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6C4E" w:rsidRDefault="00A96C4E"/>
    <w:p w:rsidR="00EC7EC0" w:rsidRPr="00EC7EC0" w:rsidRDefault="00EC7EC0"/>
    <w:p w:rsidR="004354D4" w:rsidRPr="00A96C4E" w:rsidRDefault="00A96C4E" w:rsidP="00A96C4E">
      <w:pPr>
        <w:pStyle w:val="Title"/>
      </w:pPr>
      <w:r w:rsidRPr="00A96C4E">
        <w:t>The Bernmeister’s New Testament</w:t>
      </w:r>
    </w:p>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C03EDD" w:rsidRDefault="00C03EDD" w:rsidP="005B665C"/>
    <w:p w:rsidR="00C03EDD" w:rsidRDefault="00C03EDD" w:rsidP="005B665C"/>
    <w:p w:rsidR="00C03EDD" w:rsidRDefault="00C03EDD" w:rsidP="005B665C"/>
    <w:p w:rsidR="00C03EDD" w:rsidRDefault="0086346A" w:rsidP="00C03EDD">
      <w:r>
        <w:t>Oct</w:t>
      </w:r>
      <w:r w:rsidR="00C03EDD">
        <w:t xml:space="preserve">/2024 </w:t>
      </w:r>
      <w:r w:rsidR="00E909C1">
        <w:t>Version 1</w:t>
      </w:r>
      <w:bookmarkStart w:id="0" w:name="_GoBack"/>
      <w:bookmarkEnd w:id="0"/>
    </w:p>
    <w:p w:rsidR="005B665C" w:rsidRDefault="005B665C" w:rsidP="005B665C"/>
    <w:p w:rsidR="00D12655" w:rsidRDefault="0086346A" w:rsidP="005B665C">
      <w:r>
        <w:t xml:space="preserve">© Copyright </w:t>
      </w:r>
      <w:r w:rsidR="00C03EDD">
        <w:t xml:space="preserve">2024 </w:t>
      </w:r>
      <w:r w:rsidR="005B665C">
        <w:t>Bernard M. Woodland</w:t>
      </w:r>
    </w:p>
    <w:p w:rsidR="00C03EDD" w:rsidRDefault="00A46257" w:rsidP="005B665C">
      <w:r>
        <w:t>I hereby release this into the public domain</w:t>
      </w:r>
      <w:r w:rsidR="00C03EDD">
        <w:t>.</w:t>
      </w:r>
    </w:p>
    <w:p w:rsidR="00D12655" w:rsidRDefault="00D12655" w:rsidP="005B665C"/>
    <w:p w:rsidR="00D12655" w:rsidRDefault="00D12655" w:rsidP="005B665C">
      <w:pPr>
        <w:sectPr w:rsidR="00D12655" w:rsidSect="0084621A">
          <w:footerReference w:type="even" r:id="rId9"/>
          <w:footerReference w:type="default" r:id="rId10"/>
          <w:pgSz w:w="12240" w:h="15840"/>
          <w:pgMar w:top="1440" w:right="1440" w:bottom="1440" w:left="1440" w:header="720" w:footer="720" w:gutter="0"/>
          <w:cols w:space="720"/>
          <w:docGrid w:linePitch="360"/>
        </w:sectPr>
      </w:pPr>
    </w:p>
    <w:p w:rsidR="00CB5240" w:rsidRDefault="00D94CA7" w:rsidP="00CB5240">
      <w:pPr>
        <w:pStyle w:val="Heading1"/>
      </w:pPr>
      <w:r>
        <w:lastRenderedPageBreak/>
        <w:t>Introduction</w:t>
      </w:r>
    </w:p>
    <w:p w:rsidR="005E2520" w:rsidRDefault="005E2520" w:rsidP="005E2520">
      <w:pPr>
        <w:pStyle w:val="non-verse-content"/>
      </w:pPr>
      <w:r>
        <w:t>The goals of this translation are as follows. First, it is to make the NT more understandable. The average reader cannot understand the NT, and much of that is because of the philosophies of translations.</w:t>
      </w:r>
    </w:p>
    <w:p w:rsidR="005E2520" w:rsidRDefault="005E2520" w:rsidP="005E2520">
      <w:pPr>
        <w:pStyle w:val="non-verse-content"/>
      </w:pPr>
      <w:r>
        <w:t>Second is to bring more detail to the surface. As many nuances in grammar and shades of meaning of words are brought out as possible, preferring to bring this out in the rendered text rather than to economize words.</w:t>
      </w:r>
    </w:p>
    <w:p w:rsidR="00A34573" w:rsidRDefault="00A34573" w:rsidP="00696A93">
      <w:pPr>
        <w:pStyle w:val="non-verse-content"/>
      </w:pPr>
      <w:r>
        <w:t>Third is to take produce a translation which is unconstrained traditional constraints. The more popular Bible translations are maintained by large committees</w:t>
      </w:r>
      <w:r w:rsidR="00696A93">
        <w:t xml:space="preserve"> and are built upon long traditions</w:t>
      </w:r>
      <w:r>
        <w:t>, and while this has its advantages, it also has its disadvantages.</w:t>
      </w:r>
      <w:r w:rsidR="00AB6A24">
        <w:t xml:space="preserve"> </w:t>
      </w:r>
      <w:r w:rsidR="00696A93">
        <w:t>Since I’m an outside</w:t>
      </w:r>
      <w:r w:rsidR="00422476">
        <w:t xml:space="preserve">r who has no self-interest and </w:t>
      </w:r>
      <w:r w:rsidR="00696A93">
        <w:t xml:space="preserve">no reputation to lose, I’m in a position to say things many a distinguished professor dare not for those reasons </w:t>
      </w:r>
    </w:p>
    <w:p w:rsidR="00523A00" w:rsidRPr="005E2520" w:rsidRDefault="00523A00" w:rsidP="005E2520">
      <w:pPr>
        <w:pStyle w:val="non-verse-content"/>
      </w:pPr>
      <w:r>
        <w:t>F</w:t>
      </w:r>
      <w:r w:rsidR="002D0C5E">
        <w:t>ourth is to put another NT translation out in the public domain. The hope is to make it easier to disseminate this work, to weaken the landscape of copyright and other intellectual property stakes for what should be the word of God</w:t>
      </w:r>
      <w:r w:rsidR="00AB6A24">
        <w:t xml:space="preserve">, and—if you’ll excuse the hint of arrogance—to indirectly contribute to other translations by allowing them to </w:t>
      </w:r>
      <w:r w:rsidR="002D0C5E">
        <w:t>copy and paste</w:t>
      </w:r>
      <w:r w:rsidR="00AB6A24">
        <w:t xml:space="preserve"> should they desire</w:t>
      </w:r>
      <w:r w:rsidR="002D0C5E">
        <w:t>.</w:t>
      </w:r>
    </w:p>
    <w:p w:rsidR="00A96C4E" w:rsidRDefault="001371B4" w:rsidP="00A96C4E">
      <w:pPr>
        <w:pStyle w:val="Heading1"/>
      </w:pPr>
      <w:r>
        <w:t>Notes</w:t>
      </w:r>
    </w:p>
    <w:p w:rsidR="001371B4" w:rsidRDefault="005E2520" w:rsidP="00676CA4">
      <w:pPr>
        <w:pStyle w:val="Heading2"/>
      </w:pPr>
      <w:r>
        <w:t xml:space="preserve">Translation </w:t>
      </w:r>
      <w:r w:rsidR="001371B4">
        <w:t>Method</w:t>
      </w:r>
    </w:p>
    <w:p w:rsidR="005E2520" w:rsidRDefault="001371B4" w:rsidP="005E2520">
      <w:pPr>
        <w:pStyle w:val="non-verse-content"/>
      </w:pPr>
      <w:r>
        <w:t xml:space="preserve">This is a translation, not a paraphrase. I used the UBS </w:t>
      </w:r>
      <w:r w:rsidRPr="001371B4">
        <w:rPr>
          <w:i/>
        </w:rPr>
        <w:t>Greek New Testament</w:t>
      </w:r>
      <w:r>
        <w:t xml:space="preserve"> 3</w:t>
      </w:r>
      <w:r w:rsidRPr="001371B4">
        <w:rPr>
          <w:vertAlign w:val="superscript"/>
        </w:rPr>
        <w:t>rd</w:t>
      </w:r>
      <w:r>
        <w:t xml:space="preserve"> Edition as the source, supplemented with phone apps and websites. I didn’t use copyrighted translations as a basis, and only referred to one or two now or th</w:t>
      </w:r>
      <w:r w:rsidR="0007182A">
        <w:t>en for confirmation, a second opinion, for comparison</w:t>
      </w:r>
      <w:r>
        <w:t xml:space="preserve"> after the fact</w:t>
      </w:r>
      <w:r w:rsidR="0007182A">
        <w:t>, or to simply</w:t>
      </w:r>
      <w:r>
        <w:t xml:space="preserve"> quote. I never copied any copyrighted translations. Since the KJV and ASV are public domain, I referred </w:t>
      </w:r>
      <w:r w:rsidR="0007182A">
        <w:t>to them when I was at my wit’s end. I relied on several commentaries and lexicons plus the occasional grammar book. Of course, I had to research specific areas.</w:t>
      </w:r>
    </w:p>
    <w:p w:rsidR="0007182A" w:rsidRDefault="0007182A" w:rsidP="00676CA4">
      <w:pPr>
        <w:pStyle w:val="Heading2"/>
      </w:pPr>
      <w:r>
        <w:t>The Usual Markups</w:t>
      </w:r>
    </w:p>
    <w:p w:rsidR="0007182A" w:rsidRPr="0007182A" w:rsidRDefault="0007182A" w:rsidP="0007182A">
      <w:pPr>
        <w:pStyle w:val="non-verse-content"/>
      </w:pPr>
      <w:r>
        <w:t>Verse numbers are all superscripted, along with footnote references. Any of the traditional verse numbers missing from the UBS text were footnoted. As everyone knows, no punctuation or other special formatting was put in the original manuscripts; these all originate in the translation.</w:t>
      </w:r>
    </w:p>
    <w:p w:rsidR="00B27F14" w:rsidRDefault="0007182A" w:rsidP="00676CA4">
      <w:pPr>
        <w:pStyle w:val="Heading2"/>
      </w:pPr>
      <w:r>
        <w:t>Italics</w:t>
      </w:r>
    </w:p>
    <w:p w:rsidR="00263AA9" w:rsidRDefault="00B27F14" w:rsidP="005F2C0F">
      <w:pPr>
        <w:pStyle w:val="non-verse-content"/>
      </w:pPr>
      <w:r>
        <w:t>Words</w:t>
      </w:r>
      <w:r w:rsidR="00263AA9">
        <w:t xml:space="preserve"> in italics are interpolations.</w:t>
      </w:r>
      <w:r w:rsidR="00494D79">
        <w:t xml:space="preserve"> Interpolations consist of words, phrases, or even entire sentences which are added which are not derived from a literal translation of the Greek text. What’s deemed an interpolation is not always cut and dry. I did not consider nuances insinuated by a verb tense or some other grammatical construct or by a shade of meaning of a word used in a particular context to be interpolations.</w:t>
      </w:r>
    </w:p>
    <w:p w:rsidR="0070600E" w:rsidRDefault="0070600E" w:rsidP="005F2C0F">
      <w:pPr>
        <w:pStyle w:val="non-verse-content"/>
      </w:pPr>
      <w:r>
        <w:lastRenderedPageBreak/>
        <w:t>Some of the text was radically modified and although the rendered version has interpolations, it was too messy to italicize</w:t>
      </w:r>
      <w:r w:rsidR="00490074">
        <w:t xml:space="preserve">, especially the places marked </w:t>
      </w:r>
      <w:r w:rsidR="00490074">
        <w:rPr>
          <w:i/>
        </w:rPr>
        <w:t>liberties taken</w:t>
      </w:r>
      <w:r>
        <w:t>. These were marked and handled in footnotes.</w:t>
      </w:r>
    </w:p>
    <w:p w:rsidR="008329C1" w:rsidRDefault="008329C1" w:rsidP="005F2C0F">
      <w:pPr>
        <w:pStyle w:val="non-verse-content"/>
      </w:pPr>
      <w:r>
        <w:t>You cannot make sense of the NT</w:t>
      </w:r>
      <w:r w:rsidR="00340056">
        <w:t xml:space="preserve"> without interpolations, as the writers purposely omitted words for the sake of brevity.</w:t>
      </w:r>
      <w:r w:rsidR="003B30B5">
        <w:t xml:space="preserve"> Or they were just plain sloppy. Sometimes, though, the writers assumed that the readers had certain a background understanding, one which the modern reader doesn’t have. Some of the interpolations I added, especially the longer ones, are obvious additions. </w:t>
      </w:r>
      <w:r w:rsidR="000747D9">
        <w:t>Because the aim of this translation is to produce something which is understandable by the average person, such additions are crucial at times.</w:t>
      </w:r>
    </w:p>
    <w:p w:rsidR="005F2C0F" w:rsidRDefault="000747D9" w:rsidP="000747D9">
      <w:pPr>
        <w:pStyle w:val="non-verse-content"/>
      </w:pPr>
      <w:r>
        <w:t>Of course, all interpolations are subjective, and as such are a source of disagreement. The reason why they’re set off in italics is to alert the reader that they are additions and should be received as such. Since I plan to publish both an abridged and a unabridged version, the unabridged will have the interpolations left in but their italics removed (and I never used italics for anything other than an interpolation).</w:t>
      </w:r>
    </w:p>
    <w:p w:rsidR="00D12655" w:rsidRDefault="00D12655" w:rsidP="00D12655">
      <w:pPr>
        <w:pStyle w:val="Heading2"/>
      </w:pPr>
      <w:r>
        <w:t>Footnotes</w:t>
      </w:r>
    </w:p>
    <w:p w:rsidR="0050637D" w:rsidRDefault="00D12655" w:rsidP="00D12655">
      <w:pPr>
        <w:pStyle w:val="non-verse-content"/>
      </w:pPr>
      <w:r>
        <w:t xml:space="preserve">Footnotes are noted with both capital and small letters </w:t>
      </w:r>
      <w:r w:rsidR="001E6C35">
        <w:t xml:space="preserve">formatted in superset and </w:t>
      </w:r>
      <w:r>
        <w:t>enclosed in brackets.</w:t>
      </w:r>
      <w:r w:rsidR="0050637D">
        <w:t xml:space="preserve"> The small-letter footnotes are, for the most part, comments on the translation or </w:t>
      </w:r>
      <w:r w:rsidR="001E6C35">
        <w:t xml:space="preserve">are </w:t>
      </w:r>
      <w:r w:rsidR="0050637D">
        <w:t xml:space="preserve">short general comments. Capital-letter footnotes are </w:t>
      </w:r>
      <w:r w:rsidR="001E6C35">
        <w:t>long</w:t>
      </w:r>
      <w:r w:rsidR="0050637D">
        <w:t xml:space="preserve"> small-letter comments</w:t>
      </w:r>
      <w:r w:rsidR="001E6C35">
        <w:t xml:space="preserve">, </w:t>
      </w:r>
      <w:r w:rsidR="00963289">
        <w:t xml:space="preserve">are explanations about what some difficult verses and passages mean, or </w:t>
      </w:r>
      <w:r w:rsidR="001E6C35">
        <w:t>are just random comments</w:t>
      </w:r>
      <w:r w:rsidR="00963289">
        <w:t xml:space="preserve"> about the passage</w:t>
      </w:r>
      <w:r w:rsidR="001E6C35">
        <w:t>.</w:t>
      </w:r>
    </w:p>
    <w:p w:rsidR="00582803" w:rsidRDefault="001E6C35" w:rsidP="00D12655">
      <w:pPr>
        <w:pStyle w:val="non-verse-content"/>
      </w:pPr>
      <w:r>
        <w:t xml:space="preserve">The </w:t>
      </w:r>
      <w:r w:rsidR="00963289">
        <w:t>footnotes supplement</w:t>
      </w:r>
      <w:r w:rsidR="00D12655">
        <w:t xml:space="preserve"> the translation where the translation fails to do justice to the </w:t>
      </w:r>
      <w:r w:rsidR="00215DF1">
        <w:t>text</w:t>
      </w:r>
      <w:r w:rsidR="00D12655">
        <w:t xml:space="preserve">, or where there’s extra detail </w:t>
      </w:r>
      <w:r w:rsidR="00630D04">
        <w:t xml:space="preserve">which the curious reader may </w:t>
      </w:r>
      <w:r w:rsidR="00D12655">
        <w:t>glean</w:t>
      </w:r>
      <w:r w:rsidR="00630D04">
        <w:t>:</w:t>
      </w:r>
      <w:r w:rsidR="00D12655">
        <w:t xml:space="preserve"> nuances or other shades of meaning that weren’t thoroughl</w:t>
      </w:r>
      <w:r w:rsidR="00963289">
        <w:t xml:space="preserve">y captured in the </w:t>
      </w:r>
      <w:r w:rsidR="00630D04">
        <w:t>translation</w:t>
      </w:r>
      <w:r w:rsidR="00963289">
        <w:t xml:space="preserve">, </w:t>
      </w:r>
      <w:r w:rsidR="00630D04">
        <w:t>as it would be too wordy</w:t>
      </w:r>
      <w:r w:rsidR="00963289">
        <w:t>.</w:t>
      </w:r>
      <w:r w:rsidR="00D12655">
        <w:t xml:space="preserve"> </w:t>
      </w:r>
      <w:r w:rsidR="00963289">
        <w:t>In the course of this</w:t>
      </w:r>
      <w:r w:rsidR="00C516BB">
        <w:t xml:space="preserve"> work, I eventually settled on </w:t>
      </w:r>
      <w:r w:rsidR="00963289">
        <w:t>a set of</w:t>
      </w:r>
      <w:r w:rsidR="00C516BB">
        <w:t xml:space="preserve"> rules for footnoting. </w:t>
      </w:r>
    </w:p>
    <w:p w:rsidR="005B5EBE" w:rsidRDefault="00C516BB" w:rsidP="00D12655">
      <w:pPr>
        <w:pStyle w:val="non-verse-content"/>
      </w:pPr>
      <w:r>
        <w:t>I footnote to express uncertainty; to list alternatives when uncertain; to reveal a lack of justice with which even my best intentions can do to the underlying text; to add insight that would otherwise clutter the translation; to give apo</w:t>
      </w:r>
      <w:r w:rsidR="005B5EBE">
        <w:t>logy for the choices I’ve made.</w:t>
      </w:r>
    </w:p>
    <w:p w:rsidR="00C516BB" w:rsidRDefault="00C516BB" w:rsidP="00D12655">
      <w:pPr>
        <w:pStyle w:val="non-verse-content"/>
      </w:pPr>
      <w:r>
        <w:t xml:space="preserve">The word </w:t>
      </w:r>
      <w:r>
        <w:rPr>
          <w:i/>
        </w:rPr>
        <w:t xml:space="preserve">or </w:t>
      </w:r>
      <w:r>
        <w:t>suffixed by a colon is an alternative</w:t>
      </w:r>
      <w:r w:rsidR="005B5EBE">
        <w:t>, and indicates uncertainty as to how something should be translated from Greek into English. The alternative may be an improvement, it many not</w:t>
      </w:r>
      <w:r>
        <w:t xml:space="preserve">. The word </w:t>
      </w:r>
      <w:r>
        <w:rPr>
          <w:i/>
        </w:rPr>
        <w:t xml:space="preserve">also </w:t>
      </w:r>
      <w:r w:rsidR="005B5EBE">
        <w:t xml:space="preserve">is a supplement to what’s in the translation, an alternative rendering. What’s after </w:t>
      </w:r>
      <w:r w:rsidR="005B5EBE">
        <w:rPr>
          <w:i/>
        </w:rPr>
        <w:t xml:space="preserve">also </w:t>
      </w:r>
      <w:r w:rsidR="005B5EBE">
        <w:t xml:space="preserve">should agree with what was translated, and offer a better explanation, more insight, or just help the reader understand what was translated better. Unlike </w:t>
      </w:r>
      <w:r w:rsidR="005B5EBE">
        <w:rPr>
          <w:i/>
        </w:rPr>
        <w:t>or</w:t>
      </w:r>
      <w:r w:rsidR="005B5EBE">
        <w:t xml:space="preserve">, </w:t>
      </w:r>
      <w:r w:rsidR="005B5EBE">
        <w:rPr>
          <w:i/>
        </w:rPr>
        <w:t xml:space="preserve">also </w:t>
      </w:r>
      <w:r w:rsidR="005B5EBE">
        <w:t>does not convey uncertainty.</w:t>
      </w:r>
    </w:p>
    <w:p w:rsidR="005B5EBE" w:rsidRPr="005B5EBE" w:rsidRDefault="005B5EBE" w:rsidP="00D12655">
      <w:pPr>
        <w:pStyle w:val="non-verse-content"/>
      </w:pPr>
      <w:r>
        <w:t xml:space="preserve">The word </w:t>
      </w:r>
      <w:r>
        <w:rPr>
          <w:i/>
        </w:rPr>
        <w:t xml:space="preserve">Lit. </w:t>
      </w:r>
      <w:r>
        <w:t xml:space="preserve">(short for </w:t>
      </w:r>
      <w:r w:rsidRPr="005B5EBE">
        <w:rPr>
          <w:i/>
        </w:rPr>
        <w:t>literally</w:t>
      </w:r>
      <w:r>
        <w:t xml:space="preserve">) is what a literal word-for-word translation of the Greek into English would look like. It is the literal wording that the text in the beginning of the footnote </w:t>
      </w:r>
      <w:r w:rsidR="00BB0153">
        <w:t xml:space="preserve">was derived from. The literal wording is added for the following reasons. First, so the reader can see the difference between the final translation and what the word-for-word translation would’ve looked like. Though there are several word-for-word translations available, there are times when the such translations are incomplete, inaccurate, or misleading. Second reason to add the literal wording is when the final </w:t>
      </w:r>
      <w:r w:rsidR="00BB0153">
        <w:lastRenderedPageBreak/>
        <w:t xml:space="preserve">translation doesn’t do justice to the literal wording, or when I think there may be value in the reader comparing the translation with the literal wording. Third, the literal wording is many times rich in figures of speech, or prose, or some poetic aesthetic and is a shame to deny the curious reader that richness. Fourth, when the footnote addresses some of the finer or more complicated details of the text, many times I must rely on the literal wording and not on the actual translation. Fifth, in the instances where I’m not certain of something, or when the passage is controversial, I’m supplying the curious reader the wherewithal to make the decision for himself. </w:t>
      </w:r>
      <w:r w:rsidR="00182BA2">
        <w:t>I attempt to convey what the underlying Greek is saying, and sometimes what the experts say about it, what my opinion of this is based on my own understanding of Greek, and do all of these so there reader can be armed with the knowledge he needs to arrive at an informed decision on his own. I often hear Bible teachers give explanations about what a Greek word used in a particular passage means, and many times they’re incomplete or worse flat out incorrect. Taking the usual Greek courses offered in seminaries is not sufficient. Many Greek words change meanings based on context; like any other language, Greek words are paired together; prepositions in any language are idiomatic; short, commonly-used words are some of the most difficult.</w:t>
      </w:r>
    </w:p>
    <w:p w:rsidR="00D12655" w:rsidRDefault="00D12655" w:rsidP="00D12655">
      <w:pPr>
        <w:pStyle w:val="non-verse-content"/>
      </w:pPr>
      <w:r>
        <w:t xml:space="preserve">The capital-letter footnotes are longer notes, notes that explain something which isn’t obvious to one who hasn’t studied the Bible intensely for years. These footnotes therefore fill in the background. The background may consist of cultural or historical background. They give clarification and justification to some of the more irregular renderings too. These are called </w:t>
      </w:r>
      <w:r>
        <w:rPr>
          <w:i/>
        </w:rPr>
        <w:t>liberties</w:t>
      </w:r>
      <w:r>
        <w:t xml:space="preserve"> in the footnotes; if the translation deviates completely from the Greek text, this is a liberty. For example, “go out to the on-ramps and the off-ramps,” part of Matt. 22:8, is a liberty; there were no interstates back then, so there were no on-ramps and off-ramps. The reader will know that. But there are other liberties that he won’t know; these liberties are documented.</w:t>
      </w:r>
    </w:p>
    <w:p w:rsidR="00D12655" w:rsidRDefault="00D12655" w:rsidP="00D12655">
      <w:pPr>
        <w:pStyle w:val="non-verse-content"/>
      </w:pPr>
      <w:r>
        <w:t>Whatever collateral damage is racked up in the rendering should be cleaned up in a capital-letter footnote. And from time to time a note is added which will explains difficult or controversial passages.</w:t>
      </w:r>
    </w:p>
    <w:p w:rsidR="005B5EBE" w:rsidRDefault="005B5EBE" w:rsidP="00D12655">
      <w:pPr>
        <w:pStyle w:val="non-verse-content"/>
      </w:pPr>
    </w:p>
    <w:p w:rsidR="00676CA4" w:rsidRPr="00676CA4" w:rsidRDefault="00676CA4" w:rsidP="000747D9">
      <w:pPr>
        <w:pStyle w:val="Heading2"/>
      </w:pPr>
      <w:r>
        <w:t>Abbreviations</w:t>
      </w:r>
    </w:p>
    <w:p w:rsidR="001E065F" w:rsidRDefault="001E065F" w:rsidP="00D970CE">
      <w:pPr>
        <w:pStyle w:val="non-verse-content"/>
      </w:pPr>
    </w:p>
    <w:tbl>
      <w:tblPr>
        <w:tblStyle w:val="TableGrid"/>
        <w:tblW w:w="0" w:type="auto"/>
        <w:tblLook w:val="04A0" w:firstRow="1" w:lastRow="0" w:firstColumn="1" w:lastColumn="0" w:noHBand="0" w:noVBand="1"/>
      </w:tblPr>
      <w:tblGrid>
        <w:gridCol w:w="1728"/>
        <w:gridCol w:w="7848"/>
      </w:tblGrid>
      <w:tr w:rsidR="00630D04" w:rsidTr="00630D04">
        <w:trPr>
          <w:trHeight w:val="548"/>
        </w:trPr>
        <w:tc>
          <w:tcPr>
            <w:tcW w:w="1728" w:type="dxa"/>
          </w:tcPr>
          <w:p w:rsidR="00630D04" w:rsidRPr="00630D04" w:rsidRDefault="00630D04" w:rsidP="00630D04">
            <w:pPr>
              <w:jc w:val="center"/>
              <w:rPr>
                <w:i/>
              </w:rPr>
            </w:pPr>
            <w:r w:rsidRPr="00630D04">
              <w:rPr>
                <w:i/>
              </w:rPr>
              <w:t>Abbreviation</w:t>
            </w:r>
          </w:p>
        </w:tc>
        <w:tc>
          <w:tcPr>
            <w:tcW w:w="7848" w:type="dxa"/>
          </w:tcPr>
          <w:p w:rsidR="00630D04" w:rsidRPr="00630D04" w:rsidRDefault="00630D04" w:rsidP="00630D04">
            <w:pPr>
              <w:jc w:val="center"/>
              <w:rPr>
                <w:i/>
              </w:rPr>
            </w:pPr>
            <w:r w:rsidRPr="00630D04">
              <w:rPr>
                <w:i/>
              </w:rPr>
              <w:t>Meaning</w:t>
            </w:r>
          </w:p>
        </w:tc>
      </w:tr>
      <w:tr w:rsidR="00630D04" w:rsidTr="00630D04">
        <w:tc>
          <w:tcPr>
            <w:tcW w:w="1728" w:type="dxa"/>
          </w:tcPr>
          <w:p w:rsidR="00630D04" w:rsidRDefault="00630D04" w:rsidP="00630D04">
            <w:pPr>
              <w:jc w:val="center"/>
            </w:pPr>
            <w:r>
              <w:t>Gk</w:t>
            </w:r>
            <w:r w:rsidR="00AA168D">
              <w:t>.</w:t>
            </w:r>
          </w:p>
        </w:tc>
        <w:tc>
          <w:tcPr>
            <w:tcW w:w="7848" w:type="dxa"/>
          </w:tcPr>
          <w:p w:rsidR="00630D04" w:rsidRDefault="00630D04" w:rsidP="00A96C4E">
            <w:r>
              <w:t>Greek</w:t>
            </w:r>
          </w:p>
        </w:tc>
      </w:tr>
      <w:tr w:rsidR="00630D04" w:rsidTr="00630D04">
        <w:tc>
          <w:tcPr>
            <w:tcW w:w="1728" w:type="dxa"/>
          </w:tcPr>
          <w:p w:rsidR="00630D04" w:rsidRDefault="00630D04" w:rsidP="00630D04">
            <w:pPr>
              <w:jc w:val="center"/>
            </w:pPr>
            <w:r>
              <w:t>GT</w:t>
            </w:r>
          </w:p>
        </w:tc>
        <w:tc>
          <w:tcPr>
            <w:tcW w:w="7848" w:type="dxa"/>
          </w:tcPr>
          <w:p w:rsidR="00630D04" w:rsidRDefault="00630D04" w:rsidP="00A96C4E">
            <w:r>
              <w:t>The Greek Text</w:t>
            </w:r>
          </w:p>
        </w:tc>
      </w:tr>
      <w:tr w:rsidR="00630D04" w:rsidTr="00630D04">
        <w:tc>
          <w:tcPr>
            <w:tcW w:w="1728" w:type="dxa"/>
          </w:tcPr>
          <w:p w:rsidR="00630D04" w:rsidRDefault="00630D04" w:rsidP="00630D04">
            <w:pPr>
              <w:jc w:val="center"/>
            </w:pPr>
            <w:r>
              <w:t>i.e.</w:t>
            </w:r>
          </w:p>
        </w:tc>
        <w:tc>
          <w:tcPr>
            <w:tcW w:w="7848" w:type="dxa"/>
          </w:tcPr>
          <w:p w:rsidR="00630D04" w:rsidRDefault="00630D04" w:rsidP="00A96C4E">
            <w:r>
              <w:t>In other words…that is to say…put another way.</w:t>
            </w:r>
          </w:p>
        </w:tc>
      </w:tr>
      <w:tr w:rsidR="00630D04" w:rsidTr="00630D04">
        <w:tc>
          <w:tcPr>
            <w:tcW w:w="1728" w:type="dxa"/>
          </w:tcPr>
          <w:p w:rsidR="00630D04" w:rsidRDefault="00630D04" w:rsidP="00630D04">
            <w:pPr>
              <w:jc w:val="center"/>
            </w:pPr>
            <w:r>
              <w:t>Impl.</w:t>
            </w:r>
          </w:p>
        </w:tc>
        <w:tc>
          <w:tcPr>
            <w:tcW w:w="7848" w:type="dxa"/>
          </w:tcPr>
          <w:p w:rsidR="00630D04" w:rsidRDefault="00630D04" w:rsidP="00A96C4E">
            <w:r>
              <w:t>Implied by the nuances in the GT, by a figure of speech, or by symbolism</w:t>
            </w:r>
          </w:p>
        </w:tc>
      </w:tr>
      <w:tr w:rsidR="00630D04" w:rsidTr="00630D04">
        <w:tc>
          <w:tcPr>
            <w:tcW w:w="1728" w:type="dxa"/>
          </w:tcPr>
          <w:p w:rsidR="00630D04" w:rsidRDefault="00630D04" w:rsidP="00630D04">
            <w:pPr>
              <w:jc w:val="center"/>
            </w:pPr>
            <w:r>
              <w:t>KJV</w:t>
            </w:r>
          </w:p>
        </w:tc>
        <w:tc>
          <w:tcPr>
            <w:tcW w:w="7848" w:type="dxa"/>
          </w:tcPr>
          <w:p w:rsidR="00630D04" w:rsidRDefault="00630D04" w:rsidP="00A96C4E">
            <w:r>
              <w:t>King James Version</w:t>
            </w:r>
          </w:p>
        </w:tc>
      </w:tr>
      <w:tr w:rsidR="00630D04" w:rsidTr="00630D04">
        <w:tc>
          <w:tcPr>
            <w:tcW w:w="1728" w:type="dxa"/>
          </w:tcPr>
          <w:p w:rsidR="00630D04" w:rsidRDefault="00630D04" w:rsidP="00630D04">
            <w:pPr>
              <w:jc w:val="center"/>
            </w:pPr>
            <w:r>
              <w:t>Lit.</w:t>
            </w:r>
          </w:p>
        </w:tc>
        <w:tc>
          <w:tcPr>
            <w:tcW w:w="7848" w:type="dxa"/>
          </w:tcPr>
          <w:p w:rsidR="00630D04" w:rsidRDefault="00630D04" w:rsidP="00A96C4E">
            <w:r>
              <w:t>The GT literally reads…</w:t>
            </w:r>
          </w:p>
        </w:tc>
      </w:tr>
      <w:tr w:rsidR="00630D04" w:rsidTr="00630D04">
        <w:tc>
          <w:tcPr>
            <w:tcW w:w="1728" w:type="dxa"/>
          </w:tcPr>
          <w:p w:rsidR="00630D04" w:rsidRDefault="00630D04" w:rsidP="00630D04">
            <w:pPr>
              <w:jc w:val="center"/>
            </w:pPr>
            <w:r>
              <w:t>LXX</w:t>
            </w:r>
          </w:p>
        </w:tc>
        <w:tc>
          <w:tcPr>
            <w:tcW w:w="7848" w:type="dxa"/>
          </w:tcPr>
          <w:p w:rsidR="00630D04" w:rsidRDefault="00630D04" w:rsidP="00A96C4E">
            <w:r>
              <w:t>The Septuagint</w:t>
            </w:r>
          </w:p>
        </w:tc>
      </w:tr>
      <w:tr w:rsidR="00630D04" w:rsidTr="00630D04">
        <w:tc>
          <w:tcPr>
            <w:tcW w:w="1728" w:type="dxa"/>
          </w:tcPr>
          <w:p w:rsidR="00630D04" w:rsidRDefault="00630D04" w:rsidP="00630D04">
            <w:pPr>
              <w:jc w:val="center"/>
            </w:pPr>
            <w:r>
              <w:t>NASB</w:t>
            </w:r>
          </w:p>
        </w:tc>
        <w:tc>
          <w:tcPr>
            <w:tcW w:w="7848" w:type="dxa"/>
          </w:tcPr>
          <w:p w:rsidR="00630D04" w:rsidRDefault="00630D04" w:rsidP="00A96C4E">
            <w:r>
              <w:t>New American Standard Bible</w:t>
            </w:r>
          </w:p>
        </w:tc>
      </w:tr>
      <w:tr w:rsidR="00630D04" w:rsidTr="00630D04">
        <w:tc>
          <w:tcPr>
            <w:tcW w:w="1728" w:type="dxa"/>
          </w:tcPr>
          <w:p w:rsidR="00630D04" w:rsidRDefault="00630D04" w:rsidP="00630D04">
            <w:pPr>
              <w:jc w:val="center"/>
            </w:pPr>
            <w:r>
              <w:t>NIV</w:t>
            </w:r>
          </w:p>
        </w:tc>
        <w:tc>
          <w:tcPr>
            <w:tcW w:w="7848" w:type="dxa"/>
          </w:tcPr>
          <w:p w:rsidR="00630D04" w:rsidRDefault="00630D04" w:rsidP="00A96C4E">
            <w:r>
              <w:t>New International Version Bible</w:t>
            </w:r>
          </w:p>
        </w:tc>
      </w:tr>
      <w:tr w:rsidR="00630D04" w:rsidTr="00630D04">
        <w:tc>
          <w:tcPr>
            <w:tcW w:w="1728" w:type="dxa"/>
          </w:tcPr>
          <w:p w:rsidR="00630D04" w:rsidRDefault="00630D04" w:rsidP="00630D04">
            <w:pPr>
              <w:jc w:val="center"/>
            </w:pPr>
            <w:r>
              <w:lastRenderedPageBreak/>
              <w:t>NT</w:t>
            </w:r>
          </w:p>
        </w:tc>
        <w:tc>
          <w:tcPr>
            <w:tcW w:w="7848" w:type="dxa"/>
          </w:tcPr>
          <w:p w:rsidR="00630D04" w:rsidRDefault="00630D04" w:rsidP="00A96C4E">
            <w:r>
              <w:t>New Testament</w:t>
            </w:r>
          </w:p>
        </w:tc>
      </w:tr>
      <w:tr w:rsidR="00630D04" w:rsidTr="00630D04">
        <w:tc>
          <w:tcPr>
            <w:tcW w:w="1728" w:type="dxa"/>
          </w:tcPr>
          <w:p w:rsidR="00630D04" w:rsidRDefault="00630D04" w:rsidP="00630D04">
            <w:pPr>
              <w:jc w:val="center"/>
            </w:pPr>
            <w:r>
              <w:t>OT</w:t>
            </w:r>
          </w:p>
        </w:tc>
        <w:tc>
          <w:tcPr>
            <w:tcW w:w="7848" w:type="dxa"/>
          </w:tcPr>
          <w:p w:rsidR="00630D04" w:rsidRDefault="00630D04" w:rsidP="00A96C4E">
            <w:r>
              <w:t>Old Testament</w:t>
            </w:r>
          </w:p>
        </w:tc>
      </w:tr>
      <w:tr w:rsidR="00630D04" w:rsidTr="00630D04">
        <w:tc>
          <w:tcPr>
            <w:tcW w:w="1728" w:type="dxa"/>
          </w:tcPr>
          <w:p w:rsidR="00630D04" w:rsidRDefault="00630D04" w:rsidP="00630D04">
            <w:pPr>
              <w:jc w:val="center"/>
            </w:pPr>
            <w:r>
              <w:t>Ref.</w:t>
            </w:r>
          </w:p>
        </w:tc>
        <w:tc>
          <w:tcPr>
            <w:tcW w:w="7848" w:type="dxa"/>
          </w:tcPr>
          <w:p w:rsidR="00630D04" w:rsidRDefault="00630D04" w:rsidP="00A96C4E">
            <w:r>
              <w:t>Reference; refer to</w:t>
            </w:r>
          </w:p>
        </w:tc>
      </w:tr>
    </w:tbl>
    <w:p w:rsidR="000677C3" w:rsidRDefault="000677C3" w:rsidP="00D970CE">
      <w:pPr>
        <w:pStyle w:val="non-verse-content"/>
      </w:pPr>
    </w:p>
    <w:p w:rsidR="00AD5511" w:rsidRDefault="00AD5511" w:rsidP="00181C7F">
      <w:pPr>
        <w:pStyle w:val="non-verse-content"/>
        <w:ind w:firstLine="0"/>
      </w:pPr>
    </w:p>
    <w:p w:rsidR="00AD5511" w:rsidRPr="00181C7F" w:rsidRDefault="00AD5511" w:rsidP="00181C7F">
      <w:pPr>
        <w:pStyle w:val="non-verse-content"/>
        <w:ind w:firstLine="0"/>
        <w:sectPr w:rsidR="00AD5511" w:rsidRPr="00181C7F">
          <w:headerReference w:type="even" r:id="rId11"/>
          <w:headerReference w:type="default" r:id="rId12"/>
          <w:pgSz w:w="12240" w:h="15840"/>
          <w:pgMar w:top="1440" w:right="1440" w:bottom="1440" w:left="1440" w:header="720" w:footer="720" w:gutter="0"/>
          <w:cols w:space="720"/>
          <w:docGrid w:linePitch="360"/>
        </w:sectPr>
      </w:pPr>
    </w:p>
    <w:p w:rsidR="00AE6772" w:rsidRDefault="00AE6772" w:rsidP="00AE6772">
      <w:pPr>
        <w:pStyle w:val="Heading1"/>
      </w:pPr>
      <w:r>
        <w:lastRenderedPageBreak/>
        <w:t>The Gospel of Matthew</w:t>
      </w:r>
    </w:p>
    <w:p w:rsidR="00A43052" w:rsidRDefault="00A43052" w:rsidP="00FD4BC4">
      <w:pPr>
        <w:pStyle w:val="non-verse-content"/>
      </w:pPr>
      <w:r>
        <w:t xml:space="preserve">According to church history, Matthew was the first of the four gospels to be written. Apparently, it was commissioned by the Jewish church, those Jews who came to believe in Jesus as the Messiah and continued to hold to their Jewish ways. For this reason it is steeped in Judaism and assumes the reader is familiar with the </w:t>
      </w:r>
      <w:r w:rsidR="00F241E8">
        <w:t xml:space="preserve">Judaism of the </w:t>
      </w:r>
      <w:r>
        <w:t>Old Testament.</w:t>
      </w:r>
    </w:p>
    <w:p w:rsidR="00EE6769" w:rsidRDefault="00A43052" w:rsidP="00FD4BC4">
      <w:pPr>
        <w:pStyle w:val="non-verse-content"/>
      </w:pPr>
      <w:r>
        <w:t xml:space="preserve">Matthew, one of the twelve apostles, was a logical choice to write this book since he was an eyewitness to most of Jesus’s ministry, which is the majority of the book. It’s assumed that the parts in which he wasn’t an eye-witness, he interviewed those who lived </w:t>
      </w:r>
      <w:r w:rsidR="007E1EFA">
        <w:t>in Israel who were themselves eyewitnesses of John’s ministry, etc.</w:t>
      </w:r>
    </w:p>
    <w:p w:rsidR="00356B73" w:rsidRDefault="007E1EFA" w:rsidP="00FD4BC4">
      <w:pPr>
        <w:pStyle w:val="non-verse-content"/>
      </w:pPr>
      <w:r>
        <w:t>Church history also says that Matthew</w:t>
      </w:r>
      <w:r w:rsidR="00A43052">
        <w:t xml:space="preserve"> was originally written in </w:t>
      </w:r>
      <w:r w:rsidR="00DA0740">
        <w:t>Hebrew then translated into G</w:t>
      </w:r>
      <w:r w:rsidR="00A43052">
        <w:t xml:space="preserve">k. </w:t>
      </w:r>
      <w:r w:rsidR="00DA0740">
        <w:t>The GT</w:t>
      </w:r>
      <w:r w:rsidR="00356B73">
        <w:t xml:space="preserve"> has a simplistic and awkward feeling, the same sort you get when you follow subtitles of a foreign movie. It</w:t>
      </w:r>
      <w:r w:rsidR="00DA0740">
        <w:t xml:space="preserve"> is apparent in the GT</w:t>
      </w:r>
      <w:r w:rsidR="00356B73">
        <w:t xml:space="preserve"> that </w:t>
      </w:r>
      <w:r w:rsidR="00DA0740">
        <w:t xml:space="preserve">Matthew was not a native </w:t>
      </w:r>
      <w:r w:rsidR="009A1C43">
        <w:t>Greek</w:t>
      </w:r>
      <w:r w:rsidR="00356B73">
        <w:t xml:space="preserve"> speaker. He does not have the command of </w:t>
      </w:r>
      <w:r w:rsidR="009A1C43">
        <w:t>the</w:t>
      </w:r>
      <w:r w:rsidR="00356B73">
        <w:t xml:space="preserve"> language which Paul and Luke have.</w:t>
      </w:r>
      <w:r w:rsidR="00EE6769">
        <w:t xml:space="preserve"> But one thing is clear: an extensive amount of research went into the Gospel of Matthew.</w:t>
      </w:r>
    </w:p>
    <w:p w:rsidR="009A1C43" w:rsidRDefault="00356B73" w:rsidP="00FD4BC4">
      <w:pPr>
        <w:pStyle w:val="non-verse-content"/>
      </w:pPr>
      <w:r>
        <w:t xml:space="preserve">But Matthew is rich in figures of speech, rich in symbolism, and has a Semitic feel to it. </w:t>
      </w:r>
      <w:r w:rsidR="00F241E8">
        <w:t xml:space="preserve">This gives it a uniqueness among the NT </w:t>
      </w:r>
      <w:r w:rsidR="00276216">
        <w:t>books. The figures of speech have</w:t>
      </w:r>
      <w:r w:rsidR="00F241E8">
        <w:t xml:space="preserve"> a richness which is difficult to follow for those not intimately familiar with the Bible and those who can’t see the figures of speech beneath the literal words. </w:t>
      </w:r>
      <w:r w:rsidR="001E065F">
        <w:t xml:space="preserve">The more literal translations, the KJV in particular, preserve the colorful language at the expense of </w:t>
      </w:r>
      <w:r w:rsidR="009A1C43">
        <w:t>being more difficult to comprehend</w:t>
      </w:r>
      <w:r w:rsidR="001E065F">
        <w:t xml:space="preserve">. </w:t>
      </w:r>
      <w:r w:rsidR="00F241E8">
        <w:t>In order to make it more comprehensible</w:t>
      </w:r>
      <w:r w:rsidR="001E065F">
        <w:t xml:space="preserve">, much of the rich language has to be abandoned, which is a pity. </w:t>
      </w:r>
      <w:r w:rsidR="009A1C43">
        <w:t>To complicate matters, Matthew quotes Jesus saying things that cause one to stop and scratch his head for a while.</w:t>
      </w:r>
    </w:p>
    <w:p w:rsidR="0059750D" w:rsidRDefault="001E065F" w:rsidP="00FD4BC4">
      <w:pPr>
        <w:pStyle w:val="non-verse-content"/>
      </w:pPr>
      <w:r>
        <w:t xml:space="preserve">So that these treasures of literature don’t completely fall through the cracks of translation, copious footnotes supplement the rendered text to point to the original, beautiful language. In addition, because Matthew is </w:t>
      </w:r>
      <w:r w:rsidR="009A1C43">
        <w:t>such a</w:t>
      </w:r>
      <w:r>
        <w:t xml:space="preserve"> lively book, it merits a more lively translation. </w:t>
      </w:r>
      <w:r w:rsidR="00D03563">
        <w:t xml:space="preserve">If one looks through all the layers of translations, simplicity of language, myriads of OT references, one sees that Jesus was a colorful speaker, much like those simple ministers who can break a congregation out into laughter and a moment later bring them to tears. </w:t>
      </w:r>
      <w:r w:rsidR="0059750D">
        <w:t xml:space="preserve">Of interest, also, is that there are </w:t>
      </w:r>
      <w:r w:rsidR="00C75FE2">
        <w:t>a couple of</w:t>
      </w:r>
      <w:r w:rsidR="0059750D">
        <w:t xml:space="preserve"> parables which are told like an ordinary story, no surprises. An interesti</w:t>
      </w:r>
      <w:r w:rsidR="00EE6769">
        <w:t>ng story, but one which, part way through, ceases to be an ordinary story and goes off th</w:t>
      </w:r>
      <w:r w:rsidR="005652A7">
        <w:t>e rail into something bizarre. E</w:t>
      </w:r>
      <w:r w:rsidR="00EE6769">
        <w:t xml:space="preserve">xamples are </w:t>
      </w:r>
      <w:r w:rsidR="00162B77">
        <w:t xml:space="preserve">the </w:t>
      </w:r>
      <w:r w:rsidR="00C75FE2">
        <w:t>p</w:t>
      </w:r>
      <w:r w:rsidR="00162B77">
        <w:t xml:space="preserve">arable of the wheat and the tares (Matth. 13), </w:t>
      </w:r>
      <w:r w:rsidR="00C75FE2">
        <w:t>parable of</w:t>
      </w:r>
      <w:r w:rsidR="00682A77">
        <w:t xml:space="preserve"> the vineyard day-laborers (Matt. 20)</w:t>
      </w:r>
      <w:r w:rsidR="00EE6769">
        <w:t xml:space="preserve">. </w:t>
      </w:r>
    </w:p>
    <w:p w:rsidR="00C90FA0" w:rsidRDefault="00C90FA0" w:rsidP="00C90FA0">
      <w:pPr>
        <w:pStyle w:val="spacer-before-chapter"/>
      </w:pPr>
    </w:p>
    <w:p w:rsidR="00A77829" w:rsidRPr="00A77829" w:rsidRDefault="00A77829" w:rsidP="00A77829">
      <w:pPr>
        <w:pStyle w:val="Heading2"/>
      </w:pPr>
      <w:r>
        <w:t>Matthew Chapter 1</w:t>
      </w:r>
    </w:p>
    <w:p w:rsidR="00AE6772" w:rsidRDefault="00274389" w:rsidP="00A8152C">
      <w:pPr>
        <w:pStyle w:val="verses-title"/>
      </w:pPr>
      <w:r w:rsidRPr="000422CE">
        <w:rPr>
          <w:vertAlign w:val="superscript"/>
        </w:rPr>
        <w:t>1</w:t>
      </w:r>
      <w:r w:rsidR="00E754B5">
        <w:t>A Genealogical Record</w:t>
      </w:r>
      <w:r w:rsidR="00357A98" w:rsidRPr="00357A98">
        <w:rPr>
          <w:vertAlign w:val="superscript"/>
        </w:rPr>
        <w:t>[A]</w:t>
      </w:r>
      <w:r w:rsidR="000422CE">
        <w:t xml:space="preserve"> of Jesus Christ, Descendent of David and of Abraham</w:t>
      </w:r>
      <w:r w:rsidR="00C6043C">
        <w:t>:</w:t>
      </w:r>
    </w:p>
    <w:p w:rsidR="00274389" w:rsidRDefault="0068138F" w:rsidP="00A8152C">
      <w:pPr>
        <w:pStyle w:val="verses-prose"/>
      </w:pPr>
      <w:r>
        <w:rPr>
          <w:vertAlign w:val="superscript"/>
        </w:rPr>
        <w:lastRenderedPageBreak/>
        <w:t>2</w:t>
      </w:r>
      <w:r w:rsidR="00E87284">
        <w:t>Abra</w:t>
      </w:r>
      <w:r w:rsidR="00C26F80">
        <w:t>ha</w:t>
      </w:r>
      <w:r w:rsidR="00E87284">
        <w:t>m had Isaac,</w:t>
      </w:r>
    </w:p>
    <w:p w:rsidR="00E87284" w:rsidRDefault="00E87284" w:rsidP="00A8152C">
      <w:pPr>
        <w:pStyle w:val="verses-prose"/>
      </w:pPr>
      <w:r>
        <w:t>Isaac had Jacob,</w:t>
      </w:r>
    </w:p>
    <w:p w:rsidR="00E87284" w:rsidRDefault="00E87284" w:rsidP="00A8152C">
      <w:pPr>
        <w:pStyle w:val="verses-prose"/>
      </w:pPr>
      <w:r>
        <w:t>Jacob had Judah and his brothers,</w:t>
      </w:r>
    </w:p>
    <w:p w:rsidR="00E87284" w:rsidRDefault="0068138F" w:rsidP="00A8152C">
      <w:pPr>
        <w:pStyle w:val="verses-prose"/>
      </w:pPr>
      <w:r w:rsidRPr="00A8152C">
        <w:rPr>
          <w:vertAlign w:val="superscript"/>
        </w:rPr>
        <w:t>3</w:t>
      </w:r>
      <w:r w:rsidR="00E87284">
        <w:t>Judah had Fares and Zara from Tamar</w:t>
      </w:r>
      <w:r w:rsidR="00631266" w:rsidRPr="00631266">
        <w:rPr>
          <w:vertAlign w:val="superscript"/>
        </w:rPr>
        <w:t>[B]</w:t>
      </w:r>
      <w:r w:rsidR="00E87284">
        <w:t xml:space="preserve">, </w:t>
      </w:r>
    </w:p>
    <w:p w:rsidR="00E87284" w:rsidRDefault="00E87284" w:rsidP="00A8152C">
      <w:pPr>
        <w:pStyle w:val="verses-prose"/>
      </w:pPr>
      <w:r>
        <w:t>Fares had Hesrom,</w:t>
      </w:r>
    </w:p>
    <w:p w:rsidR="00E87284" w:rsidRDefault="00E87284" w:rsidP="00A8152C">
      <w:pPr>
        <w:pStyle w:val="verses-prose"/>
      </w:pPr>
      <w:r>
        <w:t>Hesrom had Aram,</w:t>
      </w:r>
    </w:p>
    <w:p w:rsidR="00E87284" w:rsidRDefault="0068138F" w:rsidP="00A8152C">
      <w:pPr>
        <w:pStyle w:val="verses-prose"/>
      </w:pPr>
      <w:r>
        <w:rPr>
          <w:vertAlign w:val="superscript"/>
        </w:rPr>
        <w:t>4</w:t>
      </w:r>
      <w:r w:rsidR="00B27BF7">
        <w:t>Aram</w:t>
      </w:r>
      <w:r w:rsidR="00E87284">
        <w:t xml:space="preserve"> had Aminadab</w:t>
      </w:r>
    </w:p>
    <w:p w:rsidR="00E87284" w:rsidRDefault="00E87284" w:rsidP="00A8152C">
      <w:pPr>
        <w:pStyle w:val="verses-prose"/>
      </w:pPr>
      <w:r>
        <w:t>Aminadab had Naasson,</w:t>
      </w:r>
    </w:p>
    <w:p w:rsidR="00E87284" w:rsidRDefault="00E87284" w:rsidP="00A8152C">
      <w:pPr>
        <w:pStyle w:val="verses-prose"/>
      </w:pPr>
      <w:r>
        <w:t>Naason had Salmon,</w:t>
      </w:r>
    </w:p>
    <w:p w:rsidR="00E87284" w:rsidRDefault="0068138F" w:rsidP="00A8152C">
      <w:pPr>
        <w:pStyle w:val="verses-prose"/>
      </w:pPr>
      <w:r>
        <w:rPr>
          <w:vertAlign w:val="superscript"/>
        </w:rPr>
        <w:t>5</w:t>
      </w:r>
      <w:r w:rsidR="00E87284">
        <w:t xml:space="preserve">Salmon </w:t>
      </w:r>
      <w:r w:rsidR="00742239">
        <w:t>&amp;</w:t>
      </w:r>
      <w:r w:rsidR="005C3994">
        <w:t xml:space="preserve"> Rahab had Boaz</w:t>
      </w:r>
      <w:r w:rsidR="00E87284">
        <w:t>,</w:t>
      </w:r>
    </w:p>
    <w:p w:rsidR="00E87284" w:rsidRDefault="005C3994" w:rsidP="00A8152C">
      <w:pPr>
        <w:pStyle w:val="verses-prose"/>
      </w:pPr>
      <w:r>
        <w:t>Boaz</w:t>
      </w:r>
      <w:r w:rsidR="00E87284">
        <w:t xml:space="preserve"> </w:t>
      </w:r>
      <w:r w:rsidR="00742239">
        <w:t>&amp;</w:t>
      </w:r>
      <w:r w:rsidR="00E87284">
        <w:t xml:space="preserve"> Ruth had Obed,</w:t>
      </w:r>
    </w:p>
    <w:p w:rsidR="00E87284" w:rsidRDefault="00AD6AA5" w:rsidP="00A8152C">
      <w:pPr>
        <w:pStyle w:val="verses-prose"/>
      </w:pPr>
      <w:r>
        <w:t>Obed had Jesse,</w:t>
      </w:r>
    </w:p>
    <w:p w:rsidR="00E87284" w:rsidRDefault="00A8152C" w:rsidP="00A8152C">
      <w:pPr>
        <w:pStyle w:val="verses-prose"/>
      </w:pPr>
      <w:r>
        <w:rPr>
          <w:vertAlign w:val="superscript"/>
        </w:rPr>
        <w:t>6</w:t>
      </w:r>
      <w:r w:rsidR="00AD6AA5">
        <w:t>Jesse had King David,</w:t>
      </w:r>
    </w:p>
    <w:p w:rsidR="00AD6AA5" w:rsidRDefault="00AC037E" w:rsidP="00A8152C">
      <w:pPr>
        <w:pStyle w:val="verses-prose"/>
      </w:pPr>
      <w:r>
        <w:t>David got</w:t>
      </w:r>
      <w:r w:rsidR="00AD6AA5">
        <w:t xml:space="preserve"> </w:t>
      </w:r>
      <w:r w:rsidR="00742239">
        <w:t>with</w:t>
      </w:r>
      <w:r w:rsidR="00AD6AA5">
        <w:t xml:space="preserve"> Urriah’s </w:t>
      </w:r>
      <w:r w:rsidR="00696A93">
        <w:t>wife</w:t>
      </w:r>
      <w:r>
        <w:t xml:space="preserve"> and had Solomon</w:t>
      </w:r>
      <w:r w:rsidR="00AD6AA5">
        <w:t>,</w:t>
      </w:r>
    </w:p>
    <w:p w:rsidR="00AD6AA5" w:rsidRDefault="00AD6AA5" w:rsidP="00A8152C">
      <w:pPr>
        <w:pStyle w:val="verses-prose"/>
      </w:pPr>
      <w:r w:rsidRPr="00C26F80">
        <w:rPr>
          <w:vertAlign w:val="superscript"/>
        </w:rPr>
        <w:t>7</w:t>
      </w:r>
      <w:r>
        <w:t>Solomon had Rehoboam,</w:t>
      </w:r>
    </w:p>
    <w:p w:rsidR="00AD6AA5" w:rsidRDefault="00AD6AA5" w:rsidP="00A8152C">
      <w:pPr>
        <w:pStyle w:val="verses-prose"/>
      </w:pPr>
      <w:r>
        <w:t>Rehoboam had Abia,</w:t>
      </w:r>
    </w:p>
    <w:p w:rsidR="00AD6AA5" w:rsidRDefault="00AD6AA5" w:rsidP="00A8152C">
      <w:pPr>
        <w:pStyle w:val="verses-prose"/>
      </w:pPr>
      <w:r>
        <w:t>Abia had Asaf,</w:t>
      </w:r>
    </w:p>
    <w:p w:rsidR="00AD6AA5" w:rsidRDefault="00AD6AA5" w:rsidP="00A8152C">
      <w:pPr>
        <w:pStyle w:val="verses-prose"/>
      </w:pPr>
      <w:r w:rsidRPr="00C26F80">
        <w:rPr>
          <w:vertAlign w:val="superscript"/>
        </w:rPr>
        <w:t>8</w:t>
      </w:r>
      <w:r>
        <w:t>Asaf had Jehosaphat,</w:t>
      </w:r>
    </w:p>
    <w:p w:rsidR="00AD6AA5" w:rsidRDefault="00276216" w:rsidP="00A8152C">
      <w:pPr>
        <w:pStyle w:val="verses-prose"/>
      </w:pPr>
      <w:r>
        <w:t>Jehosaphat had Jeoram,</w:t>
      </w:r>
    </w:p>
    <w:p w:rsidR="00AD6AA5" w:rsidRDefault="00AD6AA5" w:rsidP="00A8152C">
      <w:pPr>
        <w:pStyle w:val="verses-prose"/>
      </w:pPr>
      <w:r>
        <w:t>Jeoram had Ozias,</w:t>
      </w:r>
    </w:p>
    <w:p w:rsidR="00AD6AA5" w:rsidRDefault="00AD6AA5" w:rsidP="00A8152C">
      <w:pPr>
        <w:pStyle w:val="verses-prose"/>
      </w:pPr>
      <w:r w:rsidRPr="00C26F80">
        <w:rPr>
          <w:vertAlign w:val="superscript"/>
        </w:rPr>
        <w:t>9</w:t>
      </w:r>
      <w:r>
        <w:t>Ozias had Jotham,</w:t>
      </w:r>
    </w:p>
    <w:p w:rsidR="00AD6AA5" w:rsidRDefault="00AD6AA5" w:rsidP="00A8152C">
      <w:pPr>
        <w:pStyle w:val="verses-prose"/>
      </w:pPr>
      <w:r>
        <w:t>Jotham had Ahab,</w:t>
      </w:r>
    </w:p>
    <w:p w:rsidR="00AD6AA5" w:rsidRDefault="00AD6AA5" w:rsidP="00A8152C">
      <w:pPr>
        <w:pStyle w:val="verses-prose"/>
      </w:pPr>
      <w:r>
        <w:t>Ahab had Hezekiah,</w:t>
      </w:r>
    </w:p>
    <w:p w:rsidR="00AD6AA5" w:rsidRDefault="00AD6AA5" w:rsidP="00A8152C">
      <w:pPr>
        <w:pStyle w:val="verses-prose"/>
      </w:pPr>
      <w:r w:rsidRPr="00C26F80">
        <w:rPr>
          <w:vertAlign w:val="superscript"/>
        </w:rPr>
        <w:t>10</w:t>
      </w:r>
      <w:r>
        <w:t>Hezekiah had Manassah,</w:t>
      </w:r>
    </w:p>
    <w:p w:rsidR="00AD6AA5" w:rsidRDefault="00AD6AA5" w:rsidP="00A8152C">
      <w:pPr>
        <w:pStyle w:val="verses-prose"/>
      </w:pPr>
      <w:r>
        <w:t>Manassah had Amos,</w:t>
      </w:r>
    </w:p>
    <w:p w:rsidR="00AD6AA5" w:rsidRDefault="00AD6AA5" w:rsidP="00A8152C">
      <w:pPr>
        <w:pStyle w:val="verses-prose"/>
      </w:pPr>
      <w:r>
        <w:t>Amos had Josiah,</w:t>
      </w:r>
    </w:p>
    <w:p w:rsidR="00AD6AA5" w:rsidRDefault="00AD6AA5" w:rsidP="00A8152C">
      <w:pPr>
        <w:pStyle w:val="verses-prose"/>
      </w:pPr>
      <w:r w:rsidRPr="00C26F80">
        <w:rPr>
          <w:vertAlign w:val="superscript"/>
        </w:rPr>
        <w:t>11</w:t>
      </w:r>
      <w:r>
        <w:t>Josiah had Jehonias and his brothers while in captivity in Babylon,</w:t>
      </w:r>
    </w:p>
    <w:p w:rsidR="00AD6AA5" w:rsidRDefault="00AD6AA5" w:rsidP="00A8152C">
      <w:pPr>
        <w:pStyle w:val="verses-prose"/>
      </w:pPr>
      <w:r w:rsidRPr="00C26F80">
        <w:rPr>
          <w:vertAlign w:val="superscript"/>
        </w:rPr>
        <w:t>12</w:t>
      </w:r>
      <w:r>
        <w:t xml:space="preserve">After the </w:t>
      </w:r>
      <w:r w:rsidR="00646590">
        <w:t>Bab</w:t>
      </w:r>
      <w:r>
        <w:t>ylonian captivity, Jehonias had Salathial,</w:t>
      </w:r>
    </w:p>
    <w:p w:rsidR="00AD6AA5" w:rsidRDefault="00AD6AA5" w:rsidP="00A8152C">
      <w:pPr>
        <w:pStyle w:val="verses-prose"/>
      </w:pPr>
      <w:r>
        <w:t>Salathial had Zerubabel,</w:t>
      </w:r>
    </w:p>
    <w:p w:rsidR="00AD6AA5" w:rsidRDefault="00AD6AA5" w:rsidP="00A8152C">
      <w:pPr>
        <w:pStyle w:val="verses-prose"/>
      </w:pPr>
      <w:r w:rsidRPr="00C26F80">
        <w:rPr>
          <w:vertAlign w:val="superscript"/>
        </w:rPr>
        <w:t>13</w:t>
      </w:r>
      <w:r>
        <w:t>Zerubabel had Abioud,</w:t>
      </w:r>
    </w:p>
    <w:p w:rsidR="00AD6AA5" w:rsidRDefault="00AD6AA5" w:rsidP="00A8152C">
      <w:pPr>
        <w:pStyle w:val="verses-prose"/>
      </w:pPr>
      <w:r>
        <w:t>Abiod had Eliakim,</w:t>
      </w:r>
    </w:p>
    <w:p w:rsidR="00AD6AA5" w:rsidRDefault="00AD6AA5" w:rsidP="00A8152C">
      <w:pPr>
        <w:pStyle w:val="verses-prose"/>
      </w:pPr>
      <w:r>
        <w:t>Eliakim had Azor,</w:t>
      </w:r>
    </w:p>
    <w:p w:rsidR="00AD6AA5" w:rsidRDefault="00AD6AA5" w:rsidP="00A8152C">
      <w:pPr>
        <w:pStyle w:val="verses-prose"/>
      </w:pPr>
      <w:r w:rsidRPr="00C26F80">
        <w:rPr>
          <w:vertAlign w:val="superscript"/>
        </w:rPr>
        <w:t>14</w:t>
      </w:r>
      <w:r>
        <w:t>Azor had Zadok,</w:t>
      </w:r>
    </w:p>
    <w:p w:rsidR="00AD6AA5" w:rsidRDefault="00AD6AA5" w:rsidP="00A8152C">
      <w:pPr>
        <w:pStyle w:val="verses-prose"/>
      </w:pPr>
      <w:r>
        <w:t>Zadok had Achim,</w:t>
      </w:r>
    </w:p>
    <w:p w:rsidR="00AD6AA5" w:rsidRDefault="00AD6AA5" w:rsidP="00A8152C">
      <w:pPr>
        <w:pStyle w:val="verses-prose"/>
      </w:pPr>
      <w:r>
        <w:lastRenderedPageBreak/>
        <w:t>Achim had Eliud,</w:t>
      </w:r>
    </w:p>
    <w:p w:rsidR="00B50528" w:rsidRDefault="00B50528" w:rsidP="00A8152C">
      <w:pPr>
        <w:pStyle w:val="verses-prose"/>
      </w:pPr>
      <w:r w:rsidRPr="00C26F80">
        <w:rPr>
          <w:vertAlign w:val="superscript"/>
        </w:rPr>
        <w:t>15</w:t>
      </w:r>
      <w:r>
        <w:t>Eliud had Eleazar,</w:t>
      </w:r>
    </w:p>
    <w:p w:rsidR="00B50528" w:rsidRDefault="00B50528" w:rsidP="00A8152C">
      <w:pPr>
        <w:pStyle w:val="verses-prose"/>
      </w:pPr>
      <w:r>
        <w:t>Eleazar had Matthan,</w:t>
      </w:r>
    </w:p>
    <w:p w:rsidR="00B50528" w:rsidRDefault="00B50528" w:rsidP="00A8152C">
      <w:pPr>
        <w:pStyle w:val="verses-prose"/>
      </w:pPr>
      <w:r>
        <w:t>Matthan had Jacob,</w:t>
      </w:r>
    </w:p>
    <w:p w:rsidR="00B50528" w:rsidRDefault="00B50528" w:rsidP="00A8152C">
      <w:pPr>
        <w:pStyle w:val="verses-prose"/>
      </w:pPr>
      <w:r w:rsidRPr="00C26F80">
        <w:rPr>
          <w:vertAlign w:val="superscript"/>
        </w:rPr>
        <w:t>16</w:t>
      </w:r>
      <w:r>
        <w:t>Jacob had Joseph, Mary’s husband,</w:t>
      </w:r>
    </w:p>
    <w:p w:rsidR="00B50528" w:rsidRDefault="00AC27DE" w:rsidP="00A8152C">
      <w:pPr>
        <w:pStyle w:val="verses-prose"/>
        <w:rPr>
          <w:i/>
        </w:rPr>
      </w:pPr>
      <w:r>
        <w:t>…</w:t>
      </w:r>
      <w:r w:rsidR="00181891">
        <w:t>a</w:t>
      </w:r>
      <w:r w:rsidR="00B50528">
        <w:t xml:space="preserve">nd from </w:t>
      </w:r>
      <w:r w:rsidR="00181891">
        <w:t xml:space="preserve">her </w:t>
      </w:r>
      <w:r w:rsidR="00B50528">
        <w:t xml:space="preserve">was born Jesus, who’s called </w:t>
      </w:r>
      <w:r w:rsidR="00677053">
        <w:t>“</w:t>
      </w:r>
      <w:r w:rsidR="00B50528" w:rsidRPr="00677053">
        <w:t>the Christ</w:t>
      </w:r>
      <w:r w:rsidR="00983372">
        <w:t>.</w:t>
      </w:r>
      <w:r w:rsidR="00677053" w:rsidRPr="00677053">
        <w:t>”</w:t>
      </w:r>
    </w:p>
    <w:p w:rsidR="00A8152C" w:rsidRDefault="00A8152C" w:rsidP="00BD4324">
      <w:pPr>
        <w:pStyle w:val="spacer-inter-prose"/>
      </w:pPr>
    </w:p>
    <w:p w:rsidR="0022436C" w:rsidRDefault="00C26F80" w:rsidP="0068138F">
      <w:pPr>
        <w:pStyle w:val="verses-narrative"/>
      </w:pPr>
      <w:r w:rsidRPr="0068138F">
        <w:rPr>
          <w:vertAlign w:val="superscript"/>
        </w:rPr>
        <w:t>17</w:t>
      </w:r>
      <w:r w:rsidR="00B93495" w:rsidRPr="0068138F">
        <w:t>In total, t</w:t>
      </w:r>
      <w:r w:rsidRPr="0068138F">
        <w:t xml:space="preserve">here were </w:t>
      </w:r>
      <w:r w:rsidR="00D26A66">
        <w:t>fourteen</w:t>
      </w:r>
      <w:r w:rsidR="00B50528" w:rsidRPr="0068138F">
        <w:t xml:space="preserve"> </w:t>
      </w:r>
      <w:r w:rsidRPr="0068138F">
        <w:t>generations</w:t>
      </w:r>
      <w:r w:rsidR="00B50528" w:rsidRPr="0068138F">
        <w:t xml:space="preserve"> from</w:t>
      </w:r>
      <w:r w:rsidRPr="0068138F">
        <w:t xml:space="preserve"> Abraham to David; </w:t>
      </w:r>
      <w:r w:rsidR="00B93495" w:rsidRPr="0068138F">
        <w:t xml:space="preserve">there were </w:t>
      </w:r>
      <w:r w:rsidR="00D26A66">
        <w:t>fourteen</w:t>
      </w:r>
      <w:r w:rsidR="00B93495" w:rsidRPr="0068138F">
        <w:t xml:space="preserve"> generations </w:t>
      </w:r>
      <w:r w:rsidRPr="0068138F">
        <w:t xml:space="preserve">from David </w:t>
      </w:r>
      <w:r w:rsidR="00B93495" w:rsidRPr="0068138F">
        <w:t>to</w:t>
      </w:r>
      <w:r w:rsidRPr="0068138F">
        <w:t xml:space="preserve"> the Babylonian</w:t>
      </w:r>
      <w:r w:rsidR="00B93495" w:rsidRPr="0068138F">
        <w:t xml:space="preserve"> captivity; there were </w:t>
      </w:r>
      <w:r w:rsidR="00D26A66">
        <w:t>fourteen</w:t>
      </w:r>
      <w:r w:rsidR="00B93495" w:rsidRPr="0068138F">
        <w:t xml:space="preserve"> generations from the Babylonian captivity to Jesus.</w:t>
      </w:r>
    </w:p>
    <w:p w:rsidR="00AD6AA5" w:rsidRPr="0068138F" w:rsidRDefault="00134608" w:rsidP="0022436C">
      <w:pPr>
        <w:pStyle w:val="verses-title"/>
      </w:pPr>
      <w:r w:rsidRPr="0068138F">
        <w:rPr>
          <w:vertAlign w:val="superscript"/>
        </w:rPr>
        <w:t>18</w:t>
      </w:r>
      <w:r w:rsidR="0022436C">
        <w:t>The Way Jesus’s Birth Was</w:t>
      </w:r>
    </w:p>
    <w:p w:rsidR="006A6013" w:rsidRDefault="003711A8" w:rsidP="0068138F">
      <w:pPr>
        <w:pStyle w:val="verses-narrative"/>
      </w:pPr>
      <w:r>
        <w:t xml:space="preserve">After </w:t>
      </w:r>
      <w:r w:rsidR="003D09D3">
        <w:t xml:space="preserve">Mary was </w:t>
      </w:r>
      <w:r>
        <w:t>engaged but before she was officially married</w:t>
      </w:r>
      <w:r w:rsidR="00631266" w:rsidRPr="00631266">
        <w:rPr>
          <w:vertAlign w:val="superscript"/>
        </w:rPr>
        <w:t>[C]</w:t>
      </w:r>
      <w:r w:rsidR="003D09D3">
        <w:t xml:space="preserve"> to Joseph</w:t>
      </w:r>
      <w:r w:rsidR="00792062">
        <w:t xml:space="preserve">—and </w:t>
      </w:r>
      <w:r w:rsidR="00824986">
        <w:t xml:space="preserve">before </w:t>
      </w:r>
      <w:r w:rsidR="003E3761">
        <w:t>she was intimate</w:t>
      </w:r>
      <w:r w:rsidR="00316C50">
        <w:rPr>
          <w:vertAlign w:val="superscript"/>
        </w:rPr>
        <w:t>[D</w:t>
      </w:r>
      <w:r w:rsidR="00386B71" w:rsidRPr="00386B71">
        <w:rPr>
          <w:vertAlign w:val="superscript"/>
        </w:rPr>
        <w:t>]</w:t>
      </w:r>
      <w:r w:rsidR="00824986">
        <w:t xml:space="preserve"> with </w:t>
      </w:r>
      <w:r>
        <w:t>him</w:t>
      </w:r>
      <w:r w:rsidR="00792062">
        <w:t>—</w:t>
      </w:r>
      <w:r w:rsidR="00824986">
        <w:t xml:space="preserve">she found that she </w:t>
      </w:r>
      <w:r w:rsidR="00983372">
        <w:t>was pregnant</w:t>
      </w:r>
      <w:r w:rsidR="00792062">
        <w:t xml:space="preserve">, and that it was </w:t>
      </w:r>
      <w:r w:rsidR="00824986">
        <w:t xml:space="preserve">from the Holy Spirit. </w:t>
      </w:r>
      <w:r w:rsidR="00824986" w:rsidRPr="00DC69F3">
        <w:rPr>
          <w:vertAlign w:val="superscript"/>
        </w:rPr>
        <w:t>19</w:t>
      </w:r>
      <w:r w:rsidR="00983372">
        <w:t>Her husband J</w:t>
      </w:r>
      <w:r w:rsidR="00824986">
        <w:t>oseph</w:t>
      </w:r>
      <w:r w:rsidR="00983372">
        <w:t>,</w:t>
      </w:r>
      <w:r w:rsidR="00792062">
        <w:t xml:space="preserve"> </w:t>
      </w:r>
      <w:r w:rsidR="00DC69F3">
        <w:t xml:space="preserve">being someone who </w:t>
      </w:r>
      <w:r w:rsidR="000754FE">
        <w:t>always did</w:t>
      </w:r>
      <w:r w:rsidR="00DC69F3">
        <w:t xml:space="preserve"> the right thing and </w:t>
      </w:r>
      <w:r w:rsidR="000754FE">
        <w:t>not wanting</w:t>
      </w:r>
      <w:r w:rsidR="00DC69F3">
        <w:t xml:space="preserve"> to disgrace Mary, decided </w:t>
      </w:r>
      <w:r w:rsidR="000754FE">
        <w:t>to</w:t>
      </w:r>
      <w:r w:rsidR="00DC69F3">
        <w:t xml:space="preserve"> himself that he’d quietly </w:t>
      </w:r>
      <w:r w:rsidR="007F5C40">
        <w:t xml:space="preserve">break </w:t>
      </w:r>
      <w:r w:rsidR="008843CF">
        <w:t xml:space="preserve">up </w:t>
      </w:r>
      <w:r w:rsidR="007F5C40">
        <w:t>with</w:t>
      </w:r>
      <w:r w:rsidR="00DC69F3">
        <w:t xml:space="preserve"> </w:t>
      </w:r>
      <w:r w:rsidR="0022436C">
        <w:t>her</w:t>
      </w:r>
      <w:r w:rsidR="00DC69F3">
        <w:t>.</w:t>
      </w:r>
      <w:r w:rsidR="00F552C9">
        <w:t xml:space="preserve"> </w:t>
      </w:r>
      <w:r w:rsidR="00F552C9" w:rsidRPr="00497EBD">
        <w:rPr>
          <w:vertAlign w:val="superscript"/>
        </w:rPr>
        <w:t>20</w:t>
      </w:r>
      <w:r w:rsidR="00F552C9">
        <w:t>After</w:t>
      </w:r>
      <w:r w:rsidR="00497EBD">
        <w:t xml:space="preserve"> </w:t>
      </w:r>
      <w:r w:rsidR="00983372">
        <w:t>he</w:t>
      </w:r>
      <w:r w:rsidR="00F552C9">
        <w:t xml:space="preserve"> </w:t>
      </w:r>
      <w:r w:rsidR="00497EBD">
        <w:t>talked</w:t>
      </w:r>
      <w:r w:rsidR="00F552C9">
        <w:t xml:space="preserve"> himself into doing this—</w:t>
      </w:r>
      <w:r w:rsidR="00B20F62">
        <w:t>of all things</w:t>
      </w:r>
      <w:r w:rsidR="00F552C9">
        <w:t xml:space="preserve">—an angel </w:t>
      </w:r>
      <w:r w:rsidR="00092640">
        <w:t xml:space="preserve">sent from the Lord </w:t>
      </w:r>
      <w:r w:rsidR="00F552C9">
        <w:t>appea</w:t>
      </w:r>
      <w:r w:rsidR="006A6013">
        <w:t>red to him in a dream and said,</w:t>
      </w:r>
    </w:p>
    <w:p w:rsidR="00B93495" w:rsidRDefault="004522DE" w:rsidP="00BD4324">
      <w:pPr>
        <w:pStyle w:val="verses-narrative"/>
      </w:pPr>
      <w:r>
        <w:t>“</w:t>
      </w:r>
      <w:r w:rsidR="00F552C9">
        <w:t xml:space="preserve">Joseph, </w:t>
      </w:r>
      <w:r w:rsidR="00497EBD">
        <w:t xml:space="preserve">you </w:t>
      </w:r>
      <w:r w:rsidR="00665D97">
        <w:t>marvelous god</w:t>
      </w:r>
      <w:r w:rsidR="00357A98">
        <w:t>send</w:t>
      </w:r>
      <w:r w:rsidR="00E217B6" w:rsidRPr="00E217B6">
        <w:rPr>
          <w:vertAlign w:val="superscript"/>
        </w:rPr>
        <w:t>[a]</w:t>
      </w:r>
      <w:r w:rsidR="00357A98">
        <w:t>,</w:t>
      </w:r>
      <w:r w:rsidR="00F552C9">
        <w:t xml:space="preserve"> don’t be afraid </w:t>
      </w:r>
      <w:r w:rsidR="00497EBD">
        <w:t>to keep Mary as your wife</w:t>
      </w:r>
      <w:r w:rsidR="00B77550">
        <w:t xml:space="preserve">; </w:t>
      </w:r>
      <w:r w:rsidR="00497EBD">
        <w:t>what she</w:t>
      </w:r>
      <w:r w:rsidR="00B77550">
        <w:t>’s</w:t>
      </w:r>
      <w:r w:rsidR="00497EBD">
        <w:t xml:space="preserve"> conceived </w:t>
      </w:r>
      <w:r w:rsidR="001F4891">
        <w:t xml:space="preserve">in fact </w:t>
      </w:r>
      <w:r w:rsidR="00497EBD">
        <w:t xml:space="preserve">came from the Holy Spirit. </w:t>
      </w:r>
      <w:r w:rsidR="00497EBD" w:rsidRPr="00497EBD">
        <w:rPr>
          <w:vertAlign w:val="superscript"/>
        </w:rPr>
        <w:t>21</w:t>
      </w:r>
      <w:r w:rsidR="00497EBD">
        <w:t>She’ll give birth to a son, and you’re going to name</w:t>
      </w:r>
      <w:r w:rsidR="00B77550">
        <w:t xml:space="preserve"> him</w:t>
      </w:r>
      <w:r w:rsidR="00497EBD">
        <w:t xml:space="preserve"> </w:t>
      </w:r>
      <w:r w:rsidR="00A04D3F">
        <w:t>‘</w:t>
      </w:r>
      <w:r w:rsidR="00497EBD" w:rsidRPr="008944B0">
        <w:t>Jesus</w:t>
      </w:r>
      <w:r w:rsidR="00A04D3F">
        <w:t>’</w:t>
      </w:r>
      <w:r w:rsidR="008E728E">
        <w:rPr>
          <w:vertAlign w:val="superscript"/>
        </w:rPr>
        <w:t>[b</w:t>
      </w:r>
      <w:r w:rsidR="00631266" w:rsidRPr="00631266">
        <w:rPr>
          <w:vertAlign w:val="superscript"/>
        </w:rPr>
        <w:t>]</w:t>
      </w:r>
      <w:r w:rsidR="00497EBD">
        <w:t xml:space="preserve">, </w:t>
      </w:r>
      <w:r w:rsidR="001F4891">
        <w:t xml:space="preserve">since he will indeed </w:t>
      </w:r>
      <w:r w:rsidR="006A6013">
        <w:t>deliver the people from their sins.</w:t>
      </w:r>
      <w:r w:rsidR="00A04D3F">
        <w:t>”</w:t>
      </w:r>
      <w:r w:rsidR="006A6013">
        <w:t xml:space="preserve"> </w:t>
      </w:r>
      <w:r w:rsidR="006A6013" w:rsidRPr="006A6013">
        <w:rPr>
          <w:vertAlign w:val="superscript"/>
        </w:rPr>
        <w:t>22</w:t>
      </w:r>
      <w:r w:rsidR="006A6013">
        <w:t xml:space="preserve">All of this has happened in order to fulfill the </w:t>
      </w:r>
      <w:r w:rsidR="008843CF">
        <w:t>prophecy</w:t>
      </w:r>
      <w:r w:rsidR="00357A98">
        <w:rPr>
          <w:vertAlign w:val="superscript"/>
        </w:rPr>
        <w:t>[c</w:t>
      </w:r>
      <w:r w:rsidR="008843CF" w:rsidRPr="008843CF">
        <w:rPr>
          <w:vertAlign w:val="superscript"/>
        </w:rPr>
        <w:t>]</w:t>
      </w:r>
      <w:r w:rsidR="008843CF">
        <w:t xml:space="preserve"> </w:t>
      </w:r>
      <w:r w:rsidR="00D05950">
        <w:t>which came through the P</w:t>
      </w:r>
      <w:r w:rsidR="006A6013">
        <w:t>rophet</w:t>
      </w:r>
      <w:r w:rsidR="00A76083">
        <w:t xml:space="preserve"> Isaiah</w:t>
      </w:r>
      <w:r w:rsidR="006A6013">
        <w:t>, which says,</w:t>
      </w:r>
    </w:p>
    <w:p w:rsidR="00BD4324" w:rsidRDefault="00BD4324" w:rsidP="00BD4324">
      <w:pPr>
        <w:pStyle w:val="spacer-inter-prose"/>
      </w:pPr>
    </w:p>
    <w:p w:rsidR="006A6013" w:rsidRDefault="006A6013" w:rsidP="00A8152C">
      <w:pPr>
        <w:pStyle w:val="verses-prose"/>
      </w:pPr>
      <w:r>
        <w:rPr>
          <w:vertAlign w:val="superscript"/>
        </w:rPr>
        <w:t>23</w:t>
      </w:r>
      <w:r w:rsidR="00B913B4">
        <w:t>Check this out</w:t>
      </w:r>
      <w:r>
        <w:t xml:space="preserve">! Our virgin here will </w:t>
      </w:r>
      <w:r w:rsidR="002D1D5F">
        <w:t>get</w:t>
      </w:r>
      <w:r>
        <w:t xml:space="preserve"> pregnant and give birth to a son</w:t>
      </w:r>
      <w:r w:rsidR="00983372">
        <w:t>,</w:t>
      </w:r>
    </w:p>
    <w:p w:rsidR="006A6013" w:rsidRDefault="006A6013" w:rsidP="00A8152C">
      <w:pPr>
        <w:pStyle w:val="verses-prose"/>
      </w:pPr>
      <w:r>
        <w:t xml:space="preserve">And </w:t>
      </w:r>
      <w:r w:rsidR="00354A54">
        <w:t xml:space="preserve">they’ll call him </w:t>
      </w:r>
      <w:r w:rsidRPr="00F114F5">
        <w:t>Emmanuel</w:t>
      </w:r>
      <w:r w:rsidR="00354A54">
        <w:t xml:space="preserve"> </w:t>
      </w:r>
      <w:r>
        <w:t xml:space="preserve">(which translated means </w:t>
      </w:r>
      <w:r w:rsidR="004F2116">
        <w:t>“</w:t>
      </w:r>
      <w:r w:rsidRPr="004F2116">
        <w:t>God with us</w:t>
      </w:r>
      <w:r w:rsidR="004F2116">
        <w:t>”</w:t>
      </w:r>
      <w:r w:rsidR="00F20CE5">
        <w:t>)</w:t>
      </w:r>
    </w:p>
    <w:p w:rsidR="00140D99" w:rsidRDefault="00140D99" w:rsidP="00BD4324">
      <w:pPr>
        <w:pStyle w:val="spacer-inter-prose"/>
      </w:pPr>
    </w:p>
    <w:p w:rsidR="006A6013" w:rsidRPr="00A77829" w:rsidRDefault="00354A54" w:rsidP="00844E4E">
      <w:pPr>
        <w:pStyle w:val="verses-non-indented-narrative"/>
      </w:pPr>
      <w:r w:rsidRPr="00A77829">
        <w:rPr>
          <w:vertAlign w:val="superscript"/>
        </w:rPr>
        <w:t>24</w:t>
      </w:r>
      <w:r w:rsidRPr="00354A54">
        <w:t>Joseph</w:t>
      </w:r>
      <w:r>
        <w:t xml:space="preserve"> woke up </w:t>
      </w:r>
      <w:r w:rsidR="00276216">
        <w:t>from the dream and did just as h</w:t>
      </w:r>
      <w:r>
        <w:t>e was told to do by the ang</w:t>
      </w:r>
      <w:r w:rsidR="00A77829">
        <w:t xml:space="preserve">el </w:t>
      </w:r>
      <w:r w:rsidR="00092640">
        <w:t xml:space="preserve">sent from God </w:t>
      </w:r>
      <w:r w:rsidR="00A77829">
        <w:t xml:space="preserve">and kept Mary as his wife </w:t>
      </w:r>
      <w:r w:rsidR="002D6AB7" w:rsidRPr="002D6AB7">
        <w:rPr>
          <w:vertAlign w:val="superscript"/>
        </w:rPr>
        <w:t>25</w:t>
      </w:r>
      <w:r w:rsidR="00A77829">
        <w:t>and didn’t sleep</w:t>
      </w:r>
      <w:r w:rsidR="002D6AB7" w:rsidRPr="00386B71">
        <w:rPr>
          <w:vertAlign w:val="superscript"/>
        </w:rPr>
        <w:t>[</w:t>
      </w:r>
      <w:r w:rsidR="008E728E">
        <w:rPr>
          <w:vertAlign w:val="superscript"/>
        </w:rPr>
        <w:t>D</w:t>
      </w:r>
      <w:r w:rsidR="002D6AB7" w:rsidRPr="00386B71">
        <w:rPr>
          <w:vertAlign w:val="superscript"/>
        </w:rPr>
        <w:t>]</w:t>
      </w:r>
      <w:r w:rsidR="00A77829">
        <w:t xml:space="preserve"> with her until after s</w:t>
      </w:r>
      <w:r w:rsidR="00CC2990">
        <w:t xml:space="preserve">he’d given birth to the son, whom he </w:t>
      </w:r>
      <w:r w:rsidR="00A77829">
        <w:t xml:space="preserve">named </w:t>
      </w:r>
      <w:r w:rsidR="00A77829" w:rsidRPr="00F114F5">
        <w:t>Jesus</w:t>
      </w:r>
      <w:r w:rsidR="00A77829">
        <w:t>.</w:t>
      </w:r>
    </w:p>
    <w:p w:rsidR="00A77829" w:rsidRDefault="00A77829" w:rsidP="00844E4E">
      <w:pPr>
        <w:pStyle w:val="spacer-before-foootnotes"/>
      </w:pPr>
    </w:p>
    <w:p w:rsidR="00E217B6" w:rsidRDefault="00357A98" w:rsidP="00844E4E">
      <w:pPr>
        <w:pStyle w:val="footnotes-normal"/>
      </w:pPr>
      <w:r>
        <w:rPr>
          <w:vertAlign w:val="superscript"/>
        </w:rPr>
        <w:t>[a]</w:t>
      </w:r>
      <w:r w:rsidRPr="00357A98">
        <w:rPr>
          <w:i/>
        </w:rPr>
        <w:t>you marvelous godsend</w:t>
      </w:r>
      <w:r>
        <w:t xml:space="preserve">…Lit: </w:t>
      </w:r>
      <w:r w:rsidR="00E217B6" w:rsidRPr="00E217B6">
        <w:rPr>
          <w:i/>
        </w:rPr>
        <w:t>You descendent of David</w:t>
      </w:r>
      <w:r>
        <w:rPr>
          <w:i/>
        </w:rPr>
        <w:t xml:space="preserve">. </w:t>
      </w:r>
      <w:r w:rsidR="00E217B6">
        <w:t xml:space="preserve">Ref. </w:t>
      </w:r>
      <w:r w:rsidR="00380E8B">
        <w:t xml:space="preserve">note of </w:t>
      </w:r>
      <w:r w:rsidR="00E217B6">
        <w:t>Matt. 12:23.</w:t>
      </w:r>
    </w:p>
    <w:p w:rsidR="008E728E" w:rsidRDefault="008E728E" w:rsidP="008E728E">
      <w:pPr>
        <w:pStyle w:val="footnotes-normal"/>
        <w:rPr>
          <w:i/>
        </w:rPr>
      </w:pPr>
      <w:r>
        <w:rPr>
          <w:vertAlign w:val="superscript"/>
        </w:rPr>
        <w:t>[b</w:t>
      </w:r>
      <w:r w:rsidRPr="003546AD">
        <w:rPr>
          <w:vertAlign w:val="superscript"/>
        </w:rPr>
        <w:t>]</w:t>
      </w:r>
      <w:r w:rsidR="00357A98" w:rsidRPr="00357A98">
        <w:rPr>
          <w:i/>
        </w:rPr>
        <w:t>Jesus</w:t>
      </w:r>
      <w:r w:rsidR="00357A98">
        <w:t>…</w:t>
      </w:r>
      <w:r>
        <w:t xml:space="preserve">The name </w:t>
      </w:r>
      <w:r w:rsidRPr="00B65E71">
        <w:rPr>
          <w:i/>
        </w:rPr>
        <w:t>Jesus</w:t>
      </w:r>
      <w:r w:rsidRPr="00844E4E">
        <w:t xml:space="preserve"> </w:t>
      </w:r>
      <w:r>
        <w:t xml:space="preserve">in Hebrew means </w:t>
      </w:r>
      <w:r w:rsidRPr="000C733B">
        <w:rPr>
          <w:i/>
        </w:rPr>
        <w:t>deliverer</w:t>
      </w:r>
      <w:r w:rsidRPr="00844E4E">
        <w:t xml:space="preserve"> </w:t>
      </w:r>
      <w:r>
        <w:t xml:space="preserve">or </w:t>
      </w:r>
      <w:r w:rsidRPr="000C733B">
        <w:rPr>
          <w:i/>
        </w:rPr>
        <w:t>rescuer</w:t>
      </w:r>
    </w:p>
    <w:p w:rsidR="00357A98" w:rsidRPr="00357A98" w:rsidRDefault="00357A98" w:rsidP="008E728E">
      <w:pPr>
        <w:pStyle w:val="footnotes-normal"/>
      </w:pPr>
      <w:r w:rsidRPr="007F6A2F">
        <w:rPr>
          <w:vertAlign w:val="superscript"/>
        </w:rPr>
        <w:t>[c]</w:t>
      </w:r>
      <w:r w:rsidRPr="007F6A2F">
        <w:rPr>
          <w:i/>
        </w:rPr>
        <w:t>prophecy</w:t>
      </w:r>
      <w:r>
        <w:t xml:space="preserve">…Lit: </w:t>
      </w:r>
      <w:r w:rsidRPr="007F6A2F">
        <w:rPr>
          <w:i/>
        </w:rPr>
        <w:t>word by the Lord</w:t>
      </w:r>
    </w:p>
    <w:p w:rsidR="00E217B6" w:rsidRPr="00E217B6" w:rsidRDefault="00E217B6" w:rsidP="00844E4E">
      <w:pPr>
        <w:pStyle w:val="footnotes-normal"/>
      </w:pPr>
    </w:p>
    <w:p w:rsidR="006D702C" w:rsidRDefault="00631266" w:rsidP="00844E4E">
      <w:pPr>
        <w:pStyle w:val="footnotes-normal"/>
      </w:pPr>
      <w:r w:rsidRPr="00631266">
        <w:rPr>
          <w:vertAlign w:val="superscript"/>
        </w:rPr>
        <w:lastRenderedPageBreak/>
        <w:t>[A]</w:t>
      </w:r>
      <w:r w:rsidR="00357A98" w:rsidRPr="00357A98">
        <w:rPr>
          <w:i/>
        </w:rPr>
        <w:t>A genealogical record</w:t>
      </w:r>
      <w:r w:rsidR="00357A98">
        <w:t>…It</w:t>
      </w:r>
      <w:r w:rsidR="002F2982">
        <w:t xml:space="preserve"> begs the question, “Just why does the NT begin with a genealogy?” It’s because all OT characters of any significance have their genealogy enumerated, which is important as Matthew was written for a Jewish audience. It’s to show that Jesus fulfills the promises and prophecies repeated throughout the ages. It establishes Jesus’s pedigree, which while not important to us today was important in OT times. It shows the mercy of God and providence of God as Jesus descended from less-than-perfect humans.</w:t>
      </w:r>
    </w:p>
    <w:p w:rsidR="00B27BF7" w:rsidRDefault="00631266" w:rsidP="00844E4E">
      <w:pPr>
        <w:pStyle w:val="footnotes-normal"/>
      </w:pPr>
      <w:r w:rsidRPr="003546AD">
        <w:rPr>
          <w:vertAlign w:val="superscript"/>
        </w:rPr>
        <w:t>[B]</w:t>
      </w:r>
      <w:r w:rsidR="00D428BD" w:rsidRPr="00D428BD">
        <w:rPr>
          <w:i/>
        </w:rPr>
        <w:t>Fares and Zara from</w:t>
      </w:r>
      <w:r w:rsidR="00D428BD">
        <w:t xml:space="preserve"> </w:t>
      </w:r>
      <w:r w:rsidR="00357A98" w:rsidRPr="00357A98">
        <w:rPr>
          <w:i/>
        </w:rPr>
        <w:t>Tamar</w:t>
      </w:r>
      <w:r w:rsidR="00357A98">
        <w:t>…</w:t>
      </w:r>
      <w:r w:rsidR="00B27BF7" w:rsidRPr="00B27BF7">
        <w:t>Some liberties taken with translating the names. Attempt made to render well-known names as they appear in most English Bibles, but no attempt was made to do all of them; some are as-is from the GT.</w:t>
      </w:r>
    </w:p>
    <w:p w:rsidR="00E3070C" w:rsidRDefault="00631266" w:rsidP="00844E4E">
      <w:pPr>
        <w:pStyle w:val="footnotes-normal"/>
      </w:pPr>
      <w:r w:rsidRPr="003546AD">
        <w:rPr>
          <w:vertAlign w:val="superscript"/>
        </w:rPr>
        <w:t>[C]</w:t>
      </w:r>
      <w:r w:rsidR="00357A98" w:rsidRPr="00357A98">
        <w:rPr>
          <w:i/>
        </w:rPr>
        <w:t>engaged but before she was officially married to</w:t>
      </w:r>
      <w:r w:rsidR="00357A98">
        <w:t>…</w:t>
      </w:r>
      <w:r w:rsidR="00A36E6B">
        <w:t xml:space="preserve">In Jewish culture, </w:t>
      </w:r>
      <w:r w:rsidR="00E3070C">
        <w:t>Mary</w:t>
      </w:r>
      <w:r w:rsidR="00A36E6B">
        <w:t>’s</w:t>
      </w:r>
      <w:r w:rsidR="00E3070C">
        <w:t xml:space="preserve"> </w:t>
      </w:r>
      <w:r w:rsidR="00A36E6B">
        <w:t>engagement to Joseph was just a step shy of a real marriage, certainly stronger than what we consider to be an engagement. To</w:t>
      </w:r>
      <w:r w:rsidR="00F552C9">
        <w:t xml:space="preserve"> break such an engagement </w:t>
      </w:r>
      <w:r w:rsidR="00A36E6B">
        <w:t>constitute</w:t>
      </w:r>
      <w:r w:rsidR="00F552C9">
        <w:t>d</w:t>
      </w:r>
      <w:r w:rsidR="00A36E6B">
        <w:t xml:space="preserve"> a divorce.</w:t>
      </w:r>
    </w:p>
    <w:p w:rsidR="008843CF" w:rsidRPr="008843CF" w:rsidRDefault="008843CF" w:rsidP="00C308CB">
      <w:pPr>
        <w:pStyle w:val="footnotes-normal"/>
      </w:pPr>
      <w:r>
        <w:rPr>
          <w:vertAlign w:val="superscript"/>
        </w:rPr>
        <w:t>[</w:t>
      </w:r>
      <w:r w:rsidR="00316C50">
        <w:rPr>
          <w:vertAlign w:val="superscript"/>
        </w:rPr>
        <w:t>D</w:t>
      </w:r>
      <w:r w:rsidR="002D6AB7" w:rsidRPr="00386B71">
        <w:rPr>
          <w:vertAlign w:val="superscript"/>
        </w:rPr>
        <w:t>]</w:t>
      </w:r>
      <w:r w:rsidR="003E3761">
        <w:rPr>
          <w:i/>
        </w:rPr>
        <w:t xml:space="preserve">before </w:t>
      </w:r>
      <w:r w:rsidR="00316C50">
        <w:rPr>
          <w:i/>
        </w:rPr>
        <w:t>s</w:t>
      </w:r>
      <w:r w:rsidR="003E3761">
        <w:rPr>
          <w:i/>
        </w:rPr>
        <w:t>he was intimate</w:t>
      </w:r>
      <w:r w:rsidR="00B65E71">
        <w:rPr>
          <w:i/>
        </w:rPr>
        <w:t>…</w:t>
      </w:r>
      <w:r w:rsidR="00B65E71">
        <w:t xml:space="preserve">Lit: </w:t>
      </w:r>
      <w:r w:rsidR="00B65E71" w:rsidRPr="00B65E71">
        <w:rPr>
          <w:i/>
        </w:rPr>
        <w:t>before their coming together</w:t>
      </w:r>
      <w:r w:rsidR="00B65E71">
        <w:t xml:space="preserve">; </w:t>
      </w:r>
      <w:r w:rsidR="00B65E71">
        <w:rPr>
          <w:i/>
        </w:rPr>
        <w:t xml:space="preserve">didn’t sleep with her </w:t>
      </w:r>
      <w:r w:rsidR="00B65E71">
        <w:t xml:space="preserve">(v.25)…Lit: </w:t>
      </w:r>
      <w:r w:rsidR="00B65E71" w:rsidRPr="00B65E71">
        <w:rPr>
          <w:i/>
        </w:rPr>
        <w:t>didn’t know her</w:t>
      </w:r>
      <w:r w:rsidR="00B65E71">
        <w:t>.</w:t>
      </w:r>
      <w:r w:rsidR="002D6AB7">
        <w:rPr>
          <w:i/>
        </w:rPr>
        <w:t xml:space="preserve"> </w:t>
      </w:r>
      <w:r w:rsidR="00B65E71">
        <w:t xml:space="preserve">These are biblical euphemisms for </w:t>
      </w:r>
      <w:r w:rsidR="00B313AD">
        <w:t>sex</w:t>
      </w:r>
      <w:r w:rsidR="00C308CB">
        <w:t>.</w:t>
      </w:r>
      <w:r w:rsidR="00B65E71">
        <w:t xml:space="preserve"> Of note is that the verb tense in v.18 </w:t>
      </w:r>
      <w:r w:rsidR="00B65E71">
        <w:rPr>
          <w:i/>
        </w:rPr>
        <w:t xml:space="preserve">coming together </w:t>
      </w:r>
      <w:r w:rsidR="00B65E71">
        <w:t>specifies a one-time event.</w:t>
      </w:r>
    </w:p>
    <w:p w:rsidR="00BA18A6" w:rsidRPr="00844E4E" w:rsidRDefault="00BA18A6" w:rsidP="00844E4E">
      <w:pPr>
        <w:pStyle w:val="spacer-before-chapter"/>
      </w:pPr>
    </w:p>
    <w:p w:rsidR="00A77829" w:rsidRDefault="00A77829" w:rsidP="00A77829">
      <w:pPr>
        <w:pStyle w:val="Heading2"/>
      </w:pPr>
      <w:r>
        <w:t>Matthew Chapter 2</w:t>
      </w:r>
    </w:p>
    <w:p w:rsidR="00F20CE5" w:rsidRDefault="00F20CE5" w:rsidP="005657D1">
      <w:pPr>
        <w:pStyle w:val="verses-narrative"/>
      </w:pPr>
      <w:r w:rsidRPr="00EF32F8">
        <w:rPr>
          <w:vertAlign w:val="superscript"/>
        </w:rPr>
        <w:t>1</w:t>
      </w:r>
      <w:r w:rsidR="00EA16CF">
        <w:t xml:space="preserve">Now </w:t>
      </w:r>
      <w:r w:rsidR="00DE1FFC">
        <w:t>after</w:t>
      </w:r>
      <w:r w:rsidR="003810F5">
        <w:t xml:space="preserve"> </w:t>
      </w:r>
      <w:r w:rsidR="00984727" w:rsidRPr="00EF32F8">
        <w:t>Jesus was born in Bethlehem, in the province of Judea, duri</w:t>
      </w:r>
      <w:r w:rsidR="002F7BB4" w:rsidRPr="00EF32F8">
        <w:t>ng t</w:t>
      </w:r>
      <w:r w:rsidR="003810F5">
        <w:t xml:space="preserve">he days of King Herod, out of nowhere </w:t>
      </w:r>
      <w:r w:rsidR="002F7BB4" w:rsidRPr="00EF32F8">
        <w:t xml:space="preserve">these gurus called </w:t>
      </w:r>
      <w:r w:rsidR="00BC0A5C">
        <w:t>“</w:t>
      </w:r>
      <w:r w:rsidR="00D05950" w:rsidRPr="00F114F5">
        <w:t>magii</w:t>
      </w:r>
      <w:r w:rsidR="00BC0A5C">
        <w:t>”</w:t>
      </w:r>
      <w:r w:rsidR="00D05950" w:rsidRPr="00CC2990">
        <w:rPr>
          <w:vertAlign w:val="superscript"/>
        </w:rPr>
        <w:t>[A]</w:t>
      </w:r>
      <w:r w:rsidR="00D05950">
        <w:rPr>
          <w:i/>
        </w:rPr>
        <w:t xml:space="preserve"> </w:t>
      </w:r>
      <w:r w:rsidR="002F7BB4" w:rsidRPr="00EF32F8">
        <w:t xml:space="preserve">who came from </w:t>
      </w:r>
      <w:r w:rsidR="00D05950">
        <w:t>the East</w:t>
      </w:r>
      <w:r w:rsidR="00D05950" w:rsidRPr="00D05950">
        <w:rPr>
          <w:vertAlign w:val="superscript"/>
        </w:rPr>
        <w:t>[B]</w:t>
      </w:r>
      <w:r w:rsidR="00D05950">
        <w:t xml:space="preserve"> </w:t>
      </w:r>
      <w:r w:rsidR="002F7BB4" w:rsidRPr="00EF32F8">
        <w:t xml:space="preserve">and showed up in Jerusalem </w:t>
      </w:r>
      <w:r w:rsidR="00EF32F8" w:rsidRPr="00EF32F8">
        <w:rPr>
          <w:vertAlign w:val="superscript"/>
        </w:rPr>
        <w:t>2</w:t>
      </w:r>
      <w:r w:rsidR="00EF32F8">
        <w:t xml:space="preserve">going about </w:t>
      </w:r>
      <w:r w:rsidR="00487A6D">
        <w:t>saying,</w:t>
      </w:r>
      <w:r w:rsidR="005657D1">
        <w:t xml:space="preserve"> </w:t>
      </w:r>
      <w:r w:rsidR="002F7BB4" w:rsidRPr="00EF32F8">
        <w:t>“</w:t>
      </w:r>
      <w:r w:rsidR="00487A6D">
        <w:t>Where’</w:t>
      </w:r>
      <w:r w:rsidR="001A64DF">
        <w:t>s that</w:t>
      </w:r>
      <w:r w:rsidR="002F7BB4" w:rsidRPr="00EF32F8">
        <w:t xml:space="preserve"> child-king of the Jews?</w:t>
      </w:r>
      <w:r w:rsidR="00A76083">
        <w:t xml:space="preserve"> </w:t>
      </w:r>
      <w:r w:rsidR="00D428BD">
        <w:t>The fact is</w:t>
      </w:r>
      <w:r w:rsidR="001F4891">
        <w:t>, w</w:t>
      </w:r>
      <w:r w:rsidR="00A76083">
        <w:t>e saw his star while over in the E</w:t>
      </w:r>
      <w:r w:rsidR="00D428BD">
        <w:t xml:space="preserve">ast and </w:t>
      </w:r>
      <w:r w:rsidR="00487A6D">
        <w:t>came to worship him.”</w:t>
      </w:r>
    </w:p>
    <w:p w:rsidR="00487A6D" w:rsidRDefault="00487A6D" w:rsidP="00D928BE">
      <w:pPr>
        <w:pStyle w:val="verses-narrative"/>
      </w:pPr>
      <w:r w:rsidRPr="00487A6D">
        <w:rPr>
          <w:vertAlign w:val="superscript"/>
        </w:rPr>
        <w:t>3</w:t>
      </w:r>
      <w:r w:rsidR="00E92C67">
        <w:t>H</w:t>
      </w:r>
      <w:r>
        <w:t xml:space="preserve">earing </w:t>
      </w:r>
      <w:r w:rsidR="00D428BD">
        <w:t>about</w:t>
      </w:r>
      <w:r>
        <w:t xml:space="preserve"> this</w:t>
      </w:r>
      <w:r w:rsidR="00E92C67">
        <w:t xml:space="preserve"> made King Herod queasy</w:t>
      </w:r>
      <w:r w:rsidR="009B6C87">
        <w:t xml:space="preserve">, along with </w:t>
      </w:r>
      <w:r w:rsidR="00E92C67">
        <w:t xml:space="preserve">everyone </w:t>
      </w:r>
      <w:r w:rsidR="009B6C87">
        <w:t xml:space="preserve">else </w:t>
      </w:r>
      <w:r w:rsidR="00E92C67">
        <w:t xml:space="preserve">in Jerusalem. </w:t>
      </w:r>
      <w:r w:rsidR="005C36D9" w:rsidRPr="005C36D9">
        <w:rPr>
          <w:vertAlign w:val="superscript"/>
        </w:rPr>
        <w:t>4</w:t>
      </w:r>
      <w:r w:rsidR="00E92C67">
        <w:t xml:space="preserve">So he gathered the chief priests and the </w:t>
      </w:r>
      <w:r w:rsidR="00EA16CF">
        <w:t xml:space="preserve">designated teachers called </w:t>
      </w:r>
      <w:r w:rsidR="00E92C67">
        <w:t>scribes</w:t>
      </w:r>
      <w:r w:rsidR="00E92C67" w:rsidRPr="00E92C67">
        <w:rPr>
          <w:vertAlign w:val="superscript"/>
        </w:rPr>
        <w:t>[C]</w:t>
      </w:r>
      <w:r w:rsidR="00E92C67">
        <w:t xml:space="preserve"> and </w:t>
      </w:r>
      <w:r w:rsidR="00C65668">
        <w:t>quizzed</w:t>
      </w:r>
      <w:r w:rsidR="00E92C67">
        <w:t xml:space="preserve"> them </w:t>
      </w:r>
      <w:r w:rsidR="00C77C4E">
        <w:t>to find</w:t>
      </w:r>
      <w:r w:rsidR="00E92C67">
        <w:t xml:space="preserve"> </w:t>
      </w:r>
      <w:r w:rsidR="00C77C4E">
        <w:t xml:space="preserve">out </w:t>
      </w:r>
      <w:r w:rsidR="00E92C67">
        <w:t xml:space="preserve">exactly </w:t>
      </w:r>
      <w:r w:rsidR="00C77C4E">
        <w:t xml:space="preserve">where </w:t>
      </w:r>
      <w:r w:rsidR="00E92C67">
        <w:t>the Messiah</w:t>
      </w:r>
      <w:r w:rsidR="00E92C67" w:rsidRPr="00E92C67">
        <w:rPr>
          <w:vertAlign w:val="superscript"/>
        </w:rPr>
        <w:t>[D]</w:t>
      </w:r>
      <w:r w:rsidR="00E92C67">
        <w:t xml:space="preserve"> would be born.</w:t>
      </w:r>
      <w:r w:rsidR="00C77C4E">
        <w:t xml:space="preserve"> </w:t>
      </w:r>
      <w:r w:rsidR="00043E5A" w:rsidRPr="00043E5A">
        <w:rPr>
          <w:vertAlign w:val="superscript"/>
        </w:rPr>
        <w:t>5</w:t>
      </w:r>
      <w:r w:rsidR="00C77C4E">
        <w:t xml:space="preserve">They told him, “In Bethlehem, Judea, since it’s been written </w:t>
      </w:r>
      <w:r w:rsidR="00043E5A">
        <w:t xml:space="preserve">about </w:t>
      </w:r>
      <w:r w:rsidR="004F2116">
        <w:t xml:space="preserve">by the Prophet </w:t>
      </w:r>
      <w:r w:rsidR="00043E5A" w:rsidRPr="00DE1FFC">
        <w:rPr>
          <w:i/>
        </w:rPr>
        <w:t>Micah</w:t>
      </w:r>
      <w:r w:rsidR="0028668E">
        <w:t>:</w:t>
      </w:r>
    </w:p>
    <w:p w:rsidR="00367798" w:rsidRDefault="00367798" w:rsidP="00BD4324">
      <w:pPr>
        <w:pStyle w:val="spacer-inter-prose"/>
      </w:pPr>
    </w:p>
    <w:p w:rsidR="00367798" w:rsidRDefault="00043E5A" w:rsidP="00D928BE">
      <w:pPr>
        <w:pStyle w:val="verses-prose"/>
      </w:pPr>
      <w:r>
        <w:rPr>
          <w:vertAlign w:val="superscript"/>
        </w:rPr>
        <w:t>6</w:t>
      </w:r>
      <w:r w:rsidR="002507B9">
        <w:t>”</w:t>
      </w:r>
      <w:r>
        <w:t>And for you</w:t>
      </w:r>
      <w:r w:rsidR="00367798">
        <w:t>, Bethlehem, Judea, by no means</w:t>
      </w:r>
    </w:p>
    <w:p w:rsidR="00EE2FEF" w:rsidRDefault="00367798" w:rsidP="00D928BE">
      <w:pPr>
        <w:pStyle w:val="verses-prose"/>
      </w:pPr>
      <w:r>
        <w:t>D</w:t>
      </w:r>
      <w:r w:rsidR="00EA06E7">
        <w:t>o you come in last place</w:t>
      </w:r>
    </w:p>
    <w:p w:rsidR="00030EC1" w:rsidRDefault="00DD772B" w:rsidP="00D928BE">
      <w:pPr>
        <w:pStyle w:val="verses-prose"/>
      </w:pPr>
      <w:r>
        <w:t xml:space="preserve">In the </w:t>
      </w:r>
      <w:r w:rsidR="00EA06E7">
        <w:t xml:space="preserve">Judean </w:t>
      </w:r>
      <w:r>
        <w:t>power rankings</w:t>
      </w:r>
      <w:r w:rsidR="00983372">
        <w:t>;</w:t>
      </w:r>
    </w:p>
    <w:p w:rsidR="00043E5A" w:rsidRDefault="00043E5A" w:rsidP="00D928BE">
      <w:pPr>
        <w:pStyle w:val="verses-prose"/>
      </w:pPr>
      <w:r>
        <w:t>For out of you will come a ruler who’ll lead my people Israel</w:t>
      </w:r>
      <w:r w:rsidR="0028668E">
        <w:t>”</w:t>
      </w:r>
    </w:p>
    <w:p w:rsidR="00166C76" w:rsidRDefault="00166C76" w:rsidP="00BD4324">
      <w:pPr>
        <w:pStyle w:val="spacer-inter-prose"/>
      </w:pPr>
    </w:p>
    <w:p w:rsidR="00D05950" w:rsidRDefault="00CC3763" w:rsidP="00D928BE">
      <w:pPr>
        <w:pStyle w:val="verses-narrative"/>
      </w:pPr>
      <w:r w:rsidRPr="00EE2FEF">
        <w:rPr>
          <w:vertAlign w:val="superscript"/>
        </w:rPr>
        <w:t>7</w:t>
      </w:r>
      <w:r w:rsidR="00F55731">
        <w:t xml:space="preserve">Then Herod stealthily </w:t>
      </w:r>
      <w:r w:rsidR="00E9172E">
        <w:t>summoned the m</w:t>
      </w:r>
      <w:r w:rsidR="00EE2FEF">
        <w:t>agii and ascertained from them the time of the star’s appearance</w:t>
      </w:r>
      <w:r w:rsidR="00065A66">
        <w:t xml:space="preserve">, </w:t>
      </w:r>
      <w:r w:rsidR="00065A66" w:rsidRPr="009B6C87">
        <w:rPr>
          <w:vertAlign w:val="superscript"/>
        </w:rPr>
        <w:t>8</w:t>
      </w:r>
      <w:r w:rsidR="00065A66">
        <w:t>and sent</w:t>
      </w:r>
      <w:r w:rsidR="00EE2FEF">
        <w:t xml:space="preserve"> them to Bethlehem</w:t>
      </w:r>
      <w:r w:rsidR="00065A66">
        <w:t xml:space="preserve"> </w:t>
      </w:r>
      <w:r w:rsidR="009B6C87">
        <w:t>telling them</w:t>
      </w:r>
      <w:r w:rsidR="00065A66">
        <w:t xml:space="preserve">, “Go </w:t>
      </w:r>
      <w:r w:rsidR="009B6C87">
        <w:t>ask around</w:t>
      </w:r>
      <w:r w:rsidR="00065A66">
        <w:t xml:space="preserve"> </w:t>
      </w:r>
      <w:r w:rsidR="009B6C87">
        <w:t xml:space="preserve">and </w:t>
      </w:r>
      <w:r w:rsidR="00514461">
        <w:t>gather</w:t>
      </w:r>
      <w:r w:rsidR="009B6C87">
        <w:t xml:space="preserve"> all the facts</w:t>
      </w:r>
      <w:r w:rsidR="00A17960">
        <w:t xml:space="preserve"> you can</w:t>
      </w:r>
      <w:r w:rsidR="009B6C87">
        <w:t xml:space="preserve"> about this child. Then after you find him, come tell me so that I can </w:t>
      </w:r>
      <w:r w:rsidR="00E9172E">
        <w:t>come</w:t>
      </w:r>
      <w:r w:rsidR="009B6C87">
        <w:t xml:space="preserve"> and worship him too.”</w:t>
      </w:r>
      <w:r w:rsidR="00514461">
        <w:t xml:space="preserve"> </w:t>
      </w:r>
      <w:r w:rsidR="00514461" w:rsidRPr="00BC1986">
        <w:rPr>
          <w:vertAlign w:val="superscript"/>
        </w:rPr>
        <w:t>9</w:t>
      </w:r>
      <w:r w:rsidR="005657D1">
        <w:t xml:space="preserve">Having heard </w:t>
      </w:r>
      <w:r w:rsidR="00A17960">
        <w:t xml:space="preserve">this </w:t>
      </w:r>
      <w:r w:rsidR="005657D1">
        <w:t xml:space="preserve">from </w:t>
      </w:r>
      <w:r w:rsidR="00514461">
        <w:t xml:space="preserve">the king, they went out and—just like that—the </w:t>
      </w:r>
      <w:r w:rsidR="00770974">
        <w:t>same star which they saw back east</w:t>
      </w:r>
      <w:r w:rsidR="00BC1986">
        <w:t xml:space="preserve"> took the lead in front of </w:t>
      </w:r>
      <w:r w:rsidR="00BC1986">
        <w:lastRenderedPageBreak/>
        <w:t>them until it reache</w:t>
      </w:r>
      <w:r w:rsidR="00545DBF">
        <w:t>d the place where the child was</w:t>
      </w:r>
      <w:r w:rsidR="00BC1986">
        <w:t xml:space="preserve"> and then stood still up over that place. </w:t>
      </w:r>
      <w:r w:rsidR="00BC1986" w:rsidRPr="00BC1986">
        <w:rPr>
          <w:vertAlign w:val="superscript"/>
        </w:rPr>
        <w:t>10</w:t>
      </w:r>
      <w:r w:rsidR="00BC1986">
        <w:t xml:space="preserve">Seeing what the star had done, they </w:t>
      </w:r>
      <w:r w:rsidR="00351320">
        <w:t>got really excited</w:t>
      </w:r>
      <w:r w:rsidR="00A947C7" w:rsidRPr="00A947C7">
        <w:rPr>
          <w:vertAlign w:val="superscript"/>
        </w:rPr>
        <w:t>[</w:t>
      </w:r>
      <w:r w:rsidR="00A947C7">
        <w:rPr>
          <w:vertAlign w:val="superscript"/>
        </w:rPr>
        <w:t>a</w:t>
      </w:r>
      <w:r w:rsidR="00A947C7" w:rsidRPr="00A947C7">
        <w:rPr>
          <w:vertAlign w:val="superscript"/>
        </w:rPr>
        <w:t>]</w:t>
      </w:r>
      <w:r w:rsidR="00351320">
        <w:t xml:space="preserve">. </w:t>
      </w:r>
      <w:r w:rsidR="00351320" w:rsidRPr="00452E99">
        <w:rPr>
          <w:vertAlign w:val="superscript"/>
        </w:rPr>
        <w:t>11</w:t>
      </w:r>
      <w:r w:rsidR="00351320">
        <w:t xml:space="preserve">They went into the house and saw the child with his mother Mary and fell flat on their faces and worshipped him. Then they opened their </w:t>
      </w:r>
      <w:r w:rsidR="00452E99">
        <w:t>chests</w:t>
      </w:r>
      <w:r w:rsidR="00351320">
        <w:t xml:space="preserve"> and delivered </w:t>
      </w:r>
      <w:r w:rsidR="00452E99">
        <w:t xml:space="preserve">gifts to him, gold, frankincense, and myrrh. </w:t>
      </w:r>
      <w:r w:rsidR="00452E99" w:rsidRPr="00F55731">
        <w:rPr>
          <w:vertAlign w:val="superscript"/>
        </w:rPr>
        <w:t>12</w:t>
      </w:r>
      <w:r w:rsidR="00276216">
        <w:t>And having received</w:t>
      </w:r>
      <w:r w:rsidR="00F55731">
        <w:t xml:space="preserve"> a divine instruction given through a dream to not return to Herod but instead to take another way out, they left to go back</w:t>
      </w:r>
      <w:r w:rsidR="00827C50">
        <w:t xml:space="preserve"> to</w:t>
      </w:r>
      <w:r w:rsidR="00F55731">
        <w:t xml:space="preserve"> their homeland.</w:t>
      </w:r>
    </w:p>
    <w:p w:rsidR="00F55731" w:rsidRDefault="00F55731" w:rsidP="00D928BE">
      <w:pPr>
        <w:pStyle w:val="verses-narrative"/>
      </w:pPr>
      <w:r w:rsidRPr="00702D5A">
        <w:rPr>
          <w:vertAlign w:val="superscript"/>
        </w:rPr>
        <w:t>13</w:t>
      </w:r>
      <w:r>
        <w:t>Now after they had d</w:t>
      </w:r>
      <w:r w:rsidR="00702D5A">
        <w:t>eparted, just like that</w:t>
      </w:r>
      <w:r w:rsidR="00276216">
        <w:t xml:space="preserve"> an</w:t>
      </w:r>
      <w:r>
        <w:t xml:space="preserve"> angel appe</w:t>
      </w:r>
      <w:r w:rsidR="00702D5A">
        <w:t>ared in a dream to Joseph telling him</w:t>
      </w:r>
      <w:r>
        <w:t xml:space="preserve">, </w:t>
      </w:r>
      <w:r w:rsidR="00702D5A">
        <w:t>“Get up, grab the child and his mother, and run for your life to Egypt. Stay there until I tell you. Herod, you see, is going about seeking to eliminate the child.</w:t>
      </w:r>
      <w:r w:rsidR="00732DB2">
        <w:t>”</w:t>
      </w:r>
      <w:r w:rsidR="00702D5A">
        <w:t xml:space="preserve"> </w:t>
      </w:r>
      <w:r w:rsidR="00702D5A" w:rsidRPr="00702D5A">
        <w:rPr>
          <w:vertAlign w:val="superscript"/>
        </w:rPr>
        <w:t>14</w:t>
      </w:r>
      <w:r w:rsidR="00702D5A">
        <w:t xml:space="preserve">So he got up, took the child and his mother, and left for Egypt under the cover of darkness. </w:t>
      </w:r>
      <w:r w:rsidR="00702D5A" w:rsidRPr="00702D5A">
        <w:rPr>
          <w:vertAlign w:val="superscript"/>
        </w:rPr>
        <w:t>15</w:t>
      </w:r>
      <w:r w:rsidR="00702D5A">
        <w:t xml:space="preserve">And he stayed there until Herod passed away, in order that the </w:t>
      </w:r>
      <w:r w:rsidR="004F2116">
        <w:t xml:space="preserve">prophet </w:t>
      </w:r>
      <w:r w:rsidR="004F2116" w:rsidRPr="00F37EC2">
        <w:t>Hosea’s</w:t>
      </w:r>
      <w:r w:rsidR="00CA2E7F">
        <w:t xml:space="preserve"> prophecy</w:t>
      </w:r>
      <w:r w:rsidR="00A947C7">
        <w:rPr>
          <w:vertAlign w:val="superscript"/>
        </w:rPr>
        <w:t>[b</w:t>
      </w:r>
      <w:r w:rsidR="00E865BF" w:rsidRPr="00E865BF">
        <w:rPr>
          <w:vertAlign w:val="superscript"/>
        </w:rPr>
        <w:t>]</w:t>
      </w:r>
      <w:r w:rsidR="00CA2E7F">
        <w:t xml:space="preserve"> </w:t>
      </w:r>
      <w:r w:rsidR="003371FC">
        <w:t>would be fulfilled, which says, “</w:t>
      </w:r>
      <w:r w:rsidR="00CA2E7F">
        <w:t>From o</w:t>
      </w:r>
      <w:r w:rsidR="003371FC">
        <w:t>ut of Egypt I summoned my son.”</w:t>
      </w:r>
    </w:p>
    <w:p w:rsidR="003371FC" w:rsidRDefault="003371FC" w:rsidP="00D928BE">
      <w:pPr>
        <w:pStyle w:val="verses-narrative"/>
      </w:pPr>
      <w:r w:rsidRPr="003371FC">
        <w:rPr>
          <w:vertAlign w:val="superscript"/>
        </w:rPr>
        <w:t>16</w:t>
      </w:r>
      <w:r>
        <w:t>Now when Her</w:t>
      </w:r>
      <w:r w:rsidR="009A5EE4">
        <w:t>o</w:t>
      </w:r>
      <w:r>
        <w:t>d realized</w:t>
      </w:r>
      <w:r w:rsidR="00BB6CE2">
        <w:t xml:space="preserve"> that he’d been tricked by the m</w:t>
      </w:r>
      <w:r>
        <w:t xml:space="preserve">agii, he got really </w:t>
      </w:r>
      <w:r w:rsidR="00983372">
        <w:t>angry</w:t>
      </w:r>
      <w:r>
        <w:t xml:space="preserve"> and </w:t>
      </w:r>
      <w:r w:rsidR="00327B91">
        <w:t>had all the children in Bethlehe</w:t>
      </w:r>
      <w:r w:rsidR="00C5157E">
        <w:t>m and all the surrounding areas</w:t>
      </w:r>
      <w:r w:rsidR="00327B91">
        <w:t xml:space="preserve"> </w:t>
      </w:r>
      <w:r w:rsidR="00C57174">
        <w:t>eliminated</w:t>
      </w:r>
      <w:r w:rsidR="00327B91">
        <w:t xml:space="preserve">, from two and under, </w:t>
      </w:r>
      <w:r w:rsidR="00C57174">
        <w:t>consistent</w:t>
      </w:r>
      <w:r w:rsidR="009A5EE4">
        <w:t xml:space="preserve"> with</w:t>
      </w:r>
      <w:r w:rsidR="00327B91">
        <w:t xml:space="preserve"> the time w</w:t>
      </w:r>
      <w:r w:rsidR="00BB6CE2">
        <w:t>hich he’d ascertained from the m</w:t>
      </w:r>
      <w:r w:rsidR="00327B91">
        <w:t xml:space="preserve">agii. </w:t>
      </w:r>
      <w:r w:rsidR="00327B91" w:rsidRPr="008C43E5">
        <w:rPr>
          <w:vertAlign w:val="superscript"/>
        </w:rPr>
        <w:t>17</w:t>
      </w:r>
      <w:r w:rsidR="008C43E5">
        <w:t>It was then that</w:t>
      </w:r>
      <w:r w:rsidR="00327B91">
        <w:t xml:space="preserve"> the prophet Jeremiah’s prophecy</w:t>
      </w:r>
      <w:r w:rsidR="00CA2E7F">
        <w:t xml:space="preserve"> </w:t>
      </w:r>
      <w:r w:rsidR="00327B91">
        <w:t>was fulfilled, which says,</w:t>
      </w:r>
    </w:p>
    <w:p w:rsidR="00172E69" w:rsidRDefault="00172E69" w:rsidP="00BD4324">
      <w:pPr>
        <w:pStyle w:val="spacer-inter-prose"/>
      </w:pPr>
    </w:p>
    <w:p w:rsidR="00CA2E7F" w:rsidRDefault="00CA2E7F" w:rsidP="00A40662">
      <w:pPr>
        <w:pStyle w:val="verses-prose"/>
      </w:pPr>
      <w:r>
        <w:rPr>
          <w:vertAlign w:val="superscript"/>
        </w:rPr>
        <w:t>18</w:t>
      </w:r>
      <w:r>
        <w:t>A sound was heard in Ramah</w:t>
      </w:r>
      <w:r w:rsidR="00D0045B" w:rsidRPr="00D0045B">
        <w:rPr>
          <w:vertAlign w:val="superscript"/>
        </w:rPr>
        <w:t>[E]</w:t>
      </w:r>
      <w:r w:rsidR="00983372" w:rsidRPr="00983372">
        <w:t>—</w:t>
      </w:r>
    </w:p>
    <w:p w:rsidR="00CA2E7F" w:rsidRDefault="00CA2E7F" w:rsidP="00A40662">
      <w:pPr>
        <w:pStyle w:val="verses-prose"/>
      </w:pPr>
      <w:r>
        <w:t>Weeping and wailing</w:t>
      </w:r>
      <w:r w:rsidR="00983372">
        <w:t>—</w:t>
      </w:r>
    </w:p>
    <w:p w:rsidR="00CA2E7F" w:rsidRDefault="00CA2E7F" w:rsidP="00A40662">
      <w:pPr>
        <w:pStyle w:val="verses-prose"/>
      </w:pPr>
      <w:r>
        <w:t>Rachel</w:t>
      </w:r>
      <w:r w:rsidR="00A947C7">
        <w:rPr>
          <w:vertAlign w:val="superscript"/>
        </w:rPr>
        <w:t>[E</w:t>
      </w:r>
      <w:r w:rsidRPr="00CA2E7F">
        <w:rPr>
          <w:vertAlign w:val="superscript"/>
        </w:rPr>
        <w:t>]</w:t>
      </w:r>
      <w:r>
        <w:t xml:space="preserve"> crying </w:t>
      </w:r>
      <w:r w:rsidR="00A2655D">
        <w:t>over</w:t>
      </w:r>
      <w:r>
        <w:t xml:space="preserve"> her children</w:t>
      </w:r>
    </w:p>
    <w:p w:rsidR="00172E69" w:rsidRDefault="00CA2E7F" w:rsidP="00A40662">
      <w:pPr>
        <w:pStyle w:val="verses-prose"/>
      </w:pPr>
      <w:r>
        <w:t>And she wasn’t wanting to b</w:t>
      </w:r>
      <w:r w:rsidR="00172E69">
        <w:t>e comforted,</w:t>
      </w:r>
    </w:p>
    <w:p w:rsidR="009A5EE4" w:rsidRDefault="00172E69" w:rsidP="00A40662">
      <w:pPr>
        <w:pStyle w:val="verses-prose"/>
      </w:pPr>
      <w:r>
        <w:t>S</w:t>
      </w:r>
      <w:r w:rsidR="007C44DB">
        <w:t>ince they</w:t>
      </w:r>
      <w:r w:rsidR="004F2116">
        <w:t xml:space="preserve">’re </w:t>
      </w:r>
      <w:r>
        <w:t>gone for good</w:t>
      </w:r>
    </w:p>
    <w:p w:rsidR="00A40662" w:rsidRPr="00D8560D" w:rsidRDefault="00A40662" w:rsidP="00BD4324">
      <w:pPr>
        <w:pStyle w:val="spacer-inter-prose"/>
      </w:pPr>
    </w:p>
    <w:p w:rsidR="00FD5AA0" w:rsidRDefault="009A5EE4" w:rsidP="00FD5AA0">
      <w:pPr>
        <w:pStyle w:val="verses-narrative"/>
      </w:pPr>
      <w:r>
        <w:rPr>
          <w:vertAlign w:val="superscript"/>
        </w:rPr>
        <w:t>19</w:t>
      </w:r>
      <w:r w:rsidR="008C5C90" w:rsidRPr="008C5C90">
        <w:t xml:space="preserve">After </w:t>
      </w:r>
      <w:r w:rsidR="008C5C90">
        <w:t>Herod died—</w:t>
      </w:r>
      <w:r w:rsidR="00C57174">
        <w:t>just like that</w:t>
      </w:r>
      <w:r w:rsidR="007A7A01">
        <w:t>—an angel sent from</w:t>
      </w:r>
      <w:r w:rsidR="008C5C90">
        <w:t xml:space="preserve"> the Lord appeared in a dream to Joseph while in Egypt </w:t>
      </w:r>
      <w:r w:rsidR="008C5C90" w:rsidRPr="008C5C90">
        <w:rPr>
          <w:vertAlign w:val="superscript"/>
        </w:rPr>
        <w:t>20</w:t>
      </w:r>
      <w:r w:rsidR="00703C2F">
        <w:t>saying,</w:t>
      </w:r>
    </w:p>
    <w:p w:rsidR="00703C2F" w:rsidRDefault="008C5C90" w:rsidP="00FD5AA0">
      <w:pPr>
        <w:pStyle w:val="verses-narrative"/>
      </w:pPr>
      <w:r>
        <w:t xml:space="preserve">“Get up and take the child and his mother and </w:t>
      </w:r>
      <w:r w:rsidR="00431757">
        <w:t>go to Israel,</w:t>
      </w:r>
      <w:r>
        <w:t xml:space="preserve"> </w:t>
      </w:r>
      <w:r w:rsidR="00431757">
        <w:t>now that those who’ve been craving</w:t>
      </w:r>
      <w:r w:rsidR="004F2116">
        <w:t xml:space="preserve"> </w:t>
      </w:r>
      <w:r w:rsidR="004F2116" w:rsidRPr="00F114F5">
        <w:t>to snuff out</w:t>
      </w:r>
      <w:r w:rsidR="00431757">
        <w:t xml:space="preserve"> the child</w:t>
      </w:r>
      <w:r w:rsidR="003973AF">
        <w:t>’s life</w:t>
      </w:r>
      <w:r w:rsidR="00431757">
        <w:t xml:space="preserve"> are finally dead.”</w:t>
      </w:r>
    </w:p>
    <w:p w:rsidR="009A5EE4" w:rsidRDefault="003973AF" w:rsidP="00A40662">
      <w:pPr>
        <w:pStyle w:val="verses-narrative"/>
      </w:pPr>
      <w:r w:rsidRPr="003973AF">
        <w:rPr>
          <w:vertAlign w:val="superscript"/>
        </w:rPr>
        <w:t>21</w:t>
      </w:r>
      <w:r>
        <w:t xml:space="preserve">So he got up and took the child and his mother and entered the country of Israel. </w:t>
      </w:r>
      <w:r w:rsidRPr="003973AF">
        <w:rPr>
          <w:vertAlign w:val="superscript"/>
        </w:rPr>
        <w:t>22</w:t>
      </w:r>
      <w:r>
        <w:t xml:space="preserve">But since he heard that Archelaos had replaced his father as king of Judea, he was afraid to go over there. </w:t>
      </w:r>
      <w:r w:rsidR="00673EDB">
        <w:t>G</w:t>
      </w:r>
      <w:r w:rsidR="00EB7AAC">
        <w:t>etting instructions through</w:t>
      </w:r>
      <w:r>
        <w:t xml:space="preserve"> a dream</w:t>
      </w:r>
      <w:r w:rsidR="00F445B1">
        <w:t xml:space="preserve">, he </w:t>
      </w:r>
      <w:r w:rsidR="00827C50">
        <w:t>detoured</w:t>
      </w:r>
      <w:r w:rsidR="00473094">
        <w:t xml:space="preserve"> over</w:t>
      </w:r>
      <w:r>
        <w:t xml:space="preserve"> to the </w:t>
      </w:r>
      <w:r w:rsidR="00EB7AAC">
        <w:t>Galilean</w:t>
      </w:r>
      <w:r>
        <w:t xml:space="preserve"> </w:t>
      </w:r>
      <w:r w:rsidR="001E6255">
        <w:t>area</w:t>
      </w:r>
      <w:r>
        <w:t xml:space="preserve">, </w:t>
      </w:r>
      <w:r w:rsidRPr="00EB7AAC">
        <w:rPr>
          <w:vertAlign w:val="superscript"/>
        </w:rPr>
        <w:t>23</w:t>
      </w:r>
      <w:r>
        <w:t xml:space="preserve">and </w:t>
      </w:r>
      <w:r w:rsidR="00F445B1">
        <w:t>when he got there</w:t>
      </w:r>
      <w:r w:rsidR="00EB7AAC">
        <w:t>,</w:t>
      </w:r>
      <w:r w:rsidR="00F445B1">
        <w:t xml:space="preserve"> he settled in a city called Nazareth</w:t>
      </w:r>
      <w:r w:rsidR="001E6255">
        <w:t xml:space="preserve">, in order </w:t>
      </w:r>
      <w:r w:rsidR="001E6255">
        <w:lastRenderedPageBreak/>
        <w:t>that what the prophets had prophesied would be fulfilled</w:t>
      </w:r>
      <w:r w:rsidR="00A64D6E">
        <w:t>, that h</w:t>
      </w:r>
      <w:r w:rsidR="00EB7AAC">
        <w:t>e would</w:t>
      </w:r>
      <w:r w:rsidR="001E6255">
        <w:t xml:space="preserve"> be </w:t>
      </w:r>
      <w:r w:rsidR="00C36FED">
        <w:t xml:space="preserve">considered to be </w:t>
      </w:r>
      <w:r w:rsidR="00473094">
        <w:t>a Nazarene</w:t>
      </w:r>
      <w:r w:rsidR="001E6255">
        <w:t>.</w:t>
      </w:r>
    </w:p>
    <w:p w:rsidR="00CA2E7F" w:rsidRDefault="00CA2E7F" w:rsidP="00A40662">
      <w:pPr>
        <w:pStyle w:val="spacer-before-foootnotes"/>
      </w:pPr>
    </w:p>
    <w:p w:rsidR="00A947C7" w:rsidRPr="00391B33" w:rsidRDefault="00A947C7" w:rsidP="00A947C7">
      <w:pPr>
        <w:pStyle w:val="footnotes-normal"/>
      </w:pPr>
      <w:r>
        <w:rPr>
          <w:vertAlign w:val="superscript"/>
        </w:rPr>
        <w:t>[a]</w:t>
      </w:r>
      <w:r w:rsidR="004F373F" w:rsidRPr="004F373F">
        <w:rPr>
          <w:i/>
        </w:rPr>
        <w:t xml:space="preserve">Seeing what the </w:t>
      </w:r>
      <w:r w:rsidR="00983372">
        <w:rPr>
          <w:i/>
        </w:rPr>
        <w:t xml:space="preserve">star had done, they got really </w:t>
      </w:r>
      <w:r w:rsidR="004F373F" w:rsidRPr="004F373F">
        <w:rPr>
          <w:i/>
        </w:rPr>
        <w:t>excited</w:t>
      </w:r>
      <w:r w:rsidR="004F373F">
        <w:t>…</w:t>
      </w:r>
      <w:r>
        <w:t xml:space="preserve">Lit: </w:t>
      </w:r>
      <w:r w:rsidR="00391B33" w:rsidRPr="00391B33">
        <w:rPr>
          <w:i/>
        </w:rPr>
        <w:t>Seei</w:t>
      </w:r>
      <w:r w:rsidR="00276216">
        <w:rPr>
          <w:i/>
        </w:rPr>
        <w:t>ng the star, they rejoiced in</w:t>
      </w:r>
      <w:r w:rsidR="00391B33" w:rsidRPr="00391B33">
        <w:rPr>
          <w:i/>
        </w:rPr>
        <w:t xml:space="preserve"> a joy exceedingly</w:t>
      </w:r>
      <w:r w:rsidR="00391B33">
        <w:t xml:space="preserve">. The repetition of </w:t>
      </w:r>
      <w:r w:rsidR="00391B33">
        <w:rPr>
          <w:i/>
        </w:rPr>
        <w:t xml:space="preserve">joy </w:t>
      </w:r>
      <w:r w:rsidR="00391B33">
        <w:t>here is a figure of speech.</w:t>
      </w:r>
      <w:r w:rsidR="0001008F">
        <w:t xml:space="preserve"> Also ref. Mark 5:42.</w:t>
      </w:r>
    </w:p>
    <w:p w:rsidR="00A947C7" w:rsidRPr="00E865BF" w:rsidRDefault="00A947C7" w:rsidP="00A947C7">
      <w:pPr>
        <w:pStyle w:val="footnotes-normal"/>
      </w:pPr>
      <w:r>
        <w:rPr>
          <w:vertAlign w:val="superscript"/>
        </w:rPr>
        <w:t>[b</w:t>
      </w:r>
      <w:r w:rsidRPr="00E865BF">
        <w:rPr>
          <w:vertAlign w:val="superscript"/>
        </w:rPr>
        <w:t>]</w:t>
      </w:r>
      <w:r w:rsidR="004F373F" w:rsidRPr="004F373F">
        <w:rPr>
          <w:i/>
        </w:rPr>
        <w:t>prophecy</w:t>
      </w:r>
      <w:r w:rsidR="004F373F">
        <w:t>…</w:t>
      </w:r>
      <w:r>
        <w:t xml:space="preserve">Lit: </w:t>
      </w:r>
      <w:r w:rsidRPr="00E865BF">
        <w:rPr>
          <w:i/>
        </w:rPr>
        <w:t>Word of the Lord</w:t>
      </w:r>
    </w:p>
    <w:p w:rsidR="00D0045B" w:rsidRPr="005E72E1" w:rsidRDefault="00A947C7" w:rsidP="00A947C7">
      <w:pPr>
        <w:pStyle w:val="footnotes-normal"/>
        <w:rPr>
          <w:i/>
        </w:rPr>
      </w:pPr>
      <w:r>
        <w:rPr>
          <w:vertAlign w:val="superscript"/>
        </w:rPr>
        <w:t>[c</w:t>
      </w:r>
      <w:r w:rsidRPr="00E865BF">
        <w:rPr>
          <w:vertAlign w:val="superscript"/>
        </w:rPr>
        <w:t>]</w:t>
      </w:r>
      <w:r w:rsidR="004F373F" w:rsidRPr="004F373F">
        <w:rPr>
          <w:i/>
        </w:rPr>
        <w:t>prophecy</w:t>
      </w:r>
      <w:r w:rsidR="004F373F">
        <w:t>…</w:t>
      </w:r>
      <w:r>
        <w:t xml:space="preserve">Lit: </w:t>
      </w:r>
      <w:r w:rsidRPr="00E865BF">
        <w:rPr>
          <w:i/>
        </w:rPr>
        <w:t>word</w:t>
      </w:r>
    </w:p>
    <w:p w:rsidR="00A947C7" w:rsidRPr="00A947C7" w:rsidRDefault="00A947C7" w:rsidP="00A40662">
      <w:pPr>
        <w:pStyle w:val="footnotes-normal"/>
      </w:pPr>
    </w:p>
    <w:p w:rsidR="00043E5A" w:rsidRDefault="00D05950" w:rsidP="00A40662">
      <w:pPr>
        <w:pStyle w:val="footnotes-normal"/>
      </w:pPr>
      <w:r w:rsidRPr="00D05950">
        <w:rPr>
          <w:vertAlign w:val="superscript"/>
        </w:rPr>
        <w:t>[A]</w:t>
      </w:r>
      <w:r w:rsidR="004F373F">
        <w:rPr>
          <w:i/>
        </w:rPr>
        <w:t>magii…</w:t>
      </w:r>
      <w:r>
        <w:t>The magii were</w:t>
      </w:r>
      <w:r w:rsidR="00844FC4">
        <w:t xml:space="preserve"> spiritualists who were genuinely seeking after the One True God. They interpreted astrological signs as from God. They didn’t worship the stars above but nevertheless expected God to use them—which in both the OT and NT, God at times does use astrological signs to communicate with man.</w:t>
      </w:r>
    </w:p>
    <w:p w:rsidR="00D05950" w:rsidRDefault="00D05950" w:rsidP="00C308CB">
      <w:pPr>
        <w:pStyle w:val="footnotes-normal"/>
      </w:pPr>
      <w:r w:rsidRPr="00D05950">
        <w:rPr>
          <w:vertAlign w:val="superscript"/>
        </w:rPr>
        <w:t>[B]</w:t>
      </w:r>
      <w:r w:rsidR="004F373F">
        <w:rPr>
          <w:i/>
        </w:rPr>
        <w:t>The East…</w:t>
      </w:r>
      <w:r w:rsidR="004F373F">
        <w:t>Literal rendering of the GT.</w:t>
      </w:r>
      <w:r>
        <w:t xml:space="preserve"> </w:t>
      </w:r>
      <w:r w:rsidR="00487A6D">
        <w:t xml:space="preserve">Just as we might say that those folks out West do such-and-such, and things are done different down South, so the East in the Bible has </w:t>
      </w:r>
      <w:r>
        <w:t xml:space="preserve">connotations </w:t>
      </w:r>
      <w:r w:rsidR="00487A6D">
        <w:t>of its own (</w:t>
      </w:r>
      <w:r w:rsidR="00C308CB">
        <w:t>Gen.</w:t>
      </w:r>
      <w:r w:rsidR="00487A6D">
        <w:t xml:space="preserve"> 2:8, 3:24, 4:16 for some) as being a mystical, spiritual place.</w:t>
      </w:r>
    </w:p>
    <w:p w:rsidR="00043E5A" w:rsidRDefault="0036438A" w:rsidP="00A40662">
      <w:pPr>
        <w:pStyle w:val="footnotes-normal"/>
      </w:pPr>
      <w:r w:rsidRPr="0036438A">
        <w:rPr>
          <w:vertAlign w:val="superscript"/>
        </w:rPr>
        <w:t>[C]</w:t>
      </w:r>
      <w:r w:rsidR="00D834F7">
        <w:rPr>
          <w:i/>
        </w:rPr>
        <w:t>C</w:t>
      </w:r>
      <w:r w:rsidR="00C5157E">
        <w:rPr>
          <w:i/>
        </w:rPr>
        <w:t xml:space="preserve">hief priests and </w:t>
      </w:r>
      <w:r w:rsidR="00932FD5">
        <w:rPr>
          <w:i/>
        </w:rPr>
        <w:t>the designated teachers called S</w:t>
      </w:r>
      <w:r w:rsidR="00C5157E">
        <w:rPr>
          <w:i/>
        </w:rPr>
        <w:t>cribes</w:t>
      </w:r>
      <w:r w:rsidR="00C5157E">
        <w:t>…these are the elites of the religious class. The chief priest held the power while the scribes had the</w:t>
      </w:r>
      <w:r w:rsidR="00932FD5">
        <w:t xml:space="preserve"> utmost knowledge and expertise, called on to settle disputes.</w:t>
      </w:r>
    </w:p>
    <w:p w:rsidR="00043E5A" w:rsidRDefault="0036438A" w:rsidP="00A40662">
      <w:pPr>
        <w:pStyle w:val="footnotes-normal"/>
      </w:pPr>
      <w:r w:rsidRPr="0036438A">
        <w:rPr>
          <w:vertAlign w:val="superscript"/>
        </w:rPr>
        <w:t>[D]</w:t>
      </w:r>
      <w:r w:rsidR="004F373F">
        <w:rPr>
          <w:i/>
        </w:rPr>
        <w:t>the Messiah…</w:t>
      </w:r>
      <w:r w:rsidR="004F373F">
        <w:t xml:space="preserve">Lit: </w:t>
      </w:r>
      <w:r w:rsidR="004F373F">
        <w:rPr>
          <w:i/>
        </w:rPr>
        <w:t>Christ.</w:t>
      </w:r>
      <w:r w:rsidR="004F373F" w:rsidRPr="004F373F">
        <w:t xml:space="preserve"> </w:t>
      </w:r>
      <w:r w:rsidR="00C5157E">
        <w:t xml:space="preserve">The Jews have always believed that the Scripture speaks of a messianic person, whom is named the </w:t>
      </w:r>
      <w:r w:rsidR="00C5157E" w:rsidRPr="00E865BF">
        <w:rPr>
          <w:i/>
        </w:rPr>
        <w:t>Christ</w:t>
      </w:r>
      <w:r w:rsidR="00C5157E">
        <w:t xml:space="preserve">, which is equivalent to </w:t>
      </w:r>
      <w:r w:rsidR="00C5157E" w:rsidRPr="00E865BF">
        <w:t xml:space="preserve">the </w:t>
      </w:r>
      <w:r w:rsidR="00C5157E" w:rsidRPr="00E865BF">
        <w:rPr>
          <w:i/>
        </w:rPr>
        <w:t>Messiah</w:t>
      </w:r>
      <w:r w:rsidR="00C5157E">
        <w:t>.</w:t>
      </w:r>
    </w:p>
    <w:p w:rsidR="00C5157E" w:rsidRDefault="00453CC9" w:rsidP="000543CA">
      <w:pPr>
        <w:pStyle w:val="footnotes-normal"/>
      </w:pPr>
      <w:r>
        <w:rPr>
          <w:vertAlign w:val="superscript"/>
        </w:rPr>
        <w:t>[E</w:t>
      </w:r>
      <w:r w:rsidR="0036438A" w:rsidRPr="0036438A">
        <w:rPr>
          <w:vertAlign w:val="superscript"/>
        </w:rPr>
        <w:t>]</w:t>
      </w:r>
      <w:r>
        <w:rPr>
          <w:i/>
        </w:rPr>
        <w:t>Ramah…Rachel…</w:t>
      </w:r>
      <w:r w:rsidR="00C5157E">
        <w:t xml:space="preserve">The place </w:t>
      </w:r>
      <w:r w:rsidR="00C5157E">
        <w:rPr>
          <w:i/>
        </w:rPr>
        <w:t xml:space="preserve">Ramah </w:t>
      </w:r>
      <w:r w:rsidR="00C5157E">
        <w:t xml:space="preserve">and the name </w:t>
      </w:r>
      <w:r w:rsidR="00C5157E">
        <w:rPr>
          <w:i/>
        </w:rPr>
        <w:t xml:space="preserve">Rachel </w:t>
      </w:r>
      <w:r w:rsidR="005D3CC2">
        <w:t>are</w:t>
      </w:r>
      <w:r w:rsidR="00A84750">
        <w:t xml:space="preserve"> </w:t>
      </w:r>
      <w:r w:rsidR="005D3CC2">
        <w:t xml:space="preserve">metonymies </w:t>
      </w:r>
      <w:r w:rsidR="00C5157E">
        <w:t xml:space="preserve">, </w:t>
      </w:r>
      <w:r w:rsidR="005D3CC2">
        <w:t xml:space="preserve">where Rachel, </w:t>
      </w:r>
      <w:r w:rsidR="00BE3C2D">
        <w:t>assumed to be a common woman’s name</w:t>
      </w:r>
      <w:r w:rsidR="007C44DB">
        <w:t xml:space="preserve">, personifies the </w:t>
      </w:r>
      <w:r w:rsidR="00BE3C2D">
        <w:t xml:space="preserve">suffering of the </w:t>
      </w:r>
      <w:r w:rsidR="005D3CC2">
        <w:t>average woma</w:t>
      </w:r>
      <w:r w:rsidR="007C44DB">
        <w:t>n</w:t>
      </w:r>
      <w:r w:rsidR="00BE3C2D">
        <w:t>,</w:t>
      </w:r>
      <w:r w:rsidR="007C44DB">
        <w:t xml:space="preserve"> and </w:t>
      </w:r>
      <w:r w:rsidR="00D0045B">
        <w:t>where Ramah</w:t>
      </w:r>
      <w:r w:rsidR="007C44DB">
        <w:t xml:space="preserve"> is </w:t>
      </w:r>
      <w:r w:rsidR="00D0045B">
        <w:t>remotely</w:t>
      </w:r>
      <w:r w:rsidR="007C44DB">
        <w:t xml:space="preserve"> associated</w:t>
      </w:r>
      <w:r w:rsidR="00D0045B">
        <w:t xml:space="preserve"> with the area</w:t>
      </w:r>
      <w:r w:rsidR="000543CA">
        <w:t xml:space="preserve">. </w:t>
      </w:r>
      <w:r w:rsidR="005D3CC2">
        <w:t xml:space="preserve">To put in terms that the contemporary generation understands, the </w:t>
      </w:r>
      <w:r w:rsidR="005D3CC2" w:rsidRPr="005D3CC2">
        <w:t>name</w:t>
      </w:r>
      <w:r w:rsidR="005D3CC2">
        <w:t xml:space="preserve"> </w:t>
      </w:r>
      <w:r w:rsidR="005D3CC2" w:rsidRPr="005D3CC2">
        <w:rPr>
          <w:i/>
        </w:rPr>
        <w:t>Rachel</w:t>
      </w:r>
      <w:r w:rsidR="005D3CC2">
        <w:t xml:space="preserve"> is a meme like the name </w:t>
      </w:r>
      <w:r w:rsidR="005D3CC2">
        <w:rPr>
          <w:i/>
        </w:rPr>
        <w:t xml:space="preserve">Karen </w:t>
      </w:r>
      <w:r w:rsidR="005D3CC2">
        <w:t xml:space="preserve">is a meme for the Gen-Z’ers. To be clear, Rachel is not a Karen—i.e. both are memes but characterize entirely different types of women. The </w:t>
      </w:r>
      <w:r w:rsidR="009D060C">
        <w:t>place</w:t>
      </w:r>
      <w:r w:rsidR="005D3CC2">
        <w:t xml:space="preserve"> </w:t>
      </w:r>
      <w:r w:rsidR="005D3CC2">
        <w:rPr>
          <w:i/>
        </w:rPr>
        <w:t xml:space="preserve">Ramah </w:t>
      </w:r>
      <w:r w:rsidR="005D3CC2">
        <w:t>is a metonymy similar to the metonymy</w:t>
      </w:r>
      <w:r w:rsidR="00764B7F">
        <w:t xml:space="preserve"> </w:t>
      </w:r>
      <w:r w:rsidR="00764B7F">
        <w:rPr>
          <w:i/>
        </w:rPr>
        <w:t>Timbuktu</w:t>
      </w:r>
      <w:r w:rsidR="00764B7F">
        <w:t xml:space="preserve">. Ramah refers to your typical town in the area, whereas Timbuktu refers to some unknown faraway place. </w:t>
      </w:r>
      <w:r w:rsidR="00136393">
        <w:t xml:space="preserve">Both were and are real places but little was and is known about them, making them suitable to be used as metonymies. </w:t>
      </w:r>
      <w:r w:rsidR="003A578B">
        <w:t>But one</w:t>
      </w:r>
      <w:r w:rsidR="00764B7F">
        <w:t xml:space="preserve"> example of a meme/metonymy name and place in English, one in which we refer to ordinary, arbitrary</w:t>
      </w:r>
      <w:r w:rsidR="000543CA">
        <w:t xml:space="preserve"> people </w:t>
      </w:r>
      <w:r w:rsidR="00D0045B">
        <w:t xml:space="preserve">who live </w:t>
      </w:r>
      <w:r w:rsidR="000543CA">
        <w:t xml:space="preserve">in </w:t>
      </w:r>
      <w:r w:rsidR="003C3153">
        <w:t xml:space="preserve">an </w:t>
      </w:r>
      <w:r w:rsidR="000543CA">
        <w:t xml:space="preserve">abstract </w:t>
      </w:r>
      <w:r w:rsidR="003C3153">
        <w:t>and far-way place</w:t>
      </w:r>
      <w:r w:rsidR="00764B7F">
        <w:t xml:space="preserve"> is</w:t>
      </w:r>
      <w:r w:rsidR="00C5157E">
        <w:t xml:space="preserve"> “Every Tom, Dick, and Harry in Timbuktu</w:t>
      </w:r>
      <w:r w:rsidR="00804706">
        <w:t>…</w:t>
      </w:r>
      <w:r w:rsidR="00C5157E">
        <w:t>”</w:t>
      </w:r>
    </w:p>
    <w:p w:rsidR="0036438A" w:rsidRPr="00C5157E" w:rsidRDefault="0036438A" w:rsidP="00A40662">
      <w:pPr>
        <w:pStyle w:val="spacer-before-chapter"/>
      </w:pPr>
    </w:p>
    <w:p w:rsidR="00A77829" w:rsidRDefault="0036438A" w:rsidP="0036438A">
      <w:pPr>
        <w:pStyle w:val="Heading2"/>
      </w:pPr>
      <w:r>
        <w:t>Matthew Chapter 3</w:t>
      </w:r>
    </w:p>
    <w:p w:rsidR="005F57AC" w:rsidRDefault="005D1A6C" w:rsidP="005151A2">
      <w:pPr>
        <w:pStyle w:val="verses-narrative"/>
      </w:pPr>
      <w:r w:rsidRPr="00936E13">
        <w:rPr>
          <w:vertAlign w:val="superscript"/>
        </w:rPr>
        <w:t>1</w:t>
      </w:r>
      <w:r w:rsidR="00936E13">
        <w:t xml:space="preserve">Now back in those days, </w:t>
      </w:r>
      <w:r>
        <w:t>John the Baptist appeared on the scene</w:t>
      </w:r>
      <w:r w:rsidR="00936E13">
        <w:t xml:space="preserve"> in the Judean </w:t>
      </w:r>
      <w:r w:rsidR="00B9050A">
        <w:t>countryside</w:t>
      </w:r>
      <w:r w:rsidR="00280BBF" w:rsidRPr="00280BBF">
        <w:rPr>
          <w:vertAlign w:val="superscript"/>
        </w:rPr>
        <w:t>[a]</w:t>
      </w:r>
      <w:r w:rsidR="00EF2D21">
        <w:t xml:space="preserve"> </w:t>
      </w:r>
      <w:r w:rsidR="005F57AC" w:rsidRPr="005F57AC">
        <w:rPr>
          <w:vertAlign w:val="superscript"/>
        </w:rPr>
        <w:t>2</w:t>
      </w:r>
      <w:r w:rsidR="005F57AC">
        <w:t>saying,</w:t>
      </w:r>
      <w:r w:rsidR="00884CDF">
        <w:t xml:space="preserve"> </w:t>
      </w:r>
      <w:r w:rsidR="00A40662">
        <w:t>“</w:t>
      </w:r>
      <w:r w:rsidR="004F2116">
        <w:t>Straighten up and change your ways</w:t>
      </w:r>
      <w:r w:rsidR="004F2116" w:rsidRPr="004F2116">
        <w:rPr>
          <w:vertAlign w:val="superscript"/>
        </w:rPr>
        <w:t>[b]</w:t>
      </w:r>
      <w:r w:rsidR="004B1187">
        <w:t>, s</w:t>
      </w:r>
      <w:r w:rsidR="00EF2D21">
        <w:t>ince</w:t>
      </w:r>
      <w:r w:rsidR="005F57AC">
        <w:t xml:space="preserve"> </w:t>
      </w:r>
      <w:r w:rsidR="00B25415">
        <w:t>God’s involvement with mankind (</w:t>
      </w:r>
      <w:r w:rsidR="005F57AC">
        <w:t>the kingdom of heaven</w:t>
      </w:r>
      <w:r w:rsidR="00B25415">
        <w:t>)</w:t>
      </w:r>
      <w:r w:rsidR="005F57AC">
        <w:t xml:space="preserve"> </w:t>
      </w:r>
      <w:r w:rsidR="00EF2D21">
        <w:t>just got here</w:t>
      </w:r>
      <w:r w:rsidR="005F57AC">
        <w:t>!</w:t>
      </w:r>
      <w:r w:rsidR="005E3274">
        <w:t xml:space="preserve"> </w:t>
      </w:r>
      <w:r w:rsidR="00D00E94" w:rsidRPr="00D00E94">
        <w:rPr>
          <w:vertAlign w:val="superscript"/>
        </w:rPr>
        <w:t>3</w:t>
      </w:r>
      <w:r w:rsidR="00CD4C5E">
        <w:t>You see, what</w:t>
      </w:r>
      <w:r w:rsidR="00276216">
        <w:t>’s</w:t>
      </w:r>
      <w:r w:rsidR="00CD4C5E">
        <w:t xml:space="preserve"> taking place here</w:t>
      </w:r>
      <w:r w:rsidR="00EF2D21">
        <w:t xml:space="preserve"> is </w:t>
      </w:r>
      <w:r w:rsidR="00D00E94">
        <w:t xml:space="preserve">the </w:t>
      </w:r>
      <w:r w:rsidR="00EF2D21">
        <w:t>prophecy from Isaiah which says,</w:t>
      </w:r>
    </w:p>
    <w:p w:rsidR="005151A2" w:rsidRDefault="005151A2" w:rsidP="00BD4324">
      <w:pPr>
        <w:pStyle w:val="spacer-inter-prose"/>
      </w:pPr>
    </w:p>
    <w:p w:rsidR="00EF2D21" w:rsidRDefault="00FB6963" w:rsidP="00A40662">
      <w:pPr>
        <w:pStyle w:val="verses-prose"/>
      </w:pPr>
      <w:r>
        <w:t xml:space="preserve">The sound of </w:t>
      </w:r>
      <w:r w:rsidR="002575E9">
        <w:t>shouting</w:t>
      </w:r>
      <w:r>
        <w:t xml:space="preserve"> </w:t>
      </w:r>
      <w:r w:rsidR="00D00E94">
        <w:t>in the</w:t>
      </w:r>
      <w:r w:rsidR="00D7123A">
        <w:t xml:space="preserve"> countryside</w:t>
      </w:r>
      <w:r w:rsidR="00BB6CE2">
        <w:t>:</w:t>
      </w:r>
    </w:p>
    <w:p w:rsidR="00BB6CE2" w:rsidRDefault="004C7F00" w:rsidP="00A40662">
      <w:pPr>
        <w:pStyle w:val="verses-prose"/>
      </w:pPr>
      <w:r>
        <w:t>“</w:t>
      </w:r>
      <w:r w:rsidR="00FB6963">
        <w:t>Block off the road the Lord will take</w:t>
      </w:r>
      <w:r w:rsidR="00BB6CE2">
        <w:t>!</w:t>
      </w:r>
    </w:p>
    <w:p w:rsidR="00EF2D21" w:rsidRDefault="004B1187" w:rsidP="00A40662">
      <w:pPr>
        <w:pStyle w:val="verses-prose"/>
        <w:rPr>
          <w:vertAlign w:val="superscript"/>
        </w:rPr>
      </w:pPr>
      <w:r>
        <w:t>Barricade the streets</w:t>
      </w:r>
      <w:r w:rsidR="00D00E94">
        <w:t xml:space="preserve"> he’</w:t>
      </w:r>
      <w:r>
        <w:t>ll be on</w:t>
      </w:r>
      <w:r w:rsidR="00D00E94">
        <w:t>!</w:t>
      </w:r>
      <w:r w:rsidR="006D1DBD" w:rsidRPr="006D1DBD">
        <w:rPr>
          <w:vertAlign w:val="superscript"/>
        </w:rPr>
        <w:t>[c]</w:t>
      </w:r>
      <w:r w:rsidR="004C7F00">
        <w:t>”</w:t>
      </w:r>
    </w:p>
    <w:p w:rsidR="00A40662" w:rsidRDefault="00A40662" w:rsidP="00BD4324">
      <w:pPr>
        <w:pStyle w:val="spacer-inter-prose"/>
      </w:pPr>
    </w:p>
    <w:p w:rsidR="005804CA" w:rsidRDefault="005804CA" w:rsidP="00A40662">
      <w:pPr>
        <w:pStyle w:val="verses-narrative"/>
      </w:pPr>
      <w:r>
        <w:rPr>
          <w:vertAlign w:val="superscript"/>
        </w:rPr>
        <w:t>4</w:t>
      </w:r>
      <w:r>
        <w:t xml:space="preserve">John </w:t>
      </w:r>
      <w:r w:rsidR="009D2206">
        <w:t xml:space="preserve">dressed </w:t>
      </w:r>
      <w:r>
        <w:t>himself</w:t>
      </w:r>
      <w:r w:rsidR="00804FF5">
        <w:t xml:space="preserve"> in a camel-</w:t>
      </w:r>
      <w:r w:rsidR="009D2206">
        <w:t xml:space="preserve">hair </w:t>
      </w:r>
      <w:r w:rsidR="00CE5950">
        <w:t>outfit wrapped in a leather belt</w:t>
      </w:r>
      <w:r w:rsidR="00CD4C5E">
        <w:t>,</w:t>
      </w:r>
      <w:r w:rsidR="00CE5950">
        <w:t xml:space="preserve"> and </w:t>
      </w:r>
      <w:r w:rsidR="00CD4C5E">
        <w:t>his diet consisted of</w:t>
      </w:r>
      <w:r w:rsidR="00CE5950">
        <w:t xml:space="preserve"> grasshoppers</w:t>
      </w:r>
      <w:r w:rsidR="00280BBF" w:rsidRPr="00280BBF">
        <w:rPr>
          <w:vertAlign w:val="superscript"/>
        </w:rPr>
        <w:t>[</w:t>
      </w:r>
      <w:r w:rsidR="006D1DBD">
        <w:rPr>
          <w:vertAlign w:val="superscript"/>
        </w:rPr>
        <w:t>d</w:t>
      </w:r>
      <w:r w:rsidR="00280BBF" w:rsidRPr="00280BBF">
        <w:rPr>
          <w:vertAlign w:val="superscript"/>
        </w:rPr>
        <w:t>]</w:t>
      </w:r>
      <w:r w:rsidR="00CE5950">
        <w:t xml:space="preserve"> and wild honey.</w:t>
      </w:r>
      <w:r w:rsidR="00316C50">
        <w:rPr>
          <w:vertAlign w:val="superscript"/>
        </w:rPr>
        <w:t>[A</w:t>
      </w:r>
      <w:r w:rsidR="00B162CD" w:rsidRPr="00B162CD">
        <w:rPr>
          <w:vertAlign w:val="superscript"/>
        </w:rPr>
        <w:t>]</w:t>
      </w:r>
      <w:r w:rsidR="00CE5950">
        <w:t xml:space="preserve"> </w:t>
      </w:r>
      <w:r w:rsidR="00CE5950" w:rsidRPr="00CE5950">
        <w:rPr>
          <w:vertAlign w:val="superscript"/>
        </w:rPr>
        <w:t>5</w:t>
      </w:r>
      <w:r w:rsidR="00CE5950">
        <w:t>At that time everybody</w:t>
      </w:r>
      <w:r w:rsidR="00316C50">
        <w:rPr>
          <w:vertAlign w:val="superscript"/>
        </w:rPr>
        <w:t>[B</w:t>
      </w:r>
      <w:r w:rsidR="00CE5950" w:rsidRPr="00CE5950">
        <w:rPr>
          <w:vertAlign w:val="superscript"/>
        </w:rPr>
        <w:t>]</w:t>
      </w:r>
      <w:r w:rsidR="00CE5950">
        <w:t xml:space="preserve"> in Jerusalem and </w:t>
      </w:r>
      <w:r w:rsidR="008751B1">
        <w:t>Judea and everybody</w:t>
      </w:r>
      <w:r w:rsidR="00CE5950">
        <w:t xml:space="preserve"> fro</w:t>
      </w:r>
      <w:r w:rsidR="00CC1019">
        <w:t>m around the Jordan</w:t>
      </w:r>
      <w:r w:rsidR="00CE5950">
        <w:t xml:space="preserve"> </w:t>
      </w:r>
      <w:r w:rsidR="00CD4C5E">
        <w:t>kept</w:t>
      </w:r>
      <w:r w:rsidR="00CE5950">
        <w:t xml:space="preserve"> coming out</w:t>
      </w:r>
      <w:r w:rsidR="00932F26">
        <w:t xml:space="preserve"> </w:t>
      </w:r>
      <w:r w:rsidR="00CE5950">
        <w:t>to see him.</w:t>
      </w:r>
      <w:r w:rsidR="00312C45">
        <w:t xml:space="preserve"> </w:t>
      </w:r>
      <w:r w:rsidR="00312C45" w:rsidRPr="00312C45">
        <w:rPr>
          <w:vertAlign w:val="superscript"/>
        </w:rPr>
        <w:t>6</w:t>
      </w:r>
      <w:r w:rsidR="00312C45">
        <w:t>And they were</w:t>
      </w:r>
      <w:r w:rsidR="00CD4C5E">
        <w:t xml:space="preserve"> </w:t>
      </w:r>
      <w:r w:rsidR="00CD4C5E">
        <w:rPr>
          <w:i/>
        </w:rPr>
        <w:t>one after another</w:t>
      </w:r>
      <w:r w:rsidR="00312C45">
        <w:t xml:space="preserve"> being baptized</w:t>
      </w:r>
      <w:r w:rsidR="00932F26">
        <w:t xml:space="preserve"> </w:t>
      </w:r>
      <w:r w:rsidR="00312C45">
        <w:t xml:space="preserve">in the Jordan River by him while </w:t>
      </w:r>
      <w:r w:rsidR="007560C0">
        <w:t xml:space="preserve">pouring their hearts out in </w:t>
      </w:r>
      <w:r w:rsidR="00312C45">
        <w:t>confessing their sins out loud.</w:t>
      </w:r>
    </w:p>
    <w:p w:rsidR="00932F26" w:rsidRDefault="004B4FAD" w:rsidP="00A40662">
      <w:pPr>
        <w:pStyle w:val="verses-narrative"/>
      </w:pPr>
      <w:r w:rsidRPr="006D035E">
        <w:rPr>
          <w:vertAlign w:val="superscript"/>
        </w:rPr>
        <w:t>7</w:t>
      </w:r>
      <w:r>
        <w:t>Seeing</w:t>
      </w:r>
      <w:r w:rsidR="00932F26">
        <w:t xml:space="preserve"> that many of the Pharisees and Sadducees were showing up at his baptism, he </w:t>
      </w:r>
      <w:r w:rsidR="006D035E">
        <w:t>said to</w:t>
      </w:r>
      <w:r w:rsidR="00932F26">
        <w:t xml:space="preserve"> them, “</w:t>
      </w:r>
      <w:r>
        <w:t xml:space="preserve">You </w:t>
      </w:r>
      <w:r w:rsidR="00DE1FFC">
        <w:t>nest</w:t>
      </w:r>
      <w:r w:rsidR="00316C50">
        <w:rPr>
          <w:vertAlign w:val="superscript"/>
        </w:rPr>
        <w:t>[C</w:t>
      </w:r>
      <w:r w:rsidR="006E7BE6" w:rsidRPr="006E7BE6">
        <w:rPr>
          <w:vertAlign w:val="superscript"/>
        </w:rPr>
        <w:t>]</w:t>
      </w:r>
      <w:r w:rsidR="00600385">
        <w:t xml:space="preserve"> </w:t>
      </w:r>
      <w:r>
        <w:t>of vipers</w:t>
      </w:r>
      <w:r w:rsidR="00600385">
        <w:t>, who convinced you to run for your lives</w:t>
      </w:r>
      <w:r w:rsidR="006216C0">
        <w:t xml:space="preserve"> </w:t>
      </w:r>
      <w:r w:rsidR="00E03012">
        <w:t>because of</w:t>
      </w:r>
      <w:r w:rsidR="00600385">
        <w:t xml:space="preserve"> the coming wrath? </w:t>
      </w:r>
      <w:r w:rsidR="00600385" w:rsidRPr="00E03012">
        <w:rPr>
          <w:vertAlign w:val="superscript"/>
        </w:rPr>
        <w:t>8</w:t>
      </w:r>
      <w:r w:rsidR="0050061D">
        <w:t>Have the change in lifestyle</w:t>
      </w:r>
      <w:r w:rsidR="006D1DBD">
        <w:rPr>
          <w:vertAlign w:val="superscript"/>
        </w:rPr>
        <w:t>[e</w:t>
      </w:r>
      <w:r w:rsidR="0050061D" w:rsidRPr="0050061D">
        <w:rPr>
          <w:vertAlign w:val="superscript"/>
        </w:rPr>
        <w:t>]</w:t>
      </w:r>
      <w:r w:rsidR="0050061D">
        <w:t xml:space="preserve"> w</w:t>
      </w:r>
      <w:r w:rsidR="006D035E">
        <w:t xml:space="preserve">hich </w:t>
      </w:r>
      <w:r w:rsidR="0050061D">
        <w:t>goes</w:t>
      </w:r>
      <w:r w:rsidR="00115E8C">
        <w:t xml:space="preserve"> hand-in-hand with</w:t>
      </w:r>
      <w:r w:rsidR="00E03012" w:rsidRPr="00A16990">
        <w:rPr>
          <w:i/>
        </w:rPr>
        <w:t xml:space="preserve"> </w:t>
      </w:r>
      <w:r w:rsidR="00EE352A">
        <w:t>the commitment to a change in ways</w:t>
      </w:r>
      <w:r w:rsidR="00640431">
        <w:rPr>
          <w:vertAlign w:val="superscript"/>
        </w:rPr>
        <w:t>[f</w:t>
      </w:r>
      <w:r w:rsidR="00640431" w:rsidRPr="00B062E3">
        <w:rPr>
          <w:vertAlign w:val="superscript"/>
        </w:rPr>
        <w:t>]</w:t>
      </w:r>
      <w:r w:rsidR="00E03012">
        <w:t xml:space="preserve">. </w:t>
      </w:r>
      <w:r w:rsidR="00E03012" w:rsidRPr="00E03012">
        <w:rPr>
          <w:vertAlign w:val="superscript"/>
        </w:rPr>
        <w:t>9</w:t>
      </w:r>
      <w:r w:rsidR="00E03012">
        <w:t xml:space="preserve">And </w:t>
      </w:r>
      <w:r w:rsidR="00D3339E">
        <w:t>while</w:t>
      </w:r>
      <w:r w:rsidR="00600385">
        <w:t xml:space="preserve"> </w:t>
      </w:r>
      <w:r w:rsidR="0011765A">
        <w:t>discussing</w:t>
      </w:r>
      <w:r w:rsidR="006E7BE6">
        <w:t xml:space="preserve"> </w:t>
      </w:r>
      <w:r w:rsidR="00D3339E">
        <w:t xml:space="preserve">this </w:t>
      </w:r>
      <w:r w:rsidR="006E7BE6">
        <w:t xml:space="preserve">among </w:t>
      </w:r>
      <w:r w:rsidR="00600385">
        <w:t>yourselves</w:t>
      </w:r>
      <w:r w:rsidR="00E03012">
        <w:t xml:space="preserve">, don’t </w:t>
      </w:r>
      <w:r w:rsidR="004D5704">
        <w:t>say</w:t>
      </w:r>
      <w:r w:rsidR="00115C50">
        <w:t>,</w:t>
      </w:r>
      <w:r w:rsidR="00600385">
        <w:t xml:space="preserve"> ‘We’re descendants of Abra</w:t>
      </w:r>
      <w:r w:rsidR="00F47C6B">
        <w:t>ham</w:t>
      </w:r>
      <w:r w:rsidR="00600385">
        <w:t>.’</w:t>
      </w:r>
      <w:r w:rsidR="00B062E3">
        <w:rPr>
          <w:vertAlign w:val="superscript"/>
        </w:rPr>
        <w:t>[</w:t>
      </w:r>
      <w:r w:rsidR="00316C50">
        <w:rPr>
          <w:vertAlign w:val="superscript"/>
        </w:rPr>
        <w:t>D</w:t>
      </w:r>
      <w:r w:rsidR="00BB55D7" w:rsidRPr="00D3339E">
        <w:rPr>
          <w:vertAlign w:val="superscript"/>
        </w:rPr>
        <w:t>]</w:t>
      </w:r>
      <w:r w:rsidR="00600385">
        <w:t xml:space="preserve"> </w:t>
      </w:r>
      <w:r w:rsidR="005C3D60">
        <w:t xml:space="preserve">Oh yes—I </w:t>
      </w:r>
      <w:r w:rsidR="00600385">
        <w:t>tell you</w:t>
      </w:r>
      <w:r w:rsidR="00D00842">
        <w:t>,</w:t>
      </w:r>
      <w:r w:rsidR="00600385">
        <w:t xml:space="preserve"> God is able to turn these stones</w:t>
      </w:r>
      <w:r w:rsidR="006E7BE6">
        <w:rPr>
          <w:vertAlign w:val="superscript"/>
        </w:rPr>
        <w:t>[</w:t>
      </w:r>
      <w:r w:rsidR="00316C50">
        <w:rPr>
          <w:vertAlign w:val="superscript"/>
        </w:rPr>
        <w:t>E</w:t>
      </w:r>
      <w:r w:rsidR="005204A2" w:rsidRPr="005204A2">
        <w:rPr>
          <w:vertAlign w:val="superscript"/>
        </w:rPr>
        <w:t>]</w:t>
      </w:r>
      <w:r w:rsidR="003E2E40">
        <w:t xml:space="preserve"> here into descendants</w:t>
      </w:r>
      <w:r w:rsidR="004F2116">
        <w:rPr>
          <w:vertAlign w:val="superscript"/>
        </w:rPr>
        <w:t>[</w:t>
      </w:r>
      <w:r w:rsidR="006D1DBD">
        <w:rPr>
          <w:vertAlign w:val="superscript"/>
        </w:rPr>
        <w:t>g</w:t>
      </w:r>
      <w:r w:rsidR="00B062E3" w:rsidRPr="00B062E3">
        <w:rPr>
          <w:vertAlign w:val="superscript"/>
        </w:rPr>
        <w:t>]</w:t>
      </w:r>
      <w:r w:rsidR="00600385">
        <w:t xml:space="preserve"> of Abraham.</w:t>
      </w:r>
      <w:r w:rsidR="00163A62">
        <w:t xml:space="preserve"> </w:t>
      </w:r>
      <w:r w:rsidR="00163A62" w:rsidRPr="00E03012">
        <w:rPr>
          <w:vertAlign w:val="superscript"/>
        </w:rPr>
        <w:t>10</w:t>
      </w:r>
      <w:r w:rsidR="00163A62">
        <w:t xml:space="preserve">The axe is </w:t>
      </w:r>
      <w:r w:rsidR="00D41BC1">
        <w:t>lying</w:t>
      </w:r>
      <w:r w:rsidR="00163A62">
        <w:t xml:space="preserve"> next to the tree trunk</w:t>
      </w:r>
      <w:r w:rsidR="00316C50">
        <w:rPr>
          <w:vertAlign w:val="superscript"/>
        </w:rPr>
        <w:t>[F</w:t>
      </w:r>
      <w:r w:rsidR="00115C50" w:rsidRPr="00115C50">
        <w:rPr>
          <w:vertAlign w:val="superscript"/>
        </w:rPr>
        <w:t>]</w:t>
      </w:r>
      <w:r w:rsidR="00D3339E">
        <w:t xml:space="preserve"> </w:t>
      </w:r>
      <w:r w:rsidR="00F7610B">
        <w:rPr>
          <w:i/>
        </w:rPr>
        <w:t xml:space="preserve">and </w:t>
      </w:r>
      <w:r w:rsidR="00A91FBF">
        <w:rPr>
          <w:i/>
        </w:rPr>
        <w:t>is</w:t>
      </w:r>
      <w:r w:rsidR="00F7610B">
        <w:rPr>
          <w:i/>
        </w:rPr>
        <w:t xml:space="preserve"> ready</w:t>
      </w:r>
      <w:r w:rsidR="006B2358">
        <w:rPr>
          <w:i/>
        </w:rPr>
        <w:t xml:space="preserve"> to be </w:t>
      </w:r>
      <w:r w:rsidR="006B2358" w:rsidRPr="006B2358">
        <w:rPr>
          <w:i/>
        </w:rPr>
        <w:t>used</w:t>
      </w:r>
      <w:r w:rsidR="006B2358">
        <w:t xml:space="preserve">: </w:t>
      </w:r>
      <w:r w:rsidR="00D3339E" w:rsidRPr="006B2358">
        <w:t>Every</w:t>
      </w:r>
      <w:r w:rsidR="00D3339E">
        <w:t xml:space="preserve"> tree which isn’t yielding good fruit will be chopped down and tossed into a fire.</w:t>
      </w:r>
      <w:r w:rsidR="004D5704">
        <w:t xml:space="preserve"> </w:t>
      </w:r>
      <w:r w:rsidR="004D5704" w:rsidRPr="008E7169">
        <w:rPr>
          <w:vertAlign w:val="superscript"/>
        </w:rPr>
        <w:t>11</w:t>
      </w:r>
      <w:r w:rsidR="001433C1">
        <w:t>Me—</w:t>
      </w:r>
      <w:r w:rsidR="004D5704">
        <w:t xml:space="preserve">I baptize in water </w:t>
      </w:r>
      <w:r w:rsidR="004C7F00">
        <w:t>towards the goal of</w:t>
      </w:r>
      <w:r w:rsidR="004D5704">
        <w:t xml:space="preserve"> repentance, but the one who’ll come after me is </w:t>
      </w:r>
      <w:r w:rsidR="00B9050A">
        <w:t>greater</w:t>
      </w:r>
      <w:r w:rsidR="0050061D">
        <w:rPr>
          <w:vertAlign w:val="superscript"/>
        </w:rPr>
        <w:t>[</w:t>
      </w:r>
      <w:r w:rsidR="006D1DBD">
        <w:rPr>
          <w:vertAlign w:val="superscript"/>
        </w:rPr>
        <w:t>h</w:t>
      </w:r>
      <w:r w:rsidR="00B062E3" w:rsidRPr="00B062E3">
        <w:rPr>
          <w:vertAlign w:val="superscript"/>
        </w:rPr>
        <w:t>]</w:t>
      </w:r>
      <w:r w:rsidR="00C63CEC">
        <w:t xml:space="preserve"> than </w:t>
      </w:r>
      <w:r w:rsidR="00B8329B">
        <w:t>me</w:t>
      </w:r>
      <w:r w:rsidR="0062569A">
        <w:t xml:space="preserve">; </w:t>
      </w:r>
      <w:r w:rsidR="004F16A1">
        <w:t>I’m not worth</w:t>
      </w:r>
      <w:r w:rsidR="002B3DAF">
        <w:t xml:space="preserve">y enough </w:t>
      </w:r>
      <w:r w:rsidR="00663331">
        <w:t xml:space="preserve">to carry </w:t>
      </w:r>
      <w:r w:rsidR="00F36287">
        <w:t xml:space="preserve">him </w:t>
      </w:r>
      <w:r w:rsidR="00C52765">
        <w:t>around</w:t>
      </w:r>
      <w:r w:rsidR="008700A2">
        <w:t xml:space="preserve"> by the soles of his shoes</w:t>
      </w:r>
      <w:r w:rsidR="004F16A1">
        <w:t>.</w:t>
      </w:r>
      <w:r w:rsidR="004C7F00">
        <w:rPr>
          <w:vertAlign w:val="superscript"/>
        </w:rPr>
        <w:t>[G</w:t>
      </w:r>
      <w:r w:rsidR="004F16A1" w:rsidRPr="004F16A1">
        <w:rPr>
          <w:vertAlign w:val="superscript"/>
        </w:rPr>
        <w:t>]</w:t>
      </w:r>
      <w:r w:rsidR="004D5704">
        <w:t xml:space="preserve"> </w:t>
      </w:r>
      <w:r w:rsidR="001433C1">
        <w:t>But him—</w:t>
      </w:r>
      <w:r w:rsidR="008C43E5">
        <w:t xml:space="preserve">he’ll baptize in a fiery manifestation of the </w:t>
      </w:r>
      <w:r w:rsidR="004D5704">
        <w:t>Holy Spirit</w:t>
      </w:r>
      <w:r w:rsidR="00677E12">
        <w:rPr>
          <w:vertAlign w:val="superscript"/>
        </w:rPr>
        <w:t>[</w:t>
      </w:r>
      <w:r w:rsidR="00223519">
        <w:rPr>
          <w:vertAlign w:val="superscript"/>
        </w:rPr>
        <w:t>H</w:t>
      </w:r>
      <w:r w:rsidR="00677E12" w:rsidRPr="00C63CEC">
        <w:rPr>
          <w:vertAlign w:val="superscript"/>
        </w:rPr>
        <w:t>]</w:t>
      </w:r>
      <w:r w:rsidR="00677E12">
        <w:t>—</w:t>
      </w:r>
      <w:r w:rsidR="00677E12" w:rsidRPr="00677E12">
        <w:rPr>
          <w:i/>
        </w:rPr>
        <w:t>which</w:t>
      </w:r>
      <w:r w:rsidR="00677E12">
        <w:t xml:space="preserve"> </w:t>
      </w:r>
      <w:r w:rsidR="00677E12" w:rsidRPr="00677E12">
        <w:rPr>
          <w:i/>
        </w:rPr>
        <w:t>words fall short to describe</w:t>
      </w:r>
      <w:r w:rsidR="001457DA">
        <w:t>;</w:t>
      </w:r>
      <w:r w:rsidR="004D5704">
        <w:t xml:space="preserve"> </w:t>
      </w:r>
      <w:r w:rsidR="000209DB" w:rsidRPr="000209DB">
        <w:rPr>
          <w:vertAlign w:val="superscript"/>
        </w:rPr>
        <w:t>12</w:t>
      </w:r>
      <w:r w:rsidR="004D5704">
        <w:t>with the wi</w:t>
      </w:r>
      <w:r w:rsidR="00DB7EB6">
        <w:t xml:space="preserve">nnowing fork in his hand, he’ll clear everything off </w:t>
      </w:r>
      <w:r w:rsidR="00F42A34">
        <w:t>his</w:t>
      </w:r>
      <w:r w:rsidR="00DB7EB6">
        <w:t xml:space="preserve"> threshing floor too. He’ll </w:t>
      </w:r>
      <w:r w:rsidR="00AA3F17">
        <w:t>store</w:t>
      </w:r>
      <w:r w:rsidR="00DB7EB6">
        <w:t xml:space="preserve"> </w:t>
      </w:r>
      <w:r w:rsidR="00F42A34">
        <w:t>his</w:t>
      </w:r>
      <w:r w:rsidR="00DB7EB6">
        <w:t xml:space="preserve"> wheat in the silo but will burn up the chaff </w:t>
      </w:r>
      <w:r w:rsidR="005B766E">
        <w:t>with</w:t>
      </w:r>
      <w:r w:rsidR="00DB7EB6">
        <w:t xml:space="preserve"> a fire that </w:t>
      </w:r>
      <w:r w:rsidR="00FE7508">
        <w:t>will</w:t>
      </w:r>
      <w:r w:rsidR="00DB7EB6">
        <w:t xml:space="preserve"> never be put out.</w:t>
      </w:r>
      <w:r w:rsidR="004B182A">
        <w:t>”</w:t>
      </w:r>
    </w:p>
    <w:p w:rsidR="009744EF" w:rsidRDefault="009744EF" w:rsidP="00A40662">
      <w:pPr>
        <w:pStyle w:val="verses-narrative"/>
      </w:pPr>
      <w:r w:rsidRPr="0066098A">
        <w:rPr>
          <w:vertAlign w:val="superscript"/>
        </w:rPr>
        <w:t>13</w:t>
      </w:r>
      <w:r>
        <w:t xml:space="preserve">Then </w:t>
      </w:r>
      <w:r w:rsidR="00B641D7">
        <w:t xml:space="preserve">Jesus </w:t>
      </w:r>
      <w:r w:rsidR="003A6FDE">
        <w:t>appeared on the scene in the</w:t>
      </w:r>
      <w:r w:rsidR="00B641D7">
        <w:t xml:space="preserve"> Jordan region</w:t>
      </w:r>
      <w:r w:rsidR="003A6FDE">
        <w:t xml:space="preserve">, </w:t>
      </w:r>
      <w:r w:rsidR="003A6FDE" w:rsidRPr="003A6FDE">
        <w:rPr>
          <w:i/>
        </w:rPr>
        <w:t>coming</w:t>
      </w:r>
      <w:r w:rsidR="00B641D7">
        <w:t xml:space="preserve"> </w:t>
      </w:r>
      <w:r w:rsidR="001457DA">
        <w:t>from Galilee</w:t>
      </w:r>
      <w:r w:rsidR="003A6FDE">
        <w:t>,</w:t>
      </w:r>
      <w:r w:rsidR="00B641D7">
        <w:t xml:space="preserve"> </w:t>
      </w:r>
      <w:r w:rsidR="001457DA">
        <w:t xml:space="preserve">to </w:t>
      </w:r>
      <w:r w:rsidR="00B641D7">
        <w:t>get with John</w:t>
      </w:r>
      <w:r w:rsidR="001457DA">
        <w:t xml:space="preserve">, to be baptized by him. </w:t>
      </w:r>
      <w:r w:rsidR="001457DA" w:rsidRPr="0066098A">
        <w:rPr>
          <w:vertAlign w:val="superscript"/>
        </w:rPr>
        <w:t>14</w:t>
      </w:r>
      <w:r w:rsidR="001457DA">
        <w:t xml:space="preserve">But John </w:t>
      </w:r>
      <w:r w:rsidR="00505AC1">
        <w:t>brushed</w:t>
      </w:r>
      <w:r w:rsidR="006F3FB7">
        <w:t xml:space="preserve"> him off saying, “</w:t>
      </w:r>
      <w:r w:rsidR="00645350">
        <w:t xml:space="preserve">It’s me who needs to </w:t>
      </w:r>
      <w:r w:rsidR="006F3FB7">
        <w:t>be bap</w:t>
      </w:r>
      <w:r w:rsidR="00B641D7">
        <w:t xml:space="preserve">tized by you, but you’re </w:t>
      </w:r>
      <w:r w:rsidR="005E055F">
        <w:t>approaching</w:t>
      </w:r>
      <w:r w:rsidR="006F3FB7">
        <w:t xml:space="preserve"> me</w:t>
      </w:r>
      <w:r w:rsidR="00645350">
        <w:t xml:space="preserve"> instead</w:t>
      </w:r>
      <w:r w:rsidR="006F3FB7">
        <w:t>?”</w:t>
      </w:r>
      <w:r w:rsidR="00B641D7">
        <w:t xml:space="preserve"> </w:t>
      </w:r>
      <w:r w:rsidR="00B641D7" w:rsidRPr="0066098A">
        <w:rPr>
          <w:vertAlign w:val="superscript"/>
        </w:rPr>
        <w:t>15</w:t>
      </w:r>
      <w:r w:rsidR="00B641D7">
        <w:t xml:space="preserve">Jesus </w:t>
      </w:r>
      <w:r w:rsidR="009F352B">
        <w:t>formulated a reply and said</w:t>
      </w:r>
      <w:r w:rsidR="00B641D7">
        <w:t xml:space="preserve">, </w:t>
      </w:r>
      <w:r w:rsidR="00B641D7" w:rsidRPr="00E408B6">
        <w:rPr>
          <w:color w:val="C00000"/>
        </w:rPr>
        <w:t>“</w:t>
      </w:r>
      <w:r w:rsidR="00645350" w:rsidRPr="00E408B6">
        <w:rPr>
          <w:color w:val="C00000"/>
        </w:rPr>
        <w:t>Let</w:t>
      </w:r>
      <w:r w:rsidR="003A6FDE" w:rsidRPr="00E408B6">
        <w:rPr>
          <w:color w:val="C00000"/>
        </w:rPr>
        <w:t>’s go through with it</w:t>
      </w:r>
      <w:r w:rsidR="00645350" w:rsidRPr="00E408B6">
        <w:rPr>
          <w:color w:val="C00000"/>
        </w:rPr>
        <w:t>.</w:t>
      </w:r>
      <w:r w:rsidR="006D1DBD" w:rsidRPr="00E408B6">
        <w:rPr>
          <w:color w:val="C00000"/>
          <w:vertAlign w:val="superscript"/>
        </w:rPr>
        <w:t>[i</w:t>
      </w:r>
      <w:r w:rsidR="003A6FDE" w:rsidRPr="00E408B6">
        <w:rPr>
          <w:color w:val="C00000"/>
          <w:vertAlign w:val="superscript"/>
        </w:rPr>
        <w:t>]</w:t>
      </w:r>
      <w:r w:rsidR="00645350" w:rsidRPr="00E408B6">
        <w:rPr>
          <w:color w:val="C00000"/>
        </w:rPr>
        <w:t xml:space="preserve"> </w:t>
      </w:r>
      <w:r w:rsidR="00321900" w:rsidRPr="00E408B6">
        <w:rPr>
          <w:color w:val="C00000"/>
        </w:rPr>
        <w:t xml:space="preserve">This way, </w:t>
      </w:r>
      <w:r w:rsidR="00E82338" w:rsidRPr="00E408B6">
        <w:rPr>
          <w:color w:val="C00000"/>
        </w:rPr>
        <w:t xml:space="preserve">no doubt, </w:t>
      </w:r>
      <w:r w:rsidR="00321900" w:rsidRPr="00E408B6">
        <w:rPr>
          <w:color w:val="C00000"/>
        </w:rPr>
        <w:t>it’ll be noted by us all that all the requirements were fulfilled.</w:t>
      </w:r>
      <w:r w:rsidR="00AC6FD1" w:rsidRPr="00E408B6">
        <w:rPr>
          <w:color w:val="C00000"/>
        </w:rPr>
        <w:t xml:space="preserve">” </w:t>
      </w:r>
      <w:r w:rsidR="00AC6FD1">
        <w:t>He then permitted</w:t>
      </w:r>
      <w:r w:rsidR="003A6FDE">
        <w:t xml:space="preserve"> it.</w:t>
      </w:r>
      <w:r w:rsidR="0066098A">
        <w:t xml:space="preserve"> </w:t>
      </w:r>
      <w:r w:rsidR="0066098A" w:rsidRPr="00465ECC">
        <w:rPr>
          <w:vertAlign w:val="superscript"/>
        </w:rPr>
        <w:t>16</w:t>
      </w:r>
      <w:r w:rsidR="00AC6FD1">
        <w:t>W</w:t>
      </w:r>
      <w:r w:rsidR="005865B8">
        <w:t>hile he was being baptized, he came straight up out of the water, and</w:t>
      </w:r>
      <w:r w:rsidR="00D56E0D">
        <w:t>—of all things—</w:t>
      </w:r>
      <w:r w:rsidR="005865B8">
        <w:t>the sky opened up</w:t>
      </w:r>
      <w:r w:rsidR="00D56E0D">
        <w:t>,</w:t>
      </w:r>
      <w:r w:rsidR="005865B8">
        <w:t xml:space="preserve"> and he saw the Spirit of God </w:t>
      </w:r>
      <w:r w:rsidR="00465ECC">
        <w:t xml:space="preserve">coming down like a dove </w:t>
      </w:r>
      <w:r w:rsidR="005865B8">
        <w:t>upon him.</w:t>
      </w:r>
      <w:r w:rsidR="00D56E0D">
        <w:t xml:space="preserve"> </w:t>
      </w:r>
      <w:r w:rsidR="00D56E0D" w:rsidRPr="00465ECC">
        <w:rPr>
          <w:vertAlign w:val="superscript"/>
        </w:rPr>
        <w:t>17</w:t>
      </w:r>
      <w:r w:rsidR="00465ECC">
        <w:t>And—of all things—a voice spoke from the sky saying, “This one here is my Beloved Son, and I’m quite pleased with him.”</w:t>
      </w:r>
    </w:p>
    <w:p w:rsidR="004B1187" w:rsidRDefault="004B1187" w:rsidP="00A40662">
      <w:pPr>
        <w:pStyle w:val="spacer-before-foootnotes"/>
      </w:pPr>
    </w:p>
    <w:p w:rsidR="00280BBF" w:rsidRDefault="00280BBF" w:rsidP="00280BBF">
      <w:pPr>
        <w:pStyle w:val="footnotes-normal"/>
        <w:rPr>
          <w:rFonts w:ascii="Palatino Linotype" w:hAnsi="Palatino Linotype"/>
          <w:i/>
          <w:sz w:val="24"/>
          <w:szCs w:val="24"/>
        </w:rPr>
      </w:pPr>
      <w:r w:rsidRPr="00280BBF">
        <w:rPr>
          <w:vertAlign w:val="superscript"/>
        </w:rPr>
        <w:t>[a]</w:t>
      </w:r>
      <w:r w:rsidR="00E84507">
        <w:rPr>
          <w:i/>
        </w:rPr>
        <w:t>countryside…</w:t>
      </w:r>
      <w:r w:rsidRPr="000502FD">
        <w:t>Lit</w:t>
      </w:r>
      <w:r>
        <w:rPr>
          <w:rFonts w:ascii="Palatino Linotype" w:hAnsi="Palatino Linotype"/>
          <w:sz w:val="24"/>
          <w:szCs w:val="24"/>
        </w:rPr>
        <w:t xml:space="preserve">: </w:t>
      </w:r>
      <w:r w:rsidRPr="006D1DBD">
        <w:rPr>
          <w:i/>
        </w:rPr>
        <w:t>wilderness</w:t>
      </w:r>
    </w:p>
    <w:p w:rsidR="004F2116" w:rsidRDefault="004F2116" w:rsidP="00280BBF">
      <w:pPr>
        <w:pStyle w:val="footnotes-normal"/>
        <w:rPr>
          <w:i/>
        </w:rPr>
      </w:pPr>
      <w:r w:rsidRPr="00640431">
        <w:rPr>
          <w:vertAlign w:val="superscript"/>
        </w:rPr>
        <w:lastRenderedPageBreak/>
        <w:t>[b]</w:t>
      </w:r>
      <w:r w:rsidR="00E84507" w:rsidRPr="00E20FAD">
        <w:rPr>
          <w:i/>
        </w:rPr>
        <w:t>Straighten up and change your ways</w:t>
      </w:r>
      <w:r w:rsidR="00E84507">
        <w:rPr>
          <w:rFonts w:ascii="Palatino Linotype" w:hAnsi="Palatino Linotype"/>
          <w:i/>
          <w:sz w:val="24"/>
          <w:szCs w:val="24"/>
        </w:rPr>
        <w:t>…</w:t>
      </w:r>
      <w:r w:rsidRPr="000502FD">
        <w:t>Lit</w:t>
      </w:r>
      <w:r>
        <w:rPr>
          <w:rFonts w:ascii="Palatino Linotype" w:hAnsi="Palatino Linotype"/>
          <w:sz w:val="24"/>
          <w:szCs w:val="24"/>
        </w:rPr>
        <w:t xml:space="preserve">: </w:t>
      </w:r>
      <w:r w:rsidRPr="006D1DBD">
        <w:rPr>
          <w:i/>
        </w:rPr>
        <w:t>repent</w:t>
      </w:r>
    </w:p>
    <w:p w:rsidR="006D1DBD" w:rsidRPr="006D1DBD" w:rsidRDefault="006D1DBD" w:rsidP="00280BBF">
      <w:pPr>
        <w:pStyle w:val="footnotes-normal"/>
      </w:pPr>
      <w:r>
        <w:rPr>
          <w:vertAlign w:val="superscript"/>
        </w:rPr>
        <w:t>[c</w:t>
      </w:r>
      <w:r w:rsidRPr="004B1187">
        <w:rPr>
          <w:vertAlign w:val="superscript"/>
        </w:rPr>
        <w:t>]</w:t>
      </w:r>
      <w:r w:rsidRPr="006D1DBD">
        <w:rPr>
          <w:i/>
        </w:rPr>
        <w:t>Block off the roads he’ll take! Barricade the streets he’ll be on</w:t>
      </w:r>
      <w:r>
        <w:t xml:space="preserve">!…Lit: </w:t>
      </w:r>
      <w:r w:rsidRPr="00A40662">
        <w:rPr>
          <w:i/>
        </w:rPr>
        <w:t>Prepare the Lord’s road! Straighten his paths!</w:t>
      </w:r>
      <w:r>
        <w:rPr>
          <w:i/>
        </w:rPr>
        <w:t xml:space="preserve"> </w:t>
      </w:r>
      <w:r>
        <w:t>Some liberties taken.</w:t>
      </w:r>
    </w:p>
    <w:p w:rsidR="00280BBF" w:rsidRDefault="006D1DBD" w:rsidP="00280BBF">
      <w:pPr>
        <w:pStyle w:val="footnotes-normal"/>
        <w:rPr>
          <w:i/>
        </w:rPr>
      </w:pPr>
      <w:r w:rsidRPr="00640431">
        <w:rPr>
          <w:vertAlign w:val="superscript"/>
        </w:rPr>
        <w:t>[d</w:t>
      </w:r>
      <w:r w:rsidR="00280BBF" w:rsidRPr="00640431">
        <w:rPr>
          <w:vertAlign w:val="superscript"/>
        </w:rPr>
        <w:t>]</w:t>
      </w:r>
      <w:r w:rsidR="00E20FAD" w:rsidRPr="00E20FAD">
        <w:rPr>
          <w:i/>
        </w:rPr>
        <w:t>grasshoppers</w:t>
      </w:r>
      <w:r w:rsidR="00E20FAD">
        <w:rPr>
          <w:rFonts w:ascii="Palatino Linotype" w:hAnsi="Palatino Linotype"/>
          <w:i/>
          <w:sz w:val="24"/>
          <w:szCs w:val="24"/>
        </w:rPr>
        <w:t>…</w:t>
      </w:r>
      <w:r w:rsidR="00280BBF" w:rsidRPr="000502FD">
        <w:t>Lit</w:t>
      </w:r>
      <w:r w:rsidR="00280BBF">
        <w:rPr>
          <w:rFonts w:ascii="Palatino Linotype" w:hAnsi="Palatino Linotype"/>
          <w:sz w:val="24"/>
          <w:szCs w:val="24"/>
        </w:rPr>
        <w:t xml:space="preserve">: </w:t>
      </w:r>
      <w:r w:rsidR="00280BBF" w:rsidRPr="00280BBF">
        <w:rPr>
          <w:i/>
        </w:rPr>
        <w:t>locusts</w:t>
      </w:r>
    </w:p>
    <w:p w:rsidR="0050061D" w:rsidRDefault="006D1DBD" w:rsidP="00280BBF">
      <w:pPr>
        <w:pStyle w:val="footnotes-normal"/>
      </w:pPr>
      <w:r>
        <w:rPr>
          <w:vertAlign w:val="superscript"/>
        </w:rPr>
        <w:t>[e</w:t>
      </w:r>
      <w:r w:rsidR="0050061D" w:rsidRPr="0050061D">
        <w:rPr>
          <w:vertAlign w:val="superscript"/>
        </w:rPr>
        <w:t>]</w:t>
      </w:r>
      <w:r w:rsidR="00CD4C5E">
        <w:rPr>
          <w:i/>
        </w:rPr>
        <w:t>have the change in lifestyle…</w:t>
      </w:r>
      <w:r w:rsidR="0050061D">
        <w:t xml:space="preserve">Lit: </w:t>
      </w:r>
      <w:r w:rsidR="0050061D" w:rsidRPr="0050061D">
        <w:rPr>
          <w:i/>
        </w:rPr>
        <w:t>produce the fruit</w:t>
      </w:r>
    </w:p>
    <w:p w:rsidR="00B062E3" w:rsidRDefault="006D1DBD" w:rsidP="00280BBF">
      <w:pPr>
        <w:pStyle w:val="footnotes-normal"/>
      </w:pPr>
      <w:r>
        <w:rPr>
          <w:vertAlign w:val="superscript"/>
        </w:rPr>
        <w:t>[f</w:t>
      </w:r>
      <w:r w:rsidR="00B062E3" w:rsidRPr="0006447E">
        <w:rPr>
          <w:vertAlign w:val="superscript"/>
        </w:rPr>
        <w:t>]</w:t>
      </w:r>
      <w:r w:rsidR="00396BA7">
        <w:rPr>
          <w:i/>
        </w:rPr>
        <w:t>goes hand in hand with</w:t>
      </w:r>
      <w:r w:rsidR="00EE352A">
        <w:rPr>
          <w:i/>
        </w:rPr>
        <w:t xml:space="preserve"> the commitment to a change in ways</w:t>
      </w:r>
      <w:r w:rsidR="00396BA7">
        <w:rPr>
          <w:i/>
        </w:rPr>
        <w:t>…</w:t>
      </w:r>
      <w:r w:rsidR="0006447E">
        <w:t>L</w:t>
      </w:r>
      <w:r w:rsidR="00B062E3">
        <w:t xml:space="preserve">it: is </w:t>
      </w:r>
      <w:r w:rsidR="00B062E3" w:rsidRPr="00116A25">
        <w:rPr>
          <w:i/>
        </w:rPr>
        <w:t>worthy of</w:t>
      </w:r>
      <w:r w:rsidR="00EE352A">
        <w:rPr>
          <w:i/>
        </w:rPr>
        <w:t xml:space="preserve"> repentance</w:t>
      </w:r>
    </w:p>
    <w:p w:rsidR="00B062E3" w:rsidRDefault="006D1DBD" w:rsidP="00280BBF">
      <w:pPr>
        <w:pStyle w:val="footnotes-normal"/>
      </w:pPr>
      <w:r>
        <w:rPr>
          <w:vertAlign w:val="superscript"/>
        </w:rPr>
        <w:t>[g</w:t>
      </w:r>
      <w:r w:rsidR="00B062E3" w:rsidRPr="0006447E">
        <w:rPr>
          <w:vertAlign w:val="superscript"/>
        </w:rPr>
        <w:t>]</w:t>
      </w:r>
      <w:r w:rsidR="00993F20">
        <w:rPr>
          <w:i/>
        </w:rPr>
        <w:t>descend</w:t>
      </w:r>
      <w:r w:rsidR="00F11D28">
        <w:rPr>
          <w:i/>
        </w:rPr>
        <w:t>a</w:t>
      </w:r>
      <w:r w:rsidR="00993F20">
        <w:rPr>
          <w:i/>
        </w:rPr>
        <w:t>nts…</w:t>
      </w:r>
      <w:r w:rsidR="0006447E">
        <w:t>L</w:t>
      </w:r>
      <w:r w:rsidR="00B062E3">
        <w:t xml:space="preserve">it: </w:t>
      </w:r>
      <w:r w:rsidR="00B062E3" w:rsidRPr="006E7BE6">
        <w:rPr>
          <w:i/>
        </w:rPr>
        <w:t>sons</w:t>
      </w:r>
    </w:p>
    <w:p w:rsidR="00B062E3" w:rsidRDefault="004F2116" w:rsidP="00280BBF">
      <w:pPr>
        <w:pStyle w:val="footnotes-normal"/>
        <w:rPr>
          <w:i/>
        </w:rPr>
      </w:pPr>
      <w:r>
        <w:rPr>
          <w:vertAlign w:val="superscript"/>
        </w:rPr>
        <w:t>[</w:t>
      </w:r>
      <w:r w:rsidR="006D1DBD">
        <w:rPr>
          <w:vertAlign w:val="superscript"/>
        </w:rPr>
        <w:t>h</w:t>
      </w:r>
      <w:r w:rsidR="00B062E3" w:rsidRPr="0006447E">
        <w:rPr>
          <w:vertAlign w:val="superscript"/>
        </w:rPr>
        <w:t>]</w:t>
      </w:r>
      <w:r w:rsidR="00E20FAD">
        <w:rPr>
          <w:i/>
        </w:rPr>
        <w:t>greater…</w:t>
      </w:r>
      <w:r w:rsidR="0006447E">
        <w:t>L</w:t>
      </w:r>
      <w:r w:rsidR="00B062E3">
        <w:t xml:space="preserve">it: </w:t>
      </w:r>
      <w:r w:rsidR="00B062E3">
        <w:rPr>
          <w:i/>
        </w:rPr>
        <w:t>mightier</w:t>
      </w:r>
    </w:p>
    <w:p w:rsidR="003A6FDE" w:rsidRPr="00AC6FD1" w:rsidRDefault="006D1DBD" w:rsidP="00280BBF">
      <w:pPr>
        <w:pStyle w:val="footnotes-normal"/>
        <w:rPr>
          <w:i/>
        </w:rPr>
      </w:pPr>
      <w:r>
        <w:rPr>
          <w:vertAlign w:val="superscript"/>
        </w:rPr>
        <w:t>[i</w:t>
      </w:r>
      <w:r w:rsidR="003A6FDE">
        <w:rPr>
          <w:vertAlign w:val="superscript"/>
        </w:rPr>
        <w:t>]</w:t>
      </w:r>
      <w:r w:rsidR="003A6FDE">
        <w:rPr>
          <w:i/>
        </w:rPr>
        <w:t>Let’s go through with it</w:t>
      </w:r>
      <w:r w:rsidR="003A6FDE">
        <w:t xml:space="preserve">…Lit: </w:t>
      </w:r>
      <w:r w:rsidR="003A6FDE" w:rsidRPr="003A6FDE">
        <w:rPr>
          <w:i/>
        </w:rPr>
        <w:t>let now</w:t>
      </w:r>
      <w:r w:rsidR="00AC6FD1">
        <w:rPr>
          <w:i/>
        </w:rPr>
        <w:t xml:space="preserve">. </w:t>
      </w:r>
      <w:r w:rsidR="00AC6FD1">
        <w:t xml:space="preserve">This is echoed at the end of v.15, where it lit. says, </w:t>
      </w:r>
      <w:r w:rsidR="00AC6FD1">
        <w:rPr>
          <w:i/>
        </w:rPr>
        <w:t>he then let him.</w:t>
      </w:r>
    </w:p>
    <w:p w:rsidR="00280BBF" w:rsidRPr="00280BBF" w:rsidRDefault="00280BBF" w:rsidP="00280BBF">
      <w:pPr>
        <w:pStyle w:val="footnotes-normal"/>
      </w:pPr>
    </w:p>
    <w:p w:rsidR="005E6E01" w:rsidRPr="005E6E01" w:rsidRDefault="00316C50" w:rsidP="00A40662">
      <w:pPr>
        <w:pStyle w:val="footnotes-normal"/>
      </w:pPr>
      <w:r>
        <w:rPr>
          <w:vertAlign w:val="superscript"/>
        </w:rPr>
        <w:t>[A</w:t>
      </w:r>
      <w:r w:rsidR="005E6E01">
        <w:rPr>
          <w:vertAlign w:val="superscript"/>
        </w:rPr>
        <w:t>]</w:t>
      </w:r>
      <w:r w:rsidR="00335707" w:rsidRPr="00335707">
        <w:rPr>
          <w:i/>
        </w:rPr>
        <w:t>John dressed himself in a camel-hair outfit wrapped in a leather belt, and his diet consisted of grasshoppers and wild honey</w:t>
      </w:r>
      <w:r w:rsidR="00335707">
        <w:t>…</w:t>
      </w:r>
      <w:r w:rsidR="00753FAC">
        <w:t xml:space="preserve">His clothing was uncomfortable, ungainly, and unattractive; his </w:t>
      </w:r>
      <w:r w:rsidR="00C31410">
        <w:t>food did not taste good and was inconvenient to procure.</w:t>
      </w:r>
    </w:p>
    <w:p w:rsidR="00CE5950" w:rsidRDefault="00316C50" w:rsidP="00A40662">
      <w:pPr>
        <w:pStyle w:val="footnotes-normal"/>
      </w:pPr>
      <w:r>
        <w:rPr>
          <w:vertAlign w:val="superscript"/>
        </w:rPr>
        <w:t>[B</w:t>
      </w:r>
      <w:r w:rsidR="008751B1" w:rsidRPr="008751B1">
        <w:rPr>
          <w:vertAlign w:val="superscript"/>
        </w:rPr>
        <w:t>]</w:t>
      </w:r>
      <w:r w:rsidR="00335707">
        <w:rPr>
          <w:i/>
        </w:rPr>
        <w:t>everybody…</w:t>
      </w:r>
      <w:r w:rsidR="00335707">
        <w:t xml:space="preserve">The word </w:t>
      </w:r>
      <w:r w:rsidR="00335707" w:rsidRPr="00335707">
        <w:rPr>
          <w:i/>
        </w:rPr>
        <w:t>e</w:t>
      </w:r>
      <w:r w:rsidR="000C0A01" w:rsidRPr="00335707">
        <w:rPr>
          <w:i/>
        </w:rPr>
        <w:t>verybody</w:t>
      </w:r>
      <w:r w:rsidR="00CE5950">
        <w:t xml:space="preserve"> here is a figure of speech</w:t>
      </w:r>
      <w:r w:rsidR="00AA725B">
        <w:t xml:space="preserve"> (a type of Synecdoche)</w:t>
      </w:r>
      <w:r w:rsidR="00CE5950">
        <w:t>,</w:t>
      </w:r>
      <w:r w:rsidR="008751B1">
        <w:t xml:space="preserve"> and does not</w:t>
      </w:r>
      <w:r w:rsidR="00CE5950">
        <w:t xml:space="preserve"> </w:t>
      </w:r>
      <w:r w:rsidR="000C0A01">
        <w:t>actually</w:t>
      </w:r>
      <w:r w:rsidR="008751B1">
        <w:t xml:space="preserve"> mean every single person. It’s l</w:t>
      </w:r>
      <w:r w:rsidR="00CE5950">
        <w:t>ike if we were to say, “Everybody was a</w:t>
      </w:r>
      <w:r w:rsidR="008751B1">
        <w:t>t the Christmas party last week.</w:t>
      </w:r>
      <w:r w:rsidR="00CE5950">
        <w:t>”</w:t>
      </w:r>
    </w:p>
    <w:p w:rsidR="006E7BE6" w:rsidRDefault="00B062E3" w:rsidP="00A40662">
      <w:pPr>
        <w:pStyle w:val="footnotes-normal"/>
      </w:pPr>
      <w:r>
        <w:rPr>
          <w:vertAlign w:val="superscript"/>
        </w:rPr>
        <w:t>[</w:t>
      </w:r>
      <w:r w:rsidR="00316C50">
        <w:rPr>
          <w:vertAlign w:val="superscript"/>
        </w:rPr>
        <w:t>C</w:t>
      </w:r>
      <w:r w:rsidR="006E7BE6" w:rsidRPr="006E7BE6">
        <w:rPr>
          <w:vertAlign w:val="superscript"/>
        </w:rPr>
        <w:t>]</w:t>
      </w:r>
      <w:r w:rsidR="00DE1FFC">
        <w:rPr>
          <w:i/>
        </w:rPr>
        <w:t>nest</w:t>
      </w:r>
      <w:r w:rsidR="00E84507">
        <w:t>…</w:t>
      </w:r>
      <w:r w:rsidR="00B245EC">
        <w:t xml:space="preserve">Lit: </w:t>
      </w:r>
      <w:r w:rsidR="00DE1FFC">
        <w:rPr>
          <w:i/>
        </w:rPr>
        <w:t>brood</w:t>
      </w:r>
    </w:p>
    <w:p w:rsidR="00BB55D7" w:rsidRPr="00BB55D7" w:rsidRDefault="00316C50" w:rsidP="00A40662">
      <w:pPr>
        <w:pStyle w:val="footnotes-normal"/>
      </w:pPr>
      <w:r>
        <w:rPr>
          <w:vertAlign w:val="superscript"/>
        </w:rPr>
        <w:t>[D</w:t>
      </w:r>
      <w:r w:rsidR="00BB55D7" w:rsidRPr="00D3339E">
        <w:rPr>
          <w:vertAlign w:val="superscript"/>
        </w:rPr>
        <w:t>]</w:t>
      </w:r>
      <w:r w:rsidR="005F708D">
        <w:rPr>
          <w:i/>
        </w:rPr>
        <w:t>We’re descendants of Abraham…</w:t>
      </w:r>
      <w:r w:rsidR="008D616A">
        <w:t>Lit</w:t>
      </w:r>
      <w:r w:rsidR="00F47C6B">
        <w:t xml:space="preserve">: </w:t>
      </w:r>
      <w:r w:rsidR="00BB55D7" w:rsidRPr="00F47C6B">
        <w:rPr>
          <w:i/>
        </w:rPr>
        <w:t>We have Abraham as a fathe</w:t>
      </w:r>
      <w:r w:rsidR="00D3339E" w:rsidRPr="00F47C6B">
        <w:rPr>
          <w:i/>
        </w:rPr>
        <w:t>r</w:t>
      </w:r>
      <w:r w:rsidR="00F47C6B">
        <w:t>, implying that God approves of their lives because of their pedigree</w:t>
      </w:r>
    </w:p>
    <w:p w:rsidR="005204A2" w:rsidRDefault="00316C50" w:rsidP="00A40662">
      <w:pPr>
        <w:pStyle w:val="footnotes-normal"/>
      </w:pPr>
      <w:r>
        <w:rPr>
          <w:vertAlign w:val="superscript"/>
        </w:rPr>
        <w:t>[E</w:t>
      </w:r>
      <w:r w:rsidR="005204A2" w:rsidRPr="005204A2">
        <w:rPr>
          <w:vertAlign w:val="superscript"/>
        </w:rPr>
        <w:t>]</w:t>
      </w:r>
      <w:r w:rsidR="005F708D">
        <w:rPr>
          <w:i/>
        </w:rPr>
        <w:t>These stones…</w:t>
      </w:r>
      <w:r w:rsidR="000C2945">
        <w:t xml:space="preserve">Here and </w:t>
      </w:r>
      <w:r w:rsidR="006E7BE6">
        <w:t xml:space="preserve">in </w:t>
      </w:r>
      <w:r w:rsidR="000C2945">
        <w:t>other places, t</w:t>
      </w:r>
      <w:r w:rsidR="005204A2">
        <w:t xml:space="preserve">he NT hints that stones are </w:t>
      </w:r>
      <w:r w:rsidR="000C2945">
        <w:t>symbolic of the masses of mankind</w:t>
      </w:r>
    </w:p>
    <w:p w:rsidR="00F47C6B" w:rsidRPr="003629E7" w:rsidRDefault="00316C50" w:rsidP="00A40662">
      <w:pPr>
        <w:pStyle w:val="footnotes-normal"/>
      </w:pPr>
      <w:r>
        <w:rPr>
          <w:vertAlign w:val="superscript"/>
        </w:rPr>
        <w:t>[F</w:t>
      </w:r>
      <w:r w:rsidR="00F47C6B" w:rsidRPr="00F47C6B">
        <w:rPr>
          <w:vertAlign w:val="superscript"/>
        </w:rPr>
        <w:t>]</w:t>
      </w:r>
      <w:r w:rsidR="00F47C6B" w:rsidRPr="00F47C6B">
        <w:rPr>
          <w:i/>
        </w:rPr>
        <w:t>The axe is laid next to the tree trunk</w:t>
      </w:r>
      <w:r w:rsidR="005F708D">
        <w:t>…</w:t>
      </w:r>
      <w:r w:rsidR="00640431">
        <w:t>Also:</w:t>
      </w:r>
      <w:r w:rsidR="00F47C6B">
        <w:t xml:space="preserve"> </w:t>
      </w:r>
      <w:r w:rsidR="00F47C6B" w:rsidRPr="00F47C6B">
        <w:rPr>
          <w:i/>
        </w:rPr>
        <w:t>Someone’s about to drop the hammer</w:t>
      </w:r>
      <w:r w:rsidR="003629E7">
        <w:rPr>
          <w:i/>
        </w:rPr>
        <w:t xml:space="preserve">. </w:t>
      </w:r>
      <w:r w:rsidR="003629E7">
        <w:t xml:space="preserve">Note the word </w:t>
      </w:r>
      <w:r w:rsidR="003629E7">
        <w:rPr>
          <w:i/>
        </w:rPr>
        <w:t xml:space="preserve">laid </w:t>
      </w:r>
      <w:r w:rsidR="003629E7">
        <w:t xml:space="preserve">means </w:t>
      </w:r>
      <w:r w:rsidR="003629E7">
        <w:rPr>
          <w:i/>
        </w:rPr>
        <w:t xml:space="preserve">put into position, </w:t>
      </w:r>
      <w:r w:rsidR="003629E7">
        <w:t>same as in Phil. 1:16.</w:t>
      </w:r>
    </w:p>
    <w:p w:rsidR="004F16A1" w:rsidRDefault="002B3DAF" w:rsidP="00A40662">
      <w:pPr>
        <w:pStyle w:val="footnotes-normal"/>
      </w:pPr>
      <w:r w:rsidRPr="002B3DAF">
        <w:rPr>
          <w:vertAlign w:val="superscript"/>
        </w:rPr>
        <w:t>[</w:t>
      </w:r>
      <w:r w:rsidR="004C7F00">
        <w:rPr>
          <w:vertAlign w:val="superscript"/>
        </w:rPr>
        <w:t>G</w:t>
      </w:r>
      <w:r w:rsidRPr="002B3DAF">
        <w:rPr>
          <w:vertAlign w:val="superscript"/>
        </w:rPr>
        <w:t>]</w:t>
      </w:r>
      <w:r w:rsidR="00F36287">
        <w:rPr>
          <w:i/>
        </w:rPr>
        <w:t>I’m not worthy enough to carry him around by the soles of his shoes…</w:t>
      </w:r>
      <w:r w:rsidR="00D834F7">
        <w:t>L</w:t>
      </w:r>
      <w:r w:rsidR="00C52765">
        <w:t xml:space="preserve">it: </w:t>
      </w:r>
      <w:r w:rsidR="00C52765" w:rsidRPr="008700A2">
        <w:rPr>
          <w:i/>
        </w:rPr>
        <w:t>not</w:t>
      </w:r>
      <w:r w:rsidR="00C52765" w:rsidRPr="00C52765">
        <w:rPr>
          <w:i/>
        </w:rPr>
        <w:t xml:space="preserve"> </w:t>
      </w:r>
      <w:r w:rsidRPr="002B3DAF">
        <w:rPr>
          <w:i/>
        </w:rPr>
        <w:t>worthy enough to bear the sole of his shoe</w:t>
      </w:r>
      <w:r w:rsidR="00C52765">
        <w:t xml:space="preserve">. </w:t>
      </w:r>
      <w:r w:rsidR="00F47C6B">
        <w:t xml:space="preserve">In the Bible, putting somebody </w:t>
      </w:r>
      <w:r w:rsidR="00C52765">
        <w:t xml:space="preserve">“under your feet” is to put him in subjection to you. Bearing someone by the sole of his shoe </w:t>
      </w:r>
      <w:r w:rsidR="00030851">
        <w:t>is an act of servitude and humility akin to a servant would wash his master’s feet.</w:t>
      </w:r>
    </w:p>
    <w:p w:rsidR="00C63CEC" w:rsidRPr="00EF5171" w:rsidRDefault="00C63CEC" w:rsidP="00C308CB">
      <w:pPr>
        <w:pStyle w:val="footnotes-normal"/>
      </w:pPr>
      <w:r w:rsidRPr="00C2644D">
        <w:rPr>
          <w:vertAlign w:val="superscript"/>
        </w:rPr>
        <w:t>[</w:t>
      </w:r>
      <w:r w:rsidR="00223519">
        <w:rPr>
          <w:vertAlign w:val="superscript"/>
        </w:rPr>
        <w:t>H</w:t>
      </w:r>
      <w:r w:rsidRPr="00C2644D">
        <w:rPr>
          <w:vertAlign w:val="superscript"/>
        </w:rPr>
        <w:t>]</w:t>
      </w:r>
      <w:r w:rsidR="00F36287">
        <w:rPr>
          <w:i/>
        </w:rPr>
        <w:t>a fiery manifestation of the Holy Spirit…</w:t>
      </w:r>
      <w:r w:rsidR="008C43E5">
        <w:t xml:space="preserve">Lit: </w:t>
      </w:r>
      <w:r w:rsidR="00F36287">
        <w:rPr>
          <w:i/>
        </w:rPr>
        <w:t>i</w:t>
      </w:r>
      <w:r w:rsidRPr="00C63CEC">
        <w:rPr>
          <w:i/>
        </w:rPr>
        <w:t>n the Holy Spirit and fire</w:t>
      </w:r>
      <w:r w:rsidR="008C43E5">
        <w:rPr>
          <w:i/>
        </w:rPr>
        <w:t xml:space="preserve">. </w:t>
      </w:r>
      <w:r w:rsidR="008C43E5" w:rsidRPr="008C43E5">
        <w:t>This</w:t>
      </w:r>
      <w:r>
        <w:t xml:space="preserve"> is a figure of speech</w:t>
      </w:r>
      <w:r w:rsidR="002700F1">
        <w:t xml:space="preserve"> called a </w:t>
      </w:r>
      <w:r w:rsidR="002700F1">
        <w:rPr>
          <w:i/>
        </w:rPr>
        <w:t>hendiadys</w:t>
      </w:r>
      <w:r w:rsidR="008C43E5">
        <w:t>. There is no actual baptism in fire; it means that Holy Spirit will manifest himself in a fiery way.</w:t>
      </w:r>
      <w:r w:rsidR="00D0567E">
        <w:t xml:space="preserve"> This figure of speech also appears in </w:t>
      </w:r>
      <w:r w:rsidR="00C308CB">
        <w:t>John</w:t>
      </w:r>
      <w:r w:rsidR="00D0567E">
        <w:t xml:space="preserve"> 4:</w:t>
      </w:r>
      <w:r w:rsidR="00677E12">
        <w:t>23,</w:t>
      </w:r>
      <w:r w:rsidR="00D0567E">
        <w:t xml:space="preserve">24, </w:t>
      </w:r>
      <w:r w:rsidR="00D0567E">
        <w:rPr>
          <w:i/>
        </w:rPr>
        <w:t>in spirit and in truth.</w:t>
      </w:r>
      <w:r w:rsidR="00677E12">
        <w:rPr>
          <w:i/>
        </w:rPr>
        <w:t xml:space="preserve"> </w:t>
      </w:r>
      <w:r w:rsidR="00677E12">
        <w:t xml:space="preserve">In both cases, the hendiadys is indicates something which can hardly be put in words but has to be experienced; hence the additional words </w:t>
      </w:r>
      <w:r w:rsidR="00677E12" w:rsidRPr="00677E12">
        <w:rPr>
          <w:i/>
        </w:rPr>
        <w:t>which</w:t>
      </w:r>
      <w:r w:rsidR="00677E12">
        <w:t xml:space="preserve"> </w:t>
      </w:r>
      <w:r w:rsidR="00677E12" w:rsidRPr="00677E12">
        <w:rPr>
          <w:i/>
        </w:rPr>
        <w:t>words fall short to describe</w:t>
      </w:r>
      <w:r w:rsidR="00EF5171">
        <w:rPr>
          <w:i/>
        </w:rPr>
        <w:t xml:space="preserve">. </w:t>
      </w:r>
      <w:r w:rsidR="00EF5171">
        <w:t xml:space="preserve">It is also used in Mk. 11:24; </w:t>
      </w:r>
      <w:r w:rsidR="00C308CB">
        <w:t>John</w:t>
      </w:r>
      <w:r w:rsidR="00EF5171">
        <w:t xml:space="preserve"> 10:1. Most/all the hendiadyses which occur in the Gospels share something in common: they all describe a spiritual experience or a spiritual being, and being spiritual in nature transcend human comprehension, thus the use of the hendiadys.</w:t>
      </w:r>
    </w:p>
    <w:p w:rsidR="00D81726" w:rsidRPr="00D81726" w:rsidRDefault="00D81726" w:rsidP="00D81726">
      <w:pPr>
        <w:pStyle w:val="spacer-before-chapter"/>
        <w:rPr>
          <w:i w:val="0"/>
        </w:rPr>
      </w:pPr>
    </w:p>
    <w:p w:rsidR="00FA3D3D" w:rsidRDefault="00FA3D3D" w:rsidP="00FA3D3D">
      <w:pPr>
        <w:pStyle w:val="Heading2"/>
      </w:pPr>
      <w:r>
        <w:lastRenderedPageBreak/>
        <w:t>Matthew Chapter 4</w:t>
      </w:r>
    </w:p>
    <w:p w:rsidR="005151A2" w:rsidRDefault="00FA3D3D" w:rsidP="005151A2">
      <w:pPr>
        <w:pStyle w:val="verses-narrative"/>
      </w:pPr>
      <w:r w:rsidRPr="00953FDA">
        <w:rPr>
          <w:vertAlign w:val="superscript"/>
        </w:rPr>
        <w:t>1</w:t>
      </w:r>
      <w:r>
        <w:t xml:space="preserve">Then Jesus was guided by the Spirit into the </w:t>
      </w:r>
      <w:r w:rsidR="00B9050A">
        <w:t>countryside</w:t>
      </w:r>
      <w:r w:rsidR="002E154D" w:rsidRPr="002E154D">
        <w:rPr>
          <w:vertAlign w:val="superscript"/>
        </w:rPr>
        <w:t>[a]</w:t>
      </w:r>
      <w:r w:rsidR="00B9050A">
        <w:t xml:space="preserve"> </w:t>
      </w:r>
      <w:r>
        <w:t>to be tempted</w:t>
      </w:r>
      <w:r w:rsidRPr="00546E79">
        <w:rPr>
          <w:vertAlign w:val="superscript"/>
        </w:rPr>
        <w:t>[A]</w:t>
      </w:r>
      <w:r>
        <w:t xml:space="preserve"> by the devil.</w:t>
      </w:r>
      <w:r w:rsidR="00953FDA">
        <w:t xml:space="preserve"> </w:t>
      </w:r>
      <w:r w:rsidR="00953FDA" w:rsidRPr="00B50650">
        <w:rPr>
          <w:vertAlign w:val="superscript"/>
        </w:rPr>
        <w:t>2</w:t>
      </w:r>
      <w:r w:rsidR="00C23DD0">
        <w:t>A</w:t>
      </w:r>
      <w:r w:rsidR="00953FDA">
        <w:t xml:space="preserve">fter </w:t>
      </w:r>
      <w:r w:rsidR="000F2321">
        <w:t>fasting</w:t>
      </w:r>
      <w:r w:rsidR="00953FDA">
        <w:t xml:space="preserve"> for forty days and nights, he </w:t>
      </w:r>
      <w:r w:rsidR="00C23DD0">
        <w:t>finally became hungry,</w:t>
      </w:r>
      <w:r w:rsidR="00500373">
        <w:t xml:space="preserve"> </w:t>
      </w:r>
      <w:r w:rsidR="00500373" w:rsidRPr="00B50650">
        <w:rPr>
          <w:vertAlign w:val="superscript"/>
        </w:rPr>
        <w:t>3</w:t>
      </w:r>
      <w:r w:rsidR="00C23DD0">
        <w:t>a</w:t>
      </w:r>
      <w:r w:rsidR="00B50650">
        <w:t>nd</w:t>
      </w:r>
      <w:r w:rsidR="00500373">
        <w:t xml:space="preserve"> the </w:t>
      </w:r>
      <w:r w:rsidR="00B50650">
        <w:t>Tempter</w:t>
      </w:r>
      <w:r w:rsidR="009F352B">
        <w:t xml:space="preserve"> came by and said</w:t>
      </w:r>
      <w:r w:rsidR="002D0477">
        <w:t>,</w:t>
      </w:r>
    </w:p>
    <w:p w:rsidR="002D0477" w:rsidRDefault="00365C5E" w:rsidP="005151A2">
      <w:pPr>
        <w:pStyle w:val="verses-narrative"/>
      </w:pPr>
      <w:r>
        <w:t xml:space="preserve">“If your position is </w:t>
      </w:r>
      <w:r w:rsidRPr="00365C5E">
        <w:rPr>
          <w:i/>
        </w:rPr>
        <w:t>indeed</w:t>
      </w:r>
      <w:r w:rsidR="00500373">
        <w:t xml:space="preserve"> Son of God, speak so that these stones become bread.”</w:t>
      </w:r>
    </w:p>
    <w:p w:rsidR="00B50650" w:rsidRDefault="00500373" w:rsidP="005151A2">
      <w:pPr>
        <w:pStyle w:val="verses-narrative"/>
      </w:pPr>
      <w:r>
        <w:t xml:space="preserve"> </w:t>
      </w:r>
      <w:r w:rsidR="00B50650" w:rsidRPr="00B50650">
        <w:rPr>
          <w:vertAlign w:val="superscript"/>
        </w:rPr>
        <w:t>4</w:t>
      </w:r>
      <w:r w:rsidR="002B1924">
        <w:t xml:space="preserve">But he answered him, </w:t>
      </w:r>
      <w:r w:rsidR="002B1924" w:rsidRPr="004A40C0">
        <w:rPr>
          <w:color w:val="C00000"/>
        </w:rPr>
        <w:t>“It’</w:t>
      </w:r>
      <w:r w:rsidR="00B50650" w:rsidRPr="004A40C0">
        <w:rPr>
          <w:color w:val="C00000"/>
        </w:rPr>
        <w:t>s written,</w:t>
      </w:r>
    </w:p>
    <w:p w:rsidR="005151A2" w:rsidRDefault="005151A2" w:rsidP="00BD4324">
      <w:pPr>
        <w:pStyle w:val="spacer-inter-prose"/>
      </w:pPr>
    </w:p>
    <w:p w:rsidR="00B50650" w:rsidRPr="004A40C0" w:rsidRDefault="002B1924" w:rsidP="00B50650">
      <w:pPr>
        <w:pStyle w:val="verses-prose"/>
        <w:rPr>
          <w:color w:val="C00000"/>
        </w:rPr>
      </w:pPr>
      <w:r w:rsidRPr="004A40C0">
        <w:rPr>
          <w:color w:val="C00000"/>
        </w:rPr>
        <w:t xml:space="preserve">Man </w:t>
      </w:r>
      <w:r w:rsidR="00B34134" w:rsidRPr="004A40C0">
        <w:rPr>
          <w:color w:val="C00000"/>
        </w:rPr>
        <w:t>will</w:t>
      </w:r>
      <w:r w:rsidRPr="004A40C0">
        <w:rPr>
          <w:color w:val="C00000"/>
        </w:rPr>
        <w:t xml:space="preserve"> not live </w:t>
      </w:r>
      <w:r w:rsidR="00787BDA" w:rsidRPr="004A40C0">
        <w:rPr>
          <w:color w:val="C00000"/>
        </w:rPr>
        <w:t>by</w:t>
      </w:r>
      <w:r w:rsidRPr="004A40C0">
        <w:rPr>
          <w:color w:val="C00000"/>
        </w:rPr>
        <w:t xml:space="preserve"> bread only</w:t>
      </w:r>
      <w:r w:rsidR="00B2558A" w:rsidRPr="004A40C0">
        <w:rPr>
          <w:color w:val="C00000"/>
        </w:rPr>
        <w:t>,</w:t>
      </w:r>
    </w:p>
    <w:p w:rsidR="00FA3D3D" w:rsidRDefault="00B50650" w:rsidP="00B50650">
      <w:pPr>
        <w:pStyle w:val="verses-prose"/>
      </w:pPr>
      <w:r w:rsidRPr="004A40C0">
        <w:rPr>
          <w:color w:val="C00000"/>
        </w:rPr>
        <w:t>B</w:t>
      </w:r>
      <w:r w:rsidR="00787BDA" w:rsidRPr="004A40C0">
        <w:rPr>
          <w:color w:val="C00000"/>
        </w:rPr>
        <w:t>ut by</w:t>
      </w:r>
      <w:r w:rsidRPr="004A40C0">
        <w:rPr>
          <w:color w:val="C00000"/>
        </w:rPr>
        <w:t xml:space="preserve"> every word coming out of the mouth o</w:t>
      </w:r>
      <w:r w:rsidR="004078A7" w:rsidRPr="004A40C0">
        <w:rPr>
          <w:color w:val="C00000"/>
        </w:rPr>
        <w:t>f God</w:t>
      </w:r>
      <w:r w:rsidR="004C7F00" w:rsidRPr="004A40C0">
        <w:rPr>
          <w:color w:val="C00000"/>
        </w:rPr>
        <w:t>”</w:t>
      </w:r>
    </w:p>
    <w:p w:rsidR="00140D99" w:rsidRDefault="00140D99" w:rsidP="00BD4324">
      <w:pPr>
        <w:pStyle w:val="spacer-inter-prose"/>
      </w:pPr>
    </w:p>
    <w:p w:rsidR="005151A2" w:rsidRDefault="00B50650" w:rsidP="005151A2">
      <w:pPr>
        <w:pStyle w:val="verses-narrative"/>
      </w:pPr>
      <w:r w:rsidRPr="006B5DD3">
        <w:rPr>
          <w:vertAlign w:val="superscript"/>
        </w:rPr>
        <w:t>5</w:t>
      </w:r>
      <w:r w:rsidR="00262E34">
        <w:t>So</w:t>
      </w:r>
      <w:r>
        <w:t xml:space="preserve"> </w:t>
      </w:r>
      <w:r w:rsidRPr="005151A2">
        <w:rPr>
          <w:rStyle w:val="verses-narrativeChar"/>
        </w:rPr>
        <w:t>the devil</w:t>
      </w:r>
      <w:r w:rsidR="00262E34" w:rsidRPr="005151A2">
        <w:rPr>
          <w:rStyle w:val="verses-narrativeChar"/>
        </w:rPr>
        <w:t xml:space="preserve"> then</w:t>
      </w:r>
      <w:r w:rsidRPr="005151A2">
        <w:rPr>
          <w:rStyle w:val="verses-narrativeChar"/>
        </w:rPr>
        <w:t xml:space="preserve"> </w:t>
      </w:r>
      <w:r w:rsidR="004078A7" w:rsidRPr="005151A2">
        <w:rPr>
          <w:rStyle w:val="verses-narrativeChar"/>
        </w:rPr>
        <w:t>took</w:t>
      </w:r>
      <w:r w:rsidRPr="005151A2">
        <w:rPr>
          <w:rStyle w:val="verses-narrativeChar"/>
        </w:rPr>
        <w:t xml:space="preserve"> him</w:t>
      </w:r>
      <w:r>
        <w:t xml:space="preserve"> to the holy city, and </w:t>
      </w:r>
      <w:r w:rsidR="00F0328F">
        <w:t>placed</w:t>
      </w:r>
      <w:r>
        <w:t xml:space="preserve"> him on </w:t>
      </w:r>
      <w:r w:rsidR="00F0328F">
        <w:t>the battlements on the temple roof</w:t>
      </w:r>
      <w:r w:rsidR="0016131C" w:rsidRPr="0016131C">
        <w:rPr>
          <w:vertAlign w:val="superscript"/>
        </w:rPr>
        <w:t>[B]</w:t>
      </w:r>
      <w:r w:rsidR="004E580B">
        <w:t>.</w:t>
      </w:r>
      <w:r w:rsidR="00F0328F">
        <w:t xml:space="preserve"> </w:t>
      </w:r>
      <w:r w:rsidR="00F0328F" w:rsidRPr="0027325B">
        <w:rPr>
          <w:vertAlign w:val="superscript"/>
        </w:rPr>
        <w:t>6</w:t>
      </w:r>
      <w:r w:rsidR="0027325B">
        <w:t xml:space="preserve">He </w:t>
      </w:r>
      <w:r w:rsidR="00E7019E">
        <w:t>turned</w:t>
      </w:r>
      <w:r w:rsidR="009F352B">
        <w:t xml:space="preserve"> </w:t>
      </w:r>
      <w:r w:rsidR="0027325B">
        <w:t>and</w:t>
      </w:r>
      <w:r w:rsidR="009F352B">
        <w:t>, in continuation,</w:t>
      </w:r>
      <w:r w:rsidR="0027325B">
        <w:t xml:space="preserve"> </w:t>
      </w:r>
      <w:r w:rsidR="004078A7">
        <w:t>said</w:t>
      </w:r>
      <w:r w:rsidR="002D0477">
        <w:t>,</w:t>
      </w:r>
    </w:p>
    <w:p w:rsidR="00B50650" w:rsidRDefault="00276216" w:rsidP="005151A2">
      <w:pPr>
        <w:pStyle w:val="verses-narrative"/>
      </w:pPr>
      <w:r>
        <w:t xml:space="preserve">“If </w:t>
      </w:r>
      <w:r w:rsidR="00B2558A">
        <w:t xml:space="preserve">you’re </w:t>
      </w:r>
      <w:r w:rsidR="00B34134" w:rsidRPr="00B34134">
        <w:rPr>
          <w:i/>
        </w:rPr>
        <w:t>indeed</w:t>
      </w:r>
      <w:r w:rsidR="00B34134">
        <w:t xml:space="preserve"> </w:t>
      </w:r>
      <w:r w:rsidR="00B2558A">
        <w:t xml:space="preserve">God’s </w:t>
      </w:r>
      <w:r w:rsidR="00F0328F">
        <w:t xml:space="preserve">son, jump </w:t>
      </w:r>
      <w:r w:rsidR="00262E34">
        <w:t>off</w:t>
      </w:r>
      <w:r w:rsidR="00F0328F">
        <w:t xml:space="preserve">. </w:t>
      </w:r>
      <w:r w:rsidR="00E82338" w:rsidRPr="00E82338">
        <w:rPr>
          <w:i/>
        </w:rPr>
        <w:t>I mean</w:t>
      </w:r>
      <w:r w:rsidR="00E82338">
        <w:t xml:space="preserve">, </w:t>
      </w:r>
      <w:r w:rsidR="00F0328F">
        <w:t>it’s</w:t>
      </w:r>
      <w:r w:rsidR="005E1D57">
        <w:t xml:space="preserve"> </w:t>
      </w:r>
      <w:r w:rsidR="00F0328F">
        <w:t>written,</w:t>
      </w:r>
    </w:p>
    <w:p w:rsidR="005151A2" w:rsidRDefault="005151A2" w:rsidP="00BD4324">
      <w:pPr>
        <w:pStyle w:val="spacer-inter-prose"/>
      </w:pPr>
    </w:p>
    <w:p w:rsidR="006943E4" w:rsidRDefault="006943E4" w:rsidP="00F0328F">
      <w:pPr>
        <w:pStyle w:val="verses-prose"/>
      </w:pPr>
      <w:r>
        <w:t>Where you are concerned,</w:t>
      </w:r>
    </w:p>
    <w:p w:rsidR="00F0328F" w:rsidRDefault="006943E4" w:rsidP="00F0328F">
      <w:pPr>
        <w:pStyle w:val="verses-prose"/>
      </w:pPr>
      <w:r>
        <w:t>He’ll issue orders for His</w:t>
      </w:r>
      <w:r w:rsidR="00F0328F">
        <w:t xml:space="preserve"> angels</w:t>
      </w:r>
      <w:r>
        <w:t xml:space="preserve"> to follow.</w:t>
      </w:r>
    </w:p>
    <w:p w:rsidR="00F0328F" w:rsidRDefault="00BC59CF" w:rsidP="00F0328F">
      <w:pPr>
        <w:pStyle w:val="verses-prose"/>
      </w:pPr>
      <w:r>
        <w:t>They’ll even lift you up by putting you on their hands,</w:t>
      </w:r>
    </w:p>
    <w:p w:rsidR="00F0328F" w:rsidRDefault="00F0328F" w:rsidP="00F0328F">
      <w:pPr>
        <w:pStyle w:val="verses-prose"/>
      </w:pPr>
      <w:r>
        <w:t xml:space="preserve">Lest </w:t>
      </w:r>
      <w:r w:rsidR="006B5DD3">
        <w:t>your foot impact a stone</w:t>
      </w:r>
      <w:r w:rsidR="00BC59CF">
        <w:t>.</w:t>
      </w:r>
      <w:r w:rsidR="004C7F00">
        <w:t>”</w:t>
      </w:r>
    </w:p>
    <w:p w:rsidR="00140D99" w:rsidRDefault="00140D99" w:rsidP="00BD4324">
      <w:pPr>
        <w:pStyle w:val="spacer-inter-prose"/>
      </w:pPr>
    </w:p>
    <w:p w:rsidR="00A712B1" w:rsidRDefault="006B5DD3" w:rsidP="00A712B1">
      <w:pPr>
        <w:pStyle w:val="verses-narrative"/>
      </w:pPr>
      <w:r w:rsidRPr="0092544F">
        <w:rPr>
          <w:vertAlign w:val="superscript"/>
        </w:rPr>
        <w:t>7</w:t>
      </w:r>
      <w:r w:rsidRPr="0092544F">
        <w:t>Jesus</w:t>
      </w:r>
      <w:r w:rsidR="002D0477">
        <w:t xml:space="preserve"> declare</w:t>
      </w:r>
      <w:r w:rsidR="00E7019E">
        <w:t>d</w:t>
      </w:r>
      <w:r w:rsidR="002D0477">
        <w:t xml:space="preserve"> to him,</w:t>
      </w:r>
      <w:r w:rsidR="00A712B1">
        <w:t xml:space="preserve"> </w:t>
      </w:r>
      <w:r w:rsidRPr="004A40C0">
        <w:rPr>
          <w:color w:val="C00000"/>
        </w:rPr>
        <w:t xml:space="preserve">“But again it’s written, ‘You shall not </w:t>
      </w:r>
      <w:r w:rsidR="00BC59CF" w:rsidRPr="004A40C0">
        <w:rPr>
          <w:color w:val="C00000"/>
        </w:rPr>
        <w:t xml:space="preserve">vet the Lord your God, applying a </w:t>
      </w:r>
      <w:r w:rsidR="007D000B" w:rsidRPr="004A40C0">
        <w:rPr>
          <w:color w:val="C00000"/>
        </w:rPr>
        <w:t xml:space="preserve">test </w:t>
      </w:r>
      <w:r w:rsidR="00BC59CF" w:rsidRPr="004A40C0">
        <w:rPr>
          <w:color w:val="C00000"/>
        </w:rPr>
        <w:t xml:space="preserve">to </w:t>
      </w:r>
      <w:r w:rsidR="00AC356D" w:rsidRPr="004A40C0">
        <w:rPr>
          <w:color w:val="C00000"/>
        </w:rPr>
        <w:t>determine</w:t>
      </w:r>
      <w:r w:rsidR="0025470C" w:rsidRPr="004A40C0">
        <w:rPr>
          <w:color w:val="C00000"/>
        </w:rPr>
        <w:t xml:space="preserve"> whether</w:t>
      </w:r>
      <w:r w:rsidR="007D000B" w:rsidRPr="004A40C0">
        <w:rPr>
          <w:color w:val="C00000"/>
        </w:rPr>
        <w:t xml:space="preserve"> He passes or fails</w:t>
      </w:r>
      <w:r w:rsidRPr="004A40C0">
        <w:rPr>
          <w:color w:val="C00000"/>
        </w:rPr>
        <w:t>.’”</w:t>
      </w:r>
    </w:p>
    <w:p w:rsidR="006B5DD3" w:rsidRDefault="0092544F" w:rsidP="00A712B1">
      <w:pPr>
        <w:pStyle w:val="verses-narrative"/>
      </w:pPr>
      <w:r w:rsidRPr="0025470C">
        <w:rPr>
          <w:vertAlign w:val="superscript"/>
        </w:rPr>
        <w:t>8</w:t>
      </w:r>
      <w:r w:rsidR="00E7019E">
        <w:t>So again the devil took</w:t>
      </w:r>
      <w:r>
        <w:t xml:space="preserve"> him </w:t>
      </w:r>
      <w:r w:rsidR="007D000B">
        <w:t xml:space="preserve">to a really high mountain and shows him all the kingdoms of the world and their glory. </w:t>
      </w:r>
      <w:r w:rsidR="007D000B" w:rsidRPr="0025470C">
        <w:rPr>
          <w:vertAlign w:val="superscript"/>
        </w:rPr>
        <w:t>9</w:t>
      </w:r>
      <w:r w:rsidR="007D000B">
        <w:t>And h</w:t>
      </w:r>
      <w:r w:rsidR="0025470C">
        <w:t>e said</w:t>
      </w:r>
      <w:r w:rsidR="007D000B">
        <w:t>, “All of these I’ll give</w:t>
      </w:r>
      <w:r w:rsidR="0025470C">
        <w:t xml:space="preserve"> to you, if you would fall</w:t>
      </w:r>
      <w:r w:rsidR="007D000B">
        <w:t xml:space="preserve"> and worship me.</w:t>
      </w:r>
      <w:r w:rsidR="009C393C">
        <w:t>”</w:t>
      </w:r>
      <w:r w:rsidR="007D000B">
        <w:t xml:space="preserve"> </w:t>
      </w:r>
      <w:r w:rsidR="007D000B" w:rsidRPr="0025470C">
        <w:rPr>
          <w:vertAlign w:val="superscript"/>
        </w:rPr>
        <w:t>10</w:t>
      </w:r>
      <w:r w:rsidR="007D000B">
        <w:t>The</w:t>
      </w:r>
      <w:r w:rsidR="0025470C">
        <w:t>n</w:t>
      </w:r>
      <w:r w:rsidR="00E7019E">
        <w:t xml:space="preserve"> Jesus</w:t>
      </w:r>
      <w:r w:rsidR="009F352B">
        <w:t>, finishing the conversation,</w:t>
      </w:r>
      <w:r w:rsidR="00E7019E">
        <w:t xml:space="preserve"> said</w:t>
      </w:r>
      <w:r w:rsidR="007D000B">
        <w:t xml:space="preserve">, </w:t>
      </w:r>
      <w:r w:rsidR="007D000B" w:rsidRPr="004A40C0">
        <w:rPr>
          <w:color w:val="C00000"/>
        </w:rPr>
        <w:t>“</w:t>
      </w:r>
      <w:r w:rsidR="004F373F" w:rsidRPr="004A40C0">
        <w:rPr>
          <w:color w:val="C00000"/>
        </w:rPr>
        <w:t xml:space="preserve">Depart, Satan! </w:t>
      </w:r>
      <w:r w:rsidR="00BC59CF" w:rsidRPr="004A40C0">
        <w:rPr>
          <w:color w:val="C00000"/>
        </w:rPr>
        <w:t>In regard to this, i</w:t>
      </w:r>
      <w:r w:rsidR="005E1D57" w:rsidRPr="004A40C0">
        <w:rPr>
          <w:color w:val="C00000"/>
        </w:rPr>
        <w:t xml:space="preserve">t’s </w:t>
      </w:r>
      <w:r w:rsidR="007D000B" w:rsidRPr="004A40C0">
        <w:rPr>
          <w:color w:val="C00000"/>
        </w:rPr>
        <w:t>written,</w:t>
      </w:r>
    </w:p>
    <w:p w:rsidR="00093DB6" w:rsidRDefault="00093DB6" w:rsidP="00BD4324">
      <w:pPr>
        <w:pStyle w:val="spacer-inter-prose"/>
      </w:pPr>
    </w:p>
    <w:p w:rsidR="007D000B" w:rsidRPr="004A40C0" w:rsidRDefault="007D000B" w:rsidP="007D000B">
      <w:pPr>
        <w:pStyle w:val="verses-prose"/>
        <w:rPr>
          <w:color w:val="C00000"/>
        </w:rPr>
      </w:pPr>
      <w:r w:rsidRPr="004A40C0">
        <w:rPr>
          <w:color w:val="C00000"/>
        </w:rPr>
        <w:t>You will worship the Lord God</w:t>
      </w:r>
    </w:p>
    <w:p w:rsidR="007D000B" w:rsidRDefault="007D000B" w:rsidP="007D000B">
      <w:pPr>
        <w:pStyle w:val="verses-prose"/>
      </w:pPr>
      <w:r w:rsidRPr="004A40C0">
        <w:rPr>
          <w:color w:val="C00000"/>
        </w:rPr>
        <w:t xml:space="preserve">And </w:t>
      </w:r>
      <w:r w:rsidR="0025470C" w:rsidRPr="004A40C0">
        <w:rPr>
          <w:color w:val="C00000"/>
        </w:rPr>
        <w:t>offer spiritual service</w:t>
      </w:r>
      <w:r w:rsidRPr="004A40C0">
        <w:rPr>
          <w:color w:val="C00000"/>
        </w:rPr>
        <w:t xml:space="preserve"> </w:t>
      </w:r>
      <w:r w:rsidR="0025470C" w:rsidRPr="004A40C0">
        <w:rPr>
          <w:color w:val="C00000"/>
        </w:rPr>
        <w:t xml:space="preserve">to </w:t>
      </w:r>
      <w:r w:rsidRPr="004A40C0">
        <w:rPr>
          <w:color w:val="C00000"/>
        </w:rPr>
        <w:t>Him alone</w:t>
      </w:r>
      <w:r w:rsidR="004C7F00" w:rsidRPr="004A40C0">
        <w:rPr>
          <w:color w:val="C00000"/>
        </w:rPr>
        <w:t>”</w:t>
      </w:r>
    </w:p>
    <w:p w:rsidR="00093DB6" w:rsidRDefault="00093DB6" w:rsidP="00BD4324">
      <w:pPr>
        <w:pStyle w:val="spacer-inter-prose"/>
      </w:pPr>
    </w:p>
    <w:p w:rsidR="0025470C" w:rsidRDefault="0025470C" w:rsidP="00093DB6">
      <w:pPr>
        <w:pStyle w:val="verses-narrative"/>
      </w:pPr>
      <w:r w:rsidRPr="0025470C">
        <w:rPr>
          <w:vertAlign w:val="superscript"/>
        </w:rPr>
        <w:t>11</w:t>
      </w:r>
      <w:r>
        <w:t>Then the devil left him, and</w:t>
      </w:r>
      <w:r w:rsidR="00B20F62">
        <w:t>—then and there—</w:t>
      </w:r>
      <w:r>
        <w:t xml:space="preserve">some angels </w:t>
      </w:r>
      <w:r w:rsidR="005E1D57">
        <w:t>came</w:t>
      </w:r>
      <w:r>
        <w:t xml:space="preserve"> and attended to him.</w:t>
      </w:r>
    </w:p>
    <w:p w:rsidR="00787BDA" w:rsidRDefault="00787BDA" w:rsidP="00787BDA">
      <w:pPr>
        <w:pStyle w:val="verses-narrative"/>
      </w:pPr>
      <w:r w:rsidRPr="00787BDA">
        <w:rPr>
          <w:vertAlign w:val="superscript"/>
        </w:rPr>
        <w:t>12</w:t>
      </w:r>
      <w:r>
        <w:t xml:space="preserve">Once he heard that John had been taken into custody, he withdrew to Galilee. </w:t>
      </w:r>
      <w:r w:rsidRPr="00787BDA">
        <w:rPr>
          <w:vertAlign w:val="superscript"/>
        </w:rPr>
        <w:t>13</w:t>
      </w:r>
      <w:r w:rsidR="00BC59CF">
        <w:t>After leaving</w:t>
      </w:r>
      <w:r>
        <w:t xml:space="preserve"> Nazareth for good, he took up residence in Capernaum</w:t>
      </w:r>
      <w:r w:rsidR="00394500">
        <w:t>-on-the-Sea i</w:t>
      </w:r>
      <w:r>
        <w:t xml:space="preserve">n the region of Zebulon and Naphtali, </w:t>
      </w:r>
      <w:r w:rsidRPr="00787BDA">
        <w:rPr>
          <w:vertAlign w:val="superscript"/>
        </w:rPr>
        <w:t>14</w:t>
      </w:r>
      <w:r>
        <w:t>so that Isaiah’s prophecy</w:t>
      </w:r>
      <w:r w:rsidR="002E154D">
        <w:rPr>
          <w:vertAlign w:val="superscript"/>
        </w:rPr>
        <w:t>[b</w:t>
      </w:r>
      <w:r w:rsidR="00624111" w:rsidRPr="00624111">
        <w:rPr>
          <w:vertAlign w:val="superscript"/>
        </w:rPr>
        <w:t>]</w:t>
      </w:r>
      <w:r w:rsidR="00624111">
        <w:t xml:space="preserve"> </w:t>
      </w:r>
      <w:r>
        <w:t>might be fulfilled, which says,</w:t>
      </w:r>
    </w:p>
    <w:p w:rsidR="00093DB6" w:rsidRDefault="00093DB6" w:rsidP="00BD4324">
      <w:pPr>
        <w:pStyle w:val="spacer-inter-prose"/>
      </w:pPr>
    </w:p>
    <w:p w:rsidR="00787BDA" w:rsidRDefault="000D46F4" w:rsidP="00394500">
      <w:pPr>
        <w:pStyle w:val="verses-prose"/>
      </w:pPr>
      <w:r w:rsidRPr="000D46F4">
        <w:rPr>
          <w:vertAlign w:val="superscript"/>
        </w:rPr>
        <w:lastRenderedPageBreak/>
        <w:t>15</w:t>
      </w:r>
      <w:r w:rsidR="00394500">
        <w:t>In the land of Zebulon and in the land of Naphtali</w:t>
      </w:r>
    </w:p>
    <w:p w:rsidR="00394500" w:rsidRDefault="00394500" w:rsidP="00394500">
      <w:pPr>
        <w:pStyle w:val="verses-prose"/>
      </w:pPr>
      <w:r>
        <w:t xml:space="preserve">On the </w:t>
      </w:r>
      <w:r w:rsidR="008A4F3C">
        <w:t>road leading</w:t>
      </w:r>
      <w:r>
        <w:t xml:space="preserve"> to the sea, on the other side of the Jordan</w:t>
      </w:r>
    </w:p>
    <w:p w:rsidR="00394500" w:rsidRDefault="00394500" w:rsidP="00394500">
      <w:pPr>
        <w:pStyle w:val="verses-prose"/>
      </w:pPr>
      <w:r>
        <w:t>In the region of Galilee</w:t>
      </w:r>
      <w:r w:rsidR="00D531FE">
        <w:t>—</w:t>
      </w:r>
    </w:p>
    <w:p w:rsidR="00394500" w:rsidRDefault="00394500" w:rsidP="00394500">
      <w:pPr>
        <w:pStyle w:val="verses-prose"/>
      </w:pPr>
      <w:r w:rsidRPr="000D46F4">
        <w:rPr>
          <w:vertAlign w:val="superscript"/>
        </w:rPr>
        <w:t>16</w:t>
      </w:r>
      <w:r>
        <w:t>The folk sitting in darkness saw a great light</w:t>
      </w:r>
      <w:r w:rsidR="004C7F00">
        <w:t>,</w:t>
      </w:r>
    </w:p>
    <w:p w:rsidR="00BC59CF" w:rsidRDefault="00394500" w:rsidP="00394500">
      <w:pPr>
        <w:pStyle w:val="verses-prose"/>
        <w:rPr>
          <w:i/>
        </w:rPr>
      </w:pPr>
      <w:r>
        <w:t xml:space="preserve">And </w:t>
      </w:r>
      <w:r w:rsidR="00BC59CF">
        <w:t>for</w:t>
      </w:r>
      <w:r>
        <w:t xml:space="preserve"> the ones sitting in </w:t>
      </w:r>
      <w:r w:rsidR="00FA1AFA">
        <w:t>a</w:t>
      </w:r>
      <w:r w:rsidR="00E7019E">
        <w:t xml:space="preserve"> region </w:t>
      </w:r>
    </w:p>
    <w:p w:rsidR="00394500" w:rsidRDefault="00BC59CF" w:rsidP="00394500">
      <w:pPr>
        <w:pStyle w:val="verses-prose"/>
      </w:pPr>
      <w:r>
        <w:rPr>
          <w:i/>
        </w:rPr>
        <w:t>W</w:t>
      </w:r>
      <w:r w:rsidR="00E7019E" w:rsidRPr="00E7019E">
        <w:rPr>
          <w:i/>
        </w:rPr>
        <w:t>here they were</w:t>
      </w:r>
      <w:r w:rsidR="00E7019E">
        <w:t xml:space="preserve"> </w:t>
      </w:r>
      <w:r w:rsidR="00281EEF">
        <w:t xml:space="preserve">under the </w:t>
      </w:r>
      <w:r w:rsidR="00394500">
        <w:t>shadow of death</w:t>
      </w:r>
      <w:r w:rsidR="00A80D16">
        <w:rPr>
          <w:vertAlign w:val="superscript"/>
        </w:rPr>
        <w:t>[C</w:t>
      </w:r>
      <w:r w:rsidR="003F71D6" w:rsidRPr="003F71D6">
        <w:rPr>
          <w:vertAlign w:val="superscript"/>
        </w:rPr>
        <w:t>]</w:t>
      </w:r>
    </w:p>
    <w:p w:rsidR="00394500" w:rsidRDefault="00394500" w:rsidP="00394500">
      <w:pPr>
        <w:pStyle w:val="verses-prose"/>
      </w:pPr>
      <w:r>
        <w:t>A light shined on them</w:t>
      </w:r>
    </w:p>
    <w:p w:rsidR="00140D99" w:rsidRDefault="00140D99" w:rsidP="00BD4324">
      <w:pPr>
        <w:pStyle w:val="spacer-inter-prose"/>
      </w:pPr>
    </w:p>
    <w:p w:rsidR="00544297" w:rsidRDefault="00213768" w:rsidP="006E7566">
      <w:pPr>
        <w:pStyle w:val="verses-non-indented-narrative"/>
      </w:pPr>
      <w:r w:rsidRPr="00213768">
        <w:rPr>
          <w:vertAlign w:val="superscript"/>
        </w:rPr>
        <w:t>17</w:t>
      </w:r>
      <w:r>
        <w:t>Starting then, Jesus began to go abou</w:t>
      </w:r>
      <w:r w:rsidR="002D0477">
        <w:t>t and proclaim openly,</w:t>
      </w:r>
    </w:p>
    <w:p w:rsidR="006E7566" w:rsidRDefault="006E7566" w:rsidP="00BD4324">
      <w:pPr>
        <w:pStyle w:val="spacer-inter-prose"/>
      </w:pPr>
    </w:p>
    <w:p w:rsidR="00B25415" w:rsidRPr="004A40C0" w:rsidRDefault="002E154D" w:rsidP="006E7566">
      <w:pPr>
        <w:pStyle w:val="verses-prose"/>
        <w:rPr>
          <w:color w:val="C00000"/>
        </w:rPr>
      </w:pPr>
      <w:r w:rsidRPr="004A40C0">
        <w:rPr>
          <w:color w:val="C00000"/>
        </w:rPr>
        <w:t>S</w:t>
      </w:r>
      <w:r w:rsidR="00213768" w:rsidRPr="004A40C0">
        <w:rPr>
          <w:color w:val="C00000"/>
        </w:rPr>
        <w:t>tr</w:t>
      </w:r>
      <w:r w:rsidRPr="004A40C0">
        <w:rPr>
          <w:color w:val="C00000"/>
        </w:rPr>
        <w:t>aighten up and change your ways</w:t>
      </w:r>
      <w:r w:rsidRPr="004A40C0">
        <w:rPr>
          <w:color w:val="C00000"/>
          <w:vertAlign w:val="superscript"/>
        </w:rPr>
        <w:t>[c]</w:t>
      </w:r>
      <w:r w:rsidR="00B25415" w:rsidRPr="004A40C0">
        <w:rPr>
          <w:color w:val="C00000"/>
        </w:rPr>
        <w:t>,</w:t>
      </w:r>
    </w:p>
    <w:p w:rsidR="00B25415" w:rsidRPr="004A40C0" w:rsidRDefault="00B25415" w:rsidP="006E7566">
      <w:pPr>
        <w:pStyle w:val="verses-prose"/>
        <w:rPr>
          <w:color w:val="C00000"/>
        </w:rPr>
      </w:pPr>
      <w:r w:rsidRPr="004A40C0">
        <w:rPr>
          <w:color w:val="C00000"/>
        </w:rPr>
        <w:t>S</w:t>
      </w:r>
      <w:r w:rsidR="00213768" w:rsidRPr="004A40C0">
        <w:rPr>
          <w:color w:val="C00000"/>
        </w:rPr>
        <w:t xml:space="preserve">ince </w:t>
      </w:r>
      <w:r w:rsidRPr="004A40C0">
        <w:rPr>
          <w:color w:val="C00000"/>
        </w:rPr>
        <w:t>God’s involvement with mankind (the kingdom of heaven)</w:t>
      </w:r>
    </w:p>
    <w:p w:rsidR="00213768" w:rsidRDefault="00B25415" w:rsidP="006E7566">
      <w:pPr>
        <w:pStyle w:val="verses-prose"/>
      </w:pPr>
      <w:r w:rsidRPr="004A40C0">
        <w:rPr>
          <w:color w:val="C00000"/>
        </w:rPr>
        <w:t>J</w:t>
      </w:r>
      <w:r w:rsidR="00213768" w:rsidRPr="004A40C0">
        <w:rPr>
          <w:color w:val="C00000"/>
        </w:rPr>
        <w:t>ust got here!</w:t>
      </w:r>
    </w:p>
    <w:p w:rsidR="006E7566" w:rsidRDefault="006E7566" w:rsidP="00BD4324">
      <w:pPr>
        <w:pStyle w:val="spacer-inter-prose"/>
      </w:pPr>
    </w:p>
    <w:p w:rsidR="00BC59CF" w:rsidRDefault="00213768" w:rsidP="00213768">
      <w:pPr>
        <w:pStyle w:val="verses-narrative"/>
      </w:pPr>
      <w:r w:rsidRPr="00213768">
        <w:rPr>
          <w:vertAlign w:val="superscript"/>
        </w:rPr>
        <w:t>18</w:t>
      </w:r>
      <w:r>
        <w:t xml:space="preserve">While sauntering </w:t>
      </w:r>
      <w:r w:rsidR="00B2732C">
        <w:t>down</w:t>
      </w:r>
      <w:r>
        <w:t xml:space="preserve"> the Sea of Galilee</w:t>
      </w:r>
      <w:r w:rsidR="00B2732C">
        <w:t xml:space="preserve"> coastline</w:t>
      </w:r>
      <w:r>
        <w:t>, he saw two brothers, Simon</w:t>
      </w:r>
      <w:r w:rsidR="00725B03">
        <w:t>,</w:t>
      </w:r>
      <w:r>
        <w:t xml:space="preserve"> whom they call Peter</w:t>
      </w:r>
      <w:r w:rsidR="00725B03">
        <w:t>,</w:t>
      </w:r>
      <w:r>
        <w:t xml:space="preserve"> and And</w:t>
      </w:r>
      <w:r w:rsidR="00E51981">
        <w:t>rew his brother, casting fishing</w:t>
      </w:r>
      <w:r>
        <w:t xml:space="preserve"> nets into the</w:t>
      </w:r>
      <w:r w:rsidR="00B2732C">
        <w:t xml:space="preserve"> sea</w:t>
      </w:r>
      <w:r>
        <w:t>, since they were fisher</w:t>
      </w:r>
      <w:r w:rsidR="00E51981">
        <w:t xml:space="preserve">men. </w:t>
      </w:r>
      <w:r w:rsidR="00706783">
        <w:rPr>
          <w:vertAlign w:val="superscript"/>
        </w:rPr>
        <w:t>19</w:t>
      </w:r>
      <w:r w:rsidR="00706783">
        <w:t xml:space="preserve">He </w:t>
      </w:r>
      <w:r w:rsidR="00B20F62">
        <w:t>said</w:t>
      </w:r>
      <w:r w:rsidR="00E51981">
        <w:t xml:space="preserve"> to them, </w:t>
      </w:r>
      <w:r w:rsidR="00E51981" w:rsidRPr="004A40C0">
        <w:rPr>
          <w:color w:val="C00000"/>
        </w:rPr>
        <w:t>“</w:t>
      </w:r>
      <w:r w:rsidR="00E51981" w:rsidRPr="00E408B6">
        <w:rPr>
          <w:color w:val="C00000"/>
        </w:rPr>
        <w:t>Be my disciples</w:t>
      </w:r>
      <w:r w:rsidR="00706783" w:rsidRPr="00E408B6">
        <w:rPr>
          <w:color w:val="C00000"/>
        </w:rPr>
        <w:t>,</w:t>
      </w:r>
      <w:r w:rsidR="00A80D16" w:rsidRPr="00E408B6">
        <w:rPr>
          <w:color w:val="C00000"/>
          <w:vertAlign w:val="superscript"/>
        </w:rPr>
        <w:t>[D</w:t>
      </w:r>
      <w:r w:rsidR="00706783" w:rsidRPr="00E408B6">
        <w:rPr>
          <w:color w:val="C00000"/>
          <w:vertAlign w:val="superscript"/>
        </w:rPr>
        <w:t>]</w:t>
      </w:r>
      <w:r w:rsidR="00706783" w:rsidRPr="00E408B6">
        <w:rPr>
          <w:color w:val="C00000"/>
        </w:rPr>
        <w:t xml:space="preserve"> and </w:t>
      </w:r>
      <w:r w:rsidR="00706783" w:rsidRPr="004A40C0">
        <w:rPr>
          <w:color w:val="C00000"/>
        </w:rPr>
        <w:t>I’ll make you fishermen who fish for men.</w:t>
      </w:r>
      <w:r w:rsidR="00E51981" w:rsidRPr="004A40C0">
        <w:rPr>
          <w:color w:val="C00000"/>
        </w:rPr>
        <w:t>”</w:t>
      </w:r>
      <w:r w:rsidR="006E7608">
        <w:t xml:space="preserve"> </w:t>
      </w:r>
      <w:r w:rsidR="006E7608" w:rsidRPr="006E7608">
        <w:rPr>
          <w:vertAlign w:val="superscript"/>
        </w:rPr>
        <w:t>20</w:t>
      </w:r>
      <w:r w:rsidR="00482839">
        <w:t>Right away they quit being fishermen</w:t>
      </w:r>
      <w:r w:rsidR="00A80D16">
        <w:rPr>
          <w:vertAlign w:val="superscript"/>
        </w:rPr>
        <w:t>[E</w:t>
      </w:r>
      <w:r w:rsidR="00300F38" w:rsidRPr="00300F38">
        <w:rPr>
          <w:vertAlign w:val="superscript"/>
        </w:rPr>
        <w:t>]</w:t>
      </w:r>
      <w:r w:rsidR="003E2E40">
        <w:t xml:space="preserve"> and became his disciples</w:t>
      </w:r>
      <w:r w:rsidR="002E154D" w:rsidRPr="002E154D">
        <w:rPr>
          <w:vertAlign w:val="superscript"/>
        </w:rPr>
        <w:t>[d]</w:t>
      </w:r>
      <w:r w:rsidR="005B0199">
        <w:t>.</w:t>
      </w:r>
    </w:p>
    <w:p w:rsidR="00213768" w:rsidRPr="00067C4F" w:rsidRDefault="005B0199" w:rsidP="00213768">
      <w:pPr>
        <w:pStyle w:val="verses-narrative"/>
      </w:pPr>
      <w:r w:rsidRPr="005B0199">
        <w:rPr>
          <w:vertAlign w:val="superscript"/>
        </w:rPr>
        <w:t>21</w:t>
      </w:r>
      <w:r>
        <w:t xml:space="preserve">Continuing on from there, he </w:t>
      </w:r>
      <w:r w:rsidR="00067C4F">
        <w:t xml:space="preserve">saw </w:t>
      </w:r>
      <w:r>
        <w:t xml:space="preserve">another </w:t>
      </w:r>
      <w:r w:rsidR="00067C4F">
        <w:t>pair</w:t>
      </w:r>
      <w:r w:rsidR="002E154D" w:rsidRPr="002E154D">
        <w:rPr>
          <w:vertAlign w:val="superscript"/>
        </w:rPr>
        <w:t>[e]</w:t>
      </w:r>
      <w:r w:rsidR="00067C4F">
        <w:t xml:space="preserve"> of</w:t>
      </w:r>
      <w:r>
        <w:t xml:space="preserve"> </w:t>
      </w:r>
      <w:r w:rsidRPr="00067C4F">
        <w:t>brothers</w:t>
      </w:r>
      <w:r>
        <w:t xml:space="preserve">, James son </w:t>
      </w:r>
      <w:r w:rsidR="00067C4F">
        <w:t xml:space="preserve">of Zebedee and John his brother, in the boat with their father Zebedee mending their fishing nets. He called them. </w:t>
      </w:r>
      <w:r w:rsidR="00067C4F" w:rsidRPr="00067C4F">
        <w:rPr>
          <w:vertAlign w:val="superscript"/>
        </w:rPr>
        <w:t>22</w:t>
      </w:r>
      <w:r w:rsidR="00067C4F">
        <w:t>Right away they left the boat and their f</w:t>
      </w:r>
      <w:r w:rsidR="003E2E40">
        <w:t>ather and became his disciples</w:t>
      </w:r>
      <w:r w:rsidR="00A80D16" w:rsidRPr="00A80D16">
        <w:rPr>
          <w:vertAlign w:val="superscript"/>
        </w:rPr>
        <w:t>[f]</w:t>
      </w:r>
      <w:r w:rsidR="00067C4F">
        <w:t xml:space="preserve">. </w:t>
      </w:r>
      <w:r w:rsidR="00067C4F" w:rsidRPr="00067C4F">
        <w:rPr>
          <w:vertAlign w:val="superscript"/>
        </w:rPr>
        <w:t>23</w:t>
      </w:r>
      <w:r w:rsidR="00067C4F">
        <w:t>He began to go about the entire reg</w:t>
      </w:r>
      <w:r w:rsidR="003E2E40">
        <w:t>ion of Galilee teaching in the</w:t>
      </w:r>
      <w:r w:rsidR="00A80D16" w:rsidRPr="00A80D16">
        <w:rPr>
          <w:vertAlign w:val="superscript"/>
        </w:rPr>
        <w:t>[g]</w:t>
      </w:r>
      <w:r w:rsidR="00067C4F">
        <w:t xml:space="preserve"> </w:t>
      </w:r>
      <w:r w:rsidR="00067C4F" w:rsidRPr="00067C4F">
        <w:t>synagogues</w:t>
      </w:r>
      <w:r w:rsidR="003E2E40">
        <w:t xml:space="preserve"> and proclaiming the </w:t>
      </w:r>
      <w:r w:rsidR="004078A7">
        <w:t>good news</w:t>
      </w:r>
      <w:r w:rsidR="00A80D16" w:rsidRPr="00A80D16">
        <w:rPr>
          <w:vertAlign w:val="superscript"/>
        </w:rPr>
        <w:t>[h]</w:t>
      </w:r>
      <w:r w:rsidR="00067C4F">
        <w:t xml:space="preserve"> of the kingdom and treating</w:t>
      </w:r>
      <w:r w:rsidR="002B1E04">
        <w:rPr>
          <w:vertAlign w:val="superscript"/>
        </w:rPr>
        <w:t>[F</w:t>
      </w:r>
      <w:r w:rsidR="00067C4F" w:rsidRPr="00141B81">
        <w:rPr>
          <w:vertAlign w:val="superscript"/>
        </w:rPr>
        <w:t>]</w:t>
      </w:r>
      <w:r w:rsidR="001449CE">
        <w:rPr>
          <w:vertAlign w:val="superscript"/>
        </w:rPr>
        <w:t xml:space="preserve"> </w:t>
      </w:r>
      <w:r w:rsidR="00A80D16">
        <w:t xml:space="preserve">any kind of and </w:t>
      </w:r>
      <w:r w:rsidR="00256F3F">
        <w:t>all sorts of</w:t>
      </w:r>
      <w:r w:rsidR="00A80D16">
        <w:t xml:space="preserve"> diseases and any kind of and </w:t>
      </w:r>
      <w:r w:rsidR="00256F3F">
        <w:t>all sorts of</w:t>
      </w:r>
      <w:r w:rsidR="00067C4F">
        <w:t xml:space="preserve"> maladies</w:t>
      </w:r>
      <w:r w:rsidR="002B1E04">
        <w:rPr>
          <w:vertAlign w:val="superscript"/>
        </w:rPr>
        <w:t>[G</w:t>
      </w:r>
      <w:r w:rsidR="00141B81" w:rsidRPr="00141B81">
        <w:rPr>
          <w:vertAlign w:val="superscript"/>
        </w:rPr>
        <w:t>]</w:t>
      </w:r>
      <w:r w:rsidR="00067C4F">
        <w:t xml:space="preserve"> among the people</w:t>
      </w:r>
      <w:r w:rsidR="00C50AAE">
        <w:t xml:space="preserve">. </w:t>
      </w:r>
      <w:r w:rsidR="00C50AAE" w:rsidRPr="00A15872">
        <w:rPr>
          <w:vertAlign w:val="superscript"/>
        </w:rPr>
        <w:t>24</w:t>
      </w:r>
      <w:r w:rsidR="00C50AAE">
        <w:t>News of him spread througho</w:t>
      </w:r>
      <w:r w:rsidR="001E6282">
        <w:t>ut the whole region of Syria. T</w:t>
      </w:r>
      <w:r w:rsidR="00A80D16">
        <w:t xml:space="preserve">hey brought to him </w:t>
      </w:r>
      <w:r w:rsidR="00C50AAE">
        <w:t>all kin</w:t>
      </w:r>
      <w:r w:rsidR="00A80D16">
        <w:t>ds of people</w:t>
      </w:r>
      <w:r w:rsidR="00A80D16" w:rsidRPr="00A80D16">
        <w:rPr>
          <w:vertAlign w:val="superscript"/>
        </w:rPr>
        <w:t>[i]</w:t>
      </w:r>
      <w:r w:rsidR="00C50AAE">
        <w:t xml:space="preserve"> having something wrong with them…various kinds of sicknesses, </w:t>
      </w:r>
      <w:r w:rsidR="00A15872">
        <w:t>those suffering or in pain</w:t>
      </w:r>
      <w:r w:rsidR="00A80D16">
        <w:rPr>
          <w:vertAlign w:val="superscript"/>
        </w:rPr>
        <w:t>[j</w:t>
      </w:r>
      <w:r w:rsidR="00A80D16" w:rsidRPr="00A80D16">
        <w:rPr>
          <w:vertAlign w:val="superscript"/>
        </w:rPr>
        <w:t>]</w:t>
      </w:r>
      <w:r w:rsidR="00C50AAE">
        <w:t xml:space="preserve">, the demon-possessed, </w:t>
      </w:r>
      <w:r w:rsidR="001E6282">
        <w:t xml:space="preserve">epileptics, </w:t>
      </w:r>
      <w:r w:rsidR="00A15872">
        <w:t>paralytics…and he treated everyone.</w:t>
      </w:r>
      <w:r w:rsidR="001E6282">
        <w:t xml:space="preserve"> </w:t>
      </w:r>
      <w:r w:rsidR="001E6282" w:rsidRPr="005E61B8">
        <w:rPr>
          <w:vertAlign w:val="superscript"/>
        </w:rPr>
        <w:t>25</w:t>
      </w:r>
      <w:r w:rsidR="0057092E">
        <w:t>L</w:t>
      </w:r>
      <w:r w:rsidR="001E6282">
        <w:t>arge crowd</w:t>
      </w:r>
      <w:r w:rsidR="0057092E">
        <w:t>s</w:t>
      </w:r>
      <w:r w:rsidR="001E6282">
        <w:t xml:space="preserve"> from Galilee, Decapolis, Jerusalem, the Jordan, and from the other side of the Jordan followed him around.</w:t>
      </w:r>
    </w:p>
    <w:p w:rsidR="00FA3D3D" w:rsidRDefault="00FA3D3D" w:rsidP="00546E79">
      <w:pPr>
        <w:pStyle w:val="spacer-before-foootnotes"/>
      </w:pPr>
    </w:p>
    <w:p w:rsidR="002E154D" w:rsidRDefault="002E154D" w:rsidP="00546E79">
      <w:pPr>
        <w:pStyle w:val="footnotes-normal"/>
      </w:pPr>
      <w:r w:rsidRPr="00A80D16">
        <w:rPr>
          <w:vertAlign w:val="superscript"/>
        </w:rPr>
        <w:t>[a]</w:t>
      </w:r>
      <w:r w:rsidR="00C077BD">
        <w:rPr>
          <w:i/>
        </w:rPr>
        <w:t>countryside…</w:t>
      </w:r>
      <w:r w:rsidR="00A80D16">
        <w:t>L</w:t>
      </w:r>
      <w:r>
        <w:t xml:space="preserve">it: </w:t>
      </w:r>
      <w:r>
        <w:rPr>
          <w:i/>
        </w:rPr>
        <w:t>wilderness</w:t>
      </w:r>
    </w:p>
    <w:p w:rsidR="002E154D" w:rsidRDefault="00A80D16" w:rsidP="002E154D">
      <w:pPr>
        <w:pStyle w:val="footnotes-normal"/>
      </w:pPr>
      <w:r>
        <w:rPr>
          <w:vertAlign w:val="superscript"/>
        </w:rPr>
        <w:t>[b</w:t>
      </w:r>
      <w:r w:rsidR="002E154D" w:rsidRPr="00624111">
        <w:rPr>
          <w:vertAlign w:val="superscript"/>
        </w:rPr>
        <w:t>]</w:t>
      </w:r>
      <w:r w:rsidR="004E580B">
        <w:rPr>
          <w:i/>
        </w:rPr>
        <w:t>Isaiah’s prophecy…</w:t>
      </w:r>
      <w:r w:rsidR="002E154D">
        <w:t xml:space="preserve">Lit: </w:t>
      </w:r>
      <w:r w:rsidR="002E154D" w:rsidRPr="00787BDA">
        <w:rPr>
          <w:i/>
        </w:rPr>
        <w:t>word through Isaiah</w:t>
      </w:r>
    </w:p>
    <w:p w:rsidR="002E154D" w:rsidRDefault="00A80D16" w:rsidP="00546E79">
      <w:pPr>
        <w:pStyle w:val="footnotes-normal"/>
      </w:pPr>
      <w:r w:rsidRPr="00A80D16">
        <w:rPr>
          <w:vertAlign w:val="superscript"/>
        </w:rPr>
        <w:t>[c]</w:t>
      </w:r>
      <w:r w:rsidR="004E580B">
        <w:rPr>
          <w:i/>
        </w:rPr>
        <w:t>straighten up and change your ways…</w:t>
      </w:r>
      <w:r w:rsidR="002E154D">
        <w:t xml:space="preserve">Lit: </w:t>
      </w:r>
      <w:r w:rsidR="002E154D" w:rsidRPr="00A80D16">
        <w:rPr>
          <w:i/>
        </w:rPr>
        <w:t>repent</w:t>
      </w:r>
    </w:p>
    <w:p w:rsidR="002E154D" w:rsidRPr="00EC31BC" w:rsidRDefault="00A80D16" w:rsidP="00546E79">
      <w:pPr>
        <w:pStyle w:val="footnotes-normal"/>
      </w:pPr>
      <w:r w:rsidRPr="00A80D16">
        <w:rPr>
          <w:vertAlign w:val="superscript"/>
        </w:rPr>
        <w:lastRenderedPageBreak/>
        <w:t>[d</w:t>
      </w:r>
      <w:r w:rsidR="002E154D" w:rsidRPr="00A80D16">
        <w:rPr>
          <w:vertAlign w:val="superscript"/>
        </w:rPr>
        <w:t>]</w:t>
      </w:r>
      <w:r w:rsidR="004E580B">
        <w:rPr>
          <w:i/>
        </w:rPr>
        <w:t>became his disciples…</w:t>
      </w:r>
      <w:r>
        <w:t>Lit:</w:t>
      </w:r>
      <w:r w:rsidR="002E154D">
        <w:t xml:space="preserve"> </w:t>
      </w:r>
      <w:r w:rsidR="002E154D">
        <w:rPr>
          <w:i/>
        </w:rPr>
        <w:t>followed him</w:t>
      </w:r>
      <w:r w:rsidR="00EC31BC">
        <w:rPr>
          <w:i/>
        </w:rPr>
        <w:t>.</w:t>
      </w:r>
      <w:r w:rsidR="00EC31BC">
        <w:t xml:space="preserve"> </w:t>
      </w:r>
      <w:r w:rsidR="00830800">
        <w:t xml:space="preserve">Of note is the difference in verb tense between this and </w:t>
      </w:r>
      <w:r w:rsidR="00EC31BC">
        <w:t>Mark 14:13</w:t>
      </w:r>
      <w:r w:rsidR="00830800">
        <w:t>, where Jesus said,</w:t>
      </w:r>
      <w:r w:rsidR="00EC31BC">
        <w:t xml:space="preserve"> </w:t>
      </w:r>
      <w:r w:rsidR="00EC31BC" w:rsidRPr="00830800">
        <w:rPr>
          <w:i/>
        </w:rPr>
        <w:t>Follow him</w:t>
      </w:r>
      <w:r w:rsidR="00EC31BC">
        <w:t xml:space="preserve">. </w:t>
      </w:r>
      <w:r w:rsidR="00830800">
        <w:t>In 14:13, following is a one-time event. Here in Matthew, it’s an unbounded action.</w:t>
      </w:r>
    </w:p>
    <w:p w:rsidR="002E154D" w:rsidRDefault="002E154D" w:rsidP="00546E79">
      <w:pPr>
        <w:pStyle w:val="footnotes-normal"/>
      </w:pPr>
      <w:r w:rsidRPr="00A80D16">
        <w:rPr>
          <w:vertAlign w:val="superscript"/>
        </w:rPr>
        <w:t>[e]</w:t>
      </w:r>
      <w:r w:rsidR="004E580B">
        <w:rPr>
          <w:i/>
        </w:rPr>
        <w:t>pair of…</w:t>
      </w:r>
      <w:r w:rsidR="00A80D16">
        <w:t>L</w:t>
      </w:r>
      <w:r>
        <w:t xml:space="preserve">it: </w:t>
      </w:r>
      <w:r w:rsidRPr="00067C4F">
        <w:rPr>
          <w:i/>
        </w:rPr>
        <w:t>two</w:t>
      </w:r>
    </w:p>
    <w:p w:rsidR="00A80D16" w:rsidRDefault="00A80D16" w:rsidP="00546E79">
      <w:pPr>
        <w:pStyle w:val="footnotes-normal"/>
      </w:pPr>
      <w:r w:rsidRPr="00A80D16">
        <w:rPr>
          <w:vertAlign w:val="superscript"/>
        </w:rPr>
        <w:t>[f]</w:t>
      </w:r>
      <w:r w:rsidR="004E580B">
        <w:rPr>
          <w:i/>
        </w:rPr>
        <w:t>became his disciples…</w:t>
      </w:r>
      <w:r>
        <w:t xml:space="preserve">Lit: </w:t>
      </w:r>
      <w:r w:rsidRPr="00067C4F">
        <w:rPr>
          <w:i/>
        </w:rPr>
        <w:t>followed him</w:t>
      </w:r>
    </w:p>
    <w:p w:rsidR="00A80D16" w:rsidRDefault="00A80D16" w:rsidP="00546E79">
      <w:pPr>
        <w:pStyle w:val="footnotes-normal"/>
      </w:pPr>
      <w:r w:rsidRPr="00A80D16">
        <w:rPr>
          <w:vertAlign w:val="superscript"/>
        </w:rPr>
        <w:t>[g]</w:t>
      </w:r>
      <w:r w:rsidR="004E580B">
        <w:rPr>
          <w:i/>
        </w:rPr>
        <w:t>the synagogues…</w:t>
      </w:r>
      <w:r>
        <w:t xml:space="preserve">Lit: </w:t>
      </w:r>
      <w:r w:rsidRPr="00067C4F">
        <w:rPr>
          <w:i/>
        </w:rPr>
        <w:t>their</w:t>
      </w:r>
      <w:r w:rsidR="004E580B">
        <w:rPr>
          <w:i/>
        </w:rPr>
        <w:t xml:space="preserve"> synagogues</w:t>
      </w:r>
    </w:p>
    <w:p w:rsidR="00A80D16" w:rsidRDefault="00A80D16" w:rsidP="00546E79">
      <w:pPr>
        <w:pStyle w:val="footnotes-normal"/>
      </w:pPr>
      <w:r w:rsidRPr="00A80D16">
        <w:rPr>
          <w:vertAlign w:val="superscript"/>
        </w:rPr>
        <w:t>[h]</w:t>
      </w:r>
      <w:r w:rsidR="004E580B">
        <w:rPr>
          <w:i/>
        </w:rPr>
        <w:t>good news…</w:t>
      </w:r>
      <w:r>
        <w:t xml:space="preserve">Lit: </w:t>
      </w:r>
      <w:r w:rsidRPr="00A80D16">
        <w:rPr>
          <w:i/>
        </w:rPr>
        <w:t>gospel</w:t>
      </w:r>
    </w:p>
    <w:p w:rsidR="00A80D16" w:rsidRPr="00F11D28" w:rsidRDefault="00A80D16" w:rsidP="00546E79">
      <w:pPr>
        <w:pStyle w:val="footnotes-normal"/>
      </w:pPr>
      <w:r w:rsidRPr="00A80D16">
        <w:rPr>
          <w:vertAlign w:val="superscript"/>
        </w:rPr>
        <w:t>[i]</w:t>
      </w:r>
      <w:r w:rsidR="00F11D28" w:rsidRPr="00F11D28">
        <w:rPr>
          <w:i/>
        </w:rPr>
        <w:t>all kinds of people</w:t>
      </w:r>
      <w:r w:rsidR="00B43F78">
        <w:t>…</w:t>
      </w:r>
      <w:r>
        <w:t xml:space="preserve">Lit: </w:t>
      </w:r>
      <w:r w:rsidRPr="00A80D16">
        <w:rPr>
          <w:i/>
        </w:rPr>
        <w:t>all</w:t>
      </w:r>
      <w:r w:rsidR="00F11D28">
        <w:rPr>
          <w:i/>
        </w:rPr>
        <w:t xml:space="preserve"> people. </w:t>
      </w:r>
      <w:r w:rsidR="00F11D28">
        <w:t>This is a figure of speech called a synecdoche.</w:t>
      </w:r>
    </w:p>
    <w:p w:rsidR="00A80D16" w:rsidRDefault="00A80D16" w:rsidP="00546E79">
      <w:pPr>
        <w:pStyle w:val="footnotes-normal"/>
      </w:pPr>
      <w:r>
        <w:rPr>
          <w:vertAlign w:val="superscript"/>
        </w:rPr>
        <w:t>[j</w:t>
      </w:r>
      <w:r w:rsidRPr="00A80D16">
        <w:rPr>
          <w:vertAlign w:val="superscript"/>
        </w:rPr>
        <w:t>]</w:t>
      </w:r>
      <w:r w:rsidR="004E580B">
        <w:rPr>
          <w:i/>
        </w:rPr>
        <w:t>suffering or in pain…</w:t>
      </w:r>
      <w:r>
        <w:t xml:space="preserve">Lit: </w:t>
      </w:r>
      <w:r w:rsidRPr="00A15872">
        <w:rPr>
          <w:i/>
        </w:rPr>
        <w:t>tormented</w:t>
      </w:r>
    </w:p>
    <w:p w:rsidR="002E154D" w:rsidRPr="002E154D" w:rsidRDefault="002E154D" w:rsidP="00546E79">
      <w:pPr>
        <w:pStyle w:val="footnotes-normal"/>
      </w:pPr>
    </w:p>
    <w:p w:rsidR="00546E79" w:rsidRDefault="00E95463" w:rsidP="00546E79">
      <w:pPr>
        <w:pStyle w:val="footnotes-normal"/>
      </w:pPr>
      <w:r w:rsidRPr="00E95463">
        <w:rPr>
          <w:vertAlign w:val="superscript"/>
        </w:rPr>
        <w:t>[A]</w:t>
      </w:r>
      <w:r w:rsidR="00C077BD" w:rsidRPr="00C077BD">
        <w:rPr>
          <w:i/>
        </w:rPr>
        <w:t>tempted</w:t>
      </w:r>
      <w:r w:rsidR="00C077BD">
        <w:t>…</w:t>
      </w:r>
      <w:r w:rsidR="00546E79">
        <w:t xml:space="preserve">In the GT, </w:t>
      </w:r>
      <w:r w:rsidR="00546E79">
        <w:rPr>
          <w:i/>
        </w:rPr>
        <w:t xml:space="preserve">tempted </w:t>
      </w:r>
      <w:r w:rsidR="00546E79">
        <w:t>here</w:t>
      </w:r>
      <w:r w:rsidR="00546E79">
        <w:rPr>
          <w:i/>
        </w:rPr>
        <w:t xml:space="preserve"> </w:t>
      </w:r>
      <w:r w:rsidR="00546E79">
        <w:t>implies having to pass a series or a program</w:t>
      </w:r>
      <w:r w:rsidR="00953FDA">
        <w:t xml:space="preserve"> of trials, tests, and temptations, </w:t>
      </w:r>
      <w:r w:rsidR="00B31AB0">
        <w:t xml:space="preserve">loosely analogous to </w:t>
      </w:r>
      <w:r w:rsidR="00953FDA">
        <w:t xml:space="preserve">a ship which must pass sea trials before it can be certified </w:t>
      </w:r>
      <w:r>
        <w:t>as fit for use</w:t>
      </w:r>
    </w:p>
    <w:p w:rsidR="00E95463" w:rsidRDefault="00E95463" w:rsidP="00546E79">
      <w:pPr>
        <w:pStyle w:val="footnotes-normal"/>
      </w:pPr>
      <w:r w:rsidRPr="00DD3DC1">
        <w:rPr>
          <w:vertAlign w:val="superscript"/>
        </w:rPr>
        <w:t>[B]</w:t>
      </w:r>
      <w:r w:rsidR="00C077BD">
        <w:rPr>
          <w:i/>
        </w:rPr>
        <w:t>placed him on th</w:t>
      </w:r>
      <w:r w:rsidR="008F109C">
        <w:rPr>
          <w:i/>
        </w:rPr>
        <w:t>e battlements on the temple roof</w:t>
      </w:r>
      <w:r w:rsidR="00C077BD">
        <w:rPr>
          <w:i/>
        </w:rPr>
        <w:t>…</w:t>
      </w:r>
      <w:r>
        <w:t>The temple complex sits on a hilltop in the center of Jerusalem, the highest point in the city central. The temple reaches high in the sky and overlooks the temple mount and its courtyard bustling with crowds. The temple is crowned with a golden, decorative, pointy battlement around the perimeter of its r</w:t>
      </w:r>
      <w:r w:rsidR="00DD3DC1">
        <w:t>oof. The GT refers to this battlement in v. 5, and its perch would’ve allowed one to see a panorama of the temple, the city, and the surroundings of Jerusalem.</w:t>
      </w:r>
      <w:r w:rsidR="00C50AAE">
        <w:t xml:space="preserve"> </w:t>
      </w:r>
    </w:p>
    <w:p w:rsidR="003F71D6" w:rsidRDefault="00A80D16" w:rsidP="00546E79">
      <w:pPr>
        <w:pStyle w:val="footnotes-normal"/>
        <w:rPr>
          <w:i/>
        </w:rPr>
      </w:pPr>
      <w:r>
        <w:rPr>
          <w:vertAlign w:val="superscript"/>
        </w:rPr>
        <w:t>[C</w:t>
      </w:r>
      <w:r w:rsidR="00624111" w:rsidRPr="00624111">
        <w:rPr>
          <w:vertAlign w:val="superscript"/>
        </w:rPr>
        <w:t>]</w:t>
      </w:r>
      <w:r w:rsidR="004E580B">
        <w:rPr>
          <w:i/>
        </w:rPr>
        <w:t>sitting in a region where th</w:t>
      </w:r>
      <w:r w:rsidR="00B313AD">
        <w:rPr>
          <w:i/>
        </w:rPr>
        <w:t>ey were under a shadow of death…</w:t>
      </w:r>
      <w:r w:rsidR="00D834F7">
        <w:t>L</w:t>
      </w:r>
      <w:r w:rsidR="003F71D6">
        <w:t xml:space="preserve">it: </w:t>
      </w:r>
      <w:r w:rsidR="00E7019E" w:rsidRPr="00E7019E">
        <w:rPr>
          <w:i/>
        </w:rPr>
        <w:t>sitting</w:t>
      </w:r>
      <w:r w:rsidR="00E7019E">
        <w:t xml:space="preserve"> </w:t>
      </w:r>
      <w:r w:rsidR="003F71D6">
        <w:rPr>
          <w:i/>
        </w:rPr>
        <w:t xml:space="preserve">in a region and a shadow of death. </w:t>
      </w:r>
      <w:r w:rsidR="003F71D6">
        <w:t xml:space="preserve">A figure of speech enhancing the metaphor rendered </w:t>
      </w:r>
      <w:r w:rsidR="003F71D6">
        <w:rPr>
          <w:i/>
        </w:rPr>
        <w:t>under the shadow of death</w:t>
      </w:r>
    </w:p>
    <w:p w:rsidR="00624111" w:rsidRDefault="00A80D16" w:rsidP="00624111">
      <w:pPr>
        <w:pStyle w:val="footnotes-normal"/>
      </w:pPr>
      <w:r>
        <w:rPr>
          <w:vertAlign w:val="superscript"/>
        </w:rPr>
        <w:t>[D</w:t>
      </w:r>
      <w:r w:rsidR="00624111" w:rsidRPr="00684BFA">
        <w:rPr>
          <w:vertAlign w:val="superscript"/>
        </w:rPr>
        <w:t>]</w:t>
      </w:r>
      <w:r w:rsidR="00624111" w:rsidRPr="00684BFA">
        <w:rPr>
          <w:i/>
        </w:rPr>
        <w:t>Be my disciples</w:t>
      </w:r>
      <w:r w:rsidR="004E580B">
        <w:t>…</w:t>
      </w:r>
      <w:r w:rsidR="00624111">
        <w:t xml:space="preserve">in the GT literally reads </w:t>
      </w:r>
      <w:r w:rsidR="00624111" w:rsidRPr="00684BFA">
        <w:rPr>
          <w:i/>
        </w:rPr>
        <w:t>go behind me</w:t>
      </w:r>
      <w:r w:rsidR="00624111">
        <w:t xml:space="preserve">, and is normally translated </w:t>
      </w:r>
      <w:r w:rsidR="00624111" w:rsidRPr="002107BF">
        <w:rPr>
          <w:i/>
        </w:rPr>
        <w:t xml:space="preserve">come </w:t>
      </w:r>
      <w:r w:rsidR="00624111">
        <w:rPr>
          <w:i/>
        </w:rPr>
        <w:t>follow me</w:t>
      </w:r>
      <w:r w:rsidR="00624111">
        <w:t xml:space="preserve">. This phrase in the GT is close in wording to Matt. 16:23, </w:t>
      </w:r>
      <w:r w:rsidR="00624111">
        <w:rPr>
          <w:i/>
        </w:rPr>
        <w:t>Get behind me</w:t>
      </w:r>
      <w:r w:rsidR="00624111">
        <w:t>; both imply subordination.</w:t>
      </w:r>
    </w:p>
    <w:p w:rsidR="00624111" w:rsidRDefault="00A80D16" w:rsidP="00C308CB">
      <w:pPr>
        <w:pStyle w:val="footnotes-normal"/>
      </w:pPr>
      <w:r>
        <w:rPr>
          <w:vertAlign w:val="superscript"/>
        </w:rPr>
        <w:t>[E</w:t>
      </w:r>
      <w:r w:rsidR="00300F38" w:rsidRPr="00300F38">
        <w:rPr>
          <w:vertAlign w:val="superscript"/>
        </w:rPr>
        <w:t>]</w:t>
      </w:r>
      <w:r w:rsidR="00482839">
        <w:rPr>
          <w:i/>
        </w:rPr>
        <w:t>quit being fishermen</w:t>
      </w:r>
      <w:r w:rsidR="004E580B">
        <w:rPr>
          <w:i/>
        </w:rPr>
        <w:t>…</w:t>
      </w:r>
      <w:r w:rsidR="004E580B">
        <w:t>Lit:</w:t>
      </w:r>
      <w:r w:rsidR="00482839">
        <w:t xml:space="preserve"> </w:t>
      </w:r>
      <w:r w:rsidR="00482839">
        <w:rPr>
          <w:i/>
        </w:rPr>
        <w:t xml:space="preserve">they left their nets. </w:t>
      </w:r>
      <w:r w:rsidR="00482839">
        <w:t xml:space="preserve">The </w:t>
      </w:r>
      <w:r w:rsidR="00C308CB">
        <w:t xml:space="preserve">Gk. </w:t>
      </w:r>
      <w:r w:rsidR="00300F38">
        <w:t xml:space="preserve">word </w:t>
      </w:r>
      <w:r w:rsidR="00482839">
        <w:t xml:space="preserve">for </w:t>
      </w:r>
      <w:r w:rsidR="00300F38">
        <w:rPr>
          <w:i/>
        </w:rPr>
        <w:t>nets</w:t>
      </w:r>
      <w:r w:rsidR="00300F38">
        <w:t xml:space="preserve"> in v. 20 is a different word than what is used for </w:t>
      </w:r>
      <w:r w:rsidR="00300F38">
        <w:rPr>
          <w:i/>
        </w:rPr>
        <w:t xml:space="preserve">nets </w:t>
      </w:r>
      <w:r w:rsidR="00300F38">
        <w:t xml:space="preserve">in v. 18. The </w:t>
      </w:r>
      <w:r w:rsidR="00300F38">
        <w:rPr>
          <w:i/>
        </w:rPr>
        <w:t xml:space="preserve">nets </w:t>
      </w:r>
      <w:r w:rsidR="00300F38">
        <w:t xml:space="preserve">in v.18 describe a specific type of fishing net; the </w:t>
      </w:r>
      <w:r w:rsidR="00300F38">
        <w:rPr>
          <w:i/>
        </w:rPr>
        <w:t xml:space="preserve">nets </w:t>
      </w:r>
      <w:r w:rsidR="00300F38">
        <w:t xml:space="preserve">in v. 20 is the general word for any kind of net. The word </w:t>
      </w:r>
      <w:r w:rsidR="00300F38">
        <w:rPr>
          <w:i/>
        </w:rPr>
        <w:t xml:space="preserve">nets </w:t>
      </w:r>
      <w:r w:rsidR="00300F38">
        <w:t>as used in v. 20 is a figure of speech meaning that Peter a</w:t>
      </w:r>
      <w:r w:rsidR="00E17B93">
        <w:t>nd Andre</w:t>
      </w:r>
      <w:r w:rsidR="003952CA">
        <w:t xml:space="preserve">w retired from fishing. </w:t>
      </w:r>
      <w:r w:rsidR="006B5022">
        <w:t>A contemporary figure of speech in the setting of a western novel would be that of a sheriff who “hangs up</w:t>
      </w:r>
      <w:r w:rsidR="00D83631">
        <w:t xml:space="preserve"> his gun”—he retires from being</w:t>
      </w:r>
      <w:r w:rsidR="006B5022">
        <w:t xml:space="preserve"> </w:t>
      </w:r>
      <w:r w:rsidR="00D83631">
        <w:t>s</w:t>
      </w:r>
      <w:r w:rsidR="006B5022">
        <w:t>heriff. Likewise t</w:t>
      </w:r>
      <w:r w:rsidR="006B5022">
        <w:rPr>
          <w:i/>
        </w:rPr>
        <w:t>hey hung up their nets</w:t>
      </w:r>
      <w:r w:rsidR="00E17B93">
        <w:rPr>
          <w:i/>
        </w:rPr>
        <w:t xml:space="preserve"> </w:t>
      </w:r>
      <w:r w:rsidR="006B5022">
        <w:t>implies</w:t>
      </w:r>
      <w:r w:rsidR="00E17B93">
        <w:t xml:space="preserve"> that they hung them up, never to take them down again</w:t>
      </w:r>
      <w:r w:rsidR="003952CA">
        <w:t xml:space="preserve">. In any case, </w:t>
      </w:r>
      <w:r w:rsidR="00300F38">
        <w:t xml:space="preserve">it doesn’t </w:t>
      </w:r>
      <w:r w:rsidR="00067C4F">
        <w:t xml:space="preserve">necessarily </w:t>
      </w:r>
      <w:r w:rsidR="00300F38">
        <w:t xml:space="preserve">mean that </w:t>
      </w:r>
      <w:r w:rsidR="001B248C">
        <w:t xml:space="preserve">Jesus shouted to them and </w:t>
      </w:r>
      <w:r w:rsidR="00300F38">
        <w:t xml:space="preserve">they literally </w:t>
      </w:r>
      <w:r w:rsidR="001B248C">
        <w:t xml:space="preserve">dropped the nets they </w:t>
      </w:r>
      <w:r w:rsidR="00EB05E3">
        <w:t>had been</w:t>
      </w:r>
      <w:r w:rsidR="001B248C">
        <w:t xml:space="preserve"> casting</w:t>
      </w:r>
      <w:r w:rsidR="00300F38">
        <w:t xml:space="preserve"> in v. 18.</w:t>
      </w:r>
    </w:p>
    <w:p w:rsidR="002B1E04" w:rsidRDefault="002B1E04" w:rsidP="00C308CB">
      <w:pPr>
        <w:pStyle w:val="footnotes-normal"/>
      </w:pPr>
      <w:r>
        <w:rPr>
          <w:vertAlign w:val="superscript"/>
        </w:rPr>
        <w:t>[F</w:t>
      </w:r>
      <w:r w:rsidRPr="00A80D16">
        <w:rPr>
          <w:vertAlign w:val="superscript"/>
        </w:rPr>
        <w:t>]</w:t>
      </w:r>
      <w:r>
        <w:rPr>
          <w:i/>
        </w:rPr>
        <w:t>Treating…</w:t>
      </w:r>
      <w:r>
        <w:t xml:space="preserve">in the </w:t>
      </w:r>
      <w:r w:rsidR="00C308CB">
        <w:t xml:space="preserve">Gk. </w:t>
      </w:r>
      <w:r>
        <w:t>NT means healing, casting out demons, or what-not—doing whatever it takes to remedy the patient</w:t>
      </w:r>
    </w:p>
    <w:p w:rsidR="00141B81" w:rsidRDefault="002B1E04" w:rsidP="00546E79">
      <w:pPr>
        <w:pStyle w:val="footnotes-normal"/>
        <w:rPr>
          <w:i/>
        </w:rPr>
      </w:pPr>
      <w:r>
        <w:rPr>
          <w:vertAlign w:val="superscript"/>
        </w:rPr>
        <w:t>[G</w:t>
      </w:r>
      <w:r w:rsidR="00A80D16" w:rsidRPr="00A80D16">
        <w:rPr>
          <w:vertAlign w:val="superscript"/>
        </w:rPr>
        <w:t>]</w:t>
      </w:r>
      <w:r w:rsidR="004E580B">
        <w:rPr>
          <w:i/>
        </w:rPr>
        <w:t>Maladies…</w:t>
      </w:r>
      <w:r w:rsidR="004E580B">
        <w:t xml:space="preserve">this word </w:t>
      </w:r>
      <w:r w:rsidR="00141B81">
        <w:t xml:space="preserve">is typically translated </w:t>
      </w:r>
      <w:r w:rsidR="00C50AAE">
        <w:rPr>
          <w:i/>
        </w:rPr>
        <w:t xml:space="preserve">infirmities, </w:t>
      </w:r>
      <w:r w:rsidR="00141B81">
        <w:rPr>
          <w:i/>
        </w:rPr>
        <w:t>weaknesses</w:t>
      </w:r>
      <w:r w:rsidR="00C50AAE">
        <w:rPr>
          <w:i/>
        </w:rPr>
        <w:t xml:space="preserve">, </w:t>
      </w:r>
      <w:r w:rsidR="00C50AAE">
        <w:t xml:space="preserve">or </w:t>
      </w:r>
      <w:r w:rsidR="00C50AAE">
        <w:rPr>
          <w:i/>
        </w:rPr>
        <w:t>afflictions</w:t>
      </w:r>
      <w:r w:rsidR="00141B81">
        <w:t xml:space="preserve">. It’s </w:t>
      </w:r>
      <w:r w:rsidR="00C50AAE">
        <w:t xml:space="preserve">a strange or unknown or lingering type of sickness. With modern medicine, we’re accustomed to root-causing and thereby categorizing any kind of disease, but in ancient times, people became sick for no apparent reason. This kind of sickness is a </w:t>
      </w:r>
      <w:r w:rsidR="00C50AAE">
        <w:rPr>
          <w:i/>
        </w:rPr>
        <w:t>malady.</w:t>
      </w:r>
    </w:p>
    <w:p w:rsidR="004E580B" w:rsidRPr="002B1E04" w:rsidRDefault="004E580B" w:rsidP="002B1E04">
      <w:pPr>
        <w:pStyle w:val="spacer-before-chapter"/>
      </w:pPr>
    </w:p>
    <w:p w:rsidR="005E61B8" w:rsidRDefault="00AD4AE2" w:rsidP="005E61B8">
      <w:pPr>
        <w:pStyle w:val="Heading2"/>
      </w:pPr>
      <w:r>
        <w:lastRenderedPageBreak/>
        <w:t>Matthew Chapter 5</w:t>
      </w:r>
    </w:p>
    <w:p w:rsidR="005E61B8" w:rsidRDefault="005E61B8" w:rsidP="005E61B8">
      <w:pPr>
        <w:pStyle w:val="verses-narrative"/>
      </w:pPr>
      <w:r w:rsidRPr="005E61B8">
        <w:rPr>
          <w:vertAlign w:val="superscript"/>
        </w:rPr>
        <w:t>1</w:t>
      </w:r>
      <w:r w:rsidR="006762DC">
        <w:t>Now</w:t>
      </w:r>
      <w:r>
        <w:t xml:space="preserve"> seeing</w:t>
      </w:r>
      <w:r w:rsidR="003E2E40">
        <w:t xml:space="preserve"> the crowds, he </w:t>
      </w:r>
      <w:r w:rsidR="008A7983">
        <w:t>hiked up</w:t>
      </w:r>
      <w:r w:rsidR="00BC47EF">
        <w:t xml:space="preserve"> the</w:t>
      </w:r>
      <w:r>
        <w:t xml:space="preserve"> mountain</w:t>
      </w:r>
      <w:r w:rsidR="00BC47EF">
        <w:t>s</w:t>
      </w:r>
      <w:r w:rsidR="00BC47EF" w:rsidRPr="00BC47EF">
        <w:rPr>
          <w:vertAlign w:val="superscript"/>
        </w:rPr>
        <w:t>[a]</w:t>
      </w:r>
      <w:r>
        <w:t xml:space="preserve">, and </w:t>
      </w:r>
      <w:r w:rsidR="006762DC">
        <w:t>upon seating</w:t>
      </w:r>
      <w:r>
        <w:t xml:space="preserve"> himself, his disciples came to him. </w:t>
      </w:r>
      <w:r w:rsidRPr="005E61B8">
        <w:rPr>
          <w:vertAlign w:val="superscript"/>
        </w:rPr>
        <w:t>2</w:t>
      </w:r>
      <w:r w:rsidR="003E2E40">
        <w:t xml:space="preserve">He </w:t>
      </w:r>
      <w:r w:rsidR="0014724C">
        <w:t xml:space="preserve">opened his mouth and proceeded to teach them </w:t>
      </w:r>
      <w:r w:rsidR="0014724C">
        <w:rPr>
          <w:i/>
        </w:rPr>
        <w:t>in a long</w:t>
      </w:r>
      <w:r w:rsidR="00656061">
        <w:rPr>
          <w:i/>
        </w:rPr>
        <w:t>, cohesive</w:t>
      </w:r>
      <w:r w:rsidR="0014724C">
        <w:rPr>
          <w:i/>
        </w:rPr>
        <w:t xml:space="preserve"> sermon</w:t>
      </w:r>
      <w:r w:rsidR="006E08BE" w:rsidRPr="006E08BE">
        <w:rPr>
          <w:vertAlign w:val="superscript"/>
        </w:rPr>
        <w:t>[b]</w:t>
      </w:r>
      <w:r>
        <w:t>:</w:t>
      </w:r>
    </w:p>
    <w:p w:rsidR="006E7566" w:rsidRDefault="006E7566" w:rsidP="00BD4324">
      <w:pPr>
        <w:pStyle w:val="spacer-inter-prose"/>
      </w:pPr>
    </w:p>
    <w:p w:rsidR="004A0CE3" w:rsidRPr="00E408B6" w:rsidRDefault="005E61B8" w:rsidP="005E61B8">
      <w:pPr>
        <w:pStyle w:val="verses-prose"/>
        <w:rPr>
          <w:color w:val="C00000"/>
        </w:rPr>
      </w:pPr>
      <w:r w:rsidRPr="00E408B6">
        <w:rPr>
          <w:color w:val="C00000"/>
          <w:vertAlign w:val="superscript"/>
        </w:rPr>
        <w:t>3</w:t>
      </w:r>
      <w:r w:rsidRPr="00E408B6">
        <w:rPr>
          <w:color w:val="C00000"/>
        </w:rPr>
        <w:t>Blessed are the poor</w:t>
      </w:r>
      <w:r w:rsidR="003E2E40" w:rsidRPr="00E408B6">
        <w:rPr>
          <w:color w:val="C00000"/>
        </w:rPr>
        <w:t>, spiritually-speaking</w:t>
      </w:r>
      <w:r w:rsidR="006E08BE" w:rsidRPr="00E408B6">
        <w:rPr>
          <w:color w:val="C00000"/>
          <w:vertAlign w:val="superscript"/>
        </w:rPr>
        <w:t>[c]</w:t>
      </w:r>
      <w:r w:rsidR="00A95BB0" w:rsidRPr="00E408B6">
        <w:rPr>
          <w:color w:val="C00000"/>
        </w:rPr>
        <w:t>,</w:t>
      </w:r>
      <w:r w:rsidR="00AD4AE2" w:rsidRPr="00E408B6">
        <w:rPr>
          <w:color w:val="C00000"/>
          <w:vertAlign w:val="superscript"/>
        </w:rPr>
        <w:t>[A]</w:t>
      </w:r>
    </w:p>
    <w:p w:rsidR="005E61B8" w:rsidRPr="00E408B6" w:rsidRDefault="004A0CE3" w:rsidP="005E61B8">
      <w:pPr>
        <w:pStyle w:val="verses-prose"/>
        <w:rPr>
          <w:color w:val="C00000"/>
        </w:rPr>
      </w:pPr>
      <w:r w:rsidRPr="00E408B6">
        <w:rPr>
          <w:color w:val="C00000"/>
        </w:rPr>
        <w:t>S</w:t>
      </w:r>
      <w:r w:rsidR="005E61B8" w:rsidRPr="00E408B6">
        <w:rPr>
          <w:color w:val="C00000"/>
        </w:rPr>
        <w:t xml:space="preserve">ince the kingdom of heaven </w:t>
      </w:r>
      <w:r w:rsidRPr="00E408B6">
        <w:rPr>
          <w:color w:val="C00000"/>
        </w:rPr>
        <w:t>consists of</w:t>
      </w:r>
      <w:r w:rsidR="007C4D33" w:rsidRPr="00E408B6">
        <w:rPr>
          <w:color w:val="C00000"/>
        </w:rPr>
        <w:t xml:space="preserve"> </w:t>
      </w:r>
      <w:r w:rsidRPr="00E408B6">
        <w:rPr>
          <w:color w:val="C00000"/>
        </w:rPr>
        <w:t>them</w:t>
      </w:r>
      <w:r w:rsidR="004C7F00" w:rsidRPr="00E408B6">
        <w:rPr>
          <w:color w:val="C00000"/>
        </w:rPr>
        <w:t>.</w:t>
      </w:r>
    </w:p>
    <w:p w:rsidR="006961A6" w:rsidRPr="00E408B6" w:rsidRDefault="006961A6" w:rsidP="00BD4324">
      <w:pPr>
        <w:pStyle w:val="spacer-inter-prose"/>
        <w:rPr>
          <w:color w:val="C00000"/>
        </w:rPr>
      </w:pPr>
    </w:p>
    <w:p w:rsidR="004A0CE3" w:rsidRPr="00E408B6" w:rsidRDefault="004A0CE3" w:rsidP="005E61B8">
      <w:pPr>
        <w:pStyle w:val="verses-prose"/>
        <w:rPr>
          <w:color w:val="C00000"/>
        </w:rPr>
      </w:pPr>
      <w:r w:rsidRPr="00E408B6">
        <w:rPr>
          <w:color w:val="C00000"/>
          <w:vertAlign w:val="superscript"/>
        </w:rPr>
        <w:t>4</w:t>
      </w:r>
      <w:r w:rsidR="00EE2B7E" w:rsidRPr="00E408B6">
        <w:rPr>
          <w:color w:val="C00000"/>
        </w:rPr>
        <w:t>Blessed are the mourners</w:t>
      </w:r>
      <w:r w:rsidR="00EE2B7E" w:rsidRPr="00E408B6">
        <w:rPr>
          <w:color w:val="C00000"/>
          <w:vertAlign w:val="superscript"/>
        </w:rPr>
        <w:t>[B]</w:t>
      </w:r>
      <w:r w:rsidR="00B03D4A" w:rsidRPr="00E408B6">
        <w:rPr>
          <w:color w:val="C00000"/>
        </w:rPr>
        <w:t>,</w:t>
      </w:r>
    </w:p>
    <w:p w:rsidR="00B03D4A" w:rsidRPr="00E408B6" w:rsidRDefault="00B03D4A" w:rsidP="005E61B8">
      <w:pPr>
        <w:pStyle w:val="verses-prose"/>
        <w:rPr>
          <w:color w:val="C00000"/>
        </w:rPr>
      </w:pPr>
      <w:r w:rsidRPr="00E408B6">
        <w:rPr>
          <w:color w:val="C00000"/>
        </w:rPr>
        <w:t>Since they shall be comforted</w:t>
      </w:r>
      <w:r w:rsidR="004C7F00" w:rsidRPr="00E408B6">
        <w:rPr>
          <w:color w:val="C00000"/>
        </w:rPr>
        <w:t>.</w:t>
      </w:r>
    </w:p>
    <w:p w:rsidR="006961A6" w:rsidRPr="00E408B6" w:rsidRDefault="006961A6" w:rsidP="006961A6">
      <w:pPr>
        <w:pStyle w:val="spacer-inter-prose"/>
        <w:rPr>
          <w:color w:val="C00000"/>
        </w:rPr>
      </w:pPr>
    </w:p>
    <w:p w:rsidR="00B03D4A" w:rsidRPr="00E408B6" w:rsidRDefault="00B03D4A" w:rsidP="005E61B8">
      <w:pPr>
        <w:pStyle w:val="verses-prose"/>
        <w:rPr>
          <w:color w:val="C00000"/>
        </w:rPr>
      </w:pPr>
      <w:r w:rsidRPr="00E408B6">
        <w:rPr>
          <w:color w:val="C00000"/>
          <w:vertAlign w:val="superscript"/>
        </w:rPr>
        <w:t>5</w:t>
      </w:r>
      <w:r w:rsidRPr="00E408B6">
        <w:rPr>
          <w:color w:val="C00000"/>
        </w:rPr>
        <w:t xml:space="preserve">Blessed are the </w:t>
      </w:r>
      <w:r w:rsidR="00AC3E86" w:rsidRPr="00E408B6">
        <w:rPr>
          <w:color w:val="C00000"/>
        </w:rPr>
        <w:t>self-restrained</w:t>
      </w:r>
      <w:r w:rsidR="00E6281C" w:rsidRPr="00E408B6">
        <w:rPr>
          <w:color w:val="C00000"/>
        </w:rPr>
        <w:t>, soft-spoken ones</w:t>
      </w:r>
      <w:r w:rsidR="00EE2B7E" w:rsidRPr="00E408B6">
        <w:rPr>
          <w:color w:val="C00000"/>
          <w:vertAlign w:val="superscript"/>
        </w:rPr>
        <w:t>[C]</w:t>
      </w:r>
      <w:r w:rsidRPr="00E408B6">
        <w:rPr>
          <w:color w:val="C00000"/>
        </w:rPr>
        <w:t>,</w:t>
      </w:r>
    </w:p>
    <w:p w:rsidR="00BF1F76" w:rsidRPr="00E408B6" w:rsidRDefault="00B03D4A" w:rsidP="005E61B8">
      <w:pPr>
        <w:pStyle w:val="verses-prose"/>
        <w:rPr>
          <w:color w:val="C00000"/>
        </w:rPr>
      </w:pPr>
      <w:r w:rsidRPr="00E408B6">
        <w:rPr>
          <w:color w:val="C00000"/>
        </w:rPr>
        <w:t xml:space="preserve">Since they shall </w:t>
      </w:r>
      <w:r w:rsidR="00BF1F76" w:rsidRPr="00E408B6">
        <w:rPr>
          <w:color w:val="C00000"/>
        </w:rPr>
        <w:t>legitimately lay claim to</w:t>
      </w:r>
    </w:p>
    <w:p w:rsidR="00B03D4A" w:rsidRPr="00E408B6" w:rsidRDefault="006762DC" w:rsidP="005E61B8">
      <w:pPr>
        <w:pStyle w:val="verses-prose"/>
        <w:rPr>
          <w:color w:val="C00000"/>
        </w:rPr>
      </w:pPr>
      <w:r w:rsidRPr="00E408B6">
        <w:rPr>
          <w:color w:val="C00000"/>
        </w:rPr>
        <w:t>And take hold of</w:t>
      </w:r>
      <w:r w:rsidR="00AE5F3E" w:rsidRPr="00E408B6">
        <w:rPr>
          <w:color w:val="C00000"/>
          <w:vertAlign w:val="superscript"/>
        </w:rPr>
        <w:t>[D</w:t>
      </w:r>
      <w:r w:rsidR="00BF1F76" w:rsidRPr="00E408B6">
        <w:rPr>
          <w:color w:val="C00000"/>
          <w:vertAlign w:val="superscript"/>
        </w:rPr>
        <w:t>]</w:t>
      </w:r>
      <w:r w:rsidR="001449CE" w:rsidRPr="00E408B6">
        <w:rPr>
          <w:color w:val="C00000"/>
          <w:vertAlign w:val="superscript"/>
        </w:rPr>
        <w:t xml:space="preserve"> </w:t>
      </w:r>
      <w:r w:rsidR="00B03D4A" w:rsidRPr="00E408B6">
        <w:rPr>
          <w:color w:val="C00000"/>
        </w:rPr>
        <w:t>the earth</w:t>
      </w:r>
      <w:r w:rsidR="004C7F00" w:rsidRPr="00E408B6">
        <w:rPr>
          <w:color w:val="C00000"/>
        </w:rPr>
        <w:t>.</w:t>
      </w:r>
    </w:p>
    <w:p w:rsidR="006961A6" w:rsidRPr="00E408B6" w:rsidRDefault="006961A6" w:rsidP="006961A6">
      <w:pPr>
        <w:pStyle w:val="spacer-inter-prose"/>
        <w:rPr>
          <w:color w:val="C00000"/>
        </w:rPr>
      </w:pPr>
    </w:p>
    <w:p w:rsidR="00B03D4A" w:rsidRPr="00E408B6" w:rsidRDefault="00B03D4A" w:rsidP="005E61B8">
      <w:pPr>
        <w:pStyle w:val="verses-prose"/>
        <w:rPr>
          <w:color w:val="C00000"/>
        </w:rPr>
      </w:pPr>
      <w:r w:rsidRPr="00E408B6">
        <w:rPr>
          <w:color w:val="C00000"/>
          <w:vertAlign w:val="superscript"/>
        </w:rPr>
        <w:t>6</w:t>
      </w:r>
      <w:r w:rsidRPr="00E408B6">
        <w:rPr>
          <w:color w:val="C00000"/>
        </w:rPr>
        <w:t>Blessed are those who hunger and thirst for righteousness,</w:t>
      </w:r>
    </w:p>
    <w:p w:rsidR="00B03D4A" w:rsidRPr="00E408B6" w:rsidRDefault="00B03D4A" w:rsidP="005E61B8">
      <w:pPr>
        <w:pStyle w:val="verses-prose"/>
        <w:rPr>
          <w:color w:val="C00000"/>
        </w:rPr>
      </w:pPr>
      <w:r w:rsidRPr="00E408B6">
        <w:rPr>
          <w:color w:val="C00000"/>
        </w:rPr>
        <w:t>Since they’ll be satisfied</w:t>
      </w:r>
      <w:r w:rsidR="004C7F00" w:rsidRPr="00E408B6">
        <w:rPr>
          <w:color w:val="C00000"/>
        </w:rPr>
        <w:t>.</w:t>
      </w:r>
    </w:p>
    <w:p w:rsidR="006961A6" w:rsidRPr="00E408B6" w:rsidRDefault="006961A6" w:rsidP="006961A6">
      <w:pPr>
        <w:pStyle w:val="spacer-inter-prose"/>
        <w:rPr>
          <w:color w:val="C00000"/>
        </w:rPr>
      </w:pPr>
    </w:p>
    <w:p w:rsidR="00B03D4A" w:rsidRPr="00E408B6" w:rsidRDefault="00B03D4A" w:rsidP="005E61B8">
      <w:pPr>
        <w:pStyle w:val="verses-prose"/>
        <w:rPr>
          <w:color w:val="C00000"/>
        </w:rPr>
      </w:pPr>
      <w:r w:rsidRPr="00E408B6">
        <w:rPr>
          <w:color w:val="C00000"/>
          <w:vertAlign w:val="superscript"/>
        </w:rPr>
        <w:t>7</w:t>
      </w:r>
      <w:r w:rsidRPr="00E408B6">
        <w:rPr>
          <w:color w:val="C00000"/>
        </w:rPr>
        <w:t>Blessed are the merciful,</w:t>
      </w:r>
    </w:p>
    <w:p w:rsidR="00B03D4A" w:rsidRPr="00E408B6" w:rsidRDefault="00B03D4A" w:rsidP="005E61B8">
      <w:pPr>
        <w:pStyle w:val="verses-prose"/>
        <w:rPr>
          <w:color w:val="C00000"/>
        </w:rPr>
      </w:pPr>
      <w:r w:rsidRPr="00E408B6">
        <w:rPr>
          <w:color w:val="C00000"/>
        </w:rPr>
        <w:t>Since they’</w:t>
      </w:r>
      <w:r w:rsidR="006961A6" w:rsidRPr="00E408B6">
        <w:rPr>
          <w:color w:val="C00000"/>
        </w:rPr>
        <w:t>ll be shown mercy</w:t>
      </w:r>
      <w:r w:rsidR="004C7F00" w:rsidRPr="00E408B6">
        <w:rPr>
          <w:color w:val="C00000"/>
        </w:rPr>
        <w:t>.</w:t>
      </w:r>
    </w:p>
    <w:p w:rsidR="006961A6" w:rsidRPr="00E408B6" w:rsidRDefault="006961A6" w:rsidP="006961A6">
      <w:pPr>
        <w:pStyle w:val="spacer-inter-prose"/>
        <w:rPr>
          <w:color w:val="C00000"/>
        </w:rPr>
      </w:pPr>
    </w:p>
    <w:p w:rsidR="00B03D4A" w:rsidRPr="00E408B6" w:rsidRDefault="00B03D4A" w:rsidP="005E61B8">
      <w:pPr>
        <w:pStyle w:val="verses-prose"/>
        <w:rPr>
          <w:color w:val="C00000"/>
        </w:rPr>
      </w:pPr>
      <w:r w:rsidRPr="00E408B6">
        <w:rPr>
          <w:color w:val="C00000"/>
          <w:vertAlign w:val="superscript"/>
        </w:rPr>
        <w:t>8</w:t>
      </w:r>
      <w:r w:rsidRPr="00E408B6">
        <w:rPr>
          <w:color w:val="C00000"/>
        </w:rPr>
        <w:t>Blessed are those with clean hearts,</w:t>
      </w:r>
    </w:p>
    <w:p w:rsidR="00B03D4A" w:rsidRPr="00E408B6" w:rsidRDefault="00B03D4A" w:rsidP="005E61B8">
      <w:pPr>
        <w:pStyle w:val="verses-prose"/>
        <w:rPr>
          <w:color w:val="C00000"/>
        </w:rPr>
      </w:pPr>
      <w:r w:rsidRPr="00E408B6">
        <w:rPr>
          <w:color w:val="C00000"/>
        </w:rPr>
        <w:t>Since they’ll se</w:t>
      </w:r>
      <w:r w:rsidR="006961A6" w:rsidRPr="00E408B6">
        <w:rPr>
          <w:color w:val="C00000"/>
        </w:rPr>
        <w:t>e God</w:t>
      </w:r>
      <w:r w:rsidR="004C7F00" w:rsidRPr="00E408B6">
        <w:rPr>
          <w:color w:val="C00000"/>
        </w:rPr>
        <w:t>.</w:t>
      </w:r>
    </w:p>
    <w:p w:rsidR="006961A6" w:rsidRPr="00E408B6" w:rsidRDefault="006961A6" w:rsidP="006961A6">
      <w:pPr>
        <w:pStyle w:val="spacer-inter-prose"/>
        <w:rPr>
          <w:color w:val="C00000"/>
        </w:rPr>
      </w:pPr>
    </w:p>
    <w:p w:rsidR="00B03D4A" w:rsidRPr="00E408B6" w:rsidRDefault="00B03D4A" w:rsidP="005E61B8">
      <w:pPr>
        <w:pStyle w:val="verses-prose"/>
        <w:rPr>
          <w:color w:val="C00000"/>
        </w:rPr>
      </w:pPr>
      <w:r w:rsidRPr="00E408B6">
        <w:rPr>
          <w:color w:val="C00000"/>
          <w:vertAlign w:val="superscript"/>
        </w:rPr>
        <w:t>9</w:t>
      </w:r>
      <w:r w:rsidRPr="00E408B6">
        <w:rPr>
          <w:color w:val="C00000"/>
        </w:rPr>
        <w:t>Blessed are the peacemakers,</w:t>
      </w:r>
    </w:p>
    <w:p w:rsidR="00B03D4A" w:rsidRPr="00E408B6" w:rsidRDefault="00B03D4A" w:rsidP="005E61B8">
      <w:pPr>
        <w:pStyle w:val="verses-prose"/>
        <w:rPr>
          <w:color w:val="C00000"/>
        </w:rPr>
      </w:pPr>
      <w:r w:rsidRPr="00E408B6">
        <w:rPr>
          <w:color w:val="C00000"/>
        </w:rPr>
        <w:t xml:space="preserve">Since they’ll be called </w:t>
      </w:r>
      <w:r w:rsidR="006762DC" w:rsidRPr="00E408B6">
        <w:rPr>
          <w:color w:val="C00000"/>
        </w:rPr>
        <w:t>S</w:t>
      </w:r>
      <w:r w:rsidR="006961A6" w:rsidRPr="00E408B6">
        <w:rPr>
          <w:color w:val="C00000"/>
        </w:rPr>
        <w:t>ons of God</w:t>
      </w:r>
      <w:r w:rsidR="004C7F00" w:rsidRPr="00E408B6">
        <w:rPr>
          <w:color w:val="C00000"/>
        </w:rPr>
        <w:t>.</w:t>
      </w:r>
    </w:p>
    <w:p w:rsidR="006961A6" w:rsidRPr="00E408B6" w:rsidRDefault="006961A6" w:rsidP="006961A6">
      <w:pPr>
        <w:pStyle w:val="spacer-inter-prose"/>
        <w:rPr>
          <w:color w:val="C00000"/>
        </w:rPr>
      </w:pPr>
    </w:p>
    <w:p w:rsidR="00B03D4A" w:rsidRPr="00E408B6" w:rsidRDefault="00B03D4A" w:rsidP="005E61B8">
      <w:pPr>
        <w:pStyle w:val="verses-prose"/>
        <w:rPr>
          <w:color w:val="C00000"/>
        </w:rPr>
      </w:pPr>
      <w:r w:rsidRPr="00E408B6">
        <w:rPr>
          <w:color w:val="C00000"/>
          <w:vertAlign w:val="superscript"/>
        </w:rPr>
        <w:t>10</w:t>
      </w:r>
      <w:r w:rsidRPr="00E408B6">
        <w:rPr>
          <w:color w:val="C00000"/>
        </w:rPr>
        <w:t>Blessed are those who’re persecuted for doing right</w:t>
      </w:r>
      <w:r w:rsidR="00AE5F3E" w:rsidRPr="00E408B6">
        <w:rPr>
          <w:color w:val="C00000"/>
          <w:vertAlign w:val="superscript"/>
        </w:rPr>
        <w:t>[d</w:t>
      </w:r>
      <w:r w:rsidR="006E08BE" w:rsidRPr="00E408B6">
        <w:rPr>
          <w:color w:val="C00000"/>
          <w:vertAlign w:val="superscript"/>
        </w:rPr>
        <w:t>]</w:t>
      </w:r>
      <w:r w:rsidR="006E08BE" w:rsidRPr="00E408B6">
        <w:rPr>
          <w:color w:val="C00000"/>
        </w:rPr>
        <w:t>,</w:t>
      </w:r>
    </w:p>
    <w:p w:rsidR="00B03D4A" w:rsidRPr="00E408B6" w:rsidRDefault="00B03D4A" w:rsidP="005E61B8">
      <w:pPr>
        <w:pStyle w:val="verses-prose"/>
        <w:rPr>
          <w:color w:val="C00000"/>
        </w:rPr>
      </w:pPr>
      <w:r w:rsidRPr="00E408B6">
        <w:rPr>
          <w:color w:val="C00000"/>
        </w:rPr>
        <w:t>Since the kin</w:t>
      </w:r>
      <w:r w:rsidR="006961A6" w:rsidRPr="00E408B6">
        <w:rPr>
          <w:color w:val="C00000"/>
        </w:rPr>
        <w:t>gdom of heaven consists of</w:t>
      </w:r>
      <w:r w:rsidR="00AE5F3E" w:rsidRPr="00E408B6">
        <w:rPr>
          <w:color w:val="C00000"/>
          <w:vertAlign w:val="superscript"/>
        </w:rPr>
        <w:t>[e</w:t>
      </w:r>
      <w:r w:rsidR="006E08BE" w:rsidRPr="00E408B6">
        <w:rPr>
          <w:color w:val="C00000"/>
          <w:vertAlign w:val="superscript"/>
        </w:rPr>
        <w:t>]</w:t>
      </w:r>
      <w:r w:rsidR="007C4D33" w:rsidRPr="00E408B6">
        <w:rPr>
          <w:color w:val="C00000"/>
        </w:rPr>
        <w:t xml:space="preserve"> </w:t>
      </w:r>
      <w:r w:rsidR="006961A6" w:rsidRPr="00E408B6">
        <w:rPr>
          <w:color w:val="C00000"/>
        </w:rPr>
        <w:t>them</w:t>
      </w:r>
      <w:r w:rsidR="004C7F00" w:rsidRPr="00E408B6">
        <w:rPr>
          <w:color w:val="C00000"/>
        </w:rPr>
        <w:t>.</w:t>
      </w:r>
    </w:p>
    <w:p w:rsidR="006961A6" w:rsidRPr="00E408B6" w:rsidRDefault="006961A6" w:rsidP="006961A6">
      <w:pPr>
        <w:pStyle w:val="spacer-inter-prose"/>
        <w:rPr>
          <w:color w:val="C00000"/>
        </w:rPr>
      </w:pPr>
    </w:p>
    <w:p w:rsidR="001A6FFF" w:rsidRPr="00E408B6" w:rsidRDefault="00B03D4A" w:rsidP="005E61B8">
      <w:pPr>
        <w:pStyle w:val="verses-prose"/>
        <w:rPr>
          <w:color w:val="C00000"/>
        </w:rPr>
      </w:pPr>
      <w:r w:rsidRPr="00E408B6">
        <w:rPr>
          <w:color w:val="C00000"/>
          <w:vertAlign w:val="superscript"/>
        </w:rPr>
        <w:t>11</w:t>
      </w:r>
      <w:r w:rsidRPr="00E408B6">
        <w:rPr>
          <w:color w:val="C00000"/>
        </w:rPr>
        <w:t xml:space="preserve">Blessed are you </w:t>
      </w:r>
      <w:r w:rsidR="008A7983" w:rsidRPr="00E408B6">
        <w:rPr>
          <w:color w:val="C00000"/>
        </w:rPr>
        <w:t>when you are</w:t>
      </w:r>
      <w:r w:rsidRPr="00E408B6">
        <w:rPr>
          <w:color w:val="C00000"/>
        </w:rPr>
        <w:t xml:space="preserve"> insulted</w:t>
      </w:r>
      <w:r w:rsidR="0012543C" w:rsidRPr="00E408B6">
        <w:rPr>
          <w:color w:val="C00000"/>
        </w:rPr>
        <w:t>,</w:t>
      </w:r>
    </w:p>
    <w:p w:rsidR="001A6FFF" w:rsidRPr="00E408B6" w:rsidRDefault="001A6FFF" w:rsidP="005E61B8">
      <w:pPr>
        <w:pStyle w:val="verses-prose"/>
        <w:rPr>
          <w:color w:val="C00000"/>
        </w:rPr>
      </w:pPr>
      <w:r w:rsidRPr="00E408B6">
        <w:rPr>
          <w:color w:val="C00000"/>
        </w:rPr>
        <w:t>A</w:t>
      </w:r>
      <w:r w:rsidR="008F5BB4" w:rsidRPr="00E408B6">
        <w:rPr>
          <w:color w:val="C00000"/>
        </w:rPr>
        <w:t xml:space="preserve">nd you </w:t>
      </w:r>
      <w:r w:rsidR="008A7983" w:rsidRPr="00E408B6">
        <w:rPr>
          <w:color w:val="C00000"/>
        </w:rPr>
        <w:t>are</w:t>
      </w:r>
      <w:r w:rsidR="008F5BB4" w:rsidRPr="00E408B6">
        <w:rPr>
          <w:color w:val="C00000"/>
        </w:rPr>
        <w:t xml:space="preserve"> persecute</w:t>
      </w:r>
      <w:r w:rsidRPr="00E408B6">
        <w:rPr>
          <w:color w:val="C00000"/>
        </w:rPr>
        <w:t>d</w:t>
      </w:r>
      <w:r w:rsidR="0012543C" w:rsidRPr="00E408B6">
        <w:rPr>
          <w:color w:val="C00000"/>
        </w:rPr>
        <w:t>,</w:t>
      </w:r>
    </w:p>
    <w:p w:rsidR="006961A6" w:rsidRPr="00E408B6" w:rsidRDefault="001A6FFF" w:rsidP="005E61B8">
      <w:pPr>
        <w:pStyle w:val="verses-prose"/>
        <w:rPr>
          <w:color w:val="C00000"/>
        </w:rPr>
      </w:pPr>
      <w:r w:rsidRPr="00E408B6">
        <w:rPr>
          <w:color w:val="C00000"/>
        </w:rPr>
        <w:t>A</w:t>
      </w:r>
      <w:r w:rsidR="008A7983" w:rsidRPr="00E408B6">
        <w:rPr>
          <w:color w:val="C00000"/>
        </w:rPr>
        <w:t xml:space="preserve">nd when they </w:t>
      </w:r>
      <w:r w:rsidR="004F2116" w:rsidRPr="00E408B6">
        <w:rPr>
          <w:color w:val="C00000"/>
        </w:rPr>
        <w:t>say all sorts of</w:t>
      </w:r>
      <w:r w:rsidR="008F5BB4" w:rsidRPr="00E408B6">
        <w:rPr>
          <w:color w:val="C00000"/>
        </w:rPr>
        <w:t xml:space="preserve"> bad things</w:t>
      </w:r>
      <w:r w:rsidR="006961A6" w:rsidRPr="00E408B6">
        <w:rPr>
          <w:color w:val="C00000"/>
        </w:rPr>
        <w:t xml:space="preserve"> about you</w:t>
      </w:r>
    </w:p>
    <w:p w:rsidR="00B03D4A" w:rsidRPr="00E408B6" w:rsidRDefault="006961A6" w:rsidP="005E61B8">
      <w:pPr>
        <w:pStyle w:val="verses-prose"/>
        <w:rPr>
          <w:color w:val="C00000"/>
        </w:rPr>
      </w:pPr>
      <w:r w:rsidRPr="00E408B6">
        <w:rPr>
          <w:color w:val="C00000"/>
        </w:rPr>
        <w:t>O</w:t>
      </w:r>
      <w:r w:rsidR="008F5BB4" w:rsidRPr="00E408B6">
        <w:rPr>
          <w:color w:val="C00000"/>
        </w:rPr>
        <w:t xml:space="preserve">n account of </w:t>
      </w:r>
      <w:r w:rsidRPr="00E408B6">
        <w:rPr>
          <w:color w:val="C00000"/>
        </w:rPr>
        <w:t xml:space="preserve">believing in </w:t>
      </w:r>
      <w:r w:rsidR="008F5BB4" w:rsidRPr="00E408B6">
        <w:rPr>
          <w:color w:val="C00000"/>
        </w:rPr>
        <w:t>me.</w:t>
      </w:r>
    </w:p>
    <w:p w:rsidR="008F5BB4" w:rsidRPr="00E408B6" w:rsidRDefault="008F5BB4" w:rsidP="005E61B8">
      <w:pPr>
        <w:pStyle w:val="verses-prose"/>
        <w:rPr>
          <w:color w:val="C00000"/>
        </w:rPr>
      </w:pPr>
      <w:r w:rsidRPr="00E408B6">
        <w:rPr>
          <w:color w:val="C00000"/>
          <w:vertAlign w:val="superscript"/>
        </w:rPr>
        <w:t>12</w:t>
      </w:r>
      <w:r w:rsidRPr="00E408B6">
        <w:rPr>
          <w:color w:val="C00000"/>
        </w:rPr>
        <w:t>B</w:t>
      </w:r>
      <w:r w:rsidR="003E2E40" w:rsidRPr="00E408B6">
        <w:rPr>
          <w:color w:val="C00000"/>
        </w:rPr>
        <w:t>e joyful and exult in that joy</w:t>
      </w:r>
      <w:r w:rsidR="006E08BE" w:rsidRPr="00E408B6">
        <w:rPr>
          <w:color w:val="C00000"/>
          <w:vertAlign w:val="superscript"/>
        </w:rPr>
        <w:t>[f]</w:t>
      </w:r>
      <w:r w:rsidRPr="00E408B6">
        <w:rPr>
          <w:color w:val="C00000"/>
        </w:rPr>
        <w:t>,</w:t>
      </w:r>
    </w:p>
    <w:p w:rsidR="00F14C81" w:rsidRPr="00E408B6" w:rsidRDefault="008F5BB4" w:rsidP="005E61B8">
      <w:pPr>
        <w:pStyle w:val="verses-prose"/>
        <w:rPr>
          <w:color w:val="C00000"/>
        </w:rPr>
      </w:pPr>
      <w:r w:rsidRPr="00E408B6">
        <w:rPr>
          <w:color w:val="C00000"/>
        </w:rPr>
        <w:t>Since</w:t>
      </w:r>
      <w:r w:rsidR="001A6FFF" w:rsidRPr="00E408B6">
        <w:rPr>
          <w:color w:val="C00000"/>
        </w:rPr>
        <w:t xml:space="preserve"> your heavenly paycheck is huge—</w:t>
      </w:r>
      <w:r w:rsidR="00F14C81" w:rsidRPr="00E408B6">
        <w:rPr>
          <w:color w:val="C00000"/>
        </w:rPr>
        <w:t>As you know,</w:t>
      </w:r>
    </w:p>
    <w:p w:rsidR="008F5BB4" w:rsidRPr="00E30763" w:rsidRDefault="00F14C81" w:rsidP="005E61B8">
      <w:pPr>
        <w:pStyle w:val="verses-prose"/>
        <w:rPr>
          <w:color w:val="C00000"/>
        </w:rPr>
      </w:pPr>
      <w:r w:rsidRPr="00E408B6">
        <w:rPr>
          <w:color w:val="C00000"/>
        </w:rPr>
        <w:t>T</w:t>
      </w:r>
      <w:r w:rsidR="008F5BB4" w:rsidRPr="00E408B6">
        <w:rPr>
          <w:color w:val="C00000"/>
        </w:rPr>
        <w:t xml:space="preserve">hey persecuted the </w:t>
      </w:r>
      <w:r w:rsidR="001A6FFF" w:rsidRPr="00E408B6">
        <w:rPr>
          <w:color w:val="C00000"/>
        </w:rPr>
        <w:t>Former Pr</w:t>
      </w:r>
      <w:r w:rsidR="008F5BB4" w:rsidRPr="00E408B6">
        <w:rPr>
          <w:color w:val="C00000"/>
        </w:rPr>
        <w:t xml:space="preserve">ophets </w:t>
      </w:r>
      <w:r w:rsidR="001A6FFF" w:rsidRPr="00E408B6">
        <w:rPr>
          <w:color w:val="C00000"/>
        </w:rPr>
        <w:t>the same way</w:t>
      </w:r>
      <w:r w:rsidR="004C7F00" w:rsidRPr="00E408B6">
        <w:rPr>
          <w:color w:val="C00000"/>
        </w:rPr>
        <w:t>.</w:t>
      </w:r>
    </w:p>
    <w:p w:rsidR="00AD4AE2" w:rsidRDefault="00AD4AE2" w:rsidP="00BD4324">
      <w:pPr>
        <w:pStyle w:val="spacer-inter-prose"/>
      </w:pPr>
    </w:p>
    <w:p w:rsidR="00AD4AE2" w:rsidRPr="00E408B6" w:rsidRDefault="00A43052" w:rsidP="00AD4AE2">
      <w:pPr>
        <w:pStyle w:val="verses-narrative"/>
        <w:rPr>
          <w:color w:val="C00000"/>
        </w:rPr>
      </w:pPr>
      <w:r w:rsidRPr="00E408B6">
        <w:rPr>
          <w:color w:val="C00000"/>
          <w:vertAlign w:val="superscript"/>
        </w:rPr>
        <w:lastRenderedPageBreak/>
        <w:t>13</w:t>
      </w:r>
      <w:r w:rsidR="00F762D6" w:rsidRPr="00E408B6">
        <w:rPr>
          <w:color w:val="C00000"/>
        </w:rPr>
        <w:t>”</w:t>
      </w:r>
      <w:r w:rsidRPr="00E408B6">
        <w:rPr>
          <w:color w:val="C00000"/>
        </w:rPr>
        <w:t xml:space="preserve">You are the salt of the earth. If the salt were to </w:t>
      </w:r>
      <w:r w:rsidR="0052702C" w:rsidRPr="00E408B6">
        <w:rPr>
          <w:color w:val="C00000"/>
        </w:rPr>
        <w:t>become insipid, by what means can its saltiness be reinstated? It’s not potent</w:t>
      </w:r>
      <w:r w:rsidR="006E08BE" w:rsidRPr="00E408B6">
        <w:rPr>
          <w:color w:val="C00000"/>
          <w:vertAlign w:val="superscript"/>
        </w:rPr>
        <w:t>[g]</w:t>
      </w:r>
      <w:r w:rsidR="0052702C" w:rsidRPr="00E408B6">
        <w:rPr>
          <w:color w:val="C00000"/>
        </w:rPr>
        <w:t xml:space="preserve"> enough anymore for </w:t>
      </w:r>
      <w:r w:rsidR="004F2116" w:rsidRPr="00E408B6">
        <w:rPr>
          <w:color w:val="C00000"/>
        </w:rPr>
        <w:t>any use</w:t>
      </w:r>
      <w:r w:rsidR="00AC53A1" w:rsidRPr="00E408B6">
        <w:rPr>
          <w:color w:val="C00000"/>
        </w:rPr>
        <w:t xml:space="preserve">, </w:t>
      </w:r>
      <w:r w:rsidR="004976B1" w:rsidRPr="00E408B6">
        <w:rPr>
          <w:color w:val="C00000"/>
        </w:rPr>
        <w:t>except to be thrown out, to be treated by others with utter contempt</w:t>
      </w:r>
      <w:r w:rsidR="0052702C" w:rsidRPr="00E408B6">
        <w:rPr>
          <w:color w:val="C00000"/>
        </w:rPr>
        <w:t>.</w:t>
      </w:r>
      <w:r w:rsidR="00EF3CCA" w:rsidRPr="00E408B6">
        <w:rPr>
          <w:color w:val="C00000"/>
          <w:vertAlign w:val="superscript"/>
        </w:rPr>
        <w:t>[E</w:t>
      </w:r>
      <w:r w:rsidR="0052702C" w:rsidRPr="00E408B6">
        <w:rPr>
          <w:color w:val="C00000"/>
          <w:vertAlign w:val="superscript"/>
        </w:rPr>
        <w:t>]</w:t>
      </w:r>
      <w:r w:rsidR="000D0904" w:rsidRPr="00E408B6">
        <w:rPr>
          <w:color w:val="C00000"/>
        </w:rPr>
        <w:t xml:space="preserve"> </w:t>
      </w:r>
      <w:r w:rsidR="000D0904" w:rsidRPr="00E408B6">
        <w:rPr>
          <w:color w:val="C00000"/>
          <w:vertAlign w:val="superscript"/>
        </w:rPr>
        <w:t>14</w:t>
      </w:r>
      <w:r w:rsidR="000D0904" w:rsidRPr="00E408B6">
        <w:rPr>
          <w:color w:val="C00000"/>
        </w:rPr>
        <w:t xml:space="preserve">You are the </w:t>
      </w:r>
      <w:r w:rsidR="00854A2D" w:rsidRPr="00E408B6">
        <w:rPr>
          <w:color w:val="C00000"/>
        </w:rPr>
        <w:t xml:space="preserve">light </w:t>
      </w:r>
      <w:r w:rsidR="000D0904" w:rsidRPr="00E408B6">
        <w:rPr>
          <w:color w:val="C00000"/>
        </w:rPr>
        <w:t>of the world. A city on a mountaintop cannot be hidden</w:t>
      </w:r>
      <w:r w:rsidR="00854A2D" w:rsidRPr="00E408B6">
        <w:rPr>
          <w:color w:val="C00000"/>
        </w:rPr>
        <w:t xml:space="preserve">, </w:t>
      </w:r>
      <w:r w:rsidR="00854A2D" w:rsidRPr="00E408B6">
        <w:rPr>
          <w:color w:val="C00000"/>
          <w:vertAlign w:val="superscript"/>
        </w:rPr>
        <w:t>15</w:t>
      </w:r>
      <w:r w:rsidR="00854A2D" w:rsidRPr="00E408B6">
        <w:rPr>
          <w:color w:val="C00000"/>
        </w:rPr>
        <w:t>nor</w:t>
      </w:r>
      <w:r w:rsidR="000D0904" w:rsidRPr="00E408B6">
        <w:rPr>
          <w:color w:val="C00000"/>
        </w:rPr>
        <w:t xml:space="preserve"> do </w:t>
      </w:r>
      <w:r w:rsidR="00284430" w:rsidRPr="00E408B6">
        <w:rPr>
          <w:color w:val="C00000"/>
        </w:rPr>
        <w:t>you</w:t>
      </w:r>
      <w:r w:rsidR="000D0904" w:rsidRPr="00E408B6">
        <w:rPr>
          <w:color w:val="C00000"/>
        </w:rPr>
        <w:t xml:space="preserve"> light a lamp and put it under a bushel, but rat</w:t>
      </w:r>
      <w:r w:rsidR="00854A2D" w:rsidRPr="00E408B6">
        <w:rPr>
          <w:color w:val="C00000"/>
        </w:rPr>
        <w:t>her on the lampstand, and it puts out light for</w:t>
      </w:r>
      <w:r w:rsidR="000D0904" w:rsidRPr="00E408B6">
        <w:rPr>
          <w:color w:val="C00000"/>
        </w:rPr>
        <w:t xml:space="preserve"> a</w:t>
      </w:r>
      <w:r w:rsidR="00854A2D" w:rsidRPr="00E408B6">
        <w:rPr>
          <w:color w:val="C00000"/>
        </w:rPr>
        <w:t xml:space="preserve">ll those in the house. </w:t>
      </w:r>
      <w:r w:rsidR="00854A2D" w:rsidRPr="00E408B6">
        <w:rPr>
          <w:color w:val="C00000"/>
          <w:vertAlign w:val="superscript"/>
        </w:rPr>
        <w:t>16</w:t>
      </w:r>
      <w:r w:rsidR="00854A2D" w:rsidRPr="00E408B6">
        <w:rPr>
          <w:color w:val="C00000"/>
        </w:rPr>
        <w:t>So in this way, l</w:t>
      </w:r>
      <w:r w:rsidR="000D0904" w:rsidRPr="00E408B6">
        <w:rPr>
          <w:color w:val="C00000"/>
        </w:rPr>
        <w:t xml:space="preserve">et your light </w:t>
      </w:r>
      <w:r w:rsidR="00854A2D" w:rsidRPr="00E408B6">
        <w:rPr>
          <w:color w:val="C00000"/>
        </w:rPr>
        <w:t xml:space="preserve">shine </w:t>
      </w:r>
      <w:r w:rsidR="000D0904" w:rsidRPr="00E408B6">
        <w:rPr>
          <w:color w:val="C00000"/>
        </w:rPr>
        <w:t>before men</w:t>
      </w:r>
      <w:r w:rsidR="00854A2D" w:rsidRPr="00E408B6">
        <w:rPr>
          <w:color w:val="C00000"/>
        </w:rPr>
        <w:t>, that they would</w:t>
      </w:r>
      <w:r w:rsidR="000D0904" w:rsidRPr="00E408B6">
        <w:rPr>
          <w:color w:val="C00000"/>
        </w:rPr>
        <w:t xml:space="preserve"> </w:t>
      </w:r>
      <w:r w:rsidR="00923C7E" w:rsidRPr="00E408B6">
        <w:rPr>
          <w:color w:val="C00000"/>
        </w:rPr>
        <w:t>notice</w:t>
      </w:r>
      <w:r w:rsidR="000D0904" w:rsidRPr="00E408B6">
        <w:rPr>
          <w:color w:val="C00000"/>
        </w:rPr>
        <w:t xml:space="preserve"> the good things </w:t>
      </w:r>
      <w:r w:rsidR="00854A2D" w:rsidRPr="00E408B6">
        <w:rPr>
          <w:color w:val="C00000"/>
        </w:rPr>
        <w:t xml:space="preserve">you do and glorify your heavenly </w:t>
      </w:r>
      <w:r w:rsidR="00366366" w:rsidRPr="00E408B6">
        <w:rPr>
          <w:color w:val="C00000"/>
        </w:rPr>
        <w:t>F</w:t>
      </w:r>
      <w:r w:rsidR="00854A2D" w:rsidRPr="00E408B6">
        <w:rPr>
          <w:color w:val="C00000"/>
        </w:rPr>
        <w:t>ather.</w:t>
      </w:r>
    </w:p>
    <w:p w:rsidR="00923C7E" w:rsidRPr="00E408B6" w:rsidRDefault="00923C7E" w:rsidP="00AD4AE2">
      <w:pPr>
        <w:pStyle w:val="verses-narrative"/>
        <w:rPr>
          <w:color w:val="C00000"/>
        </w:rPr>
      </w:pPr>
      <w:r w:rsidRPr="00E408B6">
        <w:rPr>
          <w:color w:val="C00000"/>
          <w:vertAlign w:val="superscript"/>
        </w:rPr>
        <w:t>17</w:t>
      </w:r>
      <w:r w:rsidR="00F762D6" w:rsidRPr="00E408B6">
        <w:rPr>
          <w:color w:val="C00000"/>
        </w:rPr>
        <w:t>”</w:t>
      </w:r>
      <w:r w:rsidRPr="00E408B6">
        <w:rPr>
          <w:color w:val="C00000"/>
        </w:rPr>
        <w:t>Don’t think that I came to nullify the Old Testament</w:t>
      </w:r>
      <w:r w:rsidR="00EF3CCA" w:rsidRPr="00E408B6">
        <w:rPr>
          <w:color w:val="C00000"/>
          <w:vertAlign w:val="superscript"/>
        </w:rPr>
        <w:t>[F</w:t>
      </w:r>
      <w:r w:rsidRPr="00E408B6">
        <w:rPr>
          <w:color w:val="C00000"/>
          <w:vertAlign w:val="superscript"/>
        </w:rPr>
        <w:t>]</w:t>
      </w:r>
      <w:r w:rsidRPr="00E408B6">
        <w:rPr>
          <w:color w:val="C00000"/>
        </w:rPr>
        <w:t>—no, not to nullify, but to fulfill.</w:t>
      </w:r>
      <w:r w:rsidR="00332CA4" w:rsidRPr="00E408B6">
        <w:rPr>
          <w:color w:val="C00000"/>
        </w:rPr>
        <w:t xml:space="preserve"> </w:t>
      </w:r>
      <w:r w:rsidR="00332CA4" w:rsidRPr="00E408B6">
        <w:rPr>
          <w:color w:val="C00000"/>
          <w:vertAlign w:val="superscript"/>
        </w:rPr>
        <w:t>18</w:t>
      </w:r>
      <w:r w:rsidR="00332CA4" w:rsidRPr="00E408B6">
        <w:rPr>
          <w:color w:val="C00000"/>
        </w:rPr>
        <w:t xml:space="preserve">You can count on this: </w:t>
      </w:r>
      <w:r w:rsidR="00D52B61" w:rsidRPr="00E408B6">
        <w:rPr>
          <w:color w:val="C00000"/>
        </w:rPr>
        <w:t xml:space="preserve">until </w:t>
      </w:r>
      <w:r w:rsidR="00154AAA" w:rsidRPr="00E408B6">
        <w:rPr>
          <w:color w:val="C00000"/>
        </w:rPr>
        <w:t>planet E</w:t>
      </w:r>
      <w:r w:rsidR="00D52B61" w:rsidRPr="00E408B6">
        <w:rPr>
          <w:color w:val="C00000"/>
        </w:rPr>
        <w:t>arth comes to an end, there’s no way</w:t>
      </w:r>
      <w:r w:rsidR="00154AAA" w:rsidRPr="00E408B6">
        <w:rPr>
          <w:color w:val="C00000"/>
        </w:rPr>
        <w:t>—no way at all—</w:t>
      </w:r>
      <w:r w:rsidR="00D52B61" w:rsidRPr="00E408B6">
        <w:rPr>
          <w:color w:val="C00000"/>
        </w:rPr>
        <w:t xml:space="preserve">that even </w:t>
      </w:r>
      <w:r w:rsidR="00154AAA" w:rsidRPr="00E408B6">
        <w:rPr>
          <w:color w:val="C00000"/>
        </w:rPr>
        <w:t xml:space="preserve">so much as </w:t>
      </w:r>
      <w:r w:rsidR="0069523C" w:rsidRPr="00E408B6">
        <w:rPr>
          <w:color w:val="C00000"/>
        </w:rPr>
        <w:t xml:space="preserve">the tiniest letter or </w:t>
      </w:r>
      <w:r w:rsidR="00D52B61" w:rsidRPr="00E408B6">
        <w:rPr>
          <w:color w:val="C00000"/>
        </w:rPr>
        <w:t xml:space="preserve">a </w:t>
      </w:r>
      <w:r w:rsidR="00926D11" w:rsidRPr="00E408B6">
        <w:rPr>
          <w:color w:val="C00000"/>
        </w:rPr>
        <w:t xml:space="preserve">single </w:t>
      </w:r>
      <w:r w:rsidR="00154AAA" w:rsidRPr="00E408B6">
        <w:rPr>
          <w:color w:val="C00000"/>
        </w:rPr>
        <w:t>stroke</w:t>
      </w:r>
      <w:r w:rsidR="0069523C" w:rsidRPr="00E408B6">
        <w:rPr>
          <w:color w:val="C00000"/>
        </w:rPr>
        <w:t xml:space="preserve"> of the pen which distinguishes one letter from another </w:t>
      </w:r>
      <w:r w:rsidR="00206B72" w:rsidRPr="00E408B6">
        <w:rPr>
          <w:color w:val="C00000"/>
        </w:rPr>
        <w:t>in any</w:t>
      </w:r>
      <w:r w:rsidR="00154AAA" w:rsidRPr="00E408B6">
        <w:rPr>
          <w:color w:val="C00000"/>
        </w:rPr>
        <w:t xml:space="preserve"> of </w:t>
      </w:r>
      <w:r w:rsidR="00D52B61" w:rsidRPr="00E408B6">
        <w:rPr>
          <w:color w:val="C00000"/>
        </w:rPr>
        <w:t xml:space="preserve">the </w:t>
      </w:r>
      <w:r w:rsidR="00154AAA" w:rsidRPr="00E408B6">
        <w:rPr>
          <w:color w:val="C00000"/>
        </w:rPr>
        <w:t xml:space="preserve">commandments found in the </w:t>
      </w:r>
      <w:r w:rsidR="00D52B61" w:rsidRPr="00E408B6">
        <w:rPr>
          <w:i/>
          <w:color w:val="C00000"/>
        </w:rPr>
        <w:t>Old Testament</w:t>
      </w:r>
      <w:r w:rsidR="00D52B61" w:rsidRPr="00E408B6">
        <w:rPr>
          <w:color w:val="C00000"/>
        </w:rPr>
        <w:t xml:space="preserve"> Law </w:t>
      </w:r>
      <w:r w:rsidR="00D52B61" w:rsidRPr="00E408B6">
        <w:rPr>
          <w:i/>
          <w:color w:val="C00000"/>
        </w:rPr>
        <w:t>of Moses</w:t>
      </w:r>
      <w:r w:rsidR="00926D11" w:rsidRPr="00E408B6">
        <w:rPr>
          <w:i/>
          <w:color w:val="C00000"/>
        </w:rPr>
        <w:t xml:space="preserve"> </w:t>
      </w:r>
      <w:r w:rsidR="00154AAA" w:rsidRPr="00E408B6">
        <w:rPr>
          <w:color w:val="C00000"/>
        </w:rPr>
        <w:t>will be</w:t>
      </w:r>
      <w:r w:rsidR="00865613" w:rsidRPr="00E408B6">
        <w:rPr>
          <w:color w:val="C00000"/>
        </w:rPr>
        <w:t xml:space="preserve"> </w:t>
      </w:r>
      <w:r w:rsidR="00154AAA" w:rsidRPr="00E408B6">
        <w:rPr>
          <w:color w:val="C00000"/>
        </w:rPr>
        <w:t>disregarde</w:t>
      </w:r>
      <w:r w:rsidR="00865613" w:rsidRPr="00E408B6">
        <w:rPr>
          <w:color w:val="C00000"/>
        </w:rPr>
        <w:t>d</w:t>
      </w:r>
      <w:r w:rsidR="00754479" w:rsidRPr="00E408B6">
        <w:rPr>
          <w:color w:val="C00000"/>
        </w:rPr>
        <w:t xml:space="preserve"> or of no effect</w:t>
      </w:r>
      <w:r w:rsidR="00865613" w:rsidRPr="00E408B6">
        <w:rPr>
          <w:color w:val="C00000"/>
        </w:rPr>
        <w:t xml:space="preserve">, </w:t>
      </w:r>
      <w:r w:rsidR="00154AAA" w:rsidRPr="00E408B6">
        <w:rPr>
          <w:color w:val="C00000"/>
        </w:rPr>
        <w:t xml:space="preserve">until </w:t>
      </w:r>
      <w:r w:rsidR="00977A8C" w:rsidRPr="00E408B6">
        <w:rPr>
          <w:color w:val="C00000"/>
        </w:rPr>
        <w:t xml:space="preserve">that day when </w:t>
      </w:r>
      <w:r w:rsidR="00865613" w:rsidRPr="00E408B6">
        <w:rPr>
          <w:color w:val="C00000"/>
        </w:rPr>
        <w:t xml:space="preserve">everything </w:t>
      </w:r>
      <w:r w:rsidR="00977A8C" w:rsidRPr="00E408B6">
        <w:rPr>
          <w:color w:val="C00000"/>
        </w:rPr>
        <w:t>finally comes to an end</w:t>
      </w:r>
      <w:r w:rsidR="00926D11" w:rsidRPr="00E408B6">
        <w:rPr>
          <w:color w:val="C00000"/>
        </w:rPr>
        <w:t>.</w:t>
      </w:r>
      <w:r w:rsidR="007E6B09" w:rsidRPr="00E408B6">
        <w:rPr>
          <w:color w:val="C00000"/>
        </w:rPr>
        <w:t xml:space="preserve"> </w:t>
      </w:r>
      <w:r w:rsidR="007E6B09" w:rsidRPr="00E408B6">
        <w:rPr>
          <w:color w:val="C00000"/>
          <w:vertAlign w:val="superscript"/>
        </w:rPr>
        <w:t>19</w:t>
      </w:r>
      <w:r w:rsidR="007E6B09" w:rsidRPr="00E408B6">
        <w:rPr>
          <w:color w:val="C00000"/>
        </w:rPr>
        <w:t>Whoev</w:t>
      </w:r>
      <w:r w:rsidR="00912C40" w:rsidRPr="00E408B6">
        <w:rPr>
          <w:color w:val="C00000"/>
        </w:rPr>
        <w:t xml:space="preserve">er tries to </w:t>
      </w:r>
      <w:r w:rsidR="005E120D" w:rsidRPr="00E408B6">
        <w:rPr>
          <w:color w:val="C00000"/>
        </w:rPr>
        <w:t>disregard</w:t>
      </w:r>
      <w:r w:rsidR="00912C40" w:rsidRPr="00E408B6">
        <w:rPr>
          <w:color w:val="C00000"/>
        </w:rPr>
        <w:t xml:space="preserve"> even the minutest commandment and instructs others to do the same</w:t>
      </w:r>
      <w:r w:rsidR="005E120D" w:rsidRPr="00E408B6">
        <w:rPr>
          <w:color w:val="C00000"/>
        </w:rPr>
        <w:t xml:space="preserve"> thing</w:t>
      </w:r>
      <w:r w:rsidR="00912C40" w:rsidRPr="00E408B6">
        <w:rPr>
          <w:color w:val="C00000"/>
        </w:rPr>
        <w:t xml:space="preserve"> will be </w:t>
      </w:r>
      <w:r w:rsidR="005E120D" w:rsidRPr="00E408B6">
        <w:rPr>
          <w:color w:val="C00000"/>
        </w:rPr>
        <w:t>ranked last</w:t>
      </w:r>
      <w:r w:rsidR="00912C40" w:rsidRPr="00E408B6">
        <w:rPr>
          <w:color w:val="C00000"/>
        </w:rPr>
        <w:t xml:space="preserve"> in the kingdom of heaven.</w:t>
      </w:r>
      <w:r w:rsidR="00D8124E" w:rsidRPr="00E408B6">
        <w:rPr>
          <w:color w:val="C00000"/>
        </w:rPr>
        <w:t xml:space="preserve"> But whoever happens to do and teach </w:t>
      </w:r>
      <w:r w:rsidR="00D8124E" w:rsidRPr="00E408B6">
        <w:rPr>
          <w:i/>
          <w:color w:val="C00000"/>
        </w:rPr>
        <w:t xml:space="preserve">these commandments, </w:t>
      </w:r>
      <w:r w:rsidR="00D8124E" w:rsidRPr="00E408B6">
        <w:rPr>
          <w:color w:val="C00000"/>
        </w:rPr>
        <w:t>that’s the fellow who’ll be called ‘great’ in the kingdom of heaven.</w:t>
      </w:r>
      <w:r w:rsidR="00912C40" w:rsidRPr="00E408B6">
        <w:rPr>
          <w:color w:val="C00000"/>
        </w:rPr>
        <w:t xml:space="preserve"> </w:t>
      </w:r>
      <w:r w:rsidR="005E120D" w:rsidRPr="00E408B6">
        <w:rPr>
          <w:color w:val="C00000"/>
          <w:vertAlign w:val="superscript"/>
        </w:rPr>
        <w:t>20</w:t>
      </w:r>
      <w:r w:rsidR="005E120D" w:rsidRPr="00E408B6">
        <w:rPr>
          <w:color w:val="C00000"/>
        </w:rPr>
        <w:t>I</w:t>
      </w:r>
      <w:r w:rsidR="009C702E" w:rsidRPr="00E408B6">
        <w:rPr>
          <w:color w:val="C00000"/>
        </w:rPr>
        <w:t>ndeed—I</w:t>
      </w:r>
      <w:r w:rsidR="005E120D" w:rsidRPr="00E408B6">
        <w:rPr>
          <w:color w:val="C00000"/>
        </w:rPr>
        <w:t xml:space="preserve">’m telling you, if your scorecard isn’t better than the </w:t>
      </w:r>
      <w:r w:rsidR="00D52B61" w:rsidRPr="00E408B6">
        <w:rPr>
          <w:color w:val="C00000"/>
        </w:rPr>
        <w:t>designated teachers’</w:t>
      </w:r>
      <w:r w:rsidR="00D52B61" w:rsidRPr="00E408B6">
        <w:rPr>
          <w:color w:val="C00000"/>
          <w:vertAlign w:val="superscript"/>
        </w:rPr>
        <w:t>[</w:t>
      </w:r>
      <w:r w:rsidR="00154AAA" w:rsidRPr="00E408B6">
        <w:rPr>
          <w:color w:val="C00000"/>
          <w:vertAlign w:val="superscript"/>
        </w:rPr>
        <w:t>h</w:t>
      </w:r>
      <w:r w:rsidR="00D52B61" w:rsidRPr="00E408B6">
        <w:rPr>
          <w:color w:val="C00000"/>
          <w:vertAlign w:val="superscript"/>
        </w:rPr>
        <w:t>]</w:t>
      </w:r>
      <w:r w:rsidR="005E120D" w:rsidRPr="00E408B6">
        <w:rPr>
          <w:color w:val="C00000"/>
        </w:rPr>
        <w:t xml:space="preserve"> and the Pharisees’, there’s no way</w:t>
      </w:r>
      <w:r w:rsidR="00977A8C" w:rsidRPr="00E408B6">
        <w:rPr>
          <w:color w:val="C00000"/>
        </w:rPr>
        <w:t xml:space="preserve">—no way at all—that </w:t>
      </w:r>
      <w:r w:rsidR="005E120D" w:rsidRPr="00E408B6">
        <w:rPr>
          <w:color w:val="C00000"/>
        </w:rPr>
        <w:t>you’re getting into the kingdom of heaven.</w:t>
      </w:r>
    </w:p>
    <w:p w:rsidR="005E120D" w:rsidRPr="00E408B6" w:rsidRDefault="005E120D" w:rsidP="00AD4AE2">
      <w:pPr>
        <w:pStyle w:val="verses-narrative"/>
        <w:rPr>
          <w:color w:val="C00000"/>
        </w:rPr>
      </w:pPr>
      <w:r w:rsidRPr="00E408B6">
        <w:rPr>
          <w:color w:val="C00000"/>
          <w:vertAlign w:val="superscript"/>
        </w:rPr>
        <w:t>21</w:t>
      </w:r>
      <w:r w:rsidR="00F762D6" w:rsidRPr="00E408B6">
        <w:rPr>
          <w:color w:val="C00000"/>
        </w:rPr>
        <w:t>”You’ve heard that it’s written in Scripture somewhere</w:t>
      </w:r>
      <w:r w:rsidR="006E08BE" w:rsidRPr="00E408B6">
        <w:rPr>
          <w:color w:val="C00000"/>
          <w:vertAlign w:val="superscript"/>
        </w:rPr>
        <w:t>[i]</w:t>
      </w:r>
      <w:r w:rsidR="00F762D6" w:rsidRPr="00E408B6">
        <w:rPr>
          <w:color w:val="C00000"/>
        </w:rPr>
        <w:t>, ‘</w:t>
      </w:r>
      <w:r w:rsidR="009A7B69" w:rsidRPr="00E408B6">
        <w:rPr>
          <w:color w:val="C00000"/>
        </w:rPr>
        <w:t>Do not</w:t>
      </w:r>
      <w:r w:rsidR="00F762D6" w:rsidRPr="00E408B6">
        <w:rPr>
          <w:color w:val="C00000"/>
        </w:rPr>
        <w:t xml:space="preserve"> murder; whoever commits murde</w:t>
      </w:r>
      <w:r w:rsidR="006A2FB5" w:rsidRPr="00E408B6">
        <w:rPr>
          <w:color w:val="C00000"/>
        </w:rPr>
        <w:t xml:space="preserve">r will be pronounced guilty in that </w:t>
      </w:r>
      <w:r w:rsidR="00220ED6" w:rsidRPr="00E408B6">
        <w:rPr>
          <w:color w:val="C00000"/>
        </w:rPr>
        <w:t xml:space="preserve">great, </w:t>
      </w:r>
      <w:r w:rsidR="006A2FB5" w:rsidRPr="00E408B6">
        <w:rPr>
          <w:color w:val="C00000"/>
        </w:rPr>
        <w:t>unseen courtroom</w:t>
      </w:r>
      <w:r w:rsidR="00F762D6" w:rsidRPr="00E408B6">
        <w:rPr>
          <w:color w:val="C00000"/>
        </w:rPr>
        <w:t>.</w:t>
      </w:r>
      <w:r w:rsidR="00795703" w:rsidRPr="00E408B6">
        <w:rPr>
          <w:color w:val="C00000"/>
        </w:rPr>
        <w:t>’</w:t>
      </w:r>
      <w:r w:rsidR="00F762D6" w:rsidRPr="00E408B6">
        <w:rPr>
          <w:color w:val="C00000"/>
        </w:rPr>
        <w:t xml:space="preserve"> </w:t>
      </w:r>
      <w:r w:rsidR="00F762D6" w:rsidRPr="00E408B6">
        <w:rPr>
          <w:color w:val="C00000"/>
          <w:vertAlign w:val="superscript"/>
        </w:rPr>
        <w:t>22</w:t>
      </w:r>
      <w:r w:rsidR="00F762D6" w:rsidRPr="00E408B6">
        <w:rPr>
          <w:color w:val="C00000"/>
        </w:rPr>
        <w:t>Bu</w:t>
      </w:r>
      <w:r w:rsidR="00934EBF" w:rsidRPr="00E408B6">
        <w:rPr>
          <w:color w:val="C00000"/>
        </w:rPr>
        <w:t>t what I say is this</w:t>
      </w:r>
      <w:r w:rsidR="00F762D6" w:rsidRPr="00E408B6">
        <w:rPr>
          <w:color w:val="C00000"/>
        </w:rPr>
        <w:t xml:space="preserve">: whoever </w:t>
      </w:r>
      <w:r w:rsidR="00D356D6" w:rsidRPr="00E408B6">
        <w:rPr>
          <w:color w:val="C00000"/>
        </w:rPr>
        <w:t xml:space="preserve">gets irate with his </w:t>
      </w:r>
      <w:r w:rsidR="003E2E40" w:rsidRPr="00E408B6">
        <w:rPr>
          <w:color w:val="C00000"/>
        </w:rPr>
        <w:t>good friend</w:t>
      </w:r>
      <w:r w:rsidR="006E08BE" w:rsidRPr="00E408B6">
        <w:rPr>
          <w:color w:val="C00000"/>
          <w:vertAlign w:val="superscript"/>
        </w:rPr>
        <w:t>[j]</w:t>
      </w:r>
      <w:r w:rsidR="00D356D6" w:rsidRPr="00E408B6">
        <w:rPr>
          <w:color w:val="C00000"/>
        </w:rPr>
        <w:t xml:space="preserve"> will be pronounced guilty in </w:t>
      </w:r>
      <w:r w:rsidR="006A2FB5" w:rsidRPr="00E408B6">
        <w:rPr>
          <w:color w:val="C00000"/>
        </w:rPr>
        <w:t>that unseen courtroom</w:t>
      </w:r>
      <w:r w:rsidR="00D356D6" w:rsidRPr="00E408B6">
        <w:rPr>
          <w:color w:val="C00000"/>
        </w:rPr>
        <w:t>. So whoever ca</w:t>
      </w:r>
      <w:r w:rsidR="00D7686C" w:rsidRPr="00E408B6">
        <w:rPr>
          <w:color w:val="C00000"/>
        </w:rPr>
        <w:t xml:space="preserve">lls his </w:t>
      </w:r>
      <w:r w:rsidR="006712E1" w:rsidRPr="00E408B6">
        <w:rPr>
          <w:color w:val="C00000"/>
        </w:rPr>
        <w:t xml:space="preserve">friend </w:t>
      </w:r>
      <w:r w:rsidR="00D7686C" w:rsidRPr="00E408B6">
        <w:rPr>
          <w:color w:val="C00000"/>
        </w:rPr>
        <w:t>an idiot</w:t>
      </w:r>
      <w:r w:rsidR="00CD30CE" w:rsidRPr="00E408B6">
        <w:rPr>
          <w:color w:val="C00000"/>
          <w:vertAlign w:val="superscript"/>
        </w:rPr>
        <w:t>[</w:t>
      </w:r>
      <w:r w:rsidR="00EF3CCA" w:rsidRPr="00E408B6">
        <w:rPr>
          <w:color w:val="C00000"/>
          <w:vertAlign w:val="superscript"/>
        </w:rPr>
        <w:t>G</w:t>
      </w:r>
      <w:r w:rsidR="00D356D6" w:rsidRPr="00E408B6">
        <w:rPr>
          <w:color w:val="C00000"/>
          <w:vertAlign w:val="superscript"/>
        </w:rPr>
        <w:t>]</w:t>
      </w:r>
      <w:r w:rsidR="00D356D6" w:rsidRPr="00E408B6">
        <w:rPr>
          <w:color w:val="C00000"/>
        </w:rPr>
        <w:t xml:space="preserve"> will be guilty enough to be sentenced to </w:t>
      </w:r>
      <w:r w:rsidR="002D3501" w:rsidRPr="00E408B6">
        <w:rPr>
          <w:color w:val="C00000"/>
        </w:rPr>
        <w:t xml:space="preserve">the fires of </w:t>
      </w:r>
      <w:r w:rsidR="00D356D6" w:rsidRPr="00E408B6">
        <w:rPr>
          <w:color w:val="C00000"/>
        </w:rPr>
        <w:t>hell</w:t>
      </w:r>
      <w:r w:rsidR="00EF3CCA" w:rsidRPr="00E408B6">
        <w:rPr>
          <w:color w:val="C00000"/>
          <w:vertAlign w:val="superscript"/>
        </w:rPr>
        <w:t>[</w:t>
      </w:r>
      <w:r w:rsidR="005F1081" w:rsidRPr="00E408B6">
        <w:rPr>
          <w:color w:val="C00000"/>
          <w:vertAlign w:val="superscript"/>
        </w:rPr>
        <w:t>k</w:t>
      </w:r>
      <w:r w:rsidR="00CD30CE" w:rsidRPr="00E408B6">
        <w:rPr>
          <w:color w:val="C00000"/>
          <w:vertAlign w:val="superscript"/>
        </w:rPr>
        <w:t>]</w:t>
      </w:r>
      <w:r w:rsidR="00D356D6" w:rsidRPr="00E408B6">
        <w:rPr>
          <w:color w:val="C00000"/>
        </w:rPr>
        <w:t>.</w:t>
      </w:r>
      <w:r w:rsidR="00F37028" w:rsidRPr="00E408B6">
        <w:rPr>
          <w:color w:val="C00000"/>
        </w:rPr>
        <w:t xml:space="preserve"> </w:t>
      </w:r>
      <w:r w:rsidR="00F37028" w:rsidRPr="00E408B6">
        <w:rPr>
          <w:color w:val="C00000"/>
          <w:vertAlign w:val="superscript"/>
        </w:rPr>
        <w:t>23</w:t>
      </w:r>
      <w:r w:rsidR="00F37028" w:rsidRPr="00E408B6">
        <w:rPr>
          <w:color w:val="C00000"/>
        </w:rPr>
        <w:t xml:space="preserve">Take this to mean that if anyone is on his way to </w:t>
      </w:r>
      <w:r w:rsidR="00764D1E" w:rsidRPr="00E408B6">
        <w:rPr>
          <w:color w:val="C00000"/>
        </w:rPr>
        <w:t xml:space="preserve">a </w:t>
      </w:r>
      <w:r w:rsidR="00F37028" w:rsidRPr="00E408B6">
        <w:rPr>
          <w:color w:val="C00000"/>
        </w:rPr>
        <w:t xml:space="preserve">church </w:t>
      </w:r>
      <w:r w:rsidR="00764D1E" w:rsidRPr="00E408B6">
        <w:rPr>
          <w:color w:val="C00000"/>
        </w:rPr>
        <w:t xml:space="preserve">conference </w:t>
      </w:r>
      <w:r w:rsidR="00F37028" w:rsidRPr="00E408B6">
        <w:rPr>
          <w:color w:val="C00000"/>
        </w:rPr>
        <w:t xml:space="preserve">and </w:t>
      </w:r>
      <w:r w:rsidR="00764D1E" w:rsidRPr="00E408B6">
        <w:rPr>
          <w:color w:val="C00000"/>
        </w:rPr>
        <w:t>happens to remember</w:t>
      </w:r>
      <w:r w:rsidR="00F37028" w:rsidRPr="00E408B6">
        <w:rPr>
          <w:color w:val="C00000"/>
        </w:rPr>
        <w:t xml:space="preserve"> that his </w:t>
      </w:r>
      <w:r w:rsidR="00E7019E" w:rsidRPr="00E408B6">
        <w:rPr>
          <w:color w:val="C00000"/>
        </w:rPr>
        <w:t>friend</w:t>
      </w:r>
      <w:r w:rsidR="00F37028" w:rsidRPr="00E408B6">
        <w:rPr>
          <w:color w:val="C00000"/>
        </w:rPr>
        <w:t xml:space="preserve"> </w:t>
      </w:r>
      <w:r w:rsidR="009754DB" w:rsidRPr="00E408B6">
        <w:rPr>
          <w:color w:val="C00000"/>
        </w:rPr>
        <w:t xml:space="preserve">is holding a grudge against him, and that it’s his fault and not his </w:t>
      </w:r>
      <w:r w:rsidR="00E7019E" w:rsidRPr="00E408B6">
        <w:rPr>
          <w:color w:val="C00000"/>
        </w:rPr>
        <w:t>friend’s</w:t>
      </w:r>
      <w:r w:rsidR="00F37028" w:rsidRPr="00E408B6">
        <w:rPr>
          <w:color w:val="C00000"/>
        </w:rPr>
        <w:t xml:space="preserve">, </w:t>
      </w:r>
      <w:r w:rsidR="00E147F2" w:rsidRPr="00E408B6">
        <w:rPr>
          <w:color w:val="C00000"/>
          <w:vertAlign w:val="superscript"/>
        </w:rPr>
        <w:t>24</w:t>
      </w:r>
      <w:r w:rsidR="00E147F2" w:rsidRPr="00E408B6">
        <w:rPr>
          <w:color w:val="C00000"/>
        </w:rPr>
        <w:t xml:space="preserve">stop dead in your tracks and go straight to your </w:t>
      </w:r>
      <w:r w:rsidR="00E7019E" w:rsidRPr="00E408B6">
        <w:rPr>
          <w:color w:val="C00000"/>
        </w:rPr>
        <w:t>friend</w:t>
      </w:r>
      <w:r w:rsidR="00E147F2" w:rsidRPr="00E408B6">
        <w:rPr>
          <w:color w:val="C00000"/>
        </w:rPr>
        <w:t xml:space="preserve"> and </w:t>
      </w:r>
      <w:r w:rsidR="002D3501" w:rsidRPr="00E408B6">
        <w:rPr>
          <w:color w:val="C00000"/>
        </w:rPr>
        <w:t>fix it</w:t>
      </w:r>
      <w:r w:rsidR="00E147F2" w:rsidRPr="00E408B6">
        <w:rPr>
          <w:color w:val="C00000"/>
        </w:rPr>
        <w:t xml:space="preserve"> with him first, then you can go back and continue on your way to church.</w:t>
      </w:r>
      <w:r w:rsidR="00CD30CE" w:rsidRPr="00E408B6">
        <w:rPr>
          <w:color w:val="C00000"/>
          <w:vertAlign w:val="superscript"/>
        </w:rPr>
        <w:t>[H</w:t>
      </w:r>
      <w:r w:rsidR="00E147F2" w:rsidRPr="00E408B6">
        <w:rPr>
          <w:color w:val="C00000"/>
          <w:vertAlign w:val="superscript"/>
        </w:rPr>
        <w:t>]</w:t>
      </w:r>
      <w:r w:rsidR="00E147F2" w:rsidRPr="00E408B6">
        <w:rPr>
          <w:color w:val="C00000"/>
        </w:rPr>
        <w:t xml:space="preserve"> </w:t>
      </w:r>
      <w:r w:rsidR="00E147F2" w:rsidRPr="00E408B6">
        <w:rPr>
          <w:color w:val="C00000"/>
          <w:vertAlign w:val="superscript"/>
        </w:rPr>
        <w:t>25</w:t>
      </w:r>
      <w:r w:rsidR="004B4CA6" w:rsidRPr="00E408B6">
        <w:rPr>
          <w:color w:val="C00000"/>
        </w:rPr>
        <w:t>S</w:t>
      </w:r>
      <w:r w:rsidR="00C11B41" w:rsidRPr="00E408B6">
        <w:rPr>
          <w:color w:val="C00000"/>
        </w:rPr>
        <w:t>ettle with the plaintiff out of court</w:t>
      </w:r>
      <w:r w:rsidR="004B4CA6" w:rsidRPr="00E408B6">
        <w:rPr>
          <w:color w:val="C00000"/>
        </w:rPr>
        <w:t>. Don’t let it go to trial, because when</w:t>
      </w:r>
      <w:r w:rsidR="00AD392A" w:rsidRPr="00E408B6">
        <w:rPr>
          <w:color w:val="C00000"/>
        </w:rPr>
        <w:t xml:space="preserve"> the judge </w:t>
      </w:r>
      <w:r w:rsidR="00446543" w:rsidRPr="00E408B6">
        <w:rPr>
          <w:color w:val="C00000"/>
        </w:rPr>
        <w:t>swings</w:t>
      </w:r>
      <w:r w:rsidR="00AD392A" w:rsidRPr="00E408B6">
        <w:rPr>
          <w:color w:val="C00000"/>
        </w:rPr>
        <w:t xml:space="preserve"> his gavel, </w:t>
      </w:r>
      <w:r w:rsidR="00D77B65" w:rsidRPr="00E408B6">
        <w:rPr>
          <w:color w:val="C00000"/>
          <w:vertAlign w:val="superscript"/>
        </w:rPr>
        <w:t>26</w:t>
      </w:r>
      <w:r w:rsidR="00D77B65" w:rsidRPr="00E408B6">
        <w:rPr>
          <w:color w:val="C00000"/>
        </w:rPr>
        <w:t>you’re going to lose your shirt.</w:t>
      </w:r>
      <w:r w:rsidR="00D77B65" w:rsidRPr="00E408B6">
        <w:rPr>
          <w:color w:val="C00000"/>
          <w:vertAlign w:val="superscript"/>
        </w:rPr>
        <w:t>[I]</w:t>
      </w:r>
    </w:p>
    <w:p w:rsidR="00D77B65" w:rsidRPr="00E408B6" w:rsidRDefault="00D77B65" w:rsidP="00AD4AE2">
      <w:pPr>
        <w:pStyle w:val="verses-narrative"/>
        <w:rPr>
          <w:color w:val="C00000"/>
        </w:rPr>
      </w:pPr>
      <w:r w:rsidRPr="00E408B6">
        <w:rPr>
          <w:color w:val="C00000"/>
          <w:vertAlign w:val="superscript"/>
        </w:rPr>
        <w:t>27</w:t>
      </w:r>
      <w:r w:rsidR="00F226F2" w:rsidRPr="00E408B6">
        <w:rPr>
          <w:color w:val="C00000"/>
        </w:rPr>
        <w:t>”You’</w:t>
      </w:r>
      <w:r w:rsidR="00C91FAB" w:rsidRPr="00E408B6">
        <w:rPr>
          <w:color w:val="C00000"/>
        </w:rPr>
        <w:t xml:space="preserve">ve heard </w:t>
      </w:r>
      <w:r w:rsidR="00F226F2" w:rsidRPr="00E408B6">
        <w:rPr>
          <w:color w:val="C00000"/>
        </w:rPr>
        <w:t>the verse</w:t>
      </w:r>
      <w:r w:rsidR="003E3378" w:rsidRPr="00E408B6">
        <w:rPr>
          <w:color w:val="C00000"/>
        </w:rPr>
        <w:t xml:space="preserve"> from the Old Testament</w:t>
      </w:r>
      <w:r w:rsidR="00F226F2" w:rsidRPr="00E408B6">
        <w:rPr>
          <w:color w:val="C00000"/>
        </w:rPr>
        <w:t>, ‘Don’t commit adultery.</w:t>
      </w:r>
      <w:r w:rsidR="00934EBF" w:rsidRPr="00E408B6">
        <w:rPr>
          <w:color w:val="C00000"/>
        </w:rPr>
        <w:t xml:space="preserve">’ </w:t>
      </w:r>
      <w:r w:rsidR="00934EBF" w:rsidRPr="00E408B6">
        <w:rPr>
          <w:color w:val="C00000"/>
          <w:vertAlign w:val="superscript"/>
        </w:rPr>
        <w:t>28</w:t>
      </w:r>
      <w:r w:rsidR="00934EBF" w:rsidRPr="00E408B6">
        <w:rPr>
          <w:color w:val="C00000"/>
        </w:rPr>
        <w:t xml:space="preserve">But what I say is this: anyone who </w:t>
      </w:r>
      <w:r w:rsidR="00750354" w:rsidRPr="00E408B6">
        <w:rPr>
          <w:color w:val="C00000"/>
        </w:rPr>
        <w:t>checks out</w:t>
      </w:r>
      <w:r w:rsidR="00934EBF" w:rsidRPr="00E408B6">
        <w:rPr>
          <w:color w:val="C00000"/>
        </w:rPr>
        <w:t xml:space="preserve"> a woman </w:t>
      </w:r>
      <w:r w:rsidR="00750354" w:rsidRPr="00E408B6">
        <w:rPr>
          <w:color w:val="C00000"/>
        </w:rPr>
        <w:t xml:space="preserve">thinking what </w:t>
      </w:r>
      <w:r w:rsidR="00446543" w:rsidRPr="00E408B6">
        <w:rPr>
          <w:color w:val="C00000"/>
        </w:rPr>
        <w:t>she’d be like in bed</w:t>
      </w:r>
      <w:r w:rsidR="00750354" w:rsidRPr="00E408B6">
        <w:rPr>
          <w:color w:val="C00000"/>
        </w:rPr>
        <w:t xml:space="preserve"> </w:t>
      </w:r>
      <w:r w:rsidR="00934EBF" w:rsidRPr="00E408B6">
        <w:rPr>
          <w:color w:val="C00000"/>
        </w:rPr>
        <w:t>has already committed adultery with her in his heart.</w:t>
      </w:r>
      <w:r w:rsidR="00446543" w:rsidRPr="00E408B6">
        <w:rPr>
          <w:color w:val="C00000"/>
          <w:vertAlign w:val="superscript"/>
        </w:rPr>
        <w:t>[J]</w:t>
      </w:r>
      <w:r w:rsidR="00363AF2" w:rsidRPr="00E408B6">
        <w:rPr>
          <w:color w:val="C00000"/>
        </w:rPr>
        <w:t xml:space="preserve"> </w:t>
      </w:r>
      <w:r w:rsidR="00363AF2" w:rsidRPr="00E408B6">
        <w:rPr>
          <w:color w:val="C00000"/>
          <w:vertAlign w:val="superscript"/>
        </w:rPr>
        <w:t>29</w:t>
      </w:r>
      <w:r w:rsidR="00363AF2" w:rsidRPr="00E408B6">
        <w:rPr>
          <w:color w:val="C00000"/>
        </w:rPr>
        <w:t>If your right eye</w:t>
      </w:r>
      <w:r w:rsidR="00146A01" w:rsidRPr="00E408B6">
        <w:rPr>
          <w:color w:val="C00000"/>
        </w:rPr>
        <w:t xml:space="preserve"> (that is, the object of your continual desire) </w:t>
      </w:r>
      <w:r w:rsidR="00363AF2" w:rsidRPr="00E408B6">
        <w:rPr>
          <w:color w:val="C00000"/>
        </w:rPr>
        <w:t xml:space="preserve">is causing you to commit sin, dig it out and throw it away; you’re better off </w:t>
      </w:r>
      <w:r w:rsidR="009C702E" w:rsidRPr="00E408B6">
        <w:rPr>
          <w:color w:val="C00000"/>
        </w:rPr>
        <w:t xml:space="preserve">for sure </w:t>
      </w:r>
      <w:r w:rsidR="00363AF2" w:rsidRPr="00E408B6">
        <w:rPr>
          <w:color w:val="C00000"/>
        </w:rPr>
        <w:t xml:space="preserve">losing one of your body parts and not having your whole body thrown into hell. </w:t>
      </w:r>
      <w:r w:rsidR="00363AF2" w:rsidRPr="00E408B6">
        <w:rPr>
          <w:color w:val="C00000"/>
          <w:vertAlign w:val="superscript"/>
        </w:rPr>
        <w:t>30</w:t>
      </w:r>
      <w:r w:rsidR="00363AF2" w:rsidRPr="00E408B6">
        <w:rPr>
          <w:color w:val="C00000"/>
        </w:rPr>
        <w:t>If your right hand</w:t>
      </w:r>
      <w:r w:rsidR="00146A01" w:rsidRPr="00E408B6">
        <w:rPr>
          <w:color w:val="C00000"/>
        </w:rPr>
        <w:t xml:space="preserve"> (</w:t>
      </w:r>
      <w:r w:rsidR="00A854B1" w:rsidRPr="00E408B6">
        <w:rPr>
          <w:color w:val="C00000"/>
        </w:rPr>
        <w:t xml:space="preserve">that </w:t>
      </w:r>
      <w:r w:rsidR="00146A01" w:rsidRPr="00E408B6">
        <w:rPr>
          <w:color w:val="C00000"/>
        </w:rPr>
        <w:t xml:space="preserve">is, the </w:t>
      </w:r>
      <w:r w:rsidR="00A854B1" w:rsidRPr="00E408B6">
        <w:rPr>
          <w:color w:val="C00000"/>
        </w:rPr>
        <w:t xml:space="preserve">thing </w:t>
      </w:r>
      <w:r w:rsidR="00146A01" w:rsidRPr="00E408B6">
        <w:rPr>
          <w:color w:val="C00000"/>
        </w:rPr>
        <w:t xml:space="preserve">you’re in the habit of </w:t>
      </w:r>
      <w:r w:rsidR="00146A01" w:rsidRPr="00E408B6">
        <w:rPr>
          <w:color w:val="C00000"/>
        </w:rPr>
        <w:lastRenderedPageBreak/>
        <w:t xml:space="preserve">doing) </w:t>
      </w:r>
      <w:r w:rsidR="00363AF2" w:rsidRPr="00E408B6">
        <w:rPr>
          <w:color w:val="C00000"/>
        </w:rPr>
        <w:t xml:space="preserve">is causing you to commit sin, cut it off and throw it away; you’re better off </w:t>
      </w:r>
      <w:r w:rsidR="009C702E" w:rsidRPr="00E408B6">
        <w:rPr>
          <w:color w:val="C00000"/>
        </w:rPr>
        <w:t xml:space="preserve">for sure </w:t>
      </w:r>
      <w:r w:rsidR="00363AF2" w:rsidRPr="00E408B6">
        <w:rPr>
          <w:color w:val="C00000"/>
        </w:rPr>
        <w:t>losing one of your body parts and not having your whole body thrown into hell.</w:t>
      </w:r>
      <w:r w:rsidR="00363AF2" w:rsidRPr="00E408B6">
        <w:rPr>
          <w:color w:val="C00000"/>
          <w:vertAlign w:val="superscript"/>
        </w:rPr>
        <w:t>[K]</w:t>
      </w:r>
    </w:p>
    <w:p w:rsidR="00363AF2" w:rsidRPr="00E408B6" w:rsidRDefault="00363AF2" w:rsidP="00AD4AE2">
      <w:pPr>
        <w:pStyle w:val="verses-narrative"/>
        <w:rPr>
          <w:color w:val="C00000"/>
        </w:rPr>
      </w:pPr>
      <w:r w:rsidRPr="00E408B6">
        <w:rPr>
          <w:color w:val="C00000"/>
          <w:vertAlign w:val="superscript"/>
        </w:rPr>
        <w:t>31</w:t>
      </w:r>
      <w:r w:rsidR="00251EDF" w:rsidRPr="00E408B6">
        <w:rPr>
          <w:color w:val="C00000"/>
        </w:rPr>
        <w:t xml:space="preserve">”You’ve </w:t>
      </w:r>
      <w:r w:rsidR="00C91FAB" w:rsidRPr="00E408B6">
        <w:rPr>
          <w:color w:val="C00000"/>
        </w:rPr>
        <w:t>heard the verse</w:t>
      </w:r>
      <w:r w:rsidR="00644946" w:rsidRPr="00E408B6">
        <w:rPr>
          <w:color w:val="C00000"/>
        </w:rPr>
        <w:t xml:space="preserve"> </w:t>
      </w:r>
      <w:r w:rsidR="00644946" w:rsidRPr="00E408B6">
        <w:rPr>
          <w:i/>
          <w:color w:val="C00000"/>
        </w:rPr>
        <w:t>from the Old Testament</w:t>
      </w:r>
      <w:r w:rsidR="00251EDF" w:rsidRPr="00E408B6">
        <w:rPr>
          <w:color w:val="C00000"/>
        </w:rPr>
        <w:t>, ‘Whoever chooses to divorce his wife must supply her with the required divorce certificate.’</w:t>
      </w:r>
      <w:r w:rsidR="007310A1" w:rsidRPr="00E408B6">
        <w:rPr>
          <w:color w:val="C00000"/>
          <w:vertAlign w:val="superscript"/>
        </w:rPr>
        <w:t>[L]</w:t>
      </w:r>
      <w:r w:rsidR="00251EDF" w:rsidRPr="00E408B6">
        <w:rPr>
          <w:color w:val="C00000"/>
        </w:rPr>
        <w:t xml:space="preserve"> </w:t>
      </w:r>
      <w:r w:rsidR="00251EDF" w:rsidRPr="00E408B6">
        <w:rPr>
          <w:color w:val="C00000"/>
          <w:vertAlign w:val="superscript"/>
        </w:rPr>
        <w:t>32</w:t>
      </w:r>
      <w:r w:rsidR="00251EDF" w:rsidRPr="00E408B6">
        <w:rPr>
          <w:color w:val="C00000"/>
        </w:rPr>
        <w:t xml:space="preserve">But what I say is this: </w:t>
      </w:r>
      <w:r w:rsidR="007310A1" w:rsidRPr="00E408B6">
        <w:rPr>
          <w:color w:val="C00000"/>
        </w:rPr>
        <w:t>divorcing your wife for any reason except in the case of</w:t>
      </w:r>
      <w:r w:rsidR="003E2E40" w:rsidRPr="00E408B6">
        <w:rPr>
          <w:color w:val="C00000"/>
        </w:rPr>
        <w:t xml:space="preserve"> sexual immorality</w:t>
      </w:r>
      <w:r w:rsidR="00316C50" w:rsidRPr="00E408B6">
        <w:rPr>
          <w:color w:val="C00000"/>
          <w:vertAlign w:val="superscript"/>
        </w:rPr>
        <w:t>[</w:t>
      </w:r>
      <w:r w:rsidR="00E627A6" w:rsidRPr="00E408B6">
        <w:rPr>
          <w:color w:val="C00000"/>
          <w:vertAlign w:val="superscript"/>
        </w:rPr>
        <w:t>l</w:t>
      </w:r>
      <w:r w:rsidR="006E08BE" w:rsidRPr="00E408B6">
        <w:rPr>
          <w:color w:val="C00000"/>
          <w:vertAlign w:val="superscript"/>
        </w:rPr>
        <w:t>]</w:t>
      </w:r>
      <w:r w:rsidR="007310A1" w:rsidRPr="00E408B6">
        <w:rPr>
          <w:color w:val="C00000"/>
        </w:rPr>
        <w:t xml:space="preserve"> </w:t>
      </w:r>
      <w:r w:rsidR="004171B2" w:rsidRPr="00E408B6">
        <w:rPr>
          <w:color w:val="C00000"/>
        </w:rPr>
        <w:t>causes</w:t>
      </w:r>
      <w:r w:rsidR="007310A1" w:rsidRPr="00E408B6">
        <w:rPr>
          <w:color w:val="C00000"/>
        </w:rPr>
        <w:t xml:space="preserve"> her </w:t>
      </w:r>
      <w:r w:rsidR="004171B2" w:rsidRPr="00E408B6">
        <w:rPr>
          <w:color w:val="C00000"/>
        </w:rPr>
        <w:t xml:space="preserve">to </w:t>
      </w:r>
      <w:r w:rsidR="007310A1" w:rsidRPr="00E408B6">
        <w:rPr>
          <w:color w:val="C00000"/>
        </w:rPr>
        <w:t>commit adultery</w:t>
      </w:r>
      <w:r w:rsidR="00146A01" w:rsidRPr="00E408B6">
        <w:rPr>
          <w:color w:val="C00000"/>
        </w:rPr>
        <w:t xml:space="preserve"> </w:t>
      </w:r>
      <w:r w:rsidR="00146A01" w:rsidRPr="00E408B6">
        <w:rPr>
          <w:i/>
          <w:color w:val="C00000"/>
        </w:rPr>
        <w:t>when she remarries</w:t>
      </w:r>
      <w:r w:rsidR="006762DC" w:rsidRPr="00E408B6">
        <w:rPr>
          <w:color w:val="C00000"/>
        </w:rPr>
        <w:t>, and who</w:t>
      </w:r>
      <w:r w:rsidR="007310A1" w:rsidRPr="00E408B6">
        <w:rPr>
          <w:color w:val="C00000"/>
        </w:rPr>
        <w:t>ever remarries after having divorced is an adulterer.</w:t>
      </w:r>
    </w:p>
    <w:p w:rsidR="00B42639" w:rsidRPr="00E408B6" w:rsidRDefault="00B42639" w:rsidP="00AD4AE2">
      <w:pPr>
        <w:pStyle w:val="verses-narrative"/>
        <w:rPr>
          <w:color w:val="C00000"/>
        </w:rPr>
      </w:pPr>
      <w:r w:rsidRPr="00E408B6">
        <w:rPr>
          <w:color w:val="C00000"/>
          <w:vertAlign w:val="superscript"/>
        </w:rPr>
        <w:t>33</w:t>
      </w:r>
      <w:r w:rsidRPr="00E408B6">
        <w:rPr>
          <w:color w:val="C00000"/>
        </w:rPr>
        <w:t xml:space="preserve">”Again, you’ve heard that it’s written in Scripture somewhere, ‘Do not </w:t>
      </w:r>
      <w:r w:rsidR="00CB0B0D" w:rsidRPr="00E408B6">
        <w:rPr>
          <w:color w:val="C00000"/>
        </w:rPr>
        <w:t>swear</w:t>
      </w:r>
      <w:r w:rsidRPr="00E408B6">
        <w:rPr>
          <w:color w:val="C00000"/>
        </w:rPr>
        <w:t xml:space="preserve"> a</w:t>
      </w:r>
      <w:r w:rsidR="00CB0B0D" w:rsidRPr="00E408B6">
        <w:rPr>
          <w:color w:val="C00000"/>
        </w:rPr>
        <w:t>n</w:t>
      </w:r>
      <w:r w:rsidRPr="00E408B6">
        <w:rPr>
          <w:color w:val="C00000"/>
        </w:rPr>
        <w:t xml:space="preserve"> oath</w:t>
      </w:r>
      <w:r w:rsidR="00CB0B0D" w:rsidRPr="00E408B6">
        <w:rPr>
          <w:color w:val="C00000"/>
        </w:rPr>
        <w:t xml:space="preserve"> which is bogus</w:t>
      </w:r>
      <w:r w:rsidRPr="00E408B6">
        <w:rPr>
          <w:color w:val="C00000"/>
        </w:rPr>
        <w:t xml:space="preserve">. </w:t>
      </w:r>
      <w:r w:rsidR="008D05E3" w:rsidRPr="00E408B6">
        <w:rPr>
          <w:color w:val="C00000"/>
        </w:rPr>
        <w:t xml:space="preserve">You will fulfill your oaths to the Lord.’ </w:t>
      </w:r>
      <w:r w:rsidR="008D05E3" w:rsidRPr="00E408B6">
        <w:rPr>
          <w:color w:val="C00000"/>
          <w:vertAlign w:val="superscript"/>
        </w:rPr>
        <w:t>34</w:t>
      </w:r>
      <w:r w:rsidR="008D05E3" w:rsidRPr="00E408B6">
        <w:rPr>
          <w:color w:val="C00000"/>
        </w:rPr>
        <w:t xml:space="preserve">But what I say is this: </w:t>
      </w:r>
      <w:r w:rsidR="00A25DFB" w:rsidRPr="00E408B6">
        <w:rPr>
          <w:color w:val="C00000"/>
        </w:rPr>
        <w:t xml:space="preserve">don’t </w:t>
      </w:r>
      <w:r w:rsidR="00266C8F" w:rsidRPr="00E408B6">
        <w:rPr>
          <w:color w:val="C00000"/>
        </w:rPr>
        <w:t>swear</w:t>
      </w:r>
      <w:r w:rsidR="00A25DFB" w:rsidRPr="00E408B6">
        <w:rPr>
          <w:color w:val="C00000"/>
        </w:rPr>
        <w:t xml:space="preserve"> oaths at all</w:t>
      </w:r>
      <w:r w:rsidR="00167D44" w:rsidRPr="00E408B6">
        <w:rPr>
          <w:color w:val="C00000"/>
        </w:rPr>
        <w:t>—</w:t>
      </w:r>
      <w:r w:rsidR="00A25DFB" w:rsidRPr="00E408B6">
        <w:rPr>
          <w:color w:val="C00000"/>
          <w:vertAlign w:val="superscript"/>
        </w:rPr>
        <w:t>35</w:t>
      </w:r>
      <w:r w:rsidR="00A25DFB" w:rsidRPr="00E408B6">
        <w:rPr>
          <w:color w:val="C00000"/>
        </w:rPr>
        <w:t xml:space="preserve">Not by the earth, because it’s God’s footstep, not in Jerusalem, because it’s the city of the great king. </w:t>
      </w:r>
      <w:r w:rsidR="00A25DFB" w:rsidRPr="00E408B6">
        <w:rPr>
          <w:color w:val="C00000"/>
          <w:vertAlign w:val="superscript"/>
        </w:rPr>
        <w:t>36</w:t>
      </w:r>
      <w:r w:rsidR="00655A22" w:rsidRPr="00E408B6">
        <w:rPr>
          <w:color w:val="C00000"/>
        </w:rPr>
        <w:t>Don’t</w:t>
      </w:r>
      <w:r w:rsidR="00A25DFB" w:rsidRPr="00E408B6">
        <w:rPr>
          <w:color w:val="C00000"/>
        </w:rPr>
        <w:t xml:space="preserve"> </w:t>
      </w:r>
      <w:r w:rsidR="00082302" w:rsidRPr="00E408B6">
        <w:rPr>
          <w:color w:val="C00000"/>
        </w:rPr>
        <w:t xml:space="preserve">swear an oath </w:t>
      </w:r>
      <w:r w:rsidR="00A25DFB" w:rsidRPr="00E408B6">
        <w:rPr>
          <w:color w:val="C00000"/>
        </w:rPr>
        <w:t xml:space="preserve">by your head, because you can’t turn even </w:t>
      </w:r>
      <w:r w:rsidR="00167D44" w:rsidRPr="00E408B6">
        <w:rPr>
          <w:color w:val="C00000"/>
        </w:rPr>
        <w:t xml:space="preserve">one </w:t>
      </w:r>
      <w:r w:rsidR="00A25DFB" w:rsidRPr="00E408B6">
        <w:rPr>
          <w:color w:val="C00000"/>
        </w:rPr>
        <w:t>of your hairs grey</w:t>
      </w:r>
      <w:r w:rsidR="00A04CF2" w:rsidRPr="00E408B6">
        <w:rPr>
          <w:color w:val="C00000"/>
          <w:vertAlign w:val="superscript"/>
        </w:rPr>
        <w:t>[m</w:t>
      </w:r>
      <w:r w:rsidR="006E08BE" w:rsidRPr="00E408B6">
        <w:rPr>
          <w:color w:val="C00000"/>
          <w:vertAlign w:val="superscript"/>
        </w:rPr>
        <w:t>]</w:t>
      </w:r>
      <w:r w:rsidR="00A25DFB" w:rsidRPr="00E408B6">
        <w:rPr>
          <w:color w:val="C00000"/>
        </w:rPr>
        <w:t xml:space="preserve"> </w:t>
      </w:r>
      <w:r w:rsidR="00655A22" w:rsidRPr="00E408B6">
        <w:rPr>
          <w:color w:val="C00000"/>
        </w:rPr>
        <w:t>or turn it back to its original color</w:t>
      </w:r>
      <w:r w:rsidR="00A25DFB" w:rsidRPr="00E408B6">
        <w:rPr>
          <w:color w:val="C00000"/>
        </w:rPr>
        <w:t xml:space="preserve">. </w:t>
      </w:r>
      <w:r w:rsidR="00A25DFB" w:rsidRPr="00E408B6">
        <w:rPr>
          <w:color w:val="C00000"/>
          <w:vertAlign w:val="superscript"/>
        </w:rPr>
        <w:t>37</w:t>
      </w:r>
      <w:r w:rsidR="007A61F9" w:rsidRPr="00E408B6">
        <w:rPr>
          <w:color w:val="C00000"/>
        </w:rPr>
        <w:t xml:space="preserve">But let your word </w:t>
      </w:r>
      <w:r w:rsidR="007A61F9" w:rsidRPr="00E408B6">
        <w:rPr>
          <w:i/>
          <w:color w:val="C00000"/>
        </w:rPr>
        <w:t>in each matter</w:t>
      </w:r>
      <w:r w:rsidR="007A61F9" w:rsidRPr="00E408B6">
        <w:rPr>
          <w:color w:val="C00000"/>
        </w:rPr>
        <w:t xml:space="preserve"> be </w:t>
      </w:r>
      <w:r w:rsidR="004F2116" w:rsidRPr="00E408B6">
        <w:rPr>
          <w:i/>
          <w:color w:val="C00000"/>
        </w:rPr>
        <w:t>a simple</w:t>
      </w:r>
      <w:r w:rsidR="007A61F9" w:rsidRPr="00E408B6">
        <w:rPr>
          <w:color w:val="C00000"/>
        </w:rPr>
        <w:t xml:space="preserve"> ‘yes, yes</w:t>
      </w:r>
      <w:r w:rsidR="00266C8F" w:rsidRPr="00E408B6">
        <w:rPr>
          <w:color w:val="C00000"/>
        </w:rPr>
        <w:t xml:space="preserve">’ </w:t>
      </w:r>
      <w:r w:rsidR="00266C8F" w:rsidRPr="00E408B6">
        <w:rPr>
          <w:i/>
          <w:color w:val="C00000"/>
        </w:rPr>
        <w:t xml:space="preserve">or </w:t>
      </w:r>
      <w:r w:rsidR="00266C8F" w:rsidRPr="00E408B6">
        <w:rPr>
          <w:color w:val="C00000"/>
        </w:rPr>
        <w:t>‘</w:t>
      </w:r>
      <w:r w:rsidR="007A61F9" w:rsidRPr="00E408B6">
        <w:rPr>
          <w:color w:val="C00000"/>
        </w:rPr>
        <w:t>no, no’</w:t>
      </w:r>
      <w:r w:rsidR="00082302" w:rsidRPr="00E408B6">
        <w:rPr>
          <w:color w:val="C00000"/>
        </w:rPr>
        <w:t>—a</w:t>
      </w:r>
      <w:r w:rsidR="007A61F9" w:rsidRPr="00E408B6">
        <w:rPr>
          <w:color w:val="C00000"/>
        </w:rPr>
        <w:t xml:space="preserve">nything beyond that is </w:t>
      </w:r>
      <w:r w:rsidR="00167D44" w:rsidRPr="00E408B6">
        <w:rPr>
          <w:color w:val="C00000"/>
        </w:rPr>
        <w:t>of an evil origin</w:t>
      </w:r>
      <w:r w:rsidR="00A04CF2" w:rsidRPr="00E408B6">
        <w:rPr>
          <w:color w:val="C00000"/>
          <w:vertAlign w:val="superscript"/>
        </w:rPr>
        <w:t>[n</w:t>
      </w:r>
      <w:r w:rsidR="00D42E1F" w:rsidRPr="00E408B6">
        <w:rPr>
          <w:color w:val="C00000"/>
          <w:vertAlign w:val="superscript"/>
        </w:rPr>
        <w:t>]</w:t>
      </w:r>
      <w:r w:rsidR="00082302" w:rsidRPr="00E408B6">
        <w:rPr>
          <w:color w:val="C00000"/>
        </w:rPr>
        <w:t>.</w:t>
      </w:r>
    </w:p>
    <w:p w:rsidR="00082302" w:rsidRPr="00E408B6" w:rsidRDefault="00082302" w:rsidP="00AD4AE2">
      <w:pPr>
        <w:pStyle w:val="verses-narrative"/>
        <w:rPr>
          <w:color w:val="C00000"/>
        </w:rPr>
      </w:pPr>
      <w:r w:rsidRPr="00E408B6">
        <w:rPr>
          <w:color w:val="C00000"/>
          <w:vertAlign w:val="superscript"/>
        </w:rPr>
        <w:t>38</w:t>
      </w:r>
      <w:r w:rsidRPr="00E408B6">
        <w:rPr>
          <w:color w:val="C00000"/>
        </w:rPr>
        <w:t>”You’</w:t>
      </w:r>
      <w:r w:rsidR="00C91FAB" w:rsidRPr="00E408B6">
        <w:rPr>
          <w:color w:val="C00000"/>
        </w:rPr>
        <w:t xml:space="preserve">ve heard </w:t>
      </w:r>
      <w:r w:rsidRPr="00E408B6">
        <w:rPr>
          <w:color w:val="C00000"/>
        </w:rPr>
        <w:t>the verse</w:t>
      </w:r>
      <w:r w:rsidR="00C91FAB" w:rsidRPr="00E408B6">
        <w:rPr>
          <w:color w:val="C00000"/>
        </w:rPr>
        <w:t>s</w:t>
      </w:r>
      <w:r w:rsidRPr="00E408B6">
        <w:rPr>
          <w:color w:val="C00000"/>
        </w:rPr>
        <w:t>, ‘An eye for an eye</w:t>
      </w:r>
      <w:r w:rsidR="00465363" w:rsidRPr="00E408B6">
        <w:rPr>
          <w:color w:val="C00000"/>
        </w:rPr>
        <w:t xml:space="preserve">’ and ‘A tooth for a tooth.’ </w:t>
      </w:r>
      <w:r w:rsidR="00465363" w:rsidRPr="00E408B6">
        <w:rPr>
          <w:color w:val="C00000"/>
          <w:vertAlign w:val="superscript"/>
        </w:rPr>
        <w:t>39</w:t>
      </w:r>
      <w:r w:rsidR="00465363" w:rsidRPr="00E408B6">
        <w:rPr>
          <w:color w:val="C00000"/>
        </w:rPr>
        <w:t>But what I s</w:t>
      </w:r>
      <w:r w:rsidR="000F6F5C" w:rsidRPr="00E408B6">
        <w:rPr>
          <w:color w:val="C00000"/>
        </w:rPr>
        <w:t>ay is this: don’t resist a bad</w:t>
      </w:r>
      <w:r w:rsidR="00465363" w:rsidRPr="00E408B6">
        <w:rPr>
          <w:color w:val="C00000"/>
        </w:rPr>
        <w:t xml:space="preserve"> person, but instead, whosoever slaps you on the right cheek, turn </w:t>
      </w:r>
      <w:r w:rsidR="00937FE7" w:rsidRPr="00E408B6">
        <w:rPr>
          <w:i/>
          <w:color w:val="C00000"/>
        </w:rPr>
        <w:t>and present</w:t>
      </w:r>
      <w:r w:rsidR="00937FE7" w:rsidRPr="00E408B6">
        <w:rPr>
          <w:color w:val="C00000"/>
        </w:rPr>
        <w:t xml:space="preserve"> </w:t>
      </w:r>
      <w:r w:rsidR="00465363" w:rsidRPr="00E408B6">
        <w:rPr>
          <w:color w:val="C00000"/>
        </w:rPr>
        <w:t xml:space="preserve">the other one to </w:t>
      </w:r>
      <w:r w:rsidR="00634F68" w:rsidRPr="00E408B6">
        <w:rPr>
          <w:color w:val="C00000"/>
        </w:rPr>
        <w:t>him</w:t>
      </w:r>
      <w:r w:rsidR="00465363" w:rsidRPr="00E408B6">
        <w:rPr>
          <w:color w:val="C00000"/>
        </w:rPr>
        <w:t xml:space="preserve"> also</w:t>
      </w:r>
      <w:r w:rsidR="00FA4F4F" w:rsidRPr="00E408B6">
        <w:rPr>
          <w:color w:val="C00000"/>
        </w:rPr>
        <w:t xml:space="preserve"> (</w:t>
      </w:r>
      <w:r w:rsidR="00FA4F4F" w:rsidRPr="00E408B6">
        <w:rPr>
          <w:i/>
          <w:color w:val="C00000"/>
        </w:rPr>
        <w:t xml:space="preserve">i.e., don’t change the way you treat </w:t>
      </w:r>
      <w:r w:rsidR="00644946" w:rsidRPr="00E408B6">
        <w:rPr>
          <w:i/>
          <w:color w:val="C00000"/>
        </w:rPr>
        <w:t xml:space="preserve">the person who </w:t>
      </w:r>
      <w:r w:rsidR="007F102F" w:rsidRPr="00E408B6">
        <w:rPr>
          <w:i/>
          <w:color w:val="C00000"/>
        </w:rPr>
        <w:t>mistreated</w:t>
      </w:r>
      <w:r w:rsidR="00644946" w:rsidRPr="00E408B6">
        <w:rPr>
          <w:i/>
          <w:color w:val="C00000"/>
        </w:rPr>
        <w:t xml:space="preserve"> you</w:t>
      </w:r>
      <w:r w:rsidR="00FA4F4F" w:rsidRPr="00E408B6">
        <w:rPr>
          <w:i/>
          <w:color w:val="C00000"/>
        </w:rPr>
        <w:t xml:space="preserve"> and seek retaliation</w:t>
      </w:r>
      <w:r w:rsidR="00FA4F4F" w:rsidRPr="00E408B6">
        <w:rPr>
          <w:color w:val="C00000"/>
        </w:rPr>
        <w:t>)</w:t>
      </w:r>
      <w:r w:rsidR="00465363" w:rsidRPr="00E408B6">
        <w:rPr>
          <w:color w:val="C00000"/>
        </w:rPr>
        <w:t>.</w:t>
      </w:r>
      <w:r w:rsidR="00634F68" w:rsidRPr="00E408B6">
        <w:rPr>
          <w:color w:val="C00000"/>
          <w:vertAlign w:val="superscript"/>
        </w:rPr>
        <w:t>[M]</w:t>
      </w:r>
      <w:r w:rsidR="00465363" w:rsidRPr="00E408B6">
        <w:rPr>
          <w:color w:val="C00000"/>
        </w:rPr>
        <w:t xml:space="preserve"> </w:t>
      </w:r>
      <w:r w:rsidR="00465363" w:rsidRPr="00E408B6">
        <w:rPr>
          <w:color w:val="C00000"/>
          <w:vertAlign w:val="superscript"/>
        </w:rPr>
        <w:t>40</w:t>
      </w:r>
      <w:r w:rsidR="00465363" w:rsidRPr="00E408B6">
        <w:rPr>
          <w:color w:val="C00000"/>
        </w:rPr>
        <w:t xml:space="preserve">And </w:t>
      </w:r>
      <w:r w:rsidR="00B32D9C" w:rsidRPr="00E408B6">
        <w:rPr>
          <w:color w:val="C00000"/>
        </w:rPr>
        <w:t xml:space="preserve">any person whatsoever who’s </w:t>
      </w:r>
      <w:r w:rsidR="00465363" w:rsidRPr="00E408B6">
        <w:rPr>
          <w:color w:val="C00000"/>
        </w:rPr>
        <w:t>w</w:t>
      </w:r>
      <w:r w:rsidR="00937FE7" w:rsidRPr="00E408B6">
        <w:rPr>
          <w:color w:val="C00000"/>
        </w:rPr>
        <w:t>anting to sue you for your shirt and pants, give him your overcoat</w:t>
      </w:r>
      <w:r w:rsidR="00465363" w:rsidRPr="00E408B6">
        <w:rPr>
          <w:color w:val="C00000"/>
        </w:rPr>
        <w:t xml:space="preserve"> also. </w:t>
      </w:r>
      <w:r w:rsidR="00465363" w:rsidRPr="00E408B6">
        <w:rPr>
          <w:color w:val="C00000"/>
          <w:vertAlign w:val="superscript"/>
        </w:rPr>
        <w:t>41</w:t>
      </w:r>
      <w:r w:rsidR="00465363" w:rsidRPr="00E408B6">
        <w:rPr>
          <w:color w:val="C00000"/>
        </w:rPr>
        <w:t>And whosoever conscripts you to carry their pack for a mile, continue on with him for two.</w:t>
      </w:r>
      <w:r w:rsidR="00634F68" w:rsidRPr="00E408B6">
        <w:rPr>
          <w:color w:val="C00000"/>
          <w:vertAlign w:val="superscript"/>
        </w:rPr>
        <w:t>[N]</w:t>
      </w:r>
      <w:r w:rsidR="00465363" w:rsidRPr="00E408B6">
        <w:rPr>
          <w:color w:val="C00000"/>
        </w:rPr>
        <w:t xml:space="preserve"> </w:t>
      </w:r>
      <w:r w:rsidR="00465363" w:rsidRPr="00E408B6">
        <w:rPr>
          <w:color w:val="C00000"/>
          <w:vertAlign w:val="superscript"/>
        </w:rPr>
        <w:t>42</w:t>
      </w:r>
      <w:r w:rsidR="00634F68" w:rsidRPr="00E408B6">
        <w:rPr>
          <w:color w:val="C00000"/>
        </w:rPr>
        <w:t xml:space="preserve">Give to him who </w:t>
      </w:r>
      <w:r w:rsidR="00F16FC3" w:rsidRPr="00E408B6">
        <w:rPr>
          <w:color w:val="C00000"/>
        </w:rPr>
        <w:t xml:space="preserve">asks </w:t>
      </w:r>
      <w:r w:rsidR="00F16FC3" w:rsidRPr="00E408B6">
        <w:rPr>
          <w:i/>
          <w:color w:val="C00000"/>
        </w:rPr>
        <w:t>something from</w:t>
      </w:r>
      <w:r w:rsidR="00634F68" w:rsidRPr="00E408B6">
        <w:rPr>
          <w:color w:val="C00000"/>
        </w:rPr>
        <w:t xml:space="preserve"> you, and whoever wants to borrow money from you, don’t turn him down.</w:t>
      </w:r>
    </w:p>
    <w:p w:rsidR="0080597B" w:rsidRPr="00E408B6" w:rsidRDefault="00C91FAB" w:rsidP="004171B2">
      <w:pPr>
        <w:pStyle w:val="verses-narrative"/>
        <w:rPr>
          <w:color w:val="C00000"/>
        </w:rPr>
      </w:pPr>
      <w:r w:rsidRPr="00E408B6">
        <w:rPr>
          <w:color w:val="C00000"/>
          <w:vertAlign w:val="superscript"/>
        </w:rPr>
        <w:t>43</w:t>
      </w:r>
      <w:r w:rsidRPr="00E408B6">
        <w:rPr>
          <w:color w:val="C00000"/>
        </w:rPr>
        <w:t xml:space="preserve">”You’ve heard </w:t>
      </w:r>
      <w:r w:rsidR="00454A83" w:rsidRPr="00E408B6">
        <w:rPr>
          <w:color w:val="C00000"/>
        </w:rPr>
        <w:t xml:space="preserve">the </w:t>
      </w:r>
      <w:r w:rsidRPr="00E408B6">
        <w:rPr>
          <w:color w:val="C00000"/>
        </w:rPr>
        <w:t>verse, ‘You shall love your neighbor</w:t>
      </w:r>
      <w:r w:rsidR="00454A83" w:rsidRPr="00E408B6">
        <w:rPr>
          <w:color w:val="C00000"/>
        </w:rPr>
        <w:t xml:space="preserve"> and hate your enemy.’ </w:t>
      </w:r>
      <w:r w:rsidR="00454A83" w:rsidRPr="00E408B6">
        <w:rPr>
          <w:color w:val="C00000"/>
          <w:vertAlign w:val="superscript"/>
        </w:rPr>
        <w:t>44</w:t>
      </w:r>
      <w:r w:rsidR="00454A83" w:rsidRPr="00E408B6">
        <w:rPr>
          <w:color w:val="C00000"/>
        </w:rPr>
        <w:t>But I say this: love your enemies and pray for those persecuting y</w:t>
      </w:r>
      <w:r w:rsidR="00353971" w:rsidRPr="00E408B6">
        <w:rPr>
          <w:color w:val="C00000"/>
        </w:rPr>
        <w:t>ou;</w:t>
      </w:r>
      <w:r w:rsidR="00454A83" w:rsidRPr="00E408B6">
        <w:rPr>
          <w:color w:val="C00000"/>
        </w:rPr>
        <w:t xml:space="preserve"> </w:t>
      </w:r>
      <w:r w:rsidR="00454A83" w:rsidRPr="00E408B6">
        <w:rPr>
          <w:color w:val="C00000"/>
          <w:vertAlign w:val="superscript"/>
        </w:rPr>
        <w:t>45</w:t>
      </w:r>
      <w:r w:rsidR="00353971" w:rsidRPr="00E408B6">
        <w:rPr>
          <w:color w:val="C00000"/>
        </w:rPr>
        <w:t>for</w:t>
      </w:r>
      <w:r w:rsidR="00454A83" w:rsidRPr="00E408B6">
        <w:rPr>
          <w:color w:val="C00000"/>
        </w:rPr>
        <w:t xml:space="preserve"> in doing so you will </w:t>
      </w:r>
      <w:r w:rsidR="003E2E40" w:rsidRPr="00E408B6">
        <w:rPr>
          <w:color w:val="C00000"/>
        </w:rPr>
        <w:t>follow in the footsteps</w:t>
      </w:r>
      <w:r w:rsidR="00D42E1F" w:rsidRPr="00E408B6">
        <w:rPr>
          <w:color w:val="C00000"/>
          <w:vertAlign w:val="superscript"/>
        </w:rPr>
        <w:t>[o]</w:t>
      </w:r>
      <w:r w:rsidR="00366366" w:rsidRPr="00E408B6">
        <w:rPr>
          <w:color w:val="C00000"/>
        </w:rPr>
        <w:t xml:space="preserve"> of your </w:t>
      </w:r>
      <w:r w:rsidR="00D51E56" w:rsidRPr="00E408B6">
        <w:rPr>
          <w:color w:val="C00000"/>
        </w:rPr>
        <w:t xml:space="preserve">heavenly </w:t>
      </w:r>
      <w:r w:rsidR="00366366" w:rsidRPr="00E408B6">
        <w:rPr>
          <w:color w:val="C00000"/>
        </w:rPr>
        <w:t>F</w:t>
      </w:r>
      <w:r w:rsidR="00937FE7" w:rsidRPr="00E408B6">
        <w:rPr>
          <w:color w:val="C00000"/>
        </w:rPr>
        <w:t>ather; you see,</w:t>
      </w:r>
      <w:r w:rsidR="00454A83" w:rsidRPr="00E408B6">
        <w:rPr>
          <w:color w:val="C00000"/>
        </w:rPr>
        <w:t xml:space="preserve"> the sun rises upon the </w:t>
      </w:r>
      <w:r w:rsidR="000F6F5C" w:rsidRPr="00E408B6">
        <w:rPr>
          <w:color w:val="C00000"/>
        </w:rPr>
        <w:t>bad</w:t>
      </w:r>
      <w:r w:rsidR="00454A83" w:rsidRPr="00E408B6">
        <w:rPr>
          <w:color w:val="C00000"/>
        </w:rPr>
        <w:t xml:space="preserve"> and good and rain</w:t>
      </w:r>
      <w:r w:rsidR="00353971" w:rsidRPr="00E408B6">
        <w:rPr>
          <w:color w:val="C00000"/>
        </w:rPr>
        <w:t xml:space="preserve"> falls upon the righteous and </w:t>
      </w:r>
      <w:r w:rsidR="00454A83" w:rsidRPr="00E408B6">
        <w:rPr>
          <w:color w:val="C00000"/>
        </w:rPr>
        <w:t xml:space="preserve">unrighteous. </w:t>
      </w:r>
      <w:r w:rsidR="00454A83" w:rsidRPr="00E408B6">
        <w:rPr>
          <w:color w:val="C00000"/>
          <w:vertAlign w:val="superscript"/>
        </w:rPr>
        <w:t>46</w:t>
      </w:r>
      <w:r w:rsidR="00314087" w:rsidRPr="00E408B6">
        <w:rPr>
          <w:color w:val="C00000"/>
        </w:rPr>
        <w:t>Indeed—</w:t>
      </w:r>
      <w:r w:rsidR="00722C33" w:rsidRPr="00E408B6">
        <w:rPr>
          <w:color w:val="C00000"/>
        </w:rPr>
        <w:t xml:space="preserve">if you only love those who love you, </w:t>
      </w:r>
      <w:r w:rsidR="00353971" w:rsidRPr="00E408B6">
        <w:rPr>
          <w:color w:val="C00000"/>
        </w:rPr>
        <w:t>what kind of payback</w:t>
      </w:r>
      <w:r w:rsidR="00D42E1F" w:rsidRPr="00E408B6">
        <w:rPr>
          <w:color w:val="C00000"/>
          <w:vertAlign w:val="superscript"/>
        </w:rPr>
        <w:t>[p]</w:t>
      </w:r>
      <w:r w:rsidR="00353971" w:rsidRPr="00E408B6">
        <w:rPr>
          <w:color w:val="C00000"/>
        </w:rPr>
        <w:t xml:space="preserve"> do you get for that</w:t>
      </w:r>
      <w:r w:rsidR="00722C33" w:rsidRPr="00E408B6">
        <w:rPr>
          <w:color w:val="C00000"/>
        </w:rPr>
        <w:t>?</w:t>
      </w:r>
      <w:r w:rsidR="00F16FC3" w:rsidRPr="00E408B6">
        <w:rPr>
          <w:color w:val="C00000"/>
        </w:rPr>
        <w:t xml:space="preserve"> Don’t even the tax collectors (</w:t>
      </w:r>
      <w:r w:rsidR="00F16FC3" w:rsidRPr="00E408B6">
        <w:rPr>
          <w:i/>
          <w:color w:val="C00000"/>
        </w:rPr>
        <w:t>i.e., the rank sinners</w:t>
      </w:r>
      <w:r w:rsidR="00F16FC3" w:rsidRPr="00E408B6">
        <w:rPr>
          <w:color w:val="C00000"/>
        </w:rPr>
        <w:t>) do that?</w:t>
      </w:r>
      <w:r w:rsidR="00722C33" w:rsidRPr="00E408B6">
        <w:rPr>
          <w:color w:val="C00000"/>
        </w:rPr>
        <w:t xml:space="preserve"> </w:t>
      </w:r>
      <w:r w:rsidR="00722C33" w:rsidRPr="00E408B6">
        <w:rPr>
          <w:color w:val="C00000"/>
          <w:vertAlign w:val="superscript"/>
        </w:rPr>
        <w:t>47</w:t>
      </w:r>
      <w:r w:rsidR="00722C33" w:rsidRPr="00E408B6">
        <w:rPr>
          <w:color w:val="C00000"/>
        </w:rPr>
        <w:t xml:space="preserve">And </w:t>
      </w:r>
      <w:r w:rsidR="006712E1" w:rsidRPr="00E408B6">
        <w:rPr>
          <w:color w:val="C00000"/>
        </w:rPr>
        <w:t xml:space="preserve">if you greet your good friends </w:t>
      </w:r>
      <w:r w:rsidR="00722C33" w:rsidRPr="00E408B6">
        <w:rPr>
          <w:color w:val="C00000"/>
        </w:rPr>
        <w:t xml:space="preserve">only, </w:t>
      </w:r>
      <w:r w:rsidR="00F16FC3" w:rsidRPr="00E408B6">
        <w:rPr>
          <w:color w:val="C00000"/>
        </w:rPr>
        <w:t>how much of a better person are you by doing this</w:t>
      </w:r>
      <w:r w:rsidR="00722C33" w:rsidRPr="00E408B6">
        <w:rPr>
          <w:color w:val="C00000"/>
        </w:rPr>
        <w:t>?</w:t>
      </w:r>
      <w:r w:rsidR="00F16FC3" w:rsidRPr="00E408B6">
        <w:rPr>
          <w:color w:val="C00000"/>
        </w:rPr>
        <w:t xml:space="preserve"> </w:t>
      </w:r>
      <w:r w:rsidR="001B51DD" w:rsidRPr="00E408B6">
        <w:rPr>
          <w:color w:val="C00000"/>
        </w:rPr>
        <w:t>Even</w:t>
      </w:r>
      <w:r w:rsidR="00F16FC3" w:rsidRPr="00E408B6">
        <w:rPr>
          <w:color w:val="C00000"/>
        </w:rPr>
        <w:t xml:space="preserve"> the Gentiles do </w:t>
      </w:r>
      <w:r w:rsidR="001B51DD" w:rsidRPr="00E408B6">
        <w:rPr>
          <w:color w:val="C00000"/>
        </w:rPr>
        <w:t>these</w:t>
      </w:r>
      <w:r w:rsidR="00F16FC3" w:rsidRPr="00E408B6">
        <w:rPr>
          <w:color w:val="C00000"/>
        </w:rPr>
        <w:t xml:space="preserve"> </w:t>
      </w:r>
      <w:r w:rsidR="001B51DD" w:rsidRPr="00E408B6">
        <w:rPr>
          <w:color w:val="C00000"/>
        </w:rPr>
        <w:t>very</w:t>
      </w:r>
      <w:r w:rsidR="00F16FC3" w:rsidRPr="00E408B6">
        <w:rPr>
          <w:color w:val="C00000"/>
        </w:rPr>
        <w:t xml:space="preserve"> things</w:t>
      </w:r>
      <w:r w:rsidR="001B51DD" w:rsidRPr="00E408B6">
        <w:rPr>
          <w:color w:val="C00000"/>
        </w:rPr>
        <w:t>, don’t they</w:t>
      </w:r>
      <w:r w:rsidR="00F16FC3" w:rsidRPr="00E408B6">
        <w:rPr>
          <w:color w:val="C00000"/>
        </w:rPr>
        <w:t>?</w:t>
      </w:r>
    </w:p>
    <w:p w:rsidR="00C91FAB" w:rsidRPr="00722C33" w:rsidRDefault="00722C33" w:rsidP="004171B2">
      <w:pPr>
        <w:pStyle w:val="verses-narrative"/>
      </w:pPr>
      <w:r w:rsidRPr="00E408B6">
        <w:rPr>
          <w:color w:val="C00000"/>
          <w:vertAlign w:val="superscript"/>
        </w:rPr>
        <w:t>48</w:t>
      </w:r>
      <w:r w:rsidR="001B51DD" w:rsidRPr="00E408B6">
        <w:rPr>
          <w:color w:val="C00000"/>
        </w:rPr>
        <w:t>”T</w:t>
      </w:r>
      <w:r w:rsidR="0010665E" w:rsidRPr="00E408B6">
        <w:rPr>
          <w:color w:val="C00000"/>
        </w:rPr>
        <w:t>o sum it all up</w:t>
      </w:r>
      <w:r w:rsidRPr="00E408B6">
        <w:rPr>
          <w:color w:val="C00000"/>
        </w:rPr>
        <w:t xml:space="preserve">, </w:t>
      </w:r>
      <w:r w:rsidR="006C719F" w:rsidRPr="00E408B6">
        <w:rPr>
          <w:color w:val="C00000"/>
        </w:rPr>
        <w:t xml:space="preserve">don’t </w:t>
      </w:r>
      <w:r w:rsidR="00383194" w:rsidRPr="00E408B6">
        <w:rPr>
          <w:color w:val="C00000"/>
        </w:rPr>
        <w:t xml:space="preserve">fall short by only </w:t>
      </w:r>
      <w:r w:rsidR="006C719F" w:rsidRPr="00E408B6">
        <w:rPr>
          <w:color w:val="C00000"/>
        </w:rPr>
        <w:t>do</w:t>
      </w:r>
      <w:r w:rsidR="00383194" w:rsidRPr="00E408B6">
        <w:rPr>
          <w:color w:val="C00000"/>
        </w:rPr>
        <w:t>ing</w:t>
      </w:r>
      <w:r w:rsidR="00C0582C" w:rsidRPr="00E408B6">
        <w:rPr>
          <w:color w:val="C00000"/>
        </w:rPr>
        <w:t xml:space="preserve"> things halfway;</w:t>
      </w:r>
      <w:r w:rsidR="006C719F" w:rsidRPr="00E408B6">
        <w:rPr>
          <w:color w:val="C00000"/>
        </w:rPr>
        <w:t xml:space="preserve"> do them all the way</w:t>
      </w:r>
      <w:r w:rsidR="004171B2" w:rsidRPr="00E408B6">
        <w:rPr>
          <w:color w:val="C00000"/>
          <w:vertAlign w:val="superscript"/>
        </w:rPr>
        <w:t>[O]</w:t>
      </w:r>
      <w:r w:rsidR="0080597B" w:rsidRPr="00E408B6">
        <w:rPr>
          <w:color w:val="C00000"/>
        </w:rPr>
        <w:t>,</w:t>
      </w:r>
      <w:r w:rsidR="004171B2" w:rsidRPr="00E408B6">
        <w:rPr>
          <w:color w:val="C00000"/>
        </w:rPr>
        <w:t xml:space="preserve"> </w:t>
      </w:r>
      <w:r w:rsidR="0080597B" w:rsidRPr="00E408B6">
        <w:rPr>
          <w:color w:val="C00000"/>
        </w:rPr>
        <w:t xml:space="preserve">just </w:t>
      </w:r>
      <w:r w:rsidR="004171B2" w:rsidRPr="00E408B6">
        <w:rPr>
          <w:color w:val="C00000"/>
        </w:rPr>
        <w:t>as your he</w:t>
      </w:r>
      <w:r w:rsidR="006C719F" w:rsidRPr="00E408B6">
        <w:rPr>
          <w:color w:val="C00000"/>
        </w:rPr>
        <w:t>avenly Father does things all the way</w:t>
      </w:r>
      <w:r w:rsidR="004171B2" w:rsidRPr="00E408B6">
        <w:rPr>
          <w:color w:val="C00000"/>
        </w:rPr>
        <w:t>.</w:t>
      </w:r>
      <w:r w:rsidR="001B51DD" w:rsidRPr="00E408B6">
        <w:rPr>
          <w:color w:val="C00000"/>
        </w:rPr>
        <w:t>”</w:t>
      </w:r>
    </w:p>
    <w:p w:rsidR="00B03D4A" w:rsidRDefault="00B03D4A" w:rsidP="00A95BB0">
      <w:pPr>
        <w:pStyle w:val="spacer-before-foootnotes"/>
      </w:pPr>
    </w:p>
    <w:p w:rsidR="006E08BE" w:rsidRPr="00BC47EF" w:rsidRDefault="00BC47EF" w:rsidP="006E08BE">
      <w:pPr>
        <w:pStyle w:val="footnotes-normal"/>
      </w:pPr>
      <w:r>
        <w:rPr>
          <w:vertAlign w:val="superscript"/>
        </w:rPr>
        <w:lastRenderedPageBreak/>
        <w:t>[a]</w:t>
      </w:r>
      <w:r w:rsidRPr="00BC47EF">
        <w:rPr>
          <w:i/>
        </w:rPr>
        <w:t>the</w:t>
      </w:r>
      <w:r w:rsidR="008C4C22" w:rsidRPr="008C4C22">
        <w:rPr>
          <w:i/>
        </w:rPr>
        <w:t xml:space="preserve"> mountain</w:t>
      </w:r>
      <w:r>
        <w:rPr>
          <w:i/>
        </w:rPr>
        <w:t>s</w:t>
      </w:r>
      <w:r w:rsidR="008C4C22">
        <w:t>…</w:t>
      </w:r>
      <w:r w:rsidR="006E08BE">
        <w:t xml:space="preserve">Lit: </w:t>
      </w:r>
      <w:r w:rsidR="006E08BE" w:rsidRPr="008C4C22">
        <w:rPr>
          <w:i/>
        </w:rPr>
        <w:t>the</w:t>
      </w:r>
      <w:r w:rsidR="008C4C22" w:rsidRPr="008C4C22">
        <w:rPr>
          <w:i/>
        </w:rPr>
        <w:t xml:space="preserve"> mountain</w:t>
      </w:r>
      <w:r>
        <w:rPr>
          <w:i/>
        </w:rPr>
        <w:t xml:space="preserve">. </w:t>
      </w:r>
      <w:r>
        <w:t>Singular used as plural, like in Luke 1:39</w:t>
      </w:r>
    </w:p>
    <w:p w:rsidR="006E08BE" w:rsidRPr="00656061" w:rsidRDefault="006E08BE" w:rsidP="006E08BE">
      <w:pPr>
        <w:pStyle w:val="footnotes-normal"/>
      </w:pPr>
      <w:r w:rsidRPr="00D42E1F">
        <w:rPr>
          <w:vertAlign w:val="superscript"/>
        </w:rPr>
        <w:t>[b]</w:t>
      </w:r>
      <w:r w:rsidR="00656061">
        <w:rPr>
          <w:i/>
        </w:rPr>
        <w:t>in a long, cohesive</w:t>
      </w:r>
      <w:r w:rsidR="0014724C">
        <w:rPr>
          <w:i/>
        </w:rPr>
        <w:t xml:space="preserve"> sermon</w:t>
      </w:r>
      <w:r w:rsidR="006762DC">
        <w:rPr>
          <w:i/>
        </w:rPr>
        <w:t>…</w:t>
      </w:r>
      <w:r w:rsidR="00656061">
        <w:t xml:space="preserve">the phrase </w:t>
      </w:r>
      <w:r w:rsidR="00656061">
        <w:rPr>
          <w:i/>
        </w:rPr>
        <w:t xml:space="preserve">he opened his mouth </w:t>
      </w:r>
      <w:r w:rsidR="00656061">
        <w:t xml:space="preserve">in conjunction the Gk. verb tense of </w:t>
      </w:r>
      <w:r w:rsidR="00656061">
        <w:rPr>
          <w:i/>
        </w:rPr>
        <w:t xml:space="preserve">to teach </w:t>
      </w:r>
      <w:r w:rsidR="00656061">
        <w:t xml:space="preserve">in the rendering </w:t>
      </w:r>
      <w:r w:rsidR="00656061">
        <w:rPr>
          <w:i/>
        </w:rPr>
        <w:t xml:space="preserve">he </w:t>
      </w:r>
      <w:r w:rsidR="0014724C">
        <w:rPr>
          <w:i/>
        </w:rPr>
        <w:t xml:space="preserve">proceeded to teach </w:t>
      </w:r>
      <w:r w:rsidR="00656061">
        <w:t>insinuates this interpolation</w:t>
      </w:r>
    </w:p>
    <w:p w:rsidR="006762DC" w:rsidRPr="006762DC" w:rsidRDefault="006E08BE" w:rsidP="006E08BE">
      <w:pPr>
        <w:pStyle w:val="footnotes-normal"/>
        <w:rPr>
          <w:i/>
        </w:rPr>
      </w:pPr>
      <w:r w:rsidRPr="00D42E1F">
        <w:rPr>
          <w:vertAlign w:val="superscript"/>
        </w:rPr>
        <w:t>[c]</w:t>
      </w:r>
      <w:r w:rsidR="006762DC">
        <w:rPr>
          <w:i/>
        </w:rPr>
        <w:t>poor, spiritually-speaking…</w:t>
      </w:r>
      <w:r w:rsidR="00D42E1F">
        <w:t>L</w:t>
      </w:r>
      <w:r>
        <w:t xml:space="preserve">it: </w:t>
      </w:r>
      <w:r w:rsidRPr="00A95BB0">
        <w:rPr>
          <w:i/>
        </w:rPr>
        <w:t>poor in spirit</w:t>
      </w:r>
    </w:p>
    <w:p w:rsidR="006E08BE" w:rsidRDefault="00AE5F3E" w:rsidP="00D42E1F">
      <w:pPr>
        <w:pStyle w:val="footnotes-normal"/>
        <w:rPr>
          <w:i/>
        </w:rPr>
      </w:pPr>
      <w:r>
        <w:rPr>
          <w:vertAlign w:val="superscript"/>
        </w:rPr>
        <w:t>[d</w:t>
      </w:r>
      <w:r w:rsidR="006E08BE" w:rsidRPr="00D42E1F">
        <w:rPr>
          <w:vertAlign w:val="superscript"/>
        </w:rPr>
        <w:t>]</w:t>
      </w:r>
      <w:r>
        <w:rPr>
          <w:i/>
        </w:rPr>
        <w:t>for doing right…</w:t>
      </w:r>
      <w:r w:rsidR="00D42E1F">
        <w:t>L</w:t>
      </w:r>
      <w:r w:rsidR="00D42E1F" w:rsidRPr="00D42E1F">
        <w:t>i</w:t>
      </w:r>
      <w:r w:rsidR="00D42E1F">
        <w:t>t</w:t>
      </w:r>
      <w:r w:rsidR="006E08BE">
        <w:t xml:space="preserve">: </w:t>
      </w:r>
      <w:r w:rsidR="006E08BE" w:rsidRPr="00B03D4A">
        <w:rPr>
          <w:i/>
        </w:rPr>
        <w:t>on account of righteousness</w:t>
      </w:r>
    </w:p>
    <w:p w:rsidR="00AE5F3E" w:rsidRPr="00AE5F3E" w:rsidRDefault="00AE5F3E" w:rsidP="00D42E1F">
      <w:pPr>
        <w:pStyle w:val="footnotes-normal"/>
      </w:pPr>
      <w:r w:rsidRPr="00AE5F3E">
        <w:rPr>
          <w:vertAlign w:val="superscript"/>
        </w:rPr>
        <w:t>[e]</w:t>
      </w:r>
      <w:r w:rsidRPr="00AE5F3E">
        <w:rPr>
          <w:i/>
        </w:rPr>
        <w:t>since the kingdom of heaven consists of them</w:t>
      </w:r>
      <w:r>
        <w:t xml:space="preserve">…Lit: </w:t>
      </w:r>
      <w:r w:rsidRPr="00AE5F3E">
        <w:rPr>
          <w:i/>
        </w:rPr>
        <w:t>since of them is the kingdom of the heavens</w:t>
      </w:r>
    </w:p>
    <w:p w:rsidR="006E08BE" w:rsidRDefault="006E08BE" w:rsidP="006E08BE">
      <w:pPr>
        <w:pStyle w:val="footnotes-normal"/>
      </w:pPr>
      <w:r w:rsidRPr="00D42E1F">
        <w:rPr>
          <w:vertAlign w:val="superscript"/>
        </w:rPr>
        <w:t>[f]</w:t>
      </w:r>
      <w:r w:rsidR="00AE5F3E">
        <w:rPr>
          <w:i/>
        </w:rPr>
        <w:t>be joyful and exult in that joy…</w:t>
      </w:r>
      <w:r w:rsidR="00D42E1F">
        <w:t>L</w:t>
      </w:r>
      <w:r>
        <w:t xml:space="preserve">it: </w:t>
      </w:r>
      <w:r w:rsidRPr="008F5BB4">
        <w:rPr>
          <w:i/>
        </w:rPr>
        <w:t>rejoice and exult</w:t>
      </w:r>
    </w:p>
    <w:p w:rsidR="006E08BE" w:rsidRDefault="00D42E1F" w:rsidP="006E08BE">
      <w:pPr>
        <w:pStyle w:val="footnotes-normal"/>
      </w:pPr>
      <w:r w:rsidRPr="00D42E1F">
        <w:rPr>
          <w:vertAlign w:val="superscript"/>
        </w:rPr>
        <w:t>[g]</w:t>
      </w:r>
      <w:r w:rsidR="00342C8E">
        <w:rPr>
          <w:i/>
        </w:rPr>
        <w:t>potent…</w:t>
      </w:r>
      <w:r>
        <w:t>Lit</w:t>
      </w:r>
      <w:r w:rsidR="006E08BE">
        <w:t xml:space="preserve">: </w:t>
      </w:r>
      <w:r w:rsidR="006E08BE">
        <w:rPr>
          <w:i/>
        </w:rPr>
        <w:t>strong</w:t>
      </w:r>
    </w:p>
    <w:p w:rsidR="00D52B61" w:rsidRPr="00D52B61" w:rsidRDefault="00D52B61" w:rsidP="006E08BE">
      <w:pPr>
        <w:pStyle w:val="footnotes-normal"/>
      </w:pPr>
      <w:r w:rsidRPr="00154AAA">
        <w:rPr>
          <w:vertAlign w:val="superscript"/>
        </w:rPr>
        <w:t>[</w:t>
      </w:r>
      <w:r w:rsidR="00154AAA" w:rsidRPr="00154AAA">
        <w:rPr>
          <w:vertAlign w:val="superscript"/>
        </w:rPr>
        <w:t>h</w:t>
      </w:r>
      <w:r w:rsidRPr="00154AAA">
        <w:rPr>
          <w:vertAlign w:val="superscript"/>
        </w:rPr>
        <w:t>]</w:t>
      </w:r>
      <w:r w:rsidR="00316C50" w:rsidRPr="00316C50">
        <w:rPr>
          <w:i/>
        </w:rPr>
        <w:t>designated teachers’</w:t>
      </w:r>
      <w:r w:rsidR="00316C50">
        <w:t>…</w:t>
      </w:r>
      <w:r>
        <w:t xml:space="preserve">Lit: </w:t>
      </w:r>
      <w:r w:rsidRPr="00D52B61">
        <w:rPr>
          <w:i/>
        </w:rPr>
        <w:t>the scribes</w:t>
      </w:r>
      <w:r w:rsidR="00154AAA">
        <w:rPr>
          <w:i/>
        </w:rPr>
        <w:t>’</w:t>
      </w:r>
    </w:p>
    <w:p w:rsidR="006E08BE" w:rsidRDefault="006E08BE" w:rsidP="006E08BE">
      <w:pPr>
        <w:pStyle w:val="footnotes-normal"/>
      </w:pPr>
      <w:r w:rsidRPr="00D42E1F">
        <w:rPr>
          <w:vertAlign w:val="superscript"/>
        </w:rPr>
        <w:t>[i]</w:t>
      </w:r>
      <w:r w:rsidR="00316C50" w:rsidRPr="00316C50">
        <w:rPr>
          <w:i/>
        </w:rPr>
        <w:t>written in Scripture somewhere</w:t>
      </w:r>
      <w:r w:rsidR="00316C50">
        <w:t>…</w:t>
      </w:r>
      <w:r w:rsidR="00D42E1F">
        <w:t>Lit</w:t>
      </w:r>
      <w:r>
        <w:t xml:space="preserve">: </w:t>
      </w:r>
      <w:r>
        <w:rPr>
          <w:i/>
        </w:rPr>
        <w:t>written by the ancients</w:t>
      </w:r>
    </w:p>
    <w:p w:rsidR="006E08BE" w:rsidRDefault="00316C50" w:rsidP="006E08BE">
      <w:pPr>
        <w:pStyle w:val="footnotes-normal"/>
      </w:pPr>
      <w:r>
        <w:rPr>
          <w:vertAlign w:val="superscript"/>
        </w:rPr>
        <w:t>[j</w:t>
      </w:r>
      <w:r w:rsidR="006E08BE" w:rsidRPr="00D42E1F">
        <w:rPr>
          <w:vertAlign w:val="superscript"/>
        </w:rPr>
        <w:t>]</w:t>
      </w:r>
      <w:r w:rsidRPr="00316C50">
        <w:rPr>
          <w:i/>
        </w:rPr>
        <w:t>good friend</w:t>
      </w:r>
      <w:r>
        <w:t>…</w:t>
      </w:r>
      <w:r w:rsidR="00D42E1F">
        <w:t>Lit</w:t>
      </w:r>
      <w:r w:rsidR="006E08BE">
        <w:t xml:space="preserve">: </w:t>
      </w:r>
      <w:r w:rsidR="006E08BE" w:rsidRPr="00353971">
        <w:rPr>
          <w:i/>
        </w:rPr>
        <w:t>brother</w:t>
      </w:r>
    </w:p>
    <w:p w:rsidR="00E627A6" w:rsidRDefault="00E627A6" w:rsidP="00E627A6">
      <w:pPr>
        <w:pStyle w:val="footnotes-normal"/>
      </w:pPr>
      <w:r>
        <w:rPr>
          <w:vertAlign w:val="superscript"/>
        </w:rPr>
        <w:t>[k</w:t>
      </w:r>
      <w:r w:rsidRPr="00CD30CE">
        <w:rPr>
          <w:vertAlign w:val="superscript"/>
        </w:rPr>
        <w:t>]</w:t>
      </w:r>
      <w:r>
        <w:rPr>
          <w:i/>
        </w:rPr>
        <w:t>Fires of hell</w:t>
      </w:r>
      <w:r>
        <w:t xml:space="preserve">…Lit: </w:t>
      </w:r>
      <w:r w:rsidRPr="00EF3CCA">
        <w:rPr>
          <w:i/>
        </w:rPr>
        <w:t>t</w:t>
      </w:r>
      <w:r w:rsidRPr="002D3501">
        <w:rPr>
          <w:i/>
        </w:rPr>
        <w:t>he hell of fire</w:t>
      </w:r>
      <w:r w:rsidRPr="00CD30CE">
        <w:t>,</w:t>
      </w:r>
      <w:r>
        <w:t xml:space="preserve"> a figure of speech</w:t>
      </w:r>
    </w:p>
    <w:p w:rsidR="006E08BE" w:rsidRDefault="00316C50" w:rsidP="00E627A6">
      <w:pPr>
        <w:pStyle w:val="footnotes-normal"/>
        <w:rPr>
          <w:i/>
        </w:rPr>
      </w:pPr>
      <w:r>
        <w:rPr>
          <w:vertAlign w:val="superscript"/>
        </w:rPr>
        <w:t>[</w:t>
      </w:r>
      <w:r w:rsidR="00E627A6">
        <w:rPr>
          <w:vertAlign w:val="superscript"/>
        </w:rPr>
        <w:t>l</w:t>
      </w:r>
      <w:r w:rsidR="006E08BE" w:rsidRPr="00D42E1F">
        <w:rPr>
          <w:vertAlign w:val="superscript"/>
        </w:rPr>
        <w:t>]</w:t>
      </w:r>
      <w:r w:rsidRPr="00316C50">
        <w:rPr>
          <w:i/>
        </w:rPr>
        <w:t>sexual immorality</w:t>
      </w:r>
      <w:r>
        <w:t>…</w:t>
      </w:r>
      <w:r w:rsidR="00D42E1F">
        <w:t>Lit</w:t>
      </w:r>
      <w:r w:rsidR="006E08BE">
        <w:t xml:space="preserve">: </w:t>
      </w:r>
      <w:r w:rsidR="006E08BE">
        <w:rPr>
          <w:i/>
        </w:rPr>
        <w:t>fornication</w:t>
      </w:r>
      <w:r w:rsidR="006E08BE">
        <w:t xml:space="preserve">, impl.: </w:t>
      </w:r>
      <w:r w:rsidR="006E08BE" w:rsidRPr="007310A1">
        <w:rPr>
          <w:i/>
        </w:rPr>
        <w:t>adultery</w:t>
      </w:r>
    </w:p>
    <w:p w:rsidR="006E08BE" w:rsidRDefault="006E08BE" w:rsidP="006E08BE">
      <w:pPr>
        <w:pStyle w:val="footnotes-normal"/>
      </w:pPr>
      <w:r w:rsidRPr="00D42E1F">
        <w:rPr>
          <w:vertAlign w:val="superscript"/>
        </w:rPr>
        <w:t>[m]</w:t>
      </w:r>
      <w:r w:rsidR="005F1081">
        <w:rPr>
          <w:i/>
        </w:rPr>
        <w:t>grey…</w:t>
      </w:r>
      <w:r w:rsidR="00D42E1F">
        <w:t>Lit</w:t>
      </w:r>
      <w:r>
        <w:t xml:space="preserve">: </w:t>
      </w:r>
      <w:r>
        <w:rPr>
          <w:i/>
        </w:rPr>
        <w:t>white</w:t>
      </w:r>
    </w:p>
    <w:p w:rsidR="00D42E1F" w:rsidRDefault="00D42E1F" w:rsidP="006E08BE">
      <w:pPr>
        <w:pStyle w:val="footnotes-normal"/>
      </w:pPr>
      <w:r w:rsidRPr="00D42E1F">
        <w:rPr>
          <w:vertAlign w:val="superscript"/>
        </w:rPr>
        <w:t>[n]</w:t>
      </w:r>
      <w:r w:rsidR="005F1081">
        <w:rPr>
          <w:i/>
        </w:rPr>
        <w:t>of an evil origin…</w:t>
      </w:r>
      <w:r w:rsidR="004D6086">
        <w:t>Or:</w:t>
      </w:r>
      <w:r>
        <w:t xml:space="preserve"> </w:t>
      </w:r>
      <w:r>
        <w:rPr>
          <w:i/>
        </w:rPr>
        <w:t>from the evil one</w:t>
      </w:r>
    </w:p>
    <w:p w:rsidR="00D42E1F" w:rsidRDefault="00D42E1F" w:rsidP="006E08BE">
      <w:pPr>
        <w:pStyle w:val="footnotes-normal"/>
      </w:pPr>
      <w:r w:rsidRPr="00D42E1F">
        <w:rPr>
          <w:vertAlign w:val="superscript"/>
        </w:rPr>
        <w:t>[o]</w:t>
      </w:r>
      <w:r w:rsidR="005F1081">
        <w:rPr>
          <w:i/>
        </w:rPr>
        <w:t>follow in the footsteps…</w:t>
      </w:r>
      <w:r>
        <w:t xml:space="preserve">Lit: </w:t>
      </w:r>
      <w:r w:rsidRPr="00454A83">
        <w:rPr>
          <w:i/>
        </w:rPr>
        <w:t>might become sons</w:t>
      </w:r>
    </w:p>
    <w:p w:rsidR="00D42E1F" w:rsidRDefault="00D42E1F" w:rsidP="006E08BE">
      <w:pPr>
        <w:pStyle w:val="footnotes-normal"/>
      </w:pPr>
      <w:r w:rsidRPr="00D42E1F">
        <w:rPr>
          <w:vertAlign w:val="superscript"/>
        </w:rPr>
        <w:t>[p]</w:t>
      </w:r>
      <w:r w:rsidR="005F1081">
        <w:rPr>
          <w:i/>
        </w:rPr>
        <w:t>payback…</w:t>
      </w:r>
      <w:r>
        <w:t xml:space="preserve">Lit: </w:t>
      </w:r>
      <w:r>
        <w:rPr>
          <w:i/>
        </w:rPr>
        <w:t>wages</w:t>
      </w:r>
    </w:p>
    <w:p w:rsidR="006E08BE" w:rsidRPr="006E08BE" w:rsidRDefault="006E08BE" w:rsidP="006E08BE">
      <w:pPr>
        <w:pStyle w:val="footnotes-normal"/>
      </w:pPr>
    </w:p>
    <w:p w:rsidR="00AD4AE2" w:rsidRDefault="00AD4AE2" w:rsidP="00A95BB0">
      <w:pPr>
        <w:pStyle w:val="footnotes-normal"/>
      </w:pPr>
      <w:r w:rsidRPr="00EE2B7E">
        <w:rPr>
          <w:vertAlign w:val="superscript"/>
        </w:rPr>
        <w:t>[A]</w:t>
      </w:r>
      <w:r>
        <w:rPr>
          <w:i/>
        </w:rPr>
        <w:t xml:space="preserve">Poor, spiritually-speaking </w:t>
      </w:r>
      <w:r w:rsidR="009C534A">
        <w:t>(Lit:</w:t>
      </w:r>
      <w:r>
        <w:t xml:space="preserve"> </w:t>
      </w:r>
      <w:r>
        <w:rPr>
          <w:i/>
        </w:rPr>
        <w:t>poor in spirit</w:t>
      </w:r>
      <w:r w:rsidR="009C534A">
        <w:t>)</w:t>
      </w:r>
      <w:r>
        <w:t xml:space="preserve"> is one who does not think himself or herself to have enough </w:t>
      </w:r>
      <w:r w:rsidR="00EE2B7E">
        <w:t>of God, to have a close enough relationship with Jesus, to have enough of the presence of the Holy Spirit, to name a few</w:t>
      </w:r>
    </w:p>
    <w:p w:rsidR="00EE2B7E" w:rsidRPr="00AD4AE2" w:rsidRDefault="00EE2B7E" w:rsidP="00A95BB0">
      <w:pPr>
        <w:pStyle w:val="footnotes-normal"/>
      </w:pPr>
      <w:r w:rsidRPr="00EE2B7E">
        <w:rPr>
          <w:vertAlign w:val="superscript"/>
        </w:rPr>
        <w:t>[B]</w:t>
      </w:r>
      <w:r w:rsidR="00C169C0" w:rsidRPr="00C169C0">
        <w:rPr>
          <w:i/>
        </w:rPr>
        <w:t>Mourners</w:t>
      </w:r>
      <w:r w:rsidR="00AE5F3E">
        <w:t>…I</w:t>
      </w:r>
      <w:r w:rsidR="00C169C0">
        <w:t xml:space="preserve">n this context </w:t>
      </w:r>
      <w:r w:rsidR="00AE5F3E">
        <w:t xml:space="preserve">they </w:t>
      </w:r>
      <w:r w:rsidR="00C169C0">
        <w:t>are those who have a deep sorrow, to the point of grief—the same grief experienced when a loved-one passes away—when they do wrong; when they want more of God; when they intercede for others who’re away from God; when they pray for those in authority, knowing the troubles that are in the world</w:t>
      </w:r>
      <w:r w:rsidR="00E85216">
        <w:t>; for their own complacency; for their own callousness; the list goes on…</w:t>
      </w:r>
    </w:p>
    <w:p w:rsidR="00A95BB0" w:rsidRDefault="00EE2B7E" w:rsidP="00A95BB0">
      <w:pPr>
        <w:pStyle w:val="footnotes-normal"/>
        <w:rPr>
          <w:i/>
        </w:rPr>
      </w:pPr>
      <w:r w:rsidRPr="00EE2B7E">
        <w:rPr>
          <w:vertAlign w:val="superscript"/>
        </w:rPr>
        <w:t>[C]</w:t>
      </w:r>
      <w:r w:rsidR="00AC3E86">
        <w:rPr>
          <w:i/>
        </w:rPr>
        <w:t>self-restrained</w:t>
      </w:r>
      <w:r w:rsidR="00E6281C">
        <w:rPr>
          <w:i/>
        </w:rPr>
        <w:t>, soft-spoken ones…</w:t>
      </w:r>
      <w:r w:rsidR="00E6281C">
        <w:t xml:space="preserve">Lit: </w:t>
      </w:r>
      <w:r w:rsidR="008F109C">
        <w:rPr>
          <w:i/>
        </w:rPr>
        <w:t xml:space="preserve">gentle; mild; </w:t>
      </w:r>
      <w:r w:rsidR="00E6281C" w:rsidRPr="00E6281C">
        <w:rPr>
          <w:i/>
        </w:rPr>
        <w:t>meek</w:t>
      </w:r>
      <w:r w:rsidR="00E6281C">
        <w:t xml:space="preserve">. </w:t>
      </w:r>
      <w:r w:rsidR="00A95BB0">
        <w:rPr>
          <w:i/>
        </w:rPr>
        <w:t xml:space="preserve">Meek </w:t>
      </w:r>
      <w:r w:rsidR="00E71797">
        <w:t>appears in</w:t>
      </w:r>
      <w:r w:rsidR="00D834F7">
        <w:t xml:space="preserve"> the KJV;</w:t>
      </w:r>
      <w:r w:rsidR="00A95BB0">
        <w:t xml:space="preserve"> modern translations </w:t>
      </w:r>
      <w:r w:rsidR="00D834F7">
        <w:t>prefer</w:t>
      </w:r>
      <w:r w:rsidR="00A95BB0">
        <w:t xml:space="preserve"> </w:t>
      </w:r>
      <w:r w:rsidR="00A95BB0">
        <w:rPr>
          <w:i/>
        </w:rPr>
        <w:t xml:space="preserve">gentle. </w:t>
      </w:r>
      <w:r w:rsidR="00BC6152">
        <w:t xml:space="preserve">When Matthew quoting </w:t>
      </w:r>
      <w:r w:rsidR="00A60F59">
        <w:t>Jesus</w:t>
      </w:r>
      <w:r w:rsidR="00BC6152">
        <w:t xml:space="preserve"> wrote “the meek shall inherit the earth,” the GT which Matthew wrote is a near-verbatim copy of the GT of Ps. 37:11 in the LXX.</w:t>
      </w:r>
      <w:r w:rsidR="00A60F59">
        <w:t xml:space="preserve"> </w:t>
      </w:r>
      <w:r w:rsidR="00BC6152">
        <w:t xml:space="preserve">Studying the context surrounding Ps. 37:11 </w:t>
      </w:r>
      <w:r w:rsidR="00F95E05">
        <w:t>gives</w:t>
      </w:r>
      <w:r w:rsidR="00BC6152">
        <w:t xml:space="preserve"> the interested party a </w:t>
      </w:r>
      <w:r w:rsidR="00F95E05">
        <w:t>broader</w:t>
      </w:r>
      <w:r w:rsidR="00BC6152">
        <w:t xml:space="preserve"> understanding of what Jesus </w:t>
      </w:r>
      <w:r w:rsidR="00F95E05">
        <w:t>had in mind when he spoke those words</w:t>
      </w:r>
      <w:r w:rsidR="00BC6152">
        <w:t xml:space="preserve">. </w:t>
      </w:r>
      <w:r w:rsidR="00A60F59">
        <w:t>In any event, m</w:t>
      </w:r>
      <w:r w:rsidR="00C517F1">
        <w:t xml:space="preserve">eekness can be described as the absence of the pushiness, the obnoxious attitudes, the belligerency, the quickness to retaliate, the harsh words and sharpness of tongue, the carnal loudness, the eagerness to step on others in order to promote self, etc. In the absence of these emerges that gentle demeanor called </w:t>
      </w:r>
      <w:r w:rsidR="00C517F1">
        <w:rPr>
          <w:i/>
        </w:rPr>
        <w:t>meekness.</w:t>
      </w:r>
    </w:p>
    <w:p w:rsidR="00BF1F76" w:rsidRPr="00BF1F76" w:rsidRDefault="00EF3CCA" w:rsidP="00A95BB0">
      <w:pPr>
        <w:pStyle w:val="footnotes-normal"/>
      </w:pPr>
      <w:r w:rsidRPr="005F1081">
        <w:rPr>
          <w:vertAlign w:val="superscript"/>
        </w:rPr>
        <w:t>[D</w:t>
      </w:r>
      <w:r w:rsidR="00BF1F76" w:rsidRPr="005F1081">
        <w:rPr>
          <w:vertAlign w:val="superscript"/>
        </w:rPr>
        <w:t>]</w:t>
      </w:r>
      <w:r w:rsidR="00BF1F76" w:rsidRPr="00BF1F76">
        <w:rPr>
          <w:i/>
        </w:rPr>
        <w:t>legitimately lay claim to and take hold of</w:t>
      </w:r>
      <w:r w:rsidR="00B43F78">
        <w:t>…</w:t>
      </w:r>
      <w:r w:rsidR="00BF1F76">
        <w:t xml:space="preserve">Lit: </w:t>
      </w:r>
      <w:r w:rsidR="00BF1F76" w:rsidRPr="00BF1F76">
        <w:rPr>
          <w:i/>
        </w:rPr>
        <w:t>inherit</w:t>
      </w:r>
      <w:r w:rsidR="00BF1F76">
        <w:t>. Ref. note of Luke 10:25.</w:t>
      </w:r>
    </w:p>
    <w:p w:rsidR="009036F9" w:rsidRDefault="00EF3CCA" w:rsidP="00A95BB0">
      <w:pPr>
        <w:pStyle w:val="footnotes-normal"/>
      </w:pPr>
      <w:r>
        <w:rPr>
          <w:vertAlign w:val="superscript"/>
        </w:rPr>
        <w:t>[E</w:t>
      </w:r>
      <w:r w:rsidR="009036F9" w:rsidRPr="00923C7E">
        <w:rPr>
          <w:vertAlign w:val="superscript"/>
        </w:rPr>
        <w:t>]</w:t>
      </w:r>
      <w:r w:rsidR="004976B1" w:rsidRPr="004976B1">
        <w:rPr>
          <w:i/>
        </w:rPr>
        <w:t>to be treated by others with utter contempt</w:t>
      </w:r>
      <w:r w:rsidR="004976B1">
        <w:rPr>
          <w:i/>
        </w:rPr>
        <w:t xml:space="preserve"> …</w:t>
      </w:r>
      <w:r w:rsidR="004976B1">
        <w:t xml:space="preserve">Lit: </w:t>
      </w:r>
      <w:r w:rsidR="004976B1">
        <w:rPr>
          <w:i/>
        </w:rPr>
        <w:t>trampled underfoot by men</w:t>
      </w:r>
      <w:r w:rsidR="004976B1">
        <w:t>. This</w:t>
      </w:r>
      <w:r w:rsidR="009036F9">
        <w:rPr>
          <w:i/>
        </w:rPr>
        <w:t xml:space="preserve"> </w:t>
      </w:r>
      <w:r w:rsidR="009036F9">
        <w:t xml:space="preserve">is a NT </w:t>
      </w:r>
      <w:r w:rsidR="004976B1">
        <w:t>idiom</w:t>
      </w:r>
      <w:r w:rsidR="009036F9">
        <w:t xml:space="preserve"> meaning </w:t>
      </w:r>
      <w:r w:rsidR="009036F9" w:rsidRPr="009036F9">
        <w:rPr>
          <w:i/>
        </w:rPr>
        <w:t>misused, abused, disrespected</w:t>
      </w:r>
      <w:r w:rsidR="002C587D">
        <w:rPr>
          <w:i/>
        </w:rPr>
        <w:t xml:space="preserve"> by others </w:t>
      </w:r>
      <w:r w:rsidR="009036F9" w:rsidRPr="009036F9">
        <w:rPr>
          <w:i/>
        </w:rPr>
        <w:t xml:space="preserve">and </w:t>
      </w:r>
      <w:r w:rsidR="002C587D">
        <w:rPr>
          <w:i/>
        </w:rPr>
        <w:t>put in subordination to them</w:t>
      </w:r>
      <w:r w:rsidR="009036F9">
        <w:t>.</w:t>
      </w:r>
      <w:r w:rsidR="004976B1">
        <w:t xml:space="preserve"> Ref.</w:t>
      </w:r>
      <w:r w:rsidR="00366743">
        <w:t xml:space="preserve"> Matt. 7:6; </w:t>
      </w:r>
      <w:r w:rsidR="004976B1">
        <w:t>Luke 21:24; Rev. 11:2.</w:t>
      </w:r>
    </w:p>
    <w:p w:rsidR="00923C7E" w:rsidRDefault="00923C7E" w:rsidP="00A95BB0">
      <w:pPr>
        <w:pStyle w:val="footnotes-normal"/>
      </w:pPr>
      <w:r w:rsidRPr="00923C7E">
        <w:rPr>
          <w:vertAlign w:val="superscript"/>
        </w:rPr>
        <w:lastRenderedPageBreak/>
        <w:t>[</w:t>
      </w:r>
      <w:r w:rsidR="00EF3CCA">
        <w:rPr>
          <w:vertAlign w:val="superscript"/>
        </w:rPr>
        <w:t>F</w:t>
      </w:r>
      <w:r w:rsidRPr="00923C7E">
        <w:rPr>
          <w:vertAlign w:val="superscript"/>
        </w:rPr>
        <w:t>]</w:t>
      </w:r>
      <w:r w:rsidR="00EF3CCA">
        <w:rPr>
          <w:i/>
        </w:rPr>
        <w:t>the Old Testament…</w:t>
      </w:r>
      <w:r w:rsidR="00EF3CCA" w:rsidRPr="00EF3CCA">
        <w:t>Lit:</w:t>
      </w:r>
      <w:r w:rsidR="00EF3CCA">
        <w:rPr>
          <w:i/>
        </w:rPr>
        <w:t xml:space="preserve"> </w:t>
      </w:r>
      <w:r w:rsidR="008F109C">
        <w:rPr>
          <w:i/>
        </w:rPr>
        <w:t xml:space="preserve">The law and the prophets. </w:t>
      </w:r>
      <w:r w:rsidR="008F109C" w:rsidRPr="008F109C">
        <w:t>T</w:t>
      </w:r>
      <w:r w:rsidR="008F109C">
        <w:t>he literal reading from the GT</w:t>
      </w:r>
      <w:r>
        <w:t xml:space="preserve"> is what they called the Old Testament in Jesus’s day</w:t>
      </w:r>
    </w:p>
    <w:p w:rsidR="00D7686C" w:rsidRDefault="00EF3CCA" w:rsidP="00A95BB0">
      <w:pPr>
        <w:pStyle w:val="footnotes-normal"/>
      </w:pPr>
      <w:r>
        <w:rPr>
          <w:vertAlign w:val="superscript"/>
        </w:rPr>
        <w:t>[G</w:t>
      </w:r>
      <w:r w:rsidR="00D7686C" w:rsidRPr="00CD30CE">
        <w:rPr>
          <w:vertAlign w:val="superscript"/>
        </w:rPr>
        <w:t>]</w:t>
      </w:r>
      <w:r w:rsidRPr="00EF3CCA">
        <w:rPr>
          <w:i/>
        </w:rPr>
        <w:t>idiot</w:t>
      </w:r>
      <w:r>
        <w:t>…</w:t>
      </w:r>
      <w:r w:rsidR="00A64599">
        <w:t xml:space="preserve">Lit: </w:t>
      </w:r>
      <w:r w:rsidR="00D7686C">
        <w:rPr>
          <w:i/>
        </w:rPr>
        <w:t>raka</w:t>
      </w:r>
      <w:r w:rsidR="00A64599">
        <w:t>. O</w:t>
      </w:r>
      <w:r w:rsidR="00D7686C">
        <w:t xml:space="preserve">ne of the </w:t>
      </w:r>
      <w:r w:rsidR="00CD30CE">
        <w:t>few Aramaic words appearing</w:t>
      </w:r>
      <w:r w:rsidR="00D7686C">
        <w:t xml:space="preserve"> in the NT.</w:t>
      </w:r>
      <w:r w:rsidR="00CD30CE">
        <w:t xml:space="preserve"> It borders on cursing.</w:t>
      </w:r>
    </w:p>
    <w:p w:rsidR="002D3501" w:rsidRDefault="00CD30CE" w:rsidP="00A95BB0">
      <w:pPr>
        <w:pStyle w:val="footnotes-normal"/>
      </w:pPr>
      <w:r>
        <w:rPr>
          <w:vertAlign w:val="superscript"/>
        </w:rPr>
        <w:t>[H</w:t>
      </w:r>
      <w:r w:rsidR="00A33564" w:rsidRPr="00A33564">
        <w:rPr>
          <w:vertAlign w:val="superscript"/>
        </w:rPr>
        <w:t>]</w:t>
      </w:r>
      <w:r w:rsidR="00EF3CCA">
        <w:rPr>
          <w:i/>
        </w:rPr>
        <w:t>on your way to church…</w:t>
      </w:r>
      <w:r w:rsidR="00013D38" w:rsidRPr="00013D38">
        <w:t xml:space="preserve">Liberties taken </w:t>
      </w:r>
      <w:r w:rsidR="00013D38">
        <w:t>in the translation to make it more relevant; vv.</w:t>
      </w:r>
      <w:r w:rsidR="002D3501">
        <w:t xml:space="preserve"> 23,4 actually read, </w:t>
      </w:r>
      <w:r w:rsidR="002D3501" w:rsidRPr="00013D38">
        <w:rPr>
          <w:i/>
        </w:rPr>
        <w:t>Therefore if anyone were to an offering upon the altar offering and remember that his has brother has something against you, leave the offering in front of the altar</w:t>
      </w:r>
      <w:r w:rsidR="00013D38" w:rsidRPr="00013D38">
        <w:rPr>
          <w:i/>
        </w:rPr>
        <w:t>, turn back first and be reconciled to your brother, then come bring forth the offering</w:t>
      </w:r>
      <w:r w:rsidR="00013D38">
        <w:t>. Over the course of the year, Jews were required to journey to the temple in Jerusalem and offer up a sacrifice of various kinds at the altar on the temple premises. The trip to Jerusalem could take a few days, unlike going down the street a few blocks to get to church.</w:t>
      </w:r>
    </w:p>
    <w:p w:rsidR="009A7B69" w:rsidRDefault="009A7B69" w:rsidP="00A95BB0">
      <w:pPr>
        <w:pStyle w:val="footnotes-normal"/>
      </w:pPr>
      <w:r w:rsidRPr="00F03F8D">
        <w:rPr>
          <w:vertAlign w:val="superscript"/>
        </w:rPr>
        <w:t>[I]</w:t>
      </w:r>
      <w:r w:rsidR="00EF3CCA">
        <w:rPr>
          <w:i/>
        </w:rPr>
        <w:t>you’re going to lose your shirt…</w:t>
      </w:r>
      <w:r w:rsidR="004B4CA6" w:rsidRPr="00013D38">
        <w:t xml:space="preserve">Liberties taken </w:t>
      </w:r>
      <w:r w:rsidR="004B4CA6">
        <w:t>in the translation to make it more relevant; vv.</w:t>
      </w:r>
      <w:r>
        <w:t xml:space="preserve"> 25,26 </w:t>
      </w:r>
      <w:r w:rsidR="004B4CA6">
        <w:t>actually</w:t>
      </w:r>
      <w:r>
        <w:t xml:space="preserve"> read, </w:t>
      </w:r>
      <w:r w:rsidR="003823D8" w:rsidRPr="00F03F8D">
        <w:rPr>
          <w:i/>
        </w:rPr>
        <w:t xml:space="preserve">Make peace with your adversary quickly, while you’re still with him on the way, lest the adversary hand you over to the judge, and </w:t>
      </w:r>
      <w:r w:rsidR="00F03F8D" w:rsidRPr="00F03F8D">
        <w:rPr>
          <w:i/>
        </w:rPr>
        <w:t xml:space="preserve">the </w:t>
      </w:r>
      <w:r w:rsidR="003823D8" w:rsidRPr="00F03F8D">
        <w:rPr>
          <w:i/>
        </w:rPr>
        <w:t xml:space="preserve">judge to the bailiff </w:t>
      </w:r>
      <w:r w:rsidR="006B1C4F" w:rsidRPr="006B1C4F">
        <w:t>[</w:t>
      </w:r>
      <w:r w:rsidR="003823D8" w:rsidRPr="00F03F8D">
        <w:rPr>
          <w:i/>
        </w:rPr>
        <w:t>attendant</w:t>
      </w:r>
      <w:r w:rsidR="003823D8" w:rsidRPr="006B1C4F">
        <w:t>]</w:t>
      </w:r>
      <w:r w:rsidR="003823D8" w:rsidRPr="00F03F8D">
        <w:rPr>
          <w:i/>
        </w:rPr>
        <w:t xml:space="preserve">, and you will be thrown into jail. Verify I say to you, </w:t>
      </w:r>
      <w:r w:rsidR="00F03F8D" w:rsidRPr="00F03F8D">
        <w:rPr>
          <w:i/>
        </w:rPr>
        <w:t>you will not get out until you’ve given out the last cent</w:t>
      </w:r>
      <w:r w:rsidR="00F03F8D">
        <w:t>. This describes a civil action decided by a judge with no jury. Back then, those who didn’t have the money to pay the entire settlement the judge determined would be thrown into jail immediately.</w:t>
      </w:r>
    </w:p>
    <w:p w:rsidR="00446543" w:rsidRDefault="00446543" w:rsidP="00A95BB0">
      <w:pPr>
        <w:pStyle w:val="footnotes-normal"/>
      </w:pPr>
      <w:r w:rsidRPr="00446543">
        <w:rPr>
          <w:vertAlign w:val="superscript"/>
        </w:rPr>
        <w:t>[J]</w:t>
      </w:r>
      <w:r w:rsidR="00EF3CCA">
        <w:rPr>
          <w:i/>
        </w:rPr>
        <w:t>has already committed adultery with her in his heart…</w:t>
      </w:r>
      <w:r>
        <w:t>A misunderstood verse</w:t>
      </w:r>
      <w:r w:rsidR="009F6935">
        <w:t>, easily clarified when</w:t>
      </w:r>
      <w:r>
        <w:t xml:space="preserve"> a bit of common sense</w:t>
      </w:r>
      <w:r w:rsidR="009F6935">
        <w:t xml:space="preserve"> is applied</w:t>
      </w:r>
      <w:r>
        <w:t xml:space="preserve">. In no way is staring </w:t>
      </w:r>
      <w:r w:rsidR="009F6935">
        <w:t xml:space="preserve">carnally at another woman equivalent to or as </w:t>
      </w:r>
      <w:r w:rsidR="00461B47">
        <w:t>morally wrong</w:t>
      </w:r>
      <w:r w:rsidR="009F6935">
        <w:t xml:space="preserve"> as having sex with her. The point Jesus is making is that both the ogler and the adulterer are transgressors of th</w:t>
      </w:r>
      <w:r w:rsidR="00461B47">
        <w:t>e law;</w:t>
      </w:r>
      <w:r w:rsidR="009F6935">
        <w:t xml:space="preserve"> committing either breaks a stainless record. But the difference between the two is like the difference between a light misdemeanor and a high class felony</w:t>
      </w:r>
      <w:r w:rsidR="00461B47">
        <w:t>—</w:t>
      </w:r>
      <w:r w:rsidR="00914D76">
        <w:t>and</w:t>
      </w:r>
      <w:r w:rsidR="00461B47">
        <w:t xml:space="preserve"> distinction</w:t>
      </w:r>
      <w:r w:rsidR="00914D76">
        <w:t>s in the severity of transgressions</w:t>
      </w:r>
      <w:r w:rsidR="00461B47">
        <w:t xml:space="preserve"> </w:t>
      </w:r>
      <w:r w:rsidR="004D6086">
        <w:t>is a concept adhered to elsewhere in the Bible</w:t>
      </w:r>
      <w:r w:rsidR="00461B47">
        <w:t>.</w:t>
      </w:r>
    </w:p>
    <w:p w:rsidR="00363AF2" w:rsidRDefault="00363AF2" w:rsidP="00D64B7F">
      <w:pPr>
        <w:pStyle w:val="footnotes-normal"/>
      </w:pPr>
      <w:r w:rsidRPr="00D64B7F">
        <w:rPr>
          <w:vertAlign w:val="superscript"/>
        </w:rPr>
        <w:t>[K]</w:t>
      </w:r>
      <w:r w:rsidR="005F1081">
        <w:rPr>
          <w:i/>
        </w:rPr>
        <w:t>if your right eye/if your right hand is causing you to commit sin…</w:t>
      </w:r>
      <w:r w:rsidR="00D64B7F">
        <w:t>In the Bible, e</w:t>
      </w:r>
      <w:r>
        <w:t xml:space="preserve">yes </w:t>
      </w:r>
      <w:r w:rsidR="00D64B7F">
        <w:t xml:space="preserve">are symbolic of the heart’s desire and hands are symbolic of actions you take. The right eye is the principal desire of the heart, and the right hand is the most important thing that you do. This passage, symbolic and not literal, means to aggressively and decisively eradicate any bad desires in your heart or eliminate any habits, actions, involvements, etc. if any of these </w:t>
      </w:r>
      <w:r w:rsidR="00276216">
        <w:t xml:space="preserve">is </w:t>
      </w:r>
      <w:r w:rsidR="00D64B7F">
        <w:t>a principal cause of you committing sin.</w:t>
      </w:r>
    </w:p>
    <w:p w:rsidR="007310A1" w:rsidRDefault="007310A1" w:rsidP="00D64B7F">
      <w:pPr>
        <w:pStyle w:val="footnotes-normal"/>
      </w:pPr>
      <w:r w:rsidRPr="007A3C8C">
        <w:rPr>
          <w:vertAlign w:val="superscript"/>
        </w:rPr>
        <w:t>[L]</w:t>
      </w:r>
      <w:r w:rsidR="005F1081">
        <w:rPr>
          <w:i/>
        </w:rPr>
        <w:t>the required divorce certificate…</w:t>
      </w:r>
      <w:r>
        <w:t xml:space="preserve">Under OT Law/the Law of Moses, as quoted here, divorce was permitted. </w:t>
      </w:r>
      <w:r w:rsidR="007A3C8C">
        <w:t>By law, t</w:t>
      </w:r>
      <w:r>
        <w:t>he husband could (but the wife could not) initiate the legal proceedings for the divorce</w:t>
      </w:r>
      <w:r w:rsidR="007A3C8C">
        <w:t xml:space="preserve"> and, if approved, was required to supply her with a divorce certificate to protect her reputation, her legal, and her moral standing. In this day and age, the laws for divorce are applied equally to husbands and wives, therefore Jesus’s commandment applies equally to both sexes as well.</w:t>
      </w:r>
      <w:r w:rsidR="009B5B3D">
        <w:t xml:space="preserve"> So in v. 32, which reads, </w:t>
      </w:r>
      <w:r w:rsidR="009B5B3D" w:rsidRPr="009B5B3D">
        <w:rPr>
          <w:i/>
        </w:rPr>
        <w:t>divorcing your wife for any reason except in the case of sexual immorality makes her commit adultery, and whosoever remarries after having divorced is an adulterer</w:t>
      </w:r>
      <w:r w:rsidR="009B5B3D">
        <w:t xml:space="preserve">, the case of the husband is treated differently than the case of the wife, as the husband was permitted by law to initiate a marriage and to initiate a divorce. The wife could only ascent to it or acquiesce to it. Therefore, their situations are different, and Jesus speaks to both separately. In modern times, we would simply say, </w:t>
      </w:r>
      <w:r w:rsidR="009B5B3D" w:rsidRPr="009B5B3D">
        <w:rPr>
          <w:i/>
        </w:rPr>
        <w:t>whoever gets a divorce and remarries (except in the case of sexual immorality) commits adultery</w:t>
      </w:r>
      <w:r w:rsidR="009B5B3D">
        <w:t>.</w:t>
      </w:r>
    </w:p>
    <w:p w:rsidR="009B43B4" w:rsidRDefault="00634F68" w:rsidP="00A05EF3">
      <w:pPr>
        <w:pStyle w:val="footnotes-normal"/>
      </w:pPr>
      <w:r w:rsidRPr="00634F68">
        <w:rPr>
          <w:vertAlign w:val="superscript"/>
        </w:rPr>
        <w:t>[M]</w:t>
      </w:r>
      <w:r w:rsidR="005F1081">
        <w:rPr>
          <w:i/>
        </w:rPr>
        <w:t>whoever slaps you on the right cheek, turn and present the other one to him also</w:t>
      </w:r>
      <w:r w:rsidR="00F13B50" w:rsidRPr="00F13B50">
        <w:t xml:space="preserve"> </w:t>
      </w:r>
      <w:r w:rsidR="00F13B50" w:rsidRPr="00F13B50">
        <w:rPr>
          <w:i/>
        </w:rPr>
        <w:t>(i.e., don’t change the way you treat them and seek retaliation)</w:t>
      </w:r>
      <w:r w:rsidR="005F1081">
        <w:rPr>
          <w:i/>
        </w:rPr>
        <w:t>…</w:t>
      </w:r>
      <w:r w:rsidR="00655A22" w:rsidRPr="00655A22">
        <w:t>”</w:t>
      </w:r>
      <w:r>
        <w:t>An eye for an eye and a tooth</w:t>
      </w:r>
      <w:r w:rsidR="00156CD1">
        <w:t xml:space="preserve"> for a tooth</w:t>
      </w:r>
      <w:r w:rsidR="00655A22">
        <w:t>”</w:t>
      </w:r>
      <w:r>
        <w:t xml:space="preserve"> was OT law</w:t>
      </w:r>
      <w:r w:rsidR="00156CD1">
        <w:t xml:space="preserve">; </w:t>
      </w:r>
      <w:r w:rsidR="00655A22">
        <w:lastRenderedPageBreak/>
        <w:t>the same</w:t>
      </w:r>
      <w:r>
        <w:t xml:space="preserve"> </w:t>
      </w:r>
      <w:r w:rsidR="00655A22">
        <w:t xml:space="preserve">was </w:t>
      </w:r>
      <w:r>
        <w:t>also embedded in Hammurabi’</w:t>
      </w:r>
      <w:r w:rsidR="00655A22">
        <w:t>s law code. If someone wrongs you, you have</w:t>
      </w:r>
      <w:r>
        <w:t xml:space="preserve"> the </w:t>
      </w:r>
      <w:r w:rsidR="00655A22">
        <w:t>legal right of retaliation, the right to get even</w:t>
      </w:r>
      <w:r>
        <w:t>.</w:t>
      </w:r>
      <w:r w:rsidR="00655A22">
        <w:t xml:space="preserve"> </w:t>
      </w:r>
      <w:r w:rsidR="00156CD1">
        <w:t>For mankind, t</w:t>
      </w:r>
      <w:r w:rsidR="00655A22">
        <w:t xml:space="preserve">his is </w:t>
      </w:r>
      <w:r w:rsidR="00156CD1">
        <w:t>n</w:t>
      </w:r>
      <w:r w:rsidR="00655A22">
        <w:t>atural law; “turn</w:t>
      </w:r>
      <w:r w:rsidR="00156CD1">
        <w:t>ing</w:t>
      </w:r>
      <w:r w:rsidR="00655A22">
        <w:t xml:space="preserve"> the other cheek” </w:t>
      </w:r>
      <w:r w:rsidR="00156CD1">
        <w:t xml:space="preserve">is therefore a point of contention for many. </w:t>
      </w:r>
      <w:r w:rsidR="00A05EF3">
        <w:t>A couple things to consider. First, the point Jesus was making is that you don’t have to retaliate when you’re wronged. He didn’t mean that you shouldn’t protect yourself against those who try to harm you. Second</w:t>
      </w:r>
      <w:r w:rsidR="00156CD1">
        <w:t>, read Acts 23:1-10, where Paul was actuall</w:t>
      </w:r>
      <w:r w:rsidR="00A05EF3">
        <w:t>y slapped on the cheek, and ask yourself, “Did Paul turn the other cheek?”</w:t>
      </w:r>
      <w:r w:rsidR="00703CCC">
        <w:t xml:space="preserve"> Same thing for Acts 16:37: when Paul, a Roman citizen, had been illegally beaten, he demanded his rights.</w:t>
      </w:r>
      <w:r w:rsidR="005C657D">
        <w:t xml:space="preserve"> Also see Acts 22:25.</w:t>
      </w:r>
    </w:p>
    <w:p w:rsidR="009B43B4" w:rsidRDefault="009B43B4" w:rsidP="00A05EF3">
      <w:pPr>
        <w:pStyle w:val="footnotes-normal"/>
      </w:pPr>
      <w:r>
        <w:t>Turning the other cheek is to present the same “face”—the same disposition—which you presented previously. Don’t change your disposition based on the way people treat you. For example, an employee is working at a retailer. While the employee is politely explaining a company policy, the customer behaves rudely. The employee turns the cheek when he continues to show politeness after the customer behaves badly.</w:t>
      </w:r>
      <w:r w:rsidR="00686C4C">
        <w:t xml:space="preserve"> An example of turning the other cheek is when Joseph decided to divorce Mary (Matt. 1:19): he chose to do it quietly rather than to retaliate by making a stink about it.</w:t>
      </w:r>
    </w:p>
    <w:p w:rsidR="00C97682" w:rsidRDefault="00C97682" w:rsidP="00A05EF3">
      <w:pPr>
        <w:pStyle w:val="footnotes-normal"/>
      </w:pPr>
      <w:r>
        <w:t xml:space="preserve">Turning the other cheek is not as extreme and uncommon as it appears. In fact, even non-Christians turn the other cheek from time to time. Waitresses who are treated rudely by their customers </w:t>
      </w:r>
      <w:r w:rsidR="006165BE">
        <w:t>but continue to be polite to them are turning the other cheek.</w:t>
      </w:r>
    </w:p>
    <w:p w:rsidR="00634F68" w:rsidRDefault="00655A22" w:rsidP="00D64B7F">
      <w:pPr>
        <w:pStyle w:val="footnotes-normal"/>
      </w:pPr>
      <w:r w:rsidRPr="00595D56">
        <w:rPr>
          <w:vertAlign w:val="superscript"/>
        </w:rPr>
        <w:t>[N]</w:t>
      </w:r>
      <w:r w:rsidR="005F1081">
        <w:rPr>
          <w:i/>
        </w:rPr>
        <w:t>whosever conscripts you to carry their pack for a mile, go on with him for two…</w:t>
      </w:r>
      <w:r>
        <w:t>By law, if a Roman soldier passed one going the opposite direction, by law he was permitted to force him to carry his pack for him for a mile</w:t>
      </w:r>
      <w:r w:rsidR="00595D56">
        <w:t>.</w:t>
      </w:r>
    </w:p>
    <w:p w:rsidR="00BD68A3" w:rsidRDefault="00830485" w:rsidP="00D64B7F">
      <w:pPr>
        <w:pStyle w:val="footnotes-normal"/>
      </w:pPr>
      <w:r w:rsidRPr="00830485">
        <w:rPr>
          <w:vertAlign w:val="superscript"/>
        </w:rPr>
        <w:t>[O]</w:t>
      </w:r>
      <w:r w:rsidR="00383194" w:rsidRPr="00383194">
        <w:rPr>
          <w:i/>
        </w:rPr>
        <w:t>don’t fall short by only doing things halfway, do them all the way</w:t>
      </w:r>
      <w:r w:rsidR="00383194">
        <w:rPr>
          <w:i/>
        </w:rPr>
        <w:t xml:space="preserve"> </w:t>
      </w:r>
      <w:r w:rsidR="004171B2">
        <w:rPr>
          <w:i/>
        </w:rPr>
        <w:t>…</w:t>
      </w:r>
      <w:r w:rsidR="004171B2">
        <w:t xml:space="preserve">Lit: </w:t>
      </w:r>
      <w:r w:rsidR="004171B2" w:rsidRPr="004171B2">
        <w:rPr>
          <w:i/>
        </w:rPr>
        <w:t>be perfect</w:t>
      </w:r>
      <w:r w:rsidR="004171B2">
        <w:t xml:space="preserve">. </w:t>
      </w:r>
      <w:r w:rsidR="00383194">
        <w:rPr>
          <w:i/>
        </w:rPr>
        <w:t xml:space="preserve">Perfect </w:t>
      </w:r>
      <w:r w:rsidR="00383194">
        <w:t>is a</w:t>
      </w:r>
      <w:r>
        <w:t xml:space="preserve">lso translated </w:t>
      </w:r>
      <w:r w:rsidR="004171B2">
        <w:rPr>
          <w:i/>
        </w:rPr>
        <w:t>complete</w:t>
      </w:r>
      <w:r>
        <w:t xml:space="preserve"> or </w:t>
      </w:r>
      <w:r w:rsidRPr="00830485">
        <w:rPr>
          <w:i/>
        </w:rPr>
        <w:t>finished</w:t>
      </w:r>
      <w:r w:rsidR="00383194">
        <w:t>;</w:t>
      </w:r>
      <w:r>
        <w:t xml:space="preserve"> a complete person </w:t>
      </w:r>
      <w:r w:rsidR="00B13E2A">
        <w:t xml:space="preserve">fulfills </w:t>
      </w:r>
      <w:r w:rsidR="00BD68A3">
        <w:t>the full intention of God’s laws and not just the letter of it, what appears on the surface, or what is left over when corners are cut</w:t>
      </w:r>
      <w:r w:rsidR="00383194">
        <w:t xml:space="preserve">. </w:t>
      </w:r>
      <w:r w:rsidR="00383194">
        <w:rPr>
          <w:i/>
        </w:rPr>
        <w:t xml:space="preserve">Perfect </w:t>
      </w:r>
      <w:r w:rsidR="00383194">
        <w:t>is used in v. 48 here the same way it’s used in James 1:4.</w:t>
      </w:r>
    </w:p>
    <w:p w:rsidR="00E815F5" w:rsidRDefault="00E815F5" w:rsidP="00E815F5">
      <w:pPr>
        <w:pStyle w:val="spacer-before-chapter"/>
      </w:pPr>
    </w:p>
    <w:p w:rsidR="00E815F5" w:rsidRDefault="00E815F5" w:rsidP="00E815F5">
      <w:pPr>
        <w:pStyle w:val="Heading2"/>
      </w:pPr>
      <w:r>
        <w:t>Matthew Chapter 6</w:t>
      </w:r>
    </w:p>
    <w:p w:rsidR="00E815F5" w:rsidRPr="00E408B6" w:rsidRDefault="00B13E2A" w:rsidP="00E815F5">
      <w:pPr>
        <w:pStyle w:val="verses-narrative"/>
        <w:rPr>
          <w:color w:val="C00000"/>
        </w:rPr>
      </w:pPr>
      <w:r w:rsidRPr="00E408B6">
        <w:rPr>
          <w:color w:val="C00000"/>
          <w:vertAlign w:val="superscript"/>
        </w:rPr>
        <w:t>1</w:t>
      </w:r>
      <w:r w:rsidR="00B87EAC" w:rsidRPr="00E408B6">
        <w:rPr>
          <w:color w:val="C00000"/>
        </w:rPr>
        <w:t>”</w:t>
      </w:r>
      <w:r w:rsidRPr="00E408B6">
        <w:rPr>
          <w:color w:val="C00000"/>
        </w:rPr>
        <w:t>Do not practice your faith</w:t>
      </w:r>
      <w:r w:rsidR="0072760C" w:rsidRPr="00E408B6">
        <w:rPr>
          <w:color w:val="C00000"/>
          <w:vertAlign w:val="superscript"/>
        </w:rPr>
        <w:t>[A]</w:t>
      </w:r>
      <w:r w:rsidR="007301C6" w:rsidRPr="00E408B6">
        <w:rPr>
          <w:color w:val="C00000"/>
        </w:rPr>
        <w:t xml:space="preserve"> around people</w:t>
      </w:r>
      <w:r w:rsidR="0072760C" w:rsidRPr="00E408B6">
        <w:rPr>
          <w:color w:val="C00000"/>
          <w:vertAlign w:val="superscript"/>
        </w:rPr>
        <w:t>[a]</w:t>
      </w:r>
      <w:r w:rsidR="007301C6" w:rsidRPr="00E408B6">
        <w:rPr>
          <w:color w:val="C00000"/>
        </w:rPr>
        <w:t xml:space="preserve"> in </w:t>
      </w:r>
      <w:r w:rsidR="00F84E95" w:rsidRPr="00E408B6">
        <w:rPr>
          <w:color w:val="C00000"/>
        </w:rPr>
        <w:t>order to be seen by them; o</w:t>
      </w:r>
      <w:r w:rsidR="007301C6" w:rsidRPr="00E408B6">
        <w:rPr>
          <w:color w:val="C00000"/>
        </w:rPr>
        <w:t>therwise, you won’t get any benefit</w:t>
      </w:r>
      <w:r w:rsidR="0072760C" w:rsidRPr="00E408B6">
        <w:rPr>
          <w:color w:val="C00000"/>
          <w:vertAlign w:val="superscript"/>
        </w:rPr>
        <w:t>[b]</w:t>
      </w:r>
      <w:r w:rsidR="007301C6" w:rsidRPr="00E408B6">
        <w:rPr>
          <w:i/>
          <w:color w:val="C00000"/>
        </w:rPr>
        <w:t xml:space="preserve"> </w:t>
      </w:r>
      <w:r w:rsidR="007301C6" w:rsidRPr="00E408B6">
        <w:rPr>
          <w:color w:val="C00000"/>
        </w:rPr>
        <w:t xml:space="preserve">from your </w:t>
      </w:r>
      <w:r w:rsidR="00D51E56" w:rsidRPr="00E408B6">
        <w:rPr>
          <w:color w:val="C00000"/>
        </w:rPr>
        <w:t xml:space="preserve">heavenly </w:t>
      </w:r>
      <w:r w:rsidR="00366366" w:rsidRPr="00E408B6">
        <w:rPr>
          <w:color w:val="C00000"/>
        </w:rPr>
        <w:t>F</w:t>
      </w:r>
      <w:r w:rsidR="007301C6" w:rsidRPr="00E408B6">
        <w:rPr>
          <w:color w:val="C00000"/>
        </w:rPr>
        <w:t>ather.</w:t>
      </w:r>
      <w:r w:rsidR="007442A7" w:rsidRPr="00E408B6">
        <w:rPr>
          <w:color w:val="C00000"/>
        </w:rPr>
        <w:t xml:space="preserve"> </w:t>
      </w:r>
      <w:r w:rsidR="00C95063" w:rsidRPr="00E408B6">
        <w:rPr>
          <w:color w:val="C00000"/>
          <w:vertAlign w:val="superscript"/>
        </w:rPr>
        <w:t>2</w:t>
      </w:r>
      <w:r w:rsidR="00C95063" w:rsidRPr="00E408B6">
        <w:rPr>
          <w:color w:val="C00000"/>
        </w:rPr>
        <w:t>Like,</w:t>
      </w:r>
      <w:r w:rsidR="006712E1" w:rsidRPr="00E408B6">
        <w:rPr>
          <w:color w:val="C00000"/>
        </w:rPr>
        <w:t xml:space="preserve"> when you </w:t>
      </w:r>
      <w:r w:rsidR="007442A7" w:rsidRPr="00E408B6">
        <w:rPr>
          <w:color w:val="C00000"/>
        </w:rPr>
        <w:t>break open your checkbook</w:t>
      </w:r>
      <w:r w:rsidR="00C95063" w:rsidRPr="00E408B6">
        <w:rPr>
          <w:color w:val="C00000"/>
        </w:rPr>
        <w:t xml:space="preserve"> in order to give to the needy</w:t>
      </w:r>
      <w:r w:rsidR="0072760C" w:rsidRPr="00E408B6">
        <w:rPr>
          <w:color w:val="C00000"/>
          <w:vertAlign w:val="superscript"/>
        </w:rPr>
        <w:t>[c]</w:t>
      </w:r>
      <w:r w:rsidR="006712E1" w:rsidRPr="00E408B6">
        <w:rPr>
          <w:color w:val="C00000"/>
        </w:rPr>
        <w:t>, don’t cue up a drum-roll</w:t>
      </w:r>
      <w:r w:rsidR="0072760C" w:rsidRPr="00E408B6">
        <w:rPr>
          <w:color w:val="C00000"/>
          <w:vertAlign w:val="superscript"/>
        </w:rPr>
        <w:t>[d]</w:t>
      </w:r>
      <w:r w:rsidR="00DA4CD9" w:rsidRPr="00E408B6">
        <w:rPr>
          <w:color w:val="C00000"/>
        </w:rPr>
        <w:t xml:space="preserve"> </w:t>
      </w:r>
      <w:r w:rsidR="006712E1" w:rsidRPr="00E408B6">
        <w:rPr>
          <w:color w:val="C00000"/>
        </w:rPr>
        <w:t>like the hypocrites in the synagogues</w:t>
      </w:r>
      <w:r w:rsidR="00DA4CD9" w:rsidRPr="00E408B6">
        <w:rPr>
          <w:color w:val="C00000"/>
        </w:rPr>
        <w:t xml:space="preserve"> and out on t</w:t>
      </w:r>
      <w:r w:rsidR="00C95063" w:rsidRPr="00E408B6">
        <w:rPr>
          <w:color w:val="C00000"/>
        </w:rPr>
        <w:t xml:space="preserve">he streets do, in order that they’ll be </w:t>
      </w:r>
      <w:r w:rsidR="006D4A0D" w:rsidRPr="00E408B6">
        <w:rPr>
          <w:color w:val="C00000"/>
        </w:rPr>
        <w:t>applauded</w:t>
      </w:r>
      <w:r w:rsidR="00C95063" w:rsidRPr="00E408B6">
        <w:rPr>
          <w:color w:val="C00000"/>
        </w:rPr>
        <w:t xml:space="preserve"> </w:t>
      </w:r>
      <w:r w:rsidR="006D4A0D" w:rsidRPr="00E408B6">
        <w:rPr>
          <w:color w:val="C00000"/>
        </w:rPr>
        <w:t>by those around them</w:t>
      </w:r>
      <w:r w:rsidR="00C95063" w:rsidRPr="00E408B6">
        <w:rPr>
          <w:color w:val="C00000"/>
        </w:rPr>
        <w:t>. That’s all the benefit they’re going to get</w:t>
      </w:r>
      <w:r w:rsidR="0072760C" w:rsidRPr="00E408B6">
        <w:rPr>
          <w:color w:val="C00000"/>
          <w:vertAlign w:val="superscript"/>
        </w:rPr>
        <w:t>[e]</w:t>
      </w:r>
      <w:r w:rsidR="00C95063" w:rsidRPr="00E408B6">
        <w:rPr>
          <w:color w:val="C00000"/>
        </w:rPr>
        <w:t xml:space="preserve">, for sure. </w:t>
      </w:r>
      <w:r w:rsidR="00C95063" w:rsidRPr="00E408B6">
        <w:rPr>
          <w:color w:val="C00000"/>
          <w:vertAlign w:val="superscript"/>
        </w:rPr>
        <w:t>3</w:t>
      </w:r>
      <w:r w:rsidR="00C95063" w:rsidRPr="00E408B6">
        <w:rPr>
          <w:color w:val="C00000"/>
        </w:rPr>
        <w:t xml:space="preserve">When you give to the needy, </w:t>
      </w:r>
      <w:r w:rsidR="00E86FCD" w:rsidRPr="00E408B6">
        <w:rPr>
          <w:color w:val="C00000"/>
        </w:rPr>
        <w:t>keep</w:t>
      </w:r>
      <w:r w:rsidR="00BE601E" w:rsidRPr="00E408B6">
        <w:rPr>
          <w:color w:val="C00000"/>
        </w:rPr>
        <w:t xml:space="preserve"> your cards close</w:t>
      </w:r>
      <w:r w:rsidR="0072760C" w:rsidRPr="00E408B6">
        <w:rPr>
          <w:color w:val="C00000"/>
          <w:vertAlign w:val="superscript"/>
        </w:rPr>
        <w:t>[f]</w:t>
      </w:r>
      <w:r w:rsidR="00BE601E" w:rsidRPr="00E408B6">
        <w:rPr>
          <w:color w:val="C00000"/>
        </w:rPr>
        <w:t xml:space="preserve">, </w:t>
      </w:r>
      <w:r w:rsidR="00BE601E" w:rsidRPr="00E408B6">
        <w:rPr>
          <w:color w:val="C00000"/>
          <w:vertAlign w:val="superscript"/>
        </w:rPr>
        <w:t>4</w:t>
      </w:r>
      <w:r w:rsidR="00BE601E" w:rsidRPr="00E408B6">
        <w:rPr>
          <w:color w:val="C00000"/>
        </w:rPr>
        <w:t xml:space="preserve">so that your contribution is </w:t>
      </w:r>
      <w:r w:rsidR="00366366" w:rsidRPr="00E408B6">
        <w:rPr>
          <w:color w:val="C00000"/>
        </w:rPr>
        <w:t>made secretly. And your F</w:t>
      </w:r>
      <w:r w:rsidR="00BE601E" w:rsidRPr="00E408B6">
        <w:rPr>
          <w:color w:val="C00000"/>
        </w:rPr>
        <w:t>ather, who sees all which is done in secret, will pay you back.</w:t>
      </w:r>
    </w:p>
    <w:p w:rsidR="00BE601E" w:rsidRPr="00E408B6" w:rsidRDefault="00BE601E" w:rsidP="00E815F5">
      <w:pPr>
        <w:pStyle w:val="verses-narrative"/>
        <w:rPr>
          <w:color w:val="C00000"/>
        </w:rPr>
      </w:pPr>
      <w:r w:rsidRPr="00E408B6">
        <w:rPr>
          <w:color w:val="C00000"/>
          <w:vertAlign w:val="superscript"/>
        </w:rPr>
        <w:t>5</w:t>
      </w:r>
      <w:r w:rsidR="00B87EAC" w:rsidRPr="00E408B6">
        <w:rPr>
          <w:color w:val="C00000"/>
        </w:rPr>
        <w:t>”</w:t>
      </w:r>
      <w:r w:rsidR="007B098D" w:rsidRPr="00E408B6">
        <w:rPr>
          <w:color w:val="C00000"/>
        </w:rPr>
        <w:t xml:space="preserve">Now, when you pray, don’t be like the hypocrites, </w:t>
      </w:r>
      <w:r w:rsidR="00366366" w:rsidRPr="00E408B6">
        <w:rPr>
          <w:color w:val="C00000"/>
        </w:rPr>
        <w:t>as</w:t>
      </w:r>
      <w:r w:rsidR="007B098D" w:rsidRPr="00E408B6">
        <w:rPr>
          <w:color w:val="C00000"/>
        </w:rPr>
        <w:t xml:space="preserve"> they </w:t>
      </w:r>
      <w:r w:rsidR="004573E6" w:rsidRPr="00E408B6">
        <w:rPr>
          <w:color w:val="C00000"/>
        </w:rPr>
        <w:t>just love</w:t>
      </w:r>
      <w:r w:rsidR="007B098D" w:rsidRPr="00E408B6">
        <w:rPr>
          <w:color w:val="C00000"/>
        </w:rPr>
        <w:t xml:space="preserve"> taking a stand to pray while they’re in the synagogues and on the street corners, in order to be noticed by those around them. That’s all the benefit they’</w:t>
      </w:r>
      <w:r w:rsidR="004573E6" w:rsidRPr="00E408B6">
        <w:rPr>
          <w:color w:val="C00000"/>
        </w:rPr>
        <w:t xml:space="preserve">re going to get, for sure. </w:t>
      </w:r>
      <w:r w:rsidR="004573E6" w:rsidRPr="00E408B6">
        <w:rPr>
          <w:color w:val="C00000"/>
          <w:vertAlign w:val="superscript"/>
        </w:rPr>
        <w:t>6</w:t>
      </w:r>
      <w:r w:rsidR="004573E6" w:rsidRPr="00E408B6">
        <w:rPr>
          <w:color w:val="C00000"/>
        </w:rPr>
        <w:t>But</w:t>
      </w:r>
      <w:r w:rsidR="00180348" w:rsidRPr="00E408B6">
        <w:rPr>
          <w:color w:val="C00000"/>
        </w:rPr>
        <w:t xml:space="preserve"> </w:t>
      </w:r>
      <w:r w:rsidR="00180348" w:rsidRPr="00E408B6">
        <w:rPr>
          <w:i/>
          <w:color w:val="C00000"/>
        </w:rPr>
        <w:t>what</w:t>
      </w:r>
      <w:r w:rsidR="00180348" w:rsidRPr="00E408B6">
        <w:rPr>
          <w:color w:val="C00000"/>
        </w:rPr>
        <w:t xml:space="preserve"> you </w:t>
      </w:r>
      <w:r w:rsidR="00180348" w:rsidRPr="00E408B6">
        <w:rPr>
          <w:i/>
          <w:color w:val="C00000"/>
        </w:rPr>
        <w:t>should do</w:t>
      </w:r>
      <w:r w:rsidR="004573E6" w:rsidRPr="00E408B6">
        <w:rPr>
          <w:color w:val="C00000"/>
        </w:rPr>
        <w:t xml:space="preserve"> when you pray</w:t>
      </w:r>
      <w:r w:rsidR="00180348" w:rsidRPr="00E408B6">
        <w:rPr>
          <w:color w:val="C00000"/>
        </w:rPr>
        <w:t xml:space="preserve"> </w:t>
      </w:r>
      <w:r w:rsidR="00180348" w:rsidRPr="00E408B6">
        <w:rPr>
          <w:i/>
          <w:color w:val="C00000"/>
        </w:rPr>
        <w:t>is</w:t>
      </w:r>
      <w:r w:rsidR="00366366" w:rsidRPr="00E408B6">
        <w:rPr>
          <w:color w:val="C00000"/>
        </w:rPr>
        <w:t xml:space="preserve"> go into your</w:t>
      </w:r>
      <w:r w:rsidR="004573E6" w:rsidRPr="00E408B6">
        <w:rPr>
          <w:color w:val="C00000"/>
        </w:rPr>
        <w:t xml:space="preserve"> </w:t>
      </w:r>
      <w:r w:rsidR="00366366" w:rsidRPr="00E408B6">
        <w:rPr>
          <w:color w:val="C00000"/>
        </w:rPr>
        <w:t>bedroom</w:t>
      </w:r>
      <w:r w:rsidR="0072760C" w:rsidRPr="00E408B6">
        <w:rPr>
          <w:color w:val="C00000"/>
          <w:vertAlign w:val="superscript"/>
        </w:rPr>
        <w:t>[g]</w:t>
      </w:r>
      <w:r w:rsidR="00366366" w:rsidRPr="00E408B6">
        <w:rPr>
          <w:color w:val="C00000"/>
        </w:rPr>
        <w:t xml:space="preserve"> and close the door behind </w:t>
      </w:r>
      <w:r w:rsidR="00366366" w:rsidRPr="00E408B6">
        <w:rPr>
          <w:color w:val="C00000"/>
        </w:rPr>
        <w:lastRenderedPageBreak/>
        <w:t xml:space="preserve">you, in order to pray in secret to your Father. And your Father, who sees all which is done in secret, will pay you back. </w:t>
      </w:r>
      <w:r w:rsidR="00366366" w:rsidRPr="00E408B6">
        <w:rPr>
          <w:color w:val="C00000"/>
          <w:vertAlign w:val="superscript"/>
        </w:rPr>
        <w:t>7</w:t>
      </w:r>
      <w:r w:rsidR="00366366" w:rsidRPr="00E408B6">
        <w:rPr>
          <w:color w:val="C00000"/>
        </w:rPr>
        <w:t xml:space="preserve">Don’t </w:t>
      </w:r>
      <w:r w:rsidR="00B87EAC" w:rsidRPr="00E408B6">
        <w:rPr>
          <w:color w:val="C00000"/>
        </w:rPr>
        <w:t xml:space="preserve">babble </w:t>
      </w:r>
      <w:r w:rsidR="00156D67" w:rsidRPr="00E408B6">
        <w:rPr>
          <w:color w:val="C00000"/>
        </w:rPr>
        <w:t>or</w:t>
      </w:r>
      <w:r w:rsidR="00B87EAC" w:rsidRPr="00E408B6">
        <w:rPr>
          <w:color w:val="C00000"/>
        </w:rPr>
        <w:t xml:space="preserve"> </w:t>
      </w:r>
      <w:r w:rsidR="00366366" w:rsidRPr="00E408B6">
        <w:rPr>
          <w:color w:val="C00000"/>
        </w:rPr>
        <w:t xml:space="preserve">mumble </w:t>
      </w:r>
      <w:r w:rsidR="00B87EAC" w:rsidRPr="00E408B6">
        <w:rPr>
          <w:color w:val="C00000"/>
        </w:rPr>
        <w:t xml:space="preserve">on and on </w:t>
      </w:r>
      <w:r w:rsidR="00366366" w:rsidRPr="00E408B6">
        <w:rPr>
          <w:color w:val="C00000"/>
        </w:rPr>
        <w:t xml:space="preserve">when you pray, like </w:t>
      </w:r>
      <w:r w:rsidR="00FD3121" w:rsidRPr="00E408B6">
        <w:rPr>
          <w:color w:val="C00000"/>
        </w:rPr>
        <w:t>people do everywhere</w:t>
      </w:r>
      <w:r w:rsidR="00E86FCD" w:rsidRPr="00E408B6">
        <w:rPr>
          <w:color w:val="C00000"/>
        </w:rPr>
        <w:t>, as</w:t>
      </w:r>
      <w:r w:rsidR="00366366" w:rsidRPr="00E408B6">
        <w:rPr>
          <w:color w:val="C00000"/>
        </w:rPr>
        <w:t xml:space="preserve"> they think the</w:t>
      </w:r>
      <w:r w:rsidR="00B87EAC" w:rsidRPr="00E408B6">
        <w:rPr>
          <w:color w:val="C00000"/>
        </w:rPr>
        <w:t xml:space="preserve">ir prayers will be answered because of the sheer volume of words that they </w:t>
      </w:r>
      <w:r w:rsidR="00CC1739" w:rsidRPr="00E408B6">
        <w:rPr>
          <w:color w:val="C00000"/>
        </w:rPr>
        <w:t>use</w:t>
      </w:r>
      <w:r w:rsidR="00366366" w:rsidRPr="00E408B6">
        <w:rPr>
          <w:color w:val="C00000"/>
        </w:rPr>
        <w:t>.</w:t>
      </w:r>
      <w:r w:rsidR="00B87EAC" w:rsidRPr="00E408B6">
        <w:rPr>
          <w:color w:val="C00000"/>
        </w:rPr>
        <w:t xml:space="preserve"> </w:t>
      </w:r>
      <w:r w:rsidR="00B87EAC" w:rsidRPr="00E408B6">
        <w:rPr>
          <w:color w:val="C00000"/>
          <w:vertAlign w:val="superscript"/>
        </w:rPr>
        <w:t>8</w:t>
      </w:r>
      <w:r w:rsidR="00CE7E9E" w:rsidRPr="00E408B6">
        <w:rPr>
          <w:color w:val="C00000"/>
        </w:rPr>
        <w:t>Don’t imitate them. Indeed, y</w:t>
      </w:r>
      <w:r w:rsidR="00B87EAC" w:rsidRPr="00E408B6">
        <w:rPr>
          <w:color w:val="C00000"/>
        </w:rPr>
        <w:t xml:space="preserve">our Father knows what you’re in need of before you pray to Him. </w:t>
      </w:r>
      <w:r w:rsidR="00B87EAC" w:rsidRPr="00E408B6">
        <w:rPr>
          <w:color w:val="C00000"/>
          <w:vertAlign w:val="superscript"/>
        </w:rPr>
        <w:t>9</w:t>
      </w:r>
      <w:r w:rsidR="006A693A" w:rsidRPr="00E408B6">
        <w:rPr>
          <w:color w:val="C00000"/>
        </w:rPr>
        <w:t>So</w:t>
      </w:r>
      <w:r w:rsidR="00A574B2" w:rsidRPr="00E408B6">
        <w:rPr>
          <w:color w:val="C00000"/>
        </w:rPr>
        <w:t xml:space="preserve"> p</w:t>
      </w:r>
      <w:r w:rsidR="00B87EAC" w:rsidRPr="00E408B6">
        <w:rPr>
          <w:color w:val="C00000"/>
        </w:rPr>
        <w:t>ray this way:</w:t>
      </w:r>
    </w:p>
    <w:p w:rsidR="006E7566" w:rsidRPr="00E408B6" w:rsidRDefault="006E7566" w:rsidP="00BD4324">
      <w:pPr>
        <w:pStyle w:val="spacer-inter-prose"/>
        <w:rPr>
          <w:color w:val="C00000"/>
        </w:rPr>
      </w:pPr>
    </w:p>
    <w:p w:rsidR="00B87EAC" w:rsidRPr="00E408B6" w:rsidRDefault="002507B9" w:rsidP="00B87EAC">
      <w:pPr>
        <w:pStyle w:val="verses-prose"/>
        <w:rPr>
          <w:color w:val="C00000"/>
        </w:rPr>
      </w:pPr>
      <w:r w:rsidRPr="00E408B6">
        <w:rPr>
          <w:color w:val="C00000"/>
        </w:rPr>
        <w:t>“</w:t>
      </w:r>
      <w:r w:rsidR="008F63AF" w:rsidRPr="00E408B6">
        <w:rPr>
          <w:color w:val="C00000"/>
        </w:rPr>
        <w:t xml:space="preserve">Our Father </w:t>
      </w:r>
      <w:r w:rsidR="006A693A" w:rsidRPr="00E408B6">
        <w:rPr>
          <w:color w:val="C00000"/>
        </w:rPr>
        <w:t>up there</w:t>
      </w:r>
      <w:r w:rsidR="00A074A1" w:rsidRPr="00E408B6">
        <w:rPr>
          <w:color w:val="C00000"/>
          <w:vertAlign w:val="superscript"/>
        </w:rPr>
        <w:t>[B]</w:t>
      </w:r>
      <w:r w:rsidR="00FB43A0" w:rsidRPr="00E408B6">
        <w:rPr>
          <w:color w:val="C00000"/>
        </w:rPr>
        <w:t>:</w:t>
      </w:r>
    </w:p>
    <w:p w:rsidR="00B87EAC" w:rsidRPr="00E408B6" w:rsidRDefault="00B6736C" w:rsidP="00B87EAC">
      <w:pPr>
        <w:pStyle w:val="verses-prose"/>
        <w:rPr>
          <w:color w:val="C00000"/>
        </w:rPr>
      </w:pPr>
      <w:r w:rsidRPr="00E408B6">
        <w:rPr>
          <w:color w:val="C00000"/>
        </w:rPr>
        <w:t xml:space="preserve">Let </w:t>
      </w:r>
      <w:r w:rsidR="00764D1E" w:rsidRPr="00E408B6">
        <w:rPr>
          <w:color w:val="C00000"/>
        </w:rPr>
        <w:t>Y</w:t>
      </w:r>
      <w:r w:rsidR="000B610A" w:rsidRPr="00E408B6">
        <w:rPr>
          <w:color w:val="C00000"/>
        </w:rPr>
        <w:t xml:space="preserve">our reputation </w:t>
      </w:r>
      <w:r w:rsidR="006A693A" w:rsidRPr="00E408B6">
        <w:rPr>
          <w:color w:val="C00000"/>
        </w:rPr>
        <w:t xml:space="preserve">be </w:t>
      </w:r>
      <w:r w:rsidRPr="00E408B6">
        <w:rPr>
          <w:color w:val="C00000"/>
        </w:rPr>
        <w:t>held in reverence</w:t>
      </w:r>
      <w:r w:rsidR="00FB43A0" w:rsidRPr="00E408B6">
        <w:rPr>
          <w:color w:val="C00000"/>
        </w:rPr>
        <w:t>.</w:t>
      </w:r>
    </w:p>
    <w:p w:rsidR="006A693A" w:rsidRPr="00E408B6" w:rsidRDefault="008F63AF" w:rsidP="00B87EAC">
      <w:pPr>
        <w:pStyle w:val="verses-prose"/>
        <w:rPr>
          <w:color w:val="C00000"/>
        </w:rPr>
      </w:pPr>
      <w:r w:rsidRPr="00E408B6">
        <w:rPr>
          <w:color w:val="C00000"/>
          <w:vertAlign w:val="superscript"/>
        </w:rPr>
        <w:t>10</w:t>
      </w:r>
      <w:r w:rsidR="00B6736C" w:rsidRPr="00E408B6">
        <w:rPr>
          <w:color w:val="C00000"/>
        </w:rPr>
        <w:t>H</w:t>
      </w:r>
      <w:r w:rsidR="002875C1" w:rsidRPr="00E408B6">
        <w:rPr>
          <w:color w:val="C00000"/>
        </w:rPr>
        <w:t>ave Y</w:t>
      </w:r>
      <w:r w:rsidR="00B6736C" w:rsidRPr="00E408B6">
        <w:rPr>
          <w:color w:val="C00000"/>
        </w:rPr>
        <w:t>our involvement with us (</w:t>
      </w:r>
      <w:r w:rsidR="002875C1" w:rsidRPr="00E408B6">
        <w:rPr>
          <w:color w:val="C00000"/>
        </w:rPr>
        <w:t>Y</w:t>
      </w:r>
      <w:r w:rsidRPr="00E408B6">
        <w:rPr>
          <w:color w:val="C00000"/>
        </w:rPr>
        <w:t>our kingdom</w:t>
      </w:r>
      <w:r w:rsidR="00B6736C" w:rsidRPr="00E408B6">
        <w:rPr>
          <w:color w:val="C00000"/>
        </w:rPr>
        <w:t>)</w:t>
      </w:r>
      <w:r w:rsidR="00763827" w:rsidRPr="00E408B6">
        <w:rPr>
          <w:color w:val="C00000"/>
          <w:vertAlign w:val="superscript"/>
        </w:rPr>
        <w:t>[C]</w:t>
      </w:r>
      <w:r w:rsidR="002B4A25" w:rsidRPr="00E408B6">
        <w:rPr>
          <w:color w:val="C00000"/>
        </w:rPr>
        <w:t xml:space="preserve"> advance</w:t>
      </w:r>
      <w:r w:rsidR="00FB43A0" w:rsidRPr="00E408B6">
        <w:rPr>
          <w:color w:val="C00000"/>
        </w:rPr>
        <w:t>.</w:t>
      </w:r>
    </w:p>
    <w:p w:rsidR="006A693A" w:rsidRPr="00E408B6" w:rsidRDefault="00B6736C" w:rsidP="00B87EAC">
      <w:pPr>
        <w:pStyle w:val="verses-prose"/>
        <w:rPr>
          <w:color w:val="C00000"/>
        </w:rPr>
      </w:pPr>
      <w:r w:rsidRPr="00E408B6">
        <w:rPr>
          <w:color w:val="C00000"/>
        </w:rPr>
        <w:t>Have</w:t>
      </w:r>
      <w:r w:rsidR="002875C1" w:rsidRPr="00E408B6">
        <w:rPr>
          <w:color w:val="C00000"/>
        </w:rPr>
        <w:t xml:space="preserve"> Y</w:t>
      </w:r>
      <w:r w:rsidR="006A693A" w:rsidRPr="00E408B6">
        <w:rPr>
          <w:color w:val="C00000"/>
        </w:rPr>
        <w:t>our will come to pass</w:t>
      </w:r>
      <w:r w:rsidRPr="00E408B6">
        <w:rPr>
          <w:color w:val="C00000"/>
        </w:rPr>
        <w:t>:</w:t>
      </w:r>
    </w:p>
    <w:p w:rsidR="006A693A" w:rsidRPr="00E408B6" w:rsidRDefault="008F63AF" w:rsidP="00B87EAC">
      <w:pPr>
        <w:pStyle w:val="verses-prose"/>
        <w:rPr>
          <w:color w:val="C00000"/>
        </w:rPr>
      </w:pPr>
      <w:r w:rsidRPr="00E408B6">
        <w:rPr>
          <w:color w:val="C00000"/>
        </w:rPr>
        <w:t>As</w:t>
      </w:r>
      <w:r w:rsidR="00B6736C" w:rsidRPr="00E408B6">
        <w:rPr>
          <w:color w:val="C00000"/>
        </w:rPr>
        <w:t xml:space="preserve"> it is in heaven, have </w:t>
      </w:r>
      <w:r w:rsidR="006A693A" w:rsidRPr="00E408B6">
        <w:rPr>
          <w:color w:val="C00000"/>
        </w:rPr>
        <w:t>it be done</w:t>
      </w:r>
      <w:r w:rsidRPr="00E408B6">
        <w:rPr>
          <w:color w:val="C00000"/>
        </w:rPr>
        <w:t xml:space="preserve"> </w:t>
      </w:r>
      <w:r w:rsidR="006A693A" w:rsidRPr="00E408B6">
        <w:rPr>
          <w:color w:val="C00000"/>
        </w:rPr>
        <w:t>on earth</w:t>
      </w:r>
      <w:r w:rsidR="00FB43A0" w:rsidRPr="00E408B6">
        <w:rPr>
          <w:color w:val="C00000"/>
        </w:rPr>
        <w:t>.</w:t>
      </w:r>
    </w:p>
    <w:p w:rsidR="004040F3" w:rsidRPr="00E408B6" w:rsidRDefault="008F63AF" w:rsidP="00B87EAC">
      <w:pPr>
        <w:pStyle w:val="verses-prose"/>
        <w:rPr>
          <w:color w:val="C00000"/>
        </w:rPr>
      </w:pPr>
      <w:r w:rsidRPr="00E408B6">
        <w:rPr>
          <w:color w:val="C00000"/>
          <w:vertAlign w:val="superscript"/>
        </w:rPr>
        <w:t>11</w:t>
      </w:r>
      <w:r w:rsidRPr="00E408B6">
        <w:rPr>
          <w:color w:val="C00000"/>
        </w:rPr>
        <w:t xml:space="preserve">Give us </w:t>
      </w:r>
      <w:r w:rsidR="00CC1739" w:rsidRPr="00E408B6">
        <w:rPr>
          <w:color w:val="C00000"/>
        </w:rPr>
        <w:t xml:space="preserve">a meal ticket </w:t>
      </w:r>
      <w:r w:rsidR="002856DF" w:rsidRPr="00E408B6">
        <w:rPr>
          <w:color w:val="C00000"/>
        </w:rPr>
        <w:t xml:space="preserve">for </w:t>
      </w:r>
      <w:r w:rsidR="00CC1739" w:rsidRPr="00E408B6">
        <w:rPr>
          <w:color w:val="C00000"/>
        </w:rPr>
        <w:t>today</w:t>
      </w:r>
      <w:r w:rsidR="009D5973" w:rsidRPr="00E408B6">
        <w:rPr>
          <w:color w:val="C00000"/>
          <w:vertAlign w:val="superscript"/>
        </w:rPr>
        <w:t>[</w:t>
      </w:r>
      <w:r w:rsidR="000E2E93" w:rsidRPr="00E408B6">
        <w:rPr>
          <w:color w:val="C00000"/>
          <w:vertAlign w:val="superscript"/>
        </w:rPr>
        <w:t>D</w:t>
      </w:r>
      <w:r w:rsidR="00A074A1" w:rsidRPr="00E408B6">
        <w:rPr>
          <w:color w:val="C00000"/>
          <w:vertAlign w:val="superscript"/>
        </w:rPr>
        <w:t>]</w:t>
      </w:r>
      <w:r w:rsidR="00FB43A0" w:rsidRPr="00E408B6">
        <w:rPr>
          <w:color w:val="C00000"/>
        </w:rPr>
        <w:t>,</w:t>
      </w:r>
    </w:p>
    <w:p w:rsidR="008F63AF" w:rsidRPr="00E408B6" w:rsidRDefault="008F63AF" w:rsidP="00B87EAC">
      <w:pPr>
        <w:pStyle w:val="verses-prose"/>
        <w:rPr>
          <w:color w:val="C00000"/>
        </w:rPr>
      </w:pPr>
      <w:r w:rsidRPr="00E408B6">
        <w:rPr>
          <w:color w:val="C00000"/>
          <w:vertAlign w:val="superscript"/>
        </w:rPr>
        <w:t>12</w:t>
      </w:r>
      <w:r w:rsidRPr="00E408B6">
        <w:rPr>
          <w:color w:val="C00000"/>
        </w:rPr>
        <w:t>And let our debts slide</w:t>
      </w:r>
    </w:p>
    <w:p w:rsidR="008F63AF" w:rsidRPr="00E408B6" w:rsidRDefault="008F63AF" w:rsidP="00B87EAC">
      <w:pPr>
        <w:pStyle w:val="verses-prose"/>
        <w:rPr>
          <w:color w:val="C00000"/>
        </w:rPr>
      </w:pPr>
      <w:r w:rsidRPr="00E408B6">
        <w:rPr>
          <w:color w:val="C00000"/>
        </w:rPr>
        <w:t xml:space="preserve">As we </w:t>
      </w:r>
      <w:r w:rsidR="00CC1739" w:rsidRPr="00E408B6">
        <w:rPr>
          <w:color w:val="C00000"/>
        </w:rPr>
        <w:t xml:space="preserve">let </w:t>
      </w:r>
      <w:r w:rsidRPr="00E408B6">
        <w:rPr>
          <w:color w:val="C00000"/>
        </w:rPr>
        <w:t>slide what</w:t>
      </w:r>
      <w:r w:rsidR="002856DF" w:rsidRPr="00E408B6">
        <w:rPr>
          <w:color w:val="C00000"/>
        </w:rPr>
        <w:t>’s due us</w:t>
      </w:r>
      <w:r w:rsidR="00FB43A0" w:rsidRPr="00E408B6">
        <w:rPr>
          <w:color w:val="C00000"/>
        </w:rPr>
        <w:t>.</w:t>
      </w:r>
    </w:p>
    <w:p w:rsidR="008F63AF" w:rsidRPr="00E408B6" w:rsidRDefault="008F63AF" w:rsidP="00B87EAC">
      <w:pPr>
        <w:pStyle w:val="verses-prose"/>
        <w:rPr>
          <w:color w:val="C00000"/>
        </w:rPr>
      </w:pPr>
      <w:r w:rsidRPr="00E408B6">
        <w:rPr>
          <w:color w:val="C00000"/>
          <w:vertAlign w:val="superscript"/>
        </w:rPr>
        <w:t>13</w:t>
      </w:r>
      <w:r w:rsidRPr="00E408B6">
        <w:rPr>
          <w:color w:val="C00000"/>
        </w:rPr>
        <w:t xml:space="preserve">And don’t </w:t>
      </w:r>
      <w:r w:rsidR="00CC1739" w:rsidRPr="00E408B6">
        <w:rPr>
          <w:color w:val="C00000"/>
        </w:rPr>
        <w:t>take</w:t>
      </w:r>
      <w:r w:rsidRPr="00E408B6">
        <w:rPr>
          <w:color w:val="C00000"/>
        </w:rPr>
        <w:t xml:space="preserve"> us </w:t>
      </w:r>
      <w:r w:rsidR="002856DF" w:rsidRPr="00E408B6">
        <w:rPr>
          <w:color w:val="C00000"/>
        </w:rPr>
        <w:t xml:space="preserve">over </w:t>
      </w:r>
      <w:r w:rsidRPr="00E408B6">
        <w:rPr>
          <w:color w:val="C00000"/>
        </w:rPr>
        <w:t>into temptation</w:t>
      </w:r>
      <w:r w:rsidR="000E2E93" w:rsidRPr="00E408B6">
        <w:rPr>
          <w:color w:val="C00000"/>
          <w:vertAlign w:val="superscript"/>
        </w:rPr>
        <w:t>[E</w:t>
      </w:r>
      <w:r w:rsidR="00A074A1" w:rsidRPr="00E408B6">
        <w:rPr>
          <w:color w:val="C00000"/>
          <w:vertAlign w:val="superscript"/>
        </w:rPr>
        <w:t>]</w:t>
      </w:r>
    </w:p>
    <w:p w:rsidR="000E7185" w:rsidRPr="00E408B6" w:rsidRDefault="006E2947" w:rsidP="000E7185">
      <w:pPr>
        <w:pStyle w:val="verses-prose"/>
        <w:rPr>
          <w:color w:val="C00000"/>
        </w:rPr>
      </w:pPr>
      <w:r w:rsidRPr="00E408B6">
        <w:rPr>
          <w:color w:val="C00000"/>
        </w:rPr>
        <w:t>No—rather</w:t>
      </w:r>
      <w:r w:rsidR="002875C1" w:rsidRPr="00E408B6">
        <w:rPr>
          <w:color w:val="C00000"/>
        </w:rPr>
        <w:t>, r</w:t>
      </w:r>
      <w:r w:rsidR="008F63AF" w:rsidRPr="00E408B6">
        <w:rPr>
          <w:color w:val="C00000"/>
        </w:rPr>
        <w:t>es</w:t>
      </w:r>
      <w:r w:rsidR="002856DF" w:rsidRPr="00E408B6">
        <w:rPr>
          <w:color w:val="C00000"/>
        </w:rPr>
        <w:t>cue us from the bad</w:t>
      </w:r>
      <w:r w:rsidR="003E13F3" w:rsidRPr="00E408B6">
        <w:rPr>
          <w:color w:val="C00000"/>
        </w:rPr>
        <w:t xml:space="preserve"> stuff</w:t>
      </w:r>
      <w:r w:rsidR="000E2E93" w:rsidRPr="00E408B6">
        <w:rPr>
          <w:color w:val="C00000"/>
          <w:vertAlign w:val="superscript"/>
        </w:rPr>
        <w:t>[F</w:t>
      </w:r>
      <w:r w:rsidR="00A93A5A" w:rsidRPr="00E408B6">
        <w:rPr>
          <w:color w:val="C00000"/>
          <w:vertAlign w:val="superscript"/>
        </w:rPr>
        <w:t>]</w:t>
      </w:r>
      <w:r w:rsidR="002856DF" w:rsidRPr="00E408B6">
        <w:rPr>
          <w:color w:val="C00000"/>
        </w:rPr>
        <w:t xml:space="preserve"> </w:t>
      </w:r>
      <w:r w:rsidR="003E13F3" w:rsidRPr="00E408B6">
        <w:rPr>
          <w:color w:val="C00000"/>
        </w:rPr>
        <w:t>that goes on</w:t>
      </w:r>
      <w:r w:rsidR="000E2E93" w:rsidRPr="00E408B6">
        <w:rPr>
          <w:color w:val="C00000"/>
          <w:vertAlign w:val="superscript"/>
        </w:rPr>
        <w:t>[G</w:t>
      </w:r>
      <w:r w:rsidR="000E7185" w:rsidRPr="00E408B6">
        <w:rPr>
          <w:color w:val="C00000"/>
          <w:vertAlign w:val="superscript"/>
        </w:rPr>
        <w:t>]</w:t>
      </w:r>
      <w:r w:rsidR="00FB43A0" w:rsidRPr="00E408B6">
        <w:rPr>
          <w:color w:val="C00000"/>
        </w:rPr>
        <w:t>.</w:t>
      </w:r>
    </w:p>
    <w:p w:rsidR="00140D99" w:rsidRPr="00E408B6" w:rsidRDefault="00140D99" w:rsidP="00BD4324">
      <w:pPr>
        <w:pStyle w:val="spacer-inter-prose"/>
        <w:rPr>
          <w:color w:val="C00000"/>
        </w:rPr>
      </w:pPr>
    </w:p>
    <w:p w:rsidR="00AD1924" w:rsidRPr="00E408B6" w:rsidRDefault="00E7634B" w:rsidP="00A90EED">
      <w:pPr>
        <w:pStyle w:val="verses-non-indented-narrative"/>
        <w:rPr>
          <w:color w:val="C00000"/>
        </w:rPr>
      </w:pPr>
      <w:r w:rsidRPr="00E408B6">
        <w:rPr>
          <w:color w:val="C00000"/>
          <w:vertAlign w:val="superscript"/>
        </w:rPr>
        <w:t>1</w:t>
      </w:r>
      <w:r w:rsidR="00AD1924" w:rsidRPr="00E408B6">
        <w:rPr>
          <w:color w:val="C00000"/>
          <w:vertAlign w:val="superscript"/>
        </w:rPr>
        <w:t>4</w:t>
      </w:r>
      <w:r w:rsidR="002507B9" w:rsidRPr="00E408B6">
        <w:rPr>
          <w:color w:val="C00000"/>
        </w:rPr>
        <w:t>”</w:t>
      </w:r>
      <w:r w:rsidR="00CE7E9E" w:rsidRPr="00E408B6">
        <w:rPr>
          <w:color w:val="C00000"/>
        </w:rPr>
        <w:t xml:space="preserve">The fact is, </w:t>
      </w:r>
      <w:r w:rsidR="00AD1924" w:rsidRPr="00E408B6">
        <w:rPr>
          <w:color w:val="C00000"/>
        </w:rPr>
        <w:t xml:space="preserve">if you forgive the wrongs that others do to you, your </w:t>
      </w:r>
      <w:r w:rsidR="00D51E56" w:rsidRPr="00E408B6">
        <w:rPr>
          <w:color w:val="C00000"/>
        </w:rPr>
        <w:t>heavenly Father</w:t>
      </w:r>
      <w:r w:rsidR="00AD1924" w:rsidRPr="00E408B6">
        <w:rPr>
          <w:color w:val="C00000"/>
        </w:rPr>
        <w:t xml:space="preserve"> w</w:t>
      </w:r>
      <w:r w:rsidRPr="00E408B6">
        <w:rPr>
          <w:color w:val="C00000"/>
        </w:rPr>
        <w:t xml:space="preserve">ill forgive </w:t>
      </w:r>
      <w:r w:rsidR="00A90EED" w:rsidRPr="00E408B6">
        <w:rPr>
          <w:color w:val="C00000"/>
        </w:rPr>
        <w:t xml:space="preserve">you of </w:t>
      </w:r>
      <w:r w:rsidR="00AD1924" w:rsidRPr="00E408B6">
        <w:rPr>
          <w:color w:val="C00000"/>
        </w:rPr>
        <w:t xml:space="preserve">your sins also. </w:t>
      </w:r>
      <w:r w:rsidR="00AD1924" w:rsidRPr="00E408B6">
        <w:rPr>
          <w:color w:val="C00000"/>
          <w:vertAlign w:val="superscript"/>
        </w:rPr>
        <w:t>1</w:t>
      </w:r>
      <w:r w:rsidRPr="00E408B6">
        <w:rPr>
          <w:color w:val="C00000"/>
          <w:vertAlign w:val="superscript"/>
        </w:rPr>
        <w:t>5</w:t>
      </w:r>
      <w:r w:rsidRPr="00E408B6">
        <w:rPr>
          <w:color w:val="C00000"/>
        </w:rPr>
        <w:t>But if you don’t forgive the wrong</w:t>
      </w:r>
      <w:r w:rsidR="00482198" w:rsidRPr="00E408B6">
        <w:rPr>
          <w:color w:val="C00000"/>
        </w:rPr>
        <w:t>s</w:t>
      </w:r>
      <w:r w:rsidRPr="00E408B6">
        <w:rPr>
          <w:color w:val="C00000"/>
        </w:rPr>
        <w:t xml:space="preserve"> others do to you, neither will your </w:t>
      </w:r>
      <w:r w:rsidR="00D51E56" w:rsidRPr="00E408B6">
        <w:rPr>
          <w:color w:val="C00000"/>
        </w:rPr>
        <w:t>heavenly Father</w:t>
      </w:r>
      <w:r w:rsidRPr="00E408B6">
        <w:rPr>
          <w:color w:val="C00000"/>
        </w:rPr>
        <w:t xml:space="preserve"> forgive </w:t>
      </w:r>
      <w:r w:rsidR="00A90EED" w:rsidRPr="00E408B6">
        <w:rPr>
          <w:color w:val="C00000"/>
        </w:rPr>
        <w:t xml:space="preserve">you of </w:t>
      </w:r>
      <w:r w:rsidRPr="00E408B6">
        <w:rPr>
          <w:color w:val="C00000"/>
        </w:rPr>
        <w:t>your sins.</w:t>
      </w:r>
    </w:p>
    <w:p w:rsidR="00E7634B" w:rsidRPr="00E408B6" w:rsidRDefault="00A90EED" w:rsidP="00AD1924">
      <w:pPr>
        <w:pStyle w:val="verses-narrative"/>
        <w:rPr>
          <w:color w:val="C00000"/>
        </w:rPr>
      </w:pPr>
      <w:r w:rsidRPr="00E408B6">
        <w:rPr>
          <w:color w:val="C00000"/>
          <w:vertAlign w:val="superscript"/>
        </w:rPr>
        <w:t>16</w:t>
      </w:r>
      <w:r w:rsidR="00AB317D" w:rsidRPr="00E408B6">
        <w:rPr>
          <w:color w:val="C00000"/>
        </w:rPr>
        <w:t>”</w:t>
      </w:r>
      <w:r w:rsidR="00E7634B" w:rsidRPr="00E408B6">
        <w:rPr>
          <w:color w:val="C00000"/>
        </w:rPr>
        <w:t xml:space="preserve">Now, when you </w:t>
      </w:r>
      <w:r w:rsidRPr="00E408B6">
        <w:rPr>
          <w:color w:val="C00000"/>
        </w:rPr>
        <w:t xml:space="preserve">fast, don’t get all </w:t>
      </w:r>
      <w:r w:rsidR="00FA4707" w:rsidRPr="00E408B6">
        <w:rPr>
          <w:color w:val="C00000"/>
        </w:rPr>
        <w:t>down and out</w:t>
      </w:r>
      <w:r w:rsidRPr="00E408B6">
        <w:rPr>
          <w:color w:val="C00000"/>
        </w:rPr>
        <w:t xml:space="preserve"> like the hypocrites, </w:t>
      </w:r>
      <w:r w:rsidR="00FA4707" w:rsidRPr="00E408B6">
        <w:rPr>
          <w:color w:val="C00000"/>
        </w:rPr>
        <w:t>as they look miserable</w:t>
      </w:r>
      <w:r w:rsidR="0072760C" w:rsidRPr="00E408B6">
        <w:rPr>
          <w:color w:val="C00000"/>
          <w:vertAlign w:val="superscript"/>
        </w:rPr>
        <w:t>[</w:t>
      </w:r>
      <w:r w:rsidR="000E2E93" w:rsidRPr="00E408B6">
        <w:rPr>
          <w:color w:val="C00000"/>
          <w:vertAlign w:val="superscript"/>
        </w:rPr>
        <w:t>h</w:t>
      </w:r>
      <w:r w:rsidR="0072760C" w:rsidRPr="00E408B6">
        <w:rPr>
          <w:color w:val="C00000"/>
          <w:vertAlign w:val="superscript"/>
        </w:rPr>
        <w:t>]</w:t>
      </w:r>
      <w:r w:rsidR="00FA4707" w:rsidRPr="00E408B6">
        <w:rPr>
          <w:color w:val="C00000"/>
        </w:rPr>
        <w:t xml:space="preserve"> </w:t>
      </w:r>
      <w:r w:rsidR="00491219" w:rsidRPr="00E408B6">
        <w:rPr>
          <w:color w:val="C00000"/>
        </w:rPr>
        <w:t xml:space="preserve">so </w:t>
      </w:r>
      <w:r w:rsidR="00FA4707" w:rsidRPr="00E408B6">
        <w:rPr>
          <w:color w:val="C00000"/>
        </w:rPr>
        <w:t xml:space="preserve">that </w:t>
      </w:r>
      <w:r w:rsidR="00491219" w:rsidRPr="00E408B6">
        <w:rPr>
          <w:color w:val="C00000"/>
        </w:rPr>
        <w:t>everyone will know that they’re</w:t>
      </w:r>
      <w:r w:rsidR="00FA4707" w:rsidRPr="00E408B6">
        <w:rPr>
          <w:color w:val="C00000"/>
        </w:rPr>
        <w:t xml:space="preserve"> fasting.</w:t>
      </w:r>
      <w:r w:rsidR="00491219" w:rsidRPr="00E408B6">
        <w:rPr>
          <w:color w:val="C00000"/>
        </w:rPr>
        <w:t xml:space="preserve"> </w:t>
      </w:r>
      <w:r w:rsidR="0086099A" w:rsidRPr="00E408B6">
        <w:rPr>
          <w:color w:val="C00000"/>
        </w:rPr>
        <w:t xml:space="preserve">That’s all the benefit they’re going to get, for sure. </w:t>
      </w:r>
      <w:r w:rsidR="00491219" w:rsidRPr="00E408B6">
        <w:rPr>
          <w:color w:val="C00000"/>
          <w:vertAlign w:val="superscript"/>
        </w:rPr>
        <w:t>17</w:t>
      </w:r>
      <w:r w:rsidR="00491219" w:rsidRPr="00E408B6">
        <w:rPr>
          <w:color w:val="C00000"/>
        </w:rPr>
        <w:t xml:space="preserve">But when you’re fasting, put </w:t>
      </w:r>
      <w:r w:rsidR="00070CCA" w:rsidRPr="00E408B6">
        <w:rPr>
          <w:color w:val="C00000"/>
        </w:rPr>
        <w:t>on a happy-</w:t>
      </w:r>
      <w:r w:rsidR="0086099A" w:rsidRPr="00E408B6">
        <w:rPr>
          <w:color w:val="C00000"/>
        </w:rPr>
        <w:t>face</w:t>
      </w:r>
      <w:r w:rsidR="000E2E93" w:rsidRPr="00E408B6">
        <w:rPr>
          <w:color w:val="C00000"/>
          <w:vertAlign w:val="superscript"/>
        </w:rPr>
        <w:t>[H</w:t>
      </w:r>
      <w:r w:rsidR="0086099A" w:rsidRPr="00E408B6">
        <w:rPr>
          <w:color w:val="C00000"/>
          <w:vertAlign w:val="superscript"/>
        </w:rPr>
        <w:t>]</w:t>
      </w:r>
      <w:r w:rsidR="009110D6" w:rsidRPr="00E408B6">
        <w:rPr>
          <w:color w:val="C00000"/>
        </w:rPr>
        <w:t xml:space="preserve">, </w:t>
      </w:r>
      <w:r w:rsidR="00070CCA" w:rsidRPr="00E408B6">
        <w:rPr>
          <w:color w:val="C00000"/>
          <w:vertAlign w:val="superscript"/>
        </w:rPr>
        <w:t>18</w:t>
      </w:r>
      <w:r w:rsidR="009110D6" w:rsidRPr="00E408B6">
        <w:rPr>
          <w:color w:val="C00000"/>
        </w:rPr>
        <w:t xml:space="preserve">so that </w:t>
      </w:r>
      <w:r w:rsidR="00070CCA" w:rsidRPr="00E408B6">
        <w:rPr>
          <w:color w:val="C00000"/>
        </w:rPr>
        <w:t xml:space="preserve">you </w:t>
      </w:r>
      <w:r w:rsidR="009110D6" w:rsidRPr="00E408B6">
        <w:rPr>
          <w:color w:val="C00000"/>
        </w:rPr>
        <w:t>don’t appear to those around you to be fasting</w:t>
      </w:r>
      <w:r w:rsidR="00070CCA" w:rsidRPr="00E408B6">
        <w:rPr>
          <w:color w:val="C00000"/>
        </w:rPr>
        <w:t xml:space="preserve">, but instead will be seen fasting by your Father in secret. And your Father, who sees </w:t>
      </w:r>
      <w:r w:rsidR="003C4993" w:rsidRPr="00E408B6">
        <w:rPr>
          <w:color w:val="C00000"/>
        </w:rPr>
        <w:t xml:space="preserve">what’s done </w:t>
      </w:r>
      <w:r w:rsidR="00070CCA" w:rsidRPr="00E408B6">
        <w:rPr>
          <w:color w:val="C00000"/>
        </w:rPr>
        <w:t>in secret, will pay you back.</w:t>
      </w:r>
    </w:p>
    <w:p w:rsidR="00070CCA" w:rsidRPr="00E408B6" w:rsidRDefault="00070CCA" w:rsidP="00AD1924">
      <w:pPr>
        <w:pStyle w:val="verses-narrative"/>
        <w:rPr>
          <w:color w:val="C00000"/>
        </w:rPr>
      </w:pPr>
      <w:r w:rsidRPr="00E408B6">
        <w:rPr>
          <w:color w:val="C00000"/>
          <w:vertAlign w:val="superscript"/>
        </w:rPr>
        <w:t>19</w:t>
      </w:r>
      <w:r w:rsidR="00AB317D" w:rsidRPr="00E408B6">
        <w:rPr>
          <w:color w:val="C00000"/>
        </w:rPr>
        <w:t>”</w:t>
      </w:r>
      <w:r w:rsidR="00B84FE0" w:rsidRPr="00E408B6">
        <w:rPr>
          <w:color w:val="C00000"/>
        </w:rPr>
        <w:t xml:space="preserve">Don’t </w:t>
      </w:r>
      <w:r w:rsidR="008E08AD" w:rsidRPr="00E408B6">
        <w:rPr>
          <w:color w:val="C00000"/>
        </w:rPr>
        <w:t>stash</w:t>
      </w:r>
      <w:r w:rsidR="00E54B9B" w:rsidRPr="00E408B6">
        <w:rPr>
          <w:color w:val="C00000"/>
        </w:rPr>
        <w:t xml:space="preserve"> </w:t>
      </w:r>
      <w:r w:rsidR="00B84FE0" w:rsidRPr="00E408B6">
        <w:rPr>
          <w:color w:val="C00000"/>
        </w:rPr>
        <w:t xml:space="preserve">stuff </w:t>
      </w:r>
      <w:r w:rsidR="00E54B9B" w:rsidRPr="00E408B6">
        <w:rPr>
          <w:color w:val="C00000"/>
        </w:rPr>
        <w:t>here on earth, where it</w:t>
      </w:r>
      <w:r w:rsidR="00B84FE0" w:rsidRPr="00E408B6">
        <w:rPr>
          <w:color w:val="C00000"/>
        </w:rPr>
        <w:t xml:space="preserve"> rust</w:t>
      </w:r>
      <w:r w:rsidR="00E54B9B" w:rsidRPr="00E408B6">
        <w:rPr>
          <w:color w:val="C00000"/>
        </w:rPr>
        <w:t>s</w:t>
      </w:r>
      <w:r w:rsidR="00B84FE0" w:rsidRPr="00E408B6">
        <w:rPr>
          <w:color w:val="C00000"/>
        </w:rPr>
        <w:t xml:space="preserve"> </w:t>
      </w:r>
      <w:r w:rsidR="00E54B9B" w:rsidRPr="00E408B6">
        <w:rPr>
          <w:color w:val="C00000"/>
        </w:rPr>
        <w:t xml:space="preserve">out </w:t>
      </w:r>
      <w:r w:rsidR="00B84FE0" w:rsidRPr="00E408B6">
        <w:rPr>
          <w:color w:val="C00000"/>
        </w:rPr>
        <w:t xml:space="preserve">and where </w:t>
      </w:r>
      <w:r w:rsidR="00E54B9B" w:rsidRPr="00E408B6">
        <w:rPr>
          <w:color w:val="C00000"/>
        </w:rPr>
        <w:t>burglars break</w:t>
      </w:r>
      <w:r w:rsidR="005826E9" w:rsidRPr="00E408B6">
        <w:rPr>
          <w:color w:val="C00000"/>
        </w:rPr>
        <w:t xml:space="preserve"> in</w:t>
      </w:r>
      <w:r w:rsidR="00E54B9B" w:rsidRPr="00E408B6">
        <w:rPr>
          <w:color w:val="C00000"/>
        </w:rPr>
        <w:t xml:space="preserve"> and steal it, </w:t>
      </w:r>
      <w:r w:rsidR="00E54B9B" w:rsidRPr="00E408B6">
        <w:rPr>
          <w:color w:val="C00000"/>
          <w:vertAlign w:val="superscript"/>
        </w:rPr>
        <w:t>20</w:t>
      </w:r>
      <w:r w:rsidR="00E54B9B" w:rsidRPr="00E408B6">
        <w:rPr>
          <w:color w:val="C00000"/>
        </w:rPr>
        <w:t xml:space="preserve">but </w:t>
      </w:r>
      <w:r w:rsidR="008E08AD" w:rsidRPr="00E408B6">
        <w:rPr>
          <w:color w:val="C00000"/>
        </w:rPr>
        <w:t>stash</w:t>
      </w:r>
      <w:r w:rsidR="00E54B9B" w:rsidRPr="00E408B6">
        <w:rPr>
          <w:color w:val="C00000"/>
        </w:rPr>
        <w:t xml:space="preserve"> stuff in heaven</w:t>
      </w:r>
      <w:r w:rsidR="00FF67C3" w:rsidRPr="00E408B6">
        <w:rPr>
          <w:color w:val="C00000"/>
          <w:vertAlign w:val="superscript"/>
        </w:rPr>
        <w:t>[</w:t>
      </w:r>
      <w:r w:rsidR="000E2E93" w:rsidRPr="00E408B6">
        <w:rPr>
          <w:color w:val="C00000"/>
          <w:vertAlign w:val="superscript"/>
        </w:rPr>
        <w:t>i</w:t>
      </w:r>
      <w:r w:rsidR="00FF67C3" w:rsidRPr="00E408B6">
        <w:rPr>
          <w:color w:val="C00000"/>
          <w:vertAlign w:val="superscript"/>
        </w:rPr>
        <w:t>]</w:t>
      </w:r>
      <w:r w:rsidR="00180348" w:rsidRPr="00E408B6">
        <w:rPr>
          <w:color w:val="C00000"/>
        </w:rPr>
        <w:t xml:space="preserve">, where it won’t be eaten by moth, won’t tarnish or rust, and burglars can’t break in and steal </w:t>
      </w:r>
      <w:r w:rsidR="00180348" w:rsidRPr="00E408B6">
        <w:rPr>
          <w:i/>
          <w:color w:val="C00000"/>
        </w:rPr>
        <w:t>it</w:t>
      </w:r>
      <w:r w:rsidR="00180348" w:rsidRPr="00E408B6">
        <w:rPr>
          <w:color w:val="C00000"/>
        </w:rPr>
        <w:t>.</w:t>
      </w:r>
      <w:r w:rsidR="00E54B9B" w:rsidRPr="00E408B6">
        <w:rPr>
          <w:color w:val="C00000"/>
        </w:rPr>
        <w:t xml:space="preserve"> </w:t>
      </w:r>
      <w:r w:rsidR="008E08AD" w:rsidRPr="00E408B6">
        <w:rPr>
          <w:color w:val="C00000"/>
          <w:vertAlign w:val="superscript"/>
        </w:rPr>
        <w:t>21</w:t>
      </w:r>
      <w:r w:rsidR="008E08AD" w:rsidRPr="00E408B6">
        <w:rPr>
          <w:color w:val="C00000"/>
        </w:rPr>
        <w:t>For where your stash is, is where your heart will be also.</w:t>
      </w:r>
    </w:p>
    <w:p w:rsidR="004272EA" w:rsidRPr="00E408B6" w:rsidRDefault="004272EA" w:rsidP="00AD1924">
      <w:pPr>
        <w:pStyle w:val="verses-narrative"/>
        <w:rPr>
          <w:color w:val="C00000"/>
        </w:rPr>
      </w:pPr>
      <w:r w:rsidRPr="00E408B6">
        <w:rPr>
          <w:color w:val="C00000"/>
          <w:vertAlign w:val="superscript"/>
        </w:rPr>
        <w:t>22</w:t>
      </w:r>
      <w:r w:rsidR="00AB317D" w:rsidRPr="00E408B6">
        <w:rPr>
          <w:color w:val="C00000"/>
        </w:rPr>
        <w:t>”</w:t>
      </w:r>
      <w:r w:rsidR="00BE11AD" w:rsidRPr="00E408B6">
        <w:rPr>
          <w:color w:val="C00000"/>
        </w:rPr>
        <w:t>The eye (</w:t>
      </w:r>
      <w:r w:rsidR="00BE11AD" w:rsidRPr="00E408B6">
        <w:rPr>
          <w:i/>
          <w:color w:val="C00000"/>
        </w:rPr>
        <w:t>what a person is fixated on</w:t>
      </w:r>
      <w:r w:rsidR="00BE11AD" w:rsidRPr="00E408B6">
        <w:rPr>
          <w:color w:val="C00000"/>
        </w:rPr>
        <w:t xml:space="preserve">) </w:t>
      </w:r>
      <w:r w:rsidR="00226817" w:rsidRPr="00E408B6">
        <w:rPr>
          <w:color w:val="C00000"/>
        </w:rPr>
        <w:t xml:space="preserve">is the </w:t>
      </w:r>
      <w:r w:rsidR="00A06B3A" w:rsidRPr="00E408B6">
        <w:rPr>
          <w:color w:val="C00000"/>
        </w:rPr>
        <w:t xml:space="preserve">body’s </w:t>
      </w:r>
      <w:r w:rsidR="0050647B" w:rsidRPr="00E408B6">
        <w:rPr>
          <w:color w:val="C00000"/>
        </w:rPr>
        <w:t>source of light</w:t>
      </w:r>
      <w:r w:rsidR="00BD50A4" w:rsidRPr="00E408B6">
        <w:rPr>
          <w:color w:val="C00000"/>
        </w:rPr>
        <w:t xml:space="preserve"> (</w:t>
      </w:r>
      <w:r w:rsidR="00BD50A4" w:rsidRPr="00E408B6">
        <w:rPr>
          <w:i/>
          <w:color w:val="C00000"/>
        </w:rPr>
        <w:t>its guidance system</w:t>
      </w:r>
      <w:r w:rsidR="00237885" w:rsidRPr="00E408B6">
        <w:rPr>
          <w:i/>
          <w:color w:val="C00000"/>
        </w:rPr>
        <w:t>; its ability to guide according the light of God</w:t>
      </w:r>
      <w:r w:rsidR="00BD50A4" w:rsidRPr="00E408B6">
        <w:rPr>
          <w:color w:val="C00000"/>
        </w:rPr>
        <w:t>)</w:t>
      </w:r>
      <w:r w:rsidR="0050647B" w:rsidRPr="00E408B6">
        <w:rPr>
          <w:color w:val="C00000"/>
        </w:rPr>
        <w:t xml:space="preserve">, its </w:t>
      </w:r>
      <w:r w:rsidR="00631138" w:rsidRPr="00E408B6">
        <w:rPr>
          <w:color w:val="C00000"/>
        </w:rPr>
        <w:t>lamp</w:t>
      </w:r>
      <w:r w:rsidR="00866A11" w:rsidRPr="00E408B6">
        <w:rPr>
          <w:color w:val="C00000"/>
          <w:vertAlign w:val="superscript"/>
        </w:rPr>
        <w:t>[</w:t>
      </w:r>
      <w:r w:rsidR="000E2E93" w:rsidRPr="00E408B6">
        <w:rPr>
          <w:color w:val="C00000"/>
          <w:vertAlign w:val="superscript"/>
        </w:rPr>
        <w:t>I</w:t>
      </w:r>
      <w:r w:rsidR="00866A11" w:rsidRPr="00E408B6">
        <w:rPr>
          <w:color w:val="C00000"/>
          <w:vertAlign w:val="superscript"/>
        </w:rPr>
        <w:t>]</w:t>
      </w:r>
      <w:r w:rsidR="00631138" w:rsidRPr="00E408B6">
        <w:rPr>
          <w:color w:val="C00000"/>
        </w:rPr>
        <w:t xml:space="preserve">. </w:t>
      </w:r>
      <w:r w:rsidR="00226817" w:rsidRPr="00E408B6">
        <w:rPr>
          <w:color w:val="C00000"/>
        </w:rPr>
        <w:t>When your eye’</w:t>
      </w:r>
      <w:r w:rsidR="00A06B3A" w:rsidRPr="00E408B6">
        <w:rPr>
          <w:color w:val="C00000"/>
        </w:rPr>
        <w:t xml:space="preserve">s </w:t>
      </w:r>
      <w:r w:rsidR="00E26750" w:rsidRPr="00E408B6">
        <w:rPr>
          <w:color w:val="C00000"/>
        </w:rPr>
        <w:t>in good working condition</w:t>
      </w:r>
      <w:r w:rsidR="00A06B3A" w:rsidRPr="00E408B6">
        <w:rPr>
          <w:color w:val="C00000"/>
        </w:rPr>
        <w:t xml:space="preserve">, </w:t>
      </w:r>
      <w:r w:rsidR="00322C26" w:rsidRPr="00E408B6">
        <w:rPr>
          <w:i/>
          <w:color w:val="C00000"/>
        </w:rPr>
        <w:t xml:space="preserve">everything in </w:t>
      </w:r>
      <w:r w:rsidR="00A06B3A" w:rsidRPr="00E408B6">
        <w:rPr>
          <w:color w:val="C00000"/>
        </w:rPr>
        <w:t xml:space="preserve">the entire body </w:t>
      </w:r>
      <w:r w:rsidR="00226817" w:rsidRPr="00E408B6">
        <w:rPr>
          <w:color w:val="C00000"/>
        </w:rPr>
        <w:t>get</w:t>
      </w:r>
      <w:r w:rsidR="00A06B3A" w:rsidRPr="00E408B6">
        <w:rPr>
          <w:color w:val="C00000"/>
        </w:rPr>
        <w:t>s illuminated</w:t>
      </w:r>
      <w:r w:rsidR="0082697E" w:rsidRPr="00E408B6">
        <w:rPr>
          <w:color w:val="C00000"/>
        </w:rPr>
        <w:t xml:space="preserve"> (</w:t>
      </w:r>
      <w:r w:rsidR="0082697E" w:rsidRPr="00E408B6">
        <w:rPr>
          <w:i/>
          <w:color w:val="C00000"/>
        </w:rPr>
        <w:t xml:space="preserve">the light which </w:t>
      </w:r>
      <w:r w:rsidR="00237885" w:rsidRPr="00E408B6">
        <w:rPr>
          <w:i/>
          <w:color w:val="C00000"/>
        </w:rPr>
        <w:t>your</w:t>
      </w:r>
      <w:r w:rsidR="0082697E" w:rsidRPr="00E408B6">
        <w:rPr>
          <w:i/>
          <w:color w:val="C00000"/>
        </w:rPr>
        <w:t xml:space="preserve"> eye </w:t>
      </w:r>
      <w:r w:rsidR="00237885" w:rsidRPr="00E408B6">
        <w:rPr>
          <w:i/>
          <w:color w:val="C00000"/>
        </w:rPr>
        <w:t xml:space="preserve">provides </w:t>
      </w:r>
      <w:r w:rsidR="0082697E" w:rsidRPr="00E408B6">
        <w:rPr>
          <w:i/>
          <w:color w:val="C00000"/>
        </w:rPr>
        <w:t>will be passed to your entire body</w:t>
      </w:r>
      <w:r w:rsidR="0082697E" w:rsidRPr="00E408B6">
        <w:rPr>
          <w:color w:val="C00000"/>
        </w:rPr>
        <w:t>)</w:t>
      </w:r>
      <w:r w:rsidR="00226817" w:rsidRPr="00E408B6">
        <w:rPr>
          <w:color w:val="C00000"/>
        </w:rPr>
        <w:t xml:space="preserve">. </w:t>
      </w:r>
      <w:r w:rsidR="00226817" w:rsidRPr="00E408B6">
        <w:rPr>
          <w:color w:val="C00000"/>
          <w:vertAlign w:val="superscript"/>
        </w:rPr>
        <w:t>23</w:t>
      </w:r>
      <w:r w:rsidR="008E30D8" w:rsidRPr="00E408B6">
        <w:rPr>
          <w:color w:val="C00000"/>
        </w:rPr>
        <w:t xml:space="preserve">But if your eye </w:t>
      </w:r>
      <w:r w:rsidR="00F1023E" w:rsidRPr="00E408B6">
        <w:rPr>
          <w:color w:val="C00000"/>
        </w:rPr>
        <w:t>malfunction</w:t>
      </w:r>
      <w:r w:rsidR="008E30D8" w:rsidRPr="00E408B6">
        <w:rPr>
          <w:color w:val="C00000"/>
        </w:rPr>
        <w:t>s</w:t>
      </w:r>
      <w:r w:rsidR="000E2E93" w:rsidRPr="00E408B6">
        <w:rPr>
          <w:color w:val="C00000"/>
          <w:vertAlign w:val="superscript"/>
        </w:rPr>
        <w:t>[j</w:t>
      </w:r>
      <w:r w:rsidR="00FF67C3" w:rsidRPr="00E408B6">
        <w:rPr>
          <w:color w:val="C00000"/>
          <w:vertAlign w:val="superscript"/>
        </w:rPr>
        <w:t>]</w:t>
      </w:r>
      <w:r w:rsidR="00226817" w:rsidRPr="00E408B6">
        <w:rPr>
          <w:color w:val="C00000"/>
        </w:rPr>
        <w:t xml:space="preserve">, </w:t>
      </w:r>
      <w:r w:rsidR="00322C26" w:rsidRPr="00E408B6">
        <w:rPr>
          <w:i/>
          <w:color w:val="C00000"/>
        </w:rPr>
        <w:t xml:space="preserve">everything in </w:t>
      </w:r>
      <w:r w:rsidR="00226817" w:rsidRPr="00E408B6">
        <w:rPr>
          <w:color w:val="C00000"/>
        </w:rPr>
        <w:lastRenderedPageBreak/>
        <w:t xml:space="preserve">your entire body will </w:t>
      </w:r>
      <w:r w:rsidR="00A06B3A" w:rsidRPr="00E408B6">
        <w:rPr>
          <w:color w:val="C00000"/>
        </w:rPr>
        <w:t>go dark</w:t>
      </w:r>
      <w:r w:rsidR="00226817" w:rsidRPr="00E408B6">
        <w:rPr>
          <w:color w:val="C00000"/>
        </w:rPr>
        <w:t>. So then if the light</w:t>
      </w:r>
      <w:r w:rsidR="00D44C54" w:rsidRPr="00E408B6">
        <w:rPr>
          <w:color w:val="C00000"/>
        </w:rPr>
        <w:t xml:space="preserve"> </w:t>
      </w:r>
      <w:r w:rsidR="00D47069" w:rsidRPr="00E408B6">
        <w:rPr>
          <w:i/>
          <w:color w:val="C00000"/>
        </w:rPr>
        <w:t>injector</w:t>
      </w:r>
      <w:r w:rsidR="00226817" w:rsidRPr="00E408B6">
        <w:rPr>
          <w:color w:val="C00000"/>
        </w:rPr>
        <w:t xml:space="preserve"> in you</w:t>
      </w:r>
      <w:r w:rsidR="00A06B3A" w:rsidRPr="00E408B6">
        <w:rPr>
          <w:color w:val="C00000"/>
        </w:rPr>
        <w:t xml:space="preserve"> goes out</w:t>
      </w:r>
      <w:r w:rsidR="000E2E93" w:rsidRPr="00E408B6">
        <w:rPr>
          <w:color w:val="C00000"/>
          <w:vertAlign w:val="superscript"/>
        </w:rPr>
        <w:t>[k</w:t>
      </w:r>
      <w:r w:rsidR="00FF67C3" w:rsidRPr="00E408B6">
        <w:rPr>
          <w:color w:val="C00000"/>
          <w:vertAlign w:val="superscript"/>
        </w:rPr>
        <w:t>]</w:t>
      </w:r>
      <w:r w:rsidR="00226817" w:rsidRPr="00E408B6">
        <w:rPr>
          <w:color w:val="C00000"/>
        </w:rPr>
        <w:t xml:space="preserve">, </w:t>
      </w:r>
      <w:r w:rsidR="00866A11" w:rsidRPr="00E408B6">
        <w:rPr>
          <w:color w:val="C00000"/>
        </w:rPr>
        <w:t xml:space="preserve">the </w:t>
      </w:r>
      <w:r w:rsidR="00A06B3A" w:rsidRPr="00E408B6">
        <w:rPr>
          <w:color w:val="C00000"/>
        </w:rPr>
        <w:t>darkness</w:t>
      </w:r>
      <w:r w:rsidR="00866A11" w:rsidRPr="00E408B6">
        <w:rPr>
          <w:color w:val="C00000"/>
        </w:rPr>
        <w:t xml:space="preserve"> will permeate throughout</w:t>
      </w:r>
      <w:r w:rsidR="00631138" w:rsidRPr="00E408B6">
        <w:rPr>
          <w:color w:val="C00000"/>
        </w:rPr>
        <w:t xml:space="preserve"> </w:t>
      </w:r>
      <w:r w:rsidR="00631138" w:rsidRPr="00E408B6">
        <w:rPr>
          <w:i/>
          <w:color w:val="C00000"/>
        </w:rPr>
        <w:t>your body</w:t>
      </w:r>
      <w:r w:rsidR="00A06B3A" w:rsidRPr="00E408B6">
        <w:rPr>
          <w:color w:val="C00000"/>
        </w:rPr>
        <w:t>.</w:t>
      </w:r>
    </w:p>
    <w:p w:rsidR="004765C4" w:rsidRPr="00E408B6" w:rsidRDefault="004765C4" w:rsidP="009469BC">
      <w:pPr>
        <w:pStyle w:val="verses-narrative"/>
        <w:rPr>
          <w:color w:val="C00000"/>
        </w:rPr>
      </w:pPr>
      <w:r w:rsidRPr="00E408B6">
        <w:rPr>
          <w:color w:val="C00000"/>
          <w:vertAlign w:val="superscript"/>
        </w:rPr>
        <w:t>24</w:t>
      </w:r>
      <w:r w:rsidR="00AB317D" w:rsidRPr="00E408B6">
        <w:rPr>
          <w:color w:val="C00000"/>
        </w:rPr>
        <w:t>”</w:t>
      </w:r>
      <w:r w:rsidRPr="00E408B6">
        <w:rPr>
          <w:color w:val="C00000"/>
        </w:rPr>
        <w:t xml:space="preserve">No one can </w:t>
      </w:r>
      <w:r w:rsidR="009469BC" w:rsidRPr="00E408B6">
        <w:rPr>
          <w:color w:val="C00000"/>
        </w:rPr>
        <w:t xml:space="preserve">serve two </w:t>
      </w:r>
      <w:r w:rsidR="00C1204D" w:rsidRPr="00E408B6">
        <w:rPr>
          <w:color w:val="C00000"/>
        </w:rPr>
        <w:t>bosses</w:t>
      </w:r>
      <w:r w:rsidR="009469BC" w:rsidRPr="00E408B6">
        <w:rPr>
          <w:color w:val="C00000"/>
        </w:rPr>
        <w:t>;</w:t>
      </w:r>
      <w:r w:rsidRPr="00E408B6">
        <w:rPr>
          <w:color w:val="C00000"/>
        </w:rPr>
        <w:t xml:space="preserve"> he’ll either hate the one and love the other, or he’ll stick to </w:t>
      </w:r>
      <w:r w:rsidR="009469BC" w:rsidRPr="00E408B6">
        <w:rPr>
          <w:color w:val="C00000"/>
        </w:rPr>
        <w:t xml:space="preserve">the </w:t>
      </w:r>
      <w:r w:rsidRPr="00E408B6">
        <w:rPr>
          <w:color w:val="C00000"/>
        </w:rPr>
        <w:t>one and disrespect the other</w:t>
      </w:r>
      <w:r w:rsidR="009469BC" w:rsidRPr="00E408B6">
        <w:rPr>
          <w:color w:val="C00000"/>
        </w:rPr>
        <w:t>. You can’t serve</w:t>
      </w:r>
      <w:r w:rsidR="004F2116" w:rsidRPr="00E408B6">
        <w:rPr>
          <w:color w:val="C00000"/>
        </w:rPr>
        <w:t xml:space="preserve"> both</w:t>
      </w:r>
      <w:r w:rsidR="009469BC" w:rsidRPr="00E408B6">
        <w:rPr>
          <w:color w:val="C00000"/>
        </w:rPr>
        <w:t xml:space="preserve"> God and the almighty dollar</w:t>
      </w:r>
      <w:r w:rsidR="000E2E93" w:rsidRPr="00E408B6">
        <w:rPr>
          <w:color w:val="C00000"/>
          <w:vertAlign w:val="superscript"/>
        </w:rPr>
        <w:t>[l</w:t>
      </w:r>
      <w:r w:rsidR="00FF67C3" w:rsidRPr="00E408B6">
        <w:rPr>
          <w:color w:val="C00000"/>
          <w:vertAlign w:val="superscript"/>
        </w:rPr>
        <w:t>]</w:t>
      </w:r>
      <w:r w:rsidR="009469BC" w:rsidRPr="00E408B6">
        <w:rPr>
          <w:color w:val="C00000"/>
        </w:rPr>
        <w:t>.</w:t>
      </w:r>
    </w:p>
    <w:p w:rsidR="009469BC" w:rsidRPr="00E408B6" w:rsidRDefault="009469BC" w:rsidP="00C44CE5">
      <w:pPr>
        <w:pStyle w:val="verses-narrative"/>
        <w:rPr>
          <w:color w:val="C00000"/>
        </w:rPr>
      </w:pPr>
      <w:r w:rsidRPr="00E408B6">
        <w:rPr>
          <w:color w:val="C00000"/>
          <w:vertAlign w:val="superscript"/>
        </w:rPr>
        <w:t>25</w:t>
      </w:r>
      <w:r w:rsidR="00AB317D" w:rsidRPr="00E408B6">
        <w:rPr>
          <w:color w:val="C00000"/>
        </w:rPr>
        <w:t>”Throughout</w:t>
      </w:r>
      <w:r w:rsidR="007B15AE" w:rsidRPr="00E408B6">
        <w:rPr>
          <w:color w:val="C00000"/>
        </w:rPr>
        <w:t xml:space="preserve"> all</w:t>
      </w:r>
      <w:r w:rsidR="00AB317D" w:rsidRPr="00E408B6">
        <w:rPr>
          <w:color w:val="C00000"/>
        </w:rPr>
        <w:t>, I tell you, don’t worry about your life, what you’re going to eat</w:t>
      </w:r>
      <w:r w:rsidR="0032473B" w:rsidRPr="00E408B6">
        <w:rPr>
          <w:color w:val="C00000"/>
          <w:vertAlign w:val="superscript"/>
        </w:rPr>
        <w:t>[</w:t>
      </w:r>
      <w:r w:rsidR="000E2E93" w:rsidRPr="00E408B6">
        <w:rPr>
          <w:color w:val="C00000"/>
          <w:vertAlign w:val="superscript"/>
        </w:rPr>
        <w:t>m</w:t>
      </w:r>
      <w:r w:rsidR="00AB317D" w:rsidRPr="00E408B6">
        <w:rPr>
          <w:color w:val="C00000"/>
          <w:vertAlign w:val="superscript"/>
        </w:rPr>
        <w:t>]</w:t>
      </w:r>
      <w:r w:rsidR="00AB317D" w:rsidRPr="00E408B6">
        <w:rPr>
          <w:color w:val="C00000"/>
        </w:rPr>
        <w:t xml:space="preserve">, nor for your body, if you’ll </w:t>
      </w:r>
      <w:r w:rsidR="008F4F3B" w:rsidRPr="00E408B6">
        <w:rPr>
          <w:color w:val="C00000"/>
        </w:rPr>
        <w:t>have clothes to wear. Isn’t</w:t>
      </w:r>
      <w:r w:rsidR="00AB317D" w:rsidRPr="00E408B6">
        <w:rPr>
          <w:color w:val="C00000"/>
        </w:rPr>
        <w:t xml:space="preserve"> life </w:t>
      </w:r>
      <w:r w:rsidR="007B15AE" w:rsidRPr="00E408B6">
        <w:rPr>
          <w:color w:val="C00000"/>
        </w:rPr>
        <w:t xml:space="preserve">more than eating and the body more than having something to put on? </w:t>
      </w:r>
      <w:r w:rsidR="007B15AE" w:rsidRPr="00E408B6">
        <w:rPr>
          <w:color w:val="C00000"/>
          <w:vertAlign w:val="superscript"/>
        </w:rPr>
        <w:t>26</w:t>
      </w:r>
      <w:r w:rsidR="007B15AE" w:rsidRPr="00E408B6">
        <w:rPr>
          <w:color w:val="C00000"/>
        </w:rPr>
        <w:t xml:space="preserve">Take a look at the birds—they don’t plant crops and harvest them, storing them away—and your </w:t>
      </w:r>
      <w:r w:rsidR="00D51E56" w:rsidRPr="00E408B6">
        <w:rPr>
          <w:color w:val="C00000"/>
        </w:rPr>
        <w:t>heavenly Father</w:t>
      </w:r>
      <w:r w:rsidR="007B15AE" w:rsidRPr="00E408B6">
        <w:rPr>
          <w:color w:val="C00000"/>
        </w:rPr>
        <w:t xml:space="preserve"> feeds them. </w:t>
      </w:r>
      <w:r w:rsidR="00AE5EDC" w:rsidRPr="00E408B6">
        <w:rPr>
          <w:color w:val="C00000"/>
        </w:rPr>
        <w:t>Are you not cared for</w:t>
      </w:r>
      <w:r w:rsidR="000E2E93" w:rsidRPr="00E408B6">
        <w:rPr>
          <w:color w:val="C00000"/>
          <w:vertAlign w:val="superscript"/>
        </w:rPr>
        <w:t>[n</w:t>
      </w:r>
      <w:r w:rsidR="00FF67C3" w:rsidRPr="00E408B6">
        <w:rPr>
          <w:color w:val="C00000"/>
          <w:vertAlign w:val="superscript"/>
        </w:rPr>
        <w:t>]</w:t>
      </w:r>
      <w:r w:rsidR="007B15AE" w:rsidRPr="00E408B6">
        <w:rPr>
          <w:color w:val="C00000"/>
        </w:rPr>
        <w:t xml:space="preserve"> more than them? </w:t>
      </w:r>
      <w:r w:rsidR="007B15AE" w:rsidRPr="00E408B6">
        <w:rPr>
          <w:color w:val="C00000"/>
          <w:vertAlign w:val="superscript"/>
        </w:rPr>
        <w:t>27</w:t>
      </w:r>
      <w:r w:rsidR="007B15AE" w:rsidRPr="00E408B6">
        <w:rPr>
          <w:color w:val="C00000"/>
        </w:rPr>
        <w:t xml:space="preserve">Who among you who worries can add even </w:t>
      </w:r>
      <w:r w:rsidR="00A54AC3" w:rsidRPr="00E408B6">
        <w:rPr>
          <w:color w:val="C00000"/>
        </w:rPr>
        <w:t>a minute</w:t>
      </w:r>
      <w:r w:rsidR="000E2E93" w:rsidRPr="00E408B6">
        <w:rPr>
          <w:color w:val="C00000"/>
          <w:vertAlign w:val="superscript"/>
        </w:rPr>
        <w:t>[o</w:t>
      </w:r>
      <w:r w:rsidR="00FF67C3" w:rsidRPr="00E408B6">
        <w:rPr>
          <w:color w:val="C00000"/>
          <w:vertAlign w:val="superscript"/>
        </w:rPr>
        <w:t>]</w:t>
      </w:r>
      <w:r w:rsidR="00A54AC3" w:rsidRPr="00E408B6">
        <w:rPr>
          <w:color w:val="C00000"/>
        </w:rPr>
        <w:t xml:space="preserve"> to the length of his lifespan? </w:t>
      </w:r>
      <w:r w:rsidR="00A54AC3" w:rsidRPr="00E408B6">
        <w:rPr>
          <w:color w:val="C00000"/>
          <w:vertAlign w:val="superscript"/>
        </w:rPr>
        <w:t>28</w:t>
      </w:r>
      <w:r w:rsidR="00A54AC3" w:rsidRPr="00E408B6">
        <w:rPr>
          <w:color w:val="C00000"/>
        </w:rPr>
        <w:t xml:space="preserve">And why do you worry about clothing? </w:t>
      </w:r>
      <w:r w:rsidR="00306476" w:rsidRPr="00E408B6">
        <w:rPr>
          <w:color w:val="C00000"/>
        </w:rPr>
        <w:t xml:space="preserve">Learn a lesson from how the </w:t>
      </w:r>
      <w:r w:rsidR="00A54AC3" w:rsidRPr="00E408B6">
        <w:rPr>
          <w:color w:val="C00000"/>
        </w:rPr>
        <w:t xml:space="preserve">lilies in the field grow: they neither wear themselves out working nor </w:t>
      </w:r>
      <w:r w:rsidR="005160D7" w:rsidRPr="00E408B6">
        <w:rPr>
          <w:color w:val="C00000"/>
        </w:rPr>
        <w:t xml:space="preserve">do they </w:t>
      </w:r>
      <w:r w:rsidR="004F2116" w:rsidRPr="00E408B6">
        <w:rPr>
          <w:color w:val="C00000"/>
        </w:rPr>
        <w:t>spin thread for clothing</w:t>
      </w:r>
      <w:r w:rsidR="00A54AC3" w:rsidRPr="00E408B6">
        <w:rPr>
          <w:color w:val="C00000"/>
        </w:rPr>
        <w:t xml:space="preserve">. </w:t>
      </w:r>
      <w:r w:rsidR="00A54AC3" w:rsidRPr="00E408B6">
        <w:rPr>
          <w:color w:val="C00000"/>
          <w:vertAlign w:val="superscript"/>
        </w:rPr>
        <w:t>29</w:t>
      </w:r>
      <w:r w:rsidR="00A54AC3" w:rsidRPr="00E408B6">
        <w:rPr>
          <w:color w:val="C00000"/>
        </w:rPr>
        <w:t xml:space="preserve">But I say that </w:t>
      </w:r>
      <w:r w:rsidR="00CC30C0" w:rsidRPr="00E408B6">
        <w:rPr>
          <w:color w:val="C00000"/>
        </w:rPr>
        <w:t xml:space="preserve">not even </w:t>
      </w:r>
      <w:r w:rsidR="00A54AC3" w:rsidRPr="00E408B6">
        <w:rPr>
          <w:color w:val="C00000"/>
        </w:rPr>
        <w:t xml:space="preserve">Solomon in all of his </w:t>
      </w:r>
      <w:r w:rsidR="005160D7" w:rsidRPr="00E408B6">
        <w:rPr>
          <w:color w:val="C00000"/>
        </w:rPr>
        <w:t>splendor</w:t>
      </w:r>
      <w:r w:rsidR="00CC30C0" w:rsidRPr="00E408B6">
        <w:rPr>
          <w:color w:val="C00000"/>
        </w:rPr>
        <w:t xml:space="preserve"> was </w:t>
      </w:r>
      <w:r w:rsidR="00A54AC3" w:rsidRPr="00E408B6">
        <w:rPr>
          <w:color w:val="C00000"/>
        </w:rPr>
        <w:t xml:space="preserve">ever decked out like one of </w:t>
      </w:r>
      <w:r w:rsidR="007338D1" w:rsidRPr="00E408B6">
        <w:rPr>
          <w:color w:val="C00000"/>
        </w:rPr>
        <w:t xml:space="preserve">them. </w:t>
      </w:r>
      <w:r w:rsidR="007338D1" w:rsidRPr="00E408B6">
        <w:rPr>
          <w:color w:val="C00000"/>
          <w:vertAlign w:val="superscript"/>
        </w:rPr>
        <w:t>30</w:t>
      </w:r>
      <w:r w:rsidR="007338D1" w:rsidRPr="00E408B6">
        <w:rPr>
          <w:color w:val="C00000"/>
        </w:rPr>
        <w:t>If the grass of the field</w:t>
      </w:r>
      <w:r w:rsidR="00FD3121" w:rsidRPr="00E408B6">
        <w:rPr>
          <w:color w:val="C00000"/>
        </w:rPr>
        <w:t>—</w:t>
      </w:r>
      <w:r w:rsidR="007338D1" w:rsidRPr="00E408B6">
        <w:rPr>
          <w:color w:val="C00000"/>
        </w:rPr>
        <w:t xml:space="preserve">here today, </w:t>
      </w:r>
      <w:r w:rsidR="00FD3121" w:rsidRPr="00E408B6">
        <w:rPr>
          <w:color w:val="C00000"/>
        </w:rPr>
        <w:t>tossed into a furnace tomorrow—</w:t>
      </w:r>
      <w:r w:rsidR="00604C3A" w:rsidRPr="00E408B6">
        <w:rPr>
          <w:color w:val="C00000"/>
        </w:rPr>
        <w:t xml:space="preserve">God has </w:t>
      </w:r>
      <w:r w:rsidR="005160D7" w:rsidRPr="00E408B6">
        <w:rPr>
          <w:color w:val="C00000"/>
        </w:rPr>
        <w:t xml:space="preserve">thus </w:t>
      </w:r>
      <w:r w:rsidR="00604C3A" w:rsidRPr="00E408B6">
        <w:rPr>
          <w:color w:val="C00000"/>
        </w:rPr>
        <w:t>clothed</w:t>
      </w:r>
      <w:r w:rsidR="004F2116" w:rsidRPr="00E408B6">
        <w:rPr>
          <w:color w:val="C00000"/>
        </w:rPr>
        <w:t xml:space="preserve">, how much more </w:t>
      </w:r>
      <w:r w:rsidR="00FD3121" w:rsidRPr="00E408B6">
        <w:rPr>
          <w:color w:val="C00000"/>
        </w:rPr>
        <w:t xml:space="preserve">will He </w:t>
      </w:r>
      <w:r w:rsidR="004F2116" w:rsidRPr="00E408B6">
        <w:rPr>
          <w:color w:val="C00000"/>
        </w:rPr>
        <w:t>clothe</w:t>
      </w:r>
      <w:r w:rsidR="00C33598" w:rsidRPr="00E408B6">
        <w:rPr>
          <w:color w:val="C00000"/>
        </w:rPr>
        <w:t xml:space="preserve"> you, you little-faith-ers</w:t>
      </w:r>
      <w:r w:rsidR="00FD3121" w:rsidRPr="00E408B6">
        <w:rPr>
          <w:color w:val="C00000"/>
        </w:rPr>
        <w:t xml:space="preserve">? </w:t>
      </w:r>
      <w:r w:rsidR="00FD3121" w:rsidRPr="00E408B6">
        <w:rPr>
          <w:color w:val="C00000"/>
          <w:vertAlign w:val="superscript"/>
        </w:rPr>
        <w:t>31</w:t>
      </w:r>
      <w:r w:rsidR="00FD3121" w:rsidRPr="00E408B6">
        <w:rPr>
          <w:color w:val="C00000"/>
        </w:rPr>
        <w:t xml:space="preserve">So now, don’t worry saying, ‘What are we going to eat? What are </w:t>
      </w:r>
      <w:r w:rsidR="00604C3A" w:rsidRPr="00E408B6">
        <w:rPr>
          <w:color w:val="C00000"/>
        </w:rPr>
        <w:t xml:space="preserve">we </w:t>
      </w:r>
      <w:r w:rsidR="00FD3121" w:rsidRPr="00E408B6">
        <w:rPr>
          <w:color w:val="C00000"/>
        </w:rPr>
        <w:t xml:space="preserve">going to drink? What are we going to wear?’ </w:t>
      </w:r>
      <w:r w:rsidR="00FD3121" w:rsidRPr="00E408B6">
        <w:rPr>
          <w:color w:val="C00000"/>
          <w:vertAlign w:val="superscript"/>
        </w:rPr>
        <w:t>32</w:t>
      </w:r>
      <w:r w:rsidR="00FD3121" w:rsidRPr="00E408B6">
        <w:rPr>
          <w:color w:val="C00000"/>
        </w:rPr>
        <w:t xml:space="preserve">People everywhere, all over the world, seek after these things; </w:t>
      </w:r>
      <w:r w:rsidR="005D11E2" w:rsidRPr="00E408B6">
        <w:rPr>
          <w:color w:val="C00000"/>
        </w:rPr>
        <w:t>indeed—</w:t>
      </w:r>
      <w:r w:rsidR="005400D9" w:rsidRPr="00E408B6">
        <w:rPr>
          <w:color w:val="C00000"/>
        </w:rPr>
        <w:t xml:space="preserve">your </w:t>
      </w:r>
      <w:r w:rsidR="00D51E56" w:rsidRPr="00E408B6">
        <w:rPr>
          <w:color w:val="C00000"/>
        </w:rPr>
        <w:t>heavenly Father</w:t>
      </w:r>
      <w:r w:rsidR="005400D9" w:rsidRPr="00E408B6">
        <w:rPr>
          <w:color w:val="C00000"/>
        </w:rPr>
        <w:t xml:space="preserve"> can see that you need all of these things. </w:t>
      </w:r>
      <w:r w:rsidR="005400D9" w:rsidRPr="00E408B6">
        <w:rPr>
          <w:color w:val="C00000"/>
          <w:vertAlign w:val="superscript"/>
        </w:rPr>
        <w:t>33</w:t>
      </w:r>
      <w:r w:rsidR="005400D9" w:rsidRPr="00E408B6">
        <w:rPr>
          <w:color w:val="C00000"/>
        </w:rPr>
        <w:t>But seek f</w:t>
      </w:r>
      <w:r w:rsidR="004F2116" w:rsidRPr="00E408B6">
        <w:rPr>
          <w:color w:val="C00000"/>
        </w:rPr>
        <w:t xml:space="preserve">irst the things concerning </w:t>
      </w:r>
      <w:r w:rsidR="00953B14" w:rsidRPr="00E408B6">
        <w:rPr>
          <w:color w:val="C00000"/>
        </w:rPr>
        <w:t>God’s interaction with mankind (God’s kingdom)</w:t>
      </w:r>
      <w:r w:rsidR="005400D9" w:rsidRPr="00E408B6">
        <w:rPr>
          <w:color w:val="C00000"/>
        </w:rPr>
        <w:t xml:space="preserve"> and its right-doing</w:t>
      </w:r>
      <w:r w:rsidR="000E2E93" w:rsidRPr="00E408B6">
        <w:rPr>
          <w:color w:val="C00000"/>
          <w:vertAlign w:val="superscript"/>
        </w:rPr>
        <w:t>[p</w:t>
      </w:r>
      <w:r w:rsidR="00FF67C3" w:rsidRPr="00E408B6">
        <w:rPr>
          <w:color w:val="C00000"/>
          <w:vertAlign w:val="superscript"/>
        </w:rPr>
        <w:t>]</w:t>
      </w:r>
      <w:r w:rsidR="005400D9" w:rsidRPr="00E408B6">
        <w:rPr>
          <w:color w:val="C00000"/>
        </w:rPr>
        <w:t xml:space="preserve">, and all these will be added to you. </w:t>
      </w:r>
      <w:r w:rsidR="005400D9" w:rsidRPr="00E408B6">
        <w:rPr>
          <w:color w:val="C00000"/>
          <w:vertAlign w:val="superscript"/>
        </w:rPr>
        <w:t>34</w:t>
      </w:r>
      <w:r w:rsidR="008D0080" w:rsidRPr="00E408B6">
        <w:rPr>
          <w:color w:val="C00000"/>
        </w:rPr>
        <w:t xml:space="preserve">So then, do </w:t>
      </w:r>
      <w:r w:rsidR="008D0080" w:rsidRPr="00E408B6">
        <w:rPr>
          <w:rStyle w:val="verses-narrative-small-capitalsChar"/>
          <w:color w:val="C00000"/>
        </w:rPr>
        <w:t>NOT</w:t>
      </w:r>
      <w:r w:rsidR="005400D9" w:rsidRPr="00E408B6">
        <w:rPr>
          <w:color w:val="C00000"/>
        </w:rPr>
        <w:t xml:space="preserve"> worry about </w:t>
      </w:r>
      <w:r w:rsidR="008D0080" w:rsidRPr="00E408B6">
        <w:rPr>
          <w:color w:val="C00000"/>
        </w:rPr>
        <w:t>tomorrow; you see,</w:t>
      </w:r>
      <w:r w:rsidR="009C5224" w:rsidRPr="00E408B6">
        <w:rPr>
          <w:color w:val="C00000"/>
        </w:rPr>
        <w:t xml:space="preserve"> </w:t>
      </w:r>
      <w:r w:rsidR="005400D9" w:rsidRPr="00E408B6">
        <w:rPr>
          <w:color w:val="C00000"/>
        </w:rPr>
        <w:t>to</w:t>
      </w:r>
      <w:r w:rsidR="008D0080" w:rsidRPr="00E408B6">
        <w:rPr>
          <w:color w:val="C00000"/>
        </w:rPr>
        <w:t>morrow will worry about itself. T</w:t>
      </w:r>
      <w:r w:rsidR="009C5224" w:rsidRPr="00E408B6">
        <w:rPr>
          <w:color w:val="C00000"/>
        </w:rPr>
        <w:t xml:space="preserve">oday has </w:t>
      </w:r>
      <w:r w:rsidR="00604C3A" w:rsidRPr="00E408B6">
        <w:rPr>
          <w:color w:val="C00000"/>
        </w:rPr>
        <w:t xml:space="preserve">enough </w:t>
      </w:r>
      <w:r w:rsidR="009C5224" w:rsidRPr="00E408B6">
        <w:rPr>
          <w:color w:val="C00000"/>
        </w:rPr>
        <w:t>problems of its own</w:t>
      </w:r>
      <w:r w:rsidR="005400D9" w:rsidRPr="00E408B6">
        <w:rPr>
          <w:color w:val="C00000"/>
        </w:rPr>
        <w:t>.</w:t>
      </w:r>
      <w:r w:rsidR="006E7566" w:rsidRPr="00E408B6">
        <w:rPr>
          <w:color w:val="C00000"/>
        </w:rPr>
        <w:t>”</w:t>
      </w:r>
    </w:p>
    <w:p w:rsidR="007301C6" w:rsidRDefault="007301C6" w:rsidP="007301C6">
      <w:pPr>
        <w:pStyle w:val="spacer-before-foootnotes"/>
      </w:pPr>
    </w:p>
    <w:p w:rsidR="0072760C" w:rsidRDefault="0072760C" w:rsidP="0072760C">
      <w:pPr>
        <w:pStyle w:val="footnotes-normal"/>
      </w:pPr>
      <w:r w:rsidRPr="001F7BCF">
        <w:rPr>
          <w:vertAlign w:val="superscript"/>
        </w:rPr>
        <w:t>[a]</w:t>
      </w:r>
      <w:r w:rsidR="000B3A3A">
        <w:rPr>
          <w:i/>
        </w:rPr>
        <w:t>around people…</w:t>
      </w:r>
      <w:r w:rsidR="00FF67C3">
        <w:t>L</w:t>
      </w:r>
      <w:r>
        <w:t xml:space="preserve">it: </w:t>
      </w:r>
      <w:r>
        <w:rPr>
          <w:i/>
        </w:rPr>
        <w:t>before men</w:t>
      </w:r>
    </w:p>
    <w:p w:rsidR="0072760C" w:rsidRDefault="0072760C" w:rsidP="0072760C">
      <w:pPr>
        <w:pStyle w:val="footnotes-normal"/>
      </w:pPr>
      <w:r w:rsidRPr="001F7BCF">
        <w:rPr>
          <w:vertAlign w:val="superscript"/>
        </w:rPr>
        <w:t>[b]</w:t>
      </w:r>
      <w:r w:rsidR="000B3A3A">
        <w:rPr>
          <w:i/>
        </w:rPr>
        <w:t>benefit…</w:t>
      </w:r>
      <w:r w:rsidR="00FF67C3">
        <w:t>Lit</w:t>
      </w:r>
      <w:r>
        <w:t xml:space="preserve">: </w:t>
      </w:r>
      <w:r>
        <w:rPr>
          <w:i/>
        </w:rPr>
        <w:t>reward</w:t>
      </w:r>
    </w:p>
    <w:p w:rsidR="0072760C" w:rsidRDefault="0072760C" w:rsidP="0072760C">
      <w:pPr>
        <w:pStyle w:val="footnotes-normal"/>
      </w:pPr>
      <w:r w:rsidRPr="001F7BCF">
        <w:rPr>
          <w:vertAlign w:val="superscript"/>
        </w:rPr>
        <w:t>[c]</w:t>
      </w:r>
      <w:r w:rsidR="009D5973">
        <w:rPr>
          <w:i/>
        </w:rPr>
        <w:t>give to the needy…</w:t>
      </w:r>
      <w:r w:rsidR="00FF67C3">
        <w:t>Lit</w:t>
      </w:r>
      <w:r>
        <w:t xml:space="preserve">: </w:t>
      </w:r>
      <w:r>
        <w:rPr>
          <w:i/>
        </w:rPr>
        <w:t>give alms</w:t>
      </w:r>
    </w:p>
    <w:p w:rsidR="0072760C" w:rsidRPr="004D6086" w:rsidRDefault="0072760C" w:rsidP="0072760C">
      <w:pPr>
        <w:pStyle w:val="footnotes-normal"/>
      </w:pPr>
      <w:r w:rsidRPr="001F7BCF">
        <w:rPr>
          <w:vertAlign w:val="superscript"/>
        </w:rPr>
        <w:t>[d]</w:t>
      </w:r>
      <w:r w:rsidR="009D5973">
        <w:rPr>
          <w:i/>
        </w:rPr>
        <w:t>cue up a drum-roll…</w:t>
      </w:r>
      <w:r w:rsidR="00FF67C3">
        <w:t>Lit</w:t>
      </w:r>
      <w:r>
        <w:t xml:space="preserve">: </w:t>
      </w:r>
      <w:r>
        <w:rPr>
          <w:i/>
        </w:rPr>
        <w:t>have a trumpet blown before you</w:t>
      </w:r>
      <w:r w:rsidR="004D6086">
        <w:rPr>
          <w:i/>
        </w:rPr>
        <w:t xml:space="preserve">. </w:t>
      </w:r>
      <w:r w:rsidR="004D6086" w:rsidRPr="004D6086">
        <w:t>L</w:t>
      </w:r>
      <w:r w:rsidR="004D6086">
        <w:t>iberties taken.</w:t>
      </w:r>
    </w:p>
    <w:p w:rsidR="0072760C" w:rsidRDefault="0072760C" w:rsidP="0072760C">
      <w:pPr>
        <w:pStyle w:val="footnotes-normal"/>
      </w:pPr>
      <w:r w:rsidRPr="001F7BCF">
        <w:rPr>
          <w:vertAlign w:val="superscript"/>
        </w:rPr>
        <w:t>[e]</w:t>
      </w:r>
      <w:r w:rsidR="009D5973">
        <w:rPr>
          <w:i/>
        </w:rPr>
        <w:t>that’s all the benefit they’re going to get…</w:t>
      </w:r>
      <w:r w:rsidR="00FF67C3">
        <w:t>Lit</w:t>
      </w:r>
      <w:r>
        <w:t xml:space="preserve">: </w:t>
      </w:r>
      <w:r>
        <w:rPr>
          <w:i/>
        </w:rPr>
        <w:t>they received their reward in full</w:t>
      </w:r>
    </w:p>
    <w:p w:rsidR="0072760C" w:rsidRDefault="0072760C" w:rsidP="0072760C">
      <w:pPr>
        <w:pStyle w:val="footnotes-normal"/>
        <w:rPr>
          <w:i/>
        </w:rPr>
      </w:pPr>
      <w:r w:rsidRPr="001F7BCF">
        <w:rPr>
          <w:vertAlign w:val="superscript"/>
        </w:rPr>
        <w:t>[f]</w:t>
      </w:r>
      <w:r w:rsidR="009D5973">
        <w:rPr>
          <w:i/>
        </w:rPr>
        <w:t>keep your cards close…</w:t>
      </w:r>
      <w:r w:rsidR="00FF67C3">
        <w:t>Lit</w:t>
      </w:r>
      <w:r>
        <w:t xml:space="preserve">: </w:t>
      </w:r>
      <w:r>
        <w:rPr>
          <w:i/>
        </w:rPr>
        <w:t>don’t let your left hand know what your right hand’s doing</w:t>
      </w:r>
    </w:p>
    <w:p w:rsidR="0072760C" w:rsidRPr="004D6086" w:rsidRDefault="0072760C" w:rsidP="0072760C">
      <w:pPr>
        <w:pStyle w:val="footnotes-normal"/>
      </w:pPr>
      <w:r w:rsidRPr="001F7BCF">
        <w:rPr>
          <w:vertAlign w:val="superscript"/>
        </w:rPr>
        <w:t>[g]</w:t>
      </w:r>
      <w:r w:rsidR="009D5973">
        <w:rPr>
          <w:i/>
        </w:rPr>
        <w:t>bedroom…</w:t>
      </w:r>
      <w:r w:rsidR="00FF67C3">
        <w:t>Lit</w:t>
      </w:r>
      <w:r>
        <w:t xml:space="preserve">: </w:t>
      </w:r>
      <w:r w:rsidRPr="00366366">
        <w:rPr>
          <w:i/>
        </w:rPr>
        <w:t>closet</w:t>
      </w:r>
      <w:r w:rsidR="004D6086">
        <w:rPr>
          <w:i/>
        </w:rPr>
        <w:t xml:space="preserve">. </w:t>
      </w:r>
      <w:r w:rsidR="004D6086">
        <w:t>Liberties taken.</w:t>
      </w:r>
    </w:p>
    <w:p w:rsidR="0072760C" w:rsidRDefault="000E2E93" w:rsidP="0072760C">
      <w:pPr>
        <w:pStyle w:val="footnotes-normal"/>
      </w:pPr>
      <w:r>
        <w:rPr>
          <w:vertAlign w:val="superscript"/>
        </w:rPr>
        <w:t>[h</w:t>
      </w:r>
      <w:r w:rsidR="0072760C" w:rsidRPr="001F7BCF">
        <w:rPr>
          <w:vertAlign w:val="superscript"/>
        </w:rPr>
        <w:t>]</w:t>
      </w:r>
      <w:r w:rsidR="009D5973">
        <w:rPr>
          <w:i/>
        </w:rPr>
        <w:t>look miserable…</w:t>
      </w:r>
      <w:r w:rsidR="00FF67C3">
        <w:t>Lit</w:t>
      </w:r>
      <w:r w:rsidR="0072760C">
        <w:t xml:space="preserve">: </w:t>
      </w:r>
      <w:r w:rsidR="0072760C" w:rsidRPr="00FA4707">
        <w:rPr>
          <w:i/>
        </w:rPr>
        <w:t>don’t let their faces shine</w:t>
      </w:r>
    </w:p>
    <w:p w:rsidR="00FF67C3" w:rsidRDefault="000E2E93" w:rsidP="0072760C">
      <w:pPr>
        <w:pStyle w:val="footnotes-normal"/>
      </w:pPr>
      <w:r>
        <w:rPr>
          <w:vertAlign w:val="superscript"/>
        </w:rPr>
        <w:t>[i</w:t>
      </w:r>
      <w:r w:rsidR="00FF67C3" w:rsidRPr="001F7BCF">
        <w:rPr>
          <w:vertAlign w:val="superscript"/>
        </w:rPr>
        <w:t>]</w:t>
      </w:r>
      <w:r w:rsidR="009D5973">
        <w:rPr>
          <w:i/>
        </w:rPr>
        <w:t>stash stuff in heaven…</w:t>
      </w:r>
      <w:r w:rsidR="00D83631">
        <w:t xml:space="preserve">Impl: </w:t>
      </w:r>
      <w:r w:rsidR="00FF67C3">
        <w:t>accumulate spiritual material, not natural</w:t>
      </w:r>
    </w:p>
    <w:p w:rsidR="00FF67C3" w:rsidRDefault="000E2E93" w:rsidP="0072760C">
      <w:pPr>
        <w:pStyle w:val="footnotes-normal"/>
      </w:pPr>
      <w:r>
        <w:rPr>
          <w:vertAlign w:val="superscript"/>
        </w:rPr>
        <w:t>[j</w:t>
      </w:r>
      <w:r w:rsidR="00FF67C3" w:rsidRPr="001F7BCF">
        <w:rPr>
          <w:vertAlign w:val="superscript"/>
        </w:rPr>
        <w:t>]</w:t>
      </w:r>
      <w:r w:rsidR="00F1023E">
        <w:rPr>
          <w:i/>
        </w:rPr>
        <w:t>malfunction</w:t>
      </w:r>
      <w:r w:rsidR="008E30D8">
        <w:rPr>
          <w:i/>
        </w:rPr>
        <w:t>s</w:t>
      </w:r>
      <w:r w:rsidR="009D5973">
        <w:rPr>
          <w:i/>
        </w:rPr>
        <w:t>…</w:t>
      </w:r>
      <w:r w:rsidR="00FF67C3">
        <w:t xml:space="preserve">Lit: </w:t>
      </w:r>
      <w:r w:rsidR="008E30D8" w:rsidRPr="008E30D8">
        <w:rPr>
          <w:i/>
        </w:rPr>
        <w:t>is</w:t>
      </w:r>
      <w:r w:rsidR="008E30D8">
        <w:t xml:space="preserve"> </w:t>
      </w:r>
      <w:r w:rsidR="00FF67C3">
        <w:rPr>
          <w:i/>
        </w:rPr>
        <w:t>evil</w:t>
      </w:r>
    </w:p>
    <w:p w:rsidR="00FF67C3" w:rsidRDefault="000E2E93" w:rsidP="0072760C">
      <w:pPr>
        <w:pStyle w:val="footnotes-normal"/>
      </w:pPr>
      <w:r>
        <w:rPr>
          <w:vertAlign w:val="superscript"/>
        </w:rPr>
        <w:t>[k</w:t>
      </w:r>
      <w:r w:rsidR="00FF67C3" w:rsidRPr="001F7BCF">
        <w:rPr>
          <w:vertAlign w:val="superscript"/>
        </w:rPr>
        <w:t>]</w:t>
      </w:r>
      <w:r w:rsidR="009D5973">
        <w:rPr>
          <w:i/>
        </w:rPr>
        <w:t>out…</w:t>
      </w:r>
      <w:r w:rsidR="00FF67C3">
        <w:t xml:space="preserve">Lit: </w:t>
      </w:r>
      <w:r w:rsidR="00FF67C3">
        <w:rPr>
          <w:i/>
        </w:rPr>
        <w:t>dark</w:t>
      </w:r>
    </w:p>
    <w:p w:rsidR="00FF67C3" w:rsidRDefault="000E2E93" w:rsidP="0072760C">
      <w:pPr>
        <w:pStyle w:val="footnotes-normal"/>
        <w:rPr>
          <w:i/>
        </w:rPr>
      </w:pPr>
      <w:r>
        <w:rPr>
          <w:vertAlign w:val="superscript"/>
        </w:rPr>
        <w:lastRenderedPageBreak/>
        <w:t>[l</w:t>
      </w:r>
      <w:r w:rsidR="00FF67C3" w:rsidRPr="001F7BCF">
        <w:rPr>
          <w:vertAlign w:val="superscript"/>
        </w:rPr>
        <w:t>]</w:t>
      </w:r>
      <w:r w:rsidR="009D5973">
        <w:rPr>
          <w:i/>
        </w:rPr>
        <w:t>the almighty dollar…</w:t>
      </w:r>
      <w:r w:rsidR="00FF67C3">
        <w:t xml:space="preserve">Lit: </w:t>
      </w:r>
      <w:r w:rsidR="00FF67C3" w:rsidRPr="009469BC">
        <w:rPr>
          <w:i/>
        </w:rPr>
        <w:t>mammon</w:t>
      </w:r>
      <w:r w:rsidR="00FF67C3" w:rsidRPr="009469BC">
        <w:t xml:space="preserve">, </w:t>
      </w:r>
      <w:r w:rsidR="00FF67C3">
        <w:t xml:space="preserve">Aramaic for </w:t>
      </w:r>
      <w:r w:rsidR="00FF67C3" w:rsidRPr="009469BC">
        <w:rPr>
          <w:i/>
        </w:rPr>
        <w:t>money</w:t>
      </w:r>
    </w:p>
    <w:p w:rsidR="00D87990" w:rsidRDefault="000E2E93" w:rsidP="0072760C">
      <w:pPr>
        <w:pStyle w:val="footnotes-normal"/>
      </w:pPr>
      <w:r>
        <w:rPr>
          <w:vertAlign w:val="superscript"/>
        </w:rPr>
        <w:t>[m</w:t>
      </w:r>
      <w:r w:rsidR="00D87990" w:rsidRPr="007B15AE">
        <w:rPr>
          <w:vertAlign w:val="superscript"/>
        </w:rPr>
        <w:t>]</w:t>
      </w:r>
      <w:r w:rsidR="00D87990">
        <w:rPr>
          <w:i/>
        </w:rPr>
        <w:t>what you’re going to eat…</w:t>
      </w:r>
      <w:r w:rsidR="00D87990">
        <w:t xml:space="preserve">Some manuscripts add, </w:t>
      </w:r>
      <w:r w:rsidR="00D87990" w:rsidRPr="007B15AE">
        <w:rPr>
          <w:i/>
        </w:rPr>
        <w:t>Or what you’re going to drink</w:t>
      </w:r>
      <w:r w:rsidR="00D87990">
        <w:t>, some don’t</w:t>
      </w:r>
    </w:p>
    <w:p w:rsidR="00FF67C3" w:rsidRDefault="000E2E93" w:rsidP="0072760C">
      <w:pPr>
        <w:pStyle w:val="footnotes-normal"/>
      </w:pPr>
      <w:r>
        <w:rPr>
          <w:vertAlign w:val="superscript"/>
        </w:rPr>
        <w:t>[n</w:t>
      </w:r>
      <w:r w:rsidR="00FF67C3" w:rsidRPr="001F7BCF">
        <w:rPr>
          <w:vertAlign w:val="superscript"/>
        </w:rPr>
        <w:t>]</w:t>
      </w:r>
      <w:r w:rsidR="009D5973">
        <w:rPr>
          <w:i/>
        </w:rPr>
        <w:t>cared for…</w:t>
      </w:r>
      <w:r w:rsidR="00FF67C3">
        <w:t xml:space="preserve">Lit: </w:t>
      </w:r>
      <w:r w:rsidR="00FF67C3">
        <w:rPr>
          <w:i/>
        </w:rPr>
        <w:t>carried about</w:t>
      </w:r>
    </w:p>
    <w:p w:rsidR="00FF67C3" w:rsidRDefault="000E2E93" w:rsidP="0072760C">
      <w:pPr>
        <w:pStyle w:val="footnotes-normal"/>
      </w:pPr>
      <w:r>
        <w:rPr>
          <w:vertAlign w:val="superscript"/>
        </w:rPr>
        <w:t>[o</w:t>
      </w:r>
      <w:r w:rsidR="00FF67C3" w:rsidRPr="001F7BCF">
        <w:rPr>
          <w:vertAlign w:val="superscript"/>
        </w:rPr>
        <w:t>]</w:t>
      </w:r>
      <w:r w:rsidR="009D5973">
        <w:rPr>
          <w:i/>
        </w:rPr>
        <w:t>a minute…</w:t>
      </w:r>
      <w:r w:rsidR="00FF67C3">
        <w:t xml:space="preserve">Lit: </w:t>
      </w:r>
      <w:r w:rsidR="00FF67C3" w:rsidRPr="00A54AC3">
        <w:rPr>
          <w:i/>
        </w:rPr>
        <w:t>a</w:t>
      </w:r>
      <w:r w:rsidR="009D5973">
        <w:rPr>
          <w:i/>
        </w:rPr>
        <w:t xml:space="preserve"> </w:t>
      </w:r>
      <w:r w:rsidR="009D5973" w:rsidRPr="006B1C4F">
        <w:t>cubit</w:t>
      </w:r>
      <w:r w:rsidR="006B1C4F">
        <w:t>[</w:t>
      </w:r>
      <w:r w:rsidR="009D5973" w:rsidRPr="006B1C4F">
        <w:t>a</w:t>
      </w:r>
      <w:r w:rsidR="00FF67C3" w:rsidRPr="00A54AC3">
        <w:rPr>
          <w:i/>
        </w:rPr>
        <w:t xml:space="preserve"> foot</w:t>
      </w:r>
      <w:r w:rsidR="009D5973">
        <w:rPr>
          <w:i/>
        </w:rPr>
        <w:t>/30 cm</w:t>
      </w:r>
      <w:r w:rsidR="006B1C4F">
        <w:t>]</w:t>
      </w:r>
    </w:p>
    <w:p w:rsidR="00FF67C3" w:rsidRDefault="000E2E93" w:rsidP="0072760C">
      <w:pPr>
        <w:pStyle w:val="footnotes-normal"/>
      </w:pPr>
      <w:r>
        <w:rPr>
          <w:vertAlign w:val="superscript"/>
        </w:rPr>
        <w:t>[p</w:t>
      </w:r>
      <w:r w:rsidR="00FF67C3" w:rsidRPr="001F7BCF">
        <w:rPr>
          <w:vertAlign w:val="superscript"/>
        </w:rPr>
        <w:t>]</w:t>
      </w:r>
      <w:r w:rsidR="009D5973">
        <w:rPr>
          <w:i/>
        </w:rPr>
        <w:t>right-doing…</w:t>
      </w:r>
      <w:r w:rsidR="00FF67C3">
        <w:t xml:space="preserve">Lit: </w:t>
      </w:r>
      <w:r w:rsidR="00FF67C3">
        <w:rPr>
          <w:i/>
        </w:rPr>
        <w:t>righteousness</w:t>
      </w:r>
    </w:p>
    <w:p w:rsidR="0072760C" w:rsidRPr="0072760C" w:rsidRDefault="0072760C" w:rsidP="0072760C">
      <w:pPr>
        <w:pStyle w:val="footnotes-normal"/>
      </w:pPr>
    </w:p>
    <w:p w:rsidR="007301C6" w:rsidRDefault="007301C6" w:rsidP="00A074A1">
      <w:pPr>
        <w:pStyle w:val="footnotes-normal"/>
      </w:pPr>
      <w:r w:rsidRPr="00EE2B7E">
        <w:rPr>
          <w:vertAlign w:val="superscript"/>
        </w:rPr>
        <w:t>[A]</w:t>
      </w:r>
      <w:r w:rsidR="000B3A3A">
        <w:rPr>
          <w:i/>
        </w:rPr>
        <w:t>practice your faith…</w:t>
      </w:r>
      <w:r w:rsidR="0072760C">
        <w:t xml:space="preserve">Lit. </w:t>
      </w:r>
      <w:r w:rsidR="000B3A3A">
        <w:rPr>
          <w:i/>
        </w:rPr>
        <w:t xml:space="preserve">practice your </w:t>
      </w:r>
      <w:r w:rsidR="0072760C">
        <w:rPr>
          <w:i/>
        </w:rPr>
        <w:t xml:space="preserve">righteousness. </w:t>
      </w:r>
      <w:r w:rsidR="00AA1AB9">
        <w:t xml:space="preserve">Implied that it’s the </w:t>
      </w:r>
      <w:r w:rsidR="00D3732E">
        <w:t>observance o</w:t>
      </w:r>
      <w:r w:rsidR="00AA1AB9">
        <w:t xml:space="preserve">f a prescribed religious </w:t>
      </w:r>
      <w:r w:rsidR="00C1110E">
        <w:t>act</w:t>
      </w:r>
      <w:r w:rsidR="00AA1AB9">
        <w:t xml:space="preserve">, </w:t>
      </w:r>
      <w:r w:rsidR="001530EF">
        <w:t>the religion</w:t>
      </w:r>
      <w:r w:rsidR="00C1110E">
        <w:t xml:space="preserve"> in this case </w:t>
      </w:r>
      <w:r w:rsidR="001530EF">
        <w:t xml:space="preserve">specified by </w:t>
      </w:r>
      <w:r w:rsidR="00D3732E">
        <w:t>the Law of Moses</w:t>
      </w:r>
    </w:p>
    <w:p w:rsidR="00A074A1" w:rsidRDefault="00A074A1" w:rsidP="00A074A1">
      <w:pPr>
        <w:pStyle w:val="footnotes-normal"/>
      </w:pPr>
      <w:r w:rsidRPr="00A93A5A">
        <w:rPr>
          <w:vertAlign w:val="superscript"/>
        </w:rPr>
        <w:t>[B]</w:t>
      </w:r>
      <w:r w:rsidRPr="00A93A5A">
        <w:rPr>
          <w:i/>
        </w:rPr>
        <w:t>Up there</w:t>
      </w:r>
      <w:r w:rsidR="009D5973">
        <w:t>…Lit:</w:t>
      </w:r>
      <w:r>
        <w:t xml:space="preserve"> </w:t>
      </w:r>
      <w:r w:rsidR="009D5973">
        <w:rPr>
          <w:i/>
        </w:rPr>
        <w:t xml:space="preserve">in the heavens, </w:t>
      </w:r>
      <w:r>
        <w:t>an abstract place</w:t>
      </w:r>
      <w:r w:rsidR="00A93A5A">
        <w:t xml:space="preserve"> somewhere up the sky and beyond. God is up there, somewhere, not exactly sure where, but He’s up there</w:t>
      </w:r>
    </w:p>
    <w:p w:rsidR="00763827" w:rsidRDefault="00763827" w:rsidP="000E2E93">
      <w:pPr>
        <w:pStyle w:val="footnotes-normal"/>
      </w:pPr>
      <w:r w:rsidRPr="00763827">
        <w:rPr>
          <w:vertAlign w:val="superscript"/>
        </w:rPr>
        <w:t>[C]</w:t>
      </w:r>
      <w:r w:rsidRPr="0007287B">
        <w:rPr>
          <w:i/>
        </w:rPr>
        <w:t>Your involvement with us (Your kingdom)…God’s interaction with mankind (God’s kingdom)</w:t>
      </w:r>
      <w:r>
        <w:t xml:space="preserve">…Your kingdom, the kingdom of God, </w:t>
      </w:r>
      <w:r w:rsidR="0007287B">
        <w:t xml:space="preserve">enter God’s kingdom, </w:t>
      </w:r>
      <w:r>
        <w:t xml:space="preserve">or some </w:t>
      </w:r>
      <w:r w:rsidR="0007287B">
        <w:t xml:space="preserve">other </w:t>
      </w:r>
      <w:r>
        <w:t>variation of the same is an idiom</w:t>
      </w:r>
      <w:r w:rsidR="004E2E5E">
        <w:t xml:space="preserve"> </w:t>
      </w:r>
      <w:r w:rsidR="0007287B">
        <w:t>first promulgated</w:t>
      </w:r>
      <w:r w:rsidR="004E2E5E">
        <w:t xml:space="preserve"> by Jesus himself</w:t>
      </w:r>
      <w:r w:rsidR="0007287B">
        <w:t xml:space="preserve">. </w:t>
      </w:r>
      <w:r w:rsidR="004E2E5E">
        <w:t>Some confusion arises if we simply take the phrase at face-value instead of taking it as an idiom. The face-value meaning steers us in the direction of a person either becoming a Christian or not; either gaining access to heaven in the afterlife or not; etc. The meaning of this idiom is understood by studying the usages in the NT, since it is used copiously</w:t>
      </w:r>
      <w:r>
        <w:t xml:space="preserve">. </w:t>
      </w:r>
      <w:r w:rsidR="004E2E5E">
        <w:t xml:space="preserve">One example is </w:t>
      </w:r>
      <w:r>
        <w:t>Acts 14:22</w:t>
      </w:r>
      <w:r w:rsidR="004E2E5E">
        <w:t>, …</w:t>
      </w:r>
      <w:r w:rsidR="0007287B" w:rsidRPr="004E2E5E">
        <w:rPr>
          <w:i/>
        </w:rPr>
        <w:t>succeed in their life of faith (enter God’s kingdom)</w:t>
      </w:r>
      <w:r w:rsidR="004E2E5E">
        <w:t xml:space="preserve">. Notice how Acts 14:22 is encouraging those who are already </w:t>
      </w:r>
      <w:r w:rsidR="000944A3">
        <w:t>believers</w:t>
      </w:r>
      <w:r w:rsidR="004E2E5E">
        <w:t xml:space="preserve"> to enter the kingdom of God.</w:t>
      </w:r>
    </w:p>
    <w:p w:rsidR="000E2E93" w:rsidRPr="00DB597B" w:rsidRDefault="000E2E93" w:rsidP="000E2E93">
      <w:pPr>
        <w:pStyle w:val="footnotes-normal"/>
      </w:pPr>
      <w:r>
        <w:rPr>
          <w:vertAlign w:val="superscript"/>
        </w:rPr>
        <w:t>[D</w:t>
      </w:r>
      <w:r w:rsidRPr="00A93A5A">
        <w:rPr>
          <w:vertAlign w:val="superscript"/>
        </w:rPr>
        <w:t>]</w:t>
      </w:r>
      <w:r>
        <w:rPr>
          <w:i/>
        </w:rPr>
        <w:t>meal ticket for today…</w:t>
      </w:r>
      <w:r>
        <w:t xml:space="preserve">Lit: </w:t>
      </w:r>
      <w:r>
        <w:rPr>
          <w:i/>
        </w:rPr>
        <w:t xml:space="preserve">Sustenance </w:t>
      </w:r>
      <w:r w:rsidR="00B015FB" w:rsidRPr="00B015FB">
        <w:t>[</w:t>
      </w:r>
      <w:r w:rsidR="00B015FB">
        <w:rPr>
          <w:i/>
        </w:rPr>
        <w:t>at-existence</w:t>
      </w:r>
      <w:r w:rsidR="00B015FB" w:rsidRPr="00B015FB">
        <w:t>]</w:t>
      </w:r>
      <w:r w:rsidR="00B015FB">
        <w:rPr>
          <w:i/>
        </w:rPr>
        <w:t xml:space="preserve"> </w:t>
      </w:r>
      <w:r>
        <w:rPr>
          <w:i/>
        </w:rPr>
        <w:t xml:space="preserve">Bread. </w:t>
      </w:r>
      <w:r>
        <w:t xml:space="preserve">Note the Gk. word </w:t>
      </w:r>
      <w:r w:rsidR="000018B4">
        <w:t xml:space="preserve">for </w:t>
      </w:r>
      <w:r w:rsidR="000018B4">
        <w:rPr>
          <w:i/>
        </w:rPr>
        <w:t xml:space="preserve">sustenance </w:t>
      </w:r>
      <w:r w:rsidR="00557516">
        <w:t xml:space="preserve">namely </w:t>
      </w:r>
      <w:r w:rsidR="00557516" w:rsidRPr="00557516">
        <w:rPr>
          <w:i/>
        </w:rPr>
        <w:t>epiousios</w:t>
      </w:r>
      <w:r w:rsidR="00557516" w:rsidRPr="000018B4">
        <w:t xml:space="preserve"> </w:t>
      </w:r>
      <w:r>
        <w:t>(</w:t>
      </w:r>
      <w:r w:rsidR="000018B4" w:rsidRPr="000018B4">
        <w:t>ἐπιούσιος</w:t>
      </w:r>
      <w:r w:rsidR="000018B4">
        <w:t>/Strong’s 1967</w:t>
      </w:r>
      <w:r w:rsidRPr="00D8161E">
        <w:t xml:space="preserve">) </w:t>
      </w:r>
      <w:r>
        <w:t xml:space="preserve">only appears in the NT here and in Luke 11:3. According to Origen, this word was coined by Matthew and Luke; tradition maintains that it means “necessary for existence.” The root </w:t>
      </w:r>
      <w:r w:rsidR="00557516" w:rsidRPr="00557516">
        <w:rPr>
          <w:i/>
        </w:rPr>
        <w:t>ousia</w:t>
      </w:r>
      <w:r w:rsidR="00557516">
        <w:t xml:space="preserve"> </w:t>
      </w:r>
      <w:r w:rsidR="000018B4">
        <w:t>(</w:t>
      </w:r>
      <w:r w:rsidR="000018B4" w:rsidRPr="00557516">
        <w:t>οὐσία</w:t>
      </w:r>
      <w:r w:rsidR="00557516">
        <w:t>/Strong’s 3776)</w:t>
      </w:r>
      <w:r w:rsidRPr="00557516">
        <w:t xml:space="preserve"> </w:t>
      </w:r>
      <w:r>
        <w:t xml:space="preserve">means “substance, state, condition, being, essence”; </w:t>
      </w:r>
      <w:r w:rsidR="00B015FB">
        <w:t xml:space="preserve">although </w:t>
      </w:r>
      <w:r>
        <w:t xml:space="preserve">the prefix </w:t>
      </w:r>
      <w:r w:rsidRPr="00874615">
        <w:rPr>
          <w:i/>
        </w:rPr>
        <w:t>epi</w:t>
      </w:r>
      <w:r>
        <w:t xml:space="preserve"> </w:t>
      </w:r>
      <w:r w:rsidR="00154638">
        <w:t>(</w:t>
      </w:r>
      <w:r w:rsidR="00154638" w:rsidRPr="00154638">
        <w:t>ἐπί</w:t>
      </w:r>
      <w:r w:rsidR="00154638">
        <w:t xml:space="preserve">/Strong’s 1909) </w:t>
      </w:r>
      <w:r w:rsidR="00B015FB">
        <w:t>can mean several things, it’s assumed to mean “at” in this word. (</w:t>
      </w:r>
      <w:r>
        <w:t xml:space="preserve">Gk. prefixes </w:t>
      </w:r>
      <w:r w:rsidR="00B015FB">
        <w:t>do</w:t>
      </w:r>
      <w:r>
        <w:t xml:space="preserve"> not always modify the meaning of the root word in a predictable way.</w:t>
      </w:r>
      <w:r w:rsidR="00B015FB">
        <w:t>)</w:t>
      </w:r>
      <w:r>
        <w:t xml:space="preserve"> But </w:t>
      </w:r>
      <w:r w:rsidR="007C5FDC">
        <w:t xml:space="preserve">it’s entirely plausible that </w:t>
      </w:r>
      <w:r w:rsidR="00B015FB">
        <w:rPr>
          <w:i/>
        </w:rPr>
        <w:t xml:space="preserve">at-existence </w:t>
      </w:r>
      <w:r w:rsidR="00B015FB">
        <w:t xml:space="preserve">is more precisely rendered </w:t>
      </w:r>
      <w:r w:rsidR="007C5FDC">
        <w:rPr>
          <w:i/>
        </w:rPr>
        <w:t xml:space="preserve">sustenance, </w:t>
      </w:r>
      <w:r w:rsidR="007C5FDC">
        <w:t xml:space="preserve">which is the meaning of </w:t>
      </w:r>
      <w:r w:rsidR="00154638">
        <w:rPr>
          <w:i/>
        </w:rPr>
        <w:t xml:space="preserve">epiousios </w:t>
      </w:r>
      <w:r>
        <w:t>passed down by tradition.</w:t>
      </w:r>
      <w:r w:rsidR="00DB597B">
        <w:t xml:space="preserve"> </w:t>
      </w:r>
      <w:r w:rsidR="00DB597B">
        <w:rPr>
          <w:i/>
        </w:rPr>
        <w:t xml:space="preserve">Bread </w:t>
      </w:r>
      <w:r w:rsidR="00DB597B">
        <w:t xml:space="preserve">is a synecdoche </w:t>
      </w:r>
      <w:r w:rsidR="00874615">
        <w:t>for food in general</w:t>
      </w:r>
      <w:r w:rsidR="00A23B73">
        <w:t>, as, up until the last century or so, the majority of caloric intake of the average person came from starches—bread, rice, potatoes</w:t>
      </w:r>
      <w:r w:rsidR="009D65DE">
        <w:t>.</w:t>
      </w:r>
    </w:p>
    <w:p w:rsidR="00A074A1" w:rsidRPr="00A93A5A" w:rsidRDefault="000E2E93" w:rsidP="00A074A1">
      <w:pPr>
        <w:pStyle w:val="footnotes-normal"/>
      </w:pPr>
      <w:r>
        <w:rPr>
          <w:vertAlign w:val="superscript"/>
        </w:rPr>
        <w:t>[E</w:t>
      </w:r>
      <w:r w:rsidR="00A074A1" w:rsidRPr="00A93A5A">
        <w:rPr>
          <w:vertAlign w:val="superscript"/>
        </w:rPr>
        <w:t>]</w:t>
      </w:r>
      <w:r w:rsidR="00A074A1" w:rsidRPr="00A93A5A">
        <w:rPr>
          <w:i/>
        </w:rPr>
        <w:t>Ta</w:t>
      </w:r>
      <w:r w:rsidR="00A93A5A" w:rsidRPr="00A93A5A">
        <w:rPr>
          <w:i/>
        </w:rPr>
        <w:t>ke us over into</w:t>
      </w:r>
      <w:r w:rsidR="00A074A1">
        <w:t>….</w:t>
      </w:r>
      <w:r w:rsidR="00A93A5A">
        <w:t xml:space="preserve">from the GT, the </w:t>
      </w:r>
      <w:r w:rsidR="00A074A1">
        <w:t xml:space="preserve">picture of </w:t>
      </w:r>
      <w:r w:rsidR="00A93A5A">
        <w:t xml:space="preserve">us being on a bus or something and </w:t>
      </w:r>
      <w:r w:rsidR="00A074A1">
        <w:t>God</w:t>
      </w:r>
      <w:r w:rsidR="00A93A5A">
        <w:t xml:space="preserve"> is the bus driver, and He takes us wherever. The word </w:t>
      </w:r>
      <w:r w:rsidR="00A93A5A">
        <w:rPr>
          <w:i/>
        </w:rPr>
        <w:t xml:space="preserve">temptation </w:t>
      </w:r>
      <w:r w:rsidR="00A93A5A">
        <w:t>refers to temptation as we know it but also refers to tests and trials that could break us</w:t>
      </w:r>
      <w:r w:rsidR="009D65DE">
        <w:t>.</w:t>
      </w:r>
    </w:p>
    <w:p w:rsidR="00A93A5A" w:rsidRDefault="000E2E93" w:rsidP="00A074A1">
      <w:pPr>
        <w:pStyle w:val="footnotes-normal"/>
      </w:pPr>
      <w:r>
        <w:rPr>
          <w:vertAlign w:val="superscript"/>
        </w:rPr>
        <w:t>[F</w:t>
      </w:r>
      <w:r w:rsidR="00A93A5A" w:rsidRPr="00A93A5A">
        <w:rPr>
          <w:vertAlign w:val="superscript"/>
        </w:rPr>
        <w:t>]</w:t>
      </w:r>
      <w:r w:rsidR="00A93A5A" w:rsidRPr="00A93A5A">
        <w:rPr>
          <w:i/>
        </w:rPr>
        <w:t>Bad</w:t>
      </w:r>
      <w:r w:rsidR="003E13F3">
        <w:rPr>
          <w:i/>
        </w:rPr>
        <w:t xml:space="preserve"> stuff</w:t>
      </w:r>
      <w:r w:rsidR="009D5973">
        <w:t>…Lit:</w:t>
      </w:r>
      <w:r w:rsidR="00A93A5A">
        <w:t xml:space="preserve"> </w:t>
      </w:r>
      <w:r w:rsidR="00A93A5A">
        <w:rPr>
          <w:i/>
        </w:rPr>
        <w:t xml:space="preserve">the evil. </w:t>
      </w:r>
      <w:r w:rsidR="00A93A5A">
        <w:t>Refers to all of the wrong, all of the bad, and all of the evil that goes on in this world.</w:t>
      </w:r>
    </w:p>
    <w:p w:rsidR="000E7185" w:rsidRPr="000E7185" w:rsidRDefault="000E2E93" w:rsidP="00A074A1">
      <w:pPr>
        <w:pStyle w:val="footnotes-normal"/>
      </w:pPr>
      <w:r>
        <w:rPr>
          <w:vertAlign w:val="superscript"/>
        </w:rPr>
        <w:t>[G</w:t>
      </w:r>
      <w:r w:rsidR="000E7185" w:rsidRPr="009341AF">
        <w:rPr>
          <w:vertAlign w:val="superscript"/>
        </w:rPr>
        <w:t>]</w:t>
      </w:r>
      <w:r w:rsidR="009D5973">
        <w:rPr>
          <w:i/>
        </w:rPr>
        <w:t>Rescue us from the bad stuff that goes on…</w:t>
      </w:r>
      <w:r w:rsidR="009D5973">
        <w:t>Some early manuscript</w:t>
      </w:r>
      <w:r w:rsidR="000E7185">
        <w:t>s o</w:t>
      </w:r>
      <w:r w:rsidR="009341AF">
        <w:t>f Matthew were corrupted with the insertion of</w:t>
      </w:r>
      <w:r w:rsidR="000E7185">
        <w:t xml:space="preserve"> the phrase, </w:t>
      </w:r>
      <w:r w:rsidR="000E7185">
        <w:rPr>
          <w:i/>
        </w:rPr>
        <w:t xml:space="preserve">For thine is the kingdom, the power, </w:t>
      </w:r>
      <w:r w:rsidR="009341AF">
        <w:rPr>
          <w:i/>
        </w:rPr>
        <w:t xml:space="preserve">and </w:t>
      </w:r>
      <w:r w:rsidR="000E7185">
        <w:rPr>
          <w:i/>
        </w:rPr>
        <w:t xml:space="preserve">the </w:t>
      </w:r>
      <w:r w:rsidR="009341AF">
        <w:rPr>
          <w:i/>
        </w:rPr>
        <w:t>glory, for ever.</w:t>
      </w:r>
      <w:r w:rsidR="000E7185">
        <w:rPr>
          <w:i/>
        </w:rPr>
        <w:t xml:space="preserve"> Amen.</w:t>
      </w:r>
      <w:r w:rsidR="009341AF" w:rsidRPr="009341AF">
        <w:rPr>
          <w:i/>
        </w:rPr>
        <w:t>(KJV)</w:t>
      </w:r>
      <w:r w:rsidR="00950F2D">
        <w:t>, which is called the Lord’s Prayer Doxology, and is apparently a reference to 1 Chron. 29:10</w:t>
      </w:r>
      <w:r w:rsidR="00EC31CD">
        <w:t>–</w:t>
      </w:r>
      <w:r w:rsidR="00950F2D">
        <w:t xml:space="preserve">13. </w:t>
      </w:r>
      <w:r w:rsidR="009D5973">
        <w:t xml:space="preserve">This is a spurious addition; </w:t>
      </w:r>
      <w:r w:rsidR="009341AF">
        <w:t>Jesus never said this.</w:t>
      </w:r>
    </w:p>
    <w:p w:rsidR="0086099A" w:rsidRDefault="000E2E93" w:rsidP="00A074A1">
      <w:pPr>
        <w:pStyle w:val="footnotes-normal"/>
      </w:pPr>
      <w:r>
        <w:rPr>
          <w:vertAlign w:val="superscript"/>
        </w:rPr>
        <w:t>[H</w:t>
      </w:r>
      <w:r w:rsidR="0086099A" w:rsidRPr="0086099A">
        <w:rPr>
          <w:vertAlign w:val="superscript"/>
        </w:rPr>
        <w:t>]</w:t>
      </w:r>
      <w:r w:rsidR="0032473B">
        <w:rPr>
          <w:i/>
        </w:rPr>
        <w:t>put on a happy face…</w:t>
      </w:r>
      <w:r w:rsidR="0086099A">
        <w:t>Lit</w:t>
      </w:r>
      <w:r w:rsidR="0032473B">
        <w:t>:</w:t>
      </w:r>
      <w:r w:rsidR="0086099A">
        <w:t xml:space="preserve"> </w:t>
      </w:r>
      <w:r w:rsidR="0086099A" w:rsidRPr="0086099A">
        <w:rPr>
          <w:i/>
        </w:rPr>
        <w:t>anoint your head and wash your face</w:t>
      </w:r>
      <w:r w:rsidR="0086099A">
        <w:rPr>
          <w:i/>
        </w:rPr>
        <w:t xml:space="preserve">. </w:t>
      </w:r>
      <w:r w:rsidR="0086099A">
        <w:t xml:space="preserve">In the OT and in ancient times in general, people applied oil to their bodies as an ointment, a protective lotion, </w:t>
      </w:r>
      <w:r w:rsidR="00276216">
        <w:t xml:space="preserve">as a soap-like cleanser, </w:t>
      </w:r>
      <w:r w:rsidR="0086099A">
        <w:t xml:space="preserve">or </w:t>
      </w:r>
      <w:r w:rsidR="0086099A">
        <w:lastRenderedPageBreak/>
        <w:t xml:space="preserve">as a skin enhancer. </w:t>
      </w:r>
      <w:r w:rsidR="002F6129">
        <w:t xml:space="preserve">This </w:t>
      </w:r>
      <w:r w:rsidR="00276216">
        <w:t xml:space="preserve">is </w:t>
      </w:r>
      <w:r w:rsidR="002F6129">
        <w:t xml:space="preserve">what </w:t>
      </w:r>
      <w:r w:rsidR="0086099A">
        <w:rPr>
          <w:i/>
        </w:rPr>
        <w:t>anoint your hea</w:t>
      </w:r>
      <w:r w:rsidR="002F6129">
        <w:rPr>
          <w:i/>
        </w:rPr>
        <w:t xml:space="preserve">d </w:t>
      </w:r>
      <w:r w:rsidR="002F6129">
        <w:t>refers to</w:t>
      </w:r>
      <w:r w:rsidR="0086099A">
        <w:rPr>
          <w:i/>
        </w:rPr>
        <w:t xml:space="preserve">. </w:t>
      </w:r>
      <w:r w:rsidR="0086099A">
        <w:t>Also, the head and the face h</w:t>
      </w:r>
      <w:r w:rsidR="002F6129">
        <w:t xml:space="preserve">ave symbolic meanings. The head refers to what you’re thinking and the face refers to </w:t>
      </w:r>
      <w:r w:rsidR="009110D6">
        <w:t>your disposition and attitude.</w:t>
      </w:r>
    </w:p>
    <w:p w:rsidR="00866A11" w:rsidRDefault="000E2E93" w:rsidP="00A074A1">
      <w:pPr>
        <w:pStyle w:val="footnotes-normal"/>
      </w:pPr>
      <w:r>
        <w:rPr>
          <w:vertAlign w:val="superscript"/>
        </w:rPr>
        <w:t>[I</w:t>
      </w:r>
      <w:r w:rsidR="00866A11" w:rsidRPr="00866A11">
        <w:rPr>
          <w:vertAlign w:val="superscript"/>
        </w:rPr>
        <w:t>]</w:t>
      </w:r>
      <w:r w:rsidR="0032473B">
        <w:rPr>
          <w:i/>
        </w:rPr>
        <w:t xml:space="preserve">the eye </w:t>
      </w:r>
      <w:r w:rsidR="00BD50A4">
        <w:rPr>
          <w:i/>
        </w:rPr>
        <w:t xml:space="preserve">(what a person is fixated on) </w:t>
      </w:r>
      <w:r w:rsidR="0032473B">
        <w:rPr>
          <w:i/>
        </w:rPr>
        <w:t>is the body’s source of light</w:t>
      </w:r>
      <w:r w:rsidR="00BD50A4">
        <w:rPr>
          <w:i/>
        </w:rPr>
        <w:t xml:space="preserve"> (its guidance system)</w:t>
      </w:r>
      <w:r w:rsidR="0032473B">
        <w:rPr>
          <w:i/>
        </w:rPr>
        <w:t>, it’s lamp…</w:t>
      </w:r>
      <w:r w:rsidR="00866A11">
        <w:t>In ancient Israel, in the average home there was a single room where the inhabitants gathered when it got too dark to see. In that room, they illuminated a single lamp or candle and placed it on a lampstand in a central location, where it effectively filled the entire house with light</w:t>
      </w:r>
      <w:r w:rsidR="002201DF">
        <w:t xml:space="preserve">. In addition, in the Bible the eye symbolizes one’s fascinations, desires, meditations, fixations, thoughts, etc. </w:t>
      </w:r>
      <w:r w:rsidR="00276216">
        <w:t>In English, we speak</w:t>
      </w:r>
      <w:r w:rsidR="00BA1338">
        <w:t xml:space="preserve"> symbolically too, in statements like</w:t>
      </w:r>
      <w:r w:rsidR="002201DF">
        <w:t>, “I’ve got my eye on that new Escalade®.”</w:t>
      </w:r>
      <w:r w:rsidR="000638FB">
        <w:t xml:space="preserve"> Furthermore, in the NT, the body refers to not just the physical body but can also refer to the physical appetites and the physical actions we take. Together, these explain what Jesus meant in this passage.</w:t>
      </w:r>
      <w:r w:rsidR="00F1023E">
        <w:t xml:space="preserve"> Also, ref. John 11:9,10.</w:t>
      </w:r>
    </w:p>
    <w:p w:rsidR="00B518CA" w:rsidRDefault="00B518CA" w:rsidP="00B518CA">
      <w:pPr>
        <w:pStyle w:val="spacer-before-chapter"/>
      </w:pPr>
    </w:p>
    <w:p w:rsidR="00B518CA" w:rsidRDefault="00B518CA" w:rsidP="00B518CA">
      <w:pPr>
        <w:pStyle w:val="Heading2"/>
      </w:pPr>
      <w:r>
        <w:t>Matthew Chapter 7</w:t>
      </w:r>
    </w:p>
    <w:p w:rsidR="000731C5" w:rsidRPr="00E408B6" w:rsidRDefault="00D608F0" w:rsidP="00B518CA">
      <w:pPr>
        <w:pStyle w:val="verses-narrative"/>
        <w:rPr>
          <w:color w:val="C00000"/>
        </w:rPr>
      </w:pPr>
      <w:r w:rsidRPr="00E408B6">
        <w:rPr>
          <w:color w:val="C00000"/>
          <w:vertAlign w:val="superscript"/>
        </w:rPr>
        <w:t>1</w:t>
      </w:r>
      <w:r w:rsidR="00D1332B" w:rsidRPr="00E408B6">
        <w:rPr>
          <w:color w:val="C00000"/>
        </w:rPr>
        <w:t>”</w:t>
      </w:r>
      <w:r w:rsidRPr="00E408B6">
        <w:rPr>
          <w:color w:val="C00000"/>
        </w:rPr>
        <w:t>Don’</w:t>
      </w:r>
      <w:r w:rsidR="006456C5" w:rsidRPr="00E408B6">
        <w:rPr>
          <w:color w:val="C00000"/>
        </w:rPr>
        <w:t>t</w:t>
      </w:r>
      <w:r w:rsidR="00FA4A34" w:rsidRPr="00E408B6">
        <w:rPr>
          <w:color w:val="C00000"/>
        </w:rPr>
        <w:t xml:space="preserve"> </w:t>
      </w:r>
      <w:r w:rsidR="004612C9" w:rsidRPr="00E408B6">
        <w:rPr>
          <w:color w:val="C00000"/>
        </w:rPr>
        <w:t xml:space="preserve">judge (i.e., </w:t>
      </w:r>
      <w:r w:rsidR="00FA4A34" w:rsidRPr="00E408B6">
        <w:rPr>
          <w:color w:val="C00000"/>
        </w:rPr>
        <w:t xml:space="preserve">draw conclusions </w:t>
      </w:r>
      <w:r w:rsidR="00FA4A34" w:rsidRPr="00E408B6">
        <w:rPr>
          <w:i/>
          <w:color w:val="C00000"/>
        </w:rPr>
        <w:t>about people</w:t>
      </w:r>
      <w:r w:rsidR="00FA4A34" w:rsidRPr="00E408B6">
        <w:rPr>
          <w:color w:val="C00000"/>
        </w:rPr>
        <w:t xml:space="preserve"> so as to write them off</w:t>
      </w:r>
      <w:r w:rsidR="006456C5" w:rsidRPr="00E408B6">
        <w:rPr>
          <w:color w:val="C00000"/>
          <w:vertAlign w:val="superscript"/>
        </w:rPr>
        <w:t>[A]</w:t>
      </w:r>
      <w:r w:rsidR="004612C9" w:rsidRPr="00E408B6">
        <w:rPr>
          <w:color w:val="C00000"/>
        </w:rPr>
        <w:t>)</w:t>
      </w:r>
      <w:r w:rsidRPr="00E408B6">
        <w:rPr>
          <w:color w:val="C00000"/>
        </w:rPr>
        <w:t xml:space="preserve">, </w:t>
      </w:r>
      <w:r w:rsidR="00276216" w:rsidRPr="00E408B6">
        <w:rPr>
          <w:color w:val="C00000"/>
        </w:rPr>
        <w:t xml:space="preserve">so that you </w:t>
      </w:r>
      <w:r w:rsidR="001D37C3" w:rsidRPr="00E408B6">
        <w:rPr>
          <w:color w:val="C00000"/>
        </w:rPr>
        <w:t>won’t</w:t>
      </w:r>
      <w:r w:rsidR="00276216" w:rsidRPr="00E408B6">
        <w:rPr>
          <w:color w:val="C00000"/>
        </w:rPr>
        <w:t xml:space="preserve"> </w:t>
      </w:r>
      <w:r w:rsidR="004612C9" w:rsidRPr="00E408B6">
        <w:rPr>
          <w:color w:val="C00000"/>
        </w:rPr>
        <w:t>be judged</w:t>
      </w:r>
      <w:r w:rsidR="001D37C3" w:rsidRPr="00E408B6">
        <w:rPr>
          <w:color w:val="C00000"/>
        </w:rPr>
        <w:t xml:space="preserve"> </w:t>
      </w:r>
      <w:r w:rsidR="001D37C3" w:rsidRPr="00E408B6">
        <w:rPr>
          <w:i/>
          <w:color w:val="C00000"/>
        </w:rPr>
        <w:t>yourself</w:t>
      </w:r>
      <w:r w:rsidR="00276216" w:rsidRPr="00E408B6">
        <w:rPr>
          <w:color w:val="C00000"/>
        </w:rPr>
        <w:t>.</w:t>
      </w:r>
      <w:r w:rsidRPr="00E408B6">
        <w:rPr>
          <w:color w:val="C00000"/>
        </w:rPr>
        <w:t xml:space="preserve"> </w:t>
      </w:r>
      <w:r w:rsidRPr="00E408B6">
        <w:rPr>
          <w:color w:val="C00000"/>
          <w:vertAlign w:val="superscript"/>
        </w:rPr>
        <w:t>2</w:t>
      </w:r>
      <w:r w:rsidR="005D11E2" w:rsidRPr="00E408B6">
        <w:rPr>
          <w:color w:val="C00000"/>
        </w:rPr>
        <w:t>In fact,</w:t>
      </w:r>
      <w:r w:rsidR="006456C5" w:rsidRPr="00E408B6">
        <w:rPr>
          <w:color w:val="C00000"/>
        </w:rPr>
        <w:t xml:space="preserve"> </w:t>
      </w:r>
      <w:r w:rsidR="005D11E2" w:rsidRPr="00E408B6">
        <w:rPr>
          <w:color w:val="C00000"/>
        </w:rPr>
        <w:t xml:space="preserve">by </w:t>
      </w:r>
      <w:r w:rsidR="004158CC" w:rsidRPr="00E408B6">
        <w:rPr>
          <w:color w:val="C00000"/>
        </w:rPr>
        <w:t xml:space="preserve">the judgment </w:t>
      </w:r>
      <w:r w:rsidR="004E4E61" w:rsidRPr="00E408B6">
        <w:rPr>
          <w:color w:val="C00000"/>
        </w:rPr>
        <w:t>which you use to</w:t>
      </w:r>
      <w:r w:rsidR="004158CC" w:rsidRPr="00E408B6">
        <w:rPr>
          <w:color w:val="C00000"/>
        </w:rPr>
        <w:t xml:space="preserve"> judge</w:t>
      </w:r>
      <w:r w:rsidR="006456C5" w:rsidRPr="00E408B6">
        <w:rPr>
          <w:color w:val="C00000"/>
        </w:rPr>
        <w:t>, you will be judged.</w:t>
      </w:r>
      <w:r w:rsidR="006456C5" w:rsidRPr="00E408B6">
        <w:rPr>
          <w:color w:val="C00000"/>
          <w:vertAlign w:val="superscript"/>
        </w:rPr>
        <w:t>[B]</w:t>
      </w:r>
      <w:r w:rsidR="006456C5" w:rsidRPr="00E408B6">
        <w:rPr>
          <w:color w:val="C00000"/>
        </w:rPr>
        <w:t xml:space="preserve"> </w:t>
      </w:r>
      <w:r w:rsidR="006456C5" w:rsidRPr="00E408B6">
        <w:rPr>
          <w:color w:val="C00000"/>
          <w:vertAlign w:val="superscript"/>
        </w:rPr>
        <w:t>3</w:t>
      </w:r>
      <w:r w:rsidR="00D1332B" w:rsidRPr="00E408B6">
        <w:rPr>
          <w:color w:val="C00000"/>
        </w:rPr>
        <w:t xml:space="preserve">Why do you see the splinter in your </w:t>
      </w:r>
      <w:r w:rsidR="001D37C3" w:rsidRPr="00E408B6">
        <w:rPr>
          <w:color w:val="C00000"/>
        </w:rPr>
        <w:t>fellow comrade’s</w:t>
      </w:r>
      <w:r w:rsidR="002906CC" w:rsidRPr="00E408B6">
        <w:rPr>
          <w:color w:val="C00000"/>
          <w:vertAlign w:val="superscript"/>
        </w:rPr>
        <w:t>[a]</w:t>
      </w:r>
      <w:r w:rsidR="00D1332B" w:rsidRPr="00E408B6">
        <w:rPr>
          <w:color w:val="C00000"/>
        </w:rPr>
        <w:t xml:space="preserve"> eye but haven’t noticed the plank in your own? </w:t>
      </w:r>
      <w:r w:rsidR="00D1332B" w:rsidRPr="00E408B6">
        <w:rPr>
          <w:color w:val="C00000"/>
          <w:vertAlign w:val="superscript"/>
        </w:rPr>
        <w:t>4</w:t>
      </w:r>
      <w:r w:rsidR="003C79D6" w:rsidRPr="00E408B6">
        <w:rPr>
          <w:color w:val="C00000"/>
        </w:rPr>
        <w:t xml:space="preserve">Put another way, </w:t>
      </w:r>
      <w:r w:rsidR="00D1332B" w:rsidRPr="00E408B6">
        <w:rPr>
          <w:color w:val="C00000"/>
        </w:rPr>
        <w:t>just how are you</w:t>
      </w:r>
      <w:r w:rsidR="00276216" w:rsidRPr="00E408B6">
        <w:rPr>
          <w:color w:val="C00000"/>
        </w:rPr>
        <w:t xml:space="preserve"> going to say to your </w:t>
      </w:r>
      <w:r w:rsidR="001D37C3" w:rsidRPr="00E408B6">
        <w:rPr>
          <w:color w:val="C00000"/>
        </w:rPr>
        <w:t>comrade</w:t>
      </w:r>
      <w:r w:rsidR="00276216" w:rsidRPr="00E408B6">
        <w:rPr>
          <w:color w:val="C00000"/>
        </w:rPr>
        <w:t>, ‘</w:t>
      </w:r>
      <w:r w:rsidR="00D1332B" w:rsidRPr="00E408B6">
        <w:rPr>
          <w:color w:val="C00000"/>
        </w:rPr>
        <w:t>Here, let me take that splinter out of your eye,’</w:t>
      </w:r>
      <w:r w:rsidR="00626EFE" w:rsidRPr="00E408B6">
        <w:rPr>
          <w:color w:val="C00000"/>
        </w:rPr>
        <w:t xml:space="preserve"> and—</w:t>
      </w:r>
      <w:r w:rsidR="004158CC" w:rsidRPr="00E408B6">
        <w:rPr>
          <w:color w:val="C00000"/>
        </w:rPr>
        <w:t>hello</w:t>
      </w:r>
      <w:r w:rsidR="00626EFE" w:rsidRPr="00E408B6">
        <w:rPr>
          <w:color w:val="C00000"/>
        </w:rPr>
        <w:t xml:space="preserve">—there’s a </w:t>
      </w:r>
      <w:r w:rsidR="00C455D4" w:rsidRPr="00E408B6">
        <w:rPr>
          <w:color w:val="C00000"/>
        </w:rPr>
        <w:t>plank</w:t>
      </w:r>
      <w:r w:rsidR="00626EFE" w:rsidRPr="00E408B6">
        <w:rPr>
          <w:color w:val="C00000"/>
        </w:rPr>
        <w:t xml:space="preserve"> in your eye.</w:t>
      </w:r>
      <w:r w:rsidR="00D470C9" w:rsidRPr="00E408B6">
        <w:rPr>
          <w:color w:val="C00000"/>
        </w:rPr>
        <w:t xml:space="preserve"> </w:t>
      </w:r>
      <w:r w:rsidR="00D470C9" w:rsidRPr="00E408B6">
        <w:rPr>
          <w:color w:val="C00000"/>
          <w:vertAlign w:val="superscript"/>
        </w:rPr>
        <w:t>5</w:t>
      </w:r>
      <w:r w:rsidR="00D470C9" w:rsidRPr="00E408B6">
        <w:rPr>
          <w:color w:val="C00000"/>
        </w:rPr>
        <w:t>Hey, hypocrite, first take</w:t>
      </w:r>
      <w:r w:rsidR="00C455D4" w:rsidRPr="00E408B6">
        <w:rPr>
          <w:color w:val="C00000"/>
        </w:rPr>
        <w:t xml:space="preserve"> </w:t>
      </w:r>
      <w:r w:rsidR="00D470C9" w:rsidRPr="00E408B6">
        <w:rPr>
          <w:color w:val="C00000"/>
        </w:rPr>
        <w:t xml:space="preserve">the </w:t>
      </w:r>
      <w:r w:rsidR="00C455D4" w:rsidRPr="00E408B6">
        <w:rPr>
          <w:color w:val="C00000"/>
        </w:rPr>
        <w:t>plank out of your own</w:t>
      </w:r>
      <w:r w:rsidR="00D470C9" w:rsidRPr="00E408B6">
        <w:rPr>
          <w:color w:val="C00000"/>
        </w:rPr>
        <w:t xml:space="preserve"> eye, and then you’ll be able to see well enough to take the splinter out of your </w:t>
      </w:r>
      <w:r w:rsidR="002906CC" w:rsidRPr="00E408B6">
        <w:rPr>
          <w:color w:val="C00000"/>
        </w:rPr>
        <w:t>comrade’s</w:t>
      </w:r>
      <w:r w:rsidR="00D470C9" w:rsidRPr="00E408B6">
        <w:rPr>
          <w:color w:val="C00000"/>
        </w:rPr>
        <w:t>.</w:t>
      </w:r>
    </w:p>
    <w:p w:rsidR="00B518CA" w:rsidRPr="00E408B6" w:rsidRDefault="00D470C9" w:rsidP="00B518CA">
      <w:pPr>
        <w:pStyle w:val="verses-narrative"/>
        <w:rPr>
          <w:color w:val="C00000"/>
        </w:rPr>
      </w:pPr>
      <w:r w:rsidRPr="00E408B6">
        <w:rPr>
          <w:color w:val="C00000"/>
          <w:vertAlign w:val="superscript"/>
        </w:rPr>
        <w:t>6</w:t>
      </w:r>
      <w:r w:rsidR="000731C5" w:rsidRPr="00E408B6">
        <w:rPr>
          <w:color w:val="C00000"/>
        </w:rPr>
        <w:t>”</w:t>
      </w:r>
      <w:r w:rsidRPr="00E408B6">
        <w:rPr>
          <w:color w:val="C00000"/>
        </w:rPr>
        <w:t>Don’</w:t>
      </w:r>
      <w:r w:rsidR="00A12ECE" w:rsidRPr="00E408B6">
        <w:rPr>
          <w:color w:val="C00000"/>
        </w:rPr>
        <w:t>t give what’s sacred to dogs</w:t>
      </w:r>
      <w:r w:rsidR="008237A7" w:rsidRPr="00E408B6">
        <w:rPr>
          <w:color w:val="C00000"/>
        </w:rPr>
        <w:t xml:space="preserve"> (</w:t>
      </w:r>
      <w:r w:rsidR="008237A7" w:rsidRPr="00E408B6">
        <w:rPr>
          <w:i/>
          <w:color w:val="C00000"/>
        </w:rPr>
        <w:t>which are despicable animals</w:t>
      </w:r>
      <w:r w:rsidR="008237A7" w:rsidRPr="00E408B6">
        <w:rPr>
          <w:color w:val="C00000"/>
        </w:rPr>
        <w:t>)</w:t>
      </w:r>
      <w:r w:rsidR="00A12ECE" w:rsidRPr="00E408B6">
        <w:rPr>
          <w:color w:val="C00000"/>
        </w:rPr>
        <w:t xml:space="preserve">, nor cast your pearls </w:t>
      </w:r>
      <w:r w:rsidR="00647BB1" w:rsidRPr="00E408B6">
        <w:rPr>
          <w:color w:val="C00000"/>
        </w:rPr>
        <w:t xml:space="preserve">right in plain sight </w:t>
      </w:r>
      <w:r w:rsidR="00A12ECE" w:rsidRPr="00E408B6">
        <w:rPr>
          <w:color w:val="C00000"/>
        </w:rPr>
        <w:t xml:space="preserve">in </w:t>
      </w:r>
      <w:r w:rsidR="00056299" w:rsidRPr="00E408B6">
        <w:rPr>
          <w:color w:val="C00000"/>
        </w:rPr>
        <w:t xml:space="preserve">front of </w:t>
      </w:r>
      <w:r w:rsidR="00A12ECE" w:rsidRPr="00E408B6">
        <w:rPr>
          <w:color w:val="C00000"/>
        </w:rPr>
        <w:t>pigs, lest they</w:t>
      </w:r>
      <w:r w:rsidR="00366743" w:rsidRPr="00E408B6">
        <w:rPr>
          <w:color w:val="C00000"/>
        </w:rPr>
        <w:t xml:space="preserve"> have utter contempt for them</w:t>
      </w:r>
      <w:r w:rsidR="00A12ECE" w:rsidRPr="00E408B6">
        <w:rPr>
          <w:color w:val="C00000"/>
          <w:vertAlign w:val="superscript"/>
        </w:rPr>
        <w:t>[C]</w:t>
      </w:r>
      <w:r w:rsidR="00F149B0" w:rsidRPr="00E408B6">
        <w:rPr>
          <w:color w:val="C00000"/>
        </w:rPr>
        <w:t xml:space="preserve">, </w:t>
      </w:r>
      <w:r w:rsidR="00A12ECE" w:rsidRPr="00E408B6">
        <w:rPr>
          <w:color w:val="C00000"/>
        </w:rPr>
        <w:t>turn and tear you to pieces.</w:t>
      </w:r>
    </w:p>
    <w:p w:rsidR="00C51510" w:rsidRPr="00E408B6" w:rsidRDefault="00C51510" w:rsidP="00B518CA">
      <w:pPr>
        <w:pStyle w:val="verses-narrative"/>
        <w:rPr>
          <w:color w:val="C00000"/>
        </w:rPr>
      </w:pPr>
      <w:r w:rsidRPr="00E408B6">
        <w:rPr>
          <w:color w:val="C00000"/>
          <w:vertAlign w:val="superscript"/>
        </w:rPr>
        <w:t>7</w:t>
      </w:r>
      <w:r w:rsidR="00FF7154" w:rsidRPr="00E408B6">
        <w:rPr>
          <w:color w:val="C00000"/>
        </w:rPr>
        <w:t>”</w:t>
      </w:r>
      <w:r w:rsidRPr="00E408B6">
        <w:rPr>
          <w:color w:val="C00000"/>
        </w:rPr>
        <w:t xml:space="preserve">Ask and it will be given to you; seek and you </w:t>
      </w:r>
      <w:r w:rsidR="000046A2" w:rsidRPr="00E408B6">
        <w:rPr>
          <w:color w:val="C00000"/>
        </w:rPr>
        <w:t>will</w:t>
      </w:r>
      <w:r w:rsidRPr="00E408B6">
        <w:rPr>
          <w:color w:val="C00000"/>
        </w:rPr>
        <w:t xml:space="preserve"> find; knock and </w:t>
      </w:r>
      <w:r w:rsidRPr="00E408B6">
        <w:rPr>
          <w:i/>
          <w:color w:val="C00000"/>
        </w:rPr>
        <w:t>the door</w:t>
      </w:r>
      <w:r w:rsidR="003C79D6" w:rsidRPr="00E408B6">
        <w:rPr>
          <w:color w:val="C00000"/>
        </w:rPr>
        <w:t xml:space="preserve"> will </w:t>
      </w:r>
      <w:r w:rsidRPr="00E408B6">
        <w:rPr>
          <w:color w:val="C00000"/>
        </w:rPr>
        <w:t xml:space="preserve">be opened for you. </w:t>
      </w:r>
      <w:r w:rsidRPr="00E408B6">
        <w:rPr>
          <w:color w:val="C00000"/>
          <w:vertAlign w:val="superscript"/>
        </w:rPr>
        <w:t>8</w:t>
      </w:r>
      <w:r w:rsidR="00056299" w:rsidRPr="00E408B6">
        <w:rPr>
          <w:color w:val="C00000"/>
        </w:rPr>
        <w:t xml:space="preserve">You see, </w:t>
      </w:r>
      <w:r w:rsidR="003C79D6" w:rsidRPr="00E408B6">
        <w:rPr>
          <w:color w:val="C00000"/>
        </w:rPr>
        <w:t>everyone who asks receives; everyone who seeks finds; everyone who knocks has doors opened</w:t>
      </w:r>
      <w:r w:rsidR="000046A2" w:rsidRPr="00E408B6">
        <w:rPr>
          <w:color w:val="C00000"/>
        </w:rPr>
        <w:t xml:space="preserve"> for him</w:t>
      </w:r>
      <w:r w:rsidR="003C79D6" w:rsidRPr="00E408B6">
        <w:rPr>
          <w:color w:val="C00000"/>
        </w:rPr>
        <w:t xml:space="preserve">. </w:t>
      </w:r>
      <w:r w:rsidR="003C79D6" w:rsidRPr="00E408B6">
        <w:rPr>
          <w:color w:val="C00000"/>
          <w:vertAlign w:val="superscript"/>
        </w:rPr>
        <w:t>9</w:t>
      </w:r>
      <w:r w:rsidR="003C79D6" w:rsidRPr="00E408B6">
        <w:rPr>
          <w:color w:val="C00000"/>
        </w:rPr>
        <w:t>Put</w:t>
      </w:r>
      <w:r w:rsidR="000046A2" w:rsidRPr="00E408B6">
        <w:rPr>
          <w:color w:val="C00000"/>
        </w:rPr>
        <w:t xml:space="preserve"> another way—what man is there among you, if his son were to ask him for a loaf of bread, would hand him a stone? </w:t>
      </w:r>
      <w:r w:rsidR="000046A2" w:rsidRPr="00E408B6">
        <w:rPr>
          <w:color w:val="C00000"/>
          <w:vertAlign w:val="superscript"/>
        </w:rPr>
        <w:t>10</w:t>
      </w:r>
      <w:r w:rsidR="000046A2" w:rsidRPr="00E408B6">
        <w:rPr>
          <w:color w:val="C00000"/>
        </w:rPr>
        <w:t xml:space="preserve">Or if he were to ask him for a fish, would hand him a snake? </w:t>
      </w:r>
      <w:r w:rsidR="000046A2" w:rsidRPr="00E408B6">
        <w:rPr>
          <w:color w:val="C00000"/>
          <w:vertAlign w:val="superscript"/>
        </w:rPr>
        <w:t>11</w:t>
      </w:r>
      <w:r w:rsidR="000046A2" w:rsidRPr="00E408B6">
        <w:rPr>
          <w:color w:val="C00000"/>
        </w:rPr>
        <w:t xml:space="preserve">So if you all, being </w:t>
      </w:r>
      <w:r w:rsidR="009E67B1" w:rsidRPr="00E408B6">
        <w:rPr>
          <w:color w:val="C00000"/>
        </w:rPr>
        <w:t xml:space="preserve">lying, cheating, stealing, selfish </w:t>
      </w:r>
      <w:r w:rsidR="000046A2" w:rsidRPr="00E408B6">
        <w:rPr>
          <w:color w:val="C00000"/>
        </w:rPr>
        <w:t>folk</w:t>
      </w:r>
      <w:r w:rsidR="006675C8" w:rsidRPr="00E408B6">
        <w:rPr>
          <w:color w:val="C00000"/>
          <w:vertAlign w:val="superscript"/>
        </w:rPr>
        <w:t>[b]</w:t>
      </w:r>
      <w:r w:rsidR="000046A2" w:rsidRPr="00E408B6">
        <w:rPr>
          <w:color w:val="C00000"/>
        </w:rPr>
        <w:t>, know to give good gifts to your children,</w:t>
      </w:r>
      <w:r w:rsidR="00E61326" w:rsidRPr="00E408B6">
        <w:rPr>
          <w:color w:val="C00000"/>
        </w:rPr>
        <w:t xml:space="preserve"> how much more </w:t>
      </w:r>
      <w:r w:rsidR="00F93C82" w:rsidRPr="00E408B6">
        <w:rPr>
          <w:color w:val="C00000"/>
        </w:rPr>
        <w:t xml:space="preserve">will </w:t>
      </w:r>
      <w:r w:rsidR="00E61326" w:rsidRPr="00E408B6">
        <w:rPr>
          <w:color w:val="C00000"/>
        </w:rPr>
        <w:t xml:space="preserve">your </w:t>
      </w:r>
      <w:r w:rsidR="00D51E56" w:rsidRPr="00E408B6">
        <w:rPr>
          <w:color w:val="C00000"/>
        </w:rPr>
        <w:t>heavenly Father</w:t>
      </w:r>
      <w:r w:rsidR="00E61326" w:rsidRPr="00E408B6">
        <w:rPr>
          <w:color w:val="C00000"/>
        </w:rPr>
        <w:t xml:space="preserve"> giv</w:t>
      </w:r>
      <w:r w:rsidR="00C64A5A" w:rsidRPr="00E408B6">
        <w:rPr>
          <w:color w:val="C00000"/>
        </w:rPr>
        <w:t>e good things to those who ask H</w:t>
      </w:r>
      <w:r w:rsidR="00E61326" w:rsidRPr="00E408B6">
        <w:rPr>
          <w:color w:val="C00000"/>
        </w:rPr>
        <w:t xml:space="preserve">im? </w:t>
      </w:r>
      <w:r w:rsidR="00E61326" w:rsidRPr="00E408B6">
        <w:rPr>
          <w:color w:val="C00000"/>
          <w:vertAlign w:val="superscript"/>
        </w:rPr>
        <w:t>12</w:t>
      </w:r>
      <w:r w:rsidR="00F93C82" w:rsidRPr="00E408B6">
        <w:rPr>
          <w:color w:val="C00000"/>
        </w:rPr>
        <w:t xml:space="preserve">So then, the way you’d like </w:t>
      </w:r>
      <w:r w:rsidR="00C101EB" w:rsidRPr="00E408B6">
        <w:rPr>
          <w:color w:val="C00000"/>
        </w:rPr>
        <w:t xml:space="preserve">for </w:t>
      </w:r>
      <w:r w:rsidR="00F93C82" w:rsidRPr="00E408B6">
        <w:rPr>
          <w:color w:val="C00000"/>
        </w:rPr>
        <w:t>people to treat you is the way you should t</w:t>
      </w:r>
      <w:r w:rsidR="003D25A9" w:rsidRPr="00E408B6">
        <w:rPr>
          <w:color w:val="C00000"/>
        </w:rPr>
        <w:t>reat them; this</w:t>
      </w:r>
      <w:r w:rsidR="005D11E2" w:rsidRPr="00E408B6">
        <w:rPr>
          <w:color w:val="C00000"/>
        </w:rPr>
        <w:t xml:space="preserve"> in fact</w:t>
      </w:r>
      <w:r w:rsidR="003D25A9" w:rsidRPr="00E408B6">
        <w:rPr>
          <w:color w:val="C00000"/>
        </w:rPr>
        <w:t xml:space="preserve"> </w:t>
      </w:r>
      <w:r w:rsidR="00F93C82" w:rsidRPr="00E408B6">
        <w:rPr>
          <w:color w:val="C00000"/>
        </w:rPr>
        <w:t>is what the Bible teaches</w:t>
      </w:r>
      <w:r w:rsidR="002906CC" w:rsidRPr="00E408B6">
        <w:rPr>
          <w:color w:val="C00000"/>
          <w:vertAlign w:val="superscript"/>
        </w:rPr>
        <w:t>[c</w:t>
      </w:r>
      <w:r w:rsidR="00822AD5" w:rsidRPr="00E408B6">
        <w:rPr>
          <w:color w:val="C00000"/>
          <w:vertAlign w:val="superscript"/>
        </w:rPr>
        <w:t>]</w:t>
      </w:r>
      <w:r w:rsidR="00F93C82" w:rsidRPr="00E408B6">
        <w:rPr>
          <w:color w:val="C00000"/>
        </w:rPr>
        <w:t>.</w:t>
      </w:r>
    </w:p>
    <w:p w:rsidR="006E590C" w:rsidRPr="00E408B6" w:rsidRDefault="006E590C" w:rsidP="00B518CA">
      <w:pPr>
        <w:pStyle w:val="verses-narrative"/>
        <w:rPr>
          <w:color w:val="C00000"/>
        </w:rPr>
      </w:pPr>
      <w:r w:rsidRPr="00E408B6">
        <w:rPr>
          <w:color w:val="C00000"/>
          <w:vertAlign w:val="superscript"/>
        </w:rPr>
        <w:t>13</w:t>
      </w:r>
      <w:r w:rsidR="00FF7154" w:rsidRPr="00E408B6">
        <w:rPr>
          <w:color w:val="C00000"/>
        </w:rPr>
        <w:t>”</w:t>
      </w:r>
      <w:r w:rsidRPr="00E408B6">
        <w:rPr>
          <w:color w:val="C00000"/>
        </w:rPr>
        <w:t xml:space="preserve">Enter through the narrow gate, since the gate is wide and the way is broad which leads to destruction, and many are they who entered in through it. </w:t>
      </w:r>
      <w:r w:rsidRPr="00E408B6">
        <w:rPr>
          <w:color w:val="C00000"/>
          <w:vertAlign w:val="superscript"/>
        </w:rPr>
        <w:t>14</w:t>
      </w:r>
      <w:r w:rsidRPr="00E408B6">
        <w:rPr>
          <w:color w:val="C00000"/>
        </w:rPr>
        <w:t xml:space="preserve">How narrow </w:t>
      </w:r>
      <w:r w:rsidRPr="00E408B6">
        <w:rPr>
          <w:color w:val="C00000"/>
        </w:rPr>
        <w:lastRenderedPageBreak/>
        <w:t xml:space="preserve">is the gate and </w:t>
      </w:r>
      <w:r w:rsidR="002F048F" w:rsidRPr="00E408B6">
        <w:rPr>
          <w:color w:val="C00000"/>
        </w:rPr>
        <w:t xml:space="preserve">how tight </w:t>
      </w:r>
      <w:r w:rsidRPr="00E408B6">
        <w:rPr>
          <w:color w:val="C00000"/>
        </w:rPr>
        <w:t>is the way which leads to life, and few are they who’ve found it.</w:t>
      </w:r>
    </w:p>
    <w:p w:rsidR="00F149B0" w:rsidRPr="00E408B6" w:rsidRDefault="00F149B0" w:rsidP="00B518CA">
      <w:pPr>
        <w:pStyle w:val="verses-narrative"/>
        <w:rPr>
          <w:color w:val="C00000"/>
        </w:rPr>
      </w:pPr>
      <w:r w:rsidRPr="00E408B6">
        <w:rPr>
          <w:color w:val="C00000"/>
          <w:vertAlign w:val="superscript"/>
        </w:rPr>
        <w:t>15</w:t>
      </w:r>
      <w:r w:rsidR="00FF7154" w:rsidRPr="00E408B6">
        <w:rPr>
          <w:color w:val="C00000"/>
        </w:rPr>
        <w:t>”</w:t>
      </w:r>
      <w:r w:rsidR="00FD7E18" w:rsidRPr="00E408B6">
        <w:rPr>
          <w:color w:val="C00000"/>
        </w:rPr>
        <w:t xml:space="preserve">Beware of </w:t>
      </w:r>
      <w:r w:rsidR="00FF7154" w:rsidRPr="00E408B6">
        <w:rPr>
          <w:color w:val="C00000"/>
        </w:rPr>
        <w:t xml:space="preserve">the </w:t>
      </w:r>
      <w:r w:rsidR="007F3DF2" w:rsidRPr="00E408B6">
        <w:rPr>
          <w:color w:val="C00000"/>
        </w:rPr>
        <w:t>evil impersonators of</w:t>
      </w:r>
      <w:r w:rsidR="00FF7154" w:rsidRPr="00E408B6">
        <w:rPr>
          <w:color w:val="C00000"/>
        </w:rPr>
        <w:t xml:space="preserve"> prophets, tho</w:t>
      </w:r>
      <w:r w:rsidR="00276216" w:rsidRPr="00E408B6">
        <w:rPr>
          <w:color w:val="C00000"/>
        </w:rPr>
        <w:t xml:space="preserve">se who come to you </w:t>
      </w:r>
      <w:r w:rsidR="009754DB" w:rsidRPr="00E408B6">
        <w:rPr>
          <w:color w:val="C00000"/>
        </w:rPr>
        <w:t>looking</w:t>
      </w:r>
      <w:r w:rsidR="002906CC" w:rsidRPr="00E408B6">
        <w:rPr>
          <w:color w:val="C00000"/>
          <w:vertAlign w:val="superscript"/>
        </w:rPr>
        <w:t>[d</w:t>
      </w:r>
      <w:r w:rsidR="009754DB" w:rsidRPr="00E408B6">
        <w:rPr>
          <w:color w:val="C00000"/>
          <w:vertAlign w:val="superscript"/>
        </w:rPr>
        <w:t>]</w:t>
      </w:r>
      <w:r w:rsidR="009754DB" w:rsidRPr="00E408B6">
        <w:rPr>
          <w:color w:val="C00000"/>
        </w:rPr>
        <w:t xml:space="preserve"> </w:t>
      </w:r>
      <w:r w:rsidR="00FF7154" w:rsidRPr="00E408B6">
        <w:rPr>
          <w:color w:val="C00000"/>
        </w:rPr>
        <w:t xml:space="preserve">like sheep, but </w:t>
      </w:r>
      <w:r w:rsidR="008E6D66" w:rsidRPr="00E408B6">
        <w:rPr>
          <w:color w:val="C00000"/>
        </w:rPr>
        <w:t xml:space="preserve">on the inside are voracious wolves. </w:t>
      </w:r>
      <w:r w:rsidR="008E6D66" w:rsidRPr="00E408B6">
        <w:rPr>
          <w:color w:val="C00000"/>
          <w:vertAlign w:val="superscript"/>
        </w:rPr>
        <w:t>16</w:t>
      </w:r>
      <w:r w:rsidR="008E6D66" w:rsidRPr="00E408B6">
        <w:rPr>
          <w:color w:val="C00000"/>
        </w:rPr>
        <w:t xml:space="preserve">You’ll come to recognize them from their fruit. You don’t get grape clusters from thorn bushes or figs from thistles. </w:t>
      </w:r>
      <w:r w:rsidR="008E6D66" w:rsidRPr="00E408B6">
        <w:rPr>
          <w:color w:val="C00000"/>
          <w:vertAlign w:val="superscript"/>
        </w:rPr>
        <w:t>17</w:t>
      </w:r>
      <w:r w:rsidR="008E6D66" w:rsidRPr="00E408B6">
        <w:rPr>
          <w:color w:val="C00000"/>
        </w:rPr>
        <w:t xml:space="preserve">In the same way, </w:t>
      </w:r>
      <w:r w:rsidR="004C75EE" w:rsidRPr="00E408B6">
        <w:rPr>
          <w:color w:val="C00000"/>
        </w:rPr>
        <w:t>every</w:t>
      </w:r>
      <w:r w:rsidR="008E6D66" w:rsidRPr="00E408B6">
        <w:rPr>
          <w:color w:val="C00000"/>
        </w:rPr>
        <w:t xml:space="preserve"> good</w:t>
      </w:r>
      <w:r w:rsidR="004C75EE" w:rsidRPr="00E408B6">
        <w:rPr>
          <w:color w:val="C00000"/>
        </w:rPr>
        <w:t xml:space="preserve"> tree bear</w:t>
      </w:r>
      <w:r w:rsidR="000F7CDF" w:rsidRPr="00E408B6">
        <w:rPr>
          <w:color w:val="C00000"/>
        </w:rPr>
        <w:t>s</w:t>
      </w:r>
      <w:r w:rsidR="0037753D" w:rsidRPr="00E408B6">
        <w:rPr>
          <w:color w:val="C00000"/>
        </w:rPr>
        <w:t xml:space="preserve"> good fruit, but the </w:t>
      </w:r>
      <w:r w:rsidR="004C75EE" w:rsidRPr="00E408B6">
        <w:rPr>
          <w:color w:val="C00000"/>
        </w:rPr>
        <w:t xml:space="preserve">tree </w:t>
      </w:r>
      <w:r w:rsidR="0037753D" w:rsidRPr="00E408B6">
        <w:rPr>
          <w:color w:val="C00000"/>
        </w:rPr>
        <w:t xml:space="preserve">which is rotten </w:t>
      </w:r>
      <w:r w:rsidR="004C75EE" w:rsidRPr="00E408B6">
        <w:rPr>
          <w:color w:val="C00000"/>
        </w:rPr>
        <w:t xml:space="preserve">bears bad fruit. </w:t>
      </w:r>
      <w:r w:rsidR="004C75EE" w:rsidRPr="00E408B6">
        <w:rPr>
          <w:color w:val="C00000"/>
          <w:vertAlign w:val="superscript"/>
        </w:rPr>
        <w:t>18</w:t>
      </w:r>
      <w:r w:rsidR="004C75EE" w:rsidRPr="00E408B6">
        <w:rPr>
          <w:color w:val="C00000"/>
        </w:rPr>
        <w:t xml:space="preserve">A good tree can’t bear bad fruit, nor can a rotten tree bear good fruit. </w:t>
      </w:r>
      <w:r w:rsidR="00322FDC" w:rsidRPr="00E408B6">
        <w:rPr>
          <w:color w:val="C00000"/>
          <w:vertAlign w:val="superscript"/>
        </w:rPr>
        <w:t>1</w:t>
      </w:r>
      <w:r w:rsidR="004C75EE" w:rsidRPr="00E408B6">
        <w:rPr>
          <w:color w:val="C00000"/>
          <w:vertAlign w:val="superscript"/>
        </w:rPr>
        <w:t>9</w:t>
      </w:r>
      <w:r w:rsidR="004C75EE" w:rsidRPr="00E408B6">
        <w:rPr>
          <w:color w:val="C00000"/>
        </w:rPr>
        <w:t xml:space="preserve">Every tree not bearing good fruit is cut down and thrown into a fire. </w:t>
      </w:r>
      <w:r w:rsidR="004C75EE" w:rsidRPr="00E408B6">
        <w:rPr>
          <w:color w:val="C00000"/>
          <w:vertAlign w:val="superscript"/>
        </w:rPr>
        <w:t>20</w:t>
      </w:r>
      <w:r w:rsidR="0037753D" w:rsidRPr="00E408B6">
        <w:rPr>
          <w:color w:val="C00000"/>
        </w:rPr>
        <w:t>Yes</w:t>
      </w:r>
      <w:r w:rsidR="004C75EE" w:rsidRPr="00E408B6">
        <w:rPr>
          <w:color w:val="C00000"/>
        </w:rPr>
        <w:t xml:space="preserve"> indeed, you’ll recognize them </w:t>
      </w:r>
      <w:r w:rsidR="008261E9" w:rsidRPr="00E408B6">
        <w:rPr>
          <w:color w:val="C00000"/>
        </w:rPr>
        <w:t>by</w:t>
      </w:r>
      <w:r w:rsidR="004C75EE" w:rsidRPr="00E408B6">
        <w:rPr>
          <w:color w:val="C00000"/>
        </w:rPr>
        <w:t xml:space="preserve"> their fruit.</w:t>
      </w:r>
    </w:p>
    <w:p w:rsidR="005F38BC" w:rsidRPr="00E408B6" w:rsidRDefault="005F38BC" w:rsidP="00B518CA">
      <w:pPr>
        <w:pStyle w:val="verses-narrative"/>
        <w:rPr>
          <w:color w:val="C00000"/>
        </w:rPr>
      </w:pPr>
      <w:r w:rsidRPr="00E408B6">
        <w:rPr>
          <w:color w:val="C00000"/>
          <w:vertAlign w:val="superscript"/>
        </w:rPr>
        <w:t>21</w:t>
      </w:r>
      <w:r w:rsidRPr="00E408B6">
        <w:rPr>
          <w:color w:val="C00000"/>
        </w:rPr>
        <w:t xml:space="preserve">”Not everyone who says to me ‘Lord, Lord’ will </w:t>
      </w:r>
      <w:r w:rsidR="001A1BE8" w:rsidRPr="00E408B6">
        <w:rPr>
          <w:color w:val="C00000"/>
        </w:rPr>
        <w:t>enter and participate in</w:t>
      </w:r>
      <w:r w:rsidR="002906CC" w:rsidRPr="00E408B6">
        <w:rPr>
          <w:color w:val="C00000"/>
          <w:vertAlign w:val="superscript"/>
        </w:rPr>
        <w:t>[e</w:t>
      </w:r>
      <w:r w:rsidR="001A1BE8" w:rsidRPr="00E408B6">
        <w:rPr>
          <w:color w:val="C00000"/>
          <w:vertAlign w:val="superscript"/>
        </w:rPr>
        <w:t>]</w:t>
      </w:r>
      <w:r w:rsidR="001A1BE8" w:rsidRPr="00E408B6">
        <w:rPr>
          <w:color w:val="C00000"/>
        </w:rPr>
        <w:t xml:space="preserve"> </w:t>
      </w:r>
      <w:r w:rsidRPr="00E408B6">
        <w:rPr>
          <w:color w:val="C00000"/>
        </w:rPr>
        <w:t xml:space="preserve">the kingdom of heaven, but rather he who does the will of my </w:t>
      </w:r>
      <w:r w:rsidR="000F7CDF" w:rsidRPr="00E408B6">
        <w:rPr>
          <w:color w:val="C00000"/>
        </w:rPr>
        <w:t xml:space="preserve">heavenly </w:t>
      </w:r>
      <w:r w:rsidRPr="00E408B6">
        <w:rPr>
          <w:color w:val="C00000"/>
        </w:rPr>
        <w:t xml:space="preserve">Father. </w:t>
      </w:r>
      <w:r w:rsidRPr="00E408B6">
        <w:rPr>
          <w:color w:val="C00000"/>
          <w:vertAlign w:val="superscript"/>
        </w:rPr>
        <w:t>22</w:t>
      </w:r>
      <w:r w:rsidRPr="00E408B6">
        <w:rPr>
          <w:color w:val="C00000"/>
        </w:rPr>
        <w:t xml:space="preserve">Many will say to me in that day, ‘Lord, Lord, didn’t we prophesy </w:t>
      </w:r>
      <w:r w:rsidR="00A67CC6" w:rsidRPr="00E408B6">
        <w:rPr>
          <w:color w:val="C00000"/>
        </w:rPr>
        <w:t>on your behalf?</w:t>
      </w:r>
      <w:r w:rsidR="00A67CC6" w:rsidRPr="00E408B6">
        <w:rPr>
          <w:color w:val="C00000"/>
          <w:vertAlign w:val="superscript"/>
        </w:rPr>
        <w:t>[D</w:t>
      </w:r>
      <w:r w:rsidRPr="00E408B6">
        <w:rPr>
          <w:color w:val="C00000"/>
          <w:vertAlign w:val="superscript"/>
        </w:rPr>
        <w:t>]</w:t>
      </w:r>
      <w:r w:rsidR="00A67CC6" w:rsidRPr="00E408B6">
        <w:rPr>
          <w:color w:val="C00000"/>
        </w:rPr>
        <w:t xml:space="preserve"> And by your authority cast out demons? An</w:t>
      </w:r>
      <w:r w:rsidR="0099274C" w:rsidRPr="00E408B6">
        <w:rPr>
          <w:color w:val="C00000"/>
        </w:rPr>
        <w:t>d under your authority perform</w:t>
      </w:r>
      <w:r w:rsidR="00A67CC6" w:rsidRPr="00E408B6">
        <w:rPr>
          <w:color w:val="C00000"/>
        </w:rPr>
        <w:t xml:space="preserve"> many miracles?’ </w:t>
      </w:r>
      <w:r w:rsidR="00A67CC6" w:rsidRPr="00E408B6">
        <w:rPr>
          <w:color w:val="C00000"/>
          <w:vertAlign w:val="superscript"/>
        </w:rPr>
        <w:t>23</w:t>
      </w:r>
      <w:r w:rsidR="005826E9" w:rsidRPr="00E408B6">
        <w:rPr>
          <w:color w:val="C00000"/>
        </w:rPr>
        <w:t>Then I’ll confess to them, ‘</w:t>
      </w:r>
      <w:r w:rsidR="0099274C" w:rsidRPr="00E408B6">
        <w:rPr>
          <w:color w:val="C00000"/>
        </w:rPr>
        <w:t>I was never acquainted with</w:t>
      </w:r>
      <w:r w:rsidR="002906CC" w:rsidRPr="00E408B6">
        <w:rPr>
          <w:color w:val="C00000"/>
          <w:vertAlign w:val="superscript"/>
        </w:rPr>
        <w:t>[f</w:t>
      </w:r>
      <w:r w:rsidR="004F2116" w:rsidRPr="00E408B6">
        <w:rPr>
          <w:color w:val="C00000"/>
          <w:vertAlign w:val="superscript"/>
        </w:rPr>
        <w:t>]</w:t>
      </w:r>
      <w:r w:rsidR="0099274C" w:rsidRPr="00E408B6">
        <w:rPr>
          <w:color w:val="C00000"/>
        </w:rPr>
        <w:t xml:space="preserve"> you</w:t>
      </w:r>
      <w:r w:rsidR="00A67CC6" w:rsidRPr="00E408B6">
        <w:rPr>
          <w:color w:val="C00000"/>
        </w:rPr>
        <w:t>.</w:t>
      </w:r>
      <w:r w:rsidR="000A1DD0" w:rsidRPr="00E408B6">
        <w:rPr>
          <w:color w:val="C00000"/>
        </w:rPr>
        <w:t xml:space="preserve"> Depart from me, you who won’t be restrained by the </w:t>
      </w:r>
      <w:r w:rsidR="00933EF3" w:rsidRPr="00E408B6">
        <w:rPr>
          <w:color w:val="C00000"/>
        </w:rPr>
        <w:t>rules</w:t>
      </w:r>
      <w:r w:rsidR="000A1DD0" w:rsidRPr="00E408B6">
        <w:rPr>
          <w:color w:val="C00000"/>
        </w:rPr>
        <w:t xml:space="preserve"> of God or of man</w:t>
      </w:r>
      <w:r w:rsidR="0099274C" w:rsidRPr="00E408B6">
        <w:rPr>
          <w:color w:val="C00000"/>
          <w:vertAlign w:val="superscript"/>
        </w:rPr>
        <w:t>[E]</w:t>
      </w:r>
      <w:r w:rsidR="005826E9" w:rsidRPr="00E408B6">
        <w:rPr>
          <w:color w:val="C00000"/>
        </w:rPr>
        <w:t>’</w:t>
      </w:r>
      <w:r w:rsidR="0099274C" w:rsidRPr="00E408B6">
        <w:rPr>
          <w:color w:val="C00000"/>
        </w:rPr>
        <w:t>.</w:t>
      </w:r>
    </w:p>
    <w:p w:rsidR="0023136D" w:rsidRPr="00E408B6" w:rsidRDefault="0023136D" w:rsidP="00B518CA">
      <w:pPr>
        <w:pStyle w:val="verses-narrative"/>
        <w:rPr>
          <w:color w:val="C00000"/>
        </w:rPr>
      </w:pPr>
      <w:r w:rsidRPr="00E408B6">
        <w:rPr>
          <w:color w:val="C00000"/>
          <w:vertAlign w:val="superscript"/>
        </w:rPr>
        <w:t>24</w:t>
      </w:r>
      <w:r w:rsidR="006653E6" w:rsidRPr="00E408B6">
        <w:rPr>
          <w:color w:val="C00000"/>
        </w:rPr>
        <w:t>”</w:t>
      </w:r>
      <w:r w:rsidRPr="00E408B6">
        <w:rPr>
          <w:color w:val="C00000"/>
        </w:rPr>
        <w:t>So now, everyone who hears</w:t>
      </w:r>
      <w:r w:rsidR="00C64C58" w:rsidRPr="00E408B6">
        <w:rPr>
          <w:color w:val="C00000"/>
        </w:rPr>
        <w:t xml:space="preserve"> my words</w:t>
      </w:r>
      <w:r w:rsidRPr="00E408B6">
        <w:rPr>
          <w:color w:val="C00000"/>
        </w:rPr>
        <w:t xml:space="preserve"> and does them </w:t>
      </w:r>
      <w:r w:rsidR="004A662A" w:rsidRPr="00E408B6">
        <w:rPr>
          <w:color w:val="C00000"/>
        </w:rPr>
        <w:t>is just like</w:t>
      </w:r>
      <w:r w:rsidRPr="00E408B6">
        <w:rPr>
          <w:color w:val="C00000"/>
        </w:rPr>
        <w:t xml:space="preserve"> a sensible man who built his house </w:t>
      </w:r>
      <w:r w:rsidR="004A662A" w:rsidRPr="00E408B6">
        <w:rPr>
          <w:color w:val="C00000"/>
        </w:rPr>
        <w:t>on</w:t>
      </w:r>
      <w:r w:rsidRPr="00E408B6">
        <w:rPr>
          <w:color w:val="C00000"/>
        </w:rPr>
        <w:t xml:space="preserve"> rock</w:t>
      </w:r>
      <w:r w:rsidR="002906CC" w:rsidRPr="00E408B6">
        <w:rPr>
          <w:color w:val="C00000"/>
          <w:vertAlign w:val="superscript"/>
        </w:rPr>
        <w:t>[g</w:t>
      </w:r>
      <w:r w:rsidR="00822AD5" w:rsidRPr="00E408B6">
        <w:rPr>
          <w:color w:val="C00000"/>
          <w:vertAlign w:val="superscript"/>
        </w:rPr>
        <w:t>]</w:t>
      </w:r>
      <w:r w:rsidRPr="00E408B6">
        <w:rPr>
          <w:color w:val="C00000"/>
        </w:rPr>
        <w:t xml:space="preserve">. </w:t>
      </w:r>
      <w:r w:rsidRPr="00E408B6">
        <w:rPr>
          <w:color w:val="C00000"/>
          <w:vertAlign w:val="superscript"/>
        </w:rPr>
        <w:t>25</w:t>
      </w:r>
      <w:r w:rsidR="00C64C58" w:rsidRPr="00E408B6">
        <w:rPr>
          <w:color w:val="C00000"/>
        </w:rPr>
        <w:t xml:space="preserve">Rain came down, </w:t>
      </w:r>
      <w:r w:rsidR="003D74A0" w:rsidRPr="00E408B6">
        <w:rPr>
          <w:color w:val="C00000"/>
        </w:rPr>
        <w:t>creeks</w:t>
      </w:r>
      <w:r w:rsidRPr="00E408B6">
        <w:rPr>
          <w:color w:val="C00000"/>
        </w:rPr>
        <w:t xml:space="preserve"> overflowed their banks</w:t>
      </w:r>
      <w:r w:rsidR="001A1BE8" w:rsidRPr="00E408B6">
        <w:rPr>
          <w:color w:val="C00000"/>
          <w:vertAlign w:val="superscript"/>
        </w:rPr>
        <w:t>[</w:t>
      </w:r>
      <w:r w:rsidR="002906CC" w:rsidRPr="00E408B6">
        <w:rPr>
          <w:color w:val="C00000"/>
          <w:vertAlign w:val="superscript"/>
        </w:rPr>
        <w:t>h</w:t>
      </w:r>
      <w:r w:rsidR="00822AD5" w:rsidRPr="00E408B6">
        <w:rPr>
          <w:color w:val="C00000"/>
          <w:vertAlign w:val="superscript"/>
        </w:rPr>
        <w:t>]</w:t>
      </w:r>
      <w:r w:rsidR="00C64C58" w:rsidRPr="00E408B6">
        <w:rPr>
          <w:color w:val="C00000"/>
        </w:rPr>
        <w:t xml:space="preserve">, </w:t>
      </w:r>
      <w:r w:rsidRPr="00E408B6">
        <w:rPr>
          <w:color w:val="C00000"/>
        </w:rPr>
        <w:t>the wind blew</w:t>
      </w:r>
      <w:r w:rsidR="00C64C58" w:rsidRPr="00E408B6">
        <w:rPr>
          <w:color w:val="C00000"/>
        </w:rPr>
        <w:t>—</w:t>
      </w:r>
      <w:r w:rsidR="004A662A" w:rsidRPr="00E408B6">
        <w:rPr>
          <w:color w:val="C00000"/>
        </w:rPr>
        <w:t xml:space="preserve">These beat against the house, and it did not </w:t>
      </w:r>
      <w:r w:rsidR="00C64C58" w:rsidRPr="00E408B6">
        <w:rPr>
          <w:color w:val="C00000"/>
        </w:rPr>
        <w:t>collapse</w:t>
      </w:r>
      <w:r w:rsidR="004A662A" w:rsidRPr="00E408B6">
        <w:rPr>
          <w:color w:val="C00000"/>
        </w:rPr>
        <w:t xml:space="preserve">, since its foundation </w:t>
      </w:r>
      <w:r w:rsidR="005D11E2" w:rsidRPr="00E408B6">
        <w:rPr>
          <w:color w:val="C00000"/>
        </w:rPr>
        <w:t xml:space="preserve">had </w:t>
      </w:r>
      <w:r w:rsidR="005D11E2" w:rsidRPr="00E408B6">
        <w:rPr>
          <w:i/>
          <w:color w:val="C00000"/>
        </w:rPr>
        <w:t>deliberately</w:t>
      </w:r>
      <w:r w:rsidR="005D11E2" w:rsidRPr="00E408B6">
        <w:rPr>
          <w:color w:val="C00000"/>
        </w:rPr>
        <w:t xml:space="preserve"> been </w:t>
      </w:r>
      <w:r w:rsidR="004A662A" w:rsidRPr="00E408B6">
        <w:rPr>
          <w:color w:val="C00000"/>
        </w:rPr>
        <w:t>laid</w:t>
      </w:r>
      <w:r w:rsidR="00C64C58" w:rsidRPr="00E408B6">
        <w:rPr>
          <w:color w:val="C00000"/>
        </w:rPr>
        <w:t xml:space="preserve"> on</w:t>
      </w:r>
      <w:r w:rsidR="004A662A" w:rsidRPr="00E408B6">
        <w:rPr>
          <w:color w:val="C00000"/>
        </w:rPr>
        <w:t xml:space="preserve"> rock. </w:t>
      </w:r>
      <w:r w:rsidR="004A662A" w:rsidRPr="00E408B6">
        <w:rPr>
          <w:color w:val="C00000"/>
          <w:vertAlign w:val="superscript"/>
        </w:rPr>
        <w:t>26</w:t>
      </w:r>
      <w:r w:rsidR="004A662A" w:rsidRPr="00E408B6">
        <w:rPr>
          <w:color w:val="C00000"/>
        </w:rPr>
        <w:t xml:space="preserve">And everyone </w:t>
      </w:r>
      <w:r w:rsidR="00C64C58" w:rsidRPr="00E408B6">
        <w:rPr>
          <w:color w:val="C00000"/>
        </w:rPr>
        <w:t xml:space="preserve">who </w:t>
      </w:r>
      <w:r w:rsidR="004A662A" w:rsidRPr="00E408B6">
        <w:rPr>
          <w:color w:val="C00000"/>
        </w:rPr>
        <w:t>hears my words and does not do them is just like a stupid</w:t>
      </w:r>
      <w:r w:rsidR="00C64C58" w:rsidRPr="00E408B6">
        <w:rPr>
          <w:color w:val="C00000"/>
        </w:rPr>
        <w:t xml:space="preserve"> man who built his house on </w:t>
      </w:r>
      <w:r w:rsidR="004A662A" w:rsidRPr="00E408B6">
        <w:rPr>
          <w:color w:val="C00000"/>
        </w:rPr>
        <w:t>sand</w:t>
      </w:r>
      <w:r w:rsidR="002906CC" w:rsidRPr="00E408B6">
        <w:rPr>
          <w:color w:val="C00000"/>
          <w:vertAlign w:val="superscript"/>
        </w:rPr>
        <w:t>[i</w:t>
      </w:r>
      <w:r w:rsidR="00822AD5" w:rsidRPr="00E408B6">
        <w:rPr>
          <w:color w:val="C00000"/>
          <w:vertAlign w:val="superscript"/>
        </w:rPr>
        <w:t>]</w:t>
      </w:r>
      <w:r w:rsidR="004A662A" w:rsidRPr="00E408B6">
        <w:rPr>
          <w:color w:val="C00000"/>
        </w:rPr>
        <w:t xml:space="preserve">. </w:t>
      </w:r>
      <w:r w:rsidR="004A662A" w:rsidRPr="00E408B6">
        <w:rPr>
          <w:color w:val="C00000"/>
          <w:vertAlign w:val="superscript"/>
        </w:rPr>
        <w:t>27</w:t>
      </w:r>
      <w:r w:rsidR="00C64C58" w:rsidRPr="00E408B6">
        <w:rPr>
          <w:color w:val="C00000"/>
        </w:rPr>
        <w:t xml:space="preserve">Rain came down, </w:t>
      </w:r>
      <w:r w:rsidR="003D74A0" w:rsidRPr="00E408B6">
        <w:rPr>
          <w:color w:val="C00000"/>
        </w:rPr>
        <w:t>creeks</w:t>
      </w:r>
      <w:r w:rsidR="004A662A" w:rsidRPr="00E408B6">
        <w:rPr>
          <w:color w:val="C00000"/>
        </w:rPr>
        <w:t xml:space="preserve"> overflowed their banks</w:t>
      </w:r>
      <w:r w:rsidR="00C64C58" w:rsidRPr="00E408B6">
        <w:rPr>
          <w:color w:val="C00000"/>
        </w:rPr>
        <w:t>, the wind blew—</w:t>
      </w:r>
      <w:r w:rsidR="004A662A" w:rsidRPr="00E408B6">
        <w:rPr>
          <w:color w:val="C00000"/>
        </w:rPr>
        <w:t xml:space="preserve">These beat against the house, and it </w:t>
      </w:r>
      <w:r w:rsidR="00C64C58" w:rsidRPr="00E408B6">
        <w:rPr>
          <w:color w:val="C00000"/>
        </w:rPr>
        <w:t>collapsed. And its collapse was pretty spectacular.</w:t>
      </w:r>
      <w:r w:rsidR="006E7566" w:rsidRPr="00E408B6">
        <w:rPr>
          <w:color w:val="C00000"/>
        </w:rPr>
        <w:t>”</w:t>
      </w:r>
    </w:p>
    <w:p w:rsidR="00F93C82" w:rsidRDefault="002946FD" w:rsidP="00822AD5">
      <w:pPr>
        <w:pStyle w:val="verses-narrative"/>
      </w:pPr>
      <w:r w:rsidRPr="007C10FC">
        <w:rPr>
          <w:vertAlign w:val="superscript"/>
        </w:rPr>
        <w:t>28</w:t>
      </w:r>
      <w:r>
        <w:t xml:space="preserve">After Jesus finished this sermon, the crowds </w:t>
      </w:r>
      <w:r w:rsidR="00B973E9">
        <w:t xml:space="preserve">were just </w:t>
      </w:r>
      <w:r>
        <w:t xml:space="preserve">amazed at </w:t>
      </w:r>
      <w:r w:rsidR="007C10FC">
        <w:t xml:space="preserve">the way he </w:t>
      </w:r>
      <w:r w:rsidR="00B973E9">
        <w:t xml:space="preserve">had </w:t>
      </w:r>
      <w:r w:rsidR="007C10FC">
        <w:t>taught</w:t>
      </w:r>
      <w:r w:rsidR="002906CC">
        <w:rPr>
          <w:vertAlign w:val="superscript"/>
        </w:rPr>
        <w:t>[j</w:t>
      </w:r>
      <w:r w:rsidR="00822AD5" w:rsidRPr="00822AD5">
        <w:rPr>
          <w:vertAlign w:val="superscript"/>
        </w:rPr>
        <w:t>]</w:t>
      </w:r>
      <w:r w:rsidR="00B973E9">
        <w:t>:</w:t>
      </w:r>
      <w:r>
        <w:t xml:space="preserve"> </w:t>
      </w:r>
      <w:r w:rsidRPr="007C10FC">
        <w:rPr>
          <w:vertAlign w:val="superscript"/>
        </w:rPr>
        <w:t>29</w:t>
      </w:r>
      <w:r>
        <w:t xml:space="preserve">For he </w:t>
      </w:r>
      <w:r w:rsidR="00D16AC1">
        <w:t>taught in a captivating manner</w:t>
      </w:r>
      <w:r w:rsidR="007C10FC" w:rsidRPr="007C10FC">
        <w:rPr>
          <w:vertAlign w:val="superscript"/>
        </w:rPr>
        <w:t>[F]</w:t>
      </w:r>
      <w:r w:rsidR="00D16AC1">
        <w:t xml:space="preserve"> and not like </w:t>
      </w:r>
      <w:r>
        <w:t xml:space="preserve">their </w:t>
      </w:r>
      <w:r w:rsidR="00933EF3">
        <w:t>designated teachers</w:t>
      </w:r>
      <w:r w:rsidR="00DA3829" w:rsidRPr="00DA3829">
        <w:rPr>
          <w:vertAlign w:val="superscript"/>
        </w:rPr>
        <w:t>[G]</w:t>
      </w:r>
      <w:r w:rsidR="00822AD5">
        <w:t>.</w:t>
      </w:r>
    </w:p>
    <w:p w:rsidR="006456C5" w:rsidRDefault="006456C5" w:rsidP="006456C5">
      <w:pPr>
        <w:pStyle w:val="spacer-before-foootnotes"/>
      </w:pPr>
    </w:p>
    <w:p w:rsidR="002906CC" w:rsidRPr="002906CC" w:rsidRDefault="009E67B1" w:rsidP="00822AD5">
      <w:pPr>
        <w:pStyle w:val="footnotes-normal"/>
      </w:pPr>
      <w:r>
        <w:rPr>
          <w:vertAlign w:val="superscript"/>
        </w:rPr>
        <w:t>[a]</w:t>
      </w:r>
      <w:r w:rsidR="002906CC" w:rsidRPr="002906CC">
        <w:rPr>
          <w:i/>
        </w:rPr>
        <w:t>comrade’s</w:t>
      </w:r>
      <w:r w:rsidR="002906CC">
        <w:t xml:space="preserve">…Lit: </w:t>
      </w:r>
      <w:r w:rsidR="002906CC" w:rsidRPr="002906CC">
        <w:rPr>
          <w:i/>
        </w:rPr>
        <w:t>brother’s</w:t>
      </w:r>
    </w:p>
    <w:p w:rsidR="009E67B1" w:rsidRDefault="002906CC" w:rsidP="00822AD5">
      <w:pPr>
        <w:pStyle w:val="footnotes-normal"/>
        <w:rPr>
          <w:vertAlign w:val="superscript"/>
        </w:rPr>
      </w:pPr>
      <w:r>
        <w:rPr>
          <w:vertAlign w:val="superscript"/>
        </w:rPr>
        <w:t>[b]</w:t>
      </w:r>
      <w:r w:rsidRPr="002906CC">
        <w:rPr>
          <w:i/>
        </w:rPr>
        <w:t>being</w:t>
      </w:r>
      <w:r>
        <w:t xml:space="preserve"> </w:t>
      </w:r>
      <w:r w:rsidR="009E67B1" w:rsidRPr="002906CC">
        <w:rPr>
          <w:i/>
        </w:rPr>
        <w:t>lying, ch</w:t>
      </w:r>
      <w:r w:rsidRPr="002906CC">
        <w:rPr>
          <w:i/>
        </w:rPr>
        <w:t>eating, stealing, selfish, folk</w:t>
      </w:r>
      <w:r>
        <w:t xml:space="preserve">…Lit: </w:t>
      </w:r>
      <w:r w:rsidRPr="002906CC">
        <w:rPr>
          <w:i/>
        </w:rPr>
        <w:t>being evil</w:t>
      </w:r>
    </w:p>
    <w:p w:rsidR="00822AD5" w:rsidRDefault="002906CC" w:rsidP="00822AD5">
      <w:pPr>
        <w:pStyle w:val="footnotes-normal"/>
        <w:rPr>
          <w:i/>
        </w:rPr>
      </w:pPr>
      <w:r>
        <w:rPr>
          <w:vertAlign w:val="superscript"/>
        </w:rPr>
        <w:t>[c</w:t>
      </w:r>
      <w:r w:rsidR="00822AD5" w:rsidRPr="00822AD5">
        <w:rPr>
          <w:vertAlign w:val="superscript"/>
        </w:rPr>
        <w:t>]</w:t>
      </w:r>
      <w:r w:rsidR="00FA4A34">
        <w:rPr>
          <w:i/>
        </w:rPr>
        <w:t>what the Bible teaches…</w:t>
      </w:r>
      <w:r w:rsidR="00822AD5">
        <w:t xml:space="preserve">Lit: </w:t>
      </w:r>
      <w:r w:rsidR="00822AD5" w:rsidRPr="00C101EB">
        <w:rPr>
          <w:i/>
        </w:rPr>
        <w:t>is the Law and the Prophets</w:t>
      </w:r>
    </w:p>
    <w:p w:rsidR="009754DB" w:rsidRDefault="002906CC" w:rsidP="00822AD5">
      <w:pPr>
        <w:pStyle w:val="footnotes-normal"/>
      </w:pPr>
      <w:r>
        <w:rPr>
          <w:vertAlign w:val="superscript"/>
        </w:rPr>
        <w:t>[d</w:t>
      </w:r>
      <w:r w:rsidR="00FA4A34">
        <w:rPr>
          <w:vertAlign w:val="superscript"/>
        </w:rPr>
        <w:t>]</w:t>
      </w:r>
      <w:r w:rsidR="00FA4A34">
        <w:rPr>
          <w:i/>
        </w:rPr>
        <w:t>looking…</w:t>
      </w:r>
      <w:r w:rsidR="009754DB">
        <w:t>Lit: dressed</w:t>
      </w:r>
    </w:p>
    <w:p w:rsidR="001A1BE8" w:rsidRPr="009754DB" w:rsidRDefault="002906CC" w:rsidP="00822AD5">
      <w:pPr>
        <w:pStyle w:val="footnotes-normal"/>
      </w:pPr>
      <w:r>
        <w:rPr>
          <w:vertAlign w:val="superscript"/>
        </w:rPr>
        <w:t>[e</w:t>
      </w:r>
      <w:r w:rsidR="001A1BE8" w:rsidRPr="001A1BE8">
        <w:rPr>
          <w:vertAlign w:val="superscript"/>
        </w:rPr>
        <w:t>]</w:t>
      </w:r>
      <w:r w:rsidR="001A1BE8" w:rsidRPr="006675C8">
        <w:rPr>
          <w:i/>
        </w:rPr>
        <w:t>enter and participate in</w:t>
      </w:r>
      <w:r w:rsidR="001A1BE8">
        <w:t xml:space="preserve">…Lit: </w:t>
      </w:r>
      <w:r w:rsidR="001A1BE8" w:rsidRPr="006675C8">
        <w:rPr>
          <w:i/>
        </w:rPr>
        <w:t>enter into</w:t>
      </w:r>
      <w:r w:rsidR="001A1BE8">
        <w:t>. This is an idiom; ref. note of Acts 19:8.</w:t>
      </w:r>
    </w:p>
    <w:p w:rsidR="004F2116" w:rsidRDefault="004F2116" w:rsidP="00822AD5">
      <w:pPr>
        <w:pStyle w:val="footnotes-normal"/>
        <w:rPr>
          <w:i/>
        </w:rPr>
      </w:pPr>
      <w:r w:rsidRPr="004F2116">
        <w:rPr>
          <w:vertAlign w:val="superscript"/>
        </w:rPr>
        <w:t>[</w:t>
      </w:r>
      <w:r w:rsidR="002906CC">
        <w:rPr>
          <w:vertAlign w:val="superscript"/>
        </w:rPr>
        <w:t>f</w:t>
      </w:r>
      <w:r w:rsidRPr="004F2116">
        <w:rPr>
          <w:vertAlign w:val="superscript"/>
        </w:rPr>
        <w:t>]</w:t>
      </w:r>
      <w:r w:rsidR="00FA4A34">
        <w:rPr>
          <w:i/>
        </w:rPr>
        <w:t>never acquainted…</w:t>
      </w:r>
      <w:r>
        <w:t xml:space="preserve">Lit: </w:t>
      </w:r>
      <w:r w:rsidRPr="004F2116">
        <w:rPr>
          <w:i/>
        </w:rPr>
        <w:t>never knew</w:t>
      </w:r>
    </w:p>
    <w:p w:rsidR="00822AD5" w:rsidRDefault="002906CC" w:rsidP="00822AD5">
      <w:pPr>
        <w:pStyle w:val="footnotes-normal"/>
      </w:pPr>
      <w:r>
        <w:rPr>
          <w:vertAlign w:val="superscript"/>
        </w:rPr>
        <w:t>[g</w:t>
      </w:r>
      <w:r w:rsidR="00822AD5" w:rsidRPr="00822AD5">
        <w:rPr>
          <w:vertAlign w:val="superscript"/>
        </w:rPr>
        <w:t>]</w:t>
      </w:r>
      <w:r w:rsidR="00FA4A34">
        <w:rPr>
          <w:i/>
        </w:rPr>
        <w:t>on rock…</w:t>
      </w:r>
      <w:r w:rsidR="00822AD5">
        <w:t xml:space="preserve">Lit: </w:t>
      </w:r>
      <w:r w:rsidR="00FA4A34" w:rsidRPr="00FA4A34">
        <w:rPr>
          <w:i/>
        </w:rPr>
        <w:t>on</w:t>
      </w:r>
      <w:r w:rsidR="00FA4A34">
        <w:t xml:space="preserve"> </w:t>
      </w:r>
      <w:r w:rsidR="00822AD5" w:rsidRPr="00C64C58">
        <w:rPr>
          <w:i/>
        </w:rPr>
        <w:t>the rock</w:t>
      </w:r>
    </w:p>
    <w:p w:rsidR="00822AD5" w:rsidRDefault="002906CC" w:rsidP="00822AD5">
      <w:pPr>
        <w:pStyle w:val="footnotes-normal"/>
      </w:pPr>
      <w:r>
        <w:rPr>
          <w:vertAlign w:val="superscript"/>
        </w:rPr>
        <w:lastRenderedPageBreak/>
        <w:t>[h</w:t>
      </w:r>
      <w:r w:rsidR="00822AD5" w:rsidRPr="00822AD5">
        <w:rPr>
          <w:vertAlign w:val="superscript"/>
        </w:rPr>
        <w:t>]</w:t>
      </w:r>
      <w:r w:rsidR="00FA4A34">
        <w:rPr>
          <w:i/>
        </w:rPr>
        <w:t xml:space="preserve">creeks overflowed their </w:t>
      </w:r>
      <w:r w:rsidR="00FA4A34" w:rsidRPr="00FA4A34">
        <w:rPr>
          <w:i/>
        </w:rPr>
        <w:t>banks</w:t>
      </w:r>
      <w:r w:rsidR="00FA4A34">
        <w:t>…</w:t>
      </w:r>
      <w:r w:rsidR="00822AD5" w:rsidRPr="00FA4A34">
        <w:t>Lit</w:t>
      </w:r>
      <w:r w:rsidR="00822AD5">
        <w:t xml:space="preserve">: </w:t>
      </w:r>
      <w:r w:rsidR="00822AD5" w:rsidRPr="0023136D">
        <w:rPr>
          <w:i/>
        </w:rPr>
        <w:t xml:space="preserve">the </w:t>
      </w:r>
      <w:r w:rsidR="00822AD5">
        <w:rPr>
          <w:i/>
        </w:rPr>
        <w:t>rivers</w:t>
      </w:r>
      <w:r w:rsidR="00822AD5" w:rsidRPr="0023136D">
        <w:rPr>
          <w:i/>
        </w:rPr>
        <w:t xml:space="preserve"> came</w:t>
      </w:r>
    </w:p>
    <w:p w:rsidR="00822AD5" w:rsidRDefault="002906CC" w:rsidP="00822AD5">
      <w:pPr>
        <w:pStyle w:val="footnotes-normal"/>
      </w:pPr>
      <w:r>
        <w:rPr>
          <w:vertAlign w:val="superscript"/>
        </w:rPr>
        <w:t>[i</w:t>
      </w:r>
      <w:r w:rsidR="00822AD5" w:rsidRPr="00822AD5">
        <w:rPr>
          <w:vertAlign w:val="superscript"/>
        </w:rPr>
        <w:t>]</w:t>
      </w:r>
      <w:r w:rsidR="00FA4A34">
        <w:rPr>
          <w:i/>
        </w:rPr>
        <w:t>sand…</w:t>
      </w:r>
      <w:r w:rsidR="00822AD5">
        <w:t xml:space="preserve">Lit: </w:t>
      </w:r>
      <w:r w:rsidR="00822AD5" w:rsidRPr="00C64C58">
        <w:rPr>
          <w:i/>
        </w:rPr>
        <w:t>the sand</w:t>
      </w:r>
    </w:p>
    <w:p w:rsidR="00822AD5" w:rsidRDefault="002906CC" w:rsidP="00822AD5">
      <w:pPr>
        <w:pStyle w:val="footnotes-normal"/>
      </w:pPr>
      <w:r>
        <w:rPr>
          <w:vertAlign w:val="superscript"/>
        </w:rPr>
        <w:t>[j</w:t>
      </w:r>
      <w:r w:rsidR="00822AD5" w:rsidRPr="00822AD5">
        <w:rPr>
          <w:vertAlign w:val="superscript"/>
        </w:rPr>
        <w:t>]</w:t>
      </w:r>
      <w:r w:rsidR="00FA4A34">
        <w:rPr>
          <w:i/>
        </w:rPr>
        <w:t>had taught…</w:t>
      </w:r>
      <w:r w:rsidR="00822AD5">
        <w:t xml:space="preserve">Lit: </w:t>
      </w:r>
      <w:r w:rsidR="00822AD5" w:rsidRPr="007C10FC">
        <w:rPr>
          <w:i/>
        </w:rPr>
        <w:t>his teaching</w:t>
      </w:r>
    </w:p>
    <w:p w:rsidR="00822AD5" w:rsidRDefault="00822AD5" w:rsidP="00822AD5">
      <w:pPr>
        <w:pStyle w:val="footnotes-normal"/>
      </w:pPr>
    </w:p>
    <w:p w:rsidR="006456C5" w:rsidRPr="004612C9" w:rsidRDefault="00704B1F" w:rsidP="00DC7DE3">
      <w:pPr>
        <w:pStyle w:val="footnotes-normal"/>
      </w:pPr>
      <w:r w:rsidRPr="00704B1F">
        <w:rPr>
          <w:vertAlign w:val="superscript"/>
        </w:rPr>
        <w:t>[A]</w:t>
      </w:r>
      <w:r w:rsidR="00FA4A34">
        <w:rPr>
          <w:i/>
        </w:rPr>
        <w:t>draw conclusions about people so as to write them off…</w:t>
      </w:r>
      <w:r w:rsidR="00FA4A34">
        <w:t xml:space="preserve">Lit: </w:t>
      </w:r>
      <w:r w:rsidR="00FA4A34" w:rsidRPr="00FA4A34">
        <w:rPr>
          <w:i/>
        </w:rPr>
        <w:t>don’t judge</w:t>
      </w:r>
      <w:r w:rsidR="00FA4A34">
        <w:t xml:space="preserve">. </w:t>
      </w:r>
      <w:r w:rsidR="008544B4">
        <w:t xml:space="preserve">(Also, ref. note of Luke 6:37.) </w:t>
      </w:r>
      <w:r w:rsidR="004D1074">
        <w:t xml:space="preserve">The word </w:t>
      </w:r>
      <w:r w:rsidR="004D1074">
        <w:rPr>
          <w:i/>
        </w:rPr>
        <w:t xml:space="preserve">judge </w:t>
      </w:r>
      <w:r w:rsidR="001A589F">
        <w:t xml:space="preserve">as used in the Bible </w:t>
      </w:r>
      <w:r w:rsidR="002B166E">
        <w:t>means one of the following: ascertaining guilt or innocence, in or out of an actual courtroom; the verdict reached from such deliberation; the resulting sentence; a combination of these. This is evident upon examining how the word is used in both the OT and NT. In the case of 7:1 here, judging refers to the verdict reached from deliberation but does not refer to the ascertaining of guilt or innocence; hence, the misunderstanding of what Jesus is saying here.</w:t>
      </w:r>
      <w:r w:rsidR="00FD697A">
        <w:t xml:space="preserve"> Many who read “don’t judge” here in 7:1 understand it to mean that Christians should refrain from ascertaining guilt or innocence, i.e. they shouldn’t decide whether another person’s deeds are moral or immoral, and to make such decisions brings judgment upon ourselves. Not only does this contradict common sense but it’s not consistent with other teaching of the NT. It’s the case of building a doctrine on one verse of Scripture and not taking all of Scripture into consideration. Those who wrote the NT lived in the times of Jesus and were either spent much time around him</w:t>
      </w:r>
      <w:r w:rsidR="004A391D">
        <w:t xml:space="preserve"> (and conversed in the same native language)</w:t>
      </w:r>
      <w:r w:rsidR="00FD697A">
        <w:t xml:space="preserve">, were taught directly by him, or had contact with those who did. </w:t>
      </w:r>
      <w:r w:rsidR="004A391D">
        <w:t xml:space="preserve">Had Jesus meant that Christians shouldn’t ascertain moral guilt or innocence of </w:t>
      </w:r>
      <w:r w:rsidR="007A5BD9">
        <w:t>others, then their writers would reflect that. But their writings do not. In other words, Paul’s epistles violate the notion that “don’t judge” means one shouldn’t look at another Christian and decide if what they’re doing is right or wrong. For example</w:t>
      </w:r>
      <w:r w:rsidR="00BA64F6">
        <w:t xml:space="preserve">, </w:t>
      </w:r>
      <w:r w:rsidR="004612C9">
        <w:t xml:space="preserve">Paul wrote </w:t>
      </w:r>
      <w:r w:rsidR="00BA64F6">
        <w:t xml:space="preserve">these statements </w:t>
      </w:r>
      <w:r w:rsidR="004612C9">
        <w:t>in 1 C</w:t>
      </w:r>
      <w:r w:rsidR="00DC7DE3">
        <w:t>or. 5,</w:t>
      </w:r>
      <w:r w:rsidR="004612C9">
        <w:t xml:space="preserve"> </w:t>
      </w:r>
      <w:r w:rsidR="004612C9">
        <w:rPr>
          <w:i/>
        </w:rPr>
        <w:t>For I verily as absent in body but present in spirit, hath judged already, as though I were present, concerning him that hath done this deed</w:t>
      </w:r>
      <w:r w:rsidR="00DC7DE3">
        <w:t xml:space="preserve"> (v. 3)…</w:t>
      </w:r>
      <w:r w:rsidR="00DC7DE3">
        <w:rPr>
          <w:i/>
        </w:rPr>
        <w:t xml:space="preserve">I wrote unto you in an epistle not to company with fornicators </w:t>
      </w:r>
      <w:r w:rsidR="00DC7DE3">
        <w:t>(v. 9)…</w:t>
      </w:r>
      <w:r w:rsidR="00DC7DE3">
        <w:rPr>
          <w:i/>
        </w:rPr>
        <w:t xml:space="preserve">But now I have written unto you not to keep company, if any man that is called a brother be a fornicator, or covetous, or an idolator, or a railer, or a drunkard, or an extortioner; with such an one no not to eat (v. 11)…For what have I to do to judge them also that are without? Do not ye judge them that are within? </w:t>
      </w:r>
      <w:r w:rsidR="00DC7DE3">
        <w:t>(v. 12)…</w:t>
      </w:r>
      <w:r w:rsidR="00DC7DE3">
        <w:rPr>
          <w:i/>
        </w:rPr>
        <w:t xml:space="preserve">But them that are without God judgeth. Therefore put away from among yourselves that wicked person </w:t>
      </w:r>
      <w:r w:rsidR="00DC7DE3">
        <w:t xml:space="preserve">(v. 13). Paul also </w:t>
      </w:r>
      <w:r w:rsidR="00BA64F6">
        <w:t>wrote</w:t>
      </w:r>
      <w:r w:rsidR="00DC7DE3">
        <w:t xml:space="preserve"> </w:t>
      </w:r>
      <w:r w:rsidR="004612C9">
        <w:rPr>
          <w:i/>
        </w:rPr>
        <w:t xml:space="preserve">reprove, rebuke, exhort </w:t>
      </w:r>
      <w:r w:rsidR="004612C9">
        <w:t>(2 Tim. 4:2)</w:t>
      </w:r>
      <w:r w:rsidR="00DC7DE3">
        <w:t>. Paul rebuked</w:t>
      </w:r>
      <w:r w:rsidR="004612C9">
        <w:t xml:space="preserve"> P</w:t>
      </w:r>
      <w:r w:rsidR="00BA64F6">
        <w:t>eter (</w:t>
      </w:r>
      <w:r w:rsidR="004612C9">
        <w:t>Gal. 2:11–21)</w:t>
      </w:r>
      <w:r w:rsidR="00BA64F6">
        <w:t>.</w:t>
      </w:r>
    </w:p>
    <w:p w:rsidR="006456C5" w:rsidRDefault="006456C5" w:rsidP="006456C5">
      <w:pPr>
        <w:pStyle w:val="footnotes-normal"/>
      </w:pPr>
      <w:r w:rsidRPr="00704B1F">
        <w:rPr>
          <w:vertAlign w:val="superscript"/>
        </w:rPr>
        <w:t>[B</w:t>
      </w:r>
      <w:r w:rsidR="00704B1F" w:rsidRPr="00704B1F">
        <w:rPr>
          <w:vertAlign w:val="superscript"/>
        </w:rPr>
        <w:t>]</w:t>
      </w:r>
      <w:r w:rsidR="00D13994">
        <w:rPr>
          <w:i/>
        </w:rPr>
        <w:t>by the judgment in which you judge, you will be judged…</w:t>
      </w:r>
      <w:r w:rsidR="007D20DC">
        <w:t>The GT reads</w:t>
      </w:r>
      <w:r>
        <w:t xml:space="preserve"> </w:t>
      </w:r>
      <w:r>
        <w:rPr>
          <w:i/>
        </w:rPr>
        <w:t>krimati krinete krith</w:t>
      </w:r>
      <w:r w:rsidR="00D86EDB">
        <w:rPr>
          <w:rFonts w:cstheme="minorHAnsi"/>
          <w:i/>
        </w:rPr>
        <w:t>ā</w:t>
      </w:r>
      <w:r>
        <w:rPr>
          <w:i/>
        </w:rPr>
        <w:t>sesthe</w:t>
      </w:r>
      <w:r w:rsidR="0029737C">
        <w:t xml:space="preserve">, </w:t>
      </w:r>
      <w:r w:rsidR="00D86EDB">
        <w:t>(</w:t>
      </w:r>
      <w:r w:rsidR="00D86EDB" w:rsidRPr="00D86EDB">
        <w:t>κρίματι κρίνετε κριθήσεσθε</w:t>
      </w:r>
      <w:r w:rsidR="00D86EDB">
        <w:t xml:space="preserve">) </w:t>
      </w:r>
      <w:r w:rsidR="0029737C">
        <w:t xml:space="preserve">which has a ring to it, like </w:t>
      </w:r>
      <w:r w:rsidR="00704B1F">
        <w:t xml:space="preserve">something </w:t>
      </w:r>
      <w:r w:rsidR="0029737C">
        <w:t xml:space="preserve">you </w:t>
      </w:r>
      <w:r w:rsidR="00704B1F">
        <w:t>might see written on a church billboard…</w:t>
      </w:r>
      <w:r>
        <w:t>“Get a</w:t>
      </w:r>
      <w:r w:rsidR="00704B1F">
        <w:t>ll you can, and can all you get</w:t>
      </w:r>
      <w:r>
        <w:t>”</w:t>
      </w:r>
      <w:r w:rsidR="00704B1F">
        <w:t>…</w:t>
      </w:r>
      <w:r>
        <w:t>“Get right or get left</w:t>
      </w:r>
      <w:r w:rsidR="00704B1F">
        <w:t>.”</w:t>
      </w:r>
      <w:r w:rsidR="007D20DC">
        <w:t xml:space="preserve"> </w:t>
      </w:r>
      <w:r w:rsidR="00704B1F">
        <w:t xml:space="preserve">Jesus </w:t>
      </w:r>
      <w:r w:rsidR="00D1332B">
        <w:t>uses</w:t>
      </w:r>
      <w:r w:rsidR="00704B1F">
        <w:t xml:space="preserve"> h</w:t>
      </w:r>
      <w:r w:rsidR="00D1332B">
        <w:t>umor instead of a scolding in this verse and in the verses</w:t>
      </w:r>
      <w:r w:rsidR="00EE4860">
        <w:t xml:space="preserve"> which follow</w:t>
      </w:r>
      <w:r w:rsidR="00D1332B">
        <w:t>.</w:t>
      </w:r>
    </w:p>
    <w:p w:rsidR="00A12ECE" w:rsidRDefault="00A12ECE" w:rsidP="006456C5">
      <w:pPr>
        <w:pStyle w:val="footnotes-normal"/>
      </w:pPr>
      <w:r w:rsidRPr="00A12ECE">
        <w:rPr>
          <w:vertAlign w:val="superscript"/>
        </w:rPr>
        <w:t>[C]</w:t>
      </w:r>
      <w:r w:rsidR="00366743" w:rsidRPr="00366743">
        <w:rPr>
          <w:i/>
        </w:rPr>
        <w:t>have utter contempt for them</w:t>
      </w:r>
      <w:r w:rsidR="00366743">
        <w:t xml:space="preserve">…Lit: </w:t>
      </w:r>
      <w:r w:rsidR="00366743">
        <w:rPr>
          <w:i/>
        </w:rPr>
        <w:t xml:space="preserve">trample them by their feet. </w:t>
      </w:r>
      <w:r w:rsidR="00366743">
        <w:t>This</w:t>
      </w:r>
      <w:r>
        <w:t xml:space="preserve"> is an expression in the Bible (ref. </w:t>
      </w:r>
      <w:r w:rsidR="00366743">
        <w:t xml:space="preserve">note of Matt. 5:14; </w:t>
      </w:r>
      <w:r>
        <w:t xml:space="preserve">Luke 21:24) which means to treat with contempt. </w:t>
      </w:r>
      <w:r w:rsidR="00E22EE2">
        <w:t xml:space="preserve">In the mind of ancient Jews, dogs were dishonorable animals; pigs were filthy and </w:t>
      </w:r>
      <w:r w:rsidR="00276216">
        <w:t>disgusting</w:t>
      </w:r>
      <w:r w:rsidR="00E22EE2">
        <w:t xml:space="preserve">, designated as unclean by the Law of Moses. </w:t>
      </w:r>
      <w:r>
        <w:t xml:space="preserve">Verse 6 is telling us not to </w:t>
      </w:r>
      <w:r w:rsidR="00C51510">
        <w:t xml:space="preserve">give what we treasure </w:t>
      </w:r>
      <w:r w:rsidR="00CA2D48">
        <w:t>most to filthy, unworthy people. They’ll just have contempt for it, then, knowing you’ve entrusted them with something you shouldn’t have, use it to turn on you.</w:t>
      </w:r>
    </w:p>
    <w:p w:rsidR="00A67CC6" w:rsidRPr="006456C5" w:rsidRDefault="00A67CC6" w:rsidP="00A67CC6">
      <w:pPr>
        <w:pStyle w:val="footnotes-normal"/>
      </w:pPr>
      <w:r w:rsidRPr="00A67CC6">
        <w:rPr>
          <w:vertAlign w:val="superscript"/>
        </w:rPr>
        <w:t>[D]</w:t>
      </w:r>
      <w:r w:rsidR="00D13994">
        <w:rPr>
          <w:i/>
        </w:rPr>
        <w:t>on your behalf…</w:t>
      </w:r>
      <w:r>
        <w:t>Lit</w:t>
      </w:r>
      <w:r w:rsidR="00D13994">
        <w:t>:</w:t>
      </w:r>
      <w:r>
        <w:t xml:space="preserve"> </w:t>
      </w:r>
      <w:r>
        <w:rPr>
          <w:i/>
        </w:rPr>
        <w:t xml:space="preserve">in your name. In your name </w:t>
      </w:r>
      <w:r>
        <w:t xml:space="preserve">is a phrase in the NT which means, </w:t>
      </w:r>
      <w:r>
        <w:rPr>
          <w:i/>
        </w:rPr>
        <w:t>as authorized by you</w:t>
      </w:r>
      <w:r>
        <w:t xml:space="preserve"> or </w:t>
      </w:r>
      <w:r>
        <w:rPr>
          <w:i/>
        </w:rPr>
        <w:t xml:space="preserve">on behalf of you </w:t>
      </w:r>
      <w:r>
        <w:t xml:space="preserve">or </w:t>
      </w:r>
      <w:r>
        <w:rPr>
          <w:i/>
        </w:rPr>
        <w:t xml:space="preserve">in favor of you </w:t>
      </w:r>
      <w:r>
        <w:t>(ref. Acts 4:17</w:t>
      </w:r>
      <w:r w:rsidR="00EC31CD">
        <w:t>–</w:t>
      </w:r>
      <w:r>
        <w:t>20).</w:t>
      </w:r>
    </w:p>
    <w:p w:rsidR="00A67CC6" w:rsidRDefault="0099274C" w:rsidP="006456C5">
      <w:pPr>
        <w:pStyle w:val="footnotes-normal"/>
      </w:pPr>
      <w:r w:rsidRPr="0099274C">
        <w:rPr>
          <w:vertAlign w:val="superscript"/>
        </w:rPr>
        <w:lastRenderedPageBreak/>
        <w:t>[E]</w:t>
      </w:r>
      <w:r w:rsidR="00705AB7">
        <w:rPr>
          <w:i/>
        </w:rPr>
        <w:t xml:space="preserve">you </w:t>
      </w:r>
      <w:r w:rsidR="00665424" w:rsidRPr="00665424">
        <w:rPr>
          <w:i/>
        </w:rPr>
        <w:t xml:space="preserve">who won’t be restrained by the </w:t>
      </w:r>
      <w:r w:rsidR="00933EF3">
        <w:rPr>
          <w:i/>
        </w:rPr>
        <w:t>rules</w:t>
      </w:r>
      <w:r w:rsidR="00665424" w:rsidRPr="00665424">
        <w:rPr>
          <w:i/>
        </w:rPr>
        <w:t xml:space="preserve"> of God or of man</w:t>
      </w:r>
      <w:r w:rsidR="00665424">
        <w:t>…Lit.:</w:t>
      </w:r>
      <w:r w:rsidR="00665424" w:rsidRPr="0099274C">
        <w:t xml:space="preserve"> </w:t>
      </w:r>
      <w:r w:rsidR="001B25A0" w:rsidRPr="001B25A0">
        <w:rPr>
          <w:i/>
        </w:rPr>
        <w:t xml:space="preserve">those working </w:t>
      </w:r>
      <w:r>
        <w:rPr>
          <w:i/>
        </w:rPr>
        <w:t xml:space="preserve">the lawlessness. </w:t>
      </w:r>
      <w:r>
        <w:t>Though lawless</w:t>
      </w:r>
      <w:r w:rsidR="00276216">
        <w:t>ness</w:t>
      </w:r>
      <w:r>
        <w:t xml:space="preserve"> comes in many shapes and forms, Jesus </w:t>
      </w:r>
      <w:r w:rsidR="00665424">
        <w:t>views</w:t>
      </w:r>
      <w:r>
        <w:t xml:space="preserve"> lawlessness here as though it originates from the same source, and, when you get right down to it,</w:t>
      </w:r>
      <w:r w:rsidR="00276216">
        <w:t xml:space="preserve"> it</w:t>
      </w:r>
      <w:r>
        <w:t xml:space="preserve"> is all really the same thing.</w:t>
      </w:r>
      <w:r w:rsidR="008F7E33">
        <w:t xml:space="preserve"> </w:t>
      </w:r>
      <w:r w:rsidR="00F6451F">
        <w:t xml:space="preserve">When the </w:t>
      </w:r>
      <w:r w:rsidR="008F7E33">
        <w:t>NT</w:t>
      </w:r>
      <w:r w:rsidR="00F6451F">
        <w:t xml:space="preserve"> refers to</w:t>
      </w:r>
      <w:r w:rsidR="008F7E33">
        <w:t xml:space="preserve"> a person who’s lawless</w:t>
      </w:r>
      <w:r w:rsidR="00F6451F">
        <w:t xml:space="preserve">, it means </w:t>
      </w:r>
      <w:r w:rsidR="008F7E33">
        <w:t xml:space="preserve">one who’s unrestrained by the law of the land; </w:t>
      </w:r>
      <w:r w:rsidR="00F6451F">
        <w:t xml:space="preserve">by restrictions </w:t>
      </w:r>
      <w:r w:rsidR="00991441">
        <w:t xml:space="preserve">specified in the Bible; </w:t>
      </w:r>
      <w:r w:rsidR="00F6451F">
        <w:t xml:space="preserve">by </w:t>
      </w:r>
      <w:r w:rsidR="008F7E33">
        <w:t xml:space="preserve">godly rules of conduct; </w:t>
      </w:r>
      <w:r w:rsidR="00F6451F">
        <w:t xml:space="preserve">by </w:t>
      </w:r>
      <w:r w:rsidR="008F7E33">
        <w:t xml:space="preserve">accepted moral practices; </w:t>
      </w:r>
      <w:r w:rsidR="00F6451F">
        <w:t xml:space="preserve">by </w:t>
      </w:r>
      <w:r w:rsidR="008F7E33">
        <w:t xml:space="preserve">common decency. This covers </w:t>
      </w:r>
      <w:r w:rsidR="00F6451F">
        <w:t>a wide swath of peoples</w:t>
      </w:r>
      <w:r w:rsidR="008660C1">
        <w:t xml:space="preserve"> </w:t>
      </w:r>
      <w:r w:rsidR="00F6451F">
        <w:t>…</w:t>
      </w:r>
      <w:r w:rsidR="008F7E33">
        <w:t xml:space="preserve">pirates who sailed </w:t>
      </w:r>
      <w:r w:rsidR="00F6451F">
        <w:t>in hunt of prey…</w:t>
      </w:r>
      <w:r w:rsidR="008660C1">
        <w:t>philosophers who spread contempt for Christian morals…those who drive like maniacs all the time…drug addicts who leave syringes on the street.</w:t>
      </w:r>
    </w:p>
    <w:p w:rsidR="007C10FC" w:rsidRDefault="007C10FC" w:rsidP="00D16AC1">
      <w:pPr>
        <w:pStyle w:val="footnotes-normal"/>
      </w:pPr>
      <w:r w:rsidRPr="007C10FC">
        <w:rPr>
          <w:vertAlign w:val="superscript"/>
        </w:rPr>
        <w:t>[F]</w:t>
      </w:r>
      <w:r w:rsidR="00D13994">
        <w:rPr>
          <w:i/>
        </w:rPr>
        <w:t>For he taught in a captivating manner…</w:t>
      </w:r>
      <w:r w:rsidR="00D13994">
        <w:t xml:space="preserve">Lit: </w:t>
      </w:r>
      <w:r w:rsidR="00D16AC1" w:rsidRPr="00D16AC1">
        <w:rPr>
          <w:i/>
        </w:rPr>
        <w:t>f</w:t>
      </w:r>
      <w:r w:rsidRPr="007C10FC">
        <w:rPr>
          <w:i/>
        </w:rPr>
        <w:t xml:space="preserve">or he </w:t>
      </w:r>
      <w:r>
        <w:rPr>
          <w:i/>
        </w:rPr>
        <w:t>was teaching them like someone who has authority</w:t>
      </w:r>
      <w:r w:rsidR="00D16AC1">
        <w:t>. It means that Jesus took command of their attention and that the minds of those i</w:t>
      </w:r>
      <w:r w:rsidR="00D83631">
        <w:t xml:space="preserve">n the crowd weren’t wandering. </w:t>
      </w:r>
      <w:r w:rsidR="00D16AC1">
        <w:t>He kept their attention</w:t>
      </w:r>
      <w:r w:rsidR="00B973E9">
        <w:t xml:space="preserve"> with commanding rhetoric</w:t>
      </w:r>
      <w:r>
        <w:t xml:space="preserve">, </w:t>
      </w:r>
      <w:r w:rsidR="00B973E9">
        <w:t>with persuasiveness, with humor, with rhetorical questions that pierce the heart, with the right mix of sternn</w:t>
      </w:r>
      <w:r w:rsidR="00D16AC1">
        <w:t>ess and gentleness, with colorful figures of speech, by the use of imaginative allegories and examples.</w:t>
      </w:r>
    </w:p>
    <w:p w:rsidR="00DA3829" w:rsidRDefault="00DA3829" w:rsidP="006456C5">
      <w:pPr>
        <w:pStyle w:val="footnotes-normal"/>
      </w:pPr>
      <w:r w:rsidRPr="00DA3829">
        <w:rPr>
          <w:vertAlign w:val="superscript"/>
        </w:rPr>
        <w:t>[G]</w:t>
      </w:r>
      <w:r w:rsidR="00933EF3" w:rsidRPr="00933EF3">
        <w:rPr>
          <w:i/>
        </w:rPr>
        <w:t>as their designated teachers</w:t>
      </w:r>
      <w:r w:rsidR="00933EF3">
        <w:t xml:space="preserve">…Lit: </w:t>
      </w:r>
      <w:r w:rsidR="00933EF3" w:rsidRPr="00933EF3">
        <w:rPr>
          <w:i/>
        </w:rPr>
        <w:t>as the scribes</w:t>
      </w:r>
      <w:r w:rsidR="00933EF3">
        <w:t xml:space="preserve">. </w:t>
      </w:r>
      <w:r>
        <w:t>As the Scribes were the OT experts, they were tasked with delivering sermons to the large audiences.</w:t>
      </w:r>
      <w:r w:rsidR="00933EF3">
        <w:t xml:space="preserve"> As experts in the Law, they decided matters of doctrine.</w:t>
      </w:r>
    </w:p>
    <w:p w:rsidR="00D16AC1" w:rsidRDefault="00D16AC1" w:rsidP="00D16AC1">
      <w:pPr>
        <w:pStyle w:val="spacer-before-chapter"/>
      </w:pPr>
    </w:p>
    <w:p w:rsidR="00D16AC1" w:rsidRDefault="00D16AC1" w:rsidP="00D16AC1">
      <w:pPr>
        <w:pStyle w:val="Heading2"/>
      </w:pPr>
      <w:r>
        <w:t>Matthew Chapter 8</w:t>
      </w:r>
    </w:p>
    <w:p w:rsidR="006E7566" w:rsidRDefault="00D16AC1" w:rsidP="006E7566">
      <w:pPr>
        <w:pStyle w:val="verses-narrative"/>
      </w:pPr>
      <w:r w:rsidRPr="006653E6">
        <w:rPr>
          <w:vertAlign w:val="superscript"/>
        </w:rPr>
        <w:t>1</w:t>
      </w:r>
      <w:r w:rsidR="001243FB">
        <w:t>After he ca</w:t>
      </w:r>
      <w:r>
        <w:t xml:space="preserve">me down out of the mountain, large crowds followed him. </w:t>
      </w:r>
      <w:r w:rsidRPr="006653E6">
        <w:rPr>
          <w:vertAlign w:val="superscript"/>
        </w:rPr>
        <w:t>2</w:t>
      </w:r>
      <w:r w:rsidR="006653E6">
        <w:t>Out of nowhere, a leper came up to him and started gr</w:t>
      </w:r>
      <w:r w:rsidR="000F3994">
        <w:t>oveling in front of him</w:t>
      </w:r>
      <w:r w:rsidR="00F15720">
        <w:t>,</w:t>
      </w:r>
    </w:p>
    <w:p w:rsidR="006E7566" w:rsidRDefault="00AA66A1" w:rsidP="006E7566">
      <w:pPr>
        <w:pStyle w:val="verses-narrative"/>
      </w:pPr>
      <w:r>
        <w:t>“</w:t>
      </w:r>
      <w:r w:rsidR="00114F28">
        <w:t>Sir</w:t>
      </w:r>
      <w:r w:rsidR="006653E6" w:rsidRPr="0002481B">
        <w:rPr>
          <w:vertAlign w:val="superscript"/>
        </w:rPr>
        <w:t>[A]</w:t>
      </w:r>
      <w:r w:rsidR="006653E6">
        <w:t>,</w:t>
      </w:r>
      <w:r w:rsidR="009059C1">
        <w:t xml:space="preserve"> </w:t>
      </w:r>
      <w:r>
        <w:t xml:space="preserve">if you so desire, </w:t>
      </w:r>
      <w:r w:rsidR="0002481B">
        <w:t>you can clear me up</w:t>
      </w:r>
      <w:r w:rsidR="0002481B" w:rsidRPr="0002481B">
        <w:rPr>
          <w:vertAlign w:val="superscript"/>
        </w:rPr>
        <w:t>[B]</w:t>
      </w:r>
      <w:r w:rsidR="0002481B">
        <w:t>.</w:t>
      </w:r>
      <w:r w:rsidR="00F15720">
        <w:t>”</w:t>
      </w:r>
    </w:p>
    <w:p w:rsidR="00F15720" w:rsidRDefault="00AA66A1" w:rsidP="006E7566">
      <w:pPr>
        <w:pStyle w:val="verses-narrative"/>
      </w:pPr>
      <w:r w:rsidRPr="00AA66A1">
        <w:rPr>
          <w:vertAlign w:val="superscript"/>
        </w:rPr>
        <w:t>3</w:t>
      </w:r>
      <w:r>
        <w:t>He stretched out h</w:t>
      </w:r>
      <w:r w:rsidR="00F15720">
        <w:t>is hand and touched him saying,</w:t>
      </w:r>
      <w:r w:rsidR="006E7566">
        <w:t xml:space="preserve"> </w:t>
      </w:r>
      <w:r w:rsidR="00F15720" w:rsidRPr="00E408B6">
        <w:rPr>
          <w:color w:val="C00000"/>
        </w:rPr>
        <w:t>“I do so desire; be cleared.”</w:t>
      </w:r>
    </w:p>
    <w:p w:rsidR="00D16AC1" w:rsidRDefault="00AA66A1" w:rsidP="00F15720">
      <w:pPr>
        <w:pStyle w:val="verses-non-indented-narrative"/>
      </w:pPr>
      <w:r>
        <w:t xml:space="preserve">Immediately his leprosy cleared up. </w:t>
      </w:r>
      <w:r w:rsidRPr="00AA66A1">
        <w:rPr>
          <w:vertAlign w:val="superscript"/>
        </w:rPr>
        <w:t>4</w:t>
      </w:r>
      <w:r>
        <w:t xml:space="preserve">Jesus then said to him, </w:t>
      </w:r>
      <w:r w:rsidRPr="00E408B6">
        <w:rPr>
          <w:color w:val="C00000"/>
        </w:rPr>
        <w:t xml:space="preserve">“See to it that you tell no one, but </w:t>
      </w:r>
      <w:r w:rsidR="009059C1" w:rsidRPr="00E408B6">
        <w:rPr>
          <w:color w:val="C00000"/>
        </w:rPr>
        <w:t xml:space="preserve">rather </w:t>
      </w:r>
      <w:r w:rsidRPr="00E408B6">
        <w:rPr>
          <w:color w:val="C00000"/>
        </w:rPr>
        <w:t>go and show yourself to the priest and bring to him the offering that’s commanded by the Law of Moses</w:t>
      </w:r>
      <w:r w:rsidR="009059C1" w:rsidRPr="00E408B6">
        <w:rPr>
          <w:color w:val="C00000"/>
        </w:rPr>
        <w:t>, as an official submission</w:t>
      </w:r>
      <w:r w:rsidR="009F0F75" w:rsidRPr="00E408B6">
        <w:rPr>
          <w:color w:val="C00000"/>
          <w:vertAlign w:val="superscript"/>
        </w:rPr>
        <w:t>[a]</w:t>
      </w:r>
      <w:r w:rsidR="00A96AB2" w:rsidRPr="00E408B6">
        <w:rPr>
          <w:color w:val="C00000"/>
        </w:rPr>
        <w:t xml:space="preserve"> to them </w:t>
      </w:r>
      <w:r w:rsidR="00D017B8" w:rsidRPr="00E408B6">
        <w:rPr>
          <w:color w:val="C00000"/>
        </w:rPr>
        <w:t>for certification that the leprosy no longer exists</w:t>
      </w:r>
      <w:r w:rsidRPr="00E408B6">
        <w:rPr>
          <w:color w:val="C00000"/>
        </w:rPr>
        <w:t>.”</w:t>
      </w:r>
    </w:p>
    <w:p w:rsidR="006E7566" w:rsidRDefault="008137E9" w:rsidP="006E7566">
      <w:pPr>
        <w:pStyle w:val="verses-narrative"/>
      </w:pPr>
      <w:r w:rsidRPr="008137E9">
        <w:rPr>
          <w:vertAlign w:val="superscript"/>
        </w:rPr>
        <w:t>5</w:t>
      </w:r>
      <w:r w:rsidR="00053CE7">
        <w:t xml:space="preserve">After he </w:t>
      </w:r>
      <w:r w:rsidR="0023741B">
        <w:t xml:space="preserve">entered Capernaum, an army captain </w:t>
      </w:r>
      <w:r>
        <w:t>c</w:t>
      </w:r>
      <w:r w:rsidR="000F3994">
        <w:t>ame up to him pleading with him,</w:t>
      </w:r>
    </w:p>
    <w:p w:rsidR="006E7566" w:rsidRDefault="000F3994" w:rsidP="006E7566">
      <w:pPr>
        <w:pStyle w:val="verses-narrative"/>
      </w:pPr>
      <w:r w:rsidRPr="000F3994">
        <w:rPr>
          <w:vertAlign w:val="superscript"/>
        </w:rPr>
        <w:t>6</w:t>
      </w:r>
      <w:r w:rsidR="008137E9">
        <w:t xml:space="preserve">“Lord, my servant is </w:t>
      </w:r>
      <w:r w:rsidR="00F06A23">
        <w:t>bedfast</w:t>
      </w:r>
      <w:r w:rsidR="008137E9">
        <w:t xml:space="preserve">, suffering </w:t>
      </w:r>
      <w:r w:rsidR="00614EDA">
        <w:t>terribly</w:t>
      </w:r>
      <w:r w:rsidR="008137E9">
        <w:t xml:space="preserve"> of paralysis.”</w:t>
      </w:r>
    </w:p>
    <w:p w:rsidR="006E7566" w:rsidRDefault="008137E9" w:rsidP="006E7566">
      <w:pPr>
        <w:pStyle w:val="verses-narrative"/>
      </w:pPr>
      <w:r w:rsidRPr="005A394E">
        <w:rPr>
          <w:vertAlign w:val="superscript"/>
        </w:rPr>
        <w:t>7</w:t>
      </w:r>
      <w:r w:rsidR="005A394E">
        <w:t xml:space="preserve">On top of the situation, </w:t>
      </w:r>
      <w:r w:rsidRPr="005A394E">
        <w:t>Jesus</w:t>
      </w:r>
      <w:r w:rsidR="005A394E">
        <w:t xml:space="preserve"> said</w:t>
      </w:r>
      <w:r>
        <w:t xml:space="preserve">, </w:t>
      </w:r>
      <w:r w:rsidRPr="00E408B6">
        <w:rPr>
          <w:color w:val="C00000"/>
        </w:rPr>
        <w:t>“I’ll go heal him.”</w:t>
      </w:r>
    </w:p>
    <w:p w:rsidR="00F15720" w:rsidRDefault="008137E9" w:rsidP="006E7566">
      <w:pPr>
        <w:pStyle w:val="verses-narrative"/>
      </w:pPr>
      <w:r w:rsidRPr="008137E9">
        <w:rPr>
          <w:vertAlign w:val="superscript"/>
        </w:rPr>
        <w:t>8</w:t>
      </w:r>
      <w:r>
        <w:t xml:space="preserve">The </w:t>
      </w:r>
      <w:r w:rsidR="0023741B">
        <w:t>captain</w:t>
      </w:r>
      <w:r>
        <w:t xml:space="preserve"> then replied, “Lord, I’m not worthy for you to set foot in my house.</w:t>
      </w:r>
      <w:r w:rsidR="0044755A">
        <w:t xml:space="preserve"> Just give the word, and my servant will be healed.</w:t>
      </w:r>
      <w:r>
        <w:t xml:space="preserve"> </w:t>
      </w:r>
      <w:r w:rsidRPr="0038337C">
        <w:rPr>
          <w:vertAlign w:val="superscript"/>
        </w:rPr>
        <w:t>9</w:t>
      </w:r>
      <w:r>
        <w:t xml:space="preserve">You see, I’m a man who’s </w:t>
      </w:r>
      <w:r w:rsidR="007F2F16" w:rsidRPr="007F2F16">
        <w:rPr>
          <w:i/>
        </w:rPr>
        <w:t>used to living</w:t>
      </w:r>
      <w:r w:rsidR="0044755A">
        <w:t xml:space="preserve"> under authority, having soldiers under my command. I say to this one ‘Come here!’ and he comes; I tell my servant ‘Do this!’ and he does it.”</w:t>
      </w:r>
    </w:p>
    <w:p w:rsidR="006E7566" w:rsidRDefault="00947518" w:rsidP="006E7566">
      <w:pPr>
        <w:pStyle w:val="verses-narrative"/>
      </w:pPr>
      <w:r w:rsidRPr="00947518">
        <w:rPr>
          <w:vertAlign w:val="superscript"/>
        </w:rPr>
        <w:lastRenderedPageBreak/>
        <w:t>10</w:t>
      </w:r>
      <w:r w:rsidR="00053CE7">
        <w:t>Once he</w:t>
      </w:r>
      <w:r w:rsidR="0044755A">
        <w:t xml:space="preserve"> heard this, </w:t>
      </w:r>
      <w:r w:rsidR="00053CE7">
        <w:t xml:space="preserve">Jesus </w:t>
      </w:r>
      <w:r>
        <w:t>w</w:t>
      </w:r>
      <w:r w:rsidR="0044755A">
        <w:t xml:space="preserve">as </w:t>
      </w:r>
      <w:r>
        <w:t xml:space="preserve">just amazed, and said to </w:t>
      </w:r>
      <w:r w:rsidR="000456BF">
        <w:t>his followers</w:t>
      </w:r>
      <w:r>
        <w:t xml:space="preserve">, </w:t>
      </w:r>
      <w:r w:rsidRPr="00E408B6">
        <w:rPr>
          <w:color w:val="C00000"/>
        </w:rPr>
        <w:t>“I’m really telling you, I haven’t found anyone in Israel who has so much faith.</w:t>
      </w:r>
      <w:r w:rsidR="000456BF" w:rsidRPr="00E408B6">
        <w:rPr>
          <w:color w:val="C00000"/>
        </w:rPr>
        <w:t xml:space="preserve"> </w:t>
      </w:r>
      <w:r w:rsidR="000456BF" w:rsidRPr="00E408B6">
        <w:rPr>
          <w:color w:val="C00000"/>
          <w:vertAlign w:val="superscript"/>
        </w:rPr>
        <w:t>11</w:t>
      </w:r>
      <w:r w:rsidR="000456BF" w:rsidRPr="00E408B6">
        <w:rPr>
          <w:color w:val="C00000"/>
        </w:rPr>
        <w:t xml:space="preserve">I tell you, </w:t>
      </w:r>
      <w:r w:rsidR="00B7352F" w:rsidRPr="00E408B6">
        <w:rPr>
          <w:color w:val="C00000"/>
        </w:rPr>
        <w:t>lots of folk will come from way far away</w:t>
      </w:r>
      <w:r w:rsidR="009F0F75" w:rsidRPr="00E408B6">
        <w:rPr>
          <w:color w:val="C00000"/>
          <w:vertAlign w:val="superscript"/>
        </w:rPr>
        <w:t>[b]</w:t>
      </w:r>
      <w:r w:rsidR="00B7352F" w:rsidRPr="00E408B6">
        <w:rPr>
          <w:color w:val="C00000"/>
        </w:rPr>
        <w:t xml:space="preserve"> and room will be made for them</w:t>
      </w:r>
      <w:r w:rsidR="009F0F75" w:rsidRPr="00E408B6">
        <w:rPr>
          <w:color w:val="C00000"/>
          <w:vertAlign w:val="superscript"/>
        </w:rPr>
        <w:t>[c]</w:t>
      </w:r>
      <w:r w:rsidR="00B7352F" w:rsidRPr="00E408B6">
        <w:rPr>
          <w:color w:val="C00000"/>
        </w:rPr>
        <w:t xml:space="preserve"> alongside Abraham, Isaac, and Jacob in the kingdom of heaven. </w:t>
      </w:r>
      <w:r w:rsidR="00B7352F" w:rsidRPr="00E408B6">
        <w:rPr>
          <w:color w:val="C00000"/>
          <w:vertAlign w:val="superscript"/>
        </w:rPr>
        <w:t>12</w:t>
      </w:r>
      <w:r w:rsidR="00B7352F" w:rsidRPr="00E408B6">
        <w:rPr>
          <w:color w:val="C00000"/>
        </w:rPr>
        <w:t>But the chosen people</w:t>
      </w:r>
      <w:r w:rsidR="009F0F75" w:rsidRPr="00E408B6">
        <w:rPr>
          <w:color w:val="C00000"/>
          <w:vertAlign w:val="superscript"/>
        </w:rPr>
        <w:t>[d]</w:t>
      </w:r>
      <w:r w:rsidR="00AE30C1" w:rsidRPr="00E408B6">
        <w:rPr>
          <w:color w:val="C00000"/>
        </w:rPr>
        <w:t xml:space="preserve">, </w:t>
      </w:r>
      <w:r w:rsidR="00AE30C1" w:rsidRPr="00E408B6">
        <w:rPr>
          <w:i/>
          <w:color w:val="C00000"/>
        </w:rPr>
        <w:t>namely the Israelis,</w:t>
      </w:r>
      <w:r w:rsidR="002E580C" w:rsidRPr="00E408B6">
        <w:rPr>
          <w:color w:val="C00000"/>
        </w:rPr>
        <w:t xml:space="preserve"> will be tossed out into the Outer Dar</w:t>
      </w:r>
      <w:r w:rsidR="004F3A04" w:rsidRPr="00E408B6">
        <w:rPr>
          <w:color w:val="C00000"/>
        </w:rPr>
        <w:t>kness—</w:t>
      </w:r>
      <w:r w:rsidR="00F06A23" w:rsidRPr="00E408B6">
        <w:rPr>
          <w:color w:val="C00000"/>
        </w:rPr>
        <w:t>a</w:t>
      </w:r>
      <w:r w:rsidR="004F3A04" w:rsidRPr="00E408B6">
        <w:rPr>
          <w:color w:val="C00000"/>
        </w:rPr>
        <w:t xml:space="preserve"> place </w:t>
      </w:r>
      <w:r w:rsidR="00F06A23" w:rsidRPr="00E408B6">
        <w:rPr>
          <w:color w:val="C00000"/>
        </w:rPr>
        <w:t xml:space="preserve">where there’ll </w:t>
      </w:r>
      <w:r w:rsidR="004F3A04" w:rsidRPr="00E408B6">
        <w:rPr>
          <w:color w:val="C00000"/>
        </w:rPr>
        <w:t>be weeping and gnashing of teeth</w:t>
      </w:r>
      <w:r w:rsidR="004F3A04" w:rsidRPr="00E408B6">
        <w:rPr>
          <w:color w:val="C00000"/>
          <w:vertAlign w:val="superscript"/>
        </w:rPr>
        <w:t>[C]</w:t>
      </w:r>
      <w:r w:rsidR="004F3A04" w:rsidRPr="00E408B6">
        <w:rPr>
          <w:color w:val="C00000"/>
        </w:rPr>
        <w:t>.”</w:t>
      </w:r>
    </w:p>
    <w:p w:rsidR="0038337C" w:rsidRDefault="004F3A04" w:rsidP="006E7566">
      <w:pPr>
        <w:pStyle w:val="verses-narrative"/>
      </w:pPr>
      <w:r w:rsidRPr="004F3A04">
        <w:rPr>
          <w:vertAlign w:val="superscript"/>
        </w:rPr>
        <w:t>13</w:t>
      </w:r>
      <w:r>
        <w:t xml:space="preserve">Jesus said to the </w:t>
      </w:r>
      <w:r w:rsidR="0023741B">
        <w:t>captain</w:t>
      </w:r>
      <w:r>
        <w:t xml:space="preserve">, </w:t>
      </w:r>
      <w:r w:rsidRPr="00E408B6">
        <w:rPr>
          <w:color w:val="C00000"/>
        </w:rPr>
        <w:t>“Go your way; as you’ve believed, so let it happen to you.”</w:t>
      </w:r>
    </w:p>
    <w:p w:rsidR="004F3A04" w:rsidRDefault="00F06A23" w:rsidP="00D16AC1">
      <w:pPr>
        <w:pStyle w:val="verses-narrative"/>
      </w:pPr>
      <w:r w:rsidRPr="00F06A23">
        <w:rPr>
          <w:vertAlign w:val="superscript"/>
        </w:rPr>
        <w:t>14</w:t>
      </w:r>
      <w:r>
        <w:t xml:space="preserve">Jesus entered Peter’s house and saw his mother-in-law bedfast with a high fever. </w:t>
      </w:r>
      <w:r w:rsidRPr="00F06A23">
        <w:rPr>
          <w:vertAlign w:val="superscript"/>
        </w:rPr>
        <w:t>15</w:t>
      </w:r>
      <w:r>
        <w:t xml:space="preserve">He touched her hand and the fever left her. </w:t>
      </w:r>
      <w:r w:rsidRPr="00F06A23">
        <w:rPr>
          <w:vertAlign w:val="superscript"/>
        </w:rPr>
        <w:t>16</w:t>
      </w:r>
      <w:r w:rsidR="00027063">
        <w:t>When evening arrived</w:t>
      </w:r>
      <w:r>
        <w:t xml:space="preserve">, they brought to him many demon-possessed, and he cast the spirits out </w:t>
      </w:r>
      <w:r w:rsidR="007F2F16">
        <w:t>with a few words</w:t>
      </w:r>
      <w:r>
        <w:t>, and he treated many who had something wrong with them</w:t>
      </w:r>
      <w:r w:rsidR="009F0F75" w:rsidRPr="009F0F75">
        <w:rPr>
          <w:vertAlign w:val="superscript"/>
        </w:rPr>
        <w:t>[e]</w:t>
      </w:r>
      <w:r>
        <w:t xml:space="preserve">, </w:t>
      </w:r>
      <w:r w:rsidRPr="00F06A23">
        <w:rPr>
          <w:vertAlign w:val="superscript"/>
        </w:rPr>
        <w:t>17</w:t>
      </w:r>
      <w:r>
        <w:t>in order that the Prophet Isaiah’s prophecy would be fulfilled,</w:t>
      </w:r>
    </w:p>
    <w:p w:rsidR="006E7566" w:rsidRDefault="006E7566" w:rsidP="00BD4324">
      <w:pPr>
        <w:pStyle w:val="spacer-inter-prose"/>
      </w:pPr>
    </w:p>
    <w:p w:rsidR="00F06A23" w:rsidRDefault="00F06A23" w:rsidP="00F06A23">
      <w:pPr>
        <w:pStyle w:val="verses-prose"/>
      </w:pPr>
      <w:r>
        <w:t>He himself took our weaknesses</w:t>
      </w:r>
    </w:p>
    <w:p w:rsidR="00F06A23" w:rsidRDefault="00F06A23" w:rsidP="00F06A23">
      <w:pPr>
        <w:pStyle w:val="verses-prose"/>
      </w:pPr>
      <w:r>
        <w:t>And bore our diseases</w:t>
      </w:r>
    </w:p>
    <w:p w:rsidR="006653E6" w:rsidRDefault="006653E6" w:rsidP="00BD4324">
      <w:pPr>
        <w:pStyle w:val="spacer-inter-prose"/>
      </w:pPr>
    </w:p>
    <w:p w:rsidR="006E7566" w:rsidRDefault="00F06A23" w:rsidP="006E7566">
      <w:pPr>
        <w:pStyle w:val="verses-narrative"/>
      </w:pPr>
      <w:r w:rsidRPr="00F06A23">
        <w:rPr>
          <w:vertAlign w:val="superscript"/>
        </w:rPr>
        <w:t>18</w:t>
      </w:r>
      <w:r w:rsidR="00917496" w:rsidRPr="00917496">
        <w:t xml:space="preserve">Now </w:t>
      </w:r>
      <w:r>
        <w:t xml:space="preserve">Jesus, </w:t>
      </w:r>
      <w:r w:rsidR="00917496">
        <w:t xml:space="preserve">seeing a crowd surrounding him, gave a command to </w:t>
      </w:r>
      <w:r w:rsidR="00B15945">
        <w:t>hike</w:t>
      </w:r>
      <w:r w:rsidR="00917496">
        <w:t xml:space="preserve"> </w:t>
      </w:r>
      <w:r w:rsidR="00053CE7">
        <w:t>up</w:t>
      </w:r>
      <w:r w:rsidR="00917496">
        <w:t xml:space="preserve"> the mountain</w:t>
      </w:r>
      <w:r>
        <w:t xml:space="preserve">. </w:t>
      </w:r>
      <w:r w:rsidRPr="00917496">
        <w:rPr>
          <w:vertAlign w:val="superscript"/>
        </w:rPr>
        <w:t>19</w:t>
      </w:r>
      <w:r w:rsidR="00296C8D">
        <w:t>O</w:t>
      </w:r>
      <w:r>
        <w:t xml:space="preserve">ne of the </w:t>
      </w:r>
      <w:r w:rsidR="0050167D">
        <w:t>designated teachers</w:t>
      </w:r>
      <w:r w:rsidR="0050167D" w:rsidRPr="0050167D">
        <w:rPr>
          <w:vertAlign w:val="superscript"/>
        </w:rPr>
        <w:t>[f</w:t>
      </w:r>
      <w:r w:rsidR="00332A7B" w:rsidRPr="0050167D">
        <w:rPr>
          <w:vertAlign w:val="superscript"/>
        </w:rPr>
        <w:t>]</w:t>
      </w:r>
      <w:r>
        <w:t xml:space="preserve"> came and said to him,</w:t>
      </w:r>
    </w:p>
    <w:p w:rsidR="006E7566" w:rsidRDefault="00F06A23" w:rsidP="006E7566">
      <w:pPr>
        <w:pStyle w:val="verses-narrative"/>
      </w:pPr>
      <w:r>
        <w:t xml:space="preserve">“Teacher, </w:t>
      </w:r>
      <w:r w:rsidR="00917496">
        <w:t xml:space="preserve">I’ll follow you wherever you </w:t>
      </w:r>
      <w:r w:rsidR="00B15945">
        <w:t>happen to</w:t>
      </w:r>
      <w:r w:rsidR="00917496">
        <w:t xml:space="preserve"> go.”</w:t>
      </w:r>
    </w:p>
    <w:p w:rsidR="006E7566" w:rsidRDefault="00917496" w:rsidP="006E7566">
      <w:pPr>
        <w:pStyle w:val="verses-narrative"/>
      </w:pPr>
      <w:r w:rsidRPr="00917496">
        <w:rPr>
          <w:vertAlign w:val="superscript"/>
        </w:rPr>
        <w:t>20</w:t>
      </w:r>
      <w:r>
        <w:t>Jesus</w:t>
      </w:r>
      <w:r w:rsidR="005A394E">
        <w:t>, following up the statement,</w:t>
      </w:r>
      <w:r>
        <w:t xml:space="preserve"> </w:t>
      </w:r>
      <w:r w:rsidR="005A394E">
        <w:t>said</w:t>
      </w:r>
      <w:r>
        <w:t xml:space="preserve">, </w:t>
      </w:r>
      <w:r w:rsidRPr="00E408B6">
        <w:rPr>
          <w:color w:val="C00000"/>
        </w:rPr>
        <w:t>“The foxes have dens and the bird</w:t>
      </w:r>
      <w:r w:rsidR="008744C1" w:rsidRPr="00E408B6">
        <w:rPr>
          <w:color w:val="C00000"/>
        </w:rPr>
        <w:t xml:space="preserve">s have nests, but the </w:t>
      </w:r>
      <w:r w:rsidR="00464A21" w:rsidRPr="00E408B6">
        <w:rPr>
          <w:color w:val="C00000"/>
        </w:rPr>
        <w:t>Man</w:t>
      </w:r>
      <w:r w:rsidR="009F0F75" w:rsidRPr="00E408B6">
        <w:rPr>
          <w:color w:val="C00000"/>
          <w:vertAlign w:val="superscript"/>
        </w:rPr>
        <w:t>[D]</w:t>
      </w:r>
      <w:r w:rsidR="007F2F16" w:rsidRPr="00E408B6">
        <w:rPr>
          <w:color w:val="C00000"/>
        </w:rPr>
        <w:t xml:space="preserve"> </w:t>
      </w:r>
      <w:r w:rsidR="00752281" w:rsidRPr="00E408B6">
        <w:rPr>
          <w:color w:val="C00000"/>
        </w:rPr>
        <w:t xml:space="preserve">(i.e. the Son of Man) </w:t>
      </w:r>
      <w:r w:rsidR="007F2F16" w:rsidRPr="00E408B6">
        <w:rPr>
          <w:color w:val="C00000"/>
        </w:rPr>
        <w:t xml:space="preserve">has no </w:t>
      </w:r>
      <w:r w:rsidR="007F2F16" w:rsidRPr="00E408B6">
        <w:rPr>
          <w:i/>
          <w:color w:val="C00000"/>
        </w:rPr>
        <w:t>such</w:t>
      </w:r>
      <w:r w:rsidR="008744C1" w:rsidRPr="00E408B6">
        <w:rPr>
          <w:color w:val="C00000"/>
        </w:rPr>
        <w:t xml:space="preserve"> place where he can</w:t>
      </w:r>
      <w:r w:rsidRPr="00E408B6">
        <w:rPr>
          <w:color w:val="C00000"/>
        </w:rPr>
        <w:t xml:space="preserve"> get away from it all</w:t>
      </w:r>
      <w:r w:rsidR="009F0F75" w:rsidRPr="00E408B6">
        <w:rPr>
          <w:color w:val="C00000"/>
          <w:vertAlign w:val="superscript"/>
        </w:rPr>
        <w:t>[</w:t>
      </w:r>
      <w:r w:rsidR="0050167D" w:rsidRPr="00E408B6">
        <w:rPr>
          <w:color w:val="C00000"/>
          <w:vertAlign w:val="superscript"/>
        </w:rPr>
        <w:t>g</w:t>
      </w:r>
      <w:r w:rsidR="009F0F75" w:rsidRPr="00E408B6">
        <w:rPr>
          <w:color w:val="C00000"/>
          <w:vertAlign w:val="superscript"/>
        </w:rPr>
        <w:t>]</w:t>
      </w:r>
      <w:r w:rsidR="00D50E58" w:rsidRPr="00E408B6">
        <w:rPr>
          <w:color w:val="C00000"/>
        </w:rPr>
        <w:t>.”</w:t>
      </w:r>
    </w:p>
    <w:p w:rsidR="006E7566" w:rsidRDefault="00917496" w:rsidP="006E7566">
      <w:pPr>
        <w:pStyle w:val="verses-narrative"/>
      </w:pPr>
      <w:r w:rsidRPr="004803A5">
        <w:rPr>
          <w:vertAlign w:val="superscript"/>
        </w:rPr>
        <w:t>21</w:t>
      </w:r>
      <w:r>
        <w:t xml:space="preserve">Another, who </w:t>
      </w:r>
      <w:r w:rsidR="00F15720">
        <w:t xml:space="preserve">was one of his disciples, said, </w:t>
      </w:r>
      <w:r>
        <w:t xml:space="preserve">“Let me </w:t>
      </w:r>
      <w:r w:rsidR="000023E7">
        <w:t>go from here and bury my father</w:t>
      </w:r>
      <w:r w:rsidR="000023E7" w:rsidRPr="000023E7">
        <w:rPr>
          <w:vertAlign w:val="superscript"/>
        </w:rPr>
        <w:t>[E]</w:t>
      </w:r>
      <w:r w:rsidR="000023E7">
        <w:t xml:space="preserve"> </w:t>
      </w:r>
      <w:r>
        <w:t>first.</w:t>
      </w:r>
      <w:r w:rsidR="00F15720">
        <w:t>”</w:t>
      </w:r>
    </w:p>
    <w:p w:rsidR="00F06A23" w:rsidRDefault="004803A5" w:rsidP="006E7566">
      <w:pPr>
        <w:pStyle w:val="verses-narrative"/>
        <w:rPr>
          <w:vertAlign w:val="superscript"/>
        </w:rPr>
      </w:pPr>
      <w:r w:rsidRPr="004803A5">
        <w:rPr>
          <w:vertAlign w:val="superscript"/>
        </w:rPr>
        <w:t>22</w:t>
      </w:r>
      <w:r>
        <w:t>Jesus</w:t>
      </w:r>
      <w:r w:rsidR="005A394E">
        <w:t>, following up that statement, said</w:t>
      </w:r>
      <w:r>
        <w:t xml:space="preserve">, </w:t>
      </w:r>
      <w:r w:rsidRPr="00E408B6">
        <w:rPr>
          <w:color w:val="C00000"/>
        </w:rPr>
        <w:t>“Follow me; let the dead bury their own dead.”</w:t>
      </w:r>
    </w:p>
    <w:p w:rsidR="006E7566" w:rsidRDefault="005E3AAC" w:rsidP="006E7566">
      <w:pPr>
        <w:pStyle w:val="verses-narrative"/>
      </w:pPr>
      <w:r>
        <w:rPr>
          <w:vertAlign w:val="superscript"/>
        </w:rPr>
        <w:t>23</w:t>
      </w:r>
      <w:r w:rsidR="00A3168B">
        <w:t>Then he</w:t>
      </w:r>
      <w:r>
        <w:t xml:space="preserve"> got into a boat and his disciples followed </w:t>
      </w:r>
      <w:r w:rsidR="00FE58A7">
        <w:t>him in</w:t>
      </w:r>
      <w:r>
        <w:t xml:space="preserve">. </w:t>
      </w:r>
      <w:r w:rsidRPr="00FE58A7">
        <w:rPr>
          <w:vertAlign w:val="superscript"/>
        </w:rPr>
        <w:t>24</w:t>
      </w:r>
      <w:r>
        <w:t>And</w:t>
      </w:r>
      <w:r w:rsidR="002F4344">
        <w:t>—like that</w:t>
      </w:r>
      <w:r w:rsidR="00FE58A7">
        <w:t xml:space="preserve">—the sea broke into </w:t>
      </w:r>
      <w:r>
        <w:t xml:space="preserve">a great </w:t>
      </w:r>
      <w:r w:rsidR="00A3168B">
        <w:t>commotion</w:t>
      </w:r>
      <w:r>
        <w:t xml:space="preserve">, </w:t>
      </w:r>
      <w:r w:rsidR="00FE58A7">
        <w:t>to the extent that</w:t>
      </w:r>
      <w:r>
        <w:t xml:space="preserve"> the boat was </w:t>
      </w:r>
      <w:r w:rsidR="00FE58A7">
        <w:t>overshadowed</w:t>
      </w:r>
      <w:r>
        <w:t xml:space="preserve"> by waves</w:t>
      </w:r>
      <w:r w:rsidR="00FE58A7">
        <w:t>. All the while, h</w:t>
      </w:r>
      <w:r>
        <w:t xml:space="preserve">e was </w:t>
      </w:r>
      <w:r w:rsidR="00FE58A7">
        <w:t>still asleep</w:t>
      </w:r>
      <w:r>
        <w:t xml:space="preserve">. </w:t>
      </w:r>
      <w:r w:rsidRPr="002821A3">
        <w:rPr>
          <w:vertAlign w:val="superscript"/>
        </w:rPr>
        <w:t>25</w:t>
      </w:r>
      <w:r w:rsidR="002821A3">
        <w:t>T</w:t>
      </w:r>
      <w:r>
        <w:t xml:space="preserve">hey came </w:t>
      </w:r>
      <w:r w:rsidR="002821A3">
        <w:t xml:space="preserve">over </w:t>
      </w:r>
      <w:r>
        <w:t xml:space="preserve">and </w:t>
      </w:r>
      <w:r w:rsidR="00FE58A7">
        <w:t>ro</w:t>
      </w:r>
      <w:r w:rsidR="00F15720">
        <w:t>used him from his sleep saying,</w:t>
      </w:r>
    </w:p>
    <w:p w:rsidR="006E7566" w:rsidRDefault="00FE58A7" w:rsidP="006E7566">
      <w:pPr>
        <w:pStyle w:val="verses-narrative"/>
      </w:pPr>
      <w:r>
        <w:t>“</w:t>
      </w:r>
      <w:r w:rsidR="002821A3">
        <w:t>Lord—H</w:t>
      </w:r>
      <w:r>
        <w:t>elp! W</w:t>
      </w:r>
      <w:r w:rsidR="005E3AAC">
        <w:t>e’</w:t>
      </w:r>
      <w:r w:rsidR="002821A3">
        <w:t>re dying here</w:t>
      </w:r>
      <w:r w:rsidR="005E3AAC">
        <w:t>!</w:t>
      </w:r>
      <w:r>
        <w:t>”</w:t>
      </w:r>
    </w:p>
    <w:p w:rsidR="00F15720" w:rsidRDefault="002821A3" w:rsidP="006E7566">
      <w:pPr>
        <w:pStyle w:val="verses-narrative"/>
      </w:pPr>
      <w:r w:rsidRPr="002821A3">
        <w:rPr>
          <w:vertAlign w:val="superscript"/>
        </w:rPr>
        <w:t>26</w:t>
      </w:r>
      <w:r>
        <w:t>H</w:t>
      </w:r>
      <w:r w:rsidR="005E3AAC">
        <w:t xml:space="preserve">e </w:t>
      </w:r>
      <w:r>
        <w:t>said</w:t>
      </w:r>
      <w:r w:rsidR="005E3AAC">
        <w:t xml:space="preserve"> to them, </w:t>
      </w:r>
      <w:r w:rsidR="005E3AAC" w:rsidRPr="00E408B6">
        <w:rPr>
          <w:color w:val="C00000"/>
        </w:rPr>
        <w:t>“</w:t>
      </w:r>
      <w:r w:rsidRPr="00E408B6">
        <w:rPr>
          <w:color w:val="C00000"/>
        </w:rPr>
        <w:t>Wh</w:t>
      </w:r>
      <w:r w:rsidR="00C33598" w:rsidRPr="00E408B6">
        <w:rPr>
          <w:color w:val="C00000"/>
        </w:rPr>
        <w:t xml:space="preserve">at a bunch of chickens you all </w:t>
      </w:r>
      <w:r w:rsidRPr="00E408B6">
        <w:rPr>
          <w:color w:val="C00000"/>
        </w:rPr>
        <w:t xml:space="preserve">are, </w:t>
      </w:r>
      <w:r w:rsidR="00C33598" w:rsidRPr="00E408B6">
        <w:rPr>
          <w:color w:val="C00000"/>
        </w:rPr>
        <w:t>you little-faith-</w:t>
      </w:r>
      <w:r w:rsidR="002E572F" w:rsidRPr="00E408B6">
        <w:rPr>
          <w:color w:val="C00000"/>
        </w:rPr>
        <w:t>ers,</w:t>
      </w:r>
      <w:r w:rsidR="00C33598" w:rsidRPr="00E408B6">
        <w:rPr>
          <w:color w:val="C00000"/>
        </w:rPr>
        <w:t>”</w:t>
      </w:r>
    </w:p>
    <w:p w:rsidR="005E3AAC" w:rsidRDefault="00F15720" w:rsidP="00F15720">
      <w:pPr>
        <w:pStyle w:val="verses-non-indented-narrative"/>
      </w:pPr>
      <w:r>
        <w:lastRenderedPageBreak/>
        <w:t>H</w:t>
      </w:r>
      <w:r w:rsidR="005E3AAC">
        <w:t xml:space="preserve">e </w:t>
      </w:r>
      <w:r>
        <w:t xml:space="preserve">then </w:t>
      </w:r>
      <w:r w:rsidR="005E3AAC">
        <w:t xml:space="preserve">got up and rebuked the winds and the sea, and a </w:t>
      </w:r>
      <w:r w:rsidR="00A96AB2">
        <w:t xml:space="preserve">great calm came </w:t>
      </w:r>
      <w:r w:rsidR="00A96AB2" w:rsidRPr="00F114F5">
        <w:t>over the water</w:t>
      </w:r>
      <w:r w:rsidR="005E3AAC">
        <w:t xml:space="preserve">. </w:t>
      </w:r>
      <w:r w:rsidR="005E3AAC" w:rsidRPr="00C33598">
        <w:rPr>
          <w:vertAlign w:val="superscript"/>
        </w:rPr>
        <w:t>27</w:t>
      </w:r>
      <w:r w:rsidR="005E3AAC">
        <w:t xml:space="preserve">The men were amazed </w:t>
      </w:r>
      <w:r w:rsidR="002821A3">
        <w:t>and said</w:t>
      </w:r>
      <w:r w:rsidR="005E3AAC">
        <w:t>, “</w:t>
      </w:r>
      <w:r w:rsidR="002821A3">
        <w:t>Just what kind of</w:t>
      </w:r>
      <w:r w:rsidR="00276216">
        <w:t xml:space="preserve"> guy</w:t>
      </w:r>
      <w:r w:rsidR="002821A3">
        <w:t xml:space="preserve"> is this, </w:t>
      </w:r>
      <w:r w:rsidR="005E3AAC">
        <w:t>that even the w</w:t>
      </w:r>
      <w:r w:rsidR="002821A3">
        <w:t>ind and the sea obey</w:t>
      </w:r>
      <w:r w:rsidR="005E3AAC">
        <w:t xml:space="preserve"> him?”</w:t>
      </w:r>
    </w:p>
    <w:p w:rsidR="002E572F" w:rsidRPr="005E3AAC" w:rsidRDefault="002E572F" w:rsidP="00F06A23">
      <w:pPr>
        <w:pStyle w:val="verses-narrative"/>
      </w:pPr>
      <w:r w:rsidRPr="000C55F0">
        <w:rPr>
          <w:vertAlign w:val="superscript"/>
        </w:rPr>
        <w:t>28</w:t>
      </w:r>
      <w:r w:rsidR="00D41FB4">
        <w:t xml:space="preserve">After he </w:t>
      </w:r>
      <w:r>
        <w:t xml:space="preserve">arrived on the other side, in the Gadarene region, </w:t>
      </w:r>
      <w:r w:rsidR="000C55F0">
        <w:t xml:space="preserve">he was accosted by </w:t>
      </w:r>
      <w:r>
        <w:t>two demon-possessed men</w:t>
      </w:r>
      <w:r w:rsidR="000C55F0">
        <w:t xml:space="preserve"> coming out of the tombs</w:t>
      </w:r>
      <w:r>
        <w:t>—really dangerous</w:t>
      </w:r>
      <w:r w:rsidR="00BE38D1">
        <w:t xml:space="preserve"> men</w:t>
      </w:r>
      <w:r>
        <w:t>—</w:t>
      </w:r>
      <w:r w:rsidR="000C55F0">
        <w:t xml:space="preserve">so much so that no one was </w:t>
      </w:r>
      <w:r w:rsidR="002F4344">
        <w:t>tough</w:t>
      </w:r>
      <w:r w:rsidR="0050167D">
        <w:rPr>
          <w:vertAlign w:val="superscript"/>
        </w:rPr>
        <w:t>[h</w:t>
      </w:r>
      <w:r w:rsidR="009F0F75" w:rsidRPr="009F0F75">
        <w:rPr>
          <w:vertAlign w:val="superscript"/>
        </w:rPr>
        <w:t>]</w:t>
      </w:r>
      <w:r w:rsidR="00C551F1">
        <w:t xml:space="preserve"> </w:t>
      </w:r>
      <w:r w:rsidR="000C55F0">
        <w:t>enough to pass through on that road.</w:t>
      </w:r>
      <w:r w:rsidR="00BE38D1">
        <w:t xml:space="preserve"> </w:t>
      </w:r>
      <w:r w:rsidR="00BE38D1" w:rsidRPr="00BE38D1">
        <w:rPr>
          <w:vertAlign w:val="superscript"/>
        </w:rPr>
        <w:t>29</w:t>
      </w:r>
      <w:r w:rsidR="00D41FB4">
        <w:t>Out of nowhere</w:t>
      </w:r>
      <w:r w:rsidR="00BE38D1">
        <w:t>, they cried out, “We have no beef with you</w:t>
      </w:r>
      <w:r w:rsidR="007D5904">
        <w:rPr>
          <w:vertAlign w:val="superscript"/>
        </w:rPr>
        <w:t>[F</w:t>
      </w:r>
      <w:r w:rsidR="00BE38D1" w:rsidRPr="00BE38D1">
        <w:rPr>
          <w:vertAlign w:val="superscript"/>
        </w:rPr>
        <w:t>]</w:t>
      </w:r>
      <w:r w:rsidR="00BE38D1">
        <w:t xml:space="preserve">, Son of God—have you </w:t>
      </w:r>
      <w:r w:rsidR="00A96AB2">
        <w:t xml:space="preserve">come here before the </w:t>
      </w:r>
      <w:r w:rsidR="00A96AB2" w:rsidRPr="00F114F5">
        <w:t>appointed</w:t>
      </w:r>
      <w:r w:rsidR="00BE38D1">
        <w:t xml:space="preserve"> time to torment us</w:t>
      </w:r>
      <w:r w:rsidR="0050167D">
        <w:rPr>
          <w:vertAlign w:val="superscript"/>
        </w:rPr>
        <w:t>[i</w:t>
      </w:r>
      <w:r w:rsidR="00BE38D1" w:rsidRPr="00BE38D1">
        <w:rPr>
          <w:vertAlign w:val="superscript"/>
        </w:rPr>
        <w:t>]</w:t>
      </w:r>
      <w:r w:rsidR="00BE38D1">
        <w:t>?”</w:t>
      </w:r>
      <w:r w:rsidR="00A74E73">
        <w:t xml:space="preserve"> </w:t>
      </w:r>
      <w:r w:rsidR="00A74E73" w:rsidRPr="00A74E73">
        <w:rPr>
          <w:vertAlign w:val="superscript"/>
        </w:rPr>
        <w:t>30</w:t>
      </w:r>
      <w:r w:rsidR="00A74E73">
        <w:t xml:space="preserve">Now off in the distance, a large herd of pigs was feeding. </w:t>
      </w:r>
      <w:r w:rsidR="00A74E73" w:rsidRPr="00A74E73">
        <w:rPr>
          <w:vertAlign w:val="superscript"/>
        </w:rPr>
        <w:t>31</w:t>
      </w:r>
      <w:r w:rsidR="00A74E73">
        <w:t>The demons begged him, “If you’re going to cast us out, send us into the herd of pigs.</w:t>
      </w:r>
      <w:r w:rsidR="002F4344">
        <w:t>”</w:t>
      </w:r>
      <w:r w:rsidR="00A74E73">
        <w:t xml:space="preserve"> </w:t>
      </w:r>
      <w:r w:rsidR="00A74E73" w:rsidRPr="00A74E73">
        <w:rPr>
          <w:vertAlign w:val="superscript"/>
        </w:rPr>
        <w:t>32</w:t>
      </w:r>
      <w:r w:rsidR="00A74E73">
        <w:t xml:space="preserve">He said </w:t>
      </w:r>
      <w:r w:rsidR="00C40E22">
        <w:t xml:space="preserve">to </w:t>
      </w:r>
      <w:r w:rsidR="00A74E73">
        <w:t xml:space="preserve">them, </w:t>
      </w:r>
      <w:r w:rsidR="00A74E73" w:rsidRPr="00E408B6">
        <w:rPr>
          <w:color w:val="C00000"/>
        </w:rPr>
        <w:t xml:space="preserve">“Proceed.” </w:t>
      </w:r>
      <w:r w:rsidR="00A74E73">
        <w:t xml:space="preserve">So they </w:t>
      </w:r>
      <w:r w:rsidR="00A96AB2">
        <w:t xml:space="preserve">exited </w:t>
      </w:r>
      <w:r w:rsidR="00A96AB2" w:rsidRPr="00F114F5">
        <w:t>the men</w:t>
      </w:r>
      <w:r w:rsidR="00434286">
        <w:t xml:space="preserve">, </w:t>
      </w:r>
      <w:r w:rsidR="00A74E73">
        <w:t>went out</w:t>
      </w:r>
      <w:r w:rsidR="00434286">
        <w:t xml:space="preserve"> and entered the pigs. Like that, the whole herd stampeded over the cliff and into the sea and died in the water. </w:t>
      </w:r>
      <w:r w:rsidR="00434286" w:rsidRPr="00EE71C3">
        <w:rPr>
          <w:vertAlign w:val="superscript"/>
        </w:rPr>
        <w:t>33</w:t>
      </w:r>
      <w:r w:rsidR="00434286">
        <w:t xml:space="preserve">All the </w:t>
      </w:r>
      <w:r w:rsidR="00EE71C3">
        <w:t>herdsmen began to flee, and when they</w:t>
      </w:r>
      <w:r w:rsidR="00434286">
        <w:t xml:space="preserve"> </w:t>
      </w:r>
      <w:r w:rsidR="00505282">
        <w:t xml:space="preserve">got to the city, they spread the word about everything that happened, including what happened to the demon-possessed men. </w:t>
      </w:r>
      <w:r w:rsidR="00505282" w:rsidRPr="00414271">
        <w:rPr>
          <w:vertAlign w:val="superscript"/>
        </w:rPr>
        <w:t>34</w:t>
      </w:r>
      <w:r w:rsidR="002F4344">
        <w:t>Then and there</w:t>
      </w:r>
      <w:r w:rsidR="00505282">
        <w:t xml:space="preserve">—the whole city </w:t>
      </w:r>
      <w:r w:rsidR="00414271">
        <w:t>came out to meet up with Jesus</w:t>
      </w:r>
      <w:r w:rsidR="00027063">
        <w:t xml:space="preserve"> </w:t>
      </w:r>
      <w:r w:rsidR="00027063">
        <w:rPr>
          <w:i/>
        </w:rPr>
        <w:t>for the purpose of talking to him</w:t>
      </w:r>
      <w:r w:rsidR="00414271">
        <w:t>, and seeing him, they pleaded with him to leave the area</w:t>
      </w:r>
      <w:r w:rsidR="00E313EE">
        <w:rPr>
          <w:vertAlign w:val="superscript"/>
        </w:rPr>
        <w:t>[</w:t>
      </w:r>
      <w:r w:rsidR="0050167D">
        <w:rPr>
          <w:vertAlign w:val="superscript"/>
        </w:rPr>
        <w:t>j</w:t>
      </w:r>
      <w:r w:rsidR="009F0F75" w:rsidRPr="009F0F75">
        <w:rPr>
          <w:vertAlign w:val="superscript"/>
        </w:rPr>
        <w:t>]</w:t>
      </w:r>
      <w:r w:rsidR="00414271">
        <w:t>.</w:t>
      </w:r>
    </w:p>
    <w:p w:rsidR="00F06A23" w:rsidRDefault="00F06A23" w:rsidP="00F06A23">
      <w:pPr>
        <w:pStyle w:val="spacer-before-foootnotes"/>
      </w:pPr>
    </w:p>
    <w:p w:rsidR="009F0F75" w:rsidRDefault="009F0F75" w:rsidP="009F0F75">
      <w:pPr>
        <w:pStyle w:val="footnotes-normal"/>
      </w:pPr>
      <w:r w:rsidRPr="009F0F75">
        <w:rPr>
          <w:vertAlign w:val="superscript"/>
        </w:rPr>
        <w:t>[a]</w:t>
      </w:r>
      <w:r w:rsidR="00495B5B">
        <w:rPr>
          <w:i/>
        </w:rPr>
        <w:t>an official submission…</w:t>
      </w:r>
      <w:r>
        <w:t xml:space="preserve">Lit: </w:t>
      </w:r>
      <w:r w:rsidRPr="009059C1">
        <w:rPr>
          <w:i/>
        </w:rPr>
        <w:t>a witness</w:t>
      </w:r>
    </w:p>
    <w:p w:rsidR="009F0F75" w:rsidRDefault="009F0F75" w:rsidP="009F0F75">
      <w:pPr>
        <w:pStyle w:val="footnotes-normal"/>
      </w:pPr>
      <w:r w:rsidRPr="009F0F75">
        <w:rPr>
          <w:vertAlign w:val="superscript"/>
        </w:rPr>
        <w:t>[b]</w:t>
      </w:r>
      <w:r w:rsidR="00495B5B">
        <w:rPr>
          <w:i/>
        </w:rPr>
        <w:t>from way far away…</w:t>
      </w:r>
      <w:r>
        <w:t xml:space="preserve">Lit: </w:t>
      </w:r>
      <w:r w:rsidRPr="00B7352F">
        <w:rPr>
          <w:i/>
        </w:rPr>
        <w:t>from the Easts and from the Wests</w:t>
      </w:r>
    </w:p>
    <w:p w:rsidR="009F0F75" w:rsidRDefault="009F0F75" w:rsidP="009F0F75">
      <w:pPr>
        <w:pStyle w:val="footnotes-normal"/>
      </w:pPr>
      <w:r w:rsidRPr="009F0F75">
        <w:rPr>
          <w:vertAlign w:val="superscript"/>
        </w:rPr>
        <w:t>[c]</w:t>
      </w:r>
      <w:r w:rsidR="00495B5B">
        <w:rPr>
          <w:i/>
        </w:rPr>
        <w:t>room will be made for them…</w:t>
      </w:r>
      <w:r>
        <w:t xml:space="preserve">Lit: </w:t>
      </w:r>
      <w:r w:rsidR="006B1C4F">
        <w:rPr>
          <w:i/>
        </w:rPr>
        <w:t xml:space="preserve">they’ll be seated </w:t>
      </w:r>
      <w:r w:rsidR="006B1C4F">
        <w:t>[</w:t>
      </w:r>
      <w:r w:rsidRPr="00B7352F">
        <w:rPr>
          <w:i/>
        </w:rPr>
        <w:t>will recline</w:t>
      </w:r>
      <w:r w:rsidR="006B1C4F">
        <w:t>]</w:t>
      </w:r>
    </w:p>
    <w:p w:rsidR="009F0F75" w:rsidRDefault="009F0F75" w:rsidP="009F0F75">
      <w:pPr>
        <w:pStyle w:val="footnotes-normal"/>
      </w:pPr>
      <w:r w:rsidRPr="009F0F75">
        <w:rPr>
          <w:vertAlign w:val="superscript"/>
        </w:rPr>
        <w:t>[d]</w:t>
      </w:r>
      <w:r w:rsidR="00AA7FE2">
        <w:rPr>
          <w:i/>
        </w:rPr>
        <w:t>the chosen people…</w:t>
      </w:r>
      <w:r>
        <w:t xml:space="preserve">Lit: </w:t>
      </w:r>
      <w:r w:rsidRPr="00B7352F">
        <w:rPr>
          <w:i/>
        </w:rPr>
        <w:t>the sons of the kingdom</w:t>
      </w:r>
      <w:r>
        <w:rPr>
          <w:i/>
        </w:rPr>
        <w:t xml:space="preserve">, </w:t>
      </w:r>
      <w:r>
        <w:t>i.e., the Israelites</w:t>
      </w:r>
    </w:p>
    <w:p w:rsidR="009F0F75" w:rsidRDefault="009F0F75" w:rsidP="009F0F75">
      <w:pPr>
        <w:pStyle w:val="footnotes-normal"/>
      </w:pPr>
      <w:r w:rsidRPr="009F0F75">
        <w:rPr>
          <w:vertAlign w:val="superscript"/>
        </w:rPr>
        <w:t>[e]</w:t>
      </w:r>
      <w:r w:rsidR="00AA7FE2">
        <w:rPr>
          <w:i/>
        </w:rPr>
        <w:t>who had something wrong with them…</w:t>
      </w:r>
      <w:r>
        <w:t xml:space="preserve">Lit: </w:t>
      </w:r>
      <w:r w:rsidRPr="00AA7FE2">
        <w:rPr>
          <w:i/>
        </w:rPr>
        <w:t>maladies</w:t>
      </w:r>
    </w:p>
    <w:p w:rsidR="00332A7B" w:rsidRDefault="0050167D" w:rsidP="009F0F75">
      <w:pPr>
        <w:pStyle w:val="footnotes-normal"/>
      </w:pPr>
      <w:r w:rsidRPr="0050167D">
        <w:rPr>
          <w:vertAlign w:val="superscript"/>
        </w:rPr>
        <w:t>[f</w:t>
      </w:r>
      <w:r w:rsidR="00332A7B" w:rsidRPr="0050167D">
        <w:rPr>
          <w:vertAlign w:val="superscript"/>
        </w:rPr>
        <w:t>]</w:t>
      </w:r>
      <w:r w:rsidR="00332A7B" w:rsidRPr="00332A7B">
        <w:rPr>
          <w:i/>
        </w:rPr>
        <w:t>designated teachers</w:t>
      </w:r>
      <w:r w:rsidR="00332A7B">
        <w:t xml:space="preserve">…Lit: </w:t>
      </w:r>
      <w:r w:rsidR="00332A7B" w:rsidRPr="00332A7B">
        <w:rPr>
          <w:i/>
        </w:rPr>
        <w:t>scribes</w:t>
      </w:r>
    </w:p>
    <w:p w:rsidR="009F0F75" w:rsidRDefault="0050167D" w:rsidP="009F0F75">
      <w:pPr>
        <w:pStyle w:val="footnotes-normal"/>
      </w:pPr>
      <w:r>
        <w:rPr>
          <w:vertAlign w:val="superscript"/>
        </w:rPr>
        <w:t>[g</w:t>
      </w:r>
      <w:r w:rsidR="009F0F75" w:rsidRPr="009F0F75">
        <w:rPr>
          <w:vertAlign w:val="superscript"/>
        </w:rPr>
        <w:t>]</w:t>
      </w:r>
      <w:r w:rsidR="00AA7FE2">
        <w:rPr>
          <w:i/>
        </w:rPr>
        <w:t>where he can get away from it all…</w:t>
      </w:r>
      <w:r w:rsidR="009F0F75">
        <w:t xml:space="preserve">Lit: </w:t>
      </w:r>
      <w:r w:rsidR="009F0F75" w:rsidRPr="00917496">
        <w:rPr>
          <w:i/>
        </w:rPr>
        <w:t>to lay his head</w:t>
      </w:r>
    </w:p>
    <w:p w:rsidR="009F0F75" w:rsidRDefault="0050167D" w:rsidP="009F0F75">
      <w:pPr>
        <w:pStyle w:val="footnotes-normal"/>
        <w:rPr>
          <w:i/>
        </w:rPr>
      </w:pPr>
      <w:r>
        <w:rPr>
          <w:vertAlign w:val="superscript"/>
        </w:rPr>
        <w:t>[h</w:t>
      </w:r>
      <w:r w:rsidR="009F0F75" w:rsidRPr="009F0F75">
        <w:rPr>
          <w:vertAlign w:val="superscript"/>
        </w:rPr>
        <w:t>]</w:t>
      </w:r>
      <w:r w:rsidR="00AA7FE2">
        <w:rPr>
          <w:i/>
        </w:rPr>
        <w:t>tough…</w:t>
      </w:r>
      <w:r w:rsidR="009F0F75">
        <w:t xml:space="preserve">Lit: </w:t>
      </w:r>
      <w:r w:rsidR="009F0F75" w:rsidRPr="00C551F1">
        <w:rPr>
          <w:i/>
        </w:rPr>
        <w:t>strong</w:t>
      </w:r>
    </w:p>
    <w:p w:rsidR="00E313EE" w:rsidRDefault="0050167D" w:rsidP="009F0F75">
      <w:pPr>
        <w:pStyle w:val="footnotes-normal"/>
      </w:pPr>
      <w:r>
        <w:rPr>
          <w:vertAlign w:val="superscript"/>
        </w:rPr>
        <w:t>[i</w:t>
      </w:r>
      <w:r w:rsidR="00E313EE" w:rsidRPr="00E313EE">
        <w:rPr>
          <w:vertAlign w:val="superscript"/>
        </w:rPr>
        <w:t>]</w:t>
      </w:r>
      <w:r w:rsidR="00AA7FE2">
        <w:rPr>
          <w:i/>
        </w:rPr>
        <w:t>appointed time to torment us…</w:t>
      </w:r>
      <w:r w:rsidR="00E313EE">
        <w:t xml:space="preserve">The verb tense in the word </w:t>
      </w:r>
      <w:r w:rsidR="00E313EE" w:rsidRPr="00BE38D1">
        <w:rPr>
          <w:i/>
        </w:rPr>
        <w:t>torment</w:t>
      </w:r>
      <w:r w:rsidR="00E313EE">
        <w:t xml:space="preserve"> here implies a one-time act of torment, not the start of a never-ending or eternal torment.</w:t>
      </w:r>
    </w:p>
    <w:p w:rsidR="009F0F75" w:rsidRDefault="0050167D" w:rsidP="009F0F75">
      <w:pPr>
        <w:pStyle w:val="footnotes-normal"/>
      </w:pPr>
      <w:r>
        <w:rPr>
          <w:vertAlign w:val="superscript"/>
        </w:rPr>
        <w:t>[j</w:t>
      </w:r>
      <w:r w:rsidR="009F0F75" w:rsidRPr="009F0F75">
        <w:rPr>
          <w:vertAlign w:val="superscript"/>
        </w:rPr>
        <w:t>]</w:t>
      </w:r>
      <w:r w:rsidR="00AA7FE2">
        <w:rPr>
          <w:i/>
        </w:rPr>
        <w:t>leave the area…</w:t>
      </w:r>
      <w:r w:rsidR="009F0F75">
        <w:t xml:space="preserve">Impl: </w:t>
      </w:r>
      <w:r w:rsidR="009F0F75" w:rsidRPr="0086162E">
        <w:rPr>
          <w:i/>
        </w:rPr>
        <w:t>cross over the border to the next district</w:t>
      </w:r>
    </w:p>
    <w:p w:rsidR="009F0F75" w:rsidRPr="009F0F75" w:rsidRDefault="009F0F75" w:rsidP="009F0F75">
      <w:pPr>
        <w:pStyle w:val="footnotes-normal"/>
      </w:pPr>
    </w:p>
    <w:p w:rsidR="006653E6" w:rsidRDefault="006653E6" w:rsidP="006653E6">
      <w:pPr>
        <w:pStyle w:val="footnotes-normal"/>
      </w:pPr>
      <w:r w:rsidRPr="0002481B">
        <w:rPr>
          <w:vertAlign w:val="superscript"/>
        </w:rPr>
        <w:t>[A]</w:t>
      </w:r>
      <w:r w:rsidR="00114F28">
        <w:rPr>
          <w:i/>
        </w:rPr>
        <w:t>Sir</w:t>
      </w:r>
      <w:r w:rsidR="00AA7FE2">
        <w:rPr>
          <w:i/>
        </w:rPr>
        <w:t>…</w:t>
      </w:r>
      <w:r w:rsidR="00114F28">
        <w:t xml:space="preserve">Also: </w:t>
      </w:r>
      <w:r w:rsidR="00114F28">
        <w:rPr>
          <w:i/>
        </w:rPr>
        <w:t xml:space="preserve">lord. </w:t>
      </w:r>
      <w:r>
        <w:t xml:space="preserve">The word </w:t>
      </w:r>
      <w:r w:rsidRPr="0002481B">
        <w:rPr>
          <w:i/>
        </w:rPr>
        <w:t>lord</w:t>
      </w:r>
      <w:r>
        <w:t xml:space="preserve"> here does not re</w:t>
      </w:r>
      <w:r w:rsidR="0002481B">
        <w:t xml:space="preserve">fer to the lordship of Jesus Christ </w:t>
      </w:r>
      <w:r>
        <w:t>th</w:t>
      </w:r>
      <w:r w:rsidR="0002481B">
        <w:t>e Son of God, but is a term of respect used when addressing nobility or when addressing someone with authority who has no formal title or if their specific title is unknown.</w:t>
      </w:r>
    </w:p>
    <w:p w:rsidR="0002481B" w:rsidRDefault="0002481B" w:rsidP="006653E6">
      <w:pPr>
        <w:pStyle w:val="footnotes-normal"/>
      </w:pPr>
      <w:r w:rsidRPr="0002481B">
        <w:rPr>
          <w:vertAlign w:val="superscript"/>
        </w:rPr>
        <w:t>[B]</w:t>
      </w:r>
      <w:r w:rsidR="008E0B1E">
        <w:rPr>
          <w:i/>
        </w:rPr>
        <w:t>you can clear me up…</w:t>
      </w:r>
      <w:r w:rsidR="008E0B1E">
        <w:t xml:space="preserve">Lit: </w:t>
      </w:r>
      <w:r>
        <w:rPr>
          <w:i/>
        </w:rPr>
        <w:t xml:space="preserve">you can make me clean. </w:t>
      </w:r>
      <w:r w:rsidR="00EC1DE0">
        <w:t xml:space="preserve">According to OT law, if anyone showed any signs of leprosy, they were designated unclean. The word </w:t>
      </w:r>
      <w:r w:rsidR="00EC1DE0">
        <w:rPr>
          <w:i/>
        </w:rPr>
        <w:t xml:space="preserve">unclean </w:t>
      </w:r>
      <w:r w:rsidR="00EC1DE0">
        <w:t xml:space="preserve">derives its meaning from the OT concepts of clean and unclean, which besides being applicable to leprosy applies to many hygienic, etc. conditions. In the NT, the concepts of clean and unclean are extended to spiritual conditions. But in this passage, </w:t>
      </w:r>
      <w:r w:rsidR="00EC1DE0">
        <w:lastRenderedPageBreak/>
        <w:t xml:space="preserve">the leper must be certified </w:t>
      </w:r>
      <w:r w:rsidR="009059C1">
        <w:t xml:space="preserve">(the certification additionally requiring a sacrificial offering) </w:t>
      </w:r>
      <w:r w:rsidR="00EC1DE0">
        <w:t xml:space="preserve">as </w:t>
      </w:r>
      <w:r w:rsidR="008B6A34">
        <w:t>clean by a priest in order to be readmitted back into society. Should he have but a little leprosy, he’ll fail certification; the leper is therefore asking for a total removal of the leprosy.</w:t>
      </w:r>
    </w:p>
    <w:p w:rsidR="004F3A04" w:rsidRDefault="004F3A04" w:rsidP="006653E6">
      <w:pPr>
        <w:pStyle w:val="footnotes-normal"/>
      </w:pPr>
      <w:r w:rsidRPr="004F3A04">
        <w:rPr>
          <w:vertAlign w:val="superscript"/>
        </w:rPr>
        <w:t>[C]</w:t>
      </w:r>
      <w:r w:rsidR="008E0B1E">
        <w:rPr>
          <w:i/>
        </w:rPr>
        <w:t>Weeping and gnashing of teeth…</w:t>
      </w:r>
      <w:r>
        <w:t>a biblical phrase, partly to be taken literal, partly not.</w:t>
      </w:r>
    </w:p>
    <w:p w:rsidR="005B5ECA" w:rsidRDefault="005B5ECA" w:rsidP="006653E6">
      <w:pPr>
        <w:pStyle w:val="footnotes-normal"/>
      </w:pPr>
      <w:r w:rsidRPr="007443C5">
        <w:rPr>
          <w:vertAlign w:val="superscript"/>
        </w:rPr>
        <w:t>[D]</w:t>
      </w:r>
      <w:r w:rsidR="008E0B1E">
        <w:rPr>
          <w:i/>
        </w:rPr>
        <w:t>the Man…</w:t>
      </w:r>
      <w:r w:rsidR="009F0F75">
        <w:t xml:space="preserve">Lit: </w:t>
      </w:r>
      <w:r w:rsidRPr="007D5904">
        <w:rPr>
          <w:i/>
        </w:rPr>
        <w:t>Son of Man</w:t>
      </w:r>
      <w:r w:rsidR="009F0F75">
        <w:rPr>
          <w:i/>
        </w:rPr>
        <w:t xml:space="preserve">. </w:t>
      </w:r>
      <w:r w:rsidR="009F0F75">
        <w:t>This</w:t>
      </w:r>
      <w:r>
        <w:t xml:space="preserve"> is a phrase </w:t>
      </w:r>
      <w:r w:rsidR="007443C5">
        <w:t xml:space="preserve">that </w:t>
      </w:r>
      <w:r w:rsidR="007D5904" w:rsidRPr="007449A5">
        <w:t>has its origins in the OT, particularly Ezekiel</w:t>
      </w:r>
      <w:r w:rsidR="007D5904" w:rsidRPr="007449A5">
        <w:fldChar w:fldCharType="begin"/>
      </w:r>
      <w:r w:rsidR="007D5904" w:rsidRPr="007449A5">
        <w:instrText xml:space="preserve"> XE "Ezekiel" </w:instrText>
      </w:r>
      <w:r w:rsidR="007D5904" w:rsidRPr="007449A5">
        <w:fldChar w:fldCharType="end"/>
      </w:r>
      <w:r w:rsidR="007D5904" w:rsidRPr="007449A5">
        <w:t xml:space="preserve">. The Bible embeds family members into phrases, like </w:t>
      </w:r>
      <w:r w:rsidR="007D5904" w:rsidRPr="007449A5">
        <w:rPr>
          <w:i/>
        </w:rPr>
        <w:t>son of perdition</w:t>
      </w:r>
      <w:r w:rsidR="007D5904" w:rsidRPr="007449A5">
        <w:t xml:space="preserve">, </w:t>
      </w:r>
      <w:r w:rsidR="007D5904" w:rsidRPr="007449A5">
        <w:rPr>
          <w:i/>
        </w:rPr>
        <w:t>father of lies</w:t>
      </w:r>
      <w:r w:rsidR="007D5904" w:rsidRPr="007449A5">
        <w:t xml:space="preserve">, </w:t>
      </w:r>
      <w:r w:rsidR="007D5904" w:rsidRPr="007449A5">
        <w:rPr>
          <w:i/>
        </w:rPr>
        <w:t>call wisdom your sister</w:t>
      </w:r>
      <w:r w:rsidR="007D5904" w:rsidRPr="007449A5">
        <w:t xml:space="preserve">, etc. In the Bible the phrase </w:t>
      </w:r>
      <w:r w:rsidR="007D5904" w:rsidRPr="007449A5">
        <w:rPr>
          <w:i/>
        </w:rPr>
        <w:t>son of</w:t>
      </w:r>
      <w:r w:rsidR="007D5904" w:rsidRPr="007449A5">
        <w:t xml:space="preserve"> means someone who’s a perfect example, who faithfully personifies, or who’s the </w:t>
      </w:r>
      <w:r w:rsidR="007D5904">
        <w:t xml:space="preserve">epitome or the </w:t>
      </w:r>
      <w:r w:rsidR="007D5904" w:rsidRPr="007449A5">
        <w:t xml:space="preserve">total embodiment of a concept, ideal, or state of being. </w:t>
      </w:r>
      <w:r w:rsidR="007D5904" w:rsidRPr="007449A5">
        <w:rPr>
          <w:i/>
        </w:rPr>
        <w:t>Son of man</w:t>
      </w:r>
      <w:r w:rsidR="007D5904" w:rsidRPr="007449A5">
        <w:rPr>
          <w:i/>
        </w:rPr>
        <w:fldChar w:fldCharType="begin"/>
      </w:r>
      <w:r w:rsidR="007D5904" w:rsidRPr="007449A5">
        <w:instrText xml:space="preserve"> XE "son of man" </w:instrText>
      </w:r>
      <w:r w:rsidR="007D5904" w:rsidRPr="007449A5">
        <w:rPr>
          <w:i/>
        </w:rPr>
        <w:fldChar w:fldCharType="end"/>
      </w:r>
      <w:r w:rsidR="007D5904" w:rsidRPr="007449A5">
        <w:t xml:space="preserve"> means several things. It means the perfect man; </w:t>
      </w:r>
      <w:r w:rsidR="007D5904">
        <w:t>one</w:t>
      </w:r>
      <w:r w:rsidR="007D5904" w:rsidRPr="007449A5">
        <w:t xml:space="preserve"> who has the full spectrum of human qualities alive and fully functioning in himself; a sort of Renaissance man; a single specimen who’s the most suitable representative for the human race; a person who stands in proxy for all human beings; a person of character and ability</w:t>
      </w:r>
      <w:r w:rsidR="007D5904">
        <w:t xml:space="preserve">; and in this context, the </w:t>
      </w:r>
      <w:r w:rsidR="00464A21">
        <w:t>Man</w:t>
      </w:r>
      <w:r w:rsidR="007D5904" w:rsidRPr="007449A5">
        <w:t>. All these describe Jesus.</w:t>
      </w:r>
    </w:p>
    <w:p w:rsidR="008B6A34" w:rsidRDefault="007D5904" w:rsidP="006653E6">
      <w:pPr>
        <w:pStyle w:val="footnotes-normal"/>
      </w:pPr>
      <w:r>
        <w:rPr>
          <w:vertAlign w:val="superscript"/>
        </w:rPr>
        <w:t>[E</w:t>
      </w:r>
      <w:r w:rsidR="004803A5" w:rsidRPr="00753840">
        <w:rPr>
          <w:vertAlign w:val="superscript"/>
        </w:rPr>
        <w:t>]</w:t>
      </w:r>
      <w:r w:rsidR="009D3024">
        <w:rPr>
          <w:i/>
        </w:rPr>
        <w:t>bury my father</w:t>
      </w:r>
      <w:r w:rsidR="008E0B1E">
        <w:rPr>
          <w:i/>
        </w:rPr>
        <w:t>…</w:t>
      </w:r>
      <w:r w:rsidR="008E0B1E">
        <w:t>this</w:t>
      </w:r>
      <w:r w:rsidR="009D3024">
        <w:rPr>
          <w:i/>
        </w:rPr>
        <w:t xml:space="preserve"> </w:t>
      </w:r>
      <w:r w:rsidR="009D3024">
        <w:t xml:space="preserve">is </w:t>
      </w:r>
      <w:r w:rsidR="008E0B1E">
        <w:t xml:space="preserve">likely </w:t>
      </w:r>
      <w:r w:rsidR="009D3024">
        <w:t xml:space="preserve">an expression and a hyperbole, and means that you have urgent business to attend to, but not to be taken literally that your father just died. </w:t>
      </w:r>
      <w:r w:rsidR="00382703">
        <w:t xml:space="preserve">(Some say it instead means that that your father is still alive and you have to wait for how many years for him to pass away.) </w:t>
      </w:r>
      <w:r w:rsidR="009D3024">
        <w:t>After all, one of the Ten Commandments is to honor your mother and father, and Jesus would not tell the disciple to violate a commandment of tha</w:t>
      </w:r>
      <w:r w:rsidR="00753840">
        <w:t xml:space="preserve">t magnitude, and one is applicable in NT times as well. If </w:t>
      </w:r>
      <w:r w:rsidR="00753840">
        <w:rPr>
          <w:i/>
        </w:rPr>
        <w:t xml:space="preserve">bury my father </w:t>
      </w:r>
      <w:r w:rsidR="00753840">
        <w:t xml:space="preserve">is an expression indeed, then Jesus’s reply </w:t>
      </w:r>
      <w:r w:rsidR="00753840">
        <w:rPr>
          <w:i/>
        </w:rPr>
        <w:t xml:space="preserve">Let the dead bury their own dead </w:t>
      </w:r>
      <w:r w:rsidR="00753840">
        <w:t>is a play on that expression. The “dead” Jesus refers to are the spiritually dead; the expression therefore means, “Let the spiritually dead take care of their own pressing matters.”</w:t>
      </w:r>
    </w:p>
    <w:p w:rsidR="00BE38D1" w:rsidRDefault="007D5904" w:rsidP="006653E6">
      <w:pPr>
        <w:pStyle w:val="footnotes-normal"/>
      </w:pPr>
      <w:r>
        <w:rPr>
          <w:vertAlign w:val="superscript"/>
        </w:rPr>
        <w:t>[F</w:t>
      </w:r>
      <w:r w:rsidR="00BE38D1" w:rsidRPr="00BE38D1">
        <w:rPr>
          <w:vertAlign w:val="superscript"/>
        </w:rPr>
        <w:t>]</w:t>
      </w:r>
      <w:r w:rsidR="008E0B1E">
        <w:rPr>
          <w:i/>
        </w:rPr>
        <w:t>We have no beef with you…</w:t>
      </w:r>
      <w:r w:rsidR="00114F28">
        <w:t>Also:</w:t>
      </w:r>
      <w:r w:rsidR="00114F28" w:rsidRPr="00114F28">
        <w:rPr>
          <w:i/>
        </w:rPr>
        <w:t xml:space="preserve"> how do your affairs concern us?</w:t>
      </w:r>
      <w:r w:rsidR="00422476">
        <w:t>;</w:t>
      </w:r>
      <w:r w:rsidR="00114F28">
        <w:t xml:space="preserve"> </w:t>
      </w:r>
      <w:r w:rsidR="00114F28" w:rsidRPr="00114F28">
        <w:rPr>
          <w:i/>
        </w:rPr>
        <w:t>leave us alon</w:t>
      </w:r>
      <w:r w:rsidR="00114F28">
        <w:t>e…Lit:</w:t>
      </w:r>
      <w:r w:rsidR="00BE38D1">
        <w:t xml:space="preserve"> </w:t>
      </w:r>
      <w:r w:rsidR="00BE38D1" w:rsidRPr="00BE38D1">
        <w:rPr>
          <w:i/>
        </w:rPr>
        <w:t>what to us and to you</w:t>
      </w:r>
      <w:r w:rsidR="00BE38D1">
        <w:t xml:space="preserve">? A NT phrase, also found in </w:t>
      </w:r>
      <w:r w:rsidR="00946D9F">
        <w:t>Mark 1:24; Luke 4:34, 8:28;</w:t>
      </w:r>
      <w:r w:rsidR="002B39C0">
        <w:t xml:space="preserve"> </w:t>
      </w:r>
      <w:r w:rsidR="00114F28">
        <w:t>John 2:4.</w:t>
      </w:r>
    </w:p>
    <w:p w:rsidR="00FC2F54" w:rsidRDefault="00FC2F54" w:rsidP="00FC2F54">
      <w:pPr>
        <w:pStyle w:val="spacer-before-chapter"/>
      </w:pPr>
    </w:p>
    <w:p w:rsidR="00FC2F54" w:rsidRDefault="00FC2F54" w:rsidP="00FC2F54">
      <w:pPr>
        <w:pStyle w:val="Heading2"/>
      </w:pPr>
      <w:r>
        <w:t>Matthew Chapter 9</w:t>
      </w:r>
    </w:p>
    <w:p w:rsidR="00FC2F54" w:rsidRDefault="00FC2F54" w:rsidP="00FC2F54">
      <w:pPr>
        <w:pStyle w:val="verses-narrative"/>
      </w:pPr>
      <w:r w:rsidRPr="00FC2F54">
        <w:rPr>
          <w:vertAlign w:val="superscript"/>
        </w:rPr>
        <w:t>1</w:t>
      </w:r>
      <w:r>
        <w:t>He got into the boat</w:t>
      </w:r>
      <w:r w:rsidR="00073FB0">
        <w:t>,</w:t>
      </w:r>
      <w:r>
        <w:t xml:space="preserve"> crossed over</w:t>
      </w:r>
      <w:r w:rsidR="00073FB0">
        <w:t>,</w:t>
      </w:r>
      <w:r>
        <w:t xml:space="preserve"> and </w:t>
      </w:r>
      <w:r w:rsidR="00073FB0">
        <w:t>arrived at</w:t>
      </w:r>
      <w:r>
        <w:t xml:space="preserve"> his hometown. </w:t>
      </w:r>
      <w:r w:rsidRPr="00FC2F54">
        <w:rPr>
          <w:vertAlign w:val="superscript"/>
        </w:rPr>
        <w:t>2</w:t>
      </w:r>
      <w:r>
        <w:t xml:space="preserve">Momentarily, they brought him a paralytic laid up on a cot. Jesus, seeing their faith, said to the paralytic, </w:t>
      </w:r>
      <w:r w:rsidRPr="00B732F5">
        <w:rPr>
          <w:color w:val="C00000"/>
        </w:rPr>
        <w:t>“Cheer up</w:t>
      </w:r>
      <w:r w:rsidR="008C4E1A" w:rsidRPr="00B732F5">
        <w:rPr>
          <w:color w:val="C00000"/>
        </w:rPr>
        <w:t xml:space="preserve"> there</w:t>
      </w:r>
      <w:r w:rsidRPr="00B732F5">
        <w:rPr>
          <w:color w:val="C00000"/>
        </w:rPr>
        <w:t xml:space="preserve">, </w:t>
      </w:r>
      <w:r w:rsidR="00332A7B" w:rsidRPr="00B732F5">
        <w:rPr>
          <w:color w:val="C00000"/>
        </w:rPr>
        <w:t>son</w:t>
      </w:r>
      <w:r w:rsidRPr="00B732F5">
        <w:rPr>
          <w:color w:val="C00000"/>
        </w:rPr>
        <w:t xml:space="preserve">, your sins have been forgiven.” </w:t>
      </w:r>
      <w:r w:rsidRPr="00FC2F54">
        <w:rPr>
          <w:vertAlign w:val="superscript"/>
        </w:rPr>
        <w:t>3</w:t>
      </w:r>
      <w:r w:rsidR="004300D6">
        <w:t xml:space="preserve">Then and there, </w:t>
      </w:r>
      <w:r>
        <w:t xml:space="preserve">some of the </w:t>
      </w:r>
      <w:r w:rsidR="001636E3">
        <w:t>designated teachers</w:t>
      </w:r>
      <w:r w:rsidR="001636E3" w:rsidRPr="001636E3">
        <w:rPr>
          <w:vertAlign w:val="superscript"/>
        </w:rPr>
        <w:t>[a</w:t>
      </w:r>
      <w:r w:rsidR="00456F60" w:rsidRPr="001636E3">
        <w:rPr>
          <w:vertAlign w:val="superscript"/>
        </w:rPr>
        <w:t>]</w:t>
      </w:r>
      <w:r>
        <w:t xml:space="preserve"> said among themselves, “This guy’s blaspheming.” </w:t>
      </w:r>
      <w:r w:rsidRPr="008C4E1A">
        <w:rPr>
          <w:vertAlign w:val="superscript"/>
        </w:rPr>
        <w:t>4</w:t>
      </w:r>
      <w:r>
        <w:t>Reading their lips</w:t>
      </w:r>
      <w:r w:rsidR="009070F0" w:rsidRPr="009070F0">
        <w:rPr>
          <w:vertAlign w:val="superscript"/>
        </w:rPr>
        <w:t>[</w:t>
      </w:r>
      <w:r w:rsidR="001636E3">
        <w:rPr>
          <w:vertAlign w:val="superscript"/>
        </w:rPr>
        <w:t>b</w:t>
      </w:r>
      <w:r w:rsidR="009070F0" w:rsidRPr="009070F0">
        <w:rPr>
          <w:vertAlign w:val="superscript"/>
        </w:rPr>
        <w:t>]</w:t>
      </w:r>
      <w:r>
        <w:t xml:space="preserve">, Jesus said to them, </w:t>
      </w:r>
      <w:r w:rsidRPr="00B732F5">
        <w:rPr>
          <w:color w:val="C00000"/>
        </w:rPr>
        <w:t xml:space="preserve">“Just why are you </w:t>
      </w:r>
      <w:r w:rsidR="00C24E3A" w:rsidRPr="00B732F5">
        <w:rPr>
          <w:color w:val="C00000"/>
        </w:rPr>
        <w:t>chewing over</w:t>
      </w:r>
      <w:r w:rsidR="001636E3" w:rsidRPr="00B732F5">
        <w:rPr>
          <w:color w:val="C00000"/>
          <w:vertAlign w:val="superscript"/>
        </w:rPr>
        <w:t>[c</w:t>
      </w:r>
      <w:r w:rsidR="00803883" w:rsidRPr="00B732F5">
        <w:rPr>
          <w:color w:val="C00000"/>
          <w:vertAlign w:val="superscript"/>
        </w:rPr>
        <w:t>]</w:t>
      </w:r>
      <w:r w:rsidR="008C4E1A" w:rsidRPr="00B732F5">
        <w:rPr>
          <w:color w:val="C00000"/>
        </w:rPr>
        <w:t xml:space="preserve"> evil in your hearts? </w:t>
      </w:r>
      <w:r w:rsidR="008C4E1A" w:rsidRPr="00B732F5">
        <w:rPr>
          <w:color w:val="C00000"/>
          <w:vertAlign w:val="superscript"/>
        </w:rPr>
        <w:t>5</w:t>
      </w:r>
      <w:r w:rsidR="008C4E1A" w:rsidRPr="00B732F5">
        <w:rPr>
          <w:color w:val="C00000"/>
        </w:rPr>
        <w:t>What here’s easier to say, ‘Your sins are forgiven’ or ‘Get up and walk’?</w:t>
      </w:r>
      <w:r w:rsidR="00B313AD" w:rsidRPr="00B732F5">
        <w:rPr>
          <w:color w:val="C00000"/>
        </w:rPr>
        <w:t>…</w:t>
      </w:r>
      <w:r w:rsidR="008C4E1A" w:rsidRPr="00B732F5">
        <w:rPr>
          <w:color w:val="C00000"/>
          <w:vertAlign w:val="superscript"/>
        </w:rPr>
        <w:t>6</w:t>
      </w:r>
      <w:r w:rsidR="008C4E1A" w:rsidRPr="00B732F5">
        <w:rPr>
          <w:color w:val="C00000"/>
        </w:rPr>
        <w:t xml:space="preserve">But in order for you to know for sure that the </w:t>
      </w:r>
      <w:r w:rsidR="00464A21" w:rsidRPr="00B732F5">
        <w:rPr>
          <w:color w:val="C00000"/>
        </w:rPr>
        <w:t>Man</w:t>
      </w:r>
      <w:r w:rsidR="001636E3" w:rsidRPr="00B732F5">
        <w:rPr>
          <w:color w:val="C00000"/>
          <w:vertAlign w:val="superscript"/>
        </w:rPr>
        <w:t>[d</w:t>
      </w:r>
      <w:r w:rsidR="00803883" w:rsidRPr="00B732F5">
        <w:rPr>
          <w:color w:val="C00000"/>
          <w:vertAlign w:val="superscript"/>
        </w:rPr>
        <w:t>]</w:t>
      </w:r>
      <w:r w:rsidR="008C4E1A" w:rsidRPr="00B732F5">
        <w:rPr>
          <w:color w:val="C00000"/>
        </w:rPr>
        <w:t xml:space="preserve"> has the authority on earth to forgive sins”</w:t>
      </w:r>
      <w:r w:rsidR="008C4E1A">
        <w:t xml:space="preserve">—He then turns and says to the paralytic, </w:t>
      </w:r>
      <w:r w:rsidR="008C4E1A" w:rsidRPr="00B732F5">
        <w:rPr>
          <w:color w:val="C00000"/>
        </w:rPr>
        <w:t xml:space="preserve">“Get up, take your cot and go back home.” </w:t>
      </w:r>
      <w:r w:rsidR="008C4E1A" w:rsidRPr="008C4E1A">
        <w:rPr>
          <w:vertAlign w:val="superscript"/>
        </w:rPr>
        <w:t>7</w:t>
      </w:r>
      <w:r w:rsidR="008C4E1A">
        <w:t xml:space="preserve">So he got up and went back home. </w:t>
      </w:r>
      <w:r w:rsidR="008C4E1A" w:rsidRPr="008C4E1A">
        <w:rPr>
          <w:vertAlign w:val="superscript"/>
        </w:rPr>
        <w:t>8</w:t>
      </w:r>
      <w:r w:rsidR="008C4E1A">
        <w:t>Seeing this, a solemn reverence</w:t>
      </w:r>
      <w:r w:rsidR="001636E3">
        <w:rPr>
          <w:vertAlign w:val="superscript"/>
        </w:rPr>
        <w:t>[e</w:t>
      </w:r>
      <w:r w:rsidR="00803883" w:rsidRPr="00803883">
        <w:rPr>
          <w:vertAlign w:val="superscript"/>
        </w:rPr>
        <w:t>]</w:t>
      </w:r>
      <w:r w:rsidR="008C4E1A">
        <w:t xml:space="preserve"> came over the crowd, and they glorified the God who gives authority </w:t>
      </w:r>
      <w:r w:rsidR="00C24E3A">
        <w:t xml:space="preserve">such as this </w:t>
      </w:r>
      <w:r w:rsidR="008C4E1A">
        <w:t xml:space="preserve">to </w:t>
      </w:r>
      <w:r w:rsidR="002B077D">
        <w:t>mankind</w:t>
      </w:r>
      <w:r w:rsidR="008C4E1A">
        <w:t>.</w:t>
      </w:r>
    </w:p>
    <w:p w:rsidR="006E7566" w:rsidRDefault="00C24E3A" w:rsidP="006E7566">
      <w:pPr>
        <w:pStyle w:val="verses-narrative"/>
      </w:pPr>
      <w:r w:rsidRPr="004030B7">
        <w:rPr>
          <w:vertAlign w:val="superscript"/>
        </w:rPr>
        <w:t>9</w:t>
      </w:r>
      <w:r>
        <w:t xml:space="preserve">Now as Jesus </w:t>
      </w:r>
      <w:r w:rsidR="00B21873">
        <w:t>continued</w:t>
      </w:r>
      <w:r>
        <w:t xml:space="preserve"> on from there, he saw a man sitting at the </w:t>
      </w:r>
      <w:r w:rsidR="00294930">
        <w:t xml:space="preserve">customs </w:t>
      </w:r>
      <w:r w:rsidR="00294930" w:rsidRPr="00F114F5">
        <w:t>table</w:t>
      </w:r>
      <w:r>
        <w:t xml:space="preserve"> </w:t>
      </w:r>
      <w:r w:rsidR="006B01AB">
        <w:t>named</w:t>
      </w:r>
      <w:r w:rsidR="00CA6C1D">
        <w:t xml:space="preserve"> Matthew and said</w:t>
      </w:r>
      <w:r>
        <w:t xml:space="preserve">, </w:t>
      </w:r>
      <w:r w:rsidRPr="00B732F5">
        <w:rPr>
          <w:color w:val="C00000"/>
        </w:rPr>
        <w:t>“Follow me.”</w:t>
      </w:r>
      <w:r>
        <w:t xml:space="preserve"> And h</w:t>
      </w:r>
      <w:r w:rsidR="004030B7">
        <w:t xml:space="preserve">e got up and followed him. </w:t>
      </w:r>
      <w:r w:rsidR="004030B7" w:rsidRPr="004030B7">
        <w:rPr>
          <w:vertAlign w:val="superscript"/>
        </w:rPr>
        <w:t>10</w:t>
      </w:r>
      <w:r w:rsidR="00B21873">
        <w:t>And when</w:t>
      </w:r>
      <w:r>
        <w:t xml:space="preserve"> </w:t>
      </w:r>
      <w:r w:rsidR="004030B7">
        <w:lastRenderedPageBreak/>
        <w:t>he happened to be</w:t>
      </w:r>
      <w:r>
        <w:t xml:space="preserve"> </w:t>
      </w:r>
      <w:r w:rsidR="004030B7">
        <w:t>lounging at the dinner table</w:t>
      </w:r>
      <w:r w:rsidR="004030B7" w:rsidRPr="004030B7">
        <w:rPr>
          <w:vertAlign w:val="superscript"/>
        </w:rPr>
        <w:t>[A]</w:t>
      </w:r>
      <w:r w:rsidR="004030B7">
        <w:t xml:space="preserve">, </w:t>
      </w:r>
      <w:r w:rsidR="006B01AB">
        <w:t>out of nowhere</w:t>
      </w:r>
      <w:r w:rsidR="004030B7">
        <w:t xml:space="preserve"> </w:t>
      </w:r>
      <w:r w:rsidR="00B21873">
        <w:t>several</w:t>
      </w:r>
      <w:r w:rsidR="004030B7">
        <w:t xml:space="preserve"> tax collectors and </w:t>
      </w:r>
      <w:r w:rsidR="00315BE7">
        <w:rPr>
          <w:i/>
        </w:rPr>
        <w:t xml:space="preserve">other kinds of </w:t>
      </w:r>
      <w:r w:rsidR="004030B7">
        <w:t xml:space="preserve">sinners came and joined Jesus and his disciples at the table. </w:t>
      </w:r>
      <w:r w:rsidR="004030B7" w:rsidRPr="00B21873">
        <w:rPr>
          <w:vertAlign w:val="superscript"/>
        </w:rPr>
        <w:t>11</w:t>
      </w:r>
      <w:r w:rsidR="00B21873">
        <w:t xml:space="preserve">The Pharisees, seeing this, </w:t>
      </w:r>
      <w:r w:rsidR="00CA6C1D">
        <w:t>proceeded to say</w:t>
      </w:r>
      <w:r w:rsidR="00B21873">
        <w:t xml:space="preserve"> to his disciples,</w:t>
      </w:r>
    </w:p>
    <w:p w:rsidR="006E7566" w:rsidRDefault="00B21873" w:rsidP="006E7566">
      <w:pPr>
        <w:pStyle w:val="verses-narrative"/>
      </w:pPr>
      <w:r>
        <w:t xml:space="preserve">“Just why does your teacher eat with tax collectors and </w:t>
      </w:r>
      <w:r w:rsidR="00315BE7">
        <w:rPr>
          <w:i/>
        </w:rPr>
        <w:t xml:space="preserve">other kinds of </w:t>
      </w:r>
      <w:r>
        <w:t>sinners?”</w:t>
      </w:r>
    </w:p>
    <w:p w:rsidR="00C24E3A" w:rsidRDefault="00B21873" w:rsidP="006E7566">
      <w:pPr>
        <w:pStyle w:val="verses-narrative"/>
      </w:pPr>
      <w:r w:rsidRPr="00B21873">
        <w:rPr>
          <w:vertAlign w:val="superscript"/>
        </w:rPr>
        <w:t>12</w:t>
      </w:r>
      <w:r>
        <w:t>He heard it and said</w:t>
      </w:r>
      <w:r w:rsidRPr="00B732F5">
        <w:rPr>
          <w:color w:val="C00000"/>
        </w:rPr>
        <w:t>, “Those who’re doing well don’t ne</w:t>
      </w:r>
      <w:r w:rsidR="0065068F" w:rsidRPr="00B732F5">
        <w:rPr>
          <w:color w:val="C00000"/>
        </w:rPr>
        <w:t>ed a doctor, but the unwell do.</w:t>
      </w:r>
      <w:r w:rsidRPr="00B732F5">
        <w:rPr>
          <w:color w:val="C00000"/>
        </w:rPr>
        <w:t xml:space="preserve"> </w:t>
      </w:r>
      <w:r w:rsidR="00364833" w:rsidRPr="00B732F5">
        <w:rPr>
          <w:color w:val="C00000"/>
          <w:vertAlign w:val="superscript"/>
        </w:rPr>
        <w:t>13</w:t>
      </w:r>
      <w:r w:rsidR="00324574" w:rsidRPr="00B732F5">
        <w:rPr>
          <w:color w:val="C00000"/>
        </w:rPr>
        <w:t>Find out what this means</w:t>
      </w:r>
      <w:r w:rsidR="001636E3" w:rsidRPr="00B732F5">
        <w:rPr>
          <w:color w:val="C00000"/>
          <w:vertAlign w:val="superscript"/>
        </w:rPr>
        <w:t>[f</w:t>
      </w:r>
      <w:r w:rsidR="00803883" w:rsidRPr="00B732F5">
        <w:rPr>
          <w:color w:val="C00000"/>
          <w:vertAlign w:val="superscript"/>
        </w:rPr>
        <w:t>]</w:t>
      </w:r>
      <w:r w:rsidR="00324574" w:rsidRPr="00B732F5">
        <w:rPr>
          <w:color w:val="C00000"/>
        </w:rPr>
        <w:t>:</w:t>
      </w:r>
      <w:r w:rsidR="0065068F" w:rsidRPr="00B732F5">
        <w:rPr>
          <w:color w:val="C00000"/>
        </w:rPr>
        <w:t xml:space="preserve"> ‘I want mercy and not sacrifice.’</w:t>
      </w:r>
      <w:r w:rsidRPr="00B732F5">
        <w:rPr>
          <w:color w:val="C00000"/>
        </w:rPr>
        <w:t xml:space="preserve"> You see, I didn’t come to </w:t>
      </w:r>
      <w:r w:rsidR="00324574" w:rsidRPr="00B732F5">
        <w:rPr>
          <w:color w:val="C00000"/>
        </w:rPr>
        <w:t>summon th</w:t>
      </w:r>
      <w:r w:rsidR="00027063" w:rsidRPr="00B732F5">
        <w:rPr>
          <w:color w:val="C00000"/>
        </w:rPr>
        <w:t xml:space="preserve">e righteous </w:t>
      </w:r>
      <w:r w:rsidR="00324574" w:rsidRPr="00B732F5">
        <w:rPr>
          <w:color w:val="C00000"/>
        </w:rPr>
        <w:t xml:space="preserve">but </w:t>
      </w:r>
      <w:r w:rsidRPr="00B732F5">
        <w:rPr>
          <w:color w:val="C00000"/>
        </w:rPr>
        <w:t>sinners</w:t>
      </w:r>
      <w:r w:rsidR="00324574" w:rsidRPr="00B732F5">
        <w:rPr>
          <w:color w:val="C00000"/>
        </w:rPr>
        <w:t xml:space="preserve"> instead</w:t>
      </w:r>
      <w:r w:rsidRPr="00B732F5">
        <w:rPr>
          <w:color w:val="C00000"/>
        </w:rPr>
        <w:t>.”</w:t>
      </w:r>
    </w:p>
    <w:p w:rsidR="00324574" w:rsidRDefault="00324574" w:rsidP="00FC2F54">
      <w:pPr>
        <w:pStyle w:val="verses-narrative"/>
      </w:pPr>
      <w:r w:rsidRPr="00324574">
        <w:rPr>
          <w:vertAlign w:val="superscript"/>
        </w:rPr>
        <w:t>14</w:t>
      </w:r>
      <w:r w:rsidR="00276216">
        <w:t xml:space="preserve">Then </w:t>
      </w:r>
      <w:r>
        <w:t xml:space="preserve">John’s disciples came to him, “Just why do we and the Pharisees fast all the time, but your disciples don’t fast?” </w:t>
      </w:r>
      <w:r w:rsidRPr="00324574">
        <w:rPr>
          <w:vertAlign w:val="superscript"/>
        </w:rPr>
        <w:t>15</w:t>
      </w:r>
      <w:r w:rsidR="00CA6C1D">
        <w:t>Jesus said</w:t>
      </w:r>
      <w:r w:rsidR="00A55C3E">
        <w:t xml:space="preserve">, </w:t>
      </w:r>
      <w:r w:rsidR="00A55C3E" w:rsidRPr="00B732F5">
        <w:rPr>
          <w:color w:val="C00000"/>
        </w:rPr>
        <w:t>“T</w:t>
      </w:r>
      <w:r w:rsidRPr="00B732F5">
        <w:rPr>
          <w:color w:val="C00000"/>
        </w:rPr>
        <w:t>he groom’s guests</w:t>
      </w:r>
      <w:r w:rsidR="00803883" w:rsidRPr="00B732F5">
        <w:rPr>
          <w:color w:val="C00000"/>
          <w:vertAlign w:val="superscript"/>
        </w:rPr>
        <w:t>[</w:t>
      </w:r>
      <w:r w:rsidR="001636E3" w:rsidRPr="00B732F5">
        <w:rPr>
          <w:color w:val="C00000"/>
          <w:vertAlign w:val="superscript"/>
        </w:rPr>
        <w:t>g</w:t>
      </w:r>
      <w:r w:rsidR="00803883" w:rsidRPr="00B732F5">
        <w:rPr>
          <w:color w:val="C00000"/>
          <w:vertAlign w:val="superscript"/>
        </w:rPr>
        <w:t>]</w:t>
      </w:r>
      <w:r w:rsidRPr="00B732F5">
        <w:rPr>
          <w:color w:val="C00000"/>
        </w:rPr>
        <w:t xml:space="preserve"> can’t mourn at the same time that they’re with the groom. But there’ll come a day when the groom will be taken away from them, and then they’re going to fast. </w:t>
      </w:r>
      <w:r w:rsidRPr="00B732F5">
        <w:rPr>
          <w:color w:val="C00000"/>
          <w:vertAlign w:val="superscript"/>
        </w:rPr>
        <w:t>16</w:t>
      </w:r>
      <w:r w:rsidRPr="00B732F5">
        <w:rPr>
          <w:color w:val="C00000"/>
        </w:rPr>
        <w:t xml:space="preserve">No </w:t>
      </w:r>
      <w:r w:rsidR="00A55C3E" w:rsidRPr="00B732F5">
        <w:rPr>
          <w:color w:val="C00000"/>
        </w:rPr>
        <w:t>one patches the hole in an old</w:t>
      </w:r>
      <w:r w:rsidRPr="00B732F5">
        <w:rPr>
          <w:color w:val="C00000"/>
        </w:rPr>
        <w:t xml:space="preserve"> garment</w:t>
      </w:r>
      <w:r w:rsidR="00A55C3E" w:rsidRPr="00B732F5">
        <w:rPr>
          <w:color w:val="C00000"/>
        </w:rPr>
        <w:t xml:space="preserve"> </w:t>
      </w:r>
      <w:r w:rsidRPr="00B732F5">
        <w:rPr>
          <w:color w:val="C00000"/>
        </w:rPr>
        <w:t>with an un</w:t>
      </w:r>
      <w:r w:rsidR="00A55C3E" w:rsidRPr="00B732F5">
        <w:rPr>
          <w:color w:val="C00000"/>
        </w:rPr>
        <w:t>-</w:t>
      </w:r>
      <w:r w:rsidRPr="00B732F5">
        <w:rPr>
          <w:color w:val="C00000"/>
        </w:rPr>
        <w:t>shrunk</w:t>
      </w:r>
      <w:r w:rsidR="00A55C3E" w:rsidRPr="00B732F5">
        <w:rPr>
          <w:color w:val="C00000"/>
        </w:rPr>
        <w:t>en</w:t>
      </w:r>
      <w:r w:rsidRPr="00B732F5">
        <w:rPr>
          <w:color w:val="C00000"/>
        </w:rPr>
        <w:t xml:space="preserve"> patch</w:t>
      </w:r>
      <w:r w:rsidR="00294930" w:rsidRPr="00B732F5">
        <w:rPr>
          <w:color w:val="C00000"/>
        </w:rPr>
        <w:t>, since the filler material</w:t>
      </w:r>
      <w:r w:rsidR="00A55C3E" w:rsidRPr="00B732F5">
        <w:rPr>
          <w:color w:val="C00000"/>
        </w:rPr>
        <w:t xml:space="preserve"> will pull away from the garm</w:t>
      </w:r>
      <w:r w:rsidR="00803883" w:rsidRPr="00B732F5">
        <w:rPr>
          <w:color w:val="C00000"/>
        </w:rPr>
        <w:t xml:space="preserve">ent, and you’ll be left with a </w:t>
      </w:r>
      <w:r w:rsidR="00A55C3E" w:rsidRPr="00B732F5">
        <w:rPr>
          <w:color w:val="C00000"/>
        </w:rPr>
        <w:t xml:space="preserve">worse hole. </w:t>
      </w:r>
      <w:r w:rsidR="00A55C3E" w:rsidRPr="00B732F5">
        <w:rPr>
          <w:color w:val="C00000"/>
          <w:vertAlign w:val="superscript"/>
        </w:rPr>
        <w:t>17</w:t>
      </w:r>
      <w:r w:rsidR="00A55C3E" w:rsidRPr="00B732F5">
        <w:rPr>
          <w:color w:val="C00000"/>
        </w:rPr>
        <w:t xml:space="preserve">Nor does anyone put </w:t>
      </w:r>
      <w:r w:rsidR="001C2434" w:rsidRPr="00B732F5">
        <w:rPr>
          <w:color w:val="C00000"/>
        </w:rPr>
        <w:t>freshly-squeezed grape juice</w:t>
      </w:r>
      <w:r w:rsidR="00A55C3E" w:rsidRPr="00B732F5">
        <w:rPr>
          <w:color w:val="C00000"/>
        </w:rPr>
        <w:t xml:space="preserve"> into old wineskins; otherwise, the wine skins will tear and the wine will spill out, and the wine skins will be ruined. Instead, they put </w:t>
      </w:r>
      <w:r w:rsidR="001C2434" w:rsidRPr="00B732F5">
        <w:rPr>
          <w:color w:val="C00000"/>
        </w:rPr>
        <w:t>grape juice</w:t>
      </w:r>
      <w:r w:rsidR="00A55C3E" w:rsidRPr="00B732F5">
        <w:rPr>
          <w:color w:val="C00000"/>
        </w:rPr>
        <w:t xml:space="preserve"> into new wineskins, and both will be kept intact.”</w:t>
      </w:r>
      <w:r w:rsidR="0003197C" w:rsidRPr="00B732F5">
        <w:rPr>
          <w:color w:val="C00000"/>
          <w:vertAlign w:val="superscript"/>
        </w:rPr>
        <w:t>[B]</w:t>
      </w:r>
    </w:p>
    <w:p w:rsidR="00413929" w:rsidRDefault="00165BD9" w:rsidP="00FC2F54">
      <w:pPr>
        <w:pStyle w:val="verses-narrative"/>
      </w:pPr>
      <w:r>
        <w:rPr>
          <w:vertAlign w:val="superscript"/>
        </w:rPr>
        <w:t>18</w:t>
      </w:r>
      <w:r w:rsidR="0003197C">
        <w:t>While saying</w:t>
      </w:r>
      <w:r w:rsidR="00A96AB2">
        <w:t xml:space="preserve"> these things, out of nowhere a synagogue head</w:t>
      </w:r>
      <w:r w:rsidR="0003197C">
        <w:t xml:space="preserve"> came and began pleading with him saying, “My daughter</w:t>
      </w:r>
      <w:r>
        <w:t xml:space="preserve"> just passed away—but now, if you come and lay your hand on her, she’ll live again.</w:t>
      </w:r>
      <w:r w:rsidR="00736454">
        <w:t>”</w:t>
      </w:r>
      <w:r>
        <w:t xml:space="preserve"> </w:t>
      </w:r>
      <w:r w:rsidRPr="0063767A">
        <w:rPr>
          <w:vertAlign w:val="superscript"/>
        </w:rPr>
        <w:t>19</w:t>
      </w:r>
      <w:r>
        <w:t xml:space="preserve">Jesus and his disciples got up and followed him. </w:t>
      </w:r>
      <w:r w:rsidRPr="0063767A">
        <w:rPr>
          <w:vertAlign w:val="superscript"/>
        </w:rPr>
        <w:t>20</w:t>
      </w:r>
      <w:r>
        <w:t xml:space="preserve">And, </w:t>
      </w:r>
      <w:r w:rsidR="0081199A">
        <w:t>quite abruptly</w:t>
      </w:r>
      <w:r>
        <w:t xml:space="preserve">, a woman who had a hemorrhage for twelve years came up behind him and </w:t>
      </w:r>
      <w:r w:rsidR="00A05389">
        <w:t>touched the hem of his garment;</w:t>
      </w:r>
      <w:r>
        <w:t xml:space="preserve"> </w:t>
      </w:r>
      <w:r w:rsidRPr="0063767A">
        <w:rPr>
          <w:vertAlign w:val="superscript"/>
        </w:rPr>
        <w:t>21</w:t>
      </w:r>
      <w:r w:rsidR="00A05389">
        <w:t xml:space="preserve">for </w:t>
      </w:r>
      <w:r>
        <w:t xml:space="preserve">she kept saying to herself, “If I could just touch his </w:t>
      </w:r>
      <w:r w:rsidR="00313B71">
        <w:t xml:space="preserve">outer </w:t>
      </w:r>
      <w:r>
        <w:t xml:space="preserve">garment, I’ll </w:t>
      </w:r>
      <w:r w:rsidR="0063767A">
        <w:t>get better</w:t>
      </w:r>
      <w:r>
        <w:t xml:space="preserve">.” </w:t>
      </w:r>
      <w:r w:rsidRPr="0063767A">
        <w:rPr>
          <w:vertAlign w:val="superscript"/>
        </w:rPr>
        <w:t>22</w:t>
      </w:r>
      <w:r>
        <w:t xml:space="preserve">So Jesus turned, looked at her, and said, </w:t>
      </w:r>
      <w:r w:rsidRPr="00B732F5">
        <w:rPr>
          <w:color w:val="C00000"/>
        </w:rPr>
        <w:t xml:space="preserve">“Cheer up, </w:t>
      </w:r>
      <w:r w:rsidR="0081199A" w:rsidRPr="00B732F5">
        <w:rPr>
          <w:color w:val="C00000"/>
        </w:rPr>
        <w:t>ma’am</w:t>
      </w:r>
      <w:r w:rsidR="00803883" w:rsidRPr="00B732F5">
        <w:rPr>
          <w:color w:val="C00000"/>
          <w:vertAlign w:val="superscript"/>
        </w:rPr>
        <w:t>[</w:t>
      </w:r>
      <w:r w:rsidR="001636E3" w:rsidRPr="00B732F5">
        <w:rPr>
          <w:color w:val="C00000"/>
          <w:vertAlign w:val="superscript"/>
        </w:rPr>
        <w:t>h</w:t>
      </w:r>
      <w:r w:rsidR="00803883" w:rsidRPr="00B732F5">
        <w:rPr>
          <w:color w:val="C00000"/>
          <w:vertAlign w:val="superscript"/>
        </w:rPr>
        <w:t>]</w:t>
      </w:r>
      <w:r w:rsidR="0063767A" w:rsidRPr="00B732F5">
        <w:rPr>
          <w:color w:val="C00000"/>
        </w:rPr>
        <w:t>: your faith has come to the rescue</w:t>
      </w:r>
      <w:r w:rsidR="00803883" w:rsidRPr="00B732F5">
        <w:rPr>
          <w:color w:val="C00000"/>
          <w:vertAlign w:val="superscript"/>
        </w:rPr>
        <w:t>[</w:t>
      </w:r>
      <w:r w:rsidR="001636E3" w:rsidRPr="00B732F5">
        <w:rPr>
          <w:color w:val="C00000"/>
          <w:vertAlign w:val="superscript"/>
        </w:rPr>
        <w:t>i</w:t>
      </w:r>
      <w:r w:rsidR="00803883" w:rsidRPr="00B732F5">
        <w:rPr>
          <w:color w:val="C00000"/>
          <w:vertAlign w:val="superscript"/>
        </w:rPr>
        <w:t>]</w:t>
      </w:r>
      <w:r w:rsidR="0063767A" w:rsidRPr="00B732F5">
        <w:rPr>
          <w:color w:val="C00000"/>
        </w:rPr>
        <w:t xml:space="preserve">.” </w:t>
      </w:r>
      <w:r w:rsidR="0063767A">
        <w:t>And the woman was delivered</w:t>
      </w:r>
      <w:r w:rsidR="00803883">
        <w:rPr>
          <w:vertAlign w:val="superscript"/>
        </w:rPr>
        <w:t>[</w:t>
      </w:r>
      <w:r w:rsidR="001636E3">
        <w:rPr>
          <w:vertAlign w:val="superscript"/>
        </w:rPr>
        <w:t>j</w:t>
      </w:r>
      <w:r w:rsidR="00803883" w:rsidRPr="00803883">
        <w:rPr>
          <w:vertAlign w:val="superscript"/>
        </w:rPr>
        <w:t>]</w:t>
      </w:r>
      <w:r w:rsidR="00714998">
        <w:t xml:space="preserve"> </w:t>
      </w:r>
      <w:r w:rsidR="00714998" w:rsidRPr="00714998">
        <w:rPr>
          <w:i/>
        </w:rPr>
        <w:t>from her illness</w:t>
      </w:r>
      <w:r w:rsidR="0063767A">
        <w:t xml:space="preserve"> that moment.</w:t>
      </w:r>
    </w:p>
    <w:p w:rsidR="0003197C" w:rsidRDefault="00175A36" w:rsidP="00FC2F54">
      <w:pPr>
        <w:pStyle w:val="verses-narrative"/>
      </w:pPr>
      <w:r w:rsidRPr="00175A36">
        <w:rPr>
          <w:vertAlign w:val="superscript"/>
        </w:rPr>
        <w:t>23</w:t>
      </w:r>
      <w:r w:rsidR="00413929">
        <w:t>A</w:t>
      </w:r>
      <w:r w:rsidR="000011F4">
        <w:t xml:space="preserve">fter </w:t>
      </w:r>
      <w:r w:rsidR="0063767A">
        <w:t xml:space="preserve">Jesus came to the </w:t>
      </w:r>
      <w:r w:rsidR="00A96AB2">
        <w:t>synagogue head’s</w:t>
      </w:r>
      <w:r w:rsidR="0063767A">
        <w:t xml:space="preserve"> house and</w:t>
      </w:r>
      <w:r>
        <w:t xml:space="preserve"> saw the flute players and the wailing crowd, </w:t>
      </w:r>
      <w:r w:rsidRPr="00175A36">
        <w:rPr>
          <w:vertAlign w:val="superscript"/>
        </w:rPr>
        <w:t>24</w:t>
      </w:r>
      <w:r w:rsidR="000011F4">
        <w:t>h</w:t>
      </w:r>
      <w:r>
        <w:t xml:space="preserve">e went </w:t>
      </w:r>
      <w:r w:rsidR="00B4095E">
        <w:rPr>
          <w:i/>
        </w:rPr>
        <w:t>among those there</w:t>
      </w:r>
      <w:r>
        <w:t xml:space="preserve"> saying, </w:t>
      </w:r>
      <w:r w:rsidRPr="00B732F5">
        <w:rPr>
          <w:color w:val="C00000"/>
        </w:rPr>
        <w:t xml:space="preserve">“Leave. </w:t>
      </w:r>
      <w:r w:rsidR="00D57FDD" w:rsidRPr="00B732F5">
        <w:rPr>
          <w:color w:val="C00000"/>
        </w:rPr>
        <w:t>Fact is</w:t>
      </w:r>
      <w:r w:rsidRPr="00B732F5">
        <w:rPr>
          <w:color w:val="C00000"/>
        </w:rPr>
        <w:t>, the girl’s not dead—she’s sleeping.</w:t>
      </w:r>
      <w:r w:rsidR="00D42BEE" w:rsidRPr="00B732F5">
        <w:rPr>
          <w:color w:val="C00000"/>
        </w:rPr>
        <w:t>”</w:t>
      </w:r>
      <w:r>
        <w:t xml:space="preserve"> </w:t>
      </w:r>
      <w:r w:rsidRPr="00175A36">
        <w:rPr>
          <w:vertAlign w:val="superscript"/>
        </w:rPr>
        <w:t>25</w:t>
      </w:r>
      <w:r w:rsidR="00413929">
        <w:t>W</w:t>
      </w:r>
      <w:r>
        <w:t>hen the crowd was thrown out, he went in and took hold of her hand, and the girl</w:t>
      </w:r>
      <w:r w:rsidR="001636E3">
        <w:rPr>
          <w:vertAlign w:val="superscript"/>
        </w:rPr>
        <w:t>[k</w:t>
      </w:r>
      <w:r w:rsidR="00803883" w:rsidRPr="00803883">
        <w:rPr>
          <w:vertAlign w:val="superscript"/>
        </w:rPr>
        <w:t>]</w:t>
      </w:r>
      <w:r>
        <w:t xml:space="preserve"> got up. </w:t>
      </w:r>
      <w:r w:rsidRPr="000011F4">
        <w:rPr>
          <w:vertAlign w:val="superscript"/>
        </w:rPr>
        <w:t>26</w:t>
      </w:r>
      <w:r w:rsidR="000011F4">
        <w:t xml:space="preserve">And </w:t>
      </w:r>
      <w:r w:rsidR="002E0F5A">
        <w:t xml:space="preserve">his fame spread throughout </w:t>
      </w:r>
      <w:r w:rsidR="006E71C8">
        <w:t xml:space="preserve">the </w:t>
      </w:r>
      <w:r w:rsidR="009F4756">
        <w:t xml:space="preserve">entire </w:t>
      </w:r>
      <w:r w:rsidR="006E71C8">
        <w:t>surrounding area</w:t>
      </w:r>
      <w:r w:rsidR="001636E3">
        <w:rPr>
          <w:vertAlign w:val="superscript"/>
        </w:rPr>
        <w:t>[l</w:t>
      </w:r>
      <w:r w:rsidR="00803883" w:rsidRPr="00803883">
        <w:rPr>
          <w:vertAlign w:val="superscript"/>
        </w:rPr>
        <w:t>]</w:t>
      </w:r>
      <w:r w:rsidR="002E0F5A">
        <w:t>.</w:t>
      </w:r>
    </w:p>
    <w:p w:rsidR="002E0F5A" w:rsidRDefault="002E0F5A" w:rsidP="00FC2F54">
      <w:pPr>
        <w:pStyle w:val="verses-narrative"/>
      </w:pPr>
      <w:r w:rsidRPr="002E0F5A">
        <w:rPr>
          <w:vertAlign w:val="superscript"/>
        </w:rPr>
        <w:t>27</w:t>
      </w:r>
      <w:r>
        <w:t xml:space="preserve">Continuing on from there, two blind men followed Jesus, crying out, “Have pity on us, </w:t>
      </w:r>
      <w:r w:rsidR="00665D97">
        <w:t>you wonderful god</w:t>
      </w:r>
      <w:r w:rsidR="001636E3">
        <w:t>send</w:t>
      </w:r>
      <w:r w:rsidR="001636E3" w:rsidRPr="001636E3">
        <w:rPr>
          <w:vertAlign w:val="superscript"/>
        </w:rPr>
        <w:t>[m</w:t>
      </w:r>
      <w:r w:rsidR="005F0934" w:rsidRPr="001636E3">
        <w:rPr>
          <w:vertAlign w:val="superscript"/>
        </w:rPr>
        <w:t>]</w:t>
      </w:r>
      <w:r>
        <w:t xml:space="preserve">.” </w:t>
      </w:r>
      <w:r w:rsidRPr="006E71C8">
        <w:rPr>
          <w:vertAlign w:val="superscript"/>
        </w:rPr>
        <w:t>28</w:t>
      </w:r>
      <w:r w:rsidR="006B01AB">
        <w:t>Arriving at</w:t>
      </w:r>
      <w:r w:rsidR="006E71C8">
        <w:t xml:space="preserve"> the house, the blind men </w:t>
      </w:r>
      <w:r w:rsidR="00413929">
        <w:t>approached</w:t>
      </w:r>
      <w:r w:rsidR="006E71C8">
        <w:t xml:space="preserve"> him, and Jesus said to them, </w:t>
      </w:r>
      <w:r w:rsidR="006E71C8" w:rsidRPr="00B732F5">
        <w:rPr>
          <w:color w:val="C00000"/>
        </w:rPr>
        <w:t>“Do you believe that I can d</w:t>
      </w:r>
      <w:r w:rsidR="00CD7902" w:rsidRPr="00B732F5">
        <w:rPr>
          <w:color w:val="C00000"/>
        </w:rPr>
        <w:t xml:space="preserve">o this?” </w:t>
      </w:r>
      <w:r w:rsidR="00CD7902">
        <w:t xml:space="preserve">They </w:t>
      </w:r>
      <w:r w:rsidR="006B01AB">
        <w:rPr>
          <w:i/>
        </w:rPr>
        <w:t xml:space="preserve">then </w:t>
      </w:r>
      <w:r w:rsidR="00CD7902">
        <w:t>say to him, “Yes sir</w:t>
      </w:r>
      <w:r w:rsidR="006E71C8">
        <w:t xml:space="preserve">.” </w:t>
      </w:r>
      <w:r w:rsidR="006E71C8" w:rsidRPr="006E71C8">
        <w:rPr>
          <w:vertAlign w:val="superscript"/>
        </w:rPr>
        <w:t>29</w:t>
      </w:r>
      <w:r w:rsidR="006E71C8">
        <w:t xml:space="preserve">Then he touched their eyes while saying, </w:t>
      </w:r>
      <w:r w:rsidR="00B732F5">
        <w:rPr>
          <w:color w:val="C00000"/>
        </w:rPr>
        <w:t xml:space="preserve">“In accordance with </w:t>
      </w:r>
      <w:r w:rsidR="00413929" w:rsidRPr="00B732F5">
        <w:rPr>
          <w:color w:val="C00000"/>
        </w:rPr>
        <w:lastRenderedPageBreak/>
        <w:t>your faith, let it come to pass,</w:t>
      </w:r>
      <w:r w:rsidR="006E71C8" w:rsidRPr="00B732F5">
        <w:rPr>
          <w:color w:val="C00000"/>
        </w:rPr>
        <w:t>”</w:t>
      </w:r>
      <w:r w:rsidR="006E71C8">
        <w:t xml:space="preserve"> </w:t>
      </w:r>
      <w:r w:rsidR="006E71C8" w:rsidRPr="006E71C8">
        <w:rPr>
          <w:vertAlign w:val="superscript"/>
        </w:rPr>
        <w:t>30</w:t>
      </w:r>
      <w:r w:rsidR="00413929">
        <w:t>a</w:t>
      </w:r>
      <w:r w:rsidR="006E71C8">
        <w:t>nd they regained their sight. Jesus firmly charg</w:t>
      </w:r>
      <w:r w:rsidR="00413929">
        <w:t>ed them, “Don’t let anyone know,</w:t>
      </w:r>
      <w:r w:rsidR="006E71C8">
        <w:t xml:space="preserve">” </w:t>
      </w:r>
      <w:r w:rsidR="006E71C8" w:rsidRPr="006E71C8">
        <w:rPr>
          <w:vertAlign w:val="superscript"/>
        </w:rPr>
        <w:t>31</w:t>
      </w:r>
      <w:r w:rsidR="00413929">
        <w:t>b</w:t>
      </w:r>
      <w:r w:rsidR="006E71C8">
        <w:t xml:space="preserve">ut they </w:t>
      </w:r>
      <w:r w:rsidR="00413929">
        <w:t>left from there</w:t>
      </w:r>
      <w:r w:rsidR="006E71C8">
        <w:t xml:space="preserve"> and talked </w:t>
      </w:r>
      <w:r w:rsidR="009F4756">
        <w:t xml:space="preserve">all </w:t>
      </w:r>
      <w:r w:rsidR="006E71C8">
        <w:t xml:space="preserve">about it in </w:t>
      </w:r>
      <w:r w:rsidR="009F4756">
        <w:t>the entire</w:t>
      </w:r>
      <w:r w:rsidR="006E71C8">
        <w:t xml:space="preserve"> surrounding area.</w:t>
      </w:r>
    </w:p>
    <w:p w:rsidR="000C4FCE" w:rsidRDefault="00B01C98" w:rsidP="00FC2F54">
      <w:pPr>
        <w:pStyle w:val="verses-narrative"/>
      </w:pPr>
      <w:r w:rsidRPr="00B01C98">
        <w:rPr>
          <w:vertAlign w:val="superscript"/>
        </w:rPr>
        <w:t>32</w:t>
      </w:r>
      <w:r>
        <w:t xml:space="preserve">While they were heading out, they brought to him a deaf, demon-possessed man. </w:t>
      </w:r>
      <w:r w:rsidRPr="00B01C98">
        <w:rPr>
          <w:vertAlign w:val="superscript"/>
        </w:rPr>
        <w:t>33</w:t>
      </w:r>
      <w:r>
        <w:t xml:space="preserve">After the demon had been cast out, the deaf man spoke. </w:t>
      </w:r>
      <w:r w:rsidR="005958D6">
        <w:t xml:space="preserve">As the crowd was amazed, the </w:t>
      </w:r>
      <w:r w:rsidR="006B01AB">
        <w:t>rumor</w:t>
      </w:r>
      <w:r w:rsidR="005958D6">
        <w:t xml:space="preserve"> kept on being </w:t>
      </w:r>
      <w:r w:rsidR="006B01AB">
        <w:t>repeated</w:t>
      </w:r>
      <w:r>
        <w:t xml:space="preserve">, “This has never been seen before in Israel.” </w:t>
      </w:r>
      <w:r w:rsidRPr="00B01C98">
        <w:rPr>
          <w:vertAlign w:val="superscript"/>
        </w:rPr>
        <w:t>34</w:t>
      </w:r>
      <w:r>
        <w:t>But the Pharisee</w:t>
      </w:r>
      <w:r w:rsidR="00FC13FA">
        <w:t>s went around saying, “It’s by means of</w:t>
      </w:r>
      <w:r>
        <w:t xml:space="preserve"> the head demon that he casts out demons.”</w:t>
      </w:r>
    </w:p>
    <w:p w:rsidR="00B01C98" w:rsidRDefault="00B01C98" w:rsidP="00FC2F54">
      <w:pPr>
        <w:pStyle w:val="verses-narrative"/>
      </w:pPr>
      <w:r w:rsidRPr="004E73F9">
        <w:rPr>
          <w:vertAlign w:val="superscript"/>
        </w:rPr>
        <w:t>35</w:t>
      </w:r>
      <w:r>
        <w:t xml:space="preserve">Jesus went about to all the cities and towns, teaching in </w:t>
      </w:r>
      <w:r w:rsidR="00843711">
        <w:t>the local</w:t>
      </w:r>
      <w:r>
        <w:t xml:space="preserve"> synagogues and proclaiming the good news</w:t>
      </w:r>
      <w:r w:rsidR="00803883" w:rsidRPr="00803883">
        <w:rPr>
          <w:vertAlign w:val="superscript"/>
        </w:rPr>
        <w:t>[</w:t>
      </w:r>
      <w:r w:rsidR="001636E3">
        <w:rPr>
          <w:vertAlign w:val="superscript"/>
        </w:rPr>
        <w:t>n</w:t>
      </w:r>
      <w:r w:rsidR="00803883" w:rsidRPr="00803883">
        <w:rPr>
          <w:vertAlign w:val="superscript"/>
        </w:rPr>
        <w:t>]</w:t>
      </w:r>
      <w:r>
        <w:t xml:space="preserve"> of the ki</w:t>
      </w:r>
      <w:r w:rsidR="00A96AB2">
        <w:t xml:space="preserve">ngdom and healing all </w:t>
      </w:r>
      <w:r w:rsidR="00A96AB2" w:rsidRPr="00F114F5">
        <w:t>kinds of</w:t>
      </w:r>
      <w:r w:rsidR="00393CC9">
        <w:t xml:space="preserve"> diseases and all kinds of</w:t>
      </w:r>
      <w:r>
        <w:t xml:space="preserve"> infirmities. </w:t>
      </w:r>
      <w:r w:rsidRPr="004E73F9">
        <w:rPr>
          <w:vertAlign w:val="superscript"/>
        </w:rPr>
        <w:t>36</w:t>
      </w:r>
      <w:r>
        <w:t xml:space="preserve">Seeing the crowds, he </w:t>
      </w:r>
      <w:r w:rsidR="004E73F9">
        <w:t xml:space="preserve">felt </w:t>
      </w:r>
      <w:r w:rsidR="006B01AB">
        <w:t>deeply sorry for them</w:t>
      </w:r>
      <w:r>
        <w:t xml:space="preserve"> because they were beaten down and defeated, like sheep that have no shepherd. </w:t>
      </w:r>
      <w:r w:rsidRPr="00CA6C1D">
        <w:rPr>
          <w:vertAlign w:val="superscript"/>
        </w:rPr>
        <w:t>37</w:t>
      </w:r>
      <w:r w:rsidR="00CA6C1D">
        <w:t>In line with this, h</w:t>
      </w:r>
      <w:r w:rsidRPr="00CA6C1D">
        <w:t>e</w:t>
      </w:r>
      <w:r>
        <w:t xml:space="preserve"> then said to his disciples, </w:t>
      </w:r>
      <w:r w:rsidRPr="00B732F5">
        <w:rPr>
          <w:color w:val="C00000"/>
        </w:rPr>
        <w:t xml:space="preserve">“Though the harvest is big, there are but a few workers. </w:t>
      </w:r>
      <w:r w:rsidRPr="00B732F5">
        <w:rPr>
          <w:color w:val="C00000"/>
          <w:vertAlign w:val="superscript"/>
        </w:rPr>
        <w:t>38</w:t>
      </w:r>
      <w:r w:rsidRPr="00B732F5">
        <w:rPr>
          <w:color w:val="C00000"/>
        </w:rPr>
        <w:t xml:space="preserve">So then, ask the Harvest Chief to </w:t>
      </w:r>
      <w:r w:rsidR="00140D99" w:rsidRPr="00B732F5">
        <w:rPr>
          <w:color w:val="C00000"/>
        </w:rPr>
        <w:t>dispatch</w:t>
      </w:r>
      <w:r w:rsidR="001636E3" w:rsidRPr="00B732F5">
        <w:rPr>
          <w:color w:val="C00000"/>
          <w:vertAlign w:val="superscript"/>
        </w:rPr>
        <w:t>[o</w:t>
      </w:r>
      <w:r w:rsidR="00803883" w:rsidRPr="00B732F5">
        <w:rPr>
          <w:color w:val="C00000"/>
          <w:vertAlign w:val="superscript"/>
        </w:rPr>
        <w:t>]</w:t>
      </w:r>
      <w:r w:rsidR="00140D99" w:rsidRPr="00B732F5">
        <w:rPr>
          <w:color w:val="C00000"/>
        </w:rPr>
        <w:t xml:space="preserve"> </w:t>
      </w:r>
      <w:r w:rsidRPr="00B732F5">
        <w:rPr>
          <w:color w:val="C00000"/>
        </w:rPr>
        <w:t>the workers for his harvest.</w:t>
      </w:r>
      <w:r w:rsidR="00140D99" w:rsidRPr="00B732F5">
        <w:rPr>
          <w:color w:val="C00000"/>
        </w:rPr>
        <w:t>”</w:t>
      </w:r>
    </w:p>
    <w:p w:rsidR="004030B7" w:rsidRDefault="004030B7" w:rsidP="004030B7">
      <w:pPr>
        <w:pStyle w:val="spacer-before-foootnotes"/>
      </w:pPr>
    </w:p>
    <w:p w:rsidR="00456F60" w:rsidRPr="00456F60" w:rsidRDefault="001636E3" w:rsidP="009070F0">
      <w:pPr>
        <w:pStyle w:val="footnotes-normal"/>
      </w:pPr>
      <w:r>
        <w:rPr>
          <w:vertAlign w:val="superscript"/>
        </w:rPr>
        <w:t>[a</w:t>
      </w:r>
      <w:r w:rsidR="00456F60">
        <w:rPr>
          <w:vertAlign w:val="superscript"/>
        </w:rPr>
        <w:t>]</w:t>
      </w:r>
      <w:r w:rsidR="00456F60">
        <w:rPr>
          <w:i/>
        </w:rPr>
        <w:t>designated teachers…</w:t>
      </w:r>
      <w:r w:rsidR="00456F60">
        <w:t xml:space="preserve">Lit: </w:t>
      </w:r>
      <w:r w:rsidR="00456F60" w:rsidRPr="00456F60">
        <w:rPr>
          <w:i/>
        </w:rPr>
        <w:t>scribes</w:t>
      </w:r>
    </w:p>
    <w:p w:rsidR="009070F0" w:rsidRPr="00C1192B" w:rsidRDefault="001636E3" w:rsidP="009070F0">
      <w:pPr>
        <w:pStyle w:val="footnotes-normal"/>
      </w:pPr>
      <w:r>
        <w:rPr>
          <w:vertAlign w:val="superscript"/>
        </w:rPr>
        <w:t>[b</w:t>
      </w:r>
      <w:r w:rsidR="009070F0" w:rsidRPr="00803883">
        <w:rPr>
          <w:vertAlign w:val="superscript"/>
        </w:rPr>
        <w:t>]</w:t>
      </w:r>
      <w:r w:rsidR="0009495C">
        <w:rPr>
          <w:i/>
        </w:rPr>
        <w:t>reading their lips…</w:t>
      </w:r>
      <w:r w:rsidR="00803883">
        <w:t>Lit</w:t>
      </w:r>
      <w:r w:rsidR="009070F0">
        <w:t xml:space="preserve">: </w:t>
      </w:r>
      <w:r w:rsidR="009070F0" w:rsidRPr="00FC2F54">
        <w:rPr>
          <w:i/>
        </w:rPr>
        <w:t>seeing their thoughts</w:t>
      </w:r>
      <w:r w:rsidR="00C1192B">
        <w:rPr>
          <w:i/>
        </w:rPr>
        <w:t xml:space="preserve">. </w:t>
      </w:r>
      <w:r w:rsidR="00C1192B">
        <w:t>Some liberties taken.</w:t>
      </w:r>
    </w:p>
    <w:p w:rsidR="00803883" w:rsidRDefault="001636E3" w:rsidP="009070F0">
      <w:pPr>
        <w:pStyle w:val="footnotes-normal"/>
      </w:pPr>
      <w:r>
        <w:rPr>
          <w:vertAlign w:val="superscript"/>
        </w:rPr>
        <w:t>[c</w:t>
      </w:r>
      <w:r w:rsidR="00803883" w:rsidRPr="00803883">
        <w:rPr>
          <w:vertAlign w:val="superscript"/>
        </w:rPr>
        <w:t>]</w:t>
      </w:r>
      <w:r w:rsidR="0009495C">
        <w:rPr>
          <w:i/>
        </w:rPr>
        <w:t>chewing over…</w:t>
      </w:r>
      <w:r w:rsidR="00803883">
        <w:t xml:space="preserve">Lit: </w:t>
      </w:r>
      <w:r w:rsidR="00803883" w:rsidRPr="008C4E1A">
        <w:rPr>
          <w:i/>
        </w:rPr>
        <w:t>turning over</w:t>
      </w:r>
    </w:p>
    <w:p w:rsidR="00803883" w:rsidRPr="008945DD" w:rsidRDefault="001636E3" w:rsidP="009070F0">
      <w:pPr>
        <w:pStyle w:val="footnotes-normal"/>
      </w:pPr>
      <w:r>
        <w:rPr>
          <w:vertAlign w:val="superscript"/>
        </w:rPr>
        <w:t>[d</w:t>
      </w:r>
      <w:r w:rsidR="00803883" w:rsidRPr="00803883">
        <w:rPr>
          <w:vertAlign w:val="superscript"/>
        </w:rPr>
        <w:t>]</w:t>
      </w:r>
      <w:r w:rsidR="0009495C">
        <w:rPr>
          <w:i/>
        </w:rPr>
        <w:t>the Man…</w:t>
      </w:r>
      <w:r w:rsidR="00803883">
        <w:t xml:space="preserve">Lit: </w:t>
      </w:r>
      <w:r w:rsidR="00803883" w:rsidRPr="008744C1">
        <w:rPr>
          <w:i/>
        </w:rPr>
        <w:t>the Son of Man</w:t>
      </w:r>
      <w:r w:rsidR="008945DD">
        <w:t xml:space="preserve">. </w:t>
      </w:r>
      <w:r w:rsidR="00CB66FA">
        <w:t>Ref. note in Matt. 8:20</w:t>
      </w:r>
      <w:r w:rsidR="008945DD">
        <w:t>.</w:t>
      </w:r>
    </w:p>
    <w:p w:rsidR="00803883" w:rsidRDefault="001636E3" w:rsidP="009070F0">
      <w:pPr>
        <w:pStyle w:val="footnotes-normal"/>
      </w:pPr>
      <w:r>
        <w:rPr>
          <w:vertAlign w:val="superscript"/>
        </w:rPr>
        <w:t>[e</w:t>
      </w:r>
      <w:r w:rsidR="00803883" w:rsidRPr="00803883">
        <w:rPr>
          <w:vertAlign w:val="superscript"/>
        </w:rPr>
        <w:t>]</w:t>
      </w:r>
      <w:r w:rsidR="0009495C">
        <w:rPr>
          <w:i/>
        </w:rPr>
        <w:t>a solemn reverence…</w:t>
      </w:r>
      <w:r w:rsidR="00803883">
        <w:t xml:space="preserve">Lit: </w:t>
      </w:r>
      <w:r w:rsidR="00803883">
        <w:rPr>
          <w:i/>
        </w:rPr>
        <w:t>they feared</w:t>
      </w:r>
    </w:p>
    <w:p w:rsidR="00803883" w:rsidRDefault="001636E3" w:rsidP="009070F0">
      <w:pPr>
        <w:pStyle w:val="footnotes-normal"/>
      </w:pPr>
      <w:r>
        <w:rPr>
          <w:vertAlign w:val="superscript"/>
        </w:rPr>
        <w:t>[f</w:t>
      </w:r>
      <w:r w:rsidR="00803883" w:rsidRPr="00803883">
        <w:rPr>
          <w:vertAlign w:val="superscript"/>
        </w:rPr>
        <w:t>]</w:t>
      </w:r>
      <w:r w:rsidR="0009495C">
        <w:rPr>
          <w:i/>
        </w:rPr>
        <w:t>find out what this means…</w:t>
      </w:r>
      <w:r w:rsidR="00803883">
        <w:t xml:space="preserve">Lit: </w:t>
      </w:r>
      <w:r w:rsidR="00803883" w:rsidRPr="00324574">
        <w:rPr>
          <w:i/>
        </w:rPr>
        <w:t>go learn what it is</w:t>
      </w:r>
    </w:p>
    <w:p w:rsidR="00803883" w:rsidRDefault="001636E3" w:rsidP="009070F0">
      <w:pPr>
        <w:pStyle w:val="footnotes-normal"/>
      </w:pPr>
      <w:r>
        <w:rPr>
          <w:vertAlign w:val="superscript"/>
        </w:rPr>
        <w:t>[g</w:t>
      </w:r>
      <w:r w:rsidR="00803883" w:rsidRPr="00803883">
        <w:rPr>
          <w:vertAlign w:val="superscript"/>
        </w:rPr>
        <w:t>]</w:t>
      </w:r>
      <w:r w:rsidR="0009495C">
        <w:rPr>
          <w:i/>
        </w:rPr>
        <w:t>groom’s guests…</w:t>
      </w:r>
      <w:r w:rsidR="00803883">
        <w:t xml:space="preserve">Lit: </w:t>
      </w:r>
      <w:r w:rsidR="00803883" w:rsidRPr="00324574">
        <w:rPr>
          <w:i/>
        </w:rPr>
        <w:t>sons of the bridegroom</w:t>
      </w:r>
    </w:p>
    <w:p w:rsidR="00803883" w:rsidRPr="0081199A" w:rsidRDefault="001636E3" w:rsidP="009070F0">
      <w:pPr>
        <w:pStyle w:val="footnotes-normal"/>
      </w:pPr>
      <w:r>
        <w:rPr>
          <w:vertAlign w:val="superscript"/>
        </w:rPr>
        <w:t>[h</w:t>
      </w:r>
      <w:r w:rsidR="00803883" w:rsidRPr="00803883">
        <w:rPr>
          <w:vertAlign w:val="superscript"/>
        </w:rPr>
        <w:t>]</w:t>
      </w:r>
      <w:r w:rsidR="0081199A">
        <w:rPr>
          <w:i/>
        </w:rPr>
        <w:t>ma’am</w:t>
      </w:r>
      <w:r w:rsidR="0009495C">
        <w:rPr>
          <w:i/>
        </w:rPr>
        <w:t>…</w:t>
      </w:r>
      <w:r w:rsidR="00803883">
        <w:t xml:space="preserve">Lit: </w:t>
      </w:r>
      <w:r w:rsidR="00803883" w:rsidRPr="0063767A">
        <w:rPr>
          <w:i/>
        </w:rPr>
        <w:t>daughter</w:t>
      </w:r>
      <w:r w:rsidR="0081199A">
        <w:rPr>
          <w:i/>
        </w:rPr>
        <w:t xml:space="preserve">. </w:t>
      </w:r>
      <w:r w:rsidR="0081199A">
        <w:t xml:space="preserve">Short for </w:t>
      </w:r>
      <w:r w:rsidR="0081199A">
        <w:rPr>
          <w:i/>
        </w:rPr>
        <w:t xml:space="preserve">daughter of Israel </w:t>
      </w:r>
      <w:r w:rsidR="0081199A">
        <w:t xml:space="preserve">presumably, which has a similar meaning as </w:t>
      </w:r>
      <w:r w:rsidR="0081199A">
        <w:rPr>
          <w:i/>
        </w:rPr>
        <w:t xml:space="preserve">daughter of Jerusalem, </w:t>
      </w:r>
      <w:r w:rsidR="0081199A">
        <w:t xml:space="preserve">etc. These </w:t>
      </w:r>
      <w:r w:rsidR="00782021">
        <w:t>terms</w:t>
      </w:r>
      <w:r w:rsidR="0081199A">
        <w:t xml:space="preserve"> refer to </w:t>
      </w:r>
      <w:r w:rsidR="00782021">
        <w:t>women who have a position in society.</w:t>
      </w:r>
    </w:p>
    <w:p w:rsidR="00803883" w:rsidRDefault="001636E3" w:rsidP="009070F0">
      <w:pPr>
        <w:pStyle w:val="footnotes-normal"/>
      </w:pPr>
      <w:r>
        <w:rPr>
          <w:vertAlign w:val="superscript"/>
        </w:rPr>
        <w:t>[i</w:t>
      </w:r>
      <w:r w:rsidR="00803883" w:rsidRPr="00803883">
        <w:rPr>
          <w:vertAlign w:val="superscript"/>
        </w:rPr>
        <w:t>]</w:t>
      </w:r>
      <w:r w:rsidR="0009495C">
        <w:rPr>
          <w:i/>
        </w:rPr>
        <w:t>come to the rescue…</w:t>
      </w:r>
      <w:r w:rsidR="00803883">
        <w:t xml:space="preserve">Lit: </w:t>
      </w:r>
      <w:r w:rsidR="00803883" w:rsidRPr="0063767A">
        <w:rPr>
          <w:i/>
        </w:rPr>
        <w:t xml:space="preserve">saved </w:t>
      </w:r>
      <w:r w:rsidR="006B1C4F">
        <w:t>[</w:t>
      </w:r>
      <w:r w:rsidR="00803883">
        <w:rPr>
          <w:i/>
        </w:rPr>
        <w:t>rescued</w:t>
      </w:r>
      <w:r w:rsidR="006B1C4F">
        <w:t>]</w:t>
      </w:r>
      <w:r w:rsidR="00803883">
        <w:rPr>
          <w:i/>
        </w:rPr>
        <w:t xml:space="preserve"> </w:t>
      </w:r>
      <w:r w:rsidR="00803883" w:rsidRPr="0063767A">
        <w:rPr>
          <w:i/>
        </w:rPr>
        <w:t>you</w:t>
      </w:r>
    </w:p>
    <w:p w:rsidR="00803883" w:rsidRDefault="001636E3" w:rsidP="009070F0">
      <w:pPr>
        <w:pStyle w:val="footnotes-normal"/>
      </w:pPr>
      <w:r>
        <w:rPr>
          <w:vertAlign w:val="superscript"/>
        </w:rPr>
        <w:t>[j</w:t>
      </w:r>
      <w:r w:rsidR="00803883" w:rsidRPr="00803883">
        <w:rPr>
          <w:vertAlign w:val="superscript"/>
        </w:rPr>
        <w:t>]</w:t>
      </w:r>
      <w:r w:rsidR="0009495C">
        <w:rPr>
          <w:i/>
        </w:rPr>
        <w:t>delivered…</w:t>
      </w:r>
      <w:r w:rsidR="00803883">
        <w:t xml:space="preserve">Lit: </w:t>
      </w:r>
      <w:r w:rsidR="00803883" w:rsidRPr="0063767A">
        <w:rPr>
          <w:i/>
        </w:rPr>
        <w:t>saved</w:t>
      </w:r>
    </w:p>
    <w:p w:rsidR="00803883" w:rsidRDefault="001636E3" w:rsidP="009070F0">
      <w:pPr>
        <w:pStyle w:val="footnotes-normal"/>
        <w:rPr>
          <w:i/>
        </w:rPr>
      </w:pPr>
      <w:r>
        <w:rPr>
          <w:vertAlign w:val="superscript"/>
        </w:rPr>
        <w:t>[k</w:t>
      </w:r>
      <w:r w:rsidR="00803883" w:rsidRPr="00803883">
        <w:rPr>
          <w:vertAlign w:val="superscript"/>
        </w:rPr>
        <w:t>]</w:t>
      </w:r>
      <w:r w:rsidR="0009495C">
        <w:rPr>
          <w:i/>
        </w:rPr>
        <w:t>girl…</w:t>
      </w:r>
      <w:r w:rsidR="00803883">
        <w:t xml:space="preserve">Lit: </w:t>
      </w:r>
      <w:r w:rsidR="00803883" w:rsidRPr="00175A36">
        <w:rPr>
          <w:i/>
        </w:rPr>
        <w:t>teenage girl</w:t>
      </w:r>
    </w:p>
    <w:p w:rsidR="0009495C" w:rsidRPr="0009495C" w:rsidRDefault="0009495C" w:rsidP="009070F0">
      <w:pPr>
        <w:pStyle w:val="footnotes-normal"/>
      </w:pPr>
      <w:r>
        <w:rPr>
          <w:vertAlign w:val="superscript"/>
        </w:rPr>
        <w:t>[l</w:t>
      </w:r>
      <w:r w:rsidRPr="00803883">
        <w:rPr>
          <w:vertAlign w:val="superscript"/>
        </w:rPr>
        <w:t>]</w:t>
      </w:r>
      <w:r>
        <w:rPr>
          <w:i/>
        </w:rPr>
        <w:t>the entire surrounding area…</w:t>
      </w:r>
      <w:r>
        <w:t xml:space="preserve">Lit: </w:t>
      </w:r>
      <w:r w:rsidRPr="006E71C8">
        <w:rPr>
          <w:i/>
        </w:rPr>
        <w:t>that land</w:t>
      </w:r>
    </w:p>
    <w:p w:rsidR="005F0934" w:rsidRPr="00EC7DEC" w:rsidRDefault="005F0934" w:rsidP="009070F0">
      <w:pPr>
        <w:pStyle w:val="footnotes-normal"/>
      </w:pPr>
      <w:r w:rsidRPr="001636E3">
        <w:rPr>
          <w:vertAlign w:val="superscript"/>
        </w:rPr>
        <w:t>[</w:t>
      </w:r>
      <w:r w:rsidR="0009495C">
        <w:rPr>
          <w:vertAlign w:val="superscript"/>
        </w:rPr>
        <w:t>m</w:t>
      </w:r>
      <w:r w:rsidRPr="001636E3">
        <w:rPr>
          <w:vertAlign w:val="superscript"/>
        </w:rPr>
        <w:t>]</w:t>
      </w:r>
      <w:r w:rsidR="00665D97">
        <w:rPr>
          <w:i/>
        </w:rPr>
        <w:t>you wonderful god</w:t>
      </w:r>
      <w:r w:rsidRPr="005F0934">
        <w:rPr>
          <w:i/>
        </w:rPr>
        <w:t>send</w:t>
      </w:r>
      <w:r>
        <w:t xml:space="preserve">…Lit: </w:t>
      </w:r>
      <w:r w:rsidRPr="005F0934">
        <w:rPr>
          <w:i/>
        </w:rPr>
        <w:t>David’s son</w:t>
      </w:r>
      <w:r w:rsidR="00EC7DEC">
        <w:rPr>
          <w:i/>
        </w:rPr>
        <w:t xml:space="preserve">. </w:t>
      </w:r>
      <w:r w:rsidR="00EC7DEC">
        <w:t>Ref. note of Matt. 12:23.</w:t>
      </w:r>
    </w:p>
    <w:p w:rsidR="00803883" w:rsidRDefault="001636E3" w:rsidP="009070F0">
      <w:pPr>
        <w:pStyle w:val="footnotes-normal"/>
      </w:pPr>
      <w:r>
        <w:rPr>
          <w:vertAlign w:val="superscript"/>
        </w:rPr>
        <w:t>[n</w:t>
      </w:r>
      <w:r w:rsidR="00803883" w:rsidRPr="00803883">
        <w:rPr>
          <w:vertAlign w:val="superscript"/>
        </w:rPr>
        <w:t>]</w:t>
      </w:r>
      <w:r w:rsidR="0009495C">
        <w:rPr>
          <w:i/>
        </w:rPr>
        <w:t>good news…</w:t>
      </w:r>
      <w:r w:rsidR="008722D3">
        <w:t>Also</w:t>
      </w:r>
      <w:r w:rsidR="00803883">
        <w:t xml:space="preserve">: </w:t>
      </w:r>
      <w:r w:rsidR="00803883" w:rsidRPr="00B01C98">
        <w:rPr>
          <w:i/>
        </w:rPr>
        <w:t>gospel</w:t>
      </w:r>
    </w:p>
    <w:p w:rsidR="00803883" w:rsidRDefault="001636E3" w:rsidP="009070F0">
      <w:pPr>
        <w:pStyle w:val="footnotes-normal"/>
      </w:pPr>
      <w:r>
        <w:rPr>
          <w:vertAlign w:val="superscript"/>
        </w:rPr>
        <w:t>[o</w:t>
      </w:r>
      <w:r w:rsidR="00803883" w:rsidRPr="00803883">
        <w:rPr>
          <w:vertAlign w:val="superscript"/>
        </w:rPr>
        <w:t>]</w:t>
      </w:r>
      <w:r w:rsidR="0009495C">
        <w:rPr>
          <w:i/>
        </w:rPr>
        <w:t>dispatch…</w:t>
      </w:r>
      <w:r w:rsidR="00803883">
        <w:t xml:space="preserve">Lit: </w:t>
      </w:r>
      <w:r w:rsidR="00803883" w:rsidRPr="00140D99">
        <w:rPr>
          <w:i/>
        </w:rPr>
        <w:t>cast out</w:t>
      </w:r>
    </w:p>
    <w:p w:rsidR="009070F0" w:rsidRPr="009070F0" w:rsidRDefault="009070F0" w:rsidP="009070F0">
      <w:pPr>
        <w:pStyle w:val="footnotes-normal"/>
      </w:pPr>
    </w:p>
    <w:p w:rsidR="004030B7" w:rsidRDefault="004030B7" w:rsidP="004030B7">
      <w:pPr>
        <w:pStyle w:val="footnotes-normal"/>
      </w:pPr>
      <w:r w:rsidRPr="004030B7">
        <w:rPr>
          <w:vertAlign w:val="superscript"/>
        </w:rPr>
        <w:t>[A]</w:t>
      </w:r>
      <w:r w:rsidR="0009495C">
        <w:rPr>
          <w:i/>
        </w:rPr>
        <w:t>lounging at the dinner table…</w:t>
      </w:r>
      <w:r w:rsidR="0009495C">
        <w:t xml:space="preserve">Lit: </w:t>
      </w:r>
      <w:r w:rsidRPr="004030B7">
        <w:rPr>
          <w:i/>
        </w:rPr>
        <w:t>they reclined in the house</w:t>
      </w:r>
      <w:r w:rsidR="0009495C">
        <w:t>. I</w:t>
      </w:r>
      <w:r>
        <w:t>n the next sentence</w:t>
      </w:r>
      <w:r w:rsidRPr="004030B7">
        <w:rPr>
          <w:i/>
        </w:rPr>
        <w:t xml:space="preserve">, the tax collectors </w:t>
      </w:r>
      <w:r w:rsidR="00C1192B">
        <w:rPr>
          <w:i/>
        </w:rPr>
        <w:t xml:space="preserve">and other kinds of sinners </w:t>
      </w:r>
      <w:r w:rsidRPr="004030B7">
        <w:rPr>
          <w:i/>
        </w:rPr>
        <w:t xml:space="preserve">came and </w:t>
      </w:r>
      <w:r w:rsidR="00C1192B">
        <w:rPr>
          <w:i/>
        </w:rPr>
        <w:t>joined Jesus and his disciples at the table</w:t>
      </w:r>
      <w:r w:rsidR="00C1192B">
        <w:t>…Liberties taken. People</w:t>
      </w:r>
      <w:r>
        <w:t xml:space="preserve"> back </w:t>
      </w:r>
      <w:r>
        <w:lastRenderedPageBreak/>
        <w:t>then laid on couches in a circle while eating a meal, and took their time at it. There was actually no dinner table as we know it.</w:t>
      </w:r>
    </w:p>
    <w:p w:rsidR="0003197C" w:rsidRDefault="0003197C" w:rsidP="004030B7">
      <w:pPr>
        <w:pStyle w:val="footnotes-normal"/>
      </w:pPr>
      <w:r w:rsidRPr="0003197C">
        <w:rPr>
          <w:vertAlign w:val="superscript"/>
        </w:rPr>
        <w:t>[B]</w:t>
      </w:r>
      <w:r w:rsidR="0009495C">
        <w:rPr>
          <w:i/>
        </w:rPr>
        <w:t>both will be kept intact…</w:t>
      </w:r>
      <w:r>
        <w:t>In the examples of the patch and the wineskins, Jesus says that you must match the one to the other, the patch to the cloth, or the wine to the wineskins. A mismatch won’t work. Jesus’s ministry was, before the cross, a time of joy and of celebration for the human race. It was appropriate for his disciples to match this with joy and partying of their own. On the other hand, John’s ministry was one of austerity, and it was appropriate for his disciples to follow suit.</w:t>
      </w:r>
    </w:p>
    <w:p w:rsidR="00140D99" w:rsidRDefault="00140D99" w:rsidP="00140D99">
      <w:pPr>
        <w:pStyle w:val="spacer-before-chapter"/>
      </w:pPr>
    </w:p>
    <w:p w:rsidR="00140D99" w:rsidRDefault="00140D99" w:rsidP="00140D99">
      <w:pPr>
        <w:pStyle w:val="Heading2"/>
      </w:pPr>
      <w:r>
        <w:t>Matthew Chapter 10</w:t>
      </w:r>
    </w:p>
    <w:p w:rsidR="004E73F9" w:rsidRDefault="00140D99" w:rsidP="004E73F9">
      <w:pPr>
        <w:pStyle w:val="verses-non-indented-narrative"/>
      </w:pPr>
      <w:r w:rsidRPr="004E73F9">
        <w:rPr>
          <w:vertAlign w:val="superscript"/>
        </w:rPr>
        <w:t>1</w:t>
      </w:r>
      <w:r w:rsidR="004E73F9">
        <w:t>…And</w:t>
      </w:r>
      <w:r w:rsidR="004E73F9" w:rsidRPr="004E73F9">
        <w:rPr>
          <w:vertAlign w:val="superscript"/>
        </w:rPr>
        <w:t>[A]</w:t>
      </w:r>
      <w:r w:rsidR="004E73F9">
        <w:t xml:space="preserve"> summoning his twelve disciples, he gave them authority over </w:t>
      </w:r>
      <w:r w:rsidR="00274F5C">
        <w:t xml:space="preserve">filthy, </w:t>
      </w:r>
      <w:r w:rsidR="00CA227B">
        <w:t>disgusting</w:t>
      </w:r>
      <w:r w:rsidR="004C40B4" w:rsidRPr="004C40B4">
        <w:rPr>
          <w:vertAlign w:val="superscript"/>
        </w:rPr>
        <w:t>[a]</w:t>
      </w:r>
      <w:r w:rsidR="004E73F9">
        <w:t xml:space="preserve"> spirits, </w:t>
      </w:r>
      <w:r w:rsidR="00871644">
        <w:t>so that they would</w:t>
      </w:r>
      <w:r w:rsidR="004E73F9">
        <w:t xml:space="preserve"> cast them out and go about healing all sorts of sicknesses and all sorts of infirmities. </w:t>
      </w:r>
      <w:r w:rsidR="004E73F9" w:rsidRPr="004E73F9">
        <w:rPr>
          <w:vertAlign w:val="superscript"/>
        </w:rPr>
        <w:t>2</w:t>
      </w:r>
      <w:r w:rsidR="004E73F9">
        <w:t xml:space="preserve">The names of the twelve </w:t>
      </w:r>
      <w:r w:rsidR="002127A8">
        <w:t>missionaries</w:t>
      </w:r>
      <w:r w:rsidR="002127A8" w:rsidRPr="00CB69E5">
        <w:rPr>
          <w:vertAlign w:val="superscript"/>
        </w:rPr>
        <w:t>[</w:t>
      </w:r>
      <w:r w:rsidR="00CB69E5">
        <w:rPr>
          <w:vertAlign w:val="superscript"/>
        </w:rPr>
        <w:t>b</w:t>
      </w:r>
      <w:r w:rsidR="002127A8" w:rsidRPr="00CB69E5">
        <w:rPr>
          <w:vertAlign w:val="superscript"/>
        </w:rPr>
        <w:t>]</w:t>
      </w:r>
      <w:r w:rsidR="004E73F9">
        <w:t xml:space="preserve"> are: first</w:t>
      </w:r>
      <w:r w:rsidR="00B31FD5">
        <w:t xml:space="preserve"> and foremost</w:t>
      </w:r>
      <w:r w:rsidR="004E73F9">
        <w:t xml:space="preserve"> Simon</w:t>
      </w:r>
      <w:r w:rsidR="00B31FD5">
        <w:t>,</w:t>
      </w:r>
      <w:r w:rsidR="004E73F9">
        <w:t xml:space="preserve"> who’s called Peter</w:t>
      </w:r>
      <w:r w:rsidR="00B31FD5">
        <w:t>,</w:t>
      </w:r>
      <w:r w:rsidR="004E73F9">
        <w:t xml:space="preserve"> and his brother Andrew; James the son of Zebedee and his brother John; </w:t>
      </w:r>
      <w:r w:rsidR="004E73F9" w:rsidRPr="004E73F9">
        <w:rPr>
          <w:vertAlign w:val="superscript"/>
        </w:rPr>
        <w:t>3</w:t>
      </w:r>
      <w:r w:rsidR="004E73F9">
        <w:t xml:space="preserve">Phillip and Bartholomew; Thomas and the tax collector Matthew; James the son of Alpheus; Thaddeus; </w:t>
      </w:r>
      <w:r w:rsidR="004E73F9" w:rsidRPr="004E73F9">
        <w:rPr>
          <w:vertAlign w:val="superscript"/>
        </w:rPr>
        <w:t>4</w:t>
      </w:r>
      <w:r w:rsidR="004E73F9">
        <w:t>Simon the Cananaean</w:t>
      </w:r>
      <w:r w:rsidR="004E73F9" w:rsidRPr="004E73F9">
        <w:rPr>
          <w:vertAlign w:val="superscript"/>
        </w:rPr>
        <w:t>[B]</w:t>
      </w:r>
      <w:r w:rsidR="001449CE">
        <w:rPr>
          <w:vertAlign w:val="superscript"/>
        </w:rPr>
        <w:t xml:space="preserve"> </w:t>
      </w:r>
      <w:r w:rsidR="00825BD1">
        <w:t>(</w:t>
      </w:r>
      <w:r w:rsidR="00F21F0B">
        <w:t xml:space="preserve">Cananaeans </w:t>
      </w:r>
      <w:r w:rsidR="00825BD1">
        <w:t>are also called “the Zealots”)</w:t>
      </w:r>
      <w:r w:rsidR="004E73F9">
        <w:t>; and Judas Iscariot, the one who</w:t>
      </w:r>
      <w:r w:rsidR="00BB1457">
        <w:t>’ll</w:t>
      </w:r>
      <w:r w:rsidR="004E73F9">
        <w:t xml:space="preserve"> betra</w:t>
      </w:r>
      <w:r w:rsidR="00BB1457">
        <w:t>y</w:t>
      </w:r>
      <w:r w:rsidR="004E73F9">
        <w:t xml:space="preserve"> him.</w:t>
      </w:r>
    </w:p>
    <w:p w:rsidR="004E73F9" w:rsidRDefault="004E73F9" w:rsidP="004E73F9">
      <w:pPr>
        <w:pStyle w:val="verses-narrative"/>
      </w:pPr>
      <w:r w:rsidRPr="004E73F9">
        <w:rPr>
          <w:vertAlign w:val="superscript"/>
        </w:rPr>
        <w:t>5</w:t>
      </w:r>
      <w:r>
        <w:t xml:space="preserve">Jesus sent out these twelve telling them, </w:t>
      </w:r>
      <w:r w:rsidRPr="00B732F5">
        <w:rPr>
          <w:color w:val="C00000"/>
        </w:rPr>
        <w:t>“Don’t go down a road leading to another country, and don’t go into the Samaritan cities;</w:t>
      </w:r>
      <w:r w:rsidRPr="00B732F5">
        <w:rPr>
          <w:color w:val="C00000"/>
          <w:vertAlign w:val="superscript"/>
        </w:rPr>
        <w:t>[C]</w:t>
      </w:r>
      <w:r w:rsidRPr="00B732F5">
        <w:rPr>
          <w:color w:val="C00000"/>
        </w:rPr>
        <w:t xml:space="preserve"> </w:t>
      </w:r>
      <w:r w:rsidRPr="00B732F5">
        <w:rPr>
          <w:color w:val="C00000"/>
          <w:vertAlign w:val="superscript"/>
        </w:rPr>
        <w:t>6</w:t>
      </w:r>
      <w:r w:rsidRPr="00B732F5">
        <w:rPr>
          <w:color w:val="C00000"/>
        </w:rPr>
        <w:t xml:space="preserve">rather, go for the </w:t>
      </w:r>
      <w:r w:rsidR="00BB1457" w:rsidRPr="00B732F5">
        <w:rPr>
          <w:color w:val="C00000"/>
        </w:rPr>
        <w:t>down-</w:t>
      </w:r>
      <w:r w:rsidR="00936E27" w:rsidRPr="00B732F5">
        <w:rPr>
          <w:color w:val="C00000"/>
        </w:rPr>
        <w:t>and</w:t>
      </w:r>
      <w:r w:rsidR="00BB1457" w:rsidRPr="00B732F5">
        <w:rPr>
          <w:color w:val="C00000"/>
        </w:rPr>
        <w:t>-</w:t>
      </w:r>
      <w:r w:rsidR="00936E27" w:rsidRPr="00B732F5">
        <w:rPr>
          <w:color w:val="C00000"/>
        </w:rPr>
        <w:t>out</w:t>
      </w:r>
      <w:r w:rsidR="008C4669" w:rsidRPr="00B732F5">
        <w:rPr>
          <w:color w:val="C00000"/>
          <w:vertAlign w:val="superscript"/>
        </w:rPr>
        <w:t>[</w:t>
      </w:r>
      <w:r w:rsidR="00CB69E5" w:rsidRPr="00B732F5">
        <w:rPr>
          <w:color w:val="C00000"/>
          <w:vertAlign w:val="superscript"/>
        </w:rPr>
        <w:t>c</w:t>
      </w:r>
      <w:r w:rsidR="008C4669" w:rsidRPr="00B732F5">
        <w:rPr>
          <w:color w:val="C00000"/>
          <w:vertAlign w:val="superscript"/>
        </w:rPr>
        <w:t>]</w:t>
      </w:r>
      <w:r w:rsidR="00936E27" w:rsidRPr="00B732F5">
        <w:rPr>
          <w:color w:val="C00000"/>
        </w:rPr>
        <w:t xml:space="preserve"> </w:t>
      </w:r>
      <w:r w:rsidRPr="00B732F5">
        <w:rPr>
          <w:color w:val="C00000"/>
        </w:rPr>
        <w:t xml:space="preserve">of Israel. </w:t>
      </w:r>
      <w:r w:rsidRPr="00B732F5">
        <w:rPr>
          <w:color w:val="C00000"/>
          <w:vertAlign w:val="superscript"/>
        </w:rPr>
        <w:t>7</w:t>
      </w:r>
      <w:r w:rsidR="00B628D0" w:rsidRPr="00B732F5">
        <w:rPr>
          <w:color w:val="C00000"/>
        </w:rPr>
        <w:t>While you’re going about</w:t>
      </w:r>
      <w:r w:rsidRPr="00B732F5">
        <w:rPr>
          <w:color w:val="C00000"/>
        </w:rPr>
        <w:t>, proclaim, ‘</w:t>
      </w:r>
      <w:r w:rsidR="00B25415" w:rsidRPr="00B732F5">
        <w:rPr>
          <w:color w:val="C00000"/>
        </w:rPr>
        <w:t>God’s involvement with mankind (t</w:t>
      </w:r>
      <w:r w:rsidRPr="00B732F5">
        <w:rPr>
          <w:color w:val="C00000"/>
        </w:rPr>
        <w:t>he kingdom of heaven</w:t>
      </w:r>
      <w:r w:rsidR="00B25415" w:rsidRPr="00B732F5">
        <w:rPr>
          <w:color w:val="C00000"/>
        </w:rPr>
        <w:t>)</w:t>
      </w:r>
      <w:r w:rsidRPr="00B732F5">
        <w:rPr>
          <w:color w:val="C00000"/>
        </w:rPr>
        <w:t xml:space="preserve"> just got here!’ </w:t>
      </w:r>
      <w:r w:rsidRPr="00B732F5">
        <w:rPr>
          <w:color w:val="C00000"/>
          <w:vertAlign w:val="superscript"/>
        </w:rPr>
        <w:t>8</w:t>
      </w:r>
      <w:r w:rsidRPr="00B732F5">
        <w:rPr>
          <w:color w:val="C00000"/>
        </w:rPr>
        <w:t xml:space="preserve">Heal those who are weak </w:t>
      </w:r>
      <w:r w:rsidR="008C4669" w:rsidRPr="00B732F5">
        <w:rPr>
          <w:color w:val="C00000"/>
        </w:rPr>
        <w:t>with sickness</w:t>
      </w:r>
      <w:r w:rsidRPr="00B732F5">
        <w:rPr>
          <w:color w:val="C00000"/>
        </w:rPr>
        <w:t>, raise the dead, clear up</w:t>
      </w:r>
      <w:r w:rsidR="00CB69E5" w:rsidRPr="00B732F5">
        <w:rPr>
          <w:color w:val="C00000"/>
          <w:vertAlign w:val="superscript"/>
        </w:rPr>
        <w:t>[d</w:t>
      </w:r>
      <w:r w:rsidR="008C4669" w:rsidRPr="00B732F5">
        <w:rPr>
          <w:color w:val="C00000"/>
          <w:vertAlign w:val="superscript"/>
        </w:rPr>
        <w:t>]</w:t>
      </w:r>
      <w:r w:rsidRPr="00B732F5">
        <w:rPr>
          <w:color w:val="C00000"/>
        </w:rPr>
        <w:t xml:space="preserve"> the lepers, cast out </w:t>
      </w:r>
      <w:r w:rsidR="00CA227B" w:rsidRPr="00B732F5">
        <w:rPr>
          <w:color w:val="C00000"/>
        </w:rPr>
        <w:t>harassing spirits (</w:t>
      </w:r>
      <w:r w:rsidRPr="00B732F5">
        <w:rPr>
          <w:color w:val="C00000"/>
        </w:rPr>
        <w:t>demons</w:t>
      </w:r>
      <w:r w:rsidR="00CA227B" w:rsidRPr="00B732F5">
        <w:rPr>
          <w:color w:val="C00000"/>
        </w:rPr>
        <w:t>)</w:t>
      </w:r>
      <w:r w:rsidRPr="00B732F5">
        <w:rPr>
          <w:color w:val="C00000"/>
        </w:rPr>
        <w:t xml:space="preserve">, receive offerings, give offerings. </w:t>
      </w:r>
      <w:r w:rsidRPr="00B732F5">
        <w:rPr>
          <w:color w:val="C00000"/>
          <w:vertAlign w:val="superscript"/>
        </w:rPr>
        <w:t>9</w:t>
      </w:r>
      <w:r w:rsidRPr="00B732F5">
        <w:rPr>
          <w:color w:val="C00000"/>
        </w:rPr>
        <w:t xml:space="preserve">Don’t </w:t>
      </w:r>
      <w:r w:rsidR="00DA063D" w:rsidRPr="00B732F5">
        <w:rPr>
          <w:color w:val="C00000"/>
        </w:rPr>
        <w:t>get</w:t>
      </w:r>
      <w:r w:rsidRPr="00B732F5">
        <w:rPr>
          <w:color w:val="C00000"/>
        </w:rPr>
        <w:t xml:space="preserve"> cash</w:t>
      </w:r>
      <w:r w:rsidR="00CB69E5" w:rsidRPr="00B732F5">
        <w:rPr>
          <w:color w:val="C00000"/>
          <w:vertAlign w:val="superscript"/>
        </w:rPr>
        <w:t>[e</w:t>
      </w:r>
      <w:r w:rsidR="00AA05BE" w:rsidRPr="00B732F5">
        <w:rPr>
          <w:color w:val="C00000"/>
          <w:vertAlign w:val="superscript"/>
        </w:rPr>
        <w:t>]</w:t>
      </w:r>
      <w:r w:rsidRPr="00B732F5">
        <w:rPr>
          <w:color w:val="C00000"/>
        </w:rPr>
        <w:t xml:space="preserve"> for your wallets</w:t>
      </w:r>
      <w:r w:rsidR="00CB69E5" w:rsidRPr="00B732F5">
        <w:rPr>
          <w:color w:val="C00000"/>
          <w:vertAlign w:val="superscript"/>
        </w:rPr>
        <w:t>[f</w:t>
      </w:r>
      <w:r w:rsidR="00AA05BE" w:rsidRPr="00B732F5">
        <w:rPr>
          <w:color w:val="C00000"/>
          <w:vertAlign w:val="superscript"/>
        </w:rPr>
        <w:t>]</w:t>
      </w:r>
      <w:r w:rsidRPr="00B732F5">
        <w:rPr>
          <w:color w:val="C00000"/>
        </w:rPr>
        <w:t xml:space="preserve">, </w:t>
      </w:r>
      <w:r w:rsidRPr="00B732F5">
        <w:rPr>
          <w:color w:val="C00000"/>
          <w:vertAlign w:val="superscript"/>
        </w:rPr>
        <w:t>10</w:t>
      </w:r>
      <w:r w:rsidRPr="00B732F5">
        <w:rPr>
          <w:color w:val="C00000"/>
        </w:rPr>
        <w:t xml:space="preserve">nor take a carry-bag for the road, nor </w:t>
      </w:r>
      <w:r w:rsidR="00DA063D" w:rsidRPr="00B732F5">
        <w:rPr>
          <w:color w:val="C00000"/>
        </w:rPr>
        <w:t xml:space="preserve">take </w:t>
      </w:r>
      <w:r w:rsidRPr="00B732F5">
        <w:rPr>
          <w:color w:val="C00000"/>
        </w:rPr>
        <w:t>two chan</w:t>
      </w:r>
      <w:r w:rsidR="00E34407" w:rsidRPr="00B732F5">
        <w:rPr>
          <w:color w:val="C00000"/>
        </w:rPr>
        <w:t>ge</w:t>
      </w:r>
      <w:r w:rsidR="00BB1457" w:rsidRPr="00B732F5">
        <w:rPr>
          <w:color w:val="C00000"/>
        </w:rPr>
        <w:t>s</w:t>
      </w:r>
      <w:r w:rsidR="00E34407" w:rsidRPr="00B732F5">
        <w:rPr>
          <w:color w:val="C00000"/>
        </w:rPr>
        <w:t xml:space="preserve"> of clothes</w:t>
      </w:r>
      <w:r w:rsidRPr="00B732F5">
        <w:rPr>
          <w:color w:val="C00000"/>
        </w:rPr>
        <w:t xml:space="preserve">, </w:t>
      </w:r>
      <w:r w:rsidR="00DA063D" w:rsidRPr="00B732F5">
        <w:rPr>
          <w:color w:val="C00000"/>
        </w:rPr>
        <w:t xml:space="preserve">two </w:t>
      </w:r>
      <w:r w:rsidRPr="00B732F5">
        <w:rPr>
          <w:color w:val="C00000"/>
        </w:rPr>
        <w:t xml:space="preserve">sets of sandals, or </w:t>
      </w:r>
      <w:r w:rsidR="00DA063D" w:rsidRPr="00B732F5">
        <w:rPr>
          <w:color w:val="C00000"/>
        </w:rPr>
        <w:t xml:space="preserve">two </w:t>
      </w:r>
      <w:r w:rsidRPr="00B732F5">
        <w:rPr>
          <w:color w:val="C00000"/>
        </w:rPr>
        <w:t xml:space="preserve">staffs, since the worker deserves </w:t>
      </w:r>
      <w:r w:rsidR="004500F4" w:rsidRPr="00B732F5">
        <w:rPr>
          <w:color w:val="C00000"/>
        </w:rPr>
        <w:t>his meal</w:t>
      </w:r>
      <w:r w:rsidR="00DA063D" w:rsidRPr="00B732F5">
        <w:rPr>
          <w:color w:val="C00000"/>
          <w:vertAlign w:val="superscript"/>
        </w:rPr>
        <w:t>[D]</w:t>
      </w:r>
      <w:r w:rsidRPr="00B732F5">
        <w:rPr>
          <w:color w:val="C00000"/>
        </w:rPr>
        <w:t xml:space="preserve">. </w:t>
      </w:r>
      <w:r w:rsidRPr="00B732F5">
        <w:rPr>
          <w:color w:val="C00000"/>
          <w:vertAlign w:val="superscript"/>
        </w:rPr>
        <w:t>11</w:t>
      </w:r>
      <w:r w:rsidR="00FC13FA" w:rsidRPr="00B732F5">
        <w:rPr>
          <w:color w:val="C00000"/>
        </w:rPr>
        <w:t>Whichever city or</w:t>
      </w:r>
      <w:r w:rsidRPr="00B732F5">
        <w:rPr>
          <w:color w:val="C00000"/>
        </w:rPr>
        <w:t xml:space="preserve"> town you pass through, find out if anybody in it has an open heart and will listen, and stay there until you </w:t>
      </w:r>
      <w:r w:rsidR="00BB1457" w:rsidRPr="00B732F5">
        <w:rPr>
          <w:color w:val="C00000"/>
        </w:rPr>
        <w:t>decide</w:t>
      </w:r>
      <w:r w:rsidRPr="00B732F5">
        <w:rPr>
          <w:color w:val="C00000"/>
        </w:rPr>
        <w:t xml:space="preserve"> it’s time to leave</w:t>
      </w:r>
      <w:r w:rsidR="00A96AB2" w:rsidRPr="00B732F5">
        <w:rPr>
          <w:color w:val="C00000"/>
          <w:vertAlign w:val="superscript"/>
        </w:rPr>
        <w:t>[g</w:t>
      </w:r>
      <w:r w:rsidR="00AA05BE" w:rsidRPr="00B732F5">
        <w:rPr>
          <w:color w:val="C00000"/>
          <w:vertAlign w:val="superscript"/>
        </w:rPr>
        <w:t>]</w:t>
      </w:r>
      <w:r w:rsidRPr="00B732F5">
        <w:rPr>
          <w:color w:val="C00000"/>
        </w:rPr>
        <w:t xml:space="preserve">. </w:t>
      </w:r>
      <w:r w:rsidRPr="00B732F5">
        <w:rPr>
          <w:color w:val="C00000"/>
          <w:vertAlign w:val="superscript"/>
        </w:rPr>
        <w:t>12</w:t>
      </w:r>
      <w:r w:rsidR="00CA646C" w:rsidRPr="00B732F5">
        <w:rPr>
          <w:color w:val="C00000"/>
        </w:rPr>
        <w:t>So now,</w:t>
      </w:r>
      <w:r w:rsidRPr="00B732F5">
        <w:rPr>
          <w:color w:val="C00000"/>
        </w:rPr>
        <w:t xml:space="preserve"> when you enter a house, </w:t>
      </w:r>
      <w:r w:rsidR="00CB69E5" w:rsidRPr="00B732F5">
        <w:rPr>
          <w:color w:val="C00000"/>
        </w:rPr>
        <w:t>extend</w:t>
      </w:r>
      <w:r w:rsidR="00E66261" w:rsidRPr="00B732F5">
        <w:rPr>
          <w:color w:val="C00000"/>
        </w:rPr>
        <w:t xml:space="preserve"> a hearty</w:t>
      </w:r>
      <w:r w:rsidR="00CB69E5" w:rsidRPr="00B732F5">
        <w:rPr>
          <w:color w:val="C00000"/>
        </w:rPr>
        <w:t xml:space="preserve"> </w:t>
      </w:r>
      <w:r w:rsidR="006610E2" w:rsidRPr="00B732F5">
        <w:rPr>
          <w:color w:val="C00000"/>
        </w:rPr>
        <w:t xml:space="preserve">welcome signaling </w:t>
      </w:r>
      <w:r w:rsidR="00835D43" w:rsidRPr="00B732F5">
        <w:rPr>
          <w:color w:val="C00000"/>
        </w:rPr>
        <w:t xml:space="preserve">your </w:t>
      </w:r>
      <w:r w:rsidR="00E66261" w:rsidRPr="00B732F5">
        <w:rPr>
          <w:color w:val="C00000"/>
        </w:rPr>
        <w:t>good</w:t>
      </w:r>
      <w:r w:rsidR="00CB69E5" w:rsidRPr="00B732F5">
        <w:rPr>
          <w:color w:val="C00000"/>
        </w:rPr>
        <w:t>, sincere</w:t>
      </w:r>
      <w:r w:rsidR="00E66261" w:rsidRPr="00B732F5">
        <w:rPr>
          <w:color w:val="C00000"/>
        </w:rPr>
        <w:t xml:space="preserve"> intentions</w:t>
      </w:r>
      <w:r w:rsidR="004A306C" w:rsidRPr="00B732F5">
        <w:rPr>
          <w:color w:val="C00000"/>
        </w:rPr>
        <w:t xml:space="preserve"> </w:t>
      </w:r>
      <w:r w:rsidR="004F481F" w:rsidRPr="00B732F5">
        <w:rPr>
          <w:color w:val="C00000"/>
        </w:rPr>
        <w:t xml:space="preserve">and </w:t>
      </w:r>
      <w:r w:rsidR="004A306C" w:rsidRPr="00B732F5">
        <w:rPr>
          <w:color w:val="C00000"/>
        </w:rPr>
        <w:t xml:space="preserve">your willingness to </w:t>
      </w:r>
      <w:r w:rsidR="008241BB" w:rsidRPr="00B732F5">
        <w:rPr>
          <w:color w:val="C00000"/>
        </w:rPr>
        <w:t>receive</w:t>
      </w:r>
      <w:r w:rsidR="004A306C" w:rsidRPr="00B732F5">
        <w:rPr>
          <w:color w:val="C00000"/>
        </w:rPr>
        <w:t xml:space="preserve"> their hospitality</w:t>
      </w:r>
      <w:r w:rsidR="006610E2" w:rsidRPr="00B732F5">
        <w:rPr>
          <w:color w:val="C00000"/>
        </w:rPr>
        <w:t xml:space="preserve"> </w:t>
      </w:r>
      <w:r w:rsidR="008241BB" w:rsidRPr="00B732F5">
        <w:rPr>
          <w:color w:val="C00000"/>
        </w:rPr>
        <w:t>as</w:t>
      </w:r>
      <w:r w:rsidR="006610E2" w:rsidRPr="00B732F5">
        <w:rPr>
          <w:color w:val="C00000"/>
        </w:rPr>
        <w:t xml:space="preserve"> cooperative guests</w:t>
      </w:r>
      <w:r w:rsidRPr="00B732F5">
        <w:rPr>
          <w:color w:val="C00000"/>
        </w:rPr>
        <w:t>.</w:t>
      </w:r>
      <w:r w:rsidR="006A559E" w:rsidRPr="00B732F5">
        <w:rPr>
          <w:color w:val="C00000"/>
          <w:vertAlign w:val="superscript"/>
        </w:rPr>
        <w:t>[</w:t>
      </w:r>
      <w:r w:rsidR="00CC7DC7" w:rsidRPr="00B732F5">
        <w:rPr>
          <w:color w:val="C00000"/>
          <w:vertAlign w:val="superscript"/>
        </w:rPr>
        <w:t>h</w:t>
      </w:r>
      <w:r w:rsidR="006A559E" w:rsidRPr="00B732F5">
        <w:rPr>
          <w:color w:val="C00000"/>
          <w:vertAlign w:val="superscript"/>
        </w:rPr>
        <w:t>]</w:t>
      </w:r>
      <w:r w:rsidRPr="00B732F5">
        <w:rPr>
          <w:color w:val="C00000"/>
        </w:rPr>
        <w:t xml:space="preserve"> </w:t>
      </w:r>
      <w:r w:rsidRPr="00B732F5">
        <w:rPr>
          <w:color w:val="C00000"/>
          <w:vertAlign w:val="superscript"/>
        </w:rPr>
        <w:t>13</w:t>
      </w:r>
      <w:r w:rsidR="006A559E" w:rsidRPr="00B732F5">
        <w:rPr>
          <w:color w:val="C00000"/>
        </w:rPr>
        <w:t xml:space="preserve">Now, if those in the household </w:t>
      </w:r>
      <w:r w:rsidR="007941BA" w:rsidRPr="00B732F5">
        <w:rPr>
          <w:color w:val="C00000"/>
        </w:rPr>
        <w:t>are receptive</w:t>
      </w:r>
      <w:r w:rsidR="00A96AB2" w:rsidRPr="00B732F5">
        <w:rPr>
          <w:color w:val="C00000"/>
        </w:rPr>
        <w:t xml:space="preserve">, </w:t>
      </w:r>
      <w:r w:rsidR="006A559E" w:rsidRPr="00B732F5">
        <w:rPr>
          <w:color w:val="C00000"/>
        </w:rPr>
        <w:t xml:space="preserve">follow through with </w:t>
      </w:r>
      <w:r w:rsidR="00F21F0B" w:rsidRPr="00B732F5">
        <w:rPr>
          <w:color w:val="C00000"/>
        </w:rPr>
        <w:t>the</w:t>
      </w:r>
      <w:r w:rsidR="006A559E" w:rsidRPr="00B732F5">
        <w:rPr>
          <w:color w:val="C00000"/>
        </w:rPr>
        <w:t xml:space="preserve"> good intentions </w:t>
      </w:r>
      <w:r w:rsidR="00F21F0B" w:rsidRPr="00B732F5">
        <w:rPr>
          <w:color w:val="C00000"/>
        </w:rPr>
        <w:t xml:space="preserve">you extended </w:t>
      </w:r>
      <w:r w:rsidR="006A559E" w:rsidRPr="00B732F5">
        <w:rPr>
          <w:color w:val="C00000"/>
        </w:rPr>
        <w:t>to them</w:t>
      </w:r>
      <w:r w:rsidR="00F21F0B" w:rsidRPr="00B732F5">
        <w:rPr>
          <w:color w:val="C00000"/>
        </w:rPr>
        <w:t xml:space="preserve"> </w:t>
      </w:r>
      <w:r w:rsidR="00F21F0B" w:rsidRPr="00B732F5">
        <w:rPr>
          <w:i/>
          <w:color w:val="C00000"/>
        </w:rPr>
        <w:t>and accept their hospitality</w:t>
      </w:r>
      <w:r w:rsidRPr="00B732F5">
        <w:rPr>
          <w:color w:val="C00000"/>
        </w:rPr>
        <w:t xml:space="preserve">. But if </w:t>
      </w:r>
      <w:r w:rsidR="00F960B7" w:rsidRPr="00B732F5">
        <w:rPr>
          <w:color w:val="C00000"/>
        </w:rPr>
        <w:t>they aren’t</w:t>
      </w:r>
      <w:r w:rsidR="006A559E" w:rsidRPr="00B732F5">
        <w:rPr>
          <w:color w:val="C00000"/>
        </w:rPr>
        <w:t>, let it end at that and move on</w:t>
      </w:r>
      <w:r w:rsidR="007941BA" w:rsidRPr="00B732F5">
        <w:rPr>
          <w:color w:val="C00000"/>
        </w:rPr>
        <w:t>;</w:t>
      </w:r>
      <w:r w:rsidR="006A559E" w:rsidRPr="00B732F5">
        <w:rPr>
          <w:color w:val="C00000"/>
          <w:vertAlign w:val="superscript"/>
        </w:rPr>
        <w:t>[</w:t>
      </w:r>
      <w:r w:rsidR="00CC7DC7" w:rsidRPr="00B732F5">
        <w:rPr>
          <w:color w:val="C00000"/>
          <w:vertAlign w:val="superscript"/>
        </w:rPr>
        <w:t>h</w:t>
      </w:r>
      <w:r w:rsidR="00CB69E5" w:rsidRPr="00B732F5">
        <w:rPr>
          <w:color w:val="C00000"/>
          <w:vertAlign w:val="superscript"/>
        </w:rPr>
        <w:t>]</w:t>
      </w:r>
      <w:r w:rsidRPr="00B732F5">
        <w:rPr>
          <w:color w:val="C00000"/>
        </w:rPr>
        <w:t xml:space="preserve"> </w:t>
      </w:r>
      <w:r w:rsidRPr="00B732F5">
        <w:rPr>
          <w:color w:val="C00000"/>
          <w:vertAlign w:val="superscript"/>
        </w:rPr>
        <w:t>14</w:t>
      </w:r>
      <w:r w:rsidRPr="00B732F5">
        <w:rPr>
          <w:color w:val="C00000"/>
        </w:rPr>
        <w:t xml:space="preserve">whoever won’t receive you nor listen to your words, when you leave that city or town, </w:t>
      </w:r>
      <w:r w:rsidR="00DA063D" w:rsidRPr="00B732F5">
        <w:rPr>
          <w:color w:val="C00000"/>
        </w:rPr>
        <w:t>wipe</w:t>
      </w:r>
      <w:r w:rsidRPr="00B732F5">
        <w:rPr>
          <w:color w:val="C00000"/>
        </w:rPr>
        <w:t xml:space="preserve"> the dirt off the bottom of your feet</w:t>
      </w:r>
      <w:r w:rsidR="00DA063D" w:rsidRPr="00B732F5">
        <w:rPr>
          <w:color w:val="C00000"/>
          <w:vertAlign w:val="superscript"/>
        </w:rPr>
        <w:t>[E]</w:t>
      </w:r>
      <w:r w:rsidR="001449CE" w:rsidRPr="00B732F5">
        <w:rPr>
          <w:color w:val="C00000"/>
          <w:vertAlign w:val="superscript"/>
        </w:rPr>
        <w:t xml:space="preserve"> </w:t>
      </w:r>
      <w:r w:rsidR="00D3652D" w:rsidRPr="00B732F5">
        <w:rPr>
          <w:i/>
          <w:color w:val="C00000"/>
        </w:rPr>
        <w:t>as a gesture which says “we’re done with you.”</w:t>
      </w:r>
      <w:r w:rsidRPr="00B732F5">
        <w:rPr>
          <w:color w:val="C00000"/>
        </w:rPr>
        <w:t xml:space="preserve"> </w:t>
      </w:r>
      <w:r w:rsidRPr="00B732F5">
        <w:rPr>
          <w:color w:val="C00000"/>
          <w:vertAlign w:val="superscript"/>
        </w:rPr>
        <w:t>15</w:t>
      </w:r>
      <w:r w:rsidRPr="00B732F5">
        <w:rPr>
          <w:color w:val="C00000"/>
        </w:rPr>
        <w:t xml:space="preserve">I’ll tell you—the day of </w:t>
      </w:r>
      <w:r w:rsidR="00DA063D" w:rsidRPr="00B732F5">
        <w:rPr>
          <w:color w:val="C00000"/>
        </w:rPr>
        <w:t>judgment</w:t>
      </w:r>
      <w:r w:rsidRPr="00B732F5">
        <w:rPr>
          <w:color w:val="C00000"/>
        </w:rPr>
        <w:t xml:space="preserve"> will be easier on Sodom and Gomorrah than on that city.</w:t>
      </w:r>
      <w:r w:rsidR="00DA063D" w:rsidRPr="00B732F5">
        <w:rPr>
          <w:color w:val="C00000"/>
        </w:rPr>
        <w:t>”</w:t>
      </w:r>
    </w:p>
    <w:p w:rsidR="004500F4" w:rsidRPr="00B732F5" w:rsidRDefault="004500F4" w:rsidP="004E73F9">
      <w:pPr>
        <w:pStyle w:val="verses-narrative"/>
        <w:rPr>
          <w:color w:val="C00000"/>
        </w:rPr>
      </w:pPr>
      <w:r w:rsidRPr="00B732F5">
        <w:rPr>
          <w:color w:val="C00000"/>
          <w:vertAlign w:val="superscript"/>
        </w:rPr>
        <w:lastRenderedPageBreak/>
        <w:t>16</w:t>
      </w:r>
      <w:r w:rsidR="009E6D44" w:rsidRPr="00B732F5">
        <w:rPr>
          <w:color w:val="C00000"/>
        </w:rPr>
        <w:t>”</w:t>
      </w:r>
      <w:r w:rsidRPr="00B732F5">
        <w:rPr>
          <w:color w:val="C00000"/>
        </w:rPr>
        <w:t xml:space="preserve">Here now, I send you all </w:t>
      </w:r>
      <w:r w:rsidR="00641C97" w:rsidRPr="00B732F5">
        <w:rPr>
          <w:color w:val="C00000"/>
        </w:rPr>
        <w:t xml:space="preserve">out </w:t>
      </w:r>
      <w:r w:rsidR="002652A4" w:rsidRPr="00B732F5">
        <w:rPr>
          <w:color w:val="C00000"/>
        </w:rPr>
        <w:t>as sheep in the midst of wolves, s</w:t>
      </w:r>
      <w:r w:rsidRPr="00B732F5">
        <w:rPr>
          <w:color w:val="C00000"/>
        </w:rPr>
        <w:t xml:space="preserve">o be as wise </w:t>
      </w:r>
      <w:r w:rsidR="00AA05BE" w:rsidRPr="00B732F5">
        <w:rPr>
          <w:color w:val="C00000"/>
        </w:rPr>
        <w:t xml:space="preserve">as </w:t>
      </w:r>
      <w:r w:rsidR="002A3467" w:rsidRPr="00B732F5">
        <w:rPr>
          <w:color w:val="C00000"/>
        </w:rPr>
        <w:t>a serpent</w:t>
      </w:r>
      <w:r w:rsidR="00AA05BE" w:rsidRPr="00B732F5">
        <w:rPr>
          <w:color w:val="C00000"/>
        </w:rPr>
        <w:t xml:space="preserve"> but as innocent</w:t>
      </w:r>
      <w:r w:rsidRPr="00B732F5">
        <w:rPr>
          <w:color w:val="C00000"/>
        </w:rPr>
        <w:t xml:space="preserve"> as </w:t>
      </w:r>
      <w:r w:rsidR="002A3467" w:rsidRPr="00B732F5">
        <w:rPr>
          <w:color w:val="C00000"/>
        </w:rPr>
        <w:t>a dove</w:t>
      </w:r>
      <w:r w:rsidRPr="00B732F5">
        <w:rPr>
          <w:color w:val="C00000"/>
        </w:rPr>
        <w:t>.</w:t>
      </w:r>
      <w:r w:rsidR="002A3467" w:rsidRPr="00B732F5">
        <w:rPr>
          <w:color w:val="C00000"/>
          <w:vertAlign w:val="superscript"/>
        </w:rPr>
        <w:t>[i]</w:t>
      </w:r>
      <w:r w:rsidRPr="00B732F5">
        <w:rPr>
          <w:color w:val="C00000"/>
        </w:rPr>
        <w:t xml:space="preserve"> </w:t>
      </w:r>
      <w:r w:rsidRPr="00B732F5">
        <w:rPr>
          <w:color w:val="C00000"/>
          <w:vertAlign w:val="superscript"/>
        </w:rPr>
        <w:t>17</w:t>
      </w:r>
      <w:r w:rsidR="009C0F6B" w:rsidRPr="00B732F5">
        <w:rPr>
          <w:color w:val="C00000"/>
        </w:rPr>
        <w:t>Beware</w:t>
      </w:r>
      <w:r w:rsidR="00A96AB2" w:rsidRPr="00B732F5">
        <w:rPr>
          <w:color w:val="C00000"/>
          <w:vertAlign w:val="superscript"/>
        </w:rPr>
        <w:t>[j</w:t>
      </w:r>
      <w:r w:rsidR="00AA05BE" w:rsidRPr="00B732F5">
        <w:rPr>
          <w:color w:val="C00000"/>
          <w:vertAlign w:val="superscript"/>
        </w:rPr>
        <w:t>]</w:t>
      </w:r>
      <w:r w:rsidR="009C0F6B" w:rsidRPr="00B732F5">
        <w:rPr>
          <w:color w:val="C00000"/>
        </w:rPr>
        <w:t xml:space="preserve"> of </w:t>
      </w:r>
      <w:r w:rsidR="00AA05BE" w:rsidRPr="00B732F5">
        <w:rPr>
          <w:color w:val="C00000"/>
        </w:rPr>
        <w:t>peop</w:t>
      </w:r>
      <w:r w:rsidR="00A96AB2" w:rsidRPr="00B732F5">
        <w:rPr>
          <w:color w:val="C00000"/>
        </w:rPr>
        <w:t>le</w:t>
      </w:r>
      <w:r w:rsidR="00A96AB2" w:rsidRPr="00B732F5">
        <w:rPr>
          <w:color w:val="C00000"/>
          <w:vertAlign w:val="superscript"/>
        </w:rPr>
        <w:t>[k</w:t>
      </w:r>
      <w:r w:rsidR="00AA05BE" w:rsidRPr="00B732F5">
        <w:rPr>
          <w:color w:val="C00000"/>
          <w:vertAlign w:val="superscript"/>
        </w:rPr>
        <w:t>]</w:t>
      </w:r>
      <w:r w:rsidR="00A05389" w:rsidRPr="00B732F5">
        <w:rPr>
          <w:color w:val="C00000"/>
        </w:rPr>
        <w:t>, since</w:t>
      </w:r>
      <w:r w:rsidRPr="00B732F5">
        <w:rPr>
          <w:color w:val="C00000"/>
        </w:rPr>
        <w:t xml:space="preserve"> they’ll hand you over to the </w:t>
      </w:r>
      <w:r w:rsidR="00197174" w:rsidRPr="00B732F5">
        <w:rPr>
          <w:color w:val="C00000"/>
        </w:rPr>
        <w:t>judicial</w:t>
      </w:r>
      <w:r w:rsidR="009D5D17" w:rsidRPr="00B732F5">
        <w:rPr>
          <w:color w:val="C00000"/>
        </w:rPr>
        <w:t xml:space="preserve"> council</w:t>
      </w:r>
      <w:r w:rsidR="009D5D17" w:rsidRPr="00B732F5">
        <w:rPr>
          <w:color w:val="C00000"/>
          <w:vertAlign w:val="superscript"/>
        </w:rPr>
        <w:t>[l</w:t>
      </w:r>
      <w:r w:rsidR="00641C97" w:rsidRPr="00B732F5">
        <w:rPr>
          <w:color w:val="C00000"/>
          <w:vertAlign w:val="superscript"/>
        </w:rPr>
        <w:t>]</w:t>
      </w:r>
      <w:r w:rsidRPr="00B732F5">
        <w:rPr>
          <w:color w:val="C00000"/>
        </w:rPr>
        <w:t xml:space="preserve">, and they’ll </w:t>
      </w:r>
      <w:r w:rsidR="00FB08E5" w:rsidRPr="00B732F5">
        <w:rPr>
          <w:color w:val="C00000"/>
        </w:rPr>
        <w:t>flog</w:t>
      </w:r>
      <w:r w:rsidRPr="00B732F5">
        <w:rPr>
          <w:color w:val="C00000"/>
        </w:rPr>
        <w:t xml:space="preserve"> you in their synagogues. </w:t>
      </w:r>
      <w:r w:rsidRPr="00B732F5">
        <w:rPr>
          <w:color w:val="C00000"/>
          <w:vertAlign w:val="superscript"/>
        </w:rPr>
        <w:t>18</w:t>
      </w:r>
      <w:r w:rsidRPr="00B732F5">
        <w:rPr>
          <w:color w:val="C00000"/>
        </w:rPr>
        <w:t xml:space="preserve">And you’ll be brought before not only leaders but </w:t>
      </w:r>
      <w:r w:rsidR="009E6D44" w:rsidRPr="00B732F5">
        <w:rPr>
          <w:color w:val="C00000"/>
        </w:rPr>
        <w:t xml:space="preserve">before </w:t>
      </w:r>
      <w:r w:rsidRPr="00B732F5">
        <w:rPr>
          <w:color w:val="C00000"/>
        </w:rPr>
        <w:t xml:space="preserve">kings on account of me, in order to testify to them and to the nations. </w:t>
      </w:r>
      <w:r w:rsidRPr="00B732F5">
        <w:rPr>
          <w:color w:val="C00000"/>
          <w:vertAlign w:val="superscript"/>
        </w:rPr>
        <w:t>19</w:t>
      </w:r>
      <w:r w:rsidRPr="00B732F5">
        <w:rPr>
          <w:color w:val="C00000"/>
        </w:rPr>
        <w:t xml:space="preserve">But when they </w:t>
      </w:r>
      <w:r w:rsidR="002652A4" w:rsidRPr="00B732F5">
        <w:rPr>
          <w:color w:val="C00000"/>
        </w:rPr>
        <w:t>arrest you</w:t>
      </w:r>
      <w:r w:rsidRPr="00B732F5">
        <w:rPr>
          <w:color w:val="C00000"/>
        </w:rPr>
        <w:t>, don’t memorize what you’re going to say—something to say will just come to you</w:t>
      </w:r>
      <w:r w:rsidR="009D5D17" w:rsidRPr="00B732F5">
        <w:rPr>
          <w:color w:val="C00000"/>
          <w:vertAlign w:val="superscript"/>
        </w:rPr>
        <w:t>[m</w:t>
      </w:r>
      <w:r w:rsidR="00AA05BE" w:rsidRPr="00B732F5">
        <w:rPr>
          <w:color w:val="C00000"/>
          <w:vertAlign w:val="superscript"/>
        </w:rPr>
        <w:t>]</w:t>
      </w:r>
      <w:r w:rsidR="00A937F9" w:rsidRPr="00B732F5">
        <w:rPr>
          <w:color w:val="C00000"/>
        </w:rPr>
        <w:t xml:space="preserve"> </w:t>
      </w:r>
      <w:r w:rsidRPr="00B732F5">
        <w:rPr>
          <w:color w:val="C00000"/>
        </w:rPr>
        <w:t xml:space="preserve">at that moment. </w:t>
      </w:r>
      <w:r w:rsidRPr="00B732F5">
        <w:rPr>
          <w:color w:val="C00000"/>
          <w:vertAlign w:val="superscript"/>
        </w:rPr>
        <w:t>20</w:t>
      </w:r>
      <w:r w:rsidR="002652A4" w:rsidRPr="00B732F5">
        <w:rPr>
          <w:color w:val="C00000"/>
        </w:rPr>
        <w:t>You see,</w:t>
      </w:r>
      <w:r w:rsidRPr="00B732F5">
        <w:rPr>
          <w:color w:val="C00000"/>
        </w:rPr>
        <w:t xml:space="preserve"> it won’t be you who’re doing the talking but the Spirit of your Father speaking through you. </w:t>
      </w:r>
      <w:r w:rsidRPr="00B732F5">
        <w:rPr>
          <w:color w:val="C00000"/>
          <w:vertAlign w:val="superscript"/>
        </w:rPr>
        <w:t>21</w:t>
      </w:r>
      <w:r w:rsidR="009E6D44" w:rsidRPr="00B732F5">
        <w:rPr>
          <w:color w:val="C00000"/>
        </w:rPr>
        <w:t>Now, a</w:t>
      </w:r>
      <w:r w:rsidRPr="00B732F5">
        <w:rPr>
          <w:color w:val="C00000"/>
        </w:rPr>
        <w:t xml:space="preserve"> brother will betray a brother to his death, and a father his child, and children will take sides</w:t>
      </w:r>
      <w:r w:rsidR="009D5D17" w:rsidRPr="00B732F5">
        <w:rPr>
          <w:color w:val="C00000"/>
          <w:vertAlign w:val="superscript"/>
        </w:rPr>
        <w:t>[n</w:t>
      </w:r>
      <w:r w:rsidR="00AA05BE" w:rsidRPr="00B732F5">
        <w:rPr>
          <w:color w:val="C00000"/>
          <w:vertAlign w:val="superscript"/>
        </w:rPr>
        <w:t>]</w:t>
      </w:r>
      <w:r w:rsidRPr="00B732F5">
        <w:rPr>
          <w:color w:val="C00000"/>
        </w:rPr>
        <w:t xml:space="preserve"> against their parents</w:t>
      </w:r>
      <w:r w:rsidR="009E6D44" w:rsidRPr="00B732F5">
        <w:rPr>
          <w:color w:val="C00000"/>
        </w:rPr>
        <w:t>.</w:t>
      </w:r>
      <w:r w:rsidRPr="00B732F5">
        <w:rPr>
          <w:color w:val="C00000"/>
        </w:rPr>
        <w:t xml:space="preserve"> </w:t>
      </w:r>
      <w:r w:rsidRPr="00B732F5">
        <w:rPr>
          <w:color w:val="C00000"/>
          <w:vertAlign w:val="superscript"/>
        </w:rPr>
        <w:t>22</w:t>
      </w:r>
      <w:r w:rsidRPr="00B732F5">
        <w:rPr>
          <w:color w:val="C00000"/>
        </w:rPr>
        <w:t xml:space="preserve">And </w:t>
      </w:r>
      <w:r w:rsidR="009E6D44" w:rsidRPr="00B732F5">
        <w:rPr>
          <w:color w:val="C00000"/>
        </w:rPr>
        <w:t xml:space="preserve">everyone will hate you </w:t>
      </w:r>
      <w:r w:rsidRPr="00B732F5">
        <w:rPr>
          <w:color w:val="C00000"/>
        </w:rPr>
        <w:t xml:space="preserve">on account of me. </w:t>
      </w:r>
      <w:r w:rsidR="002652A4" w:rsidRPr="00B732F5">
        <w:rPr>
          <w:color w:val="C00000"/>
        </w:rPr>
        <w:t xml:space="preserve">But the one who perseveres until </w:t>
      </w:r>
      <w:r w:rsidR="004D0E3B" w:rsidRPr="00B732F5">
        <w:rPr>
          <w:color w:val="C00000"/>
        </w:rPr>
        <w:t xml:space="preserve">everything is </w:t>
      </w:r>
      <w:r w:rsidR="000961AA" w:rsidRPr="00B732F5">
        <w:rPr>
          <w:color w:val="C00000"/>
        </w:rPr>
        <w:t>said and done</w:t>
      </w:r>
      <w:r w:rsidR="002652A4" w:rsidRPr="00B732F5">
        <w:rPr>
          <w:color w:val="C00000"/>
        </w:rPr>
        <w:t xml:space="preserve">—that </w:t>
      </w:r>
      <w:r w:rsidR="00A24A5C" w:rsidRPr="00B732F5">
        <w:rPr>
          <w:i/>
          <w:color w:val="C00000"/>
        </w:rPr>
        <w:t>sort of</w:t>
      </w:r>
      <w:r w:rsidR="002652A4" w:rsidRPr="00B732F5">
        <w:rPr>
          <w:color w:val="C00000"/>
        </w:rPr>
        <w:t xml:space="preserve"> guy w</w:t>
      </w:r>
      <w:r w:rsidR="00947A12" w:rsidRPr="00B732F5">
        <w:rPr>
          <w:color w:val="C00000"/>
        </w:rPr>
        <w:t>ill</w:t>
      </w:r>
      <w:r w:rsidR="002652A4" w:rsidRPr="00B732F5">
        <w:rPr>
          <w:color w:val="C00000"/>
        </w:rPr>
        <w:t xml:space="preserve"> survive. </w:t>
      </w:r>
      <w:r w:rsidRPr="00B732F5">
        <w:rPr>
          <w:color w:val="C00000"/>
          <w:vertAlign w:val="superscript"/>
        </w:rPr>
        <w:t>23</w:t>
      </w:r>
      <w:r w:rsidRPr="00B732F5">
        <w:rPr>
          <w:color w:val="C00000"/>
        </w:rPr>
        <w:t xml:space="preserve">When they persecute you in this city, </w:t>
      </w:r>
      <w:r w:rsidR="009E6D44" w:rsidRPr="00B732F5">
        <w:rPr>
          <w:color w:val="C00000"/>
        </w:rPr>
        <w:t>flee</w:t>
      </w:r>
      <w:r w:rsidRPr="00B732F5">
        <w:rPr>
          <w:color w:val="C00000"/>
        </w:rPr>
        <w:t xml:space="preserve"> to </w:t>
      </w:r>
      <w:r w:rsidR="009E6D44" w:rsidRPr="00B732F5">
        <w:rPr>
          <w:color w:val="C00000"/>
        </w:rPr>
        <w:t xml:space="preserve">the next. </w:t>
      </w:r>
      <w:r w:rsidR="002652A4" w:rsidRPr="00B732F5">
        <w:rPr>
          <w:color w:val="C00000"/>
        </w:rPr>
        <w:t>Mark my words</w:t>
      </w:r>
      <w:r w:rsidR="009E6D44" w:rsidRPr="00B732F5">
        <w:rPr>
          <w:color w:val="C00000"/>
        </w:rPr>
        <w:t>—</w:t>
      </w:r>
      <w:r w:rsidRPr="00B732F5">
        <w:rPr>
          <w:color w:val="C00000"/>
        </w:rPr>
        <w:t xml:space="preserve">you won’t </w:t>
      </w:r>
      <w:r w:rsidR="009E6D44" w:rsidRPr="00B732F5">
        <w:rPr>
          <w:color w:val="C00000"/>
        </w:rPr>
        <w:t xml:space="preserve">get to </w:t>
      </w:r>
      <w:r w:rsidRPr="00B732F5">
        <w:rPr>
          <w:color w:val="C00000"/>
        </w:rPr>
        <w:t xml:space="preserve">finish </w:t>
      </w:r>
      <w:r w:rsidRPr="00B732F5">
        <w:rPr>
          <w:i/>
          <w:color w:val="C00000"/>
        </w:rPr>
        <w:t>going through</w:t>
      </w:r>
      <w:r w:rsidRPr="00B732F5">
        <w:rPr>
          <w:color w:val="C00000"/>
        </w:rPr>
        <w:t xml:space="preserve"> the cities of Israel </w:t>
      </w:r>
      <w:r w:rsidR="009E6D44" w:rsidRPr="00B732F5">
        <w:rPr>
          <w:color w:val="C00000"/>
        </w:rPr>
        <w:t xml:space="preserve">between now and when the </w:t>
      </w:r>
      <w:r w:rsidR="00464A21" w:rsidRPr="00B732F5">
        <w:rPr>
          <w:color w:val="C00000"/>
        </w:rPr>
        <w:t>Man</w:t>
      </w:r>
      <w:r w:rsidR="009D5D17" w:rsidRPr="00B732F5">
        <w:rPr>
          <w:color w:val="C00000"/>
          <w:vertAlign w:val="superscript"/>
        </w:rPr>
        <w:t>[o</w:t>
      </w:r>
      <w:r w:rsidR="00AA05BE" w:rsidRPr="00B732F5">
        <w:rPr>
          <w:color w:val="C00000"/>
          <w:vertAlign w:val="superscript"/>
        </w:rPr>
        <w:t>]</w:t>
      </w:r>
      <w:r w:rsidR="008744C1" w:rsidRPr="00B732F5">
        <w:rPr>
          <w:color w:val="C00000"/>
        </w:rPr>
        <w:t xml:space="preserve"> </w:t>
      </w:r>
      <w:r w:rsidR="009E6D44" w:rsidRPr="00B732F5">
        <w:rPr>
          <w:color w:val="C00000"/>
        </w:rPr>
        <w:t>comes</w:t>
      </w:r>
      <w:r w:rsidRPr="00B732F5">
        <w:rPr>
          <w:color w:val="C00000"/>
        </w:rPr>
        <w:t>.</w:t>
      </w:r>
    </w:p>
    <w:p w:rsidR="009E6D44" w:rsidRPr="00B732F5" w:rsidRDefault="009E6D44" w:rsidP="004E73F9">
      <w:pPr>
        <w:pStyle w:val="verses-narrative"/>
        <w:rPr>
          <w:color w:val="C00000"/>
        </w:rPr>
      </w:pPr>
      <w:r w:rsidRPr="00B732F5">
        <w:rPr>
          <w:color w:val="C00000"/>
          <w:vertAlign w:val="superscript"/>
        </w:rPr>
        <w:t>24</w:t>
      </w:r>
      <w:r w:rsidRPr="00B732F5">
        <w:rPr>
          <w:color w:val="C00000"/>
        </w:rPr>
        <w:t xml:space="preserve">”A disciple is not over his teacher, neither is a slave over his master. </w:t>
      </w:r>
      <w:r w:rsidRPr="00B732F5">
        <w:rPr>
          <w:color w:val="C00000"/>
          <w:vertAlign w:val="superscript"/>
        </w:rPr>
        <w:t>25</w:t>
      </w:r>
      <w:r w:rsidRPr="00B732F5">
        <w:rPr>
          <w:color w:val="C00000"/>
        </w:rPr>
        <w:t>I</w:t>
      </w:r>
      <w:r w:rsidR="00A24A5C" w:rsidRPr="00B732F5">
        <w:rPr>
          <w:color w:val="C00000"/>
        </w:rPr>
        <w:t xml:space="preserve">f a disciple </w:t>
      </w:r>
      <w:r w:rsidRPr="00B732F5">
        <w:rPr>
          <w:color w:val="C00000"/>
        </w:rPr>
        <w:t>reach</w:t>
      </w:r>
      <w:r w:rsidR="00A24A5C" w:rsidRPr="00B732F5">
        <w:rPr>
          <w:color w:val="C00000"/>
        </w:rPr>
        <w:t>es</w:t>
      </w:r>
      <w:r w:rsidRPr="00B732F5">
        <w:rPr>
          <w:color w:val="C00000"/>
        </w:rPr>
        <w:t xml:space="preserve"> his teacher’s level and</w:t>
      </w:r>
      <w:r w:rsidR="00A24A5C" w:rsidRPr="00B732F5">
        <w:rPr>
          <w:color w:val="C00000"/>
        </w:rPr>
        <w:t xml:space="preserve"> if</w:t>
      </w:r>
      <w:r w:rsidRPr="00B732F5">
        <w:rPr>
          <w:color w:val="C00000"/>
        </w:rPr>
        <w:t xml:space="preserve"> a slave his master’s</w:t>
      </w:r>
      <w:r w:rsidR="00A24A5C" w:rsidRPr="00B732F5">
        <w:rPr>
          <w:color w:val="C00000"/>
        </w:rPr>
        <w:t>, then he’s done a good enough job</w:t>
      </w:r>
      <w:r w:rsidRPr="00B732F5">
        <w:rPr>
          <w:color w:val="C00000"/>
        </w:rPr>
        <w:t xml:space="preserve">. If the head of the </w:t>
      </w:r>
      <w:r w:rsidR="00EB5F78" w:rsidRPr="00B732F5">
        <w:rPr>
          <w:color w:val="C00000"/>
        </w:rPr>
        <w:t>organization</w:t>
      </w:r>
      <w:r w:rsidR="00F01C2F" w:rsidRPr="00B732F5">
        <w:rPr>
          <w:color w:val="C00000"/>
        </w:rPr>
        <w:t xml:space="preserve"> goes by the name</w:t>
      </w:r>
      <w:r w:rsidRPr="00B732F5">
        <w:rPr>
          <w:color w:val="C00000"/>
        </w:rPr>
        <w:t xml:space="preserve"> ‘</w:t>
      </w:r>
      <w:r w:rsidR="00EB5F78" w:rsidRPr="00B732F5">
        <w:rPr>
          <w:color w:val="C00000"/>
        </w:rPr>
        <w:t xml:space="preserve">Lucifer’ (i.e. </w:t>
      </w:r>
      <w:r w:rsidRPr="00B732F5">
        <w:rPr>
          <w:color w:val="C00000"/>
        </w:rPr>
        <w:t>Beelzebub</w:t>
      </w:r>
      <w:r w:rsidR="00EB5F78" w:rsidRPr="00B732F5">
        <w:rPr>
          <w:color w:val="C00000"/>
        </w:rPr>
        <w:t>),</w:t>
      </w:r>
      <w:r w:rsidRPr="00B732F5">
        <w:rPr>
          <w:color w:val="C00000"/>
        </w:rPr>
        <w:t xml:space="preserve"> how much </w:t>
      </w:r>
      <w:r w:rsidR="00B03455" w:rsidRPr="00B732F5">
        <w:rPr>
          <w:i/>
          <w:color w:val="C00000"/>
        </w:rPr>
        <w:t>greater the extent of the corruption</w:t>
      </w:r>
      <w:r w:rsidR="00130C48" w:rsidRPr="00B732F5">
        <w:rPr>
          <w:i/>
          <w:color w:val="C00000"/>
        </w:rPr>
        <w:t xml:space="preserve"> and evil</w:t>
      </w:r>
      <w:r w:rsidR="00F01C2F" w:rsidRPr="00B732F5">
        <w:rPr>
          <w:i/>
          <w:color w:val="C00000"/>
        </w:rPr>
        <w:t xml:space="preserve"> </w:t>
      </w:r>
      <w:r w:rsidR="00F01C2F" w:rsidRPr="00B732F5">
        <w:rPr>
          <w:color w:val="C00000"/>
        </w:rPr>
        <w:t>will</w:t>
      </w:r>
      <w:r w:rsidR="00EB5F78" w:rsidRPr="00B732F5">
        <w:rPr>
          <w:i/>
          <w:color w:val="C00000"/>
        </w:rPr>
        <w:t xml:space="preserve"> </w:t>
      </w:r>
      <w:r w:rsidR="00B03455" w:rsidRPr="00B732F5">
        <w:rPr>
          <w:color w:val="C00000"/>
        </w:rPr>
        <w:t xml:space="preserve">be for </w:t>
      </w:r>
      <w:r w:rsidRPr="00B732F5">
        <w:rPr>
          <w:color w:val="C00000"/>
        </w:rPr>
        <w:t>t</w:t>
      </w:r>
      <w:r w:rsidR="00EB5F78" w:rsidRPr="00B732F5">
        <w:rPr>
          <w:color w:val="C00000"/>
        </w:rPr>
        <w:t>hose who are members of the organization</w:t>
      </w:r>
      <w:r w:rsidRPr="00B732F5">
        <w:rPr>
          <w:color w:val="C00000"/>
        </w:rPr>
        <w:t>?</w:t>
      </w:r>
    </w:p>
    <w:p w:rsidR="009E6D44" w:rsidRPr="00B732F5" w:rsidRDefault="009E6D44" w:rsidP="009E6D44">
      <w:pPr>
        <w:pStyle w:val="verses-narrative"/>
        <w:rPr>
          <w:color w:val="C00000"/>
        </w:rPr>
      </w:pPr>
      <w:r w:rsidRPr="00B732F5">
        <w:rPr>
          <w:color w:val="C00000"/>
          <w:vertAlign w:val="superscript"/>
        </w:rPr>
        <w:t>26</w:t>
      </w:r>
      <w:r w:rsidR="009D631E" w:rsidRPr="00B732F5">
        <w:rPr>
          <w:color w:val="C00000"/>
        </w:rPr>
        <w:t>”</w:t>
      </w:r>
      <w:r w:rsidRPr="00B732F5">
        <w:rPr>
          <w:color w:val="C00000"/>
        </w:rPr>
        <w:t>So now, don’t be afraid of them, for there is nothing that has been concealed that will not be revealed, and there is no secret that won’</w:t>
      </w:r>
      <w:r w:rsidR="006C012B" w:rsidRPr="00B732F5">
        <w:rPr>
          <w:color w:val="C00000"/>
        </w:rPr>
        <w:t>t become known</w:t>
      </w:r>
      <w:r w:rsidRPr="00B732F5">
        <w:rPr>
          <w:color w:val="C00000"/>
        </w:rPr>
        <w:t xml:space="preserve">. </w:t>
      </w:r>
      <w:r w:rsidRPr="00B732F5">
        <w:rPr>
          <w:color w:val="C00000"/>
          <w:vertAlign w:val="superscript"/>
        </w:rPr>
        <w:t>27</w:t>
      </w:r>
      <w:r w:rsidR="00C842BA" w:rsidRPr="00B732F5">
        <w:rPr>
          <w:color w:val="C00000"/>
        </w:rPr>
        <w:t>What</w:t>
      </w:r>
      <w:r w:rsidRPr="00B732F5">
        <w:rPr>
          <w:color w:val="C00000"/>
        </w:rPr>
        <w:t xml:space="preserve"> I say to you in the darkness, speak in the light, and </w:t>
      </w:r>
      <w:r w:rsidR="00C842BA" w:rsidRPr="00B732F5">
        <w:rPr>
          <w:color w:val="C00000"/>
        </w:rPr>
        <w:t>what</w:t>
      </w:r>
      <w:r w:rsidRPr="00B732F5">
        <w:rPr>
          <w:color w:val="C00000"/>
        </w:rPr>
        <w:t xml:space="preserve"> is whispered in your ear, proclaim on the rooftops. </w:t>
      </w:r>
      <w:r w:rsidRPr="00B732F5">
        <w:rPr>
          <w:color w:val="C00000"/>
          <w:vertAlign w:val="superscript"/>
        </w:rPr>
        <w:t>28</w:t>
      </w:r>
      <w:r w:rsidRPr="00B732F5">
        <w:rPr>
          <w:color w:val="C00000"/>
        </w:rPr>
        <w:t xml:space="preserve">Don’t be afraid of them killing your body; they can’t kill your </w:t>
      </w:r>
      <w:r w:rsidR="006C012B" w:rsidRPr="00B732F5">
        <w:rPr>
          <w:color w:val="C00000"/>
        </w:rPr>
        <w:t xml:space="preserve">mind, </w:t>
      </w:r>
      <w:r w:rsidR="00B628D0" w:rsidRPr="00B732F5">
        <w:rPr>
          <w:color w:val="C00000"/>
        </w:rPr>
        <w:t xml:space="preserve">your </w:t>
      </w:r>
      <w:r w:rsidR="006C012B" w:rsidRPr="00B732F5">
        <w:rPr>
          <w:color w:val="C00000"/>
        </w:rPr>
        <w:t xml:space="preserve">will, </w:t>
      </w:r>
      <w:r w:rsidR="00B628D0" w:rsidRPr="00B732F5">
        <w:rPr>
          <w:color w:val="C00000"/>
        </w:rPr>
        <w:t xml:space="preserve">your </w:t>
      </w:r>
      <w:r w:rsidR="006C012B" w:rsidRPr="00B732F5">
        <w:rPr>
          <w:color w:val="C00000"/>
        </w:rPr>
        <w:t>very being</w:t>
      </w:r>
      <w:r w:rsidR="009D5D17" w:rsidRPr="00B732F5">
        <w:rPr>
          <w:color w:val="C00000"/>
          <w:vertAlign w:val="superscript"/>
        </w:rPr>
        <w:t>[p</w:t>
      </w:r>
      <w:r w:rsidR="00A96AB2" w:rsidRPr="00B732F5">
        <w:rPr>
          <w:color w:val="C00000"/>
          <w:vertAlign w:val="superscript"/>
        </w:rPr>
        <w:t>]</w:t>
      </w:r>
      <w:r w:rsidRPr="00B732F5">
        <w:rPr>
          <w:color w:val="C00000"/>
        </w:rPr>
        <w:t xml:space="preserve">. Be </w:t>
      </w:r>
      <w:r w:rsidR="006C012B" w:rsidRPr="00B732F5">
        <w:rPr>
          <w:color w:val="C00000"/>
        </w:rPr>
        <w:t xml:space="preserve">more fearful of the one who can destroy both soul and body in hell. </w:t>
      </w:r>
      <w:r w:rsidR="006C012B" w:rsidRPr="00B732F5">
        <w:rPr>
          <w:color w:val="C00000"/>
          <w:vertAlign w:val="superscript"/>
        </w:rPr>
        <w:t>29</w:t>
      </w:r>
      <w:r w:rsidR="006C012B" w:rsidRPr="00B732F5">
        <w:rPr>
          <w:color w:val="C00000"/>
        </w:rPr>
        <w:t>Two sparrows cost a dollar, right? Yet neither will fall to the ground without our Father</w:t>
      </w:r>
      <w:r w:rsidR="00B628D0" w:rsidRPr="00B732F5">
        <w:rPr>
          <w:color w:val="C00000"/>
        </w:rPr>
        <w:t xml:space="preserve"> having any part of it</w:t>
      </w:r>
      <w:r w:rsidR="006C012B" w:rsidRPr="00B732F5">
        <w:rPr>
          <w:color w:val="C00000"/>
        </w:rPr>
        <w:t xml:space="preserve">. </w:t>
      </w:r>
      <w:r w:rsidR="006C012B" w:rsidRPr="00B732F5">
        <w:rPr>
          <w:color w:val="C00000"/>
          <w:vertAlign w:val="superscript"/>
        </w:rPr>
        <w:t>30</w:t>
      </w:r>
      <w:r w:rsidR="006C012B" w:rsidRPr="00B732F5">
        <w:rPr>
          <w:color w:val="C00000"/>
        </w:rPr>
        <w:t xml:space="preserve">In your case, all the hairs of your head have been counted. </w:t>
      </w:r>
      <w:r w:rsidR="006C012B" w:rsidRPr="00B732F5">
        <w:rPr>
          <w:color w:val="C00000"/>
          <w:vertAlign w:val="superscript"/>
        </w:rPr>
        <w:t>31</w:t>
      </w:r>
      <w:r w:rsidR="006C012B" w:rsidRPr="00B732F5">
        <w:rPr>
          <w:color w:val="C00000"/>
        </w:rPr>
        <w:t>So don’t live in fear: you’re worth more than a whol</w:t>
      </w:r>
      <w:r w:rsidR="00B628D0" w:rsidRPr="00B732F5">
        <w:rPr>
          <w:color w:val="C00000"/>
        </w:rPr>
        <w:t>e lot of sparrows put together</w:t>
      </w:r>
      <w:r w:rsidR="006C012B" w:rsidRPr="00B732F5">
        <w:rPr>
          <w:color w:val="C00000"/>
        </w:rPr>
        <w:t>.</w:t>
      </w:r>
    </w:p>
    <w:p w:rsidR="006C012B" w:rsidRPr="00B732F5" w:rsidRDefault="006C012B" w:rsidP="009E6D44">
      <w:pPr>
        <w:pStyle w:val="verses-narrative"/>
        <w:rPr>
          <w:color w:val="C00000"/>
        </w:rPr>
      </w:pPr>
      <w:r w:rsidRPr="00B732F5">
        <w:rPr>
          <w:color w:val="C00000"/>
          <w:vertAlign w:val="superscript"/>
        </w:rPr>
        <w:t>32</w:t>
      </w:r>
      <w:r w:rsidR="009D631E" w:rsidRPr="00B732F5">
        <w:rPr>
          <w:color w:val="C00000"/>
        </w:rPr>
        <w:t>”</w:t>
      </w:r>
      <w:r w:rsidR="000F12F0" w:rsidRPr="00B732F5">
        <w:rPr>
          <w:color w:val="C00000"/>
        </w:rPr>
        <w:t>So then, everyone who affirms</w:t>
      </w:r>
      <w:r w:rsidR="00AA05BE" w:rsidRPr="00B732F5">
        <w:rPr>
          <w:color w:val="C00000"/>
          <w:vertAlign w:val="superscript"/>
        </w:rPr>
        <w:t>[</w:t>
      </w:r>
      <w:r w:rsidR="009D5D17" w:rsidRPr="00B732F5">
        <w:rPr>
          <w:color w:val="C00000"/>
          <w:vertAlign w:val="superscript"/>
        </w:rPr>
        <w:t>q</w:t>
      </w:r>
      <w:r w:rsidR="00AA05BE" w:rsidRPr="00B732F5">
        <w:rPr>
          <w:color w:val="C00000"/>
          <w:vertAlign w:val="superscript"/>
        </w:rPr>
        <w:t>]</w:t>
      </w:r>
      <w:r w:rsidR="000F12F0" w:rsidRPr="00B732F5">
        <w:rPr>
          <w:color w:val="C00000"/>
        </w:rPr>
        <w:t xml:space="preserve"> me in front of people, I will also affirm him before my </w:t>
      </w:r>
      <w:r w:rsidR="00D51E56" w:rsidRPr="00B732F5">
        <w:rPr>
          <w:color w:val="C00000"/>
        </w:rPr>
        <w:t>heavenly Father</w:t>
      </w:r>
      <w:r w:rsidR="000F12F0" w:rsidRPr="00B732F5">
        <w:rPr>
          <w:color w:val="C00000"/>
        </w:rPr>
        <w:t xml:space="preserve">. </w:t>
      </w:r>
      <w:r w:rsidR="000F12F0" w:rsidRPr="00B732F5">
        <w:rPr>
          <w:color w:val="C00000"/>
          <w:vertAlign w:val="superscript"/>
        </w:rPr>
        <w:t>33</w:t>
      </w:r>
      <w:r w:rsidR="000F12F0" w:rsidRPr="00B732F5">
        <w:rPr>
          <w:color w:val="C00000"/>
        </w:rPr>
        <w:t>But whoever disavows</w:t>
      </w:r>
      <w:r w:rsidR="009D5D17" w:rsidRPr="00B732F5">
        <w:rPr>
          <w:color w:val="C00000"/>
          <w:vertAlign w:val="superscript"/>
        </w:rPr>
        <w:t>[r</w:t>
      </w:r>
      <w:r w:rsidR="00AA05BE" w:rsidRPr="00B732F5">
        <w:rPr>
          <w:color w:val="C00000"/>
          <w:vertAlign w:val="superscript"/>
        </w:rPr>
        <w:t>]</w:t>
      </w:r>
      <w:r w:rsidR="000F12F0" w:rsidRPr="00B732F5">
        <w:rPr>
          <w:color w:val="C00000"/>
        </w:rPr>
        <w:t xml:space="preserve"> me in front of people, I will also deny him before my </w:t>
      </w:r>
      <w:r w:rsidR="00D51E56" w:rsidRPr="00B732F5">
        <w:rPr>
          <w:color w:val="C00000"/>
        </w:rPr>
        <w:t>heavenly Father</w:t>
      </w:r>
      <w:r w:rsidR="000F12F0" w:rsidRPr="00B732F5">
        <w:rPr>
          <w:color w:val="C00000"/>
        </w:rPr>
        <w:t xml:space="preserve">. </w:t>
      </w:r>
      <w:r w:rsidR="000F12F0" w:rsidRPr="00B732F5">
        <w:rPr>
          <w:color w:val="C00000"/>
          <w:vertAlign w:val="superscript"/>
        </w:rPr>
        <w:t>34</w:t>
      </w:r>
      <w:r w:rsidR="000F12F0" w:rsidRPr="00B732F5">
        <w:rPr>
          <w:color w:val="C00000"/>
        </w:rPr>
        <w:t xml:space="preserve">Don’t think that I came to sprinkle peace all over the earth—no, I didn’t come to sprinkle peace, </w:t>
      </w:r>
      <w:r w:rsidR="00B9390C" w:rsidRPr="00B732F5">
        <w:rPr>
          <w:color w:val="C00000"/>
        </w:rPr>
        <w:t>but I came to sprinkle violence</w:t>
      </w:r>
      <w:r w:rsidR="00AA05BE" w:rsidRPr="00B732F5">
        <w:rPr>
          <w:color w:val="C00000"/>
          <w:vertAlign w:val="superscript"/>
        </w:rPr>
        <w:t>[F]</w:t>
      </w:r>
      <w:r w:rsidR="000F12F0" w:rsidRPr="00B732F5">
        <w:rPr>
          <w:color w:val="C00000"/>
        </w:rPr>
        <w:t xml:space="preserve">. </w:t>
      </w:r>
      <w:r w:rsidR="000F12F0" w:rsidRPr="00B732F5">
        <w:rPr>
          <w:color w:val="C00000"/>
          <w:vertAlign w:val="superscript"/>
        </w:rPr>
        <w:t>35</w:t>
      </w:r>
      <w:r w:rsidR="00A05389" w:rsidRPr="00B732F5">
        <w:rPr>
          <w:color w:val="C00000"/>
        </w:rPr>
        <w:t xml:space="preserve">Indeed, </w:t>
      </w:r>
      <w:r w:rsidR="000F12F0" w:rsidRPr="00B732F5">
        <w:rPr>
          <w:color w:val="C00000"/>
        </w:rPr>
        <w:t>I came to divide…</w:t>
      </w:r>
    </w:p>
    <w:p w:rsidR="006E7566" w:rsidRPr="00B732F5" w:rsidRDefault="006E7566" w:rsidP="00BD4324">
      <w:pPr>
        <w:pStyle w:val="spacer-inter-prose"/>
        <w:rPr>
          <w:color w:val="C00000"/>
        </w:rPr>
      </w:pPr>
    </w:p>
    <w:p w:rsidR="000F12F0" w:rsidRPr="00B732F5" w:rsidRDefault="002507B9" w:rsidP="000F12F0">
      <w:pPr>
        <w:pStyle w:val="verses-prose"/>
        <w:rPr>
          <w:color w:val="C00000"/>
        </w:rPr>
      </w:pPr>
      <w:r w:rsidRPr="00B732F5">
        <w:rPr>
          <w:color w:val="C00000"/>
        </w:rPr>
        <w:t>“</w:t>
      </w:r>
      <w:r w:rsidR="000F12F0" w:rsidRPr="00B732F5">
        <w:rPr>
          <w:color w:val="C00000"/>
        </w:rPr>
        <w:t>A man from his father</w:t>
      </w:r>
    </w:p>
    <w:p w:rsidR="000F12F0" w:rsidRPr="00B732F5" w:rsidRDefault="000F12F0" w:rsidP="000F12F0">
      <w:pPr>
        <w:pStyle w:val="verses-prose"/>
        <w:rPr>
          <w:color w:val="C00000"/>
        </w:rPr>
      </w:pPr>
      <w:r w:rsidRPr="00B732F5">
        <w:rPr>
          <w:color w:val="C00000"/>
        </w:rPr>
        <w:lastRenderedPageBreak/>
        <w:t>A daughter from her mother</w:t>
      </w:r>
    </w:p>
    <w:p w:rsidR="000F12F0" w:rsidRPr="00B732F5" w:rsidRDefault="000F12F0" w:rsidP="000F12F0">
      <w:pPr>
        <w:pStyle w:val="verses-prose"/>
        <w:rPr>
          <w:color w:val="C00000"/>
        </w:rPr>
      </w:pPr>
      <w:r w:rsidRPr="00B732F5">
        <w:rPr>
          <w:color w:val="C00000"/>
        </w:rPr>
        <w:t>A wife from her mother-in-law</w:t>
      </w:r>
    </w:p>
    <w:p w:rsidR="000F12F0" w:rsidRPr="00B732F5" w:rsidRDefault="000F12F0" w:rsidP="000F12F0">
      <w:pPr>
        <w:pStyle w:val="verses-prose"/>
        <w:rPr>
          <w:color w:val="C00000"/>
        </w:rPr>
      </w:pPr>
      <w:r w:rsidRPr="00B732F5">
        <w:rPr>
          <w:color w:val="C00000"/>
          <w:vertAlign w:val="superscript"/>
        </w:rPr>
        <w:t>36</w:t>
      </w:r>
      <w:r w:rsidRPr="00B732F5">
        <w:rPr>
          <w:color w:val="C00000"/>
        </w:rPr>
        <w:t>And to make those in a man’s household into his enemies</w:t>
      </w:r>
    </w:p>
    <w:p w:rsidR="000F12F0" w:rsidRPr="00B732F5" w:rsidRDefault="000F12F0" w:rsidP="00BD4324">
      <w:pPr>
        <w:pStyle w:val="spacer-inter-prose"/>
        <w:rPr>
          <w:color w:val="C00000"/>
        </w:rPr>
      </w:pPr>
    </w:p>
    <w:p w:rsidR="000F12F0" w:rsidRPr="00B732F5" w:rsidRDefault="000F12F0" w:rsidP="0073355B">
      <w:pPr>
        <w:pStyle w:val="verses-non-indented-narrative"/>
        <w:rPr>
          <w:color w:val="C00000"/>
        </w:rPr>
      </w:pPr>
      <w:r w:rsidRPr="00B732F5">
        <w:rPr>
          <w:color w:val="C00000"/>
          <w:vertAlign w:val="superscript"/>
        </w:rPr>
        <w:t>37</w:t>
      </w:r>
      <w:r w:rsidR="002507B9" w:rsidRPr="00B732F5">
        <w:rPr>
          <w:color w:val="C00000"/>
        </w:rPr>
        <w:t>”</w:t>
      </w:r>
      <w:r w:rsidRPr="00B732F5">
        <w:rPr>
          <w:color w:val="C00000"/>
        </w:rPr>
        <w:t>He who loves</w:t>
      </w:r>
      <w:r w:rsidR="00416159" w:rsidRPr="00B732F5">
        <w:rPr>
          <w:color w:val="C00000"/>
          <w:vertAlign w:val="superscript"/>
        </w:rPr>
        <w:t>[G</w:t>
      </w:r>
      <w:r w:rsidRPr="00B732F5">
        <w:rPr>
          <w:color w:val="C00000"/>
          <w:vertAlign w:val="superscript"/>
        </w:rPr>
        <w:t>]</w:t>
      </w:r>
      <w:r w:rsidRPr="00B732F5">
        <w:rPr>
          <w:color w:val="C00000"/>
        </w:rPr>
        <w:t xml:space="preserve"> his father or mother more than me is not worthy of me, and he who loves his son or daughter more than me is not worthy of me. </w:t>
      </w:r>
      <w:r w:rsidRPr="00B732F5">
        <w:rPr>
          <w:color w:val="C00000"/>
          <w:vertAlign w:val="superscript"/>
        </w:rPr>
        <w:t>38</w:t>
      </w:r>
      <w:r w:rsidRPr="00B732F5">
        <w:rPr>
          <w:color w:val="C00000"/>
        </w:rPr>
        <w:t>And whoever doesn’</w:t>
      </w:r>
      <w:r w:rsidR="00720D7D" w:rsidRPr="00B732F5">
        <w:rPr>
          <w:color w:val="C00000"/>
        </w:rPr>
        <w:t>t take my cross and follow</w:t>
      </w:r>
      <w:r w:rsidRPr="00B732F5">
        <w:rPr>
          <w:color w:val="C00000"/>
        </w:rPr>
        <w:t xml:space="preserve"> </w:t>
      </w:r>
      <w:r w:rsidR="00720D7D" w:rsidRPr="00B732F5">
        <w:rPr>
          <w:color w:val="C00000"/>
        </w:rPr>
        <w:t>behind</w:t>
      </w:r>
      <w:r w:rsidRPr="00B732F5">
        <w:rPr>
          <w:color w:val="C00000"/>
        </w:rPr>
        <w:t xml:space="preserve"> me is not worth</w:t>
      </w:r>
      <w:r w:rsidR="00720D7D" w:rsidRPr="00B732F5">
        <w:rPr>
          <w:color w:val="C00000"/>
        </w:rPr>
        <w:t>y</w:t>
      </w:r>
      <w:r w:rsidR="00B9390C" w:rsidRPr="00B732F5">
        <w:rPr>
          <w:color w:val="C00000"/>
        </w:rPr>
        <w:t xml:space="preserve"> of me. </w:t>
      </w:r>
      <w:r w:rsidR="00B9390C" w:rsidRPr="00B732F5">
        <w:rPr>
          <w:color w:val="C00000"/>
          <w:vertAlign w:val="superscript"/>
        </w:rPr>
        <w:t>39</w:t>
      </w:r>
      <w:r w:rsidR="00B9390C" w:rsidRPr="00B732F5">
        <w:rPr>
          <w:color w:val="C00000"/>
        </w:rPr>
        <w:t>The one who is finding</w:t>
      </w:r>
      <w:r w:rsidRPr="00B732F5">
        <w:rPr>
          <w:color w:val="C00000"/>
        </w:rPr>
        <w:t xml:space="preserve"> his </w:t>
      </w:r>
      <w:r w:rsidR="00B9390C" w:rsidRPr="00B732F5">
        <w:rPr>
          <w:color w:val="C00000"/>
        </w:rPr>
        <w:t>life</w:t>
      </w:r>
      <w:r w:rsidR="00072997" w:rsidRPr="00B732F5">
        <w:rPr>
          <w:color w:val="C00000"/>
          <w:vertAlign w:val="superscript"/>
        </w:rPr>
        <w:t>[s</w:t>
      </w:r>
      <w:r w:rsidR="00AA05BE" w:rsidRPr="00B732F5">
        <w:rPr>
          <w:color w:val="C00000"/>
          <w:vertAlign w:val="superscript"/>
        </w:rPr>
        <w:t>]</w:t>
      </w:r>
      <w:r w:rsidRPr="00B732F5">
        <w:rPr>
          <w:color w:val="C00000"/>
        </w:rPr>
        <w:t xml:space="preserve"> </w:t>
      </w:r>
      <w:r w:rsidR="00B9390C" w:rsidRPr="00B732F5">
        <w:rPr>
          <w:color w:val="C00000"/>
        </w:rPr>
        <w:t>is destroying</w:t>
      </w:r>
      <w:r w:rsidR="00072997" w:rsidRPr="00B732F5">
        <w:rPr>
          <w:color w:val="C00000"/>
          <w:vertAlign w:val="superscript"/>
        </w:rPr>
        <w:t>[t</w:t>
      </w:r>
      <w:r w:rsidR="002E0A5F" w:rsidRPr="00B732F5">
        <w:rPr>
          <w:color w:val="C00000"/>
          <w:vertAlign w:val="superscript"/>
        </w:rPr>
        <w:t>]</w:t>
      </w:r>
      <w:r w:rsidR="00B9390C" w:rsidRPr="00B732F5">
        <w:rPr>
          <w:color w:val="C00000"/>
        </w:rPr>
        <w:t xml:space="preserve"> </w:t>
      </w:r>
      <w:r w:rsidRPr="00B732F5">
        <w:rPr>
          <w:color w:val="C00000"/>
        </w:rPr>
        <w:t xml:space="preserve">it, and he who has lost his </w:t>
      </w:r>
      <w:r w:rsidR="00B9390C" w:rsidRPr="00B732F5">
        <w:rPr>
          <w:color w:val="C00000"/>
        </w:rPr>
        <w:t>life</w:t>
      </w:r>
      <w:r w:rsidRPr="00B732F5">
        <w:rPr>
          <w:color w:val="C00000"/>
        </w:rPr>
        <w:t xml:space="preserve"> on behalf of me will find it.</w:t>
      </w:r>
    </w:p>
    <w:p w:rsidR="000F12F0" w:rsidRPr="00B732F5" w:rsidRDefault="000F12F0" w:rsidP="000F12F0">
      <w:pPr>
        <w:pStyle w:val="verses-narrative"/>
        <w:rPr>
          <w:color w:val="C00000"/>
        </w:rPr>
      </w:pPr>
      <w:r w:rsidRPr="00B732F5">
        <w:rPr>
          <w:color w:val="C00000"/>
          <w:vertAlign w:val="superscript"/>
        </w:rPr>
        <w:t>40</w:t>
      </w:r>
      <w:r w:rsidR="009D631E" w:rsidRPr="00B732F5">
        <w:rPr>
          <w:color w:val="C00000"/>
        </w:rPr>
        <w:t>”</w:t>
      </w:r>
      <w:r w:rsidRPr="00B732F5">
        <w:rPr>
          <w:color w:val="C00000"/>
        </w:rPr>
        <w:t xml:space="preserve">He who receives you receives me, and he who receives me receives the One who sent me. </w:t>
      </w:r>
      <w:r w:rsidRPr="00B732F5">
        <w:rPr>
          <w:color w:val="C00000"/>
          <w:vertAlign w:val="superscript"/>
        </w:rPr>
        <w:t>41</w:t>
      </w:r>
      <w:r w:rsidRPr="00B732F5">
        <w:rPr>
          <w:color w:val="C00000"/>
        </w:rPr>
        <w:t>He who receives a prop</w:t>
      </w:r>
      <w:r w:rsidR="00416159" w:rsidRPr="00B732F5">
        <w:rPr>
          <w:color w:val="C00000"/>
        </w:rPr>
        <w:t>het</w:t>
      </w:r>
      <w:r w:rsidR="00445682" w:rsidRPr="00B732F5">
        <w:rPr>
          <w:color w:val="C00000"/>
        </w:rPr>
        <w:t xml:space="preserve"> as being just that—a prophet—</w:t>
      </w:r>
      <w:r w:rsidR="00416159" w:rsidRPr="00B732F5">
        <w:rPr>
          <w:color w:val="C00000"/>
        </w:rPr>
        <w:t xml:space="preserve">will </w:t>
      </w:r>
      <w:r w:rsidR="00445682" w:rsidRPr="00B732F5">
        <w:rPr>
          <w:color w:val="C00000"/>
        </w:rPr>
        <w:t>reap the same benefits</w:t>
      </w:r>
      <w:r w:rsidR="00416159" w:rsidRPr="00B732F5">
        <w:rPr>
          <w:color w:val="C00000"/>
        </w:rPr>
        <w:t xml:space="preserve"> as a prophet</w:t>
      </w:r>
      <w:r w:rsidRPr="00B732F5">
        <w:rPr>
          <w:color w:val="C00000"/>
        </w:rPr>
        <w:t>,</w:t>
      </w:r>
      <w:r w:rsidR="00396DBE" w:rsidRPr="00B732F5">
        <w:rPr>
          <w:color w:val="C00000"/>
          <w:vertAlign w:val="superscript"/>
        </w:rPr>
        <w:t>[H]</w:t>
      </w:r>
      <w:r w:rsidR="00445682" w:rsidRPr="00B732F5">
        <w:rPr>
          <w:color w:val="C00000"/>
        </w:rPr>
        <w:t xml:space="preserve"> and he who receives a</w:t>
      </w:r>
      <w:r w:rsidR="009625CD" w:rsidRPr="00B732F5">
        <w:rPr>
          <w:color w:val="C00000"/>
        </w:rPr>
        <w:t xml:space="preserve"> </w:t>
      </w:r>
      <w:r w:rsidR="00445682" w:rsidRPr="00B732F5">
        <w:rPr>
          <w:color w:val="C00000"/>
        </w:rPr>
        <w:t>decent</w:t>
      </w:r>
      <w:r w:rsidR="009625CD" w:rsidRPr="00B732F5">
        <w:rPr>
          <w:color w:val="C00000"/>
        </w:rPr>
        <w:t>, honest</w:t>
      </w:r>
      <w:r w:rsidR="00FE38DA" w:rsidRPr="00B732F5">
        <w:rPr>
          <w:color w:val="C00000"/>
        </w:rPr>
        <w:t>, godly</w:t>
      </w:r>
      <w:r w:rsidR="00445682" w:rsidRPr="00B732F5">
        <w:rPr>
          <w:color w:val="C00000"/>
        </w:rPr>
        <w:t xml:space="preserve"> person simply because he is </w:t>
      </w:r>
      <w:r w:rsidR="00FE38DA" w:rsidRPr="00B732F5">
        <w:rPr>
          <w:color w:val="C00000"/>
        </w:rPr>
        <w:t>decent</w:t>
      </w:r>
      <w:r w:rsidR="00ED40F4" w:rsidRPr="00B732F5">
        <w:rPr>
          <w:color w:val="C00000"/>
        </w:rPr>
        <w:t xml:space="preserve"> </w:t>
      </w:r>
      <w:r w:rsidR="00416159" w:rsidRPr="00B732F5">
        <w:rPr>
          <w:color w:val="C00000"/>
        </w:rPr>
        <w:t xml:space="preserve">will </w:t>
      </w:r>
      <w:r w:rsidR="00445682" w:rsidRPr="00B732F5">
        <w:rPr>
          <w:color w:val="C00000"/>
        </w:rPr>
        <w:t>reap the same benefits</w:t>
      </w:r>
      <w:r w:rsidR="00416159" w:rsidRPr="00B732F5">
        <w:rPr>
          <w:color w:val="C00000"/>
        </w:rPr>
        <w:t xml:space="preserve"> as a </w:t>
      </w:r>
      <w:r w:rsidR="009625CD" w:rsidRPr="00B732F5">
        <w:rPr>
          <w:color w:val="C00000"/>
        </w:rPr>
        <w:t>decent person</w:t>
      </w:r>
      <w:r w:rsidRPr="00B732F5">
        <w:rPr>
          <w:color w:val="C00000"/>
        </w:rPr>
        <w:t>.</w:t>
      </w:r>
      <w:r w:rsidR="00445682" w:rsidRPr="00B732F5">
        <w:rPr>
          <w:color w:val="C00000"/>
          <w:vertAlign w:val="superscript"/>
        </w:rPr>
        <w:t>[H]</w:t>
      </w:r>
      <w:r w:rsidRPr="00B732F5">
        <w:rPr>
          <w:color w:val="C00000"/>
        </w:rPr>
        <w:t xml:space="preserve"> </w:t>
      </w:r>
      <w:r w:rsidRPr="00B732F5">
        <w:rPr>
          <w:color w:val="C00000"/>
          <w:vertAlign w:val="superscript"/>
        </w:rPr>
        <w:t>42</w:t>
      </w:r>
      <w:r w:rsidR="00750FD3" w:rsidRPr="00B732F5">
        <w:rPr>
          <w:color w:val="C00000"/>
        </w:rPr>
        <w:t>W</w:t>
      </w:r>
      <w:r w:rsidRPr="00B732F5">
        <w:rPr>
          <w:color w:val="C00000"/>
        </w:rPr>
        <w:t xml:space="preserve">hoever gives a </w:t>
      </w:r>
      <w:r w:rsidR="003D2F85" w:rsidRPr="00B732F5">
        <w:rPr>
          <w:color w:val="C00000"/>
        </w:rPr>
        <w:t>drink—</w:t>
      </w:r>
      <w:r w:rsidR="009D631E" w:rsidRPr="00B732F5">
        <w:rPr>
          <w:color w:val="C00000"/>
        </w:rPr>
        <w:t xml:space="preserve">even if it’s </w:t>
      </w:r>
      <w:r w:rsidR="003D2F85" w:rsidRPr="00B732F5">
        <w:rPr>
          <w:color w:val="C00000"/>
        </w:rPr>
        <w:t>just a little cup of cold water—</w:t>
      </w:r>
      <w:r w:rsidRPr="00B732F5">
        <w:rPr>
          <w:color w:val="C00000"/>
        </w:rPr>
        <w:t xml:space="preserve">to </w:t>
      </w:r>
      <w:r w:rsidR="00F46DB7" w:rsidRPr="00B732F5">
        <w:rPr>
          <w:color w:val="C00000"/>
        </w:rPr>
        <w:t>even the most insi</w:t>
      </w:r>
      <w:r w:rsidR="00B628D0" w:rsidRPr="00B732F5">
        <w:rPr>
          <w:color w:val="C00000"/>
        </w:rPr>
        <w:t xml:space="preserve">gnificant </w:t>
      </w:r>
      <w:r w:rsidR="00F46DB7" w:rsidRPr="00B732F5">
        <w:rPr>
          <w:color w:val="C00000"/>
        </w:rPr>
        <w:t>of disciples</w:t>
      </w:r>
      <w:r w:rsidR="00750FD3" w:rsidRPr="00B732F5">
        <w:rPr>
          <w:color w:val="C00000"/>
        </w:rPr>
        <w:t xml:space="preserve"> </w:t>
      </w:r>
      <w:r w:rsidR="005375F4" w:rsidRPr="00B732F5">
        <w:rPr>
          <w:color w:val="C00000"/>
        </w:rPr>
        <w:t>simply because he is a disciple</w:t>
      </w:r>
      <w:r w:rsidRPr="00B732F5">
        <w:rPr>
          <w:color w:val="C00000"/>
        </w:rPr>
        <w:t xml:space="preserve">, </w:t>
      </w:r>
      <w:r w:rsidR="00750FD3" w:rsidRPr="00B732F5">
        <w:rPr>
          <w:color w:val="C00000"/>
        </w:rPr>
        <w:t>know for sure that</w:t>
      </w:r>
      <w:r w:rsidRPr="00B732F5">
        <w:rPr>
          <w:color w:val="C00000"/>
        </w:rPr>
        <w:t xml:space="preserve"> his </w:t>
      </w:r>
      <w:r w:rsidR="00CF4DA2" w:rsidRPr="00B732F5">
        <w:rPr>
          <w:color w:val="C00000"/>
        </w:rPr>
        <w:t xml:space="preserve">wages </w:t>
      </w:r>
      <w:r w:rsidR="00CF4DA2" w:rsidRPr="00B732F5">
        <w:rPr>
          <w:i/>
          <w:color w:val="C00000"/>
        </w:rPr>
        <w:t>for doing so</w:t>
      </w:r>
      <w:r w:rsidR="00CF4DA2" w:rsidRPr="00B732F5">
        <w:rPr>
          <w:color w:val="C00000"/>
        </w:rPr>
        <w:t xml:space="preserve"> </w:t>
      </w:r>
      <w:r w:rsidR="00750FD3" w:rsidRPr="00B732F5">
        <w:rPr>
          <w:color w:val="C00000"/>
        </w:rPr>
        <w:t>won’t perish</w:t>
      </w:r>
      <w:r w:rsidR="00072997" w:rsidRPr="00B732F5">
        <w:rPr>
          <w:color w:val="C00000"/>
          <w:vertAlign w:val="superscript"/>
        </w:rPr>
        <w:t>[u</w:t>
      </w:r>
      <w:r w:rsidR="002E0A5F" w:rsidRPr="00B732F5">
        <w:rPr>
          <w:color w:val="C00000"/>
          <w:vertAlign w:val="superscript"/>
        </w:rPr>
        <w:t>]</w:t>
      </w:r>
      <w:r w:rsidR="006E7566" w:rsidRPr="00B732F5">
        <w:rPr>
          <w:color w:val="C00000"/>
        </w:rPr>
        <w:t>.”</w:t>
      </w:r>
    </w:p>
    <w:p w:rsidR="004E73F9" w:rsidRDefault="004E73F9" w:rsidP="004E73F9">
      <w:pPr>
        <w:pStyle w:val="spacer-before-foootnotes"/>
      </w:pPr>
    </w:p>
    <w:p w:rsidR="004C40B4" w:rsidRDefault="004C40B4" w:rsidP="004C40B4">
      <w:pPr>
        <w:pStyle w:val="footnotes-normal"/>
        <w:rPr>
          <w:i/>
        </w:rPr>
      </w:pPr>
      <w:r w:rsidRPr="002E0A5F">
        <w:rPr>
          <w:vertAlign w:val="superscript"/>
        </w:rPr>
        <w:t>[a]</w:t>
      </w:r>
      <w:r w:rsidR="00274F5C">
        <w:rPr>
          <w:i/>
        </w:rPr>
        <w:t>filthy, disgusting…</w:t>
      </w:r>
      <w:r w:rsidR="002E0A5F">
        <w:t>L</w:t>
      </w:r>
      <w:r>
        <w:t xml:space="preserve">it: </w:t>
      </w:r>
      <w:r w:rsidRPr="004E73F9">
        <w:rPr>
          <w:i/>
        </w:rPr>
        <w:t>unclean</w:t>
      </w:r>
    </w:p>
    <w:p w:rsidR="00CB69E5" w:rsidRDefault="00CB69E5" w:rsidP="004C40B4">
      <w:pPr>
        <w:pStyle w:val="footnotes-normal"/>
      </w:pPr>
      <w:r w:rsidRPr="00CB69E5">
        <w:rPr>
          <w:vertAlign w:val="superscript"/>
        </w:rPr>
        <w:t>[b]</w:t>
      </w:r>
      <w:r w:rsidRPr="002127A8">
        <w:rPr>
          <w:i/>
        </w:rPr>
        <w:t>missionaries</w:t>
      </w:r>
      <w:r>
        <w:t xml:space="preserve">…Lit: </w:t>
      </w:r>
      <w:r w:rsidRPr="002127A8">
        <w:rPr>
          <w:i/>
        </w:rPr>
        <w:t>apostles</w:t>
      </w:r>
    </w:p>
    <w:p w:rsidR="008C4669" w:rsidRDefault="00CB69E5" w:rsidP="004C40B4">
      <w:pPr>
        <w:pStyle w:val="footnotes-normal"/>
      </w:pPr>
      <w:r>
        <w:rPr>
          <w:vertAlign w:val="superscript"/>
        </w:rPr>
        <w:t>[c</w:t>
      </w:r>
      <w:r w:rsidR="008C4669" w:rsidRPr="002E0A5F">
        <w:rPr>
          <w:vertAlign w:val="superscript"/>
        </w:rPr>
        <w:t>]</w:t>
      </w:r>
      <w:r w:rsidR="00274F5C">
        <w:rPr>
          <w:i/>
        </w:rPr>
        <w:t>the down-and-out…</w:t>
      </w:r>
      <w:r w:rsidR="002E0A5F">
        <w:t>L</w:t>
      </w:r>
      <w:r w:rsidR="008C4669">
        <w:t xml:space="preserve">it: </w:t>
      </w:r>
      <w:r w:rsidR="008C4669" w:rsidRPr="00936E27">
        <w:rPr>
          <w:i/>
        </w:rPr>
        <w:t>lost sheep of the house</w:t>
      </w:r>
    </w:p>
    <w:p w:rsidR="008C4669" w:rsidRDefault="00CB69E5" w:rsidP="004C40B4">
      <w:pPr>
        <w:pStyle w:val="footnotes-normal"/>
      </w:pPr>
      <w:r>
        <w:rPr>
          <w:vertAlign w:val="superscript"/>
        </w:rPr>
        <w:t>[d</w:t>
      </w:r>
      <w:r w:rsidR="008C4669" w:rsidRPr="002E0A5F">
        <w:rPr>
          <w:vertAlign w:val="superscript"/>
        </w:rPr>
        <w:t>]</w:t>
      </w:r>
      <w:r w:rsidR="00274F5C">
        <w:rPr>
          <w:i/>
        </w:rPr>
        <w:t>clear up…</w:t>
      </w:r>
      <w:r w:rsidR="002E0A5F">
        <w:t>L</w:t>
      </w:r>
      <w:r w:rsidR="008C4669">
        <w:t xml:space="preserve">it: </w:t>
      </w:r>
      <w:r w:rsidR="008C4669" w:rsidRPr="004E73F9">
        <w:rPr>
          <w:i/>
        </w:rPr>
        <w:t>cle</w:t>
      </w:r>
      <w:r w:rsidR="008C4669">
        <w:rPr>
          <w:i/>
        </w:rPr>
        <w:t>a</w:t>
      </w:r>
      <w:r w:rsidR="008C4669" w:rsidRPr="004E73F9">
        <w:rPr>
          <w:i/>
        </w:rPr>
        <w:t>nse</w:t>
      </w:r>
    </w:p>
    <w:p w:rsidR="00AA05BE" w:rsidRDefault="00CB69E5" w:rsidP="004C40B4">
      <w:pPr>
        <w:pStyle w:val="footnotes-normal"/>
      </w:pPr>
      <w:r>
        <w:rPr>
          <w:vertAlign w:val="superscript"/>
        </w:rPr>
        <w:t>[e</w:t>
      </w:r>
      <w:r w:rsidR="00AA05BE" w:rsidRPr="002E0A5F">
        <w:rPr>
          <w:vertAlign w:val="superscript"/>
        </w:rPr>
        <w:t>]</w:t>
      </w:r>
      <w:r w:rsidR="00E457A9">
        <w:rPr>
          <w:i/>
        </w:rPr>
        <w:t>cash…</w:t>
      </w:r>
      <w:r w:rsidR="002E0A5F">
        <w:t>L</w:t>
      </w:r>
      <w:r w:rsidR="00AA05BE">
        <w:t xml:space="preserve">it: </w:t>
      </w:r>
      <w:r w:rsidR="00AA05BE" w:rsidRPr="004E73F9">
        <w:rPr>
          <w:i/>
        </w:rPr>
        <w:t>gold or silver</w:t>
      </w:r>
      <w:r w:rsidR="00AA05BE">
        <w:rPr>
          <w:i/>
        </w:rPr>
        <w:t xml:space="preserve"> or copper</w:t>
      </w:r>
    </w:p>
    <w:p w:rsidR="00A96AB2" w:rsidRDefault="00CB69E5" w:rsidP="004C40B4">
      <w:pPr>
        <w:pStyle w:val="footnotes-normal"/>
        <w:rPr>
          <w:i/>
        </w:rPr>
      </w:pPr>
      <w:r>
        <w:rPr>
          <w:vertAlign w:val="superscript"/>
        </w:rPr>
        <w:t>[f</w:t>
      </w:r>
      <w:r w:rsidR="00AA05BE" w:rsidRPr="002E0A5F">
        <w:rPr>
          <w:vertAlign w:val="superscript"/>
        </w:rPr>
        <w:t>]</w:t>
      </w:r>
      <w:r w:rsidR="00E457A9">
        <w:rPr>
          <w:i/>
        </w:rPr>
        <w:t>wallets…</w:t>
      </w:r>
      <w:r w:rsidR="002E0A5F">
        <w:t>L</w:t>
      </w:r>
      <w:r w:rsidR="00AA05BE">
        <w:t xml:space="preserve">it: </w:t>
      </w:r>
      <w:r w:rsidR="00AA05BE" w:rsidRPr="004E73F9">
        <w:rPr>
          <w:i/>
        </w:rPr>
        <w:t>money belt</w:t>
      </w:r>
    </w:p>
    <w:p w:rsidR="006A559E" w:rsidRDefault="006A559E" w:rsidP="006A559E">
      <w:pPr>
        <w:pStyle w:val="footnotes-normal"/>
      </w:pPr>
      <w:r>
        <w:rPr>
          <w:vertAlign w:val="superscript"/>
        </w:rPr>
        <w:t>[g]</w:t>
      </w:r>
      <w:r w:rsidR="00E457A9">
        <w:rPr>
          <w:i/>
        </w:rPr>
        <w:t>until you decide it’s time to leave…</w:t>
      </w:r>
      <w:r>
        <w:t xml:space="preserve">Lit: </w:t>
      </w:r>
      <w:r w:rsidRPr="004E73F9">
        <w:rPr>
          <w:i/>
        </w:rPr>
        <w:t>until you would leave</w:t>
      </w:r>
    </w:p>
    <w:p w:rsidR="00AA05BE" w:rsidRDefault="00CB69E5" w:rsidP="00C308CB">
      <w:pPr>
        <w:pStyle w:val="footnotes-normal"/>
      </w:pPr>
      <w:r>
        <w:rPr>
          <w:vertAlign w:val="superscript"/>
        </w:rPr>
        <w:t>[</w:t>
      </w:r>
      <w:r w:rsidR="00CC7DC7">
        <w:rPr>
          <w:vertAlign w:val="superscript"/>
        </w:rPr>
        <w:t>h</w:t>
      </w:r>
      <w:r w:rsidR="00AA05BE" w:rsidRPr="002E0A5F">
        <w:rPr>
          <w:vertAlign w:val="superscript"/>
        </w:rPr>
        <w:t>]</w:t>
      </w:r>
      <w:r w:rsidR="006245B5" w:rsidRPr="006245B5">
        <w:rPr>
          <w:i/>
        </w:rPr>
        <w:t xml:space="preserve">So now, when you enter a house, </w:t>
      </w:r>
      <w:r w:rsidR="006610E2" w:rsidRPr="006610E2">
        <w:rPr>
          <w:i/>
        </w:rPr>
        <w:t xml:space="preserve">extend a hearty welcome signaling your good, sincere intentions </w:t>
      </w:r>
      <w:r w:rsidR="004F481F">
        <w:rPr>
          <w:i/>
        </w:rPr>
        <w:t xml:space="preserve">and </w:t>
      </w:r>
      <w:r w:rsidR="006610E2" w:rsidRPr="006610E2">
        <w:rPr>
          <w:i/>
        </w:rPr>
        <w:t xml:space="preserve">your willingness to </w:t>
      </w:r>
      <w:r w:rsidR="008241BB">
        <w:rPr>
          <w:i/>
        </w:rPr>
        <w:t>receive</w:t>
      </w:r>
      <w:r w:rsidR="006610E2" w:rsidRPr="006610E2">
        <w:rPr>
          <w:i/>
        </w:rPr>
        <w:t xml:space="preserve"> their hospitality </w:t>
      </w:r>
      <w:r w:rsidR="008241BB">
        <w:rPr>
          <w:i/>
        </w:rPr>
        <w:t>as</w:t>
      </w:r>
      <w:r w:rsidR="006610E2" w:rsidRPr="006610E2">
        <w:rPr>
          <w:i/>
        </w:rPr>
        <w:t xml:space="preserve"> cooperative guests</w:t>
      </w:r>
      <w:r w:rsidR="006245B5">
        <w:rPr>
          <w:i/>
        </w:rPr>
        <w:t xml:space="preserve"> </w:t>
      </w:r>
      <w:r w:rsidR="006245B5" w:rsidRPr="006245B5">
        <w:t>(etc)</w:t>
      </w:r>
      <w:r w:rsidR="006245B5">
        <w:t>…L</w:t>
      </w:r>
      <w:r w:rsidR="00835D43">
        <w:t>it</w:t>
      </w:r>
      <w:r w:rsidR="00AA05BE">
        <w:t xml:space="preserve">: </w:t>
      </w:r>
      <w:r w:rsidR="00E66261">
        <w:rPr>
          <w:i/>
        </w:rPr>
        <w:t xml:space="preserve">Now coming into the house, greet it. And if that house indeed is worthy, let your peace go upon it. But if it’s not worthy, let your peace return to </w:t>
      </w:r>
      <w:r w:rsidR="00835D43">
        <w:rPr>
          <w:i/>
        </w:rPr>
        <w:t>you</w:t>
      </w:r>
      <w:r w:rsidR="00835D43">
        <w:t>. Multiple figures of speech used in this passage.</w:t>
      </w:r>
      <w:r w:rsidR="00A327E5">
        <w:t xml:space="preserve"> The word </w:t>
      </w:r>
      <w:r w:rsidR="00A327E5">
        <w:rPr>
          <w:i/>
        </w:rPr>
        <w:t xml:space="preserve">peace </w:t>
      </w:r>
      <w:r w:rsidR="004A2CB7">
        <w:t xml:space="preserve">has </w:t>
      </w:r>
      <w:r w:rsidR="006610E2">
        <w:t>a similar, idiomatic type of usage</w:t>
      </w:r>
      <w:r w:rsidR="00A327E5">
        <w:t xml:space="preserve"> in Acts 15:33</w:t>
      </w:r>
      <w:r w:rsidR="008241BB">
        <w:t xml:space="preserve">; Heb. 11:31; </w:t>
      </w:r>
      <w:r w:rsidR="00C308CB">
        <w:t>James</w:t>
      </w:r>
      <w:r w:rsidR="008241BB">
        <w:t xml:space="preserve"> 2:16.</w:t>
      </w:r>
    </w:p>
    <w:p w:rsidR="00AA05BE" w:rsidRPr="007B1A90" w:rsidRDefault="00A96AB2" w:rsidP="004C40B4">
      <w:pPr>
        <w:pStyle w:val="footnotes-normal"/>
      </w:pPr>
      <w:r>
        <w:rPr>
          <w:vertAlign w:val="superscript"/>
        </w:rPr>
        <w:t>[i</w:t>
      </w:r>
      <w:r w:rsidR="002E0A5F" w:rsidRPr="002E0A5F">
        <w:rPr>
          <w:vertAlign w:val="superscript"/>
        </w:rPr>
        <w:t>]</w:t>
      </w:r>
      <w:r w:rsidR="002652A4">
        <w:rPr>
          <w:i/>
        </w:rPr>
        <w:t>s</w:t>
      </w:r>
      <w:r w:rsidR="00CC7DC7" w:rsidRPr="00CC7DC7">
        <w:rPr>
          <w:i/>
        </w:rPr>
        <w:t>o be as wise as a serpent but as innocent as a dove</w:t>
      </w:r>
      <w:r w:rsidR="00B43F78">
        <w:t>…</w:t>
      </w:r>
      <w:r w:rsidR="002E0A5F">
        <w:t>L</w:t>
      </w:r>
      <w:r w:rsidR="00AA05BE">
        <w:t xml:space="preserve">it: </w:t>
      </w:r>
      <w:r w:rsidR="002652A4">
        <w:rPr>
          <w:i/>
        </w:rPr>
        <w:t>s</w:t>
      </w:r>
      <w:r w:rsidR="00CC7DC7" w:rsidRPr="00CC7DC7">
        <w:rPr>
          <w:i/>
        </w:rPr>
        <w:t xml:space="preserve">o </w:t>
      </w:r>
      <w:r w:rsidR="002A3467" w:rsidRPr="00CC7DC7">
        <w:rPr>
          <w:i/>
        </w:rPr>
        <w:t xml:space="preserve">be as </w:t>
      </w:r>
      <w:r w:rsidR="00CC7DC7" w:rsidRPr="00CC7DC7">
        <w:rPr>
          <w:i/>
        </w:rPr>
        <w:t>prudent/sensible</w:t>
      </w:r>
      <w:r w:rsidR="002A3467" w:rsidRPr="00CC7DC7">
        <w:rPr>
          <w:i/>
        </w:rPr>
        <w:t xml:space="preserve"> as the serpents but as </w:t>
      </w:r>
      <w:r w:rsidR="00AA05BE" w:rsidRPr="00CC7DC7">
        <w:rPr>
          <w:i/>
        </w:rPr>
        <w:t>pure</w:t>
      </w:r>
      <w:r w:rsidR="002A3467" w:rsidRPr="00CC7DC7">
        <w:rPr>
          <w:i/>
        </w:rPr>
        <w:t xml:space="preserve"> as the doves</w:t>
      </w:r>
      <w:r w:rsidR="007B1A90">
        <w:rPr>
          <w:i/>
        </w:rPr>
        <w:t xml:space="preserve">. </w:t>
      </w:r>
      <w:r w:rsidR="007B1A90">
        <w:t xml:space="preserve">Note that the Gk. word </w:t>
      </w:r>
      <w:r w:rsidR="007B1A90">
        <w:rPr>
          <w:i/>
        </w:rPr>
        <w:t xml:space="preserve">sophos </w:t>
      </w:r>
      <w:r w:rsidR="007B1A90">
        <w:t xml:space="preserve">(used for </w:t>
      </w:r>
      <w:r w:rsidR="007B1A90">
        <w:rPr>
          <w:i/>
        </w:rPr>
        <w:t>wise</w:t>
      </w:r>
      <w:r w:rsidR="007B1A90">
        <w:t>)</w:t>
      </w:r>
      <w:r w:rsidR="00154638">
        <w:t xml:space="preserve"> (</w:t>
      </w:r>
      <w:r w:rsidR="00154638" w:rsidRPr="00154638">
        <w:t>σοφός</w:t>
      </w:r>
      <w:r w:rsidR="00154638">
        <w:t>/Strong’s 4680)</w:t>
      </w:r>
      <w:r w:rsidR="007B1A90">
        <w:rPr>
          <w:i/>
        </w:rPr>
        <w:t xml:space="preserve"> </w:t>
      </w:r>
      <w:r w:rsidR="007B1A90">
        <w:t xml:space="preserve">isn’t used here, as </w:t>
      </w:r>
      <w:r w:rsidR="007B1A90">
        <w:rPr>
          <w:i/>
        </w:rPr>
        <w:t xml:space="preserve">sophos </w:t>
      </w:r>
      <w:r w:rsidR="007B1A90">
        <w:t>also means cunning.</w:t>
      </w:r>
    </w:p>
    <w:p w:rsidR="00AA05BE" w:rsidRDefault="00A96AB2" w:rsidP="004C40B4">
      <w:pPr>
        <w:pStyle w:val="footnotes-normal"/>
      </w:pPr>
      <w:r>
        <w:rPr>
          <w:vertAlign w:val="superscript"/>
        </w:rPr>
        <w:t>[j</w:t>
      </w:r>
      <w:r w:rsidR="00AA05BE" w:rsidRPr="00762BF6">
        <w:rPr>
          <w:vertAlign w:val="superscript"/>
        </w:rPr>
        <w:t>]</w:t>
      </w:r>
      <w:r w:rsidR="00E457A9">
        <w:rPr>
          <w:i/>
        </w:rPr>
        <w:t>Beware of…</w:t>
      </w:r>
      <w:r w:rsidR="00762BF6">
        <w:t>I</w:t>
      </w:r>
      <w:r w:rsidR="00AA05BE">
        <w:t xml:space="preserve">mpl. also: </w:t>
      </w:r>
      <w:r w:rsidR="00AA05BE" w:rsidRPr="009C0F6B">
        <w:rPr>
          <w:i/>
        </w:rPr>
        <w:t>keep your distance from</w:t>
      </w:r>
    </w:p>
    <w:p w:rsidR="00AA05BE" w:rsidRDefault="00A96AB2" w:rsidP="004C40B4">
      <w:pPr>
        <w:pStyle w:val="footnotes-normal"/>
      </w:pPr>
      <w:r>
        <w:rPr>
          <w:vertAlign w:val="superscript"/>
        </w:rPr>
        <w:t>[k</w:t>
      </w:r>
      <w:r w:rsidR="00AA05BE" w:rsidRPr="00762BF6">
        <w:rPr>
          <w:vertAlign w:val="superscript"/>
        </w:rPr>
        <w:t>]</w:t>
      </w:r>
      <w:r w:rsidR="00E457A9">
        <w:rPr>
          <w:i/>
        </w:rPr>
        <w:t>people…</w:t>
      </w:r>
      <w:r w:rsidR="00762BF6">
        <w:t>L</w:t>
      </w:r>
      <w:r w:rsidR="00AA05BE">
        <w:t xml:space="preserve">it: </w:t>
      </w:r>
      <w:r w:rsidR="00AA05BE" w:rsidRPr="004500F4">
        <w:rPr>
          <w:i/>
        </w:rPr>
        <w:t>the men</w:t>
      </w:r>
      <w:r w:rsidR="00AA05BE" w:rsidRPr="00447269">
        <w:t>;</w:t>
      </w:r>
      <w:r w:rsidR="00AA05BE">
        <w:rPr>
          <w:i/>
        </w:rPr>
        <w:t xml:space="preserve"> </w:t>
      </w:r>
      <w:r w:rsidR="00AA05BE">
        <w:t>also means: society, body politic</w:t>
      </w:r>
    </w:p>
    <w:p w:rsidR="00641C97" w:rsidRDefault="009D5D17" w:rsidP="004C40B4">
      <w:pPr>
        <w:pStyle w:val="footnotes-normal"/>
        <w:rPr>
          <w:i/>
        </w:rPr>
      </w:pPr>
      <w:r w:rsidRPr="009D5D17">
        <w:rPr>
          <w:vertAlign w:val="superscript"/>
        </w:rPr>
        <w:t>[l</w:t>
      </w:r>
      <w:r w:rsidR="00641C97" w:rsidRPr="009D5D17">
        <w:rPr>
          <w:vertAlign w:val="superscript"/>
        </w:rPr>
        <w:t>]</w:t>
      </w:r>
      <w:r w:rsidR="00197174">
        <w:rPr>
          <w:i/>
        </w:rPr>
        <w:t>judicial</w:t>
      </w:r>
      <w:r w:rsidR="00641C97" w:rsidRPr="00641C97">
        <w:rPr>
          <w:i/>
        </w:rPr>
        <w:t xml:space="preserve"> council</w:t>
      </w:r>
      <w:r w:rsidR="00641C97">
        <w:t xml:space="preserve">…lit: </w:t>
      </w:r>
      <w:r w:rsidR="00641C97" w:rsidRPr="00641C97">
        <w:rPr>
          <w:i/>
        </w:rPr>
        <w:t>Sanhedrin</w:t>
      </w:r>
    </w:p>
    <w:p w:rsidR="004E2092" w:rsidRDefault="004E2092" w:rsidP="004C40B4">
      <w:pPr>
        <w:pStyle w:val="footnotes-normal"/>
      </w:pPr>
      <w:r>
        <w:rPr>
          <w:vertAlign w:val="superscript"/>
        </w:rPr>
        <w:t>[m</w:t>
      </w:r>
      <w:r w:rsidRPr="00762BF6">
        <w:rPr>
          <w:vertAlign w:val="superscript"/>
        </w:rPr>
        <w:t>]</w:t>
      </w:r>
      <w:r>
        <w:rPr>
          <w:i/>
        </w:rPr>
        <w:t>will just come to you…</w:t>
      </w:r>
      <w:r>
        <w:t xml:space="preserve">Lit: </w:t>
      </w:r>
      <w:r w:rsidRPr="00B628D0">
        <w:rPr>
          <w:i/>
        </w:rPr>
        <w:t>be given</w:t>
      </w:r>
    </w:p>
    <w:p w:rsidR="00AA05BE" w:rsidRDefault="004E2092" w:rsidP="004C40B4">
      <w:pPr>
        <w:pStyle w:val="footnotes-normal"/>
      </w:pPr>
      <w:r>
        <w:rPr>
          <w:vertAlign w:val="superscript"/>
        </w:rPr>
        <w:lastRenderedPageBreak/>
        <w:t>[n</w:t>
      </w:r>
      <w:r w:rsidR="00AA05BE" w:rsidRPr="00762BF6">
        <w:rPr>
          <w:vertAlign w:val="superscript"/>
        </w:rPr>
        <w:t>]</w:t>
      </w:r>
      <w:r w:rsidR="00E457A9">
        <w:rPr>
          <w:i/>
        </w:rPr>
        <w:t>take sides against…</w:t>
      </w:r>
      <w:r w:rsidR="00762BF6">
        <w:t>L</w:t>
      </w:r>
      <w:r w:rsidR="00AA05BE">
        <w:t xml:space="preserve">it: </w:t>
      </w:r>
      <w:r w:rsidR="00AA05BE" w:rsidRPr="004500F4">
        <w:rPr>
          <w:i/>
        </w:rPr>
        <w:t>rise up</w:t>
      </w:r>
    </w:p>
    <w:p w:rsidR="00AA05BE" w:rsidRDefault="009D5D17" w:rsidP="004C40B4">
      <w:pPr>
        <w:pStyle w:val="footnotes-normal"/>
      </w:pPr>
      <w:r>
        <w:rPr>
          <w:vertAlign w:val="superscript"/>
        </w:rPr>
        <w:t>[o</w:t>
      </w:r>
      <w:r w:rsidR="00AA05BE" w:rsidRPr="00762BF6">
        <w:rPr>
          <w:vertAlign w:val="superscript"/>
        </w:rPr>
        <w:t>]</w:t>
      </w:r>
      <w:r w:rsidR="00E457A9">
        <w:rPr>
          <w:i/>
        </w:rPr>
        <w:t>the Man…</w:t>
      </w:r>
      <w:r w:rsidR="00762BF6">
        <w:t>L</w:t>
      </w:r>
      <w:r w:rsidR="00AA05BE">
        <w:t xml:space="preserve">it: </w:t>
      </w:r>
      <w:r w:rsidR="00AA05BE" w:rsidRPr="008744C1">
        <w:rPr>
          <w:i/>
        </w:rPr>
        <w:t>the Son of Man</w:t>
      </w:r>
      <w:r w:rsidR="008945DD">
        <w:rPr>
          <w:i/>
        </w:rPr>
        <w:t xml:space="preserve">. </w:t>
      </w:r>
      <w:r w:rsidR="00CB66FA">
        <w:t>Ref. note in Matt. 8:20</w:t>
      </w:r>
      <w:r w:rsidR="008945DD">
        <w:t>.</w:t>
      </w:r>
    </w:p>
    <w:p w:rsidR="00A96AB2" w:rsidRPr="008945DD" w:rsidRDefault="009D5D17" w:rsidP="004C40B4">
      <w:pPr>
        <w:pStyle w:val="footnotes-normal"/>
      </w:pPr>
      <w:r>
        <w:rPr>
          <w:vertAlign w:val="superscript"/>
        </w:rPr>
        <w:t>[p</w:t>
      </w:r>
      <w:r w:rsidR="00A96AB2" w:rsidRPr="00B628D0">
        <w:rPr>
          <w:vertAlign w:val="superscript"/>
        </w:rPr>
        <w:t>]</w:t>
      </w:r>
      <w:r w:rsidR="00072997">
        <w:rPr>
          <w:i/>
        </w:rPr>
        <w:t>your mind, your will, your very being…</w:t>
      </w:r>
      <w:r w:rsidR="00A96AB2">
        <w:t xml:space="preserve">Lit: </w:t>
      </w:r>
      <w:r w:rsidR="00A96AB2" w:rsidRPr="00B628D0">
        <w:rPr>
          <w:i/>
        </w:rPr>
        <w:t>soul</w:t>
      </w:r>
    </w:p>
    <w:p w:rsidR="00AA05BE" w:rsidRDefault="00AA05BE" w:rsidP="004C40B4">
      <w:pPr>
        <w:pStyle w:val="footnotes-normal"/>
      </w:pPr>
      <w:r w:rsidRPr="00762BF6">
        <w:rPr>
          <w:vertAlign w:val="superscript"/>
        </w:rPr>
        <w:t>[</w:t>
      </w:r>
      <w:r w:rsidR="009D5D17">
        <w:rPr>
          <w:vertAlign w:val="superscript"/>
        </w:rPr>
        <w:t>q</w:t>
      </w:r>
      <w:r w:rsidRPr="00762BF6">
        <w:rPr>
          <w:vertAlign w:val="superscript"/>
        </w:rPr>
        <w:t>]</w:t>
      </w:r>
      <w:r w:rsidR="00072997">
        <w:rPr>
          <w:i/>
        </w:rPr>
        <w:t>affirms…</w:t>
      </w:r>
      <w:r w:rsidR="00762BF6">
        <w:t>L</w:t>
      </w:r>
      <w:r>
        <w:t xml:space="preserve">it: </w:t>
      </w:r>
      <w:r w:rsidRPr="000F12F0">
        <w:rPr>
          <w:i/>
        </w:rPr>
        <w:t>confesses</w:t>
      </w:r>
    </w:p>
    <w:p w:rsidR="00AA05BE" w:rsidRDefault="009D5D17" w:rsidP="004C40B4">
      <w:pPr>
        <w:pStyle w:val="footnotes-normal"/>
      </w:pPr>
      <w:r>
        <w:rPr>
          <w:vertAlign w:val="superscript"/>
        </w:rPr>
        <w:t>[r</w:t>
      </w:r>
      <w:r w:rsidR="00AA05BE" w:rsidRPr="00762BF6">
        <w:rPr>
          <w:vertAlign w:val="superscript"/>
        </w:rPr>
        <w:t>]</w:t>
      </w:r>
      <w:r w:rsidR="00072997">
        <w:rPr>
          <w:i/>
        </w:rPr>
        <w:t>disavows…</w:t>
      </w:r>
      <w:r w:rsidR="00762BF6">
        <w:t>L</w:t>
      </w:r>
      <w:r w:rsidR="00AA05BE">
        <w:t xml:space="preserve">it: </w:t>
      </w:r>
      <w:r w:rsidR="00AA05BE" w:rsidRPr="000F12F0">
        <w:rPr>
          <w:i/>
        </w:rPr>
        <w:t>denies</w:t>
      </w:r>
    </w:p>
    <w:p w:rsidR="00AA05BE" w:rsidRDefault="00072997" w:rsidP="002E0A5F">
      <w:pPr>
        <w:pStyle w:val="footnotes-normal"/>
      </w:pPr>
      <w:r>
        <w:rPr>
          <w:vertAlign w:val="superscript"/>
        </w:rPr>
        <w:t>[s</w:t>
      </w:r>
      <w:r w:rsidR="00AA05BE" w:rsidRPr="00762BF6">
        <w:rPr>
          <w:vertAlign w:val="superscript"/>
        </w:rPr>
        <w:t>]</w:t>
      </w:r>
      <w:r>
        <w:rPr>
          <w:i/>
        </w:rPr>
        <w:t>life…</w:t>
      </w:r>
      <w:r w:rsidR="00762BF6">
        <w:t>L</w:t>
      </w:r>
      <w:r w:rsidR="00AA05BE">
        <w:t xml:space="preserve">it: </w:t>
      </w:r>
      <w:r w:rsidR="00AA05BE" w:rsidRPr="00762BF6">
        <w:rPr>
          <w:i/>
        </w:rPr>
        <w:t xml:space="preserve">soul: mind, will, </w:t>
      </w:r>
      <w:r w:rsidR="002E0A5F" w:rsidRPr="00762BF6">
        <w:rPr>
          <w:i/>
        </w:rPr>
        <w:t>very being</w:t>
      </w:r>
    </w:p>
    <w:p w:rsidR="002E0A5F" w:rsidRDefault="00072997" w:rsidP="002E0A5F">
      <w:pPr>
        <w:pStyle w:val="footnotes-normal"/>
      </w:pPr>
      <w:r>
        <w:rPr>
          <w:vertAlign w:val="superscript"/>
        </w:rPr>
        <w:t>[t</w:t>
      </w:r>
      <w:r w:rsidR="002E0A5F" w:rsidRPr="00762BF6">
        <w:rPr>
          <w:vertAlign w:val="superscript"/>
        </w:rPr>
        <w:t>]</w:t>
      </w:r>
      <w:r>
        <w:rPr>
          <w:i/>
        </w:rPr>
        <w:t>destroying…</w:t>
      </w:r>
      <w:r w:rsidR="00772C35">
        <w:t xml:space="preserve">Also: </w:t>
      </w:r>
      <w:r w:rsidR="002E0A5F" w:rsidRPr="00762BF6">
        <w:rPr>
          <w:i/>
        </w:rPr>
        <w:t>ruining</w:t>
      </w:r>
    </w:p>
    <w:p w:rsidR="002E0A5F" w:rsidRDefault="00072997" w:rsidP="002E0A5F">
      <w:pPr>
        <w:pStyle w:val="footnotes-normal"/>
      </w:pPr>
      <w:r>
        <w:rPr>
          <w:vertAlign w:val="superscript"/>
        </w:rPr>
        <w:t>[u</w:t>
      </w:r>
      <w:r w:rsidR="002E0A5F" w:rsidRPr="00762BF6">
        <w:rPr>
          <w:vertAlign w:val="superscript"/>
        </w:rPr>
        <w:t>]</w:t>
      </w:r>
      <w:r>
        <w:rPr>
          <w:i/>
        </w:rPr>
        <w:t>perish…</w:t>
      </w:r>
      <w:r w:rsidR="00772C35">
        <w:t xml:space="preserve">Also: </w:t>
      </w:r>
      <w:r w:rsidR="002E0A5F" w:rsidRPr="00762BF6">
        <w:rPr>
          <w:i/>
        </w:rPr>
        <w:t>deteriorate</w:t>
      </w:r>
    </w:p>
    <w:p w:rsidR="004C40B4" w:rsidRPr="004C40B4" w:rsidRDefault="004C40B4" w:rsidP="004C40B4">
      <w:pPr>
        <w:pStyle w:val="footnotes-normal"/>
      </w:pPr>
    </w:p>
    <w:p w:rsidR="004E73F9" w:rsidRDefault="004E73F9" w:rsidP="004E73F9">
      <w:pPr>
        <w:pStyle w:val="footnotes-normal"/>
      </w:pPr>
      <w:r w:rsidRPr="004E73F9">
        <w:rPr>
          <w:vertAlign w:val="superscript"/>
        </w:rPr>
        <w:t>[A]</w:t>
      </w:r>
      <w:r w:rsidR="00274F5C">
        <w:rPr>
          <w:i/>
        </w:rPr>
        <w:t>And…</w:t>
      </w:r>
      <w:r>
        <w:t>Chapter 10 is a continuation in the narrative from chapter 9. Jesus sends the twelve out because of the compassion he felt and said in 9:36,37</w:t>
      </w:r>
    </w:p>
    <w:p w:rsidR="004E73F9" w:rsidRDefault="004E73F9" w:rsidP="004E73F9">
      <w:pPr>
        <w:pStyle w:val="footnotes-normal"/>
      </w:pPr>
      <w:r w:rsidRPr="004E73F9">
        <w:rPr>
          <w:vertAlign w:val="superscript"/>
        </w:rPr>
        <w:t>[B]</w:t>
      </w:r>
      <w:r w:rsidR="00F907DC" w:rsidRPr="00F907DC">
        <w:rPr>
          <w:i/>
        </w:rPr>
        <w:t>The Cananaean</w:t>
      </w:r>
      <w:r w:rsidR="00F907DC">
        <w:t>…A</w:t>
      </w:r>
      <w:r>
        <w:t>lso called the Ze</w:t>
      </w:r>
      <w:r w:rsidR="00825BD1">
        <w:t>a</w:t>
      </w:r>
      <w:r>
        <w:t>lot</w:t>
      </w:r>
      <w:r w:rsidR="00F907DC">
        <w:t>s. These</w:t>
      </w:r>
      <w:r>
        <w:t xml:space="preserve"> were a sect of Jewish partisans and revolutionaries</w:t>
      </w:r>
      <w:r w:rsidR="00EC7DEC">
        <w:t>.</w:t>
      </w:r>
    </w:p>
    <w:p w:rsidR="004E73F9" w:rsidRDefault="004E73F9" w:rsidP="004E73F9">
      <w:pPr>
        <w:pStyle w:val="footnotes-normal"/>
      </w:pPr>
      <w:r w:rsidRPr="004E73F9">
        <w:rPr>
          <w:vertAlign w:val="superscript"/>
        </w:rPr>
        <w:t>[C]</w:t>
      </w:r>
      <w:r w:rsidR="00F907DC">
        <w:rPr>
          <w:i/>
        </w:rPr>
        <w:t>Don’t go into the Samaritan cities…</w:t>
      </w:r>
      <w:r>
        <w:t>Jesus’s mandate was only for the nation of Israel. Post-crucifixion</w:t>
      </w:r>
      <w:r w:rsidR="00EC7DEC">
        <w:t>,</w:t>
      </w:r>
      <w:r>
        <w:t xml:space="preserve"> that mandate was expanded to include every human being on the planet. The reason God limited Jesus’s mandate to Israel only is that it was the most he could do at the time.</w:t>
      </w:r>
    </w:p>
    <w:p w:rsidR="00DA063D" w:rsidRDefault="00DA063D" w:rsidP="004E73F9">
      <w:pPr>
        <w:pStyle w:val="footnotes-normal"/>
      </w:pPr>
      <w:r w:rsidRPr="00DA063D">
        <w:rPr>
          <w:vertAlign w:val="superscript"/>
        </w:rPr>
        <w:t>[D]</w:t>
      </w:r>
      <w:r w:rsidR="00F907DC">
        <w:rPr>
          <w:i/>
        </w:rPr>
        <w:t>the worker deserves his meal…</w:t>
      </w:r>
      <w:r>
        <w:t>It was only a few years ago that, if a worker came to work at your house for the day</w:t>
      </w:r>
      <w:r w:rsidR="006245B5">
        <w:t>, he didn’t bring his own lunch</w:t>
      </w:r>
      <w:r>
        <w:t xml:space="preserve"> because he and any other workers would expect to be provided lunch. As refrigerator, preservatives, packaging, etc. only came into being in the last several decades, prior to this it was a necessity to partake in the large-scale meal preparation of a household you visited as a worker.</w:t>
      </w:r>
    </w:p>
    <w:p w:rsidR="00DA063D" w:rsidRDefault="00DA063D" w:rsidP="004E73F9">
      <w:pPr>
        <w:pStyle w:val="footnotes-normal"/>
      </w:pPr>
      <w:r>
        <w:rPr>
          <w:vertAlign w:val="superscript"/>
        </w:rPr>
        <w:t>[E</w:t>
      </w:r>
      <w:r w:rsidRPr="00DA063D">
        <w:rPr>
          <w:vertAlign w:val="superscript"/>
        </w:rPr>
        <w:t>]</w:t>
      </w:r>
      <w:r w:rsidR="00F907DC">
        <w:rPr>
          <w:i/>
        </w:rPr>
        <w:t>wipe the dirt off the bottom of your feet…</w:t>
      </w:r>
      <w:r>
        <w:t>The significance to the Jews of wiping the dirt off your feet is that you are clean and they are unclean and that the OT Law prohibits you from having any contact with that which is unclean. You therefore mark them unclean.</w:t>
      </w:r>
      <w:r w:rsidR="005D454E">
        <w:t xml:space="preserve"> Ref. Mark 6:11; Acts 13:51; Acts 18:6.</w:t>
      </w:r>
    </w:p>
    <w:p w:rsidR="00416159" w:rsidRPr="00416159" w:rsidRDefault="00416159" w:rsidP="004E73F9">
      <w:pPr>
        <w:pStyle w:val="footnotes-normal"/>
      </w:pPr>
      <w:r w:rsidRPr="00416159">
        <w:rPr>
          <w:vertAlign w:val="superscript"/>
        </w:rPr>
        <w:t>[F]</w:t>
      </w:r>
      <w:r w:rsidR="00F907DC">
        <w:rPr>
          <w:i/>
        </w:rPr>
        <w:t>to sprinkle violence…</w:t>
      </w:r>
      <w:r w:rsidR="00AA05BE" w:rsidRPr="00AA05BE">
        <w:t>L</w:t>
      </w:r>
      <w:r w:rsidR="00AA05BE">
        <w:t xml:space="preserve">it: </w:t>
      </w:r>
      <w:r w:rsidR="00AA05BE" w:rsidRPr="00B9390C">
        <w:rPr>
          <w:i/>
        </w:rPr>
        <w:t>but rather a sword</w:t>
      </w:r>
      <w:r w:rsidR="00AA05BE" w:rsidRPr="00AA05BE">
        <w:t>.</w:t>
      </w:r>
      <w:r w:rsidR="00AA05BE">
        <w:t xml:space="preserve"> </w:t>
      </w:r>
      <w:r>
        <w:t xml:space="preserve">The word </w:t>
      </w:r>
      <w:r>
        <w:rPr>
          <w:i/>
        </w:rPr>
        <w:t xml:space="preserve">sword </w:t>
      </w:r>
      <w:r>
        <w:t>in the NT has a few similar but nevertheless distinct meanings, depending on the context. In this context, it means violence, but it’s a metaphor to physical violence and not the solicitation of such violence per se.</w:t>
      </w:r>
    </w:p>
    <w:p w:rsidR="000F12F0" w:rsidRDefault="00416159" w:rsidP="004E73F9">
      <w:pPr>
        <w:pStyle w:val="footnotes-normal"/>
      </w:pPr>
      <w:r>
        <w:rPr>
          <w:vertAlign w:val="superscript"/>
        </w:rPr>
        <w:t>[G</w:t>
      </w:r>
      <w:r w:rsidR="000F12F0" w:rsidRPr="000F12F0">
        <w:rPr>
          <w:vertAlign w:val="superscript"/>
        </w:rPr>
        <w:t>]</w:t>
      </w:r>
      <w:r w:rsidR="00F907DC">
        <w:rPr>
          <w:i/>
        </w:rPr>
        <w:t>loves…</w:t>
      </w:r>
      <w:r w:rsidR="000F12F0">
        <w:t xml:space="preserve">The word used for </w:t>
      </w:r>
      <w:r w:rsidR="000F12F0">
        <w:rPr>
          <w:i/>
        </w:rPr>
        <w:t xml:space="preserve">love </w:t>
      </w:r>
      <w:r w:rsidR="000F12F0">
        <w:t xml:space="preserve">here is </w:t>
      </w:r>
      <w:r w:rsidR="000F12F0">
        <w:rPr>
          <w:i/>
        </w:rPr>
        <w:t>phile</w:t>
      </w:r>
      <w:r w:rsidR="00511C7B">
        <w:rPr>
          <w:rFonts w:cstheme="minorHAnsi"/>
          <w:i/>
        </w:rPr>
        <w:t xml:space="preserve">ō </w:t>
      </w:r>
      <w:r w:rsidR="00511C7B" w:rsidRPr="00511C7B">
        <w:t>(φιλέω/</w:t>
      </w:r>
      <w:r w:rsidR="00511C7B">
        <w:rPr>
          <w:rFonts w:cstheme="minorHAnsi"/>
        </w:rPr>
        <w:t>Strong’s 5368)</w:t>
      </w:r>
      <w:r w:rsidR="000F12F0">
        <w:t xml:space="preserve">, not </w:t>
      </w:r>
      <w:r w:rsidR="00511C7B">
        <w:rPr>
          <w:i/>
        </w:rPr>
        <w:t>agapa</w:t>
      </w:r>
      <w:r w:rsidR="00511C7B">
        <w:rPr>
          <w:rFonts w:cstheme="minorHAnsi"/>
          <w:i/>
        </w:rPr>
        <w:t>ō</w:t>
      </w:r>
      <w:r w:rsidR="00511C7B">
        <w:rPr>
          <w:i/>
        </w:rPr>
        <w:t xml:space="preserve"> </w:t>
      </w:r>
      <w:r w:rsidR="00511C7B">
        <w:t>(</w:t>
      </w:r>
      <w:r w:rsidR="00511C7B" w:rsidRPr="00511C7B">
        <w:t>ἀγαπάω</w:t>
      </w:r>
      <w:r w:rsidR="00511C7B">
        <w:t>/Strong’</w:t>
      </w:r>
      <w:r w:rsidR="00BD402A">
        <w:t>s 25</w:t>
      </w:r>
      <w:r w:rsidR="00511C7B">
        <w:t>)</w:t>
      </w:r>
      <w:r w:rsidR="000F12F0">
        <w:rPr>
          <w:i/>
        </w:rPr>
        <w:t xml:space="preserve">. </w:t>
      </w:r>
      <w:r w:rsidR="000F12F0">
        <w:t xml:space="preserve">Phileo is a high </w:t>
      </w:r>
      <w:r w:rsidR="006245B5">
        <w:t>degree</w:t>
      </w:r>
      <w:r w:rsidR="000F12F0">
        <w:t xml:space="preserve"> of comradery, an enjoyment of another’s fellowship.</w:t>
      </w:r>
      <w:r w:rsidR="00720D7D">
        <w:t xml:space="preserve"> The command is to not have greater phileo for your family, not </w:t>
      </w:r>
      <w:r w:rsidR="00BD402A">
        <w:rPr>
          <w:i/>
        </w:rPr>
        <w:t>a</w:t>
      </w:r>
      <w:r w:rsidR="00BD402A" w:rsidRPr="007034F9">
        <w:rPr>
          <w:i/>
        </w:rPr>
        <w:t>gap</w:t>
      </w:r>
      <w:r w:rsidR="00BD402A">
        <w:rPr>
          <w:rFonts w:cstheme="minorHAnsi"/>
          <w:i/>
        </w:rPr>
        <w:t>ā</w:t>
      </w:r>
      <w:r w:rsidR="00BD402A">
        <w:rPr>
          <w:i/>
        </w:rPr>
        <w:t xml:space="preserve"> </w:t>
      </w:r>
      <w:r w:rsidR="00BD402A">
        <w:t>(</w:t>
      </w:r>
      <w:r w:rsidR="00BD402A" w:rsidRPr="00A33ACF">
        <w:t>ἀγάπη</w:t>
      </w:r>
      <w:r w:rsidR="00BD402A">
        <w:t>/Strong’s 26)</w:t>
      </w:r>
      <w:r w:rsidR="00720D7D">
        <w:t>.</w:t>
      </w:r>
    </w:p>
    <w:p w:rsidR="00416159" w:rsidRDefault="00416159" w:rsidP="00130456">
      <w:pPr>
        <w:pStyle w:val="footnotes-normal"/>
      </w:pPr>
      <w:r w:rsidRPr="00416159">
        <w:rPr>
          <w:vertAlign w:val="superscript"/>
        </w:rPr>
        <w:t>[H</w:t>
      </w:r>
      <w:r w:rsidR="00B9390C" w:rsidRPr="00416159">
        <w:rPr>
          <w:vertAlign w:val="superscript"/>
        </w:rPr>
        <w:t>]</w:t>
      </w:r>
      <w:r>
        <w:rPr>
          <w:i/>
        </w:rPr>
        <w:t>He who receives a prophet in the name of a prophet</w:t>
      </w:r>
      <w:r w:rsidR="00480883">
        <w:rPr>
          <w:i/>
        </w:rPr>
        <w:t xml:space="preserve"> will receive a prophet’s wage</w:t>
      </w:r>
      <w:r w:rsidR="006245B5">
        <w:rPr>
          <w:i/>
        </w:rPr>
        <w:t xml:space="preserve"> </w:t>
      </w:r>
      <w:r w:rsidR="006245B5">
        <w:t>(etc</w:t>
      </w:r>
      <w:r w:rsidR="00D86EDB">
        <w:t>.</w:t>
      </w:r>
      <w:r w:rsidR="006245B5">
        <w:t>)</w:t>
      </w:r>
      <w:r w:rsidR="00445682">
        <w:t xml:space="preserve">…Lit: </w:t>
      </w:r>
      <w:r w:rsidR="00445682" w:rsidRPr="00445682">
        <w:rPr>
          <w:i/>
        </w:rPr>
        <w:t>He who receives a prophet in the name of a prophet will receive a prophet’s wage, and he who receives a righteous man in the name of a righteous man will receive a righteous man’s wage</w:t>
      </w:r>
      <w:r w:rsidR="00445682">
        <w:t xml:space="preserve">. </w:t>
      </w:r>
      <w:r w:rsidR="00480883">
        <w:t>Just as Jesus commands his disciple</w:t>
      </w:r>
      <w:r w:rsidR="00A937F9">
        <w:t>s</w:t>
      </w:r>
      <w:r w:rsidR="00480883">
        <w:t xml:space="preserve"> in this chapter to go about from place to place and to </w:t>
      </w:r>
      <w:r w:rsidR="00130456">
        <w:t>have</w:t>
      </w:r>
      <w:r w:rsidR="00480883">
        <w:t xml:space="preserve"> their material needs </w:t>
      </w:r>
      <w:r w:rsidR="00130456">
        <w:t xml:space="preserve">met </w:t>
      </w:r>
      <w:r w:rsidR="00480883">
        <w:t xml:space="preserve">at the places they visited, those who itinerate in this manner—prophets in this case—are </w:t>
      </w:r>
      <w:r w:rsidR="00130456">
        <w:t xml:space="preserve">also </w:t>
      </w:r>
      <w:r w:rsidR="00480883">
        <w:t xml:space="preserve">expected to live off the generosity and patronage of those in the cities who welcomed them. The word </w:t>
      </w:r>
      <w:r w:rsidR="00480883">
        <w:rPr>
          <w:i/>
        </w:rPr>
        <w:t xml:space="preserve">receive </w:t>
      </w:r>
      <w:r w:rsidR="00480883">
        <w:t xml:space="preserve">used here refers to those who take in </w:t>
      </w:r>
      <w:r w:rsidR="00130456">
        <w:t xml:space="preserve">and shelter </w:t>
      </w:r>
      <w:r w:rsidR="00480883">
        <w:t>such a prophet</w:t>
      </w:r>
      <w:r w:rsidR="00130456">
        <w:t>, provide him with meals while he’s stays with them, and clothe him, if necessary</w:t>
      </w:r>
      <w:r w:rsidR="00480883">
        <w:t xml:space="preserve">. </w:t>
      </w:r>
      <w:r w:rsidR="00107857">
        <w:t>These gifts of food, shelter, and clothing are</w:t>
      </w:r>
      <w:r w:rsidR="00480883">
        <w:t xml:space="preserve"> the prophet’s </w:t>
      </w:r>
      <w:r w:rsidR="00107857">
        <w:t>“</w:t>
      </w:r>
      <w:r w:rsidR="00480883">
        <w:t>wage</w:t>
      </w:r>
      <w:r w:rsidR="00107857">
        <w:t>s” referred to in this passage</w:t>
      </w:r>
      <w:r w:rsidR="00480883">
        <w:t xml:space="preserve">. What it means to receive a prophet in the name of a </w:t>
      </w:r>
      <w:r w:rsidR="00480883">
        <w:lastRenderedPageBreak/>
        <w:t>prophet</w:t>
      </w:r>
      <w:r w:rsidR="00130456">
        <w:t xml:space="preserve"> is to welcome and support that prophet </w:t>
      </w:r>
      <w:r>
        <w:t xml:space="preserve">simply </w:t>
      </w:r>
      <w:r w:rsidR="00130456">
        <w:t xml:space="preserve">out of respect for his calling and his ministry and </w:t>
      </w:r>
      <w:r>
        <w:t xml:space="preserve">not because of </w:t>
      </w:r>
      <w:r w:rsidR="00107857">
        <w:t>his</w:t>
      </w:r>
      <w:r>
        <w:t xml:space="preserve"> charisma, </w:t>
      </w:r>
      <w:r w:rsidR="00107857">
        <w:t>his personality, a</w:t>
      </w:r>
      <w:r>
        <w:t xml:space="preserve"> personal li</w:t>
      </w:r>
      <w:r w:rsidR="00107857">
        <w:t>ke or dislike</w:t>
      </w:r>
      <w:r>
        <w:t xml:space="preserve"> of the prophet himself</w:t>
      </w:r>
      <w:r w:rsidR="00107857">
        <w:t>, or other such reasons</w:t>
      </w:r>
      <w:r>
        <w:t>.</w:t>
      </w:r>
      <w:r w:rsidR="00130456">
        <w:t xml:space="preserve"> Those who provide this sustenance will themselves receive back a “prophet’s wage”: a </w:t>
      </w:r>
      <w:r w:rsidR="00107857">
        <w:t>payback</w:t>
      </w:r>
      <w:r w:rsidR="00130456">
        <w:t xml:space="preserve"> blessing from God in the form of material goods in this lifetime and</w:t>
      </w:r>
      <w:r w:rsidR="00107857">
        <w:t>,</w:t>
      </w:r>
      <w:r w:rsidR="00130456">
        <w:t xml:space="preserve"> in addition</w:t>
      </w:r>
      <w:r w:rsidR="00107857">
        <w:t>, of</w:t>
      </w:r>
      <w:r w:rsidR="00130456">
        <w:t xml:space="preserve"> spiritual rewards in the life to come.</w:t>
      </w:r>
      <w:r w:rsidR="002822F6">
        <w:t xml:space="preserve"> </w:t>
      </w:r>
    </w:p>
    <w:p w:rsidR="00396DBE" w:rsidRDefault="00396DBE" w:rsidP="00396DBE">
      <w:pPr>
        <w:pStyle w:val="spacer-before-chapter"/>
      </w:pPr>
    </w:p>
    <w:p w:rsidR="00396DBE" w:rsidRDefault="00396DBE" w:rsidP="00396DBE">
      <w:pPr>
        <w:pStyle w:val="Heading2"/>
      </w:pPr>
      <w:r>
        <w:t>Matthew Chapter 11</w:t>
      </w:r>
    </w:p>
    <w:p w:rsidR="006E7566" w:rsidRDefault="00F1287D" w:rsidP="006E7566">
      <w:pPr>
        <w:pStyle w:val="verses-narrative"/>
      </w:pPr>
      <w:r w:rsidRPr="00F1287D">
        <w:rPr>
          <w:vertAlign w:val="superscript"/>
        </w:rPr>
        <w:t>1</w:t>
      </w:r>
      <w:r>
        <w:t xml:space="preserve">When Jesus had finished commissioning his twelve disciples, he went about from there teaching and proclaiming in the neighboring cities. </w:t>
      </w:r>
      <w:r w:rsidRPr="00F1287D">
        <w:rPr>
          <w:vertAlign w:val="superscript"/>
        </w:rPr>
        <w:t>2</w:t>
      </w:r>
      <w:r>
        <w:t xml:space="preserve">When John, </w:t>
      </w:r>
      <w:r w:rsidR="00C842BA">
        <w:rPr>
          <w:i/>
        </w:rPr>
        <w:t xml:space="preserve">who was </w:t>
      </w:r>
      <w:r>
        <w:t>in jail, heard</w:t>
      </w:r>
      <w:r w:rsidR="00033265">
        <w:t xml:space="preserve"> about Jesus’s doings, he sent </w:t>
      </w:r>
      <w:r w:rsidRPr="00766C27">
        <w:t>word to Jesus</w:t>
      </w:r>
      <w:r>
        <w:t xml:space="preserve"> by way of some of his </w:t>
      </w:r>
      <w:r w:rsidR="00936631">
        <w:t>disciples</w:t>
      </w:r>
      <w:r w:rsidR="008A1FA3">
        <w:t>,</w:t>
      </w:r>
      <w:r>
        <w:t xml:space="preserve"> </w:t>
      </w:r>
      <w:r w:rsidRPr="00F1287D">
        <w:rPr>
          <w:vertAlign w:val="superscript"/>
        </w:rPr>
        <w:t>3</w:t>
      </w:r>
      <w:r w:rsidR="00936631">
        <w:t>ask</w:t>
      </w:r>
      <w:r w:rsidR="00CD7902">
        <w:t>ing,</w:t>
      </w:r>
    </w:p>
    <w:p w:rsidR="006E7566" w:rsidRDefault="00F1287D" w:rsidP="006E7566">
      <w:pPr>
        <w:pStyle w:val="verses-narrative"/>
      </w:pPr>
      <w:r>
        <w:t>”Are you the Coming One, or shall we wait for somebody else?”</w:t>
      </w:r>
    </w:p>
    <w:p w:rsidR="00CD7902" w:rsidRPr="00B732F5" w:rsidRDefault="00F1287D" w:rsidP="006E7566">
      <w:pPr>
        <w:pStyle w:val="verses-narrative"/>
        <w:rPr>
          <w:color w:val="C00000"/>
        </w:rPr>
      </w:pPr>
      <w:r w:rsidRPr="00B732F5">
        <w:rPr>
          <w:color w:val="C00000"/>
          <w:vertAlign w:val="superscript"/>
        </w:rPr>
        <w:t>4</w:t>
      </w:r>
      <w:r w:rsidR="00CA6C1D" w:rsidRPr="00B732F5">
        <w:rPr>
          <w:color w:val="C00000"/>
        </w:rPr>
        <w:t xml:space="preserve">Jesus came up with an answer and </w:t>
      </w:r>
      <w:r w:rsidR="00936631" w:rsidRPr="00B732F5">
        <w:rPr>
          <w:color w:val="C00000"/>
        </w:rPr>
        <w:t>replied</w:t>
      </w:r>
      <w:r w:rsidRPr="00B732F5">
        <w:rPr>
          <w:color w:val="C00000"/>
        </w:rPr>
        <w:t xml:space="preserve">, “Go </w:t>
      </w:r>
      <w:r w:rsidR="007127FC" w:rsidRPr="00B732F5">
        <w:rPr>
          <w:color w:val="C00000"/>
        </w:rPr>
        <w:t xml:space="preserve">tell John what you’re seeing and hearing: </w:t>
      </w:r>
      <w:r w:rsidR="007127FC" w:rsidRPr="00B732F5">
        <w:rPr>
          <w:color w:val="C00000"/>
          <w:vertAlign w:val="superscript"/>
        </w:rPr>
        <w:t>5</w:t>
      </w:r>
      <w:r w:rsidR="007127FC" w:rsidRPr="00B732F5">
        <w:rPr>
          <w:color w:val="C00000"/>
        </w:rPr>
        <w:t xml:space="preserve">the blind are regaining their sight, the crippled are walking, lepers are being cleared of their leprosy, the deaf are hearing again, the dead are being resurrected, the poor are hearing </w:t>
      </w:r>
      <w:r w:rsidR="00936631" w:rsidRPr="00B732F5">
        <w:rPr>
          <w:color w:val="C00000"/>
        </w:rPr>
        <w:t>encouraging</w:t>
      </w:r>
      <w:r w:rsidR="007127FC" w:rsidRPr="00B732F5">
        <w:rPr>
          <w:color w:val="C00000"/>
        </w:rPr>
        <w:t xml:space="preserve"> news</w:t>
      </w:r>
      <w:r w:rsidR="00526B4A" w:rsidRPr="00B732F5">
        <w:rPr>
          <w:color w:val="C00000"/>
          <w:vertAlign w:val="superscript"/>
        </w:rPr>
        <w:t>[a]</w:t>
      </w:r>
      <w:r w:rsidR="007127FC" w:rsidRPr="00B732F5">
        <w:rPr>
          <w:color w:val="C00000"/>
        </w:rPr>
        <w:t xml:space="preserve">. </w:t>
      </w:r>
      <w:r w:rsidR="007127FC" w:rsidRPr="00B732F5">
        <w:rPr>
          <w:color w:val="C00000"/>
          <w:vertAlign w:val="superscript"/>
        </w:rPr>
        <w:t>6</w:t>
      </w:r>
      <w:r w:rsidR="00936631" w:rsidRPr="00B732F5">
        <w:rPr>
          <w:color w:val="C00000"/>
        </w:rPr>
        <w:t xml:space="preserve">A man </w:t>
      </w:r>
      <w:r w:rsidR="007127FC" w:rsidRPr="00B732F5">
        <w:rPr>
          <w:color w:val="C00000"/>
        </w:rPr>
        <w:t xml:space="preserve">is </w:t>
      </w:r>
      <w:r w:rsidR="00936631" w:rsidRPr="00B732F5">
        <w:rPr>
          <w:color w:val="C00000"/>
        </w:rPr>
        <w:t xml:space="preserve">blessed if </w:t>
      </w:r>
      <w:r w:rsidR="00D943BC" w:rsidRPr="00B732F5">
        <w:rPr>
          <w:color w:val="C00000"/>
        </w:rPr>
        <w:t xml:space="preserve">he </w:t>
      </w:r>
      <w:r w:rsidR="001F1282" w:rsidRPr="00B732F5">
        <w:rPr>
          <w:color w:val="C00000"/>
        </w:rPr>
        <w:t>doesn’t get in the wrong</w:t>
      </w:r>
      <w:r w:rsidR="007127FC" w:rsidRPr="00B732F5">
        <w:rPr>
          <w:color w:val="C00000"/>
        </w:rPr>
        <w:t xml:space="preserve"> regarding me.</w:t>
      </w:r>
      <w:r w:rsidR="007127FC" w:rsidRPr="00B732F5">
        <w:rPr>
          <w:color w:val="C00000"/>
          <w:vertAlign w:val="superscript"/>
        </w:rPr>
        <w:t>[A]</w:t>
      </w:r>
      <w:r w:rsidR="00CD7902" w:rsidRPr="00B732F5">
        <w:rPr>
          <w:color w:val="C00000"/>
        </w:rPr>
        <w:t>”</w:t>
      </w:r>
    </w:p>
    <w:p w:rsidR="00396DBE" w:rsidRPr="00B732F5" w:rsidRDefault="003803FB" w:rsidP="00396DBE">
      <w:pPr>
        <w:pStyle w:val="verses-narrative"/>
        <w:rPr>
          <w:color w:val="C00000"/>
        </w:rPr>
      </w:pPr>
      <w:r w:rsidRPr="00936631">
        <w:rPr>
          <w:vertAlign w:val="superscript"/>
        </w:rPr>
        <w:t>7</w:t>
      </w:r>
      <w:r w:rsidR="00033265">
        <w:t xml:space="preserve">While these </w:t>
      </w:r>
      <w:r w:rsidR="00033265" w:rsidRPr="00766C27">
        <w:t>disciples</w:t>
      </w:r>
      <w:r w:rsidR="00033265">
        <w:t xml:space="preserve"> were on their way </w:t>
      </w:r>
      <w:r w:rsidRPr="00766C27">
        <w:t>back to John</w:t>
      </w:r>
      <w:r>
        <w:t xml:space="preserve">, Jesus began to talk to the crowds about John, </w:t>
      </w:r>
      <w:r w:rsidRPr="00B732F5">
        <w:rPr>
          <w:color w:val="C00000"/>
        </w:rPr>
        <w:t>“What did you go out into the countryside</w:t>
      </w:r>
      <w:r w:rsidR="00526B4A" w:rsidRPr="00B732F5">
        <w:rPr>
          <w:color w:val="C00000"/>
          <w:vertAlign w:val="superscript"/>
        </w:rPr>
        <w:t>[b]</w:t>
      </w:r>
      <w:r w:rsidRPr="00B732F5">
        <w:rPr>
          <w:color w:val="C00000"/>
        </w:rPr>
        <w:t xml:space="preserve"> to get a look at? A </w:t>
      </w:r>
      <w:r w:rsidR="005F461D" w:rsidRPr="00B732F5">
        <w:rPr>
          <w:color w:val="C00000"/>
        </w:rPr>
        <w:t>twig</w:t>
      </w:r>
      <w:r w:rsidRPr="00B732F5">
        <w:rPr>
          <w:color w:val="C00000"/>
        </w:rPr>
        <w:t xml:space="preserve"> fluttering in the </w:t>
      </w:r>
      <w:r w:rsidR="00016634" w:rsidRPr="00B732F5">
        <w:rPr>
          <w:color w:val="C00000"/>
        </w:rPr>
        <w:t>breeze</w:t>
      </w:r>
      <w:r w:rsidRPr="00B732F5">
        <w:rPr>
          <w:color w:val="C00000"/>
        </w:rPr>
        <w:t>?—</w:t>
      </w:r>
      <w:r w:rsidRPr="00B732F5">
        <w:rPr>
          <w:color w:val="C00000"/>
          <w:vertAlign w:val="superscript"/>
        </w:rPr>
        <w:t>8</w:t>
      </w:r>
      <w:r w:rsidRPr="00B732F5">
        <w:rPr>
          <w:color w:val="C00000"/>
        </w:rPr>
        <w:t xml:space="preserve">No. What did you go out to see? A man </w:t>
      </w:r>
      <w:r w:rsidR="00936631" w:rsidRPr="00B732F5">
        <w:rPr>
          <w:color w:val="C00000"/>
        </w:rPr>
        <w:t xml:space="preserve">decked out in a </w:t>
      </w:r>
      <w:r w:rsidR="00532D40" w:rsidRPr="00B732F5">
        <w:rPr>
          <w:color w:val="C00000"/>
        </w:rPr>
        <w:t>pricey</w:t>
      </w:r>
      <w:r w:rsidR="00936631" w:rsidRPr="00B732F5">
        <w:rPr>
          <w:color w:val="C00000"/>
        </w:rPr>
        <w:t xml:space="preserve"> suit?</w:t>
      </w:r>
      <w:r w:rsidR="00F07567" w:rsidRPr="00B732F5">
        <w:rPr>
          <w:color w:val="C00000"/>
          <w:vertAlign w:val="superscript"/>
        </w:rPr>
        <w:t>[</w:t>
      </w:r>
      <w:r w:rsidR="009900D1" w:rsidRPr="00B732F5">
        <w:rPr>
          <w:color w:val="C00000"/>
          <w:vertAlign w:val="superscript"/>
        </w:rPr>
        <w:t>c</w:t>
      </w:r>
      <w:r w:rsidR="00936631" w:rsidRPr="00B732F5">
        <w:rPr>
          <w:color w:val="C00000"/>
          <w:vertAlign w:val="superscript"/>
        </w:rPr>
        <w:t>]</w:t>
      </w:r>
      <w:r w:rsidR="00CE48F4" w:rsidRPr="00B732F5">
        <w:rPr>
          <w:color w:val="C00000"/>
        </w:rPr>
        <w:t>—Look around—</w:t>
      </w:r>
      <w:r w:rsidR="00936631" w:rsidRPr="00B732F5">
        <w:rPr>
          <w:color w:val="C00000"/>
        </w:rPr>
        <w:t>the ‘</w:t>
      </w:r>
      <w:r w:rsidR="00912F71" w:rsidRPr="00B732F5">
        <w:rPr>
          <w:color w:val="C00000"/>
        </w:rPr>
        <w:t>beautiful</w:t>
      </w:r>
      <w:r w:rsidR="00936631" w:rsidRPr="00B732F5">
        <w:rPr>
          <w:color w:val="C00000"/>
        </w:rPr>
        <w:t xml:space="preserve"> people’</w:t>
      </w:r>
      <w:r w:rsidR="00CE48F4" w:rsidRPr="00B732F5">
        <w:rPr>
          <w:color w:val="C00000"/>
        </w:rPr>
        <w:t xml:space="preserve"> </w:t>
      </w:r>
      <w:r w:rsidR="00912F71" w:rsidRPr="00B732F5">
        <w:rPr>
          <w:color w:val="C00000"/>
        </w:rPr>
        <w:t xml:space="preserve">are </w:t>
      </w:r>
      <w:r w:rsidR="00ED1CE5" w:rsidRPr="00B732F5">
        <w:rPr>
          <w:color w:val="C00000"/>
        </w:rPr>
        <w:t>over</w:t>
      </w:r>
      <w:r w:rsidR="00CE48F4" w:rsidRPr="00B732F5">
        <w:rPr>
          <w:color w:val="C00000"/>
        </w:rPr>
        <w:t xml:space="preserve"> in the </w:t>
      </w:r>
      <w:r w:rsidR="00912F71" w:rsidRPr="00B732F5">
        <w:rPr>
          <w:color w:val="C00000"/>
        </w:rPr>
        <w:t>ritzy</w:t>
      </w:r>
      <w:r w:rsidR="00CE48F4" w:rsidRPr="00B732F5">
        <w:rPr>
          <w:color w:val="C00000"/>
        </w:rPr>
        <w:t xml:space="preserve"> side of town</w:t>
      </w:r>
      <w:r w:rsidR="009900D1" w:rsidRPr="00B732F5">
        <w:rPr>
          <w:color w:val="C00000"/>
          <w:vertAlign w:val="superscript"/>
        </w:rPr>
        <w:t>[B</w:t>
      </w:r>
      <w:r w:rsidR="00CE48F4" w:rsidRPr="00B732F5">
        <w:rPr>
          <w:color w:val="C00000"/>
          <w:vertAlign w:val="superscript"/>
        </w:rPr>
        <w:t>]</w:t>
      </w:r>
      <w:r w:rsidR="00526B4A" w:rsidRPr="00B732F5">
        <w:rPr>
          <w:color w:val="C00000"/>
        </w:rPr>
        <w:t>.</w:t>
      </w:r>
      <w:r w:rsidR="00CE48F4" w:rsidRPr="00B732F5">
        <w:rPr>
          <w:color w:val="C00000"/>
        </w:rPr>
        <w:t xml:space="preserve"> </w:t>
      </w:r>
      <w:r w:rsidR="00912F71" w:rsidRPr="00B732F5">
        <w:rPr>
          <w:color w:val="C00000"/>
          <w:vertAlign w:val="superscript"/>
        </w:rPr>
        <w:t>9</w:t>
      </w:r>
      <w:r w:rsidR="00532D40" w:rsidRPr="00B732F5">
        <w:rPr>
          <w:color w:val="C00000"/>
        </w:rPr>
        <w:t xml:space="preserve">No, not </w:t>
      </w:r>
      <w:r w:rsidR="00ED1CE5" w:rsidRPr="00B732F5">
        <w:rPr>
          <w:color w:val="C00000"/>
        </w:rPr>
        <w:t>that</w:t>
      </w:r>
      <w:r w:rsidR="00532D40" w:rsidRPr="00B732F5">
        <w:rPr>
          <w:color w:val="C00000"/>
        </w:rPr>
        <w:t xml:space="preserve"> either. What did you go out to see—a prophet? Yes—and let me</w:t>
      </w:r>
      <w:r w:rsidR="00ED51C6" w:rsidRPr="00B732F5">
        <w:rPr>
          <w:color w:val="C00000"/>
        </w:rPr>
        <w:t xml:space="preserve"> tell you—the greatest prophet </w:t>
      </w:r>
      <w:r w:rsidR="00532D40" w:rsidRPr="00B732F5">
        <w:rPr>
          <w:i/>
          <w:color w:val="C00000"/>
        </w:rPr>
        <w:t>ever</w:t>
      </w:r>
      <w:r w:rsidR="00532D40" w:rsidRPr="00B732F5">
        <w:rPr>
          <w:color w:val="C00000"/>
        </w:rPr>
        <w:t xml:space="preserve">. </w:t>
      </w:r>
      <w:r w:rsidR="00532D40" w:rsidRPr="00B732F5">
        <w:rPr>
          <w:color w:val="C00000"/>
          <w:vertAlign w:val="superscript"/>
        </w:rPr>
        <w:t>10</w:t>
      </w:r>
      <w:r w:rsidR="00ED1CE5" w:rsidRPr="00B732F5">
        <w:rPr>
          <w:color w:val="C00000"/>
        </w:rPr>
        <w:t xml:space="preserve">He’s the one this verse </w:t>
      </w:r>
      <w:r w:rsidR="00930331" w:rsidRPr="00B732F5">
        <w:rPr>
          <w:color w:val="C00000"/>
        </w:rPr>
        <w:t>talks about</w:t>
      </w:r>
      <w:r w:rsidR="00ED1CE5" w:rsidRPr="00B732F5">
        <w:rPr>
          <w:color w:val="C00000"/>
        </w:rPr>
        <w:t>,</w:t>
      </w:r>
    </w:p>
    <w:p w:rsidR="006E7566" w:rsidRPr="00B732F5" w:rsidRDefault="006E7566" w:rsidP="00BD4324">
      <w:pPr>
        <w:pStyle w:val="spacer-inter-prose"/>
        <w:rPr>
          <w:color w:val="C00000"/>
        </w:rPr>
      </w:pPr>
    </w:p>
    <w:p w:rsidR="00485F77" w:rsidRPr="00B732F5" w:rsidRDefault="002507B9" w:rsidP="00ED1CE5">
      <w:pPr>
        <w:pStyle w:val="verses-prose"/>
        <w:rPr>
          <w:color w:val="C00000"/>
        </w:rPr>
      </w:pPr>
      <w:r w:rsidRPr="00B732F5">
        <w:rPr>
          <w:color w:val="C00000"/>
        </w:rPr>
        <w:t>“</w:t>
      </w:r>
      <w:r w:rsidR="00ED1CE5" w:rsidRPr="00B732F5">
        <w:rPr>
          <w:color w:val="C00000"/>
        </w:rPr>
        <w:t>Here now</w:t>
      </w:r>
      <w:r w:rsidR="00485F77" w:rsidRPr="00B732F5">
        <w:rPr>
          <w:color w:val="C00000"/>
        </w:rPr>
        <w:t>, I’ll send you my messenger</w:t>
      </w:r>
      <w:r w:rsidR="00450926" w:rsidRPr="00B732F5">
        <w:rPr>
          <w:color w:val="C00000"/>
        </w:rPr>
        <w:t>—</w:t>
      </w:r>
    </w:p>
    <w:p w:rsidR="00ED1CE5" w:rsidRPr="00B732F5" w:rsidRDefault="00485F77" w:rsidP="00ED1CE5">
      <w:pPr>
        <w:pStyle w:val="verses-prose"/>
        <w:rPr>
          <w:color w:val="C00000"/>
        </w:rPr>
      </w:pPr>
      <w:r w:rsidRPr="00B732F5">
        <w:rPr>
          <w:color w:val="C00000"/>
        </w:rPr>
        <w:t>H</w:t>
      </w:r>
      <w:r w:rsidR="00ED1CE5" w:rsidRPr="00B732F5">
        <w:rPr>
          <w:color w:val="C00000"/>
        </w:rPr>
        <w:t>e’</w:t>
      </w:r>
      <w:r w:rsidR="00E91C36" w:rsidRPr="00B732F5">
        <w:rPr>
          <w:color w:val="C00000"/>
        </w:rPr>
        <w:t xml:space="preserve">ll get right </w:t>
      </w:r>
      <w:r w:rsidR="00ED1CE5" w:rsidRPr="00B732F5">
        <w:rPr>
          <w:color w:val="C00000"/>
        </w:rPr>
        <w:t>in your face</w:t>
      </w:r>
      <w:r w:rsidR="00450926" w:rsidRPr="00B732F5">
        <w:rPr>
          <w:color w:val="C00000"/>
        </w:rPr>
        <w:t>.</w:t>
      </w:r>
    </w:p>
    <w:p w:rsidR="00ED1CE5" w:rsidRPr="00B732F5" w:rsidRDefault="00485F77" w:rsidP="00ED1CE5">
      <w:pPr>
        <w:pStyle w:val="verses-prose"/>
        <w:rPr>
          <w:color w:val="C00000"/>
        </w:rPr>
      </w:pPr>
      <w:r w:rsidRPr="00B732F5">
        <w:rPr>
          <w:color w:val="C00000"/>
        </w:rPr>
        <w:t xml:space="preserve">He’ll block off the roads </w:t>
      </w:r>
      <w:r w:rsidR="00505872" w:rsidRPr="00B732F5">
        <w:rPr>
          <w:color w:val="C00000"/>
        </w:rPr>
        <w:t>for</w:t>
      </w:r>
      <w:r w:rsidRPr="00B732F5">
        <w:rPr>
          <w:color w:val="C00000"/>
        </w:rPr>
        <w:t xml:space="preserve"> the route</w:t>
      </w:r>
      <w:r w:rsidR="00505872" w:rsidRPr="00B732F5">
        <w:rPr>
          <w:color w:val="C00000"/>
        </w:rPr>
        <w:t xml:space="preserve"> that</w:t>
      </w:r>
      <w:r w:rsidR="008A1FA3" w:rsidRPr="00B732F5">
        <w:rPr>
          <w:color w:val="C00000"/>
        </w:rPr>
        <w:t xml:space="preserve"> y</w:t>
      </w:r>
      <w:r w:rsidRPr="00B732F5">
        <w:rPr>
          <w:color w:val="C00000"/>
        </w:rPr>
        <w:t>ou’ll take</w:t>
      </w:r>
      <w:r w:rsidR="009900D1" w:rsidRPr="00B732F5">
        <w:rPr>
          <w:color w:val="C00000"/>
          <w:vertAlign w:val="superscript"/>
        </w:rPr>
        <w:t>[d</w:t>
      </w:r>
      <w:r w:rsidRPr="00B732F5">
        <w:rPr>
          <w:color w:val="C00000"/>
          <w:vertAlign w:val="superscript"/>
        </w:rPr>
        <w:t>]</w:t>
      </w:r>
      <w:r w:rsidR="00450926" w:rsidRPr="00B732F5">
        <w:rPr>
          <w:color w:val="C00000"/>
        </w:rPr>
        <w:t>.</w:t>
      </w:r>
    </w:p>
    <w:p w:rsidR="00485F77" w:rsidRPr="00B732F5" w:rsidRDefault="00485F77" w:rsidP="00BD4324">
      <w:pPr>
        <w:pStyle w:val="spacer-inter-prose"/>
        <w:rPr>
          <w:color w:val="C00000"/>
        </w:rPr>
      </w:pPr>
    </w:p>
    <w:p w:rsidR="00485F77" w:rsidRPr="00B732F5" w:rsidRDefault="00485F77" w:rsidP="0073355B">
      <w:pPr>
        <w:pStyle w:val="verses-non-indented-narrative"/>
        <w:rPr>
          <w:color w:val="C00000"/>
        </w:rPr>
      </w:pPr>
      <w:r w:rsidRPr="00B732F5">
        <w:rPr>
          <w:color w:val="C00000"/>
          <w:vertAlign w:val="superscript"/>
        </w:rPr>
        <w:t>11</w:t>
      </w:r>
      <w:r w:rsidR="002A4F5C" w:rsidRPr="00B732F5">
        <w:rPr>
          <w:color w:val="C00000"/>
        </w:rPr>
        <w:t>”</w:t>
      </w:r>
      <w:r w:rsidR="00D943BC" w:rsidRPr="00B732F5">
        <w:rPr>
          <w:color w:val="C00000"/>
        </w:rPr>
        <w:t>I’m telling you for certain: out of all those who’ve ever been born, no one greater than Joh</w:t>
      </w:r>
      <w:r w:rsidR="007F0C46" w:rsidRPr="00B732F5">
        <w:rPr>
          <w:color w:val="C00000"/>
        </w:rPr>
        <w:t>n the Baptist has come to the forefront</w:t>
      </w:r>
      <w:r w:rsidR="009900D1" w:rsidRPr="00B732F5">
        <w:rPr>
          <w:color w:val="C00000"/>
          <w:vertAlign w:val="superscript"/>
        </w:rPr>
        <w:t>[e</w:t>
      </w:r>
      <w:r w:rsidR="00526B4A" w:rsidRPr="00B732F5">
        <w:rPr>
          <w:color w:val="C00000"/>
          <w:vertAlign w:val="superscript"/>
        </w:rPr>
        <w:t>]</w:t>
      </w:r>
      <w:r w:rsidR="00D943BC" w:rsidRPr="00B732F5">
        <w:rPr>
          <w:color w:val="C00000"/>
        </w:rPr>
        <w:t xml:space="preserve">. But the most insignificant person in the kingdom of heaven is greater than he. </w:t>
      </w:r>
      <w:r w:rsidR="00D943BC" w:rsidRPr="00B732F5">
        <w:rPr>
          <w:color w:val="C00000"/>
          <w:vertAlign w:val="superscript"/>
        </w:rPr>
        <w:t>12</w:t>
      </w:r>
      <w:r w:rsidR="00D943BC" w:rsidRPr="00B732F5">
        <w:rPr>
          <w:color w:val="C00000"/>
        </w:rPr>
        <w:t xml:space="preserve">From the days of </w:t>
      </w:r>
      <w:r w:rsidR="00B25415" w:rsidRPr="00B732F5">
        <w:rPr>
          <w:color w:val="C00000"/>
        </w:rPr>
        <w:t xml:space="preserve">John the Baptist until now, God’s involvement with mankind (the </w:t>
      </w:r>
      <w:r w:rsidR="00D943BC" w:rsidRPr="00B732F5">
        <w:rPr>
          <w:color w:val="C00000"/>
        </w:rPr>
        <w:t>kingdom of heaven</w:t>
      </w:r>
      <w:r w:rsidR="00B25415" w:rsidRPr="00B732F5">
        <w:rPr>
          <w:color w:val="C00000"/>
        </w:rPr>
        <w:t>)</w:t>
      </w:r>
      <w:r w:rsidR="00D943BC" w:rsidRPr="00B732F5">
        <w:rPr>
          <w:color w:val="C00000"/>
        </w:rPr>
        <w:t xml:space="preserve"> </w:t>
      </w:r>
      <w:r w:rsidR="009601B8" w:rsidRPr="00B732F5">
        <w:rPr>
          <w:color w:val="C00000"/>
        </w:rPr>
        <w:t xml:space="preserve">has been </w:t>
      </w:r>
      <w:r w:rsidR="00556FE9" w:rsidRPr="00B732F5">
        <w:rPr>
          <w:color w:val="C00000"/>
        </w:rPr>
        <w:t>subjected to those acting with aggressive, reckless decisiveness</w:t>
      </w:r>
      <w:r w:rsidR="009900D1" w:rsidRPr="00B732F5">
        <w:rPr>
          <w:color w:val="C00000"/>
          <w:vertAlign w:val="superscript"/>
        </w:rPr>
        <w:t>[f</w:t>
      </w:r>
      <w:r w:rsidR="00526B4A" w:rsidRPr="00B732F5">
        <w:rPr>
          <w:color w:val="C00000"/>
          <w:vertAlign w:val="superscript"/>
        </w:rPr>
        <w:t>]</w:t>
      </w:r>
      <w:r w:rsidR="00D943BC" w:rsidRPr="00B732F5">
        <w:rPr>
          <w:color w:val="C00000"/>
        </w:rPr>
        <w:t xml:space="preserve">, and </w:t>
      </w:r>
      <w:r w:rsidR="00556FE9" w:rsidRPr="00B732F5">
        <w:rPr>
          <w:color w:val="C00000"/>
        </w:rPr>
        <w:t>those acting with aggressive, reckless decisiveness</w:t>
      </w:r>
      <w:r w:rsidR="009900D1" w:rsidRPr="00B732F5">
        <w:rPr>
          <w:color w:val="C00000"/>
          <w:vertAlign w:val="superscript"/>
        </w:rPr>
        <w:t>[g</w:t>
      </w:r>
      <w:r w:rsidR="00526B4A" w:rsidRPr="00B732F5">
        <w:rPr>
          <w:color w:val="C00000"/>
          <w:vertAlign w:val="superscript"/>
        </w:rPr>
        <w:t>]</w:t>
      </w:r>
      <w:r w:rsidR="00D943BC" w:rsidRPr="00B732F5">
        <w:rPr>
          <w:color w:val="C00000"/>
        </w:rPr>
        <w:t xml:space="preserve"> are seizing it.</w:t>
      </w:r>
      <w:r w:rsidR="009900D1" w:rsidRPr="00B732F5">
        <w:rPr>
          <w:color w:val="C00000"/>
          <w:vertAlign w:val="superscript"/>
        </w:rPr>
        <w:t>[C</w:t>
      </w:r>
      <w:r w:rsidR="009601B8" w:rsidRPr="00B732F5">
        <w:rPr>
          <w:color w:val="C00000"/>
          <w:vertAlign w:val="superscript"/>
        </w:rPr>
        <w:t>]</w:t>
      </w:r>
      <w:r w:rsidR="009601B8" w:rsidRPr="00B732F5">
        <w:rPr>
          <w:color w:val="C00000"/>
        </w:rPr>
        <w:t xml:space="preserve"> </w:t>
      </w:r>
      <w:r w:rsidR="009601B8" w:rsidRPr="00B732F5">
        <w:rPr>
          <w:color w:val="C00000"/>
          <w:vertAlign w:val="superscript"/>
        </w:rPr>
        <w:t>13</w:t>
      </w:r>
      <w:r w:rsidR="00B846AA" w:rsidRPr="00B732F5">
        <w:rPr>
          <w:color w:val="C00000"/>
        </w:rPr>
        <w:t>The fact is,</w:t>
      </w:r>
      <w:r w:rsidR="007A32BE" w:rsidRPr="00B732F5">
        <w:rPr>
          <w:color w:val="C00000"/>
        </w:rPr>
        <w:t xml:space="preserve"> everything in the Old Testament</w:t>
      </w:r>
      <w:r w:rsidR="009900D1" w:rsidRPr="00B732F5">
        <w:rPr>
          <w:color w:val="C00000"/>
          <w:vertAlign w:val="superscript"/>
        </w:rPr>
        <w:t>[h</w:t>
      </w:r>
      <w:r w:rsidR="00526B4A" w:rsidRPr="00B732F5">
        <w:rPr>
          <w:color w:val="C00000"/>
          <w:vertAlign w:val="superscript"/>
        </w:rPr>
        <w:t>]</w:t>
      </w:r>
      <w:r w:rsidR="007A32BE" w:rsidRPr="00B732F5">
        <w:rPr>
          <w:color w:val="C00000"/>
        </w:rPr>
        <w:t xml:space="preserve"> </w:t>
      </w:r>
      <w:r w:rsidR="007A32BE" w:rsidRPr="00B732F5">
        <w:rPr>
          <w:color w:val="C00000"/>
        </w:rPr>
        <w:lastRenderedPageBreak/>
        <w:t xml:space="preserve">up until </w:t>
      </w:r>
      <w:r w:rsidR="000B42E2" w:rsidRPr="00B732F5">
        <w:rPr>
          <w:color w:val="C00000"/>
        </w:rPr>
        <w:t xml:space="preserve">this time has </w:t>
      </w:r>
      <w:r w:rsidR="007A32BE" w:rsidRPr="00B732F5">
        <w:rPr>
          <w:color w:val="C00000"/>
        </w:rPr>
        <w:t xml:space="preserve">prophesied </w:t>
      </w:r>
      <w:r w:rsidR="000B42E2" w:rsidRPr="00B732F5">
        <w:rPr>
          <w:color w:val="C00000"/>
        </w:rPr>
        <w:t>about</w:t>
      </w:r>
      <w:r w:rsidR="007A32BE" w:rsidRPr="00B732F5">
        <w:rPr>
          <w:color w:val="C00000"/>
        </w:rPr>
        <w:t xml:space="preserve"> John</w:t>
      </w:r>
      <w:r w:rsidR="003C1698" w:rsidRPr="00B732F5">
        <w:rPr>
          <w:color w:val="C00000"/>
        </w:rPr>
        <w:t>.</w:t>
      </w:r>
      <w:r w:rsidR="007A32BE" w:rsidRPr="00B732F5">
        <w:rPr>
          <w:color w:val="C00000"/>
        </w:rPr>
        <w:t xml:space="preserve"> </w:t>
      </w:r>
      <w:r w:rsidR="007A32BE" w:rsidRPr="00B732F5">
        <w:rPr>
          <w:color w:val="C00000"/>
          <w:vertAlign w:val="superscript"/>
        </w:rPr>
        <w:t>14</w:t>
      </w:r>
      <w:r w:rsidR="007A32BE" w:rsidRPr="00B732F5">
        <w:rPr>
          <w:color w:val="C00000"/>
        </w:rPr>
        <w:t>And if you are willing to take it for what it is,</w:t>
      </w:r>
      <w:r w:rsidR="004D777C" w:rsidRPr="00B732F5">
        <w:rPr>
          <w:color w:val="C00000"/>
          <w:vertAlign w:val="superscript"/>
        </w:rPr>
        <w:t>[</w:t>
      </w:r>
      <w:r w:rsidR="009900D1" w:rsidRPr="00B732F5">
        <w:rPr>
          <w:color w:val="C00000"/>
          <w:vertAlign w:val="superscript"/>
        </w:rPr>
        <w:t>D</w:t>
      </w:r>
      <w:r w:rsidR="004D777C" w:rsidRPr="00B732F5">
        <w:rPr>
          <w:color w:val="C00000"/>
          <w:vertAlign w:val="superscript"/>
        </w:rPr>
        <w:t>]</w:t>
      </w:r>
      <w:r w:rsidR="007A32BE" w:rsidRPr="00B732F5">
        <w:rPr>
          <w:color w:val="C00000"/>
        </w:rPr>
        <w:t xml:space="preserve"> he himself is Elijah</w:t>
      </w:r>
      <w:r w:rsidR="00A86665" w:rsidRPr="00B732F5">
        <w:rPr>
          <w:color w:val="C00000"/>
        </w:rPr>
        <w:t>-</w:t>
      </w:r>
      <w:r w:rsidR="007A32BE" w:rsidRPr="00B732F5">
        <w:rPr>
          <w:color w:val="C00000"/>
        </w:rPr>
        <w:t>to</w:t>
      </w:r>
      <w:r w:rsidR="00A86665" w:rsidRPr="00B732F5">
        <w:rPr>
          <w:color w:val="C00000"/>
        </w:rPr>
        <w:t>-</w:t>
      </w:r>
      <w:r w:rsidR="007A32BE" w:rsidRPr="00B732F5">
        <w:rPr>
          <w:color w:val="C00000"/>
        </w:rPr>
        <w:t>come.</w:t>
      </w:r>
      <w:r w:rsidR="003C1698" w:rsidRPr="00B732F5">
        <w:rPr>
          <w:color w:val="C00000"/>
          <w:vertAlign w:val="superscript"/>
        </w:rPr>
        <w:t>[</w:t>
      </w:r>
      <w:r w:rsidR="009900D1" w:rsidRPr="00B732F5">
        <w:rPr>
          <w:color w:val="C00000"/>
          <w:vertAlign w:val="superscript"/>
        </w:rPr>
        <w:t>E</w:t>
      </w:r>
      <w:r w:rsidR="003C1698" w:rsidRPr="00B732F5">
        <w:rPr>
          <w:color w:val="C00000"/>
          <w:vertAlign w:val="superscript"/>
        </w:rPr>
        <w:t>]</w:t>
      </w:r>
      <w:r w:rsidR="007A32BE" w:rsidRPr="00B732F5">
        <w:rPr>
          <w:color w:val="C00000"/>
        </w:rPr>
        <w:t xml:space="preserve"> </w:t>
      </w:r>
      <w:r w:rsidR="007A32BE" w:rsidRPr="00B732F5">
        <w:rPr>
          <w:color w:val="C00000"/>
          <w:vertAlign w:val="superscript"/>
        </w:rPr>
        <w:t>15</w:t>
      </w:r>
      <w:r w:rsidR="00B846AA" w:rsidRPr="00B732F5">
        <w:rPr>
          <w:color w:val="C00000"/>
        </w:rPr>
        <w:t>A word to the wise is sufficient</w:t>
      </w:r>
      <w:r w:rsidR="007A32BE" w:rsidRPr="00B732F5">
        <w:rPr>
          <w:color w:val="C00000"/>
        </w:rPr>
        <w:t>.</w:t>
      </w:r>
      <w:r w:rsidR="003266F4" w:rsidRPr="00B732F5">
        <w:rPr>
          <w:color w:val="C00000"/>
          <w:vertAlign w:val="superscript"/>
        </w:rPr>
        <w:t>[F</w:t>
      </w:r>
      <w:r w:rsidR="00447269" w:rsidRPr="00B732F5">
        <w:rPr>
          <w:color w:val="C00000"/>
          <w:vertAlign w:val="superscript"/>
        </w:rPr>
        <w:t>]</w:t>
      </w:r>
    </w:p>
    <w:p w:rsidR="007A32BE" w:rsidRPr="00B732F5" w:rsidRDefault="007A32BE" w:rsidP="007A32BE">
      <w:pPr>
        <w:pStyle w:val="verses-narrative"/>
        <w:rPr>
          <w:color w:val="C00000"/>
          <w:vertAlign w:val="superscript"/>
        </w:rPr>
      </w:pPr>
      <w:r w:rsidRPr="00B732F5">
        <w:rPr>
          <w:color w:val="C00000"/>
          <w:vertAlign w:val="superscript"/>
        </w:rPr>
        <w:t>16</w:t>
      </w:r>
      <w:r w:rsidR="002A4F5C" w:rsidRPr="00B732F5">
        <w:rPr>
          <w:color w:val="C00000"/>
        </w:rPr>
        <w:t>”</w:t>
      </w:r>
      <w:r w:rsidR="004F50E9" w:rsidRPr="00B732F5">
        <w:rPr>
          <w:color w:val="C00000"/>
        </w:rPr>
        <w:t>Just what shall I compare the prevailing Zeitgeist</w:t>
      </w:r>
      <w:r w:rsidR="00F07567" w:rsidRPr="00B732F5">
        <w:rPr>
          <w:color w:val="C00000"/>
          <w:vertAlign w:val="superscript"/>
        </w:rPr>
        <w:t>[</w:t>
      </w:r>
      <w:r w:rsidR="009900D1" w:rsidRPr="00B732F5">
        <w:rPr>
          <w:color w:val="C00000"/>
          <w:vertAlign w:val="superscript"/>
        </w:rPr>
        <w:t>i</w:t>
      </w:r>
      <w:r w:rsidR="00F07567" w:rsidRPr="00B732F5">
        <w:rPr>
          <w:color w:val="C00000"/>
          <w:vertAlign w:val="superscript"/>
        </w:rPr>
        <w:t>]</w:t>
      </w:r>
      <w:r w:rsidR="004F50E9" w:rsidRPr="00B732F5">
        <w:rPr>
          <w:color w:val="C00000"/>
        </w:rPr>
        <w:t xml:space="preserve"> to? It’s like wh</w:t>
      </w:r>
      <w:r w:rsidR="003F59FB" w:rsidRPr="00B732F5">
        <w:rPr>
          <w:color w:val="C00000"/>
        </w:rPr>
        <w:t xml:space="preserve">en one group of children </w:t>
      </w:r>
      <w:r w:rsidR="004F50E9" w:rsidRPr="00B732F5">
        <w:rPr>
          <w:color w:val="C00000"/>
        </w:rPr>
        <w:t xml:space="preserve">sitting in the marketplace </w:t>
      </w:r>
      <w:r w:rsidR="003F59FB" w:rsidRPr="00B732F5">
        <w:rPr>
          <w:color w:val="C00000"/>
        </w:rPr>
        <w:t>call</w:t>
      </w:r>
      <w:r w:rsidR="00E36D1A" w:rsidRPr="00B732F5">
        <w:rPr>
          <w:color w:val="C00000"/>
        </w:rPr>
        <w:t>s</w:t>
      </w:r>
      <w:r w:rsidR="003F59FB" w:rsidRPr="00B732F5">
        <w:rPr>
          <w:color w:val="C00000"/>
        </w:rPr>
        <w:t xml:space="preserve"> over </w:t>
      </w:r>
      <w:r w:rsidR="004F50E9" w:rsidRPr="00B732F5">
        <w:rPr>
          <w:color w:val="C00000"/>
        </w:rPr>
        <w:t>to another group of children</w:t>
      </w:r>
      <w:r w:rsidR="003F59FB" w:rsidRPr="00B732F5">
        <w:rPr>
          <w:color w:val="C00000"/>
        </w:rPr>
        <w:t xml:space="preserve"> nearby </w:t>
      </w:r>
      <w:r w:rsidR="003F59FB" w:rsidRPr="00B732F5">
        <w:rPr>
          <w:color w:val="C00000"/>
          <w:vertAlign w:val="superscript"/>
        </w:rPr>
        <w:t>17</w:t>
      </w:r>
      <w:r w:rsidR="003F59FB" w:rsidRPr="00B732F5">
        <w:rPr>
          <w:color w:val="C00000"/>
        </w:rPr>
        <w:t>saying…</w:t>
      </w:r>
      <w:r w:rsidR="003A714C" w:rsidRPr="00B732F5">
        <w:rPr>
          <w:color w:val="C00000"/>
          <w:vertAlign w:val="superscript"/>
        </w:rPr>
        <w:t>[G</w:t>
      </w:r>
      <w:r w:rsidR="008544C0" w:rsidRPr="00B732F5">
        <w:rPr>
          <w:color w:val="C00000"/>
          <w:vertAlign w:val="superscript"/>
        </w:rPr>
        <w:t>]</w:t>
      </w:r>
    </w:p>
    <w:p w:rsidR="006E7566" w:rsidRPr="00B732F5" w:rsidRDefault="006E7566" w:rsidP="006E7566">
      <w:pPr>
        <w:pStyle w:val="spacer-after-prose"/>
        <w:rPr>
          <w:color w:val="C00000"/>
        </w:rPr>
      </w:pPr>
    </w:p>
    <w:p w:rsidR="003F59FB" w:rsidRPr="00B732F5" w:rsidRDefault="002507B9" w:rsidP="003F59FB">
      <w:pPr>
        <w:pStyle w:val="verses-prose"/>
        <w:rPr>
          <w:color w:val="C00000"/>
        </w:rPr>
      </w:pPr>
      <w:r w:rsidRPr="00B732F5">
        <w:rPr>
          <w:color w:val="C00000"/>
        </w:rPr>
        <w:t>“</w:t>
      </w:r>
      <w:r w:rsidR="00033265" w:rsidRPr="00B732F5">
        <w:rPr>
          <w:color w:val="C00000"/>
        </w:rPr>
        <w:t>We played a catchy flute tune</w:t>
      </w:r>
      <w:r w:rsidR="003F59FB" w:rsidRPr="00B732F5">
        <w:rPr>
          <w:color w:val="C00000"/>
        </w:rPr>
        <w:t>, but you didn’t dance</w:t>
      </w:r>
      <w:r w:rsidR="00450926" w:rsidRPr="00B732F5">
        <w:rPr>
          <w:color w:val="C00000"/>
        </w:rPr>
        <w:t>.</w:t>
      </w:r>
    </w:p>
    <w:p w:rsidR="003F59FB" w:rsidRPr="00B732F5" w:rsidRDefault="003F59FB" w:rsidP="003F59FB">
      <w:pPr>
        <w:pStyle w:val="verses-prose"/>
        <w:rPr>
          <w:color w:val="C00000"/>
        </w:rPr>
      </w:pPr>
      <w:r w:rsidRPr="00B732F5">
        <w:rPr>
          <w:color w:val="C00000"/>
        </w:rPr>
        <w:t>We sang</w:t>
      </w:r>
      <w:r w:rsidR="0034520A" w:rsidRPr="00B732F5">
        <w:rPr>
          <w:color w:val="C00000"/>
        </w:rPr>
        <w:t xml:space="preserve"> a dirge</w:t>
      </w:r>
      <w:r w:rsidRPr="00B732F5">
        <w:rPr>
          <w:color w:val="C00000"/>
        </w:rPr>
        <w:t>, but you didn’t weep</w:t>
      </w:r>
      <w:r w:rsidR="008544C0" w:rsidRPr="00B732F5">
        <w:rPr>
          <w:color w:val="C00000"/>
        </w:rPr>
        <w:t xml:space="preserve"> and wail</w:t>
      </w:r>
      <w:r w:rsidR="009900D1" w:rsidRPr="00B732F5">
        <w:rPr>
          <w:color w:val="C00000"/>
          <w:vertAlign w:val="superscript"/>
        </w:rPr>
        <w:t>[H</w:t>
      </w:r>
      <w:r w:rsidR="00451E23" w:rsidRPr="00B732F5">
        <w:rPr>
          <w:color w:val="C00000"/>
          <w:vertAlign w:val="superscript"/>
        </w:rPr>
        <w:t>]</w:t>
      </w:r>
      <w:r w:rsidR="00450926" w:rsidRPr="00B732F5">
        <w:rPr>
          <w:color w:val="C00000"/>
        </w:rPr>
        <w:t>.</w:t>
      </w:r>
    </w:p>
    <w:p w:rsidR="00BD0DCE" w:rsidRPr="00B732F5" w:rsidRDefault="00BD0DCE" w:rsidP="00BD0DCE">
      <w:pPr>
        <w:pStyle w:val="spacer-after-prose"/>
        <w:rPr>
          <w:color w:val="C00000"/>
        </w:rPr>
      </w:pPr>
    </w:p>
    <w:p w:rsidR="00BD0DCE" w:rsidRPr="00B732F5" w:rsidRDefault="00BD0DCE" w:rsidP="0073355B">
      <w:pPr>
        <w:pStyle w:val="verses-non-indented-narrative"/>
        <w:rPr>
          <w:color w:val="C00000"/>
          <w:vertAlign w:val="superscript"/>
        </w:rPr>
      </w:pPr>
      <w:r w:rsidRPr="00B732F5">
        <w:rPr>
          <w:color w:val="C00000"/>
          <w:vertAlign w:val="superscript"/>
        </w:rPr>
        <w:t>18</w:t>
      </w:r>
      <w:r w:rsidR="0052474F" w:rsidRPr="00B732F5">
        <w:rPr>
          <w:color w:val="C00000"/>
        </w:rPr>
        <w:t>”</w:t>
      </w:r>
      <w:r w:rsidR="008744C1" w:rsidRPr="00B732F5">
        <w:rPr>
          <w:color w:val="C00000"/>
        </w:rPr>
        <w:t>John, you see, was all about</w:t>
      </w:r>
      <w:r w:rsidR="009A4E9D" w:rsidRPr="00B732F5">
        <w:rPr>
          <w:color w:val="C00000"/>
        </w:rPr>
        <w:t xml:space="preserve"> </w:t>
      </w:r>
      <w:r w:rsidR="008744C1" w:rsidRPr="00B732F5">
        <w:rPr>
          <w:color w:val="C00000"/>
        </w:rPr>
        <w:t>fasting</w:t>
      </w:r>
      <w:r w:rsidR="00526B4A" w:rsidRPr="00B732F5">
        <w:rPr>
          <w:color w:val="C00000"/>
          <w:vertAlign w:val="superscript"/>
        </w:rPr>
        <w:t>[</w:t>
      </w:r>
      <w:r w:rsidR="009900D1" w:rsidRPr="00B732F5">
        <w:rPr>
          <w:color w:val="C00000"/>
          <w:vertAlign w:val="superscript"/>
        </w:rPr>
        <w:t>j</w:t>
      </w:r>
      <w:r w:rsidR="00526B4A" w:rsidRPr="00B732F5">
        <w:rPr>
          <w:color w:val="C00000"/>
          <w:vertAlign w:val="superscript"/>
        </w:rPr>
        <w:t>]</w:t>
      </w:r>
      <w:r w:rsidR="008744C1" w:rsidRPr="00B732F5">
        <w:rPr>
          <w:color w:val="C00000"/>
        </w:rPr>
        <w:t xml:space="preserve">, and you all say </w:t>
      </w:r>
      <w:r w:rsidR="00AB213F" w:rsidRPr="00B732F5">
        <w:rPr>
          <w:color w:val="C00000"/>
        </w:rPr>
        <w:t>‘H</w:t>
      </w:r>
      <w:r w:rsidR="008744C1" w:rsidRPr="00B732F5">
        <w:rPr>
          <w:color w:val="C00000"/>
        </w:rPr>
        <w:t>e’s got a demon.</w:t>
      </w:r>
      <w:r w:rsidR="00AB213F" w:rsidRPr="00B732F5">
        <w:rPr>
          <w:color w:val="C00000"/>
        </w:rPr>
        <w:t>’</w:t>
      </w:r>
      <w:r w:rsidR="008744C1" w:rsidRPr="00B732F5">
        <w:rPr>
          <w:color w:val="C00000"/>
        </w:rPr>
        <w:t xml:space="preserve"> </w:t>
      </w:r>
      <w:r w:rsidR="008744C1" w:rsidRPr="00B732F5">
        <w:rPr>
          <w:color w:val="C00000"/>
          <w:vertAlign w:val="superscript"/>
        </w:rPr>
        <w:t>19</w:t>
      </w:r>
      <w:r w:rsidR="008744C1" w:rsidRPr="00B732F5">
        <w:rPr>
          <w:color w:val="C00000"/>
        </w:rPr>
        <w:t xml:space="preserve">The </w:t>
      </w:r>
      <w:r w:rsidR="00464A21" w:rsidRPr="00B732F5">
        <w:rPr>
          <w:color w:val="C00000"/>
        </w:rPr>
        <w:t>Man</w:t>
      </w:r>
      <w:r w:rsidR="00752281" w:rsidRPr="00B732F5">
        <w:rPr>
          <w:color w:val="C00000"/>
          <w:vertAlign w:val="superscript"/>
        </w:rPr>
        <w:t>[k]</w:t>
      </w:r>
      <w:r w:rsidR="00752281" w:rsidRPr="00B732F5">
        <w:rPr>
          <w:color w:val="C00000"/>
        </w:rPr>
        <w:t xml:space="preserve"> </w:t>
      </w:r>
      <w:r w:rsidR="003D0234" w:rsidRPr="00B732F5">
        <w:rPr>
          <w:color w:val="C00000"/>
        </w:rPr>
        <w:t>has</w:t>
      </w:r>
      <w:r w:rsidR="002A4F5C" w:rsidRPr="00B732F5">
        <w:rPr>
          <w:color w:val="C00000"/>
        </w:rPr>
        <w:t xml:space="preserve"> lots of parties</w:t>
      </w:r>
      <w:r w:rsidR="00752281" w:rsidRPr="00B732F5">
        <w:rPr>
          <w:color w:val="C00000"/>
          <w:vertAlign w:val="superscript"/>
        </w:rPr>
        <w:t>[l</w:t>
      </w:r>
      <w:r w:rsidR="00526B4A" w:rsidRPr="00B732F5">
        <w:rPr>
          <w:color w:val="C00000"/>
          <w:vertAlign w:val="superscript"/>
        </w:rPr>
        <w:t>]</w:t>
      </w:r>
      <w:r w:rsidR="002A4F5C" w:rsidRPr="00B732F5">
        <w:rPr>
          <w:color w:val="C00000"/>
        </w:rPr>
        <w:t>, and you say, ‘Take a look at the party animal here</w:t>
      </w:r>
      <w:r w:rsidR="00752281" w:rsidRPr="00B732F5">
        <w:rPr>
          <w:color w:val="C00000"/>
          <w:vertAlign w:val="superscript"/>
        </w:rPr>
        <w:t>[m</w:t>
      </w:r>
      <w:r w:rsidR="00526B4A" w:rsidRPr="00B732F5">
        <w:rPr>
          <w:color w:val="C00000"/>
          <w:vertAlign w:val="superscript"/>
        </w:rPr>
        <w:t>]</w:t>
      </w:r>
      <w:r w:rsidR="002A4F5C" w:rsidRPr="00B732F5">
        <w:rPr>
          <w:color w:val="C00000"/>
        </w:rPr>
        <w:t xml:space="preserve">. He just loves tax collectors and </w:t>
      </w:r>
      <w:r w:rsidR="00315BE7" w:rsidRPr="00B732F5">
        <w:rPr>
          <w:i/>
          <w:color w:val="C00000"/>
        </w:rPr>
        <w:t xml:space="preserve">other kinds of </w:t>
      </w:r>
      <w:r w:rsidR="002A4F5C" w:rsidRPr="00B732F5">
        <w:rPr>
          <w:color w:val="C00000"/>
        </w:rPr>
        <w:t>sinners.’</w:t>
      </w:r>
      <w:r w:rsidR="00B413BA" w:rsidRPr="00B732F5">
        <w:rPr>
          <w:color w:val="C00000"/>
        </w:rPr>
        <w:t xml:space="preserve"> </w:t>
      </w:r>
      <w:r w:rsidR="000D745B" w:rsidRPr="00B732F5">
        <w:rPr>
          <w:color w:val="C00000"/>
        </w:rPr>
        <w:t xml:space="preserve">Wisdom is </w:t>
      </w:r>
      <w:r w:rsidR="005704DE" w:rsidRPr="00B732F5">
        <w:rPr>
          <w:color w:val="C00000"/>
        </w:rPr>
        <w:t>vindicated to be just that</w:t>
      </w:r>
      <w:r w:rsidR="00AB213F" w:rsidRPr="00B732F5">
        <w:rPr>
          <w:color w:val="C00000"/>
        </w:rPr>
        <w:t>—wisdom—</w:t>
      </w:r>
      <w:r w:rsidR="005704DE" w:rsidRPr="00B732F5">
        <w:rPr>
          <w:color w:val="C00000"/>
        </w:rPr>
        <w:t xml:space="preserve">by the </w:t>
      </w:r>
      <w:r w:rsidR="00324D36" w:rsidRPr="00B732F5">
        <w:rPr>
          <w:color w:val="C00000"/>
        </w:rPr>
        <w:t>end-result</w:t>
      </w:r>
      <w:r w:rsidR="00B413BA" w:rsidRPr="00B732F5">
        <w:rPr>
          <w:color w:val="C00000"/>
        </w:rPr>
        <w:t>.</w:t>
      </w:r>
      <w:r w:rsidR="00B846AA" w:rsidRPr="00B732F5">
        <w:rPr>
          <w:color w:val="C00000"/>
          <w:vertAlign w:val="superscript"/>
        </w:rPr>
        <w:t>[</w:t>
      </w:r>
      <w:r w:rsidR="009900D1" w:rsidRPr="00B732F5">
        <w:rPr>
          <w:color w:val="C00000"/>
          <w:vertAlign w:val="superscript"/>
        </w:rPr>
        <w:t>I</w:t>
      </w:r>
      <w:r w:rsidR="000E05C3" w:rsidRPr="00B732F5">
        <w:rPr>
          <w:color w:val="C00000"/>
          <w:vertAlign w:val="superscript"/>
        </w:rPr>
        <w:t>]</w:t>
      </w:r>
      <w:r w:rsidR="006228CC" w:rsidRPr="00B732F5">
        <w:rPr>
          <w:color w:val="C00000"/>
        </w:rPr>
        <w:t>”</w:t>
      </w:r>
    </w:p>
    <w:p w:rsidR="000E05C3" w:rsidRPr="00B732F5" w:rsidRDefault="000E05C3" w:rsidP="000E05C3">
      <w:pPr>
        <w:pStyle w:val="verses-narrative"/>
        <w:rPr>
          <w:color w:val="C00000"/>
        </w:rPr>
      </w:pPr>
      <w:r w:rsidRPr="00667F61">
        <w:rPr>
          <w:vertAlign w:val="superscript"/>
        </w:rPr>
        <w:t>20</w:t>
      </w:r>
      <w:r>
        <w:t xml:space="preserve">He then began to rip on the cities that had had the most miracles, because they didn’t repent. </w:t>
      </w:r>
      <w:r w:rsidRPr="00B732F5">
        <w:rPr>
          <w:color w:val="C00000"/>
          <w:vertAlign w:val="superscript"/>
        </w:rPr>
        <w:t>21</w:t>
      </w:r>
      <w:r w:rsidRPr="00B732F5">
        <w:rPr>
          <w:color w:val="C00000"/>
        </w:rPr>
        <w:t>”</w:t>
      </w:r>
      <w:r w:rsidR="00B06E0B" w:rsidRPr="00B732F5">
        <w:rPr>
          <w:color w:val="C00000"/>
        </w:rPr>
        <w:t>Bad move, Chorazin!</w:t>
      </w:r>
      <w:r w:rsidRPr="00B732F5">
        <w:rPr>
          <w:color w:val="C00000"/>
        </w:rPr>
        <w:t xml:space="preserve"> </w:t>
      </w:r>
      <w:r w:rsidR="00B06E0B" w:rsidRPr="00B732F5">
        <w:rPr>
          <w:color w:val="C00000"/>
        </w:rPr>
        <w:t>Bad move</w:t>
      </w:r>
      <w:r w:rsidR="00667F61" w:rsidRPr="00B732F5">
        <w:rPr>
          <w:color w:val="C00000"/>
        </w:rPr>
        <w:t>,</w:t>
      </w:r>
      <w:r w:rsidR="0052474F" w:rsidRPr="00B732F5">
        <w:rPr>
          <w:color w:val="C00000"/>
        </w:rPr>
        <w:t xml:space="preserve"> Be</w:t>
      </w:r>
      <w:r w:rsidR="00B06E0B" w:rsidRPr="00B732F5">
        <w:rPr>
          <w:color w:val="C00000"/>
        </w:rPr>
        <w:t>thsaida!</w:t>
      </w:r>
      <w:r w:rsidRPr="00B732F5">
        <w:rPr>
          <w:color w:val="C00000"/>
        </w:rPr>
        <w:t xml:space="preserve"> Because if Tyre and Sidon had had the miracles that you had had, </w:t>
      </w:r>
      <w:r w:rsidR="002845FB" w:rsidRPr="00B732F5">
        <w:rPr>
          <w:color w:val="C00000"/>
        </w:rPr>
        <w:t>they</w:t>
      </w:r>
      <w:r w:rsidRPr="00B732F5">
        <w:rPr>
          <w:color w:val="C00000"/>
        </w:rPr>
        <w:t xml:space="preserve"> would’ve </w:t>
      </w:r>
      <w:r w:rsidR="00A22B1B" w:rsidRPr="00B732F5">
        <w:rPr>
          <w:color w:val="C00000"/>
        </w:rPr>
        <w:t>had a change in heart and conduct</w:t>
      </w:r>
      <w:r w:rsidRPr="00B732F5">
        <w:rPr>
          <w:color w:val="C00000"/>
        </w:rPr>
        <w:t xml:space="preserve"> </w:t>
      </w:r>
      <w:r w:rsidR="00667F61" w:rsidRPr="00B732F5">
        <w:rPr>
          <w:color w:val="C00000"/>
        </w:rPr>
        <w:t>by doing the</w:t>
      </w:r>
      <w:r w:rsidR="00EB0D9B" w:rsidRPr="00B732F5">
        <w:rPr>
          <w:color w:val="C00000"/>
        </w:rPr>
        <w:t xml:space="preserve"> </w:t>
      </w:r>
      <w:r w:rsidR="00A22B1B" w:rsidRPr="00B732F5">
        <w:rPr>
          <w:color w:val="C00000"/>
        </w:rPr>
        <w:t>burlap</w:t>
      </w:r>
      <w:r w:rsidR="00667F61" w:rsidRPr="00B732F5">
        <w:rPr>
          <w:color w:val="C00000"/>
        </w:rPr>
        <w:t>-</w:t>
      </w:r>
      <w:r w:rsidR="00B06E0B" w:rsidRPr="00B732F5">
        <w:rPr>
          <w:color w:val="C00000"/>
        </w:rPr>
        <w:t>an</w:t>
      </w:r>
      <w:r w:rsidR="00667F61" w:rsidRPr="00B732F5">
        <w:rPr>
          <w:color w:val="C00000"/>
        </w:rPr>
        <w:t>d-</w:t>
      </w:r>
      <w:r w:rsidR="00B06E0B" w:rsidRPr="00B732F5">
        <w:rPr>
          <w:color w:val="C00000"/>
        </w:rPr>
        <w:t>ashes</w:t>
      </w:r>
      <w:r w:rsidR="00667F61" w:rsidRPr="00B732F5">
        <w:rPr>
          <w:color w:val="C00000"/>
        </w:rPr>
        <w:t>-thing</w:t>
      </w:r>
      <w:r w:rsidR="00B846AA" w:rsidRPr="00B732F5">
        <w:rPr>
          <w:color w:val="C00000"/>
          <w:vertAlign w:val="superscript"/>
        </w:rPr>
        <w:t>[</w:t>
      </w:r>
      <w:r w:rsidR="003A714C" w:rsidRPr="00B732F5">
        <w:rPr>
          <w:color w:val="C00000"/>
          <w:vertAlign w:val="superscript"/>
        </w:rPr>
        <w:t>J</w:t>
      </w:r>
      <w:r w:rsidR="00D31472" w:rsidRPr="00B732F5">
        <w:rPr>
          <w:color w:val="C00000"/>
          <w:vertAlign w:val="superscript"/>
        </w:rPr>
        <w:t>]</w:t>
      </w:r>
      <w:r w:rsidR="00667F61" w:rsidRPr="00B732F5">
        <w:rPr>
          <w:color w:val="C00000"/>
        </w:rPr>
        <w:t xml:space="preserve">. </w:t>
      </w:r>
      <w:r w:rsidR="00667F61" w:rsidRPr="00B732F5">
        <w:rPr>
          <w:color w:val="C00000"/>
          <w:vertAlign w:val="superscript"/>
        </w:rPr>
        <w:t>22</w:t>
      </w:r>
      <w:r w:rsidR="00667F61" w:rsidRPr="00B732F5">
        <w:rPr>
          <w:color w:val="C00000"/>
        </w:rPr>
        <w:t>Because of that</w:t>
      </w:r>
      <w:r w:rsidRPr="00B732F5">
        <w:rPr>
          <w:color w:val="C00000"/>
        </w:rPr>
        <w:t xml:space="preserve">, </w:t>
      </w:r>
      <w:r w:rsidR="00AF7892" w:rsidRPr="00B732F5">
        <w:rPr>
          <w:color w:val="C00000"/>
        </w:rPr>
        <w:t>the Day of Judgment will be easier on Tyre and Sidon than on you al</w:t>
      </w:r>
      <w:r w:rsidR="00B06E0B" w:rsidRPr="00B732F5">
        <w:rPr>
          <w:color w:val="C00000"/>
        </w:rPr>
        <w:t xml:space="preserve">l. </w:t>
      </w:r>
      <w:r w:rsidR="00B06E0B" w:rsidRPr="00B732F5">
        <w:rPr>
          <w:color w:val="C00000"/>
          <w:vertAlign w:val="superscript"/>
        </w:rPr>
        <w:t>23</w:t>
      </w:r>
      <w:r w:rsidR="00B06E0B" w:rsidRPr="00B732F5">
        <w:rPr>
          <w:color w:val="C00000"/>
        </w:rPr>
        <w:t>And as for you, Capernaum…</w:t>
      </w:r>
    </w:p>
    <w:p w:rsidR="006E7566" w:rsidRPr="00B732F5" w:rsidRDefault="006E7566" w:rsidP="00BD4324">
      <w:pPr>
        <w:pStyle w:val="spacer-inter-prose"/>
        <w:rPr>
          <w:color w:val="C00000"/>
        </w:rPr>
      </w:pPr>
    </w:p>
    <w:p w:rsidR="00AB213F" w:rsidRPr="00B732F5" w:rsidRDefault="002845FB" w:rsidP="002845FB">
      <w:pPr>
        <w:pStyle w:val="verses-prose"/>
        <w:rPr>
          <w:color w:val="C00000"/>
        </w:rPr>
      </w:pPr>
      <w:r w:rsidRPr="00B732F5">
        <w:rPr>
          <w:color w:val="C00000"/>
        </w:rPr>
        <w:t xml:space="preserve">You </w:t>
      </w:r>
      <w:r w:rsidR="00B06E0B" w:rsidRPr="00B732F5">
        <w:rPr>
          <w:color w:val="C00000"/>
        </w:rPr>
        <w:t xml:space="preserve">wouldn’t have </w:t>
      </w:r>
      <w:r w:rsidR="00AB213F" w:rsidRPr="00B732F5">
        <w:rPr>
          <w:color w:val="C00000"/>
        </w:rPr>
        <w:t>anything to do</w:t>
      </w:r>
    </w:p>
    <w:p w:rsidR="002845FB" w:rsidRPr="00B732F5" w:rsidRDefault="00AB213F" w:rsidP="002845FB">
      <w:pPr>
        <w:pStyle w:val="verses-prose"/>
        <w:rPr>
          <w:color w:val="C00000"/>
        </w:rPr>
      </w:pPr>
      <w:r w:rsidRPr="00B732F5">
        <w:rPr>
          <w:color w:val="C00000"/>
        </w:rPr>
        <w:t>W</w:t>
      </w:r>
      <w:r w:rsidR="00667F61" w:rsidRPr="00B732F5">
        <w:rPr>
          <w:color w:val="C00000"/>
        </w:rPr>
        <w:t xml:space="preserve">ith </w:t>
      </w:r>
      <w:r w:rsidR="00B06E0B" w:rsidRPr="00B732F5">
        <w:rPr>
          <w:color w:val="C00000"/>
        </w:rPr>
        <w:t>being</w:t>
      </w:r>
      <w:r w:rsidR="002845FB" w:rsidRPr="00B732F5">
        <w:rPr>
          <w:color w:val="C00000"/>
        </w:rPr>
        <w:t xml:space="preserve"> </w:t>
      </w:r>
      <w:r w:rsidR="008D0AF5" w:rsidRPr="00B732F5">
        <w:rPr>
          <w:color w:val="C00000"/>
        </w:rPr>
        <w:t>raised</w:t>
      </w:r>
      <w:r w:rsidR="002845FB" w:rsidRPr="00B732F5">
        <w:rPr>
          <w:color w:val="C00000"/>
        </w:rPr>
        <w:t xml:space="preserve"> </w:t>
      </w:r>
      <w:r w:rsidR="006115C4" w:rsidRPr="00B732F5">
        <w:rPr>
          <w:color w:val="C00000"/>
        </w:rPr>
        <w:t xml:space="preserve">up </w:t>
      </w:r>
      <w:r w:rsidR="002845FB" w:rsidRPr="00B732F5">
        <w:rPr>
          <w:color w:val="C00000"/>
        </w:rPr>
        <w:t>to heaven</w:t>
      </w:r>
      <w:r w:rsidRPr="00B732F5">
        <w:rPr>
          <w:color w:val="C00000"/>
        </w:rPr>
        <w:t>;</w:t>
      </w:r>
    </w:p>
    <w:p w:rsidR="002845FB" w:rsidRPr="00B732F5" w:rsidRDefault="002845FB" w:rsidP="002845FB">
      <w:pPr>
        <w:pStyle w:val="verses-prose"/>
        <w:rPr>
          <w:color w:val="C00000"/>
        </w:rPr>
      </w:pPr>
      <w:r w:rsidRPr="00B732F5">
        <w:rPr>
          <w:color w:val="C00000"/>
        </w:rPr>
        <w:t xml:space="preserve">You </w:t>
      </w:r>
      <w:r w:rsidR="0052474F" w:rsidRPr="00B732F5">
        <w:rPr>
          <w:color w:val="C00000"/>
        </w:rPr>
        <w:t>were bent on</w:t>
      </w:r>
      <w:r w:rsidR="00B06E0B" w:rsidRPr="00B732F5">
        <w:rPr>
          <w:color w:val="C00000"/>
        </w:rPr>
        <w:t xml:space="preserve"> </w:t>
      </w:r>
      <w:r w:rsidRPr="00B732F5">
        <w:rPr>
          <w:color w:val="C00000"/>
        </w:rPr>
        <w:t>sink</w:t>
      </w:r>
      <w:r w:rsidR="0052474F" w:rsidRPr="00B732F5">
        <w:rPr>
          <w:color w:val="C00000"/>
        </w:rPr>
        <w:t>ing</w:t>
      </w:r>
      <w:r w:rsidRPr="00B732F5">
        <w:rPr>
          <w:color w:val="C00000"/>
        </w:rPr>
        <w:t xml:space="preserve"> </w:t>
      </w:r>
      <w:r w:rsidR="006115C4" w:rsidRPr="00B732F5">
        <w:rPr>
          <w:color w:val="C00000"/>
        </w:rPr>
        <w:t xml:space="preserve">down </w:t>
      </w:r>
      <w:r w:rsidRPr="00B732F5">
        <w:rPr>
          <w:color w:val="C00000"/>
        </w:rPr>
        <w:t>into hell</w:t>
      </w:r>
    </w:p>
    <w:p w:rsidR="004235B7" w:rsidRPr="00B732F5" w:rsidRDefault="004235B7" w:rsidP="00BD4324">
      <w:pPr>
        <w:pStyle w:val="spacer-inter-prose"/>
        <w:rPr>
          <w:color w:val="C00000"/>
        </w:rPr>
      </w:pPr>
    </w:p>
    <w:p w:rsidR="00AC2FDF" w:rsidRPr="00B732F5" w:rsidRDefault="0052474F" w:rsidP="0073355B">
      <w:pPr>
        <w:pStyle w:val="verses-non-indented-narrative"/>
        <w:rPr>
          <w:color w:val="C00000"/>
        </w:rPr>
      </w:pPr>
      <w:r w:rsidRPr="00B732F5">
        <w:rPr>
          <w:color w:val="C00000"/>
        </w:rPr>
        <w:t>“</w:t>
      </w:r>
      <w:r w:rsidR="00173CBB" w:rsidRPr="00B732F5">
        <w:rPr>
          <w:color w:val="C00000"/>
        </w:rPr>
        <w:t>And</w:t>
      </w:r>
      <w:r w:rsidRPr="00B732F5">
        <w:rPr>
          <w:color w:val="C00000"/>
        </w:rPr>
        <w:t xml:space="preserve"> if Sodom</w:t>
      </w:r>
      <w:r w:rsidR="004235B7" w:rsidRPr="00B732F5">
        <w:rPr>
          <w:color w:val="C00000"/>
        </w:rPr>
        <w:t xml:space="preserve"> had had the miracles which you had had, they would still be here today. </w:t>
      </w:r>
      <w:r w:rsidR="004235B7" w:rsidRPr="00B732F5">
        <w:rPr>
          <w:color w:val="C00000"/>
          <w:vertAlign w:val="superscript"/>
        </w:rPr>
        <w:t>24</w:t>
      </w:r>
      <w:r w:rsidR="004235B7" w:rsidRPr="00B732F5">
        <w:rPr>
          <w:color w:val="C00000"/>
        </w:rPr>
        <w:t>Because of that, the Day of Judgment will be easier on the land of Sodom than on you.</w:t>
      </w:r>
      <w:r w:rsidR="00AC2FDF" w:rsidRPr="00B732F5">
        <w:rPr>
          <w:color w:val="C00000"/>
        </w:rPr>
        <w:t>”</w:t>
      </w:r>
    </w:p>
    <w:p w:rsidR="003F59FB" w:rsidRPr="00B732F5" w:rsidRDefault="003D0234" w:rsidP="00F71BD9">
      <w:pPr>
        <w:pStyle w:val="verses-narrative"/>
        <w:rPr>
          <w:color w:val="C00000"/>
        </w:rPr>
      </w:pPr>
      <w:r w:rsidRPr="00B732F5">
        <w:rPr>
          <w:color w:val="C00000"/>
          <w:vertAlign w:val="superscript"/>
        </w:rPr>
        <w:t>25</w:t>
      </w:r>
      <w:r w:rsidRPr="00B732F5">
        <w:rPr>
          <w:color w:val="C00000"/>
        </w:rPr>
        <w:t>A</w:t>
      </w:r>
      <w:r w:rsidR="00486377" w:rsidRPr="00B732F5">
        <w:rPr>
          <w:color w:val="C00000"/>
        </w:rPr>
        <w:t>round</w:t>
      </w:r>
      <w:r w:rsidRPr="00B732F5">
        <w:rPr>
          <w:color w:val="C00000"/>
        </w:rPr>
        <w:t xml:space="preserve"> </w:t>
      </w:r>
      <w:r w:rsidR="00173CBB" w:rsidRPr="00B732F5">
        <w:rPr>
          <w:color w:val="C00000"/>
        </w:rPr>
        <w:t xml:space="preserve">that time, Jesus </w:t>
      </w:r>
      <w:r w:rsidR="00033265" w:rsidRPr="00B732F5">
        <w:rPr>
          <w:color w:val="C00000"/>
        </w:rPr>
        <w:t xml:space="preserve">reflected </w:t>
      </w:r>
      <w:r w:rsidRPr="00B732F5">
        <w:rPr>
          <w:color w:val="C00000"/>
        </w:rPr>
        <w:t>from out of the depths of his heart, “</w:t>
      </w:r>
      <w:r w:rsidR="00173CBB" w:rsidRPr="00B732F5">
        <w:rPr>
          <w:color w:val="C00000"/>
        </w:rPr>
        <w:t>Wit</w:t>
      </w:r>
      <w:r w:rsidRPr="00B732F5">
        <w:rPr>
          <w:color w:val="C00000"/>
        </w:rPr>
        <w:t>h my lips</w:t>
      </w:r>
      <w:r w:rsidR="00173CBB" w:rsidRPr="00B732F5">
        <w:rPr>
          <w:color w:val="C00000"/>
        </w:rPr>
        <w:t xml:space="preserve"> I </w:t>
      </w:r>
      <w:r w:rsidR="007560C0" w:rsidRPr="00B732F5">
        <w:rPr>
          <w:color w:val="C00000"/>
        </w:rPr>
        <w:t xml:space="preserve">pour my heart out in </w:t>
      </w:r>
      <w:r w:rsidR="00173CBB" w:rsidRPr="00B732F5">
        <w:rPr>
          <w:color w:val="C00000"/>
        </w:rPr>
        <w:t>confess</w:t>
      </w:r>
      <w:r w:rsidR="007560C0" w:rsidRPr="00B732F5">
        <w:rPr>
          <w:color w:val="C00000"/>
        </w:rPr>
        <w:t>ion to</w:t>
      </w:r>
      <w:r w:rsidR="00173CBB" w:rsidRPr="00B732F5">
        <w:rPr>
          <w:color w:val="C00000"/>
        </w:rPr>
        <w:t xml:space="preserve"> you, Father of heaven and earth, because you hid these things from the wise and </w:t>
      </w:r>
      <w:r w:rsidR="00625A4C" w:rsidRPr="00B732F5">
        <w:rPr>
          <w:color w:val="C00000"/>
        </w:rPr>
        <w:t xml:space="preserve">the intelligent and revealed them to </w:t>
      </w:r>
      <w:r w:rsidR="00486377" w:rsidRPr="00B732F5">
        <w:rPr>
          <w:color w:val="C00000"/>
        </w:rPr>
        <w:t>newbies</w:t>
      </w:r>
      <w:r w:rsidR="00625A4C" w:rsidRPr="00B732F5">
        <w:rPr>
          <w:color w:val="C00000"/>
        </w:rPr>
        <w:t xml:space="preserve">. </w:t>
      </w:r>
      <w:r w:rsidR="00625A4C" w:rsidRPr="00B732F5">
        <w:rPr>
          <w:color w:val="C00000"/>
          <w:vertAlign w:val="superscript"/>
        </w:rPr>
        <w:t>26</w:t>
      </w:r>
      <w:r w:rsidR="00DB01FE" w:rsidRPr="00B732F5">
        <w:rPr>
          <w:color w:val="C00000"/>
        </w:rPr>
        <w:t>Indeed, F</w:t>
      </w:r>
      <w:r w:rsidR="00625A4C" w:rsidRPr="00B732F5">
        <w:rPr>
          <w:color w:val="C00000"/>
        </w:rPr>
        <w:t xml:space="preserve">ather, </w:t>
      </w:r>
      <w:r w:rsidRPr="00B732F5">
        <w:rPr>
          <w:color w:val="C00000"/>
        </w:rPr>
        <w:t xml:space="preserve">it pleases </w:t>
      </w:r>
      <w:r w:rsidR="00335B93" w:rsidRPr="00B732F5">
        <w:rPr>
          <w:color w:val="C00000"/>
        </w:rPr>
        <w:t xml:space="preserve">you to have </w:t>
      </w:r>
      <w:r w:rsidR="00625A4C" w:rsidRPr="00B732F5">
        <w:rPr>
          <w:color w:val="C00000"/>
        </w:rPr>
        <w:t xml:space="preserve">things </w:t>
      </w:r>
      <w:r w:rsidRPr="00B732F5">
        <w:rPr>
          <w:color w:val="C00000"/>
        </w:rPr>
        <w:t xml:space="preserve">unfold </w:t>
      </w:r>
      <w:r w:rsidR="00DB01FE" w:rsidRPr="00B732F5">
        <w:rPr>
          <w:color w:val="C00000"/>
        </w:rPr>
        <w:t xml:space="preserve">this way </w:t>
      </w:r>
      <w:r w:rsidR="00AB213F" w:rsidRPr="00B732F5">
        <w:rPr>
          <w:color w:val="C00000"/>
        </w:rPr>
        <w:t>before Y</w:t>
      </w:r>
      <w:r w:rsidRPr="00B732F5">
        <w:rPr>
          <w:color w:val="C00000"/>
        </w:rPr>
        <w:t>our very eyes</w:t>
      </w:r>
      <w:r w:rsidR="00752281" w:rsidRPr="00B732F5">
        <w:rPr>
          <w:color w:val="C00000"/>
          <w:vertAlign w:val="superscript"/>
        </w:rPr>
        <w:t>[n</w:t>
      </w:r>
      <w:r w:rsidR="00526B4A" w:rsidRPr="00B732F5">
        <w:rPr>
          <w:color w:val="C00000"/>
          <w:vertAlign w:val="superscript"/>
        </w:rPr>
        <w:t>]</w:t>
      </w:r>
      <w:r w:rsidR="00625A4C" w:rsidRPr="00B732F5">
        <w:rPr>
          <w:color w:val="C00000"/>
        </w:rPr>
        <w:t xml:space="preserve">. </w:t>
      </w:r>
      <w:r w:rsidR="00625A4C" w:rsidRPr="00B732F5">
        <w:rPr>
          <w:color w:val="C00000"/>
          <w:vertAlign w:val="superscript"/>
        </w:rPr>
        <w:t>27</w:t>
      </w:r>
      <w:r w:rsidR="00625A4C" w:rsidRPr="00B732F5">
        <w:rPr>
          <w:color w:val="C00000"/>
        </w:rPr>
        <w:t xml:space="preserve">You’ve entrusted all things </w:t>
      </w:r>
      <w:r w:rsidR="008D1A0D" w:rsidRPr="00B732F5">
        <w:rPr>
          <w:color w:val="C00000"/>
        </w:rPr>
        <w:t>to me, my Father. N</w:t>
      </w:r>
      <w:r w:rsidR="00625A4C" w:rsidRPr="00B732F5">
        <w:rPr>
          <w:color w:val="C00000"/>
        </w:rPr>
        <w:t xml:space="preserve">o one </w:t>
      </w:r>
      <w:r w:rsidR="002974FD" w:rsidRPr="00B732F5">
        <w:rPr>
          <w:color w:val="C00000"/>
        </w:rPr>
        <w:t>precisely</w:t>
      </w:r>
      <w:r w:rsidR="00DB01FE" w:rsidRPr="00B732F5">
        <w:rPr>
          <w:color w:val="C00000"/>
        </w:rPr>
        <w:t xml:space="preserve"> </w:t>
      </w:r>
      <w:r w:rsidR="00625A4C" w:rsidRPr="00B732F5">
        <w:rPr>
          <w:color w:val="C00000"/>
        </w:rPr>
        <w:t>knows the Son except for the Father</w:t>
      </w:r>
      <w:r w:rsidR="00335B93" w:rsidRPr="00B732F5">
        <w:rPr>
          <w:color w:val="C00000"/>
        </w:rPr>
        <w:t xml:space="preserve">, </w:t>
      </w:r>
      <w:r w:rsidR="008D1A0D" w:rsidRPr="00B732F5">
        <w:rPr>
          <w:color w:val="C00000"/>
        </w:rPr>
        <w:t>nor</w:t>
      </w:r>
      <w:r w:rsidR="00335B93" w:rsidRPr="00B732F5">
        <w:rPr>
          <w:color w:val="C00000"/>
        </w:rPr>
        <w:t xml:space="preserve"> does anyone </w:t>
      </w:r>
      <w:r w:rsidR="002974FD" w:rsidRPr="00B732F5">
        <w:rPr>
          <w:color w:val="C00000"/>
        </w:rPr>
        <w:t>precisely</w:t>
      </w:r>
      <w:r w:rsidR="00DB01FE" w:rsidRPr="00B732F5">
        <w:rPr>
          <w:color w:val="C00000"/>
        </w:rPr>
        <w:t xml:space="preserve"> </w:t>
      </w:r>
      <w:r w:rsidR="00335B93" w:rsidRPr="00B732F5">
        <w:rPr>
          <w:color w:val="C00000"/>
        </w:rPr>
        <w:t xml:space="preserve">know the Father except for the Son and to whom the Son </w:t>
      </w:r>
      <w:r w:rsidR="008D1A0D" w:rsidRPr="00B732F5">
        <w:rPr>
          <w:color w:val="C00000"/>
        </w:rPr>
        <w:t>purposes</w:t>
      </w:r>
      <w:r w:rsidR="00335B93" w:rsidRPr="00B732F5">
        <w:rPr>
          <w:color w:val="C00000"/>
        </w:rPr>
        <w:t xml:space="preserve"> to reveal</w:t>
      </w:r>
      <w:r w:rsidR="00DB01FE" w:rsidRPr="00B732F5">
        <w:rPr>
          <w:color w:val="C00000"/>
        </w:rPr>
        <w:t xml:space="preserve"> Him</w:t>
      </w:r>
      <w:r w:rsidR="00625A4C" w:rsidRPr="00B732F5">
        <w:rPr>
          <w:color w:val="C00000"/>
        </w:rPr>
        <w:t xml:space="preserve">. </w:t>
      </w:r>
      <w:r w:rsidR="00625A4C" w:rsidRPr="00B732F5">
        <w:rPr>
          <w:color w:val="C00000"/>
          <w:vertAlign w:val="superscript"/>
        </w:rPr>
        <w:t>28</w:t>
      </w:r>
      <w:r w:rsidR="00625A4C" w:rsidRPr="00B732F5">
        <w:rPr>
          <w:color w:val="C00000"/>
        </w:rPr>
        <w:t xml:space="preserve">Give me all your tired, </w:t>
      </w:r>
      <w:r w:rsidR="00DB01FE" w:rsidRPr="00B732F5">
        <w:rPr>
          <w:color w:val="C00000"/>
        </w:rPr>
        <w:t>your overloaded. To you</w:t>
      </w:r>
      <w:r w:rsidR="00033265" w:rsidRPr="00B732F5">
        <w:rPr>
          <w:color w:val="C00000"/>
        </w:rPr>
        <w:t xml:space="preserve">, </w:t>
      </w:r>
      <w:r w:rsidR="00DB01FE" w:rsidRPr="00B732F5">
        <w:rPr>
          <w:color w:val="C00000"/>
        </w:rPr>
        <w:t>the tire</w:t>
      </w:r>
      <w:r w:rsidR="003D3C4D" w:rsidRPr="00B732F5">
        <w:rPr>
          <w:color w:val="C00000"/>
        </w:rPr>
        <w:t>d and overloaded</w:t>
      </w:r>
      <w:r w:rsidR="00033265" w:rsidRPr="00B732F5">
        <w:rPr>
          <w:color w:val="C00000"/>
        </w:rPr>
        <w:t>,</w:t>
      </w:r>
      <w:r w:rsidR="00DB01FE" w:rsidRPr="00B732F5">
        <w:rPr>
          <w:color w:val="C00000"/>
        </w:rPr>
        <w:t xml:space="preserve"> </w:t>
      </w:r>
      <w:r w:rsidR="00625A4C" w:rsidRPr="00B732F5">
        <w:rPr>
          <w:color w:val="C00000"/>
        </w:rPr>
        <w:t>I’ll give rest</w:t>
      </w:r>
      <w:r w:rsidR="00335B93" w:rsidRPr="00B732F5">
        <w:rPr>
          <w:color w:val="C00000"/>
        </w:rPr>
        <w:t>.</w:t>
      </w:r>
      <w:r w:rsidR="00DB01FE" w:rsidRPr="00B732F5">
        <w:rPr>
          <w:color w:val="C00000"/>
        </w:rPr>
        <w:t xml:space="preserve"> </w:t>
      </w:r>
      <w:r w:rsidR="00DB01FE" w:rsidRPr="00B732F5">
        <w:rPr>
          <w:color w:val="C00000"/>
          <w:vertAlign w:val="superscript"/>
        </w:rPr>
        <w:t>29</w:t>
      </w:r>
      <w:r w:rsidR="00F71BD9" w:rsidRPr="00B732F5">
        <w:rPr>
          <w:color w:val="C00000"/>
        </w:rPr>
        <w:t>Take up my manner of living</w:t>
      </w:r>
      <w:r w:rsidR="00625A4C" w:rsidRPr="00B732F5">
        <w:rPr>
          <w:color w:val="C00000"/>
        </w:rPr>
        <w:t xml:space="preserve"> and </w:t>
      </w:r>
      <w:r w:rsidR="00F71BD9" w:rsidRPr="00B732F5">
        <w:rPr>
          <w:color w:val="C00000"/>
        </w:rPr>
        <w:t>adopt</w:t>
      </w:r>
      <w:r w:rsidR="00625A4C" w:rsidRPr="00B732F5">
        <w:rPr>
          <w:color w:val="C00000"/>
        </w:rPr>
        <w:t xml:space="preserve"> </w:t>
      </w:r>
      <w:r w:rsidR="00DB01FE" w:rsidRPr="00B732F5">
        <w:rPr>
          <w:color w:val="C00000"/>
        </w:rPr>
        <w:t>my ways</w:t>
      </w:r>
      <w:r w:rsidR="00625A4C" w:rsidRPr="00B732F5">
        <w:rPr>
          <w:color w:val="C00000"/>
        </w:rPr>
        <w:t xml:space="preserve">, that I’m </w:t>
      </w:r>
      <w:r w:rsidR="00AC3E86" w:rsidRPr="00B732F5">
        <w:rPr>
          <w:color w:val="C00000"/>
        </w:rPr>
        <w:t xml:space="preserve">self-restrained, </w:t>
      </w:r>
      <w:r w:rsidR="00E6281C" w:rsidRPr="00B732F5">
        <w:rPr>
          <w:color w:val="C00000"/>
        </w:rPr>
        <w:t>soft-spoken</w:t>
      </w:r>
      <w:r w:rsidR="00AC3E86" w:rsidRPr="00B732F5">
        <w:rPr>
          <w:color w:val="C00000"/>
        </w:rPr>
        <w:t>,</w:t>
      </w:r>
      <w:r w:rsidR="008D1A0D" w:rsidRPr="00B732F5">
        <w:rPr>
          <w:color w:val="C00000"/>
        </w:rPr>
        <w:t xml:space="preserve"> and</w:t>
      </w:r>
      <w:r w:rsidR="00625A4C" w:rsidRPr="00B732F5">
        <w:rPr>
          <w:color w:val="C00000"/>
        </w:rPr>
        <w:t xml:space="preserve"> humble </w:t>
      </w:r>
      <w:r w:rsidR="003D3C4D" w:rsidRPr="00B732F5">
        <w:rPr>
          <w:color w:val="C00000"/>
        </w:rPr>
        <w:t xml:space="preserve">deep inside, and you’ll find </w:t>
      </w:r>
      <w:r w:rsidR="003D3C4D" w:rsidRPr="00B732F5">
        <w:rPr>
          <w:color w:val="C00000"/>
        </w:rPr>
        <w:lastRenderedPageBreak/>
        <w:t>rest for</w:t>
      </w:r>
      <w:r w:rsidR="00625A4C" w:rsidRPr="00B732F5">
        <w:rPr>
          <w:color w:val="C00000"/>
        </w:rPr>
        <w:t xml:space="preserve"> your </w:t>
      </w:r>
      <w:r w:rsidR="00F71BD9" w:rsidRPr="00B732F5">
        <w:rPr>
          <w:color w:val="C00000"/>
        </w:rPr>
        <w:t>inner-being</w:t>
      </w:r>
      <w:r w:rsidR="003D3C4D" w:rsidRPr="00B732F5">
        <w:rPr>
          <w:color w:val="C00000"/>
        </w:rPr>
        <w:t>.</w:t>
      </w:r>
      <w:r w:rsidR="003A714C" w:rsidRPr="00B732F5">
        <w:rPr>
          <w:color w:val="C00000"/>
          <w:vertAlign w:val="superscript"/>
        </w:rPr>
        <w:t>[K</w:t>
      </w:r>
      <w:r w:rsidR="00F71BD9" w:rsidRPr="00B732F5">
        <w:rPr>
          <w:color w:val="C00000"/>
          <w:vertAlign w:val="superscript"/>
        </w:rPr>
        <w:t>]</w:t>
      </w:r>
      <w:r w:rsidR="003D3C4D" w:rsidRPr="00B732F5">
        <w:rPr>
          <w:color w:val="C00000"/>
        </w:rPr>
        <w:t xml:space="preserve"> </w:t>
      </w:r>
      <w:r w:rsidR="003D3C4D" w:rsidRPr="00B732F5">
        <w:rPr>
          <w:color w:val="C00000"/>
          <w:vertAlign w:val="superscript"/>
        </w:rPr>
        <w:t>30</w:t>
      </w:r>
      <w:r w:rsidR="00F71BD9" w:rsidRPr="00B732F5">
        <w:rPr>
          <w:color w:val="C00000"/>
        </w:rPr>
        <w:t xml:space="preserve">You see, </w:t>
      </w:r>
      <w:r w:rsidR="00625A4C" w:rsidRPr="00B732F5">
        <w:rPr>
          <w:color w:val="C00000"/>
        </w:rPr>
        <w:t xml:space="preserve">my </w:t>
      </w:r>
      <w:r w:rsidR="00F71BD9" w:rsidRPr="00B732F5">
        <w:rPr>
          <w:color w:val="C00000"/>
        </w:rPr>
        <w:t>manner of living</w:t>
      </w:r>
      <w:r w:rsidR="00625A4C" w:rsidRPr="00B732F5">
        <w:rPr>
          <w:color w:val="C00000"/>
        </w:rPr>
        <w:t xml:space="preserve"> is easy and my </w:t>
      </w:r>
      <w:r w:rsidR="00F71BD9" w:rsidRPr="00B732F5">
        <w:rPr>
          <w:color w:val="C00000"/>
        </w:rPr>
        <w:t>difficulties are mild</w:t>
      </w:r>
      <w:r w:rsidR="00625A4C" w:rsidRPr="00B732F5">
        <w:rPr>
          <w:color w:val="C00000"/>
        </w:rPr>
        <w:t>.</w:t>
      </w:r>
      <w:r w:rsidR="003A714C" w:rsidRPr="00B732F5">
        <w:rPr>
          <w:color w:val="C00000"/>
          <w:vertAlign w:val="superscript"/>
        </w:rPr>
        <w:t>[K</w:t>
      </w:r>
      <w:r w:rsidR="00F71BD9" w:rsidRPr="00B732F5">
        <w:rPr>
          <w:color w:val="C00000"/>
          <w:vertAlign w:val="superscript"/>
        </w:rPr>
        <w:t>]</w:t>
      </w:r>
      <w:r w:rsidR="00396C45" w:rsidRPr="00B732F5">
        <w:rPr>
          <w:color w:val="C00000"/>
        </w:rPr>
        <w:t>”</w:t>
      </w:r>
    </w:p>
    <w:p w:rsidR="007127FC" w:rsidRDefault="007127FC" w:rsidP="007127FC">
      <w:pPr>
        <w:pStyle w:val="spacer-before-foootnotes"/>
      </w:pPr>
    </w:p>
    <w:p w:rsidR="00526B4A" w:rsidRPr="007579BD" w:rsidRDefault="00526B4A" w:rsidP="00526B4A">
      <w:pPr>
        <w:pStyle w:val="footnotes-normal"/>
        <w:rPr>
          <w:i/>
        </w:rPr>
      </w:pPr>
      <w:r w:rsidRPr="007579BD">
        <w:rPr>
          <w:vertAlign w:val="superscript"/>
        </w:rPr>
        <w:t>[a]</w:t>
      </w:r>
      <w:r w:rsidR="00752281">
        <w:rPr>
          <w:i/>
        </w:rPr>
        <w:t>hearing encouraging news…</w:t>
      </w:r>
      <w:r w:rsidR="007579BD">
        <w:t>Lit</w:t>
      </w:r>
      <w:r>
        <w:t xml:space="preserve">: </w:t>
      </w:r>
      <w:r w:rsidRPr="007579BD">
        <w:rPr>
          <w:i/>
        </w:rPr>
        <w:t>hearing the gospel</w:t>
      </w:r>
    </w:p>
    <w:p w:rsidR="00526B4A" w:rsidRDefault="00526B4A" w:rsidP="00526B4A">
      <w:pPr>
        <w:pStyle w:val="footnotes-normal"/>
        <w:rPr>
          <w:i/>
        </w:rPr>
      </w:pPr>
      <w:r w:rsidRPr="007579BD">
        <w:rPr>
          <w:vertAlign w:val="superscript"/>
        </w:rPr>
        <w:t>[b]</w:t>
      </w:r>
      <w:r w:rsidR="00C65FF0" w:rsidRPr="00C65FF0">
        <w:rPr>
          <w:i/>
        </w:rPr>
        <w:t>countryside</w:t>
      </w:r>
      <w:r w:rsidR="00C65FF0">
        <w:t>…</w:t>
      </w:r>
      <w:r w:rsidR="007579BD">
        <w:t xml:space="preserve">Lit: </w:t>
      </w:r>
      <w:r w:rsidR="007579BD" w:rsidRPr="007579BD">
        <w:rPr>
          <w:i/>
        </w:rPr>
        <w:t>wilderness</w:t>
      </w:r>
    </w:p>
    <w:p w:rsidR="00F07567" w:rsidRDefault="00F07567" w:rsidP="00526B4A">
      <w:pPr>
        <w:pStyle w:val="footnotes-normal"/>
        <w:rPr>
          <w:i/>
        </w:rPr>
      </w:pPr>
      <w:r>
        <w:rPr>
          <w:vertAlign w:val="superscript"/>
        </w:rPr>
        <w:t>[</w:t>
      </w:r>
      <w:r w:rsidR="009900D1">
        <w:rPr>
          <w:vertAlign w:val="superscript"/>
        </w:rPr>
        <w:t>c</w:t>
      </w:r>
      <w:r w:rsidRPr="00936631">
        <w:rPr>
          <w:vertAlign w:val="superscript"/>
        </w:rPr>
        <w:t>]</w:t>
      </w:r>
      <w:r w:rsidR="00B40837">
        <w:rPr>
          <w:i/>
        </w:rPr>
        <w:t>d</w:t>
      </w:r>
      <w:r>
        <w:rPr>
          <w:i/>
        </w:rPr>
        <w:t>ecked out in a pricey suit…</w:t>
      </w:r>
      <w:r>
        <w:t xml:space="preserve">Lit: </w:t>
      </w:r>
      <w:r>
        <w:rPr>
          <w:i/>
        </w:rPr>
        <w:t>dressed in soft clothing</w:t>
      </w:r>
    </w:p>
    <w:p w:rsidR="009900D1" w:rsidRPr="00F07567" w:rsidRDefault="009900D1" w:rsidP="00526B4A">
      <w:pPr>
        <w:pStyle w:val="footnotes-normal"/>
        <w:rPr>
          <w:i/>
        </w:rPr>
      </w:pPr>
      <w:r>
        <w:rPr>
          <w:vertAlign w:val="superscript"/>
        </w:rPr>
        <w:t>[d</w:t>
      </w:r>
      <w:r w:rsidRPr="00485F77">
        <w:rPr>
          <w:vertAlign w:val="superscript"/>
        </w:rPr>
        <w:t>]</w:t>
      </w:r>
      <w:r>
        <w:rPr>
          <w:i/>
        </w:rPr>
        <w:t>the route that you’ll take…</w:t>
      </w:r>
      <w:r>
        <w:t xml:space="preserve">Lit: </w:t>
      </w:r>
      <w:r w:rsidRPr="00485F77">
        <w:rPr>
          <w:i/>
        </w:rPr>
        <w:t>he’ll prepare your road in front of you</w:t>
      </w:r>
    </w:p>
    <w:p w:rsidR="00526B4A" w:rsidRDefault="009900D1" w:rsidP="00526B4A">
      <w:pPr>
        <w:pStyle w:val="footnotes-normal"/>
      </w:pPr>
      <w:r>
        <w:rPr>
          <w:vertAlign w:val="superscript"/>
        </w:rPr>
        <w:t>[e</w:t>
      </w:r>
      <w:r w:rsidR="00526B4A" w:rsidRPr="007579BD">
        <w:rPr>
          <w:vertAlign w:val="superscript"/>
        </w:rPr>
        <w:t>]</w:t>
      </w:r>
      <w:r w:rsidR="00C65FF0">
        <w:rPr>
          <w:i/>
        </w:rPr>
        <w:t>has come to the forefront…</w:t>
      </w:r>
      <w:r w:rsidR="007579BD">
        <w:t>Lit</w:t>
      </w:r>
      <w:r w:rsidR="00526B4A">
        <w:t xml:space="preserve">: </w:t>
      </w:r>
      <w:r w:rsidR="00526B4A" w:rsidRPr="007F0C46">
        <w:rPr>
          <w:i/>
        </w:rPr>
        <w:t>has been raised up</w:t>
      </w:r>
    </w:p>
    <w:p w:rsidR="00526B4A" w:rsidRPr="00556FE9" w:rsidRDefault="009900D1" w:rsidP="00526B4A">
      <w:pPr>
        <w:pStyle w:val="footnotes-normal"/>
      </w:pPr>
      <w:r>
        <w:rPr>
          <w:vertAlign w:val="superscript"/>
        </w:rPr>
        <w:t>[f</w:t>
      </w:r>
      <w:r w:rsidR="00526B4A" w:rsidRPr="007579BD">
        <w:rPr>
          <w:vertAlign w:val="superscript"/>
        </w:rPr>
        <w:t>]</w:t>
      </w:r>
      <w:r w:rsidR="00556FE9">
        <w:rPr>
          <w:i/>
        </w:rPr>
        <w:t>aggressive, reckless decisiveness</w:t>
      </w:r>
      <w:r w:rsidR="00B43F78">
        <w:t>…</w:t>
      </w:r>
      <w:r w:rsidR="007579BD">
        <w:t>Lit</w:t>
      </w:r>
      <w:r w:rsidR="00526B4A">
        <w:t xml:space="preserve">: </w:t>
      </w:r>
      <w:r w:rsidR="00526B4A" w:rsidRPr="009601B8">
        <w:rPr>
          <w:i/>
        </w:rPr>
        <w:t>suffers violence</w:t>
      </w:r>
      <w:r w:rsidR="004E1C71">
        <w:rPr>
          <w:i/>
        </w:rPr>
        <w:t xml:space="preserve">; </w:t>
      </w:r>
      <w:r w:rsidR="00556FE9">
        <w:rPr>
          <w:i/>
        </w:rPr>
        <w:t>taking a thrashing</w:t>
      </w:r>
      <w:r w:rsidR="00556FE9">
        <w:t>. An idiom; ref. note of Luke 16:16.</w:t>
      </w:r>
    </w:p>
    <w:p w:rsidR="00526B4A" w:rsidRDefault="009900D1" w:rsidP="00526B4A">
      <w:pPr>
        <w:pStyle w:val="footnotes-normal"/>
      </w:pPr>
      <w:r>
        <w:rPr>
          <w:vertAlign w:val="superscript"/>
        </w:rPr>
        <w:t>[g</w:t>
      </w:r>
      <w:r w:rsidR="00526B4A" w:rsidRPr="007579BD">
        <w:rPr>
          <w:vertAlign w:val="superscript"/>
        </w:rPr>
        <w:t>]</w:t>
      </w:r>
      <w:r w:rsidR="00556FE9" w:rsidRPr="00556FE9">
        <w:rPr>
          <w:i/>
        </w:rPr>
        <w:t>those acting with aggressive, reckless decisiveness</w:t>
      </w:r>
      <w:r w:rsidR="00B43F78">
        <w:t>…</w:t>
      </w:r>
      <w:r w:rsidR="007579BD">
        <w:t>Lit</w:t>
      </w:r>
      <w:r w:rsidR="00526B4A">
        <w:t xml:space="preserve">: </w:t>
      </w:r>
      <w:r w:rsidR="00526B4A" w:rsidRPr="009601B8">
        <w:rPr>
          <w:i/>
        </w:rPr>
        <w:t>the violent</w:t>
      </w:r>
    </w:p>
    <w:p w:rsidR="00526B4A" w:rsidRDefault="009900D1" w:rsidP="00526B4A">
      <w:pPr>
        <w:pStyle w:val="footnotes-normal"/>
        <w:rPr>
          <w:i/>
        </w:rPr>
      </w:pPr>
      <w:r>
        <w:rPr>
          <w:vertAlign w:val="superscript"/>
        </w:rPr>
        <w:t>[h</w:t>
      </w:r>
      <w:r w:rsidR="00526B4A" w:rsidRPr="007579BD">
        <w:rPr>
          <w:vertAlign w:val="superscript"/>
        </w:rPr>
        <w:t>]</w:t>
      </w:r>
      <w:r>
        <w:rPr>
          <w:i/>
        </w:rPr>
        <w:t>the Old Testament…</w:t>
      </w:r>
      <w:r w:rsidR="007579BD">
        <w:t>Lit</w:t>
      </w:r>
      <w:r w:rsidR="00526B4A">
        <w:t xml:space="preserve">: </w:t>
      </w:r>
      <w:r w:rsidR="00526B4A" w:rsidRPr="000B42E2">
        <w:rPr>
          <w:i/>
        </w:rPr>
        <w:t>the Prophets and the Law</w:t>
      </w:r>
    </w:p>
    <w:p w:rsidR="00F07567" w:rsidRDefault="00F07567" w:rsidP="00526B4A">
      <w:pPr>
        <w:pStyle w:val="footnotes-normal"/>
      </w:pPr>
      <w:r>
        <w:rPr>
          <w:vertAlign w:val="superscript"/>
        </w:rPr>
        <w:t>[</w:t>
      </w:r>
      <w:r w:rsidR="009900D1">
        <w:rPr>
          <w:vertAlign w:val="superscript"/>
        </w:rPr>
        <w:t>i</w:t>
      </w:r>
      <w:r w:rsidRPr="004F50E9">
        <w:rPr>
          <w:vertAlign w:val="superscript"/>
        </w:rPr>
        <w:t>]</w:t>
      </w:r>
      <w:r>
        <w:rPr>
          <w:i/>
        </w:rPr>
        <w:t>Zeitgeist…</w:t>
      </w:r>
      <w:r>
        <w:t xml:space="preserve">Lit: </w:t>
      </w:r>
      <w:r w:rsidRPr="004F50E9">
        <w:rPr>
          <w:i/>
        </w:rPr>
        <w:t>generation</w:t>
      </w:r>
      <w:r>
        <w:t xml:space="preserve">. </w:t>
      </w:r>
      <w:r w:rsidR="00E27CAC">
        <w:t xml:space="preserve">A </w:t>
      </w:r>
      <w:r w:rsidR="00E27CAC">
        <w:rPr>
          <w:i/>
        </w:rPr>
        <w:t xml:space="preserve">generation </w:t>
      </w:r>
      <w:r w:rsidR="00E27CAC">
        <w:t>in this context refers to a Zeitgeist or a class of people or a clique who are of the same mindset. It does not specify a span of time per se, as those who are like-minded may span multiple human generations.</w:t>
      </w:r>
    </w:p>
    <w:p w:rsidR="00526B4A" w:rsidRDefault="009900D1" w:rsidP="00526B4A">
      <w:pPr>
        <w:pStyle w:val="footnotes-normal"/>
        <w:rPr>
          <w:i/>
        </w:rPr>
      </w:pPr>
      <w:r>
        <w:rPr>
          <w:vertAlign w:val="superscript"/>
        </w:rPr>
        <w:t>[j</w:t>
      </w:r>
      <w:r w:rsidR="00526B4A" w:rsidRPr="007579BD">
        <w:rPr>
          <w:vertAlign w:val="superscript"/>
        </w:rPr>
        <w:t>]</w:t>
      </w:r>
      <w:r w:rsidR="00C65FF0">
        <w:rPr>
          <w:i/>
        </w:rPr>
        <w:t>John was all about fasting…</w:t>
      </w:r>
      <w:r w:rsidR="007579BD">
        <w:t>Lit</w:t>
      </w:r>
      <w:r w:rsidR="00526B4A">
        <w:t xml:space="preserve">: </w:t>
      </w:r>
      <w:r w:rsidR="00526B4A" w:rsidRPr="008744C1">
        <w:rPr>
          <w:i/>
        </w:rPr>
        <w:t>John came neither eating nor drinking</w:t>
      </w:r>
    </w:p>
    <w:p w:rsidR="00752281" w:rsidRPr="00752281" w:rsidRDefault="00752281" w:rsidP="00526B4A">
      <w:pPr>
        <w:pStyle w:val="footnotes-normal"/>
      </w:pPr>
      <w:r>
        <w:rPr>
          <w:vertAlign w:val="superscript"/>
        </w:rPr>
        <w:t>[k]</w:t>
      </w:r>
      <w:r>
        <w:rPr>
          <w:i/>
        </w:rPr>
        <w:t xml:space="preserve">the Man…Lit: the Son of Man. </w:t>
      </w:r>
      <w:r>
        <w:t>Ref .note of Matt. 8:20.</w:t>
      </w:r>
    </w:p>
    <w:p w:rsidR="00526B4A" w:rsidRDefault="00752281" w:rsidP="00526B4A">
      <w:pPr>
        <w:pStyle w:val="footnotes-normal"/>
      </w:pPr>
      <w:r>
        <w:rPr>
          <w:vertAlign w:val="superscript"/>
        </w:rPr>
        <w:t>[l</w:t>
      </w:r>
      <w:r w:rsidR="00526B4A" w:rsidRPr="007579BD">
        <w:rPr>
          <w:vertAlign w:val="superscript"/>
        </w:rPr>
        <w:t>]</w:t>
      </w:r>
      <w:r>
        <w:rPr>
          <w:i/>
        </w:rPr>
        <w:t>the Man has lots of parties…</w:t>
      </w:r>
      <w:r w:rsidR="007579BD">
        <w:t>Lit</w:t>
      </w:r>
      <w:r w:rsidR="00526B4A">
        <w:t xml:space="preserve">: </w:t>
      </w:r>
      <w:r w:rsidR="00526B4A" w:rsidRPr="002A4F5C">
        <w:rPr>
          <w:i/>
        </w:rPr>
        <w:t>the Son of Man came eating and drinking</w:t>
      </w:r>
    </w:p>
    <w:p w:rsidR="00526B4A" w:rsidRDefault="00752281" w:rsidP="00526B4A">
      <w:pPr>
        <w:pStyle w:val="footnotes-normal"/>
      </w:pPr>
      <w:r>
        <w:rPr>
          <w:vertAlign w:val="superscript"/>
        </w:rPr>
        <w:t>[m</w:t>
      </w:r>
      <w:r w:rsidR="00526B4A" w:rsidRPr="007579BD">
        <w:rPr>
          <w:vertAlign w:val="superscript"/>
        </w:rPr>
        <w:t>]</w:t>
      </w:r>
      <w:r>
        <w:rPr>
          <w:i/>
        </w:rPr>
        <w:t>take a look at the party animal here…</w:t>
      </w:r>
      <w:r w:rsidR="007579BD">
        <w:t>Lit</w:t>
      </w:r>
      <w:r w:rsidR="00526B4A">
        <w:t xml:space="preserve">: </w:t>
      </w:r>
      <w:r w:rsidR="00526B4A" w:rsidRPr="002A4F5C">
        <w:rPr>
          <w:i/>
        </w:rPr>
        <w:t>behold—a man who’s a glutton and a drunkard</w:t>
      </w:r>
    </w:p>
    <w:p w:rsidR="007579BD" w:rsidRDefault="00752281" w:rsidP="00526B4A">
      <w:pPr>
        <w:pStyle w:val="footnotes-normal"/>
      </w:pPr>
      <w:r>
        <w:rPr>
          <w:vertAlign w:val="superscript"/>
        </w:rPr>
        <w:t>[n</w:t>
      </w:r>
      <w:r w:rsidR="007579BD" w:rsidRPr="007579BD">
        <w:rPr>
          <w:vertAlign w:val="superscript"/>
        </w:rPr>
        <w:t>]</w:t>
      </w:r>
      <w:r>
        <w:rPr>
          <w:i/>
        </w:rPr>
        <w:t>before your very eyes…</w:t>
      </w:r>
      <w:r w:rsidR="007579BD">
        <w:t xml:space="preserve">Lit: </w:t>
      </w:r>
      <w:r w:rsidR="007579BD" w:rsidRPr="00DB01FE">
        <w:rPr>
          <w:i/>
        </w:rPr>
        <w:t>before you</w:t>
      </w:r>
    </w:p>
    <w:p w:rsidR="00526B4A" w:rsidRPr="00526B4A" w:rsidRDefault="00526B4A" w:rsidP="00526B4A">
      <w:pPr>
        <w:pStyle w:val="footnotes-normal"/>
      </w:pPr>
    </w:p>
    <w:p w:rsidR="007127FC" w:rsidRDefault="007127FC" w:rsidP="007127FC">
      <w:pPr>
        <w:pStyle w:val="footnotes-normal"/>
      </w:pPr>
      <w:r w:rsidRPr="007127FC">
        <w:rPr>
          <w:vertAlign w:val="superscript"/>
        </w:rPr>
        <w:t>[A]</w:t>
      </w:r>
      <w:r w:rsidR="001F1282">
        <w:rPr>
          <w:i/>
        </w:rPr>
        <w:t>Get in the wrong</w:t>
      </w:r>
      <w:r w:rsidRPr="007127FC">
        <w:rPr>
          <w:i/>
        </w:rPr>
        <w:t xml:space="preserve"> regarding me</w:t>
      </w:r>
      <w:r w:rsidR="009445C3">
        <w:t>…</w:t>
      </w:r>
      <w:r w:rsidR="003645C7">
        <w:t xml:space="preserve">Or: </w:t>
      </w:r>
      <w:r w:rsidR="003645C7">
        <w:rPr>
          <w:i/>
        </w:rPr>
        <w:t>get bent out of shape over me</w:t>
      </w:r>
      <w:r w:rsidR="003645C7">
        <w:t>…</w:t>
      </w:r>
      <w:r w:rsidR="009445C3">
        <w:t xml:space="preserve">Lit: </w:t>
      </w:r>
      <w:r w:rsidRPr="007127FC">
        <w:rPr>
          <w:i/>
        </w:rPr>
        <w:t>stumble by me</w:t>
      </w:r>
      <w:r>
        <w:rPr>
          <w:i/>
        </w:rPr>
        <w:t>.</w:t>
      </w:r>
      <w:r w:rsidRPr="001F1282">
        <w:t xml:space="preserve"> </w:t>
      </w:r>
      <w:r>
        <w:t xml:space="preserve">In the Bible, to stumble </w:t>
      </w:r>
      <w:r w:rsidR="003777B5">
        <w:t xml:space="preserve">is an idiom which </w:t>
      </w:r>
      <w:r w:rsidR="00E6051C">
        <w:t>points to and identifies the root-cause of making a mistake (whether the mistake is</w:t>
      </w:r>
      <w:r>
        <w:t xml:space="preserve"> intentional</w:t>
      </w:r>
      <w:r w:rsidR="00E6051C">
        <w:t xml:space="preserve"> or unintentional is irrelevant)</w:t>
      </w:r>
      <w:r>
        <w:t xml:space="preserve"> and thereby </w:t>
      </w:r>
      <w:r w:rsidR="001F1282">
        <w:t>commit</w:t>
      </w:r>
      <w:r w:rsidR="00E6051C">
        <w:t>ting a sin; to</w:t>
      </w:r>
      <w:r w:rsidR="001F1282">
        <w:t xml:space="preserve"> d</w:t>
      </w:r>
      <w:r w:rsidR="00E6051C">
        <w:t>o wrong; to</w:t>
      </w:r>
      <w:r w:rsidR="001F1282">
        <w:t xml:space="preserve"> </w:t>
      </w:r>
      <w:r>
        <w:t>fall short</w:t>
      </w:r>
      <w:r w:rsidR="00B752A9">
        <w:t xml:space="preserve"> of the mark</w:t>
      </w:r>
      <w:r w:rsidR="00E6051C">
        <w:t>;</w:t>
      </w:r>
      <w:r w:rsidR="001F1282">
        <w:t xml:space="preserve"> or to be offended </w:t>
      </w:r>
      <w:r w:rsidR="00C300B5">
        <w:t>by</w:t>
      </w:r>
      <w:r w:rsidR="00E6051C">
        <w:t xml:space="preserve"> what’s right</w:t>
      </w:r>
      <w:r w:rsidR="001F1282">
        <w:t>.</w:t>
      </w:r>
    </w:p>
    <w:p w:rsidR="00CE48F4" w:rsidRDefault="009900D1" w:rsidP="007127FC">
      <w:pPr>
        <w:pStyle w:val="footnotes-normal"/>
        <w:rPr>
          <w:i/>
        </w:rPr>
      </w:pPr>
      <w:r>
        <w:rPr>
          <w:vertAlign w:val="superscript"/>
        </w:rPr>
        <w:t>[B</w:t>
      </w:r>
      <w:r w:rsidR="00CE48F4" w:rsidRPr="00CE48F4">
        <w:rPr>
          <w:vertAlign w:val="superscript"/>
        </w:rPr>
        <w:t>]</w:t>
      </w:r>
      <w:r w:rsidR="009445C3">
        <w:rPr>
          <w:i/>
        </w:rPr>
        <w:t>ritzy side of town…</w:t>
      </w:r>
      <w:r w:rsidR="004E1C71">
        <w:t xml:space="preserve">Lit: </w:t>
      </w:r>
      <w:r w:rsidR="004E1C71">
        <w:rPr>
          <w:i/>
        </w:rPr>
        <w:t xml:space="preserve">behold—all those wearing soft </w:t>
      </w:r>
      <w:r w:rsidR="004E1C71">
        <w:t>[</w:t>
      </w:r>
      <w:r w:rsidR="004E1C71">
        <w:rPr>
          <w:i/>
        </w:rPr>
        <w:t>clothing</w:t>
      </w:r>
      <w:r w:rsidR="004E1C71">
        <w:t>]</w:t>
      </w:r>
      <w:r w:rsidR="004E1C71">
        <w:rPr>
          <w:i/>
        </w:rPr>
        <w:t xml:space="preserve"> are in the houses of the kings</w:t>
      </w:r>
      <w:r w:rsidR="004E1C71">
        <w:t xml:space="preserve">. </w:t>
      </w:r>
      <w:r w:rsidR="004E5BF3" w:rsidRPr="004E5BF3">
        <w:t xml:space="preserve">Some </w:t>
      </w:r>
      <w:r w:rsidR="004E5BF3">
        <w:t>liberty taken here and in v.8</w:t>
      </w:r>
      <w:r w:rsidR="00ED1CE5">
        <w:t xml:space="preserve"> to make the passage more relevant to modern times</w:t>
      </w:r>
      <w:r w:rsidR="004E1C71">
        <w:t>.</w:t>
      </w:r>
    </w:p>
    <w:p w:rsidR="009601B8" w:rsidRDefault="009900D1" w:rsidP="007127FC">
      <w:pPr>
        <w:pStyle w:val="footnotes-normal"/>
      </w:pPr>
      <w:r>
        <w:rPr>
          <w:vertAlign w:val="superscript"/>
        </w:rPr>
        <w:t>[C</w:t>
      </w:r>
      <w:r w:rsidR="007F0C46" w:rsidRPr="007F0C46">
        <w:rPr>
          <w:vertAlign w:val="superscript"/>
        </w:rPr>
        <w:t>]</w:t>
      </w:r>
      <w:r w:rsidR="00556FE9" w:rsidRPr="00556FE9">
        <w:rPr>
          <w:i/>
        </w:rPr>
        <w:t>subjected to those acting with a</w:t>
      </w:r>
      <w:r w:rsidR="00556FE9">
        <w:rPr>
          <w:i/>
        </w:rPr>
        <w:t xml:space="preserve">ggressive, reckless decisiveness </w:t>
      </w:r>
      <w:r w:rsidR="00B43F78">
        <w:rPr>
          <w:i/>
        </w:rPr>
        <w:t>…</w:t>
      </w:r>
      <w:r w:rsidR="00556FE9">
        <w:t xml:space="preserve">Lit: </w:t>
      </w:r>
      <w:r w:rsidR="00F04CFC">
        <w:rPr>
          <w:i/>
        </w:rPr>
        <w:t>s</w:t>
      </w:r>
      <w:r w:rsidR="007F0C46">
        <w:rPr>
          <w:i/>
        </w:rPr>
        <w:t xml:space="preserve">uffers violence </w:t>
      </w:r>
      <w:r w:rsidR="007F0C46">
        <w:t>only partly refers to physical violence</w:t>
      </w:r>
      <w:r w:rsidR="00505AB6">
        <w:t>, but only partly. In the NT, the violence is not so much physical—except for the persecution aspect. Other aspects of this</w:t>
      </w:r>
      <w:r w:rsidR="007F0C46">
        <w:t xml:space="preserve"> violence are </w:t>
      </w:r>
      <w:r w:rsidR="00505AB6">
        <w:t>alluded to in the previous chapter when Jesus said that he didn’t come to sprinkle peace but to bring a sword (Matt. 10:34), and that parents will be set against their children, etc. The kingdom of heaven suffers violence not only at the hands of unbelievers but suffers violence at the hands of believers, those believers who by radical conversions, strong convictions, disregard for their own self, who pray fervently and endlessly, who give until it hurts, who forgive even when it hurts—those are the violent ones who are seizing it.</w:t>
      </w:r>
    </w:p>
    <w:p w:rsidR="004D777C" w:rsidRPr="003C1698" w:rsidRDefault="00C219D6" w:rsidP="007127FC">
      <w:pPr>
        <w:pStyle w:val="footnotes-normal"/>
      </w:pPr>
      <w:r>
        <w:rPr>
          <w:vertAlign w:val="superscript"/>
        </w:rPr>
        <w:t>[</w:t>
      </w:r>
      <w:r w:rsidR="009900D1">
        <w:rPr>
          <w:vertAlign w:val="superscript"/>
        </w:rPr>
        <w:t>D</w:t>
      </w:r>
      <w:r w:rsidR="004D777C" w:rsidRPr="004D777C">
        <w:rPr>
          <w:vertAlign w:val="superscript"/>
        </w:rPr>
        <w:t>]</w:t>
      </w:r>
      <w:r w:rsidR="009445C3">
        <w:rPr>
          <w:i/>
        </w:rPr>
        <w:t>to take it for what it is…</w:t>
      </w:r>
      <w:r w:rsidR="009445C3">
        <w:t xml:space="preserve">Lit: </w:t>
      </w:r>
      <w:r w:rsidR="004D777C" w:rsidRPr="004D777C">
        <w:rPr>
          <w:i/>
        </w:rPr>
        <w:t xml:space="preserve">And if you’re </w:t>
      </w:r>
      <w:r w:rsidR="004D777C">
        <w:rPr>
          <w:i/>
        </w:rPr>
        <w:t>willing</w:t>
      </w:r>
      <w:r w:rsidR="004D777C" w:rsidRPr="004D777C">
        <w:rPr>
          <w:i/>
        </w:rPr>
        <w:t xml:space="preserve"> to receive it this once</w:t>
      </w:r>
      <w:r w:rsidR="003C1698">
        <w:t xml:space="preserve">. See the scrutiny this passage has been subjected to, the justification for tacking the words </w:t>
      </w:r>
      <w:r w:rsidR="003C1698">
        <w:rPr>
          <w:i/>
        </w:rPr>
        <w:t xml:space="preserve">this once </w:t>
      </w:r>
      <w:r w:rsidR="003C1698">
        <w:t xml:space="preserve">onto this literal translation here is </w:t>
      </w:r>
      <w:r w:rsidR="003C1698">
        <w:lastRenderedPageBreak/>
        <w:t xml:space="preserve">that the infinitive </w:t>
      </w:r>
      <w:r w:rsidR="003C1698">
        <w:rPr>
          <w:i/>
        </w:rPr>
        <w:t xml:space="preserve">receive </w:t>
      </w:r>
      <w:r w:rsidR="003C1698">
        <w:t>in this verse is an aorist infinitive. By default, infinitives are usually present tense, so Matthew added some additional nuance in flipping this infinitive from present to aorist before committing it to writing.</w:t>
      </w:r>
    </w:p>
    <w:p w:rsidR="003C1698" w:rsidRDefault="009900D1" w:rsidP="007127FC">
      <w:pPr>
        <w:pStyle w:val="footnotes-normal"/>
      </w:pPr>
      <w:r>
        <w:rPr>
          <w:vertAlign w:val="superscript"/>
        </w:rPr>
        <w:t>[E</w:t>
      </w:r>
      <w:r w:rsidR="003C1698" w:rsidRPr="003C1698">
        <w:rPr>
          <w:vertAlign w:val="superscript"/>
        </w:rPr>
        <w:t>]</w:t>
      </w:r>
      <w:r w:rsidR="00256269">
        <w:rPr>
          <w:i/>
        </w:rPr>
        <w:t>h</w:t>
      </w:r>
      <w:r w:rsidR="003C1698" w:rsidRPr="003C1698">
        <w:rPr>
          <w:i/>
        </w:rPr>
        <w:t>e himself is Elijah to come</w:t>
      </w:r>
      <w:r w:rsidR="003C1698">
        <w:t>…</w:t>
      </w:r>
      <w:r w:rsidR="00923E44">
        <w:t xml:space="preserve">there’s heated debate over whether Jesus is saying in this verse that John the Baptist is Elijah reincarnated or not. I do not have a dog in this fight. However, it cannot be overstated just how important John the Baptist’s ministry was. Furthermore, Elijah personifies prophecy in the face of apostasy. John raises that to a higher level. The apostasy by the Jewish leadership at the time of Christ </w:t>
      </w:r>
      <w:r w:rsidR="00E96163">
        <w:t>was at an all-time high. Judgment followed soon after.</w:t>
      </w:r>
    </w:p>
    <w:p w:rsidR="00447269" w:rsidRDefault="009900D1" w:rsidP="007127FC">
      <w:pPr>
        <w:pStyle w:val="footnotes-normal"/>
      </w:pPr>
      <w:r>
        <w:rPr>
          <w:vertAlign w:val="superscript"/>
        </w:rPr>
        <w:t>[F</w:t>
      </w:r>
      <w:r w:rsidR="00447269" w:rsidRPr="00447269">
        <w:rPr>
          <w:vertAlign w:val="superscript"/>
        </w:rPr>
        <w:t>]</w:t>
      </w:r>
      <w:r w:rsidR="00B846AA">
        <w:rPr>
          <w:i/>
        </w:rPr>
        <w:t>A word to the wise is sufficient…</w:t>
      </w:r>
      <w:r w:rsidR="00B846AA">
        <w:t xml:space="preserve">Lit: </w:t>
      </w:r>
      <w:r w:rsidR="00447269" w:rsidRPr="00447269">
        <w:rPr>
          <w:i/>
        </w:rPr>
        <w:t>He who has an ear, let him hear</w:t>
      </w:r>
      <w:r w:rsidR="00447269">
        <w:t xml:space="preserve">. </w:t>
      </w:r>
      <w:r w:rsidR="00F23509">
        <w:t>It means: you who are willing to take heed, pay attention or you’ll miss something</w:t>
      </w:r>
      <w:r w:rsidR="00B846AA">
        <w:t>.</w:t>
      </w:r>
    </w:p>
    <w:p w:rsidR="008544C0" w:rsidRDefault="008544C0" w:rsidP="0000169B">
      <w:pPr>
        <w:pStyle w:val="footnotes-normal"/>
      </w:pPr>
      <w:r w:rsidRPr="008544C0">
        <w:rPr>
          <w:vertAlign w:val="superscript"/>
        </w:rPr>
        <w:t>[</w:t>
      </w:r>
      <w:r w:rsidR="009900D1">
        <w:rPr>
          <w:vertAlign w:val="superscript"/>
        </w:rPr>
        <w:t>G</w:t>
      </w:r>
      <w:r w:rsidRPr="008544C0">
        <w:rPr>
          <w:vertAlign w:val="superscript"/>
        </w:rPr>
        <w:t>]</w:t>
      </w:r>
      <w:r w:rsidR="009445C3">
        <w:rPr>
          <w:i/>
        </w:rPr>
        <w:t>another group of children nearby, saying…</w:t>
      </w:r>
      <w:r>
        <w:t>Mothers bring their children along to the marketplace, and as the mothers are busy looking over the produce, or perhaps catching up on the latest news, the children wander off a bit, sit and wait for their mothers. The children congregate in groups and, as time passes, grow bored and re</w:t>
      </w:r>
      <w:r w:rsidR="004543FD">
        <w:t xml:space="preserve">stless and want to play a game of some sort </w:t>
      </w:r>
      <w:r w:rsidR="0000169B">
        <w:t>to entertain themselves and pass the time</w:t>
      </w:r>
      <w:r w:rsidR="004543FD">
        <w:t>. The more children who play, the more fun the game</w:t>
      </w:r>
      <w:r w:rsidR="0000169B">
        <w:t>, so the first group of children tries to recruit the second in their frivolities. But the second group is not interested in playing. The first group, desperate to break the monotony, seeks to entice the second group with something—anything—which appeals to them, so long as they’ll get up and start to play with them. They attempt two opposite games</w:t>
      </w:r>
      <w:r w:rsidR="00451E23">
        <w:t xml:space="preserve"> that appeal to two opposite moods, figuring that one of them will be appealing to the second group.</w:t>
      </w:r>
    </w:p>
    <w:p w:rsidR="00451E23" w:rsidRDefault="00B846AA" w:rsidP="0000169B">
      <w:pPr>
        <w:pStyle w:val="footnotes-normal"/>
      </w:pPr>
      <w:r>
        <w:rPr>
          <w:vertAlign w:val="superscript"/>
        </w:rPr>
        <w:t>[</w:t>
      </w:r>
      <w:r w:rsidR="009900D1">
        <w:rPr>
          <w:vertAlign w:val="superscript"/>
        </w:rPr>
        <w:t>H</w:t>
      </w:r>
      <w:r w:rsidR="00451E23" w:rsidRPr="000F3FF4">
        <w:rPr>
          <w:vertAlign w:val="superscript"/>
        </w:rPr>
        <w:t>]</w:t>
      </w:r>
      <w:r w:rsidR="009445C3">
        <w:rPr>
          <w:i/>
        </w:rPr>
        <w:t>weep and wail…</w:t>
      </w:r>
      <w:r w:rsidR="00451E23">
        <w:t xml:space="preserve">Jesus quotes what the first group of children says to the second </w:t>
      </w:r>
      <w:r w:rsidR="0055666F">
        <w:t>after the second refused all their attempts to get up and play with them</w:t>
      </w:r>
      <w:r w:rsidR="00451E23">
        <w:t>. Both of the games were emotional and exhilarating. The first game was a dance: someone would play the flute and everybody would dance. The second game was a sad song: someone would sing a dirge and everybody would pretend that they’re at a</w:t>
      </w:r>
      <w:r w:rsidR="00D5470B">
        <w:t xml:space="preserve"> funeral. At first, this seems to be an unusual game to play, one that would be no fun at all. This is not the case; extreme emotions are entertaining regardless how morbid they may be. This is the same reason why teens like horror movies and zombie apocalypse movies, or movies with a lot of bloodshed</w:t>
      </w:r>
      <w:r w:rsidR="006900C0">
        <w:t>. They cover their eyes during the gory scenes, but peak a bit</w:t>
      </w:r>
      <w:r w:rsidR="00D5470B">
        <w:t>. By the same measure, sad movies and sad songs—though not as popular as they used to be—</w:t>
      </w:r>
      <w:r w:rsidR="006900C0">
        <w:t xml:space="preserve">are also entertaining. Years ago, teenage girls used to bring a box of tissues with them for when they cried through a sad movie. </w:t>
      </w:r>
    </w:p>
    <w:p w:rsidR="000E05C3" w:rsidRDefault="009900D1" w:rsidP="0000169B">
      <w:pPr>
        <w:pStyle w:val="footnotes-normal"/>
      </w:pPr>
      <w:r>
        <w:rPr>
          <w:vertAlign w:val="superscript"/>
        </w:rPr>
        <w:t>[I</w:t>
      </w:r>
      <w:r w:rsidR="000E05C3" w:rsidRPr="000E05C3">
        <w:rPr>
          <w:vertAlign w:val="superscript"/>
        </w:rPr>
        <w:t>]</w:t>
      </w:r>
      <w:r w:rsidR="00E620FB" w:rsidRPr="00E620FB">
        <w:rPr>
          <w:i/>
        </w:rPr>
        <w:t>Wisdom is vindicated to be just that</w:t>
      </w:r>
      <w:r w:rsidR="00AB213F">
        <w:rPr>
          <w:i/>
        </w:rPr>
        <w:t>—wisdom—</w:t>
      </w:r>
      <w:r w:rsidR="00E620FB" w:rsidRPr="00E620FB">
        <w:rPr>
          <w:i/>
        </w:rPr>
        <w:t xml:space="preserve">by </w:t>
      </w:r>
      <w:r w:rsidR="00324D36">
        <w:rPr>
          <w:i/>
        </w:rPr>
        <w:t>the end-result</w:t>
      </w:r>
      <w:r w:rsidR="00B46143">
        <w:rPr>
          <w:i/>
        </w:rPr>
        <w:t xml:space="preserve"> </w:t>
      </w:r>
      <w:r w:rsidR="00E620FB">
        <w:rPr>
          <w:i/>
        </w:rPr>
        <w:t>…</w:t>
      </w:r>
      <w:r w:rsidR="00E620FB" w:rsidRPr="00E620FB">
        <w:t>Lit:</w:t>
      </w:r>
      <w:r w:rsidR="00E620FB">
        <w:rPr>
          <w:i/>
        </w:rPr>
        <w:t xml:space="preserve"> </w:t>
      </w:r>
      <w:r w:rsidR="000E05C3" w:rsidRPr="000E05C3">
        <w:rPr>
          <w:i/>
        </w:rPr>
        <w:t>Wisdom is justified by her works</w:t>
      </w:r>
      <w:r w:rsidR="000E05C3">
        <w:t xml:space="preserve">. It means that you can tell if something was a smart thing to do </w:t>
      </w:r>
      <w:r w:rsidR="00E20C2E">
        <w:t xml:space="preserve">or a smart way of living </w:t>
      </w:r>
      <w:r w:rsidR="000E05C3">
        <w:t xml:space="preserve">by the </w:t>
      </w:r>
      <w:r w:rsidR="00E620FB">
        <w:t>end-result of theory put into practice</w:t>
      </w:r>
      <w:r w:rsidR="000E05C3">
        <w:t>.</w:t>
      </w:r>
    </w:p>
    <w:p w:rsidR="00D31472" w:rsidRDefault="009900D1" w:rsidP="0000169B">
      <w:pPr>
        <w:pStyle w:val="footnotes-normal"/>
      </w:pPr>
      <w:r>
        <w:rPr>
          <w:vertAlign w:val="superscript"/>
        </w:rPr>
        <w:t>[J</w:t>
      </w:r>
      <w:r w:rsidR="00667F61" w:rsidRPr="00667F61">
        <w:rPr>
          <w:vertAlign w:val="superscript"/>
        </w:rPr>
        <w:t>]</w:t>
      </w:r>
      <w:r w:rsidR="009445C3">
        <w:rPr>
          <w:i/>
        </w:rPr>
        <w:t>burlap-and-ashes-thing…</w:t>
      </w:r>
      <w:r w:rsidR="00667F61">
        <w:t>In the OT, those who repented showed their sincerity by the self-abasement of dressing in sackcloth, which is similar to burlap, and by sitting in ashes. They did this for days at a time</w:t>
      </w:r>
      <w:r w:rsidR="00256269">
        <w:t>.</w:t>
      </w:r>
    </w:p>
    <w:p w:rsidR="003D3C4D" w:rsidRDefault="009900D1" w:rsidP="0000169B">
      <w:pPr>
        <w:pStyle w:val="footnotes-normal"/>
      </w:pPr>
      <w:r>
        <w:rPr>
          <w:vertAlign w:val="superscript"/>
        </w:rPr>
        <w:t>[K</w:t>
      </w:r>
      <w:r w:rsidR="003D3C4D" w:rsidRPr="004A26AE">
        <w:rPr>
          <w:vertAlign w:val="superscript"/>
        </w:rPr>
        <w:t>]</w:t>
      </w:r>
      <w:r w:rsidR="00256269" w:rsidRPr="00256269">
        <w:rPr>
          <w:i/>
        </w:rPr>
        <w:t>Take up my manner of living and adopt my ways, that I’m self-restrained, soft-spoken, and humble deep inside, and you’ll find rest for your inner-being</w:t>
      </w:r>
      <w:r w:rsidR="00256269">
        <w:rPr>
          <w:i/>
        </w:rPr>
        <w:t xml:space="preserve">. </w:t>
      </w:r>
      <w:r w:rsidR="00256269" w:rsidRPr="00256269">
        <w:rPr>
          <w:i/>
        </w:rPr>
        <w:t>You see, my manner of living is easy and my difficulties are mild</w:t>
      </w:r>
      <w:r w:rsidR="00256269">
        <w:t>…L</w:t>
      </w:r>
      <w:r w:rsidR="00D14090">
        <w:t xml:space="preserve">it: </w:t>
      </w:r>
      <w:r w:rsidR="00D14090">
        <w:rPr>
          <w:i/>
        </w:rPr>
        <w:t>Take up</w:t>
      </w:r>
      <w:r w:rsidR="00D14090" w:rsidRPr="00D14090">
        <w:rPr>
          <w:i/>
        </w:rPr>
        <w:t xml:space="preserve"> my yoke upon you</w:t>
      </w:r>
      <w:r w:rsidR="00D14090">
        <w:rPr>
          <w:i/>
        </w:rPr>
        <w:t>rselves</w:t>
      </w:r>
      <w:r w:rsidR="00D14090" w:rsidRPr="00D14090">
        <w:rPr>
          <w:i/>
        </w:rPr>
        <w:t xml:space="preserve"> and learn from me, that I’m </w:t>
      </w:r>
      <w:r w:rsidR="00D14090">
        <w:rPr>
          <w:i/>
        </w:rPr>
        <w:t>meek</w:t>
      </w:r>
      <w:r w:rsidR="00D14090" w:rsidRPr="00D14090">
        <w:rPr>
          <w:i/>
        </w:rPr>
        <w:t xml:space="preserve"> and humble </w:t>
      </w:r>
      <w:r w:rsidR="00D14090">
        <w:rPr>
          <w:i/>
        </w:rPr>
        <w:t>in</w:t>
      </w:r>
      <w:r w:rsidR="00D14090" w:rsidRPr="00D14090">
        <w:rPr>
          <w:i/>
        </w:rPr>
        <w:t xml:space="preserve"> heart, and you will find rest for your soul. For my yoke is easy and my load is light</w:t>
      </w:r>
      <w:r w:rsidR="006E4101">
        <w:t>.</w:t>
      </w:r>
      <w:r w:rsidR="00D14090">
        <w:t xml:space="preserve"> </w:t>
      </w:r>
      <w:r w:rsidR="006E4101">
        <w:t>The metaphor is to oxen pulling a load.</w:t>
      </w:r>
      <w:r w:rsidR="00225DCB">
        <w:t xml:space="preserve"> (Also ref. note of Matt. 5:5 for definition of </w:t>
      </w:r>
      <w:r w:rsidR="00225DCB">
        <w:rPr>
          <w:i/>
        </w:rPr>
        <w:t>meek.</w:t>
      </w:r>
      <w:r w:rsidR="00225DCB" w:rsidRPr="00225DCB">
        <w:t>)</w:t>
      </w:r>
      <w:r w:rsidR="006E4101">
        <w:t xml:space="preserve"> </w:t>
      </w:r>
      <w:r w:rsidR="004A26AE">
        <w:t xml:space="preserve">Oxen have the strength to pull </w:t>
      </w:r>
      <w:r w:rsidR="004A26AE">
        <w:lastRenderedPageBreak/>
        <w:t>heavy loads but can only pull such loads if a yoke is properly fitted and placed on them</w:t>
      </w:r>
      <w:r w:rsidR="00396C45">
        <w:t>. An analogy for us is moving furniture which is difficult to move. Though the furniture is heavy, the problem with moving it has more to do with the difficult shape and size of the furniture, the inability to get a good grip on it, the amount of twisting and turning necessary—all these more so than the weight itself.</w:t>
      </w:r>
    </w:p>
    <w:p w:rsidR="004A26AE" w:rsidRDefault="004A26AE" w:rsidP="004A26AE">
      <w:pPr>
        <w:pStyle w:val="spacer-before-chapter"/>
        <w:rPr>
          <w:i w:val="0"/>
        </w:rPr>
      </w:pPr>
    </w:p>
    <w:p w:rsidR="004A26AE" w:rsidRDefault="004A26AE" w:rsidP="004A26AE">
      <w:pPr>
        <w:pStyle w:val="Heading2"/>
      </w:pPr>
      <w:r>
        <w:t>Matthew Chapter 12</w:t>
      </w:r>
    </w:p>
    <w:p w:rsidR="00A45AAC" w:rsidRDefault="004A26AE" w:rsidP="00A45AAC">
      <w:pPr>
        <w:pStyle w:val="verses-narrative"/>
      </w:pPr>
      <w:r w:rsidRPr="001208CD">
        <w:rPr>
          <w:vertAlign w:val="superscript"/>
        </w:rPr>
        <w:t>1</w:t>
      </w:r>
      <w:r w:rsidR="0011372C">
        <w:t xml:space="preserve">During that period of </w:t>
      </w:r>
      <w:r w:rsidR="00486377">
        <w:t xml:space="preserve">time, </w:t>
      </w:r>
      <w:r w:rsidR="00192D1F">
        <w:t xml:space="preserve">Jesus walked through the fields on Sabbath days. The disciples were hungry and began to go through </w:t>
      </w:r>
      <w:r w:rsidR="00BE0311">
        <w:t>and strip kernels off</w:t>
      </w:r>
      <w:r w:rsidR="00BE0311" w:rsidRPr="00BE0311">
        <w:rPr>
          <w:vertAlign w:val="superscript"/>
        </w:rPr>
        <w:t>[A]</w:t>
      </w:r>
      <w:r w:rsidR="00BE0311">
        <w:t xml:space="preserve"> the wheat heads and eat them. </w:t>
      </w:r>
      <w:r w:rsidR="00BE0311" w:rsidRPr="001208CD">
        <w:rPr>
          <w:vertAlign w:val="superscript"/>
        </w:rPr>
        <w:t>2</w:t>
      </w:r>
      <w:r w:rsidR="00BE0311">
        <w:t>But the Pharisees, seeing w</w:t>
      </w:r>
      <w:r w:rsidR="00FA2640">
        <w:t>hat was happening, said to him,</w:t>
      </w:r>
    </w:p>
    <w:p w:rsidR="00FA2640" w:rsidRDefault="00BE0311" w:rsidP="00A45AAC">
      <w:pPr>
        <w:pStyle w:val="verses-narrative"/>
      </w:pPr>
      <w:r>
        <w:t>“</w:t>
      </w:r>
      <w:r w:rsidR="003361F7">
        <w:t>See, look what</w:t>
      </w:r>
      <w:r>
        <w:t xml:space="preserve"> your disciples are doing</w:t>
      </w:r>
      <w:r w:rsidR="003361F7">
        <w:t>. This</w:t>
      </w:r>
      <w:r>
        <w:t xml:space="preserve"> isn’t allowed on the Sabbath.</w:t>
      </w:r>
      <w:r w:rsidR="00FA2640">
        <w:t>”</w:t>
      </w:r>
    </w:p>
    <w:p w:rsidR="004A26AE" w:rsidRPr="0040682B" w:rsidRDefault="00BE0311" w:rsidP="004A26AE">
      <w:pPr>
        <w:pStyle w:val="verses-narrative"/>
        <w:rPr>
          <w:color w:val="C00000"/>
        </w:rPr>
      </w:pPr>
      <w:r w:rsidRPr="001208CD">
        <w:rPr>
          <w:vertAlign w:val="superscript"/>
        </w:rPr>
        <w:t>3</w:t>
      </w:r>
      <w:r>
        <w:t xml:space="preserve">And he said to them, </w:t>
      </w:r>
      <w:r w:rsidRPr="0040682B">
        <w:rPr>
          <w:color w:val="C00000"/>
        </w:rPr>
        <w:t xml:space="preserve">“Did you </w:t>
      </w:r>
      <w:r w:rsidR="00294930" w:rsidRPr="0040682B">
        <w:rPr>
          <w:i/>
          <w:color w:val="C00000"/>
        </w:rPr>
        <w:t>ever</w:t>
      </w:r>
      <w:r w:rsidR="003361F7" w:rsidRPr="0040682B">
        <w:rPr>
          <w:color w:val="C00000"/>
        </w:rPr>
        <w:t xml:space="preserve"> </w:t>
      </w:r>
      <w:r w:rsidRPr="0040682B">
        <w:rPr>
          <w:color w:val="C00000"/>
        </w:rPr>
        <w:t xml:space="preserve">read </w:t>
      </w:r>
      <w:r w:rsidR="001464B7" w:rsidRPr="0040682B">
        <w:rPr>
          <w:color w:val="C00000"/>
        </w:rPr>
        <w:t xml:space="preserve">about </w:t>
      </w:r>
      <w:r w:rsidRPr="0040682B">
        <w:rPr>
          <w:color w:val="C00000"/>
        </w:rPr>
        <w:t xml:space="preserve">what David </w:t>
      </w:r>
      <w:r w:rsidR="001464B7" w:rsidRPr="0040682B">
        <w:rPr>
          <w:color w:val="C00000"/>
        </w:rPr>
        <w:t xml:space="preserve">did—not only he but everyone with him—when he got hungry, </w:t>
      </w:r>
      <w:r w:rsidR="001208CD" w:rsidRPr="0040682B">
        <w:rPr>
          <w:color w:val="C00000"/>
          <w:vertAlign w:val="superscript"/>
        </w:rPr>
        <w:t>4</w:t>
      </w:r>
      <w:r w:rsidR="001464B7" w:rsidRPr="0040682B">
        <w:rPr>
          <w:color w:val="C00000"/>
        </w:rPr>
        <w:t>how he entered the house of God and ate the Showbread</w:t>
      </w:r>
      <w:r w:rsidR="001464B7" w:rsidRPr="0040682B">
        <w:rPr>
          <w:color w:val="C00000"/>
          <w:vertAlign w:val="superscript"/>
        </w:rPr>
        <w:t>[B]</w:t>
      </w:r>
      <w:r w:rsidR="001464B7" w:rsidRPr="0040682B">
        <w:rPr>
          <w:color w:val="C00000"/>
        </w:rPr>
        <w:t>, which was forbidden for either him or those with him—</w:t>
      </w:r>
      <w:r w:rsidR="00F5714A" w:rsidRPr="0040682B">
        <w:rPr>
          <w:color w:val="C00000"/>
        </w:rPr>
        <w:t xml:space="preserve">for </w:t>
      </w:r>
      <w:r w:rsidR="001464B7" w:rsidRPr="0040682B">
        <w:rPr>
          <w:color w:val="C00000"/>
        </w:rPr>
        <w:t xml:space="preserve">anyone except the </w:t>
      </w:r>
      <w:r w:rsidR="00F5714A" w:rsidRPr="0040682B">
        <w:rPr>
          <w:color w:val="C00000"/>
        </w:rPr>
        <w:t xml:space="preserve">holy </w:t>
      </w:r>
      <w:r w:rsidR="001464B7" w:rsidRPr="0040682B">
        <w:rPr>
          <w:color w:val="C00000"/>
        </w:rPr>
        <w:t xml:space="preserve">priests—to eat? </w:t>
      </w:r>
      <w:r w:rsidR="001464B7" w:rsidRPr="0040682B">
        <w:rPr>
          <w:color w:val="C00000"/>
          <w:vertAlign w:val="superscript"/>
        </w:rPr>
        <w:t>5</w:t>
      </w:r>
      <w:r w:rsidR="00C71FD4" w:rsidRPr="0040682B">
        <w:rPr>
          <w:color w:val="C00000"/>
        </w:rPr>
        <w:t xml:space="preserve">And </w:t>
      </w:r>
      <w:r w:rsidR="001464B7" w:rsidRPr="0040682B">
        <w:rPr>
          <w:color w:val="C00000"/>
        </w:rPr>
        <w:t xml:space="preserve">didn’t </w:t>
      </w:r>
      <w:r w:rsidR="00C71FD4" w:rsidRPr="0040682B">
        <w:rPr>
          <w:color w:val="C00000"/>
        </w:rPr>
        <w:t xml:space="preserve">you </w:t>
      </w:r>
      <w:r w:rsidR="001464B7" w:rsidRPr="0040682B">
        <w:rPr>
          <w:color w:val="C00000"/>
        </w:rPr>
        <w:t>read in the Old Testament</w:t>
      </w:r>
      <w:r w:rsidR="00A44038" w:rsidRPr="0040682B">
        <w:rPr>
          <w:color w:val="C00000"/>
          <w:vertAlign w:val="superscript"/>
        </w:rPr>
        <w:t>[a]</w:t>
      </w:r>
      <w:r w:rsidR="001464B7" w:rsidRPr="0040682B">
        <w:rPr>
          <w:color w:val="C00000"/>
        </w:rPr>
        <w:t xml:space="preserve"> </w:t>
      </w:r>
      <w:r w:rsidR="00034519" w:rsidRPr="0040682B">
        <w:rPr>
          <w:color w:val="C00000"/>
        </w:rPr>
        <w:t xml:space="preserve">about </w:t>
      </w:r>
      <w:r w:rsidR="00F5714A" w:rsidRPr="0040682B">
        <w:rPr>
          <w:color w:val="C00000"/>
        </w:rPr>
        <w:t xml:space="preserve">how the priests </w:t>
      </w:r>
      <w:r w:rsidR="00FD3421" w:rsidRPr="0040682B">
        <w:rPr>
          <w:color w:val="C00000"/>
        </w:rPr>
        <w:t xml:space="preserve">who </w:t>
      </w:r>
      <w:r w:rsidR="00074EC6" w:rsidRPr="0040682B">
        <w:rPr>
          <w:color w:val="C00000"/>
        </w:rPr>
        <w:t>attend to the holy things of</w:t>
      </w:r>
      <w:r w:rsidR="00FD3421" w:rsidRPr="0040682B">
        <w:rPr>
          <w:color w:val="C00000"/>
        </w:rPr>
        <w:t xml:space="preserve"> the temple </w:t>
      </w:r>
      <w:r w:rsidR="00F5714A" w:rsidRPr="0040682B">
        <w:rPr>
          <w:color w:val="C00000"/>
        </w:rPr>
        <w:t>get away with violating</w:t>
      </w:r>
      <w:r w:rsidR="003361F7" w:rsidRPr="0040682B">
        <w:rPr>
          <w:color w:val="C00000"/>
        </w:rPr>
        <w:t xml:space="preserve"> </w:t>
      </w:r>
      <w:r w:rsidR="00F5714A" w:rsidRPr="0040682B">
        <w:rPr>
          <w:color w:val="C00000"/>
        </w:rPr>
        <w:t>Sabbath</w:t>
      </w:r>
      <w:r w:rsidR="003361F7" w:rsidRPr="0040682B">
        <w:rPr>
          <w:color w:val="C00000"/>
        </w:rPr>
        <w:t xml:space="preserve"> law? </w:t>
      </w:r>
      <w:r w:rsidR="003361F7" w:rsidRPr="0040682B">
        <w:rPr>
          <w:color w:val="C00000"/>
          <w:vertAlign w:val="superscript"/>
        </w:rPr>
        <w:t>6</w:t>
      </w:r>
      <w:r w:rsidR="003361F7" w:rsidRPr="0040682B">
        <w:rPr>
          <w:color w:val="C00000"/>
        </w:rPr>
        <w:t xml:space="preserve">I’m </w:t>
      </w:r>
      <w:r w:rsidR="00F5714A" w:rsidRPr="0040682B">
        <w:rPr>
          <w:color w:val="C00000"/>
        </w:rPr>
        <w:t>tell</w:t>
      </w:r>
      <w:r w:rsidR="003361F7" w:rsidRPr="0040682B">
        <w:rPr>
          <w:color w:val="C00000"/>
        </w:rPr>
        <w:t>ing</w:t>
      </w:r>
      <w:r w:rsidR="00F5714A" w:rsidRPr="0040682B">
        <w:rPr>
          <w:color w:val="C00000"/>
        </w:rPr>
        <w:t xml:space="preserve"> you, there’s something</w:t>
      </w:r>
      <w:r w:rsidR="00FA48FA" w:rsidRPr="0040682B">
        <w:rPr>
          <w:color w:val="C00000"/>
        </w:rPr>
        <w:t xml:space="preserve"> </w:t>
      </w:r>
      <w:r w:rsidR="00F5714A" w:rsidRPr="0040682B">
        <w:rPr>
          <w:color w:val="C00000"/>
        </w:rPr>
        <w:t xml:space="preserve">here </w:t>
      </w:r>
      <w:r w:rsidR="003361F7" w:rsidRPr="0040682B">
        <w:rPr>
          <w:color w:val="C00000"/>
        </w:rPr>
        <w:t xml:space="preserve">that’s </w:t>
      </w:r>
      <w:r w:rsidR="001208CD" w:rsidRPr="0040682B">
        <w:rPr>
          <w:color w:val="C00000"/>
        </w:rPr>
        <w:t>more important</w:t>
      </w:r>
      <w:r w:rsidR="00A44038" w:rsidRPr="0040682B">
        <w:rPr>
          <w:color w:val="C00000"/>
          <w:vertAlign w:val="superscript"/>
        </w:rPr>
        <w:t>[b]</w:t>
      </w:r>
      <w:r w:rsidR="003361F7" w:rsidRPr="0040682B">
        <w:rPr>
          <w:color w:val="C00000"/>
        </w:rPr>
        <w:t xml:space="preserve"> than the temple</w:t>
      </w:r>
      <w:r w:rsidR="00F5714A" w:rsidRPr="0040682B">
        <w:rPr>
          <w:color w:val="C00000"/>
        </w:rPr>
        <w:t xml:space="preserve">. </w:t>
      </w:r>
      <w:r w:rsidR="00F5714A" w:rsidRPr="0040682B">
        <w:rPr>
          <w:color w:val="C00000"/>
          <w:vertAlign w:val="superscript"/>
        </w:rPr>
        <w:t>7</w:t>
      </w:r>
      <w:r w:rsidR="00C97C59" w:rsidRPr="0040682B">
        <w:rPr>
          <w:color w:val="C00000"/>
        </w:rPr>
        <w:t>But had you been familiar with</w:t>
      </w:r>
      <w:r w:rsidR="00F5714A" w:rsidRPr="0040682B">
        <w:rPr>
          <w:color w:val="C00000"/>
        </w:rPr>
        <w:t xml:space="preserve"> what this means, ‘I want mercy and not sacrificial offerings</w:t>
      </w:r>
      <w:r w:rsidR="00C97C59" w:rsidRPr="0040682B">
        <w:rPr>
          <w:color w:val="C00000"/>
        </w:rPr>
        <w:t>,</w:t>
      </w:r>
      <w:r w:rsidR="00F5714A" w:rsidRPr="0040682B">
        <w:rPr>
          <w:color w:val="C00000"/>
        </w:rPr>
        <w:t>’</w:t>
      </w:r>
      <w:r w:rsidR="00C97C59" w:rsidRPr="0040682B">
        <w:rPr>
          <w:color w:val="C00000"/>
        </w:rPr>
        <w:t xml:space="preserve"> you wouldn’t </w:t>
      </w:r>
      <w:r w:rsidR="00F5714A" w:rsidRPr="0040682B">
        <w:rPr>
          <w:color w:val="C00000"/>
        </w:rPr>
        <w:t>condemn</w:t>
      </w:r>
      <w:r w:rsidR="00336239" w:rsidRPr="0040682B">
        <w:rPr>
          <w:color w:val="C00000"/>
        </w:rPr>
        <w:t xml:space="preserve"> those who are</w:t>
      </w:r>
      <w:r w:rsidR="00F5714A" w:rsidRPr="0040682B">
        <w:rPr>
          <w:color w:val="C00000"/>
        </w:rPr>
        <w:t xml:space="preserve"> innocent. </w:t>
      </w:r>
      <w:r w:rsidR="00F5714A" w:rsidRPr="0040682B">
        <w:rPr>
          <w:color w:val="C00000"/>
          <w:vertAlign w:val="superscript"/>
        </w:rPr>
        <w:t>8</w:t>
      </w:r>
      <w:r w:rsidR="00336239" w:rsidRPr="0040682B">
        <w:rPr>
          <w:color w:val="C00000"/>
        </w:rPr>
        <w:t>To sum it all up,</w:t>
      </w:r>
      <w:r w:rsidR="00F5714A" w:rsidRPr="0040682B">
        <w:rPr>
          <w:color w:val="C00000"/>
        </w:rPr>
        <w:t xml:space="preserve"> the </w:t>
      </w:r>
      <w:r w:rsidR="00464A21" w:rsidRPr="0040682B">
        <w:rPr>
          <w:color w:val="C00000"/>
        </w:rPr>
        <w:t>Man</w:t>
      </w:r>
      <w:r w:rsidR="00A44038" w:rsidRPr="0040682B">
        <w:rPr>
          <w:color w:val="C00000"/>
          <w:vertAlign w:val="superscript"/>
        </w:rPr>
        <w:t>[c]</w:t>
      </w:r>
      <w:r w:rsidR="00F5714A" w:rsidRPr="0040682B">
        <w:rPr>
          <w:color w:val="C00000"/>
        </w:rPr>
        <w:t xml:space="preserve"> is the Sabbath’s master.</w:t>
      </w:r>
      <w:r w:rsidR="00994446" w:rsidRPr="0040682B">
        <w:rPr>
          <w:color w:val="C00000"/>
        </w:rPr>
        <w:t>”</w:t>
      </w:r>
    </w:p>
    <w:p w:rsidR="00C97C59" w:rsidRDefault="006C166A" w:rsidP="004A26AE">
      <w:pPr>
        <w:pStyle w:val="verses-narrative"/>
      </w:pPr>
      <w:r w:rsidRPr="006C166A">
        <w:rPr>
          <w:vertAlign w:val="superscript"/>
        </w:rPr>
        <w:t>9</w:t>
      </w:r>
      <w:r>
        <w:t xml:space="preserve">After he left </w:t>
      </w:r>
      <w:r w:rsidR="005F045E">
        <w:t xml:space="preserve">from </w:t>
      </w:r>
      <w:r>
        <w:t>there,</w:t>
      </w:r>
      <w:r w:rsidR="00F05163">
        <w:t xml:space="preserve"> </w:t>
      </w:r>
      <w:r>
        <w:t xml:space="preserve">he </w:t>
      </w:r>
      <w:r w:rsidR="00F05163">
        <w:t>went into on</w:t>
      </w:r>
      <w:r w:rsidR="00843711">
        <w:t>e of the local</w:t>
      </w:r>
      <w:r>
        <w:t xml:space="preserve"> synagogues. </w:t>
      </w:r>
      <w:r w:rsidRPr="006C166A">
        <w:rPr>
          <w:vertAlign w:val="superscript"/>
        </w:rPr>
        <w:t>10</w:t>
      </w:r>
      <w:r>
        <w:t xml:space="preserve">There happened to be </w:t>
      </w:r>
      <w:r w:rsidR="00F05163">
        <w:t xml:space="preserve">a man </w:t>
      </w:r>
      <w:r>
        <w:t xml:space="preserve">there </w:t>
      </w:r>
      <w:r w:rsidR="00B937E7">
        <w:t>with a shriveled-</w:t>
      </w:r>
      <w:r w:rsidR="00F05163">
        <w:t>up</w:t>
      </w:r>
      <w:r w:rsidR="009F6903" w:rsidRPr="009F6903">
        <w:rPr>
          <w:vertAlign w:val="superscript"/>
        </w:rPr>
        <w:t>[C]</w:t>
      </w:r>
      <w:r w:rsidR="00F05163">
        <w:t xml:space="preserve"> hand, so they asked him, “Are we allowed to </w:t>
      </w:r>
      <w:r>
        <w:t xml:space="preserve">perform </w:t>
      </w:r>
      <w:r w:rsidR="00F05163">
        <w:t>heal</w:t>
      </w:r>
      <w:r>
        <w:t>ings</w:t>
      </w:r>
      <w:r w:rsidR="00F05163">
        <w:t xml:space="preserve"> on the Sabbath?”</w:t>
      </w:r>
      <w:r>
        <w:t>,</w:t>
      </w:r>
      <w:r w:rsidR="00F05163">
        <w:t xml:space="preserve"> in order to find something to accuse him</w:t>
      </w:r>
      <w:r>
        <w:t xml:space="preserve"> of</w:t>
      </w:r>
      <w:r w:rsidR="00F05163">
        <w:t>.</w:t>
      </w:r>
      <w:r w:rsidR="009F6903">
        <w:rPr>
          <w:vertAlign w:val="superscript"/>
        </w:rPr>
        <w:t>[D</w:t>
      </w:r>
      <w:r w:rsidRPr="006C166A">
        <w:rPr>
          <w:vertAlign w:val="superscript"/>
        </w:rPr>
        <w:t>]</w:t>
      </w:r>
      <w:r>
        <w:t xml:space="preserve"> </w:t>
      </w:r>
      <w:r w:rsidRPr="00380842">
        <w:rPr>
          <w:vertAlign w:val="superscript"/>
        </w:rPr>
        <w:t>11</w:t>
      </w:r>
      <w:r w:rsidR="00994446">
        <w:t>He answered</w:t>
      </w:r>
      <w:r w:rsidR="00380842">
        <w:t xml:space="preserve">, </w:t>
      </w:r>
      <w:r w:rsidR="00380842" w:rsidRPr="0040682B">
        <w:rPr>
          <w:color w:val="C00000"/>
        </w:rPr>
        <w:t xml:space="preserve">“Is there anyone you know </w:t>
      </w:r>
      <w:r w:rsidR="00590F8D" w:rsidRPr="0040682B">
        <w:rPr>
          <w:color w:val="C00000"/>
        </w:rPr>
        <w:t xml:space="preserve">of </w:t>
      </w:r>
      <w:r w:rsidR="00380842" w:rsidRPr="0040682B">
        <w:rPr>
          <w:color w:val="C00000"/>
        </w:rPr>
        <w:t xml:space="preserve">who, if one of his sheep were to fall into a gorge on a Sabbath day, wouldn’t </w:t>
      </w:r>
      <w:r w:rsidR="00590F8D" w:rsidRPr="0040682B">
        <w:rPr>
          <w:color w:val="C00000"/>
        </w:rPr>
        <w:t xml:space="preserve">go </w:t>
      </w:r>
      <w:r w:rsidR="004F51E3" w:rsidRPr="0040682B">
        <w:rPr>
          <w:color w:val="C00000"/>
        </w:rPr>
        <w:t>grab</w:t>
      </w:r>
      <w:r w:rsidR="00380842" w:rsidRPr="0040682B">
        <w:rPr>
          <w:color w:val="C00000"/>
        </w:rPr>
        <w:t xml:space="preserve"> </w:t>
      </w:r>
      <w:r w:rsidR="00590F8D" w:rsidRPr="0040682B">
        <w:rPr>
          <w:color w:val="C00000"/>
        </w:rPr>
        <w:t>it an</w:t>
      </w:r>
      <w:r w:rsidR="004F51E3" w:rsidRPr="0040682B">
        <w:rPr>
          <w:color w:val="C00000"/>
        </w:rPr>
        <w:t>d pull</w:t>
      </w:r>
      <w:r w:rsidR="00590F8D" w:rsidRPr="0040682B">
        <w:rPr>
          <w:color w:val="C00000"/>
        </w:rPr>
        <w:t xml:space="preserve"> it</w:t>
      </w:r>
      <w:r w:rsidR="00380842" w:rsidRPr="0040682B">
        <w:rPr>
          <w:color w:val="C00000"/>
        </w:rPr>
        <w:t xml:space="preserve"> out? </w:t>
      </w:r>
      <w:r w:rsidR="00380842" w:rsidRPr="0040682B">
        <w:rPr>
          <w:color w:val="C00000"/>
          <w:vertAlign w:val="superscript"/>
        </w:rPr>
        <w:t>12</w:t>
      </w:r>
      <w:r w:rsidR="00380842" w:rsidRPr="0040682B">
        <w:rPr>
          <w:color w:val="C00000"/>
        </w:rPr>
        <w:t xml:space="preserve">So </w:t>
      </w:r>
      <w:r w:rsidR="00590F8D" w:rsidRPr="0040682B">
        <w:rPr>
          <w:color w:val="C00000"/>
        </w:rPr>
        <w:t xml:space="preserve">now, </w:t>
      </w:r>
      <w:r w:rsidR="00397AF5" w:rsidRPr="0040682B">
        <w:rPr>
          <w:color w:val="C00000"/>
        </w:rPr>
        <w:t>how much more valuable is a person than a sheep?—</w:t>
      </w:r>
      <w:r w:rsidR="00397AF5" w:rsidRPr="0040682B">
        <w:rPr>
          <w:i/>
          <w:color w:val="C00000"/>
        </w:rPr>
        <w:t>What I’ve said is</w:t>
      </w:r>
      <w:r w:rsidR="00397AF5" w:rsidRPr="0040682B">
        <w:rPr>
          <w:color w:val="C00000"/>
        </w:rPr>
        <w:t xml:space="preserve"> so much the case that it’s permissible to do heroic</w:t>
      </w:r>
      <w:r w:rsidR="00397AF5" w:rsidRPr="0040682B">
        <w:rPr>
          <w:i/>
          <w:color w:val="C00000"/>
        </w:rPr>
        <w:t xml:space="preserve"> </w:t>
      </w:r>
      <w:r w:rsidR="00397AF5" w:rsidRPr="0040682B">
        <w:rPr>
          <w:color w:val="C00000"/>
        </w:rPr>
        <w:t>deeds on the Sabbath.</w:t>
      </w:r>
      <w:r w:rsidR="00590F8D" w:rsidRPr="0040682B">
        <w:rPr>
          <w:color w:val="C00000"/>
        </w:rPr>
        <w:t>”</w:t>
      </w:r>
      <w:r w:rsidR="00380842">
        <w:t xml:space="preserve"> </w:t>
      </w:r>
      <w:r w:rsidR="00380842" w:rsidRPr="00C512F3">
        <w:rPr>
          <w:vertAlign w:val="superscript"/>
        </w:rPr>
        <w:t>13</w:t>
      </w:r>
      <w:r w:rsidR="005F045E">
        <w:t>He then turned to the man and said</w:t>
      </w:r>
      <w:r w:rsidR="00590F8D">
        <w:t xml:space="preserve">, “Stretch your hand out.” </w:t>
      </w:r>
      <w:r w:rsidR="00C512F3">
        <w:t xml:space="preserve">He stretched </w:t>
      </w:r>
      <w:r w:rsidR="00590F8D">
        <w:t xml:space="preserve">his hand </w:t>
      </w:r>
      <w:r w:rsidR="00C512F3">
        <w:t xml:space="preserve">out, and </w:t>
      </w:r>
      <w:r w:rsidR="00590F8D">
        <w:t xml:space="preserve">it was restored to </w:t>
      </w:r>
      <w:r w:rsidR="00590F8D" w:rsidRPr="00766C27">
        <w:t>a state of</w:t>
      </w:r>
      <w:r w:rsidR="00590F8D">
        <w:t xml:space="preserve"> </w:t>
      </w:r>
      <w:r w:rsidR="005F045E">
        <w:t>well-</w:t>
      </w:r>
      <w:r w:rsidR="00033265">
        <w:t xml:space="preserve">being like the other </w:t>
      </w:r>
      <w:r w:rsidR="00033265" w:rsidRPr="00766C27">
        <w:t>hand</w:t>
      </w:r>
      <w:r w:rsidR="00590F8D">
        <w:t xml:space="preserve">. </w:t>
      </w:r>
      <w:r w:rsidR="00590F8D" w:rsidRPr="00C512F3">
        <w:rPr>
          <w:vertAlign w:val="superscript"/>
        </w:rPr>
        <w:t>14</w:t>
      </w:r>
      <w:r w:rsidR="00590F8D">
        <w:t xml:space="preserve">After the Pharisees left, they </w:t>
      </w:r>
      <w:r w:rsidR="00C512F3">
        <w:t>convened</w:t>
      </w:r>
      <w:r w:rsidR="00590F8D">
        <w:t xml:space="preserve"> a meeting about how they</w:t>
      </w:r>
      <w:r w:rsidR="005F045E">
        <w:t xml:space="preserve"> proposed to</w:t>
      </w:r>
      <w:r w:rsidR="00C512F3">
        <w:t xml:space="preserve"> eliminate him</w:t>
      </w:r>
      <w:r w:rsidR="00590F8D">
        <w:t xml:space="preserve">. </w:t>
      </w:r>
    </w:p>
    <w:p w:rsidR="00DB237C" w:rsidRDefault="00C512F3" w:rsidP="004A26AE">
      <w:pPr>
        <w:pStyle w:val="verses-narrative"/>
      </w:pPr>
      <w:r w:rsidRPr="00DB237C">
        <w:rPr>
          <w:vertAlign w:val="superscript"/>
        </w:rPr>
        <w:t>15</w:t>
      </w:r>
      <w:r w:rsidR="00DB237C">
        <w:t xml:space="preserve">After Jesus made that known, he left from there. Many followed him, and he healed all of them. </w:t>
      </w:r>
      <w:r w:rsidR="00DB237C" w:rsidRPr="00DB237C">
        <w:rPr>
          <w:vertAlign w:val="superscript"/>
        </w:rPr>
        <w:t>16</w:t>
      </w:r>
      <w:r w:rsidR="00DB237C">
        <w:t xml:space="preserve">He charged them to not let the word out about him, </w:t>
      </w:r>
      <w:r w:rsidR="00DB237C" w:rsidRPr="00DB237C">
        <w:rPr>
          <w:vertAlign w:val="superscript"/>
        </w:rPr>
        <w:t>17</w:t>
      </w:r>
      <w:r w:rsidR="00DB237C">
        <w:t>so that Isaiah’s prophecy would be fulfilled,</w:t>
      </w:r>
    </w:p>
    <w:p w:rsidR="00A45AAC" w:rsidRDefault="00A45AAC" w:rsidP="00BD4324">
      <w:pPr>
        <w:pStyle w:val="spacer-inter-prose"/>
      </w:pPr>
    </w:p>
    <w:p w:rsidR="00DB237C" w:rsidRDefault="00DB237C" w:rsidP="00DB237C">
      <w:pPr>
        <w:pStyle w:val="verses-prose"/>
      </w:pPr>
      <w:r w:rsidRPr="001F49E6">
        <w:rPr>
          <w:vertAlign w:val="superscript"/>
        </w:rPr>
        <w:t>18</w:t>
      </w:r>
      <w:r>
        <w:t xml:space="preserve">Look! My </w:t>
      </w:r>
      <w:r w:rsidR="007153ED">
        <w:t>chosen child</w:t>
      </w:r>
      <w:r w:rsidR="0007474E">
        <w:t>,</w:t>
      </w:r>
    </w:p>
    <w:p w:rsidR="00DB237C" w:rsidRDefault="007153ED" w:rsidP="00DB237C">
      <w:pPr>
        <w:pStyle w:val="verses-prose"/>
      </w:pPr>
      <w:r>
        <w:lastRenderedPageBreak/>
        <w:t xml:space="preserve">My beloved </w:t>
      </w:r>
      <w:r w:rsidR="0007474E">
        <w:t>in whom M</w:t>
      </w:r>
      <w:r w:rsidR="00DB237C">
        <w:t>y soul is pleased</w:t>
      </w:r>
      <w:r w:rsidR="0007474E">
        <w:t>.</w:t>
      </w:r>
    </w:p>
    <w:p w:rsidR="00DB237C" w:rsidRDefault="00DB237C" w:rsidP="00DB237C">
      <w:pPr>
        <w:pStyle w:val="verses-prose"/>
      </w:pPr>
      <w:r>
        <w:t>I’</w:t>
      </w:r>
      <w:r w:rsidR="0007474E">
        <w:t>ll put M</w:t>
      </w:r>
      <w:r w:rsidR="007153ED">
        <w:t>y Spirit upon</w:t>
      </w:r>
      <w:r>
        <w:t xml:space="preserve"> him</w:t>
      </w:r>
    </w:p>
    <w:p w:rsidR="00DB237C" w:rsidRDefault="00DB237C" w:rsidP="00DB237C">
      <w:pPr>
        <w:pStyle w:val="verses-prose"/>
      </w:pPr>
      <w:r>
        <w:t xml:space="preserve">And announce </w:t>
      </w:r>
      <w:r w:rsidR="001F49E6">
        <w:t>justice</w:t>
      </w:r>
      <w:r>
        <w:t xml:space="preserve"> to the nations</w:t>
      </w:r>
      <w:r w:rsidR="0007474E">
        <w:t>.</w:t>
      </w:r>
    </w:p>
    <w:p w:rsidR="007153ED" w:rsidRDefault="007153ED" w:rsidP="00DB237C">
      <w:pPr>
        <w:pStyle w:val="verses-prose"/>
      </w:pPr>
      <w:r w:rsidRPr="001F49E6">
        <w:rPr>
          <w:vertAlign w:val="superscript"/>
        </w:rPr>
        <w:t>19</w:t>
      </w:r>
      <w:r>
        <w:t>He’ll neither squabble nor scream</w:t>
      </w:r>
    </w:p>
    <w:p w:rsidR="007153ED" w:rsidRDefault="007153ED" w:rsidP="00DB237C">
      <w:pPr>
        <w:pStyle w:val="verses-prose"/>
      </w:pPr>
      <w:r>
        <w:t>Nor</w:t>
      </w:r>
      <w:r w:rsidR="001F49E6">
        <w:t xml:space="preserve"> will any</w:t>
      </w:r>
      <w:r>
        <w:t>one hear his voice in the town square</w:t>
      </w:r>
      <w:r w:rsidR="0007474E">
        <w:t>.</w:t>
      </w:r>
    </w:p>
    <w:p w:rsidR="007153ED" w:rsidRDefault="007153ED" w:rsidP="00DB237C">
      <w:pPr>
        <w:pStyle w:val="verses-prose"/>
      </w:pPr>
      <w:r w:rsidRPr="001F49E6">
        <w:rPr>
          <w:vertAlign w:val="superscript"/>
        </w:rPr>
        <w:t>20</w:t>
      </w:r>
      <w:r>
        <w:t xml:space="preserve">He won’t break a </w:t>
      </w:r>
      <w:r w:rsidR="001F49E6">
        <w:t>damaged</w:t>
      </w:r>
      <w:r>
        <w:t xml:space="preserve"> </w:t>
      </w:r>
      <w:r w:rsidR="00D70231">
        <w:t>twig</w:t>
      </w:r>
      <w:r w:rsidR="0007474E">
        <w:t>,</w:t>
      </w:r>
    </w:p>
    <w:p w:rsidR="007153ED" w:rsidRDefault="007153ED" w:rsidP="00DB237C">
      <w:pPr>
        <w:pStyle w:val="verses-prose"/>
      </w:pPr>
      <w:r>
        <w:t>He won’t extinguish a wick</w:t>
      </w:r>
    </w:p>
    <w:p w:rsidR="007153ED" w:rsidRDefault="007153ED" w:rsidP="00DB237C">
      <w:pPr>
        <w:pStyle w:val="verses-prose"/>
      </w:pPr>
      <w:r>
        <w:t xml:space="preserve">Until he brings </w:t>
      </w:r>
      <w:r w:rsidR="001F49E6">
        <w:t>about a victory for justice</w:t>
      </w:r>
      <w:r w:rsidR="00505202">
        <w:t>,</w:t>
      </w:r>
    </w:p>
    <w:p w:rsidR="001F49E6" w:rsidRPr="0007474E" w:rsidRDefault="005C36D9" w:rsidP="00DB237C">
      <w:pPr>
        <w:pStyle w:val="verses-prose"/>
      </w:pPr>
      <w:r w:rsidRPr="005C36D9">
        <w:rPr>
          <w:vertAlign w:val="superscript"/>
        </w:rPr>
        <w:t>21</w:t>
      </w:r>
      <w:r w:rsidR="001F49E6">
        <w:t>And those far off</w:t>
      </w:r>
      <w:r w:rsidR="00A44038" w:rsidRPr="00A44038">
        <w:rPr>
          <w:vertAlign w:val="superscript"/>
        </w:rPr>
        <w:t>[d]</w:t>
      </w:r>
      <w:r w:rsidR="001F49E6">
        <w:t xml:space="preserve"> will have hope </w:t>
      </w:r>
      <w:r w:rsidR="00C76206">
        <w:t>through him</w:t>
      </w:r>
      <w:r w:rsidR="00A44038" w:rsidRPr="00A44038">
        <w:rPr>
          <w:vertAlign w:val="superscript"/>
        </w:rPr>
        <w:t>[e]</w:t>
      </w:r>
      <w:r w:rsidR="0007474E">
        <w:t>.</w:t>
      </w:r>
    </w:p>
    <w:p w:rsidR="001F49E6" w:rsidRDefault="001F49E6" w:rsidP="00BD4324">
      <w:pPr>
        <w:pStyle w:val="spacer-inter-prose"/>
      </w:pPr>
    </w:p>
    <w:p w:rsidR="00DB237C" w:rsidRPr="0040682B" w:rsidRDefault="001F49E6" w:rsidP="00D63D5C">
      <w:pPr>
        <w:pStyle w:val="verses-narrative"/>
        <w:rPr>
          <w:color w:val="C00000"/>
        </w:rPr>
      </w:pPr>
      <w:r w:rsidRPr="008313B0">
        <w:rPr>
          <w:vertAlign w:val="superscript"/>
        </w:rPr>
        <w:t>22</w:t>
      </w:r>
      <w:r>
        <w:t xml:space="preserve">Then they brought to him </w:t>
      </w:r>
      <w:r w:rsidR="008313B0">
        <w:t>a blind, mute,</w:t>
      </w:r>
      <w:r>
        <w:t xml:space="preserve"> demon-pos</w:t>
      </w:r>
      <w:r w:rsidR="008313B0">
        <w:t>sessed man, and he treated</w:t>
      </w:r>
      <w:r w:rsidR="00A44038" w:rsidRPr="00A44038">
        <w:rPr>
          <w:vertAlign w:val="superscript"/>
        </w:rPr>
        <w:t>[f]</w:t>
      </w:r>
      <w:r>
        <w:t xml:space="preserve"> him</w:t>
      </w:r>
      <w:r w:rsidR="008313B0">
        <w:t xml:space="preserve">, resulting in the mute man talking and seeing. </w:t>
      </w:r>
      <w:r w:rsidR="008313B0" w:rsidRPr="008313B0">
        <w:rPr>
          <w:vertAlign w:val="superscript"/>
        </w:rPr>
        <w:t>23</w:t>
      </w:r>
      <w:r w:rsidR="008313B0">
        <w:t xml:space="preserve">The entire crowd was amazed and was going about saying, </w:t>
      </w:r>
      <w:r w:rsidR="00B1177D">
        <w:t xml:space="preserve">”Isn’t this fellow the </w:t>
      </w:r>
      <w:r w:rsidR="00665D97">
        <w:t>marvelous god</w:t>
      </w:r>
      <w:r w:rsidR="00A44038">
        <w:t>send</w:t>
      </w:r>
      <w:r w:rsidR="00B1177D">
        <w:t xml:space="preserve"> we’ve been waiting for</w:t>
      </w:r>
      <w:r w:rsidR="00C25309">
        <w:t xml:space="preserve"> all these years</w:t>
      </w:r>
      <w:r w:rsidR="00A44038" w:rsidRPr="00A44038">
        <w:rPr>
          <w:vertAlign w:val="superscript"/>
        </w:rPr>
        <w:t>[g]</w:t>
      </w:r>
      <w:r w:rsidR="008313B0">
        <w:t xml:space="preserve">?” </w:t>
      </w:r>
      <w:r w:rsidR="008313B0" w:rsidRPr="00275931">
        <w:rPr>
          <w:vertAlign w:val="superscript"/>
        </w:rPr>
        <w:t>24</w:t>
      </w:r>
      <w:r w:rsidR="008313B0">
        <w:t xml:space="preserve">But when the Pharisees heard about this, they said, “This guy can’t </w:t>
      </w:r>
      <w:r w:rsidR="0033725C">
        <w:t xml:space="preserve">cast out demons except through </w:t>
      </w:r>
      <w:r w:rsidR="008313B0" w:rsidRPr="0033725C">
        <w:rPr>
          <w:i/>
        </w:rPr>
        <w:t xml:space="preserve">the </w:t>
      </w:r>
      <w:r w:rsidR="00275931" w:rsidRPr="0033725C">
        <w:rPr>
          <w:i/>
        </w:rPr>
        <w:t>help</w:t>
      </w:r>
      <w:r w:rsidR="0033725C" w:rsidRPr="0033725C">
        <w:rPr>
          <w:i/>
        </w:rPr>
        <w:t xml:space="preserve"> of</w:t>
      </w:r>
      <w:r w:rsidR="008313B0">
        <w:t xml:space="preserve"> the demon chief Beelzebub.”</w:t>
      </w:r>
      <w:r w:rsidR="00275931">
        <w:t xml:space="preserve"> </w:t>
      </w:r>
      <w:r w:rsidR="00275931" w:rsidRPr="00275931">
        <w:rPr>
          <w:vertAlign w:val="superscript"/>
        </w:rPr>
        <w:t>25</w:t>
      </w:r>
      <w:r w:rsidR="00275931">
        <w:t>Knowing what they were really thinking</w:t>
      </w:r>
      <w:r w:rsidR="00994446">
        <w:t>, he said</w:t>
      </w:r>
      <w:r w:rsidR="008313B0">
        <w:t xml:space="preserve">, </w:t>
      </w:r>
      <w:r w:rsidR="008313B0" w:rsidRPr="0040682B">
        <w:rPr>
          <w:color w:val="C00000"/>
        </w:rPr>
        <w:t xml:space="preserve">“Every kingdom which is divided </w:t>
      </w:r>
      <w:r w:rsidR="003A43F6" w:rsidRPr="0040682B">
        <w:rPr>
          <w:color w:val="C00000"/>
        </w:rPr>
        <w:t>from within</w:t>
      </w:r>
      <w:r w:rsidR="00275931" w:rsidRPr="0040682B">
        <w:rPr>
          <w:color w:val="C00000"/>
        </w:rPr>
        <w:t xml:space="preserve"> w</w:t>
      </w:r>
      <w:r w:rsidR="003A43F6" w:rsidRPr="0040682B">
        <w:rPr>
          <w:color w:val="C00000"/>
        </w:rPr>
        <w:t xml:space="preserve">ill go </w:t>
      </w:r>
      <w:r w:rsidR="00275931" w:rsidRPr="0040682B">
        <w:rPr>
          <w:color w:val="C00000"/>
        </w:rPr>
        <w:t xml:space="preserve">to </w:t>
      </w:r>
      <w:r w:rsidR="003A43F6" w:rsidRPr="0040682B">
        <w:rPr>
          <w:color w:val="C00000"/>
        </w:rPr>
        <w:t>waste</w:t>
      </w:r>
      <w:r w:rsidR="00275931" w:rsidRPr="0040682B">
        <w:rPr>
          <w:color w:val="C00000"/>
        </w:rPr>
        <w:t xml:space="preserve">, and every city or house divided </w:t>
      </w:r>
      <w:r w:rsidR="003A43F6" w:rsidRPr="0040682B">
        <w:rPr>
          <w:color w:val="C00000"/>
        </w:rPr>
        <w:t>from within</w:t>
      </w:r>
      <w:r w:rsidR="00275931" w:rsidRPr="0040682B">
        <w:rPr>
          <w:color w:val="C00000"/>
        </w:rPr>
        <w:t xml:space="preserve"> won’t stand. </w:t>
      </w:r>
      <w:r w:rsidR="00275931" w:rsidRPr="0040682B">
        <w:rPr>
          <w:color w:val="C00000"/>
          <w:vertAlign w:val="superscript"/>
        </w:rPr>
        <w:t>26</w:t>
      </w:r>
      <w:r w:rsidR="00854CEB" w:rsidRPr="0040682B">
        <w:rPr>
          <w:color w:val="C00000"/>
        </w:rPr>
        <w:t xml:space="preserve">If </w:t>
      </w:r>
      <w:r w:rsidR="00275931" w:rsidRPr="0040682B">
        <w:rPr>
          <w:color w:val="C00000"/>
        </w:rPr>
        <w:t>Satan casts out demons</w:t>
      </w:r>
      <w:r w:rsidR="00A44038" w:rsidRPr="0040682B">
        <w:rPr>
          <w:color w:val="C00000"/>
          <w:vertAlign w:val="superscript"/>
        </w:rPr>
        <w:t>[h]</w:t>
      </w:r>
      <w:r w:rsidR="00275931" w:rsidRPr="0040682B">
        <w:rPr>
          <w:color w:val="C00000"/>
        </w:rPr>
        <w:t xml:space="preserve">, he’s divided </w:t>
      </w:r>
      <w:r w:rsidR="003A43F6" w:rsidRPr="0040682B">
        <w:rPr>
          <w:color w:val="C00000"/>
        </w:rPr>
        <w:t>from within</w:t>
      </w:r>
      <w:r w:rsidR="00275931" w:rsidRPr="0040682B">
        <w:rPr>
          <w:color w:val="C00000"/>
        </w:rPr>
        <w:t>.</w:t>
      </w:r>
      <w:r w:rsidR="00397AF5" w:rsidRPr="0040682B">
        <w:rPr>
          <w:color w:val="C00000"/>
        </w:rPr>
        <w:t xml:space="preserve"> So </w:t>
      </w:r>
      <w:r w:rsidR="00397AF5" w:rsidRPr="0040682B">
        <w:rPr>
          <w:i/>
          <w:color w:val="C00000"/>
        </w:rPr>
        <w:t>if that is the case,</w:t>
      </w:r>
      <w:r w:rsidR="00397AF5" w:rsidRPr="0040682B">
        <w:rPr>
          <w:color w:val="C00000"/>
        </w:rPr>
        <w:t xml:space="preserve"> how will his kingdom stand?</w:t>
      </w:r>
      <w:r w:rsidR="00275931" w:rsidRPr="0040682B">
        <w:rPr>
          <w:color w:val="C00000"/>
        </w:rPr>
        <w:t xml:space="preserve"> </w:t>
      </w:r>
      <w:r w:rsidR="00275931" w:rsidRPr="0040682B">
        <w:rPr>
          <w:color w:val="C00000"/>
          <w:vertAlign w:val="superscript"/>
        </w:rPr>
        <w:t>27</w:t>
      </w:r>
      <w:r w:rsidR="00275931" w:rsidRPr="0040682B">
        <w:rPr>
          <w:color w:val="C00000"/>
        </w:rPr>
        <w:t xml:space="preserve">And if I cast out demons with </w:t>
      </w:r>
      <w:r w:rsidR="00033265" w:rsidRPr="0040682B">
        <w:rPr>
          <w:color w:val="C00000"/>
        </w:rPr>
        <w:t>the help of</w:t>
      </w:r>
      <w:r w:rsidR="00A44038" w:rsidRPr="0040682B">
        <w:rPr>
          <w:color w:val="C00000"/>
        </w:rPr>
        <w:t xml:space="preserve"> Beelzebub, </w:t>
      </w:r>
      <w:r w:rsidR="00275931" w:rsidRPr="0040682B">
        <w:rPr>
          <w:color w:val="C00000"/>
        </w:rPr>
        <w:t>with the help of whom</w:t>
      </w:r>
      <w:r w:rsidR="00A44038" w:rsidRPr="0040682B">
        <w:rPr>
          <w:color w:val="C00000"/>
          <w:vertAlign w:val="superscript"/>
        </w:rPr>
        <w:t>[i]</w:t>
      </w:r>
      <w:r w:rsidR="00275931" w:rsidRPr="0040682B">
        <w:rPr>
          <w:color w:val="C00000"/>
        </w:rPr>
        <w:t xml:space="preserve"> do your </w:t>
      </w:r>
      <w:r w:rsidR="00854CEB" w:rsidRPr="0040682B">
        <w:rPr>
          <w:color w:val="C00000"/>
        </w:rPr>
        <w:t>protégés</w:t>
      </w:r>
      <w:r w:rsidR="00A44038" w:rsidRPr="0040682B">
        <w:rPr>
          <w:color w:val="C00000"/>
          <w:vertAlign w:val="superscript"/>
        </w:rPr>
        <w:t>[j]</w:t>
      </w:r>
      <w:r w:rsidR="00854CEB" w:rsidRPr="0040682B">
        <w:rPr>
          <w:color w:val="C00000"/>
        </w:rPr>
        <w:t xml:space="preserve"> </w:t>
      </w:r>
      <w:r w:rsidR="00275931" w:rsidRPr="0040682B">
        <w:rPr>
          <w:color w:val="C00000"/>
        </w:rPr>
        <w:t xml:space="preserve">perform exorcisms? </w:t>
      </w:r>
      <w:r w:rsidR="00033265" w:rsidRPr="0040682B">
        <w:rPr>
          <w:color w:val="C00000"/>
        </w:rPr>
        <w:t>By the</w:t>
      </w:r>
      <w:r w:rsidR="00033265" w:rsidRPr="0040682B">
        <w:rPr>
          <w:i/>
          <w:color w:val="C00000"/>
        </w:rPr>
        <w:t xml:space="preserve"> </w:t>
      </w:r>
      <w:r w:rsidR="00033265" w:rsidRPr="0040682B">
        <w:rPr>
          <w:color w:val="C00000"/>
        </w:rPr>
        <w:t>outcome of this matter</w:t>
      </w:r>
      <w:r w:rsidR="00275931" w:rsidRPr="0040682B">
        <w:rPr>
          <w:color w:val="C00000"/>
        </w:rPr>
        <w:t>,</w:t>
      </w:r>
      <w:r w:rsidR="0045728A" w:rsidRPr="0040682B">
        <w:rPr>
          <w:color w:val="C00000"/>
        </w:rPr>
        <w:t xml:space="preserve"> they</w:t>
      </w:r>
      <w:r w:rsidR="00A44038" w:rsidRPr="0040682B">
        <w:rPr>
          <w:color w:val="C00000"/>
        </w:rPr>
        <w:t xml:space="preserve">, your protégés, </w:t>
      </w:r>
      <w:r w:rsidR="00D63D5C" w:rsidRPr="0040682B">
        <w:rPr>
          <w:color w:val="C00000"/>
        </w:rPr>
        <w:t>wi</w:t>
      </w:r>
      <w:r w:rsidR="0045728A" w:rsidRPr="0040682B">
        <w:rPr>
          <w:color w:val="C00000"/>
        </w:rPr>
        <w:t>ll determine whether you’re right or wrong</w:t>
      </w:r>
      <w:r w:rsidR="00A44038" w:rsidRPr="0040682B">
        <w:rPr>
          <w:color w:val="C00000"/>
          <w:vertAlign w:val="superscript"/>
        </w:rPr>
        <w:t>[k]</w:t>
      </w:r>
      <w:r w:rsidR="00275931" w:rsidRPr="0040682B">
        <w:rPr>
          <w:color w:val="C00000"/>
        </w:rPr>
        <w:t xml:space="preserve">. </w:t>
      </w:r>
      <w:r w:rsidR="00275931" w:rsidRPr="0040682B">
        <w:rPr>
          <w:color w:val="C00000"/>
          <w:vertAlign w:val="superscript"/>
        </w:rPr>
        <w:t>28</w:t>
      </w:r>
      <w:r w:rsidR="00275931" w:rsidRPr="0040682B">
        <w:rPr>
          <w:color w:val="C00000"/>
        </w:rPr>
        <w:t>But if I cast out demons</w:t>
      </w:r>
      <w:r w:rsidR="00033265" w:rsidRPr="0040682B">
        <w:rPr>
          <w:color w:val="C00000"/>
        </w:rPr>
        <w:t xml:space="preserve"> by the help of the</w:t>
      </w:r>
      <w:r w:rsidR="00C76206" w:rsidRPr="0040682B">
        <w:rPr>
          <w:color w:val="C00000"/>
        </w:rPr>
        <w:t xml:space="preserve"> Spirit of God</w:t>
      </w:r>
      <w:r w:rsidR="00953B14" w:rsidRPr="0040682B">
        <w:rPr>
          <w:color w:val="C00000"/>
        </w:rPr>
        <w:t>, then God’s interaction with mankind (God’s kingdom)</w:t>
      </w:r>
      <w:r w:rsidR="007E43DB" w:rsidRPr="0040682B">
        <w:rPr>
          <w:color w:val="C00000"/>
        </w:rPr>
        <w:t xml:space="preserve"> has come crashing down on you</w:t>
      </w:r>
      <w:r w:rsidR="0045728A" w:rsidRPr="0040682B">
        <w:rPr>
          <w:color w:val="C00000"/>
        </w:rPr>
        <w:t>r</w:t>
      </w:r>
      <w:r w:rsidR="007E43DB" w:rsidRPr="0040682B">
        <w:rPr>
          <w:color w:val="C00000"/>
        </w:rPr>
        <w:t xml:space="preserve"> heads</w:t>
      </w:r>
      <w:r w:rsidR="008D616A" w:rsidRPr="0040682B">
        <w:rPr>
          <w:color w:val="C00000"/>
          <w:vertAlign w:val="superscript"/>
        </w:rPr>
        <w:t>[l]</w:t>
      </w:r>
      <w:r w:rsidR="007E43DB" w:rsidRPr="0040682B">
        <w:rPr>
          <w:color w:val="C00000"/>
        </w:rPr>
        <w:t xml:space="preserve">. </w:t>
      </w:r>
      <w:r w:rsidR="007E43DB" w:rsidRPr="0040682B">
        <w:rPr>
          <w:color w:val="C00000"/>
          <w:vertAlign w:val="superscript"/>
        </w:rPr>
        <w:t>29</w:t>
      </w:r>
      <w:r w:rsidR="008F3F42" w:rsidRPr="0040682B">
        <w:rPr>
          <w:color w:val="C00000"/>
        </w:rPr>
        <w:t>Put another way…</w:t>
      </w:r>
      <w:r w:rsidR="0045728A" w:rsidRPr="0040682B">
        <w:rPr>
          <w:color w:val="C00000"/>
        </w:rPr>
        <w:t xml:space="preserve">how can someone </w:t>
      </w:r>
      <w:r w:rsidR="008F3F42" w:rsidRPr="0040682B">
        <w:rPr>
          <w:color w:val="C00000"/>
        </w:rPr>
        <w:t xml:space="preserve">break </w:t>
      </w:r>
      <w:r w:rsidR="0045728A" w:rsidRPr="0040682B">
        <w:rPr>
          <w:color w:val="C00000"/>
        </w:rPr>
        <w:t xml:space="preserve">into </w:t>
      </w:r>
      <w:r w:rsidR="008F3F42" w:rsidRPr="0040682B">
        <w:rPr>
          <w:color w:val="C00000"/>
        </w:rPr>
        <w:t xml:space="preserve">a tough guy’s </w:t>
      </w:r>
      <w:r w:rsidR="00D63D5C" w:rsidRPr="0040682B">
        <w:rPr>
          <w:color w:val="C00000"/>
        </w:rPr>
        <w:t xml:space="preserve">house </w:t>
      </w:r>
      <w:r w:rsidR="007E43DB" w:rsidRPr="0040682B">
        <w:rPr>
          <w:color w:val="C00000"/>
        </w:rPr>
        <w:t xml:space="preserve">and take his stuff, unless he firsts </w:t>
      </w:r>
      <w:r w:rsidR="008F3F42" w:rsidRPr="0040682B">
        <w:rPr>
          <w:color w:val="C00000"/>
        </w:rPr>
        <w:t>subdues the tough guy</w:t>
      </w:r>
      <w:r w:rsidR="00D63D5C" w:rsidRPr="0040682B">
        <w:rPr>
          <w:color w:val="C00000"/>
        </w:rPr>
        <w:t>?</w:t>
      </w:r>
      <w:r w:rsidR="00397AF5" w:rsidRPr="0040682B">
        <w:rPr>
          <w:color w:val="C00000"/>
        </w:rPr>
        <w:t xml:space="preserve"> </w:t>
      </w:r>
      <w:r w:rsidR="00397AF5" w:rsidRPr="0040682B">
        <w:rPr>
          <w:i/>
          <w:color w:val="C00000"/>
        </w:rPr>
        <w:t xml:space="preserve">If he manages to do that </w:t>
      </w:r>
      <w:r w:rsidR="00397AF5" w:rsidRPr="0040682B">
        <w:rPr>
          <w:color w:val="C00000"/>
        </w:rPr>
        <w:t xml:space="preserve">then </w:t>
      </w:r>
      <w:r w:rsidR="00397AF5" w:rsidRPr="0040682B">
        <w:rPr>
          <w:i/>
          <w:color w:val="C00000"/>
        </w:rPr>
        <w:t>and only then</w:t>
      </w:r>
      <w:r w:rsidR="00397AF5" w:rsidRPr="0040682B">
        <w:rPr>
          <w:color w:val="C00000"/>
        </w:rPr>
        <w:t xml:space="preserve"> will he ransack his house. </w:t>
      </w:r>
      <w:r w:rsidR="00D63D5C" w:rsidRPr="0040682B">
        <w:rPr>
          <w:color w:val="C00000"/>
          <w:vertAlign w:val="superscript"/>
        </w:rPr>
        <w:t>30</w:t>
      </w:r>
      <w:r w:rsidR="008F3F42" w:rsidRPr="0040682B">
        <w:rPr>
          <w:color w:val="C00000"/>
        </w:rPr>
        <w:t xml:space="preserve">Whoever’s not </w:t>
      </w:r>
      <w:r w:rsidR="005845CF" w:rsidRPr="0040682B">
        <w:rPr>
          <w:color w:val="C00000"/>
        </w:rPr>
        <w:t>for me is against me</w:t>
      </w:r>
      <w:r w:rsidR="00D63D5C" w:rsidRPr="0040682B">
        <w:rPr>
          <w:color w:val="C00000"/>
        </w:rPr>
        <w:t xml:space="preserve">. </w:t>
      </w:r>
      <w:r w:rsidR="00D63D5C" w:rsidRPr="0040682B">
        <w:rPr>
          <w:color w:val="C00000"/>
          <w:vertAlign w:val="superscript"/>
        </w:rPr>
        <w:t>31</w:t>
      </w:r>
      <w:r w:rsidR="00D63D5C" w:rsidRPr="0040682B">
        <w:rPr>
          <w:color w:val="C00000"/>
        </w:rPr>
        <w:t xml:space="preserve">Throughout all, </w:t>
      </w:r>
      <w:r w:rsidR="008F3F42" w:rsidRPr="0040682B">
        <w:rPr>
          <w:color w:val="C00000"/>
        </w:rPr>
        <w:t>I’m telling you that people will be forgiven of any kind of</w:t>
      </w:r>
      <w:r w:rsidR="008D616A" w:rsidRPr="0040682B">
        <w:rPr>
          <w:color w:val="C00000"/>
          <w:vertAlign w:val="superscript"/>
        </w:rPr>
        <w:t>[m]</w:t>
      </w:r>
      <w:r w:rsidR="008F3F42" w:rsidRPr="0040682B">
        <w:rPr>
          <w:color w:val="C00000"/>
        </w:rPr>
        <w:t xml:space="preserve"> sin and blasphemy,</w:t>
      </w:r>
      <w:r w:rsidR="00397AF5" w:rsidRPr="0040682B">
        <w:rPr>
          <w:color w:val="C00000"/>
        </w:rPr>
        <w:t xml:space="preserve"> but blaspheming the </w:t>
      </w:r>
      <w:r w:rsidR="00397AF5" w:rsidRPr="0040682B">
        <w:rPr>
          <w:i/>
          <w:color w:val="C00000"/>
        </w:rPr>
        <w:t>Holy</w:t>
      </w:r>
      <w:r w:rsidR="00397AF5" w:rsidRPr="0040682B">
        <w:rPr>
          <w:color w:val="C00000"/>
        </w:rPr>
        <w:t xml:space="preserve"> Spirit</w:t>
      </w:r>
      <w:r w:rsidR="00397AF5" w:rsidRPr="0040682B">
        <w:rPr>
          <w:color w:val="C00000"/>
          <w:vertAlign w:val="superscript"/>
        </w:rPr>
        <w:t>[E]</w:t>
      </w:r>
      <w:r w:rsidR="00397AF5" w:rsidRPr="0040682B">
        <w:rPr>
          <w:color w:val="C00000"/>
        </w:rPr>
        <w:t xml:space="preserve"> will not be forgiven.</w:t>
      </w:r>
      <w:r w:rsidR="008F3F42" w:rsidRPr="0040682B">
        <w:rPr>
          <w:color w:val="C00000"/>
        </w:rPr>
        <w:t xml:space="preserve"> </w:t>
      </w:r>
      <w:r w:rsidR="008F3F42" w:rsidRPr="0040682B">
        <w:rPr>
          <w:color w:val="C00000"/>
          <w:vertAlign w:val="superscript"/>
        </w:rPr>
        <w:t>32</w:t>
      </w:r>
      <w:r w:rsidR="00397AF5" w:rsidRPr="0040682B">
        <w:rPr>
          <w:color w:val="C00000"/>
        </w:rPr>
        <w:t>A</w:t>
      </w:r>
      <w:r w:rsidR="008F3F42" w:rsidRPr="0040682B">
        <w:rPr>
          <w:color w:val="C00000"/>
        </w:rPr>
        <w:t xml:space="preserve">nd whoever says something against the </w:t>
      </w:r>
      <w:r w:rsidR="00464A21" w:rsidRPr="0040682B">
        <w:rPr>
          <w:color w:val="C00000"/>
        </w:rPr>
        <w:t>Man</w:t>
      </w:r>
      <w:r w:rsidR="008D616A" w:rsidRPr="0040682B">
        <w:rPr>
          <w:color w:val="C00000"/>
          <w:vertAlign w:val="superscript"/>
        </w:rPr>
        <w:t>[c]</w:t>
      </w:r>
      <w:r w:rsidR="008F3F42" w:rsidRPr="0040682B">
        <w:rPr>
          <w:color w:val="C00000"/>
        </w:rPr>
        <w:t xml:space="preserve"> will be forgiven, but whoever says something against the Holy Spirit won’t be forgiven</w:t>
      </w:r>
      <w:r w:rsidR="00D63D5C" w:rsidRPr="0040682B">
        <w:rPr>
          <w:color w:val="C00000"/>
        </w:rPr>
        <w:t>, from now until the end of time</w:t>
      </w:r>
      <w:r w:rsidR="008D616A" w:rsidRPr="0040682B">
        <w:rPr>
          <w:color w:val="C00000"/>
          <w:vertAlign w:val="superscript"/>
        </w:rPr>
        <w:t>[n</w:t>
      </w:r>
      <w:r w:rsidR="00D63D5C" w:rsidRPr="0040682B">
        <w:rPr>
          <w:color w:val="C00000"/>
          <w:vertAlign w:val="superscript"/>
        </w:rPr>
        <w:t>]</w:t>
      </w:r>
      <w:r w:rsidR="008F3F42" w:rsidRPr="0040682B">
        <w:rPr>
          <w:color w:val="C00000"/>
        </w:rPr>
        <w:t>.</w:t>
      </w:r>
    </w:p>
    <w:p w:rsidR="00CA33F7" w:rsidRPr="0040682B" w:rsidRDefault="00CA33F7" w:rsidP="00D63D5C">
      <w:pPr>
        <w:pStyle w:val="verses-narrative"/>
        <w:rPr>
          <w:color w:val="C00000"/>
        </w:rPr>
      </w:pPr>
      <w:r w:rsidRPr="0040682B">
        <w:rPr>
          <w:color w:val="C00000"/>
          <w:vertAlign w:val="superscript"/>
        </w:rPr>
        <w:t>33</w:t>
      </w:r>
      <w:r w:rsidRPr="0040682B">
        <w:rPr>
          <w:color w:val="C00000"/>
        </w:rPr>
        <w:t>”Put another way…</w:t>
      </w:r>
      <w:r w:rsidR="00E57171" w:rsidRPr="0040682B">
        <w:rPr>
          <w:color w:val="C00000"/>
        </w:rPr>
        <w:t>take good care of the tree</w:t>
      </w:r>
      <w:r w:rsidR="008D616A" w:rsidRPr="0040682B">
        <w:rPr>
          <w:color w:val="C00000"/>
          <w:vertAlign w:val="superscript"/>
        </w:rPr>
        <w:t>[o]</w:t>
      </w:r>
      <w:r w:rsidR="00E57171" w:rsidRPr="0040682B">
        <w:rPr>
          <w:color w:val="C00000"/>
        </w:rPr>
        <w:t xml:space="preserve"> </w:t>
      </w:r>
      <w:r w:rsidRPr="0040682B">
        <w:rPr>
          <w:color w:val="C00000"/>
        </w:rPr>
        <w:t>and it’</w:t>
      </w:r>
      <w:r w:rsidR="00E57171" w:rsidRPr="0040682B">
        <w:rPr>
          <w:color w:val="C00000"/>
        </w:rPr>
        <w:t xml:space="preserve">ll bear good fruit. </w:t>
      </w:r>
      <w:r w:rsidR="00922E21" w:rsidRPr="0040682B">
        <w:rPr>
          <w:color w:val="C00000"/>
        </w:rPr>
        <w:t>Let the tree turn rotten</w:t>
      </w:r>
      <w:r w:rsidR="008D616A" w:rsidRPr="0040682B">
        <w:rPr>
          <w:color w:val="C00000"/>
          <w:vertAlign w:val="superscript"/>
        </w:rPr>
        <w:t>[p]</w:t>
      </w:r>
      <w:r w:rsidRPr="0040682B">
        <w:rPr>
          <w:color w:val="C00000"/>
        </w:rPr>
        <w:t xml:space="preserve">, and its fruit will be rotten. </w:t>
      </w:r>
      <w:r w:rsidR="00E57171" w:rsidRPr="0040682B">
        <w:rPr>
          <w:color w:val="C00000"/>
        </w:rPr>
        <w:t xml:space="preserve">You see, </w:t>
      </w:r>
      <w:r w:rsidR="00800645" w:rsidRPr="0040682B">
        <w:rPr>
          <w:color w:val="C00000"/>
        </w:rPr>
        <w:t xml:space="preserve">it’s </w:t>
      </w:r>
      <w:r w:rsidR="00E57171" w:rsidRPr="0040682B">
        <w:rPr>
          <w:color w:val="C00000"/>
        </w:rPr>
        <w:t xml:space="preserve">by </w:t>
      </w:r>
      <w:r w:rsidR="00294930" w:rsidRPr="0040682B">
        <w:rPr>
          <w:color w:val="C00000"/>
        </w:rPr>
        <w:t>the condition of</w:t>
      </w:r>
      <w:r w:rsidR="00E57171" w:rsidRPr="0040682B">
        <w:rPr>
          <w:color w:val="C00000"/>
        </w:rPr>
        <w:t xml:space="preserve"> </w:t>
      </w:r>
      <w:r w:rsidR="00922E21" w:rsidRPr="0040682B">
        <w:rPr>
          <w:color w:val="C00000"/>
        </w:rPr>
        <w:t>the fruit</w:t>
      </w:r>
      <w:r w:rsidR="00800645" w:rsidRPr="0040682B">
        <w:rPr>
          <w:color w:val="C00000"/>
        </w:rPr>
        <w:t xml:space="preserve"> that </w:t>
      </w:r>
      <w:r w:rsidR="00E57171" w:rsidRPr="0040682B">
        <w:rPr>
          <w:color w:val="C00000"/>
        </w:rPr>
        <w:t>you’ll know</w:t>
      </w:r>
      <w:r w:rsidR="00800645" w:rsidRPr="0040682B">
        <w:rPr>
          <w:color w:val="C00000"/>
        </w:rPr>
        <w:t xml:space="preserve"> about</w:t>
      </w:r>
      <w:r w:rsidR="00E57171" w:rsidRPr="0040682B">
        <w:rPr>
          <w:color w:val="C00000"/>
        </w:rPr>
        <w:t xml:space="preserve"> </w:t>
      </w:r>
      <w:r w:rsidR="00033265" w:rsidRPr="0040682B">
        <w:rPr>
          <w:color w:val="C00000"/>
        </w:rPr>
        <w:t>the condition</w:t>
      </w:r>
      <w:r w:rsidR="00033265" w:rsidRPr="0040682B">
        <w:rPr>
          <w:i/>
          <w:color w:val="C00000"/>
        </w:rPr>
        <w:t xml:space="preserve"> of</w:t>
      </w:r>
      <w:r w:rsidR="00E57171" w:rsidRPr="0040682B">
        <w:rPr>
          <w:color w:val="C00000"/>
        </w:rPr>
        <w:t xml:space="preserve"> </w:t>
      </w:r>
      <w:r w:rsidRPr="0040682B">
        <w:rPr>
          <w:color w:val="C00000"/>
        </w:rPr>
        <w:t xml:space="preserve">the tree. </w:t>
      </w:r>
      <w:r w:rsidRPr="0040682B">
        <w:rPr>
          <w:color w:val="C00000"/>
          <w:vertAlign w:val="superscript"/>
        </w:rPr>
        <w:t>34</w:t>
      </w:r>
      <w:r w:rsidR="00E57171" w:rsidRPr="0040682B">
        <w:rPr>
          <w:color w:val="C00000"/>
        </w:rPr>
        <w:t xml:space="preserve">You </w:t>
      </w:r>
      <w:r w:rsidR="00505202" w:rsidRPr="0040682B">
        <w:rPr>
          <w:color w:val="C00000"/>
        </w:rPr>
        <w:t>collection</w:t>
      </w:r>
      <w:r w:rsidRPr="0040682B">
        <w:rPr>
          <w:color w:val="C00000"/>
        </w:rPr>
        <w:t xml:space="preserve"> of vipers</w:t>
      </w:r>
      <w:r w:rsidR="00E30AA0" w:rsidRPr="0040682B">
        <w:rPr>
          <w:color w:val="C00000"/>
        </w:rPr>
        <w:t xml:space="preserve"> who are inbred in your thinking</w:t>
      </w:r>
      <w:r w:rsidR="00E30AA0" w:rsidRPr="0040682B">
        <w:rPr>
          <w:color w:val="C00000"/>
          <w:vertAlign w:val="superscript"/>
        </w:rPr>
        <w:t>[q]</w:t>
      </w:r>
      <w:r w:rsidRPr="0040682B">
        <w:rPr>
          <w:color w:val="C00000"/>
        </w:rPr>
        <w:t>, how can you speak good</w:t>
      </w:r>
      <w:r w:rsidR="00E57171" w:rsidRPr="0040682B">
        <w:rPr>
          <w:color w:val="C00000"/>
        </w:rPr>
        <w:t xml:space="preserve">, seeing that you’re </w:t>
      </w:r>
      <w:r w:rsidRPr="0040682B">
        <w:rPr>
          <w:color w:val="C00000"/>
        </w:rPr>
        <w:t xml:space="preserve">evil? </w:t>
      </w:r>
      <w:r w:rsidRPr="0040682B">
        <w:rPr>
          <w:color w:val="C00000"/>
          <w:vertAlign w:val="superscript"/>
        </w:rPr>
        <w:t>35</w:t>
      </w:r>
      <w:r w:rsidRPr="0040682B">
        <w:rPr>
          <w:color w:val="C00000"/>
        </w:rPr>
        <w:t xml:space="preserve">A good person speaks </w:t>
      </w:r>
      <w:r w:rsidR="00800645" w:rsidRPr="0040682B">
        <w:rPr>
          <w:color w:val="C00000"/>
        </w:rPr>
        <w:t xml:space="preserve">from </w:t>
      </w:r>
      <w:r w:rsidRPr="0040682B">
        <w:rPr>
          <w:color w:val="C00000"/>
        </w:rPr>
        <w:t>out of the goodness stored up inside</w:t>
      </w:r>
      <w:r w:rsidR="00E57171" w:rsidRPr="0040682B">
        <w:rPr>
          <w:color w:val="C00000"/>
        </w:rPr>
        <w:t xml:space="preserve"> of</w:t>
      </w:r>
      <w:r w:rsidRPr="0040682B">
        <w:rPr>
          <w:color w:val="C00000"/>
        </w:rPr>
        <w:t xml:space="preserve"> him, and a bad person </w:t>
      </w:r>
      <w:r w:rsidR="002F0C34" w:rsidRPr="0040682B">
        <w:rPr>
          <w:color w:val="C00000"/>
        </w:rPr>
        <w:lastRenderedPageBreak/>
        <w:t>blurts</w:t>
      </w:r>
      <w:r w:rsidRPr="0040682B">
        <w:rPr>
          <w:color w:val="C00000"/>
        </w:rPr>
        <w:t xml:space="preserve"> </w:t>
      </w:r>
      <w:r w:rsidR="00E57171" w:rsidRPr="0040682B">
        <w:rPr>
          <w:color w:val="C00000"/>
        </w:rPr>
        <w:t xml:space="preserve">out </w:t>
      </w:r>
      <w:r w:rsidRPr="0040682B">
        <w:rPr>
          <w:color w:val="C00000"/>
        </w:rPr>
        <w:t xml:space="preserve">evil from </w:t>
      </w:r>
      <w:r w:rsidR="00800645" w:rsidRPr="0040682B">
        <w:rPr>
          <w:color w:val="C00000"/>
        </w:rPr>
        <w:t xml:space="preserve">out of </w:t>
      </w:r>
      <w:r w:rsidRPr="0040682B">
        <w:rPr>
          <w:color w:val="C00000"/>
        </w:rPr>
        <w:t xml:space="preserve">the </w:t>
      </w:r>
      <w:r w:rsidR="00E57171" w:rsidRPr="0040682B">
        <w:rPr>
          <w:color w:val="C00000"/>
        </w:rPr>
        <w:t>evil stored up inside of him</w:t>
      </w:r>
      <w:r w:rsidRPr="0040682B">
        <w:rPr>
          <w:color w:val="C00000"/>
        </w:rPr>
        <w:t xml:space="preserve">. </w:t>
      </w:r>
      <w:r w:rsidRPr="0040682B">
        <w:rPr>
          <w:color w:val="C00000"/>
          <w:vertAlign w:val="superscript"/>
        </w:rPr>
        <w:t>36</w:t>
      </w:r>
      <w:r w:rsidRPr="0040682B">
        <w:rPr>
          <w:color w:val="C00000"/>
        </w:rPr>
        <w:t xml:space="preserve">I’ll tell you one thing: </w:t>
      </w:r>
      <w:r w:rsidR="002F0C34" w:rsidRPr="0040682B">
        <w:rPr>
          <w:color w:val="C00000"/>
        </w:rPr>
        <w:t>a person</w:t>
      </w:r>
      <w:r w:rsidRPr="0040682B">
        <w:rPr>
          <w:color w:val="C00000"/>
        </w:rPr>
        <w:t xml:space="preserve"> </w:t>
      </w:r>
      <w:r w:rsidR="002F0C34" w:rsidRPr="0040682B">
        <w:rPr>
          <w:color w:val="C00000"/>
        </w:rPr>
        <w:t>will have to appear in court one day</w:t>
      </w:r>
      <w:r w:rsidR="007315D8" w:rsidRPr="0040682B">
        <w:rPr>
          <w:color w:val="C00000"/>
          <w:vertAlign w:val="superscript"/>
        </w:rPr>
        <w:t>[r</w:t>
      </w:r>
      <w:r w:rsidR="008D616A" w:rsidRPr="0040682B">
        <w:rPr>
          <w:color w:val="C00000"/>
          <w:vertAlign w:val="superscript"/>
        </w:rPr>
        <w:t>]</w:t>
      </w:r>
      <w:r w:rsidR="002F0C34" w:rsidRPr="0040682B">
        <w:rPr>
          <w:color w:val="C00000"/>
        </w:rPr>
        <w:t xml:space="preserve"> </w:t>
      </w:r>
      <w:r w:rsidR="00800645" w:rsidRPr="0040682B">
        <w:rPr>
          <w:color w:val="C00000"/>
        </w:rPr>
        <w:t>to answer</w:t>
      </w:r>
      <w:r w:rsidR="007315D8" w:rsidRPr="0040682B">
        <w:rPr>
          <w:color w:val="C00000"/>
          <w:vertAlign w:val="superscript"/>
        </w:rPr>
        <w:t>[s</w:t>
      </w:r>
      <w:r w:rsidR="008D616A" w:rsidRPr="0040682B">
        <w:rPr>
          <w:color w:val="C00000"/>
          <w:vertAlign w:val="superscript"/>
        </w:rPr>
        <w:t>]</w:t>
      </w:r>
      <w:r w:rsidR="00033265" w:rsidRPr="0040682B">
        <w:rPr>
          <w:color w:val="C00000"/>
        </w:rPr>
        <w:t xml:space="preserve"> </w:t>
      </w:r>
      <w:r w:rsidR="00800645" w:rsidRPr="0040682B">
        <w:rPr>
          <w:color w:val="C00000"/>
        </w:rPr>
        <w:t>the</w:t>
      </w:r>
      <w:r w:rsidR="009D79A0" w:rsidRPr="0040682B">
        <w:rPr>
          <w:color w:val="C00000"/>
        </w:rPr>
        <w:t xml:space="preserve"> charges </w:t>
      </w:r>
      <w:r w:rsidR="0007474E" w:rsidRPr="0040682B">
        <w:rPr>
          <w:color w:val="C00000"/>
        </w:rPr>
        <w:t>leveled</w:t>
      </w:r>
      <w:r w:rsidR="009D79A0" w:rsidRPr="0040682B">
        <w:rPr>
          <w:color w:val="C00000"/>
        </w:rPr>
        <w:t xml:space="preserve"> against </w:t>
      </w:r>
      <w:r w:rsidR="00894CE3" w:rsidRPr="0040682B">
        <w:rPr>
          <w:color w:val="C00000"/>
        </w:rPr>
        <w:t>him</w:t>
      </w:r>
      <w:r w:rsidR="009D79A0" w:rsidRPr="0040682B">
        <w:rPr>
          <w:color w:val="C00000"/>
        </w:rPr>
        <w:t xml:space="preserve"> </w:t>
      </w:r>
      <w:r w:rsidR="002F0C34" w:rsidRPr="0040682B">
        <w:rPr>
          <w:color w:val="C00000"/>
        </w:rPr>
        <w:t xml:space="preserve">for every </w:t>
      </w:r>
      <w:r w:rsidR="00397AF5" w:rsidRPr="0040682B">
        <w:rPr>
          <w:color w:val="C00000"/>
        </w:rPr>
        <w:t>slip of the tongue</w:t>
      </w:r>
      <w:r w:rsidR="002F0C34" w:rsidRPr="0040682B">
        <w:rPr>
          <w:color w:val="C00000"/>
        </w:rPr>
        <w:t xml:space="preserve"> that </w:t>
      </w:r>
      <w:r w:rsidR="009D79A0" w:rsidRPr="0040682B">
        <w:rPr>
          <w:color w:val="C00000"/>
        </w:rPr>
        <w:t xml:space="preserve">he </w:t>
      </w:r>
      <w:r w:rsidR="00397AF5" w:rsidRPr="0040682B">
        <w:rPr>
          <w:i/>
          <w:color w:val="C00000"/>
        </w:rPr>
        <w:t xml:space="preserve">ever </w:t>
      </w:r>
      <w:r w:rsidR="00397AF5" w:rsidRPr="0040682B">
        <w:rPr>
          <w:color w:val="C00000"/>
        </w:rPr>
        <w:t>makes</w:t>
      </w:r>
      <w:r w:rsidRPr="0040682B">
        <w:rPr>
          <w:color w:val="C00000"/>
        </w:rPr>
        <w:t xml:space="preserve">. </w:t>
      </w:r>
      <w:r w:rsidRPr="0040682B">
        <w:rPr>
          <w:color w:val="C00000"/>
          <w:vertAlign w:val="superscript"/>
        </w:rPr>
        <w:t>37</w:t>
      </w:r>
      <w:r w:rsidR="009D79A0" w:rsidRPr="0040682B">
        <w:rPr>
          <w:color w:val="C00000"/>
        </w:rPr>
        <w:t xml:space="preserve">And there, </w:t>
      </w:r>
      <w:r w:rsidR="00E57171" w:rsidRPr="0040682B">
        <w:rPr>
          <w:color w:val="C00000"/>
        </w:rPr>
        <w:t xml:space="preserve">you’ll be </w:t>
      </w:r>
      <w:r w:rsidR="009D79A0" w:rsidRPr="0040682B">
        <w:rPr>
          <w:color w:val="C00000"/>
        </w:rPr>
        <w:t>declared innocent by</w:t>
      </w:r>
      <w:r w:rsidR="007315D8" w:rsidRPr="0040682B">
        <w:rPr>
          <w:color w:val="C00000"/>
          <w:vertAlign w:val="superscript"/>
        </w:rPr>
        <w:t>[t</w:t>
      </w:r>
      <w:r w:rsidR="008D616A" w:rsidRPr="0040682B">
        <w:rPr>
          <w:color w:val="C00000"/>
          <w:vertAlign w:val="superscript"/>
        </w:rPr>
        <w:t>]</w:t>
      </w:r>
      <w:r w:rsidR="009D79A0" w:rsidRPr="0040682B">
        <w:rPr>
          <w:color w:val="C00000"/>
        </w:rPr>
        <w:t xml:space="preserve"> your words, and </w:t>
      </w:r>
      <w:r w:rsidR="00E57171" w:rsidRPr="0040682B">
        <w:rPr>
          <w:color w:val="C00000"/>
        </w:rPr>
        <w:t xml:space="preserve">you’ll be </w:t>
      </w:r>
      <w:r w:rsidR="009D79A0" w:rsidRPr="0040682B">
        <w:rPr>
          <w:color w:val="C00000"/>
        </w:rPr>
        <w:t>declared guilty by your words</w:t>
      </w:r>
      <w:r w:rsidR="00E57171" w:rsidRPr="0040682B">
        <w:rPr>
          <w:color w:val="C00000"/>
        </w:rPr>
        <w:t>.</w:t>
      </w:r>
      <w:r w:rsidR="00800645" w:rsidRPr="0040682B">
        <w:rPr>
          <w:color w:val="C00000"/>
        </w:rPr>
        <w:t>”</w:t>
      </w:r>
    </w:p>
    <w:p w:rsidR="00894CE3" w:rsidRPr="00C57052" w:rsidRDefault="00894CE3" w:rsidP="00D63D5C">
      <w:pPr>
        <w:pStyle w:val="verses-narrative"/>
        <w:rPr>
          <w:color w:val="C00000"/>
        </w:rPr>
      </w:pPr>
      <w:r w:rsidRPr="00800645">
        <w:rPr>
          <w:vertAlign w:val="superscript"/>
        </w:rPr>
        <w:t>38</w:t>
      </w:r>
      <w:r w:rsidR="00800645">
        <w:t xml:space="preserve">Then some of the </w:t>
      </w:r>
      <w:r w:rsidR="007E44FB">
        <w:t>designated teachers</w:t>
      </w:r>
      <w:r w:rsidR="007315D8">
        <w:rPr>
          <w:vertAlign w:val="superscript"/>
        </w:rPr>
        <w:t>[u</w:t>
      </w:r>
      <w:r w:rsidR="00B937E7" w:rsidRPr="007E44FB">
        <w:rPr>
          <w:vertAlign w:val="superscript"/>
        </w:rPr>
        <w:t>]</w:t>
      </w:r>
      <w:r w:rsidR="00800645">
        <w:t xml:space="preserve"> ad</w:t>
      </w:r>
      <w:r w:rsidR="00033265">
        <w:t xml:space="preserve">dressed him, and Pharisees </w:t>
      </w:r>
      <w:r w:rsidR="00033265" w:rsidRPr="00F37EC2">
        <w:t>too</w:t>
      </w:r>
      <w:r w:rsidR="00800645">
        <w:t xml:space="preserve">, “Teacher, we want you to </w:t>
      </w:r>
      <w:r w:rsidR="004C2908">
        <w:t xml:space="preserve">perform a </w:t>
      </w:r>
      <w:r w:rsidR="00FC734B">
        <w:t xml:space="preserve">spectacular </w:t>
      </w:r>
      <w:r w:rsidR="004C2908">
        <w:t>miracle</w:t>
      </w:r>
      <w:r w:rsidR="007315D8">
        <w:rPr>
          <w:vertAlign w:val="superscript"/>
        </w:rPr>
        <w:t>[v</w:t>
      </w:r>
      <w:r w:rsidR="004C2908" w:rsidRPr="004C2908">
        <w:rPr>
          <w:vertAlign w:val="superscript"/>
        </w:rPr>
        <w:t>]</w:t>
      </w:r>
      <w:r w:rsidR="00800645">
        <w:t xml:space="preserve">.” </w:t>
      </w:r>
      <w:r w:rsidR="00800645" w:rsidRPr="00B967F8">
        <w:rPr>
          <w:vertAlign w:val="superscript"/>
        </w:rPr>
        <w:t>39</w:t>
      </w:r>
      <w:r w:rsidR="00800645">
        <w:t xml:space="preserve">Jesus replied, </w:t>
      </w:r>
      <w:r w:rsidR="00800645" w:rsidRPr="00C57052">
        <w:rPr>
          <w:color w:val="C00000"/>
        </w:rPr>
        <w:t xml:space="preserve">“An evil and adulterous </w:t>
      </w:r>
      <w:r w:rsidR="001B20CF" w:rsidRPr="00C57052">
        <w:rPr>
          <w:color w:val="C00000"/>
        </w:rPr>
        <w:t>collection of inbred thinkers</w:t>
      </w:r>
      <w:r w:rsidR="00800645" w:rsidRPr="00C57052">
        <w:rPr>
          <w:color w:val="C00000"/>
        </w:rPr>
        <w:t xml:space="preserve"> </w:t>
      </w:r>
      <w:r w:rsidR="004C2908" w:rsidRPr="00C57052">
        <w:rPr>
          <w:color w:val="C00000"/>
        </w:rPr>
        <w:t>wants a miracle done for them</w:t>
      </w:r>
      <w:r w:rsidR="00800645" w:rsidRPr="00C57052">
        <w:rPr>
          <w:color w:val="C00000"/>
        </w:rPr>
        <w:t xml:space="preserve">, but no </w:t>
      </w:r>
      <w:r w:rsidR="004C2908" w:rsidRPr="00C57052">
        <w:rPr>
          <w:color w:val="C00000"/>
        </w:rPr>
        <w:t>miracle</w:t>
      </w:r>
      <w:r w:rsidR="00800645" w:rsidRPr="00C57052">
        <w:rPr>
          <w:color w:val="C00000"/>
        </w:rPr>
        <w:t xml:space="preserve"> will be </w:t>
      </w:r>
      <w:r w:rsidR="004C2908" w:rsidRPr="00C57052">
        <w:rPr>
          <w:color w:val="C00000"/>
        </w:rPr>
        <w:t>done for them</w:t>
      </w:r>
      <w:r w:rsidR="00800645" w:rsidRPr="00C57052">
        <w:rPr>
          <w:color w:val="C00000"/>
        </w:rPr>
        <w:t xml:space="preserve"> except for the Prophet Jonah’s </w:t>
      </w:r>
      <w:r w:rsidR="004C2908" w:rsidRPr="00C57052">
        <w:rPr>
          <w:color w:val="C00000"/>
        </w:rPr>
        <w:t>miracle</w:t>
      </w:r>
      <w:r w:rsidR="00800645" w:rsidRPr="00C57052">
        <w:rPr>
          <w:color w:val="C00000"/>
        </w:rPr>
        <w:t xml:space="preserve">. </w:t>
      </w:r>
      <w:r w:rsidR="00800645" w:rsidRPr="00C57052">
        <w:rPr>
          <w:color w:val="C00000"/>
          <w:vertAlign w:val="superscript"/>
        </w:rPr>
        <w:t>40</w:t>
      </w:r>
      <w:r w:rsidR="00800645" w:rsidRPr="00C57052">
        <w:rPr>
          <w:color w:val="C00000"/>
        </w:rPr>
        <w:t xml:space="preserve">For just as Jonah was in the </w:t>
      </w:r>
      <w:r w:rsidR="00B967F8" w:rsidRPr="00C57052">
        <w:rPr>
          <w:color w:val="C00000"/>
        </w:rPr>
        <w:t>leviathan’s</w:t>
      </w:r>
      <w:r w:rsidR="00800645" w:rsidRPr="00C57052">
        <w:rPr>
          <w:color w:val="C00000"/>
        </w:rPr>
        <w:t xml:space="preserve"> stomach for three days and three nights, in the same way the </w:t>
      </w:r>
      <w:r w:rsidR="00464A21" w:rsidRPr="00C57052">
        <w:rPr>
          <w:color w:val="C00000"/>
        </w:rPr>
        <w:t>Man</w:t>
      </w:r>
      <w:r w:rsidR="00800645" w:rsidRPr="00C57052">
        <w:rPr>
          <w:color w:val="C00000"/>
        </w:rPr>
        <w:t xml:space="preserve"> will be in the heart of the earth three days and three nights. </w:t>
      </w:r>
      <w:r w:rsidR="00800645" w:rsidRPr="00C57052">
        <w:rPr>
          <w:color w:val="C00000"/>
          <w:vertAlign w:val="superscript"/>
        </w:rPr>
        <w:t>41</w:t>
      </w:r>
      <w:r w:rsidR="00074EC6" w:rsidRPr="00C57052">
        <w:rPr>
          <w:color w:val="C00000"/>
        </w:rPr>
        <w:t>The people of Nineve</w:t>
      </w:r>
      <w:r w:rsidR="00C61A0E" w:rsidRPr="00C57052">
        <w:rPr>
          <w:color w:val="C00000"/>
        </w:rPr>
        <w:t xml:space="preserve">h will </w:t>
      </w:r>
      <w:r w:rsidR="00DF18A0" w:rsidRPr="00C57052">
        <w:rPr>
          <w:color w:val="C00000"/>
        </w:rPr>
        <w:t xml:space="preserve">take the witness </w:t>
      </w:r>
      <w:r w:rsidR="00743699" w:rsidRPr="00C57052">
        <w:rPr>
          <w:color w:val="C00000"/>
        </w:rPr>
        <w:t xml:space="preserve">stand </w:t>
      </w:r>
      <w:r w:rsidR="00DF18A0" w:rsidRPr="00C57052">
        <w:rPr>
          <w:color w:val="C00000"/>
        </w:rPr>
        <w:t xml:space="preserve">and testify against </w:t>
      </w:r>
      <w:r w:rsidR="001B20CF" w:rsidRPr="00C57052">
        <w:rPr>
          <w:color w:val="C00000"/>
        </w:rPr>
        <w:t>these inbred thinkers</w:t>
      </w:r>
      <w:r w:rsidR="007315D8" w:rsidRPr="00C57052">
        <w:rPr>
          <w:color w:val="C00000"/>
          <w:vertAlign w:val="superscript"/>
        </w:rPr>
        <w:t>[F</w:t>
      </w:r>
      <w:r w:rsidR="00DF18A0" w:rsidRPr="00C57052">
        <w:rPr>
          <w:color w:val="C00000"/>
          <w:vertAlign w:val="superscript"/>
        </w:rPr>
        <w:t>]</w:t>
      </w:r>
      <w:r w:rsidR="00C61A0E" w:rsidRPr="00C57052">
        <w:rPr>
          <w:color w:val="C00000"/>
        </w:rPr>
        <w:t xml:space="preserve"> because they repented as a result of Jonah’s preaching. Take a look—something gr</w:t>
      </w:r>
      <w:r w:rsidR="00743699" w:rsidRPr="00C57052">
        <w:rPr>
          <w:color w:val="C00000"/>
        </w:rPr>
        <w:t xml:space="preserve">eater than Jonah is here. </w:t>
      </w:r>
      <w:r w:rsidR="00743699" w:rsidRPr="00C57052">
        <w:rPr>
          <w:color w:val="C00000"/>
          <w:vertAlign w:val="superscript"/>
        </w:rPr>
        <w:t>42</w:t>
      </w:r>
      <w:r w:rsidR="00743699" w:rsidRPr="00C57052">
        <w:rPr>
          <w:color w:val="C00000"/>
        </w:rPr>
        <w:t xml:space="preserve">The Queen of the South will </w:t>
      </w:r>
      <w:r w:rsidR="00397AF5" w:rsidRPr="00C57052">
        <w:rPr>
          <w:color w:val="C00000"/>
        </w:rPr>
        <w:t xml:space="preserve">confront those inbred thinkers and </w:t>
      </w:r>
      <w:r w:rsidR="00743699" w:rsidRPr="00C57052">
        <w:rPr>
          <w:color w:val="C00000"/>
        </w:rPr>
        <w:t xml:space="preserve">take the witness stand and testify against </w:t>
      </w:r>
      <w:r w:rsidR="00397AF5" w:rsidRPr="00C57052">
        <w:rPr>
          <w:color w:val="C00000"/>
        </w:rPr>
        <w:t>them</w:t>
      </w:r>
      <w:r w:rsidR="00743699" w:rsidRPr="00C57052">
        <w:rPr>
          <w:color w:val="C00000"/>
        </w:rPr>
        <w:t xml:space="preserve"> because she came from the other side of the planet</w:t>
      </w:r>
      <w:r w:rsidR="007315D8" w:rsidRPr="00C57052">
        <w:rPr>
          <w:color w:val="C00000"/>
          <w:vertAlign w:val="superscript"/>
        </w:rPr>
        <w:t>[w</w:t>
      </w:r>
      <w:r w:rsidR="008D616A" w:rsidRPr="00C57052">
        <w:rPr>
          <w:color w:val="C00000"/>
          <w:vertAlign w:val="superscript"/>
        </w:rPr>
        <w:t>]</w:t>
      </w:r>
      <w:r w:rsidR="00743699" w:rsidRPr="00C57052">
        <w:rPr>
          <w:color w:val="C00000"/>
        </w:rPr>
        <w:t xml:space="preserve"> to hear Solomon’s wisdom, and—take a look—some</w:t>
      </w:r>
      <w:r w:rsidR="0022102B" w:rsidRPr="00C57052">
        <w:rPr>
          <w:color w:val="C00000"/>
        </w:rPr>
        <w:t>thing</w:t>
      </w:r>
      <w:r w:rsidR="00743699" w:rsidRPr="00C57052">
        <w:rPr>
          <w:color w:val="C00000"/>
        </w:rPr>
        <w:t xml:space="preserve"> greater than Jonah is here.</w:t>
      </w:r>
      <w:r w:rsidR="00503476" w:rsidRPr="00C57052">
        <w:rPr>
          <w:color w:val="C00000"/>
        </w:rPr>
        <w:t>”</w:t>
      </w:r>
    </w:p>
    <w:p w:rsidR="00743699" w:rsidRPr="00C57052" w:rsidRDefault="00743699" w:rsidP="00D63D5C">
      <w:pPr>
        <w:pStyle w:val="verses-narrative"/>
        <w:rPr>
          <w:color w:val="C00000"/>
        </w:rPr>
      </w:pPr>
      <w:r w:rsidRPr="00C57052">
        <w:rPr>
          <w:color w:val="C00000"/>
          <w:vertAlign w:val="superscript"/>
        </w:rPr>
        <w:t>43</w:t>
      </w:r>
      <w:r w:rsidR="00503476" w:rsidRPr="00C57052">
        <w:rPr>
          <w:color w:val="C00000"/>
        </w:rPr>
        <w:t xml:space="preserve">”Now when </w:t>
      </w:r>
      <w:r w:rsidR="00815E88" w:rsidRPr="00C57052">
        <w:rPr>
          <w:color w:val="C00000"/>
        </w:rPr>
        <w:t xml:space="preserve">the </w:t>
      </w:r>
      <w:r w:rsidR="0059291E" w:rsidRPr="00C57052">
        <w:rPr>
          <w:color w:val="C00000"/>
        </w:rPr>
        <w:t>demonic</w:t>
      </w:r>
      <w:r w:rsidR="00815E88" w:rsidRPr="00C57052">
        <w:rPr>
          <w:color w:val="C00000"/>
        </w:rPr>
        <w:t xml:space="preserve"> spirit</w:t>
      </w:r>
      <w:r w:rsidR="007315D8" w:rsidRPr="00C57052">
        <w:rPr>
          <w:color w:val="C00000"/>
          <w:vertAlign w:val="superscript"/>
        </w:rPr>
        <w:t>[x</w:t>
      </w:r>
      <w:r w:rsidR="0059291E" w:rsidRPr="00C57052">
        <w:rPr>
          <w:color w:val="C00000"/>
          <w:vertAlign w:val="superscript"/>
        </w:rPr>
        <w:t>]</w:t>
      </w:r>
      <w:r w:rsidR="00815E88" w:rsidRPr="00C57052">
        <w:rPr>
          <w:color w:val="C00000"/>
        </w:rPr>
        <w:t xml:space="preserve"> </w:t>
      </w:r>
      <w:r w:rsidR="009A4604" w:rsidRPr="00C57052">
        <w:rPr>
          <w:color w:val="C00000"/>
        </w:rPr>
        <w:t xml:space="preserve">leaves a </w:t>
      </w:r>
      <w:r w:rsidR="00C71FD4" w:rsidRPr="00C57052">
        <w:rPr>
          <w:color w:val="C00000"/>
        </w:rPr>
        <w:t>person</w:t>
      </w:r>
      <w:r w:rsidR="009A4604" w:rsidRPr="00C57052">
        <w:rPr>
          <w:color w:val="C00000"/>
        </w:rPr>
        <w:t xml:space="preserve">, it travels </w:t>
      </w:r>
      <w:r w:rsidR="00815E88" w:rsidRPr="00C57052">
        <w:rPr>
          <w:color w:val="C00000"/>
        </w:rPr>
        <w:t xml:space="preserve">from place to place </w:t>
      </w:r>
      <w:r w:rsidR="00034901" w:rsidRPr="00C57052">
        <w:rPr>
          <w:color w:val="C00000"/>
        </w:rPr>
        <w:t>over</w:t>
      </w:r>
      <w:r w:rsidR="00815E88" w:rsidRPr="00C57052">
        <w:rPr>
          <w:color w:val="C00000"/>
        </w:rPr>
        <w:t xml:space="preserve"> an uninhabitable, inhospitable landscape, </w:t>
      </w:r>
      <w:r w:rsidR="009A4604" w:rsidRPr="00C57052">
        <w:rPr>
          <w:color w:val="C00000"/>
        </w:rPr>
        <w:t xml:space="preserve">seeking a place where it can </w:t>
      </w:r>
      <w:r w:rsidR="00034901" w:rsidRPr="00C57052">
        <w:rPr>
          <w:color w:val="C00000"/>
        </w:rPr>
        <w:t>take up residency</w:t>
      </w:r>
      <w:r w:rsidR="00815E88" w:rsidRPr="00C57052">
        <w:rPr>
          <w:color w:val="C00000"/>
        </w:rPr>
        <w:t xml:space="preserve"> </w:t>
      </w:r>
      <w:r w:rsidR="009A4604" w:rsidRPr="00C57052">
        <w:rPr>
          <w:color w:val="C00000"/>
        </w:rPr>
        <w:t xml:space="preserve">and </w:t>
      </w:r>
      <w:r w:rsidR="00992575" w:rsidRPr="00C57052">
        <w:rPr>
          <w:color w:val="C00000"/>
        </w:rPr>
        <w:t xml:space="preserve">isn’t able to </w:t>
      </w:r>
      <w:r w:rsidR="009A4604" w:rsidRPr="00C57052">
        <w:rPr>
          <w:color w:val="C00000"/>
        </w:rPr>
        <w:t>find one</w:t>
      </w:r>
      <w:r w:rsidR="00815E88" w:rsidRPr="00C57052">
        <w:rPr>
          <w:color w:val="C00000"/>
        </w:rPr>
        <w:t xml:space="preserve">. </w:t>
      </w:r>
      <w:r w:rsidR="00815E88" w:rsidRPr="00C57052">
        <w:rPr>
          <w:color w:val="C00000"/>
          <w:vertAlign w:val="superscript"/>
        </w:rPr>
        <w:t>44</w:t>
      </w:r>
      <w:r w:rsidR="00F74AB3" w:rsidRPr="00C57052">
        <w:rPr>
          <w:color w:val="C00000"/>
        </w:rPr>
        <w:t>Then it says, ‘</w:t>
      </w:r>
      <w:r w:rsidR="00815E88" w:rsidRPr="00C57052">
        <w:rPr>
          <w:color w:val="C00000"/>
        </w:rPr>
        <w:t xml:space="preserve">I’ll </w:t>
      </w:r>
      <w:r w:rsidR="00034901" w:rsidRPr="00C57052">
        <w:rPr>
          <w:color w:val="C00000"/>
        </w:rPr>
        <w:t>return and reenter the</w:t>
      </w:r>
      <w:r w:rsidR="00815E88" w:rsidRPr="00C57052">
        <w:rPr>
          <w:color w:val="C00000"/>
        </w:rPr>
        <w:t xml:space="preserve"> </w:t>
      </w:r>
      <w:r w:rsidR="00C71FD4" w:rsidRPr="00C57052">
        <w:rPr>
          <w:color w:val="C00000"/>
        </w:rPr>
        <w:t>domicile</w:t>
      </w:r>
      <w:r w:rsidR="00034901" w:rsidRPr="00C57052">
        <w:rPr>
          <w:color w:val="C00000"/>
        </w:rPr>
        <w:t xml:space="preserve"> </w:t>
      </w:r>
      <w:r w:rsidR="00992575" w:rsidRPr="00C57052">
        <w:rPr>
          <w:color w:val="C00000"/>
        </w:rPr>
        <w:t>that I originally left,</w:t>
      </w:r>
      <w:r w:rsidR="00F74AB3" w:rsidRPr="00C57052">
        <w:rPr>
          <w:color w:val="C00000"/>
        </w:rPr>
        <w:t>’</w:t>
      </w:r>
      <w:r w:rsidR="00992575" w:rsidRPr="00C57052">
        <w:rPr>
          <w:color w:val="C00000"/>
        </w:rPr>
        <w:t xml:space="preserve"> and having returned finds it unoccupied</w:t>
      </w:r>
      <w:r w:rsidR="00F74AB3" w:rsidRPr="00C57052">
        <w:rPr>
          <w:color w:val="C00000"/>
        </w:rPr>
        <w:t xml:space="preserve">, </w:t>
      </w:r>
      <w:r w:rsidR="00BB73C8" w:rsidRPr="00C57052">
        <w:rPr>
          <w:color w:val="C00000"/>
        </w:rPr>
        <w:t>swept</w:t>
      </w:r>
      <w:r w:rsidR="00F74AB3" w:rsidRPr="00C57052">
        <w:rPr>
          <w:color w:val="C00000"/>
        </w:rPr>
        <w:t xml:space="preserve"> good and clean, and</w:t>
      </w:r>
      <w:r w:rsidR="00034901" w:rsidRPr="00C57052">
        <w:rPr>
          <w:color w:val="C00000"/>
        </w:rPr>
        <w:t xml:space="preserve"> </w:t>
      </w:r>
      <w:r w:rsidR="00BB73C8" w:rsidRPr="00C57052">
        <w:rPr>
          <w:color w:val="C00000"/>
        </w:rPr>
        <w:t>all tidied up</w:t>
      </w:r>
      <w:r w:rsidR="00034901" w:rsidRPr="00C57052">
        <w:rPr>
          <w:color w:val="C00000"/>
        </w:rPr>
        <w:t>.</w:t>
      </w:r>
      <w:r w:rsidR="007315D8" w:rsidRPr="00C57052">
        <w:rPr>
          <w:color w:val="C00000"/>
          <w:vertAlign w:val="superscript"/>
        </w:rPr>
        <w:t>[G</w:t>
      </w:r>
      <w:r w:rsidR="00340297" w:rsidRPr="00C57052">
        <w:rPr>
          <w:color w:val="C00000"/>
          <w:vertAlign w:val="superscript"/>
        </w:rPr>
        <w:t>]</w:t>
      </w:r>
      <w:r w:rsidR="00034901" w:rsidRPr="00C57052">
        <w:rPr>
          <w:color w:val="C00000"/>
        </w:rPr>
        <w:t xml:space="preserve"> </w:t>
      </w:r>
      <w:r w:rsidR="00034901" w:rsidRPr="00C57052">
        <w:rPr>
          <w:color w:val="C00000"/>
          <w:vertAlign w:val="superscript"/>
        </w:rPr>
        <w:t>45</w:t>
      </w:r>
      <w:r w:rsidR="00034901" w:rsidRPr="00C57052">
        <w:rPr>
          <w:color w:val="C00000"/>
        </w:rPr>
        <w:t>It then goes and gets seven other evil spirits—more evil than itself</w:t>
      </w:r>
      <w:r w:rsidR="00513DCB" w:rsidRPr="00C57052">
        <w:rPr>
          <w:color w:val="C00000"/>
        </w:rPr>
        <w:t xml:space="preserve">—and they enter the </w:t>
      </w:r>
      <w:r w:rsidR="00C71FD4" w:rsidRPr="00C57052">
        <w:rPr>
          <w:color w:val="C00000"/>
        </w:rPr>
        <w:t>person</w:t>
      </w:r>
      <w:r w:rsidR="00513DCB" w:rsidRPr="00C57052">
        <w:rPr>
          <w:color w:val="C00000"/>
        </w:rPr>
        <w:t xml:space="preserve"> and settle in. The </w:t>
      </w:r>
      <w:r w:rsidR="00BB73C8" w:rsidRPr="00C57052">
        <w:rPr>
          <w:color w:val="C00000"/>
        </w:rPr>
        <w:t xml:space="preserve">final state of that </w:t>
      </w:r>
      <w:r w:rsidR="00C71FD4" w:rsidRPr="00C57052">
        <w:rPr>
          <w:color w:val="C00000"/>
        </w:rPr>
        <w:t>person</w:t>
      </w:r>
      <w:r w:rsidR="00BB73C8" w:rsidRPr="00C57052">
        <w:rPr>
          <w:color w:val="C00000"/>
        </w:rPr>
        <w:t xml:space="preserve"> will be</w:t>
      </w:r>
      <w:r w:rsidR="00513DCB" w:rsidRPr="00C57052">
        <w:rPr>
          <w:color w:val="C00000"/>
        </w:rPr>
        <w:t xml:space="preserve"> worse than his original state. It’ll be the same way with this evil </w:t>
      </w:r>
      <w:r w:rsidR="001B20CF" w:rsidRPr="00C57052">
        <w:rPr>
          <w:color w:val="C00000"/>
        </w:rPr>
        <w:t>collection of inbred thinkers</w:t>
      </w:r>
      <w:r w:rsidR="00513DCB" w:rsidRPr="00C57052">
        <w:rPr>
          <w:color w:val="C00000"/>
        </w:rPr>
        <w:t>.</w:t>
      </w:r>
      <w:r w:rsidR="00A45AAC" w:rsidRPr="00C57052">
        <w:rPr>
          <w:color w:val="C00000"/>
        </w:rPr>
        <w:t>”</w:t>
      </w:r>
    </w:p>
    <w:p w:rsidR="00BB73C8" w:rsidRPr="00927AB4" w:rsidRDefault="00BB73C8" w:rsidP="00D63D5C">
      <w:pPr>
        <w:pStyle w:val="verses-narrative"/>
      </w:pPr>
      <w:r w:rsidRPr="00927AB4">
        <w:rPr>
          <w:vertAlign w:val="superscript"/>
        </w:rPr>
        <w:t>46</w:t>
      </w:r>
      <w:r>
        <w:t xml:space="preserve">While he was in the middle of telling the crowds this, his mother and his brothers </w:t>
      </w:r>
      <w:r w:rsidR="00BD523D">
        <w:t>showed up</w:t>
      </w:r>
      <w:r w:rsidR="00036DCE">
        <w:t xml:space="preserve"> standing </w:t>
      </w:r>
      <w:r>
        <w:t>outside w</w:t>
      </w:r>
      <w:r w:rsidR="004810DB">
        <w:t>anting to have a word with him.</w:t>
      </w:r>
      <w:r>
        <w:t xml:space="preserve"> </w:t>
      </w:r>
      <w:r w:rsidR="00927AB4" w:rsidRPr="004810DB">
        <w:rPr>
          <w:vertAlign w:val="superscript"/>
        </w:rPr>
        <w:t>47</w:t>
      </w:r>
      <w:r w:rsidR="00927AB4">
        <w:t>Someone told him, “Your mother and your brothers are standing outside wanting to have a word with you.</w:t>
      </w:r>
      <w:r w:rsidR="004810DB">
        <w:t>”</w:t>
      </w:r>
      <w:r w:rsidR="00927AB4" w:rsidRPr="004810DB">
        <w:rPr>
          <w:vertAlign w:val="superscript"/>
        </w:rPr>
        <w:t>[</w:t>
      </w:r>
      <w:r w:rsidR="007315D8">
        <w:rPr>
          <w:vertAlign w:val="superscript"/>
        </w:rPr>
        <w:t>H</w:t>
      </w:r>
      <w:r w:rsidR="00927AB4" w:rsidRPr="004810DB">
        <w:rPr>
          <w:vertAlign w:val="superscript"/>
        </w:rPr>
        <w:t>]</w:t>
      </w:r>
      <w:r w:rsidR="00927AB4">
        <w:t xml:space="preserve"> </w:t>
      </w:r>
      <w:r w:rsidR="00927AB4" w:rsidRPr="004810DB">
        <w:rPr>
          <w:vertAlign w:val="superscript"/>
        </w:rPr>
        <w:t>48</w:t>
      </w:r>
      <w:r w:rsidR="00927AB4">
        <w:t xml:space="preserve">He answered the fellow who told him this, </w:t>
      </w:r>
      <w:r w:rsidR="00927AB4" w:rsidRPr="00C57052">
        <w:rPr>
          <w:color w:val="C00000"/>
        </w:rPr>
        <w:t>“Who is my mother and who are my brothers?”</w:t>
      </w:r>
      <w:r w:rsidR="00927AB4">
        <w:t xml:space="preserve"> </w:t>
      </w:r>
      <w:r w:rsidR="00927AB4" w:rsidRPr="004810DB">
        <w:rPr>
          <w:vertAlign w:val="superscript"/>
        </w:rPr>
        <w:t>49</w:t>
      </w:r>
      <w:r w:rsidR="00927AB4">
        <w:t xml:space="preserve">He put his hand out on his disciples and said, </w:t>
      </w:r>
      <w:r w:rsidR="00927AB4" w:rsidRPr="00C57052">
        <w:rPr>
          <w:color w:val="C00000"/>
        </w:rPr>
        <w:t xml:space="preserve">“Take a look—my mother and my brothers. </w:t>
      </w:r>
      <w:r w:rsidR="00927AB4" w:rsidRPr="00C57052">
        <w:rPr>
          <w:color w:val="C00000"/>
          <w:vertAlign w:val="superscript"/>
        </w:rPr>
        <w:t>50</w:t>
      </w:r>
      <w:r w:rsidR="00A05389" w:rsidRPr="00C57052">
        <w:rPr>
          <w:color w:val="C00000"/>
        </w:rPr>
        <w:t>The fact is</w:t>
      </w:r>
      <w:r w:rsidR="00927AB4" w:rsidRPr="00C57052">
        <w:rPr>
          <w:color w:val="C00000"/>
        </w:rPr>
        <w:t xml:space="preserve">, whoever does the will of my </w:t>
      </w:r>
      <w:r w:rsidR="0065214D" w:rsidRPr="00C57052">
        <w:rPr>
          <w:color w:val="C00000"/>
        </w:rPr>
        <w:t>h</w:t>
      </w:r>
      <w:r w:rsidR="00D51E56" w:rsidRPr="00C57052">
        <w:rPr>
          <w:color w:val="C00000"/>
        </w:rPr>
        <w:t>eavenly Father</w:t>
      </w:r>
      <w:r w:rsidR="00927AB4" w:rsidRPr="00C57052">
        <w:rPr>
          <w:color w:val="C00000"/>
        </w:rPr>
        <w:t xml:space="preserve">, </w:t>
      </w:r>
      <w:r w:rsidR="00482804" w:rsidRPr="00C57052">
        <w:rPr>
          <w:rStyle w:val="verses-narrative-small-capitalsChar"/>
          <w:color w:val="C00000"/>
        </w:rPr>
        <w:t>HE</w:t>
      </w:r>
      <w:r w:rsidR="00927AB4" w:rsidRPr="00C57052">
        <w:rPr>
          <w:i/>
          <w:color w:val="C00000"/>
        </w:rPr>
        <w:t xml:space="preserve"> </w:t>
      </w:r>
      <w:r w:rsidR="00927AB4" w:rsidRPr="00C57052">
        <w:rPr>
          <w:color w:val="C00000"/>
        </w:rPr>
        <w:t>is my brother and my sister and my mother.”</w:t>
      </w:r>
    </w:p>
    <w:p w:rsidR="00BE0311" w:rsidRDefault="00BE0311" w:rsidP="00BE0311">
      <w:pPr>
        <w:pStyle w:val="spacer-before-foootnotes"/>
      </w:pPr>
    </w:p>
    <w:p w:rsidR="00A44038" w:rsidRDefault="00A44038" w:rsidP="00A44038">
      <w:pPr>
        <w:pStyle w:val="footnotes-normal"/>
      </w:pPr>
      <w:r w:rsidRPr="00743FC6">
        <w:rPr>
          <w:vertAlign w:val="superscript"/>
        </w:rPr>
        <w:t>[a]</w:t>
      </w:r>
      <w:r w:rsidR="00875ECF">
        <w:rPr>
          <w:i/>
        </w:rPr>
        <w:t>The Old Testament…</w:t>
      </w:r>
      <w:r w:rsidR="00743FC6">
        <w:t>Lit</w:t>
      </w:r>
      <w:r>
        <w:t xml:space="preserve">: </w:t>
      </w:r>
      <w:r w:rsidRPr="003361F7">
        <w:rPr>
          <w:i/>
        </w:rPr>
        <w:t>the Law</w:t>
      </w:r>
    </w:p>
    <w:p w:rsidR="00A44038" w:rsidRPr="00FA48FA" w:rsidRDefault="00A44038" w:rsidP="00A44038">
      <w:pPr>
        <w:pStyle w:val="footnotes-normal"/>
      </w:pPr>
      <w:r w:rsidRPr="00743FC6">
        <w:rPr>
          <w:vertAlign w:val="superscript"/>
        </w:rPr>
        <w:t>[b]</w:t>
      </w:r>
      <w:r w:rsidR="00875ECF">
        <w:rPr>
          <w:i/>
        </w:rPr>
        <w:t>more important…</w:t>
      </w:r>
      <w:r w:rsidR="008D616A">
        <w:t>Lit</w:t>
      </w:r>
      <w:r>
        <w:t xml:space="preserve">: </w:t>
      </w:r>
      <w:r w:rsidRPr="001208CD">
        <w:rPr>
          <w:i/>
        </w:rPr>
        <w:t>greater</w:t>
      </w:r>
      <w:r w:rsidR="00FA48FA">
        <w:rPr>
          <w:i/>
        </w:rPr>
        <w:t xml:space="preserve">. </w:t>
      </w:r>
      <w:r w:rsidR="00FA48FA">
        <w:t xml:space="preserve">Also, before that, </w:t>
      </w:r>
      <w:r w:rsidR="00FA48FA">
        <w:rPr>
          <w:i/>
        </w:rPr>
        <w:t xml:space="preserve">something here </w:t>
      </w:r>
      <w:r w:rsidR="00FA48FA">
        <w:t xml:space="preserve">could also be translated </w:t>
      </w:r>
      <w:r w:rsidR="00FA48FA" w:rsidRPr="00FA48FA">
        <w:rPr>
          <w:i/>
        </w:rPr>
        <w:t>someone here</w:t>
      </w:r>
      <w:r w:rsidR="00FA48FA">
        <w:t>.</w:t>
      </w:r>
    </w:p>
    <w:p w:rsidR="00A44038" w:rsidRPr="008945DD" w:rsidRDefault="00A44038" w:rsidP="00A44038">
      <w:pPr>
        <w:pStyle w:val="footnotes-normal"/>
      </w:pPr>
      <w:r w:rsidRPr="00743FC6">
        <w:rPr>
          <w:vertAlign w:val="superscript"/>
        </w:rPr>
        <w:lastRenderedPageBreak/>
        <w:t>[c]</w:t>
      </w:r>
      <w:r w:rsidR="00875ECF">
        <w:rPr>
          <w:i/>
        </w:rPr>
        <w:t>the Man…</w:t>
      </w:r>
      <w:r w:rsidR="008D616A">
        <w:t xml:space="preserve">Lit: </w:t>
      </w:r>
      <w:r w:rsidR="008D616A" w:rsidRPr="008D616A">
        <w:rPr>
          <w:i/>
        </w:rPr>
        <w:t>Son of Man</w:t>
      </w:r>
      <w:r w:rsidR="008945DD">
        <w:rPr>
          <w:i/>
        </w:rPr>
        <w:t xml:space="preserve">. </w:t>
      </w:r>
      <w:r w:rsidR="00CB66FA">
        <w:t>Ref. note in Matt. 8:20</w:t>
      </w:r>
    </w:p>
    <w:p w:rsidR="00A44038" w:rsidRDefault="00A44038" w:rsidP="00A44038">
      <w:pPr>
        <w:pStyle w:val="footnotes-normal"/>
      </w:pPr>
      <w:r w:rsidRPr="00743FC6">
        <w:rPr>
          <w:vertAlign w:val="superscript"/>
        </w:rPr>
        <w:t>[d]</w:t>
      </w:r>
      <w:r w:rsidR="00875ECF">
        <w:rPr>
          <w:i/>
        </w:rPr>
        <w:t>those far off…</w:t>
      </w:r>
      <w:r w:rsidR="008D616A">
        <w:t>Lit</w:t>
      </w:r>
      <w:r>
        <w:t xml:space="preserve">: </w:t>
      </w:r>
      <w:r w:rsidRPr="00C76206">
        <w:rPr>
          <w:i/>
        </w:rPr>
        <w:t>the nations</w:t>
      </w:r>
    </w:p>
    <w:p w:rsidR="00A44038" w:rsidRDefault="00A44038" w:rsidP="00A44038">
      <w:pPr>
        <w:pStyle w:val="footnotes-normal"/>
      </w:pPr>
      <w:r w:rsidRPr="00743FC6">
        <w:rPr>
          <w:vertAlign w:val="superscript"/>
        </w:rPr>
        <w:t>[e]</w:t>
      </w:r>
      <w:r w:rsidR="00875ECF">
        <w:rPr>
          <w:i/>
        </w:rPr>
        <w:t>through him…</w:t>
      </w:r>
      <w:r w:rsidR="008D616A">
        <w:t>Lit</w:t>
      </w:r>
      <w:r>
        <w:t xml:space="preserve">: </w:t>
      </w:r>
      <w:r w:rsidRPr="00C76206">
        <w:rPr>
          <w:i/>
        </w:rPr>
        <w:t>in his name</w:t>
      </w:r>
    </w:p>
    <w:p w:rsidR="00A44038" w:rsidRDefault="00A44038" w:rsidP="00A44038">
      <w:pPr>
        <w:pStyle w:val="footnotes-normal"/>
      </w:pPr>
      <w:r w:rsidRPr="00743FC6">
        <w:rPr>
          <w:vertAlign w:val="superscript"/>
        </w:rPr>
        <w:t>[f]</w:t>
      </w:r>
      <w:r w:rsidR="00875ECF">
        <w:rPr>
          <w:i/>
        </w:rPr>
        <w:t>treated…</w:t>
      </w:r>
      <w:r w:rsidR="00772C35">
        <w:t xml:space="preserve">Also: </w:t>
      </w:r>
      <w:r w:rsidR="008D616A" w:rsidRPr="008D616A">
        <w:rPr>
          <w:i/>
        </w:rPr>
        <w:t>healed</w:t>
      </w:r>
    </w:p>
    <w:p w:rsidR="00A44038" w:rsidRPr="00B1177D" w:rsidRDefault="00A44038" w:rsidP="00A44038">
      <w:pPr>
        <w:pStyle w:val="footnotes-normal"/>
      </w:pPr>
      <w:r w:rsidRPr="00743FC6">
        <w:rPr>
          <w:vertAlign w:val="superscript"/>
        </w:rPr>
        <w:t>[g]</w:t>
      </w:r>
      <w:r w:rsidR="00B1177D" w:rsidRPr="00B1177D">
        <w:rPr>
          <w:i/>
        </w:rPr>
        <w:t>the</w:t>
      </w:r>
      <w:r w:rsidR="00B1177D">
        <w:t xml:space="preserve"> </w:t>
      </w:r>
      <w:r w:rsidR="00665D97">
        <w:rPr>
          <w:i/>
        </w:rPr>
        <w:t>marvelous god</w:t>
      </w:r>
      <w:r w:rsidR="00875ECF">
        <w:rPr>
          <w:i/>
        </w:rPr>
        <w:t>send</w:t>
      </w:r>
      <w:r w:rsidR="00B1177D">
        <w:rPr>
          <w:i/>
        </w:rPr>
        <w:t xml:space="preserve"> we’ve been waiting for</w:t>
      </w:r>
      <w:r w:rsidR="00C25309">
        <w:rPr>
          <w:i/>
        </w:rPr>
        <w:t xml:space="preserve"> all these years</w:t>
      </w:r>
      <w:r w:rsidR="00875ECF">
        <w:rPr>
          <w:i/>
        </w:rPr>
        <w:t>…</w:t>
      </w:r>
      <w:r w:rsidR="008D616A">
        <w:t>Lit:</w:t>
      </w:r>
      <w:r w:rsidRPr="00A44038">
        <w:t xml:space="preserve"> </w:t>
      </w:r>
      <w:r w:rsidR="00B1177D" w:rsidRPr="00B1177D">
        <w:rPr>
          <w:i/>
        </w:rPr>
        <w:t>the</w:t>
      </w:r>
      <w:r w:rsidR="00B1177D">
        <w:t xml:space="preserve"> </w:t>
      </w:r>
      <w:r w:rsidRPr="008D616A">
        <w:rPr>
          <w:i/>
        </w:rPr>
        <w:t>Son of David</w:t>
      </w:r>
      <w:r w:rsidR="00B1177D">
        <w:rPr>
          <w:i/>
        </w:rPr>
        <w:t xml:space="preserve">. Son of David </w:t>
      </w:r>
      <w:r w:rsidR="00B1177D">
        <w:t xml:space="preserve">is an idiom meaning </w:t>
      </w:r>
      <w:r w:rsidR="00B1177D">
        <w:rPr>
          <w:i/>
        </w:rPr>
        <w:t xml:space="preserve">a marvelous godsend. The Son of David </w:t>
      </w:r>
      <w:r w:rsidR="00B1177D">
        <w:t>means that and also refers to the one who’s been prophesied to come.</w:t>
      </w:r>
    </w:p>
    <w:p w:rsidR="00E93931" w:rsidRDefault="00A44038" w:rsidP="00A44038">
      <w:pPr>
        <w:pStyle w:val="footnotes-normal"/>
        <w:rPr>
          <w:i/>
        </w:rPr>
      </w:pPr>
      <w:r w:rsidRPr="00743FC6">
        <w:rPr>
          <w:vertAlign w:val="superscript"/>
        </w:rPr>
        <w:t>[h]</w:t>
      </w:r>
      <w:r w:rsidR="00875ECF">
        <w:rPr>
          <w:i/>
        </w:rPr>
        <w:t>demons…</w:t>
      </w:r>
      <w:r w:rsidR="008D616A">
        <w:t>Lit</w:t>
      </w:r>
      <w:r>
        <w:t xml:space="preserve">: </w:t>
      </w:r>
      <w:r w:rsidRPr="003A43F6">
        <w:rPr>
          <w:i/>
        </w:rPr>
        <w:t>Satan</w:t>
      </w:r>
      <w:r w:rsidR="00E93931">
        <w:rPr>
          <w:i/>
        </w:rPr>
        <w:t xml:space="preserve">. </w:t>
      </w:r>
      <w:r w:rsidR="00E93931">
        <w:t xml:space="preserve">It reads, </w:t>
      </w:r>
      <w:r w:rsidR="00E93931">
        <w:rPr>
          <w:i/>
        </w:rPr>
        <w:t xml:space="preserve">If Satan casts out Satan. </w:t>
      </w:r>
      <w:r w:rsidR="00E93931">
        <w:t xml:space="preserve">The second occurrence of </w:t>
      </w:r>
      <w:r w:rsidR="00E93931">
        <w:rPr>
          <w:i/>
        </w:rPr>
        <w:t xml:space="preserve">Satan </w:t>
      </w:r>
      <w:r w:rsidR="00E93931">
        <w:t xml:space="preserve">is a metonymy for the word </w:t>
      </w:r>
      <w:r w:rsidR="00E93931">
        <w:rPr>
          <w:i/>
        </w:rPr>
        <w:t>demons.</w:t>
      </w:r>
    </w:p>
    <w:p w:rsidR="00A44038" w:rsidRDefault="00A44038" w:rsidP="00A44038">
      <w:pPr>
        <w:pStyle w:val="footnotes-normal"/>
      </w:pPr>
      <w:r w:rsidRPr="00743FC6">
        <w:rPr>
          <w:vertAlign w:val="superscript"/>
        </w:rPr>
        <w:t>[i]</w:t>
      </w:r>
      <w:r w:rsidR="00875ECF">
        <w:rPr>
          <w:i/>
        </w:rPr>
        <w:t>with the help of whom…</w:t>
      </w:r>
      <w:r>
        <w:t xml:space="preserve">Lit: </w:t>
      </w:r>
      <w:r w:rsidRPr="00875ECF">
        <w:rPr>
          <w:i/>
        </w:rPr>
        <w:t>by whom</w:t>
      </w:r>
    </w:p>
    <w:p w:rsidR="00A44038" w:rsidRDefault="00A44038" w:rsidP="00A44038">
      <w:pPr>
        <w:pStyle w:val="footnotes-normal"/>
      </w:pPr>
      <w:r w:rsidRPr="00743FC6">
        <w:rPr>
          <w:vertAlign w:val="superscript"/>
        </w:rPr>
        <w:t>[j]</w:t>
      </w:r>
      <w:r w:rsidR="00875ECF" w:rsidRPr="00875ECF">
        <w:rPr>
          <w:i/>
        </w:rPr>
        <w:t>protégés</w:t>
      </w:r>
      <w:r w:rsidR="00875ECF">
        <w:rPr>
          <w:i/>
        </w:rPr>
        <w:t xml:space="preserve"> …</w:t>
      </w:r>
      <w:r w:rsidR="008D616A">
        <w:t>Lit</w:t>
      </w:r>
      <w:r>
        <w:t xml:space="preserve">: </w:t>
      </w:r>
      <w:r w:rsidRPr="00854CEB">
        <w:rPr>
          <w:i/>
        </w:rPr>
        <w:t>sons</w:t>
      </w:r>
    </w:p>
    <w:p w:rsidR="00A44038" w:rsidRDefault="00A44038" w:rsidP="00A44038">
      <w:pPr>
        <w:pStyle w:val="footnotes-normal"/>
      </w:pPr>
      <w:r w:rsidRPr="00743FC6">
        <w:rPr>
          <w:vertAlign w:val="superscript"/>
        </w:rPr>
        <w:t>[k]</w:t>
      </w:r>
      <w:r w:rsidR="00875ECF">
        <w:rPr>
          <w:i/>
        </w:rPr>
        <w:t>whether you’re right or wrong…</w:t>
      </w:r>
      <w:r w:rsidR="008D616A">
        <w:t>Lit</w:t>
      </w:r>
      <w:r>
        <w:t xml:space="preserve">: </w:t>
      </w:r>
      <w:r w:rsidRPr="0045728A">
        <w:rPr>
          <w:i/>
        </w:rPr>
        <w:t>they will be your judges</w:t>
      </w:r>
    </w:p>
    <w:p w:rsidR="008D616A" w:rsidRDefault="008D616A" w:rsidP="00A44038">
      <w:pPr>
        <w:pStyle w:val="footnotes-normal"/>
      </w:pPr>
      <w:r w:rsidRPr="00743FC6">
        <w:rPr>
          <w:vertAlign w:val="superscript"/>
        </w:rPr>
        <w:t>[l]</w:t>
      </w:r>
      <w:r w:rsidR="00875ECF">
        <w:rPr>
          <w:i/>
        </w:rPr>
        <w:t>come crashing down on your heads…</w:t>
      </w:r>
      <w:r>
        <w:t xml:space="preserve">Lit: </w:t>
      </w:r>
      <w:r w:rsidRPr="007E43DB">
        <w:rPr>
          <w:i/>
        </w:rPr>
        <w:t>come down on you</w:t>
      </w:r>
    </w:p>
    <w:p w:rsidR="008D616A" w:rsidRDefault="008D616A" w:rsidP="00A44038">
      <w:pPr>
        <w:pStyle w:val="footnotes-normal"/>
      </w:pPr>
      <w:r w:rsidRPr="00743FC6">
        <w:rPr>
          <w:vertAlign w:val="superscript"/>
        </w:rPr>
        <w:t>[m]</w:t>
      </w:r>
      <w:r w:rsidR="00875ECF">
        <w:rPr>
          <w:i/>
        </w:rPr>
        <w:t>any kind of…</w:t>
      </w:r>
      <w:r>
        <w:t xml:space="preserve">Lit: </w:t>
      </w:r>
      <w:r w:rsidRPr="008F3F42">
        <w:rPr>
          <w:i/>
        </w:rPr>
        <w:t>every</w:t>
      </w:r>
    </w:p>
    <w:p w:rsidR="008D616A" w:rsidRDefault="008D616A" w:rsidP="00A44038">
      <w:pPr>
        <w:pStyle w:val="footnotes-normal"/>
      </w:pPr>
      <w:r w:rsidRPr="00743FC6">
        <w:rPr>
          <w:vertAlign w:val="superscript"/>
        </w:rPr>
        <w:t>[n]</w:t>
      </w:r>
      <w:r w:rsidR="00875ECF">
        <w:rPr>
          <w:i/>
        </w:rPr>
        <w:t>from now until the end of time…</w:t>
      </w:r>
      <w:r>
        <w:t xml:space="preserve">Lit: </w:t>
      </w:r>
      <w:r w:rsidRPr="00D63D5C">
        <w:rPr>
          <w:i/>
        </w:rPr>
        <w:t>neither in this world nor in the world to come</w:t>
      </w:r>
    </w:p>
    <w:p w:rsidR="008D616A" w:rsidRDefault="008D616A" w:rsidP="00A44038">
      <w:pPr>
        <w:pStyle w:val="footnotes-normal"/>
      </w:pPr>
      <w:r w:rsidRPr="00743FC6">
        <w:rPr>
          <w:vertAlign w:val="superscript"/>
        </w:rPr>
        <w:t>[o]</w:t>
      </w:r>
      <w:r w:rsidR="00875ECF">
        <w:rPr>
          <w:i/>
        </w:rPr>
        <w:t>take good care of the tree…</w:t>
      </w:r>
      <w:r>
        <w:t xml:space="preserve">Lit: </w:t>
      </w:r>
      <w:r w:rsidRPr="00E57171">
        <w:rPr>
          <w:i/>
        </w:rPr>
        <w:t>make the tree healthy</w:t>
      </w:r>
    </w:p>
    <w:p w:rsidR="008D616A" w:rsidRDefault="008D616A" w:rsidP="00A44038">
      <w:pPr>
        <w:pStyle w:val="footnotes-normal"/>
      </w:pPr>
      <w:r w:rsidRPr="00743FC6">
        <w:rPr>
          <w:vertAlign w:val="superscript"/>
        </w:rPr>
        <w:t>[p]</w:t>
      </w:r>
      <w:r w:rsidR="00875ECF">
        <w:rPr>
          <w:i/>
        </w:rPr>
        <w:t>tree turn rotten…</w:t>
      </w:r>
      <w:r>
        <w:t xml:space="preserve">Lit: </w:t>
      </w:r>
      <w:r w:rsidRPr="00E57171">
        <w:rPr>
          <w:i/>
        </w:rPr>
        <w:t>make the tree rotten</w:t>
      </w:r>
    </w:p>
    <w:p w:rsidR="007315D8" w:rsidRDefault="007315D8" w:rsidP="007315D8">
      <w:pPr>
        <w:pStyle w:val="footnotes-normal"/>
      </w:pPr>
      <w:r>
        <w:rPr>
          <w:vertAlign w:val="superscript"/>
        </w:rPr>
        <w:t>[q</w:t>
      </w:r>
      <w:r w:rsidRPr="00E57171">
        <w:rPr>
          <w:vertAlign w:val="superscript"/>
        </w:rPr>
        <w:t>]</w:t>
      </w:r>
      <w:r w:rsidR="00E30AA0" w:rsidRPr="00E30AA0">
        <w:rPr>
          <w:i/>
        </w:rPr>
        <w:t>collection of vipers who are inbred in your thinking</w:t>
      </w:r>
      <w:r w:rsidR="00505202">
        <w:t xml:space="preserve">…Lit: </w:t>
      </w:r>
      <w:r>
        <w:rPr>
          <w:i/>
        </w:rPr>
        <w:t>generation</w:t>
      </w:r>
      <w:r w:rsidR="00E30AA0">
        <w:rPr>
          <w:i/>
        </w:rPr>
        <w:t xml:space="preserve"> of vipers</w:t>
      </w:r>
      <w:r>
        <w:rPr>
          <w:i/>
        </w:rPr>
        <w:t>…</w:t>
      </w:r>
      <w:r>
        <w:t>Ref. Matt. 3:7</w:t>
      </w:r>
    </w:p>
    <w:p w:rsidR="008D616A" w:rsidRDefault="007315D8" w:rsidP="007315D8">
      <w:pPr>
        <w:pStyle w:val="footnotes-normal"/>
      </w:pPr>
      <w:r>
        <w:rPr>
          <w:vertAlign w:val="superscript"/>
        </w:rPr>
        <w:t>[r</w:t>
      </w:r>
      <w:r w:rsidR="008D616A" w:rsidRPr="00743FC6">
        <w:rPr>
          <w:vertAlign w:val="superscript"/>
        </w:rPr>
        <w:t>]</w:t>
      </w:r>
      <w:r w:rsidR="00875ECF">
        <w:rPr>
          <w:i/>
        </w:rPr>
        <w:t>in court one day…</w:t>
      </w:r>
      <w:r w:rsidR="008D616A">
        <w:t xml:space="preserve">Lit: </w:t>
      </w:r>
      <w:r w:rsidR="008D616A" w:rsidRPr="002F0C34">
        <w:rPr>
          <w:i/>
        </w:rPr>
        <w:t>in a day of judgment</w:t>
      </w:r>
    </w:p>
    <w:p w:rsidR="008D616A" w:rsidRDefault="007315D8" w:rsidP="00A44038">
      <w:pPr>
        <w:pStyle w:val="footnotes-normal"/>
      </w:pPr>
      <w:r>
        <w:rPr>
          <w:vertAlign w:val="superscript"/>
        </w:rPr>
        <w:t>[s</w:t>
      </w:r>
      <w:r w:rsidR="008D616A" w:rsidRPr="00743FC6">
        <w:rPr>
          <w:vertAlign w:val="superscript"/>
        </w:rPr>
        <w:t>]</w:t>
      </w:r>
      <w:r w:rsidR="00875ECF">
        <w:rPr>
          <w:i/>
        </w:rPr>
        <w:t>to answer…</w:t>
      </w:r>
      <w:r w:rsidR="008D616A">
        <w:t xml:space="preserve">Lit: </w:t>
      </w:r>
      <w:r w:rsidR="008D616A" w:rsidRPr="009D79A0">
        <w:rPr>
          <w:i/>
        </w:rPr>
        <w:t>give an account</w:t>
      </w:r>
    </w:p>
    <w:p w:rsidR="008D616A" w:rsidRDefault="007315D8" w:rsidP="00A44038">
      <w:pPr>
        <w:pStyle w:val="footnotes-normal"/>
        <w:rPr>
          <w:i/>
        </w:rPr>
      </w:pPr>
      <w:r>
        <w:rPr>
          <w:vertAlign w:val="superscript"/>
        </w:rPr>
        <w:t>[t</w:t>
      </w:r>
      <w:r w:rsidR="008D616A" w:rsidRPr="00743FC6">
        <w:rPr>
          <w:vertAlign w:val="superscript"/>
        </w:rPr>
        <w:t>]</w:t>
      </w:r>
      <w:r w:rsidR="00875ECF">
        <w:rPr>
          <w:i/>
        </w:rPr>
        <w:t>by…</w:t>
      </w:r>
      <w:r w:rsidR="008D616A">
        <w:t xml:space="preserve">Lit: </w:t>
      </w:r>
      <w:r w:rsidR="008D616A" w:rsidRPr="009D79A0">
        <w:rPr>
          <w:i/>
        </w:rPr>
        <w:t>out of</w:t>
      </w:r>
    </w:p>
    <w:p w:rsidR="00B937E7" w:rsidRPr="00B937E7" w:rsidRDefault="007315D8" w:rsidP="00A44038">
      <w:pPr>
        <w:pStyle w:val="footnotes-normal"/>
      </w:pPr>
      <w:r>
        <w:rPr>
          <w:vertAlign w:val="superscript"/>
        </w:rPr>
        <w:t>[u</w:t>
      </w:r>
      <w:r w:rsidR="00B937E7" w:rsidRPr="007E44FB">
        <w:rPr>
          <w:vertAlign w:val="superscript"/>
        </w:rPr>
        <w:t>]</w:t>
      </w:r>
      <w:r w:rsidR="00875ECF">
        <w:rPr>
          <w:i/>
        </w:rPr>
        <w:t>designated teachers…</w:t>
      </w:r>
      <w:r w:rsidR="00B937E7">
        <w:t xml:space="preserve">Lit: </w:t>
      </w:r>
      <w:r w:rsidR="00B937E7" w:rsidRPr="00B937E7">
        <w:rPr>
          <w:i/>
        </w:rPr>
        <w:t>scribes</w:t>
      </w:r>
    </w:p>
    <w:p w:rsidR="004C2908" w:rsidRPr="004C2908" w:rsidRDefault="007315D8" w:rsidP="00A44038">
      <w:pPr>
        <w:pStyle w:val="footnotes-normal"/>
      </w:pPr>
      <w:r>
        <w:rPr>
          <w:vertAlign w:val="superscript"/>
        </w:rPr>
        <w:t>[v</w:t>
      </w:r>
      <w:r w:rsidR="004C2908" w:rsidRPr="004C2908">
        <w:rPr>
          <w:vertAlign w:val="superscript"/>
        </w:rPr>
        <w:t>]</w:t>
      </w:r>
      <w:r w:rsidR="00875ECF">
        <w:rPr>
          <w:i/>
        </w:rPr>
        <w:t>spectacular miracle…</w:t>
      </w:r>
      <w:r w:rsidR="004C2908">
        <w:t xml:space="preserve">Lit: </w:t>
      </w:r>
      <w:r w:rsidR="004C2908" w:rsidRPr="004C2908">
        <w:rPr>
          <w:i/>
        </w:rPr>
        <w:t>sign</w:t>
      </w:r>
    </w:p>
    <w:p w:rsidR="008D616A" w:rsidRDefault="008D616A" w:rsidP="00A44038">
      <w:pPr>
        <w:pStyle w:val="footnotes-normal"/>
      </w:pPr>
      <w:r w:rsidRPr="00743FC6">
        <w:rPr>
          <w:vertAlign w:val="superscript"/>
        </w:rPr>
        <w:t>[</w:t>
      </w:r>
      <w:r w:rsidR="007315D8">
        <w:rPr>
          <w:vertAlign w:val="superscript"/>
        </w:rPr>
        <w:t>w</w:t>
      </w:r>
      <w:r w:rsidRPr="00743FC6">
        <w:rPr>
          <w:vertAlign w:val="superscript"/>
        </w:rPr>
        <w:t>]</w:t>
      </w:r>
      <w:r w:rsidR="00875ECF">
        <w:rPr>
          <w:i/>
        </w:rPr>
        <w:t>the other side of the planet…</w:t>
      </w:r>
      <w:r>
        <w:t xml:space="preserve">Lit: </w:t>
      </w:r>
      <w:r w:rsidRPr="00743699">
        <w:rPr>
          <w:i/>
        </w:rPr>
        <w:t>the end of the earth</w:t>
      </w:r>
    </w:p>
    <w:p w:rsidR="0059291E" w:rsidRDefault="007315D8" w:rsidP="00A44038">
      <w:pPr>
        <w:pStyle w:val="footnotes-normal"/>
      </w:pPr>
      <w:r>
        <w:rPr>
          <w:vertAlign w:val="superscript"/>
        </w:rPr>
        <w:t>[x</w:t>
      </w:r>
      <w:r w:rsidR="0059291E" w:rsidRPr="0059291E">
        <w:rPr>
          <w:vertAlign w:val="superscript"/>
        </w:rPr>
        <w:t>]</w:t>
      </w:r>
      <w:r w:rsidR="00875ECF">
        <w:rPr>
          <w:i/>
        </w:rPr>
        <w:t>demonic…</w:t>
      </w:r>
      <w:r w:rsidR="0059291E">
        <w:t xml:space="preserve">Lit: </w:t>
      </w:r>
      <w:r w:rsidR="0059291E" w:rsidRPr="0059291E">
        <w:rPr>
          <w:i/>
        </w:rPr>
        <w:t>unclean spirit</w:t>
      </w:r>
    </w:p>
    <w:p w:rsidR="00A44038" w:rsidRPr="00A44038" w:rsidRDefault="00A44038" w:rsidP="00A44038">
      <w:pPr>
        <w:pStyle w:val="footnotes-normal"/>
      </w:pPr>
    </w:p>
    <w:p w:rsidR="00BE0311" w:rsidRDefault="00BE0311" w:rsidP="00BE0311">
      <w:pPr>
        <w:pStyle w:val="footnotes-normal"/>
      </w:pPr>
      <w:r w:rsidRPr="001464B7">
        <w:rPr>
          <w:vertAlign w:val="superscript"/>
        </w:rPr>
        <w:t>[A]</w:t>
      </w:r>
      <w:r w:rsidR="00875ECF">
        <w:rPr>
          <w:i/>
        </w:rPr>
        <w:t>strip kernels off…</w:t>
      </w:r>
      <w:r>
        <w:t>OT law permitted this, see Deut. 23:25</w:t>
      </w:r>
    </w:p>
    <w:p w:rsidR="001464B7" w:rsidRDefault="001464B7" w:rsidP="00BE0311">
      <w:pPr>
        <w:pStyle w:val="footnotes-normal"/>
      </w:pPr>
      <w:r w:rsidRPr="00F5714A">
        <w:rPr>
          <w:vertAlign w:val="superscript"/>
        </w:rPr>
        <w:t>[B]</w:t>
      </w:r>
      <w:r w:rsidR="001F5BC6">
        <w:rPr>
          <w:i/>
        </w:rPr>
        <w:t>Showbread…</w:t>
      </w:r>
      <w:r w:rsidR="001F5BC6">
        <w:t>The S</w:t>
      </w:r>
      <w:r>
        <w:t xml:space="preserve">howbread was bread </w:t>
      </w:r>
      <w:r w:rsidR="00F5714A">
        <w:t xml:space="preserve">offering to God </w:t>
      </w:r>
      <w:r>
        <w:t xml:space="preserve">that was placed on a special table in the </w:t>
      </w:r>
      <w:r w:rsidR="00256269">
        <w:t xml:space="preserve">Holy Place of the </w:t>
      </w:r>
      <w:r>
        <w:t>temple</w:t>
      </w:r>
    </w:p>
    <w:p w:rsidR="009F6903" w:rsidRPr="00DF18A0" w:rsidRDefault="009F6903" w:rsidP="00BE0311">
      <w:pPr>
        <w:pStyle w:val="footnotes-normal"/>
      </w:pPr>
      <w:r w:rsidRPr="009F6903">
        <w:rPr>
          <w:vertAlign w:val="superscript"/>
        </w:rPr>
        <w:t>[C]</w:t>
      </w:r>
      <w:r w:rsidR="00B937E7">
        <w:rPr>
          <w:i/>
        </w:rPr>
        <w:t>Shriveled-</w:t>
      </w:r>
      <w:r w:rsidR="001F5BC6">
        <w:rPr>
          <w:i/>
        </w:rPr>
        <w:t>up…</w:t>
      </w:r>
      <w:r w:rsidR="001F5BC6">
        <w:t xml:space="preserve">Lit: </w:t>
      </w:r>
      <w:r>
        <w:rPr>
          <w:i/>
        </w:rPr>
        <w:t xml:space="preserve">dried up. </w:t>
      </w:r>
      <w:r w:rsidR="00DF18A0">
        <w:t>His hand had the appearance of a plant, a tree, maybe even a piece of meat, which for one reason or another had dried up. When something like that dries up, it shrinks, becomes stiff, forms ridges and cracks, becomes brittle.</w:t>
      </w:r>
    </w:p>
    <w:p w:rsidR="00F05163" w:rsidRDefault="009F6903" w:rsidP="00BE0311">
      <w:pPr>
        <w:pStyle w:val="footnotes-normal"/>
      </w:pPr>
      <w:r>
        <w:rPr>
          <w:vertAlign w:val="superscript"/>
        </w:rPr>
        <w:t>[D</w:t>
      </w:r>
      <w:r w:rsidR="006C166A" w:rsidRPr="006C166A">
        <w:rPr>
          <w:vertAlign w:val="superscript"/>
        </w:rPr>
        <w:t>]</w:t>
      </w:r>
      <w:r w:rsidR="001E5076">
        <w:rPr>
          <w:i/>
        </w:rPr>
        <w:t>something to accuse him of…</w:t>
      </w:r>
      <w:r w:rsidR="006C166A">
        <w:t xml:space="preserve">According to OT law, the </w:t>
      </w:r>
      <w:r w:rsidR="00F05163">
        <w:t xml:space="preserve">criminal prosecution of </w:t>
      </w:r>
      <w:r w:rsidR="006C166A">
        <w:t xml:space="preserve">a violation </w:t>
      </w:r>
      <w:r w:rsidR="00F05163">
        <w:t>of the Law of Moses</w:t>
      </w:r>
      <w:r w:rsidR="006C166A">
        <w:t xml:space="preserve"> required that witnesses (accusers) of the wrongdoing present their accusations in court in order to convict the accused. The judge determined that this was done in order. There was no jury.</w:t>
      </w:r>
    </w:p>
    <w:p w:rsidR="00D63D5C" w:rsidRDefault="009F6903" w:rsidP="00BE0311">
      <w:pPr>
        <w:pStyle w:val="footnotes-normal"/>
      </w:pPr>
      <w:r>
        <w:rPr>
          <w:vertAlign w:val="superscript"/>
        </w:rPr>
        <w:lastRenderedPageBreak/>
        <w:t>[E</w:t>
      </w:r>
      <w:r w:rsidR="00D63D5C" w:rsidRPr="00D63D5C">
        <w:rPr>
          <w:vertAlign w:val="superscript"/>
        </w:rPr>
        <w:t>]</w:t>
      </w:r>
      <w:r w:rsidR="00397AF5">
        <w:rPr>
          <w:i/>
        </w:rPr>
        <w:t>blaspheming</w:t>
      </w:r>
      <w:r w:rsidR="001E5076">
        <w:rPr>
          <w:i/>
        </w:rPr>
        <w:t xml:space="preserve"> the Holy Spirit…</w:t>
      </w:r>
      <w:r w:rsidR="00397AF5">
        <w:t>Blaspheming</w:t>
      </w:r>
      <w:r w:rsidR="00D63D5C">
        <w:t xml:space="preserve"> the Holy Spirit is to reject, deny, or be in opposition to a miracle which was done by the power of the Holy Spirit and whose miraculous origin is manifest. As faith by nature is to believe in something which you cannot definitely prove in this natural world, having been confronted with natural evidence, yet still remaining hard of heart, is proof that one’s heart is so hard that he’ll never turn to God.</w:t>
      </w:r>
      <w:r w:rsidR="003A3EE3">
        <w:t xml:space="preserve"> This person will never ask for forgiveness, and God will never forgive them of their sin.</w:t>
      </w:r>
    </w:p>
    <w:p w:rsidR="00DF18A0" w:rsidRDefault="007315D8" w:rsidP="00BE0311">
      <w:pPr>
        <w:pStyle w:val="footnotes-normal"/>
      </w:pPr>
      <w:r>
        <w:rPr>
          <w:vertAlign w:val="superscript"/>
        </w:rPr>
        <w:t>[F</w:t>
      </w:r>
      <w:r w:rsidR="00DF18A0" w:rsidRPr="00743699">
        <w:rPr>
          <w:vertAlign w:val="superscript"/>
        </w:rPr>
        <w:t>]</w:t>
      </w:r>
      <w:r w:rsidR="001E5076">
        <w:rPr>
          <w:i/>
        </w:rPr>
        <w:t xml:space="preserve">testify against </w:t>
      </w:r>
      <w:r w:rsidR="001B20CF">
        <w:rPr>
          <w:i/>
        </w:rPr>
        <w:t>these inbred thinkers</w:t>
      </w:r>
      <w:r w:rsidR="001E5076">
        <w:rPr>
          <w:i/>
        </w:rPr>
        <w:t>…</w:t>
      </w:r>
      <w:r w:rsidR="001E5076">
        <w:t xml:space="preserve">Lit: </w:t>
      </w:r>
      <w:r w:rsidR="00DF18A0" w:rsidRPr="00DF18A0">
        <w:rPr>
          <w:i/>
        </w:rPr>
        <w:t xml:space="preserve">will stand up with this generation in the judgment </w:t>
      </w:r>
      <w:r w:rsidR="00DF18A0">
        <w:rPr>
          <w:i/>
        </w:rPr>
        <w:t xml:space="preserve">and condemn it. </w:t>
      </w:r>
      <w:r w:rsidR="00DF18A0">
        <w:t>Liberty taken to adapt the wording to a contemporary court proceeding.</w:t>
      </w:r>
      <w:r w:rsidR="00743699">
        <w:t xml:space="preserve"> In the original text, Jesus portrays the Ninevites standing as witnesses and accusers against the Israelites.</w:t>
      </w:r>
    </w:p>
    <w:p w:rsidR="00AC0EC8" w:rsidRDefault="007315D8" w:rsidP="00AC0EC8">
      <w:pPr>
        <w:pStyle w:val="footnotes-normal"/>
      </w:pPr>
      <w:r>
        <w:rPr>
          <w:vertAlign w:val="superscript"/>
        </w:rPr>
        <w:t>[G</w:t>
      </w:r>
      <w:r w:rsidR="00AC0EC8" w:rsidRPr="00AC0EC8">
        <w:rPr>
          <w:vertAlign w:val="superscript"/>
        </w:rPr>
        <w:t>]</w:t>
      </w:r>
      <w:r w:rsidR="001E5076">
        <w:rPr>
          <w:i/>
        </w:rPr>
        <w:t>all tidied up…</w:t>
      </w:r>
      <w:r w:rsidR="00AC0EC8">
        <w:t xml:space="preserve">Jesus outlines the principles by which demons (literally, </w:t>
      </w:r>
      <w:r w:rsidR="00AC0EC8" w:rsidRPr="00B57B4F">
        <w:rPr>
          <w:i/>
        </w:rPr>
        <w:t>unclean spirits</w:t>
      </w:r>
      <w:r w:rsidR="00AC0EC8">
        <w:t xml:space="preserve">) work. A demon leaves a man (v. 43) not because it wants to leave, but when that man resists it or when it’s cast out of him. He travels over “uninhabitable, inhospitable landscape.” This is not physical landscape but it’s a landscape of human beings. The demon is looking for another person to inhabit, which is what is meant </w:t>
      </w:r>
      <w:r w:rsidR="00207CF0">
        <w:t xml:space="preserve">in v. 43 </w:t>
      </w:r>
      <w:r w:rsidR="00AC0EC8">
        <w:t xml:space="preserve">by “seeking residency” (literally, </w:t>
      </w:r>
      <w:r w:rsidR="00AC0EC8" w:rsidRPr="00AC0EC8">
        <w:rPr>
          <w:i/>
        </w:rPr>
        <w:t>rest</w:t>
      </w:r>
      <w:r w:rsidR="00AC0EC8">
        <w:t xml:space="preserve">). To enter a person, he dangles a suggestion in front of them, and they must take it, then it must grow, then he eventually enters them. The uninhabitable, inhospitable landscape (literally, </w:t>
      </w:r>
      <w:r w:rsidR="00AC0EC8" w:rsidRPr="00AC0EC8">
        <w:rPr>
          <w:i/>
        </w:rPr>
        <w:t>dry places</w:t>
      </w:r>
      <w:r w:rsidR="00AC0EC8">
        <w:t xml:space="preserve">) consists of people who one by one reject the suggestions or subsequent advances of that demon. Having been rejected by others, in v. 44 the demon returns to his original host (literally, </w:t>
      </w:r>
      <w:r w:rsidR="00AC0EC8" w:rsidRPr="00AC0EC8">
        <w:rPr>
          <w:i/>
        </w:rPr>
        <w:t>house</w:t>
      </w:r>
      <w:r w:rsidR="00AC0EC8">
        <w:t>).</w:t>
      </w:r>
    </w:p>
    <w:p w:rsidR="00AC0EC8" w:rsidRDefault="007315D8" w:rsidP="00AC0EC8">
      <w:pPr>
        <w:pStyle w:val="footnotes-normal"/>
      </w:pPr>
      <w:r>
        <w:rPr>
          <w:vertAlign w:val="superscript"/>
        </w:rPr>
        <w:t>[H</w:t>
      </w:r>
      <w:r w:rsidR="00AC0EC8" w:rsidRPr="00927AB4">
        <w:rPr>
          <w:vertAlign w:val="superscript"/>
        </w:rPr>
        <w:t>]</w:t>
      </w:r>
      <w:r w:rsidR="00AC0EC8">
        <w:t>Some manuscripts include v. 47, some don’t</w:t>
      </w:r>
    </w:p>
    <w:p w:rsidR="004810DB" w:rsidRDefault="004810DB" w:rsidP="004810DB">
      <w:pPr>
        <w:pStyle w:val="spacer-before-chapter"/>
      </w:pPr>
    </w:p>
    <w:p w:rsidR="004810DB" w:rsidRDefault="004810DB" w:rsidP="004810DB">
      <w:pPr>
        <w:pStyle w:val="Heading2"/>
      </w:pPr>
      <w:r>
        <w:t>Matthew Chapter 13</w:t>
      </w:r>
    </w:p>
    <w:p w:rsidR="004810DB" w:rsidRDefault="004810DB" w:rsidP="004810DB">
      <w:pPr>
        <w:pStyle w:val="verses-narrative"/>
        <w:rPr>
          <w:vertAlign w:val="superscript"/>
        </w:rPr>
      </w:pPr>
      <w:r w:rsidRPr="003B778A">
        <w:rPr>
          <w:vertAlign w:val="superscript"/>
        </w:rPr>
        <w:t>1</w:t>
      </w:r>
      <w:r w:rsidR="0046667D">
        <w:t>About that time</w:t>
      </w:r>
      <w:r w:rsidR="003B778A">
        <w:t>,</w:t>
      </w:r>
      <w:r>
        <w:t xml:space="preserve"> Jesus </w:t>
      </w:r>
      <w:r w:rsidR="003B778A">
        <w:t>left</w:t>
      </w:r>
      <w:r>
        <w:t xml:space="preserve"> his house and </w:t>
      </w:r>
      <w:r w:rsidR="003B778A">
        <w:t>took a seat</w:t>
      </w:r>
      <w:r>
        <w:t xml:space="preserve"> along the seashore. </w:t>
      </w:r>
      <w:r w:rsidRPr="003B778A">
        <w:rPr>
          <w:vertAlign w:val="superscript"/>
        </w:rPr>
        <w:t>2</w:t>
      </w:r>
      <w:r>
        <w:t xml:space="preserve">A large crowd gathered around him, </w:t>
      </w:r>
      <w:r w:rsidR="003B778A">
        <w:t>to the extent</w:t>
      </w:r>
      <w:r>
        <w:t xml:space="preserve"> that he had </w:t>
      </w:r>
      <w:r w:rsidR="00A937F9">
        <w:t xml:space="preserve">to </w:t>
      </w:r>
      <w:r>
        <w:t xml:space="preserve">get in a boat </w:t>
      </w:r>
      <w:r w:rsidRPr="00766C27">
        <w:t xml:space="preserve">and </w:t>
      </w:r>
      <w:r w:rsidR="00482804" w:rsidRPr="00766C27">
        <w:t>cast</w:t>
      </w:r>
      <w:r w:rsidR="00133051" w:rsidRPr="00766C27">
        <w:t xml:space="preserve"> out a bit</w:t>
      </w:r>
      <w:r w:rsidR="00133051">
        <w:t xml:space="preserve"> and</w:t>
      </w:r>
      <w:r>
        <w:t xml:space="preserve"> sit there </w:t>
      </w:r>
      <w:r w:rsidRPr="00766C27">
        <w:t>instead</w:t>
      </w:r>
      <w:r w:rsidR="00133051">
        <w:t>, while the crowd stood along the shore</w:t>
      </w:r>
      <w:r w:rsidR="00F66505">
        <w:t>line</w:t>
      </w:r>
      <w:r w:rsidR="00133051">
        <w:t xml:space="preserve">. </w:t>
      </w:r>
      <w:r w:rsidR="00133051" w:rsidRPr="00142BBF">
        <w:rPr>
          <w:vertAlign w:val="superscript"/>
        </w:rPr>
        <w:t>3</w:t>
      </w:r>
      <w:r w:rsidR="00133051">
        <w:t xml:space="preserve">He used a lot of </w:t>
      </w:r>
      <w:r w:rsidR="00F137B0">
        <w:t>analogies</w:t>
      </w:r>
      <w:r w:rsidR="00133051">
        <w:t xml:space="preserve"> when speaking. </w:t>
      </w:r>
      <w:r w:rsidR="00E34407" w:rsidRPr="00766C27">
        <w:t>As an example</w:t>
      </w:r>
      <w:r w:rsidR="00142BBF">
        <w:t xml:space="preserve"> h</w:t>
      </w:r>
      <w:r w:rsidR="00133051">
        <w:t xml:space="preserve">e said, </w:t>
      </w:r>
      <w:r w:rsidR="00133051" w:rsidRPr="00C57052">
        <w:rPr>
          <w:color w:val="C00000"/>
        </w:rPr>
        <w:t xml:space="preserve">“Here now, the sower went out to sow. </w:t>
      </w:r>
      <w:r w:rsidR="00133051" w:rsidRPr="00C57052">
        <w:rPr>
          <w:color w:val="C00000"/>
          <w:vertAlign w:val="superscript"/>
        </w:rPr>
        <w:t>4</w:t>
      </w:r>
      <w:r w:rsidR="00133051" w:rsidRPr="00C57052">
        <w:rPr>
          <w:color w:val="C00000"/>
        </w:rPr>
        <w:t xml:space="preserve">While sowing, </w:t>
      </w:r>
      <w:r w:rsidR="00270E5C" w:rsidRPr="00C57052">
        <w:rPr>
          <w:color w:val="C00000"/>
        </w:rPr>
        <w:t>it came to be that</w:t>
      </w:r>
      <w:r w:rsidR="00142BBF" w:rsidRPr="00C57052">
        <w:rPr>
          <w:color w:val="C00000"/>
        </w:rPr>
        <w:t xml:space="preserve"> some of the </w:t>
      </w:r>
      <w:r w:rsidR="00133051" w:rsidRPr="00C57052">
        <w:rPr>
          <w:color w:val="C00000"/>
        </w:rPr>
        <w:t xml:space="preserve">seed </w:t>
      </w:r>
      <w:r w:rsidR="00270E5C" w:rsidRPr="00C57052">
        <w:rPr>
          <w:color w:val="C00000"/>
        </w:rPr>
        <w:t>fe</w:t>
      </w:r>
      <w:r w:rsidR="00133051" w:rsidRPr="00C57052">
        <w:rPr>
          <w:color w:val="C00000"/>
        </w:rPr>
        <w:t xml:space="preserve">ll on the path, and the birds came and ate it up. </w:t>
      </w:r>
      <w:r w:rsidR="00133051" w:rsidRPr="00C57052">
        <w:rPr>
          <w:color w:val="C00000"/>
          <w:vertAlign w:val="superscript"/>
        </w:rPr>
        <w:t>5</w:t>
      </w:r>
      <w:r w:rsidR="00133051" w:rsidRPr="00C57052">
        <w:rPr>
          <w:color w:val="C00000"/>
        </w:rPr>
        <w:t xml:space="preserve">Other seed, though, fell </w:t>
      </w:r>
      <w:r w:rsidR="003B778A" w:rsidRPr="00C57052">
        <w:rPr>
          <w:color w:val="C00000"/>
        </w:rPr>
        <w:t>on</w:t>
      </w:r>
      <w:r w:rsidR="00133051" w:rsidRPr="00C57052">
        <w:rPr>
          <w:color w:val="C00000"/>
        </w:rPr>
        <w:t xml:space="preserve"> the rocks, where </w:t>
      </w:r>
      <w:r w:rsidR="00482804" w:rsidRPr="00C57052">
        <w:rPr>
          <w:color w:val="C00000"/>
        </w:rPr>
        <w:t xml:space="preserve">there </w:t>
      </w:r>
      <w:r w:rsidR="00133051" w:rsidRPr="00C57052">
        <w:rPr>
          <w:color w:val="C00000"/>
        </w:rPr>
        <w:t xml:space="preserve">wasn’t much soil. It sprouted </w:t>
      </w:r>
      <w:r w:rsidR="00270E5C" w:rsidRPr="00C57052">
        <w:rPr>
          <w:color w:val="C00000"/>
        </w:rPr>
        <w:t>quickly because of its lack of</w:t>
      </w:r>
      <w:r w:rsidR="00142BBF" w:rsidRPr="00C57052">
        <w:rPr>
          <w:color w:val="C00000"/>
        </w:rPr>
        <w:t xml:space="preserve"> soil penetration</w:t>
      </w:r>
      <w:r w:rsidR="00133051" w:rsidRPr="00C57052">
        <w:rPr>
          <w:color w:val="C00000"/>
        </w:rPr>
        <w:t xml:space="preserve">. </w:t>
      </w:r>
      <w:r w:rsidR="00133051" w:rsidRPr="00C57052">
        <w:rPr>
          <w:color w:val="C00000"/>
          <w:vertAlign w:val="superscript"/>
        </w:rPr>
        <w:t>6</w:t>
      </w:r>
      <w:r w:rsidR="00133051" w:rsidRPr="00C57052">
        <w:rPr>
          <w:color w:val="C00000"/>
        </w:rPr>
        <w:t xml:space="preserve">The sun rose and it became scorching hot, and </w:t>
      </w:r>
      <w:r w:rsidR="003B778A" w:rsidRPr="00C57052">
        <w:rPr>
          <w:color w:val="C00000"/>
        </w:rPr>
        <w:t xml:space="preserve">it dried </w:t>
      </w:r>
      <w:r w:rsidR="003658C4" w:rsidRPr="00C57052">
        <w:rPr>
          <w:color w:val="C00000"/>
        </w:rPr>
        <w:t>up</w:t>
      </w:r>
      <w:r w:rsidR="003B778A" w:rsidRPr="00C57052">
        <w:rPr>
          <w:color w:val="C00000"/>
        </w:rPr>
        <w:t xml:space="preserve"> because it </w:t>
      </w:r>
      <w:r w:rsidR="00270E5C" w:rsidRPr="00C57052">
        <w:rPr>
          <w:color w:val="C00000"/>
        </w:rPr>
        <w:t>wasn’t lodged deep in any soil</w:t>
      </w:r>
      <w:r w:rsidR="003B778A" w:rsidRPr="00C57052">
        <w:rPr>
          <w:color w:val="C00000"/>
        </w:rPr>
        <w:t xml:space="preserve">. </w:t>
      </w:r>
      <w:r w:rsidR="003B778A" w:rsidRPr="00C57052">
        <w:rPr>
          <w:color w:val="C00000"/>
          <w:vertAlign w:val="superscript"/>
        </w:rPr>
        <w:t>7</w:t>
      </w:r>
      <w:r w:rsidR="003B778A" w:rsidRPr="00C57052">
        <w:rPr>
          <w:color w:val="C00000"/>
        </w:rPr>
        <w:t xml:space="preserve">And other seed fell amongst the weeds, and the weeds shot up around it and choked it out. </w:t>
      </w:r>
      <w:r w:rsidR="003B778A" w:rsidRPr="00C57052">
        <w:rPr>
          <w:color w:val="C00000"/>
          <w:vertAlign w:val="superscript"/>
        </w:rPr>
        <w:t>8</w:t>
      </w:r>
      <w:r w:rsidR="003B778A" w:rsidRPr="00C57052">
        <w:rPr>
          <w:color w:val="C00000"/>
        </w:rPr>
        <w:t xml:space="preserve">And still other fell on the good ground and </w:t>
      </w:r>
      <w:r w:rsidR="00142BBF" w:rsidRPr="00C57052">
        <w:rPr>
          <w:color w:val="C00000"/>
        </w:rPr>
        <w:t xml:space="preserve">grew to fruition, some yielding 30-to-1, </w:t>
      </w:r>
      <w:r w:rsidR="00482804" w:rsidRPr="00C57052">
        <w:rPr>
          <w:color w:val="C00000"/>
        </w:rPr>
        <w:t>others</w:t>
      </w:r>
      <w:r w:rsidR="00142BBF" w:rsidRPr="00C57052">
        <w:rPr>
          <w:color w:val="C00000"/>
        </w:rPr>
        <w:t xml:space="preserve"> yielding 60-to-1, </w:t>
      </w:r>
      <w:r w:rsidR="00482804" w:rsidRPr="00C57052">
        <w:rPr>
          <w:color w:val="C00000"/>
        </w:rPr>
        <w:t>and still others</w:t>
      </w:r>
      <w:r w:rsidR="00142BBF" w:rsidRPr="00C57052">
        <w:rPr>
          <w:color w:val="C00000"/>
        </w:rPr>
        <w:t xml:space="preserve"> yielding</w:t>
      </w:r>
      <w:r w:rsidR="003B778A" w:rsidRPr="00C57052">
        <w:rPr>
          <w:color w:val="C00000"/>
        </w:rPr>
        <w:t xml:space="preserve"> 100-to-1. </w:t>
      </w:r>
      <w:r w:rsidR="003B778A" w:rsidRPr="00C57052">
        <w:rPr>
          <w:color w:val="C00000"/>
          <w:vertAlign w:val="superscript"/>
        </w:rPr>
        <w:t>9</w:t>
      </w:r>
      <w:r w:rsidR="00E500EC" w:rsidRPr="00C57052">
        <w:rPr>
          <w:color w:val="C00000"/>
        </w:rPr>
        <w:t>A word to the wise is sufficient</w:t>
      </w:r>
      <w:r w:rsidR="003B778A" w:rsidRPr="00C57052">
        <w:rPr>
          <w:color w:val="C00000"/>
        </w:rPr>
        <w:t>.</w:t>
      </w:r>
      <w:r w:rsidR="007E44FB" w:rsidRPr="00C57052">
        <w:rPr>
          <w:color w:val="C00000"/>
          <w:vertAlign w:val="superscript"/>
        </w:rPr>
        <w:t>[a</w:t>
      </w:r>
      <w:r w:rsidR="003B778A" w:rsidRPr="00C57052">
        <w:rPr>
          <w:color w:val="C00000"/>
          <w:vertAlign w:val="superscript"/>
        </w:rPr>
        <w:t>]</w:t>
      </w:r>
      <w:r w:rsidR="00C57052" w:rsidRPr="00C57052">
        <w:rPr>
          <w:color w:val="C00000"/>
        </w:rPr>
        <w:t>”</w:t>
      </w:r>
    </w:p>
    <w:p w:rsidR="00270E5C" w:rsidRPr="00C57052" w:rsidRDefault="00270E5C" w:rsidP="004810DB">
      <w:pPr>
        <w:pStyle w:val="verses-narrative"/>
        <w:rPr>
          <w:color w:val="C00000"/>
        </w:rPr>
      </w:pPr>
      <w:r w:rsidRPr="00F941FD">
        <w:rPr>
          <w:vertAlign w:val="superscript"/>
        </w:rPr>
        <w:t>10</w:t>
      </w:r>
      <w:r w:rsidR="006E0EC5">
        <w:t xml:space="preserve">His disciples approached him and said, “Why do you speak to them in </w:t>
      </w:r>
      <w:r w:rsidR="002507B9">
        <w:t>analogies</w:t>
      </w:r>
      <w:r w:rsidR="006E0EC5">
        <w:t xml:space="preserve">?” </w:t>
      </w:r>
      <w:r w:rsidR="006E0EC5" w:rsidRPr="00F941FD">
        <w:rPr>
          <w:vertAlign w:val="superscript"/>
        </w:rPr>
        <w:t>11</w:t>
      </w:r>
      <w:r w:rsidR="006E0EC5">
        <w:t xml:space="preserve">He answered, </w:t>
      </w:r>
      <w:r w:rsidR="006E0EC5" w:rsidRPr="00C57052">
        <w:rPr>
          <w:color w:val="C00000"/>
        </w:rPr>
        <w:t xml:space="preserve">“It has been </w:t>
      </w:r>
      <w:r w:rsidR="00285618" w:rsidRPr="00C57052">
        <w:rPr>
          <w:color w:val="C00000"/>
        </w:rPr>
        <w:t>granted</w:t>
      </w:r>
      <w:r w:rsidR="006E0EC5" w:rsidRPr="00C57052">
        <w:rPr>
          <w:color w:val="C00000"/>
        </w:rPr>
        <w:t xml:space="preserve"> to you to know the mysteries of </w:t>
      </w:r>
      <w:r w:rsidR="00B25415" w:rsidRPr="00C57052">
        <w:rPr>
          <w:color w:val="C00000"/>
        </w:rPr>
        <w:t>God’s involvement with mankind (</w:t>
      </w:r>
      <w:r w:rsidR="006E0EC5" w:rsidRPr="00C57052">
        <w:rPr>
          <w:color w:val="C00000"/>
        </w:rPr>
        <w:t>the kingdom of heaven</w:t>
      </w:r>
      <w:r w:rsidR="00B25415" w:rsidRPr="00C57052">
        <w:rPr>
          <w:color w:val="C00000"/>
        </w:rPr>
        <w:t>)</w:t>
      </w:r>
      <w:r w:rsidR="006E0EC5" w:rsidRPr="00C57052">
        <w:rPr>
          <w:color w:val="C00000"/>
        </w:rPr>
        <w:t xml:space="preserve">, but to those </w:t>
      </w:r>
      <w:r w:rsidR="00F941FD" w:rsidRPr="00C57052">
        <w:rPr>
          <w:color w:val="C00000"/>
        </w:rPr>
        <w:t xml:space="preserve">other </w:t>
      </w:r>
      <w:r w:rsidR="00C57052" w:rsidRPr="00C57052">
        <w:rPr>
          <w:color w:val="C00000"/>
        </w:rPr>
        <w:t>guys it hasn’t been given.</w:t>
      </w:r>
      <w:r w:rsidR="006E0EC5" w:rsidRPr="00C57052">
        <w:rPr>
          <w:color w:val="C00000"/>
        </w:rPr>
        <w:t xml:space="preserve"> </w:t>
      </w:r>
      <w:r w:rsidR="006E0EC5" w:rsidRPr="00C57052">
        <w:rPr>
          <w:color w:val="C00000"/>
          <w:vertAlign w:val="superscript"/>
        </w:rPr>
        <w:t>12</w:t>
      </w:r>
      <w:r w:rsidR="00DC67FB" w:rsidRPr="00C57052">
        <w:rPr>
          <w:color w:val="C00000"/>
        </w:rPr>
        <w:t xml:space="preserve">So now, </w:t>
      </w:r>
      <w:r w:rsidR="006E0EC5" w:rsidRPr="00C57052">
        <w:rPr>
          <w:color w:val="C00000"/>
        </w:rPr>
        <w:t xml:space="preserve">whoever </w:t>
      </w:r>
      <w:r w:rsidR="00AA4319" w:rsidRPr="00C57052">
        <w:rPr>
          <w:i/>
          <w:color w:val="C00000"/>
        </w:rPr>
        <w:t>goes about</w:t>
      </w:r>
      <w:r w:rsidR="00F941FD" w:rsidRPr="00C57052">
        <w:rPr>
          <w:color w:val="C00000"/>
        </w:rPr>
        <w:t xml:space="preserve"> acquiring</w:t>
      </w:r>
      <w:r w:rsidR="006E0EC5" w:rsidRPr="00C57052">
        <w:rPr>
          <w:color w:val="C00000"/>
        </w:rPr>
        <w:t xml:space="preserve">, it </w:t>
      </w:r>
      <w:r w:rsidR="00F941FD" w:rsidRPr="00C57052">
        <w:rPr>
          <w:color w:val="C00000"/>
        </w:rPr>
        <w:t xml:space="preserve">will be given to him </w:t>
      </w:r>
      <w:r w:rsidR="006E0EC5" w:rsidRPr="00C57052">
        <w:rPr>
          <w:color w:val="C00000"/>
        </w:rPr>
        <w:lastRenderedPageBreak/>
        <w:t>abundantly</w:t>
      </w:r>
      <w:r w:rsidR="007E44FB" w:rsidRPr="00C57052">
        <w:rPr>
          <w:color w:val="C00000"/>
          <w:vertAlign w:val="superscript"/>
        </w:rPr>
        <w:t>[b</w:t>
      </w:r>
      <w:r w:rsidR="00476839" w:rsidRPr="00C57052">
        <w:rPr>
          <w:color w:val="C00000"/>
          <w:vertAlign w:val="superscript"/>
        </w:rPr>
        <w:t>]</w:t>
      </w:r>
      <w:r w:rsidR="006E0EC5" w:rsidRPr="00C57052">
        <w:rPr>
          <w:color w:val="C00000"/>
        </w:rPr>
        <w:t xml:space="preserve">. But whoever </w:t>
      </w:r>
      <w:r w:rsidR="00F941FD" w:rsidRPr="00C57052">
        <w:rPr>
          <w:color w:val="C00000"/>
        </w:rPr>
        <w:t>is not acquiring</w:t>
      </w:r>
      <w:r w:rsidR="006E0EC5" w:rsidRPr="00C57052">
        <w:rPr>
          <w:color w:val="C00000"/>
        </w:rPr>
        <w:t xml:space="preserve">, even that which he has will be taken away from him. </w:t>
      </w:r>
      <w:r w:rsidR="006E0EC5" w:rsidRPr="00C57052">
        <w:rPr>
          <w:color w:val="C00000"/>
          <w:vertAlign w:val="superscript"/>
        </w:rPr>
        <w:t>13</w:t>
      </w:r>
      <w:r w:rsidR="006E0EC5" w:rsidRPr="00C57052">
        <w:rPr>
          <w:color w:val="C00000"/>
        </w:rPr>
        <w:t xml:space="preserve">I speak in </w:t>
      </w:r>
      <w:r w:rsidR="002507B9" w:rsidRPr="00C57052">
        <w:rPr>
          <w:color w:val="C00000"/>
        </w:rPr>
        <w:t>analogies</w:t>
      </w:r>
      <w:r w:rsidR="006E0EC5" w:rsidRPr="00C57052">
        <w:rPr>
          <w:color w:val="C00000"/>
        </w:rPr>
        <w:t xml:space="preserve"> for </w:t>
      </w:r>
      <w:r w:rsidR="00F941FD" w:rsidRPr="00C57052">
        <w:rPr>
          <w:color w:val="C00000"/>
        </w:rPr>
        <w:t>this reason:</w:t>
      </w:r>
      <w:r w:rsidR="006E0EC5" w:rsidRPr="00C57052">
        <w:rPr>
          <w:color w:val="C00000"/>
        </w:rPr>
        <w:t xml:space="preserve"> </w:t>
      </w:r>
      <w:r w:rsidR="007F053C" w:rsidRPr="00C57052">
        <w:rPr>
          <w:color w:val="C00000"/>
        </w:rPr>
        <w:t>so that</w:t>
      </w:r>
      <w:r w:rsidR="006E0EC5" w:rsidRPr="00C57052">
        <w:rPr>
          <w:color w:val="C00000"/>
        </w:rPr>
        <w:t xml:space="preserve"> </w:t>
      </w:r>
      <w:r w:rsidR="00806E85" w:rsidRPr="00C57052">
        <w:rPr>
          <w:color w:val="C00000"/>
        </w:rPr>
        <w:t>‘</w:t>
      </w:r>
      <w:r w:rsidR="006E0EC5" w:rsidRPr="00C57052">
        <w:rPr>
          <w:color w:val="C00000"/>
        </w:rPr>
        <w:t xml:space="preserve">while </w:t>
      </w:r>
      <w:r w:rsidR="00DC67FB" w:rsidRPr="00C57052">
        <w:rPr>
          <w:color w:val="C00000"/>
        </w:rPr>
        <w:t>seeing</w:t>
      </w:r>
      <w:r w:rsidR="006E0EC5" w:rsidRPr="00C57052">
        <w:rPr>
          <w:color w:val="C00000"/>
        </w:rPr>
        <w:t xml:space="preserve"> they will not see</w:t>
      </w:r>
      <w:r w:rsidR="00DB57F3" w:rsidRPr="00C57052">
        <w:rPr>
          <w:color w:val="C00000"/>
        </w:rPr>
        <w:t>,</w:t>
      </w:r>
      <w:r w:rsidR="006E0EC5" w:rsidRPr="00C57052">
        <w:rPr>
          <w:color w:val="C00000"/>
        </w:rPr>
        <w:t xml:space="preserve"> and while </w:t>
      </w:r>
      <w:r w:rsidR="00DC67FB" w:rsidRPr="00C57052">
        <w:rPr>
          <w:color w:val="C00000"/>
        </w:rPr>
        <w:t>hearing</w:t>
      </w:r>
      <w:r w:rsidR="006E0EC5" w:rsidRPr="00C57052">
        <w:rPr>
          <w:color w:val="C00000"/>
        </w:rPr>
        <w:t xml:space="preserve"> they will not hear</w:t>
      </w:r>
      <w:r w:rsidR="00806E85" w:rsidRPr="00C57052">
        <w:rPr>
          <w:color w:val="C00000"/>
        </w:rPr>
        <w:t>’</w:t>
      </w:r>
      <w:r w:rsidR="006E0EC5" w:rsidRPr="00C57052">
        <w:rPr>
          <w:color w:val="C00000"/>
        </w:rPr>
        <w:t>.</w:t>
      </w:r>
      <w:r w:rsidR="00AA1A91" w:rsidRPr="00C57052">
        <w:rPr>
          <w:color w:val="C00000"/>
          <w:vertAlign w:val="superscript"/>
        </w:rPr>
        <w:t>[</w:t>
      </w:r>
      <w:r w:rsidR="007E44FB" w:rsidRPr="00C57052">
        <w:rPr>
          <w:color w:val="C00000"/>
          <w:vertAlign w:val="superscript"/>
        </w:rPr>
        <w:t>A</w:t>
      </w:r>
      <w:r w:rsidR="00AA1A91" w:rsidRPr="00C57052">
        <w:rPr>
          <w:color w:val="C00000"/>
          <w:vertAlign w:val="superscript"/>
        </w:rPr>
        <w:t>]</w:t>
      </w:r>
      <w:r w:rsidR="00F941FD" w:rsidRPr="00C57052">
        <w:rPr>
          <w:color w:val="C00000"/>
        </w:rPr>
        <w:t xml:space="preserve"> </w:t>
      </w:r>
      <w:r w:rsidR="007750C7" w:rsidRPr="00C57052">
        <w:rPr>
          <w:color w:val="C00000"/>
          <w:vertAlign w:val="superscript"/>
        </w:rPr>
        <w:t>14</w:t>
      </w:r>
      <w:r w:rsidR="00F941FD" w:rsidRPr="00C57052">
        <w:rPr>
          <w:color w:val="C00000"/>
        </w:rPr>
        <w:t>The</w:t>
      </w:r>
      <w:r w:rsidR="00720F78" w:rsidRPr="00C57052">
        <w:rPr>
          <w:color w:val="C00000"/>
        </w:rPr>
        <w:t>y fulfill the</w:t>
      </w:r>
      <w:r w:rsidR="00F941FD" w:rsidRPr="00C57052">
        <w:rPr>
          <w:color w:val="C00000"/>
        </w:rPr>
        <w:t xml:space="preserve"> Prophet Isaiah’s prophecy</w:t>
      </w:r>
      <w:r w:rsidR="00720F78" w:rsidRPr="00C57052">
        <w:rPr>
          <w:color w:val="C00000"/>
        </w:rPr>
        <w:t>, which says,</w:t>
      </w:r>
    </w:p>
    <w:p w:rsidR="00A45AAC" w:rsidRPr="00C57052" w:rsidRDefault="00A45AAC" w:rsidP="00BD4324">
      <w:pPr>
        <w:pStyle w:val="spacer-inter-prose"/>
        <w:rPr>
          <w:color w:val="C00000"/>
        </w:rPr>
      </w:pPr>
    </w:p>
    <w:p w:rsidR="00F941FD" w:rsidRPr="00C57052" w:rsidRDefault="002507B9" w:rsidP="00F941FD">
      <w:pPr>
        <w:pStyle w:val="verses-prose"/>
        <w:rPr>
          <w:color w:val="C00000"/>
        </w:rPr>
      </w:pPr>
      <w:r w:rsidRPr="00C57052">
        <w:rPr>
          <w:color w:val="C00000"/>
        </w:rPr>
        <w:t>“</w:t>
      </w:r>
      <w:r w:rsidR="00806E85" w:rsidRPr="00C57052">
        <w:rPr>
          <w:color w:val="C00000"/>
        </w:rPr>
        <w:t>While you all are hearing, you will not</w:t>
      </w:r>
      <w:r w:rsidR="00DC67FB" w:rsidRPr="00C57052">
        <w:rPr>
          <w:color w:val="C00000"/>
        </w:rPr>
        <w:t xml:space="preserve"> understand</w:t>
      </w:r>
    </w:p>
    <w:p w:rsidR="0098244E" w:rsidRPr="00C57052" w:rsidRDefault="0098244E" w:rsidP="00F941FD">
      <w:pPr>
        <w:pStyle w:val="verses-prose"/>
        <w:rPr>
          <w:color w:val="C00000"/>
        </w:rPr>
      </w:pPr>
      <w:r w:rsidRPr="00C57052">
        <w:rPr>
          <w:color w:val="C00000"/>
        </w:rPr>
        <w:t>(</w:t>
      </w:r>
      <w:r w:rsidRPr="00C57052">
        <w:rPr>
          <w:i/>
          <w:color w:val="C00000"/>
        </w:rPr>
        <w:t>i.e., it’ll go in one ear and out the next</w:t>
      </w:r>
      <w:r w:rsidRPr="00C57052">
        <w:rPr>
          <w:color w:val="C00000"/>
        </w:rPr>
        <w:t>)</w:t>
      </w:r>
    </w:p>
    <w:p w:rsidR="00B75482" w:rsidRPr="00C57052" w:rsidRDefault="0007547E" w:rsidP="00F941FD">
      <w:pPr>
        <w:pStyle w:val="verses-prose"/>
        <w:rPr>
          <w:color w:val="C00000"/>
        </w:rPr>
      </w:pPr>
      <w:r w:rsidRPr="00C57052">
        <w:rPr>
          <w:color w:val="C00000"/>
        </w:rPr>
        <w:t>And w</w:t>
      </w:r>
      <w:r w:rsidR="00DC67FB" w:rsidRPr="00C57052">
        <w:rPr>
          <w:color w:val="C00000"/>
        </w:rPr>
        <w:t>hile seeing</w:t>
      </w:r>
      <w:r w:rsidRPr="00C57052">
        <w:rPr>
          <w:color w:val="C00000"/>
        </w:rPr>
        <w:t>,</w:t>
      </w:r>
      <w:r w:rsidR="00B75482" w:rsidRPr="00C57052">
        <w:rPr>
          <w:color w:val="C00000"/>
        </w:rPr>
        <w:t xml:space="preserve"> you </w:t>
      </w:r>
      <w:r w:rsidR="00771B02" w:rsidRPr="00C57052">
        <w:rPr>
          <w:color w:val="C00000"/>
        </w:rPr>
        <w:t xml:space="preserve">will </w:t>
      </w:r>
      <w:r w:rsidR="00B75482" w:rsidRPr="00C57052">
        <w:rPr>
          <w:color w:val="C00000"/>
        </w:rPr>
        <w:t>see</w:t>
      </w:r>
      <w:r w:rsidR="007750C7" w:rsidRPr="00C57052">
        <w:rPr>
          <w:color w:val="C00000"/>
        </w:rPr>
        <w:t>—</w:t>
      </w:r>
    </w:p>
    <w:p w:rsidR="00B75482" w:rsidRPr="00C57052" w:rsidRDefault="00771B02" w:rsidP="00F941FD">
      <w:pPr>
        <w:pStyle w:val="verses-prose"/>
        <w:rPr>
          <w:color w:val="C00000"/>
        </w:rPr>
      </w:pPr>
      <w:r w:rsidRPr="00C57052">
        <w:rPr>
          <w:color w:val="C00000"/>
        </w:rPr>
        <w:t>But you wil</w:t>
      </w:r>
      <w:r w:rsidR="007750C7" w:rsidRPr="00C57052">
        <w:rPr>
          <w:color w:val="C00000"/>
        </w:rPr>
        <w:t xml:space="preserve">l </w:t>
      </w:r>
      <w:r w:rsidRPr="00C57052">
        <w:rPr>
          <w:color w:val="C00000"/>
        </w:rPr>
        <w:t xml:space="preserve">not </w:t>
      </w:r>
      <w:r w:rsidR="00B75482" w:rsidRPr="00C57052">
        <w:rPr>
          <w:color w:val="C00000"/>
        </w:rPr>
        <w:t>know of what you saw</w:t>
      </w:r>
    </w:p>
    <w:p w:rsidR="0098244E" w:rsidRPr="00C57052" w:rsidRDefault="0098244E" w:rsidP="00F941FD">
      <w:pPr>
        <w:pStyle w:val="verses-prose"/>
        <w:rPr>
          <w:color w:val="C00000"/>
        </w:rPr>
      </w:pPr>
      <w:r w:rsidRPr="00C57052">
        <w:rPr>
          <w:color w:val="C00000"/>
        </w:rPr>
        <w:t>(</w:t>
      </w:r>
      <w:r w:rsidRPr="00C57052">
        <w:rPr>
          <w:i/>
          <w:color w:val="C00000"/>
        </w:rPr>
        <w:t>i.e., you’ll see it but you won’t get it</w:t>
      </w:r>
      <w:r w:rsidRPr="00C57052">
        <w:rPr>
          <w:color w:val="C00000"/>
        </w:rPr>
        <w:t>).</w:t>
      </w:r>
    </w:p>
    <w:p w:rsidR="00DC67FB" w:rsidRPr="00C57052" w:rsidRDefault="00C629A6" w:rsidP="00F941FD">
      <w:pPr>
        <w:pStyle w:val="verses-prose"/>
        <w:rPr>
          <w:color w:val="C00000"/>
        </w:rPr>
      </w:pPr>
      <w:r w:rsidRPr="00C57052">
        <w:rPr>
          <w:color w:val="C00000"/>
          <w:vertAlign w:val="superscript"/>
        </w:rPr>
        <w:t>15</w:t>
      </w:r>
      <w:r w:rsidR="00A05389" w:rsidRPr="00C57052">
        <w:rPr>
          <w:color w:val="C00000"/>
        </w:rPr>
        <w:t xml:space="preserve">Indeed, </w:t>
      </w:r>
      <w:r w:rsidR="00DC67FB" w:rsidRPr="00C57052">
        <w:rPr>
          <w:color w:val="C00000"/>
        </w:rPr>
        <w:t>the hea</w:t>
      </w:r>
      <w:r w:rsidR="00B75482" w:rsidRPr="00C57052">
        <w:rPr>
          <w:color w:val="C00000"/>
        </w:rPr>
        <w:t>rt of this people has thick</w:t>
      </w:r>
      <w:r w:rsidR="007750C7" w:rsidRPr="00C57052">
        <w:rPr>
          <w:color w:val="C00000"/>
        </w:rPr>
        <w:t>ened</w:t>
      </w:r>
    </w:p>
    <w:p w:rsidR="00DC67FB" w:rsidRPr="00C57052" w:rsidRDefault="00DC67FB" w:rsidP="00F941FD">
      <w:pPr>
        <w:pStyle w:val="verses-prose"/>
        <w:rPr>
          <w:color w:val="C00000"/>
        </w:rPr>
      </w:pPr>
      <w:r w:rsidRPr="00C57052">
        <w:rPr>
          <w:color w:val="C00000"/>
        </w:rPr>
        <w:t xml:space="preserve">And they </w:t>
      </w:r>
      <w:r w:rsidR="007750C7" w:rsidRPr="00C57052">
        <w:rPr>
          <w:color w:val="C00000"/>
        </w:rPr>
        <w:t xml:space="preserve">have </w:t>
      </w:r>
      <w:r w:rsidRPr="00C57052">
        <w:rPr>
          <w:color w:val="C00000"/>
        </w:rPr>
        <w:t xml:space="preserve">heard with </w:t>
      </w:r>
      <w:r w:rsidR="00020747" w:rsidRPr="00C57052">
        <w:rPr>
          <w:color w:val="C00000"/>
        </w:rPr>
        <w:t>bogged-</w:t>
      </w:r>
      <w:r w:rsidR="00806E85" w:rsidRPr="00C57052">
        <w:rPr>
          <w:color w:val="C00000"/>
        </w:rPr>
        <w:t>down</w:t>
      </w:r>
      <w:r w:rsidRPr="00C57052">
        <w:rPr>
          <w:color w:val="C00000"/>
        </w:rPr>
        <w:t xml:space="preserve"> </w:t>
      </w:r>
      <w:r w:rsidR="00C629A6" w:rsidRPr="00C57052">
        <w:rPr>
          <w:color w:val="C00000"/>
        </w:rPr>
        <w:t>e</w:t>
      </w:r>
      <w:r w:rsidRPr="00C57052">
        <w:rPr>
          <w:color w:val="C00000"/>
        </w:rPr>
        <w:t>ars</w:t>
      </w:r>
    </w:p>
    <w:p w:rsidR="00C629A6" w:rsidRPr="00C57052" w:rsidRDefault="00C629A6" w:rsidP="00F941FD">
      <w:pPr>
        <w:pStyle w:val="verses-prose"/>
        <w:rPr>
          <w:color w:val="C00000"/>
        </w:rPr>
      </w:pPr>
      <w:r w:rsidRPr="00C57052">
        <w:rPr>
          <w:color w:val="C00000"/>
        </w:rPr>
        <w:t xml:space="preserve">And they </w:t>
      </w:r>
      <w:r w:rsidR="007750C7" w:rsidRPr="00C57052">
        <w:rPr>
          <w:color w:val="C00000"/>
        </w:rPr>
        <w:t xml:space="preserve">have </w:t>
      </w:r>
      <w:r w:rsidRPr="00C57052">
        <w:rPr>
          <w:color w:val="C00000"/>
        </w:rPr>
        <w:t>shut their eyes</w:t>
      </w:r>
      <w:r w:rsidR="0016503C" w:rsidRPr="00C57052">
        <w:rPr>
          <w:color w:val="C00000"/>
        </w:rPr>
        <w:t>,</w:t>
      </w:r>
    </w:p>
    <w:p w:rsidR="005D34E2" w:rsidRPr="00C57052" w:rsidRDefault="005D34E2" w:rsidP="00F941FD">
      <w:pPr>
        <w:pStyle w:val="verses-prose"/>
        <w:rPr>
          <w:color w:val="C00000"/>
        </w:rPr>
      </w:pPr>
      <w:r w:rsidRPr="00C57052">
        <w:rPr>
          <w:color w:val="C00000"/>
        </w:rPr>
        <w:t>(</w:t>
      </w:r>
      <w:r w:rsidRPr="00C57052">
        <w:rPr>
          <w:i/>
          <w:color w:val="C00000"/>
        </w:rPr>
        <w:t>i.e.,</w:t>
      </w:r>
      <w:r w:rsidRPr="00C57052">
        <w:rPr>
          <w:color w:val="C00000"/>
        </w:rPr>
        <w:t xml:space="preserve"> </w:t>
      </w:r>
      <w:r w:rsidRPr="00C57052">
        <w:rPr>
          <w:i/>
          <w:color w:val="C00000"/>
        </w:rPr>
        <w:t>they refuse to observe what’s going on around them</w:t>
      </w:r>
      <w:r w:rsidRPr="00C57052">
        <w:rPr>
          <w:color w:val="C00000"/>
        </w:rPr>
        <w:t>)</w:t>
      </w:r>
    </w:p>
    <w:p w:rsidR="00C629A6" w:rsidRPr="00C57052" w:rsidRDefault="007750C7" w:rsidP="00F941FD">
      <w:pPr>
        <w:pStyle w:val="verses-prose"/>
        <w:rPr>
          <w:color w:val="C00000"/>
        </w:rPr>
      </w:pPr>
      <w:r w:rsidRPr="00C57052">
        <w:rPr>
          <w:color w:val="C00000"/>
        </w:rPr>
        <w:t>Lest perchance they would</w:t>
      </w:r>
      <w:r w:rsidR="00C629A6" w:rsidRPr="00C57052">
        <w:rPr>
          <w:color w:val="C00000"/>
        </w:rPr>
        <w:t xml:space="preserve"> see with the eyes</w:t>
      </w:r>
    </w:p>
    <w:p w:rsidR="005D34E2" w:rsidRPr="00C57052" w:rsidRDefault="005D34E2" w:rsidP="00F941FD">
      <w:pPr>
        <w:pStyle w:val="verses-prose"/>
        <w:rPr>
          <w:color w:val="C00000"/>
        </w:rPr>
      </w:pPr>
      <w:r w:rsidRPr="00C57052">
        <w:rPr>
          <w:color w:val="C00000"/>
        </w:rPr>
        <w:t>(</w:t>
      </w:r>
      <w:r w:rsidRPr="00C57052">
        <w:rPr>
          <w:i/>
          <w:color w:val="C00000"/>
        </w:rPr>
        <w:t>i.e. they’d get a glimpse of what’s really going on</w:t>
      </w:r>
      <w:r w:rsidRPr="00C57052">
        <w:rPr>
          <w:color w:val="C00000"/>
        </w:rPr>
        <w:t>)</w:t>
      </w:r>
    </w:p>
    <w:p w:rsidR="00C629A6" w:rsidRPr="00C57052" w:rsidRDefault="007750C7" w:rsidP="00F941FD">
      <w:pPr>
        <w:pStyle w:val="verses-prose"/>
        <w:rPr>
          <w:color w:val="C00000"/>
        </w:rPr>
      </w:pPr>
      <w:r w:rsidRPr="00C57052">
        <w:rPr>
          <w:color w:val="C00000"/>
        </w:rPr>
        <w:t>And would</w:t>
      </w:r>
      <w:r w:rsidR="00C629A6" w:rsidRPr="00C57052">
        <w:rPr>
          <w:color w:val="C00000"/>
        </w:rPr>
        <w:t xml:space="preserve"> hear with the ears</w:t>
      </w:r>
    </w:p>
    <w:p w:rsidR="005D34E2" w:rsidRPr="00C57052" w:rsidRDefault="005D34E2" w:rsidP="00F941FD">
      <w:pPr>
        <w:pStyle w:val="verses-prose"/>
        <w:rPr>
          <w:color w:val="C00000"/>
        </w:rPr>
      </w:pPr>
      <w:r w:rsidRPr="00C57052">
        <w:rPr>
          <w:color w:val="C00000"/>
        </w:rPr>
        <w:t>(</w:t>
      </w:r>
      <w:r w:rsidRPr="00C57052">
        <w:rPr>
          <w:i/>
          <w:color w:val="C00000"/>
        </w:rPr>
        <w:t>i.e., listen attentively to what they’re being told</w:t>
      </w:r>
      <w:r w:rsidRPr="00C57052">
        <w:rPr>
          <w:color w:val="C00000"/>
        </w:rPr>
        <w:t>)</w:t>
      </w:r>
    </w:p>
    <w:p w:rsidR="00C629A6" w:rsidRPr="00C57052" w:rsidRDefault="00C629A6" w:rsidP="00F941FD">
      <w:pPr>
        <w:pStyle w:val="verses-prose"/>
        <w:rPr>
          <w:color w:val="C00000"/>
        </w:rPr>
      </w:pPr>
      <w:r w:rsidRPr="00C57052">
        <w:rPr>
          <w:color w:val="C00000"/>
        </w:rPr>
        <w:t xml:space="preserve">And </w:t>
      </w:r>
      <w:r w:rsidR="007750C7" w:rsidRPr="00C57052">
        <w:rPr>
          <w:color w:val="C00000"/>
        </w:rPr>
        <w:t>would</w:t>
      </w:r>
      <w:r w:rsidRPr="00C57052">
        <w:rPr>
          <w:color w:val="C00000"/>
        </w:rPr>
        <w:t xml:space="preserve"> understand with the heart and </w:t>
      </w:r>
      <w:r w:rsidR="007750C7" w:rsidRPr="00C57052">
        <w:rPr>
          <w:color w:val="C00000"/>
        </w:rPr>
        <w:t>would</w:t>
      </w:r>
      <w:r w:rsidRPr="00C57052">
        <w:rPr>
          <w:color w:val="C00000"/>
        </w:rPr>
        <w:t xml:space="preserve"> </w:t>
      </w:r>
      <w:r w:rsidR="007750C7" w:rsidRPr="00C57052">
        <w:rPr>
          <w:color w:val="C00000"/>
        </w:rPr>
        <w:t>turn back</w:t>
      </w:r>
    </w:p>
    <w:p w:rsidR="00C629A6" w:rsidRPr="00C57052" w:rsidRDefault="00771B02" w:rsidP="00F941FD">
      <w:pPr>
        <w:pStyle w:val="verses-prose"/>
        <w:rPr>
          <w:color w:val="C00000"/>
        </w:rPr>
      </w:pPr>
      <w:r w:rsidRPr="00C57052">
        <w:rPr>
          <w:color w:val="C00000"/>
        </w:rPr>
        <w:t>And I would</w:t>
      </w:r>
      <w:r w:rsidR="007E44FB" w:rsidRPr="00C57052">
        <w:rPr>
          <w:color w:val="C00000"/>
          <w:vertAlign w:val="superscript"/>
        </w:rPr>
        <w:t>[c</w:t>
      </w:r>
      <w:r w:rsidRPr="00C57052">
        <w:rPr>
          <w:color w:val="C00000"/>
          <w:vertAlign w:val="superscript"/>
        </w:rPr>
        <w:t>]</w:t>
      </w:r>
      <w:r w:rsidR="00C629A6" w:rsidRPr="00C57052">
        <w:rPr>
          <w:color w:val="C00000"/>
        </w:rPr>
        <w:t xml:space="preserve"> heal them</w:t>
      </w:r>
      <w:r w:rsidR="0016503C" w:rsidRPr="00C57052">
        <w:rPr>
          <w:color w:val="C00000"/>
        </w:rPr>
        <w:t>.</w:t>
      </w:r>
    </w:p>
    <w:p w:rsidR="0073355B" w:rsidRPr="00C57052" w:rsidRDefault="0073355B" w:rsidP="00BD4324">
      <w:pPr>
        <w:pStyle w:val="spacer-inter-prose"/>
        <w:rPr>
          <w:color w:val="C00000"/>
        </w:rPr>
      </w:pPr>
    </w:p>
    <w:p w:rsidR="00C629A6" w:rsidRPr="00C57052" w:rsidRDefault="00C629A6" w:rsidP="00A45AAC">
      <w:pPr>
        <w:pStyle w:val="verses-narrative"/>
        <w:rPr>
          <w:color w:val="C00000"/>
        </w:rPr>
      </w:pPr>
      <w:r w:rsidRPr="00C57052">
        <w:rPr>
          <w:color w:val="C00000"/>
          <w:vertAlign w:val="superscript"/>
        </w:rPr>
        <w:t>16</w:t>
      </w:r>
      <w:r w:rsidR="009265A1" w:rsidRPr="00C57052">
        <w:rPr>
          <w:color w:val="C00000"/>
        </w:rPr>
        <w:t>”</w:t>
      </w:r>
      <w:r w:rsidRPr="00C57052">
        <w:rPr>
          <w:color w:val="C00000"/>
        </w:rPr>
        <w:t xml:space="preserve">Blessed are your eyes, because they </w:t>
      </w:r>
      <w:r w:rsidR="00E34407" w:rsidRPr="00C57052">
        <w:rPr>
          <w:color w:val="C00000"/>
        </w:rPr>
        <w:t>can</w:t>
      </w:r>
      <w:r w:rsidR="0029282A" w:rsidRPr="00C57052">
        <w:rPr>
          <w:color w:val="C00000"/>
        </w:rPr>
        <w:t xml:space="preserve"> see</w:t>
      </w:r>
      <w:r w:rsidR="00E34407" w:rsidRPr="00C57052">
        <w:rPr>
          <w:color w:val="C00000"/>
        </w:rPr>
        <w:t xml:space="preserve"> and your ears because they </w:t>
      </w:r>
      <w:r w:rsidR="0029282A" w:rsidRPr="00C57052">
        <w:rPr>
          <w:color w:val="C00000"/>
        </w:rPr>
        <w:t>ca</w:t>
      </w:r>
      <w:r w:rsidR="00E34407" w:rsidRPr="00C57052">
        <w:rPr>
          <w:color w:val="C00000"/>
        </w:rPr>
        <w:t>n</w:t>
      </w:r>
      <w:r w:rsidR="0029282A" w:rsidRPr="00C57052">
        <w:rPr>
          <w:color w:val="C00000"/>
        </w:rPr>
        <w:t xml:space="preserve"> </w:t>
      </w:r>
      <w:r w:rsidRPr="00C57052">
        <w:rPr>
          <w:color w:val="C00000"/>
        </w:rPr>
        <w:t>hear</w:t>
      </w:r>
      <w:r w:rsidR="005D34E2" w:rsidRPr="00C57052">
        <w:rPr>
          <w:color w:val="C00000"/>
        </w:rPr>
        <w:t xml:space="preserve"> (</w:t>
      </w:r>
      <w:r w:rsidR="005D34E2" w:rsidRPr="00C57052">
        <w:rPr>
          <w:i/>
          <w:color w:val="C00000"/>
        </w:rPr>
        <w:t>i.e., you’re blessed because you do in fact observe what</w:t>
      </w:r>
      <w:r w:rsidR="00A530F4" w:rsidRPr="00C57052">
        <w:rPr>
          <w:i/>
          <w:color w:val="C00000"/>
        </w:rPr>
        <w:t>’s going on and will listen when you should</w:t>
      </w:r>
      <w:r w:rsidR="005D34E2" w:rsidRPr="00C57052">
        <w:rPr>
          <w:color w:val="C00000"/>
        </w:rPr>
        <w:t>)</w:t>
      </w:r>
      <w:r w:rsidRPr="00C57052">
        <w:rPr>
          <w:color w:val="C00000"/>
        </w:rPr>
        <w:t xml:space="preserve">. </w:t>
      </w:r>
      <w:r w:rsidRPr="00C57052">
        <w:rPr>
          <w:color w:val="C00000"/>
          <w:vertAlign w:val="superscript"/>
        </w:rPr>
        <w:t>17</w:t>
      </w:r>
      <w:r w:rsidRPr="00C57052">
        <w:rPr>
          <w:color w:val="C00000"/>
        </w:rPr>
        <w:t>For a fact I tell you that many prophets and those who</w:t>
      </w:r>
      <w:r w:rsidR="002A10FA" w:rsidRPr="00C57052">
        <w:rPr>
          <w:color w:val="C00000"/>
        </w:rPr>
        <w:t>m I approve</w:t>
      </w:r>
      <w:r w:rsidR="00020747" w:rsidRPr="00C57052">
        <w:rPr>
          <w:color w:val="C00000"/>
        </w:rPr>
        <w:t>d</w:t>
      </w:r>
      <w:r w:rsidR="002A10FA" w:rsidRPr="00C57052">
        <w:rPr>
          <w:color w:val="C00000"/>
        </w:rPr>
        <w:t xml:space="preserve"> of</w:t>
      </w:r>
      <w:r w:rsidR="007E44FB" w:rsidRPr="00C57052">
        <w:rPr>
          <w:color w:val="C00000"/>
          <w:vertAlign w:val="superscript"/>
        </w:rPr>
        <w:t>[d</w:t>
      </w:r>
      <w:r w:rsidR="002A10FA" w:rsidRPr="00C57052">
        <w:rPr>
          <w:color w:val="C00000"/>
          <w:vertAlign w:val="superscript"/>
        </w:rPr>
        <w:t>]</w:t>
      </w:r>
      <w:r w:rsidR="003D38A5" w:rsidRPr="00C57052">
        <w:rPr>
          <w:color w:val="C00000"/>
        </w:rPr>
        <w:t xml:space="preserve"> wanted </w:t>
      </w:r>
      <w:r w:rsidRPr="00C57052">
        <w:rPr>
          <w:color w:val="C00000"/>
        </w:rPr>
        <w:t xml:space="preserve">to </w:t>
      </w:r>
      <w:r w:rsidR="00797530" w:rsidRPr="00C57052">
        <w:rPr>
          <w:color w:val="C00000"/>
        </w:rPr>
        <w:t>look upon</w:t>
      </w:r>
      <w:r w:rsidRPr="00C57052">
        <w:rPr>
          <w:color w:val="C00000"/>
        </w:rPr>
        <w:t xml:space="preserve"> that which you all see, and </w:t>
      </w:r>
      <w:r w:rsidR="005E31F9" w:rsidRPr="00C57052">
        <w:rPr>
          <w:color w:val="C00000"/>
        </w:rPr>
        <w:t xml:space="preserve">they </w:t>
      </w:r>
      <w:r w:rsidRPr="00C57052">
        <w:rPr>
          <w:color w:val="C00000"/>
        </w:rPr>
        <w:t xml:space="preserve">did not </w:t>
      </w:r>
      <w:r w:rsidR="00797530" w:rsidRPr="00C57052">
        <w:rPr>
          <w:color w:val="C00000"/>
        </w:rPr>
        <w:t>experience knowing it</w:t>
      </w:r>
      <w:r w:rsidRPr="00C57052">
        <w:rPr>
          <w:color w:val="C00000"/>
        </w:rPr>
        <w:t xml:space="preserve">, and to </w:t>
      </w:r>
      <w:r w:rsidR="00020747" w:rsidRPr="00C57052">
        <w:rPr>
          <w:color w:val="C00000"/>
        </w:rPr>
        <w:t>listen in on</w:t>
      </w:r>
      <w:r w:rsidRPr="00C57052">
        <w:rPr>
          <w:color w:val="C00000"/>
        </w:rPr>
        <w:t xml:space="preserve"> that which you hear</w:t>
      </w:r>
      <w:r w:rsidR="0097203C" w:rsidRPr="00C57052">
        <w:rPr>
          <w:color w:val="C00000"/>
        </w:rPr>
        <w:t>,</w:t>
      </w:r>
      <w:r w:rsidRPr="00C57052">
        <w:rPr>
          <w:color w:val="C00000"/>
        </w:rPr>
        <w:t xml:space="preserve"> and </w:t>
      </w:r>
      <w:r w:rsidR="005E31F9" w:rsidRPr="00C57052">
        <w:rPr>
          <w:color w:val="C00000"/>
        </w:rPr>
        <w:t xml:space="preserve">they </w:t>
      </w:r>
      <w:r w:rsidR="00020747" w:rsidRPr="00C57052">
        <w:rPr>
          <w:color w:val="C00000"/>
        </w:rPr>
        <w:t>never</w:t>
      </w:r>
      <w:r w:rsidRPr="00C57052">
        <w:rPr>
          <w:color w:val="C00000"/>
        </w:rPr>
        <w:t xml:space="preserve"> hear</w:t>
      </w:r>
      <w:r w:rsidR="00020747" w:rsidRPr="00C57052">
        <w:rPr>
          <w:color w:val="C00000"/>
        </w:rPr>
        <w:t>d it</w:t>
      </w:r>
      <w:r w:rsidRPr="00C57052">
        <w:rPr>
          <w:color w:val="C00000"/>
        </w:rPr>
        <w:t>.</w:t>
      </w:r>
    </w:p>
    <w:p w:rsidR="002A10FA" w:rsidRPr="00C57052" w:rsidRDefault="002A10FA" w:rsidP="002A10FA">
      <w:pPr>
        <w:pStyle w:val="verses-narrative"/>
        <w:rPr>
          <w:color w:val="C00000"/>
        </w:rPr>
      </w:pPr>
      <w:r w:rsidRPr="00C57052">
        <w:rPr>
          <w:color w:val="C00000"/>
          <w:vertAlign w:val="superscript"/>
        </w:rPr>
        <w:t>18</w:t>
      </w:r>
      <w:r w:rsidR="009265A1" w:rsidRPr="00C57052">
        <w:rPr>
          <w:color w:val="C00000"/>
        </w:rPr>
        <w:t>”</w:t>
      </w:r>
      <w:r w:rsidR="00020747" w:rsidRPr="00C57052">
        <w:rPr>
          <w:color w:val="C00000"/>
        </w:rPr>
        <w:t>You all listen, now</w:t>
      </w:r>
      <w:r w:rsidR="00294930" w:rsidRPr="00C57052">
        <w:rPr>
          <w:color w:val="C00000"/>
        </w:rPr>
        <w:t>, to what</w:t>
      </w:r>
      <w:r w:rsidR="00020747" w:rsidRPr="00C57052">
        <w:rPr>
          <w:color w:val="C00000"/>
        </w:rPr>
        <w:t xml:space="preserve"> the parab</w:t>
      </w:r>
      <w:r w:rsidR="00E34407" w:rsidRPr="00C57052">
        <w:rPr>
          <w:color w:val="C00000"/>
        </w:rPr>
        <w:t>le of the sower is telling you</w:t>
      </w:r>
      <w:r w:rsidR="00020747" w:rsidRPr="00C57052">
        <w:rPr>
          <w:color w:val="C00000"/>
        </w:rPr>
        <w:t xml:space="preserve">. </w:t>
      </w:r>
      <w:r w:rsidR="005E31F9" w:rsidRPr="00C57052">
        <w:rPr>
          <w:color w:val="C00000"/>
          <w:vertAlign w:val="superscript"/>
        </w:rPr>
        <w:t>19</w:t>
      </w:r>
      <w:r w:rsidR="005E31F9" w:rsidRPr="00C57052">
        <w:rPr>
          <w:color w:val="C00000"/>
        </w:rPr>
        <w:t>T</w:t>
      </w:r>
      <w:r w:rsidR="00C10A50" w:rsidRPr="00C57052">
        <w:rPr>
          <w:color w:val="C00000"/>
        </w:rPr>
        <w:t>he Evil O</w:t>
      </w:r>
      <w:r w:rsidR="007E2243" w:rsidRPr="00C57052">
        <w:rPr>
          <w:color w:val="C00000"/>
        </w:rPr>
        <w:t>ne comes and takes what</w:t>
      </w:r>
      <w:r w:rsidR="00444BF3" w:rsidRPr="00C57052">
        <w:rPr>
          <w:color w:val="C00000"/>
        </w:rPr>
        <w:t xml:space="preserve"> was sown in the</w:t>
      </w:r>
      <w:r w:rsidR="007E2243" w:rsidRPr="00C57052">
        <w:rPr>
          <w:color w:val="C00000"/>
        </w:rPr>
        <w:t xml:space="preserve"> heart</w:t>
      </w:r>
      <w:r w:rsidR="005E31F9" w:rsidRPr="00C57052">
        <w:rPr>
          <w:color w:val="C00000"/>
        </w:rPr>
        <w:t xml:space="preserve"> </w:t>
      </w:r>
      <w:r w:rsidR="007E2243" w:rsidRPr="00C57052">
        <w:rPr>
          <w:color w:val="C00000"/>
        </w:rPr>
        <w:t>away from</w:t>
      </w:r>
      <w:r w:rsidR="00444BF3" w:rsidRPr="00C57052">
        <w:rPr>
          <w:color w:val="C00000"/>
        </w:rPr>
        <w:t xml:space="preserve"> a</w:t>
      </w:r>
      <w:r w:rsidR="005E31F9" w:rsidRPr="00C57052">
        <w:rPr>
          <w:color w:val="C00000"/>
        </w:rPr>
        <w:t xml:space="preserve">ll </w:t>
      </w:r>
      <w:r w:rsidR="00444BF3" w:rsidRPr="00C57052">
        <w:rPr>
          <w:color w:val="C00000"/>
        </w:rPr>
        <w:t xml:space="preserve">who </w:t>
      </w:r>
      <w:r w:rsidR="005E31F9" w:rsidRPr="00C57052">
        <w:rPr>
          <w:color w:val="C00000"/>
        </w:rPr>
        <w:t xml:space="preserve">hear the word of the kingdom and </w:t>
      </w:r>
      <w:r w:rsidR="00444BF3" w:rsidRPr="00C57052">
        <w:rPr>
          <w:color w:val="C00000"/>
        </w:rPr>
        <w:t>do not understand</w:t>
      </w:r>
      <w:r w:rsidR="005E31F9" w:rsidRPr="00C57052">
        <w:rPr>
          <w:color w:val="C00000"/>
        </w:rPr>
        <w:t xml:space="preserve"> it</w:t>
      </w:r>
      <w:r w:rsidR="0013266F" w:rsidRPr="00C57052">
        <w:rPr>
          <w:color w:val="C00000"/>
        </w:rPr>
        <w:t xml:space="preserve">: this is </w:t>
      </w:r>
      <w:r w:rsidR="007E2243" w:rsidRPr="00C57052">
        <w:rPr>
          <w:color w:val="C00000"/>
        </w:rPr>
        <w:t>what gets</w:t>
      </w:r>
      <w:r w:rsidR="00444BF3" w:rsidRPr="00C57052">
        <w:rPr>
          <w:color w:val="C00000"/>
        </w:rPr>
        <w:t xml:space="preserve"> </w:t>
      </w:r>
      <w:r w:rsidR="0013266F" w:rsidRPr="00C57052">
        <w:rPr>
          <w:color w:val="C00000"/>
        </w:rPr>
        <w:t xml:space="preserve">sown </w:t>
      </w:r>
      <w:r w:rsidR="005E31F9" w:rsidRPr="00C57052">
        <w:rPr>
          <w:color w:val="C00000"/>
        </w:rPr>
        <w:t>on</w:t>
      </w:r>
      <w:r w:rsidR="0013266F" w:rsidRPr="00C57052">
        <w:rPr>
          <w:color w:val="C00000"/>
        </w:rPr>
        <w:t xml:space="preserve"> the path.</w:t>
      </w:r>
      <w:r w:rsidR="00444BF3" w:rsidRPr="00C57052">
        <w:rPr>
          <w:color w:val="C00000"/>
        </w:rPr>
        <w:t xml:space="preserve"> </w:t>
      </w:r>
      <w:r w:rsidR="00444BF3" w:rsidRPr="00C57052">
        <w:rPr>
          <w:color w:val="C00000"/>
          <w:vertAlign w:val="superscript"/>
        </w:rPr>
        <w:t>20</w:t>
      </w:r>
      <w:r w:rsidR="007E2243" w:rsidRPr="00C57052">
        <w:rPr>
          <w:color w:val="C00000"/>
        </w:rPr>
        <w:t>What gets</w:t>
      </w:r>
      <w:r w:rsidR="00444BF3" w:rsidRPr="00C57052">
        <w:rPr>
          <w:color w:val="C00000"/>
        </w:rPr>
        <w:t xml:space="preserve"> sown among the rocks is </w:t>
      </w:r>
      <w:r w:rsidR="007E2243" w:rsidRPr="00C57052">
        <w:rPr>
          <w:color w:val="C00000"/>
        </w:rPr>
        <w:t>the guy</w:t>
      </w:r>
      <w:r w:rsidR="00444BF3" w:rsidRPr="00C57052">
        <w:rPr>
          <w:color w:val="C00000"/>
        </w:rPr>
        <w:t xml:space="preserve"> who hears the word and </w:t>
      </w:r>
      <w:r w:rsidR="007E2243" w:rsidRPr="00C57052">
        <w:rPr>
          <w:color w:val="C00000"/>
        </w:rPr>
        <w:t xml:space="preserve">gets ahold of it </w:t>
      </w:r>
      <w:r w:rsidR="009E0CA9" w:rsidRPr="00C57052">
        <w:rPr>
          <w:color w:val="C00000"/>
        </w:rPr>
        <w:t>right away</w:t>
      </w:r>
      <w:r w:rsidR="007E2243" w:rsidRPr="00C57052">
        <w:rPr>
          <w:color w:val="C00000"/>
        </w:rPr>
        <w:t>, and with joy,</w:t>
      </w:r>
      <w:r w:rsidR="00601312" w:rsidRPr="00C57052">
        <w:rPr>
          <w:color w:val="C00000"/>
        </w:rPr>
        <w:t xml:space="preserve"> </w:t>
      </w:r>
      <w:r w:rsidR="00601312" w:rsidRPr="00C57052">
        <w:rPr>
          <w:color w:val="C00000"/>
          <w:vertAlign w:val="superscript"/>
        </w:rPr>
        <w:t>21</w:t>
      </w:r>
      <w:r w:rsidR="00601312" w:rsidRPr="00C57052">
        <w:rPr>
          <w:color w:val="C00000"/>
        </w:rPr>
        <w:t>but hasn’t established roots</w:t>
      </w:r>
      <w:r w:rsidR="009E0CA9" w:rsidRPr="00C57052">
        <w:rPr>
          <w:color w:val="C00000"/>
        </w:rPr>
        <w:t xml:space="preserve">—in other words, is unstable and lacks </w:t>
      </w:r>
      <w:r w:rsidR="00635C97" w:rsidRPr="00C57052">
        <w:rPr>
          <w:color w:val="C00000"/>
        </w:rPr>
        <w:t>perseverance. Once</w:t>
      </w:r>
      <w:r w:rsidR="009E0CA9" w:rsidRPr="00C57052">
        <w:rPr>
          <w:color w:val="C00000"/>
        </w:rPr>
        <w:t xml:space="preserve"> pressure or</w:t>
      </w:r>
      <w:r w:rsidR="00207CD4" w:rsidRPr="00C57052">
        <w:rPr>
          <w:color w:val="C00000"/>
        </w:rPr>
        <w:t xml:space="preserve"> persecution on account of the w</w:t>
      </w:r>
      <w:r w:rsidR="009E0CA9" w:rsidRPr="00C57052">
        <w:rPr>
          <w:color w:val="C00000"/>
        </w:rPr>
        <w:t xml:space="preserve">ord appears, right away he falls apart. </w:t>
      </w:r>
      <w:r w:rsidR="009E0CA9" w:rsidRPr="00C57052">
        <w:rPr>
          <w:color w:val="C00000"/>
          <w:vertAlign w:val="superscript"/>
        </w:rPr>
        <w:t>22</w:t>
      </w:r>
      <w:r w:rsidR="00E53174" w:rsidRPr="00C57052">
        <w:rPr>
          <w:color w:val="C00000"/>
        </w:rPr>
        <w:t>What gets sown among the weeds is the guy who hears the word and the day-to-day</w:t>
      </w:r>
      <w:r w:rsidR="007E44FB" w:rsidRPr="00C57052">
        <w:rPr>
          <w:color w:val="C00000"/>
          <w:vertAlign w:val="superscript"/>
        </w:rPr>
        <w:t>[e</w:t>
      </w:r>
      <w:r w:rsidR="00E53174" w:rsidRPr="00C57052">
        <w:rPr>
          <w:color w:val="C00000"/>
          <w:vertAlign w:val="superscript"/>
        </w:rPr>
        <w:t>]</w:t>
      </w:r>
      <w:r w:rsidR="00E53174" w:rsidRPr="00C57052">
        <w:rPr>
          <w:color w:val="C00000"/>
        </w:rPr>
        <w:t xml:space="preserve"> </w:t>
      </w:r>
      <w:r w:rsidR="00796B84" w:rsidRPr="00C57052">
        <w:rPr>
          <w:color w:val="C00000"/>
        </w:rPr>
        <w:t>worries and anxieties</w:t>
      </w:r>
      <w:r w:rsidR="00E53174" w:rsidRPr="00C57052">
        <w:rPr>
          <w:color w:val="C00000"/>
        </w:rPr>
        <w:t xml:space="preserve"> and the </w:t>
      </w:r>
      <w:r w:rsidR="00796B84" w:rsidRPr="00C57052">
        <w:rPr>
          <w:color w:val="C00000"/>
        </w:rPr>
        <w:t>self-delusion</w:t>
      </w:r>
      <w:r w:rsidR="007E44FB" w:rsidRPr="00C57052">
        <w:rPr>
          <w:color w:val="C00000"/>
          <w:vertAlign w:val="superscript"/>
        </w:rPr>
        <w:t>[f</w:t>
      </w:r>
      <w:r w:rsidR="005A339C" w:rsidRPr="00C57052">
        <w:rPr>
          <w:color w:val="C00000"/>
          <w:vertAlign w:val="superscript"/>
        </w:rPr>
        <w:t>]</w:t>
      </w:r>
      <w:r w:rsidR="00796B84" w:rsidRPr="00C57052">
        <w:rPr>
          <w:color w:val="C00000"/>
        </w:rPr>
        <w:t xml:space="preserve"> that </w:t>
      </w:r>
      <w:r w:rsidR="005A339C" w:rsidRPr="00C57052">
        <w:rPr>
          <w:color w:val="C00000"/>
        </w:rPr>
        <w:t>money brings chokes out the word and it doesn’t</w:t>
      </w:r>
      <w:r w:rsidR="00E53174" w:rsidRPr="00C57052">
        <w:rPr>
          <w:color w:val="C00000"/>
        </w:rPr>
        <w:t xml:space="preserve"> yield anything. </w:t>
      </w:r>
      <w:r w:rsidR="00E53174" w:rsidRPr="00C57052">
        <w:rPr>
          <w:color w:val="C00000"/>
          <w:vertAlign w:val="superscript"/>
        </w:rPr>
        <w:t>23</w:t>
      </w:r>
      <w:r w:rsidR="005A339C" w:rsidRPr="00C57052">
        <w:rPr>
          <w:color w:val="C00000"/>
        </w:rPr>
        <w:t xml:space="preserve">What’s sown on the good soil is the guy </w:t>
      </w:r>
      <w:r w:rsidR="005A339C" w:rsidRPr="00C57052">
        <w:rPr>
          <w:color w:val="C00000"/>
        </w:rPr>
        <w:lastRenderedPageBreak/>
        <w:t>who hears the word and understands it, who—</w:t>
      </w:r>
      <w:r w:rsidR="000F798C" w:rsidRPr="00C57052">
        <w:rPr>
          <w:color w:val="C00000"/>
        </w:rPr>
        <w:t>yes indeed</w:t>
      </w:r>
      <w:r w:rsidR="005A339C" w:rsidRPr="00C57052">
        <w:rPr>
          <w:color w:val="C00000"/>
        </w:rPr>
        <w:t>—yields a cro</w:t>
      </w:r>
      <w:r w:rsidR="000F798C" w:rsidRPr="00C57052">
        <w:rPr>
          <w:color w:val="C00000"/>
        </w:rPr>
        <w:t xml:space="preserve">p, some at </w:t>
      </w:r>
      <w:r w:rsidR="005A339C" w:rsidRPr="00C57052">
        <w:rPr>
          <w:color w:val="C00000"/>
        </w:rPr>
        <w:t>100-to-1</w:t>
      </w:r>
      <w:r w:rsidR="000F798C" w:rsidRPr="00C57052">
        <w:rPr>
          <w:color w:val="C00000"/>
        </w:rPr>
        <w:t>, other</w:t>
      </w:r>
      <w:r w:rsidR="005A339C" w:rsidRPr="00C57052">
        <w:rPr>
          <w:color w:val="C00000"/>
        </w:rPr>
        <w:t xml:space="preserve"> </w:t>
      </w:r>
      <w:r w:rsidR="000F798C" w:rsidRPr="00C57052">
        <w:rPr>
          <w:color w:val="C00000"/>
        </w:rPr>
        <w:t>at 60-to-1, still other</w:t>
      </w:r>
      <w:r w:rsidR="005A339C" w:rsidRPr="00C57052">
        <w:rPr>
          <w:color w:val="C00000"/>
        </w:rPr>
        <w:t xml:space="preserve"> </w:t>
      </w:r>
      <w:r w:rsidR="000F798C" w:rsidRPr="00C57052">
        <w:rPr>
          <w:color w:val="C00000"/>
        </w:rPr>
        <w:t xml:space="preserve">at </w:t>
      </w:r>
      <w:r w:rsidR="005A339C" w:rsidRPr="00C57052">
        <w:rPr>
          <w:color w:val="C00000"/>
        </w:rPr>
        <w:t>30-to-1.</w:t>
      </w:r>
      <w:r w:rsidR="00A45AAC" w:rsidRPr="00C57052">
        <w:rPr>
          <w:color w:val="C00000"/>
        </w:rPr>
        <w:t>”</w:t>
      </w:r>
    </w:p>
    <w:p w:rsidR="00A45AAC" w:rsidRPr="00C57052" w:rsidRDefault="00DA4981" w:rsidP="00A45AAC">
      <w:pPr>
        <w:pStyle w:val="verses-narrative"/>
        <w:rPr>
          <w:color w:val="C00000"/>
        </w:rPr>
      </w:pPr>
      <w:r w:rsidRPr="00C57052">
        <w:rPr>
          <w:color w:val="C00000"/>
          <w:vertAlign w:val="superscript"/>
        </w:rPr>
        <w:t>24</w:t>
      </w:r>
      <w:r w:rsidR="00D015D5" w:rsidRPr="00C57052">
        <w:rPr>
          <w:color w:val="C00000"/>
        </w:rPr>
        <w:t>He told them another analogy</w:t>
      </w:r>
      <w:r w:rsidR="009265A1" w:rsidRPr="00C57052">
        <w:rPr>
          <w:color w:val="C00000"/>
        </w:rPr>
        <w:t>: “</w:t>
      </w:r>
      <w:r w:rsidR="00B25415" w:rsidRPr="00C57052">
        <w:rPr>
          <w:color w:val="C00000"/>
        </w:rPr>
        <w:t>God’s involvement with mankind (t</w:t>
      </w:r>
      <w:r w:rsidR="009265A1" w:rsidRPr="00C57052">
        <w:rPr>
          <w:color w:val="C00000"/>
        </w:rPr>
        <w:t>he kingdom of heaven</w:t>
      </w:r>
      <w:r w:rsidR="00B25415" w:rsidRPr="00C57052">
        <w:rPr>
          <w:color w:val="C00000"/>
        </w:rPr>
        <w:t>)</w:t>
      </w:r>
      <w:r w:rsidR="009265A1" w:rsidRPr="00C57052">
        <w:rPr>
          <w:color w:val="C00000"/>
        </w:rPr>
        <w:t xml:space="preserve"> is </w:t>
      </w:r>
      <w:r w:rsidR="000F5223" w:rsidRPr="00C57052">
        <w:rPr>
          <w:color w:val="C00000"/>
        </w:rPr>
        <w:t>analogous</w:t>
      </w:r>
      <w:r w:rsidR="009265A1" w:rsidRPr="00C57052">
        <w:rPr>
          <w:color w:val="C00000"/>
        </w:rPr>
        <w:t xml:space="preserve"> to a man who sow</w:t>
      </w:r>
      <w:r w:rsidR="00581230" w:rsidRPr="00C57052">
        <w:rPr>
          <w:color w:val="C00000"/>
        </w:rPr>
        <w:t>ed</w:t>
      </w:r>
      <w:r w:rsidR="009265A1" w:rsidRPr="00C57052">
        <w:rPr>
          <w:color w:val="C00000"/>
        </w:rPr>
        <w:t xml:space="preserve"> his field </w:t>
      </w:r>
      <w:r w:rsidR="004C132B" w:rsidRPr="00C57052">
        <w:rPr>
          <w:color w:val="C00000"/>
        </w:rPr>
        <w:t>using</w:t>
      </w:r>
      <w:r w:rsidR="009265A1" w:rsidRPr="00C57052">
        <w:rPr>
          <w:color w:val="C00000"/>
        </w:rPr>
        <w:t xml:space="preserve"> </w:t>
      </w:r>
      <w:r w:rsidR="004C132B" w:rsidRPr="00C57052">
        <w:rPr>
          <w:color w:val="C00000"/>
        </w:rPr>
        <w:t>good</w:t>
      </w:r>
      <w:r w:rsidR="009265A1" w:rsidRPr="00C57052">
        <w:rPr>
          <w:color w:val="C00000"/>
        </w:rPr>
        <w:t xml:space="preserve"> seed. </w:t>
      </w:r>
      <w:r w:rsidR="009265A1" w:rsidRPr="00C57052">
        <w:rPr>
          <w:color w:val="C00000"/>
          <w:vertAlign w:val="superscript"/>
        </w:rPr>
        <w:t>25</w:t>
      </w:r>
      <w:r w:rsidR="00581230" w:rsidRPr="00C57052">
        <w:rPr>
          <w:color w:val="C00000"/>
        </w:rPr>
        <w:t>Then w</w:t>
      </w:r>
      <w:r w:rsidR="009265A1" w:rsidRPr="00C57052">
        <w:rPr>
          <w:color w:val="C00000"/>
        </w:rPr>
        <w:t>hile everyone was asleep,</w:t>
      </w:r>
      <w:r w:rsidR="00A55D1C" w:rsidRPr="00C57052">
        <w:rPr>
          <w:color w:val="C00000"/>
        </w:rPr>
        <w:t xml:space="preserve"> someone he was feuding with</w:t>
      </w:r>
      <w:r w:rsidR="009265A1" w:rsidRPr="00C57052">
        <w:rPr>
          <w:color w:val="C00000"/>
        </w:rPr>
        <w:t xml:space="preserve"> </w:t>
      </w:r>
      <w:r w:rsidR="00706373" w:rsidRPr="00C57052">
        <w:rPr>
          <w:color w:val="C00000"/>
        </w:rPr>
        <w:t>went</w:t>
      </w:r>
      <w:r w:rsidR="005C1DC3" w:rsidRPr="00C57052">
        <w:rPr>
          <w:color w:val="C00000"/>
        </w:rPr>
        <w:t xml:space="preserve"> </w:t>
      </w:r>
      <w:r w:rsidR="00581230" w:rsidRPr="00C57052">
        <w:rPr>
          <w:color w:val="C00000"/>
        </w:rPr>
        <w:t xml:space="preserve">in, </w:t>
      </w:r>
      <w:r w:rsidR="00424ED5" w:rsidRPr="00C57052">
        <w:rPr>
          <w:color w:val="C00000"/>
        </w:rPr>
        <w:t>planted</w:t>
      </w:r>
      <w:r w:rsidR="005C1DC3" w:rsidRPr="00C57052">
        <w:rPr>
          <w:color w:val="C00000"/>
        </w:rPr>
        <w:t xml:space="preserve"> crab grass</w:t>
      </w:r>
      <w:r w:rsidR="007E44FB" w:rsidRPr="00C57052">
        <w:rPr>
          <w:color w:val="C00000"/>
          <w:vertAlign w:val="superscript"/>
        </w:rPr>
        <w:t>[B</w:t>
      </w:r>
      <w:r w:rsidR="009265A1" w:rsidRPr="00C57052">
        <w:rPr>
          <w:color w:val="C00000"/>
          <w:vertAlign w:val="superscript"/>
        </w:rPr>
        <w:t>]</w:t>
      </w:r>
      <w:r w:rsidR="00581230" w:rsidRPr="00C57052">
        <w:rPr>
          <w:color w:val="C00000"/>
        </w:rPr>
        <w:t xml:space="preserve"> </w:t>
      </w:r>
      <w:r w:rsidR="009E793D" w:rsidRPr="00C57052">
        <w:rPr>
          <w:color w:val="C00000"/>
        </w:rPr>
        <w:t>right next to all</w:t>
      </w:r>
      <w:r w:rsidR="00706373" w:rsidRPr="00C57052">
        <w:rPr>
          <w:color w:val="C00000"/>
        </w:rPr>
        <w:t xml:space="preserve"> the wheat</w:t>
      </w:r>
      <w:r w:rsidR="009E793D" w:rsidRPr="00C57052">
        <w:rPr>
          <w:color w:val="C00000"/>
        </w:rPr>
        <w:t xml:space="preserve">, then took off. </w:t>
      </w:r>
      <w:r w:rsidR="009E793D" w:rsidRPr="00C57052">
        <w:rPr>
          <w:color w:val="C00000"/>
          <w:vertAlign w:val="superscript"/>
        </w:rPr>
        <w:t>26</w:t>
      </w:r>
      <w:r w:rsidR="009E793D" w:rsidRPr="00C57052">
        <w:rPr>
          <w:color w:val="C00000"/>
        </w:rPr>
        <w:t xml:space="preserve">When the </w:t>
      </w:r>
      <w:r w:rsidR="000C6AB8" w:rsidRPr="00C57052">
        <w:rPr>
          <w:color w:val="C00000"/>
        </w:rPr>
        <w:t>stalks</w:t>
      </w:r>
      <w:r w:rsidR="009E793D" w:rsidRPr="00C57052">
        <w:rPr>
          <w:color w:val="C00000"/>
        </w:rPr>
        <w:t xml:space="preserve"> </w:t>
      </w:r>
      <w:r w:rsidR="00165ECE" w:rsidRPr="00C57052">
        <w:rPr>
          <w:color w:val="C00000"/>
        </w:rPr>
        <w:t xml:space="preserve">reached maturity, </w:t>
      </w:r>
      <w:r w:rsidR="00B43267" w:rsidRPr="00C57052">
        <w:rPr>
          <w:color w:val="C00000"/>
        </w:rPr>
        <w:t xml:space="preserve">it became apparent that there was also </w:t>
      </w:r>
      <w:r w:rsidR="009E793D" w:rsidRPr="00C57052">
        <w:rPr>
          <w:color w:val="C00000"/>
        </w:rPr>
        <w:t xml:space="preserve">crab grass. </w:t>
      </w:r>
      <w:r w:rsidR="009E793D" w:rsidRPr="00C57052">
        <w:rPr>
          <w:color w:val="C00000"/>
          <w:vertAlign w:val="superscript"/>
        </w:rPr>
        <w:t>27</w:t>
      </w:r>
      <w:r w:rsidR="009E793D" w:rsidRPr="00C57052">
        <w:rPr>
          <w:color w:val="C00000"/>
        </w:rPr>
        <w:t>The owner’s workers came and told him,</w:t>
      </w:r>
    </w:p>
    <w:p w:rsidR="00A45AAC" w:rsidRPr="00C57052" w:rsidRDefault="00A45AAC" w:rsidP="00A45AAC">
      <w:pPr>
        <w:pStyle w:val="verses-narrative"/>
        <w:rPr>
          <w:color w:val="C00000"/>
        </w:rPr>
      </w:pPr>
      <w:r w:rsidRPr="00C57052">
        <w:rPr>
          <w:color w:val="C00000"/>
        </w:rPr>
        <w:t>“</w:t>
      </w:r>
      <w:r w:rsidR="009E793D" w:rsidRPr="00C57052">
        <w:rPr>
          <w:color w:val="C00000"/>
        </w:rPr>
        <w:t xml:space="preserve">‘Sir, didn’t we use </w:t>
      </w:r>
      <w:r w:rsidR="004C132B" w:rsidRPr="00C57052">
        <w:rPr>
          <w:color w:val="C00000"/>
        </w:rPr>
        <w:t>good</w:t>
      </w:r>
      <w:r w:rsidR="00AD641E" w:rsidRPr="00C57052">
        <w:rPr>
          <w:color w:val="C00000"/>
        </w:rPr>
        <w:t xml:space="preserve"> seed </w:t>
      </w:r>
      <w:r w:rsidR="009E793D" w:rsidRPr="00C57052">
        <w:rPr>
          <w:color w:val="C00000"/>
        </w:rPr>
        <w:t>when we sowed the field? Where’d this crab grass come from?</w:t>
      </w:r>
      <w:r w:rsidR="00F21E6D" w:rsidRPr="00C57052">
        <w:rPr>
          <w:color w:val="C00000"/>
        </w:rPr>
        <w:t>’</w:t>
      </w:r>
    </w:p>
    <w:p w:rsidR="00A45AAC" w:rsidRPr="00C57052" w:rsidRDefault="009E793D" w:rsidP="00A45AAC">
      <w:pPr>
        <w:pStyle w:val="verses-narrative"/>
        <w:rPr>
          <w:color w:val="C00000"/>
        </w:rPr>
      </w:pPr>
      <w:r w:rsidRPr="00C57052">
        <w:rPr>
          <w:color w:val="C00000"/>
          <w:vertAlign w:val="superscript"/>
        </w:rPr>
        <w:t>28</w:t>
      </w:r>
      <w:r w:rsidR="00A45AAC" w:rsidRPr="00C57052">
        <w:rPr>
          <w:color w:val="C00000"/>
        </w:rPr>
        <w:t>”</w:t>
      </w:r>
      <w:r w:rsidRPr="00C57052">
        <w:rPr>
          <w:color w:val="C00000"/>
        </w:rPr>
        <w:t>He answered, ‘</w:t>
      </w:r>
      <w:r w:rsidR="00F21E6D" w:rsidRPr="00C57052">
        <w:rPr>
          <w:color w:val="C00000"/>
        </w:rPr>
        <w:t>That guy I’m feuding</w:t>
      </w:r>
      <w:r w:rsidR="007E44FB" w:rsidRPr="00C57052">
        <w:rPr>
          <w:color w:val="C00000"/>
          <w:vertAlign w:val="superscript"/>
        </w:rPr>
        <w:t>[g</w:t>
      </w:r>
      <w:r w:rsidR="00F21E6D" w:rsidRPr="00C57052">
        <w:rPr>
          <w:color w:val="C00000"/>
          <w:vertAlign w:val="superscript"/>
        </w:rPr>
        <w:t>]</w:t>
      </w:r>
      <w:r w:rsidR="00F21E6D" w:rsidRPr="00C57052">
        <w:rPr>
          <w:color w:val="C00000"/>
        </w:rPr>
        <w:t xml:space="preserve"> with</w:t>
      </w:r>
      <w:r w:rsidRPr="00C57052">
        <w:rPr>
          <w:color w:val="C00000"/>
        </w:rPr>
        <w:t xml:space="preserve"> did this!’</w:t>
      </w:r>
    </w:p>
    <w:p w:rsidR="00A45AAC" w:rsidRPr="00C57052" w:rsidRDefault="00A45AAC" w:rsidP="00A45AAC">
      <w:pPr>
        <w:pStyle w:val="verses-narrative"/>
        <w:rPr>
          <w:color w:val="C00000"/>
        </w:rPr>
      </w:pPr>
      <w:r w:rsidRPr="00C57052">
        <w:rPr>
          <w:color w:val="C00000"/>
        </w:rPr>
        <w:t>“</w:t>
      </w:r>
      <w:r w:rsidR="00294930" w:rsidRPr="00C57052">
        <w:rPr>
          <w:color w:val="C00000"/>
        </w:rPr>
        <w:t>The workers said, ‘</w:t>
      </w:r>
      <w:r w:rsidR="00142425" w:rsidRPr="00C57052">
        <w:rPr>
          <w:color w:val="C00000"/>
        </w:rPr>
        <w:t>Ok then,</w:t>
      </w:r>
      <w:r w:rsidR="00814A38" w:rsidRPr="00C57052">
        <w:rPr>
          <w:color w:val="C00000"/>
        </w:rPr>
        <w:t xml:space="preserve"> </w:t>
      </w:r>
      <w:r w:rsidR="006760AD" w:rsidRPr="00C57052">
        <w:rPr>
          <w:color w:val="C00000"/>
        </w:rPr>
        <w:t>some</w:t>
      </w:r>
      <w:r w:rsidR="00F21E6D" w:rsidRPr="00C57052">
        <w:rPr>
          <w:color w:val="C00000"/>
        </w:rPr>
        <w:t xml:space="preserve"> guy</w:t>
      </w:r>
      <w:r w:rsidR="006760AD" w:rsidRPr="00C57052">
        <w:rPr>
          <w:color w:val="C00000"/>
        </w:rPr>
        <w:t xml:space="preserve"> who hates you</w:t>
      </w:r>
      <w:r w:rsidR="00514C4F" w:rsidRPr="00C57052">
        <w:rPr>
          <w:color w:val="C00000"/>
          <w:vertAlign w:val="superscript"/>
        </w:rPr>
        <w:t>[g</w:t>
      </w:r>
      <w:r w:rsidR="00F21E6D" w:rsidRPr="00C57052">
        <w:rPr>
          <w:color w:val="C00000"/>
          <w:vertAlign w:val="superscript"/>
        </w:rPr>
        <w:t>]</w:t>
      </w:r>
      <w:r w:rsidR="00F21E6D" w:rsidRPr="00C57052">
        <w:rPr>
          <w:color w:val="C00000"/>
        </w:rPr>
        <w:t xml:space="preserve"> d</w:t>
      </w:r>
      <w:r w:rsidR="00814A38" w:rsidRPr="00C57052">
        <w:rPr>
          <w:color w:val="C00000"/>
        </w:rPr>
        <w:t>id this. Do you want us to go gather it up?</w:t>
      </w:r>
      <w:r w:rsidR="00A55D1C" w:rsidRPr="00C57052">
        <w:rPr>
          <w:color w:val="C00000"/>
        </w:rPr>
        <w:t>’</w:t>
      </w:r>
    </w:p>
    <w:p w:rsidR="00DA4981" w:rsidRPr="00C57052" w:rsidRDefault="00814A38" w:rsidP="00A45AAC">
      <w:pPr>
        <w:pStyle w:val="verses-narrative"/>
        <w:rPr>
          <w:color w:val="C00000"/>
        </w:rPr>
      </w:pPr>
      <w:r w:rsidRPr="00C57052">
        <w:rPr>
          <w:color w:val="C00000"/>
          <w:vertAlign w:val="superscript"/>
        </w:rPr>
        <w:t>29</w:t>
      </w:r>
      <w:r w:rsidR="00A45AAC" w:rsidRPr="00C57052">
        <w:rPr>
          <w:color w:val="C00000"/>
        </w:rPr>
        <w:t>”</w:t>
      </w:r>
      <w:r w:rsidRPr="00C57052">
        <w:rPr>
          <w:color w:val="C00000"/>
        </w:rPr>
        <w:t xml:space="preserve">He answered, </w:t>
      </w:r>
      <w:r w:rsidR="00A55D1C" w:rsidRPr="00C57052">
        <w:rPr>
          <w:color w:val="C00000"/>
        </w:rPr>
        <w:t>‘</w:t>
      </w:r>
      <w:r w:rsidRPr="00C57052">
        <w:rPr>
          <w:color w:val="C00000"/>
        </w:rPr>
        <w:t xml:space="preserve">No, don’t, in case you </w:t>
      </w:r>
      <w:r w:rsidR="00A55D1C" w:rsidRPr="00C57052">
        <w:rPr>
          <w:color w:val="C00000"/>
        </w:rPr>
        <w:t>uproot</w:t>
      </w:r>
      <w:r w:rsidRPr="00C57052">
        <w:rPr>
          <w:color w:val="C00000"/>
        </w:rPr>
        <w:t xml:space="preserve"> the wheat while gathering the crab grass. </w:t>
      </w:r>
      <w:r w:rsidRPr="00C57052">
        <w:rPr>
          <w:color w:val="C00000"/>
          <w:vertAlign w:val="superscript"/>
        </w:rPr>
        <w:t>30</w:t>
      </w:r>
      <w:r w:rsidRPr="00C57052">
        <w:rPr>
          <w:color w:val="C00000"/>
        </w:rPr>
        <w:t xml:space="preserve">Let both of them grow </w:t>
      </w:r>
      <w:r w:rsidR="006760AD" w:rsidRPr="00C57052">
        <w:rPr>
          <w:color w:val="C00000"/>
        </w:rPr>
        <w:t xml:space="preserve">up </w:t>
      </w:r>
      <w:r w:rsidR="00F21E6D" w:rsidRPr="00C57052">
        <w:rPr>
          <w:color w:val="C00000"/>
        </w:rPr>
        <w:t>alongside each other</w:t>
      </w:r>
      <w:r w:rsidR="00AD641E" w:rsidRPr="00C57052">
        <w:rPr>
          <w:color w:val="C00000"/>
        </w:rPr>
        <w:t xml:space="preserve"> until harvest time comes</w:t>
      </w:r>
      <w:r w:rsidRPr="00C57052">
        <w:rPr>
          <w:color w:val="C00000"/>
        </w:rPr>
        <w:t>, and when harvest time comes, I’ll tell the harvesters, ‘</w:t>
      </w:r>
      <w:r w:rsidR="008C541F" w:rsidRPr="00C57052">
        <w:rPr>
          <w:color w:val="C00000"/>
        </w:rPr>
        <w:t>First g</w:t>
      </w:r>
      <w:r w:rsidRPr="00C57052">
        <w:rPr>
          <w:color w:val="C00000"/>
        </w:rPr>
        <w:t xml:space="preserve">ather up the crab grass </w:t>
      </w:r>
      <w:r w:rsidR="00A55D1C" w:rsidRPr="00C57052">
        <w:rPr>
          <w:color w:val="C00000"/>
        </w:rPr>
        <w:t xml:space="preserve">into bundles to be burned up. </w:t>
      </w:r>
      <w:r w:rsidR="00AD641E" w:rsidRPr="00C57052">
        <w:rPr>
          <w:color w:val="C00000"/>
        </w:rPr>
        <w:t>Collect the wheat</w:t>
      </w:r>
      <w:r w:rsidR="00F76BBF" w:rsidRPr="00C57052">
        <w:rPr>
          <w:color w:val="C00000"/>
        </w:rPr>
        <w:t>,</w:t>
      </w:r>
      <w:r w:rsidR="00A55D1C" w:rsidRPr="00C57052">
        <w:rPr>
          <w:color w:val="C00000"/>
        </w:rPr>
        <w:t xml:space="preserve"> though, </w:t>
      </w:r>
      <w:r w:rsidR="00E10E3C" w:rsidRPr="00C57052">
        <w:rPr>
          <w:color w:val="C00000"/>
        </w:rPr>
        <w:t>for</w:t>
      </w:r>
      <w:r w:rsidR="00A55D1C" w:rsidRPr="00C57052">
        <w:rPr>
          <w:color w:val="C00000"/>
        </w:rPr>
        <w:t xml:space="preserve"> my silo.’”</w:t>
      </w:r>
    </w:p>
    <w:p w:rsidR="006853DC" w:rsidRPr="00C57052" w:rsidRDefault="006853DC" w:rsidP="002A10FA">
      <w:pPr>
        <w:pStyle w:val="verses-narrative"/>
        <w:rPr>
          <w:color w:val="C00000"/>
        </w:rPr>
      </w:pPr>
      <w:r w:rsidRPr="00824BAD">
        <w:rPr>
          <w:vertAlign w:val="superscript"/>
        </w:rPr>
        <w:t>31</w:t>
      </w:r>
      <w:r>
        <w:t xml:space="preserve">He told them another </w:t>
      </w:r>
      <w:r w:rsidR="00D015D5">
        <w:t>analogy</w:t>
      </w:r>
      <w:r>
        <w:t xml:space="preserve">: </w:t>
      </w:r>
      <w:r w:rsidRPr="00C57052">
        <w:rPr>
          <w:color w:val="C00000"/>
        </w:rPr>
        <w:t>“</w:t>
      </w:r>
      <w:r w:rsidR="00207CD4" w:rsidRPr="00C57052">
        <w:rPr>
          <w:color w:val="C00000"/>
        </w:rPr>
        <w:t xml:space="preserve">God’s interaction with mankind (the kingdom of heaven) </w:t>
      </w:r>
      <w:r w:rsidR="00AD4C16" w:rsidRPr="00C57052">
        <w:rPr>
          <w:color w:val="C00000"/>
        </w:rPr>
        <w:t>i</w:t>
      </w:r>
      <w:r w:rsidR="00424ED5" w:rsidRPr="00C57052">
        <w:rPr>
          <w:color w:val="C00000"/>
        </w:rPr>
        <w:t>s analogous to a mustard seed, which someone took and planted in his field.</w:t>
      </w:r>
      <w:r w:rsidR="00B36CD8" w:rsidRPr="00C57052">
        <w:rPr>
          <w:color w:val="C00000"/>
        </w:rPr>
        <w:t xml:space="preserve"> </w:t>
      </w:r>
      <w:r w:rsidR="00B36CD8" w:rsidRPr="00C57052">
        <w:rPr>
          <w:color w:val="C00000"/>
          <w:vertAlign w:val="superscript"/>
        </w:rPr>
        <w:t>32</w:t>
      </w:r>
      <w:r w:rsidR="00B36CD8" w:rsidRPr="00C57052">
        <w:rPr>
          <w:color w:val="C00000"/>
        </w:rPr>
        <w:t>While being the smallest of all seeds, when it’</w:t>
      </w:r>
      <w:r w:rsidR="00824BAD" w:rsidRPr="00C57052">
        <w:rPr>
          <w:color w:val="C00000"/>
        </w:rPr>
        <w:t>s full-</w:t>
      </w:r>
      <w:r w:rsidR="00B36CD8" w:rsidRPr="00C57052">
        <w:rPr>
          <w:color w:val="C00000"/>
        </w:rPr>
        <w:t xml:space="preserve">grown, it’s bigger than the other </w:t>
      </w:r>
      <w:r w:rsidR="00302C52" w:rsidRPr="00C57052">
        <w:rPr>
          <w:color w:val="C00000"/>
        </w:rPr>
        <w:t>crop-yielding plants</w:t>
      </w:r>
      <w:r w:rsidR="00B36CD8" w:rsidRPr="00C57052">
        <w:rPr>
          <w:color w:val="C00000"/>
        </w:rPr>
        <w:t xml:space="preserve"> and becomes a tree, so that the birds can</w:t>
      </w:r>
      <w:r w:rsidR="00824BAD" w:rsidRPr="00C57052">
        <w:rPr>
          <w:color w:val="C00000"/>
        </w:rPr>
        <w:t xml:space="preserve"> come and nest in its branches.”</w:t>
      </w:r>
    </w:p>
    <w:p w:rsidR="00824BAD" w:rsidRDefault="00824BAD" w:rsidP="002A10FA">
      <w:pPr>
        <w:pStyle w:val="verses-narrative"/>
      </w:pPr>
      <w:r w:rsidRPr="00E04B90">
        <w:rPr>
          <w:vertAlign w:val="superscript"/>
        </w:rPr>
        <w:t>33</w:t>
      </w:r>
      <w:r>
        <w:t xml:space="preserve">He told them another </w:t>
      </w:r>
      <w:r w:rsidR="00D015D5">
        <w:t>analogy</w:t>
      </w:r>
      <w:r>
        <w:t xml:space="preserve">: </w:t>
      </w:r>
      <w:r w:rsidRPr="00C57052">
        <w:rPr>
          <w:color w:val="C00000"/>
        </w:rPr>
        <w:t>“</w:t>
      </w:r>
      <w:r w:rsidR="00207CD4" w:rsidRPr="00C57052">
        <w:rPr>
          <w:color w:val="C00000"/>
        </w:rPr>
        <w:t xml:space="preserve">God’s interaction with mankind </w:t>
      </w:r>
      <w:r w:rsidRPr="00C57052">
        <w:rPr>
          <w:color w:val="C00000"/>
        </w:rPr>
        <w:t xml:space="preserve">is analogous to </w:t>
      </w:r>
      <w:r w:rsidR="00E04B90" w:rsidRPr="00C57052">
        <w:rPr>
          <w:i/>
          <w:color w:val="C00000"/>
        </w:rPr>
        <w:t>a packet of</w:t>
      </w:r>
      <w:r w:rsidR="00E04B90" w:rsidRPr="00C57052">
        <w:rPr>
          <w:color w:val="C00000"/>
        </w:rPr>
        <w:t xml:space="preserve"> </w:t>
      </w:r>
      <w:r w:rsidRPr="00C57052">
        <w:rPr>
          <w:color w:val="C00000"/>
        </w:rPr>
        <w:t>yeast</w:t>
      </w:r>
      <w:r w:rsidR="00E04B90" w:rsidRPr="00C57052">
        <w:rPr>
          <w:color w:val="C00000"/>
        </w:rPr>
        <w:t>,</w:t>
      </w:r>
      <w:r w:rsidRPr="00C57052">
        <w:rPr>
          <w:color w:val="C00000"/>
        </w:rPr>
        <w:t xml:space="preserve"> which a woman </w:t>
      </w:r>
      <w:r w:rsidR="00E04B90" w:rsidRPr="00C57052">
        <w:rPr>
          <w:color w:val="C00000"/>
        </w:rPr>
        <w:t>imbedded</w:t>
      </w:r>
      <w:r w:rsidR="007E44FB" w:rsidRPr="00C57052">
        <w:rPr>
          <w:color w:val="C00000"/>
          <w:vertAlign w:val="superscript"/>
        </w:rPr>
        <w:t>[h</w:t>
      </w:r>
      <w:r w:rsidR="00671E63" w:rsidRPr="00C57052">
        <w:rPr>
          <w:color w:val="C00000"/>
          <w:vertAlign w:val="superscript"/>
        </w:rPr>
        <w:t>]</w:t>
      </w:r>
      <w:r w:rsidR="00E04B90" w:rsidRPr="00C57052">
        <w:rPr>
          <w:color w:val="C00000"/>
        </w:rPr>
        <w:t xml:space="preserve"> deep in </w:t>
      </w:r>
      <w:r w:rsidRPr="00C57052">
        <w:rPr>
          <w:color w:val="C00000"/>
        </w:rPr>
        <w:t xml:space="preserve">a </w:t>
      </w:r>
      <w:r w:rsidR="00E04B90" w:rsidRPr="00C57052">
        <w:rPr>
          <w:color w:val="C00000"/>
        </w:rPr>
        <w:t>batch of dough</w:t>
      </w:r>
      <w:r w:rsidR="00D627C4" w:rsidRPr="00C57052">
        <w:rPr>
          <w:color w:val="C00000"/>
        </w:rPr>
        <w:t>, around</w:t>
      </w:r>
      <w:r w:rsidR="00E04B90" w:rsidRPr="00C57052">
        <w:rPr>
          <w:color w:val="C00000"/>
        </w:rPr>
        <w:t xml:space="preserve"> a </w:t>
      </w:r>
      <w:r w:rsidRPr="00C57052">
        <w:rPr>
          <w:color w:val="C00000"/>
        </w:rPr>
        <w:t xml:space="preserve">couple bushels </w:t>
      </w:r>
      <w:r w:rsidR="00E04B90" w:rsidRPr="00C57052">
        <w:rPr>
          <w:color w:val="C00000"/>
        </w:rPr>
        <w:t>in size</w:t>
      </w:r>
      <w:r w:rsidR="00D627C4" w:rsidRPr="00C57052">
        <w:rPr>
          <w:color w:val="C00000"/>
        </w:rPr>
        <w:t>,</w:t>
      </w:r>
      <w:r w:rsidR="00294930" w:rsidRPr="00C57052">
        <w:rPr>
          <w:color w:val="C00000"/>
        </w:rPr>
        <w:t xml:space="preserve"> and waited</w:t>
      </w:r>
      <w:r w:rsidRPr="00C57052">
        <w:rPr>
          <w:color w:val="C00000"/>
        </w:rPr>
        <w:t xml:space="preserve"> until the </w:t>
      </w:r>
      <w:r w:rsidR="00E04B90" w:rsidRPr="00C57052">
        <w:rPr>
          <w:color w:val="C00000"/>
        </w:rPr>
        <w:t>whole batch</w:t>
      </w:r>
      <w:r w:rsidRPr="00C57052">
        <w:rPr>
          <w:color w:val="C00000"/>
        </w:rPr>
        <w:t xml:space="preserve"> </w:t>
      </w:r>
      <w:r w:rsidR="00D627C4" w:rsidRPr="00C57052">
        <w:rPr>
          <w:color w:val="C00000"/>
        </w:rPr>
        <w:t>fermented</w:t>
      </w:r>
      <w:r w:rsidRPr="00C57052">
        <w:rPr>
          <w:color w:val="C00000"/>
        </w:rPr>
        <w:t>.</w:t>
      </w:r>
      <w:r w:rsidR="00E04B90" w:rsidRPr="00C57052">
        <w:rPr>
          <w:color w:val="C00000"/>
        </w:rPr>
        <w:t>”</w:t>
      </w:r>
    </w:p>
    <w:p w:rsidR="00E04B90" w:rsidRDefault="00E04B90" w:rsidP="002A10FA">
      <w:pPr>
        <w:pStyle w:val="verses-narrative"/>
      </w:pPr>
      <w:r w:rsidRPr="003E0C86">
        <w:rPr>
          <w:vertAlign w:val="superscript"/>
        </w:rPr>
        <w:t>34</w:t>
      </w:r>
      <w:r w:rsidR="00D627C4">
        <w:t>Jesus spoke all these things to the crowd by way of parables, and he didn’t say</w:t>
      </w:r>
      <w:r w:rsidR="00D400A1">
        <w:t xml:space="preserve"> anything</w:t>
      </w:r>
      <w:r w:rsidR="00D627C4">
        <w:t xml:space="preserve"> apart from using a parable, </w:t>
      </w:r>
      <w:r w:rsidR="003C31D7" w:rsidRPr="003C31D7">
        <w:rPr>
          <w:vertAlign w:val="superscript"/>
        </w:rPr>
        <w:t>35</w:t>
      </w:r>
      <w:r w:rsidR="00D627C4">
        <w:t>so that the Psalm</w:t>
      </w:r>
      <w:r w:rsidR="007E44FB">
        <w:rPr>
          <w:vertAlign w:val="superscript"/>
        </w:rPr>
        <w:t>[i</w:t>
      </w:r>
      <w:r w:rsidR="007B62F8" w:rsidRPr="007B62F8">
        <w:rPr>
          <w:vertAlign w:val="superscript"/>
        </w:rPr>
        <w:t>]</w:t>
      </w:r>
      <w:r w:rsidR="00D627C4">
        <w:t xml:space="preserve"> would be fulfilled,</w:t>
      </w:r>
    </w:p>
    <w:p w:rsidR="00A45AAC" w:rsidRDefault="00A45AAC" w:rsidP="00BD4324">
      <w:pPr>
        <w:pStyle w:val="spacer-inter-prose"/>
      </w:pPr>
    </w:p>
    <w:p w:rsidR="00D627C4" w:rsidRDefault="00D627C4" w:rsidP="00D627C4">
      <w:pPr>
        <w:pStyle w:val="verses-prose"/>
      </w:pPr>
      <w:r>
        <w:t xml:space="preserve">I will open my mouth by </w:t>
      </w:r>
      <w:r w:rsidR="00082C00">
        <w:t>means</w:t>
      </w:r>
      <w:r>
        <w:t xml:space="preserve"> of </w:t>
      </w:r>
      <w:r w:rsidR="00207CD4">
        <w:t>analogy</w:t>
      </w:r>
      <w:r w:rsidR="00125286">
        <w:t>.</w:t>
      </w:r>
    </w:p>
    <w:p w:rsidR="00D627C4" w:rsidRDefault="00D627C4" w:rsidP="00D627C4">
      <w:pPr>
        <w:pStyle w:val="verses-prose"/>
      </w:pPr>
      <w:r>
        <w:t xml:space="preserve">I will </w:t>
      </w:r>
      <w:r w:rsidR="007B62F8">
        <w:t xml:space="preserve">pour </w:t>
      </w:r>
      <w:r w:rsidR="00E31B71">
        <w:t>out of</w:t>
      </w:r>
      <w:r w:rsidR="007B62F8">
        <w:t xml:space="preserve"> it</w:t>
      </w:r>
    </w:p>
    <w:p w:rsidR="00D627C4" w:rsidRDefault="00D627C4" w:rsidP="00D627C4">
      <w:pPr>
        <w:pStyle w:val="verses-prose"/>
        <w:rPr>
          <w:vertAlign w:val="superscript"/>
        </w:rPr>
      </w:pPr>
      <w:r>
        <w:t>That which has been hidden from the beginning of time</w:t>
      </w:r>
      <w:r w:rsidR="00671E63">
        <w:rPr>
          <w:vertAlign w:val="superscript"/>
        </w:rPr>
        <w:t>[</w:t>
      </w:r>
      <w:r w:rsidR="00E627A6">
        <w:rPr>
          <w:vertAlign w:val="superscript"/>
        </w:rPr>
        <w:t>j</w:t>
      </w:r>
      <w:r w:rsidRPr="00D627C4">
        <w:rPr>
          <w:vertAlign w:val="superscript"/>
        </w:rPr>
        <w:t>]</w:t>
      </w:r>
      <w:r w:rsidR="00125286" w:rsidRPr="00125286">
        <w:t>.</w:t>
      </w:r>
    </w:p>
    <w:p w:rsidR="007B62F8" w:rsidRDefault="007B62F8" w:rsidP="00BD4324">
      <w:pPr>
        <w:pStyle w:val="spacer-inter-prose"/>
      </w:pPr>
    </w:p>
    <w:p w:rsidR="007B62F8" w:rsidRPr="00C57052" w:rsidRDefault="00671E63" w:rsidP="007B62F8">
      <w:pPr>
        <w:pStyle w:val="verses-narrative"/>
        <w:rPr>
          <w:color w:val="C00000"/>
        </w:rPr>
      </w:pPr>
      <w:r w:rsidRPr="00C55729">
        <w:rPr>
          <w:vertAlign w:val="superscript"/>
        </w:rPr>
        <w:t>36</w:t>
      </w:r>
      <w:r>
        <w:t xml:space="preserve">Then he let the crowds go home. His disciples went </w:t>
      </w:r>
      <w:r w:rsidR="00C55729">
        <w:t xml:space="preserve">up </w:t>
      </w:r>
      <w:r>
        <w:t xml:space="preserve">to him and asked, </w:t>
      </w:r>
      <w:r w:rsidR="00C55729">
        <w:t xml:space="preserve">“Explain to us the parable of the field’s crab grass.” </w:t>
      </w:r>
      <w:r w:rsidR="00C55729" w:rsidRPr="00C55729">
        <w:rPr>
          <w:vertAlign w:val="superscript"/>
        </w:rPr>
        <w:t>37</w:t>
      </w:r>
      <w:r w:rsidR="00C55729">
        <w:t xml:space="preserve">He told them, </w:t>
      </w:r>
      <w:r w:rsidR="00C55729" w:rsidRPr="00C57052">
        <w:rPr>
          <w:color w:val="C00000"/>
        </w:rPr>
        <w:t xml:space="preserve">“The sower of the </w:t>
      </w:r>
      <w:r w:rsidR="004C132B" w:rsidRPr="00C57052">
        <w:rPr>
          <w:color w:val="C00000"/>
        </w:rPr>
        <w:t>good</w:t>
      </w:r>
      <w:r w:rsidR="00C55729" w:rsidRPr="00C57052">
        <w:rPr>
          <w:color w:val="C00000"/>
        </w:rPr>
        <w:t xml:space="preserve"> seed is the Man</w:t>
      </w:r>
      <w:r w:rsidR="007E44FB" w:rsidRPr="00C57052">
        <w:rPr>
          <w:color w:val="C00000"/>
          <w:vertAlign w:val="superscript"/>
        </w:rPr>
        <w:t>[k</w:t>
      </w:r>
      <w:r w:rsidR="00C55729" w:rsidRPr="00C57052">
        <w:rPr>
          <w:color w:val="C00000"/>
          <w:vertAlign w:val="superscript"/>
        </w:rPr>
        <w:t>]</w:t>
      </w:r>
      <w:r w:rsidR="00C55729" w:rsidRPr="00C57052">
        <w:rPr>
          <w:color w:val="C00000"/>
        </w:rPr>
        <w:t xml:space="preserve">, </w:t>
      </w:r>
      <w:r w:rsidR="00C55729" w:rsidRPr="00C57052">
        <w:rPr>
          <w:color w:val="C00000"/>
          <w:vertAlign w:val="superscript"/>
        </w:rPr>
        <w:t>38</w:t>
      </w:r>
      <w:r w:rsidR="00C55729" w:rsidRPr="00C57052">
        <w:rPr>
          <w:color w:val="C00000"/>
        </w:rPr>
        <w:t xml:space="preserve">the field is the world, the </w:t>
      </w:r>
      <w:r w:rsidR="004C132B" w:rsidRPr="00C57052">
        <w:rPr>
          <w:color w:val="C00000"/>
        </w:rPr>
        <w:t>good</w:t>
      </w:r>
      <w:r w:rsidR="00C55729" w:rsidRPr="00C57052">
        <w:rPr>
          <w:color w:val="C00000"/>
        </w:rPr>
        <w:t xml:space="preserve"> seed </w:t>
      </w:r>
      <w:r w:rsidR="0013103A" w:rsidRPr="00C57052">
        <w:rPr>
          <w:color w:val="C00000"/>
        </w:rPr>
        <w:t>is</w:t>
      </w:r>
      <w:r w:rsidR="00C55729" w:rsidRPr="00C57052">
        <w:rPr>
          <w:color w:val="C00000"/>
        </w:rPr>
        <w:t xml:space="preserve"> those who </w:t>
      </w:r>
      <w:r w:rsidR="00A0785B" w:rsidRPr="00C57052">
        <w:rPr>
          <w:color w:val="C00000"/>
        </w:rPr>
        <w:t>follow after</w:t>
      </w:r>
      <w:r w:rsidR="00C55729" w:rsidRPr="00C57052">
        <w:rPr>
          <w:color w:val="C00000"/>
        </w:rPr>
        <w:t xml:space="preserve"> </w:t>
      </w:r>
      <w:r w:rsidR="00C55729" w:rsidRPr="00C57052">
        <w:rPr>
          <w:color w:val="C00000"/>
        </w:rPr>
        <w:lastRenderedPageBreak/>
        <w:t>God</w:t>
      </w:r>
      <w:r w:rsidR="007E44FB" w:rsidRPr="00C57052">
        <w:rPr>
          <w:color w:val="C00000"/>
          <w:vertAlign w:val="superscript"/>
        </w:rPr>
        <w:t>[l</w:t>
      </w:r>
      <w:r w:rsidR="00C55729" w:rsidRPr="00C57052">
        <w:rPr>
          <w:color w:val="C00000"/>
          <w:vertAlign w:val="superscript"/>
        </w:rPr>
        <w:t>]</w:t>
      </w:r>
      <w:r w:rsidR="00A0785B" w:rsidRPr="00C57052">
        <w:rPr>
          <w:color w:val="C00000"/>
        </w:rPr>
        <w:t xml:space="preserve">, </w:t>
      </w:r>
      <w:r w:rsidR="00C55729" w:rsidRPr="00C57052">
        <w:rPr>
          <w:color w:val="C00000"/>
        </w:rPr>
        <w:t xml:space="preserve">the crab grass </w:t>
      </w:r>
      <w:r w:rsidR="00E93C71" w:rsidRPr="00C57052">
        <w:rPr>
          <w:color w:val="C00000"/>
        </w:rPr>
        <w:t>is</w:t>
      </w:r>
      <w:r w:rsidR="00C55729" w:rsidRPr="00C57052">
        <w:rPr>
          <w:color w:val="C00000"/>
        </w:rPr>
        <w:t xml:space="preserve"> those who </w:t>
      </w:r>
      <w:r w:rsidR="00A0785B" w:rsidRPr="00C57052">
        <w:rPr>
          <w:color w:val="C00000"/>
        </w:rPr>
        <w:t>follow the Evil One</w:t>
      </w:r>
      <w:r w:rsidR="007E44FB" w:rsidRPr="00C57052">
        <w:rPr>
          <w:color w:val="C00000"/>
          <w:vertAlign w:val="superscript"/>
        </w:rPr>
        <w:t>[l</w:t>
      </w:r>
      <w:r w:rsidR="00C55729" w:rsidRPr="00C57052">
        <w:rPr>
          <w:color w:val="C00000"/>
          <w:vertAlign w:val="superscript"/>
        </w:rPr>
        <w:t>]</w:t>
      </w:r>
      <w:r w:rsidR="00A0785B" w:rsidRPr="00C57052">
        <w:rPr>
          <w:color w:val="C00000"/>
        </w:rPr>
        <w:t xml:space="preserve">, </w:t>
      </w:r>
      <w:r w:rsidR="00A0785B" w:rsidRPr="00C57052">
        <w:rPr>
          <w:color w:val="C00000"/>
          <w:vertAlign w:val="superscript"/>
        </w:rPr>
        <w:t>39</w:t>
      </w:r>
      <w:r w:rsidR="00A0785B" w:rsidRPr="00C57052">
        <w:rPr>
          <w:color w:val="C00000"/>
        </w:rPr>
        <w:t>the one he’s having a feud with is the Devil, the harvest is the consummation of the ages</w:t>
      </w:r>
      <w:r w:rsidR="007E44FB" w:rsidRPr="00C57052">
        <w:rPr>
          <w:color w:val="C00000"/>
          <w:vertAlign w:val="superscript"/>
        </w:rPr>
        <w:t>[m</w:t>
      </w:r>
      <w:r w:rsidR="00A0785B" w:rsidRPr="00C57052">
        <w:rPr>
          <w:color w:val="C00000"/>
          <w:vertAlign w:val="superscript"/>
        </w:rPr>
        <w:t>]</w:t>
      </w:r>
      <w:r w:rsidR="00A0785B" w:rsidRPr="00C57052">
        <w:rPr>
          <w:color w:val="C00000"/>
        </w:rPr>
        <w:t xml:space="preserve">, and the harvesters are the angels. </w:t>
      </w:r>
      <w:r w:rsidR="00A0785B" w:rsidRPr="00C57052">
        <w:rPr>
          <w:color w:val="C00000"/>
          <w:vertAlign w:val="superscript"/>
        </w:rPr>
        <w:t>40</w:t>
      </w:r>
      <w:r w:rsidR="00A0785B" w:rsidRPr="00C57052">
        <w:rPr>
          <w:color w:val="C00000"/>
        </w:rPr>
        <w:t xml:space="preserve">So just as the crab grass is bundled up and </w:t>
      </w:r>
      <w:r w:rsidR="00941D3E" w:rsidRPr="00C57052">
        <w:rPr>
          <w:color w:val="C00000"/>
        </w:rPr>
        <w:t>incinerated</w:t>
      </w:r>
      <w:r w:rsidR="00A0785B" w:rsidRPr="00C57052">
        <w:rPr>
          <w:color w:val="C00000"/>
        </w:rPr>
        <w:t xml:space="preserve"> </w:t>
      </w:r>
      <w:r w:rsidR="004A656C" w:rsidRPr="00C57052">
        <w:rPr>
          <w:color w:val="C00000"/>
        </w:rPr>
        <w:t>in</w:t>
      </w:r>
      <w:r w:rsidR="00A0785B" w:rsidRPr="00C57052">
        <w:rPr>
          <w:color w:val="C00000"/>
        </w:rPr>
        <w:t xml:space="preserve"> a fire, it’ll be the same way in the consummation of the ages: </w:t>
      </w:r>
      <w:r w:rsidR="00A0785B" w:rsidRPr="00C57052">
        <w:rPr>
          <w:color w:val="C00000"/>
          <w:vertAlign w:val="superscript"/>
        </w:rPr>
        <w:t>41</w:t>
      </w:r>
      <w:r w:rsidR="00DF7351" w:rsidRPr="00C57052">
        <w:rPr>
          <w:color w:val="C00000"/>
        </w:rPr>
        <w:t>the Man</w:t>
      </w:r>
      <w:r w:rsidR="00A0785B" w:rsidRPr="00C57052">
        <w:rPr>
          <w:color w:val="C00000"/>
        </w:rPr>
        <w:t xml:space="preserve"> will send out his angels</w:t>
      </w:r>
      <w:r w:rsidR="004A656C" w:rsidRPr="00C57052">
        <w:rPr>
          <w:color w:val="C00000"/>
        </w:rPr>
        <w:t xml:space="preserve"> and from out of his kingdom they will bundle </w:t>
      </w:r>
      <w:r w:rsidR="003D2C62" w:rsidRPr="00C57052">
        <w:rPr>
          <w:color w:val="C00000"/>
        </w:rPr>
        <w:t xml:space="preserve">up </w:t>
      </w:r>
      <w:r w:rsidR="004A656C" w:rsidRPr="00C57052">
        <w:rPr>
          <w:color w:val="C00000"/>
        </w:rPr>
        <w:t xml:space="preserve">all </w:t>
      </w:r>
      <w:r w:rsidR="00E156E3" w:rsidRPr="00C57052">
        <w:rPr>
          <w:color w:val="C00000"/>
        </w:rPr>
        <w:t>those who are all bent out of shape</w:t>
      </w:r>
      <w:r w:rsidR="00C13448" w:rsidRPr="00C57052">
        <w:rPr>
          <w:color w:val="C00000"/>
        </w:rPr>
        <w:t xml:space="preserve"> about this or that or who have succumbed to temptation</w:t>
      </w:r>
      <w:r w:rsidR="007E44FB" w:rsidRPr="00C57052">
        <w:rPr>
          <w:color w:val="C00000"/>
          <w:vertAlign w:val="superscript"/>
        </w:rPr>
        <w:t>[n</w:t>
      </w:r>
      <w:r w:rsidR="00E156E3" w:rsidRPr="00C57052">
        <w:rPr>
          <w:color w:val="C00000"/>
          <w:vertAlign w:val="superscript"/>
        </w:rPr>
        <w:t>]</w:t>
      </w:r>
      <w:r w:rsidR="00E156E3" w:rsidRPr="00C57052">
        <w:rPr>
          <w:color w:val="C00000"/>
        </w:rPr>
        <w:t xml:space="preserve"> </w:t>
      </w:r>
      <w:r w:rsidR="004A656C" w:rsidRPr="00C57052">
        <w:rPr>
          <w:color w:val="C00000"/>
        </w:rPr>
        <w:t xml:space="preserve">and those who </w:t>
      </w:r>
      <w:r w:rsidR="004D6D70" w:rsidRPr="00C57052">
        <w:rPr>
          <w:color w:val="C00000"/>
        </w:rPr>
        <w:t xml:space="preserve">break </w:t>
      </w:r>
      <w:r w:rsidR="008E323D" w:rsidRPr="00C57052">
        <w:rPr>
          <w:color w:val="C00000"/>
        </w:rPr>
        <w:t>rules</w:t>
      </w:r>
      <w:r w:rsidR="007E44FB" w:rsidRPr="00C57052">
        <w:rPr>
          <w:color w:val="C00000"/>
          <w:vertAlign w:val="superscript"/>
        </w:rPr>
        <w:t>[o</w:t>
      </w:r>
      <w:r w:rsidR="00B54C23" w:rsidRPr="00C57052">
        <w:rPr>
          <w:color w:val="C00000"/>
          <w:vertAlign w:val="superscript"/>
        </w:rPr>
        <w:t>]</w:t>
      </w:r>
      <w:r w:rsidR="004D6D70" w:rsidRPr="00C57052">
        <w:rPr>
          <w:color w:val="C00000"/>
        </w:rPr>
        <w:t xml:space="preserve"> which they shouldn’t</w:t>
      </w:r>
      <w:r w:rsidR="004A656C" w:rsidRPr="00C57052">
        <w:rPr>
          <w:color w:val="C00000"/>
        </w:rPr>
        <w:t>,</w:t>
      </w:r>
      <w:r w:rsidR="003D2C62" w:rsidRPr="00C57052">
        <w:rPr>
          <w:color w:val="C00000"/>
        </w:rPr>
        <w:t xml:space="preserve"> </w:t>
      </w:r>
      <w:r w:rsidR="003D2C62" w:rsidRPr="00C57052">
        <w:rPr>
          <w:color w:val="C00000"/>
          <w:vertAlign w:val="superscript"/>
        </w:rPr>
        <w:t>42</w:t>
      </w:r>
      <w:r w:rsidR="003D2C62" w:rsidRPr="00C57052">
        <w:rPr>
          <w:color w:val="C00000"/>
        </w:rPr>
        <w:t xml:space="preserve">and </w:t>
      </w:r>
      <w:r w:rsidR="004A656C" w:rsidRPr="00C57052">
        <w:rPr>
          <w:color w:val="C00000"/>
        </w:rPr>
        <w:t xml:space="preserve">they will toss them into </w:t>
      </w:r>
      <w:r w:rsidR="003D2C62" w:rsidRPr="00C57052">
        <w:rPr>
          <w:color w:val="C00000"/>
        </w:rPr>
        <w:t>a blazing-hot furnace</w:t>
      </w:r>
      <w:r w:rsidR="003D2C62" w:rsidRPr="00C57052">
        <w:rPr>
          <w:color w:val="C00000"/>
          <w:vertAlign w:val="superscript"/>
        </w:rPr>
        <w:t>[</w:t>
      </w:r>
      <w:r w:rsidR="007E44FB" w:rsidRPr="00C57052">
        <w:rPr>
          <w:color w:val="C00000"/>
          <w:vertAlign w:val="superscript"/>
        </w:rPr>
        <w:t>p</w:t>
      </w:r>
      <w:r w:rsidR="003D2C62" w:rsidRPr="00C57052">
        <w:rPr>
          <w:color w:val="C00000"/>
          <w:vertAlign w:val="superscript"/>
        </w:rPr>
        <w:t>]</w:t>
      </w:r>
      <w:r w:rsidR="004A656C" w:rsidRPr="00C57052">
        <w:rPr>
          <w:color w:val="C00000"/>
        </w:rPr>
        <w:t xml:space="preserve">, and </w:t>
      </w:r>
      <w:r w:rsidR="00162B77" w:rsidRPr="00C57052">
        <w:rPr>
          <w:i/>
          <w:color w:val="C00000"/>
        </w:rPr>
        <w:t>in</w:t>
      </w:r>
      <w:r w:rsidR="003D2C62" w:rsidRPr="00C57052">
        <w:rPr>
          <w:color w:val="C00000"/>
        </w:rPr>
        <w:t xml:space="preserve"> </w:t>
      </w:r>
      <w:r w:rsidR="004A656C" w:rsidRPr="00C57052">
        <w:rPr>
          <w:color w:val="C00000"/>
        </w:rPr>
        <w:t>there</w:t>
      </w:r>
      <w:r w:rsidR="003D2C62" w:rsidRPr="00C57052">
        <w:rPr>
          <w:color w:val="C00000"/>
        </w:rPr>
        <w:t>,</w:t>
      </w:r>
      <w:r w:rsidR="004A656C" w:rsidRPr="00C57052">
        <w:rPr>
          <w:color w:val="C00000"/>
        </w:rPr>
        <w:t xml:space="preserve"> </w:t>
      </w:r>
      <w:r w:rsidR="003D2C62" w:rsidRPr="00C57052">
        <w:rPr>
          <w:color w:val="C00000"/>
        </w:rPr>
        <w:t xml:space="preserve">there </w:t>
      </w:r>
      <w:r w:rsidR="004A656C" w:rsidRPr="00C57052">
        <w:rPr>
          <w:color w:val="C00000"/>
        </w:rPr>
        <w:t>will be weeping and gnashing of teeth</w:t>
      </w:r>
      <w:r w:rsidR="003D2C62" w:rsidRPr="00C57052">
        <w:rPr>
          <w:color w:val="C00000"/>
          <w:vertAlign w:val="superscript"/>
        </w:rPr>
        <w:t>[D]</w:t>
      </w:r>
      <w:r w:rsidR="004A656C" w:rsidRPr="00C57052">
        <w:rPr>
          <w:color w:val="C00000"/>
        </w:rPr>
        <w:t xml:space="preserve">. </w:t>
      </w:r>
      <w:r w:rsidR="004A656C" w:rsidRPr="00C57052">
        <w:rPr>
          <w:color w:val="C00000"/>
          <w:vertAlign w:val="superscript"/>
        </w:rPr>
        <w:t>43</w:t>
      </w:r>
      <w:r w:rsidR="004A656C" w:rsidRPr="00C57052">
        <w:rPr>
          <w:color w:val="C00000"/>
        </w:rPr>
        <w:t>Then the righteou</w:t>
      </w:r>
      <w:r w:rsidR="0063463A" w:rsidRPr="00C57052">
        <w:rPr>
          <w:color w:val="C00000"/>
        </w:rPr>
        <w:t>s</w:t>
      </w:r>
      <w:r w:rsidR="003D2C62" w:rsidRPr="00C57052">
        <w:rPr>
          <w:color w:val="C00000"/>
        </w:rPr>
        <w:t xml:space="preserve"> will </w:t>
      </w:r>
      <w:r w:rsidR="00D400A1" w:rsidRPr="00C57052">
        <w:rPr>
          <w:color w:val="C00000"/>
        </w:rPr>
        <w:t>radiate</w:t>
      </w:r>
      <w:r w:rsidR="005F1629" w:rsidRPr="00C57052">
        <w:rPr>
          <w:color w:val="C00000"/>
        </w:rPr>
        <w:t xml:space="preserve"> </w:t>
      </w:r>
      <w:r w:rsidR="003D2C62" w:rsidRPr="00C57052">
        <w:rPr>
          <w:color w:val="C00000"/>
        </w:rPr>
        <w:t>like the sun</w:t>
      </w:r>
      <w:r w:rsidR="0063463A" w:rsidRPr="00C57052">
        <w:rPr>
          <w:color w:val="C00000"/>
        </w:rPr>
        <w:t xml:space="preserve"> in the kingdom of their Father</w:t>
      </w:r>
      <w:r w:rsidR="004A656C" w:rsidRPr="00C57052">
        <w:rPr>
          <w:color w:val="C00000"/>
        </w:rPr>
        <w:t xml:space="preserve">. </w:t>
      </w:r>
      <w:r w:rsidR="00FC3E8A" w:rsidRPr="00C57052">
        <w:rPr>
          <w:color w:val="C00000"/>
        </w:rPr>
        <w:t>A word to the wise is sufficient</w:t>
      </w:r>
      <w:r w:rsidR="002507B9" w:rsidRPr="00C57052">
        <w:rPr>
          <w:color w:val="C00000"/>
        </w:rPr>
        <w:t>.</w:t>
      </w:r>
    </w:p>
    <w:p w:rsidR="00D627C4" w:rsidRPr="00C57052" w:rsidRDefault="005F1629" w:rsidP="002A10FA">
      <w:pPr>
        <w:pStyle w:val="verses-narrative"/>
        <w:rPr>
          <w:color w:val="C00000"/>
        </w:rPr>
      </w:pPr>
      <w:r w:rsidRPr="00C57052">
        <w:rPr>
          <w:color w:val="C00000"/>
          <w:vertAlign w:val="superscript"/>
        </w:rPr>
        <w:t>44</w:t>
      </w:r>
      <w:r w:rsidR="00290CD1" w:rsidRPr="00C57052">
        <w:rPr>
          <w:color w:val="C00000"/>
        </w:rPr>
        <w:t>”</w:t>
      </w:r>
      <w:r w:rsidR="00FC3E8A" w:rsidRPr="00C57052">
        <w:rPr>
          <w:color w:val="C00000"/>
        </w:rPr>
        <w:t>God’s interaction with mankind (the kingdom of heaven)</w:t>
      </w:r>
      <w:r w:rsidRPr="00C57052">
        <w:rPr>
          <w:color w:val="C00000"/>
        </w:rPr>
        <w:t xml:space="preserve"> is analogous to </w:t>
      </w:r>
      <w:r w:rsidR="00290CD1" w:rsidRPr="00C57052">
        <w:rPr>
          <w:color w:val="C00000"/>
        </w:rPr>
        <w:t xml:space="preserve">a box of </w:t>
      </w:r>
      <w:r w:rsidR="00CA0732" w:rsidRPr="00C57052">
        <w:rPr>
          <w:color w:val="C00000"/>
        </w:rPr>
        <w:t xml:space="preserve">treasure </w:t>
      </w:r>
      <w:r w:rsidR="00290CD1" w:rsidRPr="00C57052">
        <w:rPr>
          <w:color w:val="C00000"/>
        </w:rPr>
        <w:t xml:space="preserve">buried </w:t>
      </w:r>
      <w:r w:rsidR="00CA0732" w:rsidRPr="00C57052">
        <w:rPr>
          <w:color w:val="C00000"/>
        </w:rPr>
        <w:t xml:space="preserve">on a plot of land which someone stumbles across </w:t>
      </w:r>
      <w:r w:rsidR="00290CD1" w:rsidRPr="00C57052">
        <w:rPr>
          <w:color w:val="C00000"/>
        </w:rPr>
        <w:t>and unearths</w:t>
      </w:r>
      <w:r w:rsidR="00CA0732" w:rsidRPr="00C57052">
        <w:rPr>
          <w:color w:val="C00000"/>
        </w:rPr>
        <w:t xml:space="preserve"> and out of joy</w:t>
      </w:r>
      <w:r w:rsidR="007E44FB" w:rsidRPr="00C57052">
        <w:rPr>
          <w:color w:val="C00000"/>
          <w:vertAlign w:val="superscript"/>
        </w:rPr>
        <w:t>[q</w:t>
      </w:r>
      <w:r w:rsidR="00CA0732" w:rsidRPr="00C57052">
        <w:rPr>
          <w:color w:val="C00000"/>
          <w:vertAlign w:val="superscript"/>
        </w:rPr>
        <w:t>]</w:t>
      </w:r>
      <w:r w:rsidR="00CA0732" w:rsidRPr="00C57052">
        <w:rPr>
          <w:color w:val="C00000"/>
        </w:rPr>
        <w:t xml:space="preserve"> goes out and sells everything he owns and buys </w:t>
      </w:r>
      <w:r w:rsidR="00BA34A0" w:rsidRPr="00C57052">
        <w:rPr>
          <w:color w:val="C00000"/>
        </w:rPr>
        <w:t>that plot</w:t>
      </w:r>
      <w:r w:rsidR="00CA0732" w:rsidRPr="00C57052">
        <w:rPr>
          <w:color w:val="C00000"/>
        </w:rPr>
        <w:t>.</w:t>
      </w:r>
    </w:p>
    <w:p w:rsidR="00BA34A0" w:rsidRPr="00C57052" w:rsidRDefault="00BA34A0" w:rsidP="002A10FA">
      <w:pPr>
        <w:pStyle w:val="verses-narrative"/>
        <w:rPr>
          <w:color w:val="C00000"/>
        </w:rPr>
      </w:pPr>
      <w:r w:rsidRPr="00C57052">
        <w:rPr>
          <w:color w:val="C00000"/>
          <w:vertAlign w:val="superscript"/>
        </w:rPr>
        <w:t>45</w:t>
      </w:r>
      <w:r w:rsidR="00290CD1" w:rsidRPr="00C57052">
        <w:rPr>
          <w:color w:val="C00000"/>
        </w:rPr>
        <w:t>”</w:t>
      </w:r>
      <w:r w:rsidRPr="00C57052">
        <w:rPr>
          <w:color w:val="C00000"/>
        </w:rPr>
        <w:t xml:space="preserve">Yet again, </w:t>
      </w:r>
      <w:r w:rsidR="00FC3E8A" w:rsidRPr="00C57052">
        <w:rPr>
          <w:color w:val="C00000"/>
        </w:rPr>
        <w:t xml:space="preserve">God’s interaction with mankind </w:t>
      </w:r>
      <w:r w:rsidRPr="00C57052">
        <w:rPr>
          <w:color w:val="C00000"/>
        </w:rPr>
        <w:t xml:space="preserve">is analogous to a dealer in fine pearls, </w:t>
      </w:r>
      <w:r w:rsidRPr="00C57052">
        <w:rPr>
          <w:color w:val="C00000"/>
          <w:vertAlign w:val="superscript"/>
        </w:rPr>
        <w:t>46</w:t>
      </w:r>
      <w:r w:rsidRPr="00C57052">
        <w:rPr>
          <w:color w:val="C00000"/>
        </w:rPr>
        <w:t>who, having found one extremely valuable pearl, went out and sold everything he owned and bought it.</w:t>
      </w:r>
    </w:p>
    <w:p w:rsidR="000C34FD" w:rsidRPr="00C57052" w:rsidRDefault="000C34FD" w:rsidP="000C34FD">
      <w:pPr>
        <w:pStyle w:val="verses-narrative"/>
        <w:rPr>
          <w:color w:val="C00000"/>
        </w:rPr>
      </w:pPr>
      <w:r w:rsidRPr="00C57052">
        <w:rPr>
          <w:color w:val="C00000"/>
          <w:vertAlign w:val="superscript"/>
        </w:rPr>
        <w:t>47</w:t>
      </w:r>
      <w:r w:rsidR="00290CD1" w:rsidRPr="00C57052">
        <w:rPr>
          <w:color w:val="C00000"/>
        </w:rPr>
        <w:t>”</w:t>
      </w:r>
      <w:r w:rsidR="00BA34A0" w:rsidRPr="00C57052">
        <w:rPr>
          <w:color w:val="C00000"/>
        </w:rPr>
        <w:t xml:space="preserve">Yet again, </w:t>
      </w:r>
      <w:r w:rsidR="00FC3E8A" w:rsidRPr="00C57052">
        <w:rPr>
          <w:color w:val="C00000"/>
        </w:rPr>
        <w:t xml:space="preserve">God’s interaction with mankind </w:t>
      </w:r>
      <w:r w:rsidR="00BA34A0" w:rsidRPr="00C57052">
        <w:rPr>
          <w:color w:val="C00000"/>
        </w:rPr>
        <w:t xml:space="preserve">is analogous to a fishing net </w:t>
      </w:r>
      <w:r w:rsidRPr="00C57052">
        <w:rPr>
          <w:color w:val="C00000"/>
        </w:rPr>
        <w:t xml:space="preserve">cast into the sea which snared every imaginable kind of fish, </w:t>
      </w:r>
      <w:r w:rsidRPr="00C57052">
        <w:rPr>
          <w:color w:val="C00000"/>
          <w:vertAlign w:val="superscript"/>
        </w:rPr>
        <w:t>48</w:t>
      </w:r>
      <w:r w:rsidRPr="00C57052">
        <w:rPr>
          <w:color w:val="C00000"/>
        </w:rPr>
        <w:t>w</w:t>
      </w:r>
      <w:r w:rsidR="00A91F30" w:rsidRPr="00C57052">
        <w:rPr>
          <w:color w:val="C00000"/>
        </w:rPr>
        <w:t>hich, after it had</w:t>
      </w:r>
      <w:r w:rsidRPr="00C57052">
        <w:rPr>
          <w:color w:val="C00000"/>
        </w:rPr>
        <w:t xml:space="preserve"> filled up, was hauled in and </w:t>
      </w:r>
      <w:r w:rsidR="00A91F30" w:rsidRPr="00C57052">
        <w:rPr>
          <w:color w:val="C00000"/>
        </w:rPr>
        <w:t xml:space="preserve">at the </w:t>
      </w:r>
      <w:r w:rsidRPr="00C57052">
        <w:rPr>
          <w:color w:val="C00000"/>
        </w:rPr>
        <w:t>shore emptied ou</w:t>
      </w:r>
      <w:r w:rsidR="00162B77" w:rsidRPr="00C57052">
        <w:rPr>
          <w:color w:val="C00000"/>
        </w:rPr>
        <w:t xml:space="preserve">t </w:t>
      </w:r>
      <w:r w:rsidRPr="00C57052">
        <w:rPr>
          <w:i/>
          <w:color w:val="C00000"/>
        </w:rPr>
        <w:t xml:space="preserve">onto </w:t>
      </w:r>
      <w:r w:rsidR="00A91F30" w:rsidRPr="00C57052">
        <w:rPr>
          <w:i/>
          <w:color w:val="C00000"/>
        </w:rPr>
        <w:t xml:space="preserve">dry </w:t>
      </w:r>
      <w:r w:rsidR="00162B77" w:rsidRPr="00C57052">
        <w:rPr>
          <w:i/>
          <w:color w:val="C00000"/>
        </w:rPr>
        <w:t>land</w:t>
      </w:r>
      <w:r w:rsidR="00A91F30" w:rsidRPr="00C57052">
        <w:rPr>
          <w:color w:val="C00000"/>
        </w:rPr>
        <w:t>. They</w:t>
      </w:r>
      <w:r w:rsidR="00B1622C" w:rsidRPr="00C57052">
        <w:rPr>
          <w:color w:val="C00000"/>
        </w:rPr>
        <w:t xml:space="preserve"> took a seat and sorted out the good fish</w:t>
      </w:r>
      <w:r w:rsidR="00A91F30" w:rsidRPr="00C57052">
        <w:rPr>
          <w:color w:val="C00000"/>
        </w:rPr>
        <w:t>, putting</w:t>
      </w:r>
      <w:r w:rsidR="00B1622C" w:rsidRPr="00C57052">
        <w:rPr>
          <w:color w:val="C00000"/>
        </w:rPr>
        <w:t xml:space="preserve"> them in a container</w:t>
      </w:r>
      <w:r w:rsidR="00A91F30" w:rsidRPr="00C57052">
        <w:rPr>
          <w:color w:val="C00000"/>
        </w:rPr>
        <w:t>,</w:t>
      </w:r>
      <w:r w:rsidR="00B1622C" w:rsidRPr="00C57052">
        <w:rPr>
          <w:color w:val="C00000"/>
        </w:rPr>
        <w:t xml:space="preserve"> but threw out the bad fish</w:t>
      </w:r>
      <w:r w:rsidR="00E32332" w:rsidRPr="00C57052">
        <w:rPr>
          <w:color w:val="C00000"/>
        </w:rPr>
        <w:t>, categorically rejecting them</w:t>
      </w:r>
      <w:r w:rsidR="00B1622C" w:rsidRPr="00C57052">
        <w:rPr>
          <w:color w:val="C00000"/>
        </w:rPr>
        <w:t xml:space="preserve">. </w:t>
      </w:r>
      <w:r w:rsidR="00B1622C" w:rsidRPr="00C57052">
        <w:rPr>
          <w:color w:val="C00000"/>
          <w:vertAlign w:val="superscript"/>
        </w:rPr>
        <w:t>49</w:t>
      </w:r>
      <w:r w:rsidR="00B1622C" w:rsidRPr="00C57052">
        <w:rPr>
          <w:color w:val="C00000"/>
        </w:rPr>
        <w:t>This is the way it’ll be at the Eternal Gathering: the angels will disperse</w:t>
      </w:r>
      <w:r w:rsidR="00A91F30" w:rsidRPr="00C57052">
        <w:rPr>
          <w:color w:val="C00000"/>
        </w:rPr>
        <w:t xml:space="preserve"> in every direction</w:t>
      </w:r>
      <w:r w:rsidR="00B1622C" w:rsidRPr="00C57052">
        <w:rPr>
          <w:color w:val="C00000"/>
        </w:rPr>
        <w:t xml:space="preserve"> and </w:t>
      </w:r>
      <w:r w:rsidR="0062501E" w:rsidRPr="00C57052">
        <w:rPr>
          <w:color w:val="C00000"/>
        </w:rPr>
        <w:t>pick</w:t>
      </w:r>
      <w:r w:rsidR="00B1622C" w:rsidRPr="00C57052">
        <w:rPr>
          <w:color w:val="C00000"/>
        </w:rPr>
        <w:t xml:space="preserve"> </w:t>
      </w:r>
      <w:r w:rsidR="00933717" w:rsidRPr="00C57052">
        <w:rPr>
          <w:color w:val="C00000"/>
        </w:rPr>
        <w:t xml:space="preserve">out and remove </w:t>
      </w:r>
      <w:r w:rsidR="00B1622C" w:rsidRPr="00C57052">
        <w:rPr>
          <w:color w:val="C00000"/>
        </w:rPr>
        <w:t xml:space="preserve">the bad fish from </w:t>
      </w:r>
      <w:r w:rsidR="00A84D5E" w:rsidRPr="00C57052">
        <w:rPr>
          <w:color w:val="C00000"/>
        </w:rPr>
        <w:t>among</w:t>
      </w:r>
      <w:r w:rsidR="0062501E" w:rsidRPr="00C57052">
        <w:rPr>
          <w:color w:val="C00000"/>
          <w:vertAlign w:val="superscript"/>
        </w:rPr>
        <w:t>[</w:t>
      </w:r>
      <w:r w:rsidR="00C8193B" w:rsidRPr="00C57052">
        <w:rPr>
          <w:color w:val="C00000"/>
          <w:vertAlign w:val="superscript"/>
        </w:rPr>
        <w:t>r]</w:t>
      </w:r>
      <w:r w:rsidR="00A84D5E" w:rsidRPr="00C57052">
        <w:rPr>
          <w:color w:val="C00000"/>
        </w:rPr>
        <w:t xml:space="preserve"> the good fish</w:t>
      </w:r>
      <w:r w:rsidR="00C8193B" w:rsidRPr="00C57052">
        <w:rPr>
          <w:color w:val="C00000"/>
        </w:rPr>
        <w:t xml:space="preserve">, getting those bad fish out of the way, </w:t>
      </w:r>
      <w:r w:rsidR="00B1622C" w:rsidRPr="00C57052">
        <w:rPr>
          <w:color w:val="C00000"/>
          <w:vertAlign w:val="superscript"/>
        </w:rPr>
        <w:t>50</w:t>
      </w:r>
      <w:r w:rsidR="00B1622C" w:rsidRPr="00C57052">
        <w:rPr>
          <w:color w:val="C00000"/>
        </w:rPr>
        <w:t>and will throw them into a blazing-hot furnace</w:t>
      </w:r>
      <w:r w:rsidR="00C8193B" w:rsidRPr="00C57052">
        <w:rPr>
          <w:color w:val="C00000"/>
          <w:vertAlign w:val="superscript"/>
        </w:rPr>
        <w:t>[</w:t>
      </w:r>
      <w:r w:rsidR="00AA4186" w:rsidRPr="00C57052">
        <w:rPr>
          <w:color w:val="C00000"/>
          <w:vertAlign w:val="superscript"/>
        </w:rPr>
        <w:t>p</w:t>
      </w:r>
      <w:r w:rsidR="00B1622C" w:rsidRPr="00C57052">
        <w:rPr>
          <w:color w:val="C00000"/>
          <w:vertAlign w:val="superscript"/>
        </w:rPr>
        <w:t>]</w:t>
      </w:r>
      <w:r w:rsidR="00A05389" w:rsidRPr="00C57052">
        <w:rPr>
          <w:color w:val="C00000"/>
        </w:rPr>
        <w:t xml:space="preserve">, and </w:t>
      </w:r>
      <w:r w:rsidR="00A05389" w:rsidRPr="00C57052">
        <w:rPr>
          <w:i/>
          <w:color w:val="C00000"/>
        </w:rPr>
        <w:t>in</w:t>
      </w:r>
      <w:r w:rsidR="00B1622C" w:rsidRPr="00C57052">
        <w:rPr>
          <w:color w:val="C00000"/>
        </w:rPr>
        <w:t xml:space="preserve"> there will be weeping and gnashing of teeth</w:t>
      </w:r>
      <w:r w:rsidR="007E44FB" w:rsidRPr="00C57052">
        <w:rPr>
          <w:color w:val="C00000"/>
          <w:vertAlign w:val="superscript"/>
        </w:rPr>
        <w:t>[C</w:t>
      </w:r>
      <w:r w:rsidR="00B1622C" w:rsidRPr="00C57052">
        <w:rPr>
          <w:color w:val="C00000"/>
          <w:vertAlign w:val="superscript"/>
        </w:rPr>
        <w:t>]</w:t>
      </w:r>
      <w:r w:rsidR="00B1622C" w:rsidRPr="00C57052">
        <w:rPr>
          <w:color w:val="C00000"/>
        </w:rPr>
        <w:t>.</w:t>
      </w:r>
      <w:r w:rsidR="00A45AAC" w:rsidRPr="00C57052">
        <w:rPr>
          <w:color w:val="C00000"/>
        </w:rPr>
        <w:t>”</w:t>
      </w:r>
    </w:p>
    <w:p w:rsidR="005C36D9" w:rsidRPr="00C57052" w:rsidRDefault="005C36D9" w:rsidP="000C34FD">
      <w:pPr>
        <w:pStyle w:val="verses-narrative"/>
        <w:rPr>
          <w:color w:val="C00000"/>
        </w:rPr>
      </w:pPr>
      <w:r w:rsidRPr="00C57052">
        <w:rPr>
          <w:color w:val="C00000"/>
          <w:vertAlign w:val="superscript"/>
        </w:rPr>
        <w:t>51</w:t>
      </w:r>
      <w:r w:rsidRPr="00C57052">
        <w:rPr>
          <w:color w:val="C00000"/>
        </w:rPr>
        <w:t>”Do you understand all of these things?”</w:t>
      </w:r>
    </w:p>
    <w:p w:rsidR="005C36D9" w:rsidRDefault="005C36D9" w:rsidP="000C34FD">
      <w:pPr>
        <w:pStyle w:val="verses-narrative"/>
      </w:pPr>
      <w:r>
        <w:t xml:space="preserve">They </w:t>
      </w:r>
      <w:r w:rsidR="00320500">
        <w:rPr>
          <w:i/>
        </w:rPr>
        <w:t xml:space="preserve">then </w:t>
      </w:r>
      <w:r>
        <w:t>tell him, “yes.”</w:t>
      </w:r>
    </w:p>
    <w:p w:rsidR="005C36D9" w:rsidRPr="00C57052" w:rsidRDefault="005C36D9" w:rsidP="000C34FD">
      <w:pPr>
        <w:pStyle w:val="verses-narrative"/>
        <w:rPr>
          <w:i/>
          <w:color w:val="C00000"/>
        </w:rPr>
      </w:pPr>
      <w:r w:rsidRPr="000A1147">
        <w:rPr>
          <w:vertAlign w:val="superscript"/>
        </w:rPr>
        <w:t>52</w:t>
      </w:r>
      <w:r>
        <w:t xml:space="preserve">He told them, </w:t>
      </w:r>
      <w:r w:rsidRPr="00C57052">
        <w:rPr>
          <w:color w:val="C00000"/>
        </w:rPr>
        <w:t xml:space="preserve">“For this reason </w:t>
      </w:r>
      <w:r w:rsidR="000A1147" w:rsidRPr="00C57052">
        <w:rPr>
          <w:color w:val="C00000"/>
        </w:rPr>
        <w:t xml:space="preserve">every one of the Scribes, our designated teachers, </w:t>
      </w:r>
      <w:r w:rsidR="007F2CA2" w:rsidRPr="00C57052">
        <w:rPr>
          <w:color w:val="C00000"/>
        </w:rPr>
        <w:t>who has become a disciple of</w:t>
      </w:r>
      <w:r w:rsidRPr="00C57052">
        <w:rPr>
          <w:color w:val="C00000"/>
        </w:rPr>
        <w:t xml:space="preserve"> the kingdom</w:t>
      </w:r>
      <w:r w:rsidR="000A1147" w:rsidRPr="00C57052">
        <w:rPr>
          <w:color w:val="C00000"/>
        </w:rPr>
        <w:t xml:space="preserve"> of heaven </w:t>
      </w:r>
      <w:r w:rsidR="007F2CA2" w:rsidRPr="00C57052">
        <w:rPr>
          <w:color w:val="C00000"/>
        </w:rPr>
        <w:t xml:space="preserve">behaves the same way that the manager of a </w:t>
      </w:r>
      <w:r w:rsidR="007F2CA2" w:rsidRPr="00C57052">
        <w:rPr>
          <w:i/>
          <w:color w:val="C00000"/>
        </w:rPr>
        <w:t>large</w:t>
      </w:r>
      <w:r w:rsidR="007F2CA2" w:rsidRPr="00C57052">
        <w:rPr>
          <w:color w:val="C00000"/>
        </w:rPr>
        <w:t xml:space="preserve"> estate does, the very person who </w:t>
      </w:r>
      <w:r w:rsidR="007F2CA2" w:rsidRPr="00C57052">
        <w:rPr>
          <w:i/>
          <w:color w:val="C00000"/>
        </w:rPr>
        <w:t xml:space="preserve">remembers where everything’s </w:t>
      </w:r>
      <w:r w:rsidR="00013052" w:rsidRPr="00C57052">
        <w:rPr>
          <w:i/>
          <w:color w:val="C00000"/>
        </w:rPr>
        <w:t>buried in storage</w:t>
      </w:r>
      <w:r w:rsidR="007F2CA2" w:rsidRPr="00C57052">
        <w:rPr>
          <w:i/>
          <w:color w:val="C00000"/>
        </w:rPr>
        <w:t xml:space="preserve"> </w:t>
      </w:r>
      <w:r w:rsidR="007F2CA2" w:rsidRPr="00C57052">
        <w:rPr>
          <w:color w:val="C00000"/>
        </w:rPr>
        <w:t>and pulls new and old stuff out of storage</w:t>
      </w:r>
      <w:r w:rsidR="007B48C0" w:rsidRPr="00C57052">
        <w:rPr>
          <w:color w:val="C00000"/>
          <w:vertAlign w:val="superscript"/>
        </w:rPr>
        <w:t>[D]</w:t>
      </w:r>
      <w:r w:rsidR="00013052" w:rsidRPr="00C57052">
        <w:rPr>
          <w:color w:val="C00000"/>
        </w:rPr>
        <w:t xml:space="preserve"> </w:t>
      </w:r>
      <w:r w:rsidR="00013052" w:rsidRPr="00C57052">
        <w:rPr>
          <w:i/>
          <w:color w:val="C00000"/>
        </w:rPr>
        <w:t>when the need arises</w:t>
      </w:r>
      <w:r w:rsidR="000A1147" w:rsidRPr="00C57052">
        <w:rPr>
          <w:color w:val="C00000"/>
        </w:rPr>
        <w:t>.</w:t>
      </w:r>
      <w:r w:rsidR="007F2CA2" w:rsidRPr="00C57052">
        <w:rPr>
          <w:color w:val="C00000"/>
        </w:rPr>
        <w:t>”</w:t>
      </w:r>
    </w:p>
    <w:p w:rsidR="00A45AAC" w:rsidRDefault="00EC7D23" w:rsidP="00A45AAC">
      <w:pPr>
        <w:pStyle w:val="verses-narrative"/>
      </w:pPr>
      <w:r w:rsidRPr="00EE4C4B">
        <w:rPr>
          <w:vertAlign w:val="superscript"/>
        </w:rPr>
        <w:t>5</w:t>
      </w:r>
      <w:r w:rsidR="005C36D9">
        <w:rPr>
          <w:vertAlign w:val="superscript"/>
        </w:rPr>
        <w:t>3</w:t>
      </w:r>
      <w:r>
        <w:t>And when Jesus came to the end of speaking these parables, he left that p</w:t>
      </w:r>
      <w:r w:rsidR="00EE4C4B">
        <w:t xml:space="preserve">lace. </w:t>
      </w:r>
      <w:r w:rsidR="00EE4C4B" w:rsidRPr="00EE4C4B">
        <w:rPr>
          <w:vertAlign w:val="superscript"/>
        </w:rPr>
        <w:t>54</w:t>
      </w:r>
      <w:r w:rsidR="0023021B">
        <w:t>After he arrived at</w:t>
      </w:r>
      <w:r w:rsidR="00EE4C4B">
        <w:t xml:space="preserve"> the place where his kinfolk lived</w:t>
      </w:r>
      <w:r>
        <w:t>, he taught them in th</w:t>
      </w:r>
      <w:r w:rsidR="00290CD1">
        <w:t xml:space="preserve">e </w:t>
      </w:r>
      <w:r w:rsidR="00EE4C4B">
        <w:t xml:space="preserve">local </w:t>
      </w:r>
      <w:r w:rsidR="00290CD1">
        <w:t xml:space="preserve">synagogue, resulting in them being </w:t>
      </w:r>
      <w:r w:rsidR="00EE4C4B">
        <w:t>astonished</w:t>
      </w:r>
      <w:r w:rsidR="00290CD1">
        <w:t xml:space="preserve"> and going about saying,</w:t>
      </w:r>
    </w:p>
    <w:p w:rsidR="00EC7D23" w:rsidRDefault="00290CD1" w:rsidP="00A45AAC">
      <w:pPr>
        <w:pStyle w:val="verses-narrative"/>
      </w:pPr>
      <w:r>
        <w:lastRenderedPageBreak/>
        <w:t>“</w:t>
      </w:r>
      <w:r w:rsidR="00A45AAC">
        <w:t>’</w:t>
      </w:r>
      <w:r>
        <w:t>Where</w:t>
      </w:r>
      <w:r w:rsidR="00DF7351">
        <w:t>’d this guy get this here</w:t>
      </w:r>
      <w:r>
        <w:t xml:space="preserve"> wisdom and </w:t>
      </w:r>
      <w:r w:rsidR="000A13E1">
        <w:t xml:space="preserve">the </w:t>
      </w:r>
      <w:r>
        <w:t>miracles</w:t>
      </w:r>
      <w:r w:rsidR="00DF7351" w:rsidRPr="00DF7351">
        <w:rPr>
          <w:vertAlign w:val="superscript"/>
        </w:rPr>
        <w:t>[s]</w:t>
      </w:r>
      <w:r>
        <w:t xml:space="preserve">? </w:t>
      </w:r>
      <w:r w:rsidRPr="000A13E1">
        <w:rPr>
          <w:vertAlign w:val="superscript"/>
        </w:rPr>
        <w:t>5</w:t>
      </w:r>
      <w:r w:rsidR="005F20B2" w:rsidRPr="000A13E1">
        <w:rPr>
          <w:vertAlign w:val="superscript"/>
        </w:rPr>
        <w:t>5</w:t>
      </w:r>
      <w:r>
        <w:t>Isn’</w:t>
      </w:r>
      <w:r w:rsidR="000A13E1">
        <w:t>t this guy</w:t>
      </w:r>
      <w:r>
        <w:t xml:space="preserve"> the </w:t>
      </w:r>
      <w:r w:rsidR="00EE4C4B">
        <w:t>craftsman’s</w:t>
      </w:r>
      <w:r w:rsidR="00EE4C4B" w:rsidRPr="000A13E1">
        <w:rPr>
          <w:vertAlign w:val="superscript"/>
        </w:rPr>
        <w:t>[</w:t>
      </w:r>
      <w:r w:rsidR="00506220">
        <w:rPr>
          <w:vertAlign w:val="superscript"/>
        </w:rPr>
        <w:t>E</w:t>
      </w:r>
      <w:r w:rsidR="000A13E1" w:rsidRPr="000A13E1">
        <w:rPr>
          <w:vertAlign w:val="superscript"/>
        </w:rPr>
        <w:t>]</w:t>
      </w:r>
      <w:r>
        <w:t xml:space="preserve"> son? Isn’t his mother </w:t>
      </w:r>
      <w:r w:rsidR="005F20B2">
        <w:t>the one</w:t>
      </w:r>
      <w:r w:rsidR="00A01F3C">
        <w:t xml:space="preserve"> called </w:t>
      </w:r>
      <w:r w:rsidRPr="00F37EC2">
        <w:t>Mary</w:t>
      </w:r>
      <w:r>
        <w:t xml:space="preserve"> and </w:t>
      </w:r>
      <w:r w:rsidR="005F20B2">
        <w:t xml:space="preserve">aren’t </w:t>
      </w:r>
      <w:r>
        <w:t xml:space="preserve">his </w:t>
      </w:r>
      <w:r w:rsidR="00EE4C4B">
        <w:t>brothers</w:t>
      </w:r>
      <w:r w:rsidR="00EE4C4B">
        <w:rPr>
          <w:vertAlign w:val="superscript"/>
        </w:rPr>
        <w:t>[</w:t>
      </w:r>
      <w:r w:rsidR="00506220">
        <w:rPr>
          <w:vertAlign w:val="superscript"/>
        </w:rPr>
        <w:t>F</w:t>
      </w:r>
      <w:r w:rsidR="005F20B2" w:rsidRPr="005F20B2">
        <w:rPr>
          <w:vertAlign w:val="superscript"/>
        </w:rPr>
        <w:t>]</w:t>
      </w:r>
      <w:r>
        <w:t xml:space="preserve"> James</w:t>
      </w:r>
      <w:r w:rsidR="005F20B2">
        <w:t xml:space="preserve">, </w:t>
      </w:r>
      <w:r w:rsidR="00302C52">
        <w:t>Joseph</w:t>
      </w:r>
      <w:r w:rsidR="005F20B2">
        <w:t xml:space="preserve">, </w:t>
      </w:r>
      <w:r>
        <w:t>Simon</w:t>
      </w:r>
      <w:r w:rsidR="005F20B2">
        <w:t xml:space="preserve">, and </w:t>
      </w:r>
      <w:r>
        <w:t xml:space="preserve">Judas? </w:t>
      </w:r>
      <w:r w:rsidRPr="001F1282">
        <w:rPr>
          <w:vertAlign w:val="superscript"/>
        </w:rPr>
        <w:t>56</w:t>
      </w:r>
      <w:r>
        <w:t>And his sisters—</w:t>
      </w:r>
      <w:r w:rsidR="001F1282">
        <w:t>don’t they all live around here</w:t>
      </w:r>
      <w:r w:rsidR="001F1282" w:rsidRPr="001F1282">
        <w:rPr>
          <w:vertAlign w:val="superscript"/>
        </w:rPr>
        <w:t>[</w:t>
      </w:r>
      <w:r w:rsidR="00AA4186">
        <w:rPr>
          <w:vertAlign w:val="superscript"/>
        </w:rPr>
        <w:t>t</w:t>
      </w:r>
      <w:r w:rsidR="001F1282" w:rsidRPr="001F1282">
        <w:rPr>
          <w:vertAlign w:val="superscript"/>
        </w:rPr>
        <w:t>]</w:t>
      </w:r>
      <w:r>
        <w:t xml:space="preserve">? Just where </w:t>
      </w:r>
      <w:r w:rsidR="001F1282">
        <w:t>did he get all this from</w:t>
      </w:r>
      <w:r>
        <w:t>?</w:t>
      </w:r>
      <w:r w:rsidR="00A45AAC">
        <w:t>’”</w:t>
      </w:r>
    </w:p>
    <w:p w:rsidR="00290CD1" w:rsidRPr="00290CD1" w:rsidRDefault="001F1282" w:rsidP="00290CD1">
      <w:pPr>
        <w:pStyle w:val="verses-narrative"/>
      </w:pPr>
      <w:r w:rsidRPr="001F1282">
        <w:rPr>
          <w:vertAlign w:val="superscript"/>
        </w:rPr>
        <w:t>57</w:t>
      </w:r>
      <w:r>
        <w:t xml:space="preserve">And </w:t>
      </w:r>
      <w:r w:rsidR="00290CD1">
        <w:t xml:space="preserve">they </w:t>
      </w:r>
      <w:r>
        <w:t xml:space="preserve">got all bent out of shape about </w:t>
      </w:r>
      <w:r w:rsidR="007D45A7">
        <w:t>him.</w:t>
      </w:r>
      <w:r w:rsidR="00EE4C4B">
        <w:t xml:space="preserve"> Jesus said to them, </w:t>
      </w:r>
      <w:r w:rsidR="00EE4C4B" w:rsidRPr="00C57052">
        <w:rPr>
          <w:color w:val="C00000"/>
        </w:rPr>
        <w:t>“</w:t>
      </w:r>
      <w:r w:rsidR="00302C52" w:rsidRPr="00C57052">
        <w:rPr>
          <w:color w:val="C00000"/>
        </w:rPr>
        <w:t>There really isn’t any other place that a prophet is dishonored except among his kinfolk and in his hometown.”</w:t>
      </w:r>
      <w:r w:rsidR="00EE4C4B">
        <w:t xml:space="preserve"> </w:t>
      </w:r>
      <w:r w:rsidR="002227C4" w:rsidRPr="002227C4">
        <w:rPr>
          <w:vertAlign w:val="superscript"/>
        </w:rPr>
        <w:t>58</w:t>
      </w:r>
      <w:r w:rsidR="00EE4C4B">
        <w:t xml:space="preserve">He didn’t do a lot of miracles there because of their </w:t>
      </w:r>
      <w:r w:rsidR="00E21896">
        <w:t>refusal to believe</w:t>
      </w:r>
      <w:r w:rsidR="00506220">
        <w:rPr>
          <w:vertAlign w:val="superscript"/>
        </w:rPr>
        <w:t>[G</w:t>
      </w:r>
      <w:r w:rsidR="00EE4C4B" w:rsidRPr="00EE4C4B">
        <w:rPr>
          <w:vertAlign w:val="superscript"/>
        </w:rPr>
        <w:t>]</w:t>
      </w:r>
      <w:r w:rsidR="00EE4C4B">
        <w:t>.</w:t>
      </w:r>
    </w:p>
    <w:p w:rsidR="003B778A" w:rsidRDefault="003B778A" w:rsidP="003B778A">
      <w:pPr>
        <w:pStyle w:val="spacer-before-foootnotes"/>
      </w:pPr>
    </w:p>
    <w:p w:rsidR="00E500EC" w:rsidRDefault="007E44FB" w:rsidP="00E500EC">
      <w:pPr>
        <w:pStyle w:val="footnotes-normal"/>
      </w:pPr>
      <w:r>
        <w:rPr>
          <w:vertAlign w:val="superscript"/>
        </w:rPr>
        <w:t>[a</w:t>
      </w:r>
      <w:r w:rsidR="00E500EC" w:rsidRPr="00142BBF">
        <w:rPr>
          <w:vertAlign w:val="superscript"/>
        </w:rPr>
        <w:t>]</w:t>
      </w:r>
      <w:r w:rsidR="00E500EC">
        <w:rPr>
          <w:i/>
        </w:rPr>
        <w:t>A word to the wise is sufficient…</w:t>
      </w:r>
      <w:r w:rsidR="00E500EC">
        <w:t xml:space="preserve">Lit: </w:t>
      </w:r>
      <w:r w:rsidR="00E500EC" w:rsidRPr="00E500EC">
        <w:rPr>
          <w:i/>
        </w:rPr>
        <w:t>he who has an ear to hear, let him hear</w:t>
      </w:r>
      <w:r w:rsidR="00E500EC">
        <w:t>. Ref. Matt. 11:15</w:t>
      </w:r>
    </w:p>
    <w:p w:rsidR="00476839" w:rsidRDefault="007E44FB" w:rsidP="00476839">
      <w:pPr>
        <w:pStyle w:val="footnotes-normal"/>
        <w:rPr>
          <w:i/>
        </w:rPr>
      </w:pPr>
      <w:r>
        <w:rPr>
          <w:vertAlign w:val="superscript"/>
        </w:rPr>
        <w:t>[b</w:t>
      </w:r>
      <w:r w:rsidR="00476839" w:rsidRPr="00476839">
        <w:rPr>
          <w:vertAlign w:val="superscript"/>
        </w:rPr>
        <w:t>]</w:t>
      </w:r>
      <w:r w:rsidR="00514C4F">
        <w:rPr>
          <w:i/>
        </w:rPr>
        <w:t>abundantly…</w:t>
      </w:r>
      <w:r w:rsidR="00476839">
        <w:t xml:space="preserve">Lit: </w:t>
      </w:r>
      <w:r w:rsidR="00476839" w:rsidRPr="00F941FD">
        <w:rPr>
          <w:i/>
        </w:rPr>
        <w:t>and overflowing</w:t>
      </w:r>
    </w:p>
    <w:p w:rsidR="00771B02" w:rsidRDefault="007E44FB" w:rsidP="00476839">
      <w:pPr>
        <w:pStyle w:val="footnotes-normal"/>
        <w:rPr>
          <w:i/>
        </w:rPr>
      </w:pPr>
      <w:r>
        <w:rPr>
          <w:vertAlign w:val="superscript"/>
        </w:rPr>
        <w:t>[c</w:t>
      </w:r>
      <w:r w:rsidR="00771B02" w:rsidRPr="00771B02">
        <w:rPr>
          <w:vertAlign w:val="superscript"/>
        </w:rPr>
        <w:t>]</w:t>
      </w:r>
      <w:r w:rsidR="00514C4F">
        <w:rPr>
          <w:i/>
        </w:rPr>
        <w:t>would…</w:t>
      </w:r>
      <w:r w:rsidR="00771B02">
        <w:t xml:space="preserve">Lit: </w:t>
      </w:r>
      <w:r w:rsidR="00771B02" w:rsidRPr="00771B02">
        <w:rPr>
          <w:i/>
        </w:rPr>
        <w:t>will</w:t>
      </w:r>
    </w:p>
    <w:p w:rsidR="002A10FA" w:rsidRDefault="007E44FB" w:rsidP="00476839">
      <w:pPr>
        <w:pStyle w:val="footnotes-normal"/>
        <w:rPr>
          <w:i/>
        </w:rPr>
      </w:pPr>
      <w:r>
        <w:rPr>
          <w:vertAlign w:val="superscript"/>
        </w:rPr>
        <w:t>[d</w:t>
      </w:r>
      <w:r w:rsidR="002A10FA" w:rsidRPr="002A10FA">
        <w:rPr>
          <w:vertAlign w:val="superscript"/>
        </w:rPr>
        <w:t>]</w:t>
      </w:r>
      <w:r w:rsidR="00514C4F">
        <w:rPr>
          <w:i/>
        </w:rPr>
        <w:t>whom I approved of…</w:t>
      </w:r>
      <w:r w:rsidR="002A10FA">
        <w:t xml:space="preserve">Lit: </w:t>
      </w:r>
      <w:r w:rsidR="002A10FA" w:rsidRPr="002A10FA">
        <w:rPr>
          <w:i/>
        </w:rPr>
        <w:t>righteous</w:t>
      </w:r>
    </w:p>
    <w:p w:rsidR="00E53174" w:rsidRDefault="007E44FB" w:rsidP="00476839">
      <w:pPr>
        <w:pStyle w:val="footnotes-normal"/>
        <w:rPr>
          <w:i/>
        </w:rPr>
      </w:pPr>
      <w:r>
        <w:rPr>
          <w:vertAlign w:val="superscript"/>
        </w:rPr>
        <w:t>[e</w:t>
      </w:r>
      <w:r w:rsidR="00E53174" w:rsidRPr="00E53174">
        <w:rPr>
          <w:vertAlign w:val="superscript"/>
        </w:rPr>
        <w:t>]</w:t>
      </w:r>
      <w:r w:rsidR="00514C4F">
        <w:rPr>
          <w:i/>
        </w:rPr>
        <w:t>day-to-day…</w:t>
      </w:r>
      <w:r w:rsidR="00E53174">
        <w:t xml:space="preserve">Lit: </w:t>
      </w:r>
      <w:r w:rsidR="00E53174" w:rsidRPr="00E53174">
        <w:rPr>
          <w:i/>
        </w:rPr>
        <w:t>of this present age</w:t>
      </w:r>
    </w:p>
    <w:p w:rsidR="00CC5113" w:rsidRPr="00CC5113" w:rsidRDefault="007E44FB" w:rsidP="00476839">
      <w:pPr>
        <w:pStyle w:val="footnotes-normal"/>
        <w:rPr>
          <w:i/>
        </w:rPr>
      </w:pPr>
      <w:r>
        <w:rPr>
          <w:vertAlign w:val="superscript"/>
        </w:rPr>
        <w:t>[f</w:t>
      </w:r>
      <w:r w:rsidR="005A339C" w:rsidRPr="005A339C">
        <w:rPr>
          <w:vertAlign w:val="superscript"/>
        </w:rPr>
        <w:t>]</w:t>
      </w:r>
      <w:r w:rsidR="00514C4F">
        <w:rPr>
          <w:i/>
        </w:rPr>
        <w:t>self-delusion…</w:t>
      </w:r>
      <w:r w:rsidR="005A339C">
        <w:t xml:space="preserve">Lit: </w:t>
      </w:r>
      <w:r w:rsidR="005A339C" w:rsidRPr="005A339C">
        <w:rPr>
          <w:i/>
        </w:rPr>
        <w:t>deceit</w:t>
      </w:r>
    </w:p>
    <w:p w:rsidR="005C1DC3" w:rsidRDefault="007E44FB" w:rsidP="00476839">
      <w:pPr>
        <w:pStyle w:val="footnotes-normal"/>
        <w:rPr>
          <w:i/>
        </w:rPr>
      </w:pPr>
      <w:r>
        <w:rPr>
          <w:vertAlign w:val="superscript"/>
        </w:rPr>
        <w:t>[g</w:t>
      </w:r>
      <w:r w:rsidR="005C1DC3" w:rsidRPr="00412825">
        <w:rPr>
          <w:vertAlign w:val="superscript"/>
        </w:rPr>
        <w:t>]</w:t>
      </w:r>
      <w:r w:rsidR="00514C4F">
        <w:rPr>
          <w:i/>
        </w:rPr>
        <w:t>that guy I’m feuding with…some guy who hates you…</w:t>
      </w:r>
      <w:r w:rsidR="005C1DC3">
        <w:t xml:space="preserve">Lit: </w:t>
      </w:r>
      <w:r w:rsidR="00412825" w:rsidRPr="00412825">
        <w:rPr>
          <w:i/>
        </w:rPr>
        <w:t xml:space="preserve">an </w:t>
      </w:r>
      <w:r w:rsidR="005C1DC3" w:rsidRPr="005C1DC3">
        <w:rPr>
          <w:i/>
        </w:rPr>
        <w:t>enemy, opponent</w:t>
      </w:r>
    </w:p>
    <w:p w:rsidR="00671E63" w:rsidRPr="00671E63" w:rsidRDefault="007E44FB" w:rsidP="00476839">
      <w:pPr>
        <w:pStyle w:val="footnotes-normal"/>
      </w:pPr>
      <w:r>
        <w:rPr>
          <w:vertAlign w:val="superscript"/>
        </w:rPr>
        <w:t>[h</w:t>
      </w:r>
      <w:r w:rsidR="00671E63" w:rsidRPr="00671E63">
        <w:rPr>
          <w:vertAlign w:val="superscript"/>
        </w:rPr>
        <w:t>]</w:t>
      </w:r>
      <w:r w:rsidR="00514C4F">
        <w:rPr>
          <w:i/>
        </w:rPr>
        <w:t>imbedded…</w:t>
      </w:r>
      <w:r w:rsidR="00671E63">
        <w:t xml:space="preserve">Lit: </w:t>
      </w:r>
      <w:r w:rsidR="00671E63" w:rsidRPr="00671E63">
        <w:rPr>
          <w:i/>
        </w:rPr>
        <w:t>hid</w:t>
      </w:r>
    </w:p>
    <w:p w:rsidR="00514C4F" w:rsidRDefault="007E44FB" w:rsidP="00476839">
      <w:pPr>
        <w:pStyle w:val="footnotes-normal"/>
        <w:rPr>
          <w:i/>
        </w:rPr>
      </w:pPr>
      <w:r>
        <w:rPr>
          <w:vertAlign w:val="superscript"/>
        </w:rPr>
        <w:t>[i</w:t>
      </w:r>
      <w:r w:rsidR="007B62F8" w:rsidRPr="007B62F8">
        <w:rPr>
          <w:vertAlign w:val="superscript"/>
        </w:rPr>
        <w:t>]</w:t>
      </w:r>
      <w:r w:rsidR="00514C4F">
        <w:rPr>
          <w:i/>
        </w:rPr>
        <w:t>Psalm…</w:t>
      </w:r>
      <w:r w:rsidR="007B62F8">
        <w:t xml:space="preserve">Lit: </w:t>
      </w:r>
      <w:r w:rsidR="007B62F8" w:rsidRPr="007B62F8">
        <w:rPr>
          <w:i/>
        </w:rPr>
        <w:t>the word through the Prophet</w:t>
      </w:r>
    </w:p>
    <w:p w:rsidR="005C1DC3" w:rsidRDefault="00E627A6" w:rsidP="00476839">
      <w:pPr>
        <w:pStyle w:val="footnotes-normal"/>
        <w:rPr>
          <w:i/>
        </w:rPr>
      </w:pPr>
      <w:r>
        <w:rPr>
          <w:vertAlign w:val="superscript"/>
        </w:rPr>
        <w:t>[j</w:t>
      </w:r>
      <w:r w:rsidR="005C1DC3" w:rsidRPr="00412825">
        <w:rPr>
          <w:vertAlign w:val="superscript"/>
        </w:rPr>
        <w:t>]</w:t>
      </w:r>
      <w:r w:rsidR="00514C4F">
        <w:rPr>
          <w:i/>
        </w:rPr>
        <w:t>from the beginning of time…</w:t>
      </w:r>
      <w:r w:rsidR="00D627C4">
        <w:t xml:space="preserve">Lit: </w:t>
      </w:r>
      <w:r w:rsidR="00D627C4" w:rsidRPr="00D627C4">
        <w:rPr>
          <w:i/>
        </w:rPr>
        <w:t>from the foundation of the world</w:t>
      </w:r>
    </w:p>
    <w:p w:rsidR="00C55729" w:rsidRDefault="00E627A6" w:rsidP="00476839">
      <w:pPr>
        <w:pStyle w:val="footnotes-normal"/>
      </w:pPr>
      <w:r>
        <w:rPr>
          <w:vertAlign w:val="superscript"/>
        </w:rPr>
        <w:t>[k</w:t>
      </w:r>
      <w:r w:rsidR="00C55729" w:rsidRPr="00C55729">
        <w:rPr>
          <w:vertAlign w:val="superscript"/>
        </w:rPr>
        <w:t>]</w:t>
      </w:r>
      <w:r w:rsidR="00514C4F" w:rsidRPr="00514C4F">
        <w:rPr>
          <w:i/>
        </w:rPr>
        <w:t>the</w:t>
      </w:r>
      <w:r w:rsidR="00514C4F">
        <w:t xml:space="preserve"> </w:t>
      </w:r>
      <w:r w:rsidR="00514C4F">
        <w:rPr>
          <w:i/>
        </w:rPr>
        <w:t>Man…</w:t>
      </w:r>
      <w:r w:rsidR="00C55729">
        <w:t xml:space="preserve">Lit: </w:t>
      </w:r>
      <w:r w:rsidR="00C55729" w:rsidRPr="00C55729">
        <w:rPr>
          <w:i/>
        </w:rPr>
        <w:t>Son of Man</w:t>
      </w:r>
      <w:r w:rsidR="00C55729">
        <w:t xml:space="preserve">. </w:t>
      </w:r>
      <w:r w:rsidR="003D2C62">
        <w:t xml:space="preserve">Ref. </w:t>
      </w:r>
      <w:r w:rsidR="00C55729">
        <w:t>Matt. 8:20.</w:t>
      </w:r>
    </w:p>
    <w:p w:rsidR="00C55729" w:rsidRDefault="00E627A6" w:rsidP="00476839">
      <w:pPr>
        <w:pStyle w:val="footnotes-normal"/>
        <w:rPr>
          <w:i/>
        </w:rPr>
      </w:pPr>
      <w:r>
        <w:rPr>
          <w:vertAlign w:val="superscript"/>
        </w:rPr>
        <w:t>[l</w:t>
      </w:r>
      <w:r w:rsidR="00C55729" w:rsidRPr="00C55729">
        <w:rPr>
          <w:vertAlign w:val="superscript"/>
        </w:rPr>
        <w:t>]</w:t>
      </w:r>
      <w:r w:rsidR="00514C4F">
        <w:rPr>
          <w:i/>
        </w:rPr>
        <w:t>those who follow after God…those who follow after the Evil One…</w:t>
      </w:r>
      <w:r w:rsidR="00C55729">
        <w:t xml:space="preserve">Lit: </w:t>
      </w:r>
      <w:r w:rsidR="00C55729" w:rsidRPr="00C55729">
        <w:rPr>
          <w:i/>
        </w:rPr>
        <w:t>the sons of the kingdom</w:t>
      </w:r>
      <w:r w:rsidR="00C55729">
        <w:t xml:space="preserve"> and </w:t>
      </w:r>
      <w:r w:rsidR="00C55729">
        <w:rPr>
          <w:i/>
        </w:rPr>
        <w:t xml:space="preserve">sons of evil </w:t>
      </w:r>
      <w:r w:rsidR="00C55729">
        <w:t xml:space="preserve">or </w:t>
      </w:r>
      <w:r w:rsidR="00C55729">
        <w:rPr>
          <w:i/>
        </w:rPr>
        <w:t>sons of the evil one</w:t>
      </w:r>
    </w:p>
    <w:p w:rsidR="00A0785B" w:rsidRDefault="007E44FB" w:rsidP="00476839">
      <w:pPr>
        <w:pStyle w:val="footnotes-normal"/>
        <w:rPr>
          <w:i/>
        </w:rPr>
      </w:pPr>
      <w:r>
        <w:rPr>
          <w:vertAlign w:val="superscript"/>
        </w:rPr>
        <w:t>[m</w:t>
      </w:r>
      <w:r w:rsidR="00A0785B" w:rsidRPr="00A0785B">
        <w:rPr>
          <w:vertAlign w:val="superscript"/>
        </w:rPr>
        <w:t>]</w:t>
      </w:r>
      <w:r w:rsidR="00514C4F">
        <w:rPr>
          <w:i/>
        </w:rPr>
        <w:t>consummation of the ages…</w:t>
      </w:r>
      <w:r w:rsidR="00A0785B">
        <w:t xml:space="preserve">Lit: </w:t>
      </w:r>
      <w:r w:rsidR="00A0785B" w:rsidRPr="00A0785B">
        <w:rPr>
          <w:i/>
        </w:rPr>
        <w:t>an end of the ages</w:t>
      </w:r>
    </w:p>
    <w:p w:rsidR="004A656C" w:rsidRDefault="007E44FB" w:rsidP="00476839">
      <w:pPr>
        <w:pStyle w:val="footnotes-normal"/>
      </w:pPr>
      <w:r>
        <w:rPr>
          <w:vertAlign w:val="superscript"/>
        </w:rPr>
        <w:t>[n</w:t>
      </w:r>
      <w:r w:rsidR="004A656C" w:rsidRPr="004A656C">
        <w:rPr>
          <w:vertAlign w:val="superscript"/>
        </w:rPr>
        <w:t>]</w:t>
      </w:r>
      <w:r w:rsidR="00F53BE2">
        <w:rPr>
          <w:i/>
        </w:rPr>
        <w:t>those who are bent out of shape</w:t>
      </w:r>
      <w:r w:rsidR="00C13448" w:rsidRPr="00C13448">
        <w:t xml:space="preserve"> </w:t>
      </w:r>
      <w:r w:rsidR="00C13448" w:rsidRPr="00C13448">
        <w:rPr>
          <w:i/>
        </w:rPr>
        <w:t>about this or that or who have succumbed to temptation</w:t>
      </w:r>
      <w:r w:rsidR="00B43F78">
        <w:rPr>
          <w:i/>
        </w:rPr>
        <w:t>…</w:t>
      </w:r>
      <w:r w:rsidR="004A656C">
        <w:t xml:space="preserve">Lit: </w:t>
      </w:r>
      <w:r w:rsidR="00B54C23">
        <w:rPr>
          <w:i/>
        </w:rPr>
        <w:t>the</w:t>
      </w:r>
      <w:r w:rsidR="004A656C" w:rsidRPr="004A656C">
        <w:rPr>
          <w:i/>
        </w:rPr>
        <w:t xml:space="preserve"> stumbling blocks</w:t>
      </w:r>
      <w:r w:rsidR="00E156E3">
        <w:t xml:space="preserve">. </w:t>
      </w:r>
      <w:r w:rsidR="00204163">
        <w:t>Ref. Matt. 18:6</w:t>
      </w:r>
      <w:r w:rsidR="001F1282">
        <w:t>.</w:t>
      </w:r>
    </w:p>
    <w:p w:rsidR="0062501E" w:rsidRPr="001B1E4F" w:rsidRDefault="007E44FB" w:rsidP="00476839">
      <w:pPr>
        <w:pStyle w:val="footnotes-normal"/>
      </w:pPr>
      <w:r>
        <w:rPr>
          <w:vertAlign w:val="superscript"/>
        </w:rPr>
        <w:t>[o</w:t>
      </w:r>
      <w:r w:rsidR="00B54C23" w:rsidRPr="00B54C23">
        <w:rPr>
          <w:vertAlign w:val="superscript"/>
        </w:rPr>
        <w:t>]</w:t>
      </w:r>
      <w:r w:rsidR="00F53BE2">
        <w:rPr>
          <w:i/>
        </w:rPr>
        <w:t>those who break rules</w:t>
      </w:r>
      <w:r w:rsidR="00B43F78">
        <w:rPr>
          <w:i/>
        </w:rPr>
        <w:t>…</w:t>
      </w:r>
      <w:r w:rsidR="00B54C23">
        <w:t xml:space="preserve">Lit: </w:t>
      </w:r>
      <w:r w:rsidR="00B54C23" w:rsidRPr="00434C13">
        <w:rPr>
          <w:i/>
        </w:rPr>
        <w:t>those doing lawlessness</w:t>
      </w:r>
      <w:r w:rsidR="001B1E4F">
        <w:rPr>
          <w:i/>
        </w:rPr>
        <w:t xml:space="preserve">. </w:t>
      </w:r>
      <w:r w:rsidR="001B1E4F">
        <w:t>Ref. note of Matt. 7:23.</w:t>
      </w:r>
    </w:p>
    <w:p w:rsidR="003D2C62" w:rsidRDefault="007E44FB" w:rsidP="00476839">
      <w:pPr>
        <w:pStyle w:val="footnotes-normal"/>
      </w:pPr>
      <w:r>
        <w:rPr>
          <w:vertAlign w:val="superscript"/>
        </w:rPr>
        <w:t>[p</w:t>
      </w:r>
      <w:r w:rsidR="003D2C62" w:rsidRPr="003D2C62">
        <w:rPr>
          <w:vertAlign w:val="superscript"/>
        </w:rPr>
        <w:t>]</w:t>
      </w:r>
      <w:r w:rsidR="00C8193B">
        <w:rPr>
          <w:i/>
        </w:rPr>
        <w:t>blazing hot furnace</w:t>
      </w:r>
      <w:r w:rsidR="00B43F78">
        <w:rPr>
          <w:i/>
        </w:rPr>
        <w:t>…</w:t>
      </w:r>
      <w:r w:rsidR="003D2C62">
        <w:t xml:space="preserve">Lit: </w:t>
      </w:r>
      <w:r w:rsidR="003D2C62" w:rsidRPr="003D2C62">
        <w:rPr>
          <w:i/>
        </w:rPr>
        <w:t>the furnace of fire</w:t>
      </w:r>
      <w:r w:rsidR="00D079E2">
        <w:t xml:space="preserve">. The </w:t>
      </w:r>
      <w:r w:rsidR="00F27629">
        <w:t xml:space="preserve">use of the definite article along with the </w:t>
      </w:r>
      <w:r w:rsidR="002C1744">
        <w:t xml:space="preserve">awkward </w:t>
      </w:r>
      <w:r w:rsidR="00F27629">
        <w:t xml:space="preserve">use of </w:t>
      </w:r>
      <w:r w:rsidR="00F27629">
        <w:rPr>
          <w:i/>
        </w:rPr>
        <w:t xml:space="preserve">fire </w:t>
      </w:r>
      <w:r w:rsidR="00D079E2">
        <w:t>is</w:t>
      </w:r>
      <w:r w:rsidR="003D2C62">
        <w:t xml:space="preserve"> a</w:t>
      </w:r>
      <w:r w:rsidR="005F1629">
        <w:t xml:space="preserve"> figure of speech which </w:t>
      </w:r>
      <w:r w:rsidR="00CC5113">
        <w:t>emphasizes</w:t>
      </w:r>
      <w:r w:rsidR="005F1629">
        <w:t xml:space="preserve"> the furnace’s </w:t>
      </w:r>
      <w:r w:rsidR="00F27629">
        <w:t>intensity</w:t>
      </w:r>
      <w:r w:rsidR="00CC5113">
        <w:t>.</w:t>
      </w:r>
    </w:p>
    <w:p w:rsidR="00CA0732" w:rsidRDefault="007E44FB" w:rsidP="00476839">
      <w:pPr>
        <w:pStyle w:val="footnotes-normal"/>
        <w:rPr>
          <w:i/>
        </w:rPr>
      </w:pPr>
      <w:r>
        <w:rPr>
          <w:vertAlign w:val="superscript"/>
        </w:rPr>
        <w:t>[q</w:t>
      </w:r>
      <w:r w:rsidR="00CA0732" w:rsidRPr="00CA0732">
        <w:rPr>
          <w:vertAlign w:val="superscript"/>
        </w:rPr>
        <w:t>]</w:t>
      </w:r>
      <w:r w:rsidR="00C8193B">
        <w:rPr>
          <w:i/>
        </w:rPr>
        <w:t>out of joy</w:t>
      </w:r>
      <w:r w:rsidR="00B43F78">
        <w:rPr>
          <w:i/>
        </w:rPr>
        <w:t>…</w:t>
      </w:r>
      <w:r w:rsidR="00CA0732">
        <w:t xml:space="preserve">Lit: </w:t>
      </w:r>
      <w:r w:rsidR="00CA0732" w:rsidRPr="00CA0732">
        <w:rPr>
          <w:i/>
        </w:rPr>
        <w:t>from his joy</w:t>
      </w:r>
    </w:p>
    <w:p w:rsidR="00C8193B" w:rsidRPr="00C8193B" w:rsidRDefault="00F53BE2" w:rsidP="00C308CB">
      <w:pPr>
        <w:pStyle w:val="footnotes-normal"/>
      </w:pPr>
      <w:r w:rsidRPr="00F53BE2">
        <w:rPr>
          <w:vertAlign w:val="superscript"/>
        </w:rPr>
        <w:t>[r</w:t>
      </w:r>
      <w:r w:rsidR="00C8193B" w:rsidRPr="00F53BE2">
        <w:rPr>
          <w:vertAlign w:val="superscript"/>
        </w:rPr>
        <w:t>]</w:t>
      </w:r>
      <w:r w:rsidR="00C8193B">
        <w:rPr>
          <w:i/>
        </w:rPr>
        <w:t>from among</w:t>
      </w:r>
      <w:r w:rsidR="00B43F78">
        <w:rPr>
          <w:i/>
        </w:rPr>
        <w:t>…</w:t>
      </w:r>
      <w:r w:rsidR="00C8193B">
        <w:t xml:space="preserve">The </w:t>
      </w:r>
      <w:r w:rsidR="00C308CB">
        <w:t xml:space="preserve">Gk. </w:t>
      </w:r>
      <w:r w:rsidR="00C8193B">
        <w:t xml:space="preserve">idiom </w:t>
      </w:r>
      <w:r w:rsidR="00C8193B">
        <w:rPr>
          <w:i/>
        </w:rPr>
        <w:t>ek mesou</w:t>
      </w:r>
      <w:r w:rsidR="00154638">
        <w:rPr>
          <w:i/>
        </w:rPr>
        <w:t xml:space="preserve"> </w:t>
      </w:r>
      <w:r w:rsidR="00D8161E">
        <w:t xml:space="preserve">, which is </w:t>
      </w:r>
      <w:r w:rsidR="00154638" w:rsidRPr="00154638">
        <w:t>ἐκ μέσου</w:t>
      </w:r>
      <w:r w:rsidR="00D8161E">
        <w:t xml:space="preserve"> (</w:t>
      </w:r>
      <w:r w:rsidR="00D8161E" w:rsidRPr="00154638">
        <w:t>ἐκ</w:t>
      </w:r>
      <w:r w:rsidR="00D8161E">
        <w:t xml:space="preserve"> /</w:t>
      </w:r>
      <w:r w:rsidR="00154638">
        <w:t>Strong’s 1537</w:t>
      </w:r>
      <w:r w:rsidR="00D8161E">
        <w:t>)</w:t>
      </w:r>
      <w:r w:rsidR="00154638">
        <w:t>,</w:t>
      </w:r>
      <w:r w:rsidR="00D8161E">
        <w:t xml:space="preserve"> (</w:t>
      </w:r>
      <w:r w:rsidR="00D8161E" w:rsidRPr="00154638">
        <w:t>μέσου</w:t>
      </w:r>
      <w:r w:rsidR="00D8161E">
        <w:t>/Strong’s</w:t>
      </w:r>
      <w:r w:rsidR="00BD1429">
        <w:t xml:space="preserve"> </w:t>
      </w:r>
      <w:r w:rsidR="00154638">
        <w:t>3319)</w:t>
      </w:r>
      <w:r w:rsidR="00C8193B">
        <w:rPr>
          <w:i/>
        </w:rPr>
        <w:t>.</w:t>
      </w:r>
      <w:r w:rsidR="00C8193B">
        <w:t xml:space="preserve"> Means </w:t>
      </w:r>
      <w:r w:rsidR="00C8193B">
        <w:rPr>
          <w:i/>
        </w:rPr>
        <w:t>getting som</w:t>
      </w:r>
      <w:r w:rsidR="006B1C4F">
        <w:rPr>
          <w:i/>
        </w:rPr>
        <w:t xml:space="preserve">ething </w:t>
      </w:r>
      <w:r w:rsidR="006B1C4F">
        <w:t>[</w:t>
      </w:r>
      <w:r w:rsidR="00AA4186">
        <w:rPr>
          <w:i/>
        </w:rPr>
        <w:t xml:space="preserve">i.e., </w:t>
      </w:r>
      <w:r w:rsidR="00C8193B">
        <w:rPr>
          <w:i/>
        </w:rPr>
        <w:t>those bad fish</w:t>
      </w:r>
      <w:r w:rsidR="006B1C4F">
        <w:t>]</w:t>
      </w:r>
      <w:r w:rsidR="00C8193B">
        <w:rPr>
          <w:i/>
        </w:rPr>
        <w:t xml:space="preserve"> out of the way.</w:t>
      </w:r>
      <w:r w:rsidR="00C8193B">
        <w:t xml:space="preserve"> Ref. note of Luke 4:30 for more </w:t>
      </w:r>
      <w:r w:rsidR="00776739">
        <w:t>details</w:t>
      </w:r>
      <w:r w:rsidR="00C8193B">
        <w:t xml:space="preserve"> on </w:t>
      </w:r>
      <w:r w:rsidR="00C8193B">
        <w:rPr>
          <w:i/>
        </w:rPr>
        <w:t>ek mesou</w:t>
      </w:r>
      <w:r w:rsidR="00C8193B">
        <w:t>.</w:t>
      </w:r>
    </w:p>
    <w:p w:rsidR="007D45A7" w:rsidRDefault="00F53BE2" w:rsidP="00476839">
      <w:pPr>
        <w:pStyle w:val="footnotes-normal"/>
      </w:pPr>
      <w:r>
        <w:rPr>
          <w:vertAlign w:val="superscript"/>
        </w:rPr>
        <w:t>[s</w:t>
      </w:r>
      <w:r w:rsidR="007D45A7" w:rsidRPr="007D45A7">
        <w:rPr>
          <w:vertAlign w:val="superscript"/>
        </w:rPr>
        <w:t>]</w:t>
      </w:r>
      <w:r w:rsidR="00AA4186">
        <w:rPr>
          <w:i/>
        </w:rPr>
        <w:t>this here wisdom and miracles</w:t>
      </w:r>
      <w:r w:rsidR="00B43F78">
        <w:rPr>
          <w:i/>
        </w:rPr>
        <w:t>…</w:t>
      </w:r>
      <w:r w:rsidR="007D45A7">
        <w:t xml:space="preserve">Lit: </w:t>
      </w:r>
      <w:r w:rsidR="007D45A7" w:rsidRPr="007D45A7">
        <w:rPr>
          <w:i/>
        </w:rPr>
        <w:t>the same wisdom and miracles</w:t>
      </w:r>
      <w:r w:rsidR="007D45A7">
        <w:t>. A figure of speech.</w:t>
      </w:r>
    </w:p>
    <w:p w:rsidR="001F1282" w:rsidRDefault="00F53BE2" w:rsidP="00476839">
      <w:pPr>
        <w:pStyle w:val="footnotes-normal"/>
        <w:rPr>
          <w:i/>
        </w:rPr>
      </w:pPr>
      <w:r>
        <w:rPr>
          <w:vertAlign w:val="superscript"/>
        </w:rPr>
        <w:t>[</w:t>
      </w:r>
      <w:r w:rsidR="00AA4186">
        <w:rPr>
          <w:vertAlign w:val="superscript"/>
        </w:rPr>
        <w:t>t</w:t>
      </w:r>
      <w:r w:rsidR="001F1282" w:rsidRPr="001F1282">
        <w:rPr>
          <w:vertAlign w:val="superscript"/>
        </w:rPr>
        <w:t>]</w:t>
      </w:r>
      <w:r>
        <w:rPr>
          <w:i/>
        </w:rPr>
        <w:t>don’t</w:t>
      </w:r>
      <w:r w:rsidR="00DF7351">
        <w:rPr>
          <w:i/>
        </w:rPr>
        <w:t xml:space="preserve"> they all</w:t>
      </w:r>
      <w:r>
        <w:rPr>
          <w:i/>
        </w:rPr>
        <w:t xml:space="preserve"> live around here</w:t>
      </w:r>
      <w:r w:rsidR="00B43F78">
        <w:rPr>
          <w:i/>
        </w:rPr>
        <w:t>…</w:t>
      </w:r>
      <w:r w:rsidR="001F1282">
        <w:t xml:space="preserve">Lit: </w:t>
      </w:r>
      <w:r w:rsidR="001F1282" w:rsidRPr="001F1282">
        <w:rPr>
          <w:i/>
        </w:rPr>
        <w:t>all with us</w:t>
      </w:r>
      <w:r w:rsidR="001F1282">
        <w:rPr>
          <w:i/>
        </w:rPr>
        <w:t xml:space="preserve">. </w:t>
      </w:r>
      <w:r w:rsidR="001F1282">
        <w:t xml:space="preserve">Also could mean, </w:t>
      </w:r>
      <w:r w:rsidR="001F1282" w:rsidRPr="001F1282">
        <w:rPr>
          <w:i/>
        </w:rPr>
        <w:t>with us here today</w:t>
      </w:r>
    </w:p>
    <w:p w:rsidR="00476839" w:rsidRPr="00476839" w:rsidRDefault="00476839" w:rsidP="00476839">
      <w:pPr>
        <w:pStyle w:val="footnotes-normal"/>
      </w:pPr>
    </w:p>
    <w:p w:rsidR="00AA1A91" w:rsidRDefault="007E44FB" w:rsidP="00AA1A91">
      <w:pPr>
        <w:pStyle w:val="footnotes-normal"/>
      </w:pPr>
      <w:r>
        <w:rPr>
          <w:vertAlign w:val="superscript"/>
        </w:rPr>
        <w:lastRenderedPageBreak/>
        <w:t>[A</w:t>
      </w:r>
      <w:r w:rsidR="00AA1A91" w:rsidRPr="00AA1A91">
        <w:rPr>
          <w:vertAlign w:val="superscript"/>
        </w:rPr>
        <w:t>]</w:t>
      </w:r>
      <w:r w:rsidR="00AA1A91" w:rsidRPr="00AA1A91">
        <w:rPr>
          <w:i/>
        </w:rPr>
        <w:t>While seeing they will not see and while hearing the</w:t>
      </w:r>
      <w:r w:rsidR="00A937F9">
        <w:rPr>
          <w:i/>
        </w:rPr>
        <w:t>y</w:t>
      </w:r>
      <w:r w:rsidR="00AA1A91" w:rsidRPr="00AA1A91">
        <w:rPr>
          <w:i/>
        </w:rPr>
        <w:t xml:space="preserve"> will not hear</w:t>
      </w:r>
      <w:r w:rsidR="00AA1A91">
        <w:t xml:space="preserve">…There are two sets of eyes and two sets of ears: the physical eyes and ears and the eyes and ears of the heart. </w:t>
      </w:r>
      <w:r w:rsidR="00BF25BF">
        <w:t xml:space="preserve">As we say, that it “went in one ear and went out the next,” so </w:t>
      </w:r>
      <w:r w:rsidR="00AA1A91">
        <w:t xml:space="preserve">Jesus has designated </w:t>
      </w:r>
      <w:r w:rsidR="00BF25BF">
        <w:t>that some, though they hear his message, will only hear with their physical ears but won’t hear with the ears of their heart. If is because their heart is not receptive. Jesus’s message must go from the physical ears to the ears of the heart, in order to become effective. Jesus purposely prevents those whose hearts are hardened from receiving the message on the inside.</w:t>
      </w:r>
    </w:p>
    <w:p w:rsidR="005F20B2" w:rsidRDefault="007E44FB" w:rsidP="00AA1A91">
      <w:pPr>
        <w:pStyle w:val="footnotes-normal"/>
      </w:pPr>
      <w:r>
        <w:rPr>
          <w:vertAlign w:val="superscript"/>
        </w:rPr>
        <w:t>[B</w:t>
      </w:r>
      <w:r w:rsidR="00D627C4" w:rsidRPr="00D627C4">
        <w:rPr>
          <w:vertAlign w:val="superscript"/>
        </w:rPr>
        <w:t>]</w:t>
      </w:r>
      <w:r w:rsidR="00AC7E74">
        <w:rPr>
          <w:i/>
        </w:rPr>
        <w:t>crab grass…</w:t>
      </w:r>
      <w:r w:rsidR="00D627C4">
        <w:t>The GT refers to a common, invasive weed-grass that afflicted wheat fields in that part of the world</w:t>
      </w:r>
    </w:p>
    <w:p w:rsidR="003D2C62" w:rsidRDefault="007E44FB" w:rsidP="00AA1A91">
      <w:pPr>
        <w:pStyle w:val="footnotes-normal"/>
      </w:pPr>
      <w:r>
        <w:rPr>
          <w:vertAlign w:val="superscript"/>
        </w:rPr>
        <w:t>[C</w:t>
      </w:r>
      <w:r w:rsidR="003D2C62" w:rsidRPr="003D2C62">
        <w:rPr>
          <w:vertAlign w:val="superscript"/>
        </w:rPr>
        <w:t>]</w:t>
      </w:r>
      <w:r w:rsidR="00AC7E74">
        <w:rPr>
          <w:i/>
        </w:rPr>
        <w:t>weeping and gnashing of teeth…</w:t>
      </w:r>
      <w:r w:rsidR="003D2C62">
        <w:t>Ref. Matt. 8:12</w:t>
      </w:r>
    </w:p>
    <w:p w:rsidR="007B48C0" w:rsidRDefault="007B48C0" w:rsidP="00AA1A91">
      <w:pPr>
        <w:pStyle w:val="footnotes-normal"/>
      </w:pPr>
      <w:r w:rsidRPr="00506220">
        <w:rPr>
          <w:vertAlign w:val="superscript"/>
        </w:rPr>
        <w:t>[D]</w:t>
      </w:r>
      <w:r w:rsidRPr="00506220">
        <w:rPr>
          <w:i/>
        </w:rPr>
        <w:t>pulls new and old stuff out of storage</w:t>
      </w:r>
      <w:r>
        <w:t xml:space="preserve">…What Jesus is saying here is that when a Scribe, those who were the experts in the Old Testament, becomes a true believer, then he’s like the manager who runs a house, presumably a large one, presumably one where there’s much land, many workers, etc. In this case, there’s a lot of tools, machinery, storage containers, etc. that are buried in closets, warehouses, etc. The manager had been there for years and had known about every item which was made or purchased, what condition it’s in, and where it’s stored. So, for example, if on the farm they need to lift a heavy rock or something, he thinks for a while and then tells everyone, “There’s and old rope and pulley buried in the back of the basement closet. Someone go fetch it, and we’ll use that to lift the rock.” </w:t>
      </w:r>
      <w:r w:rsidR="00506220">
        <w:t>That analogy is applied to the Scribe. He had done all this study and learned the ins and outs of many verses of Scriptures, so when his heart turns to the Lord, he’s able to retrieve old pieces of understanding that he learned years before in the same way as the manager would get some old tool out of the closet.</w:t>
      </w:r>
    </w:p>
    <w:p w:rsidR="000A13E1" w:rsidRPr="000A13E1" w:rsidRDefault="007E44FB" w:rsidP="00AA1A91">
      <w:pPr>
        <w:pStyle w:val="footnotes-normal"/>
      </w:pPr>
      <w:r>
        <w:rPr>
          <w:vertAlign w:val="superscript"/>
        </w:rPr>
        <w:t>[</w:t>
      </w:r>
      <w:r w:rsidR="00506220">
        <w:rPr>
          <w:vertAlign w:val="superscript"/>
        </w:rPr>
        <w:t>E</w:t>
      </w:r>
      <w:r w:rsidR="000A13E1" w:rsidRPr="000A13E1">
        <w:rPr>
          <w:vertAlign w:val="superscript"/>
        </w:rPr>
        <w:t>]</w:t>
      </w:r>
      <w:r w:rsidR="00AC7E74">
        <w:rPr>
          <w:i/>
        </w:rPr>
        <w:t>the craftsman’s son…</w:t>
      </w:r>
      <w:r w:rsidR="000A13E1">
        <w:t xml:space="preserve">From this verse many have concluded that Jesus was a carpenter. The Greek word means carpenter but also means craftsman. It’s likely that Jesus was both of these, that the master of the universe had many skills, that he was a jack-of-all trades; since </w:t>
      </w:r>
      <w:r w:rsidR="000A13E1">
        <w:rPr>
          <w:i/>
        </w:rPr>
        <w:t xml:space="preserve">craftsman </w:t>
      </w:r>
      <w:r w:rsidR="000A13E1">
        <w:t xml:space="preserve">is more general than </w:t>
      </w:r>
      <w:r w:rsidR="000A13E1">
        <w:rPr>
          <w:i/>
        </w:rPr>
        <w:t xml:space="preserve">carpenter, </w:t>
      </w:r>
      <w:r w:rsidR="000A13E1">
        <w:t>he should be called the former rather than the latter.</w:t>
      </w:r>
    </w:p>
    <w:p w:rsidR="005F20B2" w:rsidRDefault="00506220" w:rsidP="00AA1A91">
      <w:pPr>
        <w:pStyle w:val="footnotes-normal"/>
      </w:pPr>
      <w:r>
        <w:rPr>
          <w:vertAlign w:val="superscript"/>
        </w:rPr>
        <w:t>[F</w:t>
      </w:r>
      <w:r w:rsidR="005F20B2" w:rsidRPr="005F20B2">
        <w:rPr>
          <w:vertAlign w:val="superscript"/>
        </w:rPr>
        <w:t>]</w:t>
      </w:r>
      <w:r w:rsidR="00AC7E74">
        <w:rPr>
          <w:i/>
        </w:rPr>
        <w:t>aren’t his brothers…</w:t>
      </w:r>
      <w:r w:rsidR="005F20B2">
        <w:t>This enumeration of his four brothers implies that these are all the brothers Jesus had</w:t>
      </w:r>
    </w:p>
    <w:p w:rsidR="00EE4C4B" w:rsidRDefault="00506220" w:rsidP="00AA1A91">
      <w:pPr>
        <w:pStyle w:val="footnotes-normal"/>
      </w:pPr>
      <w:r>
        <w:rPr>
          <w:vertAlign w:val="superscript"/>
        </w:rPr>
        <w:t>[G</w:t>
      </w:r>
      <w:r w:rsidR="00EE4C4B" w:rsidRPr="00EE4C4B">
        <w:rPr>
          <w:vertAlign w:val="superscript"/>
        </w:rPr>
        <w:t>]</w:t>
      </w:r>
      <w:r w:rsidR="00AC7E74">
        <w:rPr>
          <w:i/>
        </w:rPr>
        <w:t>refusal to believe…</w:t>
      </w:r>
      <w:r w:rsidR="00E21896">
        <w:t xml:space="preserve">Lit: </w:t>
      </w:r>
      <w:r w:rsidR="00E21896" w:rsidRPr="00E21896">
        <w:rPr>
          <w:i/>
        </w:rPr>
        <w:t>u</w:t>
      </w:r>
      <w:r w:rsidR="00EE4C4B" w:rsidRPr="00E21896">
        <w:rPr>
          <w:i/>
        </w:rPr>
        <w:t>nb</w:t>
      </w:r>
      <w:r w:rsidR="00EE4C4B" w:rsidRPr="00EE4C4B">
        <w:rPr>
          <w:i/>
        </w:rPr>
        <w:t>elief</w:t>
      </w:r>
      <w:r w:rsidR="00E21896">
        <w:rPr>
          <w:i/>
        </w:rPr>
        <w:t>.</w:t>
      </w:r>
      <w:r w:rsidR="00E21896" w:rsidRPr="00E21896">
        <w:t xml:space="preserve"> I</w:t>
      </w:r>
      <w:r w:rsidR="00EE4C4B">
        <w:t>n this context</w:t>
      </w:r>
      <w:r w:rsidR="00E21896">
        <w:t xml:space="preserve">, </w:t>
      </w:r>
      <w:r w:rsidR="00E21896" w:rsidRPr="00E21896">
        <w:rPr>
          <w:i/>
        </w:rPr>
        <w:t>unbelief</w:t>
      </w:r>
      <w:r w:rsidR="00EE4C4B">
        <w:t xml:space="preserve"> is the stubborn refusal to believe what you should believe. In other contexts, the word </w:t>
      </w:r>
      <w:r w:rsidR="00EE4C4B">
        <w:rPr>
          <w:i/>
        </w:rPr>
        <w:t xml:space="preserve">unbelief </w:t>
      </w:r>
      <w:r w:rsidR="00EE4C4B">
        <w:t xml:space="preserve">may or may not involve this rebellious refusal to have faith. In </w:t>
      </w:r>
      <w:r w:rsidR="00CC5113">
        <w:t>cases such as this</w:t>
      </w:r>
      <w:r w:rsidR="00EE4C4B">
        <w:t xml:space="preserve">, </w:t>
      </w:r>
      <w:r w:rsidR="00EE4C4B" w:rsidRPr="00EE4C4B">
        <w:rPr>
          <w:i/>
        </w:rPr>
        <w:t>unbelief</w:t>
      </w:r>
      <w:r w:rsidR="00EE4C4B">
        <w:t xml:space="preserve"> is not believing simply because one is in ignorance.</w:t>
      </w:r>
    </w:p>
    <w:p w:rsidR="002227C4" w:rsidRDefault="002227C4" w:rsidP="002227C4">
      <w:pPr>
        <w:pStyle w:val="spacer-before-chapter"/>
      </w:pPr>
    </w:p>
    <w:p w:rsidR="002227C4" w:rsidRDefault="002227C4" w:rsidP="002227C4">
      <w:pPr>
        <w:pStyle w:val="Heading2"/>
      </w:pPr>
      <w:r>
        <w:t>Matthew Chapter 14</w:t>
      </w:r>
    </w:p>
    <w:p w:rsidR="002227C4" w:rsidRDefault="002227C4" w:rsidP="002227C4">
      <w:pPr>
        <w:pStyle w:val="verses-narrative"/>
      </w:pPr>
      <w:r w:rsidRPr="00145BA9">
        <w:rPr>
          <w:vertAlign w:val="superscript"/>
        </w:rPr>
        <w:t>1</w:t>
      </w:r>
      <w:r w:rsidR="00145BA9">
        <w:t xml:space="preserve">In </w:t>
      </w:r>
      <w:r w:rsidR="005A06E4">
        <w:t>that timeframe,</w:t>
      </w:r>
      <w:r w:rsidR="00145BA9">
        <w:t xml:space="preserve"> Governor Herod got a report about Jesus. </w:t>
      </w:r>
      <w:r w:rsidR="00145BA9" w:rsidRPr="00145BA9">
        <w:rPr>
          <w:vertAlign w:val="superscript"/>
        </w:rPr>
        <w:t>2</w:t>
      </w:r>
      <w:r w:rsidR="00145BA9">
        <w:t xml:space="preserve">He said to all those around him, “This is John the Baptist. He’s been raised from the dead, and </w:t>
      </w:r>
      <w:r w:rsidR="005460FB">
        <w:t>that explains how</w:t>
      </w:r>
      <w:r w:rsidR="00145BA9">
        <w:t xml:space="preserve"> </w:t>
      </w:r>
      <w:r w:rsidR="00E87203">
        <w:t xml:space="preserve">he </w:t>
      </w:r>
      <w:r w:rsidR="00E87203">
        <w:rPr>
          <w:i/>
        </w:rPr>
        <w:t xml:space="preserve">can </w:t>
      </w:r>
      <w:r w:rsidR="00E87203">
        <w:t>work these miracles</w:t>
      </w:r>
      <w:r w:rsidR="00145BA9">
        <w:t>.</w:t>
      </w:r>
      <w:r w:rsidR="007668C5">
        <w:t>”</w:t>
      </w:r>
      <w:r w:rsidR="00145BA9">
        <w:t xml:space="preserve"> </w:t>
      </w:r>
      <w:r w:rsidR="00145BA9" w:rsidRPr="007668C5">
        <w:rPr>
          <w:vertAlign w:val="superscript"/>
        </w:rPr>
        <w:t>3</w:t>
      </w:r>
      <w:r w:rsidR="00145BA9">
        <w:t xml:space="preserve">You see, </w:t>
      </w:r>
      <w:r w:rsidR="007668C5">
        <w:t xml:space="preserve">on account of Herodias, his brother Phillip’s wife, </w:t>
      </w:r>
      <w:r w:rsidR="00145BA9">
        <w:t xml:space="preserve">Herod arrested John, bound him, </w:t>
      </w:r>
      <w:r w:rsidR="007668C5">
        <w:t xml:space="preserve">and </w:t>
      </w:r>
      <w:r w:rsidR="00145BA9">
        <w:t xml:space="preserve">put him </w:t>
      </w:r>
      <w:r w:rsidR="004A46B6">
        <w:t xml:space="preserve">away </w:t>
      </w:r>
      <w:r w:rsidR="00145BA9">
        <w:t>in jail.</w:t>
      </w:r>
      <w:r w:rsidR="004A46B6">
        <w:t xml:space="preserve"> </w:t>
      </w:r>
      <w:r w:rsidR="004A46B6" w:rsidRPr="00997A18">
        <w:rPr>
          <w:vertAlign w:val="superscript"/>
        </w:rPr>
        <w:t>4</w:t>
      </w:r>
      <w:r w:rsidR="00740BBA">
        <w:t>This was because</w:t>
      </w:r>
      <w:r w:rsidR="004A46B6">
        <w:t xml:space="preserve"> John kept on </w:t>
      </w:r>
      <w:r w:rsidR="00740BBA">
        <w:t>telling</w:t>
      </w:r>
      <w:r w:rsidR="004A46B6">
        <w:t xml:space="preserve"> him, “It’s not lawful for you to </w:t>
      </w:r>
      <w:r w:rsidR="007668C5">
        <w:t>be married to</w:t>
      </w:r>
      <w:r w:rsidR="004A46B6">
        <w:t xml:space="preserve"> her.” </w:t>
      </w:r>
      <w:r w:rsidR="004A46B6" w:rsidRPr="00997A18">
        <w:rPr>
          <w:vertAlign w:val="superscript"/>
        </w:rPr>
        <w:t>5</w:t>
      </w:r>
      <w:r w:rsidR="00740BBA">
        <w:t>Though</w:t>
      </w:r>
      <w:r w:rsidR="004A46B6">
        <w:t xml:space="preserve"> wanting to </w:t>
      </w:r>
      <w:r w:rsidR="00775E3C">
        <w:lastRenderedPageBreak/>
        <w:t>kill him</w:t>
      </w:r>
      <w:r w:rsidR="004A46B6">
        <w:t xml:space="preserve">, he feared the masses, because they considered him to be a prophet. </w:t>
      </w:r>
      <w:r w:rsidR="004A46B6" w:rsidRPr="00997A18">
        <w:rPr>
          <w:vertAlign w:val="superscript"/>
        </w:rPr>
        <w:t>6</w:t>
      </w:r>
      <w:r w:rsidR="004A46B6">
        <w:t xml:space="preserve">On Herod’s birthday, Herodias’s daughter performed a dance in front of everyone, </w:t>
      </w:r>
      <w:r w:rsidR="004A46B6" w:rsidRPr="00997A18">
        <w:rPr>
          <w:vertAlign w:val="superscript"/>
        </w:rPr>
        <w:t>7</w:t>
      </w:r>
      <w:r w:rsidR="004A46B6">
        <w:t xml:space="preserve">resulting in him making an oath promising that he’d </w:t>
      </w:r>
      <w:r w:rsidR="00775E3C">
        <w:t>give</w:t>
      </w:r>
      <w:r w:rsidR="004A46B6">
        <w:t xml:space="preserve"> her anything she asked for. </w:t>
      </w:r>
      <w:r w:rsidR="00775E3C" w:rsidRPr="00997A18">
        <w:rPr>
          <w:vertAlign w:val="superscript"/>
        </w:rPr>
        <w:t>8</w:t>
      </w:r>
      <w:r w:rsidR="00997A18">
        <w:t>Her mother nudged</w:t>
      </w:r>
      <w:r w:rsidR="00775E3C">
        <w:t xml:space="preserve"> her </w:t>
      </w:r>
      <w:r w:rsidR="00740BBA">
        <w:t>to say</w:t>
      </w:r>
      <w:r w:rsidR="00AA7762">
        <w:t>, “Give me John the Baptist’s head on a platter.</w:t>
      </w:r>
      <w:r w:rsidR="00775E3C">
        <w:t>”</w:t>
      </w:r>
      <w:r w:rsidR="00AA7762">
        <w:t xml:space="preserve"> </w:t>
      </w:r>
      <w:r w:rsidR="00AA7762" w:rsidRPr="00997A18">
        <w:rPr>
          <w:vertAlign w:val="superscript"/>
        </w:rPr>
        <w:t>9</w:t>
      </w:r>
      <w:r w:rsidR="00AA7762">
        <w:t xml:space="preserve">The king </w:t>
      </w:r>
      <w:r w:rsidR="00997A18">
        <w:t xml:space="preserve">became </w:t>
      </w:r>
      <w:r w:rsidR="00775E3C">
        <w:t xml:space="preserve">deeply upset </w:t>
      </w:r>
      <w:r w:rsidR="00CC772E">
        <w:t>b</w:t>
      </w:r>
      <w:r w:rsidR="00AA7762">
        <w:t xml:space="preserve">ecause of the oath </w:t>
      </w:r>
      <w:r w:rsidR="00997A18">
        <w:t xml:space="preserve">that </w:t>
      </w:r>
      <w:r w:rsidR="00AA7762">
        <w:t xml:space="preserve">he </w:t>
      </w:r>
      <w:r w:rsidR="00775E3C">
        <w:t xml:space="preserve">made in front of all his guests. </w:t>
      </w:r>
      <w:r w:rsidR="00CC772E">
        <w:t>H</w:t>
      </w:r>
      <w:r w:rsidR="00AA7762">
        <w:t xml:space="preserve">e </w:t>
      </w:r>
      <w:r w:rsidR="00CC772E">
        <w:t xml:space="preserve">ordered that the request be granted, </w:t>
      </w:r>
      <w:r w:rsidR="00CC772E" w:rsidRPr="00997A18">
        <w:rPr>
          <w:vertAlign w:val="superscript"/>
        </w:rPr>
        <w:t>10</w:t>
      </w:r>
      <w:r w:rsidR="00CC772E">
        <w:t>and he sent for John to be b</w:t>
      </w:r>
      <w:r w:rsidR="00AA7762">
        <w:t xml:space="preserve">eheaded </w:t>
      </w:r>
      <w:r w:rsidR="00997A18">
        <w:t>in jail.</w:t>
      </w:r>
      <w:r w:rsidR="00AA7762">
        <w:t xml:space="preserve"> </w:t>
      </w:r>
      <w:r w:rsidR="00AA7762" w:rsidRPr="00997A18">
        <w:rPr>
          <w:vertAlign w:val="superscript"/>
        </w:rPr>
        <w:t>11</w:t>
      </w:r>
      <w:r w:rsidR="00997A18">
        <w:t>H</w:t>
      </w:r>
      <w:r w:rsidR="00AA7762">
        <w:t xml:space="preserve">is head </w:t>
      </w:r>
      <w:r w:rsidR="00CC772E">
        <w:t xml:space="preserve">was brought </w:t>
      </w:r>
      <w:r w:rsidR="00AA7762">
        <w:t xml:space="preserve">on a platter and </w:t>
      </w:r>
      <w:r w:rsidR="00CC772E">
        <w:t>was given</w:t>
      </w:r>
      <w:r w:rsidR="00AA7762">
        <w:t xml:space="preserve"> t</w:t>
      </w:r>
      <w:r w:rsidR="00CC772E">
        <w:t xml:space="preserve">o the </w:t>
      </w:r>
      <w:r w:rsidR="005368B6">
        <w:t>teenage girl</w:t>
      </w:r>
      <w:r w:rsidR="005A3963">
        <w:t xml:space="preserve">, and she </w:t>
      </w:r>
      <w:r w:rsidR="00B92C67">
        <w:t>presented</w:t>
      </w:r>
      <w:r w:rsidR="005A3963">
        <w:t xml:space="preserve"> it to her mother. </w:t>
      </w:r>
      <w:r w:rsidR="00997A18">
        <w:rPr>
          <w:vertAlign w:val="superscript"/>
        </w:rPr>
        <w:t>12</w:t>
      </w:r>
      <w:r w:rsidR="005A3963">
        <w:t xml:space="preserve">His disciples </w:t>
      </w:r>
      <w:r w:rsidR="00D015D5">
        <w:t>went</w:t>
      </w:r>
      <w:r w:rsidR="005A3963">
        <w:t xml:space="preserve"> t</w:t>
      </w:r>
      <w:r w:rsidR="00740BBA">
        <w:t xml:space="preserve">here and took away his body, </w:t>
      </w:r>
      <w:r w:rsidR="005A3963">
        <w:t>buried him</w:t>
      </w:r>
      <w:r w:rsidR="00740BBA">
        <w:t>,</w:t>
      </w:r>
      <w:r w:rsidR="005A3963">
        <w:t xml:space="preserve"> and went and told </w:t>
      </w:r>
      <w:r w:rsidR="005368B6">
        <w:t xml:space="preserve">Jesus what </w:t>
      </w:r>
      <w:r w:rsidR="00B92C67">
        <w:t xml:space="preserve">had </w:t>
      </w:r>
      <w:r w:rsidR="005368B6">
        <w:t>happened</w:t>
      </w:r>
      <w:r w:rsidR="005A3963">
        <w:t>.</w:t>
      </w:r>
    </w:p>
    <w:p w:rsidR="00A45AAC" w:rsidRDefault="005A3963" w:rsidP="00A45AAC">
      <w:pPr>
        <w:pStyle w:val="verses-narrative"/>
      </w:pPr>
      <w:r w:rsidRPr="00F359AF">
        <w:rPr>
          <w:vertAlign w:val="superscript"/>
        </w:rPr>
        <w:t>13</w:t>
      </w:r>
      <w:r w:rsidR="00997A18">
        <w:t xml:space="preserve">After Jesus heard about this, he left from there by boat </w:t>
      </w:r>
      <w:r w:rsidR="00740BBA">
        <w:t>to go</w:t>
      </w:r>
      <w:r w:rsidR="00997A18">
        <w:t xml:space="preserve"> </w:t>
      </w:r>
      <w:r w:rsidR="00993D57">
        <w:t>some place out in the sticks</w:t>
      </w:r>
      <w:r w:rsidR="00740BBA">
        <w:t xml:space="preserve"> to be alone</w:t>
      </w:r>
      <w:r w:rsidR="00D83631">
        <w:t xml:space="preserve">. </w:t>
      </w:r>
      <w:r w:rsidR="00997A18">
        <w:t xml:space="preserve">When the </w:t>
      </w:r>
      <w:r w:rsidR="00740BBA">
        <w:t>crowd</w:t>
      </w:r>
      <w:r w:rsidR="00997A18">
        <w:t xml:space="preserve"> heard</w:t>
      </w:r>
      <w:r w:rsidR="00993D57">
        <w:t xml:space="preserve">, they followed him </w:t>
      </w:r>
      <w:r w:rsidR="00740BBA">
        <w:t xml:space="preserve">on foot </w:t>
      </w:r>
      <w:r w:rsidR="00993D57">
        <w:t xml:space="preserve">from the </w:t>
      </w:r>
      <w:r w:rsidR="00740BBA">
        <w:t>cities</w:t>
      </w:r>
      <w:r w:rsidR="00993D57">
        <w:t xml:space="preserve">. </w:t>
      </w:r>
      <w:r w:rsidR="00993D57" w:rsidRPr="00F359AF">
        <w:rPr>
          <w:vertAlign w:val="superscript"/>
        </w:rPr>
        <w:t>14</w:t>
      </w:r>
      <w:r w:rsidR="00993D57">
        <w:t xml:space="preserve">He went out and saw the great crowd and felt a deep inner compassion for them and cured all those who weren’t well. </w:t>
      </w:r>
      <w:r w:rsidR="00993D57" w:rsidRPr="00F359AF">
        <w:rPr>
          <w:vertAlign w:val="superscript"/>
        </w:rPr>
        <w:t>15</w:t>
      </w:r>
      <w:r w:rsidR="00993D57">
        <w:t>When it got late, his disciples came to him and said,</w:t>
      </w:r>
    </w:p>
    <w:p w:rsidR="00A45AAC" w:rsidRDefault="00993D57" w:rsidP="00A45AAC">
      <w:pPr>
        <w:pStyle w:val="verses-narrative"/>
      </w:pPr>
      <w:r>
        <w:t xml:space="preserve">“We’re out in the middle of nowhere, and it’s getting late. Dismiss the crowds so that they can </w:t>
      </w:r>
      <w:r w:rsidR="00F359AF">
        <w:t>venture</w:t>
      </w:r>
      <w:r>
        <w:t xml:space="preserve"> out to the </w:t>
      </w:r>
      <w:r w:rsidR="00740BBA">
        <w:t xml:space="preserve">marketplaces in the </w:t>
      </w:r>
      <w:r>
        <w:t xml:space="preserve">surrounding towns and </w:t>
      </w:r>
      <w:r w:rsidR="00F359AF">
        <w:t>pick up</w:t>
      </w:r>
      <w:r>
        <w:t xml:space="preserve"> something to eat.</w:t>
      </w:r>
      <w:r w:rsidR="00F359AF">
        <w:t>”</w:t>
      </w:r>
    </w:p>
    <w:p w:rsidR="00A45AAC" w:rsidRDefault="00993D57" w:rsidP="00A45AAC">
      <w:pPr>
        <w:pStyle w:val="verses-narrative"/>
      </w:pPr>
      <w:r w:rsidRPr="00F359AF">
        <w:rPr>
          <w:vertAlign w:val="superscript"/>
        </w:rPr>
        <w:t>16</w:t>
      </w:r>
      <w:r>
        <w:t xml:space="preserve">Jesus replied, </w:t>
      </w:r>
      <w:r w:rsidRPr="009C6469">
        <w:rPr>
          <w:color w:val="C00000"/>
        </w:rPr>
        <w:t>“</w:t>
      </w:r>
      <w:r w:rsidR="002C4A86" w:rsidRPr="009C6469">
        <w:rPr>
          <w:color w:val="C00000"/>
        </w:rPr>
        <w:t>There’s no</w:t>
      </w:r>
      <w:r w:rsidRPr="009C6469">
        <w:rPr>
          <w:color w:val="C00000"/>
        </w:rPr>
        <w:t xml:space="preserve"> need to dismiss them</w:t>
      </w:r>
      <w:r w:rsidR="002C4A86" w:rsidRPr="009C6469">
        <w:rPr>
          <w:color w:val="C00000"/>
        </w:rPr>
        <w:t>—you give them something to eat.</w:t>
      </w:r>
      <w:r w:rsidR="00F359AF" w:rsidRPr="009C6469">
        <w:rPr>
          <w:color w:val="C00000"/>
        </w:rPr>
        <w:t>”</w:t>
      </w:r>
    </w:p>
    <w:p w:rsidR="00A45AAC" w:rsidRDefault="00F359AF" w:rsidP="00A45AAC">
      <w:pPr>
        <w:pStyle w:val="verses-narrative"/>
      </w:pPr>
      <w:r w:rsidRPr="00F359AF">
        <w:rPr>
          <w:vertAlign w:val="superscript"/>
        </w:rPr>
        <w:t>17</w:t>
      </w:r>
      <w:r>
        <w:t>T</w:t>
      </w:r>
      <w:r w:rsidR="002C4A86">
        <w:t xml:space="preserve">hey </w:t>
      </w:r>
      <w:r>
        <w:t xml:space="preserve">then </w:t>
      </w:r>
      <w:r w:rsidR="00394918">
        <w:t>said</w:t>
      </w:r>
      <w:r w:rsidR="002C4A86">
        <w:t>, “We don’t have anything here except for five loaves of bread and two fishes.”</w:t>
      </w:r>
    </w:p>
    <w:p w:rsidR="00F359AF" w:rsidRDefault="002C4A86" w:rsidP="00A45AAC">
      <w:pPr>
        <w:pStyle w:val="verses-narrative"/>
      </w:pPr>
      <w:r w:rsidRPr="00F359AF">
        <w:rPr>
          <w:vertAlign w:val="superscript"/>
        </w:rPr>
        <w:t>18</w:t>
      </w:r>
      <w:r>
        <w:t xml:space="preserve">He said, </w:t>
      </w:r>
      <w:r w:rsidRPr="009C6469">
        <w:rPr>
          <w:color w:val="C00000"/>
        </w:rPr>
        <w:t>“Bring them here to me.</w:t>
      </w:r>
      <w:r w:rsidR="006562A0" w:rsidRPr="009C6469">
        <w:rPr>
          <w:color w:val="C00000"/>
        </w:rPr>
        <w:t>”</w:t>
      </w:r>
    </w:p>
    <w:p w:rsidR="005A3963" w:rsidRDefault="002C4A86" w:rsidP="00F359AF">
      <w:pPr>
        <w:pStyle w:val="verses-narrative"/>
      </w:pPr>
      <w:r w:rsidRPr="00F359AF">
        <w:rPr>
          <w:vertAlign w:val="superscript"/>
        </w:rPr>
        <w:t>19</w:t>
      </w:r>
      <w:r w:rsidR="006562A0">
        <w:t>He had</w:t>
      </w:r>
      <w:r w:rsidR="00F359AF">
        <w:t xml:space="preserve"> everyone in the </w:t>
      </w:r>
      <w:r>
        <w:t>crowd find a nice spot</w:t>
      </w:r>
      <w:r w:rsidR="00F359AF">
        <w:t xml:space="preserve"> </w:t>
      </w:r>
      <w:r>
        <w:t>on the grass</w:t>
      </w:r>
      <w:r w:rsidR="00F359AF">
        <w:t xml:space="preserve"> to relax</w:t>
      </w:r>
      <w:r w:rsidR="00213687" w:rsidRPr="00213687">
        <w:rPr>
          <w:vertAlign w:val="superscript"/>
        </w:rPr>
        <w:t>[A]</w:t>
      </w:r>
      <w:r>
        <w:t>.</w:t>
      </w:r>
      <w:r w:rsidR="00F359AF">
        <w:t xml:space="preserve"> </w:t>
      </w:r>
      <w:r w:rsidR="006562A0">
        <w:t>H</w:t>
      </w:r>
      <w:r>
        <w:t>e took the five loaves and the two fishes, he looked up in the sky, gave thanks, broke the bread</w:t>
      </w:r>
      <w:r w:rsidR="00087320" w:rsidRPr="00087320">
        <w:rPr>
          <w:vertAlign w:val="superscript"/>
        </w:rPr>
        <w:t>[B]</w:t>
      </w:r>
      <w:r>
        <w:t xml:space="preserve"> and gave it to his disciples. </w:t>
      </w:r>
      <w:r w:rsidRPr="006562A0">
        <w:rPr>
          <w:vertAlign w:val="superscript"/>
        </w:rPr>
        <w:t>20</w:t>
      </w:r>
      <w:r>
        <w:t>Everyone ate</w:t>
      </w:r>
      <w:r w:rsidR="006562A0">
        <w:t xml:space="preserve"> and ate</w:t>
      </w:r>
      <w:r>
        <w:t xml:space="preserve"> </w:t>
      </w:r>
      <w:r w:rsidR="006562A0">
        <w:t>until they were full.</w:t>
      </w:r>
      <w:r>
        <w:t xml:space="preserve"> They </w:t>
      </w:r>
      <w:r w:rsidR="006562A0">
        <w:t xml:space="preserve">took away the leftover pieces of bread and </w:t>
      </w:r>
      <w:r>
        <w:t>filled up twelve baskets with the</w:t>
      </w:r>
      <w:r w:rsidR="006562A0">
        <w:t>m</w:t>
      </w:r>
      <w:r>
        <w:t xml:space="preserve">. </w:t>
      </w:r>
      <w:r w:rsidRPr="006562A0">
        <w:rPr>
          <w:vertAlign w:val="superscript"/>
        </w:rPr>
        <w:t>21</w:t>
      </w:r>
      <w:r>
        <w:t xml:space="preserve">Of those who had </w:t>
      </w:r>
      <w:r w:rsidR="006562A0">
        <w:t>been fed</w:t>
      </w:r>
      <w:r>
        <w:t>, there were five thousand men, not including women and children.</w:t>
      </w:r>
    </w:p>
    <w:p w:rsidR="002C4A86" w:rsidRDefault="002C4A86" w:rsidP="002227C4">
      <w:pPr>
        <w:pStyle w:val="verses-narrative"/>
      </w:pPr>
      <w:r w:rsidRPr="0032494E">
        <w:rPr>
          <w:vertAlign w:val="superscript"/>
        </w:rPr>
        <w:t>22</w:t>
      </w:r>
      <w:r w:rsidR="00213687">
        <w:t xml:space="preserve">Wasting no time, he </w:t>
      </w:r>
      <w:r w:rsidR="001C1DAC">
        <w:t>urged</w:t>
      </w:r>
      <w:r w:rsidR="00213687">
        <w:t xml:space="preserve"> his disciples to </w:t>
      </w:r>
      <w:r w:rsidR="001C1DAC">
        <w:t>climb</w:t>
      </w:r>
      <w:r w:rsidR="00213687">
        <w:t xml:space="preserve"> into a boat and go out </w:t>
      </w:r>
      <w:r w:rsidR="009D41F6">
        <w:t>ahead o</w:t>
      </w:r>
      <w:r w:rsidR="007B0C88">
        <w:t xml:space="preserve">f him to the other side, </w:t>
      </w:r>
      <w:r w:rsidR="00B754FC">
        <w:t>while he,</w:t>
      </w:r>
      <w:r w:rsidR="007B0C88">
        <w:t xml:space="preserve"> </w:t>
      </w:r>
      <w:r w:rsidR="00B754FC">
        <w:t>meanwhile</w:t>
      </w:r>
      <w:r w:rsidR="007B0C88">
        <w:t xml:space="preserve">, would </w:t>
      </w:r>
      <w:r w:rsidR="00213687">
        <w:t>dismiss</w:t>
      </w:r>
      <w:r w:rsidR="00B754FC">
        <w:t xml:space="preserve"> </w:t>
      </w:r>
      <w:r w:rsidR="00213687">
        <w:t xml:space="preserve">the crowd. </w:t>
      </w:r>
      <w:r w:rsidR="00213687" w:rsidRPr="0032494E">
        <w:rPr>
          <w:vertAlign w:val="superscript"/>
        </w:rPr>
        <w:t>23</w:t>
      </w:r>
      <w:r w:rsidR="00213687">
        <w:t xml:space="preserve">After he dismissed the crowd, he </w:t>
      </w:r>
      <w:r w:rsidR="009D41F6">
        <w:t xml:space="preserve">went by himself up a mountain to pray. When evening arrived, he was up there alone. </w:t>
      </w:r>
      <w:r w:rsidR="009D41F6" w:rsidRPr="0032494E">
        <w:rPr>
          <w:vertAlign w:val="superscript"/>
        </w:rPr>
        <w:t>24</w:t>
      </w:r>
      <w:r w:rsidR="009D41F6">
        <w:t>The boa</w:t>
      </w:r>
      <w:r w:rsidR="001C1DAC">
        <w:t xml:space="preserve">t had already gotten </w:t>
      </w:r>
      <w:r w:rsidR="009D41F6">
        <w:t xml:space="preserve">more than a few miles away from shore, </w:t>
      </w:r>
      <w:r w:rsidR="001C1DAC">
        <w:t>where it was being harassed by the waves, since there was</w:t>
      </w:r>
      <w:r w:rsidR="009D41F6">
        <w:t xml:space="preserve"> a headwind. </w:t>
      </w:r>
      <w:r w:rsidR="0032494E" w:rsidRPr="00295C26">
        <w:rPr>
          <w:vertAlign w:val="superscript"/>
        </w:rPr>
        <w:t>25</w:t>
      </w:r>
      <w:r w:rsidR="0032494E">
        <w:t>Around four or five in the morning, he went to</w:t>
      </w:r>
      <w:r w:rsidR="002E1E54">
        <w:t>wards</w:t>
      </w:r>
      <w:r w:rsidR="0032494E">
        <w:t xml:space="preserve"> them walking on the water. </w:t>
      </w:r>
      <w:r w:rsidR="0032494E" w:rsidRPr="00295C26">
        <w:rPr>
          <w:vertAlign w:val="superscript"/>
        </w:rPr>
        <w:t>26</w:t>
      </w:r>
      <w:r w:rsidR="0032494E">
        <w:t xml:space="preserve">When the </w:t>
      </w:r>
      <w:r w:rsidR="0032494E">
        <w:lastRenderedPageBreak/>
        <w:t xml:space="preserve">disciples saw him walking on the water, they </w:t>
      </w:r>
      <w:r w:rsidR="0048585E">
        <w:t>were startled</w:t>
      </w:r>
      <w:r w:rsidR="0032494E">
        <w:t xml:space="preserve"> and </w:t>
      </w:r>
      <w:r w:rsidR="001E0031">
        <w:t>shouted</w:t>
      </w:r>
      <w:r w:rsidR="00E34407">
        <w:t xml:space="preserve">, “There’s a ghost </w:t>
      </w:r>
      <w:r w:rsidR="00E34407" w:rsidRPr="00766C27">
        <w:t>out there</w:t>
      </w:r>
      <w:r w:rsidR="0032494E">
        <w:t xml:space="preserve">!”. </w:t>
      </w:r>
      <w:r w:rsidR="0032494E" w:rsidRPr="00295C26">
        <w:rPr>
          <w:vertAlign w:val="superscript"/>
        </w:rPr>
        <w:t>27</w:t>
      </w:r>
      <w:r w:rsidR="0032494E">
        <w:t>Immediately</w:t>
      </w:r>
      <w:r w:rsidR="00295C26">
        <w:t xml:space="preserve"> Jesus</w:t>
      </w:r>
      <w:r w:rsidR="0032494E">
        <w:t xml:space="preserve"> said to them, </w:t>
      </w:r>
      <w:r w:rsidR="00295C26" w:rsidRPr="009C6469">
        <w:rPr>
          <w:color w:val="C00000"/>
        </w:rPr>
        <w:t>“</w:t>
      </w:r>
      <w:r w:rsidR="00685FF0" w:rsidRPr="009C6469">
        <w:rPr>
          <w:color w:val="C00000"/>
        </w:rPr>
        <w:t>Relax</w:t>
      </w:r>
      <w:r w:rsidR="00087760" w:rsidRPr="009C6469">
        <w:rPr>
          <w:color w:val="C00000"/>
        </w:rPr>
        <w:t>, it’s me, don’t be afraid.”</w:t>
      </w:r>
      <w:r w:rsidR="00685FF0" w:rsidRPr="009C6469">
        <w:rPr>
          <w:color w:val="C00000"/>
        </w:rPr>
        <w:t xml:space="preserve"> </w:t>
      </w:r>
      <w:r w:rsidR="00685FF0" w:rsidRPr="002E1E54">
        <w:rPr>
          <w:vertAlign w:val="superscript"/>
        </w:rPr>
        <w:t>28</w:t>
      </w:r>
      <w:r w:rsidR="00685FF0">
        <w:t xml:space="preserve">So Peter replied, “Lord, if it’s you, </w:t>
      </w:r>
      <w:r w:rsidR="002E1E54">
        <w:t>order</w:t>
      </w:r>
      <w:r w:rsidR="00685FF0">
        <w:t xml:space="preserve"> me to come to you on the water.” </w:t>
      </w:r>
      <w:r w:rsidR="00685FF0" w:rsidRPr="002E1E54">
        <w:rPr>
          <w:vertAlign w:val="superscript"/>
        </w:rPr>
        <w:t>29</w:t>
      </w:r>
      <w:r w:rsidR="00685FF0">
        <w:t>Jesus said, “Come.” Peter got out of the boat and walked on water and went to</w:t>
      </w:r>
      <w:r w:rsidR="002E1E54">
        <w:t>wards</w:t>
      </w:r>
      <w:r w:rsidR="00685FF0">
        <w:t xml:space="preserve"> Jesus. </w:t>
      </w:r>
      <w:r w:rsidR="00685FF0" w:rsidRPr="002E1E54">
        <w:rPr>
          <w:vertAlign w:val="superscript"/>
        </w:rPr>
        <w:t>30</w:t>
      </w:r>
      <w:r w:rsidR="00685FF0">
        <w:t xml:space="preserve">Seeing the </w:t>
      </w:r>
      <w:r w:rsidR="002E1E54">
        <w:t xml:space="preserve">strong </w:t>
      </w:r>
      <w:r w:rsidR="00685FF0">
        <w:t xml:space="preserve">wind, he got scared and started to sink and shouted, “Lord, </w:t>
      </w:r>
      <w:r w:rsidR="00685FF0" w:rsidRPr="00766C27">
        <w:t>help</w:t>
      </w:r>
      <w:r w:rsidR="00E34407">
        <w:t>,</w:t>
      </w:r>
      <w:r w:rsidR="002E1E54">
        <w:t xml:space="preserve"> save</w:t>
      </w:r>
      <w:r w:rsidR="00685FF0">
        <w:t xml:space="preserve"> me!” </w:t>
      </w:r>
      <w:r w:rsidR="00685FF0" w:rsidRPr="002E1E54">
        <w:rPr>
          <w:vertAlign w:val="superscript"/>
        </w:rPr>
        <w:t>31</w:t>
      </w:r>
      <w:r w:rsidR="00685FF0">
        <w:t xml:space="preserve">Immediately Jesus </w:t>
      </w:r>
      <w:r w:rsidR="00BF2802">
        <w:t>reached</w:t>
      </w:r>
      <w:r w:rsidR="00685FF0">
        <w:t xml:space="preserve"> his hand out and got ahold of him and said, </w:t>
      </w:r>
      <w:r w:rsidR="00685FF0" w:rsidRPr="009C6469">
        <w:rPr>
          <w:color w:val="C00000"/>
        </w:rPr>
        <w:t xml:space="preserve">“Little-faith-er, why did you doubt?” </w:t>
      </w:r>
      <w:r w:rsidR="00685FF0" w:rsidRPr="002E1E54">
        <w:rPr>
          <w:vertAlign w:val="superscript"/>
        </w:rPr>
        <w:t>32</w:t>
      </w:r>
      <w:r w:rsidR="00685FF0">
        <w:t xml:space="preserve">After they got into the boat, the wind died down. </w:t>
      </w:r>
      <w:r w:rsidR="00685FF0" w:rsidRPr="002E1E54">
        <w:rPr>
          <w:vertAlign w:val="superscript"/>
        </w:rPr>
        <w:t>33</w:t>
      </w:r>
      <w:r w:rsidR="00685FF0">
        <w:t xml:space="preserve">Those in the boat </w:t>
      </w:r>
      <w:r w:rsidR="008E4766">
        <w:t xml:space="preserve">bowed down low </w:t>
      </w:r>
      <w:r w:rsidR="0019767C">
        <w:t xml:space="preserve">in homage </w:t>
      </w:r>
      <w:r w:rsidR="008E4766">
        <w:t>before him</w:t>
      </w:r>
      <w:r w:rsidR="002E1E54">
        <w:t xml:space="preserve"> saying</w:t>
      </w:r>
      <w:r w:rsidR="00685FF0">
        <w:t xml:space="preserve">, “You really are </w:t>
      </w:r>
      <w:r w:rsidR="00DD0424">
        <w:t>God’s son.”</w:t>
      </w:r>
    </w:p>
    <w:p w:rsidR="002E1E54" w:rsidRDefault="002E1E54" w:rsidP="002227C4">
      <w:pPr>
        <w:pStyle w:val="verses-narrative"/>
      </w:pPr>
      <w:r w:rsidRPr="00AE5481">
        <w:rPr>
          <w:vertAlign w:val="superscript"/>
        </w:rPr>
        <w:t>34</w:t>
      </w:r>
      <w:r w:rsidR="00BE6226">
        <w:t xml:space="preserve">Having crossed over, they landed at Gennesaret. </w:t>
      </w:r>
      <w:r w:rsidR="00BE6226" w:rsidRPr="00AE5481">
        <w:rPr>
          <w:vertAlign w:val="superscript"/>
        </w:rPr>
        <w:t>35</w:t>
      </w:r>
      <w:r w:rsidR="00BE6226">
        <w:t xml:space="preserve">The men from that area, recognizing him, sent </w:t>
      </w:r>
      <w:r w:rsidR="00AE5481">
        <w:t xml:space="preserve">the word out to </w:t>
      </w:r>
      <w:r w:rsidR="00BE6226">
        <w:t>the entire surrounding area</w:t>
      </w:r>
      <w:r w:rsidR="00AE5481">
        <w:t>,</w:t>
      </w:r>
      <w:r w:rsidR="00BE6226">
        <w:t xml:space="preserve"> and they brought to him everyone who </w:t>
      </w:r>
      <w:r w:rsidR="00B05AE0">
        <w:t>wasn’t</w:t>
      </w:r>
      <w:r w:rsidR="000B7306">
        <w:t xml:space="preserve"> well</w:t>
      </w:r>
      <w:r w:rsidR="00BE6226">
        <w:t xml:space="preserve">. </w:t>
      </w:r>
      <w:r w:rsidR="00BE6226" w:rsidRPr="00AE5481">
        <w:rPr>
          <w:vertAlign w:val="superscript"/>
        </w:rPr>
        <w:t>36</w:t>
      </w:r>
      <w:r w:rsidR="00BE6226">
        <w:t xml:space="preserve">They </w:t>
      </w:r>
      <w:r w:rsidR="00371D52">
        <w:t>were begging him</w:t>
      </w:r>
      <w:r w:rsidR="00DC0960">
        <w:t>, again and again,</w:t>
      </w:r>
      <w:r w:rsidR="00371D52">
        <w:t xml:space="preserve"> that they</w:t>
      </w:r>
      <w:r w:rsidR="00BE6226">
        <w:t xml:space="preserve"> just </w:t>
      </w:r>
      <w:r w:rsidR="00371D52" w:rsidRPr="00ED51C6">
        <w:rPr>
          <w:i/>
        </w:rPr>
        <w:t>be allowed to</w:t>
      </w:r>
      <w:r w:rsidR="00371D52">
        <w:t xml:space="preserve"> </w:t>
      </w:r>
      <w:r w:rsidR="00BE6226">
        <w:t xml:space="preserve">touch the </w:t>
      </w:r>
      <w:r w:rsidR="00AE5481">
        <w:t>edge</w:t>
      </w:r>
      <w:r w:rsidR="00963729">
        <w:rPr>
          <w:vertAlign w:val="superscript"/>
        </w:rPr>
        <w:t>[a</w:t>
      </w:r>
      <w:r w:rsidR="00AE5481" w:rsidRPr="00AE5481">
        <w:rPr>
          <w:vertAlign w:val="superscript"/>
        </w:rPr>
        <w:t>]</w:t>
      </w:r>
      <w:r w:rsidR="00BE6226">
        <w:t xml:space="preserve"> of his </w:t>
      </w:r>
      <w:r w:rsidR="00AE5481">
        <w:t>shawl</w:t>
      </w:r>
      <w:r w:rsidR="00933717">
        <w:t>, a</w:t>
      </w:r>
      <w:r w:rsidR="00BE6226">
        <w:t>nd everybody who touched it became completely well.</w:t>
      </w:r>
    </w:p>
    <w:p w:rsidR="00213687" w:rsidRDefault="00213687" w:rsidP="00213687">
      <w:pPr>
        <w:pStyle w:val="spacer-before-foootnotes"/>
      </w:pPr>
    </w:p>
    <w:p w:rsidR="00963729" w:rsidRDefault="00963729" w:rsidP="00213687">
      <w:pPr>
        <w:pStyle w:val="footnotes-normal"/>
      </w:pPr>
      <w:r>
        <w:rPr>
          <w:vertAlign w:val="superscript"/>
        </w:rPr>
        <w:t>[a]</w:t>
      </w:r>
      <w:r>
        <w:rPr>
          <w:i/>
        </w:rPr>
        <w:t>the edge of his shawl…</w:t>
      </w:r>
      <w:r w:rsidR="00E37BA9">
        <w:t>Or:</w:t>
      </w:r>
      <w:r>
        <w:t xml:space="preserve"> </w:t>
      </w:r>
      <w:r w:rsidRPr="00E37BA9">
        <w:rPr>
          <w:i/>
        </w:rPr>
        <w:t>a tassel on his shawl</w:t>
      </w:r>
    </w:p>
    <w:p w:rsidR="00963729" w:rsidRPr="00963729" w:rsidRDefault="00963729" w:rsidP="00213687">
      <w:pPr>
        <w:pStyle w:val="footnotes-normal"/>
      </w:pPr>
    </w:p>
    <w:p w:rsidR="00213687" w:rsidRDefault="00213687" w:rsidP="00213687">
      <w:pPr>
        <w:pStyle w:val="footnotes-normal"/>
      </w:pPr>
      <w:r w:rsidRPr="00213687">
        <w:rPr>
          <w:vertAlign w:val="superscript"/>
        </w:rPr>
        <w:t>[A]</w:t>
      </w:r>
      <w:r w:rsidR="00963729">
        <w:rPr>
          <w:i/>
        </w:rPr>
        <w:t>Relax…</w:t>
      </w:r>
      <w:r w:rsidR="00963729" w:rsidRPr="00E37BA9">
        <w:t>I</w:t>
      </w:r>
      <w:r>
        <w:t xml:space="preserve">n the GT is literally </w:t>
      </w:r>
      <w:r w:rsidRPr="00213687">
        <w:rPr>
          <w:i/>
        </w:rPr>
        <w:t>recline</w:t>
      </w:r>
      <w:r>
        <w:t>. Folks back then laid down on couches when they ate, taking their time at it, enjoying the company of those they were eating with.</w:t>
      </w:r>
    </w:p>
    <w:p w:rsidR="00087320" w:rsidRDefault="00087320" w:rsidP="00213687">
      <w:pPr>
        <w:pStyle w:val="footnotes-normal"/>
      </w:pPr>
      <w:r w:rsidRPr="00087320">
        <w:rPr>
          <w:vertAlign w:val="superscript"/>
        </w:rPr>
        <w:t>[B]</w:t>
      </w:r>
      <w:r w:rsidR="000636A3" w:rsidRPr="000636A3">
        <w:rPr>
          <w:i/>
        </w:rPr>
        <w:t xml:space="preserve">broke the bread. </w:t>
      </w:r>
      <w:r>
        <w:t xml:space="preserve">Breaking </w:t>
      </w:r>
      <w:r w:rsidR="000636A3">
        <w:t>a</w:t>
      </w:r>
      <w:r>
        <w:t xml:space="preserve"> token piece of bread was the ritual back then before eating, something like tapping a champagne glass with a spoon before proposing a toast.</w:t>
      </w:r>
    </w:p>
    <w:p w:rsidR="003F4F68" w:rsidRDefault="003F4F68" w:rsidP="003F4F68">
      <w:pPr>
        <w:pStyle w:val="spacer-before-chapter"/>
      </w:pPr>
    </w:p>
    <w:p w:rsidR="003F4F68" w:rsidRDefault="003F4F68" w:rsidP="003F4F68">
      <w:pPr>
        <w:pStyle w:val="Heading2"/>
      </w:pPr>
      <w:r>
        <w:t>Matthew Chapter 15</w:t>
      </w:r>
    </w:p>
    <w:p w:rsidR="008617BB" w:rsidRPr="009C6469" w:rsidRDefault="003F4F68" w:rsidP="008617BB">
      <w:pPr>
        <w:pStyle w:val="verses-narrative"/>
        <w:rPr>
          <w:color w:val="C00000"/>
        </w:rPr>
      </w:pPr>
      <w:r w:rsidRPr="00D62492">
        <w:rPr>
          <w:vertAlign w:val="superscript"/>
        </w:rPr>
        <w:t>1</w:t>
      </w:r>
      <w:r w:rsidR="008131CE">
        <w:t xml:space="preserve">Then some Pharisees and </w:t>
      </w:r>
      <w:r w:rsidR="00D40CC3">
        <w:t>designated teachers</w:t>
      </w:r>
      <w:r w:rsidR="00D40CC3" w:rsidRPr="00D40CC3">
        <w:rPr>
          <w:vertAlign w:val="superscript"/>
        </w:rPr>
        <w:t>[a</w:t>
      </w:r>
      <w:r w:rsidR="00D71B24" w:rsidRPr="00D40CC3">
        <w:rPr>
          <w:vertAlign w:val="superscript"/>
        </w:rPr>
        <w:t>]</w:t>
      </w:r>
      <w:r w:rsidR="008131CE">
        <w:t xml:space="preserve"> from Jerusalem</w:t>
      </w:r>
      <w:r w:rsidR="00087320">
        <w:t xml:space="preserve"> </w:t>
      </w:r>
      <w:r w:rsidR="00224B09">
        <w:t xml:space="preserve">arrived </w:t>
      </w:r>
      <w:r w:rsidR="00087320">
        <w:t xml:space="preserve">saying, </w:t>
      </w:r>
      <w:r w:rsidR="00087320" w:rsidRPr="00D62492">
        <w:rPr>
          <w:vertAlign w:val="superscript"/>
        </w:rPr>
        <w:t>2</w:t>
      </w:r>
      <w:r w:rsidR="00905787" w:rsidRPr="00905787">
        <w:t>”</w:t>
      </w:r>
      <w:r w:rsidR="00087320">
        <w:t>What</w:t>
      </w:r>
      <w:r w:rsidR="0085627E">
        <w:t>’s the</w:t>
      </w:r>
      <w:r w:rsidR="00087320">
        <w:t xml:space="preserve"> reason </w:t>
      </w:r>
      <w:r w:rsidR="0085627E">
        <w:t xml:space="preserve">that </w:t>
      </w:r>
      <w:r w:rsidR="00087320">
        <w:t xml:space="preserve">your disciples disregard the </w:t>
      </w:r>
      <w:r w:rsidR="00D62492">
        <w:t xml:space="preserve">rituals which have been handed down to us </w:t>
      </w:r>
      <w:r w:rsidR="002B21A1">
        <w:t>over</w:t>
      </w:r>
      <w:r w:rsidR="00D62492">
        <w:t xml:space="preserve"> the years</w:t>
      </w:r>
      <w:r w:rsidR="00087320">
        <w:t>,</w:t>
      </w:r>
      <w:r w:rsidR="002B21A1" w:rsidRPr="00197D8B">
        <w:rPr>
          <w:vertAlign w:val="superscript"/>
        </w:rPr>
        <w:t>[A]</w:t>
      </w:r>
      <w:r w:rsidR="00087320">
        <w:t xml:space="preserve"> seeing that they don’t </w:t>
      </w:r>
      <w:r w:rsidR="00E34407" w:rsidRPr="00766C27">
        <w:t>ceremonially</w:t>
      </w:r>
      <w:r w:rsidR="00D62492">
        <w:t xml:space="preserve"> </w:t>
      </w:r>
      <w:r w:rsidR="00087320">
        <w:t xml:space="preserve">wash their hands before </w:t>
      </w:r>
      <w:r w:rsidR="00D62492">
        <w:t>eating</w:t>
      </w:r>
      <w:r w:rsidR="00087320">
        <w:t>?</w:t>
      </w:r>
      <w:r w:rsidR="00905787">
        <w:t>”</w:t>
      </w:r>
      <w:r w:rsidR="00087320">
        <w:t xml:space="preserve"> </w:t>
      </w:r>
      <w:r w:rsidR="00087320" w:rsidRPr="00197D8B">
        <w:rPr>
          <w:vertAlign w:val="superscript"/>
        </w:rPr>
        <w:t>3</w:t>
      </w:r>
      <w:r w:rsidR="00905787">
        <w:t xml:space="preserve">Jesus answered them, </w:t>
      </w:r>
      <w:r w:rsidR="00905787" w:rsidRPr="009C6469">
        <w:rPr>
          <w:color w:val="C00000"/>
        </w:rPr>
        <w:t>“</w:t>
      </w:r>
      <w:r w:rsidR="0085627E" w:rsidRPr="009C6469">
        <w:rPr>
          <w:color w:val="C00000"/>
        </w:rPr>
        <w:t>What’s the reason</w:t>
      </w:r>
      <w:r w:rsidR="00087320" w:rsidRPr="009C6469">
        <w:rPr>
          <w:color w:val="C00000"/>
        </w:rPr>
        <w:t xml:space="preserve"> </w:t>
      </w:r>
      <w:r w:rsidR="0085627E" w:rsidRPr="009C6469">
        <w:rPr>
          <w:color w:val="C00000"/>
        </w:rPr>
        <w:t xml:space="preserve">that </w:t>
      </w:r>
      <w:r w:rsidR="00087320" w:rsidRPr="009C6469">
        <w:rPr>
          <w:color w:val="C00000"/>
        </w:rPr>
        <w:t xml:space="preserve">you disregard God’s commandment by </w:t>
      </w:r>
      <w:r w:rsidR="00931962" w:rsidRPr="009C6469">
        <w:rPr>
          <w:color w:val="C00000"/>
        </w:rPr>
        <w:t>means</w:t>
      </w:r>
      <w:r w:rsidR="00087320" w:rsidRPr="009C6469">
        <w:rPr>
          <w:color w:val="C00000"/>
        </w:rPr>
        <w:t xml:space="preserve"> of your </w:t>
      </w:r>
      <w:r w:rsidR="002B21A1" w:rsidRPr="009C6469">
        <w:rPr>
          <w:color w:val="C00000"/>
        </w:rPr>
        <w:t>rituals</w:t>
      </w:r>
      <w:r w:rsidR="00087320" w:rsidRPr="009C6469">
        <w:rPr>
          <w:color w:val="C00000"/>
        </w:rPr>
        <w:t xml:space="preserve">, </w:t>
      </w:r>
      <w:r w:rsidR="007F2CA2" w:rsidRPr="009C6469">
        <w:rPr>
          <w:color w:val="C00000"/>
          <w:vertAlign w:val="superscript"/>
        </w:rPr>
        <w:t>4</w:t>
      </w:r>
      <w:r w:rsidR="00087320" w:rsidRPr="009C6469">
        <w:rPr>
          <w:color w:val="C00000"/>
        </w:rPr>
        <w:t>seeing that God said, ‘</w:t>
      </w:r>
      <w:r w:rsidR="00DD045A" w:rsidRPr="009C6469">
        <w:rPr>
          <w:color w:val="C00000"/>
        </w:rPr>
        <w:t>Financially support</w:t>
      </w:r>
      <w:r w:rsidR="00087320" w:rsidRPr="009C6469">
        <w:rPr>
          <w:color w:val="C00000"/>
        </w:rPr>
        <w:t xml:space="preserve"> your </w:t>
      </w:r>
      <w:r w:rsidR="00DD045A" w:rsidRPr="009C6469">
        <w:rPr>
          <w:color w:val="C00000"/>
        </w:rPr>
        <w:t xml:space="preserve">mother and </w:t>
      </w:r>
      <w:r w:rsidR="00087320" w:rsidRPr="009C6469">
        <w:rPr>
          <w:color w:val="C00000"/>
        </w:rPr>
        <w:t>father’</w:t>
      </w:r>
      <w:r w:rsidR="00DD045A" w:rsidRPr="009C6469">
        <w:rPr>
          <w:color w:val="C00000"/>
          <w:vertAlign w:val="superscript"/>
        </w:rPr>
        <w:t>[B]</w:t>
      </w:r>
      <w:r w:rsidR="00087320" w:rsidRPr="009C6469">
        <w:rPr>
          <w:color w:val="C00000"/>
        </w:rPr>
        <w:t xml:space="preserve"> and ‘Let he who </w:t>
      </w:r>
      <w:r w:rsidR="008F64F5" w:rsidRPr="009C6469">
        <w:rPr>
          <w:color w:val="C00000"/>
        </w:rPr>
        <w:t>bad-mouths</w:t>
      </w:r>
      <w:r w:rsidR="0085627E" w:rsidRPr="009C6469">
        <w:rPr>
          <w:color w:val="C00000"/>
        </w:rPr>
        <w:t xml:space="preserve"> his</w:t>
      </w:r>
      <w:r w:rsidR="00087320" w:rsidRPr="009C6469">
        <w:rPr>
          <w:color w:val="C00000"/>
        </w:rPr>
        <w:t xml:space="preserve"> </w:t>
      </w:r>
      <w:r w:rsidR="00DD045A" w:rsidRPr="009C6469">
        <w:rPr>
          <w:color w:val="C00000"/>
        </w:rPr>
        <w:t xml:space="preserve">mother or </w:t>
      </w:r>
      <w:r w:rsidR="00087320" w:rsidRPr="009C6469">
        <w:rPr>
          <w:color w:val="C00000"/>
        </w:rPr>
        <w:t xml:space="preserve">father be put to death.’ </w:t>
      </w:r>
      <w:r w:rsidR="00087320" w:rsidRPr="009C6469">
        <w:rPr>
          <w:color w:val="C00000"/>
          <w:vertAlign w:val="superscript"/>
        </w:rPr>
        <w:t>5</w:t>
      </w:r>
      <w:r w:rsidR="00087320" w:rsidRPr="009C6469">
        <w:rPr>
          <w:color w:val="C00000"/>
        </w:rPr>
        <w:t xml:space="preserve">But you all say, ‘Whoever </w:t>
      </w:r>
      <w:r w:rsidR="00D62492" w:rsidRPr="009C6469">
        <w:rPr>
          <w:color w:val="C00000"/>
        </w:rPr>
        <w:t>says</w:t>
      </w:r>
      <w:r w:rsidR="009D6A2F" w:rsidRPr="009C6469">
        <w:rPr>
          <w:color w:val="C00000"/>
        </w:rPr>
        <w:t xml:space="preserve"> to his </w:t>
      </w:r>
      <w:r w:rsidR="00087320" w:rsidRPr="009C6469">
        <w:rPr>
          <w:color w:val="C00000"/>
        </w:rPr>
        <w:t>mother</w:t>
      </w:r>
      <w:r w:rsidR="009D6A2F" w:rsidRPr="009C6469">
        <w:rPr>
          <w:color w:val="C00000"/>
        </w:rPr>
        <w:t xml:space="preserve"> or father</w:t>
      </w:r>
      <w:r w:rsidR="00087320" w:rsidRPr="009C6469">
        <w:rPr>
          <w:color w:val="C00000"/>
        </w:rPr>
        <w:t>, ‘</w:t>
      </w:r>
      <w:r w:rsidR="00E34407" w:rsidRPr="009C6469">
        <w:rPr>
          <w:color w:val="C00000"/>
        </w:rPr>
        <w:t xml:space="preserve">That </w:t>
      </w:r>
      <w:r w:rsidR="004F2575" w:rsidRPr="009C6469">
        <w:rPr>
          <w:color w:val="C00000"/>
        </w:rPr>
        <w:t>payment</w:t>
      </w:r>
      <w:r w:rsidR="00DD045A" w:rsidRPr="009C6469">
        <w:rPr>
          <w:color w:val="C00000"/>
        </w:rPr>
        <w:t xml:space="preserve"> which I w</w:t>
      </w:r>
      <w:r w:rsidR="000E488A" w:rsidRPr="009C6469">
        <w:rPr>
          <w:color w:val="C00000"/>
        </w:rPr>
        <w:t>as obligated to send</w:t>
      </w:r>
      <w:r w:rsidR="00DD045A" w:rsidRPr="009C6469">
        <w:rPr>
          <w:color w:val="C00000"/>
        </w:rPr>
        <w:t xml:space="preserve"> you </w:t>
      </w:r>
      <w:r w:rsidR="007B4138" w:rsidRPr="009C6469">
        <w:rPr>
          <w:color w:val="C00000"/>
        </w:rPr>
        <w:t>has</w:t>
      </w:r>
      <w:r w:rsidR="008617BB" w:rsidRPr="009C6469">
        <w:rPr>
          <w:color w:val="C00000"/>
        </w:rPr>
        <w:t xml:space="preserve"> </w:t>
      </w:r>
      <w:r w:rsidR="001C2743" w:rsidRPr="009C6469">
        <w:rPr>
          <w:color w:val="C00000"/>
        </w:rPr>
        <w:t>instead</w:t>
      </w:r>
      <w:r w:rsidR="00DD045A" w:rsidRPr="009C6469">
        <w:rPr>
          <w:color w:val="C00000"/>
        </w:rPr>
        <w:t xml:space="preserve"> </w:t>
      </w:r>
      <w:r w:rsidR="008617BB" w:rsidRPr="009C6469">
        <w:rPr>
          <w:color w:val="C00000"/>
        </w:rPr>
        <w:t>been designated as an offering to God</w:t>
      </w:r>
      <w:r w:rsidR="004F2575" w:rsidRPr="009C6469">
        <w:rPr>
          <w:color w:val="C00000"/>
          <w:vertAlign w:val="superscript"/>
        </w:rPr>
        <w:t>[C]</w:t>
      </w:r>
      <w:r w:rsidR="0029021E" w:rsidRPr="009C6469">
        <w:rPr>
          <w:color w:val="C00000"/>
        </w:rPr>
        <w:t>,</w:t>
      </w:r>
      <w:r w:rsidR="00DD045A" w:rsidRPr="009C6469">
        <w:rPr>
          <w:color w:val="C00000"/>
        </w:rPr>
        <w:t xml:space="preserve">’ </w:t>
      </w:r>
      <w:r w:rsidR="00DD045A" w:rsidRPr="009C6469">
        <w:rPr>
          <w:color w:val="C00000"/>
          <w:vertAlign w:val="superscript"/>
        </w:rPr>
        <w:t>6</w:t>
      </w:r>
      <w:r w:rsidR="00D62492" w:rsidRPr="009C6469">
        <w:rPr>
          <w:color w:val="C00000"/>
        </w:rPr>
        <w:t xml:space="preserve">is off the hook for </w:t>
      </w:r>
      <w:r w:rsidR="009D6A2F" w:rsidRPr="009C6469">
        <w:rPr>
          <w:color w:val="C00000"/>
        </w:rPr>
        <w:t>sending</w:t>
      </w:r>
      <w:r w:rsidR="000E488A" w:rsidRPr="009C6469">
        <w:rPr>
          <w:color w:val="C00000"/>
        </w:rPr>
        <w:t xml:space="preserve"> </w:t>
      </w:r>
      <w:r w:rsidR="004F2575" w:rsidRPr="009C6469">
        <w:rPr>
          <w:color w:val="C00000"/>
        </w:rPr>
        <w:t>funds</w:t>
      </w:r>
      <w:r w:rsidR="00D62492" w:rsidRPr="009C6469">
        <w:rPr>
          <w:color w:val="C00000"/>
        </w:rPr>
        <w:t xml:space="preserve"> to his </w:t>
      </w:r>
      <w:r w:rsidR="00DD045A" w:rsidRPr="009C6469">
        <w:rPr>
          <w:color w:val="C00000"/>
        </w:rPr>
        <w:t>father.</w:t>
      </w:r>
      <w:r w:rsidR="00D62492" w:rsidRPr="009C6469">
        <w:rPr>
          <w:color w:val="C00000"/>
        </w:rPr>
        <w:t>’</w:t>
      </w:r>
      <w:r w:rsidR="00DD045A" w:rsidRPr="009C6469">
        <w:rPr>
          <w:color w:val="C00000"/>
        </w:rPr>
        <w:t xml:space="preserve"> </w:t>
      </w:r>
      <w:r w:rsidR="00DD045A" w:rsidRPr="009C6469">
        <w:rPr>
          <w:color w:val="C00000"/>
          <w:vertAlign w:val="superscript"/>
        </w:rPr>
        <w:t>7</w:t>
      </w:r>
      <w:r w:rsidR="00DD045A" w:rsidRPr="009C6469">
        <w:rPr>
          <w:color w:val="C00000"/>
        </w:rPr>
        <w:t>Hypocrites—Isaiah was spot-</w:t>
      </w:r>
      <w:r w:rsidR="008617BB" w:rsidRPr="009C6469">
        <w:rPr>
          <w:color w:val="C00000"/>
        </w:rPr>
        <w:t>on when he prophesied about you,</w:t>
      </w:r>
    </w:p>
    <w:p w:rsidR="00A45AAC" w:rsidRPr="009C6469" w:rsidRDefault="00A45AAC" w:rsidP="00BD4324">
      <w:pPr>
        <w:pStyle w:val="spacer-inter-prose"/>
        <w:rPr>
          <w:color w:val="C00000"/>
        </w:rPr>
      </w:pPr>
    </w:p>
    <w:p w:rsidR="008617BB" w:rsidRPr="009C6469" w:rsidRDefault="008617BB" w:rsidP="008617BB">
      <w:pPr>
        <w:pStyle w:val="verses-prose"/>
        <w:rPr>
          <w:color w:val="C00000"/>
        </w:rPr>
      </w:pPr>
      <w:r w:rsidRPr="009C6469">
        <w:rPr>
          <w:color w:val="C00000"/>
          <w:vertAlign w:val="superscript"/>
        </w:rPr>
        <w:t>8</w:t>
      </w:r>
      <w:r w:rsidRPr="009C6469">
        <w:rPr>
          <w:color w:val="C00000"/>
        </w:rPr>
        <w:t>”This people honor me with their lips,</w:t>
      </w:r>
    </w:p>
    <w:p w:rsidR="008617BB" w:rsidRPr="009C6469" w:rsidRDefault="008617BB" w:rsidP="008617BB">
      <w:pPr>
        <w:pStyle w:val="verses-prose"/>
        <w:rPr>
          <w:color w:val="C00000"/>
        </w:rPr>
      </w:pPr>
      <w:r w:rsidRPr="009C6469">
        <w:rPr>
          <w:color w:val="C00000"/>
        </w:rPr>
        <w:t>But they keep their heart far away from me</w:t>
      </w:r>
      <w:r w:rsidR="00E33423" w:rsidRPr="009C6469">
        <w:rPr>
          <w:color w:val="C00000"/>
        </w:rPr>
        <w:t>.</w:t>
      </w:r>
    </w:p>
    <w:p w:rsidR="008617BB" w:rsidRPr="009C6469" w:rsidRDefault="008617BB" w:rsidP="008617BB">
      <w:pPr>
        <w:pStyle w:val="verses-prose"/>
        <w:rPr>
          <w:color w:val="C00000"/>
        </w:rPr>
      </w:pPr>
      <w:r w:rsidRPr="009C6469">
        <w:rPr>
          <w:color w:val="C00000"/>
          <w:vertAlign w:val="superscript"/>
        </w:rPr>
        <w:t>9</w:t>
      </w:r>
      <w:r w:rsidRPr="009C6469">
        <w:rPr>
          <w:color w:val="C00000"/>
        </w:rPr>
        <w:t>In vain they worship me</w:t>
      </w:r>
      <w:r w:rsidR="0019767C" w:rsidRPr="009C6469">
        <w:rPr>
          <w:color w:val="C00000"/>
        </w:rPr>
        <w:t>,</w:t>
      </w:r>
    </w:p>
    <w:p w:rsidR="008617BB" w:rsidRPr="009C6469" w:rsidRDefault="00531F5B" w:rsidP="008617BB">
      <w:pPr>
        <w:pStyle w:val="verses-prose"/>
        <w:rPr>
          <w:color w:val="C00000"/>
        </w:rPr>
      </w:pPr>
      <w:r w:rsidRPr="009C6469">
        <w:rPr>
          <w:color w:val="C00000"/>
        </w:rPr>
        <w:t>For teachings t</w:t>
      </w:r>
      <w:r w:rsidR="008617BB" w:rsidRPr="009C6469">
        <w:rPr>
          <w:color w:val="C00000"/>
        </w:rPr>
        <w:t xml:space="preserve">eaching </w:t>
      </w:r>
      <w:r w:rsidRPr="009C6469">
        <w:rPr>
          <w:color w:val="C00000"/>
        </w:rPr>
        <w:t>man’s commandments</w:t>
      </w:r>
      <w:r w:rsidR="0019767C" w:rsidRPr="009C6469">
        <w:rPr>
          <w:color w:val="C00000"/>
        </w:rPr>
        <w:t>.</w:t>
      </w:r>
      <w:r w:rsidR="00A45AAC" w:rsidRPr="009C6469">
        <w:rPr>
          <w:color w:val="C00000"/>
        </w:rPr>
        <w:t>”</w:t>
      </w:r>
    </w:p>
    <w:p w:rsidR="008617BB" w:rsidRDefault="008617BB" w:rsidP="00BD4324">
      <w:pPr>
        <w:pStyle w:val="spacer-inter-prose"/>
      </w:pPr>
    </w:p>
    <w:p w:rsidR="008617BB" w:rsidRPr="009C6469" w:rsidRDefault="008617BB" w:rsidP="008617BB">
      <w:pPr>
        <w:pStyle w:val="verses-narrative"/>
        <w:rPr>
          <w:color w:val="C00000"/>
        </w:rPr>
      </w:pPr>
      <w:r w:rsidRPr="007B4138">
        <w:rPr>
          <w:vertAlign w:val="superscript"/>
        </w:rPr>
        <w:t>10</w:t>
      </w:r>
      <w:r>
        <w:t>He summoned the crowd and said</w:t>
      </w:r>
      <w:r w:rsidR="00D40CC3">
        <w:t xml:space="preserve">, </w:t>
      </w:r>
      <w:r w:rsidR="00D40CC3" w:rsidRPr="009C6469">
        <w:rPr>
          <w:color w:val="C00000"/>
        </w:rPr>
        <w:t>“Listen</w:t>
      </w:r>
      <w:r w:rsidR="007B4138" w:rsidRPr="009C6469">
        <w:rPr>
          <w:color w:val="C00000"/>
        </w:rPr>
        <w:t xml:space="preserve"> up</w:t>
      </w:r>
      <w:r w:rsidR="007B4138" w:rsidRPr="009C6469">
        <w:rPr>
          <w:color w:val="C00000"/>
          <w:vertAlign w:val="superscript"/>
        </w:rPr>
        <w:t>[</w:t>
      </w:r>
      <w:r w:rsidR="00D40CC3" w:rsidRPr="009C6469">
        <w:rPr>
          <w:color w:val="C00000"/>
          <w:vertAlign w:val="superscript"/>
        </w:rPr>
        <w:t>b</w:t>
      </w:r>
      <w:r w:rsidR="007B4138" w:rsidRPr="009C6469">
        <w:rPr>
          <w:color w:val="C00000"/>
          <w:vertAlign w:val="superscript"/>
        </w:rPr>
        <w:t>]</w:t>
      </w:r>
      <w:r w:rsidR="007B4138" w:rsidRPr="009C6469">
        <w:rPr>
          <w:color w:val="C00000"/>
        </w:rPr>
        <w:t>—</w:t>
      </w:r>
      <w:r w:rsidRPr="009C6469">
        <w:rPr>
          <w:color w:val="C00000"/>
        </w:rPr>
        <w:t xml:space="preserve"> </w:t>
      </w:r>
      <w:r w:rsidRPr="009C6469">
        <w:rPr>
          <w:color w:val="C00000"/>
          <w:vertAlign w:val="superscript"/>
        </w:rPr>
        <w:t>11</w:t>
      </w:r>
      <w:r w:rsidR="007B4138" w:rsidRPr="009C6469">
        <w:rPr>
          <w:color w:val="C00000"/>
        </w:rPr>
        <w:t>i</w:t>
      </w:r>
      <w:r w:rsidRPr="009C6469">
        <w:rPr>
          <w:color w:val="C00000"/>
        </w:rPr>
        <w:t>t’s not what goes into the mouth which defiles</w:t>
      </w:r>
      <w:r w:rsidR="002D2654" w:rsidRPr="009C6469">
        <w:rPr>
          <w:color w:val="C00000"/>
          <w:vertAlign w:val="superscript"/>
        </w:rPr>
        <w:t>[D]</w:t>
      </w:r>
      <w:r w:rsidRPr="009C6469">
        <w:rPr>
          <w:color w:val="C00000"/>
        </w:rPr>
        <w:t xml:space="preserve"> a person, but what comes out of the mouth which defiles a person.”</w:t>
      </w:r>
      <w:r>
        <w:t xml:space="preserve"> </w:t>
      </w:r>
      <w:r w:rsidRPr="00AA4D8A">
        <w:rPr>
          <w:vertAlign w:val="superscript"/>
        </w:rPr>
        <w:t>12</w:t>
      </w:r>
      <w:r>
        <w:t xml:space="preserve">Then his disciples </w:t>
      </w:r>
      <w:r w:rsidR="00AA4D8A">
        <w:t xml:space="preserve">went over to him </w:t>
      </w:r>
      <w:r>
        <w:t>and</w:t>
      </w:r>
      <w:r w:rsidR="00AA4D8A">
        <w:t xml:space="preserve"> said</w:t>
      </w:r>
      <w:r>
        <w:t>, “</w:t>
      </w:r>
      <w:r w:rsidR="00AA4D8A">
        <w:t>Did you know</w:t>
      </w:r>
      <w:r>
        <w:t xml:space="preserve"> that the Ph</w:t>
      </w:r>
      <w:r w:rsidR="00AA4D8A">
        <w:t xml:space="preserve">arisees </w:t>
      </w:r>
      <w:r>
        <w:t>were offended</w:t>
      </w:r>
      <w:r w:rsidR="00AA4D8A">
        <w:t xml:space="preserve"> </w:t>
      </w:r>
      <w:r w:rsidR="003A65E7">
        <w:t>by</w:t>
      </w:r>
      <w:r w:rsidR="00AA4D8A">
        <w:t xml:space="preserve"> what </w:t>
      </w:r>
      <w:r w:rsidR="00A937F9">
        <w:t xml:space="preserve">you </w:t>
      </w:r>
      <w:r w:rsidR="00AA4D8A">
        <w:t>said</w:t>
      </w:r>
      <w:r>
        <w:t xml:space="preserve">?” </w:t>
      </w:r>
      <w:r w:rsidR="002D2654" w:rsidRPr="002D2654">
        <w:rPr>
          <w:vertAlign w:val="superscript"/>
        </w:rPr>
        <w:t>13</w:t>
      </w:r>
      <w:r w:rsidR="002D2654">
        <w:t>H</w:t>
      </w:r>
      <w:r w:rsidR="00234655">
        <w:t xml:space="preserve">e </w:t>
      </w:r>
      <w:r w:rsidR="00421CC8">
        <w:t>came back with a response and said</w:t>
      </w:r>
      <w:r w:rsidR="00234655">
        <w:t xml:space="preserve">, </w:t>
      </w:r>
      <w:r w:rsidR="00234655" w:rsidRPr="009C6469">
        <w:rPr>
          <w:color w:val="C00000"/>
        </w:rPr>
        <w:t xml:space="preserve">“Every plant which my </w:t>
      </w:r>
      <w:r w:rsidR="0065214D" w:rsidRPr="009C6469">
        <w:rPr>
          <w:color w:val="C00000"/>
        </w:rPr>
        <w:t>h</w:t>
      </w:r>
      <w:r w:rsidR="00D51E56" w:rsidRPr="009C6469">
        <w:rPr>
          <w:color w:val="C00000"/>
        </w:rPr>
        <w:t>eavenly Father</w:t>
      </w:r>
      <w:r w:rsidR="00234655" w:rsidRPr="009C6469">
        <w:rPr>
          <w:color w:val="C00000"/>
        </w:rPr>
        <w:t xml:space="preserve"> didn’t</w:t>
      </w:r>
      <w:r w:rsidR="00CA3804" w:rsidRPr="009C6469">
        <w:rPr>
          <w:color w:val="C00000"/>
        </w:rPr>
        <w:t xml:space="preserve"> plant w</w:t>
      </w:r>
      <w:r w:rsidR="00AA4D8A" w:rsidRPr="009C6469">
        <w:rPr>
          <w:color w:val="C00000"/>
        </w:rPr>
        <w:t xml:space="preserve">ill be yanked out. </w:t>
      </w:r>
      <w:r w:rsidR="00AA4D8A" w:rsidRPr="009C6469">
        <w:rPr>
          <w:color w:val="C00000"/>
          <w:vertAlign w:val="superscript"/>
        </w:rPr>
        <w:t>14</w:t>
      </w:r>
      <w:r w:rsidR="00AA4D8A" w:rsidRPr="009C6469">
        <w:rPr>
          <w:color w:val="C00000"/>
        </w:rPr>
        <w:t>Leave them alone</w:t>
      </w:r>
      <w:r w:rsidR="00234655" w:rsidRPr="009C6469">
        <w:rPr>
          <w:color w:val="C00000"/>
        </w:rPr>
        <w:t xml:space="preserve">: the blind are guides for the blind; both will </w:t>
      </w:r>
      <w:r w:rsidR="002D2654" w:rsidRPr="009C6469">
        <w:rPr>
          <w:color w:val="C00000"/>
        </w:rPr>
        <w:t>wind up falling</w:t>
      </w:r>
      <w:r w:rsidR="00234655" w:rsidRPr="009C6469">
        <w:rPr>
          <w:color w:val="C00000"/>
        </w:rPr>
        <w:t xml:space="preserve"> in a ditch.</w:t>
      </w:r>
      <w:r w:rsidR="002D2654" w:rsidRPr="009C6469">
        <w:rPr>
          <w:color w:val="C00000"/>
        </w:rPr>
        <w:t>”</w:t>
      </w:r>
      <w:r w:rsidR="00234655">
        <w:t xml:space="preserve"> </w:t>
      </w:r>
      <w:r w:rsidR="00234655" w:rsidRPr="002D2654">
        <w:rPr>
          <w:vertAlign w:val="superscript"/>
        </w:rPr>
        <w:t>15</w:t>
      </w:r>
      <w:r w:rsidR="00234655">
        <w:t xml:space="preserve">Peter answered him, “Explain </w:t>
      </w:r>
      <w:r w:rsidR="00097A68">
        <w:t>that</w:t>
      </w:r>
      <w:r w:rsidR="00234655">
        <w:t xml:space="preserve"> </w:t>
      </w:r>
      <w:r w:rsidR="00BC29F7">
        <w:t>analogy</w:t>
      </w:r>
      <w:r w:rsidR="00234655">
        <w:t xml:space="preserve"> </w:t>
      </w:r>
      <w:r w:rsidR="00770DFC">
        <w:rPr>
          <w:i/>
        </w:rPr>
        <w:t xml:space="preserve">you just used </w:t>
      </w:r>
      <w:r w:rsidR="00234655">
        <w:t xml:space="preserve">to </w:t>
      </w:r>
      <w:r w:rsidR="002D2654">
        <w:t>us</w:t>
      </w:r>
      <w:r w:rsidR="00234655">
        <w:t xml:space="preserve">.” </w:t>
      </w:r>
      <w:r w:rsidR="00234655" w:rsidRPr="002D2654">
        <w:rPr>
          <w:vertAlign w:val="superscript"/>
        </w:rPr>
        <w:t>16</w:t>
      </w:r>
      <w:r w:rsidR="00234655">
        <w:t xml:space="preserve">He said, </w:t>
      </w:r>
      <w:r w:rsidR="00234655" w:rsidRPr="009C6469">
        <w:rPr>
          <w:color w:val="C00000"/>
        </w:rPr>
        <w:t>“</w:t>
      </w:r>
      <w:r w:rsidR="00116DC8" w:rsidRPr="009C6469">
        <w:rPr>
          <w:color w:val="C00000"/>
        </w:rPr>
        <w:t>You still don’t get it, do you?</w:t>
      </w:r>
      <w:r w:rsidR="00234655" w:rsidRPr="009C6469">
        <w:rPr>
          <w:color w:val="C00000"/>
        </w:rPr>
        <w:t xml:space="preserve"> </w:t>
      </w:r>
      <w:r w:rsidR="00234655" w:rsidRPr="009C6469">
        <w:rPr>
          <w:color w:val="C00000"/>
          <w:vertAlign w:val="superscript"/>
        </w:rPr>
        <w:t>17</w:t>
      </w:r>
      <w:r w:rsidR="00234655" w:rsidRPr="009C6469">
        <w:rPr>
          <w:color w:val="C00000"/>
        </w:rPr>
        <w:t xml:space="preserve">Don’t you know that everything which goes into the mouth passes through the stomach and </w:t>
      </w:r>
      <w:r w:rsidR="002D2654" w:rsidRPr="009C6469">
        <w:rPr>
          <w:color w:val="C00000"/>
        </w:rPr>
        <w:t>ends up</w:t>
      </w:r>
      <w:r w:rsidR="00234655" w:rsidRPr="009C6469">
        <w:rPr>
          <w:color w:val="C00000"/>
        </w:rPr>
        <w:t xml:space="preserve"> in the toilet?</w:t>
      </w:r>
      <w:r w:rsidR="002D2654" w:rsidRPr="009C6469">
        <w:rPr>
          <w:color w:val="C00000"/>
        </w:rPr>
        <w:t xml:space="preserve"> </w:t>
      </w:r>
      <w:r w:rsidR="002D2654" w:rsidRPr="009C6469">
        <w:rPr>
          <w:color w:val="C00000"/>
          <w:vertAlign w:val="superscript"/>
        </w:rPr>
        <w:t>18</w:t>
      </w:r>
      <w:r w:rsidR="002D2654" w:rsidRPr="009C6469">
        <w:rPr>
          <w:color w:val="C00000"/>
        </w:rPr>
        <w:t xml:space="preserve">Those things </w:t>
      </w:r>
      <w:r w:rsidR="00116DC8" w:rsidRPr="009C6469">
        <w:rPr>
          <w:color w:val="C00000"/>
        </w:rPr>
        <w:t>which come</w:t>
      </w:r>
      <w:r w:rsidR="002D2654" w:rsidRPr="009C6469">
        <w:rPr>
          <w:color w:val="C00000"/>
        </w:rPr>
        <w:t xml:space="preserve"> out of the mouth come from the heart, and those </w:t>
      </w:r>
      <w:r w:rsidR="00116DC8" w:rsidRPr="009C6469">
        <w:rPr>
          <w:color w:val="C00000"/>
        </w:rPr>
        <w:t xml:space="preserve">are the </w:t>
      </w:r>
      <w:r w:rsidR="002D2654" w:rsidRPr="009C6469">
        <w:rPr>
          <w:color w:val="C00000"/>
        </w:rPr>
        <w:t xml:space="preserve">things </w:t>
      </w:r>
      <w:r w:rsidR="00116DC8" w:rsidRPr="009C6469">
        <w:rPr>
          <w:color w:val="C00000"/>
        </w:rPr>
        <w:t xml:space="preserve">which </w:t>
      </w:r>
      <w:r w:rsidR="002D2654" w:rsidRPr="009C6469">
        <w:rPr>
          <w:color w:val="C00000"/>
        </w:rPr>
        <w:t>defile</w:t>
      </w:r>
      <w:r w:rsidR="00116DC8" w:rsidRPr="009C6469">
        <w:rPr>
          <w:color w:val="C00000"/>
        </w:rPr>
        <w:t xml:space="preserve"> a person. </w:t>
      </w:r>
      <w:r w:rsidR="00116DC8" w:rsidRPr="009C6469">
        <w:rPr>
          <w:color w:val="C00000"/>
          <w:vertAlign w:val="superscript"/>
        </w:rPr>
        <w:t>19</w:t>
      </w:r>
      <w:r w:rsidR="00116DC8" w:rsidRPr="009C6469">
        <w:rPr>
          <w:color w:val="C00000"/>
        </w:rPr>
        <w:t xml:space="preserve">You see, out of the heart comes </w:t>
      </w:r>
      <w:r w:rsidR="00F07559" w:rsidRPr="009C6469">
        <w:rPr>
          <w:color w:val="C00000"/>
        </w:rPr>
        <w:t xml:space="preserve">the contemplation of </w:t>
      </w:r>
      <w:r w:rsidR="00116DC8" w:rsidRPr="009C6469">
        <w:rPr>
          <w:color w:val="C00000"/>
        </w:rPr>
        <w:t>evil, murder, adultery, sexual immorality, thievery, lying</w:t>
      </w:r>
      <w:r w:rsidR="00D40CC3" w:rsidRPr="009C6469">
        <w:rPr>
          <w:color w:val="C00000"/>
          <w:vertAlign w:val="superscript"/>
        </w:rPr>
        <w:t>[c</w:t>
      </w:r>
      <w:r w:rsidR="000B2D4B" w:rsidRPr="009C6469">
        <w:rPr>
          <w:color w:val="C00000"/>
          <w:vertAlign w:val="superscript"/>
        </w:rPr>
        <w:t>]</w:t>
      </w:r>
      <w:r w:rsidR="000B2D4B" w:rsidRPr="009C6469">
        <w:rPr>
          <w:color w:val="C00000"/>
        </w:rPr>
        <w:t>,</w:t>
      </w:r>
      <w:r w:rsidR="00116DC8" w:rsidRPr="009C6469">
        <w:rPr>
          <w:color w:val="C00000"/>
        </w:rPr>
        <w:t xml:space="preserve"> </w:t>
      </w:r>
      <w:r w:rsidR="0019767C" w:rsidRPr="009C6469">
        <w:rPr>
          <w:color w:val="C00000"/>
        </w:rPr>
        <w:t>slander</w:t>
      </w:r>
      <w:r w:rsidR="00116DC8" w:rsidRPr="009C6469">
        <w:rPr>
          <w:color w:val="C00000"/>
        </w:rPr>
        <w:t xml:space="preserve">… </w:t>
      </w:r>
      <w:r w:rsidR="00116DC8" w:rsidRPr="009C6469">
        <w:rPr>
          <w:color w:val="C00000"/>
          <w:vertAlign w:val="superscript"/>
        </w:rPr>
        <w:t>20</w:t>
      </w:r>
      <w:r w:rsidR="00116DC8" w:rsidRPr="009C6469">
        <w:rPr>
          <w:color w:val="C00000"/>
        </w:rPr>
        <w:t xml:space="preserve">These things defile </w:t>
      </w:r>
      <w:r w:rsidR="00E34407" w:rsidRPr="009C6469">
        <w:rPr>
          <w:color w:val="C00000"/>
        </w:rPr>
        <w:t>a person, but not ceremonially</w:t>
      </w:r>
      <w:r w:rsidR="00116DC8" w:rsidRPr="009C6469">
        <w:rPr>
          <w:color w:val="C00000"/>
        </w:rPr>
        <w:t xml:space="preserve"> washing one’s hands before eating won’t defile a person.</w:t>
      </w:r>
      <w:r w:rsidR="00F07559" w:rsidRPr="009C6469">
        <w:rPr>
          <w:color w:val="C00000"/>
        </w:rPr>
        <w:t>”</w:t>
      </w:r>
    </w:p>
    <w:p w:rsidR="00A45AAC" w:rsidRDefault="00116DC8" w:rsidP="00A45AAC">
      <w:pPr>
        <w:pStyle w:val="verses-narrative"/>
      </w:pPr>
      <w:r w:rsidRPr="00607018">
        <w:rPr>
          <w:vertAlign w:val="superscript"/>
        </w:rPr>
        <w:t>21</w:t>
      </w:r>
      <w:r>
        <w:t>Jesus left there and departed fo</w:t>
      </w:r>
      <w:r w:rsidR="005A2484">
        <w:t>r the regions of Tyre and Sidon</w:t>
      </w:r>
      <w:r w:rsidR="00607018" w:rsidRPr="00607018">
        <w:rPr>
          <w:vertAlign w:val="superscript"/>
        </w:rPr>
        <w:t>[E]</w:t>
      </w:r>
      <w:r w:rsidR="005A2484" w:rsidRPr="005A2484">
        <w:t>.</w:t>
      </w:r>
      <w:r w:rsidR="00607018">
        <w:t xml:space="preserve"> </w:t>
      </w:r>
      <w:r w:rsidR="00607018" w:rsidRPr="00607018">
        <w:rPr>
          <w:vertAlign w:val="superscript"/>
        </w:rPr>
        <w:t>22</w:t>
      </w:r>
      <w:r w:rsidR="00607018">
        <w:t>Out of nowhere</w:t>
      </w:r>
      <w:r>
        <w:t xml:space="preserve">, a Canaanite woman from that area came </w:t>
      </w:r>
      <w:r w:rsidR="00027604">
        <w:t>by</w:t>
      </w:r>
      <w:r>
        <w:t xml:space="preserve"> a</w:t>
      </w:r>
      <w:r w:rsidR="00BC29F7">
        <w:t>nd shouted, “Have mercy on me, s</w:t>
      </w:r>
      <w:r>
        <w:t>ir</w:t>
      </w:r>
      <w:r w:rsidR="00676474">
        <w:t xml:space="preserve">, you </w:t>
      </w:r>
      <w:r w:rsidR="00E31D81">
        <w:t xml:space="preserve">wonderful </w:t>
      </w:r>
      <w:r w:rsidR="002F0EBE">
        <w:t>man</w:t>
      </w:r>
      <w:r w:rsidR="00D40CC3">
        <w:rPr>
          <w:vertAlign w:val="superscript"/>
        </w:rPr>
        <w:t>[d</w:t>
      </w:r>
      <w:r w:rsidR="00607018" w:rsidRPr="00607018">
        <w:rPr>
          <w:vertAlign w:val="superscript"/>
        </w:rPr>
        <w:t>]</w:t>
      </w:r>
      <w:r w:rsidR="00676474">
        <w:t>. My daughter is severely demon-possessed.</w:t>
      </w:r>
      <w:r w:rsidR="00607018">
        <w:t>”</w:t>
      </w:r>
      <w:r w:rsidR="00676474">
        <w:t xml:space="preserve"> </w:t>
      </w:r>
      <w:r w:rsidR="00676474" w:rsidRPr="00607018">
        <w:rPr>
          <w:vertAlign w:val="superscript"/>
        </w:rPr>
        <w:t>23</w:t>
      </w:r>
      <w:r w:rsidR="00676474">
        <w:t>He didn’t say a word to her. His disciples went over to h</w:t>
      </w:r>
      <w:r w:rsidR="00612A74">
        <w:t xml:space="preserve">im and started </w:t>
      </w:r>
      <w:r w:rsidR="00676474">
        <w:t>say</w:t>
      </w:r>
      <w:r w:rsidR="00612A74">
        <w:t>ing</w:t>
      </w:r>
      <w:r w:rsidR="00676474">
        <w:t>, “Get rid of her.”</w:t>
      </w:r>
    </w:p>
    <w:p w:rsidR="00A45AAC" w:rsidRDefault="00676474" w:rsidP="00A45AAC">
      <w:pPr>
        <w:pStyle w:val="verses-narrative"/>
      </w:pPr>
      <w:r w:rsidRPr="00607018">
        <w:rPr>
          <w:vertAlign w:val="superscript"/>
        </w:rPr>
        <w:t>24</w:t>
      </w:r>
      <w:r>
        <w:t>He replied</w:t>
      </w:r>
      <w:r w:rsidR="00E34407">
        <w:t xml:space="preserve"> </w:t>
      </w:r>
      <w:r w:rsidR="00E34407" w:rsidRPr="00766C27">
        <w:t>to her,</w:t>
      </w:r>
      <w:r w:rsidR="00E34407">
        <w:t xml:space="preserve"> </w:t>
      </w:r>
      <w:r w:rsidR="00E34407" w:rsidRPr="009C6469">
        <w:rPr>
          <w:color w:val="C00000"/>
        </w:rPr>
        <w:t xml:space="preserve">“I was only sent </w:t>
      </w:r>
      <w:r w:rsidRPr="009C6469">
        <w:rPr>
          <w:color w:val="C00000"/>
        </w:rPr>
        <w:t>to tend</w:t>
      </w:r>
      <w:r w:rsidR="00E31D81" w:rsidRPr="009C6469">
        <w:rPr>
          <w:color w:val="C00000"/>
        </w:rPr>
        <w:t xml:space="preserve"> to</w:t>
      </w:r>
      <w:r w:rsidRPr="009C6469">
        <w:rPr>
          <w:color w:val="C00000"/>
        </w:rPr>
        <w:t xml:space="preserve"> the down-and-out of Israel.</w:t>
      </w:r>
      <w:r>
        <w:t>”</w:t>
      </w:r>
    </w:p>
    <w:p w:rsidR="00A45AAC" w:rsidRDefault="00676474" w:rsidP="00A45AAC">
      <w:pPr>
        <w:pStyle w:val="verses-narrative"/>
      </w:pPr>
      <w:r w:rsidRPr="00607018">
        <w:rPr>
          <w:vertAlign w:val="superscript"/>
        </w:rPr>
        <w:t>25</w:t>
      </w:r>
      <w:r>
        <w:t xml:space="preserve">So she came and prostrated herself in front of him and said, “Help me, </w:t>
      </w:r>
      <w:r w:rsidR="00BC29F7">
        <w:t>s</w:t>
      </w:r>
      <w:r>
        <w:t xml:space="preserve">ir.” </w:t>
      </w:r>
    </w:p>
    <w:p w:rsidR="00A45AAC" w:rsidRDefault="00676474" w:rsidP="00A45AAC">
      <w:pPr>
        <w:pStyle w:val="verses-narrative"/>
      </w:pPr>
      <w:r w:rsidRPr="00607018">
        <w:rPr>
          <w:vertAlign w:val="superscript"/>
        </w:rPr>
        <w:t>26</w:t>
      </w:r>
      <w:r>
        <w:t xml:space="preserve">Jesus replied, </w:t>
      </w:r>
      <w:r w:rsidRPr="009C6469">
        <w:rPr>
          <w:color w:val="C00000"/>
        </w:rPr>
        <w:t xml:space="preserve">“It wouldn’t be right for me to take the Children’s Bread and </w:t>
      </w:r>
      <w:r w:rsidR="00C62B9D" w:rsidRPr="009C6469">
        <w:rPr>
          <w:color w:val="C00000"/>
        </w:rPr>
        <w:t>cast</w:t>
      </w:r>
      <w:r w:rsidRPr="009C6469">
        <w:rPr>
          <w:color w:val="C00000"/>
        </w:rPr>
        <w:t xml:space="preserve"> it to the dogs.</w:t>
      </w:r>
      <w:r w:rsidR="00C62B9D" w:rsidRPr="009C6469">
        <w:rPr>
          <w:color w:val="C00000"/>
          <w:vertAlign w:val="superscript"/>
        </w:rPr>
        <w:t>[F]</w:t>
      </w:r>
      <w:r w:rsidRPr="009C6469">
        <w:rPr>
          <w:color w:val="C00000"/>
        </w:rPr>
        <w:t>”</w:t>
      </w:r>
    </w:p>
    <w:p w:rsidR="00A45AAC" w:rsidRDefault="00676474" w:rsidP="00A45AAC">
      <w:pPr>
        <w:pStyle w:val="verses-narrative"/>
      </w:pPr>
      <w:r w:rsidRPr="00E6551D">
        <w:rPr>
          <w:vertAlign w:val="superscript"/>
        </w:rPr>
        <w:t>27</w:t>
      </w:r>
      <w:r>
        <w:t>She said, “</w:t>
      </w:r>
      <w:r w:rsidR="00B46FF2">
        <w:t>Yes, b</w:t>
      </w:r>
      <w:r w:rsidR="00DF60FA">
        <w:t xml:space="preserve">ut </w:t>
      </w:r>
      <w:r w:rsidR="00813251">
        <w:t>also, s</w:t>
      </w:r>
      <w:r w:rsidR="009A5A16">
        <w:t>ir: the dogs are fed by the scraps</w:t>
      </w:r>
      <w:r w:rsidR="00DF60FA">
        <w:t xml:space="preserve"> which </w:t>
      </w:r>
      <w:r w:rsidR="009A5A16">
        <w:t xml:space="preserve">their masters </w:t>
      </w:r>
      <w:r w:rsidR="00C62B9D">
        <w:t>drop</w:t>
      </w:r>
      <w:r w:rsidR="00DF60FA">
        <w:t xml:space="preserve"> </w:t>
      </w:r>
      <w:r w:rsidR="00B46FF2">
        <w:t>from</w:t>
      </w:r>
      <w:r w:rsidR="00DF60FA">
        <w:t xml:space="preserve"> their tables.</w:t>
      </w:r>
      <w:r w:rsidR="00E6551D">
        <w:t>”</w:t>
      </w:r>
    </w:p>
    <w:p w:rsidR="00A45AAC" w:rsidRDefault="00DF60FA" w:rsidP="00A45AAC">
      <w:pPr>
        <w:pStyle w:val="verses-narrative"/>
      </w:pPr>
      <w:r w:rsidRPr="00B46FF2">
        <w:rPr>
          <w:vertAlign w:val="superscript"/>
        </w:rPr>
        <w:t>28</w:t>
      </w:r>
      <w:r>
        <w:t xml:space="preserve">Then </w:t>
      </w:r>
      <w:r w:rsidR="00421CC8">
        <w:t>this produced a response with Jesus; he said</w:t>
      </w:r>
      <w:r>
        <w:t xml:space="preserve">, </w:t>
      </w:r>
      <w:r w:rsidRPr="009C6469">
        <w:rPr>
          <w:color w:val="C00000"/>
        </w:rPr>
        <w:t>“</w:t>
      </w:r>
      <w:r w:rsidR="00D83088" w:rsidRPr="009C6469">
        <w:rPr>
          <w:color w:val="C00000"/>
        </w:rPr>
        <w:t xml:space="preserve">Wow, is your faith huge, </w:t>
      </w:r>
      <w:r w:rsidR="00B46FF2" w:rsidRPr="009C6469">
        <w:rPr>
          <w:color w:val="C00000"/>
        </w:rPr>
        <w:t>lady</w:t>
      </w:r>
      <w:r w:rsidRPr="009C6469">
        <w:rPr>
          <w:color w:val="C00000"/>
        </w:rPr>
        <w:t xml:space="preserve">! </w:t>
      </w:r>
      <w:r w:rsidR="00F7678B" w:rsidRPr="009C6469">
        <w:rPr>
          <w:color w:val="C00000"/>
        </w:rPr>
        <w:t>As you desire, so let</w:t>
      </w:r>
      <w:r w:rsidRPr="009C6469">
        <w:rPr>
          <w:color w:val="C00000"/>
        </w:rPr>
        <w:t xml:space="preserve"> </w:t>
      </w:r>
      <w:r w:rsidR="00F7678B" w:rsidRPr="009C6469">
        <w:rPr>
          <w:color w:val="C00000"/>
        </w:rPr>
        <w:t>it happen</w:t>
      </w:r>
      <w:r w:rsidRPr="009C6469">
        <w:rPr>
          <w:color w:val="C00000"/>
        </w:rPr>
        <w:t>.”</w:t>
      </w:r>
    </w:p>
    <w:p w:rsidR="00DF60FA" w:rsidRDefault="00B46FF2" w:rsidP="00A45AAC">
      <w:pPr>
        <w:pStyle w:val="verses-narrative"/>
      </w:pPr>
      <w:r>
        <w:t>…</w:t>
      </w:r>
      <w:r w:rsidR="00DF60FA">
        <w:t>And her daughter was healed that moment.</w:t>
      </w:r>
    </w:p>
    <w:p w:rsidR="00B57D54" w:rsidRDefault="00B57D54" w:rsidP="00B57D54">
      <w:pPr>
        <w:pStyle w:val="verses-narrative"/>
      </w:pPr>
      <w:r w:rsidRPr="009E4A06">
        <w:rPr>
          <w:vertAlign w:val="superscript"/>
        </w:rPr>
        <w:t>29</w:t>
      </w:r>
      <w:r w:rsidR="009E4A06">
        <w:t>Returning from there Jesus went</w:t>
      </w:r>
      <w:r>
        <w:t xml:space="preserve"> to the Sea of Galilee, and </w:t>
      </w:r>
      <w:r w:rsidR="009E4A06">
        <w:t xml:space="preserve">took a seat up </w:t>
      </w:r>
      <w:r>
        <w:t xml:space="preserve">in </w:t>
      </w:r>
      <w:r w:rsidR="009E4A06">
        <w:t xml:space="preserve">a </w:t>
      </w:r>
      <w:r w:rsidR="00BC29F7">
        <w:t>hill</w:t>
      </w:r>
      <w:r>
        <w:t xml:space="preserve"> </w:t>
      </w:r>
      <w:r w:rsidR="001D53C6">
        <w:t>that</w:t>
      </w:r>
      <w:r w:rsidR="002E307C">
        <w:t xml:space="preserve"> is alongside it</w:t>
      </w:r>
      <w:r w:rsidR="009E4A06">
        <w:t xml:space="preserve">. </w:t>
      </w:r>
      <w:r w:rsidR="009E4A06" w:rsidRPr="009E4A06">
        <w:rPr>
          <w:vertAlign w:val="superscript"/>
        </w:rPr>
        <w:t>30</w:t>
      </w:r>
      <w:r w:rsidR="009E4A06">
        <w:t>A</w:t>
      </w:r>
      <w:r>
        <w:t xml:space="preserve"> large crowd </w:t>
      </w:r>
      <w:r w:rsidR="002E307C">
        <w:t>approached</w:t>
      </w:r>
      <w:r>
        <w:t xml:space="preserve"> </w:t>
      </w:r>
      <w:r w:rsidR="002E307C">
        <w:t>him</w:t>
      </w:r>
      <w:r>
        <w:t xml:space="preserve">, bringing </w:t>
      </w:r>
      <w:r w:rsidR="001D53C6">
        <w:t>with them</w:t>
      </w:r>
      <w:r w:rsidR="002E307C">
        <w:t xml:space="preserve"> their lame</w:t>
      </w:r>
      <w:r>
        <w:t xml:space="preserve">, </w:t>
      </w:r>
      <w:r>
        <w:lastRenderedPageBreak/>
        <w:t>blind, maimed, deaf</w:t>
      </w:r>
      <w:r w:rsidR="000D1584">
        <w:t xml:space="preserve"> &amp; dumb</w:t>
      </w:r>
      <w:r>
        <w:t xml:space="preserve">, and </w:t>
      </w:r>
      <w:r w:rsidR="002E307C">
        <w:t>many</w:t>
      </w:r>
      <w:r>
        <w:t xml:space="preserve"> other</w:t>
      </w:r>
      <w:r w:rsidR="002E307C">
        <w:t xml:space="preserve"> such</w:t>
      </w:r>
      <w:r>
        <w:t>, and they laid them at his feet</w:t>
      </w:r>
      <w:r w:rsidR="001605E8">
        <w:t xml:space="preserve"> (</w:t>
      </w:r>
      <w:r w:rsidR="001605E8" w:rsidRPr="001605E8">
        <w:rPr>
          <w:i/>
        </w:rPr>
        <w:t>i.e., they submitted them to his care</w:t>
      </w:r>
      <w:r w:rsidR="001605E8">
        <w:t>)</w:t>
      </w:r>
      <w:r>
        <w:t xml:space="preserve">, and he healed them, </w:t>
      </w:r>
      <w:r w:rsidRPr="00A371FA">
        <w:rPr>
          <w:vertAlign w:val="superscript"/>
        </w:rPr>
        <w:t>31</w:t>
      </w:r>
      <w:r w:rsidR="00A371FA">
        <w:t xml:space="preserve">to the degree that the crowd was awe-struck in seeing </w:t>
      </w:r>
      <w:r w:rsidR="000D1584">
        <w:t>the deaf &amp; dumb speak, the maimed become well, the lame walk</w:t>
      </w:r>
      <w:r w:rsidR="00A371FA">
        <w:t>,</w:t>
      </w:r>
      <w:r w:rsidR="000D1584">
        <w:t xml:space="preserve"> and the blind seeing. And the</w:t>
      </w:r>
      <w:r w:rsidR="00A371FA">
        <w:t>y</w:t>
      </w:r>
      <w:r w:rsidR="000D1584">
        <w:t xml:space="preserve"> glorified the God of Israel</w:t>
      </w:r>
      <w:r w:rsidR="00A371FA">
        <w:t>.</w:t>
      </w:r>
    </w:p>
    <w:p w:rsidR="00E33423" w:rsidRDefault="000D1584" w:rsidP="00B57D54">
      <w:pPr>
        <w:pStyle w:val="verses-narrative"/>
      </w:pPr>
      <w:r w:rsidRPr="00A371FA">
        <w:rPr>
          <w:vertAlign w:val="superscript"/>
        </w:rPr>
        <w:t>32</w:t>
      </w:r>
      <w:r>
        <w:t xml:space="preserve">Now Jesus summoned his disciples and said, </w:t>
      </w:r>
      <w:r w:rsidRPr="009C6469">
        <w:rPr>
          <w:color w:val="C00000"/>
        </w:rPr>
        <w:t>“I hav</w:t>
      </w:r>
      <w:r w:rsidR="00666356" w:rsidRPr="009C6469">
        <w:rPr>
          <w:color w:val="C00000"/>
        </w:rPr>
        <w:t>e deep compassion for the crowd</w:t>
      </w:r>
      <w:r w:rsidRPr="009C6469">
        <w:rPr>
          <w:color w:val="C00000"/>
        </w:rPr>
        <w:t xml:space="preserve"> because they’ve been here with me for three days now and haven’t had anything to eat. I don’t want to dismiss them hungr</w:t>
      </w:r>
      <w:r w:rsidR="00A371FA" w:rsidRPr="009C6469">
        <w:rPr>
          <w:color w:val="C00000"/>
        </w:rPr>
        <w:t>y, lest they pass out on the trip</w:t>
      </w:r>
      <w:r w:rsidRPr="009C6469">
        <w:rPr>
          <w:color w:val="C00000"/>
        </w:rPr>
        <w:t xml:space="preserve"> back.” </w:t>
      </w:r>
      <w:r w:rsidRPr="00A371FA">
        <w:rPr>
          <w:vertAlign w:val="superscript"/>
        </w:rPr>
        <w:t>33</w:t>
      </w:r>
      <w:r>
        <w:t>His disciples</w:t>
      </w:r>
      <w:r w:rsidR="00BC29F7">
        <w:t xml:space="preserve"> </w:t>
      </w:r>
      <w:r w:rsidR="00421CC8">
        <w:t>chimed in</w:t>
      </w:r>
      <w:r w:rsidR="00E33423">
        <w:t>,</w:t>
      </w:r>
    </w:p>
    <w:p w:rsidR="00E33423" w:rsidRDefault="000D1584" w:rsidP="00B57D54">
      <w:pPr>
        <w:pStyle w:val="verses-narrative"/>
      </w:pPr>
      <w:r>
        <w:t>“</w:t>
      </w:r>
      <w:r w:rsidR="00A371FA">
        <w:t xml:space="preserve">Where </w:t>
      </w:r>
      <w:r>
        <w:t xml:space="preserve">in the middle of nowhere </w:t>
      </w:r>
      <w:r w:rsidR="00A371FA">
        <w:t xml:space="preserve">can we get all the </w:t>
      </w:r>
      <w:r>
        <w:t xml:space="preserve">bread </w:t>
      </w:r>
      <w:r w:rsidR="00A371FA">
        <w:t xml:space="preserve">needed </w:t>
      </w:r>
      <w:r>
        <w:t>to fill up such a large crowd?”</w:t>
      </w:r>
    </w:p>
    <w:p w:rsidR="00E33423" w:rsidRDefault="000D1584" w:rsidP="00B57D54">
      <w:pPr>
        <w:pStyle w:val="verses-narrative"/>
      </w:pPr>
      <w:r w:rsidRPr="00A371FA">
        <w:rPr>
          <w:vertAlign w:val="superscript"/>
        </w:rPr>
        <w:t>34</w:t>
      </w:r>
      <w:r>
        <w:t xml:space="preserve">Jesus </w:t>
      </w:r>
      <w:r w:rsidR="00421CC8">
        <w:t xml:space="preserve">continued and </w:t>
      </w:r>
      <w:r>
        <w:t>said, “How much bread do you have?”</w:t>
      </w:r>
    </w:p>
    <w:p w:rsidR="00E33423" w:rsidRDefault="000D1584" w:rsidP="00B57D54">
      <w:pPr>
        <w:pStyle w:val="verses-narrative"/>
      </w:pPr>
      <w:r>
        <w:t xml:space="preserve">They said, “Seven loaves </w:t>
      </w:r>
      <w:r w:rsidR="00BC29F7">
        <w:t xml:space="preserve">plus </w:t>
      </w:r>
      <w:r>
        <w:t>a little bit of fish.”</w:t>
      </w:r>
    </w:p>
    <w:p w:rsidR="000D1584" w:rsidRPr="00B57D54" w:rsidRDefault="000D1584" w:rsidP="00B57D54">
      <w:pPr>
        <w:pStyle w:val="verses-narrative"/>
      </w:pPr>
      <w:r w:rsidRPr="00A371FA">
        <w:rPr>
          <w:vertAlign w:val="superscript"/>
        </w:rPr>
        <w:t>35</w:t>
      </w:r>
      <w:r>
        <w:t xml:space="preserve">He told the crowd to find a </w:t>
      </w:r>
      <w:r w:rsidR="00A371FA">
        <w:t xml:space="preserve">nice </w:t>
      </w:r>
      <w:r>
        <w:t>spot</w:t>
      </w:r>
      <w:r w:rsidR="00A371FA">
        <w:t xml:space="preserve"> on the ground</w:t>
      </w:r>
      <w:r>
        <w:t xml:space="preserve"> </w:t>
      </w:r>
      <w:r w:rsidR="00A371FA">
        <w:t>to relax on</w:t>
      </w:r>
      <w:r>
        <w:t>.</w:t>
      </w:r>
      <w:r w:rsidR="00D40CC3">
        <w:rPr>
          <w:vertAlign w:val="superscript"/>
        </w:rPr>
        <w:t>[e</w:t>
      </w:r>
      <w:r w:rsidR="00A371FA" w:rsidRPr="00A371FA">
        <w:rPr>
          <w:vertAlign w:val="superscript"/>
        </w:rPr>
        <w:t>]</w:t>
      </w:r>
      <w:r>
        <w:t xml:space="preserve"> </w:t>
      </w:r>
      <w:r w:rsidRPr="005D1E7B">
        <w:rPr>
          <w:vertAlign w:val="superscript"/>
        </w:rPr>
        <w:t>36</w:t>
      </w:r>
      <w:r>
        <w:t xml:space="preserve">He took the seven loaves and the fish, gave thanks, broke the bread, and gave it to his disciples. </w:t>
      </w:r>
      <w:r w:rsidRPr="005D1E7B">
        <w:rPr>
          <w:vertAlign w:val="superscript"/>
        </w:rPr>
        <w:t>37</w:t>
      </w:r>
      <w:r>
        <w:t xml:space="preserve">All of them ate </w:t>
      </w:r>
      <w:r w:rsidR="00FC2D88">
        <w:t xml:space="preserve">until they were </w:t>
      </w:r>
      <w:r w:rsidR="00C854A1">
        <w:t>stuffed</w:t>
      </w:r>
      <w:r w:rsidR="00FC2D88">
        <w:t xml:space="preserve">. They gathered up the leftover </w:t>
      </w:r>
      <w:r w:rsidR="00E86B6C">
        <w:t>scraps</w:t>
      </w:r>
      <w:r w:rsidR="00FC2D88">
        <w:t xml:space="preserve"> and filled </w:t>
      </w:r>
      <w:r w:rsidR="005D1E7B">
        <w:t xml:space="preserve">up seven baskets with them. </w:t>
      </w:r>
      <w:r w:rsidR="005D1E7B" w:rsidRPr="005D1E7B">
        <w:rPr>
          <w:vertAlign w:val="superscript"/>
        </w:rPr>
        <w:t>3</w:t>
      </w:r>
      <w:r w:rsidR="00FC2D88" w:rsidRPr="005D1E7B">
        <w:rPr>
          <w:vertAlign w:val="superscript"/>
        </w:rPr>
        <w:t>8</w:t>
      </w:r>
      <w:r w:rsidR="00FC2D88">
        <w:t>There were four thousand men eat</w:t>
      </w:r>
      <w:r w:rsidR="00E34407">
        <w:t xml:space="preserve">ing there </w:t>
      </w:r>
      <w:r w:rsidR="00E34407" w:rsidRPr="00766C27">
        <w:t>that day</w:t>
      </w:r>
      <w:r w:rsidR="00FC2D88">
        <w:t>—</w:t>
      </w:r>
      <w:r w:rsidR="005D1E7B">
        <w:t>this doesn’t</w:t>
      </w:r>
      <w:r w:rsidR="00FC2D88">
        <w:t xml:space="preserve"> </w:t>
      </w:r>
      <w:r w:rsidR="005D1E7B">
        <w:t xml:space="preserve">include women and children. </w:t>
      </w:r>
      <w:r w:rsidR="005D1E7B" w:rsidRPr="005D1E7B">
        <w:rPr>
          <w:vertAlign w:val="superscript"/>
        </w:rPr>
        <w:t>3</w:t>
      </w:r>
      <w:r w:rsidR="00FC2D88" w:rsidRPr="005D1E7B">
        <w:rPr>
          <w:vertAlign w:val="superscript"/>
        </w:rPr>
        <w:t>9</w:t>
      </w:r>
      <w:r w:rsidR="00BC29F7">
        <w:t xml:space="preserve">He dismissed the crowd, </w:t>
      </w:r>
      <w:r w:rsidR="00FC2D88">
        <w:t>got into a boat</w:t>
      </w:r>
      <w:r w:rsidR="00BC29F7">
        <w:t>,</w:t>
      </w:r>
      <w:r w:rsidR="00FC2D88">
        <w:t xml:space="preserve"> and went to the Magadan region.</w:t>
      </w:r>
    </w:p>
    <w:p w:rsidR="00D62492" w:rsidRDefault="00D62492" w:rsidP="00D62492">
      <w:pPr>
        <w:pStyle w:val="spacer-before-foootnotes"/>
      </w:pPr>
    </w:p>
    <w:p w:rsidR="00D71B24" w:rsidRPr="00D71B24" w:rsidRDefault="00D40CC3" w:rsidP="00D62492">
      <w:pPr>
        <w:pStyle w:val="footnotes-normal"/>
      </w:pPr>
      <w:r>
        <w:rPr>
          <w:vertAlign w:val="superscript"/>
        </w:rPr>
        <w:t>[a</w:t>
      </w:r>
      <w:r w:rsidR="00D71B24">
        <w:rPr>
          <w:vertAlign w:val="superscript"/>
        </w:rPr>
        <w:t>]</w:t>
      </w:r>
      <w:r w:rsidR="00C03D8F">
        <w:rPr>
          <w:i/>
        </w:rPr>
        <w:t>designated teachers…</w:t>
      </w:r>
      <w:r w:rsidR="00D71B24">
        <w:t xml:space="preserve">Lit: </w:t>
      </w:r>
      <w:r w:rsidR="00D71B24" w:rsidRPr="00D71B24">
        <w:rPr>
          <w:i/>
        </w:rPr>
        <w:t>scribes</w:t>
      </w:r>
    </w:p>
    <w:p w:rsidR="002D2654" w:rsidRDefault="00D40CC3" w:rsidP="00D62492">
      <w:pPr>
        <w:pStyle w:val="footnotes-normal"/>
        <w:rPr>
          <w:i/>
        </w:rPr>
      </w:pPr>
      <w:r>
        <w:rPr>
          <w:vertAlign w:val="superscript"/>
        </w:rPr>
        <w:t>[b</w:t>
      </w:r>
      <w:r w:rsidR="007B4138">
        <w:rPr>
          <w:vertAlign w:val="superscript"/>
        </w:rPr>
        <w:t>]</w:t>
      </w:r>
      <w:r w:rsidR="00C03D8F">
        <w:rPr>
          <w:i/>
        </w:rPr>
        <w:t>listen up…</w:t>
      </w:r>
      <w:r w:rsidR="007B4138">
        <w:t xml:space="preserve">Lit: </w:t>
      </w:r>
      <w:r w:rsidR="007B4138" w:rsidRPr="007B4138">
        <w:rPr>
          <w:i/>
        </w:rPr>
        <w:t>listen and understand</w:t>
      </w:r>
    </w:p>
    <w:p w:rsidR="000B2D4B" w:rsidRDefault="00D40CC3" w:rsidP="00D62492">
      <w:pPr>
        <w:pStyle w:val="footnotes-normal"/>
      </w:pPr>
      <w:r>
        <w:rPr>
          <w:vertAlign w:val="superscript"/>
        </w:rPr>
        <w:t>[c</w:t>
      </w:r>
      <w:r w:rsidR="000B2D4B" w:rsidRPr="000B2D4B">
        <w:rPr>
          <w:vertAlign w:val="superscript"/>
        </w:rPr>
        <w:t>]</w:t>
      </w:r>
      <w:r w:rsidR="00C03D8F">
        <w:rPr>
          <w:i/>
        </w:rPr>
        <w:t>lying…</w:t>
      </w:r>
      <w:r w:rsidR="000B2D4B">
        <w:t xml:space="preserve">Lit: </w:t>
      </w:r>
      <w:r w:rsidR="000B2D4B" w:rsidRPr="000B2D4B">
        <w:rPr>
          <w:i/>
        </w:rPr>
        <w:t>false witness</w:t>
      </w:r>
      <w:r w:rsidR="000B2D4B">
        <w:t>ing. Lying when called upon to give evidence or give testimony in a legal setting</w:t>
      </w:r>
    </w:p>
    <w:p w:rsidR="00607018" w:rsidRDefault="00D40CC3" w:rsidP="00D62492">
      <w:pPr>
        <w:pStyle w:val="footnotes-normal"/>
      </w:pPr>
      <w:r>
        <w:rPr>
          <w:vertAlign w:val="superscript"/>
        </w:rPr>
        <w:t>[d</w:t>
      </w:r>
      <w:r w:rsidR="00607018" w:rsidRPr="00607018">
        <w:rPr>
          <w:vertAlign w:val="superscript"/>
        </w:rPr>
        <w:t>]</w:t>
      </w:r>
      <w:r w:rsidR="00C03D8F">
        <w:rPr>
          <w:i/>
        </w:rPr>
        <w:t>you wonderful man…</w:t>
      </w:r>
      <w:r w:rsidR="00607018">
        <w:t xml:space="preserve">Lit: </w:t>
      </w:r>
      <w:r w:rsidR="00607018" w:rsidRPr="00607018">
        <w:rPr>
          <w:i/>
        </w:rPr>
        <w:t>Son of David</w:t>
      </w:r>
      <w:r w:rsidR="00607018">
        <w:t>. Ref. Matt. 12:23</w:t>
      </w:r>
    </w:p>
    <w:p w:rsidR="005A2484" w:rsidRPr="000B2D4B" w:rsidRDefault="00D40CC3" w:rsidP="00D62492">
      <w:pPr>
        <w:pStyle w:val="footnotes-normal"/>
      </w:pPr>
      <w:r>
        <w:rPr>
          <w:vertAlign w:val="superscript"/>
        </w:rPr>
        <w:t>[e</w:t>
      </w:r>
      <w:r w:rsidR="00A371FA" w:rsidRPr="00A371FA">
        <w:rPr>
          <w:vertAlign w:val="superscript"/>
        </w:rPr>
        <w:t>]</w:t>
      </w:r>
      <w:r w:rsidR="00C03D8F">
        <w:rPr>
          <w:i/>
        </w:rPr>
        <w:t>a nice spot on the ground to relax on…</w:t>
      </w:r>
      <w:r w:rsidR="00A371FA">
        <w:t>Ref. Matt. 14:19</w:t>
      </w:r>
    </w:p>
    <w:p w:rsidR="007B4138" w:rsidRPr="007B4138" w:rsidRDefault="007B4138" w:rsidP="00D62492">
      <w:pPr>
        <w:pStyle w:val="footnotes-normal"/>
      </w:pPr>
    </w:p>
    <w:p w:rsidR="00D62492" w:rsidRPr="00197D8B" w:rsidRDefault="00D62492" w:rsidP="00D62492">
      <w:pPr>
        <w:pStyle w:val="footnotes-normal"/>
      </w:pPr>
      <w:r w:rsidRPr="00197D8B">
        <w:rPr>
          <w:vertAlign w:val="superscript"/>
        </w:rPr>
        <w:t>[A]</w:t>
      </w:r>
      <w:r w:rsidR="00197D8B" w:rsidRPr="00197D8B">
        <w:rPr>
          <w:i/>
        </w:rPr>
        <w:t>The rituals which have been handed down to us over the years</w:t>
      </w:r>
      <w:r w:rsidR="00C03D8F">
        <w:t xml:space="preserve">…Lit: </w:t>
      </w:r>
      <w:r w:rsidR="00197D8B" w:rsidRPr="00197D8B">
        <w:rPr>
          <w:i/>
        </w:rPr>
        <w:t>the traditions of the elders</w:t>
      </w:r>
      <w:r w:rsidR="00197D8B">
        <w:t>. These are rituals, customs, and traditions which are not part of what’s commanded for the Jews to do in the Bible, in the Law of Moses. They are man-made traditions, not God-made.</w:t>
      </w:r>
    </w:p>
    <w:p w:rsidR="00D62492" w:rsidRDefault="00D62492" w:rsidP="00D62492">
      <w:pPr>
        <w:pStyle w:val="footnotes-normal"/>
      </w:pPr>
      <w:r w:rsidRPr="00197D8B">
        <w:rPr>
          <w:vertAlign w:val="superscript"/>
        </w:rPr>
        <w:t>[B]</w:t>
      </w:r>
      <w:r w:rsidR="00C03D8F">
        <w:rPr>
          <w:i/>
        </w:rPr>
        <w:t>financially support your mother and your father…</w:t>
      </w:r>
      <w:r w:rsidR="00C03D8F">
        <w:t xml:space="preserve">Lit: </w:t>
      </w:r>
      <w:r w:rsidR="00197D8B" w:rsidRPr="00197D8B">
        <w:rPr>
          <w:i/>
        </w:rPr>
        <w:t>Honor your father and mother</w:t>
      </w:r>
      <w:r w:rsidR="00197D8B">
        <w:t xml:space="preserve">. </w:t>
      </w:r>
      <w:r w:rsidR="00C03D8F">
        <w:t xml:space="preserve">The well-known commandment. </w:t>
      </w:r>
      <w:r w:rsidR="00197D8B">
        <w:t>The word honor means not only to honor someone in the sense of the English word, but it also means to support someone financially. In this context, the word means financial support.</w:t>
      </w:r>
    </w:p>
    <w:p w:rsidR="004F2575" w:rsidRDefault="004F2575" w:rsidP="00D62492">
      <w:pPr>
        <w:pStyle w:val="footnotes-normal"/>
      </w:pPr>
      <w:r w:rsidRPr="004F2575">
        <w:rPr>
          <w:vertAlign w:val="superscript"/>
        </w:rPr>
        <w:t>[C]</w:t>
      </w:r>
      <w:r w:rsidR="00C03D8F">
        <w:rPr>
          <w:i/>
        </w:rPr>
        <w:t>designated as an offering to God…</w:t>
      </w:r>
      <w:r w:rsidR="005A2484">
        <w:t xml:space="preserve">The Hebrew </w:t>
      </w:r>
      <w:r w:rsidR="005A2484">
        <w:rPr>
          <w:i/>
        </w:rPr>
        <w:t xml:space="preserve">korban. </w:t>
      </w:r>
      <w:r w:rsidR="002D2654">
        <w:t xml:space="preserve">What is hinted </w:t>
      </w:r>
      <w:r>
        <w:t xml:space="preserve">is that the Pharisees and Scribes designated these funds as an </w:t>
      </w:r>
      <w:r>
        <w:rPr>
          <w:i/>
        </w:rPr>
        <w:t>offering to God</w:t>
      </w:r>
      <w:r>
        <w:t>, but, as custodians of those funds, devised clever ways of spending it on themselves in the name of God and not actually dropping it in the collection basket.</w:t>
      </w:r>
    </w:p>
    <w:p w:rsidR="00D62492" w:rsidRDefault="002D2654" w:rsidP="00D62492">
      <w:pPr>
        <w:pStyle w:val="footnotes-normal"/>
      </w:pPr>
      <w:r w:rsidRPr="00116DC8">
        <w:rPr>
          <w:vertAlign w:val="superscript"/>
        </w:rPr>
        <w:lastRenderedPageBreak/>
        <w:t>[D]</w:t>
      </w:r>
      <w:r w:rsidR="00C03D8F">
        <w:rPr>
          <w:i/>
        </w:rPr>
        <w:t>defiles…</w:t>
      </w:r>
      <w:r>
        <w:t>The OT defines a strict delineation between clean and unclean, holy and unholy. These are in respect to physical objects, the bodily hygiene, foods, etc. Transgression of one of these regulations causes a person to become defil</w:t>
      </w:r>
      <w:r w:rsidR="00A96F5F">
        <w:t>ed (un</w:t>
      </w:r>
      <w:r w:rsidR="00116DC8">
        <w:t>clean). Jesus explains here and in other places a parallel concept of clean and unclean in regard to spiritual matters.</w:t>
      </w:r>
    </w:p>
    <w:p w:rsidR="00607018" w:rsidRDefault="00607018" w:rsidP="00D62492">
      <w:pPr>
        <w:pStyle w:val="footnotes-normal"/>
      </w:pPr>
      <w:r w:rsidRPr="00607018">
        <w:rPr>
          <w:vertAlign w:val="superscript"/>
        </w:rPr>
        <w:t>[E]</w:t>
      </w:r>
      <w:r w:rsidR="00C03D8F">
        <w:rPr>
          <w:i/>
        </w:rPr>
        <w:t>Tyre and Sidon…</w:t>
      </w:r>
      <w:r>
        <w:t>Tyre and Sidon are gentile regions, outside of Israel, major cities of the Canaanites, the first settlers of Israel. They are not spoken of well in the OT. Though the original Canaanites had long faded out of the area, they are still referred to as such. Jews were not supposed</w:t>
      </w:r>
      <w:r w:rsidR="00C62B9D">
        <w:t xml:space="preserve"> to have any dealings with the G</w:t>
      </w:r>
      <w:r>
        <w:t>entiles.</w:t>
      </w:r>
    </w:p>
    <w:p w:rsidR="00607018" w:rsidRDefault="00607018" w:rsidP="00D62492">
      <w:pPr>
        <w:pStyle w:val="footnotes-normal"/>
      </w:pPr>
      <w:r w:rsidRPr="00C62B9D">
        <w:rPr>
          <w:vertAlign w:val="superscript"/>
        </w:rPr>
        <w:t>[F]</w:t>
      </w:r>
      <w:r w:rsidR="00C03D8F">
        <w:rPr>
          <w:i/>
        </w:rPr>
        <w:t>cast it to the dogs…</w:t>
      </w:r>
      <w:r w:rsidR="00C62B9D">
        <w:t xml:space="preserve">The Jews had a low regard for dogs; Jesus is saying that it wouldn’t be right for him to take the blessing (the “Children’s Bread”) which is intended for God’s people and give it to the infidel </w:t>
      </w:r>
      <w:r w:rsidR="00027604">
        <w:t>Canaanites</w:t>
      </w:r>
      <w:r w:rsidR="00C62B9D">
        <w:t>. Jesus</w:t>
      </w:r>
      <w:r w:rsidR="00D83088">
        <w:t xml:space="preserve">’s commission from God the Father </w:t>
      </w:r>
      <w:r w:rsidR="00C62B9D">
        <w:t>was to go to His people, the Israelites, not to the Gentiles. But this is one of several incidents in the Bible where a person’s faith transcends the privileges rese</w:t>
      </w:r>
      <w:r w:rsidR="00D83088">
        <w:t xml:space="preserve">rved for God’s people, empowering those who believe </w:t>
      </w:r>
      <w:r w:rsidR="00C62B9D">
        <w:t xml:space="preserve">to acquire what they </w:t>
      </w:r>
      <w:r w:rsidR="005A2484">
        <w:t>would otherwise</w:t>
      </w:r>
      <w:r w:rsidR="00C62B9D">
        <w:t xml:space="preserve"> not</w:t>
      </w:r>
      <w:r w:rsidR="005A2484">
        <w:t xml:space="preserve"> be</w:t>
      </w:r>
      <w:r w:rsidR="00C62B9D">
        <w:t xml:space="preserve"> entitled to.</w:t>
      </w:r>
    </w:p>
    <w:p w:rsidR="005D1E7B" w:rsidRDefault="005D1E7B" w:rsidP="005D1E7B">
      <w:pPr>
        <w:pStyle w:val="spacer-before-chapter"/>
      </w:pPr>
    </w:p>
    <w:p w:rsidR="005D1E7B" w:rsidRDefault="005D1E7B" w:rsidP="005D1E7B">
      <w:pPr>
        <w:pStyle w:val="Heading2"/>
      </w:pPr>
      <w:r>
        <w:t>Matthew Chapter 16</w:t>
      </w:r>
    </w:p>
    <w:p w:rsidR="005D1E7B" w:rsidRDefault="005D1E7B" w:rsidP="005D1E7B">
      <w:pPr>
        <w:pStyle w:val="verses-narrative"/>
      </w:pPr>
      <w:r w:rsidRPr="004C2908">
        <w:rPr>
          <w:vertAlign w:val="superscript"/>
        </w:rPr>
        <w:t>1</w:t>
      </w:r>
      <w:r w:rsidR="00935197">
        <w:t xml:space="preserve">The Pharisees and Sadducees </w:t>
      </w:r>
      <w:r w:rsidR="00AF49AD">
        <w:t>came</w:t>
      </w:r>
      <w:r w:rsidR="00935197">
        <w:t xml:space="preserve"> by. </w:t>
      </w:r>
      <w:r w:rsidR="00A17484">
        <w:t xml:space="preserve">Testing him, </w:t>
      </w:r>
      <w:r w:rsidR="00935197">
        <w:t xml:space="preserve">they asked him to perform a </w:t>
      </w:r>
      <w:r w:rsidR="00FC734B">
        <w:t xml:space="preserve">spectacular </w:t>
      </w:r>
      <w:r w:rsidR="00935197">
        <w:t>miracle</w:t>
      </w:r>
      <w:r w:rsidR="00A17484" w:rsidRPr="00A17484">
        <w:rPr>
          <w:vertAlign w:val="superscript"/>
        </w:rPr>
        <w:t>[a]</w:t>
      </w:r>
      <w:r w:rsidR="00122B93">
        <w:t xml:space="preserve"> </w:t>
      </w:r>
      <w:r w:rsidR="00FC734B">
        <w:t>on the spot</w:t>
      </w:r>
      <w:r w:rsidR="00935197">
        <w:t xml:space="preserve">. </w:t>
      </w:r>
      <w:r w:rsidR="00935197" w:rsidRPr="004C2908">
        <w:rPr>
          <w:vertAlign w:val="superscript"/>
        </w:rPr>
        <w:t>2</w:t>
      </w:r>
      <w:r w:rsidR="00935197">
        <w:t xml:space="preserve">He </w:t>
      </w:r>
      <w:r w:rsidR="00421CC8">
        <w:t>delivered an answer to them</w:t>
      </w:r>
      <w:r w:rsidR="00935197">
        <w:t xml:space="preserve">, </w:t>
      </w:r>
      <w:r w:rsidR="00935197" w:rsidRPr="00402BB7">
        <w:rPr>
          <w:color w:val="C00000"/>
        </w:rPr>
        <w:t>“</w:t>
      </w:r>
      <w:r w:rsidR="00B068F4" w:rsidRPr="00402BB7">
        <w:rPr>
          <w:color w:val="C00000"/>
        </w:rPr>
        <w:t>At sunset</w:t>
      </w:r>
      <w:r w:rsidR="00935197" w:rsidRPr="00402BB7">
        <w:rPr>
          <w:color w:val="C00000"/>
        </w:rPr>
        <w:t xml:space="preserve">, </w:t>
      </w:r>
      <w:r w:rsidR="002C2081" w:rsidRPr="00402BB7">
        <w:rPr>
          <w:color w:val="C00000"/>
        </w:rPr>
        <w:t>one says</w:t>
      </w:r>
      <w:r w:rsidR="00935197" w:rsidRPr="00402BB7">
        <w:rPr>
          <w:color w:val="C00000"/>
        </w:rPr>
        <w:t>, ‘</w:t>
      </w:r>
      <w:r w:rsidR="00B068F4" w:rsidRPr="00402BB7">
        <w:rPr>
          <w:color w:val="C00000"/>
        </w:rPr>
        <w:t>Ah…g</w:t>
      </w:r>
      <w:r w:rsidR="00DC13F8" w:rsidRPr="00402BB7">
        <w:rPr>
          <w:color w:val="C00000"/>
        </w:rPr>
        <w:t>ood</w:t>
      </w:r>
      <w:r w:rsidR="005A3638" w:rsidRPr="00402BB7">
        <w:rPr>
          <w:color w:val="C00000"/>
        </w:rPr>
        <w:t xml:space="preserve"> weather</w:t>
      </w:r>
      <w:r w:rsidR="00011D90" w:rsidRPr="00402BB7">
        <w:rPr>
          <w:color w:val="C00000"/>
        </w:rPr>
        <w:t>—</w:t>
      </w:r>
      <w:r w:rsidR="000F7EEA" w:rsidRPr="00402BB7">
        <w:rPr>
          <w:color w:val="C00000"/>
        </w:rPr>
        <w:t xml:space="preserve">since </w:t>
      </w:r>
      <w:r w:rsidR="00011D90" w:rsidRPr="00402BB7">
        <w:rPr>
          <w:color w:val="C00000"/>
        </w:rPr>
        <w:t>the sky’s red</w:t>
      </w:r>
      <w:r w:rsidR="00DC13F8" w:rsidRPr="00402BB7">
        <w:rPr>
          <w:color w:val="C00000"/>
        </w:rPr>
        <w:t>’</w:t>
      </w:r>
      <w:r w:rsidR="00011D90" w:rsidRPr="00402BB7">
        <w:rPr>
          <w:color w:val="C00000"/>
        </w:rPr>
        <w:t xml:space="preserve">; </w:t>
      </w:r>
      <w:r w:rsidR="00011D90" w:rsidRPr="00402BB7">
        <w:rPr>
          <w:color w:val="C00000"/>
          <w:vertAlign w:val="superscript"/>
        </w:rPr>
        <w:t>3</w:t>
      </w:r>
      <w:r w:rsidR="00011D90" w:rsidRPr="00402BB7">
        <w:rPr>
          <w:color w:val="C00000"/>
        </w:rPr>
        <w:t>a</w:t>
      </w:r>
      <w:r w:rsidR="00B068F4" w:rsidRPr="00402BB7">
        <w:rPr>
          <w:color w:val="C00000"/>
        </w:rPr>
        <w:t>t sunrise</w:t>
      </w:r>
      <w:r w:rsidR="00DC13F8" w:rsidRPr="00402BB7">
        <w:rPr>
          <w:color w:val="C00000"/>
        </w:rPr>
        <w:t>, ‘</w:t>
      </w:r>
      <w:r w:rsidR="005A3638" w:rsidRPr="00402BB7">
        <w:rPr>
          <w:color w:val="C00000"/>
        </w:rPr>
        <w:t>Ah…</w:t>
      </w:r>
      <w:r w:rsidR="00B068F4" w:rsidRPr="00402BB7">
        <w:rPr>
          <w:color w:val="C00000"/>
        </w:rPr>
        <w:t>dreary weather</w:t>
      </w:r>
      <w:r w:rsidR="000F7EEA" w:rsidRPr="00402BB7">
        <w:rPr>
          <w:color w:val="C00000"/>
        </w:rPr>
        <w:t xml:space="preserve"> today</w:t>
      </w:r>
      <w:r w:rsidR="00DC13F8" w:rsidRPr="00402BB7">
        <w:rPr>
          <w:color w:val="C00000"/>
        </w:rPr>
        <w:t>—</w:t>
      </w:r>
      <w:r w:rsidR="000F7EEA" w:rsidRPr="00402BB7">
        <w:rPr>
          <w:color w:val="C00000"/>
        </w:rPr>
        <w:t xml:space="preserve">since </w:t>
      </w:r>
      <w:r w:rsidR="00DC13F8" w:rsidRPr="00402BB7">
        <w:rPr>
          <w:color w:val="C00000"/>
        </w:rPr>
        <w:t xml:space="preserve">the sky’s red.’ </w:t>
      </w:r>
      <w:r w:rsidR="00AF49AD" w:rsidRPr="00402BB7">
        <w:rPr>
          <w:color w:val="C00000"/>
        </w:rPr>
        <w:t>Although</w:t>
      </w:r>
      <w:r w:rsidR="00A17484" w:rsidRPr="00402BB7">
        <w:rPr>
          <w:color w:val="C00000"/>
        </w:rPr>
        <w:t xml:space="preserve"> y</w:t>
      </w:r>
      <w:r w:rsidR="00DC13F8" w:rsidRPr="00402BB7">
        <w:rPr>
          <w:color w:val="C00000"/>
        </w:rPr>
        <w:t xml:space="preserve">ou </w:t>
      </w:r>
      <w:r w:rsidR="000F7EEA" w:rsidRPr="00402BB7">
        <w:rPr>
          <w:color w:val="C00000"/>
        </w:rPr>
        <w:t xml:space="preserve">know </w:t>
      </w:r>
      <w:r w:rsidR="0080580D" w:rsidRPr="00402BB7">
        <w:rPr>
          <w:color w:val="C00000"/>
        </w:rPr>
        <w:t xml:space="preserve">how </w:t>
      </w:r>
      <w:r w:rsidR="000F7EEA" w:rsidRPr="00402BB7">
        <w:rPr>
          <w:color w:val="C00000"/>
        </w:rPr>
        <w:t xml:space="preserve">to </w:t>
      </w:r>
      <w:r w:rsidR="002C2081" w:rsidRPr="00402BB7">
        <w:rPr>
          <w:color w:val="C00000"/>
        </w:rPr>
        <w:t>differentiate</w:t>
      </w:r>
      <w:r w:rsidR="00AF49AD" w:rsidRPr="00402BB7">
        <w:rPr>
          <w:color w:val="C00000"/>
        </w:rPr>
        <w:t xml:space="preserve"> </w:t>
      </w:r>
      <w:r w:rsidR="00E34407" w:rsidRPr="00402BB7">
        <w:rPr>
          <w:color w:val="C00000"/>
        </w:rPr>
        <w:t>different weather patterns from the same</w:t>
      </w:r>
      <w:r w:rsidR="002C2081" w:rsidRPr="00402BB7">
        <w:rPr>
          <w:color w:val="C00000"/>
        </w:rPr>
        <w:t xml:space="preserve"> sky </w:t>
      </w:r>
      <w:r w:rsidR="00F314D3" w:rsidRPr="00402BB7">
        <w:rPr>
          <w:color w:val="C00000"/>
        </w:rPr>
        <w:t>color</w:t>
      </w:r>
      <w:r w:rsidR="00F314D3" w:rsidRPr="00402BB7">
        <w:rPr>
          <w:color w:val="C00000"/>
          <w:vertAlign w:val="superscript"/>
        </w:rPr>
        <w:t>[b]</w:t>
      </w:r>
      <w:r w:rsidR="00DC13F8" w:rsidRPr="00402BB7">
        <w:rPr>
          <w:color w:val="C00000"/>
        </w:rPr>
        <w:t xml:space="preserve">, </w:t>
      </w:r>
      <w:r w:rsidR="00F314D3" w:rsidRPr="00402BB7">
        <w:rPr>
          <w:color w:val="C00000"/>
        </w:rPr>
        <w:t>you can’t</w:t>
      </w:r>
      <w:r w:rsidR="00DC13F8" w:rsidRPr="00402BB7">
        <w:rPr>
          <w:color w:val="C00000"/>
        </w:rPr>
        <w:t xml:space="preserve"> </w:t>
      </w:r>
      <w:r w:rsidR="002C2081" w:rsidRPr="00402BB7">
        <w:rPr>
          <w:color w:val="C00000"/>
        </w:rPr>
        <w:t>differentiate</w:t>
      </w:r>
      <w:r w:rsidR="00AF49AD" w:rsidRPr="00402BB7">
        <w:rPr>
          <w:color w:val="C00000"/>
        </w:rPr>
        <w:t xml:space="preserve"> </w:t>
      </w:r>
      <w:r w:rsidR="00DC13F8" w:rsidRPr="00402BB7">
        <w:rPr>
          <w:color w:val="C00000"/>
        </w:rPr>
        <w:t xml:space="preserve">the </w:t>
      </w:r>
      <w:r w:rsidR="00AF49AD" w:rsidRPr="00402BB7">
        <w:rPr>
          <w:color w:val="C00000"/>
        </w:rPr>
        <w:t xml:space="preserve">miracles </w:t>
      </w:r>
      <w:r w:rsidR="008F2B41" w:rsidRPr="00402BB7">
        <w:rPr>
          <w:color w:val="C00000"/>
        </w:rPr>
        <w:t>which manifest in a given season</w:t>
      </w:r>
      <w:r w:rsidR="00D872EE" w:rsidRPr="00402BB7">
        <w:rPr>
          <w:color w:val="C00000"/>
          <w:vertAlign w:val="superscript"/>
        </w:rPr>
        <w:t>[A]</w:t>
      </w:r>
      <w:r w:rsidR="00DC13F8" w:rsidRPr="00402BB7">
        <w:rPr>
          <w:color w:val="C00000"/>
        </w:rPr>
        <w:t xml:space="preserve">. </w:t>
      </w:r>
      <w:r w:rsidR="00DC13F8" w:rsidRPr="00402BB7">
        <w:rPr>
          <w:color w:val="C00000"/>
          <w:vertAlign w:val="superscript"/>
        </w:rPr>
        <w:t>4</w:t>
      </w:r>
      <w:r w:rsidR="00682236" w:rsidRPr="00402BB7">
        <w:rPr>
          <w:color w:val="C00000"/>
        </w:rPr>
        <w:t xml:space="preserve">The evil and apostasy in the prevailing </w:t>
      </w:r>
      <w:r w:rsidR="00E34407" w:rsidRPr="00402BB7">
        <w:rPr>
          <w:color w:val="C00000"/>
        </w:rPr>
        <w:t>Zeitgeist</w:t>
      </w:r>
      <w:r w:rsidR="00682236" w:rsidRPr="00402BB7">
        <w:rPr>
          <w:color w:val="C00000"/>
        </w:rPr>
        <w:t>!</w:t>
      </w:r>
      <w:r w:rsidR="0080580D" w:rsidRPr="00402BB7">
        <w:rPr>
          <w:color w:val="C00000"/>
          <w:vertAlign w:val="superscript"/>
        </w:rPr>
        <w:t>[c]</w:t>
      </w:r>
      <w:r w:rsidR="00C87803" w:rsidRPr="00402BB7">
        <w:rPr>
          <w:color w:val="C00000"/>
        </w:rPr>
        <w:t xml:space="preserve"> Y</w:t>
      </w:r>
      <w:r w:rsidR="00A30048" w:rsidRPr="00402BB7">
        <w:rPr>
          <w:color w:val="C00000"/>
        </w:rPr>
        <w:t>ou want to see a</w:t>
      </w:r>
      <w:r w:rsidR="00AF49AD" w:rsidRPr="00402BB7">
        <w:rPr>
          <w:color w:val="C00000"/>
        </w:rPr>
        <w:t xml:space="preserve"> miracle</w:t>
      </w:r>
      <w:r w:rsidR="0080580D" w:rsidRPr="00402BB7">
        <w:rPr>
          <w:color w:val="C00000"/>
        </w:rPr>
        <w:t>, do you</w:t>
      </w:r>
      <w:r w:rsidR="00F314D3" w:rsidRPr="00402BB7">
        <w:rPr>
          <w:color w:val="C00000"/>
        </w:rPr>
        <w:t>? No</w:t>
      </w:r>
      <w:r w:rsidR="00AF49AD" w:rsidRPr="00402BB7">
        <w:rPr>
          <w:color w:val="C00000"/>
        </w:rPr>
        <w:t xml:space="preserve"> miracle</w:t>
      </w:r>
      <w:r w:rsidR="00DC13F8" w:rsidRPr="00402BB7">
        <w:rPr>
          <w:color w:val="C00000"/>
        </w:rPr>
        <w:t xml:space="preserve"> </w:t>
      </w:r>
      <w:r w:rsidR="00F314D3" w:rsidRPr="00402BB7">
        <w:rPr>
          <w:color w:val="C00000"/>
        </w:rPr>
        <w:t xml:space="preserve">will be performed </w:t>
      </w:r>
      <w:r w:rsidR="00A30048" w:rsidRPr="00402BB7">
        <w:rPr>
          <w:color w:val="C00000"/>
        </w:rPr>
        <w:t>for you e</w:t>
      </w:r>
      <w:r w:rsidR="00DC13F8" w:rsidRPr="00402BB7">
        <w:rPr>
          <w:color w:val="C00000"/>
        </w:rPr>
        <w:t xml:space="preserve">xcept for </w:t>
      </w:r>
      <w:r w:rsidR="00A30048" w:rsidRPr="00402BB7">
        <w:rPr>
          <w:color w:val="C00000"/>
        </w:rPr>
        <w:t>Jonah’s Miracle</w:t>
      </w:r>
      <w:r w:rsidR="00DA7031" w:rsidRPr="00402BB7">
        <w:rPr>
          <w:color w:val="C00000"/>
        </w:rPr>
        <w:t>”</w:t>
      </w:r>
      <w:r w:rsidR="00D872EE" w:rsidRPr="00402BB7">
        <w:rPr>
          <w:color w:val="C00000"/>
          <w:vertAlign w:val="superscript"/>
        </w:rPr>
        <w:t>[B</w:t>
      </w:r>
      <w:r w:rsidR="00F314D3" w:rsidRPr="00402BB7">
        <w:rPr>
          <w:color w:val="C00000"/>
          <w:vertAlign w:val="superscript"/>
        </w:rPr>
        <w:t>]</w:t>
      </w:r>
      <w:r w:rsidR="00746B27">
        <w:t>…</w:t>
      </w:r>
      <w:r w:rsidR="00DC13F8">
        <w:t xml:space="preserve"> </w:t>
      </w:r>
      <w:r w:rsidR="00326DF9">
        <w:t>And h</w:t>
      </w:r>
      <w:r w:rsidR="00A30048">
        <w:t>e excused himself and departed</w:t>
      </w:r>
      <w:r w:rsidR="00DC13F8">
        <w:t>.</w:t>
      </w:r>
    </w:p>
    <w:p w:rsidR="005041C8" w:rsidRDefault="00335772" w:rsidP="005D1E7B">
      <w:pPr>
        <w:pStyle w:val="verses-narrative"/>
      </w:pPr>
      <w:r w:rsidRPr="00326DF9">
        <w:rPr>
          <w:vertAlign w:val="superscript"/>
        </w:rPr>
        <w:t>5</w:t>
      </w:r>
      <w:r>
        <w:t xml:space="preserve">When they </w:t>
      </w:r>
      <w:r w:rsidR="00BC5A8A">
        <w:t>crossed over</w:t>
      </w:r>
      <w:r>
        <w:t xml:space="preserve"> to the next distric</w:t>
      </w:r>
      <w:r w:rsidR="00326DF9">
        <w:t xml:space="preserve">t, the disciples forgot to take </w:t>
      </w:r>
      <w:r>
        <w:t xml:space="preserve">bread </w:t>
      </w:r>
      <w:r w:rsidR="00326DF9">
        <w:t xml:space="preserve">along </w:t>
      </w:r>
      <w:r>
        <w:t xml:space="preserve">with them. </w:t>
      </w:r>
      <w:r w:rsidRPr="00326DF9">
        <w:rPr>
          <w:vertAlign w:val="superscript"/>
        </w:rPr>
        <w:t>6</w:t>
      </w:r>
      <w:r>
        <w:t xml:space="preserve">Jesus said to them, </w:t>
      </w:r>
      <w:r w:rsidRPr="00402BB7">
        <w:rPr>
          <w:color w:val="C00000"/>
        </w:rPr>
        <w:t>“</w:t>
      </w:r>
      <w:r w:rsidR="00BC5A8A" w:rsidRPr="00402BB7">
        <w:rPr>
          <w:color w:val="C00000"/>
        </w:rPr>
        <w:t>Look out for the Pharisees’ and Sadducees’ yeast.</w:t>
      </w:r>
      <w:r w:rsidR="0080580D" w:rsidRPr="00402BB7">
        <w:rPr>
          <w:color w:val="C00000"/>
        </w:rPr>
        <w:t>”</w:t>
      </w:r>
      <w:r w:rsidR="00BC5A8A" w:rsidRPr="00402BB7">
        <w:rPr>
          <w:color w:val="C00000"/>
        </w:rPr>
        <w:t xml:space="preserve"> </w:t>
      </w:r>
      <w:r w:rsidR="00BC5A8A" w:rsidRPr="00402BB7">
        <w:rPr>
          <w:color w:val="C00000"/>
          <w:vertAlign w:val="superscript"/>
        </w:rPr>
        <w:t>7</w:t>
      </w:r>
      <w:r w:rsidR="00BC5A8A" w:rsidRPr="00402BB7">
        <w:rPr>
          <w:color w:val="C00000"/>
        </w:rPr>
        <w:t xml:space="preserve">So among themselves they went </w:t>
      </w:r>
      <w:r w:rsidR="00E34407" w:rsidRPr="00402BB7">
        <w:rPr>
          <w:color w:val="C00000"/>
        </w:rPr>
        <w:t>over what he said</w:t>
      </w:r>
      <w:r w:rsidR="00BC5A8A" w:rsidRPr="00402BB7">
        <w:rPr>
          <w:color w:val="C00000"/>
        </w:rPr>
        <w:t xml:space="preserve"> again and again</w:t>
      </w:r>
      <w:r w:rsidR="0080580D" w:rsidRPr="00402BB7">
        <w:rPr>
          <w:color w:val="C00000"/>
        </w:rPr>
        <w:t xml:space="preserve"> figuring,</w:t>
      </w:r>
      <w:r w:rsidR="00BC5A8A" w:rsidRPr="00402BB7">
        <w:rPr>
          <w:color w:val="C00000"/>
        </w:rPr>
        <w:t xml:space="preserve"> “We didn’t take any bread.”</w:t>
      </w:r>
      <w:r w:rsidR="00BC5A8A">
        <w:t xml:space="preserve"> </w:t>
      </w:r>
      <w:r w:rsidR="00BC5A8A" w:rsidRPr="00326DF9">
        <w:rPr>
          <w:vertAlign w:val="superscript"/>
        </w:rPr>
        <w:t>8</w:t>
      </w:r>
      <w:r w:rsidR="00BC5A8A">
        <w:t xml:space="preserve">Jesus, aware of this, said, </w:t>
      </w:r>
      <w:r w:rsidR="00BC5A8A" w:rsidRPr="00402BB7">
        <w:rPr>
          <w:color w:val="C00000"/>
        </w:rPr>
        <w:t>“</w:t>
      </w:r>
      <w:r w:rsidR="003E6A2D" w:rsidRPr="00402BB7">
        <w:rPr>
          <w:color w:val="C00000"/>
        </w:rPr>
        <w:t xml:space="preserve">What is </w:t>
      </w:r>
      <w:r w:rsidR="009C76E3" w:rsidRPr="00402BB7">
        <w:rPr>
          <w:color w:val="C00000"/>
        </w:rPr>
        <w:t>this</w:t>
      </w:r>
      <w:r w:rsidR="003E6A2D" w:rsidRPr="00402BB7">
        <w:rPr>
          <w:color w:val="C00000"/>
        </w:rPr>
        <w:t xml:space="preserve"> that </w:t>
      </w:r>
      <w:r w:rsidR="00BC5A8A" w:rsidRPr="00402BB7">
        <w:rPr>
          <w:color w:val="C00000"/>
        </w:rPr>
        <w:t xml:space="preserve">you </w:t>
      </w:r>
      <w:r w:rsidR="0080580D" w:rsidRPr="00402BB7">
        <w:rPr>
          <w:color w:val="C00000"/>
        </w:rPr>
        <w:t>figure</w:t>
      </w:r>
      <w:r w:rsidR="003E6A2D" w:rsidRPr="00402BB7">
        <w:rPr>
          <w:color w:val="C00000"/>
        </w:rPr>
        <w:t>d out</w:t>
      </w:r>
      <w:r w:rsidR="0080580D" w:rsidRPr="00402BB7">
        <w:rPr>
          <w:color w:val="C00000"/>
        </w:rPr>
        <w:t xml:space="preserve"> among yourselves</w:t>
      </w:r>
      <w:r w:rsidR="00BC5A8A" w:rsidRPr="00402BB7">
        <w:rPr>
          <w:color w:val="C00000"/>
        </w:rPr>
        <w:t>, little-faith</w:t>
      </w:r>
      <w:r w:rsidR="004D4DF2" w:rsidRPr="00402BB7">
        <w:rPr>
          <w:color w:val="C00000"/>
        </w:rPr>
        <w:t>-ers—</w:t>
      </w:r>
      <w:r w:rsidR="00BC5A8A" w:rsidRPr="00402BB7">
        <w:rPr>
          <w:color w:val="C00000"/>
        </w:rPr>
        <w:t>that you don’t have any bread?</w:t>
      </w:r>
      <w:r w:rsidR="00326DF9" w:rsidRPr="00402BB7">
        <w:rPr>
          <w:color w:val="C00000"/>
          <w:vertAlign w:val="superscript"/>
        </w:rPr>
        <w:t>[C]</w:t>
      </w:r>
      <w:r w:rsidR="00326DF9" w:rsidRPr="00402BB7">
        <w:rPr>
          <w:color w:val="C00000"/>
        </w:rPr>
        <w:t xml:space="preserve"> </w:t>
      </w:r>
      <w:r w:rsidR="00326DF9" w:rsidRPr="00402BB7">
        <w:rPr>
          <w:color w:val="C00000"/>
          <w:vertAlign w:val="superscript"/>
        </w:rPr>
        <w:t>9</w:t>
      </w:r>
      <w:r w:rsidR="00326DF9" w:rsidRPr="00402BB7">
        <w:rPr>
          <w:color w:val="C00000"/>
        </w:rPr>
        <w:t>How is it that you</w:t>
      </w:r>
      <w:r w:rsidR="003E6A2D" w:rsidRPr="00402BB7">
        <w:rPr>
          <w:color w:val="C00000"/>
        </w:rPr>
        <w:t xml:space="preserve"> </w:t>
      </w:r>
      <w:r w:rsidR="009C76E3" w:rsidRPr="00402BB7">
        <w:rPr>
          <w:color w:val="C00000"/>
        </w:rPr>
        <w:t xml:space="preserve">still </w:t>
      </w:r>
      <w:r w:rsidR="003E6A2D" w:rsidRPr="00402BB7">
        <w:rPr>
          <w:color w:val="C00000"/>
        </w:rPr>
        <w:t xml:space="preserve">haven’t learned </w:t>
      </w:r>
      <w:r w:rsidR="00E34407" w:rsidRPr="00402BB7">
        <w:rPr>
          <w:color w:val="C00000"/>
        </w:rPr>
        <w:t>a lesson from</w:t>
      </w:r>
      <w:r w:rsidR="00752341" w:rsidRPr="00402BB7">
        <w:rPr>
          <w:color w:val="C00000"/>
        </w:rPr>
        <w:t xml:space="preserve"> </w:t>
      </w:r>
      <w:r w:rsidR="003E6A2D" w:rsidRPr="00402BB7">
        <w:rPr>
          <w:color w:val="C00000"/>
        </w:rPr>
        <w:t>nor</w:t>
      </w:r>
      <w:r w:rsidR="00326DF9" w:rsidRPr="00402BB7">
        <w:rPr>
          <w:color w:val="C00000"/>
        </w:rPr>
        <w:t xml:space="preserve"> do</w:t>
      </w:r>
      <w:r w:rsidR="003E6A2D" w:rsidRPr="00402BB7">
        <w:rPr>
          <w:color w:val="C00000"/>
        </w:rPr>
        <w:t xml:space="preserve"> you remember the five loaves for the five th</w:t>
      </w:r>
      <w:r w:rsidR="008F4FDC" w:rsidRPr="00402BB7">
        <w:rPr>
          <w:color w:val="C00000"/>
        </w:rPr>
        <w:t>ousand and how many basketfuls</w:t>
      </w:r>
      <w:r w:rsidR="003E6A2D" w:rsidRPr="00402BB7">
        <w:rPr>
          <w:color w:val="C00000"/>
        </w:rPr>
        <w:t xml:space="preserve"> you </w:t>
      </w:r>
      <w:r w:rsidR="00752341" w:rsidRPr="00402BB7">
        <w:rPr>
          <w:color w:val="C00000"/>
        </w:rPr>
        <w:t xml:space="preserve">picked up? </w:t>
      </w:r>
      <w:r w:rsidR="00752341" w:rsidRPr="00402BB7">
        <w:rPr>
          <w:color w:val="C00000"/>
          <w:vertAlign w:val="superscript"/>
        </w:rPr>
        <w:t>10</w:t>
      </w:r>
      <w:r w:rsidR="00752341" w:rsidRPr="00402BB7">
        <w:rPr>
          <w:color w:val="C00000"/>
        </w:rPr>
        <w:t>Nor the</w:t>
      </w:r>
      <w:r w:rsidR="009C76E3" w:rsidRPr="00402BB7">
        <w:rPr>
          <w:color w:val="C00000"/>
        </w:rPr>
        <w:t xml:space="preserve"> seven</w:t>
      </w:r>
      <w:r w:rsidR="00752341" w:rsidRPr="00402BB7">
        <w:rPr>
          <w:color w:val="C00000"/>
        </w:rPr>
        <w:t xml:space="preserve"> loaves for</w:t>
      </w:r>
      <w:r w:rsidR="003E6A2D" w:rsidRPr="00402BB7">
        <w:rPr>
          <w:color w:val="C00000"/>
        </w:rPr>
        <w:t xml:space="preserve"> the fou</w:t>
      </w:r>
      <w:r w:rsidR="008F4FDC" w:rsidRPr="00402BB7">
        <w:rPr>
          <w:color w:val="C00000"/>
        </w:rPr>
        <w:t>r thousand and how many basketfuls</w:t>
      </w:r>
      <w:r w:rsidR="004D4DF2" w:rsidRPr="00402BB7">
        <w:rPr>
          <w:color w:val="C00000"/>
        </w:rPr>
        <w:t xml:space="preserve"> </w:t>
      </w:r>
      <w:r w:rsidR="003E6A2D" w:rsidRPr="00402BB7">
        <w:rPr>
          <w:color w:val="C00000"/>
        </w:rPr>
        <w:t>you picked up?</w:t>
      </w:r>
      <w:r w:rsidR="008F4FDC" w:rsidRPr="00402BB7">
        <w:rPr>
          <w:color w:val="C00000"/>
          <w:vertAlign w:val="superscript"/>
        </w:rPr>
        <w:t>[D</w:t>
      </w:r>
      <w:r w:rsidR="004D4DF2" w:rsidRPr="00402BB7">
        <w:rPr>
          <w:color w:val="C00000"/>
          <w:vertAlign w:val="superscript"/>
        </w:rPr>
        <w:t>]</w:t>
      </w:r>
      <w:r w:rsidR="00326DF9">
        <w:t xml:space="preserve"> </w:t>
      </w:r>
      <w:r w:rsidR="00326DF9" w:rsidRPr="00402BB7">
        <w:rPr>
          <w:color w:val="C00000"/>
          <w:vertAlign w:val="superscript"/>
        </w:rPr>
        <w:t>11</w:t>
      </w:r>
      <w:r w:rsidR="00326DF9" w:rsidRPr="00402BB7">
        <w:rPr>
          <w:color w:val="C00000"/>
        </w:rPr>
        <w:t>How is it that you didn</w:t>
      </w:r>
      <w:r w:rsidR="003E6A2D" w:rsidRPr="00402BB7">
        <w:rPr>
          <w:color w:val="C00000"/>
        </w:rPr>
        <w:t>’</w:t>
      </w:r>
      <w:r w:rsidR="00752341" w:rsidRPr="00402BB7">
        <w:rPr>
          <w:color w:val="C00000"/>
        </w:rPr>
        <w:t>t get it, when</w:t>
      </w:r>
      <w:r w:rsidR="003E6A2D" w:rsidRPr="00402BB7">
        <w:rPr>
          <w:color w:val="C00000"/>
        </w:rPr>
        <w:t xml:space="preserve"> I said to you</w:t>
      </w:r>
      <w:r w:rsidR="00752341" w:rsidRPr="00402BB7">
        <w:rPr>
          <w:color w:val="C00000"/>
        </w:rPr>
        <w:t>,</w:t>
      </w:r>
      <w:r w:rsidR="003E6A2D" w:rsidRPr="00402BB7">
        <w:rPr>
          <w:color w:val="C00000"/>
        </w:rPr>
        <w:t xml:space="preserve"> ‘Look out for the Pharisees’ and Sadducee’s yeast</w:t>
      </w:r>
      <w:r w:rsidR="00752341" w:rsidRPr="00402BB7">
        <w:rPr>
          <w:color w:val="C00000"/>
        </w:rPr>
        <w:t>,</w:t>
      </w:r>
      <w:r w:rsidR="003E6A2D" w:rsidRPr="00402BB7">
        <w:rPr>
          <w:color w:val="C00000"/>
        </w:rPr>
        <w:t>’</w:t>
      </w:r>
      <w:r w:rsidR="00752341" w:rsidRPr="00402BB7">
        <w:rPr>
          <w:color w:val="C00000"/>
        </w:rPr>
        <w:t xml:space="preserve"> that it wasn’t about bread</w:t>
      </w:r>
      <w:r w:rsidR="003E6A2D" w:rsidRPr="00402BB7">
        <w:rPr>
          <w:color w:val="C00000"/>
        </w:rPr>
        <w:t>?”</w:t>
      </w:r>
      <w:r w:rsidR="003E6A2D">
        <w:t xml:space="preserve"> </w:t>
      </w:r>
      <w:r w:rsidR="003E6A2D" w:rsidRPr="00326DF9">
        <w:rPr>
          <w:vertAlign w:val="superscript"/>
        </w:rPr>
        <w:t>12</w:t>
      </w:r>
      <w:r w:rsidR="003E6A2D">
        <w:t xml:space="preserve">Then they </w:t>
      </w:r>
      <w:r w:rsidR="00E34407" w:rsidRPr="00AF18D5">
        <w:t>finally</w:t>
      </w:r>
      <w:r w:rsidR="00326DF9">
        <w:t xml:space="preserve"> </w:t>
      </w:r>
      <w:r w:rsidR="003E6A2D">
        <w:t xml:space="preserve">understood that he wasn’t telling them to </w:t>
      </w:r>
      <w:r w:rsidR="00752341">
        <w:t>beware of</w:t>
      </w:r>
      <w:r w:rsidR="003E6A2D">
        <w:t xml:space="preserve"> bread yeast but to beware</w:t>
      </w:r>
      <w:r w:rsidR="00B3462E">
        <w:t xml:space="preserve"> of the Pharisees’ and Sadducee</w:t>
      </w:r>
      <w:r w:rsidR="003E6A2D">
        <w:t>s</w:t>
      </w:r>
      <w:r w:rsidR="00B3462E">
        <w:t>’</w:t>
      </w:r>
      <w:r w:rsidR="003E6A2D">
        <w:t xml:space="preserve"> teaching.</w:t>
      </w:r>
    </w:p>
    <w:p w:rsidR="00A45AAC" w:rsidRDefault="003B0FDB" w:rsidP="00A45AAC">
      <w:pPr>
        <w:pStyle w:val="verses-narrative"/>
      </w:pPr>
      <w:r w:rsidRPr="00FF212A">
        <w:rPr>
          <w:vertAlign w:val="superscript"/>
        </w:rPr>
        <w:lastRenderedPageBreak/>
        <w:t>13</w:t>
      </w:r>
      <w:r>
        <w:t xml:space="preserve">Having arrived in the </w:t>
      </w:r>
      <w:r w:rsidR="00FF212A">
        <w:t xml:space="preserve">parts </w:t>
      </w:r>
      <w:r w:rsidR="008570EA">
        <w:t xml:space="preserve">of </w:t>
      </w:r>
      <w:r w:rsidR="00FF212A">
        <w:t>Caesarea Phil</w:t>
      </w:r>
      <w:r>
        <w:t>ip</w:t>
      </w:r>
      <w:r w:rsidR="00FF212A">
        <w:t>p</w:t>
      </w:r>
      <w:r>
        <w:t>i</w:t>
      </w:r>
      <w:r w:rsidR="008570EA">
        <w:t>,</w:t>
      </w:r>
      <w:r w:rsidR="00FF212A">
        <w:t xml:space="preserve"> he asked his disciples,</w:t>
      </w:r>
    </w:p>
    <w:p w:rsidR="00A45AAC" w:rsidRPr="00402BB7" w:rsidRDefault="003B0FDB" w:rsidP="00A45AAC">
      <w:pPr>
        <w:pStyle w:val="verses-narrative"/>
        <w:rPr>
          <w:color w:val="C00000"/>
        </w:rPr>
      </w:pPr>
      <w:r w:rsidRPr="00402BB7">
        <w:rPr>
          <w:color w:val="C00000"/>
        </w:rPr>
        <w:t>“</w:t>
      </w:r>
      <w:r w:rsidR="00FF212A" w:rsidRPr="00402BB7">
        <w:rPr>
          <w:color w:val="C00000"/>
        </w:rPr>
        <w:t>Who do people say that the Man</w:t>
      </w:r>
      <w:r w:rsidR="00FF212A" w:rsidRPr="00402BB7">
        <w:rPr>
          <w:color w:val="C00000"/>
          <w:vertAlign w:val="superscript"/>
        </w:rPr>
        <w:t>[d]</w:t>
      </w:r>
      <w:r w:rsidR="00FF212A" w:rsidRPr="00402BB7">
        <w:rPr>
          <w:color w:val="C00000"/>
        </w:rPr>
        <w:t xml:space="preserve"> is?”</w:t>
      </w:r>
    </w:p>
    <w:p w:rsidR="00A45AAC" w:rsidRDefault="00FF212A" w:rsidP="00A45AAC">
      <w:pPr>
        <w:pStyle w:val="verses-narrative"/>
      </w:pPr>
      <w:r w:rsidRPr="00F2209F">
        <w:rPr>
          <w:vertAlign w:val="superscript"/>
        </w:rPr>
        <w:t>14</w:t>
      </w:r>
      <w:r>
        <w:t>They replied, “Some, John the Baptist, others Elijah, still others Jeremiah or one of the prophets.”</w:t>
      </w:r>
    </w:p>
    <w:p w:rsidR="00A45AAC" w:rsidRDefault="00FF212A" w:rsidP="00A45AAC">
      <w:pPr>
        <w:pStyle w:val="verses-narrative"/>
      </w:pPr>
      <w:r w:rsidRPr="00402BB7">
        <w:rPr>
          <w:color w:val="C00000"/>
          <w:vertAlign w:val="superscript"/>
        </w:rPr>
        <w:t>15</w:t>
      </w:r>
      <w:r w:rsidRPr="00402BB7">
        <w:rPr>
          <w:color w:val="C00000"/>
        </w:rPr>
        <w:t>”Who do you all say that I am?”</w:t>
      </w:r>
    </w:p>
    <w:p w:rsidR="00FF212A" w:rsidRDefault="00FF212A" w:rsidP="00A45AAC">
      <w:pPr>
        <w:pStyle w:val="verses-narrative"/>
      </w:pPr>
      <w:r w:rsidRPr="00F2209F">
        <w:rPr>
          <w:vertAlign w:val="superscript"/>
        </w:rPr>
        <w:t>16</w:t>
      </w:r>
      <w:r>
        <w:t xml:space="preserve">Simon Peter replied, “You are the </w:t>
      </w:r>
      <w:r w:rsidR="00C1585C">
        <w:t>Messiah</w:t>
      </w:r>
      <w:r w:rsidR="00C1585C" w:rsidRPr="00C1585C">
        <w:rPr>
          <w:vertAlign w:val="superscript"/>
        </w:rPr>
        <w:t>[e]</w:t>
      </w:r>
      <w:r>
        <w:t>, the Son of the Living God.”</w:t>
      </w:r>
    </w:p>
    <w:p w:rsidR="003B0FDB" w:rsidRDefault="00FF212A" w:rsidP="00FF212A">
      <w:pPr>
        <w:pStyle w:val="verses-narrative"/>
      </w:pPr>
      <w:r w:rsidRPr="00F2209F">
        <w:rPr>
          <w:vertAlign w:val="superscript"/>
        </w:rPr>
        <w:t>17</w:t>
      </w:r>
      <w:r w:rsidR="00421CC8">
        <w:t xml:space="preserve">Jesus came up with a reply and </w:t>
      </w:r>
      <w:r>
        <w:t xml:space="preserve">said to him, </w:t>
      </w:r>
      <w:r w:rsidRPr="00402BB7">
        <w:rPr>
          <w:color w:val="C00000"/>
        </w:rPr>
        <w:t>“</w:t>
      </w:r>
      <w:r w:rsidR="0089547A" w:rsidRPr="00402BB7">
        <w:rPr>
          <w:color w:val="C00000"/>
        </w:rPr>
        <w:t>How favored</w:t>
      </w:r>
      <w:r w:rsidR="0089547A" w:rsidRPr="00402BB7">
        <w:rPr>
          <w:color w:val="C00000"/>
          <w:vertAlign w:val="superscript"/>
        </w:rPr>
        <w:t>[f]</w:t>
      </w:r>
      <w:r w:rsidRPr="00402BB7">
        <w:rPr>
          <w:color w:val="C00000"/>
        </w:rPr>
        <w:t xml:space="preserve"> are you, </w:t>
      </w:r>
      <w:r w:rsidR="00AB66B8" w:rsidRPr="00402BB7">
        <w:rPr>
          <w:color w:val="C00000"/>
        </w:rPr>
        <w:t>‘Full-Throttle’</w:t>
      </w:r>
      <w:r w:rsidR="00AB66B8" w:rsidRPr="00402BB7">
        <w:rPr>
          <w:color w:val="C00000"/>
          <w:vertAlign w:val="superscript"/>
        </w:rPr>
        <w:t>[E]</w:t>
      </w:r>
      <w:r w:rsidR="00AB66B8" w:rsidRPr="00402BB7">
        <w:rPr>
          <w:color w:val="C00000"/>
        </w:rPr>
        <w:t xml:space="preserve"> </w:t>
      </w:r>
      <w:r w:rsidRPr="00402BB7">
        <w:rPr>
          <w:color w:val="C00000"/>
        </w:rPr>
        <w:t xml:space="preserve">Simon, because </w:t>
      </w:r>
      <w:r w:rsidR="00E754B7" w:rsidRPr="00402BB7">
        <w:rPr>
          <w:color w:val="C00000"/>
        </w:rPr>
        <w:t xml:space="preserve">this didn’t come to you through human </w:t>
      </w:r>
      <w:r w:rsidR="00E56BCA" w:rsidRPr="00402BB7">
        <w:rPr>
          <w:color w:val="C00000"/>
        </w:rPr>
        <w:t>deduction</w:t>
      </w:r>
      <w:r w:rsidR="0089547A" w:rsidRPr="00402BB7">
        <w:rPr>
          <w:color w:val="C00000"/>
          <w:vertAlign w:val="superscript"/>
        </w:rPr>
        <w:t>[g</w:t>
      </w:r>
      <w:r w:rsidR="00F2209F" w:rsidRPr="00402BB7">
        <w:rPr>
          <w:color w:val="C00000"/>
          <w:vertAlign w:val="superscript"/>
        </w:rPr>
        <w:t>]</w:t>
      </w:r>
      <w:r w:rsidRPr="00402BB7">
        <w:rPr>
          <w:color w:val="C00000"/>
        </w:rPr>
        <w:t xml:space="preserve">, but </w:t>
      </w:r>
      <w:r w:rsidR="00C87803" w:rsidRPr="00402BB7">
        <w:rPr>
          <w:color w:val="C00000"/>
        </w:rPr>
        <w:t>rather it was revealed to you</w:t>
      </w:r>
      <w:r w:rsidRPr="00402BB7">
        <w:rPr>
          <w:color w:val="C00000"/>
        </w:rPr>
        <w:t xml:space="preserve"> </w:t>
      </w:r>
      <w:r w:rsidR="00F2209F" w:rsidRPr="00402BB7">
        <w:rPr>
          <w:color w:val="C00000"/>
        </w:rPr>
        <w:t xml:space="preserve">by </w:t>
      </w:r>
      <w:r w:rsidRPr="00402BB7">
        <w:rPr>
          <w:color w:val="C00000"/>
        </w:rPr>
        <w:t xml:space="preserve">my </w:t>
      </w:r>
      <w:r w:rsidR="0065214D" w:rsidRPr="00402BB7">
        <w:rPr>
          <w:color w:val="C00000"/>
        </w:rPr>
        <w:t>h</w:t>
      </w:r>
      <w:r w:rsidR="00D51E56" w:rsidRPr="00402BB7">
        <w:rPr>
          <w:color w:val="C00000"/>
        </w:rPr>
        <w:t>eavenly Father</w:t>
      </w:r>
      <w:r w:rsidRPr="00402BB7">
        <w:rPr>
          <w:color w:val="C00000"/>
        </w:rPr>
        <w:t xml:space="preserve">. </w:t>
      </w:r>
      <w:r w:rsidRPr="00402BB7">
        <w:rPr>
          <w:color w:val="C00000"/>
          <w:vertAlign w:val="superscript"/>
        </w:rPr>
        <w:t>18</w:t>
      </w:r>
      <w:r w:rsidRPr="00402BB7">
        <w:rPr>
          <w:color w:val="C00000"/>
        </w:rPr>
        <w:t xml:space="preserve">Now I say to you that you are a </w:t>
      </w:r>
      <w:r w:rsidR="00F2209F" w:rsidRPr="00402BB7">
        <w:rPr>
          <w:color w:val="C00000"/>
        </w:rPr>
        <w:t>r</w:t>
      </w:r>
      <w:r w:rsidRPr="00402BB7">
        <w:rPr>
          <w:color w:val="C00000"/>
        </w:rPr>
        <w:t>ock</w:t>
      </w:r>
      <w:r w:rsidR="00F2209F" w:rsidRPr="00402BB7">
        <w:rPr>
          <w:color w:val="C00000"/>
          <w:vertAlign w:val="superscript"/>
        </w:rPr>
        <w:t>[F]</w:t>
      </w:r>
      <w:r w:rsidRPr="00402BB7">
        <w:rPr>
          <w:color w:val="C00000"/>
        </w:rPr>
        <w:t xml:space="preserve">, and upon this here rock I will build my </w:t>
      </w:r>
      <w:r w:rsidR="00E56BCA" w:rsidRPr="00402BB7">
        <w:rPr>
          <w:color w:val="C00000"/>
        </w:rPr>
        <w:t>F</w:t>
      </w:r>
      <w:r w:rsidR="00E754B7" w:rsidRPr="00402BB7">
        <w:rPr>
          <w:color w:val="C00000"/>
        </w:rPr>
        <w:t>ollowing</w:t>
      </w:r>
      <w:r w:rsidR="0089547A" w:rsidRPr="00402BB7">
        <w:rPr>
          <w:color w:val="C00000"/>
          <w:vertAlign w:val="superscript"/>
        </w:rPr>
        <w:t>[h</w:t>
      </w:r>
      <w:r w:rsidR="00E754B7" w:rsidRPr="00402BB7">
        <w:rPr>
          <w:color w:val="C00000"/>
          <w:vertAlign w:val="superscript"/>
        </w:rPr>
        <w:t>]</w:t>
      </w:r>
      <w:r w:rsidRPr="00402BB7">
        <w:rPr>
          <w:color w:val="C00000"/>
        </w:rPr>
        <w:t xml:space="preserve">, and </w:t>
      </w:r>
      <w:r w:rsidR="00927448" w:rsidRPr="00402BB7">
        <w:rPr>
          <w:color w:val="C00000"/>
        </w:rPr>
        <w:t>all of</w:t>
      </w:r>
      <w:r w:rsidRPr="00402BB7">
        <w:rPr>
          <w:color w:val="C00000"/>
        </w:rPr>
        <w:t xml:space="preserve"> </w:t>
      </w:r>
      <w:r w:rsidR="00927448" w:rsidRPr="00402BB7">
        <w:rPr>
          <w:color w:val="C00000"/>
        </w:rPr>
        <w:t>hell’s fury</w:t>
      </w:r>
      <w:r w:rsidR="0089547A" w:rsidRPr="00402BB7">
        <w:rPr>
          <w:color w:val="C00000"/>
          <w:vertAlign w:val="superscript"/>
        </w:rPr>
        <w:t>[i</w:t>
      </w:r>
      <w:r w:rsidR="00927448" w:rsidRPr="00402BB7">
        <w:rPr>
          <w:color w:val="C00000"/>
          <w:vertAlign w:val="superscript"/>
        </w:rPr>
        <w:t>]</w:t>
      </w:r>
      <w:r w:rsidR="00927448" w:rsidRPr="00402BB7">
        <w:rPr>
          <w:color w:val="C00000"/>
        </w:rPr>
        <w:t xml:space="preserve"> </w:t>
      </w:r>
      <w:r w:rsidRPr="00402BB7">
        <w:rPr>
          <w:color w:val="C00000"/>
        </w:rPr>
        <w:t xml:space="preserve">will not </w:t>
      </w:r>
      <w:r w:rsidR="00927448" w:rsidRPr="00402BB7">
        <w:rPr>
          <w:color w:val="C00000"/>
        </w:rPr>
        <w:t>defeat</w:t>
      </w:r>
      <w:r w:rsidRPr="00402BB7">
        <w:rPr>
          <w:color w:val="C00000"/>
        </w:rPr>
        <w:t xml:space="preserve"> it. </w:t>
      </w:r>
      <w:r w:rsidRPr="00402BB7">
        <w:rPr>
          <w:color w:val="C00000"/>
          <w:vertAlign w:val="superscript"/>
        </w:rPr>
        <w:t>19</w:t>
      </w:r>
      <w:r w:rsidR="00E56BCA" w:rsidRPr="00402BB7">
        <w:rPr>
          <w:color w:val="C00000"/>
        </w:rPr>
        <w:t xml:space="preserve">And I grant you the backing of the kingdom, the authority to act in behalf of the kingdom, </w:t>
      </w:r>
      <w:r w:rsidR="00430C26" w:rsidRPr="00402BB7">
        <w:rPr>
          <w:color w:val="C00000"/>
        </w:rPr>
        <w:t xml:space="preserve">and </w:t>
      </w:r>
      <w:r w:rsidR="00E56BCA" w:rsidRPr="00402BB7">
        <w:rPr>
          <w:color w:val="C00000"/>
        </w:rPr>
        <w:t>the ability to summon the power of the kingdom</w:t>
      </w:r>
      <w:r w:rsidR="0089547A" w:rsidRPr="00402BB7">
        <w:rPr>
          <w:color w:val="C00000"/>
          <w:vertAlign w:val="superscript"/>
        </w:rPr>
        <w:t>[j</w:t>
      </w:r>
      <w:r w:rsidR="00E56BCA" w:rsidRPr="00402BB7">
        <w:rPr>
          <w:color w:val="C00000"/>
          <w:vertAlign w:val="superscript"/>
        </w:rPr>
        <w:t>]</w:t>
      </w:r>
      <w:r w:rsidR="007A2259" w:rsidRPr="00402BB7">
        <w:rPr>
          <w:color w:val="C00000"/>
        </w:rPr>
        <w:t>.</w:t>
      </w:r>
      <w:r w:rsidR="00A256ED" w:rsidRPr="00402BB7">
        <w:rPr>
          <w:color w:val="C00000"/>
        </w:rPr>
        <w:t xml:space="preserve">” </w:t>
      </w:r>
      <w:r w:rsidR="00A256ED" w:rsidRPr="00927448">
        <w:rPr>
          <w:vertAlign w:val="superscript"/>
        </w:rPr>
        <w:t>20</w:t>
      </w:r>
      <w:r w:rsidR="00A256ED">
        <w:t xml:space="preserve">Then he </w:t>
      </w:r>
      <w:r w:rsidR="00927448">
        <w:t xml:space="preserve">unequivocally </w:t>
      </w:r>
      <w:r w:rsidR="00A256ED">
        <w:t xml:space="preserve">ordered them not </w:t>
      </w:r>
      <w:r w:rsidR="00927448">
        <w:t xml:space="preserve">to </w:t>
      </w:r>
      <w:r w:rsidR="00A256ED">
        <w:t xml:space="preserve">tell anyone </w:t>
      </w:r>
      <w:r w:rsidR="00927448">
        <w:t>that he is</w:t>
      </w:r>
      <w:r w:rsidR="009823A9">
        <w:t xml:space="preserve"> the</w:t>
      </w:r>
      <w:r w:rsidR="00A256ED">
        <w:t xml:space="preserve"> </w:t>
      </w:r>
      <w:r w:rsidR="00C1585C">
        <w:t>Messiah</w:t>
      </w:r>
      <w:r w:rsidR="00A256ED">
        <w:t>.</w:t>
      </w:r>
    </w:p>
    <w:p w:rsidR="001F152B" w:rsidRPr="00C26468" w:rsidRDefault="001F152B" w:rsidP="00FF212A">
      <w:pPr>
        <w:pStyle w:val="verses-narrative"/>
      </w:pPr>
      <w:r w:rsidRPr="00C26468">
        <w:rPr>
          <w:vertAlign w:val="superscript"/>
        </w:rPr>
        <w:t>21</w:t>
      </w:r>
      <w:r>
        <w:t xml:space="preserve">Starting then, Jesus began to </w:t>
      </w:r>
      <w:r w:rsidR="00A6338D">
        <w:t xml:space="preserve">go about showing his disciples that he must </w:t>
      </w:r>
      <w:r w:rsidR="00325DEB">
        <w:t>travel</w:t>
      </w:r>
      <w:r w:rsidR="00A6338D">
        <w:t xml:space="preserve"> to Jerusalem </w:t>
      </w:r>
      <w:r w:rsidR="00FC45C1">
        <w:t xml:space="preserve">in order </w:t>
      </w:r>
      <w:r w:rsidR="00325DEB">
        <w:t>to suffer greatly</w:t>
      </w:r>
      <w:r w:rsidR="00A6338D">
        <w:t xml:space="preserve"> </w:t>
      </w:r>
      <w:r w:rsidR="009D3BB5">
        <w:t>at</w:t>
      </w:r>
      <w:r w:rsidR="00C319CA">
        <w:t xml:space="preserve"> </w:t>
      </w:r>
      <w:r w:rsidR="00C319CA" w:rsidRPr="00AF18D5">
        <w:t>the hands of</w:t>
      </w:r>
      <w:r w:rsidR="00A6338D">
        <w:t xml:space="preserve"> the </w:t>
      </w:r>
      <w:r w:rsidR="00A77636" w:rsidRPr="00A77636">
        <w:rPr>
          <w:i/>
        </w:rPr>
        <w:t>national</w:t>
      </w:r>
      <w:r w:rsidR="00A77636">
        <w:t xml:space="preserve"> </w:t>
      </w:r>
      <w:r w:rsidR="00267417">
        <w:t>councilmen</w:t>
      </w:r>
      <w:r w:rsidR="00267417" w:rsidRPr="00267417">
        <w:rPr>
          <w:vertAlign w:val="superscript"/>
        </w:rPr>
        <w:t>[</w:t>
      </w:r>
      <w:r w:rsidR="003411BD">
        <w:rPr>
          <w:vertAlign w:val="superscript"/>
        </w:rPr>
        <w:t>k</w:t>
      </w:r>
      <w:r w:rsidR="00915AF8" w:rsidRPr="00267417">
        <w:rPr>
          <w:vertAlign w:val="superscript"/>
        </w:rPr>
        <w:t>]</w:t>
      </w:r>
      <w:r w:rsidR="00A6338D">
        <w:t xml:space="preserve">, Chief Priests, and </w:t>
      </w:r>
      <w:r w:rsidR="00267417">
        <w:t>designated teachers</w:t>
      </w:r>
      <w:r w:rsidR="003411BD">
        <w:rPr>
          <w:vertAlign w:val="superscript"/>
        </w:rPr>
        <w:t>[l</w:t>
      </w:r>
      <w:r w:rsidR="00915AF8" w:rsidRPr="00267417">
        <w:rPr>
          <w:vertAlign w:val="superscript"/>
        </w:rPr>
        <w:t>]</w:t>
      </w:r>
      <w:r w:rsidR="00FC45C1">
        <w:t xml:space="preserve">, </w:t>
      </w:r>
      <w:r w:rsidR="00A6338D">
        <w:t>to be put to death</w:t>
      </w:r>
      <w:r w:rsidR="00FC45C1">
        <w:t>,</w:t>
      </w:r>
      <w:r w:rsidR="00A6338D">
        <w:t xml:space="preserve"> and to be resurrected on the third day. </w:t>
      </w:r>
      <w:r w:rsidR="00A6338D" w:rsidRPr="00C94F51">
        <w:rPr>
          <w:vertAlign w:val="superscript"/>
        </w:rPr>
        <w:t>22</w:t>
      </w:r>
      <w:r w:rsidR="00EB3A29">
        <w:t>Peter button-holed him and began</w:t>
      </w:r>
      <w:r w:rsidR="00AA4D4B">
        <w:t xml:space="preserve"> to get on his case, “Oh</w:t>
      </w:r>
      <w:r w:rsidR="00A61E9D">
        <w:t>,</w:t>
      </w:r>
      <w:r w:rsidR="00AA4D4B">
        <w:t xml:space="preserve"> dear God! Lord!</w:t>
      </w:r>
      <w:r w:rsidR="00EB3A29">
        <w:t xml:space="preserve"> </w:t>
      </w:r>
      <w:r w:rsidR="00AA4D4B">
        <w:t>No way!</w:t>
      </w:r>
      <w:r w:rsidR="00C94F51">
        <w:t>”</w:t>
      </w:r>
      <w:r w:rsidR="00EB3A29">
        <w:t xml:space="preserve"> </w:t>
      </w:r>
      <w:r w:rsidR="00EB3A29" w:rsidRPr="00C94F51">
        <w:rPr>
          <w:vertAlign w:val="superscript"/>
        </w:rPr>
        <w:t>23</w:t>
      </w:r>
      <w:r w:rsidR="00D325BA">
        <w:t xml:space="preserve">Jesus </w:t>
      </w:r>
      <w:r w:rsidR="00B87BB4">
        <w:t>snapped back at</w:t>
      </w:r>
      <w:r w:rsidR="00D325BA">
        <w:t xml:space="preserve"> Peter, </w:t>
      </w:r>
      <w:r w:rsidR="00D325BA" w:rsidRPr="00402BB7">
        <w:rPr>
          <w:color w:val="C00000"/>
        </w:rPr>
        <w:t>“</w:t>
      </w:r>
      <w:r w:rsidR="006542FC" w:rsidRPr="00402BB7">
        <w:rPr>
          <w:color w:val="C00000"/>
        </w:rPr>
        <w:t>Take a hike</w:t>
      </w:r>
      <w:r w:rsidR="00D325BA" w:rsidRPr="00402BB7">
        <w:rPr>
          <w:color w:val="C00000"/>
        </w:rPr>
        <w:t xml:space="preserve">, </w:t>
      </w:r>
      <w:r w:rsidR="00325DEB" w:rsidRPr="00402BB7">
        <w:rPr>
          <w:color w:val="C00000"/>
        </w:rPr>
        <w:t xml:space="preserve">you </w:t>
      </w:r>
      <w:r w:rsidR="005D40D0" w:rsidRPr="00402BB7">
        <w:rPr>
          <w:color w:val="C00000"/>
        </w:rPr>
        <w:t>minion</w:t>
      </w:r>
      <w:r w:rsidR="00325DEB" w:rsidRPr="00402BB7">
        <w:rPr>
          <w:color w:val="C00000"/>
        </w:rPr>
        <w:t xml:space="preserve"> of </w:t>
      </w:r>
      <w:r w:rsidR="00C94F51" w:rsidRPr="00402BB7">
        <w:rPr>
          <w:color w:val="C00000"/>
        </w:rPr>
        <w:t>Satan</w:t>
      </w:r>
      <w:r w:rsidR="00080A9B" w:rsidRPr="00402BB7">
        <w:rPr>
          <w:color w:val="C00000"/>
          <w:vertAlign w:val="superscript"/>
        </w:rPr>
        <w:t>[m]</w:t>
      </w:r>
      <w:r w:rsidR="00C94F51" w:rsidRPr="00402BB7">
        <w:rPr>
          <w:color w:val="C00000"/>
        </w:rPr>
        <w:t>!</w:t>
      </w:r>
      <w:r w:rsidR="00D325BA" w:rsidRPr="00402BB7">
        <w:rPr>
          <w:color w:val="C00000"/>
        </w:rPr>
        <w:t xml:space="preserve"> You’re </w:t>
      </w:r>
      <w:r w:rsidR="006542FC" w:rsidRPr="00402BB7">
        <w:rPr>
          <w:color w:val="C00000"/>
        </w:rPr>
        <w:t>irritating me</w:t>
      </w:r>
      <w:r w:rsidR="00D325BA" w:rsidRPr="00402BB7">
        <w:rPr>
          <w:color w:val="C00000"/>
        </w:rPr>
        <w:t xml:space="preserve"> because you</w:t>
      </w:r>
      <w:r w:rsidR="00A937F9" w:rsidRPr="00402BB7">
        <w:rPr>
          <w:color w:val="C00000"/>
        </w:rPr>
        <w:t>’re</w:t>
      </w:r>
      <w:r w:rsidR="00D325BA" w:rsidRPr="00402BB7">
        <w:rPr>
          <w:color w:val="C00000"/>
        </w:rPr>
        <w:t xml:space="preserve"> </w:t>
      </w:r>
      <w:r w:rsidR="00856F3C" w:rsidRPr="00402BB7">
        <w:rPr>
          <w:color w:val="C00000"/>
        </w:rPr>
        <w:t>not</w:t>
      </w:r>
      <w:r w:rsidR="00C94F51" w:rsidRPr="00402BB7">
        <w:rPr>
          <w:color w:val="C00000"/>
        </w:rPr>
        <w:t xml:space="preserve"> savvy in the things of God, just in </w:t>
      </w:r>
      <w:r w:rsidR="00D325BA" w:rsidRPr="00402BB7">
        <w:rPr>
          <w:color w:val="C00000"/>
        </w:rPr>
        <w:t>the things of man.</w:t>
      </w:r>
      <w:r w:rsidR="00C94F51" w:rsidRPr="00402BB7">
        <w:rPr>
          <w:color w:val="C00000"/>
        </w:rPr>
        <w:t>”</w:t>
      </w:r>
      <w:r w:rsidR="00D325BA" w:rsidRPr="00402BB7">
        <w:rPr>
          <w:color w:val="C00000"/>
        </w:rPr>
        <w:t xml:space="preserve"> </w:t>
      </w:r>
      <w:r w:rsidR="00D325BA" w:rsidRPr="00C94F51">
        <w:rPr>
          <w:vertAlign w:val="superscript"/>
        </w:rPr>
        <w:t>24</w:t>
      </w:r>
      <w:r w:rsidR="00D325BA">
        <w:t xml:space="preserve">Then Jesus said to his disciples, </w:t>
      </w:r>
      <w:r w:rsidR="00C26468" w:rsidRPr="004823C7">
        <w:rPr>
          <w:color w:val="C00000"/>
        </w:rPr>
        <w:t xml:space="preserve">“Whoever wishes to follow in my footsteps, let him first disavow himself and pick up his cross, and then let him follow me. </w:t>
      </w:r>
      <w:r w:rsidR="00C26468" w:rsidRPr="004823C7">
        <w:rPr>
          <w:color w:val="C00000"/>
          <w:vertAlign w:val="superscript"/>
        </w:rPr>
        <w:t>25</w:t>
      </w:r>
      <w:r w:rsidR="00813251" w:rsidRPr="004823C7">
        <w:rPr>
          <w:color w:val="C00000"/>
        </w:rPr>
        <w:t>The fact is</w:t>
      </w:r>
      <w:r w:rsidR="009D3BB5" w:rsidRPr="004823C7">
        <w:rPr>
          <w:color w:val="C00000"/>
        </w:rPr>
        <w:t xml:space="preserve">, </w:t>
      </w:r>
      <w:r w:rsidR="00C26468" w:rsidRPr="004823C7">
        <w:rPr>
          <w:color w:val="C00000"/>
        </w:rPr>
        <w:t>whoever wants to keep his head, his heart—his very being</w:t>
      </w:r>
      <w:r w:rsidR="003411BD" w:rsidRPr="004823C7">
        <w:rPr>
          <w:color w:val="C00000"/>
          <w:vertAlign w:val="superscript"/>
        </w:rPr>
        <w:t>[n</w:t>
      </w:r>
      <w:r w:rsidR="00C26468" w:rsidRPr="004823C7">
        <w:rPr>
          <w:color w:val="C00000"/>
          <w:vertAlign w:val="superscript"/>
        </w:rPr>
        <w:t>]</w:t>
      </w:r>
      <w:r w:rsidR="00C26468" w:rsidRPr="004823C7">
        <w:rPr>
          <w:color w:val="C00000"/>
        </w:rPr>
        <w:t xml:space="preserve">—safe </w:t>
      </w:r>
      <w:r w:rsidR="009D3BB5" w:rsidRPr="004823C7">
        <w:rPr>
          <w:color w:val="C00000"/>
        </w:rPr>
        <w:t>will destroy</w:t>
      </w:r>
      <w:r w:rsidR="00C26468" w:rsidRPr="004823C7">
        <w:rPr>
          <w:color w:val="C00000"/>
        </w:rPr>
        <w:t xml:space="preserve"> them, and whoever </w:t>
      </w:r>
      <w:r w:rsidR="009D3BB5" w:rsidRPr="004823C7">
        <w:rPr>
          <w:color w:val="C00000"/>
        </w:rPr>
        <w:t>will destroy</w:t>
      </w:r>
      <w:r w:rsidR="00C26468" w:rsidRPr="004823C7">
        <w:rPr>
          <w:color w:val="C00000"/>
        </w:rPr>
        <w:t xml:space="preserve"> his </w:t>
      </w:r>
      <w:r w:rsidR="00412B6D" w:rsidRPr="004823C7">
        <w:rPr>
          <w:color w:val="C00000"/>
        </w:rPr>
        <w:t xml:space="preserve">very </w:t>
      </w:r>
      <w:r w:rsidR="00C26468" w:rsidRPr="004823C7">
        <w:rPr>
          <w:color w:val="C00000"/>
        </w:rPr>
        <w:t>being</w:t>
      </w:r>
      <w:r w:rsidR="00C465A5" w:rsidRPr="004823C7">
        <w:rPr>
          <w:color w:val="C00000"/>
        </w:rPr>
        <w:t xml:space="preserve"> </w:t>
      </w:r>
      <w:r w:rsidR="00C26468" w:rsidRPr="004823C7">
        <w:rPr>
          <w:color w:val="C00000"/>
        </w:rPr>
        <w:t xml:space="preserve">on account of me will find his </w:t>
      </w:r>
      <w:r w:rsidR="00C465A5" w:rsidRPr="004823C7">
        <w:rPr>
          <w:color w:val="C00000"/>
        </w:rPr>
        <w:t>way in life</w:t>
      </w:r>
      <w:r w:rsidR="003411BD" w:rsidRPr="004823C7">
        <w:rPr>
          <w:color w:val="C00000"/>
          <w:vertAlign w:val="superscript"/>
        </w:rPr>
        <w:t>[n</w:t>
      </w:r>
      <w:r w:rsidR="00C465A5" w:rsidRPr="004823C7">
        <w:rPr>
          <w:color w:val="C00000"/>
          <w:vertAlign w:val="superscript"/>
        </w:rPr>
        <w:t>]</w:t>
      </w:r>
      <w:r w:rsidR="00C26468" w:rsidRPr="004823C7">
        <w:rPr>
          <w:color w:val="C00000"/>
        </w:rPr>
        <w:t xml:space="preserve">. </w:t>
      </w:r>
      <w:r w:rsidR="00C26468" w:rsidRPr="004823C7">
        <w:rPr>
          <w:color w:val="C00000"/>
          <w:vertAlign w:val="superscript"/>
        </w:rPr>
        <w:t>26</w:t>
      </w:r>
      <w:r w:rsidR="009D3BB5" w:rsidRPr="004823C7">
        <w:rPr>
          <w:color w:val="C00000"/>
        </w:rPr>
        <w:t>Just</w:t>
      </w:r>
      <w:r w:rsidR="00412B6D" w:rsidRPr="004823C7">
        <w:rPr>
          <w:color w:val="C00000"/>
        </w:rPr>
        <w:t xml:space="preserve"> how </w:t>
      </w:r>
      <w:r w:rsidR="00193486" w:rsidRPr="004823C7">
        <w:rPr>
          <w:color w:val="C00000"/>
        </w:rPr>
        <w:t>would</w:t>
      </w:r>
      <w:r w:rsidR="00412B6D" w:rsidRPr="004823C7">
        <w:rPr>
          <w:color w:val="C00000"/>
        </w:rPr>
        <w:t xml:space="preserve"> a person </w:t>
      </w:r>
      <w:r w:rsidR="00A937F9" w:rsidRPr="004823C7">
        <w:rPr>
          <w:color w:val="C00000"/>
        </w:rPr>
        <w:t xml:space="preserve">be </w:t>
      </w:r>
      <w:r w:rsidR="00412B6D" w:rsidRPr="004823C7">
        <w:rPr>
          <w:color w:val="C00000"/>
        </w:rPr>
        <w:t xml:space="preserve">benefited if he were to gain the whole world but </w:t>
      </w:r>
      <w:r w:rsidR="008B4399" w:rsidRPr="004823C7">
        <w:rPr>
          <w:color w:val="C00000"/>
        </w:rPr>
        <w:t>in the process</w:t>
      </w:r>
      <w:r w:rsidR="008B4399" w:rsidRPr="004823C7">
        <w:rPr>
          <w:i/>
          <w:color w:val="C00000"/>
        </w:rPr>
        <w:t xml:space="preserve"> </w:t>
      </w:r>
      <w:r w:rsidR="00412B6D" w:rsidRPr="004823C7">
        <w:rPr>
          <w:color w:val="C00000"/>
        </w:rPr>
        <w:t xml:space="preserve">lose his very being? Or what will a person give in exchange for his </w:t>
      </w:r>
      <w:r w:rsidR="009D3BB5" w:rsidRPr="004823C7">
        <w:rPr>
          <w:color w:val="C00000"/>
        </w:rPr>
        <w:t>own soul</w:t>
      </w:r>
      <w:r w:rsidR="00412B6D" w:rsidRPr="004823C7">
        <w:rPr>
          <w:color w:val="C00000"/>
        </w:rPr>
        <w:t xml:space="preserve">? </w:t>
      </w:r>
      <w:r w:rsidR="00412B6D" w:rsidRPr="004823C7">
        <w:rPr>
          <w:color w:val="C00000"/>
          <w:vertAlign w:val="superscript"/>
        </w:rPr>
        <w:t>27</w:t>
      </w:r>
      <w:r w:rsidR="00412B6D" w:rsidRPr="004823C7">
        <w:rPr>
          <w:color w:val="C00000"/>
        </w:rPr>
        <w:t>For the Man is going to come in the</w:t>
      </w:r>
      <w:r w:rsidR="008B4399" w:rsidRPr="004823C7">
        <w:rPr>
          <w:color w:val="C00000"/>
        </w:rPr>
        <w:t xml:space="preserve"> </w:t>
      </w:r>
      <w:r w:rsidR="006E783F" w:rsidRPr="004823C7">
        <w:rPr>
          <w:color w:val="C00000"/>
        </w:rPr>
        <w:t>majesty</w:t>
      </w:r>
      <w:r w:rsidR="008B4399" w:rsidRPr="004823C7">
        <w:rPr>
          <w:color w:val="C00000"/>
        </w:rPr>
        <w:t xml:space="preserve"> and might</w:t>
      </w:r>
      <w:r w:rsidR="003411BD" w:rsidRPr="004823C7">
        <w:rPr>
          <w:color w:val="C00000"/>
          <w:vertAlign w:val="superscript"/>
        </w:rPr>
        <w:t>[o</w:t>
      </w:r>
      <w:r w:rsidR="008B4399" w:rsidRPr="004823C7">
        <w:rPr>
          <w:color w:val="C00000"/>
          <w:vertAlign w:val="superscript"/>
        </w:rPr>
        <w:t>]</w:t>
      </w:r>
      <w:r w:rsidR="00412B6D" w:rsidRPr="004823C7">
        <w:rPr>
          <w:color w:val="C00000"/>
        </w:rPr>
        <w:t xml:space="preserve"> of his Father </w:t>
      </w:r>
      <w:r w:rsidR="00843990" w:rsidRPr="004823C7">
        <w:rPr>
          <w:color w:val="C00000"/>
        </w:rPr>
        <w:t>accompanied by</w:t>
      </w:r>
      <w:r w:rsidR="00412B6D" w:rsidRPr="004823C7">
        <w:rPr>
          <w:color w:val="C00000"/>
        </w:rPr>
        <w:t xml:space="preserve"> his angels, and will then </w:t>
      </w:r>
      <w:r w:rsidR="00843990" w:rsidRPr="004823C7">
        <w:rPr>
          <w:color w:val="C00000"/>
        </w:rPr>
        <w:t>dole</w:t>
      </w:r>
      <w:r w:rsidR="008B4399" w:rsidRPr="004823C7">
        <w:rPr>
          <w:color w:val="C00000"/>
        </w:rPr>
        <w:t xml:space="preserve"> out</w:t>
      </w:r>
      <w:r w:rsidR="00412B6D" w:rsidRPr="004823C7">
        <w:rPr>
          <w:color w:val="C00000"/>
        </w:rPr>
        <w:t xml:space="preserve"> to each person according to </w:t>
      </w:r>
      <w:r w:rsidR="00843990" w:rsidRPr="004823C7">
        <w:rPr>
          <w:color w:val="C00000"/>
        </w:rPr>
        <w:t>what he did in life</w:t>
      </w:r>
      <w:r w:rsidR="003411BD" w:rsidRPr="004823C7">
        <w:rPr>
          <w:color w:val="C00000"/>
          <w:vertAlign w:val="superscript"/>
        </w:rPr>
        <w:t>[p</w:t>
      </w:r>
      <w:r w:rsidR="00843990" w:rsidRPr="004823C7">
        <w:rPr>
          <w:color w:val="C00000"/>
          <w:vertAlign w:val="superscript"/>
        </w:rPr>
        <w:t>]</w:t>
      </w:r>
      <w:r w:rsidR="00412B6D" w:rsidRPr="004823C7">
        <w:rPr>
          <w:color w:val="C00000"/>
        </w:rPr>
        <w:t xml:space="preserve">. </w:t>
      </w:r>
      <w:r w:rsidR="00412B6D" w:rsidRPr="004823C7">
        <w:rPr>
          <w:color w:val="C00000"/>
          <w:vertAlign w:val="superscript"/>
        </w:rPr>
        <w:t>28</w:t>
      </w:r>
      <w:r w:rsidR="00412B6D" w:rsidRPr="004823C7">
        <w:rPr>
          <w:color w:val="C00000"/>
        </w:rPr>
        <w:t>I’ll tell you one thing—there’</w:t>
      </w:r>
      <w:r w:rsidR="009D3BB5" w:rsidRPr="004823C7">
        <w:rPr>
          <w:color w:val="C00000"/>
        </w:rPr>
        <w:t>re</w:t>
      </w:r>
      <w:r w:rsidR="00412B6D" w:rsidRPr="004823C7">
        <w:rPr>
          <w:color w:val="C00000"/>
        </w:rPr>
        <w:t xml:space="preserve"> some people standing </w:t>
      </w:r>
      <w:r w:rsidR="00B57DE2" w:rsidRPr="004823C7">
        <w:rPr>
          <w:color w:val="C00000"/>
        </w:rPr>
        <w:t xml:space="preserve">at this spot </w:t>
      </w:r>
      <w:r w:rsidR="00412B6D" w:rsidRPr="004823C7">
        <w:rPr>
          <w:color w:val="C00000"/>
        </w:rPr>
        <w:t>here</w:t>
      </w:r>
      <w:r w:rsidR="009D3BB5" w:rsidRPr="004823C7">
        <w:rPr>
          <w:color w:val="C00000"/>
        </w:rPr>
        <w:t xml:space="preserve"> </w:t>
      </w:r>
      <w:r w:rsidR="00412B6D" w:rsidRPr="004823C7">
        <w:rPr>
          <w:color w:val="C00000"/>
        </w:rPr>
        <w:t xml:space="preserve">who won’t taste </w:t>
      </w:r>
      <w:r w:rsidR="009D3BB5" w:rsidRPr="004823C7">
        <w:rPr>
          <w:color w:val="C00000"/>
        </w:rPr>
        <w:t xml:space="preserve">the sting </w:t>
      </w:r>
      <w:r w:rsidR="00412B6D" w:rsidRPr="004823C7">
        <w:rPr>
          <w:color w:val="C00000"/>
        </w:rPr>
        <w:t>of death until the</w:t>
      </w:r>
      <w:r w:rsidR="00B57DE2" w:rsidRPr="004823C7">
        <w:rPr>
          <w:color w:val="C00000"/>
        </w:rPr>
        <w:t>y</w:t>
      </w:r>
      <w:r w:rsidR="00412B6D" w:rsidRPr="004823C7">
        <w:rPr>
          <w:color w:val="C00000"/>
        </w:rPr>
        <w:t xml:space="preserve"> </w:t>
      </w:r>
      <w:r w:rsidR="00B57DE2" w:rsidRPr="004823C7">
        <w:rPr>
          <w:color w:val="C00000"/>
        </w:rPr>
        <w:t>happen to see</w:t>
      </w:r>
      <w:r w:rsidR="00412B6D" w:rsidRPr="004823C7">
        <w:rPr>
          <w:color w:val="C00000"/>
        </w:rPr>
        <w:t xml:space="preserve"> </w:t>
      </w:r>
      <w:r w:rsidR="00B57DE2" w:rsidRPr="004823C7">
        <w:rPr>
          <w:color w:val="C00000"/>
        </w:rPr>
        <w:t xml:space="preserve">the </w:t>
      </w:r>
      <w:r w:rsidR="00412B6D" w:rsidRPr="004823C7">
        <w:rPr>
          <w:color w:val="C00000"/>
        </w:rPr>
        <w:t>Man</w:t>
      </w:r>
      <w:r w:rsidR="00B57DE2" w:rsidRPr="004823C7">
        <w:rPr>
          <w:color w:val="C00000"/>
        </w:rPr>
        <w:t xml:space="preserve"> </w:t>
      </w:r>
      <w:r w:rsidR="003248BB" w:rsidRPr="004823C7">
        <w:rPr>
          <w:color w:val="C00000"/>
        </w:rPr>
        <w:t>assume</w:t>
      </w:r>
      <w:r w:rsidR="00B57DE2" w:rsidRPr="004823C7">
        <w:rPr>
          <w:color w:val="C00000"/>
        </w:rPr>
        <w:t xml:space="preserve"> his kingly </w:t>
      </w:r>
      <w:r w:rsidR="005C7395" w:rsidRPr="004823C7">
        <w:rPr>
          <w:color w:val="C00000"/>
        </w:rPr>
        <w:t>dominion</w:t>
      </w:r>
      <w:r w:rsidR="00412B6D" w:rsidRPr="004823C7">
        <w:rPr>
          <w:color w:val="C00000"/>
        </w:rPr>
        <w:t>.</w:t>
      </w:r>
      <w:r w:rsidR="009D3BB5" w:rsidRPr="004823C7">
        <w:rPr>
          <w:color w:val="C00000"/>
        </w:rPr>
        <w:t>”</w:t>
      </w:r>
    </w:p>
    <w:p w:rsidR="00011D90" w:rsidRDefault="00011D90" w:rsidP="00011D90">
      <w:pPr>
        <w:pStyle w:val="spacer-before-foootnotes"/>
      </w:pPr>
    </w:p>
    <w:p w:rsidR="00011D90" w:rsidRDefault="00A17484" w:rsidP="00011D90">
      <w:pPr>
        <w:pStyle w:val="footnotes-normal"/>
      </w:pPr>
      <w:r w:rsidRPr="00973AF9">
        <w:rPr>
          <w:vertAlign w:val="superscript"/>
        </w:rPr>
        <w:t>[a]</w:t>
      </w:r>
      <w:r w:rsidR="00080A9B">
        <w:rPr>
          <w:i/>
        </w:rPr>
        <w:t>spectacular miracle…</w:t>
      </w:r>
      <w:r>
        <w:t xml:space="preserve">Lit: </w:t>
      </w:r>
      <w:r w:rsidRPr="00430C26">
        <w:rPr>
          <w:i/>
        </w:rPr>
        <w:t>sign</w:t>
      </w:r>
    </w:p>
    <w:p w:rsidR="00AF49AD" w:rsidRDefault="00AF49AD" w:rsidP="00011D90">
      <w:pPr>
        <w:pStyle w:val="footnotes-normal"/>
      </w:pPr>
      <w:r w:rsidRPr="00973AF9">
        <w:rPr>
          <w:vertAlign w:val="superscript"/>
        </w:rPr>
        <w:t>[b]</w:t>
      </w:r>
      <w:r w:rsidR="00080A9B">
        <w:rPr>
          <w:i/>
        </w:rPr>
        <w:t>sky color…</w:t>
      </w:r>
      <w:r>
        <w:t xml:space="preserve">Lit: </w:t>
      </w:r>
      <w:r w:rsidRPr="00430C26">
        <w:rPr>
          <w:i/>
        </w:rPr>
        <w:t>face</w:t>
      </w:r>
    </w:p>
    <w:p w:rsidR="0080580D" w:rsidRDefault="0089547A" w:rsidP="00011D90">
      <w:pPr>
        <w:pStyle w:val="footnotes-normal"/>
      </w:pPr>
      <w:r>
        <w:rPr>
          <w:vertAlign w:val="superscript"/>
        </w:rPr>
        <w:t>[c]</w:t>
      </w:r>
      <w:r w:rsidR="00080A9B">
        <w:rPr>
          <w:i/>
        </w:rPr>
        <w:t>Zeitgeist…</w:t>
      </w:r>
      <w:r>
        <w:t>Ref.</w:t>
      </w:r>
      <w:r w:rsidR="0080580D">
        <w:t xml:space="preserve"> Matt. 3:7</w:t>
      </w:r>
    </w:p>
    <w:p w:rsidR="00FF212A" w:rsidRDefault="00FF212A" w:rsidP="00011D90">
      <w:pPr>
        <w:pStyle w:val="footnotes-normal"/>
      </w:pPr>
      <w:r w:rsidRPr="00FF212A">
        <w:rPr>
          <w:vertAlign w:val="superscript"/>
        </w:rPr>
        <w:lastRenderedPageBreak/>
        <w:t>[d]</w:t>
      </w:r>
      <w:r w:rsidR="00080A9B">
        <w:rPr>
          <w:i/>
        </w:rPr>
        <w:t>the Man…</w:t>
      </w:r>
      <w:r>
        <w:t xml:space="preserve">Lit: </w:t>
      </w:r>
      <w:r w:rsidRPr="00FF212A">
        <w:rPr>
          <w:i/>
        </w:rPr>
        <w:t>Son of Man</w:t>
      </w:r>
      <w:r>
        <w:t xml:space="preserve">. </w:t>
      </w:r>
      <w:r w:rsidR="0089547A">
        <w:t>Ref.</w:t>
      </w:r>
      <w:r>
        <w:t xml:space="preserve"> Matt. 8:20.</w:t>
      </w:r>
    </w:p>
    <w:p w:rsidR="00C1585C" w:rsidRDefault="00C1585C" w:rsidP="00011D90">
      <w:pPr>
        <w:pStyle w:val="footnotes-normal"/>
      </w:pPr>
      <w:r w:rsidRPr="00C1585C">
        <w:rPr>
          <w:vertAlign w:val="superscript"/>
        </w:rPr>
        <w:t>[e]</w:t>
      </w:r>
      <w:r w:rsidR="00080A9B">
        <w:rPr>
          <w:i/>
        </w:rPr>
        <w:t>the Messiah…</w:t>
      </w:r>
      <w:r>
        <w:t xml:space="preserve">Lit: </w:t>
      </w:r>
      <w:r w:rsidRPr="00C1585C">
        <w:rPr>
          <w:i/>
        </w:rPr>
        <w:t>the Christ</w:t>
      </w:r>
      <w:r>
        <w:t xml:space="preserve">. </w:t>
      </w:r>
      <w:r w:rsidR="0089547A">
        <w:t>Ref.</w:t>
      </w:r>
      <w:r>
        <w:t xml:space="preserve"> Matt. 2:3</w:t>
      </w:r>
    </w:p>
    <w:p w:rsidR="0089547A" w:rsidRPr="00B24F29" w:rsidRDefault="003411BD" w:rsidP="00011D90">
      <w:pPr>
        <w:pStyle w:val="footnotes-normal"/>
      </w:pPr>
      <w:r>
        <w:rPr>
          <w:vertAlign w:val="superscript"/>
        </w:rPr>
        <w:t>[f</w:t>
      </w:r>
      <w:r w:rsidR="0089547A" w:rsidRPr="0089547A">
        <w:rPr>
          <w:vertAlign w:val="superscript"/>
        </w:rPr>
        <w:t>]</w:t>
      </w:r>
      <w:r w:rsidR="00080A9B">
        <w:rPr>
          <w:i/>
        </w:rPr>
        <w:t>favored…</w:t>
      </w:r>
      <w:r w:rsidR="0089547A">
        <w:t xml:space="preserve">Lit: </w:t>
      </w:r>
      <w:r w:rsidR="0089547A" w:rsidRPr="0089547A">
        <w:rPr>
          <w:i/>
        </w:rPr>
        <w:t>blessed</w:t>
      </w:r>
      <w:r w:rsidR="00B24F29">
        <w:rPr>
          <w:i/>
        </w:rPr>
        <w:t xml:space="preserve">. </w:t>
      </w:r>
      <w:r w:rsidR="00B24F29">
        <w:t xml:space="preserve">Means </w:t>
      </w:r>
      <w:r w:rsidR="00B24F29" w:rsidRPr="00B24F29">
        <w:rPr>
          <w:i/>
        </w:rPr>
        <w:t>favored</w:t>
      </w:r>
      <w:r w:rsidR="00B24F29">
        <w:t xml:space="preserve">, but especially </w:t>
      </w:r>
      <w:r w:rsidR="00B24F29">
        <w:rPr>
          <w:i/>
        </w:rPr>
        <w:t xml:space="preserve">favored by God, one who receives good things from God. </w:t>
      </w:r>
      <w:r w:rsidR="00B24F29">
        <w:t xml:space="preserve">Also means </w:t>
      </w:r>
      <w:r w:rsidR="00B24F29" w:rsidRPr="00B24F29">
        <w:rPr>
          <w:i/>
        </w:rPr>
        <w:t>fortunate, lucky</w:t>
      </w:r>
      <w:r w:rsidR="00B24F29">
        <w:t>.</w:t>
      </w:r>
    </w:p>
    <w:p w:rsidR="00F2209F" w:rsidRPr="00F745DF" w:rsidRDefault="003411BD" w:rsidP="00011D90">
      <w:pPr>
        <w:pStyle w:val="footnotes-normal"/>
      </w:pPr>
      <w:r>
        <w:rPr>
          <w:vertAlign w:val="superscript"/>
        </w:rPr>
        <w:t>[g</w:t>
      </w:r>
      <w:r w:rsidR="00F2209F" w:rsidRPr="00F2209F">
        <w:rPr>
          <w:vertAlign w:val="superscript"/>
        </w:rPr>
        <w:t>]</w:t>
      </w:r>
      <w:r w:rsidR="00080A9B">
        <w:rPr>
          <w:i/>
        </w:rPr>
        <w:t>human deduction…</w:t>
      </w:r>
      <w:r w:rsidR="00F2209F">
        <w:t xml:space="preserve">Lit: </w:t>
      </w:r>
      <w:r w:rsidR="00F2209F" w:rsidRPr="00F2209F">
        <w:rPr>
          <w:i/>
        </w:rPr>
        <w:t>flesh and blood didn’t reveal this to you</w:t>
      </w:r>
      <w:r w:rsidR="00F745DF">
        <w:rPr>
          <w:i/>
        </w:rPr>
        <w:t xml:space="preserve">. </w:t>
      </w:r>
      <w:r w:rsidR="00F745DF">
        <w:t>Ref. Gal. 1:16.</w:t>
      </w:r>
    </w:p>
    <w:p w:rsidR="00E754B7" w:rsidRPr="00E754B7" w:rsidRDefault="003411BD" w:rsidP="00011D90">
      <w:pPr>
        <w:pStyle w:val="footnotes-normal"/>
      </w:pPr>
      <w:r>
        <w:rPr>
          <w:vertAlign w:val="superscript"/>
        </w:rPr>
        <w:t>[h</w:t>
      </w:r>
      <w:r w:rsidR="00E754B7" w:rsidRPr="00E56BCA">
        <w:rPr>
          <w:vertAlign w:val="superscript"/>
        </w:rPr>
        <w:t>]</w:t>
      </w:r>
      <w:r w:rsidR="00080A9B">
        <w:rPr>
          <w:i/>
        </w:rPr>
        <w:t>Following…</w:t>
      </w:r>
      <w:r w:rsidR="00E754B7">
        <w:t xml:space="preserve">Lit: </w:t>
      </w:r>
      <w:r w:rsidR="00E754B7" w:rsidRPr="00E56BCA">
        <w:rPr>
          <w:i/>
        </w:rPr>
        <w:t>church</w:t>
      </w:r>
    </w:p>
    <w:p w:rsidR="00927448" w:rsidRDefault="00927448" w:rsidP="00011D90">
      <w:pPr>
        <w:pStyle w:val="footnotes-normal"/>
      </w:pPr>
      <w:r w:rsidRPr="00927448">
        <w:rPr>
          <w:vertAlign w:val="superscript"/>
        </w:rPr>
        <w:t>[</w:t>
      </w:r>
      <w:r w:rsidR="004D6AA1">
        <w:rPr>
          <w:vertAlign w:val="superscript"/>
        </w:rPr>
        <w:t>i</w:t>
      </w:r>
      <w:r w:rsidRPr="00927448">
        <w:rPr>
          <w:vertAlign w:val="superscript"/>
        </w:rPr>
        <w:t>]</w:t>
      </w:r>
      <w:r w:rsidR="00080A9B">
        <w:rPr>
          <w:i/>
        </w:rPr>
        <w:t>hell’s fury…</w:t>
      </w:r>
      <w:r>
        <w:t xml:space="preserve">Lit: </w:t>
      </w:r>
      <w:r w:rsidRPr="00927448">
        <w:rPr>
          <w:i/>
        </w:rPr>
        <w:t>the gates of hell</w:t>
      </w:r>
      <w:r>
        <w:rPr>
          <w:i/>
        </w:rPr>
        <w:t xml:space="preserve"> will not prevail against it</w:t>
      </w:r>
      <w:r>
        <w:t>. A figure of speech.</w:t>
      </w:r>
    </w:p>
    <w:p w:rsidR="00EA7C07" w:rsidRDefault="003411BD" w:rsidP="00011D90">
      <w:pPr>
        <w:pStyle w:val="footnotes-normal"/>
      </w:pPr>
      <w:r>
        <w:rPr>
          <w:vertAlign w:val="superscript"/>
        </w:rPr>
        <w:t>[j</w:t>
      </w:r>
      <w:r w:rsidR="00EA7C07" w:rsidRPr="00A4508E">
        <w:rPr>
          <w:vertAlign w:val="superscript"/>
        </w:rPr>
        <w:t>]</w:t>
      </w:r>
      <w:r w:rsidR="00080A9B" w:rsidRPr="00080A9B">
        <w:rPr>
          <w:i/>
        </w:rPr>
        <w:t>I grant you the backing of the kingdom, the authority to act in behalf of the kingdom, and the ability to summon the power of the kingdom</w:t>
      </w:r>
      <w:r w:rsidR="00080A9B">
        <w:t>…</w:t>
      </w:r>
      <w:r w:rsidR="00EA7C07">
        <w:t xml:space="preserve">Lit: </w:t>
      </w:r>
      <w:r w:rsidR="00EA7C07" w:rsidRPr="00EA7C07">
        <w:rPr>
          <w:i/>
        </w:rPr>
        <w:t xml:space="preserve">I </w:t>
      </w:r>
      <w:r w:rsidR="00EA7C07">
        <w:rPr>
          <w:i/>
        </w:rPr>
        <w:t xml:space="preserve">will </w:t>
      </w:r>
      <w:r w:rsidR="00EA7C07" w:rsidRPr="00EA7C07">
        <w:rPr>
          <w:i/>
        </w:rPr>
        <w:t>give you the keys of the kingdom of heaven, and that which you would bind upon the earth</w:t>
      </w:r>
      <w:r w:rsidR="00EA7C07">
        <w:rPr>
          <w:i/>
        </w:rPr>
        <w:t>,</w:t>
      </w:r>
      <w:r w:rsidR="00EA7C07" w:rsidRPr="00EA7C07">
        <w:rPr>
          <w:i/>
        </w:rPr>
        <w:t xml:space="preserve"> </w:t>
      </w:r>
      <w:r w:rsidR="00EA7C07">
        <w:rPr>
          <w:i/>
        </w:rPr>
        <w:t>it will be having</w:t>
      </w:r>
      <w:r w:rsidR="00EA7C07" w:rsidRPr="00EA7C07">
        <w:rPr>
          <w:i/>
        </w:rPr>
        <w:t xml:space="preserve"> been bound up in heaven</w:t>
      </w:r>
      <w:r w:rsidR="00EA7C07">
        <w:t>.</w:t>
      </w:r>
      <w:r w:rsidR="004A2A98">
        <w:t xml:space="preserve"> A figure of speech.</w:t>
      </w:r>
    </w:p>
    <w:p w:rsidR="003411BD" w:rsidRDefault="003411BD" w:rsidP="003411BD">
      <w:pPr>
        <w:pStyle w:val="footnotes-normal"/>
      </w:pPr>
      <w:r w:rsidRPr="003411BD">
        <w:rPr>
          <w:vertAlign w:val="superscript"/>
        </w:rPr>
        <w:t>[k]</w:t>
      </w:r>
      <w:r w:rsidR="00080A9B">
        <w:rPr>
          <w:i/>
        </w:rPr>
        <w:t>councilmen…</w:t>
      </w:r>
      <w:r>
        <w:t xml:space="preserve">Lit: </w:t>
      </w:r>
      <w:r w:rsidRPr="00193486">
        <w:rPr>
          <w:i/>
        </w:rPr>
        <w:t>the elders</w:t>
      </w:r>
    </w:p>
    <w:p w:rsidR="003411BD" w:rsidRDefault="003411BD" w:rsidP="003411BD">
      <w:pPr>
        <w:pStyle w:val="footnotes-normal"/>
      </w:pPr>
      <w:r w:rsidRPr="003411BD">
        <w:rPr>
          <w:vertAlign w:val="superscript"/>
        </w:rPr>
        <w:t>[l]</w:t>
      </w:r>
      <w:r w:rsidR="00080A9B">
        <w:rPr>
          <w:i/>
        </w:rPr>
        <w:t>designated teachers…</w:t>
      </w:r>
      <w:r>
        <w:t xml:space="preserve">Lit: </w:t>
      </w:r>
      <w:r w:rsidRPr="00193486">
        <w:rPr>
          <w:i/>
        </w:rPr>
        <w:t>the Scribes</w:t>
      </w:r>
    </w:p>
    <w:p w:rsidR="003411BD" w:rsidRPr="00C447AB" w:rsidRDefault="003411BD" w:rsidP="003411BD">
      <w:pPr>
        <w:pStyle w:val="footnotes-normal"/>
      </w:pPr>
      <w:r>
        <w:rPr>
          <w:vertAlign w:val="superscript"/>
        </w:rPr>
        <w:t>[m</w:t>
      </w:r>
      <w:r w:rsidRPr="006542FC">
        <w:rPr>
          <w:vertAlign w:val="superscript"/>
        </w:rPr>
        <w:t>]</w:t>
      </w:r>
      <w:r w:rsidR="00080A9B">
        <w:rPr>
          <w:i/>
        </w:rPr>
        <w:t>take a hike, you minion of Satan…</w:t>
      </w:r>
      <w:r>
        <w:t xml:space="preserve">Lit: </w:t>
      </w:r>
      <w:r w:rsidRPr="006542FC">
        <w:rPr>
          <w:i/>
        </w:rPr>
        <w:t>get behind me Satan</w:t>
      </w:r>
      <w:r w:rsidR="00C447AB">
        <w:rPr>
          <w:i/>
        </w:rPr>
        <w:t xml:space="preserve">. </w:t>
      </w:r>
      <w:r w:rsidR="00C447AB">
        <w:t>Ref. note of Luke 9:23.</w:t>
      </w:r>
    </w:p>
    <w:p w:rsidR="00C26468" w:rsidRDefault="00267417" w:rsidP="00011D90">
      <w:pPr>
        <w:pStyle w:val="footnotes-normal"/>
        <w:rPr>
          <w:i/>
        </w:rPr>
      </w:pPr>
      <w:r>
        <w:rPr>
          <w:vertAlign w:val="superscript"/>
        </w:rPr>
        <w:t>[n</w:t>
      </w:r>
      <w:r w:rsidR="00C26468" w:rsidRPr="00C26468">
        <w:rPr>
          <w:vertAlign w:val="superscript"/>
        </w:rPr>
        <w:t>]</w:t>
      </w:r>
      <w:r w:rsidR="00080A9B">
        <w:rPr>
          <w:i/>
        </w:rPr>
        <w:t>his very being</w:t>
      </w:r>
      <w:r w:rsidR="005A2484">
        <w:rPr>
          <w:i/>
        </w:rPr>
        <w:t>…his way in life</w:t>
      </w:r>
      <w:r w:rsidR="00080A9B">
        <w:rPr>
          <w:i/>
        </w:rPr>
        <w:t>…</w:t>
      </w:r>
      <w:r w:rsidR="00C26468">
        <w:t xml:space="preserve">Lit: </w:t>
      </w:r>
      <w:r w:rsidR="00C26468" w:rsidRPr="00C26468">
        <w:rPr>
          <w:i/>
        </w:rPr>
        <w:t>soul</w:t>
      </w:r>
    </w:p>
    <w:p w:rsidR="008B4399" w:rsidRDefault="00080A9B" w:rsidP="00011D90">
      <w:pPr>
        <w:pStyle w:val="footnotes-normal"/>
        <w:rPr>
          <w:i/>
        </w:rPr>
      </w:pPr>
      <w:r>
        <w:rPr>
          <w:vertAlign w:val="superscript"/>
        </w:rPr>
        <w:t>[o]</w:t>
      </w:r>
      <w:r>
        <w:rPr>
          <w:i/>
        </w:rPr>
        <w:t>majesty and might…</w:t>
      </w:r>
      <w:r w:rsidR="008B4399" w:rsidRPr="008B4399">
        <w:t>Lit:</w:t>
      </w:r>
      <w:r w:rsidR="008B4399">
        <w:rPr>
          <w:i/>
        </w:rPr>
        <w:t xml:space="preserve"> </w:t>
      </w:r>
      <w:r w:rsidR="008B4399" w:rsidRPr="008B4399">
        <w:rPr>
          <w:i/>
        </w:rPr>
        <w:t>glory</w:t>
      </w:r>
    </w:p>
    <w:p w:rsidR="00843990" w:rsidRPr="00843990" w:rsidRDefault="00267417" w:rsidP="00011D90">
      <w:pPr>
        <w:pStyle w:val="footnotes-normal"/>
      </w:pPr>
      <w:r>
        <w:rPr>
          <w:vertAlign w:val="superscript"/>
        </w:rPr>
        <w:t>[p</w:t>
      </w:r>
      <w:r w:rsidR="00843990" w:rsidRPr="00843990">
        <w:rPr>
          <w:vertAlign w:val="superscript"/>
        </w:rPr>
        <w:t>]</w:t>
      </w:r>
      <w:r w:rsidR="00080A9B">
        <w:rPr>
          <w:i/>
        </w:rPr>
        <w:t>what he did in life…</w:t>
      </w:r>
      <w:r w:rsidR="00843990">
        <w:t xml:space="preserve">Lit: </w:t>
      </w:r>
      <w:r w:rsidR="00B57DE2">
        <w:rPr>
          <w:i/>
        </w:rPr>
        <w:t xml:space="preserve">his </w:t>
      </w:r>
      <w:r w:rsidR="00843990" w:rsidRPr="00843990">
        <w:rPr>
          <w:i/>
        </w:rPr>
        <w:t>practice</w:t>
      </w:r>
      <w:r w:rsidR="00B57DE2">
        <w:rPr>
          <w:i/>
        </w:rPr>
        <w:t>s</w:t>
      </w:r>
    </w:p>
    <w:p w:rsidR="00F314D3" w:rsidRDefault="00F314D3" w:rsidP="00011D90">
      <w:pPr>
        <w:pStyle w:val="footnotes-normal"/>
      </w:pPr>
    </w:p>
    <w:p w:rsidR="00F314D3" w:rsidRPr="008F2B41" w:rsidRDefault="00F314D3" w:rsidP="00011D90">
      <w:pPr>
        <w:pStyle w:val="footnotes-normal"/>
      </w:pPr>
      <w:r w:rsidRPr="00EC31CD">
        <w:rPr>
          <w:vertAlign w:val="superscript"/>
        </w:rPr>
        <w:t>[A]</w:t>
      </w:r>
      <w:r w:rsidR="00D872EE" w:rsidRPr="00EC31CD">
        <w:rPr>
          <w:i/>
        </w:rPr>
        <w:t>Can’t differe</w:t>
      </w:r>
      <w:r w:rsidR="008F2B41">
        <w:rPr>
          <w:i/>
        </w:rPr>
        <w:t>ntiate the miracles which manifest in a given season</w:t>
      </w:r>
      <w:r w:rsidR="00080A9B">
        <w:rPr>
          <w:i/>
        </w:rPr>
        <w:t>…</w:t>
      </w:r>
      <w:r w:rsidR="00080A9B">
        <w:t>Lit</w:t>
      </w:r>
      <w:r w:rsidR="00B21C65">
        <w:t xml:space="preserve">: </w:t>
      </w:r>
      <w:r w:rsidR="00B21C65" w:rsidRPr="00080A9B">
        <w:rPr>
          <w:i/>
        </w:rPr>
        <w:t>miracles of the season</w:t>
      </w:r>
      <w:r w:rsidR="00D872EE">
        <w:t xml:space="preserve">. </w:t>
      </w:r>
      <w:r w:rsidR="00B21C65">
        <w:t>God performed different kinds of miracles depending on what was needed at the time. Elijah’s miracles were the send-down-fire-from-the-sky type. God performed those kind</w:t>
      </w:r>
      <w:r w:rsidR="00352B16">
        <w:t>s</w:t>
      </w:r>
      <w:r w:rsidR="00B21C65">
        <w:t xml:space="preserve"> of miracles in </w:t>
      </w:r>
      <w:r w:rsidR="00352B16">
        <w:t>Elijah’s time (i.e., Elijah’s</w:t>
      </w:r>
      <w:r w:rsidR="00B21C65">
        <w:t xml:space="preserve"> season</w:t>
      </w:r>
      <w:r w:rsidR="00352B16">
        <w:t xml:space="preserve"> or Elijah’s</w:t>
      </w:r>
      <w:r w:rsidR="00B21C65">
        <w:t xml:space="preserve"> dispensation) because that was what was needed or appropriate for that season. God was performing through Jesus mostly healing miracles, as the season had changed from that of Elijah’s to a season of the mercy of God. The miracles in Jesus’s ministry were of a different nature than Elijah’s, but the Pharisees expected Jesus to vindicate himself through Elijah-type miracle</w:t>
      </w:r>
      <w:r w:rsidR="00352B16">
        <w:t>s.</w:t>
      </w:r>
      <w:r w:rsidR="00B21C65">
        <w:t xml:space="preserve"> The Pharisees were demanding a miracle that was relevant to Elijah’s dispensation and would not </w:t>
      </w:r>
      <w:r w:rsidR="00352B16">
        <w:t>recognize</w:t>
      </w:r>
      <w:r w:rsidR="00B21C65">
        <w:t xml:space="preserve"> a miracle which was relevant to Jesus’s dispensation.</w:t>
      </w:r>
      <w:r w:rsidR="008F2B41">
        <w:t xml:space="preserve"> </w:t>
      </w:r>
      <w:r w:rsidR="00352B16">
        <w:t>They could look at the sky, noting the time of day and the weather season, and know what kind of weather to expect, but could not differentiate what miracle was appropriate for the time they lived in.</w:t>
      </w:r>
    </w:p>
    <w:p w:rsidR="004C2908" w:rsidRDefault="004C2908" w:rsidP="00011D90">
      <w:pPr>
        <w:pStyle w:val="footnotes-normal"/>
      </w:pPr>
      <w:r w:rsidRPr="004C2908">
        <w:rPr>
          <w:vertAlign w:val="superscript"/>
        </w:rPr>
        <w:t>[B]</w:t>
      </w:r>
      <w:r w:rsidRPr="004C2908">
        <w:rPr>
          <w:i/>
        </w:rPr>
        <w:t>Jonah’s Miracle</w:t>
      </w:r>
      <w:r w:rsidR="00080A9B">
        <w:t>…Th</w:t>
      </w:r>
      <w:r>
        <w:t>is described in Matt. 12:40. Jonah’s Miracle is Jesus coming back from the dead as he said he would. Jesus is saying that he won’t do any miracle on-demand except for that singular miracle of coming back from the dead. In reality, Jesus did miracles all the time, and the Pharisees could have just followed him around and saw one, but the Pharisees wouldn’t accept</w:t>
      </w:r>
      <w:r w:rsidR="00973AF9">
        <w:t xml:space="preserve"> any of those.</w:t>
      </w:r>
    </w:p>
    <w:p w:rsidR="00326DF9" w:rsidRDefault="00326DF9" w:rsidP="00011D90">
      <w:pPr>
        <w:pStyle w:val="footnotes-normal"/>
      </w:pPr>
      <w:r w:rsidRPr="00326DF9">
        <w:rPr>
          <w:vertAlign w:val="superscript"/>
        </w:rPr>
        <w:t>[C]</w:t>
      </w:r>
      <w:r w:rsidR="00080A9B">
        <w:rPr>
          <w:i/>
        </w:rPr>
        <w:t>you don’t ha</w:t>
      </w:r>
      <w:r w:rsidR="00B313AD">
        <w:rPr>
          <w:i/>
        </w:rPr>
        <w:t>ve any bread?…</w:t>
      </w:r>
      <w:r>
        <w:t>Jesus reprimands them because all they’re caught up in thinking about where they’re going to find food. That should have faith that God will provide them food and look to the kingdom of heaven.</w:t>
      </w:r>
    </w:p>
    <w:p w:rsidR="004D4DF2" w:rsidRDefault="00326DF9" w:rsidP="00011D90">
      <w:pPr>
        <w:pStyle w:val="footnotes-normal"/>
      </w:pPr>
      <w:r w:rsidRPr="00326DF9">
        <w:rPr>
          <w:vertAlign w:val="superscript"/>
        </w:rPr>
        <w:t>[D</w:t>
      </w:r>
      <w:r w:rsidR="004D4DF2" w:rsidRPr="00326DF9">
        <w:rPr>
          <w:vertAlign w:val="superscript"/>
        </w:rPr>
        <w:t>]</w:t>
      </w:r>
      <w:r w:rsidR="00080A9B">
        <w:rPr>
          <w:i/>
        </w:rPr>
        <w:t>how many basketfuls you picked up…</w:t>
      </w:r>
      <w:r w:rsidR="004D4DF2">
        <w:t>The account of the leftover baskets here in vv. 9, 10 is repeated Mark 9:17. The lesson is the same</w:t>
      </w:r>
      <w:r w:rsidR="00CC2FB6">
        <w:t xml:space="preserve">: in both miracles of </w:t>
      </w:r>
      <w:r w:rsidR="00BB7577">
        <w:t>multiplication</w:t>
      </w:r>
      <w:r w:rsidR="00CC2FB6">
        <w:t xml:space="preserve">, the disciples finished with the same number of baskets as when they started. </w:t>
      </w:r>
      <w:r w:rsidR="00BB7577">
        <w:t>For that matter, had they fed more</w:t>
      </w:r>
      <w:r w:rsidR="00CC2FB6">
        <w:t xml:space="preserve">, they </w:t>
      </w:r>
      <w:r w:rsidR="00BB7577">
        <w:t xml:space="preserve">still </w:t>
      </w:r>
      <w:r w:rsidR="00CC2FB6">
        <w:t xml:space="preserve">would have </w:t>
      </w:r>
      <w:r w:rsidR="00CC2FB6">
        <w:lastRenderedPageBreak/>
        <w:t>finished with the same number of baskets as they started. The food was not multiplied when Jesus gave thanks</w:t>
      </w:r>
      <w:r w:rsidR="00BB7577">
        <w:t xml:space="preserve"> before the meal. Jesus did not pray and a heap of food appeared. Instead, </w:t>
      </w:r>
      <w:r w:rsidR="00CC2FB6">
        <w:t>the miracle occurred each time a disciple reached his hand into a basket to hand out more</w:t>
      </w:r>
      <w:r w:rsidR="00BB7577">
        <w:t xml:space="preserve"> food</w:t>
      </w:r>
      <w:r w:rsidR="00CC2FB6">
        <w:t xml:space="preserve">. The food was multiplied on-the-spot over and over again, as many times as was needed. The point Jesus makes is that God’s provision for </w:t>
      </w:r>
      <w:r w:rsidR="00BB7577">
        <w:t>our daily bread</w:t>
      </w:r>
      <w:r w:rsidR="00C1585C">
        <w:t xml:space="preserve"> happens </w:t>
      </w:r>
      <w:r w:rsidR="00CC2FB6">
        <w:t xml:space="preserve">on-the-spot, right when it’s needed, as many times as it’s needed, </w:t>
      </w:r>
      <w:r w:rsidR="00BB7577">
        <w:t>and not provided in a large lump beforehand</w:t>
      </w:r>
      <w:r w:rsidR="00CC2FB6">
        <w:t xml:space="preserve">. Jesus is impressing on them the fact that if they were to need more food, it would appear </w:t>
      </w:r>
      <w:r w:rsidR="00BB7577">
        <w:t>the moment</w:t>
      </w:r>
      <w:r w:rsidR="00CC2FB6">
        <w:t xml:space="preserve"> it was needed, and that they shouldn’t worry about it.</w:t>
      </w:r>
    </w:p>
    <w:p w:rsidR="00C1585C" w:rsidRDefault="00C1585C" w:rsidP="00011D90">
      <w:pPr>
        <w:pStyle w:val="footnotes-normal"/>
      </w:pPr>
      <w:r w:rsidRPr="00C1585C">
        <w:rPr>
          <w:vertAlign w:val="superscript"/>
        </w:rPr>
        <w:t>[E]</w:t>
      </w:r>
      <w:r w:rsidR="0063512C" w:rsidRPr="0063512C">
        <w:rPr>
          <w:i/>
        </w:rPr>
        <w:t>’Full-Throttle’ Simon</w:t>
      </w:r>
      <w:r w:rsidR="00080A9B">
        <w:t xml:space="preserve"> …Lit: </w:t>
      </w:r>
      <w:r w:rsidRPr="00C1585C">
        <w:rPr>
          <w:i/>
        </w:rPr>
        <w:t>Simon Bariona. Bariona</w:t>
      </w:r>
      <w:r>
        <w:t xml:space="preserve"> is an Aramaic word (</w:t>
      </w:r>
      <w:r w:rsidRPr="00C1585C">
        <w:rPr>
          <w:i/>
        </w:rPr>
        <w:t>Bar-Jonah</w:t>
      </w:r>
      <w:r>
        <w:t xml:space="preserve">) translated </w:t>
      </w:r>
      <w:r w:rsidRPr="00C1585C">
        <w:rPr>
          <w:i/>
        </w:rPr>
        <w:t>Son of Jonah</w:t>
      </w:r>
      <w:r>
        <w:t>. This if a figure of speech</w:t>
      </w:r>
      <w:r w:rsidR="00AB66B8">
        <w:t xml:space="preserve"> that refers to the Prophet Jonah</w:t>
      </w:r>
      <w:r>
        <w:t xml:space="preserve">, as Peter’s real father is named </w:t>
      </w:r>
      <w:r w:rsidR="003E4F19">
        <w:t>John (ref. John</w:t>
      </w:r>
      <w:r w:rsidR="00AB66B8">
        <w:t xml:space="preserve"> 1:42). Jonah was full throttle in one direction or full throttle in the other direction, but never in-between. </w:t>
      </w:r>
      <w:r w:rsidR="0063512C">
        <w:t>So was Peter</w:t>
      </w:r>
      <w:r w:rsidR="00AB66B8">
        <w:t>.</w:t>
      </w:r>
    </w:p>
    <w:p w:rsidR="00F2209F" w:rsidRDefault="00F2209F" w:rsidP="00C308CB">
      <w:pPr>
        <w:pStyle w:val="footnotes-normal"/>
      </w:pPr>
      <w:r w:rsidRPr="00F2209F">
        <w:rPr>
          <w:vertAlign w:val="superscript"/>
        </w:rPr>
        <w:t>[F]</w:t>
      </w:r>
      <w:r w:rsidR="00080A9B">
        <w:rPr>
          <w:i/>
        </w:rPr>
        <w:t>You are a rock…</w:t>
      </w:r>
      <w:r>
        <w:t xml:space="preserve">Lit: </w:t>
      </w:r>
      <w:r w:rsidR="00080A9B">
        <w:rPr>
          <w:i/>
        </w:rPr>
        <w:t xml:space="preserve">You are Peter </w:t>
      </w:r>
      <w:r w:rsidR="00080A9B" w:rsidRPr="00080A9B">
        <w:t xml:space="preserve">[Gk: </w:t>
      </w:r>
      <w:r w:rsidR="00080A9B" w:rsidRPr="00C219D6">
        <w:rPr>
          <w:i/>
        </w:rPr>
        <w:t>petros</w:t>
      </w:r>
      <w:r w:rsidR="00154638">
        <w:rPr>
          <w:i/>
        </w:rPr>
        <w:t xml:space="preserve"> </w:t>
      </w:r>
      <w:r w:rsidR="00154638">
        <w:t>(</w:t>
      </w:r>
      <w:r w:rsidR="00154638" w:rsidRPr="00154638">
        <w:t>Πέτρος</w:t>
      </w:r>
      <w:r w:rsidR="00154638">
        <w:t xml:space="preserve"> /Strong’s 4074)</w:t>
      </w:r>
      <w:r w:rsidR="00080A9B" w:rsidRPr="00080A9B">
        <w:t>]</w:t>
      </w:r>
      <w:r w:rsidRPr="00F2209F">
        <w:rPr>
          <w:i/>
        </w:rPr>
        <w:t xml:space="preserve"> and upon this here </w:t>
      </w:r>
      <w:r w:rsidRPr="00275324">
        <w:rPr>
          <w:i/>
        </w:rPr>
        <w:t>rock</w:t>
      </w:r>
      <w:r>
        <w:t xml:space="preserve"> </w:t>
      </w:r>
      <w:r w:rsidR="00080A9B" w:rsidRPr="00080A9B">
        <w:t xml:space="preserve">[Gk: </w:t>
      </w:r>
      <w:r w:rsidR="00080A9B" w:rsidRPr="002409B3">
        <w:rPr>
          <w:i/>
        </w:rPr>
        <w:t>petra</w:t>
      </w:r>
      <w:r w:rsidR="002409B3" w:rsidRPr="002409B3">
        <w:t xml:space="preserve"> </w:t>
      </w:r>
      <w:r w:rsidR="002409B3">
        <w:t>(</w:t>
      </w:r>
      <w:r w:rsidR="002409B3" w:rsidRPr="002409B3">
        <w:t>πέτρα</w:t>
      </w:r>
      <w:r w:rsidR="002409B3">
        <w:t xml:space="preserve"> /Strong’s 4073)</w:t>
      </w:r>
      <w:r w:rsidR="00080A9B" w:rsidRPr="00080A9B">
        <w:t>]</w:t>
      </w:r>
      <w:r>
        <w:rPr>
          <w:i/>
        </w:rPr>
        <w:t xml:space="preserve"> </w:t>
      </w:r>
      <w:r w:rsidRPr="00275324">
        <w:rPr>
          <w:i/>
        </w:rPr>
        <w:t>I</w:t>
      </w:r>
      <w:r w:rsidRPr="00F2209F">
        <w:rPr>
          <w:i/>
        </w:rPr>
        <w:t xml:space="preserve"> will build my church</w:t>
      </w:r>
      <w:r>
        <w:t xml:space="preserve">. Peter’s name means </w:t>
      </w:r>
      <w:r w:rsidRPr="00F2209F">
        <w:rPr>
          <w:i/>
        </w:rPr>
        <w:t>rock</w:t>
      </w:r>
      <w:r>
        <w:t xml:space="preserve"> and Jesus is making a word play here </w:t>
      </w:r>
      <w:r w:rsidR="00275324">
        <w:t xml:space="preserve">by both </w:t>
      </w:r>
      <w:r>
        <w:t xml:space="preserve">referring to Peter </w:t>
      </w:r>
      <w:r w:rsidR="00275324">
        <w:t xml:space="preserve">by </w:t>
      </w:r>
      <w:r>
        <w:t xml:space="preserve">his name and </w:t>
      </w:r>
      <w:r w:rsidR="00275324">
        <w:t>by reminding Peter that he</w:t>
      </w:r>
      <w:r>
        <w:t xml:space="preserve"> is</w:t>
      </w:r>
      <w:r w:rsidR="00275324">
        <w:t xml:space="preserve"> a rock</w:t>
      </w:r>
      <w:r>
        <w:t xml:space="preserve">. </w:t>
      </w:r>
      <w:r w:rsidR="00275324">
        <w:t xml:space="preserve">Some disagree as to the interpretation of this verse. Some point to </w:t>
      </w:r>
      <w:r w:rsidR="00C308CB">
        <w:t xml:space="preserve">Gk. </w:t>
      </w:r>
      <w:r w:rsidR="00275324">
        <w:t xml:space="preserve">lectionaries and say that petros is a different word than petra, that petros means a rock fragment, that while Peter is the rock fragment, Jesus himself is the petra. The other argument </w:t>
      </w:r>
      <w:r w:rsidR="00A34C96">
        <w:t xml:space="preserve">says that petros is the </w:t>
      </w:r>
      <w:r w:rsidR="00C308CB">
        <w:t xml:space="preserve">Gk. </w:t>
      </w:r>
      <w:r w:rsidR="00A34C96">
        <w:t xml:space="preserve">word petra converted into its name form. I should point out that this second argument is more plausible, </w:t>
      </w:r>
      <w:r w:rsidR="00A8701D">
        <w:t xml:space="preserve">for </w:t>
      </w:r>
      <w:r w:rsidR="00A34C96">
        <w:t xml:space="preserve">the reason </w:t>
      </w:r>
      <w:r w:rsidR="00A8701D">
        <w:t>that</w:t>
      </w:r>
      <w:r w:rsidR="00A34C96">
        <w:t xml:space="preserve"> the attributive adjective </w:t>
      </w:r>
      <w:r w:rsidR="00A8701D">
        <w:t xml:space="preserve">construct of the word </w:t>
      </w:r>
      <w:r w:rsidR="00A8701D" w:rsidRPr="00A8701D">
        <w:rPr>
          <w:i/>
        </w:rPr>
        <w:t>this</w:t>
      </w:r>
      <w:r w:rsidR="00A8701D">
        <w:t xml:space="preserve"> in the </w:t>
      </w:r>
      <w:r w:rsidR="00D8161E">
        <w:t xml:space="preserve">Gk., namely </w:t>
      </w:r>
      <w:r w:rsidR="000353C2">
        <w:rPr>
          <w:i/>
        </w:rPr>
        <w:t>tautay tay petra</w:t>
      </w:r>
      <w:r w:rsidR="00D8161E">
        <w:t xml:space="preserve"> or</w:t>
      </w:r>
      <w:r w:rsidR="005F7E15">
        <w:t xml:space="preserve"> </w:t>
      </w:r>
      <w:r w:rsidR="002409B3" w:rsidRPr="002409B3">
        <w:t>ταύτῃ τῇ πέτρᾳ</w:t>
      </w:r>
      <w:r w:rsidR="00D8161E">
        <w:t>, (</w:t>
      </w:r>
      <w:r w:rsidR="00D8161E" w:rsidRPr="002409B3">
        <w:t>ταύτῃ </w:t>
      </w:r>
      <w:r w:rsidR="002409B3">
        <w:t>/Strong’s 3778</w:t>
      </w:r>
      <w:r w:rsidR="00D8161E">
        <w:t>)</w:t>
      </w:r>
      <w:r w:rsidR="002409B3">
        <w:t>,</w:t>
      </w:r>
      <w:r w:rsidR="009601BE">
        <w:t xml:space="preserve"> </w:t>
      </w:r>
      <w:r w:rsidR="00D8161E">
        <w:t>(</w:t>
      </w:r>
      <w:r w:rsidR="00D8161E" w:rsidRPr="002409B3">
        <w:t>τῇ </w:t>
      </w:r>
      <w:r w:rsidR="00D8161E">
        <w:t>/Strong’s 3588), (</w:t>
      </w:r>
      <w:r w:rsidR="00D8161E" w:rsidRPr="002409B3">
        <w:t>πέτρᾳ</w:t>
      </w:r>
      <w:r w:rsidR="00D8161E">
        <w:t xml:space="preserve">/Strong’s </w:t>
      </w:r>
      <w:r w:rsidR="000353C2">
        <w:t>4073</w:t>
      </w:r>
      <w:r w:rsidR="00A8701D" w:rsidRPr="00A8701D">
        <w:t>)</w:t>
      </w:r>
      <w:r w:rsidR="00D8161E">
        <w:t xml:space="preserve"> binds petros</w:t>
      </w:r>
      <w:r w:rsidR="00A8701D">
        <w:t xml:space="preserve"> to its antecedent petra, and therefore they are one in the same. </w:t>
      </w:r>
      <w:r w:rsidR="000353C2">
        <w:t>It’s worth pointing</w:t>
      </w:r>
      <w:r w:rsidR="00A8701D">
        <w:t xml:space="preserve"> out that James supplanted </w:t>
      </w:r>
      <w:r w:rsidR="00B04AB0">
        <w:t>Peter in the leadership of the J</w:t>
      </w:r>
      <w:r w:rsidR="00A8701D">
        <w:t>ewish church in the years following Pentecost.</w:t>
      </w:r>
    </w:p>
    <w:p w:rsidR="006325FB" w:rsidRDefault="006325FB" w:rsidP="006325FB">
      <w:pPr>
        <w:pStyle w:val="spacer-before-chapter"/>
      </w:pPr>
    </w:p>
    <w:p w:rsidR="006325FB" w:rsidRDefault="006325FB" w:rsidP="006325FB">
      <w:pPr>
        <w:pStyle w:val="Heading2"/>
      </w:pPr>
      <w:r>
        <w:t>Matthew Chapter 17</w:t>
      </w:r>
    </w:p>
    <w:p w:rsidR="006325FB" w:rsidRDefault="005D40D0" w:rsidP="006325FB">
      <w:pPr>
        <w:pStyle w:val="verses-narrative"/>
      </w:pPr>
      <w:r w:rsidRPr="00CB0A43">
        <w:rPr>
          <w:vertAlign w:val="superscript"/>
        </w:rPr>
        <w:t>1</w:t>
      </w:r>
      <w:r w:rsidR="00EA6150">
        <w:t>S</w:t>
      </w:r>
      <w:r>
        <w:t>ix days</w:t>
      </w:r>
      <w:r w:rsidR="00EA6150">
        <w:t xml:space="preserve"> later</w:t>
      </w:r>
      <w:r>
        <w:t>, Jesus</w:t>
      </w:r>
      <w:r w:rsidR="00410A37">
        <w:t xml:space="preserve"> went up a high mountain, bringing along with him </w:t>
      </w:r>
      <w:r>
        <w:t xml:space="preserve">Peter, James, and his </w:t>
      </w:r>
      <w:r w:rsidR="00410A37">
        <w:t>brother John—</w:t>
      </w:r>
      <w:r w:rsidR="00410A37" w:rsidRPr="00766C27">
        <w:t>those four</w:t>
      </w:r>
      <w:r w:rsidR="00410A37">
        <w:t xml:space="preserve"> alone</w:t>
      </w:r>
      <w:r>
        <w:t xml:space="preserve">. </w:t>
      </w:r>
      <w:r w:rsidRPr="00CB0A43">
        <w:rPr>
          <w:vertAlign w:val="superscript"/>
        </w:rPr>
        <w:t>2</w:t>
      </w:r>
      <w:r w:rsidR="00EA6150">
        <w:t>He was metamorphose</w:t>
      </w:r>
      <w:r>
        <w:t xml:space="preserve">d in front of them, and his face shined like the sun, and his clothing became </w:t>
      </w:r>
      <w:r w:rsidR="00410A37">
        <w:t>as bright</w:t>
      </w:r>
      <w:r>
        <w:t xml:space="preserve"> as the </w:t>
      </w:r>
      <w:r w:rsidR="00410A37" w:rsidRPr="00766C27">
        <w:t>full</w:t>
      </w:r>
      <w:r w:rsidR="00410A37">
        <w:t xml:space="preserve"> </w:t>
      </w:r>
      <w:r>
        <w:t xml:space="preserve">light </w:t>
      </w:r>
      <w:r w:rsidRPr="00766C27">
        <w:t>of day</w:t>
      </w:r>
      <w:r>
        <w:t xml:space="preserve">. </w:t>
      </w:r>
      <w:r w:rsidRPr="004B6FB3">
        <w:rPr>
          <w:vertAlign w:val="superscript"/>
        </w:rPr>
        <w:t>3</w:t>
      </w:r>
      <w:r>
        <w:t xml:space="preserve">And—like that—Moses and Elijah were seen talking with him. </w:t>
      </w:r>
      <w:r w:rsidRPr="004B6FB3">
        <w:rPr>
          <w:vertAlign w:val="superscript"/>
        </w:rPr>
        <w:t>4</w:t>
      </w:r>
      <w:r>
        <w:t xml:space="preserve">Peter exclaimed to Jesus, “Lord, it’s a good thing we’re here. If you’d like, I’ll </w:t>
      </w:r>
      <w:r w:rsidR="00A6704A">
        <w:t>build</w:t>
      </w:r>
      <w:r>
        <w:t xml:space="preserve"> three </w:t>
      </w:r>
      <w:r w:rsidR="0052172D">
        <w:t xml:space="preserve">little </w:t>
      </w:r>
      <w:r w:rsidR="00B04AB0">
        <w:t xml:space="preserve">holy edifices </w:t>
      </w:r>
      <w:r w:rsidR="00B04AB0" w:rsidRPr="000B1856">
        <w:rPr>
          <w:i/>
        </w:rPr>
        <w:t>to house them</w:t>
      </w:r>
      <w:r w:rsidR="0052172D" w:rsidRPr="0052172D">
        <w:rPr>
          <w:vertAlign w:val="superscript"/>
        </w:rPr>
        <w:t>[a]</w:t>
      </w:r>
      <w:r w:rsidR="00844FF6">
        <w:t xml:space="preserve"> </w:t>
      </w:r>
      <w:r w:rsidR="0052172D">
        <w:t>h</w:t>
      </w:r>
      <w:r w:rsidR="00844FF6">
        <w:t xml:space="preserve">ere, one for you, one for Moses, and one for Elijah.” </w:t>
      </w:r>
      <w:r w:rsidR="00844FF6" w:rsidRPr="004B6FB3">
        <w:rPr>
          <w:vertAlign w:val="superscript"/>
        </w:rPr>
        <w:t>5</w:t>
      </w:r>
      <w:r w:rsidR="00844FF6">
        <w:t xml:space="preserve">A cloud appeared abruptly while he was still in </w:t>
      </w:r>
      <w:r w:rsidR="004B6FB3">
        <w:t xml:space="preserve">the </w:t>
      </w:r>
      <w:r w:rsidR="00844FF6">
        <w:t>middle of talking, engulfing them in its shadow, and just as abruptly a voice spoke from out of the cloud saying, “This here is my Beloved Son, in whom I’m quite pleased. Listen to him</w:t>
      </w:r>
      <w:r w:rsidR="004B6FB3">
        <w:t xml:space="preserve"> again and again</w:t>
      </w:r>
      <w:r w:rsidR="00844FF6">
        <w:t xml:space="preserve">.” </w:t>
      </w:r>
      <w:r w:rsidR="00844FF6" w:rsidRPr="00A76083">
        <w:rPr>
          <w:vertAlign w:val="superscript"/>
        </w:rPr>
        <w:t>6</w:t>
      </w:r>
      <w:r w:rsidR="00AC5C8C">
        <w:t>Once</w:t>
      </w:r>
      <w:r w:rsidR="00844FF6">
        <w:t xml:space="preserve"> the disciples heard the voice, they fell </w:t>
      </w:r>
      <w:r w:rsidR="00AC5C8C">
        <w:t xml:space="preserve">flat </w:t>
      </w:r>
      <w:r w:rsidR="00844FF6">
        <w:t xml:space="preserve">on their faces and </w:t>
      </w:r>
      <w:r w:rsidR="001151C1">
        <w:t>became</w:t>
      </w:r>
      <w:r w:rsidR="00844FF6">
        <w:t xml:space="preserve"> </w:t>
      </w:r>
      <w:r w:rsidR="001151C1">
        <w:t>really scared</w:t>
      </w:r>
      <w:r w:rsidR="00844FF6">
        <w:t xml:space="preserve">. </w:t>
      </w:r>
      <w:r w:rsidR="00844FF6" w:rsidRPr="00B16977">
        <w:rPr>
          <w:vertAlign w:val="superscript"/>
        </w:rPr>
        <w:t>7</w:t>
      </w:r>
      <w:r w:rsidR="00844FF6">
        <w:t xml:space="preserve">Jesus went to them, touched them, and said, </w:t>
      </w:r>
      <w:r w:rsidR="00844FF6" w:rsidRPr="00885982">
        <w:rPr>
          <w:color w:val="C00000"/>
        </w:rPr>
        <w:t xml:space="preserve">“Rise, and do not be afraid.” </w:t>
      </w:r>
      <w:r w:rsidR="00844FF6" w:rsidRPr="00B16977">
        <w:rPr>
          <w:vertAlign w:val="superscript"/>
        </w:rPr>
        <w:t>8</w:t>
      </w:r>
      <w:r w:rsidR="00624182">
        <w:t xml:space="preserve">When they opened their eyes, they didn’t see anything except for </w:t>
      </w:r>
      <w:r w:rsidR="00B16977">
        <w:t>Jesus back to normal and by himself again</w:t>
      </w:r>
      <w:r w:rsidR="00624182">
        <w:t>.</w:t>
      </w:r>
    </w:p>
    <w:p w:rsidR="00624182" w:rsidRDefault="00624182" w:rsidP="006325FB">
      <w:pPr>
        <w:pStyle w:val="verses-narrative"/>
      </w:pPr>
      <w:r w:rsidRPr="00E36EA7">
        <w:rPr>
          <w:vertAlign w:val="superscript"/>
        </w:rPr>
        <w:lastRenderedPageBreak/>
        <w:t>9</w:t>
      </w:r>
      <w:r>
        <w:t xml:space="preserve">While they were going down the mountain, Jesus commanded them, </w:t>
      </w:r>
      <w:r w:rsidRPr="00885982">
        <w:rPr>
          <w:color w:val="C00000"/>
        </w:rPr>
        <w:t>“Don’t tell anyone about the vision until the Man</w:t>
      </w:r>
      <w:r w:rsidR="00590528" w:rsidRPr="00885982">
        <w:rPr>
          <w:color w:val="C00000"/>
          <w:vertAlign w:val="superscript"/>
        </w:rPr>
        <w:t>[b]</w:t>
      </w:r>
      <w:r w:rsidRPr="00885982">
        <w:rPr>
          <w:color w:val="C00000"/>
        </w:rPr>
        <w:t xml:space="preserve"> is raised from the dead.”</w:t>
      </w:r>
      <w:r>
        <w:t xml:space="preserve"> </w:t>
      </w:r>
      <w:r w:rsidRPr="00E36EA7">
        <w:rPr>
          <w:vertAlign w:val="superscript"/>
        </w:rPr>
        <w:t>10</w:t>
      </w:r>
      <w:r>
        <w:t xml:space="preserve">The disciples asked him, “So now, why do the </w:t>
      </w:r>
      <w:r w:rsidR="00827041">
        <w:t>designated teachers</w:t>
      </w:r>
      <w:r w:rsidR="00273B3F" w:rsidRPr="00273B3F">
        <w:rPr>
          <w:vertAlign w:val="superscript"/>
        </w:rPr>
        <w:t>[A]</w:t>
      </w:r>
      <w:r>
        <w:t xml:space="preserve"> say that Elijah must come first</w:t>
      </w:r>
      <w:r w:rsidR="00273B3F">
        <w:t xml:space="preserve">, </w:t>
      </w:r>
      <w:r w:rsidR="00273B3F" w:rsidRPr="00827041">
        <w:rPr>
          <w:i/>
        </w:rPr>
        <w:t xml:space="preserve">before </w:t>
      </w:r>
      <w:r w:rsidR="00827041">
        <w:rPr>
          <w:i/>
        </w:rPr>
        <w:t>everything</w:t>
      </w:r>
      <w:r w:rsidR="003737FA" w:rsidRPr="00827041">
        <w:rPr>
          <w:i/>
        </w:rPr>
        <w:t xml:space="preserve"> else</w:t>
      </w:r>
      <w:r w:rsidR="00827041" w:rsidRPr="00827041">
        <w:rPr>
          <w:i/>
        </w:rPr>
        <w:t xml:space="preserve"> happens</w:t>
      </w:r>
      <w:r>
        <w:t xml:space="preserve">?” </w:t>
      </w:r>
      <w:r w:rsidRPr="00E36EA7">
        <w:rPr>
          <w:vertAlign w:val="superscript"/>
        </w:rPr>
        <w:t>11</w:t>
      </w:r>
      <w:r>
        <w:t xml:space="preserve">He </w:t>
      </w:r>
      <w:r w:rsidR="00205BA5">
        <w:t>retorted</w:t>
      </w:r>
      <w:r>
        <w:t xml:space="preserve">, </w:t>
      </w:r>
      <w:r w:rsidRPr="00885982">
        <w:rPr>
          <w:color w:val="C00000"/>
        </w:rPr>
        <w:t xml:space="preserve">“True, Elijah will come and </w:t>
      </w:r>
      <w:r w:rsidR="00273B3F" w:rsidRPr="00885982">
        <w:rPr>
          <w:color w:val="C00000"/>
        </w:rPr>
        <w:t>set everything right again</w:t>
      </w:r>
      <w:r w:rsidRPr="00885982">
        <w:rPr>
          <w:color w:val="C00000"/>
        </w:rPr>
        <w:t xml:space="preserve">. </w:t>
      </w:r>
      <w:r w:rsidRPr="00885982">
        <w:rPr>
          <w:color w:val="C00000"/>
          <w:vertAlign w:val="superscript"/>
        </w:rPr>
        <w:t>12</w:t>
      </w:r>
      <w:r w:rsidRPr="00885982">
        <w:rPr>
          <w:color w:val="C00000"/>
        </w:rPr>
        <w:t xml:space="preserve">But </w:t>
      </w:r>
      <w:r w:rsidR="00E36EA7" w:rsidRPr="00885982">
        <w:rPr>
          <w:color w:val="C00000"/>
        </w:rPr>
        <w:t xml:space="preserve">what </w:t>
      </w:r>
      <w:r w:rsidRPr="00885982">
        <w:rPr>
          <w:color w:val="C00000"/>
        </w:rPr>
        <w:t>I’</w:t>
      </w:r>
      <w:r w:rsidR="00E36EA7" w:rsidRPr="00885982">
        <w:rPr>
          <w:color w:val="C00000"/>
        </w:rPr>
        <w:t xml:space="preserve">m telling you is </w:t>
      </w:r>
      <w:r w:rsidRPr="00885982">
        <w:rPr>
          <w:color w:val="C00000"/>
        </w:rPr>
        <w:t xml:space="preserve">that Elijah has already come, and they didn’t </w:t>
      </w:r>
      <w:r w:rsidR="002974FD" w:rsidRPr="00885982">
        <w:rPr>
          <w:color w:val="C00000"/>
        </w:rPr>
        <w:t xml:space="preserve">acknowledge </w:t>
      </w:r>
      <w:r w:rsidRPr="00885982">
        <w:rPr>
          <w:color w:val="C00000"/>
        </w:rPr>
        <w:t>him</w:t>
      </w:r>
      <w:r w:rsidR="00BC18B7" w:rsidRPr="00885982">
        <w:rPr>
          <w:color w:val="C00000"/>
        </w:rPr>
        <w:t xml:space="preserve"> </w:t>
      </w:r>
      <w:r w:rsidR="00BC18B7" w:rsidRPr="00885982">
        <w:rPr>
          <w:i/>
          <w:color w:val="C00000"/>
        </w:rPr>
        <w:t>as being sent from God</w:t>
      </w:r>
      <w:r w:rsidRPr="00885982">
        <w:rPr>
          <w:color w:val="C00000"/>
        </w:rPr>
        <w:t xml:space="preserve">, but instead </w:t>
      </w:r>
      <w:r w:rsidR="0092653B" w:rsidRPr="00885982">
        <w:rPr>
          <w:color w:val="C00000"/>
        </w:rPr>
        <w:t xml:space="preserve">did to him </w:t>
      </w:r>
      <w:r w:rsidR="00BC18B7" w:rsidRPr="00885982">
        <w:rPr>
          <w:color w:val="C00000"/>
        </w:rPr>
        <w:t>the extent of what</w:t>
      </w:r>
      <w:r w:rsidR="00AF072C" w:rsidRPr="00885982">
        <w:rPr>
          <w:i/>
          <w:color w:val="C00000"/>
        </w:rPr>
        <w:t xml:space="preserve"> </w:t>
      </w:r>
      <w:r w:rsidR="0092653B" w:rsidRPr="00885982">
        <w:rPr>
          <w:i/>
          <w:color w:val="C00000"/>
        </w:rPr>
        <w:t>their evil hearts</w:t>
      </w:r>
      <w:r w:rsidR="0092653B" w:rsidRPr="00885982">
        <w:rPr>
          <w:color w:val="C00000"/>
        </w:rPr>
        <w:t xml:space="preserve"> desired</w:t>
      </w:r>
      <w:r w:rsidR="0085287A" w:rsidRPr="00885982">
        <w:rPr>
          <w:color w:val="C00000"/>
        </w:rPr>
        <w:t xml:space="preserve"> </w:t>
      </w:r>
      <w:r w:rsidR="0085287A" w:rsidRPr="00885982">
        <w:rPr>
          <w:i/>
          <w:color w:val="C00000"/>
        </w:rPr>
        <w:t>in way of harming him</w:t>
      </w:r>
      <w:r w:rsidRPr="00885982">
        <w:rPr>
          <w:color w:val="C00000"/>
        </w:rPr>
        <w:t>. In the same way, the Man will also suffer at their hands.</w:t>
      </w:r>
      <w:r w:rsidR="00E36EA7" w:rsidRPr="00885982">
        <w:rPr>
          <w:color w:val="C00000"/>
        </w:rPr>
        <w:t>”</w:t>
      </w:r>
      <w:r>
        <w:t xml:space="preserve"> </w:t>
      </w:r>
      <w:r w:rsidRPr="0085287A">
        <w:rPr>
          <w:vertAlign w:val="superscript"/>
        </w:rPr>
        <w:t>13</w:t>
      </w:r>
      <w:r w:rsidR="0085287A">
        <w:t>It was then</w:t>
      </w:r>
      <w:r w:rsidR="001C6E48">
        <w:t xml:space="preserve"> </w:t>
      </w:r>
      <w:r w:rsidR="0085287A">
        <w:t xml:space="preserve">that </w:t>
      </w:r>
      <w:r w:rsidR="001C6E48">
        <w:t xml:space="preserve">the disciples understood that he was talking </w:t>
      </w:r>
      <w:r w:rsidR="00E36EA7">
        <w:t>to them about John the Baptist.</w:t>
      </w:r>
    </w:p>
    <w:p w:rsidR="001C6E48" w:rsidRDefault="00E36EA7" w:rsidP="00B7048A">
      <w:pPr>
        <w:pStyle w:val="verses-narrative"/>
      </w:pPr>
      <w:r w:rsidRPr="00434EF2">
        <w:rPr>
          <w:vertAlign w:val="superscript"/>
        </w:rPr>
        <w:t>14</w:t>
      </w:r>
      <w:r w:rsidR="00FE4FD5">
        <w:t xml:space="preserve">When he got back to the crowd, a man came up to him kneeling in front of him </w:t>
      </w:r>
      <w:r w:rsidR="00FE4FD5" w:rsidRPr="00434EF2">
        <w:rPr>
          <w:vertAlign w:val="superscript"/>
        </w:rPr>
        <w:t>15</w:t>
      </w:r>
      <w:r w:rsidR="00FE4FD5">
        <w:t xml:space="preserve">saying, “Sir, have </w:t>
      </w:r>
      <w:r w:rsidR="004A2CD6">
        <w:t>pity on my son since he’s epileptic and suffers badly. You see,</w:t>
      </w:r>
      <w:r w:rsidR="00565D23">
        <w:t xml:space="preserve"> </w:t>
      </w:r>
      <w:r w:rsidR="00B7048A" w:rsidRPr="00B7048A">
        <w:t>one moment he’s having a seizure and the next moment he’s back to normal again</w:t>
      </w:r>
      <w:r w:rsidR="00B7048A">
        <w:t>.</w:t>
      </w:r>
      <w:r w:rsidR="005908EA">
        <w:rPr>
          <w:vertAlign w:val="superscript"/>
        </w:rPr>
        <w:t>[c</w:t>
      </w:r>
      <w:r w:rsidR="004A2CD6" w:rsidRPr="004A2CD6">
        <w:rPr>
          <w:vertAlign w:val="superscript"/>
        </w:rPr>
        <w:t>]</w:t>
      </w:r>
      <w:r w:rsidR="004A2CD6">
        <w:t xml:space="preserve"> </w:t>
      </w:r>
      <w:r w:rsidR="004A2CD6" w:rsidRPr="00434EF2">
        <w:rPr>
          <w:vertAlign w:val="superscript"/>
        </w:rPr>
        <w:t>16</w:t>
      </w:r>
      <w:r w:rsidR="00273B3F">
        <w:t xml:space="preserve">I brought him to your disciples, and they weren’t able to </w:t>
      </w:r>
      <w:r w:rsidR="004F0229">
        <w:t>cure</w:t>
      </w:r>
      <w:r w:rsidR="00273B3F">
        <w:t xml:space="preserve"> him.” </w:t>
      </w:r>
      <w:r w:rsidR="00273B3F" w:rsidRPr="00CF4CC9">
        <w:rPr>
          <w:vertAlign w:val="superscript"/>
        </w:rPr>
        <w:t>17</w:t>
      </w:r>
      <w:r w:rsidR="00205BA5">
        <w:t xml:space="preserve">Jesus, in his reaction, </w:t>
      </w:r>
      <w:r w:rsidR="00273B3F">
        <w:t xml:space="preserve">answered, </w:t>
      </w:r>
      <w:r w:rsidR="00273B3F" w:rsidRPr="00885982">
        <w:rPr>
          <w:color w:val="C00000"/>
        </w:rPr>
        <w:t>“</w:t>
      </w:r>
      <w:r w:rsidR="00922F45" w:rsidRPr="00885982">
        <w:rPr>
          <w:color w:val="C00000"/>
        </w:rPr>
        <w:t>Oh, the disbelief and perversion of this Zeitgeist</w:t>
      </w:r>
      <w:r w:rsidR="001D6300" w:rsidRPr="00885982">
        <w:rPr>
          <w:color w:val="C00000"/>
          <w:vertAlign w:val="superscript"/>
        </w:rPr>
        <w:t>[d</w:t>
      </w:r>
      <w:r w:rsidR="00922F45" w:rsidRPr="00885982">
        <w:rPr>
          <w:color w:val="C00000"/>
          <w:vertAlign w:val="superscript"/>
        </w:rPr>
        <w:t>]</w:t>
      </w:r>
      <w:r w:rsidR="00922F45" w:rsidRPr="00885982">
        <w:rPr>
          <w:color w:val="C00000"/>
        </w:rPr>
        <w:t xml:space="preserve">! </w:t>
      </w:r>
      <w:r w:rsidR="004416E5" w:rsidRPr="00885982">
        <w:rPr>
          <w:color w:val="C00000"/>
        </w:rPr>
        <w:t>Just how long d</w:t>
      </w:r>
      <w:r w:rsidR="005908EA" w:rsidRPr="00885982">
        <w:rPr>
          <w:color w:val="C00000"/>
        </w:rPr>
        <w:t xml:space="preserve">o I have to </w:t>
      </w:r>
      <w:r w:rsidR="002A6F5B" w:rsidRPr="00885982">
        <w:rPr>
          <w:color w:val="C00000"/>
        </w:rPr>
        <w:t xml:space="preserve">keep </w:t>
      </w:r>
      <w:r w:rsidR="005908EA" w:rsidRPr="00885982">
        <w:rPr>
          <w:color w:val="C00000"/>
        </w:rPr>
        <w:t>hold</w:t>
      </w:r>
      <w:r w:rsidR="002A6F5B" w:rsidRPr="00885982">
        <w:rPr>
          <w:color w:val="C00000"/>
        </w:rPr>
        <w:t>ing</w:t>
      </w:r>
      <w:r w:rsidR="005908EA" w:rsidRPr="00885982">
        <w:rPr>
          <w:color w:val="C00000"/>
        </w:rPr>
        <w:t xml:space="preserve"> your hand for</w:t>
      </w:r>
      <w:r w:rsidR="005908EA" w:rsidRPr="00885982">
        <w:rPr>
          <w:color w:val="C00000"/>
          <w:vertAlign w:val="superscript"/>
        </w:rPr>
        <w:t>[</w:t>
      </w:r>
      <w:r w:rsidR="001D6300" w:rsidRPr="00885982">
        <w:rPr>
          <w:color w:val="C00000"/>
          <w:vertAlign w:val="superscript"/>
        </w:rPr>
        <w:t>e</w:t>
      </w:r>
      <w:r w:rsidR="009C3D24" w:rsidRPr="00885982">
        <w:rPr>
          <w:color w:val="C00000"/>
          <w:vertAlign w:val="superscript"/>
        </w:rPr>
        <w:t>]</w:t>
      </w:r>
      <w:r w:rsidR="004416E5" w:rsidRPr="00885982">
        <w:rPr>
          <w:color w:val="C00000"/>
        </w:rPr>
        <w:t>? Just how long do I have to put up with you? Bring him here.”</w:t>
      </w:r>
      <w:r w:rsidR="004416E5">
        <w:t xml:space="preserve"> </w:t>
      </w:r>
      <w:r w:rsidR="004416E5" w:rsidRPr="00CF4CC9">
        <w:rPr>
          <w:vertAlign w:val="superscript"/>
        </w:rPr>
        <w:t>18</w:t>
      </w:r>
      <w:r w:rsidR="004416E5">
        <w:t xml:space="preserve">Jesus </w:t>
      </w:r>
      <w:r w:rsidR="00661900">
        <w:t xml:space="preserve">dropped the hammer on him, the demon came out of him, and the child was treated that moment. </w:t>
      </w:r>
      <w:r w:rsidR="00661900" w:rsidRPr="00CF4CC9">
        <w:rPr>
          <w:vertAlign w:val="superscript"/>
        </w:rPr>
        <w:t>19</w:t>
      </w:r>
      <w:r w:rsidR="00661900">
        <w:t xml:space="preserve">While they were alone, his disciples came over to him and </w:t>
      </w:r>
      <w:r w:rsidR="00CF4CC9">
        <w:t>asked</w:t>
      </w:r>
      <w:r w:rsidR="00661900">
        <w:t xml:space="preserve">, “What’s the reason why we couldn’t </w:t>
      </w:r>
      <w:r w:rsidR="00CF4CC9">
        <w:t>cast</w:t>
      </w:r>
      <w:r w:rsidR="00661900">
        <w:t xml:space="preserve"> it out on our own?</w:t>
      </w:r>
      <w:r w:rsidR="00CF4CC9">
        <w:t xml:space="preserve">” </w:t>
      </w:r>
      <w:r w:rsidR="00CF4CC9" w:rsidRPr="00CF4CC9">
        <w:rPr>
          <w:vertAlign w:val="superscript"/>
        </w:rPr>
        <w:t>20</w:t>
      </w:r>
      <w:r w:rsidR="00205BA5" w:rsidRPr="00205BA5">
        <w:t>E</w:t>
      </w:r>
      <w:r w:rsidR="00205BA5">
        <w:t>ngagin</w:t>
      </w:r>
      <w:r w:rsidR="00205BA5" w:rsidRPr="00205BA5">
        <w:t>g</w:t>
      </w:r>
      <w:r w:rsidR="00205BA5" w:rsidRPr="00490A9A">
        <w:t xml:space="preserve"> </w:t>
      </w:r>
      <w:r w:rsidR="00205BA5">
        <w:t>them, h</w:t>
      </w:r>
      <w:r w:rsidR="00CF4CC9">
        <w:t xml:space="preserve">e said, </w:t>
      </w:r>
      <w:r w:rsidR="00CF4CC9" w:rsidRPr="00885982">
        <w:rPr>
          <w:color w:val="C00000"/>
        </w:rPr>
        <w:t>“Because of your little-faith. I really mean it when I tell you that if you were to have mustard-seed-faith, you’d tell the mountain, ‘Pick yourself up from here and go over there,’ and it would go over there. Nothing would be impossible for you.</w:t>
      </w:r>
      <w:r w:rsidR="005510A4" w:rsidRPr="00885982">
        <w:rPr>
          <w:color w:val="C00000"/>
        </w:rPr>
        <w:t>”</w:t>
      </w:r>
      <w:r w:rsidR="00C2363F" w:rsidRPr="00885982">
        <w:rPr>
          <w:color w:val="C00000"/>
        </w:rPr>
        <w:t xml:space="preserve"> </w:t>
      </w:r>
      <w:r w:rsidR="00C2363F" w:rsidRPr="00885982">
        <w:rPr>
          <w:color w:val="C00000"/>
          <w:vertAlign w:val="superscript"/>
        </w:rPr>
        <w:t>21</w:t>
      </w:r>
      <w:r w:rsidR="001D6300" w:rsidRPr="00885982">
        <w:rPr>
          <w:color w:val="C00000"/>
          <w:vertAlign w:val="superscript"/>
        </w:rPr>
        <w:t>[B</w:t>
      </w:r>
      <w:r w:rsidR="00C2363F" w:rsidRPr="00885982">
        <w:rPr>
          <w:color w:val="C00000"/>
          <w:vertAlign w:val="superscript"/>
        </w:rPr>
        <w:t>]</w:t>
      </w:r>
    </w:p>
    <w:p w:rsidR="00CF4CC9" w:rsidRDefault="00C2363F" w:rsidP="006325FB">
      <w:pPr>
        <w:pStyle w:val="verses-narrative"/>
      </w:pPr>
      <w:r w:rsidRPr="0068443A">
        <w:rPr>
          <w:vertAlign w:val="superscript"/>
        </w:rPr>
        <w:t>22</w:t>
      </w:r>
      <w:r w:rsidR="00CF5217">
        <w:t>Wrapping it up</w:t>
      </w:r>
      <w:r>
        <w:t xml:space="preserve"> in Galilee</w:t>
      </w:r>
      <w:r w:rsidR="00D21285">
        <w:t xml:space="preserve">, Jesus said to them, </w:t>
      </w:r>
      <w:r w:rsidR="00D21285" w:rsidRPr="00885982">
        <w:rPr>
          <w:color w:val="C00000"/>
        </w:rPr>
        <w:t>“The Man is going to be taken into custody</w:t>
      </w:r>
      <w:r w:rsidR="001D6300" w:rsidRPr="00885982">
        <w:rPr>
          <w:color w:val="C00000"/>
          <w:vertAlign w:val="superscript"/>
        </w:rPr>
        <w:t>[f</w:t>
      </w:r>
      <w:r w:rsidR="00D21285" w:rsidRPr="00885982">
        <w:rPr>
          <w:color w:val="C00000"/>
          <w:vertAlign w:val="superscript"/>
        </w:rPr>
        <w:t>]</w:t>
      </w:r>
      <w:r w:rsidR="00D21285" w:rsidRPr="00885982">
        <w:rPr>
          <w:color w:val="C00000"/>
        </w:rPr>
        <w:t xml:space="preserve">, </w:t>
      </w:r>
      <w:r w:rsidR="00D21285" w:rsidRPr="00885982">
        <w:rPr>
          <w:color w:val="C00000"/>
          <w:vertAlign w:val="superscript"/>
        </w:rPr>
        <w:t>23</w:t>
      </w:r>
      <w:r w:rsidR="00D21285" w:rsidRPr="00885982">
        <w:rPr>
          <w:color w:val="C00000"/>
        </w:rPr>
        <w:t xml:space="preserve">they will kill him, and on the third day he’ll rise from the dead.” </w:t>
      </w:r>
      <w:r w:rsidR="00D71A63">
        <w:t>And t</w:t>
      </w:r>
      <w:r w:rsidR="00D21285">
        <w:t>hey became quite sad.</w:t>
      </w:r>
    </w:p>
    <w:p w:rsidR="00D21285" w:rsidRDefault="00D21285" w:rsidP="006325FB">
      <w:pPr>
        <w:pStyle w:val="verses-narrative"/>
      </w:pPr>
      <w:r w:rsidRPr="00430F26">
        <w:rPr>
          <w:vertAlign w:val="superscript"/>
        </w:rPr>
        <w:t>24</w:t>
      </w:r>
      <w:r>
        <w:t xml:space="preserve">When he got to Capernaum, </w:t>
      </w:r>
      <w:r w:rsidR="0068443A">
        <w:t>the collectors of the annual temple fee paid Peter a visit and said, “Your teacher hasn’</w:t>
      </w:r>
      <w:r w:rsidR="00430F26">
        <w:t xml:space="preserve">t paid this year’s </w:t>
      </w:r>
      <w:r w:rsidR="0068443A">
        <w:t>temple fee</w:t>
      </w:r>
      <w:r w:rsidR="001D6300">
        <w:rPr>
          <w:vertAlign w:val="superscript"/>
        </w:rPr>
        <w:t>[C</w:t>
      </w:r>
      <w:r w:rsidR="00917662" w:rsidRPr="00430F26">
        <w:rPr>
          <w:vertAlign w:val="superscript"/>
        </w:rPr>
        <w:t>]</w:t>
      </w:r>
      <w:r w:rsidR="0068443A">
        <w:t xml:space="preserve"> yet.” </w:t>
      </w:r>
      <w:r w:rsidR="0068443A" w:rsidRPr="00430F26">
        <w:rPr>
          <w:vertAlign w:val="superscript"/>
        </w:rPr>
        <w:t>25</w:t>
      </w:r>
      <w:r w:rsidR="00430F26">
        <w:t>Peter</w:t>
      </w:r>
      <w:r w:rsidR="00205BA5">
        <w:t xml:space="preserve"> took note of the comment and</w:t>
      </w:r>
      <w:r w:rsidR="00430F26">
        <w:t xml:space="preserve"> said</w:t>
      </w:r>
      <w:r w:rsidR="0068443A">
        <w:t xml:space="preserve"> “</w:t>
      </w:r>
      <w:r w:rsidR="00430F26">
        <w:t>Ok</w:t>
      </w:r>
      <w:r w:rsidR="00917662">
        <w:t xml:space="preserve">” and went into the house. </w:t>
      </w:r>
      <w:r w:rsidR="00430F26">
        <w:t xml:space="preserve">Anticipating him, </w:t>
      </w:r>
      <w:r w:rsidR="00917662">
        <w:t xml:space="preserve">Jesus </w:t>
      </w:r>
      <w:r w:rsidR="00430F26">
        <w:t>said to him</w:t>
      </w:r>
      <w:r w:rsidR="00917662">
        <w:t xml:space="preserve">, </w:t>
      </w:r>
      <w:r w:rsidR="00917662" w:rsidRPr="00885982">
        <w:rPr>
          <w:color w:val="C00000"/>
        </w:rPr>
        <w:t xml:space="preserve">“What do you think, Simon? From whom do </w:t>
      </w:r>
      <w:r w:rsidR="009A6689" w:rsidRPr="00885982">
        <w:rPr>
          <w:color w:val="C00000"/>
        </w:rPr>
        <w:t xml:space="preserve">the </w:t>
      </w:r>
      <w:r w:rsidR="00917662" w:rsidRPr="00885982">
        <w:rPr>
          <w:color w:val="C00000"/>
        </w:rPr>
        <w:t xml:space="preserve">rulers around the world </w:t>
      </w:r>
      <w:r w:rsidR="00430F26" w:rsidRPr="00885982">
        <w:rPr>
          <w:color w:val="C00000"/>
        </w:rPr>
        <w:t xml:space="preserve">levy </w:t>
      </w:r>
      <w:r w:rsidR="00917662" w:rsidRPr="00885982">
        <w:rPr>
          <w:color w:val="C00000"/>
        </w:rPr>
        <w:t xml:space="preserve">fees and </w:t>
      </w:r>
      <w:r w:rsidR="00430F26" w:rsidRPr="00885982">
        <w:rPr>
          <w:color w:val="C00000"/>
        </w:rPr>
        <w:t>taxes</w:t>
      </w:r>
      <w:r w:rsidR="00917662" w:rsidRPr="00885982">
        <w:rPr>
          <w:color w:val="C00000"/>
        </w:rPr>
        <w:t>?</w:t>
      </w:r>
      <w:r w:rsidR="005D651F" w:rsidRPr="00885982">
        <w:rPr>
          <w:color w:val="C00000"/>
        </w:rPr>
        <w:t xml:space="preserve"> From their </w:t>
      </w:r>
      <w:r w:rsidR="00C65670" w:rsidRPr="00885982">
        <w:rPr>
          <w:color w:val="C00000"/>
        </w:rPr>
        <w:t>cronies</w:t>
      </w:r>
      <w:r w:rsidR="001D6300" w:rsidRPr="00885982">
        <w:rPr>
          <w:color w:val="C00000"/>
          <w:vertAlign w:val="superscript"/>
        </w:rPr>
        <w:t>[g</w:t>
      </w:r>
      <w:r w:rsidR="00430F26" w:rsidRPr="00885982">
        <w:rPr>
          <w:color w:val="C00000"/>
          <w:vertAlign w:val="superscript"/>
        </w:rPr>
        <w:t>]</w:t>
      </w:r>
      <w:r w:rsidR="005D651F" w:rsidRPr="00885982">
        <w:rPr>
          <w:color w:val="C00000"/>
        </w:rPr>
        <w:t xml:space="preserve"> or from others?”</w:t>
      </w:r>
      <w:r w:rsidR="005D651F">
        <w:t xml:space="preserve"> </w:t>
      </w:r>
      <w:r w:rsidR="005D651F" w:rsidRPr="00D71A63">
        <w:rPr>
          <w:vertAlign w:val="superscript"/>
        </w:rPr>
        <w:t>26</w:t>
      </w:r>
      <w:r w:rsidR="005D651F">
        <w:t xml:space="preserve">Peter answered, “From others.” Jesus then said, </w:t>
      </w:r>
      <w:r w:rsidR="005D651F" w:rsidRPr="00885982">
        <w:rPr>
          <w:color w:val="C00000"/>
        </w:rPr>
        <w:t>“As a result</w:t>
      </w:r>
      <w:r w:rsidR="00430F26" w:rsidRPr="00885982">
        <w:rPr>
          <w:color w:val="C00000"/>
        </w:rPr>
        <w:t>,</w:t>
      </w:r>
      <w:r w:rsidR="005D651F" w:rsidRPr="00885982">
        <w:rPr>
          <w:color w:val="C00000"/>
        </w:rPr>
        <w:t xml:space="preserve"> their </w:t>
      </w:r>
      <w:r w:rsidR="00430F26" w:rsidRPr="00885982">
        <w:rPr>
          <w:color w:val="C00000"/>
        </w:rPr>
        <w:t>cronies</w:t>
      </w:r>
      <w:r w:rsidR="005D651F" w:rsidRPr="00885982">
        <w:rPr>
          <w:color w:val="C00000"/>
        </w:rPr>
        <w:t xml:space="preserve"> are exempt. </w:t>
      </w:r>
      <w:r w:rsidR="005D651F" w:rsidRPr="00885982">
        <w:rPr>
          <w:color w:val="C00000"/>
          <w:vertAlign w:val="superscript"/>
        </w:rPr>
        <w:t>27</w:t>
      </w:r>
      <w:r w:rsidR="005D651F" w:rsidRPr="00885982">
        <w:rPr>
          <w:color w:val="C00000"/>
        </w:rPr>
        <w:t xml:space="preserve">But </w:t>
      </w:r>
      <w:r w:rsidR="00430F26" w:rsidRPr="00885982">
        <w:rPr>
          <w:color w:val="C00000"/>
        </w:rPr>
        <w:t>to keep them from getting bent out of shape</w:t>
      </w:r>
      <w:r w:rsidR="005D651F" w:rsidRPr="00885982">
        <w:rPr>
          <w:color w:val="C00000"/>
        </w:rPr>
        <w:t xml:space="preserve"> with us, take a fishing rod over to the sea</w:t>
      </w:r>
      <w:r w:rsidR="00430F26" w:rsidRPr="00885982">
        <w:rPr>
          <w:color w:val="C00000"/>
        </w:rPr>
        <w:t xml:space="preserve">, </w:t>
      </w:r>
      <w:r w:rsidR="005D651F" w:rsidRPr="00885982">
        <w:rPr>
          <w:color w:val="C00000"/>
        </w:rPr>
        <w:t>cast a line out</w:t>
      </w:r>
      <w:r w:rsidR="00430F26" w:rsidRPr="00885982">
        <w:rPr>
          <w:color w:val="C00000"/>
        </w:rPr>
        <w:t>,</w:t>
      </w:r>
      <w:r w:rsidR="005D651F" w:rsidRPr="00885982">
        <w:rPr>
          <w:color w:val="C00000"/>
        </w:rPr>
        <w:t xml:space="preserve"> and reel in the first fish which takes the bait. Open its mouth</w:t>
      </w:r>
      <w:r w:rsidR="00430F26" w:rsidRPr="00885982">
        <w:rPr>
          <w:color w:val="C00000"/>
        </w:rPr>
        <w:t>,</w:t>
      </w:r>
      <w:r w:rsidR="005D651F" w:rsidRPr="00885982">
        <w:rPr>
          <w:color w:val="C00000"/>
        </w:rPr>
        <w:t xml:space="preserve"> and </w:t>
      </w:r>
      <w:r w:rsidR="00430F26" w:rsidRPr="00885982">
        <w:rPr>
          <w:color w:val="C00000"/>
        </w:rPr>
        <w:t>in it</w:t>
      </w:r>
      <w:r w:rsidR="005D651F" w:rsidRPr="00885982">
        <w:rPr>
          <w:color w:val="C00000"/>
        </w:rPr>
        <w:t xml:space="preserve"> you’</w:t>
      </w:r>
      <w:r w:rsidR="00430F26" w:rsidRPr="00885982">
        <w:rPr>
          <w:color w:val="C00000"/>
        </w:rPr>
        <w:t>ll find a large coin</w:t>
      </w:r>
      <w:r w:rsidR="00430F26" w:rsidRPr="00885982">
        <w:rPr>
          <w:color w:val="C00000"/>
          <w:vertAlign w:val="superscript"/>
        </w:rPr>
        <w:t>[</w:t>
      </w:r>
      <w:r w:rsidR="001D6300" w:rsidRPr="00885982">
        <w:rPr>
          <w:color w:val="C00000"/>
          <w:vertAlign w:val="superscript"/>
        </w:rPr>
        <w:t>h</w:t>
      </w:r>
      <w:r w:rsidR="00430F26" w:rsidRPr="00885982">
        <w:rPr>
          <w:color w:val="C00000"/>
          <w:vertAlign w:val="superscript"/>
        </w:rPr>
        <w:t>]</w:t>
      </w:r>
      <w:r w:rsidR="00430F26" w:rsidRPr="00885982">
        <w:rPr>
          <w:color w:val="C00000"/>
        </w:rPr>
        <w:t>. Take that over to the collectors and pay your and my fees for the year.”</w:t>
      </w:r>
    </w:p>
    <w:p w:rsidR="0052172D" w:rsidRDefault="0052172D" w:rsidP="0052172D">
      <w:pPr>
        <w:pStyle w:val="spacer-before-foootnotes"/>
      </w:pPr>
    </w:p>
    <w:p w:rsidR="0052172D" w:rsidRPr="00A75F08" w:rsidRDefault="0052172D" w:rsidP="0052172D">
      <w:pPr>
        <w:pStyle w:val="footnotes-normal"/>
      </w:pPr>
      <w:r w:rsidRPr="0052172D">
        <w:rPr>
          <w:vertAlign w:val="superscript"/>
        </w:rPr>
        <w:t>[a]</w:t>
      </w:r>
      <w:r w:rsidR="00E6271D">
        <w:rPr>
          <w:i/>
        </w:rPr>
        <w:t>l</w:t>
      </w:r>
      <w:r w:rsidR="001D6300">
        <w:rPr>
          <w:i/>
        </w:rPr>
        <w:t xml:space="preserve">ittle </w:t>
      </w:r>
      <w:r w:rsidR="00B04AB0">
        <w:rPr>
          <w:i/>
        </w:rPr>
        <w:t>holy edifices to house them</w:t>
      </w:r>
      <w:r w:rsidR="001D6300">
        <w:rPr>
          <w:i/>
        </w:rPr>
        <w:t>…</w:t>
      </w:r>
      <w:r w:rsidR="009910D9">
        <w:t xml:space="preserve">Lit: </w:t>
      </w:r>
      <w:r w:rsidR="009910D9" w:rsidRPr="009910D9">
        <w:rPr>
          <w:i/>
        </w:rPr>
        <w:t>little tabernacles</w:t>
      </w:r>
      <w:r w:rsidR="009910D9">
        <w:rPr>
          <w:i/>
        </w:rPr>
        <w:t xml:space="preserve"> </w:t>
      </w:r>
      <w:r w:rsidR="009910D9">
        <w:t>[</w:t>
      </w:r>
      <w:r w:rsidR="009910D9" w:rsidRPr="009910D9">
        <w:rPr>
          <w:i/>
        </w:rPr>
        <w:t>tents</w:t>
      </w:r>
      <w:r w:rsidR="009910D9">
        <w:t xml:space="preserve">]. </w:t>
      </w:r>
      <w:r w:rsidR="00FD0117">
        <w:t xml:space="preserve">The word </w:t>
      </w:r>
      <w:r w:rsidR="00FD0117">
        <w:rPr>
          <w:i/>
        </w:rPr>
        <w:t xml:space="preserve">tabernacle </w:t>
      </w:r>
      <w:r w:rsidR="00FD0117">
        <w:t xml:space="preserve">refers to the OT </w:t>
      </w:r>
      <w:r w:rsidR="00A76AE2">
        <w:t>tabernacle</w:t>
      </w:r>
      <w:r w:rsidR="00FD0117">
        <w:t xml:space="preserve"> in Mt. Sinai and likewise the temple in Jerusalem</w:t>
      </w:r>
      <w:r w:rsidR="00A76AE2">
        <w:t>.</w:t>
      </w:r>
      <w:r w:rsidR="00FD0117">
        <w:t xml:space="preserve"> The concept is extended to mean a place which is designated as holy.</w:t>
      </w:r>
    </w:p>
    <w:p w:rsidR="00B16977" w:rsidRDefault="00B16977" w:rsidP="0052172D">
      <w:pPr>
        <w:pStyle w:val="footnotes-normal"/>
      </w:pPr>
      <w:r w:rsidRPr="00B16977">
        <w:rPr>
          <w:vertAlign w:val="superscript"/>
        </w:rPr>
        <w:t>[b]</w:t>
      </w:r>
      <w:r w:rsidR="005908EA" w:rsidRPr="005908EA">
        <w:rPr>
          <w:i/>
        </w:rPr>
        <w:t>the Man</w:t>
      </w:r>
      <w:r w:rsidR="00B43F78">
        <w:t>…</w:t>
      </w:r>
      <w:r>
        <w:t xml:space="preserve">Lit: </w:t>
      </w:r>
      <w:r w:rsidRPr="00B16977">
        <w:rPr>
          <w:i/>
        </w:rPr>
        <w:t>The Son of Man</w:t>
      </w:r>
      <w:r>
        <w:t>. Ref. Matt. 8:20.</w:t>
      </w:r>
    </w:p>
    <w:p w:rsidR="004A2CD6" w:rsidRDefault="004A2CD6" w:rsidP="0052172D">
      <w:pPr>
        <w:pStyle w:val="footnotes-normal"/>
        <w:rPr>
          <w:i/>
        </w:rPr>
      </w:pPr>
      <w:r w:rsidRPr="004A2CD6">
        <w:rPr>
          <w:vertAlign w:val="superscript"/>
        </w:rPr>
        <w:t>[c]</w:t>
      </w:r>
      <w:r w:rsidR="00B7048A" w:rsidRPr="00565D23">
        <w:rPr>
          <w:i/>
        </w:rPr>
        <w:t>one moment he’s having a seizure and the next moment he’s back to normal again</w:t>
      </w:r>
      <w:r w:rsidR="00B7048A">
        <w:rPr>
          <w:i/>
        </w:rPr>
        <w:t xml:space="preserve"> </w:t>
      </w:r>
      <w:r w:rsidR="00B43F78">
        <w:rPr>
          <w:i/>
        </w:rPr>
        <w:t>…</w:t>
      </w:r>
      <w:r w:rsidR="00B7048A" w:rsidRPr="00B7048A">
        <w:t>Lit:</w:t>
      </w:r>
      <w:r w:rsidR="00B7048A">
        <w:rPr>
          <w:i/>
        </w:rPr>
        <w:t xml:space="preserve"> </w:t>
      </w:r>
      <w:r w:rsidR="005908EA" w:rsidRPr="005908EA">
        <w:rPr>
          <w:i/>
        </w:rPr>
        <w:t>he falls into the fire often and into the water often</w:t>
      </w:r>
      <w:r w:rsidR="00B7048A">
        <w:t>.</w:t>
      </w:r>
      <w:r w:rsidR="005908EA">
        <w:t xml:space="preserve"> </w:t>
      </w:r>
      <w:r w:rsidR="00467EA0">
        <w:t>P</w:t>
      </w:r>
      <w:r w:rsidR="00B7048A">
        <w:t>resumably</w:t>
      </w:r>
      <w:r w:rsidR="001E5F7A">
        <w:t xml:space="preserve"> an idiom.</w:t>
      </w:r>
    </w:p>
    <w:p w:rsidR="001D6300" w:rsidRPr="001E5F7A" w:rsidRDefault="001D6300" w:rsidP="0052172D">
      <w:pPr>
        <w:pStyle w:val="footnotes-normal"/>
      </w:pPr>
      <w:r>
        <w:rPr>
          <w:vertAlign w:val="superscript"/>
        </w:rPr>
        <w:t>[d</w:t>
      </w:r>
      <w:r w:rsidRPr="00922F45">
        <w:rPr>
          <w:vertAlign w:val="superscript"/>
        </w:rPr>
        <w:t>]</w:t>
      </w:r>
      <w:r>
        <w:rPr>
          <w:i/>
        </w:rPr>
        <w:t>Zeitgeist…</w:t>
      </w:r>
      <w:r w:rsidR="00467EA0">
        <w:t xml:space="preserve">Lit: </w:t>
      </w:r>
      <w:r w:rsidR="00467EA0" w:rsidRPr="00467EA0">
        <w:rPr>
          <w:i/>
        </w:rPr>
        <w:t>generation</w:t>
      </w:r>
      <w:r w:rsidR="00467EA0">
        <w:t xml:space="preserve">. </w:t>
      </w:r>
      <w:r>
        <w:t>Ref. Matt. 3:7</w:t>
      </w:r>
    </w:p>
    <w:p w:rsidR="009C3D24" w:rsidRPr="009C3D24" w:rsidRDefault="001D6300" w:rsidP="0052172D">
      <w:pPr>
        <w:pStyle w:val="footnotes-normal"/>
      </w:pPr>
      <w:r>
        <w:rPr>
          <w:vertAlign w:val="superscript"/>
        </w:rPr>
        <w:t>[e</w:t>
      </w:r>
      <w:r w:rsidR="009C3D24" w:rsidRPr="005908EA">
        <w:rPr>
          <w:vertAlign w:val="superscript"/>
        </w:rPr>
        <w:t>]</w:t>
      </w:r>
      <w:r w:rsidR="009C3D24" w:rsidRPr="005908EA">
        <w:rPr>
          <w:i/>
        </w:rPr>
        <w:t xml:space="preserve">Just how long do I have to </w:t>
      </w:r>
      <w:r w:rsidR="008109BB">
        <w:rPr>
          <w:i/>
        </w:rPr>
        <w:t xml:space="preserve">keep </w:t>
      </w:r>
      <w:r w:rsidR="009C3D24" w:rsidRPr="005908EA">
        <w:rPr>
          <w:i/>
        </w:rPr>
        <w:t>hold</w:t>
      </w:r>
      <w:r w:rsidR="008109BB">
        <w:rPr>
          <w:i/>
        </w:rPr>
        <w:t>ing</w:t>
      </w:r>
      <w:r w:rsidR="009C3D24" w:rsidRPr="005908EA">
        <w:rPr>
          <w:i/>
        </w:rPr>
        <w:t xml:space="preserve"> your hand for</w:t>
      </w:r>
      <w:r w:rsidR="00B43F78">
        <w:t>…</w:t>
      </w:r>
      <w:r w:rsidR="009C3D24">
        <w:t xml:space="preserve">Lit: </w:t>
      </w:r>
      <w:r w:rsidR="009C3D24" w:rsidRPr="005908EA">
        <w:rPr>
          <w:i/>
        </w:rPr>
        <w:t>until when will I be with you</w:t>
      </w:r>
    </w:p>
    <w:p w:rsidR="00D21285" w:rsidRDefault="001D6300" w:rsidP="0052172D">
      <w:pPr>
        <w:pStyle w:val="footnotes-normal"/>
        <w:rPr>
          <w:i/>
        </w:rPr>
      </w:pPr>
      <w:r>
        <w:rPr>
          <w:vertAlign w:val="superscript"/>
        </w:rPr>
        <w:t>[f</w:t>
      </w:r>
      <w:r w:rsidR="00D21285" w:rsidRPr="00D21285">
        <w:rPr>
          <w:vertAlign w:val="superscript"/>
        </w:rPr>
        <w:t>]</w:t>
      </w:r>
      <w:r w:rsidR="005908EA" w:rsidRPr="005908EA">
        <w:rPr>
          <w:i/>
        </w:rPr>
        <w:t>taken into custody</w:t>
      </w:r>
      <w:r w:rsidR="00B43F78">
        <w:t>…</w:t>
      </w:r>
      <w:r w:rsidR="00D21285">
        <w:t xml:space="preserve">Lit: </w:t>
      </w:r>
      <w:r w:rsidR="00D21285">
        <w:rPr>
          <w:i/>
        </w:rPr>
        <w:t>given over into the hands of me</w:t>
      </w:r>
      <w:r w:rsidR="00D21285" w:rsidRPr="00D21285">
        <w:rPr>
          <w:i/>
        </w:rPr>
        <w:t>n</w:t>
      </w:r>
    </w:p>
    <w:p w:rsidR="00430F26" w:rsidRPr="00430F26" w:rsidRDefault="001D6300" w:rsidP="0052172D">
      <w:pPr>
        <w:pStyle w:val="footnotes-normal"/>
      </w:pPr>
      <w:r>
        <w:rPr>
          <w:vertAlign w:val="superscript"/>
        </w:rPr>
        <w:t>[g</w:t>
      </w:r>
      <w:r w:rsidR="00430F26" w:rsidRPr="00430F26">
        <w:rPr>
          <w:vertAlign w:val="superscript"/>
        </w:rPr>
        <w:t>]</w:t>
      </w:r>
      <w:r w:rsidR="005908EA" w:rsidRPr="005908EA">
        <w:rPr>
          <w:i/>
        </w:rPr>
        <w:t>from their cronies</w:t>
      </w:r>
      <w:r w:rsidR="00B43F78">
        <w:t>…</w:t>
      </w:r>
      <w:r w:rsidR="00430F26">
        <w:t xml:space="preserve">Lit: </w:t>
      </w:r>
      <w:r w:rsidR="00430F26" w:rsidRPr="00430F26">
        <w:rPr>
          <w:i/>
        </w:rPr>
        <w:t>from their sons</w:t>
      </w:r>
    </w:p>
    <w:p w:rsidR="00430F26" w:rsidRPr="00430F26" w:rsidRDefault="001D6300" w:rsidP="0052172D">
      <w:pPr>
        <w:pStyle w:val="footnotes-normal"/>
      </w:pPr>
      <w:r>
        <w:rPr>
          <w:vertAlign w:val="superscript"/>
        </w:rPr>
        <w:t>[h</w:t>
      </w:r>
      <w:r w:rsidR="00430F26" w:rsidRPr="00430F26">
        <w:rPr>
          <w:vertAlign w:val="superscript"/>
        </w:rPr>
        <w:t>]</w:t>
      </w:r>
      <w:r w:rsidR="005908EA" w:rsidRPr="005908EA">
        <w:rPr>
          <w:i/>
        </w:rPr>
        <w:t>a large coin</w:t>
      </w:r>
      <w:r w:rsidR="00B43F78">
        <w:t>…</w:t>
      </w:r>
      <w:r w:rsidR="00430F26">
        <w:t xml:space="preserve">Lit: </w:t>
      </w:r>
      <w:r w:rsidR="00430F26" w:rsidRPr="009C3D24">
        <w:rPr>
          <w:i/>
        </w:rPr>
        <w:t>a four-drachma coin</w:t>
      </w:r>
      <w:r w:rsidR="00467EA0">
        <w:rPr>
          <w:i/>
        </w:rPr>
        <w:t xml:space="preserve">. </w:t>
      </w:r>
      <w:r w:rsidR="00467EA0">
        <w:t>This is a $450 value.</w:t>
      </w:r>
    </w:p>
    <w:p w:rsidR="004A2CD6" w:rsidRDefault="004A2CD6" w:rsidP="0052172D">
      <w:pPr>
        <w:pStyle w:val="footnotes-normal"/>
      </w:pPr>
    </w:p>
    <w:p w:rsidR="00273B3F" w:rsidRDefault="00273B3F" w:rsidP="0052172D">
      <w:pPr>
        <w:pStyle w:val="footnotes-normal"/>
      </w:pPr>
      <w:r w:rsidRPr="00273B3F">
        <w:rPr>
          <w:vertAlign w:val="superscript"/>
        </w:rPr>
        <w:t>[A]</w:t>
      </w:r>
      <w:r w:rsidR="00827041" w:rsidRPr="00827041">
        <w:rPr>
          <w:i/>
        </w:rPr>
        <w:t>designated teachers</w:t>
      </w:r>
      <w:r w:rsidR="00B43F78">
        <w:t>…</w:t>
      </w:r>
      <w:r w:rsidR="005908EA">
        <w:t xml:space="preserve">Lit: </w:t>
      </w:r>
      <w:r w:rsidR="005908EA" w:rsidRPr="005908EA">
        <w:rPr>
          <w:i/>
        </w:rPr>
        <w:t>Scribes</w:t>
      </w:r>
      <w:r w:rsidR="005908EA">
        <w:t xml:space="preserve">. The </w:t>
      </w:r>
      <w:r>
        <w:t>Scribes were the experts in the OT and used their expertise to ascertain the circumstances, sequences, and events that the OT prophecies indicated about the Messiah’s coming</w:t>
      </w:r>
    </w:p>
    <w:p w:rsidR="00C2363F" w:rsidRDefault="001D6300" w:rsidP="0052172D">
      <w:pPr>
        <w:pStyle w:val="footnotes-normal"/>
      </w:pPr>
      <w:r>
        <w:rPr>
          <w:vertAlign w:val="superscript"/>
        </w:rPr>
        <w:t>[B</w:t>
      </w:r>
      <w:r w:rsidR="00C2363F" w:rsidRPr="00C2363F">
        <w:rPr>
          <w:vertAlign w:val="superscript"/>
        </w:rPr>
        <w:t>]</w:t>
      </w:r>
      <w:r w:rsidR="00C2363F">
        <w:t xml:space="preserve">Verse 21 which reads, </w:t>
      </w:r>
      <w:r w:rsidR="00C2363F" w:rsidRPr="00C2363F">
        <w:rPr>
          <w:i/>
        </w:rPr>
        <w:t>but this kind only comes out by prayer and fasting</w:t>
      </w:r>
      <w:r w:rsidR="00C2363F">
        <w:t>, is intentionally omitted because it appears to have been added to manuscripts in later centuries and was not part of what Matthew originally wrote.</w:t>
      </w:r>
    </w:p>
    <w:p w:rsidR="00430F26" w:rsidRDefault="001D6300" w:rsidP="0052172D">
      <w:pPr>
        <w:pStyle w:val="footnotes-normal"/>
      </w:pPr>
      <w:r>
        <w:rPr>
          <w:vertAlign w:val="superscript"/>
        </w:rPr>
        <w:t>[C</w:t>
      </w:r>
      <w:r w:rsidR="00430F26" w:rsidRPr="007A4975">
        <w:rPr>
          <w:vertAlign w:val="superscript"/>
        </w:rPr>
        <w:t>]</w:t>
      </w:r>
      <w:r>
        <w:rPr>
          <w:i/>
        </w:rPr>
        <w:t>this year’s temple fee…</w:t>
      </w:r>
      <w:r w:rsidR="00430F26">
        <w:t xml:space="preserve">Lit: </w:t>
      </w:r>
      <w:r w:rsidR="00430F26" w:rsidRPr="00917662">
        <w:rPr>
          <w:i/>
        </w:rPr>
        <w:t>the two-drachma</w:t>
      </w:r>
      <w:r w:rsidR="00430F26">
        <w:t>. This is a silver coin of a</w:t>
      </w:r>
      <w:r w:rsidR="007A4975">
        <w:t>pprox. 9 grams weight silver. See conversion note in Matt. 18:28</w:t>
      </w:r>
      <w:r w:rsidR="00430F26">
        <w:t xml:space="preserve"> which</w:t>
      </w:r>
      <w:r w:rsidR="007A4975">
        <w:t xml:space="preserve"> </w:t>
      </w:r>
      <w:r w:rsidR="00F75BF9">
        <w:t>translates</w:t>
      </w:r>
      <w:r w:rsidR="007A4975">
        <w:t xml:space="preserve"> the purchasing power of a gram of silver in ancient times to $25 in a contemporary, industrialized nation</w:t>
      </w:r>
      <w:r w:rsidR="00430F26">
        <w:t>.</w:t>
      </w:r>
      <w:r w:rsidR="007A4975">
        <w:t xml:space="preserve"> </w:t>
      </w:r>
      <w:r w:rsidR="00467EA0">
        <w:t>By this reckoning,</w:t>
      </w:r>
      <w:r w:rsidR="00A66348">
        <w:t xml:space="preserve"> a two-drachma is valued at </w:t>
      </w:r>
      <w:r w:rsidR="007A4975">
        <w:t>$225 in contemporary US dollars.</w:t>
      </w:r>
    </w:p>
    <w:p w:rsidR="00D71A63" w:rsidRDefault="00D71A63" w:rsidP="00D71A63">
      <w:pPr>
        <w:pStyle w:val="spacer-before-chapter"/>
      </w:pPr>
    </w:p>
    <w:p w:rsidR="00D71A63" w:rsidRDefault="00D71A63" w:rsidP="00D71A63">
      <w:pPr>
        <w:pStyle w:val="Heading2"/>
      </w:pPr>
      <w:r>
        <w:t>Matthew Chapter 18</w:t>
      </w:r>
    </w:p>
    <w:p w:rsidR="00FC4EBE" w:rsidRPr="00230048" w:rsidRDefault="00D71A63" w:rsidP="00F86A95">
      <w:pPr>
        <w:pStyle w:val="verses-narrative"/>
        <w:rPr>
          <w:color w:val="C00000"/>
        </w:rPr>
      </w:pPr>
      <w:r w:rsidRPr="0094345D">
        <w:rPr>
          <w:vertAlign w:val="superscript"/>
        </w:rPr>
        <w:t>1</w:t>
      </w:r>
      <w:r w:rsidR="009A6689">
        <w:t>Around that time</w:t>
      </w:r>
      <w:r w:rsidR="00CF5217">
        <w:t xml:space="preserve"> Jesus’</w:t>
      </w:r>
      <w:r w:rsidR="009A6689">
        <w:t xml:space="preserve">s disciples came to him </w:t>
      </w:r>
      <w:r w:rsidR="00A7146B">
        <w:t>saying</w:t>
      </w:r>
      <w:r w:rsidR="00CF5217">
        <w:t>, “So now, who’</w:t>
      </w:r>
      <w:r w:rsidR="0094345D">
        <w:t>s the greatest</w:t>
      </w:r>
      <w:r w:rsidR="00CF5217">
        <w:t xml:space="preserve"> </w:t>
      </w:r>
      <w:r w:rsidR="0094345D">
        <w:t xml:space="preserve">in </w:t>
      </w:r>
      <w:r w:rsidR="00CF5217">
        <w:t xml:space="preserve">the kingdom of heaven?” </w:t>
      </w:r>
      <w:r w:rsidR="00CF5217" w:rsidRPr="0094345D">
        <w:rPr>
          <w:vertAlign w:val="superscript"/>
        </w:rPr>
        <w:t>2</w:t>
      </w:r>
      <w:r w:rsidR="00CF5217">
        <w:t xml:space="preserve">He called a child over and stood him in the midst of them </w:t>
      </w:r>
      <w:r w:rsidR="00CF5217" w:rsidRPr="0094345D">
        <w:rPr>
          <w:vertAlign w:val="superscript"/>
        </w:rPr>
        <w:t>3</w:t>
      </w:r>
      <w:r w:rsidR="00CF5217">
        <w:t xml:space="preserve">and said, </w:t>
      </w:r>
      <w:r w:rsidR="00CF5217" w:rsidRPr="00230048">
        <w:rPr>
          <w:color w:val="C00000"/>
        </w:rPr>
        <w:t xml:space="preserve">“I’m telling you for real, if you don’t </w:t>
      </w:r>
      <w:r w:rsidR="0094345D" w:rsidRPr="00230048">
        <w:rPr>
          <w:color w:val="C00000"/>
        </w:rPr>
        <w:t>make the change</w:t>
      </w:r>
      <w:r w:rsidR="00CF5217" w:rsidRPr="00230048">
        <w:rPr>
          <w:color w:val="C00000"/>
        </w:rPr>
        <w:t xml:space="preserve"> </w:t>
      </w:r>
      <w:r w:rsidR="0094345D" w:rsidRPr="00230048">
        <w:rPr>
          <w:color w:val="C00000"/>
        </w:rPr>
        <w:t>to</w:t>
      </w:r>
      <w:r w:rsidR="00CF5217" w:rsidRPr="00230048">
        <w:rPr>
          <w:color w:val="C00000"/>
        </w:rPr>
        <w:t xml:space="preserve"> become childlike, you won’t enter the kingdom of heaven. </w:t>
      </w:r>
      <w:r w:rsidR="00CF5217" w:rsidRPr="00230048">
        <w:rPr>
          <w:color w:val="C00000"/>
          <w:vertAlign w:val="superscript"/>
        </w:rPr>
        <w:t>4</w:t>
      </w:r>
      <w:r w:rsidR="00CF5217" w:rsidRPr="00230048">
        <w:rPr>
          <w:color w:val="C00000"/>
        </w:rPr>
        <w:t xml:space="preserve">Therefore </w:t>
      </w:r>
      <w:r w:rsidR="0094345D" w:rsidRPr="00230048">
        <w:rPr>
          <w:color w:val="C00000"/>
        </w:rPr>
        <w:t>whoever will abase himself to be</w:t>
      </w:r>
      <w:r w:rsidR="009A6689" w:rsidRPr="00230048">
        <w:rPr>
          <w:color w:val="C00000"/>
        </w:rPr>
        <w:t>come</w:t>
      </w:r>
      <w:r w:rsidR="0094345D" w:rsidRPr="00230048">
        <w:rPr>
          <w:color w:val="C00000"/>
        </w:rPr>
        <w:t xml:space="preserve"> like</w:t>
      </w:r>
      <w:r w:rsidR="00CF5217" w:rsidRPr="00230048">
        <w:rPr>
          <w:color w:val="C00000"/>
        </w:rPr>
        <w:t xml:space="preserve"> this child, he’s the one who’</w:t>
      </w:r>
      <w:r w:rsidR="0094345D" w:rsidRPr="00230048">
        <w:rPr>
          <w:color w:val="C00000"/>
        </w:rPr>
        <w:t>s the greatest</w:t>
      </w:r>
      <w:r w:rsidR="00CF5217" w:rsidRPr="00230048">
        <w:rPr>
          <w:color w:val="C00000"/>
        </w:rPr>
        <w:t xml:space="preserve"> in the kingdom of heaven. </w:t>
      </w:r>
      <w:r w:rsidR="00CF5217" w:rsidRPr="00230048">
        <w:rPr>
          <w:color w:val="C00000"/>
          <w:vertAlign w:val="superscript"/>
        </w:rPr>
        <w:t>5</w:t>
      </w:r>
      <w:r w:rsidR="00CF5217" w:rsidRPr="00230048">
        <w:rPr>
          <w:color w:val="C00000"/>
        </w:rPr>
        <w:t xml:space="preserve">And whoever will receive one such child </w:t>
      </w:r>
      <w:r w:rsidR="009A6689" w:rsidRPr="00230048">
        <w:rPr>
          <w:color w:val="C00000"/>
        </w:rPr>
        <w:t>on behalf of me</w:t>
      </w:r>
      <w:r w:rsidR="00CF5217" w:rsidRPr="00230048">
        <w:rPr>
          <w:color w:val="C00000"/>
        </w:rPr>
        <w:t xml:space="preserve"> receives me. </w:t>
      </w:r>
      <w:r w:rsidR="00CF5217" w:rsidRPr="00230048">
        <w:rPr>
          <w:color w:val="C00000"/>
          <w:vertAlign w:val="superscript"/>
        </w:rPr>
        <w:t>6</w:t>
      </w:r>
      <w:r w:rsidR="0094345D" w:rsidRPr="00230048">
        <w:rPr>
          <w:color w:val="C00000"/>
        </w:rPr>
        <w:t xml:space="preserve">Whoever </w:t>
      </w:r>
      <w:r w:rsidR="00E223E1" w:rsidRPr="00230048">
        <w:rPr>
          <w:color w:val="C00000"/>
        </w:rPr>
        <w:t>tries to trip up</w:t>
      </w:r>
      <w:r w:rsidR="00DD7DA8" w:rsidRPr="00230048">
        <w:rPr>
          <w:color w:val="C00000"/>
        </w:rPr>
        <w:t xml:space="preserve"> and draw into sin</w:t>
      </w:r>
      <w:r w:rsidR="0023087F" w:rsidRPr="00230048">
        <w:rPr>
          <w:color w:val="C00000"/>
          <w:vertAlign w:val="superscript"/>
        </w:rPr>
        <w:t>[</w:t>
      </w:r>
      <w:r w:rsidR="009E63CA" w:rsidRPr="00230048">
        <w:rPr>
          <w:color w:val="C00000"/>
          <w:vertAlign w:val="superscript"/>
        </w:rPr>
        <w:t>A</w:t>
      </w:r>
      <w:r w:rsidR="0023087F" w:rsidRPr="00230048">
        <w:rPr>
          <w:color w:val="C00000"/>
          <w:vertAlign w:val="superscript"/>
        </w:rPr>
        <w:t>]</w:t>
      </w:r>
      <w:r w:rsidR="0094345D" w:rsidRPr="00230048">
        <w:rPr>
          <w:color w:val="C00000"/>
        </w:rPr>
        <w:t xml:space="preserve"> </w:t>
      </w:r>
      <w:r w:rsidR="00346442" w:rsidRPr="00230048">
        <w:rPr>
          <w:color w:val="C00000"/>
        </w:rPr>
        <w:t>even the most insignificant</w:t>
      </w:r>
      <w:r w:rsidR="0094345D" w:rsidRPr="00230048">
        <w:rPr>
          <w:color w:val="C00000"/>
        </w:rPr>
        <w:t xml:space="preserve"> </w:t>
      </w:r>
      <w:r w:rsidR="00346442" w:rsidRPr="00230048">
        <w:rPr>
          <w:color w:val="C00000"/>
        </w:rPr>
        <w:t>person who</w:t>
      </w:r>
      <w:r w:rsidR="0094345D" w:rsidRPr="00230048">
        <w:rPr>
          <w:color w:val="C00000"/>
        </w:rPr>
        <w:t xml:space="preserve"> believe</w:t>
      </w:r>
      <w:r w:rsidR="00346442" w:rsidRPr="00230048">
        <w:rPr>
          <w:color w:val="C00000"/>
        </w:rPr>
        <w:t>s</w:t>
      </w:r>
      <w:r w:rsidR="0094345D" w:rsidRPr="00230048">
        <w:rPr>
          <w:color w:val="C00000"/>
        </w:rPr>
        <w:t xml:space="preserve"> in me </w:t>
      </w:r>
      <w:r w:rsidR="00F13888" w:rsidRPr="00230048">
        <w:rPr>
          <w:color w:val="C00000"/>
        </w:rPr>
        <w:t>would</w:t>
      </w:r>
      <w:r w:rsidR="0094345D" w:rsidRPr="00230048">
        <w:rPr>
          <w:color w:val="C00000"/>
        </w:rPr>
        <w:t xml:space="preserve"> be better off if </w:t>
      </w:r>
      <w:r w:rsidR="009A6689" w:rsidRPr="00230048">
        <w:rPr>
          <w:color w:val="C00000"/>
        </w:rPr>
        <w:t xml:space="preserve">he </w:t>
      </w:r>
      <w:r w:rsidR="0094345D" w:rsidRPr="00230048">
        <w:rPr>
          <w:color w:val="C00000"/>
        </w:rPr>
        <w:t xml:space="preserve">were </w:t>
      </w:r>
      <w:r w:rsidR="00F13888" w:rsidRPr="00230048">
        <w:rPr>
          <w:color w:val="C00000"/>
        </w:rPr>
        <w:t>left</w:t>
      </w:r>
      <w:r w:rsidR="009A6689" w:rsidRPr="00230048">
        <w:rPr>
          <w:color w:val="C00000"/>
        </w:rPr>
        <w:t xml:space="preserve"> </w:t>
      </w:r>
      <w:r w:rsidR="0094345D" w:rsidRPr="00230048">
        <w:rPr>
          <w:color w:val="C00000"/>
        </w:rPr>
        <w:t xml:space="preserve">sunk in the </w:t>
      </w:r>
      <w:r w:rsidR="009A6689" w:rsidRPr="00230048">
        <w:rPr>
          <w:color w:val="C00000"/>
        </w:rPr>
        <w:t>middle</w:t>
      </w:r>
      <w:r w:rsidR="0094345D" w:rsidRPr="00230048">
        <w:rPr>
          <w:color w:val="C00000"/>
        </w:rPr>
        <w:t xml:space="preserve"> of the ocean with a millstone </w:t>
      </w:r>
      <w:r w:rsidR="00A07A32" w:rsidRPr="00230048">
        <w:rPr>
          <w:color w:val="C00000"/>
        </w:rPr>
        <w:t>strapped to</w:t>
      </w:r>
      <w:r w:rsidR="0094345D" w:rsidRPr="00230048">
        <w:rPr>
          <w:color w:val="C00000"/>
        </w:rPr>
        <w:t xml:space="preserve"> his neck</w:t>
      </w:r>
      <w:r w:rsidR="00C6420A" w:rsidRPr="00230048">
        <w:rPr>
          <w:color w:val="C00000"/>
        </w:rPr>
        <w:t xml:space="preserve">. </w:t>
      </w:r>
      <w:r w:rsidR="00C6420A" w:rsidRPr="00230048">
        <w:rPr>
          <w:color w:val="C00000"/>
          <w:vertAlign w:val="superscript"/>
        </w:rPr>
        <w:t>7</w:t>
      </w:r>
      <w:r w:rsidR="00C6420A" w:rsidRPr="00230048">
        <w:rPr>
          <w:color w:val="C00000"/>
        </w:rPr>
        <w:t xml:space="preserve">Woe to </w:t>
      </w:r>
      <w:r w:rsidR="00F13888" w:rsidRPr="00230048">
        <w:rPr>
          <w:color w:val="C00000"/>
        </w:rPr>
        <w:t xml:space="preserve">those who </w:t>
      </w:r>
      <w:r w:rsidR="00A346FB" w:rsidRPr="00230048">
        <w:rPr>
          <w:color w:val="C00000"/>
        </w:rPr>
        <w:t>don’t serve</w:t>
      </w:r>
      <w:r w:rsidR="00F13888" w:rsidRPr="00230048">
        <w:rPr>
          <w:color w:val="C00000"/>
        </w:rPr>
        <w:t xml:space="preserve"> God</w:t>
      </w:r>
      <w:r w:rsidR="00D42DED" w:rsidRPr="00230048">
        <w:rPr>
          <w:color w:val="C00000"/>
          <w:vertAlign w:val="superscript"/>
        </w:rPr>
        <w:t>[</w:t>
      </w:r>
      <w:r w:rsidR="009E63CA" w:rsidRPr="00230048">
        <w:rPr>
          <w:color w:val="C00000"/>
          <w:vertAlign w:val="superscript"/>
        </w:rPr>
        <w:t>b</w:t>
      </w:r>
      <w:r w:rsidR="00F13888" w:rsidRPr="00230048">
        <w:rPr>
          <w:color w:val="C00000"/>
          <w:vertAlign w:val="superscript"/>
        </w:rPr>
        <w:t>]</w:t>
      </w:r>
      <w:r w:rsidR="00C6420A" w:rsidRPr="00230048">
        <w:rPr>
          <w:color w:val="C00000"/>
        </w:rPr>
        <w:t xml:space="preserve">, the source of </w:t>
      </w:r>
      <w:r w:rsidR="00E223E1" w:rsidRPr="00230048">
        <w:rPr>
          <w:color w:val="C00000"/>
        </w:rPr>
        <w:t>such traps</w:t>
      </w:r>
      <w:r w:rsidR="00E223E1" w:rsidRPr="00230048">
        <w:rPr>
          <w:color w:val="C00000"/>
          <w:vertAlign w:val="superscript"/>
        </w:rPr>
        <w:t>[</w:t>
      </w:r>
      <w:r w:rsidR="009E63CA" w:rsidRPr="00230048">
        <w:rPr>
          <w:color w:val="C00000"/>
          <w:vertAlign w:val="superscript"/>
        </w:rPr>
        <w:t>a</w:t>
      </w:r>
      <w:r w:rsidR="00E223E1" w:rsidRPr="00230048">
        <w:rPr>
          <w:color w:val="C00000"/>
          <w:vertAlign w:val="superscript"/>
        </w:rPr>
        <w:t>]</w:t>
      </w:r>
      <w:r w:rsidR="00C6420A" w:rsidRPr="00230048">
        <w:rPr>
          <w:color w:val="C00000"/>
        </w:rPr>
        <w:t xml:space="preserve">. While </w:t>
      </w:r>
      <w:r w:rsidR="00F13888" w:rsidRPr="00230048">
        <w:rPr>
          <w:color w:val="C00000"/>
        </w:rPr>
        <w:t>such traps</w:t>
      </w:r>
      <w:r w:rsidR="00C6420A" w:rsidRPr="00230048">
        <w:rPr>
          <w:color w:val="C00000"/>
        </w:rPr>
        <w:t xml:space="preserve"> are certain to come, woe nevertheless to the person through </w:t>
      </w:r>
      <w:r w:rsidR="00C6420A" w:rsidRPr="00230048">
        <w:rPr>
          <w:color w:val="C00000"/>
        </w:rPr>
        <w:lastRenderedPageBreak/>
        <w:t xml:space="preserve">whom </w:t>
      </w:r>
      <w:r w:rsidR="00F13888" w:rsidRPr="00230048">
        <w:rPr>
          <w:color w:val="C00000"/>
        </w:rPr>
        <w:t>the trap</w:t>
      </w:r>
      <w:r w:rsidR="00C6420A" w:rsidRPr="00230048">
        <w:rPr>
          <w:color w:val="C00000"/>
        </w:rPr>
        <w:t xml:space="preserve"> comes. </w:t>
      </w:r>
      <w:r w:rsidR="00C6420A" w:rsidRPr="00230048">
        <w:rPr>
          <w:color w:val="C00000"/>
          <w:vertAlign w:val="superscript"/>
        </w:rPr>
        <w:t>8</w:t>
      </w:r>
      <w:r w:rsidR="00F75BF9" w:rsidRPr="00230048">
        <w:rPr>
          <w:color w:val="C00000"/>
        </w:rPr>
        <w:t xml:space="preserve">So if </w:t>
      </w:r>
      <w:r w:rsidR="00BC5A53" w:rsidRPr="00230048">
        <w:rPr>
          <w:color w:val="C00000"/>
        </w:rPr>
        <w:t>your hand (</w:t>
      </w:r>
      <w:r w:rsidR="00BC5A53" w:rsidRPr="00230048">
        <w:rPr>
          <w:i/>
          <w:color w:val="C00000"/>
        </w:rPr>
        <w:t>i.e.,</w:t>
      </w:r>
      <w:r w:rsidR="00BC5A53" w:rsidRPr="00230048">
        <w:rPr>
          <w:color w:val="C00000"/>
        </w:rPr>
        <w:t xml:space="preserve"> </w:t>
      </w:r>
      <w:r w:rsidR="00BC5A53" w:rsidRPr="00230048">
        <w:rPr>
          <w:i/>
          <w:color w:val="C00000"/>
        </w:rPr>
        <w:t>your actions</w:t>
      </w:r>
      <w:r w:rsidR="00BC5A53" w:rsidRPr="00230048">
        <w:rPr>
          <w:color w:val="C00000"/>
        </w:rPr>
        <w:t xml:space="preserve">) </w:t>
      </w:r>
      <w:r w:rsidR="00C6420A" w:rsidRPr="00230048">
        <w:rPr>
          <w:color w:val="C00000"/>
        </w:rPr>
        <w:t xml:space="preserve">or your foot </w:t>
      </w:r>
      <w:r w:rsidR="00BC5A53" w:rsidRPr="00230048">
        <w:rPr>
          <w:color w:val="C00000"/>
        </w:rPr>
        <w:t>(</w:t>
      </w:r>
      <w:r w:rsidR="00BC5A53" w:rsidRPr="00230048">
        <w:rPr>
          <w:i/>
          <w:color w:val="C00000"/>
        </w:rPr>
        <w:t>i.e., the direction your life is going in</w:t>
      </w:r>
      <w:r w:rsidR="00110582" w:rsidRPr="00230048">
        <w:rPr>
          <w:i/>
          <w:color w:val="C00000"/>
        </w:rPr>
        <w:t>; the sequence of things that you do</w:t>
      </w:r>
      <w:r w:rsidR="00BC5A53" w:rsidRPr="00230048">
        <w:rPr>
          <w:color w:val="C00000"/>
        </w:rPr>
        <w:t xml:space="preserve">) </w:t>
      </w:r>
      <w:r w:rsidR="00F13888" w:rsidRPr="00230048">
        <w:rPr>
          <w:color w:val="C00000"/>
        </w:rPr>
        <w:t>causes you to do wrong</w:t>
      </w:r>
      <w:r w:rsidR="00110582" w:rsidRPr="00230048">
        <w:rPr>
          <w:color w:val="C00000"/>
        </w:rPr>
        <w:t xml:space="preserve"> or adversely affects you</w:t>
      </w:r>
      <w:r w:rsidR="00F13888" w:rsidRPr="00230048">
        <w:rPr>
          <w:color w:val="C00000"/>
          <w:vertAlign w:val="superscript"/>
        </w:rPr>
        <w:t>[</w:t>
      </w:r>
      <w:r w:rsidR="009E63CA" w:rsidRPr="00230048">
        <w:rPr>
          <w:color w:val="C00000"/>
          <w:vertAlign w:val="superscript"/>
        </w:rPr>
        <w:t>A</w:t>
      </w:r>
      <w:r w:rsidR="00F13888" w:rsidRPr="00230048">
        <w:rPr>
          <w:color w:val="C00000"/>
          <w:vertAlign w:val="superscript"/>
        </w:rPr>
        <w:t>]</w:t>
      </w:r>
      <w:r w:rsidR="00F13888" w:rsidRPr="00230048">
        <w:rPr>
          <w:color w:val="C00000"/>
        </w:rPr>
        <w:t>,</w:t>
      </w:r>
      <w:r w:rsidR="00C6420A" w:rsidRPr="00230048">
        <w:rPr>
          <w:color w:val="C00000"/>
        </w:rPr>
        <w:t xml:space="preserve"> cut it off and throw it away</w:t>
      </w:r>
      <w:r w:rsidR="00BC5A53" w:rsidRPr="00230048">
        <w:rPr>
          <w:color w:val="C00000"/>
        </w:rPr>
        <w:t xml:space="preserve"> (</w:t>
      </w:r>
      <w:r w:rsidR="00BC5A53" w:rsidRPr="00230048">
        <w:rPr>
          <w:i/>
          <w:color w:val="C00000"/>
        </w:rPr>
        <w:t>i.e., quit doing it—period</w:t>
      </w:r>
      <w:r w:rsidR="00BC5A53" w:rsidRPr="00230048">
        <w:rPr>
          <w:color w:val="C00000"/>
        </w:rPr>
        <w:t>)</w:t>
      </w:r>
      <w:r w:rsidR="00C6420A" w:rsidRPr="00230048">
        <w:rPr>
          <w:color w:val="C00000"/>
        </w:rPr>
        <w:t>.</w:t>
      </w:r>
      <w:r w:rsidR="009E63CA" w:rsidRPr="00230048">
        <w:rPr>
          <w:color w:val="C00000"/>
          <w:vertAlign w:val="superscript"/>
        </w:rPr>
        <w:t>[B</w:t>
      </w:r>
      <w:r w:rsidR="002A19D5" w:rsidRPr="00230048">
        <w:rPr>
          <w:color w:val="C00000"/>
          <w:vertAlign w:val="superscript"/>
        </w:rPr>
        <w:t>]</w:t>
      </w:r>
      <w:r w:rsidR="00C6420A" w:rsidRPr="00230048">
        <w:rPr>
          <w:color w:val="C00000"/>
        </w:rPr>
        <w:t xml:space="preserve"> It’s better for you to </w:t>
      </w:r>
      <w:r w:rsidR="00FC4EBE" w:rsidRPr="00230048">
        <w:rPr>
          <w:color w:val="C00000"/>
        </w:rPr>
        <w:t>go through life</w:t>
      </w:r>
      <w:r w:rsidR="00C6420A" w:rsidRPr="00230048">
        <w:rPr>
          <w:color w:val="C00000"/>
        </w:rPr>
        <w:t xml:space="preserve"> maimed or crippled than to be thrown into the Eternal Fire </w:t>
      </w:r>
      <w:r w:rsidR="00C66FF5" w:rsidRPr="00230048">
        <w:rPr>
          <w:color w:val="C00000"/>
        </w:rPr>
        <w:t>in possession of</w:t>
      </w:r>
      <w:r w:rsidR="00C6420A" w:rsidRPr="00230048">
        <w:rPr>
          <w:color w:val="C00000"/>
        </w:rPr>
        <w:t xml:space="preserve"> both hands and both feet.</w:t>
      </w:r>
      <w:r w:rsidR="00F13888" w:rsidRPr="00230048">
        <w:rPr>
          <w:color w:val="C00000"/>
        </w:rPr>
        <w:t xml:space="preserve"> </w:t>
      </w:r>
      <w:r w:rsidR="00F13888" w:rsidRPr="00230048">
        <w:rPr>
          <w:color w:val="C00000"/>
          <w:vertAlign w:val="superscript"/>
        </w:rPr>
        <w:t>9</w:t>
      </w:r>
      <w:r w:rsidR="00F13888" w:rsidRPr="00230048">
        <w:rPr>
          <w:color w:val="C00000"/>
        </w:rPr>
        <w:t xml:space="preserve">And if your eye </w:t>
      </w:r>
      <w:r w:rsidR="00662447" w:rsidRPr="00230048">
        <w:rPr>
          <w:color w:val="C00000"/>
        </w:rPr>
        <w:t>(</w:t>
      </w:r>
      <w:r w:rsidR="00662447" w:rsidRPr="00230048">
        <w:rPr>
          <w:i/>
          <w:color w:val="C00000"/>
        </w:rPr>
        <w:t>i.e.,</w:t>
      </w:r>
      <w:r w:rsidR="00662447" w:rsidRPr="00230048">
        <w:rPr>
          <w:color w:val="C00000"/>
        </w:rPr>
        <w:t xml:space="preserve"> </w:t>
      </w:r>
      <w:r w:rsidR="00662447" w:rsidRPr="00230048">
        <w:rPr>
          <w:i/>
          <w:color w:val="C00000"/>
        </w:rPr>
        <w:t>what your attention is continuously focused on</w:t>
      </w:r>
      <w:r w:rsidR="00662447" w:rsidRPr="00230048">
        <w:rPr>
          <w:color w:val="C00000"/>
        </w:rPr>
        <w:t xml:space="preserve">) </w:t>
      </w:r>
      <w:r w:rsidR="00F13888" w:rsidRPr="00230048">
        <w:rPr>
          <w:color w:val="C00000"/>
        </w:rPr>
        <w:t>causes you to do wrong</w:t>
      </w:r>
      <w:r w:rsidR="00662447" w:rsidRPr="00230048">
        <w:rPr>
          <w:color w:val="C00000"/>
        </w:rPr>
        <w:t xml:space="preserve"> or adversely affects you</w:t>
      </w:r>
      <w:r w:rsidR="00C6420A" w:rsidRPr="00230048">
        <w:rPr>
          <w:color w:val="C00000"/>
        </w:rPr>
        <w:t>, yank it out and throw it away</w:t>
      </w:r>
      <w:r w:rsidR="00662447" w:rsidRPr="00230048">
        <w:rPr>
          <w:color w:val="C00000"/>
        </w:rPr>
        <w:t xml:space="preserve"> (</w:t>
      </w:r>
      <w:r w:rsidR="00662447" w:rsidRPr="00230048">
        <w:rPr>
          <w:i/>
          <w:color w:val="C00000"/>
        </w:rPr>
        <w:t>i.e., stop being enthralled by it</w:t>
      </w:r>
      <w:r w:rsidR="00662447" w:rsidRPr="00230048">
        <w:rPr>
          <w:color w:val="C00000"/>
        </w:rPr>
        <w:t>)</w:t>
      </w:r>
      <w:r w:rsidR="00C6420A" w:rsidRPr="00230048">
        <w:rPr>
          <w:color w:val="C00000"/>
        </w:rPr>
        <w:t>. It’s better to go through life with one eye than to be cast into the fires of hell</w:t>
      </w:r>
      <w:r w:rsidR="002A19D5" w:rsidRPr="00230048">
        <w:rPr>
          <w:color w:val="C00000"/>
          <w:vertAlign w:val="superscript"/>
        </w:rPr>
        <w:t>[</w:t>
      </w:r>
      <w:r w:rsidR="007950E4" w:rsidRPr="00230048">
        <w:rPr>
          <w:color w:val="C00000"/>
          <w:vertAlign w:val="superscript"/>
        </w:rPr>
        <w:t>c</w:t>
      </w:r>
      <w:r w:rsidR="00A346FB" w:rsidRPr="00230048">
        <w:rPr>
          <w:color w:val="C00000"/>
          <w:vertAlign w:val="superscript"/>
        </w:rPr>
        <w:t>]</w:t>
      </w:r>
      <w:r w:rsidR="00C6420A" w:rsidRPr="00230048">
        <w:rPr>
          <w:color w:val="C00000"/>
        </w:rPr>
        <w:t xml:space="preserve"> with both eyes. </w:t>
      </w:r>
      <w:r w:rsidR="00C6420A" w:rsidRPr="00230048">
        <w:rPr>
          <w:color w:val="C00000"/>
          <w:vertAlign w:val="superscript"/>
        </w:rPr>
        <w:t>10</w:t>
      </w:r>
      <w:r w:rsidR="00C6420A" w:rsidRPr="00230048">
        <w:rPr>
          <w:color w:val="C00000"/>
        </w:rPr>
        <w:t xml:space="preserve">See to it that you don’t </w:t>
      </w:r>
      <w:r w:rsidR="00A346FB" w:rsidRPr="00230048">
        <w:rPr>
          <w:color w:val="C00000"/>
        </w:rPr>
        <w:t xml:space="preserve">treat </w:t>
      </w:r>
      <w:r w:rsidR="00AF0BE9" w:rsidRPr="00230048">
        <w:rPr>
          <w:color w:val="C00000"/>
        </w:rPr>
        <w:t xml:space="preserve">even </w:t>
      </w:r>
      <w:r w:rsidR="00A346FB" w:rsidRPr="00230048">
        <w:rPr>
          <w:color w:val="C00000"/>
        </w:rPr>
        <w:t>the most insignificant person who believes in me</w:t>
      </w:r>
      <w:r w:rsidR="002A19D5" w:rsidRPr="00230048">
        <w:rPr>
          <w:color w:val="C00000"/>
        </w:rPr>
        <w:t xml:space="preserve"> with contempt</w:t>
      </w:r>
      <w:r w:rsidR="00AF0BE9" w:rsidRPr="00230048">
        <w:rPr>
          <w:color w:val="C00000"/>
        </w:rPr>
        <w:t xml:space="preserve">, because, I tell you, their angels in heaven </w:t>
      </w:r>
      <w:r w:rsidR="00E55756" w:rsidRPr="00230048">
        <w:rPr>
          <w:color w:val="C00000"/>
        </w:rPr>
        <w:t xml:space="preserve">are </w:t>
      </w:r>
      <w:r w:rsidR="002A19D5" w:rsidRPr="00230048">
        <w:rPr>
          <w:color w:val="C00000"/>
        </w:rPr>
        <w:t>continuously</w:t>
      </w:r>
      <w:r w:rsidR="00E55756" w:rsidRPr="00230048">
        <w:rPr>
          <w:color w:val="C00000"/>
        </w:rPr>
        <w:t xml:space="preserve"> kept up to date with what my heavenly Father is thinking</w:t>
      </w:r>
      <w:r w:rsidR="007950E4" w:rsidRPr="00230048">
        <w:rPr>
          <w:color w:val="C00000"/>
          <w:vertAlign w:val="superscript"/>
        </w:rPr>
        <w:t>[d</w:t>
      </w:r>
      <w:r w:rsidR="00E55756" w:rsidRPr="00230048">
        <w:rPr>
          <w:color w:val="C00000"/>
          <w:vertAlign w:val="superscript"/>
        </w:rPr>
        <w:t>]</w:t>
      </w:r>
      <w:r w:rsidR="00FC4EBE" w:rsidRPr="00230048">
        <w:rPr>
          <w:color w:val="C00000"/>
        </w:rPr>
        <w:t>.</w:t>
      </w:r>
    </w:p>
    <w:p w:rsidR="00C6420A" w:rsidRPr="00230048" w:rsidRDefault="007950E4" w:rsidP="00F86A95">
      <w:pPr>
        <w:pStyle w:val="verses-narrative"/>
        <w:rPr>
          <w:color w:val="C00000"/>
        </w:rPr>
      </w:pPr>
      <w:r w:rsidRPr="00230048">
        <w:rPr>
          <w:color w:val="C00000"/>
          <w:vertAlign w:val="superscript"/>
        </w:rPr>
        <w:t>11[C</w:t>
      </w:r>
      <w:r w:rsidR="00AF0BE9" w:rsidRPr="00230048">
        <w:rPr>
          <w:color w:val="C00000"/>
          <w:vertAlign w:val="superscript"/>
        </w:rPr>
        <w:t>]</w:t>
      </w:r>
      <w:r w:rsidR="0096025C" w:rsidRPr="00230048">
        <w:rPr>
          <w:color w:val="C00000"/>
          <w:vertAlign w:val="superscript"/>
        </w:rPr>
        <w:t xml:space="preserve"> </w:t>
      </w:r>
      <w:r w:rsidR="004C3397" w:rsidRPr="00230048">
        <w:rPr>
          <w:color w:val="C00000"/>
          <w:vertAlign w:val="superscript"/>
        </w:rPr>
        <w:t>12</w:t>
      </w:r>
      <w:r w:rsidR="00A7146B" w:rsidRPr="00230048">
        <w:rPr>
          <w:color w:val="C00000"/>
        </w:rPr>
        <w:t>”</w:t>
      </w:r>
      <w:r w:rsidR="004C3397" w:rsidRPr="00230048">
        <w:rPr>
          <w:color w:val="C00000"/>
        </w:rPr>
        <w:t xml:space="preserve">What do you </w:t>
      </w:r>
      <w:r w:rsidR="00AF0BE9" w:rsidRPr="00230048">
        <w:rPr>
          <w:color w:val="C00000"/>
        </w:rPr>
        <w:t>think</w:t>
      </w:r>
      <w:r w:rsidR="004C3397" w:rsidRPr="00230048">
        <w:rPr>
          <w:color w:val="C00000"/>
        </w:rPr>
        <w:t xml:space="preserve"> about this</w:t>
      </w:r>
      <w:r w:rsidR="00AF0BE9" w:rsidRPr="00230048">
        <w:rPr>
          <w:color w:val="C00000"/>
        </w:rPr>
        <w:t xml:space="preserve">? If </w:t>
      </w:r>
      <w:r w:rsidR="004C3397" w:rsidRPr="00230048">
        <w:rPr>
          <w:color w:val="C00000"/>
        </w:rPr>
        <w:t>someone</w:t>
      </w:r>
      <w:r w:rsidR="00AF0BE9" w:rsidRPr="00230048">
        <w:rPr>
          <w:color w:val="C00000"/>
        </w:rPr>
        <w:t xml:space="preserve"> had a hundred sheep and one of them went astray, would</w:t>
      </w:r>
      <w:r w:rsidR="0064220F" w:rsidRPr="00230048">
        <w:rPr>
          <w:color w:val="C00000"/>
        </w:rPr>
        <w:t>n’t</w:t>
      </w:r>
      <w:r w:rsidR="00AF0BE9" w:rsidRPr="00230048">
        <w:rPr>
          <w:color w:val="C00000"/>
        </w:rPr>
        <w:t xml:space="preserve"> he leave the ninety-nine on the mountain </w:t>
      </w:r>
      <w:r w:rsidR="0064220F" w:rsidRPr="00230048">
        <w:rPr>
          <w:color w:val="C00000"/>
        </w:rPr>
        <w:t xml:space="preserve">to themselves </w:t>
      </w:r>
      <w:r w:rsidR="00AF0BE9" w:rsidRPr="00230048">
        <w:rPr>
          <w:color w:val="C00000"/>
        </w:rPr>
        <w:t xml:space="preserve">and go </w:t>
      </w:r>
      <w:r w:rsidR="004C3397" w:rsidRPr="00230048">
        <w:rPr>
          <w:color w:val="C00000"/>
        </w:rPr>
        <w:t xml:space="preserve">off </w:t>
      </w:r>
      <w:r w:rsidR="00AF0BE9" w:rsidRPr="00230048">
        <w:rPr>
          <w:color w:val="C00000"/>
        </w:rPr>
        <w:t>look</w:t>
      </w:r>
      <w:r w:rsidR="004C3397" w:rsidRPr="00230048">
        <w:rPr>
          <w:color w:val="C00000"/>
        </w:rPr>
        <w:t>ing</w:t>
      </w:r>
      <w:r w:rsidR="00AF0BE9" w:rsidRPr="00230048">
        <w:rPr>
          <w:color w:val="C00000"/>
        </w:rPr>
        <w:t xml:space="preserve"> for the one that’s mi</w:t>
      </w:r>
      <w:r w:rsidR="0064220F" w:rsidRPr="00230048">
        <w:rPr>
          <w:color w:val="C00000"/>
        </w:rPr>
        <w:t xml:space="preserve">ssing? </w:t>
      </w:r>
      <w:r w:rsidR="0064220F" w:rsidRPr="00230048">
        <w:rPr>
          <w:color w:val="C00000"/>
          <w:vertAlign w:val="superscript"/>
        </w:rPr>
        <w:t>13</w:t>
      </w:r>
      <w:r w:rsidR="004C3397" w:rsidRPr="00230048">
        <w:rPr>
          <w:color w:val="C00000"/>
        </w:rPr>
        <w:t>Let me tell you, i</w:t>
      </w:r>
      <w:r w:rsidR="0064220F" w:rsidRPr="00230048">
        <w:rPr>
          <w:color w:val="C00000"/>
        </w:rPr>
        <w:t xml:space="preserve">f he happens </w:t>
      </w:r>
      <w:r w:rsidR="00AF0BE9" w:rsidRPr="00230048">
        <w:rPr>
          <w:color w:val="C00000"/>
        </w:rPr>
        <w:t>to find it, he’</w:t>
      </w:r>
      <w:r w:rsidR="00E77DF4" w:rsidRPr="00230048">
        <w:rPr>
          <w:color w:val="C00000"/>
        </w:rPr>
        <w:t xml:space="preserve">ll </w:t>
      </w:r>
      <w:r w:rsidR="0064220F" w:rsidRPr="00230048">
        <w:rPr>
          <w:color w:val="C00000"/>
        </w:rPr>
        <w:t xml:space="preserve">be </w:t>
      </w:r>
      <w:r w:rsidR="004C3397" w:rsidRPr="00230048">
        <w:rPr>
          <w:color w:val="C00000"/>
        </w:rPr>
        <w:t xml:space="preserve">happier about finding it than about </w:t>
      </w:r>
      <w:r w:rsidR="00E77DF4" w:rsidRPr="00230048">
        <w:rPr>
          <w:color w:val="C00000"/>
        </w:rPr>
        <w:t xml:space="preserve">the ninety-nine which never went </w:t>
      </w:r>
      <w:r w:rsidR="004C3397" w:rsidRPr="00230048">
        <w:rPr>
          <w:color w:val="C00000"/>
        </w:rPr>
        <w:t>astray</w:t>
      </w:r>
      <w:r w:rsidR="00E77DF4" w:rsidRPr="00230048">
        <w:rPr>
          <w:color w:val="C00000"/>
        </w:rPr>
        <w:t xml:space="preserve">. </w:t>
      </w:r>
      <w:r w:rsidR="00E77DF4" w:rsidRPr="00230048">
        <w:rPr>
          <w:color w:val="C00000"/>
          <w:vertAlign w:val="superscript"/>
        </w:rPr>
        <w:t>14</w:t>
      </w:r>
      <w:r w:rsidR="0096025C" w:rsidRPr="00230048">
        <w:rPr>
          <w:color w:val="C00000"/>
        </w:rPr>
        <w:t xml:space="preserve">In the same way, </w:t>
      </w:r>
      <w:r w:rsidR="00990E49" w:rsidRPr="00230048">
        <w:rPr>
          <w:color w:val="C00000"/>
        </w:rPr>
        <w:t xml:space="preserve">isn’t </w:t>
      </w:r>
      <w:r w:rsidR="004C3397" w:rsidRPr="00230048">
        <w:rPr>
          <w:color w:val="C00000"/>
        </w:rPr>
        <w:t>our heavenly Fathe</w:t>
      </w:r>
      <w:r w:rsidR="0096025C" w:rsidRPr="00230048">
        <w:rPr>
          <w:color w:val="C00000"/>
        </w:rPr>
        <w:t xml:space="preserve">r </w:t>
      </w:r>
      <w:r w:rsidR="00337AE0" w:rsidRPr="00230048">
        <w:rPr>
          <w:color w:val="C00000"/>
        </w:rPr>
        <w:t xml:space="preserve">preoccupied with </w:t>
      </w:r>
      <w:r w:rsidR="00466A0C" w:rsidRPr="00230048">
        <w:rPr>
          <w:color w:val="C00000"/>
        </w:rPr>
        <w:t>the desire</w:t>
      </w:r>
      <w:r w:rsidR="0096025C" w:rsidRPr="00230048">
        <w:rPr>
          <w:color w:val="C00000"/>
        </w:rPr>
        <w:t xml:space="preserve"> </w:t>
      </w:r>
      <w:r w:rsidR="00337AE0" w:rsidRPr="00230048">
        <w:rPr>
          <w:color w:val="C00000"/>
        </w:rPr>
        <w:t>t</w:t>
      </w:r>
      <w:r w:rsidR="0096025C" w:rsidRPr="00230048">
        <w:rPr>
          <w:color w:val="C00000"/>
        </w:rPr>
        <w:t>hat not even the most insignificant</w:t>
      </w:r>
      <w:r w:rsidR="00466A0C" w:rsidRPr="00230048">
        <w:rPr>
          <w:color w:val="C00000"/>
        </w:rPr>
        <w:t xml:space="preserve"> </w:t>
      </w:r>
      <w:r w:rsidR="00F86A95" w:rsidRPr="00230048">
        <w:rPr>
          <w:color w:val="C00000"/>
        </w:rPr>
        <w:t>in</w:t>
      </w:r>
      <w:r w:rsidR="00662447" w:rsidRPr="00230048">
        <w:rPr>
          <w:color w:val="C00000"/>
        </w:rPr>
        <w:t xml:space="preserve"> H</w:t>
      </w:r>
      <w:r w:rsidR="00466A0C" w:rsidRPr="00230048">
        <w:rPr>
          <w:color w:val="C00000"/>
        </w:rPr>
        <w:t xml:space="preserve">is flock </w:t>
      </w:r>
      <w:r w:rsidR="00F86A95" w:rsidRPr="00230048">
        <w:rPr>
          <w:color w:val="C00000"/>
        </w:rPr>
        <w:t>perish</w:t>
      </w:r>
      <w:r w:rsidR="0096025C" w:rsidRPr="00230048">
        <w:rPr>
          <w:color w:val="C00000"/>
        </w:rPr>
        <w:t>?</w:t>
      </w:r>
      <w:r w:rsidR="00466A0C" w:rsidRPr="00230048">
        <w:rPr>
          <w:color w:val="C00000"/>
        </w:rPr>
        <w:t>”</w:t>
      </w:r>
    </w:p>
    <w:p w:rsidR="009D1739" w:rsidRPr="00230048" w:rsidRDefault="009D1739" w:rsidP="00C6420A">
      <w:pPr>
        <w:pStyle w:val="verses-narrative"/>
        <w:rPr>
          <w:color w:val="C00000"/>
        </w:rPr>
      </w:pPr>
      <w:r w:rsidRPr="00230048">
        <w:rPr>
          <w:color w:val="C00000"/>
          <w:vertAlign w:val="superscript"/>
        </w:rPr>
        <w:t>15</w:t>
      </w:r>
      <w:r w:rsidR="00D01BB6" w:rsidRPr="00230048">
        <w:rPr>
          <w:color w:val="C00000"/>
        </w:rPr>
        <w:t>”</w:t>
      </w:r>
      <w:r w:rsidRPr="00230048">
        <w:rPr>
          <w:color w:val="C00000"/>
        </w:rPr>
        <w:t>Now if your friend</w:t>
      </w:r>
      <w:r w:rsidR="007950E4" w:rsidRPr="00230048">
        <w:rPr>
          <w:color w:val="C00000"/>
          <w:vertAlign w:val="superscript"/>
        </w:rPr>
        <w:t>[e</w:t>
      </w:r>
      <w:r w:rsidR="00D71842" w:rsidRPr="00230048">
        <w:rPr>
          <w:color w:val="C00000"/>
          <w:vertAlign w:val="superscript"/>
        </w:rPr>
        <w:t>]</w:t>
      </w:r>
      <w:r w:rsidRPr="00230048">
        <w:rPr>
          <w:color w:val="C00000"/>
        </w:rPr>
        <w:t xml:space="preserve"> were to </w:t>
      </w:r>
      <w:r w:rsidR="00D71842" w:rsidRPr="00230048">
        <w:rPr>
          <w:color w:val="C00000"/>
        </w:rPr>
        <w:t>do you wrong, get with him one-on-one and talk through the issue</w:t>
      </w:r>
      <w:r w:rsidRPr="00230048">
        <w:rPr>
          <w:color w:val="C00000"/>
        </w:rPr>
        <w:t xml:space="preserve">. If he </w:t>
      </w:r>
      <w:r w:rsidR="00D01BB6" w:rsidRPr="00230048">
        <w:rPr>
          <w:color w:val="C00000"/>
        </w:rPr>
        <w:t>hears you out</w:t>
      </w:r>
      <w:r w:rsidRPr="00230048">
        <w:rPr>
          <w:color w:val="C00000"/>
        </w:rPr>
        <w:t xml:space="preserve">, you’ve won over your friend. </w:t>
      </w:r>
      <w:r w:rsidRPr="00230048">
        <w:rPr>
          <w:color w:val="C00000"/>
          <w:vertAlign w:val="superscript"/>
        </w:rPr>
        <w:t>16</w:t>
      </w:r>
      <w:r w:rsidRPr="00230048">
        <w:rPr>
          <w:color w:val="C00000"/>
        </w:rPr>
        <w:t xml:space="preserve">If he won’t listen to what you have to say, </w:t>
      </w:r>
      <w:r w:rsidR="00D01BB6" w:rsidRPr="00230048">
        <w:rPr>
          <w:color w:val="C00000"/>
        </w:rPr>
        <w:t xml:space="preserve">next time </w:t>
      </w:r>
      <w:r w:rsidRPr="00230048">
        <w:rPr>
          <w:color w:val="C00000"/>
        </w:rPr>
        <w:t xml:space="preserve">take two or three </w:t>
      </w:r>
      <w:r w:rsidR="00D01BB6" w:rsidRPr="00230048">
        <w:rPr>
          <w:color w:val="C00000"/>
        </w:rPr>
        <w:t xml:space="preserve">others </w:t>
      </w:r>
      <w:r w:rsidRPr="00230048">
        <w:rPr>
          <w:color w:val="C00000"/>
        </w:rPr>
        <w:t>along with you, so that ‘Every matter is settled by the mouth of two or three witnesses</w:t>
      </w:r>
      <w:r w:rsidR="00C552F7" w:rsidRPr="00230048">
        <w:rPr>
          <w:color w:val="C00000"/>
        </w:rPr>
        <w:t>.’</w:t>
      </w:r>
      <w:r w:rsidRPr="00230048">
        <w:rPr>
          <w:color w:val="C00000"/>
        </w:rPr>
        <w:t xml:space="preserve"> </w:t>
      </w:r>
      <w:r w:rsidRPr="00230048">
        <w:rPr>
          <w:color w:val="C00000"/>
          <w:vertAlign w:val="superscript"/>
        </w:rPr>
        <w:t>17</w:t>
      </w:r>
      <w:r w:rsidRPr="00230048">
        <w:rPr>
          <w:color w:val="C00000"/>
        </w:rPr>
        <w:t xml:space="preserve">If he won’t listen to them, </w:t>
      </w:r>
      <w:r w:rsidR="00D01BB6" w:rsidRPr="00230048">
        <w:rPr>
          <w:color w:val="C00000"/>
        </w:rPr>
        <w:t xml:space="preserve">let </w:t>
      </w:r>
      <w:r w:rsidRPr="00230048">
        <w:rPr>
          <w:color w:val="C00000"/>
        </w:rPr>
        <w:t>the c</w:t>
      </w:r>
      <w:r w:rsidR="00D01BB6" w:rsidRPr="00230048">
        <w:rPr>
          <w:color w:val="C00000"/>
        </w:rPr>
        <w:t xml:space="preserve">ongregation know. </w:t>
      </w:r>
      <w:r w:rsidR="00F873A5" w:rsidRPr="00230048">
        <w:rPr>
          <w:color w:val="C00000"/>
        </w:rPr>
        <w:t>And if he won’t list</w:t>
      </w:r>
      <w:r w:rsidR="00D01BB6" w:rsidRPr="00230048">
        <w:rPr>
          <w:color w:val="C00000"/>
        </w:rPr>
        <w:t>en to what the congregation tells him</w:t>
      </w:r>
      <w:r w:rsidR="00F873A5" w:rsidRPr="00230048">
        <w:rPr>
          <w:color w:val="C00000"/>
        </w:rPr>
        <w:t xml:space="preserve">, treat him the </w:t>
      </w:r>
      <w:r w:rsidR="00D01BB6" w:rsidRPr="00230048">
        <w:rPr>
          <w:color w:val="C00000"/>
        </w:rPr>
        <w:t>same way you would treat a</w:t>
      </w:r>
      <w:r w:rsidR="002E445C" w:rsidRPr="00230048">
        <w:rPr>
          <w:color w:val="C00000"/>
        </w:rPr>
        <w:t xml:space="preserve">n </w:t>
      </w:r>
      <w:r w:rsidR="00FC4EBE" w:rsidRPr="00230048">
        <w:rPr>
          <w:color w:val="C00000"/>
        </w:rPr>
        <w:t>outsider</w:t>
      </w:r>
      <w:r w:rsidR="002E445C" w:rsidRPr="00230048">
        <w:rPr>
          <w:color w:val="C00000"/>
        </w:rPr>
        <w:t xml:space="preserve"> with whom you must have no contact</w:t>
      </w:r>
      <w:r w:rsidR="007950E4" w:rsidRPr="00230048">
        <w:rPr>
          <w:color w:val="C00000"/>
          <w:vertAlign w:val="superscript"/>
        </w:rPr>
        <w:t>[f</w:t>
      </w:r>
      <w:r w:rsidR="00FC4EBE" w:rsidRPr="00230048">
        <w:rPr>
          <w:color w:val="C00000"/>
          <w:vertAlign w:val="superscript"/>
        </w:rPr>
        <w:t>]</w:t>
      </w:r>
      <w:r w:rsidR="00D01BB6" w:rsidRPr="00230048">
        <w:rPr>
          <w:color w:val="C00000"/>
        </w:rPr>
        <w:t xml:space="preserve"> or one of the</w:t>
      </w:r>
      <w:r w:rsidR="00F873A5" w:rsidRPr="00230048">
        <w:rPr>
          <w:color w:val="C00000"/>
        </w:rPr>
        <w:t xml:space="preserve"> tax collectors.</w:t>
      </w:r>
    </w:p>
    <w:p w:rsidR="00F873A5" w:rsidRDefault="00F873A5" w:rsidP="00C6420A">
      <w:pPr>
        <w:pStyle w:val="verses-narrative"/>
      </w:pPr>
      <w:r w:rsidRPr="00230048">
        <w:rPr>
          <w:color w:val="C00000"/>
          <w:vertAlign w:val="superscript"/>
        </w:rPr>
        <w:t>18</w:t>
      </w:r>
      <w:r w:rsidR="00AC5882" w:rsidRPr="00230048">
        <w:rPr>
          <w:color w:val="C00000"/>
        </w:rPr>
        <w:t>”</w:t>
      </w:r>
      <w:r w:rsidR="00753196" w:rsidRPr="00230048">
        <w:rPr>
          <w:color w:val="C00000"/>
        </w:rPr>
        <w:t>Know for certain that whatever you prevent here on earth will have been prevented in the spiritual world, and whatever you set in motion here on earth will have been set in motion in the spiritual world.</w:t>
      </w:r>
      <w:r w:rsidR="00753196" w:rsidRPr="00230048">
        <w:rPr>
          <w:color w:val="C00000"/>
          <w:vertAlign w:val="superscript"/>
        </w:rPr>
        <w:t>[</w:t>
      </w:r>
      <w:r w:rsidR="007950E4" w:rsidRPr="00230048">
        <w:rPr>
          <w:color w:val="C00000"/>
          <w:vertAlign w:val="superscript"/>
        </w:rPr>
        <w:t>g</w:t>
      </w:r>
      <w:r w:rsidR="00753196" w:rsidRPr="00230048">
        <w:rPr>
          <w:color w:val="C00000"/>
          <w:vertAlign w:val="superscript"/>
        </w:rPr>
        <w:t>]</w:t>
      </w:r>
      <w:r w:rsidR="00B21183" w:rsidRPr="00230048">
        <w:rPr>
          <w:color w:val="C00000"/>
        </w:rPr>
        <w:t xml:space="preserve"> </w:t>
      </w:r>
      <w:r w:rsidR="00B21183" w:rsidRPr="00230048">
        <w:rPr>
          <w:color w:val="C00000"/>
          <w:vertAlign w:val="superscript"/>
        </w:rPr>
        <w:t>19</w:t>
      </w:r>
      <w:r w:rsidR="00AC5882" w:rsidRPr="00230048">
        <w:rPr>
          <w:color w:val="C00000"/>
        </w:rPr>
        <w:t xml:space="preserve">Let me </w:t>
      </w:r>
      <w:r w:rsidR="00096658" w:rsidRPr="00230048">
        <w:rPr>
          <w:color w:val="C00000"/>
        </w:rPr>
        <w:t>put this another way</w:t>
      </w:r>
      <w:r w:rsidR="00AC5882" w:rsidRPr="00230048">
        <w:rPr>
          <w:color w:val="C00000"/>
        </w:rPr>
        <w:t xml:space="preserve">: </w:t>
      </w:r>
      <w:r w:rsidR="00B21183" w:rsidRPr="00230048">
        <w:rPr>
          <w:color w:val="C00000"/>
        </w:rPr>
        <w:t xml:space="preserve">if </w:t>
      </w:r>
      <w:r w:rsidR="009A474E" w:rsidRPr="00230048">
        <w:rPr>
          <w:color w:val="C00000"/>
        </w:rPr>
        <w:t>a couple of</w:t>
      </w:r>
      <w:r w:rsidR="00B21183" w:rsidRPr="00230048">
        <w:rPr>
          <w:color w:val="C00000"/>
        </w:rPr>
        <w:t xml:space="preserve"> you </w:t>
      </w:r>
      <w:r w:rsidR="00667C4B" w:rsidRPr="00230048">
        <w:rPr>
          <w:color w:val="C00000"/>
        </w:rPr>
        <w:t xml:space="preserve">here </w:t>
      </w:r>
      <w:r w:rsidR="00B21183" w:rsidRPr="00230048">
        <w:rPr>
          <w:color w:val="C00000"/>
        </w:rPr>
        <w:t xml:space="preserve">on earth </w:t>
      </w:r>
      <w:r w:rsidR="00554419" w:rsidRPr="00230048">
        <w:rPr>
          <w:color w:val="C00000"/>
        </w:rPr>
        <w:t>were to agree</w:t>
      </w:r>
      <w:r w:rsidR="00B21183" w:rsidRPr="00230048">
        <w:rPr>
          <w:color w:val="C00000"/>
        </w:rPr>
        <w:t xml:space="preserve"> concerning any matter which they </w:t>
      </w:r>
      <w:r w:rsidR="00554419" w:rsidRPr="00230048">
        <w:rPr>
          <w:color w:val="C00000"/>
        </w:rPr>
        <w:t>would</w:t>
      </w:r>
      <w:r w:rsidR="00B21183" w:rsidRPr="00230048">
        <w:rPr>
          <w:color w:val="C00000"/>
        </w:rPr>
        <w:t xml:space="preserve"> </w:t>
      </w:r>
      <w:r w:rsidR="00554419" w:rsidRPr="00230048">
        <w:rPr>
          <w:color w:val="C00000"/>
        </w:rPr>
        <w:t xml:space="preserve">like to </w:t>
      </w:r>
      <w:r w:rsidR="005226A1" w:rsidRPr="00230048">
        <w:rPr>
          <w:color w:val="C00000"/>
        </w:rPr>
        <w:t>have</w:t>
      </w:r>
      <w:r w:rsidR="00554419" w:rsidRPr="00230048">
        <w:rPr>
          <w:color w:val="C00000"/>
        </w:rPr>
        <w:t xml:space="preserve"> affected</w:t>
      </w:r>
      <w:r w:rsidR="005226A1" w:rsidRPr="00230048">
        <w:rPr>
          <w:color w:val="C00000"/>
        </w:rPr>
        <w:t xml:space="preserve"> in some way</w:t>
      </w:r>
      <w:r w:rsidR="00B21183" w:rsidRPr="00230048">
        <w:rPr>
          <w:color w:val="C00000"/>
        </w:rPr>
        <w:t xml:space="preserve">, it will be done for them </w:t>
      </w:r>
      <w:r w:rsidR="00554419" w:rsidRPr="00230048">
        <w:rPr>
          <w:color w:val="C00000"/>
        </w:rPr>
        <w:t>by</w:t>
      </w:r>
      <w:r w:rsidR="00B21183" w:rsidRPr="00230048">
        <w:rPr>
          <w:color w:val="C00000"/>
        </w:rPr>
        <w:t xml:space="preserve"> my </w:t>
      </w:r>
      <w:r w:rsidR="00D51E56" w:rsidRPr="00230048">
        <w:rPr>
          <w:color w:val="C00000"/>
        </w:rPr>
        <w:t xml:space="preserve">heavenly </w:t>
      </w:r>
      <w:r w:rsidR="00B21183" w:rsidRPr="00230048">
        <w:rPr>
          <w:color w:val="C00000"/>
        </w:rPr>
        <w:t>Father</w:t>
      </w:r>
      <w:r w:rsidR="009A474E" w:rsidRPr="00230048">
        <w:rPr>
          <w:color w:val="C00000"/>
        </w:rPr>
        <w:t xml:space="preserve">, </w:t>
      </w:r>
      <w:r w:rsidR="009A474E" w:rsidRPr="00230048">
        <w:rPr>
          <w:color w:val="C00000"/>
          <w:vertAlign w:val="superscript"/>
        </w:rPr>
        <w:t>20</w:t>
      </w:r>
      <w:r w:rsidR="009A474E" w:rsidRPr="00230048">
        <w:rPr>
          <w:color w:val="C00000"/>
        </w:rPr>
        <w:t>seeing that</w:t>
      </w:r>
      <w:r w:rsidR="00B21183" w:rsidRPr="00230048">
        <w:rPr>
          <w:color w:val="C00000"/>
        </w:rPr>
        <w:t xml:space="preserve"> </w:t>
      </w:r>
      <w:r w:rsidR="00574698" w:rsidRPr="00230048">
        <w:rPr>
          <w:color w:val="C00000"/>
        </w:rPr>
        <w:t xml:space="preserve">when </w:t>
      </w:r>
      <w:r w:rsidR="009A474E" w:rsidRPr="00230048">
        <w:rPr>
          <w:color w:val="C00000"/>
        </w:rPr>
        <w:t>a handful</w:t>
      </w:r>
      <w:r w:rsidR="007950E4" w:rsidRPr="00230048">
        <w:rPr>
          <w:color w:val="C00000"/>
          <w:vertAlign w:val="superscript"/>
        </w:rPr>
        <w:t>[h</w:t>
      </w:r>
      <w:r w:rsidR="009A474E" w:rsidRPr="00230048">
        <w:rPr>
          <w:color w:val="C00000"/>
          <w:vertAlign w:val="superscript"/>
        </w:rPr>
        <w:t>]</w:t>
      </w:r>
      <w:r w:rsidR="009A474E" w:rsidRPr="00230048">
        <w:rPr>
          <w:color w:val="C00000"/>
        </w:rPr>
        <w:t xml:space="preserve"> </w:t>
      </w:r>
      <w:r w:rsidR="00574698" w:rsidRPr="00230048">
        <w:rPr>
          <w:color w:val="C00000"/>
        </w:rPr>
        <w:t>are gathered</w:t>
      </w:r>
      <w:r w:rsidR="00B21183" w:rsidRPr="00230048">
        <w:rPr>
          <w:color w:val="C00000"/>
        </w:rPr>
        <w:t xml:space="preserve"> </w:t>
      </w:r>
      <w:r w:rsidR="009A474E" w:rsidRPr="00230048">
        <w:rPr>
          <w:color w:val="C00000"/>
        </w:rPr>
        <w:t>under my authority</w:t>
      </w:r>
      <w:r w:rsidR="00574698" w:rsidRPr="00230048">
        <w:rPr>
          <w:color w:val="C00000"/>
        </w:rPr>
        <w:t xml:space="preserve"> in regard to a matter</w:t>
      </w:r>
      <w:r w:rsidR="00B21183" w:rsidRPr="00230048">
        <w:rPr>
          <w:color w:val="C00000"/>
        </w:rPr>
        <w:t xml:space="preserve">, there I am in the </w:t>
      </w:r>
      <w:r w:rsidR="005226A1" w:rsidRPr="00230048">
        <w:rPr>
          <w:color w:val="C00000"/>
        </w:rPr>
        <w:t>midst</w:t>
      </w:r>
      <w:r w:rsidR="00B21183" w:rsidRPr="00230048">
        <w:rPr>
          <w:color w:val="C00000"/>
        </w:rPr>
        <w:t xml:space="preserve"> of them.</w:t>
      </w:r>
      <w:r w:rsidR="00230048" w:rsidRPr="00230048">
        <w:rPr>
          <w:color w:val="C00000"/>
        </w:rPr>
        <w:t>”</w:t>
      </w:r>
    </w:p>
    <w:p w:rsidR="00B21183" w:rsidRDefault="00B21183" w:rsidP="00C6420A">
      <w:pPr>
        <w:pStyle w:val="verses-narrative"/>
      </w:pPr>
      <w:r w:rsidRPr="005C6246">
        <w:rPr>
          <w:vertAlign w:val="superscript"/>
        </w:rPr>
        <w:t>21</w:t>
      </w:r>
      <w:r w:rsidR="00B9031A">
        <w:t xml:space="preserve">Then Peter </w:t>
      </w:r>
      <w:r w:rsidR="00493B51">
        <w:t>approached</w:t>
      </w:r>
      <w:r w:rsidR="00B9031A">
        <w:t xml:space="preserve"> him and said, “Lord, how many times </w:t>
      </w:r>
      <w:r w:rsidR="005C6246">
        <w:t>must I forgive a friend</w:t>
      </w:r>
      <w:r w:rsidR="00434652" w:rsidRPr="005C6246">
        <w:rPr>
          <w:vertAlign w:val="superscript"/>
        </w:rPr>
        <w:t>[</w:t>
      </w:r>
      <w:r w:rsidR="007950E4">
        <w:rPr>
          <w:vertAlign w:val="superscript"/>
        </w:rPr>
        <w:t>e</w:t>
      </w:r>
      <w:r w:rsidR="00434652" w:rsidRPr="005C6246">
        <w:rPr>
          <w:vertAlign w:val="superscript"/>
        </w:rPr>
        <w:t>]</w:t>
      </w:r>
      <w:r w:rsidR="00B9031A">
        <w:t xml:space="preserve"> </w:t>
      </w:r>
      <w:r w:rsidR="005C6246">
        <w:t xml:space="preserve">when he </w:t>
      </w:r>
      <w:r w:rsidR="00990E49">
        <w:t>do</w:t>
      </w:r>
      <w:r w:rsidR="005C6246">
        <w:t>es</w:t>
      </w:r>
      <w:r w:rsidR="00990E49">
        <w:t xml:space="preserve"> me wrong</w:t>
      </w:r>
      <w:r w:rsidR="00B9031A">
        <w:t>? Up to seven</w:t>
      </w:r>
      <w:r w:rsidR="007950E4">
        <w:rPr>
          <w:vertAlign w:val="superscript"/>
        </w:rPr>
        <w:t>[D</w:t>
      </w:r>
      <w:r w:rsidR="005C6246" w:rsidRPr="005C6246">
        <w:rPr>
          <w:vertAlign w:val="superscript"/>
        </w:rPr>
        <w:t>]</w:t>
      </w:r>
      <w:r w:rsidR="001449CE">
        <w:rPr>
          <w:vertAlign w:val="superscript"/>
        </w:rPr>
        <w:t xml:space="preserve"> </w:t>
      </w:r>
      <w:r w:rsidR="005A7E1C">
        <w:t>(</w:t>
      </w:r>
      <w:r w:rsidR="005A7E1C" w:rsidRPr="005A7E1C">
        <w:rPr>
          <w:i/>
        </w:rPr>
        <w:t>i.e., until it’s reached the point where enough is enough</w:t>
      </w:r>
      <w:r w:rsidR="005A7E1C">
        <w:t>)</w:t>
      </w:r>
      <w:r w:rsidR="00B9031A">
        <w:t xml:space="preserve">?” </w:t>
      </w:r>
      <w:r w:rsidR="00B9031A" w:rsidRPr="00531030">
        <w:rPr>
          <w:vertAlign w:val="superscript"/>
        </w:rPr>
        <w:t>22</w:t>
      </w:r>
      <w:r w:rsidR="00895A42">
        <w:t xml:space="preserve">Jesus said, </w:t>
      </w:r>
      <w:r w:rsidR="00895A42" w:rsidRPr="00230048">
        <w:rPr>
          <w:color w:val="C00000"/>
        </w:rPr>
        <w:t>“</w:t>
      </w:r>
      <w:r w:rsidR="00531030" w:rsidRPr="00230048">
        <w:rPr>
          <w:color w:val="C00000"/>
        </w:rPr>
        <w:t>My word to you is not up to seven but up to seventy-</w:t>
      </w:r>
      <w:r w:rsidR="00531030" w:rsidRPr="00230048">
        <w:rPr>
          <w:color w:val="C00000"/>
        </w:rPr>
        <w:lastRenderedPageBreak/>
        <w:t xml:space="preserve">seven. </w:t>
      </w:r>
      <w:r w:rsidR="00531030" w:rsidRPr="00230048">
        <w:rPr>
          <w:color w:val="C00000"/>
          <w:vertAlign w:val="superscript"/>
        </w:rPr>
        <w:t>23</w:t>
      </w:r>
      <w:r w:rsidR="00401CB9" w:rsidRPr="00230048">
        <w:rPr>
          <w:color w:val="C00000"/>
        </w:rPr>
        <w:t xml:space="preserve">For this reason </w:t>
      </w:r>
      <w:r w:rsidR="00C552F7" w:rsidRPr="00230048">
        <w:rPr>
          <w:color w:val="C00000"/>
        </w:rPr>
        <w:t>God’s interaction with mankind (</w:t>
      </w:r>
      <w:r w:rsidR="00401CB9" w:rsidRPr="00230048">
        <w:rPr>
          <w:color w:val="C00000"/>
        </w:rPr>
        <w:t>the kingdom of heaven</w:t>
      </w:r>
      <w:r w:rsidR="00C552F7" w:rsidRPr="00230048">
        <w:rPr>
          <w:color w:val="C00000"/>
        </w:rPr>
        <w:t>)</w:t>
      </w:r>
      <w:r w:rsidR="00401CB9" w:rsidRPr="00230048">
        <w:rPr>
          <w:color w:val="C00000"/>
        </w:rPr>
        <w:t xml:space="preserve"> is analogous to a king who wanted to settle </w:t>
      </w:r>
      <w:r w:rsidR="00531030" w:rsidRPr="00230048">
        <w:rPr>
          <w:color w:val="C00000"/>
        </w:rPr>
        <w:t xml:space="preserve">the account deficiencies of </w:t>
      </w:r>
      <w:r w:rsidR="00401CB9" w:rsidRPr="00230048">
        <w:rPr>
          <w:color w:val="C00000"/>
        </w:rPr>
        <w:t xml:space="preserve">his servants. </w:t>
      </w:r>
      <w:r w:rsidR="00401CB9" w:rsidRPr="00230048">
        <w:rPr>
          <w:color w:val="C00000"/>
          <w:vertAlign w:val="superscript"/>
        </w:rPr>
        <w:t>24</w:t>
      </w:r>
      <w:r w:rsidR="00E45821" w:rsidRPr="00230048">
        <w:rPr>
          <w:color w:val="C00000"/>
        </w:rPr>
        <w:t xml:space="preserve">While </w:t>
      </w:r>
      <w:r w:rsidR="007E6088" w:rsidRPr="00230048">
        <w:rPr>
          <w:color w:val="C00000"/>
        </w:rPr>
        <w:t>chairing the proceedings to settle the deficiencies</w:t>
      </w:r>
      <w:r w:rsidR="00E45821" w:rsidRPr="00230048">
        <w:rPr>
          <w:color w:val="C00000"/>
        </w:rPr>
        <w:t xml:space="preserve">, </w:t>
      </w:r>
      <w:r w:rsidR="007E6088" w:rsidRPr="00230048">
        <w:rPr>
          <w:color w:val="C00000"/>
        </w:rPr>
        <w:t>one</w:t>
      </w:r>
      <w:r w:rsidR="00E45821" w:rsidRPr="00230048">
        <w:rPr>
          <w:color w:val="C00000"/>
        </w:rPr>
        <w:t xml:space="preserve"> was brought to him who owed him </w:t>
      </w:r>
      <w:r w:rsidR="007E6088" w:rsidRPr="00230048">
        <w:rPr>
          <w:color w:val="C00000"/>
        </w:rPr>
        <w:t xml:space="preserve">like </w:t>
      </w:r>
      <w:r w:rsidR="00E45821" w:rsidRPr="00230048">
        <w:rPr>
          <w:color w:val="C00000"/>
        </w:rPr>
        <w:t xml:space="preserve">a zillion dollars. </w:t>
      </w:r>
      <w:r w:rsidR="00E45821" w:rsidRPr="00230048">
        <w:rPr>
          <w:color w:val="C00000"/>
          <w:vertAlign w:val="superscript"/>
        </w:rPr>
        <w:t>25</w:t>
      </w:r>
      <w:r w:rsidR="00E45821" w:rsidRPr="00230048">
        <w:rPr>
          <w:color w:val="C00000"/>
        </w:rPr>
        <w:t xml:space="preserve">Not having </w:t>
      </w:r>
      <w:r w:rsidR="007E6088" w:rsidRPr="00230048">
        <w:rPr>
          <w:color w:val="C00000"/>
        </w:rPr>
        <w:t xml:space="preserve">the funds </w:t>
      </w:r>
      <w:r w:rsidR="00E45821" w:rsidRPr="00230048">
        <w:rPr>
          <w:color w:val="C00000"/>
        </w:rPr>
        <w:t xml:space="preserve">to repay him, the king ordered that his wife and children be sold into slavery and that everything he owned be confiscated and auctioned off in order to repay him. </w:t>
      </w:r>
      <w:r w:rsidR="00E45821" w:rsidRPr="00230048">
        <w:rPr>
          <w:color w:val="C00000"/>
          <w:vertAlign w:val="superscript"/>
        </w:rPr>
        <w:t>26</w:t>
      </w:r>
      <w:r w:rsidR="00E45821" w:rsidRPr="00230048">
        <w:rPr>
          <w:color w:val="C00000"/>
        </w:rPr>
        <w:t>The se</w:t>
      </w:r>
      <w:r w:rsidR="007E6088" w:rsidRPr="00230048">
        <w:rPr>
          <w:color w:val="C00000"/>
        </w:rPr>
        <w:t>rvant</w:t>
      </w:r>
      <w:r w:rsidR="00E45821" w:rsidRPr="00230048">
        <w:rPr>
          <w:color w:val="C00000"/>
        </w:rPr>
        <w:t xml:space="preserve"> got down and groveled </w:t>
      </w:r>
      <w:r w:rsidR="007E6088" w:rsidRPr="00230048">
        <w:rPr>
          <w:color w:val="C00000"/>
        </w:rPr>
        <w:t>in front of</w:t>
      </w:r>
      <w:r w:rsidR="00021891" w:rsidRPr="00230048">
        <w:rPr>
          <w:color w:val="C00000"/>
        </w:rPr>
        <w:t xml:space="preserve"> him, </w:t>
      </w:r>
      <w:r w:rsidR="00E833CA" w:rsidRPr="00230048">
        <w:rPr>
          <w:color w:val="C00000"/>
        </w:rPr>
        <w:t>‘</w:t>
      </w:r>
      <w:r w:rsidR="00021891" w:rsidRPr="00230048">
        <w:rPr>
          <w:color w:val="C00000"/>
        </w:rPr>
        <w:t xml:space="preserve">Give me </w:t>
      </w:r>
      <w:r w:rsidR="007E6088" w:rsidRPr="00230048">
        <w:rPr>
          <w:color w:val="C00000"/>
        </w:rPr>
        <w:t xml:space="preserve">some </w:t>
      </w:r>
      <w:r w:rsidR="00021891" w:rsidRPr="00230048">
        <w:rPr>
          <w:color w:val="C00000"/>
        </w:rPr>
        <w:t>more time, and I’ll pay everything back.</w:t>
      </w:r>
      <w:r w:rsidR="00E833CA" w:rsidRPr="00230048">
        <w:rPr>
          <w:color w:val="C00000"/>
        </w:rPr>
        <w:t>’</w:t>
      </w:r>
      <w:r w:rsidR="00021891" w:rsidRPr="00230048">
        <w:rPr>
          <w:color w:val="C00000"/>
        </w:rPr>
        <w:t xml:space="preserve"> </w:t>
      </w:r>
      <w:r w:rsidR="00021891" w:rsidRPr="00230048">
        <w:rPr>
          <w:color w:val="C00000"/>
          <w:vertAlign w:val="superscript"/>
        </w:rPr>
        <w:t>27</w:t>
      </w:r>
      <w:r w:rsidR="007E6088" w:rsidRPr="00230048">
        <w:rPr>
          <w:color w:val="C00000"/>
        </w:rPr>
        <w:t>Now t</w:t>
      </w:r>
      <w:r w:rsidR="00021891" w:rsidRPr="00230048">
        <w:rPr>
          <w:color w:val="C00000"/>
        </w:rPr>
        <w:t xml:space="preserve">he </w:t>
      </w:r>
      <w:r w:rsidR="007E6088" w:rsidRPr="00230048">
        <w:rPr>
          <w:color w:val="C00000"/>
        </w:rPr>
        <w:t>master</w:t>
      </w:r>
      <w:r w:rsidR="00021891" w:rsidRPr="00230048">
        <w:rPr>
          <w:color w:val="C00000"/>
        </w:rPr>
        <w:t xml:space="preserve"> </w:t>
      </w:r>
      <w:r w:rsidR="001732C8" w:rsidRPr="00230048">
        <w:rPr>
          <w:color w:val="C00000"/>
        </w:rPr>
        <w:t xml:space="preserve">here </w:t>
      </w:r>
      <w:r w:rsidR="007E6088" w:rsidRPr="00230048">
        <w:rPr>
          <w:color w:val="C00000"/>
        </w:rPr>
        <w:t xml:space="preserve">of that servant </w:t>
      </w:r>
      <w:r w:rsidR="00021891" w:rsidRPr="00230048">
        <w:rPr>
          <w:color w:val="C00000"/>
        </w:rPr>
        <w:t xml:space="preserve">felt sorry for him and </w:t>
      </w:r>
      <w:r w:rsidR="007E6088" w:rsidRPr="00230048">
        <w:rPr>
          <w:color w:val="C00000"/>
        </w:rPr>
        <w:t>cancelled the debt that he owed</w:t>
      </w:r>
      <w:r w:rsidR="00F277B6" w:rsidRPr="00230048">
        <w:rPr>
          <w:color w:val="C00000"/>
        </w:rPr>
        <w:t xml:space="preserve">. </w:t>
      </w:r>
      <w:r w:rsidR="00F277B6" w:rsidRPr="00230048">
        <w:rPr>
          <w:color w:val="C00000"/>
          <w:vertAlign w:val="superscript"/>
        </w:rPr>
        <w:t>28</w:t>
      </w:r>
      <w:r w:rsidR="00F277B6" w:rsidRPr="00230048">
        <w:rPr>
          <w:color w:val="C00000"/>
        </w:rPr>
        <w:t>S</w:t>
      </w:r>
      <w:r w:rsidR="007E6088" w:rsidRPr="00230048">
        <w:rPr>
          <w:color w:val="C00000"/>
        </w:rPr>
        <w:t>o</w:t>
      </w:r>
      <w:r w:rsidR="00F277B6" w:rsidRPr="00230048">
        <w:rPr>
          <w:color w:val="C00000"/>
        </w:rPr>
        <w:t xml:space="preserve"> now,</w:t>
      </w:r>
      <w:r w:rsidR="00021891" w:rsidRPr="00230048">
        <w:rPr>
          <w:color w:val="C00000"/>
        </w:rPr>
        <w:t xml:space="preserve"> that servant went out and found one of his fellow </w:t>
      </w:r>
      <w:r w:rsidR="00F277B6" w:rsidRPr="00230048">
        <w:rPr>
          <w:color w:val="C00000"/>
        </w:rPr>
        <w:t>co-workers</w:t>
      </w:r>
      <w:r w:rsidR="00021891" w:rsidRPr="00230048">
        <w:rPr>
          <w:color w:val="C00000"/>
        </w:rPr>
        <w:t xml:space="preserve"> who owed him </w:t>
      </w:r>
      <w:r w:rsidR="00651C99" w:rsidRPr="00230048">
        <w:rPr>
          <w:color w:val="C00000"/>
        </w:rPr>
        <w:t>$10,0</w:t>
      </w:r>
      <w:r w:rsidR="00F277B6" w:rsidRPr="00230048">
        <w:rPr>
          <w:color w:val="C00000"/>
        </w:rPr>
        <w:t>00</w:t>
      </w:r>
      <w:r w:rsidR="007950E4" w:rsidRPr="00230048">
        <w:rPr>
          <w:color w:val="C00000"/>
          <w:vertAlign w:val="superscript"/>
        </w:rPr>
        <w:t>[E</w:t>
      </w:r>
      <w:r w:rsidR="00F277B6" w:rsidRPr="00230048">
        <w:rPr>
          <w:color w:val="C00000"/>
          <w:vertAlign w:val="superscript"/>
        </w:rPr>
        <w:t>]</w:t>
      </w:r>
      <w:r w:rsidR="00021891" w:rsidRPr="00230048">
        <w:rPr>
          <w:color w:val="C00000"/>
        </w:rPr>
        <w:t xml:space="preserve"> and </w:t>
      </w:r>
      <w:r w:rsidR="001732C8" w:rsidRPr="00230048">
        <w:rPr>
          <w:color w:val="C00000"/>
        </w:rPr>
        <w:t>grabbed him and put him in a headlock</w:t>
      </w:r>
      <w:r w:rsidR="001732C8" w:rsidRPr="00230048">
        <w:rPr>
          <w:color w:val="C00000"/>
          <w:vertAlign w:val="superscript"/>
        </w:rPr>
        <w:t>[</w:t>
      </w:r>
      <w:r w:rsidR="002E734B" w:rsidRPr="00230048">
        <w:rPr>
          <w:color w:val="C00000"/>
          <w:vertAlign w:val="superscript"/>
        </w:rPr>
        <w:t>i</w:t>
      </w:r>
      <w:r w:rsidR="001732C8" w:rsidRPr="00230048">
        <w:rPr>
          <w:color w:val="C00000"/>
          <w:vertAlign w:val="superscript"/>
        </w:rPr>
        <w:t>]</w:t>
      </w:r>
      <w:r w:rsidR="001732C8" w:rsidRPr="00230048">
        <w:rPr>
          <w:color w:val="C00000"/>
        </w:rPr>
        <w:t xml:space="preserve"> while telling him</w:t>
      </w:r>
      <w:r w:rsidR="00E833CA" w:rsidRPr="00230048">
        <w:rPr>
          <w:color w:val="C00000"/>
        </w:rPr>
        <w:t xml:space="preserve"> again and again</w:t>
      </w:r>
      <w:r w:rsidR="00021891" w:rsidRPr="00230048">
        <w:rPr>
          <w:color w:val="C00000"/>
        </w:rPr>
        <w:t xml:space="preserve">, </w:t>
      </w:r>
      <w:r w:rsidR="00E833CA" w:rsidRPr="00230048">
        <w:rPr>
          <w:color w:val="C00000"/>
        </w:rPr>
        <w:t>‘</w:t>
      </w:r>
      <w:r w:rsidR="00021891" w:rsidRPr="00230048">
        <w:rPr>
          <w:color w:val="C00000"/>
        </w:rPr>
        <w:t>You owe me, pay me back!</w:t>
      </w:r>
      <w:r w:rsidR="00E833CA" w:rsidRPr="00230048">
        <w:rPr>
          <w:color w:val="C00000"/>
        </w:rPr>
        <w:t>’</w:t>
      </w:r>
      <w:r w:rsidR="00021891" w:rsidRPr="00230048">
        <w:rPr>
          <w:color w:val="C00000"/>
        </w:rPr>
        <w:t xml:space="preserve"> </w:t>
      </w:r>
      <w:r w:rsidR="00021891" w:rsidRPr="00230048">
        <w:rPr>
          <w:color w:val="C00000"/>
          <w:vertAlign w:val="superscript"/>
        </w:rPr>
        <w:t>29</w:t>
      </w:r>
      <w:r w:rsidR="00021891" w:rsidRPr="00230048">
        <w:rPr>
          <w:color w:val="C00000"/>
        </w:rPr>
        <w:t xml:space="preserve">The co-worker </w:t>
      </w:r>
      <w:r w:rsidR="00E833CA" w:rsidRPr="00230048">
        <w:rPr>
          <w:color w:val="C00000"/>
        </w:rPr>
        <w:t>got on his knees</w:t>
      </w:r>
      <w:r w:rsidR="00021891" w:rsidRPr="00230048">
        <w:rPr>
          <w:color w:val="C00000"/>
        </w:rPr>
        <w:t xml:space="preserve"> and begged him, </w:t>
      </w:r>
      <w:r w:rsidR="00E833CA" w:rsidRPr="00230048">
        <w:rPr>
          <w:color w:val="C00000"/>
        </w:rPr>
        <w:t>‘</w:t>
      </w:r>
      <w:r w:rsidR="00021891" w:rsidRPr="00230048">
        <w:rPr>
          <w:color w:val="C00000"/>
        </w:rPr>
        <w:t xml:space="preserve">Give me </w:t>
      </w:r>
      <w:r w:rsidR="00E833CA" w:rsidRPr="00230048">
        <w:rPr>
          <w:color w:val="C00000"/>
        </w:rPr>
        <w:t xml:space="preserve">some </w:t>
      </w:r>
      <w:r w:rsidR="00021891" w:rsidRPr="00230048">
        <w:rPr>
          <w:color w:val="C00000"/>
        </w:rPr>
        <w:t>more time, and I’ll pay everything back.</w:t>
      </w:r>
      <w:r w:rsidR="00E833CA" w:rsidRPr="00230048">
        <w:rPr>
          <w:color w:val="C00000"/>
        </w:rPr>
        <w:t>’</w:t>
      </w:r>
      <w:r w:rsidR="00021891" w:rsidRPr="00230048">
        <w:rPr>
          <w:color w:val="C00000"/>
        </w:rPr>
        <w:t xml:space="preserve"> </w:t>
      </w:r>
      <w:r w:rsidR="00021891" w:rsidRPr="00230048">
        <w:rPr>
          <w:color w:val="C00000"/>
          <w:vertAlign w:val="superscript"/>
        </w:rPr>
        <w:t>30</w:t>
      </w:r>
      <w:r w:rsidR="00021891" w:rsidRPr="00230048">
        <w:rPr>
          <w:color w:val="C00000"/>
        </w:rPr>
        <w:t xml:space="preserve">But the servant wasn’t </w:t>
      </w:r>
      <w:r w:rsidR="00E833CA" w:rsidRPr="00230048">
        <w:rPr>
          <w:color w:val="C00000"/>
        </w:rPr>
        <w:t>willing to</w:t>
      </w:r>
      <w:r w:rsidR="00021891" w:rsidRPr="00230048">
        <w:rPr>
          <w:color w:val="C00000"/>
        </w:rPr>
        <w:t xml:space="preserve">, and consequently had him thrown in jail, until </w:t>
      </w:r>
      <w:r w:rsidR="00E833CA" w:rsidRPr="00230048">
        <w:rPr>
          <w:color w:val="C00000"/>
        </w:rPr>
        <w:t xml:space="preserve">such a time that </w:t>
      </w:r>
      <w:r w:rsidR="00021891" w:rsidRPr="00230048">
        <w:rPr>
          <w:color w:val="C00000"/>
        </w:rPr>
        <w:t xml:space="preserve">he could come up with the money to pay him back with. </w:t>
      </w:r>
      <w:r w:rsidR="00021891" w:rsidRPr="00230048">
        <w:rPr>
          <w:color w:val="C00000"/>
          <w:vertAlign w:val="superscript"/>
        </w:rPr>
        <w:t>31</w:t>
      </w:r>
      <w:r w:rsidR="00021891" w:rsidRPr="00230048">
        <w:rPr>
          <w:color w:val="C00000"/>
        </w:rPr>
        <w:t xml:space="preserve">As a result, the other servants, seeing what had happened, were quite disturbed about it </w:t>
      </w:r>
      <w:r w:rsidR="00E833CA" w:rsidRPr="00230048">
        <w:rPr>
          <w:color w:val="C00000"/>
        </w:rPr>
        <w:t xml:space="preserve">all </w:t>
      </w:r>
      <w:r w:rsidR="00021891" w:rsidRPr="00230048">
        <w:rPr>
          <w:color w:val="C00000"/>
        </w:rPr>
        <w:t>and went and explained what happened to the king</w:t>
      </w:r>
      <w:r w:rsidR="00E833CA" w:rsidRPr="00230048">
        <w:rPr>
          <w:color w:val="C00000"/>
        </w:rPr>
        <w:t xml:space="preserve">. </w:t>
      </w:r>
      <w:r w:rsidR="00E833CA" w:rsidRPr="00230048">
        <w:rPr>
          <w:color w:val="C00000"/>
          <w:vertAlign w:val="superscript"/>
        </w:rPr>
        <w:t>32</w:t>
      </w:r>
      <w:r w:rsidR="00E833CA" w:rsidRPr="00230048">
        <w:rPr>
          <w:color w:val="C00000"/>
        </w:rPr>
        <w:t>The</w:t>
      </w:r>
      <w:r w:rsidR="00D1624C" w:rsidRPr="00230048">
        <w:rPr>
          <w:color w:val="C00000"/>
        </w:rPr>
        <w:t xml:space="preserve"> </w:t>
      </w:r>
      <w:r w:rsidR="00E833CA" w:rsidRPr="00230048">
        <w:rPr>
          <w:color w:val="C00000"/>
        </w:rPr>
        <w:t xml:space="preserve">then </w:t>
      </w:r>
      <w:r w:rsidR="00D1624C" w:rsidRPr="00230048">
        <w:rPr>
          <w:color w:val="C00000"/>
        </w:rPr>
        <w:t xml:space="preserve">king summoned him and said to him, </w:t>
      </w:r>
      <w:r w:rsidR="00E833CA" w:rsidRPr="00230048">
        <w:rPr>
          <w:color w:val="C00000"/>
        </w:rPr>
        <w:t>‘</w:t>
      </w:r>
      <w:r w:rsidR="00D1624C" w:rsidRPr="00230048">
        <w:rPr>
          <w:color w:val="C00000"/>
        </w:rPr>
        <w:t xml:space="preserve">You wicked servant! I </w:t>
      </w:r>
      <w:r w:rsidR="00E833CA" w:rsidRPr="00230048">
        <w:rPr>
          <w:color w:val="C00000"/>
        </w:rPr>
        <w:t>wiped out your debts</w:t>
      </w:r>
      <w:r w:rsidR="00D1624C" w:rsidRPr="00230048">
        <w:rPr>
          <w:color w:val="C00000"/>
        </w:rPr>
        <w:t xml:space="preserve">, since you begged me to. </w:t>
      </w:r>
      <w:r w:rsidR="00D1624C" w:rsidRPr="00230048">
        <w:rPr>
          <w:color w:val="C00000"/>
          <w:vertAlign w:val="superscript"/>
        </w:rPr>
        <w:t>33</w:t>
      </w:r>
      <w:r w:rsidR="00E833CA" w:rsidRPr="00230048">
        <w:rPr>
          <w:color w:val="C00000"/>
        </w:rPr>
        <w:t xml:space="preserve">The right thing for you to do was to </w:t>
      </w:r>
      <w:r w:rsidR="00D1624C" w:rsidRPr="00230048">
        <w:rPr>
          <w:color w:val="C00000"/>
        </w:rPr>
        <w:t xml:space="preserve">wipe out all of your fellow worker’s debts, just like </w:t>
      </w:r>
      <w:r w:rsidR="00E833CA" w:rsidRPr="00230048">
        <w:rPr>
          <w:color w:val="C00000"/>
        </w:rPr>
        <w:t xml:space="preserve">I </w:t>
      </w:r>
      <w:r w:rsidR="00D1624C" w:rsidRPr="00230048">
        <w:rPr>
          <w:color w:val="C00000"/>
        </w:rPr>
        <w:t>did for you</w:t>
      </w:r>
      <w:r w:rsidR="00E833CA" w:rsidRPr="00230048">
        <w:rPr>
          <w:color w:val="C00000"/>
        </w:rPr>
        <w:t>, wasn’t it</w:t>
      </w:r>
      <w:r w:rsidR="00D1624C" w:rsidRPr="00230048">
        <w:rPr>
          <w:color w:val="C00000"/>
        </w:rPr>
        <w:t>?</w:t>
      </w:r>
      <w:r w:rsidR="00E833CA" w:rsidRPr="00230048">
        <w:rPr>
          <w:color w:val="C00000"/>
        </w:rPr>
        <w:t>’</w:t>
      </w:r>
      <w:r w:rsidR="00D1624C" w:rsidRPr="00230048">
        <w:rPr>
          <w:color w:val="C00000"/>
        </w:rPr>
        <w:t xml:space="preserve"> </w:t>
      </w:r>
      <w:r w:rsidR="00D1624C" w:rsidRPr="00230048">
        <w:rPr>
          <w:color w:val="C00000"/>
          <w:vertAlign w:val="superscript"/>
        </w:rPr>
        <w:t>34</w:t>
      </w:r>
      <w:r w:rsidR="00D1624C" w:rsidRPr="00230048">
        <w:rPr>
          <w:color w:val="C00000"/>
        </w:rPr>
        <w:t xml:space="preserve">The king was furious and </w:t>
      </w:r>
      <w:r w:rsidR="00760B2A" w:rsidRPr="00230048">
        <w:rPr>
          <w:color w:val="C00000"/>
        </w:rPr>
        <w:t xml:space="preserve">put him in </w:t>
      </w:r>
      <w:r w:rsidR="00D15BC2" w:rsidRPr="00230048">
        <w:rPr>
          <w:color w:val="C00000"/>
        </w:rPr>
        <w:t>a</w:t>
      </w:r>
      <w:r w:rsidR="00760B2A" w:rsidRPr="00230048">
        <w:rPr>
          <w:color w:val="C00000"/>
        </w:rPr>
        <w:t xml:space="preserve"> stockade</w:t>
      </w:r>
      <w:r w:rsidR="00E833CA" w:rsidRPr="00230048">
        <w:rPr>
          <w:color w:val="C00000"/>
          <w:vertAlign w:val="superscript"/>
        </w:rPr>
        <w:t>[</w:t>
      </w:r>
      <w:r w:rsidR="002E734B" w:rsidRPr="00230048">
        <w:rPr>
          <w:color w:val="C00000"/>
          <w:vertAlign w:val="superscript"/>
        </w:rPr>
        <w:t>j</w:t>
      </w:r>
      <w:r w:rsidR="00E833CA" w:rsidRPr="00230048">
        <w:rPr>
          <w:color w:val="C00000"/>
          <w:vertAlign w:val="superscript"/>
        </w:rPr>
        <w:t>]</w:t>
      </w:r>
      <w:r w:rsidR="00D1624C" w:rsidRPr="00230048">
        <w:rPr>
          <w:color w:val="C00000"/>
        </w:rPr>
        <w:t xml:space="preserve"> until </w:t>
      </w:r>
      <w:r w:rsidR="00E833CA" w:rsidRPr="00230048">
        <w:rPr>
          <w:color w:val="C00000"/>
        </w:rPr>
        <w:t xml:space="preserve">such a time that </w:t>
      </w:r>
      <w:r w:rsidR="00D1624C" w:rsidRPr="00230048">
        <w:rPr>
          <w:color w:val="C00000"/>
        </w:rPr>
        <w:t>he pa</w:t>
      </w:r>
      <w:r w:rsidR="0036165A" w:rsidRPr="00230048">
        <w:rPr>
          <w:color w:val="C00000"/>
        </w:rPr>
        <w:t xml:space="preserve">id back everything he owed. </w:t>
      </w:r>
      <w:r w:rsidR="0036165A" w:rsidRPr="00230048">
        <w:rPr>
          <w:color w:val="C00000"/>
          <w:vertAlign w:val="superscript"/>
        </w:rPr>
        <w:t>35</w:t>
      </w:r>
      <w:r w:rsidR="0036165A" w:rsidRPr="00230048">
        <w:rPr>
          <w:color w:val="C00000"/>
        </w:rPr>
        <w:t xml:space="preserve">This is the same thing that my </w:t>
      </w:r>
      <w:r w:rsidR="00D1624C" w:rsidRPr="00230048">
        <w:rPr>
          <w:color w:val="C00000"/>
        </w:rPr>
        <w:t xml:space="preserve">heavenly Father will do to you, if you won’t forgive </w:t>
      </w:r>
      <w:r w:rsidR="0036165A" w:rsidRPr="00230048">
        <w:rPr>
          <w:color w:val="C00000"/>
        </w:rPr>
        <w:t xml:space="preserve">each of your friends from your </w:t>
      </w:r>
      <w:r w:rsidR="00D1624C" w:rsidRPr="00230048">
        <w:rPr>
          <w:color w:val="C00000"/>
        </w:rPr>
        <w:t>hearts.</w:t>
      </w:r>
      <w:r w:rsidR="00230048" w:rsidRPr="00230048">
        <w:rPr>
          <w:color w:val="C00000"/>
        </w:rPr>
        <w:t>”</w:t>
      </w:r>
    </w:p>
    <w:p w:rsidR="0023087F" w:rsidRDefault="0023087F" w:rsidP="0023087F">
      <w:pPr>
        <w:pStyle w:val="spacer-before-foootnotes"/>
      </w:pPr>
    </w:p>
    <w:p w:rsidR="00E223E1" w:rsidRDefault="00E223E1" w:rsidP="0023087F">
      <w:pPr>
        <w:pStyle w:val="footnotes-normal"/>
      </w:pPr>
      <w:r w:rsidRPr="00F13888">
        <w:rPr>
          <w:vertAlign w:val="superscript"/>
        </w:rPr>
        <w:t>[</w:t>
      </w:r>
      <w:r w:rsidR="009E63CA">
        <w:rPr>
          <w:vertAlign w:val="superscript"/>
        </w:rPr>
        <w:t>a</w:t>
      </w:r>
      <w:r w:rsidRPr="00F13888">
        <w:rPr>
          <w:vertAlign w:val="superscript"/>
        </w:rPr>
        <w:t>]</w:t>
      </w:r>
      <w:r w:rsidR="008A439C">
        <w:rPr>
          <w:i/>
        </w:rPr>
        <w:t>traps…</w:t>
      </w:r>
      <w:r>
        <w:t xml:space="preserve">Lit: </w:t>
      </w:r>
      <w:r w:rsidRPr="00F13888">
        <w:rPr>
          <w:i/>
        </w:rPr>
        <w:t>stumbling block</w:t>
      </w:r>
      <w:r>
        <w:t>. The noun form of</w:t>
      </w:r>
      <w:r w:rsidR="007A2259">
        <w:t xml:space="preserve"> v. 8 “causes you to do harm.”</w:t>
      </w:r>
    </w:p>
    <w:p w:rsidR="00F13888" w:rsidRDefault="00F13888" w:rsidP="0023087F">
      <w:pPr>
        <w:pStyle w:val="footnotes-normal"/>
        <w:rPr>
          <w:i/>
        </w:rPr>
      </w:pPr>
      <w:r w:rsidRPr="00F13888">
        <w:rPr>
          <w:vertAlign w:val="superscript"/>
        </w:rPr>
        <w:t>[</w:t>
      </w:r>
      <w:r w:rsidR="009E63CA">
        <w:rPr>
          <w:vertAlign w:val="superscript"/>
        </w:rPr>
        <w:t>b</w:t>
      </w:r>
      <w:r w:rsidRPr="00F13888">
        <w:rPr>
          <w:vertAlign w:val="superscript"/>
        </w:rPr>
        <w:t>]</w:t>
      </w:r>
      <w:r w:rsidR="00407194">
        <w:rPr>
          <w:i/>
        </w:rPr>
        <w:t>who don’t serve</w:t>
      </w:r>
      <w:r w:rsidR="008A439C" w:rsidRPr="008A439C">
        <w:rPr>
          <w:i/>
        </w:rPr>
        <w:t xml:space="preserve"> God</w:t>
      </w:r>
      <w:r w:rsidR="008A439C">
        <w:t>…</w:t>
      </w:r>
      <w:r>
        <w:t xml:space="preserve">Lit: </w:t>
      </w:r>
      <w:r w:rsidRPr="00F13888">
        <w:rPr>
          <w:i/>
        </w:rPr>
        <w:t>the world</w:t>
      </w:r>
    </w:p>
    <w:p w:rsidR="00A346FB" w:rsidRDefault="008A439C" w:rsidP="0023087F">
      <w:pPr>
        <w:pStyle w:val="footnotes-normal"/>
      </w:pPr>
      <w:r>
        <w:rPr>
          <w:vertAlign w:val="superscript"/>
        </w:rPr>
        <w:t>[</w:t>
      </w:r>
      <w:r w:rsidR="009E63CA">
        <w:rPr>
          <w:vertAlign w:val="superscript"/>
        </w:rPr>
        <w:t>c</w:t>
      </w:r>
      <w:r w:rsidR="00A346FB" w:rsidRPr="00E55756">
        <w:rPr>
          <w:vertAlign w:val="superscript"/>
        </w:rPr>
        <w:t>]</w:t>
      </w:r>
      <w:r>
        <w:rPr>
          <w:i/>
        </w:rPr>
        <w:t>fires of hell…</w:t>
      </w:r>
      <w:r w:rsidR="00A346FB">
        <w:t xml:space="preserve">Lit: </w:t>
      </w:r>
      <w:r w:rsidR="00A346FB" w:rsidRPr="00A346FB">
        <w:rPr>
          <w:i/>
        </w:rPr>
        <w:t>the hell of fire</w:t>
      </w:r>
      <w:r w:rsidR="00A346FB">
        <w:t>. The awkward wording is a figure of speech.</w:t>
      </w:r>
    </w:p>
    <w:p w:rsidR="00E55756" w:rsidRDefault="008A439C" w:rsidP="0023087F">
      <w:pPr>
        <w:pStyle w:val="footnotes-normal"/>
      </w:pPr>
      <w:r>
        <w:rPr>
          <w:vertAlign w:val="superscript"/>
        </w:rPr>
        <w:t>[</w:t>
      </w:r>
      <w:r w:rsidR="009E63CA">
        <w:rPr>
          <w:vertAlign w:val="superscript"/>
        </w:rPr>
        <w:t>d</w:t>
      </w:r>
      <w:r w:rsidR="00E55756" w:rsidRPr="00E55756">
        <w:rPr>
          <w:vertAlign w:val="superscript"/>
        </w:rPr>
        <w:t>]</w:t>
      </w:r>
      <w:r w:rsidR="00E55756" w:rsidRPr="00E55756">
        <w:rPr>
          <w:i/>
        </w:rPr>
        <w:t>kept up to date with what my heavenly Father is thinking</w:t>
      </w:r>
      <w:r>
        <w:t>…Lit:</w:t>
      </w:r>
      <w:r w:rsidR="00E55756">
        <w:t xml:space="preserve"> </w:t>
      </w:r>
      <w:r w:rsidR="00E55756" w:rsidRPr="00E55756">
        <w:rPr>
          <w:i/>
        </w:rPr>
        <w:t>look upon my heavenly Father’s face</w:t>
      </w:r>
    </w:p>
    <w:p w:rsidR="00E55756" w:rsidRDefault="008A439C" w:rsidP="0023087F">
      <w:pPr>
        <w:pStyle w:val="footnotes-normal"/>
        <w:rPr>
          <w:i/>
        </w:rPr>
      </w:pPr>
      <w:r>
        <w:rPr>
          <w:vertAlign w:val="superscript"/>
        </w:rPr>
        <w:t>[</w:t>
      </w:r>
      <w:r w:rsidR="009E63CA">
        <w:rPr>
          <w:vertAlign w:val="superscript"/>
        </w:rPr>
        <w:t>e</w:t>
      </w:r>
      <w:r w:rsidR="00D71842" w:rsidRPr="00D71842">
        <w:rPr>
          <w:vertAlign w:val="superscript"/>
        </w:rPr>
        <w:t>]</w:t>
      </w:r>
      <w:r>
        <w:rPr>
          <w:i/>
        </w:rPr>
        <w:t>friend…</w:t>
      </w:r>
      <w:r w:rsidR="00D71842">
        <w:t xml:space="preserve">Lit: </w:t>
      </w:r>
      <w:r w:rsidR="00D71842" w:rsidRPr="00D71842">
        <w:rPr>
          <w:i/>
        </w:rPr>
        <w:t>brother</w:t>
      </w:r>
    </w:p>
    <w:p w:rsidR="00FC4EBE" w:rsidRPr="00FC4EBE" w:rsidRDefault="008A439C" w:rsidP="0023087F">
      <w:pPr>
        <w:pStyle w:val="footnotes-normal"/>
      </w:pPr>
      <w:r>
        <w:rPr>
          <w:vertAlign w:val="superscript"/>
        </w:rPr>
        <w:t>[</w:t>
      </w:r>
      <w:r w:rsidR="009E63CA">
        <w:rPr>
          <w:vertAlign w:val="superscript"/>
        </w:rPr>
        <w:t>f</w:t>
      </w:r>
      <w:r w:rsidR="00FC4EBE" w:rsidRPr="00B71594">
        <w:rPr>
          <w:vertAlign w:val="superscript"/>
        </w:rPr>
        <w:t>]</w:t>
      </w:r>
      <w:r w:rsidR="002E445C" w:rsidRPr="002E445C">
        <w:rPr>
          <w:i/>
        </w:rPr>
        <w:t>an outsider with whom you must have no contact</w:t>
      </w:r>
      <w:r w:rsidR="002E445C">
        <w:t>…</w:t>
      </w:r>
      <w:r w:rsidR="00FC4EBE">
        <w:t xml:space="preserve">Lit: </w:t>
      </w:r>
      <w:r w:rsidR="00FC4EBE" w:rsidRPr="00FC4EBE">
        <w:rPr>
          <w:i/>
        </w:rPr>
        <w:t>a Gentile</w:t>
      </w:r>
    </w:p>
    <w:p w:rsidR="00753196" w:rsidRDefault="00753196" w:rsidP="0023087F">
      <w:pPr>
        <w:pStyle w:val="footnotes-normal"/>
      </w:pPr>
      <w:r w:rsidRPr="009A474E">
        <w:rPr>
          <w:vertAlign w:val="superscript"/>
        </w:rPr>
        <w:t>[</w:t>
      </w:r>
      <w:r w:rsidR="009E63CA">
        <w:rPr>
          <w:vertAlign w:val="superscript"/>
        </w:rPr>
        <w:t>g</w:t>
      </w:r>
      <w:r w:rsidRPr="009A474E">
        <w:rPr>
          <w:vertAlign w:val="superscript"/>
        </w:rPr>
        <w:t>]</w:t>
      </w:r>
      <w:r w:rsidR="008A439C" w:rsidRPr="008A439C">
        <w:rPr>
          <w:i/>
        </w:rPr>
        <w:t>Know for certain that whatever you prevent here on earth will have been prevented in the spiritual world, and whatever you set in motion here on earth will have been set in motion in the spiritual world</w:t>
      </w:r>
      <w:r w:rsidR="008A439C">
        <w:t>…</w:t>
      </w:r>
      <w:r>
        <w:t xml:space="preserve">Lit: </w:t>
      </w:r>
      <w:r w:rsidRPr="009A474E">
        <w:rPr>
          <w:i/>
        </w:rPr>
        <w:t>Truly I say to you all that whatever you bind on earth will be having been bound in heaven, and whatever you loose on earth will be having been loosed in heaven</w:t>
      </w:r>
      <w:r>
        <w:t>.</w:t>
      </w:r>
    </w:p>
    <w:p w:rsidR="00753196" w:rsidRDefault="00753196" w:rsidP="0023087F">
      <w:pPr>
        <w:pStyle w:val="footnotes-normal"/>
      </w:pPr>
      <w:r w:rsidRPr="009A474E">
        <w:rPr>
          <w:vertAlign w:val="superscript"/>
        </w:rPr>
        <w:t>[</w:t>
      </w:r>
      <w:r w:rsidR="009E63CA">
        <w:rPr>
          <w:vertAlign w:val="superscript"/>
        </w:rPr>
        <w:t>h</w:t>
      </w:r>
      <w:r w:rsidRPr="009A474E">
        <w:rPr>
          <w:vertAlign w:val="superscript"/>
        </w:rPr>
        <w:t>]</w:t>
      </w:r>
      <w:r w:rsidR="008A439C">
        <w:rPr>
          <w:i/>
        </w:rPr>
        <w:t>a handful…</w:t>
      </w:r>
      <w:r>
        <w:t xml:space="preserve">Lit: </w:t>
      </w:r>
      <w:r w:rsidR="009A474E" w:rsidRPr="009A474E">
        <w:rPr>
          <w:i/>
        </w:rPr>
        <w:t>two or three</w:t>
      </w:r>
      <w:r>
        <w:t>.</w:t>
      </w:r>
      <w:r w:rsidR="009A474E">
        <w:t xml:space="preserve"> A phrase used a few ti</w:t>
      </w:r>
      <w:r w:rsidR="00D42DED">
        <w:t>mes in the NT to mean a handful (example is 1 Cor. 14:29).</w:t>
      </w:r>
    </w:p>
    <w:p w:rsidR="001732C8" w:rsidRDefault="009E63CA" w:rsidP="0023087F">
      <w:pPr>
        <w:pStyle w:val="footnotes-normal"/>
      </w:pPr>
      <w:r>
        <w:rPr>
          <w:vertAlign w:val="superscript"/>
        </w:rPr>
        <w:t>[i</w:t>
      </w:r>
      <w:r w:rsidR="001732C8" w:rsidRPr="00E833CA">
        <w:rPr>
          <w:vertAlign w:val="superscript"/>
        </w:rPr>
        <w:t>]</w:t>
      </w:r>
      <w:r w:rsidR="008A439C">
        <w:rPr>
          <w:i/>
        </w:rPr>
        <w:t>put him in a headlock…</w:t>
      </w:r>
      <w:r w:rsidR="001732C8">
        <w:t xml:space="preserve">Lit: </w:t>
      </w:r>
      <w:r w:rsidR="001732C8" w:rsidRPr="008A439C">
        <w:rPr>
          <w:i/>
        </w:rPr>
        <w:t>started choking him</w:t>
      </w:r>
    </w:p>
    <w:p w:rsidR="00E833CA" w:rsidRPr="00753196" w:rsidRDefault="009E63CA" w:rsidP="0023087F">
      <w:pPr>
        <w:pStyle w:val="footnotes-normal"/>
      </w:pPr>
      <w:r>
        <w:rPr>
          <w:vertAlign w:val="superscript"/>
        </w:rPr>
        <w:lastRenderedPageBreak/>
        <w:t>[j</w:t>
      </w:r>
      <w:r w:rsidR="00E833CA" w:rsidRPr="00E833CA">
        <w:rPr>
          <w:vertAlign w:val="superscript"/>
        </w:rPr>
        <w:t>]</w:t>
      </w:r>
      <w:r w:rsidR="008A439C">
        <w:rPr>
          <w:i/>
        </w:rPr>
        <w:t>put him in a stockade…</w:t>
      </w:r>
      <w:r w:rsidR="00E833CA">
        <w:t xml:space="preserve">Lit: </w:t>
      </w:r>
      <w:r w:rsidR="00E833CA" w:rsidRPr="00E833CA">
        <w:rPr>
          <w:i/>
        </w:rPr>
        <w:t>handed him over to the torturers</w:t>
      </w:r>
    </w:p>
    <w:p w:rsidR="002A19D5" w:rsidRDefault="002A19D5" w:rsidP="0023087F">
      <w:pPr>
        <w:pStyle w:val="footnotes-normal"/>
      </w:pPr>
    </w:p>
    <w:p w:rsidR="00083529" w:rsidRDefault="009E63CA" w:rsidP="0023087F">
      <w:pPr>
        <w:pStyle w:val="footnotes-normal"/>
      </w:pPr>
      <w:r>
        <w:rPr>
          <w:vertAlign w:val="superscript"/>
        </w:rPr>
        <w:t>[</w:t>
      </w:r>
      <w:r w:rsidR="007166CA">
        <w:rPr>
          <w:vertAlign w:val="superscript"/>
        </w:rPr>
        <w:t>A</w:t>
      </w:r>
      <w:r>
        <w:rPr>
          <w:vertAlign w:val="superscript"/>
        </w:rPr>
        <w:t>]</w:t>
      </w:r>
      <w:r>
        <w:rPr>
          <w:i/>
        </w:rPr>
        <w:t>Tries to trip up</w:t>
      </w:r>
      <w:r w:rsidR="00DD7DA8">
        <w:rPr>
          <w:i/>
        </w:rPr>
        <w:t xml:space="preserve"> and draw into sin</w:t>
      </w:r>
      <w:r>
        <w:t>…</w:t>
      </w:r>
      <w:r w:rsidR="00110582" w:rsidRPr="00110582">
        <w:rPr>
          <w:i/>
        </w:rPr>
        <w:t xml:space="preserve">causes you to do </w:t>
      </w:r>
      <w:r w:rsidRPr="008A439C">
        <w:rPr>
          <w:i/>
        </w:rPr>
        <w:t>wrong</w:t>
      </w:r>
      <w:r w:rsidR="00110582">
        <w:rPr>
          <w:i/>
        </w:rPr>
        <w:t xml:space="preserve"> or adversely affects you</w:t>
      </w:r>
      <w:r>
        <w:t xml:space="preserve">…Lit: </w:t>
      </w:r>
      <w:r w:rsidRPr="001602B8">
        <w:rPr>
          <w:i/>
        </w:rPr>
        <w:t>puts a stumbling block in the way of</w:t>
      </w:r>
      <w:r>
        <w:t xml:space="preserve">. </w:t>
      </w:r>
      <w:r w:rsidR="006D754D">
        <w:t xml:space="preserve">The Gk. </w:t>
      </w:r>
      <w:r w:rsidR="00E62209">
        <w:t>noun</w:t>
      </w:r>
      <w:r w:rsidR="00480204">
        <w:t>/verb</w:t>
      </w:r>
      <w:r w:rsidR="006D754D">
        <w:t xml:space="preserve"> for </w:t>
      </w:r>
      <w:r w:rsidR="006D754D">
        <w:rPr>
          <w:i/>
        </w:rPr>
        <w:t>stumbling block</w:t>
      </w:r>
      <w:r w:rsidR="00283FC1">
        <w:rPr>
          <w:i/>
        </w:rPr>
        <w:t>/stumble</w:t>
      </w:r>
      <w:r w:rsidR="006D754D">
        <w:rPr>
          <w:i/>
        </w:rPr>
        <w:t xml:space="preserve"> </w:t>
      </w:r>
      <w:r w:rsidR="006D754D">
        <w:t xml:space="preserve">is </w:t>
      </w:r>
      <w:r w:rsidR="00480204">
        <w:rPr>
          <w:i/>
        </w:rPr>
        <w:t>skandalon/skandalidz</w:t>
      </w:r>
      <w:r w:rsidR="0002793D">
        <w:rPr>
          <w:rFonts w:cstheme="minorHAnsi"/>
          <w:i/>
        </w:rPr>
        <w:t>ō</w:t>
      </w:r>
      <w:r w:rsidR="000353C2">
        <w:rPr>
          <w:i/>
        </w:rPr>
        <w:t xml:space="preserve"> </w:t>
      </w:r>
      <w:r w:rsidR="000353C2" w:rsidRPr="000353C2">
        <w:t>(σκάνδαλον</w:t>
      </w:r>
      <w:r w:rsidR="000353C2">
        <w:t>/Strong’s 4625</w:t>
      </w:r>
      <w:r w:rsidR="00D8161E">
        <w:t>)</w:t>
      </w:r>
      <w:r w:rsidR="000353C2" w:rsidRPr="000353C2">
        <w:t xml:space="preserve">, </w:t>
      </w:r>
      <w:r w:rsidR="00D8161E">
        <w:t>(</w:t>
      </w:r>
      <w:r w:rsidR="000353C2" w:rsidRPr="000353C2">
        <w:t>σκανδαλίζω</w:t>
      </w:r>
      <w:r w:rsidR="000353C2">
        <w:t>/Strong’s 4624)</w:t>
      </w:r>
      <w:r w:rsidR="009E2FC8">
        <w:t>, and it’s usage and meaning originated in the LXX and from there carried forward into the NT.</w:t>
      </w:r>
      <w:r w:rsidR="006D754D">
        <w:rPr>
          <w:i/>
        </w:rPr>
        <w:t xml:space="preserve"> </w:t>
      </w:r>
      <w:r w:rsidR="009E2FC8">
        <w:rPr>
          <w:i/>
        </w:rPr>
        <w:t>S</w:t>
      </w:r>
      <w:r w:rsidR="006D754D">
        <w:rPr>
          <w:i/>
        </w:rPr>
        <w:t xml:space="preserve">kandalon </w:t>
      </w:r>
      <w:r w:rsidR="009E2FC8">
        <w:t>appears in Josh. 23:13; Judg. 2:3; (note Num. 23:55 is missing from the LXX).</w:t>
      </w:r>
    </w:p>
    <w:p w:rsidR="00083529" w:rsidRDefault="006D754D" w:rsidP="0023087F">
      <w:pPr>
        <w:pStyle w:val="footnotes-normal"/>
      </w:pPr>
      <w:r>
        <w:t>Josh. 23:13</w:t>
      </w:r>
      <w:r w:rsidR="009E2FC8">
        <w:t>, “</w:t>
      </w:r>
      <w:r>
        <w:t>[these nations] will be a snare and a trap to you</w:t>
      </w:r>
      <w:r w:rsidR="009E2FC8">
        <w:t xml:space="preserve">”; </w:t>
      </w:r>
    </w:p>
    <w:p w:rsidR="00083529" w:rsidRDefault="006D754D" w:rsidP="0023087F">
      <w:pPr>
        <w:pStyle w:val="footnotes-normal"/>
      </w:pPr>
      <w:r>
        <w:t>Judg. 2:3</w:t>
      </w:r>
      <w:r w:rsidR="009E2FC8">
        <w:t>, “</w:t>
      </w:r>
      <w:r>
        <w:t>their gods will be a snare to you</w:t>
      </w:r>
      <w:r w:rsidR="009E2FC8">
        <w:t>.”</w:t>
      </w:r>
    </w:p>
    <w:p w:rsidR="00083529" w:rsidRDefault="00F60DE3" w:rsidP="0023087F">
      <w:pPr>
        <w:pStyle w:val="footnotes-normal"/>
      </w:pPr>
      <w:r>
        <w:t>These verses refer to two things:</w:t>
      </w:r>
    </w:p>
    <w:p w:rsidR="00083529" w:rsidRDefault="00F60DE3" w:rsidP="0023087F">
      <w:pPr>
        <w:pStyle w:val="footnotes-normal"/>
      </w:pPr>
      <w:r>
        <w:t>(1) Israel would always be surrounded by hostile nations waiting to attack her the moment the opportunity presented itself.</w:t>
      </w:r>
      <w:r w:rsidR="00480204">
        <w:t xml:space="preserve"> Matt. 5:30, 8:</w:t>
      </w:r>
      <w:r w:rsidR="00283FC1">
        <w:t>30,</w:t>
      </w:r>
      <w:r w:rsidR="00480204">
        <w:t xml:space="preserve"> </w:t>
      </w:r>
      <w:r w:rsidR="00283FC1">
        <w:t>18:</w:t>
      </w:r>
      <w:r w:rsidR="002F1B9C">
        <w:t>8, 18:9; Mark 9:43, 9:45, 9:47.</w:t>
      </w:r>
    </w:p>
    <w:p w:rsidR="006D754D" w:rsidRDefault="00F60DE3" w:rsidP="0023087F">
      <w:pPr>
        <w:pStyle w:val="footnotes-normal"/>
      </w:pPr>
      <w:r>
        <w:t>(2) God</w:t>
      </w:r>
      <w:r w:rsidR="00083529">
        <w:t>’s</w:t>
      </w:r>
      <w:r>
        <w:t xml:space="preserve"> </w:t>
      </w:r>
      <w:r w:rsidR="00083529">
        <w:t>supernatural protection enabled Israel to reign victorious over these nations; when Israel disobeyed, however, this protection was removed and these nations defeated Israel in battle, encroached on her, and eventually enslaved her.</w:t>
      </w:r>
    </w:p>
    <w:p w:rsidR="00083529" w:rsidRPr="005B06F7" w:rsidRDefault="00083529" w:rsidP="0023087F">
      <w:pPr>
        <w:pStyle w:val="footnotes-normal"/>
      </w:pPr>
      <w:r>
        <w:t>T</w:t>
      </w:r>
      <w:r w:rsidR="00480204">
        <w:t>he LXX meanings of</w:t>
      </w:r>
      <w:r>
        <w:t xml:space="preserve"> </w:t>
      </w:r>
      <w:r w:rsidR="00E62209">
        <w:rPr>
          <w:i/>
        </w:rPr>
        <w:t>skandalon</w:t>
      </w:r>
      <w:r w:rsidR="00E62209">
        <w:t xml:space="preserve"> </w:t>
      </w:r>
      <w:r w:rsidR="00480204">
        <w:t xml:space="preserve">were adapted into the </w:t>
      </w:r>
      <w:r>
        <w:t>following</w:t>
      </w:r>
      <w:r w:rsidR="00480204">
        <w:t xml:space="preserve"> NT concepts</w:t>
      </w:r>
      <w:r w:rsidR="005B06F7">
        <w:t xml:space="preserve">, summarized as </w:t>
      </w:r>
      <w:r w:rsidR="005B06F7" w:rsidRPr="00E223E1">
        <w:rPr>
          <w:i/>
        </w:rPr>
        <w:t>lays a trap for</w:t>
      </w:r>
      <w:r w:rsidR="005B06F7">
        <w:t xml:space="preserve">; </w:t>
      </w:r>
      <w:r w:rsidR="005B06F7" w:rsidRPr="001602B8">
        <w:rPr>
          <w:i/>
        </w:rPr>
        <w:t>puts an obstacle in the way of</w:t>
      </w:r>
      <w:r w:rsidR="005B06F7" w:rsidRPr="001602B8">
        <w:t xml:space="preserve">; </w:t>
      </w:r>
      <w:r w:rsidR="005B06F7" w:rsidRPr="001602B8">
        <w:rPr>
          <w:i/>
        </w:rPr>
        <w:t>gives offense to</w:t>
      </w:r>
      <w:r w:rsidR="005B06F7">
        <w:t xml:space="preserve">; </w:t>
      </w:r>
      <w:r w:rsidR="005B06F7" w:rsidRPr="001602B8">
        <w:rPr>
          <w:i/>
        </w:rPr>
        <w:t>causes one to sin</w:t>
      </w:r>
      <w:r w:rsidR="005B06F7">
        <w:t xml:space="preserve">; </w:t>
      </w:r>
      <w:r w:rsidR="005B06F7" w:rsidRPr="00E223E1">
        <w:rPr>
          <w:i/>
        </w:rPr>
        <w:t>becomes an occasion of sin for</w:t>
      </w:r>
      <w:r w:rsidR="005B06F7">
        <w:t xml:space="preserve">; </w:t>
      </w:r>
      <w:r w:rsidR="005B06F7" w:rsidRPr="001602B8">
        <w:rPr>
          <w:i/>
        </w:rPr>
        <w:t>cause</w:t>
      </w:r>
      <w:r w:rsidR="005B06F7">
        <w:rPr>
          <w:i/>
        </w:rPr>
        <w:t>s</w:t>
      </w:r>
      <w:r w:rsidR="005B06F7" w:rsidRPr="001602B8">
        <w:rPr>
          <w:i/>
        </w:rPr>
        <w:t xml:space="preserve"> one to give up his faith</w:t>
      </w:r>
      <w:r w:rsidR="005B06F7">
        <w:rPr>
          <w:i/>
        </w:rPr>
        <w:t xml:space="preserve">; a point of contention </w:t>
      </w:r>
      <w:r w:rsidR="005B06F7">
        <w:t>and enumerated as:</w:t>
      </w:r>
    </w:p>
    <w:p w:rsidR="00E003A0" w:rsidRDefault="00480204" w:rsidP="00480204">
      <w:pPr>
        <w:pStyle w:val="footnotes-normal"/>
      </w:pPr>
      <w:r>
        <w:t xml:space="preserve">(a) </w:t>
      </w:r>
      <w:r w:rsidR="00E003A0">
        <w:t xml:space="preserve">A person, a thing, an issue, a doctrine, an action (we’ll call </w:t>
      </w:r>
      <w:r>
        <w:t>these</w:t>
      </w:r>
      <w:r w:rsidR="00E003A0">
        <w:t xml:space="preserve"> “thing A”) which hassles, vexes, attacks, or irritates a person or some group of people (we’ll call </w:t>
      </w:r>
      <w:r>
        <w:t>these</w:t>
      </w:r>
      <w:r w:rsidR="00E003A0">
        <w:t xml:space="preserve"> “party X”)</w:t>
      </w:r>
      <w:r w:rsidR="002F1B9C">
        <w:t>. Matt. 13:41.</w:t>
      </w:r>
    </w:p>
    <w:p w:rsidR="00E003A0" w:rsidRDefault="00480204" w:rsidP="00480204">
      <w:pPr>
        <w:pStyle w:val="footnotes-normal"/>
      </w:pPr>
      <w:r>
        <w:t xml:space="preserve">(b) </w:t>
      </w:r>
      <w:r w:rsidR="00E003A0">
        <w:t>Thing A setting a trap and lying in wait to ensnare part</w:t>
      </w:r>
      <w:r>
        <w:t>y</w:t>
      </w:r>
      <w:r w:rsidR="00E003A0">
        <w:t xml:space="preserve"> X</w:t>
      </w:r>
      <w:r w:rsidR="00283FC1">
        <w:t xml:space="preserve">. Matt. </w:t>
      </w:r>
      <w:r w:rsidR="0025613E">
        <w:t xml:space="preserve">18:7, 16:23, </w:t>
      </w:r>
      <w:r w:rsidR="00283FC1">
        <w:t xml:space="preserve">18:6; Luke </w:t>
      </w:r>
      <w:r w:rsidR="0025613E">
        <w:t xml:space="preserve">17:1, </w:t>
      </w:r>
      <w:r w:rsidR="00283FC1">
        <w:t>17:2</w:t>
      </w:r>
      <w:r w:rsidR="0025613E">
        <w:t>; Rom. 11:9, 16:17; 1 Pet. 2:8</w:t>
      </w:r>
      <w:r w:rsidR="002F1B9C">
        <w:t>.</w:t>
      </w:r>
    </w:p>
    <w:p w:rsidR="00480204" w:rsidRDefault="00480204" w:rsidP="00480204">
      <w:pPr>
        <w:pStyle w:val="footnotes-normal"/>
      </w:pPr>
      <w:r>
        <w:t>(c) Party X being affected by a single specific item/thing A; the thing party A is affected by</w:t>
      </w:r>
      <w:r w:rsidR="00283FC1">
        <w:t>. John 6:61</w:t>
      </w:r>
      <w:r w:rsidR="0025613E">
        <w:t>; Rom. 14:21; 1 Cor. 1:23, 8:13; Gal. 5:11; Rev. 2:14</w:t>
      </w:r>
      <w:r w:rsidR="002F1B9C">
        <w:t>.</w:t>
      </w:r>
    </w:p>
    <w:p w:rsidR="00283FC1" w:rsidRDefault="00283FC1" w:rsidP="00283FC1">
      <w:pPr>
        <w:pStyle w:val="footnotes-normal"/>
      </w:pPr>
      <w:r>
        <w:t>(d) Party X’s irritation which arose from thing A. Matt. 15:12; Mark 9:42</w:t>
      </w:r>
    </w:p>
    <w:p w:rsidR="00E003A0" w:rsidRDefault="00480204" w:rsidP="00283FC1">
      <w:pPr>
        <w:pStyle w:val="footnotes-normal"/>
      </w:pPr>
      <w:r>
        <w:t>(</w:t>
      </w:r>
      <w:r w:rsidR="00283FC1">
        <w:t>e</w:t>
      </w:r>
      <w:r>
        <w:t>) Thing A successfully entrapping party X. Matt. 11:6</w:t>
      </w:r>
      <w:r w:rsidR="00283FC1">
        <w:t>, 17:27; Mark 4:17</w:t>
      </w:r>
      <w:r w:rsidR="0025613E">
        <w:t>; John 16:1; Rom. 9:33, 14:13, 1 Pet. 2:8; 1 John 2:10</w:t>
      </w:r>
      <w:r w:rsidR="002F1B9C">
        <w:t>.</w:t>
      </w:r>
    </w:p>
    <w:p w:rsidR="00480204" w:rsidRDefault="00480204" w:rsidP="00480204">
      <w:pPr>
        <w:pStyle w:val="footnotes-normal"/>
      </w:pPr>
      <w:r>
        <w:t>(</w:t>
      </w:r>
      <w:r w:rsidR="00283FC1">
        <w:t>f</w:t>
      </w:r>
      <w:r>
        <w:t>) Party X’s disobedience to God and consequentially their defeat by thing A</w:t>
      </w:r>
      <w:r w:rsidR="00283FC1">
        <w:t>. Matt 24:10, 26:33; Mark 14:27, 14:29; Luke 17:23</w:t>
      </w:r>
      <w:r w:rsidR="0025613E">
        <w:t>; 2 Cor. 11:29; 1 Pet. 2:8</w:t>
      </w:r>
      <w:r w:rsidR="002F1B9C">
        <w:t>.</w:t>
      </w:r>
    </w:p>
    <w:p w:rsidR="002A19D5" w:rsidRDefault="009E63CA" w:rsidP="0023087F">
      <w:pPr>
        <w:pStyle w:val="footnotes-normal"/>
      </w:pPr>
      <w:r>
        <w:rPr>
          <w:vertAlign w:val="superscript"/>
        </w:rPr>
        <w:t>[B</w:t>
      </w:r>
      <w:r w:rsidR="002A19D5" w:rsidRPr="002A19D5">
        <w:rPr>
          <w:vertAlign w:val="superscript"/>
        </w:rPr>
        <w:t>]</w:t>
      </w:r>
      <w:r w:rsidR="002A19D5" w:rsidRPr="002A19D5">
        <w:rPr>
          <w:i/>
        </w:rPr>
        <w:t>If your hand or foot causes you to do wrong, cut it off and throw it away</w:t>
      </w:r>
      <w:r w:rsidR="00BC5A53">
        <w:rPr>
          <w:i/>
        </w:rPr>
        <w:t xml:space="preserve"> (i.e., stop doing it—period)</w:t>
      </w:r>
      <w:r w:rsidR="00BC5A53">
        <w:t>…</w:t>
      </w:r>
      <w:r w:rsidR="002A19D5">
        <w:t xml:space="preserve"> similar wording for the eye. Jesus is not speaking of your physical hands, feet, or eyes here. Throughout the Bible, hands symbolize actions, feet symbolize the direction your life is headed in, and eyes symbolize the meditation of the mind or the desire of the heart. Jesus is therefore saying if you have a habit or some practice which is causing you to sin, quit doing it. If the direction of your life is causing you to head into sin, change the direction of your life. If there’s something that you dream about which causes you to sin, quit dwelling on it.</w:t>
      </w:r>
    </w:p>
    <w:p w:rsidR="003E4F19" w:rsidRDefault="009E63CA" w:rsidP="0023087F">
      <w:pPr>
        <w:pStyle w:val="footnotes-normal"/>
      </w:pPr>
      <w:r>
        <w:rPr>
          <w:vertAlign w:val="superscript"/>
        </w:rPr>
        <w:t>[C</w:t>
      </w:r>
      <w:r w:rsidR="003E4F19" w:rsidRPr="009D0934">
        <w:rPr>
          <w:vertAlign w:val="superscript"/>
        </w:rPr>
        <w:t>]</w:t>
      </w:r>
      <w:r w:rsidR="003E4F19">
        <w:t>Verse 11</w:t>
      </w:r>
      <w:r w:rsidR="009D0934">
        <w:t xml:space="preserve">, which literally reads, </w:t>
      </w:r>
      <w:r w:rsidR="00FC4EBE">
        <w:rPr>
          <w:i/>
        </w:rPr>
        <w:t>you see,</w:t>
      </w:r>
      <w:r w:rsidR="003E4F19" w:rsidRPr="009D0934">
        <w:rPr>
          <w:i/>
        </w:rPr>
        <w:t xml:space="preserve"> the Son of Man came to save that which was lost</w:t>
      </w:r>
      <w:r w:rsidR="003E4F19">
        <w:t xml:space="preserve">, is omitted. </w:t>
      </w:r>
      <w:r w:rsidR="00A367F1">
        <w:t>Ref.</w:t>
      </w:r>
      <w:r w:rsidR="003E4F19">
        <w:t xml:space="preserve"> </w:t>
      </w:r>
      <w:r w:rsidR="009D0934">
        <w:t xml:space="preserve">note for </w:t>
      </w:r>
      <w:r w:rsidR="003E4F19">
        <w:t>Matt.</w:t>
      </w:r>
      <w:r w:rsidR="009D0934">
        <w:t xml:space="preserve"> 17:21.</w:t>
      </w:r>
    </w:p>
    <w:p w:rsidR="005C6246" w:rsidRDefault="009E63CA" w:rsidP="0023087F">
      <w:pPr>
        <w:pStyle w:val="footnotes-normal"/>
      </w:pPr>
      <w:r>
        <w:rPr>
          <w:vertAlign w:val="superscript"/>
        </w:rPr>
        <w:lastRenderedPageBreak/>
        <w:t>[D</w:t>
      </w:r>
      <w:r w:rsidR="005C6246" w:rsidRPr="005C6246">
        <w:rPr>
          <w:vertAlign w:val="superscript"/>
        </w:rPr>
        <w:t>]</w:t>
      </w:r>
      <w:r w:rsidR="008A439C">
        <w:rPr>
          <w:i/>
        </w:rPr>
        <w:t>seven…</w:t>
      </w:r>
      <w:r w:rsidR="005C6246">
        <w:t xml:space="preserve">In the Bible, </w:t>
      </w:r>
      <w:r w:rsidR="005C6246" w:rsidRPr="005C6246">
        <w:rPr>
          <w:i/>
        </w:rPr>
        <w:t>seven</w:t>
      </w:r>
      <w:r w:rsidR="005C6246">
        <w:t xml:space="preserve"> is the number of completion. In this context, Peter is thinking of forgiving his brother for a complete set of instances.</w:t>
      </w:r>
    </w:p>
    <w:p w:rsidR="00AF1D4E" w:rsidRDefault="009E63CA" w:rsidP="0023087F">
      <w:pPr>
        <w:pStyle w:val="footnotes-normal"/>
      </w:pPr>
      <w:r>
        <w:rPr>
          <w:vertAlign w:val="superscript"/>
        </w:rPr>
        <w:t>[E</w:t>
      </w:r>
      <w:r w:rsidR="00F277B6" w:rsidRPr="00F277B6">
        <w:rPr>
          <w:vertAlign w:val="superscript"/>
        </w:rPr>
        <w:t>]</w:t>
      </w:r>
      <w:r w:rsidR="008A439C">
        <w:rPr>
          <w:i/>
        </w:rPr>
        <w:t>$10,000…</w:t>
      </w:r>
      <w:r w:rsidR="00F277B6">
        <w:t xml:space="preserve">Lit: </w:t>
      </w:r>
      <w:r w:rsidR="00F277B6" w:rsidRPr="00F277B6">
        <w:rPr>
          <w:i/>
        </w:rPr>
        <w:t>100 denarrii</w:t>
      </w:r>
      <w:r w:rsidR="00F277B6">
        <w:t xml:space="preserve">, which is about </w:t>
      </w:r>
      <w:r w:rsidR="00BC48E5">
        <w:t>14 ounces</w:t>
      </w:r>
      <w:r w:rsidR="00F277B6">
        <w:t xml:space="preserve"> (</w:t>
      </w:r>
      <w:r w:rsidR="00BC48E5">
        <w:t>0.</w:t>
      </w:r>
      <w:r w:rsidR="00F277B6">
        <w:t xml:space="preserve">4Kg) of silver. </w:t>
      </w:r>
      <w:r w:rsidR="00AF1D4E">
        <w:t xml:space="preserve">Converting this to contemporary US dollar equivalency is not trivial, nor will all agree on the result, but nevertheless, an attempt is made. As it was in ancient times, so it was up until the last century or so, than coins were tethered to their intrinsic value in gold or silver. The average biblical commentator did simple conversions based on the value of silver. But this does not give meaningful results, as the leaps in industrial productivity have made silver relatively plentiful compared to ancient times. The cost of silver in today’s US dollars is around $0.76/gram—but that in no way reflects the purchasing power of silver today verses silver in ancient times. A more accurate method for conversion is to base it on the cost of </w:t>
      </w:r>
      <w:r w:rsidR="000A0F66">
        <w:t xml:space="preserve">unskilled </w:t>
      </w:r>
      <w:r w:rsidR="00AF1D4E">
        <w:t>labor. Even that varies enormously between industrialized nations and non-industrialized nations.</w:t>
      </w:r>
      <w:r w:rsidR="000A0F66">
        <w:t xml:space="preserve"> The cost of labor in ancient times can be ascertained from Matt. 20:2, which is namely 1 denarius (4g silver) per </w:t>
      </w:r>
      <w:r w:rsidR="00D83631">
        <w:t xml:space="preserve">day. </w:t>
      </w:r>
      <w:r w:rsidR="000A0F66">
        <w:t>In US in the 19</w:t>
      </w:r>
      <w:r w:rsidR="000A0F66" w:rsidRPr="000A0F66">
        <w:rPr>
          <w:vertAlign w:val="superscript"/>
        </w:rPr>
        <w:t>th</w:t>
      </w:r>
      <w:r w:rsidR="000A0F66">
        <w:t xml:space="preserve"> century, a day’s labor went for around $0.80, which was around 18g of silver, or 4.5 times more silver per day than what a worker in ancient times received—which demonstrates the inadequacy of simple conversions based on the price of gold or silver. But if one assumes that an unskilled worker makes $12/hour nowadays in industrialized nations, and therefore is paid $100 per day, then a denarius would represent $100 in today’s purchasing power. Of course, in contemporary, non-industrialized nations, the price of</w:t>
      </w:r>
      <w:r w:rsidR="00651C99">
        <w:t xml:space="preserve"> labor per day might be $5–$10, which is substantially less than industrialized nations. So the 100 denarrii equate to $10,000 of purchasing power in industrialized nations, but only $500 in non-industrialized nations.</w:t>
      </w:r>
    </w:p>
    <w:p w:rsidR="0087724F" w:rsidRDefault="0087724F" w:rsidP="0087724F">
      <w:pPr>
        <w:pStyle w:val="spacer-before-chapter"/>
      </w:pPr>
    </w:p>
    <w:p w:rsidR="0087724F" w:rsidRDefault="0087724F" w:rsidP="0087724F">
      <w:pPr>
        <w:pStyle w:val="Heading2"/>
      </w:pPr>
      <w:r>
        <w:t>Matthew Chapter 19</w:t>
      </w:r>
    </w:p>
    <w:p w:rsidR="0087724F" w:rsidRDefault="0087724F" w:rsidP="0087724F">
      <w:pPr>
        <w:pStyle w:val="verses-narrative"/>
      </w:pPr>
      <w:r w:rsidRPr="00D22AD7">
        <w:rPr>
          <w:vertAlign w:val="superscript"/>
        </w:rPr>
        <w:t>1</w:t>
      </w:r>
      <w:r w:rsidR="005E66E3">
        <w:t xml:space="preserve">When </w:t>
      </w:r>
      <w:r w:rsidR="00D16F63">
        <w:t>Jesus ca</w:t>
      </w:r>
      <w:r w:rsidR="005E66E3">
        <w:t xml:space="preserve">me to the end of speaking this collection of </w:t>
      </w:r>
      <w:r w:rsidR="00762B79">
        <w:t>messages</w:t>
      </w:r>
      <w:r w:rsidR="005E66E3">
        <w:t xml:space="preserve">, he picked up from Galilee and went to the Judean region, on the other side of the Jordan. </w:t>
      </w:r>
      <w:r w:rsidR="005E66E3" w:rsidRPr="00D22AD7">
        <w:rPr>
          <w:vertAlign w:val="superscript"/>
        </w:rPr>
        <w:t>2</w:t>
      </w:r>
      <w:r w:rsidR="005E66E3">
        <w:t xml:space="preserve">A great crowd followed him, and he </w:t>
      </w:r>
      <w:r w:rsidR="00D22AD7">
        <w:t>healed</w:t>
      </w:r>
      <w:r w:rsidR="005E66E3">
        <w:t xml:space="preserve"> all that were there.</w:t>
      </w:r>
    </w:p>
    <w:p w:rsidR="005E66E3" w:rsidRDefault="005E66E3" w:rsidP="0087724F">
      <w:pPr>
        <w:pStyle w:val="verses-narrative"/>
      </w:pPr>
      <w:r w:rsidRPr="00D22AD7">
        <w:rPr>
          <w:vertAlign w:val="superscript"/>
        </w:rPr>
        <w:t>3</w:t>
      </w:r>
      <w:r w:rsidR="00762B79">
        <w:t>In an attempt to test him, s</w:t>
      </w:r>
      <w:r>
        <w:t>ome Pharisees approached him</w:t>
      </w:r>
      <w:r w:rsidR="00762B79">
        <w:t xml:space="preserve"> saying</w:t>
      </w:r>
      <w:r>
        <w:t xml:space="preserve">, “Is there any reason for which a husband is allowed to divorce his wife?” </w:t>
      </w:r>
      <w:r w:rsidRPr="00D22AD7">
        <w:rPr>
          <w:vertAlign w:val="superscript"/>
        </w:rPr>
        <w:t>4</w:t>
      </w:r>
      <w:r w:rsidR="00F04FA6">
        <w:t xml:space="preserve">In his response he </w:t>
      </w:r>
      <w:r>
        <w:t xml:space="preserve">answered, </w:t>
      </w:r>
      <w:r w:rsidRPr="0049679A">
        <w:rPr>
          <w:color w:val="C00000"/>
        </w:rPr>
        <w:t>“</w:t>
      </w:r>
      <w:r w:rsidR="00710139" w:rsidRPr="0049679A">
        <w:rPr>
          <w:color w:val="C00000"/>
        </w:rPr>
        <w:t xml:space="preserve">Haven’t you read </w:t>
      </w:r>
      <w:r w:rsidR="00D22AD7" w:rsidRPr="0049679A">
        <w:rPr>
          <w:color w:val="C00000"/>
        </w:rPr>
        <w:t>that which</w:t>
      </w:r>
      <w:r w:rsidR="00AC0747" w:rsidRPr="0049679A">
        <w:rPr>
          <w:color w:val="C00000"/>
        </w:rPr>
        <w:t xml:space="preserve"> was </w:t>
      </w:r>
      <w:r w:rsidR="00DE72E1" w:rsidRPr="0049679A">
        <w:rPr>
          <w:color w:val="C00000"/>
        </w:rPr>
        <w:t>established from antiquity,</w:t>
      </w:r>
      <w:r w:rsidR="00AC0747" w:rsidRPr="0049679A">
        <w:rPr>
          <w:color w:val="C00000"/>
        </w:rPr>
        <w:t xml:space="preserve"> ‘</w:t>
      </w:r>
      <w:r w:rsidR="008F5262" w:rsidRPr="0049679A">
        <w:rPr>
          <w:color w:val="C00000"/>
        </w:rPr>
        <w:t>He made them m</w:t>
      </w:r>
      <w:r w:rsidR="00AC0747" w:rsidRPr="0049679A">
        <w:rPr>
          <w:color w:val="C00000"/>
        </w:rPr>
        <w:t>an and woma</w:t>
      </w:r>
      <w:r w:rsidR="008F5262" w:rsidRPr="0049679A">
        <w:rPr>
          <w:color w:val="C00000"/>
        </w:rPr>
        <w:t>n</w:t>
      </w:r>
      <w:r w:rsidR="00B93FCC" w:rsidRPr="0049679A">
        <w:rPr>
          <w:color w:val="C00000"/>
        </w:rPr>
        <w:t>, husband and wife</w:t>
      </w:r>
      <w:r w:rsidR="00AC0747" w:rsidRPr="0049679A">
        <w:rPr>
          <w:color w:val="C00000"/>
        </w:rPr>
        <w:t>,</w:t>
      </w:r>
      <w:r w:rsidR="00B93FCC" w:rsidRPr="0049679A">
        <w:rPr>
          <w:color w:val="C00000"/>
          <w:vertAlign w:val="superscript"/>
        </w:rPr>
        <w:t>[A]</w:t>
      </w:r>
      <w:r w:rsidR="00AC0747" w:rsidRPr="0049679A">
        <w:rPr>
          <w:color w:val="C00000"/>
        </w:rPr>
        <w:t xml:space="preserve">’ </w:t>
      </w:r>
      <w:r w:rsidR="00AC0747" w:rsidRPr="0049679A">
        <w:rPr>
          <w:color w:val="C00000"/>
          <w:vertAlign w:val="superscript"/>
        </w:rPr>
        <w:t>5</w:t>
      </w:r>
      <w:r w:rsidR="00AC0747" w:rsidRPr="0049679A">
        <w:rPr>
          <w:color w:val="C00000"/>
        </w:rPr>
        <w:t xml:space="preserve">and, ‘On account of this a man will leave </w:t>
      </w:r>
      <w:r w:rsidR="00535EB8" w:rsidRPr="0049679A">
        <w:rPr>
          <w:color w:val="C00000"/>
        </w:rPr>
        <w:t xml:space="preserve">father and </w:t>
      </w:r>
      <w:r w:rsidR="00D22AD7" w:rsidRPr="0049679A">
        <w:rPr>
          <w:color w:val="C00000"/>
        </w:rPr>
        <w:t>mother</w:t>
      </w:r>
      <w:r w:rsidR="00AC0747" w:rsidRPr="0049679A">
        <w:rPr>
          <w:color w:val="C00000"/>
        </w:rPr>
        <w:t xml:space="preserve"> and will be joined to his wife, and the two will </w:t>
      </w:r>
      <w:r w:rsidR="00762B79" w:rsidRPr="0049679A">
        <w:rPr>
          <w:color w:val="C00000"/>
        </w:rPr>
        <w:t>result in</w:t>
      </w:r>
      <w:r w:rsidR="00AC0747" w:rsidRPr="0049679A">
        <w:rPr>
          <w:color w:val="C00000"/>
        </w:rPr>
        <w:t xml:space="preserve"> </w:t>
      </w:r>
      <w:r w:rsidR="004F4149" w:rsidRPr="0049679A">
        <w:rPr>
          <w:color w:val="C00000"/>
        </w:rPr>
        <w:t xml:space="preserve">being </w:t>
      </w:r>
      <w:r w:rsidR="00706821" w:rsidRPr="0049679A">
        <w:rPr>
          <w:color w:val="C00000"/>
        </w:rPr>
        <w:t>one flesh</w:t>
      </w:r>
      <w:r w:rsidR="00AC0747" w:rsidRPr="0049679A">
        <w:rPr>
          <w:color w:val="C00000"/>
        </w:rPr>
        <w:t>’</w:t>
      </w:r>
      <w:r w:rsidR="00706821" w:rsidRPr="0049679A">
        <w:rPr>
          <w:color w:val="C00000"/>
        </w:rPr>
        <w:t>?</w:t>
      </w:r>
      <w:r w:rsidR="00AC0747" w:rsidRPr="0049679A">
        <w:rPr>
          <w:color w:val="C00000"/>
        </w:rPr>
        <w:t xml:space="preserve"> </w:t>
      </w:r>
      <w:r w:rsidR="00AC0747" w:rsidRPr="0049679A">
        <w:rPr>
          <w:color w:val="C00000"/>
          <w:vertAlign w:val="superscript"/>
        </w:rPr>
        <w:t>6</w:t>
      </w:r>
      <w:r w:rsidR="00706821" w:rsidRPr="0049679A">
        <w:rPr>
          <w:color w:val="C00000"/>
        </w:rPr>
        <w:t>S</w:t>
      </w:r>
      <w:r w:rsidR="00D22AD7" w:rsidRPr="0049679A">
        <w:rPr>
          <w:color w:val="C00000"/>
        </w:rPr>
        <w:t xml:space="preserve">o </w:t>
      </w:r>
      <w:r w:rsidR="00706821" w:rsidRPr="0049679A">
        <w:rPr>
          <w:color w:val="C00000"/>
        </w:rPr>
        <w:t xml:space="preserve">then, </w:t>
      </w:r>
      <w:r w:rsidR="00D22AD7" w:rsidRPr="0049679A">
        <w:rPr>
          <w:color w:val="C00000"/>
        </w:rPr>
        <w:t>they are</w:t>
      </w:r>
      <w:r w:rsidR="00B22712" w:rsidRPr="0049679A">
        <w:rPr>
          <w:color w:val="C00000"/>
        </w:rPr>
        <w:t xml:space="preserve"> no longer two </w:t>
      </w:r>
      <w:r w:rsidR="00392136" w:rsidRPr="0049679A">
        <w:rPr>
          <w:i/>
          <w:color w:val="C00000"/>
        </w:rPr>
        <w:t>individual</w:t>
      </w:r>
      <w:r w:rsidR="009A485C" w:rsidRPr="0049679A">
        <w:rPr>
          <w:i/>
          <w:color w:val="C00000"/>
        </w:rPr>
        <w:t xml:space="preserve"> fleshes </w:t>
      </w:r>
      <w:r w:rsidR="00B22712" w:rsidRPr="0049679A">
        <w:rPr>
          <w:color w:val="C00000"/>
        </w:rPr>
        <w:t>but rather one flesh</w:t>
      </w:r>
      <w:r w:rsidR="00D22AD7" w:rsidRPr="0049679A">
        <w:rPr>
          <w:color w:val="C00000"/>
          <w:vertAlign w:val="superscript"/>
        </w:rPr>
        <w:t>[B]</w:t>
      </w:r>
      <w:r w:rsidR="00B22712" w:rsidRPr="0049679A">
        <w:rPr>
          <w:color w:val="C00000"/>
        </w:rPr>
        <w:t xml:space="preserve">. Consequently, </w:t>
      </w:r>
      <w:r w:rsidR="004537D3" w:rsidRPr="0049679A">
        <w:rPr>
          <w:color w:val="C00000"/>
        </w:rPr>
        <w:t>let no person separate the thing that</w:t>
      </w:r>
      <w:r w:rsidR="00B22712" w:rsidRPr="0049679A">
        <w:rPr>
          <w:color w:val="C00000"/>
        </w:rPr>
        <w:t xml:space="preserve"> God</w:t>
      </w:r>
      <w:r w:rsidR="00762B79" w:rsidRPr="0049679A">
        <w:rPr>
          <w:color w:val="C00000"/>
        </w:rPr>
        <w:t xml:space="preserve"> has </w:t>
      </w:r>
      <w:r w:rsidR="00B22712" w:rsidRPr="0049679A">
        <w:rPr>
          <w:color w:val="C00000"/>
        </w:rPr>
        <w:t xml:space="preserve">joined.” </w:t>
      </w:r>
      <w:r w:rsidR="00B22712" w:rsidRPr="00D22AD7">
        <w:rPr>
          <w:vertAlign w:val="superscript"/>
        </w:rPr>
        <w:t>7</w:t>
      </w:r>
      <w:r w:rsidR="00F04FA6">
        <w:t>Exchanging words, they asked</w:t>
      </w:r>
      <w:r w:rsidR="00B22712">
        <w:t xml:space="preserve">, “Ok, so why </w:t>
      </w:r>
      <w:r w:rsidR="008A6FE9">
        <w:t>does the Old Testament</w:t>
      </w:r>
      <w:r w:rsidR="00584D77" w:rsidRPr="00584D77">
        <w:rPr>
          <w:vertAlign w:val="superscript"/>
        </w:rPr>
        <w:t>[</w:t>
      </w:r>
      <w:r w:rsidR="00111968">
        <w:rPr>
          <w:vertAlign w:val="superscript"/>
        </w:rPr>
        <w:t>a</w:t>
      </w:r>
      <w:r w:rsidR="00584D77" w:rsidRPr="00584D77">
        <w:rPr>
          <w:vertAlign w:val="superscript"/>
        </w:rPr>
        <w:t>]</w:t>
      </w:r>
      <w:r w:rsidR="00B22712">
        <w:t xml:space="preserve"> </w:t>
      </w:r>
      <w:r w:rsidR="008A6FE9">
        <w:t xml:space="preserve">have a commandment </w:t>
      </w:r>
      <w:r w:rsidR="00B22712">
        <w:t>which says ‘</w:t>
      </w:r>
      <w:r w:rsidR="00C5439C">
        <w:t>…</w:t>
      </w:r>
      <w:r w:rsidR="00B22712">
        <w:t xml:space="preserve">to </w:t>
      </w:r>
      <w:r w:rsidR="006037CC">
        <w:t>furnish</w:t>
      </w:r>
      <w:r w:rsidR="00B22712">
        <w:t xml:space="preserve"> a divorce certificate </w:t>
      </w:r>
      <w:r w:rsidR="00D22AD7">
        <w:t xml:space="preserve">in order </w:t>
      </w:r>
      <w:r w:rsidR="00B22712">
        <w:t>to divorce her</w:t>
      </w:r>
      <w:r w:rsidR="009F1DD3">
        <w:t>…</w:t>
      </w:r>
      <w:r w:rsidR="00B22712">
        <w:t xml:space="preserve">’?” </w:t>
      </w:r>
      <w:r w:rsidR="00B22712" w:rsidRPr="00F04FA6">
        <w:rPr>
          <w:vertAlign w:val="superscript"/>
        </w:rPr>
        <w:t>8</w:t>
      </w:r>
      <w:r w:rsidR="00F04FA6">
        <w:t>To this exchange, h</w:t>
      </w:r>
      <w:r w:rsidR="00B22712" w:rsidRPr="00F04FA6">
        <w:t>e</w:t>
      </w:r>
      <w:r w:rsidR="00B22712">
        <w:t xml:space="preserve"> replied, </w:t>
      </w:r>
      <w:r w:rsidR="008B6199" w:rsidRPr="0049679A">
        <w:rPr>
          <w:color w:val="C00000"/>
        </w:rPr>
        <w:t>“</w:t>
      </w:r>
      <w:r w:rsidR="008A6FE9" w:rsidRPr="0049679A">
        <w:rPr>
          <w:color w:val="C00000"/>
        </w:rPr>
        <w:t xml:space="preserve">The Old Testament </w:t>
      </w:r>
      <w:r w:rsidR="00B22712" w:rsidRPr="0049679A">
        <w:rPr>
          <w:color w:val="C00000"/>
        </w:rPr>
        <w:t>permitted you to divorce your wives</w:t>
      </w:r>
      <w:r w:rsidR="00CE6CF9" w:rsidRPr="0049679A">
        <w:rPr>
          <w:color w:val="C00000"/>
        </w:rPr>
        <w:t xml:space="preserve"> because of your hardheartedness</w:t>
      </w:r>
      <w:r w:rsidR="00111968" w:rsidRPr="0049679A">
        <w:rPr>
          <w:color w:val="C00000"/>
          <w:vertAlign w:val="superscript"/>
        </w:rPr>
        <w:t>[b</w:t>
      </w:r>
      <w:r w:rsidR="00CE6CF9" w:rsidRPr="0049679A">
        <w:rPr>
          <w:color w:val="C00000"/>
          <w:vertAlign w:val="superscript"/>
        </w:rPr>
        <w:t>]</w:t>
      </w:r>
      <w:r w:rsidR="00B22712" w:rsidRPr="0049679A">
        <w:rPr>
          <w:color w:val="C00000"/>
        </w:rPr>
        <w:t xml:space="preserve">; </w:t>
      </w:r>
      <w:r w:rsidR="00E91192" w:rsidRPr="0049679A">
        <w:rPr>
          <w:color w:val="C00000"/>
        </w:rPr>
        <w:t xml:space="preserve">it </w:t>
      </w:r>
      <w:r w:rsidR="00CE6CF9" w:rsidRPr="0049679A">
        <w:rPr>
          <w:color w:val="C00000"/>
        </w:rPr>
        <w:t>was not put into being</w:t>
      </w:r>
      <w:r w:rsidR="00E91192" w:rsidRPr="0049679A">
        <w:rPr>
          <w:color w:val="C00000"/>
        </w:rPr>
        <w:t xml:space="preserve"> this way</w:t>
      </w:r>
      <w:r w:rsidR="008B6199" w:rsidRPr="0049679A">
        <w:rPr>
          <w:color w:val="C00000"/>
        </w:rPr>
        <w:t xml:space="preserve"> from antiquity</w:t>
      </w:r>
      <w:r w:rsidR="00F75BF9" w:rsidRPr="0049679A">
        <w:rPr>
          <w:color w:val="C00000"/>
        </w:rPr>
        <w:t>.</w:t>
      </w:r>
      <w:r w:rsidR="00E91192" w:rsidRPr="0049679A">
        <w:rPr>
          <w:color w:val="C00000"/>
        </w:rPr>
        <w:t xml:space="preserve"> </w:t>
      </w:r>
      <w:r w:rsidR="00E91192" w:rsidRPr="0049679A">
        <w:rPr>
          <w:color w:val="C00000"/>
          <w:vertAlign w:val="superscript"/>
        </w:rPr>
        <w:t>9</w:t>
      </w:r>
      <w:r w:rsidR="00E91192" w:rsidRPr="0049679A">
        <w:rPr>
          <w:color w:val="C00000"/>
        </w:rPr>
        <w:t>I tell you that</w:t>
      </w:r>
      <w:r w:rsidR="004E0510" w:rsidRPr="0049679A">
        <w:rPr>
          <w:color w:val="C00000"/>
        </w:rPr>
        <w:t xml:space="preserve">, </w:t>
      </w:r>
      <w:r w:rsidR="004E0510" w:rsidRPr="0049679A">
        <w:rPr>
          <w:color w:val="C00000"/>
        </w:rPr>
        <w:lastRenderedPageBreak/>
        <w:t>except in the case of sexual immorality,</w:t>
      </w:r>
      <w:r w:rsidR="00E91192" w:rsidRPr="0049679A">
        <w:rPr>
          <w:color w:val="C00000"/>
        </w:rPr>
        <w:t xml:space="preserve"> whoever divorce</w:t>
      </w:r>
      <w:r w:rsidR="004E0510" w:rsidRPr="0049679A">
        <w:rPr>
          <w:color w:val="C00000"/>
        </w:rPr>
        <w:t>s</w:t>
      </w:r>
      <w:r w:rsidR="00E91192" w:rsidRPr="0049679A">
        <w:rPr>
          <w:color w:val="C00000"/>
        </w:rPr>
        <w:t xml:space="preserve"> his wife</w:t>
      </w:r>
      <w:r w:rsidR="004E0510" w:rsidRPr="0049679A">
        <w:rPr>
          <w:color w:val="C00000"/>
        </w:rPr>
        <w:t xml:space="preserve"> and remarries</w:t>
      </w:r>
      <w:r w:rsidR="00E91192" w:rsidRPr="0049679A">
        <w:rPr>
          <w:color w:val="C00000"/>
        </w:rPr>
        <w:t xml:space="preserve"> commit</w:t>
      </w:r>
      <w:r w:rsidR="004E0510" w:rsidRPr="0049679A">
        <w:rPr>
          <w:color w:val="C00000"/>
        </w:rPr>
        <w:t>s</w:t>
      </w:r>
      <w:r w:rsidR="00E91192" w:rsidRPr="0049679A">
        <w:rPr>
          <w:color w:val="C00000"/>
        </w:rPr>
        <w:t xml:space="preserve"> adultery.” </w:t>
      </w:r>
      <w:r w:rsidR="00E91192" w:rsidRPr="00CE6CF9">
        <w:rPr>
          <w:vertAlign w:val="superscript"/>
        </w:rPr>
        <w:t>10</w:t>
      </w:r>
      <w:r w:rsidR="00E91192">
        <w:t>The disciples</w:t>
      </w:r>
      <w:r w:rsidR="00F04FA6">
        <w:t>, responding to what they heard,</w:t>
      </w:r>
      <w:r w:rsidR="00E91192">
        <w:t xml:space="preserve"> said to him, “If </w:t>
      </w:r>
      <w:r w:rsidR="00CE6CF9">
        <w:t xml:space="preserve">this is </w:t>
      </w:r>
      <w:r w:rsidR="00E91192">
        <w:t xml:space="preserve">the ask </w:t>
      </w:r>
      <w:r w:rsidR="00CE6CF9">
        <w:t>of</w:t>
      </w:r>
      <w:r w:rsidR="00B95310">
        <w:t xml:space="preserve"> the person who’s married</w:t>
      </w:r>
      <w:r w:rsidR="00E91192">
        <w:t xml:space="preserve">, </w:t>
      </w:r>
      <w:r w:rsidR="00CE6CF9">
        <w:t>you’re</w:t>
      </w:r>
      <w:r w:rsidR="00E91192">
        <w:t xml:space="preserve"> better off not getting married.” </w:t>
      </w:r>
      <w:r w:rsidR="00E91192" w:rsidRPr="004E0510">
        <w:rPr>
          <w:vertAlign w:val="superscript"/>
        </w:rPr>
        <w:t>11</w:t>
      </w:r>
      <w:r w:rsidR="00F04FA6">
        <w:t>He said</w:t>
      </w:r>
      <w:r w:rsidR="00E91192">
        <w:t xml:space="preserve">, </w:t>
      </w:r>
      <w:r w:rsidR="00E91192" w:rsidRPr="0049679A">
        <w:rPr>
          <w:color w:val="C00000"/>
        </w:rPr>
        <w:t xml:space="preserve">“Not everyone is able to </w:t>
      </w:r>
      <w:r w:rsidR="001A27EE" w:rsidRPr="0049679A">
        <w:rPr>
          <w:color w:val="C00000"/>
        </w:rPr>
        <w:t>keep</w:t>
      </w:r>
      <w:r w:rsidR="00E91192" w:rsidRPr="0049679A">
        <w:rPr>
          <w:color w:val="C00000"/>
        </w:rPr>
        <w:t xml:space="preserve"> </w:t>
      </w:r>
      <w:r w:rsidR="00D325CE" w:rsidRPr="0049679A">
        <w:rPr>
          <w:color w:val="C00000"/>
        </w:rPr>
        <w:t>this set of commandments</w:t>
      </w:r>
      <w:r w:rsidR="00E91192" w:rsidRPr="0049679A">
        <w:rPr>
          <w:color w:val="C00000"/>
        </w:rPr>
        <w:t>, but</w:t>
      </w:r>
      <w:r w:rsidR="00D325CE" w:rsidRPr="0049679A">
        <w:rPr>
          <w:color w:val="C00000"/>
        </w:rPr>
        <w:t xml:space="preserve"> it is</w:t>
      </w:r>
      <w:r w:rsidR="00E91192" w:rsidRPr="0049679A">
        <w:rPr>
          <w:color w:val="C00000"/>
        </w:rPr>
        <w:t xml:space="preserve"> only </w:t>
      </w:r>
      <w:r w:rsidR="00D325CE" w:rsidRPr="0049679A">
        <w:rPr>
          <w:color w:val="C00000"/>
        </w:rPr>
        <w:t xml:space="preserve">for those to whom </w:t>
      </w:r>
      <w:r w:rsidR="00E91192" w:rsidRPr="0049679A">
        <w:rPr>
          <w:color w:val="C00000"/>
        </w:rPr>
        <w:t xml:space="preserve">it has been given, </w:t>
      </w:r>
      <w:r w:rsidR="00E91192" w:rsidRPr="0049679A">
        <w:rPr>
          <w:color w:val="C00000"/>
          <w:vertAlign w:val="superscript"/>
        </w:rPr>
        <w:t>12</w:t>
      </w:r>
      <w:r w:rsidR="00E91192" w:rsidRPr="0049679A">
        <w:rPr>
          <w:color w:val="C00000"/>
        </w:rPr>
        <w:t xml:space="preserve">seeing that </w:t>
      </w:r>
      <w:r w:rsidR="004E0510" w:rsidRPr="0049679A">
        <w:rPr>
          <w:color w:val="C00000"/>
        </w:rPr>
        <w:t xml:space="preserve">some are </w:t>
      </w:r>
      <w:r w:rsidR="00CF57A5" w:rsidRPr="0049679A">
        <w:rPr>
          <w:color w:val="C00000"/>
        </w:rPr>
        <w:t xml:space="preserve">born </w:t>
      </w:r>
      <w:r w:rsidR="004E0510" w:rsidRPr="0049679A">
        <w:rPr>
          <w:color w:val="C00000"/>
        </w:rPr>
        <w:t>single</w:t>
      </w:r>
      <w:r w:rsidR="00584D77" w:rsidRPr="0049679A">
        <w:rPr>
          <w:color w:val="C00000"/>
          <w:vertAlign w:val="superscript"/>
        </w:rPr>
        <w:t>[c</w:t>
      </w:r>
      <w:r w:rsidR="004E0510" w:rsidRPr="0049679A">
        <w:rPr>
          <w:color w:val="C00000"/>
          <w:vertAlign w:val="superscript"/>
        </w:rPr>
        <w:t>]</w:t>
      </w:r>
      <w:r w:rsidR="004E0510" w:rsidRPr="0049679A">
        <w:rPr>
          <w:color w:val="C00000"/>
        </w:rPr>
        <w:t xml:space="preserve">, </w:t>
      </w:r>
      <w:r w:rsidR="00E91192" w:rsidRPr="0049679A">
        <w:rPr>
          <w:color w:val="C00000"/>
        </w:rPr>
        <w:t xml:space="preserve">some </w:t>
      </w:r>
      <w:r w:rsidR="00CF57A5" w:rsidRPr="0049679A">
        <w:rPr>
          <w:color w:val="C00000"/>
        </w:rPr>
        <w:t>are single because of what other people have done</w:t>
      </w:r>
      <w:r w:rsidR="008B6199" w:rsidRPr="0049679A">
        <w:rPr>
          <w:color w:val="C00000"/>
        </w:rPr>
        <w:t xml:space="preserve"> to them</w:t>
      </w:r>
      <w:r w:rsidR="00CF57A5" w:rsidRPr="0049679A">
        <w:rPr>
          <w:color w:val="C00000"/>
        </w:rPr>
        <w:t>,</w:t>
      </w:r>
      <w:r w:rsidR="00E91192" w:rsidRPr="0049679A">
        <w:rPr>
          <w:color w:val="C00000"/>
        </w:rPr>
        <w:t xml:space="preserve"> and some </w:t>
      </w:r>
      <w:r w:rsidR="008B6199" w:rsidRPr="0049679A">
        <w:rPr>
          <w:color w:val="C00000"/>
        </w:rPr>
        <w:t>made</w:t>
      </w:r>
      <w:r w:rsidR="00E91192" w:rsidRPr="0049679A">
        <w:rPr>
          <w:color w:val="C00000"/>
        </w:rPr>
        <w:t xml:space="preserve"> themselves single on </w:t>
      </w:r>
      <w:r w:rsidR="00CF57A5" w:rsidRPr="0049679A">
        <w:rPr>
          <w:color w:val="C00000"/>
        </w:rPr>
        <w:t>behalf</w:t>
      </w:r>
      <w:r w:rsidR="00E91192" w:rsidRPr="0049679A">
        <w:rPr>
          <w:color w:val="C00000"/>
        </w:rPr>
        <w:t xml:space="preserve"> of the kingdom of heav</w:t>
      </w:r>
      <w:r w:rsidR="001A27EE" w:rsidRPr="0049679A">
        <w:rPr>
          <w:color w:val="C00000"/>
        </w:rPr>
        <w:t>en. He who</w:t>
      </w:r>
      <w:r w:rsidR="00CF57A5" w:rsidRPr="0049679A">
        <w:rPr>
          <w:color w:val="C00000"/>
        </w:rPr>
        <w:t xml:space="preserve"> has the ability to </w:t>
      </w:r>
      <w:r w:rsidR="001A27EE" w:rsidRPr="0049679A">
        <w:rPr>
          <w:color w:val="C00000"/>
        </w:rPr>
        <w:t>keep this, let him keep it.”</w:t>
      </w:r>
    </w:p>
    <w:p w:rsidR="00A45AAC" w:rsidRDefault="001A27EE" w:rsidP="0087724F">
      <w:pPr>
        <w:pStyle w:val="verses-narrative"/>
      </w:pPr>
      <w:r w:rsidRPr="00CC4A55">
        <w:rPr>
          <w:vertAlign w:val="superscript"/>
        </w:rPr>
        <w:t>13</w:t>
      </w:r>
      <w:r w:rsidR="0022495D">
        <w:t xml:space="preserve">Then children were brought to him in order for him to lay hands on </w:t>
      </w:r>
      <w:r w:rsidR="00BD09AB">
        <w:t xml:space="preserve">them </w:t>
      </w:r>
      <w:r w:rsidR="0022495D">
        <w:t xml:space="preserve">and </w:t>
      </w:r>
      <w:r w:rsidR="00BD09AB">
        <w:t xml:space="preserve">to </w:t>
      </w:r>
      <w:r w:rsidR="00CC4A55">
        <w:t>pray for them, b</w:t>
      </w:r>
      <w:r w:rsidR="0022495D">
        <w:t xml:space="preserve">ut the disciples </w:t>
      </w:r>
      <w:r w:rsidR="00CC4A55">
        <w:t xml:space="preserve">barked at </w:t>
      </w:r>
      <w:r w:rsidR="0022495D">
        <w:t>them</w:t>
      </w:r>
      <w:r w:rsidR="00CC4A55">
        <w:t xml:space="preserve"> and stopped them</w:t>
      </w:r>
      <w:r w:rsidR="0022495D">
        <w:t xml:space="preserve">. </w:t>
      </w:r>
      <w:r w:rsidR="0022495D" w:rsidRPr="00CC4A55">
        <w:rPr>
          <w:vertAlign w:val="superscript"/>
        </w:rPr>
        <w:t>14</w:t>
      </w:r>
      <w:r w:rsidR="0022495D">
        <w:t>Jesus</w:t>
      </w:r>
      <w:r w:rsidR="00BD09AB">
        <w:t xml:space="preserve"> said, </w:t>
      </w:r>
      <w:r w:rsidR="00BD09AB" w:rsidRPr="0049679A">
        <w:rPr>
          <w:color w:val="C00000"/>
        </w:rPr>
        <w:t>“Let the children</w:t>
      </w:r>
      <w:r w:rsidR="005D046D" w:rsidRPr="0049679A">
        <w:rPr>
          <w:color w:val="C00000"/>
        </w:rPr>
        <w:t xml:space="preserve"> </w:t>
      </w:r>
      <w:r w:rsidR="00461599" w:rsidRPr="0049679A">
        <w:rPr>
          <w:i/>
          <w:color w:val="C00000"/>
        </w:rPr>
        <w:t>go</w:t>
      </w:r>
      <w:r w:rsidR="00461599" w:rsidRPr="0049679A">
        <w:rPr>
          <w:color w:val="C00000"/>
        </w:rPr>
        <w:t xml:space="preserve"> </w:t>
      </w:r>
      <w:r w:rsidR="00CC4A55" w:rsidRPr="0049679A">
        <w:rPr>
          <w:color w:val="C00000"/>
        </w:rPr>
        <w:t>and don’t go about</w:t>
      </w:r>
      <w:r w:rsidR="005D046D" w:rsidRPr="0049679A">
        <w:rPr>
          <w:color w:val="C00000"/>
        </w:rPr>
        <w:t xml:space="preserve"> preventing them from coming to me, since the kingdom of heaven is comprised of such as these.</w:t>
      </w:r>
      <w:r w:rsidR="002D3F28" w:rsidRPr="0049679A">
        <w:rPr>
          <w:color w:val="C00000"/>
        </w:rPr>
        <w:t>”</w:t>
      </w:r>
      <w:r w:rsidR="005D046D">
        <w:t xml:space="preserve"> </w:t>
      </w:r>
      <w:r w:rsidR="005D046D" w:rsidRPr="00CC4A55">
        <w:rPr>
          <w:vertAlign w:val="superscript"/>
        </w:rPr>
        <w:t>15</w:t>
      </w:r>
      <w:r w:rsidR="005D046D">
        <w:t xml:space="preserve">He laid his hands on them and </w:t>
      </w:r>
      <w:r w:rsidR="00CC4A55">
        <w:t xml:space="preserve">then </w:t>
      </w:r>
      <w:r w:rsidR="005D046D">
        <w:t>left from there.</w:t>
      </w:r>
    </w:p>
    <w:p w:rsidR="00A45AAC" w:rsidRDefault="006E3CAE" w:rsidP="00A45AAC">
      <w:pPr>
        <w:pStyle w:val="verses-narrative"/>
      </w:pPr>
      <w:r w:rsidRPr="004B001B">
        <w:rPr>
          <w:vertAlign w:val="superscript"/>
        </w:rPr>
        <w:t>16</w:t>
      </w:r>
      <w:r w:rsidR="004B001B">
        <w:t>Just like that</w:t>
      </w:r>
      <w:r w:rsidR="002D3F28">
        <w:t>, a</w:t>
      </w:r>
      <w:r>
        <w:t xml:space="preserve"> young man approached him</w:t>
      </w:r>
      <w:r w:rsidR="002D3F28">
        <w:t xml:space="preserve"> and said,</w:t>
      </w:r>
    </w:p>
    <w:p w:rsidR="00A45AAC" w:rsidRDefault="002D3F28" w:rsidP="00A45AAC">
      <w:pPr>
        <w:pStyle w:val="verses-narrative"/>
      </w:pPr>
      <w:r>
        <w:t>“Teacher, what good must I d</w:t>
      </w:r>
      <w:r w:rsidR="004B001B">
        <w:t xml:space="preserve">o in order to have </w:t>
      </w:r>
      <w:r w:rsidR="00151BF7">
        <w:t>that special fullness of life (</w:t>
      </w:r>
      <w:r w:rsidR="004B001B">
        <w:t>eternal life</w:t>
      </w:r>
      <w:r w:rsidR="00151BF7">
        <w:t>)</w:t>
      </w:r>
      <w:r w:rsidR="004B001B">
        <w:t>?”</w:t>
      </w:r>
    </w:p>
    <w:p w:rsidR="00A45AAC" w:rsidRDefault="002D3F28" w:rsidP="00A45AAC">
      <w:pPr>
        <w:pStyle w:val="verses-narrative"/>
      </w:pPr>
      <w:r w:rsidRPr="004B001B">
        <w:rPr>
          <w:vertAlign w:val="superscript"/>
        </w:rPr>
        <w:t>17</w:t>
      </w:r>
      <w:r>
        <w:t xml:space="preserve">He said to him, </w:t>
      </w:r>
      <w:r w:rsidRPr="0049679A">
        <w:rPr>
          <w:color w:val="C00000"/>
        </w:rPr>
        <w:t xml:space="preserve">“Why do you ask me about </w:t>
      </w:r>
      <w:r w:rsidR="00A209E8" w:rsidRPr="0049679A">
        <w:rPr>
          <w:i/>
          <w:color w:val="C00000"/>
        </w:rPr>
        <w:t xml:space="preserve">how </w:t>
      </w:r>
      <w:r w:rsidRPr="0049679A">
        <w:rPr>
          <w:i/>
          <w:color w:val="C00000"/>
        </w:rPr>
        <w:t>the</w:t>
      </w:r>
      <w:r w:rsidRPr="0049679A">
        <w:rPr>
          <w:color w:val="C00000"/>
        </w:rPr>
        <w:t xml:space="preserve"> </w:t>
      </w:r>
      <w:r w:rsidRPr="0049679A">
        <w:rPr>
          <w:i/>
          <w:color w:val="C00000"/>
        </w:rPr>
        <w:t>idea</w:t>
      </w:r>
      <w:r w:rsidR="00653FA6" w:rsidRPr="0049679A">
        <w:rPr>
          <w:i/>
          <w:color w:val="C00000"/>
        </w:rPr>
        <w:t>l</w:t>
      </w:r>
      <w:r w:rsidRPr="0049679A">
        <w:rPr>
          <w:i/>
          <w:color w:val="C00000"/>
        </w:rPr>
        <w:t>l</w:t>
      </w:r>
      <w:r w:rsidR="00653FA6" w:rsidRPr="0049679A">
        <w:rPr>
          <w:i/>
          <w:color w:val="C00000"/>
        </w:rPr>
        <w:t>y</w:t>
      </w:r>
      <w:r w:rsidRPr="0049679A">
        <w:rPr>
          <w:i/>
          <w:color w:val="C00000"/>
        </w:rPr>
        <w:t xml:space="preserve"> </w:t>
      </w:r>
      <w:r w:rsidRPr="0049679A">
        <w:rPr>
          <w:color w:val="C00000"/>
        </w:rPr>
        <w:t>good person</w:t>
      </w:r>
      <w:r w:rsidR="00A209E8" w:rsidRPr="0049679A">
        <w:rPr>
          <w:color w:val="C00000"/>
        </w:rPr>
        <w:t xml:space="preserve"> </w:t>
      </w:r>
      <w:r w:rsidR="00A209E8" w:rsidRPr="0049679A">
        <w:rPr>
          <w:i/>
          <w:color w:val="C00000"/>
        </w:rPr>
        <w:t>would be</w:t>
      </w:r>
      <w:r w:rsidR="00193446" w:rsidRPr="0049679A">
        <w:rPr>
          <w:color w:val="C00000"/>
        </w:rPr>
        <w:t xml:space="preserve">? There’s only one </w:t>
      </w:r>
      <w:r w:rsidR="00C301D2" w:rsidRPr="0049679A">
        <w:rPr>
          <w:color w:val="C00000"/>
        </w:rPr>
        <w:t xml:space="preserve">who’s </w:t>
      </w:r>
      <w:r w:rsidR="00653FA6" w:rsidRPr="0049679A">
        <w:rPr>
          <w:i/>
          <w:color w:val="C00000"/>
        </w:rPr>
        <w:t>ideally</w:t>
      </w:r>
      <w:r w:rsidR="00653FA6" w:rsidRPr="0049679A">
        <w:rPr>
          <w:color w:val="C00000"/>
        </w:rPr>
        <w:t xml:space="preserve"> </w:t>
      </w:r>
      <w:r w:rsidR="00C301D2" w:rsidRPr="0049679A">
        <w:rPr>
          <w:color w:val="C00000"/>
        </w:rPr>
        <w:t>good</w:t>
      </w:r>
      <w:r w:rsidRPr="0049679A">
        <w:rPr>
          <w:color w:val="C00000"/>
        </w:rPr>
        <w:t>.</w:t>
      </w:r>
      <w:r w:rsidR="00193446" w:rsidRPr="0049679A">
        <w:rPr>
          <w:color w:val="C00000"/>
          <w:vertAlign w:val="superscript"/>
        </w:rPr>
        <w:t>[C]</w:t>
      </w:r>
      <w:r w:rsidRPr="0049679A">
        <w:rPr>
          <w:color w:val="C00000"/>
        </w:rPr>
        <w:t xml:space="preserve"> But if you’re </w:t>
      </w:r>
      <w:r w:rsidR="00193446" w:rsidRPr="0049679A">
        <w:rPr>
          <w:color w:val="C00000"/>
        </w:rPr>
        <w:t>wanting</w:t>
      </w:r>
      <w:r w:rsidRPr="0049679A">
        <w:rPr>
          <w:color w:val="C00000"/>
        </w:rPr>
        <w:t xml:space="preserve"> </w:t>
      </w:r>
      <w:r w:rsidR="001300DE" w:rsidRPr="0049679A">
        <w:rPr>
          <w:color w:val="C00000"/>
        </w:rPr>
        <w:t>to participate in</w:t>
      </w:r>
      <w:r w:rsidR="001300DE" w:rsidRPr="0049679A">
        <w:rPr>
          <w:color w:val="C00000"/>
          <w:vertAlign w:val="superscript"/>
        </w:rPr>
        <w:t>[d]</w:t>
      </w:r>
      <w:r w:rsidRPr="0049679A">
        <w:rPr>
          <w:color w:val="C00000"/>
        </w:rPr>
        <w:t xml:space="preserve"> </w:t>
      </w:r>
      <w:r w:rsidRPr="0049679A">
        <w:rPr>
          <w:i/>
          <w:color w:val="C00000"/>
        </w:rPr>
        <w:t xml:space="preserve">eternal </w:t>
      </w:r>
      <w:r w:rsidRPr="0049679A">
        <w:rPr>
          <w:color w:val="C00000"/>
        </w:rPr>
        <w:t>life, keep the commandments.</w:t>
      </w:r>
      <w:r w:rsidR="004B001B" w:rsidRPr="0049679A">
        <w:rPr>
          <w:color w:val="C00000"/>
        </w:rPr>
        <w:t>”</w:t>
      </w:r>
    </w:p>
    <w:p w:rsidR="00A45AAC" w:rsidRDefault="002D3F28" w:rsidP="00A45AAC">
      <w:pPr>
        <w:pStyle w:val="verses-narrative"/>
      </w:pPr>
      <w:r w:rsidRPr="00F04FA6">
        <w:rPr>
          <w:vertAlign w:val="superscript"/>
        </w:rPr>
        <w:t>18</w:t>
      </w:r>
      <w:r w:rsidR="00F04FA6">
        <w:t>Engaged in the conversation, h</w:t>
      </w:r>
      <w:r w:rsidRPr="00F04FA6">
        <w:t>e</w:t>
      </w:r>
      <w:r>
        <w:t xml:space="preserve"> said to him, “</w:t>
      </w:r>
      <w:r w:rsidR="00193446">
        <w:t>Which ones?</w:t>
      </w:r>
      <w:r w:rsidR="004B001B">
        <w:t>”</w:t>
      </w:r>
    </w:p>
    <w:p w:rsidR="00A45AAC" w:rsidRDefault="00193446" w:rsidP="00A45AAC">
      <w:pPr>
        <w:pStyle w:val="verses-narrative"/>
      </w:pPr>
      <w:r>
        <w:t xml:space="preserve">Jesus said, </w:t>
      </w:r>
      <w:r w:rsidRPr="0049679A">
        <w:rPr>
          <w:color w:val="C00000"/>
        </w:rPr>
        <w:t>“</w:t>
      </w:r>
      <w:r w:rsidR="004B001B" w:rsidRPr="0049679A">
        <w:rPr>
          <w:color w:val="C00000"/>
        </w:rPr>
        <w:t xml:space="preserve">These ones: </w:t>
      </w:r>
      <w:r w:rsidRPr="0049679A">
        <w:rPr>
          <w:color w:val="C00000"/>
        </w:rPr>
        <w:t>‘Do not murder’…’Do not commit adultery’…’Do not steal’…’Do not lie when giving your word’…</w:t>
      </w:r>
      <w:r w:rsidRPr="0049679A">
        <w:rPr>
          <w:color w:val="C00000"/>
          <w:vertAlign w:val="superscript"/>
        </w:rPr>
        <w:t>19</w:t>
      </w:r>
      <w:r w:rsidRPr="0049679A">
        <w:rPr>
          <w:color w:val="C00000"/>
        </w:rPr>
        <w:t>’Honor your father and mother’…’You shall love your neighbor as yourself’.”</w:t>
      </w:r>
    </w:p>
    <w:p w:rsidR="00A45AAC" w:rsidRDefault="00193446" w:rsidP="00A45AAC">
      <w:pPr>
        <w:pStyle w:val="verses-narrative"/>
      </w:pPr>
      <w:r w:rsidRPr="004B001B">
        <w:rPr>
          <w:vertAlign w:val="superscript"/>
        </w:rPr>
        <w:t>20</w:t>
      </w:r>
      <w:r>
        <w:t>The young man</w:t>
      </w:r>
      <w:r w:rsidR="00F04FA6">
        <w:t>, still engaged,</w:t>
      </w:r>
      <w:r>
        <w:t xml:space="preserve"> said, “</w:t>
      </w:r>
      <w:r w:rsidR="00FD5DD4">
        <w:t xml:space="preserve">I’ve </w:t>
      </w:r>
      <w:r w:rsidR="00624AAF">
        <w:t xml:space="preserve">always </w:t>
      </w:r>
      <w:r w:rsidR="0058278C">
        <w:t xml:space="preserve">been </w:t>
      </w:r>
      <w:r w:rsidR="00624AAF">
        <w:t>vigilant</w:t>
      </w:r>
      <w:r w:rsidR="0058278C">
        <w:t xml:space="preserve"> to do </w:t>
      </w:r>
      <w:r w:rsidR="00624AAF">
        <w:t>all these things</w:t>
      </w:r>
      <w:r w:rsidR="00111968">
        <w:rPr>
          <w:vertAlign w:val="superscript"/>
        </w:rPr>
        <w:t>[e</w:t>
      </w:r>
      <w:r w:rsidR="00111968" w:rsidRPr="002228DE">
        <w:rPr>
          <w:vertAlign w:val="superscript"/>
        </w:rPr>
        <w:t>]</w:t>
      </w:r>
      <w:r w:rsidR="0058278C">
        <w:t>. What am I missing still?”</w:t>
      </w:r>
    </w:p>
    <w:p w:rsidR="004B001B" w:rsidRDefault="0058278C" w:rsidP="00A45AAC">
      <w:pPr>
        <w:pStyle w:val="verses-narrative"/>
      </w:pPr>
      <w:r w:rsidRPr="00716665">
        <w:rPr>
          <w:vertAlign w:val="superscript"/>
        </w:rPr>
        <w:t>21</w:t>
      </w:r>
      <w:r w:rsidR="00F04FA6">
        <w:t>Jesus declared</w:t>
      </w:r>
      <w:r>
        <w:t xml:space="preserve">, </w:t>
      </w:r>
      <w:r w:rsidRPr="0049679A">
        <w:rPr>
          <w:color w:val="C00000"/>
        </w:rPr>
        <w:t xml:space="preserve">“If you want to </w:t>
      </w:r>
      <w:r w:rsidR="00EE0696" w:rsidRPr="0049679A">
        <w:rPr>
          <w:color w:val="C00000"/>
        </w:rPr>
        <w:t>fill out that missing piece</w:t>
      </w:r>
      <w:r w:rsidR="001300DE" w:rsidRPr="0049679A">
        <w:rPr>
          <w:color w:val="C00000"/>
          <w:vertAlign w:val="superscript"/>
        </w:rPr>
        <w:t>[f</w:t>
      </w:r>
      <w:r w:rsidR="00EE0696" w:rsidRPr="0049679A">
        <w:rPr>
          <w:color w:val="C00000"/>
          <w:vertAlign w:val="superscript"/>
        </w:rPr>
        <w:t>]</w:t>
      </w:r>
      <w:r w:rsidRPr="0049679A">
        <w:rPr>
          <w:color w:val="C00000"/>
        </w:rPr>
        <w:t>, go out and sell what you own and give it to the poor, and you’ll have spiritual</w:t>
      </w:r>
      <w:r w:rsidR="001300DE" w:rsidRPr="0049679A">
        <w:rPr>
          <w:color w:val="C00000"/>
          <w:vertAlign w:val="superscript"/>
        </w:rPr>
        <w:t>[g</w:t>
      </w:r>
      <w:r w:rsidR="00921395" w:rsidRPr="0049679A">
        <w:rPr>
          <w:color w:val="C00000"/>
          <w:vertAlign w:val="superscript"/>
        </w:rPr>
        <w:t>]</w:t>
      </w:r>
      <w:r w:rsidRPr="0049679A">
        <w:rPr>
          <w:color w:val="C00000"/>
        </w:rPr>
        <w:t xml:space="preserve"> treasure.</w:t>
      </w:r>
      <w:r w:rsidR="00921395" w:rsidRPr="0049679A">
        <w:rPr>
          <w:color w:val="C00000"/>
        </w:rPr>
        <w:t xml:space="preserve"> Then become my follower.</w:t>
      </w:r>
      <w:r w:rsidR="004B001B" w:rsidRPr="0049679A">
        <w:rPr>
          <w:color w:val="C00000"/>
        </w:rPr>
        <w:t>”</w:t>
      </w:r>
    </w:p>
    <w:p w:rsidR="0036400F" w:rsidRPr="002D3F28" w:rsidRDefault="00921395" w:rsidP="0036400F">
      <w:pPr>
        <w:pStyle w:val="verses-narrative"/>
      </w:pPr>
      <w:r w:rsidRPr="0039032E">
        <w:rPr>
          <w:vertAlign w:val="superscript"/>
        </w:rPr>
        <w:t>22</w:t>
      </w:r>
      <w:r>
        <w:t xml:space="preserve">After the young man heard this </w:t>
      </w:r>
      <w:r w:rsidR="0039032E">
        <w:t>reply</w:t>
      </w:r>
      <w:r>
        <w:t xml:space="preserve">, he departed </w:t>
      </w:r>
      <w:r w:rsidR="0039032E">
        <w:t>with a sulk</w:t>
      </w:r>
      <w:r>
        <w:t>, since he owned a lot of stuff.</w:t>
      </w:r>
      <w:r w:rsidR="0036400F">
        <w:t xml:space="preserve"> </w:t>
      </w:r>
      <w:r w:rsidR="0036400F" w:rsidRPr="00ED44C4">
        <w:rPr>
          <w:vertAlign w:val="superscript"/>
        </w:rPr>
        <w:t>23</w:t>
      </w:r>
      <w:r w:rsidR="0036400F">
        <w:t xml:space="preserve">Jesus said to his disciples, </w:t>
      </w:r>
      <w:r w:rsidR="0036400F" w:rsidRPr="0049679A">
        <w:rPr>
          <w:color w:val="C00000"/>
        </w:rPr>
        <w:t>“</w:t>
      </w:r>
      <w:r w:rsidR="001942E1" w:rsidRPr="0049679A">
        <w:rPr>
          <w:color w:val="C00000"/>
        </w:rPr>
        <w:t>I’m not kidding you</w:t>
      </w:r>
      <w:r w:rsidR="0036400F" w:rsidRPr="0049679A">
        <w:rPr>
          <w:color w:val="C00000"/>
        </w:rPr>
        <w:t xml:space="preserve"> when I say that it’s really hard for a rich person to </w:t>
      </w:r>
      <w:r w:rsidR="001300DE" w:rsidRPr="0049679A">
        <w:rPr>
          <w:color w:val="C00000"/>
        </w:rPr>
        <w:t>participate in</w:t>
      </w:r>
      <w:r w:rsidR="0036400F" w:rsidRPr="0049679A">
        <w:rPr>
          <w:color w:val="C00000"/>
        </w:rPr>
        <w:t xml:space="preserve"> the kingdom of heaven. </w:t>
      </w:r>
      <w:r w:rsidR="0036400F" w:rsidRPr="0049679A">
        <w:rPr>
          <w:color w:val="C00000"/>
          <w:vertAlign w:val="superscript"/>
        </w:rPr>
        <w:t>24</w:t>
      </w:r>
      <w:r w:rsidR="00682A17" w:rsidRPr="0049679A">
        <w:rPr>
          <w:color w:val="C00000"/>
        </w:rPr>
        <w:t>Let me p</w:t>
      </w:r>
      <w:r w:rsidR="001942E1" w:rsidRPr="0049679A">
        <w:rPr>
          <w:color w:val="C00000"/>
        </w:rPr>
        <w:t xml:space="preserve">ut </w:t>
      </w:r>
      <w:r w:rsidR="00682A17" w:rsidRPr="0049679A">
        <w:rPr>
          <w:color w:val="C00000"/>
        </w:rPr>
        <w:t>it this way</w:t>
      </w:r>
      <w:r w:rsidR="001942E1" w:rsidRPr="0049679A">
        <w:rPr>
          <w:color w:val="C00000"/>
        </w:rPr>
        <w:t>—it’s e</w:t>
      </w:r>
      <w:r w:rsidR="00F03C6B" w:rsidRPr="0049679A">
        <w:rPr>
          <w:color w:val="C00000"/>
        </w:rPr>
        <w:t xml:space="preserve">asier for a camel to crouch down and crawl through a small gate portal than </w:t>
      </w:r>
      <w:r w:rsidR="000E597E" w:rsidRPr="0049679A">
        <w:rPr>
          <w:color w:val="C00000"/>
        </w:rPr>
        <w:t xml:space="preserve">for </w:t>
      </w:r>
      <w:r w:rsidR="00953B14" w:rsidRPr="0049679A">
        <w:rPr>
          <w:color w:val="C00000"/>
        </w:rPr>
        <w:t xml:space="preserve">God to get involved with </w:t>
      </w:r>
      <w:r w:rsidR="000E597E" w:rsidRPr="0049679A">
        <w:rPr>
          <w:color w:val="C00000"/>
        </w:rPr>
        <w:t xml:space="preserve">a rich man </w:t>
      </w:r>
      <w:r w:rsidR="00953B14" w:rsidRPr="0049679A">
        <w:rPr>
          <w:color w:val="C00000"/>
        </w:rPr>
        <w:t>(to enter God’s kingdom)</w:t>
      </w:r>
      <w:r w:rsidR="000E597E" w:rsidRPr="0049679A">
        <w:rPr>
          <w:color w:val="C00000"/>
        </w:rPr>
        <w:t>.</w:t>
      </w:r>
      <w:r w:rsidR="00C825B1" w:rsidRPr="0049679A">
        <w:rPr>
          <w:color w:val="C00000"/>
        </w:rPr>
        <w:t>”</w:t>
      </w:r>
      <w:r w:rsidR="00ED44C4" w:rsidRPr="0049679A">
        <w:rPr>
          <w:color w:val="C00000"/>
          <w:vertAlign w:val="superscript"/>
        </w:rPr>
        <w:t>[D]</w:t>
      </w:r>
      <w:r w:rsidR="000E597E">
        <w:t xml:space="preserve"> </w:t>
      </w:r>
      <w:r w:rsidR="000E597E" w:rsidRPr="00754C74">
        <w:rPr>
          <w:vertAlign w:val="superscript"/>
        </w:rPr>
        <w:t>25</w:t>
      </w:r>
      <w:r w:rsidR="000E597E">
        <w:t>When the disciples heard this they were simply stunned</w:t>
      </w:r>
      <w:r w:rsidR="001300DE">
        <w:rPr>
          <w:vertAlign w:val="superscript"/>
        </w:rPr>
        <w:t>[h</w:t>
      </w:r>
      <w:r w:rsidR="000E597E" w:rsidRPr="000E597E">
        <w:rPr>
          <w:vertAlign w:val="superscript"/>
        </w:rPr>
        <w:t>]</w:t>
      </w:r>
      <w:r w:rsidR="000E597E">
        <w:t xml:space="preserve"> and said, “</w:t>
      </w:r>
      <w:r w:rsidR="00C825B1">
        <w:t xml:space="preserve">So now, how </w:t>
      </w:r>
      <w:r w:rsidR="000E597E">
        <w:t xml:space="preserve">can </w:t>
      </w:r>
      <w:r w:rsidR="00C825B1">
        <w:t xml:space="preserve">anyone </w:t>
      </w:r>
      <w:r w:rsidR="00C825B1">
        <w:lastRenderedPageBreak/>
        <w:t xml:space="preserve">avoid </w:t>
      </w:r>
      <w:r w:rsidR="000E597E">
        <w:t>this?</w:t>
      </w:r>
      <w:r w:rsidR="001300DE">
        <w:rPr>
          <w:vertAlign w:val="superscript"/>
        </w:rPr>
        <w:t>[i</w:t>
      </w:r>
      <w:r w:rsidR="00C825B1" w:rsidRPr="00C825B1">
        <w:rPr>
          <w:vertAlign w:val="superscript"/>
        </w:rPr>
        <w:t>]</w:t>
      </w:r>
      <w:r w:rsidR="000E597E">
        <w:t xml:space="preserve">” </w:t>
      </w:r>
      <w:r w:rsidR="000E597E" w:rsidRPr="00754C74">
        <w:rPr>
          <w:vertAlign w:val="superscript"/>
        </w:rPr>
        <w:t>26</w:t>
      </w:r>
      <w:r w:rsidR="000E597E">
        <w:t xml:space="preserve">Jesus looked right at them and said to them, </w:t>
      </w:r>
      <w:r w:rsidR="000E597E" w:rsidRPr="0049679A">
        <w:rPr>
          <w:color w:val="C00000"/>
        </w:rPr>
        <w:t xml:space="preserve">“This isn’t possible with people, but with God all things </w:t>
      </w:r>
      <w:r w:rsidR="00ED44C4" w:rsidRPr="0049679A">
        <w:rPr>
          <w:color w:val="C00000"/>
        </w:rPr>
        <w:t>are possible.”</w:t>
      </w:r>
      <w:r w:rsidR="00ED44C4">
        <w:t xml:space="preserve"> </w:t>
      </w:r>
      <w:r w:rsidR="00ED44C4" w:rsidRPr="00443636">
        <w:rPr>
          <w:vertAlign w:val="superscript"/>
        </w:rPr>
        <w:t>27</w:t>
      </w:r>
      <w:r w:rsidR="00ED44C4">
        <w:t>Peter</w:t>
      </w:r>
      <w:r w:rsidR="00F04FA6">
        <w:t>, in his response,</w:t>
      </w:r>
      <w:r w:rsidR="00ED44C4">
        <w:t xml:space="preserve"> </w:t>
      </w:r>
      <w:r w:rsidR="00443636">
        <w:t>answered</w:t>
      </w:r>
      <w:r w:rsidR="00754C74">
        <w:t>, “</w:t>
      </w:r>
      <w:r w:rsidR="003C5953">
        <w:t>See now, we, for our own part,</w:t>
      </w:r>
      <w:r w:rsidR="00754C74">
        <w:t xml:space="preserve"> have left everything and </w:t>
      </w:r>
      <w:r w:rsidR="003C5953">
        <w:t xml:space="preserve">have </w:t>
      </w:r>
      <w:r w:rsidR="00754C74">
        <w:t>bec</w:t>
      </w:r>
      <w:r w:rsidR="003C5953">
        <w:t>o</w:t>
      </w:r>
      <w:r w:rsidR="00443636">
        <w:t xml:space="preserve">me your followers. What’s going to happen to </w:t>
      </w:r>
      <w:r w:rsidR="00754C74">
        <w:t xml:space="preserve">us?” </w:t>
      </w:r>
      <w:r w:rsidR="00754C74" w:rsidRPr="005845B6">
        <w:rPr>
          <w:vertAlign w:val="superscript"/>
        </w:rPr>
        <w:t>28</w:t>
      </w:r>
      <w:r w:rsidR="00754C74">
        <w:t xml:space="preserve">Jesus said to them, </w:t>
      </w:r>
      <w:r w:rsidR="00754C74" w:rsidRPr="0088666E">
        <w:rPr>
          <w:color w:val="C00000"/>
        </w:rPr>
        <w:t>“Let me say for sure that you—my followers—in the</w:t>
      </w:r>
      <w:r w:rsidR="00443636" w:rsidRPr="0088666E">
        <w:rPr>
          <w:color w:val="C00000"/>
        </w:rPr>
        <w:t xml:space="preserve"> next life, when the Man</w:t>
      </w:r>
      <w:r w:rsidR="001300DE" w:rsidRPr="0088666E">
        <w:rPr>
          <w:color w:val="C00000"/>
          <w:vertAlign w:val="superscript"/>
        </w:rPr>
        <w:t>[j</w:t>
      </w:r>
      <w:r w:rsidR="00443636" w:rsidRPr="0088666E">
        <w:rPr>
          <w:color w:val="C00000"/>
          <w:vertAlign w:val="superscript"/>
        </w:rPr>
        <w:t>]</w:t>
      </w:r>
      <w:r w:rsidR="00443636" w:rsidRPr="0088666E">
        <w:rPr>
          <w:color w:val="C00000"/>
        </w:rPr>
        <w:t xml:space="preserve"> </w:t>
      </w:r>
      <w:r w:rsidR="003C5953" w:rsidRPr="0088666E">
        <w:rPr>
          <w:color w:val="C00000"/>
        </w:rPr>
        <w:t>takes a seat</w:t>
      </w:r>
      <w:r w:rsidR="00754C74" w:rsidRPr="0088666E">
        <w:rPr>
          <w:color w:val="C00000"/>
        </w:rPr>
        <w:t xml:space="preserve"> </w:t>
      </w:r>
      <w:r w:rsidR="00443636" w:rsidRPr="0088666E">
        <w:rPr>
          <w:color w:val="C00000"/>
        </w:rPr>
        <w:t>on</w:t>
      </w:r>
      <w:r w:rsidR="00754C74" w:rsidRPr="0088666E">
        <w:rPr>
          <w:color w:val="C00000"/>
        </w:rPr>
        <w:t xml:space="preserve"> his throne of glory</w:t>
      </w:r>
      <w:r w:rsidR="003C5953" w:rsidRPr="0088666E">
        <w:rPr>
          <w:color w:val="C00000"/>
        </w:rPr>
        <w:t xml:space="preserve"> </w:t>
      </w:r>
      <w:r w:rsidR="003C5953" w:rsidRPr="0088666E">
        <w:rPr>
          <w:i/>
          <w:color w:val="C00000"/>
        </w:rPr>
        <w:t>to begin his reign</w:t>
      </w:r>
      <w:r w:rsidR="00754C74" w:rsidRPr="0088666E">
        <w:rPr>
          <w:color w:val="C00000"/>
        </w:rPr>
        <w:t xml:space="preserve">, you </w:t>
      </w:r>
      <w:r w:rsidR="00F75BF9" w:rsidRPr="0088666E">
        <w:rPr>
          <w:color w:val="C00000"/>
        </w:rPr>
        <w:t>yourselves will also</w:t>
      </w:r>
      <w:r w:rsidR="00A71434" w:rsidRPr="0088666E">
        <w:rPr>
          <w:color w:val="C00000"/>
        </w:rPr>
        <w:t xml:space="preserve"> sit </w:t>
      </w:r>
      <w:r w:rsidR="003C5953" w:rsidRPr="0088666E">
        <w:rPr>
          <w:color w:val="C00000"/>
        </w:rPr>
        <w:t>alongside me</w:t>
      </w:r>
      <w:r w:rsidR="00A71434" w:rsidRPr="0088666E">
        <w:rPr>
          <w:color w:val="C00000"/>
        </w:rPr>
        <w:t xml:space="preserve"> on twelve thrones </w:t>
      </w:r>
      <w:r w:rsidR="00A71434" w:rsidRPr="0088666E">
        <w:rPr>
          <w:i/>
          <w:color w:val="C00000"/>
        </w:rPr>
        <w:t>of your own</w:t>
      </w:r>
      <w:r w:rsidR="003C5953" w:rsidRPr="0088666E">
        <w:rPr>
          <w:color w:val="C00000"/>
        </w:rPr>
        <w:t xml:space="preserve"> and will</w:t>
      </w:r>
      <w:r w:rsidR="00754C74" w:rsidRPr="0088666E">
        <w:rPr>
          <w:color w:val="C00000"/>
        </w:rPr>
        <w:t xml:space="preserve"> rule over the </w:t>
      </w:r>
      <w:r w:rsidR="003C5953" w:rsidRPr="0088666E">
        <w:rPr>
          <w:color w:val="C00000"/>
        </w:rPr>
        <w:t>entire nation of Israel.</w:t>
      </w:r>
      <w:r w:rsidR="003C5953" w:rsidRPr="0088666E">
        <w:rPr>
          <w:color w:val="C00000"/>
          <w:vertAlign w:val="superscript"/>
        </w:rPr>
        <w:t>[E]</w:t>
      </w:r>
      <w:r w:rsidR="00754C74" w:rsidRPr="0088666E">
        <w:rPr>
          <w:color w:val="C00000"/>
        </w:rPr>
        <w:t xml:space="preserve"> </w:t>
      </w:r>
      <w:r w:rsidR="00754C74" w:rsidRPr="0088666E">
        <w:rPr>
          <w:color w:val="C00000"/>
          <w:vertAlign w:val="superscript"/>
        </w:rPr>
        <w:t>29</w:t>
      </w:r>
      <w:r w:rsidR="00754C74" w:rsidRPr="0088666E">
        <w:rPr>
          <w:color w:val="C00000"/>
        </w:rPr>
        <w:t xml:space="preserve">And anyone who’s left </w:t>
      </w:r>
      <w:r w:rsidR="003813FF" w:rsidRPr="0088666E">
        <w:rPr>
          <w:color w:val="C00000"/>
        </w:rPr>
        <w:t>his home</w:t>
      </w:r>
      <w:r w:rsidR="00754C74" w:rsidRPr="0088666E">
        <w:rPr>
          <w:color w:val="C00000"/>
        </w:rPr>
        <w:t xml:space="preserve"> or </w:t>
      </w:r>
      <w:r w:rsidR="003813FF" w:rsidRPr="0088666E">
        <w:rPr>
          <w:color w:val="C00000"/>
        </w:rPr>
        <w:t xml:space="preserve">his </w:t>
      </w:r>
      <w:r w:rsidR="00754C74" w:rsidRPr="0088666E">
        <w:rPr>
          <w:color w:val="C00000"/>
        </w:rPr>
        <w:t>brother or sister or mother or father or child</w:t>
      </w:r>
      <w:r w:rsidR="003813FF" w:rsidRPr="0088666E">
        <w:rPr>
          <w:color w:val="C00000"/>
        </w:rPr>
        <w:t>ren</w:t>
      </w:r>
      <w:r w:rsidR="00754C74" w:rsidRPr="0088666E">
        <w:rPr>
          <w:color w:val="C00000"/>
        </w:rPr>
        <w:t xml:space="preserve"> or </w:t>
      </w:r>
      <w:r w:rsidR="003813FF" w:rsidRPr="0088666E">
        <w:rPr>
          <w:color w:val="C00000"/>
        </w:rPr>
        <w:t>livelihood</w:t>
      </w:r>
      <w:r w:rsidR="001300DE" w:rsidRPr="0088666E">
        <w:rPr>
          <w:color w:val="C00000"/>
          <w:vertAlign w:val="superscript"/>
        </w:rPr>
        <w:t>[k</w:t>
      </w:r>
      <w:r w:rsidR="003813FF" w:rsidRPr="0088666E">
        <w:rPr>
          <w:color w:val="C00000"/>
          <w:vertAlign w:val="superscript"/>
        </w:rPr>
        <w:t>]</w:t>
      </w:r>
      <w:r w:rsidR="00754C74" w:rsidRPr="0088666E">
        <w:rPr>
          <w:color w:val="C00000"/>
        </w:rPr>
        <w:t xml:space="preserve"> on </w:t>
      </w:r>
      <w:r w:rsidR="003231BA" w:rsidRPr="0088666E">
        <w:rPr>
          <w:color w:val="C00000"/>
        </w:rPr>
        <w:t>my account</w:t>
      </w:r>
      <w:r w:rsidR="001300DE" w:rsidRPr="0088666E">
        <w:rPr>
          <w:color w:val="C00000"/>
          <w:vertAlign w:val="superscript"/>
        </w:rPr>
        <w:t>[l</w:t>
      </w:r>
      <w:r w:rsidR="003231BA" w:rsidRPr="0088666E">
        <w:rPr>
          <w:color w:val="C00000"/>
          <w:vertAlign w:val="superscript"/>
        </w:rPr>
        <w:t>]</w:t>
      </w:r>
      <w:r w:rsidR="003813FF" w:rsidRPr="0088666E">
        <w:rPr>
          <w:color w:val="C00000"/>
        </w:rPr>
        <w:t xml:space="preserve"> will receive a huge amount</w:t>
      </w:r>
      <w:r w:rsidR="001300DE" w:rsidRPr="0088666E">
        <w:rPr>
          <w:color w:val="C00000"/>
          <w:vertAlign w:val="superscript"/>
        </w:rPr>
        <w:t>[m</w:t>
      </w:r>
      <w:r w:rsidR="003813FF" w:rsidRPr="0088666E">
        <w:rPr>
          <w:color w:val="C00000"/>
          <w:vertAlign w:val="superscript"/>
        </w:rPr>
        <w:t>]</w:t>
      </w:r>
      <w:r w:rsidR="003813FF" w:rsidRPr="0088666E">
        <w:rPr>
          <w:color w:val="C00000"/>
        </w:rPr>
        <w:t xml:space="preserve"> in return</w:t>
      </w:r>
      <w:r w:rsidR="00754C74" w:rsidRPr="0088666E">
        <w:rPr>
          <w:color w:val="C00000"/>
        </w:rPr>
        <w:t xml:space="preserve"> and will </w:t>
      </w:r>
      <w:r w:rsidR="00ED3F14" w:rsidRPr="0088666E">
        <w:rPr>
          <w:color w:val="C00000"/>
        </w:rPr>
        <w:t>legitimately lay claim to and take hold of</w:t>
      </w:r>
      <w:r w:rsidR="00ED3F14" w:rsidRPr="0088666E">
        <w:rPr>
          <w:color w:val="C00000"/>
          <w:vertAlign w:val="superscript"/>
        </w:rPr>
        <w:t>[</w:t>
      </w:r>
      <w:r w:rsidR="0009332A" w:rsidRPr="0088666E">
        <w:rPr>
          <w:color w:val="C00000"/>
          <w:vertAlign w:val="superscript"/>
        </w:rPr>
        <w:t>F</w:t>
      </w:r>
      <w:r w:rsidR="00ED3F14" w:rsidRPr="0088666E">
        <w:rPr>
          <w:color w:val="C00000"/>
          <w:vertAlign w:val="superscript"/>
        </w:rPr>
        <w:t>]</w:t>
      </w:r>
      <w:r w:rsidR="00ED3F14" w:rsidRPr="0088666E">
        <w:rPr>
          <w:color w:val="C00000"/>
        </w:rPr>
        <w:t xml:space="preserve"> </w:t>
      </w:r>
      <w:r w:rsidR="00151BF7" w:rsidRPr="0088666E">
        <w:rPr>
          <w:color w:val="C00000"/>
        </w:rPr>
        <w:t>that special fullness of life (</w:t>
      </w:r>
      <w:r w:rsidR="00754C74" w:rsidRPr="0088666E">
        <w:rPr>
          <w:color w:val="C00000"/>
        </w:rPr>
        <w:t>eternal life</w:t>
      </w:r>
      <w:r w:rsidR="00151BF7" w:rsidRPr="0088666E">
        <w:rPr>
          <w:color w:val="C00000"/>
        </w:rPr>
        <w:t>)</w:t>
      </w:r>
      <w:r w:rsidR="00754C74" w:rsidRPr="0088666E">
        <w:rPr>
          <w:color w:val="C00000"/>
        </w:rPr>
        <w:t xml:space="preserve">. </w:t>
      </w:r>
      <w:r w:rsidR="00754C74" w:rsidRPr="0088666E">
        <w:rPr>
          <w:color w:val="C00000"/>
          <w:vertAlign w:val="superscript"/>
        </w:rPr>
        <w:t>30</w:t>
      </w:r>
      <w:r w:rsidR="004B086E" w:rsidRPr="0088666E">
        <w:rPr>
          <w:color w:val="C00000"/>
        </w:rPr>
        <w:t xml:space="preserve">And </w:t>
      </w:r>
      <w:r w:rsidR="00817BAD" w:rsidRPr="0088666E">
        <w:rPr>
          <w:color w:val="C00000"/>
        </w:rPr>
        <w:t xml:space="preserve">many </w:t>
      </w:r>
      <w:r w:rsidR="002B3F50" w:rsidRPr="0088666E">
        <w:rPr>
          <w:i/>
          <w:color w:val="C00000"/>
        </w:rPr>
        <w:t>who are</w:t>
      </w:r>
      <w:r w:rsidR="002B3F50" w:rsidRPr="0088666E">
        <w:rPr>
          <w:color w:val="C00000"/>
        </w:rPr>
        <w:t xml:space="preserve"> </w:t>
      </w:r>
      <w:r w:rsidR="00754C74" w:rsidRPr="0088666E">
        <w:rPr>
          <w:color w:val="C00000"/>
        </w:rPr>
        <w:t>first</w:t>
      </w:r>
      <w:r w:rsidR="004B086E" w:rsidRPr="0088666E">
        <w:rPr>
          <w:color w:val="C00000"/>
        </w:rPr>
        <w:t xml:space="preserve"> will be last and last first.</w:t>
      </w:r>
      <w:r w:rsidR="0088666E" w:rsidRPr="0088666E">
        <w:rPr>
          <w:color w:val="C00000"/>
        </w:rPr>
        <w:t>”</w:t>
      </w:r>
    </w:p>
    <w:p w:rsidR="005013EF" w:rsidRDefault="005013EF" w:rsidP="005013EF">
      <w:pPr>
        <w:pStyle w:val="spacer-before-foootnotes"/>
      </w:pPr>
    </w:p>
    <w:p w:rsidR="00584D77" w:rsidRDefault="00111968" w:rsidP="005013EF">
      <w:pPr>
        <w:pStyle w:val="footnotes-normal"/>
      </w:pPr>
      <w:r>
        <w:rPr>
          <w:vertAlign w:val="superscript"/>
        </w:rPr>
        <w:t>[a</w:t>
      </w:r>
      <w:r w:rsidR="00584D77" w:rsidRPr="00584D77">
        <w:rPr>
          <w:vertAlign w:val="superscript"/>
        </w:rPr>
        <w:t>]</w:t>
      </w:r>
      <w:r w:rsidR="00B7276C">
        <w:rPr>
          <w:i/>
        </w:rPr>
        <w:t>the Old Testament…</w:t>
      </w:r>
      <w:r w:rsidR="00584D77">
        <w:t xml:space="preserve">Lit: </w:t>
      </w:r>
      <w:r w:rsidR="00584D77" w:rsidRPr="00584D77">
        <w:rPr>
          <w:i/>
        </w:rPr>
        <w:t>Moses</w:t>
      </w:r>
      <w:r w:rsidR="00584D77">
        <w:t>. This is the Law of Moses, the Torah</w:t>
      </w:r>
    </w:p>
    <w:p w:rsidR="00111968" w:rsidRPr="00111968" w:rsidRDefault="00111968" w:rsidP="005013EF">
      <w:pPr>
        <w:pStyle w:val="footnotes-normal"/>
        <w:rPr>
          <w:i/>
        </w:rPr>
      </w:pPr>
      <w:r>
        <w:rPr>
          <w:vertAlign w:val="superscript"/>
        </w:rPr>
        <w:t>[b</w:t>
      </w:r>
      <w:r w:rsidRPr="00D22AD7">
        <w:rPr>
          <w:vertAlign w:val="superscript"/>
        </w:rPr>
        <w:t>]</w:t>
      </w:r>
      <w:r>
        <w:rPr>
          <w:i/>
        </w:rPr>
        <w:t>because of your hardheartedness…</w:t>
      </w:r>
      <w:r>
        <w:t xml:space="preserve">Lit: </w:t>
      </w:r>
      <w:r w:rsidRPr="00D22AD7">
        <w:rPr>
          <w:i/>
        </w:rPr>
        <w:t>with your hardheartedness</w:t>
      </w:r>
    </w:p>
    <w:p w:rsidR="004E0510" w:rsidRDefault="00564C70" w:rsidP="005013EF">
      <w:pPr>
        <w:pStyle w:val="footnotes-normal"/>
        <w:rPr>
          <w:i/>
        </w:rPr>
      </w:pPr>
      <w:r>
        <w:rPr>
          <w:vertAlign w:val="superscript"/>
        </w:rPr>
        <w:t>[c</w:t>
      </w:r>
      <w:r w:rsidR="004E0510" w:rsidRPr="004E0510">
        <w:rPr>
          <w:vertAlign w:val="superscript"/>
        </w:rPr>
        <w:t>]</w:t>
      </w:r>
      <w:r w:rsidR="00B7276C">
        <w:rPr>
          <w:i/>
        </w:rPr>
        <w:t>single…</w:t>
      </w:r>
      <w:r w:rsidR="004E0510">
        <w:t xml:space="preserve">Lit: </w:t>
      </w:r>
      <w:r w:rsidR="004E0510" w:rsidRPr="004E0510">
        <w:rPr>
          <w:i/>
        </w:rPr>
        <w:t>eunuchs</w:t>
      </w:r>
    </w:p>
    <w:p w:rsidR="001300DE" w:rsidRPr="001300DE" w:rsidRDefault="001300DE" w:rsidP="005013EF">
      <w:pPr>
        <w:pStyle w:val="footnotes-normal"/>
      </w:pPr>
      <w:r w:rsidRPr="001300DE">
        <w:rPr>
          <w:vertAlign w:val="superscript"/>
        </w:rPr>
        <w:t>[d]</w:t>
      </w:r>
      <w:r w:rsidRPr="001300DE">
        <w:rPr>
          <w:i/>
        </w:rPr>
        <w:t>participate in</w:t>
      </w:r>
      <w:r>
        <w:t xml:space="preserve">…Lit: </w:t>
      </w:r>
      <w:r w:rsidRPr="001300DE">
        <w:rPr>
          <w:i/>
        </w:rPr>
        <w:t>enter into</w:t>
      </w:r>
      <w:r>
        <w:t>. An idiom; ref. note of Acts 19:8.</w:t>
      </w:r>
    </w:p>
    <w:p w:rsidR="00624AAF" w:rsidRDefault="001300DE" w:rsidP="005013EF">
      <w:pPr>
        <w:pStyle w:val="footnotes-normal"/>
        <w:rPr>
          <w:i/>
        </w:rPr>
      </w:pPr>
      <w:r>
        <w:rPr>
          <w:vertAlign w:val="superscript"/>
        </w:rPr>
        <w:t>[e</w:t>
      </w:r>
      <w:r w:rsidR="00624AAF" w:rsidRPr="00624AAF">
        <w:rPr>
          <w:vertAlign w:val="superscript"/>
        </w:rPr>
        <w:t>]</w:t>
      </w:r>
      <w:r w:rsidR="00B7276C">
        <w:rPr>
          <w:i/>
        </w:rPr>
        <w:t>been vigilant to do all of these things…</w:t>
      </w:r>
      <w:r w:rsidR="00624AAF">
        <w:t xml:space="preserve">Lit: </w:t>
      </w:r>
      <w:r w:rsidR="00624AAF" w:rsidRPr="00624AAF">
        <w:rPr>
          <w:i/>
        </w:rPr>
        <w:t>I’ve guarded all these things</w:t>
      </w:r>
    </w:p>
    <w:p w:rsidR="00EE0696" w:rsidRDefault="001300DE" w:rsidP="005013EF">
      <w:pPr>
        <w:pStyle w:val="footnotes-normal"/>
        <w:rPr>
          <w:i/>
        </w:rPr>
      </w:pPr>
      <w:r>
        <w:rPr>
          <w:vertAlign w:val="superscript"/>
        </w:rPr>
        <w:t>[f</w:t>
      </w:r>
      <w:r w:rsidR="00EE0696" w:rsidRPr="00EE0696">
        <w:rPr>
          <w:vertAlign w:val="superscript"/>
        </w:rPr>
        <w:t>]</w:t>
      </w:r>
      <w:r w:rsidR="00B7276C">
        <w:rPr>
          <w:i/>
        </w:rPr>
        <w:t>fill out that missing piece…</w:t>
      </w:r>
      <w:r w:rsidR="00EE0696">
        <w:t xml:space="preserve">Lit: </w:t>
      </w:r>
      <w:r w:rsidR="00EE0696" w:rsidRPr="00EE0696">
        <w:rPr>
          <w:i/>
        </w:rPr>
        <w:t>be perfect</w:t>
      </w:r>
    </w:p>
    <w:p w:rsidR="00564C70" w:rsidRDefault="00564C70" w:rsidP="00564C70">
      <w:pPr>
        <w:pStyle w:val="footnotes-normal"/>
        <w:rPr>
          <w:i/>
        </w:rPr>
      </w:pPr>
      <w:r w:rsidRPr="00921395">
        <w:rPr>
          <w:vertAlign w:val="superscript"/>
        </w:rPr>
        <w:t>[</w:t>
      </w:r>
      <w:r w:rsidR="001300DE">
        <w:rPr>
          <w:vertAlign w:val="superscript"/>
        </w:rPr>
        <w:t>g</w:t>
      </w:r>
      <w:r w:rsidRPr="00921395">
        <w:rPr>
          <w:vertAlign w:val="superscript"/>
        </w:rPr>
        <w:t>]</w:t>
      </w:r>
      <w:r w:rsidR="00B7276C">
        <w:rPr>
          <w:i/>
        </w:rPr>
        <w:t>spiritual treasure…</w:t>
      </w:r>
      <w:r>
        <w:t xml:space="preserve">Lit: </w:t>
      </w:r>
      <w:r w:rsidRPr="00921395">
        <w:rPr>
          <w:i/>
        </w:rPr>
        <w:t>treasure in the heavens</w:t>
      </w:r>
    </w:p>
    <w:p w:rsidR="000E597E" w:rsidRDefault="001300DE" w:rsidP="00564C70">
      <w:pPr>
        <w:pStyle w:val="footnotes-normal"/>
        <w:rPr>
          <w:i/>
        </w:rPr>
      </w:pPr>
      <w:r>
        <w:rPr>
          <w:vertAlign w:val="superscript"/>
        </w:rPr>
        <w:t>[h</w:t>
      </w:r>
      <w:r w:rsidR="000E597E" w:rsidRPr="000E597E">
        <w:rPr>
          <w:vertAlign w:val="superscript"/>
        </w:rPr>
        <w:t>]</w:t>
      </w:r>
      <w:r w:rsidR="00B7276C">
        <w:rPr>
          <w:i/>
        </w:rPr>
        <w:t>simply stunned…</w:t>
      </w:r>
      <w:r w:rsidR="000E597E">
        <w:t xml:space="preserve">Lit: </w:t>
      </w:r>
      <w:r w:rsidR="000E597E" w:rsidRPr="000E597E">
        <w:rPr>
          <w:i/>
        </w:rPr>
        <w:t>greatly astonished</w:t>
      </w:r>
    </w:p>
    <w:p w:rsidR="00564C70" w:rsidRDefault="001300DE" w:rsidP="005013EF">
      <w:pPr>
        <w:pStyle w:val="footnotes-normal"/>
        <w:rPr>
          <w:i/>
        </w:rPr>
      </w:pPr>
      <w:r>
        <w:rPr>
          <w:vertAlign w:val="superscript"/>
        </w:rPr>
        <w:t>[i</w:t>
      </w:r>
      <w:r w:rsidR="00C825B1" w:rsidRPr="00C825B1">
        <w:rPr>
          <w:vertAlign w:val="superscript"/>
        </w:rPr>
        <w:t>]</w:t>
      </w:r>
      <w:r w:rsidR="00111968">
        <w:rPr>
          <w:i/>
        </w:rPr>
        <w:t>So now, h</w:t>
      </w:r>
      <w:r w:rsidR="00B7276C">
        <w:rPr>
          <w:i/>
        </w:rPr>
        <w:t>ow can anyone avoid this</w:t>
      </w:r>
      <w:r w:rsidR="00111968">
        <w:rPr>
          <w:i/>
        </w:rPr>
        <w:t>?</w:t>
      </w:r>
      <w:r w:rsidR="00B7276C">
        <w:rPr>
          <w:i/>
        </w:rPr>
        <w:t>…</w:t>
      </w:r>
      <w:r w:rsidR="00C825B1">
        <w:t xml:space="preserve">Lit: </w:t>
      </w:r>
      <w:r w:rsidR="00C825B1" w:rsidRPr="00C825B1">
        <w:rPr>
          <w:i/>
        </w:rPr>
        <w:t>So now, who is able to be saved?</w:t>
      </w:r>
    </w:p>
    <w:p w:rsidR="00443636" w:rsidRDefault="001300DE" w:rsidP="005013EF">
      <w:pPr>
        <w:pStyle w:val="footnotes-normal"/>
      </w:pPr>
      <w:r>
        <w:rPr>
          <w:vertAlign w:val="superscript"/>
        </w:rPr>
        <w:t>[j</w:t>
      </w:r>
      <w:r w:rsidR="00443636" w:rsidRPr="00443636">
        <w:rPr>
          <w:vertAlign w:val="superscript"/>
        </w:rPr>
        <w:t>]</w:t>
      </w:r>
      <w:r w:rsidR="00B7276C">
        <w:rPr>
          <w:i/>
        </w:rPr>
        <w:t>the Man…</w:t>
      </w:r>
      <w:r w:rsidR="00443636">
        <w:t xml:space="preserve">Lit: </w:t>
      </w:r>
      <w:r w:rsidR="00443636" w:rsidRPr="00443636">
        <w:rPr>
          <w:i/>
        </w:rPr>
        <w:t>the Son of Man</w:t>
      </w:r>
      <w:r w:rsidR="00443636">
        <w:t xml:space="preserve">. </w:t>
      </w:r>
      <w:r w:rsidR="00CB66FA">
        <w:t>Ref. note in</w:t>
      </w:r>
      <w:r w:rsidR="00443636">
        <w:t xml:space="preserve"> Matt. 8:20.</w:t>
      </w:r>
    </w:p>
    <w:p w:rsidR="003813FF" w:rsidRDefault="001300DE" w:rsidP="005013EF">
      <w:pPr>
        <w:pStyle w:val="footnotes-normal"/>
        <w:rPr>
          <w:i/>
        </w:rPr>
      </w:pPr>
      <w:r>
        <w:rPr>
          <w:vertAlign w:val="superscript"/>
        </w:rPr>
        <w:t>[k</w:t>
      </w:r>
      <w:r w:rsidR="003813FF" w:rsidRPr="003813FF">
        <w:rPr>
          <w:vertAlign w:val="superscript"/>
        </w:rPr>
        <w:t>]</w:t>
      </w:r>
      <w:r w:rsidR="00B7276C">
        <w:rPr>
          <w:i/>
        </w:rPr>
        <w:t>livelihood…</w:t>
      </w:r>
      <w:r w:rsidR="003813FF">
        <w:t xml:space="preserve">Lit: </w:t>
      </w:r>
      <w:r w:rsidR="003813FF" w:rsidRPr="003813FF">
        <w:rPr>
          <w:i/>
        </w:rPr>
        <w:t>fields</w:t>
      </w:r>
    </w:p>
    <w:p w:rsidR="001300DE" w:rsidRPr="001300DE" w:rsidRDefault="001300DE" w:rsidP="005013EF">
      <w:pPr>
        <w:pStyle w:val="footnotes-normal"/>
      </w:pPr>
      <w:r>
        <w:rPr>
          <w:vertAlign w:val="superscript"/>
        </w:rPr>
        <w:t>[l</w:t>
      </w:r>
      <w:r w:rsidRPr="003231BA">
        <w:rPr>
          <w:vertAlign w:val="superscript"/>
        </w:rPr>
        <w:t>]</w:t>
      </w:r>
      <w:r>
        <w:rPr>
          <w:i/>
        </w:rPr>
        <w:t>on my account…</w:t>
      </w:r>
      <w:r>
        <w:t xml:space="preserve">Lit: </w:t>
      </w:r>
      <w:r w:rsidRPr="003231BA">
        <w:rPr>
          <w:i/>
        </w:rPr>
        <w:t>on account of my name</w:t>
      </w:r>
    </w:p>
    <w:p w:rsidR="003813FF" w:rsidRDefault="001300DE" w:rsidP="005013EF">
      <w:pPr>
        <w:pStyle w:val="footnotes-normal"/>
        <w:rPr>
          <w:i/>
        </w:rPr>
      </w:pPr>
      <w:r>
        <w:rPr>
          <w:vertAlign w:val="superscript"/>
        </w:rPr>
        <w:t>[m</w:t>
      </w:r>
      <w:r w:rsidR="003813FF" w:rsidRPr="003813FF">
        <w:rPr>
          <w:vertAlign w:val="superscript"/>
        </w:rPr>
        <w:t>]</w:t>
      </w:r>
      <w:r w:rsidR="00B7276C">
        <w:rPr>
          <w:i/>
        </w:rPr>
        <w:t>huge amount…</w:t>
      </w:r>
      <w:r w:rsidR="003813FF">
        <w:t xml:space="preserve">Lit: </w:t>
      </w:r>
      <w:r w:rsidR="003813FF" w:rsidRPr="003813FF">
        <w:rPr>
          <w:i/>
        </w:rPr>
        <w:t>one hundred-fold</w:t>
      </w:r>
    </w:p>
    <w:p w:rsidR="00CE6CF9" w:rsidRDefault="00CE6CF9" w:rsidP="005013EF">
      <w:pPr>
        <w:pStyle w:val="footnotes-normal"/>
      </w:pPr>
    </w:p>
    <w:p w:rsidR="005013EF" w:rsidRDefault="005013EF" w:rsidP="00C308CB">
      <w:pPr>
        <w:pStyle w:val="footnotes-normal"/>
      </w:pPr>
      <w:r w:rsidRPr="00D22AD7">
        <w:rPr>
          <w:vertAlign w:val="superscript"/>
        </w:rPr>
        <w:t>[A]</w:t>
      </w:r>
      <w:r w:rsidR="00B7276C">
        <w:rPr>
          <w:i/>
        </w:rPr>
        <w:t>man and woman, husband and wife…</w:t>
      </w:r>
      <w:r>
        <w:t xml:space="preserve">Lit: </w:t>
      </w:r>
      <w:r w:rsidRPr="00DE72E1">
        <w:rPr>
          <w:i/>
        </w:rPr>
        <w:t>He made them man and woman</w:t>
      </w:r>
      <w:r>
        <w:t xml:space="preserve">. The quote is word-for-word from the Septuagint; the words for </w:t>
      </w:r>
      <w:r>
        <w:rPr>
          <w:i/>
        </w:rPr>
        <w:t xml:space="preserve">man </w:t>
      </w:r>
      <w:r>
        <w:t xml:space="preserve">and </w:t>
      </w:r>
      <w:r>
        <w:rPr>
          <w:i/>
        </w:rPr>
        <w:t xml:space="preserve">woman </w:t>
      </w:r>
      <w:r>
        <w:t xml:space="preserve">here are older </w:t>
      </w:r>
      <w:r w:rsidR="00C308CB">
        <w:t xml:space="preserve">Gk. </w:t>
      </w:r>
      <w:r>
        <w:t>words hardly found in the NT, giving the reader the feeling that h</w:t>
      </w:r>
      <w:r w:rsidR="00F75BF9">
        <w:t xml:space="preserve">e’s reading something written </w:t>
      </w:r>
      <w:r>
        <w:t xml:space="preserve">long </w:t>
      </w:r>
      <w:r w:rsidR="00DE72E1">
        <w:t>beforehand</w:t>
      </w:r>
      <w:r>
        <w:t>, like the feeling we get when we read the KJV.</w:t>
      </w:r>
      <w:r w:rsidR="00C308CB">
        <w:t xml:space="preserve"> </w:t>
      </w:r>
      <w:r w:rsidR="001C7BA2">
        <w:t xml:space="preserve">But the words </w:t>
      </w:r>
      <w:r w:rsidR="001C7BA2">
        <w:rPr>
          <w:i/>
        </w:rPr>
        <w:t xml:space="preserve">man </w:t>
      </w:r>
      <w:r w:rsidR="001C7BA2">
        <w:t xml:space="preserve">and </w:t>
      </w:r>
      <w:r w:rsidR="001C7BA2">
        <w:rPr>
          <w:i/>
        </w:rPr>
        <w:t xml:space="preserve">woman </w:t>
      </w:r>
      <w:r w:rsidR="001C7BA2">
        <w:t>have a dual meaning of both man and woman and of husband and wife. This verse employs both meanings.</w:t>
      </w:r>
    </w:p>
    <w:p w:rsidR="00D22AD7" w:rsidRDefault="009A485C" w:rsidP="005013EF">
      <w:pPr>
        <w:pStyle w:val="footnotes-normal"/>
      </w:pPr>
      <w:r>
        <w:rPr>
          <w:vertAlign w:val="superscript"/>
        </w:rPr>
        <w:t>[B]</w:t>
      </w:r>
      <w:r w:rsidR="00B7276C" w:rsidRPr="00B7276C">
        <w:rPr>
          <w:i/>
        </w:rPr>
        <w:t>no longer two individual fleshes but rather one flesh</w:t>
      </w:r>
      <w:r w:rsidR="00B7276C">
        <w:t>…</w:t>
      </w:r>
      <w:r>
        <w:t xml:space="preserve">Lit: </w:t>
      </w:r>
      <w:r w:rsidR="00D22AD7" w:rsidRPr="00D22AD7">
        <w:rPr>
          <w:i/>
        </w:rPr>
        <w:t>they are no longer two but rather one flesh</w:t>
      </w:r>
      <w:r w:rsidR="00D22AD7">
        <w:t>. The awkward wording</w:t>
      </w:r>
      <w:r w:rsidR="004E0510">
        <w:t xml:space="preserve"> </w:t>
      </w:r>
      <w:r w:rsidR="00111968">
        <w:t>is a figure of speech</w:t>
      </w:r>
      <w:r w:rsidR="00D22AD7">
        <w:t>.</w:t>
      </w:r>
    </w:p>
    <w:p w:rsidR="00193446" w:rsidRDefault="00A209E8" w:rsidP="005013EF">
      <w:pPr>
        <w:pStyle w:val="footnotes-normal"/>
      </w:pPr>
      <w:r w:rsidRPr="00ED44C4">
        <w:rPr>
          <w:vertAlign w:val="superscript"/>
        </w:rPr>
        <w:t>[C]</w:t>
      </w:r>
      <w:r w:rsidR="00B7276C" w:rsidRPr="00B7276C">
        <w:rPr>
          <w:i/>
        </w:rPr>
        <w:t>Why do you ask me about how the ideally good person would be? There’s only one who’s ideally good</w:t>
      </w:r>
      <w:r w:rsidR="00B7276C">
        <w:t xml:space="preserve">…Lit: </w:t>
      </w:r>
      <w:r>
        <w:rPr>
          <w:i/>
        </w:rPr>
        <w:t xml:space="preserve">He said to him, why do you ask me about the good? One is the good. </w:t>
      </w:r>
      <w:r w:rsidR="00653FA6">
        <w:t xml:space="preserve">The substantive </w:t>
      </w:r>
      <w:r>
        <w:rPr>
          <w:i/>
        </w:rPr>
        <w:t xml:space="preserve">the good </w:t>
      </w:r>
      <w:r w:rsidR="00653FA6">
        <w:lastRenderedPageBreak/>
        <w:t xml:space="preserve">could </w:t>
      </w:r>
      <w:r w:rsidR="00111968">
        <w:t xml:space="preserve">be </w:t>
      </w:r>
      <w:r w:rsidR="00653FA6">
        <w:t xml:space="preserve">a good thing, a good person, or a good being. The context decides which it is. Some early manuscripts were modified to have the ending of v. 17 read, </w:t>
      </w:r>
      <w:r w:rsidR="00D83631">
        <w:rPr>
          <w:i/>
        </w:rPr>
        <w:t xml:space="preserve">One is the good: </w:t>
      </w:r>
      <w:r w:rsidR="00653FA6">
        <w:rPr>
          <w:i/>
        </w:rPr>
        <w:t>God</w:t>
      </w:r>
      <w:r w:rsidR="00111968">
        <w:t>.</w:t>
      </w:r>
    </w:p>
    <w:p w:rsidR="00ED44C4" w:rsidRDefault="00ED44C4" w:rsidP="005013EF">
      <w:pPr>
        <w:pStyle w:val="footnotes-normal"/>
      </w:pPr>
      <w:r w:rsidRPr="003C5953">
        <w:rPr>
          <w:vertAlign w:val="superscript"/>
        </w:rPr>
        <w:t>[D]</w:t>
      </w:r>
      <w:r w:rsidR="00B7276C" w:rsidRPr="00B7276C">
        <w:rPr>
          <w:i/>
        </w:rPr>
        <w:t>it’s easier for a camel to crouch down and crawl through a small gate portal than for God to get involved with a rich man</w:t>
      </w:r>
      <w:r w:rsidR="00B7276C">
        <w:t xml:space="preserve">…Lit: </w:t>
      </w:r>
      <w:r w:rsidRPr="00D65E8A">
        <w:rPr>
          <w:i/>
        </w:rPr>
        <w:t>it’s easier for a camel to pass through the eye of a needle than for a rich man</w:t>
      </w:r>
      <w:r w:rsidR="00B43F78">
        <w:t>…</w:t>
      </w:r>
      <w:r>
        <w:t xml:space="preserve">Many </w:t>
      </w:r>
      <w:r w:rsidR="00D65E8A">
        <w:t>believe that the eye of a needle refers to a small gate, perhaps a yard (a meter) high, within a city wall gate which was used at night to let travelers enter a city without having to open the larger gate. A camel could barely fit through this smaller portal if it were to have all its baggage unpacked and it were to squeeze down and inch its way through. The analogy is that the camel, in addition to scrunching, has to unpack all its goods in order to enter in, just as Jesus asks the young man t</w:t>
      </w:r>
      <w:r w:rsidR="005E47FF">
        <w:t xml:space="preserve">o give up all his belongings in order to enter the kingdom. But regardless of whether one receives this argument or not, </w:t>
      </w:r>
      <w:r w:rsidR="00443636">
        <w:t>a point to be made is that God is not opposed to the wealthy per se, but when the wealthy are made to choose between their earthly riches and the kingdom of God, it is only with great difficulty that they will part with their goods and choose the kingdom. God is not the one who prevents them</w:t>
      </w:r>
      <w:r w:rsidR="00E100F3">
        <w:t xml:space="preserve"> from entering his kingdom; their own choice</w:t>
      </w:r>
      <w:r w:rsidR="00443636">
        <w:t xml:space="preserve"> prevent</w:t>
      </w:r>
      <w:r w:rsidR="00E100F3">
        <w:t>s them</w:t>
      </w:r>
      <w:r w:rsidR="00443636">
        <w:t>.</w:t>
      </w:r>
      <w:r w:rsidR="00253734">
        <w:t xml:space="preserve"> Also, ref. Luke 18:25.</w:t>
      </w:r>
    </w:p>
    <w:p w:rsidR="003C5953" w:rsidRDefault="003C5953" w:rsidP="005013EF">
      <w:pPr>
        <w:pStyle w:val="footnotes-normal"/>
      </w:pPr>
      <w:r w:rsidRPr="00A71434">
        <w:rPr>
          <w:vertAlign w:val="superscript"/>
        </w:rPr>
        <w:t>[E]</w:t>
      </w:r>
      <w:r w:rsidR="00B7276C" w:rsidRPr="00B7276C">
        <w:rPr>
          <w:i/>
        </w:rPr>
        <w:t>Let me say for sure that you—my followers—in the next life, when the Man</w:t>
      </w:r>
      <w:r w:rsidR="001449CE">
        <w:rPr>
          <w:vertAlign w:val="superscript"/>
        </w:rPr>
        <w:t xml:space="preserve"> </w:t>
      </w:r>
      <w:r w:rsidR="00B7276C" w:rsidRPr="00B7276C">
        <w:rPr>
          <w:i/>
        </w:rPr>
        <w:t>takes a seat on his throne of glory to begin his reign, you yourselves will also sit alongside me on twelve thrones of your own and will rule over the entire nation of Israel</w:t>
      </w:r>
      <w:r w:rsidR="00B7276C">
        <w:t>…Lit:</w:t>
      </w:r>
      <w:r>
        <w:t xml:space="preserve"> </w:t>
      </w:r>
      <w:r w:rsidRPr="003C5953">
        <w:rPr>
          <w:i/>
        </w:rPr>
        <w:t>Truly I say to you that you</w:t>
      </w:r>
      <w:r w:rsidR="00A71434">
        <w:rPr>
          <w:i/>
        </w:rPr>
        <w:t>,</w:t>
      </w:r>
      <w:r w:rsidRPr="003C5953">
        <w:rPr>
          <w:i/>
        </w:rPr>
        <w:t xml:space="preserve"> my followers</w:t>
      </w:r>
      <w:r w:rsidR="00A71434">
        <w:rPr>
          <w:i/>
        </w:rPr>
        <w:t>,</w:t>
      </w:r>
      <w:r w:rsidRPr="003C5953">
        <w:rPr>
          <w:i/>
        </w:rPr>
        <w:t xml:space="preserve"> in the re-birth, when the Son of Man sits upon a throne of his glory, you yourselves will also sit with </w:t>
      </w:r>
      <w:r w:rsidR="00A71434">
        <w:rPr>
          <w:i/>
        </w:rPr>
        <w:t>me upon twelve thrones</w:t>
      </w:r>
      <w:r w:rsidRPr="003C5953">
        <w:rPr>
          <w:i/>
        </w:rPr>
        <w:t xml:space="preserve"> judging the twelve tribes of Israel</w:t>
      </w:r>
      <w:r>
        <w:t>.</w:t>
      </w:r>
      <w:r w:rsidR="00A71434">
        <w:t xml:space="preserve"> In the OT, judges were ad-hoc rulers appointed by God over Israel; hence the word </w:t>
      </w:r>
      <w:r w:rsidR="00A71434">
        <w:rPr>
          <w:i/>
        </w:rPr>
        <w:t xml:space="preserve">judging. </w:t>
      </w:r>
      <w:r w:rsidR="00A71434">
        <w:t xml:space="preserve">Also, at the time Jesus spoke this, several of the twelve tribes of Israel had already been erased from existence. The twelve tribes of Israel here </w:t>
      </w:r>
      <w:r w:rsidR="003813FF">
        <w:t>abstractly</w:t>
      </w:r>
      <w:r w:rsidR="005845B6">
        <w:t xml:space="preserve"> </w:t>
      </w:r>
      <w:r w:rsidR="003813FF">
        <w:t>refer</w:t>
      </w:r>
      <w:r w:rsidR="00A71434">
        <w:t xml:space="preserve"> of all Israelites everywhere, and would include those scattered throughout the Roman </w:t>
      </w:r>
      <w:r w:rsidR="003813FF">
        <w:t>Empire</w:t>
      </w:r>
      <w:r w:rsidR="00A71434">
        <w:t xml:space="preserve"> (see James 1:1).</w:t>
      </w:r>
    </w:p>
    <w:p w:rsidR="00ED3F14" w:rsidRDefault="00ED3F14" w:rsidP="005013EF">
      <w:pPr>
        <w:pStyle w:val="footnotes-normal"/>
      </w:pPr>
      <w:r w:rsidRPr="00ED3F14">
        <w:rPr>
          <w:vertAlign w:val="superscript"/>
        </w:rPr>
        <w:t>[F]</w:t>
      </w:r>
      <w:r w:rsidRPr="00ED3F14">
        <w:rPr>
          <w:i/>
        </w:rPr>
        <w:t>legitimately lay claim to and take hold of</w:t>
      </w:r>
      <w:r w:rsidR="00B43F78">
        <w:t>…</w:t>
      </w:r>
      <w:r>
        <w:t xml:space="preserve">Lit: </w:t>
      </w:r>
      <w:r w:rsidRPr="00ED3F14">
        <w:rPr>
          <w:i/>
        </w:rPr>
        <w:t>inherit</w:t>
      </w:r>
      <w:r>
        <w:t>. Ref. note of Luke 10:25.</w:t>
      </w:r>
    </w:p>
    <w:p w:rsidR="00817BAD" w:rsidRDefault="00817BAD" w:rsidP="00817BAD">
      <w:pPr>
        <w:pStyle w:val="spacer-before-chapter"/>
      </w:pPr>
    </w:p>
    <w:p w:rsidR="00817BAD" w:rsidRDefault="00817BAD" w:rsidP="00817BAD">
      <w:pPr>
        <w:pStyle w:val="Heading2"/>
      </w:pPr>
      <w:r>
        <w:t>Matthew Chapter 20</w:t>
      </w:r>
    </w:p>
    <w:p w:rsidR="006F1311" w:rsidRPr="003B52C5" w:rsidRDefault="00817BAD" w:rsidP="00817BAD">
      <w:pPr>
        <w:pStyle w:val="verses-narrative"/>
        <w:rPr>
          <w:color w:val="C00000"/>
        </w:rPr>
      </w:pPr>
      <w:r w:rsidRPr="003B52C5">
        <w:rPr>
          <w:color w:val="C00000"/>
          <w:vertAlign w:val="superscript"/>
        </w:rPr>
        <w:t>1</w:t>
      </w:r>
      <w:r w:rsidR="003D137E" w:rsidRPr="003B52C5">
        <w:rPr>
          <w:color w:val="C00000"/>
        </w:rPr>
        <w:t>”</w:t>
      </w:r>
      <w:r w:rsidR="001E7EF7" w:rsidRPr="003B52C5">
        <w:rPr>
          <w:color w:val="C00000"/>
        </w:rPr>
        <w:t>The kingdom</w:t>
      </w:r>
      <w:r w:rsidR="00BA6D78" w:rsidRPr="003B52C5">
        <w:rPr>
          <w:color w:val="C00000"/>
        </w:rPr>
        <w:t xml:space="preserve"> of heaven is analogous to a man who was the foreman for a vineyard, who went out</w:t>
      </w:r>
      <w:r w:rsidR="002E363C" w:rsidRPr="003B52C5">
        <w:rPr>
          <w:color w:val="C00000"/>
        </w:rPr>
        <w:t xml:space="preserve"> at the first light of day</w:t>
      </w:r>
      <w:r w:rsidR="00BA6D78" w:rsidRPr="003B52C5">
        <w:rPr>
          <w:color w:val="C00000"/>
        </w:rPr>
        <w:t xml:space="preserve"> to hire some day</w:t>
      </w:r>
      <w:r w:rsidR="002E363C" w:rsidRPr="003B52C5">
        <w:rPr>
          <w:color w:val="C00000"/>
        </w:rPr>
        <w:t>-</w:t>
      </w:r>
      <w:r w:rsidR="00BA6D78" w:rsidRPr="003B52C5">
        <w:rPr>
          <w:color w:val="C00000"/>
        </w:rPr>
        <w:t>workers to work the vineyard</w:t>
      </w:r>
      <w:r w:rsidR="002E363C" w:rsidRPr="003B52C5">
        <w:rPr>
          <w:color w:val="C00000"/>
        </w:rPr>
        <w:t xml:space="preserve">. </w:t>
      </w:r>
      <w:r w:rsidR="002E363C" w:rsidRPr="003B52C5">
        <w:rPr>
          <w:color w:val="C00000"/>
          <w:vertAlign w:val="superscript"/>
        </w:rPr>
        <w:t>2</w:t>
      </w:r>
      <w:r w:rsidR="00203848" w:rsidRPr="003B52C5">
        <w:rPr>
          <w:color w:val="C00000"/>
        </w:rPr>
        <w:t xml:space="preserve">After </w:t>
      </w:r>
      <w:r w:rsidR="00AD30C9" w:rsidRPr="003B52C5">
        <w:rPr>
          <w:color w:val="C00000"/>
        </w:rPr>
        <w:t>some workers agreed</w:t>
      </w:r>
      <w:r w:rsidR="00203848" w:rsidRPr="003B52C5">
        <w:rPr>
          <w:color w:val="C00000"/>
        </w:rPr>
        <w:t xml:space="preserve"> to a wage of $100</w:t>
      </w:r>
      <w:r w:rsidR="00FD28DD" w:rsidRPr="003B52C5">
        <w:rPr>
          <w:color w:val="C00000"/>
          <w:vertAlign w:val="superscript"/>
        </w:rPr>
        <w:t>[a]</w:t>
      </w:r>
      <w:r w:rsidR="00203848" w:rsidRPr="003B52C5">
        <w:rPr>
          <w:color w:val="C00000"/>
        </w:rPr>
        <w:t xml:space="preserve"> for the day, he sent them over to the vineyard. </w:t>
      </w:r>
      <w:r w:rsidR="00203848" w:rsidRPr="003B52C5">
        <w:rPr>
          <w:color w:val="C00000"/>
          <w:vertAlign w:val="superscript"/>
        </w:rPr>
        <w:t>3</w:t>
      </w:r>
      <w:r w:rsidR="00203848" w:rsidRPr="003B52C5">
        <w:rPr>
          <w:color w:val="C00000"/>
        </w:rPr>
        <w:t>He ventured out around nine in the morning</w:t>
      </w:r>
      <w:r w:rsidR="0061658C" w:rsidRPr="003B52C5">
        <w:rPr>
          <w:color w:val="C00000"/>
          <w:vertAlign w:val="superscript"/>
        </w:rPr>
        <w:t>[b</w:t>
      </w:r>
      <w:r w:rsidR="00A75E1A" w:rsidRPr="003B52C5">
        <w:rPr>
          <w:color w:val="C00000"/>
          <w:vertAlign w:val="superscript"/>
        </w:rPr>
        <w:t>]</w:t>
      </w:r>
      <w:r w:rsidR="00203848" w:rsidRPr="003B52C5">
        <w:rPr>
          <w:color w:val="C00000"/>
        </w:rPr>
        <w:t xml:space="preserve"> and saw some</w:t>
      </w:r>
      <w:r w:rsidR="008F5B3F" w:rsidRPr="003B52C5">
        <w:rPr>
          <w:color w:val="C00000"/>
        </w:rPr>
        <w:t xml:space="preserve"> guys hanging out </w:t>
      </w:r>
      <w:r w:rsidR="006F1311" w:rsidRPr="003B52C5">
        <w:rPr>
          <w:color w:val="C00000"/>
        </w:rPr>
        <w:t>in the town square</w:t>
      </w:r>
      <w:r w:rsidR="00203848" w:rsidRPr="003B52C5">
        <w:rPr>
          <w:color w:val="C00000"/>
        </w:rPr>
        <w:t xml:space="preserve">. </w:t>
      </w:r>
      <w:r w:rsidR="00203848" w:rsidRPr="003B52C5">
        <w:rPr>
          <w:color w:val="C00000"/>
          <w:vertAlign w:val="superscript"/>
        </w:rPr>
        <w:t>4</w:t>
      </w:r>
      <w:r w:rsidR="003D137E" w:rsidRPr="003B52C5">
        <w:rPr>
          <w:color w:val="C00000"/>
        </w:rPr>
        <w:t>He said to those others, ‘</w:t>
      </w:r>
      <w:r w:rsidR="00203848" w:rsidRPr="003B52C5">
        <w:rPr>
          <w:color w:val="C00000"/>
        </w:rPr>
        <w:t xml:space="preserve">You too go over </w:t>
      </w:r>
      <w:r w:rsidR="008F5B3F" w:rsidRPr="003B52C5">
        <w:rPr>
          <w:color w:val="C00000"/>
        </w:rPr>
        <w:t xml:space="preserve">to </w:t>
      </w:r>
      <w:r w:rsidR="00203848" w:rsidRPr="003B52C5">
        <w:rPr>
          <w:color w:val="C00000"/>
        </w:rPr>
        <w:t xml:space="preserve">the vineyard, and I’ll pay you </w:t>
      </w:r>
      <w:r w:rsidR="008F5B3F" w:rsidRPr="003B52C5">
        <w:rPr>
          <w:color w:val="C00000"/>
        </w:rPr>
        <w:t>something reasonable</w:t>
      </w:r>
      <w:r w:rsidR="003D137E" w:rsidRPr="003B52C5">
        <w:rPr>
          <w:color w:val="C00000"/>
        </w:rPr>
        <w:t>.’</w:t>
      </w:r>
      <w:r w:rsidR="00203848" w:rsidRPr="003B52C5">
        <w:rPr>
          <w:color w:val="C00000"/>
        </w:rPr>
        <w:t xml:space="preserve"> </w:t>
      </w:r>
      <w:r w:rsidR="00203848" w:rsidRPr="003B52C5">
        <w:rPr>
          <w:color w:val="C00000"/>
          <w:vertAlign w:val="superscript"/>
        </w:rPr>
        <w:t>5</w:t>
      </w:r>
      <w:r w:rsidR="00203848" w:rsidRPr="003B52C5">
        <w:rPr>
          <w:color w:val="C00000"/>
        </w:rPr>
        <w:t xml:space="preserve">So they went. </w:t>
      </w:r>
      <w:r w:rsidR="008F5B3F" w:rsidRPr="003B52C5">
        <w:rPr>
          <w:color w:val="C00000"/>
        </w:rPr>
        <w:t>Again</w:t>
      </w:r>
      <w:r w:rsidR="00AD30C9" w:rsidRPr="003B52C5">
        <w:rPr>
          <w:color w:val="C00000"/>
        </w:rPr>
        <w:t>, he ventured out at noon</w:t>
      </w:r>
      <w:r w:rsidR="008F5B3F" w:rsidRPr="003B52C5">
        <w:rPr>
          <w:color w:val="C00000"/>
        </w:rPr>
        <w:t xml:space="preserve"> and </w:t>
      </w:r>
      <w:r w:rsidR="00557439" w:rsidRPr="003B52C5">
        <w:rPr>
          <w:color w:val="C00000"/>
        </w:rPr>
        <w:t>again</w:t>
      </w:r>
      <w:r w:rsidR="008F5B3F" w:rsidRPr="003B52C5">
        <w:rPr>
          <w:color w:val="C00000"/>
        </w:rPr>
        <w:t xml:space="preserve"> </w:t>
      </w:r>
      <w:r w:rsidR="00AD30C9" w:rsidRPr="003B52C5">
        <w:rPr>
          <w:color w:val="C00000"/>
        </w:rPr>
        <w:t xml:space="preserve">at three and did the same thing. </w:t>
      </w:r>
      <w:r w:rsidR="00AD30C9" w:rsidRPr="003B52C5">
        <w:rPr>
          <w:color w:val="C00000"/>
          <w:vertAlign w:val="superscript"/>
        </w:rPr>
        <w:t>6</w:t>
      </w:r>
      <w:r w:rsidR="00AD30C9" w:rsidRPr="003B52C5">
        <w:rPr>
          <w:color w:val="C00000"/>
        </w:rPr>
        <w:t xml:space="preserve">In the late afternoon, around five or six, he </w:t>
      </w:r>
      <w:r w:rsidR="008F5B3F" w:rsidRPr="003B52C5">
        <w:rPr>
          <w:color w:val="C00000"/>
        </w:rPr>
        <w:t xml:space="preserve">ran across others who were </w:t>
      </w:r>
      <w:r w:rsidR="00557439" w:rsidRPr="003B52C5">
        <w:rPr>
          <w:i/>
          <w:color w:val="C00000"/>
        </w:rPr>
        <w:t>just</w:t>
      </w:r>
      <w:r w:rsidR="00557439" w:rsidRPr="003B52C5">
        <w:rPr>
          <w:color w:val="C00000"/>
        </w:rPr>
        <w:t xml:space="preserve"> </w:t>
      </w:r>
      <w:r w:rsidR="008F5B3F" w:rsidRPr="003B52C5">
        <w:rPr>
          <w:color w:val="C00000"/>
        </w:rPr>
        <w:t>hanging out</w:t>
      </w:r>
      <w:r w:rsidR="00AD30C9" w:rsidRPr="003B52C5">
        <w:rPr>
          <w:color w:val="C00000"/>
        </w:rPr>
        <w:t xml:space="preserve"> and </w:t>
      </w:r>
      <w:r w:rsidR="003D137E" w:rsidRPr="003B52C5">
        <w:rPr>
          <w:color w:val="C00000"/>
        </w:rPr>
        <w:t>started a conversatio</w:t>
      </w:r>
      <w:r w:rsidR="00482192" w:rsidRPr="003B52C5">
        <w:rPr>
          <w:color w:val="C00000"/>
        </w:rPr>
        <w:t xml:space="preserve">n, </w:t>
      </w:r>
      <w:r w:rsidR="003D137E" w:rsidRPr="003B52C5">
        <w:rPr>
          <w:color w:val="C00000"/>
        </w:rPr>
        <w:t>‘</w:t>
      </w:r>
      <w:r w:rsidR="00AD30C9" w:rsidRPr="003B52C5">
        <w:rPr>
          <w:color w:val="C00000"/>
        </w:rPr>
        <w:t xml:space="preserve">Why have you </w:t>
      </w:r>
      <w:r w:rsidR="008F5B3F" w:rsidRPr="003B52C5">
        <w:rPr>
          <w:color w:val="C00000"/>
        </w:rPr>
        <w:t xml:space="preserve">been standing around all day here </w:t>
      </w:r>
      <w:r w:rsidR="006F1311" w:rsidRPr="003B52C5">
        <w:rPr>
          <w:color w:val="C00000"/>
        </w:rPr>
        <w:t>in the town</w:t>
      </w:r>
      <w:r w:rsidR="003D137E" w:rsidRPr="003B52C5">
        <w:rPr>
          <w:color w:val="C00000"/>
        </w:rPr>
        <w:t xml:space="preserve"> </w:t>
      </w:r>
      <w:r w:rsidR="006F1311" w:rsidRPr="003B52C5">
        <w:rPr>
          <w:color w:val="C00000"/>
        </w:rPr>
        <w:t>square</w:t>
      </w:r>
      <w:r w:rsidR="00AD30C9" w:rsidRPr="003B52C5">
        <w:rPr>
          <w:color w:val="C00000"/>
        </w:rPr>
        <w:t>?</w:t>
      </w:r>
      <w:r w:rsidR="003D137E" w:rsidRPr="003B52C5">
        <w:rPr>
          <w:color w:val="C00000"/>
        </w:rPr>
        <w:t>’</w:t>
      </w:r>
      <w:r w:rsidR="008F5B3F" w:rsidRPr="003B52C5">
        <w:rPr>
          <w:color w:val="C00000"/>
        </w:rPr>
        <w:t xml:space="preserve"> </w:t>
      </w:r>
      <w:r w:rsidR="008F5B3F" w:rsidRPr="003B52C5">
        <w:rPr>
          <w:color w:val="C00000"/>
          <w:vertAlign w:val="superscript"/>
        </w:rPr>
        <w:t>7</w:t>
      </w:r>
      <w:r w:rsidR="003D137E" w:rsidRPr="003B52C5">
        <w:rPr>
          <w:color w:val="C00000"/>
        </w:rPr>
        <w:t>Taking the remark in, they</w:t>
      </w:r>
      <w:r w:rsidR="008F5B3F" w:rsidRPr="003B52C5">
        <w:rPr>
          <w:color w:val="C00000"/>
        </w:rPr>
        <w:t xml:space="preserve"> </w:t>
      </w:r>
      <w:r w:rsidR="003D137E" w:rsidRPr="003B52C5">
        <w:rPr>
          <w:color w:val="C00000"/>
        </w:rPr>
        <w:t>said, ‘Because nobody hired us.’</w:t>
      </w:r>
      <w:r w:rsidR="008F5B3F" w:rsidRPr="003B52C5">
        <w:rPr>
          <w:color w:val="C00000"/>
        </w:rPr>
        <w:t xml:space="preserve"> </w:t>
      </w:r>
      <w:r w:rsidR="003D137E" w:rsidRPr="003B52C5">
        <w:rPr>
          <w:color w:val="C00000"/>
        </w:rPr>
        <w:t>Continuing the conversation, he said, ‘</w:t>
      </w:r>
      <w:r w:rsidR="008F5B3F" w:rsidRPr="003B52C5">
        <w:rPr>
          <w:color w:val="C00000"/>
        </w:rPr>
        <w:t xml:space="preserve">You too go </w:t>
      </w:r>
      <w:r w:rsidR="00557439" w:rsidRPr="003B52C5">
        <w:rPr>
          <w:color w:val="C00000"/>
        </w:rPr>
        <w:t xml:space="preserve">on </w:t>
      </w:r>
      <w:r w:rsidR="003D137E" w:rsidRPr="003B52C5">
        <w:rPr>
          <w:color w:val="C00000"/>
        </w:rPr>
        <w:t>over to my vineyard.’</w:t>
      </w:r>
    </w:p>
    <w:p w:rsidR="00D637B0" w:rsidRPr="003B52C5" w:rsidRDefault="00557439" w:rsidP="00817BAD">
      <w:pPr>
        <w:pStyle w:val="verses-narrative"/>
        <w:rPr>
          <w:color w:val="C00000"/>
        </w:rPr>
      </w:pPr>
      <w:r w:rsidRPr="003B52C5">
        <w:rPr>
          <w:color w:val="C00000"/>
          <w:vertAlign w:val="superscript"/>
        </w:rPr>
        <w:lastRenderedPageBreak/>
        <w:t>8</w:t>
      </w:r>
      <w:r w:rsidR="003D137E" w:rsidRPr="003B52C5">
        <w:rPr>
          <w:color w:val="C00000"/>
        </w:rPr>
        <w:t>”</w:t>
      </w:r>
      <w:r w:rsidRPr="003B52C5">
        <w:rPr>
          <w:color w:val="C00000"/>
        </w:rPr>
        <w:t xml:space="preserve">When sundown approached, the vineyard owner </w:t>
      </w:r>
      <w:r w:rsidR="00EA573C" w:rsidRPr="003B52C5">
        <w:rPr>
          <w:color w:val="C00000"/>
        </w:rPr>
        <w:t>told</w:t>
      </w:r>
      <w:r w:rsidRPr="003B52C5">
        <w:rPr>
          <w:color w:val="C00000"/>
        </w:rPr>
        <w:t xml:space="preserve"> the foreman</w:t>
      </w:r>
      <w:r w:rsidR="003D137E" w:rsidRPr="003B52C5">
        <w:rPr>
          <w:color w:val="C00000"/>
        </w:rPr>
        <w:t>, ‘</w:t>
      </w:r>
      <w:r w:rsidR="00EA573C" w:rsidRPr="003B52C5">
        <w:rPr>
          <w:color w:val="C00000"/>
        </w:rPr>
        <w:t xml:space="preserve">Call the workers in </w:t>
      </w:r>
      <w:r w:rsidR="00D96929" w:rsidRPr="003B52C5">
        <w:rPr>
          <w:color w:val="C00000"/>
        </w:rPr>
        <w:t xml:space="preserve">and </w:t>
      </w:r>
      <w:r w:rsidR="00EA573C" w:rsidRPr="003B52C5">
        <w:rPr>
          <w:color w:val="C00000"/>
        </w:rPr>
        <w:t xml:space="preserve">pay them their wages, starting with the </w:t>
      </w:r>
      <w:r w:rsidR="00EA73F5" w:rsidRPr="003B52C5">
        <w:rPr>
          <w:i/>
          <w:color w:val="C00000"/>
        </w:rPr>
        <w:t xml:space="preserve">ones who went out </w:t>
      </w:r>
      <w:r w:rsidR="00EA573C" w:rsidRPr="003B52C5">
        <w:rPr>
          <w:color w:val="C00000"/>
        </w:rPr>
        <w:t>last and ending with the first.</w:t>
      </w:r>
      <w:r w:rsidR="003D137E" w:rsidRPr="003B52C5">
        <w:rPr>
          <w:color w:val="C00000"/>
        </w:rPr>
        <w:t>’</w:t>
      </w:r>
      <w:r w:rsidR="00EA573C" w:rsidRPr="003B52C5">
        <w:rPr>
          <w:color w:val="C00000"/>
        </w:rPr>
        <w:t xml:space="preserve"> </w:t>
      </w:r>
      <w:r w:rsidR="00EA573C" w:rsidRPr="003B52C5">
        <w:rPr>
          <w:color w:val="C00000"/>
          <w:vertAlign w:val="superscript"/>
        </w:rPr>
        <w:t>9</w:t>
      </w:r>
      <w:r w:rsidR="00EA573C" w:rsidRPr="003B52C5">
        <w:rPr>
          <w:color w:val="C00000"/>
        </w:rPr>
        <w:t xml:space="preserve">The ones who started in the late afternoon came and received $100. </w:t>
      </w:r>
      <w:r w:rsidR="00EA573C" w:rsidRPr="003B52C5">
        <w:rPr>
          <w:color w:val="C00000"/>
          <w:vertAlign w:val="superscript"/>
        </w:rPr>
        <w:t>10</w:t>
      </w:r>
      <w:r w:rsidR="00EA573C" w:rsidRPr="003B52C5">
        <w:rPr>
          <w:color w:val="C00000"/>
        </w:rPr>
        <w:t xml:space="preserve">When the first workers came they thought they’d be paid more, </w:t>
      </w:r>
      <w:r w:rsidR="00D96929" w:rsidRPr="003B52C5">
        <w:rPr>
          <w:color w:val="C00000"/>
        </w:rPr>
        <w:t>but</w:t>
      </w:r>
      <w:r w:rsidR="00EA573C" w:rsidRPr="003B52C5">
        <w:rPr>
          <w:color w:val="C00000"/>
        </w:rPr>
        <w:t xml:space="preserve"> even they received the </w:t>
      </w:r>
      <w:r w:rsidR="00BE26B7" w:rsidRPr="003B52C5">
        <w:rPr>
          <w:color w:val="C00000"/>
        </w:rPr>
        <w:t xml:space="preserve">sum of $100. </w:t>
      </w:r>
      <w:r w:rsidR="00BE26B7" w:rsidRPr="003B52C5">
        <w:rPr>
          <w:color w:val="C00000"/>
          <w:vertAlign w:val="superscript"/>
        </w:rPr>
        <w:t>11</w:t>
      </w:r>
      <w:r w:rsidR="00BE26B7" w:rsidRPr="003B52C5">
        <w:rPr>
          <w:color w:val="C00000"/>
        </w:rPr>
        <w:t xml:space="preserve">When they received </w:t>
      </w:r>
      <w:r w:rsidR="00BE26B7" w:rsidRPr="003B52C5">
        <w:rPr>
          <w:i/>
          <w:color w:val="C00000"/>
        </w:rPr>
        <w:t>their pay</w:t>
      </w:r>
      <w:r w:rsidR="00EA573C" w:rsidRPr="003B52C5">
        <w:rPr>
          <w:color w:val="C00000"/>
        </w:rPr>
        <w:t xml:space="preserve">, they started to belly-ache and complain </w:t>
      </w:r>
      <w:r w:rsidR="00BE26B7" w:rsidRPr="003B52C5">
        <w:rPr>
          <w:color w:val="C00000"/>
        </w:rPr>
        <w:t>to</w:t>
      </w:r>
      <w:r w:rsidR="00EA573C" w:rsidRPr="003B52C5">
        <w:rPr>
          <w:color w:val="C00000"/>
        </w:rPr>
        <w:t xml:space="preserve"> the foreman</w:t>
      </w:r>
      <w:r w:rsidR="00BE26B7" w:rsidRPr="003B52C5">
        <w:rPr>
          <w:color w:val="C00000"/>
        </w:rPr>
        <w:t>,</w:t>
      </w:r>
    </w:p>
    <w:p w:rsidR="00D637B0" w:rsidRPr="003B52C5" w:rsidRDefault="00BE26B7" w:rsidP="00817BAD">
      <w:pPr>
        <w:pStyle w:val="verses-narrative"/>
        <w:rPr>
          <w:color w:val="C00000"/>
        </w:rPr>
      </w:pPr>
      <w:r w:rsidRPr="003B52C5">
        <w:rPr>
          <w:color w:val="C00000"/>
          <w:vertAlign w:val="superscript"/>
        </w:rPr>
        <w:t>12</w:t>
      </w:r>
      <w:r w:rsidR="00D637B0" w:rsidRPr="003B52C5">
        <w:rPr>
          <w:color w:val="C00000"/>
        </w:rPr>
        <w:t>”</w:t>
      </w:r>
      <w:r w:rsidR="003D137E" w:rsidRPr="003B52C5">
        <w:rPr>
          <w:color w:val="C00000"/>
        </w:rPr>
        <w:t>’</w:t>
      </w:r>
      <w:r w:rsidRPr="003B52C5">
        <w:rPr>
          <w:color w:val="C00000"/>
        </w:rPr>
        <w:t xml:space="preserve">These guys, the last workers, did just one hour of work, and </w:t>
      </w:r>
      <w:r w:rsidR="00011570" w:rsidRPr="003B52C5">
        <w:rPr>
          <w:color w:val="C00000"/>
        </w:rPr>
        <w:t>yet they get the same as us</w:t>
      </w:r>
      <w:r w:rsidRPr="003B52C5">
        <w:rPr>
          <w:color w:val="C00000"/>
        </w:rPr>
        <w:t xml:space="preserve">, who bore the brunt of the day’s work </w:t>
      </w:r>
      <w:r w:rsidR="00A11B99" w:rsidRPr="003B52C5">
        <w:rPr>
          <w:color w:val="C00000"/>
        </w:rPr>
        <w:t xml:space="preserve">and that </w:t>
      </w:r>
      <w:r w:rsidR="00FD28DD" w:rsidRPr="003B52C5">
        <w:rPr>
          <w:color w:val="C00000"/>
        </w:rPr>
        <w:t>in the scorching heat?</w:t>
      </w:r>
      <w:r w:rsidR="003D137E" w:rsidRPr="003B52C5">
        <w:rPr>
          <w:color w:val="C00000"/>
        </w:rPr>
        <w:t>’</w:t>
      </w:r>
    </w:p>
    <w:p w:rsidR="00D637B0" w:rsidRPr="003B52C5" w:rsidRDefault="00BE26B7" w:rsidP="00817BAD">
      <w:pPr>
        <w:pStyle w:val="verses-narrative"/>
        <w:rPr>
          <w:color w:val="C00000"/>
        </w:rPr>
      </w:pPr>
      <w:r w:rsidRPr="003B52C5">
        <w:rPr>
          <w:color w:val="C00000"/>
          <w:vertAlign w:val="superscript"/>
        </w:rPr>
        <w:t>13</w:t>
      </w:r>
      <w:r w:rsidR="00D637B0" w:rsidRPr="003B52C5">
        <w:rPr>
          <w:color w:val="C00000"/>
        </w:rPr>
        <w:t>”</w:t>
      </w:r>
      <w:r w:rsidR="00A11B99" w:rsidRPr="003B52C5">
        <w:rPr>
          <w:color w:val="C00000"/>
        </w:rPr>
        <w:t>He replied</w:t>
      </w:r>
      <w:r w:rsidR="003D137E" w:rsidRPr="003B52C5">
        <w:rPr>
          <w:color w:val="C00000"/>
        </w:rPr>
        <w:t xml:space="preserve"> to one of them, ‘</w:t>
      </w:r>
      <w:r w:rsidR="00A11B99" w:rsidRPr="003B52C5">
        <w:rPr>
          <w:color w:val="C00000"/>
        </w:rPr>
        <w:t xml:space="preserve">Hey, buddy, I haven’t cheated you. Didn’t you agree to $100? </w:t>
      </w:r>
      <w:r w:rsidR="00A11B99" w:rsidRPr="003B52C5">
        <w:rPr>
          <w:color w:val="C00000"/>
          <w:vertAlign w:val="superscript"/>
        </w:rPr>
        <w:t>14</w:t>
      </w:r>
      <w:r w:rsidR="00A11B99" w:rsidRPr="003B52C5">
        <w:rPr>
          <w:color w:val="C00000"/>
        </w:rPr>
        <w:t xml:space="preserve">Take what’s </w:t>
      </w:r>
      <w:r w:rsidR="0009624E" w:rsidRPr="003B52C5">
        <w:rPr>
          <w:color w:val="C00000"/>
        </w:rPr>
        <w:t>coming to you</w:t>
      </w:r>
      <w:r w:rsidR="00A11B99" w:rsidRPr="003B52C5">
        <w:rPr>
          <w:color w:val="C00000"/>
        </w:rPr>
        <w:t xml:space="preserve"> and be on your way. </w:t>
      </w:r>
      <w:r w:rsidR="00D637B0" w:rsidRPr="003B52C5">
        <w:rPr>
          <w:i/>
          <w:color w:val="C00000"/>
        </w:rPr>
        <w:t xml:space="preserve">If </w:t>
      </w:r>
      <w:r w:rsidR="00A11B99" w:rsidRPr="003B52C5">
        <w:rPr>
          <w:color w:val="C00000"/>
        </w:rPr>
        <w:t xml:space="preserve">I want to </w:t>
      </w:r>
      <w:r w:rsidR="00A71565" w:rsidRPr="003B52C5">
        <w:rPr>
          <w:color w:val="C00000"/>
        </w:rPr>
        <w:t>pay</w:t>
      </w:r>
      <w:r w:rsidR="00A11B99" w:rsidRPr="003B52C5">
        <w:rPr>
          <w:color w:val="C00000"/>
        </w:rPr>
        <w:t xml:space="preserve"> this last guy here</w:t>
      </w:r>
      <w:r w:rsidR="00A71565" w:rsidRPr="003B52C5">
        <w:rPr>
          <w:color w:val="C00000"/>
        </w:rPr>
        <w:t xml:space="preserve"> the same as you—</w:t>
      </w:r>
      <w:r w:rsidR="00D96929" w:rsidRPr="003B52C5">
        <w:rPr>
          <w:color w:val="C00000"/>
          <w:vertAlign w:val="superscript"/>
        </w:rPr>
        <w:t>15</w:t>
      </w:r>
      <w:r w:rsidR="00D96929" w:rsidRPr="003B52C5">
        <w:rPr>
          <w:color w:val="C00000"/>
        </w:rPr>
        <w:t>Don’t I get to do whatever I want, as I see fit</w:t>
      </w:r>
      <w:r w:rsidR="00A11B99" w:rsidRPr="003B52C5">
        <w:rPr>
          <w:color w:val="C00000"/>
        </w:rPr>
        <w:t xml:space="preserve">? Or </w:t>
      </w:r>
      <w:r w:rsidR="0092249B" w:rsidRPr="003B52C5">
        <w:rPr>
          <w:color w:val="C00000"/>
        </w:rPr>
        <w:t>is your bad attitude</w:t>
      </w:r>
      <w:r w:rsidR="0061658C" w:rsidRPr="003B52C5">
        <w:rPr>
          <w:color w:val="C00000"/>
          <w:vertAlign w:val="superscript"/>
        </w:rPr>
        <w:t>[c</w:t>
      </w:r>
      <w:r w:rsidR="00FD28DD" w:rsidRPr="003B52C5">
        <w:rPr>
          <w:color w:val="C00000"/>
          <w:vertAlign w:val="superscript"/>
        </w:rPr>
        <w:t>]</w:t>
      </w:r>
      <w:r w:rsidR="00A71565" w:rsidRPr="003B52C5">
        <w:rPr>
          <w:color w:val="C00000"/>
        </w:rPr>
        <w:t xml:space="preserve"> </w:t>
      </w:r>
      <w:r w:rsidR="00A11B99" w:rsidRPr="003B52C5">
        <w:rPr>
          <w:color w:val="C00000"/>
        </w:rPr>
        <w:t xml:space="preserve">because of my </w:t>
      </w:r>
      <w:r w:rsidR="00FD28DD" w:rsidRPr="003B52C5">
        <w:rPr>
          <w:color w:val="C00000"/>
        </w:rPr>
        <w:t>generosity</w:t>
      </w:r>
      <w:r w:rsidR="0061658C" w:rsidRPr="003B52C5">
        <w:rPr>
          <w:color w:val="C00000"/>
          <w:vertAlign w:val="superscript"/>
        </w:rPr>
        <w:t>[d</w:t>
      </w:r>
      <w:r w:rsidR="00FD28DD" w:rsidRPr="003B52C5">
        <w:rPr>
          <w:color w:val="C00000"/>
          <w:vertAlign w:val="superscript"/>
        </w:rPr>
        <w:t>]</w:t>
      </w:r>
      <w:r w:rsidR="003D137E" w:rsidRPr="003B52C5">
        <w:rPr>
          <w:color w:val="C00000"/>
        </w:rPr>
        <w:t>’</w:t>
      </w:r>
    </w:p>
    <w:p w:rsidR="00817BAD" w:rsidRPr="003B52C5" w:rsidRDefault="00A71565" w:rsidP="00817BAD">
      <w:pPr>
        <w:pStyle w:val="verses-narrative"/>
        <w:rPr>
          <w:color w:val="C00000"/>
        </w:rPr>
      </w:pPr>
      <w:r w:rsidRPr="003B52C5">
        <w:rPr>
          <w:color w:val="C00000"/>
          <w:vertAlign w:val="superscript"/>
        </w:rPr>
        <w:t>16</w:t>
      </w:r>
      <w:r w:rsidRPr="003B52C5">
        <w:rPr>
          <w:color w:val="C00000"/>
        </w:rPr>
        <w:t>It’ll be the same way</w:t>
      </w:r>
      <w:r w:rsidR="00A11B99" w:rsidRPr="003B52C5">
        <w:rPr>
          <w:color w:val="C00000"/>
        </w:rPr>
        <w:t xml:space="preserve">: the </w:t>
      </w:r>
      <w:r w:rsidR="001565FF" w:rsidRPr="003B52C5">
        <w:rPr>
          <w:color w:val="C00000"/>
        </w:rPr>
        <w:t>first will be last and the last first.</w:t>
      </w:r>
      <w:r w:rsidR="003D137E" w:rsidRPr="003B52C5">
        <w:rPr>
          <w:color w:val="C00000"/>
        </w:rPr>
        <w:t>”</w:t>
      </w:r>
    </w:p>
    <w:p w:rsidR="00FD28DD" w:rsidRDefault="00FD28DD" w:rsidP="00817BAD">
      <w:pPr>
        <w:pStyle w:val="verses-narrative"/>
      </w:pPr>
      <w:r w:rsidRPr="00B66AE7">
        <w:rPr>
          <w:vertAlign w:val="superscript"/>
        </w:rPr>
        <w:t>17</w:t>
      </w:r>
      <w:r w:rsidR="00325162">
        <w:t xml:space="preserve">Jesus took the twelve disciples, and they went by themselves up to Jerusalem. Along the way, he told them, </w:t>
      </w:r>
      <w:r w:rsidR="00325162" w:rsidRPr="003B52C5">
        <w:rPr>
          <w:color w:val="C00000"/>
          <w:vertAlign w:val="superscript"/>
        </w:rPr>
        <w:t>18</w:t>
      </w:r>
      <w:r w:rsidR="003B52C5" w:rsidRPr="003B52C5">
        <w:rPr>
          <w:color w:val="C00000"/>
        </w:rPr>
        <w:t>”</w:t>
      </w:r>
      <w:r w:rsidR="00325162" w:rsidRPr="003B52C5">
        <w:rPr>
          <w:color w:val="C00000"/>
        </w:rPr>
        <w:t>Look here, we’re going to Jerusalem, and the Man</w:t>
      </w:r>
      <w:r w:rsidR="0061658C" w:rsidRPr="003B52C5">
        <w:rPr>
          <w:color w:val="C00000"/>
          <w:vertAlign w:val="superscript"/>
        </w:rPr>
        <w:t>[e</w:t>
      </w:r>
      <w:r w:rsidR="00B66AE7" w:rsidRPr="003B52C5">
        <w:rPr>
          <w:color w:val="C00000"/>
          <w:vertAlign w:val="superscript"/>
        </w:rPr>
        <w:t>]</w:t>
      </w:r>
      <w:r w:rsidR="00325162" w:rsidRPr="003B52C5">
        <w:rPr>
          <w:color w:val="C00000"/>
        </w:rPr>
        <w:t xml:space="preserve"> will be taken into custody by the chief priests and </w:t>
      </w:r>
      <w:r w:rsidR="0061658C" w:rsidRPr="003B52C5">
        <w:rPr>
          <w:color w:val="C00000"/>
        </w:rPr>
        <w:t>designated teachers</w:t>
      </w:r>
      <w:r w:rsidR="0061658C" w:rsidRPr="003B52C5">
        <w:rPr>
          <w:color w:val="C00000"/>
          <w:vertAlign w:val="superscript"/>
        </w:rPr>
        <w:t>[f</w:t>
      </w:r>
      <w:r w:rsidR="00522AB9" w:rsidRPr="003B52C5">
        <w:rPr>
          <w:color w:val="C00000"/>
          <w:vertAlign w:val="superscript"/>
        </w:rPr>
        <w:t>]</w:t>
      </w:r>
      <w:r w:rsidR="00325162" w:rsidRPr="003B52C5">
        <w:rPr>
          <w:color w:val="C00000"/>
        </w:rPr>
        <w:t xml:space="preserve">, and they’ll sentence him to death. </w:t>
      </w:r>
      <w:r w:rsidR="00325162" w:rsidRPr="003B52C5">
        <w:rPr>
          <w:color w:val="C00000"/>
          <w:vertAlign w:val="superscript"/>
        </w:rPr>
        <w:t>19</w:t>
      </w:r>
      <w:r w:rsidR="00325162" w:rsidRPr="003B52C5">
        <w:rPr>
          <w:color w:val="C00000"/>
        </w:rPr>
        <w:t>They’ll hand him over to the Romans</w:t>
      </w:r>
      <w:r w:rsidR="0061658C" w:rsidRPr="003B52C5">
        <w:rPr>
          <w:color w:val="C00000"/>
          <w:vertAlign w:val="superscript"/>
        </w:rPr>
        <w:t>[g</w:t>
      </w:r>
      <w:r w:rsidR="00325162" w:rsidRPr="003B52C5">
        <w:rPr>
          <w:color w:val="C00000"/>
          <w:vertAlign w:val="superscript"/>
        </w:rPr>
        <w:t>]</w:t>
      </w:r>
      <w:r w:rsidR="00325162" w:rsidRPr="003B52C5">
        <w:rPr>
          <w:color w:val="C00000"/>
        </w:rPr>
        <w:t xml:space="preserve"> in order to be ridiculed, </w:t>
      </w:r>
      <w:r w:rsidR="00FB08E5" w:rsidRPr="003B52C5">
        <w:rPr>
          <w:color w:val="C00000"/>
        </w:rPr>
        <w:t>flogged</w:t>
      </w:r>
      <w:r w:rsidR="00325162" w:rsidRPr="003B52C5">
        <w:rPr>
          <w:color w:val="C00000"/>
        </w:rPr>
        <w:t>, and crucified. And on the third day, he’ll be resurrected.”</w:t>
      </w:r>
    </w:p>
    <w:p w:rsidR="00A45AAC" w:rsidRDefault="00325162" w:rsidP="00A45AAC">
      <w:pPr>
        <w:pStyle w:val="verses-narrative"/>
      </w:pPr>
      <w:r w:rsidRPr="005376E9">
        <w:rPr>
          <w:vertAlign w:val="superscript"/>
        </w:rPr>
        <w:t>20</w:t>
      </w:r>
      <w:r>
        <w:t xml:space="preserve">Then the mother of the sons of Zebedee came with her sons to bow down </w:t>
      </w:r>
      <w:r w:rsidR="00B66AE7">
        <w:t xml:space="preserve">and </w:t>
      </w:r>
      <w:r>
        <w:t>as</w:t>
      </w:r>
      <w:r w:rsidR="00A3596D">
        <w:t>k something from him.</w:t>
      </w:r>
    </w:p>
    <w:p w:rsidR="00A45AAC" w:rsidRDefault="00B66AE7" w:rsidP="00A45AAC">
      <w:pPr>
        <w:pStyle w:val="verses-narrative"/>
      </w:pPr>
      <w:r w:rsidRPr="005376E9">
        <w:rPr>
          <w:vertAlign w:val="superscript"/>
        </w:rPr>
        <w:t>21</w:t>
      </w:r>
      <w:r>
        <w:t>He s</w:t>
      </w:r>
      <w:r w:rsidR="009A6C08">
        <w:t>aid</w:t>
      </w:r>
      <w:r w:rsidR="00A3596D">
        <w:t xml:space="preserve">, </w:t>
      </w:r>
      <w:r w:rsidR="00A3596D" w:rsidRPr="003B52C5">
        <w:rPr>
          <w:color w:val="C00000"/>
        </w:rPr>
        <w:t>“What do you want?”</w:t>
      </w:r>
    </w:p>
    <w:p w:rsidR="00A45AAC" w:rsidRDefault="009A6C08" w:rsidP="00A45AAC">
      <w:pPr>
        <w:pStyle w:val="verses-narrative"/>
      </w:pPr>
      <w:r>
        <w:t>Taking advantage of the moment, s</w:t>
      </w:r>
      <w:r w:rsidR="00B66AE7">
        <w:t xml:space="preserve">he said, “Appoint </w:t>
      </w:r>
      <w:r w:rsidR="005376E9">
        <w:t>these two sons of mine</w:t>
      </w:r>
      <w:r w:rsidR="00B66AE7">
        <w:t xml:space="preserve"> to be your right-hand men in your kingdom.</w:t>
      </w:r>
      <w:r w:rsidR="0061658C">
        <w:rPr>
          <w:vertAlign w:val="superscript"/>
        </w:rPr>
        <w:t>[h</w:t>
      </w:r>
      <w:r w:rsidR="005376E9" w:rsidRPr="005376E9">
        <w:rPr>
          <w:vertAlign w:val="superscript"/>
        </w:rPr>
        <w:t>]</w:t>
      </w:r>
      <w:r w:rsidR="00A3596D">
        <w:t>”</w:t>
      </w:r>
    </w:p>
    <w:p w:rsidR="00A45AAC" w:rsidRDefault="00B66AE7" w:rsidP="00A45AAC">
      <w:pPr>
        <w:pStyle w:val="verses-narrative"/>
      </w:pPr>
      <w:r w:rsidRPr="009A6C08">
        <w:rPr>
          <w:vertAlign w:val="superscript"/>
        </w:rPr>
        <w:t>22</w:t>
      </w:r>
      <w:r w:rsidR="009A6C08">
        <w:t xml:space="preserve">For his response </w:t>
      </w:r>
      <w:r w:rsidRPr="009A6C08">
        <w:t>Jesus</w:t>
      </w:r>
      <w:r>
        <w:t xml:space="preserve"> replied, </w:t>
      </w:r>
      <w:r w:rsidRPr="003B52C5">
        <w:rPr>
          <w:color w:val="C00000"/>
        </w:rPr>
        <w:t xml:space="preserve">“You don’t know what you’re asking for. Will you all be able to make it through what I’m </w:t>
      </w:r>
      <w:r w:rsidR="005376E9" w:rsidRPr="003B52C5">
        <w:rPr>
          <w:color w:val="C00000"/>
        </w:rPr>
        <w:t>going to have to go through?</w:t>
      </w:r>
      <w:r w:rsidR="0061658C" w:rsidRPr="003B52C5">
        <w:rPr>
          <w:color w:val="C00000"/>
          <w:vertAlign w:val="superscript"/>
        </w:rPr>
        <w:t>[i</w:t>
      </w:r>
      <w:r w:rsidRPr="003B52C5">
        <w:rPr>
          <w:color w:val="C00000"/>
          <w:vertAlign w:val="superscript"/>
        </w:rPr>
        <w:t>]</w:t>
      </w:r>
      <w:r w:rsidR="00A3596D" w:rsidRPr="003B52C5">
        <w:rPr>
          <w:color w:val="C00000"/>
        </w:rPr>
        <w:t>”</w:t>
      </w:r>
    </w:p>
    <w:p w:rsidR="00A45AAC" w:rsidRDefault="009A6C08" w:rsidP="00A45AAC">
      <w:pPr>
        <w:pStyle w:val="verses-narrative"/>
      </w:pPr>
      <w:r>
        <w:t>Fully aware, t</w:t>
      </w:r>
      <w:r w:rsidR="00A3596D">
        <w:t xml:space="preserve">hey said, “We </w:t>
      </w:r>
      <w:r w:rsidR="0092249B">
        <w:t>are able</w:t>
      </w:r>
      <w:r w:rsidR="00A3596D">
        <w:t>.”</w:t>
      </w:r>
    </w:p>
    <w:p w:rsidR="00A3596D" w:rsidRDefault="00B66AE7" w:rsidP="00A45AAC">
      <w:pPr>
        <w:pStyle w:val="verses-narrative"/>
      </w:pPr>
      <w:r w:rsidRPr="00003319">
        <w:rPr>
          <w:vertAlign w:val="superscript"/>
        </w:rPr>
        <w:t>23</w:t>
      </w:r>
      <w:r>
        <w:t>He</w:t>
      </w:r>
      <w:r w:rsidR="009A6C08">
        <w:t>, matching their awareness,</w:t>
      </w:r>
      <w:r>
        <w:t xml:space="preserve"> said, </w:t>
      </w:r>
      <w:r w:rsidR="00A3596D" w:rsidRPr="003B52C5">
        <w:rPr>
          <w:color w:val="C00000"/>
        </w:rPr>
        <w:t>“T</w:t>
      </w:r>
      <w:r w:rsidR="005376E9" w:rsidRPr="003B52C5">
        <w:rPr>
          <w:color w:val="C00000"/>
        </w:rPr>
        <w:t>o go through, on the one hand, what I have to go through or to be appointed, on the other hand,</w:t>
      </w:r>
      <w:r w:rsidR="00003319" w:rsidRPr="003B52C5">
        <w:rPr>
          <w:color w:val="C00000"/>
        </w:rPr>
        <w:t xml:space="preserve"> </w:t>
      </w:r>
      <w:r w:rsidR="00892017" w:rsidRPr="003B52C5">
        <w:rPr>
          <w:color w:val="C00000"/>
        </w:rPr>
        <w:t>as my right-</w:t>
      </w:r>
      <w:r w:rsidR="005376E9" w:rsidRPr="003B52C5">
        <w:rPr>
          <w:color w:val="C00000"/>
        </w:rPr>
        <w:t>hand men is not up to me to d</w:t>
      </w:r>
      <w:r w:rsidR="007A0A35" w:rsidRPr="003B52C5">
        <w:rPr>
          <w:color w:val="C00000"/>
        </w:rPr>
        <w:t>ecide</w:t>
      </w:r>
      <w:r w:rsidR="005376E9" w:rsidRPr="003B52C5">
        <w:rPr>
          <w:color w:val="C00000"/>
        </w:rPr>
        <w:t>,</w:t>
      </w:r>
      <w:r w:rsidR="0061658C" w:rsidRPr="003B52C5">
        <w:rPr>
          <w:color w:val="C00000"/>
          <w:vertAlign w:val="superscript"/>
        </w:rPr>
        <w:t>[j</w:t>
      </w:r>
      <w:r w:rsidR="007A0A35" w:rsidRPr="003B52C5">
        <w:rPr>
          <w:color w:val="C00000"/>
          <w:vertAlign w:val="superscript"/>
        </w:rPr>
        <w:t>]</w:t>
      </w:r>
      <w:r w:rsidR="00003319" w:rsidRPr="003B52C5">
        <w:rPr>
          <w:color w:val="C00000"/>
        </w:rPr>
        <w:t xml:space="preserve"> but it is</w:t>
      </w:r>
      <w:r w:rsidR="0092249B" w:rsidRPr="003B52C5">
        <w:rPr>
          <w:color w:val="C00000"/>
        </w:rPr>
        <w:t xml:space="preserve"> </w:t>
      </w:r>
      <w:r w:rsidR="0092249B" w:rsidRPr="003B52C5">
        <w:rPr>
          <w:i/>
          <w:color w:val="C00000"/>
        </w:rPr>
        <w:t>reserved</w:t>
      </w:r>
      <w:r w:rsidR="00003319" w:rsidRPr="003B52C5">
        <w:rPr>
          <w:color w:val="C00000"/>
        </w:rPr>
        <w:t xml:space="preserve"> for those</w:t>
      </w:r>
      <w:r w:rsidR="005E0128" w:rsidRPr="003B52C5">
        <w:rPr>
          <w:color w:val="C00000"/>
        </w:rPr>
        <w:t xml:space="preserve"> </w:t>
      </w:r>
      <w:r w:rsidR="00003319" w:rsidRPr="003B52C5">
        <w:rPr>
          <w:color w:val="C00000"/>
        </w:rPr>
        <w:t>for whom</w:t>
      </w:r>
      <w:r w:rsidR="005376E9" w:rsidRPr="003B52C5">
        <w:rPr>
          <w:color w:val="C00000"/>
        </w:rPr>
        <w:t xml:space="preserve"> my Father has prepared.”</w:t>
      </w:r>
    </w:p>
    <w:p w:rsidR="00B66AE7" w:rsidRPr="003B52C5" w:rsidRDefault="00003319" w:rsidP="00A3596D">
      <w:pPr>
        <w:pStyle w:val="verses-narrative"/>
        <w:rPr>
          <w:color w:val="C00000"/>
        </w:rPr>
      </w:pPr>
      <w:r w:rsidRPr="002B1935">
        <w:rPr>
          <w:vertAlign w:val="superscript"/>
        </w:rPr>
        <w:t>24</w:t>
      </w:r>
      <w:r>
        <w:t>When the other ten heard</w:t>
      </w:r>
      <w:r w:rsidR="00D022A1">
        <w:t xml:space="preserve"> of this</w:t>
      </w:r>
      <w:r>
        <w:t xml:space="preserve">, they became furious with the brothers. </w:t>
      </w:r>
      <w:r w:rsidRPr="002B1935">
        <w:rPr>
          <w:vertAlign w:val="superscript"/>
        </w:rPr>
        <w:t>25</w:t>
      </w:r>
      <w:r>
        <w:t xml:space="preserve">Jesus summoned them together and said, </w:t>
      </w:r>
      <w:r w:rsidRPr="003B52C5">
        <w:rPr>
          <w:color w:val="C00000"/>
        </w:rPr>
        <w:t xml:space="preserve">“As you well know, the rulers of the nations </w:t>
      </w:r>
      <w:r w:rsidR="002B1935" w:rsidRPr="003B52C5">
        <w:rPr>
          <w:color w:val="C00000"/>
        </w:rPr>
        <w:t>everywhere</w:t>
      </w:r>
      <w:r w:rsidRPr="003B52C5">
        <w:rPr>
          <w:color w:val="C00000"/>
        </w:rPr>
        <w:t xml:space="preserve"> </w:t>
      </w:r>
      <w:r w:rsidR="00410FDF" w:rsidRPr="003B52C5">
        <w:rPr>
          <w:color w:val="C00000"/>
        </w:rPr>
        <w:t>subjugate</w:t>
      </w:r>
      <w:r w:rsidRPr="003B52C5">
        <w:rPr>
          <w:color w:val="C00000"/>
        </w:rPr>
        <w:t xml:space="preserve"> those under them, and their </w:t>
      </w:r>
      <w:r w:rsidR="00DB5864" w:rsidRPr="003B52C5">
        <w:rPr>
          <w:color w:val="C00000"/>
        </w:rPr>
        <w:t>especially</w:t>
      </w:r>
      <w:r w:rsidR="002B1935" w:rsidRPr="003B52C5">
        <w:rPr>
          <w:color w:val="C00000"/>
        </w:rPr>
        <w:t>-powerful</w:t>
      </w:r>
      <w:r w:rsidR="00410FDF" w:rsidRPr="003B52C5">
        <w:rPr>
          <w:color w:val="C00000"/>
        </w:rPr>
        <w:t xml:space="preserve"> </w:t>
      </w:r>
      <w:r w:rsidRPr="003B52C5">
        <w:rPr>
          <w:color w:val="C00000"/>
        </w:rPr>
        <w:t xml:space="preserve">ones </w:t>
      </w:r>
      <w:r w:rsidR="00EC54D9" w:rsidRPr="003B52C5">
        <w:rPr>
          <w:color w:val="C00000"/>
        </w:rPr>
        <w:t>hold</w:t>
      </w:r>
      <w:r w:rsidRPr="003B52C5">
        <w:rPr>
          <w:color w:val="C00000"/>
        </w:rPr>
        <w:t xml:space="preserve"> total </w:t>
      </w:r>
      <w:r w:rsidR="00EC54D9" w:rsidRPr="003B52C5">
        <w:rPr>
          <w:color w:val="C00000"/>
        </w:rPr>
        <w:t>authority</w:t>
      </w:r>
      <w:r w:rsidR="00C22459" w:rsidRPr="003B52C5">
        <w:rPr>
          <w:color w:val="C00000"/>
        </w:rPr>
        <w:t xml:space="preserve"> o</w:t>
      </w:r>
      <w:r w:rsidRPr="003B52C5">
        <w:rPr>
          <w:color w:val="C00000"/>
        </w:rPr>
        <w:t xml:space="preserve">ver them. </w:t>
      </w:r>
      <w:r w:rsidRPr="003B52C5">
        <w:rPr>
          <w:color w:val="C00000"/>
          <w:vertAlign w:val="superscript"/>
        </w:rPr>
        <w:t>26</w:t>
      </w:r>
      <w:r w:rsidRPr="003B52C5">
        <w:rPr>
          <w:color w:val="C00000"/>
        </w:rPr>
        <w:t>It won’t be t</w:t>
      </w:r>
      <w:r w:rsidR="002B1935" w:rsidRPr="003B52C5">
        <w:rPr>
          <w:color w:val="C00000"/>
        </w:rPr>
        <w:t xml:space="preserve">his way with you all, but instead whoever wishes to </w:t>
      </w:r>
      <w:r w:rsidR="002B1935" w:rsidRPr="003B52C5">
        <w:rPr>
          <w:color w:val="C00000"/>
        </w:rPr>
        <w:lastRenderedPageBreak/>
        <w:t xml:space="preserve">be </w:t>
      </w:r>
      <w:r w:rsidR="00DB5864" w:rsidRPr="003B52C5">
        <w:rPr>
          <w:color w:val="C00000"/>
        </w:rPr>
        <w:t>especially</w:t>
      </w:r>
      <w:r w:rsidR="002B1935" w:rsidRPr="003B52C5">
        <w:rPr>
          <w:color w:val="C00000"/>
        </w:rPr>
        <w:t xml:space="preserve">-powerful among you, let him become your servant, </w:t>
      </w:r>
      <w:r w:rsidR="002B1935" w:rsidRPr="003B52C5">
        <w:rPr>
          <w:color w:val="C00000"/>
          <w:vertAlign w:val="superscript"/>
        </w:rPr>
        <w:t>27</w:t>
      </w:r>
      <w:r w:rsidR="002B1935" w:rsidRPr="003B52C5">
        <w:rPr>
          <w:color w:val="C00000"/>
        </w:rPr>
        <w:t>and whoever wishes to be first among you your slave—</w:t>
      </w:r>
      <w:r w:rsidR="002B1935" w:rsidRPr="003B52C5">
        <w:rPr>
          <w:color w:val="C00000"/>
          <w:vertAlign w:val="superscript"/>
        </w:rPr>
        <w:t>28</w:t>
      </w:r>
      <w:r w:rsidR="002B1935" w:rsidRPr="003B52C5">
        <w:rPr>
          <w:color w:val="C00000"/>
        </w:rPr>
        <w:t xml:space="preserve">just as the Man didn’t come to be served but to serve and to give his life as a </w:t>
      </w:r>
      <w:r w:rsidR="006247ED" w:rsidRPr="003B52C5">
        <w:rPr>
          <w:color w:val="C00000"/>
        </w:rPr>
        <w:t>redemption</w:t>
      </w:r>
      <w:r w:rsidR="002B1935" w:rsidRPr="003B52C5">
        <w:rPr>
          <w:color w:val="C00000"/>
        </w:rPr>
        <w:t xml:space="preserve"> payment </w:t>
      </w:r>
      <w:r w:rsidR="006247ED" w:rsidRPr="003B52C5">
        <w:rPr>
          <w:color w:val="C00000"/>
        </w:rPr>
        <w:t>for the</w:t>
      </w:r>
      <w:r w:rsidR="002B1935" w:rsidRPr="003B52C5">
        <w:rPr>
          <w:color w:val="C00000"/>
        </w:rPr>
        <w:t xml:space="preserve"> many.</w:t>
      </w:r>
      <w:r w:rsidR="006247ED" w:rsidRPr="003B52C5">
        <w:rPr>
          <w:color w:val="C00000"/>
        </w:rPr>
        <w:t>”</w:t>
      </w:r>
    </w:p>
    <w:p w:rsidR="00A45AAC" w:rsidRDefault="006247ED" w:rsidP="00817BAD">
      <w:pPr>
        <w:pStyle w:val="verses-narrative"/>
      </w:pPr>
      <w:r w:rsidRPr="00CB66FA">
        <w:rPr>
          <w:vertAlign w:val="superscript"/>
        </w:rPr>
        <w:t>29</w:t>
      </w:r>
      <w:r>
        <w:t xml:space="preserve">A large crowd followed him as he </w:t>
      </w:r>
      <w:r w:rsidR="00CB66FA">
        <w:t>left</w:t>
      </w:r>
      <w:r>
        <w:t xml:space="preserve"> Je</w:t>
      </w:r>
      <w:r w:rsidR="00CB66FA">
        <w:t xml:space="preserve">richo. </w:t>
      </w:r>
      <w:r w:rsidR="00CB66FA" w:rsidRPr="00CB66FA">
        <w:rPr>
          <w:vertAlign w:val="superscript"/>
        </w:rPr>
        <w:t>30</w:t>
      </w:r>
      <w:r w:rsidR="00CB66FA">
        <w:t>S</w:t>
      </w:r>
      <w:r>
        <w:t>uddenly two blind men sitting along</w:t>
      </w:r>
      <w:r w:rsidR="00CB66FA">
        <w:t>side the road heard that Jesus wa</w:t>
      </w:r>
      <w:r w:rsidR="0092249B">
        <w:t>s passing by, and shouted out,</w:t>
      </w:r>
    </w:p>
    <w:p w:rsidR="0092249B" w:rsidRDefault="00665D97" w:rsidP="00817BAD">
      <w:pPr>
        <w:pStyle w:val="verses-narrative"/>
      </w:pPr>
      <w:r>
        <w:t>“Have mercy on us, sir, you god</w:t>
      </w:r>
      <w:r w:rsidR="006247ED">
        <w:t>send</w:t>
      </w:r>
      <w:r w:rsidR="0061658C">
        <w:rPr>
          <w:vertAlign w:val="superscript"/>
        </w:rPr>
        <w:t>[k</w:t>
      </w:r>
      <w:r w:rsidR="00CB66FA" w:rsidRPr="00CB66FA">
        <w:rPr>
          <w:vertAlign w:val="superscript"/>
        </w:rPr>
        <w:t>]</w:t>
      </w:r>
      <w:r w:rsidR="00370B9E">
        <w:t>!</w:t>
      </w:r>
      <w:r w:rsidR="0092249B">
        <w:t>”</w:t>
      </w:r>
    </w:p>
    <w:p w:rsidR="00A45AAC" w:rsidRDefault="006247ED" w:rsidP="00A45AAC">
      <w:pPr>
        <w:pStyle w:val="verses-narrative"/>
      </w:pPr>
      <w:r w:rsidRPr="00CB66FA">
        <w:rPr>
          <w:vertAlign w:val="superscript"/>
        </w:rPr>
        <w:t>31</w:t>
      </w:r>
      <w:r>
        <w:t xml:space="preserve">But the crowd yelled at them </w:t>
      </w:r>
      <w:r w:rsidR="00CB66FA">
        <w:t>to</w:t>
      </w:r>
      <w:r>
        <w:t xml:space="preserve"> keep quiet. But all th</w:t>
      </w:r>
      <w:r w:rsidR="0092249B">
        <w:t>e more louder they shouted out,</w:t>
      </w:r>
    </w:p>
    <w:p w:rsidR="00A45AAC" w:rsidRDefault="00665D97" w:rsidP="00A45AAC">
      <w:pPr>
        <w:pStyle w:val="verses-narrative"/>
      </w:pPr>
      <w:r>
        <w:t>“Have mercy on us, sir, you god</w:t>
      </w:r>
      <w:r w:rsidR="006247ED">
        <w:t>send</w:t>
      </w:r>
      <w:r w:rsidR="00370B9E">
        <w:t>!!</w:t>
      </w:r>
      <w:r w:rsidR="0092249B">
        <w:t>”</w:t>
      </w:r>
    </w:p>
    <w:p w:rsidR="00A45AAC" w:rsidRDefault="006247ED" w:rsidP="00A45AAC">
      <w:pPr>
        <w:pStyle w:val="verses-narrative"/>
      </w:pPr>
      <w:r w:rsidRPr="00CB66FA">
        <w:rPr>
          <w:vertAlign w:val="superscript"/>
        </w:rPr>
        <w:t>32</w:t>
      </w:r>
      <w:r>
        <w:t>Jesus halte</w:t>
      </w:r>
      <w:r w:rsidR="009A6C08">
        <w:t xml:space="preserve">d, </w:t>
      </w:r>
      <w:r w:rsidR="0092249B">
        <w:t>called for them</w:t>
      </w:r>
      <w:r w:rsidR="009A6C08">
        <w:t>,</w:t>
      </w:r>
      <w:r w:rsidR="0092249B">
        <w:t xml:space="preserve"> and said,</w:t>
      </w:r>
      <w:r w:rsidR="00A45AAC">
        <w:t xml:space="preserve"> </w:t>
      </w:r>
      <w:r w:rsidRPr="003B52C5">
        <w:rPr>
          <w:color w:val="C00000"/>
        </w:rPr>
        <w:t>“What</w:t>
      </w:r>
      <w:r w:rsidR="0092249B" w:rsidRPr="003B52C5">
        <w:rPr>
          <w:color w:val="C00000"/>
        </w:rPr>
        <w:t xml:space="preserve"> do you want me to do for you?”</w:t>
      </w:r>
    </w:p>
    <w:p w:rsidR="00A45AAC" w:rsidRDefault="006247ED" w:rsidP="00A45AAC">
      <w:pPr>
        <w:pStyle w:val="verses-narrative"/>
      </w:pPr>
      <w:r w:rsidRPr="00CB66FA">
        <w:rPr>
          <w:vertAlign w:val="superscript"/>
        </w:rPr>
        <w:t>33</w:t>
      </w:r>
      <w:r>
        <w:t xml:space="preserve">They said to him, “Sir, that </w:t>
      </w:r>
      <w:r w:rsidR="00CB66FA">
        <w:t>we would be able to see</w:t>
      </w:r>
      <w:r w:rsidR="0092249B">
        <w:t>.”</w:t>
      </w:r>
    </w:p>
    <w:p w:rsidR="006247ED" w:rsidRDefault="006247ED" w:rsidP="00A45AAC">
      <w:pPr>
        <w:pStyle w:val="verses-narrative"/>
      </w:pPr>
      <w:r w:rsidRPr="00CB66FA">
        <w:rPr>
          <w:vertAlign w:val="superscript"/>
        </w:rPr>
        <w:t>34</w:t>
      </w:r>
      <w:r>
        <w:t xml:space="preserve">Jesus felt deep compassion for them and touched their eyes, and right away they </w:t>
      </w:r>
      <w:r w:rsidR="0092249B">
        <w:t xml:space="preserve">gained their sight </w:t>
      </w:r>
      <w:r>
        <w:t>and became his followers.</w:t>
      </w:r>
    </w:p>
    <w:p w:rsidR="00FD28DD" w:rsidRDefault="00FD28DD" w:rsidP="00FD28DD">
      <w:pPr>
        <w:pStyle w:val="spacer-before-foootnotes"/>
      </w:pPr>
    </w:p>
    <w:p w:rsidR="00FD28DD" w:rsidRDefault="00FD28DD" w:rsidP="00FD28DD">
      <w:pPr>
        <w:pStyle w:val="footnotes-normal"/>
      </w:pPr>
      <w:r w:rsidRPr="00FD28DD">
        <w:rPr>
          <w:vertAlign w:val="superscript"/>
        </w:rPr>
        <w:t>[a]</w:t>
      </w:r>
      <w:r w:rsidR="00A46186">
        <w:rPr>
          <w:i/>
        </w:rPr>
        <w:t>$100…</w:t>
      </w:r>
      <w:r>
        <w:t xml:space="preserve">Lit: </w:t>
      </w:r>
      <w:r w:rsidRPr="00FD28DD">
        <w:rPr>
          <w:i/>
        </w:rPr>
        <w:t>denarius</w:t>
      </w:r>
      <w:r>
        <w:t xml:space="preserve">. </w:t>
      </w:r>
      <w:r w:rsidR="00CB66FA">
        <w:t>Ref.</w:t>
      </w:r>
      <w:r>
        <w:t xml:space="preserve"> Matt. 18:28</w:t>
      </w:r>
    </w:p>
    <w:p w:rsidR="00A75E1A" w:rsidRDefault="0061658C" w:rsidP="00FD28DD">
      <w:pPr>
        <w:pStyle w:val="footnotes-normal"/>
      </w:pPr>
      <w:r w:rsidRPr="0061658C">
        <w:rPr>
          <w:vertAlign w:val="superscript"/>
        </w:rPr>
        <w:t>[b</w:t>
      </w:r>
      <w:r w:rsidR="00A75E1A" w:rsidRPr="0061658C">
        <w:rPr>
          <w:vertAlign w:val="superscript"/>
        </w:rPr>
        <w:t>]</w:t>
      </w:r>
      <w:r w:rsidR="00A46186">
        <w:rPr>
          <w:i/>
        </w:rPr>
        <w:t>nine in the morning…</w:t>
      </w:r>
      <w:r w:rsidR="00A75E1A">
        <w:t>Ref. note of Mark 15:25</w:t>
      </w:r>
    </w:p>
    <w:p w:rsidR="00FD28DD" w:rsidRDefault="0061658C" w:rsidP="00FD28DD">
      <w:pPr>
        <w:pStyle w:val="footnotes-normal"/>
        <w:rPr>
          <w:i/>
        </w:rPr>
      </w:pPr>
      <w:r>
        <w:rPr>
          <w:vertAlign w:val="superscript"/>
        </w:rPr>
        <w:t>[c</w:t>
      </w:r>
      <w:r w:rsidR="00FD28DD" w:rsidRPr="00FD28DD">
        <w:rPr>
          <w:vertAlign w:val="superscript"/>
        </w:rPr>
        <w:t>]</w:t>
      </w:r>
      <w:r w:rsidR="00A46186">
        <w:rPr>
          <w:i/>
        </w:rPr>
        <w:t>bad attitude…</w:t>
      </w:r>
      <w:r w:rsidR="00FD28DD">
        <w:t xml:space="preserve">Lit: </w:t>
      </w:r>
      <w:r w:rsidR="00FD28DD" w:rsidRPr="00FD28DD">
        <w:rPr>
          <w:i/>
        </w:rPr>
        <w:t>your eye become evil</w:t>
      </w:r>
    </w:p>
    <w:p w:rsidR="00FD28DD" w:rsidRDefault="0061658C" w:rsidP="00FD28DD">
      <w:pPr>
        <w:pStyle w:val="footnotes-normal"/>
        <w:rPr>
          <w:i/>
        </w:rPr>
      </w:pPr>
      <w:r>
        <w:rPr>
          <w:vertAlign w:val="superscript"/>
        </w:rPr>
        <w:t>[d</w:t>
      </w:r>
      <w:r w:rsidR="00FD28DD" w:rsidRPr="00FD28DD">
        <w:rPr>
          <w:vertAlign w:val="superscript"/>
        </w:rPr>
        <w:t>]</w:t>
      </w:r>
      <w:r w:rsidR="00A46186">
        <w:rPr>
          <w:i/>
        </w:rPr>
        <w:t>generosity…</w:t>
      </w:r>
      <w:r w:rsidR="00FD28DD">
        <w:t xml:space="preserve">Lit: </w:t>
      </w:r>
      <w:r w:rsidR="00FD28DD" w:rsidRPr="00FD28DD">
        <w:rPr>
          <w:i/>
        </w:rPr>
        <w:t>goodness</w:t>
      </w:r>
    </w:p>
    <w:p w:rsidR="00325162" w:rsidRDefault="0061658C" w:rsidP="00FD28DD">
      <w:pPr>
        <w:pStyle w:val="footnotes-normal"/>
      </w:pPr>
      <w:r>
        <w:rPr>
          <w:vertAlign w:val="superscript"/>
        </w:rPr>
        <w:t>[e</w:t>
      </w:r>
      <w:r w:rsidR="00325162" w:rsidRPr="00325162">
        <w:rPr>
          <w:vertAlign w:val="superscript"/>
        </w:rPr>
        <w:t>]</w:t>
      </w:r>
      <w:r w:rsidR="00A46186">
        <w:rPr>
          <w:i/>
        </w:rPr>
        <w:t>the Man…</w:t>
      </w:r>
      <w:r w:rsidR="00325162">
        <w:t xml:space="preserve">Lit: </w:t>
      </w:r>
      <w:r w:rsidR="00325162" w:rsidRPr="00325162">
        <w:rPr>
          <w:i/>
        </w:rPr>
        <w:t>Son of Man</w:t>
      </w:r>
      <w:r w:rsidR="00325162">
        <w:t xml:space="preserve">. </w:t>
      </w:r>
      <w:r w:rsidR="00CB66FA">
        <w:t>Ref.</w:t>
      </w:r>
      <w:r w:rsidR="00325162">
        <w:t xml:space="preserve"> note in Matt. 8:20.</w:t>
      </w:r>
    </w:p>
    <w:p w:rsidR="00522AB9" w:rsidRDefault="0061658C" w:rsidP="00FD28DD">
      <w:pPr>
        <w:pStyle w:val="footnotes-normal"/>
      </w:pPr>
      <w:r w:rsidRPr="0061658C">
        <w:rPr>
          <w:vertAlign w:val="superscript"/>
        </w:rPr>
        <w:t>[f</w:t>
      </w:r>
      <w:r w:rsidR="00522AB9" w:rsidRPr="0061658C">
        <w:rPr>
          <w:vertAlign w:val="superscript"/>
        </w:rPr>
        <w:t>]</w:t>
      </w:r>
      <w:r w:rsidR="00A46186">
        <w:rPr>
          <w:i/>
        </w:rPr>
        <w:t>designated teachers…</w:t>
      </w:r>
      <w:r w:rsidR="00522AB9">
        <w:t xml:space="preserve">Lit: </w:t>
      </w:r>
      <w:r w:rsidR="00522AB9" w:rsidRPr="00522AB9">
        <w:rPr>
          <w:i/>
        </w:rPr>
        <w:t>Scribes</w:t>
      </w:r>
    </w:p>
    <w:p w:rsidR="00325162" w:rsidRDefault="0061658C" w:rsidP="00FD28DD">
      <w:pPr>
        <w:pStyle w:val="footnotes-normal"/>
        <w:rPr>
          <w:i/>
        </w:rPr>
      </w:pPr>
      <w:r>
        <w:rPr>
          <w:vertAlign w:val="superscript"/>
        </w:rPr>
        <w:t>[g</w:t>
      </w:r>
      <w:r w:rsidR="00325162" w:rsidRPr="00325162">
        <w:rPr>
          <w:vertAlign w:val="superscript"/>
        </w:rPr>
        <w:t>]</w:t>
      </w:r>
      <w:r w:rsidR="00A46186">
        <w:rPr>
          <w:i/>
        </w:rPr>
        <w:t>Romans…</w:t>
      </w:r>
      <w:r w:rsidR="00325162">
        <w:t xml:space="preserve">Lit: </w:t>
      </w:r>
      <w:r w:rsidR="00A46186">
        <w:rPr>
          <w:i/>
        </w:rPr>
        <w:t>G</w:t>
      </w:r>
      <w:r w:rsidR="00325162" w:rsidRPr="00325162">
        <w:rPr>
          <w:i/>
        </w:rPr>
        <w:t>entiles</w:t>
      </w:r>
    </w:p>
    <w:p w:rsidR="005376E9" w:rsidRDefault="0061658C" w:rsidP="00FD28DD">
      <w:pPr>
        <w:pStyle w:val="footnotes-normal"/>
      </w:pPr>
      <w:r>
        <w:rPr>
          <w:vertAlign w:val="superscript"/>
        </w:rPr>
        <w:t>[h</w:t>
      </w:r>
      <w:r w:rsidR="005376E9" w:rsidRPr="005376E9">
        <w:rPr>
          <w:vertAlign w:val="superscript"/>
        </w:rPr>
        <w:t>]</w:t>
      </w:r>
      <w:r w:rsidR="00A46186" w:rsidRPr="00A46186">
        <w:rPr>
          <w:i/>
        </w:rPr>
        <w:t>Appoint these two sons of mine to be your right-hand men in your kingdom</w:t>
      </w:r>
      <w:r w:rsidR="00A46186">
        <w:t>…</w:t>
      </w:r>
      <w:r w:rsidR="005376E9">
        <w:t xml:space="preserve">Lit: </w:t>
      </w:r>
      <w:r w:rsidR="005376E9" w:rsidRPr="005376E9">
        <w:rPr>
          <w:i/>
        </w:rPr>
        <w:t>Say that these two sons of mine might be seated one on your right hand and one on your left hand in your kingdom</w:t>
      </w:r>
      <w:r w:rsidR="005376E9">
        <w:t>.</w:t>
      </w:r>
    </w:p>
    <w:p w:rsidR="005376E9" w:rsidRPr="005376E9" w:rsidRDefault="0061658C" w:rsidP="00FD28DD">
      <w:pPr>
        <w:pStyle w:val="footnotes-normal"/>
        <w:rPr>
          <w:i/>
        </w:rPr>
      </w:pPr>
      <w:r>
        <w:rPr>
          <w:vertAlign w:val="superscript"/>
        </w:rPr>
        <w:t>[i</w:t>
      </w:r>
      <w:r w:rsidR="005376E9" w:rsidRPr="005376E9">
        <w:rPr>
          <w:vertAlign w:val="superscript"/>
        </w:rPr>
        <w:t>]</w:t>
      </w:r>
      <w:r w:rsidR="00A46186" w:rsidRPr="00A46186">
        <w:rPr>
          <w:i/>
        </w:rPr>
        <w:t>Will you all be able to make it through what I’m going to have to go through</w:t>
      </w:r>
      <w:r w:rsidR="00A46186">
        <w:t>…</w:t>
      </w:r>
      <w:r w:rsidR="005376E9">
        <w:t xml:space="preserve">Lit: </w:t>
      </w:r>
      <w:r w:rsidR="005376E9" w:rsidRPr="005376E9">
        <w:rPr>
          <w:i/>
        </w:rPr>
        <w:t>Can you drink the cup which I’m going to drink?</w:t>
      </w:r>
    </w:p>
    <w:p w:rsidR="005376E9" w:rsidRDefault="0061658C" w:rsidP="00FD28DD">
      <w:pPr>
        <w:pStyle w:val="footnotes-normal"/>
      </w:pPr>
      <w:r>
        <w:rPr>
          <w:vertAlign w:val="superscript"/>
        </w:rPr>
        <w:t>[j</w:t>
      </w:r>
      <w:r w:rsidR="005376E9" w:rsidRPr="007A0A35">
        <w:rPr>
          <w:vertAlign w:val="superscript"/>
        </w:rPr>
        <w:t>]</w:t>
      </w:r>
      <w:r w:rsidR="00A46186" w:rsidRPr="00A46186">
        <w:rPr>
          <w:i/>
        </w:rPr>
        <w:t>To go through, on the one hand, what I have to go through or to be appointed, on the other hand, as my right hand men is not up to me to decide</w:t>
      </w:r>
      <w:r w:rsidR="00A46186">
        <w:t>…</w:t>
      </w:r>
      <w:r w:rsidR="005376E9">
        <w:t xml:space="preserve">Lit: </w:t>
      </w:r>
      <w:r w:rsidR="005376E9" w:rsidRPr="007A0A35">
        <w:rPr>
          <w:i/>
        </w:rPr>
        <w:t>On the one hand, to drink my cup, and on the other hand to be seated at my right hand and at my left hand is not mine to give</w:t>
      </w:r>
      <w:r w:rsidR="005376E9">
        <w:t>…</w:t>
      </w:r>
    </w:p>
    <w:p w:rsidR="00CB66FA" w:rsidRPr="005376E9" w:rsidRDefault="0061658C" w:rsidP="00FD28DD">
      <w:pPr>
        <w:pStyle w:val="footnotes-normal"/>
      </w:pPr>
      <w:r>
        <w:rPr>
          <w:vertAlign w:val="superscript"/>
        </w:rPr>
        <w:t>[k</w:t>
      </w:r>
      <w:r w:rsidR="00CB66FA" w:rsidRPr="00CB66FA">
        <w:rPr>
          <w:vertAlign w:val="superscript"/>
        </w:rPr>
        <w:t>]</w:t>
      </w:r>
      <w:r w:rsidR="00665D97">
        <w:rPr>
          <w:i/>
        </w:rPr>
        <w:t>you god</w:t>
      </w:r>
      <w:r w:rsidR="00A46186">
        <w:rPr>
          <w:i/>
        </w:rPr>
        <w:t>send…</w:t>
      </w:r>
      <w:r w:rsidR="00CB66FA">
        <w:t xml:space="preserve">Lit: </w:t>
      </w:r>
      <w:r w:rsidR="00CB66FA" w:rsidRPr="00CB66FA">
        <w:rPr>
          <w:i/>
        </w:rPr>
        <w:t>Son of David</w:t>
      </w:r>
      <w:r w:rsidR="00CB66FA">
        <w:t>. Ref. Matt. 12:23.</w:t>
      </w:r>
    </w:p>
    <w:p w:rsidR="00FD28DD" w:rsidRDefault="00FD28DD" w:rsidP="00CB66FA">
      <w:pPr>
        <w:pStyle w:val="spacer-before-chapter"/>
      </w:pPr>
    </w:p>
    <w:p w:rsidR="00CB66FA" w:rsidRDefault="00CB66FA" w:rsidP="00CB66FA">
      <w:pPr>
        <w:pStyle w:val="Heading2"/>
      </w:pPr>
      <w:r>
        <w:lastRenderedPageBreak/>
        <w:t>Matthew Chapter 21</w:t>
      </w:r>
    </w:p>
    <w:p w:rsidR="00CB66FA" w:rsidRDefault="00CB66FA" w:rsidP="00CB66FA">
      <w:pPr>
        <w:pStyle w:val="verses-narrative"/>
      </w:pPr>
      <w:r w:rsidRPr="00EF7041">
        <w:rPr>
          <w:vertAlign w:val="superscript"/>
        </w:rPr>
        <w:t>1</w:t>
      </w:r>
      <w:r w:rsidR="009E09D8">
        <w:t xml:space="preserve">When he drew near to Jerusalem and </w:t>
      </w:r>
      <w:r w:rsidR="00EF7041">
        <w:t>arrived</w:t>
      </w:r>
      <w:r w:rsidR="009E09D8">
        <w:t xml:space="preserve"> </w:t>
      </w:r>
      <w:r w:rsidR="00EF7041">
        <w:t>at Bethphage, at</w:t>
      </w:r>
      <w:r w:rsidR="009E09D8">
        <w:t xml:space="preserve"> the Mount of Olives, </w:t>
      </w:r>
      <w:r w:rsidR="00EF7041">
        <w:t>at that time</w:t>
      </w:r>
      <w:r w:rsidR="009E09D8">
        <w:t xml:space="preserve"> Jesus sent out two disciples</w:t>
      </w:r>
      <w:r w:rsidR="00EF7041">
        <w:t xml:space="preserve">, </w:t>
      </w:r>
      <w:r w:rsidR="00EF7041" w:rsidRPr="00EF7041">
        <w:rPr>
          <w:vertAlign w:val="superscript"/>
        </w:rPr>
        <w:t>2</w:t>
      </w:r>
      <w:r w:rsidR="00EF7041">
        <w:t xml:space="preserve">telling them, </w:t>
      </w:r>
      <w:r w:rsidR="00EF7041" w:rsidRPr="00105E48">
        <w:rPr>
          <w:color w:val="C00000"/>
        </w:rPr>
        <w:t xml:space="preserve">“Go into the town across </w:t>
      </w:r>
      <w:r w:rsidR="00EF7041" w:rsidRPr="00105E48">
        <w:rPr>
          <w:i/>
          <w:color w:val="C00000"/>
        </w:rPr>
        <w:t>the way</w:t>
      </w:r>
      <w:r w:rsidR="00EF7041" w:rsidRPr="00105E48">
        <w:rPr>
          <w:color w:val="C00000"/>
        </w:rPr>
        <w:t xml:space="preserve"> from us, and right away you’ll find a donkey tied </w:t>
      </w:r>
      <w:r w:rsidR="00EF7041" w:rsidRPr="00105E48">
        <w:rPr>
          <w:i/>
          <w:color w:val="C00000"/>
        </w:rPr>
        <w:t>down</w:t>
      </w:r>
      <w:r w:rsidR="00EF7041" w:rsidRPr="00105E48">
        <w:rPr>
          <w:color w:val="C00000"/>
        </w:rPr>
        <w:t xml:space="preserve"> with a foal next to it.</w:t>
      </w:r>
      <w:r w:rsidR="00AF45E0" w:rsidRPr="00105E48">
        <w:rPr>
          <w:color w:val="C00000"/>
        </w:rPr>
        <w:t xml:space="preserve"> Untie them and lead them</w:t>
      </w:r>
      <w:r w:rsidR="00EF7041" w:rsidRPr="00105E48">
        <w:rPr>
          <w:color w:val="C00000"/>
        </w:rPr>
        <w:t xml:space="preserve"> to me. </w:t>
      </w:r>
      <w:r w:rsidR="00EF7041" w:rsidRPr="00105E48">
        <w:rPr>
          <w:color w:val="C00000"/>
          <w:vertAlign w:val="superscript"/>
        </w:rPr>
        <w:t>3</w:t>
      </w:r>
      <w:r w:rsidR="00EF7041" w:rsidRPr="00105E48">
        <w:rPr>
          <w:color w:val="C00000"/>
        </w:rPr>
        <w:t xml:space="preserve">And if anyone asks what you’re doing, say that </w:t>
      </w:r>
      <w:r w:rsidR="00AF45E0" w:rsidRPr="00105E48">
        <w:rPr>
          <w:color w:val="C00000"/>
        </w:rPr>
        <w:t>the Lord is in need</w:t>
      </w:r>
      <w:r w:rsidR="00EF7041" w:rsidRPr="00105E48">
        <w:rPr>
          <w:color w:val="C00000"/>
        </w:rPr>
        <w:t>.</w:t>
      </w:r>
      <w:r w:rsidR="004F5FA4" w:rsidRPr="00105E48">
        <w:rPr>
          <w:color w:val="C00000"/>
        </w:rPr>
        <w:t>”</w:t>
      </w:r>
      <w:r w:rsidR="00EF7041" w:rsidRPr="00105E48">
        <w:rPr>
          <w:color w:val="C00000"/>
        </w:rPr>
        <w:t xml:space="preserve"> </w:t>
      </w:r>
      <w:r w:rsidR="00EF7041" w:rsidRPr="00427F91">
        <w:rPr>
          <w:vertAlign w:val="superscript"/>
        </w:rPr>
        <w:t>4</w:t>
      </w:r>
      <w:r w:rsidR="00EF7041">
        <w:t xml:space="preserve">This happened so that the Prophet </w:t>
      </w:r>
      <w:r w:rsidR="00EF7041" w:rsidRPr="00C35C7D">
        <w:rPr>
          <w:i/>
        </w:rPr>
        <w:t>Isaiah’s</w:t>
      </w:r>
      <w:r w:rsidR="00EF7041">
        <w:t xml:space="preserve"> prophecy wou</w:t>
      </w:r>
      <w:r w:rsidR="00C35C7D">
        <w:t>ld be fulfilled, which says:</w:t>
      </w:r>
    </w:p>
    <w:p w:rsidR="00A45AAC" w:rsidRDefault="00A45AAC" w:rsidP="00BD4324">
      <w:pPr>
        <w:pStyle w:val="spacer-inter-prose"/>
      </w:pPr>
    </w:p>
    <w:p w:rsidR="00382D50" w:rsidRDefault="00427F91" w:rsidP="00C35C7D">
      <w:pPr>
        <w:pStyle w:val="verses-prose"/>
      </w:pPr>
      <w:r w:rsidRPr="00427F91">
        <w:rPr>
          <w:vertAlign w:val="superscript"/>
        </w:rPr>
        <w:t>5</w:t>
      </w:r>
      <w:r w:rsidR="00C35C7D">
        <w:t xml:space="preserve">Say to the </w:t>
      </w:r>
      <w:r w:rsidR="003C7FC3">
        <w:t>socialites</w:t>
      </w:r>
    </w:p>
    <w:p w:rsidR="00C35C7D" w:rsidRDefault="00382D50" w:rsidP="00C35C7D">
      <w:pPr>
        <w:pStyle w:val="verses-prose"/>
      </w:pPr>
      <w:r>
        <w:t>I</w:t>
      </w:r>
      <w:r w:rsidR="0085213D">
        <w:t xml:space="preserve">n the God-intended city of </w:t>
      </w:r>
      <w:r w:rsidR="003C7FC3">
        <w:t>Jerusalem</w:t>
      </w:r>
      <w:r w:rsidR="00871BFE" w:rsidRPr="00FF4BC2">
        <w:rPr>
          <w:vertAlign w:val="superscript"/>
        </w:rPr>
        <w:t>[A]</w:t>
      </w:r>
      <w:r w:rsidR="005E0F7F" w:rsidRPr="005E0F7F">
        <w:t>:</w:t>
      </w:r>
    </w:p>
    <w:p w:rsidR="00C35C7D" w:rsidRDefault="00033030" w:rsidP="00C35C7D">
      <w:pPr>
        <w:pStyle w:val="verses-prose"/>
      </w:pPr>
      <w:r>
        <w:t>“</w:t>
      </w:r>
      <w:r w:rsidR="00C35C7D">
        <w:t>Look!—your king is coming your way</w:t>
      </w:r>
      <w:r w:rsidR="004F5FA4">
        <w:t>,</w:t>
      </w:r>
    </w:p>
    <w:p w:rsidR="00C35C7D" w:rsidRDefault="00AC3E86" w:rsidP="00C35C7D">
      <w:pPr>
        <w:pStyle w:val="verses-prose"/>
      </w:pPr>
      <w:r>
        <w:t>Self-restrained</w:t>
      </w:r>
      <w:r w:rsidR="00BB5B6F">
        <w:t xml:space="preserve"> and soft-spoken</w:t>
      </w:r>
      <w:r w:rsidR="00871BFE" w:rsidRPr="00871BFE">
        <w:rPr>
          <w:vertAlign w:val="superscript"/>
        </w:rPr>
        <w:t>[a]</w:t>
      </w:r>
      <w:r w:rsidR="00C35C7D">
        <w:t xml:space="preserve"> and mounted on a donkey</w:t>
      </w:r>
    </w:p>
    <w:p w:rsidR="00C35C7D" w:rsidRDefault="00C35C7D" w:rsidP="00C35C7D">
      <w:pPr>
        <w:pStyle w:val="verses-prose"/>
        <w:rPr>
          <w:vertAlign w:val="superscript"/>
        </w:rPr>
      </w:pPr>
      <w:r>
        <w:t xml:space="preserve">And upon a </w:t>
      </w:r>
      <w:r w:rsidR="0092249B">
        <w:t xml:space="preserve">pack animal’s </w:t>
      </w:r>
      <w:r>
        <w:t>foal</w:t>
      </w:r>
      <w:r w:rsidR="00033030">
        <w:t>”</w:t>
      </w:r>
      <w:r w:rsidR="00871BFE" w:rsidRPr="00FF4BC2">
        <w:rPr>
          <w:vertAlign w:val="superscript"/>
        </w:rPr>
        <w:t>[B]</w:t>
      </w:r>
    </w:p>
    <w:p w:rsidR="00A45AAC" w:rsidRDefault="00A45AAC" w:rsidP="00BD4324">
      <w:pPr>
        <w:pStyle w:val="spacer-inter-prose"/>
      </w:pPr>
    </w:p>
    <w:p w:rsidR="0092249B" w:rsidRDefault="00427F91" w:rsidP="00A45AAC">
      <w:pPr>
        <w:pStyle w:val="verses-narrative"/>
      </w:pPr>
      <w:r w:rsidRPr="00E71712">
        <w:rPr>
          <w:vertAlign w:val="superscript"/>
        </w:rPr>
        <w:t>6</w:t>
      </w:r>
      <w:r>
        <w:t xml:space="preserve">The disciples went and did what Jesus told them to do. </w:t>
      </w:r>
      <w:r w:rsidRPr="00E71712">
        <w:rPr>
          <w:vertAlign w:val="superscript"/>
        </w:rPr>
        <w:t>7</w:t>
      </w:r>
      <w:r>
        <w:t xml:space="preserve">They lead </w:t>
      </w:r>
      <w:r w:rsidR="00E71712">
        <w:t xml:space="preserve">away </w:t>
      </w:r>
      <w:r>
        <w:t>the donkey and the foal and placed their outer garments on them</w:t>
      </w:r>
      <w:r w:rsidR="00E71712">
        <w:t>,</w:t>
      </w:r>
      <w:r>
        <w:t xml:space="preserve"> and he sat on them. </w:t>
      </w:r>
      <w:r w:rsidRPr="00E71712">
        <w:rPr>
          <w:vertAlign w:val="superscript"/>
        </w:rPr>
        <w:t>8</w:t>
      </w:r>
      <w:r>
        <w:t>Mos</w:t>
      </w:r>
      <w:r w:rsidR="00E71712">
        <w:t xml:space="preserve">t of the crowd spread their </w:t>
      </w:r>
      <w:r>
        <w:t xml:space="preserve">outer garments out on the road before him, while others chopped </w:t>
      </w:r>
      <w:r w:rsidR="00E71712">
        <w:t xml:space="preserve">off tree branches </w:t>
      </w:r>
      <w:r>
        <w:t xml:space="preserve">and spread them out on the road. </w:t>
      </w:r>
      <w:r w:rsidR="00A3596D" w:rsidRPr="00E71712">
        <w:rPr>
          <w:vertAlign w:val="superscript"/>
        </w:rPr>
        <w:t>9</w:t>
      </w:r>
      <w:r w:rsidR="00A3596D">
        <w:t xml:space="preserve">And the crowd of forerunners </w:t>
      </w:r>
      <w:r w:rsidR="0062132D">
        <w:t>and the crowd</w:t>
      </w:r>
      <w:r w:rsidR="0092249B">
        <w:t xml:space="preserve"> of tail-runners kept shouting,</w:t>
      </w:r>
    </w:p>
    <w:p w:rsidR="00A45AAC" w:rsidRDefault="00A45AAC" w:rsidP="00BD4324">
      <w:pPr>
        <w:pStyle w:val="spacer-inter-prose"/>
      </w:pPr>
    </w:p>
    <w:p w:rsidR="0092249B" w:rsidRDefault="00AF2C18" w:rsidP="0092249B">
      <w:pPr>
        <w:pStyle w:val="verses-prose"/>
      </w:pPr>
      <w:r>
        <w:t>Rescue us</w:t>
      </w:r>
      <w:r w:rsidR="001F50A1" w:rsidRPr="001F50A1">
        <w:rPr>
          <w:vertAlign w:val="superscript"/>
        </w:rPr>
        <w:t>[b]</w:t>
      </w:r>
      <w:r>
        <w:t xml:space="preserve"> </w:t>
      </w:r>
      <w:r w:rsidR="00665D97">
        <w:t>by the god</w:t>
      </w:r>
      <w:r w:rsidR="0092249B">
        <w:t>send</w:t>
      </w:r>
      <w:r w:rsidR="001A0C09">
        <w:t>!</w:t>
      </w:r>
      <w:r w:rsidR="009E4408" w:rsidRPr="009E4408">
        <w:rPr>
          <w:vertAlign w:val="superscript"/>
        </w:rPr>
        <w:t>[c]</w:t>
      </w:r>
    </w:p>
    <w:p w:rsidR="0092249B" w:rsidRDefault="00D16A97" w:rsidP="0092249B">
      <w:pPr>
        <w:pStyle w:val="verses-prose"/>
      </w:pPr>
      <w:r>
        <w:t>Praise be to him</w:t>
      </w:r>
      <w:r w:rsidR="0062132D">
        <w:t xml:space="preserve"> who </w:t>
      </w:r>
      <w:r w:rsidR="001F50A1">
        <w:t>comes</w:t>
      </w:r>
      <w:r w:rsidR="0092249B">
        <w:t xml:space="preserve"> at the Lord’s behest</w:t>
      </w:r>
      <w:r w:rsidR="003177CF" w:rsidRPr="003177CF">
        <w:rPr>
          <w:vertAlign w:val="superscript"/>
        </w:rPr>
        <w:t>[d]</w:t>
      </w:r>
    </w:p>
    <w:p w:rsidR="0062132D" w:rsidRDefault="0092249B" w:rsidP="0092249B">
      <w:pPr>
        <w:pStyle w:val="verses-prose"/>
      </w:pPr>
      <w:r>
        <w:t>Rescue us to the max!</w:t>
      </w:r>
    </w:p>
    <w:p w:rsidR="00A45AAC" w:rsidRDefault="00A45AAC" w:rsidP="00BD4324">
      <w:pPr>
        <w:pStyle w:val="spacer-inter-prose"/>
      </w:pPr>
    </w:p>
    <w:p w:rsidR="003177CF" w:rsidRDefault="003177CF" w:rsidP="00A45AAC">
      <w:pPr>
        <w:pStyle w:val="verses-narrative"/>
      </w:pPr>
      <w:r w:rsidRPr="00566359">
        <w:rPr>
          <w:vertAlign w:val="superscript"/>
        </w:rPr>
        <w:t>10</w:t>
      </w:r>
      <w:r>
        <w:t xml:space="preserve">Having entered Jerusalem, the whole city was stirred up saying, “Who is this guy?” </w:t>
      </w:r>
      <w:r w:rsidRPr="00566359">
        <w:rPr>
          <w:vertAlign w:val="superscript"/>
        </w:rPr>
        <w:t>11</w:t>
      </w:r>
      <w:r>
        <w:t xml:space="preserve">The crowd </w:t>
      </w:r>
      <w:r w:rsidR="00566359">
        <w:t>kept saying</w:t>
      </w:r>
      <w:r>
        <w:t>, “</w:t>
      </w:r>
      <w:r w:rsidR="007B5691">
        <w:t>This here is the Prophet Jesus from</w:t>
      </w:r>
      <w:r>
        <w:t xml:space="preserve"> Nazareth</w:t>
      </w:r>
      <w:r w:rsidR="007B5691">
        <w:t xml:space="preserve">, </w:t>
      </w:r>
      <w:r>
        <w:t>Galilee.”</w:t>
      </w:r>
    </w:p>
    <w:p w:rsidR="003177CF" w:rsidRDefault="003177CF" w:rsidP="003177CF">
      <w:pPr>
        <w:pStyle w:val="verses-narrative"/>
      </w:pPr>
      <w:r w:rsidRPr="00566359">
        <w:rPr>
          <w:vertAlign w:val="superscript"/>
        </w:rPr>
        <w:t>12</w:t>
      </w:r>
      <w:r>
        <w:t xml:space="preserve">Jesus entered the temple and threw out all </w:t>
      </w:r>
      <w:r w:rsidR="00FE254D">
        <w:t>the salesmen</w:t>
      </w:r>
      <w:r>
        <w:t xml:space="preserve"> and </w:t>
      </w:r>
      <w:r w:rsidR="00566359">
        <w:t>the</w:t>
      </w:r>
      <w:r w:rsidR="00FE254D">
        <w:t xml:space="preserve"> </w:t>
      </w:r>
      <w:r w:rsidR="00566359">
        <w:t>merchandisers</w:t>
      </w:r>
      <w:r w:rsidR="00ED2B50">
        <w:t xml:space="preserve"> in there</w:t>
      </w:r>
      <w:r w:rsidR="001F5375">
        <w:t xml:space="preserve">. He </w:t>
      </w:r>
      <w:r w:rsidR="00FE254D">
        <w:t>over</w:t>
      </w:r>
      <w:r w:rsidR="001F5375">
        <w:t>turned the tables of the money changers and those selling doves.</w:t>
      </w:r>
      <w:r w:rsidR="001F5375" w:rsidRPr="00F666E9">
        <w:rPr>
          <w:vertAlign w:val="superscript"/>
        </w:rPr>
        <w:t>[C]</w:t>
      </w:r>
      <w:r w:rsidR="001F5375">
        <w:t xml:space="preserve"> </w:t>
      </w:r>
      <w:r w:rsidR="001F5375" w:rsidRPr="00566359">
        <w:rPr>
          <w:vertAlign w:val="superscript"/>
        </w:rPr>
        <w:t>13</w:t>
      </w:r>
      <w:r w:rsidR="00566359">
        <w:t xml:space="preserve">He told them, </w:t>
      </w:r>
      <w:r w:rsidR="00566359" w:rsidRPr="00105E48">
        <w:rPr>
          <w:color w:val="C00000"/>
        </w:rPr>
        <w:t>“It’</w:t>
      </w:r>
      <w:r w:rsidR="003E49CF" w:rsidRPr="00105E48">
        <w:rPr>
          <w:color w:val="C00000"/>
        </w:rPr>
        <w:t xml:space="preserve">s written </w:t>
      </w:r>
      <w:r w:rsidR="003E49CF" w:rsidRPr="00105E48">
        <w:rPr>
          <w:i/>
          <w:color w:val="C00000"/>
        </w:rPr>
        <w:t>in the Scriptures</w:t>
      </w:r>
      <w:r w:rsidR="003E49CF" w:rsidRPr="00105E48">
        <w:rPr>
          <w:color w:val="C00000"/>
        </w:rPr>
        <w:t xml:space="preserve">, ‘My house shall be called a house of prayer’, but </w:t>
      </w:r>
      <w:r w:rsidR="004E73EC" w:rsidRPr="00105E48">
        <w:rPr>
          <w:color w:val="C00000"/>
        </w:rPr>
        <w:t>you’ve made it into a</w:t>
      </w:r>
      <w:r w:rsidR="003E49CF" w:rsidRPr="00105E48">
        <w:rPr>
          <w:color w:val="C00000"/>
        </w:rPr>
        <w:t xml:space="preserve"> </w:t>
      </w:r>
      <w:r w:rsidR="00E21D5E" w:rsidRPr="00105E48">
        <w:rPr>
          <w:color w:val="C00000"/>
        </w:rPr>
        <w:t>robber’s</w:t>
      </w:r>
      <w:r w:rsidR="003E49CF" w:rsidRPr="00105E48">
        <w:rPr>
          <w:color w:val="C00000"/>
        </w:rPr>
        <w:t xml:space="preserve"> hideout.”</w:t>
      </w:r>
    </w:p>
    <w:p w:rsidR="003E49CF" w:rsidRDefault="003E49CF" w:rsidP="003177CF">
      <w:pPr>
        <w:pStyle w:val="verses-narrative"/>
      </w:pPr>
      <w:r w:rsidRPr="00ED2B50">
        <w:rPr>
          <w:vertAlign w:val="superscript"/>
        </w:rPr>
        <w:t>14</w:t>
      </w:r>
      <w:r>
        <w:t xml:space="preserve">In the temple the blind and lame </w:t>
      </w:r>
      <w:r w:rsidR="00DD0B63">
        <w:t>came to him</w:t>
      </w:r>
      <w:r>
        <w:t xml:space="preserve">, and he healed them. </w:t>
      </w:r>
      <w:r w:rsidRPr="00ED2B50">
        <w:rPr>
          <w:vertAlign w:val="superscript"/>
        </w:rPr>
        <w:t>15</w:t>
      </w:r>
      <w:r w:rsidR="001A0C09">
        <w:t xml:space="preserve">The chief priests and the </w:t>
      </w:r>
      <w:r w:rsidR="00F02B01">
        <w:t>designated teachers</w:t>
      </w:r>
      <w:r w:rsidR="00D627AB">
        <w:rPr>
          <w:vertAlign w:val="superscript"/>
        </w:rPr>
        <w:t>[e</w:t>
      </w:r>
      <w:r w:rsidR="0080467F" w:rsidRPr="00F02B01">
        <w:rPr>
          <w:vertAlign w:val="superscript"/>
        </w:rPr>
        <w:t>]</w:t>
      </w:r>
      <w:r w:rsidR="001A0C09">
        <w:t xml:space="preserve">, seeing the wonders that he did and </w:t>
      </w:r>
      <w:r w:rsidR="00ED2B50" w:rsidRPr="00ED2B50">
        <w:t>seeing</w:t>
      </w:r>
      <w:r w:rsidR="00ED2B50">
        <w:t xml:space="preserve"> </w:t>
      </w:r>
      <w:r w:rsidR="001A0C09">
        <w:t>the children going around</w:t>
      </w:r>
      <w:r w:rsidR="00665D97">
        <w:t xml:space="preserve"> shouting “Rescue us by the god</w:t>
      </w:r>
      <w:r w:rsidR="001A0C09">
        <w:t xml:space="preserve">send!”, became indignant. </w:t>
      </w:r>
      <w:r w:rsidR="001A0C09" w:rsidRPr="00ED2B50">
        <w:rPr>
          <w:vertAlign w:val="superscript"/>
        </w:rPr>
        <w:t>16</w:t>
      </w:r>
      <w:r w:rsidR="001A0C09">
        <w:t>They said to him, “</w:t>
      </w:r>
      <w:r w:rsidR="00474E76">
        <w:t>Do you h</w:t>
      </w:r>
      <w:r w:rsidR="001A0C09">
        <w:t>ear what they’re saying?” Jesus</w:t>
      </w:r>
      <w:r w:rsidR="002E2CB4">
        <w:t>, in step with the conversation,</w:t>
      </w:r>
      <w:r w:rsidR="001A0C09">
        <w:t xml:space="preserve"> replied, </w:t>
      </w:r>
      <w:r w:rsidR="001A0C09" w:rsidRPr="00105E48">
        <w:rPr>
          <w:color w:val="C00000"/>
        </w:rPr>
        <w:t>“Yes. Haven’t you ever read the verse, ‘</w:t>
      </w:r>
      <w:r w:rsidR="00AB47F2" w:rsidRPr="00105E48">
        <w:rPr>
          <w:color w:val="C00000"/>
        </w:rPr>
        <w:t>I have queued</w:t>
      </w:r>
      <w:r w:rsidR="007F4C54" w:rsidRPr="00105E48">
        <w:rPr>
          <w:color w:val="C00000"/>
        </w:rPr>
        <w:t xml:space="preserve"> exaltation to come f</w:t>
      </w:r>
      <w:r w:rsidR="001A0C09" w:rsidRPr="00105E48">
        <w:rPr>
          <w:color w:val="C00000"/>
        </w:rPr>
        <w:t xml:space="preserve">rom </w:t>
      </w:r>
      <w:r w:rsidR="001A0C09" w:rsidRPr="00105E48">
        <w:rPr>
          <w:color w:val="C00000"/>
        </w:rPr>
        <w:lastRenderedPageBreak/>
        <w:t>the mouth of youths and infants</w:t>
      </w:r>
      <w:r w:rsidR="007F4C54" w:rsidRPr="00105E48">
        <w:rPr>
          <w:color w:val="C00000"/>
        </w:rPr>
        <w:t>’</w:t>
      </w:r>
      <w:r w:rsidR="001A0C09" w:rsidRPr="00105E48">
        <w:rPr>
          <w:color w:val="C00000"/>
        </w:rPr>
        <w:t>.”</w:t>
      </w:r>
      <w:r w:rsidR="007F4C54">
        <w:t xml:space="preserve"> </w:t>
      </w:r>
      <w:r w:rsidR="007F4C54" w:rsidRPr="00ED2B50">
        <w:rPr>
          <w:vertAlign w:val="superscript"/>
        </w:rPr>
        <w:t>17</w:t>
      </w:r>
      <w:r w:rsidR="00ED2B50">
        <w:t>Excusing himself from them</w:t>
      </w:r>
      <w:r w:rsidR="007F4C54">
        <w:t xml:space="preserve">, he exited </w:t>
      </w:r>
      <w:r w:rsidR="001A0C09">
        <w:t>the</w:t>
      </w:r>
      <w:r w:rsidR="00ED2B50">
        <w:t xml:space="preserve"> city, </w:t>
      </w:r>
      <w:r w:rsidR="00474E76">
        <w:t>went to Bethany</w:t>
      </w:r>
      <w:r w:rsidR="00ED2B50">
        <w:t>,</w:t>
      </w:r>
      <w:r w:rsidR="007F4C54">
        <w:t xml:space="preserve"> </w:t>
      </w:r>
      <w:r w:rsidR="00ED2B50">
        <w:t xml:space="preserve">and </w:t>
      </w:r>
      <w:r w:rsidR="007F4C54">
        <w:t>spent the night there.</w:t>
      </w:r>
    </w:p>
    <w:p w:rsidR="00474E76" w:rsidRDefault="00474E76" w:rsidP="003177CF">
      <w:pPr>
        <w:pStyle w:val="verses-narrative"/>
      </w:pPr>
      <w:r w:rsidRPr="00AA7F97">
        <w:rPr>
          <w:vertAlign w:val="superscript"/>
        </w:rPr>
        <w:t>18</w:t>
      </w:r>
      <w:r>
        <w:t xml:space="preserve">While returning to the city at dawn, he became hungry. </w:t>
      </w:r>
      <w:r w:rsidRPr="001210F5">
        <w:rPr>
          <w:vertAlign w:val="superscript"/>
        </w:rPr>
        <w:t>19</w:t>
      </w:r>
      <w:r>
        <w:t xml:space="preserve">Seeing a fig tree alongside the road, he went over to it and found </w:t>
      </w:r>
      <w:r w:rsidR="00AA7F97">
        <w:t xml:space="preserve">that it had </w:t>
      </w:r>
      <w:r>
        <w:t xml:space="preserve">nothing </w:t>
      </w:r>
      <w:r w:rsidR="001210F5">
        <w:t xml:space="preserve">within </w:t>
      </w:r>
      <w:r w:rsidR="00AA7F97">
        <w:t>it except for leaves only</w:t>
      </w:r>
      <w:r w:rsidR="002E2CB4">
        <w:t>, and, addressing it, said</w:t>
      </w:r>
      <w:r>
        <w:t xml:space="preserve"> to it, </w:t>
      </w:r>
      <w:r w:rsidRPr="00105E48">
        <w:rPr>
          <w:color w:val="C00000"/>
        </w:rPr>
        <w:t>“</w:t>
      </w:r>
      <w:r w:rsidR="00AB47F2" w:rsidRPr="00105E48">
        <w:rPr>
          <w:color w:val="C00000"/>
        </w:rPr>
        <w:t>You’ll never again bear fruit—ever</w:t>
      </w:r>
      <w:r w:rsidRPr="00105E48">
        <w:rPr>
          <w:color w:val="C00000"/>
        </w:rPr>
        <w:t xml:space="preserve">.” </w:t>
      </w:r>
      <w:r>
        <w:t xml:space="preserve">And right away the tree </w:t>
      </w:r>
      <w:r w:rsidR="00B937E7">
        <w:t xml:space="preserve">shriveled </w:t>
      </w:r>
      <w:r w:rsidR="00D16A97">
        <w:t xml:space="preserve">up. </w:t>
      </w:r>
      <w:r w:rsidR="00D16A97" w:rsidRPr="001210F5">
        <w:rPr>
          <w:vertAlign w:val="superscript"/>
        </w:rPr>
        <w:t>20</w:t>
      </w:r>
      <w:r w:rsidR="00D16A97">
        <w:t xml:space="preserve">Seeing it, the disciples were amazed </w:t>
      </w:r>
      <w:r w:rsidR="00AA7F97">
        <w:t>and were saying h</w:t>
      </w:r>
      <w:r w:rsidR="00D16A97">
        <w:t xml:space="preserve">ow </w:t>
      </w:r>
      <w:r w:rsidR="00AA7F97">
        <w:t>the fig tree had</w:t>
      </w:r>
      <w:r w:rsidR="00D14C46">
        <w:t xml:space="preserve"> shriveled up</w:t>
      </w:r>
      <w:r w:rsidR="00AA7F97">
        <w:t xml:space="preserve"> right away.</w:t>
      </w:r>
      <w:r w:rsidR="00BC6450">
        <w:t xml:space="preserve"> </w:t>
      </w:r>
      <w:r w:rsidR="00BC6450" w:rsidRPr="002E2CB4">
        <w:rPr>
          <w:vertAlign w:val="superscript"/>
        </w:rPr>
        <w:t>21</w:t>
      </w:r>
      <w:r w:rsidR="002E2CB4">
        <w:t xml:space="preserve">Reacting to this, </w:t>
      </w:r>
      <w:r w:rsidR="002E2CB4" w:rsidRPr="002E2CB4">
        <w:t>Jesus</w:t>
      </w:r>
      <w:r w:rsidR="002E2CB4">
        <w:t xml:space="preserve"> </w:t>
      </w:r>
      <w:r w:rsidR="00BC6450">
        <w:t xml:space="preserve">replied, </w:t>
      </w:r>
      <w:r w:rsidR="00BC6450" w:rsidRPr="00105E48">
        <w:rPr>
          <w:color w:val="C00000"/>
        </w:rPr>
        <w:t xml:space="preserve">“I’m telling you the truth: if you were to have faith and not doubt, not only would you do such as what was done with the fig tree, but you’d even say to a mountain, ‘Be taken up and thrown into the sea’, and it would come to pass. </w:t>
      </w:r>
      <w:r w:rsidR="00BC6450" w:rsidRPr="00105E48">
        <w:rPr>
          <w:color w:val="C00000"/>
          <w:vertAlign w:val="superscript"/>
        </w:rPr>
        <w:t>22</w:t>
      </w:r>
      <w:r w:rsidR="00BC6450" w:rsidRPr="00105E48">
        <w:rPr>
          <w:color w:val="C00000"/>
        </w:rPr>
        <w:t xml:space="preserve">And that for which you </w:t>
      </w:r>
      <w:r w:rsidR="00A00ED9" w:rsidRPr="00105E48">
        <w:rPr>
          <w:color w:val="C00000"/>
        </w:rPr>
        <w:t>were</w:t>
      </w:r>
      <w:r w:rsidR="00BC6450" w:rsidRPr="00105E48">
        <w:rPr>
          <w:color w:val="C00000"/>
        </w:rPr>
        <w:t xml:space="preserve"> </w:t>
      </w:r>
      <w:r w:rsidR="00A00ED9" w:rsidRPr="00105E48">
        <w:rPr>
          <w:color w:val="C00000"/>
        </w:rPr>
        <w:t xml:space="preserve">to </w:t>
      </w:r>
      <w:r w:rsidR="00BC6450" w:rsidRPr="00105E48">
        <w:rPr>
          <w:color w:val="C00000"/>
        </w:rPr>
        <w:t xml:space="preserve">ask for in prayer, while believing you </w:t>
      </w:r>
      <w:r w:rsidR="00AA7F97" w:rsidRPr="00105E48">
        <w:rPr>
          <w:color w:val="C00000"/>
        </w:rPr>
        <w:t>will</w:t>
      </w:r>
      <w:r w:rsidR="00BC6450" w:rsidRPr="00105E48">
        <w:rPr>
          <w:color w:val="C00000"/>
        </w:rPr>
        <w:t xml:space="preserve"> receive.”</w:t>
      </w:r>
    </w:p>
    <w:p w:rsidR="00BC6450" w:rsidRDefault="00BC6450" w:rsidP="003177CF">
      <w:pPr>
        <w:pStyle w:val="verses-narrative"/>
      </w:pPr>
      <w:r w:rsidRPr="001210F5">
        <w:rPr>
          <w:vertAlign w:val="superscript"/>
        </w:rPr>
        <w:t>23</w:t>
      </w:r>
      <w:r>
        <w:t>Having come to the temple</w:t>
      </w:r>
      <w:r w:rsidR="006D7914">
        <w:t xml:space="preserve">, the chief priests and </w:t>
      </w:r>
      <w:r w:rsidR="0080467F">
        <w:t>the councilmen</w:t>
      </w:r>
      <w:r w:rsidR="0080467F" w:rsidRPr="001210F5">
        <w:rPr>
          <w:vertAlign w:val="superscript"/>
        </w:rPr>
        <w:t>[</w:t>
      </w:r>
      <w:r w:rsidR="001210F5" w:rsidRPr="001210F5">
        <w:rPr>
          <w:vertAlign w:val="superscript"/>
        </w:rPr>
        <w:t>D]</w:t>
      </w:r>
      <w:r w:rsidR="006D7914">
        <w:t xml:space="preserve"> approached him </w:t>
      </w:r>
      <w:r w:rsidR="001210F5">
        <w:t xml:space="preserve">while he was teaching </w:t>
      </w:r>
      <w:r w:rsidR="006D7914">
        <w:t xml:space="preserve">saying, “By what authority do you do these things? And who gave you this authority?” </w:t>
      </w:r>
      <w:r w:rsidR="006D7914" w:rsidRPr="00065EAF">
        <w:rPr>
          <w:vertAlign w:val="superscript"/>
        </w:rPr>
        <w:t>24</w:t>
      </w:r>
      <w:r w:rsidR="006D7914">
        <w:t>Jesus</w:t>
      </w:r>
      <w:r w:rsidR="002E2CB4">
        <w:t xml:space="preserve"> in his comeback</w:t>
      </w:r>
      <w:r w:rsidR="006D7914">
        <w:t xml:space="preserve"> answered, </w:t>
      </w:r>
      <w:r w:rsidR="006D7914" w:rsidRPr="00105E48">
        <w:rPr>
          <w:color w:val="C00000"/>
        </w:rPr>
        <w:t>“Concer</w:t>
      </w:r>
      <w:r w:rsidR="00370B9E" w:rsidRPr="00105E48">
        <w:rPr>
          <w:color w:val="C00000"/>
        </w:rPr>
        <w:t xml:space="preserve">ning who gave me this authority: </w:t>
      </w:r>
      <w:r w:rsidR="006D7914" w:rsidRPr="00105E48">
        <w:rPr>
          <w:color w:val="C00000"/>
        </w:rPr>
        <w:t>I’ll answer your question</w:t>
      </w:r>
      <w:r w:rsidR="00065EAF" w:rsidRPr="00105E48">
        <w:rPr>
          <w:color w:val="C00000"/>
        </w:rPr>
        <w:t xml:space="preserve"> </w:t>
      </w:r>
      <w:r w:rsidR="006D7914" w:rsidRPr="00105E48">
        <w:rPr>
          <w:color w:val="C00000"/>
        </w:rPr>
        <w:t xml:space="preserve">if you’ll answer mine. </w:t>
      </w:r>
      <w:r w:rsidR="006D7914" w:rsidRPr="00105E48">
        <w:rPr>
          <w:color w:val="C00000"/>
          <w:vertAlign w:val="superscript"/>
        </w:rPr>
        <w:t>25</w:t>
      </w:r>
      <w:r w:rsidR="006D7914" w:rsidRPr="00105E48">
        <w:rPr>
          <w:color w:val="C00000"/>
        </w:rPr>
        <w:t>Where did John’s baptism come from, from heaven or from mankind?”</w:t>
      </w:r>
      <w:r w:rsidR="006D7914">
        <w:t xml:space="preserve"> They were debating the matter amongst themselves saying, “If we say ‘from heaven’, then he’ll say, ‘Then why didn’t you believe in him?’. </w:t>
      </w:r>
      <w:r w:rsidR="006D7914" w:rsidRPr="00065EAF">
        <w:rPr>
          <w:vertAlign w:val="superscript"/>
        </w:rPr>
        <w:t>26</w:t>
      </w:r>
      <w:r w:rsidR="006D7914">
        <w:t>But if we say, ‘from mankind’, we</w:t>
      </w:r>
      <w:r w:rsidR="00065EAF">
        <w:t>’ll</w:t>
      </w:r>
      <w:r w:rsidR="005A7540">
        <w:t xml:space="preserve"> </w:t>
      </w:r>
      <w:r w:rsidR="005A7540">
        <w:rPr>
          <w:i/>
        </w:rPr>
        <w:t xml:space="preserve">have good reason </w:t>
      </w:r>
      <w:r w:rsidR="005A7540" w:rsidRPr="005A7540">
        <w:t>to be</w:t>
      </w:r>
      <w:r w:rsidR="001210F5">
        <w:t xml:space="preserve"> afraid of </w:t>
      </w:r>
      <w:r w:rsidR="006D7914">
        <w:t>the crowd since they consider John to be a prophet.”</w:t>
      </w:r>
      <w:r w:rsidR="003F7922">
        <w:t xml:space="preserve"> </w:t>
      </w:r>
      <w:r w:rsidR="003F7922" w:rsidRPr="001502FD">
        <w:rPr>
          <w:vertAlign w:val="superscript"/>
        </w:rPr>
        <w:t>27</w:t>
      </w:r>
      <w:r w:rsidR="003F7922">
        <w:t xml:space="preserve">They </w:t>
      </w:r>
      <w:r w:rsidR="002E2CB4">
        <w:t xml:space="preserve">put forth their reply and </w:t>
      </w:r>
      <w:r w:rsidR="00065EAF">
        <w:t>answered</w:t>
      </w:r>
      <w:r w:rsidR="003F7922">
        <w:t xml:space="preserve"> Jesus, “We don’t know.” </w:t>
      </w:r>
      <w:r w:rsidR="00014618">
        <w:t>And so his answer to them was</w:t>
      </w:r>
      <w:r w:rsidR="003F7922">
        <w:t xml:space="preserve">, </w:t>
      </w:r>
      <w:r w:rsidR="003F7922" w:rsidRPr="00105E48">
        <w:rPr>
          <w:color w:val="C00000"/>
        </w:rPr>
        <w:t>“Nor will I tell you by what authority I do these things.”</w:t>
      </w:r>
    </w:p>
    <w:p w:rsidR="00014618" w:rsidRDefault="00014618" w:rsidP="003177CF">
      <w:pPr>
        <w:pStyle w:val="verses-narrative"/>
      </w:pPr>
      <w:r w:rsidRPr="00105E48">
        <w:rPr>
          <w:color w:val="C00000"/>
          <w:vertAlign w:val="superscript"/>
        </w:rPr>
        <w:t>28</w:t>
      </w:r>
      <w:r w:rsidRPr="00105E48">
        <w:rPr>
          <w:color w:val="C00000"/>
        </w:rPr>
        <w:t>”</w:t>
      </w:r>
      <w:r w:rsidR="00042C9F" w:rsidRPr="00105E48">
        <w:rPr>
          <w:color w:val="C00000"/>
        </w:rPr>
        <w:t>Now, just w</w:t>
      </w:r>
      <w:r w:rsidRPr="00105E48">
        <w:rPr>
          <w:color w:val="C00000"/>
        </w:rPr>
        <w:t xml:space="preserve">hat do you </w:t>
      </w:r>
      <w:r w:rsidR="00042C9F" w:rsidRPr="00105E48">
        <w:rPr>
          <w:color w:val="C00000"/>
        </w:rPr>
        <w:t xml:space="preserve">all </w:t>
      </w:r>
      <w:r w:rsidRPr="00105E48">
        <w:rPr>
          <w:color w:val="C00000"/>
        </w:rPr>
        <w:t>think of this? A man has two sons. He goes to the first</w:t>
      </w:r>
      <w:r w:rsidR="00042C9F" w:rsidRPr="00105E48">
        <w:rPr>
          <w:color w:val="C00000"/>
          <w:vertAlign w:val="superscript"/>
        </w:rPr>
        <w:t>[e</w:t>
      </w:r>
      <w:r w:rsidRPr="00105E48">
        <w:rPr>
          <w:color w:val="C00000"/>
          <w:vertAlign w:val="superscript"/>
        </w:rPr>
        <w:t>]</w:t>
      </w:r>
      <w:r w:rsidRPr="00105E48">
        <w:rPr>
          <w:color w:val="C00000"/>
        </w:rPr>
        <w:t xml:space="preserve"> son and says, ‘</w:t>
      </w:r>
      <w:r w:rsidR="00675C05" w:rsidRPr="00105E48">
        <w:rPr>
          <w:color w:val="C00000"/>
        </w:rPr>
        <w:t>Go</w:t>
      </w:r>
      <w:r w:rsidRPr="00105E48">
        <w:rPr>
          <w:color w:val="C00000"/>
        </w:rPr>
        <w:t xml:space="preserve"> out and work the vineyard today’. </w:t>
      </w:r>
      <w:r w:rsidRPr="00105E48">
        <w:rPr>
          <w:color w:val="C00000"/>
          <w:vertAlign w:val="superscript"/>
        </w:rPr>
        <w:t>29</w:t>
      </w:r>
      <w:r w:rsidRPr="00105E48">
        <w:rPr>
          <w:color w:val="C00000"/>
        </w:rPr>
        <w:t>The son answers, ‘I don’</w:t>
      </w:r>
      <w:r w:rsidR="00675C05" w:rsidRPr="00105E48">
        <w:rPr>
          <w:color w:val="C00000"/>
        </w:rPr>
        <w:t xml:space="preserve">t want to’, but later on has a change </w:t>
      </w:r>
      <w:r w:rsidR="00CC2688" w:rsidRPr="00105E48">
        <w:rPr>
          <w:color w:val="C00000"/>
        </w:rPr>
        <w:t>of</w:t>
      </w:r>
      <w:r w:rsidR="00675C05" w:rsidRPr="00105E48">
        <w:rPr>
          <w:color w:val="C00000"/>
        </w:rPr>
        <w:t xml:space="preserve"> heart and goes </w:t>
      </w:r>
      <w:r w:rsidR="00CC2688" w:rsidRPr="00105E48">
        <w:rPr>
          <w:color w:val="C00000"/>
        </w:rPr>
        <w:t xml:space="preserve">on </w:t>
      </w:r>
      <w:r w:rsidR="00675C05" w:rsidRPr="00105E48">
        <w:rPr>
          <w:color w:val="C00000"/>
        </w:rPr>
        <w:t xml:space="preserve">out </w:t>
      </w:r>
      <w:r w:rsidR="00675C05" w:rsidRPr="00105E48">
        <w:rPr>
          <w:i/>
          <w:color w:val="C00000"/>
        </w:rPr>
        <w:t xml:space="preserve">to the vineyard. </w:t>
      </w:r>
      <w:r w:rsidR="00675C05" w:rsidRPr="00105E48">
        <w:rPr>
          <w:color w:val="C00000"/>
          <w:vertAlign w:val="superscript"/>
        </w:rPr>
        <w:t>30</w:t>
      </w:r>
      <w:r w:rsidR="00675C05" w:rsidRPr="00105E48">
        <w:rPr>
          <w:color w:val="C00000"/>
        </w:rPr>
        <w:t>He goes to the second son and says the same thing to him. He replies ‘Yes sir</w:t>
      </w:r>
      <w:r w:rsidR="00CC2688" w:rsidRPr="00105E48">
        <w:rPr>
          <w:color w:val="C00000"/>
        </w:rPr>
        <w:t>!</w:t>
      </w:r>
      <w:r w:rsidR="00675C05" w:rsidRPr="00105E48">
        <w:rPr>
          <w:color w:val="C00000"/>
        </w:rPr>
        <w:t>’</w:t>
      </w:r>
      <w:r w:rsidR="00A00ED9" w:rsidRPr="00105E48">
        <w:rPr>
          <w:color w:val="C00000"/>
          <w:vertAlign w:val="superscript"/>
        </w:rPr>
        <w:t>[E]</w:t>
      </w:r>
      <w:r w:rsidR="00675C05" w:rsidRPr="00105E48">
        <w:rPr>
          <w:color w:val="C00000"/>
        </w:rPr>
        <w:t xml:space="preserve"> but never goes out. </w:t>
      </w:r>
      <w:r w:rsidR="00675C05" w:rsidRPr="00105E48">
        <w:rPr>
          <w:color w:val="C00000"/>
          <w:vertAlign w:val="superscript"/>
        </w:rPr>
        <w:t>31</w:t>
      </w:r>
      <w:r w:rsidR="00675C05" w:rsidRPr="00105E48">
        <w:rPr>
          <w:color w:val="C00000"/>
        </w:rPr>
        <w:t>Which one of the two did what his father wanted?”</w:t>
      </w:r>
      <w:r w:rsidR="00675C05">
        <w:t xml:space="preserve"> The</w:t>
      </w:r>
      <w:r w:rsidR="00042C9F">
        <w:t>y</w:t>
      </w:r>
      <w:r w:rsidR="00675C05">
        <w:t xml:space="preserve"> said, “The first</w:t>
      </w:r>
      <w:r w:rsidR="00F02B01" w:rsidRPr="00F02B01">
        <w:rPr>
          <w:vertAlign w:val="superscript"/>
        </w:rPr>
        <w:t>[f]</w:t>
      </w:r>
      <w:r w:rsidR="00042C9F">
        <w:t>.</w:t>
      </w:r>
      <w:r w:rsidR="00675C05">
        <w:t xml:space="preserve">” Jesus said to them, </w:t>
      </w:r>
      <w:r w:rsidR="00675C05" w:rsidRPr="00105E48">
        <w:rPr>
          <w:color w:val="C00000"/>
        </w:rPr>
        <w:t>“I’</w:t>
      </w:r>
      <w:r w:rsidR="003D2358" w:rsidRPr="00105E48">
        <w:rPr>
          <w:color w:val="C00000"/>
        </w:rPr>
        <w:t>m telling you—</w:t>
      </w:r>
      <w:r w:rsidR="00A24635" w:rsidRPr="00105E48">
        <w:rPr>
          <w:color w:val="C00000"/>
        </w:rPr>
        <w:t xml:space="preserve">as far as getting </w:t>
      </w:r>
      <w:r w:rsidR="006215F5" w:rsidRPr="00105E48">
        <w:rPr>
          <w:color w:val="C00000"/>
        </w:rPr>
        <w:t xml:space="preserve">God involved in your life (getting </w:t>
      </w:r>
      <w:r w:rsidR="00A24635" w:rsidRPr="00105E48">
        <w:rPr>
          <w:color w:val="C00000"/>
        </w:rPr>
        <w:t>into God’s kingdom</w:t>
      </w:r>
      <w:r w:rsidR="006215F5" w:rsidRPr="00105E48">
        <w:rPr>
          <w:color w:val="C00000"/>
        </w:rPr>
        <w:t>)</w:t>
      </w:r>
      <w:r w:rsidR="00A24635" w:rsidRPr="00105E48">
        <w:rPr>
          <w:color w:val="C00000"/>
        </w:rPr>
        <w:t xml:space="preserve">, </w:t>
      </w:r>
      <w:r w:rsidR="00CC2688" w:rsidRPr="00105E48">
        <w:rPr>
          <w:color w:val="C00000"/>
        </w:rPr>
        <w:t>the tax collectors and</w:t>
      </w:r>
      <w:r w:rsidR="00A24635" w:rsidRPr="00105E48">
        <w:rPr>
          <w:color w:val="C00000"/>
        </w:rPr>
        <w:t xml:space="preserve"> prostitutes will</w:t>
      </w:r>
      <w:r w:rsidR="00675C05" w:rsidRPr="00105E48">
        <w:rPr>
          <w:color w:val="C00000"/>
        </w:rPr>
        <w:t xml:space="preserve"> </w:t>
      </w:r>
      <w:r w:rsidR="00A24635" w:rsidRPr="00105E48">
        <w:rPr>
          <w:color w:val="C00000"/>
        </w:rPr>
        <w:t>beat you there</w:t>
      </w:r>
      <w:r w:rsidR="00675C05" w:rsidRPr="00105E48">
        <w:rPr>
          <w:color w:val="C00000"/>
        </w:rPr>
        <w:t xml:space="preserve">. </w:t>
      </w:r>
      <w:r w:rsidR="00675C05" w:rsidRPr="00105E48">
        <w:rPr>
          <w:color w:val="C00000"/>
          <w:vertAlign w:val="superscript"/>
        </w:rPr>
        <w:t>32</w:t>
      </w:r>
      <w:r w:rsidR="00B102E5" w:rsidRPr="00105E48">
        <w:rPr>
          <w:color w:val="C00000"/>
        </w:rPr>
        <w:t xml:space="preserve">You see, </w:t>
      </w:r>
      <w:r w:rsidR="003D2358" w:rsidRPr="00105E48">
        <w:rPr>
          <w:color w:val="C00000"/>
        </w:rPr>
        <w:t>John, who was</w:t>
      </w:r>
      <w:r w:rsidR="00A24635" w:rsidRPr="00105E48">
        <w:rPr>
          <w:color w:val="C00000"/>
        </w:rPr>
        <w:t xml:space="preserve"> all about right and wrong</w:t>
      </w:r>
      <w:r w:rsidR="003D2358" w:rsidRPr="00105E48">
        <w:rPr>
          <w:color w:val="C00000"/>
          <w:vertAlign w:val="superscript"/>
        </w:rPr>
        <w:t>[g]</w:t>
      </w:r>
      <w:r w:rsidR="003D2358" w:rsidRPr="00105E48">
        <w:rPr>
          <w:color w:val="C00000"/>
        </w:rPr>
        <w:t>,</w:t>
      </w:r>
      <w:r w:rsidR="00675C05" w:rsidRPr="00105E48">
        <w:rPr>
          <w:color w:val="C00000"/>
        </w:rPr>
        <w:t xml:space="preserve"> </w:t>
      </w:r>
      <w:r w:rsidR="003D2358" w:rsidRPr="00105E48">
        <w:rPr>
          <w:color w:val="C00000"/>
        </w:rPr>
        <w:t xml:space="preserve">came to you </w:t>
      </w:r>
      <w:r w:rsidR="00675C05" w:rsidRPr="00105E48">
        <w:rPr>
          <w:color w:val="C00000"/>
        </w:rPr>
        <w:t xml:space="preserve">and you didn’t believe in him, but the tax collectors and prostitutes believed in </w:t>
      </w:r>
      <w:r w:rsidR="00042C9F" w:rsidRPr="00105E48">
        <w:rPr>
          <w:color w:val="C00000"/>
        </w:rPr>
        <w:t xml:space="preserve">him. </w:t>
      </w:r>
      <w:r w:rsidR="00B102E5" w:rsidRPr="00105E48">
        <w:rPr>
          <w:color w:val="C00000"/>
        </w:rPr>
        <w:t>While you were seeing all</w:t>
      </w:r>
      <w:r w:rsidR="003D2358" w:rsidRPr="00105E48">
        <w:rPr>
          <w:color w:val="C00000"/>
        </w:rPr>
        <w:t xml:space="preserve"> this yourselves, you didn’t</w:t>
      </w:r>
      <w:r w:rsidR="00042C9F" w:rsidRPr="00105E48">
        <w:rPr>
          <w:color w:val="C00000"/>
        </w:rPr>
        <w:t xml:space="preserve"> have a change </w:t>
      </w:r>
      <w:r w:rsidR="00CC2688" w:rsidRPr="00105E48">
        <w:rPr>
          <w:color w:val="C00000"/>
        </w:rPr>
        <w:t>of</w:t>
      </w:r>
      <w:r w:rsidR="00042C9F" w:rsidRPr="00105E48">
        <w:rPr>
          <w:color w:val="C00000"/>
        </w:rPr>
        <w:t xml:space="preserve"> heart later on so as to believe in him.”</w:t>
      </w:r>
    </w:p>
    <w:p w:rsidR="003D2358" w:rsidRPr="00105E48" w:rsidRDefault="003D2358" w:rsidP="003177CF">
      <w:pPr>
        <w:pStyle w:val="verses-narrative"/>
        <w:rPr>
          <w:color w:val="C00000"/>
        </w:rPr>
      </w:pPr>
      <w:r w:rsidRPr="00105E48">
        <w:rPr>
          <w:color w:val="C00000"/>
          <w:vertAlign w:val="superscript"/>
        </w:rPr>
        <w:t>33</w:t>
      </w:r>
      <w:r w:rsidR="00653606" w:rsidRPr="00105E48">
        <w:rPr>
          <w:color w:val="C00000"/>
        </w:rPr>
        <w:t xml:space="preserve">”Listen to </w:t>
      </w:r>
      <w:r w:rsidR="005C6027" w:rsidRPr="00105E48">
        <w:rPr>
          <w:color w:val="C00000"/>
        </w:rPr>
        <w:t>an</w:t>
      </w:r>
      <w:r w:rsidR="00653606" w:rsidRPr="00105E48">
        <w:rPr>
          <w:color w:val="C00000"/>
        </w:rPr>
        <w:t xml:space="preserve">other </w:t>
      </w:r>
      <w:r w:rsidR="00B907B9" w:rsidRPr="00105E48">
        <w:rPr>
          <w:color w:val="C00000"/>
        </w:rPr>
        <w:t>analogy</w:t>
      </w:r>
      <w:r w:rsidR="00653606" w:rsidRPr="00105E48">
        <w:rPr>
          <w:color w:val="C00000"/>
        </w:rPr>
        <w:t xml:space="preserve">. </w:t>
      </w:r>
      <w:r w:rsidR="00AC5892" w:rsidRPr="00105E48">
        <w:rPr>
          <w:color w:val="C00000"/>
        </w:rPr>
        <w:t>A</w:t>
      </w:r>
      <w:r w:rsidR="003535AF" w:rsidRPr="00105E48">
        <w:rPr>
          <w:color w:val="C00000"/>
        </w:rPr>
        <w:t>n</w:t>
      </w:r>
      <w:r w:rsidR="00AC5892" w:rsidRPr="00105E48">
        <w:rPr>
          <w:color w:val="C00000"/>
        </w:rPr>
        <w:t xml:space="preserve"> </w:t>
      </w:r>
      <w:r w:rsidR="003535AF" w:rsidRPr="00105E48">
        <w:rPr>
          <w:color w:val="C00000"/>
        </w:rPr>
        <w:t>estate owner</w:t>
      </w:r>
      <w:r w:rsidR="00E86B6C" w:rsidRPr="00105E48">
        <w:rPr>
          <w:color w:val="C00000"/>
          <w:vertAlign w:val="superscript"/>
        </w:rPr>
        <w:t>[h</w:t>
      </w:r>
      <w:r w:rsidR="00AC5892" w:rsidRPr="00105E48">
        <w:rPr>
          <w:color w:val="C00000"/>
          <w:vertAlign w:val="superscript"/>
        </w:rPr>
        <w:t>]</w:t>
      </w:r>
      <w:r w:rsidR="00AC5892" w:rsidRPr="00105E48">
        <w:rPr>
          <w:color w:val="C00000"/>
        </w:rPr>
        <w:t xml:space="preserve"> planted a vineyard</w:t>
      </w:r>
      <w:r w:rsidR="003535AF" w:rsidRPr="00105E48">
        <w:rPr>
          <w:color w:val="C00000"/>
        </w:rPr>
        <w:t>,</w:t>
      </w:r>
      <w:r w:rsidR="00AC5892" w:rsidRPr="00105E48">
        <w:rPr>
          <w:color w:val="C00000"/>
        </w:rPr>
        <w:t xml:space="preserve"> put a fence around it, dug a winepress, and built a watchtower for it.</w:t>
      </w:r>
      <w:r w:rsidR="003535AF" w:rsidRPr="00105E48">
        <w:rPr>
          <w:color w:val="C00000"/>
          <w:vertAlign w:val="superscript"/>
        </w:rPr>
        <w:t>[F]</w:t>
      </w:r>
      <w:r w:rsidR="00497615" w:rsidRPr="00105E48">
        <w:rPr>
          <w:color w:val="C00000"/>
        </w:rPr>
        <w:t xml:space="preserve"> He leased it out to </w:t>
      </w:r>
      <w:r w:rsidR="003535AF" w:rsidRPr="00105E48">
        <w:rPr>
          <w:color w:val="C00000"/>
        </w:rPr>
        <w:t xml:space="preserve">some </w:t>
      </w:r>
      <w:r w:rsidR="00ED3BF3" w:rsidRPr="00105E48">
        <w:rPr>
          <w:color w:val="C00000"/>
        </w:rPr>
        <w:t>gardeners</w:t>
      </w:r>
      <w:r w:rsidR="00497615" w:rsidRPr="00105E48">
        <w:rPr>
          <w:color w:val="C00000"/>
        </w:rPr>
        <w:t xml:space="preserve"> and left for a long journey. </w:t>
      </w:r>
      <w:r w:rsidR="00497615" w:rsidRPr="00105E48">
        <w:rPr>
          <w:color w:val="C00000"/>
          <w:vertAlign w:val="superscript"/>
        </w:rPr>
        <w:t>34</w:t>
      </w:r>
      <w:r w:rsidR="00497615" w:rsidRPr="00105E48">
        <w:rPr>
          <w:color w:val="C00000"/>
        </w:rPr>
        <w:t xml:space="preserve">When </w:t>
      </w:r>
      <w:r w:rsidR="00521412" w:rsidRPr="00105E48">
        <w:rPr>
          <w:color w:val="C00000"/>
        </w:rPr>
        <w:t xml:space="preserve">the </w:t>
      </w:r>
      <w:r w:rsidR="00497615" w:rsidRPr="00105E48">
        <w:rPr>
          <w:color w:val="C00000"/>
        </w:rPr>
        <w:t xml:space="preserve">harvest </w:t>
      </w:r>
      <w:r w:rsidR="00521412" w:rsidRPr="00105E48">
        <w:rPr>
          <w:color w:val="C00000"/>
        </w:rPr>
        <w:t>came in</w:t>
      </w:r>
      <w:r w:rsidR="003535AF" w:rsidRPr="00105E48">
        <w:rPr>
          <w:color w:val="C00000"/>
        </w:rPr>
        <w:t xml:space="preserve">, he sent his servants to </w:t>
      </w:r>
      <w:r w:rsidR="003535AF" w:rsidRPr="00105E48">
        <w:rPr>
          <w:color w:val="C00000"/>
        </w:rPr>
        <w:lastRenderedPageBreak/>
        <w:t xml:space="preserve">the </w:t>
      </w:r>
      <w:r w:rsidR="00ED3BF3" w:rsidRPr="00105E48">
        <w:rPr>
          <w:color w:val="C00000"/>
        </w:rPr>
        <w:t xml:space="preserve">gardeners </w:t>
      </w:r>
      <w:r w:rsidR="003535AF" w:rsidRPr="00105E48">
        <w:rPr>
          <w:color w:val="C00000"/>
        </w:rPr>
        <w:t>to receive his produce.</w:t>
      </w:r>
      <w:r w:rsidR="00C70E09" w:rsidRPr="00105E48">
        <w:rPr>
          <w:color w:val="C00000"/>
        </w:rPr>
        <w:t xml:space="preserve"> </w:t>
      </w:r>
      <w:r w:rsidR="00C70E09" w:rsidRPr="00105E48">
        <w:rPr>
          <w:color w:val="C00000"/>
          <w:vertAlign w:val="superscript"/>
        </w:rPr>
        <w:t>35</w:t>
      </w:r>
      <w:r w:rsidR="00C70E09" w:rsidRPr="00105E48">
        <w:rPr>
          <w:color w:val="C00000"/>
        </w:rPr>
        <w:t xml:space="preserve">The farmers took </w:t>
      </w:r>
      <w:r w:rsidR="00521412" w:rsidRPr="00105E48">
        <w:rPr>
          <w:color w:val="C00000"/>
        </w:rPr>
        <w:t>his</w:t>
      </w:r>
      <w:r w:rsidR="00C70E09" w:rsidRPr="00105E48">
        <w:rPr>
          <w:color w:val="C00000"/>
        </w:rPr>
        <w:t xml:space="preserve"> servants and beat </w:t>
      </w:r>
      <w:r w:rsidR="00783389" w:rsidRPr="00105E48">
        <w:rPr>
          <w:color w:val="C00000"/>
        </w:rPr>
        <w:t xml:space="preserve">up </w:t>
      </w:r>
      <w:r w:rsidR="00C70E09" w:rsidRPr="00105E48">
        <w:rPr>
          <w:color w:val="C00000"/>
        </w:rPr>
        <w:t xml:space="preserve">one of them, killed another one of them, and </w:t>
      </w:r>
      <w:r w:rsidR="00521412" w:rsidRPr="00105E48">
        <w:rPr>
          <w:color w:val="C00000"/>
        </w:rPr>
        <w:t>had the third one ceremonially executed</w:t>
      </w:r>
      <w:r w:rsidR="00E86B6C" w:rsidRPr="00105E48">
        <w:rPr>
          <w:color w:val="C00000"/>
          <w:vertAlign w:val="superscript"/>
        </w:rPr>
        <w:t>[i</w:t>
      </w:r>
      <w:r w:rsidR="00521412" w:rsidRPr="00105E48">
        <w:rPr>
          <w:color w:val="C00000"/>
          <w:vertAlign w:val="superscript"/>
        </w:rPr>
        <w:t>]</w:t>
      </w:r>
      <w:r w:rsidR="00521412" w:rsidRPr="00105E48">
        <w:rPr>
          <w:color w:val="C00000"/>
        </w:rPr>
        <w:t xml:space="preserve">. </w:t>
      </w:r>
      <w:r w:rsidR="00521412" w:rsidRPr="00105E48">
        <w:rPr>
          <w:color w:val="C00000"/>
          <w:vertAlign w:val="superscript"/>
        </w:rPr>
        <w:t>36</w:t>
      </w:r>
      <w:r w:rsidR="00521412" w:rsidRPr="00105E48">
        <w:rPr>
          <w:color w:val="C00000"/>
        </w:rPr>
        <w:t>Yet aga</w:t>
      </w:r>
      <w:r w:rsidR="00A46D2F" w:rsidRPr="00105E48">
        <w:rPr>
          <w:color w:val="C00000"/>
        </w:rPr>
        <w:t>in he sent other servants</w:t>
      </w:r>
      <w:r w:rsidR="00521412" w:rsidRPr="00105E48">
        <w:rPr>
          <w:color w:val="C00000"/>
        </w:rPr>
        <w:t xml:space="preserve">, more of them this time, and they treated them the same way. </w:t>
      </w:r>
      <w:r w:rsidR="00521412" w:rsidRPr="00105E48">
        <w:rPr>
          <w:color w:val="C00000"/>
          <w:vertAlign w:val="superscript"/>
        </w:rPr>
        <w:t>37</w:t>
      </w:r>
      <w:r w:rsidR="00521412" w:rsidRPr="00105E48">
        <w:rPr>
          <w:color w:val="C00000"/>
        </w:rPr>
        <w:t xml:space="preserve">Last of all he sent them his son saying, ‘They’ll respect my son’. </w:t>
      </w:r>
      <w:r w:rsidR="00521412" w:rsidRPr="00105E48">
        <w:rPr>
          <w:color w:val="C00000"/>
          <w:vertAlign w:val="superscript"/>
        </w:rPr>
        <w:t>38</w:t>
      </w:r>
      <w:r w:rsidR="00521412" w:rsidRPr="00105E48">
        <w:rPr>
          <w:color w:val="C00000"/>
        </w:rPr>
        <w:t xml:space="preserve">The </w:t>
      </w:r>
      <w:r w:rsidR="00ED3BF3" w:rsidRPr="00105E48">
        <w:rPr>
          <w:color w:val="C00000"/>
        </w:rPr>
        <w:t>gardeners</w:t>
      </w:r>
      <w:r w:rsidR="00521412" w:rsidRPr="00105E48">
        <w:rPr>
          <w:color w:val="C00000"/>
        </w:rPr>
        <w:t xml:space="preserve">, seeing that he sent his son, said </w:t>
      </w:r>
      <w:r w:rsidR="002107B3" w:rsidRPr="00105E48">
        <w:rPr>
          <w:color w:val="C00000"/>
        </w:rPr>
        <w:t>to</w:t>
      </w:r>
      <w:r w:rsidR="00521412" w:rsidRPr="00105E48">
        <w:rPr>
          <w:color w:val="C00000"/>
        </w:rPr>
        <w:t xml:space="preserve"> themselves, ‘This is the heir; </w:t>
      </w:r>
      <w:r w:rsidR="00A46D2F" w:rsidRPr="00105E48">
        <w:rPr>
          <w:color w:val="C00000"/>
        </w:rPr>
        <w:t xml:space="preserve">come on—let’s </w:t>
      </w:r>
      <w:r w:rsidR="00521412" w:rsidRPr="00105E48">
        <w:rPr>
          <w:color w:val="C00000"/>
        </w:rPr>
        <w:t>go ki</w:t>
      </w:r>
      <w:r w:rsidR="00972F40" w:rsidRPr="00105E48">
        <w:rPr>
          <w:color w:val="C00000"/>
        </w:rPr>
        <w:t xml:space="preserve">ll him so that </w:t>
      </w:r>
      <w:r w:rsidR="00521412" w:rsidRPr="00105E48">
        <w:rPr>
          <w:color w:val="C00000"/>
        </w:rPr>
        <w:t xml:space="preserve">we’ll </w:t>
      </w:r>
      <w:r w:rsidR="00972F40" w:rsidRPr="00105E48">
        <w:rPr>
          <w:color w:val="C00000"/>
        </w:rPr>
        <w:t>get his claim</w:t>
      </w:r>
      <w:r w:rsidR="00521412" w:rsidRPr="00105E48">
        <w:rPr>
          <w:color w:val="C00000"/>
        </w:rPr>
        <w:t xml:space="preserve"> </w:t>
      </w:r>
      <w:r w:rsidR="00972F40" w:rsidRPr="00105E48">
        <w:rPr>
          <w:color w:val="C00000"/>
        </w:rPr>
        <w:t xml:space="preserve">to </w:t>
      </w:r>
      <w:r w:rsidR="00521412" w:rsidRPr="00105E48">
        <w:rPr>
          <w:color w:val="C00000"/>
        </w:rPr>
        <w:t>the land’.</w:t>
      </w:r>
      <w:r w:rsidR="002107B3" w:rsidRPr="00105E48">
        <w:rPr>
          <w:color w:val="C00000"/>
        </w:rPr>
        <w:t xml:space="preserve"> </w:t>
      </w:r>
      <w:r w:rsidR="002107B3" w:rsidRPr="00105E48">
        <w:rPr>
          <w:color w:val="C00000"/>
          <w:vertAlign w:val="superscript"/>
        </w:rPr>
        <w:t>39</w:t>
      </w:r>
      <w:r w:rsidR="002107B3" w:rsidRPr="00105E48">
        <w:rPr>
          <w:color w:val="C00000"/>
        </w:rPr>
        <w:t xml:space="preserve">They took him and drove him </w:t>
      </w:r>
      <w:r w:rsidR="002107B3" w:rsidRPr="00105E48">
        <w:rPr>
          <w:i/>
          <w:color w:val="C00000"/>
        </w:rPr>
        <w:t>some place</w:t>
      </w:r>
      <w:r w:rsidR="002107B3" w:rsidRPr="00105E48">
        <w:rPr>
          <w:color w:val="C00000"/>
        </w:rPr>
        <w:t xml:space="preserve"> outside of the vineyard and killed him </w:t>
      </w:r>
      <w:r w:rsidR="002107B3" w:rsidRPr="00105E48">
        <w:rPr>
          <w:i/>
          <w:color w:val="C00000"/>
        </w:rPr>
        <w:t>there</w:t>
      </w:r>
      <w:r w:rsidR="002107B3" w:rsidRPr="00105E48">
        <w:rPr>
          <w:color w:val="C00000"/>
        </w:rPr>
        <w:t xml:space="preserve">. </w:t>
      </w:r>
      <w:r w:rsidR="002107B3" w:rsidRPr="00105E48">
        <w:rPr>
          <w:color w:val="C00000"/>
          <w:vertAlign w:val="superscript"/>
        </w:rPr>
        <w:t>40</w:t>
      </w:r>
      <w:r w:rsidR="002107B3" w:rsidRPr="00105E48">
        <w:rPr>
          <w:color w:val="C00000"/>
        </w:rPr>
        <w:t xml:space="preserve">So now, when the vineyard owner comes, what do you think he’s going to do to those </w:t>
      </w:r>
      <w:r w:rsidR="00ED3BF3" w:rsidRPr="00105E48">
        <w:rPr>
          <w:color w:val="C00000"/>
        </w:rPr>
        <w:t>gardeners</w:t>
      </w:r>
      <w:r w:rsidR="002107B3" w:rsidRPr="00105E48">
        <w:rPr>
          <w:color w:val="C00000"/>
        </w:rPr>
        <w:t xml:space="preserve">?” </w:t>
      </w:r>
      <w:r w:rsidR="002107B3" w:rsidRPr="002817E4">
        <w:rPr>
          <w:vertAlign w:val="superscript"/>
        </w:rPr>
        <w:t>41</w:t>
      </w:r>
      <w:r w:rsidR="002107B3">
        <w:t xml:space="preserve">They told him, </w:t>
      </w:r>
      <w:r w:rsidR="00415972">
        <w:t xml:space="preserve">“He’s going to </w:t>
      </w:r>
      <w:r w:rsidR="007C3348">
        <w:t>cruelly</w:t>
      </w:r>
      <w:r w:rsidR="00783389">
        <w:t xml:space="preserve"> annihilate </w:t>
      </w:r>
      <w:r w:rsidR="00415972">
        <w:t xml:space="preserve">those wicked men and lease the vineyard </w:t>
      </w:r>
      <w:r w:rsidR="00783389">
        <w:t xml:space="preserve">out </w:t>
      </w:r>
      <w:r w:rsidR="00415972">
        <w:t>to other farmers, ones who</w:t>
      </w:r>
      <w:r w:rsidR="002817E4">
        <w:t>, when harvest time comes, will</w:t>
      </w:r>
      <w:r w:rsidR="00415972">
        <w:t xml:space="preserve"> give him his produce.” </w:t>
      </w:r>
      <w:r w:rsidR="00415972" w:rsidRPr="002817E4">
        <w:rPr>
          <w:vertAlign w:val="superscript"/>
        </w:rPr>
        <w:t>42</w:t>
      </w:r>
      <w:r w:rsidR="00415972">
        <w:t xml:space="preserve">Jesus said to them, </w:t>
      </w:r>
      <w:r w:rsidR="00415972" w:rsidRPr="00105E48">
        <w:rPr>
          <w:color w:val="C00000"/>
        </w:rPr>
        <w:t xml:space="preserve">“You never read </w:t>
      </w:r>
      <w:r w:rsidR="007C3348" w:rsidRPr="00105E48">
        <w:rPr>
          <w:color w:val="C00000"/>
        </w:rPr>
        <w:t>the Scripture</w:t>
      </w:r>
      <w:r w:rsidR="00415972" w:rsidRPr="00105E48">
        <w:rPr>
          <w:color w:val="C00000"/>
        </w:rPr>
        <w:t>,</w:t>
      </w:r>
    </w:p>
    <w:p w:rsidR="00A45AAC" w:rsidRPr="00105E48" w:rsidRDefault="00A45AAC" w:rsidP="00BD4324">
      <w:pPr>
        <w:pStyle w:val="spacer-inter-prose"/>
        <w:rPr>
          <w:color w:val="C00000"/>
        </w:rPr>
      </w:pPr>
    </w:p>
    <w:p w:rsidR="00415972" w:rsidRPr="00105E48" w:rsidRDefault="0008041E" w:rsidP="00415972">
      <w:pPr>
        <w:pStyle w:val="verses-prose"/>
        <w:rPr>
          <w:color w:val="C00000"/>
        </w:rPr>
      </w:pPr>
      <w:r w:rsidRPr="00105E48">
        <w:rPr>
          <w:color w:val="C00000"/>
        </w:rPr>
        <w:t>“</w:t>
      </w:r>
      <w:r w:rsidR="00415972" w:rsidRPr="00105E48">
        <w:rPr>
          <w:color w:val="C00000"/>
        </w:rPr>
        <w:t xml:space="preserve">The stone which the </w:t>
      </w:r>
      <w:r w:rsidRPr="00105E48">
        <w:rPr>
          <w:color w:val="C00000"/>
        </w:rPr>
        <w:t xml:space="preserve">masons </w:t>
      </w:r>
      <w:r w:rsidR="00CA2BF6" w:rsidRPr="00105E48">
        <w:rPr>
          <w:color w:val="C00000"/>
        </w:rPr>
        <w:t>inspected and rejected</w:t>
      </w:r>
      <w:r w:rsidR="000542CC" w:rsidRPr="00105E48">
        <w:rPr>
          <w:color w:val="C00000"/>
        </w:rPr>
        <w:t>:</w:t>
      </w:r>
    </w:p>
    <w:p w:rsidR="00415972" w:rsidRPr="00105E48" w:rsidRDefault="00415972" w:rsidP="00415972">
      <w:pPr>
        <w:pStyle w:val="verses-prose"/>
        <w:rPr>
          <w:color w:val="C00000"/>
        </w:rPr>
      </w:pPr>
      <w:r w:rsidRPr="00105E48">
        <w:rPr>
          <w:color w:val="C00000"/>
        </w:rPr>
        <w:t>This became the main cornerstone</w:t>
      </w:r>
      <w:r w:rsidR="000542CC" w:rsidRPr="00105E48">
        <w:rPr>
          <w:color w:val="C00000"/>
        </w:rPr>
        <w:t>.</w:t>
      </w:r>
    </w:p>
    <w:p w:rsidR="00415972" w:rsidRPr="00105E48" w:rsidRDefault="0008041E" w:rsidP="00415972">
      <w:pPr>
        <w:pStyle w:val="verses-prose"/>
        <w:rPr>
          <w:color w:val="C00000"/>
        </w:rPr>
      </w:pPr>
      <w:r w:rsidRPr="00105E48">
        <w:rPr>
          <w:color w:val="C00000"/>
        </w:rPr>
        <w:t>B</w:t>
      </w:r>
      <w:r w:rsidR="00415972" w:rsidRPr="00105E48">
        <w:rPr>
          <w:color w:val="C00000"/>
        </w:rPr>
        <w:t>y the Lord</w:t>
      </w:r>
      <w:r w:rsidRPr="00105E48">
        <w:rPr>
          <w:color w:val="C00000"/>
        </w:rPr>
        <w:t>’s doing it came to pass</w:t>
      </w:r>
      <w:r w:rsidR="000542CC" w:rsidRPr="00105E48">
        <w:rPr>
          <w:color w:val="C00000"/>
        </w:rPr>
        <w:t>,</w:t>
      </w:r>
    </w:p>
    <w:p w:rsidR="00415972" w:rsidRPr="00105E48" w:rsidRDefault="00415972" w:rsidP="00415972">
      <w:pPr>
        <w:pStyle w:val="verses-prose"/>
        <w:rPr>
          <w:color w:val="C00000"/>
        </w:rPr>
      </w:pPr>
      <w:r w:rsidRPr="00105E48">
        <w:rPr>
          <w:color w:val="C00000"/>
        </w:rPr>
        <w:t xml:space="preserve">And is something our eyes </w:t>
      </w:r>
      <w:r w:rsidR="002817E4" w:rsidRPr="00105E48">
        <w:rPr>
          <w:color w:val="C00000"/>
        </w:rPr>
        <w:t>are in awe</w:t>
      </w:r>
      <w:r w:rsidRPr="00105E48">
        <w:rPr>
          <w:color w:val="C00000"/>
        </w:rPr>
        <w:t xml:space="preserve"> over</w:t>
      </w:r>
      <w:r w:rsidR="000542CC" w:rsidRPr="00105E48">
        <w:rPr>
          <w:color w:val="C00000"/>
        </w:rPr>
        <w:t>.</w:t>
      </w:r>
    </w:p>
    <w:p w:rsidR="00A45AAC" w:rsidRPr="00105E48" w:rsidRDefault="00A45AAC" w:rsidP="00BD4324">
      <w:pPr>
        <w:pStyle w:val="spacer-inter-prose"/>
        <w:rPr>
          <w:color w:val="C00000"/>
        </w:rPr>
      </w:pPr>
    </w:p>
    <w:p w:rsidR="0008041E" w:rsidRDefault="0008041E" w:rsidP="003D4D6A">
      <w:pPr>
        <w:pStyle w:val="verses-narrative"/>
        <w:spacing w:before="240"/>
      </w:pPr>
      <w:r w:rsidRPr="00105E48">
        <w:rPr>
          <w:color w:val="C00000"/>
          <w:vertAlign w:val="superscript"/>
        </w:rPr>
        <w:t>43</w:t>
      </w:r>
      <w:r w:rsidR="00901929" w:rsidRPr="00105E48">
        <w:rPr>
          <w:color w:val="C00000"/>
        </w:rPr>
        <w:t>”</w:t>
      </w:r>
      <w:r w:rsidR="007C3348" w:rsidRPr="00105E48">
        <w:rPr>
          <w:color w:val="C00000"/>
        </w:rPr>
        <w:t>This is the reason I’m telling</w:t>
      </w:r>
      <w:r w:rsidRPr="00105E48">
        <w:rPr>
          <w:color w:val="C00000"/>
        </w:rPr>
        <w:t xml:space="preserve"> you that </w:t>
      </w:r>
      <w:r w:rsidR="006215F5" w:rsidRPr="00105E48">
        <w:rPr>
          <w:color w:val="C00000"/>
        </w:rPr>
        <w:t>God’s involvement with you (</w:t>
      </w:r>
      <w:r w:rsidRPr="00105E48">
        <w:rPr>
          <w:color w:val="C00000"/>
        </w:rPr>
        <w:t>God’s kingdom</w:t>
      </w:r>
      <w:r w:rsidR="006215F5" w:rsidRPr="00105E48">
        <w:rPr>
          <w:color w:val="C00000"/>
        </w:rPr>
        <w:t>)</w:t>
      </w:r>
      <w:r w:rsidRPr="00105E48">
        <w:rPr>
          <w:color w:val="C00000"/>
        </w:rPr>
        <w:t xml:space="preserve"> will be taken away from you and will be given to </w:t>
      </w:r>
      <w:r w:rsidR="007C3348" w:rsidRPr="00105E48">
        <w:rPr>
          <w:color w:val="C00000"/>
        </w:rPr>
        <w:t xml:space="preserve">foreigners and </w:t>
      </w:r>
      <w:r w:rsidR="003D4D6A" w:rsidRPr="00105E48">
        <w:rPr>
          <w:color w:val="C00000"/>
        </w:rPr>
        <w:t xml:space="preserve">to </w:t>
      </w:r>
      <w:r w:rsidR="00FD398A" w:rsidRPr="00105E48">
        <w:rPr>
          <w:color w:val="C00000"/>
        </w:rPr>
        <w:t>outsiders from other nations</w:t>
      </w:r>
      <w:r w:rsidR="007C3348" w:rsidRPr="00105E48">
        <w:rPr>
          <w:color w:val="C00000"/>
        </w:rPr>
        <w:t>, to those who will</w:t>
      </w:r>
      <w:r w:rsidR="00FE0E5E" w:rsidRPr="00105E48">
        <w:rPr>
          <w:color w:val="C00000"/>
        </w:rPr>
        <w:t xml:space="preserve"> live up to the kingdom’s expectations</w:t>
      </w:r>
      <w:r w:rsidR="00FE0E5E" w:rsidRPr="00105E48">
        <w:rPr>
          <w:color w:val="C00000"/>
          <w:vertAlign w:val="superscript"/>
        </w:rPr>
        <w:t>[</w:t>
      </w:r>
      <w:r w:rsidR="00E86B6C" w:rsidRPr="00105E48">
        <w:rPr>
          <w:color w:val="C00000"/>
          <w:vertAlign w:val="superscript"/>
        </w:rPr>
        <w:t>j</w:t>
      </w:r>
      <w:r w:rsidR="00FE0E5E" w:rsidRPr="00105E48">
        <w:rPr>
          <w:color w:val="C00000"/>
          <w:vertAlign w:val="superscript"/>
        </w:rPr>
        <w:t>]</w:t>
      </w:r>
      <w:r w:rsidRPr="00105E48">
        <w:rPr>
          <w:color w:val="C00000"/>
        </w:rPr>
        <w:t xml:space="preserve">. </w:t>
      </w:r>
      <w:r w:rsidRPr="00105E48">
        <w:rPr>
          <w:color w:val="C00000"/>
          <w:vertAlign w:val="superscript"/>
        </w:rPr>
        <w:t>44</w:t>
      </w:r>
      <w:r w:rsidRPr="00105E48">
        <w:rPr>
          <w:color w:val="C00000"/>
        </w:rPr>
        <w:t>And he who falls on this stone</w:t>
      </w:r>
      <w:r w:rsidR="003D4D6A" w:rsidRPr="00105E48">
        <w:rPr>
          <w:color w:val="C00000"/>
        </w:rPr>
        <w:t xml:space="preserve"> (</w:t>
      </w:r>
      <w:r w:rsidR="003D4D6A" w:rsidRPr="00105E48">
        <w:rPr>
          <w:i/>
          <w:color w:val="C00000"/>
        </w:rPr>
        <w:t>meaning he who disobeys it</w:t>
      </w:r>
      <w:r w:rsidR="003D4D6A" w:rsidRPr="00105E48">
        <w:rPr>
          <w:color w:val="C00000"/>
        </w:rPr>
        <w:t>)</w:t>
      </w:r>
      <w:r w:rsidRPr="00105E48">
        <w:rPr>
          <w:color w:val="C00000"/>
        </w:rPr>
        <w:t xml:space="preserve"> will </w:t>
      </w:r>
      <w:r w:rsidR="00D47E9A" w:rsidRPr="00105E48">
        <w:rPr>
          <w:color w:val="C00000"/>
        </w:rPr>
        <w:t>crumble</w:t>
      </w:r>
      <w:r w:rsidR="00E86B6C" w:rsidRPr="00105E48">
        <w:rPr>
          <w:color w:val="C00000"/>
          <w:vertAlign w:val="superscript"/>
        </w:rPr>
        <w:t>[k</w:t>
      </w:r>
      <w:r w:rsidR="00D47E9A" w:rsidRPr="00105E48">
        <w:rPr>
          <w:color w:val="C00000"/>
          <w:vertAlign w:val="superscript"/>
        </w:rPr>
        <w:t>]</w:t>
      </w:r>
      <w:r w:rsidRPr="00105E48">
        <w:rPr>
          <w:color w:val="C00000"/>
        </w:rPr>
        <w:t xml:space="preserve">, and </w:t>
      </w:r>
      <w:r w:rsidR="00FE0E5E" w:rsidRPr="00105E48">
        <w:rPr>
          <w:color w:val="C00000"/>
        </w:rPr>
        <w:t xml:space="preserve">he on whom it </w:t>
      </w:r>
      <w:r w:rsidRPr="00105E48">
        <w:rPr>
          <w:color w:val="C00000"/>
        </w:rPr>
        <w:t>fall</w:t>
      </w:r>
      <w:r w:rsidR="00FE0E5E" w:rsidRPr="00105E48">
        <w:rPr>
          <w:color w:val="C00000"/>
        </w:rPr>
        <w:t xml:space="preserve">s </w:t>
      </w:r>
      <w:r w:rsidR="003D4D6A" w:rsidRPr="00105E48">
        <w:rPr>
          <w:color w:val="C00000"/>
        </w:rPr>
        <w:t>(</w:t>
      </w:r>
      <w:r w:rsidR="003D4D6A" w:rsidRPr="00105E48">
        <w:rPr>
          <w:i/>
          <w:color w:val="C00000"/>
        </w:rPr>
        <w:t xml:space="preserve">meaning he whom God strikes in judgment) </w:t>
      </w:r>
      <w:r w:rsidR="00FE0E5E" w:rsidRPr="00105E48">
        <w:rPr>
          <w:color w:val="C00000"/>
        </w:rPr>
        <w:t xml:space="preserve">will be </w:t>
      </w:r>
      <w:r w:rsidR="00D47E9A" w:rsidRPr="00105E48">
        <w:rPr>
          <w:color w:val="C00000"/>
        </w:rPr>
        <w:t>pulverized</w:t>
      </w:r>
      <w:r w:rsidR="00901929" w:rsidRPr="00105E48">
        <w:rPr>
          <w:color w:val="C00000"/>
        </w:rPr>
        <w:t>.</w:t>
      </w:r>
      <w:r w:rsidR="00FE0E5E" w:rsidRPr="00105E48">
        <w:rPr>
          <w:color w:val="C00000"/>
          <w:vertAlign w:val="superscript"/>
        </w:rPr>
        <w:t>[G]</w:t>
      </w:r>
      <w:r w:rsidR="00901929" w:rsidRPr="00105E48">
        <w:rPr>
          <w:color w:val="C00000"/>
        </w:rPr>
        <w:t>”</w:t>
      </w:r>
    </w:p>
    <w:p w:rsidR="00901929" w:rsidRPr="00901929" w:rsidRDefault="00901929" w:rsidP="00901929">
      <w:pPr>
        <w:pStyle w:val="verses-narrative"/>
      </w:pPr>
      <w:r w:rsidRPr="00C05C87">
        <w:rPr>
          <w:vertAlign w:val="superscript"/>
        </w:rPr>
        <w:t>45</w:t>
      </w:r>
      <w:r>
        <w:t xml:space="preserve">When the chief priests and Pharisees heard these </w:t>
      </w:r>
      <w:r w:rsidR="00B907B9">
        <w:t>analogies</w:t>
      </w:r>
      <w:r>
        <w:t xml:space="preserve">, they realized that he was talking about them. </w:t>
      </w:r>
      <w:r w:rsidRPr="00C05C87">
        <w:rPr>
          <w:vertAlign w:val="superscript"/>
        </w:rPr>
        <w:t>46</w:t>
      </w:r>
      <w:r w:rsidR="00F602BA">
        <w:t>Though</w:t>
      </w:r>
      <w:r w:rsidR="00C05C87">
        <w:t xml:space="preserve"> they </w:t>
      </w:r>
      <w:r w:rsidR="00F602BA">
        <w:t>were trying</w:t>
      </w:r>
      <w:r w:rsidR="00C05C87">
        <w:t xml:space="preserve"> to get their hands on him, they were afraid of the crowd, since they considered him to be a prophet.</w:t>
      </w:r>
    </w:p>
    <w:p w:rsidR="00871BFE" w:rsidRDefault="00871BFE" w:rsidP="00871BFE">
      <w:pPr>
        <w:pStyle w:val="spacer-before-foootnotes"/>
      </w:pPr>
    </w:p>
    <w:p w:rsidR="00871BFE" w:rsidRDefault="00871BFE" w:rsidP="00871BFE">
      <w:pPr>
        <w:pStyle w:val="footnotes-normal"/>
      </w:pPr>
      <w:r w:rsidRPr="00FF4BC2">
        <w:rPr>
          <w:vertAlign w:val="superscript"/>
        </w:rPr>
        <w:t>[a]</w:t>
      </w:r>
      <w:r w:rsidR="00AC3E86">
        <w:rPr>
          <w:i/>
        </w:rPr>
        <w:t>self-restrained</w:t>
      </w:r>
      <w:r w:rsidR="00BB5B6F">
        <w:rPr>
          <w:i/>
        </w:rPr>
        <w:t xml:space="preserve"> and soft-spoken…</w:t>
      </w:r>
      <w:r w:rsidR="00BB5B6F">
        <w:t xml:space="preserve">Lit: </w:t>
      </w:r>
      <w:r w:rsidR="00BB5B6F">
        <w:rPr>
          <w:i/>
        </w:rPr>
        <w:t xml:space="preserve">meek. </w:t>
      </w:r>
      <w:r>
        <w:t xml:space="preserve">Ref. note </w:t>
      </w:r>
      <w:r w:rsidR="00BB5B6F">
        <w:t>of</w:t>
      </w:r>
      <w:r>
        <w:t xml:space="preserve"> Matt. 5:5</w:t>
      </w:r>
    </w:p>
    <w:p w:rsidR="001F50A1" w:rsidRDefault="001F50A1" w:rsidP="00871BFE">
      <w:pPr>
        <w:pStyle w:val="footnotes-normal"/>
      </w:pPr>
      <w:r w:rsidRPr="009E4408">
        <w:rPr>
          <w:vertAlign w:val="superscript"/>
        </w:rPr>
        <w:t>[b]</w:t>
      </w:r>
      <w:r w:rsidR="00D017FC" w:rsidRPr="00D017FC">
        <w:rPr>
          <w:i/>
        </w:rPr>
        <w:t>Rescue us</w:t>
      </w:r>
      <w:r w:rsidR="00D017FC">
        <w:t>…</w:t>
      </w:r>
      <w:r>
        <w:t xml:space="preserve">Lit: </w:t>
      </w:r>
      <w:r w:rsidRPr="009E4408">
        <w:rPr>
          <w:i/>
        </w:rPr>
        <w:t>Hosanna</w:t>
      </w:r>
      <w:r w:rsidR="00AF2C18">
        <w:t>, a</w:t>
      </w:r>
      <w:r>
        <w:t>n Aramaic word</w:t>
      </w:r>
      <w:r w:rsidR="00AF2C18">
        <w:t>.</w:t>
      </w:r>
    </w:p>
    <w:p w:rsidR="00F02B01" w:rsidRDefault="00F02B01" w:rsidP="00F02B01">
      <w:pPr>
        <w:pStyle w:val="footnotes-normal"/>
      </w:pPr>
      <w:r>
        <w:rPr>
          <w:vertAlign w:val="superscript"/>
        </w:rPr>
        <w:t>[c</w:t>
      </w:r>
      <w:r w:rsidRPr="00CB66FA">
        <w:rPr>
          <w:vertAlign w:val="superscript"/>
        </w:rPr>
        <w:t>]</w:t>
      </w:r>
      <w:r w:rsidR="00665D97">
        <w:rPr>
          <w:i/>
        </w:rPr>
        <w:t>god</w:t>
      </w:r>
      <w:r w:rsidRPr="00F02B01">
        <w:rPr>
          <w:i/>
        </w:rPr>
        <w:t>send</w:t>
      </w:r>
      <w:r>
        <w:t xml:space="preserve">…Lit: </w:t>
      </w:r>
      <w:r w:rsidRPr="00CB66FA">
        <w:rPr>
          <w:i/>
        </w:rPr>
        <w:t>Son of David</w:t>
      </w:r>
      <w:r>
        <w:t xml:space="preserve">. Ref. Matt. 12:23. </w:t>
      </w:r>
    </w:p>
    <w:p w:rsidR="00D627AB" w:rsidRDefault="00D627AB" w:rsidP="00D627AB">
      <w:pPr>
        <w:pStyle w:val="footnotes-normal"/>
        <w:rPr>
          <w:i/>
        </w:rPr>
      </w:pPr>
      <w:r>
        <w:rPr>
          <w:vertAlign w:val="superscript"/>
        </w:rPr>
        <w:t>[d</w:t>
      </w:r>
      <w:r w:rsidRPr="003177CF">
        <w:rPr>
          <w:vertAlign w:val="superscript"/>
        </w:rPr>
        <w:t>]</w:t>
      </w:r>
      <w:r>
        <w:rPr>
          <w:i/>
        </w:rPr>
        <w:t>at the Lord’s behest…</w:t>
      </w:r>
      <w:r>
        <w:t>Lit:</w:t>
      </w:r>
      <w:r w:rsidRPr="003177CF">
        <w:rPr>
          <w:i/>
        </w:rPr>
        <w:t xml:space="preserve"> </w:t>
      </w:r>
      <w:r>
        <w:rPr>
          <w:i/>
        </w:rPr>
        <w:t>…</w:t>
      </w:r>
      <w:r w:rsidRPr="003177CF">
        <w:rPr>
          <w:i/>
        </w:rPr>
        <w:t>in the name of the Lord</w:t>
      </w:r>
    </w:p>
    <w:p w:rsidR="0080467F" w:rsidRDefault="00D627AB" w:rsidP="00D627AB">
      <w:pPr>
        <w:pStyle w:val="footnotes-normal"/>
      </w:pPr>
      <w:r>
        <w:rPr>
          <w:vertAlign w:val="superscript"/>
        </w:rPr>
        <w:t>[e</w:t>
      </w:r>
      <w:r w:rsidR="0080467F" w:rsidRPr="00E86B6C">
        <w:rPr>
          <w:vertAlign w:val="superscript"/>
        </w:rPr>
        <w:t>]</w:t>
      </w:r>
      <w:r w:rsidR="00D017FC">
        <w:rPr>
          <w:i/>
        </w:rPr>
        <w:t>designated teachers…</w:t>
      </w:r>
      <w:r w:rsidR="0080467F">
        <w:t xml:space="preserve">Lit: </w:t>
      </w:r>
      <w:r w:rsidR="0080467F" w:rsidRPr="0080467F">
        <w:rPr>
          <w:i/>
        </w:rPr>
        <w:t>Scribes</w:t>
      </w:r>
    </w:p>
    <w:p w:rsidR="00042C9F" w:rsidRDefault="00E86B6C" w:rsidP="00871BFE">
      <w:pPr>
        <w:pStyle w:val="footnotes-normal"/>
      </w:pPr>
      <w:r>
        <w:rPr>
          <w:vertAlign w:val="superscript"/>
        </w:rPr>
        <w:t>[f</w:t>
      </w:r>
      <w:r w:rsidR="00042C9F" w:rsidRPr="00042C9F">
        <w:rPr>
          <w:vertAlign w:val="superscript"/>
        </w:rPr>
        <w:t>]</w:t>
      </w:r>
      <w:r w:rsidR="00F02B01">
        <w:rPr>
          <w:i/>
        </w:rPr>
        <w:t>the first…</w:t>
      </w:r>
      <w:r w:rsidR="00F02B01">
        <w:t xml:space="preserve">This </w:t>
      </w:r>
      <w:r w:rsidR="00042C9F">
        <w:t>could also mean the older son or could mean the better of the two sons</w:t>
      </w:r>
    </w:p>
    <w:p w:rsidR="00CC2688" w:rsidRDefault="00E86B6C" w:rsidP="00CC2688">
      <w:pPr>
        <w:pStyle w:val="footnotes-normal"/>
        <w:rPr>
          <w:i/>
        </w:rPr>
      </w:pPr>
      <w:r>
        <w:rPr>
          <w:vertAlign w:val="superscript"/>
        </w:rPr>
        <w:t>[g</w:t>
      </w:r>
      <w:r w:rsidR="00042C9F" w:rsidRPr="003D2358">
        <w:rPr>
          <w:vertAlign w:val="superscript"/>
        </w:rPr>
        <w:t>]</w:t>
      </w:r>
      <w:r w:rsidR="00D017FC">
        <w:rPr>
          <w:i/>
        </w:rPr>
        <w:t>all about right and wrong…</w:t>
      </w:r>
      <w:r w:rsidR="00042C9F">
        <w:t xml:space="preserve">Lit: </w:t>
      </w:r>
      <w:r w:rsidR="00042C9F" w:rsidRPr="003D2358">
        <w:rPr>
          <w:i/>
        </w:rPr>
        <w:t>in a way of righteousness</w:t>
      </w:r>
    </w:p>
    <w:p w:rsidR="00AC5892" w:rsidRDefault="00E86B6C" w:rsidP="00CC2688">
      <w:pPr>
        <w:pStyle w:val="footnotes-normal"/>
        <w:rPr>
          <w:i/>
        </w:rPr>
      </w:pPr>
      <w:r>
        <w:rPr>
          <w:vertAlign w:val="superscript"/>
        </w:rPr>
        <w:t>[h</w:t>
      </w:r>
      <w:r w:rsidR="00AC5892" w:rsidRPr="00AC5892">
        <w:rPr>
          <w:vertAlign w:val="superscript"/>
        </w:rPr>
        <w:t>]</w:t>
      </w:r>
      <w:r w:rsidR="00D017FC">
        <w:rPr>
          <w:i/>
        </w:rPr>
        <w:t>estate owner…</w:t>
      </w:r>
      <w:r w:rsidR="00AC5892">
        <w:t xml:space="preserve">Lit: </w:t>
      </w:r>
      <w:r w:rsidR="00AC5892" w:rsidRPr="00AC5892">
        <w:rPr>
          <w:i/>
        </w:rPr>
        <w:t>master of a household</w:t>
      </w:r>
    </w:p>
    <w:p w:rsidR="00521412" w:rsidRDefault="00E86B6C" w:rsidP="00CC2688">
      <w:pPr>
        <w:pStyle w:val="footnotes-normal"/>
        <w:rPr>
          <w:i/>
        </w:rPr>
      </w:pPr>
      <w:r>
        <w:rPr>
          <w:vertAlign w:val="superscript"/>
        </w:rPr>
        <w:lastRenderedPageBreak/>
        <w:t>[i</w:t>
      </w:r>
      <w:r w:rsidR="00521412" w:rsidRPr="00521412">
        <w:rPr>
          <w:vertAlign w:val="superscript"/>
        </w:rPr>
        <w:t>]</w:t>
      </w:r>
      <w:r w:rsidR="00D017FC">
        <w:rPr>
          <w:i/>
        </w:rPr>
        <w:t>ceremonially executed…</w:t>
      </w:r>
      <w:r w:rsidR="00521412">
        <w:t xml:space="preserve">Lit: </w:t>
      </w:r>
      <w:r w:rsidR="00521412" w:rsidRPr="00521412">
        <w:rPr>
          <w:i/>
        </w:rPr>
        <w:t>stoned</w:t>
      </w:r>
    </w:p>
    <w:p w:rsidR="00FE0E5E" w:rsidRDefault="00E86B6C" w:rsidP="00CC2688">
      <w:pPr>
        <w:pStyle w:val="footnotes-normal"/>
        <w:rPr>
          <w:i/>
        </w:rPr>
      </w:pPr>
      <w:r>
        <w:rPr>
          <w:vertAlign w:val="superscript"/>
        </w:rPr>
        <w:t>[j</w:t>
      </w:r>
      <w:r w:rsidR="00FE0E5E" w:rsidRPr="00FE0E5E">
        <w:rPr>
          <w:vertAlign w:val="superscript"/>
        </w:rPr>
        <w:t>]</w:t>
      </w:r>
      <w:r w:rsidR="00D017FC">
        <w:rPr>
          <w:i/>
        </w:rPr>
        <w:t>live up to the kingdom’s expectations…</w:t>
      </w:r>
      <w:r w:rsidR="00FE0E5E">
        <w:t xml:space="preserve">Lit: </w:t>
      </w:r>
      <w:r w:rsidR="00FE0E5E" w:rsidRPr="00FE0E5E">
        <w:rPr>
          <w:i/>
        </w:rPr>
        <w:t>produce its fruit</w:t>
      </w:r>
    </w:p>
    <w:p w:rsidR="00D47E9A" w:rsidRPr="00D47E9A" w:rsidRDefault="00E86B6C" w:rsidP="00CC2688">
      <w:pPr>
        <w:pStyle w:val="footnotes-normal"/>
        <w:rPr>
          <w:i/>
        </w:rPr>
      </w:pPr>
      <w:r>
        <w:rPr>
          <w:vertAlign w:val="superscript"/>
        </w:rPr>
        <w:t>[k</w:t>
      </w:r>
      <w:r w:rsidR="00D47E9A" w:rsidRPr="00D47E9A">
        <w:rPr>
          <w:vertAlign w:val="superscript"/>
        </w:rPr>
        <w:t>]</w:t>
      </w:r>
      <w:r w:rsidR="00D017FC">
        <w:rPr>
          <w:i/>
        </w:rPr>
        <w:t>crumble…</w:t>
      </w:r>
      <w:r w:rsidR="00D47E9A">
        <w:t xml:space="preserve">Lit: </w:t>
      </w:r>
      <w:r w:rsidR="00D47E9A" w:rsidRPr="00D47E9A">
        <w:rPr>
          <w:i/>
        </w:rPr>
        <w:t>be smashed into pieces</w:t>
      </w:r>
    </w:p>
    <w:p w:rsidR="00FF4BC2" w:rsidRDefault="00FF4BC2" w:rsidP="00871BFE">
      <w:pPr>
        <w:pStyle w:val="footnotes-normal"/>
      </w:pPr>
    </w:p>
    <w:p w:rsidR="00871BFE" w:rsidRDefault="00871BFE" w:rsidP="00871BFE">
      <w:pPr>
        <w:pStyle w:val="footnotes-normal"/>
      </w:pPr>
      <w:r w:rsidRPr="00FF4BC2">
        <w:rPr>
          <w:vertAlign w:val="superscript"/>
        </w:rPr>
        <w:t>[A]</w:t>
      </w:r>
      <w:r w:rsidR="003C7FC3" w:rsidRPr="003C7FC3">
        <w:rPr>
          <w:i/>
        </w:rPr>
        <w:t>the</w:t>
      </w:r>
      <w:r w:rsidR="001449CE">
        <w:rPr>
          <w:vertAlign w:val="superscript"/>
        </w:rPr>
        <w:t xml:space="preserve"> </w:t>
      </w:r>
      <w:r w:rsidR="003C7FC3">
        <w:rPr>
          <w:i/>
        </w:rPr>
        <w:t xml:space="preserve">socialites in the </w:t>
      </w:r>
      <w:r w:rsidR="0085213D">
        <w:rPr>
          <w:i/>
        </w:rPr>
        <w:t>God-intended city</w:t>
      </w:r>
      <w:r w:rsidR="003C7FC3">
        <w:rPr>
          <w:i/>
        </w:rPr>
        <w:t xml:space="preserve"> of Jerusalem</w:t>
      </w:r>
      <w:r w:rsidR="00D017FC">
        <w:rPr>
          <w:i/>
        </w:rPr>
        <w:t>…</w:t>
      </w:r>
      <w:r w:rsidR="003C7FC3">
        <w:t xml:space="preserve">Lit: </w:t>
      </w:r>
      <w:r w:rsidR="003C7FC3" w:rsidRPr="003C7FC3">
        <w:rPr>
          <w:i/>
        </w:rPr>
        <w:t>the daughters in Zion</w:t>
      </w:r>
      <w:r w:rsidR="003C7FC3">
        <w:t xml:space="preserve">. </w:t>
      </w:r>
      <w:r w:rsidR="00FF4BC2">
        <w:t xml:space="preserve">The </w:t>
      </w:r>
      <w:r w:rsidR="00FF4BC2" w:rsidRPr="00FF4BC2">
        <w:rPr>
          <w:i/>
        </w:rPr>
        <w:t>daughters in Zion</w:t>
      </w:r>
      <w:r w:rsidR="00FF4BC2">
        <w:t xml:space="preserve"> </w:t>
      </w:r>
      <w:r w:rsidR="000A2462">
        <w:t>is a figure of speech which refers figuratively to</w:t>
      </w:r>
      <w:r w:rsidR="00FF4BC2">
        <w:t xml:space="preserve"> the socialites in Jerusalem and the surrounding area , the ones who </w:t>
      </w:r>
      <w:r w:rsidR="000A2462">
        <w:t>keep up on all the comings and goings</w:t>
      </w:r>
      <w:r w:rsidR="00FF4BC2">
        <w:t>, the ones who are apt to spread news</w:t>
      </w:r>
      <w:r w:rsidR="003C7FC3">
        <w:t xml:space="preserve">. </w:t>
      </w:r>
      <w:r w:rsidR="003C7FC3" w:rsidRPr="003C7FC3">
        <w:t>Zion</w:t>
      </w:r>
      <w:r w:rsidR="003C7FC3">
        <w:t xml:space="preserve"> is an alternate name used in the OT for Jerusalem, but Zion refers to the way that God intended Jerusalem to be, which is not what it degenerated into.</w:t>
      </w:r>
    </w:p>
    <w:p w:rsidR="00871BFE" w:rsidRDefault="00FF4BC2" w:rsidP="00871BFE">
      <w:pPr>
        <w:pStyle w:val="footnotes-normal"/>
      </w:pPr>
      <w:r w:rsidRPr="00FF4BC2">
        <w:rPr>
          <w:vertAlign w:val="superscript"/>
        </w:rPr>
        <w:t>[B]</w:t>
      </w:r>
      <w:r w:rsidR="00D017FC">
        <w:rPr>
          <w:i/>
        </w:rPr>
        <w:t>mounted on a donkey a pack animal’s foal</w:t>
      </w:r>
      <w:r>
        <w:t>…</w:t>
      </w:r>
      <w:r w:rsidR="00D017FC">
        <w:t xml:space="preserve">Lit: </w:t>
      </w:r>
      <w:r w:rsidRPr="00D017FC">
        <w:rPr>
          <w:i/>
        </w:rPr>
        <w:t>mounted on a donkey and upon a foal of a beast of burden</w:t>
      </w:r>
      <w:r>
        <w:t xml:space="preserve">. This is a figure of speech used </w:t>
      </w:r>
      <w:r w:rsidR="00C9155D">
        <w:t>in the OT where a fact is given as a statement and then repeated immediately after for effect in a second statement</w:t>
      </w:r>
      <w:r>
        <w:t xml:space="preserve">. Usually the repeated </w:t>
      </w:r>
      <w:r w:rsidR="00C9155D">
        <w:t>statement</w:t>
      </w:r>
      <w:r>
        <w:t xml:space="preserve"> </w:t>
      </w:r>
      <w:r w:rsidR="00C9155D">
        <w:t xml:space="preserve">elaborates with </w:t>
      </w:r>
      <w:r>
        <w:t xml:space="preserve">detail </w:t>
      </w:r>
      <w:r w:rsidR="00C9155D">
        <w:t>omitted from</w:t>
      </w:r>
      <w:r>
        <w:t xml:space="preserve"> the first </w:t>
      </w:r>
      <w:r w:rsidR="00C9155D">
        <w:t>statement</w:t>
      </w:r>
      <w:r>
        <w:t xml:space="preserve"> and, if having to choose between the two, is the more accurate.</w:t>
      </w:r>
    </w:p>
    <w:p w:rsidR="001F5375" w:rsidRDefault="00F666E9" w:rsidP="00871BFE">
      <w:pPr>
        <w:pStyle w:val="footnotes-normal"/>
      </w:pPr>
      <w:r w:rsidRPr="00F666E9">
        <w:rPr>
          <w:vertAlign w:val="superscript"/>
        </w:rPr>
        <w:t>[C]</w:t>
      </w:r>
      <w:r w:rsidR="00D017FC">
        <w:rPr>
          <w:i/>
        </w:rPr>
        <w:t>money changers and those selling doves…</w:t>
      </w:r>
      <w:r>
        <w:t>People regularly made the journey, some from great distances, to the Jerusalem temple to offer sacrifices there, doves in this case. Instead of carrying the sacrificial animal a great distance, it was more convenient to buy such animal on the spot. To do so they had to exchange their foreign currency for domestic.</w:t>
      </w:r>
      <w:r w:rsidR="003F4992">
        <w:t xml:space="preserve"> According to Moses’s law, they were supposed to offer up the best of their herds, etc. to God, which implied that they take </w:t>
      </w:r>
      <w:r w:rsidR="00D4528E">
        <w:t xml:space="preserve">such </w:t>
      </w:r>
      <w:r w:rsidR="003F4992">
        <w:t>on the trip to Jerusalem.</w:t>
      </w:r>
    </w:p>
    <w:p w:rsidR="001210F5" w:rsidRDefault="001210F5" w:rsidP="00871BFE">
      <w:pPr>
        <w:pStyle w:val="footnotes-normal"/>
      </w:pPr>
      <w:r w:rsidRPr="001210F5">
        <w:rPr>
          <w:vertAlign w:val="superscript"/>
        </w:rPr>
        <w:t>[D]</w:t>
      </w:r>
      <w:r w:rsidR="0080467F">
        <w:rPr>
          <w:i/>
        </w:rPr>
        <w:t>the councilmen…</w:t>
      </w:r>
      <w:r>
        <w:t xml:space="preserve">Lit: </w:t>
      </w:r>
      <w:r w:rsidRPr="001210F5">
        <w:rPr>
          <w:i/>
        </w:rPr>
        <w:t>the elders of the people</w:t>
      </w:r>
      <w:r>
        <w:t>. Moses instituted a system where select representatives of the people formed a committee of elders which arbitrated disputes and set</w:t>
      </w:r>
      <w:r w:rsidR="00A00ED9">
        <w:t>tled legal cases for the nation</w:t>
      </w:r>
      <w:r>
        <w:t>.</w:t>
      </w:r>
    </w:p>
    <w:p w:rsidR="00AC5892" w:rsidRDefault="00A00ED9" w:rsidP="00871BFE">
      <w:pPr>
        <w:pStyle w:val="footnotes-normal"/>
      </w:pPr>
      <w:r w:rsidRPr="00BF0D10">
        <w:rPr>
          <w:vertAlign w:val="superscript"/>
        </w:rPr>
        <w:t>[E]</w:t>
      </w:r>
      <w:r w:rsidR="00D017FC">
        <w:rPr>
          <w:i/>
        </w:rPr>
        <w:t>Yes, Sir!</w:t>
      </w:r>
      <w:r w:rsidR="00B313AD">
        <w:rPr>
          <w:i/>
        </w:rPr>
        <w:t>…</w:t>
      </w:r>
      <w:r>
        <w:t xml:space="preserve">Lit: </w:t>
      </w:r>
      <w:r w:rsidRPr="00BF0D10">
        <w:rPr>
          <w:i/>
        </w:rPr>
        <w:t>I, Lord!</w:t>
      </w:r>
      <w:r>
        <w:t xml:space="preserve">, which is short for, </w:t>
      </w:r>
      <w:r w:rsidRPr="00BF0D10">
        <w:rPr>
          <w:i/>
        </w:rPr>
        <w:t>Here I am, Lord!</w:t>
      </w:r>
      <w:r w:rsidR="00BF0D10">
        <w:t xml:space="preserve"> The GT</w:t>
      </w:r>
      <w:r>
        <w:t xml:space="preserve"> </w:t>
      </w:r>
      <w:r w:rsidR="00946450">
        <w:t xml:space="preserve">expresses something </w:t>
      </w:r>
      <w:r w:rsidR="00BF0D10">
        <w:t xml:space="preserve">like the German </w:t>
      </w:r>
      <w:r w:rsidR="00BF0D10" w:rsidRPr="00BF0D10">
        <w:rPr>
          <w:i/>
        </w:rPr>
        <w:t>Jawohl!</w:t>
      </w:r>
      <w:r w:rsidR="00BF0D10">
        <w:t xml:space="preserve"> (pronounced </w:t>
      </w:r>
      <w:r w:rsidR="00BF0D10" w:rsidRPr="00D54F5C">
        <w:rPr>
          <w:i/>
        </w:rPr>
        <w:t>ya-VOWL</w:t>
      </w:r>
      <w:r w:rsidR="00BF0D10">
        <w:t xml:space="preserve">), which one hears in old war movies when the underling </w:t>
      </w:r>
      <w:r w:rsidR="00946450">
        <w:t xml:space="preserve">at once </w:t>
      </w:r>
      <w:r w:rsidR="00BF0D10">
        <w:t>straightens up, clicks the heels of h</w:t>
      </w:r>
      <w:r w:rsidR="00946450">
        <w:t>is boots together, and receives the order with a firm response of</w:t>
      </w:r>
      <w:r w:rsidR="00BF0D10">
        <w:t xml:space="preserve"> “Jawohl!”</w:t>
      </w:r>
    </w:p>
    <w:p w:rsidR="00C70E09" w:rsidRDefault="003535AF" w:rsidP="00871BFE">
      <w:pPr>
        <w:pStyle w:val="footnotes-normal"/>
      </w:pPr>
      <w:r w:rsidRPr="00FE0E5E">
        <w:rPr>
          <w:vertAlign w:val="superscript"/>
        </w:rPr>
        <w:t>[F]</w:t>
      </w:r>
      <w:r w:rsidR="00D017FC">
        <w:rPr>
          <w:i/>
        </w:rPr>
        <w:t>built a watchtower for it…</w:t>
      </w:r>
      <w:r>
        <w:t>In ancient Israel, vineyards had walls that had briars planted over them to keep out foxes and other critters—even thieves. The watchtower was a two-story lookout to s</w:t>
      </w:r>
      <w:r w:rsidR="00C70E09">
        <w:t>pot foxes, and was also used as a storage cellar for the grapes and used as a temporary shelter for the workers. Without the fence, the winepress, and the watchtower, the vineyard’s yield would be too low for it to be profitable. Furthermore, it was common practice for an owner to lease out a vineyard to workers who would take a percentage of the harvest as payment.</w:t>
      </w:r>
    </w:p>
    <w:p w:rsidR="003535AF" w:rsidRDefault="003535AF" w:rsidP="00871BFE">
      <w:pPr>
        <w:pStyle w:val="footnotes-normal"/>
      </w:pPr>
      <w:r>
        <w:t xml:space="preserve">This </w:t>
      </w:r>
      <w:r w:rsidR="00C70E09">
        <w:t>tale</w:t>
      </w:r>
      <w:r>
        <w:t xml:space="preserve"> of the vineyard comes from Isaiah chapter 5. Jesus starts quoting from Isaiah 5, but as the parable progresses, he </w:t>
      </w:r>
      <w:r w:rsidR="00C70E09">
        <w:t>deviates from the tale and creates his own ending</w:t>
      </w:r>
      <w:r>
        <w:t xml:space="preserve">. </w:t>
      </w:r>
    </w:p>
    <w:p w:rsidR="00FE0E5E" w:rsidRDefault="00FE0E5E" w:rsidP="00871BFE">
      <w:pPr>
        <w:pStyle w:val="footnotes-normal"/>
      </w:pPr>
      <w:r w:rsidRPr="001A65A3">
        <w:rPr>
          <w:vertAlign w:val="superscript"/>
        </w:rPr>
        <w:t>[G]</w:t>
      </w:r>
      <w:r w:rsidR="007B1236" w:rsidRPr="007B1236">
        <w:rPr>
          <w:i/>
        </w:rPr>
        <w:t xml:space="preserve">he who falls on this stone </w:t>
      </w:r>
      <w:r w:rsidR="003D4D6A">
        <w:rPr>
          <w:i/>
        </w:rPr>
        <w:t xml:space="preserve">(meaning he who disobeys it) </w:t>
      </w:r>
      <w:r w:rsidR="007B1236" w:rsidRPr="007B1236">
        <w:rPr>
          <w:i/>
        </w:rPr>
        <w:t xml:space="preserve">will crumble, and he on whom it falls </w:t>
      </w:r>
      <w:r w:rsidR="003D4D6A">
        <w:rPr>
          <w:i/>
        </w:rPr>
        <w:t xml:space="preserve">(meaning he whom God strikes in judgment) </w:t>
      </w:r>
      <w:r w:rsidR="007B1236" w:rsidRPr="007B1236">
        <w:rPr>
          <w:i/>
        </w:rPr>
        <w:t>will be pulverized</w:t>
      </w:r>
      <w:r w:rsidR="007B1236">
        <w:t xml:space="preserve"> …</w:t>
      </w:r>
      <w:r w:rsidR="00D47E9A">
        <w:t>The</w:t>
      </w:r>
      <w:r w:rsidR="00CC5F10">
        <w:t xml:space="preserve"> fate of two types of </w:t>
      </w:r>
      <w:r w:rsidR="00D47E9A">
        <w:t>unbelievers is described here</w:t>
      </w:r>
      <w:r>
        <w:t xml:space="preserve">. </w:t>
      </w:r>
      <w:r w:rsidR="00CC5F10">
        <w:t>The first is the o</w:t>
      </w:r>
      <w:r>
        <w:t>ne who falls on the stone</w:t>
      </w:r>
      <w:r w:rsidR="00CC5F10">
        <w:t>. Like other places in the NT, one who falls on a stone</w:t>
      </w:r>
      <w:r>
        <w:t xml:space="preserve"> is a person </w:t>
      </w:r>
      <w:r w:rsidR="00CC5F10">
        <w:t xml:space="preserve">who </w:t>
      </w:r>
      <w:r>
        <w:t xml:space="preserve">stumbles over a stumbling </w:t>
      </w:r>
      <w:r w:rsidR="001A65A3">
        <w:t xml:space="preserve">block. This person </w:t>
      </w:r>
      <w:r w:rsidR="00CC5F10">
        <w:t>willfully and sinfully</w:t>
      </w:r>
      <w:r w:rsidR="001A65A3">
        <w:t xml:space="preserve"> decides not to obey the Lord. </w:t>
      </w:r>
      <w:r w:rsidR="00CC5F10">
        <w:t>The second type is the o</w:t>
      </w:r>
      <w:r w:rsidR="001A65A3">
        <w:t xml:space="preserve">ne </w:t>
      </w:r>
      <w:r w:rsidR="00AC4E63">
        <w:t xml:space="preserve">on </w:t>
      </w:r>
      <w:r w:rsidR="001A65A3">
        <w:t>whom the stone falls upon</w:t>
      </w:r>
      <w:r w:rsidR="00CC5F10">
        <w:t>. This person</w:t>
      </w:r>
      <w:r w:rsidR="001A65A3">
        <w:t xml:space="preserve"> is </w:t>
      </w:r>
      <w:r w:rsidR="00CC5F10">
        <w:t>one</w:t>
      </w:r>
      <w:r w:rsidR="001A65A3">
        <w:t xml:space="preserve"> who </w:t>
      </w:r>
      <w:r w:rsidR="00AC4E63">
        <w:t>is punished in a</w:t>
      </w:r>
      <w:r w:rsidR="001A65A3">
        <w:t xml:space="preserve"> judgment from the Lord. This judgment </w:t>
      </w:r>
      <w:r w:rsidR="00CC5F10">
        <w:t xml:space="preserve">is imposed on </w:t>
      </w:r>
      <w:r w:rsidR="00AC4E63">
        <w:t>him</w:t>
      </w:r>
      <w:r w:rsidR="001A65A3">
        <w:t>.</w:t>
      </w:r>
    </w:p>
    <w:p w:rsidR="00F602BA" w:rsidRDefault="00F602BA" w:rsidP="00F602BA">
      <w:pPr>
        <w:pStyle w:val="spacer-before-chapter"/>
      </w:pPr>
    </w:p>
    <w:p w:rsidR="00F602BA" w:rsidRDefault="00F602BA" w:rsidP="00F602BA">
      <w:pPr>
        <w:pStyle w:val="Heading2"/>
      </w:pPr>
      <w:r>
        <w:t>Matthew Chapter 22</w:t>
      </w:r>
    </w:p>
    <w:p w:rsidR="00F602BA" w:rsidRDefault="00F602BA" w:rsidP="00F602BA">
      <w:pPr>
        <w:pStyle w:val="verses-narrative"/>
        <w:rPr>
          <w:vertAlign w:val="superscript"/>
        </w:rPr>
      </w:pPr>
      <w:r w:rsidRPr="00D24C9C">
        <w:rPr>
          <w:vertAlign w:val="superscript"/>
        </w:rPr>
        <w:t>1</w:t>
      </w:r>
      <w:r w:rsidR="00C92A5E">
        <w:t>As he had been thinking things over for a while</w:t>
      </w:r>
      <w:r w:rsidR="00CA2BF6">
        <w:t xml:space="preserve">, Jesus again spoke to them by way of </w:t>
      </w:r>
      <w:r w:rsidR="00480CB3">
        <w:t>analogy</w:t>
      </w:r>
      <w:r w:rsidR="00CA2BF6">
        <w:t xml:space="preserve">. He said, </w:t>
      </w:r>
      <w:r w:rsidR="00CA2BF6" w:rsidRPr="008E2445">
        <w:rPr>
          <w:color w:val="C00000"/>
          <w:vertAlign w:val="superscript"/>
        </w:rPr>
        <w:t>2</w:t>
      </w:r>
      <w:r w:rsidR="00CA2BF6" w:rsidRPr="008E2445">
        <w:rPr>
          <w:color w:val="C00000"/>
        </w:rPr>
        <w:t>”</w:t>
      </w:r>
      <w:r w:rsidR="00B25415" w:rsidRPr="008E2445">
        <w:rPr>
          <w:color w:val="C00000"/>
        </w:rPr>
        <w:t>God’s interaction with mankind</w:t>
      </w:r>
      <w:r w:rsidR="000E2767" w:rsidRPr="008E2445">
        <w:rPr>
          <w:color w:val="C00000"/>
        </w:rPr>
        <w:t xml:space="preserve"> </w:t>
      </w:r>
      <w:r w:rsidR="00B25415" w:rsidRPr="008E2445">
        <w:rPr>
          <w:color w:val="C00000"/>
        </w:rPr>
        <w:t>(t</w:t>
      </w:r>
      <w:r w:rsidR="00CA2BF6" w:rsidRPr="008E2445">
        <w:rPr>
          <w:color w:val="C00000"/>
        </w:rPr>
        <w:t>he kingdom of heaven</w:t>
      </w:r>
      <w:r w:rsidR="00B25415" w:rsidRPr="008E2445">
        <w:rPr>
          <w:color w:val="C00000"/>
        </w:rPr>
        <w:t>)</w:t>
      </w:r>
      <w:r w:rsidR="00CA2BF6" w:rsidRPr="008E2445">
        <w:rPr>
          <w:color w:val="C00000"/>
        </w:rPr>
        <w:t xml:space="preserve"> is analogous to a king who threw a wedding for his son. </w:t>
      </w:r>
      <w:r w:rsidR="00CA2BF6" w:rsidRPr="008E2445">
        <w:rPr>
          <w:color w:val="C00000"/>
          <w:vertAlign w:val="superscript"/>
        </w:rPr>
        <w:t>3</w:t>
      </w:r>
      <w:r w:rsidR="00CA2BF6" w:rsidRPr="008E2445">
        <w:rPr>
          <w:color w:val="C00000"/>
        </w:rPr>
        <w:t xml:space="preserve">He dispatched his servants to summon the invitees to the wedding, and they weren’t willing to come. </w:t>
      </w:r>
      <w:r w:rsidR="00CA2BF6" w:rsidRPr="008E2445">
        <w:rPr>
          <w:color w:val="C00000"/>
          <w:vertAlign w:val="superscript"/>
        </w:rPr>
        <w:t>4</w:t>
      </w:r>
      <w:r w:rsidR="00CA2BF6" w:rsidRPr="008E2445">
        <w:rPr>
          <w:color w:val="C00000"/>
        </w:rPr>
        <w:t>Again, he sent out his serv</w:t>
      </w:r>
      <w:r w:rsidR="00C81B32" w:rsidRPr="008E2445">
        <w:rPr>
          <w:color w:val="C00000"/>
        </w:rPr>
        <w:t>ants saying, ‘Tell the invitees:</w:t>
      </w:r>
      <w:r w:rsidR="00CA2BF6" w:rsidRPr="008E2445">
        <w:rPr>
          <w:color w:val="C00000"/>
        </w:rPr>
        <w:t xml:space="preserve"> look—the banquet’</w:t>
      </w:r>
      <w:r w:rsidR="002D3C97" w:rsidRPr="008E2445">
        <w:rPr>
          <w:color w:val="C00000"/>
        </w:rPr>
        <w:t>s been prepared, my</w:t>
      </w:r>
      <w:r w:rsidR="00CA2BF6" w:rsidRPr="008E2445">
        <w:rPr>
          <w:color w:val="C00000"/>
        </w:rPr>
        <w:t xml:space="preserve"> bull</w:t>
      </w:r>
      <w:r w:rsidR="002D3C97" w:rsidRPr="008E2445">
        <w:rPr>
          <w:color w:val="C00000"/>
        </w:rPr>
        <w:t xml:space="preserve">s and my fatted calves have been slaughtered, and everything’s ready. Come to the wedding </w:t>
      </w:r>
      <w:r w:rsidR="002D3C97" w:rsidRPr="008E2445">
        <w:rPr>
          <w:i/>
          <w:color w:val="C00000"/>
        </w:rPr>
        <w:t>events</w:t>
      </w:r>
      <w:r w:rsidR="002D3C97" w:rsidRPr="008E2445">
        <w:rPr>
          <w:color w:val="C00000"/>
        </w:rPr>
        <w:t xml:space="preserve">.’ </w:t>
      </w:r>
      <w:r w:rsidR="002D3C97" w:rsidRPr="008E2445">
        <w:rPr>
          <w:color w:val="C00000"/>
          <w:vertAlign w:val="superscript"/>
        </w:rPr>
        <w:t>5</w:t>
      </w:r>
      <w:r w:rsidR="002D3C97" w:rsidRPr="008E2445">
        <w:rPr>
          <w:color w:val="C00000"/>
        </w:rPr>
        <w:t xml:space="preserve">Of those who </w:t>
      </w:r>
      <w:r w:rsidR="00370B9E" w:rsidRPr="008E2445">
        <w:rPr>
          <w:color w:val="C00000"/>
        </w:rPr>
        <w:t>blew it off and left</w:t>
      </w:r>
      <w:r w:rsidR="002D3C97" w:rsidRPr="008E2445">
        <w:rPr>
          <w:color w:val="C00000"/>
        </w:rPr>
        <w:t xml:space="preserve">, </w:t>
      </w:r>
      <w:r w:rsidR="00D25FCB" w:rsidRPr="008E2445">
        <w:rPr>
          <w:color w:val="C00000"/>
        </w:rPr>
        <w:t xml:space="preserve">there was the one who </w:t>
      </w:r>
      <w:r w:rsidR="002D3C97" w:rsidRPr="008E2445">
        <w:rPr>
          <w:color w:val="C00000"/>
        </w:rPr>
        <w:t xml:space="preserve">had farm chores </w:t>
      </w:r>
      <w:r w:rsidR="001A07BE" w:rsidRPr="008E2445">
        <w:rPr>
          <w:color w:val="C00000"/>
        </w:rPr>
        <w:t>to do</w:t>
      </w:r>
      <w:r w:rsidR="002D3C97" w:rsidRPr="008E2445">
        <w:rPr>
          <w:color w:val="C00000"/>
        </w:rPr>
        <w:t xml:space="preserve">, while </w:t>
      </w:r>
      <w:r w:rsidR="00D25FCB" w:rsidRPr="008E2445">
        <w:rPr>
          <w:color w:val="C00000"/>
        </w:rPr>
        <w:t xml:space="preserve">there was the other who </w:t>
      </w:r>
      <w:r w:rsidR="002D3C97" w:rsidRPr="008E2445">
        <w:rPr>
          <w:color w:val="C00000"/>
        </w:rPr>
        <w:t xml:space="preserve">had business affairs to attend to. </w:t>
      </w:r>
      <w:r w:rsidR="002D3C97" w:rsidRPr="008E2445">
        <w:rPr>
          <w:color w:val="C00000"/>
          <w:vertAlign w:val="superscript"/>
        </w:rPr>
        <w:t>6</w:t>
      </w:r>
      <w:r w:rsidR="002D3C97" w:rsidRPr="008E2445">
        <w:rPr>
          <w:color w:val="C00000"/>
        </w:rPr>
        <w:t xml:space="preserve">The rest grabbed his servants, assaulted them, and killed them. </w:t>
      </w:r>
      <w:r w:rsidR="002D3C97" w:rsidRPr="008E2445">
        <w:rPr>
          <w:color w:val="C00000"/>
          <w:vertAlign w:val="superscript"/>
        </w:rPr>
        <w:t>7</w:t>
      </w:r>
      <w:r w:rsidR="002D3C97" w:rsidRPr="008E2445">
        <w:rPr>
          <w:color w:val="C00000"/>
        </w:rPr>
        <w:t xml:space="preserve">The king was furious and sent his </w:t>
      </w:r>
      <w:r w:rsidR="00B3328D" w:rsidRPr="008E2445">
        <w:rPr>
          <w:color w:val="C00000"/>
        </w:rPr>
        <w:t xml:space="preserve">soldiers out to annihilate those murderers and </w:t>
      </w:r>
      <w:r w:rsidR="00C368D7" w:rsidRPr="008E2445">
        <w:rPr>
          <w:color w:val="C00000"/>
        </w:rPr>
        <w:t xml:space="preserve">to </w:t>
      </w:r>
      <w:r w:rsidR="00B3328D" w:rsidRPr="008E2445">
        <w:rPr>
          <w:color w:val="C00000"/>
        </w:rPr>
        <w:t xml:space="preserve">burn their city </w:t>
      </w:r>
      <w:r w:rsidR="00B3328D" w:rsidRPr="008E2445">
        <w:rPr>
          <w:i/>
          <w:color w:val="C00000"/>
        </w:rPr>
        <w:t>to the ground</w:t>
      </w:r>
      <w:r w:rsidR="00B3328D" w:rsidRPr="008E2445">
        <w:rPr>
          <w:color w:val="C00000"/>
        </w:rPr>
        <w:t xml:space="preserve">. </w:t>
      </w:r>
      <w:r w:rsidR="00B3328D" w:rsidRPr="008E2445">
        <w:rPr>
          <w:color w:val="C00000"/>
          <w:vertAlign w:val="superscript"/>
        </w:rPr>
        <w:t>8</w:t>
      </w:r>
      <w:r w:rsidR="00B3328D" w:rsidRPr="008E2445">
        <w:rPr>
          <w:color w:val="C00000"/>
        </w:rPr>
        <w:t xml:space="preserve">Then he told his servants, ‘While the wedding </w:t>
      </w:r>
      <w:r w:rsidR="00C368D7" w:rsidRPr="008E2445">
        <w:rPr>
          <w:color w:val="C00000"/>
        </w:rPr>
        <w:t>festivities are ready to start</w:t>
      </w:r>
      <w:r w:rsidR="00B3328D" w:rsidRPr="008E2445">
        <w:rPr>
          <w:color w:val="C00000"/>
        </w:rPr>
        <w:t xml:space="preserve">, the invitees </w:t>
      </w:r>
      <w:r w:rsidR="00C368D7" w:rsidRPr="008E2445">
        <w:rPr>
          <w:color w:val="C00000"/>
        </w:rPr>
        <w:t>didn’t qualify</w:t>
      </w:r>
      <w:r w:rsidR="001526BD" w:rsidRPr="008E2445">
        <w:rPr>
          <w:color w:val="C00000"/>
          <w:vertAlign w:val="superscript"/>
        </w:rPr>
        <w:t>[a]</w:t>
      </w:r>
      <w:r w:rsidR="001A07BE" w:rsidRPr="008E2445">
        <w:rPr>
          <w:color w:val="C00000"/>
        </w:rPr>
        <w:t>.</w:t>
      </w:r>
      <w:r w:rsidR="00B3328D" w:rsidRPr="008E2445">
        <w:rPr>
          <w:color w:val="C00000"/>
        </w:rPr>
        <w:t xml:space="preserve"> </w:t>
      </w:r>
      <w:r w:rsidR="00B3328D" w:rsidRPr="008E2445">
        <w:rPr>
          <w:color w:val="C00000"/>
          <w:vertAlign w:val="superscript"/>
        </w:rPr>
        <w:t>9</w:t>
      </w:r>
      <w:r w:rsidR="00B3328D" w:rsidRPr="008E2445">
        <w:rPr>
          <w:color w:val="C00000"/>
        </w:rPr>
        <w:t>So now, go</w:t>
      </w:r>
      <w:r w:rsidR="00D13E56" w:rsidRPr="008E2445">
        <w:rPr>
          <w:color w:val="C00000"/>
        </w:rPr>
        <w:t xml:space="preserve"> out to the on-ramps and the off-</w:t>
      </w:r>
      <w:r w:rsidR="00C368D7" w:rsidRPr="008E2445">
        <w:rPr>
          <w:color w:val="C00000"/>
        </w:rPr>
        <w:t>ramps</w:t>
      </w:r>
      <w:r w:rsidR="0025373F" w:rsidRPr="008E2445">
        <w:rPr>
          <w:color w:val="C00000"/>
        </w:rPr>
        <w:t xml:space="preserve"> </w:t>
      </w:r>
      <w:r w:rsidR="00C368D7" w:rsidRPr="008E2445">
        <w:rPr>
          <w:color w:val="C00000"/>
        </w:rPr>
        <w:t>and invite whoever you find to the wedding.</w:t>
      </w:r>
      <w:r w:rsidR="00370B9E" w:rsidRPr="008E2445">
        <w:rPr>
          <w:color w:val="C00000"/>
        </w:rPr>
        <w:t>’</w:t>
      </w:r>
      <w:r w:rsidR="00C368D7" w:rsidRPr="008E2445">
        <w:rPr>
          <w:color w:val="C00000"/>
        </w:rPr>
        <w:t xml:space="preserve"> </w:t>
      </w:r>
      <w:r w:rsidR="00C368D7" w:rsidRPr="008E2445">
        <w:rPr>
          <w:color w:val="C00000"/>
          <w:vertAlign w:val="superscript"/>
        </w:rPr>
        <w:t>10</w:t>
      </w:r>
      <w:r w:rsidR="00C368D7" w:rsidRPr="008E2445">
        <w:rPr>
          <w:color w:val="C00000"/>
        </w:rPr>
        <w:t xml:space="preserve">Those servants went to the highways and gathered anyone they could find, </w:t>
      </w:r>
      <w:r w:rsidR="001A07BE" w:rsidRPr="008E2445">
        <w:rPr>
          <w:color w:val="C00000"/>
        </w:rPr>
        <w:t xml:space="preserve">bad folk in addition to good. The wedding hall was packed with </w:t>
      </w:r>
      <w:r w:rsidR="0025373F" w:rsidRPr="008E2445">
        <w:rPr>
          <w:color w:val="C00000"/>
        </w:rPr>
        <w:t>people</w:t>
      </w:r>
      <w:r w:rsidR="001A07BE" w:rsidRPr="008E2445">
        <w:rPr>
          <w:color w:val="C00000"/>
        </w:rPr>
        <w:t xml:space="preserve"> seated</w:t>
      </w:r>
      <w:r w:rsidR="001526BD" w:rsidRPr="008E2445">
        <w:rPr>
          <w:color w:val="C00000"/>
          <w:vertAlign w:val="superscript"/>
        </w:rPr>
        <w:t>[b</w:t>
      </w:r>
      <w:r w:rsidR="001A07BE" w:rsidRPr="008E2445">
        <w:rPr>
          <w:color w:val="C00000"/>
          <w:vertAlign w:val="superscript"/>
        </w:rPr>
        <w:t>]</w:t>
      </w:r>
      <w:r w:rsidR="001A07BE" w:rsidRPr="008E2445">
        <w:rPr>
          <w:color w:val="C00000"/>
        </w:rPr>
        <w:t xml:space="preserve"> for </w:t>
      </w:r>
      <w:r w:rsidR="0025373F" w:rsidRPr="008E2445">
        <w:rPr>
          <w:color w:val="C00000"/>
        </w:rPr>
        <w:t>a</w:t>
      </w:r>
      <w:r w:rsidR="001A07BE" w:rsidRPr="008E2445">
        <w:rPr>
          <w:color w:val="C00000"/>
        </w:rPr>
        <w:t xml:space="preserve"> feast.</w:t>
      </w:r>
      <w:r w:rsidR="0025373F" w:rsidRPr="008E2445">
        <w:rPr>
          <w:color w:val="C00000"/>
        </w:rPr>
        <w:t xml:space="preserve"> </w:t>
      </w:r>
      <w:r w:rsidR="0025373F" w:rsidRPr="008E2445">
        <w:rPr>
          <w:color w:val="C00000"/>
          <w:vertAlign w:val="superscript"/>
        </w:rPr>
        <w:t>11</w:t>
      </w:r>
      <w:r w:rsidR="0025373F" w:rsidRPr="008E2445">
        <w:rPr>
          <w:color w:val="C00000"/>
        </w:rPr>
        <w:t>The king</w:t>
      </w:r>
      <w:r w:rsidR="001A07BE" w:rsidRPr="008E2445">
        <w:rPr>
          <w:color w:val="C00000"/>
        </w:rPr>
        <w:t xml:space="preserve"> entered </w:t>
      </w:r>
      <w:r w:rsidR="001526BD" w:rsidRPr="008E2445">
        <w:rPr>
          <w:color w:val="C00000"/>
        </w:rPr>
        <w:t xml:space="preserve">to </w:t>
      </w:r>
      <w:r w:rsidR="00D25FCB" w:rsidRPr="008E2445">
        <w:rPr>
          <w:color w:val="C00000"/>
        </w:rPr>
        <w:t>look over</w:t>
      </w:r>
      <w:r w:rsidR="001526BD" w:rsidRPr="008E2445">
        <w:rPr>
          <w:color w:val="C00000"/>
        </w:rPr>
        <w:t xml:space="preserve"> those seated</w:t>
      </w:r>
      <w:r w:rsidR="001A07BE" w:rsidRPr="008E2445">
        <w:rPr>
          <w:color w:val="C00000"/>
        </w:rPr>
        <w:t xml:space="preserve"> and saw </w:t>
      </w:r>
      <w:r w:rsidR="0025373F" w:rsidRPr="008E2445">
        <w:rPr>
          <w:color w:val="C00000"/>
        </w:rPr>
        <w:t xml:space="preserve">a person there who wasn’t dressed properly for the occasion. </w:t>
      </w:r>
      <w:r w:rsidR="0025373F" w:rsidRPr="008E2445">
        <w:rPr>
          <w:color w:val="C00000"/>
          <w:vertAlign w:val="superscript"/>
        </w:rPr>
        <w:t>12</w:t>
      </w:r>
      <w:r w:rsidR="00DA4B95" w:rsidRPr="008E2445">
        <w:rPr>
          <w:color w:val="C00000"/>
        </w:rPr>
        <w:t>Taking note, h</w:t>
      </w:r>
      <w:r w:rsidR="0025373F" w:rsidRPr="008E2445">
        <w:rPr>
          <w:color w:val="C00000"/>
        </w:rPr>
        <w:t>e said to him, ‘Hey, pal, how’d you get in here, not dressed for a wedding</w:t>
      </w:r>
      <w:r w:rsidR="00D4528E" w:rsidRPr="008E2445">
        <w:rPr>
          <w:color w:val="C00000"/>
          <w:vertAlign w:val="superscript"/>
        </w:rPr>
        <w:t>[A]</w:t>
      </w:r>
      <w:r w:rsidR="0025373F" w:rsidRPr="008E2445">
        <w:rPr>
          <w:color w:val="C00000"/>
        </w:rPr>
        <w:t xml:space="preserve">?’ He was </w:t>
      </w:r>
      <w:r w:rsidR="007D7ECE" w:rsidRPr="008E2445">
        <w:rPr>
          <w:color w:val="C00000"/>
        </w:rPr>
        <w:t>speechless</w:t>
      </w:r>
      <w:r w:rsidR="0025373F" w:rsidRPr="008E2445">
        <w:rPr>
          <w:color w:val="C00000"/>
        </w:rPr>
        <w:t xml:space="preserve">. </w:t>
      </w:r>
      <w:r w:rsidR="0025373F" w:rsidRPr="008E2445">
        <w:rPr>
          <w:color w:val="C00000"/>
          <w:vertAlign w:val="superscript"/>
        </w:rPr>
        <w:t>13</w:t>
      </w:r>
      <w:r w:rsidR="0025373F" w:rsidRPr="008E2445">
        <w:rPr>
          <w:color w:val="C00000"/>
        </w:rPr>
        <w:t>Then the</w:t>
      </w:r>
      <w:r w:rsidR="00CB2CB9" w:rsidRPr="008E2445">
        <w:rPr>
          <w:color w:val="C00000"/>
        </w:rPr>
        <w:t xml:space="preserve"> king said to his attendants</w:t>
      </w:r>
      <w:r w:rsidR="0025373F" w:rsidRPr="008E2445">
        <w:rPr>
          <w:color w:val="C00000"/>
        </w:rPr>
        <w:t xml:space="preserve">, </w:t>
      </w:r>
      <w:r w:rsidR="00431EB9" w:rsidRPr="008E2445">
        <w:rPr>
          <w:color w:val="C00000"/>
        </w:rPr>
        <w:t>‘T</w:t>
      </w:r>
      <w:r w:rsidR="007D7ECE" w:rsidRPr="008E2445">
        <w:rPr>
          <w:color w:val="C00000"/>
        </w:rPr>
        <w:t>ie him up, hands and feet, and throw him into the Outer Darkness</w:t>
      </w:r>
      <w:r w:rsidR="002F02FB" w:rsidRPr="008E2445">
        <w:rPr>
          <w:color w:val="C00000"/>
        </w:rPr>
        <w:t xml:space="preserve">. </w:t>
      </w:r>
      <w:r w:rsidR="00CC2BE7" w:rsidRPr="008E2445">
        <w:rPr>
          <w:color w:val="C00000"/>
        </w:rPr>
        <w:t>That</w:t>
      </w:r>
      <w:r w:rsidR="00CB2CB9" w:rsidRPr="008E2445">
        <w:rPr>
          <w:color w:val="C00000"/>
        </w:rPr>
        <w:t>’s the place where there’ll</w:t>
      </w:r>
      <w:r w:rsidR="002F02FB" w:rsidRPr="008E2445">
        <w:rPr>
          <w:color w:val="C00000"/>
        </w:rPr>
        <w:t xml:space="preserve"> be weeping and gnashing of teeth</w:t>
      </w:r>
      <w:r w:rsidR="00744601" w:rsidRPr="008E2445">
        <w:rPr>
          <w:color w:val="C00000"/>
          <w:vertAlign w:val="superscript"/>
        </w:rPr>
        <w:t>[c]</w:t>
      </w:r>
      <w:r w:rsidR="002F02FB" w:rsidRPr="008E2445">
        <w:rPr>
          <w:color w:val="C00000"/>
        </w:rPr>
        <w:t>.</w:t>
      </w:r>
      <w:r w:rsidR="00431EB9" w:rsidRPr="008E2445">
        <w:rPr>
          <w:color w:val="C00000"/>
        </w:rPr>
        <w:t>’</w:t>
      </w:r>
      <w:r w:rsidR="002F02FB" w:rsidRPr="008E2445">
        <w:rPr>
          <w:color w:val="C00000"/>
        </w:rPr>
        <w:t xml:space="preserve"> </w:t>
      </w:r>
      <w:r w:rsidR="002F02FB" w:rsidRPr="008E2445">
        <w:rPr>
          <w:color w:val="C00000"/>
          <w:vertAlign w:val="superscript"/>
        </w:rPr>
        <w:t>14</w:t>
      </w:r>
      <w:r w:rsidR="00813251" w:rsidRPr="008E2445">
        <w:rPr>
          <w:color w:val="C00000"/>
        </w:rPr>
        <w:t>T</w:t>
      </w:r>
      <w:r w:rsidR="001526BD" w:rsidRPr="008E2445">
        <w:rPr>
          <w:color w:val="C00000"/>
        </w:rPr>
        <w:t xml:space="preserve">here are many </w:t>
      </w:r>
      <w:r w:rsidR="00813251" w:rsidRPr="008E2445">
        <w:rPr>
          <w:color w:val="C00000"/>
        </w:rPr>
        <w:t>invited indeed</w:t>
      </w:r>
      <w:r w:rsidR="001526BD" w:rsidRPr="008E2445">
        <w:rPr>
          <w:color w:val="C00000"/>
        </w:rPr>
        <w:t xml:space="preserve">, but few </w:t>
      </w:r>
      <w:r w:rsidR="00D25FCB" w:rsidRPr="008E2445">
        <w:rPr>
          <w:i/>
          <w:color w:val="C00000"/>
        </w:rPr>
        <w:t>of them</w:t>
      </w:r>
      <w:r w:rsidR="00D25FCB" w:rsidRPr="008E2445">
        <w:rPr>
          <w:color w:val="C00000"/>
        </w:rPr>
        <w:t xml:space="preserve"> </w:t>
      </w:r>
      <w:r w:rsidR="001526BD" w:rsidRPr="008E2445">
        <w:rPr>
          <w:color w:val="C00000"/>
        </w:rPr>
        <w:t xml:space="preserve">are </w:t>
      </w:r>
      <w:r w:rsidR="00D25FCB" w:rsidRPr="008E2445">
        <w:rPr>
          <w:color w:val="C00000"/>
        </w:rPr>
        <w:t>selected.</w:t>
      </w:r>
      <w:r w:rsidR="00C81B32" w:rsidRPr="008E2445">
        <w:rPr>
          <w:color w:val="C00000"/>
        </w:rPr>
        <w:t>”</w:t>
      </w:r>
      <w:r w:rsidR="00D25FCB" w:rsidRPr="008E2445">
        <w:rPr>
          <w:color w:val="C00000"/>
          <w:vertAlign w:val="superscript"/>
        </w:rPr>
        <w:t>[B]</w:t>
      </w:r>
    </w:p>
    <w:p w:rsidR="00A622D6" w:rsidRDefault="00D24C9C" w:rsidP="00A622D6">
      <w:pPr>
        <w:pStyle w:val="verses-narrative"/>
      </w:pPr>
      <w:r w:rsidRPr="006C1425">
        <w:rPr>
          <w:vertAlign w:val="superscript"/>
        </w:rPr>
        <w:t>15</w:t>
      </w:r>
      <w:r w:rsidR="0047496B">
        <w:t xml:space="preserve">The Pharisees then met together to come up with a plan to find a way to trip him up in </w:t>
      </w:r>
      <w:r w:rsidR="006C1425">
        <w:t>one of his statements</w:t>
      </w:r>
      <w:r w:rsidR="0047496B">
        <w:t xml:space="preserve">. </w:t>
      </w:r>
      <w:r w:rsidR="0047496B" w:rsidRPr="006C1425">
        <w:rPr>
          <w:vertAlign w:val="superscript"/>
        </w:rPr>
        <w:t>16</w:t>
      </w:r>
      <w:r w:rsidR="0047496B">
        <w:t>The</w:t>
      </w:r>
      <w:r w:rsidR="006C1425">
        <w:t>y</w:t>
      </w:r>
      <w:r w:rsidR="0047496B">
        <w:t xml:space="preserve"> sent him their disciples along with </w:t>
      </w:r>
      <w:r w:rsidR="006C1425">
        <w:t>the Herodians saying,</w:t>
      </w:r>
    </w:p>
    <w:p w:rsidR="00A622D6" w:rsidRDefault="0047496B" w:rsidP="00A622D6">
      <w:pPr>
        <w:pStyle w:val="verses-narrative"/>
      </w:pPr>
      <w:r>
        <w:t xml:space="preserve">“Teacher, we know that </w:t>
      </w:r>
      <w:r w:rsidR="00D27379">
        <w:t>you’re honest</w:t>
      </w:r>
      <w:r>
        <w:t xml:space="preserve"> and that </w:t>
      </w:r>
      <w:r w:rsidR="00D27379">
        <w:t xml:space="preserve">what </w:t>
      </w:r>
      <w:r>
        <w:t xml:space="preserve">you teach </w:t>
      </w:r>
      <w:r w:rsidR="00D27379">
        <w:t xml:space="preserve">is </w:t>
      </w:r>
      <w:r>
        <w:t xml:space="preserve">the true </w:t>
      </w:r>
      <w:r w:rsidR="00D27379">
        <w:t>way</w:t>
      </w:r>
      <w:r>
        <w:t xml:space="preserve"> to God and that you </w:t>
      </w:r>
      <w:r w:rsidR="00761D95">
        <w:t>could care less</w:t>
      </w:r>
      <w:r w:rsidR="00D27379">
        <w:t xml:space="preserve"> what anyone thinks about you</w:t>
      </w:r>
      <w:r w:rsidR="00D27379" w:rsidRPr="00A56287">
        <w:rPr>
          <w:vertAlign w:val="superscript"/>
        </w:rPr>
        <w:t>[d]</w:t>
      </w:r>
      <w:r w:rsidR="00370B9E">
        <w:t>; the fact is, you don’t key off other</w:t>
      </w:r>
      <w:r w:rsidR="00C81B32">
        <w:t xml:space="preserve"> people’s</w:t>
      </w:r>
      <w:r w:rsidR="00A56287">
        <w:t xml:space="preserve"> attitudes</w:t>
      </w:r>
      <w:r w:rsidR="00A56287" w:rsidRPr="00A56287">
        <w:rPr>
          <w:vertAlign w:val="superscript"/>
        </w:rPr>
        <w:t>[e]</w:t>
      </w:r>
      <w:r w:rsidR="00A56287">
        <w:t>.</w:t>
      </w:r>
      <w:r w:rsidR="006F1FB0">
        <w:t xml:space="preserve"> </w:t>
      </w:r>
      <w:r w:rsidR="006F1FB0" w:rsidRPr="006C1425">
        <w:rPr>
          <w:vertAlign w:val="superscript"/>
        </w:rPr>
        <w:t>17</w:t>
      </w:r>
      <w:r w:rsidR="006F1FB0">
        <w:t>Tell us, now, what do you think? Do we have to pay Caesar the poll tax or not?”</w:t>
      </w:r>
    </w:p>
    <w:p w:rsidR="00A622D6" w:rsidRDefault="006F1FB0" w:rsidP="00A622D6">
      <w:pPr>
        <w:pStyle w:val="verses-narrative"/>
      </w:pPr>
      <w:r w:rsidRPr="004F358A">
        <w:rPr>
          <w:vertAlign w:val="superscript"/>
        </w:rPr>
        <w:t>18</w:t>
      </w:r>
      <w:r>
        <w:t xml:space="preserve">Knowing </w:t>
      </w:r>
      <w:r w:rsidR="003E41F2">
        <w:t>how</w:t>
      </w:r>
      <w:r>
        <w:t xml:space="preserve"> evil</w:t>
      </w:r>
      <w:r w:rsidR="003E41F2">
        <w:t xml:space="preserve"> they were</w:t>
      </w:r>
      <w:r>
        <w:t xml:space="preserve">, Jesus said, </w:t>
      </w:r>
      <w:r w:rsidRPr="008E2445">
        <w:rPr>
          <w:color w:val="C00000"/>
        </w:rPr>
        <w:t>“Hypocrites—why are you</w:t>
      </w:r>
      <w:r w:rsidR="00B864A7" w:rsidRPr="008E2445">
        <w:rPr>
          <w:color w:val="C00000"/>
        </w:rPr>
        <w:t xml:space="preserve"> trying to trip</w:t>
      </w:r>
      <w:r w:rsidR="00B864A7" w:rsidRPr="008E2445">
        <w:rPr>
          <w:color w:val="C00000"/>
          <w:vertAlign w:val="superscript"/>
        </w:rPr>
        <w:t>[f]</w:t>
      </w:r>
      <w:r w:rsidR="00B864A7" w:rsidRPr="008E2445">
        <w:rPr>
          <w:color w:val="C00000"/>
        </w:rPr>
        <w:t xml:space="preserve"> me up</w:t>
      </w:r>
      <w:r w:rsidRPr="008E2445">
        <w:rPr>
          <w:color w:val="C00000"/>
        </w:rPr>
        <w:t xml:space="preserve">? </w:t>
      </w:r>
      <w:r w:rsidRPr="008E2445">
        <w:rPr>
          <w:color w:val="C00000"/>
          <w:vertAlign w:val="superscript"/>
        </w:rPr>
        <w:t>19</w:t>
      </w:r>
      <w:r w:rsidR="003E41F2" w:rsidRPr="008E2445">
        <w:rPr>
          <w:color w:val="C00000"/>
        </w:rPr>
        <w:t xml:space="preserve">Show me the </w:t>
      </w:r>
      <w:r w:rsidRPr="008E2445">
        <w:rPr>
          <w:color w:val="C00000"/>
        </w:rPr>
        <w:t>coin that’s used to pay the tax with.”</w:t>
      </w:r>
    </w:p>
    <w:p w:rsidR="00A622D6" w:rsidRDefault="004F358A" w:rsidP="00A622D6">
      <w:pPr>
        <w:pStyle w:val="verses-narrative"/>
      </w:pPr>
      <w:r>
        <w:t>They brought him a denarius.</w:t>
      </w:r>
    </w:p>
    <w:p w:rsidR="00A622D6" w:rsidRDefault="006F1FB0" w:rsidP="00A622D6">
      <w:pPr>
        <w:pStyle w:val="verses-narrative"/>
      </w:pPr>
      <w:r w:rsidRPr="00DA4B95">
        <w:rPr>
          <w:vertAlign w:val="superscript"/>
        </w:rPr>
        <w:t>20</w:t>
      </w:r>
      <w:r w:rsidR="00DA4B95">
        <w:t>On top of the situation, h</w:t>
      </w:r>
      <w:r w:rsidRPr="00DA4B95">
        <w:t>e</w:t>
      </w:r>
      <w:r>
        <w:t xml:space="preserve"> said, </w:t>
      </w:r>
      <w:r w:rsidRPr="008E2445">
        <w:rPr>
          <w:color w:val="C00000"/>
        </w:rPr>
        <w:t>“Who</w:t>
      </w:r>
      <w:r w:rsidR="00B864A7" w:rsidRPr="008E2445">
        <w:rPr>
          <w:color w:val="C00000"/>
        </w:rPr>
        <w:t>se picture do you see</w:t>
      </w:r>
      <w:r w:rsidRPr="008E2445">
        <w:rPr>
          <w:color w:val="C00000"/>
        </w:rPr>
        <w:t xml:space="preserve"> </w:t>
      </w:r>
      <w:r w:rsidR="00566288" w:rsidRPr="008E2445">
        <w:rPr>
          <w:color w:val="C00000"/>
        </w:rPr>
        <w:t>etched in</w:t>
      </w:r>
      <w:r w:rsidR="00B864A7" w:rsidRPr="008E2445">
        <w:rPr>
          <w:color w:val="C00000"/>
        </w:rPr>
        <w:t xml:space="preserve"> </w:t>
      </w:r>
      <w:r w:rsidRPr="008E2445">
        <w:rPr>
          <w:color w:val="C00000"/>
        </w:rPr>
        <w:t>here?</w:t>
      </w:r>
      <w:r w:rsidR="006C1425" w:rsidRPr="008E2445">
        <w:rPr>
          <w:color w:val="C00000"/>
        </w:rPr>
        <w:t>”</w:t>
      </w:r>
    </w:p>
    <w:p w:rsidR="00A622D6" w:rsidRDefault="006F1FB0" w:rsidP="00A622D6">
      <w:pPr>
        <w:pStyle w:val="verses-narrative"/>
      </w:pPr>
      <w:r w:rsidRPr="004F358A">
        <w:rPr>
          <w:vertAlign w:val="superscript"/>
        </w:rPr>
        <w:lastRenderedPageBreak/>
        <w:t>21</w:t>
      </w:r>
      <w:r>
        <w:t>They</w:t>
      </w:r>
      <w:r w:rsidR="00DA4B95">
        <w:t>, keeping up with the conversation,</w:t>
      </w:r>
      <w:r>
        <w:t xml:space="preserve"> said to him, “Caesar’s</w:t>
      </w:r>
      <w:r w:rsidR="00AD4A8D">
        <w:t>.”</w:t>
      </w:r>
    </w:p>
    <w:p w:rsidR="00A622D6" w:rsidRDefault="00DA4B95" w:rsidP="00A622D6">
      <w:pPr>
        <w:pStyle w:val="verses-narrative"/>
      </w:pPr>
      <w:r>
        <w:t>Then not missing a beat, he</w:t>
      </w:r>
      <w:r w:rsidR="006F1FB0">
        <w:t xml:space="preserve"> said, </w:t>
      </w:r>
      <w:r w:rsidR="006F1FB0" w:rsidRPr="008E2445">
        <w:rPr>
          <w:color w:val="C00000"/>
        </w:rPr>
        <w:t xml:space="preserve">“So then, </w:t>
      </w:r>
      <w:r w:rsidR="00B674C7" w:rsidRPr="008E2445">
        <w:rPr>
          <w:color w:val="C00000"/>
        </w:rPr>
        <w:t>give</w:t>
      </w:r>
      <w:r w:rsidR="006F1FB0" w:rsidRPr="008E2445">
        <w:rPr>
          <w:color w:val="C00000"/>
        </w:rPr>
        <w:t xml:space="preserve"> </w:t>
      </w:r>
      <w:r w:rsidR="00B864A7" w:rsidRPr="008E2445">
        <w:rPr>
          <w:color w:val="C00000"/>
        </w:rPr>
        <w:t xml:space="preserve">Caesar’s things </w:t>
      </w:r>
      <w:r w:rsidR="006F1FB0" w:rsidRPr="008E2445">
        <w:rPr>
          <w:color w:val="C00000"/>
        </w:rPr>
        <w:t xml:space="preserve">to Caesar, and </w:t>
      </w:r>
      <w:r w:rsidR="00B864A7" w:rsidRPr="008E2445">
        <w:rPr>
          <w:color w:val="C00000"/>
        </w:rPr>
        <w:t>God’s things</w:t>
      </w:r>
      <w:r w:rsidR="006F1FB0" w:rsidRPr="008E2445">
        <w:rPr>
          <w:color w:val="C00000"/>
        </w:rPr>
        <w:t xml:space="preserve"> to God.”</w:t>
      </w:r>
    </w:p>
    <w:p w:rsidR="00D24C9C" w:rsidRDefault="006F1FB0" w:rsidP="00791355">
      <w:pPr>
        <w:pStyle w:val="verses-narrative"/>
      </w:pPr>
      <w:r w:rsidRPr="004F358A">
        <w:rPr>
          <w:vertAlign w:val="superscript"/>
        </w:rPr>
        <w:t>22</w:t>
      </w:r>
      <w:r>
        <w:t xml:space="preserve">After they heard that, they were </w:t>
      </w:r>
      <w:r w:rsidR="00B864A7">
        <w:t>stunned and departed, leaving him there.</w:t>
      </w:r>
    </w:p>
    <w:p w:rsidR="004F358A" w:rsidRDefault="004F358A" w:rsidP="004F358A">
      <w:pPr>
        <w:pStyle w:val="verses-narrative"/>
      </w:pPr>
      <w:r w:rsidRPr="008E5D88">
        <w:rPr>
          <w:vertAlign w:val="superscript"/>
        </w:rPr>
        <w:t>23</w:t>
      </w:r>
      <w:r>
        <w:t>Around that tim</w:t>
      </w:r>
      <w:r w:rsidR="007A464F">
        <w:t>e</w:t>
      </w:r>
      <w:r w:rsidR="007A464F" w:rsidRPr="007A464F">
        <w:rPr>
          <w:vertAlign w:val="superscript"/>
        </w:rPr>
        <w:t>[g]</w:t>
      </w:r>
      <w:r>
        <w:t xml:space="preserve">, the Sadducees, who </w:t>
      </w:r>
      <w:r w:rsidR="007A464F">
        <w:t>state</w:t>
      </w:r>
      <w:r>
        <w:t xml:space="preserve"> that</w:t>
      </w:r>
      <w:r w:rsidR="007A464F">
        <w:t xml:space="preserve"> ther</w:t>
      </w:r>
      <w:r>
        <w:t>e is no life after death</w:t>
      </w:r>
      <w:r w:rsidR="007A464F" w:rsidRPr="007A464F">
        <w:rPr>
          <w:vertAlign w:val="superscript"/>
        </w:rPr>
        <w:t>[h]</w:t>
      </w:r>
      <w:r>
        <w:t xml:space="preserve">, asked him, </w:t>
      </w:r>
      <w:r w:rsidR="00532BD2" w:rsidRPr="008E5D88">
        <w:rPr>
          <w:vertAlign w:val="superscript"/>
        </w:rPr>
        <w:t>24</w:t>
      </w:r>
      <w:r w:rsidR="00532BD2">
        <w:t>“Teacher, the Old Testament Law</w:t>
      </w:r>
      <w:r w:rsidR="009C739E" w:rsidRPr="009C739E">
        <w:rPr>
          <w:vertAlign w:val="superscript"/>
        </w:rPr>
        <w:t>[i]</w:t>
      </w:r>
      <w:r w:rsidR="00532BD2">
        <w:t xml:space="preserve"> says, ‘If someone </w:t>
      </w:r>
      <w:r w:rsidR="00826FAF">
        <w:t>who has no</w:t>
      </w:r>
      <w:r w:rsidR="00532BD2">
        <w:t xml:space="preserve"> </w:t>
      </w:r>
      <w:r w:rsidR="00D148BA">
        <w:t>children</w:t>
      </w:r>
      <w:r w:rsidR="00826FAF">
        <w:t xml:space="preserve"> were to</w:t>
      </w:r>
      <w:r w:rsidR="009C739E">
        <w:t xml:space="preserve"> die</w:t>
      </w:r>
      <w:r w:rsidR="00532BD2">
        <w:t xml:space="preserve">, his brother will marry his wife and </w:t>
      </w:r>
      <w:r w:rsidR="009C739E">
        <w:t>raise</w:t>
      </w:r>
      <w:r w:rsidR="00532BD2">
        <w:t xml:space="preserve"> </w:t>
      </w:r>
      <w:r w:rsidR="00D148BA">
        <w:t>offspring</w:t>
      </w:r>
      <w:r w:rsidR="00532BD2">
        <w:t xml:space="preserve"> for his brother.’ </w:t>
      </w:r>
      <w:r w:rsidR="00532BD2" w:rsidRPr="008E5D88">
        <w:rPr>
          <w:vertAlign w:val="superscript"/>
        </w:rPr>
        <w:t>25</w:t>
      </w:r>
      <w:r w:rsidR="00532BD2">
        <w:t xml:space="preserve">Now </w:t>
      </w:r>
      <w:r w:rsidR="00D148BA">
        <w:t>there were</w:t>
      </w:r>
      <w:r w:rsidR="009C739E" w:rsidRPr="009C739E">
        <w:rPr>
          <w:vertAlign w:val="superscript"/>
        </w:rPr>
        <w:t>[j</w:t>
      </w:r>
      <w:r w:rsidR="00D148BA" w:rsidRPr="009C739E">
        <w:rPr>
          <w:vertAlign w:val="superscript"/>
        </w:rPr>
        <w:t>]</w:t>
      </w:r>
      <w:r w:rsidR="00D148BA">
        <w:t xml:space="preserve"> </w:t>
      </w:r>
      <w:r w:rsidR="00532BD2">
        <w:t>seven brothers, and the first w</w:t>
      </w:r>
      <w:r w:rsidR="00DB5778">
        <w:t>as married and died, not having</w:t>
      </w:r>
      <w:r w:rsidR="00D148BA">
        <w:t xml:space="preserve"> any offspring</w:t>
      </w:r>
      <w:r w:rsidR="00DB5778">
        <w:t xml:space="preserve">, his wife was left to his brother. </w:t>
      </w:r>
      <w:r w:rsidR="00DB5778" w:rsidRPr="008E5D88">
        <w:rPr>
          <w:vertAlign w:val="superscript"/>
        </w:rPr>
        <w:t>26</w:t>
      </w:r>
      <w:r w:rsidR="00DB5778">
        <w:t xml:space="preserve">The same happened to the second brother, then to the third, and so on, up to the seventh. </w:t>
      </w:r>
      <w:r w:rsidR="00DB5778" w:rsidRPr="008E5D88">
        <w:rPr>
          <w:vertAlign w:val="superscript"/>
        </w:rPr>
        <w:t>27</w:t>
      </w:r>
      <w:r w:rsidR="00DB5778">
        <w:t xml:space="preserve">Last of all, the woman died. </w:t>
      </w:r>
      <w:r w:rsidR="00DB5778" w:rsidRPr="008E5D88">
        <w:rPr>
          <w:vertAlign w:val="superscript"/>
        </w:rPr>
        <w:t>28</w:t>
      </w:r>
      <w:r w:rsidR="00DB5778">
        <w:t xml:space="preserve">Therefore, in the </w:t>
      </w:r>
      <w:r w:rsidR="00B768B1">
        <w:t>next life</w:t>
      </w:r>
      <w:r w:rsidR="00DB5778">
        <w:t xml:space="preserve">, </w:t>
      </w:r>
      <w:r w:rsidR="00B768B1">
        <w:t xml:space="preserve">to which of the seven </w:t>
      </w:r>
      <w:r w:rsidR="00B768B1" w:rsidRPr="00B768B1">
        <w:rPr>
          <w:i/>
        </w:rPr>
        <w:t>brothers</w:t>
      </w:r>
      <w:r w:rsidR="00B768B1">
        <w:t xml:space="preserve"> </w:t>
      </w:r>
      <w:r w:rsidR="00DB5778">
        <w:t>will this woman be married</w:t>
      </w:r>
      <w:r w:rsidR="00B768B1">
        <w:t xml:space="preserve"> to, since all of the brothers had married her</w:t>
      </w:r>
      <w:r w:rsidR="00DB5778">
        <w:t>?”</w:t>
      </w:r>
      <w:r w:rsidR="00B768B1">
        <w:t xml:space="preserve"> </w:t>
      </w:r>
      <w:r w:rsidR="00B768B1" w:rsidRPr="00982992">
        <w:rPr>
          <w:vertAlign w:val="superscript"/>
        </w:rPr>
        <w:t>29</w:t>
      </w:r>
      <w:r w:rsidR="00B768B1">
        <w:t>Je</w:t>
      </w:r>
      <w:r w:rsidR="00BD57A6">
        <w:t xml:space="preserve">sus answered them, </w:t>
      </w:r>
      <w:r w:rsidR="00BD57A6" w:rsidRPr="008E2445">
        <w:rPr>
          <w:color w:val="C00000"/>
        </w:rPr>
        <w:t>“You get off-</w:t>
      </w:r>
      <w:r w:rsidR="00B768B1" w:rsidRPr="008E2445">
        <w:rPr>
          <w:color w:val="C00000"/>
        </w:rPr>
        <w:t xml:space="preserve">base not knowing the Scriptures nor knowing God’s ability. </w:t>
      </w:r>
      <w:r w:rsidR="00B768B1" w:rsidRPr="008E2445">
        <w:rPr>
          <w:color w:val="C00000"/>
          <w:vertAlign w:val="superscript"/>
        </w:rPr>
        <w:t>30</w:t>
      </w:r>
      <w:r w:rsidR="00813251" w:rsidRPr="008E2445">
        <w:rPr>
          <w:color w:val="C00000"/>
        </w:rPr>
        <w:t>The fact is</w:t>
      </w:r>
      <w:r w:rsidR="00982992" w:rsidRPr="008E2445">
        <w:rPr>
          <w:color w:val="C00000"/>
        </w:rPr>
        <w:t xml:space="preserve">, </w:t>
      </w:r>
      <w:r w:rsidR="00B768B1" w:rsidRPr="008E2445">
        <w:rPr>
          <w:color w:val="C00000"/>
        </w:rPr>
        <w:t xml:space="preserve">in the next life, </w:t>
      </w:r>
      <w:r w:rsidR="00564385" w:rsidRPr="008E2445">
        <w:rPr>
          <w:color w:val="C00000"/>
        </w:rPr>
        <w:t>there is no marriage</w:t>
      </w:r>
      <w:r w:rsidR="00FF0982" w:rsidRPr="008E2445">
        <w:rPr>
          <w:color w:val="C00000"/>
        </w:rPr>
        <w:t xml:space="preserve">, but </w:t>
      </w:r>
      <w:r w:rsidR="008E5D88" w:rsidRPr="008E2445">
        <w:rPr>
          <w:color w:val="C00000"/>
        </w:rPr>
        <w:t xml:space="preserve">instead </w:t>
      </w:r>
      <w:r w:rsidR="00FF0982" w:rsidRPr="008E2445">
        <w:rPr>
          <w:i/>
          <w:color w:val="C00000"/>
        </w:rPr>
        <w:t xml:space="preserve">people </w:t>
      </w:r>
      <w:r w:rsidR="008E5D88" w:rsidRPr="008E2445">
        <w:rPr>
          <w:color w:val="C00000"/>
        </w:rPr>
        <w:t xml:space="preserve">exist in heaven like </w:t>
      </w:r>
      <w:r w:rsidR="00B768B1" w:rsidRPr="008E2445">
        <w:rPr>
          <w:color w:val="C00000"/>
        </w:rPr>
        <w:t xml:space="preserve">angels. </w:t>
      </w:r>
      <w:r w:rsidR="00B768B1" w:rsidRPr="008E2445">
        <w:rPr>
          <w:color w:val="C00000"/>
          <w:vertAlign w:val="superscript"/>
        </w:rPr>
        <w:t>31</w:t>
      </w:r>
      <w:r w:rsidR="00B768B1" w:rsidRPr="008E2445">
        <w:rPr>
          <w:color w:val="C00000"/>
        </w:rPr>
        <w:t xml:space="preserve">But concerning life after death, </w:t>
      </w:r>
      <w:r w:rsidR="008E5D88" w:rsidRPr="008E2445">
        <w:rPr>
          <w:color w:val="C00000"/>
        </w:rPr>
        <w:t xml:space="preserve">haven’t you read the statement by God which says, </w:t>
      </w:r>
      <w:r w:rsidR="008E5D88" w:rsidRPr="008E2445">
        <w:rPr>
          <w:color w:val="C00000"/>
          <w:vertAlign w:val="superscript"/>
        </w:rPr>
        <w:t>32</w:t>
      </w:r>
      <w:r w:rsidR="008E5D88" w:rsidRPr="008E2445">
        <w:rPr>
          <w:color w:val="C00000"/>
        </w:rPr>
        <w:t xml:space="preserve">’I am the God of Abraham and the God of Isaac and the God of Jacob.’ God isn’t the God of the dead but of the living.” </w:t>
      </w:r>
      <w:r w:rsidR="008E5D88" w:rsidRPr="00982992">
        <w:rPr>
          <w:vertAlign w:val="superscript"/>
        </w:rPr>
        <w:t>33</w:t>
      </w:r>
      <w:r w:rsidR="008E5D88">
        <w:t xml:space="preserve">The crowd heard this and </w:t>
      </w:r>
      <w:r w:rsidR="00982992">
        <w:t>was</w:t>
      </w:r>
      <w:r w:rsidR="008E5D88">
        <w:t xml:space="preserve"> amazed at his explanation.</w:t>
      </w:r>
    </w:p>
    <w:p w:rsidR="00982992" w:rsidRDefault="00982992" w:rsidP="00DD5212">
      <w:pPr>
        <w:pStyle w:val="verses-narrative"/>
      </w:pPr>
      <w:r w:rsidRPr="00685C64">
        <w:rPr>
          <w:vertAlign w:val="superscript"/>
        </w:rPr>
        <w:t>34</w:t>
      </w:r>
      <w:r>
        <w:t xml:space="preserve">Now </w:t>
      </w:r>
      <w:r w:rsidR="00685C64">
        <w:t xml:space="preserve">after </w:t>
      </w:r>
      <w:r>
        <w:t xml:space="preserve">the Pharisees heard that he’d left the Sadducees speechless, they met together for the same reason. </w:t>
      </w:r>
      <w:r w:rsidRPr="00685C64">
        <w:rPr>
          <w:vertAlign w:val="superscript"/>
        </w:rPr>
        <w:t>35</w:t>
      </w:r>
      <w:r w:rsidR="00A22B30">
        <w:t xml:space="preserve">Testing him, one of their experts in </w:t>
      </w:r>
      <w:r>
        <w:t xml:space="preserve">Old Testament </w:t>
      </w:r>
      <w:r w:rsidR="001B124C">
        <w:t>commandments</w:t>
      </w:r>
      <w:r>
        <w:t xml:space="preserve"> asked him, </w:t>
      </w:r>
      <w:r w:rsidRPr="00685C64">
        <w:rPr>
          <w:vertAlign w:val="superscript"/>
        </w:rPr>
        <w:t>36</w:t>
      </w:r>
      <w:r>
        <w:t xml:space="preserve">”Teacher, which of the Old Testament commandments is the </w:t>
      </w:r>
      <w:r w:rsidR="00DD5212">
        <w:t>greatest</w:t>
      </w:r>
      <w:r>
        <w:t xml:space="preserve">?” </w:t>
      </w:r>
      <w:r w:rsidRPr="00685C64">
        <w:rPr>
          <w:vertAlign w:val="superscript"/>
        </w:rPr>
        <w:t>37</w:t>
      </w:r>
      <w:r>
        <w:t xml:space="preserve">He said, </w:t>
      </w:r>
      <w:r w:rsidRPr="008E2445">
        <w:rPr>
          <w:color w:val="C00000"/>
        </w:rPr>
        <w:t>“’You shall love the Lord your God with your entire heart and with your entire being</w:t>
      </w:r>
      <w:r w:rsidR="00DD5212" w:rsidRPr="008E2445">
        <w:rPr>
          <w:color w:val="C00000"/>
          <w:vertAlign w:val="superscript"/>
        </w:rPr>
        <w:t>[k]</w:t>
      </w:r>
      <w:r w:rsidR="00DD5212" w:rsidRPr="008E2445">
        <w:rPr>
          <w:color w:val="C00000"/>
        </w:rPr>
        <w:t xml:space="preserve">’. </w:t>
      </w:r>
      <w:r w:rsidR="00DD5212" w:rsidRPr="008E2445">
        <w:rPr>
          <w:color w:val="C00000"/>
          <w:vertAlign w:val="superscript"/>
        </w:rPr>
        <w:t>38</w:t>
      </w:r>
      <w:r w:rsidR="00DD5212" w:rsidRPr="008E2445">
        <w:rPr>
          <w:color w:val="C00000"/>
        </w:rPr>
        <w:t xml:space="preserve">This is the greatest and foremost commandment. </w:t>
      </w:r>
      <w:r w:rsidR="00DD5212" w:rsidRPr="008E2445">
        <w:rPr>
          <w:color w:val="C00000"/>
          <w:vertAlign w:val="superscript"/>
        </w:rPr>
        <w:t>39</w:t>
      </w:r>
      <w:r w:rsidR="00DD5212" w:rsidRPr="008E2445">
        <w:rPr>
          <w:color w:val="C00000"/>
        </w:rPr>
        <w:t xml:space="preserve">The second is similar, ‘You shall love your neighbor as yourself.’ </w:t>
      </w:r>
      <w:r w:rsidR="00DD5212" w:rsidRPr="008E2445">
        <w:rPr>
          <w:color w:val="C00000"/>
          <w:vertAlign w:val="superscript"/>
        </w:rPr>
        <w:t>40</w:t>
      </w:r>
      <w:r w:rsidR="00DD5212" w:rsidRPr="008E2445">
        <w:rPr>
          <w:color w:val="C00000"/>
        </w:rPr>
        <w:t xml:space="preserve">The entire Old Testament </w:t>
      </w:r>
      <w:r w:rsidR="00A22B30" w:rsidRPr="008E2445">
        <w:rPr>
          <w:color w:val="C00000"/>
        </w:rPr>
        <w:t>is summarized by</w:t>
      </w:r>
      <w:r w:rsidR="00DD5212" w:rsidRPr="008E2445">
        <w:rPr>
          <w:color w:val="C00000"/>
        </w:rPr>
        <w:t xml:space="preserve"> these two.</w:t>
      </w:r>
      <w:r w:rsidR="00E97F95" w:rsidRPr="008E2445">
        <w:rPr>
          <w:color w:val="C00000"/>
        </w:rPr>
        <w:t>”</w:t>
      </w:r>
    </w:p>
    <w:p w:rsidR="00DD5212" w:rsidRPr="008E2445" w:rsidRDefault="00DD5212" w:rsidP="00DD5212">
      <w:pPr>
        <w:pStyle w:val="verses-narrative"/>
        <w:rPr>
          <w:color w:val="C00000"/>
        </w:rPr>
      </w:pPr>
      <w:r w:rsidRPr="00CE26C7">
        <w:rPr>
          <w:vertAlign w:val="superscript"/>
        </w:rPr>
        <w:t>41</w:t>
      </w:r>
      <w:r>
        <w:t xml:space="preserve">While the Pharisees </w:t>
      </w:r>
      <w:r w:rsidR="00685C64">
        <w:t>were</w:t>
      </w:r>
      <w:r>
        <w:t xml:space="preserve"> gathered, Jesus asked them, </w:t>
      </w:r>
      <w:r w:rsidRPr="008E2445">
        <w:rPr>
          <w:color w:val="C00000"/>
          <w:vertAlign w:val="superscript"/>
        </w:rPr>
        <w:t>42</w:t>
      </w:r>
      <w:r w:rsidRPr="008E2445">
        <w:rPr>
          <w:color w:val="C00000"/>
        </w:rPr>
        <w:t xml:space="preserve">”What do you think about the </w:t>
      </w:r>
      <w:r w:rsidR="00BB292B" w:rsidRPr="008E2445">
        <w:rPr>
          <w:color w:val="C00000"/>
        </w:rPr>
        <w:t>Messiah</w:t>
      </w:r>
      <w:r w:rsidR="00CE26C7" w:rsidRPr="008E2445">
        <w:rPr>
          <w:color w:val="C00000"/>
          <w:vertAlign w:val="superscript"/>
        </w:rPr>
        <w:t>[l]</w:t>
      </w:r>
      <w:r w:rsidRPr="008E2445">
        <w:rPr>
          <w:color w:val="C00000"/>
        </w:rPr>
        <w:t xml:space="preserve">? Whose </w:t>
      </w:r>
      <w:r w:rsidR="00A22B30" w:rsidRPr="008E2445">
        <w:rPr>
          <w:color w:val="C00000"/>
        </w:rPr>
        <w:t>descendent</w:t>
      </w:r>
      <w:r w:rsidRPr="008E2445">
        <w:rPr>
          <w:color w:val="C00000"/>
        </w:rPr>
        <w:t xml:space="preserve"> is he?” </w:t>
      </w:r>
      <w:r w:rsidR="00DA4B95">
        <w:t>Following along with the conversation, t</w:t>
      </w:r>
      <w:r>
        <w:t xml:space="preserve">hey said, “David’s.” </w:t>
      </w:r>
      <w:r w:rsidRPr="00CE26C7">
        <w:rPr>
          <w:vertAlign w:val="superscript"/>
        </w:rPr>
        <w:t>43</w:t>
      </w:r>
      <w:r w:rsidR="00DA4B95">
        <w:t>Also following along,</w:t>
      </w:r>
      <w:r>
        <w:t xml:space="preserve"> </w:t>
      </w:r>
      <w:r w:rsidR="00DA4B95">
        <w:t xml:space="preserve">he </w:t>
      </w:r>
      <w:r>
        <w:t xml:space="preserve">said, </w:t>
      </w:r>
      <w:r w:rsidRPr="008E2445">
        <w:rPr>
          <w:color w:val="C00000"/>
        </w:rPr>
        <w:t>“</w:t>
      </w:r>
      <w:r w:rsidR="00A22B30" w:rsidRPr="008E2445">
        <w:rPr>
          <w:color w:val="C00000"/>
        </w:rPr>
        <w:t xml:space="preserve">So now, how is it that David </w:t>
      </w:r>
      <w:r w:rsidR="0042309C" w:rsidRPr="008E2445">
        <w:rPr>
          <w:color w:val="C00000"/>
        </w:rPr>
        <w:t>by</w:t>
      </w:r>
      <w:r w:rsidRPr="008E2445">
        <w:rPr>
          <w:color w:val="C00000"/>
        </w:rPr>
        <w:t xml:space="preserve"> the Spirit calls </w:t>
      </w:r>
      <w:r w:rsidR="00A22B30" w:rsidRPr="008E2445">
        <w:rPr>
          <w:color w:val="C00000"/>
        </w:rPr>
        <w:t xml:space="preserve">him </w:t>
      </w:r>
      <w:r w:rsidRPr="008E2445">
        <w:rPr>
          <w:color w:val="C00000"/>
        </w:rPr>
        <w:t>Lord saying,</w:t>
      </w:r>
    </w:p>
    <w:p w:rsidR="00A622D6" w:rsidRPr="008E2445" w:rsidRDefault="00A622D6" w:rsidP="00BD4324">
      <w:pPr>
        <w:pStyle w:val="spacer-inter-prose"/>
        <w:rPr>
          <w:color w:val="C00000"/>
        </w:rPr>
      </w:pPr>
    </w:p>
    <w:p w:rsidR="00DD5212" w:rsidRPr="008E2445" w:rsidRDefault="00280573" w:rsidP="00DD5212">
      <w:pPr>
        <w:pStyle w:val="verses-prose"/>
        <w:rPr>
          <w:color w:val="C00000"/>
        </w:rPr>
      </w:pPr>
      <w:r w:rsidRPr="008E2445">
        <w:rPr>
          <w:color w:val="C00000"/>
          <w:vertAlign w:val="superscript"/>
        </w:rPr>
        <w:t>44</w:t>
      </w:r>
      <w:r w:rsidR="00E97F95" w:rsidRPr="008E2445">
        <w:rPr>
          <w:color w:val="C00000"/>
        </w:rPr>
        <w:t>”</w:t>
      </w:r>
      <w:r w:rsidR="00080C04" w:rsidRPr="008E2445">
        <w:rPr>
          <w:color w:val="C00000"/>
        </w:rPr>
        <w:t>A</w:t>
      </w:r>
      <w:r w:rsidR="008128BE" w:rsidRPr="008E2445">
        <w:rPr>
          <w:color w:val="C00000"/>
        </w:rPr>
        <w:t>n all-</w:t>
      </w:r>
      <w:r w:rsidR="00FA496B" w:rsidRPr="008E2445">
        <w:rPr>
          <w:color w:val="C00000"/>
        </w:rPr>
        <w:t>powerful</w:t>
      </w:r>
      <w:r w:rsidR="00DD5212" w:rsidRPr="008E2445">
        <w:rPr>
          <w:color w:val="C00000"/>
        </w:rPr>
        <w:t xml:space="preserve"> Lord</w:t>
      </w:r>
      <w:r w:rsidR="008128BE" w:rsidRPr="008E2445">
        <w:rPr>
          <w:color w:val="C00000"/>
        </w:rPr>
        <w:t xml:space="preserve"> said to my lord</w:t>
      </w:r>
      <w:r w:rsidR="00166417" w:rsidRPr="008E2445">
        <w:rPr>
          <w:color w:val="C00000"/>
        </w:rPr>
        <w:t>,</w:t>
      </w:r>
    </w:p>
    <w:p w:rsidR="00DD5212" w:rsidRPr="008E2445" w:rsidRDefault="002E05B9" w:rsidP="00DD5212">
      <w:pPr>
        <w:pStyle w:val="verses-prose"/>
        <w:rPr>
          <w:color w:val="C00000"/>
        </w:rPr>
      </w:pPr>
      <w:r w:rsidRPr="008E2445">
        <w:rPr>
          <w:color w:val="C00000"/>
        </w:rPr>
        <w:t>Be my right-hand man</w:t>
      </w:r>
      <w:r w:rsidR="00DD2676" w:rsidRPr="008E2445">
        <w:rPr>
          <w:color w:val="C00000"/>
          <w:vertAlign w:val="superscript"/>
        </w:rPr>
        <w:t>[m]</w:t>
      </w:r>
    </w:p>
    <w:p w:rsidR="00DD5212" w:rsidRPr="008E2445" w:rsidRDefault="002E05B9" w:rsidP="00DD5212">
      <w:pPr>
        <w:pStyle w:val="verses-prose"/>
        <w:rPr>
          <w:color w:val="C00000"/>
          <w:vertAlign w:val="superscript"/>
        </w:rPr>
      </w:pPr>
      <w:r w:rsidRPr="008E2445">
        <w:rPr>
          <w:color w:val="C00000"/>
        </w:rPr>
        <w:t xml:space="preserve">Until </w:t>
      </w:r>
      <w:r w:rsidR="00E37E98" w:rsidRPr="008E2445">
        <w:rPr>
          <w:color w:val="C00000"/>
        </w:rPr>
        <w:t>I</w:t>
      </w:r>
      <w:r w:rsidR="00E37E98" w:rsidRPr="008E2445">
        <w:rPr>
          <w:i/>
          <w:color w:val="C00000"/>
        </w:rPr>
        <w:t xml:space="preserve"> decide to</w:t>
      </w:r>
      <w:r w:rsidRPr="008E2445">
        <w:rPr>
          <w:color w:val="C00000"/>
        </w:rPr>
        <w:t xml:space="preserve"> subdue your enemies </w:t>
      </w:r>
      <w:r w:rsidR="00A47622" w:rsidRPr="008E2445">
        <w:rPr>
          <w:color w:val="C00000"/>
        </w:rPr>
        <w:t>and subjugate them to</w:t>
      </w:r>
      <w:r w:rsidRPr="008E2445">
        <w:rPr>
          <w:color w:val="C00000"/>
        </w:rPr>
        <w:t xml:space="preserve"> you</w:t>
      </w:r>
      <w:r w:rsidR="00DD2676" w:rsidRPr="008E2445">
        <w:rPr>
          <w:color w:val="C00000"/>
          <w:vertAlign w:val="superscript"/>
        </w:rPr>
        <w:t>[n]</w:t>
      </w:r>
    </w:p>
    <w:p w:rsidR="00A622D6" w:rsidRPr="008E2445" w:rsidRDefault="00A622D6" w:rsidP="00BD4324">
      <w:pPr>
        <w:pStyle w:val="spacer-inter-prose"/>
        <w:rPr>
          <w:color w:val="C00000"/>
        </w:rPr>
      </w:pPr>
    </w:p>
    <w:p w:rsidR="00DD5212" w:rsidRDefault="00280573" w:rsidP="00DD5212">
      <w:pPr>
        <w:pStyle w:val="verses-non-indented-narrative"/>
      </w:pPr>
      <w:r w:rsidRPr="008E2445">
        <w:rPr>
          <w:color w:val="C00000"/>
          <w:vertAlign w:val="superscript"/>
        </w:rPr>
        <w:lastRenderedPageBreak/>
        <w:t>45</w:t>
      </w:r>
      <w:r w:rsidRPr="008E2445">
        <w:rPr>
          <w:color w:val="C00000"/>
        </w:rPr>
        <w:t>”</w:t>
      </w:r>
      <w:r w:rsidR="00685C64" w:rsidRPr="008E2445">
        <w:rPr>
          <w:color w:val="C00000"/>
        </w:rPr>
        <w:t>So now, if David calls him</w:t>
      </w:r>
      <w:r w:rsidRPr="008E2445">
        <w:rPr>
          <w:color w:val="C00000"/>
        </w:rPr>
        <w:t xml:space="preserve"> Lord, </w:t>
      </w:r>
      <w:r w:rsidR="00685C64" w:rsidRPr="008E2445">
        <w:rPr>
          <w:color w:val="C00000"/>
        </w:rPr>
        <w:t>how is he a descendent of his</w:t>
      </w:r>
      <w:r w:rsidRPr="008E2445">
        <w:rPr>
          <w:color w:val="C00000"/>
        </w:rPr>
        <w:t xml:space="preserve">?” </w:t>
      </w:r>
      <w:r w:rsidRPr="00CE26C7">
        <w:rPr>
          <w:vertAlign w:val="superscript"/>
        </w:rPr>
        <w:t>46</w:t>
      </w:r>
      <w:r>
        <w:t>No one could come up wit</w:t>
      </w:r>
      <w:r w:rsidR="00685C64">
        <w:t>h a</w:t>
      </w:r>
      <w:r>
        <w:t xml:space="preserve"> reply, nor </w:t>
      </w:r>
      <w:r w:rsidR="00685C64">
        <w:t xml:space="preserve">from that day on </w:t>
      </w:r>
      <w:r>
        <w:t xml:space="preserve">did anyone dare </w:t>
      </w:r>
      <w:r w:rsidR="00344642">
        <w:t>question</w:t>
      </w:r>
      <w:r>
        <w:t xml:space="preserve"> him </w:t>
      </w:r>
      <w:r w:rsidR="00DD2676">
        <w:t xml:space="preserve">about </w:t>
      </w:r>
      <w:r>
        <w:t>anything.</w:t>
      </w:r>
    </w:p>
    <w:p w:rsidR="001A07BE" w:rsidRDefault="001A07BE" w:rsidP="001A07BE">
      <w:pPr>
        <w:pStyle w:val="spacer-before-foootnotes"/>
      </w:pPr>
    </w:p>
    <w:p w:rsidR="001526BD" w:rsidRDefault="001526BD" w:rsidP="001A07BE">
      <w:pPr>
        <w:pStyle w:val="footnotes-normal"/>
      </w:pPr>
      <w:r w:rsidRPr="00D24C9C">
        <w:rPr>
          <w:vertAlign w:val="superscript"/>
        </w:rPr>
        <w:t>[a</w:t>
      </w:r>
      <w:r w:rsidR="001A07BE" w:rsidRPr="00D24C9C">
        <w:rPr>
          <w:vertAlign w:val="superscript"/>
        </w:rPr>
        <w:t>]</w:t>
      </w:r>
      <w:r w:rsidR="00C35E52">
        <w:rPr>
          <w:i/>
        </w:rPr>
        <w:t>didn’t qualify…</w:t>
      </w:r>
      <w:r>
        <w:t xml:space="preserve">Lit: </w:t>
      </w:r>
      <w:r w:rsidR="0047496B">
        <w:rPr>
          <w:i/>
        </w:rPr>
        <w:t>weren’t</w:t>
      </w:r>
      <w:r w:rsidRPr="001526BD">
        <w:rPr>
          <w:i/>
        </w:rPr>
        <w:t xml:space="preserve"> worthy</w:t>
      </w:r>
    </w:p>
    <w:p w:rsidR="001A07BE" w:rsidRDefault="001526BD" w:rsidP="001A07BE">
      <w:pPr>
        <w:pStyle w:val="footnotes-normal"/>
      </w:pPr>
      <w:r w:rsidRPr="00D24C9C">
        <w:rPr>
          <w:vertAlign w:val="superscript"/>
        </w:rPr>
        <w:t>[b]</w:t>
      </w:r>
      <w:r w:rsidR="00C35E52">
        <w:rPr>
          <w:i/>
        </w:rPr>
        <w:t>seated…</w:t>
      </w:r>
      <w:r w:rsidR="001A07BE">
        <w:t xml:space="preserve">Lit: </w:t>
      </w:r>
      <w:r w:rsidR="001A07BE" w:rsidRPr="002F02FB">
        <w:rPr>
          <w:i/>
        </w:rPr>
        <w:t>reclining</w:t>
      </w:r>
      <w:r w:rsidR="001A07BE">
        <w:t xml:space="preserve">. </w:t>
      </w:r>
      <w:r w:rsidR="00CC2BE7">
        <w:t>Ref.</w:t>
      </w:r>
      <w:r w:rsidR="001A07BE">
        <w:t xml:space="preserve"> note in Matt. 14:19</w:t>
      </w:r>
      <w:r w:rsidR="002F02FB">
        <w:t>.</w:t>
      </w:r>
    </w:p>
    <w:p w:rsidR="00CC2BE7" w:rsidRDefault="00D24C9C" w:rsidP="001A07BE">
      <w:pPr>
        <w:pStyle w:val="footnotes-normal"/>
      </w:pPr>
      <w:r w:rsidRPr="00D24C9C">
        <w:rPr>
          <w:vertAlign w:val="superscript"/>
        </w:rPr>
        <w:t>[c</w:t>
      </w:r>
      <w:r w:rsidR="00CC2BE7" w:rsidRPr="00D24C9C">
        <w:rPr>
          <w:vertAlign w:val="superscript"/>
        </w:rPr>
        <w:t>]</w:t>
      </w:r>
      <w:r w:rsidR="00C35E52">
        <w:rPr>
          <w:i/>
        </w:rPr>
        <w:t>weeping and gnashing of teeth…</w:t>
      </w:r>
      <w:r w:rsidR="00CC2BE7">
        <w:t>Ref. note in Matt. 8:12</w:t>
      </w:r>
    </w:p>
    <w:p w:rsidR="00D27379" w:rsidRDefault="00A56287" w:rsidP="001A07BE">
      <w:pPr>
        <w:pStyle w:val="footnotes-normal"/>
        <w:rPr>
          <w:i/>
        </w:rPr>
      </w:pPr>
      <w:r w:rsidRPr="00A56287">
        <w:rPr>
          <w:vertAlign w:val="superscript"/>
        </w:rPr>
        <w:t>[d]</w:t>
      </w:r>
      <w:r w:rsidR="00C35E52">
        <w:rPr>
          <w:i/>
        </w:rPr>
        <w:t>you could care less what anyone thinks of you…</w:t>
      </w:r>
      <w:r>
        <w:t>Or</w:t>
      </w:r>
      <w:r w:rsidR="00D27379">
        <w:t xml:space="preserve">: </w:t>
      </w:r>
      <w:r w:rsidRPr="00A56287">
        <w:rPr>
          <w:i/>
        </w:rPr>
        <w:t>you don’t intend to do anything</w:t>
      </w:r>
      <w:r w:rsidR="00D27379" w:rsidRPr="00A56287">
        <w:rPr>
          <w:i/>
        </w:rPr>
        <w:t xml:space="preserve"> as far as anyone’s concerned</w:t>
      </w:r>
    </w:p>
    <w:p w:rsidR="00A56287" w:rsidRPr="00F5241A" w:rsidRDefault="00A56287" w:rsidP="001A07BE">
      <w:pPr>
        <w:pStyle w:val="footnotes-normal"/>
        <w:rPr>
          <w:i/>
        </w:rPr>
      </w:pPr>
      <w:r w:rsidRPr="00F5241A">
        <w:rPr>
          <w:vertAlign w:val="superscript"/>
        </w:rPr>
        <w:t>[e]</w:t>
      </w:r>
      <w:r w:rsidR="00370B9E">
        <w:rPr>
          <w:i/>
        </w:rPr>
        <w:t>don’t key off other</w:t>
      </w:r>
      <w:r w:rsidR="00C35E52">
        <w:rPr>
          <w:i/>
        </w:rPr>
        <w:t xml:space="preserve"> people’s attitudes…</w:t>
      </w:r>
      <w:r>
        <w:t xml:space="preserve">Lit: </w:t>
      </w:r>
      <w:r w:rsidRPr="00F5241A">
        <w:rPr>
          <w:i/>
        </w:rPr>
        <w:t xml:space="preserve">you </w:t>
      </w:r>
      <w:r w:rsidR="00370B9E">
        <w:rPr>
          <w:i/>
        </w:rPr>
        <w:t xml:space="preserve">don’t </w:t>
      </w:r>
      <w:r w:rsidRPr="00F5241A">
        <w:rPr>
          <w:i/>
        </w:rPr>
        <w:t>see unto the face of men</w:t>
      </w:r>
    </w:p>
    <w:p w:rsidR="00F5241A" w:rsidRDefault="00F5241A" w:rsidP="001A07BE">
      <w:pPr>
        <w:pStyle w:val="footnotes-normal"/>
        <w:rPr>
          <w:i/>
        </w:rPr>
      </w:pPr>
      <w:r w:rsidRPr="006C1425">
        <w:rPr>
          <w:vertAlign w:val="superscript"/>
        </w:rPr>
        <w:t>[</w:t>
      </w:r>
      <w:r w:rsidR="006C1425" w:rsidRPr="006C1425">
        <w:rPr>
          <w:vertAlign w:val="superscript"/>
        </w:rPr>
        <w:t>f</w:t>
      </w:r>
      <w:r w:rsidRPr="006C1425">
        <w:rPr>
          <w:vertAlign w:val="superscript"/>
        </w:rPr>
        <w:t>]</w:t>
      </w:r>
      <w:r w:rsidR="00C35E52">
        <w:rPr>
          <w:i/>
        </w:rPr>
        <w:t>trip me up…</w:t>
      </w:r>
      <w:r w:rsidR="00B864A7">
        <w:t xml:space="preserve">Lit: </w:t>
      </w:r>
      <w:r w:rsidR="00B864A7" w:rsidRPr="00B864A7">
        <w:rPr>
          <w:i/>
        </w:rPr>
        <w:t>test</w:t>
      </w:r>
    </w:p>
    <w:p w:rsidR="007A464F" w:rsidRDefault="007A464F" w:rsidP="001A07BE">
      <w:pPr>
        <w:pStyle w:val="footnotes-normal"/>
        <w:rPr>
          <w:i/>
        </w:rPr>
      </w:pPr>
      <w:r w:rsidRPr="007A464F">
        <w:rPr>
          <w:vertAlign w:val="superscript"/>
        </w:rPr>
        <w:t>[g]</w:t>
      </w:r>
      <w:r w:rsidR="00C35E52">
        <w:rPr>
          <w:i/>
        </w:rPr>
        <w:t>around that time…</w:t>
      </w:r>
      <w:r>
        <w:t xml:space="preserve">Lit: </w:t>
      </w:r>
      <w:r w:rsidRPr="007A464F">
        <w:rPr>
          <w:i/>
        </w:rPr>
        <w:t>in those days</w:t>
      </w:r>
    </w:p>
    <w:p w:rsidR="007A464F" w:rsidRDefault="007A464F" w:rsidP="001A07BE">
      <w:pPr>
        <w:pStyle w:val="footnotes-normal"/>
        <w:rPr>
          <w:i/>
        </w:rPr>
      </w:pPr>
      <w:r w:rsidRPr="007A464F">
        <w:rPr>
          <w:vertAlign w:val="superscript"/>
        </w:rPr>
        <w:t>[h]</w:t>
      </w:r>
      <w:r w:rsidR="00C35E52">
        <w:rPr>
          <w:i/>
        </w:rPr>
        <w:t>life after death…</w:t>
      </w:r>
      <w:r>
        <w:t xml:space="preserve">Lit: </w:t>
      </w:r>
      <w:r w:rsidRPr="007A464F">
        <w:rPr>
          <w:i/>
        </w:rPr>
        <w:t>resurrection</w:t>
      </w:r>
    </w:p>
    <w:p w:rsidR="00532BD2" w:rsidRDefault="00532BD2" w:rsidP="001A07BE">
      <w:pPr>
        <w:pStyle w:val="footnotes-normal"/>
        <w:rPr>
          <w:i/>
        </w:rPr>
      </w:pPr>
      <w:r w:rsidRPr="009C739E">
        <w:rPr>
          <w:vertAlign w:val="superscript"/>
        </w:rPr>
        <w:t>[i]</w:t>
      </w:r>
      <w:r w:rsidR="00C35E52">
        <w:rPr>
          <w:i/>
        </w:rPr>
        <w:t>Old Testament Law…</w:t>
      </w:r>
      <w:r>
        <w:t xml:space="preserve">Lit: </w:t>
      </w:r>
      <w:r w:rsidRPr="00532BD2">
        <w:rPr>
          <w:i/>
        </w:rPr>
        <w:t>Moses</w:t>
      </w:r>
    </w:p>
    <w:p w:rsidR="00D148BA" w:rsidRDefault="009C739E" w:rsidP="001A07BE">
      <w:pPr>
        <w:pStyle w:val="footnotes-normal"/>
        <w:rPr>
          <w:i/>
        </w:rPr>
      </w:pPr>
      <w:r w:rsidRPr="009C739E">
        <w:rPr>
          <w:vertAlign w:val="superscript"/>
        </w:rPr>
        <w:t>[j</w:t>
      </w:r>
      <w:r w:rsidR="00D148BA" w:rsidRPr="009C739E">
        <w:rPr>
          <w:vertAlign w:val="superscript"/>
        </w:rPr>
        <w:t>]</w:t>
      </w:r>
      <w:r w:rsidR="00C35E52">
        <w:rPr>
          <w:i/>
        </w:rPr>
        <w:t>were…</w:t>
      </w:r>
      <w:r w:rsidR="00D148BA">
        <w:t xml:space="preserve">Lit: </w:t>
      </w:r>
      <w:r w:rsidR="00D148BA" w:rsidRPr="008E5D88">
        <w:rPr>
          <w:i/>
        </w:rPr>
        <w:t>were with us</w:t>
      </w:r>
    </w:p>
    <w:p w:rsidR="00982992" w:rsidRDefault="00DD5212" w:rsidP="001A07BE">
      <w:pPr>
        <w:pStyle w:val="footnotes-normal"/>
      </w:pPr>
      <w:r w:rsidRPr="00DD5212">
        <w:rPr>
          <w:vertAlign w:val="superscript"/>
        </w:rPr>
        <w:t>[k</w:t>
      </w:r>
      <w:r w:rsidR="00982992" w:rsidRPr="00DD5212">
        <w:rPr>
          <w:vertAlign w:val="superscript"/>
        </w:rPr>
        <w:t>]</w:t>
      </w:r>
      <w:r w:rsidR="00C35E52">
        <w:rPr>
          <w:i/>
        </w:rPr>
        <w:t>your entire being…</w:t>
      </w:r>
      <w:r w:rsidR="00982992">
        <w:t>Ref. note in Matt. 10:28</w:t>
      </w:r>
    </w:p>
    <w:p w:rsidR="00CE26C7" w:rsidRDefault="00CE26C7" w:rsidP="001A07BE">
      <w:pPr>
        <w:pStyle w:val="footnotes-normal"/>
        <w:rPr>
          <w:i/>
        </w:rPr>
      </w:pPr>
      <w:r w:rsidRPr="00CE26C7">
        <w:rPr>
          <w:vertAlign w:val="superscript"/>
        </w:rPr>
        <w:t>[l]</w:t>
      </w:r>
      <w:r w:rsidR="00C35E52">
        <w:rPr>
          <w:i/>
        </w:rPr>
        <w:t>the Messiah…</w:t>
      </w:r>
      <w:r>
        <w:t xml:space="preserve">Lit: </w:t>
      </w:r>
      <w:r w:rsidRPr="00CE26C7">
        <w:rPr>
          <w:i/>
        </w:rPr>
        <w:t xml:space="preserve">the </w:t>
      </w:r>
      <w:r>
        <w:rPr>
          <w:i/>
        </w:rPr>
        <w:t>Christ</w:t>
      </w:r>
    </w:p>
    <w:p w:rsidR="00CE26C7" w:rsidRDefault="00CE26C7" w:rsidP="001A07BE">
      <w:pPr>
        <w:pStyle w:val="footnotes-normal"/>
        <w:rPr>
          <w:i/>
        </w:rPr>
      </w:pPr>
      <w:r w:rsidRPr="00DD2676">
        <w:rPr>
          <w:vertAlign w:val="superscript"/>
        </w:rPr>
        <w:t>[m]</w:t>
      </w:r>
      <w:r w:rsidR="00C35E52">
        <w:rPr>
          <w:i/>
        </w:rPr>
        <w:t>be my right-hand man…</w:t>
      </w:r>
      <w:r w:rsidR="002E05B9" w:rsidRPr="002E05B9">
        <w:t>Lit</w:t>
      </w:r>
      <w:r w:rsidR="002E05B9">
        <w:t xml:space="preserve">: </w:t>
      </w:r>
      <w:r w:rsidR="002E05B9" w:rsidRPr="002E05B9">
        <w:rPr>
          <w:i/>
        </w:rPr>
        <w:t>sit to my right</w:t>
      </w:r>
      <w:r w:rsidR="002E05B9">
        <w:t xml:space="preserve"> or </w:t>
      </w:r>
      <w:r w:rsidR="002E05B9" w:rsidRPr="002E05B9">
        <w:rPr>
          <w:i/>
        </w:rPr>
        <w:t>sit at my right hand</w:t>
      </w:r>
      <w:r w:rsidR="002E05B9">
        <w:t>. In other words, a</w:t>
      </w:r>
      <w:r w:rsidR="00DD2676" w:rsidRPr="002E05B9">
        <w:t>ssume the position and authority</w:t>
      </w:r>
      <w:r w:rsidR="002E05B9">
        <w:t xml:space="preserve"> as my </w:t>
      </w:r>
      <w:r w:rsidR="00DD2676" w:rsidRPr="002E05B9">
        <w:t xml:space="preserve">chief </w:t>
      </w:r>
      <w:r w:rsidR="002E05B9">
        <w:t>executive, the highest under me</w:t>
      </w:r>
    </w:p>
    <w:p w:rsidR="00DD2676" w:rsidRPr="00536867" w:rsidRDefault="00DD2676" w:rsidP="001A07BE">
      <w:pPr>
        <w:pStyle w:val="footnotes-normal"/>
      </w:pPr>
      <w:r w:rsidRPr="00DD2676">
        <w:rPr>
          <w:vertAlign w:val="superscript"/>
        </w:rPr>
        <w:t>[n]</w:t>
      </w:r>
      <w:r w:rsidR="00C35E52">
        <w:rPr>
          <w:i/>
        </w:rPr>
        <w:t>Until I decide to subdue your enemies and subjugate them to you…</w:t>
      </w:r>
      <w:r w:rsidR="002E05B9">
        <w:t>Lit</w:t>
      </w:r>
      <w:r>
        <w:t xml:space="preserve">: </w:t>
      </w:r>
      <w:r w:rsidR="002E05B9" w:rsidRPr="003D5CC2">
        <w:rPr>
          <w:i/>
        </w:rPr>
        <w:t>Until I place your enemies under your feet</w:t>
      </w:r>
      <w:r w:rsidR="00536867">
        <w:rPr>
          <w:i/>
        </w:rPr>
        <w:t xml:space="preserve">. </w:t>
      </w:r>
      <w:r w:rsidR="00744601">
        <w:t>A</w:t>
      </w:r>
      <w:r w:rsidR="00536867">
        <w:t>n idiom used throughout the Bible.</w:t>
      </w:r>
    </w:p>
    <w:p w:rsidR="00CC2BE7" w:rsidRDefault="00CC2BE7" w:rsidP="001A07BE">
      <w:pPr>
        <w:pStyle w:val="footnotes-normal"/>
      </w:pPr>
    </w:p>
    <w:p w:rsidR="00D25FCB" w:rsidRDefault="00D25FCB" w:rsidP="00D24C9C">
      <w:pPr>
        <w:pStyle w:val="footnotes-normal"/>
      </w:pPr>
      <w:r w:rsidRPr="00D24C9C">
        <w:rPr>
          <w:vertAlign w:val="superscript"/>
        </w:rPr>
        <w:t>[A]</w:t>
      </w:r>
      <w:r w:rsidR="00C35E52">
        <w:rPr>
          <w:i/>
        </w:rPr>
        <w:t>not dressed for a wedding…</w:t>
      </w:r>
      <w:r w:rsidR="00CB2CB9">
        <w:t>Throughout the Bible, clothes are symbolic of righteousness, one’s standing before God. One who is clothed properly has right standing before God. This is what Jesus is referring to here. There is a righteousness that man attempts on his own and a righteousness which God provides. Man’s righteousness is his own clothing, and, in this parable, his own clothing is not the proper attire for a wedding. The only attire which is proper for a wedding is that which God provides, His wedding outfit. The bad folk in v.10 who were invited were given the proper clothing to wear, meaning that they received a righ</w:t>
      </w:r>
      <w:r w:rsidR="00D24C9C">
        <w:t>teousness given by God, and therefore were not thrown out of the wedding.</w:t>
      </w:r>
    </w:p>
    <w:p w:rsidR="00CC2BE7" w:rsidRDefault="00D25FCB" w:rsidP="001A07BE">
      <w:pPr>
        <w:pStyle w:val="footnotes-normal"/>
      </w:pPr>
      <w:r w:rsidRPr="00D24C9C">
        <w:rPr>
          <w:vertAlign w:val="superscript"/>
        </w:rPr>
        <w:t>[B</w:t>
      </w:r>
      <w:r w:rsidR="00CC2BE7" w:rsidRPr="00D24C9C">
        <w:rPr>
          <w:vertAlign w:val="superscript"/>
        </w:rPr>
        <w:t>]</w:t>
      </w:r>
      <w:r w:rsidR="00C35E52" w:rsidRPr="00C35E52">
        <w:rPr>
          <w:i/>
        </w:rPr>
        <w:t>There are many invited indeed, but few of them are selected</w:t>
      </w:r>
      <w:r w:rsidR="00C35E52">
        <w:t>…</w:t>
      </w:r>
      <w:r w:rsidR="00CC2BE7">
        <w:t xml:space="preserve">Lit: </w:t>
      </w:r>
      <w:r w:rsidR="00CC2BE7" w:rsidRPr="00D25FCB">
        <w:rPr>
          <w:i/>
        </w:rPr>
        <w:t>many are the called</w:t>
      </w:r>
      <w:r w:rsidR="001526BD" w:rsidRPr="00D25FCB">
        <w:rPr>
          <w:i/>
        </w:rPr>
        <w:t>, few are the chosen</w:t>
      </w:r>
      <w:r w:rsidR="001526BD">
        <w:t xml:space="preserve">. From the repetition of words in this passage, it’s clear that Jesus in this verse is referring to the ones who have been invited to the wedding. In other words, the </w:t>
      </w:r>
      <w:r w:rsidRPr="00D25FCB">
        <w:rPr>
          <w:i/>
        </w:rPr>
        <w:t xml:space="preserve">the </w:t>
      </w:r>
      <w:r w:rsidR="001526BD">
        <w:rPr>
          <w:i/>
        </w:rPr>
        <w:t xml:space="preserve">called </w:t>
      </w:r>
      <w:r w:rsidR="001526BD">
        <w:t xml:space="preserve">in v.14 here specifically refers to those invited in v.3. The chosen refers to those who </w:t>
      </w:r>
      <w:r>
        <w:t xml:space="preserve">in v.8 qualify (are worthy). </w:t>
      </w:r>
      <w:r w:rsidR="001526BD">
        <w:t>Jesus is saying that many are invite</w:t>
      </w:r>
      <w:r>
        <w:t>d to the wedding but only a few show up and are dressed properly</w:t>
      </w:r>
      <w:r w:rsidR="00B044A9">
        <w:t xml:space="preserve"> when they do</w:t>
      </w:r>
      <w:r>
        <w:t>.</w:t>
      </w:r>
      <w:r w:rsidR="00B044A9">
        <w:t xml:space="preserve"> In tha</w:t>
      </w:r>
      <w:r w:rsidR="00F75BF9">
        <w:t xml:space="preserve">t light, </w:t>
      </w:r>
      <w:r w:rsidR="0000094B">
        <w:t>God is not arbitrarily choosing a few out of the many, but lays down simple, easy requirements that only a few will comply with.</w:t>
      </w:r>
    </w:p>
    <w:p w:rsidR="00685C64" w:rsidRDefault="00685C64" w:rsidP="00685C64">
      <w:pPr>
        <w:pStyle w:val="spacer-before-chapter"/>
      </w:pPr>
    </w:p>
    <w:p w:rsidR="00685C64" w:rsidRDefault="00685C64" w:rsidP="00685C64">
      <w:pPr>
        <w:pStyle w:val="Heading2"/>
      </w:pPr>
      <w:r>
        <w:lastRenderedPageBreak/>
        <w:t>Matthew Chapter 23</w:t>
      </w:r>
    </w:p>
    <w:p w:rsidR="007C5CC7" w:rsidRPr="00ED4272" w:rsidRDefault="007C5CC7" w:rsidP="007C5CC7">
      <w:pPr>
        <w:pStyle w:val="verses-narrative"/>
        <w:rPr>
          <w:color w:val="C00000"/>
        </w:rPr>
      </w:pPr>
      <w:r w:rsidRPr="00FD1E15">
        <w:rPr>
          <w:vertAlign w:val="superscript"/>
        </w:rPr>
        <w:t>1</w:t>
      </w:r>
      <w:r>
        <w:t>Then Jesus</w:t>
      </w:r>
      <w:r w:rsidR="00967D77">
        <w:t xml:space="preserve"> had a talk with </w:t>
      </w:r>
      <w:r>
        <w:t>the crowd</w:t>
      </w:r>
      <w:r w:rsidR="00967D77">
        <w:t xml:space="preserve"> and </w:t>
      </w:r>
      <w:r w:rsidR="001B124C">
        <w:t>his disciples</w:t>
      </w:r>
      <w:r w:rsidR="00967D77">
        <w:t>,</w:t>
      </w:r>
      <w:r>
        <w:t xml:space="preserve"> </w:t>
      </w:r>
      <w:r w:rsidRPr="00ED4272">
        <w:rPr>
          <w:color w:val="C00000"/>
          <w:vertAlign w:val="superscript"/>
        </w:rPr>
        <w:t>2</w:t>
      </w:r>
      <w:r w:rsidR="001B124C" w:rsidRPr="00ED4272">
        <w:rPr>
          <w:color w:val="C00000"/>
        </w:rPr>
        <w:t xml:space="preserve">“The </w:t>
      </w:r>
      <w:r w:rsidR="0081409E" w:rsidRPr="00ED4272">
        <w:rPr>
          <w:color w:val="C00000"/>
        </w:rPr>
        <w:t xml:space="preserve">Scribes—the </w:t>
      </w:r>
      <w:r w:rsidR="00122DE4" w:rsidRPr="00ED4272">
        <w:rPr>
          <w:color w:val="C00000"/>
        </w:rPr>
        <w:t>desi</w:t>
      </w:r>
      <w:r w:rsidR="0081409E" w:rsidRPr="00ED4272">
        <w:rPr>
          <w:color w:val="C00000"/>
        </w:rPr>
        <w:t>gnated teachers—</w:t>
      </w:r>
      <w:r w:rsidR="001B124C" w:rsidRPr="00ED4272">
        <w:rPr>
          <w:color w:val="C00000"/>
        </w:rPr>
        <w:t xml:space="preserve">and the Pharisees </w:t>
      </w:r>
      <w:r w:rsidR="00851DFA" w:rsidRPr="00ED4272">
        <w:rPr>
          <w:color w:val="C00000"/>
        </w:rPr>
        <w:t>have been appointed to</w:t>
      </w:r>
      <w:r w:rsidR="001B124C" w:rsidRPr="00ED4272">
        <w:rPr>
          <w:color w:val="C00000"/>
        </w:rPr>
        <w:t xml:space="preserve"> the position of Old</w:t>
      </w:r>
      <w:r w:rsidR="007C41FF" w:rsidRPr="00ED4272">
        <w:rPr>
          <w:color w:val="C00000"/>
        </w:rPr>
        <w:t xml:space="preserve"> </w:t>
      </w:r>
      <w:r w:rsidR="001B124C" w:rsidRPr="00ED4272">
        <w:rPr>
          <w:color w:val="C00000"/>
        </w:rPr>
        <w:t xml:space="preserve">Testament </w:t>
      </w:r>
      <w:r w:rsidR="00630D4E" w:rsidRPr="00ED4272">
        <w:rPr>
          <w:color w:val="C00000"/>
        </w:rPr>
        <w:t>L</w:t>
      </w:r>
      <w:r w:rsidR="001B124C" w:rsidRPr="00ED4272">
        <w:rPr>
          <w:color w:val="C00000"/>
        </w:rPr>
        <w:t>aw instructor</w:t>
      </w:r>
      <w:r w:rsidR="001B124C" w:rsidRPr="00ED4272">
        <w:rPr>
          <w:color w:val="C00000"/>
          <w:vertAlign w:val="superscript"/>
        </w:rPr>
        <w:t>[a]</w:t>
      </w:r>
      <w:r w:rsidR="001B124C" w:rsidRPr="00ED4272">
        <w:rPr>
          <w:color w:val="C00000"/>
        </w:rPr>
        <w:t xml:space="preserve">. </w:t>
      </w:r>
      <w:r w:rsidR="001B124C" w:rsidRPr="00ED4272">
        <w:rPr>
          <w:color w:val="C00000"/>
          <w:vertAlign w:val="superscript"/>
        </w:rPr>
        <w:t>3</w:t>
      </w:r>
      <w:r w:rsidR="001B124C" w:rsidRPr="00ED4272">
        <w:rPr>
          <w:color w:val="C00000"/>
        </w:rPr>
        <w:t xml:space="preserve">Therefore, </w:t>
      </w:r>
      <w:r w:rsidR="00634DAA" w:rsidRPr="00ED4272">
        <w:rPr>
          <w:color w:val="C00000"/>
        </w:rPr>
        <w:t xml:space="preserve">observe and </w:t>
      </w:r>
      <w:r w:rsidR="00F75BF9" w:rsidRPr="00ED4272">
        <w:rPr>
          <w:color w:val="C00000"/>
        </w:rPr>
        <w:t xml:space="preserve">put into </w:t>
      </w:r>
      <w:r w:rsidR="00D601CC" w:rsidRPr="00ED4272">
        <w:rPr>
          <w:color w:val="C00000"/>
        </w:rPr>
        <w:t>action</w:t>
      </w:r>
      <w:r w:rsidR="00F75BF9" w:rsidRPr="00ED4272">
        <w:rPr>
          <w:color w:val="C00000"/>
        </w:rPr>
        <w:t xml:space="preserve"> </w:t>
      </w:r>
      <w:r w:rsidR="001B124C" w:rsidRPr="00ED4272">
        <w:rPr>
          <w:color w:val="C00000"/>
        </w:rPr>
        <w:t xml:space="preserve">everything they tell you to, but don’t </w:t>
      </w:r>
      <w:r w:rsidR="00630D4E" w:rsidRPr="00ED4272">
        <w:rPr>
          <w:color w:val="C00000"/>
        </w:rPr>
        <w:t>imitate</w:t>
      </w:r>
      <w:r w:rsidR="001B124C" w:rsidRPr="00ED4272">
        <w:rPr>
          <w:color w:val="C00000"/>
        </w:rPr>
        <w:t xml:space="preserve"> what they </w:t>
      </w:r>
      <w:r w:rsidR="00630D4E" w:rsidRPr="00ED4272">
        <w:rPr>
          <w:color w:val="C00000"/>
        </w:rPr>
        <w:t>practice</w:t>
      </w:r>
      <w:r w:rsidR="001B124C" w:rsidRPr="00ED4272">
        <w:rPr>
          <w:color w:val="C00000"/>
        </w:rPr>
        <w:t xml:space="preserve">, since they’re talkers and not doers. </w:t>
      </w:r>
      <w:r w:rsidR="001B124C" w:rsidRPr="00ED4272">
        <w:rPr>
          <w:color w:val="C00000"/>
          <w:vertAlign w:val="superscript"/>
        </w:rPr>
        <w:t>4</w:t>
      </w:r>
      <w:r w:rsidR="00B50549" w:rsidRPr="00ED4272">
        <w:rPr>
          <w:color w:val="C00000"/>
        </w:rPr>
        <w:t xml:space="preserve">They </w:t>
      </w:r>
      <w:r w:rsidR="006B7F75" w:rsidRPr="00ED4272">
        <w:rPr>
          <w:color w:val="C00000"/>
        </w:rPr>
        <w:t>bundle</w:t>
      </w:r>
      <w:r w:rsidR="00C81B32" w:rsidRPr="00ED4272">
        <w:rPr>
          <w:color w:val="C00000"/>
        </w:rPr>
        <w:t xml:space="preserve"> heavy </w:t>
      </w:r>
      <w:r w:rsidR="00B50549" w:rsidRPr="00ED4272">
        <w:rPr>
          <w:color w:val="C00000"/>
        </w:rPr>
        <w:t>loads together</w:t>
      </w:r>
      <w:r w:rsidR="00C81B32" w:rsidRPr="00ED4272">
        <w:rPr>
          <w:color w:val="C00000"/>
        </w:rPr>
        <w:t>—too heavy—</w:t>
      </w:r>
      <w:r w:rsidR="00B50549" w:rsidRPr="00ED4272">
        <w:rPr>
          <w:color w:val="C00000"/>
        </w:rPr>
        <w:t xml:space="preserve">and </w:t>
      </w:r>
      <w:r w:rsidR="00C81B32" w:rsidRPr="00ED4272">
        <w:rPr>
          <w:color w:val="C00000"/>
        </w:rPr>
        <w:t xml:space="preserve">they </w:t>
      </w:r>
      <w:r w:rsidR="000A66C2" w:rsidRPr="00ED4272">
        <w:rPr>
          <w:color w:val="C00000"/>
        </w:rPr>
        <w:t>set</w:t>
      </w:r>
      <w:r w:rsidR="00C81B32" w:rsidRPr="00ED4272">
        <w:rPr>
          <w:color w:val="C00000"/>
        </w:rPr>
        <w:t xml:space="preserve"> them on people’s shoulders,</w:t>
      </w:r>
      <w:r w:rsidR="000A66C2" w:rsidRPr="00ED4272">
        <w:rPr>
          <w:color w:val="C00000"/>
          <w:vertAlign w:val="superscript"/>
        </w:rPr>
        <w:t>[A]</w:t>
      </w:r>
      <w:r w:rsidR="00C81B32" w:rsidRPr="00ED4272">
        <w:rPr>
          <w:color w:val="C00000"/>
        </w:rPr>
        <w:t xml:space="preserve"> </w:t>
      </w:r>
      <w:r w:rsidR="00B50549" w:rsidRPr="00ED4272">
        <w:rPr>
          <w:color w:val="C00000"/>
        </w:rPr>
        <w:t xml:space="preserve">but </w:t>
      </w:r>
      <w:r w:rsidR="000A66C2" w:rsidRPr="00ED4272">
        <w:rPr>
          <w:color w:val="C00000"/>
        </w:rPr>
        <w:t xml:space="preserve">they themselves </w:t>
      </w:r>
      <w:r w:rsidR="00FD1E15" w:rsidRPr="00ED4272">
        <w:rPr>
          <w:color w:val="C00000"/>
        </w:rPr>
        <w:t>aren’t willing</w:t>
      </w:r>
      <w:r w:rsidR="00B50549" w:rsidRPr="00ED4272">
        <w:rPr>
          <w:color w:val="C00000"/>
        </w:rPr>
        <w:t xml:space="preserve"> to budge</w:t>
      </w:r>
      <w:r w:rsidR="000A66C2" w:rsidRPr="00ED4272">
        <w:rPr>
          <w:color w:val="C00000"/>
        </w:rPr>
        <w:t xml:space="preserve"> a finger </w:t>
      </w:r>
      <w:r w:rsidR="00E8389A" w:rsidRPr="00ED4272">
        <w:rPr>
          <w:i/>
          <w:color w:val="C00000"/>
        </w:rPr>
        <w:t>to take up</w:t>
      </w:r>
      <w:r w:rsidR="000A66C2" w:rsidRPr="00ED4272">
        <w:rPr>
          <w:color w:val="C00000"/>
        </w:rPr>
        <w:t xml:space="preserve"> the same</w:t>
      </w:r>
      <w:r w:rsidR="00B50549" w:rsidRPr="00ED4272">
        <w:rPr>
          <w:color w:val="C00000"/>
        </w:rPr>
        <w:t>.</w:t>
      </w:r>
      <w:r w:rsidR="00E8389A" w:rsidRPr="00ED4272">
        <w:rPr>
          <w:color w:val="C00000"/>
        </w:rPr>
        <w:t xml:space="preserve"> </w:t>
      </w:r>
      <w:r w:rsidR="00E8389A" w:rsidRPr="00ED4272">
        <w:rPr>
          <w:color w:val="C00000"/>
          <w:vertAlign w:val="superscript"/>
        </w:rPr>
        <w:t>5</w:t>
      </w:r>
      <w:r w:rsidR="00E8389A" w:rsidRPr="00ED4272">
        <w:rPr>
          <w:color w:val="C00000"/>
        </w:rPr>
        <w:t>Everything they do</w:t>
      </w:r>
      <w:r w:rsidR="0031429B" w:rsidRPr="00ED4272">
        <w:rPr>
          <w:color w:val="C00000"/>
        </w:rPr>
        <w:t xml:space="preserve">, they do to be seen by people—like </w:t>
      </w:r>
      <w:r w:rsidR="00AA74BE" w:rsidRPr="00ED4272">
        <w:rPr>
          <w:color w:val="C00000"/>
        </w:rPr>
        <w:t xml:space="preserve">they make their </w:t>
      </w:r>
      <w:r w:rsidR="0031429B" w:rsidRPr="00ED4272">
        <w:rPr>
          <w:color w:val="C00000"/>
        </w:rPr>
        <w:t>phylacteries</w:t>
      </w:r>
      <w:r w:rsidR="00471132" w:rsidRPr="00ED4272">
        <w:rPr>
          <w:color w:val="C00000"/>
          <w:vertAlign w:val="superscript"/>
        </w:rPr>
        <w:t>[B]</w:t>
      </w:r>
      <w:r w:rsidR="00AA74BE" w:rsidRPr="00ED4272">
        <w:rPr>
          <w:color w:val="C00000"/>
        </w:rPr>
        <w:t xml:space="preserve"> wider and </w:t>
      </w:r>
      <w:r w:rsidR="0031429B" w:rsidRPr="00ED4272">
        <w:rPr>
          <w:color w:val="C00000"/>
        </w:rPr>
        <w:t>their tassels</w:t>
      </w:r>
      <w:r w:rsidR="00AA74BE" w:rsidRPr="00ED4272">
        <w:rPr>
          <w:color w:val="C00000"/>
        </w:rPr>
        <w:t xml:space="preserve"> longer. </w:t>
      </w:r>
      <w:r w:rsidR="00AA74BE" w:rsidRPr="00ED4272">
        <w:rPr>
          <w:color w:val="C00000"/>
          <w:vertAlign w:val="superscript"/>
        </w:rPr>
        <w:t>6</w:t>
      </w:r>
      <w:r w:rsidR="007D0671" w:rsidRPr="00ED4272">
        <w:rPr>
          <w:color w:val="C00000"/>
        </w:rPr>
        <w:t xml:space="preserve">They love to sit at the head of the table at dinner engagements, to be seated front and center in the synagogues, </w:t>
      </w:r>
      <w:r w:rsidR="007D0671" w:rsidRPr="00ED4272">
        <w:rPr>
          <w:color w:val="C00000"/>
          <w:vertAlign w:val="superscript"/>
        </w:rPr>
        <w:t>7</w:t>
      </w:r>
      <w:r w:rsidR="007D0671" w:rsidRPr="00ED4272">
        <w:rPr>
          <w:color w:val="C00000"/>
        </w:rPr>
        <w:t xml:space="preserve">to be greeted in the marketplaces, to have people call them ‘Rabbi’. </w:t>
      </w:r>
      <w:r w:rsidR="007D0671" w:rsidRPr="00ED4272">
        <w:rPr>
          <w:color w:val="C00000"/>
          <w:vertAlign w:val="superscript"/>
        </w:rPr>
        <w:t>8</w:t>
      </w:r>
      <w:r w:rsidR="007D0671" w:rsidRPr="00ED4272">
        <w:rPr>
          <w:color w:val="C00000"/>
        </w:rPr>
        <w:t xml:space="preserve">You all are not </w:t>
      </w:r>
      <w:r w:rsidR="000E1757" w:rsidRPr="00ED4272">
        <w:rPr>
          <w:color w:val="C00000"/>
        </w:rPr>
        <w:t xml:space="preserve">to be </w:t>
      </w:r>
      <w:r w:rsidR="007D0671" w:rsidRPr="00ED4272">
        <w:rPr>
          <w:color w:val="C00000"/>
        </w:rPr>
        <w:t xml:space="preserve">called ‘Rabbi’; for there is one who is your </w:t>
      </w:r>
      <w:r w:rsidR="000E1757" w:rsidRPr="00ED4272">
        <w:rPr>
          <w:color w:val="C00000"/>
        </w:rPr>
        <w:t>Rabbi</w:t>
      </w:r>
      <w:r w:rsidR="007D0671" w:rsidRPr="00ED4272">
        <w:rPr>
          <w:color w:val="C00000"/>
        </w:rPr>
        <w:t xml:space="preserve">—your </w:t>
      </w:r>
      <w:r w:rsidR="002C474B" w:rsidRPr="00ED4272">
        <w:rPr>
          <w:i/>
          <w:color w:val="C00000"/>
        </w:rPr>
        <w:t xml:space="preserve">honest-to-goodness </w:t>
      </w:r>
      <w:r w:rsidR="000E1757" w:rsidRPr="00ED4272">
        <w:rPr>
          <w:color w:val="C00000"/>
        </w:rPr>
        <w:t>teacher</w:t>
      </w:r>
      <w:r w:rsidR="007D0671" w:rsidRPr="00ED4272">
        <w:rPr>
          <w:color w:val="C00000"/>
        </w:rPr>
        <w:t xml:space="preserve">—and you all are brothers. </w:t>
      </w:r>
      <w:r w:rsidR="000E1757" w:rsidRPr="00ED4272">
        <w:rPr>
          <w:color w:val="C00000"/>
          <w:vertAlign w:val="superscript"/>
        </w:rPr>
        <w:t>9</w:t>
      </w:r>
      <w:r w:rsidR="000E1757" w:rsidRPr="00ED4272">
        <w:rPr>
          <w:color w:val="C00000"/>
        </w:rPr>
        <w:t xml:space="preserve">You are not to call </w:t>
      </w:r>
      <w:r w:rsidR="00A367F1" w:rsidRPr="00ED4272">
        <w:rPr>
          <w:color w:val="C00000"/>
        </w:rPr>
        <w:t>anyone on this planet ‘</w:t>
      </w:r>
      <w:r w:rsidR="000E1757" w:rsidRPr="00ED4272">
        <w:rPr>
          <w:color w:val="C00000"/>
        </w:rPr>
        <w:t>Father</w:t>
      </w:r>
      <w:r w:rsidR="00A367F1" w:rsidRPr="00ED4272">
        <w:rPr>
          <w:color w:val="C00000"/>
        </w:rPr>
        <w:t>’</w:t>
      </w:r>
      <w:r w:rsidR="000E1757" w:rsidRPr="00ED4272">
        <w:rPr>
          <w:color w:val="C00000"/>
        </w:rPr>
        <w:t xml:space="preserve">; for we have one Father, the one in heaven. </w:t>
      </w:r>
      <w:r w:rsidR="000E1757" w:rsidRPr="00ED4272">
        <w:rPr>
          <w:color w:val="C00000"/>
          <w:vertAlign w:val="superscript"/>
        </w:rPr>
        <w:t>10</w:t>
      </w:r>
      <w:r w:rsidR="000E1757" w:rsidRPr="00ED4272">
        <w:rPr>
          <w:color w:val="C00000"/>
        </w:rPr>
        <w:t xml:space="preserve">You are not to be called ‘Leader’; for we have one leader—the Christ. </w:t>
      </w:r>
      <w:r w:rsidR="000E1757" w:rsidRPr="00ED4272">
        <w:rPr>
          <w:color w:val="C00000"/>
          <w:vertAlign w:val="superscript"/>
        </w:rPr>
        <w:t>11</w:t>
      </w:r>
      <w:r w:rsidR="000E1757" w:rsidRPr="00ED4272">
        <w:rPr>
          <w:color w:val="C00000"/>
        </w:rPr>
        <w:t xml:space="preserve">The greatest among you will be your servant. </w:t>
      </w:r>
      <w:r w:rsidR="000E1757" w:rsidRPr="00ED4272">
        <w:rPr>
          <w:color w:val="C00000"/>
          <w:vertAlign w:val="superscript"/>
        </w:rPr>
        <w:t>12</w:t>
      </w:r>
      <w:r w:rsidR="000E1757" w:rsidRPr="00ED4272">
        <w:rPr>
          <w:color w:val="C00000"/>
        </w:rPr>
        <w:t>Whoever seeks to exalt himself, let him abase himself; whoever abases himself will be exalted.</w:t>
      </w:r>
      <w:r w:rsidR="00A52A68" w:rsidRPr="00ED4272">
        <w:rPr>
          <w:color w:val="C00000"/>
        </w:rPr>
        <w:t>”</w:t>
      </w:r>
    </w:p>
    <w:p w:rsidR="000E1757" w:rsidRPr="00ED4272" w:rsidRDefault="000E1757" w:rsidP="002B63DB">
      <w:pPr>
        <w:pStyle w:val="verses-narrative"/>
        <w:rPr>
          <w:color w:val="C00000"/>
          <w:vertAlign w:val="superscript"/>
        </w:rPr>
      </w:pPr>
      <w:r w:rsidRPr="00ED4272">
        <w:rPr>
          <w:color w:val="C00000"/>
          <w:vertAlign w:val="superscript"/>
        </w:rPr>
        <w:t>13</w:t>
      </w:r>
      <w:r w:rsidR="00A52A68" w:rsidRPr="00ED4272">
        <w:rPr>
          <w:color w:val="C00000"/>
        </w:rPr>
        <w:t>”</w:t>
      </w:r>
      <w:r w:rsidRPr="00ED4272">
        <w:rPr>
          <w:color w:val="C00000"/>
        </w:rPr>
        <w:t xml:space="preserve">Woe to you, </w:t>
      </w:r>
      <w:r w:rsidR="0081409E" w:rsidRPr="00ED4272">
        <w:rPr>
          <w:color w:val="C00000"/>
        </w:rPr>
        <w:t>Scribes</w:t>
      </w:r>
      <w:r w:rsidRPr="00ED4272">
        <w:rPr>
          <w:color w:val="C00000"/>
        </w:rPr>
        <w:t xml:space="preserve"> </w:t>
      </w:r>
      <w:r w:rsidR="00A367F1" w:rsidRPr="00ED4272">
        <w:rPr>
          <w:color w:val="C00000"/>
        </w:rPr>
        <w:t>and Pharisees! Hypocrites!—</w:t>
      </w:r>
      <w:r w:rsidR="00287AEF" w:rsidRPr="00ED4272">
        <w:rPr>
          <w:color w:val="C00000"/>
        </w:rPr>
        <w:t xml:space="preserve">You close down the entrance to </w:t>
      </w:r>
      <w:r w:rsidR="00B25415" w:rsidRPr="00ED4272">
        <w:rPr>
          <w:color w:val="C00000"/>
        </w:rPr>
        <w:t>God’s involvement with mankind (</w:t>
      </w:r>
      <w:r w:rsidR="00287AEF" w:rsidRPr="00ED4272">
        <w:rPr>
          <w:color w:val="C00000"/>
        </w:rPr>
        <w:t>the kingdom of heaven</w:t>
      </w:r>
      <w:r w:rsidR="00B25415" w:rsidRPr="00ED4272">
        <w:rPr>
          <w:color w:val="C00000"/>
        </w:rPr>
        <w:t>)</w:t>
      </w:r>
      <w:r w:rsidR="00287AEF" w:rsidRPr="00ED4272">
        <w:rPr>
          <w:color w:val="C00000"/>
        </w:rPr>
        <w:t xml:space="preserve">, leaving people </w:t>
      </w:r>
      <w:r w:rsidR="00287AEF" w:rsidRPr="00ED4272">
        <w:rPr>
          <w:i/>
          <w:color w:val="C00000"/>
        </w:rPr>
        <w:t>standing</w:t>
      </w:r>
      <w:r w:rsidR="00287AEF" w:rsidRPr="00ED4272">
        <w:rPr>
          <w:color w:val="C00000"/>
        </w:rPr>
        <w:t xml:space="preserve"> there right outside of it</w:t>
      </w:r>
      <w:r w:rsidR="004927E8" w:rsidRPr="00ED4272">
        <w:rPr>
          <w:color w:val="C00000"/>
        </w:rPr>
        <w:t>;</w:t>
      </w:r>
      <w:r w:rsidR="008B3959" w:rsidRPr="00ED4272">
        <w:rPr>
          <w:color w:val="C00000"/>
          <w:vertAlign w:val="superscript"/>
        </w:rPr>
        <w:t>[b</w:t>
      </w:r>
      <w:r w:rsidR="00EC5A5C" w:rsidRPr="00ED4272">
        <w:rPr>
          <w:color w:val="C00000"/>
          <w:vertAlign w:val="superscript"/>
        </w:rPr>
        <w:t>]</w:t>
      </w:r>
      <w:r w:rsidR="004927E8" w:rsidRPr="00ED4272">
        <w:rPr>
          <w:color w:val="C00000"/>
        </w:rPr>
        <w:t xml:space="preserve"> indeed,</w:t>
      </w:r>
      <w:r w:rsidR="00A367F1" w:rsidRPr="00ED4272">
        <w:rPr>
          <w:color w:val="C00000"/>
        </w:rPr>
        <w:t xml:space="preserve"> you yourselves aren’</w:t>
      </w:r>
      <w:r w:rsidR="00287AEF" w:rsidRPr="00ED4272">
        <w:rPr>
          <w:color w:val="C00000"/>
        </w:rPr>
        <w:t>t entering</w:t>
      </w:r>
      <w:r w:rsidR="00A367F1" w:rsidRPr="00ED4272">
        <w:rPr>
          <w:color w:val="C00000"/>
        </w:rPr>
        <w:t xml:space="preserve">, nor will </w:t>
      </w:r>
      <w:r w:rsidR="00287AEF" w:rsidRPr="00ED4272">
        <w:rPr>
          <w:color w:val="C00000"/>
        </w:rPr>
        <w:t xml:space="preserve">you </w:t>
      </w:r>
      <w:r w:rsidR="00A367F1" w:rsidRPr="00ED4272">
        <w:rPr>
          <w:color w:val="C00000"/>
        </w:rPr>
        <w:t xml:space="preserve">let those </w:t>
      </w:r>
      <w:r w:rsidR="002B63DB" w:rsidRPr="00ED4272">
        <w:rPr>
          <w:color w:val="C00000"/>
        </w:rPr>
        <w:t xml:space="preserve">who are </w:t>
      </w:r>
      <w:r w:rsidR="002B63DB" w:rsidRPr="00ED4272">
        <w:rPr>
          <w:i/>
          <w:color w:val="C00000"/>
        </w:rPr>
        <w:t>in the middle of</w:t>
      </w:r>
      <w:r w:rsidR="002B63DB" w:rsidRPr="00ED4272">
        <w:rPr>
          <w:color w:val="C00000"/>
        </w:rPr>
        <w:t xml:space="preserve"> entering it </w:t>
      </w:r>
      <w:r w:rsidR="00A367F1" w:rsidRPr="00ED4272">
        <w:rPr>
          <w:color w:val="C00000"/>
        </w:rPr>
        <w:t xml:space="preserve">enter it. </w:t>
      </w:r>
      <w:r w:rsidR="00A367F1" w:rsidRPr="00ED4272">
        <w:rPr>
          <w:color w:val="C00000"/>
          <w:vertAlign w:val="superscript"/>
        </w:rPr>
        <w:t>14</w:t>
      </w:r>
      <w:r w:rsidR="008B3959" w:rsidRPr="00ED4272">
        <w:rPr>
          <w:color w:val="C00000"/>
          <w:vertAlign w:val="superscript"/>
        </w:rPr>
        <w:t>[c</w:t>
      </w:r>
      <w:r w:rsidR="00A367F1" w:rsidRPr="00ED4272">
        <w:rPr>
          <w:color w:val="C00000"/>
          <w:vertAlign w:val="superscript"/>
        </w:rPr>
        <w:t>]</w:t>
      </w:r>
    </w:p>
    <w:p w:rsidR="002B63DB" w:rsidRPr="00ED4272" w:rsidRDefault="002B63DB" w:rsidP="002B63DB">
      <w:pPr>
        <w:pStyle w:val="verses-narrative"/>
        <w:rPr>
          <w:color w:val="C00000"/>
        </w:rPr>
      </w:pPr>
      <w:r w:rsidRPr="00ED4272">
        <w:rPr>
          <w:color w:val="C00000"/>
          <w:vertAlign w:val="superscript"/>
        </w:rPr>
        <w:t>15</w:t>
      </w:r>
      <w:r w:rsidR="00A52A68" w:rsidRPr="00ED4272">
        <w:rPr>
          <w:color w:val="C00000"/>
        </w:rPr>
        <w:t>”</w:t>
      </w:r>
      <w:r w:rsidRPr="00ED4272">
        <w:rPr>
          <w:color w:val="C00000"/>
        </w:rPr>
        <w:t xml:space="preserve">Woe to you, </w:t>
      </w:r>
      <w:r w:rsidR="0081409E" w:rsidRPr="00ED4272">
        <w:rPr>
          <w:color w:val="C00000"/>
        </w:rPr>
        <w:t xml:space="preserve">Scribes </w:t>
      </w:r>
      <w:r w:rsidRPr="00ED4272">
        <w:rPr>
          <w:color w:val="C00000"/>
        </w:rPr>
        <w:t>and Pharisees! Hypocrites!—</w:t>
      </w:r>
      <w:r w:rsidR="00A52A68" w:rsidRPr="00ED4272">
        <w:rPr>
          <w:color w:val="C00000"/>
        </w:rPr>
        <w:t xml:space="preserve">because you </w:t>
      </w:r>
      <w:r w:rsidR="00F95029" w:rsidRPr="00ED4272">
        <w:rPr>
          <w:i/>
          <w:color w:val="C00000"/>
        </w:rPr>
        <w:t xml:space="preserve">follow </w:t>
      </w:r>
      <w:r w:rsidR="00F95029" w:rsidRPr="00ED4272">
        <w:rPr>
          <w:color w:val="C00000"/>
        </w:rPr>
        <w:t>the entire</w:t>
      </w:r>
      <w:r w:rsidR="00F95029" w:rsidRPr="00ED4272">
        <w:rPr>
          <w:i/>
          <w:color w:val="C00000"/>
        </w:rPr>
        <w:t xml:space="preserve"> coastline</w:t>
      </w:r>
      <w:r w:rsidR="00F95029" w:rsidRPr="00ED4272">
        <w:rPr>
          <w:color w:val="C00000"/>
        </w:rPr>
        <w:t xml:space="preserve"> </w:t>
      </w:r>
      <w:r w:rsidR="00A52A68" w:rsidRPr="00ED4272">
        <w:rPr>
          <w:color w:val="C00000"/>
        </w:rPr>
        <w:t xml:space="preserve">around the ocean and go round about on dry ground to convert one person, and when he becomes a convert, you turn him into twice </w:t>
      </w:r>
      <w:r w:rsidR="00D41AFC" w:rsidRPr="00ED4272">
        <w:rPr>
          <w:color w:val="C00000"/>
        </w:rPr>
        <w:t xml:space="preserve">as much the son of hell </w:t>
      </w:r>
      <w:r w:rsidR="00775C54" w:rsidRPr="00ED4272">
        <w:rPr>
          <w:color w:val="C00000"/>
        </w:rPr>
        <w:t>as</w:t>
      </w:r>
      <w:r w:rsidR="00A52A68" w:rsidRPr="00ED4272">
        <w:rPr>
          <w:color w:val="C00000"/>
        </w:rPr>
        <w:t xml:space="preserve"> yourselves.</w:t>
      </w:r>
    </w:p>
    <w:p w:rsidR="00A52A68" w:rsidRPr="00ED4272" w:rsidRDefault="00A52A68" w:rsidP="002B63DB">
      <w:pPr>
        <w:pStyle w:val="verses-narrative"/>
        <w:rPr>
          <w:color w:val="C00000"/>
        </w:rPr>
      </w:pPr>
      <w:r w:rsidRPr="00ED4272">
        <w:rPr>
          <w:color w:val="C00000"/>
          <w:vertAlign w:val="superscript"/>
        </w:rPr>
        <w:t>16</w:t>
      </w:r>
      <w:r w:rsidRPr="00ED4272">
        <w:rPr>
          <w:color w:val="C00000"/>
        </w:rPr>
        <w:t>”Woe to you, guide</w:t>
      </w:r>
      <w:r w:rsidR="000A5659" w:rsidRPr="00ED4272">
        <w:rPr>
          <w:color w:val="C00000"/>
        </w:rPr>
        <w:t>s</w:t>
      </w:r>
      <w:r w:rsidRPr="00ED4272">
        <w:rPr>
          <w:color w:val="C00000"/>
        </w:rPr>
        <w:t xml:space="preserve"> to the blind, who say, ‘</w:t>
      </w:r>
      <w:r w:rsidR="002C506F" w:rsidRPr="00ED4272">
        <w:rPr>
          <w:color w:val="C00000"/>
        </w:rPr>
        <w:t>If someone were to swear</w:t>
      </w:r>
      <w:r w:rsidR="00D41AFC" w:rsidRPr="00ED4272">
        <w:rPr>
          <w:color w:val="C00000"/>
        </w:rPr>
        <w:t xml:space="preserve"> an oath by the temple, the oath doesn’t count</w:t>
      </w:r>
      <w:r w:rsidR="00403FEB" w:rsidRPr="00ED4272">
        <w:rPr>
          <w:color w:val="C00000"/>
          <w:vertAlign w:val="superscript"/>
        </w:rPr>
        <w:t>[d]</w:t>
      </w:r>
      <w:r w:rsidR="00D41AFC" w:rsidRPr="00ED4272">
        <w:rPr>
          <w:color w:val="C00000"/>
        </w:rPr>
        <w:t xml:space="preserve">. But </w:t>
      </w:r>
      <w:r w:rsidR="002C506F" w:rsidRPr="00ED4272">
        <w:rPr>
          <w:color w:val="C00000"/>
        </w:rPr>
        <w:t xml:space="preserve">if someone were to swear </w:t>
      </w:r>
      <w:r w:rsidR="00D41AFC" w:rsidRPr="00ED4272">
        <w:rPr>
          <w:color w:val="C00000"/>
        </w:rPr>
        <w:t xml:space="preserve">an oath by the gold in the temple, he has to keep it.’ </w:t>
      </w:r>
      <w:r w:rsidR="00D41AFC" w:rsidRPr="00ED4272">
        <w:rPr>
          <w:color w:val="C00000"/>
          <w:vertAlign w:val="superscript"/>
        </w:rPr>
        <w:t>17</w:t>
      </w:r>
      <w:r w:rsidR="00D41AFC" w:rsidRPr="00ED4272">
        <w:rPr>
          <w:color w:val="C00000"/>
        </w:rPr>
        <w:t xml:space="preserve">Stupid and blind </w:t>
      </w:r>
      <w:r w:rsidR="00D41AFC" w:rsidRPr="00ED4272">
        <w:rPr>
          <w:i/>
          <w:color w:val="C00000"/>
        </w:rPr>
        <w:t>guides</w:t>
      </w:r>
      <w:r w:rsidR="00D41AFC" w:rsidRPr="00ED4272">
        <w:rPr>
          <w:color w:val="C00000"/>
        </w:rPr>
        <w:t xml:space="preserve">—which is </w:t>
      </w:r>
      <w:r w:rsidR="00403FEB" w:rsidRPr="00ED4272">
        <w:rPr>
          <w:color w:val="C00000"/>
        </w:rPr>
        <w:t>more important</w:t>
      </w:r>
      <w:r w:rsidR="00403FEB" w:rsidRPr="00ED4272">
        <w:rPr>
          <w:color w:val="C00000"/>
          <w:vertAlign w:val="superscript"/>
        </w:rPr>
        <w:t>[e]</w:t>
      </w:r>
      <w:r w:rsidR="00D41AFC" w:rsidRPr="00ED4272">
        <w:rPr>
          <w:color w:val="C00000"/>
        </w:rPr>
        <w:t xml:space="preserve">, the gold or the temple which sanctified the gold? </w:t>
      </w:r>
      <w:r w:rsidR="00D41AFC" w:rsidRPr="00ED4272">
        <w:rPr>
          <w:color w:val="C00000"/>
          <w:vertAlign w:val="superscript"/>
        </w:rPr>
        <w:t>18</w:t>
      </w:r>
      <w:r w:rsidR="00403FEB" w:rsidRPr="00ED4272">
        <w:rPr>
          <w:color w:val="C00000"/>
        </w:rPr>
        <w:t>And, ‘</w:t>
      </w:r>
      <w:r w:rsidR="002C506F" w:rsidRPr="00ED4272">
        <w:rPr>
          <w:color w:val="C00000"/>
        </w:rPr>
        <w:t>If someone were to swear an oath</w:t>
      </w:r>
      <w:r w:rsidR="00403FEB" w:rsidRPr="00ED4272">
        <w:rPr>
          <w:color w:val="C00000"/>
        </w:rPr>
        <w:t xml:space="preserve"> by the altar, the oath doesn’</w:t>
      </w:r>
      <w:r w:rsidR="002C506F" w:rsidRPr="00ED4272">
        <w:rPr>
          <w:color w:val="C00000"/>
        </w:rPr>
        <w:t>t count</w:t>
      </w:r>
      <w:r w:rsidR="00403FEB" w:rsidRPr="00ED4272">
        <w:rPr>
          <w:color w:val="C00000"/>
        </w:rPr>
        <w:t xml:space="preserve">. But </w:t>
      </w:r>
      <w:r w:rsidR="002C506F" w:rsidRPr="00ED4272">
        <w:rPr>
          <w:color w:val="C00000"/>
        </w:rPr>
        <w:t>if someone were to swear an</w:t>
      </w:r>
      <w:r w:rsidR="00403FEB" w:rsidRPr="00ED4272">
        <w:rPr>
          <w:color w:val="C00000"/>
        </w:rPr>
        <w:t xml:space="preserve"> oath by the offering on the altar, he has to keep it.’ </w:t>
      </w:r>
      <w:r w:rsidR="00403FEB" w:rsidRPr="00ED4272">
        <w:rPr>
          <w:color w:val="C00000"/>
          <w:vertAlign w:val="superscript"/>
        </w:rPr>
        <w:t>19</w:t>
      </w:r>
      <w:r w:rsidR="00403FEB" w:rsidRPr="00ED4272">
        <w:rPr>
          <w:color w:val="C00000"/>
        </w:rPr>
        <w:t xml:space="preserve">Blind </w:t>
      </w:r>
      <w:r w:rsidR="00403FEB" w:rsidRPr="00ED4272">
        <w:rPr>
          <w:i/>
          <w:color w:val="C00000"/>
        </w:rPr>
        <w:t>guides</w:t>
      </w:r>
      <w:r w:rsidR="00403FEB" w:rsidRPr="00ED4272">
        <w:rPr>
          <w:color w:val="C00000"/>
        </w:rPr>
        <w:t xml:space="preserve">—which is more important, the offering or the </w:t>
      </w:r>
      <w:r w:rsidR="009E2C1E" w:rsidRPr="00ED4272">
        <w:rPr>
          <w:color w:val="C00000"/>
        </w:rPr>
        <w:t xml:space="preserve">altar that </w:t>
      </w:r>
      <w:r w:rsidR="00403FEB" w:rsidRPr="00ED4272">
        <w:rPr>
          <w:color w:val="C00000"/>
        </w:rPr>
        <w:t xml:space="preserve">sanctified </w:t>
      </w:r>
      <w:r w:rsidR="009E2C1E" w:rsidRPr="00ED4272">
        <w:rPr>
          <w:color w:val="C00000"/>
        </w:rPr>
        <w:t>the offering?</w:t>
      </w:r>
      <w:r w:rsidR="00403FEB" w:rsidRPr="00ED4272">
        <w:rPr>
          <w:color w:val="C00000"/>
        </w:rPr>
        <w:t xml:space="preserve"> </w:t>
      </w:r>
      <w:r w:rsidR="00403FEB" w:rsidRPr="00ED4272">
        <w:rPr>
          <w:color w:val="C00000"/>
          <w:vertAlign w:val="superscript"/>
        </w:rPr>
        <w:t>20</w:t>
      </w:r>
      <w:r w:rsidR="00403FEB" w:rsidRPr="00ED4272">
        <w:rPr>
          <w:color w:val="C00000"/>
        </w:rPr>
        <w:t>So then, don’t swear an oath by the altar nor by anything that’</w:t>
      </w:r>
      <w:r w:rsidR="0027071F" w:rsidRPr="00ED4272">
        <w:rPr>
          <w:color w:val="C00000"/>
        </w:rPr>
        <w:t>s upon</w:t>
      </w:r>
      <w:r w:rsidR="00403FEB" w:rsidRPr="00ED4272">
        <w:rPr>
          <w:color w:val="C00000"/>
        </w:rPr>
        <w:t xml:space="preserve"> it</w:t>
      </w:r>
      <w:r w:rsidR="0027071F" w:rsidRPr="00ED4272">
        <w:rPr>
          <w:color w:val="C00000"/>
        </w:rPr>
        <w:t xml:space="preserve">. </w:t>
      </w:r>
      <w:r w:rsidR="0027071F" w:rsidRPr="00ED4272">
        <w:rPr>
          <w:color w:val="C00000"/>
          <w:vertAlign w:val="superscript"/>
        </w:rPr>
        <w:t>21</w:t>
      </w:r>
      <w:r w:rsidR="0027071F" w:rsidRPr="00ED4272">
        <w:rPr>
          <w:color w:val="C00000"/>
        </w:rPr>
        <w:t xml:space="preserve">Whoever swears an oath by the temple swears by it and by the one who dwells in it, </w:t>
      </w:r>
      <w:r w:rsidR="0027071F" w:rsidRPr="00ED4272">
        <w:rPr>
          <w:color w:val="C00000"/>
          <w:vertAlign w:val="superscript"/>
        </w:rPr>
        <w:t>22</w:t>
      </w:r>
      <w:r w:rsidR="0027071F" w:rsidRPr="00ED4272">
        <w:rPr>
          <w:color w:val="C00000"/>
        </w:rPr>
        <w:t xml:space="preserve">and whoever swears an oath by heaven swears by the throne of God and by </w:t>
      </w:r>
      <w:r w:rsidR="000A5659" w:rsidRPr="00ED4272">
        <w:rPr>
          <w:color w:val="C00000"/>
        </w:rPr>
        <w:t>H</w:t>
      </w:r>
      <w:r w:rsidR="0027071F" w:rsidRPr="00ED4272">
        <w:rPr>
          <w:color w:val="C00000"/>
        </w:rPr>
        <w:t>e who sits upon it.</w:t>
      </w:r>
    </w:p>
    <w:p w:rsidR="000A5659" w:rsidRPr="00ED4272" w:rsidRDefault="000A5659" w:rsidP="002B63DB">
      <w:pPr>
        <w:pStyle w:val="verses-narrative"/>
        <w:rPr>
          <w:color w:val="C00000"/>
        </w:rPr>
      </w:pPr>
      <w:r w:rsidRPr="00ED4272">
        <w:rPr>
          <w:color w:val="C00000"/>
          <w:vertAlign w:val="superscript"/>
        </w:rPr>
        <w:lastRenderedPageBreak/>
        <w:t>23</w:t>
      </w:r>
      <w:r w:rsidRPr="00ED4272">
        <w:rPr>
          <w:color w:val="C00000"/>
        </w:rPr>
        <w:t xml:space="preserve">”Woe to you, </w:t>
      </w:r>
      <w:r w:rsidR="0081409E" w:rsidRPr="00ED4272">
        <w:rPr>
          <w:color w:val="C00000"/>
        </w:rPr>
        <w:t xml:space="preserve">Scribes </w:t>
      </w:r>
      <w:r w:rsidRPr="00ED4272">
        <w:rPr>
          <w:color w:val="C00000"/>
        </w:rPr>
        <w:t>and Pharisees! Hypocrites!—because</w:t>
      </w:r>
      <w:r w:rsidR="007C41FF" w:rsidRPr="00ED4272">
        <w:rPr>
          <w:color w:val="C00000"/>
        </w:rPr>
        <w:t xml:space="preserve"> you a pay a</w:t>
      </w:r>
      <w:r w:rsidR="00FA7BD6" w:rsidRPr="00ED4272">
        <w:rPr>
          <w:color w:val="C00000"/>
        </w:rPr>
        <w:t>n offering of</w:t>
      </w:r>
      <w:r w:rsidR="007C41FF" w:rsidRPr="00ED4272">
        <w:rPr>
          <w:color w:val="C00000"/>
        </w:rPr>
        <w:t xml:space="preserve"> </w:t>
      </w:r>
      <w:r w:rsidR="006E2B7C" w:rsidRPr="00ED4272">
        <w:rPr>
          <w:color w:val="C00000"/>
        </w:rPr>
        <w:t>ten percent</w:t>
      </w:r>
      <w:r w:rsidR="007C41FF" w:rsidRPr="00ED4272">
        <w:rPr>
          <w:color w:val="C00000"/>
        </w:rPr>
        <w:t xml:space="preserve"> on</w:t>
      </w:r>
      <w:r w:rsidR="00C62519" w:rsidRPr="00ED4272">
        <w:rPr>
          <w:color w:val="C00000"/>
        </w:rPr>
        <w:t xml:space="preserve"> mint, dill, and cumin and </w:t>
      </w:r>
      <w:r w:rsidR="00C72D45" w:rsidRPr="00ED4272">
        <w:rPr>
          <w:color w:val="C00000"/>
        </w:rPr>
        <w:t>forsake</w:t>
      </w:r>
      <w:r w:rsidR="00C62519" w:rsidRPr="00ED4272">
        <w:rPr>
          <w:color w:val="C00000"/>
        </w:rPr>
        <w:t xml:space="preserve"> the more significant aspects of the Law—judgment, mercy, and faith. You </w:t>
      </w:r>
      <w:r w:rsidR="00C72D45" w:rsidRPr="00ED4272">
        <w:rPr>
          <w:color w:val="C00000"/>
        </w:rPr>
        <w:t xml:space="preserve">were supposed to put </w:t>
      </w:r>
      <w:r w:rsidR="00AD0414" w:rsidRPr="00ED4272">
        <w:rPr>
          <w:color w:val="C00000"/>
        </w:rPr>
        <w:t>these</w:t>
      </w:r>
      <w:r w:rsidR="00C72D45" w:rsidRPr="00ED4272">
        <w:rPr>
          <w:color w:val="C00000"/>
        </w:rPr>
        <w:t xml:space="preserve"> things into practice</w:t>
      </w:r>
      <w:r w:rsidR="00AD0414" w:rsidRPr="00ED4272">
        <w:rPr>
          <w:color w:val="C00000"/>
        </w:rPr>
        <w:t xml:space="preserve"> and no</w:t>
      </w:r>
      <w:r w:rsidR="00C62519" w:rsidRPr="00ED4272">
        <w:rPr>
          <w:color w:val="C00000"/>
        </w:rPr>
        <w:t xml:space="preserve">t </w:t>
      </w:r>
      <w:r w:rsidR="00C72D45" w:rsidRPr="00ED4272">
        <w:rPr>
          <w:color w:val="C00000"/>
        </w:rPr>
        <w:t>forsake</w:t>
      </w:r>
      <w:r w:rsidR="00AD0414" w:rsidRPr="00ED4272">
        <w:rPr>
          <w:color w:val="C00000"/>
        </w:rPr>
        <w:t xml:space="preserve"> those </w:t>
      </w:r>
      <w:r w:rsidR="00AD0414" w:rsidRPr="00ED4272">
        <w:rPr>
          <w:i/>
          <w:color w:val="C00000"/>
        </w:rPr>
        <w:t>other</w:t>
      </w:r>
      <w:r w:rsidR="00AD0414" w:rsidRPr="00ED4272">
        <w:rPr>
          <w:color w:val="C00000"/>
        </w:rPr>
        <w:t xml:space="preserve"> things</w:t>
      </w:r>
      <w:r w:rsidR="00C62519" w:rsidRPr="00ED4272">
        <w:rPr>
          <w:color w:val="C00000"/>
        </w:rPr>
        <w:t xml:space="preserve">. </w:t>
      </w:r>
      <w:r w:rsidR="00C62519" w:rsidRPr="00ED4272">
        <w:rPr>
          <w:color w:val="C00000"/>
          <w:vertAlign w:val="superscript"/>
        </w:rPr>
        <w:t>24</w:t>
      </w:r>
      <w:r w:rsidR="00C62519" w:rsidRPr="00ED4272">
        <w:rPr>
          <w:color w:val="C00000"/>
        </w:rPr>
        <w:t xml:space="preserve">Guides </w:t>
      </w:r>
      <w:r w:rsidR="00A31FF2" w:rsidRPr="00ED4272">
        <w:rPr>
          <w:color w:val="C00000"/>
        </w:rPr>
        <w:t>to</w:t>
      </w:r>
      <w:r w:rsidR="00C62519" w:rsidRPr="00ED4272">
        <w:rPr>
          <w:color w:val="C00000"/>
        </w:rPr>
        <w:t xml:space="preserve"> the blind—you </w:t>
      </w:r>
      <w:r w:rsidR="00C72D45" w:rsidRPr="00ED4272">
        <w:rPr>
          <w:color w:val="C00000"/>
        </w:rPr>
        <w:t>filter out a</w:t>
      </w:r>
      <w:r w:rsidR="00C62519" w:rsidRPr="00ED4272">
        <w:rPr>
          <w:color w:val="C00000"/>
        </w:rPr>
        <w:t xml:space="preserve"> gnat but swallow a camel.</w:t>
      </w:r>
    </w:p>
    <w:p w:rsidR="00FC6387" w:rsidRPr="00ED4272" w:rsidRDefault="00FC6387" w:rsidP="002B63DB">
      <w:pPr>
        <w:pStyle w:val="verses-narrative"/>
        <w:rPr>
          <w:color w:val="C00000"/>
        </w:rPr>
      </w:pPr>
      <w:r w:rsidRPr="00ED4272">
        <w:rPr>
          <w:color w:val="C00000"/>
          <w:vertAlign w:val="superscript"/>
        </w:rPr>
        <w:t>25</w:t>
      </w:r>
      <w:r w:rsidRPr="00ED4272">
        <w:rPr>
          <w:color w:val="C00000"/>
        </w:rPr>
        <w:t xml:space="preserve">”Woe to you, </w:t>
      </w:r>
      <w:r w:rsidR="0081409E" w:rsidRPr="00ED4272">
        <w:rPr>
          <w:color w:val="C00000"/>
        </w:rPr>
        <w:t xml:space="preserve">Scribes </w:t>
      </w:r>
      <w:r w:rsidRPr="00ED4272">
        <w:rPr>
          <w:color w:val="C00000"/>
        </w:rPr>
        <w:t>and Pharisees! Hypocrites!—because you clean</w:t>
      </w:r>
      <w:r w:rsidR="008E2919" w:rsidRPr="00ED4272">
        <w:rPr>
          <w:color w:val="C00000"/>
        </w:rPr>
        <w:t xml:space="preserve"> the outside of the cup and </w:t>
      </w:r>
      <w:r w:rsidRPr="00ED4272">
        <w:rPr>
          <w:color w:val="C00000"/>
        </w:rPr>
        <w:t>plate, but on the inside you’re full of</w:t>
      </w:r>
      <w:r w:rsidR="00757875" w:rsidRPr="00ED4272">
        <w:rPr>
          <w:color w:val="C00000"/>
        </w:rPr>
        <w:t xml:space="preserve"> thievery and a lack of self-control</w:t>
      </w:r>
      <w:r w:rsidR="00757875" w:rsidRPr="00ED4272">
        <w:rPr>
          <w:color w:val="C00000"/>
          <w:vertAlign w:val="superscript"/>
        </w:rPr>
        <w:t>[f]</w:t>
      </w:r>
      <w:r w:rsidR="00757875" w:rsidRPr="00ED4272">
        <w:rPr>
          <w:color w:val="C00000"/>
        </w:rPr>
        <w:t>.</w:t>
      </w:r>
      <w:r w:rsidR="0031165C" w:rsidRPr="00ED4272">
        <w:rPr>
          <w:color w:val="C00000"/>
        </w:rPr>
        <w:t xml:space="preserve"> </w:t>
      </w:r>
      <w:r w:rsidR="0031165C" w:rsidRPr="00ED4272">
        <w:rPr>
          <w:color w:val="C00000"/>
          <w:vertAlign w:val="superscript"/>
        </w:rPr>
        <w:t>26</w:t>
      </w:r>
      <w:r w:rsidR="0031165C" w:rsidRPr="00ED4272">
        <w:rPr>
          <w:color w:val="C00000"/>
        </w:rPr>
        <w:t xml:space="preserve">You blind Pharisee, in order for the outside of the cup to become clean, </w:t>
      </w:r>
      <w:r w:rsidR="0031165C" w:rsidRPr="00ED4272">
        <w:rPr>
          <w:i/>
          <w:color w:val="C00000"/>
        </w:rPr>
        <w:t xml:space="preserve">you must </w:t>
      </w:r>
      <w:r w:rsidR="0031165C" w:rsidRPr="00ED4272">
        <w:rPr>
          <w:color w:val="C00000"/>
        </w:rPr>
        <w:t>clean the inside of the cup first.</w:t>
      </w:r>
    </w:p>
    <w:p w:rsidR="00FC6387" w:rsidRPr="00ED4272" w:rsidRDefault="00FC6387" w:rsidP="002B63DB">
      <w:pPr>
        <w:pStyle w:val="verses-narrative"/>
        <w:rPr>
          <w:color w:val="C00000"/>
        </w:rPr>
      </w:pPr>
      <w:r w:rsidRPr="00ED4272">
        <w:rPr>
          <w:color w:val="C00000"/>
          <w:vertAlign w:val="superscript"/>
        </w:rPr>
        <w:t>27</w:t>
      </w:r>
      <w:r w:rsidRPr="00ED4272">
        <w:rPr>
          <w:color w:val="C00000"/>
        </w:rPr>
        <w:t xml:space="preserve">”Woe to you, </w:t>
      </w:r>
      <w:r w:rsidR="0081409E" w:rsidRPr="00ED4272">
        <w:rPr>
          <w:color w:val="C00000"/>
        </w:rPr>
        <w:t xml:space="preserve">Scribes </w:t>
      </w:r>
      <w:r w:rsidRPr="00ED4272">
        <w:rPr>
          <w:color w:val="C00000"/>
        </w:rPr>
        <w:t>and Pharisees! Hypocrites!—because</w:t>
      </w:r>
      <w:r w:rsidR="00E04A14" w:rsidRPr="00ED4272">
        <w:rPr>
          <w:color w:val="C00000"/>
        </w:rPr>
        <w:t xml:space="preserve"> you’re like white-washed </w:t>
      </w:r>
      <w:r w:rsidR="00CE0961" w:rsidRPr="00ED4272">
        <w:rPr>
          <w:color w:val="C00000"/>
        </w:rPr>
        <w:t>tombs</w:t>
      </w:r>
      <w:r w:rsidR="00CE0961" w:rsidRPr="00ED4272">
        <w:rPr>
          <w:color w:val="C00000"/>
          <w:vertAlign w:val="superscript"/>
        </w:rPr>
        <w:t>[g]</w:t>
      </w:r>
      <w:r w:rsidR="00E04A14" w:rsidRPr="00ED4272">
        <w:rPr>
          <w:color w:val="C00000"/>
        </w:rPr>
        <w:t>,</w:t>
      </w:r>
      <w:r w:rsidR="00757875" w:rsidRPr="00ED4272">
        <w:rPr>
          <w:color w:val="C00000"/>
          <w:vertAlign w:val="superscript"/>
        </w:rPr>
        <w:t>[C]</w:t>
      </w:r>
      <w:r w:rsidR="00E04A14" w:rsidRPr="00ED4272">
        <w:rPr>
          <w:color w:val="C00000"/>
        </w:rPr>
        <w:t xml:space="preserve"> which </w:t>
      </w:r>
      <w:r w:rsidR="00CE0961" w:rsidRPr="00ED4272">
        <w:rPr>
          <w:color w:val="C00000"/>
        </w:rPr>
        <w:t>appear beautiful from</w:t>
      </w:r>
      <w:r w:rsidR="00E04A14" w:rsidRPr="00ED4272">
        <w:rPr>
          <w:color w:val="C00000"/>
        </w:rPr>
        <w:t xml:space="preserve"> the outside but on the inside are full of the bones of the dead and </w:t>
      </w:r>
      <w:r w:rsidR="008E2919" w:rsidRPr="00ED4272">
        <w:rPr>
          <w:color w:val="C00000"/>
        </w:rPr>
        <w:t xml:space="preserve">of </w:t>
      </w:r>
      <w:r w:rsidR="00E04A14" w:rsidRPr="00ED4272">
        <w:rPr>
          <w:color w:val="C00000"/>
        </w:rPr>
        <w:t xml:space="preserve">all </w:t>
      </w:r>
      <w:r w:rsidR="008E2919" w:rsidRPr="00ED4272">
        <w:rPr>
          <w:i/>
          <w:color w:val="C00000"/>
        </w:rPr>
        <w:t>sorts of</w:t>
      </w:r>
      <w:r w:rsidR="008E2919" w:rsidRPr="00ED4272">
        <w:rPr>
          <w:color w:val="C00000"/>
        </w:rPr>
        <w:t xml:space="preserve"> things which are unholy and are forbidden to touch</w:t>
      </w:r>
      <w:r w:rsidR="00CE0961" w:rsidRPr="00ED4272">
        <w:rPr>
          <w:color w:val="C00000"/>
          <w:vertAlign w:val="superscript"/>
        </w:rPr>
        <w:t>[h</w:t>
      </w:r>
      <w:r w:rsidR="00757875" w:rsidRPr="00ED4272">
        <w:rPr>
          <w:color w:val="C00000"/>
          <w:vertAlign w:val="superscript"/>
        </w:rPr>
        <w:t>]</w:t>
      </w:r>
      <w:r w:rsidR="008E2919" w:rsidRPr="00ED4272">
        <w:rPr>
          <w:color w:val="C00000"/>
        </w:rPr>
        <w:t>.</w:t>
      </w:r>
      <w:r w:rsidR="00485FAF" w:rsidRPr="00ED4272">
        <w:rPr>
          <w:color w:val="C00000"/>
        </w:rPr>
        <w:t xml:space="preserve"> </w:t>
      </w:r>
      <w:r w:rsidR="00485FAF" w:rsidRPr="00ED4272">
        <w:rPr>
          <w:color w:val="C00000"/>
          <w:vertAlign w:val="superscript"/>
        </w:rPr>
        <w:t>28</w:t>
      </w:r>
      <w:r w:rsidR="00485FAF" w:rsidRPr="00ED4272">
        <w:rPr>
          <w:color w:val="C00000"/>
        </w:rPr>
        <w:t>You appear to people this way as well: On the outside you’re righteous, but on the inside you’re full of hypocrisy and lawlessness.</w:t>
      </w:r>
    </w:p>
    <w:p w:rsidR="00FC6387" w:rsidRPr="00ED4272" w:rsidRDefault="00FC6387" w:rsidP="002B63DB">
      <w:pPr>
        <w:pStyle w:val="verses-narrative"/>
        <w:rPr>
          <w:color w:val="C00000"/>
        </w:rPr>
      </w:pPr>
      <w:r w:rsidRPr="00ED4272">
        <w:rPr>
          <w:color w:val="C00000"/>
          <w:vertAlign w:val="superscript"/>
        </w:rPr>
        <w:t>29</w:t>
      </w:r>
      <w:r w:rsidRPr="00ED4272">
        <w:rPr>
          <w:color w:val="C00000"/>
        </w:rPr>
        <w:t xml:space="preserve">”Woe to you, </w:t>
      </w:r>
      <w:r w:rsidR="0081409E" w:rsidRPr="00ED4272">
        <w:rPr>
          <w:color w:val="C00000"/>
        </w:rPr>
        <w:t xml:space="preserve">Scribes </w:t>
      </w:r>
      <w:r w:rsidRPr="00ED4272">
        <w:rPr>
          <w:color w:val="C00000"/>
        </w:rPr>
        <w:t>and Pharisees! Hypocrites!—because</w:t>
      </w:r>
      <w:r w:rsidR="00CE0961" w:rsidRPr="00ED4272">
        <w:rPr>
          <w:color w:val="C00000"/>
        </w:rPr>
        <w:t xml:space="preserve"> you build</w:t>
      </w:r>
      <w:r w:rsidR="008E2919" w:rsidRPr="00ED4272">
        <w:rPr>
          <w:color w:val="C00000"/>
        </w:rPr>
        <w:t xml:space="preserve"> </w:t>
      </w:r>
      <w:r w:rsidR="00CE0961" w:rsidRPr="00ED4272">
        <w:rPr>
          <w:color w:val="C00000"/>
        </w:rPr>
        <w:t>tombs</w:t>
      </w:r>
      <w:r w:rsidR="008E2919" w:rsidRPr="00ED4272">
        <w:rPr>
          <w:color w:val="C00000"/>
        </w:rPr>
        <w:t xml:space="preserve"> </w:t>
      </w:r>
      <w:r w:rsidR="00CE0961" w:rsidRPr="00ED4272">
        <w:rPr>
          <w:color w:val="C00000"/>
        </w:rPr>
        <w:t xml:space="preserve">for the prophets </w:t>
      </w:r>
      <w:r w:rsidR="008E2919" w:rsidRPr="00ED4272">
        <w:rPr>
          <w:color w:val="C00000"/>
        </w:rPr>
        <w:t xml:space="preserve">and </w:t>
      </w:r>
      <w:r w:rsidR="00CE65BD" w:rsidRPr="00ED4272">
        <w:rPr>
          <w:color w:val="C00000"/>
        </w:rPr>
        <w:t>decorate</w:t>
      </w:r>
      <w:r w:rsidR="008E2919" w:rsidRPr="00ED4272">
        <w:rPr>
          <w:color w:val="C00000"/>
        </w:rPr>
        <w:t xml:space="preserve"> the memorials of the righteous, </w:t>
      </w:r>
      <w:r w:rsidR="008E2919" w:rsidRPr="00ED4272">
        <w:rPr>
          <w:color w:val="C00000"/>
          <w:vertAlign w:val="superscript"/>
        </w:rPr>
        <w:t>30</w:t>
      </w:r>
      <w:r w:rsidR="008E2919" w:rsidRPr="00ED4272">
        <w:rPr>
          <w:color w:val="C00000"/>
        </w:rPr>
        <w:t xml:space="preserve">and say, ‘Had we </w:t>
      </w:r>
      <w:r w:rsidR="00CE65BD" w:rsidRPr="00ED4272">
        <w:rPr>
          <w:color w:val="C00000"/>
        </w:rPr>
        <w:t>been alive back in our ancestor’s time</w:t>
      </w:r>
      <w:r w:rsidR="008E2919" w:rsidRPr="00ED4272">
        <w:rPr>
          <w:color w:val="C00000"/>
        </w:rPr>
        <w:t xml:space="preserve">, we wouldn’t have </w:t>
      </w:r>
      <w:r w:rsidR="00CE65BD" w:rsidRPr="00ED4272">
        <w:rPr>
          <w:color w:val="C00000"/>
        </w:rPr>
        <w:t xml:space="preserve">gone along with </w:t>
      </w:r>
      <w:r w:rsidR="008E2919" w:rsidRPr="00ED4272">
        <w:rPr>
          <w:color w:val="C00000"/>
        </w:rPr>
        <w:t xml:space="preserve">the </w:t>
      </w:r>
      <w:r w:rsidR="00CE65BD" w:rsidRPr="00ED4272">
        <w:rPr>
          <w:i/>
          <w:color w:val="C00000"/>
        </w:rPr>
        <w:t>shedding of</w:t>
      </w:r>
      <w:r w:rsidR="00CE65BD" w:rsidRPr="00ED4272">
        <w:rPr>
          <w:color w:val="C00000"/>
        </w:rPr>
        <w:t xml:space="preserve"> the prophets’ </w:t>
      </w:r>
      <w:r w:rsidR="008E2919" w:rsidRPr="00ED4272">
        <w:rPr>
          <w:color w:val="C00000"/>
        </w:rPr>
        <w:t>blood.</w:t>
      </w:r>
      <w:r w:rsidR="006A3E68" w:rsidRPr="00ED4272">
        <w:rPr>
          <w:color w:val="C00000"/>
        </w:rPr>
        <w:t xml:space="preserve">’ </w:t>
      </w:r>
      <w:r w:rsidR="006A3E68" w:rsidRPr="00ED4272">
        <w:rPr>
          <w:color w:val="C00000"/>
          <w:vertAlign w:val="superscript"/>
        </w:rPr>
        <w:t>31</w:t>
      </w:r>
      <w:r w:rsidR="006A3E68" w:rsidRPr="00ED4272">
        <w:rPr>
          <w:color w:val="C00000"/>
        </w:rPr>
        <w:t xml:space="preserve">In this way you testify against yourselves, because you </w:t>
      </w:r>
      <w:r w:rsidR="00CE65BD" w:rsidRPr="00ED4272">
        <w:rPr>
          <w:color w:val="C00000"/>
        </w:rPr>
        <w:t>follow in the footsteps</w:t>
      </w:r>
      <w:r w:rsidR="00CE65BD" w:rsidRPr="00ED4272">
        <w:rPr>
          <w:color w:val="C00000"/>
          <w:vertAlign w:val="superscript"/>
        </w:rPr>
        <w:t>[i]</w:t>
      </w:r>
      <w:r w:rsidR="006A3E68" w:rsidRPr="00ED4272">
        <w:rPr>
          <w:color w:val="C00000"/>
        </w:rPr>
        <w:t xml:space="preserve"> of those who murdered the prophets. </w:t>
      </w:r>
      <w:r w:rsidR="006132E6" w:rsidRPr="00ED4272">
        <w:rPr>
          <w:color w:val="C00000"/>
          <w:vertAlign w:val="superscript"/>
        </w:rPr>
        <w:t>32</w:t>
      </w:r>
      <w:r w:rsidR="006132E6" w:rsidRPr="00ED4272">
        <w:rPr>
          <w:color w:val="C00000"/>
        </w:rPr>
        <w:t>You’re every bit as bad as your ancestors</w:t>
      </w:r>
      <w:r w:rsidR="006A3E68" w:rsidRPr="00ED4272">
        <w:rPr>
          <w:color w:val="C00000"/>
        </w:rPr>
        <w:t>.</w:t>
      </w:r>
      <w:r w:rsidR="006132E6" w:rsidRPr="00ED4272">
        <w:rPr>
          <w:color w:val="C00000"/>
          <w:vertAlign w:val="superscript"/>
        </w:rPr>
        <w:t>[j]</w:t>
      </w:r>
      <w:r w:rsidR="006A3E68" w:rsidRPr="00ED4272">
        <w:rPr>
          <w:color w:val="C00000"/>
        </w:rPr>
        <w:t xml:space="preserve"> </w:t>
      </w:r>
      <w:r w:rsidR="006A3E68" w:rsidRPr="00ED4272">
        <w:rPr>
          <w:color w:val="C00000"/>
          <w:vertAlign w:val="superscript"/>
        </w:rPr>
        <w:t>33</w:t>
      </w:r>
      <w:r w:rsidR="006A3E68" w:rsidRPr="00ED4272">
        <w:rPr>
          <w:color w:val="C00000"/>
        </w:rPr>
        <w:t xml:space="preserve">Snakes! </w:t>
      </w:r>
      <w:r w:rsidR="00DF4463" w:rsidRPr="00ED4272">
        <w:rPr>
          <w:color w:val="C00000"/>
        </w:rPr>
        <w:t>Collection of vipers who are inbred in your thinking!</w:t>
      </w:r>
      <w:r w:rsidR="006132E6" w:rsidRPr="00ED4272">
        <w:rPr>
          <w:color w:val="C00000"/>
          <w:vertAlign w:val="superscript"/>
        </w:rPr>
        <w:t>[k]</w:t>
      </w:r>
      <w:r w:rsidR="006A3E68" w:rsidRPr="00ED4272">
        <w:rPr>
          <w:color w:val="C00000"/>
        </w:rPr>
        <w:t xml:space="preserve"> How can you </w:t>
      </w:r>
      <w:r w:rsidR="005D3DBC" w:rsidRPr="00ED4272">
        <w:rPr>
          <w:color w:val="C00000"/>
        </w:rPr>
        <w:t xml:space="preserve">avoid being </w:t>
      </w:r>
      <w:r w:rsidR="006F6EA0" w:rsidRPr="00ED4272">
        <w:rPr>
          <w:color w:val="C00000"/>
        </w:rPr>
        <w:t>sentenced</w:t>
      </w:r>
      <w:r w:rsidR="005D3DBC" w:rsidRPr="00ED4272">
        <w:rPr>
          <w:color w:val="C00000"/>
        </w:rPr>
        <w:t xml:space="preserve"> to hell</w:t>
      </w:r>
      <w:r w:rsidR="006A3E68" w:rsidRPr="00ED4272">
        <w:rPr>
          <w:color w:val="C00000"/>
        </w:rPr>
        <w:t>?</w:t>
      </w:r>
      <w:r w:rsidR="005D3DBC" w:rsidRPr="00ED4272">
        <w:rPr>
          <w:color w:val="C00000"/>
          <w:vertAlign w:val="superscript"/>
        </w:rPr>
        <w:t>[l]</w:t>
      </w:r>
      <w:r w:rsidR="006A3E68" w:rsidRPr="00ED4272">
        <w:rPr>
          <w:color w:val="C00000"/>
        </w:rPr>
        <w:t xml:space="preserve"> </w:t>
      </w:r>
      <w:r w:rsidR="00D7642A" w:rsidRPr="00ED4272">
        <w:rPr>
          <w:color w:val="C00000"/>
          <w:vertAlign w:val="superscript"/>
        </w:rPr>
        <w:t>34</w:t>
      </w:r>
      <w:r w:rsidR="00D7642A" w:rsidRPr="00ED4272">
        <w:rPr>
          <w:color w:val="C00000"/>
        </w:rPr>
        <w:t>On account of this—</w:t>
      </w:r>
      <w:r w:rsidR="00F95029" w:rsidRPr="00ED4272">
        <w:rPr>
          <w:color w:val="C00000"/>
        </w:rPr>
        <w:t>pay attention to this</w:t>
      </w:r>
      <w:r w:rsidR="00D7642A" w:rsidRPr="00ED4272">
        <w:rPr>
          <w:color w:val="C00000"/>
        </w:rPr>
        <w:t>—</w:t>
      </w:r>
      <w:r w:rsidR="006A3E68" w:rsidRPr="00ED4272">
        <w:rPr>
          <w:color w:val="C00000"/>
        </w:rPr>
        <w:t xml:space="preserve">I will send you prophets, wise men, and </w:t>
      </w:r>
      <w:r w:rsidR="00D7642A" w:rsidRPr="00ED4272">
        <w:rPr>
          <w:color w:val="C00000"/>
        </w:rPr>
        <w:t>scholars</w:t>
      </w:r>
      <w:r w:rsidR="005B13A4" w:rsidRPr="00ED4272">
        <w:rPr>
          <w:color w:val="C00000"/>
        </w:rPr>
        <w:t xml:space="preserve"> and teachers</w:t>
      </w:r>
      <w:r w:rsidR="00D7642A" w:rsidRPr="00ED4272">
        <w:rPr>
          <w:color w:val="C00000"/>
          <w:vertAlign w:val="superscript"/>
        </w:rPr>
        <w:t>[m]</w:t>
      </w:r>
      <w:r w:rsidR="006A3E68" w:rsidRPr="00ED4272">
        <w:rPr>
          <w:color w:val="C00000"/>
        </w:rPr>
        <w:t xml:space="preserve">. </w:t>
      </w:r>
      <w:r w:rsidR="00D7642A" w:rsidRPr="00ED4272">
        <w:rPr>
          <w:color w:val="C00000"/>
        </w:rPr>
        <w:t>Some of them</w:t>
      </w:r>
      <w:r w:rsidR="006A3E68" w:rsidRPr="00ED4272">
        <w:rPr>
          <w:color w:val="C00000"/>
        </w:rPr>
        <w:t xml:space="preserve"> you will kill and crucify, and </w:t>
      </w:r>
      <w:r w:rsidR="00D7642A" w:rsidRPr="00ED4272">
        <w:rPr>
          <w:color w:val="C00000"/>
        </w:rPr>
        <w:t>some of them y</w:t>
      </w:r>
      <w:r w:rsidR="006A3E68" w:rsidRPr="00ED4272">
        <w:rPr>
          <w:color w:val="C00000"/>
        </w:rPr>
        <w:t xml:space="preserve">ou will </w:t>
      </w:r>
      <w:r w:rsidR="00FB08E5" w:rsidRPr="00ED4272">
        <w:rPr>
          <w:color w:val="C00000"/>
        </w:rPr>
        <w:t>flog</w:t>
      </w:r>
      <w:r w:rsidR="006A3E68" w:rsidRPr="00ED4272">
        <w:rPr>
          <w:color w:val="C00000"/>
        </w:rPr>
        <w:t xml:space="preserve"> in your synagogues </w:t>
      </w:r>
      <w:r w:rsidR="00D7642A" w:rsidRPr="00ED4272">
        <w:rPr>
          <w:color w:val="C00000"/>
        </w:rPr>
        <w:t>and persecute from city to city,</w:t>
      </w:r>
      <w:r w:rsidR="006A3E68" w:rsidRPr="00ED4272">
        <w:rPr>
          <w:color w:val="C00000"/>
        </w:rPr>
        <w:t xml:space="preserve"> </w:t>
      </w:r>
      <w:r w:rsidR="006A3E68" w:rsidRPr="00ED4272">
        <w:rPr>
          <w:color w:val="C00000"/>
          <w:vertAlign w:val="superscript"/>
        </w:rPr>
        <w:t>35</w:t>
      </w:r>
      <w:r w:rsidR="001135CA" w:rsidRPr="00ED4272">
        <w:rPr>
          <w:color w:val="C00000"/>
        </w:rPr>
        <w:t>which will result in you taking</w:t>
      </w:r>
      <w:r w:rsidR="00807D4E" w:rsidRPr="00ED4272">
        <w:rPr>
          <w:color w:val="C00000"/>
        </w:rPr>
        <w:t xml:space="preserve"> the blame</w:t>
      </w:r>
      <w:r w:rsidR="0085340B" w:rsidRPr="00ED4272">
        <w:rPr>
          <w:color w:val="C00000"/>
          <w:vertAlign w:val="superscript"/>
        </w:rPr>
        <w:t>[n]</w:t>
      </w:r>
      <w:r w:rsidR="0085340B" w:rsidRPr="00ED4272">
        <w:rPr>
          <w:color w:val="C00000"/>
        </w:rPr>
        <w:t xml:space="preserve"> for </w:t>
      </w:r>
      <w:r w:rsidR="003F0DDB" w:rsidRPr="00ED4272">
        <w:rPr>
          <w:color w:val="C00000"/>
        </w:rPr>
        <w:t xml:space="preserve">all the </w:t>
      </w:r>
      <w:r w:rsidR="0085340B" w:rsidRPr="00ED4272">
        <w:rPr>
          <w:color w:val="C00000"/>
        </w:rPr>
        <w:t xml:space="preserve">blood of </w:t>
      </w:r>
      <w:r w:rsidR="003F0DDB" w:rsidRPr="00ED4272">
        <w:rPr>
          <w:color w:val="C00000"/>
        </w:rPr>
        <w:t xml:space="preserve">the </w:t>
      </w:r>
      <w:r w:rsidR="0085340B" w:rsidRPr="00ED4272">
        <w:rPr>
          <w:color w:val="C00000"/>
        </w:rPr>
        <w:t>righteous being pouring out on the earth</w:t>
      </w:r>
      <w:r w:rsidR="006A3E68" w:rsidRPr="00ED4272">
        <w:rPr>
          <w:color w:val="C00000"/>
        </w:rPr>
        <w:t xml:space="preserve">, from Abel </w:t>
      </w:r>
      <w:r w:rsidR="00807D4E" w:rsidRPr="00ED4272">
        <w:rPr>
          <w:color w:val="C00000"/>
        </w:rPr>
        <w:t xml:space="preserve">of </w:t>
      </w:r>
      <w:r w:rsidR="006A3E68" w:rsidRPr="00ED4272">
        <w:rPr>
          <w:color w:val="C00000"/>
        </w:rPr>
        <w:t xml:space="preserve">the righteous </w:t>
      </w:r>
      <w:r w:rsidR="00807D4E" w:rsidRPr="00ED4272">
        <w:rPr>
          <w:i/>
          <w:color w:val="C00000"/>
        </w:rPr>
        <w:t>line</w:t>
      </w:r>
      <w:r w:rsidR="00807D4E" w:rsidRPr="00ED4272">
        <w:rPr>
          <w:color w:val="C00000"/>
        </w:rPr>
        <w:t xml:space="preserve"> </w:t>
      </w:r>
      <w:r w:rsidR="006A3E68" w:rsidRPr="00ED4272">
        <w:rPr>
          <w:color w:val="C00000"/>
        </w:rPr>
        <w:t>to the b</w:t>
      </w:r>
      <w:r w:rsidR="0085340B" w:rsidRPr="00ED4272">
        <w:rPr>
          <w:color w:val="C00000"/>
        </w:rPr>
        <w:t xml:space="preserve">lood of Zacharias son of </w:t>
      </w:r>
      <w:r w:rsidR="001D2492" w:rsidRPr="00ED4272">
        <w:rPr>
          <w:color w:val="C00000"/>
        </w:rPr>
        <w:t>Berekiah</w:t>
      </w:r>
      <w:r w:rsidR="006A3E68" w:rsidRPr="00ED4272">
        <w:rPr>
          <w:color w:val="C00000"/>
        </w:rPr>
        <w:t>, who was murdered in</w:t>
      </w:r>
      <w:r w:rsidR="00807D4E" w:rsidRPr="00ED4272">
        <w:rPr>
          <w:color w:val="C00000"/>
        </w:rPr>
        <w:t xml:space="preserve"> </w:t>
      </w:r>
      <w:r w:rsidR="006A3E68" w:rsidRPr="00ED4272">
        <w:rPr>
          <w:color w:val="C00000"/>
        </w:rPr>
        <w:t xml:space="preserve">between the temple and the altar. </w:t>
      </w:r>
      <w:r w:rsidR="006A3E68" w:rsidRPr="00ED4272">
        <w:rPr>
          <w:color w:val="C00000"/>
          <w:vertAlign w:val="superscript"/>
        </w:rPr>
        <w:t>36</w:t>
      </w:r>
      <w:r w:rsidR="006A3E68" w:rsidRPr="00ED4272">
        <w:rPr>
          <w:color w:val="C00000"/>
        </w:rPr>
        <w:t xml:space="preserve">Yes indeed, I tell you, </w:t>
      </w:r>
      <w:r w:rsidR="0085340B" w:rsidRPr="00ED4272">
        <w:rPr>
          <w:color w:val="C00000"/>
        </w:rPr>
        <w:t xml:space="preserve">all </w:t>
      </w:r>
      <w:r w:rsidR="00807D4E" w:rsidRPr="00ED4272">
        <w:rPr>
          <w:color w:val="C00000"/>
        </w:rPr>
        <w:t>these things will be credited to</w:t>
      </w:r>
      <w:r w:rsidR="0085340B" w:rsidRPr="00ED4272">
        <w:rPr>
          <w:color w:val="C00000"/>
        </w:rPr>
        <w:t xml:space="preserve"> this generation</w:t>
      </w:r>
      <w:r w:rsidR="0085340B" w:rsidRPr="00ED4272">
        <w:rPr>
          <w:color w:val="C00000"/>
          <w:vertAlign w:val="superscript"/>
        </w:rPr>
        <w:t>[o]</w:t>
      </w:r>
      <w:r w:rsidR="00471132" w:rsidRPr="00ED4272">
        <w:rPr>
          <w:color w:val="C00000"/>
        </w:rPr>
        <w:t>.</w:t>
      </w:r>
    </w:p>
    <w:p w:rsidR="00945B6B" w:rsidRPr="00ED4272" w:rsidRDefault="00945B6B" w:rsidP="002B63DB">
      <w:pPr>
        <w:pStyle w:val="verses-narrative"/>
        <w:rPr>
          <w:color w:val="C00000"/>
        </w:rPr>
      </w:pPr>
      <w:r w:rsidRPr="00ED4272">
        <w:rPr>
          <w:color w:val="C00000"/>
          <w:vertAlign w:val="superscript"/>
        </w:rPr>
        <w:t>37</w:t>
      </w:r>
      <w:r w:rsidR="004A5587" w:rsidRPr="00ED4272">
        <w:rPr>
          <w:color w:val="C00000"/>
        </w:rPr>
        <w:t>”</w:t>
      </w:r>
      <w:r w:rsidRPr="00ED4272">
        <w:rPr>
          <w:color w:val="C00000"/>
        </w:rPr>
        <w:t>Jerusalem, Jerus</w:t>
      </w:r>
      <w:r w:rsidR="00807D4E" w:rsidRPr="00ED4272">
        <w:rPr>
          <w:color w:val="C00000"/>
        </w:rPr>
        <w:t>alem, killer of the</w:t>
      </w:r>
      <w:r w:rsidRPr="00ED4272">
        <w:rPr>
          <w:color w:val="C00000"/>
        </w:rPr>
        <w:t xml:space="preserve"> prophet</w:t>
      </w:r>
      <w:r w:rsidR="00807D4E" w:rsidRPr="00ED4272">
        <w:rPr>
          <w:color w:val="C00000"/>
        </w:rPr>
        <w:t>s</w:t>
      </w:r>
      <w:r w:rsidRPr="00ED4272">
        <w:rPr>
          <w:color w:val="C00000"/>
        </w:rPr>
        <w:t xml:space="preserve"> and </w:t>
      </w:r>
      <w:r w:rsidR="0085610C" w:rsidRPr="00ED4272">
        <w:rPr>
          <w:color w:val="C00000"/>
        </w:rPr>
        <w:t>stoner</w:t>
      </w:r>
      <w:r w:rsidRPr="00ED4272">
        <w:rPr>
          <w:color w:val="C00000"/>
        </w:rPr>
        <w:t xml:space="preserve"> </w:t>
      </w:r>
      <w:r w:rsidR="00807D4E" w:rsidRPr="00ED4272">
        <w:rPr>
          <w:color w:val="C00000"/>
        </w:rPr>
        <w:t>of those sent to her</w:t>
      </w:r>
      <w:r w:rsidRPr="00ED4272">
        <w:rPr>
          <w:color w:val="C00000"/>
        </w:rPr>
        <w:t xml:space="preserve">, how often I wanted to gather your </w:t>
      </w:r>
      <w:r w:rsidR="004A5587" w:rsidRPr="00ED4272">
        <w:rPr>
          <w:color w:val="C00000"/>
        </w:rPr>
        <w:t>citizens</w:t>
      </w:r>
      <w:r w:rsidR="004A5587" w:rsidRPr="00ED4272">
        <w:rPr>
          <w:color w:val="C00000"/>
          <w:vertAlign w:val="superscript"/>
        </w:rPr>
        <w:t>[p]</w:t>
      </w:r>
      <w:r w:rsidR="00807D4E" w:rsidRPr="00ED4272">
        <w:rPr>
          <w:color w:val="C00000"/>
        </w:rPr>
        <w:t xml:space="preserve"> to me</w:t>
      </w:r>
      <w:r w:rsidRPr="00ED4272">
        <w:rPr>
          <w:color w:val="C00000"/>
        </w:rPr>
        <w:t>, just like a hen gathers her chicks under her wings, and you weren’</w:t>
      </w:r>
      <w:r w:rsidR="004A5587" w:rsidRPr="00ED4272">
        <w:rPr>
          <w:color w:val="C00000"/>
        </w:rPr>
        <w:t xml:space="preserve">t willing. </w:t>
      </w:r>
      <w:r w:rsidR="004A5587" w:rsidRPr="00ED4272">
        <w:rPr>
          <w:color w:val="C00000"/>
          <w:vertAlign w:val="superscript"/>
        </w:rPr>
        <w:t>38</w:t>
      </w:r>
      <w:r w:rsidR="004A5587" w:rsidRPr="00ED4272">
        <w:rPr>
          <w:color w:val="C00000"/>
        </w:rPr>
        <w:t>Take a look</w:t>
      </w:r>
      <w:r w:rsidRPr="00ED4272">
        <w:rPr>
          <w:color w:val="C00000"/>
        </w:rPr>
        <w:t>—</w:t>
      </w:r>
      <w:r w:rsidR="004A5587" w:rsidRPr="00ED4272">
        <w:rPr>
          <w:color w:val="C00000"/>
        </w:rPr>
        <w:t>I’m going to let your community become a ghost town</w:t>
      </w:r>
      <w:r w:rsidR="00471132" w:rsidRPr="00ED4272">
        <w:rPr>
          <w:color w:val="C00000"/>
          <w:vertAlign w:val="superscript"/>
        </w:rPr>
        <w:t>[q]</w:t>
      </w:r>
      <w:r w:rsidRPr="00ED4272">
        <w:rPr>
          <w:color w:val="C00000"/>
        </w:rPr>
        <w:t xml:space="preserve">. </w:t>
      </w:r>
      <w:r w:rsidRPr="00ED4272">
        <w:rPr>
          <w:color w:val="C00000"/>
          <w:vertAlign w:val="superscript"/>
        </w:rPr>
        <w:t>39</w:t>
      </w:r>
      <w:r w:rsidR="00FB43D2" w:rsidRPr="00ED4272">
        <w:rPr>
          <w:color w:val="C00000"/>
        </w:rPr>
        <w:t xml:space="preserve">So then, </w:t>
      </w:r>
      <w:r w:rsidRPr="00ED4272">
        <w:rPr>
          <w:color w:val="C00000"/>
        </w:rPr>
        <w:t>I say to you all, you will not see me from now until you say, ‘Praise be to him who comes at the Lord’s behest</w:t>
      </w:r>
      <w:r w:rsidR="00680879" w:rsidRPr="00ED4272">
        <w:rPr>
          <w:color w:val="C00000"/>
        </w:rPr>
        <w:t>.</w:t>
      </w:r>
      <w:r w:rsidRPr="00ED4272">
        <w:rPr>
          <w:color w:val="C00000"/>
        </w:rPr>
        <w:t>’</w:t>
      </w:r>
      <w:r w:rsidR="00680879" w:rsidRPr="00ED4272">
        <w:rPr>
          <w:color w:val="C00000"/>
        </w:rPr>
        <w:t>”</w:t>
      </w:r>
      <w:r w:rsidR="004A5587" w:rsidRPr="00ED4272">
        <w:rPr>
          <w:color w:val="C00000"/>
          <w:vertAlign w:val="superscript"/>
        </w:rPr>
        <w:t>[r]</w:t>
      </w:r>
    </w:p>
    <w:p w:rsidR="001B124C" w:rsidRDefault="001B124C" w:rsidP="001B124C">
      <w:pPr>
        <w:pStyle w:val="spacer-before-foootnotes"/>
      </w:pPr>
    </w:p>
    <w:p w:rsidR="001B124C" w:rsidRDefault="001B124C" w:rsidP="001B124C">
      <w:pPr>
        <w:pStyle w:val="footnotes-normal"/>
        <w:rPr>
          <w:i/>
        </w:rPr>
      </w:pPr>
      <w:r w:rsidRPr="00630D4E">
        <w:rPr>
          <w:vertAlign w:val="superscript"/>
        </w:rPr>
        <w:lastRenderedPageBreak/>
        <w:t>[a]</w:t>
      </w:r>
      <w:r w:rsidR="008B3959">
        <w:rPr>
          <w:i/>
        </w:rPr>
        <w:t>appointed to the position of Old Testament Law instructor…</w:t>
      </w:r>
      <w:r>
        <w:t xml:space="preserve">Lit: </w:t>
      </w:r>
      <w:r w:rsidRPr="00630D4E">
        <w:rPr>
          <w:i/>
        </w:rPr>
        <w:t>sit upon the seat of Moses</w:t>
      </w:r>
    </w:p>
    <w:p w:rsidR="00EC5A5C" w:rsidRDefault="008B3959" w:rsidP="001B124C">
      <w:pPr>
        <w:pStyle w:val="footnotes-normal"/>
        <w:rPr>
          <w:i/>
        </w:rPr>
      </w:pPr>
      <w:r>
        <w:rPr>
          <w:vertAlign w:val="superscript"/>
        </w:rPr>
        <w:t>[b</w:t>
      </w:r>
      <w:r w:rsidR="00EC5A5C" w:rsidRPr="00EC5A5C">
        <w:rPr>
          <w:vertAlign w:val="superscript"/>
        </w:rPr>
        <w:t>]</w:t>
      </w:r>
      <w:r>
        <w:rPr>
          <w:i/>
        </w:rPr>
        <w:t xml:space="preserve">You close down the entrance to </w:t>
      </w:r>
      <w:r w:rsidR="00471132">
        <w:rPr>
          <w:i/>
        </w:rPr>
        <w:t>God’s involvement with mankind (</w:t>
      </w:r>
      <w:r>
        <w:rPr>
          <w:i/>
        </w:rPr>
        <w:t>the kingdom of heaven</w:t>
      </w:r>
      <w:r w:rsidR="00471132">
        <w:rPr>
          <w:i/>
        </w:rPr>
        <w:t>)</w:t>
      </w:r>
      <w:r>
        <w:rPr>
          <w:i/>
        </w:rPr>
        <w:t xml:space="preserve">, </w:t>
      </w:r>
      <w:r w:rsidRPr="008B3959">
        <w:rPr>
          <w:i/>
        </w:rPr>
        <w:t>leaving people standing there right outside of it</w:t>
      </w:r>
      <w:r>
        <w:t>…</w:t>
      </w:r>
      <w:r w:rsidR="00471132">
        <w:t xml:space="preserve">Lit: </w:t>
      </w:r>
      <w:r w:rsidR="00EC5A5C" w:rsidRPr="00EC5A5C">
        <w:rPr>
          <w:i/>
        </w:rPr>
        <w:t xml:space="preserve">because you shut </w:t>
      </w:r>
      <w:r w:rsidR="00EC5A5C">
        <w:rPr>
          <w:i/>
        </w:rPr>
        <w:t xml:space="preserve">up </w:t>
      </w:r>
      <w:r w:rsidR="00EC5A5C" w:rsidRPr="00EC5A5C">
        <w:rPr>
          <w:i/>
        </w:rPr>
        <w:t>the kingdom of heaven in front of men</w:t>
      </w:r>
    </w:p>
    <w:p w:rsidR="008B3959" w:rsidRPr="008B3959" w:rsidRDefault="008B3959" w:rsidP="001B124C">
      <w:pPr>
        <w:pStyle w:val="footnotes-normal"/>
      </w:pPr>
      <w:r>
        <w:rPr>
          <w:vertAlign w:val="superscript"/>
        </w:rPr>
        <w:t>[c</w:t>
      </w:r>
      <w:r w:rsidRPr="00A367F1">
        <w:rPr>
          <w:vertAlign w:val="superscript"/>
        </w:rPr>
        <w:t>]</w:t>
      </w:r>
      <w:r>
        <w:t>Verse 14 omitted. Ref. note for Matt. 17:21.</w:t>
      </w:r>
    </w:p>
    <w:p w:rsidR="00403FEB" w:rsidRPr="00403FEB" w:rsidRDefault="00403FEB" w:rsidP="001B124C">
      <w:pPr>
        <w:pStyle w:val="footnotes-normal"/>
        <w:rPr>
          <w:i/>
        </w:rPr>
      </w:pPr>
      <w:r w:rsidRPr="00403FEB">
        <w:rPr>
          <w:vertAlign w:val="superscript"/>
        </w:rPr>
        <w:t>[d]</w:t>
      </w:r>
      <w:r w:rsidR="008B3959">
        <w:rPr>
          <w:i/>
        </w:rPr>
        <w:t>doesn’t count…</w:t>
      </w:r>
      <w:r>
        <w:t xml:space="preserve">Lit: </w:t>
      </w:r>
      <w:r w:rsidRPr="00403FEB">
        <w:rPr>
          <w:i/>
        </w:rPr>
        <w:t>is nothing</w:t>
      </w:r>
    </w:p>
    <w:p w:rsidR="00403FEB" w:rsidRDefault="00403FEB" w:rsidP="001B124C">
      <w:pPr>
        <w:pStyle w:val="footnotes-normal"/>
        <w:rPr>
          <w:i/>
        </w:rPr>
      </w:pPr>
      <w:r w:rsidRPr="00403FEB">
        <w:rPr>
          <w:vertAlign w:val="superscript"/>
        </w:rPr>
        <w:t>[e]</w:t>
      </w:r>
      <w:r w:rsidR="008B3959">
        <w:rPr>
          <w:i/>
        </w:rPr>
        <w:t>more important…</w:t>
      </w:r>
      <w:r>
        <w:t xml:space="preserve">Lit: </w:t>
      </w:r>
      <w:r w:rsidRPr="00403FEB">
        <w:rPr>
          <w:i/>
        </w:rPr>
        <w:t>greater</w:t>
      </w:r>
    </w:p>
    <w:p w:rsidR="00757875" w:rsidRDefault="00757875" w:rsidP="001B124C">
      <w:pPr>
        <w:pStyle w:val="footnotes-normal"/>
        <w:rPr>
          <w:i/>
        </w:rPr>
      </w:pPr>
      <w:r w:rsidRPr="00757875">
        <w:rPr>
          <w:vertAlign w:val="superscript"/>
        </w:rPr>
        <w:t>[f]</w:t>
      </w:r>
      <w:r w:rsidR="008B3959" w:rsidRPr="00757875">
        <w:rPr>
          <w:i/>
        </w:rPr>
        <w:t>thievery and a lack of self-control</w:t>
      </w:r>
      <w:r w:rsidR="00B43F78">
        <w:rPr>
          <w:i/>
        </w:rPr>
        <w:t>…</w:t>
      </w:r>
      <w:r>
        <w:t>More accurate</w:t>
      </w:r>
      <w:r w:rsidR="008B3959">
        <w:t xml:space="preserve">ly, </w:t>
      </w:r>
      <w:r w:rsidRPr="00757875">
        <w:rPr>
          <w:i/>
        </w:rPr>
        <w:t>rapaciousness and dissipation</w:t>
      </w:r>
    </w:p>
    <w:p w:rsidR="00CE0961" w:rsidRPr="00CE0961" w:rsidRDefault="00CE0961" w:rsidP="001B124C">
      <w:pPr>
        <w:pStyle w:val="footnotes-normal"/>
      </w:pPr>
      <w:r w:rsidRPr="00CE0961">
        <w:rPr>
          <w:vertAlign w:val="superscript"/>
        </w:rPr>
        <w:t>[g]</w:t>
      </w:r>
      <w:r w:rsidRPr="00CE0961">
        <w:rPr>
          <w:i/>
        </w:rPr>
        <w:t>tombs</w:t>
      </w:r>
      <w:r w:rsidR="008B3959">
        <w:rPr>
          <w:i/>
        </w:rPr>
        <w:t>…</w:t>
      </w:r>
      <w:r w:rsidR="00471132">
        <w:t xml:space="preserve">Lit: </w:t>
      </w:r>
      <w:r w:rsidRPr="00CE0961">
        <w:rPr>
          <w:i/>
        </w:rPr>
        <w:t>sepulchers</w:t>
      </w:r>
    </w:p>
    <w:p w:rsidR="00757875" w:rsidRDefault="00CE0961" w:rsidP="001B124C">
      <w:pPr>
        <w:pStyle w:val="footnotes-normal"/>
        <w:rPr>
          <w:i/>
        </w:rPr>
      </w:pPr>
      <w:r>
        <w:rPr>
          <w:vertAlign w:val="superscript"/>
        </w:rPr>
        <w:t>[h</w:t>
      </w:r>
      <w:r w:rsidR="00757875" w:rsidRPr="00757875">
        <w:rPr>
          <w:vertAlign w:val="superscript"/>
        </w:rPr>
        <w:t>]</w:t>
      </w:r>
      <w:r w:rsidR="008B3959">
        <w:rPr>
          <w:i/>
        </w:rPr>
        <w:t>unholy and forbidden to touch…</w:t>
      </w:r>
      <w:r w:rsidR="00757875">
        <w:t xml:space="preserve">Lit: </w:t>
      </w:r>
      <w:r w:rsidR="00757875" w:rsidRPr="00757875">
        <w:rPr>
          <w:i/>
        </w:rPr>
        <w:t>unclean</w:t>
      </w:r>
      <w:r w:rsidR="008B3959">
        <w:rPr>
          <w:i/>
        </w:rPr>
        <w:t xml:space="preserve"> </w:t>
      </w:r>
    </w:p>
    <w:p w:rsidR="00CE65BD" w:rsidRDefault="00CE65BD" w:rsidP="001B124C">
      <w:pPr>
        <w:pStyle w:val="footnotes-normal"/>
        <w:rPr>
          <w:i/>
        </w:rPr>
      </w:pPr>
      <w:r w:rsidRPr="00CE65BD">
        <w:rPr>
          <w:vertAlign w:val="superscript"/>
        </w:rPr>
        <w:t>[i]</w:t>
      </w:r>
      <w:r w:rsidR="008B3959">
        <w:rPr>
          <w:i/>
        </w:rPr>
        <w:t>follow in the footsteps…</w:t>
      </w:r>
      <w:r>
        <w:t xml:space="preserve">Lit: </w:t>
      </w:r>
      <w:r w:rsidRPr="00CE65BD">
        <w:rPr>
          <w:i/>
        </w:rPr>
        <w:t>are the sons</w:t>
      </w:r>
    </w:p>
    <w:p w:rsidR="006132E6" w:rsidRDefault="006132E6" w:rsidP="001B124C">
      <w:pPr>
        <w:pStyle w:val="footnotes-normal"/>
        <w:rPr>
          <w:i/>
        </w:rPr>
      </w:pPr>
      <w:r w:rsidRPr="006132E6">
        <w:rPr>
          <w:vertAlign w:val="superscript"/>
        </w:rPr>
        <w:t>[j]</w:t>
      </w:r>
      <w:r w:rsidR="008B3959">
        <w:rPr>
          <w:i/>
        </w:rPr>
        <w:t>every bit as bad as your ancestors…</w:t>
      </w:r>
      <w:r>
        <w:t xml:space="preserve">Lit: </w:t>
      </w:r>
      <w:r w:rsidRPr="006132E6">
        <w:rPr>
          <w:i/>
        </w:rPr>
        <w:t>You all fill up the measure of your fathers</w:t>
      </w:r>
    </w:p>
    <w:p w:rsidR="006132E6" w:rsidRDefault="006132E6" w:rsidP="001B124C">
      <w:pPr>
        <w:pStyle w:val="footnotes-normal"/>
      </w:pPr>
      <w:r w:rsidRPr="006132E6">
        <w:rPr>
          <w:vertAlign w:val="superscript"/>
        </w:rPr>
        <w:t>[k]</w:t>
      </w:r>
      <w:r w:rsidR="00DF4463">
        <w:rPr>
          <w:i/>
        </w:rPr>
        <w:t>Collection of vipers who are inbred in your thinking</w:t>
      </w:r>
      <w:r w:rsidR="008B3959">
        <w:rPr>
          <w:i/>
        </w:rPr>
        <w:t>…</w:t>
      </w:r>
      <w:r w:rsidR="00DF4463">
        <w:t xml:space="preserve">Lit: </w:t>
      </w:r>
      <w:r w:rsidR="00DF4463" w:rsidRPr="00DF4463">
        <w:rPr>
          <w:i/>
        </w:rPr>
        <w:t>generation of vipers</w:t>
      </w:r>
      <w:r w:rsidR="00DF4463">
        <w:t xml:space="preserve">. </w:t>
      </w:r>
      <w:r>
        <w:t>Ref. note in Matt. 3:7</w:t>
      </w:r>
    </w:p>
    <w:p w:rsidR="005D3DBC" w:rsidRDefault="005D3DBC" w:rsidP="001B124C">
      <w:pPr>
        <w:pStyle w:val="footnotes-normal"/>
        <w:rPr>
          <w:i/>
        </w:rPr>
      </w:pPr>
      <w:r w:rsidRPr="005D3DBC">
        <w:rPr>
          <w:vertAlign w:val="superscript"/>
        </w:rPr>
        <w:t>[l]</w:t>
      </w:r>
      <w:r w:rsidR="008B3959">
        <w:rPr>
          <w:i/>
        </w:rPr>
        <w:t>How can you avoid being sentenced to hell…</w:t>
      </w:r>
      <w:r>
        <w:t xml:space="preserve">Lit: </w:t>
      </w:r>
      <w:r w:rsidRPr="005D3DBC">
        <w:rPr>
          <w:i/>
        </w:rPr>
        <w:t>How can you escape from the judgment of hell</w:t>
      </w:r>
    </w:p>
    <w:p w:rsidR="00D7642A" w:rsidRDefault="00D7642A" w:rsidP="001B124C">
      <w:pPr>
        <w:pStyle w:val="footnotes-normal"/>
        <w:rPr>
          <w:i/>
        </w:rPr>
      </w:pPr>
      <w:r w:rsidRPr="00D7642A">
        <w:rPr>
          <w:vertAlign w:val="superscript"/>
        </w:rPr>
        <w:t>[m]</w:t>
      </w:r>
      <w:r w:rsidR="008B3959">
        <w:rPr>
          <w:i/>
        </w:rPr>
        <w:t>teachers…</w:t>
      </w:r>
      <w:r>
        <w:t xml:space="preserve">Lit: </w:t>
      </w:r>
      <w:r w:rsidRPr="00D7642A">
        <w:rPr>
          <w:i/>
        </w:rPr>
        <w:t>scribes</w:t>
      </w:r>
    </w:p>
    <w:p w:rsidR="0085340B" w:rsidRDefault="0085340B" w:rsidP="001B124C">
      <w:pPr>
        <w:pStyle w:val="footnotes-normal"/>
      </w:pPr>
      <w:r w:rsidRPr="00807D4E">
        <w:rPr>
          <w:vertAlign w:val="superscript"/>
        </w:rPr>
        <w:t>[n]</w:t>
      </w:r>
      <w:r w:rsidR="008B3959">
        <w:rPr>
          <w:i/>
        </w:rPr>
        <w:t>you taking the blame…</w:t>
      </w:r>
      <w:r>
        <w:t xml:space="preserve">Lit: </w:t>
      </w:r>
      <w:r w:rsidRPr="00807D4E">
        <w:rPr>
          <w:i/>
        </w:rPr>
        <w:t>might come upon you</w:t>
      </w:r>
    </w:p>
    <w:p w:rsidR="0085340B" w:rsidRDefault="0085340B" w:rsidP="001B124C">
      <w:pPr>
        <w:pStyle w:val="footnotes-normal"/>
        <w:rPr>
          <w:i/>
        </w:rPr>
      </w:pPr>
      <w:r w:rsidRPr="00807D4E">
        <w:rPr>
          <w:vertAlign w:val="superscript"/>
        </w:rPr>
        <w:t>[o]</w:t>
      </w:r>
      <w:r w:rsidR="008B3959">
        <w:rPr>
          <w:i/>
        </w:rPr>
        <w:t>credited to this generation…</w:t>
      </w:r>
      <w:r>
        <w:t xml:space="preserve">Lit: </w:t>
      </w:r>
      <w:r w:rsidRPr="00807D4E">
        <w:rPr>
          <w:i/>
        </w:rPr>
        <w:t>these all will come upon this generation</w:t>
      </w:r>
    </w:p>
    <w:p w:rsidR="004A5587" w:rsidRDefault="004A5587" w:rsidP="001B124C">
      <w:pPr>
        <w:pStyle w:val="footnotes-normal"/>
        <w:rPr>
          <w:i/>
        </w:rPr>
      </w:pPr>
      <w:r w:rsidRPr="004A5587">
        <w:rPr>
          <w:vertAlign w:val="superscript"/>
        </w:rPr>
        <w:t>[p]</w:t>
      </w:r>
      <w:r w:rsidR="008B3959">
        <w:rPr>
          <w:i/>
        </w:rPr>
        <w:t>your citizens…</w:t>
      </w:r>
      <w:r>
        <w:t xml:space="preserve">Lit: </w:t>
      </w:r>
      <w:r w:rsidRPr="004A5587">
        <w:rPr>
          <w:i/>
        </w:rPr>
        <w:t>children</w:t>
      </w:r>
    </w:p>
    <w:p w:rsidR="004A5587" w:rsidRDefault="004A5587" w:rsidP="001B124C">
      <w:pPr>
        <w:pStyle w:val="footnotes-normal"/>
        <w:rPr>
          <w:i/>
        </w:rPr>
      </w:pPr>
      <w:r w:rsidRPr="004A5587">
        <w:rPr>
          <w:vertAlign w:val="superscript"/>
        </w:rPr>
        <w:t>[q]</w:t>
      </w:r>
      <w:r w:rsidR="00F3015C">
        <w:rPr>
          <w:i/>
        </w:rPr>
        <w:t>let your community become a ghost town…</w:t>
      </w:r>
      <w:r>
        <w:t xml:space="preserve">Lit: </w:t>
      </w:r>
      <w:r w:rsidRPr="004A5587">
        <w:rPr>
          <w:i/>
        </w:rPr>
        <w:t>I’m abandoning your house to desolation</w:t>
      </w:r>
    </w:p>
    <w:p w:rsidR="004A5587" w:rsidRPr="004A5587" w:rsidRDefault="004A5587" w:rsidP="001B124C">
      <w:pPr>
        <w:pStyle w:val="footnotes-normal"/>
      </w:pPr>
      <w:r w:rsidRPr="004A5587">
        <w:rPr>
          <w:vertAlign w:val="superscript"/>
        </w:rPr>
        <w:t>[r]</w:t>
      </w:r>
      <w:r w:rsidR="00F3015C" w:rsidRPr="00F3015C">
        <w:rPr>
          <w:i/>
        </w:rPr>
        <w:t>Praise be to him who comes at the Lord’s behest</w:t>
      </w:r>
      <w:r w:rsidR="00F3015C">
        <w:t xml:space="preserve"> …</w:t>
      </w:r>
      <w:r>
        <w:t xml:space="preserve">This is a verbatim quote </w:t>
      </w:r>
      <w:r w:rsidR="00727763">
        <w:t>of</w:t>
      </w:r>
      <w:r w:rsidR="00471132">
        <w:t xml:space="preserve"> the middle of </w:t>
      </w:r>
      <w:r>
        <w:t>21:9</w:t>
      </w:r>
    </w:p>
    <w:p w:rsidR="000A66C2" w:rsidRDefault="000A66C2" w:rsidP="001B124C">
      <w:pPr>
        <w:pStyle w:val="footnotes-normal"/>
      </w:pPr>
    </w:p>
    <w:p w:rsidR="000A66C2" w:rsidRDefault="000A66C2" w:rsidP="001B124C">
      <w:pPr>
        <w:pStyle w:val="footnotes-normal"/>
      </w:pPr>
      <w:r w:rsidRPr="000A66C2">
        <w:rPr>
          <w:vertAlign w:val="superscript"/>
        </w:rPr>
        <w:t>[A]</w:t>
      </w:r>
      <w:r w:rsidR="00F3015C" w:rsidRPr="00F3015C">
        <w:rPr>
          <w:i/>
        </w:rPr>
        <w:t xml:space="preserve">They </w:t>
      </w:r>
      <w:r w:rsidR="00471132">
        <w:rPr>
          <w:i/>
        </w:rPr>
        <w:t>bundle</w:t>
      </w:r>
      <w:r w:rsidR="00F3015C" w:rsidRPr="00F3015C">
        <w:rPr>
          <w:i/>
        </w:rPr>
        <w:t xml:space="preserve"> heavy loads together—too heavy—and they set them on people’s shoulders</w:t>
      </w:r>
      <w:r w:rsidR="00F3015C">
        <w:t>…</w:t>
      </w:r>
      <w:r>
        <w:t xml:space="preserve">In this metaphor, Jesus compares the commandments which the Scribes and Pharisees </w:t>
      </w:r>
      <w:r w:rsidR="00851DFA">
        <w:t>give to placing a yoke on an ox for the ox to pull a heavy load.</w:t>
      </w:r>
    </w:p>
    <w:p w:rsidR="0031429B" w:rsidRDefault="0031429B" w:rsidP="001B124C">
      <w:pPr>
        <w:pStyle w:val="footnotes-normal"/>
      </w:pPr>
      <w:r w:rsidRPr="00AA74BE">
        <w:rPr>
          <w:vertAlign w:val="superscript"/>
        </w:rPr>
        <w:t>[B]</w:t>
      </w:r>
      <w:r w:rsidR="00471132">
        <w:rPr>
          <w:i/>
        </w:rPr>
        <w:t>p</w:t>
      </w:r>
      <w:r w:rsidR="00F3015C" w:rsidRPr="00F3015C">
        <w:rPr>
          <w:i/>
        </w:rPr>
        <w:t>hylacteries</w:t>
      </w:r>
      <w:r w:rsidR="00F3015C">
        <w:t xml:space="preserve">…These </w:t>
      </w:r>
      <w:r>
        <w:t xml:space="preserve">are </w:t>
      </w:r>
      <w:r w:rsidR="00BF7F2D">
        <w:t xml:space="preserve">small boxes containing small scrolls which are tied to the arm and the forehead. These are used as a literal application of verses such as Deut. 6:8, for one. </w:t>
      </w:r>
      <w:r w:rsidR="00AA74BE">
        <w:t>Tassels are mentioned in v</w:t>
      </w:r>
      <w:r w:rsidR="00BF7F2D">
        <w:t>erses such as Num. 15:38–39</w:t>
      </w:r>
      <w:r w:rsidR="00AA74BE">
        <w:t xml:space="preserve"> and Deut. 22:12. Jesus, in fact, wore tassels himself.</w:t>
      </w:r>
    </w:p>
    <w:p w:rsidR="00757875" w:rsidRDefault="00757875" w:rsidP="001B124C">
      <w:pPr>
        <w:pStyle w:val="footnotes-normal"/>
      </w:pPr>
      <w:r w:rsidRPr="00757875">
        <w:rPr>
          <w:vertAlign w:val="superscript"/>
        </w:rPr>
        <w:t>[C]</w:t>
      </w:r>
      <w:r w:rsidR="00F3015C">
        <w:rPr>
          <w:i/>
        </w:rPr>
        <w:t>white-washed tombs…</w:t>
      </w:r>
      <w:r>
        <w:t xml:space="preserve">Touching the body of a dead person is an act of uncleanness to the Jews. Therefore, </w:t>
      </w:r>
      <w:r w:rsidR="00634DAA">
        <w:t>their</w:t>
      </w:r>
      <w:r>
        <w:t xml:space="preserve"> sepulchers (tombs) were painted white to warn of the uncleanness on the inside.</w:t>
      </w:r>
    </w:p>
    <w:p w:rsidR="0088788E" w:rsidRDefault="0088788E" w:rsidP="0088788E">
      <w:pPr>
        <w:pStyle w:val="spacer-before-chapter"/>
      </w:pPr>
    </w:p>
    <w:p w:rsidR="0088788E" w:rsidRDefault="0088788E" w:rsidP="0088788E">
      <w:pPr>
        <w:pStyle w:val="Heading2"/>
      </w:pPr>
      <w:r>
        <w:t>Matthew Chapter 24</w:t>
      </w:r>
    </w:p>
    <w:p w:rsidR="0088788E" w:rsidRDefault="0088788E" w:rsidP="0088788E">
      <w:pPr>
        <w:pStyle w:val="verses-narrative"/>
      </w:pPr>
      <w:r w:rsidRPr="006A4095">
        <w:rPr>
          <w:vertAlign w:val="superscript"/>
        </w:rPr>
        <w:t>1</w:t>
      </w:r>
      <w:r>
        <w:t xml:space="preserve">Having exited the temple, Jesus was going about his way, and his disciples </w:t>
      </w:r>
      <w:r w:rsidR="002C474B">
        <w:t>went</w:t>
      </w:r>
      <w:r>
        <w:t xml:space="preserve"> over to him to point out </w:t>
      </w:r>
      <w:r w:rsidR="006A5FEC">
        <w:t>what a monumental achievement it was to build</w:t>
      </w:r>
      <w:r>
        <w:t xml:space="preserve"> the temple. </w:t>
      </w:r>
      <w:r w:rsidRPr="006A4095">
        <w:rPr>
          <w:vertAlign w:val="superscript"/>
        </w:rPr>
        <w:t>2</w:t>
      </w:r>
      <w:r>
        <w:t>Jesus responded to them</w:t>
      </w:r>
      <w:r w:rsidR="003A3D85">
        <w:t xml:space="preserve"> by saying</w:t>
      </w:r>
      <w:r>
        <w:t xml:space="preserve">, </w:t>
      </w:r>
      <w:r w:rsidRPr="00C77059">
        <w:rPr>
          <w:color w:val="C00000"/>
        </w:rPr>
        <w:t>“See all these things here? I’m telling you the</w:t>
      </w:r>
      <w:r w:rsidR="00B46C0C" w:rsidRPr="00C77059">
        <w:rPr>
          <w:color w:val="C00000"/>
        </w:rPr>
        <w:t xml:space="preserve"> truth—not a single stone will be left </w:t>
      </w:r>
      <w:r w:rsidR="00D776A9" w:rsidRPr="00C77059">
        <w:rPr>
          <w:color w:val="C00000"/>
        </w:rPr>
        <w:t xml:space="preserve">here </w:t>
      </w:r>
      <w:r w:rsidR="00B46C0C" w:rsidRPr="00C77059">
        <w:rPr>
          <w:color w:val="C00000"/>
        </w:rPr>
        <w:t xml:space="preserve">on top of another stone </w:t>
      </w:r>
      <w:r w:rsidR="00D776A9" w:rsidRPr="00C77059">
        <w:rPr>
          <w:color w:val="C00000"/>
        </w:rPr>
        <w:t xml:space="preserve">which </w:t>
      </w:r>
      <w:r w:rsidR="00B46C0C" w:rsidRPr="00C77059">
        <w:rPr>
          <w:color w:val="C00000"/>
        </w:rPr>
        <w:t xml:space="preserve">will not </w:t>
      </w:r>
      <w:r w:rsidR="00D776A9" w:rsidRPr="00C77059">
        <w:rPr>
          <w:color w:val="C00000"/>
        </w:rPr>
        <w:t xml:space="preserve">have </w:t>
      </w:r>
      <w:r w:rsidR="00B46C0C" w:rsidRPr="00C77059">
        <w:rPr>
          <w:color w:val="C00000"/>
        </w:rPr>
        <w:t>be</w:t>
      </w:r>
      <w:r w:rsidR="00D776A9" w:rsidRPr="00C77059">
        <w:rPr>
          <w:color w:val="C00000"/>
        </w:rPr>
        <w:t>en</w:t>
      </w:r>
      <w:r w:rsidRPr="00C77059">
        <w:rPr>
          <w:color w:val="C00000"/>
        </w:rPr>
        <w:t xml:space="preserve"> torn</w:t>
      </w:r>
      <w:r w:rsidR="00D776A9" w:rsidRPr="00C77059">
        <w:rPr>
          <w:color w:val="C00000"/>
        </w:rPr>
        <w:t xml:space="preserve"> down</w:t>
      </w:r>
      <w:r w:rsidRPr="00C77059">
        <w:rPr>
          <w:color w:val="C00000"/>
        </w:rPr>
        <w:t>.</w:t>
      </w:r>
      <w:r w:rsidR="00CE37DB" w:rsidRPr="00C77059">
        <w:rPr>
          <w:color w:val="C00000"/>
        </w:rPr>
        <w:t>”</w:t>
      </w:r>
    </w:p>
    <w:p w:rsidR="00CE37DB" w:rsidRPr="00C77059" w:rsidRDefault="00CE37DB" w:rsidP="0088788E">
      <w:pPr>
        <w:pStyle w:val="verses-narrative"/>
        <w:rPr>
          <w:color w:val="C00000"/>
        </w:rPr>
      </w:pPr>
      <w:r w:rsidRPr="006A4095">
        <w:rPr>
          <w:vertAlign w:val="superscript"/>
        </w:rPr>
        <w:lastRenderedPageBreak/>
        <w:t>3</w:t>
      </w:r>
      <w:r>
        <w:t xml:space="preserve">When he took a seat on the Mount of Olives, his disciples came alone and said, “Tell us when these things will take place and what will be the sign </w:t>
      </w:r>
      <w:r w:rsidR="00D776A9">
        <w:t>of your appearance at</w:t>
      </w:r>
      <w:r>
        <w:t xml:space="preserve"> the finale of the ages?” </w:t>
      </w:r>
      <w:r w:rsidRPr="006A4095">
        <w:rPr>
          <w:vertAlign w:val="superscript"/>
        </w:rPr>
        <w:t>4</w:t>
      </w:r>
      <w:r>
        <w:t xml:space="preserve">Jesus replied, </w:t>
      </w:r>
      <w:r w:rsidRPr="00C77059">
        <w:rPr>
          <w:color w:val="C00000"/>
        </w:rPr>
        <w:t xml:space="preserve">“Make sure that no one deceives you, </w:t>
      </w:r>
      <w:r w:rsidRPr="00C77059">
        <w:rPr>
          <w:color w:val="C00000"/>
          <w:vertAlign w:val="superscript"/>
        </w:rPr>
        <w:t>5</w:t>
      </w:r>
      <w:r w:rsidRPr="00C77059">
        <w:rPr>
          <w:color w:val="C00000"/>
        </w:rPr>
        <w:t xml:space="preserve">since many </w:t>
      </w:r>
      <w:r w:rsidR="00D776A9" w:rsidRPr="00C77059">
        <w:rPr>
          <w:color w:val="C00000"/>
        </w:rPr>
        <w:t xml:space="preserve">will come </w:t>
      </w:r>
      <w:r w:rsidR="00D776A9" w:rsidRPr="00C77059">
        <w:rPr>
          <w:i/>
          <w:color w:val="C00000"/>
        </w:rPr>
        <w:t>claiming</w:t>
      </w:r>
      <w:r w:rsidR="00D776A9" w:rsidRPr="00C77059">
        <w:rPr>
          <w:color w:val="C00000"/>
        </w:rPr>
        <w:t xml:space="preserve"> to </w:t>
      </w:r>
      <w:r w:rsidR="000735C7" w:rsidRPr="00C77059">
        <w:rPr>
          <w:color w:val="C00000"/>
        </w:rPr>
        <w:t>have my authority</w:t>
      </w:r>
      <w:r w:rsidR="00D776A9" w:rsidRPr="00C77059">
        <w:rPr>
          <w:color w:val="C00000"/>
          <w:vertAlign w:val="superscript"/>
        </w:rPr>
        <w:t>[a]</w:t>
      </w:r>
      <w:r w:rsidR="004C0D4F" w:rsidRPr="00C77059">
        <w:rPr>
          <w:color w:val="C00000"/>
        </w:rPr>
        <w:t xml:space="preserve"> saying ‘I’</w:t>
      </w:r>
      <w:r w:rsidRPr="00C77059">
        <w:rPr>
          <w:color w:val="C00000"/>
        </w:rPr>
        <w:t>m the Messiah’, and many wi</w:t>
      </w:r>
      <w:r w:rsidR="004C0D4F" w:rsidRPr="00C77059">
        <w:rPr>
          <w:color w:val="C00000"/>
        </w:rPr>
        <w:t xml:space="preserve">ll be deceived. </w:t>
      </w:r>
      <w:r w:rsidR="004C0D4F" w:rsidRPr="00C77059">
        <w:rPr>
          <w:color w:val="C00000"/>
          <w:vertAlign w:val="superscript"/>
        </w:rPr>
        <w:t>6</w:t>
      </w:r>
      <w:r w:rsidR="004C0D4F" w:rsidRPr="00C77059">
        <w:rPr>
          <w:color w:val="C00000"/>
        </w:rPr>
        <w:t>You’ll</w:t>
      </w:r>
      <w:r w:rsidRPr="00C77059">
        <w:rPr>
          <w:color w:val="C00000"/>
        </w:rPr>
        <w:t xml:space="preserve"> hear </w:t>
      </w:r>
      <w:r w:rsidR="00625332" w:rsidRPr="00C77059">
        <w:rPr>
          <w:color w:val="C00000"/>
        </w:rPr>
        <w:t xml:space="preserve">about there being </w:t>
      </w:r>
      <w:r w:rsidRPr="00C77059">
        <w:rPr>
          <w:color w:val="C00000"/>
        </w:rPr>
        <w:t>war</w:t>
      </w:r>
      <w:r w:rsidR="003F6F48" w:rsidRPr="00C77059">
        <w:rPr>
          <w:color w:val="C00000"/>
        </w:rPr>
        <w:t xml:space="preserve">s and </w:t>
      </w:r>
      <w:r w:rsidR="004C0D4F" w:rsidRPr="00C77059">
        <w:rPr>
          <w:color w:val="C00000"/>
        </w:rPr>
        <w:t xml:space="preserve">you’ll </w:t>
      </w:r>
      <w:r w:rsidR="00634DAA" w:rsidRPr="00C77059">
        <w:rPr>
          <w:color w:val="C00000"/>
        </w:rPr>
        <w:t xml:space="preserve">hear </w:t>
      </w:r>
      <w:r w:rsidR="00E557EC" w:rsidRPr="00C77059">
        <w:rPr>
          <w:color w:val="C00000"/>
        </w:rPr>
        <w:t xml:space="preserve">news of wars </w:t>
      </w:r>
      <w:r w:rsidR="00E557EC" w:rsidRPr="00C77059">
        <w:rPr>
          <w:i/>
          <w:color w:val="C00000"/>
        </w:rPr>
        <w:t>that are imminent</w:t>
      </w:r>
      <w:r w:rsidR="00E557EC" w:rsidRPr="00C77059">
        <w:rPr>
          <w:color w:val="C00000"/>
        </w:rPr>
        <w:t>.</w:t>
      </w:r>
      <w:r w:rsidR="008D4E46" w:rsidRPr="00C77059">
        <w:rPr>
          <w:color w:val="C00000"/>
        </w:rPr>
        <w:t xml:space="preserve"> Don’t be alarmed;</w:t>
      </w:r>
      <w:r w:rsidR="003F6F48" w:rsidRPr="00C77059">
        <w:rPr>
          <w:color w:val="C00000"/>
        </w:rPr>
        <w:t xml:space="preserve"> these things must happen. But </w:t>
      </w:r>
      <w:r w:rsidR="008D4E46" w:rsidRPr="00C77059">
        <w:rPr>
          <w:color w:val="C00000"/>
        </w:rPr>
        <w:t>the end is yet to come</w:t>
      </w:r>
      <w:r w:rsidR="007E31F1" w:rsidRPr="00C77059">
        <w:rPr>
          <w:color w:val="C00000"/>
        </w:rPr>
        <w:t xml:space="preserve">. </w:t>
      </w:r>
      <w:r w:rsidR="007E31F1" w:rsidRPr="00C77059">
        <w:rPr>
          <w:color w:val="C00000"/>
          <w:vertAlign w:val="superscript"/>
        </w:rPr>
        <w:t>7</w:t>
      </w:r>
      <w:r w:rsidR="00B47D48" w:rsidRPr="00C77059">
        <w:rPr>
          <w:color w:val="C00000"/>
        </w:rPr>
        <w:t>N</w:t>
      </w:r>
      <w:r w:rsidR="003F6F48" w:rsidRPr="00C77059">
        <w:rPr>
          <w:color w:val="C00000"/>
        </w:rPr>
        <w:t>ation</w:t>
      </w:r>
      <w:r w:rsidR="008D4E46" w:rsidRPr="00C77059">
        <w:rPr>
          <w:color w:val="C00000"/>
        </w:rPr>
        <w:t>s and nationalities will rise against nations and nationalities</w:t>
      </w:r>
      <w:r w:rsidR="00B47D48" w:rsidRPr="00C77059">
        <w:rPr>
          <w:color w:val="C00000"/>
        </w:rPr>
        <w:t xml:space="preserve"> indeed</w:t>
      </w:r>
      <w:r w:rsidR="007917B3" w:rsidRPr="00C77059">
        <w:rPr>
          <w:color w:val="C00000"/>
        </w:rPr>
        <w:t>, and kingdoms against kingdoms</w:t>
      </w:r>
      <w:r w:rsidR="008D4E46" w:rsidRPr="00C77059">
        <w:rPr>
          <w:color w:val="C00000"/>
        </w:rPr>
        <w:t xml:space="preserve">. </w:t>
      </w:r>
      <w:r w:rsidR="003F6F48" w:rsidRPr="00C77059">
        <w:rPr>
          <w:color w:val="C00000"/>
        </w:rPr>
        <w:t>There’ll be famines and earthquakes from pla</w:t>
      </w:r>
      <w:r w:rsidR="008D4E46" w:rsidRPr="00C77059">
        <w:rPr>
          <w:color w:val="C00000"/>
        </w:rPr>
        <w:t xml:space="preserve">ce to place. </w:t>
      </w:r>
      <w:r w:rsidR="008D4E46" w:rsidRPr="00C77059">
        <w:rPr>
          <w:color w:val="C00000"/>
          <w:vertAlign w:val="superscript"/>
        </w:rPr>
        <w:t>8</w:t>
      </w:r>
      <w:r w:rsidR="008D4E46" w:rsidRPr="00C77059">
        <w:rPr>
          <w:color w:val="C00000"/>
        </w:rPr>
        <w:t>All of these—the first labor pains</w:t>
      </w:r>
      <w:r w:rsidR="003F6F48" w:rsidRPr="00C77059">
        <w:rPr>
          <w:color w:val="C00000"/>
        </w:rPr>
        <w:t xml:space="preserve">. </w:t>
      </w:r>
      <w:r w:rsidR="003F6F48" w:rsidRPr="00C77059">
        <w:rPr>
          <w:color w:val="C00000"/>
          <w:vertAlign w:val="superscript"/>
        </w:rPr>
        <w:t>9</w:t>
      </w:r>
      <w:r w:rsidR="003F6F48" w:rsidRPr="00C77059">
        <w:rPr>
          <w:color w:val="C00000"/>
        </w:rPr>
        <w:t xml:space="preserve">Then they’ll </w:t>
      </w:r>
      <w:r w:rsidR="008D4E46" w:rsidRPr="00C77059">
        <w:rPr>
          <w:color w:val="C00000"/>
        </w:rPr>
        <w:t xml:space="preserve">subject you to </w:t>
      </w:r>
      <w:r w:rsidR="003F6F48" w:rsidRPr="00C77059">
        <w:rPr>
          <w:color w:val="C00000"/>
        </w:rPr>
        <w:t>oppression</w:t>
      </w:r>
      <w:r w:rsidR="0040112F" w:rsidRPr="00C77059">
        <w:rPr>
          <w:color w:val="C00000"/>
          <w:vertAlign w:val="superscript"/>
        </w:rPr>
        <w:t>[b]</w:t>
      </w:r>
      <w:r w:rsidR="008D4E46" w:rsidRPr="00C77059">
        <w:rPr>
          <w:color w:val="C00000"/>
        </w:rPr>
        <w:t xml:space="preserve"> and will kill you</w:t>
      </w:r>
      <w:r w:rsidR="003F6F48" w:rsidRPr="00C77059">
        <w:rPr>
          <w:color w:val="C00000"/>
        </w:rPr>
        <w:t>, and you’ll be hated</w:t>
      </w:r>
      <w:r w:rsidR="008D4E46" w:rsidRPr="00C77059">
        <w:rPr>
          <w:color w:val="C00000"/>
        </w:rPr>
        <w:t xml:space="preserve"> by people throughout the</w:t>
      </w:r>
      <w:r w:rsidR="008B0057" w:rsidRPr="00C77059">
        <w:rPr>
          <w:color w:val="C00000"/>
        </w:rPr>
        <w:t xml:space="preserve"> world </w:t>
      </w:r>
      <w:r w:rsidR="008D4E46" w:rsidRPr="00C77059">
        <w:rPr>
          <w:color w:val="C00000"/>
        </w:rPr>
        <w:t xml:space="preserve">on account of you </w:t>
      </w:r>
      <w:r w:rsidR="0040112F" w:rsidRPr="00C77059">
        <w:rPr>
          <w:color w:val="C00000"/>
        </w:rPr>
        <w:t>doing what I told you to do</w:t>
      </w:r>
      <w:r w:rsidR="0040112F" w:rsidRPr="00C77059">
        <w:rPr>
          <w:color w:val="C00000"/>
          <w:vertAlign w:val="superscript"/>
        </w:rPr>
        <w:t>[c]</w:t>
      </w:r>
      <w:r w:rsidR="0040112F" w:rsidRPr="00C77059">
        <w:rPr>
          <w:color w:val="C00000"/>
        </w:rPr>
        <w:t>.</w:t>
      </w:r>
      <w:r w:rsidR="007E31F1" w:rsidRPr="00C77059">
        <w:rPr>
          <w:color w:val="C00000"/>
        </w:rPr>
        <w:t xml:space="preserve"> </w:t>
      </w:r>
      <w:r w:rsidR="007E31F1" w:rsidRPr="00C77059">
        <w:rPr>
          <w:color w:val="C00000"/>
          <w:vertAlign w:val="superscript"/>
        </w:rPr>
        <w:t>10</w:t>
      </w:r>
      <w:r w:rsidR="007E31F1" w:rsidRPr="00C77059">
        <w:rPr>
          <w:color w:val="C00000"/>
        </w:rPr>
        <w:t>During that time</w:t>
      </w:r>
      <w:r w:rsidR="008B0057" w:rsidRPr="00C77059">
        <w:rPr>
          <w:color w:val="C00000"/>
        </w:rPr>
        <w:t xml:space="preserve"> </w:t>
      </w:r>
      <w:r w:rsidR="0040112F" w:rsidRPr="00C77059">
        <w:rPr>
          <w:color w:val="C00000"/>
        </w:rPr>
        <w:t>many will be</w:t>
      </w:r>
      <w:r w:rsidR="005F3909" w:rsidRPr="00C77059">
        <w:rPr>
          <w:color w:val="C00000"/>
        </w:rPr>
        <w:t>come</w:t>
      </w:r>
      <w:r w:rsidR="0040112F" w:rsidRPr="00C77059">
        <w:rPr>
          <w:color w:val="C00000"/>
        </w:rPr>
        <w:t xml:space="preserve"> offended</w:t>
      </w:r>
      <w:r w:rsidR="005F3909" w:rsidRPr="00C77059">
        <w:rPr>
          <w:color w:val="C00000"/>
        </w:rPr>
        <w:t xml:space="preserve"> and fall into sin</w:t>
      </w:r>
      <w:r w:rsidR="0040112F" w:rsidRPr="00C77059">
        <w:rPr>
          <w:color w:val="C00000"/>
        </w:rPr>
        <w:t xml:space="preserve">; they will betray one another and hate one another. </w:t>
      </w:r>
      <w:r w:rsidR="0040112F" w:rsidRPr="00C77059">
        <w:rPr>
          <w:color w:val="C00000"/>
          <w:vertAlign w:val="superscript"/>
        </w:rPr>
        <w:t>11</w:t>
      </w:r>
      <w:r w:rsidR="007F3DF2" w:rsidRPr="00C77059">
        <w:rPr>
          <w:color w:val="C00000"/>
        </w:rPr>
        <w:t>Many evil impersonators of</w:t>
      </w:r>
      <w:r w:rsidR="0040112F" w:rsidRPr="00C77059">
        <w:rPr>
          <w:color w:val="C00000"/>
        </w:rPr>
        <w:t xml:space="preserve"> prophets will come on the scene and lead many astray. </w:t>
      </w:r>
      <w:r w:rsidR="0040112F" w:rsidRPr="00C77059">
        <w:rPr>
          <w:color w:val="C00000"/>
          <w:vertAlign w:val="superscript"/>
        </w:rPr>
        <w:t>12</w:t>
      </w:r>
      <w:r w:rsidR="006A4095" w:rsidRPr="00C77059">
        <w:rPr>
          <w:color w:val="C00000"/>
        </w:rPr>
        <w:t xml:space="preserve">Because the amount </w:t>
      </w:r>
      <w:r w:rsidR="0040112F" w:rsidRPr="00C77059">
        <w:rPr>
          <w:color w:val="C00000"/>
        </w:rPr>
        <w:t>of lawlessness</w:t>
      </w:r>
      <w:r w:rsidR="006A4095" w:rsidRPr="00C77059">
        <w:rPr>
          <w:color w:val="C00000"/>
        </w:rPr>
        <w:t xml:space="preserve"> will have increased many times over</w:t>
      </w:r>
      <w:r w:rsidR="0040112F" w:rsidRPr="00C77059">
        <w:rPr>
          <w:color w:val="C00000"/>
        </w:rPr>
        <w:t xml:space="preserve">, the </w:t>
      </w:r>
      <w:r w:rsidR="00A15139" w:rsidRPr="00C77059">
        <w:rPr>
          <w:color w:val="C00000"/>
        </w:rPr>
        <w:t>unselfish-</w:t>
      </w:r>
      <w:r w:rsidR="0040112F" w:rsidRPr="00C77059">
        <w:rPr>
          <w:color w:val="C00000"/>
        </w:rPr>
        <w:t>love</w:t>
      </w:r>
      <w:r w:rsidR="005F3909" w:rsidRPr="00C77059">
        <w:rPr>
          <w:color w:val="C00000"/>
        </w:rPr>
        <w:t xml:space="preserve"> of </w:t>
      </w:r>
      <w:r w:rsidR="0040112F" w:rsidRPr="00C77059">
        <w:rPr>
          <w:color w:val="C00000"/>
        </w:rPr>
        <w:t>many</w:t>
      </w:r>
      <w:r w:rsidR="006A4095" w:rsidRPr="00C77059">
        <w:rPr>
          <w:color w:val="C00000"/>
        </w:rPr>
        <w:t xml:space="preserve"> a person</w:t>
      </w:r>
      <w:r w:rsidR="0040112F" w:rsidRPr="00C77059">
        <w:rPr>
          <w:color w:val="C00000"/>
        </w:rPr>
        <w:t xml:space="preserve"> will </w:t>
      </w:r>
      <w:r w:rsidR="006A4095" w:rsidRPr="00C77059">
        <w:rPr>
          <w:color w:val="C00000"/>
        </w:rPr>
        <w:t>chill down</w:t>
      </w:r>
      <w:r w:rsidR="0040112F" w:rsidRPr="00C77059">
        <w:rPr>
          <w:color w:val="C00000"/>
        </w:rPr>
        <w:t xml:space="preserve">. </w:t>
      </w:r>
      <w:r w:rsidR="0040112F" w:rsidRPr="00C77059">
        <w:rPr>
          <w:color w:val="C00000"/>
          <w:vertAlign w:val="superscript"/>
        </w:rPr>
        <w:t>13</w:t>
      </w:r>
      <w:r w:rsidR="0040112F" w:rsidRPr="00C77059">
        <w:rPr>
          <w:color w:val="C00000"/>
        </w:rPr>
        <w:t xml:space="preserve">He who </w:t>
      </w:r>
      <w:r w:rsidR="002852E5" w:rsidRPr="00C77059">
        <w:rPr>
          <w:color w:val="C00000"/>
        </w:rPr>
        <w:t>has the perseverance to endure</w:t>
      </w:r>
      <w:r w:rsidR="0040112F" w:rsidRPr="00C77059">
        <w:rPr>
          <w:color w:val="C00000"/>
        </w:rPr>
        <w:t xml:space="preserve"> until it’s all over—this is the person who’ll </w:t>
      </w:r>
      <w:r w:rsidR="002852E5" w:rsidRPr="00C77059">
        <w:rPr>
          <w:color w:val="C00000"/>
        </w:rPr>
        <w:t>survive</w:t>
      </w:r>
      <w:r w:rsidR="006A4095" w:rsidRPr="00C77059">
        <w:rPr>
          <w:color w:val="C00000"/>
          <w:vertAlign w:val="superscript"/>
        </w:rPr>
        <w:t>[d</w:t>
      </w:r>
      <w:r w:rsidR="0040112F" w:rsidRPr="00C77059">
        <w:rPr>
          <w:color w:val="C00000"/>
          <w:vertAlign w:val="superscript"/>
        </w:rPr>
        <w:t>]</w:t>
      </w:r>
      <w:r w:rsidR="0040112F" w:rsidRPr="00C77059">
        <w:rPr>
          <w:color w:val="C00000"/>
        </w:rPr>
        <w:t xml:space="preserve"> </w:t>
      </w:r>
      <w:r w:rsidR="000A2C1A" w:rsidRPr="00C77059">
        <w:rPr>
          <w:color w:val="C00000"/>
          <w:vertAlign w:val="superscript"/>
        </w:rPr>
        <w:t>14</w:t>
      </w:r>
      <w:r w:rsidR="000A2C1A" w:rsidRPr="00C77059">
        <w:rPr>
          <w:color w:val="C00000"/>
        </w:rPr>
        <w:t>This</w:t>
      </w:r>
      <w:r w:rsidR="0040112F" w:rsidRPr="00C77059">
        <w:rPr>
          <w:color w:val="C00000"/>
        </w:rPr>
        <w:t xml:space="preserve"> </w:t>
      </w:r>
      <w:r w:rsidR="00997AA3" w:rsidRPr="00C77059">
        <w:rPr>
          <w:color w:val="C00000"/>
        </w:rPr>
        <w:t xml:space="preserve">here </w:t>
      </w:r>
      <w:r w:rsidR="000A2C1A" w:rsidRPr="00C77059">
        <w:rPr>
          <w:color w:val="C00000"/>
        </w:rPr>
        <w:t xml:space="preserve">message of the kingdom’s </w:t>
      </w:r>
      <w:r w:rsidR="005F3909" w:rsidRPr="00C77059">
        <w:rPr>
          <w:color w:val="C00000"/>
        </w:rPr>
        <w:t>good news</w:t>
      </w:r>
      <w:r w:rsidR="005F3909" w:rsidRPr="00C77059">
        <w:rPr>
          <w:color w:val="C00000"/>
          <w:vertAlign w:val="superscript"/>
        </w:rPr>
        <w:t>[e</w:t>
      </w:r>
      <w:r w:rsidR="0040112F" w:rsidRPr="00C77059">
        <w:rPr>
          <w:color w:val="C00000"/>
          <w:vertAlign w:val="superscript"/>
        </w:rPr>
        <w:t>]</w:t>
      </w:r>
      <w:r w:rsidR="000A2C1A" w:rsidRPr="00C77059">
        <w:rPr>
          <w:color w:val="C00000"/>
        </w:rPr>
        <w:t xml:space="preserve"> will be proclaimed to the entire inhabited world </w:t>
      </w:r>
      <w:r w:rsidR="00E12FF4" w:rsidRPr="00C77059">
        <w:rPr>
          <w:color w:val="C00000"/>
        </w:rPr>
        <w:t>for</w:t>
      </w:r>
      <w:r w:rsidR="00342B5C" w:rsidRPr="00C77059">
        <w:rPr>
          <w:color w:val="C00000"/>
        </w:rPr>
        <w:t xml:space="preserve"> a </w:t>
      </w:r>
      <w:r w:rsidR="00342B5C" w:rsidRPr="00C77059">
        <w:rPr>
          <w:i/>
          <w:color w:val="C00000"/>
        </w:rPr>
        <w:t>courtroom</w:t>
      </w:r>
      <w:r w:rsidR="005F3909" w:rsidRPr="00C77059">
        <w:rPr>
          <w:i/>
          <w:color w:val="C00000"/>
        </w:rPr>
        <w:t>-like</w:t>
      </w:r>
      <w:r w:rsidR="00342B5C" w:rsidRPr="00C77059">
        <w:rPr>
          <w:color w:val="C00000"/>
        </w:rPr>
        <w:t xml:space="preserve"> </w:t>
      </w:r>
      <w:r w:rsidR="000A2C1A" w:rsidRPr="00C77059">
        <w:rPr>
          <w:color w:val="C00000"/>
        </w:rPr>
        <w:t>testimony</w:t>
      </w:r>
      <w:r w:rsidR="00520BA9" w:rsidRPr="00C77059">
        <w:rPr>
          <w:color w:val="C00000"/>
          <w:vertAlign w:val="superscript"/>
        </w:rPr>
        <w:t>[A]</w:t>
      </w:r>
      <w:r w:rsidR="000A2C1A" w:rsidRPr="00C77059">
        <w:rPr>
          <w:color w:val="C00000"/>
        </w:rPr>
        <w:t xml:space="preserve"> to all the nations and nationalities, and then the end will come.</w:t>
      </w:r>
      <w:r w:rsidR="00A97BFE" w:rsidRPr="00C77059">
        <w:rPr>
          <w:color w:val="C00000"/>
        </w:rPr>
        <w:t>”</w:t>
      </w:r>
    </w:p>
    <w:p w:rsidR="0094274A" w:rsidRPr="00C77059" w:rsidRDefault="00740E60" w:rsidP="0088788E">
      <w:pPr>
        <w:pStyle w:val="verses-narrative"/>
        <w:rPr>
          <w:color w:val="C00000"/>
          <w:vertAlign w:val="superscript"/>
        </w:rPr>
      </w:pPr>
      <w:r w:rsidRPr="00C77059">
        <w:rPr>
          <w:color w:val="C00000"/>
          <w:vertAlign w:val="superscript"/>
        </w:rPr>
        <w:t>15</w:t>
      </w:r>
      <w:r w:rsidR="00A97BFE" w:rsidRPr="00C77059">
        <w:rPr>
          <w:color w:val="C00000"/>
        </w:rPr>
        <w:t>”</w:t>
      </w:r>
      <w:r w:rsidRPr="00C77059">
        <w:rPr>
          <w:color w:val="C00000"/>
        </w:rPr>
        <w:t xml:space="preserve">When you see the </w:t>
      </w:r>
      <w:r w:rsidR="007A170F" w:rsidRPr="00C77059">
        <w:rPr>
          <w:color w:val="C00000"/>
        </w:rPr>
        <w:t>‘</w:t>
      </w:r>
      <w:r w:rsidRPr="00C77059">
        <w:rPr>
          <w:color w:val="C00000"/>
        </w:rPr>
        <w:t xml:space="preserve">abomination </w:t>
      </w:r>
      <w:r w:rsidR="003E40AF" w:rsidRPr="00C77059">
        <w:rPr>
          <w:color w:val="C00000"/>
        </w:rPr>
        <w:t>causing things to fall into oblivion</w:t>
      </w:r>
      <w:r w:rsidR="005C20A4" w:rsidRPr="00C77059">
        <w:rPr>
          <w:color w:val="C00000"/>
          <w:vertAlign w:val="superscript"/>
        </w:rPr>
        <w:t>[f</w:t>
      </w:r>
      <w:r w:rsidR="00EB47AF" w:rsidRPr="00C77059">
        <w:rPr>
          <w:color w:val="C00000"/>
          <w:vertAlign w:val="superscript"/>
        </w:rPr>
        <w:t>]</w:t>
      </w:r>
      <w:r w:rsidR="007A170F" w:rsidRPr="00C77059">
        <w:rPr>
          <w:color w:val="C00000"/>
        </w:rPr>
        <w:t>’—</w:t>
      </w:r>
      <w:r w:rsidR="002372B1" w:rsidRPr="00C77059">
        <w:rPr>
          <w:color w:val="C00000"/>
        </w:rPr>
        <w:t>the Prophet Daniel</w:t>
      </w:r>
      <w:r w:rsidRPr="00C77059">
        <w:rPr>
          <w:color w:val="C00000"/>
        </w:rPr>
        <w:t>’s prophecy</w:t>
      </w:r>
      <w:r w:rsidR="007A170F" w:rsidRPr="00C77059">
        <w:rPr>
          <w:color w:val="C00000"/>
        </w:rPr>
        <w:t>—</w:t>
      </w:r>
      <w:r w:rsidRPr="00C77059">
        <w:rPr>
          <w:color w:val="C00000"/>
        </w:rPr>
        <w:t xml:space="preserve">standing in </w:t>
      </w:r>
      <w:r w:rsidR="009906F0" w:rsidRPr="00C77059">
        <w:rPr>
          <w:color w:val="C00000"/>
        </w:rPr>
        <w:t xml:space="preserve">the </w:t>
      </w:r>
      <w:r w:rsidRPr="00C77059">
        <w:rPr>
          <w:color w:val="C00000"/>
        </w:rPr>
        <w:t xml:space="preserve">holy place (have the one who reads this </w:t>
      </w:r>
      <w:r w:rsidRPr="00C77059">
        <w:rPr>
          <w:i/>
          <w:color w:val="C00000"/>
        </w:rPr>
        <w:t>out loud to the congregation</w:t>
      </w:r>
      <w:r w:rsidRPr="00C77059">
        <w:rPr>
          <w:color w:val="C00000"/>
        </w:rPr>
        <w:t xml:space="preserve"> </w:t>
      </w:r>
      <w:r w:rsidR="00A7048E" w:rsidRPr="00C77059">
        <w:rPr>
          <w:color w:val="C00000"/>
        </w:rPr>
        <w:t>think this through</w:t>
      </w:r>
      <w:r w:rsidR="009906F0" w:rsidRPr="00C77059">
        <w:rPr>
          <w:color w:val="C00000"/>
        </w:rPr>
        <w:t xml:space="preserve"> </w:t>
      </w:r>
      <w:r w:rsidR="009906F0" w:rsidRPr="00C77059">
        <w:rPr>
          <w:i/>
          <w:color w:val="C00000"/>
        </w:rPr>
        <w:t>ahead of time</w:t>
      </w:r>
      <w:r w:rsidRPr="00C77059">
        <w:rPr>
          <w:color w:val="C00000"/>
        </w:rPr>
        <w:t>)</w:t>
      </w:r>
      <w:r w:rsidRPr="00C77059">
        <w:rPr>
          <w:color w:val="C00000"/>
          <w:vertAlign w:val="superscript"/>
        </w:rPr>
        <w:t>[B</w:t>
      </w:r>
      <w:r w:rsidR="000B0972" w:rsidRPr="00C77059">
        <w:rPr>
          <w:color w:val="C00000"/>
          <w:vertAlign w:val="superscript"/>
        </w:rPr>
        <w:t>]</w:t>
      </w:r>
      <w:r w:rsidR="000B0972" w:rsidRPr="00C77059">
        <w:rPr>
          <w:color w:val="C00000"/>
        </w:rPr>
        <w:t xml:space="preserve">, </w:t>
      </w:r>
      <w:r w:rsidR="00AA296D" w:rsidRPr="00C77059">
        <w:rPr>
          <w:color w:val="C00000"/>
          <w:vertAlign w:val="superscript"/>
        </w:rPr>
        <w:t>16</w:t>
      </w:r>
      <w:r w:rsidR="000B0972" w:rsidRPr="00C77059">
        <w:rPr>
          <w:color w:val="C00000"/>
        </w:rPr>
        <w:t xml:space="preserve">then </w:t>
      </w:r>
      <w:r w:rsidR="00282D99" w:rsidRPr="00C77059">
        <w:rPr>
          <w:color w:val="C00000"/>
        </w:rPr>
        <w:t>have</w:t>
      </w:r>
      <w:r w:rsidR="000B0972" w:rsidRPr="00C77059">
        <w:rPr>
          <w:color w:val="C00000"/>
        </w:rPr>
        <w:t xml:space="preserve"> those in Judea flee to the mountains. </w:t>
      </w:r>
      <w:r w:rsidR="000B0972" w:rsidRPr="00C77059">
        <w:rPr>
          <w:color w:val="C00000"/>
          <w:vertAlign w:val="superscript"/>
        </w:rPr>
        <w:t>17</w:t>
      </w:r>
      <w:r w:rsidR="000B0972" w:rsidRPr="00C77059">
        <w:rPr>
          <w:color w:val="C00000"/>
        </w:rPr>
        <w:t>Don’t have whoever’s on the porch go in and get anything out of the house,</w:t>
      </w:r>
      <w:r w:rsidR="00FA24BE" w:rsidRPr="00C77059">
        <w:rPr>
          <w:color w:val="C00000"/>
          <w:vertAlign w:val="superscript"/>
        </w:rPr>
        <w:t>[C]</w:t>
      </w:r>
      <w:r w:rsidR="000B0972" w:rsidRPr="00C77059">
        <w:rPr>
          <w:color w:val="C00000"/>
        </w:rPr>
        <w:t xml:space="preserve"> </w:t>
      </w:r>
      <w:r w:rsidR="000B0972" w:rsidRPr="00C77059">
        <w:rPr>
          <w:color w:val="C00000"/>
          <w:vertAlign w:val="superscript"/>
        </w:rPr>
        <w:t>18</w:t>
      </w:r>
      <w:r w:rsidR="000B0972" w:rsidRPr="00C77059">
        <w:rPr>
          <w:color w:val="C00000"/>
        </w:rPr>
        <w:t xml:space="preserve">and </w:t>
      </w:r>
      <w:r w:rsidR="00282D99" w:rsidRPr="00C77059">
        <w:rPr>
          <w:color w:val="C00000"/>
        </w:rPr>
        <w:t xml:space="preserve">don’t have </w:t>
      </w:r>
      <w:r w:rsidR="000B0972" w:rsidRPr="00C77059">
        <w:rPr>
          <w:color w:val="C00000"/>
        </w:rPr>
        <w:t>whoever’</w:t>
      </w:r>
      <w:r w:rsidR="00282D99" w:rsidRPr="00C77059">
        <w:rPr>
          <w:color w:val="C00000"/>
        </w:rPr>
        <w:t xml:space="preserve">s out in the field </w:t>
      </w:r>
      <w:r w:rsidR="00FA24BE" w:rsidRPr="00C77059">
        <w:rPr>
          <w:color w:val="C00000"/>
        </w:rPr>
        <w:t xml:space="preserve">go back to the house and grab his coat. </w:t>
      </w:r>
      <w:r w:rsidR="00FA24BE" w:rsidRPr="00C77059">
        <w:rPr>
          <w:color w:val="C00000"/>
          <w:vertAlign w:val="superscript"/>
        </w:rPr>
        <w:t>19</w:t>
      </w:r>
      <w:r w:rsidR="00D9170C" w:rsidRPr="00C77059">
        <w:rPr>
          <w:color w:val="C00000"/>
        </w:rPr>
        <w:t xml:space="preserve">Oh, how </w:t>
      </w:r>
      <w:r w:rsidR="008512AB" w:rsidRPr="00C77059">
        <w:rPr>
          <w:color w:val="C00000"/>
        </w:rPr>
        <w:t>horrible</w:t>
      </w:r>
      <w:r w:rsidR="005C20A4" w:rsidRPr="00C77059">
        <w:rPr>
          <w:color w:val="C00000"/>
          <w:vertAlign w:val="superscript"/>
        </w:rPr>
        <w:t>[g</w:t>
      </w:r>
      <w:r w:rsidR="00213C45" w:rsidRPr="00C77059">
        <w:rPr>
          <w:color w:val="C00000"/>
          <w:vertAlign w:val="superscript"/>
        </w:rPr>
        <w:t>]</w:t>
      </w:r>
      <w:r w:rsidR="00213C45" w:rsidRPr="00C77059">
        <w:rPr>
          <w:color w:val="C00000"/>
        </w:rPr>
        <w:t xml:space="preserve"> it’ll be</w:t>
      </w:r>
      <w:r w:rsidR="00FA24BE" w:rsidRPr="00C77059">
        <w:rPr>
          <w:color w:val="C00000"/>
        </w:rPr>
        <w:t xml:space="preserve"> </w:t>
      </w:r>
      <w:r w:rsidR="00213C45" w:rsidRPr="00C77059">
        <w:rPr>
          <w:color w:val="C00000"/>
        </w:rPr>
        <w:t>for</w:t>
      </w:r>
      <w:r w:rsidR="00FA24BE" w:rsidRPr="00C77059">
        <w:rPr>
          <w:color w:val="C00000"/>
        </w:rPr>
        <w:t xml:space="preserve"> women </w:t>
      </w:r>
      <w:r w:rsidR="00D9170C" w:rsidRPr="00C77059">
        <w:rPr>
          <w:color w:val="C00000"/>
        </w:rPr>
        <w:t xml:space="preserve">at that time </w:t>
      </w:r>
      <w:r w:rsidR="00FA24BE" w:rsidRPr="00C77059">
        <w:rPr>
          <w:color w:val="C00000"/>
        </w:rPr>
        <w:t>who ar</w:t>
      </w:r>
      <w:r w:rsidR="00213C45" w:rsidRPr="00C77059">
        <w:rPr>
          <w:color w:val="C00000"/>
        </w:rPr>
        <w:t xml:space="preserve">e pregnant or </w:t>
      </w:r>
      <w:r w:rsidR="007A170F" w:rsidRPr="00C77059">
        <w:rPr>
          <w:color w:val="C00000"/>
        </w:rPr>
        <w:t>have infants</w:t>
      </w:r>
      <w:r w:rsidR="00DE322E" w:rsidRPr="00C77059">
        <w:rPr>
          <w:color w:val="C00000"/>
          <w:vertAlign w:val="superscript"/>
        </w:rPr>
        <w:t>[D]</w:t>
      </w:r>
      <w:r w:rsidR="00213C45" w:rsidRPr="00C77059">
        <w:rPr>
          <w:color w:val="C00000"/>
        </w:rPr>
        <w:t>!</w:t>
      </w:r>
      <w:r w:rsidR="00FA24BE" w:rsidRPr="00C77059">
        <w:rPr>
          <w:color w:val="C00000"/>
        </w:rPr>
        <w:t xml:space="preserve"> </w:t>
      </w:r>
      <w:r w:rsidR="00FA24BE" w:rsidRPr="00C77059">
        <w:rPr>
          <w:color w:val="C00000"/>
          <w:vertAlign w:val="superscript"/>
        </w:rPr>
        <w:t>20</w:t>
      </w:r>
      <w:r w:rsidR="00213C45" w:rsidRPr="00C77059">
        <w:rPr>
          <w:color w:val="C00000"/>
        </w:rPr>
        <w:t>Hope to God</w:t>
      </w:r>
      <w:r w:rsidR="005C20A4" w:rsidRPr="00C77059">
        <w:rPr>
          <w:color w:val="C00000"/>
          <w:vertAlign w:val="superscript"/>
        </w:rPr>
        <w:t>[h</w:t>
      </w:r>
      <w:r w:rsidR="00213C45" w:rsidRPr="00C77059">
        <w:rPr>
          <w:color w:val="C00000"/>
          <w:vertAlign w:val="superscript"/>
        </w:rPr>
        <w:t>]</w:t>
      </w:r>
      <w:r w:rsidR="00FA24BE" w:rsidRPr="00C77059">
        <w:rPr>
          <w:color w:val="C00000"/>
        </w:rPr>
        <w:t xml:space="preserve"> that you don’t have to flee in the </w:t>
      </w:r>
      <w:r w:rsidR="004862E1" w:rsidRPr="00C77059">
        <w:rPr>
          <w:color w:val="C00000"/>
        </w:rPr>
        <w:t>winter</w:t>
      </w:r>
      <w:r w:rsidR="002852E5" w:rsidRPr="00C77059">
        <w:rPr>
          <w:color w:val="C00000"/>
        </w:rPr>
        <w:t>time or on a day</w:t>
      </w:r>
      <w:r w:rsidR="00945141" w:rsidRPr="00C77059">
        <w:rPr>
          <w:color w:val="C00000"/>
        </w:rPr>
        <w:t xml:space="preserve"> that you’re not allowed to work</w:t>
      </w:r>
      <w:r w:rsidR="003C7BE5" w:rsidRPr="00C77059">
        <w:rPr>
          <w:color w:val="C00000"/>
          <w:vertAlign w:val="superscript"/>
        </w:rPr>
        <w:t>[E]</w:t>
      </w:r>
      <w:r w:rsidR="00D529A3" w:rsidRPr="00C77059">
        <w:rPr>
          <w:color w:val="C00000"/>
        </w:rPr>
        <w:t>.</w:t>
      </w:r>
    </w:p>
    <w:p w:rsidR="00997AA3" w:rsidRPr="00C77059" w:rsidRDefault="002852E5" w:rsidP="0088788E">
      <w:pPr>
        <w:pStyle w:val="verses-narrative"/>
        <w:rPr>
          <w:color w:val="C00000"/>
        </w:rPr>
      </w:pPr>
      <w:r w:rsidRPr="00C77059">
        <w:rPr>
          <w:color w:val="C00000"/>
          <w:vertAlign w:val="superscript"/>
        </w:rPr>
        <w:t>21</w:t>
      </w:r>
      <w:r w:rsidR="004927E8" w:rsidRPr="00C77059">
        <w:rPr>
          <w:color w:val="C00000"/>
        </w:rPr>
        <w:t xml:space="preserve">Indeed, </w:t>
      </w:r>
      <w:r w:rsidR="00D529A3" w:rsidRPr="00C77059">
        <w:rPr>
          <w:color w:val="C00000"/>
        </w:rPr>
        <w:t xml:space="preserve">there will be </w:t>
      </w:r>
      <w:r w:rsidR="00BE5697" w:rsidRPr="00C77059">
        <w:rPr>
          <w:color w:val="C00000"/>
        </w:rPr>
        <w:t>a tremendous</w:t>
      </w:r>
      <w:r w:rsidR="00D529A3" w:rsidRPr="00C77059">
        <w:rPr>
          <w:color w:val="C00000"/>
        </w:rPr>
        <w:t xml:space="preserve"> </w:t>
      </w:r>
      <w:r w:rsidR="00BE5697" w:rsidRPr="00C77059">
        <w:rPr>
          <w:color w:val="C00000"/>
        </w:rPr>
        <w:t>amount of suffering</w:t>
      </w:r>
      <w:r w:rsidR="00D546DF" w:rsidRPr="00C77059">
        <w:rPr>
          <w:color w:val="C00000"/>
        </w:rPr>
        <w:t>,</w:t>
      </w:r>
      <w:r w:rsidR="005C20A4" w:rsidRPr="00C77059">
        <w:rPr>
          <w:color w:val="C00000"/>
          <w:vertAlign w:val="superscript"/>
        </w:rPr>
        <w:t>[i</w:t>
      </w:r>
      <w:r w:rsidR="00BE5697" w:rsidRPr="00C77059">
        <w:rPr>
          <w:color w:val="C00000"/>
          <w:vertAlign w:val="superscript"/>
        </w:rPr>
        <w:t>]</w:t>
      </w:r>
      <w:r w:rsidRPr="00C77059">
        <w:rPr>
          <w:color w:val="C00000"/>
        </w:rPr>
        <w:t xml:space="preserve"> </w:t>
      </w:r>
      <w:r w:rsidR="00D546DF" w:rsidRPr="00C77059">
        <w:rPr>
          <w:color w:val="C00000"/>
        </w:rPr>
        <w:t xml:space="preserve">such </w:t>
      </w:r>
      <w:r w:rsidRPr="00C77059">
        <w:rPr>
          <w:color w:val="C00000"/>
        </w:rPr>
        <w:t xml:space="preserve">which hasn’t </w:t>
      </w:r>
      <w:r w:rsidR="003F0FAB" w:rsidRPr="00C77059">
        <w:rPr>
          <w:color w:val="C00000"/>
        </w:rPr>
        <w:t>occurred</w:t>
      </w:r>
      <w:r w:rsidRPr="00C77059">
        <w:rPr>
          <w:color w:val="C00000"/>
        </w:rPr>
        <w:t xml:space="preserve"> from the beginning of time until </w:t>
      </w:r>
      <w:r w:rsidR="00BE5697" w:rsidRPr="00C77059">
        <w:rPr>
          <w:color w:val="C00000"/>
        </w:rPr>
        <w:t>then</w:t>
      </w:r>
      <w:r w:rsidRPr="00C77059">
        <w:rPr>
          <w:color w:val="C00000"/>
        </w:rPr>
        <w:t xml:space="preserve">, nor will </w:t>
      </w:r>
      <w:r w:rsidR="003F0FAB" w:rsidRPr="00C77059">
        <w:rPr>
          <w:color w:val="C00000"/>
        </w:rPr>
        <w:t>occur</w:t>
      </w:r>
      <w:r w:rsidRPr="00C77059">
        <w:rPr>
          <w:color w:val="C00000"/>
        </w:rPr>
        <w:t xml:space="preserve"> any time after</w:t>
      </w:r>
      <w:r w:rsidR="00D529A3" w:rsidRPr="00C77059">
        <w:rPr>
          <w:color w:val="C00000"/>
        </w:rPr>
        <w:t>wards</w:t>
      </w:r>
      <w:r w:rsidRPr="00C77059">
        <w:rPr>
          <w:color w:val="C00000"/>
        </w:rPr>
        <w:t xml:space="preserve">. </w:t>
      </w:r>
      <w:r w:rsidRPr="00C77059">
        <w:rPr>
          <w:color w:val="C00000"/>
          <w:vertAlign w:val="superscript"/>
        </w:rPr>
        <w:t>22</w:t>
      </w:r>
      <w:r w:rsidRPr="00C77059">
        <w:rPr>
          <w:color w:val="C00000"/>
        </w:rPr>
        <w:t xml:space="preserve">And if </w:t>
      </w:r>
      <w:r w:rsidR="00D546DF" w:rsidRPr="00C77059">
        <w:rPr>
          <w:color w:val="C00000"/>
        </w:rPr>
        <w:t xml:space="preserve">it weren’t for </w:t>
      </w:r>
      <w:r w:rsidR="002A0982" w:rsidRPr="00C77059">
        <w:rPr>
          <w:color w:val="C00000"/>
        </w:rPr>
        <w:t>those days having been cut short</w:t>
      </w:r>
      <w:r w:rsidRPr="00C77059">
        <w:rPr>
          <w:color w:val="C00000"/>
        </w:rPr>
        <w:t xml:space="preserve">, then </w:t>
      </w:r>
      <w:r w:rsidR="00D529A3" w:rsidRPr="00C77059">
        <w:rPr>
          <w:color w:val="C00000"/>
        </w:rPr>
        <w:t>not a single living being</w:t>
      </w:r>
      <w:r w:rsidR="005C20A4" w:rsidRPr="00C77059">
        <w:rPr>
          <w:color w:val="C00000"/>
          <w:vertAlign w:val="superscript"/>
        </w:rPr>
        <w:t>[j</w:t>
      </w:r>
      <w:r w:rsidR="009D1699" w:rsidRPr="00C77059">
        <w:rPr>
          <w:color w:val="C00000"/>
          <w:vertAlign w:val="superscript"/>
        </w:rPr>
        <w:t>]</w:t>
      </w:r>
      <w:r w:rsidR="009D1699" w:rsidRPr="00C77059">
        <w:rPr>
          <w:color w:val="C00000"/>
        </w:rPr>
        <w:t xml:space="preserve"> </w:t>
      </w:r>
      <w:r w:rsidR="00D529A3" w:rsidRPr="00C77059">
        <w:rPr>
          <w:color w:val="C00000"/>
        </w:rPr>
        <w:t>would</w:t>
      </w:r>
      <w:r w:rsidR="001803AD" w:rsidRPr="00C77059">
        <w:rPr>
          <w:color w:val="C00000"/>
        </w:rPr>
        <w:t xml:space="preserve"> survive; but t</w:t>
      </w:r>
      <w:r w:rsidR="0091555C" w:rsidRPr="00C77059">
        <w:rPr>
          <w:color w:val="C00000"/>
        </w:rPr>
        <w:t>hose days will be cut short o</w:t>
      </w:r>
      <w:r w:rsidRPr="00C77059">
        <w:rPr>
          <w:color w:val="C00000"/>
        </w:rPr>
        <w:t>n accou</w:t>
      </w:r>
      <w:r w:rsidR="002A0982" w:rsidRPr="00C77059">
        <w:rPr>
          <w:color w:val="C00000"/>
        </w:rPr>
        <w:t xml:space="preserve">nt of the Chosen Ones. </w:t>
      </w:r>
      <w:r w:rsidR="002A0982" w:rsidRPr="00C77059">
        <w:rPr>
          <w:color w:val="C00000"/>
          <w:vertAlign w:val="superscript"/>
        </w:rPr>
        <w:t>23</w:t>
      </w:r>
      <w:r w:rsidR="002A0982" w:rsidRPr="00C77059">
        <w:rPr>
          <w:color w:val="C00000"/>
        </w:rPr>
        <w:t xml:space="preserve">At that time, if someone </w:t>
      </w:r>
      <w:r w:rsidR="003F0FAB" w:rsidRPr="00C77059">
        <w:rPr>
          <w:color w:val="C00000"/>
        </w:rPr>
        <w:t>says to you</w:t>
      </w:r>
      <w:r w:rsidR="002A0982" w:rsidRPr="00C77059">
        <w:rPr>
          <w:color w:val="C00000"/>
        </w:rPr>
        <w:t>, ‘Look here—the Messiah’ or ‘</w:t>
      </w:r>
      <w:r w:rsidR="003F0FAB" w:rsidRPr="00C77059">
        <w:rPr>
          <w:color w:val="C00000"/>
        </w:rPr>
        <w:t>H</w:t>
      </w:r>
      <w:r w:rsidR="002A0982" w:rsidRPr="00C77059">
        <w:rPr>
          <w:color w:val="C00000"/>
        </w:rPr>
        <w:t>ere</w:t>
      </w:r>
      <w:r w:rsidR="003F0FAB" w:rsidRPr="00C77059">
        <w:rPr>
          <w:color w:val="C00000"/>
        </w:rPr>
        <w:t xml:space="preserve"> </w:t>
      </w:r>
      <w:r w:rsidR="003F0FAB" w:rsidRPr="00C77059">
        <w:rPr>
          <w:i/>
          <w:color w:val="C00000"/>
        </w:rPr>
        <w:t>he is</w:t>
      </w:r>
      <w:r w:rsidR="002A0982" w:rsidRPr="00C77059">
        <w:rPr>
          <w:color w:val="C00000"/>
        </w:rPr>
        <w:t xml:space="preserve">’, don’t believe him, </w:t>
      </w:r>
      <w:r w:rsidR="002A0982" w:rsidRPr="00C77059">
        <w:rPr>
          <w:color w:val="C00000"/>
          <w:vertAlign w:val="superscript"/>
        </w:rPr>
        <w:t>24</w:t>
      </w:r>
      <w:r w:rsidR="002A0982" w:rsidRPr="00C77059">
        <w:rPr>
          <w:color w:val="C00000"/>
        </w:rPr>
        <w:t xml:space="preserve">since false </w:t>
      </w:r>
      <w:r w:rsidR="003F0FAB" w:rsidRPr="00C77059">
        <w:rPr>
          <w:color w:val="C00000"/>
        </w:rPr>
        <w:t>Messiahs</w:t>
      </w:r>
      <w:r w:rsidR="002A0982" w:rsidRPr="00C77059">
        <w:rPr>
          <w:color w:val="C00000"/>
        </w:rPr>
        <w:t xml:space="preserve"> will come to the forefront and </w:t>
      </w:r>
      <w:r w:rsidR="003F0FAB" w:rsidRPr="00C77059">
        <w:rPr>
          <w:color w:val="C00000"/>
        </w:rPr>
        <w:t>produce</w:t>
      </w:r>
      <w:r w:rsidR="002A0982" w:rsidRPr="00C77059">
        <w:rPr>
          <w:color w:val="C00000"/>
        </w:rPr>
        <w:t xml:space="preserve"> great signs </w:t>
      </w:r>
      <w:r w:rsidR="003F0FAB" w:rsidRPr="00C77059">
        <w:rPr>
          <w:color w:val="C00000"/>
        </w:rPr>
        <w:t xml:space="preserve">and </w:t>
      </w:r>
      <w:r w:rsidR="002A0982" w:rsidRPr="00C77059">
        <w:rPr>
          <w:color w:val="C00000"/>
        </w:rPr>
        <w:t xml:space="preserve">wonders </w:t>
      </w:r>
      <w:r w:rsidR="0094274A" w:rsidRPr="00C77059">
        <w:rPr>
          <w:color w:val="C00000"/>
        </w:rPr>
        <w:t>(</w:t>
      </w:r>
      <w:r w:rsidR="0094274A" w:rsidRPr="00C77059">
        <w:rPr>
          <w:i/>
          <w:color w:val="C00000"/>
        </w:rPr>
        <w:t>i.e., portents and spectacular miracles</w:t>
      </w:r>
      <w:r w:rsidR="0094274A" w:rsidRPr="00C77059">
        <w:rPr>
          <w:color w:val="C00000"/>
        </w:rPr>
        <w:t xml:space="preserve">) </w:t>
      </w:r>
      <w:r w:rsidR="003F0FAB" w:rsidRPr="00C77059">
        <w:rPr>
          <w:color w:val="C00000"/>
        </w:rPr>
        <w:t>i</w:t>
      </w:r>
      <w:r w:rsidR="002A0982" w:rsidRPr="00C77059">
        <w:rPr>
          <w:color w:val="C00000"/>
        </w:rPr>
        <w:t>n order to deceive</w:t>
      </w:r>
      <w:r w:rsidR="003F0FAB" w:rsidRPr="00C77059">
        <w:rPr>
          <w:color w:val="C00000"/>
        </w:rPr>
        <w:t xml:space="preserve"> </w:t>
      </w:r>
      <w:r w:rsidR="003F0FAB" w:rsidRPr="00C77059">
        <w:rPr>
          <w:i/>
          <w:color w:val="C00000"/>
        </w:rPr>
        <w:t>people</w:t>
      </w:r>
      <w:r w:rsidR="002A0982" w:rsidRPr="00C77059">
        <w:rPr>
          <w:color w:val="C00000"/>
        </w:rPr>
        <w:t xml:space="preserve">, </w:t>
      </w:r>
      <w:r w:rsidR="003F0FAB" w:rsidRPr="00C77059">
        <w:rPr>
          <w:color w:val="C00000"/>
        </w:rPr>
        <w:t xml:space="preserve">and </w:t>
      </w:r>
      <w:r w:rsidR="002A0982" w:rsidRPr="00C77059">
        <w:rPr>
          <w:color w:val="C00000"/>
        </w:rPr>
        <w:t xml:space="preserve">if possible, even deceive the Chosen Ones. </w:t>
      </w:r>
      <w:r w:rsidR="002A0982" w:rsidRPr="00C77059">
        <w:rPr>
          <w:color w:val="C00000"/>
          <w:vertAlign w:val="superscript"/>
        </w:rPr>
        <w:t>25</w:t>
      </w:r>
      <w:r w:rsidR="003F0FAB" w:rsidRPr="00C77059">
        <w:rPr>
          <w:color w:val="C00000"/>
        </w:rPr>
        <w:t>There now—</w:t>
      </w:r>
      <w:r w:rsidR="002A0982" w:rsidRPr="00C77059">
        <w:rPr>
          <w:color w:val="C00000"/>
        </w:rPr>
        <w:t xml:space="preserve">I’ve told you this ahead of time. </w:t>
      </w:r>
      <w:r w:rsidR="002A0982" w:rsidRPr="00C77059">
        <w:rPr>
          <w:color w:val="C00000"/>
          <w:vertAlign w:val="superscript"/>
        </w:rPr>
        <w:lastRenderedPageBreak/>
        <w:t>26</w:t>
      </w:r>
      <w:r w:rsidR="002A0982" w:rsidRPr="00C77059">
        <w:rPr>
          <w:color w:val="C00000"/>
        </w:rPr>
        <w:t xml:space="preserve">Consequently, if anyone </w:t>
      </w:r>
      <w:r w:rsidR="002A602E" w:rsidRPr="00C77059">
        <w:rPr>
          <w:color w:val="C00000"/>
        </w:rPr>
        <w:t>says</w:t>
      </w:r>
      <w:r w:rsidR="002A0982" w:rsidRPr="00C77059">
        <w:rPr>
          <w:color w:val="C00000"/>
        </w:rPr>
        <w:t xml:space="preserve"> to you, ‘Look—here he is out in the countrysi</w:t>
      </w:r>
      <w:r w:rsidR="00B55469" w:rsidRPr="00C77059">
        <w:rPr>
          <w:color w:val="C00000"/>
        </w:rPr>
        <w:t xml:space="preserve">de’, don’t go out there; </w:t>
      </w:r>
      <w:r w:rsidR="002A0982" w:rsidRPr="00C77059">
        <w:rPr>
          <w:color w:val="C00000"/>
        </w:rPr>
        <w:t>‘</w:t>
      </w:r>
      <w:r w:rsidR="003F0FAB" w:rsidRPr="00C77059">
        <w:rPr>
          <w:color w:val="C00000"/>
        </w:rPr>
        <w:t>Look</w:t>
      </w:r>
      <w:r w:rsidR="00665BC0" w:rsidRPr="00C77059">
        <w:rPr>
          <w:color w:val="C00000"/>
        </w:rPr>
        <w:t xml:space="preserve">—he’s in his </w:t>
      </w:r>
      <w:r w:rsidR="00CB02B7" w:rsidRPr="00C77059">
        <w:rPr>
          <w:color w:val="C00000"/>
        </w:rPr>
        <w:t>bedroom</w:t>
      </w:r>
      <w:r w:rsidR="00665BC0" w:rsidRPr="00C77059">
        <w:rPr>
          <w:color w:val="C00000"/>
        </w:rPr>
        <w:t>’</w:t>
      </w:r>
      <w:r w:rsidR="007279B5" w:rsidRPr="00C77059">
        <w:rPr>
          <w:color w:val="C00000"/>
        </w:rPr>
        <w:t>,</w:t>
      </w:r>
      <w:r w:rsidR="00665BC0" w:rsidRPr="00C77059">
        <w:rPr>
          <w:color w:val="C00000"/>
        </w:rPr>
        <w:t xml:space="preserve"> don’t believe it.</w:t>
      </w:r>
      <w:r w:rsidR="00236118" w:rsidRPr="00C77059">
        <w:rPr>
          <w:color w:val="C00000"/>
          <w:vertAlign w:val="superscript"/>
        </w:rPr>
        <w:t>[F]</w:t>
      </w:r>
      <w:r w:rsidR="00665BC0" w:rsidRPr="00C77059">
        <w:rPr>
          <w:color w:val="C00000"/>
        </w:rPr>
        <w:t xml:space="preserve"> </w:t>
      </w:r>
      <w:r w:rsidR="00665BC0" w:rsidRPr="00C77059">
        <w:rPr>
          <w:color w:val="C00000"/>
          <w:vertAlign w:val="superscript"/>
        </w:rPr>
        <w:t>27</w:t>
      </w:r>
      <w:r w:rsidR="00665BC0" w:rsidRPr="00C77059">
        <w:rPr>
          <w:color w:val="C00000"/>
        </w:rPr>
        <w:t>For</w:t>
      </w:r>
      <w:r w:rsidR="008563AC" w:rsidRPr="00C77059">
        <w:rPr>
          <w:color w:val="C00000"/>
        </w:rPr>
        <w:t xml:space="preserve"> </w:t>
      </w:r>
      <w:r w:rsidR="008563AC" w:rsidRPr="00C77059">
        <w:rPr>
          <w:i/>
          <w:color w:val="C00000"/>
        </w:rPr>
        <w:t>you see</w:t>
      </w:r>
      <w:r w:rsidR="008563AC" w:rsidRPr="00C77059">
        <w:rPr>
          <w:color w:val="C00000"/>
        </w:rPr>
        <w:t>,</w:t>
      </w:r>
      <w:r w:rsidR="00665BC0" w:rsidRPr="00C77059">
        <w:rPr>
          <w:color w:val="C00000"/>
        </w:rPr>
        <w:t xml:space="preserve"> </w:t>
      </w:r>
      <w:r w:rsidR="007279B5" w:rsidRPr="00C77059">
        <w:rPr>
          <w:color w:val="C00000"/>
        </w:rPr>
        <w:t xml:space="preserve">a flash of </w:t>
      </w:r>
      <w:r w:rsidR="00665BC0" w:rsidRPr="00C77059">
        <w:rPr>
          <w:color w:val="C00000"/>
        </w:rPr>
        <w:t xml:space="preserve">lighting </w:t>
      </w:r>
      <w:r w:rsidR="007279B5" w:rsidRPr="00C77059">
        <w:rPr>
          <w:color w:val="C00000"/>
        </w:rPr>
        <w:t>originates in</w:t>
      </w:r>
      <w:r w:rsidR="00665BC0" w:rsidRPr="00C77059">
        <w:rPr>
          <w:color w:val="C00000"/>
        </w:rPr>
        <w:t xml:space="preserve"> the east and </w:t>
      </w:r>
      <w:r w:rsidR="007279B5" w:rsidRPr="00C77059">
        <w:rPr>
          <w:color w:val="C00000"/>
        </w:rPr>
        <w:t xml:space="preserve">appears </w:t>
      </w:r>
      <w:r w:rsidR="007279B5" w:rsidRPr="00C77059">
        <w:rPr>
          <w:i/>
          <w:color w:val="C00000"/>
        </w:rPr>
        <w:t>across the sky</w:t>
      </w:r>
      <w:r w:rsidR="007279B5" w:rsidRPr="00C77059">
        <w:rPr>
          <w:color w:val="C00000"/>
        </w:rPr>
        <w:t xml:space="preserve"> all the way to t</w:t>
      </w:r>
      <w:r w:rsidR="008563AC" w:rsidRPr="00C77059">
        <w:rPr>
          <w:color w:val="C00000"/>
        </w:rPr>
        <w:t xml:space="preserve">he west; </w:t>
      </w:r>
      <w:r w:rsidR="008512AB" w:rsidRPr="00C77059">
        <w:rPr>
          <w:color w:val="C00000"/>
        </w:rPr>
        <w:t>the appearance of the Man</w:t>
      </w:r>
      <w:r w:rsidR="005C20A4" w:rsidRPr="00C77059">
        <w:rPr>
          <w:color w:val="C00000"/>
          <w:vertAlign w:val="superscript"/>
        </w:rPr>
        <w:t>[k</w:t>
      </w:r>
      <w:r w:rsidR="00C07CFC" w:rsidRPr="00C77059">
        <w:rPr>
          <w:color w:val="C00000"/>
          <w:vertAlign w:val="superscript"/>
        </w:rPr>
        <w:t>]</w:t>
      </w:r>
      <w:r w:rsidR="008512AB" w:rsidRPr="00C77059">
        <w:rPr>
          <w:color w:val="C00000"/>
        </w:rPr>
        <w:t xml:space="preserve"> will be the same way</w:t>
      </w:r>
      <w:r w:rsidR="00C07CFC" w:rsidRPr="00C77059">
        <w:rPr>
          <w:color w:val="C00000"/>
        </w:rPr>
        <w:t xml:space="preserve">. </w:t>
      </w:r>
      <w:r w:rsidR="00C07CFC" w:rsidRPr="00C77059">
        <w:rPr>
          <w:color w:val="C00000"/>
          <w:vertAlign w:val="superscript"/>
        </w:rPr>
        <w:t>28</w:t>
      </w:r>
      <w:r w:rsidR="00C07CFC" w:rsidRPr="00C77059">
        <w:rPr>
          <w:color w:val="C00000"/>
        </w:rPr>
        <w:t xml:space="preserve">Wherever the </w:t>
      </w:r>
      <w:r w:rsidR="004A4BD7" w:rsidRPr="00C77059">
        <w:rPr>
          <w:color w:val="C00000"/>
        </w:rPr>
        <w:t>carcass</w:t>
      </w:r>
      <w:r w:rsidR="00C07CFC" w:rsidRPr="00C77059">
        <w:rPr>
          <w:color w:val="C00000"/>
        </w:rPr>
        <w:t xml:space="preserve"> is, the vultures will </w:t>
      </w:r>
      <w:r w:rsidR="00A15139" w:rsidRPr="00C77059">
        <w:rPr>
          <w:color w:val="C00000"/>
        </w:rPr>
        <w:t>aggregate</w:t>
      </w:r>
      <w:r w:rsidR="00C07CFC" w:rsidRPr="00C77059">
        <w:rPr>
          <w:color w:val="C00000"/>
        </w:rPr>
        <w:t>.</w:t>
      </w:r>
    </w:p>
    <w:p w:rsidR="00680879" w:rsidRPr="00C77059" w:rsidRDefault="00680879" w:rsidP="00BD4324">
      <w:pPr>
        <w:pStyle w:val="spacer-inter-prose"/>
        <w:rPr>
          <w:color w:val="C00000"/>
        </w:rPr>
      </w:pPr>
    </w:p>
    <w:p w:rsidR="00C07CFC" w:rsidRPr="00C77059" w:rsidRDefault="00C07CFC" w:rsidP="0088788E">
      <w:pPr>
        <w:pStyle w:val="verses-narrative"/>
        <w:rPr>
          <w:color w:val="C00000"/>
        </w:rPr>
      </w:pPr>
      <w:r w:rsidRPr="00C77059">
        <w:rPr>
          <w:color w:val="C00000"/>
          <w:vertAlign w:val="superscript"/>
        </w:rPr>
        <w:t>29</w:t>
      </w:r>
      <w:r w:rsidR="00A97BFE" w:rsidRPr="00C77059">
        <w:rPr>
          <w:color w:val="C00000"/>
        </w:rPr>
        <w:t>”</w:t>
      </w:r>
      <w:r w:rsidR="008563AC" w:rsidRPr="00C77059">
        <w:rPr>
          <w:color w:val="C00000"/>
        </w:rPr>
        <w:t>Right</w:t>
      </w:r>
      <w:r w:rsidRPr="00C77059">
        <w:rPr>
          <w:color w:val="C00000"/>
        </w:rPr>
        <w:t xml:space="preserve"> after the </w:t>
      </w:r>
      <w:r w:rsidR="008563AC" w:rsidRPr="00C77059">
        <w:rPr>
          <w:color w:val="C00000"/>
        </w:rPr>
        <w:t>suffering</w:t>
      </w:r>
      <w:r w:rsidRPr="00C77059">
        <w:rPr>
          <w:color w:val="C00000"/>
        </w:rPr>
        <w:t xml:space="preserve"> of those days,</w:t>
      </w:r>
    </w:p>
    <w:p w:rsidR="007917B3" w:rsidRPr="00C77059" w:rsidRDefault="007917B3" w:rsidP="007917B3">
      <w:pPr>
        <w:pStyle w:val="spacer-inter-prose"/>
        <w:rPr>
          <w:color w:val="C00000"/>
        </w:rPr>
      </w:pPr>
    </w:p>
    <w:p w:rsidR="00C07CFC" w:rsidRPr="00C77059" w:rsidRDefault="008563AC" w:rsidP="00C07CFC">
      <w:pPr>
        <w:pStyle w:val="verses-prose"/>
        <w:rPr>
          <w:color w:val="C00000"/>
        </w:rPr>
      </w:pPr>
      <w:r w:rsidRPr="00C77059">
        <w:rPr>
          <w:color w:val="C00000"/>
        </w:rPr>
        <w:t>The sun will go dark</w:t>
      </w:r>
    </w:p>
    <w:p w:rsidR="00C07CFC" w:rsidRPr="00C77059" w:rsidRDefault="008563AC" w:rsidP="00C07CFC">
      <w:pPr>
        <w:pStyle w:val="verses-prose"/>
        <w:rPr>
          <w:color w:val="C00000"/>
        </w:rPr>
      </w:pPr>
      <w:r w:rsidRPr="00C77059">
        <w:rPr>
          <w:color w:val="C00000"/>
        </w:rPr>
        <w:t>A</w:t>
      </w:r>
      <w:r w:rsidR="00C07CFC" w:rsidRPr="00C77059">
        <w:rPr>
          <w:color w:val="C00000"/>
        </w:rPr>
        <w:t xml:space="preserve">nd the moon won’t </w:t>
      </w:r>
      <w:r w:rsidRPr="00C77059">
        <w:rPr>
          <w:color w:val="C00000"/>
        </w:rPr>
        <w:t>shine</w:t>
      </w:r>
    </w:p>
    <w:p w:rsidR="00C07CFC" w:rsidRPr="00C77059" w:rsidRDefault="00C07CFC" w:rsidP="00C07CFC">
      <w:pPr>
        <w:pStyle w:val="verses-prose"/>
        <w:rPr>
          <w:color w:val="C00000"/>
        </w:rPr>
      </w:pPr>
      <w:r w:rsidRPr="00C77059">
        <w:rPr>
          <w:color w:val="C00000"/>
        </w:rPr>
        <w:t>Th</w:t>
      </w:r>
      <w:r w:rsidR="008563AC" w:rsidRPr="00C77059">
        <w:rPr>
          <w:color w:val="C00000"/>
        </w:rPr>
        <w:t>e stars will fall from the sky</w:t>
      </w:r>
    </w:p>
    <w:p w:rsidR="004A4BD7" w:rsidRPr="00C77059" w:rsidRDefault="00C07CFC" w:rsidP="00C07CFC">
      <w:pPr>
        <w:pStyle w:val="verses-prose"/>
        <w:rPr>
          <w:color w:val="C00000"/>
        </w:rPr>
      </w:pPr>
      <w:r w:rsidRPr="00C77059">
        <w:rPr>
          <w:color w:val="C00000"/>
        </w:rPr>
        <w:t xml:space="preserve">The </w:t>
      </w:r>
      <w:r w:rsidR="004A4BD7" w:rsidRPr="00C77059">
        <w:rPr>
          <w:color w:val="C00000"/>
        </w:rPr>
        <w:t>wonder and might of the sky into heaven will be shaken</w:t>
      </w:r>
    </w:p>
    <w:p w:rsidR="00680879" w:rsidRPr="00C77059" w:rsidRDefault="00680879" w:rsidP="00BD4324">
      <w:pPr>
        <w:pStyle w:val="spacer-inter-prose"/>
        <w:rPr>
          <w:color w:val="C00000"/>
        </w:rPr>
      </w:pPr>
    </w:p>
    <w:p w:rsidR="00C07CFC" w:rsidRPr="00C77059" w:rsidRDefault="00212DEB" w:rsidP="00C07CFC">
      <w:pPr>
        <w:pStyle w:val="verses-non-indented-narrative"/>
        <w:rPr>
          <w:color w:val="C00000"/>
        </w:rPr>
      </w:pPr>
      <w:r w:rsidRPr="00C77059">
        <w:rPr>
          <w:color w:val="C00000"/>
          <w:vertAlign w:val="superscript"/>
        </w:rPr>
        <w:t>30</w:t>
      </w:r>
      <w:r w:rsidR="00D43806" w:rsidRPr="00C77059">
        <w:rPr>
          <w:color w:val="C00000"/>
        </w:rPr>
        <w:t>”</w:t>
      </w:r>
      <w:r w:rsidRPr="00C77059">
        <w:rPr>
          <w:color w:val="C00000"/>
        </w:rPr>
        <w:t>T</w:t>
      </w:r>
      <w:r w:rsidR="002544BD" w:rsidRPr="00C77059">
        <w:rPr>
          <w:color w:val="C00000"/>
        </w:rPr>
        <w:t xml:space="preserve">hen the </w:t>
      </w:r>
      <w:r w:rsidR="00C07CFC" w:rsidRPr="00C77059">
        <w:rPr>
          <w:color w:val="C00000"/>
        </w:rPr>
        <w:t>Man</w:t>
      </w:r>
      <w:r w:rsidR="002544BD" w:rsidRPr="00C77059">
        <w:rPr>
          <w:color w:val="C00000"/>
        </w:rPr>
        <w:t>’s sign</w:t>
      </w:r>
      <w:r w:rsidR="00C07CFC" w:rsidRPr="00C77059">
        <w:rPr>
          <w:color w:val="C00000"/>
        </w:rPr>
        <w:t xml:space="preserve"> will </w:t>
      </w:r>
      <w:r w:rsidR="002544BD" w:rsidRPr="00C77059">
        <w:rPr>
          <w:color w:val="C00000"/>
        </w:rPr>
        <w:t xml:space="preserve">appear </w:t>
      </w:r>
      <w:r w:rsidR="004A4BD7" w:rsidRPr="00C77059">
        <w:rPr>
          <w:color w:val="C00000"/>
        </w:rPr>
        <w:t>in the sky</w:t>
      </w:r>
      <w:r w:rsidR="00C07CFC" w:rsidRPr="00C77059">
        <w:rPr>
          <w:color w:val="C00000"/>
        </w:rPr>
        <w:t xml:space="preserve">, and then all the </w:t>
      </w:r>
      <w:r w:rsidR="002F68AC" w:rsidRPr="00C77059">
        <w:rPr>
          <w:color w:val="C00000"/>
        </w:rPr>
        <w:t>nationalities</w:t>
      </w:r>
      <w:r w:rsidR="005C20A4" w:rsidRPr="00C77059">
        <w:rPr>
          <w:color w:val="C00000"/>
          <w:vertAlign w:val="superscript"/>
        </w:rPr>
        <w:t>[l</w:t>
      </w:r>
      <w:r w:rsidR="002F68AC" w:rsidRPr="00C77059">
        <w:rPr>
          <w:color w:val="C00000"/>
          <w:vertAlign w:val="superscript"/>
        </w:rPr>
        <w:t>]</w:t>
      </w:r>
      <w:r w:rsidR="002F68AC" w:rsidRPr="00C77059">
        <w:rPr>
          <w:color w:val="C00000"/>
        </w:rPr>
        <w:t xml:space="preserve"> in the world </w:t>
      </w:r>
      <w:r w:rsidR="00C07CFC" w:rsidRPr="00C77059">
        <w:rPr>
          <w:color w:val="C00000"/>
        </w:rPr>
        <w:t xml:space="preserve">will </w:t>
      </w:r>
      <w:r w:rsidR="002F68AC" w:rsidRPr="00C77059">
        <w:rPr>
          <w:color w:val="C00000"/>
        </w:rPr>
        <w:t>be deeply sorry</w:t>
      </w:r>
      <w:r w:rsidR="005C20A4" w:rsidRPr="00C77059">
        <w:rPr>
          <w:color w:val="C00000"/>
          <w:vertAlign w:val="superscript"/>
        </w:rPr>
        <w:t>[m</w:t>
      </w:r>
      <w:r w:rsidRPr="00C77059">
        <w:rPr>
          <w:color w:val="C00000"/>
          <w:vertAlign w:val="superscript"/>
        </w:rPr>
        <w:t>]</w:t>
      </w:r>
      <w:r w:rsidRPr="00C77059">
        <w:rPr>
          <w:color w:val="C00000"/>
        </w:rPr>
        <w:t xml:space="preserve"> as they see</w:t>
      </w:r>
      <w:r w:rsidR="00D43806" w:rsidRPr="00C77059">
        <w:rPr>
          <w:color w:val="C00000"/>
        </w:rPr>
        <w:t xml:space="preserve"> </w:t>
      </w:r>
      <w:r w:rsidR="005A2EE7" w:rsidRPr="00C77059">
        <w:rPr>
          <w:color w:val="C00000"/>
        </w:rPr>
        <w:t>the Man coming upon the clouds in the sky’</w:t>
      </w:r>
      <w:r w:rsidR="005C20A4" w:rsidRPr="00C77059">
        <w:rPr>
          <w:color w:val="C00000"/>
          <w:vertAlign w:val="superscript"/>
        </w:rPr>
        <w:t>[n</w:t>
      </w:r>
      <w:r w:rsidR="002F68AC" w:rsidRPr="00C77059">
        <w:rPr>
          <w:color w:val="C00000"/>
          <w:vertAlign w:val="superscript"/>
        </w:rPr>
        <w:t>]</w:t>
      </w:r>
      <w:r w:rsidR="005A2EE7" w:rsidRPr="00C77059">
        <w:rPr>
          <w:color w:val="C00000"/>
        </w:rPr>
        <w:t xml:space="preserve">. </w:t>
      </w:r>
      <w:r w:rsidR="005A2EE7" w:rsidRPr="00C77059">
        <w:rPr>
          <w:color w:val="C00000"/>
          <w:vertAlign w:val="superscript"/>
        </w:rPr>
        <w:t>31</w:t>
      </w:r>
      <w:r w:rsidR="005A2EE7" w:rsidRPr="00C77059">
        <w:rPr>
          <w:color w:val="C00000"/>
        </w:rPr>
        <w:t xml:space="preserve">And he will send his angels with </w:t>
      </w:r>
      <w:r w:rsidR="005A3DA8" w:rsidRPr="00C77059">
        <w:rPr>
          <w:color w:val="C00000"/>
        </w:rPr>
        <w:t>huge</w:t>
      </w:r>
      <w:r w:rsidR="005A2EE7" w:rsidRPr="00C77059">
        <w:rPr>
          <w:color w:val="C00000"/>
        </w:rPr>
        <w:t xml:space="preserve"> trumpets and they will gather his Chosen Ones from </w:t>
      </w:r>
      <w:r w:rsidR="00387950" w:rsidRPr="00C77059">
        <w:rPr>
          <w:color w:val="C00000"/>
        </w:rPr>
        <w:t>every corner of the earth, from one side of the planet to the othe</w:t>
      </w:r>
      <w:r w:rsidR="002F68AC" w:rsidRPr="00C77059">
        <w:rPr>
          <w:color w:val="C00000"/>
        </w:rPr>
        <w:t>r</w:t>
      </w:r>
      <w:r w:rsidR="005C20A4" w:rsidRPr="00C77059">
        <w:rPr>
          <w:color w:val="C00000"/>
          <w:vertAlign w:val="superscript"/>
        </w:rPr>
        <w:t>[o</w:t>
      </w:r>
      <w:r w:rsidR="00387950" w:rsidRPr="00C77059">
        <w:rPr>
          <w:color w:val="C00000"/>
          <w:vertAlign w:val="superscript"/>
        </w:rPr>
        <w:t>]</w:t>
      </w:r>
      <w:r w:rsidR="005A2EE7" w:rsidRPr="00C77059">
        <w:rPr>
          <w:color w:val="C00000"/>
        </w:rPr>
        <w:t>.</w:t>
      </w:r>
    </w:p>
    <w:p w:rsidR="005A2EE7" w:rsidRPr="00C77059" w:rsidRDefault="005A2EE7" w:rsidP="005A2EE7">
      <w:pPr>
        <w:pStyle w:val="verses-narrative"/>
        <w:rPr>
          <w:color w:val="C00000"/>
        </w:rPr>
      </w:pPr>
      <w:r w:rsidRPr="00C77059">
        <w:rPr>
          <w:color w:val="C00000"/>
          <w:vertAlign w:val="superscript"/>
        </w:rPr>
        <w:t>32</w:t>
      </w:r>
      <w:r w:rsidR="00A97BFE" w:rsidRPr="00C77059">
        <w:rPr>
          <w:color w:val="C00000"/>
        </w:rPr>
        <w:t>”</w:t>
      </w:r>
      <w:r w:rsidRPr="00C77059">
        <w:rPr>
          <w:color w:val="C00000"/>
        </w:rPr>
        <w:t xml:space="preserve">Learn </w:t>
      </w:r>
      <w:r w:rsidR="00EF7D13" w:rsidRPr="00C77059">
        <w:rPr>
          <w:color w:val="C00000"/>
        </w:rPr>
        <w:t xml:space="preserve">from </w:t>
      </w:r>
      <w:r w:rsidR="009663FD" w:rsidRPr="00C77059">
        <w:rPr>
          <w:color w:val="C00000"/>
        </w:rPr>
        <w:t>the</w:t>
      </w:r>
      <w:r w:rsidR="00EF7D13" w:rsidRPr="00C77059">
        <w:rPr>
          <w:color w:val="C00000"/>
        </w:rPr>
        <w:t xml:space="preserve"> </w:t>
      </w:r>
      <w:r w:rsidR="009663FD" w:rsidRPr="00C77059">
        <w:rPr>
          <w:color w:val="C00000"/>
        </w:rPr>
        <w:t>fig tree analogy</w:t>
      </w:r>
      <w:r w:rsidRPr="00C77059">
        <w:rPr>
          <w:color w:val="C00000"/>
        </w:rPr>
        <w:t xml:space="preserve">: when its branches become tender and </w:t>
      </w:r>
      <w:r w:rsidR="000E300B" w:rsidRPr="00C77059">
        <w:rPr>
          <w:color w:val="C00000"/>
        </w:rPr>
        <w:t xml:space="preserve">its </w:t>
      </w:r>
      <w:r w:rsidRPr="00C77059">
        <w:rPr>
          <w:color w:val="C00000"/>
        </w:rPr>
        <w:t xml:space="preserve">leaves </w:t>
      </w:r>
      <w:r w:rsidR="00EF7D13" w:rsidRPr="00C77059">
        <w:rPr>
          <w:color w:val="C00000"/>
        </w:rPr>
        <w:t>bud</w:t>
      </w:r>
      <w:r w:rsidRPr="00C77059">
        <w:rPr>
          <w:color w:val="C00000"/>
        </w:rPr>
        <w:t xml:space="preserve">, know that </w:t>
      </w:r>
      <w:r w:rsidR="00C220B0" w:rsidRPr="00C77059">
        <w:rPr>
          <w:color w:val="C00000"/>
        </w:rPr>
        <w:t>summer</w:t>
      </w:r>
      <w:r w:rsidRPr="00C77059">
        <w:rPr>
          <w:color w:val="C00000"/>
        </w:rPr>
        <w:t xml:space="preserve"> </w:t>
      </w:r>
      <w:r w:rsidR="00EF7D13" w:rsidRPr="00C77059">
        <w:rPr>
          <w:color w:val="C00000"/>
        </w:rPr>
        <w:t>is right around the corner</w:t>
      </w:r>
      <w:r w:rsidRPr="00C77059">
        <w:rPr>
          <w:color w:val="C00000"/>
        </w:rPr>
        <w:t xml:space="preserve">. </w:t>
      </w:r>
      <w:r w:rsidRPr="00C77059">
        <w:rPr>
          <w:color w:val="C00000"/>
          <w:vertAlign w:val="superscript"/>
        </w:rPr>
        <w:t>33</w:t>
      </w:r>
      <w:r w:rsidRPr="00C77059">
        <w:rPr>
          <w:color w:val="C00000"/>
        </w:rPr>
        <w:t>In the same way</w:t>
      </w:r>
      <w:r w:rsidR="00EF7D13" w:rsidRPr="00C77059">
        <w:rPr>
          <w:color w:val="C00000"/>
        </w:rPr>
        <w:t xml:space="preserve">, when we see all these things, know that </w:t>
      </w:r>
      <w:r w:rsidR="00B010AE" w:rsidRPr="00C77059">
        <w:rPr>
          <w:color w:val="C00000"/>
        </w:rPr>
        <w:t>he’ll</w:t>
      </w:r>
      <w:r w:rsidR="005C20A4" w:rsidRPr="00C77059">
        <w:rPr>
          <w:color w:val="C00000"/>
          <w:vertAlign w:val="superscript"/>
        </w:rPr>
        <w:t>[p</w:t>
      </w:r>
      <w:r w:rsidR="00B010AE" w:rsidRPr="00C77059">
        <w:rPr>
          <w:color w:val="C00000"/>
          <w:vertAlign w:val="superscript"/>
        </w:rPr>
        <w:t>]</w:t>
      </w:r>
      <w:r w:rsidR="00EF7D13" w:rsidRPr="00C77059">
        <w:rPr>
          <w:color w:val="C00000"/>
        </w:rPr>
        <w:t xml:space="preserve"> </w:t>
      </w:r>
      <w:r w:rsidR="000E300B" w:rsidRPr="00C77059">
        <w:rPr>
          <w:color w:val="C00000"/>
        </w:rPr>
        <w:t xml:space="preserve">soon </w:t>
      </w:r>
      <w:r w:rsidR="00B010AE" w:rsidRPr="00C77059">
        <w:rPr>
          <w:color w:val="C00000"/>
        </w:rPr>
        <w:t>come knocking</w:t>
      </w:r>
      <w:r w:rsidR="00C220B0" w:rsidRPr="00C77059">
        <w:rPr>
          <w:color w:val="C00000"/>
        </w:rPr>
        <w:t xml:space="preserve"> at the door</w:t>
      </w:r>
      <w:r w:rsidRPr="00C77059">
        <w:rPr>
          <w:color w:val="C00000"/>
        </w:rPr>
        <w:t xml:space="preserve">. </w:t>
      </w:r>
      <w:r w:rsidRPr="00C77059">
        <w:rPr>
          <w:color w:val="C00000"/>
          <w:vertAlign w:val="superscript"/>
        </w:rPr>
        <w:t>34</w:t>
      </w:r>
      <w:r w:rsidR="005F0FEC" w:rsidRPr="00C77059">
        <w:rPr>
          <w:color w:val="C00000"/>
        </w:rPr>
        <w:t>I’m telling you for sure—</w:t>
      </w:r>
      <w:r w:rsidR="00DB4881" w:rsidRPr="00C77059">
        <w:rPr>
          <w:color w:val="C00000"/>
        </w:rPr>
        <w:t>that</w:t>
      </w:r>
      <w:r w:rsidR="00C220B0" w:rsidRPr="00C77059">
        <w:rPr>
          <w:color w:val="C00000"/>
        </w:rPr>
        <w:t xml:space="preserve"> </w:t>
      </w:r>
      <w:r w:rsidR="00DB4881" w:rsidRPr="00C77059">
        <w:rPr>
          <w:color w:val="C00000"/>
        </w:rPr>
        <w:t>very</w:t>
      </w:r>
      <w:r w:rsidR="008F211D" w:rsidRPr="00C77059">
        <w:rPr>
          <w:color w:val="C00000"/>
        </w:rPr>
        <w:t xml:space="preserve"> </w:t>
      </w:r>
      <w:r w:rsidR="00C220B0" w:rsidRPr="00C77059">
        <w:rPr>
          <w:color w:val="C00000"/>
        </w:rPr>
        <w:t xml:space="preserve">generation won’t </w:t>
      </w:r>
      <w:r w:rsidR="008F211D" w:rsidRPr="00C77059">
        <w:rPr>
          <w:color w:val="C00000"/>
        </w:rPr>
        <w:t>go away</w:t>
      </w:r>
      <w:r w:rsidR="00C220B0" w:rsidRPr="00C77059">
        <w:rPr>
          <w:color w:val="C00000"/>
        </w:rPr>
        <w:t xml:space="preserve"> until all these things happen. </w:t>
      </w:r>
      <w:r w:rsidR="00C220B0" w:rsidRPr="00C77059">
        <w:rPr>
          <w:color w:val="C00000"/>
          <w:vertAlign w:val="superscript"/>
        </w:rPr>
        <w:t>35</w:t>
      </w:r>
      <w:r w:rsidR="00C220B0" w:rsidRPr="00C77059">
        <w:rPr>
          <w:color w:val="C00000"/>
        </w:rPr>
        <w:t xml:space="preserve">The sky and the earth will </w:t>
      </w:r>
      <w:r w:rsidR="006A5FEC" w:rsidRPr="00C77059">
        <w:rPr>
          <w:color w:val="C00000"/>
        </w:rPr>
        <w:t>fade</w:t>
      </w:r>
      <w:r w:rsidR="008F211D" w:rsidRPr="00C77059">
        <w:rPr>
          <w:color w:val="C00000"/>
        </w:rPr>
        <w:t xml:space="preserve"> away</w:t>
      </w:r>
      <w:r w:rsidR="00C220B0" w:rsidRPr="00C77059">
        <w:rPr>
          <w:color w:val="C00000"/>
        </w:rPr>
        <w:t>, but these words of mine will certainly not</w:t>
      </w:r>
      <w:r w:rsidR="002362C7" w:rsidRPr="00C77059">
        <w:rPr>
          <w:color w:val="C00000"/>
        </w:rPr>
        <w:t xml:space="preserve"> go away</w:t>
      </w:r>
      <w:r w:rsidR="00C220B0" w:rsidRPr="00C77059">
        <w:rPr>
          <w:color w:val="C00000"/>
        </w:rPr>
        <w:t>.</w:t>
      </w:r>
    </w:p>
    <w:p w:rsidR="00C220B0" w:rsidRPr="00C77059" w:rsidRDefault="00C220B0" w:rsidP="002362C7">
      <w:pPr>
        <w:pStyle w:val="verses-narrative"/>
        <w:rPr>
          <w:color w:val="C00000"/>
        </w:rPr>
      </w:pPr>
      <w:r w:rsidRPr="00C77059">
        <w:rPr>
          <w:color w:val="C00000"/>
          <w:vertAlign w:val="superscript"/>
        </w:rPr>
        <w:t>36</w:t>
      </w:r>
      <w:r w:rsidR="00A97BFE" w:rsidRPr="00C77059">
        <w:rPr>
          <w:color w:val="C00000"/>
        </w:rPr>
        <w:t>”</w:t>
      </w:r>
      <w:r w:rsidR="000E300B" w:rsidRPr="00C77059">
        <w:rPr>
          <w:color w:val="C00000"/>
        </w:rPr>
        <w:t>But c</w:t>
      </w:r>
      <w:r w:rsidRPr="00C77059">
        <w:rPr>
          <w:color w:val="C00000"/>
        </w:rPr>
        <w:t xml:space="preserve">oncerning </w:t>
      </w:r>
      <w:r w:rsidR="000E300B" w:rsidRPr="00C77059">
        <w:rPr>
          <w:color w:val="C00000"/>
        </w:rPr>
        <w:t>that day and hour, nobody knows, neither the angels in heaven nor the So</w:t>
      </w:r>
      <w:r w:rsidR="002362C7" w:rsidRPr="00C77059">
        <w:rPr>
          <w:color w:val="C00000"/>
        </w:rPr>
        <w:t xml:space="preserve">n, but the Father alone. </w:t>
      </w:r>
      <w:r w:rsidR="002362C7" w:rsidRPr="00C77059">
        <w:rPr>
          <w:color w:val="C00000"/>
          <w:vertAlign w:val="superscript"/>
        </w:rPr>
        <w:t>37</w:t>
      </w:r>
      <w:r w:rsidR="008B2192" w:rsidRPr="00C77059">
        <w:rPr>
          <w:color w:val="C00000"/>
        </w:rPr>
        <w:t>T</w:t>
      </w:r>
      <w:r w:rsidR="004927E8" w:rsidRPr="00C77059">
        <w:rPr>
          <w:color w:val="C00000"/>
        </w:rPr>
        <w:t>he fact is, t</w:t>
      </w:r>
      <w:r w:rsidR="00A97BFE" w:rsidRPr="00C77059">
        <w:rPr>
          <w:color w:val="C00000"/>
        </w:rPr>
        <w:t xml:space="preserve">he </w:t>
      </w:r>
      <w:r w:rsidR="002362C7" w:rsidRPr="00C77059">
        <w:rPr>
          <w:color w:val="C00000"/>
        </w:rPr>
        <w:t>Man’s appearance will be like it was in Noah’s t</w:t>
      </w:r>
      <w:r w:rsidR="008B2192" w:rsidRPr="00C77059">
        <w:rPr>
          <w:color w:val="C00000"/>
        </w:rPr>
        <w:t>ime;</w:t>
      </w:r>
      <w:r w:rsidR="000E300B" w:rsidRPr="00C77059">
        <w:rPr>
          <w:color w:val="C00000"/>
        </w:rPr>
        <w:t xml:space="preserve"> </w:t>
      </w:r>
      <w:r w:rsidR="000E300B" w:rsidRPr="00C77059">
        <w:rPr>
          <w:color w:val="C00000"/>
          <w:vertAlign w:val="superscript"/>
        </w:rPr>
        <w:t>38</w:t>
      </w:r>
      <w:r w:rsidR="00A62C41" w:rsidRPr="00C77059">
        <w:rPr>
          <w:color w:val="C00000"/>
        </w:rPr>
        <w:t>y</w:t>
      </w:r>
      <w:r w:rsidR="00A31E86" w:rsidRPr="00C77059">
        <w:rPr>
          <w:color w:val="C00000"/>
        </w:rPr>
        <w:t xml:space="preserve">ou see, in </w:t>
      </w:r>
      <w:r w:rsidR="000E300B" w:rsidRPr="00C77059">
        <w:rPr>
          <w:color w:val="C00000"/>
        </w:rPr>
        <w:t>those days</w:t>
      </w:r>
      <w:r w:rsidR="00A31E86" w:rsidRPr="00C77059">
        <w:rPr>
          <w:color w:val="C00000"/>
        </w:rPr>
        <w:t>, before the flood,</w:t>
      </w:r>
      <w:r w:rsidR="000E300B" w:rsidRPr="00C77059">
        <w:rPr>
          <w:color w:val="C00000"/>
        </w:rPr>
        <w:t xml:space="preserve"> </w:t>
      </w:r>
      <w:r w:rsidR="00A31E86" w:rsidRPr="00C77059">
        <w:rPr>
          <w:color w:val="C00000"/>
        </w:rPr>
        <w:t>they were</w:t>
      </w:r>
      <w:r w:rsidR="000E300B" w:rsidRPr="00C77059">
        <w:rPr>
          <w:color w:val="C00000"/>
        </w:rPr>
        <w:t xml:space="preserve"> eating and drin</w:t>
      </w:r>
      <w:r w:rsidR="00A31E86" w:rsidRPr="00C77059">
        <w:rPr>
          <w:color w:val="C00000"/>
        </w:rPr>
        <w:t>ki</w:t>
      </w:r>
      <w:r w:rsidR="00A97BFE" w:rsidRPr="00C77059">
        <w:rPr>
          <w:color w:val="C00000"/>
        </w:rPr>
        <w:t xml:space="preserve">ng and </w:t>
      </w:r>
      <w:r w:rsidR="00A31E86" w:rsidRPr="00C77059">
        <w:rPr>
          <w:color w:val="C00000"/>
        </w:rPr>
        <w:t>getting married</w:t>
      </w:r>
      <w:r w:rsidR="000E300B" w:rsidRPr="00C77059">
        <w:rPr>
          <w:color w:val="C00000"/>
        </w:rPr>
        <w:t xml:space="preserve">, </w:t>
      </w:r>
      <w:r w:rsidR="00750D57" w:rsidRPr="00C77059">
        <w:rPr>
          <w:color w:val="C00000"/>
        </w:rPr>
        <w:t xml:space="preserve">up until the day that Noah entered the ark. </w:t>
      </w:r>
      <w:r w:rsidR="00750D57" w:rsidRPr="00C77059">
        <w:rPr>
          <w:color w:val="C00000"/>
          <w:vertAlign w:val="superscript"/>
        </w:rPr>
        <w:t>39</w:t>
      </w:r>
      <w:r w:rsidR="00750D57" w:rsidRPr="00C77059">
        <w:rPr>
          <w:color w:val="C00000"/>
        </w:rPr>
        <w:t xml:space="preserve">They </w:t>
      </w:r>
      <w:r w:rsidR="00A97BFE" w:rsidRPr="00C77059">
        <w:rPr>
          <w:color w:val="C00000"/>
        </w:rPr>
        <w:t>were oblivious</w:t>
      </w:r>
      <w:r w:rsidR="00750D57" w:rsidRPr="00C77059">
        <w:rPr>
          <w:color w:val="C00000"/>
        </w:rPr>
        <w:t xml:space="preserve"> until the flood </w:t>
      </w:r>
      <w:r w:rsidR="00A31E86" w:rsidRPr="00C77059">
        <w:rPr>
          <w:color w:val="C00000"/>
        </w:rPr>
        <w:t xml:space="preserve">hit </w:t>
      </w:r>
      <w:r w:rsidR="00750D57" w:rsidRPr="00C77059">
        <w:rPr>
          <w:color w:val="C00000"/>
        </w:rPr>
        <w:t xml:space="preserve">and </w:t>
      </w:r>
      <w:r w:rsidR="008B2192" w:rsidRPr="00C77059">
        <w:rPr>
          <w:color w:val="C00000"/>
        </w:rPr>
        <w:t xml:space="preserve">took </w:t>
      </w:r>
      <w:r w:rsidR="00DB01A2" w:rsidRPr="00C77059">
        <w:rPr>
          <w:color w:val="C00000"/>
        </w:rPr>
        <w:t>them all away;</w:t>
      </w:r>
      <w:r w:rsidR="00750D57" w:rsidRPr="00C77059">
        <w:rPr>
          <w:color w:val="C00000"/>
        </w:rPr>
        <w:t xml:space="preserve"> the appearance of the Man</w:t>
      </w:r>
      <w:r w:rsidR="003A67A5" w:rsidRPr="00C77059">
        <w:rPr>
          <w:color w:val="C00000"/>
        </w:rPr>
        <w:t xml:space="preserve"> will be the same way. </w:t>
      </w:r>
      <w:r w:rsidR="003A67A5" w:rsidRPr="00C77059">
        <w:rPr>
          <w:color w:val="C00000"/>
          <w:vertAlign w:val="superscript"/>
        </w:rPr>
        <w:t>40</w:t>
      </w:r>
      <w:r w:rsidR="003A67A5" w:rsidRPr="00C77059">
        <w:rPr>
          <w:color w:val="C00000"/>
        </w:rPr>
        <w:t>When that time comes</w:t>
      </w:r>
      <w:r w:rsidR="00750D57" w:rsidRPr="00C77059">
        <w:rPr>
          <w:color w:val="C00000"/>
        </w:rPr>
        <w:t xml:space="preserve">, two </w:t>
      </w:r>
      <w:r w:rsidR="009236E6" w:rsidRPr="00C77059">
        <w:rPr>
          <w:i/>
          <w:color w:val="C00000"/>
        </w:rPr>
        <w:t>men</w:t>
      </w:r>
      <w:r w:rsidR="00750D57" w:rsidRPr="00C77059">
        <w:rPr>
          <w:color w:val="C00000"/>
        </w:rPr>
        <w:t xml:space="preserve"> will be in the field; one </w:t>
      </w:r>
      <w:r w:rsidR="005011FA" w:rsidRPr="00C77059">
        <w:rPr>
          <w:color w:val="C00000"/>
        </w:rPr>
        <w:t>gets</w:t>
      </w:r>
      <w:r w:rsidR="00750D57" w:rsidRPr="00C77059">
        <w:rPr>
          <w:color w:val="C00000"/>
        </w:rPr>
        <w:t xml:space="preserve"> taken</w:t>
      </w:r>
      <w:r w:rsidR="003A67A5" w:rsidRPr="00C77059">
        <w:rPr>
          <w:color w:val="C00000"/>
        </w:rPr>
        <w:t xml:space="preserve"> away</w:t>
      </w:r>
      <w:r w:rsidR="00750D57" w:rsidRPr="00C77059">
        <w:rPr>
          <w:color w:val="C00000"/>
        </w:rPr>
        <w:t xml:space="preserve"> </w:t>
      </w:r>
      <w:r w:rsidR="005011FA" w:rsidRPr="00C77059">
        <w:rPr>
          <w:color w:val="C00000"/>
        </w:rPr>
        <w:t>and one’</w:t>
      </w:r>
      <w:r w:rsidR="00750D57" w:rsidRPr="00C77059">
        <w:rPr>
          <w:color w:val="C00000"/>
        </w:rPr>
        <w:t>s left</w:t>
      </w:r>
      <w:r w:rsidR="003A67A5" w:rsidRPr="00C77059">
        <w:rPr>
          <w:color w:val="C00000"/>
        </w:rPr>
        <w:t xml:space="preserve"> behind. </w:t>
      </w:r>
      <w:r w:rsidR="003A67A5" w:rsidRPr="00C77059">
        <w:rPr>
          <w:color w:val="C00000"/>
          <w:vertAlign w:val="superscript"/>
        </w:rPr>
        <w:t>41</w:t>
      </w:r>
      <w:r w:rsidR="003A67A5" w:rsidRPr="00C77059">
        <w:rPr>
          <w:color w:val="C00000"/>
        </w:rPr>
        <w:t>T</w:t>
      </w:r>
      <w:r w:rsidR="00750D57" w:rsidRPr="00C77059">
        <w:rPr>
          <w:color w:val="C00000"/>
        </w:rPr>
        <w:t xml:space="preserve">wo </w:t>
      </w:r>
      <w:r w:rsidR="003A67A5" w:rsidRPr="00C77059">
        <w:rPr>
          <w:i/>
          <w:color w:val="C00000"/>
        </w:rPr>
        <w:t>women</w:t>
      </w:r>
      <w:r w:rsidR="00A97BFE" w:rsidRPr="00C77059">
        <w:rPr>
          <w:i/>
          <w:color w:val="C00000"/>
        </w:rPr>
        <w:t xml:space="preserve"> will be</w:t>
      </w:r>
      <w:r w:rsidR="003A67A5" w:rsidRPr="00C77059">
        <w:rPr>
          <w:color w:val="C00000"/>
        </w:rPr>
        <w:t xml:space="preserve"> </w:t>
      </w:r>
      <w:r w:rsidR="005011FA" w:rsidRPr="00C77059">
        <w:rPr>
          <w:color w:val="C00000"/>
        </w:rPr>
        <w:t>grinding at the mill; one gets</w:t>
      </w:r>
      <w:r w:rsidR="00750D57" w:rsidRPr="00C77059">
        <w:rPr>
          <w:color w:val="C00000"/>
        </w:rPr>
        <w:t xml:space="preserve"> taken</w:t>
      </w:r>
      <w:r w:rsidR="005011FA" w:rsidRPr="00C77059">
        <w:rPr>
          <w:color w:val="C00000"/>
        </w:rPr>
        <w:t xml:space="preserve"> away</w:t>
      </w:r>
      <w:r w:rsidR="00750D57" w:rsidRPr="00C77059">
        <w:rPr>
          <w:color w:val="C00000"/>
        </w:rPr>
        <w:t xml:space="preserve"> and one</w:t>
      </w:r>
      <w:r w:rsidR="005011FA" w:rsidRPr="00C77059">
        <w:rPr>
          <w:color w:val="C00000"/>
        </w:rPr>
        <w:t>’s</w:t>
      </w:r>
      <w:r w:rsidR="00750D57" w:rsidRPr="00C77059">
        <w:rPr>
          <w:color w:val="C00000"/>
        </w:rPr>
        <w:t xml:space="preserve"> left</w:t>
      </w:r>
      <w:r w:rsidR="00255502" w:rsidRPr="00C77059">
        <w:rPr>
          <w:color w:val="C00000"/>
        </w:rPr>
        <w:t xml:space="preserve"> behind</w:t>
      </w:r>
      <w:r w:rsidR="00750D57" w:rsidRPr="00C77059">
        <w:rPr>
          <w:color w:val="C00000"/>
        </w:rPr>
        <w:t xml:space="preserve">. </w:t>
      </w:r>
      <w:r w:rsidR="00750D57" w:rsidRPr="00C77059">
        <w:rPr>
          <w:color w:val="C00000"/>
          <w:vertAlign w:val="superscript"/>
        </w:rPr>
        <w:t>42</w:t>
      </w:r>
      <w:r w:rsidR="00A97BFE" w:rsidRPr="00C77059">
        <w:rPr>
          <w:color w:val="C00000"/>
        </w:rPr>
        <w:t xml:space="preserve">Consequently, </w:t>
      </w:r>
      <w:r w:rsidR="008E69F6" w:rsidRPr="00C77059">
        <w:rPr>
          <w:color w:val="C00000"/>
        </w:rPr>
        <w:t>stay focused</w:t>
      </w:r>
      <w:r w:rsidR="00750D57" w:rsidRPr="00C77059">
        <w:rPr>
          <w:color w:val="C00000"/>
        </w:rPr>
        <w:t xml:space="preserve">, since you don’t know </w:t>
      </w:r>
      <w:r w:rsidR="003A67A5" w:rsidRPr="00C77059">
        <w:rPr>
          <w:color w:val="C00000"/>
        </w:rPr>
        <w:t>what day our Lord will appear.</w:t>
      </w:r>
      <w:r w:rsidR="006A4B1E" w:rsidRPr="00C77059">
        <w:rPr>
          <w:color w:val="C00000"/>
        </w:rPr>
        <w:t xml:space="preserve"> </w:t>
      </w:r>
      <w:r w:rsidR="006A4B1E" w:rsidRPr="00C77059">
        <w:rPr>
          <w:color w:val="C00000"/>
          <w:vertAlign w:val="superscript"/>
        </w:rPr>
        <w:t>43</w:t>
      </w:r>
      <w:r w:rsidR="006A4B1E" w:rsidRPr="00C77059">
        <w:rPr>
          <w:color w:val="C00000"/>
        </w:rPr>
        <w:t>I’m sure you know</w:t>
      </w:r>
      <w:r w:rsidR="0078717C" w:rsidRPr="00C77059">
        <w:rPr>
          <w:color w:val="C00000"/>
          <w:vertAlign w:val="superscript"/>
        </w:rPr>
        <w:t>[q]</w:t>
      </w:r>
      <w:r w:rsidR="006A4B1E" w:rsidRPr="00C77059">
        <w:rPr>
          <w:color w:val="C00000"/>
        </w:rPr>
        <w:t xml:space="preserve">, that </w:t>
      </w:r>
      <w:r w:rsidR="003A67A5" w:rsidRPr="00C77059">
        <w:rPr>
          <w:color w:val="C00000"/>
        </w:rPr>
        <w:t>had</w:t>
      </w:r>
      <w:r w:rsidR="00DC51EF" w:rsidRPr="00C77059">
        <w:rPr>
          <w:color w:val="C00000"/>
        </w:rPr>
        <w:t xml:space="preserve"> the </w:t>
      </w:r>
      <w:r w:rsidR="003A67A5" w:rsidRPr="00C77059">
        <w:rPr>
          <w:color w:val="C00000"/>
        </w:rPr>
        <w:t>homeowner known</w:t>
      </w:r>
      <w:r w:rsidR="00DC51EF" w:rsidRPr="00C77059">
        <w:rPr>
          <w:color w:val="C00000"/>
        </w:rPr>
        <w:t xml:space="preserve"> which </w:t>
      </w:r>
      <w:r w:rsidR="006A4B1E" w:rsidRPr="00C77059">
        <w:rPr>
          <w:color w:val="C00000"/>
        </w:rPr>
        <w:t>part of the night</w:t>
      </w:r>
      <w:r w:rsidR="003A67A5" w:rsidRPr="00C77059">
        <w:rPr>
          <w:color w:val="C00000"/>
        </w:rPr>
        <w:t xml:space="preserve"> the thief would come, he would’ve </w:t>
      </w:r>
      <w:r w:rsidR="008A5FD8" w:rsidRPr="00C77059">
        <w:rPr>
          <w:color w:val="C00000"/>
        </w:rPr>
        <w:t xml:space="preserve">been on </w:t>
      </w:r>
      <w:r w:rsidR="00D34999" w:rsidRPr="00C77059">
        <w:rPr>
          <w:color w:val="C00000"/>
        </w:rPr>
        <w:t xml:space="preserve">the </w:t>
      </w:r>
      <w:r w:rsidR="008A5FD8" w:rsidRPr="00C77059">
        <w:rPr>
          <w:color w:val="C00000"/>
        </w:rPr>
        <w:t>lookout</w:t>
      </w:r>
      <w:r w:rsidR="00D34999" w:rsidRPr="00C77059">
        <w:rPr>
          <w:color w:val="C00000"/>
        </w:rPr>
        <w:t>—and with vigilance—</w:t>
      </w:r>
      <w:r w:rsidR="008A5FD8" w:rsidRPr="00C77059">
        <w:rPr>
          <w:color w:val="C00000"/>
        </w:rPr>
        <w:t xml:space="preserve">and </w:t>
      </w:r>
      <w:r w:rsidR="00D34999" w:rsidRPr="00C77059">
        <w:rPr>
          <w:color w:val="C00000"/>
        </w:rPr>
        <w:t xml:space="preserve">would’ve </w:t>
      </w:r>
      <w:r w:rsidR="003A67A5" w:rsidRPr="00C77059">
        <w:rPr>
          <w:color w:val="C00000"/>
        </w:rPr>
        <w:t>stopped him from breaking in.</w:t>
      </w:r>
      <w:r w:rsidR="00DC51EF" w:rsidRPr="00C77059">
        <w:rPr>
          <w:color w:val="C00000"/>
        </w:rPr>
        <w:t xml:space="preserve"> </w:t>
      </w:r>
      <w:r w:rsidR="00DC51EF" w:rsidRPr="00C77059">
        <w:rPr>
          <w:color w:val="C00000"/>
          <w:vertAlign w:val="superscript"/>
        </w:rPr>
        <w:t>44</w:t>
      </w:r>
      <w:r w:rsidR="00DC51EF" w:rsidRPr="00C77059">
        <w:rPr>
          <w:color w:val="C00000"/>
        </w:rPr>
        <w:t xml:space="preserve">For this reason, you too </w:t>
      </w:r>
      <w:r w:rsidR="008A5FD8" w:rsidRPr="00C77059">
        <w:rPr>
          <w:color w:val="C00000"/>
        </w:rPr>
        <w:t>be prepared</w:t>
      </w:r>
      <w:r w:rsidR="00DC51EF" w:rsidRPr="00C77059">
        <w:rPr>
          <w:color w:val="C00000"/>
        </w:rPr>
        <w:t xml:space="preserve">, because you </w:t>
      </w:r>
      <w:r w:rsidR="009E4FF4" w:rsidRPr="00C77059">
        <w:rPr>
          <w:color w:val="C00000"/>
        </w:rPr>
        <w:t xml:space="preserve">can’t presume to know </w:t>
      </w:r>
      <w:r w:rsidR="00A97BFE" w:rsidRPr="00C77059">
        <w:rPr>
          <w:color w:val="C00000"/>
        </w:rPr>
        <w:t>what hour the Man</w:t>
      </w:r>
      <w:r w:rsidR="00DC51EF" w:rsidRPr="00C77059">
        <w:rPr>
          <w:color w:val="C00000"/>
        </w:rPr>
        <w:t xml:space="preserve"> comes.</w:t>
      </w:r>
    </w:p>
    <w:p w:rsidR="00DC51EF" w:rsidRPr="005A2EE7" w:rsidRDefault="00DC51EF" w:rsidP="005A2EE7">
      <w:pPr>
        <w:pStyle w:val="verses-narrative"/>
      </w:pPr>
      <w:r w:rsidRPr="00C77059">
        <w:rPr>
          <w:color w:val="C00000"/>
          <w:vertAlign w:val="superscript"/>
        </w:rPr>
        <w:lastRenderedPageBreak/>
        <w:t>45</w:t>
      </w:r>
      <w:r w:rsidR="00A97BFE" w:rsidRPr="00C77059">
        <w:rPr>
          <w:color w:val="C00000"/>
        </w:rPr>
        <w:t>”</w:t>
      </w:r>
      <w:r w:rsidRPr="00C77059">
        <w:rPr>
          <w:color w:val="C00000"/>
        </w:rPr>
        <w:t>So now, just who</w:t>
      </w:r>
      <w:r w:rsidR="002D1DE8" w:rsidRPr="00C77059">
        <w:rPr>
          <w:color w:val="C00000"/>
        </w:rPr>
        <w:t xml:space="preserve"> c</w:t>
      </w:r>
      <w:r w:rsidR="00DD08DE" w:rsidRPr="00C77059">
        <w:rPr>
          <w:color w:val="C00000"/>
        </w:rPr>
        <w:t>ould be</w:t>
      </w:r>
      <w:r w:rsidR="005C20A4" w:rsidRPr="00C77059">
        <w:rPr>
          <w:color w:val="C00000"/>
          <w:vertAlign w:val="superscript"/>
        </w:rPr>
        <w:t>[r</w:t>
      </w:r>
      <w:r w:rsidR="00DD08DE" w:rsidRPr="00C77059">
        <w:rPr>
          <w:color w:val="C00000"/>
          <w:vertAlign w:val="superscript"/>
        </w:rPr>
        <w:t>]</w:t>
      </w:r>
      <w:r w:rsidR="00DD08DE" w:rsidRPr="00C77059">
        <w:rPr>
          <w:color w:val="C00000"/>
        </w:rPr>
        <w:t xml:space="preserve"> that</w:t>
      </w:r>
      <w:r w:rsidR="008A3D4E" w:rsidRPr="00C77059">
        <w:rPr>
          <w:color w:val="C00000"/>
        </w:rPr>
        <w:t xml:space="preserve"> faithful—and </w:t>
      </w:r>
      <w:r w:rsidR="005E0B12" w:rsidRPr="00C77059">
        <w:rPr>
          <w:color w:val="C00000"/>
        </w:rPr>
        <w:t>sensible</w:t>
      </w:r>
      <w:r w:rsidR="008A3D4E" w:rsidRPr="00C77059">
        <w:rPr>
          <w:color w:val="C00000"/>
        </w:rPr>
        <w:t xml:space="preserve">—servant which the </w:t>
      </w:r>
      <w:r w:rsidRPr="00C77059">
        <w:rPr>
          <w:color w:val="C00000"/>
        </w:rPr>
        <w:t>estate</w:t>
      </w:r>
      <w:r w:rsidR="008A3D4E" w:rsidRPr="00C77059">
        <w:rPr>
          <w:color w:val="C00000"/>
        </w:rPr>
        <w:t xml:space="preserve"> owner</w:t>
      </w:r>
      <w:r w:rsidRPr="00C77059">
        <w:rPr>
          <w:color w:val="C00000"/>
        </w:rPr>
        <w:t xml:space="preserve"> </w:t>
      </w:r>
      <w:r w:rsidR="000570F1" w:rsidRPr="00C77059">
        <w:rPr>
          <w:color w:val="C00000"/>
        </w:rPr>
        <w:t>could put</w:t>
      </w:r>
      <w:r w:rsidRPr="00C77059">
        <w:rPr>
          <w:color w:val="C00000"/>
        </w:rPr>
        <w:t xml:space="preserve"> in charge of his estate,</w:t>
      </w:r>
      <w:r w:rsidR="005E0B12" w:rsidRPr="00C77059">
        <w:rPr>
          <w:color w:val="C00000"/>
        </w:rPr>
        <w:t xml:space="preserve"> to keep </w:t>
      </w:r>
      <w:r w:rsidR="003775FE" w:rsidRPr="00C77059">
        <w:rPr>
          <w:color w:val="C00000"/>
        </w:rPr>
        <w:t>the well-oiled machine humming along</w:t>
      </w:r>
      <w:r w:rsidR="005C20A4" w:rsidRPr="00C77059">
        <w:rPr>
          <w:color w:val="C00000"/>
          <w:vertAlign w:val="superscript"/>
        </w:rPr>
        <w:t>[s</w:t>
      </w:r>
      <w:r w:rsidR="005E0B12" w:rsidRPr="00C77059">
        <w:rPr>
          <w:color w:val="C00000"/>
          <w:vertAlign w:val="superscript"/>
        </w:rPr>
        <w:t>]</w:t>
      </w:r>
      <w:r w:rsidR="003775FE" w:rsidRPr="00C77059">
        <w:rPr>
          <w:color w:val="C00000"/>
        </w:rPr>
        <w:t>?</w:t>
      </w:r>
      <w:r w:rsidRPr="00C77059">
        <w:rPr>
          <w:color w:val="C00000"/>
        </w:rPr>
        <w:t xml:space="preserve"> </w:t>
      </w:r>
      <w:r w:rsidRPr="00C77059">
        <w:rPr>
          <w:color w:val="C00000"/>
          <w:vertAlign w:val="superscript"/>
        </w:rPr>
        <w:t>46</w:t>
      </w:r>
      <w:r w:rsidRPr="00C77059">
        <w:rPr>
          <w:color w:val="C00000"/>
        </w:rPr>
        <w:t xml:space="preserve">That servant is </w:t>
      </w:r>
      <w:r w:rsidR="005E0B12" w:rsidRPr="00C77059">
        <w:rPr>
          <w:color w:val="C00000"/>
        </w:rPr>
        <w:t>praise-worthy</w:t>
      </w:r>
      <w:r w:rsidRPr="00C77059">
        <w:rPr>
          <w:color w:val="C00000"/>
        </w:rPr>
        <w:t xml:space="preserve">, whom the estate </w:t>
      </w:r>
      <w:r w:rsidR="00596685" w:rsidRPr="00C77059">
        <w:rPr>
          <w:color w:val="C00000"/>
        </w:rPr>
        <w:t xml:space="preserve">owner </w:t>
      </w:r>
      <w:r w:rsidR="003775FE" w:rsidRPr="00C77059">
        <w:rPr>
          <w:color w:val="C00000"/>
        </w:rPr>
        <w:t xml:space="preserve">finds </w:t>
      </w:r>
      <w:r w:rsidR="000570F1" w:rsidRPr="00C77059">
        <w:rPr>
          <w:color w:val="C00000"/>
        </w:rPr>
        <w:t xml:space="preserve">running things </w:t>
      </w:r>
      <w:r w:rsidR="003775FE" w:rsidRPr="00C77059">
        <w:rPr>
          <w:color w:val="C00000"/>
        </w:rPr>
        <w:t>in an orderly fashion</w:t>
      </w:r>
      <w:r w:rsidRPr="00C77059">
        <w:rPr>
          <w:color w:val="C00000"/>
        </w:rPr>
        <w:t xml:space="preserve">. </w:t>
      </w:r>
      <w:r w:rsidR="00887332" w:rsidRPr="00C77059">
        <w:rPr>
          <w:color w:val="C00000"/>
          <w:vertAlign w:val="superscript"/>
        </w:rPr>
        <w:t>47</w:t>
      </w:r>
      <w:r w:rsidR="00887332" w:rsidRPr="00C77059">
        <w:rPr>
          <w:color w:val="C00000"/>
        </w:rPr>
        <w:t xml:space="preserve">I tell you for sure, that he’ll appoint him </w:t>
      </w:r>
      <w:r w:rsidR="003775FE" w:rsidRPr="00C77059">
        <w:rPr>
          <w:i/>
          <w:color w:val="C00000"/>
        </w:rPr>
        <w:t>caretaker</w:t>
      </w:r>
      <w:r w:rsidR="003775FE" w:rsidRPr="00C77059">
        <w:rPr>
          <w:color w:val="C00000"/>
        </w:rPr>
        <w:t xml:space="preserve"> </w:t>
      </w:r>
      <w:r w:rsidR="00887332" w:rsidRPr="00C77059">
        <w:rPr>
          <w:color w:val="C00000"/>
        </w:rPr>
        <w:t xml:space="preserve">over all of his </w:t>
      </w:r>
      <w:r w:rsidR="001F3635" w:rsidRPr="00C77059">
        <w:rPr>
          <w:color w:val="C00000"/>
        </w:rPr>
        <w:t>properties</w:t>
      </w:r>
      <w:r w:rsidR="00887332" w:rsidRPr="00C77059">
        <w:rPr>
          <w:color w:val="C00000"/>
        </w:rPr>
        <w:t xml:space="preserve">. </w:t>
      </w:r>
      <w:r w:rsidR="00887332" w:rsidRPr="00C77059">
        <w:rPr>
          <w:color w:val="C00000"/>
          <w:vertAlign w:val="superscript"/>
        </w:rPr>
        <w:t>48</w:t>
      </w:r>
      <w:r w:rsidR="00887332" w:rsidRPr="00C77059">
        <w:rPr>
          <w:color w:val="C00000"/>
        </w:rPr>
        <w:t xml:space="preserve">But if that </w:t>
      </w:r>
      <w:r w:rsidR="000570F1" w:rsidRPr="00C77059">
        <w:rPr>
          <w:color w:val="C00000"/>
        </w:rPr>
        <w:t>awful</w:t>
      </w:r>
      <w:r w:rsidR="00887332" w:rsidRPr="00C77059">
        <w:rPr>
          <w:color w:val="C00000"/>
        </w:rPr>
        <w:t xml:space="preserve"> servant </w:t>
      </w:r>
      <w:r w:rsidR="008C4310" w:rsidRPr="00C77059">
        <w:rPr>
          <w:i/>
          <w:color w:val="C00000"/>
        </w:rPr>
        <w:t>he has</w:t>
      </w:r>
      <w:r w:rsidR="008C4310" w:rsidRPr="00C77059">
        <w:rPr>
          <w:color w:val="C00000"/>
        </w:rPr>
        <w:t xml:space="preserve"> </w:t>
      </w:r>
      <w:r w:rsidR="00887332" w:rsidRPr="00C77059">
        <w:rPr>
          <w:color w:val="C00000"/>
        </w:rPr>
        <w:t xml:space="preserve">says in his heart, ‘My boss </w:t>
      </w:r>
      <w:r w:rsidR="00DD08DE" w:rsidRPr="00C77059">
        <w:rPr>
          <w:color w:val="C00000"/>
        </w:rPr>
        <w:t>has been detained’</w:t>
      </w:r>
      <w:r w:rsidR="00887332" w:rsidRPr="00C77059">
        <w:rPr>
          <w:color w:val="C00000"/>
        </w:rPr>
        <w:t xml:space="preserve">, </w:t>
      </w:r>
      <w:r w:rsidR="00887332" w:rsidRPr="00C77059">
        <w:rPr>
          <w:color w:val="C00000"/>
          <w:vertAlign w:val="superscript"/>
        </w:rPr>
        <w:t>49</w:t>
      </w:r>
      <w:r w:rsidR="00887332" w:rsidRPr="00C77059">
        <w:rPr>
          <w:color w:val="C00000"/>
        </w:rPr>
        <w:t xml:space="preserve">and starts to </w:t>
      </w:r>
      <w:r w:rsidR="000570F1" w:rsidRPr="00C77059">
        <w:rPr>
          <w:color w:val="C00000"/>
        </w:rPr>
        <w:t>slap his</w:t>
      </w:r>
      <w:r w:rsidR="00887332" w:rsidRPr="00C77059">
        <w:rPr>
          <w:color w:val="C00000"/>
        </w:rPr>
        <w:t xml:space="preserve"> fellow servants</w:t>
      </w:r>
      <w:r w:rsidR="000570F1" w:rsidRPr="00C77059">
        <w:rPr>
          <w:color w:val="C00000"/>
        </w:rPr>
        <w:t xml:space="preserve"> around</w:t>
      </w:r>
      <w:r w:rsidR="00887332" w:rsidRPr="00C77059">
        <w:rPr>
          <w:color w:val="C00000"/>
        </w:rPr>
        <w:t xml:space="preserve">, </w:t>
      </w:r>
      <w:r w:rsidR="008C4310" w:rsidRPr="00C77059">
        <w:rPr>
          <w:color w:val="C00000"/>
        </w:rPr>
        <w:t xml:space="preserve">and </w:t>
      </w:r>
      <w:r w:rsidR="000570F1" w:rsidRPr="00C77059">
        <w:rPr>
          <w:color w:val="C00000"/>
        </w:rPr>
        <w:t>stoop</w:t>
      </w:r>
      <w:r w:rsidR="008C4310" w:rsidRPr="00C77059">
        <w:rPr>
          <w:color w:val="C00000"/>
        </w:rPr>
        <w:t>s</w:t>
      </w:r>
      <w:r w:rsidR="000570F1" w:rsidRPr="00C77059">
        <w:rPr>
          <w:color w:val="C00000"/>
        </w:rPr>
        <w:t xml:space="preserve"> to partying</w:t>
      </w:r>
      <w:r w:rsidR="005C20A4" w:rsidRPr="00C77059">
        <w:rPr>
          <w:color w:val="C00000"/>
          <w:vertAlign w:val="superscript"/>
        </w:rPr>
        <w:t>[t</w:t>
      </w:r>
      <w:r w:rsidR="000570F1" w:rsidRPr="00C77059">
        <w:rPr>
          <w:color w:val="C00000"/>
          <w:vertAlign w:val="superscript"/>
        </w:rPr>
        <w:t>]</w:t>
      </w:r>
      <w:r w:rsidR="000570F1" w:rsidRPr="00C77059">
        <w:rPr>
          <w:color w:val="C00000"/>
        </w:rPr>
        <w:t xml:space="preserve"> with </w:t>
      </w:r>
      <w:r w:rsidR="00887332" w:rsidRPr="00C77059">
        <w:rPr>
          <w:color w:val="C00000"/>
        </w:rPr>
        <w:t xml:space="preserve">the </w:t>
      </w:r>
      <w:r w:rsidR="000570F1" w:rsidRPr="00C77059">
        <w:rPr>
          <w:color w:val="C00000"/>
        </w:rPr>
        <w:t>wine-o’s</w:t>
      </w:r>
      <w:r w:rsidR="00887332" w:rsidRPr="00C77059">
        <w:rPr>
          <w:color w:val="C00000"/>
        </w:rPr>
        <w:t xml:space="preserve">, </w:t>
      </w:r>
      <w:r w:rsidR="00887332" w:rsidRPr="00C77059">
        <w:rPr>
          <w:color w:val="C00000"/>
          <w:vertAlign w:val="superscript"/>
        </w:rPr>
        <w:t>50</w:t>
      </w:r>
      <w:r w:rsidR="00887332" w:rsidRPr="00C77059">
        <w:rPr>
          <w:color w:val="C00000"/>
        </w:rPr>
        <w:t xml:space="preserve">that servant’s boss will show up on a day he didn’t expect and </w:t>
      </w:r>
      <w:r w:rsidR="006F525A" w:rsidRPr="00C77059">
        <w:rPr>
          <w:color w:val="C00000"/>
        </w:rPr>
        <w:t>at a time of day</w:t>
      </w:r>
      <w:r w:rsidR="00887332" w:rsidRPr="00C77059">
        <w:rPr>
          <w:color w:val="C00000"/>
        </w:rPr>
        <w:t xml:space="preserve"> he </w:t>
      </w:r>
      <w:r w:rsidR="008C4310" w:rsidRPr="00C77059">
        <w:rPr>
          <w:color w:val="C00000"/>
        </w:rPr>
        <w:t>wasn’t aware of</w:t>
      </w:r>
      <w:r w:rsidR="00887332" w:rsidRPr="00C77059">
        <w:rPr>
          <w:color w:val="C00000"/>
        </w:rPr>
        <w:t xml:space="preserve">, </w:t>
      </w:r>
      <w:r w:rsidR="00887332" w:rsidRPr="00C77059">
        <w:rPr>
          <w:color w:val="C00000"/>
          <w:vertAlign w:val="superscript"/>
        </w:rPr>
        <w:t>51</w:t>
      </w:r>
      <w:r w:rsidR="008C4310" w:rsidRPr="00C77059">
        <w:rPr>
          <w:color w:val="C00000"/>
        </w:rPr>
        <w:t xml:space="preserve">and </w:t>
      </w:r>
      <w:r w:rsidR="00887332" w:rsidRPr="00C77059">
        <w:rPr>
          <w:color w:val="C00000"/>
        </w:rPr>
        <w:t xml:space="preserve">he’ll </w:t>
      </w:r>
      <w:r w:rsidR="008C4310" w:rsidRPr="00C77059">
        <w:rPr>
          <w:color w:val="C00000"/>
        </w:rPr>
        <w:t>rip him to shreds,</w:t>
      </w:r>
      <w:r w:rsidR="00887332" w:rsidRPr="00C77059">
        <w:rPr>
          <w:color w:val="C00000"/>
        </w:rPr>
        <w:t xml:space="preserve"> and </w:t>
      </w:r>
      <w:r w:rsidR="005F160D" w:rsidRPr="00C77059">
        <w:rPr>
          <w:color w:val="C00000"/>
        </w:rPr>
        <w:t xml:space="preserve">from then on he’ll be treated </w:t>
      </w:r>
      <w:r w:rsidR="008C4310" w:rsidRPr="00C77059">
        <w:rPr>
          <w:color w:val="C00000"/>
        </w:rPr>
        <w:t>the same as</w:t>
      </w:r>
      <w:r w:rsidR="005C20A4" w:rsidRPr="00C77059">
        <w:rPr>
          <w:color w:val="C00000"/>
          <w:vertAlign w:val="superscript"/>
        </w:rPr>
        <w:t>[u</w:t>
      </w:r>
      <w:r w:rsidR="005F160D" w:rsidRPr="00C77059">
        <w:rPr>
          <w:color w:val="C00000"/>
          <w:vertAlign w:val="superscript"/>
        </w:rPr>
        <w:t>]</w:t>
      </w:r>
      <w:r w:rsidR="008C4310" w:rsidRPr="00C77059">
        <w:rPr>
          <w:color w:val="C00000"/>
        </w:rPr>
        <w:t xml:space="preserve"> the </w:t>
      </w:r>
      <w:r w:rsidR="00DB295C" w:rsidRPr="00C77059">
        <w:rPr>
          <w:color w:val="C00000"/>
        </w:rPr>
        <w:t xml:space="preserve">hypocrites—a </w:t>
      </w:r>
      <w:r w:rsidR="00887332" w:rsidRPr="00C77059">
        <w:rPr>
          <w:color w:val="C00000"/>
        </w:rPr>
        <w:t xml:space="preserve">place </w:t>
      </w:r>
      <w:r w:rsidR="008C4310" w:rsidRPr="00C77059">
        <w:rPr>
          <w:color w:val="C00000"/>
        </w:rPr>
        <w:t xml:space="preserve">where there </w:t>
      </w:r>
      <w:r w:rsidR="00887332" w:rsidRPr="00C77059">
        <w:rPr>
          <w:color w:val="C00000"/>
        </w:rPr>
        <w:t>will be the weeping and gnashing of teeth</w:t>
      </w:r>
      <w:r w:rsidR="0078717C" w:rsidRPr="00C77059">
        <w:rPr>
          <w:color w:val="C00000"/>
          <w:vertAlign w:val="superscript"/>
        </w:rPr>
        <w:t>[v]</w:t>
      </w:r>
      <w:r w:rsidR="00887332" w:rsidRPr="00C77059">
        <w:rPr>
          <w:color w:val="C00000"/>
        </w:rPr>
        <w:t>.</w:t>
      </w:r>
      <w:r w:rsidR="00680879" w:rsidRPr="00C77059">
        <w:rPr>
          <w:color w:val="C00000"/>
        </w:rPr>
        <w:t>”</w:t>
      </w:r>
    </w:p>
    <w:p w:rsidR="00D776A9" w:rsidRDefault="00D776A9" w:rsidP="00D776A9">
      <w:pPr>
        <w:pStyle w:val="spacer-before-foootnotes"/>
      </w:pPr>
    </w:p>
    <w:p w:rsidR="00D776A9" w:rsidRDefault="00D776A9" w:rsidP="00D776A9">
      <w:pPr>
        <w:pStyle w:val="footnotes-normal"/>
      </w:pPr>
      <w:r w:rsidRPr="004C0D4F">
        <w:rPr>
          <w:vertAlign w:val="superscript"/>
        </w:rPr>
        <w:t>[a]</w:t>
      </w:r>
      <w:r w:rsidR="005029EB">
        <w:rPr>
          <w:i/>
        </w:rPr>
        <w:t>claiming to have my authority…</w:t>
      </w:r>
      <w:r>
        <w:t xml:space="preserve">Lit: </w:t>
      </w:r>
      <w:r w:rsidR="004C0D4F">
        <w:rPr>
          <w:i/>
        </w:rPr>
        <w:t>upon</w:t>
      </w:r>
      <w:r w:rsidRPr="004C0D4F">
        <w:rPr>
          <w:i/>
        </w:rPr>
        <w:t xml:space="preserve"> my name</w:t>
      </w:r>
      <w:r w:rsidR="00625332">
        <w:t xml:space="preserve">. Ref. note in </w:t>
      </w:r>
      <w:r w:rsidR="003231BA">
        <w:t>Matt. 7:22.</w:t>
      </w:r>
    </w:p>
    <w:p w:rsidR="008D4E46" w:rsidRDefault="008D4E46" w:rsidP="00D776A9">
      <w:pPr>
        <w:pStyle w:val="footnotes-normal"/>
      </w:pPr>
      <w:r w:rsidRPr="006A4095">
        <w:rPr>
          <w:vertAlign w:val="superscript"/>
        </w:rPr>
        <w:t>[b]</w:t>
      </w:r>
      <w:r w:rsidR="005029EB">
        <w:rPr>
          <w:i/>
        </w:rPr>
        <w:t>subject you to oppression…</w:t>
      </w:r>
      <w:r>
        <w:t xml:space="preserve">Lit: </w:t>
      </w:r>
      <w:r w:rsidRPr="006A4095">
        <w:rPr>
          <w:i/>
        </w:rPr>
        <w:t>hand you over to affliction</w:t>
      </w:r>
    </w:p>
    <w:p w:rsidR="0040112F" w:rsidRDefault="0040112F" w:rsidP="00D776A9">
      <w:pPr>
        <w:pStyle w:val="footnotes-normal"/>
      </w:pPr>
      <w:r w:rsidRPr="006A4095">
        <w:rPr>
          <w:vertAlign w:val="superscript"/>
        </w:rPr>
        <w:t>[c]</w:t>
      </w:r>
      <w:r w:rsidR="005029EB">
        <w:rPr>
          <w:i/>
        </w:rPr>
        <w:t>on account of you doing what I told you to do…</w:t>
      </w:r>
      <w:r>
        <w:t xml:space="preserve">Lit: </w:t>
      </w:r>
      <w:r w:rsidRPr="006A4095">
        <w:rPr>
          <w:i/>
        </w:rPr>
        <w:t>on account of my name</w:t>
      </w:r>
    </w:p>
    <w:p w:rsidR="0040112F" w:rsidRDefault="006A4095" w:rsidP="00D776A9">
      <w:pPr>
        <w:pStyle w:val="footnotes-normal"/>
      </w:pPr>
      <w:r w:rsidRPr="006A4095">
        <w:rPr>
          <w:vertAlign w:val="superscript"/>
        </w:rPr>
        <w:t>[d</w:t>
      </w:r>
      <w:r w:rsidR="0040112F" w:rsidRPr="006A4095">
        <w:rPr>
          <w:vertAlign w:val="superscript"/>
        </w:rPr>
        <w:t>]</w:t>
      </w:r>
      <w:r w:rsidR="005029EB">
        <w:rPr>
          <w:i/>
        </w:rPr>
        <w:t>survive…</w:t>
      </w:r>
      <w:r w:rsidR="0040112F">
        <w:t xml:space="preserve">Lit: </w:t>
      </w:r>
      <w:r w:rsidR="0040112F" w:rsidRPr="006A4095">
        <w:rPr>
          <w:i/>
        </w:rPr>
        <w:t>will be saved</w:t>
      </w:r>
    </w:p>
    <w:p w:rsidR="0040112F" w:rsidRDefault="005F3909" w:rsidP="00D776A9">
      <w:pPr>
        <w:pStyle w:val="footnotes-normal"/>
        <w:rPr>
          <w:i/>
        </w:rPr>
      </w:pPr>
      <w:r w:rsidRPr="005F3909">
        <w:rPr>
          <w:vertAlign w:val="superscript"/>
        </w:rPr>
        <w:t>[e]</w:t>
      </w:r>
      <w:r w:rsidR="00520BA9">
        <w:rPr>
          <w:i/>
        </w:rPr>
        <w:t>this/</w:t>
      </w:r>
      <w:r w:rsidR="005029EB" w:rsidRPr="005029EB">
        <w:rPr>
          <w:i/>
        </w:rPr>
        <w:t>good news</w:t>
      </w:r>
      <w:r w:rsidR="005029EB">
        <w:t>…</w:t>
      </w:r>
      <w:r>
        <w:t xml:space="preserve">Lit: </w:t>
      </w:r>
      <w:r w:rsidRPr="005F3909">
        <w:rPr>
          <w:i/>
        </w:rPr>
        <w:t>this</w:t>
      </w:r>
      <w:r w:rsidR="0040112F" w:rsidRPr="005F3909">
        <w:rPr>
          <w:i/>
        </w:rPr>
        <w:t xml:space="preserve"> gospel</w:t>
      </w:r>
    </w:p>
    <w:p w:rsidR="003E40AF" w:rsidRPr="003E40AF" w:rsidRDefault="005C20A4" w:rsidP="00D776A9">
      <w:pPr>
        <w:pStyle w:val="footnotes-normal"/>
      </w:pPr>
      <w:r w:rsidRPr="005C20A4">
        <w:rPr>
          <w:vertAlign w:val="superscript"/>
        </w:rPr>
        <w:t>[f</w:t>
      </w:r>
      <w:r w:rsidR="003E40AF" w:rsidRPr="005C20A4">
        <w:rPr>
          <w:vertAlign w:val="superscript"/>
        </w:rPr>
        <w:t>]</w:t>
      </w:r>
      <w:r w:rsidR="003E40AF" w:rsidRPr="00EB47AF">
        <w:rPr>
          <w:i/>
        </w:rPr>
        <w:t>abomination causing things to fall into oblivion</w:t>
      </w:r>
      <w:r w:rsidR="00B43F78">
        <w:t>…</w:t>
      </w:r>
      <w:r w:rsidR="003E40AF">
        <w:t xml:space="preserve">Lit: </w:t>
      </w:r>
      <w:r w:rsidR="003E40AF" w:rsidRPr="00EB47AF">
        <w:rPr>
          <w:i/>
        </w:rPr>
        <w:t>abomination of desolation</w:t>
      </w:r>
      <w:r w:rsidR="003E40AF">
        <w:t xml:space="preserve">. Ref. usage of </w:t>
      </w:r>
      <w:r w:rsidR="003E40AF">
        <w:rPr>
          <w:i/>
        </w:rPr>
        <w:t>desolate</w:t>
      </w:r>
      <w:r w:rsidR="003E40AF" w:rsidRPr="003E40AF">
        <w:t xml:space="preserve"> </w:t>
      </w:r>
      <w:r w:rsidR="003E40AF">
        <w:t>in Luke 11:17</w:t>
      </w:r>
    </w:p>
    <w:p w:rsidR="00213C45" w:rsidRDefault="005C20A4" w:rsidP="00D776A9">
      <w:pPr>
        <w:pStyle w:val="footnotes-normal"/>
      </w:pPr>
      <w:r>
        <w:rPr>
          <w:vertAlign w:val="superscript"/>
        </w:rPr>
        <w:t>[g</w:t>
      </w:r>
      <w:r w:rsidR="00213C45" w:rsidRPr="00213C45">
        <w:rPr>
          <w:vertAlign w:val="superscript"/>
        </w:rPr>
        <w:t>]</w:t>
      </w:r>
      <w:r w:rsidR="005029EB">
        <w:rPr>
          <w:i/>
        </w:rPr>
        <w:t xml:space="preserve">Oh, how </w:t>
      </w:r>
      <w:r w:rsidR="00520BA9">
        <w:rPr>
          <w:i/>
        </w:rPr>
        <w:t>horrible</w:t>
      </w:r>
      <w:r w:rsidR="005029EB">
        <w:rPr>
          <w:i/>
        </w:rPr>
        <w:t>…</w:t>
      </w:r>
      <w:r w:rsidR="00213C45">
        <w:t xml:space="preserve">Lit: </w:t>
      </w:r>
      <w:r w:rsidR="0078717C">
        <w:rPr>
          <w:i/>
        </w:rPr>
        <w:t xml:space="preserve">woe to. </w:t>
      </w:r>
      <w:r w:rsidR="00213C45">
        <w:t>Used as a figure of speech in this context</w:t>
      </w:r>
    </w:p>
    <w:p w:rsidR="00213C45" w:rsidRDefault="005C20A4" w:rsidP="00D776A9">
      <w:pPr>
        <w:pStyle w:val="footnotes-normal"/>
      </w:pPr>
      <w:r>
        <w:rPr>
          <w:vertAlign w:val="superscript"/>
        </w:rPr>
        <w:t>[h</w:t>
      </w:r>
      <w:r w:rsidR="00213C45" w:rsidRPr="00213C45">
        <w:rPr>
          <w:vertAlign w:val="superscript"/>
        </w:rPr>
        <w:t>]</w:t>
      </w:r>
      <w:r w:rsidR="005029EB">
        <w:rPr>
          <w:i/>
        </w:rPr>
        <w:t>Hope to God…</w:t>
      </w:r>
      <w:r w:rsidR="00213C45">
        <w:t xml:space="preserve">Lit: </w:t>
      </w:r>
      <w:r w:rsidR="00213C45" w:rsidRPr="00213C45">
        <w:rPr>
          <w:i/>
        </w:rPr>
        <w:t>pray that</w:t>
      </w:r>
      <w:r w:rsidR="00B43F78">
        <w:t>…</w:t>
      </w:r>
      <w:r w:rsidR="00213C45">
        <w:t>A figure of speech; Jesus isn’t actually telling them to pray</w:t>
      </w:r>
    </w:p>
    <w:p w:rsidR="00BE5697" w:rsidRPr="005F3909" w:rsidRDefault="005C20A4" w:rsidP="00BE5697">
      <w:pPr>
        <w:pStyle w:val="footnotes-normal"/>
      </w:pPr>
      <w:r>
        <w:rPr>
          <w:vertAlign w:val="superscript"/>
        </w:rPr>
        <w:t>[i</w:t>
      </w:r>
      <w:r w:rsidR="00BE5697" w:rsidRPr="00BE5697">
        <w:rPr>
          <w:vertAlign w:val="superscript"/>
        </w:rPr>
        <w:t>]</w:t>
      </w:r>
      <w:r w:rsidR="005029EB">
        <w:rPr>
          <w:i/>
        </w:rPr>
        <w:t>tremendous amount of suffering…</w:t>
      </w:r>
      <w:r w:rsidR="00BE5697">
        <w:t xml:space="preserve">Lit: </w:t>
      </w:r>
      <w:r w:rsidR="00BE5697" w:rsidRPr="00BE5697">
        <w:rPr>
          <w:i/>
        </w:rPr>
        <w:t>great</w:t>
      </w:r>
      <w:r w:rsidR="00BE5697">
        <w:t xml:space="preserve"> </w:t>
      </w:r>
      <w:r w:rsidR="00BE5697" w:rsidRPr="00BE5697">
        <w:rPr>
          <w:i/>
        </w:rPr>
        <w:t>affliction</w:t>
      </w:r>
    </w:p>
    <w:p w:rsidR="009D1699" w:rsidRDefault="005C20A4" w:rsidP="009D1699">
      <w:pPr>
        <w:pStyle w:val="footnotes-normal"/>
      </w:pPr>
      <w:r>
        <w:rPr>
          <w:vertAlign w:val="superscript"/>
        </w:rPr>
        <w:t>[j</w:t>
      </w:r>
      <w:r w:rsidR="009D1699" w:rsidRPr="00D529A3">
        <w:rPr>
          <w:vertAlign w:val="superscript"/>
        </w:rPr>
        <w:t>]</w:t>
      </w:r>
      <w:r w:rsidR="005029EB">
        <w:rPr>
          <w:i/>
        </w:rPr>
        <w:t>not a single living being…</w:t>
      </w:r>
      <w:r w:rsidR="009D1699">
        <w:t>Lit</w:t>
      </w:r>
      <w:r w:rsidR="00D529A3">
        <w:t>:</w:t>
      </w:r>
      <w:r w:rsidR="009D1699">
        <w:t xml:space="preserve"> </w:t>
      </w:r>
      <w:r w:rsidR="009D1699" w:rsidRPr="00D529A3">
        <w:rPr>
          <w:i/>
        </w:rPr>
        <w:t>all flesh</w:t>
      </w:r>
      <w:r w:rsidR="009D1699">
        <w:t>. A figure of speech.</w:t>
      </w:r>
    </w:p>
    <w:p w:rsidR="00387950" w:rsidRDefault="005C20A4" w:rsidP="009D1699">
      <w:pPr>
        <w:pStyle w:val="footnotes-normal"/>
      </w:pPr>
      <w:r>
        <w:rPr>
          <w:vertAlign w:val="superscript"/>
        </w:rPr>
        <w:t>[k</w:t>
      </w:r>
      <w:r w:rsidR="007279B5" w:rsidRPr="007279B5">
        <w:rPr>
          <w:vertAlign w:val="superscript"/>
        </w:rPr>
        <w:t>]</w:t>
      </w:r>
      <w:r w:rsidR="005029EB">
        <w:rPr>
          <w:i/>
        </w:rPr>
        <w:t>the Man…</w:t>
      </w:r>
      <w:r w:rsidR="007279B5">
        <w:t xml:space="preserve">Lit: </w:t>
      </w:r>
      <w:r w:rsidR="007279B5" w:rsidRPr="007279B5">
        <w:rPr>
          <w:i/>
        </w:rPr>
        <w:t>the Son of Man</w:t>
      </w:r>
      <w:r w:rsidR="005A3DA8">
        <w:t>. Ref. Matt. 8:20</w:t>
      </w:r>
    </w:p>
    <w:p w:rsidR="002F68AC" w:rsidRDefault="005C20A4" w:rsidP="009D1699">
      <w:pPr>
        <w:pStyle w:val="footnotes-normal"/>
      </w:pPr>
      <w:r>
        <w:rPr>
          <w:vertAlign w:val="superscript"/>
        </w:rPr>
        <w:t>[l</w:t>
      </w:r>
      <w:r w:rsidR="002F68AC" w:rsidRPr="00EF7D13">
        <w:rPr>
          <w:vertAlign w:val="superscript"/>
        </w:rPr>
        <w:t>]</w:t>
      </w:r>
      <w:r w:rsidR="005029EB">
        <w:rPr>
          <w:i/>
        </w:rPr>
        <w:t>nationalities…</w:t>
      </w:r>
      <w:r w:rsidR="002F68AC">
        <w:t xml:space="preserve">Lit: </w:t>
      </w:r>
      <w:r w:rsidR="002F68AC" w:rsidRPr="005029EB">
        <w:rPr>
          <w:i/>
        </w:rPr>
        <w:t>tribes of the earth</w:t>
      </w:r>
    </w:p>
    <w:p w:rsidR="005A3DA8" w:rsidRDefault="005C20A4" w:rsidP="005A3DA8">
      <w:pPr>
        <w:pStyle w:val="footnotes-normal"/>
      </w:pPr>
      <w:r>
        <w:rPr>
          <w:vertAlign w:val="superscript"/>
        </w:rPr>
        <w:t>[m</w:t>
      </w:r>
      <w:r w:rsidR="005A3DA8" w:rsidRPr="00EF7D13">
        <w:rPr>
          <w:vertAlign w:val="superscript"/>
        </w:rPr>
        <w:t>]</w:t>
      </w:r>
      <w:r w:rsidR="005029EB">
        <w:rPr>
          <w:i/>
        </w:rPr>
        <w:t>will be deeply sorry…</w:t>
      </w:r>
      <w:r w:rsidR="005A3DA8">
        <w:t xml:space="preserve">Lit: </w:t>
      </w:r>
      <w:r w:rsidR="005A3DA8" w:rsidRPr="0078717C">
        <w:rPr>
          <w:i/>
        </w:rPr>
        <w:t>will mourn</w:t>
      </w:r>
    </w:p>
    <w:p w:rsidR="002F68AC" w:rsidRPr="00A15139" w:rsidRDefault="005C20A4" w:rsidP="005A3DA8">
      <w:pPr>
        <w:pStyle w:val="footnotes-normal"/>
      </w:pPr>
      <w:r>
        <w:rPr>
          <w:vertAlign w:val="superscript"/>
        </w:rPr>
        <w:t>[n</w:t>
      </w:r>
      <w:r w:rsidR="002F68AC" w:rsidRPr="00EF7D13">
        <w:rPr>
          <w:vertAlign w:val="superscript"/>
        </w:rPr>
        <w:t>]</w:t>
      </w:r>
      <w:r w:rsidR="005029EB" w:rsidRPr="005029EB">
        <w:rPr>
          <w:i/>
        </w:rPr>
        <w:t>the Man coming upon the clouds in the sky</w:t>
      </w:r>
      <w:r w:rsidR="005029EB">
        <w:t>…</w:t>
      </w:r>
      <w:r w:rsidR="00EF7D13">
        <w:t>Quoted</w:t>
      </w:r>
      <w:r w:rsidR="002F68AC">
        <w:t xml:space="preserve"> from Dan. 7:13</w:t>
      </w:r>
    </w:p>
    <w:p w:rsidR="00387950" w:rsidRDefault="005C20A4" w:rsidP="005A3DA8">
      <w:pPr>
        <w:pStyle w:val="footnotes-normal"/>
      </w:pPr>
      <w:r>
        <w:rPr>
          <w:vertAlign w:val="superscript"/>
        </w:rPr>
        <w:t>[o</w:t>
      </w:r>
      <w:r w:rsidR="00387950" w:rsidRPr="00EF7D13">
        <w:rPr>
          <w:vertAlign w:val="superscript"/>
        </w:rPr>
        <w:t>]</w:t>
      </w:r>
      <w:r w:rsidR="005029EB" w:rsidRPr="005029EB">
        <w:rPr>
          <w:i/>
        </w:rPr>
        <w:t>gather his Chosen Ones from every corner of the earth, from one side of the planet to the other</w:t>
      </w:r>
      <w:r w:rsidR="005029EB">
        <w:t>…</w:t>
      </w:r>
      <w:r w:rsidR="00387950">
        <w:t>Lit: …</w:t>
      </w:r>
      <w:r w:rsidR="00387950" w:rsidRPr="00A15139">
        <w:rPr>
          <w:i/>
        </w:rPr>
        <w:t>gather his Chosen from out of the four winds from extreme ends of the sky to extreme ends of the sky</w:t>
      </w:r>
      <w:r w:rsidR="00A15139">
        <w:rPr>
          <w:i/>
        </w:rPr>
        <w:t xml:space="preserve">. </w:t>
      </w:r>
      <w:r w:rsidR="00A15139">
        <w:t>A figure of speech.</w:t>
      </w:r>
    </w:p>
    <w:p w:rsidR="00B010AE" w:rsidRDefault="005C20A4" w:rsidP="005A3DA8">
      <w:pPr>
        <w:pStyle w:val="footnotes-normal"/>
        <w:rPr>
          <w:i/>
        </w:rPr>
      </w:pPr>
      <w:r>
        <w:rPr>
          <w:vertAlign w:val="superscript"/>
        </w:rPr>
        <w:t>[p</w:t>
      </w:r>
      <w:r w:rsidR="00B010AE" w:rsidRPr="00B010AE">
        <w:rPr>
          <w:vertAlign w:val="superscript"/>
        </w:rPr>
        <w:t>]</w:t>
      </w:r>
      <w:r w:rsidR="005029EB">
        <w:rPr>
          <w:i/>
        </w:rPr>
        <w:t>he’ll…</w:t>
      </w:r>
      <w:r w:rsidR="0078717C">
        <w:t>Or:</w:t>
      </w:r>
      <w:r w:rsidR="00B010AE">
        <w:t xml:space="preserve"> </w:t>
      </w:r>
      <w:r w:rsidR="00B010AE">
        <w:rPr>
          <w:i/>
        </w:rPr>
        <w:t>it</w:t>
      </w:r>
      <w:r w:rsidR="00B010AE" w:rsidRPr="00B010AE">
        <w:rPr>
          <w:i/>
        </w:rPr>
        <w:t>’ll</w:t>
      </w:r>
    </w:p>
    <w:p w:rsidR="006A4B1E" w:rsidRDefault="005C20A4" w:rsidP="005A3DA8">
      <w:pPr>
        <w:pStyle w:val="footnotes-normal"/>
        <w:rPr>
          <w:i/>
        </w:rPr>
      </w:pPr>
      <w:r>
        <w:rPr>
          <w:vertAlign w:val="superscript"/>
        </w:rPr>
        <w:t>[q</w:t>
      </w:r>
      <w:r w:rsidR="006A4B1E" w:rsidRPr="008A5FD8">
        <w:rPr>
          <w:vertAlign w:val="superscript"/>
        </w:rPr>
        <w:t>]</w:t>
      </w:r>
      <w:r w:rsidR="005029EB">
        <w:rPr>
          <w:i/>
        </w:rPr>
        <w:t>I’m sure you know…</w:t>
      </w:r>
      <w:r w:rsidR="006A4B1E">
        <w:t xml:space="preserve">Lit: </w:t>
      </w:r>
      <w:r w:rsidR="006A4B1E" w:rsidRPr="008A5FD8">
        <w:rPr>
          <w:i/>
        </w:rPr>
        <w:t>That you know</w:t>
      </w:r>
    </w:p>
    <w:p w:rsidR="00DD08DE" w:rsidRPr="00DD08DE" w:rsidRDefault="005C20A4" w:rsidP="005A3DA8">
      <w:pPr>
        <w:pStyle w:val="footnotes-normal"/>
      </w:pPr>
      <w:r>
        <w:rPr>
          <w:vertAlign w:val="superscript"/>
        </w:rPr>
        <w:t>[r</w:t>
      </w:r>
      <w:r w:rsidR="00DD08DE" w:rsidRPr="00DD08DE">
        <w:rPr>
          <w:vertAlign w:val="superscript"/>
        </w:rPr>
        <w:t>]</w:t>
      </w:r>
      <w:r w:rsidR="00687AD8" w:rsidRPr="00687AD8">
        <w:rPr>
          <w:i/>
        </w:rPr>
        <w:t xml:space="preserve">So now, </w:t>
      </w:r>
      <w:r w:rsidR="00687AD8">
        <w:rPr>
          <w:i/>
        </w:rPr>
        <w:t>just who could be…</w:t>
      </w:r>
      <w:r w:rsidR="00687AD8" w:rsidRPr="00DD08DE">
        <w:rPr>
          <w:i/>
        </w:rPr>
        <w:t>…</w:t>
      </w:r>
      <w:r w:rsidR="00687AD8">
        <w:rPr>
          <w:i/>
        </w:rPr>
        <w:t>which the estate owner puts in charge</w:t>
      </w:r>
      <w:r w:rsidR="00687AD8">
        <w:t>…</w:t>
      </w:r>
      <w:r w:rsidR="00DD08DE">
        <w:t xml:space="preserve">Lit: </w:t>
      </w:r>
      <w:r w:rsidR="00DD08DE" w:rsidRPr="00DD08DE">
        <w:rPr>
          <w:i/>
        </w:rPr>
        <w:t>So now, who is that…</w:t>
      </w:r>
      <w:r w:rsidR="000570F1">
        <w:rPr>
          <w:i/>
        </w:rPr>
        <w:t xml:space="preserve">which the estate owner puts in charge. </w:t>
      </w:r>
      <w:r w:rsidR="00DD08DE">
        <w:t>A figure of speech.</w:t>
      </w:r>
    </w:p>
    <w:p w:rsidR="005E0B12" w:rsidRDefault="005C20A4" w:rsidP="005A3DA8">
      <w:pPr>
        <w:pStyle w:val="footnotes-normal"/>
        <w:rPr>
          <w:i/>
        </w:rPr>
      </w:pPr>
      <w:r>
        <w:rPr>
          <w:vertAlign w:val="superscript"/>
        </w:rPr>
        <w:t>[s</w:t>
      </w:r>
      <w:r w:rsidR="005E0B12" w:rsidRPr="005E0B12">
        <w:rPr>
          <w:vertAlign w:val="superscript"/>
        </w:rPr>
        <w:t>]</w:t>
      </w:r>
      <w:r w:rsidR="00687AD8">
        <w:rPr>
          <w:i/>
        </w:rPr>
        <w:t>well-oiled machine humming along…</w:t>
      </w:r>
      <w:r w:rsidR="005E0B12">
        <w:t xml:space="preserve">Lit: </w:t>
      </w:r>
      <w:r w:rsidR="005E0B12" w:rsidRPr="005E0B12">
        <w:rPr>
          <w:i/>
        </w:rPr>
        <w:t>to prepare timely meals for everyone</w:t>
      </w:r>
    </w:p>
    <w:p w:rsidR="000570F1" w:rsidRDefault="005C20A4" w:rsidP="005A3DA8">
      <w:pPr>
        <w:pStyle w:val="footnotes-normal"/>
        <w:rPr>
          <w:i/>
        </w:rPr>
      </w:pPr>
      <w:r>
        <w:rPr>
          <w:vertAlign w:val="superscript"/>
        </w:rPr>
        <w:t>[t</w:t>
      </w:r>
      <w:r w:rsidR="000570F1" w:rsidRPr="000570F1">
        <w:rPr>
          <w:vertAlign w:val="superscript"/>
        </w:rPr>
        <w:t>]</w:t>
      </w:r>
      <w:r w:rsidR="00687AD8">
        <w:rPr>
          <w:i/>
        </w:rPr>
        <w:t>stoops to partying…</w:t>
      </w:r>
      <w:r w:rsidR="000570F1">
        <w:t xml:space="preserve">Lit: </w:t>
      </w:r>
      <w:r w:rsidR="000570F1" w:rsidRPr="000570F1">
        <w:rPr>
          <w:i/>
        </w:rPr>
        <w:t>eats and drinks</w:t>
      </w:r>
      <w:r w:rsidR="000570F1">
        <w:rPr>
          <w:i/>
        </w:rPr>
        <w:t xml:space="preserve"> with the drunkards</w:t>
      </w:r>
    </w:p>
    <w:p w:rsidR="008C4310" w:rsidRDefault="005C20A4" w:rsidP="005A3DA8">
      <w:pPr>
        <w:pStyle w:val="footnotes-normal"/>
        <w:rPr>
          <w:i/>
        </w:rPr>
      </w:pPr>
      <w:r>
        <w:rPr>
          <w:vertAlign w:val="superscript"/>
        </w:rPr>
        <w:lastRenderedPageBreak/>
        <w:t>[u</w:t>
      </w:r>
      <w:r w:rsidR="008C4310" w:rsidRPr="008C4310">
        <w:rPr>
          <w:vertAlign w:val="superscript"/>
        </w:rPr>
        <w:t>]</w:t>
      </w:r>
      <w:r w:rsidR="005F160D" w:rsidRPr="005F160D">
        <w:rPr>
          <w:i/>
        </w:rPr>
        <w:t>from then on he’ll be treated the same as</w:t>
      </w:r>
      <w:r w:rsidR="00B43F78">
        <w:t>…</w:t>
      </w:r>
      <w:r w:rsidR="008C4310">
        <w:t xml:space="preserve">Lit: </w:t>
      </w:r>
      <w:r w:rsidR="005F160D">
        <w:rPr>
          <w:i/>
        </w:rPr>
        <w:t xml:space="preserve">his </w:t>
      </w:r>
      <w:r w:rsidR="008C4310" w:rsidRPr="008C4310">
        <w:rPr>
          <w:i/>
        </w:rPr>
        <w:t>portion</w:t>
      </w:r>
      <w:r w:rsidR="005F160D">
        <w:rPr>
          <w:i/>
        </w:rPr>
        <w:t xml:space="preserve"> will be with the</w:t>
      </w:r>
    </w:p>
    <w:p w:rsidR="008C4310" w:rsidRPr="008C4310" w:rsidRDefault="005C20A4" w:rsidP="005A3DA8">
      <w:pPr>
        <w:pStyle w:val="footnotes-normal"/>
      </w:pPr>
      <w:r>
        <w:rPr>
          <w:vertAlign w:val="superscript"/>
        </w:rPr>
        <w:t>[v</w:t>
      </w:r>
      <w:r w:rsidR="008C4310" w:rsidRPr="008C4310">
        <w:rPr>
          <w:vertAlign w:val="superscript"/>
        </w:rPr>
        <w:t>]</w:t>
      </w:r>
      <w:r w:rsidR="00687AD8">
        <w:rPr>
          <w:i/>
        </w:rPr>
        <w:t>weeping and gnashing of teeth…</w:t>
      </w:r>
      <w:r w:rsidR="008C4310">
        <w:t>Ref. note in Matt. 8:12.</w:t>
      </w:r>
    </w:p>
    <w:p w:rsidR="009D1699" w:rsidRPr="005E0B12" w:rsidRDefault="009D1699" w:rsidP="00D776A9">
      <w:pPr>
        <w:pStyle w:val="footnotes-normal"/>
      </w:pPr>
    </w:p>
    <w:p w:rsidR="005F3909" w:rsidRDefault="00997AA3" w:rsidP="00997AA3">
      <w:pPr>
        <w:pStyle w:val="footnotes-normal"/>
      </w:pPr>
      <w:r w:rsidRPr="00997AA3">
        <w:rPr>
          <w:vertAlign w:val="superscript"/>
        </w:rPr>
        <w:t>[A]</w:t>
      </w:r>
      <w:r w:rsidR="00520BA9" w:rsidRPr="00520BA9">
        <w:rPr>
          <w:i/>
        </w:rPr>
        <w:t>testimony</w:t>
      </w:r>
      <w:r w:rsidR="00520BA9">
        <w:t>…V</w:t>
      </w:r>
      <w:r>
        <w:t>erse 14 says that the proclamation of the gospel at the time will be like a person testifying in the old Jewish court of law, w</w:t>
      </w:r>
      <w:r w:rsidR="00286276">
        <w:t>h</w:t>
      </w:r>
      <w:r>
        <w:t>ere guilt or innocence was determined by testimonies given, and not by a judge or a jury. The evidence will be laid out undeniably for all people in the world</w:t>
      </w:r>
      <w:r w:rsidR="00740E60">
        <w:t>, whose only just verdict—based on the evidence presented—is to believe that Jesus is the Christ</w:t>
      </w:r>
      <w:r>
        <w:t>.</w:t>
      </w:r>
    </w:p>
    <w:p w:rsidR="002372B1" w:rsidRDefault="00BE7E91" w:rsidP="002372B1">
      <w:pPr>
        <w:pStyle w:val="footnotes-normal"/>
      </w:pPr>
      <w:r w:rsidRPr="00A76362">
        <w:rPr>
          <w:vertAlign w:val="superscript"/>
        </w:rPr>
        <w:t>[B]</w:t>
      </w:r>
      <w:r w:rsidR="005C20A4" w:rsidRPr="005C20A4">
        <w:rPr>
          <w:i/>
        </w:rPr>
        <w:t>have the one who reads this out loud to the congregation think this through ahead of time</w:t>
      </w:r>
      <w:r w:rsidR="005C20A4">
        <w:t>…</w:t>
      </w:r>
      <w:r w:rsidR="00520BA9">
        <w:t>This</w:t>
      </w:r>
      <w:r>
        <w:t xml:space="preserve"> is a parenthetical note to the reader (referred to here as the “deacon”)</w:t>
      </w:r>
      <w:r w:rsidR="002372B1">
        <w:t xml:space="preserve">. The deacon </w:t>
      </w:r>
      <w:r w:rsidR="00DF5953">
        <w:t xml:space="preserve">reads </w:t>
      </w:r>
      <w:r w:rsidR="002372B1">
        <w:t>scroll</w:t>
      </w:r>
      <w:r w:rsidR="00DF5953">
        <w:t>s</w:t>
      </w:r>
      <w:r w:rsidR="002372B1">
        <w:t xml:space="preserve"> out loud to the congregation during church services; </w:t>
      </w:r>
      <w:r w:rsidR="00C84AF1">
        <w:t>those in the congregation</w:t>
      </w:r>
      <w:r w:rsidR="00DF5953">
        <w:t xml:space="preserve"> did not read </w:t>
      </w:r>
      <w:r w:rsidR="002372B1">
        <w:t>scroll</w:t>
      </w:r>
      <w:r w:rsidR="00DF5953">
        <w:t xml:space="preserve">s </w:t>
      </w:r>
      <w:r w:rsidR="002372B1">
        <w:t>themselves</w:t>
      </w:r>
      <w:r w:rsidR="00C84AF1">
        <w:t>, even at home</w:t>
      </w:r>
      <w:r w:rsidR="002372B1">
        <w:t>. Matthew’s note here is given to the deacon, with the intention that the deacon read thi</w:t>
      </w:r>
      <w:r w:rsidR="00C84AF1">
        <w:t>s note to himself ahead of time</w:t>
      </w:r>
      <w:r w:rsidR="002372B1">
        <w:t xml:space="preserve"> before </w:t>
      </w:r>
      <w:r w:rsidR="00C84AF1">
        <w:t xml:space="preserve">the Scripture </w:t>
      </w:r>
      <w:r w:rsidR="002372B1">
        <w:t xml:space="preserve">reading </w:t>
      </w:r>
      <w:r w:rsidR="00C84AF1">
        <w:t>in front of</w:t>
      </w:r>
      <w:r w:rsidR="002372B1">
        <w:t xml:space="preserve"> the congregation, and do some research on what the abomination of desolation is, to refresh himself on Daniel’s prophecies, and </w:t>
      </w:r>
      <w:r w:rsidR="00430700">
        <w:t>complete</w:t>
      </w:r>
      <w:r w:rsidR="002372B1">
        <w:t xml:space="preserve"> this research before </w:t>
      </w:r>
      <w:r w:rsidR="00C84AF1">
        <w:t xml:space="preserve">the </w:t>
      </w:r>
      <w:r w:rsidR="002372B1">
        <w:t xml:space="preserve">reading. </w:t>
      </w:r>
      <w:r w:rsidR="00C84AF1">
        <w:t>Then</w:t>
      </w:r>
      <w:r w:rsidR="002372B1">
        <w:t xml:space="preserve"> the deacon, when he reached this verse</w:t>
      </w:r>
      <w:r w:rsidR="00A76362">
        <w:t xml:space="preserve"> while reading to the congregation</w:t>
      </w:r>
      <w:r w:rsidR="002372B1">
        <w:t xml:space="preserve">, </w:t>
      </w:r>
      <w:r w:rsidR="00C84AF1">
        <w:t>would</w:t>
      </w:r>
      <w:r w:rsidR="002372B1">
        <w:t xml:space="preserve"> pause reading the scroll and explain to</w:t>
      </w:r>
      <w:r w:rsidR="00430700">
        <w:t xml:space="preserve"> the</w:t>
      </w:r>
      <w:r w:rsidR="002372B1">
        <w:t xml:space="preserve"> congregation in his own words the details of Daniel’s prophecy</w:t>
      </w:r>
      <w:r w:rsidR="00A76362">
        <w:t>, then continue</w:t>
      </w:r>
      <w:r w:rsidR="002372B1">
        <w:t>.</w:t>
      </w:r>
    </w:p>
    <w:p w:rsidR="00FA24BE" w:rsidRDefault="00FA24BE" w:rsidP="002372B1">
      <w:pPr>
        <w:pStyle w:val="footnotes-normal"/>
      </w:pPr>
      <w:r w:rsidRPr="00FA24BE">
        <w:rPr>
          <w:vertAlign w:val="superscript"/>
        </w:rPr>
        <w:t>[C]</w:t>
      </w:r>
      <w:r w:rsidR="005C20A4" w:rsidRPr="005C20A4">
        <w:rPr>
          <w:i/>
        </w:rPr>
        <w:t>on the porch go in and get anything out of the house</w:t>
      </w:r>
      <w:r w:rsidR="005C20A4">
        <w:t>…</w:t>
      </w:r>
      <w:r w:rsidR="00DE322E">
        <w:t xml:space="preserve">Lit: </w:t>
      </w:r>
      <w:r w:rsidR="00DE322E" w:rsidRPr="00DE322E">
        <w:rPr>
          <w:i/>
        </w:rPr>
        <w:t xml:space="preserve">let not he upon the roof go down to </w:t>
      </w:r>
      <w:r w:rsidR="00DE322E">
        <w:rPr>
          <w:i/>
        </w:rPr>
        <w:t>remove</w:t>
      </w:r>
      <w:r w:rsidR="00DE322E" w:rsidRPr="00DE322E">
        <w:rPr>
          <w:i/>
        </w:rPr>
        <w:t xml:space="preserve"> things out of his house</w:t>
      </w:r>
      <w:r w:rsidR="00DE322E">
        <w:t>.</w:t>
      </w:r>
      <w:r>
        <w:t xml:space="preserve"> Ancient Israeli houses used their roofs as porches. What Jesus is saying is to take the quick way down off the roof of the house, which is the ladder on the outside of the house, rather than the slower way down, which is the stairs or ladders on the inside of the house, and while going through the house pick up some belongings. This </w:t>
      </w:r>
      <w:r w:rsidR="00D529A3">
        <w:t xml:space="preserve">is </w:t>
      </w:r>
      <w:r>
        <w:t xml:space="preserve">a figure of speech, </w:t>
      </w:r>
      <w:r w:rsidR="00D529A3">
        <w:t>akin to</w:t>
      </w:r>
      <w:r>
        <w:t xml:space="preserve"> a hyperbole.</w:t>
      </w:r>
      <w:r w:rsidR="00D529A3">
        <w:t xml:space="preserve"> In reality, those warned to flee would have two minutes or so—but only two minutes—to gather some belongings for the road, get the kids, unhitch the donkey, and get out of there. This is the point Jesus is making.</w:t>
      </w:r>
    </w:p>
    <w:p w:rsidR="00213C45" w:rsidRDefault="00213C45" w:rsidP="002372B1">
      <w:pPr>
        <w:pStyle w:val="footnotes-normal"/>
      </w:pPr>
      <w:r w:rsidRPr="00D529A3">
        <w:rPr>
          <w:vertAlign w:val="superscript"/>
        </w:rPr>
        <w:t>[D]</w:t>
      </w:r>
      <w:r w:rsidR="005C20A4" w:rsidRPr="005C20A4">
        <w:rPr>
          <w:i/>
        </w:rPr>
        <w:t>for women at that time who are pregnant or have infants</w:t>
      </w:r>
      <w:r w:rsidR="005C20A4">
        <w:t>…</w:t>
      </w:r>
      <w:r>
        <w:t xml:space="preserve">It’ll be difficult for a pregnant woman to flee quickly and thereafter travel at a fast pace, since, obviously, pregnant women can’t </w:t>
      </w:r>
      <w:r w:rsidR="003C7BE5">
        <w:t>march</w:t>
      </w:r>
      <w:r>
        <w:t xml:space="preserve"> easily. </w:t>
      </w:r>
      <w:r w:rsidR="007A170F">
        <w:t>Women with infants (b</w:t>
      </w:r>
      <w:r>
        <w:t>reastfeeding women</w:t>
      </w:r>
      <w:r w:rsidR="007A170F">
        <w:t>)</w:t>
      </w:r>
      <w:r>
        <w:t xml:space="preserve"> will have difficulty because there’ll be a limited amount of food to eat compounded by the calories burned</w:t>
      </w:r>
      <w:r w:rsidR="00A1760A">
        <w:t xml:space="preserve"> while travelling </w:t>
      </w:r>
      <w:r w:rsidR="003C7BE5">
        <w:t>at a fast clip</w:t>
      </w:r>
      <w:r w:rsidR="00A1760A">
        <w:t>. Such women won’t be able to produce as much milk in these conditions. Furthermore, children who are still breastfeeding likely are still in diapers, and infants are more difficult to carry around on a backpack too, or the like. But it seems that Jesus is using examples of women in a figure of speech, to represent anyone who would have difficulty fleeing…the elderly, the bedridden, the lame, etc.</w:t>
      </w:r>
    </w:p>
    <w:p w:rsidR="00A1760A" w:rsidRDefault="00A1760A" w:rsidP="002372B1">
      <w:pPr>
        <w:pStyle w:val="footnotes-normal"/>
      </w:pPr>
      <w:r w:rsidRPr="00D529A3">
        <w:rPr>
          <w:vertAlign w:val="superscript"/>
        </w:rPr>
        <w:t>[E</w:t>
      </w:r>
      <w:r w:rsidR="00D9170C" w:rsidRPr="00D529A3">
        <w:rPr>
          <w:vertAlign w:val="superscript"/>
        </w:rPr>
        <w:t>]</w:t>
      </w:r>
      <w:r w:rsidR="00945141">
        <w:rPr>
          <w:i/>
        </w:rPr>
        <w:t>day that you’re not allowed to work…</w:t>
      </w:r>
      <w:r w:rsidR="00945141" w:rsidRPr="00945141">
        <w:t>L</w:t>
      </w:r>
      <w:r w:rsidR="00945141">
        <w:t>it:</w:t>
      </w:r>
      <w:r>
        <w:t xml:space="preserve"> </w:t>
      </w:r>
      <w:r w:rsidRPr="00A1760A">
        <w:rPr>
          <w:i/>
        </w:rPr>
        <w:t>t</w:t>
      </w:r>
      <w:r w:rsidR="00D9170C" w:rsidRPr="00A1760A">
        <w:rPr>
          <w:i/>
        </w:rPr>
        <w:t>he Sabbath</w:t>
      </w:r>
      <w:r>
        <w:t>, which consists of not only Saturdays but a myriad of Jewish holidays. Also, bear in mind that the Israeli growing season is in the winter, not in the summer. This begs the question, just why would flight in either the winter time or on Sabbaths and holidays be difficult? The likely answer is that during both of these times, there’s no previously stored food available which can be taken in a hurry for the trip to the mountains. While one must store away food in the off season to eat, when the crops are growing, you’ve already eaten through your cache. Likewise, with the Sabbaths the Jews did all their preparations for the Sabbath on the day before</w:t>
      </w:r>
      <w:r w:rsidR="00D529A3">
        <w:t>, and didn’t have any bread baked, etc. on the Sabbath day itself, so a there’d be no fresh bread available for the road.</w:t>
      </w:r>
    </w:p>
    <w:p w:rsidR="00236118" w:rsidRDefault="00236118" w:rsidP="002372B1">
      <w:pPr>
        <w:pStyle w:val="footnotes-normal"/>
      </w:pPr>
      <w:r w:rsidRPr="00CB02B7">
        <w:rPr>
          <w:vertAlign w:val="superscript"/>
        </w:rPr>
        <w:lastRenderedPageBreak/>
        <w:t>[F]</w:t>
      </w:r>
      <w:r w:rsidRPr="00236118">
        <w:rPr>
          <w:i/>
        </w:rPr>
        <w:t>countryside</w:t>
      </w:r>
      <w:r w:rsidR="005C20A4">
        <w:rPr>
          <w:i/>
        </w:rPr>
        <w:t>…bedroom</w:t>
      </w:r>
      <w:r w:rsidR="00B313AD">
        <w:rPr>
          <w:i/>
        </w:rPr>
        <w:t>…</w:t>
      </w:r>
      <w:r w:rsidR="003C7BE5">
        <w:t xml:space="preserve">Ref 3:1 </w:t>
      </w:r>
      <w:r w:rsidRPr="00236118">
        <w:rPr>
          <w:i/>
        </w:rPr>
        <w:t>wilderness</w:t>
      </w:r>
      <w:r w:rsidR="005C20A4">
        <w:t>…</w:t>
      </w:r>
      <w:r w:rsidRPr="00236118">
        <w:rPr>
          <w:i/>
        </w:rPr>
        <w:t>closet</w:t>
      </w:r>
      <w:r w:rsidR="005C20A4">
        <w:t>. This word closet</w:t>
      </w:r>
      <w:r>
        <w:t xml:space="preserve"> is the same word Jesus u</w:t>
      </w:r>
      <w:r w:rsidR="007364F0">
        <w:t xml:space="preserve">sed in </w:t>
      </w:r>
      <w:r>
        <w:t>6:6, where he told us to go into a closet and pray in secret. It’s no coincidence that these places are repeated in v.26; the countryside, where John the Baptist was, is a place of self-denial, of fasting, of repentance. The bedroom (closet) is a place of prayer. Both of these are like places for false Messiah’</w:t>
      </w:r>
      <w:r w:rsidR="00CB02B7">
        <w:t>s to appear, as they’d be either fasting or praying.</w:t>
      </w:r>
    </w:p>
    <w:p w:rsidR="00232803" w:rsidRDefault="00232803" w:rsidP="00232803">
      <w:pPr>
        <w:pStyle w:val="spacer-before-chapter"/>
      </w:pPr>
    </w:p>
    <w:p w:rsidR="00232803" w:rsidRDefault="00232803" w:rsidP="00232803">
      <w:pPr>
        <w:pStyle w:val="Heading2"/>
      </w:pPr>
      <w:r>
        <w:t>Matthew Chapter 25</w:t>
      </w:r>
    </w:p>
    <w:p w:rsidR="00232803" w:rsidRPr="002725C0" w:rsidRDefault="00232803" w:rsidP="00232803">
      <w:pPr>
        <w:pStyle w:val="verses-narrative"/>
        <w:rPr>
          <w:color w:val="C00000"/>
        </w:rPr>
      </w:pPr>
      <w:r w:rsidRPr="002725C0">
        <w:rPr>
          <w:color w:val="C00000"/>
          <w:vertAlign w:val="superscript"/>
        </w:rPr>
        <w:t>1</w:t>
      </w:r>
      <w:r w:rsidR="00F5380F" w:rsidRPr="002725C0">
        <w:rPr>
          <w:color w:val="C00000"/>
        </w:rPr>
        <w:t>”</w:t>
      </w:r>
      <w:r w:rsidRPr="002725C0">
        <w:rPr>
          <w:color w:val="C00000"/>
        </w:rPr>
        <w:t xml:space="preserve">At that time, </w:t>
      </w:r>
      <w:r w:rsidR="00B25415" w:rsidRPr="002725C0">
        <w:rPr>
          <w:color w:val="C00000"/>
        </w:rPr>
        <w:t>God’s interaction with mankind (</w:t>
      </w:r>
      <w:r w:rsidRPr="002725C0">
        <w:rPr>
          <w:color w:val="C00000"/>
        </w:rPr>
        <w:t>the kingdom of heaven</w:t>
      </w:r>
      <w:r w:rsidR="00B25415" w:rsidRPr="002725C0">
        <w:rPr>
          <w:color w:val="C00000"/>
        </w:rPr>
        <w:t>)</w:t>
      </w:r>
      <w:r w:rsidRPr="002725C0">
        <w:rPr>
          <w:color w:val="C00000"/>
        </w:rPr>
        <w:t xml:space="preserve"> will be analogous to ten </w:t>
      </w:r>
      <w:r w:rsidR="00FA2DBC" w:rsidRPr="002725C0">
        <w:rPr>
          <w:color w:val="C00000"/>
        </w:rPr>
        <w:t>misses</w:t>
      </w:r>
      <w:r w:rsidR="00FA2DBC" w:rsidRPr="002725C0">
        <w:rPr>
          <w:color w:val="C00000"/>
          <w:vertAlign w:val="superscript"/>
        </w:rPr>
        <w:t>[a]</w:t>
      </w:r>
      <w:r w:rsidRPr="002725C0">
        <w:rPr>
          <w:color w:val="C00000"/>
        </w:rPr>
        <w:t xml:space="preserve">, </w:t>
      </w:r>
      <w:r w:rsidR="00E51E97" w:rsidRPr="002725C0">
        <w:rPr>
          <w:color w:val="C00000"/>
        </w:rPr>
        <w:t xml:space="preserve">each of </w:t>
      </w:r>
      <w:r w:rsidRPr="002725C0">
        <w:rPr>
          <w:color w:val="C00000"/>
        </w:rPr>
        <w:t>who</w:t>
      </w:r>
      <w:r w:rsidR="00E51E97" w:rsidRPr="002725C0">
        <w:rPr>
          <w:color w:val="C00000"/>
        </w:rPr>
        <w:t>m</w:t>
      </w:r>
      <w:r w:rsidRPr="002725C0">
        <w:rPr>
          <w:color w:val="C00000"/>
        </w:rPr>
        <w:t xml:space="preserve"> took </w:t>
      </w:r>
      <w:r w:rsidR="00E51E97" w:rsidRPr="002725C0">
        <w:rPr>
          <w:color w:val="C00000"/>
        </w:rPr>
        <w:t xml:space="preserve">a lamp of her own to </w:t>
      </w:r>
      <w:r w:rsidR="00F5380F" w:rsidRPr="002725C0">
        <w:rPr>
          <w:color w:val="C00000"/>
        </w:rPr>
        <w:t>greet</w:t>
      </w:r>
      <w:r w:rsidR="00E51E97" w:rsidRPr="002725C0">
        <w:rPr>
          <w:color w:val="C00000"/>
        </w:rPr>
        <w:t xml:space="preserve"> the groom.</w:t>
      </w:r>
      <w:r w:rsidR="009C1FF1" w:rsidRPr="002725C0">
        <w:rPr>
          <w:color w:val="C00000"/>
          <w:vertAlign w:val="superscript"/>
        </w:rPr>
        <w:t>[A]</w:t>
      </w:r>
      <w:r w:rsidR="00E51E97" w:rsidRPr="002725C0">
        <w:rPr>
          <w:color w:val="C00000"/>
        </w:rPr>
        <w:t xml:space="preserve"> </w:t>
      </w:r>
      <w:r w:rsidR="00E51E97" w:rsidRPr="002725C0">
        <w:rPr>
          <w:color w:val="C00000"/>
          <w:vertAlign w:val="superscript"/>
        </w:rPr>
        <w:t>2</w:t>
      </w:r>
      <w:r w:rsidR="00E51E97" w:rsidRPr="002725C0">
        <w:rPr>
          <w:color w:val="C00000"/>
        </w:rPr>
        <w:t xml:space="preserve">Five of them were stupid and five were </w:t>
      </w:r>
      <w:r w:rsidR="005632E9" w:rsidRPr="002725C0">
        <w:rPr>
          <w:color w:val="C00000"/>
        </w:rPr>
        <w:t>prudent</w:t>
      </w:r>
      <w:r w:rsidR="00E51E97" w:rsidRPr="002725C0">
        <w:rPr>
          <w:color w:val="C00000"/>
        </w:rPr>
        <w:t xml:space="preserve">. </w:t>
      </w:r>
      <w:r w:rsidR="00E51E97" w:rsidRPr="002725C0">
        <w:rPr>
          <w:color w:val="C00000"/>
          <w:vertAlign w:val="superscript"/>
        </w:rPr>
        <w:t>3</w:t>
      </w:r>
      <w:r w:rsidR="00E51E97" w:rsidRPr="002725C0">
        <w:rPr>
          <w:color w:val="C00000"/>
        </w:rPr>
        <w:t xml:space="preserve">The stupid ones took their lamps but didn’t take with them any </w:t>
      </w:r>
      <w:r w:rsidR="00E51E97" w:rsidRPr="002725C0">
        <w:rPr>
          <w:i/>
          <w:color w:val="C00000"/>
        </w:rPr>
        <w:t>spare</w:t>
      </w:r>
      <w:r w:rsidR="00E51E97" w:rsidRPr="002725C0">
        <w:rPr>
          <w:color w:val="C00000"/>
        </w:rPr>
        <w:t xml:space="preserve"> o</w:t>
      </w:r>
      <w:r w:rsidR="00F5380F" w:rsidRPr="002725C0">
        <w:rPr>
          <w:color w:val="C00000"/>
        </w:rPr>
        <w:t xml:space="preserve">il. </w:t>
      </w:r>
      <w:r w:rsidR="00F5380F" w:rsidRPr="002725C0">
        <w:rPr>
          <w:color w:val="C00000"/>
          <w:vertAlign w:val="superscript"/>
        </w:rPr>
        <w:t>4</w:t>
      </w:r>
      <w:r w:rsidR="00F5380F" w:rsidRPr="002725C0">
        <w:rPr>
          <w:color w:val="C00000"/>
        </w:rPr>
        <w:t xml:space="preserve">The five </w:t>
      </w:r>
      <w:r w:rsidR="005632E9" w:rsidRPr="002725C0">
        <w:rPr>
          <w:color w:val="C00000"/>
        </w:rPr>
        <w:t xml:space="preserve">prudent </w:t>
      </w:r>
      <w:r w:rsidR="00F5380F" w:rsidRPr="002725C0">
        <w:rPr>
          <w:color w:val="C00000"/>
        </w:rPr>
        <w:t xml:space="preserve">ones took flasks of </w:t>
      </w:r>
      <w:r w:rsidR="00E51E97" w:rsidRPr="002725C0">
        <w:rPr>
          <w:i/>
          <w:color w:val="C00000"/>
        </w:rPr>
        <w:t>spare</w:t>
      </w:r>
      <w:r w:rsidR="00E51E97" w:rsidRPr="002725C0">
        <w:rPr>
          <w:color w:val="C00000"/>
        </w:rPr>
        <w:t xml:space="preserve"> oil</w:t>
      </w:r>
      <w:r w:rsidR="00F5380F" w:rsidRPr="002725C0">
        <w:rPr>
          <w:color w:val="C00000"/>
        </w:rPr>
        <w:t xml:space="preserve"> in addition to their lamps. </w:t>
      </w:r>
      <w:r w:rsidR="00F5380F" w:rsidRPr="002725C0">
        <w:rPr>
          <w:color w:val="C00000"/>
          <w:vertAlign w:val="superscript"/>
        </w:rPr>
        <w:t>5</w:t>
      </w:r>
      <w:r w:rsidR="00F5380F" w:rsidRPr="002725C0">
        <w:rPr>
          <w:color w:val="C00000"/>
        </w:rPr>
        <w:t xml:space="preserve">The groom was delayed in coming and they all got tired and </w:t>
      </w:r>
      <w:r w:rsidR="009C1FF1" w:rsidRPr="002725C0">
        <w:rPr>
          <w:color w:val="C00000"/>
        </w:rPr>
        <w:t>dozed</w:t>
      </w:r>
      <w:r w:rsidR="00F5380F" w:rsidRPr="002725C0">
        <w:rPr>
          <w:color w:val="C00000"/>
        </w:rPr>
        <w:t xml:space="preserve"> off. </w:t>
      </w:r>
      <w:r w:rsidR="00F5380F" w:rsidRPr="002725C0">
        <w:rPr>
          <w:color w:val="C00000"/>
          <w:vertAlign w:val="superscript"/>
        </w:rPr>
        <w:t>6</w:t>
      </w:r>
      <w:r w:rsidR="00F5380F" w:rsidRPr="002725C0">
        <w:rPr>
          <w:color w:val="C00000"/>
        </w:rPr>
        <w:t xml:space="preserve">In the middle of the night, a shout went out, ‘Here comes the groom! Get out and greet him!’. </w:t>
      </w:r>
      <w:r w:rsidR="00F5380F" w:rsidRPr="002725C0">
        <w:rPr>
          <w:color w:val="C00000"/>
          <w:vertAlign w:val="superscript"/>
        </w:rPr>
        <w:t>7</w:t>
      </w:r>
      <w:r w:rsidR="00F5380F" w:rsidRPr="002725C0">
        <w:rPr>
          <w:color w:val="C00000"/>
        </w:rPr>
        <w:t xml:space="preserve">Then all those </w:t>
      </w:r>
      <w:r w:rsidR="009C1FF1" w:rsidRPr="002725C0">
        <w:rPr>
          <w:color w:val="C00000"/>
        </w:rPr>
        <w:t>misses</w:t>
      </w:r>
      <w:r w:rsidR="00F5380F" w:rsidRPr="002725C0">
        <w:rPr>
          <w:color w:val="C00000"/>
        </w:rPr>
        <w:t xml:space="preserve"> woke u</w:t>
      </w:r>
      <w:r w:rsidR="005632E9" w:rsidRPr="002725C0">
        <w:rPr>
          <w:color w:val="C00000"/>
        </w:rPr>
        <w:t xml:space="preserve">p and trimmed their lamps. </w:t>
      </w:r>
      <w:r w:rsidR="005632E9" w:rsidRPr="002725C0">
        <w:rPr>
          <w:color w:val="C00000"/>
          <w:vertAlign w:val="superscript"/>
        </w:rPr>
        <w:t>8</w:t>
      </w:r>
      <w:r w:rsidR="005632E9" w:rsidRPr="002725C0">
        <w:rPr>
          <w:color w:val="C00000"/>
        </w:rPr>
        <w:t>T</w:t>
      </w:r>
      <w:r w:rsidR="00F5380F" w:rsidRPr="002725C0">
        <w:rPr>
          <w:color w:val="C00000"/>
        </w:rPr>
        <w:t xml:space="preserve">he stupid ones said to the </w:t>
      </w:r>
      <w:r w:rsidR="005632E9" w:rsidRPr="002725C0">
        <w:rPr>
          <w:color w:val="C00000"/>
        </w:rPr>
        <w:t xml:space="preserve">prudent ones, ‘Give us some </w:t>
      </w:r>
      <w:r w:rsidR="00834B11" w:rsidRPr="002725C0">
        <w:rPr>
          <w:color w:val="C00000"/>
        </w:rPr>
        <w:t xml:space="preserve">of </w:t>
      </w:r>
      <w:r w:rsidR="005632E9" w:rsidRPr="002725C0">
        <w:rPr>
          <w:color w:val="C00000"/>
        </w:rPr>
        <w:t xml:space="preserve">your oil, since </w:t>
      </w:r>
      <w:r w:rsidR="006E7587" w:rsidRPr="002725C0">
        <w:rPr>
          <w:color w:val="C00000"/>
        </w:rPr>
        <w:t>our</w:t>
      </w:r>
      <w:r w:rsidR="005632E9" w:rsidRPr="002725C0">
        <w:rPr>
          <w:color w:val="C00000"/>
        </w:rPr>
        <w:t xml:space="preserve"> lamps are about to go out.’ </w:t>
      </w:r>
      <w:r w:rsidR="005632E9" w:rsidRPr="002725C0">
        <w:rPr>
          <w:color w:val="C00000"/>
          <w:vertAlign w:val="superscript"/>
        </w:rPr>
        <w:t>9</w:t>
      </w:r>
      <w:r w:rsidR="005632E9" w:rsidRPr="002725C0">
        <w:rPr>
          <w:color w:val="C00000"/>
        </w:rPr>
        <w:t xml:space="preserve">But the prudent </w:t>
      </w:r>
      <w:r w:rsidR="00634DAA" w:rsidRPr="002725C0">
        <w:rPr>
          <w:color w:val="C00000"/>
        </w:rPr>
        <w:t xml:space="preserve">ones </w:t>
      </w:r>
      <w:r w:rsidR="005632E9" w:rsidRPr="002725C0">
        <w:rPr>
          <w:color w:val="C00000"/>
        </w:rPr>
        <w:t>replied, ‘</w:t>
      </w:r>
      <w:r w:rsidR="009423E3" w:rsidRPr="002725C0">
        <w:rPr>
          <w:color w:val="C00000"/>
        </w:rPr>
        <w:t xml:space="preserve">In case there’s </w:t>
      </w:r>
      <w:r w:rsidR="005632E9" w:rsidRPr="002725C0">
        <w:rPr>
          <w:color w:val="C00000"/>
        </w:rPr>
        <w:t xml:space="preserve">not enough for both </w:t>
      </w:r>
      <w:r w:rsidR="009423E3" w:rsidRPr="002725C0">
        <w:rPr>
          <w:color w:val="C00000"/>
        </w:rPr>
        <w:t xml:space="preserve">you and </w:t>
      </w:r>
      <w:r w:rsidR="005632E9" w:rsidRPr="002725C0">
        <w:rPr>
          <w:color w:val="C00000"/>
        </w:rPr>
        <w:t xml:space="preserve">us, </w:t>
      </w:r>
      <w:r w:rsidR="008F6D2E" w:rsidRPr="002725C0">
        <w:rPr>
          <w:color w:val="C00000"/>
        </w:rPr>
        <w:t xml:space="preserve">we’d all be better off if </w:t>
      </w:r>
      <w:r w:rsidR="009423E3" w:rsidRPr="002725C0">
        <w:rPr>
          <w:color w:val="C00000"/>
        </w:rPr>
        <w:t xml:space="preserve">you </w:t>
      </w:r>
      <w:r w:rsidR="008F6D2E" w:rsidRPr="002725C0">
        <w:rPr>
          <w:color w:val="C00000"/>
        </w:rPr>
        <w:t xml:space="preserve">go to where it’s sold and </w:t>
      </w:r>
      <w:r w:rsidR="005632E9" w:rsidRPr="002725C0">
        <w:rPr>
          <w:color w:val="C00000"/>
        </w:rPr>
        <w:t xml:space="preserve">buy some for yourselves.’ </w:t>
      </w:r>
      <w:r w:rsidR="005632E9" w:rsidRPr="002725C0">
        <w:rPr>
          <w:color w:val="C00000"/>
          <w:vertAlign w:val="superscript"/>
        </w:rPr>
        <w:t>10</w:t>
      </w:r>
      <w:r w:rsidR="005632E9" w:rsidRPr="002725C0">
        <w:rPr>
          <w:color w:val="C00000"/>
        </w:rPr>
        <w:t xml:space="preserve">While going out to buy some, </w:t>
      </w:r>
      <w:r w:rsidR="003F46F6" w:rsidRPr="002725C0">
        <w:rPr>
          <w:color w:val="C00000"/>
        </w:rPr>
        <w:t xml:space="preserve">the groom </w:t>
      </w:r>
      <w:r w:rsidR="00706DBD" w:rsidRPr="002725C0">
        <w:rPr>
          <w:color w:val="C00000"/>
        </w:rPr>
        <w:t>arrived</w:t>
      </w:r>
      <w:r w:rsidR="003F46F6" w:rsidRPr="002725C0">
        <w:rPr>
          <w:color w:val="C00000"/>
        </w:rPr>
        <w:t xml:space="preserve">, and those who were prepared entered with him into the wedding and the door was shut </w:t>
      </w:r>
      <w:r w:rsidR="003F46F6" w:rsidRPr="002725C0">
        <w:rPr>
          <w:i/>
          <w:color w:val="C00000"/>
        </w:rPr>
        <w:t>behind them</w:t>
      </w:r>
      <w:r w:rsidR="003F46F6" w:rsidRPr="002725C0">
        <w:rPr>
          <w:color w:val="C00000"/>
        </w:rPr>
        <w:t xml:space="preserve">. </w:t>
      </w:r>
      <w:r w:rsidR="003F46F6" w:rsidRPr="002725C0">
        <w:rPr>
          <w:color w:val="C00000"/>
          <w:vertAlign w:val="superscript"/>
        </w:rPr>
        <w:t>11</w:t>
      </w:r>
      <w:r w:rsidR="003F46F6" w:rsidRPr="002725C0">
        <w:rPr>
          <w:color w:val="C00000"/>
        </w:rPr>
        <w:t xml:space="preserve">Finally, the rest of the </w:t>
      </w:r>
      <w:r w:rsidR="009C1FF1" w:rsidRPr="002725C0">
        <w:rPr>
          <w:color w:val="C00000"/>
        </w:rPr>
        <w:t>misses</w:t>
      </w:r>
      <w:r w:rsidR="003F46F6" w:rsidRPr="002725C0">
        <w:rPr>
          <w:color w:val="C00000"/>
        </w:rPr>
        <w:t xml:space="preserve"> came saying, ‘</w:t>
      </w:r>
      <w:r w:rsidR="003978F5" w:rsidRPr="002725C0">
        <w:rPr>
          <w:color w:val="C00000"/>
        </w:rPr>
        <w:t>Sir</w:t>
      </w:r>
      <w:r w:rsidR="00C31AAD" w:rsidRPr="002725C0">
        <w:rPr>
          <w:color w:val="C00000"/>
        </w:rPr>
        <w:t xml:space="preserve">, </w:t>
      </w:r>
      <w:r w:rsidR="003978F5" w:rsidRPr="002725C0">
        <w:rPr>
          <w:color w:val="C00000"/>
        </w:rPr>
        <w:t>Sir</w:t>
      </w:r>
      <w:r w:rsidR="00734585" w:rsidRPr="002725C0">
        <w:rPr>
          <w:color w:val="C00000"/>
        </w:rPr>
        <w:t>—</w:t>
      </w:r>
      <w:r w:rsidR="003F46F6" w:rsidRPr="002725C0">
        <w:rPr>
          <w:color w:val="C00000"/>
        </w:rPr>
        <w:t xml:space="preserve">open up for us.’ </w:t>
      </w:r>
      <w:r w:rsidR="003F46F6" w:rsidRPr="002725C0">
        <w:rPr>
          <w:color w:val="C00000"/>
          <w:vertAlign w:val="superscript"/>
        </w:rPr>
        <w:t>12</w:t>
      </w:r>
      <w:r w:rsidR="003F46F6" w:rsidRPr="002725C0">
        <w:rPr>
          <w:color w:val="C00000"/>
        </w:rPr>
        <w:t>But he answered, ‘I</w:t>
      </w:r>
      <w:r w:rsidR="00C31AAD" w:rsidRPr="002725C0">
        <w:rPr>
          <w:color w:val="C00000"/>
        </w:rPr>
        <w:t xml:space="preserve">’m telling you, I really </w:t>
      </w:r>
      <w:r w:rsidR="003F46F6" w:rsidRPr="002725C0">
        <w:rPr>
          <w:color w:val="C00000"/>
        </w:rPr>
        <w:t xml:space="preserve">don’t know you all.’ </w:t>
      </w:r>
      <w:r w:rsidR="003F46F6" w:rsidRPr="002725C0">
        <w:rPr>
          <w:color w:val="C00000"/>
          <w:vertAlign w:val="superscript"/>
        </w:rPr>
        <w:t>13</w:t>
      </w:r>
      <w:r w:rsidR="003F46F6" w:rsidRPr="002725C0">
        <w:rPr>
          <w:color w:val="C00000"/>
        </w:rPr>
        <w:t xml:space="preserve">Consequently, be ever on the alert, because you don’t know </w:t>
      </w:r>
      <w:r w:rsidR="00D51D6E" w:rsidRPr="002725C0">
        <w:rPr>
          <w:color w:val="C00000"/>
        </w:rPr>
        <w:t>the day or the hour.</w:t>
      </w:r>
    </w:p>
    <w:p w:rsidR="00D51D6E" w:rsidRPr="002725C0" w:rsidRDefault="00D51D6E" w:rsidP="00232803">
      <w:pPr>
        <w:pStyle w:val="verses-narrative"/>
        <w:rPr>
          <w:color w:val="C00000"/>
        </w:rPr>
      </w:pPr>
      <w:r w:rsidRPr="002725C0">
        <w:rPr>
          <w:color w:val="C00000"/>
          <w:vertAlign w:val="superscript"/>
        </w:rPr>
        <w:t>14</w:t>
      </w:r>
      <w:r w:rsidR="00FC0F29" w:rsidRPr="002725C0">
        <w:rPr>
          <w:color w:val="C00000"/>
        </w:rPr>
        <w:t>”</w:t>
      </w:r>
      <w:r w:rsidR="00FD3960" w:rsidRPr="002725C0">
        <w:rPr>
          <w:color w:val="C00000"/>
        </w:rPr>
        <w:t>What we’ve been talking about here</w:t>
      </w:r>
      <w:r w:rsidR="00FC0F29" w:rsidRPr="002725C0">
        <w:rPr>
          <w:color w:val="C00000"/>
        </w:rPr>
        <w:t xml:space="preserve"> is just like</w:t>
      </w:r>
      <w:r w:rsidR="00FD3960" w:rsidRPr="002725C0">
        <w:rPr>
          <w:color w:val="C00000"/>
        </w:rPr>
        <w:t xml:space="preserve"> a man going on a long</w:t>
      </w:r>
      <w:r w:rsidR="00EB1874" w:rsidRPr="002725C0">
        <w:rPr>
          <w:color w:val="C00000"/>
        </w:rPr>
        <w:t xml:space="preserve"> excursion</w:t>
      </w:r>
      <w:r w:rsidR="0050414B" w:rsidRPr="002725C0">
        <w:rPr>
          <w:color w:val="C00000"/>
        </w:rPr>
        <w:t xml:space="preserve"> who</w:t>
      </w:r>
      <w:r w:rsidR="00EB1874" w:rsidRPr="002725C0">
        <w:rPr>
          <w:color w:val="C00000"/>
        </w:rPr>
        <w:t xml:space="preserve"> called his </w:t>
      </w:r>
      <w:r w:rsidR="00834B11" w:rsidRPr="002725C0">
        <w:rPr>
          <w:color w:val="C00000"/>
        </w:rPr>
        <w:t>employees</w:t>
      </w:r>
      <w:r w:rsidR="00834B11" w:rsidRPr="002725C0">
        <w:rPr>
          <w:color w:val="C00000"/>
          <w:vertAlign w:val="superscript"/>
        </w:rPr>
        <w:t>[B]</w:t>
      </w:r>
      <w:r w:rsidR="00FD3960" w:rsidRPr="002725C0">
        <w:rPr>
          <w:color w:val="C00000"/>
        </w:rPr>
        <w:t xml:space="preserve"> </w:t>
      </w:r>
      <w:r w:rsidR="00EB1874" w:rsidRPr="002725C0">
        <w:rPr>
          <w:color w:val="C00000"/>
        </w:rPr>
        <w:t xml:space="preserve">and entrusted them with </w:t>
      </w:r>
      <w:r w:rsidR="00FD3960" w:rsidRPr="002725C0">
        <w:rPr>
          <w:color w:val="C00000"/>
        </w:rPr>
        <w:t>what he owned</w:t>
      </w:r>
      <w:r w:rsidR="00EB1874" w:rsidRPr="002725C0">
        <w:rPr>
          <w:color w:val="C00000"/>
        </w:rPr>
        <w:t xml:space="preserve">. </w:t>
      </w:r>
      <w:r w:rsidR="00E42774" w:rsidRPr="002725C0">
        <w:rPr>
          <w:color w:val="C00000"/>
          <w:vertAlign w:val="superscript"/>
        </w:rPr>
        <w:t>15</w:t>
      </w:r>
      <w:r w:rsidR="00E42774" w:rsidRPr="002725C0">
        <w:rPr>
          <w:color w:val="C00000"/>
        </w:rPr>
        <w:t xml:space="preserve">To one he gave </w:t>
      </w:r>
      <w:r w:rsidR="009C1FF1" w:rsidRPr="002725C0">
        <w:rPr>
          <w:color w:val="C00000"/>
        </w:rPr>
        <w:t>$4 million</w:t>
      </w:r>
      <w:r w:rsidR="0070185B" w:rsidRPr="002725C0">
        <w:rPr>
          <w:color w:val="C00000"/>
          <w:vertAlign w:val="superscript"/>
        </w:rPr>
        <w:t>[C</w:t>
      </w:r>
      <w:r w:rsidR="00D81F6C" w:rsidRPr="002725C0">
        <w:rPr>
          <w:color w:val="C00000"/>
          <w:vertAlign w:val="superscript"/>
        </w:rPr>
        <w:t>]</w:t>
      </w:r>
      <w:r w:rsidR="00D81F6C" w:rsidRPr="002725C0">
        <w:rPr>
          <w:color w:val="C00000"/>
        </w:rPr>
        <w:t>, to one he gave $1.6 million, to one he gave $800,</w:t>
      </w:r>
      <w:r w:rsidR="00822C27" w:rsidRPr="002725C0">
        <w:rPr>
          <w:color w:val="C00000"/>
        </w:rPr>
        <w:t>0</w:t>
      </w:r>
      <w:r w:rsidR="00D81F6C" w:rsidRPr="002725C0">
        <w:rPr>
          <w:color w:val="C00000"/>
        </w:rPr>
        <w:t>00</w:t>
      </w:r>
      <w:r w:rsidR="00E42774" w:rsidRPr="002725C0">
        <w:rPr>
          <w:color w:val="C00000"/>
        </w:rPr>
        <w:t xml:space="preserve">, </w:t>
      </w:r>
      <w:r w:rsidR="0050414B" w:rsidRPr="002725C0">
        <w:rPr>
          <w:color w:val="C00000"/>
        </w:rPr>
        <w:t>distributing to each according to each one’s</w:t>
      </w:r>
      <w:r w:rsidR="00E42774" w:rsidRPr="002725C0">
        <w:rPr>
          <w:color w:val="C00000"/>
        </w:rPr>
        <w:t xml:space="preserve"> ability. Then he departed. </w:t>
      </w:r>
      <w:r w:rsidR="00FA2DBC" w:rsidRPr="002725C0">
        <w:rPr>
          <w:color w:val="C00000"/>
        </w:rPr>
        <w:t>Right away</w:t>
      </w:r>
      <w:r w:rsidR="00E42774" w:rsidRPr="002725C0">
        <w:rPr>
          <w:color w:val="C00000"/>
        </w:rPr>
        <w:t xml:space="preserve">, </w:t>
      </w:r>
      <w:r w:rsidR="00E42774" w:rsidRPr="002725C0">
        <w:rPr>
          <w:color w:val="C00000"/>
          <w:vertAlign w:val="superscript"/>
        </w:rPr>
        <w:t>16</w:t>
      </w:r>
      <w:r w:rsidR="00E42774" w:rsidRPr="002725C0">
        <w:rPr>
          <w:color w:val="C00000"/>
        </w:rPr>
        <w:t xml:space="preserve">the one with the </w:t>
      </w:r>
      <w:r w:rsidR="00FA2DBC" w:rsidRPr="002725C0">
        <w:rPr>
          <w:color w:val="C00000"/>
        </w:rPr>
        <w:t>$4 million</w:t>
      </w:r>
      <w:r w:rsidR="0050414B" w:rsidRPr="002725C0">
        <w:rPr>
          <w:color w:val="C00000"/>
        </w:rPr>
        <w:t xml:space="preserve"> took the money and</w:t>
      </w:r>
      <w:r w:rsidR="00E42774" w:rsidRPr="002725C0">
        <w:rPr>
          <w:color w:val="C00000"/>
        </w:rPr>
        <w:t xml:space="preserve"> </w:t>
      </w:r>
      <w:r w:rsidR="00FA2DBC" w:rsidRPr="002725C0">
        <w:rPr>
          <w:color w:val="C00000"/>
        </w:rPr>
        <w:t xml:space="preserve">invested </w:t>
      </w:r>
      <w:r w:rsidR="0050414B" w:rsidRPr="002725C0">
        <w:rPr>
          <w:color w:val="C00000"/>
        </w:rPr>
        <w:t>it</w:t>
      </w:r>
      <w:r w:rsidR="00FA2DBC" w:rsidRPr="002725C0">
        <w:rPr>
          <w:color w:val="C00000"/>
        </w:rPr>
        <w:t xml:space="preserve"> and gained another $4 million in return</w:t>
      </w:r>
      <w:r w:rsidR="00E42774" w:rsidRPr="002725C0">
        <w:rPr>
          <w:color w:val="C00000"/>
        </w:rPr>
        <w:t xml:space="preserve">. </w:t>
      </w:r>
      <w:r w:rsidR="00E42774" w:rsidRPr="002725C0">
        <w:rPr>
          <w:color w:val="C00000"/>
          <w:vertAlign w:val="superscript"/>
        </w:rPr>
        <w:t>17</w:t>
      </w:r>
      <w:r w:rsidR="00E42774" w:rsidRPr="002725C0">
        <w:rPr>
          <w:color w:val="C00000"/>
        </w:rPr>
        <w:t>In</w:t>
      </w:r>
      <w:r w:rsidR="00FA2DBC" w:rsidRPr="002725C0">
        <w:rPr>
          <w:color w:val="C00000"/>
        </w:rPr>
        <w:t xml:space="preserve"> the same manner, the one with $1.6 million went and gained another $1.6 million</w:t>
      </w:r>
      <w:r w:rsidR="00E42774" w:rsidRPr="002725C0">
        <w:rPr>
          <w:color w:val="C00000"/>
        </w:rPr>
        <w:t xml:space="preserve">. </w:t>
      </w:r>
      <w:r w:rsidR="00E42774" w:rsidRPr="002725C0">
        <w:rPr>
          <w:color w:val="C00000"/>
          <w:vertAlign w:val="superscript"/>
        </w:rPr>
        <w:t>18</w:t>
      </w:r>
      <w:r w:rsidR="00E42774" w:rsidRPr="002725C0">
        <w:rPr>
          <w:color w:val="C00000"/>
        </w:rPr>
        <w:t xml:space="preserve">But the one who was given the </w:t>
      </w:r>
      <w:r w:rsidR="00FA2DBC" w:rsidRPr="002725C0">
        <w:rPr>
          <w:color w:val="C00000"/>
        </w:rPr>
        <w:t>$800,000</w:t>
      </w:r>
      <w:r w:rsidR="00E42774" w:rsidRPr="002725C0">
        <w:rPr>
          <w:color w:val="C00000"/>
        </w:rPr>
        <w:t xml:space="preserve"> dug a hole in the ground and hid his </w:t>
      </w:r>
      <w:r w:rsidR="0070185B" w:rsidRPr="002725C0">
        <w:rPr>
          <w:color w:val="C00000"/>
        </w:rPr>
        <w:t>boss’s</w:t>
      </w:r>
      <w:r w:rsidR="00E42774" w:rsidRPr="002725C0">
        <w:rPr>
          <w:color w:val="C00000"/>
        </w:rPr>
        <w:t xml:space="preserve"> money. </w:t>
      </w:r>
      <w:r w:rsidR="00E42774" w:rsidRPr="002725C0">
        <w:rPr>
          <w:color w:val="C00000"/>
          <w:vertAlign w:val="superscript"/>
        </w:rPr>
        <w:t>19</w:t>
      </w:r>
      <w:r w:rsidR="00E42774" w:rsidRPr="002725C0">
        <w:rPr>
          <w:color w:val="C00000"/>
        </w:rPr>
        <w:t xml:space="preserve">After a long time passed, the </w:t>
      </w:r>
      <w:r w:rsidR="0070185B" w:rsidRPr="002725C0">
        <w:rPr>
          <w:color w:val="C00000"/>
        </w:rPr>
        <w:t>boss</w:t>
      </w:r>
      <w:r w:rsidR="00E42774" w:rsidRPr="002725C0">
        <w:rPr>
          <w:color w:val="C00000"/>
        </w:rPr>
        <w:t xml:space="preserve"> </w:t>
      </w:r>
      <w:r w:rsidR="00FA2DBC" w:rsidRPr="002725C0">
        <w:rPr>
          <w:color w:val="C00000"/>
        </w:rPr>
        <w:t>returned and settled</w:t>
      </w:r>
      <w:r w:rsidR="00E42774" w:rsidRPr="002725C0">
        <w:rPr>
          <w:color w:val="C00000"/>
        </w:rPr>
        <w:t xml:space="preserve"> </w:t>
      </w:r>
      <w:r w:rsidR="00FA2DBC" w:rsidRPr="002725C0">
        <w:rPr>
          <w:color w:val="C00000"/>
        </w:rPr>
        <w:t xml:space="preserve">their </w:t>
      </w:r>
      <w:r w:rsidR="00E42774" w:rsidRPr="002725C0">
        <w:rPr>
          <w:color w:val="C00000"/>
        </w:rPr>
        <w:t xml:space="preserve">accounts. </w:t>
      </w:r>
      <w:r w:rsidR="00E42774" w:rsidRPr="002725C0">
        <w:rPr>
          <w:color w:val="C00000"/>
          <w:vertAlign w:val="superscript"/>
        </w:rPr>
        <w:t>20</w:t>
      </w:r>
      <w:r w:rsidR="003C62AE" w:rsidRPr="002725C0">
        <w:rPr>
          <w:color w:val="C00000"/>
        </w:rPr>
        <w:t>When he met with him, t</w:t>
      </w:r>
      <w:r w:rsidR="00E42774" w:rsidRPr="002725C0">
        <w:rPr>
          <w:color w:val="C00000"/>
        </w:rPr>
        <w:t xml:space="preserve">he </w:t>
      </w:r>
      <w:r w:rsidR="00FC0F29" w:rsidRPr="002725C0">
        <w:rPr>
          <w:color w:val="C00000"/>
        </w:rPr>
        <w:t xml:space="preserve">one who </w:t>
      </w:r>
      <w:r w:rsidR="003C62AE" w:rsidRPr="002725C0">
        <w:rPr>
          <w:color w:val="C00000"/>
        </w:rPr>
        <w:t>was given the</w:t>
      </w:r>
      <w:r w:rsidR="00FC0F29" w:rsidRPr="002725C0">
        <w:rPr>
          <w:color w:val="C00000"/>
        </w:rPr>
        <w:t xml:space="preserve"> </w:t>
      </w:r>
      <w:r w:rsidR="00FA2DBC" w:rsidRPr="002725C0">
        <w:rPr>
          <w:color w:val="C00000"/>
        </w:rPr>
        <w:t xml:space="preserve">$4 million </w:t>
      </w:r>
      <w:r w:rsidR="003C62AE" w:rsidRPr="002725C0">
        <w:rPr>
          <w:color w:val="C00000"/>
        </w:rPr>
        <w:t xml:space="preserve">brought with him the </w:t>
      </w:r>
      <w:r w:rsidR="00822C27" w:rsidRPr="002725C0">
        <w:rPr>
          <w:color w:val="C00000"/>
        </w:rPr>
        <w:t>other $4 million and said, ‘Boss</w:t>
      </w:r>
      <w:r w:rsidR="003C62AE" w:rsidRPr="002725C0">
        <w:rPr>
          <w:color w:val="C00000"/>
        </w:rPr>
        <w:t>, you entrusted me with $4 million. See, I gained another $</w:t>
      </w:r>
      <w:r w:rsidR="00653129" w:rsidRPr="002725C0">
        <w:rPr>
          <w:color w:val="C00000"/>
        </w:rPr>
        <w:t>4</w:t>
      </w:r>
      <w:r w:rsidR="003C62AE" w:rsidRPr="002725C0">
        <w:rPr>
          <w:color w:val="C00000"/>
        </w:rPr>
        <w:t xml:space="preserve"> million’. </w:t>
      </w:r>
      <w:r w:rsidR="003C62AE" w:rsidRPr="002725C0">
        <w:rPr>
          <w:color w:val="C00000"/>
          <w:vertAlign w:val="superscript"/>
        </w:rPr>
        <w:t>21</w:t>
      </w:r>
      <w:r w:rsidR="003C62AE" w:rsidRPr="002725C0">
        <w:rPr>
          <w:color w:val="C00000"/>
        </w:rPr>
        <w:t xml:space="preserve">The </w:t>
      </w:r>
      <w:r w:rsidR="00822C27" w:rsidRPr="002725C0">
        <w:rPr>
          <w:color w:val="C00000"/>
        </w:rPr>
        <w:t>boss</w:t>
      </w:r>
      <w:r w:rsidR="003C62AE" w:rsidRPr="002725C0">
        <w:rPr>
          <w:color w:val="C00000"/>
        </w:rPr>
        <w:t xml:space="preserve"> said, ‘Good job, you good and faithful </w:t>
      </w:r>
      <w:r w:rsidR="0070185B" w:rsidRPr="002725C0">
        <w:rPr>
          <w:color w:val="C00000"/>
        </w:rPr>
        <w:t>employee</w:t>
      </w:r>
      <w:r w:rsidR="003C62AE" w:rsidRPr="002725C0">
        <w:rPr>
          <w:color w:val="C00000"/>
        </w:rPr>
        <w:t xml:space="preserve">. </w:t>
      </w:r>
      <w:r w:rsidR="00653129" w:rsidRPr="002725C0">
        <w:rPr>
          <w:color w:val="C00000"/>
        </w:rPr>
        <w:t>You were faithful with a little;</w:t>
      </w:r>
      <w:r w:rsidR="003C62AE" w:rsidRPr="002725C0">
        <w:rPr>
          <w:color w:val="C00000"/>
        </w:rPr>
        <w:t xml:space="preserve"> you will be appointed over much. Come celebrate with me.</w:t>
      </w:r>
      <w:r w:rsidR="00653129" w:rsidRPr="002725C0">
        <w:rPr>
          <w:color w:val="C00000"/>
          <w:vertAlign w:val="superscript"/>
        </w:rPr>
        <w:t>[b]</w:t>
      </w:r>
      <w:r w:rsidR="003C62AE" w:rsidRPr="002725C0">
        <w:rPr>
          <w:color w:val="C00000"/>
        </w:rPr>
        <w:t>’</w:t>
      </w:r>
      <w:r w:rsidR="00653129" w:rsidRPr="002725C0">
        <w:rPr>
          <w:color w:val="C00000"/>
        </w:rPr>
        <w:t xml:space="preserve"> </w:t>
      </w:r>
      <w:r w:rsidR="00653129" w:rsidRPr="002725C0">
        <w:rPr>
          <w:color w:val="C00000"/>
          <w:vertAlign w:val="superscript"/>
        </w:rPr>
        <w:t>22</w:t>
      </w:r>
      <w:r w:rsidR="00653129" w:rsidRPr="002725C0">
        <w:rPr>
          <w:color w:val="C00000"/>
        </w:rPr>
        <w:t xml:space="preserve">The </w:t>
      </w:r>
      <w:r w:rsidR="0070185B" w:rsidRPr="002725C0">
        <w:rPr>
          <w:color w:val="C00000"/>
        </w:rPr>
        <w:lastRenderedPageBreak/>
        <w:t>employee</w:t>
      </w:r>
      <w:r w:rsidR="00653129" w:rsidRPr="002725C0">
        <w:rPr>
          <w:color w:val="C00000"/>
        </w:rPr>
        <w:t xml:space="preserve"> with the $1.6 million too came and said, ‘See, I gained another $1.6 million’. </w:t>
      </w:r>
      <w:r w:rsidR="00653129" w:rsidRPr="002725C0">
        <w:rPr>
          <w:color w:val="C00000"/>
          <w:vertAlign w:val="superscript"/>
        </w:rPr>
        <w:t>23</w:t>
      </w:r>
      <w:r w:rsidR="00653129" w:rsidRPr="002725C0">
        <w:rPr>
          <w:color w:val="C00000"/>
        </w:rPr>
        <w:t xml:space="preserve">The </w:t>
      </w:r>
      <w:r w:rsidR="00822C27" w:rsidRPr="002725C0">
        <w:rPr>
          <w:color w:val="C00000"/>
        </w:rPr>
        <w:t>boss</w:t>
      </w:r>
      <w:r w:rsidR="00653129" w:rsidRPr="002725C0">
        <w:rPr>
          <w:color w:val="C00000"/>
        </w:rPr>
        <w:t xml:space="preserve"> said, ‘Good job, you good and faithful </w:t>
      </w:r>
      <w:r w:rsidR="0070185B" w:rsidRPr="002725C0">
        <w:rPr>
          <w:color w:val="C00000"/>
        </w:rPr>
        <w:t>employee</w:t>
      </w:r>
      <w:r w:rsidR="00653129" w:rsidRPr="002725C0">
        <w:rPr>
          <w:color w:val="C00000"/>
        </w:rPr>
        <w:t>. You were faithful with a little; you will be appointed over much. Come celebrate with me.</w:t>
      </w:r>
      <w:r w:rsidR="00653129" w:rsidRPr="002725C0">
        <w:rPr>
          <w:color w:val="C00000"/>
          <w:vertAlign w:val="superscript"/>
        </w:rPr>
        <w:t>[b]</w:t>
      </w:r>
      <w:r w:rsidR="00653129" w:rsidRPr="002725C0">
        <w:rPr>
          <w:color w:val="C00000"/>
        </w:rPr>
        <w:t xml:space="preserve">’ </w:t>
      </w:r>
      <w:r w:rsidR="00653129" w:rsidRPr="002725C0">
        <w:rPr>
          <w:color w:val="C00000"/>
          <w:vertAlign w:val="superscript"/>
        </w:rPr>
        <w:t>24</w:t>
      </w:r>
      <w:r w:rsidR="00653129" w:rsidRPr="002725C0">
        <w:rPr>
          <w:color w:val="C00000"/>
        </w:rPr>
        <w:t xml:space="preserve">The </w:t>
      </w:r>
      <w:r w:rsidR="0070185B" w:rsidRPr="002725C0">
        <w:rPr>
          <w:color w:val="C00000"/>
        </w:rPr>
        <w:t>employee</w:t>
      </w:r>
      <w:r w:rsidR="00653129" w:rsidRPr="002725C0">
        <w:rPr>
          <w:color w:val="C00000"/>
        </w:rPr>
        <w:t xml:space="preserve"> who had kept the $800,000 came and said, ‘</w:t>
      </w:r>
      <w:r w:rsidR="00822C27" w:rsidRPr="002725C0">
        <w:rPr>
          <w:color w:val="C00000"/>
        </w:rPr>
        <w:t>Boss</w:t>
      </w:r>
      <w:r w:rsidR="00653129" w:rsidRPr="002725C0">
        <w:rPr>
          <w:color w:val="C00000"/>
        </w:rPr>
        <w:t xml:space="preserve">, I know how hard-nosed you are, taking a cut </w:t>
      </w:r>
      <w:r w:rsidR="00DB295C" w:rsidRPr="002725C0">
        <w:rPr>
          <w:color w:val="C00000"/>
        </w:rPr>
        <w:t>of</w:t>
      </w:r>
      <w:r w:rsidR="00653129" w:rsidRPr="002725C0">
        <w:rPr>
          <w:color w:val="C00000"/>
        </w:rPr>
        <w:t xml:space="preserve"> something you never invested in, and expecting a return on something you</w:t>
      </w:r>
      <w:r w:rsidR="008E69F6" w:rsidRPr="002725C0">
        <w:rPr>
          <w:color w:val="C00000"/>
        </w:rPr>
        <w:t>’re not entitled to</w:t>
      </w:r>
      <w:r w:rsidR="009905AC" w:rsidRPr="002725C0">
        <w:rPr>
          <w:color w:val="C00000"/>
          <w:vertAlign w:val="superscript"/>
        </w:rPr>
        <w:t>[c]</w:t>
      </w:r>
      <w:r w:rsidR="00653129" w:rsidRPr="002725C0">
        <w:rPr>
          <w:color w:val="C00000"/>
        </w:rPr>
        <w:t xml:space="preserve">. </w:t>
      </w:r>
      <w:r w:rsidR="00653129" w:rsidRPr="002725C0">
        <w:rPr>
          <w:color w:val="C00000"/>
          <w:vertAlign w:val="superscript"/>
        </w:rPr>
        <w:t>25</w:t>
      </w:r>
      <w:r w:rsidR="00653129" w:rsidRPr="002725C0">
        <w:rPr>
          <w:color w:val="C00000"/>
        </w:rPr>
        <w:t>I was afraid, so I went out and hid your $800,000 underground</w:t>
      </w:r>
      <w:r w:rsidR="00A617C7" w:rsidRPr="002725C0">
        <w:rPr>
          <w:color w:val="C00000"/>
        </w:rPr>
        <w:t xml:space="preserve">. </w:t>
      </w:r>
      <w:r w:rsidR="0035405E" w:rsidRPr="002725C0">
        <w:rPr>
          <w:color w:val="C00000"/>
        </w:rPr>
        <w:t>See—here’s your money back</w:t>
      </w:r>
      <w:r w:rsidR="00A617C7" w:rsidRPr="002725C0">
        <w:rPr>
          <w:color w:val="C00000"/>
        </w:rPr>
        <w:t xml:space="preserve">.’ </w:t>
      </w:r>
      <w:r w:rsidR="00A617C7" w:rsidRPr="002725C0">
        <w:rPr>
          <w:color w:val="C00000"/>
          <w:vertAlign w:val="superscript"/>
        </w:rPr>
        <w:t>26</w:t>
      </w:r>
      <w:r w:rsidR="00A617C7" w:rsidRPr="002725C0">
        <w:rPr>
          <w:color w:val="C00000"/>
        </w:rPr>
        <w:t xml:space="preserve">The </w:t>
      </w:r>
      <w:r w:rsidR="00822C27" w:rsidRPr="002725C0">
        <w:rPr>
          <w:color w:val="C00000"/>
        </w:rPr>
        <w:t>boss</w:t>
      </w:r>
      <w:r w:rsidR="00A617C7" w:rsidRPr="002725C0">
        <w:rPr>
          <w:color w:val="C00000"/>
        </w:rPr>
        <w:t xml:space="preserve"> replied to him, “What a bad, sorry </w:t>
      </w:r>
      <w:r w:rsidR="0070185B" w:rsidRPr="002725C0">
        <w:rPr>
          <w:color w:val="C00000"/>
        </w:rPr>
        <w:t>employee</w:t>
      </w:r>
      <w:r w:rsidR="00A617C7" w:rsidRPr="002725C0">
        <w:rPr>
          <w:color w:val="C00000"/>
        </w:rPr>
        <w:t xml:space="preserve"> you are—and lazy too. You knew that I was the type who takes a cut </w:t>
      </w:r>
      <w:r w:rsidR="00DB295C" w:rsidRPr="002725C0">
        <w:rPr>
          <w:color w:val="C00000"/>
        </w:rPr>
        <w:t>of</w:t>
      </w:r>
      <w:r w:rsidR="00A617C7" w:rsidRPr="002725C0">
        <w:rPr>
          <w:color w:val="C00000"/>
        </w:rPr>
        <w:t xml:space="preserve"> something </w:t>
      </w:r>
      <w:r w:rsidR="008E69F6" w:rsidRPr="002725C0">
        <w:rPr>
          <w:color w:val="C00000"/>
        </w:rPr>
        <w:t>I</w:t>
      </w:r>
      <w:r w:rsidR="00A617C7" w:rsidRPr="002725C0">
        <w:rPr>
          <w:color w:val="C00000"/>
        </w:rPr>
        <w:t xml:space="preserve"> never </w:t>
      </w:r>
      <w:r w:rsidR="00DB295C" w:rsidRPr="002725C0">
        <w:rPr>
          <w:color w:val="C00000"/>
        </w:rPr>
        <w:t>invested</w:t>
      </w:r>
      <w:r w:rsidR="00B47D48" w:rsidRPr="002725C0">
        <w:rPr>
          <w:color w:val="C00000"/>
        </w:rPr>
        <w:t xml:space="preserve"> in</w:t>
      </w:r>
      <w:r w:rsidR="00A617C7" w:rsidRPr="002725C0">
        <w:rPr>
          <w:color w:val="C00000"/>
        </w:rPr>
        <w:t xml:space="preserve"> and expects a return on something </w:t>
      </w:r>
      <w:r w:rsidR="008E69F6" w:rsidRPr="002725C0">
        <w:rPr>
          <w:color w:val="C00000"/>
        </w:rPr>
        <w:t>I</w:t>
      </w:r>
      <w:r w:rsidR="00A617C7" w:rsidRPr="002725C0">
        <w:rPr>
          <w:color w:val="C00000"/>
        </w:rPr>
        <w:t xml:space="preserve"> </w:t>
      </w:r>
      <w:r w:rsidR="008E69F6" w:rsidRPr="002725C0">
        <w:rPr>
          <w:color w:val="C00000"/>
        </w:rPr>
        <w:t>wasn’t entitled to</w:t>
      </w:r>
      <w:r w:rsidR="00A617C7" w:rsidRPr="002725C0">
        <w:rPr>
          <w:color w:val="C00000"/>
        </w:rPr>
        <w:t xml:space="preserve">. </w:t>
      </w:r>
      <w:r w:rsidR="00A617C7" w:rsidRPr="002725C0">
        <w:rPr>
          <w:color w:val="C00000"/>
          <w:vertAlign w:val="superscript"/>
        </w:rPr>
        <w:t>27</w:t>
      </w:r>
      <w:r w:rsidR="00A617C7" w:rsidRPr="002725C0">
        <w:rPr>
          <w:color w:val="C00000"/>
        </w:rPr>
        <w:t xml:space="preserve">You should’ve just put the money in the bank, and </w:t>
      </w:r>
      <w:r w:rsidR="0092751A" w:rsidRPr="002725C0">
        <w:rPr>
          <w:color w:val="C00000"/>
        </w:rPr>
        <w:t>I would’ve gotten my money back with interest</w:t>
      </w:r>
      <w:r w:rsidR="005F68A3" w:rsidRPr="002725C0">
        <w:rPr>
          <w:color w:val="C00000"/>
        </w:rPr>
        <w:t xml:space="preserve"> on top</w:t>
      </w:r>
      <w:r w:rsidR="0092751A" w:rsidRPr="002725C0">
        <w:rPr>
          <w:color w:val="C00000"/>
        </w:rPr>
        <w:t xml:space="preserve">. </w:t>
      </w:r>
      <w:r w:rsidR="0092751A" w:rsidRPr="002725C0">
        <w:rPr>
          <w:color w:val="C00000"/>
          <w:vertAlign w:val="superscript"/>
        </w:rPr>
        <w:t>28</w:t>
      </w:r>
      <w:r w:rsidR="0092751A" w:rsidRPr="002725C0">
        <w:rPr>
          <w:color w:val="C00000"/>
        </w:rPr>
        <w:t>Take that $800,</w:t>
      </w:r>
      <w:r w:rsidR="005F68A3" w:rsidRPr="002725C0">
        <w:rPr>
          <w:color w:val="C00000"/>
        </w:rPr>
        <w:t>0</w:t>
      </w:r>
      <w:r w:rsidR="0092751A" w:rsidRPr="002725C0">
        <w:rPr>
          <w:color w:val="C00000"/>
        </w:rPr>
        <w:t>00 from him and give it to th</w:t>
      </w:r>
      <w:r w:rsidR="005F68A3" w:rsidRPr="002725C0">
        <w:rPr>
          <w:color w:val="C00000"/>
        </w:rPr>
        <w:t>e one who has $8 million…’</w:t>
      </w:r>
      <w:r w:rsidR="0092751A" w:rsidRPr="002725C0">
        <w:rPr>
          <w:color w:val="C00000"/>
        </w:rPr>
        <w:t xml:space="preserve"> </w:t>
      </w:r>
      <w:r w:rsidR="0092751A" w:rsidRPr="002725C0">
        <w:rPr>
          <w:color w:val="C00000"/>
          <w:vertAlign w:val="superscript"/>
        </w:rPr>
        <w:t>29</w:t>
      </w:r>
      <w:r w:rsidR="004927E8" w:rsidRPr="002725C0">
        <w:rPr>
          <w:color w:val="C00000"/>
        </w:rPr>
        <w:t>Indeed</w:t>
      </w:r>
      <w:r w:rsidR="0092751A" w:rsidRPr="002725C0">
        <w:rPr>
          <w:color w:val="C00000"/>
        </w:rPr>
        <w:t xml:space="preserve">, </w:t>
      </w:r>
      <w:r w:rsidR="008E69F6" w:rsidRPr="002725C0">
        <w:rPr>
          <w:color w:val="C00000"/>
        </w:rPr>
        <w:t>it</w:t>
      </w:r>
      <w:r w:rsidR="008B32D8" w:rsidRPr="002725C0">
        <w:rPr>
          <w:color w:val="C00000"/>
        </w:rPr>
        <w:t xml:space="preserve"> will be added—and added </w:t>
      </w:r>
      <w:r w:rsidR="0011137D" w:rsidRPr="002725C0">
        <w:rPr>
          <w:color w:val="C00000"/>
        </w:rPr>
        <w:t>many times over</w:t>
      </w:r>
      <w:r w:rsidR="008B32D8" w:rsidRPr="002725C0">
        <w:rPr>
          <w:color w:val="C00000"/>
        </w:rPr>
        <w:t>—to the one who has a lot</w:t>
      </w:r>
      <w:r w:rsidR="008E69F6" w:rsidRPr="002725C0">
        <w:rPr>
          <w:color w:val="C00000"/>
        </w:rPr>
        <w:t xml:space="preserve"> already</w:t>
      </w:r>
      <w:r w:rsidR="008B32D8" w:rsidRPr="002725C0">
        <w:rPr>
          <w:color w:val="C00000"/>
        </w:rPr>
        <w:t>. But from</w:t>
      </w:r>
      <w:r w:rsidR="0092751A" w:rsidRPr="002725C0">
        <w:rPr>
          <w:color w:val="C00000"/>
        </w:rPr>
        <w:t xml:space="preserve"> the one who doesn’t have</w:t>
      </w:r>
      <w:r w:rsidR="008B32D8" w:rsidRPr="002725C0">
        <w:rPr>
          <w:color w:val="C00000"/>
        </w:rPr>
        <w:t xml:space="preserve"> much</w:t>
      </w:r>
      <w:r w:rsidR="0092751A" w:rsidRPr="002725C0">
        <w:rPr>
          <w:color w:val="C00000"/>
        </w:rPr>
        <w:t>, what he has will be taken away from him.</w:t>
      </w:r>
      <w:r w:rsidR="008B32D8" w:rsidRPr="002725C0">
        <w:rPr>
          <w:color w:val="C00000"/>
          <w:vertAlign w:val="superscript"/>
        </w:rPr>
        <w:t>[d]</w:t>
      </w:r>
      <w:r w:rsidR="0092751A" w:rsidRPr="002725C0">
        <w:rPr>
          <w:color w:val="C00000"/>
        </w:rPr>
        <w:t xml:space="preserve"> </w:t>
      </w:r>
      <w:r w:rsidR="0092751A" w:rsidRPr="002725C0">
        <w:rPr>
          <w:color w:val="C00000"/>
          <w:vertAlign w:val="superscript"/>
        </w:rPr>
        <w:t>30</w:t>
      </w:r>
      <w:r w:rsidR="005F68A3" w:rsidRPr="002725C0">
        <w:rPr>
          <w:color w:val="C00000"/>
        </w:rPr>
        <w:t>’…</w:t>
      </w:r>
      <w:r w:rsidR="0092751A" w:rsidRPr="002725C0">
        <w:rPr>
          <w:color w:val="C00000"/>
        </w:rPr>
        <w:t xml:space="preserve">And throw that worthless </w:t>
      </w:r>
      <w:r w:rsidR="0070185B" w:rsidRPr="002725C0">
        <w:rPr>
          <w:color w:val="C00000"/>
        </w:rPr>
        <w:t>employee</w:t>
      </w:r>
      <w:r w:rsidR="0092751A" w:rsidRPr="002725C0">
        <w:rPr>
          <w:color w:val="C00000"/>
        </w:rPr>
        <w:t xml:space="preserve"> </w:t>
      </w:r>
      <w:r w:rsidR="00DB295C" w:rsidRPr="002725C0">
        <w:rPr>
          <w:color w:val="C00000"/>
        </w:rPr>
        <w:t>out into the Outer Darkness—</w:t>
      </w:r>
      <w:r w:rsidR="00F4026E" w:rsidRPr="002725C0">
        <w:rPr>
          <w:color w:val="C00000"/>
        </w:rPr>
        <w:t>the</w:t>
      </w:r>
      <w:r w:rsidR="00DB295C" w:rsidRPr="002725C0">
        <w:rPr>
          <w:color w:val="C00000"/>
        </w:rPr>
        <w:t xml:space="preserve"> </w:t>
      </w:r>
      <w:r w:rsidR="0092751A" w:rsidRPr="002725C0">
        <w:rPr>
          <w:color w:val="C00000"/>
        </w:rPr>
        <w:t>p</w:t>
      </w:r>
      <w:r w:rsidR="00E20382" w:rsidRPr="002725C0">
        <w:rPr>
          <w:color w:val="C00000"/>
        </w:rPr>
        <w:t>lace where the</w:t>
      </w:r>
      <w:r w:rsidR="0092751A" w:rsidRPr="002725C0">
        <w:rPr>
          <w:color w:val="C00000"/>
        </w:rPr>
        <w:t xml:space="preserve"> weeping an</w:t>
      </w:r>
      <w:r w:rsidR="00DB295C" w:rsidRPr="002725C0">
        <w:rPr>
          <w:color w:val="C00000"/>
        </w:rPr>
        <w:t>d</w:t>
      </w:r>
      <w:r w:rsidR="0092751A" w:rsidRPr="002725C0">
        <w:rPr>
          <w:color w:val="C00000"/>
        </w:rPr>
        <w:t xml:space="preserve"> gnashing of teeth</w:t>
      </w:r>
      <w:r w:rsidR="00F4026E" w:rsidRPr="002725C0">
        <w:rPr>
          <w:color w:val="C00000"/>
        </w:rPr>
        <w:t xml:space="preserve"> will be</w:t>
      </w:r>
      <w:r w:rsidR="009905AC" w:rsidRPr="002725C0">
        <w:rPr>
          <w:color w:val="C00000"/>
          <w:vertAlign w:val="superscript"/>
        </w:rPr>
        <w:t>[e]</w:t>
      </w:r>
      <w:r w:rsidR="0092751A" w:rsidRPr="002725C0">
        <w:rPr>
          <w:color w:val="C00000"/>
        </w:rPr>
        <w:t>.’</w:t>
      </w:r>
    </w:p>
    <w:p w:rsidR="00BB0CC1" w:rsidRPr="00043C28" w:rsidRDefault="00E55BF8" w:rsidP="00BB0CC1">
      <w:pPr>
        <w:pStyle w:val="verses-narrative"/>
      </w:pPr>
      <w:r w:rsidRPr="002725C0">
        <w:rPr>
          <w:color w:val="C00000"/>
          <w:vertAlign w:val="superscript"/>
        </w:rPr>
        <w:t>31</w:t>
      </w:r>
      <w:r w:rsidR="005D1BDF" w:rsidRPr="002725C0">
        <w:rPr>
          <w:color w:val="C00000"/>
        </w:rPr>
        <w:t>”</w:t>
      </w:r>
      <w:r w:rsidR="00245631" w:rsidRPr="002725C0">
        <w:rPr>
          <w:color w:val="C00000"/>
        </w:rPr>
        <w:t>When the Man</w:t>
      </w:r>
      <w:r w:rsidR="00245631" w:rsidRPr="002725C0">
        <w:rPr>
          <w:color w:val="C00000"/>
          <w:vertAlign w:val="superscript"/>
        </w:rPr>
        <w:t>[f</w:t>
      </w:r>
      <w:r w:rsidRPr="002725C0">
        <w:rPr>
          <w:color w:val="C00000"/>
          <w:vertAlign w:val="superscript"/>
        </w:rPr>
        <w:t>]</w:t>
      </w:r>
      <w:r w:rsidRPr="002725C0">
        <w:rPr>
          <w:color w:val="C00000"/>
        </w:rPr>
        <w:t xml:space="preserve"> comes in his glory and all the angels with him, </w:t>
      </w:r>
      <w:r w:rsidR="00146EAE" w:rsidRPr="002725C0">
        <w:rPr>
          <w:color w:val="C00000"/>
        </w:rPr>
        <w:t xml:space="preserve">then he’ll sit upon a </w:t>
      </w:r>
      <w:r w:rsidR="00245631" w:rsidRPr="002725C0">
        <w:rPr>
          <w:color w:val="C00000"/>
        </w:rPr>
        <w:t>glorious</w:t>
      </w:r>
      <w:r w:rsidR="00245631" w:rsidRPr="002725C0">
        <w:rPr>
          <w:color w:val="C00000"/>
          <w:vertAlign w:val="superscript"/>
        </w:rPr>
        <w:t>[g]</w:t>
      </w:r>
      <w:r w:rsidR="00245631" w:rsidRPr="002725C0">
        <w:rPr>
          <w:color w:val="C00000"/>
        </w:rPr>
        <w:t xml:space="preserve"> </w:t>
      </w:r>
      <w:r w:rsidR="00146EAE" w:rsidRPr="002725C0">
        <w:rPr>
          <w:color w:val="C00000"/>
        </w:rPr>
        <w:t>throne</w:t>
      </w:r>
      <w:r w:rsidR="00626E46" w:rsidRPr="002725C0">
        <w:rPr>
          <w:color w:val="C00000"/>
        </w:rPr>
        <w:t xml:space="preserve">, </w:t>
      </w:r>
      <w:r w:rsidR="00626E46" w:rsidRPr="002725C0">
        <w:rPr>
          <w:i/>
          <w:color w:val="C00000"/>
        </w:rPr>
        <w:t>one that a judge sits on</w:t>
      </w:r>
      <w:r w:rsidR="00416209" w:rsidRPr="002725C0">
        <w:rPr>
          <w:color w:val="C00000"/>
        </w:rPr>
        <w:t xml:space="preserve">. </w:t>
      </w:r>
      <w:r w:rsidR="00416209" w:rsidRPr="002725C0">
        <w:rPr>
          <w:color w:val="C00000"/>
          <w:vertAlign w:val="superscript"/>
        </w:rPr>
        <w:t>32</w:t>
      </w:r>
      <w:r w:rsidR="00416209" w:rsidRPr="002725C0">
        <w:rPr>
          <w:color w:val="C00000"/>
        </w:rPr>
        <w:t>A</w:t>
      </w:r>
      <w:r w:rsidR="00146EAE" w:rsidRPr="002725C0">
        <w:rPr>
          <w:color w:val="C00000"/>
        </w:rPr>
        <w:t xml:space="preserve">ll the peoples of the world will be gathered before him, and he’ll separate them from each other, just like a shepherd separates the sheep from the goats. </w:t>
      </w:r>
      <w:r w:rsidR="00146EAE" w:rsidRPr="002725C0">
        <w:rPr>
          <w:color w:val="C00000"/>
          <w:vertAlign w:val="superscript"/>
        </w:rPr>
        <w:t>33</w:t>
      </w:r>
      <w:r w:rsidR="00146EAE" w:rsidRPr="002725C0">
        <w:rPr>
          <w:color w:val="C00000"/>
        </w:rPr>
        <w:t>The sheep—he’ll set those to the right of him, but the goats—he’ll set those to the left of him.</w:t>
      </w:r>
      <w:r w:rsidR="007759F7" w:rsidRPr="002725C0">
        <w:rPr>
          <w:color w:val="C00000"/>
          <w:vertAlign w:val="superscript"/>
        </w:rPr>
        <w:t>[D</w:t>
      </w:r>
      <w:r w:rsidR="00146EAE" w:rsidRPr="002725C0">
        <w:rPr>
          <w:color w:val="C00000"/>
          <w:vertAlign w:val="superscript"/>
        </w:rPr>
        <w:t>]</w:t>
      </w:r>
      <w:r w:rsidR="00146EAE" w:rsidRPr="002725C0">
        <w:rPr>
          <w:color w:val="C00000"/>
        </w:rPr>
        <w:t xml:space="preserve"> </w:t>
      </w:r>
      <w:r w:rsidR="00146EAE" w:rsidRPr="002725C0">
        <w:rPr>
          <w:color w:val="C00000"/>
          <w:vertAlign w:val="superscript"/>
        </w:rPr>
        <w:t>34</w:t>
      </w:r>
      <w:r w:rsidR="00146EAE" w:rsidRPr="002725C0">
        <w:rPr>
          <w:color w:val="C00000"/>
        </w:rPr>
        <w:t xml:space="preserve">Then the king will say to those on his right, “Come, </w:t>
      </w:r>
      <w:r w:rsidR="00572610" w:rsidRPr="002725C0">
        <w:rPr>
          <w:color w:val="C00000"/>
        </w:rPr>
        <w:t>you</w:t>
      </w:r>
      <w:r w:rsidR="00146EAE" w:rsidRPr="002725C0">
        <w:rPr>
          <w:color w:val="C00000"/>
        </w:rPr>
        <w:t xml:space="preserve"> </w:t>
      </w:r>
      <w:r w:rsidR="00572610" w:rsidRPr="002725C0">
        <w:rPr>
          <w:color w:val="C00000"/>
        </w:rPr>
        <w:t>whom my Fat</w:t>
      </w:r>
      <w:r w:rsidR="0009332A" w:rsidRPr="002725C0">
        <w:rPr>
          <w:color w:val="C00000"/>
        </w:rPr>
        <w:t>her is pleased with, and take ownership of and move into</w:t>
      </w:r>
      <w:r w:rsidR="007759F7" w:rsidRPr="002725C0">
        <w:rPr>
          <w:color w:val="C00000"/>
          <w:vertAlign w:val="superscript"/>
        </w:rPr>
        <w:t>[E</w:t>
      </w:r>
      <w:r w:rsidR="0009332A" w:rsidRPr="002725C0">
        <w:rPr>
          <w:color w:val="C00000"/>
          <w:vertAlign w:val="superscript"/>
        </w:rPr>
        <w:t>]</w:t>
      </w:r>
      <w:r w:rsidR="00572610" w:rsidRPr="002725C0">
        <w:rPr>
          <w:color w:val="C00000"/>
        </w:rPr>
        <w:t xml:space="preserve"> the kingdom that </w:t>
      </w:r>
      <w:r w:rsidR="00043C28" w:rsidRPr="002725C0">
        <w:rPr>
          <w:color w:val="C00000"/>
        </w:rPr>
        <w:t xml:space="preserve">has </w:t>
      </w:r>
      <w:r w:rsidR="00572610" w:rsidRPr="002725C0">
        <w:rPr>
          <w:color w:val="C00000"/>
        </w:rPr>
        <w:t xml:space="preserve">been </w:t>
      </w:r>
      <w:r w:rsidR="00043C28" w:rsidRPr="002725C0">
        <w:rPr>
          <w:color w:val="C00000"/>
        </w:rPr>
        <w:t xml:space="preserve">prepared </w:t>
      </w:r>
      <w:r w:rsidR="00572610" w:rsidRPr="002725C0">
        <w:rPr>
          <w:color w:val="C00000"/>
        </w:rPr>
        <w:t xml:space="preserve">for you </w:t>
      </w:r>
      <w:r w:rsidR="00043C28" w:rsidRPr="002725C0">
        <w:rPr>
          <w:color w:val="C00000"/>
        </w:rPr>
        <w:t xml:space="preserve">from the </w:t>
      </w:r>
      <w:r w:rsidR="00235039" w:rsidRPr="002725C0">
        <w:rPr>
          <w:color w:val="C00000"/>
        </w:rPr>
        <w:t>beginning of time</w:t>
      </w:r>
      <w:r w:rsidR="00043C28" w:rsidRPr="002725C0">
        <w:rPr>
          <w:color w:val="C00000"/>
        </w:rPr>
        <w:t xml:space="preserve">. </w:t>
      </w:r>
      <w:r w:rsidR="00043C28" w:rsidRPr="002725C0">
        <w:rPr>
          <w:color w:val="C00000"/>
          <w:vertAlign w:val="superscript"/>
        </w:rPr>
        <w:t>35</w:t>
      </w:r>
      <w:r w:rsidR="004927E8" w:rsidRPr="002725C0">
        <w:rPr>
          <w:color w:val="C00000"/>
        </w:rPr>
        <w:t>The fact is,</w:t>
      </w:r>
      <w:r w:rsidR="00043C28" w:rsidRPr="002725C0">
        <w:rPr>
          <w:color w:val="C00000"/>
        </w:rPr>
        <w:t xml:space="preserve"> I was hungry, and you gave me something to eat; I was thirsty, and you gave me something to drink; I was </w:t>
      </w:r>
      <w:r w:rsidR="0042556E" w:rsidRPr="002725C0">
        <w:rPr>
          <w:color w:val="C00000"/>
        </w:rPr>
        <w:t>an outsider</w:t>
      </w:r>
      <w:r w:rsidR="00043C28" w:rsidRPr="002725C0">
        <w:rPr>
          <w:color w:val="C00000"/>
        </w:rPr>
        <w:t xml:space="preserve"> among you, and you took me into your group; </w:t>
      </w:r>
      <w:r w:rsidR="00043C28" w:rsidRPr="002725C0">
        <w:rPr>
          <w:color w:val="C00000"/>
          <w:vertAlign w:val="superscript"/>
        </w:rPr>
        <w:t>36</w:t>
      </w:r>
      <w:r w:rsidR="00043C28" w:rsidRPr="002725C0">
        <w:rPr>
          <w:color w:val="C00000"/>
        </w:rPr>
        <w:t xml:space="preserve">naked, and you clothed me; ill, and you stopped by to check up on me; in jail, and you </w:t>
      </w:r>
      <w:r w:rsidR="007B23CD" w:rsidRPr="002725C0">
        <w:rPr>
          <w:color w:val="C00000"/>
        </w:rPr>
        <w:t>went to</w:t>
      </w:r>
      <w:r w:rsidR="00043C28" w:rsidRPr="002725C0">
        <w:rPr>
          <w:color w:val="C00000"/>
        </w:rPr>
        <w:t xml:space="preserve"> me. </w:t>
      </w:r>
      <w:r w:rsidR="00043C28" w:rsidRPr="002725C0">
        <w:rPr>
          <w:color w:val="C00000"/>
          <w:vertAlign w:val="superscript"/>
        </w:rPr>
        <w:t>37</w:t>
      </w:r>
      <w:r w:rsidR="00634DAA" w:rsidRPr="002725C0">
        <w:rPr>
          <w:color w:val="C00000"/>
        </w:rPr>
        <w:t>Then the righteous</w:t>
      </w:r>
      <w:r w:rsidR="00043C28" w:rsidRPr="002725C0">
        <w:rPr>
          <w:color w:val="C00000"/>
        </w:rPr>
        <w:t xml:space="preserve"> answered him, ‘Lord, when did we see you hungry and fed you, thirsty and gave you something to drink? </w:t>
      </w:r>
      <w:r w:rsidR="00043C28" w:rsidRPr="002725C0">
        <w:rPr>
          <w:color w:val="C00000"/>
          <w:vertAlign w:val="superscript"/>
        </w:rPr>
        <w:t>38</w:t>
      </w:r>
      <w:r w:rsidR="005D1BDF" w:rsidRPr="002725C0">
        <w:rPr>
          <w:color w:val="C00000"/>
        </w:rPr>
        <w:t xml:space="preserve">When did we see that you were </w:t>
      </w:r>
      <w:r w:rsidR="0042556E" w:rsidRPr="002725C0">
        <w:rPr>
          <w:color w:val="C00000"/>
        </w:rPr>
        <w:t xml:space="preserve">an outsider </w:t>
      </w:r>
      <w:r w:rsidR="005D1BDF" w:rsidRPr="002725C0">
        <w:rPr>
          <w:color w:val="C00000"/>
        </w:rPr>
        <w:t xml:space="preserve">and took you into our group, or naked and clothed you? </w:t>
      </w:r>
      <w:r w:rsidR="005D1BDF" w:rsidRPr="002725C0">
        <w:rPr>
          <w:color w:val="C00000"/>
          <w:vertAlign w:val="superscript"/>
        </w:rPr>
        <w:t>39</w:t>
      </w:r>
      <w:r w:rsidR="005D1BDF" w:rsidRPr="002725C0">
        <w:rPr>
          <w:color w:val="C00000"/>
        </w:rPr>
        <w:t>When did we see you ill or in prison and went to you?</w:t>
      </w:r>
      <w:r w:rsidR="005E2A5A" w:rsidRPr="002725C0">
        <w:rPr>
          <w:color w:val="C00000"/>
        </w:rPr>
        <w:t>’</w:t>
      </w:r>
      <w:r w:rsidR="005D1BDF" w:rsidRPr="002725C0">
        <w:rPr>
          <w:color w:val="C00000"/>
        </w:rPr>
        <w:t xml:space="preserve"> </w:t>
      </w:r>
      <w:r w:rsidR="005D1BDF" w:rsidRPr="002725C0">
        <w:rPr>
          <w:color w:val="C00000"/>
          <w:vertAlign w:val="superscript"/>
        </w:rPr>
        <w:t>40</w:t>
      </w:r>
      <w:r w:rsidR="005D1BDF" w:rsidRPr="002725C0">
        <w:rPr>
          <w:color w:val="C00000"/>
        </w:rPr>
        <w:t>The king answered, ‘I’m telling you the truth</w:t>
      </w:r>
      <w:r w:rsidR="00BB0CC1" w:rsidRPr="002725C0">
        <w:rPr>
          <w:color w:val="C00000"/>
        </w:rPr>
        <w:t xml:space="preserve">, </w:t>
      </w:r>
      <w:r w:rsidR="0042556E" w:rsidRPr="002725C0">
        <w:rPr>
          <w:color w:val="C00000"/>
        </w:rPr>
        <w:t xml:space="preserve">insofar as </w:t>
      </w:r>
      <w:r w:rsidR="00BB0CC1" w:rsidRPr="002725C0">
        <w:rPr>
          <w:color w:val="C00000"/>
        </w:rPr>
        <w:t xml:space="preserve">you’ve done </w:t>
      </w:r>
      <w:r w:rsidR="0042556E" w:rsidRPr="002725C0">
        <w:rPr>
          <w:color w:val="C00000"/>
        </w:rPr>
        <w:t>it to</w:t>
      </w:r>
      <w:r w:rsidR="000C5AFC" w:rsidRPr="002725C0">
        <w:rPr>
          <w:color w:val="C00000"/>
        </w:rPr>
        <w:t xml:space="preserve"> </w:t>
      </w:r>
      <w:r w:rsidR="00BB0CC1" w:rsidRPr="002725C0">
        <w:rPr>
          <w:color w:val="C00000"/>
        </w:rPr>
        <w:t xml:space="preserve">one </w:t>
      </w:r>
      <w:r w:rsidR="000C5AFC" w:rsidRPr="002725C0">
        <w:rPr>
          <w:color w:val="C00000"/>
        </w:rPr>
        <w:t xml:space="preserve">of </w:t>
      </w:r>
      <w:r w:rsidR="0042556E" w:rsidRPr="002725C0">
        <w:rPr>
          <w:color w:val="C00000"/>
        </w:rPr>
        <w:t xml:space="preserve">these </w:t>
      </w:r>
      <w:r w:rsidR="00E65706" w:rsidRPr="002725C0">
        <w:rPr>
          <w:color w:val="C00000"/>
        </w:rPr>
        <w:t>comrades</w:t>
      </w:r>
      <w:r w:rsidR="00E65706" w:rsidRPr="002725C0">
        <w:rPr>
          <w:color w:val="C00000"/>
          <w:vertAlign w:val="superscript"/>
        </w:rPr>
        <w:t>[h]</w:t>
      </w:r>
      <w:r w:rsidR="0042556E" w:rsidRPr="002725C0">
        <w:rPr>
          <w:color w:val="C00000"/>
        </w:rPr>
        <w:t xml:space="preserve"> of mine—the most insignificant </w:t>
      </w:r>
      <w:r w:rsidR="00E65706" w:rsidRPr="002725C0">
        <w:rPr>
          <w:color w:val="C00000"/>
        </w:rPr>
        <w:t>comrades</w:t>
      </w:r>
      <w:r w:rsidR="0042556E" w:rsidRPr="002725C0">
        <w:rPr>
          <w:color w:val="C00000"/>
        </w:rPr>
        <w:t>—</w:t>
      </w:r>
      <w:r w:rsidR="00BB0CC1" w:rsidRPr="002725C0">
        <w:rPr>
          <w:color w:val="C00000"/>
        </w:rPr>
        <w:t xml:space="preserve">you’ve done </w:t>
      </w:r>
      <w:r w:rsidR="0042556E" w:rsidRPr="002725C0">
        <w:rPr>
          <w:color w:val="C00000"/>
        </w:rPr>
        <w:t xml:space="preserve">it </w:t>
      </w:r>
      <w:r w:rsidR="00BB0CC1" w:rsidRPr="002725C0">
        <w:rPr>
          <w:color w:val="C00000"/>
        </w:rPr>
        <w:t>to me.</w:t>
      </w:r>
      <w:r w:rsidR="000C5AFC" w:rsidRPr="002725C0">
        <w:rPr>
          <w:color w:val="C00000"/>
        </w:rPr>
        <w:t xml:space="preserve"> </w:t>
      </w:r>
      <w:r w:rsidR="000C5AFC" w:rsidRPr="002725C0">
        <w:rPr>
          <w:color w:val="C00000"/>
          <w:vertAlign w:val="superscript"/>
        </w:rPr>
        <w:t>41</w:t>
      </w:r>
      <w:r w:rsidR="000C5AFC" w:rsidRPr="002725C0">
        <w:rPr>
          <w:color w:val="C00000"/>
        </w:rPr>
        <w:t xml:space="preserve">Then he’ll also say to those on his left, </w:t>
      </w:r>
      <w:r w:rsidR="005E2A5A" w:rsidRPr="002725C0">
        <w:rPr>
          <w:color w:val="C00000"/>
        </w:rPr>
        <w:t>‘D</w:t>
      </w:r>
      <w:r w:rsidR="000C5AFC" w:rsidRPr="002725C0">
        <w:rPr>
          <w:color w:val="C00000"/>
        </w:rPr>
        <w:t xml:space="preserve">epart from me you </w:t>
      </w:r>
      <w:r w:rsidR="00ED6E5B" w:rsidRPr="002725C0">
        <w:rPr>
          <w:color w:val="C00000"/>
        </w:rPr>
        <w:t xml:space="preserve">damnable people </w:t>
      </w:r>
      <w:r w:rsidR="000C5AFC" w:rsidRPr="002725C0">
        <w:rPr>
          <w:color w:val="C00000"/>
        </w:rPr>
        <w:t xml:space="preserve">to the Eternal Fire which was prepared for the devil and his </w:t>
      </w:r>
      <w:r w:rsidR="003930F5" w:rsidRPr="002725C0">
        <w:rPr>
          <w:color w:val="C00000"/>
        </w:rPr>
        <w:t>agents</w:t>
      </w:r>
      <w:r w:rsidR="003356A0" w:rsidRPr="002725C0">
        <w:rPr>
          <w:color w:val="C00000"/>
        </w:rPr>
        <w:t xml:space="preserve"> </w:t>
      </w:r>
      <w:r w:rsidR="003356A0" w:rsidRPr="002725C0">
        <w:rPr>
          <w:i/>
          <w:color w:val="C00000"/>
        </w:rPr>
        <w:t>consisting of demons</w:t>
      </w:r>
      <w:r w:rsidR="00E65706" w:rsidRPr="002725C0">
        <w:rPr>
          <w:color w:val="C00000"/>
          <w:vertAlign w:val="superscript"/>
        </w:rPr>
        <w:t>[i</w:t>
      </w:r>
      <w:r w:rsidR="0011137D" w:rsidRPr="002725C0">
        <w:rPr>
          <w:color w:val="C00000"/>
          <w:vertAlign w:val="superscript"/>
        </w:rPr>
        <w:t>]</w:t>
      </w:r>
      <w:r w:rsidR="000C5AFC" w:rsidRPr="002725C0">
        <w:rPr>
          <w:color w:val="C00000"/>
        </w:rPr>
        <w:t xml:space="preserve">. </w:t>
      </w:r>
      <w:r w:rsidR="000C5AFC" w:rsidRPr="002725C0">
        <w:rPr>
          <w:color w:val="C00000"/>
          <w:vertAlign w:val="superscript"/>
        </w:rPr>
        <w:t>42</w:t>
      </w:r>
      <w:r w:rsidR="004927E8" w:rsidRPr="002725C0">
        <w:rPr>
          <w:color w:val="C00000"/>
        </w:rPr>
        <w:t xml:space="preserve">The fact is, </w:t>
      </w:r>
      <w:r w:rsidR="000C5AFC" w:rsidRPr="002725C0">
        <w:rPr>
          <w:color w:val="C00000"/>
        </w:rPr>
        <w:t xml:space="preserve">I </w:t>
      </w:r>
      <w:r w:rsidR="0042556E" w:rsidRPr="002725C0">
        <w:rPr>
          <w:color w:val="C00000"/>
        </w:rPr>
        <w:t>was hungry,</w:t>
      </w:r>
      <w:r w:rsidR="000C5AFC" w:rsidRPr="002725C0">
        <w:rPr>
          <w:color w:val="C00000"/>
        </w:rPr>
        <w:t xml:space="preserve"> and you didn’t give me anything to eat; was thirsty</w:t>
      </w:r>
      <w:r w:rsidR="0042556E" w:rsidRPr="002725C0">
        <w:rPr>
          <w:color w:val="C00000"/>
        </w:rPr>
        <w:t>,</w:t>
      </w:r>
      <w:r w:rsidR="000C5AFC" w:rsidRPr="002725C0">
        <w:rPr>
          <w:color w:val="C00000"/>
        </w:rPr>
        <w:t xml:space="preserve"> and you didn’</w:t>
      </w:r>
      <w:r w:rsidR="0042556E" w:rsidRPr="002725C0">
        <w:rPr>
          <w:color w:val="C00000"/>
        </w:rPr>
        <w:t xml:space="preserve">t give me anything to drink; </w:t>
      </w:r>
      <w:r w:rsidR="0042556E" w:rsidRPr="002725C0">
        <w:rPr>
          <w:color w:val="C00000"/>
          <w:vertAlign w:val="superscript"/>
        </w:rPr>
        <w:t>43</w:t>
      </w:r>
      <w:r w:rsidR="0042556E" w:rsidRPr="002725C0">
        <w:rPr>
          <w:color w:val="C00000"/>
        </w:rPr>
        <w:t>an outsider,</w:t>
      </w:r>
      <w:r w:rsidR="000C5AFC" w:rsidRPr="002725C0">
        <w:rPr>
          <w:color w:val="C00000"/>
        </w:rPr>
        <w:t xml:space="preserve"> </w:t>
      </w:r>
      <w:r w:rsidR="000C5AFC" w:rsidRPr="002725C0">
        <w:rPr>
          <w:color w:val="C00000"/>
        </w:rPr>
        <w:lastRenderedPageBreak/>
        <w:t>and you wouldn’t take me into your group; naked</w:t>
      </w:r>
      <w:r w:rsidR="0042556E" w:rsidRPr="002725C0">
        <w:rPr>
          <w:color w:val="C00000"/>
        </w:rPr>
        <w:t>,</w:t>
      </w:r>
      <w:r w:rsidR="000C5AFC" w:rsidRPr="002725C0">
        <w:rPr>
          <w:color w:val="C00000"/>
        </w:rPr>
        <w:t xml:space="preserve"> and you didn’t clothe me; ill and in jail</w:t>
      </w:r>
      <w:r w:rsidR="0042556E" w:rsidRPr="002725C0">
        <w:rPr>
          <w:color w:val="C00000"/>
        </w:rPr>
        <w:t>,</w:t>
      </w:r>
      <w:r w:rsidR="000C5AFC" w:rsidRPr="002725C0">
        <w:rPr>
          <w:color w:val="C00000"/>
        </w:rPr>
        <w:t xml:space="preserve"> and you didn’t stop by to check on me.</w:t>
      </w:r>
      <w:r w:rsidR="00626E46" w:rsidRPr="002725C0">
        <w:rPr>
          <w:color w:val="C00000"/>
        </w:rPr>
        <w:t>’</w:t>
      </w:r>
      <w:r w:rsidR="000C5AFC" w:rsidRPr="002725C0">
        <w:rPr>
          <w:color w:val="C00000"/>
        </w:rPr>
        <w:t xml:space="preserve"> </w:t>
      </w:r>
      <w:r w:rsidR="000C5AFC" w:rsidRPr="002725C0">
        <w:rPr>
          <w:color w:val="C00000"/>
          <w:vertAlign w:val="superscript"/>
        </w:rPr>
        <w:t>44</w:t>
      </w:r>
      <w:r w:rsidR="000C5AFC" w:rsidRPr="002725C0">
        <w:rPr>
          <w:color w:val="C00000"/>
        </w:rPr>
        <w:t>Then they</w:t>
      </w:r>
      <w:r w:rsidR="0042556E" w:rsidRPr="002725C0">
        <w:rPr>
          <w:color w:val="C00000"/>
        </w:rPr>
        <w:t xml:space="preserve"> too </w:t>
      </w:r>
      <w:r w:rsidR="000C5AFC" w:rsidRPr="002725C0">
        <w:rPr>
          <w:color w:val="C00000"/>
        </w:rPr>
        <w:t>replied</w:t>
      </w:r>
      <w:r w:rsidR="0042556E" w:rsidRPr="002725C0">
        <w:rPr>
          <w:color w:val="C00000"/>
        </w:rPr>
        <w:t xml:space="preserve"> </w:t>
      </w:r>
      <w:r w:rsidR="00181F9A" w:rsidRPr="002725C0">
        <w:rPr>
          <w:color w:val="C00000"/>
        </w:rPr>
        <w:t xml:space="preserve">saying, ‘Lord when did we see you hungry, thirsty, </w:t>
      </w:r>
      <w:r w:rsidR="0042556E" w:rsidRPr="002725C0">
        <w:rPr>
          <w:color w:val="C00000"/>
        </w:rPr>
        <w:t>an outsider</w:t>
      </w:r>
      <w:r w:rsidR="00181F9A" w:rsidRPr="002725C0">
        <w:rPr>
          <w:color w:val="C00000"/>
        </w:rPr>
        <w:t xml:space="preserve">, ill, or in jail and </w:t>
      </w:r>
      <w:r w:rsidR="0042556E" w:rsidRPr="002725C0">
        <w:rPr>
          <w:color w:val="C00000"/>
        </w:rPr>
        <w:t xml:space="preserve">did </w:t>
      </w:r>
      <w:r w:rsidR="00C279C9" w:rsidRPr="002725C0">
        <w:rPr>
          <w:color w:val="C00000"/>
        </w:rPr>
        <w:t xml:space="preserve">not attend to you?’ </w:t>
      </w:r>
      <w:r w:rsidR="00C279C9" w:rsidRPr="002725C0">
        <w:rPr>
          <w:color w:val="C00000"/>
          <w:vertAlign w:val="superscript"/>
        </w:rPr>
        <w:t>45</w:t>
      </w:r>
      <w:r w:rsidR="00C279C9" w:rsidRPr="002725C0">
        <w:rPr>
          <w:color w:val="C00000"/>
        </w:rPr>
        <w:t xml:space="preserve">Then he answered them, ‘I’m telling you the truth, </w:t>
      </w:r>
      <w:r w:rsidR="00F97A17" w:rsidRPr="002725C0">
        <w:rPr>
          <w:color w:val="C00000"/>
        </w:rPr>
        <w:t>insofar as</w:t>
      </w:r>
      <w:r w:rsidR="00C279C9" w:rsidRPr="002725C0">
        <w:rPr>
          <w:color w:val="C00000"/>
        </w:rPr>
        <w:t xml:space="preserve"> you didn’t </w:t>
      </w:r>
      <w:r w:rsidR="00F97A17" w:rsidRPr="002725C0">
        <w:rPr>
          <w:color w:val="C00000"/>
        </w:rPr>
        <w:t xml:space="preserve">do it to one of these </w:t>
      </w:r>
      <w:r w:rsidR="00B47D48" w:rsidRPr="002725C0">
        <w:rPr>
          <w:color w:val="C00000"/>
        </w:rPr>
        <w:t>comrades</w:t>
      </w:r>
      <w:r w:rsidR="00F97A17" w:rsidRPr="002725C0">
        <w:rPr>
          <w:color w:val="C00000"/>
        </w:rPr>
        <w:t xml:space="preserve"> of mine—the most insignificant</w:t>
      </w:r>
      <w:r w:rsidR="00B47D48" w:rsidRPr="002725C0">
        <w:rPr>
          <w:color w:val="C00000"/>
        </w:rPr>
        <w:t xml:space="preserve"> comrades</w:t>
      </w:r>
      <w:r w:rsidR="00F97A17" w:rsidRPr="002725C0">
        <w:rPr>
          <w:color w:val="C00000"/>
        </w:rPr>
        <w:t>—you didn’t do it to me</w:t>
      </w:r>
      <w:r w:rsidR="005E2A5A" w:rsidRPr="002725C0">
        <w:rPr>
          <w:color w:val="C00000"/>
        </w:rPr>
        <w:t xml:space="preserve">.’ </w:t>
      </w:r>
      <w:r w:rsidR="005E2A5A" w:rsidRPr="002725C0">
        <w:rPr>
          <w:color w:val="C00000"/>
          <w:vertAlign w:val="superscript"/>
        </w:rPr>
        <w:t>46</w:t>
      </w:r>
      <w:r w:rsidR="005E2A5A" w:rsidRPr="002725C0">
        <w:rPr>
          <w:color w:val="C00000"/>
        </w:rPr>
        <w:t>These</w:t>
      </w:r>
      <w:r w:rsidR="00ED6E5B" w:rsidRPr="002725C0">
        <w:rPr>
          <w:color w:val="C00000"/>
        </w:rPr>
        <w:t xml:space="preserve"> will go </w:t>
      </w:r>
      <w:r w:rsidR="00C279C9" w:rsidRPr="002725C0">
        <w:rPr>
          <w:color w:val="C00000"/>
        </w:rPr>
        <w:t xml:space="preserve">to eternal punishment, but the righteous </w:t>
      </w:r>
      <w:r w:rsidR="00ED6E5B" w:rsidRPr="002725C0">
        <w:rPr>
          <w:color w:val="C00000"/>
        </w:rPr>
        <w:t>to</w:t>
      </w:r>
      <w:r w:rsidR="00C279C9" w:rsidRPr="002725C0">
        <w:rPr>
          <w:color w:val="C00000"/>
        </w:rPr>
        <w:t xml:space="preserve"> </w:t>
      </w:r>
      <w:r w:rsidR="00151BF7" w:rsidRPr="002725C0">
        <w:rPr>
          <w:color w:val="C00000"/>
        </w:rPr>
        <w:t>that special fullness of life (</w:t>
      </w:r>
      <w:r w:rsidR="00C279C9" w:rsidRPr="002725C0">
        <w:rPr>
          <w:color w:val="C00000"/>
        </w:rPr>
        <w:t>eternal life</w:t>
      </w:r>
      <w:r w:rsidR="00151BF7" w:rsidRPr="002725C0">
        <w:rPr>
          <w:color w:val="C00000"/>
        </w:rPr>
        <w:t>)</w:t>
      </w:r>
      <w:r w:rsidR="00C279C9" w:rsidRPr="002725C0">
        <w:rPr>
          <w:color w:val="C00000"/>
        </w:rPr>
        <w:t>.</w:t>
      </w:r>
      <w:r w:rsidR="00680879" w:rsidRPr="002725C0">
        <w:rPr>
          <w:color w:val="C00000"/>
        </w:rPr>
        <w:t>”</w:t>
      </w:r>
    </w:p>
    <w:p w:rsidR="00BE67B4" w:rsidRDefault="00BE67B4" w:rsidP="00BE67B4">
      <w:pPr>
        <w:pStyle w:val="spacer-before-foootnotes"/>
      </w:pPr>
    </w:p>
    <w:p w:rsidR="00FA2DBC" w:rsidRDefault="00FA2DBC" w:rsidP="00BE67B4">
      <w:pPr>
        <w:pStyle w:val="footnotes-normal"/>
      </w:pPr>
      <w:r w:rsidRPr="005F68A3">
        <w:rPr>
          <w:vertAlign w:val="superscript"/>
        </w:rPr>
        <w:t>[a]</w:t>
      </w:r>
      <w:r w:rsidR="007759F7">
        <w:rPr>
          <w:i/>
        </w:rPr>
        <w:t>misses…</w:t>
      </w:r>
      <w:r>
        <w:t xml:space="preserve">Lit: </w:t>
      </w:r>
      <w:r w:rsidRPr="0050414B">
        <w:rPr>
          <w:i/>
        </w:rPr>
        <w:t>virgins</w:t>
      </w:r>
      <w:r>
        <w:t>. These are young ladies in their late teens to early twenties, women eligible for marriage but not married yet.</w:t>
      </w:r>
    </w:p>
    <w:p w:rsidR="003C62AE" w:rsidRPr="0085279B" w:rsidRDefault="003C62AE" w:rsidP="00BE67B4">
      <w:pPr>
        <w:pStyle w:val="footnotes-normal"/>
      </w:pPr>
      <w:r w:rsidRPr="005F68A3">
        <w:rPr>
          <w:vertAlign w:val="superscript"/>
        </w:rPr>
        <w:t>[b]</w:t>
      </w:r>
      <w:r w:rsidR="007759F7">
        <w:rPr>
          <w:i/>
        </w:rPr>
        <w:t>Come celebrate with me…</w:t>
      </w:r>
      <w:r>
        <w:t xml:space="preserve">Lit: </w:t>
      </w:r>
      <w:r w:rsidRPr="00870619">
        <w:rPr>
          <w:i/>
        </w:rPr>
        <w:t>Enter into the joy of your lord</w:t>
      </w:r>
      <w:r w:rsidR="0085279B">
        <w:rPr>
          <w:i/>
        </w:rPr>
        <w:t xml:space="preserve">. </w:t>
      </w:r>
      <w:r w:rsidR="0085279B">
        <w:t>An idiom; ref. note of Acts 19:8.</w:t>
      </w:r>
    </w:p>
    <w:p w:rsidR="00DB295C" w:rsidRDefault="00DB295C" w:rsidP="00BE67B4">
      <w:pPr>
        <w:pStyle w:val="footnotes-normal"/>
        <w:rPr>
          <w:i/>
        </w:rPr>
      </w:pPr>
      <w:r w:rsidRPr="005F68A3">
        <w:rPr>
          <w:vertAlign w:val="superscript"/>
        </w:rPr>
        <w:t>[c]</w:t>
      </w:r>
      <w:r w:rsidR="007759F7" w:rsidRPr="007759F7">
        <w:rPr>
          <w:i/>
        </w:rPr>
        <w:t>taking a cut of something you never invested in, and expecting a return on something you’re not entitled to</w:t>
      </w:r>
      <w:r w:rsidR="007759F7">
        <w:t>…</w:t>
      </w:r>
      <w:r>
        <w:t xml:space="preserve">Lit: </w:t>
      </w:r>
      <w:r w:rsidRPr="00DB295C">
        <w:rPr>
          <w:i/>
        </w:rPr>
        <w:t>reaps from what he did not sow and gathers from where he did not scatter</w:t>
      </w:r>
    </w:p>
    <w:p w:rsidR="005F68A3" w:rsidRDefault="005F68A3" w:rsidP="00BE67B4">
      <w:pPr>
        <w:pStyle w:val="footnotes-normal"/>
      </w:pPr>
      <w:r w:rsidRPr="008B32D8">
        <w:rPr>
          <w:vertAlign w:val="superscript"/>
        </w:rPr>
        <w:t>[d]</w:t>
      </w:r>
      <w:r w:rsidR="007759F7" w:rsidRPr="007759F7">
        <w:rPr>
          <w:i/>
        </w:rPr>
        <w:t>from the one who doesn’t have much, what he has will be taken away from him</w:t>
      </w:r>
      <w:r w:rsidR="007759F7">
        <w:t>…</w:t>
      </w:r>
      <w:r>
        <w:t xml:space="preserve">Lit: </w:t>
      </w:r>
      <w:r w:rsidR="008B32D8" w:rsidRPr="0011137D">
        <w:rPr>
          <w:i/>
        </w:rPr>
        <w:t xml:space="preserve">For </w:t>
      </w:r>
      <w:r w:rsidRPr="0011137D">
        <w:rPr>
          <w:i/>
        </w:rPr>
        <w:t>to the one having all things, it will be gi</w:t>
      </w:r>
      <w:r w:rsidR="008B32D8" w:rsidRPr="0011137D">
        <w:rPr>
          <w:i/>
        </w:rPr>
        <w:t>ven and it will be abounding; from</w:t>
      </w:r>
      <w:r w:rsidRPr="0011137D">
        <w:rPr>
          <w:i/>
        </w:rPr>
        <w:t xml:space="preserve"> the one not having, that which he has will be taken away f</w:t>
      </w:r>
      <w:r w:rsidR="0011137D">
        <w:rPr>
          <w:i/>
        </w:rPr>
        <w:t>rom him</w:t>
      </w:r>
    </w:p>
    <w:p w:rsidR="0011137D" w:rsidRDefault="008B32D8" w:rsidP="00BE67B4">
      <w:pPr>
        <w:pStyle w:val="footnotes-normal"/>
      </w:pPr>
      <w:r w:rsidRPr="008B32D8">
        <w:rPr>
          <w:vertAlign w:val="superscript"/>
        </w:rPr>
        <w:t>[e]</w:t>
      </w:r>
      <w:r w:rsidR="007759F7">
        <w:rPr>
          <w:i/>
        </w:rPr>
        <w:t>weeping and gnashing of teeth…</w:t>
      </w:r>
      <w:r>
        <w:t>Ref. note in Matt. 8:12</w:t>
      </w:r>
    </w:p>
    <w:p w:rsidR="00245631" w:rsidRPr="005F68A3" w:rsidRDefault="00245631" w:rsidP="00245631">
      <w:pPr>
        <w:pStyle w:val="footnotes-normal"/>
      </w:pPr>
      <w:r>
        <w:rPr>
          <w:vertAlign w:val="superscript"/>
        </w:rPr>
        <w:t>[f</w:t>
      </w:r>
      <w:r w:rsidRPr="00245631">
        <w:rPr>
          <w:vertAlign w:val="superscript"/>
        </w:rPr>
        <w:t>]</w:t>
      </w:r>
      <w:r w:rsidR="007759F7">
        <w:rPr>
          <w:i/>
        </w:rPr>
        <w:t>the Man…</w:t>
      </w:r>
      <w:r>
        <w:t xml:space="preserve">Lit: </w:t>
      </w:r>
      <w:r w:rsidRPr="00245631">
        <w:rPr>
          <w:i/>
        </w:rPr>
        <w:t>Son of Man</w:t>
      </w:r>
      <w:r>
        <w:t>. Ref. note in Matt. 8:20</w:t>
      </w:r>
    </w:p>
    <w:p w:rsidR="00245631" w:rsidRDefault="00245631" w:rsidP="00245631">
      <w:pPr>
        <w:pStyle w:val="footnotes-normal"/>
      </w:pPr>
      <w:r>
        <w:rPr>
          <w:vertAlign w:val="superscript"/>
        </w:rPr>
        <w:t>[g</w:t>
      </w:r>
      <w:r w:rsidRPr="00245631">
        <w:rPr>
          <w:vertAlign w:val="superscript"/>
        </w:rPr>
        <w:t>]</w:t>
      </w:r>
      <w:r w:rsidR="007759F7">
        <w:rPr>
          <w:i/>
        </w:rPr>
        <w:t>a glorious throne…</w:t>
      </w:r>
      <w:r>
        <w:t xml:space="preserve">Lit: </w:t>
      </w:r>
      <w:r w:rsidRPr="00245631">
        <w:rPr>
          <w:i/>
        </w:rPr>
        <w:t>a throne of his glory</w:t>
      </w:r>
      <w:r>
        <w:t>. The awkward wording is a figure of speech.</w:t>
      </w:r>
    </w:p>
    <w:p w:rsidR="00E65706" w:rsidRPr="00B47D48" w:rsidRDefault="00E65706" w:rsidP="00E65706">
      <w:pPr>
        <w:pStyle w:val="footnotes-normal"/>
      </w:pPr>
      <w:r>
        <w:rPr>
          <w:vertAlign w:val="superscript"/>
        </w:rPr>
        <w:t>[h</w:t>
      </w:r>
      <w:r w:rsidRPr="00B47D48">
        <w:rPr>
          <w:vertAlign w:val="superscript"/>
        </w:rPr>
        <w:t>]</w:t>
      </w:r>
      <w:r w:rsidRPr="00B47D48">
        <w:rPr>
          <w:i/>
        </w:rPr>
        <w:t>comrades</w:t>
      </w:r>
      <w:r>
        <w:t xml:space="preserve">…Lit: </w:t>
      </w:r>
      <w:r w:rsidRPr="00B47D48">
        <w:rPr>
          <w:i/>
        </w:rPr>
        <w:t>brothers</w:t>
      </w:r>
    </w:p>
    <w:p w:rsidR="003930F5" w:rsidRDefault="00E65706" w:rsidP="00245631">
      <w:pPr>
        <w:pStyle w:val="footnotes-normal"/>
        <w:rPr>
          <w:i/>
        </w:rPr>
      </w:pPr>
      <w:r>
        <w:rPr>
          <w:vertAlign w:val="superscript"/>
        </w:rPr>
        <w:t>[i</w:t>
      </w:r>
      <w:r w:rsidR="003930F5" w:rsidRPr="003930F5">
        <w:rPr>
          <w:vertAlign w:val="superscript"/>
        </w:rPr>
        <w:t>]</w:t>
      </w:r>
      <w:r w:rsidR="003356A0" w:rsidRPr="003356A0">
        <w:rPr>
          <w:i/>
        </w:rPr>
        <w:t xml:space="preserve">his </w:t>
      </w:r>
      <w:r w:rsidR="003356A0">
        <w:rPr>
          <w:i/>
        </w:rPr>
        <w:t>agents</w:t>
      </w:r>
      <w:r w:rsidR="003356A0" w:rsidRPr="003356A0">
        <w:rPr>
          <w:i/>
        </w:rPr>
        <w:t xml:space="preserve"> consisting of demons</w:t>
      </w:r>
      <w:r w:rsidR="003356A0">
        <w:t>…</w:t>
      </w:r>
      <w:r w:rsidR="003930F5">
        <w:t xml:space="preserve">Lit: </w:t>
      </w:r>
      <w:r w:rsidR="003356A0" w:rsidRPr="003356A0">
        <w:rPr>
          <w:i/>
        </w:rPr>
        <w:t>his</w:t>
      </w:r>
      <w:r w:rsidR="003356A0">
        <w:t xml:space="preserve"> </w:t>
      </w:r>
      <w:r w:rsidR="003930F5" w:rsidRPr="003930F5">
        <w:rPr>
          <w:i/>
        </w:rPr>
        <w:t>angels</w:t>
      </w:r>
    </w:p>
    <w:p w:rsidR="00FA2DBC" w:rsidRDefault="00FA2DBC" w:rsidP="00BE67B4">
      <w:pPr>
        <w:pStyle w:val="footnotes-normal"/>
      </w:pPr>
    </w:p>
    <w:p w:rsidR="009C1FF1" w:rsidRDefault="009C1FF1" w:rsidP="00BE67B4">
      <w:pPr>
        <w:pStyle w:val="footnotes-normal"/>
      </w:pPr>
      <w:r w:rsidRPr="0050414B">
        <w:rPr>
          <w:vertAlign w:val="superscript"/>
        </w:rPr>
        <w:t>[A]</w:t>
      </w:r>
      <w:r w:rsidR="007759F7" w:rsidRPr="007759F7">
        <w:rPr>
          <w:i/>
        </w:rPr>
        <w:t>took a lamp of her own to greet the groom</w:t>
      </w:r>
      <w:r w:rsidR="007759F7">
        <w:t>…</w:t>
      </w:r>
      <w:r w:rsidR="00056450">
        <w:t xml:space="preserve">The virgins waiting to greet the groom as he comes </w:t>
      </w:r>
      <w:r w:rsidR="009905AC">
        <w:t>are</w:t>
      </w:r>
      <w:r w:rsidR="00056450">
        <w:t xml:space="preserve"> part of the ancient Jewish marriage ritual. Often the groom was late in coming; not being prepared for this contingency was foolish. Not having these virgins there to greet the groom, lamps in hand, is somewhat analogous to bridesmaids not showing up at the wedding because their dresses weren’t ready. </w:t>
      </w:r>
      <w:r w:rsidR="005F382B">
        <w:t>If one can imagine the fury a bride would have if some of her bridesmaids didn’t show up, this is the same anger the groom has here.</w:t>
      </w:r>
    </w:p>
    <w:p w:rsidR="00834B11" w:rsidRPr="00834B11" w:rsidRDefault="00834B11" w:rsidP="00BE67B4">
      <w:pPr>
        <w:pStyle w:val="footnotes-normal"/>
        <w:rPr>
          <w:i/>
        </w:rPr>
      </w:pPr>
      <w:r w:rsidRPr="00834B11">
        <w:rPr>
          <w:vertAlign w:val="superscript"/>
        </w:rPr>
        <w:t>[B]</w:t>
      </w:r>
      <w:r w:rsidRPr="00834B11">
        <w:rPr>
          <w:i/>
        </w:rPr>
        <w:t>employees</w:t>
      </w:r>
      <w:r w:rsidR="00B43F78">
        <w:t>…</w:t>
      </w:r>
      <w:r>
        <w:t xml:space="preserve">Lit: </w:t>
      </w:r>
      <w:r w:rsidRPr="00834B11">
        <w:rPr>
          <w:i/>
        </w:rPr>
        <w:t>slaves</w:t>
      </w:r>
      <w:r w:rsidR="009905AC">
        <w:t xml:space="preserve">; </w:t>
      </w:r>
      <w:r w:rsidRPr="00834B11">
        <w:rPr>
          <w:i/>
        </w:rPr>
        <w:t>servants</w:t>
      </w:r>
      <w:r>
        <w:t xml:space="preserve">. Some liberty taken in using </w:t>
      </w:r>
      <w:r>
        <w:rPr>
          <w:i/>
        </w:rPr>
        <w:t xml:space="preserve">employees </w:t>
      </w:r>
      <w:r>
        <w:t xml:space="preserve">instead of </w:t>
      </w:r>
      <w:r>
        <w:rPr>
          <w:i/>
        </w:rPr>
        <w:t xml:space="preserve">slaves, </w:t>
      </w:r>
      <w:r>
        <w:t>as slavery in the form that it existed at that time is too foreign for us to relate too. In the institution of slavery as it existed in the 19</w:t>
      </w:r>
      <w:r w:rsidRPr="00834B11">
        <w:rPr>
          <w:vertAlign w:val="superscript"/>
        </w:rPr>
        <w:t>th</w:t>
      </w:r>
      <w:r>
        <w:t xml:space="preserve"> century, a master would’ve never entrusted slaves like the master did in this parable, nor would 19</w:t>
      </w:r>
      <w:r w:rsidRPr="00834B11">
        <w:rPr>
          <w:vertAlign w:val="superscript"/>
        </w:rPr>
        <w:t>th</w:t>
      </w:r>
      <w:r>
        <w:t xml:space="preserve"> century slaves been able to transact business in their master’s stead.</w:t>
      </w:r>
    </w:p>
    <w:p w:rsidR="00BE67B4" w:rsidRDefault="00834B11" w:rsidP="00BE67B4">
      <w:pPr>
        <w:pStyle w:val="footnotes-normal"/>
      </w:pPr>
      <w:r>
        <w:rPr>
          <w:vertAlign w:val="superscript"/>
        </w:rPr>
        <w:t>[C</w:t>
      </w:r>
      <w:r w:rsidR="00BE67B4" w:rsidRPr="0050414B">
        <w:rPr>
          <w:vertAlign w:val="superscript"/>
        </w:rPr>
        <w:t>]</w:t>
      </w:r>
      <w:r w:rsidR="007759F7">
        <w:rPr>
          <w:i/>
        </w:rPr>
        <w:t>$4 million…</w:t>
      </w:r>
      <w:r w:rsidR="00123535">
        <w:t>The actual quantity of silver was five talents, two talents, and one talent. One talent weighed 71lbs (32.3kg). Ref. conversion note in Matt. 18:28. 1, which specifies</w:t>
      </w:r>
      <w:r w:rsidR="0050414B">
        <w:t xml:space="preserve"> in today’s dollars, for an industrialized nation,</w:t>
      </w:r>
      <w:r w:rsidR="00123535">
        <w:t xml:space="preserve"> $25/gram of silver. </w:t>
      </w:r>
      <w:r w:rsidR="0050414B">
        <w:t xml:space="preserve">Therefore, the </w:t>
      </w:r>
      <w:r w:rsidR="00087609">
        <w:t xml:space="preserve">equivalent purchasing power of these amounts </w:t>
      </w:r>
      <w:r w:rsidR="0050414B">
        <w:t xml:space="preserve">are valued at </w:t>
      </w:r>
      <w:r w:rsidR="00123535">
        <w:t>$4 million for five talents, $1.6 million for two talents, and $800,000 for one talent.</w:t>
      </w:r>
    </w:p>
    <w:p w:rsidR="00146EAE" w:rsidRDefault="007759F7" w:rsidP="00416209">
      <w:pPr>
        <w:pStyle w:val="footnotes-normal"/>
      </w:pPr>
      <w:r>
        <w:rPr>
          <w:vertAlign w:val="superscript"/>
        </w:rPr>
        <w:lastRenderedPageBreak/>
        <w:t>[D</w:t>
      </w:r>
      <w:r w:rsidR="00146EAE" w:rsidRPr="00510A19">
        <w:rPr>
          <w:vertAlign w:val="superscript"/>
        </w:rPr>
        <w:t>]</w:t>
      </w:r>
      <w:r>
        <w:rPr>
          <w:i/>
        </w:rPr>
        <w:t>he’ll set those to the left of him…</w:t>
      </w:r>
      <w:r w:rsidR="00416209">
        <w:t>In the GT</w:t>
      </w:r>
      <w:r w:rsidR="000571FE">
        <w:t xml:space="preserve">, the words </w:t>
      </w:r>
      <w:r w:rsidR="00416209">
        <w:t xml:space="preserve">here are </w:t>
      </w:r>
      <w:r w:rsidR="000571FE">
        <w:rPr>
          <w:i/>
        </w:rPr>
        <w:t xml:space="preserve">right </w:t>
      </w:r>
      <w:r w:rsidR="000571FE">
        <w:t xml:space="preserve">and </w:t>
      </w:r>
      <w:r w:rsidR="000571FE">
        <w:rPr>
          <w:i/>
        </w:rPr>
        <w:t>left</w:t>
      </w:r>
      <w:r w:rsidR="00416209">
        <w:rPr>
          <w:i/>
        </w:rPr>
        <w:t xml:space="preserve"> </w:t>
      </w:r>
      <w:r w:rsidR="00691057">
        <w:t>are used. These</w:t>
      </w:r>
      <w:r w:rsidR="00416209">
        <w:t xml:space="preserve"> are usually translated </w:t>
      </w:r>
      <w:r w:rsidR="00416209">
        <w:rPr>
          <w:i/>
        </w:rPr>
        <w:t xml:space="preserve">right hand </w:t>
      </w:r>
      <w:r w:rsidR="00416209">
        <w:t xml:space="preserve">and </w:t>
      </w:r>
      <w:r w:rsidR="00416209">
        <w:rPr>
          <w:i/>
        </w:rPr>
        <w:t>left hand</w:t>
      </w:r>
      <w:r w:rsidR="00416209">
        <w:t>.</w:t>
      </w:r>
      <w:r w:rsidR="000571FE">
        <w:t xml:space="preserve"> </w:t>
      </w:r>
      <w:r w:rsidR="00146EAE">
        <w:t xml:space="preserve">The right </w:t>
      </w:r>
      <w:r w:rsidR="00691057">
        <w:t xml:space="preserve">hand indicates </w:t>
      </w:r>
      <w:r w:rsidR="00146EAE">
        <w:t>favor with Jesus; the left symbolizes disfavor</w:t>
      </w:r>
      <w:r w:rsidR="00691057">
        <w:t>.</w:t>
      </w:r>
    </w:p>
    <w:p w:rsidR="0009332A" w:rsidRDefault="007759F7" w:rsidP="00416209">
      <w:pPr>
        <w:pStyle w:val="footnotes-normal"/>
      </w:pPr>
      <w:r>
        <w:rPr>
          <w:vertAlign w:val="superscript"/>
        </w:rPr>
        <w:t>[E</w:t>
      </w:r>
      <w:r w:rsidR="0009332A" w:rsidRPr="0009332A">
        <w:rPr>
          <w:vertAlign w:val="superscript"/>
        </w:rPr>
        <w:t>]</w:t>
      </w:r>
      <w:r w:rsidR="0009332A" w:rsidRPr="007759F7">
        <w:rPr>
          <w:i/>
        </w:rPr>
        <w:t>take ownership of and move into</w:t>
      </w:r>
      <w:r w:rsidR="00B43F78">
        <w:t>…</w:t>
      </w:r>
      <w:r w:rsidR="0009332A">
        <w:t xml:space="preserve">Lit: </w:t>
      </w:r>
      <w:r w:rsidR="0009332A" w:rsidRPr="009905AC">
        <w:rPr>
          <w:i/>
        </w:rPr>
        <w:t>inherit</w:t>
      </w:r>
      <w:r w:rsidR="0009332A">
        <w:t>. Ref. note of Luke 10:25.</w:t>
      </w:r>
    </w:p>
    <w:p w:rsidR="00ED6E5B" w:rsidRDefault="00ED6E5B" w:rsidP="00ED6E5B">
      <w:pPr>
        <w:pStyle w:val="spacer-before-chapter"/>
      </w:pPr>
    </w:p>
    <w:p w:rsidR="00ED6E5B" w:rsidRDefault="00ED6E5B" w:rsidP="00ED6E5B">
      <w:pPr>
        <w:pStyle w:val="Heading2"/>
      </w:pPr>
      <w:r>
        <w:t>Matthew Chapter 26</w:t>
      </w:r>
    </w:p>
    <w:p w:rsidR="00ED6E5B" w:rsidRDefault="00ED6E5B" w:rsidP="00ED6E5B">
      <w:pPr>
        <w:pStyle w:val="verses-narrative"/>
      </w:pPr>
      <w:r w:rsidRPr="00C86860">
        <w:rPr>
          <w:vertAlign w:val="superscript"/>
        </w:rPr>
        <w:t>1</w:t>
      </w:r>
      <w:r>
        <w:t xml:space="preserve">When Jesus finished up all these messages, he said to his disciples, </w:t>
      </w:r>
      <w:r w:rsidRPr="000D5B4F">
        <w:rPr>
          <w:color w:val="C00000"/>
          <w:vertAlign w:val="superscript"/>
        </w:rPr>
        <w:t>2</w:t>
      </w:r>
      <w:r w:rsidRPr="000D5B4F">
        <w:rPr>
          <w:color w:val="C00000"/>
        </w:rPr>
        <w:t>”You know that the Passover will be in two days, and the Man</w:t>
      </w:r>
      <w:r w:rsidR="00C86860" w:rsidRPr="000D5B4F">
        <w:rPr>
          <w:color w:val="C00000"/>
          <w:vertAlign w:val="superscript"/>
        </w:rPr>
        <w:t>[a]</w:t>
      </w:r>
      <w:r w:rsidRPr="000D5B4F">
        <w:rPr>
          <w:color w:val="C00000"/>
        </w:rPr>
        <w:t xml:space="preserve"> is going to be </w:t>
      </w:r>
      <w:r w:rsidR="00A51326" w:rsidRPr="000D5B4F">
        <w:rPr>
          <w:color w:val="C00000"/>
        </w:rPr>
        <w:t>arrested</w:t>
      </w:r>
      <w:r w:rsidRPr="000D5B4F">
        <w:rPr>
          <w:color w:val="C00000"/>
        </w:rPr>
        <w:t xml:space="preserve"> resulting in </w:t>
      </w:r>
      <w:r w:rsidR="00A51326" w:rsidRPr="000D5B4F">
        <w:rPr>
          <w:i/>
          <w:color w:val="C00000"/>
        </w:rPr>
        <w:t xml:space="preserve">his </w:t>
      </w:r>
      <w:r w:rsidRPr="000D5B4F">
        <w:rPr>
          <w:color w:val="C00000"/>
        </w:rPr>
        <w:t>crucifixion.”</w:t>
      </w:r>
      <w:r>
        <w:t xml:space="preserve"> </w:t>
      </w:r>
      <w:r w:rsidRPr="00C86860">
        <w:rPr>
          <w:vertAlign w:val="superscript"/>
        </w:rPr>
        <w:t>3</w:t>
      </w:r>
      <w:r>
        <w:t xml:space="preserve">At that time, the chief priests and the </w:t>
      </w:r>
      <w:r w:rsidR="00A330D8">
        <w:t>councilmen</w:t>
      </w:r>
      <w:r w:rsidR="00A330D8" w:rsidRPr="00A330D8">
        <w:rPr>
          <w:vertAlign w:val="superscript"/>
        </w:rPr>
        <w:t>[b</w:t>
      </w:r>
      <w:r w:rsidR="00B978B1" w:rsidRPr="00A330D8">
        <w:rPr>
          <w:vertAlign w:val="superscript"/>
        </w:rPr>
        <w:t>]</w:t>
      </w:r>
      <w:r w:rsidR="006701AC">
        <w:t xml:space="preserve"> </w:t>
      </w:r>
      <w:r w:rsidR="000F1C94">
        <w:t>held a council</w:t>
      </w:r>
      <w:r w:rsidR="006701AC">
        <w:t xml:space="preserve"> in the courtyard of </w:t>
      </w:r>
      <w:r w:rsidR="000F1C94">
        <w:t xml:space="preserve">the </w:t>
      </w:r>
      <w:r w:rsidR="009A34BE">
        <w:t>High</w:t>
      </w:r>
      <w:r w:rsidR="000F1C94">
        <w:t xml:space="preserve"> Priest Caiaphas. </w:t>
      </w:r>
      <w:r w:rsidR="000F1C94" w:rsidRPr="00C86860">
        <w:rPr>
          <w:vertAlign w:val="superscript"/>
        </w:rPr>
        <w:t>4</w:t>
      </w:r>
      <w:r w:rsidR="000F1C94">
        <w:t xml:space="preserve">In that council, they decided that they must get ahold of Jesus and kill him. </w:t>
      </w:r>
      <w:r w:rsidR="000F1C94" w:rsidRPr="00C86860">
        <w:rPr>
          <w:vertAlign w:val="superscript"/>
        </w:rPr>
        <w:t>5</w:t>
      </w:r>
      <w:r w:rsidR="000F1C94">
        <w:t xml:space="preserve">They kept </w:t>
      </w:r>
      <w:r w:rsidR="00C86860">
        <w:t>saying</w:t>
      </w:r>
      <w:r w:rsidR="000F1C94">
        <w:t xml:space="preserve">, “Not in </w:t>
      </w:r>
      <w:r w:rsidR="000F1C94" w:rsidRPr="00B91559">
        <w:rPr>
          <w:i/>
        </w:rPr>
        <w:t xml:space="preserve">the </w:t>
      </w:r>
      <w:r w:rsidR="00B91559" w:rsidRPr="00B91559">
        <w:rPr>
          <w:i/>
        </w:rPr>
        <w:t>midst of</w:t>
      </w:r>
      <w:r w:rsidR="00B91559">
        <w:t xml:space="preserve"> the </w:t>
      </w:r>
      <w:r w:rsidR="000F1C94">
        <w:t>festival, lest the people riot.”</w:t>
      </w:r>
    </w:p>
    <w:p w:rsidR="000F1C94" w:rsidRDefault="000F1C94" w:rsidP="00ED6E5B">
      <w:pPr>
        <w:pStyle w:val="verses-narrative"/>
      </w:pPr>
      <w:r w:rsidRPr="00C86860">
        <w:rPr>
          <w:vertAlign w:val="superscript"/>
        </w:rPr>
        <w:t>6</w:t>
      </w:r>
      <w:r w:rsidR="00C86860">
        <w:t>While Jesus was in Bethany in</w:t>
      </w:r>
      <w:r>
        <w:t xml:space="preserve"> the house of Simon the Leper, </w:t>
      </w:r>
      <w:r w:rsidRPr="00C86860">
        <w:rPr>
          <w:vertAlign w:val="superscript"/>
        </w:rPr>
        <w:t>7</w:t>
      </w:r>
      <w:r w:rsidR="00C86860">
        <w:t>a woman came to him with a</w:t>
      </w:r>
      <w:r>
        <w:t xml:space="preserve"> </w:t>
      </w:r>
      <w:r w:rsidR="00C86860">
        <w:t>jar</w:t>
      </w:r>
      <w:r>
        <w:t xml:space="preserve"> of expensive myrrh and poured it all out on his head while he was </w:t>
      </w:r>
      <w:r w:rsidR="0081305D">
        <w:t>sitting at the table</w:t>
      </w:r>
      <w:r w:rsidR="00A330D8">
        <w:rPr>
          <w:vertAlign w:val="superscript"/>
        </w:rPr>
        <w:t>[c</w:t>
      </w:r>
      <w:r w:rsidR="0081305D" w:rsidRPr="0081305D">
        <w:rPr>
          <w:vertAlign w:val="superscript"/>
        </w:rPr>
        <w:t>]</w:t>
      </w:r>
      <w:r w:rsidR="0081305D">
        <w:t xml:space="preserve">. </w:t>
      </w:r>
      <w:r w:rsidR="0081305D" w:rsidRPr="00C86860">
        <w:rPr>
          <w:vertAlign w:val="superscript"/>
        </w:rPr>
        <w:t>8</w:t>
      </w:r>
      <w:r w:rsidR="0081305D">
        <w:t xml:space="preserve">Seeing this, the disciples were enraged saying, “Why the waste? </w:t>
      </w:r>
      <w:r w:rsidR="0081305D" w:rsidRPr="00C86860">
        <w:rPr>
          <w:vertAlign w:val="superscript"/>
        </w:rPr>
        <w:t>9</w:t>
      </w:r>
      <w:r w:rsidR="0081305D">
        <w:t xml:space="preserve">We could’ve sold this for a lot of money and given </w:t>
      </w:r>
      <w:r w:rsidR="0081305D" w:rsidRPr="0081305D">
        <w:rPr>
          <w:i/>
        </w:rPr>
        <w:t>the</w:t>
      </w:r>
      <w:r w:rsidR="0081305D">
        <w:t xml:space="preserve"> </w:t>
      </w:r>
      <w:r w:rsidR="0081305D" w:rsidRPr="0081305D">
        <w:rPr>
          <w:i/>
        </w:rPr>
        <w:t>proceeds</w:t>
      </w:r>
      <w:r w:rsidR="0081305D">
        <w:t xml:space="preserve"> to the poor.” </w:t>
      </w:r>
      <w:r w:rsidR="0081305D" w:rsidRPr="00124EDB">
        <w:rPr>
          <w:vertAlign w:val="superscript"/>
        </w:rPr>
        <w:t>10</w:t>
      </w:r>
      <w:r w:rsidR="0081305D">
        <w:t xml:space="preserve">Aware of this, Jesus told them, </w:t>
      </w:r>
      <w:r w:rsidR="0081305D" w:rsidRPr="000D5B4F">
        <w:rPr>
          <w:color w:val="C00000"/>
        </w:rPr>
        <w:t xml:space="preserve">“Why do you have a problem with the </w:t>
      </w:r>
      <w:r w:rsidR="007F2EE3" w:rsidRPr="000D5B4F">
        <w:rPr>
          <w:color w:val="C00000"/>
        </w:rPr>
        <w:t>lady</w:t>
      </w:r>
      <w:r w:rsidR="004927E8" w:rsidRPr="000D5B4F">
        <w:rPr>
          <w:color w:val="C00000"/>
        </w:rPr>
        <w:t xml:space="preserve">? The fact is, </w:t>
      </w:r>
      <w:r w:rsidR="0081305D" w:rsidRPr="000D5B4F">
        <w:rPr>
          <w:color w:val="C00000"/>
        </w:rPr>
        <w:t xml:space="preserve">she did </w:t>
      </w:r>
      <w:r w:rsidR="00F518C4" w:rsidRPr="000D5B4F">
        <w:rPr>
          <w:color w:val="C00000"/>
        </w:rPr>
        <w:t xml:space="preserve">a good deed </w:t>
      </w:r>
      <w:r w:rsidR="004927E8" w:rsidRPr="000D5B4F">
        <w:rPr>
          <w:color w:val="C00000"/>
        </w:rPr>
        <w:t>on my behalf.</w:t>
      </w:r>
      <w:r w:rsidR="0081305D" w:rsidRPr="000D5B4F">
        <w:rPr>
          <w:color w:val="C00000"/>
        </w:rPr>
        <w:t xml:space="preserve"> </w:t>
      </w:r>
      <w:r w:rsidR="00215200" w:rsidRPr="000D5B4F">
        <w:rPr>
          <w:color w:val="C00000"/>
          <w:vertAlign w:val="superscript"/>
        </w:rPr>
        <w:t>11</w:t>
      </w:r>
      <w:r w:rsidR="00215200" w:rsidRPr="000D5B4F">
        <w:rPr>
          <w:color w:val="C00000"/>
        </w:rPr>
        <w:t xml:space="preserve">You see, you’ll always have the </w:t>
      </w:r>
      <w:r w:rsidR="0081305D" w:rsidRPr="000D5B4F">
        <w:rPr>
          <w:color w:val="C00000"/>
        </w:rPr>
        <w:t>poor</w:t>
      </w:r>
      <w:r w:rsidR="00215200" w:rsidRPr="000D5B4F">
        <w:rPr>
          <w:color w:val="C00000"/>
        </w:rPr>
        <w:t xml:space="preserve"> among you</w:t>
      </w:r>
      <w:r w:rsidR="0081305D" w:rsidRPr="000D5B4F">
        <w:rPr>
          <w:color w:val="C00000"/>
        </w:rPr>
        <w:t xml:space="preserve">, but you won’t have me </w:t>
      </w:r>
      <w:r w:rsidR="0081305D" w:rsidRPr="000D5B4F">
        <w:rPr>
          <w:i/>
          <w:color w:val="C00000"/>
        </w:rPr>
        <w:t>around</w:t>
      </w:r>
      <w:r w:rsidR="0081305D" w:rsidRPr="000D5B4F">
        <w:rPr>
          <w:color w:val="C00000"/>
        </w:rPr>
        <w:t xml:space="preserve"> forever. </w:t>
      </w:r>
      <w:r w:rsidR="0081305D" w:rsidRPr="000D5B4F">
        <w:rPr>
          <w:color w:val="C00000"/>
          <w:vertAlign w:val="superscript"/>
        </w:rPr>
        <w:t>12</w:t>
      </w:r>
      <w:r w:rsidR="004927E8" w:rsidRPr="000D5B4F">
        <w:rPr>
          <w:color w:val="C00000"/>
        </w:rPr>
        <w:t>The fact is, s</w:t>
      </w:r>
      <w:r w:rsidR="002F390F" w:rsidRPr="000D5B4F">
        <w:rPr>
          <w:color w:val="C00000"/>
        </w:rPr>
        <w:t xml:space="preserve">he </w:t>
      </w:r>
      <w:r w:rsidR="00124EDB" w:rsidRPr="000D5B4F">
        <w:rPr>
          <w:color w:val="C00000"/>
        </w:rPr>
        <w:t>slathered</w:t>
      </w:r>
      <w:r w:rsidR="002F390F" w:rsidRPr="000D5B4F">
        <w:rPr>
          <w:color w:val="C00000"/>
        </w:rPr>
        <w:t xml:space="preserve"> </w:t>
      </w:r>
      <w:r w:rsidR="00D66F64" w:rsidRPr="000D5B4F">
        <w:rPr>
          <w:color w:val="C00000"/>
        </w:rPr>
        <w:t xml:space="preserve">this myrrh on my body in order to embalm me. </w:t>
      </w:r>
      <w:r w:rsidR="00D66F64" w:rsidRPr="000D5B4F">
        <w:rPr>
          <w:color w:val="C00000"/>
          <w:vertAlign w:val="superscript"/>
        </w:rPr>
        <w:t>13</w:t>
      </w:r>
      <w:r w:rsidR="00D66F64" w:rsidRPr="000D5B4F">
        <w:rPr>
          <w:color w:val="C00000"/>
        </w:rPr>
        <w:t xml:space="preserve">I’m telling you the truth—wherever in the world this </w:t>
      </w:r>
      <w:r w:rsidR="00197DDE" w:rsidRPr="000D5B4F">
        <w:rPr>
          <w:color w:val="C00000"/>
        </w:rPr>
        <w:t>good news</w:t>
      </w:r>
      <w:r w:rsidR="00A330D8" w:rsidRPr="000D5B4F">
        <w:rPr>
          <w:color w:val="C00000"/>
          <w:vertAlign w:val="superscript"/>
        </w:rPr>
        <w:t>[d</w:t>
      </w:r>
      <w:r w:rsidR="00197DDE" w:rsidRPr="000D5B4F">
        <w:rPr>
          <w:color w:val="C00000"/>
          <w:vertAlign w:val="superscript"/>
        </w:rPr>
        <w:t>]</w:t>
      </w:r>
      <w:r w:rsidR="00D66F64" w:rsidRPr="000D5B4F">
        <w:rPr>
          <w:color w:val="C00000"/>
        </w:rPr>
        <w:t xml:space="preserve"> </w:t>
      </w:r>
      <w:r w:rsidR="00197DDE" w:rsidRPr="000D5B4F">
        <w:rPr>
          <w:color w:val="C00000"/>
        </w:rPr>
        <w:t xml:space="preserve">here </w:t>
      </w:r>
      <w:r w:rsidR="00D66F64" w:rsidRPr="000D5B4F">
        <w:rPr>
          <w:color w:val="C00000"/>
        </w:rPr>
        <w:t xml:space="preserve">is proclaimed, </w:t>
      </w:r>
      <w:r w:rsidR="004240C6" w:rsidRPr="000D5B4F">
        <w:rPr>
          <w:color w:val="C00000"/>
        </w:rPr>
        <w:t xml:space="preserve">what she did will also be talked about </w:t>
      </w:r>
      <w:r w:rsidR="00626E46" w:rsidRPr="000D5B4F">
        <w:rPr>
          <w:color w:val="C00000"/>
        </w:rPr>
        <w:t>and specially remembered</w:t>
      </w:r>
      <w:r w:rsidR="00A330D8" w:rsidRPr="000D5B4F">
        <w:rPr>
          <w:color w:val="C00000"/>
          <w:vertAlign w:val="superscript"/>
        </w:rPr>
        <w:t>[e</w:t>
      </w:r>
      <w:r w:rsidR="003D5A06" w:rsidRPr="000D5B4F">
        <w:rPr>
          <w:color w:val="C00000"/>
          <w:vertAlign w:val="superscript"/>
        </w:rPr>
        <w:t>]</w:t>
      </w:r>
      <w:r w:rsidR="004240C6" w:rsidRPr="000D5B4F">
        <w:rPr>
          <w:color w:val="C00000"/>
        </w:rPr>
        <w:t>.”</w:t>
      </w:r>
    </w:p>
    <w:p w:rsidR="004240C6" w:rsidRDefault="004240C6" w:rsidP="00ED6E5B">
      <w:pPr>
        <w:pStyle w:val="verses-narrative"/>
      </w:pPr>
      <w:r w:rsidRPr="0052335F">
        <w:rPr>
          <w:vertAlign w:val="superscript"/>
        </w:rPr>
        <w:t>14</w:t>
      </w:r>
      <w:r>
        <w:t xml:space="preserve">Then one of the Twelve named Judas Iscariot went to the high priest </w:t>
      </w:r>
      <w:r w:rsidRPr="0052335F">
        <w:rPr>
          <w:vertAlign w:val="superscript"/>
        </w:rPr>
        <w:t>15</w:t>
      </w:r>
      <w:r>
        <w:t>and said, “How much w</w:t>
      </w:r>
      <w:r w:rsidR="0052335F">
        <w:t>ould you pay for me to betray</w:t>
      </w:r>
      <w:r>
        <w:t xml:space="preserve"> him</w:t>
      </w:r>
      <w:r w:rsidR="00761EC4">
        <w:t>, getting him handed over into your custody</w:t>
      </w:r>
      <w:r w:rsidR="00791D01">
        <w:rPr>
          <w:vertAlign w:val="superscript"/>
        </w:rPr>
        <w:t>[f</w:t>
      </w:r>
      <w:r w:rsidR="00791D01" w:rsidRPr="0052335F">
        <w:rPr>
          <w:vertAlign w:val="superscript"/>
        </w:rPr>
        <w:t>]</w:t>
      </w:r>
      <w:r>
        <w:t xml:space="preserve">?” They agreed to a price of </w:t>
      </w:r>
      <w:r w:rsidR="0026318F">
        <w:t>$10,000</w:t>
      </w:r>
      <w:r w:rsidR="0052335F" w:rsidRPr="0052335F">
        <w:rPr>
          <w:vertAlign w:val="superscript"/>
        </w:rPr>
        <w:t>[A]</w:t>
      </w:r>
      <w:r>
        <w:t xml:space="preserve">. </w:t>
      </w:r>
      <w:r w:rsidRPr="0052335F">
        <w:rPr>
          <w:vertAlign w:val="superscript"/>
        </w:rPr>
        <w:t>16</w:t>
      </w:r>
      <w:r>
        <w:t>From then on he began to</w:t>
      </w:r>
      <w:r w:rsidR="00A66973">
        <w:t xml:space="preserve"> look for an opportunity to</w:t>
      </w:r>
      <w:r>
        <w:t xml:space="preserve"> </w:t>
      </w:r>
      <w:r w:rsidR="007A77E0">
        <w:t>facilitate his arrest by betrayal</w:t>
      </w:r>
      <w:r>
        <w:t>.</w:t>
      </w:r>
    </w:p>
    <w:p w:rsidR="00A66973" w:rsidRDefault="00A66973" w:rsidP="00ED6E5B">
      <w:pPr>
        <w:pStyle w:val="verses-narrative"/>
      </w:pPr>
      <w:r w:rsidRPr="0052335F">
        <w:rPr>
          <w:vertAlign w:val="superscript"/>
        </w:rPr>
        <w:t>17</w:t>
      </w:r>
      <w:r>
        <w:t xml:space="preserve">On the first day of the Feast of Unleavened Bread, the disciples said to Jesus, “How would you like us to </w:t>
      </w:r>
      <w:r w:rsidR="007B0DFE">
        <w:t>make Passover preparations</w:t>
      </w:r>
      <w:r>
        <w:t xml:space="preserve"> for you?” </w:t>
      </w:r>
      <w:r w:rsidRPr="0052335F">
        <w:rPr>
          <w:vertAlign w:val="superscript"/>
        </w:rPr>
        <w:t>18</w:t>
      </w:r>
      <w:r>
        <w:t xml:space="preserve">He said, </w:t>
      </w:r>
      <w:r w:rsidRPr="000D5B4F">
        <w:rPr>
          <w:color w:val="C00000"/>
        </w:rPr>
        <w:t>“Go into the city to so-and-so a</w:t>
      </w:r>
      <w:r w:rsidR="00626E46" w:rsidRPr="000D5B4F">
        <w:rPr>
          <w:color w:val="C00000"/>
        </w:rPr>
        <w:t>nd ask him, ‘The Teacher says, “</w:t>
      </w:r>
      <w:r w:rsidR="00D72079" w:rsidRPr="000D5B4F">
        <w:rPr>
          <w:color w:val="C00000"/>
        </w:rPr>
        <w:t xml:space="preserve">I’ll </w:t>
      </w:r>
      <w:r w:rsidR="00761EC4" w:rsidRPr="000D5B4F">
        <w:rPr>
          <w:color w:val="C00000"/>
        </w:rPr>
        <w:t xml:space="preserve">soon </w:t>
      </w:r>
      <w:r w:rsidR="007B0DFE" w:rsidRPr="000D5B4F">
        <w:rPr>
          <w:color w:val="C00000"/>
        </w:rPr>
        <w:t>be ready for</w:t>
      </w:r>
      <w:r w:rsidR="00D72079" w:rsidRPr="000D5B4F">
        <w:rPr>
          <w:color w:val="C00000"/>
        </w:rPr>
        <w:t xml:space="preserve"> my disciples and me to observe the </w:t>
      </w:r>
      <w:r w:rsidRPr="000D5B4F">
        <w:rPr>
          <w:color w:val="C00000"/>
        </w:rPr>
        <w:t xml:space="preserve">Passover </w:t>
      </w:r>
      <w:r w:rsidR="00626E46" w:rsidRPr="000D5B4F">
        <w:rPr>
          <w:color w:val="C00000"/>
        </w:rPr>
        <w:t>at your place”</w:t>
      </w:r>
      <w:r w:rsidR="00D72079" w:rsidRPr="000D5B4F">
        <w:rPr>
          <w:color w:val="C00000"/>
        </w:rPr>
        <w:t>.’</w:t>
      </w:r>
      <w:r w:rsidR="007B0DFE" w:rsidRPr="000D5B4F">
        <w:rPr>
          <w:color w:val="C00000"/>
        </w:rPr>
        <w:t xml:space="preserve">” </w:t>
      </w:r>
      <w:r w:rsidR="007B0DFE" w:rsidRPr="0052335F">
        <w:rPr>
          <w:vertAlign w:val="superscript"/>
        </w:rPr>
        <w:t>19</w:t>
      </w:r>
      <w:r w:rsidR="007B0DFE">
        <w:t xml:space="preserve">The disciples did what Jesus told them to do and made preparations for the Passover. </w:t>
      </w:r>
      <w:r w:rsidR="007B0DFE" w:rsidRPr="0052335F">
        <w:rPr>
          <w:vertAlign w:val="superscript"/>
        </w:rPr>
        <w:t>20</w:t>
      </w:r>
      <w:r w:rsidR="007B0DFE">
        <w:t>When evening came, he was at the table</w:t>
      </w:r>
      <w:r w:rsidR="0052335F" w:rsidRPr="0052335F">
        <w:rPr>
          <w:vertAlign w:val="superscript"/>
        </w:rPr>
        <w:t>[</w:t>
      </w:r>
      <w:r w:rsidR="00A330D8">
        <w:rPr>
          <w:vertAlign w:val="superscript"/>
        </w:rPr>
        <w:t>c</w:t>
      </w:r>
      <w:r w:rsidR="0052335F" w:rsidRPr="0052335F">
        <w:rPr>
          <w:vertAlign w:val="superscript"/>
        </w:rPr>
        <w:t>]</w:t>
      </w:r>
      <w:r w:rsidR="007B0DFE">
        <w:t xml:space="preserve"> with the Twelve. </w:t>
      </w:r>
      <w:r w:rsidR="007B0DFE" w:rsidRPr="0052335F">
        <w:rPr>
          <w:vertAlign w:val="superscript"/>
        </w:rPr>
        <w:t>21</w:t>
      </w:r>
      <w:r w:rsidR="007B0DFE">
        <w:t xml:space="preserve">While they were eating, he said, </w:t>
      </w:r>
      <w:r w:rsidR="007B0DFE" w:rsidRPr="000D5B4F">
        <w:rPr>
          <w:color w:val="C00000"/>
        </w:rPr>
        <w:t>“I’m telling you the truth—one of you all will betray me.”</w:t>
      </w:r>
      <w:r w:rsidR="007B0DFE">
        <w:t xml:space="preserve"> </w:t>
      </w:r>
      <w:r w:rsidR="007B0DFE" w:rsidRPr="0052335F">
        <w:rPr>
          <w:vertAlign w:val="superscript"/>
        </w:rPr>
        <w:t>22</w:t>
      </w:r>
      <w:r w:rsidR="00B62AAB">
        <w:t xml:space="preserve">Being </w:t>
      </w:r>
      <w:r w:rsidR="007B0DFE">
        <w:t xml:space="preserve">deeply </w:t>
      </w:r>
      <w:r w:rsidR="00B62AAB">
        <w:t>grieved</w:t>
      </w:r>
      <w:r w:rsidR="007B0DFE">
        <w:t xml:space="preserve">, </w:t>
      </w:r>
      <w:r w:rsidR="00B62AAB">
        <w:t>they started telling him over and over, each one of them</w:t>
      </w:r>
      <w:r w:rsidR="007B0DFE">
        <w:t>, “</w:t>
      </w:r>
      <w:r w:rsidR="007F2EE3">
        <w:t>No</w:t>
      </w:r>
      <w:r w:rsidR="00AC4B13">
        <w:t xml:space="preserve"> way it’s me, right Lord?” </w:t>
      </w:r>
      <w:r w:rsidR="00AC4B13" w:rsidRPr="00E1768E">
        <w:rPr>
          <w:vertAlign w:val="superscript"/>
        </w:rPr>
        <w:t>23</w:t>
      </w:r>
      <w:r w:rsidR="00AC4B13">
        <w:t xml:space="preserve">He </w:t>
      </w:r>
      <w:r w:rsidR="005E3A03">
        <w:t xml:space="preserve">came up with a </w:t>
      </w:r>
      <w:r w:rsidR="005E3A03">
        <w:lastRenderedPageBreak/>
        <w:t>reply and said</w:t>
      </w:r>
      <w:r w:rsidR="00AC4B13">
        <w:t>, “</w:t>
      </w:r>
      <w:r w:rsidR="003F5EAE" w:rsidRPr="000D5B4F">
        <w:rPr>
          <w:color w:val="C00000"/>
        </w:rPr>
        <w:t>Whoever raises his glass to offer a toast</w:t>
      </w:r>
      <w:r w:rsidR="00E1768E" w:rsidRPr="000D5B4F">
        <w:rPr>
          <w:color w:val="C00000"/>
          <w:vertAlign w:val="superscript"/>
        </w:rPr>
        <w:t>[B]</w:t>
      </w:r>
      <w:r w:rsidR="00A76EB2" w:rsidRPr="000D5B4F">
        <w:rPr>
          <w:color w:val="C00000"/>
        </w:rPr>
        <w:t>—</w:t>
      </w:r>
      <w:r w:rsidR="00AC4B13" w:rsidRPr="000D5B4F">
        <w:rPr>
          <w:color w:val="C00000"/>
        </w:rPr>
        <w:t>this is the guy who’ll</w:t>
      </w:r>
      <w:r w:rsidR="009669B0" w:rsidRPr="000D5B4F">
        <w:rPr>
          <w:color w:val="C00000"/>
        </w:rPr>
        <w:t xml:space="preserve"> betray me. </w:t>
      </w:r>
      <w:r w:rsidR="009669B0" w:rsidRPr="000D5B4F">
        <w:rPr>
          <w:color w:val="C00000"/>
          <w:vertAlign w:val="superscript"/>
        </w:rPr>
        <w:t>24</w:t>
      </w:r>
      <w:r w:rsidR="009669B0" w:rsidRPr="000D5B4F">
        <w:rPr>
          <w:color w:val="C00000"/>
        </w:rPr>
        <w:t xml:space="preserve">While, indeed, </w:t>
      </w:r>
      <w:r w:rsidR="009A4DA4" w:rsidRPr="000D5B4F">
        <w:rPr>
          <w:color w:val="C00000"/>
        </w:rPr>
        <w:t>the Man</w:t>
      </w:r>
      <w:r w:rsidR="009669B0" w:rsidRPr="000D5B4F">
        <w:rPr>
          <w:color w:val="C00000"/>
        </w:rPr>
        <w:t xml:space="preserve"> </w:t>
      </w:r>
      <w:r w:rsidR="00BA6C05" w:rsidRPr="000D5B4F">
        <w:rPr>
          <w:color w:val="C00000"/>
        </w:rPr>
        <w:t>follows the trajectory defined for him in Scripture</w:t>
      </w:r>
      <w:r w:rsidR="009669B0" w:rsidRPr="000D5B4F">
        <w:rPr>
          <w:color w:val="C00000"/>
          <w:vertAlign w:val="superscript"/>
        </w:rPr>
        <w:t>[</w:t>
      </w:r>
      <w:r w:rsidR="00A330D8" w:rsidRPr="000D5B4F">
        <w:rPr>
          <w:color w:val="C00000"/>
          <w:vertAlign w:val="superscript"/>
        </w:rPr>
        <w:t>g</w:t>
      </w:r>
      <w:r w:rsidR="009A4DA4" w:rsidRPr="000D5B4F">
        <w:rPr>
          <w:color w:val="C00000"/>
          <w:vertAlign w:val="superscript"/>
        </w:rPr>
        <w:t>]</w:t>
      </w:r>
      <w:r w:rsidR="009669B0" w:rsidRPr="000D5B4F">
        <w:rPr>
          <w:color w:val="C00000"/>
        </w:rPr>
        <w:t xml:space="preserve">, </w:t>
      </w:r>
      <w:r w:rsidR="00024267" w:rsidRPr="000D5B4F">
        <w:rPr>
          <w:color w:val="C00000"/>
        </w:rPr>
        <w:t>on the other hand, there are bad things in store</w:t>
      </w:r>
      <w:r w:rsidR="009C4719" w:rsidRPr="000D5B4F">
        <w:rPr>
          <w:color w:val="C00000"/>
          <w:vertAlign w:val="superscript"/>
        </w:rPr>
        <w:t>[h</w:t>
      </w:r>
      <w:r w:rsidR="00024267" w:rsidRPr="000D5B4F">
        <w:rPr>
          <w:color w:val="C00000"/>
          <w:vertAlign w:val="superscript"/>
        </w:rPr>
        <w:t>]</w:t>
      </w:r>
      <w:r w:rsidR="00024267" w:rsidRPr="000D5B4F">
        <w:rPr>
          <w:color w:val="C00000"/>
        </w:rPr>
        <w:t xml:space="preserve"> for t</w:t>
      </w:r>
      <w:r w:rsidR="009669B0" w:rsidRPr="000D5B4F">
        <w:rPr>
          <w:color w:val="C00000"/>
        </w:rPr>
        <w:t xml:space="preserve">hat </w:t>
      </w:r>
      <w:r w:rsidR="009A4DA4" w:rsidRPr="000D5B4F">
        <w:rPr>
          <w:color w:val="C00000"/>
        </w:rPr>
        <w:t>fellow</w:t>
      </w:r>
      <w:r w:rsidR="009669B0" w:rsidRPr="000D5B4F">
        <w:rPr>
          <w:color w:val="C00000"/>
        </w:rPr>
        <w:t xml:space="preserve"> who</w:t>
      </w:r>
      <w:r w:rsidR="00024267" w:rsidRPr="000D5B4F">
        <w:rPr>
          <w:color w:val="C00000"/>
        </w:rPr>
        <w:t>’ll betray</w:t>
      </w:r>
      <w:r w:rsidR="009669B0" w:rsidRPr="000D5B4F">
        <w:rPr>
          <w:color w:val="C00000"/>
        </w:rPr>
        <w:t xml:space="preserve"> him: that guy would be better off if he’d never been born.” </w:t>
      </w:r>
      <w:r w:rsidR="009669B0" w:rsidRPr="00BF0A3C">
        <w:rPr>
          <w:vertAlign w:val="superscript"/>
        </w:rPr>
        <w:t>25</w:t>
      </w:r>
      <w:r w:rsidR="009669B0">
        <w:t>Juda</w:t>
      </w:r>
      <w:r w:rsidR="007F2EE3">
        <w:t>s, his betrayer, responded, “No</w:t>
      </w:r>
      <w:r w:rsidR="009669B0">
        <w:t xml:space="preserve"> way it’</w:t>
      </w:r>
      <w:r w:rsidR="00BB5CCE">
        <w:t>s me, right Teacher</w:t>
      </w:r>
      <w:r w:rsidR="009C4719">
        <w:rPr>
          <w:vertAlign w:val="superscript"/>
        </w:rPr>
        <w:t>[C</w:t>
      </w:r>
      <w:r w:rsidR="009669B0" w:rsidRPr="00BB5CCE">
        <w:rPr>
          <w:vertAlign w:val="superscript"/>
        </w:rPr>
        <w:t>]</w:t>
      </w:r>
      <w:r w:rsidR="009669B0">
        <w:t>?” Jesus</w:t>
      </w:r>
      <w:r w:rsidR="005E3A03">
        <w:t>, engaged by the remark,</w:t>
      </w:r>
      <w:r w:rsidR="009669B0">
        <w:t xml:space="preserve"> said, </w:t>
      </w:r>
      <w:r w:rsidR="009669B0" w:rsidRPr="00AD2E7E">
        <w:rPr>
          <w:color w:val="C00000"/>
        </w:rPr>
        <w:t xml:space="preserve">“You said </w:t>
      </w:r>
      <w:r w:rsidR="009669B0" w:rsidRPr="00AD2E7E">
        <w:rPr>
          <w:i/>
          <w:color w:val="C00000"/>
        </w:rPr>
        <w:t>it</w:t>
      </w:r>
      <w:r w:rsidR="00D10896" w:rsidRPr="00AD2E7E">
        <w:rPr>
          <w:color w:val="C00000"/>
        </w:rPr>
        <w:t xml:space="preserve">, </w:t>
      </w:r>
      <w:r w:rsidR="00D10896" w:rsidRPr="00AD2E7E">
        <w:rPr>
          <w:i/>
          <w:color w:val="C00000"/>
        </w:rPr>
        <w:t>not me.</w:t>
      </w:r>
      <w:r w:rsidR="00BB5CCE" w:rsidRPr="00AD2E7E">
        <w:rPr>
          <w:color w:val="C00000"/>
          <w:vertAlign w:val="superscript"/>
        </w:rPr>
        <w:t>[</w:t>
      </w:r>
      <w:r w:rsidR="009C4719" w:rsidRPr="00AD2E7E">
        <w:rPr>
          <w:color w:val="C00000"/>
          <w:vertAlign w:val="superscript"/>
        </w:rPr>
        <w:t>i</w:t>
      </w:r>
      <w:r w:rsidR="00BB5CCE" w:rsidRPr="00AD2E7E">
        <w:rPr>
          <w:color w:val="C00000"/>
          <w:vertAlign w:val="superscript"/>
        </w:rPr>
        <w:t>]</w:t>
      </w:r>
      <w:r w:rsidR="009669B0" w:rsidRPr="00AD2E7E">
        <w:rPr>
          <w:color w:val="C00000"/>
        </w:rPr>
        <w:t>”</w:t>
      </w:r>
    </w:p>
    <w:p w:rsidR="0010039D" w:rsidRDefault="0010039D" w:rsidP="00ED6E5B">
      <w:pPr>
        <w:pStyle w:val="verses-narrative"/>
      </w:pPr>
      <w:r w:rsidRPr="00BF0A3C">
        <w:rPr>
          <w:vertAlign w:val="superscript"/>
        </w:rPr>
        <w:t>26</w:t>
      </w:r>
      <w:r>
        <w:t>While they were eating, Jesus took</w:t>
      </w:r>
      <w:r w:rsidR="00BF0A3C">
        <w:t xml:space="preserve"> a loaf of</w:t>
      </w:r>
      <w:r>
        <w:t xml:space="preserve"> bread, offered up thanksgiving, and broke it</w:t>
      </w:r>
      <w:r w:rsidR="009C4719">
        <w:rPr>
          <w:vertAlign w:val="superscript"/>
        </w:rPr>
        <w:t>[j</w:t>
      </w:r>
      <w:r w:rsidRPr="00BF0A3C">
        <w:rPr>
          <w:vertAlign w:val="superscript"/>
        </w:rPr>
        <w:t>]</w:t>
      </w:r>
      <w:r>
        <w:t xml:space="preserve"> </w:t>
      </w:r>
      <w:r w:rsidR="006E7D65">
        <w:t xml:space="preserve">and </w:t>
      </w:r>
      <w:r w:rsidR="00D6484D">
        <w:t>gave</w:t>
      </w:r>
      <w:r w:rsidR="00C263B3">
        <w:t xml:space="preserve"> i</w:t>
      </w:r>
      <w:r>
        <w:t>t to his disciples</w:t>
      </w:r>
      <w:r w:rsidR="00C263B3">
        <w:t xml:space="preserve"> </w:t>
      </w:r>
      <w:r w:rsidR="006E7D65">
        <w:t xml:space="preserve">and </w:t>
      </w:r>
      <w:r w:rsidR="00C263B3">
        <w:t xml:space="preserve">said, </w:t>
      </w:r>
      <w:r w:rsidR="00C263B3" w:rsidRPr="00AD2E7E">
        <w:rPr>
          <w:color w:val="C00000"/>
        </w:rPr>
        <w:t xml:space="preserve">“Take </w:t>
      </w:r>
      <w:r w:rsidR="00271F84" w:rsidRPr="00AD2E7E">
        <w:rPr>
          <w:i/>
          <w:color w:val="C00000"/>
        </w:rPr>
        <w:t>it</w:t>
      </w:r>
      <w:r w:rsidR="00271F84" w:rsidRPr="00AD2E7E">
        <w:rPr>
          <w:color w:val="C00000"/>
        </w:rPr>
        <w:t xml:space="preserve"> </w:t>
      </w:r>
      <w:r w:rsidR="00C263B3" w:rsidRPr="00AD2E7E">
        <w:rPr>
          <w:color w:val="C00000"/>
        </w:rPr>
        <w:t>and eat</w:t>
      </w:r>
      <w:r w:rsidR="00271F84" w:rsidRPr="00AD2E7E">
        <w:rPr>
          <w:color w:val="C00000"/>
        </w:rPr>
        <w:t xml:space="preserve"> </w:t>
      </w:r>
      <w:r w:rsidR="00271F84" w:rsidRPr="00AD2E7E">
        <w:rPr>
          <w:i/>
          <w:color w:val="C00000"/>
        </w:rPr>
        <w:t>it</w:t>
      </w:r>
      <w:r w:rsidR="00C263B3" w:rsidRPr="00AD2E7E">
        <w:rPr>
          <w:color w:val="C00000"/>
        </w:rPr>
        <w:t xml:space="preserve">: this is my body.” </w:t>
      </w:r>
      <w:r w:rsidR="00C263B3" w:rsidRPr="006E7D65">
        <w:rPr>
          <w:vertAlign w:val="superscript"/>
        </w:rPr>
        <w:t>27</w:t>
      </w:r>
      <w:r w:rsidR="00C263B3">
        <w:t xml:space="preserve">He took a cup, offered up thanksgiving, and gave it to them saying, </w:t>
      </w:r>
      <w:r w:rsidR="00C263B3" w:rsidRPr="00AD2E7E">
        <w:rPr>
          <w:color w:val="C00000"/>
        </w:rPr>
        <w:t xml:space="preserve">“All of you—drink some: </w:t>
      </w:r>
      <w:r w:rsidR="00C263B3" w:rsidRPr="00AD2E7E">
        <w:rPr>
          <w:color w:val="C00000"/>
          <w:vertAlign w:val="superscript"/>
        </w:rPr>
        <w:t>28</w:t>
      </w:r>
      <w:r w:rsidR="00B1333D" w:rsidRPr="00AD2E7E">
        <w:rPr>
          <w:color w:val="C00000"/>
        </w:rPr>
        <w:t>f</w:t>
      </w:r>
      <w:r w:rsidR="00C263B3" w:rsidRPr="00AD2E7E">
        <w:rPr>
          <w:color w:val="C00000"/>
        </w:rPr>
        <w:t xml:space="preserve">or this </w:t>
      </w:r>
      <w:r w:rsidR="006E7D65" w:rsidRPr="00AD2E7E">
        <w:rPr>
          <w:color w:val="C00000"/>
        </w:rPr>
        <w:t xml:space="preserve">is my blood, the blood </w:t>
      </w:r>
      <w:r w:rsidR="00D10896" w:rsidRPr="00AD2E7E">
        <w:rPr>
          <w:color w:val="C00000"/>
        </w:rPr>
        <w:t>of the covenant</w:t>
      </w:r>
      <w:r w:rsidR="006E7D65" w:rsidRPr="00AD2E7E">
        <w:rPr>
          <w:color w:val="C00000"/>
        </w:rPr>
        <w:t>,</w:t>
      </w:r>
      <w:r w:rsidR="00D10896" w:rsidRPr="00AD2E7E">
        <w:rPr>
          <w:color w:val="C00000"/>
        </w:rPr>
        <w:t xml:space="preserve"> which </w:t>
      </w:r>
      <w:r w:rsidR="006E7D65" w:rsidRPr="00AD2E7E">
        <w:rPr>
          <w:color w:val="C00000"/>
        </w:rPr>
        <w:t xml:space="preserve">on behalf of many </w:t>
      </w:r>
      <w:r w:rsidR="00D10896" w:rsidRPr="00AD2E7E">
        <w:rPr>
          <w:color w:val="C00000"/>
        </w:rPr>
        <w:t xml:space="preserve">is being </w:t>
      </w:r>
      <w:r w:rsidR="006E7D65" w:rsidRPr="00AD2E7E">
        <w:rPr>
          <w:color w:val="C00000"/>
        </w:rPr>
        <w:t>poured out as</w:t>
      </w:r>
      <w:r w:rsidR="00D10896" w:rsidRPr="00AD2E7E">
        <w:rPr>
          <w:color w:val="C00000"/>
        </w:rPr>
        <w:t xml:space="preserve"> </w:t>
      </w:r>
      <w:r w:rsidR="006E7D65" w:rsidRPr="00AD2E7E">
        <w:rPr>
          <w:color w:val="C00000"/>
        </w:rPr>
        <w:t xml:space="preserve">a </w:t>
      </w:r>
      <w:r w:rsidR="00D10896" w:rsidRPr="00AD2E7E">
        <w:rPr>
          <w:color w:val="C00000"/>
        </w:rPr>
        <w:t>forgiveness of sins.</w:t>
      </w:r>
      <w:r w:rsidR="00B1333D" w:rsidRPr="00AD2E7E">
        <w:rPr>
          <w:color w:val="C00000"/>
        </w:rPr>
        <w:t xml:space="preserve"> </w:t>
      </w:r>
      <w:r w:rsidR="00B1333D" w:rsidRPr="00AD2E7E">
        <w:rPr>
          <w:color w:val="C00000"/>
          <w:vertAlign w:val="superscript"/>
        </w:rPr>
        <w:t>29</w:t>
      </w:r>
      <w:r w:rsidR="00B1333D" w:rsidRPr="00AD2E7E">
        <w:rPr>
          <w:color w:val="C00000"/>
        </w:rPr>
        <w:t>I tell you in no uncertain terms that I will</w:t>
      </w:r>
      <w:r w:rsidR="006E7D65" w:rsidRPr="00AD2E7E">
        <w:rPr>
          <w:color w:val="C00000"/>
        </w:rPr>
        <w:t xml:space="preserve"> </w:t>
      </w:r>
      <w:r w:rsidR="00B1333D" w:rsidRPr="00AD2E7E">
        <w:rPr>
          <w:color w:val="C00000"/>
        </w:rPr>
        <w:t>definitely not</w:t>
      </w:r>
      <w:r w:rsidR="006E7D65" w:rsidRPr="00AD2E7E">
        <w:rPr>
          <w:color w:val="C00000"/>
        </w:rPr>
        <w:t xml:space="preserve"> </w:t>
      </w:r>
      <w:r w:rsidR="00D10896" w:rsidRPr="00AD2E7E">
        <w:rPr>
          <w:color w:val="C00000"/>
        </w:rPr>
        <w:t>drink</w:t>
      </w:r>
      <w:r w:rsidR="006E7D65" w:rsidRPr="00AD2E7E">
        <w:rPr>
          <w:color w:val="C00000"/>
        </w:rPr>
        <w:t xml:space="preserve"> </w:t>
      </w:r>
      <w:r w:rsidR="006835D9" w:rsidRPr="00AD2E7E">
        <w:rPr>
          <w:color w:val="C00000"/>
        </w:rPr>
        <w:t xml:space="preserve">this </w:t>
      </w:r>
      <w:r w:rsidR="00B1333D" w:rsidRPr="00AD2E7E">
        <w:rPr>
          <w:color w:val="C00000"/>
        </w:rPr>
        <w:t>here produce</w:t>
      </w:r>
      <w:r w:rsidR="006835D9" w:rsidRPr="00AD2E7E">
        <w:rPr>
          <w:color w:val="C00000"/>
        </w:rPr>
        <w:t xml:space="preserve"> of the viney</w:t>
      </w:r>
      <w:r w:rsidR="00D133AE" w:rsidRPr="00AD2E7E">
        <w:rPr>
          <w:color w:val="C00000"/>
        </w:rPr>
        <w:t>ard</w:t>
      </w:r>
      <w:r w:rsidR="00B1333D" w:rsidRPr="00AD2E7E">
        <w:rPr>
          <w:color w:val="C00000"/>
        </w:rPr>
        <w:t xml:space="preserve"> </w:t>
      </w:r>
      <w:r w:rsidR="006835D9" w:rsidRPr="00AD2E7E">
        <w:rPr>
          <w:color w:val="C00000"/>
        </w:rPr>
        <w:t xml:space="preserve">from now until </w:t>
      </w:r>
      <w:r w:rsidR="00B1333D" w:rsidRPr="00AD2E7E">
        <w:rPr>
          <w:color w:val="C00000"/>
        </w:rPr>
        <w:t>that</w:t>
      </w:r>
      <w:r w:rsidR="006835D9" w:rsidRPr="00AD2E7E">
        <w:rPr>
          <w:color w:val="C00000"/>
        </w:rPr>
        <w:t xml:space="preserve"> day </w:t>
      </w:r>
      <w:r w:rsidR="007F2EE3" w:rsidRPr="00AD2E7E">
        <w:rPr>
          <w:color w:val="C00000"/>
        </w:rPr>
        <w:t>in which I will</w:t>
      </w:r>
      <w:r w:rsidR="006835D9" w:rsidRPr="00AD2E7E">
        <w:rPr>
          <w:color w:val="C00000"/>
        </w:rPr>
        <w:t xml:space="preserve"> drink </w:t>
      </w:r>
      <w:r w:rsidR="00764522" w:rsidRPr="00AD2E7E">
        <w:rPr>
          <w:color w:val="C00000"/>
        </w:rPr>
        <w:t>it</w:t>
      </w:r>
      <w:r w:rsidR="006835D9" w:rsidRPr="00AD2E7E">
        <w:rPr>
          <w:color w:val="C00000"/>
        </w:rPr>
        <w:t xml:space="preserve"> with you anew in my Father’s kingdom.</w:t>
      </w:r>
      <w:r w:rsidR="007F2EE3" w:rsidRPr="00AD2E7E">
        <w:rPr>
          <w:color w:val="C00000"/>
        </w:rPr>
        <w:t>”</w:t>
      </w:r>
      <w:r w:rsidR="006835D9">
        <w:t xml:space="preserve"> </w:t>
      </w:r>
      <w:r w:rsidR="006835D9" w:rsidRPr="00B1333D">
        <w:rPr>
          <w:vertAlign w:val="superscript"/>
        </w:rPr>
        <w:t>30</w:t>
      </w:r>
      <w:r w:rsidR="00E467D5">
        <w:t xml:space="preserve">After they sang some </w:t>
      </w:r>
      <w:r w:rsidR="00764522">
        <w:t>hymn</w:t>
      </w:r>
      <w:r w:rsidR="00E467D5">
        <w:t>s</w:t>
      </w:r>
      <w:r w:rsidR="00764522">
        <w:t>, they</w:t>
      </w:r>
      <w:r w:rsidR="006835D9">
        <w:t xml:space="preserve"> departed for the Mount of Olives.</w:t>
      </w:r>
    </w:p>
    <w:p w:rsidR="00164297" w:rsidRPr="00AD2E7E" w:rsidRDefault="006835D9" w:rsidP="00ED6E5B">
      <w:pPr>
        <w:pStyle w:val="verses-narrative"/>
        <w:rPr>
          <w:color w:val="C00000"/>
        </w:rPr>
      </w:pPr>
      <w:r w:rsidRPr="00D133AE">
        <w:rPr>
          <w:vertAlign w:val="superscript"/>
        </w:rPr>
        <w:t>31</w:t>
      </w:r>
      <w:r w:rsidR="008B3422">
        <w:t xml:space="preserve">Then Jesus said to them, </w:t>
      </w:r>
      <w:r w:rsidR="008B3422" w:rsidRPr="00AD2E7E">
        <w:rPr>
          <w:color w:val="C00000"/>
        </w:rPr>
        <w:t>“A</w:t>
      </w:r>
      <w:r w:rsidR="00164297" w:rsidRPr="00AD2E7E">
        <w:rPr>
          <w:color w:val="C00000"/>
        </w:rPr>
        <w:t xml:space="preserve">ll of you will </w:t>
      </w:r>
      <w:r w:rsidR="00D133AE" w:rsidRPr="00AD2E7E">
        <w:rPr>
          <w:color w:val="C00000"/>
        </w:rPr>
        <w:t>fall out with me</w:t>
      </w:r>
      <w:r w:rsidR="009968F1" w:rsidRPr="00AD2E7E">
        <w:rPr>
          <w:color w:val="C00000"/>
          <w:vertAlign w:val="superscript"/>
        </w:rPr>
        <w:t>[k]</w:t>
      </w:r>
      <w:r w:rsidR="00D133AE" w:rsidRPr="00AD2E7E">
        <w:rPr>
          <w:color w:val="C00000"/>
        </w:rPr>
        <w:t xml:space="preserve"> </w:t>
      </w:r>
      <w:r w:rsidR="00164297" w:rsidRPr="00AD2E7E">
        <w:rPr>
          <w:color w:val="C00000"/>
        </w:rPr>
        <w:t>tonight, since it’s been prophesied,</w:t>
      </w:r>
    </w:p>
    <w:p w:rsidR="00680879" w:rsidRPr="00AD2E7E" w:rsidRDefault="00680879" w:rsidP="00BD4324">
      <w:pPr>
        <w:pStyle w:val="spacer-inter-prose"/>
        <w:rPr>
          <w:color w:val="C00000"/>
        </w:rPr>
      </w:pPr>
    </w:p>
    <w:p w:rsidR="006835D9" w:rsidRPr="00AD2E7E" w:rsidRDefault="008B3422" w:rsidP="00164297">
      <w:pPr>
        <w:pStyle w:val="verses-prose"/>
        <w:rPr>
          <w:color w:val="C00000"/>
        </w:rPr>
      </w:pPr>
      <w:r w:rsidRPr="00AD2E7E">
        <w:rPr>
          <w:color w:val="C00000"/>
        </w:rPr>
        <w:t>“</w:t>
      </w:r>
      <w:r w:rsidR="00164297" w:rsidRPr="00AD2E7E">
        <w:rPr>
          <w:color w:val="C00000"/>
        </w:rPr>
        <w:t>I will strike the shepherd</w:t>
      </w:r>
      <w:r w:rsidR="00626E46" w:rsidRPr="00AD2E7E">
        <w:rPr>
          <w:color w:val="C00000"/>
        </w:rPr>
        <w:t>,</w:t>
      </w:r>
    </w:p>
    <w:p w:rsidR="00164297" w:rsidRPr="00AD2E7E" w:rsidRDefault="00D133AE" w:rsidP="00164297">
      <w:pPr>
        <w:pStyle w:val="verses-prose"/>
        <w:rPr>
          <w:color w:val="C00000"/>
        </w:rPr>
      </w:pPr>
      <w:r w:rsidRPr="00AD2E7E">
        <w:rPr>
          <w:color w:val="C00000"/>
        </w:rPr>
        <w:t xml:space="preserve">And his flock </w:t>
      </w:r>
      <w:r w:rsidR="00164297" w:rsidRPr="00AD2E7E">
        <w:rPr>
          <w:color w:val="C00000"/>
        </w:rPr>
        <w:t>will scatter</w:t>
      </w:r>
    </w:p>
    <w:p w:rsidR="00680879" w:rsidRPr="00AD2E7E" w:rsidRDefault="00680879" w:rsidP="00BD4324">
      <w:pPr>
        <w:pStyle w:val="spacer-inter-prose"/>
        <w:rPr>
          <w:color w:val="C00000"/>
        </w:rPr>
      </w:pPr>
    </w:p>
    <w:p w:rsidR="00164297" w:rsidRDefault="00164297" w:rsidP="00164297">
      <w:pPr>
        <w:pStyle w:val="verses-non-indented-narrative"/>
      </w:pPr>
      <w:r w:rsidRPr="00AD2E7E">
        <w:rPr>
          <w:color w:val="C00000"/>
          <w:vertAlign w:val="superscript"/>
        </w:rPr>
        <w:t>32</w:t>
      </w:r>
      <w:r w:rsidR="008B3422" w:rsidRPr="00AD2E7E">
        <w:rPr>
          <w:color w:val="C00000"/>
        </w:rPr>
        <w:t>”</w:t>
      </w:r>
      <w:r w:rsidR="002608B0" w:rsidRPr="00AD2E7E">
        <w:rPr>
          <w:color w:val="C00000"/>
        </w:rPr>
        <w:t>After my resurrection, I’ll go on out ahead of you to Galilee.</w:t>
      </w:r>
      <w:r w:rsidR="008B3422" w:rsidRPr="00AD2E7E">
        <w:rPr>
          <w:color w:val="C00000"/>
        </w:rPr>
        <w:t>”</w:t>
      </w:r>
      <w:r w:rsidR="002608B0" w:rsidRPr="00AD2E7E">
        <w:rPr>
          <w:color w:val="C00000"/>
        </w:rPr>
        <w:t xml:space="preserve"> </w:t>
      </w:r>
      <w:r w:rsidR="002608B0" w:rsidRPr="00B4174B">
        <w:rPr>
          <w:vertAlign w:val="superscript"/>
        </w:rPr>
        <w:t>33</w:t>
      </w:r>
      <w:r w:rsidR="002608B0">
        <w:t xml:space="preserve">Peter </w:t>
      </w:r>
      <w:r w:rsidR="005E3A03">
        <w:t xml:space="preserve">responded to the statement and </w:t>
      </w:r>
      <w:r w:rsidR="002608B0">
        <w:t xml:space="preserve">replied, “Even if everyone </w:t>
      </w:r>
      <w:r w:rsidR="008B4346">
        <w:t>else falls out with you, I never will.”</w:t>
      </w:r>
      <w:r w:rsidR="002608B0">
        <w:t xml:space="preserve"> </w:t>
      </w:r>
      <w:r w:rsidR="002608B0" w:rsidRPr="004C68F2">
        <w:rPr>
          <w:vertAlign w:val="superscript"/>
        </w:rPr>
        <w:t>34</w:t>
      </w:r>
      <w:r w:rsidR="002608B0">
        <w:t xml:space="preserve">Jesus said to him, </w:t>
      </w:r>
      <w:r w:rsidR="002608B0" w:rsidRPr="00AD2E7E">
        <w:rPr>
          <w:color w:val="C00000"/>
        </w:rPr>
        <w:t>“I’m telling you, this very night you will deny me before a rooster crows three times.”</w:t>
      </w:r>
      <w:r w:rsidR="002608B0">
        <w:t xml:space="preserve"> </w:t>
      </w:r>
      <w:r w:rsidR="002608B0" w:rsidRPr="004C68F2">
        <w:rPr>
          <w:vertAlign w:val="superscript"/>
        </w:rPr>
        <w:t>35</w:t>
      </w:r>
      <w:r w:rsidR="002608B0">
        <w:t>Peter</w:t>
      </w:r>
      <w:r w:rsidR="005E3A03">
        <w:t xml:space="preserve">, in line with what he’d been told, </w:t>
      </w:r>
      <w:r w:rsidR="002608B0">
        <w:t xml:space="preserve">said to him, “Even if </w:t>
      </w:r>
      <w:r w:rsidR="005045FA">
        <w:t xml:space="preserve">I </w:t>
      </w:r>
      <w:r w:rsidR="004C68F2">
        <w:t>have</w:t>
      </w:r>
      <w:r w:rsidR="005045FA">
        <w:t xml:space="preserve"> to die together with you</w:t>
      </w:r>
      <w:r w:rsidR="002608B0">
        <w:t>, I’ll definitely not deny you.” All the other disciples said the same thing.</w:t>
      </w:r>
    </w:p>
    <w:p w:rsidR="002608B0" w:rsidRPr="00AD2E7E" w:rsidRDefault="002608B0" w:rsidP="002608B0">
      <w:pPr>
        <w:pStyle w:val="verses-narrative"/>
        <w:rPr>
          <w:color w:val="C00000"/>
        </w:rPr>
      </w:pPr>
      <w:r w:rsidRPr="004C68F2">
        <w:rPr>
          <w:vertAlign w:val="superscript"/>
        </w:rPr>
        <w:t>36</w:t>
      </w:r>
      <w:r w:rsidR="00752A0B">
        <w:t xml:space="preserve">Then Jesus went with them to a place called Gethsemane and </w:t>
      </w:r>
      <w:r w:rsidR="005E3A03">
        <w:t>prompts</w:t>
      </w:r>
      <w:r w:rsidR="004C68F2">
        <w:t xml:space="preserve"> </w:t>
      </w:r>
      <w:r w:rsidR="00752A0B">
        <w:t xml:space="preserve">the disciples, </w:t>
      </w:r>
      <w:r w:rsidR="00752A0B" w:rsidRPr="00AD2E7E">
        <w:rPr>
          <w:color w:val="C00000"/>
        </w:rPr>
        <w:t xml:space="preserve">“Sit </w:t>
      </w:r>
      <w:r w:rsidR="0075521A" w:rsidRPr="00AD2E7E">
        <w:rPr>
          <w:color w:val="C00000"/>
        </w:rPr>
        <w:t xml:space="preserve">here </w:t>
      </w:r>
      <w:r w:rsidR="003F5EAE" w:rsidRPr="00AD2E7E">
        <w:rPr>
          <w:color w:val="C00000"/>
        </w:rPr>
        <w:t xml:space="preserve">somewhere </w:t>
      </w:r>
      <w:r w:rsidR="0075521A" w:rsidRPr="00AD2E7E">
        <w:rPr>
          <w:color w:val="C00000"/>
        </w:rPr>
        <w:t>until I</w:t>
      </w:r>
      <w:r w:rsidR="003F5EAE" w:rsidRPr="00AD2E7E">
        <w:rPr>
          <w:color w:val="C00000"/>
        </w:rPr>
        <w:t xml:space="preserve">’m done </w:t>
      </w:r>
      <w:r w:rsidR="004C68F2" w:rsidRPr="00AD2E7E">
        <w:rPr>
          <w:color w:val="C00000"/>
        </w:rPr>
        <w:t>praying over there</w:t>
      </w:r>
      <w:r w:rsidR="00155CA2" w:rsidRPr="00AD2E7E">
        <w:rPr>
          <w:color w:val="C00000"/>
        </w:rPr>
        <w:t>.</w:t>
      </w:r>
      <w:r w:rsidR="0075521A" w:rsidRPr="00AD2E7E">
        <w:rPr>
          <w:color w:val="C00000"/>
        </w:rPr>
        <w:t>”</w:t>
      </w:r>
      <w:r w:rsidR="00DA227F" w:rsidRPr="00AD2E7E">
        <w:rPr>
          <w:color w:val="C00000"/>
        </w:rPr>
        <w:t xml:space="preserve"> </w:t>
      </w:r>
      <w:r w:rsidR="00DA227F" w:rsidRPr="004C68F2">
        <w:rPr>
          <w:vertAlign w:val="superscript"/>
        </w:rPr>
        <w:t>3</w:t>
      </w:r>
      <w:r w:rsidR="00764522" w:rsidRPr="004C68F2">
        <w:rPr>
          <w:vertAlign w:val="superscript"/>
        </w:rPr>
        <w:t>7</w:t>
      </w:r>
      <w:r w:rsidR="00764522">
        <w:t xml:space="preserve">Taking along Peter and the two sons of Zebedee, he began to be grieved and to be in </w:t>
      </w:r>
      <w:r w:rsidR="00DA227F">
        <w:t xml:space="preserve">anguish. </w:t>
      </w:r>
      <w:r w:rsidR="00DA227F" w:rsidRPr="004C68F2">
        <w:rPr>
          <w:vertAlign w:val="superscript"/>
        </w:rPr>
        <w:t>38</w:t>
      </w:r>
      <w:r w:rsidR="005E3A03">
        <w:t xml:space="preserve">Engaging them in conversation, </w:t>
      </w:r>
      <w:r w:rsidR="00DA227F">
        <w:t xml:space="preserve">he said to them, </w:t>
      </w:r>
      <w:r w:rsidR="00DA227F" w:rsidRPr="00AD2E7E">
        <w:rPr>
          <w:color w:val="C00000"/>
        </w:rPr>
        <w:t xml:space="preserve">“My soul is </w:t>
      </w:r>
      <w:r w:rsidR="004C68F2" w:rsidRPr="00AD2E7E">
        <w:rPr>
          <w:color w:val="C00000"/>
        </w:rPr>
        <w:t>thoroughly</w:t>
      </w:r>
      <w:r w:rsidR="00DA227F" w:rsidRPr="00AD2E7E">
        <w:rPr>
          <w:color w:val="C00000"/>
        </w:rPr>
        <w:t xml:space="preserve"> grieved to the point of death: stay here with me and stay </w:t>
      </w:r>
      <w:r w:rsidR="004C68F2" w:rsidRPr="00AD2E7E">
        <w:rPr>
          <w:color w:val="C00000"/>
        </w:rPr>
        <w:t>alert</w:t>
      </w:r>
      <w:r w:rsidR="00DA227F" w:rsidRPr="00AD2E7E">
        <w:rPr>
          <w:color w:val="C00000"/>
        </w:rPr>
        <w:t xml:space="preserve">.” </w:t>
      </w:r>
      <w:r w:rsidR="00DA227F" w:rsidRPr="004C68F2">
        <w:rPr>
          <w:vertAlign w:val="superscript"/>
        </w:rPr>
        <w:t>39</w:t>
      </w:r>
      <w:r w:rsidR="00DA227F">
        <w:t xml:space="preserve">He ventured out a bit and </w:t>
      </w:r>
      <w:r w:rsidR="00155CA2">
        <w:t xml:space="preserve">fell on his face in prayer </w:t>
      </w:r>
      <w:r w:rsidR="00DA227F">
        <w:t xml:space="preserve">saying, </w:t>
      </w:r>
      <w:r w:rsidR="00DA227F" w:rsidRPr="00AD2E7E">
        <w:rPr>
          <w:color w:val="C00000"/>
        </w:rPr>
        <w:t xml:space="preserve">“My Father, if it’s possible, let this </w:t>
      </w:r>
      <w:r w:rsidR="009C4719" w:rsidRPr="00AD2E7E">
        <w:rPr>
          <w:color w:val="C00000"/>
        </w:rPr>
        <w:t>ordeal</w:t>
      </w:r>
      <w:r w:rsidR="009C4719" w:rsidRPr="00AD2E7E">
        <w:rPr>
          <w:color w:val="C00000"/>
          <w:vertAlign w:val="superscript"/>
        </w:rPr>
        <w:t>[l</w:t>
      </w:r>
      <w:r w:rsidR="00731122" w:rsidRPr="00AD2E7E">
        <w:rPr>
          <w:color w:val="C00000"/>
          <w:vertAlign w:val="superscript"/>
        </w:rPr>
        <w:t>]</w:t>
      </w:r>
      <w:r w:rsidR="00354F14" w:rsidRPr="00AD2E7E">
        <w:rPr>
          <w:color w:val="C00000"/>
        </w:rPr>
        <w:t xml:space="preserve"> pass </w:t>
      </w:r>
      <w:r w:rsidR="00DA227F" w:rsidRPr="00AD2E7E">
        <w:rPr>
          <w:color w:val="C00000"/>
        </w:rPr>
        <w:t>by</w:t>
      </w:r>
      <w:r w:rsidR="00354F14" w:rsidRPr="00AD2E7E">
        <w:rPr>
          <w:color w:val="C00000"/>
        </w:rPr>
        <w:t xml:space="preserve"> and go away from me</w:t>
      </w:r>
      <w:r w:rsidR="00D02C81" w:rsidRPr="00AD2E7E">
        <w:rPr>
          <w:color w:val="C00000"/>
        </w:rPr>
        <w:t xml:space="preserve">; nevertheless, not </w:t>
      </w:r>
      <w:r w:rsidR="00354F14" w:rsidRPr="00AD2E7E">
        <w:rPr>
          <w:color w:val="C00000"/>
        </w:rPr>
        <w:t xml:space="preserve">what </w:t>
      </w:r>
      <w:r w:rsidR="00D02C81" w:rsidRPr="00AD2E7E">
        <w:rPr>
          <w:color w:val="C00000"/>
        </w:rPr>
        <w:t>I want</w:t>
      </w:r>
      <w:r w:rsidR="00354F14" w:rsidRPr="00AD2E7E">
        <w:rPr>
          <w:color w:val="C00000"/>
        </w:rPr>
        <w:t xml:space="preserve"> but what </w:t>
      </w:r>
      <w:r w:rsidR="00D02C81" w:rsidRPr="00AD2E7E">
        <w:rPr>
          <w:color w:val="C00000"/>
        </w:rPr>
        <w:t xml:space="preserve">you </w:t>
      </w:r>
      <w:r w:rsidR="00D02C81" w:rsidRPr="00AD2E7E">
        <w:rPr>
          <w:i/>
          <w:color w:val="C00000"/>
        </w:rPr>
        <w:t>want</w:t>
      </w:r>
      <w:r w:rsidR="00D02C81" w:rsidRPr="00AD2E7E">
        <w:rPr>
          <w:color w:val="C00000"/>
        </w:rPr>
        <w:t xml:space="preserve">.” </w:t>
      </w:r>
      <w:r w:rsidR="00D02C81" w:rsidRPr="002E07D2">
        <w:rPr>
          <w:vertAlign w:val="superscript"/>
        </w:rPr>
        <w:t>40</w:t>
      </w:r>
      <w:r w:rsidR="00D02C81">
        <w:t>He went to his disciples and found them sleeping, and he</w:t>
      </w:r>
      <w:r w:rsidR="001C3214">
        <w:t>, sizing things up,</w:t>
      </w:r>
      <w:r w:rsidR="00D02C81">
        <w:t xml:space="preserve"> said to Peter, </w:t>
      </w:r>
      <w:r w:rsidR="00D02C81" w:rsidRPr="00AD2E7E">
        <w:rPr>
          <w:color w:val="C00000"/>
        </w:rPr>
        <w:t>“</w:t>
      </w:r>
      <w:r w:rsidR="00782A1B" w:rsidRPr="00AD2E7E">
        <w:rPr>
          <w:color w:val="C00000"/>
        </w:rPr>
        <w:t>You all did</w:t>
      </w:r>
      <w:r w:rsidR="00D02C81" w:rsidRPr="00AD2E7E">
        <w:rPr>
          <w:color w:val="C00000"/>
        </w:rPr>
        <w:t>n’t have</w:t>
      </w:r>
      <w:r w:rsidR="00782A1B" w:rsidRPr="00AD2E7E">
        <w:rPr>
          <w:color w:val="C00000"/>
        </w:rPr>
        <w:t xml:space="preserve"> the </w:t>
      </w:r>
      <w:r w:rsidR="00D02C81" w:rsidRPr="00AD2E7E">
        <w:rPr>
          <w:color w:val="C00000"/>
        </w:rPr>
        <w:t>strength</w:t>
      </w:r>
      <w:r w:rsidR="00056ACE" w:rsidRPr="00AD2E7E">
        <w:rPr>
          <w:color w:val="C00000"/>
        </w:rPr>
        <w:t xml:space="preserve"> </w:t>
      </w:r>
      <w:r w:rsidR="00D02C81" w:rsidRPr="00AD2E7E">
        <w:rPr>
          <w:color w:val="C00000"/>
        </w:rPr>
        <w:t xml:space="preserve">to stay focused with me for </w:t>
      </w:r>
      <w:r w:rsidR="00361401" w:rsidRPr="00AD2E7E">
        <w:rPr>
          <w:color w:val="C00000"/>
        </w:rPr>
        <w:t>a short period of time</w:t>
      </w:r>
      <w:r w:rsidR="002B4EC3" w:rsidRPr="00AD2E7E">
        <w:rPr>
          <w:color w:val="C00000"/>
          <w:vertAlign w:val="superscript"/>
        </w:rPr>
        <w:t>[</w:t>
      </w:r>
      <w:r w:rsidR="00EE450B" w:rsidRPr="00AD2E7E">
        <w:rPr>
          <w:color w:val="C00000"/>
          <w:vertAlign w:val="superscript"/>
        </w:rPr>
        <w:t>C</w:t>
      </w:r>
      <w:r w:rsidR="002B4EC3" w:rsidRPr="00AD2E7E">
        <w:rPr>
          <w:color w:val="C00000"/>
          <w:vertAlign w:val="superscript"/>
        </w:rPr>
        <w:t>]</w:t>
      </w:r>
      <w:r w:rsidR="00361401" w:rsidRPr="00AD2E7E">
        <w:rPr>
          <w:color w:val="C00000"/>
        </w:rPr>
        <w:t>?</w:t>
      </w:r>
      <w:r w:rsidR="00D02C81" w:rsidRPr="00AD2E7E">
        <w:rPr>
          <w:color w:val="C00000"/>
        </w:rPr>
        <w:t xml:space="preserve"> </w:t>
      </w:r>
      <w:r w:rsidR="00056ACE" w:rsidRPr="00AD2E7E">
        <w:rPr>
          <w:color w:val="C00000"/>
          <w:vertAlign w:val="superscript"/>
        </w:rPr>
        <w:t>41</w:t>
      </w:r>
      <w:r w:rsidR="00056ACE" w:rsidRPr="00AD2E7E">
        <w:rPr>
          <w:color w:val="C00000"/>
        </w:rPr>
        <w:t>S</w:t>
      </w:r>
      <w:r w:rsidR="00D02C81" w:rsidRPr="00AD2E7E">
        <w:rPr>
          <w:color w:val="C00000"/>
        </w:rPr>
        <w:t xml:space="preserve">tay </w:t>
      </w:r>
      <w:r w:rsidR="004C68F2" w:rsidRPr="00AD2E7E">
        <w:rPr>
          <w:color w:val="C00000"/>
        </w:rPr>
        <w:t>focused</w:t>
      </w:r>
      <w:r w:rsidR="00D02C81" w:rsidRPr="00AD2E7E">
        <w:rPr>
          <w:color w:val="C00000"/>
        </w:rPr>
        <w:t xml:space="preserve"> and </w:t>
      </w:r>
      <w:r w:rsidR="00056ACE" w:rsidRPr="00AD2E7E">
        <w:rPr>
          <w:color w:val="C00000"/>
        </w:rPr>
        <w:t xml:space="preserve">keep </w:t>
      </w:r>
      <w:r w:rsidR="00D02C81" w:rsidRPr="00AD2E7E">
        <w:rPr>
          <w:color w:val="C00000"/>
        </w:rPr>
        <w:t>pray</w:t>
      </w:r>
      <w:r w:rsidR="00056ACE" w:rsidRPr="00AD2E7E">
        <w:rPr>
          <w:color w:val="C00000"/>
        </w:rPr>
        <w:t>ing</w:t>
      </w:r>
      <w:r w:rsidR="00D02C81" w:rsidRPr="00AD2E7E">
        <w:rPr>
          <w:color w:val="C00000"/>
        </w:rPr>
        <w:t>, so that you don’</w:t>
      </w:r>
      <w:r w:rsidR="002E07D2" w:rsidRPr="00AD2E7E">
        <w:rPr>
          <w:color w:val="C00000"/>
        </w:rPr>
        <w:t xml:space="preserve">t enter into </w:t>
      </w:r>
      <w:r w:rsidR="004A7E27" w:rsidRPr="00AD2E7E">
        <w:rPr>
          <w:i/>
          <w:color w:val="C00000"/>
        </w:rPr>
        <w:t xml:space="preserve">and fall prey to </w:t>
      </w:r>
      <w:r w:rsidR="002E07D2" w:rsidRPr="00AD2E7E">
        <w:rPr>
          <w:color w:val="C00000"/>
        </w:rPr>
        <w:t>temptation. T</w:t>
      </w:r>
      <w:r w:rsidR="00D02C81" w:rsidRPr="00AD2E7E">
        <w:rPr>
          <w:color w:val="C00000"/>
        </w:rPr>
        <w:t xml:space="preserve">he spirit </w:t>
      </w:r>
      <w:r w:rsidR="00056ACE" w:rsidRPr="00AD2E7E">
        <w:rPr>
          <w:color w:val="C00000"/>
        </w:rPr>
        <w:t>desires</w:t>
      </w:r>
      <w:r w:rsidR="002E07D2" w:rsidRPr="00AD2E7E">
        <w:rPr>
          <w:color w:val="C00000"/>
        </w:rPr>
        <w:t xml:space="preserve"> </w:t>
      </w:r>
      <w:r w:rsidR="002E07D2" w:rsidRPr="00AD2E7E">
        <w:rPr>
          <w:color w:val="C00000"/>
        </w:rPr>
        <w:lastRenderedPageBreak/>
        <w:t>indeed</w:t>
      </w:r>
      <w:r w:rsidR="00782A1B" w:rsidRPr="00AD2E7E">
        <w:rPr>
          <w:color w:val="C00000"/>
        </w:rPr>
        <w:t>;</w:t>
      </w:r>
      <w:r w:rsidR="00D02C81" w:rsidRPr="00AD2E7E">
        <w:rPr>
          <w:color w:val="C00000"/>
        </w:rPr>
        <w:t xml:space="preserve"> the flesh though is weak.</w:t>
      </w:r>
      <w:r w:rsidR="00A62731" w:rsidRPr="00AD2E7E">
        <w:rPr>
          <w:color w:val="C00000"/>
        </w:rPr>
        <w:t>”</w:t>
      </w:r>
      <w:r w:rsidR="0065029C">
        <w:t xml:space="preserve"> </w:t>
      </w:r>
      <w:r w:rsidR="0065029C" w:rsidRPr="005505DB">
        <w:rPr>
          <w:vertAlign w:val="superscript"/>
        </w:rPr>
        <w:t>42</w:t>
      </w:r>
      <w:r w:rsidR="0065029C">
        <w:t>Again,</w:t>
      </w:r>
      <w:r w:rsidR="00A62731">
        <w:t xml:space="preserve"> a second time</w:t>
      </w:r>
      <w:r w:rsidR="0065029C">
        <w:t>,</w:t>
      </w:r>
      <w:r w:rsidR="00A62731">
        <w:t xml:space="preserve"> he went out to pray saying, </w:t>
      </w:r>
      <w:r w:rsidR="00A62731" w:rsidRPr="00AD2E7E">
        <w:rPr>
          <w:color w:val="C00000"/>
        </w:rPr>
        <w:t>“My Father, if it isn’t possib</w:t>
      </w:r>
      <w:r w:rsidR="0065029C" w:rsidRPr="00AD2E7E">
        <w:rPr>
          <w:color w:val="C00000"/>
        </w:rPr>
        <w:t>le for this</w:t>
      </w:r>
      <w:r w:rsidR="005505DB" w:rsidRPr="00AD2E7E">
        <w:rPr>
          <w:color w:val="C00000"/>
        </w:rPr>
        <w:t xml:space="preserve"> </w:t>
      </w:r>
      <w:r w:rsidR="0065029C" w:rsidRPr="00AD2E7E">
        <w:rPr>
          <w:color w:val="C00000"/>
        </w:rPr>
        <w:t>to pass by</w:t>
      </w:r>
      <w:r w:rsidR="00BB19B2" w:rsidRPr="00AD2E7E">
        <w:rPr>
          <w:color w:val="C00000"/>
        </w:rPr>
        <w:t xml:space="preserve"> (</w:t>
      </w:r>
      <w:r w:rsidR="00BB19B2" w:rsidRPr="00AD2E7E">
        <w:rPr>
          <w:i/>
          <w:color w:val="C00000"/>
        </w:rPr>
        <w:t>that is</w:t>
      </w:r>
      <w:r w:rsidR="00BB19B2" w:rsidRPr="00AD2E7E">
        <w:rPr>
          <w:color w:val="C00000"/>
        </w:rPr>
        <w:t xml:space="preserve">, if I were to not drink </w:t>
      </w:r>
      <w:r w:rsidR="00BB19B2" w:rsidRPr="00AD2E7E">
        <w:rPr>
          <w:i/>
          <w:color w:val="C00000"/>
        </w:rPr>
        <w:t>of</w:t>
      </w:r>
      <w:r w:rsidR="00BB19B2" w:rsidRPr="00AD2E7E">
        <w:rPr>
          <w:color w:val="C00000"/>
        </w:rPr>
        <w:t xml:space="preserve"> it)</w:t>
      </w:r>
      <w:r w:rsidR="005505DB" w:rsidRPr="00AD2E7E">
        <w:rPr>
          <w:color w:val="C00000"/>
        </w:rPr>
        <w:t xml:space="preserve">, </w:t>
      </w:r>
      <w:r w:rsidR="00626E46" w:rsidRPr="00AD2E7E">
        <w:rPr>
          <w:color w:val="C00000"/>
        </w:rPr>
        <w:t>let Y</w:t>
      </w:r>
      <w:r w:rsidR="00A62731" w:rsidRPr="00AD2E7E">
        <w:rPr>
          <w:color w:val="C00000"/>
        </w:rPr>
        <w:t>our will come to pass.”</w:t>
      </w:r>
      <w:r w:rsidR="00A62731">
        <w:t xml:space="preserve"> </w:t>
      </w:r>
      <w:r w:rsidR="00A62731" w:rsidRPr="005505DB">
        <w:rPr>
          <w:vertAlign w:val="superscript"/>
        </w:rPr>
        <w:t>43</w:t>
      </w:r>
      <w:r w:rsidR="00A62731">
        <w:t>He came again and fou</w:t>
      </w:r>
      <w:r w:rsidR="00594151">
        <w:t>nd them sleeping, as their eyelids had grown heavy</w:t>
      </w:r>
      <w:r w:rsidR="00A62731">
        <w:t xml:space="preserve">. </w:t>
      </w:r>
      <w:r w:rsidR="00A62731" w:rsidRPr="005505DB">
        <w:rPr>
          <w:vertAlign w:val="superscript"/>
        </w:rPr>
        <w:t>44</w:t>
      </w:r>
      <w:r w:rsidR="00A62731">
        <w:t xml:space="preserve">Leaving them again, he went out to pray, saying the same thing for the third </w:t>
      </w:r>
      <w:r w:rsidR="005505DB">
        <w:t>time</w:t>
      </w:r>
      <w:r w:rsidR="00A62731">
        <w:t xml:space="preserve">. </w:t>
      </w:r>
      <w:r w:rsidR="00A62731" w:rsidRPr="000B35FF">
        <w:rPr>
          <w:vertAlign w:val="superscript"/>
        </w:rPr>
        <w:t>45</w:t>
      </w:r>
      <w:r w:rsidR="00A62731">
        <w:t>Then he went t</w:t>
      </w:r>
      <w:r w:rsidR="001C3214">
        <w:t>o his disciples and, continuing to engage them, said</w:t>
      </w:r>
      <w:r w:rsidR="00A62731">
        <w:t xml:space="preserve">, </w:t>
      </w:r>
      <w:r w:rsidR="00A62731" w:rsidRPr="00AD2E7E">
        <w:rPr>
          <w:color w:val="C00000"/>
        </w:rPr>
        <w:t>“</w:t>
      </w:r>
      <w:r w:rsidR="00BA6C05" w:rsidRPr="00AD2E7E">
        <w:rPr>
          <w:color w:val="C00000"/>
        </w:rPr>
        <w:t>Have you been sleeping in the meantime, getting rested up?</w:t>
      </w:r>
      <w:r w:rsidR="00E1220A" w:rsidRPr="00AD2E7E">
        <w:rPr>
          <w:color w:val="C00000"/>
        </w:rPr>
        <w:t>…</w:t>
      </w:r>
      <w:r w:rsidR="003C6A86" w:rsidRPr="00AD2E7E">
        <w:rPr>
          <w:color w:val="C00000"/>
        </w:rPr>
        <w:t>S</w:t>
      </w:r>
      <w:r w:rsidR="00E854DA" w:rsidRPr="00AD2E7E">
        <w:rPr>
          <w:color w:val="C00000"/>
        </w:rPr>
        <w:t xml:space="preserve">ee </w:t>
      </w:r>
      <w:r w:rsidR="000B35FF" w:rsidRPr="00AD2E7E">
        <w:rPr>
          <w:color w:val="C00000"/>
        </w:rPr>
        <w:t>now</w:t>
      </w:r>
      <w:r w:rsidR="00E854DA" w:rsidRPr="00AD2E7E">
        <w:rPr>
          <w:color w:val="C00000"/>
        </w:rPr>
        <w:t>, th</w:t>
      </w:r>
      <w:r w:rsidR="003C6A86" w:rsidRPr="00AD2E7E">
        <w:rPr>
          <w:color w:val="C00000"/>
        </w:rPr>
        <w:t xml:space="preserve">e </w:t>
      </w:r>
      <w:r w:rsidR="00DF3820" w:rsidRPr="00AD2E7E">
        <w:rPr>
          <w:color w:val="C00000"/>
        </w:rPr>
        <w:t>moment</w:t>
      </w:r>
      <w:r w:rsidR="003C6A86" w:rsidRPr="00AD2E7E">
        <w:rPr>
          <w:color w:val="C00000"/>
        </w:rPr>
        <w:t xml:space="preserve"> </w:t>
      </w:r>
      <w:r w:rsidR="000B35FF" w:rsidRPr="00AD2E7E">
        <w:rPr>
          <w:color w:val="C00000"/>
        </w:rPr>
        <w:t>has arrived</w:t>
      </w:r>
      <w:r w:rsidR="003C6A86" w:rsidRPr="00AD2E7E">
        <w:rPr>
          <w:color w:val="C00000"/>
        </w:rPr>
        <w:t xml:space="preserve"> and the Man</w:t>
      </w:r>
      <w:r w:rsidR="00E854DA" w:rsidRPr="00AD2E7E">
        <w:rPr>
          <w:color w:val="C00000"/>
        </w:rPr>
        <w:t xml:space="preserve"> is </w:t>
      </w:r>
      <w:r w:rsidR="00BB19B2" w:rsidRPr="00AD2E7E">
        <w:rPr>
          <w:color w:val="C00000"/>
        </w:rPr>
        <w:t xml:space="preserve">being </w:t>
      </w:r>
      <w:r w:rsidR="00AB1C1A" w:rsidRPr="00AD2E7E">
        <w:rPr>
          <w:color w:val="C00000"/>
        </w:rPr>
        <w:t xml:space="preserve">betrayed and </w:t>
      </w:r>
      <w:r w:rsidR="00A856DE" w:rsidRPr="00AD2E7E">
        <w:rPr>
          <w:color w:val="C00000"/>
        </w:rPr>
        <w:t>taken</w:t>
      </w:r>
      <w:r w:rsidR="00BB19B2" w:rsidRPr="00AD2E7E">
        <w:rPr>
          <w:color w:val="C00000"/>
        </w:rPr>
        <w:t xml:space="preserve"> into the hands of sinners</w:t>
      </w:r>
      <w:r w:rsidR="00E1220A" w:rsidRPr="00AD2E7E">
        <w:rPr>
          <w:color w:val="C00000"/>
        </w:rPr>
        <w:t>—</w:t>
      </w:r>
      <w:r w:rsidR="00E854DA" w:rsidRPr="00AD2E7E">
        <w:rPr>
          <w:color w:val="C00000"/>
          <w:vertAlign w:val="superscript"/>
        </w:rPr>
        <w:t>4</w:t>
      </w:r>
      <w:r w:rsidR="00E1220A" w:rsidRPr="00AD2E7E">
        <w:rPr>
          <w:color w:val="C00000"/>
          <w:vertAlign w:val="superscript"/>
        </w:rPr>
        <w:t>6</w:t>
      </w:r>
      <w:r w:rsidR="00E854DA" w:rsidRPr="00AD2E7E">
        <w:rPr>
          <w:color w:val="C00000"/>
        </w:rPr>
        <w:t xml:space="preserve">Get up, let’s </w:t>
      </w:r>
      <w:r w:rsidR="000B35FF" w:rsidRPr="00AD2E7E">
        <w:rPr>
          <w:color w:val="C00000"/>
        </w:rPr>
        <w:t xml:space="preserve">get </w:t>
      </w:r>
      <w:r w:rsidR="00E854DA" w:rsidRPr="00AD2E7E">
        <w:rPr>
          <w:color w:val="C00000"/>
        </w:rPr>
        <w:t>go</w:t>
      </w:r>
      <w:r w:rsidR="000B35FF" w:rsidRPr="00AD2E7E">
        <w:rPr>
          <w:color w:val="C00000"/>
        </w:rPr>
        <w:t>ing</w:t>
      </w:r>
      <w:r w:rsidR="00E1220A" w:rsidRPr="00AD2E7E">
        <w:rPr>
          <w:color w:val="C00000"/>
        </w:rPr>
        <w:t>!</w:t>
      </w:r>
      <w:r w:rsidR="000B35FF" w:rsidRPr="00AD2E7E">
        <w:rPr>
          <w:color w:val="C00000"/>
        </w:rPr>
        <w:t>—</w:t>
      </w:r>
      <w:r w:rsidR="006759BC" w:rsidRPr="00AD2E7E">
        <w:rPr>
          <w:color w:val="C00000"/>
        </w:rPr>
        <w:t>L</w:t>
      </w:r>
      <w:r w:rsidR="00E854DA" w:rsidRPr="00AD2E7E">
        <w:rPr>
          <w:color w:val="C00000"/>
        </w:rPr>
        <w:t xml:space="preserve">ook! My betrayer </w:t>
      </w:r>
      <w:r w:rsidR="000B35FF" w:rsidRPr="00AD2E7E">
        <w:rPr>
          <w:color w:val="C00000"/>
        </w:rPr>
        <w:t>has arrived</w:t>
      </w:r>
      <w:r w:rsidR="00E1220A" w:rsidRPr="00AD2E7E">
        <w:rPr>
          <w:color w:val="C00000"/>
        </w:rPr>
        <w:t>!</w:t>
      </w:r>
      <w:r w:rsidR="00E854DA" w:rsidRPr="00AD2E7E">
        <w:rPr>
          <w:color w:val="C00000"/>
        </w:rPr>
        <w:t>”</w:t>
      </w:r>
    </w:p>
    <w:p w:rsidR="00AB1C1A" w:rsidRDefault="00E854DA" w:rsidP="002608B0">
      <w:pPr>
        <w:pStyle w:val="verses-narrative"/>
      </w:pPr>
      <w:r w:rsidRPr="00C0467B">
        <w:rPr>
          <w:vertAlign w:val="superscript"/>
        </w:rPr>
        <w:t>47</w:t>
      </w:r>
      <w:r>
        <w:t>While he was still speaking, at once Judas, one of the Twelve, arrived with a large crowd</w:t>
      </w:r>
      <w:r w:rsidR="006759BC">
        <w:t>, with swords and clubs,</w:t>
      </w:r>
      <w:r>
        <w:t xml:space="preserve"> </w:t>
      </w:r>
      <w:r w:rsidR="006759BC" w:rsidRPr="006759BC">
        <w:rPr>
          <w:i/>
        </w:rPr>
        <w:t>sent</w:t>
      </w:r>
      <w:r w:rsidR="006759BC">
        <w:t xml:space="preserve"> </w:t>
      </w:r>
      <w:r>
        <w:t xml:space="preserve">from the high priest and the </w:t>
      </w:r>
      <w:r w:rsidR="001D7D65">
        <w:t>councilmen</w:t>
      </w:r>
      <w:r w:rsidR="00DA1A93">
        <w:t xml:space="preserve">. </w:t>
      </w:r>
      <w:r w:rsidR="00DA1A93" w:rsidRPr="00DB0194">
        <w:rPr>
          <w:vertAlign w:val="superscript"/>
        </w:rPr>
        <w:t>48</w:t>
      </w:r>
      <w:r w:rsidR="00DA1A93">
        <w:t xml:space="preserve">His betrayer </w:t>
      </w:r>
      <w:r w:rsidR="009166CD">
        <w:t xml:space="preserve">arranged </w:t>
      </w:r>
      <w:r w:rsidR="009166CD" w:rsidRPr="009166CD">
        <w:rPr>
          <w:i/>
        </w:rPr>
        <w:t>ahead of time for there to be</w:t>
      </w:r>
      <w:r>
        <w:t xml:space="preserve"> a signal saying, “</w:t>
      </w:r>
      <w:r w:rsidR="00DA1A93">
        <w:t>Who</w:t>
      </w:r>
      <w:r w:rsidR="00A20A41">
        <w:t>m</w:t>
      </w:r>
      <w:r w:rsidR="00DA1A93">
        <w:t xml:space="preserve">ever I kiss, he’s the one; </w:t>
      </w:r>
      <w:r w:rsidR="00A525F9">
        <w:t>seize</w:t>
      </w:r>
      <w:r>
        <w:t xml:space="preserve"> </w:t>
      </w:r>
      <w:r w:rsidR="00DA1A93">
        <w:t>him.</w:t>
      </w:r>
      <w:r>
        <w:t xml:space="preserve">” </w:t>
      </w:r>
      <w:r w:rsidRPr="00DB0194">
        <w:rPr>
          <w:vertAlign w:val="superscript"/>
        </w:rPr>
        <w:t>49</w:t>
      </w:r>
      <w:r>
        <w:t>He went straight over to Jesus and said, “</w:t>
      </w:r>
      <w:r w:rsidR="00055824">
        <w:t>Delighted</w:t>
      </w:r>
      <w:r w:rsidR="00DB0194">
        <w:t xml:space="preserve"> </w:t>
      </w:r>
      <w:r w:rsidR="00DB0194" w:rsidRPr="00DB0194">
        <w:rPr>
          <w:i/>
        </w:rPr>
        <w:t>to see you</w:t>
      </w:r>
      <w:r w:rsidR="00055824">
        <w:t>, Teacher</w:t>
      </w:r>
      <w:r w:rsidR="00EE450B">
        <w:rPr>
          <w:vertAlign w:val="superscript"/>
        </w:rPr>
        <w:t>[D</w:t>
      </w:r>
      <w:r w:rsidR="009166CD" w:rsidRPr="00055824">
        <w:rPr>
          <w:vertAlign w:val="superscript"/>
        </w:rPr>
        <w:t>]</w:t>
      </w:r>
      <w:r w:rsidR="00DB0194">
        <w:t>!</w:t>
      </w:r>
      <w:r w:rsidR="00055824">
        <w:t>”</w:t>
      </w:r>
      <w:r w:rsidR="003E7B65">
        <w:rPr>
          <w:vertAlign w:val="superscript"/>
        </w:rPr>
        <w:t>[m</w:t>
      </w:r>
      <w:r w:rsidR="00055824" w:rsidRPr="00055824">
        <w:rPr>
          <w:vertAlign w:val="superscript"/>
        </w:rPr>
        <w:t>]</w:t>
      </w:r>
      <w:r w:rsidR="00DB0194" w:rsidRPr="00DB0194">
        <w:t>,</w:t>
      </w:r>
      <w:r>
        <w:t xml:space="preserve"> </w:t>
      </w:r>
      <w:r w:rsidR="00DB0194">
        <w:t>a</w:t>
      </w:r>
      <w:r>
        <w:t xml:space="preserve">nd kissed him </w:t>
      </w:r>
      <w:r w:rsidR="008E3012">
        <w:t>cordially</w:t>
      </w:r>
      <w:r w:rsidR="00A9336B">
        <w:t xml:space="preserve">” </w:t>
      </w:r>
      <w:r w:rsidR="00A9336B" w:rsidRPr="00DB0194">
        <w:rPr>
          <w:vertAlign w:val="superscript"/>
        </w:rPr>
        <w:t>50</w:t>
      </w:r>
      <w:r w:rsidR="00A9336B">
        <w:t xml:space="preserve">Jesus said to him, </w:t>
      </w:r>
      <w:r w:rsidR="00A9336B" w:rsidRPr="00AD2E7E">
        <w:rPr>
          <w:color w:val="C00000"/>
        </w:rPr>
        <w:t>“W</w:t>
      </w:r>
      <w:r w:rsidR="009348C8" w:rsidRPr="00AD2E7E">
        <w:rPr>
          <w:color w:val="C00000"/>
        </w:rPr>
        <w:t xml:space="preserve">hat </w:t>
      </w:r>
      <w:r w:rsidR="00DB0194" w:rsidRPr="00AD2E7E">
        <w:rPr>
          <w:color w:val="C00000"/>
        </w:rPr>
        <w:t>brings you here, bro</w:t>
      </w:r>
      <w:r w:rsidR="003E7B65" w:rsidRPr="00AD2E7E">
        <w:rPr>
          <w:color w:val="C00000"/>
          <w:vertAlign w:val="superscript"/>
        </w:rPr>
        <w:t>[n</w:t>
      </w:r>
      <w:r w:rsidR="00A9336B" w:rsidRPr="00AD2E7E">
        <w:rPr>
          <w:color w:val="C00000"/>
          <w:vertAlign w:val="superscript"/>
        </w:rPr>
        <w:t>]</w:t>
      </w:r>
      <w:r w:rsidR="009348C8" w:rsidRPr="00AD2E7E">
        <w:rPr>
          <w:color w:val="C00000"/>
        </w:rPr>
        <w:t>?”</w:t>
      </w:r>
      <w:r w:rsidR="009348C8">
        <w:t xml:space="preserve"> They then </w:t>
      </w:r>
      <w:r w:rsidR="00DB0194">
        <w:t>went</w:t>
      </w:r>
      <w:r w:rsidR="009348C8">
        <w:t xml:space="preserve"> over and </w:t>
      </w:r>
      <w:r w:rsidR="00A525F9">
        <w:t xml:space="preserve">laid their hands </w:t>
      </w:r>
      <w:r w:rsidR="009348C8">
        <w:t xml:space="preserve">on Jesus </w:t>
      </w:r>
      <w:r w:rsidR="00A525F9">
        <w:t xml:space="preserve">and </w:t>
      </w:r>
      <w:r w:rsidR="00DB0194">
        <w:t>apprehended</w:t>
      </w:r>
      <w:r w:rsidR="009348C8">
        <w:t xml:space="preserve"> him.</w:t>
      </w:r>
    </w:p>
    <w:p w:rsidR="00E854DA" w:rsidRDefault="009348C8" w:rsidP="002608B0">
      <w:pPr>
        <w:pStyle w:val="verses-narrative"/>
      </w:pPr>
      <w:r w:rsidRPr="00DB0194">
        <w:rPr>
          <w:vertAlign w:val="superscript"/>
        </w:rPr>
        <w:t>51</w:t>
      </w:r>
      <w:r>
        <w:t xml:space="preserve">And, like that, one of </w:t>
      </w:r>
      <w:r w:rsidR="00AB1C1A">
        <w:t>the people who were</w:t>
      </w:r>
      <w:r>
        <w:t xml:space="preserve"> with Jesus drew his sword and struck the high priest’s slave, slicing his ear off. </w:t>
      </w:r>
      <w:r w:rsidRPr="00DB0194">
        <w:rPr>
          <w:vertAlign w:val="superscript"/>
        </w:rPr>
        <w:t>52</w:t>
      </w:r>
      <w:r>
        <w:t>T</w:t>
      </w:r>
      <w:r w:rsidR="00A525F9">
        <w:t xml:space="preserve">hen Jesus said to him, </w:t>
      </w:r>
      <w:r w:rsidR="00A525F9" w:rsidRPr="00AD2E7E">
        <w:rPr>
          <w:color w:val="C00000"/>
        </w:rPr>
        <w:t>“Put</w:t>
      </w:r>
      <w:r w:rsidRPr="00AD2E7E">
        <w:rPr>
          <w:color w:val="C00000"/>
        </w:rPr>
        <w:t xml:space="preserve"> your</w:t>
      </w:r>
      <w:r w:rsidR="00A525F9" w:rsidRPr="00AD2E7E">
        <w:rPr>
          <w:color w:val="C00000"/>
        </w:rPr>
        <w:t xml:space="preserve"> sword back </w:t>
      </w:r>
      <w:r w:rsidR="00A114B6" w:rsidRPr="00AD2E7E">
        <w:rPr>
          <w:color w:val="C00000"/>
        </w:rPr>
        <w:t>where it belongs</w:t>
      </w:r>
      <w:r w:rsidRPr="00AD2E7E">
        <w:rPr>
          <w:color w:val="C00000"/>
        </w:rPr>
        <w:t xml:space="preserve">; </w:t>
      </w:r>
      <w:r w:rsidR="00AB1C1A" w:rsidRPr="00AD2E7E">
        <w:rPr>
          <w:color w:val="C00000"/>
        </w:rPr>
        <w:t>you see, everyone</w:t>
      </w:r>
      <w:r w:rsidRPr="00AD2E7E">
        <w:rPr>
          <w:color w:val="C00000"/>
        </w:rPr>
        <w:t xml:space="preserve"> who </w:t>
      </w:r>
      <w:r w:rsidR="00A525F9" w:rsidRPr="00AD2E7E">
        <w:rPr>
          <w:color w:val="C00000"/>
        </w:rPr>
        <w:t>draw</w:t>
      </w:r>
      <w:r w:rsidR="00AB1C1A" w:rsidRPr="00AD2E7E">
        <w:rPr>
          <w:color w:val="C00000"/>
        </w:rPr>
        <w:t>s</w:t>
      </w:r>
      <w:r w:rsidR="00A525F9" w:rsidRPr="00AD2E7E">
        <w:rPr>
          <w:color w:val="C00000"/>
        </w:rPr>
        <w:t xml:space="preserve"> a sword </w:t>
      </w:r>
      <w:r w:rsidR="00AB1C1A" w:rsidRPr="00AD2E7E">
        <w:rPr>
          <w:i/>
          <w:color w:val="C00000"/>
        </w:rPr>
        <w:t xml:space="preserve">in order to use it </w:t>
      </w:r>
      <w:r w:rsidR="00A525F9" w:rsidRPr="00AD2E7E">
        <w:rPr>
          <w:color w:val="C00000"/>
        </w:rPr>
        <w:t>will perish by a</w:t>
      </w:r>
      <w:r w:rsidR="00A114B6" w:rsidRPr="00AD2E7E">
        <w:rPr>
          <w:color w:val="C00000"/>
        </w:rPr>
        <w:t xml:space="preserve"> sword. </w:t>
      </w:r>
      <w:r w:rsidR="00A114B6" w:rsidRPr="00AD2E7E">
        <w:rPr>
          <w:color w:val="C00000"/>
          <w:vertAlign w:val="superscript"/>
        </w:rPr>
        <w:t>53</w:t>
      </w:r>
      <w:r w:rsidR="00A114B6" w:rsidRPr="00AD2E7E">
        <w:rPr>
          <w:color w:val="C00000"/>
        </w:rPr>
        <w:t xml:space="preserve">Or, </w:t>
      </w:r>
      <w:r w:rsidR="00C710C8" w:rsidRPr="00AD2E7E">
        <w:rPr>
          <w:color w:val="C00000"/>
        </w:rPr>
        <w:t>do you suppose</w:t>
      </w:r>
      <w:r w:rsidRPr="00AD2E7E">
        <w:rPr>
          <w:color w:val="C00000"/>
        </w:rPr>
        <w:t xml:space="preserve"> that I </w:t>
      </w:r>
      <w:r w:rsidR="00A114B6" w:rsidRPr="00AD2E7E">
        <w:rPr>
          <w:color w:val="C00000"/>
        </w:rPr>
        <w:t xml:space="preserve">don’t </w:t>
      </w:r>
      <w:r w:rsidRPr="00AD2E7E">
        <w:rPr>
          <w:color w:val="C00000"/>
        </w:rPr>
        <w:t xml:space="preserve">have the </w:t>
      </w:r>
      <w:r w:rsidR="00A114B6" w:rsidRPr="00AD2E7E">
        <w:rPr>
          <w:color w:val="C00000"/>
        </w:rPr>
        <w:t>ability</w:t>
      </w:r>
      <w:r w:rsidRPr="00AD2E7E">
        <w:rPr>
          <w:color w:val="C00000"/>
        </w:rPr>
        <w:t xml:space="preserve"> to </w:t>
      </w:r>
      <w:r w:rsidR="00A539C4" w:rsidRPr="00AD2E7E">
        <w:rPr>
          <w:color w:val="C00000"/>
        </w:rPr>
        <w:t>ask</w:t>
      </w:r>
      <w:r w:rsidRPr="00AD2E7E">
        <w:rPr>
          <w:color w:val="C00000"/>
        </w:rPr>
        <w:t xml:space="preserve"> my Father, and </w:t>
      </w:r>
      <w:r w:rsidR="00C710C8" w:rsidRPr="00AD2E7E">
        <w:rPr>
          <w:color w:val="C00000"/>
        </w:rPr>
        <w:t xml:space="preserve">right this moment </w:t>
      </w:r>
      <w:r w:rsidR="00AB1C1A" w:rsidRPr="00AD2E7E">
        <w:rPr>
          <w:color w:val="C00000"/>
        </w:rPr>
        <w:t>H</w:t>
      </w:r>
      <w:r w:rsidRPr="00AD2E7E">
        <w:rPr>
          <w:color w:val="C00000"/>
        </w:rPr>
        <w:t xml:space="preserve">e’ll </w:t>
      </w:r>
      <w:r w:rsidR="00970D5B" w:rsidRPr="00AD2E7E">
        <w:rPr>
          <w:color w:val="C00000"/>
        </w:rPr>
        <w:t>post</w:t>
      </w:r>
      <w:r w:rsidR="00C710C8" w:rsidRPr="00AD2E7E">
        <w:rPr>
          <w:color w:val="C00000"/>
        </w:rPr>
        <w:t xml:space="preserve"> alongside</w:t>
      </w:r>
      <w:r w:rsidRPr="00AD2E7E">
        <w:rPr>
          <w:color w:val="C00000"/>
        </w:rPr>
        <w:t xml:space="preserve"> me more than twelve </w:t>
      </w:r>
      <w:r w:rsidR="00C710C8" w:rsidRPr="00AD2E7E">
        <w:rPr>
          <w:color w:val="C00000"/>
        </w:rPr>
        <w:t>legions</w:t>
      </w:r>
      <w:r w:rsidRPr="00AD2E7E">
        <w:rPr>
          <w:color w:val="C00000"/>
        </w:rPr>
        <w:t xml:space="preserve"> of angels? </w:t>
      </w:r>
      <w:r w:rsidRPr="00AD2E7E">
        <w:rPr>
          <w:color w:val="C00000"/>
          <w:vertAlign w:val="superscript"/>
        </w:rPr>
        <w:t>54</w:t>
      </w:r>
      <w:r w:rsidRPr="00AD2E7E">
        <w:rPr>
          <w:color w:val="C00000"/>
        </w:rPr>
        <w:t xml:space="preserve">So now, how </w:t>
      </w:r>
      <w:r w:rsidR="00970D5B" w:rsidRPr="00AD2E7E">
        <w:rPr>
          <w:color w:val="C00000"/>
        </w:rPr>
        <w:t>would</w:t>
      </w:r>
      <w:r w:rsidRPr="00AD2E7E">
        <w:rPr>
          <w:color w:val="C00000"/>
        </w:rPr>
        <w:t xml:space="preserve"> </w:t>
      </w:r>
      <w:r w:rsidR="00AB1C1A" w:rsidRPr="00AD2E7E">
        <w:rPr>
          <w:color w:val="C00000"/>
        </w:rPr>
        <w:t>all those verses in the Old Testament</w:t>
      </w:r>
      <w:r w:rsidRPr="00AD2E7E">
        <w:rPr>
          <w:color w:val="C00000"/>
        </w:rPr>
        <w:t xml:space="preserve"> be fulfilled</w:t>
      </w:r>
      <w:r w:rsidR="00AB1C1A" w:rsidRPr="00AD2E7E">
        <w:rPr>
          <w:color w:val="C00000"/>
        </w:rPr>
        <w:t xml:space="preserve"> that say</w:t>
      </w:r>
      <w:r w:rsidR="00C710C8" w:rsidRPr="00AD2E7E">
        <w:rPr>
          <w:color w:val="C00000"/>
        </w:rPr>
        <w:t xml:space="preserve"> that</w:t>
      </w:r>
      <w:r w:rsidRPr="00AD2E7E">
        <w:rPr>
          <w:color w:val="C00000"/>
        </w:rPr>
        <w:t xml:space="preserve"> things </w:t>
      </w:r>
      <w:r w:rsidR="009C02DD" w:rsidRPr="00AD2E7E">
        <w:rPr>
          <w:color w:val="C00000"/>
        </w:rPr>
        <w:t>have to</w:t>
      </w:r>
      <w:r w:rsidRPr="00AD2E7E">
        <w:rPr>
          <w:color w:val="C00000"/>
        </w:rPr>
        <w:t xml:space="preserve"> </w:t>
      </w:r>
      <w:r w:rsidR="00C710C8" w:rsidRPr="00AD2E7E">
        <w:rPr>
          <w:color w:val="C00000"/>
        </w:rPr>
        <w:t>turn out</w:t>
      </w:r>
      <w:r w:rsidRPr="00AD2E7E">
        <w:rPr>
          <w:color w:val="C00000"/>
        </w:rPr>
        <w:t xml:space="preserve"> this way?”</w:t>
      </w:r>
      <w:r>
        <w:t xml:space="preserve"> </w:t>
      </w:r>
      <w:r w:rsidRPr="00663F6A">
        <w:rPr>
          <w:vertAlign w:val="superscript"/>
        </w:rPr>
        <w:t>55</w:t>
      </w:r>
      <w:r>
        <w:t xml:space="preserve">At that hour Jesus said to the crowd, </w:t>
      </w:r>
      <w:r w:rsidRPr="00AD2E7E">
        <w:rPr>
          <w:color w:val="C00000"/>
        </w:rPr>
        <w:t>“</w:t>
      </w:r>
      <w:r w:rsidR="0006383A" w:rsidRPr="00AD2E7E">
        <w:rPr>
          <w:color w:val="C00000"/>
        </w:rPr>
        <w:t>Y</w:t>
      </w:r>
      <w:r w:rsidRPr="00AD2E7E">
        <w:rPr>
          <w:color w:val="C00000"/>
        </w:rPr>
        <w:t xml:space="preserve">ou </w:t>
      </w:r>
      <w:r w:rsidR="0006383A" w:rsidRPr="00AD2E7E">
        <w:rPr>
          <w:color w:val="C00000"/>
        </w:rPr>
        <w:t>came</w:t>
      </w:r>
      <w:r w:rsidR="00C45339" w:rsidRPr="00AD2E7E">
        <w:rPr>
          <w:color w:val="C00000"/>
        </w:rPr>
        <w:t xml:space="preserve"> out</w:t>
      </w:r>
      <w:r w:rsidR="0006383A" w:rsidRPr="00AD2E7E">
        <w:rPr>
          <w:color w:val="C00000"/>
        </w:rPr>
        <w:t xml:space="preserve"> to apprehend me</w:t>
      </w:r>
      <w:r w:rsidR="00C45339" w:rsidRPr="00AD2E7E">
        <w:rPr>
          <w:color w:val="C00000"/>
        </w:rPr>
        <w:t xml:space="preserve"> with swords and clubs </w:t>
      </w:r>
      <w:r w:rsidR="0006383A" w:rsidRPr="00AD2E7E">
        <w:rPr>
          <w:color w:val="C00000"/>
        </w:rPr>
        <w:t>like you were cornering a thug</w:t>
      </w:r>
      <w:r w:rsidR="003E7B65" w:rsidRPr="00AD2E7E">
        <w:rPr>
          <w:color w:val="C00000"/>
          <w:vertAlign w:val="superscript"/>
        </w:rPr>
        <w:t>[o</w:t>
      </w:r>
      <w:r w:rsidR="0006383A" w:rsidRPr="00AD2E7E">
        <w:rPr>
          <w:color w:val="C00000"/>
          <w:vertAlign w:val="superscript"/>
        </w:rPr>
        <w:t>]</w:t>
      </w:r>
      <w:r w:rsidR="00663F6A" w:rsidRPr="00AD2E7E">
        <w:rPr>
          <w:color w:val="C00000"/>
        </w:rPr>
        <w:t>.</w:t>
      </w:r>
      <w:r w:rsidR="00C45339" w:rsidRPr="00AD2E7E">
        <w:rPr>
          <w:color w:val="C00000"/>
        </w:rPr>
        <w:t xml:space="preserve"> </w:t>
      </w:r>
      <w:r w:rsidR="003F0C79" w:rsidRPr="00AD2E7E">
        <w:rPr>
          <w:color w:val="C00000"/>
        </w:rPr>
        <w:t>Day after</w:t>
      </w:r>
      <w:r w:rsidR="00C45339" w:rsidRPr="00AD2E7E">
        <w:rPr>
          <w:color w:val="C00000"/>
        </w:rPr>
        <w:t xml:space="preserve"> day I was sitting in the temple teaching and you didn’t </w:t>
      </w:r>
      <w:r w:rsidR="003F0C79" w:rsidRPr="00AD2E7E">
        <w:rPr>
          <w:color w:val="C00000"/>
        </w:rPr>
        <w:t>seize me.</w:t>
      </w:r>
      <w:r w:rsidR="00C45339" w:rsidRPr="00AD2E7E">
        <w:rPr>
          <w:color w:val="C00000"/>
        </w:rPr>
        <w:t xml:space="preserve"> </w:t>
      </w:r>
      <w:r w:rsidR="00C45339" w:rsidRPr="00AD2E7E">
        <w:rPr>
          <w:color w:val="C00000"/>
          <w:vertAlign w:val="superscript"/>
        </w:rPr>
        <w:t>56</w:t>
      </w:r>
      <w:r w:rsidR="00C45339" w:rsidRPr="00AD2E7E">
        <w:rPr>
          <w:color w:val="C00000"/>
        </w:rPr>
        <w:t xml:space="preserve">All </w:t>
      </w:r>
      <w:r w:rsidR="00663F6A" w:rsidRPr="00AD2E7E">
        <w:rPr>
          <w:color w:val="C00000"/>
        </w:rPr>
        <w:t>of this happened so that Old Testament prophecies</w:t>
      </w:r>
      <w:r w:rsidR="003E7B65" w:rsidRPr="00AD2E7E">
        <w:rPr>
          <w:color w:val="C00000"/>
          <w:vertAlign w:val="superscript"/>
        </w:rPr>
        <w:t>[p</w:t>
      </w:r>
      <w:r w:rsidR="00663F6A" w:rsidRPr="00AD2E7E">
        <w:rPr>
          <w:color w:val="C00000"/>
          <w:vertAlign w:val="superscript"/>
        </w:rPr>
        <w:t>]</w:t>
      </w:r>
      <w:r w:rsidR="00663F6A" w:rsidRPr="00AD2E7E">
        <w:rPr>
          <w:color w:val="C00000"/>
        </w:rPr>
        <w:t xml:space="preserve"> </w:t>
      </w:r>
      <w:r w:rsidR="00C45339" w:rsidRPr="00AD2E7E">
        <w:rPr>
          <w:color w:val="C00000"/>
        </w:rPr>
        <w:t>would be fulfilled.</w:t>
      </w:r>
      <w:r w:rsidR="00663F6A" w:rsidRPr="00AD2E7E">
        <w:rPr>
          <w:color w:val="C00000"/>
        </w:rPr>
        <w:t>”</w:t>
      </w:r>
      <w:r w:rsidR="00C45339">
        <w:t xml:space="preserve"> Then all the disciples abandoned him and began to flee.</w:t>
      </w:r>
    </w:p>
    <w:p w:rsidR="00B019A9" w:rsidRDefault="00DA1A93" w:rsidP="008144C7">
      <w:pPr>
        <w:pStyle w:val="verses-narrative"/>
      </w:pPr>
      <w:r w:rsidRPr="00663F6A">
        <w:rPr>
          <w:vertAlign w:val="superscript"/>
        </w:rPr>
        <w:t>57</w:t>
      </w:r>
      <w:r>
        <w:t>The</w:t>
      </w:r>
      <w:r w:rsidR="007B45D5">
        <w:t>y</w:t>
      </w:r>
      <w:r>
        <w:t xml:space="preserve"> </w:t>
      </w:r>
      <w:r w:rsidR="007B45D5">
        <w:t>took</w:t>
      </w:r>
      <w:r>
        <w:t xml:space="preserve"> Jesus</w:t>
      </w:r>
      <w:r w:rsidR="007B45D5">
        <w:t xml:space="preserve"> into custody</w:t>
      </w:r>
      <w:r w:rsidR="00626E46">
        <w:t xml:space="preserve"> and le</w:t>
      </w:r>
      <w:r>
        <w:t xml:space="preserve">d him to the high priest Caiaphas, where the </w:t>
      </w:r>
      <w:r w:rsidR="00F64638">
        <w:t>designate</w:t>
      </w:r>
      <w:r w:rsidR="009A418F">
        <w:t>d teachers</w:t>
      </w:r>
      <w:r w:rsidR="003E7B65">
        <w:rPr>
          <w:vertAlign w:val="superscript"/>
        </w:rPr>
        <w:t>[q</w:t>
      </w:r>
      <w:r w:rsidR="00A330D8" w:rsidRPr="009A418F">
        <w:rPr>
          <w:vertAlign w:val="superscript"/>
        </w:rPr>
        <w:t>]</w:t>
      </w:r>
      <w:r w:rsidR="00A330D8">
        <w:t xml:space="preserve"> and councilmen</w:t>
      </w:r>
      <w:r>
        <w:t xml:space="preserve"> had gathered. </w:t>
      </w:r>
      <w:r w:rsidRPr="00663F6A">
        <w:rPr>
          <w:vertAlign w:val="superscript"/>
        </w:rPr>
        <w:t>58</w:t>
      </w:r>
      <w:r>
        <w:t xml:space="preserve">Peter followed him at a distance </w:t>
      </w:r>
      <w:r w:rsidR="007B45D5">
        <w:t xml:space="preserve">all the way </w:t>
      </w:r>
      <w:r>
        <w:t xml:space="preserve">to the high priest’s courtyard and entered it and sat with the attendants in order to </w:t>
      </w:r>
      <w:r w:rsidR="003F0C79">
        <w:t xml:space="preserve">see how </w:t>
      </w:r>
      <w:r w:rsidR="007B45D5">
        <w:t>things</w:t>
      </w:r>
      <w:r w:rsidR="003F0C79">
        <w:t xml:space="preserve"> </w:t>
      </w:r>
      <w:r w:rsidR="005D3534">
        <w:t xml:space="preserve">would </w:t>
      </w:r>
      <w:r w:rsidR="003F0C79">
        <w:t>turn out</w:t>
      </w:r>
      <w:r>
        <w:t xml:space="preserve">. </w:t>
      </w:r>
      <w:r w:rsidRPr="00B26626">
        <w:rPr>
          <w:vertAlign w:val="superscript"/>
        </w:rPr>
        <w:t>59</w:t>
      </w:r>
      <w:r>
        <w:t xml:space="preserve">The high priests and the entire </w:t>
      </w:r>
      <w:r w:rsidR="00663F6A">
        <w:t>Council</w:t>
      </w:r>
      <w:r w:rsidR="00EE450B">
        <w:rPr>
          <w:vertAlign w:val="superscript"/>
        </w:rPr>
        <w:t>[E</w:t>
      </w:r>
      <w:r w:rsidR="007B45D5" w:rsidRPr="00663F6A">
        <w:rPr>
          <w:vertAlign w:val="superscript"/>
        </w:rPr>
        <w:t>]</w:t>
      </w:r>
      <w:r w:rsidR="007B45D5">
        <w:t xml:space="preserve"> </w:t>
      </w:r>
      <w:r w:rsidR="0035330D">
        <w:t>were</w:t>
      </w:r>
      <w:r>
        <w:t xml:space="preserve"> trying to</w:t>
      </w:r>
      <w:r w:rsidR="0035330D">
        <w:t xml:space="preserve"> find those who would give false, compelling testimony</w:t>
      </w:r>
      <w:r w:rsidR="00EE450B">
        <w:rPr>
          <w:vertAlign w:val="superscript"/>
        </w:rPr>
        <w:t>[F</w:t>
      </w:r>
      <w:r w:rsidR="0035330D" w:rsidRPr="0035330D">
        <w:rPr>
          <w:vertAlign w:val="superscript"/>
        </w:rPr>
        <w:t>]</w:t>
      </w:r>
      <w:r w:rsidR="0035330D">
        <w:t xml:space="preserve"> under oath </w:t>
      </w:r>
      <w:r w:rsidR="007B45D5">
        <w:t>against Jesus</w:t>
      </w:r>
      <w:r w:rsidR="0035330D">
        <w:t xml:space="preserve">, so that they could </w:t>
      </w:r>
      <w:r w:rsidR="000B7ECC">
        <w:t>have him killed</w:t>
      </w:r>
      <w:r w:rsidR="00B26626">
        <w:t xml:space="preserve">, </w:t>
      </w:r>
      <w:r w:rsidR="00B26626" w:rsidRPr="00B26626">
        <w:rPr>
          <w:vertAlign w:val="superscript"/>
        </w:rPr>
        <w:t>60</w:t>
      </w:r>
      <w:r w:rsidR="0088565B">
        <w:t>and</w:t>
      </w:r>
      <w:r w:rsidR="00A539C4">
        <w:t xml:space="preserve">, while many were stepping forward and </w:t>
      </w:r>
      <w:r w:rsidR="0035330D">
        <w:t>saying phony things in court</w:t>
      </w:r>
      <w:r w:rsidR="00A539C4">
        <w:t>,</w:t>
      </w:r>
      <w:r w:rsidR="0088565B">
        <w:t xml:space="preserve"> they couldn’t </w:t>
      </w:r>
      <w:r w:rsidR="00A539C4">
        <w:t>find any</w:t>
      </w:r>
      <w:r w:rsidR="0088565B">
        <w:t xml:space="preserve">. But finally two </w:t>
      </w:r>
      <w:r w:rsidR="00B26626">
        <w:t>came forward</w:t>
      </w:r>
      <w:r w:rsidR="0088565B">
        <w:t xml:space="preserve"> </w:t>
      </w:r>
      <w:r w:rsidR="0088565B" w:rsidRPr="00B26626">
        <w:rPr>
          <w:vertAlign w:val="superscript"/>
        </w:rPr>
        <w:t>61</w:t>
      </w:r>
      <w:r w:rsidR="0088565B">
        <w:t xml:space="preserve">and said, ”This is the guy who said, ‘I can tear down God’s temple and build it </w:t>
      </w:r>
      <w:r w:rsidR="00A539C4">
        <w:t xml:space="preserve">back up </w:t>
      </w:r>
      <w:r w:rsidR="0088565B">
        <w:t>in three days’</w:t>
      </w:r>
      <w:r w:rsidR="00B26626">
        <w:t xml:space="preserve"> time</w:t>
      </w:r>
      <w:r w:rsidR="005D3534">
        <w:t>’</w:t>
      </w:r>
      <w:r w:rsidR="0088565B">
        <w:t xml:space="preserve">.” </w:t>
      </w:r>
      <w:r w:rsidR="0088565B" w:rsidRPr="00B26626">
        <w:rPr>
          <w:vertAlign w:val="superscript"/>
        </w:rPr>
        <w:t>62</w:t>
      </w:r>
      <w:r w:rsidR="0088565B">
        <w:t>The high priest stood up and said</w:t>
      </w:r>
      <w:r w:rsidR="00B26626">
        <w:t xml:space="preserve"> to him</w:t>
      </w:r>
      <w:r w:rsidR="0088565B">
        <w:t>, “</w:t>
      </w:r>
      <w:r w:rsidR="00B26626">
        <w:t xml:space="preserve">You have nothing </w:t>
      </w:r>
      <w:r w:rsidR="00B26626">
        <w:lastRenderedPageBreak/>
        <w:t>to say in response?</w:t>
      </w:r>
      <w:r w:rsidR="0088565B">
        <w:t xml:space="preserve">” </w:t>
      </w:r>
      <w:r w:rsidR="0088565B" w:rsidRPr="00446222">
        <w:rPr>
          <w:vertAlign w:val="superscript"/>
        </w:rPr>
        <w:t>63</w:t>
      </w:r>
      <w:r w:rsidR="0088565B">
        <w:t xml:space="preserve">But Jesus kept silent. The high priest said to him, </w:t>
      </w:r>
      <w:r w:rsidR="00B019A9">
        <w:t>“</w:t>
      </w:r>
      <w:r w:rsidR="00560072">
        <w:t>For the love of God</w:t>
      </w:r>
      <w:r w:rsidR="003E7B65">
        <w:rPr>
          <w:vertAlign w:val="superscript"/>
        </w:rPr>
        <w:t>[r</w:t>
      </w:r>
      <w:r w:rsidR="00744C2B" w:rsidRPr="00744C2B">
        <w:rPr>
          <w:vertAlign w:val="superscript"/>
        </w:rPr>
        <w:t>]</w:t>
      </w:r>
      <w:r w:rsidR="00560072">
        <w:t xml:space="preserve">, </w:t>
      </w:r>
      <w:r w:rsidR="00B019A9">
        <w:t xml:space="preserve">I </w:t>
      </w:r>
      <w:r w:rsidR="00CE6B4A">
        <w:t>charge</w:t>
      </w:r>
      <w:r w:rsidR="00B019A9">
        <w:t xml:space="preserve"> you </w:t>
      </w:r>
      <w:r w:rsidR="00744C2B">
        <w:t>to</w:t>
      </w:r>
      <w:r w:rsidR="00B019A9">
        <w:t xml:space="preserve"> </w:t>
      </w:r>
      <w:r w:rsidR="00744C2B">
        <w:t xml:space="preserve">testify </w:t>
      </w:r>
      <w:r w:rsidR="004667DA">
        <w:t xml:space="preserve">here </w:t>
      </w:r>
      <w:r w:rsidR="00B23630">
        <w:t>before</w:t>
      </w:r>
      <w:r w:rsidR="00744C2B">
        <w:t xml:space="preserve"> us </w:t>
      </w:r>
      <w:r w:rsidR="00B019A9">
        <w:t>if you are the Messiah,</w:t>
      </w:r>
      <w:r w:rsidR="00560072">
        <w:t xml:space="preserve"> the Christ,</w:t>
      </w:r>
      <w:r w:rsidR="00B019A9">
        <w:t xml:space="preserve"> the Son of God.” </w:t>
      </w:r>
      <w:r w:rsidR="00B019A9" w:rsidRPr="008144C7">
        <w:rPr>
          <w:vertAlign w:val="superscript"/>
        </w:rPr>
        <w:t>64</w:t>
      </w:r>
      <w:r w:rsidR="00B019A9">
        <w:t>Jesus</w:t>
      </w:r>
      <w:r w:rsidR="001C3214">
        <w:t>, in full awareness,</w:t>
      </w:r>
      <w:r w:rsidR="00B019A9">
        <w:t xml:space="preserve"> told them, </w:t>
      </w:r>
      <w:r w:rsidR="00B019A9" w:rsidRPr="00AD2E7E">
        <w:rPr>
          <w:color w:val="C00000"/>
        </w:rPr>
        <w:t>“</w:t>
      </w:r>
      <w:r w:rsidR="005F5CB8" w:rsidRPr="00AD2E7E">
        <w:rPr>
          <w:color w:val="C00000"/>
        </w:rPr>
        <w:t>Whatever</w:t>
      </w:r>
      <w:r w:rsidR="00B019A9" w:rsidRPr="00AD2E7E">
        <w:rPr>
          <w:color w:val="C00000"/>
        </w:rPr>
        <w:t xml:space="preserve">. But one thing I’ll tell you </w:t>
      </w:r>
      <w:r w:rsidR="00B019A9" w:rsidRPr="00AD2E7E">
        <w:rPr>
          <w:i/>
          <w:color w:val="C00000"/>
        </w:rPr>
        <w:t>is this</w:t>
      </w:r>
      <w:r w:rsidR="00B019A9" w:rsidRPr="00AD2E7E">
        <w:rPr>
          <w:color w:val="C00000"/>
        </w:rPr>
        <w:t>: From here on out, you will see</w:t>
      </w:r>
      <w:r w:rsidR="004667DA" w:rsidRPr="00AD2E7E">
        <w:rPr>
          <w:color w:val="C00000"/>
        </w:rPr>
        <w:t>,</w:t>
      </w:r>
      <w:r w:rsidR="00B019A9" w:rsidRPr="00AD2E7E">
        <w:rPr>
          <w:color w:val="C00000"/>
        </w:rPr>
        <w:t xml:space="preserve"> </w:t>
      </w:r>
      <w:r w:rsidR="004667DA" w:rsidRPr="00AD2E7E">
        <w:rPr>
          <w:color w:val="C00000"/>
        </w:rPr>
        <w:t>‘T</w:t>
      </w:r>
      <w:r w:rsidR="008144C7" w:rsidRPr="00AD2E7E">
        <w:rPr>
          <w:color w:val="C00000"/>
        </w:rPr>
        <w:t>he Man in his role as a</w:t>
      </w:r>
      <w:r w:rsidR="00DB6570" w:rsidRPr="00AD2E7E">
        <w:rPr>
          <w:color w:val="C00000"/>
        </w:rPr>
        <w:t>n all-</w:t>
      </w:r>
      <w:r w:rsidR="008144C7" w:rsidRPr="00AD2E7E">
        <w:rPr>
          <w:color w:val="C00000"/>
        </w:rPr>
        <w:t>powerful right-hand man</w:t>
      </w:r>
      <w:r w:rsidR="00B23630" w:rsidRPr="00AD2E7E">
        <w:rPr>
          <w:color w:val="C00000"/>
        </w:rPr>
        <w:t xml:space="preserve"> </w:t>
      </w:r>
      <w:r w:rsidR="00B019A9" w:rsidRPr="00AD2E7E">
        <w:rPr>
          <w:color w:val="C00000"/>
        </w:rPr>
        <w:t xml:space="preserve">and </w:t>
      </w:r>
      <w:r w:rsidR="00A856DE" w:rsidRPr="00AD2E7E">
        <w:rPr>
          <w:color w:val="C00000"/>
        </w:rPr>
        <w:t xml:space="preserve">see him </w:t>
      </w:r>
      <w:r w:rsidR="00B019A9" w:rsidRPr="00AD2E7E">
        <w:rPr>
          <w:color w:val="C00000"/>
        </w:rPr>
        <w:t>coming upon the clouds of the sky’</w:t>
      </w:r>
      <w:r w:rsidR="00EE450B" w:rsidRPr="00AD2E7E">
        <w:rPr>
          <w:color w:val="C00000"/>
          <w:vertAlign w:val="superscript"/>
        </w:rPr>
        <w:t>[G</w:t>
      </w:r>
      <w:r w:rsidR="008144C7" w:rsidRPr="00AD2E7E">
        <w:rPr>
          <w:color w:val="C00000"/>
          <w:vertAlign w:val="superscript"/>
        </w:rPr>
        <w:t>]</w:t>
      </w:r>
      <w:r w:rsidR="008144C7" w:rsidRPr="00AD2E7E">
        <w:rPr>
          <w:color w:val="C00000"/>
        </w:rPr>
        <w:t xml:space="preserve">.” </w:t>
      </w:r>
      <w:r w:rsidR="00B019A9" w:rsidRPr="000B7ECC">
        <w:rPr>
          <w:vertAlign w:val="superscript"/>
        </w:rPr>
        <w:t>65</w:t>
      </w:r>
      <w:r w:rsidR="00D12C4D">
        <w:t xml:space="preserve">Then the high priest </w:t>
      </w:r>
      <w:r w:rsidR="00A856DE">
        <w:t>got</w:t>
      </w:r>
      <w:r w:rsidR="00052797">
        <w:t xml:space="preserve"> unglued and in a rage starting breaking things,</w:t>
      </w:r>
      <w:r w:rsidR="00EE450B">
        <w:rPr>
          <w:vertAlign w:val="superscript"/>
        </w:rPr>
        <w:t>[H</w:t>
      </w:r>
      <w:r w:rsidR="007E612C" w:rsidRPr="000B7ECC">
        <w:rPr>
          <w:vertAlign w:val="superscript"/>
        </w:rPr>
        <w:t>]</w:t>
      </w:r>
      <w:r w:rsidR="007E612C">
        <w:t xml:space="preserve"> </w:t>
      </w:r>
      <w:r w:rsidR="00052797">
        <w:t xml:space="preserve">all the </w:t>
      </w:r>
      <w:r w:rsidR="007E612C">
        <w:t>while s</w:t>
      </w:r>
      <w:r w:rsidR="00D12C4D">
        <w:t xml:space="preserve">aying, “He </w:t>
      </w:r>
      <w:r w:rsidR="00D12C4D" w:rsidRPr="00D12C4D">
        <w:rPr>
          <w:i/>
        </w:rPr>
        <w:t>just</w:t>
      </w:r>
      <w:r w:rsidR="00D12C4D">
        <w:t xml:space="preserve"> blasphemed! Wh</w:t>
      </w:r>
      <w:r w:rsidR="004667DA">
        <w:t>y do we need to hear any more testimony</w:t>
      </w:r>
      <w:r w:rsidR="00D12C4D">
        <w:t xml:space="preserve">? You all heard him blaspheme here! </w:t>
      </w:r>
      <w:r w:rsidR="00D12C4D" w:rsidRPr="00510A19">
        <w:rPr>
          <w:vertAlign w:val="superscript"/>
        </w:rPr>
        <w:t>66</w:t>
      </w:r>
      <w:r w:rsidR="00D12C4D">
        <w:t>What have you decided?” They replied, “</w:t>
      </w:r>
      <w:r w:rsidR="00510A19">
        <w:t>We sentence him to death.</w:t>
      </w:r>
      <w:r w:rsidR="00D12C4D">
        <w:t xml:space="preserve">” </w:t>
      </w:r>
      <w:r w:rsidR="00D12C4D" w:rsidRPr="00510A19">
        <w:rPr>
          <w:vertAlign w:val="superscript"/>
        </w:rPr>
        <w:t>67</w:t>
      </w:r>
      <w:r w:rsidR="00D12C4D">
        <w:t>T</w:t>
      </w:r>
      <w:r w:rsidR="00510A19">
        <w:t>hey t</w:t>
      </w:r>
      <w:r w:rsidR="00D12C4D">
        <w:t xml:space="preserve">hen spat in his face and beat him. They slapped him while </w:t>
      </w:r>
      <w:r w:rsidR="00D12C4D" w:rsidRPr="00510A19">
        <w:rPr>
          <w:vertAlign w:val="superscript"/>
        </w:rPr>
        <w:t>68</w:t>
      </w:r>
      <w:r w:rsidR="00D12C4D">
        <w:t>saying, “</w:t>
      </w:r>
      <w:r w:rsidR="004F0AD5">
        <w:t>P</w:t>
      </w:r>
      <w:r w:rsidR="00510A19">
        <w:t>rophesy</w:t>
      </w:r>
      <w:r w:rsidR="004F0AD5">
        <w:t xml:space="preserve"> for us</w:t>
      </w:r>
      <w:r w:rsidR="00510A19">
        <w:t>, Messiah: who slapped you?</w:t>
      </w:r>
      <w:r w:rsidR="00D12C4D">
        <w:t>”</w:t>
      </w:r>
    </w:p>
    <w:p w:rsidR="00B019A9" w:rsidRPr="00D02C81" w:rsidRDefault="00D12C4D" w:rsidP="00510A19">
      <w:pPr>
        <w:pStyle w:val="verses-narrative"/>
      </w:pPr>
      <w:r w:rsidRPr="00071E0D">
        <w:rPr>
          <w:vertAlign w:val="superscript"/>
        </w:rPr>
        <w:t>69</w:t>
      </w:r>
      <w:r>
        <w:t>Now Peter was sitting</w:t>
      </w:r>
      <w:r w:rsidR="00BC7589">
        <w:t xml:space="preserve"> outside in the courtyard. One of the </w:t>
      </w:r>
      <w:r w:rsidR="00510A19">
        <w:t xml:space="preserve">teen </w:t>
      </w:r>
      <w:r w:rsidR="005D3534">
        <w:t>servant-girls</w:t>
      </w:r>
      <w:r w:rsidR="00BC7589">
        <w:t xml:space="preserve"> went up to him and said, “Weren’t you with Jesus of Galilee too?” </w:t>
      </w:r>
      <w:r w:rsidR="00BC7589" w:rsidRPr="00071E0D">
        <w:rPr>
          <w:vertAlign w:val="superscript"/>
        </w:rPr>
        <w:t>70</w:t>
      </w:r>
      <w:r w:rsidR="00BC7589">
        <w:t xml:space="preserve">He denied </w:t>
      </w:r>
      <w:r w:rsidR="00071E0D">
        <w:t xml:space="preserve">it </w:t>
      </w:r>
      <w:r w:rsidR="00BC7589">
        <w:t xml:space="preserve">in front of everyone saying, “I don’t know what you’re talking about.” </w:t>
      </w:r>
      <w:r w:rsidR="00BC7589" w:rsidRPr="009D4BFD">
        <w:rPr>
          <w:vertAlign w:val="superscript"/>
        </w:rPr>
        <w:t>71</w:t>
      </w:r>
      <w:r w:rsidR="005D3534">
        <w:t xml:space="preserve">After he </w:t>
      </w:r>
      <w:r w:rsidR="00BC7589">
        <w:t xml:space="preserve">left through the </w:t>
      </w:r>
      <w:r w:rsidR="00071E0D">
        <w:t xml:space="preserve">entrance </w:t>
      </w:r>
      <w:r w:rsidR="00BC7589">
        <w:t xml:space="preserve">gate, another </w:t>
      </w:r>
      <w:r w:rsidR="00071E0D" w:rsidRPr="00071E0D">
        <w:t>servant girl</w:t>
      </w:r>
      <w:r w:rsidR="00E92432">
        <w:t xml:space="preserve"> saw him and told those nearby</w:t>
      </w:r>
      <w:r w:rsidR="00BC7589">
        <w:t xml:space="preserve">, “This fellow was </w:t>
      </w:r>
      <w:r w:rsidR="009D4BFD">
        <w:t xml:space="preserve">with Jesus of Nazareth.” </w:t>
      </w:r>
      <w:r w:rsidR="009D4BFD" w:rsidRPr="009D4BFD">
        <w:rPr>
          <w:vertAlign w:val="superscript"/>
        </w:rPr>
        <w:t>72</w:t>
      </w:r>
      <w:r w:rsidR="009D4BFD">
        <w:t>A</w:t>
      </w:r>
      <w:r w:rsidR="00BC7589">
        <w:t>gain</w:t>
      </w:r>
      <w:r w:rsidR="00E92432">
        <w:t xml:space="preserve"> he denied it, swearing, “I don’t</w:t>
      </w:r>
      <w:r w:rsidR="00BC7589">
        <w:t xml:space="preserve"> know the man.</w:t>
      </w:r>
      <w:r w:rsidR="00E92432">
        <w:t>”</w:t>
      </w:r>
      <w:r w:rsidR="00BC7589">
        <w:t xml:space="preserve"> </w:t>
      </w:r>
      <w:r w:rsidR="00BC7589" w:rsidRPr="009D4BFD">
        <w:rPr>
          <w:vertAlign w:val="superscript"/>
        </w:rPr>
        <w:t>73</w:t>
      </w:r>
      <w:r w:rsidR="00BC7589">
        <w:t xml:space="preserve">A little while later, those who were standing </w:t>
      </w:r>
      <w:r w:rsidR="00BC7589">
        <w:rPr>
          <w:i/>
        </w:rPr>
        <w:t xml:space="preserve">nearby </w:t>
      </w:r>
      <w:r w:rsidR="001C3214">
        <w:t>confronted</w:t>
      </w:r>
      <w:r w:rsidR="00BC7589">
        <w:t xml:space="preserve"> Peter, “</w:t>
      </w:r>
      <w:r w:rsidR="00E92432">
        <w:t>Seriously—y</w:t>
      </w:r>
      <w:r w:rsidR="00BC7589">
        <w:t xml:space="preserve">ou </w:t>
      </w:r>
      <w:r w:rsidR="00E92432">
        <w:t xml:space="preserve">too </w:t>
      </w:r>
      <w:r w:rsidR="009D4BFD">
        <w:t xml:space="preserve">are one of </w:t>
      </w:r>
      <w:r w:rsidR="00BC7589">
        <w:t xml:space="preserve">them, since you too talk with the same accent.” </w:t>
      </w:r>
      <w:r w:rsidR="00BC7589" w:rsidRPr="009D4BFD">
        <w:rPr>
          <w:vertAlign w:val="superscript"/>
        </w:rPr>
        <w:t>74</w:t>
      </w:r>
      <w:r w:rsidR="00BC7589">
        <w:t>The</w:t>
      </w:r>
      <w:r w:rsidR="006A4EA9">
        <w:t xml:space="preserve">n he began to cuss </w:t>
      </w:r>
      <w:r w:rsidR="00E92432">
        <w:t xml:space="preserve">and </w:t>
      </w:r>
      <w:r w:rsidR="005F602C">
        <w:t>swear up and down</w:t>
      </w:r>
      <w:r w:rsidR="00E92432">
        <w:t>, “I don’t know the man.”</w:t>
      </w:r>
      <w:r w:rsidR="009D4BFD">
        <w:t xml:space="preserve"> I</w:t>
      </w:r>
      <w:r w:rsidR="006A4EA9">
        <w:t xml:space="preserve">mmediately a rooster crowed. </w:t>
      </w:r>
      <w:r w:rsidR="006A4EA9" w:rsidRPr="009D4BFD">
        <w:rPr>
          <w:vertAlign w:val="superscript"/>
        </w:rPr>
        <w:t>75</w:t>
      </w:r>
      <w:r w:rsidR="006A4EA9">
        <w:t xml:space="preserve">And Peter remembered what Jesus had said, that before a rooster sounded off he would deny </w:t>
      </w:r>
      <w:r w:rsidR="00E92432">
        <w:t>him</w:t>
      </w:r>
      <w:r w:rsidR="009D4BFD">
        <w:t xml:space="preserve"> three times, a</w:t>
      </w:r>
      <w:r w:rsidR="006A4EA9">
        <w:t xml:space="preserve">nd </w:t>
      </w:r>
      <w:r w:rsidR="00E92432">
        <w:t xml:space="preserve">he </w:t>
      </w:r>
      <w:r w:rsidR="009D4BFD">
        <w:t>left that place</w:t>
      </w:r>
      <w:r w:rsidR="006A4EA9">
        <w:t xml:space="preserve"> weeping bitterly.</w:t>
      </w:r>
    </w:p>
    <w:p w:rsidR="0081305D" w:rsidRDefault="0081305D" w:rsidP="0081305D">
      <w:pPr>
        <w:pStyle w:val="spacer-before-foootnotes"/>
      </w:pPr>
    </w:p>
    <w:p w:rsidR="00C86860" w:rsidRDefault="002B4EC3" w:rsidP="00C86860">
      <w:pPr>
        <w:pStyle w:val="footnotes-normal"/>
      </w:pPr>
      <w:r>
        <w:rPr>
          <w:vertAlign w:val="superscript"/>
        </w:rPr>
        <w:t>[a</w:t>
      </w:r>
      <w:r w:rsidR="00C86860" w:rsidRPr="00245631">
        <w:rPr>
          <w:vertAlign w:val="superscript"/>
        </w:rPr>
        <w:t>]</w:t>
      </w:r>
      <w:r w:rsidR="00791D01" w:rsidRPr="00791D01">
        <w:rPr>
          <w:i/>
        </w:rPr>
        <w:t>the Man</w:t>
      </w:r>
      <w:r w:rsidR="00791D01">
        <w:t>…L</w:t>
      </w:r>
      <w:r w:rsidR="00C86860">
        <w:t xml:space="preserve">it: </w:t>
      </w:r>
      <w:r w:rsidR="00C86860" w:rsidRPr="00245631">
        <w:rPr>
          <w:i/>
        </w:rPr>
        <w:t>Son of Man</w:t>
      </w:r>
      <w:r w:rsidR="00C86860">
        <w:t>. Ref. note in Matt. 8:20</w:t>
      </w:r>
    </w:p>
    <w:p w:rsidR="00B978B1" w:rsidRPr="003E7B65" w:rsidRDefault="00A330D8" w:rsidP="00C86860">
      <w:pPr>
        <w:pStyle w:val="footnotes-normal"/>
        <w:rPr>
          <w:i/>
        </w:rPr>
      </w:pPr>
      <w:r w:rsidRPr="009A418F">
        <w:rPr>
          <w:vertAlign w:val="superscript"/>
        </w:rPr>
        <w:t>[b</w:t>
      </w:r>
      <w:r w:rsidR="00B978B1" w:rsidRPr="009A418F">
        <w:rPr>
          <w:vertAlign w:val="superscript"/>
        </w:rPr>
        <w:t>]</w:t>
      </w:r>
      <w:r w:rsidR="00B978B1" w:rsidRPr="00B978B1">
        <w:rPr>
          <w:i/>
        </w:rPr>
        <w:t>councilmen</w:t>
      </w:r>
      <w:r w:rsidR="00B978B1">
        <w:t xml:space="preserve">…Lit: </w:t>
      </w:r>
      <w:r w:rsidR="00B978B1" w:rsidRPr="00B978B1">
        <w:rPr>
          <w:i/>
        </w:rPr>
        <w:t>elders</w:t>
      </w:r>
      <w:r w:rsidR="003E7B65">
        <w:rPr>
          <w:i/>
        </w:rPr>
        <w:t xml:space="preserve"> </w:t>
      </w:r>
      <w:r w:rsidR="003E7B65">
        <w:t xml:space="preserve">or </w:t>
      </w:r>
      <w:r w:rsidR="003E7B65">
        <w:rPr>
          <w:i/>
        </w:rPr>
        <w:t>elders of the people</w:t>
      </w:r>
    </w:p>
    <w:p w:rsidR="0081305D" w:rsidRDefault="00A330D8" w:rsidP="00C86860">
      <w:pPr>
        <w:pStyle w:val="footnotes-normal"/>
        <w:rPr>
          <w:i/>
        </w:rPr>
      </w:pPr>
      <w:r>
        <w:rPr>
          <w:vertAlign w:val="superscript"/>
        </w:rPr>
        <w:t>[c</w:t>
      </w:r>
      <w:r w:rsidR="0081305D" w:rsidRPr="0006383A">
        <w:rPr>
          <w:vertAlign w:val="superscript"/>
        </w:rPr>
        <w:t>]</w:t>
      </w:r>
      <w:r w:rsidR="008317F0">
        <w:rPr>
          <w:i/>
        </w:rPr>
        <w:t>while he was sitting at the table…</w:t>
      </w:r>
      <w:r w:rsidR="0081305D">
        <w:t xml:space="preserve">Lit: </w:t>
      </w:r>
      <w:r w:rsidR="0081305D" w:rsidRPr="0081305D">
        <w:rPr>
          <w:i/>
        </w:rPr>
        <w:t>while he was reclining</w:t>
      </w:r>
    </w:p>
    <w:p w:rsidR="00197DDE" w:rsidRDefault="00A330D8" w:rsidP="00C86860">
      <w:pPr>
        <w:pStyle w:val="footnotes-normal"/>
        <w:rPr>
          <w:i/>
        </w:rPr>
      </w:pPr>
      <w:r>
        <w:rPr>
          <w:vertAlign w:val="superscript"/>
        </w:rPr>
        <w:t>[d</w:t>
      </w:r>
      <w:r w:rsidR="00197DDE" w:rsidRPr="0006383A">
        <w:rPr>
          <w:vertAlign w:val="superscript"/>
        </w:rPr>
        <w:t>]</w:t>
      </w:r>
      <w:r w:rsidR="008317F0">
        <w:rPr>
          <w:i/>
        </w:rPr>
        <w:t>good news…</w:t>
      </w:r>
      <w:r w:rsidR="00197DDE">
        <w:t xml:space="preserve">Lit: </w:t>
      </w:r>
      <w:r w:rsidR="00197DDE" w:rsidRPr="00197DDE">
        <w:rPr>
          <w:i/>
        </w:rPr>
        <w:t>gospel</w:t>
      </w:r>
    </w:p>
    <w:p w:rsidR="003D5A06" w:rsidRPr="003D5A06" w:rsidRDefault="00A330D8" w:rsidP="00C86860">
      <w:pPr>
        <w:pStyle w:val="footnotes-normal"/>
      </w:pPr>
      <w:r>
        <w:rPr>
          <w:vertAlign w:val="superscript"/>
        </w:rPr>
        <w:t>[e</w:t>
      </w:r>
      <w:r w:rsidR="003D5A06" w:rsidRPr="009D4BFD">
        <w:rPr>
          <w:vertAlign w:val="superscript"/>
        </w:rPr>
        <w:t>]</w:t>
      </w:r>
      <w:r w:rsidR="00626E46">
        <w:rPr>
          <w:i/>
        </w:rPr>
        <w:t>specially remembered</w:t>
      </w:r>
      <w:r w:rsidR="008317F0">
        <w:rPr>
          <w:i/>
        </w:rPr>
        <w:t>…</w:t>
      </w:r>
      <w:r w:rsidR="003D5A06">
        <w:t xml:space="preserve">Lit: </w:t>
      </w:r>
      <w:r w:rsidR="003D5A06" w:rsidRPr="003D5A06">
        <w:rPr>
          <w:i/>
        </w:rPr>
        <w:t>as her memorial</w:t>
      </w:r>
    </w:p>
    <w:p w:rsidR="00D72079" w:rsidRPr="00A856DE" w:rsidRDefault="00A330D8" w:rsidP="0081305D">
      <w:pPr>
        <w:pStyle w:val="footnotes-normal"/>
        <w:rPr>
          <w:i/>
        </w:rPr>
      </w:pPr>
      <w:r>
        <w:rPr>
          <w:vertAlign w:val="superscript"/>
        </w:rPr>
        <w:t>[f</w:t>
      </w:r>
      <w:r w:rsidR="004240C6" w:rsidRPr="009D4BFD">
        <w:rPr>
          <w:vertAlign w:val="superscript"/>
        </w:rPr>
        <w:t>]</w:t>
      </w:r>
      <w:r w:rsidR="00761EC4">
        <w:rPr>
          <w:i/>
        </w:rPr>
        <w:t xml:space="preserve">betray him, </w:t>
      </w:r>
      <w:r w:rsidR="00761EC4" w:rsidRPr="00761EC4">
        <w:rPr>
          <w:i/>
        </w:rPr>
        <w:t>getting him handed over into your custody</w:t>
      </w:r>
      <w:r w:rsidR="00761EC4">
        <w:rPr>
          <w:i/>
        </w:rPr>
        <w:t>…</w:t>
      </w:r>
      <w:r w:rsidR="00791D01">
        <w:t xml:space="preserve">Also: </w:t>
      </w:r>
      <w:r w:rsidR="00791D01" w:rsidRPr="0052335F">
        <w:rPr>
          <w:i/>
        </w:rPr>
        <w:t>hand him over to you</w:t>
      </w:r>
      <w:r w:rsidR="00791D01">
        <w:t xml:space="preserve">; </w:t>
      </w:r>
      <w:r w:rsidR="00791D01" w:rsidRPr="0052335F">
        <w:rPr>
          <w:i/>
        </w:rPr>
        <w:t>get him into your custody</w:t>
      </w:r>
      <w:r w:rsidR="00791D01">
        <w:t xml:space="preserve">; </w:t>
      </w:r>
      <w:r w:rsidR="00791D01">
        <w:rPr>
          <w:i/>
        </w:rPr>
        <w:t>arrested</w:t>
      </w:r>
      <w:r w:rsidR="00791D01">
        <w:t>…</w:t>
      </w:r>
      <w:r w:rsidR="00A856DE">
        <w:t xml:space="preserve">Lit: </w:t>
      </w:r>
      <w:r w:rsidR="00A856DE">
        <w:rPr>
          <w:i/>
        </w:rPr>
        <w:t>handed over</w:t>
      </w:r>
    </w:p>
    <w:p w:rsidR="009A4DA4" w:rsidRDefault="00A330D8" w:rsidP="0081305D">
      <w:pPr>
        <w:pStyle w:val="footnotes-normal"/>
        <w:rPr>
          <w:i/>
        </w:rPr>
      </w:pPr>
      <w:r>
        <w:rPr>
          <w:vertAlign w:val="superscript"/>
        </w:rPr>
        <w:t>[g</w:t>
      </w:r>
      <w:r w:rsidR="009A4DA4" w:rsidRPr="009D4BFD">
        <w:rPr>
          <w:vertAlign w:val="superscript"/>
        </w:rPr>
        <w:t>]</w:t>
      </w:r>
      <w:r w:rsidR="00BA6C05">
        <w:rPr>
          <w:i/>
        </w:rPr>
        <w:t>follows the trajectory that’s been defined for him in Scripture</w:t>
      </w:r>
      <w:r w:rsidR="008317F0">
        <w:rPr>
          <w:i/>
        </w:rPr>
        <w:t>…</w:t>
      </w:r>
      <w:r w:rsidR="009A4DA4">
        <w:t xml:space="preserve">Lit: </w:t>
      </w:r>
      <w:r w:rsidR="00AB0B0C" w:rsidRPr="00BA6C05">
        <w:rPr>
          <w:i/>
        </w:rPr>
        <w:t>continues on in the way that’s been</w:t>
      </w:r>
      <w:r w:rsidR="00AB0B0C">
        <w:t xml:space="preserve"> </w:t>
      </w:r>
      <w:r w:rsidR="009A4DA4" w:rsidRPr="009A4DA4">
        <w:rPr>
          <w:i/>
        </w:rPr>
        <w:t xml:space="preserve">written </w:t>
      </w:r>
      <w:r w:rsidR="00AB0B0C">
        <w:rPr>
          <w:i/>
        </w:rPr>
        <w:t>about him</w:t>
      </w:r>
    </w:p>
    <w:p w:rsidR="00024267" w:rsidRDefault="00A330D8" w:rsidP="0081305D">
      <w:pPr>
        <w:pStyle w:val="footnotes-normal"/>
        <w:rPr>
          <w:i/>
        </w:rPr>
      </w:pPr>
      <w:r>
        <w:rPr>
          <w:vertAlign w:val="superscript"/>
        </w:rPr>
        <w:t>[</w:t>
      </w:r>
      <w:r w:rsidR="009C4719">
        <w:rPr>
          <w:vertAlign w:val="superscript"/>
        </w:rPr>
        <w:t>h</w:t>
      </w:r>
      <w:r w:rsidR="00024267" w:rsidRPr="009D4BFD">
        <w:rPr>
          <w:vertAlign w:val="superscript"/>
        </w:rPr>
        <w:t>]</w:t>
      </w:r>
      <w:r w:rsidR="008317F0">
        <w:rPr>
          <w:i/>
        </w:rPr>
        <w:t>bad things in store…</w:t>
      </w:r>
      <w:r w:rsidR="00024267">
        <w:t xml:space="preserve">Lit: </w:t>
      </w:r>
      <w:r w:rsidR="00024267" w:rsidRPr="00024267">
        <w:rPr>
          <w:i/>
        </w:rPr>
        <w:t>woe to that fellow who betrays him</w:t>
      </w:r>
    </w:p>
    <w:p w:rsidR="00BB5CCE" w:rsidRDefault="0062600D" w:rsidP="0081305D">
      <w:pPr>
        <w:pStyle w:val="footnotes-normal"/>
        <w:rPr>
          <w:i/>
        </w:rPr>
      </w:pPr>
      <w:r>
        <w:rPr>
          <w:vertAlign w:val="superscript"/>
        </w:rPr>
        <w:t>[i</w:t>
      </w:r>
      <w:r w:rsidR="00BB5CCE" w:rsidRPr="009D4BFD">
        <w:rPr>
          <w:vertAlign w:val="superscript"/>
        </w:rPr>
        <w:t>]</w:t>
      </w:r>
      <w:r w:rsidR="008317F0">
        <w:rPr>
          <w:i/>
        </w:rPr>
        <w:t>You said it, not me…</w:t>
      </w:r>
      <w:r w:rsidR="00BB5CCE">
        <w:t xml:space="preserve">Lit: </w:t>
      </w:r>
      <w:r w:rsidR="00BB5CCE" w:rsidRPr="00BB5CCE">
        <w:rPr>
          <w:i/>
        </w:rPr>
        <w:t>you said</w:t>
      </w:r>
      <w:r w:rsidR="00BB5CCE">
        <w:t xml:space="preserve">. Possibly also rendered, </w:t>
      </w:r>
      <w:r w:rsidR="00BB5CCE">
        <w:rPr>
          <w:i/>
        </w:rPr>
        <w:t>Ya, whatever</w:t>
      </w:r>
      <w:r w:rsidR="00BB5CCE">
        <w:t xml:space="preserve">, or, </w:t>
      </w:r>
      <w:r w:rsidR="00BF0A3C">
        <w:rPr>
          <w:i/>
        </w:rPr>
        <w:t>W</w:t>
      </w:r>
      <w:r w:rsidR="00BB5CCE">
        <w:rPr>
          <w:i/>
        </w:rPr>
        <w:t>hatever you say</w:t>
      </w:r>
      <w:r w:rsidR="00BB5CCE">
        <w:t xml:space="preserve">, or, </w:t>
      </w:r>
      <w:r w:rsidR="00BB5CCE">
        <w:rPr>
          <w:i/>
        </w:rPr>
        <w:t>Is that all you have to say?</w:t>
      </w:r>
      <w:r w:rsidR="00BB5CCE">
        <w:t xml:space="preserve">, or, </w:t>
      </w:r>
      <w:r w:rsidR="00BF0A3C">
        <w:rPr>
          <w:i/>
        </w:rPr>
        <w:t>Y</w:t>
      </w:r>
      <w:r w:rsidR="00BB5CCE">
        <w:rPr>
          <w:i/>
        </w:rPr>
        <w:t>our words, not mine.</w:t>
      </w:r>
    </w:p>
    <w:p w:rsidR="00BF0A3C" w:rsidRDefault="009C4719" w:rsidP="0081305D">
      <w:pPr>
        <w:pStyle w:val="footnotes-normal"/>
      </w:pPr>
      <w:r>
        <w:rPr>
          <w:vertAlign w:val="superscript"/>
        </w:rPr>
        <w:t>[j</w:t>
      </w:r>
      <w:r w:rsidR="00BF0A3C" w:rsidRPr="009D4BFD">
        <w:rPr>
          <w:vertAlign w:val="superscript"/>
        </w:rPr>
        <w:t>]</w:t>
      </w:r>
      <w:r w:rsidR="008317F0">
        <w:rPr>
          <w:i/>
        </w:rPr>
        <w:t>and broke it…</w:t>
      </w:r>
      <w:r w:rsidR="00BF0A3C">
        <w:t>Ref. note in Matt. 14:19</w:t>
      </w:r>
    </w:p>
    <w:p w:rsidR="00B4174B" w:rsidRDefault="009C4719" w:rsidP="0081305D">
      <w:pPr>
        <w:pStyle w:val="footnotes-normal"/>
        <w:rPr>
          <w:i/>
        </w:rPr>
      </w:pPr>
      <w:r>
        <w:rPr>
          <w:vertAlign w:val="superscript"/>
        </w:rPr>
        <w:lastRenderedPageBreak/>
        <w:t>[k</w:t>
      </w:r>
      <w:r w:rsidR="00B4174B" w:rsidRPr="009D4BFD">
        <w:rPr>
          <w:vertAlign w:val="superscript"/>
        </w:rPr>
        <w:t>]</w:t>
      </w:r>
      <w:r w:rsidR="009968F1">
        <w:rPr>
          <w:i/>
        </w:rPr>
        <w:t>will fall out with me</w:t>
      </w:r>
      <w:r w:rsidR="008317F0">
        <w:rPr>
          <w:i/>
        </w:rPr>
        <w:t>…</w:t>
      </w:r>
      <w:r w:rsidR="009968F1">
        <w:t>Also:</w:t>
      </w:r>
      <w:r w:rsidR="00B4174B">
        <w:t xml:space="preserve"> </w:t>
      </w:r>
      <w:r w:rsidR="00B4174B" w:rsidRPr="006759BC">
        <w:rPr>
          <w:i/>
        </w:rPr>
        <w:t>will commit a sin by me</w:t>
      </w:r>
    </w:p>
    <w:p w:rsidR="009C4719" w:rsidRDefault="003E7B65" w:rsidP="0081305D">
      <w:pPr>
        <w:pStyle w:val="footnotes-normal"/>
        <w:rPr>
          <w:i/>
        </w:rPr>
      </w:pPr>
      <w:r w:rsidRPr="003E7B65">
        <w:rPr>
          <w:vertAlign w:val="superscript"/>
        </w:rPr>
        <w:t>[l</w:t>
      </w:r>
      <w:r w:rsidR="009C4719" w:rsidRPr="003E7B65">
        <w:rPr>
          <w:vertAlign w:val="superscript"/>
        </w:rPr>
        <w:t>]</w:t>
      </w:r>
      <w:r w:rsidR="009C4719" w:rsidRPr="003E7B65">
        <w:rPr>
          <w:i/>
        </w:rPr>
        <w:t>ordeal</w:t>
      </w:r>
      <w:r w:rsidR="009C4719">
        <w:t xml:space="preserve">…Lit: </w:t>
      </w:r>
      <w:r w:rsidR="009C4719" w:rsidRPr="003E7B65">
        <w:rPr>
          <w:i/>
        </w:rPr>
        <w:t>cup</w:t>
      </w:r>
    </w:p>
    <w:p w:rsidR="008E3012" w:rsidRDefault="003E7B65" w:rsidP="008E3012">
      <w:pPr>
        <w:pStyle w:val="footnotes-normal"/>
      </w:pPr>
      <w:r>
        <w:rPr>
          <w:vertAlign w:val="superscript"/>
        </w:rPr>
        <w:t>[m</w:t>
      </w:r>
      <w:r w:rsidR="008E3012" w:rsidRPr="009D4BFD">
        <w:rPr>
          <w:vertAlign w:val="superscript"/>
        </w:rPr>
        <w:t>]</w:t>
      </w:r>
      <w:r w:rsidR="008317F0">
        <w:rPr>
          <w:i/>
        </w:rPr>
        <w:t>Delighted to see you, Teacher!</w:t>
      </w:r>
      <w:r w:rsidR="00B313AD">
        <w:rPr>
          <w:i/>
        </w:rPr>
        <w:t>…</w:t>
      </w:r>
      <w:r w:rsidR="008E3012">
        <w:t xml:space="preserve">Lit: </w:t>
      </w:r>
      <w:r w:rsidR="008E3012" w:rsidRPr="0006383A">
        <w:rPr>
          <w:i/>
        </w:rPr>
        <w:t>Joy, Rabbi!</w:t>
      </w:r>
    </w:p>
    <w:p w:rsidR="00A525F9" w:rsidRDefault="003E7B65" w:rsidP="008E3012">
      <w:pPr>
        <w:pStyle w:val="footnotes-normal"/>
      </w:pPr>
      <w:r>
        <w:rPr>
          <w:vertAlign w:val="superscript"/>
        </w:rPr>
        <w:t>[n</w:t>
      </w:r>
      <w:r w:rsidR="00A525F9" w:rsidRPr="009D4BFD">
        <w:rPr>
          <w:vertAlign w:val="superscript"/>
        </w:rPr>
        <w:t>]</w:t>
      </w:r>
      <w:r w:rsidR="008317F0">
        <w:rPr>
          <w:i/>
        </w:rPr>
        <w:t>bro…</w:t>
      </w:r>
      <w:r w:rsidR="00A525F9">
        <w:t xml:space="preserve">Lit: </w:t>
      </w:r>
      <w:r w:rsidR="00A525F9" w:rsidRPr="0006383A">
        <w:rPr>
          <w:i/>
        </w:rPr>
        <w:t>comrade</w:t>
      </w:r>
    </w:p>
    <w:p w:rsidR="0006383A" w:rsidRDefault="003E7B65" w:rsidP="008E3012">
      <w:pPr>
        <w:pStyle w:val="footnotes-normal"/>
        <w:rPr>
          <w:i/>
        </w:rPr>
      </w:pPr>
      <w:r>
        <w:rPr>
          <w:vertAlign w:val="superscript"/>
        </w:rPr>
        <w:t>[o</w:t>
      </w:r>
      <w:r w:rsidR="0006383A" w:rsidRPr="009D4BFD">
        <w:rPr>
          <w:vertAlign w:val="superscript"/>
        </w:rPr>
        <w:t>]</w:t>
      </w:r>
      <w:r w:rsidR="008317F0">
        <w:rPr>
          <w:i/>
        </w:rPr>
        <w:t>a thug…</w:t>
      </w:r>
      <w:r w:rsidR="0006383A">
        <w:t xml:space="preserve">Lit: </w:t>
      </w:r>
      <w:r w:rsidR="0006383A" w:rsidRPr="0006383A">
        <w:rPr>
          <w:i/>
        </w:rPr>
        <w:t>a robber</w:t>
      </w:r>
    </w:p>
    <w:p w:rsidR="00663F6A" w:rsidRDefault="003E7B65" w:rsidP="008E3012">
      <w:pPr>
        <w:pStyle w:val="footnotes-normal"/>
        <w:rPr>
          <w:i/>
        </w:rPr>
      </w:pPr>
      <w:r>
        <w:rPr>
          <w:vertAlign w:val="superscript"/>
        </w:rPr>
        <w:t>[p</w:t>
      </w:r>
      <w:r w:rsidR="00663F6A" w:rsidRPr="009D4BFD">
        <w:rPr>
          <w:vertAlign w:val="superscript"/>
        </w:rPr>
        <w:t>]</w:t>
      </w:r>
      <w:r w:rsidR="008317F0">
        <w:rPr>
          <w:i/>
        </w:rPr>
        <w:t>Old Testament prophesies…</w:t>
      </w:r>
      <w:r w:rsidR="00663F6A">
        <w:t xml:space="preserve">Lit: </w:t>
      </w:r>
      <w:r w:rsidR="00663F6A" w:rsidRPr="00663F6A">
        <w:rPr>
          <w:i/>
        </w:rPr>
        <w:t>the prophets’ Scriptures</w:t>
      </w:r>
    </w:p>
    <w:p w:rsidR="009A418F" w:rsidRPr="009A418F" w:rsidRDefault="003E7B65" w:rsidP="008E3012">
      <w:pPr>
        <w:pStyle w:val="footnotes-normal"/>
      </w:pPr>
      <w:r>
        <w:rPr>
          <w:vertAlign w:val="superscript"/>
        </w:rPr>
        <w:t>[q</w:t>
      </w:r>
      <w:r w:rsidR="009A418F" w:rsidRPr="009A418F">
        <w:rPr>
          <w:vertAlign w:val="superscript"/>
        </w:rPr>
        <w:t>]</w:t>
      </w:r>
      <w:r w:rsidR="008317F0">
        <w:rPr>
          <w:i/>
        </w:rPr>
        <w:t>designated teachers…</w:t>
      </w:r>
      <w:r w:rsidR="009A418F">
        <w:t xml:space="preserve">Lit: </w:t>
      </w:r>
      <w:r w:rsidR="009A418F" w:rsidRPr="00A856DE">
        <w:rPr>
          <w:i/>
        </w:rPr>
        <w:t>the Scribes</w:t>
      </w:r>
    </w:p>
    <w:p w:rsidR="00744C2B" w:rsidRDefault="003E7B65" w:rsidP="008E3012">
      <w:pPr>
        <w:pStyle w:val="footnotes-normal"/>
        <w:rPr>
          <w:i/>
        </w:rPr>
      </w:pPr>
      <w:r>
        <w:rPr>
          <w:vertAlign w:val="superscript"/>
        </w:rPr>
        <w:t>[r</w:t>
      </w:r>
      <w:r w:rsidR="00744C2B" w:rsidRPr="009D4BFD">
        <w:rPr>
          <w:vertAlign w:val="superscript"/>
        </w:rPr>
        <w:t>]</w:t>
      </w:r>
      <w:r w:rsidR="008317F0">
        <w:rPr>
          <w:i/>
        </w:rPr>
        <w:t>For the love of God…</w:t>
      </w:r>
      <w:r w:rsidR="00744C2B">
        <w:t xml:space="preserve">Lit: </w:t>
      </w:r>
      <w:r w:rsidR="00744C2B" w:rsidRPr="00744C2B">
        <w:rPr>
          <w:i/>
        </w:rPr>
        <w:t>I adjure you according to the Living God</w:t>
      </w:r>
    </w:p>
    <w:p w:rsidR="00BC48E5" w:rsidRDefault="00BC48E5" w:rsidP="0081305D">
      <w:pPr>
        <w:pStyle w:val="footnotes-normal"/>
      </w:pPr>
    </w:p>
    <w:p w:rsidR="00BC48E5" w:rsidRDefault="00BC48E5" w:rsidP="00C308CB">
      <w:pPr>
        <w:pStyle w:val="footnotes-normal"/>
      </w:pPr>
      <w:r w:rsidRPr="009D4BFD">
        <w:rPr>
          <w:vertAlign w:val="superscript"/>
        </w:rPr>
        <w:t>[A]</w:t>
      </w:r>
      <w:r w:rsidR="00791D01" w:rsidRPr="00791D01">
        <w:rPr>
          <w:i/>
        </w:rPr>
        <w:t>$10,000</w:t>
      </w:r>
      <w:r w:rsidR="00791D01">
        <w:t>…T</w:t>
      </w:r>
      <w:r>
        <w:t xml:space="preserve">he GT says “thirty pieces of silver”. It’s fair to assume that these pieces of silver are shekels. By coincidence or not, this is the price of a slave specified in </w:t>
      </w:r>
      <w:r w:rsidR="00C308CB">
        <w:t>Exod.</w:t>
      </w:r>
      <w:r>
        <w:t xml:space="preserve"> 21:32. If each shekel contained 14 grams of silver, and if in today’s equivalent purchasing power silver would be priced at $25/gram (ref. note in Matt. 18:28), then that’s 420g of silver or approximately $10,000.</w:t>
      </w:r>
    </w:p>
    <w:p w:rsidR="00E1768E" w:rsidRDefault="00E1768E" w:rsidP="0081305D">
      <w:pPr>
        <w:pStyle w:val="footnotes-normal"/>
      </w:pPr>
      <w:r w:rsidRPr="00E1768E">
        <w:rPr>
          <w:vertAlign w:val="superscript"/>
        </w:rPr>
        <w:t>[B]</w:t>
      </w:r>
      <w:r w:rsidR="00791D01" w:rsidRPr="00791D01">
        <w:rPr>
          <w:i/>
        </w:rPr>
        <w:t>Whoever raises his glass to offer a toast</w:t>
      </w:r>
      <w:r w:rsidR="00791D01">
        <w:t>…R</w:t>
      </w:r>
      <w:r w:rsidR="003F5EAE">
        <w:t xml:space="preserve">aising a glass to offer a toast is a loose analogy in our modern world of the actual ancient tradition; the GT actually reads, </w:t>
      </w:r>
      <w:r w:rsidR="003F5EAE" w:rsidRPr="003F5EAE">
        <w:rPr>
          <w:i/>
        </w:rPr>
        <w:t>The one who dips his hand in the dish with me</w:t>
      </w:r>
      <w:r w:rsidR="003F5EAE">
        <w:t xml:space="preserve">. </w:t>
      </w:r>
      <w:r>
        <w:t>Dipping hands in the dish was an ancient custom done during meals where one person dips a piece of bread into a dish containing olive oil or something and put it into a fellow diner’s mouth. It’s a celebration of fellowship. This is a bit like our tradition at a wedding or some place, where a couple locks arms and each drinks from a champagne glass that the other is holding.</w:t>
      </w:r>
    </w:p>
    <w:p w:rsidR="002B4EC3" w:rsidRPr="00EE450B" w:rsidRDefault="002B4EC3" w:rsidP="002B4EC3">
      <w:pPr>
        <w:pStyle w:val="footnotes-normal"/>
      </w:pPr>
      <w:r>
        <w:rPr>
          <w:vertAlign w:val="superscript"/>
        </w:rPr>
        <w:t>[C]</w:t>
      </w:r>
      <w:r w:rsidRPr="002B4EC3">
        <w:rPr>
          <w:i/>
        </w:rPr>
        <w:t>f</w:t>
      </w:r>
      <w:r w:rsidR="00361401">
        <w:rPr>
          <w:i/>
        </w:rPr>
        <w:t>or a short period of time</w:t>
      </w:r>
      <w:r>
        <w:t xml:space="preserve">…Lit: </w:t>
      </w:r>
      <w:r w:rsidRPr="002B4EC3">
        <w:rPr>
          <w:i/>
        </w:rPr>
        <w:t>one hour</w:t>
      </w:r>
      <w:r>
        <w:t xml:space="preserve">. </w:t>
      </w:r>
      <w:r>
        <w:rPr>
          <w:i/>
        </w:rPr>
        <w:t xml:space="preserve">One hour </w:t>
      </w:r>
      <w:r>
        <w:t xml:space="preserve">is a NT expression (also used in Gal. 2:5). The word </w:t>
      </w:r>
      <w:r>
        <w:rPr>
          <w:i/>
        </w:rPr>
        <w:t xml:space="preserve">hour </w:t>
      </w:r>
      <w:r w:rsidR="00EE450B">
        <w:t xml:space="preserve">itself is used idiomatically </w:t>
      </w:r>
      <w:r>
        <w:t>this way</w:t>
      </w:r>
      <w:r w:rsidR="00EE450B">
        <w:t xml:space="preserve"> throughout the NT. As such, </w:t>
      </w:r>
      <w:r w:rsidR="00EE450B">
        <w:rPr>
          <w:i/>
        </w:rPr>
        <w:t xml:space="preserve">one hour </w:t>
      </w:r>
      <w:r w:rsidR="00EE450B">
        <w:t>is not to be taken exactly.</w:t>
      </w:r>
    </w:p>
    <w:p w:rsidR="009C4719" w:rsidRDefault="00EE450B" w:rsidP="00C308CB">
      <w:pPr>
        <w:pStyle w:val="footnotes-normal"/>
      </w:pPr>
      <w:r>
        <w:rPr>
          <w:vertAlign w:val="superscript"/>
        </w:rPr>
        <w:t>[D</w:t>
      </w:r>
      <w:r w:rsidR="009C4719" w:rsidRPr="009D4BFD">
        <w:rPr>
          <w:vertAlign w:val="superscript"/>
        </w:rPr>
        <w:t>]</w:t>
      </w:r>
      <w:r w:rsidR="009C4719">
        <w:rPr>
          <w:i/>
        </w:rPr>
        <w:t>Teacher…</w:t>
      </w:r>
      <w:r w:rsidR="009C4719">
        <w:t xml:space="preserve">Lit: </w:t>
      </w:r>
      <w:r w:rsidR="009C4719" w:rsidRPr="00BB5CCE">
        <w:rPr>
          <w:i/>
        </w:rPr>
        <w:t>Rabbi</w:t>
      </w:r>
      <w:r w:rsidR="009C4719">
        <w:t xml:space="preserve">. The Aramaic word for </w:t>
      </w:r>
      <w:r w:rsidR="009C4719" w:rsidRPr="00BB5CCE">
        <w:rPr>
          <w:i/>
        </w:rPr>
        <w:t>teacher</w:t>
      </w:r>
      <w:r w:rsidR="009C4719">
        <w:t xml:space="preserve"> is used here, whereas the </w:t>
      </w:r>
      <w:r w:rsidR="00C308CB">
        <w:t xml:space="preserve">Gk. </w:t>
      </w:r>
      <w:r w:rsidR="009C4719">
        <w:t xml:space="preserve">word for </w:t>
      </w:r>
      <w:r w:rsidR="009C4719">
        <w:rPr>
          <w:i/>
        </w:rPr>
        <w:t xml:space="preserve">teacher </w:t>
      </w:r>
      <w:r w:rsidR="009C4719">
        <w:t>is used in v.18. This contrast emphasizes Judas’s false reverence and deceit.</w:t>
      </w:r>
    </w:p>
    <w:p w:rsidR="007B45D5" w:rsidRDefault="00EE450B" w:rsidP="0081305D">
      <w:pPr>
        <w:pStyle w:val="footnotes-normal"/>
      </w:pPr>
      <w:r>
        <w:rPr>
          <w:vertAlign w:val="superscript"/>
        </w:rPr>
        <w:t>[E</w:t>
      </w:r>
      <w:r w:rsidR="007B45D5" w:rsidRPr="00B26626">
        <w:rPr>
          <w:vertAlign w:val="superscript"/>
        </w:rPr>
        <w:t>]</w:t>
      </w:r>
      <w:r w:rsidR="00791D01" w:rsidRPr="00791D01">
        <w:rPr>
          <w:i/>
        </w:rPr>
        <w:t>the Council</w:t>
      </w:r>
      <w:r w:rsidR="00791D01" w:rsidRPr="00791D01">
        <w:t>…</w:t>
      </w:r>
      <w:r w:rsidR="007B45D5">
        <w:t xml:space="preserve">Lit: </w:t>
      </w:r>
      <w:r w:rsidR="007B45D5" w:rsidRPr="00663F6A">
        <w:rPr>
          <w:i/>
        </w:rPr>
        <w:t>the Sanhedrin</w:t>
      </w:r>
      <w:r w:rsidR="007B45D5">
        <w:t xml:space="preserve">. The Sanhedrin were a ruling council </w:t>
      </w:r>
      <w:r w:rsidR="00663F6A">
        <w:t>of Jewish elders that constituted a high court</w:t>
      </w:r>
    </w:p>
    <w:p w:rsidR="0035330D" w:rsidRDefault="00EE450B" w:rsidP="0081305D">
      <w:pPr>
        <w:pStyle w:val="footnotes-normal"/>
      </w:pPr>
      <w:r>
        <w:rPr>
          <w:vertAlign w:val="superscript"/>
        </w:rPr>
        <w:t>[F</w:t>
      </w:r>
      <w:r w:rsidR="00B26626" w:rsidRPr="00B26626">
        <w:rPr>
          <w:vertAlign w:val="superscript"/>
        </w:rPr>
        <w:t>]</w:t>
      </w:r>
      <w:r w:rsidR="00791D01" w:rsidRPr="00791D01">
        <w:rPr>
          <w:i/>
        </w:rPr>
        <w:t>compelling testimony</w:t>
      </w:r>
      <w:r w:rsidR="00791D01">
        <w:t>…T</w:t>
      </w:r>
      <w:r w:rsidR="0035330D">
        <w:t xml:space="preserve">he testimony of two or three </w:t>
      </w:r>
      <w:r w:rsidR="00B26626">
        <w:t>witnesses (Deut. 19:15) in an ancient Israeli law court was required for conviction. Their court proceedings relied on witnesses instead of material evidence.</w:t>
      </w:r>
    </w:p>
    <w:p w:rsidR="008144C7" w:rsidRDefault="00EE450B" w:rsidP="008144C7">
      <w:pPr>
        <w:pStyle w:val="footnotes-normal"/>
      </w:pPr>
      <w:r>
        <w:rPr>
          <w:vertAlign w:val="superscript"/>
        </w:rPr>
        <w:t>[G</w:t>
      </w:r>
      <w:r w:rsidR="008144C7" w:rsidRPr="008144C7">
        <w:rPr>
          <w:vertAlign w:val="superscript"/>
        </w:rPr>
        <w:t>]</w:t>
      </w:r>
      <w:r w:rsidR="00791D01" w:rsidRPr="00791D01">
        <w:rPr>
          <w:i/>
        </w:rPr>
        <w:t>The Man in his role as an all-powerful right-hand and see him coming upon the clouds of the sky</w:t>
      </w:r>
      <w:r w:rsidR="008144C7">
        <w:t>…</w:t>
      </w:r>
      <w:r w:rsidR="00791D01">
        <w:t xml:space="preserve">Lit: </w:t>
      </w:r>
      <w:r w:rsidR="008144C7" w:rsidRPr="008144C7">
        <w:rPr>
          <w:i/>
        </w:rPr>
        <w:t>the Son of Man sitting at the right hand of power and coming upon the clouds of the skies</w:t>
      </w:r>
      <w:r w:rsidR="008144C7">
        <w:t xml:space="preserve">. This is a conglomeration of Ps. 110:1 and Dan. 7:13. Also, the phrase </w:t>
      </w:r>
      <w:r w:rsidR="008144C7">
        <w:rPr>
          <w:i/>
        </w:rPr>
        <w:t xml:space="preserve">sitting at the right hand of power </w:t>
      </w:r>
      <w:r w:rsidR="008144C7">
        <w:t>is a figure of speech.</w:t>
      </w:r>
      <w:r w:rsidR="003425FC">
        <w:t xml:space="preserve"> Also ref. Matt. 22:44.</w:t>
      </w:r>
    </w:p>
    <w:p w:rsidR="007E612C" w:rsidRPr="008144C7" w:rsidRDefault="00EE450B" w:rsidP="00510A19">
      <w:pPr>
        <w:pStyle w:val="footnotes-normal"/>
      </w:pPr>
      <w:r>
        <w:rPr>
          <w:vertAlign w:val="superscript"/>
        </w:rPr>
        <w:t>[H</w:t>
      </w:r>
      <w:r w:rsidR="007E612C" w:rsidRPr="000B7ECC">
        <w:rPr>
          <w:vertAlign w:val="superscript"/>
        </w:rPr>
        <w:t>]</w:t>
      </w:r>
      <w:r w:rsidR="00791D01" w:rsidRPr="00791D01">
        <w:rPr>
          <w:i/>
        </w:rPr>
        <w:t>Then the high priest got unglued and in a rage starting breaking things</w:t>
      </w:r>
      <w:r w:rsidR="00791D01">
        <w:t>…Lit:</w:t>
      </w:r>
      <w:r w:rsidR="00052797">
        <w:t xml:space="preserve"> </w:t>
      </w:r>
      <w:r w:rsidR="00052797" w:rsidRPr="00052797">
        <w:rPr>
          <w:i/>
        </w:rPr>
        <w:t>Then the high priest tore his clothing</w:t>
      </w:r>
      <w:r w:rsidR="00791D01">
        <w:t xml:space="preserve">. Liberties taken. </w:t>
      </w:r>
      <w:r w:rsidR="007E612C">
        <w:t xml:space="preserve">Tearing of </w:t>
      </w:r>
      <w:r w:rsidR="00510A19">
        <w:t>one’s clothing</w:t>
      </w:r>
      <w:r w:rsidR="007E612C">
        <w:t xml:space="preserve"> is an ancient Israeli custom </w:t>
      </w:r>
      <w:r w:rsidR="00052797">
        <w:t>seen</w:t>
      </w:r>
      <w:r w:rsidR="007E612C">
        <w:t xml:space="preserve"> throughout the OT</w:t>
      </w:r>
      <w:r w:rsidR="00510A19">
        <w:t xml:space="preserve">. It is symbolic of an inner fury, rage, resolve, or repentance. </w:t>
      </w:r>
    </w:p>
    <w:p w:rsidR="008144C7" w:rsidRDefault="008144C7" w:rsidP="009D4BFD">
      <w:pPr>
        <w:pStyle w:val="spacer-before-chapter"/>
      </w:pPr>
    </w:p>
    <w:p w:rsidR="009D4BFD" w:rsidRDefault="009D4BFD" w:rsidP="009D4BFD">
      <w:pPr>
        <w:pStyle w:val="Heading2"/>
      </w:pPr>
      <w:r>
        <w:lastRenderedPageBreak/>
        <w:t>Matthew Chapter 27</w:t>
      </w:r>
    </w:p>
    <w:p w:rsidR="003A6729" w:rsidRDefault="009D4BFD" w:rsidP="003A6729">
      <w:pPr>
        <w:pStyle w:val="verses-narrative"/>
      </w:pPr>
      <w:r w:rsidRPr="00F96F36">
        <w:rPr>
          <w:vertAlign w:val="superscript"/>
        </w:rPr>
        <w:t>1</w:t>
      </w:r>
      <w:r w:rsidR="00DB0FF9">
        <w:t xml:space="preserve">At the break of day, all of the high priests and </w:t>
      </w:r>
      <w:r w:rsidR="003D7DAA">
        <w:t>the c</w:t>
      </w:r>
      <w:r w:rsidR="002455FD">
        <w:t>ouncilmen</w:t>
      </w:r>
      <w:r w:rsidR="002455FD" w:rsidRPr="002455FD">
        <w:rPr>
          <w:vertAlign w:val="superscript"/>
        </w:rPr>
        <w:t>[a</w:t>
      </w:r>
      <w:r w:rsidR="003D7DAA" w:rsidRPr="002455FD">
        <w:rPr>
          <w:vertAlign w:val="superscript"/>
        </w:rPr>
        <w:t>]</w:t>
      </w:r>
      <w:r w:rsidR="00DB0FF9">
        <w:t xml:space="preserve"> met in </w:t>
      </w:r>
      <w:r w:rsidR="004510CE">
        <w:t xml:space="preserve">a </w:t>
      </w:r>
      <w:r w:rsidR="00DB0FF9">
        <w:t>council</w:t>
      </w:r>
      <w:r w:rsidR="004510CE">
        <w:t xml:space="preserve"> </w:t>
      </w:r>
      <w:r w:rsidR="004510CE">
        <w:rPr>
          <w:i/>
        </w:rPr>
        <w:t xml:space="preserve">that was convened </w:t>
      </w:r>
      <w:r w:rsidR="004510CE">
        <w:t>against Jesus</w:t>
      </w:r>
      <w:r w:rsidR="00DB0FF9">
        <w:t xml:space="preserve"> in order to have him killed. </w:t>
      </w:r>
      <w:r w:rsidR="00DB0FF9" w:rsidRPr="00F96F36">
        <w:rPr>
          <w:vertAlign w:val="superscript"/>
        </w:rPr>
        <w:t>2</w:t>
      </w:r>
      <w:r w:rsidR="00DB0FF9">
        <w:t>The</w:t>
      </w:r>
      <w:r w:rsidR="003A6729">
        <w:t>y</w:t>
      </w:r>
      <w:r w:rsidR="00DB0FF9">
        <w:t xml:space="preserve"> tied him up</w:t>
      </w:r>
      <w:r w:rsidR="004510CE">
        <w:t>,</w:t>
      </w:r>
      <w:r w:rsidR="00DB0FF9">
        <w:t xml:space="preserve"> transferred him to </w:t>
      </w:r>
      <w:r w:rsidR="003A6729">
        <w:t xml:space="preserve">the </w:t>
      </w:r>
      <w:r w:rsidR="00FF0AC7">
        <w:t>governor</w:t>
      </w:r>
      <w:r w:rsidR="003A6729">
        <w:t xml:space="preserve"> </w:t>
      </w:r>
      <w:r w:rsidR="00DB0FF9">
        <w:t>Pilate</w:t>
      </w:r>
      <w:r w:rsidR="004510CE">
        <w:t>,</w:t>
      </w:r>
      <w:r w:rsidR="003A6729">
        <w:t xml:space="preserve"> and </w:t>
      </w:r>
      <w:r w:rsidR="004510CE">
        <w:rPr>
          <w:i/>
        </w:rPr>
        <w:t>thereby</w:t>
      </w:r>
      <w:r w:rsidR="004510CE">
        <w:t xml:space="preserve"> placed him in </w:t>
      </w:r>
      <w:r w:rsidR="003A6729">
        <w:t>hi</w:t>
      </w:r>
      <w:r w:rsidR="00DB0FF9">
        <w:t>s cu</w:t>
      </w:r>
      <w:r w:rsidR="003A6729">
        <w:t>stody.</w:t>
      </w:r>
    </w:p>
    <w:p w:rsidR="003A6729" w:rsidRDefault="003A6729" w:rsidP="003A6729">
      <w:pPr>
        <w:pStyle w:val="verses-narrative"/>
      </w:pPr>
      <w:r w:rsidRPr="00F96F36">
        <w:rPr>
          <w:vertAlign w:val="superscript"/>
        </w:rPr>
        <w:t>3</w:t>
      </w:r>
      <w:r>
        <w:t xml:space="preserve">Then the traitor Judas, seeing that he was condemned, changed his mind and returned the </w:t>
      </w:r>
      <w:r w:rsidR="00C94355">
        <w:t>thirty coins</w:t>
      </w:r>
      <w:r w:rsidR="002455FD">
        <w:rPr>
          <w:vertAlign w:val="superscript"/>
        </w:rPr>
        <w:t>[b</w:t>
      </w:r>
      <w:r w:rsidRPr="003A6729">
        <w:rPr>
          <w:vertAlign w:val="superscript"/>
        </w:rPr>
        <w:t>]</w:t>
      </w:r>
      <w:r>
        <w:t xml:space="preserve"> to the high priests and the </w:t>
      </w:r>
      <w:r w:rsidR="002455FD">
        <w:t>councilmen</w:t>
      </w:r>
      <w:r>
        <w:t xml:space="preserve"> </w:t>
      </w:r>
      <w:r w:rsidRPr="00F96F36">
        <w:rPr>
          <w:vertAlign w:val="superscript"/>
        </w:rPr>
        <w:t>4</w:t>
      </w:r>
      <w:r>
        <w:t xml:space="preserve">saying, “It’s a sin to betray </w:t>
      </w:r>
      <w:r w:rsidR="00ED48C1">
        <w:t>the blood of an innocent man</w:t>
      </w:r>
      <w:r>
        <w:t xml:space="preserve">.” They said, “What do we care? </w:t>
      </w:r>
      <w:r w:rsidR="00F01B50">
        <w:t>That’s your problem</w:t>
      </w:r>
      <w:r>
        <w:t xml:space="preserve">.” </w:t>
      </w:r>
      <w:r w:rsidRPr="00F96F36">
        <w:rPr>
          <w:vertAlign w:val="superscript"/>
        </w:rPr>
        <w:t>5</w:t>
      </w:r>
      <w:r>
        <w:t xml:space="preserve">He </w:t>
      </w:r>
      <w:r w:rsidR="00AA2405">
        <w:t>tossed</w:t>
      </w:r>
      <w:r>
        <w:t xml:space="preserve"> the money </w:t>
      </w:r>
      <w:r w:rsidR="00F01B50">
        <w:t>into the collection box for the temple fund</w:t>
      </w:r>
      <w:r w:rsidR="00AA2405" w:rsidRPr="00AA2405">
        <w:rPr>
          <w:vertAlign w:val="superscript"/>
        </w:rPr>
        <w:t>[A</w:t>
      </w:r>
      <w:r w:rsidR="00F01B50" w:rsidRPr="00AA2405">
        <w:rPr>
          <w:vertAlign w:val="superscript"/>
        </w:rPr>
        <w:t>]</w:t>
      </w:r>
      <w:r w:rsidR="00F96F36" w:rsidRPr="00F96F36">
        <w:t>,</w:t>
      </w:r>
      <w:r w:rsidR="00FD4BB4">
        <w:t xml:space="preserve"> departed</w:t>
      </w:r>
      <w:r w:rsidR="00F96F36">
        <w:t>,</w:t>
      </w:r>
      <w:r w:rsidR="00FD4BB4">
        <w:t xml:space="preserve"> and </w:t>
      </w:r>
      <w:r w:rsidR="00F96F36">
        <w:t xml:space="preserve">went out and hung himself. </w:t>
      </w:r>
      <w:r w:rsidR="00F96F36" w:rsidRPr="00F96F36">
        <w:rPr>
          <w:vertAlign w:val="superscript"/>
        </w:rPr>
        <w:t>6</w:t>
      </w:r>
      <w:r w:rsidR="00F96F36">
        <w:t>T</w:t>
      </w:r>
      <w:r w:rsidR="00FD4BB4">
        <w:t xml:space="preserve">he chief priests took the money and said, “We’re not allowed to </w:t>
      </w:r>
      <w:r w:rsidR="00500488">
        <w:t>put</w:t>
      </w:r>
      <w:r w:rsidR="00FD4BB4">
        <w:t xml:space="preserve"> this into the temple </w:t>
      </w:r>
      <w:r w:rsidR="00F01B50">
        <w:t>fund</w:t>
      </w:r>
      <w:r w:rsidR="00FD4BB4">
        <w:t xml:space="preserve">, since it’s </w:t>
      </w:r>
      <w:r w:rsidR="00500488">
        <w:t>a blood payment</w:t>
      </w:r>
      <w:r w:rsidR="00FD4BB4">
        <w:t xml:space="preserve">.” </w:t>
      </w:r>
      <w:r w:rsidR="00FD4BB4" w:rsidRPr="0090006C">
        <w:rPr>
          <w:vertAlign w:val="superscript"/>
        </w:rPr>
        <w:t>7</w:t>
      </w:r>
      <w:r w:rsidR="00500488">
        <w:t xml:space="preserve">They had a meeting over </w:t>
      </w:r>
      <w:r w:rsidR="00A17B0B">
        <w:t>it</w:t>
      </w:r>
      <w:r w:rsidR="00C95294">
        <w:t xml:space="preserve">, </w:t>
      </w:r>
      <w:r w:rsidR="00500488">
        <w:t>took the money</w:t>
      </w:r>
      <w:r w:rsidR="00C95294">
        <w:t>,</w:t>
      </w:r>
      <w:r w:rsidR="00500488">
        <w:t xml:space="preserve"> and bought the potter’</w:t>
      </w:r>
      <w:r w:rsidR="00800DA3">
        <w:t>s field</w:t>
      </w:r>
      <w:r w:rsidR="00845055" w:rsidRPr="00A17B0B">
        <w:rPr>
          <w:vertAlign w:val="superscript"/>
        </w:rPr>
        <w:t>[B]</w:t>
      </w:r>
      <w:r w:rsidR="00800DA3">
        <w:t xml:space="preserve"> </w:t>
      </w:r>
      <w:r w:rsidR="00A17B0B">
        <w:t xml:space="preserve">with it, </w:t>
      </w:r>
      <w:r w:rsidR="00800DA3">
        <w:t>to be used as a</w:t>
      </w:r>
      <w:r w:rsidR="00500488">
        <w:t xml:space="preserve"> </w:t>
      </w:r>
      <w:r w:rsidR="00C94355">
        <w:t>graveyard</w:t>
      </w:r>
      <w:r w:rsidR="00500488">
        <w:t xml:space="preserve"> for foreigners. </w:t>
      </w:r>
      <w:r w:rsidR="00500488" w:rsidRPr="0090006C">
        <w:rPr>
          <w:vertAlign w:val="superscript"/>
        </w:rPr>
        <w:t>8</w:t>
      </w:r>
      <w:r w:rsidR="00500488">
        <w:t xml:space="preserve">For this reason, that field’s called the Blood Field nowadays. </w:t>
      </w:r>
      <w:r w:rsidR="00500488" w:rsidRPr="0090006C">
        <w:rPr>
          <w:vertAlign w:val="superscript"/>
        </w:rPr>
        <w:t>9</w:t>
      </w:r>
      <w:r w:rsidR="004D1879">
        <w:t>Only then</w:t>
      </w:r>
      <w:r w:rsidR="00500488">
        <w:t xml:space="preserve"> was the Prophet Jeremiah’s prophecy </w:t>
      </w:r>
      <w:r w:rsidR="0090006C">
        <w:t xml:space="preserve">fulfilled, </w:t>
      </w:r>
      <w:r w:rsidR="00500488">
        <w:t>which says,</w:t>
      </w:r>
    </w:p>
    <w:p w:rsidR="00680879" w:rsidRDefault="00680879" w:rsidP="00BD4324">
      <w:pPr>
        <w:pStyle w:val="spacer-inter-prose"/>
      </w:pPr>
    </w:p>
    <w:p w:rsidR="00A17B0B" w:rsidRDefault="00500488" w:rsidP="00500488">
      <w:pPr>
        <w:pStyle w:val="verses-prose"/>
      </w:pPr>
      <w:r>
        <w:t xml:space="preserve">And they took the </w:t>
      </w:r>
      <w:r w:rsidR="003B4AD4">
        <w:t>thirty-</w:t>
      </w:r>
      <w:r w:rsidR="00C94355">
        <w:t>coin payment</w:t>
      </w:r>
    </w:p>
    <w:p w:rsidR="00A17B0B" w:rsidRDefault="00C94355" w:rsidP="00500488">
      <w:pPr>
        <w:pStyle w:val="verses-prose"/>
      </w:pPr>
      <w:r>
        <w:t>T</w:t>
      </w:r>
      <w:r w:rsidR="00A17B0B">
        <w:t>he price</w:t>
      </w:r>
      <w:r w:rsidR="00500488">
        <w:t xml:space="preserve"> that had been paid</w:t>
      </w:r>
      <w:r w:rsidR="0090006C">
        <w:t xml:space="preserve"> </w:t>
      </w:r>
      <w:r w:rsidR="00A17B0B">
        <w:t xml:space="preserve">by the </w:t>
      </w:r>
      <w:r>
        <w:t xml:space="preserve">ultimate </w:t>
      </w:r>
      <w:r w:rsidR="0090006C">
        <w:t>Israelites</w:t>
      </w:r>
      <w:r w:rsidR="00A17B0B" w:rsidRPr="00A17B0B">
        <w:rPr>
          <w:vertAlign w:val="superscript"/>
        </w:rPr>
        <w:t>[C]</w:t>
      </w:r>
    </w:p>
    <w:p w:rsidR="00C94355" w:rsidRDefault="00500488" w:rsidP="00500488">
      <w:pPr>
        <w:pStyle w:val="verses-prose"/>
      </w:pPr>
      <w:r w:rsidRPr="0090006C">
        <w:rPr>
          <w:vertAlign w:val="superscript"/>
        </w:rPr>
        <w:t>10</w:t>
      </w:r>
      <w:r>
        <w:t xml:space="preserve">And </w:t>
      </w:r>
      <w:r w:rsidR="00C94355">
        <w:t>they paid for</w:t>
      </w:r>
      <w:r>
        <w:t xml:space="preserve"> </w:t>
      </w:r>
      <w:r w:rsidR="002C00BF">
        <w:t>the</w:t>
      </w:r>
      <w:r w:rsidR="00C94355">
        <w:t xml:space="preserve"> </w:t>
      </w:r>
      <w:r w:rsidR="00010DBD">
        <w:t>potter’s field</w:t>
      </w:r>
    </w:p>
    <w:p w:rsidR="00500488" w:rsidRDefault="002D69BC" w:rsidP="00500488">
      <w:pPr>
        <w:pStyle w:val="verses-prose"/>
      </w:pPr>
      <w:r>
        <w:t xml:space="preserve">According to the arrangements made by </w:t>
      </w:r>
      <w:r w:rsidR="00501E1B">
        <w:t xml:space="preserve">my </w:t>
      </w:r>
      <w:r w:rsidR="00C94355">
        <w:t>Lord</w:t>
      </w:r>
    </w:p>
    <w:p w:rsidR="00500488" w:rsidRPr="00BD4324" w:rsidRDefault="00500488" w:rsidP="00BD4324">
      <w:pPr>
        <w:pStyle w:val="spacer-inter-prose"/>
      </w:pPr>
    </w:p>
    <w:p w:rsidR="00037011" w:rsidRDefault="00501E1B" w:rsidP="00037011">
      <w:pPr>
        <w:pStyle w:val="verses-narrative"/>
      </w:pPr>
      <w:r w:rsidRPr="00EC607F">
        <w:rPr>
          <w:vertAlign w:val="superscript"/>
        </w:rPr>
        <w:t>11</w:t>
      </w:r>
      <w:r>
        <w:t xml:space="preserve">Now Jesus was </w:t>
      </w:r>
      <w:r w:rsidR="00EC607F">
        <w:t>made to appear before</w:t>
      </w:r>
      <w:r>
        <w:t xml:space="preserve"> the </w:t>
      </w:r>
      <w:r w:rsidR="00FF0AC7">
        <w:t>governor</w:t>
      </w:r>
      <w:r>
        <w:t xml:space="preserve">, and the </w:t>
      </w:r>
      <w:r w:rsidR="00FF0AC7">
        <w:t>governor</w:t>
      </w:r>
      <w:r w:rsidR="00C17D25">
        <w:t xml:space="preserve">, in his inquisition, </w:t>
      </w:r>
      <w:r>
        <w:t xml:space="preserve">asked him, “Are you the king of the Jews?” Jesus answered, </w:t>
      </w:r>
      <w:r w:rsidRPr="00862DE4">
        <w:rPr>
          <w:color w:val="C00000"/>
        </w:rPr>
        <w:t>“Whatever you say.</w:t>
      </w:r>
      <w:r w:rsidR="002455FD" w:rsidRPr="00862DE4">
        <w:rPr>
          <w:color w:val="C00000"/>
          <w:vertAlign w:val="superscript"/>
        </w:rPr>
        <w:t>[c</w:t>
      </w:r>
      <w:r w:rsidRPr="00862DE4">
        <w:rPr>
          <w:color w:val="C00000"/>
          <w:vertAlign w:val="superscript"/>
        </w:rPr>
        <w:t>]</w:t>
      </w:r>
      <w:r w:rsidRPr="00862DE4">
        <w:rPr>
          <w:color w:val="C00000"/>
        </w:rPr>
        <w:t>”</w:t>
      </w:r>
      <w:r>
        <w:t xml:space="preserve"> </w:t>
      </w:r>
      <w:r w:rsidRPr="00FF0AC7">
        <w:rPr>
          <w:vertAlign w:val="superscript"/>
        </w:rPr>
        <w:t>12</w:t>
      </w:r>
      <w:r>
        <w:t xml:space="preserve">He </w:t>
      </w:r>
      <w:r w:rsidR="00EC607F">
        <w:t xml:space="preserve">made no defense against </w:t>
      </w:r>
      <w:r>
        <w:t xml:space="preserve">the accusations </w:t>
      </w:r>
      <w:r w:rsidR="00EC607F">
        <w:t xml:space="preserve">put </w:t>
      </w:r>
      <w:r w:rsidR="005F7A63">
        <w:t>forth</w:t>
      </w:r>
      <w:r w:rsidR="00EC607F">
        <w:t xml:space="preserve"> by the chief priests and </w:t>
      </w:r>
      <w:r w:rsidR="002455FD">
        <w:t>councilmen</w:t>
      </w:r>
      <w:r w:rsidR="00EC607F">
        <w:t xml:space="preserve">. </w:t>
      </w:r>
      <w:r w:rsidR="00EC607F" w:rsidRPr="00FF0AC7">
        <w:rPr>
          <w:vertAlign w:val="superscript"/>
        </w:rPr>
        <w:t>13</w:t>
      </w:r>
      <w:r w:rsidR="00EC607F">
        <w:t>Then Pilate</w:t>
      </w:r>
      <w:r w:rsidR="008F2625">
        <w:t>, continuing with the questioning,</w:t>
      </w:r>
      <w:r w:rsidR="00EC607F">
        <w:t xml:space="preserve"> said to him, “Don’</w:t>
      </w:r>
      <w:r w:rsidR="00FF0AC7">
        <w:t xml:space="preserve">t you hear how severe the charges are that they’re accusing you of?” </w:t>
      </w:r>
      <w:r w:rsidR="00FF0AC7" w:rsidRPr="00FF0AC7">
        <w:rPr>
          <w:vertAlign w:val="superscript"/>
        </w:rPr>
        <w:t>14</w:t>
      </w:r>
      <w:r w:rsidR="00FF0AC7">
        <w:t>H</w:t>
      </w:r>
      <w:r w:rsidR="00EC607F">
        <w:t>e wouldn’</w:t>
      </w:r>
      <w:r w:rsidR="00FF0AC7">
        <w:t>t say a word in reply; as a result, the governor was stupefied</w:t>
      </w:r>
      <w:r w:rsidR="00EC607F">
        <w:t>.</w:t>
      </w:r>
    </w:p>
    <w:p w:rsidR="00680879" w:rsidRDefault="005F7A63" w:rsidP="00680879">
      <w:pPr>
        <w:pStyle w:val="verses-narrative"/>
      </w:pPr>
      <w:r w:rsidRPr="009A1522">
        <w:rPr>
          <w:vertAlign w:val="superscript"/>
        </w:rPr>
        <w:t>15</w:t>
      </w:r>
      <w:r>
        <w:t xml:space="preserve">According to a holiday custom, the governor would release </w:t>
      </w:r>
      <w:r w:rsidR="0070068F">
        <w:t xml:space="preserve">one prisoner, </w:t>
      </w:r>
      <w:r>
        <w:t xml:space="preserve">any prisoner that the crowd wanted. </w:t>
      </w:r>
      <w:r w:rsidRPr="009A1522">
        <w:rPr>
          <w:vertAlign w:val="superscript"/>
        </w:rPr>
        <w:t>16</w:t>
      </w:r>
      <w:r>
        <w:t xml:space="preserve">At that time they had </w:t>
      </w:r>
      <w:r w:rsidR="00F205C8">
        <w:rPr>
          <w:i/>
        </w:rPr>
        <w:t>interned</w:t>
      </w:r>
      <w:r>
        <w:t xml:space="preserve"> a notorious prisoner named Barabbas</w:t>
      </w:r>
      <w:r w:rsidR="00F205C8">
        <w:t xml:space="preserve">. </w:t>
      </w:r>
      <w:r w:rsidR="00F205C8" w:rsidRPr="009A1522">
        <w:rPr>
          <w:vertAlign w:val="superscript"/>
        </w:rPr>
        <w:t>17</w:t>
      </w:r>
      <w:r>
        <w:t xml:space="preserve">While they were </w:t>
      </w:r>
      <w:r w:rsidR="00F205C8">
        <w:t>conferring</w:t>
      </w:r>
      <w:r>
        <w:t xml:space="preserve"> amongst themselves, Pilate </w:t>
      </w:r>
      <w:r w:rsidR="004A1714">
        <w:t xml:space="preserve">took the opportunity to say </w:t>
      </w:r>
      <w:r w:rsidR="00F53202">
        <w:t>to them</w:t>
      </w:r>
      <w:r>
        <w:t>, “Who do you want me to set free, Barabbas or Jesus</w:t>
      </w:r>
      <w:r w:rsidR="00F31F80">
        <w:t>,</w:t>
      </w:r>
      <w:r w:rsidR="00F25387">
        <w:t xml:space="preserve"> who’s called the Messiah?”</w:t>
      </w:r>
      <w:r w:rsidR="00D82E9E">
        <w:t xml:space="preserve">, </w:t>
      </w:r>
      <w:r w:rsidR="00D82E9E" w:rsidRPr="009A1522">
        <w:rPr>
          <w:vertAlign w:val="superscript"/>
        </w:rPr>
        <w:t>18</w:t>
      </w:r>
      <w:r w:rsidR="00D82E9E">
        <w:t>since</w:t>
      </w:r>
      <w:r w:rsidR="00F25387">
        <w:t xml:space="preserve"> he knew that</w:t>
      </w:r>
      <w:r w:rsidR="00DC2BC3">
        <w:t xml:space="preserve"> it was</w:t>
      </w:r>
      <w:r w:rsidR="00F25387">
        <w:t xml:space="preserve"> because of their jealousy </w:t>
      </w:r>
      <w:r w:rsidR="00DC2BC3">
        <w:t xml:space="preserve">that </w:t>
      </w:r>
      <w:r w:rsidR="00F25387">
        <w:t xml:space="preserve">they’d </w:t>
      </w:r>
      <w:r w:rsidR="00D82E9E">
        <w:t>handed him over to him</w:t>
      </w:r>
      <w:r w:rsidR="00DC2BC3">
        <w:t xml:space="preserve">. </w:t>
      </w:r>
      <w:r w:rsidR="00DC2BC3" w:rsidRPr="009A1522">
        <w:rPr>
          <w:vertAlign w:val="superscript"/>
        </w:rPr>
        <w:t>19</w:t>
      </w:r>
      <w:r w:rsidR="00D82E9E">
        <w:t xml:space="preserve">While </w:t>
      </w:r>
      <w:r w:rsidR="00654F45">
        <w:t xml:space="preserve">he was </w:t>
      </w:r>
      <w:r w:rsidR="00993A35">
        <w:t xml:space="preserve">there </w:t>
      </w:r>
      <w:r w:rsidR="00D82E9E">
        <w:t>presiding as judge,</w:t>
      </w:r>
      <w:r w:rsidR="002455FD" w:rsidRPr="002455FD">
        <w:rPr>
          <w:vertAlign w:val="superscript"/>
        </w:rPr>
        <w:t>[d]</w:t>
      </w:r>
      <w:r w:rsidR="00D82E9E">
        <w:t xml:space="preserve"> his wife sent him </w:t>
      </w:r>
      <w:r w:rsidR="00D03472">
        <w:t>word saying</w:t>
      </w:r>
      <w:r w:rsidR="00DC2BC3">
        <w:t>, “Don’t get mixed</w:t>
      </w:r>
      <w:r w:rsidR="00D82E9E">
        <w:t xml:space="preserve"> up</w:t>
      </w:r>
      <w:r w:rsidR="00DC2BC3">
        <w:t xml:space="preserve"> with that </w:t>
      </w:r>
      <w:r w:rsidR="006621BC">
        <w:t>do-gooder</w:t>
      </w:r>
      <w:r w:rsidR="007A08DD">
        <w:rPr>
          <w:vertAlign w:val="superscript"/>
        </w:rPr>
        <w:t>[e</w:t>
      </w:r>
      <w:r w:rsidR="007A08DD" w:rsidRPr="00D82E9E">
        <w:rPr>
          <w:vertAlign w:val="superscript"/>
        </w:rPr>
        <w:t>]</w:t>
      </w:r>
      <w:r w:rsidR="00D82E9E">
        <w:t xml:space="preserve">, </w:t>
      </w:r>
      <w:r w:rsidR="00F31F80">
        <w:t xml:space="preserve">since </w:t>
      </w:r>
      <w:r w:rsidR="00D82E9E">
        <w:t xml:space="preserve">I’ve </w:t>
      </w:r>
      <w:r w:rsidR="00654F45">
        <w:t xml:space="preserve">been really upset </w:t>
      </w:r>
      <w:r w:rsidR="009A1522">
        <w:t xml:space="preserve">all day </w:t>
      </w:r>
      <w:r w:rsidR="00654F45">
        <w:t xml:space="preserve">because of a dream </w:t>
      </w:r>
      <w:r w:rsidR="00F53202">
        <w:t xml:space="preserve">I had </w:t>
      </w:r>
      <w:r w:rsidR="00654F45">
        <w:t>about him</w:t>
      </w:r>
      <w:r w:rsidR="00F31F80">
        <w:t>.</w:t>
      </w:r>
      <w:r w:rsidR="00D03472">
        <w:t>”</w:t>
      </w:r>
      <w:r w:rsidR="00F53202">
        <w:t xml:space="preserve"> </w:t>
      </w:r>
      <w:r w:rsidR="00F53202" w:rsidRPr="004D4414">
        <w:rPr>
          <w:vertAlign w:val="superscript"/>
        </w:rPr>
        <w:t>20</w:t>
      </w:r>
      <w:r w:rsidR="00F53202">
        <w:t xml:space="preserve">But the chief priests and the </w:t>
      </w:r>
      <w:r w:rsidR="00C95294">
        <w:t>councilmen</w:t>
      </w:r>
      <w:r w:rsidR="00F53202">
        <w:t xml:space="preserve"> persuaded the crowd to ask for Barabbas, so that Jesus would be disposed of. </w:t>
      </w:r>
      <w:r w:rsidR="00F53202" w:rsidRPr="00432C1F">
        <w:rPr>
          <w:vertAlign w:val="superscript"/>
        </w:rPr>
        <w:t>21</w:t>
      </w:r>
      <w:r w:rsidR="00432C1F">
        <w:t>Having considered</w:t>
      </w:r>
      <w:r w:rsidR="004A1714">
        <w:t xml:space="preserve"> the matter, t</w:t>
      </w:r>
      <w:r w:rsidR="00F53202" w:rsidRPr="004A1714">
        <w:t>he</w:t>
      </w:r>
      <w:r w:rsidR="00F53202">
        <w:t xml:space="preserve"> governor </w:t>
      </w:r>
      <w:r w:rsidR="004A1714">
        <w:t>said to them,</w:t>
      </w:r>
    </w:p>
    <w:p w:rsidR="00680879" w:rsidRDefault="00F53202" w:rsidP="00680879">
      <w:pPr>
        <w:pStyle w:val="verses-narrative"/>
      </w:pPr>
      <w:r>
        <w:lastRenderedPageBreak/>
        <w:t>“Which of these t</w:t>
      </w:r>
      <w:r w:rsidR="004A1714">
        <w:t>wo do you want me to set free?”</w:t>
      </w:r>
    </w:p>
    <w:p w:rsidR="00680879" w:rsidRDefault="00F53202" w:rsidP="00680879">
      <w:pPr>
        <w:pStyle w:val="verses-narrative"/>
      </w:pPr>
      <w:r>
        <w:t>The</w:t>
      </w:r>
      <w:r w:rsidR="004A1714">
        <w:t>y</w:t>
      </w:r>
      <w:r w:rsidR="008A358C">
        <w:t xml:space="preserve"> said, “Barabbas!</w:t>
      </w:r>
      <w:r>
        <w:t>”</w:t>
      </w:r>
    </w:p>
    <w:p w:rsidR="00680879" w:rsidRDefault="00F53202" w:rsidP="00680879">
      <w:pPr>
        <w:pStyle w:val="verses-narrative"/>
      </w:pPr>
      <w:r w:rsidRPr="00E35407">
        <w:rPr>
          <w:vertAlign w:val="superscript"/>
        </w:rPr>
        <w:t>22</w:t>
      </w:r>
      <w:r w:rsidR="00E35407">
        <w:t xml:space="preserve">Not quitting, </w:t>
      </w:r>
      <w:r w:rsidR="00E35407" w:rsidRPr="00E35407">
        <w:t>Pilate</w:t>
      </w:r>
      <w:r w:rsidR="00E35407">
        <w:t xml:space="preserve"> said</w:t>
      </w:r>
      <w:r>
        <w:t xml:space="preserve">, “What shall I do </w:t>
      </w:r>
      <w:r w:rsidR="003D0E01">
        <w:t xml:space="preserve">then </w:t>
      </w:r>
      <w:r>
        <w:t>with Jesus, who’s called the Messiah?”</w:t>
      </w:r>
      <w:r w:rsidR="009C5934">
        <w:t xml:space="preserve"> </w:t>
      </w:r>
    </w:p>
    <w:p w:rsidR="00680879" w:rsidRDefault="00256EA6" w:rsidP="00680879">
      <w:pPr>
        <w:pStyle w:val="verses-narrative"/>
      </w:pPr>
      <w:r>
        <w:t>But making no difference, t</w:t>
      </w:r>
      <w:r w:rsidR="009C5934">
        <w:t>he</w:t>
      </w:r>
      <w:r>
        <w:t>y</w:t>
      </w:r>
      <w:r w:rsidR="009C5934">
        <w:t xml:space="preserve"> all said, “Let him be crucified!”</w:t>
      </w:r>
    </w:p>
    <w:p w:rsidR="00680879" w:rsidRDefault="009C5934" w:rsidP="00680879">
      <w:pPr>
        <w:pStyle w:val="verses-narrative"/>
      </w:pPr>
      <w:r w:rsidRPr="004D4414">
        <w:rPr>
          <w:vertAlign w:val="superscript"/>
        </w:rPr>
        <w:t>23</w:t>
      </w:r>
      <w:r>
        <w:t>He said, “Just what has he done wrong?”</w:t>
      </w:r>
    </w:p>
    <w:p w:rsidR="004A1714" w:rsidRDefault="009C5934" w:rsidP="00680879">
      <w:pPr>
        <w:pStyle w:val="verses-narrative"/>
      </w:pPr>
      <w:r>
        <w:t>But they began to yell louder and louder, “Let him be crucified!”</w:t>
      </w:r>
    </w:p>
    <w:p w:rsidR="00FF0AC7" w:rsidRDefault="009C5934" w:rsidP="004A1714">
      <w:pPr>
        <w:pStyle w:val="verses-non-indented-narrative"/>
      </w:pPr>
      <w:r w:rsidRPr="004D4414">
        <w:rPr>
          <w:vertAlign w:val="superscript"/>
        </w:rPr>
        <w:t>24</w:t>
      </w:r>
      <w:r>
        <w:t>Seeing that nothing was helping, but instead a riot was forming, he took some water and washed his hands in it in front of the crowd saying, “</w:t>
      </w:r>
      <w:r w:rsidR="003D0E01">
        <w:t>Don’t blame me</w:t>
      </w:r>
      <w:r w:rsidR="00FF1E17">
        <w:t xml:space="preserve"> for</w:t>
      </w:r>
      <w:r>
        <w:t xml:space="preserve"> this </w:t>
      </w:r>
      <w:r w:rsidR="004D4414" w:rsidRPr="004D4414">
        <w:rPr>
          <w:i/>
        </w:rPr>
        <w:t>man’s</w:t>
      </w:r>
      <w:r w:rsidR="004D4414">
        <w:t xml:space="preserve"> </w:t>
      </w:r>
      <w:r>
        <w:t>blood; it’s your problem</w:t>
      </w:r>
      <w:r w:rsidR="001449CE">
        <w:rPr>
          <w:vertAlign w:val="superscript"/>
        </w:rPr>
        <w:t xml:space="preserve"> </w:t>
      </w:r>
      <w:r w:rsidR="004D4414">
        <w:t>now</w:t>
      </w:r>
      <w:r w:rsidR="007A08DD">
        <w:rPr>
          <w:vertAlign w:val="superscript"/>
        </w:rPr>
        <w:t>[f</w:t>
      </w:r>
      <w:r w:rsidR="007A08DD" w:rsidRPr="004D4414">
        <w:rPr>
          <w:vertAlign w:val="superscript"/>
        </w:rPr>
        <w:t>]</w:t>
      </w:r>
      <w:r>
        <w:t>.”</w:t>
      </w:r>
      <w:r w:rsidR="004D4414">
        <w:t xml:space="preserve"> </w:t>
      </w:r>
      <w:r w:rsidR="004D4414" w:rsidRPr="004D4414">
        <w:rPr>
          <w:vertAlign w:val="superscript"/>
        </w:rPr>
        <w:t>25</w:t>
      </w:r>
      <w:r w:rsidR="004D4414">
        <w:t>And ev</w:t>
      </w:r>
      <w:r w:rsidR="00FF1E17">
        <w:t xml:space="preserve">eryone in the crowd responded, “Let </w:t>
      </w:r>
      <w:r w:rsidR="003D0E01">
        <w:t xml:space="preserve">the blame </w:t>
      </w:r>
      <w:r w:rsidR="00FF1E17">
        <w:t xml:space="preserve">fall on </w:t>
      </w:r>
      <w:r w:rsidR="004D4414">
        <w:t>us and our children</w:t>
      </w:r>
      <w:r w:rsidR="008A358C">
        <w:t>!</w:t>
      </w:r>
      <w:r w:rsidR="002455FD">
        <w:rPr>
          <w:vertAlign w:val="superscript"/>
        </w:rPr>
        <w:t>[g</w:t>
      </w:r>
      <w:r w:rsidR="00FF1E17" w:rsidRPr="00FF1E17">
        <w:rPr>
          <w:vertAlign w:val="superscript"/>
        </w:rPr>
        <w:t>]</w:t>
      </w:r>
      <w:r w:rsidR="004D4414">
        <w:t xml:space="preserve">” </w:t>
      </w:r>
      <w:r w:rsidR="004D4414" w:rsidRPr="004D4414">
        <w:rPr>
          <w:vertAlign w:val="superscript"/>
        </w:rPr>
        <w:t>26</w:t>
      </w:r>
      <w:r w:rsidR="004D4414">
        <w:t>Then he set Barabbas free, but he flogged Jesus and handed him over to be crucified.</w:t>
      </w:r>
    </w:p>
    <w:p w:rsidR="004D4414" w:rsidRDefault="004D4414" w:rsidP="00037011">
      <w:pPr>
        <w:pStyle w:val="verses-narrative"/>
      </w:pPr>
      <w:r w:rsidRPr="008A358C">
        <w:rPr>
          <w:vertAlign w:val="superscript"/>
        </w:rPr>
        <w:t>27</w:t>
      </w:r>
      <w:r w:rsidR="00FD4331">
        <w:t xml:space="preserve">Then </w:t>
      </w:r>
      <w:r w:rsidR="00021B57">
        <w:t>the governor’s</w:t>
      </w:r>
      <w:r w:rsidR="00FD4331">
        <w:t xml:space="preserve"> soldiers took Jesus to </w:t>
      </w:r>
      <w:r w:rsidR="00021B57">
        <w:t>where the governor’s palace guard assembled</w:t>
      </w:r>
      <w:r w:rsidR="006575DA">
        <w:t>,</w:t>
      </w:r>
      <w:r w:rsidR="00021B57">
        <w:t xml:space="preserve"> and the entire unit </w:t>
      </w:r>
      <w:r w:rsidR="0043527F" w:rsidRPr="0043527F">
        <w:rPr>
          <w:i/>
        </w:rPr>
        <w:t>of guards</w:t>
      </w:r>
      <w:r w:rsidR="0043527F">
        <w:t xml:space="preserve"> </w:t>
      </w:r>
      <w:r w:rsidR="00021B57">
        <w:t xml:space="preserve">descended on him. </w:t>
      </w:r>
      <w:r w:rsidR="00021B57" w:rsidRPr="008A358C">
        <w:rPr>
          <w:vertAlign w:val="superscript"/>
        </w:rPr>
        <w:t>28</w:t>
      </w:r>
      <w:r w:rsidR="00021B57">
        <w:t xml:space="preserve">They stripped his clothes from him and put a red soldier’s cloak around him, </w:t>
      </w:r>
      <w:r w:rsidR="00021B57" w:rsidRPr="008A358C">
        <w:rPr>
          <w:vertAlign w:val="superscript"/>
        </w:rPr>
        <w:t>29</w:t>
      </w:r>
      <w:r w:rsidR="00021B57">
        <w:t xml:space="preserve">and they wove a </w:t>
      </w:r>
      <w:r w:rsidR="0043527F">
        <w:t xml:space="preserve">crown of thorns and placed it on his head and put a </w:t>
      </w:r>
      <w:r w:rsidR="00B13364">
        <w:t>stick</w:t>
      </w:r>
      <w:r w:rsidR="002455FD">
        <w:rPr>
          <w:vertAlign w:val="superscript"/>
        </w:rPr>
        <w:t>[h</w:t>
      </w:r>
      <w:r w:rsidR="003E64E2" w:rsidRPr="003E64E2">
        <w:rPr>
          <w:vertAlign w:val="superscript"/>
        </w:rPr>
        <w:t>]</w:t>
      </w:r>
      <w:r w:rsidR="0043527F">
        <w:t xml:space="preserve"> in his right hand, and they got </w:t>
      </w:r>
      <w:r w:rsidR="008A358C">
        <w:t xml:space="preserve">down </w:t>
      </w:r>
      <w:r w:rsidR="0043527F">
        <w:t xml:space="preserve">on their knees in front of him and </w:t>
      </w:r>
      <w:r w:rsidR="008A358C">
        <w:t>toyed</w:t>
      </w:r>
      <w:r w:rsidR="0043527F">
        <w:t xml:space="preserve"> with him saying, “Delighted </w:t>
      </w:r>
      <w:r w:rsidR="0043527F" w:rsidRPr="0043527F">
        <w:rPr>
          <w:i/>
        </w:rPr>
        <w:t>to see you</w:t>
      </w:r>
      <w:r w:rsidR="0043527F">
        <w:t>,</w:t>
      </w:r>
      <w:r w:rsidR="0043527F" w:rsidRPr="0043527F">
        <w:rPr>
          <w:vertAlign w:val="superscript"/>
        </w:rPr>
        <w:t>[</w:t>
      </w:r>
      <w:r w:rsidR="002455FD">
        <w:rPr>
          <w:vertAlign w:val="superscript"/>
        </w:rPr>
        <w:t>i</w:t>
      </w:r>
      <w:r w:rsidR="0043527F" w:rsidRPr="0043527F">
        <w:rPr>
          <w:vertAlign w:val="superscript"/>
        </w:rPr>
        <w:t>]</w:t>
      </w:r>
      <w:r w:rsidR="0043527F">
        <w:t xml:space="preserve"> King of the Jews.” </w:t>
      </w:r>
      <w:r w:rsidR="0043527F" w:rsidRPr="00662243">
        <w:rPr>
          <w:vertAlign w:val="superscript"/>
        </w:rPr>
        <w:t>30</w:t>
      </w:r>
      <w:r w:rsidR="0043527F">
        <w:t>Th</w:t>
      </w:r>
      <w:r w:rsidR="00B13364">
        <w:t>ey spat on him and took the stick</w:t>
      </w:r>
      <w:r w:rsidR="003E64E2">
        <w:t xml:space="preserve"> and </w:t>
      </w:r>
      <w:r w:rsidR="008A358C">
        <w:t xml:space="preserve">began to hit </w:t>
      </w:r>
      <w:r w:rsidR="003E64E2">
        <w:t xml:space="preserve">his head. </w:t>
      </w:r>
      <w:r w:rsidR="003E64E2" w:rsidRPr="00662243">
        <w:rPr>
          <w:vertAlign w:val="superscript"/>
        </w:rPr>
        <w:t>31</w:t>
      </w:r>
      <w:r w:rsidR="003E64E2">
        <w:t>When they were finished making fun of him, they took the cloak off him</w:t>
      </w:r>
      <w:r w:rsidR="006575DA">
        <w:t>,</w:t>
      </w:r>
      <w:r w:rsidR="003E64E2">
        <w:t xml:space="preserve"> put his clothes back on him</w:t>
      </w:r>
      <w:r w:rsidR="006575DA">
        <w:t>,</w:t>
      </w:r>
      <w:r w:rsidR="003E64E2">
        <w:t xml:space="preserve"> and led him forth to </w:t>
      </w:r>
      <w:r w:rsidR="008A358C">
        <w:t>crucifixion</w:t>
      </w:r>
      <w:r w:rsidR="003E64E2">
        <w:t>.</w:t>
      </w:r>
    </w:p>
    <w:p w:rsidR="003E64E2" w:rsidRDefault="003E64E2" w:rsidP="00037011">
      <w:pPr>
        <w:pStyle w:val="verses-narrative"/>
      </w:pPr>
      <w:r w:rsidRPr="00A02168">
        <w:rPr>
          <w:vertAlign w:val="superscript"/>
        </w:rPr>
        <w:t>32</w:t>
      </w:r>
      <w:r>
        <w:t xml:space="preserve">While </w:t>
      </w:r>
      <w:r w:rsidR="00EE52F5">
        <w:t>heading</w:t>
      </w:r>
      <w:r>
        <w:t xml:space="preserve"> out, they found a man from Cyrene named Simon</w:t>
      </w:r>
      <w:r w:rsidR="004B5885">
        <w:t xml:space="preserve">, and they conscripted this fellow to </w:t>
      </w:r>
      <w:r w:rsidR="00F932F8">
        <w:t xml:space="preserve">bear his cross. </w:t>
      </w:r>
      <w:r w:rsidR="00F932F8" w:rsidRPr="00B51200">
        <w:rPr>
          <w:vertAlign w:val="superscript"/>
        </w:rPr>
        <w:t>33</w:t>
      </w:r>
      <w:r w:rsidR="00F932F8">
        <w:t xml:space="preserve">Having </w:t>
      </w:r>
      <w:r w:rsidR="00010DBD">
        <w:t>arrived at</w:t>
      </w:r>
      <w:r w:rsidR="004B5885">
        <w:t xml:space="preserve"> a place called Golgotha, </w:t>
      </w:r>
      <w:r w:rsidR="00F932F8">
        <w:t xml:space="preserve">which is called the Skull Place, </w:t>
      </w:r>
      <w:r w:rsidR="00F932F8" w:rsidRPr="00B51200">
        <w:rPr>
          <w:vertAlign w:val="superscript"/>
        </w:rPr>
        <w:t>34</w:t>
      </w:r>
      <w:r w:rsidR="00F932F8">
        <w:t>t</w:t>
      </w:r>
      <w:r w:rsidR="004B5885">
        <w:t xml:space="preserve">hey gave him </w:t>
      </w:r>
      <w:r w:rsidR="00F932F8">
        <w:t>wine mixed with a bitter spice</w:t>
      </w:r>
      <w:r w:rsidR="002455FD">
        <w:rPr>
          <w:vertAlign w:val="superscript"/>
        </w:rPr>
        <w:t>[j</w:t>
      </w:r>
      <w:r w:rsidR="00F932F8" w:rsidRPr="00F932F8">
        <w:rPr>
          <w:vertAlign w:val="superscript"/>
        </w:rPr>
        <w:t>]</w:t>
      </w:r>
      <w:r w:rsidR="00F932F8">
        <w:t xml:space="preserve"> </w:t>
      </w:r>
      <w:r w:rsidR="00940C6D">
        <w:t xml:space="preserve">to </w:t>
      </w:r>
      <w:r w:rsidR="004B5885">
        <w:t>drink, and when he tasted it</w:t>
      </w:r>
      <w:r w:rsidR="00940C6D">
        <w:t>,</w:t>
      </w:r>
      <w:r w:rsidR="004B5885">
        <w:t xml:space="preserve"> </w:t>
      </w:r>
      <w:r w:rsidR="00F932F8">
        <w:t>he didn’t want to drink</w:t>
      </w:r>
      <w:r w:rsidR="00A02168">
        <w:t xml:space="preserve"> </w:t>
      </w:r>
      <w:r w:rsidR="00A02168" w:rsidRPr="00A02168">
        <w:rPr>
          <w:i/>
        </w:rPr>
        <w:t>any more of it</w:t>
      </w:r>
      <w:r w:rsidR="00A02168">
        <w:t xml:space="preserve">. </w:t>
      </w:r>
      <w:r w:rsidR="00A02168" w:rsidRPr="00747617">
        <w:rPr>
          <w:vertAlign w:val="superscript"/>
        </w:rPr>
        <w:t>35</w:t>
      </w:r>
      <w:r w:rsidR="00B51200">
        <w:t>So t</w:t>
      </w:r>
      <w:r w:rsidR="00A02168">
        <w:t xml:space="preserve">hey crucified him, </w:t>
      </w:r>
      <w:r w:rsidR="00B51200">
        <w:t>rolled dice</w:t>
      </w:r>
      <w:r w:rsidR="002455FD">
        <w:rPr>
          <w:vertAlign w:val="superscript"/>
        </w:rPr>
        <w:t>[k</w:t>
      </w:r>
      <w:r w:rsidR="00700AA3" w:rsidRPr="00B51200">
        <w:rPr>
          <w:vertAlign w:val="superscript"/>
        </w:rPr>
        <w:t>]</w:t>
      </w:r>
      <w:r w:rsidR="00700AA3">
        <w:t xml:space="preserve"> to divvy </w:t>
      </w:r>
      <w:r w:rsidR="004B5885">
        <w:t>up</w:t>
      </w:r>
      <w:r w:rsidR="00700AA3">
        <w:t xml:space="preserve"> </w:t>
      </w:r>
      <w:r w:rsidR="00A02168">
        <w:t>h</w:t>
      </w:r>
      <w:r w:rsidR="00B51200">
        <w:t xml:space="preserve">is clothes, </w:t>
      </w:r>
      <w:r w:rsidR="00B51200" w:rsidRPr="00747617">
        <w:rPr>
          <w:vertAlign w:val="superscript"/>
        </w:rPr>
        <w:t>36</w:t>
      </w:r>
      <w:r w:rsidR="00A02168">
        <w:t xml:space="preserve">took </w:t>
      </w:r>
      <w:r w:rsidR="00B51200">
        <w:t xml:space="preserve">a seat, and proceeded to keep </w:t>
      </w:r>
      <w:r w:rsidR="00700AA3">
        <w:t xml:space="preserve">track of him there. </w:t>
      </w:r>
      <w:r w:rsidR="00700AA3" w:rsidRPr="00747617">
        <w:rPr>
          <w:vertAlign w:val="superscript"/>
        </w:rPr>
        <w:t>37</w:t>
      </w:r>
      <w:r w:rsidR="00700AA3">
        <w:t xml:space="preserve">They put a sign </w:t>
      </w:r>
      <w:r w:rsidR="00B51200" w:rsidRPr="00747617">
        <w:t>indicating</w:t>
      </w:r>
      <w:r w:rsidR="00B51200">
        <w:t xml:space="preserve"> the reason </w:t>
      </w:r>
      <w:r w:rsidR="00B51200" w:rsidRPr="00B51200">
        <w:rPr>
          <w:i/>
        </w:rPr>
        <w:t>for his crucifixion</w:t>
      </w:r>
      <w:r w:rsidR="00B51200">
        <w:t xml:space="preserve"> </w:t>
      </w:r>
      <w:r w:rsidR="00700AA3">
        <w:t xml:space="preserve">over his head which read, “This is </w:t>
      </w:r>
      <w:r w:rsidR="00747617">
        <w:t xml:space="preserve">Jesus, King of the Jews.” </w:t>
      </w:r>
      <w:r w:rsidR="00747617" w:rsidRPr="00747617">
        <w:rPr>
          <w:vertAlign w:val="superscript"/>
        </w:rPr>
        <w:t>38</w:t>
      </w:r>
      <w:r w:rsidR="00747617">
        <w:t>At that time, there were two thugs</w:t>
      </w:r>
      <w:r w:rsidR="00747617" w:rsidRPr="00747617">
        <w:rPr>
          <w:vertAlign w:val="superscript"/>
        </w:rPr>
        <w:t>[</w:t>
      </w:r>
      <w:r w:rsidR="002455FD">
        <w:rPr>
          <w:vertAlign w:val="superscript"/>
        </w:rPr>
        <w:t>l</w:t>
      </w:r>
      <w:r w:rsidR="00700AA3" w:rsidRPr="00747617">
        <w:rPr>
          <w:vertAlign w:val="superscript"/>
        </w:rPr>
        <w:t>]</w:t>
      </w:r>
      <w:r w:rsidR="00700AA3">
        <w:t xml:space="preserve"> crucified with him, one to the right of him and one to the left of him. </w:t>
      </w:r>
      <w:r w:rsidR="00700AA3" w:rsidRPr="00747617">
        <w:rPr>
          <w:vertAlign w:val="superscript"/>
        </w:rPr>
        <w:t>39</w:t>
      </w:r>
      <w:r w:rsidR="00700AA3">
        <w:t xml:space="preserve">Those who came by </w:t>
      </w:r>
      <w:r w:rsidR="00747617">
        <w:t xml:space="preserve">reviled him, </w:t>
      </w:r>
      <w:r w:rsidR="00040575">
        <w:t>nodding</w:t>
      </w:r>
      <w:r w:rsidR="00700AA3">
        <w:t xml:space="preserve"> their heads </w:t>
      </w:r>
      <w:r w:rsidR="00700AA3" w:rsidRPr="00747617">
        <w:rPr>
          <w:i/>
        </w:rPr>
        <w:t>back and forth</w:t>
      </w:r>
      <w:r w:rsidR="0083569A">
        <w:t xml:space="preserve"> </w:t>
      </w:r>
      <w:r w:rsidR="0083569A" w:rsidRPr="001D0F67">
        <w:rPr>
          <w:vertAlign w:val="superscript"/>
        </w:rPr>
        <w:t>40</w:t>
      </w:r>
      <w:r w:rsidR="002B1909">
        <w:t>and</w:t>
      </w:r>
      <w:r w:rsidR="0044262D">
        <w:t xml:space="preserve"> saying, “The one who’ll </w:t>
      </w:r>
      <w:r w:rsidR="0044262D" w:rsidRPr="000712F2">
        <w:rPr>
          <w:i/>
        </w:rPr>
        <w:t>supposedly</w:t>
      </w:r>
      <w:r w:rsidR="0044262D">
        <w:t xml:space="preserve"> </w:t>
      </w:r>
      <w:r w:rsidR="00700AA3">
        <w:t xml:space="preserve">destroy the temple and </w:t>
      </w:r>
      <w:r w:rsidR="0044262D">
        <w:t>rebuild</w:t>
      </w:r>
      <w:r w:rsidR="00747617">
        <w:t xml:space="preserve"> it </w:t>
      </w:r>
      <w:r w:rsidR="00700AA3">
        <w:t>in three days</w:t>
      </w:r>
      <w:r w:rsidR="0044262D">
        <w:t>…S</w:t>
      </w:r>
      <w:r w:rsidR="00700AA3">
        <w:t>ave</w:t>
      </w:r>
      <w:r w:rsidR="0044262D">
        <w:t xml:space="preserve"> yourself, if you’re God’s son…</w:t>
      </w:r>
      <w:r w:rsidR="00700AA3">
        <w:t xml:space="preserve">Let him come down from the cross.” </w:t>
      </w:r>
      <w:r w:rsidR="00700AA3" w:rsidRPr="001D0F67">
        <w:rPr>
          <w:vertAlign w:val="superscript"/>
        </w:rPr>
        <w:t>41</w:t>
      </w:r>
      <w:r w:rsidR="00700AA3">
        <w:t>In the same way, the chief priests</w:t>
      </w:r>
      <w:r w:rsidR="004E509C">
        <w:t>, along with</w:t>
      </w:r>
      <w:r w:rsidR="00700AA3">
        <w:t xml:space="preserve"> the </w:t>
      </w:r>
      <w:r w:rsidR="00AF064C">
        <w:t>designated teachers</w:t>
      </w:r>
      <w:r w:rsidR="00AF064C" w:rsidRPr="00AF064C">
        <w:rPr>
          <w:vertAlign w:val="superscript"/>
        </w:rPr>
        <w:t>[m</w:t>
      </w:r>
      <w:r w:rsidR="00040575" w:rsidRPr="00AF064C">
        <w:rPr>
          <w:vertAlign w:val="superscript"/>
        </w:rPr>
        <w:t>]</w:t>
      </w:r>
      <w:r w:rsidR="00700AA3">
        <w:t xml:space="preserve"> </w:t>
      </w:r>
      <w:r w:rsidR="004E509C">
        <w:t xml:space="preserve">and the Pharisees, </w:t>
      </w:r>
      <w:r w:rsidR="0044262D">
        <w:t>taunted</w:t>
      </w:r>
      <w:r w:rsidR="00700AA3">
        <w:t xml:space="preserve"> him</w:t>
      </w:r>
      <w:r w:rsidR="004E509C">
        <w:t xml:space="preserve"> say</w:t>
      </w:r>
      <w:r w:rsidR="0044262D">
        <w:t>ing over and over</w:t>
      </w:r>
      <w:r w:rsidR="004E509C">
        <w:t xml:space="preserve">, </w:t>
      </w:r>
      <w:r w:rsidR="004E509C" w:rsidRPr="001D0F67">
        <w:rPr>
          <w:vertAlign w:val="superscript"/>
        </w:rPr>
        <w:t>42</w:t>
      </w:r>
      <w:r w:rsidR="004E509C">
        <w:t xml:space="preserve">”He </w:t>
      </w:r>
      <w:r w:rsidR="004E6B0E">
        <w:t>rescued</w:t>
      </w:r>
      <w:r w:rsidR="004E509C">
        <w:t xml:space="preserve"> ot</w:t>
      </w:r>
      <w:r w:rsidR="004E6B0E">
        <w:t>hers but he can’t rescue</w:t>
      </w:r>
      <w:r w:rsidR="009F361E">
        <w:t xml:space="preserve"> himself…So, he’s the K</w:t>
      </w:r>
      <w:r w:rsidR="004E509C">
        <w:t>ing of Israel</w:t>
      </w:r>
      <w:r w:rsidR="009F361E">
        <w:t>…L</w:t>
      </w:r>
      <w:r w:rsidR="004E509C">
        <w:t>et</w:t>
      </w:r>
      <w:r w:rsidR="009F361E">
        <w:t xml:space="preserve">’s </w:t>
      </w:r>
      <w:r w:rsidR="009F361E" w:rsidRPr="009F361E">
        <w:t>see</w:t>
      </w:r>
      <w:r w:rsidR="004E509C">
        <w:t xml:space="preserve"> him </w:t>
      </w:r>
      <w:r w:rsidR="004E509C">
        <w:lastRenderedPageBreak/>
        <w:t>come down from the cro</w:t>
      </w:r>
      <w:r w:rsidR="009F361E">
        <w:t>ss now, and we’ll believe in him…</w:t>
      </w:r>
      <w:r w:rsidR="004E509C" w:rsidRPr="009F361E">
        <w:rPr>
          <w:vertAlign w:val="superscript"/>
        </w:rPr>
        <w:t>43</w:t>
      </w:r>
      <w:r w:rsidR="009F361E">
        <w:t xml:space="preserve">He </w:t>
      </w:r>
      <w:r w:rsidR="006521F3">
        <w:t>placed</w:t>
      </w:r>
      <w:r w:rsidR="00304FC1">
        <w:t xml:space="preserve"> his trust in</w:t>
      </w:r>
      <w:r w:rsidR="009F361E">
        <w:t xml:space="preserve"> God</w:t>
      </w:r>
      <w:r w:rsidR="00304FC1">
        <w:t>;</w:t>
      </w:r>
      <w:r w:rsidR="009F361E">
        <w:t xml:space="preserve"> let Him rescue him now if He wants him, since he said that he’s God’s son.</w:t>
      </w:r>
      <w:r w:rsidR="004E509C">
        <w:t xml:space="preserve">” </w:t>
      </w:r>
      <w:r w:rsidR="004E509C" w:rsidRPr="009F361E">
        <w:rPr>
          <w:vertAlign w:val="superscript"/>
        </w:rPr>
        <w:t>44</w:t>
      </w:r>
      <w:r w:rsidR="004E509C">
        <w:t xml:space="preserve">Likewise, the thugs who were </w:t>
      </w:r>
      <w:r w:rsidR="00740745">
        <w:t>selected to be c</w:t>
      </w:r>
      <w:r w:rsidR="004E509C">
        <w:t xml:space="preserve">rucified with him </w:t>
      </w:r>
      <w:r w:rsidR="009F361E">
        <w:t>insulted</w:t>
      </w:r>
      <w:r w:rsidR="004E509C">
        <w:t xml:space="preserve"> him.</w:t>
      </w:r>
    </w:p>
    <w:p w:rsidR="004E509C" w:rsidRDefault="004E509C" w:rsidP="00037011">
      <w:pPr>
        <w:pStyle w:val="verses-narrative"/>
      </w:pPr>
      <w:r w:rsidRPr="00D37532">
        <w:rPr>
          <w:vertAlign w:val="superscript"/>
        </w:rPr>
        <w:t>45</w:t>
      </w:r>
      <w:r w:rsidR="001D0F67">
        <w:t>Starting at noon, d</w:t>
      </w:r>
      <w:r>
        <w:t>arkness came over the whole earth</w:t>
      </w:r>
      <w:r w:rsidR="001D0F67">
        <w:t>,</w:t>
      </w:r>
      <w:r>
        <w:t xml:space="preserve"> </w:t>
      </w:r>
      <w:r w:rsidR="001D0F67">
        <w:t>lasting</w:t>
      </w:r>
      <w:r>
        <w:t xml:space="preserve"> until three in the afternoon. </w:t>
      </w:r>
      <w:r w:rsidR="001A5B93" w:rsidRPr="00D37532">
        <w:rPr>
          <w:vertAlign w:val="superscript"/>
        </w:rPr>
        <w:t>46</w:t>
      </w:r>
      <w:r w:rsidR="001A5B93">
        <w:t xml:space="preserve">Around three, Jesus cried out in a loud voice, </w:t>
      </w:r>
      <w:r w:rsidR="001A5B93" w:rsidRPr="00862DE4">
        <w:rPr>
          <w:color w:val="C00000"/>
        </w:rPr>
        <w:t>“Eli, Eli, lama sabachthani?”</w:t>
      </w:r>
      <w:r w:rsidR="001A5B93">
        <w:t xml:space="preserve">, which is, </w:t>
      </w:r>
      <w:r w:rsidR="001A5B93" w:rsidRPr="00862DE4">
        <w:rPr>
          <w:color w:val="C00000"/>
        </w:rPr>
        <w:t>“My God, my God, why have you forsaken me?</w:t>
      </w:r>
      <w:r w:rsidR="001D0F67" w:rsidRPr="00862DE4">
        <w:rPr>
          <w:color w:val="C00000"/>
          <w:vertAlign w:val="superscript"/>
        </w:rPr>
        <w:t>[D]</w:t>
      </w:r>
      <w:r w:rsidR="001A5B93" w:rsidRPr="00862DE4">
        <w:rPr>
          <w:color w:val="C00000"/>
        </w:rPr>
        <w:t xml:space="preserve">” </w:t>
      </w:r>
      <w:r w:rsidR="001A5B93" w:rsidRPr="00D37532">
        <w:rPr>
          <w:vertAlign w:val="superscript"/>
        </w:rPr>
        <w:t>47</w:t>
      </w:r>
      <w:r w:rsidR="001A5B93">
        <w:t xml:space="preserve">Some who were standing there </w:t>
      </w:r>
      <w:r w:rsidR="008C69C3">
        <w:t xml:space="preserve">and </w:t>
      </w:r>
      <w:r w:rsidR="001A5B93">
        <w:t>who hea</w:t>
      </w:r>
      <w:r w:rsidR="00173612">
        <w:t>r</w:t>
      </w:r>
      <w:r w:rsidR="001A5B93">
        <w:t>d it were saying</w:t>
      </w:r>
      <w:r w:rsidR="00D37532">
        <w:t xml:space="preserve"> over and over</w:t>
      </w:r>
      <w:r w:rsidR="001A5B93">
        <w:t xml:space="preserve">, “He’s calling </w:t>
      </w:r>
      <w:r w:rsidR="00D37532">
        <w:t>for</w:t>
      </w:r>
      <w:r w:rsidR="001A5B93">
        <w:t xml:space="preserve"> Elijah.” </w:t>
      </w:r>
      <w:r w:rsidR="001A5B93" w:rsidRPr="00740745">
        <w:rPr>
          <w:vertAlign w:val="superscript"/>
        </w:rPr>
        <w:t>48</w:t>
      </w:r>
      <w:r w:rsidR="001A5B93">
        <w:t xml:space="preserve">Immediately, one </w:t>
      </w:r>
      <w:r w:rsidR="00173612">
        <w:t xml:space="preserve">of </w:t>
      </w:r>
      <w:r w:rsidR="001A5B93">
        <w:t>t</w:t>
      </w:r>
      <w:r w:rsidR="002B1909">
        <w:t>h</w:t>
      </w:r>
      <w:r w:rsidR="0062285F">
        <w:t xml:space="preserve">em ran and fetched a sponge </w:t>
      </w:r>
      <w:r w:rsidR="00740745">
        <w:t>fully soaked with</w:t>
      </w:r>
      <w:r w:rsidR="002B1909">
        <w:t xml:space="preserve"> vinegar wine</w:t>
      </w:r>
      <w:r w:rsidR="002B1909" w:rsidRPr="0062285F">
        <w:rPr>
          <w:vertAlign w:val="superscript"/>
        </w:rPr>
        <w:t>[E]</w:t>
      </w:r>
      <w:r w:rsidR="0022234E">
        <w:t xml:space="preserve">, </w:t>
      </w:r>
      <w:r w:rsidR="0062285F">
        <w:t xml:space="preserve">put it on a </w:t>
      </w:r>
      <w:r w:rsidR="00B13364">
        <w:t>stick</w:t>
      </w:r>
      <w:r w:rsidR="0022234E">
        <w:t xml:space="preserve">, </w:t>
      </w:r>
      <w:r w:rsidR="0062285F">
        <w:t xml:space="preserve">and gave it to him to drink. </w:t>
      </w:r>
      <w:r w:rsidR="0062285F" w:rsidRPr="00740745">
        <w:rPr>
          <w:vertAlign w:val="superscript"/>
        </w:rPr>
        <w:t>49</w:t>
      </w:r>
      <w:r w:rsidR="0062285F">
        <w:t xml:space="preserve">The rest of the people there </w:t>
      </w:r>
      <w:r w:rsidR="00256EA6">
        <w:t>proceeded to say</w:t>
      </w:r>
      <w:r w:rsidR="0062285F">
        <w:t>, “Let’s see if Elij</w:t>
      </w:r>
      <w:r w:rsidR="00A94D05">
        <w:t xml:space="preserve">ah comes and saves him.” </w:t>
      </w:r>
      <w:r w:rsidR="00A94D05" w:rsidRPr="00A94D05">
        <w:rPr>
          <w:vertAlign w:val="superscript"/>
        </w:rPr>
        <w:t>50</w:t>
      </w:r>
      <w:r w:rsidR="00A94D05">
        <w:t>A</w:t>
      </w:r>
      <w:r w:rsidR="0062285F">
        <w:t>gain Jesus cried out in a loud voice and gave up the ghost</w:t>
      </w:r>
      <w:r w:rsidR="0062285F" w:rsidRPr="0062285F">
        <w:rPr>
          <w:vertAlign w:val="superscript"/>
        </w:rPr>
        <w:t>[</w:t>
      </w:r>
      <w:r w:rsidR="00AF064C">
        <w:rPr>
          <w:vertAlign w:val="superscript"/>
        </w:rPr>
        <w:t>n</w:t>
      </w:r>
      <w:r w:rsidR="0062285F" w:rsidRPr="0062285F">
        <w:rPr>
          <w:vertAlign w:val="superscript"/>
        </w:rPr>
        <w:t>]</w:t>
      </w:r>
      <w:r w:rsidR="0062285F">
        <w:t xml:space="preserve">. </w:t>
      </w:r>
      <w:r w:rsidR="0062285F" w:rsidRPr="009D3E78">
        <w:rPr>
          <w:vertAlign w:val="superscript"/>
        </w:rPr>
        <w:t>51</w:t>
      </w:r>
      <w:r w:rsidR="0062285F">
        <w:t>And—</w:t>
      </w:r>
      <w:r w:rsidR="00740745">
        <w:t>just like that</w:t>
      </w:r>
      <w:r w:rsidR="0062285F">
        <w:t xml:space="preserve">—the </w:t>
      </w:r>
      <w:r w:rsidR="00A94D05">
        <w:t>temple curtain</w:t>
      </w:r>
      <w:r w:rsidR="00A94D05" w:rsidRPr="009D3E78">
        <w:rPr>
          <w:vertAlign w:val="superscript"/>
        </w:rPr>
        <w:t>[F]</w:t>
      </w:r>
      <w:r w:rsidR="0062285F">
        <w:t xml:space="preserve"> was torn in two from top to bottom, the rocks were shaken, </w:t>
      </w:r>
      <w:r w:rsidR="0062285F" w:rsidRPr="009D3E78">
        <w:rPr>
          <w:vertAlign w:val="superscript"/>
        </w:rPr>
        <w:t>52</w:t>
      </w:r>
      <w:r w:rsidR="00A94D05">
        <w:t>and the tombs</w:t>
      </w:r>
      <w:r w:rsidR="00A94D05" w:rsidRPr="009D3E78">
        <w:rPr>
          <w:vertAlign w:val="superscript"/>
        </w:rPr>
        <w:t>[G</w:t>
      </w:r>
      <w:r w:rsidR="009D3E78" w:rsidRPr="009D3E78">
        <w:rPr>
          <w:vertAlign w:val="superscript"/>
        </w:rPr>
        <w:t>]</w:t>
      </w:r>
      <w:r w:rsidR="009D3E78">
        <w:t xml:space="preserve"> were opened up and many </w:t>
      </w:r>
      <w:r w:rsidR="00A75DE9">
        <w:t>faithful</w:t>
      </w:r>
      <w:r w:rsidR="009D3E78">
        <w:t xml:space="preserve"> believers</w:t>
      </w:r>
      <w:r w:rsidR="00A75DE9">
        <w:t xml:space="preserve"> </w:t>
      </w:r>
      <w:r w:rsidR="009D3E78">
        <w:t>who had died were resurrected</w:t>
      </w:r>
      <w:r w:rsidR="00AF064C">
        <w:rPr>
          <w:vertAlign w:val="superscript"/>
        </w:rPr>
        <w:t>[o</w:t>
      </w:r>
      <w:r w:rsidR="00A75DE9" w:rsidRPr="009D3E78">
        <w:rPr>
          <w:vertAlign w:val="superscript"/>
        </w:rPr>
        <w:t>]</w:t>
      </w:r>
      <w:r w:rsidR="00A92A12">
        <w:t xml:space="preserve">, </w:t>
      </w:r>
      <w:r w:rsidR="00A92A12" w:rsidRPr="009D3E78">
        <w:rPr>
          <w:vertAlign w:val="superscript"/>
        </w:rPr>
        <w:t>53</w:t>
      </w:r>
      <w:r w:rsidR="00A92A12">
        <w:t xml:space="preserve">and </w:t>
      </w:r>
      <w:r w:rsidR="00A75DE9">
        <w:t>with his resurrection left the</w:t>
      </w:r>
      <w:r w:rsidR="00A92A12">
        <w:t xml:space="preserve"> tombs</w:t>
      </w:r>
      <w:r w:rsidR="00A75DE9">
        <w:t xml:space="preserve"> and went</w:t>
      </w:r>
      <w:r w:rsidR="00A92A12">
        <w:t xml:space="preserve"> into the holy city and appeared to </w:t>
      </w:r>
      <w:r w:rsidR="0022234E">
        <w:t>lots of people</w:t>
      </w:r>
      <w:r w:rsidR="00A92A12">
        <w:t xml:space="preserve">. </w:t>
      </w:r>
      <w:r w:rsidR="00A92A12" w:rsidRPr="00ED2B6C">
        <w:rPr>
          <w:vertAlign w:val="superscript"/>
        </w:rPr>
        <w:t>54</w:t>
      </w:r>
      <w:r w:rsidR="00A92A12">
        <w:t>The captain of the guard and those who were keeping track of Jesus</w:t>
      </w:r>
      <w:r w:rsidR="00ED2B6C">
        <w:t xml:space="preserve"> with him</w:t>
      </w:r>
      <w:r w:rsidR="00A92A12">
        <w:t xml:space="preserve">, seeing the earthquake and all the things that </w:t>
      </w:r>
      <w:r w:rsidR="00ED2B6C">
        <w:t xml:space="preserve">had </w:t>
      </w:r>
      <w:r w:rsidR="00A92A12">
        <w:t>happened</w:t>
      </w:r>
      <w:r w:rsidR="00ED2B6C">
        <w:t>,</w:t>
      </w:r>
      <w:r w:rsidR="00A92A12">
        <w:t xml:space="preserve"> became really </w:t>
      </w:r>
      <w:r w:rsidR="00C95294">
        <w:t>frightened</w:t>
      </w:r>
      <w:r w:rsidR="00A92A12">
        <w:t xml:space="preserve">, saying, “This guy really was </w:t>
      </w:r>
      <w:r w:rsidR="00F527CE">
        <w:t xml:space="preserve">the embodiment of a son of </w:t>
      </w:r>
      <w:r w:rsidR="00A92A12">
        <w:t>God</w:t>
      </w:r>
      <w:r w:rsidR="007A08DD">
        <w:rPr>
          <w:vertAlign w:val="superscript"/>
        </w:rPr>
        <w:t>[p</w:t>
      </w:r>
      <w:r w:rsidR="007A08DD" w:rsidRPr="00495729">
        <w:rPr>
          <w:vertAlign w:val="superscript"/>
        </w:rPr>
        <w:t>]</w:t>
      </w:r>
      <w:r w:rsidR="00A92A12">
        <w:t xml:space="preserve">.” </w:t>
      </w:r>
      <w:r w:rsidR="00A92A12" w:rsidRPr="00ED2B6C">
        <w:rPr>
          <w:vertAlign w:val="superscript"/>
        </w:rPr>
        <w:t>55</w:t>
      </w:r>
      <w:r w:rsidR="00A92A12">
        <w:t>Now there were many women there wh</w:t>
      </w:r>
      <w:r w:rsidR="00040575">
        <w:t xml:space="preserve">o came to watch </w:t>
      </w:r>
      <w:r w:rsidR="00040575" w:rsidRPr="00040575">
        <w:rPr>
          <w:i/>
        </w:rPr>
        <w:t>the affair</w:t>
      </w:r>
      <w:r w:rsidR="00040575">
        <w:t xml:space="preserve"> from a distance</w:t>
      </w:r>
      <w:r w:rsidR="00A92A12">
        <w:t>, some of who</w:t>
      </w:r>
      <w:r w:rsidR="00ED2B6C">
        <w:t>m</w:t>
      </w:r>
      <w:r w:rsidR="00A92A12">
        <w:t xml:space="preserve"> had been Jesus’s followers from the Galilean days, attending to him. </w:t>
      </w:r>
      <w:r w:rsidR="00A92A12" w:rsidRPr="00D14984">
        <w:rPr>
          <w:vertAlign w:val="superscript"/>
        </w:rPr>
        <w:t>56</w:t>
      </w:r>
      <w:r w:rsidR="00A92A12">
        <w:t>Amon</w:t>
      </w:r>
      <w:r w:rsidR="00D14984">
        <w:t xml:space="preserve">g them was Mary Magdalene, </w:t>
      </w:r>
      <w:r w:rsidR="00A92A12">
        <w:t>James’s and Joseph’s mother</w:t>
      </w:r>
      <w:r w:rsidR="00D14984">
        <w:t xml:space="preserve"> Mary</w:t>
      </w:r>
      <w:r w:rsidR="00A92A12">
        <w:t xml:space="preserve">, and the </w:t>
      </w:r>
      <w:r w:rsidR="00FB555C">
        <w:t>mother of the sons of Zebedee.</w:t>
      </w:r>
    </w:p>
    <w:p w:rsidR="00FB555C" w:rsidRDefault="00FB555C" w:rsidP="00037011">
      <w:pPr>
        <w:pStyle w:val="verses-narrative"/>
      </w:pPr>
      <w:r w:rsidRPr="00D14984">
        <w:rPr>
          <w:vertAlign w:val="superscript"/>
        </w:rPr>
        <w:t>57</w:t>
      </w:r>
      <w:r>
        <w:t>At sunset a rich man from Arimathea named Joseph, who himsel</w:t>
      </w:r>
      <w:r w:rsidR="00D14984">
        <w:t>f had also been discipled by Jesus—</w:t>
      </w:r>
      <w:r w:rsidRPr="00D14984">
        <w:rPr>
          <w:vertAlign w:val="superscript"/>
        </w:rPr>
        <w:t>58</w:t>
      </w:r>
      <w:r>
        <w:t>This fellow approached Pilate and asked for Jesus’s body. Pilate then ordered</w:t>
      </w:r>
      <w:r w:rsidR="00D14984">
        <w:t xml:space="preserve"> for it to be given away. </w:t>
      </w:r>
      <w:r w:rsidR="00D14984" w:rsidRPr="00D14984">
        <w:rPr>
          <w:vertAlign w:val="superscript"/>
        </w:rPr>
        <w:t>59</w:t>
      </w:r>
      <w:r>
        <w:t xml:space="preserve">Joseph took the body and wrapped it </w:t>
      </w:r>
      <w:r w:rsidR="00634DAA">
        <w:t xml:space="preserve">in </w:t>
      </w:r>
      <w:r>
        <w:t>clean linen</w:t>
      </w:r>
      <w:r w:rsidR="00040575">
        <w:t>,</w:t>
      </w:r>
      <w:r w:rsidR="008256AE">
        <w:t xml:space="preserve"> </w:t>
      </w:r>
      <w:r w:rsidR="008256AE" w:rsidRPr="00F02C04">
        <w:rPr>
          <w:vertAlign w:val="superscript"/>
        </w:rPr>
        <w:t>60</w:t>
      </w:r>
      <w:r w:rsidR="008256AE">
        <w:t xml:space="preserve">placed it </w:t>
      </w:r>
      <w:r w:rsidR="00634DAA">
        <w:t xml:space="preserve">in </w:t>
      </w:r>
      <w:r w:rsidR="008256AE">
        <w:t>his newly-made tomb</w:t>
      </w:r>
      <w:r w:rsidR="004B5A45">
        <w:t>,</w:t>
      </w:r>
      <w:r w:rsidR="008256AE">
        <w:t xml:space="preserve"> which had been hewn into the rock</w:t>
      </w:r>
      <w:r w:rsidR="00040575">
        <w:t>,</w:t>
      </w:r>
      <w:r w:rsidR="008256AE">
        <w:t xml:space="preserve"> rolled a huge stone over to the tomb’s entrance</w:t>
      </w:r>
      <w:r w:rsidR="00040575">
        <w:t>,</w:t>
      </w:r>
      <w:r w:rsidR="008256AE">
        <w:t xml:space="preserve"> and left. </w:t>
      </w:r>
      <w:r w:rsidR="008256AE" w:rsidRPr="00F02C04">
        <w:rPr>
          <w:vertAlign w:val="superscript"/>
        </w:rPr>
        <w:t>61</w:t>
      </w:r>
      <w:r w:rsidR="008256AE">
        <w:t>Now, Mary Magdalene and the other</w:t>
      </w:r>
      <w:r w:rsidR="00013CA2">
        <w:t xml:space="preserve"> Mary </w:t>
      </w:r>
      <w:r w:rsidR="00D04F00">
        <w:t xml:space="preserve">sat down </w:t>
      </w:r>
      <w:r w:rsidR="00013CA2">
        <w:t>across from</w:t>
      </w:r>
      <w:r w:rsidR="008256AE">
        <w:t xml:space="preserve"> the tomb.</w:t>
      </w:r>
    </w:p>
    <w:p w:rsidR="008256AE" w:rsidRPr="00D57331" w:rsidRDefault="00013CA2" w:rsidP="00390A6A">
      <w:pPr>
        <w:pStyle w:val="verses-narrative"/>
      </w:pPr>
      <w:r w:rsidRPr="00C812BE">
        <w:rPr>
          <w:vertAlign w:val="superscript"/>
        </w:rPr>
        <w:t>62</w:t>
      </w:r>
      <w:r>
        <w:t>That night</w:t>
      </w:r>
      <w:r w:rsidR="00AF064C">
        <w:rPr>
          <w:vertAlign w:val="superscript"/>
        </w:rPr>
        <w:t>[q</w:t>
      </w:r>
      <w:r w:rsidR="008256AE" w:rsidRPr="00C812BE">
        <w:rPr>
          <w:vertAlign w:val="superscript"/>
        </w:rPr>
        <w:t>]</w:t>
      </w:r>
      <w:r w:rsidR="008256AE">
        <w:t xml:space="preserve">, which is </w:t>
      </w:r>
      <w:r>
        <w:t xml:space="preserve">a day of preparation </w:t>
      </w:r>
      <w:r w:rsidR="008256AE" w:rsidRPr="00013CA2">
        <w:rPr>
          <w:i/>
        </w:rPr>
        <w:t>for the festival</w:t>
      </w:r>
      <w:r w:rsidRPr="00C812BE">
        <w:rPr>
          <w:vertAlign w:val="superscript"/>
        </w:rPr>
        <w:t>[</w:t>
      </w:r>
      <w:r w:rsidR="00C812BE" w:rsidRPr="00C812BE">
        <w:rPr>
          <w:vertAlign w:val="superscript"/>
        </w:rPr>
        <w:t>H</w:t>
      </w:r>
      <w:r w:rsidR="008256AE" w:rsidRPr="00C812BE">
        <w:rPr>
          <w:vertAlign w:val="superscript"/>
        </w:rPr>
        <w:t>]</w:t>
      </w:r>
      <w:r w:rsidR="008256AE">
        <w:t>, the chief priests and the Pharisees got together and went to Pilat</w:t>
      </w:r>
      <w:r>
        <w:t xml:space="preserve">e </w:t>
      </w:r>
      <w:r w:rsidRPr="00C812BE">
        <w:rPr>
          <w:vertAlign w:val="superscript"/>
        </w:rPr>
        <w:t>63</w:t>
      </w:r>
      <w:r>
        <w:t>and said, “Sir, we remember</w:t>
      </w:r>
      <w:r w:rsidR="008256AE">
        <w:t xml:space="preserve"> what that </w:t>
      </w:r>
      <w:r w:rsidR="00B13364">
        <w:t>grifter</w:t>
      </w:r>
      <w:r w:rsidR="008256AE">
        <w:t xml:space="preserve"> said while he was still alive</w:t>
      </w:r>
      <w:r w:rsidR="00D57331">
        <w:t xml:space="preserve">, that he would be </w:t>
      </w:r>
      <w:r>
        <w:t>resurrected</w:t>
      </w:r>
      <w:r w:rsidR="00D57331">
        <w:t xml:space="preserve"> </w:t>
      </w:r>
      <w:r>
        <w:t>after</w:t>
      </w:r>
      <w:r w:rsidR="00D57331">
        <w:t xml:space="preserve"> three days. </w:t>
      </w:r>
      <w:r w:rsidRPr="00C812BE">
        <w:rPr>
          <w:vertAlign w:val="superscript"/>
        </w:rPr>
        <w:t>64</w:t>
      </w:r>
      <w:r>
        <w:t>Therefore</w:t>
      </w:r>
      <w:r w:rsidR="00D57331">
        <w:t xml:space="preserve">, </w:t>
      </w:r>
      <w:r>
        <w:t xml:space="preserve">give the </w:t>
      </w:r>
      <w:r w:rsidR="00D57331">
        <w:t xml:space="preserve">order that the tomb be </w:t>
      </w:r>
      <w:r>
        <w:t>kept secure under guard</w:t>
      </w:r>
      <w:r w:rsidR="00D57331">
        <w:t xml:space="preserve"> </w:t>
      </w:r>
      <w:r w:rsidR="00D57331" w:rsidRPr="00D57331">
        <w:rPr>
          <w:i/>
        </w:rPr>
        <w:t>from now</w:t>
      </w:r>
      <w:r w:rsidR="00D57331">
        <w:t xml:space="preserve"> until the third day </w:t>
      </w:r>
      <w:r w:rsidR="00D57331" w:rsidRPr="00D57331">
        <w:rPr>
          <w:i/>
        </w:rPr>
        <w:t>comes</w:t>
      </w:r>
      <w:r w:rsidR="00D57331">
        <w:t>, lest his discipl</w:t>
      </w:r>
      <w:r>
        <w:t>es come and steal his body</w:t>
      </w:r>
      <w:r w:rsidR="00AF064C">
        <w:rPr>
          <w:vertAlign w:val="superscript"/>
        </w:rPr>
        <w:t>[r</w:t>
      </w:r>
      <w:r w:rsidR="00D57331" w:rsidRPr="00013CA2">
        <w:rPr>
          <w:vertAlign w:val="superscript"/>
        </w:rPr>
        <w:t>]</w:t>
      </w:r>
      <w:r w:rsidR="001449CE">
        <w:rPr>
          <w:vertAlign w:val="superscript"/>
        </w:rPr>
        <w:t xml:space="preserve"> </w:t>
      </w:r>
      <w:r w:rsidR="00D57331">
        <w:t>and tell the</w:t>
      </w:r>
      <w:r w:rsidR="001C0329">
        <w:t xml:space="preserve"> people, “He rose from the dead</w:t>
      </w:r>
      <w:r w:rsidR="00D57331">
        <w:t>”</w:t>
      </w:r>
      <w:r w:rsidR="001C0329">
        <w:t>;</w:t>
      </w:r>
      <w:r w:rsidR="00D57331">
        <w:t xml:space="preserve"> </w:t>
      </w:r>
      <w:r w:rsidR="004F45D2">
        <w:t>a</w:t>
      </w:r>
      <w:r w:rsidR="00D57331">
        <w:t xml:space="preserve"> final </w:t>
      </w:r>
      <w:r w:rsidR="004F45D2">
        <w:t xml:space="preserve">such </w:t>
      </w:r>
      <w:r w:rsidR="00D57331">
        <w:t xml:space="preserve">deception </w:t>
      </w:r>
      <w:r w:rsidR="004F45D2">
        <w:t>would</w:t>
      </w:r>
      <w:r w:rsidR="00D57331">
        <w:t xml:space="preserve"> be </w:t>
      </w:r>
      <w:r w:rsidR="00390A6A">
        <w:t xml:space="preserve">worse than </w:t>
      </w:r>
      <w:r w:rsidR="004F45D2">
        <w:t xml:space="preserve">any deceiving </w:t>
      </w:r>
      <w:r w:rsidR="00390A6A">
        <w:t>he did before</w:t>
      </w:r>
      <w:r w:rsidR="00AF064C">
        <w:rPr>
          <w:vertAlign w:val="superscript"/>
        </w:rPr>
        <w:t>[s</w:t>
      </w:r>
      <w:r w:rsidR="00390A6A" w:rsidRPr="00390A6A">
        <w:rPr>
          <w:vertAlign w:val="superscript"/>
        </w:rPr>
        <w:t>]</w:t>
      </w:r>
      <w:r w:rsidR="00D57331">
        <w:t xml:space="preserve">.” </w:t>
      </w:r>
      <w:r w:rsidR="00D57331" w:rsidRPr="00F02C04">
        <w:rPr>
          <w:vertAlign w:val="superscript"/>
        </w:rPr>
        <w:t>65</w:t>
      </w:r>
      <w:r w:rsidR="00D57331">
        <w:t xml:space="preserve">Pilate said </w:t>
      </w:r>
      <w:r w:rsidR="00390A6A">
        <w:t>to them,</w:t>
      </w:r>
      <w:r w:rsidR="004B5A45">
        <w:t xml:space="preserve"> “You’ll get </w:t>
      </w:r>
      <w:r w:rsidR="00390A6A">
        <w:t>your guard</w:t>
      </w:r>
      <w:r w:rsidR="00D57331">
        <w:t xml:space="preserve">; </w:t>
      </w:r>
      <w:r w:rsidR="00390A6A">
        <w:t xml:space="preserve">go out and secure it the best you </w:t>
      </w:r>
      <w:r w:rsidR="00390A6A">
        <w:lastRenderedPageBreak/>
        <w:t>know how</w:t>
      </w:r>
      <w:r w:rsidR="00D57331">
        <w:t xml:space="preserve">.” </w:t>
      </w:r>
      <w:r w:rsidR="00D57331" w:rsidRPr="00F02C04">
        <w:rPr>
          <w:vertAlign w:val="superscript"/>
        </w:rPr>
        <w:t>66</w:t>
      </w:r>
      <w:r w:rsidR="00D57331">
        <w:t>So the</w:t>
      </w:r>
      <w:r w:rsidR="00390A6A">
        <w:t>y went and secured t</w:t>
      </w:r>
      <w:r w:rsidR="00D57331">
        <w:t xml:space="preserve">he tomb, </w:t>
      </w:r>
      <w:r w:rsidR="00C812BE">
        <w:t xml:space="preserve">having fortified the rock </w:t>
      </w:r>
      <w:r w:rsidR="00F02C04">
        <w:t xml:space="preserve">as it stood </w:t>
      </w:r>
      <w:r w:rsidR="00C812BE">
        <w:t>against the entrance.</w:t>
      </w:r>
    </w:p>
    <w:p w:rsidR="003A6729" w:rsidRDefault="003A6729" w:rsidP="003A6729">
      <w:pPr>
        <w:pStyle w:val="spacer-before-foootnotes"/>
      </w:pPr>
    </w:p>
    <w:p w:rsidR="003D7DAA" w:rsidRPr="003D7DAA" w:rsidRDefault="002455FD" w:rsidP="003A6729">
      <w:pPr>
        <w:pStyle w:val="footnotes-normal"/>
      </w:pPr>
      <w:r w:rsidRPr="00AF064C">
        <w:rPr>
          <w:vertAlign w:val="superscript"/>
        </w:rPr>
        <w:t>[a</w:t>
      </w:r>
      <w:r w:rsidR="003D7DAA" w:rsidRPr="00AF064C">
        <w:rPr>
          <w:vertAlign w:val="superscript"/>
        </w:rPr>
        <w:t>]</w:t>
      </w:r>
      <w:r w:rsidR="003D7DAA">
        <w:rPr>
          <w:i/>
        </w:rPr>
        <w:t>councilmen…</w:t>
      </w:r>
      <w:r w:rsidR="003D7DAA">
        <w:t xml:space="preserve">Lit: </w:t>
      </w:r>
      <w:r w:rsidR="003D7DAA" w:rsidRPr="003D7DAA">
        <w:rPr>
          <w:i/>
        </w:rPr>
        <w:t>elders</w:t>
      </w:r>
    </w:p>
    <w:p w:rsidR="009C5934" w:rsidRDefault="002455FD" w:rsidP="003A6729">
      <w:pPr>
        <w:pStyle w:val="footnotes-normal"/>
      </w:pPr>
      <w:r>
        <w:rPr>
          <w:vertAlign w:val="superscript"/>
        </w:rPr>
        <w:t>[b</w:t>
      </w:r>
      <w:r w:rsidR="003A6729" w:rsidRPr="00F96F36">
        <w:rPr>
          <w:vertAlign w:val="superscript"/>
        </w:rPr>
        <w:t>]</w:t>
      </w:r>
      <w:r w:rsidR="00AD0350">
        <w:rPr>
          <w:i/>
        </w:rPr>
        <w:t>thirty coins…</w:t>
      </w:r>
      <w:r w:rsidR="002C00BF">
        <w:t xml:space="preserve">The thirty silver coins here are </w:t>
      </w:r>
      <w:r w:rsidR="00C94355">
        <w:t>equivalent to $10,000</w:t>
      </w:r>
      <w:r w:rsidR="002C00BF">
        <w:t xml:space="preserve"> in today’s dollars</w:t>
      </w:r>
      <w:r w:rsidR="00C94355">
        <w:t xml:space="preserve">. </w:t>
      </w:r>
      <w:r w:rsidR="003A6729">
        <w:t>Ref. note in Matt 26:15.</w:t>
      </w:r>
    </w:p>
    <w:p w:rsidR="00501E1B" w:rsidRDefault="002455FD" w:rsidP="003A6729">
      <w:pPr>
        <w:pStyle w:val="footnotes-normal"/>
      </w:pPr>
      <w:r>
        <w:rPr>
          <w:vertAlign w:val="superscript"/>
        </w:rPr>
        <w:t>[c</w:t>
      </w:r>
      <w:r w:rsidR="00501E1B" w:rsidRPr="00501E1B">
        <w:rPr>
          <w:vertAlign w:val="superscript"/>
        </w:rPr>
        <w:t>]</w:t>
      </w:r>
      <w:r w:rsidR="00AD0350">
        <w:rPr>
          <w:i/>
        </w:rPr>
        <w:t>whatever you say…</w:t>
      </w:r>
      <w:r w:rsidR="00501E1B">
        <w:t xml:space="preserve">Lit: </w:t>
      </w:r>
      <w:r w:rsidR="00501E1B" w:rsidRPr="00501E1B">
        <w:rPr>
          <w:i/>
        </w:rPr>
        <w:t>You said</w:t>
      </w:r>
      <w:r w:rsidR="00501E1B">
        <w:t>. Same phrase as used in Matt. 26:64; ref. note there.</w:t>
      </w:r>
    </w:p>
    <w:p w:rsidR="002455FD" w:rsidRDefault="002455FD" w:rsidP="002455FD">
      <w:pPr>
        <w:pStyle w:val="footnotes-normal"/>
      </w:pPr>
      <w:r>
        <w:rPr>
          <w:vertAlign w:val="superscript"/>
        </w:rPr>
        <w:t>[d</w:t>
      </w:r>
      <w:r w:rsidRPr="00D82E9E">
        <w:rPr>
          <w:vertAlign w:val="superscript"/>
        </w:rPr>
        <w:t>]</w:t>
      </w:r>
      <w:r w:rsidR="00AD0350">
        <w:rPr>
          <w:i/>
        </w:rPr>
        <w:t>While he was there presiding as judge…</w:t>
      </w:r>
      <w:r>
        <w:t xml:space="preserve">Lit: </w:t>
      </w:r>
      <w:r w:rsidRPr="00D82E9E">
        <w:rPr>
          <w:i/>
        </w:rPr>
        <w:t>While sitting on his judgment seat</w:t>
      </w:r>
    </w:p>
    <w:p w:rsidR="00F205C8" w:rsidRDefault="002455FD" w:rsidP="002455FD">
      <w:pPr>
        <w:pStyle w:val="footnotes-normal"/>
      </w:pPr>
      <w:r>
        <w:rPr>
          <w:vertAlign w:val="superscript"/>
        </w:rPr>
        <w:t>[e</w:t>
      </w:r>
      <w:r w:rsidR="00F205C8" w:rsidRPr="00F205C8">
        <w:rPr>
          <w:vertAlign w:val="superscript"/>
        </w:rPr>
        <w:t>]</w:t>
      </w:r>
      <w:r w:rsidR="00AD0350">
        <w:rPr>
          <w:i/>
        </w:rPr>
        <w:t>Don’t get mixed up with</w:t>
      </w:r>
      <w:r w:rsidR="007A08DD">
        <w:rPr>
          <w:i/>
        </w:rPr>
        <w:t xml:space="preserve"> that do-gooder</w:t>
      </w:r>
      <w:r w:rsidR="00AD0350">
        <w:rPr>
          <w:i/>
        </w:rPr>
        <w:t>…</w:t>
      </w:r>
      <w:r w:rsidR="007A08DD">
        <w:t xml:space="preserve">Lit: </w:t>
      </w:r>
      <w:r w:rsidR="007A08DD" w:rsidRPr="007A08DD">
        <w:rPr>
          <w:i/>
        </w:rPr>
        <w:t>nothing to you and to that righteous man</w:t>
      </w:r>
      <w:r w:rsidR="007A08DD">
        <w:t xml:space="preserve">. </w:t>
      </w:r>
      <w:r w:rsidR="00F205C8">
        <w:t xml:space="preserve">Same </w:t>
      </w:r>
      <w:r w:rsidR="00AD0350">
        <w:t>expression</w:t>
      </w:r>
      <w:r w:rsidR="00F205C8">
        <w:t xml:space="preserve"> used in John 2:4</w:t>
      </w:r>
      <w:r w:rsidR="007A08DD">
        <w:t>.</w:t>
      </w:r>
    </w:p>
    <w:p w:rsidR="009C5934" w:rsidRDefault="002455FD" w:rsidP="003A6729">
      <w:pPr>
        <w:pStyle w:val="footnotes-normal"/>
      </w:pPr>
      <w:r>
        <w:rPr>
          <w:vertAlign w:val="superscript"/>
        </w:rPr>
        <w:t>[f</w:t>
      </w:r>
      <w:r w:rsidR="009C5934" w:rsidRPr="004D4414">
        <w:rPr>
          <w:vertAlign w:val="superscript"/>
        </w:rPr>
        <w:t>]</w:t>
      </w:r>
      <w:r w:rsidR="00AD0350">
        <w:rPr>
          <w:i/>
        </w:rPr>
        <w:t>it’s your problem now</w:t>
      </w:r>
      <w:r w:rsidR="00AD0350">
        <w:t>…</w:t>
      </w:r>
      <w:r w:rsidR="009C5934">
        <w:t>T</w:t>
      </w:r>
      <w:r w:rsidR="00AD0350">
        <w:t xml:space="preserve">his is </w:t>
      </w:r>
      <w:r w:rsidR="009C5934">
        <w:t xml:space="preserve">the same phrase used in </w:t>
      </w:r>
      <w:r w:rsidR="004D4414">
        <w:t xml:space="preserve">v. 4, </w:t>
      </w:r>
      <w:r w:rsidR="004D4414" w:rsidRPr="004D4414">
        <w:rPr>
          <w:i/>
        </w:rPr>
        <w:t>That’s your problem</w:t>
      </w:r>
      <w:r w:rsidR="004D4414">
        <w:t xml:space="preserve">. The phrase literally reads, </w:t>
      </w:r>
      <w:r w:rsidR="004D4414">
        <w:rPr>
          <w:i/>
        </w:rPr>
        <w:t>you see</w:t>
      </w:r>
      <w:r w:rsidR="004D4414">
        <w:t xml:space="preserve">, short for, </w:t>
      </w:r>
      <w:r w:rsidR="004D4414">
        <w:rPr>
          <w:i/>
        </w:rPr>
        <w:t>you see to it</w:t>
      </w:r>
      <w:r w:rsidR="004D4414">
        <w:t>.</w:t>
      </w:r>
    </w:p>
    <w:p w:rsidR="00FF1E17" w:rsidRDefault="002455FD" w:rsidP="003A6729">
      <w:pPr>
        <w:pStyle w:val="footnotes-normal"/>
        <w:rPr>
          <w:i/>
        </w:rPr>
      </w:pPr>
      <w:r>
        <w:rPr>
          <w:vertAlign w:val="superscript"/>
        </w:rPr>
        <w:t>[g</w:t>
      </w:r>
      <w:r w:rsidR="00FF1E17" w:rsidRPr="00FF1E17">
        <w:rPr>
          <w:vertAlign w:val="superscript"/>
        </w:rPr>
        <w:t>]</w:t>
      </w:r>
      <w:r w:rsidR="00AD0350" w:rsidRPr="00AD0350">
        <w:rPr>
          <w:i/>
        </w:rPr>
        <w:t>Let the blame fall on us and our children!</w:t>
      </w:r>
      <w:r w:rsidR="00B313AD">
        <w:t>…</w:t>
      </w:r>
      <w:r w:rsidR="00FF1E17">
        <w:t xml:space="preserve">Lit: </w:t>
      </w:r>
      <w:r w:rsidR="00FF1E17" w:rsidRPr="00FF1E17">
        <w:rPr>
          <w:i/>
        </w:rPr>
        <w:t>His blood upon us and upon our children</w:t>
      </w:r>
      <w:r w:rsidR="004E3D72">
        <w:rPr>
          <w:i/>
        </w:rPr>
        <w:t xml:space="preserve">. </w:t>
      </w:r>
      <w:r w:rsidR="004E3D72">
        <w:t xml:space="preserve">Also, by implication, </w:t>
      </w:r>
      <w:r w:rsidR="004E3D72">
        <w:rPr>
          <w:i/>
        </w:rPr>
        <w:t xml:space="preserve">children </w:t>
      </w:r>
      <w:r w:rsidR="00826A3B">
        <w:t xml:space="preserve">here </w:t>
      </w:r>
      <w:r w:rsidR="004E3D72">
        <w:t xml:space="preserve">means </w:t>
      </w:r>
      <w:r w:rsidR="004E3D72">
        <w:rPr>
          <w:i/>
        </w:rPr>
        <w:t>descendants.</w:t>
      </w:r>
    </w:p>
    <w:p w:rsidR="003E64E2" w:rsidRDefault="002455FD" w:rsidP="003A6729">
      <w:pPr>
        <w:pStyle w:val="footnotes-normal"/>
      </w:pPr>
      <w:r>
        <w:rPr>
          <w:vertAlign w:val="superscript"/>
        </w:rPr>
        <w:t>[h</w:t>
      </w:r>
      <w:r w:rsidR="003E64E2" w:rsidRPr="003E64E2">
        <w:rPr>
          <w:vertAlign w:val="superscript"/>
        </w:rPr>
        <w:t>]</w:t>
      </w:r>
      <w:r w:rsidR="00B13364">
        <w:rPr>
          <w:i/>
        </w:rPr>
        <w:t>stick</w:t>
      </w:r>
      <w:r w:rsidR="00495729">
        <w:rPr>
          <w:i/>
        </w:rPr>
        <w:t>…</w:t>
      </w:r>
      <w:r w:rsidR="003E64E2">
        <w:t>Probably a rod made of reeds or some similar plant, something more substantial than a simple reed</w:t>
      </w:r>
      <w:r w:rsidR="00495729">
        <w:t>, which is the common translation of this word</w:t>
      </w:r>
      <w:r w:rsidR="003E64E2">
        <w:t>, so it would be more like a cane.</w:t>
      </w:r>
    </w:p>
    <w:p w:rsidR="00F932F8" w:rsidRDefault="002455FD" w:rsidP="00F932F8">
      <w:pPr>
        <w:pStyle w:val="footnotes-normal"/>
      </w:pPr>
      <w:r>
        <w:rPr>
          <w:vertAlign w:val="superscript"/>
        </w:rPr>
        <w:t>[i</w:t>
      </w:r>
      <w:r w:rsidR="00F932F8" w:rsidRPr="0043527F">
        <w:rPr>
          <w:vertAlign w:val="superscript"/>
        </w:rPr>
        <w:t>]</w:t>
      </w:r>
      <w:r w:rsidR="00AD0350" w:rsidRPr="00AD0350">
        <w:rPr>
          <w:i/>
        </w:rPr>
        <w:t>Delighted</w:t>
      </w:r>
      <w:r w:rsidR="00AD0350">
        <w:t xml:space="preserve"> </w:t>
      </w:r>
      <w:r w:rsidR="00AD0350" w:rsidRPr="0043527F">
        <w:rPr>
          <w:i/>
        </w:rPr>
        <w:t>to see you</w:t>
      </w:r>
      <w:r w:rsidR="00AD0350">
        <w:t>…</w:t>
      </w:r>
      <w:r w:rsidR="00F932F8">
        <w:t>Same phrase that Judas spoke to Jesus when he met him in Gethsemane in Matt. 26:49</w:t>
      </w:r>
    </w:p>
    <w:p w:rsidR="00F932F8" w:rsidRDefault="002455FD" w:rsidP="00F932F8">
      <w:pPr>
        <w:pStyle w:val="footnotes-normal"/>
      </w:pPr>
      <w:r>
        <w:rPr>
          <w:vertAlign w:val="superscript"/>
        </w:rPr>
        <w:t>[j</w:t>
      </w:r>
      <w:r w:rsidR="00F932F8" w:rsidRPr="00F932F8">
        <w:rPr>
          <w:vertAlign w:val="superscript"/>
        </w:rPr>
        <w:t>]</w:t>
      </w:r>
      <w:r w:rsidR="000E7557">
        <w:rPr>
          <w:i/>
        </w:rPr>
        <w:t>wine mixed with a bitter spice…</w:t>
      </w:r>
      <w:r w:rsidR="00F932F8">
        <w:t xml:space="preserve">The </w:t>
      </w:r>
      <w:r w:rsidR="00F932F8">
        <w:rPr>
          <w:i/>
        </w:rPr>
        <w:t xml:space="preserve">bitter spice </w:t>
      </w:r>
      <w:r w:rsidR="00F932F8">
        <w:t>is likely myrrh</w:t>
      </w:r>
      <w:r w:rsidR="00B679BD">
        <w:t>. Ref. note of Mark 15:23</w:t>
      </w:r>
      <w:r w:rsidR="000E7557">
        <w:t>.</w:t>
      </w:r>
    </w:p>
    <w:p w:rsidR="00B51200" w:rsidRPr="00A2460A" w:rsidRDefault="002455FD" w:rsidP="00F932F8">
      <w:pPr>
        <w:pStyle w:val="footnotes-normal"/>
      </w:pPr>
      <w:r>
        <w:rPr>
          <w:vertAlign w:val="superscript"/>
        </w:rPr>
        <w:t>[k</w:t>
      </w:r>
      <w:r w:rsidR="00B51200" w:rsidRPr="00B51200">
        <w:rPr>
          <w:vertAlign w:val="superscript"/>
        </w:rPr>
        <w:t>]</w:t>
      </w:r>
      <w:r w:rsidR="006313FF">
        <w:rPr>
          <w:i/>
        </w:rPr>
        <w:t>rolled dice…</w:t>
      </w:r>
      <w:r w:rsidR="00B51200">
        <w:t xml:space="preserve">Lit: </w:t>
      </w:r>
      <w:r w:rsidR="00B51200" w:rsidRPr="00B51200">
        <w:rPr>
          <w:i/>
        </w:rPr>
        <w:t>cast lots</w:t>
      </w:r>
      <w:r w:rsidR="00A2460A">
        <w:rPr>
          <w:i/>
        </w:rPr>
        <w:t xml:space="preserve">. </w:t>
      </w:r>
      <w:r w:rsidR="00A2460A">
        <w:t>Ref. note of Mark 15:24.</w:t>
      </w:r>
    </w:p>
    <w:p w:rsidR="00747617" w:rsidRDefault="002455FD" w:rsidP="00F932F8">
      <w:pPr>
        <w:pStyle w:val="footnotes-normal"/>
        <w:rPr>
          <w:i/>
        </w:rPr>
      </w:pPr>
      <w:r>
        <w:rPr>
          <w:vertAlign w:val="superscript"/>
        </w:rPr>
        <w:t>[l</w:t>
      </w:r>
      <w:r w:rsidR="00747617" w:rsidRPr="001D0F67">
        <w:rPr>
          <w:vertAlign w:val="superscript"/>
        </w:rPr>
        <w:t>]</w:t>
      </w:r>
      <w:r w:rsidR="006313FF">
        <w:rPr>
          <w:i/>
        </w:rPr>
        <w:t>thugs…</w:t>
      </w:r>
      <w:r w:rsidR="00747617">
        <w:t xml:space="preserve">Lit: </w:t>
      </w:r>
      <w:r w:rsidR="00747617" w:rsidRPr="00726AB1">
        <w:rPr>
          <w:i/>
        </w:rPr>
        <w:t>robbers</w:t>
      </w:r>
    </w:p>
    <w:p w:rsidR="002455FD" w:rsidRPr="00040575" w:rsidRDefault="002455FD" w:rsidP="002455FD">
      <w:pPr>
        <w:pStyle w:val="footnotes-normal"/>
      </w:pPr>
      <w:r w:rsidRPr="00AF064C">
        <w:rPr>
          <w:vertAlign w:val="superscript"/>
        </w:rPr>
        <w:t>[m]</w:t>
      </w:r>
      <w:r>
        <w:rPr>
          <w:i/>
        </w:rPr>
        <w:t>designated teachers…</w:t>
      </w:r>
      <w:r>
        <w:t xml:space="preserve">Lit: </w:t>
      </w:r>
      <w:r w:rsidRPr="00040575">
        <w:rPr>
          <w:i/>
        </w:rPr>
        <w:t>the Scribes</w:t>
      </w:r>
    </w:p>
    <w:p w:rsidR="0062285F" w:rsidRPr="006313FF" w:rsidRDefault="002455FD" w:rsidP="00F932F8">
      <w:pPr>
        <w:pStyle w:val="footnotes-normal"/>
        <w:rPr>
          <w:i/>
        </w:rPr>
      </w:pPr>
      <w:r>
        <w:rPr>
          <w:vertAlign w:val="superscript"/>
        </w:rPr>
        <w:t>[n</w:t>
      </w:r>
      <w:r w:rsidR="0062285F" w:rsidRPr="0062285F">
        <w:rPr>
          <w:vertAlign w:val="superscript"/>
        </w:rPr>
        <w:t>]</w:t>
      </w:r>
      <w:r w:rsidR="006313FF">
        <w:rPr>
          <w:i/>
        </w:rPr>
        <w:t>gave up the ghost…</w:t>
      </w:r>
      <w:r w:rsidR="0062285F">
        <w:t xml:space="preserve">Lit: </w:t>
      </w:r>
      <w:r w:rsidR="0062285F" w:rsidRPr="0062285F">
        <w:rPr>
          <w:i/>
        </w:rPr>
        <w:t>sent the spirit away</w:t>
      </w:r>
      <w:r w:rsidR="006313FF">
        <w:rPr>
          <w:i/>
        </w:rPr>
        <w:t xml:space="preserve">. </w:t>
      </w:r>
      <w:r w:rsidR="006313FF">
        <w:t xml:space="preserve">English expression derived from KJV rendering of Matt. 27:50, </w:t>
      </w:r>
      <w:r w:rsidR="006313FF">
        <w:rPr>
          <w:i/>
        </w:rPr>
        <w:t>yielded up the spirit.</w:t>
      </w:r>
    </w:p>
    <w:p w:rsidR="00A75DE9" w:rsidRDefault="002455FD" w:rsidP="00F932F8">
      <w:pPr>
        <w:pStyle w:val="footnotes-normal"/>
        <w:rPr>
          <w:i/>
        </w:rPr>
      </w:pPr>
      <w:r>
        <w:rPr>
          <w:vertAlign w:val="superscript"/>
        </w:rPr>
        <w:t>[o</w:t>
      </w:r>
      <w:r w:rsidR="00A75DE9" w:rsidRPr="009D3E78">
        <w:rPr>
          <w:vertAlign w:val="superscript"/>
        </w:rPr>
        <w:t>]</w:t>
      </w:r>
      <w:r w:rsidR="006313FF" w:rsidRPr="006313FF">
        <w:rPr>
          <w:i/>
        </w:rPr>
        <w:t>many faithful believers who had died were resurrected</w:t>
      </w:r>
      <w:r w:rsidR="006313FF">
        <w:t>…</w:t>
      </w:r>
      <w:r w:rsidR="00A75DE9">
        <w:t xml:space="preserve">Lit: </w:t>
      </w:r>
      <w:r w:rsidR="00A75DE9" w:rsidRPr="00726AB1">
        <w:rPr>
          <w:i/>
        </w:rPr>
        <w:t>many bodies of the saints who had gone to sleep were raised</w:t>
      </w:r>
    </w:p>
    <w:p w:rsidR="00F527CE" w:rsidRPr="00F527CE" w:rsidRDefault="002455FD" w:rsidP="00F932F8">
      <w:pPr>
        <w:pStyle w:val="footnotes-normal"/>
      </w:pPr>
      <w:r>
        <w:rPr>
          <w:vertAlign w:val="superscript"/>
        </w:rPr>
        <w:t>[p</w:t>
      </w:r>
      <w:r w:rsidR="00F527CE" w:rsidRPr="00F527CE">
        <w:rPr>
          <w:vertAlign w:val="superscript"/>
        </w:rPr>
        <w:t>]</w:t>
      </w:r>
      <w:r w:rsidR="00F527CE" w:rsidRPr="00F527CE">
        <w:rPr>
          <w:i/>
        </w:rPr>
        <w:t>A son of God</w:t>
      </w:r>
      <w:r w:rsidR="007A08DD">
        <w:t>…</w:t>
      </w:r>
      <w:r w:rsidR="00F527CE">
        <w:t>ref. note of Mark 15:39</w:t>
      </w:r>
    </w:p>
    <w:p w:rsidR="00013CA2" w:rsidRDefault="00013CA2" w:rsidP="00F932F8">
      <w:pPr>
        <w:pStyle w:val="footnotes-normal"/>
      </w:pPr>
      <w:r w:rsidRPr="00013CA2">
        <w:rPr>
          <w:vertAlign w:val="superscript"/>
        </w:rPr>
        <w:t>[</w:t>
      </w:r>
      <w:r w:rsidR="002455FD">
        <w:rPr>
          <w:vertAlign w:val="superscript"/>
        </w:rPr>
        <w:t>q</w:t>
      </w:r>
      <w:r w:rsidRPr="00013CA2">
        <w:rPr>
          <w:vertAlign w:val="superscript"/>
        </w:rPr>
        <w:t>]</w:t>
      </w:r>
      <w:r w:rsidR="006313FF">
        <w:rPr>
          <w:i/>
        </w:rPr>
        <w:t>That night…</w:t>
      </w:r>
      <w:r>
        <w:t xml:space="preserve">Lit: </w:t>
      </w:r>
      <w:r w:rsidRPr="00013CA2">
        <w:rPr>
          <w:i/>
        </w:rPr>
        <w:t>the next day</w:t>
      </w:r>
      <w:r>
        <w:t>. The Jewish day starts at sundown.</w:t>
      </w:r>
    </w:p>
    <w:p w:rsidR="00AF064C" w:rsidRDefault="00AF064C" w:rsidP="00F932F8">
      <w:pPr>
        <w:pStyle w:val="footnotes-normal"/>
      </w:pPr>
      <w:r w:rsidRPr="00AF064C">
        <w:rPr>
          <w:vertAlign w:val="superscript"/>
        </w:rPr>
        <w:t>[r]</w:t>
      </w:r>
      <w:r w:rsidRPr="00AF064C">
        <w:rPr>
          <w:i/>
        </w:rPr>
        <w:t>his body</w:t>
      </w:r>
      <w:r>
        <w:t xml:space="preserve">…Lit: </w:t>
      </w:r>
      <w:r w:rsidRPr="00AF064C">
        <w:rPr>
          <w:i/>
        </w:rPr>
        <w:t>him</w:t>
      </w:r>
    </w:p>
    <w:p w:rsidR="00390A6A" w:rsidRDefault="002455FD" w:rsidP="00F932F8">
      <w:pPr>
        <w:pStyle w:val="footnotes-normal"/>
      </w:pPr>
      <w:r>
        <w:rPr>
          <w:vertAlign w:val="superscript"/>
        </w:rPr>
        <w:t>[</w:t>
      </w:r>
      <w:r w:rsidR="00AF064C">
        <w:rPr>
          <w:vertAlign w:val="superscript"/>
        </w:rPr>
        <w:t>s</w:t>
      </w:r>
      <w:r w:rsidR="00390A6A" w:rsidRPr="00390A6A">
        <w:rPr>
          <w:vertAlign w:val="superscript"/>
        </w:rPr>
        <w:t>]</w:t>
      </w:r>
      <w:r w:rsidR="006313FF" w:rsidRPr="006313FF">
        <w:rPr>
          <w:i/>
        </w:rPr>
        <w:t>a final such deception would be worse than any deceiving he did before</w:t>
      </w:r>
      <w:r w:rsidR="006313FF">
        <w:t>…</w:t>
      </w:r>
      <w:r w:rsidR="00390A6A">
        <w:t xml:space="preserve">Lit: </w:t>
      </w:r>
      <w:r w:rsidR="00390A6A" w:rsidRPr="00390A6A">
        <w:rPr>
          <w:i/>
        </w:rPr>
        <w:t>and the final deception will be worse than the first</w:t>
      </w:r>
      <w:r w:rsidR="00390A6A">
        <w:t xml:space="preserve">. </w:t>
      </w:r>
      <w:r w:rsidR="007A08DD">
        <w:t>A</w:t>
      </w:r>
      <w:r w:rsidR="00390A6A">
        <w:t xml:space="preserve"> figure of speech.</w:t>
      </w:r>
    </w:p>
    <w:p w:rsidR="00AA2405" w:rsidRDefault="00AA2405" w:rsidP="003A6729">
      <w:pPr>
        <w:pStyle w:val="footnotes-normal"/>
      </w:pPr>
    </w:p>
    <w:p w:rsidR="00F01B50" w:rsidRDefault="00AA2405" w:rsidP="003A6729">
      <w:pPr>
        <w:pStyle w:val="footnotes-normal"/>
      </w:pPr>
      <w:r w:rsidRPr="00AA2405">
        <w:rPr>
          <w:vertAlign w:val="superscript"/>
        </w:rPr>
        <w:t>[A</w:t>
      </w:r>
      <w:r w:rsidR="00F01B50" w:rsidRPr="00AA2405">
        <w:rPr>
          <w:vertAlign w:val="superscript"/>
        </w:rPr>
        <w:t>]</w:t>
      </w:r>
      <w:r w:rsidR="006313FF" w:rsidRPr="006313FF">
        <w:rPr>
          <w:i/>
        </w:rPr>
        <w:t>tossed the money into the collection box for the temple fund</w:t>
      </w:r>
      <w:r w:rsidR="006313FF">
        <w:t>…</w:t>
      </w:r>
      <w:r w:rsidR="00F01B50">
        <w:t xml:space="preserve">Lit: </w:t>
      </w:r>
      <w:r w:rsidR="00F01B50" w:rsidRPr="00AA2405">
        <w:rPr>
          <w:i/>
        </w:rPr>
        <w:t>He threw the money into the temple</w:t>
      </w:r>
      <w:r w:rsidR="00B43F78">
        <w:t>…</w:t>
      </w:r>
      <w:r>
        <w:t xml:space="preserve">Assumption is that the word </w:t>
      </w:r>
      <w:r>
        <w:rPr>
          <w:i/>
        </w:rPr>
        <w:t xml:space="preserve">temple </w:t>
      </w:r>
      <w:r w:rsidR="00F96F36">
        <w:t xml:space="preserve">here </w:t>
      </w:r>
      <w:r>
        <w:t xml:space="preserve">is short for </w:t>
      </w:r>
      <w:r>
        <w:rPr>
          <w:i/>
        </w:rPr>
        <w:t>temple korban</w:t>
      </w:r>
      <w:r>
        <w:t xml:space="preserve">, which is the temple fund. The word </w:t>
      </w:r>
      <w:r>
        <w:rPr>
          <w:i/>
        </w:rPr>
        <w:t xml:space="preserve">korban </w:t>
      </w:r>
      <w:r>
        <w:t xml:space="preserve">is used in v.6. </w:t>
      </w:r>
      <w:r w:rsidR="00F01B50">
        <w:t>I</w:t>
      </w:r>
      <w:r>
        <w:t>mplication is that he indicated</w:t>
      </w:r>
      <w:r w:rsidR="00F01B50">
        <w:t xml:space="preserve"> </w:t>
      </w:r>
      <w:r>
        <w:t>one way or another that</w:t>
      </w:r>
      <w:r w:rsidR="00F01B50">
        <w:t xml:space="preserve"> money to go to </w:t>
      </w:r>
      <w:r w:rsidR="00F01B50">
        <w:lastRenderedPageBreak/>
        <w:t xml:space="preserve">the </w:t>
      </w:r>
      <w:r>
        <w:t>temple fund. He may have indicated through some gesture or some other means that the money be designated for the temple fund, then threw it on the floor in their sight. The details are not specified.</w:t>
      </w:r>
    </w:p>
    <w:p w:rsidR="00845055" w:rsidRDefault="00845055" w:rsidP="003A6729">
      <w:pPr>
        <w:pStyle w:val="footnotes-normal"/>
      </w:pPr>
      <w:r w:rsidRPr="00A17B0B">
        <w:rPr>
          <w:vertAlign w:val="superscript"/>
        </w:rPr>
        <w:t>[B]</w:t>
      </w:r>
      <w:r w:rsidR="006313FF">
        <w:rPr>
          <w:i/>
        </w:rPr>
        <w:t>the potter’s field…</w:t>
      </w:r>
      <w:r>
        <w:t xml:space="preserve">The </w:t>
      </w:r>
      <w:r w:rsidR="00A17B0B">
        <w:t xml:space="preserve">impression from the </w:t>
      </w:r>
      <w:r>
        <w:t xml:space="preserve">GT </w:t>
      </w:r>
      <w:r w:rsidR="00A17B0B">
        <w:t>is that the “potter’s field” was a well-known location in the first century.</w:t>
      </w:r>
    </w:p>
    <w:p w:rsidR="00A17B0B" w:rsidRDefault="00A17B0B" w:rsidP="00C94355">
      <w:pPr>
        <w:pStyle w:val="footnotes-normal"/>
      </w:pPr>
      <w:r w:rsidRPr="00A17B0B">
        <w:rPr>
          <w:vertAlign w:val="superscript"/>
        </w:rPr>
        <w:t>[C]</w:t>
      </w:r>
      <w:r w:rsidR="00584200" w:rsidRPr="00584200">
        <w:rPr>
          <w:i/>
        </w:rPr>
        <w:t>The price that had been paid by the ultimate Israelites</w:t>
      </w:r>
      <w:r w:rsidR="00584200">
        <w:t>…</w:t>
      </w:r>
      <w:r>
        <w:t xml:space="preserve">In the GT, the word </w:t>
      </w:r>
      <w:r>
        <w:rPr>
          <w:i/>
        </w:rPr>
        <w:t xml:space="preserve">payment </w:t>
      </w:r>
      <w:r>
        <w:t>in various forms is repeated four</w:t>
      </w:r>
      <w:r w:rsidR="007A08DD">
        <w:t xml:space="preserve"> times in the quotation</w:t>
      </w:r>
      <w:r>
        <w:t xml:space="preserve"> from Jeremiah </w:t>
      </w:r>
      <w:r w:rsidR="007A08DD">
        <w:t xml:space="preserve">used </w:t>
      </w:r>
      <w:r>
        <w:t xml:space="preserve">here. Using the same word, it reads, </w:t>
      </w:r>
      <w:r>
        <w:rPr>
          <w:i/>
        </w:rPr>
        <w:t xml:space="preserve">And they took the thirty silver coins, the payment that had been paid, which was paid by the Sons of Israel. </w:t>
      </w:r>
      <w:r>
        <w:t xml:space="preserve">Such repetition is a figure of speech. </w:t>
      </w:r>
      <w:r w:rsidR="00C94355">
        <w:t xml:space="preserve">Furthermore, the </w:t>
      </w:r>
      <w:r w:rsidR="00C94355">
        <w:rPr>
          <w:i/>
        </w:rPr>
        <w:t xml:space="preserve">Sons of Israel </w:t>
      </w:r>
      <w:r w:rsidR="00C94355">
        <w:t xml:space="preserve">is also a figure of speech </w:t>
      </w:r>
      <w:r w:rsidR="00634DAA">
        <w:t xml:space="preserve">that </w:t>
      </w:r>
      <w:r w:rsidR="00C94355">
        <w:t xml:space="preserve">can be rendered a number of ways: </w:t>
      </w:r>
      <w:r w:rsidR="0090006C">
        <w:rPr>
          <w:i/>
        </w:rPr>
        <w:t>the ultimate Israelites</w:t>
      </w:r>
      <w:r w:rsidR="00C94355">
        <w:t xml:space="preserve">, </w:t>
      </w:r>
      <w:r w:rsidR="00C94355">
        <w:rPr>
          <w:i/>
        </w:rPr>
        <w:t>the true Israelites</w:t>
      </w:r>
      <w:r w:rsidR="00C94355">
        <w:t xml:space="preserve">, </w:t>
      </w:r>
      <w:r w:rsidR="004D1879">
        <w:rPr>
          <w:i/>
        </w:rPr>
        <w:t>the best Israeli representatives</w:t>
      </w:r>
      <w:r w:rsidR="004D1879">
        <w:t xml:space="preserve">, </w:t>
      </w:r>
      <w:r w:rsidR="004D1879">
        <w:rPr>
          <w:i/>
        </w:rPr>
        <w:t>those Israelites who faithfully follow in the footsteps of their ancestors</w:t>
      </w:r>
      <w:r w:rsidR="004D1879">
        <w:t>.</w:t>
      </w:r>
    </w:p>
    <w:p w:rsidR="001D0F67" w:rsidRDefault="001D0F67" w:rsidP="00C94355">
      <w:pPr>
        <w:pStyle w:val="footnotes-normal"/>
      </w:pPr>
      <w:r w:rsidRPr="001D0F67">
        <w:rPr>
          <w:vertAlign w:val="superscript"/>
        </w:rPr>
        <w:t>[D]</w:t>
      </w:r>
      <w:r w:rsidRPr="001D0F67">
        <w:rPr>
          <w:i/>
        </w:rPr>
        <w:t>Eli, Eli, lama sabachthani</w:t>
      </w:r>
      <w:r w:rsidR="007A08DD">
        <w:t xml:space="preserve">…This </w:t>
      </w:r>
      <w:r>
        <w:t>is one of the places in the NT where a Hebrew phrase is quoted verbatim. In Matthew, most other foreign words are in Aramaic, not Hebrew, since Aramaic was their common tongue, not Hebrew. Hebrew is the language of Judaism, and Jesus is clearly quoting the beginning of Psalm 22.</w:t>
      </w:r>
      <w:r w:rsidR="00B47E9B">
        <w:t xml:space="preserve"> Those who do not receive Jesus are fond of quoting </w:t>
      </w:r>
      <w:r w:rsidR="00B47E9B" w:rsidRPr="00B47E9B">
        <w:rPr>
          <w:i/>
        </w:rPr>
        <w:t>my God, my God, why have you forsaken me</w:t>
      </w:r>
      <w:r w:rsidR="00B47E9B">
        <w:t xml:space="preserve"> as Jesus’s great moment of doubt and regret. It is neither. Jesus is asking a fair question to God, one which he completely knows the answer to, but asks it nevertheless. It is a figure of speech; what Jesus is really saying is, “I’m innocent, I don’t deserve this.”</w:t>
      </w:r>
    </w:p>
    <w:p w:rsidR="002B1909" w:rsidRDefault="002B1909" w:rsidP="00C94355">
      <w:pPr>
        <w:pStyle w:val="footnotes-normal"/>
      </w:pPr>
      <w:r w:rsidRPr="002B1909">
        <w:rPr>
          <w:vertAlign w:val="superscript"/>
        </w:rPr>
        <w:t>[E]</w:t>
      </w:r>
      <w:r w:rsidR="00584200" w:rsidRPr="00584200">
        <w:rPr>
          <w:i/>
        </w:rPr>
        <w:t>vinegar wine</w:t>
      </w:r>
      <w:r w:rsidR="00224219">
        <w:t>…T</w:t>
      </w:r>
      <w:r w:rsidR="00584200">
        <w:t xml:space="preserve">his </w:t>
      </w:r>
      <w:r>
        <w:t xml:space="preserve">was wine which had gone sour and turned into vinegar. It was a common drink of soldiers and was actually </w:t>
      </w:r>
      <w:r w:rsidR="00224219">
        <w:t>was</w:t>
      </w:r>
      <w:r>
        <w:t xml:space="preserve"> refreshing for those who were working hard.</w:t>
      </w:r>
      <w:r w:rsidR="0070185B">
        <w:t xml:space="preserve"> </w:t>
      </w:r>
      <w:r w:rsidR="002F072F">
        <w:t>In addition, d</w:t>
      </w:r>
      <w:r w:rsidR="0070185B">
        <w:t xml:space="preserve">rinking wine mixed with water, whether the wine has soured into vinegar or not, was commonplace in ancient times, for the practical reason of </w:t>
      </w:r>
      <w:r w:rsidR="00224219">
        <w:t>eliminating bacteria from the water</w:t>
      </w:r>
      <w:r w:rsidR="0070185B">
        <w:t xml:space="preserve">. </w:t>
      </w:r>
      <w:r w:rsidR="00160931">
        <w:t>However, in Luke’s account (Luke 23:36), the soldiers mock him by giving him such a poor drink; doing so is also prophesied in the OT.</w:t>
      </w:r>
    </w:p>
    <w:p w:rsidR="00A94D05" w:rsidRDefault="00A94D05" w:rsidP="00C94355">
      <w:pPr>
        <w:pStyle w:val="footnotes-normal"/>
      </w:pPr>
      <w:r w:rsidRPr="00C812BE">
        <w:rPr>
          <w:vertAlign w:val="superscript"/>
        </w:rPr>
        <w:t>[F]</w:t>
      </w:r>
      <w:r w:rsidR="0044692D">
        <w:rPr>
          <w:i/>
        </w:rPr>
        <w:t>the temple curtain…</w:t>
      </w:r>
      <w:r>
        <w:t xml:space="preserve">Within the temple there is a chamber called the Holy Place, and the Holy Place is divided into two sub-chambers separated by a veil. Behind this veil is the Holy of Holies. This the </w:t>
      </w:r>
      <w:r w:rsidRPr="00A94D05">
        <w:rPr>
          <w:i/>
        </w:rPr>
        <w:t>temple curtain</w:t>
      </w:r>
      <w:r>
        <w:t xml:space="preserve"> </w:t>
      </w:r>
      <w:r w:rsidR="00CD4977">
        <w:t xml:space="preserve">referred to </w:t>
      </w:r>
      <w:r>
        <w:t xml:space="preserve">in v. 51. </w:t>
      </w:r>
      <w:r w:rsidR="00CD4977">
        <w:t>The Holy of Holies is the most sacred place in all of ancient Judaism, the place where God dwells. When the temple curtain was torn in two, God’s presence departed from the Holy of Holies, never to return.</w:t>
      </w:r>
    </w:p>
    <w:p w:rsidR="00A27C72" w:rsidRDefault="00A27C72" w:rsidP="00C94355">
      <w:pPr>
        <w:pStyle w:val="footnotes-normal"/>
      </w:pPr>
      <w:r w:rsidRPr="00A27C72">
        <w:rPr>
          <w:vertAlign w:val="superscript"/>
        </w:rPr>
        <w:t>[</w:t>
      </w:r>
      <w:r w:rsidR="00A94D05">
        <w:rPr>
          <w:vertAlign w:val="superscript"/>
        </w:rPr>
        <w:t>G</w:t>
      </w:r>
      <w:r w:rsidRPr="00A27C72">
        <w:rPr>
          <w:vertAlign w:val="superscript"/>
        </w:rPr>
        <w:t>]</w:t>
      </w:r>
      <w:r w:rsidR="0044692D">
        <w:rPr>
          <w:i/>
        </w:rPr>
        <w:t>the tombs…</w:t>
      </w:r>
      <w:r w:rsidR="00224219">
        <w:t xml:space="preserve">Lit: </w:t>
      </w:r>
      <w:r w:rsidRPr="00A27C72">
        <w:rPr>
          <w:i/>
        </w:rPr>
        <w:t>sepulchers</w:t>
      </w:r>
      <w:r>
        <w:t xml:space="preserve">. </w:t>
      </w:r>
      <w:r w:rsidRPr="00A27C72">
        <w:t>Ref</w:t>
      </w:r>
      <w:r>
        <w:t xml:space="preserve">. </w:t>
      </w:r>
      <w:r w:rsidRPr="00A27C72">
        <w:t>Matt</w:t>
      </w:r>
      <w:r>
        <w:t>. 23:29. These are above-ground tombs, and it’s likely that those who were dead who were resurrected had died recently and their body hadn’t decayed much yet.</w:t>
      </w:r>
    </w:p>
    <w:p w:rsidR="00C812BE" w:rsidRDefault="00C812BE" w:rsidP="00C94355">
      <w:pPr>
        <w:pStyle w:val="footnotes-normal"/>
      </w:pPr>
      <w:r w:rsidRPr="00877FBE">
        <w:rPr>
          <w:vertAlign w:val="superscript"/>
        </w:rPr>
        <w:t>[H]</w:t>
      </w:r>
      <w:r w:rsidR="0044692D">
        <w:rPr>
          <w:i/>
        </w:rPr>
        <w:t>a day of preparation for the festival…</w:t>
      </w:r>
      <w:r>
        <w:t xml:space="preserve">In addition to Saturdays being Sabbath days, Jewish religious holidays were also Sabbaths, and the restrictions covering the Sabbath applied to these holy days as well. This meant that no work could be done on the Passover, being a Sabbath. Therefore, </w:t>
      </w:r>
      <w:r w:rsidR="00224219">
        <w:t>duties</w:t>
      </w:r>
      <w:r>
        <w:t xml:space="preserve"> such </w:t>
      </w:r>
      <w:r w:rsidR="00224219">
        <w:t xml:space="preserve">as </w:t>
      </w:r>
      <w:r>
        <w:t>meals had to be completed the day before. Such a day is designated “a day of preparation.”</w:t>
      </w:r>
    </w:p>
    <w:p w:rsidR="00475C55" w:rsidRDefault="00475C55" w:rsidP="00475C55">
      <w:pPr>
        <w:pStyle w:val="spacer-before-chapter"/>
      </w:pPr>
    </w:p>
    <w:p w:rsidR="00475C55" w:rsidRDefault="00475C55" w:rsidP="00475C55">
      <w:pPr>
        <w:pStyle w:val="Heading2"/>
      </w:pPr>
      <w:r>
        <w:t>Matthew Chapter 28</w:t>
      </w:r>
    </w:p>
    <w:p w:rsidR="001C0329" w:rsidRDefault="00235481" w:rsidP="00475C55">
      <w:pPr>
        <w:pStyle w:val="verses-narrative"/>
      </w:pPr>
      <w:r w:rsidRPr="00E44358">
        <w:rPr>
          <w:vertAlign w:val="superscript"/>
        </w:rPr>
        <w:t>1</w:t>
      </w:r>
      <w:r w:rsidR="00DB7716">
        <w:t>After</w:t>
      </w:r>
      <w:r w:rsidR="00911E5C">
        <w:t xml:space="preserve"> the </w:t>
      </w:r>
      <w:r w:rsidR="00A90311" w:rsidRPr="00A90311">
        <w:rPr>
          <w:i/>
        </w:rPr>
        <w:t>back-to-back</w:t>
      </w:r>
      <w:r w:rsidR="00726AB1">
        <w:t xml:space="preserve"> Sabbaths </w:t>
      </w:r>
      <w:r w:rsidR="00DB7716">
        <w:t>had ended</w:t>
      </w:r>
      <w:r w:rsidR="00726AB1">
        <w:t>,</w:t>
      </w:r>
      <w:r w:rsidRPr="00235481">
        <w:rPr>
          <w:vertAlign w:val="superscript"/>
        </w:rPr>
        <w:t>[A]</w:t>
      </w:r>
      <w:r w:rsidR="00726AB1">
        <w:t xml:space="preserve"> </w:t>
      </w:r>
      <w:r w:rsidR="00A90311">
        <w:t xml:space="preserve">at the first light of day </w:t>
      </w:r>
      <w:r w:rsidR="008263FA">
        <w:t>on</w:t>
      </w:r>
      <w:r w:rsidR="00CF77E9">
        <w:t xml:space="preserve"> Sunday</w:t>
      </w:r>
      <w:r w:rsidR="00726AB1">
        <w:t xml:space="preserve">, Mary Magdalene and the other Mary came to take a look at the tomb. </w:t>
      </w:r>
      <w:r w:rsidR="00726AB1" w:rsidRPr="00E44358">
        <w:rPr>
          <w:vertAlign w:val="superscript"/>
        </w:rPr>
        <w:t>2</w:t>
      </w:r>
      <w:r w:rsidR="00A90311">
        <w:t xml:space="preserve">Wouldn’t you know—a </w:t>
      </w:r>
      <w:r w:rsidR="00D04F00">
        <w:t>huge</w:t>
      </w:r>
      <w:r w:rsidR="00A90311">
        <w:t xml:space="preserve"> </w:t>
      </w:r>
      <w:r w:rsidR="00D04F00">
        <w:t>convulsion</w:t>
      </w:r>
      <w:r w:rsidR="00FC3D60">
        <w:t xml:space="preserve"> had occurred; in fact</w:t>
      </w:r>
      <w:r w:rsidR="007A7A01">
        <w:t>, an angel sent from</w:t>
      </w:r>
      <w:r w:rsidR="00A90311">
        <w:t xml:space="preserve"> the L</w:t>
      </w:r>
      <w:r w:rsidR="002E62D2">
        <w:t xml:space="preserve">ord descended </w:t>
      </w:r>
      <w:r w:rsidR="002E62D2">
        <w:lastRenderedPageBreak/>
        <w:t xml:space="preserve">from out of the sky, went over to the stone, </w:t>
      </w:r>
      <w:r w:rsidR="00A90311">
        <w:t>rolled it away</w:t>
      </w:r>
      <w:r w:rsidR="002E62D2">
        <w:t>,</w:t>
      </w:r>
      <w:r w:rsidR="00A90311">
        <w:t xml:space="preserve"> and </w:t>
      </w:r>
      <w:r w:rsidR="00E44358">
        <w:t>sat</w:t>
      </w:r>
      <w:r w:rsidR="00A90311">
        <w:t xml:space="preserve"> </w:t>
      </w:r>
      <w:r w:rsidR="002E62D2">
        <w:t xml:space="preserve">down </w:t>
      </w:r>
      <w:r w:rsidR="00A90311">
        <w:t xml:space="preserve">on top of it. </w:t>
      </w:r>
      <w:r w:rsidR="00A90311" w:rsidRPr="00E44358">
        <w:rPr>
          <w:vertAlign w:val="superscript"/>
        </w:rPr>
        <w:t>3</w:t>
      </w:r>
      <w:r w:rsidR="00357D0B">
        <w:t xml:space="preserve">His appearance </w:t>
      </w:r>
      <w:r>
        <w:t>resembled</w:t>
      </w:r>
      <w:r w:rsidR="00357D0B">
        <w:t xml:space="preserve"> lightning</w:t>
      </w:r>
      <w:r w:rsidR="0029041F">
        <w:t>,</w:t>
      </w:r>
      <w:r w:rsidR="00357D0B">
        <w:t xml:space="preserve"> and his </w:t>
      </w:r>
      <w:r>
        <w:t xml:space="preserve">outerwear </w:t>
      </w:r>
      <w:r w:rsidR="00E44358">
        <w:t xml:space="preserve">was as white as snow. </w:t>
      </w:r>
      <w:r w:rsidR="00E44358" w:rsidRPr="00E44358">
        <w:rPr>
          <w:vertAlign w:val="superscript"/>
        </w:rPr>
        <w:t>4</w:t>
      </w:r>
      <w:r w:rsidR="00D04F00">
        <w:t>Terrified of him</w:t>
      </w:r>
      <w:r w:rsidR="00E44358">
        <w:t>, t</w:t>
      </w:r>
      <w:r w:rsidR="00357D0B">
        <w:t xml:space="preserve">hose keeping guard </w:t>
      </w:r>
      <w:r w:rsidR="00E44358">
        <w:t>trembled</w:t>
      </w:r>
      <w:r w:rsidR="002E62D2">
        <w:t xml:space="preserve"> </w:t>
      </w:r>
      <w:r w:rsidR="002738C2">
        <w:t>vio</w:t>
      </w:r>
      <w:r w:rsidR="00991ED8">
        <w:t xml:space="preserve">lently until </w:t>
      </w:r>
      <w:r w:rsidR="00991ED8" w:rsidRPr="00D543B8">
        <w:rPr>
          <w:i/>
        </w:rPr>
        <w:t>finally</w:t>
      </w:r>
      <w:r w:rsidR="00991ED8">
        <w:t xml:space="preserve"> bec</w:t>
      </w:r>
      <w:r w:rsidR="00D543B8">
        <w:t xml:space="preserve">oming as stiff as the dead, </w:t>
      </w:r>
      <w:r w:rsidR="00991ED8">
        <w:t xml:space="preserve">laid </w:t>
      </w:r>
      <w:r w:rsidR="00D543B8">
        <w:t>out on the ground</w:t>
      </w:r>
      <w:r w:rsidR="002738C2">
        <w:rPr>
          <w:vertAlign w:val="superscript"/>
        </w:rPr>
        <w:t>[a</w:t>
      </w:r>
      <w:r w:rsidR="00E44358" w:rsidRPr="00E44358">
        <w:rPr>
          <w:vertAlign w:val="superscript"/>
        </w:rPr>
        <w:t>]</w:t>
      </w:r>
      <w:r w:rsidR="00E44358">
        <w:t>.</w:t>
      </w:r>
      <w:r w:rsidR="00357D0B">
        <w:t xml:space="preserve"> </w:t>
      </w:r>
      <w:r w:rsidR="00357D0B" w:rsidRPr="00E44358">
        <w:rPr>
          <w:vertAlign w:val="superscript"/>
        </w:rPr>
        <w:t>5</w:t>
      </w:r>
      <w:r w:rsidR="003A44A8">
        <w:t>T</w:t>
      </w:r>
      <w:r w:rsidR="00357D0B">
        <w:t xml:space="preserve">he angel </w:t>
      </w:r>
      <w:r w:rsidR="003A44A8">
        <w:t xml:space="preserve">summed </w:t>
      </w:r>
      <w:r w:rsidR="00272D1C">
        <w:t>the situation</w:t>
      </w:r>
      <w:r w:rsidR="003A44A8">
        <w:t xml:space="preserve"> up and </w:t>
      </w:r>
      <w:r w:rsidR="00357D0B">
        <w:t>said to the women, “Don’t be afraid, since I k</w:t>
      </w:r>
      <w:r w:rsidR="00E44358">
        <w:t xml:space="preserve">now that you’re looking for </w:t>
      </w:r>
      <w:r w:rsidR="00357D0B">
        <w:t>Jesus</w:t>
      </w:r>
      <w:r w:rsidR="00E44358">
        <w:t xml:space="preserve">, the one who was </w:t>
      </w:r>
      <w:r w:rsidR="00357D0B">
        <w:t xml:space="preserve">crucified. </w:t>
      </w:r>
      <w:r w:rsidR="00357D0B" w:rsidRPr="00E44358">
        <w:rPr>
          <w:vertAlign w:val="superscript"/>
        </w:rPr>
        <w:t>6</w:t>
      </w:r>
      <w:r w:rsidR="00357D0B">
        <w:t>He’s not here, since he was resurrected just like he said</w:t>
      </w:r>
      <w:r w:rsidR="00E44358">
        <w:t xml:space="preserve"> he would be:</w:t>
      </w:r>
      <w:r w:rsidR="00357D0B">
        <w:t xml:space="preserve"> go look at the p</w:t>
      </w:r>
      <w:r w:rsidR="00E44358">
        <w:t>lace where he was laid to rest.</w:t>
      </w:r>
      <w:r w:rsidR="00357D0B">
        <w:t xml:space="preserve"> </w:t>
      </w:r>
      <w:r w:rsidR="00357D0B" w:rsidRPr="00875701">
        <w:rPr>
          <w:vertAlign w:val="superscript"/>
        </w:rPr>
        <w:t>7</w:t>
      </w:r>
      <w:r w:rsidR="00D543B8">
        <w:t>And—quickly now—</w:t>
      </w:r>
      <w:r w:rsidR="00AD5809">
        <w:t>g</w:t>
      </w:r>
      <w:r w:rsidR="00E44358">
        <w:t>o tell his disciples that he’s been resurrected f</w:t>
      </w:r>
      <w:r w:rsidR="005315DA">
        <w:t>rom the dead, and in the meantime he’ll be</w:t>
      </w:r>
      <w:r w:rsidR="00D543B8">
        <w:t xml:space="preserve"> heading</w:t>
      </w:r>
      <w:r w:rsidR="00E44358">
        <w:t xml:space="preserve"> out to Galilee</w:t>
      </w:r>
      <w:r w:rsidR="005315DA">
        <w:t xml:space="preserve"> </w:t>
      </w:r>
      <w:r w:rsidR="00272D1C">
        <w:t>ahead of you</w:t>
      </w:r>
      <w:r w:rsidR="00E44358">
        <w:t>; you’ll see him there.”</w:t>
      </w:r>
    </w:p>
    <w:p w:rsidR="00475C55" w:rsidRDefault="00E44358" w:rsidP="00475C55">
      <w:pPr>
        <w:pStyle w:val="verses-narrative"/>
      </w:pPr>
      <w:r w:rsidRPr="00875701">
        <w:rPr>
          <w:vertAlign w:val="superscript"/>
        </w:rPr>
        <w:t>8</w:t>
      </w:r>
      <w:r w:rsidR="00875701">
        <w:t>Quickly,</w:t>
      </w:r>
      <w:r w:rsidR="005315DA">
        <w:t xml:space="preserve"> </w:t>
      </w:r>
      <w:r w:rsidR="00875701">
        <w:t xml:space="preserve">and </w:t>
      </w:r>
      <w:r w:rsidR="005315DA">
        <w:t>in a state of great fear and joy, t</w:t>
      </w:r>
      <w:r>
        <w:t xml:space="preserve">hey left the tomb </w:t>
      </w:r>
      <w:r w:rsidR="005315DA">
        <w:t xml:space="preserve">and </w:t>
      </w:r>
      <w:r w:rsidR="00550F2A">
        <w:t xml:space="preserve">raced to tell his disciples. </w:t>
      </w:r>
      <w:r w:rsidR="00550F2A" w:rsidRPr="00875701">
        <w:rPr>
          <w:vertAlign w:val="superscript"/>
        </w:rPr>
        <w:t>9</w:t>
      </w:r>
      <w:r w:rsidR="00550F2A">
        <w:t xml:space="preserve">And out of nowhere, Jesus </w:t>
      </w:r>
      <w:r w:rsidR="00875701">
        <w:t>interrupted them saying</w:t>
      </w:r>
      <w:r w:rsidR="00550F2A">
        <w:t>, “</w:t>
      </w:r>
      <w:r w:rsidR="00D04F00">
        <w:t xml:space="preserve">Delighted </w:t>
      </w:r>
      <w:r w:rsidR="00D04F00" w:rsidRPr="00D04F00">
        <w:rPr>
          <w:i/>
        </w:rPr>
        <w:t>to see you</w:t>
      </w:r>
      <w:r w:rsidR="00D04F00" w:rsidRPr="005315DA">
        <w:rPr>
          <w:vertAlign w:val="superscript"/>
        </w:rPr>
        <w:t>[</w:t>
      </w:r>
      <w:r w:rsidR="005315DA" w:rsidRPr="005315DA">
        <w:rPr>
          <w:vertAlign w:val="superscript"/>
        </w:rPr>
        <w:t>b</w:t>
      </w:r>
      <w:r w:rsidR="00550F2A" w:rsidRPr="005315DA">
        <w:rPr>
          <w:vertAlign w:val="superscript"/>
        </w:rPr>
        <w:t>]</w:t>
      </w:r>
      <w:r w:rsidR="00875701">
        <w:t xml:space="preserve">” </w:t>
      </w:r>
      <w:r w:rsidR="00550F2A">
        <w:t>They went to him an</w:t>
      </w:r>
      <w:r w:rsidR="00DA10FD">
        <w:t xml:space="preserve">d grabbed ahold of his feet, having </w:t>
      </w:r>
      <w:r w:rsidR="00550F2A">
        <w:t>prostrated themsel</w:t>
      </w:r>
      <w:r w:rsidR="00240561">
        <w:t>ves in worship</w:t>
      </w:r>
      <w:r w:rsidR="00875701">
        <w:t xml:space="preserve"> before him. </w:t>
      </w:r>
      <w:r w:rsidR="00875701" w:rsidRPr="00875701">
        <w:rPr>
          <w:vertAlign w:val="superscript"/>
        </w:rPr>
        <w:t>10</w:t>
      </w:r>
      <w:r w:rsidR="00550F2A">
        <w:t>Then Jesus</w:t>
      </w:r>
      <w:r w:rsidR="00D4708B">
        <w:t xml:space="preserve">, getting to </w:t>
      </w:r>
      <w:r w:rsidR="0029041F">
        <w:t>the</w:t>
      </w:r>
      <w:r w:rsidR="00D4708B">
        <w:t xml:space="preserve"> point,</w:t>
      </w:r>
      <w:r w:rsidR="00550F2A">
        <w:t xml:space="preserve"> said to them, </w:t>
      </w:r>
      <w:r w:rsidR="00550F2A" w:rsidRPr="00862DE4">
        <w:rPr>
          <w:color w:val="C00000"/>
        </w:rPr>
        <w:t xml:space="preserve">“Don’t be afraid. </w:t>
      </w:r>
      <w:r w:rsidR="00875701" w:rsidRPr="00862DE4">
        <w:rPr>
          <w:color w:val="C00000"/>
        </w:rPr>
        <w:t>Continue on your way</w:t>
      </w:r>
      <w:r w:rsidR="00550F2A" w:rsidRPr="00862DE4">
        <w:rPr>
          <w:color w:val="C00000"/>
        </w:rPr>
        <w:t xml:space="preserve"> and </w:t>
      </w:r>
      <w:r w:rsidR="00272D1C" w:rsidRPr="00862DE4">
        <w:rPr>
          <w:color w:val="C00000"/>
        </w:rPr>
        <w:t xml:space="preserve">make the </w:t>
      </w:r>
      <w:r w:rsidR="00550F2A" w:rsidRPr="00862DE4">
        <w:rPr>
          <w:color w:val="C00000"/>
        </w:rPr>
        <w:t>announce</w:t>
      </w:r>
      <w:r w:rsidR="00272D1C" w:rsidRPr="00862DE4">
        <w:rPr>
          <w:color w:val="C00000"/>
        </w:rPr>
        <w:t>ment</w:t>
      </w:r>
      <w:r w:rsidR="00550F2A" w:rsidRPr="00862DE4">
        <w:rPr>
          <w:color w:val="C00000"/>
        </w:rPr>
        <w:t xml:space="preserve"> to my </w:t>
      </w:r>
      <w:r w:rsidR="00B517A2" w:rsidRPr="00862DE4">
        <w:rPr>
          <w:color w:val="C00000"/>
        </w:rPr>
        <w:t>comrades</w:t>
      </w:r>
      <w:r w:rsidR="00550F2A" w:rsidRPr="00862DE4">
        <w:rPr>
          <w:color w:val="C00000"/>
        </w:rPr>
        <w:t xml:space="preserve"> </w:t>
      </w:r>
      <w:r w:rsidR="00272D1C" w:rsidRPr="00862DE4">
        <w:rPr>
          <w:color w:val="C00000"/>
        </w:rPr>
        <w:t xml:space="preserve">in order that they </w:t>
      </w:r>
      <w:r w:rsidR="00272D1C" w:rsidRPr="00862DE4">
        <w:rPr>
          <w:i/>
          <w:color w:val="C00000"/>
        </w:rPr>
        <w:t>too</w:t>
      </w:r>
      <w:r w:rsidR="00272D1C" w:rsidRPr="00862DE4">
        <w:rPr>
          <w:color w:val="C00000"/>
        </w:rPr>
        <w:t xml:space="preserve"> will head out </w:t>
      </w:r>
      <w:r w:rsidR="00550F2A" w:rsidRPr="00862DE4">
        <w:rPr>
          <w:color w:val="C00000"/>
        </w:rPr>
        <w:t>to Galilee, and that they’ll see me there.”</w:t>
      </w:r>
    </w:p>
    <w:p w:rsidR="00550F2A" w:rsidRDefault="00550F2A" w:rsidP="00475C55">
      <w:pPr>
        <w:pStyle w:val="verses-narrative"/>
      </w:pPr>
      <w:r w:rsidRPr="00CF30D0">
        <w:rPr>
          <w:vertAlign w:val="superscript"/>
        </w:rPr>
        <w:t>11</w:t>
      </w:r>
      <w:r w:rsidR="00DD4DC6">
        <w:t xml:space="preserve">While they were on their way, another thing was afoot—some of the guards went into the city to tell the chief priests everything that </w:t>
      </w:r>
      <w:r w:rsidR="00875701">
        <w:t xml:space="preserve">had </w:t>
      </w:r>
      <w:r w:rsidR="00DD4DC6">
        <w:t xml:space="preserve">happened. </w:t>
      </w:r>
      <w:r w:rsidR="00DD4DC6" w:rsidRPr="00CF30D0">
        <w:rPr>
          <w:vertAlign w:val="superscript"/>
        </w:rPr>
        <w:t>12</w:t>
      </w:r>
      <w:r w:rsidR="00CF30D0">
        <w:t xml:space="preserve">They gathered the </w:t>
      </w:r>
      <w:r w:rsidR="005D755F">
        <w:t>councilmen</w:t>
      </w:r>
      <w:r w:rsidR="005D755F" w:rsidRPr="005D755F">
        <w:rPr>
          <w:vertAlign w:val="superscript"/>
        </w:rPr>
        <w:t>[c</w:t>
      </w:r>
      <w:r w:rsidR="00592D9F" w:rsidRPr="005D755F">
        <w:rPr>
          <w:vertAlign w:val="superscript"/>
        </w:rPr>
        <w:t>]</w:t>
      </w:r>
      <w:r w:rsidR="00CF30D0">
        <w:t xml:space="preserve"> and met with them, and then they </w:t>
      </w:r>
      <w:r w:rsidR="00C95171">
        <w:t>got</w:t>
      </w:r>
      <w:r w:rsidR="00CF30D0">
        <w:t xml:space="preserve"> a </w:t>
      </w:r>
      <w:r w:rsidR="00B517A2">
        <w:t>sizeable</w:t>
      </w:r>
      <w:r w:rsidR="00CF30D0">
        <w:t xml:space="preserve"> amount</w:t>
      </w:r>
      <w:r w:rsidR="00DD4DC6">
        <w:t xml:space="preserve"> of cash to</w:t>
      </w:r>
      <w:r w:rsidR="00CF30D0">
        <w:t xml:space="preserve"> give to the soldiers </w:t>
      </w:r>
      <w:r w:rsidR="00CF30D0" w:rsidRPr="00CF30D0">
        <w:rPr>
          <w:vertAlign w:val="superscript"/>
        </w:rPr>
        <w:t>13</w:t>
      </w:r>
      <w:r w:rsidR="00CF30D0">
        <w:t>saying</w:t>
      </w:r>
      <w:r w:rsidR="00DD4DC6">
        <w:t xml:space="preserve">, “Say that his disciples came during the night and stole him while you were sleeping. </w:t>
      </w:r>
      <w:r w:rsidR="00DD4DC6" w:rsidRPr="00CF30D0">
        <w:rPr>
          <w:vertAlign w:val="superscript"/>
        </w:rPr>
        <w:t>14</w:t>
      </w:r>
      <w:r w:rsidR="007B4EC8">
        <w:t>If this gets reported to the governor</w:t>
      </w:r>
      <w:r w:rsidR="00DD4DC6">
        <w:t xml:space="preserve">, we personally will smooth things over </w:t>
      </w:r>
      <w:r w:rsidR="00CA56C6">
        <w:t xml:space="preserve">with him </w:t>
      </w:r>
      <w:r w:rsidR="00DD4DC6">
        <w:t xml:space="preserve">and </w:t>
      </w:r>
      <w:r w:rsidR="00CF30D0">
        <w:t>fix</w:t>
      </w:r>
      <w:r w:rsidR="00DD4DC6">
        <w:t xml:space="preserve"> it so that you won’t have anything to worry about</w:t>
      </w:r>
      <w:r w:rsidR="00CA56C6">
        <w:t xml:space="preserve">.” </w:t>
      </w:r>
      <w:r w:rsidR="00CA56C6" w:rsidRPr="007B4EC8">
        <w:rPr>
          <w:vertAlign w:val="superscript"/>
        </w:rPr>
        <w:t>15</w:t>
      </w:r>
      <w:r w:rsidR="00CA56C6">
        <w:t>They took the cash and did as they were coached</w:t>
      </w:r>
      <w:r w:rsidR="007B4EC8">
        <w:t xml:space="preserve"> to do</w:t>
      </w:r>
      <w:r w:rsidR="00CA56C6">
        <w:t xml:space="preserve">. </w:t>
      </w:r>
      <w:r w:rsidR="007B4EC8">
        <w:t>And t</w:t>
      </w:r>
      <w:r w:rsidR="00CA56C6">
        <w:t>hi</w:t>
      </w:r>
      <w:r w:rsidR="007B4EC8">
        <w:t>s account</w:t>
      </w:r>
      <w:r w:rsidR="00CA56C6">
        <w:t xml:space="preserve"> has been circulated among the Jews until the present day.</w:t>
      </w:r>
    </w:p>
    <w:p w:rsidR="00D12C0C" w:rsidRDefault="00CA56C6" w:rsidP="00475C55">
      <w:pPr>
        <w:pStyle w:val="verses-narrative"/>
      </w:pPr>
      <w:r w:rsidRPr="00C95171">
        <w:rPr>
          <w:vertAlign w:val="superscript"/>
        </w:rPr>
        <w:t>16</w:t>
      </w:r>
      <w:r>
        <w:t>The eleven disciples went to Galilee, to the mountain which Jesus told them</w:t>
      </w:r>
      <w:r w:rsidR="00D423E5">
        <w:t xml:space="preserve"> </w:t>
      </w:r>
      <w:r w:rsidR="00D423E5" w:rsidRPr="00D423E5">
        <w:rPr>
          <w:i/>
        </w:rPr>
        <w:t>to go to</w:t>
      </w:r>
      <w:r>
        <w:t xml:space="preserve">, </w:t>
      </w:r>
      <w:r w:rsidRPr="00C95171">
        <w:rPr>
          <w:vertAlign w:val="superscript"/>
        </w:rPr>
        <w:t>17</w:t>
      </w:r>
      <w:r>
        <w:t xml:space="preserve">and when they saw him, they </w:t>
      </w:r>
      <w:r w:rsidR="00C95171">
        <w:t>bowed before him</w:t>
      </w:r>
      <w:r w:rsidR="003A44A8">
        <w:t xml:space="preserve"> in </w:t>
      </w:r>
      <w:r w:rsidR="00C95171">
        <w:t>worship—</w:t>
      </w:r>
      <w:r w:rsidR="00C74711">
        <w:t>but they just</w:t>
      </w:r>
      <w:r w:rsidR="003A44A8">
        <w:t xml:space="preserve"> couldn’t believe it</w:t>
      </w:r>
      <w:r w:rsidR="00786E0C">
        <w:rPr>
          <w:vertAlign w:val="superscript"/>
        </w:rPr>
        <w:t>[B</w:t>
      </w:r>
      <w:r w:rsidR="003A44A8" w:rsidRPr="00C95171">
        <w:rPr>
          <w:vertAlign w:val="superscript"/>
        </w:rPr>
        <w:t>]</w:t>
      </w:r>
      <w:r>
        <w:t xml:space="preserve">. </w:t>
      </w:r>
      <w:r w:rsidRPr="00342E0B">
        <w:rPr>
          <w:vertAlign w:val="superscript"/>
        </w:rPr>
        <w:t>18</w:t>
      </w:r>
      <w:r>
        <w:t xml:space="preserve">Jesus </w:t>
      </w:r>
      <w:r w:rsidR="00C95171">
        <w:t>came over</w:t>
      </w:r>
      <w:r>
        <w:t xml:space="preserve"> to them and </w:t>
      </w:r>
      <w:r w:rsidR="00D4708B">
        <w:t>had a talk with them</w:t>
      </w:r>
      <w:r>
        <w:t xml:space="preserve">, </w:t>
      </w:r>
      <w:r w:rsidRPr="00862DE4">
        <w:rPr>
          <w:color w:val="C00000"/>
        </w:rPr>
        <w:t xml:space="preserve">“All authority in heaven and upon the earth has been given to me. </w:t>
      </w:r>
      <w:r w:rsidRPr="00862DE4">
        <w:rPr>
          <w:color w:val="C00000"/>
          <w:vertAlign w:val="superscript"/>
        </w:rPr>
        <w:t>19</w:t>
      </w:r>
      <w:r w:rsidRPr="00862DE4">
        <w:rPr>
          <w:color w:val="C00000"/>
        </w:rPr>
        <w:t xml:space="preserve">Therefore, go make disciples of people everywhere in the world, baptizing them in the name of the Father and of the Son and of the Holy Spirit, </w:t>
      </w:r>
      <w:r w:rsidRPr="00862DE4">
        <w:rPr>
          <w:color w:val="C00000"/>
          <w:vertAlign w:val="superscript"/>
        </w:rPr>
        <w:t>20</w:t>
      </w:r>
      <w:r w:rsidR="00C95171" w:rsidRPr="00862DE4">
        <w:rPr>
          <w:color w:val="C00000"/>
        </w:rPr>
        <w:t>instructing</w:t>
      </w:r>
      <w:r w:rsidR="005D755F" w:rsidRPr="00862DE4">
        <w:rPr>
          <w:color w:val="C00000"/>
          <w:vertAlign w:val="superscript"/>
        </w:rPr>
        <w:t>[d</w:t>
      </w:r>
      <w:r w:rsidR="00C95171" w:rsidRPr="00862DE4">
        <w:rPr>
          <w:color w:val="C00000"/>
          <w:vertAlign w:val="superscript"/>
        </w:rPr>
        <w:t>]</w:t>
      </w:r>
      <w:r w:rsidRPr="00862DE4">
        <w:rPr>
          <w:color w:val="C00000"/>
        </w:rPr>
        <w:t xml:space="preserve"> them to observe </w:t>
      </w:r>
      <w:r w:rsidR="0029041F" w:rsidRPr="00862DE4">
        <w:rPr>
          <w:color w:val="C00000"/>
        </w:rPr>
        <w:t>every last bit of what</w:t>
      </w:r>
      <w:r w:rsidRPr="00862DE4">
        <w:rPr>
          <w:color w:val="C00000"/>
        </w:rPr>
        <w:t xml:space="preserve"> </w:t>
      </w:r>
      <w:r w:rsidR="00342E0B" w:rsidRPr="00862DE4">
        <w:rPr>
          <w:color w:val="C00000"/>
        </w:rPr>
        <w:t xml:space="preserve">I </w:t>
      </w:r>
      <w:r w:rsidRPr="00862DE4">
        <w:rPr>
          <w:color w:val="C00000"/>
        </w:rPr>
        <w:t>commanded you</w:t>
      </w:r>
      <w:r w:rsidR="00794A35" w:rsidRPr="00862DE4">
        <w:rPr>
          <w:color w:val="C00000"/>
        </w:rPr>
        <w:t xml:space="preserve"> </w:t>
      </w:r>
      <w:r w:rsidR="00794A35" w:rsidRPr="00862DE4">
        <w:rPr>
          <w:i/>
          <w:color w:val="C00000"/>
        </w:rPr>
        <w:t>to do</w:t>
      </w:r>
      <w:r w:rsidRPr="00862DE4">
        <w:rPr>
          <w:color w:val="C00000"/>
        </w:rPr>
        <w:t>. An</w:t>
      </w:r>
      <w:r w:rsidR="00B517A2" w:rsidRPr="00862DE4">
        <w:rPr>
          <w:color w:val="C00000"/>
        </w:rPr>
        <w:t>d—get this—</w:t>
      </w:r>
      <w:r w:rsidR="009322BA" w:rsidRPr="00862DE4">
        <w:rPr>
          <w:color w:val="C00000"/>
        </w:rPr>
        <w:t xml:space="preserve">I </w:t>
      </w:r>
      <w:r w:rsidR="009D0B7C" w:rsidRPr="00862DE4">
        <w:rPr>
          <w:color w:val="C00000"/>
        </w:rPr>
        <w:t>personally</w:t>
      </w:r>
      <w:r w:rsidR="00D04F00" w:rsidRPr="00862DE4">
        <w:rPr>
          <w:color w:val="C00000"/>
        </w:rPr>
        <w:t xml:space="preserve"> </w:t>
      </w:r>
      <w:r w:rsidR="00342E0B" w:rsidRPr="00862DE4">
        <w:rPr>
          <w:color w:val="C00000"/>
        </w:rPr>
        <w:t>will be</w:t>
      </w:r>
      <w:r w:rsidR="00D04F00" w:rsidRPr="00862DE4">
        <w:rPr>
          <w:color w:val="C00000"/>
        </w:rPr>
        <w:t xml:space="preserve"> with you</w:t>
      </w:r>
      <w:r w:rsidR="00154118" w:rsidRPr="00862DE4">
        <w:rPr>
          <w:color w:val="C00000"/>
          <w:vertAlign w:val="superscript"/>
        </w:rPr>
        <w:t>[e]</w:t>
      </w:r>
      <w:r w:rsidR="00D04F00" w:rsidRPr="00862DE4">
        <w:rPr>
          <w:color w:val="C00000"/>
        </w:rPr>
        <w:t xml:space="preserve"> each and every </w:t>
      </w:r>
      <w:r w:rsidR="00342E0B" w:rsidRPr="00862DE4">
        <w:rPr>
          <w:color w:val="C00000"/>
        </w:rPr>
        <w:t>day</w:t>
      </w:r>
      <w:r w:rsidR="009322BA" w:rsidRPr="00862DE4">
        <w:rPr>
          <w:color w:val="C00000"/>
        </w:rPr>
        <w:t xml:space="preserve"> un</w:t>
      </w:r>
      <w:r w:rsidR="009D0B7C" w:rsidRPr="00862DE4">
        <w:rPr>
          <w:color w:val="C00000"/>
        </w:rPr>
        <w:t>til</w:t>
      </w:r>
      <w:r w:rsidR="00D12C0C" w:rsidRPr="00862DE4">
        <w:rPr>
          <w:color w:val="C00000"/>
        </w:rPr>
        <w:t xml:space="preserve"> this present era is all wrapped up</w:t>
      </w:r>
      <w:r w:rsidR="005D755F" w:rsidRPr="00862DE4">
        <w:rPr>
          <w:color w:val="C00000"/>
          <w:vertAlign w:val="superscript"/>
        </w:rPr>
        <w:t>[f</w:t>
      </w:r>
      <w:r w:rsidR="00D12C0C" w:rsidRPr="00862DE4">
        <w:rPr>
          <w:color w:val="C00000"/>
          <w:vertAlign w:val="superscript"/>
        </w:rPr>
        <w:t>]</w:t>
      </w:r>
      <w:r w:rsidR="00D12C0C" w:rsidRPr="00862DE4">
        <w:rPr>
          <w:color w:val="C00000"/>
        </w:rPr>
        <w:t>.”</w:t>
      </w:r>
    </w:p>
    <w:p w:rsidR="00475C55" w:rsidRDefault="00475C55" w:rsidP="00475C55">
      <w:pPr>
        <w:pStyle w:val="spacer-before-foootnotes"/>
      </w:pPr>
    </w:p>
    <w:p w:rsidR="00475C55" w:rsidRDefault="002738C2" w:rsidP="00475C55">
      <w:pPr>
        <w:pStyle w:val="footnotes-normal"/>
      </w:pPr>
      <w:r>
        <w:rPr>
          <w:vertAlign w:val="superscript"/>
        </w:rPr>
        <w:t>[a</w:t>
      </w:r>
      <w:r w:rsidR="00E44358" w:rsidRPr="00E44358">
        <w:rPr>
          <w:vertAlign w:val="superscript"/>
        </w:rPr>
        <w:t>]</w:t>
      </w:r>
      <w:r w:rsidR="00E02850" w:rsidRPr="00E02850">
        <w:rPr>
          <w:i/>
        </w:rPr>
        <w:t>becoming as stiff as the dead, laid out on the ground</w:t>
      </w:r>
      <w:r w:rsidR="00E02850">
        <w:t>…</w:t>
      </w:r>
      <w:r w:rsidR="00E44358">
        <w:t xml:space="preserve">Lit: </w:t>
      </w:r>
      <w:r w:rsidR="00E44358" w:rsidRPr="005315DA">
        <w:rPr>
          <w:i/>
        </w:rPr>
        <w:t>became like the dead</w:t>
      </w:r>
    </w:p>
    <w:p w:rsidR="005315DA" w:rsidRDefault="005315DA" w:rsidP="00475C55">
      <w:pPr>
        <w:pStyle w:val="footnotes-normal"/>
      </w:pPr>
      <w:r w:rsidRPr="005315DA">
        <w:rPr>
          <w:vertAlign w:val="superscript"/>
        </w:rPr>
        <w:lastRenderedPageBreak/>
        <w:t>[b]</w:t>
      </w:r>
      <w:r w:rsidR="00E02850">
        <w:rPr>
          <w:i/>
        </w:rPr>
        <w:t>Delighted to see you…</w:t>
      </w:r>
      <w:r>
        <w:t xml:space="preserve">Lit: </w:t>
      </w:r>
      <w:r w:rsidRPr="005315DA">
        <w:rPr>
          <w:i/>
        </w:rPr>
        <w:t>joy</w:t>
      </w:r>
      <w:r>
        <w:t>. Ref. note in Matt. 26:49</w:t>
      </w:r>
    </w:p>
    <w:p w:rsidR="00592D9F" w:rsidRPr="00592D9F" w:rsidRDefault="005D755F" w:rsidP="00592D9F">
      <w:pPr>
        <w:pStyle w:val="footnotes-normal"/>
        <w:jc w:val="both"/>
      </w:pPr>
      <w:r w:rsidRPr="00E02850">
        <w:rPr>
          <w:vertAlign w:val="superscript"/>
        </w:rPr>
        <w:t>[c</w:t>
      </w:r>
      <w:r w:rsidR="00592D9F" w:rsidRPr="00E02850">
        <w:rPr>
          <w:vertAlign w:val="superscript"/>
        </w:rPr>
        <w:t>]</w:t>
      </w:r>
      <w:r w:rsidR="00592D9F">
        <w:rPr>
          <w:i/>
        </w:rPr>
        <w:t>the councilmen…</w:t>
      </w:r>
      <w:r w:rsidR="00592D9F">
        <w:t xml:space="preserve">Lit: </w:t>
      </w:r>
      <w:r w:rsidR="00592D9F" w:rsidRPr="00592D9F">
        <w:rPr>
          <w:i/>
        </w:rPr>
        <w:t>the elders</w:t>
      </w:r>
    </w:p>
    <w:p w:rsidR="00C95171" w:rsidRDefault="00C95171" w:rsidP="00475C55">
      <w:pPr>
        <w:pStyle w:val="footnotes-normal"/>
      </w:pPr>
      <w:r w:rsidRPr="00D618FA">
        <w:rPr>
          <w:vertAlign w:val="superscript"/>
        </w:rPr>
        <w:t>[</w:t>
      </w:r>
      <w:r w:rsidR="005D755F">
        <w:rPr>
          <w:vertAlign w:val="superscript"/>
        </w:rPr>
        <w:t>d</w:t>
      </w:r>
      <w:r w:rsidRPr="00D618FA">
        <w:rPr>
          <w:vertAlign w:val="superscript"/>
        </w:rPr>
        <w:t>]</w:t>
      </w:r>
      <w:r w:rsidR="00E02850">
        <w:rPr>
          <w:i/>
        </w:rPr>
        <w:t>instructing…</w:t>
      </w:r>
      <w:r w:rsidR="00154118">
        <w:t>Also:</w:t>
      </w:r>
      <w:r>
        <w:t xml:space="preserve"> </w:t>
      </w:r>
      <w:r w:rsidRPr="007A232D">
        <w:rPr>
          <w:i/>
        </w:rPr>
        <w:t>teaching</w:t>
      </w:r>
    </w:p>
    <w:p w:rsidR="00C95171" w:rsidRDefault="005D755F" w:rsidP="00475C55">
      <w:pPr>
        <w:pStyle w:val="footnotes-normal"/>
      </w:pPr>
      <w:r>
        <w:rPr>
          <w:vertAlign w:val="superscript"/>
        </w:rPr>
        <w:t>[e</w:t>
      </w:r>
      <w:r w:rsidR="00C95171" w:rsidRPr="00D618FA">
        <w:rPr>
          <w:vertAlign w:val="superscript"/>
        </w:rPr>
        <w:t>]</w:t>
      </w:r>
      <w:r w:rsidR="00E02850" w:rsidRPr="00E02850">
        <w:rPr>
          <w:i/>
        </w:rPr>
        <w:t>I personally will be with you</w:t>
      </w:r>
      <w:r w:rsidR="00E02850">
        <w:t>…</w:t>
      </w:r>
      <w:r w:rsidR="00C95171">
        <w:t xml:space="preserve">Lit: </w:t>
      </w:r>
      <w:r w:rsidR="00E02850" w:rsidRPr="00E02850">
        <w:rPr>
          <w:i/>
        </w:rPr>
        <w:t xml:space="preserve">I </w:t>
      </w:r>
      <w:r w:rsidR="00C95171" w:rsidRPr="007A232D">
        <w:rPr>
          <w:i/>
        </w:rPr>
        <w:t>am with you</w:t>
      </w:r>
    </w:p>
    <w:p w:rsidR="00342E0B" w:rsidRDefault="005D755F" w:rsidP="00475C55">
      <w:pPr>
        <w:pStyle w:val="footnotes-normal"/>
      </w:pPr>
      <w:r>
        <w:rPr>
          <w:vertAlign w:val="superscript"/>
        </w:rPr>
        <w:t>[f</w:t>
      </w:r>
      <w:r w:rsidR="00342E0B" w:rsidRPr="00D618FA">
        <w:rPr>
          <w:vertAlign w:val="superscript"/>
        </w:rPr>
        <w:t>]</w:t>
      </w:r>
      <w:r w:rsidR="00E02850" w:rsidRPr="00E02850">
        <w:rPr>
          <w:i/>
        </w:rPr>
        <w:t>until this present era is all wrapped up</w:t>
      </w:r>
      <w:r w:rsidR="00E02850">
        <w:t>…</w:t>
      </w:r>
      <w:r w:rsidR="00D12C0C">
        <w:t xml:space="preserve">Lit: </w:t>
      </w:r>
      <w:r w:rsidR="00D12C0C" w:rsidRPr="00D12C0C">
        <w:rPr>
          <w:i/>
        </w:rPr>
        <w:t>until the consummation of the age</w:t>
      </w:r>
      <w:r w:rsidR="00D12C0C">
        <w:t xml:space="preserve">. </w:t>
      </w:r>
      <w:r w:rsidR="00342E0B">
        <w:t>Ref. Matt. 13:39</w:t>
      </w:r>
    </w:p>
    <w:p w:rsidR="008263FA" w:rsidRDefault="008263FA" w:rsidP="00475C55">
      <w:pPr>
        <w:pStyle w:val="footnotes-normal"/>
      </w:pPr>
    </w:p>
    <w:p w:rsidR="008263FA" w:rsidRDefault="008263FA" w:rsidP="00475C55">
      <w:pPr>
        <w:pStyle w:val="footnotes-normal"/>
      </w:pPr>
      <w:r w:rsidRPr="00CA02A4">
        <w:rPr>
          <w:vertAlign w:val="superscript"/>
        </w:rPr>
        <w:t>[A]</w:t>
      </w:r>
      <w:r w:rsidR="00224219">
        <w:rPr>
          <w:i/>
        </w:rPr>
        <w:t>After</w:t>
      </w:r>
      <w:r w:rsidR="00034E39">
        <w:rPr>
          <w:i/>
        </w:rPr>
        <w:t xml:space="preserve"> the back-to-back Sabbaths had ended…</w:t>
      </w:r>
      <w:r w:rsidR="001C02C7">
        <w:t xml:space="preserve">Lit: </w:t>
      </w:r>
      <w:r w:rsidR="001C02C7" w:rsidRPr="00A7747E">
        <w:rPr>
          <w:i/>
        </w:rPr>
        <w:t>Well after the Sabbaths were over, at the first light of the first day from the Sabbaths</w:t>
      </w:r>
      <w:r w:rsidR="00FF578B">
        <w:rPr>
          <w:i/>
        </w:rPr>
        <w:t xml:space="preserve">. </w:t>
      </w:r>
      <w:r w:rsidR="00A7747E">
        <w:t xml:space="preserve">As the Jewish day begins at sundown, dawn is “well after” a Sabbath. </w:t>
      </w:r>
      <w:r w:rsidR="00027BBD">
        <w:t xml:space="preserve">The </w:t>
      </w:r>
      <w:r w:rsidR="00027BBD">
        <w:rPr>
          <w:i/>
        </w:rPr>
        <w:t xml:space="preserve">Sabbaths </w:t>
      </w:r>
      <w:r w:rsidR="00027BBD">
        <w:t>in v. 1 is plural, but idiomatically using the plural for the singular when referring to days of the week occurs a few times in the NT (</w:t>
      </w:r>
      <w:r w:rsidR="00D23D9C">
        <w:t>putting aside</w:t>
      </w:r>
      <w:r w:rsidR="00027BBD">
        <w:t xml:space="preserve"> this verse</w:t>
      </w:r>
      <w:r w:rsidR="00D23D9C">
        <w:t xml:space="preserve"> and the parallel ones in</w:t>
      </w:r>
      <w:r w:rsidR="00027BBD">
        <w:t xml:space="preserve"> Mark 16:2, Luke 24:1, John 20:1, John 20:19, </w:t>
      </w:r>
      <w:r w:rsidR="00D23D9C">
        <w:t>this idiomatic form</w:t>
      </w:r>
      <w:r w:rsidR="00027BBD">
        <w:t xml:space="preserve"> </w:t>
      </w:r>
      <w:r w:rsidR="00D23D9C">
        <w:t xml:space="preserve">is found in </w:t>
      </w:r>
      <w:r w:rsidR="00027BBD">
        <w:t>Luke 4:16; Acts 16:13; Acts 20:7</w:t>
      </w:r>
      <w:r w:rsidR="00D23D9C">
        <w:t>)</w:t>
      </w:r>
      <w:r w:rsidR="00A7747E">
        <w:t xml:space="preserve">. </w:t>
      </w:r>
      <w:r w:rsidR="00D23D9C">
        <w:t xml:space="preserve">But there were, in fact, </w:t>
      </w:r>
      <w:r w:rsidR="00A7747E">
        <w:t xml:space="preserve">two consecutive Sabbaths, the Passover and a Saturday, not just a single Sabbath. This helps with the math of reconciling Jesus being supposedly crucified on a Friday and raised from the dead on a Sunday; how does that add up to three days? Nor does this account for the three day and three night duration called out in Matt. 12:40. To achieve a span of three days and three nights, Jesus would’ve been crucified on a Wednesday, </w:t>
      </w:r>
      <w:r w:rsidR="00B9569D">
        <w:t>the day of preparation (Matt. 27:</w:t>
      </w:r>
      <w:r w:rsidR="00235481">
        <w:t xml:space="preserve">62), </w:t>
      </w:r>
      <w:r w:rsidR="00A7747E">
        <w:t>and the three days and three nights consisted of Wed. night, Thurs. day, Thurs. night, Fri. day, Fri. night, Fri. day. And he was resurrected on Saturday evening, while several hours later, early Sunday morning, the women discovered that he’d already been resurrected.</w:t>
      </w:r>
    </w:p>
    <w:p w:rsidR="005F03D7" w:rsidRDefault="00CA02A4" w:rsidP="00475C55">
      <w:pPr>
        <w:pStyle w:val="footnotes-normal"/>
        <w:sectPr w:rsidR="005F03D7">
          <w:headerReference w:type="even" r:id="rId13"/>
          <w:headerReference w:type="default" r:id="rId14"/>
          <w:pgSz w:w="12240" w:h="15840"/>
          <w:pgMar w:top="1440" w:right="1440" w:bottom="1440" w:left="1440" w:header="720" w:footer="720" w:gutter="0"/>
          <w:cols w:space="720"/>
          <w:docGrid w:linePitch="360"/>
        </w:sectPr>
      </w:pPr>
      <w:r w:rsidRPr="00786E0C">
        <w:rPr>
          <w:vertAlign w:val="superscript"/>
        </w:rPr>
        <w:t>[B]</w:t>
      </w:r>
      <w:r w:rsidR="00034E39">
        <w:rPr>
          <w:i/>
        </w:rPr>
        <w:t>they just couldn’t believe it…</w:t>
      </w:r>
      <w:r w:rsidR="00A75284">
        <w:t xml:space="preserve">Lit: </w:t>
      </w:r>
      <w:r w:rsidRPr="00786E0C">
        <w:rPr>
          <w:i/>
        </w:rPr>
        <w:t>but they doubted</w:t>
      </w:r>
      <w:r>
        <w:t xml:space="preserve">. </w:t>
      </w:r>
      <w:r w:rsidR="00C74711">
        <w:t xml:space="preserve">This is </w:t>
      </w:r>
      <w:r w:rsidR="00034E39">
        <w:t xml:space="preserve">partly </w:t>
      </w:r>
      <w:r w:rsidR="00C74711">
        <w:t>a figure of speech</w:t>
      </w:r>
      <w:r w:rsidR="00034E39">
        <w:t xml:space="preserve"> and partly true</w:t>
      </w:r>
      <w:r w:rsidR="00C74711">
        <w:t>; t</w:t>
      </w:r>
      <w:r>
        <w:t xml:space="preserve">hey didn’t actually doubt that Jesus was there, but it’s like we say when we </w:t>
      </w:r>
      <w:r w:rsidR="00786E0C">
        <w:t xml:space="preserve">unexpectedly </w:t>
      </w:r>
      <w:r>
        <w:t xml:space="preserve">meet a friend </w:t>
      </w:r>
      <w:r w:rsidR="00786E0C">
        <w:t xml:space="preserve">somewhere </w:t>
      </w:r>
      <w:r>
        <w:t>whom you haven’t seen in a long time, “</w:t>
      </w:r>
      <w:r w:rsidR="00786E0C">
        <w:t xml:space="preserve">I </w:t>
      </w:r>
      <w:r>
        <w:t xml:space="preserve">still can’t believe </w:t>
      </w:r>
      <w:r w:rsidR="00786E0C">
        <w:t xml:space="preserve">that </w:t>
      </w:r>
      <w:r>
        <w:t>you’</w:t>
      </w:r>
      <w:r w:rsidR="00C74711">
        <w:t>re here,</w:t>
      </w:r>
      <w:r>
        <w:t>”</w:t>
      </w:r>
      <w:r w:rsidR="00C74711">
        <w:t xml:space="preserve"> or, “I just can’t believe I’m talking to you after all of these years.”</w:t>
      </w:r>
      <w:r w:rsidR="00786E0C">
        <w:t xml:space="preserve"> You know that they’re there, but the unexpectedness of it all has left you in a somewhat bewildered, excited state.</w:t>
      </w:r>
      <w:r w:rsidR="00034E39">
        <w:t xml:space="preserve"> On the other hand, they didn’</w:t>
      </w:r>
      <w:r w:rsidR="005D7083">
        <w:t>t know what or if they should even</w:t>
      </w:r>
      <w:r w:rsidR="00034E39">
        <w:t xml:space="preserve"> believe it at all, as further </w:t>
      </w:r>
      <w:r w:rsidR="005D7083">
        <w:t>detail is revealed</w:t>
      </w:r>
      <w:r w:rsidR="00034E39">
        <w:t xml:space="preserve"> in Luke 24:41–43.</w:t>
      </w:r>
    </w:p>
    <w:p w:rsidR="005F03D7" w:rsidRDefault="005F03D7" w:rsidP="005F03D7">
      <w:pPr>
        <w:pStyle w:val="Heading1"/>
      </w:pPr>
      <w:r>
        <w:t>The Gospel of Mark</w:t>
      </w:r>
    </w:p>
    <w:p w:rsidR="00D37653" w:rsidRDefault="000209B4" w:rsidP="005C3DA8">
      <w:pPr>
        <w:pStyle w:val="non-verse-content"/>
      </w:pPr>
      <w:r>
        <w:t xml:space="preserve">According to church tradition, Mark is the one referred to as John-Mark, son of Mary, in Acts 15:37, to whose house Peter went after the angel freed him from the prison in Jerusalem. John-Mark is also the cousin of Barnabas. Some believe that </w:t>
      </w:r>
      <w:r w:rsidR="00D37653">
        <w:t xml:space="preserve">his mother Mary is the one who furnished the upper room used for the Last Supper and also used on the day of Pentecost. </w:t>
      </w:r>
      <w:r w:rsidR="00350DD6">
        <w:t xml:space="preserve">Some believe that the “young man” whom Mark refers to in Mark 14:51,52 is none other than himself, corroborating the theories. </w:t>
      </w:r>
      <w:r w:rsidR="00D37653">
        <w:t xml:space="preserve">But most agree that </w:t>
      </w:r>
      <w:r w:rsidR="008D6D91">
        <w:t xml:space="preserve">the </w:t>
      </w:r>
      <w:r w:rsidR="00D37653">
        <w:t>“Mark</w:t>
      </w:r>
      <w:r w:rsidR="008D6D91">
        <w:t xml:space="preserve"> my son</w:t>
      </w:r>
      <w:r w:rsidR="00D37653">
        <w:t xml:space="preserve">” </w:t>
      </w:r>
      <w:r w:rsidR="008D6D91">
        <w:t xml:space="preserve">whom </w:t>
      </w:r>
      <w:r w:rsidR="00D37653">
        <w:t>Peter refers to in 1 Pet. 5:13 is the same John-Mark and is the author of the Gospel of Mark.</w:t>
      </w:r>
    </w:p>
    <w:p w:rsidR="00D37653" w:rsidRDefault="008D6D91" w:rsidP="005C3DA8">
      <w:pPr>
        <w:pStyle w:val="non-verse-content"/>
      </w:pPr>
      <w:r>
        <w:t xml:space="preserve">Mark was not actually Peter’s son, but he was a close enough companion and brother that Peter claims him as his </w:t>
      </w:r>
      <w:r w:rsidR="004D31A8">
        <w:t xml:space="preserve">figurative </w:t>
      </w:r>
      <w:r>
        <w:t>son</w:t>
      </w:r>
      <w:r w:rsidR="004D31A8">
        <w:t>, not only a son</w:t>
      </w:r>
      <w:r>
        <w:t xml:space="preserve"> in the faith</w:t>
      </w:r>
      <w:r w:rsidR="004D31A8">
        <w:t xml:space="preserve"> but a son in relation</w:t>
      </w:r>
      <w:r>
        <w:t xml:space="preserve">. Church tradition says that Mark was Peter’s interpreter, </w:t>
      </w:r>
      <w:r w:rsidR="004D31A8">
        <w:t xml:space="preserve">likely </w:t>
      </w:r>
      <w:r>
        <w:t>interpreting Aramaic into G</w:t>
      </w:r>
      <w:r w:rsidR="004D31A8">
        <w:t>reek as Peter itinerated throughout the Roman Empire. Serving as Peter’s interpreter, Mark would re-tell the same stories over and over again. He also spent a lot of time with Peter, everything from travelling to dining. No doubt, Mark spoke to Peter a lot and asked many questions about the missing details of the life of Jesus.</w:t>
      </w:r>
    </w:p>
    <w:p w:rsidR="004D31A8" w:rsidRDefault="004D31A8" w:rsidP="005C3DA8">
      <w:pPr>
        <w:pStyle w:val="non-verse-content"/>
      </w:pPr>
      <w:r>
        <w:t xml:space="preserve">Also according to church tradition, Peter was martyred in Rome. Mark was there at that time, and the brethren asked him to commit all of what Peter had told him over the years to a book. This book is the Gospel of Mark. Mark’s gospel is written to a Roman audience, so it does not dwell on things that would be interesting to a Jewish believer </w:t>
      </w:r>
      <w:r w:rsidR="00EC15FA">
        <w:t xml:space="preserve">of the day who believed </w:t>
      </w:r>
      <w:r>
        <w:t xml:space="preserve">in the Messiah. Mark’s gospel is full of drama, action, </w:t>
      </w:r>
      <w:r w:rsidR="0059750D">
        <w:t xml:space="preserve">encounters, </w:t>
      </w:r>
      <w:r>
        <w:t>confrontation. T</w:t>
      </w:r>
      <w:r w:rsidR="0059750D">
        <w:t>he teachings it contains are more down-to-earth than Matthew or Luke, though they are wrapped in analogy (parable) as Jesus taught them.</w:t>
      </w:r>
    </w:p>
    <w:p w:rsidR="00CB2A67" w:rsidRDefault="0059750D" w:rsidP="005C3DA8">
      <w:pPr>
        <w:pStyle w:val="non-verse-content"/>
      </w:pPr>
      <w:r>
        <w:t xml:space="preserve">Mark’s Greek is simple. He does not have the command of the language that Luke and Paul do, and his Gospel makes repeated use of simple words rather than drawing on </w:t>
      </w:r>
      <w:r w:rsidR="00CB2A67">
        <w:t xml:space="preserve">less common, more specific words. There’s rich detail </w:t>
      </w:r>
      <w:r w:rsidR="00D312BF">
        <w:t xml:space="preserve">in the description of characters </w:t>
      </w:r>
      <w:r w:rsidR="00CB2A67">
        <w:t>that looks like it came straight from the mout</w:t>
      </w:r>
      <w:r w:rsidR="00D312BF">
        <w:t>h of Peter. It vividly paints a familiarity with the character</w:t>
      </w:r>
      <w:r w:rsidR="00CB2A67">
        <w:t>. For example, the story of the woman with the hemorr</w:t>
      </w:r>
      <w:r w:rsidR="00D312BF">
        <w:t>hage, which begins in Mark 5:25. The details give us a clear picture of this woman’s ordeal:</w:t>
      </w:r>
    </w:p>
    <w:p w:rsidR="00CB2A67" w:rsidRDefault="00CB2A67" w:rsidP="00CB2A67">
      <w:pPr>
        <w:pStyle w:val="non-verse-content-indented"/>
      </w:pPr>
      <w:r>
        <w:t xml:space="preserve">A woman who had a hemorrhage for twelve years, having suffered a great deal </w:t>
      </w:r>
      <w:r w:rsidRPr="00CB2A67">
        <w:t>at the hands</w:t>
      </w:r>
      <w:r>
        <w:t xml:space="preserve"> of many doctors, spending everything she had—and nothing was helping but instead </w:t>
      </w:r>
      <w:r w:rsidRPr="00CB2A67">
        <w:t>things were</w:t>
      </w:r>
      <w:r>
        <w:t xml:space="preserve"> trending more to the worse…</w:t>
      </w:r>
    </w:p>
    <w:p w:rsidR="00CB2A67" w:rsidRDefault="00CB2A67" w:rsidP="005C3DA8">
      <w:pPr>
        <w:pStyle w:val="non-verse-content"/>
      </w:pPr>
      <w:r>
        <w:t>The details about the length of her affliction and how she had spent everything she had trying to find a cure leaves a stronger impression than if Mark had simply wrote, “there was a woman who had a really bad hemorrhage…”</w:t>
      </w:r>
    </w:p>
    <w:p w:rsidR="00A977B2" w:rsidRDefault="00A977B2" w:rsidP="00A977B2">
      <w:pPr>
        <w:pStyle w:val="non-verse-content"/>
      </w:pPr>
      <w:r>
        <w:t xml:space="preserve">Another example comes from the story of Herod and John the Baptist. Herod kept John locked up in jail, </w:t>
      </w:r>
      <w:r w:rsidR="00D30E3F">
        <w:t xml:space="preserve">and with detail Mark </w:t>
      </w:r>
      <w:r w:rsidR="00691793">
        <w:t>supplies</w:t>
      </w:r>
      <w:r w:rsidR="00D30E3F">
        <w:t xml:space="preserve"> about Herod</w:t>
      </w:r>
      <w:r>
        <w:t xml:space="preserve"> (Mark 6:19,20)</w:t>
      </w:r>
      <w:r w:rsidR="00D30E3F">
        <w:t xml:space="preserve">, one acquires a familiarity </w:t>
      </w:r>
      <w:r w:rsidR="00D312BF">
        <w:t>with Hero</w:t>
      </w:r>
      <w:r w:rsidR="00A46EC5">
        <w:t>d</w:t>
      </w:r>
      <w:r>
        <w:t>:</w:t>
      </w:r>
    </w:p>
    <w:p w:rsidR="00A977B2" w:rsidRDefault="00A977B2" w:rsidP="00A977B2">
      <w:pPr>
        <w:pStyle w:val="non-verse-content-indented"/>
      </w:pPr>
      <w:r>
        <w:t>So Herodias maintained a grudge against him and was wanting to kill him, and wasn’t yet able to do so, since, throughout, Herod had a reverential awe of John, knowing him to be an upstanding man, right in the eyes of God and holy, and was keeping him safe. After listening to him many times, he became conflicted, yet still enjoyed listening to him.</w:t>
      </w:r>
    </w:p>
    <w:p w:rsidR="00D312BF" w:rsidRDefault="00D312BF" w:rsidP="00D312BF">
      <w:pPr>
        <w:pStyle w:val="non-verse-content"/>
      </w:pPr>
      <w:r>
        <w:t>…the story continues after Herod’s stepdaughter finishes her dance</w:t>
      </w:r>
      <w:r w:rsidR="00A46EC5">
        <w:t>. The silly girl “rejoined the party with hasty eagerness”</w:t>
      </w:r>
      <w:r w:rsidR="00541941">
        <w:t>; one can feel the glee coursing through her cruel, juvenile head</w:t>
      </w:r>
      <w:r w:rsidR="00A46EC5">
        <w:t>.</w:t>
      </w:r>
    </w:p>
    <w:p w:rsidR="00D312BF" w:rsidRDefault="00D312BF" w:rsidP="00A977B2">
      <w:pPr>
        <w:pStyle w:val="non-verse-content-indented"/>
      </w:pPr>
      <w:r>
        <w:t>He swore up and down to her multiple times, “Whatever you ask me for, I’ll give it to you</w:t>
      </w:r>
      <w:r w:rsidR="00BE454B">
        <w:t>—anything you want—anything at all</w:t>
      </w:r>
      <w:r>
        <w:t>.” She excused herself and said to her mother, “What should I ask for?” Her mother said, “John the Baptist’s head.” Straightaway she rejoined the party and with hasty eagerness said, “I want you to give me John the Baptist’s head on a platter—right now.”</w:t>
      </w:r>
    </w:p>
    <w:p w:rsidR="00474AD2" w:rsidRDefault="00350CF1" w:rsidP="00474AD2">
      <w:pPr>
        <w:pStyle w:val="non-verse-content"/>
        <w:rPr>
          <w:i/>
        </w:rPr>
      </w:pPr>
      <w:r>
        <w:t xml:space="preserve">On the other hand, Mark is loud, </w:t>
      </w:r>
      <w:r w:rsidR="00CB2A67">
        <w:t>clumsy</w:t>
      </w:r>
      <w:r>
        <w:t>, and careless</w:t>
      </w:r>
      <w:r w:rsidR="00CB2A67">
        <w:t xml:space="preserve"> </w:t>
      </w:r>
      <w:r>
        <w:t xml:space="preserve">as a </w:t>
      </w:r>
      <w:r w:rsidR="00CB2A67">
        <w:t>writer</w:t>
      </w:r>
      <w:r w:rsidR="00F66EB0">
        <w:t xml:space="preserve">, in spite of apparently having </w:t>
      </w:r>
      <w:r w:rsidR="0059750D">
        <w:t>a scribe work with him to proof-read his Greek and to translate words fo</w:t>
      </w:r>
      <w:r w:rsidR="00F66EB0">
        <w:t>r obscure objects and the like.</w:t>
      </w:r>
      <w:r>
        <w:t xml:space="preserve"> </w:t>
      </w:r>
      <w:r w:rsidR="00474AD2">
        <w:t xml:space="preserve">In spite of his simple use of Greek, the translator must pause and think what Mark meant to say. </w:t>
      </w:r>
      <w:r>
        <w:t xml:space="preserve">He over-uses the imperfect and present subjunctive tenses for effect. He uses </w:t>
      </w:r>
      <w:r w:rsidRPr="00350CF1">
        <w:rPr>
          <w:i/>
        </w:rPr>
        <w:t>and</w:t>
      </w:r>
      <w:r>
        <w:t xml:space="preserve"> when he should use </w:t>
      </w:r>
      <w:r w:rsidRPr="00350CF1">
        <w:rPr>
          <w:i/>
        </w:rPr>
        <w:t>or</w:t>
      </w:r>
      <w:r>
        <w:t xml:space="preserve"> and vice-versa (ex: Mark 11:28). </w:t>
      </w:r>
      <w:r w:rsidR="00474AD2">
        <w:t xml:space="preserve">He gets some simple events out of sequence, like Mark 12:8, where </w:t>
      </w:r>
      <w:r w:rsidR="00EF62ED">
        <w:t>it literally reads</w:t>
      </w:r>
      <w:r w:rsidR="00474AD2">
        <w:t>, “</w:t>
      </w:r>
      <w:r w:rsidR="00474AD2" w:rsidRPr="00474AD2">
        <w:t>They took him, killed him, and drove him outside of the vineyard</w:t>
      </w:r>
      <w:r w:rsidR="00474AD2">
        <w:t xml:space="preserve">.” As correlated with Matt. 21:39, he means, “They took him, drove him </w:t>
      </w:r>
      <w:r w:rsidR="00474AD2" w:rsidRPr="00474AD2">
        <w:t>some place</w:t>
      </w:r>
      <w:r w:rsidR="00474AD2">
        <w:t xml:space="preserve"> outside of the vineyard, and killed him </w:t>
      </w:r>
      <w:r w:rsidR="00474AD2" w:rsidRPr="00474AD2">
        <w:t>there</w:t>
      </w:r>
      <w:r w:rsidR="00474AD2">
        <w:t>.” In other words, they first drove him out of the vineyard then killed him, not the other way around.</w:t>
      </w:r>
    </w:p>
    <w:p w:rsidR="009874E1" w:rsidRDefault="009874E1" w:rsidP="00D37653">
      <w:pPr>
        <w:pStyle w:val="non-verse-content"/>
      </w:pPr>
      <w:r>
        <w:t>Modern criticism asserts that Mark wrote his Gospel first, then it became the basis for Matthew and Luke. The critics are quick to dismiss reports from early church witnesses who contradict this theory, and are slow to propose theories of how the commonality could have come about.</w:t>
      </w:r>
    </w:p>
    <w:p w:rsidR="0076133E" w:rsidRDefault="009874E1" w:rsidP="00D37653">
      <w:pPr>
        <w:pStyle w:val="non-verse-content"/>
      </w:pPr>
      <w:r>
        <w:t>Another point of contention is the ending of Mark’s gospel, Mark 16:9</w:t>
      </w:r>
      <w:r w:rsidR="00393AE5">
        <w:t>–</w:t>
      </w:r>
      <w:r>
        <w:t xml:space="preserve">20. </w:t>
      </w:r>
      <w:r w:rsidR="007130DF">
        <w:t xml:space="preserve">A footnote in a contemporary translation such as the NASB states that this ending is missing from two of the oldest manuscripts. </w:t>
      </w:r>
      <w:r w:rsidR="00E16CDA">
        <w:t xml:space="preserve">Modern critics claim that the ending of Mark has been lost for all time, seizing upon this in their eagerness to poke holes in the integrity of the Scriptures. </w:t>
      </w:r>
      <w:r w:rsidR="007130DF">
        <w:t>We do not have the detail of information we would like to solve this mystery, however there are enough fragments scattered over time to postulate a likely scenario. This is analogous to how the NTSB determines causes of crashes in smaller aircraft: they sift through the evidence and eliminate possibilities until they’re left with the “likely” cause of the crash. They cannot say with absolute certainty what caused the crash, but they can state with confidence what likely caused the accident.</w:t>
      </w:r>
    </w:p>
    <w:p w:rsidR="007130DF" w:rsidRDefault="007130DF" w:rsidP="00D37653">
      <w:pPr>
        <w:pStyle w:val="non-verse-content"/>
      </w:pPr>
      <w:r>
        <w:t xml:space="preserve">In this train of </w:t>
      </w:r>
      <w:r w:rsidR="0076133E">
        <w:t xml:space="preserve">thought, the mystery of the ending of Mark is likely explained in this way: the ending was intentionally truncated from certain manuscripts in the late third or early </w:t>
      </w:r>
      <w:r w:rsidR="0013027A">
        <w:t>fourt</w:t>
      </w:r>
      <w:r w:rsidR="0076133E">
        <w:t xml:space="preserve">h centuries by order of one in authority, perhaps even Eusebius of Caesarea himself. The reason this person did so was because he </w:t>
      </w:r>
      <w:r w:rsidR="0013027A">
        <w:t>refused to believe</w:t>
      </w:r>
      <w:r w:rsidR="0076133E">
        <w:t xml:space="preserve"> what was written in Mark 16:16-19. Ironically, these manuscripts, which are called the </w:t>
      </w:r>
      <w:r w:rsidR="0076133E">
        <w:rPr>
          <w:i/>
        </w:rPr>
        <w:t>Alexandrian text-type</w:t>
      </w:r>
      <w:r w:rsidR="0076133E">
        <w:t>, are the most accurate in most every other respect to the originals, as the editor</w:t>
      </w:r>
      <w:r w:rsidR="00372C91">
        <w:t>s who produced them</w:t>
      </w:r>
      <w:r w:rsidR="0076133E">
        <w:t xml:space="preserve"> made a concerted effort to eradicate the </w:t>
      </w:r>
      <w:r w:rsidR="00372C91">
        <w:t>false emendations</w:t>
      </w:r>
      <w:r w:rsidR="0076133E">
        <w:t xml:space="preserve"> (mostly insertions) which </w:t>
      </w:r>
      <w:r w:rsidR="0013027A">
        <w:t>had accumulated over time in manuscripts everywhere,</w:t>
      </w:r>
      <w:r w:rsidR="0076133E">
        <w:t xml:space="preserve"> most likely in the second </w:t>
      </w:r>
      <w:r w:rsidR="00372C91">
        <w:t>and third</w:t>
      </w:r>
      <w:r w:rsidR="0076133E">
        <w:t xml:space="preserve"> ce</w:t>
      </w:r>
      <w:r w:rsidR="00372C91">
        <w:t xml:space="preserve">nturies, and they predate any false changes made in the fourth century and onwards. </w:t>
      </w:r>
      <w:r w:rsidR="00306B44">
        <w:t>To a large extent, scholars in the 19</w:t>
      </w:r>
      <w:r w:rsidR="00306B44" w:rsidRPr="00306B44">
        <w:rPr>
          <w:vertAlign w:val="superscript"/>
        </w:rPr>
        <w:t>th</w:t>
      </w:r>
      <w:r w:rsidR="00306B44">
        <w:t xml:space="preserve"> and 20</w:t>
      </w:r>
      <w:r w:rsidR="00306B44" w:rsidRPr="00306B44">
        <w:rPr>
          <w:vertAlign w:val="superscript"/>
        </w:rPr>
        <w:t>th</w:t>
      </w:r>
      <w:r w:rsidR="00306B44">
        <w:t xml:space="preserve"> centuries, observing the </w:t>
      </w:r>
      <w:r w:rsidR="00CC673E">
        <w:t xml:space="preserve">faithfulness and accuracy of the </w:t>
      </w:r>
      <w:r w:rsidR="00306B44">
        <w:t xml:space="preserve">hand of correction </w:t>
      </w:r>
      <w:r w:rsidR="00CC673E">
        <w:t>which guided the</w:t>
      </w:r>
      <w:r w:rsidR="00306B44">
        <w:t xml:space="preserve"> Alexandrian manuscripts, could not fathom that the same </w:t>
      </w:r>
      <w:r w:rsidR="00874C14">
        <w:t>party</w:t>
      </w:r>
      <w:r w:rsidR="00306B44">
        <w:t xml:space="preserve"> who </w:t>
      </w:r>
      <w:r w:rsidR="00CC673E">
        <w:t>had corrected</w:t>
      </w:r>
      <w:r w:rsidR="00306B44">
        <w:t xml:space="preserve"> so </w:t>
      </w:r>
      <w:r w:rsidR="001634AA">
        <w:t xml:space="preserve">many verses in </w:t>
      </w:r>
      <w:r w:rsidR="00306B44">
        <w:t xml:space="preserve">the NT would </w:t>
      </w:r>
      <w:r w:rsidR="001634AA">
        <w:t>be the one</w:t>
      </w:r>
      <w:r w:rsidR="00306B44">
        <w:t xml:space="preserve"> most instrumental in trashing the largest and most important disputed passage in the NT</w:t>
      </w:r>
      <w:r w:rsidR="001634AA">
        <w:t>—</w:t>
      </w:r>
      <w:r w:rsidR="00306B44">
        <w:t>but this is precisely what they did.</w:t>
      </w:r>
    </w:p>
    <w:p w:rsidR="00C90FA0" w:rsidRPr="0076133E" w:rsidRDefault="00C90FA0" w:rsidP="00C90FA0">
      <w:pPr>
        <w:pStyle w:val="spacer-before-chapter"/>
      </w:pPr>
    </w:p>
    <w:p w:rsidR="005F03D7" w:rsidRDefault="005F03D7" w:rsidP="005F03D7">
      <w:pPr>
        <w:pStyle w:val="Heading2"/>
      </w:pPr>
      <w:r>
        <w:t>Mark Chapter 1</w:t>
      </w:r>
    </w:p>
    <w:p w:rsidR="000420D5" w:rsidRDefault="000420D5" w:rsidP="003B529C">
      <w:pPr>
        <w:pStyle w:val="verses-title"/>
      </w:pPr>
      <w:r w:rsidRPr="003B529C">
        <w:rPr>
          <w:vertAlign w:val="superscript"/>
        </w:rPr>
        <w:t>1</w:t>
      </w:r>
      <w:r w:rsidR="003B529C">
        <w:t>The Beginning of the Good News</w:t>
      </w:r>
      <w:r w:rsidR="00140E28" w:rsidRPr="00140E28">
        <w:rPr>
          <w:vertAlign w:val="superscript"/>
        </w:rPr>
        <w:t>[a]</w:t>
      </w:r>
      <w:r w:rsidR="003B529C">
        <w:t xml:space="preserve"> of Jesus Christ, Son of God</w:t>
      </w:r>
    </w:p>
    <w:p w:rsidR="003B529C" w:rsidRDefault="003B529C" w:rsidP="00680879">
      <w:pPr>
        <w:pStyle w:val="verses-non-indented-narrative"/>
      </w:pPr>
      <w:r w:rsidRPr="008B4B37">
        <w:rPr>
          <w:vertAlign w:val="superscript"/>
        </w:rPr>
        <w:t>2</w:t>
      </w:r>
      <w:r>
        <w:t xml:space="preserve">…Just as it had been written by the </w:t>
      </w:r>
      <w:r w:rsidR="00A9137A">
        <w:t>Prophet Isaiah:</w:t>
      </w:r>
    </w:p>
    <w:p w:rsidR="008B4B37" w:rsidRDefault="008B4B37" w:rsidP="005C3DA8">
      <w:pPr>
        <w:pStyle w:val="spacer-inter-prose"/>
      </w:pPr>
    </w:p>
    <w:p w:rsidR="00A9137A" w:rsidRDefault="003B529C" w:rsidP="003B529C">
      <w:pPr>
        <w:pStyle w:val="verses-narrative"/>
      </w:pPr>
      <w:r>
        <w:t>See here—I will send my messenger</w:t>
      </w:r>
    </w:p>
    <w:p w:rsidR="003B529C" w:rsidRDefault="00533DE0" w:rsidP="003B529C">
      <w:pPr>
        <w:pStyle w:val="verses-narrative"/>
      </w:pPr>
      <w:r>
        <w:t>To w</w:t>
      </w:r>
      <w:r w:rsidR="00A9137A">
        <w:t>here you</w:t>
      </w:r>
      <w:r w:rsidR="008B4B37">
        <w:t>r</w:t>
      </w:r>
      <w:r w:rsidR="00A9137A">
        <w:t xml:space="preserve"> attention is fixated</w:t>
      </w:r>
      <w:r w:rsidR="00A9137A" w:rsidRPr="00C60F5E">
        <w:rPr>
          <w:vertAlign w:val="superscript"/>
        </w:rPr>
        <w:t>[b]</w:t>
      </w:r>
      <w:r w:rsidR="00450D5D" w:rsidRPr="00450D5D">
        <w:t>,</w:t>
      </w:r>
    </w:p>
    <w:p w:rsidR="003B529C" w:rsidRDefault="003B529C" w:rsidP="003B529C">
      <w:pPr>
        <w:pStyle w:val="verses-narrative"/>
      </w:pPr>
      <w:r>
        <w:t>Who’ll prepare your way</w:t>
      </w:r>
    </w:p>
    <w:p w:rsidR="008B4B37" w:rsidRDefault="008B4B37" w:rsidP="00680879">
      <w:pPr>
        <w:pStyle w:val="spacer-inter-prose"/>
      </w:pPr>
    </w:p>
    <w:p w:rsidR="003B529C" w:rsidRDefault="003B529C" w:rsidP="003B529C">
      <w:pPr>
        <w:pStyle w:val="verses-narrative"/>
      </w:pPr>
      <w:r w:rsidRPr="009829A6">
        <w:rPr>
          <w:vertAlign w:val="superscript"/>
        </w:rPr>
        <w:t>3</w:t>
      </w:r>
      <w:r>
        <w:t>The sound of shouting in the countryside</w:t>
      </w:r>
      <w:r w:rsidR="009829A6" w:rsidRPr="009829A6">
        <w:rPr>
          <w:vertAlign w:val="superscript"/>
        </w:rPr>
        <w:t>[d]</w:t>
      </w:r>
      <w:r>
        <w:t>:</w:t>
      </w:r>
    </w:p>
    <w:p w:rsidR="003B529C" w:rsidRDefault="00D2084B" w:rsidP="003B529C">
      <w:pPr>
        <w:pStyle w:val="verses-prose"/>
      </w:pPr>
      <w:r>
        <w:t>“</w:t>
      </w:r>
      <w:r w:rsidR="003B529C">
        <w:t>Block off the road the Lord will take!</w:t>
      </w:r>
    </w:p>
    <w:p w:rsidR="003B529C" w:rsidRDefault="003B529C" w:rsidP="003B529C">
      <w:pPr>
        <w:pStyle w:val="verses-narrative"/>
        <w:rPr>
          <w:vertAlign w:val="superscript"/>
        </w:rPr>
      </w:pPr>
      <w:r>
        <w:t>Barricade the streets he’ll be on!”</w:t>
      </w:r>
      <w:r w:rsidRPr="00E07B78">
        <w:rPr>
          <w:vertAlign w:val="superscript"/>
        </w:rPr>
        <w:t>[</w:t>
      </w:r>
      <w:r w:rsidR="00A9137A">
        <w:rPr>
          <w:vertAlign w:val="superscript"/>
        </w:rPr>
        <w:t>c</w:t>
      </w:r>
      <w:r>
        <w:rPr>
          <w:vertAlign w:val="superscript"/>
        </w:rPr>
        <w:t>]</w:t>
      </w:r>
    </w:p>
    <w:p w:rsidR="008B4B37" w:rsidRPr="008B4B37" w:rsidRDefault="008B4B37" w:rsidP="005C3DA8">
      <w:pPr>
        <w:pStyle w:val="spacer-inter-prose"/>
      </w:pPr>
    </w:p>
    <w:p w:rsidR="003B529C" w:rsidRDefault="00AD4985" w:rsidP="008B4B37">
      <w:pPr>
        <w:pStyle w:val="verses-narrative"/>
      </w:pPr>
      <w:r>
        <w:rPr>
          <w:vertAlign w:val="superscript"/>
        </w:rPr>
        <w:t>4</w:t>
      </w:r>
      <w:r>
        <w:t xml:space="preserve">John the Baptist </w:t>
      </w:r>
      <w:r w:rsidR="00AA3D7D">
        <w:t xml:space="preserve">came on the scene </w:t>
      </w:r>
      <w:r>
        <w:t>in the countryside</w:t>
      </w:r>
      <w:r w:rsidR="00A9137A" w:rsidRPr="00DE2D08">
        <w:rPr>
          <w:vertAlign w:val="superscript"/>
        </w:rPr>
        <w:t>[d]</w:t>
      </w:r>
      <w:r w:rsidR="00AA3D7D">
        <w:t xml:space="preserve"> </w:t>
      </w:r>
      <w:r w:rsidR="00C83ED3">
        <w:t>preaching</w:t>
      </w:r>
      <w:r>
        <w:t xml:space="preserve"> </w:t>
      </w:r>
      <w:r w:rsidR="00160EAF">
        <w:t>a baptism—</w:t>
      </w:r>
      <w:r>
        <w:t>a</w:t>
      </w:r>
      <w:r w:rsidR="00707BA9">
        <w:t xml:space="preserve"> water immersion-type of initiation ceremony</w:t>
      </w:r>
      <w:r w:rsidR="00160EAF">
        <w:t>—</w:t>
      </w:r>
      <w:r w:rsidR="003666DA">
        <w:t>signifying</w:t>
      </w:r>
      <w:r w:rsidR="009F701D">
        <w:t xml:space="preserve"> a total commitment </w:t>
      </w:r>
      <w:r w:rsidR="003666DA">
        <w:t>to a change in conduct to live the right way</w:t>
      </w:r>
      <w:r w:rsidR="00160EAF">
        <w:t xml:space="preserve"> </w:t>
      </w:r>
      <w:r w:rsidR="003666DA">
        <w:rPr>
          <w:i/>
        </w:rPr>
        <w:t xml:space="preserve">and </w:t>
      </w:r>
      <w:r w:rsidR="00450D5D">
        <w:rPr>
          <w:i/>
        </w:rPr>
        <w:t>signifying</w:t>
      </w:r>
      <w:r w:rsidR="00A3655D">
        <w:rPr>
          <w:i/>
        </w:rPr>
        <w:t xml:space="preserve"> an initiation </w:t>
      </w:r>
      <w:r w:rsidR="00160EAF">
        <w:t xml:space="preserve">into </w:t>
      </w:r>
      <w:r w:rsidR="003666DA">
        <w:rPr>
          <w:i/>
        </w:rPr>
        <w:t>a</w:t>
      </w:r>
      <w:r w:rsidR="00160EAF">
        <w:t xml:space="preserve"> forgiveness of sins</w:t>
      </w:r>
      <w:r>
        <w:t>.</w:t>
      </w:r>
      <w:r w:rsidR="005B3942">
        <w:rPr>
          <w:vertAlign w:val="superscript"/>
        </w:rPr>
        <w:t>[e</w:t>
      </w:r>
      <w:r w:rsidR="009F701D" w:rsidRPr="00DE2D08">
        <w:rPr>
          <w:vertAlign w:val="superscript"/>
        </w:rPr>
        <w:t>]</w:t>
      </w:r>
      <w:r>
        <w:t xml:space="preserve"> </w:t>
      </w:r>
      <w:r w:rsidRPr="00DE2D08">
        <w:rPr>
          <w:vertAlign w:val="superscript"/>
        </w:rPr>
        <w:t>5</w:t>
      </w:r>
      <w:r>
        <w:t>All</w:t>
      </w:r>
      <w:r w:rsidR="00FC1C61" w:rsidRPr="00DE2D08">
        <w:rPr>
          <w:vertAlign w:val="superscript"/>
        </w:rPr>
        <w:t>[</w:t>
      </w:r>
      <w:r w:rsidR="00DE2D08" w:rsidRPr="00DE2D08">
        <w:rPr>
          <w:vertAlign w:val="superscript"/>
        </w:rPr>
        <w:t>f</w:t>
      </w:r>
      <w:r w:rsidRPr="00DE2D08">
        <w:rPr>
          <w:vertAlign w:val="superscript"/>
        </w:rPr>
        <w:t>]</w:t>
      </w:r>
      <w:r>
        <w:t xml:space="preserve"> of </w:t>
      </w:r>
      <w:r w:rsidR="00FC1C61">
        <w:t xml:space="preserve">the </w:t>
      </w:r>
      <w:r>
        <w:t xml:space="preserve">Judean region and everyone in Jerusalem </w:t>
      </w:r>
      <w:r w:rsidR="00707BA9">
        <w:t>were</w:t>
      </w:r>
      <w:r w:rsidR="00FC1C61">
        <w:t xml:space="preserve"> coming</w:t>
      </w:r>
      <w:r w:rsidR="00DE2D08">
        <w:t xml:space="preserve"> out</w:t>
      </w:r>
      <w:r>
        <w:t xml:space="preserve"> and </w:t>
      </w:r>
      <w:r w:rsidR="00FC1C61">
        <w:t>were</w:t>
      </w:r>
      <w:r>
        <w:t xml:space="preserve"> being baptized by him in the Jordan River</w:t>
      </w:r>
      <w:r w:rsidR="003C7D9D">
        <w:t>, one after another</w:t>
      </w:r>
      <w:r>
        <w:t xml:space="preserve">, while </w:t>
      </w:r>
      <w:r w:rsidR="007560C0">
        <w:t xml:space="preserve">pouring their hearts out in </w:t>
      </w:r>
      <w:r>
        <w:t xml:space="preserve">confessing their sins out loud. </w:t>
      </w:r>
      <w:r w:rsidRPr="009829A6">
        <w:rPr>
          <w:vertAlign w:val="superscript"/>
        </w:rPr>
        <w:t>6</w:t>
      </w:r>
      <w:r w:rsidR="00F07382">
        <w:t>John dressed himself in a camel hair outfit wrapped in a leather belt and for food ate grasshoppers and wild honey</w:t>
      </w:r>
      <w:r w:rsidR="009829A6">
        <w:t>.</w:t>
      </w:r>
      <w:r w:rsidR="009829A6" w:rsidRPr="009829A6">
        <w:rPr>
          <w:vertAlign w:val="superscript"/>
        </w:rPr>
        <w:t>[g</w:t>
      </w:r>
      <w:r w:rsidR="00F07382" w:rsidRPr="009829A6">
        <w:rPr>
          <w:vertAlign w:val="superscript"/>
        </w:rPr>
        <w:t>]</w:t>
      </w:r>
      <w:r w:rsidR="00F07382">
        <w:t xml:space="preserve"> </w:t>
      </w:r>
      <w:r w:rsidR="00F07382" w:rsidRPr="009829A6">
        <w:rPr>
          <w:vertAlign w:val="superscript"/>
        </w:rPr>
        <w:t>7</w:t>
      </w:r>
      <w:r w:rsidR="008B03F9">
        <w:t>H</w:t>
      </w:r>
      <w:r w:rsidR="00F07382">
        <w:t xml:space="preserve">e </w:t>
      </w:r>
      <w:r w:rsidR="009765B2">
        <w:t>preached</w:t>
      </w:r>
      <w:r w:rsidR="00F07382">
        <w:t>, “</w:t>
      </w:r>
      <w:r w:rsidR="00FC1C61">
        <w:t xml:space="preserve">One’s coming after me who’s greater than me, </w:t>
      </w:r>
      <w:r w:rsidR="004E6226">
        <w:t xml:space="preserve">for </w:t>
      </w:r>
      <w:r w:rsidR="00FC1C61">
        <w:t xml:space="preserve">whom I’m not worthy </w:t>
      </w:r>
      <w:r w:rsidR="009829A6">
        <w:t xml:space="preserve">of </w:t>
      </w:r>
      <w:r w:rsidR="00FC1C61">
        <w:t>bend</w:t>
      </w:r>
      <w:r w:rsidR="009829A6">
        <w:t xml:space="preserve">ing over </w:t>
      </w:r>
      <w:r w:rsidR="004E6226">
        <w:t>and unfastening</w:t>
      </w:r>
      <w:r w:rsidR="00FC1C61">
        <w:t xml:space="preserve"> one of the straps on his sandals. </w:t>
      </w:r>
      <w:r w:rsidR="00FC1C61" w:rsidRPr="009829A6">
        <w:rPr>
          <w:vertAlign w:val="superscript"/>
        </w:rPr>
        <w:t>8</w:t>
      </w:r>
      <w:r w:rsidR="00FC1C61">
        <w:t>Me—I baptize in water, but he—he’ll baptize you in the Holy Spirit.”</w:t>
      </w:r>
    </w:p>
    <w:p w:rsidR="004E6226" w:rsidRDefault="004E6226" w:rsidP="008B4B37">
      <w:pPr>
        <w:pStyle w:val="verses-narrative"/>
      </w:pPr>
      <w:r w:rsidRPr="001D4786">
        <w:rPr>
          <w:vertAlign w:val="superscript"/>
        </w:rPr>
        <w:t>9</w:t>
      </w:r>
      <w:r>
        <w:t xml:space="preserve">Jesus of Nazareth, Galilee came on the scene in those days and was baptized by John. </w:t>
      </w:r>
      <w:r w:rsidRPr="001D4786">
        <w:rPr>
          <w:vertAlign w:val="superscript"/>
        </w:rPr>
        <w:t>10</w:t>
      </w:r>
      <w:r>
        <w:t xml:space="preserve">As he came straight up out of the water, he saw the sky </w:t>
      </w:r>
      <w:r w:rsidR="005D2DA1">
        <w:t xml:space="preserve">parting </w:t>
      </w:r>
      <w:r>
        <w:t xml:space="preserve">and the Spirit </w:t>
      </w:r>
      <w:r w:rsidR="00AD3919">
        <w:t>descending upon</w:t>
      </w:r>
      <w:r>
        <w:t xml:space="preserve"> him</w:t>
      </w:r>
      <w:r w:rsidR="005D2DA1">
        <w:t xml:space="preserve"> like a dove</w:t>
      </w:r>
      <w:r>
        <w:t>.</w:t>
      </w:r>
      <w:r w:rsidR="00AD3919" w:rsidRPr="001D4786">
        <w:rPr>
          <w:vertAlign w:val="superscript"/>
        </w:rPr>
        <w:t>[A]</w:t>
      </w:r>
      <w:r>
        <w:t xml:space="preserve"> </w:t>
      </w:r>
      <w:r w:rsidRPr="001D4786">
        <w:rPr>
          <w:vertAlign w:val="superscript"/>
        </w:rPr>
        <w:t>11</w:t>
      </w:r>
      <w:r w:rsidR="008B6F09">
        <w:t>A voice spoke from out of the sky, “You are my Beloved Son. I’m quite pleased with you.”</w:t>
      </w:r>
    </w:p>
    <w:p w:rsidR="008B6F09" w:rsidRDefault="008B6F09" w:rsidP="008B4B37">
      <w:pPr>
        <w:pStyle w:val="verses-narrative"/>
      </w:pPr>
      <w:r w:rsidRPr="001D4786">
        <w:rPr>
          <w:vertAlign w:val="superscript"/>
        </w:rPr>
        <w:t>12</w:t>
      </w:r>
      <w:r>
        <w:t>Immediately the Spirit drove him into the countryside</w:t>
      </w:r>
      <w:r w:rsidRPr="001D4786">
        <w:rPr>
          <w:vertAlign w:val="superscript"/>
        </w:rPr>
        <w:t>[d]</w:t>
      </w:r>
      <w:r>
        <w:t xml:space="preserve">. </w:t>
      </w:r>
      <w:r w:rsidRPr="00FC4736">
        <w:rPr>
          <w:vertAlign w:val="superscript"/>
        </w:rPr>
        <w:t>13</w:t>
      </w:r>
      <w:r>
        <w:t>He was out</w:t>
      </w:r>
      <w:r w:rsidR="00845A26">
        <w:t xml:space="preserve"> there</w:t>
      </w:r>
      <w:r>
        <w:t xml:space="preserve"> in the middle of nowhere</w:t>
      </w:r>
      <w:r w:rsidRPr="00FC4736">
        <w:rPr>
          <w:vertAlign w:val="superscript"/>
        </w:rPr>
        <w:t>[d</w:t>
      </w:r>
      <w:r w:rsidR="00845A26" w:rsidRPr="00FC4736">
        <w:rPr>
          <w:vertAlign w:val="superscript"/>
        </w:rPr>
        <w:t>]</w:t>
      </w:r>
      <w:r w:rsidR="00845A26">
        <w:t xml:space="preserve"> for forty days, being tempted</w:t>
      </w:r>
      <w:r w:rsidR="00845A26" w:rsidRPr="003575AB">
        <w:rPr>
          <w:vertAlign w:val="superscript"/>
        </w:rPr>
        <w:t>[B]</w:t>
      </w:r>
      <w:r w:rsidR="00845A26">
        <w:t xml:space="preserve"> by Satan.</w:t>
      </w:r>
      <w:r>
        <w:t xml:space="preserve"> He was fighting for his life,</w:t>
      </w:r>
      <w:r w:rsidR="00845A26" w:rsidRPr="003575AB">
        <w:rPr>
          <w:vertAlign w:val="superscript"/>
        </w:rPr>
        <w:t>[C</w:t>
      </w:r>
      <w:r w:rsidRPr="003575AB">
        <w:rPr>
          <w:vertAlign w:val="superscript"/>
        </w:rPr>
        <w:t>]</w:t>
      </w:r>
      <w:r>
        <w:t xml:space="preserve"> and all the while the angels were attending to him.</w:t>
      </w:r>
    </w:p>
    <w:p w:rsidR="003575AB" w:rsidRDefault="003575AB" w:rsidP="008B4B37">
      <w:pPr>
        <w:pStyle w:val="verses-narrative"/>
      </w:pPr>
      <w:r w:rsidRPr="00FC4736">
        <w:rPr>
          <w:vertAlign w:val="superscript"/>
        </w:rPr>
        <w:t>14</w:t>
      </w:r>
      <w:r>
        <w:t xml:space="preserve">After John had been taken into custody, Jesus came to Galilee </w:t>
      </w:r>
      <w:r w:rsidR="006D3E44">
        <w:t>preaching</w:t>
      </w:r>
      <w:r w:rsidR="005576F3">
        <w:t xml:space="preserve"> God’s message of good n</w:t>
      </w:r>
      <w:r>
        <w:t>ews</w:t>
      </w:r>
      <w:r w:rsidR="002554AD" w:rsidRPr="00FC4736">
        <w:rPr>
          <w:vertAlign w:val="superscript"/>
        </w:rPr>
        <w:t>[h]</w:t>
      </w:r>
      <w:r w:rsidR="002554AD">
        <w:t xml:space="preserve">, </w:t>
      </w:r>
      <w:r w:rsidR="002554AD" w:rsidRPr="00FC4736">
        <w:rPr>
          <w:vertAlign w:val="superscript"/>
        </w:rPr>
        <w:t>15</w:t>
      </w:r>
      <w:r w:rsidR="002554AD">
        <w:t>and saying that the time had arrived</w:t>
      </w:r>
      <w:r w:rsidR="002554AD" w:rsidRPr="00FC4736">
        <w:rPr>
          <w:vertAlign w:val="superscript"/>
        </w:rPr>
        <w:t>[i]</w:t>
      </w:r>
      <w:r w:rsidR="002554AD">
        <w:t xml:space="preserve"> and that </w:t>
      </w:r>
      <w:r w:rsidR="006215F5">
        <w:t>God’s involvement with you (</w:t>
      </w:r>
      <w:r w:rsidR="002554AD">
        <w:t>God’s kingdom</w:t>
      </w:r>
      <w:r w:rsidR="006215F5">
        <w:t>)</w:t>
      </w:r>
      <w:r w:rsidR="002554AD">
        <w:t xml:space="preserve"> had drawn near; </w:t>
      </w:r>
      <w:r w:rsidR="002554AD" w:rsidRPr="002554AD">
        <w:rPr>
          <w:i/>
        </w:rPr>
        <w:t>and saying</w:t>
      </w:r>
      <w:r w:rsidR="002554AD">
        <w:t xml:space="preserve">, </w:t>
      </w:r>
      <w:r w:rsidR="002554AD" w:rsidRPr="00A328EE">
        <w:rPr>
          <w:color w:val="C00000"/>
        </w:rPr>
        <w:t>“</w:t>
      </w:r>
      <w:r w:rsidR="009D18AC" w:rsidRPr="00A328EE">
        <w:rPr>
          <w:color w:val="C00000"/>
        </w:rPr>
        <w:t>Go</w:t>
      </w:r>
      <w:r w:rsidR="002554AD" w:rsidRPr="00A328EE">
        <w:rPr>
          <w:color w:val="C00000"/>
        </w:rPr>
        <w:t xml:space="preserve"> about changing your ways</w:t>
      </w:r>
      <w:r w:rsidR="002554AD" w:rsidRPr="00A328EE">
        <w:rPr>
          <w:color w:val="C00000"/>
          <w:vertAlign w:val="superscript"/>
        </w:rPr>
        <w:t>[j]</w:t>
      </w:r>
      <w:r w:rsidR="002554AD" w:rsidRPr="00A328EE">
        <w:rPr>
          <w:color w:val="C00000"/>
        </w:rPr>
        <w:t xml:space="preserve"> and believing in the Good News</w:t>
      </w:r>
      <w:r w:rsidR="002554AD" w:rsidRPr="00A328EE">
        <w:rPr>
          <w:color w:val="C00000"/>
          <w:vertAlign w:val="superscript"/>
        </w:rPr>
        <w:t>[h]</w:t>
      </w:r>
      <w:r w:rsidR="002554AD" w:rsidRPr="00A328EE">
        <w:rPr>
          <w:color w:val="C00000"/>
        </w:rPr>
        <w:t>.”</w:t>
      </w:r>
    </w:p>
    <w:p w:rsidR="002554AD" w:rsidRDefault="002554AD" w:rsidP="008B4B37">
      <w:pPr>
        <w:pStyle w:val="verses-narrative"/>
      </w:pPr>
      <w:r w:rsidRPr="00D10E31">
        <w:rPr>
          <w:vertAlign w:val="superscript"/>
        </w:rPr>
        <w:t>16</w:t>
      </w:r>
      <w:r w:rsidR="00A24FFB">
        <w:t>While passing by the Sea of Galilee, he saw Simon and his brother Andrew casting a net</w:t>
      </w:r>
      <w:r w:rsidR="00A24FFB" w:rsidRPr="00D10E31">
        <w:rPr>
          <w:vertAlign w:val="superscript"/>
        </w:rPr>
        <w:t>[k]</w:t>
      </w:r>
      <w:r w:rsidR="00FC3D60">
        <w:t>, seeing that</w:t>
      </w:r>
      <w:r w:rsidR="00A24FFB">
        <w:t xml:space="preserve"> they were fishermen. </w:t>
      </w:r>
      <w:r w:rsidR="00A24FFB" w:rsidRPr="00D10E31">
        <w:rPr>
          <w:vertAlign w:val="superscript"/>
        </w:rPr>
        <w:t>17</w:t>
      </w:r>
      <w:r w:rsidR="00A24FFB">
        <w:t xml:space="preserve">Jesus said to them, </w:t>
      </w:r>
      <w:r w:rsidR="00A24FFB" w:rsidRPr="00A328EE">
        <w:rPr>
          <w:color w:val="C00000"/>
        </w:rPr>
        <w:t>“Come be my followers</w:t>
      </w:r>
      <w:r w:rsidR="007868F8" w:rsidRPr="00A328EE">
        <w:rPr>
          <w:color w:val="C00000"/>
        </w:rPr>
        <w:t>,</w:t>
      </w:r>
      <w:r w:rsidR="00A24FFB" w:rsidRPr="00A328EE">
        <w:rPr>
          <w:color w:val="C00000"/>
        </w:rPr>
        <w:t xml:space="preserve"> and I’ll make you into </w:t>
      </w:r>
      <w:r w:rsidR="00D10E31" w:rsidRPr="00A328EE">
        <w:rPr>
          <w:color w:val="C00000"/>
        </w:rPr>
        <w:t>fishermen who fish for</w:t>
      </w:r>
      <w:r w:rsidR="00A24FFB" w:rsidRPr="00A328EE">
        <w:rPr>
          <w:color w:val="C00000"/>
        </w:rPr>
        <w:t xml:space="preserve"> men.”</w:t>
      </w:r>
      <w:r w:rsidR="00A24FFB">
        <w:t xml:space="preserve"> </w:t>
      </w:r>
      <w:r w:rsidR="00A24FFB" w:rsidRPr="009039F4">
        <w:rPr>
          <w:vertAlign w:val="superscript"/>
        </w:rPr>
        <w:t>18</w:t>
      </w:r>
      <w:r w:rsidR="00A24FFB">
        <w:t xml:space="preserve">Right away they left their nets and followed him. </w:t>
      </w:r>
      <w:r w:rsidR="00A24FFB" w:rsidRPr="009039F4">
        <w:rPr>
          <w:vertAlign w:val="superscript"/>
        </w:rPr>
        <w:t>19</w:t>
      </w:r>
      <w:r w:rsidR="00A24FFB">
        <w:t xml:space="preserve">He continued onwards a bit further and saw James, son of Zebedee, and his brother John, while they were in the boat mending the nets. </w:t>
      </w:r>
      <w:r w:rsidR="00A24FFB" w:rsidRPr="009039F4">
        <w:rPr>
          <w:vertAlign w:val="superscript"/>
        </w:rPr>
        <w:t>20</w:t>
      </w:r>
      <w:r w:rsidR="00A24FFB">
        <w:t>Right away he called out to them</w:t>
      </w:r>
      <w:r w:rsidR="002F617D">
        <w:t>, and they left their father Zebedee in the boat with</w:t>
      </w:r>
      <w:r w:rsidR="00204A04">
        <w:t xml:space="preserve"> the hired hands and departed to be</w:t>
      </w:r>
      <w:r w:rsidR="002F617D">
        <w:t xml:space="preserve"> his followers.</w:t>
      </w:r>
    </w:p>
    <w:p w:rsidR="002F617D" w:rsidRDefault="002F617D" w:rsidP="008B4B37">
      <w:pPr>
        <w:pStyle w:val="verses-narrative"/>
      </w:pPr>
      <w:r w:rsidRPr="009039F4">
        <w:rPr>
          <w:vertAlign w:val="superscript"/>
        </w:rPr>
        <w:t>21</w:t>
      </w:r>
      <w:r>
        <w:t>They came</w:t>
      </w:r>
      <w:r w:rsidR="00204A04">
        <w:t xml:space="preserve"> to Capernaum, and without delay he started teaching in the </w:t>
      </w:r>
      <w:r w:rsidR="001F5AAB">
        <w:t xml:space="preserve">synagogue there </w:t>
      </w:r>
      <w:r w:rsidR="007564E8">
        <w:t>on the</w:t>
      </w:r>
      <w:r w:rsidR="001F5AAB">
        <w:t xml:space="preserve"> Sabbath</w:t>
      </w:r>
      <w:r w:rsidR="007564E8">
        <w:t>s</w:t>
      </w:r>
      <w:r w:rsidR="00204A04">
        <w:t xml:space="preserve">. </w:t>
      </w:r>
      <w:r w:rsidR="00204A04" w:rsidRPr="009039F4">
        <w:rPr>
          <w:vertAlign w:val="superscript"/>
        </w:rPr>
        <w:t>22</w:t>
      </w:r>
      <w:r w:rsidR="00204A04">
        <w:t>They were amazed at his teaching, since he was teaching in a captivating manner</w:t>
      </w:r>
      <w:r w:rsidR="00204A04" w:rsidRPr="009039F4">
        <w:rPr>
          <w:vertAlign w:val="superscript"/>
        </w:rPr>
        <w:t>[l]</w:t>
      </w:r>
      <w:r w:rsidR="00204A04">
        <w:t>, and not like the</w:t>
      </w:r>
      <w:r w:rsidR="004B6273">
        <w:t>ir designated teachers, the</w:t>
      </w:r>
      <w:r w:rsidR="00D47C80">
        <w:t xml:space="preserve"> S</w:t>
      </w:r>
      <w:r w:rsidR="00204A04">
        <w:t xml:space="preserve">cribes. </w:t>
      </w:r>
      <w:r w:rsidR="00204A04" w:rsidRPr="009039F4">
        <w:rPr>
          <w:vertAlign w:val="superscript"/>
        </w:rPr>
        <w:t>23</w:t>
      </w:r>
      <w:r w:rsidR="00306B85">
        <w:t>In an instant, t</w:t>
      </w:r>
      <w:r w:rsidR="001F5AAB">
        <w:t xml:space="preserve">here was a man </w:t>
      </w:r>
      <w:r w:rsidR="00306B85" w:rsidRPr="00306B85">
        <w:rPr>
          <w:i/>
        </w:rPr>
        <w:t xml:space="preserve">right </w:t>
      </w:r>
      <w:r w:rsidR="001F5AAB" w:rsidRPr="00306B85">
        <w:rPr>
          <w:i/>
        </w:rPr>
        <w:t>there</w:t>
      </w:r>
      <w:r w:rsidR="001F5AAB">
        <w:t xml:space="preserve"> in their synagogue with a demonic spirit</w:t>
      </w:r>
      <w:r w:rsidR="001F5AAB" w:rsidRPr="009039F4">
        <w:rPr>
          <w:vertAlign w:val="superscript"/>
        </w:rPr>
        <w:t>[m]</w:t>
      </w:r>
      <w:r w:rsidR="003B7A61">
        <w:t xml:space="preserve">, </w:t>
      </w:r>
      <w:r w:rsidR="001F5AAB">
        <w:t xml:space="preserve">and he screamed, </w:t>
      </w:r>
      <w:r w:rsidR="001F5AAB" w:rsidRPr="009039F4">
        <w:rPr>
          <w:vertAlign w:val="superscript"/>
        </w:rPr>
        <w:t>24</w:t>
      </w:r>
      <w:r w:rsidR="001F5AAB">
        <w:t>”We have no beef with you,</w:t>
      </w:r>
      <w:r w:rsidR="001F5AAB" w:rsidRPr="009039F4">
        <w:rPr>
          <w:vertAlign w:val="superscript"/>
        </w:rPr>
        <w:t>[n]</w:t>
      </w:r>
      <w:r w:rsidR="001F5AAB">
        <w:t xml:space="preserve"> Jesus of Nazareth; </w:t>
      </w:r>
      <w:r w:rsidR="00F736C8">
        <w:t>did</w:t>
      </w:r>
      <w:r w:rsidR="001F5AAB">
        <w:t xml:space="preserve"> you come to </w:t>
      </w:r>
      <w:r w:rsidR="00F736C8">
        <w:t>annihilate us</w:t>
      </w:r>
      <w:r w:rsidR="001F5AAB">
        <w:t>? I know who you are</w:t>
      </w:r>
      <w:r w:rsidR="00306B85">
        <w:t xml:space="preserve">: </w:t>
      </w:r>
      <w:r w:rsidR="00306B85" w:rsidRPr="00306B85">
        <w:rPr>
          <w:i/>
        </w:rPr>
        <w:t>you’re</w:t>
      </w:r>
      <w:r w:rsidR="00306B85">
        <w:t xml:space="preserve"> </w:t>
      </w:r>
      <w:r w:rsidR="001F5AAB">
        <w:t xml:space="preserve">the Holy One of God.” </w:t>
      </w:r>
      <w:r w:rsidR="001F5AAB" w:rsidRPr="009039F4">
        <w:rPr>
          <w:vertAlign w:val="superscript"/>
        </w:rPr>
        <w:t>25</w:t>
      </w:r>
      <w:r w:rsidR="00306B85">
        <w:t xml:space="preserve">Jesus </w:t>
      </w:r>
      <w:r w:rsidR="007564E8" w:rsidRPr="009039F4">
        <w:rPr>
          <w:i/>
        </w:rPr>
        <w:t>sternly</w:t>
      </w:r>
      <w:r w:rsidR="007564E8">
        <w:t xml:space="preserve"> took charge over him</w:t>
      </w:r>
      <w:r w:rsidR="00222FCA">
        <w:t xml:space="preserve"> saying, </w:t>
      </w:r>
      <w:r w:rsidR="00222FCA" w:rsidRPr="00A328EE">
        <w:rPr>
          <w:color w:val="C00000"/>
        </w:rPr>
        <w:t xml:space="preserve">“Shut up and come out of him!” </w:t>
      </w:r>
      <w:r w:rsidR="00222FCA" w:rsidRPr="009039F4">
        <w:rPr>
          <w:vertAlign w:val="superscript"/>
        </w:rPr>
        <w:t>26</w:t>
      </w:r>
      <w:r w:rsidR="00222FCA">
        <w:t>The demonic spirit</w:t>
      </w:r>
      <w:r w:rsidR="00222FCA" w:rsidRPr="009039F4">
        <w:rPr>
          <w:vertAlign w:val="superscript"/>
        </w:rPr>
        <w:t>[m]</w:t>
      </w:r>
      <w:r w:rsidR="00222FCA">
        <w:t xml:space="preserve"> </w:t>
      </w:r>
      <w:r w:rsidR="003B7A61">
        <w:t>shook him real good</w:t>
      </w:r>
      <w:r w:rsidR="00240561">
        <w:t>, cried out in a loud voice</w:t>
      </w:r>
      <w:r w:rsidR="00222FCA">
        <w:t xml:space="preserve">, and then exited him. </w:t>
      </w:r>
      <w:r w:rsidR="00222FCA" w:rsidRPr="009039F4">
        <w:rPr>
          <w:vertAlign w:val="superscript"/>
        </w:rPr>
        <w:t>27</w:t>
      </w:r>
      <w:r w:rsidR="00222FCA">
        <w:t xml:space="preserve">Everyone was amazed, to the extent that </w:t>
      </w:r>
      <w:r w:rsidR="009039F4">
        <w:t xml:space="preserve">they </w:t>
      </w:r>
      <w:r w:rsidR="00222FCA">
        <w:t xml:space="preserve">began to discuss </w:t>
      </w:r>
      <w:r w:rsidR="00BF64D9">
        <w:t xml:space="preserve">and argue </w:t>
      </w:r>
      <w:r w:rsidR="00222FCA">
        <w:t>among themselves, “</w:t>
      </w:r>
      <w:r w:rsidR="009039F4" w:rsidRPr="009039F4">
        <w:rPr>
          <w:i/>
        </w:rPr>
        <w:t>Just</w:t>
      </w:r>
      <w:r w:rsidR="009039F4">
        <w:t xml:space="preserve"> who is this guy?</w:t>
      </w:r>
      <w:r w:rsidR="00B313AD">
        <w:t>…</w:t>
      </w:r>
      <w:r w:rsidR="00BF64D9">
        <w:t>Fresh</w:t>
      </w:r>
      <w:r w:rsidR="00222FCA">
        <w:t xml:space="preserve"> teaching delivered in a captivating mann</w:t>
      </w:r>
      <w:r w:rsidR="009039F4">
        <w:t>er…</w:t>
      </w:r>
      <w:r w:rsidR="00222FCA">
        <w:t>He even takes charge over demonic spirits, and they obey him.</w:t>
      </w:r>
      <w:r w:rsidR="00BF64D9">
        <w:t>”</w:t>
      </w:r>
      <w:r w:rsidR="00222FCA">
        <w:t xml:space="preserve"> </w:t>
      </w:r>
      <w:r w:rsidR="00222FCA" w:rsidRPr="009039F4">
        <w:rPr>
          <w:vertAlign w:val="superscript"/>
        </w:rPr>
        <w:t>28</w:t>
      </w:r>
      <w:r w:rsidR="00222FCA">
        <w:t xml:space="preserve">Immediately, </w:t>
      </w:r>
      <w:r w:rsidR="00925011">
        <w:t xml:space="preserve">the </w:t>
      </w:r>
      <w:r w:rsidR="00BF64D9">
        <w:t>news about</w:t>
      </w:r>
      <w:r w:rsidR="00222FCA">
        <w:t xml:space="preserve"> him</w:t>
      </w:r>
      <w:r w:rsidR="00BF64D9">
        <w:t xml:space="preserve"> spread to everyone in the entire area surrounding Galilee.</w:t>
      </w:r>
    </w:p>
    <w:p w:rsidR="00324F69" w:rsidRDefault="00324F69" w:rsidP="00655B43">
      <w:pPr>
        <w:pStyle w:val="verses-narrative"/>
      </w:pPr>
      <w:r w:rsidRPr="004B6273">
        <w:rPr>
          <w:vertAlign w:val="superscript"/>
        </w:rPr>
        <w:t>29</w:t>
      </w:r>
      <w:r w:rsidR="009673B5">
        <w:t xml:space="preserve">Right after leaving the synagogue, they </w:t>
      </w:r>
      <w:r w:rsidR="000A09B6">
        <w:t>went</w:t>
      </w:r>
      <w:r w:rsidR="009673B5">
        <w:t xml:space="preserve"> </w:t>
      </w:r>
      <w:r w:rsidR="00B25325">
        <w:t xml:space="preserve">with James and John </w:t>
      </w:r>
      <w:r w:rsidR="009673B5">
        <w:t xml:space="preserve">to Simon and Andrew’s house. </w:t>
      </w:r>
      <w:r w:rsidR="009673B5" w:rsidRPr="004B6273">
        <w:rPr>
          <w:vertAlign w:val="superscript"/>
        </w:rPr>
        <w:t>30</w:t>
      </w:r>
      <w:r w:rsidR="009673B5">
        <w:t>Simon’s mother-in-law was laid out with a feve</w:t>
      </w:r>
      <w:r w:rsidR="00B25325">
        <w:t>r, and immediately they spoke</w:t>
      </w:r>
      <w:r w:rsidR="009673B5">
        <w:t xml:space="preserve"> to </w:t>
      </w:r>
      <w:r w:rsidR="00655B43" w:rsidRPr="00655B43">
        <w:rPr>
          <w:i/>
        </w:rPr>
        <w:t>Jesus</w:t>
      </w:r>
      <w:r w:rsidR="009673B5">
        <w:t xml:space="preserve"> about</w:t>
      </w:r>
      <w:r w:rsidR="00B25325">
        <w:t xml:space="preserve"> her. </w:t>
      </w:r>
      <w:r w:rsidR="00B25325" w:rsidRPr="004B6273">
        <w:rPr>
          <w:vertAlign w:val="superscript"/>
        </w:rPr>
        <w:t>31</w:t>
      </w:r>
      <w:r w:rsidR="00B25325">
        <w:t>He went over to her, took her hand, pulled</w:t>
      </w:r>
      <w:r w:rsidR="009673B5">
        <w:t xml:space="preserve"> her up, </w:t>
      </w:r>
      <w:r w:rsidR="00B25325">
        <w:t>and the fever left, and s</w:t>
      </w:r>
      <w:r w:rsidR="009673B5">
        <w:t xml:space="preserve">he began to attend to their needs. </w:t>
      </w:r>
      <w:r w:rsidR="009673B5" w:rsidRPr="004B6273">
        <w:rPr>
          <w:vertAlign w:val="superscript"/>
        </w:rPr>
        <w:t>32</w:t>
      </w:r>
      <w:r w:rsidR="009673B5">
        <w:t>When it was late in the day and the sun was setting, they began to bring him all those having something wrong with them</w:t>
      </w:r>
      <w:r w:rsidR="004B6273" w:rsidRPr="004B6273">
        <w:rPr>
          <w:vertAlign w:val="superscript"/>
        </w:rPr>
        <w:t>[o]</w:t>
      </w:r>
      <w:r w:rsidR="009673B5">
        <w:t xml:space="preserve"> and the demon-possessed. </w:t>
      </w:r>
      <w:r w:rsidR="009673B5" w:rsidRPr="00D376CA">
        <w:rPr>
          <w:vertAlign w:val="superscript"/>
        </w:rPr>
        <w:t>33</w:t>
      </w:r>
      <w:r w:rsidR="009673B5">
        <w:t xml:space="preserve">The </w:t>
      </w:r>
      <w:r w:rsidR="00D376CA">
        <w:t>whole</w:t>
      </w:r>
      <w:r w:rsidR="009673B5">
        <w:t xml:space="preserve"> city gathered at the door, </w:t>
      </w:r>
      <w:r w:rsidR="009673B5" w:rsidRPr="00D376CA">
        <w:rPr>
          <w:vertAlign w:val="superscript"/>
        </w:rPr>
        <w:t>34</w:t>
      </w:r>
      <w:r w:rsidR="009673B5">
        <w:t xml:space="preserve">and he </w:t>
      </w:r>
      <w:r w:rsidR="00590CC5">
        <w:t>healed</w:t>
      </w:r>
      <w:r w:rsidR="009673B5">
        <w:t xml:space="preserve"> </w:t>
      </w:r>
      <w:r w:rsidR="008A02F0">
        <w:t>many</w:t>
      </w:r>
      <w:r w:rsidR="009673B5">
        <w:t xml:space="preserve"> </w:t>
      </w:r>
      <w:r w:rsidR="00D956AE">
        <w:t xml:space="preserve">of those </w:t>
      </w:r>
      <w:r w:rsidR="009673B5">
        <w:t>wh</w:t>
      </w:r>
      <w:r w:rsidR="00D956AE">
        <w:t xml:space="preserve">o had </w:t>
      </w:r>
      <w:r w:rsidR="00590CC5">
        <w:t xml:space="preserve">something </w:t>
      </w:r>
      <w:r w:rsidR="008A02F0">
        <w:t>wrong</w:t>
      </w:r>
      <w:r w:rsidR="00D956AE">
        <w:t xml:space="preserve"> with them</w:t>
      </w:r>
      <w:r w:rsidR="008A02F0">
        <w:t xml:space="preserve"> </w:t>
      </w:r>
      <w:r w:rsidR="00590CC5">
        <w:t>consisting</w:t>
      </w:r>
      <w:r w:rsidR="00D376CA">
        <w:t xml:space="preserve"> of</w:t>
      </w:r>
      <w:r w:rsidR="00590CC5">
        <w:t xml:space="preserve"> a disease of one kind or another</w:t>
      </w:r>
      <w:r w:rsidR="00547B0B">
        <w:t>, and cast out many demons</w:t>
      </w:r>
      <w:r w:rsidR="00590CC5">
        <w:t xml:space="preserve">, and </w:t>
      </w:r>
      <w:r w:rsidR="00590CC5">
        <w:rPr>
          <w:i/>
        </w:rPr>
        <w:t xml:space="preserve">while casting them out </w:t>
      </w:r>
      <w:r w:rsidR="00590CC5">
        <w:t>wasn’t</w:t>
      </w:r>
      <w:r w:rsidR="00547B0B">
        <w:t xml:space="preserve"> letting the demons say anything, because they knew who he was.</w:t>
      </w:r>
    </w:p>
    <w:p w:rsidR="00C237D5" w:rsidRDefault="00645EAB" w:rsidP="008B4B37">
      <w:pPr>
        <w:pStyle w:val="verses-narrative"/>
      </w:pPr>
      <w:r w:rsidRPr="000C7554">
        <w:rPr>
          <w:vertAlign w:val="superscript"/>
        </w:rPr>
        <w:t>35</w:t>
      </w:r>
      <w:r w:rsidR="00C237D5">
        <w:t xml:space="preserve">Early in the morning, before daybreak, he left and went out to </w:t>
      </w:r>
      <w:r>
        <w:t>a place where nobody was around</w:t>
      </w:r>
      <w:r w:rsidR="00C237D5">
        <w:t xml:space="preserve"> and </w:t>
      </w:r>
      <w:r>
        <w:t>prayed and prayed there</w:t>
      </w:r>
      <w:r w:rsidR="00C237D5">
        <w:t xml:space="preserve">. </w:t>
      </w:r>
      <w:r w:rsidR="00C237D5" w:rsidRPr="000C7554">
        <w:rPr>
          <w:vertAlign w:val="superscript"/>
        </w:rPr>
        <w:t>36</w:t>
      </w:r>
      <w:r w:rsidR="00C237D5">
        <w:t xml:space="preserve">Simon and those with him went out to hunt him down. </w:t>
      </w:r>
      <w:r w:rsidR="00C237D5" w:rsidRPr="000C7554">
        <w:rPr>
          <w:vertAlign w:val="superscript"/>
        </w:rPr>
        <w:t>37</w:t>
      </w:r>
      <w:r w:rsidR="00C237D5">
        <w:t>They found him and</w:t>
      </w:r>
      <w:r w:rsidR="006344E8">
        <w:t>, engaging him in conversation,</w:t>
      </w:r>
      <w:r w:rsidR="00C237D5">
        <w:t xml:space="preserve"> said, “Everyone’s looking for you.” </w:t>
      </w:r>
      <w:r w:rsidR="00C237D5" w:rsidRPr="000C7554">
        <w:rPr>
          <w:vertAlign w:val="superscript"/>
        </w:rPr>
        <w:t>38</w:t>
      </w:r>
      <w:r w:rsidR="00174524">
        <w:t>C</w:t>
      </w:r>
      <w:r w:rsidR="006344E8">
        <w:t>ontinuing the conversation,</w:t>
      </w:r>
      <w:r w:rsidR="00174524">
        <w:t xml:space="preserve"> he</w:t>
      </w:r>
      <w:r w:rsidR="00C237D5">
        <w:t xml:space="preserve"> said, </w:t>
      </w:r>
      <w:r w:rsidR="00C237D5" w:rsidRPr="00A328EE">
        <w:rPr>
          <w:color w:val="C00000"/>
        </w:rPr>
        <w:t xml:space="preserve">“Let’s go somewhere else, to </w:t>
      </w:r>
      <w:r w:rsidR="00D44ED5" w:rsidRPr="00A328EE">
        <w:rPr>
          <w:color w:val="C00000"/>
        </w:rPr>
        <w:t xml:space="preserve">an area where there’s towns </w:t>
      </w:r>
      <w:r w:rsidR="000A09B6" w:rsidRPr="00A328EE">
        <w:rPr>
          <w:i/>
          <w:color w:val="C00000"/>
        </w:rPr>
        <w:t>in the vicinity</w:t>
      </w:r>
      <w:r w:rsidR="00D44ED5" w:rsidRPr="00A328EE">
        <w:rPr>
          <w:color w:val="C00000"/>
        </w:rPr>
        <w:t>.”</w:t>
      </w:r>
      <w:r w:rsidR="00D44ED5">
        <w:t xml:space="preserve"> </w:t>
      </w:r>
      <w:r w:rsidR="00D44ED5" w:rsidRPr="000C7554">
        <w:rPr>
          <w:vertAlign w:val="superscript"/>
        </w:rPr>
        <w:t>39</w:t>
      </w:r>
      <w:r w:rsidR="00D44ED5">
        <w:t>They went throughout all of Galilee p</w:t>
      </w:r>
      <w:r>
        <w:t>reaching in the</w:t>
      </w:r>
      <w:r w:rsidR="00D44ED5">
        <w:t xml:space="preserve"> synagogues there and casting out demons.</w:t>
      </w:r>
    </w:p>
    <w:p w:rsidR="000A09B6" w:rsidRDefault="00D44ED5" w:rsidP="008B4B37">
      <w:pPr>
        <w:pStyle w:val="verses-narrative"/>
      </w:pPr>
      <w:r w:rsidRPr="000C7554">
        <w:rPr>
          <w:vertAlign w:val="superscript"/>
        </w:rPr>
        <w:t>40</w:t>
      </w:r>
      <w:r>
        <w:t>A leper approached him</w:t>
      </w:r>
      <w:r w:rsidRPr="000C7554">
        <w:rPr>
          <w:vertAlign w:val="superscript"/>
        </w:rPr>
        <w:t>[p]</w:t>
      </w:r>
      <w:r>
        <w:t xml:space="preserve">, </w:t>
      </w:r>
      <w:r w:rsidR="006344E8">
        <w:t>pleading with</w:t>
      </w:r>
      <w:r>
        <w:t xml:space="preserve"> him, “If you </w:t>
      </w:r>
      <w:r w:rsidR="008C5415">
        <w:t>so desire</w:t>
      </w:r>
      <w:r>
        <w:t>, you can purge this disease from me</w:t>
      </w:r>
      <w:r w:rsidR="00050E81" w:rsidRPr="000C7554">
        <w:rPr>
          <w:vertAlign w:val="superscript"/>
        </w:rPr>
        <w:t>[q]</w:t>
      </w:r>
      <w:r>
        <w:t xml:space="preserve">.” </w:t>
      </w:r>
      <w:r w:rsidR="008C5415" w:rsidRPr="005C3770">
        <w:rPr>
          <w:vertAlign w:val="superscript"/>
        </w:rPr>
        <w:t>41</w:t>
      </w:r>
      <w:r w:rsidR="008C5415">
        <w:t>He had pity on him, exte</w:t>
      </w:r>
      <w:r w:rsidR="009B41DC">
        <w:t>nded his hand, touched him, and pronounces</w:t>
      </w:r>
      <w:r w:rsidR="008C5415">
        <w:t xml:space="preserve">, </w:t>
      </w:r>
      <w:r w:rsidR="008C5415" w:rsidRPr="00A328EE">
        <w:rPr>
          <w:color w:val="C00000"/>
        </w:rPr>
        <w:t>“I do so desire</w:t>
      </w:r>
      <w:r w:rsidR="00AB60DB" w:rsidRPr="00A328EE">
        <w:rPr>
          <w:color w:val="C00000"/>
        </w:rPr>
        <w:t>;</w:t>
      </w:r>
      <w:r w:rsidR="008C5415" w:rsidRPr="00A328EE">
        <w:rPr>
          <w:color w:val="C00000"/>
        </w:rPr>
        <w:t xml:space="preserve"> be purged of this disease.” </w:t>
      </w:r>
      <w:r w:rsidR="008C5415" w:rsidRPr="008D3B8A">
        <w:rPr>
          <w:vertAlign w:val="superscript"/>
        </w:rPr>
        <w:t>42</w:t>
      </w:r>
      <w:r w:rsidR="008C5415">
        <w:t xml:space="preserve">Immediately </w:t>
      </w:r>
      <w:r w:rsidR="00AB60DB">
        <w:t>it left him; he</w:t>
      </w:r>
      <w:r w:rsidR="008C5415">
        <w:t xml:space="preserve"> was purged of the disease. </w:t>
      </w:r>
      <w:r w:rsidR="008C5415" w:rsidRPr="008D3B8A">
        <w:rPr>
          <w:vertAlign w:val="superscript"/>
        </w:rPr>
        <w:t>43</w:t>
      </w:r>
      <w:r w:rsidR="000C7554">
        <w:t xml:space="preserve">Without wasting any time, he sternly </w:t>
      </w:r>
      <w:r w:rsidR="00E22816">
        <w:t>and with an inner indignation</w:t>
      </w:r>
      <w:r w:rsidR="00E22816" w:rsidRPr="00E22816">
        <w:rPr>
          <w:vertAlign w:val="superscript"/>
        </w:rPr>
        <w:t>[r]</w:t>
      </w:r>
      <w:r w:rsidR="00E22816">
        <w:t xml:space="preserve"> </w:t>
      </w:r>
      <w:r w:rsidR="006D3E44">
        <w:t>gave him specific instructions</w:t>
      </w:r>
      <w:r w:rsidR="00E22816">
        <w:t xml:space="preserve"> </w:t>
      </w:r>
      <w:r w:rsidR="008C5415">
        <w:t xml:space="preserve">and </w:t>
      </w:r>
      <w:r w:rsidR="005C3770" w:rsidRPr="005C3770">
        <w:rPr>
          <w:i/>
        </w:rPr>
        <w:t>then</w:t>
      </w:r>
      <w:r w:rsidR="005C3770">
        <w:t xml:space="preserve"> </w:t>
      </w:r>
      <w:r w:rsidR="00E22816">
        <w:t>cut him loose</w:t>
      </w:r>
      <w:r w:rsidR="00E22816" w:rsidRPr="00E22816">
        <w:rPr>
          <w:vertAlign w:val="superscript"/>
        </w:rPr>
        <w:t>[s]</w:t>
      </w:r>
      <w:r w:rsidR="00E22816">
        <w:t xml:space="preserve">, </w:t>
      </w:r>
      <w:r w:rsidR="00E22816" w:rsidRPr="008D3B8A">
        <w:rPr>
          <w:vertAlign w:val="superscript"/>
        </w:rPr>
        <w:t>44</w:t>
      </w:r>
      <w:r w:rsidR="00E22816">
        <w:t xml:space="preserve">telling </w:t>
      </w:r>
      <w:r w:rsidR="008C5415">
        <w:t xml:space="preserve">him, </w:t>
      </w:r>
      <w:r w:rsidR="008C5415" w:rsidRPr="00A328EE">
        <w:rPr>
          <w:color w:val="C00000"/>
        </w:rPr>
        <w:t>“</w:t>
      </w:r>
      <w:r w:rsidR="000C7554" w:rsidRPr="00A328EE">
        <w:rPr>
          <w:color w:val="C00000"/>
        </w:rPr>
        <w:t>Make sure</w:t>
      </w:r>
      <w:r w:rsidR="008C5415" w:rsidRPr="00A328EE">
        <w:rPr>
          <w:color w:val="C00000"/>
        </w:rPr>
        <w:t xml:space="preserve"> you </w:t>
      </w:r>
      <w:r w:rsidR="000C7554" w:rsidRPr="00A328EE">
        <w:rPr>
          <w:color w:val="C00000"/>
        </w:rPr>
        <w:t xml:space="preserve">don’t </w:t>
      </w:r>
      <w:r w:rsidR="00E22816" w:rsidRPr="00A328EE">
        <w:rPr>
          <w:color w:val="C00000"/>
        </w:rPr>
        <w:t>say anything to anyone about this</w:t>
      </w:r>
      <w:r w:rsidR="008C5415" w:rsidRPr="00A328EE">
        <w:rPr>
          <w:color w:val="C00000"/>
        </w:rPr>
        <w:t xml:space="preserve">, but </w:t>
      </w:r>
      <w:r w:rsidR="00E22816" w:rsidRPr="00A328EE">
        <w:rPr>
          <w:color w:val="C00000"/>
        </w:rPr>
        <w:t>go your way</w:t>
      </w:r>
      <w:r w:rsidR="008C5415" w:rsidRPr="00A328EE">
        <w:rPr>
          <w:color w:val="C00000"/>
        </w:rPr>
        <w:t xml:space="preserve"> and show yourself to the priest and </w:t>
      </w:r>
      <w:r w:rsidR="00E22816" w:rsidRPr="00A328EE">
        <w:rPr>
          <w:color w:val="C00000"/>
        </w:rPr>
        <w:t>bring</w:t>
      </w:r>
      <w:r w:rsidR="008C5415" w:rsidRPr="00A328EE">
        <w:rPr>
          <w:color w:val="C00000"/>
        </w:rPr>
        <w:t xml:space="preserve"> along </w:t>
      </w:r>
      <w:r w:rsidR="00E22816" w:rsidRPr="00A328EE">
        <w:rPr>
          <w:color w:val="C00000"/>
        </w:rPr>
        <w:t xml:space="preserve">with you </w:t>
      </w:r>
      <w:r w:rsidR="008C5415" w:rsidRPr="00A328EE">
        <w:rPr>
          <w:color w:val="C00000"/>
        </w:rPr>
        <w:t xml:space="preserve">the </w:t>
      </w:r>
      <w:r w:rsidR="000C7554" w:rsidRPr="00A328EE">
        <w:rPr>
          <w:color w:val="C00000"/>
        </w:rPr>
        <w:t>offering</w:t>
      </w:r>
      <w:r w:rsidR="008C5415" w:rsidRPr="00A328EE">
        <w:rPr>
          <w:color w:val="C00000"/>
        </w:rPr>
        <w:t xml:space="preserve"> that the </w:t>
      </w:r>
      <w:r w:rsidR="000C7554" w:rsidRPr="00A328EE">
        <w:rPr>
          <w:color w:val="C00000"/>
        </w:rPr>
        <w:t>Old Testament</w:t>
      </w:r>
      <w:r w:rsidR="00E22816" w:rsidRPr="00A328EE">
        <w:rPr>
          <w:color w:val="C00000"/>
          <w:vertAlign w:val="superscript"/>
        </w:rPr>
        <w:t>[t]</w:t>
      </w:r>
      <w:r w:rsidR="008C5415" w:rsidRPr="00A328EE">
        <w:rPr>
          <w:color w:val="C00000"/>
        </w:rPr>
        <w:t xml:space="preserve"> commands </w:t>
      </w:r>
      <w:r w:rsidR="00C34744" w:rsidRPr="00A328EE">
        <w:rPr>
          <w:color w:val="C00000"/>
        </w:rPr>
        <w:t xml:space="preserve">as an official submission for the </w:t>
      </w:r>
      <w:r w:rsidR="00E22816" w:rsidRPr="00A328EE">
        <w:rPr>
          <w:color w:val="C00000"/>
        </w:rPr>
        <w:t xml:space="preserve">certification </w:t>
      </w:r>
      <w:r w:rsidR="008C5415" w:rsidRPr="00A328EE">
        <w:rPr>
          <w:color w:val="C00000"/>
        </w:rPr>
        <w:t>of the purging of this</w:t>
      </w:r>
      <w:r w:rsidR="00C34744" w:rsidRPr="00A328EE">
        <w:rPr>
          <w:color w:val="C00000"/>
        </w:rPr>
        <w:t xml:space="preserve"> disease</w:t>
      </w:r>
      <w:r w:rsidR="008C5415" w:rsidRPr="00A328EE">
        <w:rPr>
          <w:color w:val="C00000"/>
        </w:rPr>
        <w:t xml:space="preserve">.” </w:t>
      </w:r>
      <w:r w:rsidR="008C5415" w:rsidRPr="005C3770">
        <w:rPr>
          <w:vertAlign w:val="superscript"/>
        </w:rPr>
        <w:t>45</w:t>
      </w:r>
      <w:r w:rsidR="008C5415">
        <w:t xml:space="preserve">But he departed and began </w:t>
      </w:r>
      <w:r w:rsidR="00E22816">
        <w:t xml:space="preserve">going around </w:t>
      </w:r>
      <w:r w:rsidR="005C3770">
        <w:t xml:space="preserve">enthusiastically </w:t>
      </w:r>
      <w:r w:rsidR="00701CE3">
        <w:t xml:space="preserve">telling </w:t>
      </w:r>
      <w:r w:rsidR="00E22816">
        <w:t>lot</w:t>
      </w:r>
      <w:r w:rsidR="00701CE3">
        <w:t>s</w:t>
      </w:r>
      <w:r w:rsidR="00E22816">
        <w:t xml:space="preserve"> of people what had happened </w:t>
      </w:r>
      <w:r w:rsidR="008C5415">
        <w:t>and spreading the</w:t>
      </w:r>
      <w:r w:rsidR="00943CF6">
        <w:t xml:space="preserve"> </w:t>
      </w:r>
      <w:r w:rsidR="005C3770">
        <w:t xml:space="preserve">story and its </w:t>
      </w:r>
      <w:r w:rsidR="00943CF6">
        <w:t>acclamation</w:t>
      </w:r>
      <w:r w:rsidR="008C5415">
        <w:t xml:space="preserve"> around, resulting in </w:t>
      </w:r>
      <w:r w:rsidR="00B0529D">
        <w:t>him no longer being able t</w:t>
      </w:r>
      <w:r w:rsidR="00E443F2">
        <w:t xml:space="preserve">o enter a city, but instead having </w:t>
      </w:r>
      <w:r w:rsidR="00B0529D">
        <w:t>to s</w:t>
      </w:r>
      <w:r w:rsidR="000A09B6">
        <w:t>tay outside in the countryside.</w:t>
      </w:r>
    </w:p>
    <w:p w:rsidR="00D44ED5" w:rsidRPr="00D44ED5" w:rsidRDefault="00B0529D" w:rsidP="008B4B37">
      <w:pPr>
        <w:pStyle w:val="verses-narrative"/>
        <w:rPr>
          <w:i/>
        </w:rPr>
      </w:pPr>
      <w:r>
        <w:t>And they bega</w:t>
      </w:r>
      <w:r w:rsidR="00E443F2">
        <w:t>n to come to him from every direction</w:t>
      </w:r>
      <w:r>
        <w:t>.</w:t>
      </w:r>
    </w:p>
    <w:p w:rsidR="003B529C" w:rsidRDefault="003B529C" w:rsidP="003B529C">
      <w:pPr>
        <w:pStyle w:val="spacer-before-foootnotes"/>
      </w:pPr>
    </w:p>
    <w:p w:rsidR="00140E28" w:rsidRDefault="00140E28" w:rsidP="003B529C">
      <w:pPr>
        <w:pStyle w:val="footnotes-normal"/>
      </w:pPr>
      <w:r w:rsidRPr="00504A00">
        <w:rPr>
          <w:vertAlign w:val="superscript"/>
        </w:rPr>
        <w:t>[a]</w:t>
      </w:r>
      <w:r w:rsidR="009D449F">
        <w:rPr>
          <w:i/>
        </w:rPr>
        <w:t>the good news…</w:t>
      </w:r>
      <w:r>
        <w:t xml:space="preserve">Lit: </w:t>
      </w:r>
      <w:r w:rsidRPr="00504A00">
        <w:rPr>
          <w:i/>
        </w:rPr>
        <w:t>the gospel</w:t>
      </w:r>
    </w:p>
    <w:p w:rsidR="00A9137A" w:rsidRDefault="00A9137A" w:rsidP="003B529C">
      <w:pPr>
        <w:pStyle w:val="footnotes-normal"/>
      </w:pPr>
      <w:r w:rsidRPr="00504A00">
        <w:rPr>
          <w:vertAlign w:val="superscript"/>
        </w:rPr>
        <w:t>[b]</w:t>
      </w:r>
      <w:r w:rsidR="00050E81">
        <w:rPr>
          <w:i/>
        </w:rPr>
        <w:t>See here—I</w:t>
      </w:r>
      <w:r w:rsidR="009D449F">
        <w:rPr>
          <w:i/>
        </w:rPr>
        <w:t xml:space="preserve"> will send my messenger to where your attention is fixated…</w:t>
      </w:r>
      <w:r>
        <w:t xml:space="preserve">Lit: </w:t>
      </w:r>
      <w:r w:rsidR="00A33C80" w:rsidRPr="00504A00">
        <w:rPr>
          <w:i/>
        </w:rPr>
        <w:t xml:space="preserve">Lo, </w:t>
      </w:r>
      <w:r w:rsidRPr="00504A00">
        <w:rPr>
          <w:i/>
        </w:rPr>
        <w:t>I will send my messenger before your face</w:t>
      </w:r>
    </w:p>
    <w:p w:rsidR="003B529C" w:rsidRPr="009D449F" w:rsidRDefault="00140E28" w:rsidP="009D449F">
      <w:pPr>
        <w:pStyle w:val="footnotes-normal"/>
        <w:rPr>
          <w:i/>
        </w:rPr>
      </w:pPr>
      <w:r w:rsidRPr="009D449F">
        <w:rPr>
          <w:vertAlign w:val="superscript"/>
        </w:rPr>
        <w:t>[</w:t>
      </w:r>
      <w:r w:rsidR="00A9137A" w:rsidRPr="009D449F">
        <w:rPr>
          <w:vertAlign w:val="superscript"/>
        </w:rPr>
        <w:t>c</w:t>
      </w:r>
      <w:r w:rsidR="003B529C" w:rsidRPr="009D449F">
        <w:rPr>
          <w:vertAlign w:val="superscript"/>
        </w:rPr>
        <w:t>]</w:t>
      </w:r>
      <w:r w:rsidR="009D449F" w:rsidRPr="009D449F">
        <w:rPr>
          <w:i/>
        </w:rPr>
        <w:t>Block off the road the Lord will take!</w:t>
      </w:r>
      <w:r w:rsidR="009D449F">
        <w:rPr>
          <w:i/>
        </w:rPr>
        <w:t xml:space="preserve"> </w:t>
      </w:r>
      <w:r w:rsidR="009D449F" w:rsidRPr="009D449F">
        <w:rPr>
          <w:i/>
        </w:rPr>
        <w:t>Bar</w:t>
      </w:r>
      <w:r w:rsidR="009D449F">
        <w:rPr>
          <w:i/>
        </w:rPr>
        <w:t>ricade the streets he’ll be on!</w:t>
      </w:r>
      <w:r w:rsidR="00B313AD">
        <w:rPr>
          <w:i/>
        </w:rPr>
        <w:t>…</w:t>
      </w:r>
      <w:r w:rsidR="003B529C" w:rsidRPr="009D449F">
        <w:t>Ref. Matt. 3:3</w:t>
      </w:r>
    </w:p>
    <w:p w:rsidR="00A9137A" w:rsidRDefault="00A9137A" w:rsidP="003B529C">
      <w:pPr>
        <w:pStyle w:val="footnotes-normal"/>
      </w:pPr>
      <w:r w:rsidRPr="00504A00">
        <w:rPr>
          <w:vertAlign w:val="superscript"/>
        </w:rPr>
        <w:t>[d]</w:t>
      </w:r>
      <w:r w:rsidR="009D449F">
        <w:rPr>
          <w:i/>
        </w:rPr>
        <w:t>countryside…</w:t>
      </w:r>
      <w:r>
        <w:t xml:space="preserve">Lit: </w:t>
      </w:r>
      <w:r w:rsidRPr="00504A00">
        <w:rPr>
          <w:i/>
        </w:rPr>
        <w:t>wilderness</w:t>
      </w:r>
    </w:p>
    <w:p w:rsidR="00DE2D08" w:rsidRDefault="00DE2D08" w:rsidP="003B529C">
      <w:pPr>
        <w:pStyle w:val="footnotes-normal"/>
      </w:pPr>
      <w:r w:rsidRPr="00504A00">
        <w:rPr>
          <w:vertAlign w:val="superscript"/>
        </w:rPr>
        <w:t>[e]</w:t>
      </w:r>
      <w:r w:rsidR="009D449F" w:rsidRPr="009D449F">
        <w:rPr>
          <w:i/>
        </w:rPr>
        <w:t xml:space="preserve">preaching a baptism—a water immersion-type of initiation ceremony—signifying a total commitment to a change in conduct to live the right way and </w:t>
      </w:r>
      <w:r w:rsidR="00450D5D">
        <w:rPr>
          <w:i/>
        </w:rPr>
        <w:t>signifying</w:t>
      </w:r>
      <w:r w:rsidR="009D449F" w:rsidRPr="009D449F">
        <w:rPr>
          <w:i/>
        </w:rPr>
        <w:t xml:space="preserve"> an initiation into a forgiveness of sins</w:t>
      </w:r>
      <w:r w:rsidR="009D449F">
        <w:t xml:space="preserve">…Lit: </w:t>
      </w:r>
      <w:r w:rsidRPr="009F701D">
        <w:rPr>
          <w:i/>
        </w:rPr>
        <w:t xml:space="preserve">proclaiming a baptism of repentance into </w:t>
      </w:r>
      <w:r w:rsidRPr="009F701D">
        <w:t>[or</w:t>
      </w:r>
      <w:r>
        <w:t xml:space="preserve"> possibly:</w:t>
      </w:r>
      <w:r w:rsidRPr="009F701D">
        <w:rPr>
          <w:i/>
        </w:rPr>
        <w:t xml:space="preserve"> for,to</w:t>
      </w:r>
      <w:r w:rsidRPr="009F701D">
        <w:t>]</w:t>
      </w:r>
      <w:r w:rsidRPr="009F701D">
        <w:rPr>
          <w:i/>
        </w:rPr>
        <w:t xml:space="preserve"> </w:t>
      </w:r>
      <w:r>
        <w:rPr>
          <w:i/>
        </w:rPr>
        <w:t>a</w:t>
      </w:r>
      <w:r w:rsidRPr="00DE2D08">
        <w:t xml:space="preserve"> [or possibly: </w:t>
      </w:r>
      <w:r w:rsidRPr="00DE2D08">
        <w:rPr>
          <w:i/>
        </w:rPr>
        <w:t>the</w:t>
      </w:r>
      <w:r w:rsidRPr="00DE2D08">
        <w:t>]</w:t>
      </w:r>
      <w:r>
        <w:rPr>
          <w:i/>
        </w:rPr>
        <w:t xml:space="preserve"> </w:t>
      </w:r>
      <w:r w:rsidRPr="009F701D">
        <w:rPr>
          <w:i/>
        </w:rPr>
        <w:t>forgiveness of sins</w:t>
      </w:r>
    </w:p>
    <w:p w:rsidR="00AD4985" w:rsidRDefault="00A9137A" w:rsidP="003B529C">
      <w:pPr>
        <w:pStyle w:val="footnotes-normal"/>
      </w:pPr>
      <w:r w:rsidRPr="00504A00">
        <w:rPr>
          <w:vertAlign w:val="superscript"/>
        </w:rPr>
        <w:t>[</w:t>
      </w:r>
      <w:r w:rsidR="00DE2D08" w:rsidRPr="00504A00">
        <w:rPr>
          <w:vertAlign w:val="superscript"/>
        </w:rPr>
        <w:t>f</w:t>
      </w:r>
      <w:r w:rsidR="00AD4985" w:rsidRPr="00504A00">
        <w:rPr>
          <w:vertAlign w:val="superscript"/>
        </w:rPr>
        <w:t>]</w:t>
      </w:r>
      <w:r w:rsidR="009D449F">
        <w:rPr>
          <w:i/>
        </w:rPr>
        <w:t>All…</w:t>
      </w:r>
      <w:r w:rsidR="00AD4985">
        <w:t>Ref. note in Matt. 3:5</w:t>
      </w:r>
    </w:p>
    <w:p w:rsidR="00F07382" w:rsidRDefault="009829A6" w:rsidP="003B529C">
      <w:pPr>
        <w:pStyle w:val="footnotes-normal"/>
      </w:pPr>
      <w:r w:rsidRPr="00504A00">
        <w:rPr>
          <w:vertAlign w:val="superscript"/>
        </w:rPr>
        <w:t>[g</w:t>
      </w:r>
      <w:r w:rsidR="00F07382" w:rsidRPr="00504A00">
        <w:rPr>
          <w:vertAlign w:val="superscript"/>
        </w:rPr>
        <w:t>]</w:t>
      </w:r>
      <w:r w:rsidR="009D449F" w:rsidRPr="009D449F">
        <w:rPr>
          <w:i/>
        </w:rPr>
        <w:t>ate grasshoppers and wild honey</w:t>
      </w:r>
      <w:r w:rsidR="009D449F">
        <w:t>…</w:t>
      </w:r>
      <w:r w:rsidR="00F07382">
        <w:t>Ref. Matt. 3:4</w:t>
      </w:r>
    </w:p>
    <w:p w:rsidR="003575AB" w:rsidRDefault="003575AB" w:rsidP="003B529C">
      <w:pPr>
        <w:pStyle w:val="footnotes-normal"/>
      </w:pPr>
      <w:r w:rsidRPr="00504A00">
        <w:rPr>
          <w:vertAlign w:val="superscript"/>
        </w:rPr>
        <w:t>[h]</w:t>
      </w:r>
      <w:r w:rsidR="009D449F">
        <w:rPr>
          <w:i/>
        </w:rPr>
        <w:t>message of good news…</w:t>
      </w:r>
      <w:r>
        <w:t xml:space="preserve">Lit: </w:t>
      </w:r>
      <w:r w:rsidRPr="00504A00">
        <w:rPr>
          <w:i/>
        </w:rPr>
        <w:t>the gospel</w:t>
      </w:r>
    </w:p>
    <w:p w:rsidR="00AD4985" w:rsidRDefault="002554AD" w:rsidP="003B529C">
      <w:pPr>
        <w:pStyle w:val="footnotes-normal"/>
      </w:pPr>
      <w:r w:rsidRPr="00504A00">
        <w:rPr>
          <w:vertAlign w:val="superscript"/>
        </w:rPr>
        <w:t>[i]</w:t>
      </w:r>
      <w:r w:rsidR="009D449F">
        <w:rPr>
          <w:i/>
        </w:rPr>
        <w:t>the time had arrived…</w:t>
      </w:r>
      <w:r>
        <w:t xml:space="preserve">Lit: </w:t>
      </w:r>
      <w:r w:rsidRPr="00504A00">
        <w:rPr>
          <w:i/>
        </w:rPr>
        <w:t xml:space="preserve">the season had filled up </w:t>
      </w:r>
    </w:p>
    <w:p w:rsidR="002554AD" w:rsidRDefault="002554AD" w:rsidP="003B529C">
      <w:pPr>
        <w:pStyle w:val="footnotes-normal"/>
      </w:pPr>
      <w:r w:rsidRPr="00504A00">
        <w:rPr>
          <w:vertAlign w:val="superscript"/>
        </w:rPr>
        <w:t>[j]</w:t>
      </w:r>
      <w:r w:rsidR="009D449F">
        <w:rPr>
          <w:i/>
        </w:rPr>
        <w:t>Go about changing your ways…</w:t>
      </w:r>
      <w:r>
        <w:t xml:space="preserve">Lit: </w:t>
      </w:r>
      <w:r w:rsidRPr="00504A00">
        <w:rPr>
          <w:i/>
        </w:rPr>
        <w:t>repent</w:t>
      </w:r>
    </w:p>
    <w:p w:rsidR="00A24FFB" w:rsidRDefault="00A24FFB" w:rsidP="003B529C">
      <w:pPr>
        <w:pStyle w:val="footnotes-normal"/>
      </w:pPr>
      <w:r w:rsidRPr="00504A00">
        <w:rPr>
          <w:vertAlign w:val="superscript"/>
        </w:rPr>
        <w:t>[k]</w:t>
      </w:r>
      <w:r w:rsidR="009D449F">
        <w:rPr>
          <w:i/>
        </w:rPr>
        <w:t>a net…</w:t>
      </w:r>
      <w:r>
        <w:t xml:space="preserve">The GT specifies that this is a circular fishing net, unlike the other word used for </w:t>
      </w:r>
      <w:r w:rsidRPr="00A24FFB">
        <w:rPr>
          <w:i/>
        </w:rPr>
        <w:t>fishing net</w:t>
      </w:r>
      <w:r>
        <w:rPr>
          <w:i/>
        </w:rPr>
        <w:t xml:space="preserve"> </w:t>
      </w:r>
      <w:r>
        <w:t>in the NT</w:t>
      </w:r>
    </w:p>
    <w:p w:rsidR="00204A04" w:rsidRDefault="00204A04" w:rsidP="003B529C">
      <w:pPr>
        <w:pStyle w:val="footnotes-normal"/>
      </w:pPr>
      <w:r w:rsidRPr="00504A00">
        <w:rPr>
          <w:vertAlign w:val="superscript"/>
        </w:rPr>
        <w:t>[l]</w:t>
      </w:r>
      <w:r w:rsidR="002C2B64">
        <w:rPr>
          <w:i/>
        </w:rPr>
        <w:t>teaching in a captivating manner…</w:t>
      </w:r>
      <w:r>
        <w:t>Ref. note of Matt. 7:29</w:t>
      </w:r>
    </w:p>
    <w:p w:rsidR="001F5AAB" w:rsidRDefault="001F5AAB" w:rsidP="003B529C">
      <w:pPr>
        <w:pStyle w:val="footnotes-normal"/>
      </w:pPr>
      <w:r w:rsidRPr="00504A00">
        <w:rPr>
          <w:vertAlign w:val="superscript"/>
        </w:rPr>
        <w:t>[m]</w:t>
      </w:r>
      <w:r w:rsidR="002C2B64">
        <w:rPr>
          <w:i/>
        </w:rPr>
        <w:t>demonic spirit…</w:t>
      </w:r>
      <w:r>
        <w:t xml:space="preserve">Lit: </w:t>
      </w:r>
      <w:r w:rsidRPr="00504A00">
        <w:rPr>
          <w:i/>
        </w:rPr>
        <w:t>unclean spirit</w:t>
      </w:r>
    </w:p>
    <w:p w:rsidR="001F5AAB" w:rsidRDefault="001F5AAB" w:rsidP="003B529C">
      <w:pPr>
        <w:pStyle w:val="footnotes-normal"/>
      </w:pPr>
      <w:r w:rsidRPr="00504A00">
        <w:rPr>
          <w:vertAlign w:val="superscript"/>
        </w:rPr>
        <w:t>[n]</w:t>
      </w:r>
      <w:r w:rsidR="002C2B64">
        <w:rPr>
          <w:i/>
        </w:rPr>
        <w:t>We have no beef with you…</w:t>
      </w:r>
      <w:r>
        <w:t>Ref. note of Matt. 8:29</w:t>
      </w:r>
    </w:p>
    <w:p w:rsidR="004B6273" w:rsidRDefault="004B6273" w:rsidP="003B529C">
      <w:pPr>
        <w:pStyle w:val="footnotes-normal"/>
      </w:pPr>
      <w:r w:rsidRPr="00504A00">
        <w:rPr>
          <w:vertAlign w:val="superscript"/>
        </w:rPr>
        <w:t>[o]</w:t>
      </w:r>
      <w:r w:rsidR="002C2B64" w:rsidRPr="002C2B64">
        <w:rPr>
          <w:i/>
        </w:rPr>
        <w:t>something wrong with them</w:t>
      </w:r>
      <w:r w:rsidR="002C2B64">
        <w:t>…</w:t>
      </w:r>
      <w:r>
        <w:t xml:space="preserve">Lit: </w:t>
      </w:r>
      <w:r w:rsidR="00BD6588" w:rsidRPr="00504A00">
        <w:rPr>
          <w:i/>
        </w:rPr>
        <w:t>bad things</w:t>
      </w:r>
      <w:r>
        <w:t xml:space="preserve">. </w:t>
      </w:r>
      <w:r w:rsidR="00BD6588">
        <w:t>These are unexplainable illnesses.</w:t>
      </w:r>
    </w:p>
    <w:p w:rsidR="00D44ED5" w:rsidRDefault="00D44ED5" w:rsidP="003B529C">
      <w:pPr>
        <w:pStyle w:val="footnotes-normal"/>
        <w:rPr>
          <w:i/>
        </w:rPr>
      </w:pPr>
      <w:r w:rsidRPr="005C3770">
        <w:rPr>
          <w:vertAlign w:val="superscript"/>
        </w:rPr>
        <w:t>[p]</w:t>
      </w:r>
      <w:r w:rsidR="002C2B64">
        <w:rPr>
          <w:i/>
        </w:rPr>
        <w:t>a leper approached him…</w:t>
      </w:r>
      <w:r>
        <w:t xml:space="preserve">Some manuscripts add, </w:t>
      </w:r>
      <w:r w:rsidRPr="000C7554">
        <w:rPr>
          <w:i/>
        </w:rPr>
        <w:t>on his knees</w:t>
      </w:r>
    </w:p>
    <w:p w:rsidR="000C7554" w:rsidRDefault="000C7554" w:rsidP="003B529C">
      <w:pPr>
        <w:pStyle w:val="footnotes-normal"/>
      </w:pPr>
      <w:r w:rsidRPr="005C3770">
        <w:rPr>
          <w:vertAlign w:val="superscript"/>
        </w:rPr>
        <w:t>[q]</w:t>
      </w:r>
      <w:r w:rsidR="002C2B64">
        <w:rPr>
          <w:i/>
        </w:rPr>
        <w:t>purge this disease</w:t>
      </w:r>
      <w:r w:rsidR="00050E81">
        <w:rPr>
          <w:i/>
        </w:rPr>
        <w:t xml:space="preserve"> from me</w:t>
      </w:r>
      <w:r w:rsidR="002C2B64">
        <w:rPr>
          <w:i/>
        </w:rPr>
        <w:t>…</w:t>
      </w:r>
      <w:r>
        <w:t xml:space="preserve">Lit: </w:t>
      </w:r>
      <w:r w:rsidRPr="002C2B64">
        <w:rPr>
          <w:i/>
        </w:rPr>
        <w:t>make me clean</w:t>
      </w:r>
      <w:r>
        <w:t>. Ref. note of Matt. 8:10</w:t>
      </w:r>
    </w:p>
    <w:p w:rsidR="00E22816" w:rsidRDefault="00E22816" w:rsidP="00C308CB">
      <w:pPr>
        <w:pStyle w:val="footnotes-normal"/>
      </w:pPr>
      <w:r w:rsidRPr="005C3770">
        <w:rPr>
          <w:vertAlign w:val="superscript"/>
        </w:rPr>
        <w:t>[r]</w:t>
      </w:r>
      <w:r w:rsidR="002C2B64">
        <w:rPr>
          <w:i/>
        </w:rPr>
        <w:t>an inner indignation…</w:t>
      </w:r>
      <w:r>
        <w:t xml:space="preserve">The </w:t>
      </w:r>
      <w:r w:rsidR="0002793D">
        <w:t>Gk</w:t>
      </w:r>
      <w:r w:rsidR="00C308CB">
        <w:t xml:space="preserve">. </w:t>
      </w:r>
      <w:r>
        <w:t>word here means that he was vexed and indignant, like a horse snorting</w:t>
      </w:r>
    </w:p>
    <w:p w:rsidR="00E22816" w:rsidRPr="005C3770" w:rsidRDefault="00E22816" w:rsidP="003B529C">
      <w:pPr>
        <w:pStyle w:val="footnotes-normal"/>
        <w:rPr>
          <w:i/>
        </w:rPr>
      </w:pPr>
      <w:r w:rsidRPr="005C3770">
        <w:rPr>
          <w:vertAlign w:val="superscript"/>
        </w:rPr>
        <w:t>[s]</w:t>
      </w:r>
      <w:r w:rsidR="00EF5E9B">
        <w:rPr>
          <w:i/>
        </w:rPr>
        <w:t>cut him loose…</w:t>
      </w:r>
      <w:r>
        <w:t xml:space="preserve">Lit: </w:t>
      </w:r>
      <w:r w:rsidRPr="005C3770">
        <w:rPr>
          <w:i/>
        </w:rPr>
        <w:t>and drove him out</w:t>
      </w:r>
    </w:p>
    <w:p w:rsidR="000C7554" w:rsidRPr="00A24FFB" w:rsidRDefault="00E22816" w:rsidP="003B529C">
      <w:pPr>
        <w:pStyle w:val="footnotes-normal"/>
      </w:pPr>
      <w:r w:rsidRPr="005C3770">
        <w:rPr>
          <w:vertAlign w:val="superscript"/>
        </w:rPr>
        <w:t>[t</w:t>
      </w:r>
      <w:r w:rsidR="000C7554" w:rsidRPr="005C3770">
        <w:rPr>
          <w:vertAlign w:val="superscript"/>
        </w:rPr>
        <w:t>]</w:t>
      </w:r>
      <w:r w:rsidR="00EF5E9B">
        <w:rPr>
          <w:i/>
        </w:rPr>
        <w:t>Old Testament…</w:t>
      </w:r>
      <w:r w:rsidR="000C7554">
        <w:t xml:space="preserve">Lit: </w:t>
      </w:r>
      <w:r w:rsidR="000C7554" w:rsidRPr="005C3770">
        <w:rPr>
          <w:i/>
        </w:rPr>
        <w:t>Moses</w:t>
      </w:r>
      <w:r w:rsidR="000C7554">
        <w:t xml:space="preserve">. This is short for </w:t>
      </w:r>
      <w:r w:rsidR="000C7554" w:rsidRPr="005C3770">
        <w:rPr>
          <w:i/>
        </w:rPr>
        <w:t>the Law of Moses</w:t>
      </w:r>
      <w:r w:rsidR="000C7554">
        <w:t>.</w:t>
      </w:r>
    </w:p>
    <w:p w:rsidR="002554AD" w:rsidRDefault="002554AD" w:rsidP="003B529C">
      <w:pPr>
        <w:pStyle w:val="footnotes-normal"/>
      </w:pPr>
    </w:p>
    <w:p w:rsidR="00AD3919" w:rsidRDefault="00AD4985" w:rsidP="003B529C">
      <w:pPr>
        <w:pStyle w:val="footnotes-normal"/>
      </w:pPr>
      <w:r w:rsidRPr="00504A00">
        <w:rPr>
          <w:vertAlign w:val="superscript"/>
        </w:rPr>
        <w:t>[A]</w:t>
      </w:r>
      <w:r w:rsidR="00EF5E9B" w:rsidRPr="00EF5E9B">
        <w:rPr>
          <w:i/>
        </w:rPr>
        <w:t>he saw the sky parting and the Spirit descending upon him like a dove</w:t>
      </w:r>
      <w:r w:rsidR="00EF5E9B">
        <w:t>…</w:t>
      </w:r>
      <w:r w:rsidR="00AD3919">
        <w:t xml:space="preserve">Lit: </w:t>
      </w:r>
      <w:r w:rsidR="00AD3919" w:rsidRPr="00504A00">
        <w:rPr>
          <w:i/>
        </w:rPr>
        <w:t>he saw the sky parting and the Spirit like a dove descending to him</w:t>
      </w:r>
      <w:r w:rsidR="00AD3919">
        <w:t>. The comparison of the Spirit to a dove is misunderstood. The Spirit descended the same way a dove would descend, but the Spirit himself is not like a dove. Pigeons are similar to doves, and are birds we are more familiar with. A pigeon flutters and flaps its wings as it lands on a spot in the park, but once it has landed, all the flapping and fluttering immediately ceases, and the pigeon then begins to walk slowly looking for food. So it was when the Spirit descended: a lot of activity and commotion, but once the Spirit came to rest on Jesus, the commotion ceased. But like the pigeon, the Spirit remained</w:t>
      </w:r>
      <w:r w:rsidR="008B6F09">
        <w:t>.</w:t>
      </w:r>
    </w:p>
    <w:p w:rsidR="00845A26" w:rsidRDefault="00845A26" w:rsidP="00845A26">
      <w:pPr>
        <w:pStyle w:val="footnotes-normal"/>
      </w:pPr>
      <w:r w:rsidRPr="00504A00">
        <w:rPr>
          <w:vertAlign w:val="superscript"/>
        </w:rPr>
        <w:t>[B]</w:t>
      </w:r>
      <w:r w:rsidR="00EF5E9B">
        <w:rPr>
          <w:i/>
        </w:rPr>
        <w:t>tempted…</w:t>
      </w:r>
      <w:r>
        <w:t xml:space="preserve">The implication of the word </w:t>
      </w:r>
      <w:r w:rsidRPr="00845A26">
        <w:rPr>
          <w:i/>
        </w:rPr>
        <w:t>tempted</w:t>
      </w:r>
      <w:r>
        <w:t xml:space="preserve"> here is that Satan was trying to break him.</w:t>
      </w:r>
    </w:p>
    <w:p w:rsidR="008B6F09" w:rsidRDefault="00845A26" w:rsidP="003B529C">
      <w:pPr>
        <w:pStyle w:val="footnotes-normal"/>
        <w:rPr>
          <w:i/>
        </w:rPr>
      </w:pPr>
      <w:r w:rsidRPr="00504A00">
        <w:rPr>
          <w:vertAlign w:val="superscript"/>
        </w:rPr>
        <w:t>[C</w:t>
      </w:r>
      <w:r w:rsidR="008B6F09" w:rsidRPr="00504A00">
        <w:rPr>
          <w:vertAlign w:val="superscript"/>
        </w:rPr>
        <w:t>]</w:t>
      </w:r>
      <w:r w:rsidR="00EF5E9B">
        <w:rPr>
          <w:i/>
        </w:rPr>
        <w:t>He was fighting for his life…</w:t>
      </w:r>
      <w:r w:rsidR="008B6F09">
        <w:t xml:space="preserve">Lit: </w:t>
      </w:r>
      <w:r w:rsidR="008B6F09" w:rsidRPr="00066ED7">
        <w:rPr>
          <w:i/>
        </w:rPr>
        <w:t>he was with the wild beasts</w:t>
      </w:r>
      <w:r w:rsidR="008B6F09">
        <w:t>. This is an idiom used in both the OT and NT (</w:t>
      </w:r>
      <w:r w:rsidR="00066ED7">
        <w:t xml:space="preserve">Ref. </w:t>
      </w:r>
      <w:r w:rsidR="008B6F09">
        <w:t xml:space="preserve">Ps. 22:12,13, 1 Cor. 15:32), and means, </w:t>
      </w:r>
      <w:r w:rsidR="002A78EF">
        <w:rPr>
          <w:i/>
        </w:rPr>
        <w:t>I was fighting for my</w:t>
      </w:r>
      <w:r w:rsidR="008B6F09">
        <w:rPr>
          <w:i/>
        </w:rPr>
        <w:t xml:space="preserve"> life</w:t>
      </w:r>
      <w:r w:rsidR="002A78EF">
        <w:rPr>
          <w:i/>
        </w:rPr>
        <w:t xml:space="preserve">, </w:t>
      </w:r>
      <w:r w:rsidR="002A78EF">
        <w:t xml:space="preserve">or, </w:t>
      </w:r>
      <w:r w:rsidR="002A78EF">
        <w:rPr>
          <w:i/>
        </w:rPr>
        <w:t xml:space="preserve">I had my back </w:t>
      </w:r>
      <w:r w:rsidR="008B6F09">
        <w:rPr>
          <w:i/>
        </w:rPr>
        <w:t>against the wall,</w:t>
      </w:r>
      <w:r w:rsidR="002A78EF">
        <w:rPr>
          <w:i/>
        </w:rPr>
        <w:t xml:space="preserve"> </w:t>
      </w:r>
      <w:r w:rsidR="002A78EF">
        <w:t xml:space="preserve">or, </w:t>
      </w:r>
      <w:r w:rsidR="002A78EF" w:rsidRPr="002A78EF">
        <w:rPr>
          <w:i/>
        </w:rPr>
        <w:t>I was</w:t>
      </w:r>
      <w:r w:rsidR="008B6F09">
        <w:rPr>
          <w:i/>
        </w:rPr>
        <w:t xml:space="preserve"> between a rock and a hard spot.</w:t>
      </w:r>
    </w:p>
    <w:p w:rsidR="00504A00" w:rsidRDefault="00504A00" w:rsidP="00504A00">
      <w:pPr>
        <w:pStyle w:val="spacer-before-chapter"/>
      </w:pPr>
    </w:p>
    <w:p w:rsidR="00504A00" w:rsidRDefault="00504A00" w:rsidP="00504A00">
      <w:pPr>
        <w:pStyle w:val="Heading2"/>
      </w:pPr>
      <w:r>
        <w:t>Mark Chapter 2</w:t>
      </w:r>
    </w:p>
    <w:p w:rsidR="00504A00" w:rsidRDefault="00504A00" w:rsidP="00504A00">
      <w:pPr>
        <w:pStyle w:val="verses-narrative"/>
      </w:pPr>
      <w:r w:rsidRPr="0018787A">
        <w:rPr>
          <w:vertAlign w:val="superscript"/>
        </w:rPr>
        <w:t>1</w:t>
      </w:r>
      <w:r w:rsidR="0018787A">
        <w:t>Several</w:t>
      </w:r>
      <w:r w:rsidR="00530624">
        <w:t xml:space="preserve"> days after entering Capernaum, word got out that he was </w:t>
      </w:r>
      <w:r w:rsidR="00507298">
        <w:t xml:space="preserve">staying </w:t>
      </w:r>
      <w:r w:rsidR="006820E3">
        <w:t xml:space="preserve">in a house </w:t>
      </w:r>
      <w:r w:rsidR="006820E3" w:rsidRPr="006820E3">
        <w:rPr>
          <w:i/>
        </w:rPr>
        <w:t>there</w:t>
      </w:r>
      <w:r w:rsidR="00530624">
        <w:t xml:space="preserve">. </w:t>
      </w:r>
      <w:r w:rsidR="00530624" w:rsidRPr="0018787A">
        <w:rPr>
          <w:vertAlign w:val="superscript"/>
        </w:rPr>
        <w:t>2</w:t>
      </w:r>
      <w:r w:rsidR="00837C37">
        <w:t xml:space="preserve">Many </w:t>
      </w:r>
      <w:r w:rsidR="00DE32BC">
        <w:t>converged</w:t>
      </w:r>
      <w:r w:rsidR="0018787A">
        <w:t xml:space="preserve"> </w:t>
      </w:r>
      <w:r w:rsidR="00507298">
        <w:t>on it</w:t>
      </w:r>
      <w:r w:rsidR="00837C37">
        <w:t>, to the extent that nobody could get in or out of the door anymore, and he</w:t>
      </w:r>
      <w:r w:rsidR="006820E3">
        <w:t xml:space="preserve"> </w:t>
      </w:r>
      <w:r w:rsidR="00BF08B8">
        <w:t>kept on</w:t>
      </w:r>
      <w:r w:rsidR="0018787A">
        <w:t xml:space="preserve"> </w:t>
      </w:r>
      <w:r w:rsidR="006820E3">
        <w:t xml:space="preserve">speaking </w:t>
      </w:r>
      <w:r w:rsidR="003033EA">
        <w:t>the w</w:t>
      </w:r>
      <w:r w:rsidR="00837C37">
        <w:t>ord</w:t>
      </w:r>
      <w:r w:rsidR="006820E3">
        <w:t xml:space="preserve"> </w:t>
      </w:r>
      <w:r w:rsidR="006820E3" w:rsidRPr="006820E3">
        <w:rPr>
          <w:i/>
        </w:rPr>
        <w:t>of God</w:t>
      </w:r>
      <w:r w:rsidR="006820E3">
        <w:t xml:space="preserve"> to them</w:t>
      </w:r>
      <w:r w:rsidR="00837C37">
        <w:t xml:space="preserve">. </w:t>
      </w:r>
      <w:r w:rsidR="00837C37" w:rsidRPr="0018787A">
        <w:rPr>
          <w:vertAlign w:val="superscript"/>
        </w:rPr>
        <w:t>3</w:t>
      </w:r>
      <w:r w:rsidR="00837C37">
        <w:t xml:space="preserve">Four men </w:t>
      </w:r>
      <w:r w:rsidR="005203BB">
        <w:t xml:space="preserve">arrived </w:t>
      </w:r>
      <w:r w:rsidR="00805F5C">
        <w:t xml:space="preserve">carrying a </w:t>
      </w:r>
      <w:r w:rsidR="00507298">
        <w:t>stretcher</w:t>
      </w:r>
      <w:r w:rsidR="00805F5C">
        <w:t xml:space="preserve"> that had someone who was paralyzed on it. </w:t>
      </w:r>
      <w:r w:rsidR="005203BB" w:rsidRPr="0018787A">
        <w:rPr>
          <w:vertAlign w:val="superscript"/>
        </w:rPr>
        <w:t>4</w:t>
      </w:r>
      <w:r w:rsidR="005203BB">
        <w:t xml:space="preserve">Not being able to carry him through the crowd, they pulled away the roof where he was and dug out a hole in order to lower the stretcher on which the paralyzed </w:t>
      </w:r>
      <w:r w:rsidR="0018787A">
        <w:t>fellow</w:t>
      </w:r>
      <w:r w:rsidR="009303CD">
        <w:t xml:space="preserve"> </w:t>
      </w:r>
      <w:r w:rsidR="00562CE6">
        <w:t>was lying</w:t>
      </w:r>
      <w:r w:rsidR="005203BB">
        <w:t xml:space="preserve">. </w:t>
      </w:r>
      <w:r w:rsidR="005203BB" w:rsidRPr="00616141">
        <w:rPr>
          <w:vertAlign w:val="superscript"/>
        </w:rPr>
        <w:t>5</w:t>
      </w:r>
      <w:r w:rsidR="005203BB">
        <w:t xml:space="preserve">Seeing their faith, Jesus said to the </w:t>
      </w:r>
      <w:r w:rsidR="00BF08B8">
        <w:t xml:space="preserve">one </w:t>
      </w:r>
      <w:r w:rsidR="0018787A">
        <w:t>paralyzed</w:t>
      </w:r>
      <w:r w:rsidR="005203BB">
        <w:t xml:space="preserve">, </w:t>
      </w:r>
      <w:r w:rsidR="005203BB" w:rsidRPr="004854A6">
        <w:rPr>
          <w:color w:val="C00000"/>
        </w:rPr>
        <w:t xml:space="preserve">“Son, </w:t>
      </w:r>
      <w:r w:rsidR="00240561" w:rsidRPr="004854A6">
        <w:rPr>
          <w:color w:val="C00000"/>
        </w:rPr>
        <w:t>your</w:t>
      </w:r>
      <w:r w:rsidR="00EA5BDC" w:rsidRPr="004854A6">
        <w:rPr>
          <w:color w:val="C00000"/>
        </w:rPr>
        <w:t xml:space="preserve"> sins are forgiven.” </w:t>
      </w:r>
      <w:r w:rsidR="00EA5BDC" w:rsidRPr="00616141">
        <w:rPr>
          <w:vertAlign w:val="superscript"/>
        </w:rPr>
        <w:t>6</w:t>
      </w:r>
      <w:r w:rsidR="00EA5BDC">
        <w:t xml:space="preserve">Some of the </w:t>
      </w:r>
      <w:r w:rsidR="00C97D56">
        <w:t>designated teachers</w:t>
      </w:r>
      <w:r w:rsidR="00C97D56" w:rsidRPr="00C97D56">
        <w:rPr>
          <w:vertAlign w:val="superscript"/>
        </w:rPr>
        <w:t>[a</w:t>
      </w:r>
      <w:r w:rsidR="00581489" w:rsidRPr="00C97D56">
        <w:rPr>
          <w:vertAlign w:val="superscript"/>
        </w:rPr>
        <w:t>]</w:t>
      </w:r>
      <w:r w:rsidR="00EA5BDC">
        <w:t xml:space="preserve"> were sitting there </w:t>
      </w:r>
      <w:r w:rsidR="009561E6">
        <w:t>mulling</w:t>
      </w:r>
      <w:r w:rsidR="00347A4C">
        <w:t xml:space="preserve"> this over </w:t>
      </w:r>
      <w:r w:rsidR="00EA5BDC">
        <w:t>in their hearts</w:t>
      </w:r>
      <w:r w:rsidR="009561E6">
        <w:t>,</w:t>
      </w:r>
      <w:r w:rsidR="00EA5BDC">
        <w:t xml:space="preserve"> </w:t>
      </w:r>
      <w:r w:rsidR="00EA5BDC" w:rsidRPr="00616141">
        <w:rPr>
          <w:vertAlign w:val="superscript"/>
        </w:rPr>
        <w:t>7</w:t>
      </w:r>
      <w:r w:rsidR="00EA5BDC">
        <w:t>”</w:t>
      </w:r>
      <w:r w:rsidR="00562CE6">
        <w:t xml:space="preserve">How </w:t>
      </w:r>
      <w:r w:rsidR="009561E6">
        <w:t>can</w:t>
      </w:r>
      <w:r w:rsidR="00562CE6">
        <w:t xml:space="preserve"> he talk that way to this guy</w:t>
      </w:r>
      <w:r w:rsidR="00EA5BDC">
        <w:t>? He’s blaspheming</w:t>
      </w:r>
      <w:r w:rsidR="00562CE6">
        <w:t xml:space="preserve">; who’s </w:t>
      </w:r>
      <w:r w:rsidR="00EA5BDC">
        <w:t>able to forgive sins</w:t>
      </w:r>
      <w:r w:rsidR="00562CE6">
        <w:t xml:space="preserve">, </w:t>
      </w:r>
      <w:r w:rsidR="00EA5BDC">
        <w:t xml:space="preserve">except for </w:t>
      </w:r>
      <w:r w:rsidR="00562CE6">
        <w:t xml:space="preserve">the one-and-only </w:t>
      </w:r>
      <w:r w:rsidR="00EA5BDC">
        <w:t xml:space="preserve">God?” </w:t>
      </w:r>
      <w:r w:rsidR="00BF08B8" w:rsidRPr="00301CCB">
        <w:rPr>
          <w:vertAlign w:val="superscript"/>
        </w:rPr>
        <w:t>8</w:t>
      </w:r>
      <w:r w:rsidR="00BF08B8">
        <w:t>I</w:t>
      </w:r>
      <w:r w:rsidR="00EA5BDC">
        <w:t xml:space="preserve">mmediately </w:t>
      </w:r>
      <w:r w:rsidR="002974FD">
        <w:t>coming to the realization</w:t>
      </w:r>
      <w:r w:rsidR="00EA5BDC">
        <w:t xml:space="preserve"> </w:t>
      </w:r>
      <w:r w:rsidR="00BF08B8">
        <w:t xml:space="preserve">in his spirit </w:t>
      </w:r>
      <w:r w:rsidR="009561E6">
        <w:t xml:space="preserve">exactly </w:t>
      </w:r>
      <w:r w:rsidR="00EA5BDC">
        <w:t>what</w:t>
      </w:r>
      <w:r w:rsidR="009561E6">
        <w:t xml:space="preserve"> t</w:t>
      </w:r>
      <w:r w:rsidR="00347A4C">
        <w:t xml:space="preserve">hey </w:t>
      </w:r>
      <w:r w:rsidR="00BF08B8">
        <w:t xml:space="preserve">had </w:t>
      </w:r>
      <w:r w:rsidR="00EB6E2E">
        <w:t>thought up</w:t>
      </w:r>
      <w:r w:rsidR="00EA5BDC">
        <w:t xml:space="preserve">, </w:t>
      </w:r>
      <w:r w:rsidR="00BF08B8">
        <w:t xml:space="preserve">Jesus </w:t>
      </w:r>
      <w:r w:rsidR="009B41DC">
        <w:t>engages them in conversation</w:t>
      </w:r>
      <w:r w:rsidR="00EB6E2E">
        <w:t xml:space="preserve">, </w:t>
      </w:r>
      <w:r w:rsidR="00EB6E2E" w:rsidRPr="004854A6">
        <w:rPr>
          <w:color w:val="C00000"/>
        </w:rPr>
        <w:t>“Why did you, inside of yourselves, think these things up</w:t>
      </w:r>
      <w:r w:rsidR="00EA5BDC" w:rsidRPr="004854A6">
        <w:rPr>
          <w:color w:val="C00000"/>
        </w:rPr>
        <w:t>?</w:t>
      </w:r>
      <w:r w:rsidR="005A39FE" w:rsidRPr="004854A6">
        <w:rPr>
          <w:color w:val="C00000"/>
        </w:rPr>
        <w:t xml:space="preserve"> </w:t>
      </w:r>
      <w:r w:rsidR="005A39FE" w:rsidRPr="004854A6">
        <w:rPr>
          <w:color w:val="C00000"/>
          <w:vertAlign w:val="superscript"/>
        </w:rPr>
        <w:t>9</w:t>
      </w:r>
      <w:r w:rsidR="005A39FE" w:rsidRPr="004854A6">
        <w:rPr>
          <w:color w:val="C00000"/>
        </w:rPr>
        <w:t xml:space="preserve">What’s easier to say to the </w:t>
      </w:r>
      <w:r w:rsidR="00EB6E2E" w:rsidRPr="004854A6">
        <w:rPr>
          <w:color w:val="C00000"/>
        </w:rPr>
        <w:t xml:space="preserve">one </w:t>
      </w:r>
      <w:r w:rsidR="005A39FE" w:rsidRPr="004854A6">
        <w:rPr>
          <w:color w:val="C00000"/>
        </w:rPr>
        <w:t xml:space="preserve">paralyzed, ‘Your sins are forgiven,’ or, ‘Get up, take your stretcher, and walk around’? </w:t>
      </w:r>
      <w:r w:rsidR="005A39FE" w:rsidRPr="004854A6">
        <w:rPr>
          <w:color w:val="C00000"/>
          <w:vertAlign w:val="superscript"/>
        </w:rPr>
        <w:t>10</w:t>
      </w:r>
      <w:r w:rsidR="005A39FE" w:rsidRPr="004854A6">
        <w:rPr>
          <w:color w:val="C00000"/>
        </w:rPr>
        <w:t>But so</w:t>
      </w:r>
      <w:r w:rsidR="00442F47" w:rsidRPr="004854A6">
        <w:rPr>
          <w:color w:val="C00000"/>
        </w:rPr>
        <w:t xml:space="preserve"> that </w:t>
      </w:r>
      <w:r w:rsidR="0084261D" w:rsidRPr="004854A6">
        <w:rPr>
          <w:color w:val="C00000"/>
        </w:rPr>
        <w:t xml:space="preserve">you </w:t>
      </w:r>
      <w:r w:rsidR="00442F47" w:rsidRPr="004854A6">
        <w:rPr>
          <w:color w:val="C00000"/>
        </w:rPr>
        <w:t>would know that the Man</w:t>
      </w:r>
      <w:r w:rsidR="00442F47" w:rsidRPr="004854A6">
        <w:rPr>
          <w:color w:val="C00000"/>
          <w:vertAlign w:val="superscript"/>
        </w:rPr>
        <w:t>[</w:t>
      </w:r>
      <w:r w:rsidR="00C97D56" w:rsidRPr="004854A6">
        <w:rPr>
          <w:color w:val="C00000"/>
          <w:vertAlign w:val="superscript"/>
        </w:rPr>
        <w:t>b</w:t>
      </w:r>
      <w:r w:rsidR="005A39FE" w:rsidRPr="004854A6">
        <w:rPr>
          <w:color w:val="C00000"/>
          <w:vertAlign w:val="superscript"/>
        </w:rPr>
        <w:t>]</w:t>
      </w:r>
      <w:r w:rsidR="005A39FE" w:rsidRPr="004854A6">
        <w:rPr>
          <w:color w:val="C00000"/>
        </w:rPr>
        <w:t xml:space="preserve"> has the authority</w:t>
      </w:r>
      <w:r w:rsidR="00B87E78" w:rsidRPr="004854A6">
        <w:rPr>
          <w:color w:val="C00000"/>
        </w:rPr>
        <w:t xml:space="preserve"> on earth to forgive </w:t>
      </w:r>
      <w:r w:rsidR="00F40B33" w:rsidRPr="004854A6">
        <w:rPr>
          <w:color w:val="C00000"/>
        </w:rPr>
        <w:t xml:space="preserve">sins…” </w:t>
      </w:r>
      <w:r w:rsidR="00F40B33">
        <w:t xml:space="preserve">he </w:t>
      </w:r>
      <w:r w:rsidR="00F40B33" w:rsidRPr="00F40B33">
        <w:rPr>
          <w:i/>
        </w:rPr>
        <w:t>turns and</w:t>
      </w:r>
      <w:r w:rsidR="00F40B33">
        <w:t xml:space="preserve"> speaks to the paralyzed</w:t>
      </w:r>
      <w:r w:rsidR="00EB6E2E">
        <w:t xml:space="preserve"> fellow</w:t>
      </w:r>
      <w:r w:rsidR="00F40B33">
        <w:t xml:space="preserve">, </w:t>
      </w:r>
      <w:r w:rsidR="00F40B33" w:rsidRPr="004854A6">
        <w:rPr>
          <w:color w:val="C00000"/>
          <w:vertAlign w:val="superscript"/>
        </w:rPr>
        <w:t>11</w:t>
      </w:r>
      <w:r w:rsidR="00F40B33" w:rsidRPr="004854A6">
        <w:rPr>
          <w:color w:val="C00000"/>
        </w:rPr>
        <w:t>”…</w:t>
      </w:r>
      <w:r w:rsidR="005A39FE" w:rsidRPr="004854A6">
        <w:rPr>
          <w:color w:val="C00000"/>
        </w:rPr>
        <w:t>I say to you, pick up</w:t>
      </w:r>
      <w:r w:rsidR="00F40B33" w:rsidRPr="004854A6">
        <w:rPr>
          <w:color w:val="C00000"/>
        </w:rPr>
        <w:t xml:space="preserve"> your stretcher and go on home.</w:t>
      </w:r>
      <w:r w:rsidR="00EF5E3B" w:rsidRPr="004854A6">
        <w:rPr>
          <w:color w:val="C00000"/>
        </w:rPr>
        <w:t>”</w:t>
      </w:r>
      <w:r w:rsidR="005A39FE" w:rsidRPr="004854A6">
        <w:rPr>
          <w:color w:val="C00000"/>
        </w:rPr>
        <w:t xml:space="preserve"> </w:t>
      </w:r>
      <w:r w:rsidR="005A39FE" w:rsidRPr="00301CCB">
        <w:rPr>
          <w:vertAlign w:val="superscript"/>
        </w:rPr>
        <w:t>12</w:t>
      </w:r>
      <w:r w:rsidR="005A39FE">
        <w:t xml:space="preserve">And </w:t>
      </w:r>
      <w:r w:rsidR="00616141">
        <w:t xml:space="preserve">in front of everybody </w:t>
      </w:r>
      <w:r w:rsidR="005A39FE">
        <w:t xml:space="preserve">he got up, </w:t>
      </w:r>
      <w:r w:rsidR="00616141">
        <w:t>without delay</w:t>
      </w:r>
      <w:r w:rsidR="005A39FE">
        <w:t xml:space="preserve"> picked up his stretcher, and left, to </w:t>
      </w:r>
      <w:r w:rsidR="00616141">
        <w:t xml:space="preserve">everyone’s </w:t>
      </w:r>
      <w:r w:rsidR="005A39FE">
        <w:t xml:space="preserve">amazement and to their </w:t>
      </w:r>
      <w:r w:rsidR="00616141">
        <w:t>glorification of</w:t>
      </w:r>
      <w:r w:rsidR="00EF5E3B">
        <w:t xml:space="preserve"> God saying, “</w:t>
      </w:r>
      <w:r w:rsidR="005A39FE">
        <w:t>We’ve never seen anything l</w:t>
      </w:r>
      <w:r w:rsidR="00EF5E3B">
        <w:t>ike this before.</w:t>
      </w:r>
      <w:r w:rsidR="005A39FE">
        <w:t>”</w:t>
      </w:r>
    </w:p>
    <w:p w:rsidR="0084261D" w:rsidRDefault="0084261D" w:rsidP="00504A00">
      <w:pPr>
        <w:pStyle w:val="verses-narrative"/>
      </w:pPr>
      <w:r w:rsidRPr="004A46D6">
        <w:rPr>
          <w:vertAlign w:val="superscript"/>
        </w:rPr>
        <w:t>13</w:t>
      </w:r>
      <w:r>
        <w:t xml:space="preserve">Again, he ventured out near the sea. </w:t>
      </w:r>
      <w:r w:rsidR="00351E94">
        <w:t xml:space="preserve">Everyone in the crowd started coming to him, and he began teaching them. </w:t>
      </w:r>
      <w:r w:rsidR="00351E94" w:rsidRPr="004A46D6">
        <w:rPr>
          <w:vertAlign w:val="superscript"/>
        </w:rPr>
        <w:t>14</w:t>
      </w:r>
      <w:r w:rsidR="00351E94">
        <w:t xml:space="preserve">As he was passing through, he saw Levi </w:t>
      </w:r>
      <w:r w:rsidR="00351E94" w:rsidRPr="00351E94">
        <w:rPr>
          <w:i/>
        </w:rPr>
        <w:t>son</w:t>
      </w:r>
      <w:r w:rsidR="00351E94">
        <w:t xml:space="preserve"> of Alphaeus sitting</w:t>
      </w:r>
      <w:r w:rsidR="00B6622B">
        <w:t xml:space="preserve"> at the customs table</w:t>
      </w:r>
      <w:r w:rsidR="00B6622B" w:rsidRPr="004A46D6">
        <w:rPr>
          <w:vertAlign w:val="superscript"/>
        </w:rPr>
        <w:t>[A]</w:t>
      </w:r>
      <w:r w:rsidR="009B41DC">
        <w:t>, and tells him directly</w:t>
      </w:r>
      <w:r w:rsidR="00D87AE9">
        <w:t>, “Be my follower.</w:t>
      </w:r>
      <w:r w:rsidR="00C97D56">
        <w:rPr>
          <w:vertAlign w:val="superscript"/>
        </w:rPr>
        <w:t>[c</w:t>
      </w:r>
      <w:r w:rsidR="00D87AE9" w:rsidRPr="004A46D6">
        <w:rPr>
          <w:vertAlign w:val="superscript"/>
        </w:rPr>
        <w:t>]</w:t>
      </w:r>
      <w:r w:rsidR="00D87AE9">
        <w:t xml:space="preserve">” And he got up and became his follower. </w:t>
      </w:r>
      <w:r w:rsidR="00D87AE9" w:rsidRPr="004A46D6">
        <w:rPr>
          <w:vertAlign w:val="superscript"/>
        </w:rPr>
        <w:t>15</w:t>
      </w:r>
      <w:r w:rsidR="00850B32">
        <w:t>As he</w:t>
      </w:r>
      <w:r w:rsidR="00686061">
        <w:t xml:space="preserve"> </w:t>
      </w:r>
      <w:r w:rsidR="00850B32">
        <w:t>sat down to dine</w:t>
      </w:r>
      <w:r w:rsidR="00A22837" w:rsidRPr="004A46D6">
        <w:rPr>
          <w:vertAlign w:val="superscript"/>
        </w:rPr>
        <w:t>[B</w:t>
      </w:r>
      <w:r w:rsidR="00850B32" w:rsidRPr="004A46D6">
        <w:rPr>
          <w:vertAlign w:val="superscript"/>
        </w:rPr>
        <w:t>]</w:t>
      </w:r>
      <w:r w:rsidR="00850B32">
        <w:t xml:space="preserve"> at home, many tax collectors and </w:t>
      </w:r>
      <w:r w:rsidR="00850B32">
        <w:rPr>
          <w:i/>
        </w:rPr>
        <w:t xml:space="preserve">other </w:t>
      </w:r>
      <w:r w:rsidR="00850B32">
        <w:t>sinners gathered there to eat with Jesus</w:t>
      </w:r>
      <w:r w:rsidR="00E44FA3">
        <w:t xml:space="preserve">. </w:t>
      </w:r>
      <w:r w:rsidR="00E44FA3" w:rsidRPr="004A46D6">
        <w:rPr>
          <w:vertAlign w:val="superscript"/>
        </w:rPr>
        <w:t>16</w:t>
      </w:r>
      <w:r w:rsidR="00E44FA3">
        <w:t xml:space="preserve">The </w:t>
      </w:r>
      <w:r w:rsidR="00C97D56">
        <w:t>designated teachers</w:t>
      </w:r>
      <w:r w:rsidR="004A46D6">
        <w:t>, the ones</w:t>
      </w:r>
      <w:r w:rsidR="00E44FA3">
        <w:t xml:space="preserve"> </w:t>
      </w:r>
      <w:r w:rsidR="006A328E" w:rsidRPr="006A328E">
        <w:t>affiliated with</w:t>
      </w:r>
      <w:r w:rsidR="006A328E">
        <w:rPr>
          <w:i/>
        </w:rPr>
        <w:t xml:space="preserve"> </w:t>
      </w:r>
      <w:r w:rsidR="00E44FA3">
        <w:t>the Pharise</w:t>
      </w:r>
      <w:r w:rsidR="006A328E">
        <w:t xml:space="preserve">es, </w:t>
      </w:r>
      <w:r w:rsidR="00C2151A">
        <w:t>observing</w:t>
      </w:r>
      <w:r w:rsidR="006A328E">
        <w:t xml:space="preserve"> that he </w:t>
      </w:r>
      <w:r w:rsidR="00C2151A">
        <w:t xml:space="preserve">takes meals </w:t>
      </w:r>
      <w:r w:rsidR="006A328E">
        <w:t>with sinne</w:t>
      </w:r>
      <w:r w:rsidR="004A46D6">
        <w:t>rs and tax collectors, were saying</w:t>
      </w:r>
      <w:r w:rsidR="006A328E">
        <w:t xml:space="preserve"> to his disciples, </w:t>
      </w:r>
      <w:r w:rsidR="00301CCB">
        <w:t>“How is it that</w:t>
      </w:r>
      <w:r w:rsidR="00C2151A">
        <w:t xml:space="preserve"> </w:t>
      </w:r>
      <w:r w:rsidR="006A328E">
        <w:t xml:space="preserve">he </w:t>
      </w:r>
      <w:r w:rsidR="00301CCB">
        <w:t>dines</w:t>
      </w:r>
      <w:r w:rsidR="006A328E">
        <w:t xml:space="preserve"> with</w:t>
      </w:r>
      <w:r w:rsidR="00C2151A">
        <w:t xml:space="preserve"> the tax collectors and </w:t>
      </w:r>
      <w:r w:rsidR="004A46D6" w:rsidRPr="004A46D6">
        <w:rPr>
          <w:i/>
        </w:rPr>
        <w:t>other</w:t>
      </w:r>
      <w:r w:rsidR="004A46D6">
        <w:t xml:space="preserve"> </w:t>
      </w:r>
      <w:r w:rsidR="00C2151A">
        <w:t xml:space="preserve">sinners?” </w:t>
      </w:r>
      <w:r w:rsidR="00C2151A" w:rsidRPr="004A46D6">
        <w:rPr>
          <w:vertAlign w:val="superscript"/>
        </w:rPr>
        <w:t>17</w:t>
      </w:r>
      <w:r w:rsidR="00C2151A">
        <w:t xml:space="preserve">Jesus heard </w:t>
      </w:r>
      <w:r w:rsidR="00C2151A" w:rsidRPr="00C2151A">
        <w:rPr>
          <w:i/>
        </w:rPr>
        <w:t>this</w:t>
      </w:r>
      <w:r w:rsidR="00C2151A">
        <w:t xml:space="preserve"> and said to them, </w:t>
      </w:r>
      <w:r w:rsidR="00C2151A" w:rsidRPr="004854A6">
        <w:rPr>
          <w:color w:val="C00000"/>
        </w:rPr>
        <w:t>“Healthy people don’t need a doctor, but those who have something wrong with them do</w:t>
      </w:r>
      <w:r w:rsidR="00301CCB" w:rsidRPr="004854A6">
        <w:rPr>
          <w:color w:val="C00000"/>
        </w:rPr>
        <w:t xml:space="preserve">. I didn’t come to call </w:t>
      </w:r>
      <w:r w:rsidR="00301CCB" w:rsidRPr="004854A6">
        <w:rPr>
          <w:i/>
          <w:color w:val="C00000"/>
        </w:rPr>
        <w:t>on</w:t>
      </w:r>
      <w:r w:rsidR="00F15F2B" w:rsidRPr="004854A6">
        <w:rPr>
          <w:color w:val="C00000"/>
        </w:rPr>
        <w:t xml:space="preserve"> those</w:t>
      </w:r>
      <w:r w:rsidR="00C2151A" w:rsidRPr="004854A6">
        <w:rPr>
          <w:color w:val="C00000"/>
        </w:rPr>
        <w:t xml:space="preserve"> </w:t>
      </w:r>
      <w:r w:rsidR="00F15F2B" w:rsidRPr="004854A6">
        <w:rPr>
          <w:color w:val="C00000"/>
        </w:rPr>
        <w:t>right with God</w:t>
      </w:r>
      <w:r w:rsidR="00C2151A" w:rsidRPr="004854A6">
        <w:rPr>
          <w:color w:val="C00000"/>
        </w:rPr>
        <w:t xml:space="preserve"> but </w:t>
      </w:r>
      <w:r w:rsidR="00301CCB" w:rsidRPr="004854A6">
        <w:rPr>
          <w:color w:val="C00000"/>
        </w:rPr>
        <w:t xml:space="preserve">rather </w:t>
      </w:r>
      <w:r w:rsidR="00301CCB" w:rsidRPr="004854A6">
        <w:rPr>
          <w:i/>
          <w:color w:val="C00000"/>
        </w:rPr>
        <w:t>on</w:t>
      </w:r>
      <w:r w:rsidR="00301CCB" w:rsidRPr="004854A6">
        <w:rPr>
          <w:color w:val="C00000"/>
        </w:rPr>
        <w:t xml:space="preserve"> </w:t>
      </w:r>
      <w:r w:rsidR="00C2151A" w:rsidRPr="004854A6">
        <w:rPr>
          <w:color w:val="C00000"/>
        </w:rPr>
        <w:t>sinners.”</w:t>
      </w:r>
    </w:p>
    <w:p w:rsidR="007B496A" w:rsidRPr="004854A6" w:rsidRDefault="00AA5362" w:rsidP="007B496A">
      <w:pPr>
        <w:pStyle w:val="verses-narrative"/>
        <w:rPr>
          <w:color w:val="C00000"/>
        </w:rPr>
      </w:pPr>
      <w:r w:rsidRPr="004A46D6">
        <w:rPr>
          <w:vertAlign w:val="superscript"/>
        </w:rPr>
        <w:t>18</w:t>
      </w:r>
      <w:r>
        <w:t>John’s disciples</w:t>
      </w:r>
      <w:r w:rsidR="00AF0CA6">
        <w:t xml:space="preserve"> and the Pharisees were fasting, and they</w:t>
      </w:r>
      <w:r w:rsidR="00165C5A">
        <w:t xml:space="preserve"> </w:t>
      </w:r>
      <w:r w:rsidR="00076E56">
        <w:t>approached him with a question</w:t>
      </w:r>
      <w:r w:rsidR="00AF0CA6">
        <w:t xml:space="preserve">, “What’s </w:t>
      </w:r>
      <w:r w:rsidR="00EE374C">
        <w:t xml:space="preserve">the </w:t>
      </w:r>
      <w:r w:rsidR="00AF0CA6">
        <w:t xml:space="preserve">reason that John’s disciples fast and the Pharisees’ disciples fast, but your disciples don’t fast?” </w:t>
      </w:r>
      <w:r w:rsidR="00AF0CA6" w:rsidRPr="004A46D6">
        <w:rPr>
          <w:vertAlign w:val="superscript"/>
        </w:rPr>
        <w:t>19</w:t>
      </w:r>
      <w:r w:rsidR="00EE374C">
        <w:t>Jesus sai</w:t>
      </w:r>
      <w:r w:rsidR="00076E56">
        <w:t>d</w:t>
      </w:r>
      <w:r w:rsidR="00BC6B6E">
        <w:t xml:space="preserve">, </w:t>
      </w:r>
      <w:r w:rsidR="00BC6B6E" w:rsidRPr="004854A6">
        <w:rPr>
          <w:color w:val="C00000"/>
        </w:rPr>
        <w:t>“</w:t>
      </w:r>
      <w:r w:rsidR="00AC0C2B" w:rsidRPr="004854A6">
        <w:rPr>
          <w:color w:val="C00000"/>
        </w:rPr>
        <w:t>The groom’</w:t>
      </w:r>
      <w:r w:rsidR="00807926" w:rsidRPr="004854A6">
        <w:rPr>
          <w:color w:val="C00000"/>
        </w:rPr>
        <w:t>s cronies</w:t>
      </w:r>
      <w:r w:rsidR="00AC0C2B" w:rsidRPr="004854A6">
        <w:rPr>
          <w:color w:val="C00000"/>
        </w:rPr>
        <w:t xml:space="preserve"> can’t fast </w:t>
      </w:r>
      <w:r w:rsidR="00807926" w:rsidRPr="004854A6">
        <w:rPr>
          <w:color w:val="C00000"/>
        </w:rPr>
        <w:t xml:space="preserve">when the groom’s around, </w:t>
      </w:r>
      <w:r w:rsidR="00807926" w:rsidRPr="004854A6">
        <w:rPr>
          <w:i/>
          <w:color w:val="C00000"/>
        </w:rPr>
        <w:t>can they</w:t>
      </w:r>
      <w:r w:rsidR="00807926" w:rsidRPr="004854A6">
        <w:rPr>
          <w:color w:val="C00000"/>
        </w:rPr>
        <w:t xml:space="preserve">? As long as the groom is with them, they’re not able to fast. </w:t>
      </w:r>
      <w:r w:rsidR="00807926" w:rsidRPr="004854A6">
        <w:rPr>
          <w:color w:val="C00000"/>
          <w:vertAlign w:val="superscript"/>
        </w:rPr>
        <w:t>20</w:t>
      </w:r>
      <w:r w:rsidR="00807926" w:rsidRPr="004854A6">
        <w:rPr>
          <w:color w:val="C00000"/>
        </w:rPr>
        <w:t>But there’ll come a day</w:t>
      </w:r>
      <w:r w:rsidR="00807926" w:rsidRPr="004854A6">
        <w:rPr>
          <w:color w:val="C00000"/>
          <w:vertAlign w:val="superscript"/>
        </w:rPr>
        <w:t>[</w:t>
      </w:r>
      <w:r w:rsidR="00C97D56" w:rsidRPr="004854A6">
        <w:rPr>
          <w:color w:val="C00000"/>
          <w:vertAlign w:val="superscript"/>
        </w:rPr>
        <w:t>d</w:t>
      </w:r>
      <w:r w:rsidR="00807926" w:rsidRPr="004854A6">
        <w:rPr>
          <w:color w:val="C00000"/>
          <w:vertAlign w:val="superscript"/>
        </w:rPr>
        <w:t>]</w:t>
      </w:r>
      <w:r w:rsidR="00807926" w:rsidRPr="004854A6">
        <w:rPr>
          <w:color w:val="C00000"/>
        </w:rPr>
        <w:t xml:space="preserve"> when the </w:t>
      </w:r>
      <w:r w:rsidR="007B496A" w:rsidRPr="004854A6">
        <w:rPr>
          <w:color w:val="C00000"/>
        </w:rPr>
        <w:t>groom is taken away, and that’s the day they’ll start fasting.</w:t>
      </w:r>
      <w:r w:rsidR="004A46D6" w:rsidRPr="004854A6">
        <w:rPr>
          <w:color w:val="C00000"/>
        </w:rPr>
        <w:t>”</w:t>
      </w:r>
      <w:r w:rsidR="00423790" w:rsidRPr="004854A6">
        <w:rPr>
          <w:color w:val="C00000"/>
        </w:rPr>
        <w:t xml:space="preserve"> </w:t>
      </w:r>
      <w:r w:rsidR="007B496A" w:rsidRPr="004854A6">
        <w:rPr>
          <w:color w:val="C00000"/>
          <w:vertAlign w:val="superscript"/>
        </w:rPr>
        <w:t>21</w:t>
      </w:r>
      <w:r w:rsidR="007B496A" w:rsidRPr="004854A6">
        <w:rPr>
          <w:color w:val="C00000"/>
        </w:rPr>
        <w:t>N</w:t>
      </w:r>
      <w:r w:rsidR="00AC1DC0" w:rsidRPr="004854A6">
        <w:rPr>
          <w:color w:val="C00000"/>
        </w:rPr>
        <w:t>o one uses a patch made from new material to patch an old garment with</w:t>
      </w:r>
      <w:r w:rsidR="00997795" w:rsidRPr="004854A6">
        <w:rPr>
          <w:color w:val="C00000"/>
        </w:rPr>
        <w:t>;</w:t>
      </w:r>
      <w:r w:rsidR="00AC1DC0" w:rsidRPr="004854A6">
        <w:rPr>
          <w:color w:val="C00000"/>
        </w:rPr>
        <w:t xml:space="preserve"> otherwise</w:t>
      </w:r>
      <w:r w:rsidR="00423790" w:rsidRPr="004854A6">
        <w:rPr>
          <w:color w:val="C00000"/>
        </w:rPr>
        <w:t>,</w:t>
      </w:r>
      <w:r w:rsidR="00AC1DC0" w:rsidRPr="004854A6">
        <w:rPr>
          <w:color w:val="C00000"/>
        </w:rPr>
        <w:t xml:space="preserve"> the new </w:t>
      </w:r>
      <w:r w:rsidR="00AC1DC0" w:rsidRPr="004854A6">
        <w:rPr>
          <w:i/>
          <w:color w:val="C00000"/>
        </w:rPr>
        <w:t>material</w:t>
      </w:r>
      <w:r w:rsidR="00AC1DC0" w:rsidRPr="004854A6">
        <w:rPr>
          <w:color w:val="C00000"/>
        </w:rPr>
        <w:t xml:space="preserve"> will wind up tearing itself away from the old, and a worse </w:t>
      </w:r>
      <w:r w:rsidR="00997795" w:rsidRPr="004854A6">
        <w:rPr>
          <w:color w:val="C00000"/>
        </w:rPr>
        <w:t>gap</w:t>
      </w:r>
      <w:r w:rsidR="00AC1DC0" w:rsidRPr="004854A6">
        <w:rPr>
          <w:color w:val="C00000"/>
        </w:rPr>
        <w:t xml:space="preserve"> will </w:t>
      </w:r>
      <w:r w:rsidR="00464B4C" w:rsidRPr="004854A6">
        <w:rPr>
          <w:color w:val="C00000"/>
        </w:rPr>
        <w:t>appear</w:t>
      </w:r>
      <w:r w:rsidR="00AC1DC0" w:rsidRPr="004854A6">
        <w:rPr>
          <w:color w:val="C00000"/>
        </w:rPr>
        <w:t>.</w:t>
      </w:r>
      <w:r w:rsidR="00997795" w:rsidRPr="004854A6">
        <w:rPr>
          <w:color w:val="C00000"/>
        </w:rPr>
        <w:t xml:space="preserve"> </w:t>
      </w:r>
      <w:r w:rsidR="00997795" w:rsidRPr="004854A6">
        <w:rPr>
          <w:color w:val="C00000"/>
          <w:vertAlign w:val="superscript"/>
        </w:rPr>
        <w:t>22</w:t>
      </w:r>
      <w:r w:rsidR="00997795" w:rsidRPr="004854A6">
        <w:rPr>
          <w:color w:val="C00000"/>
        </w:rPr>
        <w:t xml:space="preserve">And no one puts </w:t>
      </w:r>
      <w:r w:rsidR="007E1C6C" w:rsidRPr="004854A6">
        <w:rPr>
          <w:color w:val="C00000"/>
        </w:rPr>
        <w:t xml:space="preserve">freshly-squeezed </w:t>
      </w:r>
      <w:r w:rsidR="00997795" w:rsidRPr="004854A6">
        <w:rPr>
          <w:color w:val="C00000"/>
        </w:rPr>
        <w:t>grape juice</w:t>
      </w:r>
      <w:r w:rsidR="00997795" w:rsidRPr="004854A6">
        <w:rPr>
          <w:color w:val="C00000"/>
          <w:vertAlign w:val="superscript"/>
        </w:rPr>
        <w:t>[C]</w:t>
      </w:r>
      <w:r w:rsidR="00997795" w:rsidRPr="004854A6">
        <w:rPr>
          <w:color w:val="C00000"/>
        </w:rPr>
        <w:t xml:space="preserve"> into old wineskins; otherwise</w:t>
      </w:r>
      <w:r w:rsidR="00423790" w:rsidRPr="004854A6">
        <w:rPr>
          <w:color w:val="C00000"/>
        </w:rPr>
        <w:t>,</w:t>
      </w:r>
      <w:r w:rsidR="00997795" w:rsidRPr="004854A6">
        <w:rPr>
          <w:color w:val="C00000"/>
        </w:rPr>
        <w:t xml:space="preserve"> the wine will cause the skins to burst, and </w:t>
      </w:r>
      <w:r w:rsidR="00997795" w:rsidRPr="004854A6">
        <w:rPr>
          <w:i/>
          <w:color w:val="C00000"/>
        </w:rPr>
        <w:t>both</w:t>
      </w:r>
      <w:r w:rsidR="00997795" w:rsidRPr="004854A6">
        <w:rPr>
          <w:color w:val="C00000"/>
        </w:rPr>
        <w:t xml:space="preserve"> the wine and the skins will be ruined.</w:t>
      </w:r>
      <w:r w:rsidR="003625A8" w:rsidRPr="004854A6">
        <w:rPr>
          <w:color w:val="C00000"/>
        </w:rPr>
        <w:t xml:space="preserve"> </w:t>
      </w:r>
      <w:r w:rsidR="004015C4" w:rsidRPr="004854A6">
        <w:rPr>
          <w:color w:val="C00000"/>
        </w:rPr>
        <w:t>Rather</w:t>
      </w:r>
      <w:r w:rsidR="003625A8" w:rsidRPr="004854A6">
        <w:rPr>
          <w:color w:val="C00000"/>
        </w:rPr>
        <w:t xml:space="preserve">, grape juice </w:t>
      </w:r>
      <w:r w:rsidR="003625A8" w:rsidRPr="004854A6">
        <w:rPr>
          <w:i/>
          <w:color w:val="C00000"/>
        </w:rPr>
        <w:t>goes</w:t>
      </w:r>
      <w:r w:rsidR="003625A8" w:rsidRPr="004854A6">
        <w:rPr>
          <w:color w:val="C00000"/>
        </w:rPr>
        <w:t xml:space="preserve"> into new wine skins.</w:t>
      </w:r>
      <w:r w:rsidR="00423790" w:rsidRPr="004854A6">
        <w:rPr>
          <w:color w:val="C00000"/>
        </w:rPr>
        <w:t>”</w:t>
      </w:r>
    </w:p>
    <w:p w:rsidR="00622BA7" w:rsidRPr="00850B32" w:rsidRDefault="00423790" w:rsidP="00A603FB">
      <w:pPr>
        <w:pStyle w:val="verses-narrative"/>
      </w:pPr>
      <w:r w:rsidRPr="00AC7809">
        <w:rPr>
          <w:vertAlign w:val="superscript"/>
        </w:rPr>
        <w:t>23</w:t>
      </w:r>
      <w:r>
        <w:t>He happened to be passing</w:t>
      </w:r>
      <w:r w:rsidR="00622BA7">
        <w:t xml:space="preserve"> through the </w:t>
      </w:r>
      <w:r w:rsidR="00625FEA" w:rsidRPr="00423790">
        <w:t>grain</w:t>
      </w:r>
      <w:r>
        <w:t xml:space="preserve"> fields on </w:t>
      </w:r>
      <w:r w:rsidR="00C41E4A">
        <w:t xml:space="preserve">days which were </w:t>
      </w:r>
      <w:r>
        <w:t>Sabbath</w:t>
      </w:r>
      <w:r w:rsidR="00622BA7">
        <w:t xml:space="preserve"> days, and his disciples began to make their way through the fields stripping the grain off the heads</w:t>
      </w:r>
      <w:r>
        <w:t xml:space="preserve"> of the stalks</w:t>
      </w:r>
      <w:r w:rsidR="0082463F" w:rsidRPr="00C41E4A">
        <w:rPr>
          <w:vertAlign w:val="superscript"/>
        </w:rPr>
        <w:t>[D]</w:t>
      </w:r>
      <w:r w:rsidR="00622BA7">
        <w:t>.</w:t>
      </w:r>
      <w:r w:rsidR="00625FEA">
        <w:t xml:space="preserve"> </w:t>
      </w:r>
      <w:r w:rsidR="00625FEA" w:rsidRPr="00AC7809">
        <w:rPr>
          <w:vertAlign w:val="superscript"/>
        </w:rPr>
        <w:t>24</w:t>
      </w:r>
      <w:r w:rsidR="00625FEA">
        <w:t xml:space="preserve">The Pharisees </w:t>
      </w:r>
      <w:r w:rsidR="00076E56">
        <w:t xml:space="preserve">proceeded to say to </w:t>
      </w:r>
      <w:r w:rsidR="00625FEA">
        <w:t>him, “</w:t>
      </w:r>
      <w:r w:rsidR="0001231A" w:rsidRPr="0001231A">
        <w:rPr>
          <w:i/>
        </w:rPr>
        <w:t>Take a</w:t>
      </w:r>
      <w:r w:rsidR="0001231A">
        <w:t xml:space="preserve"> l</w:t>
      </w:r>
      <w:r w:rsidR="00625FEA">
        <w:t>ook</w:t>
      </w:r>
      <w:r w:rsidR="0001231A">
        <w:t>—</w:t>
      </w:r>
      <w:r w:rsidR="00625FEA">
        <w:t xml:space="preserve">they’re doing what’s forbidden on the Sabbath.” </w:t>
      </w:r>
      <w:r w:rsidR="00625FEA" w:rsidRPr="00076E56">
        <w:rPr>
          <w:vertAlign w:val="superscript"/>
        </w:rPr>
        <w:t>25</w:t>
      </w:r>
      <w:r w:rsidR="00076E56">
        <w:t>Looking deeper at the situation, h</w:t>
      </w:r>
      <w:r w:rsidR="00625FEA" w:rsidRPr="00076E56">
        <w:t>e</w:t>
      </w:r>
      <w:r w:rsidR="00625FEA">
        <w:t xml:space="preserve"> said to them, </w:t>
      </w:r>
      <w:r w:rsidR="00625FEA" w:rsidRPr="004854A6">
        <w:rPr>
          <w:color w:val="C00000"/>
        </w:rPr>
        <w:t>“</w:t>
      </w:r>
      <w:r w:rsidR="0001231A" w:rsidRPr="004854A6">
        <w:rPr>
          <w:color w:val="C00000"/>
        </w:rPr>
        <w:t>Didn’t</w:t>
      </w:r>
      <w:r w:rsidR="00625FEA" w:rsidRPr="004854A6">
        <w:rPr>
          <w:color w:val="C00000"/>
        </w:rPr>
        <w:t xml:space="preserve"> you read </w:t>
      </w:r>
      <w:r w:rsidR="0001231A" w:rsidRPr="004854A6">
        <w:rPr>
          <w:color w:val="C00000"/>
        </w:rPr>
        <w:t xml:space="preserve">about </w:t>
      </w:r>
      <w:r w:rsidR="00625FEA" w:rsidRPr="004854A6">
        <w:rPr>
          <w:color w:val="C00000"/>
        </w:rPr>
        <w:t>what D</w:t>
      </w:r>
      <w:r w:rsidR="0001231A" w:rsidRPr="004854A6">
        <w:rPr>
          <w:color w:val="C00000"/>
        </w:rPr>
        <w:t>avid did</w:t>
      </w:r>
      <w:r w:rsidR="00625FEA" w:rsidRPr="004854A6">
        <w:rPr>
          <w:color w:val="C00000"/>
        </w:rPr>
        <w:t xml:space="preserve"> when</w:t>
      </w:r>
      <w:r w:rsidR="0001231A" w:rsidRPr="004854A6">
        <w:rPr>
          <w:color w:val="C00000"/>
        </w:rPr>
        <w:t xml:space="preserve"> t</w:t>
      </w:r>
      <w:r w:rsidR="00A603FB" w:rsidRPr="004854A6">
        <w:rPr>
          <w:color w:val="C00000"/>
        </w:rPr>
        <w:t>he need arose and he got hungry</w:t>
      </w:r>
      <w:r w:rsidR="00C97D56" w:rsidRPr="004854A6">
        <w:rPr>
          <w:color w:val="C00000"/>
          <w:vertAlign w:val="superscript"/>
        </w:rPr>
        <w:t>[e</w:t>
      </w:r>
      <w:r w:rsidR="006F54BC" w:rsidRPr="004854A6">
        <w:rPr>
          <w:color w:val="C00000"/>
          <w:vertAlign w:val="superscript"/>
        </w:rPr>
        <w:t>]</w:t>
      </w:r>
      <w:r w:rsidR="003033EA" w:rsidRPr="004854A6">
        <w:rPr>
          <w:color w:val="C00000"/>
        </w:rPr>
        <w:t>—</w:t>
      </w:r>
      <w:r w:rsidR="00A603FB" w:rsidRPr="004854A6">
        <w:rPr>
          <w:color w:val="C00000"/>
        </w:rPr>
        <w:t>and so did those who were with him?</w:t>
      </w:r>
      <w:r w:rsidR="00625FEA" w:rsidRPr="004854A6">
        <w:rPr>
          <w:color w:val="C00000"/>
        </w:rPr>
        <w:t xml:space="preserve"> </w:t>
      </w:r>
      <w:r w:rsidR="00625FEA" w:rsidRPr="004854A6">
        <w:rPr>
          <w:color w:val="C00000"/>
          <w:vertAlign w:val="superscript"/>
        </w:rPr>
        <w:t>26</w:t>
      </w:r>
      <w:r w:rsidR="00625FEA" w:rsidRPr="004854A6">
        <w:rPr>
          <w:color w:val="C00000"/>
        </w:rPr>
        <w:t>How</w:t>
      </w:r>
      <w:r w:rsidR="00A603FB" w:rsidRPr="004854A6">
        <w:rPr>
          <w:color w:val="C00000"/>
        </w:rPr>
        <w:t>, when Abiathar was high priest,</w:t>
      </w:r>
      <w:r w:rsidR="00625FEA" w:rsidRPr="004854A6">
        <w:rPr>
          <w:color w:val="C00000"/>
        </w:rPr>
        <w:t xml:space="preserve"> he </w:t>
      </w:r>
      <w:r w:rsidR="00A603FB" w:rsidRPr="004854A6">
        <w:rPr>
          <w:color w:val="C00000"/>
        </w:rPr>
        <w:t>entered</w:t>
      </w:r>
      <w:r w:rsidR="00625FEA" w:rsidRPr="004854A6">
        <w:rPr>
          <w:color w:val="C00000"/>
        </w:rPr>
        <w:t xml:space="preserve"> the house of God and ate the </w:t>
      </w:r>
      <w:r w:rsidR="003828E5" w:rsidRPr="004854A6">
        <w:rPr>
          <w:color w:val="C00000"/>
        </w:rPr>
        <w:t>holy b</w:t>
      </w:r>
      <w:r w:rsidR="006F54BC" w:rsidRPr="004854A6">
        <w:rPr>
          <w:color w:val="C00000"/>
        </w:rPr>
        <w:t>read</w:t>
      </w:r>
      <w:r w:rsidR="006F54BC" w:rsidRPr="004854A6">
        <w:rPr>
          <w:color w:val="C00000"/>
          <w:vertAlign w:val="superscript"/>
        </w:rPr>
        <w:t>[E]</w:t>
      </w:r>
      <w:r w:rsidR="00625FEA" w:rsidRPr="004854A6">
        <w:rPr>
          <w:color w:val="C00000"/>
        </w:rPr>
        <w:t xml:space="preserve">, which </w:t>
      </w:r>
      <w:r w:rsidR="00ED6746" w:rsidRPr="004854A6">
        <w:rPr>
          <w:color w:val="C00000"/>
        </w:rPr>
        <w:t>no one’s</w:t>
      </w:r>
      <w:r w:rsidR="00A603FB" w:rsidRPr="004854A6">
        <w:rPr>
          <w:color w:val="C00000"/>
        </w:rPr>
        <w:t xml:space="preserve"> allowed</w:t>
      </w:r>
      <w:r w:rsidR="00625FEA" w:rsidRPr="004854A6">
        <w:rPr>
          <w:color w:val="C00000"/>
        </w:rPr>
        <w:t xml:space="preserve"> to eat</w:t>
      </w:r>
      <w:r w:rsidR="00ED6746" w:rsidRPr="004854A6">
        <w:rPr>
          <w:color w:val="C00000"/>
        </w:rPr>
        <w:t xml:space="preserve"> except </w:t>
      </w:r>
      <w:r w:rsidR="00C41E4A" w:rsidRPr="004854A6">
        <w:rPr>
          <w:color w:val="C00000"/>
        </w:rPr>
        <w:t>the priests, and—not only that—</w:t>
      </w:r>
      <w:r w:rsidR="00ED6746" w:rsidRPr="004854A6">
        <w:rPr>
          <w:color w:val="C00000"/>
        </w:rPr>
        <w:t>he</w:t>
      </w:r>
      <w:r w:rsidR="006F54BC" w:rsidRPr="004854A6">
        <w:rPr>
          <w:color w:val="C00000"/>
        </w:rPr>
        <w:t xml:space="preserve"> passed it out</w:t>
      </w:r>
      <w:r w:rsidR="00625FEA" w:rsidRPr="004854A6">
        <w:rPr>
          <w:color w:val="C00000"/>
        </w:rPr>
        <w:t xml:space="preserve"> to those </w:t>
      </w:r>
      <w:r w:rsidR="006F54BC" w:rsidRPr="004854A6">
        <w:rPr>
          <w:color w:val="C00000"/>
        </w:rPr>
        <w:t>who were with him</w:t>
      </w:r>
      <w:r w:rsidR="00625FEA" w:rsidRPr="004854A6">
        <w:rPr>
          <w:color w:val="C00000"/>
        </w:rPr>
        <w:t>?”</w:t>
      </w:r>
      <w:r w:rsidR="00131858">
        <w:t xml:space="preserve"> </w:t>
      </w:r>
      <w:r w:rsidR="00131858" w:rsidRPr="00F51BCA">
        <w:rPr>
          <w:vertAlign w:val="superscript"/>
        </w:rPr>
        <w:t>27</w:t>
      </w:r>
      <w:r w:rsidR="00131858">
        <w:t xml:space="preserve">He </w:t>
      </w:r>
      <w:r w:rsidR="00076E56">
        <w:t>summarized</w:t>
      </w:r>
      <w:r w:rsidR="00131858">
        <w:t xml:space="preserve">, </w:t>
      </w:r>
      <w:r w:rsidR="00131858" w:rsidRPr="004854A6">
        <w:rPr>
          <w:color w:val="C00000"/>
        </w:rPr>
        <w:t xml:space="preserve">“The Sabbath came into being </w:t>
      </w:r>
      <w:r w:rsidR="003828E5" w:rsidRPr="004854A6">
        <w:rPr>
          <w:color w:val="C00000"/>
        </w:rPr>
        <w:t xml:space="preserve">for </w:t>
      </w:r>
      <w:r w:rsidR="003828E5" w:rsidRPr="004854A6">
        <w:rPr>
          <w:i/>
          <w:color w:val="C00000"/>
        </w:rPr>
        <w:t>the benefit of</w:t>
      </w:r>
      <w:r w:rsidR="0059205C" w:rsidRPr="004854A6">
        <w:rPr>
          <w:color w:val="C00000"/>
        </w:rPr>
        <w:t xml:space="preserve"> </w:t>
      </w:r>
      <w:r w:rsidR="00131858" w:rsidRPr="004854A6">
        <w:rPr>
          <w:color w:val="C00000"/>
        </w:rPr>
        <w:t>man</w:t>
      </w:r>
      <w:r w:rsidR="00C41E4A" w:rsidRPr="004854A6">
        <w:rPr>
          <w:color w:val="C00000"/>
        </w:rPr>
        <w:t>kind</w:t>
      </w:r>
      <w:r w:rsidR="00131858" w:rsidRPr="004854A6">
        <w:rPr>
          <w:color w:val="C00000"/>
        </w:rPr>
        <w:t>, and not man</w:t>
      </w:r>
      <w:r w:rsidR="00C41E4A" w:rsidRPr="004854A6">
        <w:rPr>
          <w:color w:val="C00000"/>
        </w:rPr>
        <w:t>kind</w:t>
      </w:r>
      <w:r w:rsidR="00131858" w:rsidRPr="004854A6">
        <w:rPr>
          <w:color w:val="C00000"/>
        </w:rPr>
        <w:t xml:space="preserve"> </w:t>
      </w:r>
      <w:r w:rsidR="003828E5" w:rsidRPr="004854A6">
        <w:rPr>
          <w:color w:val="C00000"/>
        </w:rPr>
        <w:t xml:space="preserve">for </w:t>
      </w:r>
      <w:r w:rsidR="003828E5" w:rsidRPr="004854A6">
        <w:rPr>
          <w:i/>
          <w:color w:val="C00000"/>
        </w:rPr>
        <w:t>the benefit of</w:t>
      </w:r>
      <w:r w:rsidR="0059205C" w:rsidRPr="004854A6">
        <w:rPr>
          <w:color w:val="C00000"/>
        </w:rPr>
        <w:t xml:space="preserve"> </w:t>
      </w:r>
      <w:r w:rsidR="00131858" w:rsidRPr="004854A6">
        <w:rPr>
          <w:color w:val="C00000"/>
        </w:rPr>
        <w:t>the S</w:t>
      </w:r>
      <w:r w:rsidR="00846A5D" w:rsidRPr="004854A6">
        <w:rPr>
          <w:color w:val="C00000"/>
        </w:rPr>
        <w:t>abbath,</w:t>
      </w:r>
      <w:r w:rsidR="003828E5" w:rsidRPr="004854A6">
        <w:rPr>
          <w:color w:val="C00000"/>
        </w:rPr>
        <w:t xml:space="preserve"> </w:t>
      </w:r>
      <w:r w:rsidR="003828E5" w:rsidRPr="004854A6">
        <w:rPr>
          <w:color w:val="C00000"/>
          <w:vertAlign w:val="superscript"/>
        </w:rPr>
        <w:t>28</w:t>
      </w:r>
      <w:r w:rsidR="003828E5" w:rsidRPr="004854A6">
        <w:rPr>
          <w:color w:val="C00000"/>
        </w:rPr>
        <w:t xml:space="preserve">the </w:t>
      </w:r>
      <w:r w:rsidR="00DF3E82" w:rsidRPr="004854A6">
        <w:rPr>
          <w:color w:val="C00000"/>
        </w:rPr>
        <w:t>result being</w:t>
      </w:r>
      <w:r w:rsidR="00131858" w:rsidRPr="004854A6">
        <w:rPr>
          <w:color w:val="C00000"/>
        </w:rPr>
        <w:t xml:space="preserve"> that the Man is </w:t>
      </w:r>
      <w:r w:rsidR="00DF3E82" w:rsidRPr="004854A6">
        <w:rPr>
          <w:color w:val="C00000"/>
        </w:rPr>
        <w:t xml:space="preserve">also </w:t>
      </w:r>
      <w:r w:rsidR="00131858" w:rsidRPr="004854A6">
        <w:rPr>
          <w:color w:val="C00000"/>
        </w:rPr>
        <w:t xml:space="preserve">master </w:t>
      </w:r>
      <w:r w:rsidR="00DF3E82" w:rsidRPr="004854A6">
        <w:rPr>
          <w:color w:val="C00000"/>
        </w:rPr>
        <w:t>over</w:t>
      </w:r>
      <w:r w:rsidR="00131858" w:rsidRPr="004854A6">
        <w:rPr>
          <w:color w:val="C00000"/>
        </w:rPr>
        <w:t xml:space="preserve"> the Sabbath.</w:t>
      </w:r>
      <w:r w:rsidR="00846A5D" w:rsidRPr="004854A6">
        <w:rPr>
          <w:color w:val="C00000"/>
        </w:rPr>
        <w:t>”</w:t>
      </w:r>
    </w:p>
    <w:p w:rsidR="005203BB" w:rsidRDefault="005203BB" w:rsidP="00EA5BDC">
      <w:pPr>
        <w:pStyle w:val="spacer-before-foootnotes"/>
      </w:pPr>
    </w:p>
    <w:p w:rsidR="00581489" w:rsidRPr="00581489" w:rsidRDefault="00C97D56" w:rsidP="00EA5BDC">
      <w:pPr>
        <w:pStyle w:val="footnotes-normal"/>
      </w:pPr>
      <w:r>
        <w:rPr>
          <w:vertAlign w:val="superscript"/>
        </w:rPr>
        <w:t>[a</w:t>
      </w:r>
      <w:r w:rsidR="00581489">
        <w:rPr>
          <w:vertAlign w:val="superscript"/>
        </w:rPr>
        <w:t>]</w:t>
      </w:r>
      <w:r w:rsidR="00581489">
        <w:rPr>
          <w:i/>
        </w:rPr>
        <w:t>designated teachers…</w:t>
      </w:r>
      <w:r w:rsidR="00581489">
        <w:t xml:space="preserve">Lit: </w:t>
      </w:r>
      <w:r w:rsidR="00581489" w:rsidRPr="00581489">
        <w:rPr>
          <w:i/>
        </w:rPr>
        <w:t>Scribes</w:t>
      </w:r>
    </w:p>
    <w:p w:rsidR="00347A4C" w:rsidRDefault="00C97D56" w:rsidP="00EA5BDC">
      <w:pPr>
        <w:pStyle w:val="footnotes-normal"/>
      </w:pPr>
      <w:r>
        <w:rPr>
          <w:vertAlign w:val="superscript"/>
        </w:rPr>
        <w:t>[b</w:t>
      </w:r>
      <w:r w:rsidR="00347A4C" w:rsidRPr="00AC7809">
        <w:rPr>
          <w:vertAlign w:val="superscript"/>
        </w:rPr>
        <w:t>]</w:t>
      </w:r>
      <w:r w:rsidR="00052DDB">
        <w:rPr>
          <w:i/>
        </w:rPr>
        <w:t>the Man…</w:t>
      </w:r>
      <w:r w:rsidR="00347A4C">
        <w:t xml:space="preserve">Lit: </w:t>
      </w:r>
      <w:r w:rsidR="00347A4C" w:rsidRPr="00052DDB">
        <w:rPr>
          <w:i/>
        </w:rPr>
        <w:t>the Son of Man</w:t>
      </w:r>
      <w:r w:rsidR="00347A4C">
        <w:t>. Ref. note in Matt. 8:20.</w:t>
      </w:r>
    </w:p>
    <w:p w:rsidR="00D87AE9" w:rsidRDefault="00C97D56" w:rsidP="00EA5BDC">
      <w:pPr>
        <w:pStyle w:val="footnotes-normal"/>
      </w:pPr>
      <w:r>
        <w:rPr>
          <w:vertAlign w:val="superscript"/>
        </w:rPr>
        <w:t>[c</w:t>
      </w:r>
      <w:r w:rsidR="00D87AE9" w:rsidRPr="00AC7809">
        <w:rPr>
          <w:vertAlign w:val="superscript"/>
        </w:rPr>
        <w:t>]</w:t>
      </w:r>
      <w:r w:rsidR="00052DDB">
        <w:rPr>
          <w:i/>
        </w:rPr>
        <w:t>Be my follower…</w:t>
      </w:r>
      <w:r w:rsidR="00D87AE9">
        <w:t xml:space="preserve">Lit: </w:t>
      </w:r>
      <w:r w:rsidR="00D87AE9" w:rsidRPr="00052DDB">
        <w:rPr>
          <w:i/>
        </w:rPr>
        <w:t>follow me</w:t>
      </w:r>
    </w:p>
    <w:p w:rsidR="00997795" w:rsidRDefault="00C97D56" w:rsidP="00EA5BDC">
      <w:pPr>
        <w:pStyle w:val="footnotes-normal"/>
      </w:pPr>
      <w:r>
        <w:rPr>
          <w:vertAlign w:val="superscript"/>
        </w:rPr>
        <w:t>[d</w:t>
      </w:r>
      <w:r w:rsidR="00807926" w:rsidRPr="00AC7809">
        <w:rPr>
          <w:vertAlign w:val="superscript"/>
        </w:rPr>
        <w:t>]</w:t>
      </w:r>
      <w:r w:rsidR="00052DDB">
        <w:rPr>
          <w:i/>
        </w:rPr>
        <w:t>But there’ll come a day…</w:t>
      </w:r>
      <w:r w:rsidR="00052DDB">
        <w:t xml:space="preserve">Lit: </w:t>
      </w:r>
      <w:r w:rsidR="00052DDB" w:rsidRPr="00052DDB">
        <w:rPr>
          <w:i/>
        </w:rPr>
        <w:t>But days will come</w:t>
      </w:r>
    </w:p>
    <w:p w:rsidR="006F54BC" w:rsidRDefault="00C97D56" w:rsidP="00EA5BDC">
      <w:pPr>
        <w:pStyle w:val="footnotes-normal"/>
        <w:rPr>
          <w:i/>
        </w:rPr>
      </w:pPr>
      <w:r>
        <w:rPr>
          <w:vertAlign w:val="superscript"/>
        </w:rPr>
        <w:t>[e</w:t>
      </w:r>
      <w:r w:rsidR="006F54BC" w:rsidRPr="00AC7809">
        <w:rPr>
          <w:vertAlign w:val="superscript"/>
        </w:rPr>
        <w:t>]</w:t>
      </w:r>
      <w:r w:rsidR="00052DDB">
        <w:rPr>
          <w:i/>
        </w:rPr>
        <w:t>he got hungry…</w:t>
      </w:r>
      <w:r w:rsidR="006F54BC">
        <w:t xml:space="preserve">Impl: </w:t>
      </w:r>
      <w:r w:rsidR="00C41E4A" w:rsidRPr="00C41E4A">
        <w:rPr>
          <w:i/>
        </w:rPr>
        <w:t>he got hungry by his own right</w:t>
      </w:r>
      <w:r w:rsidR="00C41E4A">
        <w:t xml:space="preserve">, or, </w:t>
      </w:r>
      <w:r w:rsidR="00C41E4A" w:rsidRPr="00C41E4A">
        <w:rPr>
          <w:i/>
        </w:rPr>
        <w:t xml:space="preserve">he got hungry </w:t>
      </w:r>
      <w:r w:rsidR="006F54BC" w:rsidRPr="00C41E4A">
        <w:rPr>
          <w:i/>
        </w:rPr>
        <w:t>by his own doing</w:t>
      </w:r>
    </w:p>
    <w:p w:rsidR="00B6622B" w:rsidRDefault="00B6622B" w:rsidP="00EA5BDC">
      <w:pPr>
        <w:pStyle w:val="footnotes-normal"/>
      </w:pPr>
    </w:p>
    <w:p w:rsidR="00B6622B" w:rsidRDefault="00B6622B" w:rsidP="002129E0">
      <w:pPr>
        <w:pStyle w:val="footnotes-normal"/>
      </w:pPr>
      <w:r w:rsidRPr="00AC7809">
        <w:rPr>
          <w:vertAlign w:val="superscript"/>
        </w:rPr>
        <w:t>[A]</w:t>
      </w:r>
      <w:r w:rsidR="00052DDB">
        <w:rPr>
          <w:i/>
        </w:rPr>
        <w:t>customs table…</w:t>
      </w:r>
      <w:r w:rsidR="00772C35">
        <w:t xml:space="preserve">Also: </w:t>
      </w:r>
      <w:r w:rsidRPr="002129E0">
        <w:rPr>
          <w:i/>
        </w:rPr>
        <w:t>custom house</w:t>
      </w:r>
      <w:r>
        <w:t>,</w:t>
      </w:r>
      <w:r w:rsidRPr="002129E0">
        <w:rPr>
          <w:i/>
        </w:rPr>
        <w:t xml:space="preserve"> revenue office</w:t>
      </w:r>
      <w:r>
        <w:t xml:space="preserve">, or </w:t>
      </w:r>
      <w:r w:rsidRPr="002129E0">
        <w:rPr>
          <w:i/>
        </w:rPr>
        <w:t>tax office</w:t>
      </w:r>
      <w:r>
        <w:t xml:space="preserve">. Nowadays, we </w:t>
      </w:r>
      <w:r w:rsidR="002129E0">
        <w:t>visit places like</w:t>
      </w:r>
      <w:r>
        <w:t xml:space="preserve"> </w:t>
      </w:r>
      <w:r w:rsidRPr="00B6622B">
        <w:t>tag agencies</w:t>
      </w:r>
      <w:r>
        <w:t xml:space="preserve"> or license plate offices</w:t>
      </w:r>
      <w:r w:rsidR="002129E0">
        <w:t>. The concept is similar, the details vastly different, of course.</w:t>
      </w:r>
    </w:p>
    <w:p w:rsidR="00A22837" w:rsidRDefault="00A22837" w:rsidP="002129E0">
      <w:pPr>
        <w:pStyle w:val="footnotes-normal"/>
      </w:pPr>
      <w:r w:rsidRPr="00AC7809">
        <w:rPr>
          <w:vertAlign w:val="superscript"/>
        </w:rPr>
        <w:t>[B]</w:t>
      </w:r>
      <w:r w:rsidR="00052DDB">
        <w:rPr>
          <w:i/>
        </w:rPr>
        <w:t>sat down to dine…</w:t>
      </w:r>
      <w:r>
        <w:t xml:space="preserve">Lit: </w:t>
      </w:r>
      <w:r w:rsidRPr="00850B32">
        <w:rPr>
          <w:i/>
        </w:rPr>
        <w:t>And he happens to recline at his house</w:t>
      </w:r>
      <w:r w:rsidR="001B2A55">
        <w:t>.</w:t>
      </w:r>
      <w:r>
        <w:t xml:space="preserve"> They reclined to partake of the meal, taking their time at it and enjoying the company of those dining them. Also, the GT insinuates that</w:t>
      </w:r>
      <w:r w:rsidR="002B5E32">
        <w:t>, once the sinners heard that Jesus had reclined</w:t>
      </w:r>
      <w:r w:rsidR="00E44FA3">
        <w:t xml:space="preserve"> for a meal</w:t>
      </w:r>
      <w:r w:rsidR="002B5E32">
        <w:t xml:space="preserve">, they came and </w:t>
      </w:r>
      <w:r w:rsidR="00E44FA3">
        <w:t>join</w:t>
      </w:r>
      <w:r w:rsidR="00240561">
        <w:t>ed</w:t>
      </w:r>
      <w:r w:rsidR="002B5E32">
        <w:t xml:space="preserve"> him</w:t>
      </w:r>
      <w:r w:rsidR="00E44FA3">
        <w:t xml:space="preserve"> at the meal.</w:t>
      </w:r>
    </w:p>
    <w:p w:rsidR="00997795" w:rsidRDefault="00997795" w:rsidP="00C308CB">
      <w:pPr>
        <w:pStyle w:val="footnotes-normal"/>
      </w:pPr>
      <w:r w:rsidRPr="00AC7809">
        <w:rPr>
          <w:vertAlign w:val="superscript"/>
        </w:rPr>
        <w:t>[C]</w:t>
      </w:r>
      <w:r w:rsidR="00052DDB">
        <w:rPr>
          <w:i/>
        </w:rPr>
        <w:t>freshly-squeezed grape juice…</w:t>
      </w:r>
      <w:r>
        <w:t xml:space="preserve">Lit: </w:t>
      </w:r>
      <w:r w:rsidRPr="003625A8">
        <w:rPr>
          <w:i/>
        </w:rPr>
        <w:t>new wine</w:t>
      </w:r>
      <w:r>
        <w:t xml:space="preserve">. The </w:t>
      </w:r>
      <w:r w:rsidR="00C308CB">
        <w:t xml:space="preserve">Gk. </w:t>
      </w:r>
      <w:r>
        <w:t xml:space="preserve">word for wine means either grape juice (no preservatives, of course) or wine. The distinction in </w:t>
      </w:r>
      <w:r w:rsidR="009A29CE">
        <w:t>ancient times</w:t>
      </w:r>
      <w:r>
        <w:t xml:space="preserve"> i</w:t>
      </w:r>
      <w:r w:rsidR="009A29CE">
        <w:t>s that grape</w:t>
      </w:r>
      <w:r>
        <w:t xml:space="preserve"> juice </w:t>
      </w:r>
      <w:r w:rsidR="009A29CE">
        <w:t>is simply wine which hasn’</w:t>
      </w:r>
      <w:r w:rsidR="006C4122">
        <w:t xml:space="preserve">t fermented yet; freshly-squeezed grape juice will invariably ferment into wine (or vinegar if not done properly). </w:t>
      </w:r>
      <w:r w:rsidR="009A29CE">
        <w:t>The fermentation of the juice into wine yields gases, and since the skins are sealed shut,</w:t>
      </w:r>
      <w:r w:rsidR="006C4122">
        <w:t xml:space="preserve"> such gas</w:t>
      </w:r>
      <w:r w:rsidR="00240561">
        <w:t>es</w:t>
      </w:r>
      <w:r w:rsidR="009A29CE">
        <w:t xml:space="preserve"> cause an increase in pressure, which causes </w:t>
      </w:r>
      <w:r w:rsidR="006C4122">
        <w:t>a new skin</w:t>
      </w:r>
      <w:r w:rsidR="009A29CE">
        <w:t xml:space="preserve"> to stretch, </w:t>
      </w:r>
      <w:r w:rsidR="006C4122">
        <w:t xml:space="preserve">and therefore </w:t>
      </w:r>
      <w:r w:rsidR="009A29CE">
        <w:t>the total volume in the se</w:t>
      </w:r>
      <w:r w:rsidR="006C4122">
        <w:t xml:space="preserve">aled container to increase, </w:t>
      </w:r>
      <w:r w:rsidR="009A29CE">
        <w:t xml:space="preserve">thereby reducing the pressure. Old skins, those which have been used once </w:t>
      </w:r>
      <w:r w:rsidR="006C4122">
        <w:t xml:space="preserve">already </w:t>
      </w:r>
      <w:r w:rsidR="009A29CE">
        <w:t xml:space="preserve">for making wine, have </w:t>
      </w:r>
      <w:r w:rsidR="006C4122">
        <w:t>been stretched fully and do</w:t>
      </w:r>
      <w:r w:rsidR="009A29CE">
        <w:t xml:space="preserve"> not shrink after the wine has been </w:t>
      </w:r>
      <w:r w:rsidR="006C4122">
        <w:t>poured out of them</w:t>
      </w:r>
      <w:r w:rsidR="009A29CE">
        <w:t xml:space="preserve">. When grape juice is fermented in them a second time, since they have already been stretched to their </w:t>
      </w:r>
      <w:r w:rsidR="006C4122">
        <w:t>maximum</w:t>
      </w:r>
      <w:r w:rsidR="009A29CE">
        <w:t xml:space="preserve"> extent, and are not capable of stretching any more, the pressure buildup from the second fermentation cannot be relieved</w:t>
      </w:r>
      <w:r w:rsidR="003625A8">
        <w:t xml:space="preserve"> and causes the skins to burst.</w:t>
      </w:r>
    </w:p>
    <w:p w:rsidR="00A603FB" w:rsidRDefault="00A603FB" w:rsidP="002129E0">
      <w:pPr>
        <w:pStyle w:val="footnotes-normal"/>
      </w:pPr>
      <w:r w:rsidRPr="00AC7809">
        <w:rPr>
          <w:vertAlign w:val="superscript"/>
        </w:rPr>
        <w:t>[D]</w:t>
      </w:r>
      <w:r w:rsidR="00052DDB" w:rsidRPr="00052DDB">
        <w:rPr>
          <w:i/>
        </w:rPr>
        <w:t>stripping the grain off the heads of the stalks</w:t>
      </w:r>
      <w:r w:rsidR="00052DDB">
        <w:t>…</w:t>
      </w:r>
      <w:r>
        <w:t>Walking through the fields and eating the he</w:t>
      </w:r>
      <w:r w:rsidR="0082463F">
        <w:t xml:space="preserve">ads of wheat, barley, etc.; </w:t>
      </w:r>
      <w:r>
        <w:t>this is permitted under OT law (ref. Lev. 19:9-10, Deut. 24:19-21, and others).</w:t>
      </w:r>
    </w:p>
    <w:p w:rsidR="006F54BC" w:rsidRDefault="006F54BC" w:rsidP="00C308CB">
      <w:pPr>
        <w:pStyle w:val="footnotes-normal"/>
      </w:pPr>
      <w:r w:rsidRPr="00AC7809">
        <w:rPr>
          <w:vertAlign w:val="superscript"/>
        </w:rPr>
        <w:t>[E]</w:t>
      </w:r>
      <w:r w:rsidR="00052DDB">
        <w:rPr>
          <w:i/>
        </w:rPr>
        <w:t>holy bread…</w:t>
      </w:r>
      <w:r w:rsidR="003828E5">
        <w:t xml:space="preserve">The </w:t>
      </w:r>
      <w:r w:rsidR="003828E5" w:rsidRPr="003828E5">
        <w:rPr>
          <w:i/>
        </w:rPr>
        <w:t>holy b</w:t>
      </w:r>
      <w:r w:rsidRPr="003828E5">
        <w:rPr>
          <w:i/>
        </w:rPr>
        <w:t>read</w:t>
      </w:r>
      <w:r>
        <w:t xml:space="preserve"> here is the showbread. This is bread which was placed on a table and was always present in the Temple in Jerusalem, as required by the OT (ref. </w:t>
      </w:r>
      <w:r w:rsidR="00C308CB">
        <w:t>Exod.</w:t>
      </w:r>
      <w:r>
        <w:t xml:space="preserve"> 25:30, Matt. 12:4).</w:t>
      </w:r>
    </w:p>
    <w:p w:rsidR="00F51BCA" w:rsidRDefault="00F51BCA" w:rsidP="00F51BCA">
      <w:pPr>
        <w:pStyle w:val="spacer-before-chapter"/>
      </w:pPr>
    </w:p>
    <w:p w:rsidR="00F51BCA" w:rsidRDefault="00F51BCA" w:rsidP="00F51BCA">
      <w:pPr>
        <w:pStyle w:val="Heading2"/>
      </w:pPr>
      <w:r>
        <w:t>Mark Chapter 3</w:t>
      </w:r>
    </w:p>
    <w:p w:rsidR="00F51BCA" w:rsidRDefault="00F51BCA" w:rsidP="00F51BCA">
      <w:pPr>
        <w:pStyle w:val="verses-narrative"/>
      </w:pPr>
      <w:r w:rsidRPr="00B90ADC">
        <w:rPr>
          <w:vertAlign w:val="superscript"/>
        </w:rPr>
        <w:t>1</w:t>
      </w:r>
      <w:r>
        <w:t xml:space="preserve">Yet again he </w:t>
      </w:r>
      <w:r w:rsidR="0019417D">
        <w:t>introduced himself to those</w:t>
      </w:r>
      <w:r>
        <w:t xml:space="preserve"> </w:t>
      </w:r>
      <w:r w:rsidR="0019417D">
        <w:t xml:space="preserve">in the </w:t>
      </w:r>
      <w:r>
        <w:t>synagogue</w:t>
      </w:r>
      <w:r w:rsidR="0019417D">
        <w:t xml:space="preserve"> and attended a meeting</w:t>
      </w:r>
      <w:r w:rsidR="00C92D7A" w:rsidRPr="00C92D7A">
        <w:rPr>
          <w:vertAlign w:val="superscript"/>
        </w:rPr>
        <w:t>[a]</w:t>
      </w:r>
      <w:r>
        <w:t>. There was a man there with a shriveled</w:t>
      </w:r>
      <w:r w:rsidR="00B937E7">
        <w:t>-</w:t>
      </w:r>
      <w:r>
        <w:t>up</w:t>
      </w:r>
      <w:r w:rsidR="00C92D7A">
        <w:rPr>
          <w:vertAlign w:val="superscript"/>
        </w:rPr>
        <w:t>[b</w:t>
      </w:r>
      <w:r w:rsidRPr="00B90ADC">
        <w:rPr>
          <w:vertAlign w:val="superscript"/>
        </w:rPr>
        <w:t>]</w:t>
      </w:r>
      <w:r>
        <w:t xml:space="preserve"> hand, </w:t>
      </w:r>
      <w:r w:rsidRPr="00B90ADC">
        <w:rPr>
          <w:vertAlign w:val="superscript"/>
        </w:rPr>
        <w:t>2</w:t>
      </w:r>
      <w:r>
        <w:t xml:space="preserve">and they were watching him </w:t>
      </w:r>
      <w:r w:rsidR="00A87534">
        <w:t>closely</w:t>
      </w:r>
      <w:r>
        <w:t xml:space="preserve">, to see if he was going to heal him on the Sabbath, so that they’d have something to accuse him of. </w:t>
      </w:r>
      <w:r w:rsidRPr="00B90ADC">
        <w:rPr>
          <w:vertAlign w:val="superscript"/>
        </w:rPr>
        <w:t>3</w:t>
      </w:r>
      <w:r w:rsidR="00A87534">
        <w:t xml:space="preserve">He </w:t>
      </w:r>
      <w:r w:rsidR="00713CEF">
        <w:t>addressed</w:t>
      </w:r>
      <w:r w:rsidR="00B937E7">
        <w:t xml:space="preserve"> the man with the shriveled-</w:t>
      </w:r>
      <w:r w:rsidR="00A87534">
        <w:t>up h</w:t>
      </w:r>
      <w:r w:rsidR="003A39E7">
        <w:t xml:space="preserve">and, </w:t>
      </w:r>
      <w:r w:rsidR="003A39E7" w:rsidRPr="003E3283">
        <w:rPr>
          <w:color w:val="C00000"/>
        </w:rPr>
        <w:t xml:space="preserve">“Get up and stand </w:t>
      </w:r>
      <w:r w:rsidR="003A39E7" w:rsidRPr="003E3283">
        <w:rPr>
          <w:i/>
          <w:color w:val="C00000"/>
        </w:rPr>
        <w:t>front and</w:t>
      </w:r>
      <w:r w:rsidR="003A39E7" w:rsidRPr="003E3283">
        <w:rPr>
          <w:color w:val="C00000"/>
        </w:rPr>
        <w:t xml:space="preserve"> center</w:t>
      </w:r>
      <w:r w:rsidR="00A87534" w:rsidRPr="003E3283">
        <w:rPr>
          <w:color w:val="C00000"/>
        </w:rPr>
        <w:t>.”</w:t>
      </w:r>
      <w:r w:rsidR="00A87534">
        <w:t xml:space="preserve"> </w:t>
      </w:r>
      <w:r w:rsidR="00A87534" w:rsidRPr="00B90ADC">
        <w:rPr>
          <w:vertAlign w:val="superscript"/>
        </w:rPr>
        <w:t>4</w:t>
      </w:r>
      <w:r w:rsidR="00A87534">
        <w:t xml:space="preserve">He </w:t>
      </w:r>
      <w:r w:rsidR="00713CEF">
        <w:t>challenged</w:t>
      </w:r>
      <w:r w:rsidR="00A87534">
        <w:t xml:space="preserve"> them, </w:t>
      </w:r>
      <w:r w:rsidR="00A87534" w:rsidRPr="003E3283">
        <w:rPr>
          <w:color w:val="C00000"/>
        </w:rPr>
        <w:t xml:space="preserve">“Is it permissible </w:t>
      </w:r>
      <w:r w:rsidR="00C775BE" w:rsidRPr="003E3283">
        <w:rPr>
          <w:color w:val="C00000"/>
        </w:rPr>
        <w:t xml:space="preserve">on the Sabbath </w:t>
      </w:r>
      <w:r w:rsidR="00A87534" w:rsidRPr="003E3283">
        <w:rPr>
          <w:color w:val="C00000"/>
        </w:rPr>
        <w:t xml:space="preserve">to do a good </w:t>
      </w:r>
      <w:r w:rsidR="005E622A" w:rsidRPr="003E3283">
        <w:rPr>
          <w:color w:val="C00000"/>
        </w:rPr>
        <w:t>deed</w:t>
      </w:r>
      <w:r w:rsidR="00A87534" w:rsidRPr="003E3283">
        <w:rPr>
          <w:color w:val="C00000"/>
        </w:rPr>
        <w:t xml:space="preserve"> or to do </w:t>
      </w:r>
      <w:r w:rsidR="00B0746E" w:rsidRPr="003E3283">
        <w:rPr>
          <w:color w:val="C00000"/>
        </w:rPr>
        <w:t>bad</w:t>
      </w:r>
      <w:r w:rsidR="00A87534" w:rsidRPr="003E3283">
        <w:rPr>
          <w:color w:val="C00000"/>
        </w:rPr>
        <w:t xml:space="preserve">, to </w:t>
      </w:r>
      <w:r w:rsidR="00565C40" w:rsidRPr="003E3283">
        <w:rPr>
          <w:color w:val="C00000"/>
        </w:rPr>
        <w:t xml:space="preserve">save someone’s life </w:t>
      </w:r>
      <w:r w:rsidR="00A87534" w:rsidRPr="003E3283">
        <w:rPr>
          <w:color w:val="C00000"/>
        </w:rPr>
        <w:t>or to kill</w:t>
      </w:r>
      <w:r w:rsidR="00565C40" w:rsidRPr="003E3283">
        <w:rPr>
          <w:color w:val="C00000"/>
        </w:rPr>
        <w:t xml:space="preserve"> someone</w:t>
      </w:r>
      <w:r w:rsidR="00A87534" w:rsidRPr="003E3283">
        <w:rPr>
          <w:color w:val="C00000"/>
        </w:rPr>
        <w:t xml:space="preserve">?” </w:t>
      </w:r>
      <w:r w:rsidR="00A87534">
        <w:t xml:space="preserve">They </w:t>
      </w:r>
      <w:r w:rsidR="00C13597">
        <w:t>remained silent.</w:t>
      </w:r>
      <w:r w:rsidR="00A87534">
        <w:t xml:space="preserve"> </w:t>
      </w:r>
      <w:r w:rsidR="00A87534" w:rsidRPr="00B34CAA">
        <w:rPr>
          <w:vertAlign w:val="superscript"/>
        </w:rPr>
        <w:t>5</w:t>
      </w:r>
      <w:r w:rsidR="00C13597">
        <w:t>H</w:t>
      </w:r>
      <w:r w:rsidR="005E622A">
        <w:t xml:space="preserve">e looked </w:t>
      </w:r>
      <w:r w:rsidR="00C775BE">
        <w:t xml:space="preserve">all </w:t>
      </w:r>
      <w:r w:rsidR="005E622A">
        <w:t>around</w:t>
      </w:r>
      <w:r w:rsidR="00C775BE">
        <w:t>, staring</w:t>
      </w:r>
      <w:r w:rsidR="005E622A">
        <w:t xml:space="preserve"> at them in fury</w:t>
      </w:r>
      <w:r w:rsidR="00A87534">
        <w:t xml:space="preserve">, </w:t>
      </w:r>
      <w:r w:rsidR="005E622A">
        <w:t>being deeply grieved over the callousness of their hearts</w:t>
      </w:r>
      <w:r w:rsidR="00C775BE">
        <w:t>,</w:t>
      </w:r>
      <w:r w:rsidR="002B2B5A">
        <w:t xml:space="preserve"> and </w:t>
      </w:r>
      <w:r w:rsidR="00A165FC">
        <w:t>s</w:t>
      </w:r>
      <w:r w:rsidR="002B2B5A">
        <w:t>aid to the man</w:t>
      </w:r>
      <w:r w:rsidR="00A165FC">
        <w:t xml:space="preserve"> intently</w:t>
      </w:r>
      <w:r w:rsidR="002B2B5A">
        <w:t xml:space="preserve">, </w:t>
      </w:r>
      <w:r w:rsidR="002B2B5A" w:rsidRPr="003E3283">
        <w:rPr>
          <w:color w:val="C00000"/>
        </w:rPr>
        <w:t xml:space="preserve">“Stretch your hand out.” </w:t>
      </w:r>
      <w:r w:rsidR="002B2B5A">
        <w:t>He stretched it out</w:t>
      </w:r>
      <w:r w:rsidR="00B90ADC">
        <w:t>,</w:t>
      </w:r>
      <w:r w:rsidR="002B2B5A">
        <w:t xml:space="preserve"> and his hand was restored. </w:t>
      </w:r>
      <w:r w:rsidR="002B2B5A" w:rsidRPr="00B34CAA">
        <w:rPr>
          <w:vertAlign w:val="superscript"/>
        </w:rPr>
        <w:t>6</w:t>
      </w:r>
      <w:r w:rsidR="007C6FA6">
        <w:t>After t</w:t>
      </w:r>
      <w:r w:rsidR="002B2B5A">
        <w:t xml:space="preserve">he Pharisees </w:t>
      </w:r>
      <w:r w:rsidR="00176261">
        <w:t>departed</w:t>
      </w:r>
      <w:r w:rsidR="007C6FA6">
        <w:t xml:space="preserve">, they </w:t>
      </w:r>
      <w:r w:rsidR="002B2B5A">
        <w:t>wasted no time in</w:t>
      </w:r>
      <w:r w:rsidR="007C6FA6">
        <w:t xml:space="preserve"> meeting</w:t>
      </w:r>
      <w:r w:rsidR="002B2B5A">
        <w:t xml:space="preserve"> with the Herodians about him, </w:t>
      </w:r>
      <w:r w:rsidR="007C6FA6" w:rsidRPr="007C6FA6">
        <w:rPr>
          <w:i/>
        </w:rPr>
        <w:t>to figure out</w:t>
      </w:r>
      <w:r w:rsidR="007C6FA6">
        <w:t xml:space="preserve"> how they could</w:t>
      </w:r>
      <w:r w:rsidR="002B2B5A">
        <w:t xml:space="preserve"> kill him.</w:t>
      </w:r>
    </w:p>
    <w:p w:rsidR="002B2B5A" w:rsidRDefault="002B2B5A" w:rsidP="00F51BCA">
      <w:pPr>
        <w:pStyle w:val="verses-narrative"/>
      </w:pPr>
      <w:r w:rsidRPr="004303AC">
        <w:rPr>
          <w:vertAlign w:val="superscript"/>
        </w:rPr>
        <w:t>7</w:t>
      </w:r>
      <w:r w:rsidR="00176261">
        <w:t xml:space="preserve">Jesus, accompanied by his disciples, ventured over to the sea, and a </w:t>
      </w:r>
      <w:r w:rsidR="004B6A92">
        <w:t>great</w:t>
      </w:r>
      <w:r w:rsidR="00176261">
        <w:t xml:space="preserve"> </w:t>
      </w:r>
      <w:r w:rsidR="004B6A92">
        <w:t>many</w:t>
      </w:r>
      <w:r w:rsidR="00176261">
        <w:t xml:space="preserve"> followed him</w:t>
      </w:r>
      <w:r w:rsidR="004B6A92">
        <w:t xml:space="preserve"> from Galilee</w:t>
      </w:r>
      <w:r w:rsidR="00176261">
        <w:t xml:space="preserve">, and from Judea, </w:t>
      </w:r>
      <w:r w:rsidR="00176261" w:rsidRPr="004303AC">
        <w:rPr>
          <w:vertAlign w:val="superscript"/>
        </w:rPr>
        <w:t>8</w:t>
      </w:r>
      <w:r w:rsidR="00176261">
        <w:t>and from Jeru</w:t>
      </w:r>
      <w:r w:rsidR="00CD593D">
        <w:t>salem, and from Idum</w:t>
      </w:r>
      <w:r w:rsidR="00176261">
        <w:t>ea</w:t>
      </w:r>
      <w:r w:rsidR="00853EEF">
        <w:t xml:space="preserve">, </w:t>
      </w:r>
      <w:r w:rsidR="00271F41">
        <w:t xml:space="preserve">and from </w:t>
      </w:r>
      <w:r w:rsidR="00043E3F">
        <w:t>the other side of the</w:t>
      </w:r>
      <w:r w:rsidR="00271F41">
        <w:t xml:space="preserve"> Jordan </w:t>
      </w:r>
      <w:r w:rsidR="00271F41">
        <w:rPr>
          <w:i/>
        </w:rPr>
        <w:t>River</w:t>
      </w:r>
      <w:r w:rsidR="00271F41" w:rsidRPr="00271F41">
        <w:t xml:space="preserve">, </w:t>
      </w:r>
      <w:r w:rsidR="00853EEF">
        <w:t xml:space="preserve">and from </w:t>
      </w:r>
      <w:r w:rsidR="008407D2" w:rsidRPr="008407D2">
        <w:rPr>
          <w:i/>
        </w:rPr>
        <w:t>the areas</w:t>
      </w:r>
      <w:r w:rsidR="008407D2">
        <w:t xml:space="preserve"> </w:t>
      </w:r>
      <w:r w:rsidR="00853EEF">
        <w:t>around Tyre and Sidon</w:t>
      </w:r>
      <w:r w:rsidR="004303AC">
        <w:t>—</w:t>
      </w:r>
      <w:r w:rsidR="00853EEF">
        <w:t xml:space="preserve">a great </w:t>
      </w:r>
      <w:r w:rsidR="00271F41">
        <w:t>many</w:t>
      </w:r>
      <w:r w:rsidR="0011634F">
        <w:t>,</w:t>
      </w:r>
      <w:r w:rsidR="004303AC">
        <w:t xml:space="preserve"> hearing </w:t>
      </w:r>
      <w:r w:rsidR="001773F6">
        <w:t xml:space="preserve">about </w:t>
      </w:r>
      <w:r w:rsidR="004303AC">
        <w:t>how much</w:t>
      </w:r>
      <w:r w:rsidR="00853EEF">
        <w:t xml:space="preserve"> he was doing</w:t>
      </w:r>
      <w:r w:rsidR="0011634F">
        <w:t>,</w:t>
      </w:r>
      <w:r w:rsidR="00853EEF">
        <w:t xml:space="preserve"> </w:t>
      </w:r>
      <w:r w:rsidR="004303AC">
        <w:t>went</w:t>
      </w:r>
      <w:r w:rsidR="00853EEF">
        <w:t xml:space="preserve"> to him. </w:t>
      </w:r>
      <w:r w:rsidR="00853EEF" w:rsidRPr="00E544BA">
        <w:rPr>
          <w:vertAlign w:val="superscript"/>
        </w:rPr>
        <w:t>9</w:t>
      </w:r>
      <w:r w:rsidR="00261C5C">
        <w:t>And b</w:t>
      </w:r>
      <w:r w:rsidR="008B0B15">
        <w:t>ecause of the crowd, h</w:t>
      </w:r>
      <w:r w:rsidR="00853EEF">
        <w:t xml:space="preserve">e </w:t>
      </w:r>
      <w:r w:rsidR="008B0B15">
        <w:t>spoke</w:t>
      </w:r>
      <w:r w:rsidR="004303AC">
        <w:t xml:space="preserve"> to </w:t>
      </w:r>
      <w:r w:rsidR="00853EEF">
        <w:t xml:space="preserve">his disciples </w:t>
      </w:r>
      <w:r w:rsidR="00043E3F">
        <w:t xml:space="preserve">about </w:t>
      </w:r>
      <w:r w:rsidR="00082751">
        <w:t>getting</w:t>
      </w:r>
      <w:r w:rsidR="00043E3F">
        <w:t xml:space="preserve"> a boat</w:t>
      </w:r>
      <w:r w:rsidR="008B0B15">
        <w:t>,</w:t>
      </w:r>
      <w:r w:rsidR="00853EEF">
        <w:t xml:space="preserve"> so tha</w:t>
      </w:r>
      <w:r w:rsidR="00EC220D">
        <w:t>t they wouldn’t press in on him.</w:t>
      </w:r>
      <w:r w:rsidR="00853EEF">
        <w:t xml:space="preserve"> </w:t>
      </w:r>
      <w:r w:rsidR="00853EEF" w:rsidRPr="00E544BA">
        <w:rPr>
          <w:vertAlign w:val="superscript"/>
        </w:rPr>
        <w:t>10</w:t>
      </w:r>
      <w:r w:rsidR="00EC220D" w:rsidRPr="00EC220D">
        <w:t>I</w:t>
      </w:r>
      <w:r w:rsidR="00EC220D">
        <w:t>ndeed,</w:t>
      </w:r>
      <w:r w:rsidR="00853EEF">
        <w:t xml:space="preserve"> he </w:t>
      </w:r>
      <w:r w:rsidR="00A6193F">
        <w:t>treated</w:t>
      </w:r>
      <w:r w:rsidR="00853EEF">
        <w:t xml:space="preserve"> many, resulting in them mobbing him</w:t>
      </w:r>
      <w:r w:rsidR="0082463F">
        <w:rPr>
          <w:vertAlign w:val="superscript"/>
        </w:rPr>
        <w:t>[c</w:t>
      </w:r>
      <w:r w:rsidR="0082463F" w:rsidRPr="0011634F">
        <w:rPr>
          <w:vertAlign w:val="superscript"/>
        </w:rPr>
        <w:t>]</w:t>
      </w:r>
      <w:r w:rsidR="00853EEF">
        <w:t xml:space="preserve"> in order that they might </w:t>
      </w:r>
      <w:r w:rsidR="00A76B7A">
        <w:t>receive a touch from</w:t>
      </w:r>
      <w:r w:rsidR="001128A2">
        <w:t xml:space="preserve"> him, who</w:t>
      </w:r>
      <w:r w:rsidR="00853EEF">
        <w:t xml:space="preserve">ever was </w:t>
      </w:r>
      <w:r w:rsidR="00A76B7A">
        <w:t xml:space="preserve">getting the tar beaten out of </w:t>
      </w:r>
      <w:r w:rsidR="001128A2">
        <w:t>him</w:t>
      </w:r>
      <w:r w:rsidR="00A76B7A" w:rsidRPr="001128A2">
        <w:t xml:space="preserve"> by disease or whatnot</w:t>
      </w:r>
      <w:r w:rsidR="0082463F">
        <w:rPr>
          <w:vertAlign w:val="superscript"/>
        </w:rPr>
        <w:t>[d</w:t>
      </w:r>
      <w:r w:rsidR="0082463F" w:rsidRPr="00E544BA">
        <w:rPr>
          <w:vertAlign w:val="superscript"/>
        </w:rPr>
        <w:t>]</w:t>
      </w:r>
      <w:r w:rsidR="00A76B7A">
        <w:t>.</w:t>
      </w:r>
      <w:r w:rsidR="00853EEF">
        <w:t xml:space="preserve"> </w:t>
      </w:r>
      <w:r w:rsidR="00853EEF" w:rsidRPr="00E544BA">
        <w:rPr>
          <w:vertAlign w:val="superscript"/>
        </w:rPr>
        <w:t>11</w:t>
      </w:r>
      <w:r w:rsidR="00853EEF">
        <w:t>And</w:t>
      </w:r>
      <w:r w:rsidR="00E27DCA">
        <w:t>, time and time again,</w:t>
      </w:r>
      <w:r w:rsidR="00853EEF">
        <w:t xml:space="preserve"> the </w:t>
      </w:r>
      <w:r w:rsidR="0059291E">
        <w:t>demonic</w:t>
      </w:r>
      <w:r w:rsidR="00853EEF">
        <w:t xml:space="preserve"> spirits</w:t>
      </w:r>
      <w:r w:rsidR="00C92D7A">
        <w:rPr>
          <w:vertAlign w:val="superscript"/>
        </w:rPr>
        <w:t>[e</w:t>
      </w:r>
      <w:r w:rsidR="0059291E" w:rsidRPr="00E544BA">
        <w:rPr>
          <w:vertAlign w:val="superscript"/>
        </w:rPr>
        <w:t>]</w:t>
      </w:r>
      <w:r w:rsidR="00853EEF">
        <w:t xml:space="preserve">, when they </w:t>
      </w:r>
      <w:r w:rsidR="00E27DCA">
        <w:t>saw</w:t>
      </w:r>
      <w:r w:rsidR="00853EEF">
        <w:t xml:space="preserve"> him, </w:t>
      </w:r>
      <w:r w:rsidR="00E82A00">
        <w:t>p</w:t>
      </w:r>
      <w:r w:rsidR="004B1500">
        <w:t>rostrat</w:t>
      </w:r>
      <w:r w:rsidR="00E82A00">
        <w:t>ed</w:t>
      </w:r>
      <w:r w:rsidR="00853EEF">
        <w:t xml:space="preserve"> themselves</w:t>
      </w:r>
      <w:r w:rsidR="00043E3F">
        <w:t xml:space="preserve"> before him in homage</w:t>
      </w:r>
      <w:r w:rsidR="00853EEF">
        <w:t xml:space="preserve"> </w:t>
      </w:r>
      <w:r w:rsidR="00E82A00">
        <w:t>and screamed out</w:t>
      </w:r>
      <w:r w:rsidR="00853EEF">
        <w:t>, “</w:t>
      </w:r>
      <w:r w:rsidR="00E27DCA">
        <w:t xml:space="preserve">You are the Son of God!” </w:t>
      </w:r>
      <w:r w:rsidR="00E27DCA" w:rsidRPr="00E544BA">
        <w:rPr>
          <w:vertAlign w:val="superscript"/>
        </w:rPr>
        <w:t>12</w:t>
      </w:r>
      <w:r w:rsidR="00E27DCA">
        <w:t xml:space="preserve">And, time and time again, </w:t>
      </w:r>
      <w:r w:rsidR="007E5124">
        <w:t xml:space="preserve">he </w:t>
      </w:r>
      <w:r w:rsidR="00E27DCA">
        <w:t xml:space="preserve">was sternly </w:t>
      </w:r>
      <w:r w:rsidR="00994D24">
        <w:t>silencing</w:t>
      </w:r>
      <w:r w:rsidR="00E27DCA">
        <w:t xml:space="preserve"> them </w:t>
      </w:r>
      <w:r w:rsidR="00994D24">
        <w:t xml:space="preserve">so they would not cause him to be plainly </w:t>
      </w:r>
      <w:r w:rsidR="007E5124">
        <w:t>known</w:t>
      </w:r>
      <w:r w:rsidR="00994D24">
        <w:t xml:space="preserve"> </w:t>
      </w:r>
      <w:r w:rsidR="00994D24" w:rsidRPr="00994D24">
        <w:rPr>
          <w:i/>
        </w:rPr>
        <w:t>as such</w:t>
      </w:r>
      <w:r w:rsidR="007E5124">
        <w:t>.</w:t>
      </w:r>
    </w:p>
    <w:p w:rsidR="007E5124" w:rsidRDefault="007E5124" w:rsidP="00F51BCA">
      <w:pPr>
        <w:pStyle w:val="verses-narrative"/>
      </w:pPr>
      <w:r w:rsidRPr="00EF780E">
        <w:rPr>
          <w:vertAlign w:val="superscript"/>
        </w:rPr>
        <w:t>13</w:t>
      </w:r>
      <w:r>
        <w:t xml:space="preserve">He </w:t>
      </w:r>
      <w:r w:rsidR="004B1500">
        <w:t>hiked up</w:t>
      </w:r>
      <w:r>
        <w:t xml:space="preserve"> a mountain and summoned </w:t>
      </w:r>
      <w:r w:rsidR="00994D24">
        <w:t xml:space="preserve">those </w:t>
      </w:r>
      <w:r>
        <w:t xml:space="preserve">whom he </w:t>
      </w:r>
      <w:r w:rsidR="00280E1B">
        <w:t xml:space="preserve">had been wanting </w:t>
      </w:r>
      <w:r w:rsidR="00280E1B">
        <w:rPr>
          <w:i/>
        </w:rPr>
        <w:t xml:space="preserve">to </w:t>
      </w:r>
      <w:r w:rsidR="00722814">
        <w:rPr>
          <w:i/>
        </w:rPr>
        <w:t>have as</w:t>
      </w:r>
      <w:r w:rsidR="00280E1B">
        <w:rPr>
          <w:i/>
        </w:rPr>
        <w:t xml:space="preserve"> his </w:t>
      </w:r>
      <w:r w:rsidR="007276C4">
        <w:rPr>
          <w:i/>
        </w:rPr>
        <w:t>disciples</w:t>
      </w:r>
      <w:r>
        <w:t>, and they</w:t>
      </w:r>
      <w:r w:rsidR="00722814">
        <w:t xml:space="preserve"> came to him. </w:t>
      </w:r>
      <w:r w:rsidR="00722814" w:rsidRPr="00EF780E">
        <w:rPr>
          <w:vertAlign w:val="superscript"/>
        </w:rPr>
        <w:t>14</w:t>
      </w:r>
      <w:r w:rsidR="00722814">
        <w:t>He made twelve</w:t>
      </w:r>
      <w:r w:rsidR="001F5E50" w:rsidRPr="00FF09EE">
        <w:rPr>
          <w:vertAlign w:val="superscript"/>
        </w:rPr>
        <w:t>[A]</w:t>
      </w:r>
      <w:r w:rsidR="00FF09EE">
        <w:t xml:space="preserve">, </w:t>
      </w:r>
      <w:r w:rsidR="00FF09EE" w:rsidRPr="00FF09EE">
        <w:rPr>
          <w:i/>
        </w:rPr>
        <w:t>and he made them</w:t>
      </w:r>
      <w:r w:rsidR="00722814">
        <w:t xml:space="preserve"> </w:t>
      </w:r>
      <w:r w:rsidR="001F5E50">
        <w:t xml:space="preserve">so that they </w:t>
      </w:r>
      <w:r w:rsidR="009A5BEE">
        <w:t xml:space="preserve">would be with him and </w:t>
      </w:r>
      <w:r w:rsidR="00FF09EE">
        <w:t xml:space="preserve">so that </w:t>
      </w:r>
      <w:r w:rsidR="00082751">
        <w:t>he c</w:t>
      </w:r>
      <w:r>
        <w:t xml:space="preserve">ould send them out </w:t>
      </w:r>
      <w:r w:rsidR="00FF09EE">
        <w:t xml:space="preserve">to </w:t>
      </w:r>
      <w:r w:rsidR="00082751">
        <w:t xml:space="preserve">preach </w:t>
      </w:r>
      <w:r w:rsidR="00082751">
        <w:rPr>
          <w:i/>
        </w:rPr>
        <w:t>his message</w:t>
      </w:r>
      <w:r w:rsidR="001F5E50">
        <w:t xml:space="preserve"> </w:t>
      </w:r>
      <w:r w:rsidR="001F5E50" w:rsidRPr="00EF780E">
        <w:rPr>
          <w:vertAlign w:val="superscript"/>
        </w:rPr>
        <w:t>15</w:t>
      </w:r>
      <w:r w:rsidR="001F5E50">
        <w:t>and to have</w:t>
      </w:r>
      <w:r>
        <w:t xml:space="preserve"> authority to cast out demons</w:t>
      </w:r>
      <w:r w:rsidR="00A841D6" w:rsidRPr="003F6797">
        <w:rPr>
          <w:vertAlign w:val="superscript"/>
        </w:rPr>
        <w:t>[B</w:t>
      </w:r>
      <w:r w:rsidR="00FF09EE" w:rsidRPr="003F6797">
        <w:rPr>
          <w:vertAlign w:val="superscript"/>
        </w:rPr>
        <w:t>]</w:t>
      </w:r>
      <w:r w:rsidR="00240561">
        <w:t>.</w:t>
      </w:r>
      <w:r>
        <w:t xml:space="preserve"> </w:t>
      </w:r>
      <w:r w:rsidRPr="003F6797">
        <w:rPr>
          <w:vertAlign w:val="superscript"/>
        </w:rPr>
        <w:t>16</w:t>
      </w:r>
      <w:r w:rsidR="001F5E50" w:rsidRPr="003F6797">
        <w:rPr>
          <w:vertAlign w:val="superscript"/>
        </w:rPr>
        <w:t>[</w:t>
      </w:r>
      <w:r w:rsidR="00A841D6" w:rsidRPr="003F6797">
        <w:rPr>
          <w:vertAlign w:val="superscript"/>
        </w:rPr>
        <w:t>A</w:t>
      </w:r>
      <w:r w:rsidR="001F5E50" w:rsidRPr="003F6797">
        <w:rPr>
          <w:vertAlign w:val="superscript"/>
        </w:rPr>
        <w:t>]</w:t>
      </w:r>
      <w:r w:rsidR="003F6797">
        <w:t>H</w:t>
      </w:r>
      <w:r w:rsidR="00C26490">
        <w:t xml:space="preserve">e assigned </w:t>
      </w:r>
      <w:r w:rsidR="007276C4">
        <w:t>the name “Peter</w:t>
      </w:r>
      <w:r w:rsidR="007276C4" w:rsidRPr="00822116">
        <w:rPr>
          <w:vertAlign w:val="superscript"/>
        </w:rPr>
        <w:t>[</w:t>
      </w:r>
      <w:r w:rsidR="003F6797" w:rsidRPr="00822116">
        <w:rPr>
          <w:vertAlign w:val="superscript"/>
        </w:rPr>
        <w:t>C</w:t>
      </w:r>
      <w:r w:rsidR="007276C4" w:rsidRPr="00822116">
        <w:rPr>
          <w:vertAlign w:val="superscript"/>
        </w:rPr>
        <w:t>]</w:t>
      </w:r>
      <w:r w:rsidR="007276C4">
        <w:t xml:space="preserve">” </w:t>
      </w:r>
      <w:r w:rsidR="00C26490">
        <w:t xml:space="preserve">to </w:t>
      </w:r>
      <w:r>
        <w:t xml:space="preserve">Simon, </w:t>
      </w:r>
      <w:r w:rsidR="00935AE0" w:rsidRPr="00935AE0">
        <w:rPr>
          <w:vertAlign w:val="superscript"/>
        </w:rPr>
        <w:t>17</w:t>
      </w:r>
      <w:r w:rsidR="001F5E50">
        <w:t xml:space="preserve">and </w:t>
      </w:r>
      <w:r w:rsidR="001F5E50" w:rsidRPr="001F5E50">
        <w:rPr>
          <w:i/>
        </w:rPr>
        <w:t>there was</w:t>
      </w:r>
      <w:r w:rsidR="001F5E50">
        <w:t xml:space="preserve"> </w:t>
      </w:r>
      <w:r>
        <w:t xml:space="preserve">James son of Zebedee and his brother John, </w:t>
      </w:r>
      <w:r w:rsidR="00DB5FBF">
        <w:t xml:space="preserve">to </w:t>
      </w:r>
      <w:r>
        <w:t>who</w:t>
      </w:r>
      <w:r w:rsidR="00DB5FBF">
        <w:t>m he assigned the name “</w:t>
      </w:r>
      <w:r>
        <w:t>Sons of Thunder</w:t>
      </w:r>
      <w:r w:rsidR="00C92D7A">
        <w:rPr>
          <w:vertAlign w:val="superscript"/>
        </w:rPr>
        <w:t>[f</w:t>
      </w:r>
      <w:r w:rsidR="001704D0" w:rsidRPr="00714998">
        <w:rPr>
          <w:vertAlign w:val="superscript"/>
        </w:rPr>
        <w:t>]</w:t>
      </w:r>
      <w:r>
        <w:t>,</w:t>
      </w:r>
      <w:r w:rsidR="00DB5FBF">
        <w:t>”</w:t>
      </w:r>
      <w:r>
        <w:t xml:space="preserve"> </w:t>
      </w:r>
      <w:r w:rsidRPr="00EF780E">
        <w:rPr>
          <w:vertAlign w:val="superscript"/>
        </w:rPr>
        <w:t>18</w:t>
      </w:r>
      <w:r>
        <w:t>Andrew, Philip, Bartholomew, Matthew, Thomas, James son of Alphaeus, Thaddeus, Simon the Canaaanite</w:t>
      </w:r>
      <w:r w:rsidR="00CD593D">
        <w:t xml:space="preserve"> (i.e., Zealot)</w:t>
      </w:r>
      <w:r>
        <w:t xml:space="preserve">, </w:t>
      </w:r>
      <w:r w:rsidRPr="00EF780E">
        <w:rPr>
          <w:vertAlign w:val="superscript"/>
        </w:rPr>
        <w:t>19</w:t>
      </w:r>
      <w:r>
        <w:t>and Judas Iscariot, his betrayer.</w:t>
      </w:r>
    </w:p>
    <w:p w:rsidR="002156A8" w:rsidRDefault="007060B6" w:rsidP="00F51BCA">
      <w:pPr>
        <w:pStyle w:val="verses-narrative"/>
      </w:pPr>
      <w:r w:rsidRPr="00EF780E">
        <w:rPr>
          <w:vertAlign w:val="superscript"/>
        </w:rPr>
        <w:t>2</w:t>
      </w:r>
      <w:r w:rsidR="00E85BDE" w:rsidRPr="00EF780E">
        <w:rPr>
          <w:vertAlign w:val="superscript"/>
        </w:rPr>
        <w:t>0</w:t>
      </w:r>
      <w:r>
        <w:t>Now</w:t>
      </w:r>
      <w:r w:rsidR="002156A8">
        <w:t xml:space="preserve"> he came to a house. </w:t>
      </w:r>
      <w:r w:rsidR="009F3486">
        <w:t>Once again, the</w:t>
      </w:r>
      <w:r w:rsidR="002156A8">
        <w:t xml:space="preserve"> crowd co</w:t>
      </w:r>
      <w:r w:rsidR="009F3486">
        <w:t>nverged on it, resulting in them</w:t>
      </w:r>
      <w:r w:rsidR="002156A8">
        <w:t xml:space="preserve"> not </w:t>
      </w:r>
      <w:r w:rsidR="00414157">
        <w:t>being able to get a bite</w:t>
      </w:r>
      <w:r w:rsidRPr="00AD22F1">
        <w:rPr>
          <w:vertAlign w:val="superscript"/>
        </w:rPr>
        <w:t>[</w:t>
      </w:r>
      <w:r w:rsidR="00C92D7A">
        <w:rPr>
          <w:vertAlign w:val="superscript"/>
        </w:rPr>
        <w:t>g</w:t>
      </w:r>
      <w:r w:rsidRPr="00AD22F1">
        <w:rPr>
          <w:vertAlign w:val="superscript"/>
        </w:rPr>
        <w:t>]</w:t>
      </w:r>
      <w:r>
        <w:t xml:space="preserve"> </w:t>
      </w:r>
      <w:r w:rsidR="002156A8">
        <w:t xml:space="preserve">to eat. </w:t>
      </w:r>
      <w:r w:rsidR="002156A8" w:rsidRPr="00EF780E">
        <w:rPr>
          <w:vertAlign w:val="superscript"/>
        </w:rPr>
        <w:t>21</w:t>
      </w:r>
      <w:r w:rsidR="002156A8">
        <w:t xml:space="preserve">When </w:t>
      </w:r>
      <w:r w:rsidR="00E42E5A">
        <w:t>the neighbors</w:t>
      </w:r>
      <w:r w:rsidR="00E42E5A" w:rsidRPr="00AD22F1">
        <w:rPr>
          <w:vertAlign w:val="superscript"/>
        </w:rPr>
        <w:t>[</w:t>
      </w:r>
      <w:r w:rsidR="00C92D7A">
        <w:rPr>
          <w:vertAlign w:val="superscript"/>
        </w:rPr>
        <w:t>h</w:t>
      </w:r>
      <w:r w:rsidR="00E42E5A" w:rsidRPr="00AD22F1">
        <w:rPr>
          <w:vertAlign w:val="superscript"/>
        </w:rPr>
        <w:t>]</w:t>
      </w:r>
      <w:r w:rsidR="00E42E5A">
        <w:t xml:space="preserve"> caught wind of this</w:t>
      </w:r>
      <w:r w:rsidR="002156A8">
        <w:t xml:space="preserve">, they </w:t>
      </w:r>
      <w:r w:rsidR="00EF780E">
        <w:t>came</w:t>
      </w:r>
      <w:r w:rsidR="002156A8">
        <w:t xml:space="preserve"> out to </w:t>
      </w:r>
      <w:r w:rsidR="004200BF">
        <w:t>get him under control</w:t>
      </w:r>
      <w:r w:rsidR="00AD22F1" w:rsidRPr="00AD22F1">
        <w:rPr>
          <w:vertAlign w:val="superscript"/>
        </w:rPr>
        <w:t>[</w:t>
      </w:r>
      <w:r w:rsidR="00C92D7A">
        <w:rPr>
          <w:vertAlign w:val="superscript"/>
        </w:rPr>
        <w:t>i</w:t>
      </w:r>
      <w:r w:rsidR="00AD22F1" w:rsidRPr="00AD22F1">
        <w:rPr>
          <w:vertAlign w:val="superscript"/>
        </w:rPr>
        <w:t>]</w:t>
      </w:r>
      <w:r w:rsidR="002156A8">
        <w:t xml:space="preserve">, since they </w:t>
      </w:r>
      <w:r w:rsidR="00141E1C">
        <w:t xml:space="preserve">had </w:t>
      </w:r>
      <w:r w:rsidR="00DD7801">
        <w:t xml:space="preserve">been saying </w:t>
      </w:r>
      <w:r w:rsidR="00DD7801" w:rsidRPr="00DD7801">
        <w:rPr>
          <w:i/>
        </w:rPr>
        <w:t>all along</w:t>
      </w:r>
      <w:r w:rsidR="00141E1C">
        <w:t xml:space="preserve"> </w:t>
      </w:r>
      <w:r w:rsidR="002156A8">
        <w:t>that</w:t>
      </w:r>
      <w:r w:rsidR="003C1D8D">
        <w:t xml:space="preserve"> he’s </w:t>
      </w:r>
      <w:r w:rsidR="004D64A1">
        <w:t>lost his mind</w:t>
      </w:r>
      <w:r w:rsidR="002156A8">
        <w:t xml:space="preserve">. </w:t>
      </w:r>
      <w:r w:rsidR="002156A8" w:rsidRPr="003622D8">
        <w:rPr>
          <w:vertAlign w:val="superscript"/>
        </w:rPr>
        <w:t>22</w:t>
      </w:r>
      <w:r w:rsidR="002156A8">
        <w:t xml:space="preserve">And the </w:t>
      </w:r>
      <w:r w:rsidR="00162C84">
        <w:t xml:space="preserve">designated teachers, the </w:t>
      </w:r>
      <w:r w:rsidR="002156A8">
        <w:t>Scribes</w:t>
      </w:r>
      <w:r w:rsidR="00162C84">
        <w:t xml:space="preserve">, </w:t>
      </w:r>
      <w:r w:rsidR="004200BF">
        <w:t>made the journey</w:t>
      </w:r>
      <w:r w:rsidR="002156A8">
        <w:t xml:space="preserve"> </w:t>
      </w:r>
      <w:r w:rsidR="00162C84" w:rsidRPr="004200BF">
        <w:t>from Jerusalem</w:t>
      </w:r>
      <w:r w:rsidR="00162C84">
        <w:rPr>
          <w:i/>
        </w:rPr>
        <w:t xml:space="preserve"> </w:t>
      </w:r>
      <w:r w:rsidR="00162C84">
        <w:t xml:space="preserve">and </w:t>
      </w:r>
      <w:r w:rsidR="004200BF">
        <w:t>had been saying</w:t>
      </w:r>
      <w:r w:rsidR="00162C84">
        <w:t xml:space="preserve"> that he’s possessed by the Chief Demon</w:t>
      </w:r>
      <w:r w:rsidR="00162C84" w:rsidRPr="00996023">
        <w:rPr>
          <w:vertAlign w:val="superscript"/>
        </w:rPr>
        <w:t>[</w:t>
      </w:r>
      <w:r w:rsidR="00C92D7A">
        <w:rPr>
          <w:vertAlign w:val="superscript"/>
        </w:rPr>
        <w:t>j</w:t>
      </w:r>
      <w:r w:rsidR="00162C84" w:rsidRPr="00996023">
        <w:rPr>
          <w:vertAlign w:val="superscript"/>
        </w:rPr>
        <w:t>]</w:t>
      </w:r>
      <w:r w:rsidR="00162C84">
        <w:t xml:space="preserve"> himself, and </w:t>
      </w:r>
      <w:r w:rsidR="004200BF">
        <w:t>that</w:t>
      </w:r>
      <w:r w:rsidR="00A965F9">
        <w:t>,</w:t>
      </w:r>
      <w:r w:rsidR="004200BF">
        <w:t xml:space="preserve"> </w:t>
      </w:r>
      <w:r w:rsidR="00162C84">
        <w:t xml:space="preserve">by </w:t>
      </w:r>
      <w:r w:rsidR="004200BF">
        <w:t xml:space="preserve">means of </w:t>
      </w:r>
      <w:r w:rsidR="004D64A1">
        <w:t>the</w:t>
      </w:r>
      <w:r w:rsidR="00162C84">
        <w:t xml:space="preserve"> chief</w:t>
      </w:r>
      <w:r w:rsidR="00A965F9">
        <w:t>,</w:t>
      </w:r>
      <w:r w:rsidR="004200BF">
        <w:t xml:space="preserve"> </w:t>
      </w:r>
      <w:r w:rsidR="00162C84">
        <w:t xml:space="preserve">he casts out the </w:t>
      </w:r>
      <w:r w:rsidR="00162C84" w:rsidRPr="002A4544">
        <w:t>underling</w:t>
      </w:r>
      <w:r w:rsidR="00162C84">
        <w:t>-demons.</w:t>
      </w:r>
      <w:r w:rsidR="00996023">
        <w:t xml:space="preserve"> </w:t>
      </w:r>
      <w:r w:rsidR="00996023" w:rsidRPr="003622D8">
        <w:rPr>
          <w:vertAlign w:val="superscript"/>
        </w:rPr>
        <w:t>23</w:t>
      </w:r>
      <w:r w:rsidR="00996023">
        <w:t>He</w:t>
      </w:r>
      <w:r w:rsidR="002156A8">
        <w:t xml:space="preserve"> </w:t>
      </w:r>
      <w:r w:rsidR="004200BF">
        <w:t>called them over</w:t>
      </w:r>
      <w:r w:rsidR="00996023">
        <w:t xml:space="preserve"> and</w:t>
      </w:r>
      <w:r w:rsidR="002156A8">
        <w:t xml:space="preserve"> </w:t>
      </w:r>
      <w:r w:rsidR="004200BF">
        <w:t>began to teach</w:t>
      </w:r>
      <w:r w:rsidR="00996023">
        <w:t xml:space="preserve"> them by </w:t>
      </w:r>
      <w:r w:rsidR="00DD7801">
        <w:t>using</w:t>
      </w:r>
      <w:r w:rsidR="00996023">
        <w:t xml:space="preserve"> </w:t>
      </w:r>
      <w:r w:rsidR="00DD7801">
        <w:t>analogies</w:t>
      </w:r>
      <w:r w:rsidR="00DD7801" w:rsidRPr="00DD7801">
        <w:rPr>
          <w:vertAlign w:val="superscript"/>
        </w:rPr>
        <w:t>[</w:t>
      </w:r>
      <w:r w:rsidR="00C92D7A">
        <w:rPr>
          <w:vertAlign w:val="superscript"/>
        </w:rPr>
        <w:t>k</w:t>
      </w:r>
      <w:r w:rsidR="00DD7801" w:rsidRPr="00DD7801">
        <w:rPr>
          <w:vertAlign w:val="superscript"/>
        </w:rPr>
        <w:t>]</w:t>
      </w:r>
      <w:r w:rsidR="00DD7801">
        <w:t>:</w:t>
      </w:r>
      <w:r w:rsidR="00996023">
        <w:t xml:space="preserve"> </w:t>
      </w:r>
      <w:r w:rsidR="00996023" w:rsidRPr="003E3283">
        <w:rPr>
          <w:color w:val="C00000"/>
        </w:rPr>
        <w:t>“H</w:t>
      </w:r>
      <w:r w:rsidR="002156A8" w:rsidRPr="003E3283">
        <w:rPr>
          <w:color w:val="C00000"/>
        </w:rPr>
        <w:t xml:space="preserve">ow </w:t>
      </w:r>
      <w:r w:rsidR="00DD7801" w:rsidRPr="003E3283">
        <w:rPr>
          <w:color w:val="C00000"/>
        </w:rPr>
        <w:t xml:space="preserve">can </w:t>
      </w:r>
      <w:r w:rsidR="00A965F9" w:rsidRPr="003E3283">
        <w:rPr>
          <w:color w:val="C00000"/>
        </w:rPr>
        <w:t>one demon cast out another demon</w:t>
      </w:r>
      <w:r w:rsidR="0082463F" w:rsidRPr="003E3283">
        <w:rPr>
          <w:color w:val="C00000"/>
          <w:vertAlign w:val="superscript"/>
        </w:rPr>
        <w:t>[l]</w:t>
      </w:r>
      <w:r w:rsidR="00DD7801" w:rsidRPr="003E3283">
        <w:rPr>
          <w:color w:val="C00000"/>
        </w:rPr>
        <w:t xml:space="preserve">? </w:t>
      </w:r>
      <w:r w:rsidR="00DD7801" w:rsidRPr="003E3283">
        <w:rPr>
          <w:color w:val="C00000"/>
          <w:vertAlign w:val="superscript"/>
        </w:rPr>
        <w:t>24</w:t>
      </w:r>
      <w:r w:rsidR="00DD7801" w:rsidRPr="003E3283">
        <w:rPr>
          <w:color w:val="C00000"/>
        </w:rPr>
        <w:t>I</w:t>
      </w:r>
      <w:r w:rsidR="002156A8" w:rsidRPr="003E3283">
        <w:rPr>
          <w:color w:val="C00000"/>
        </w:rPr>
        <w:t xml:space="preserve">f a kingdom is divided </w:t>
      </w:r>
      <w:r w:rsidR="00BB2D14" w:rsidRPr="003E3283">
        <w:rPr>
          <w:i/>
          <w:color w:val="C00000"/>
        </w:rPr>
        <w:t>into parts which are</w:t>
      </w:r>
      <w:r w:rsidR="00BB2D14" w:rsidRPr="003E3283">
        <w:rPr>
          <w:color w:val="C00000"/>
        </w:rPr>
        <w:t xml:space="preserve"> </w:t>
      </w:r>
      <w:r w:rsidR="00B422CB" w:rsidRPr="003E3283">
        <w:rPr>
          <w:i/>
          <w:color w:val="C00000"/>
        </w:rPr>
        <w:t>pitted</w:t>
      </w:r>
      <w:r w:rsidR="00B422CB" w:rsidRPr="003E3283">
        <w:rPr>
          <w:color w:val="C00000"/>
        </w:rPr>
        <w:t xml:space="preserve"> </w:t>
      </w:r>
      <w:r w:rsidR="00BB2D14" w:rsidRPr="003E3283">
        <w:rPr>
          <w:color w:val="C00000"/>
        </w:rPr>
        <w:t>against each other</w:t>
      </w:r>
      <w:r w:rsidR="00C92D7A" w:rsidRPr="003E3283">
        <w:rPr>
          <w:color w:val="C00000"/>
          <w:vertAlign w:val="superscript"/>
        </w:rPr>
        <w:t>[l</w:t>
      </w:r>
      <w:r w:rsidR="00BB2D14" w:rsidRPr="003E3283">
        <w:rPr>
          <w:color w:val="C00000"/>
          <w:vertAlign w:val="superscript"/>
        </w:rPr>
        <w:t>]</w:t>
      </w:r>
      <w:r w:rsidR="002156A8" w:rsidRPr="003E3283">
        <w:rPr>
          <w:color w:val="C00000"/>
        </w:rPr>
        <w:t xml:space="preserve">, that kingdom </w:t>
      </w:r>
      <w:r w:rsidR="00560E3F" w:rsidRPr="003E3283">
        <w:rPr>
          <w:color w:val="C00000"/>
        </w:rPr>
        <w:t>will fall apart</w:t>
      </w:r>
      <w:r w:rsidR="002156A8" w:rsidRPr="003E3283">
        <w:rPr>
          <w:color w:val="C00000"/>
        </w:rPr>
        <w:t xml:space="preserve">. </w:t>
      </w:r>
      <w:r w:rsidR="002156A8" w:rsidRPr="003E3283">
        <w:rPr>
          <w:color w:val="C00000"/>
          <w:vertAlign w:val="superscript"/>
        </w:rPr>
        <w:t>25</w:t>
      </w:r>
      <w:r w:rsidR="00612C63" w:rsidRPr="003E3283">
        <w:rPr>
          <w:color w:val="C00000"/>
        </w:rPr>
        <w:t xml:space="preserve">And if an organization </w:t>
      </w:r>
      <w:r w:rsidR="002156A8" w:rsidRPr="003E3283">
        <w:rPr>
          <w:color w:val="C00000"/>
        </w:rPr>
        <w:t xml:space="preserve">is divided </w:t>
      </w:r>
      <w:r w:rsidR="00BB2D14" w:rsidRPr="003E3283">
        <w:rPr>
          <w:i/>
          <w:color w:val="C00000"/>
        </w:rPr>
        <w:t>into parts which are</w:t>
      </w:r>
      <w:r w:rsidR="00B422CB" w:rsidRPr="003E3283">
        <w:rPr>
          <w:i/>
          <w:color w:val="C00000"/>
        </w:rPr>
        <w:t xml:space="preserve"> pitted</w:t>
      </w:r>
      <w:r w:rsidR="00BB2D14" w:rsidRPr="003E3283">
        <w:rPr>
          <w:color w:val="C00000"/>
        </w:rPr>
        <w:t xml:space="preserve"> against each other</w:t>
      </w:r>
      <w:r w:rsidR="00BB2D14" w:rsidRPr="003E3283">
        <w:rPr>
          <w:color w:val="C00000"/>
          <w:vertAlign w:val="superscript"/>
        </w:rPr>
        <w:t>[</w:t>
      </w:r>
      <w:r w:rsidR="00C92D7A" w:rsidRPr="003E3283">
        <w:rPr>
          <w:color w:val="C00000"/>
          <w:vertAlign w:val="superscript"/>
        </w:rPr>
        <w:t>m</w:t>
      </w:r>
      <w:r w:rsidR="00BB2D14" w:rsidRPr="003E3283">
        <w:rPr>
          <w:color w:val="C00000"/>
          <w:vertAlign w:val="superscript"/>
        </w:rPr>
        <w:t>]</w:t>
      </w:r>
      <w:r w:rsidR="002156A8" w:rsidRPr="003E3283">
        <w:rPr>
          <w:color w:val="C00000"/>
        </w:rPr>
        <w:t xml:space="preserve">, that </w:t>
      </w:r>
      <w:r w:rsidR="00612C63" w:rsidRPr="003E3283">
        <w:rPr>
          <w:color w:val="C00000"/>
        </w:rPr>
        <w:t>organization</w:t>
      </w:r>
      <w:r w:rsidR="002156A8" w:rsidRPr="003E3283">
        <w:rPr>
          <w:color w:val="C00000"/>
        </w:rPr>
        <w:t xml:space="preserve"> </w:t>
      </w:r>
      <w:r w:rsidR="00560E3F" w:rsidRPr="003E3283">
        <w:rPr>
          <w:color w:val="C00000"/>
        </w:rPr>
        <w:t>will fall apart</w:t>
      </w:r>
      <w:r w:rsidR="008E266E" w:rsidRPr="003E3283">
        <w:rPr>
          <w:color w:val="C00000"/>
        </w:rPr>
        <w:t xml:space="preserve">. </w:t>
      </w:r>
      <w:r w:rsidR="008E266E" w:rsidRPr="003E3283">
        <w:rPr>
          <w:color w:val="C00000"/>
          <w:vertAlign w:val="superscript"/>
        </w:rPr>
        <w:t>26</w:t>
      </w:r>
      <w:r w:rsidR="008E266E" w:rsidRPr="003E3283">
        <w:rPr>
          <w:color w:val="C00000"/>
        </w:rPr>
        <w:t xml:space="preserve">And </w:t>
      </w:r>
      <w:r w:rsidR="003B3B43" w:rsidRPr="003E3283">
        <w:rPr>
          <w:color w:val="C00000"/>
        </w:rPr>
        <w:t xml:space="preserve">if </w:t>
      </w:r>
      <w:r w:rsidR="008E266E" w:rsidRPr="003E3283">
        <w:rPr>
          <w:color w:val="C00000"/>
        </w:rPr>
        <w:t xml:space="preserve">Satan has </w:t>
      </w:r>
      <w:r w:rsidR="001704D0" w:rsidRPr="003E3283">
        <w:rPr>
          <w:color w:val="C00000"/>
        </w:rPr>
        <w:t>one demon</w:t>
      </w:r>
      <w:r w:rsidR="008E266E" w:rsidRPr="003E3283">
        <w:rPr>
          <w:color w:val="C00000"/>
        </w:rPr>
        <w:t xml:space="preserve"> </w:t>
      </w:r>
      <w:r w:rsidR="00560E3F" w:rsidRPr="003E3283">
        <w:rPr>
          <w:color w:val="C00000"/>
        </w:rPr>
        <w:t>oppose another</w:t>
      </w:r>
      <w:r w:rsidR="008E266E" w:rsidRPr="003E3283">
        <w:rPr>
          <w:color w:val="C00000"/>
        </w:rPr>
        <w:t xml:space="preserve"> demon, </w:t>
      </w:r>
      <w:r w:rsidR="002156A8" w:rsidRPr="003E3283">
        <w:rPr>
          <w:color w:val="C00000"/>
        </w:rPr>
        <w:t xml:space="preserve">and </w:t>
      </w:r>
      <w:r w:rsidR="0018041E" w:rsidRPr="003E3283">
        <w:rPr>
          <w:color w:val="C00000"/>
        </w:rPr>
        <w:t>they split</w:t>
      </w:r>
      <w:r w:rsidR="008E266E" w:rsidRPr="003E3283">
        <w:rPr>
          <w:color w:val="C00000"/>
        </w:rPr>
        <w:t xml:space="preserve"> </w:t>
      </w:r>
      <w:r w:rsidR="0018041E" w:rsidRPr="003E3283">
        <w:rPr>
          <w:i/>
          <w:color w:val="C00000"/>
        </w:rPr>
        <w:t xml:space="preserve">into </w:t>
      </w:r>
      <w:r w:rsidR="008E266E" w:rsidRPr="003E3283">
        <w:rPr>
          <w:i/>
          <w:color w:val="C00000"/>
        </w:rPr>
        <w:t>hostile factions</w:t>
      </w:r>
      <w:r w:rsidR="00560E3F" w:rsidRPr="003E3283">
        <w:rPr>
          <w:color w:val="C00000"/>
        </w:rPr>
        <w:t xml:space="preserve">, his </w:t>
      </w:r>
      <w:r w:rsidR="00560E3F" w:rsidRPr="003E3283">
        <w:rPr>
          <w:i/>
          <w:color w:val="C00000"/>
        </w:rPr>
        <w:t>kingdom</w:t>
      </w:r>
      <w:r w:rsidR="00560E3F" w:rsidRPr="003E3283">
        <w:rPr>
          <w:color w:val="C00000"/>
        </w:rPr>
        <w:t xml:space="preserve"> will fall apart</w:t>
      </w:r>
      <w:r w:rsidR="003E1D07" w:rsidRPr="003E3283">
        <w:rPr>
          <w:color w:val="C00000"/>
        </w:rPr>
        <w:t xml:space="preserve">—and that’s </w:t>
      </w:r>
      <w:r w:rsidR="00BC1B28" w:rsidRPr="003E3283">
        <w:rPr>
          <w:color w:val="C00000"/>
        </w:rPr>
        <w:t>the end of that</w:t>
      </w:r>
      <w:r w:rsidR="0082463F" w:rsidRPr="003E3283">
        <w:rPr>
          <w:color w:val="C00000"/>
          <w:vertAlign w:val="superscript"/>
        </w:rPr>
        <w:t>[n]</w:t>
      </w:r>
      <w:r w:rsidR="002156A8" w:rsidRPr="003E3283">
        <w:rPr>
          <w:color w:val="C00000"/>
        </w:rPr>
        <w:t xml:space="preserve">. </w:t>
      </w:r>
      <w:r w:rsidR="002156A8" w:rsidRPr="003E3283">
        <w:rPr>
          <w:color w:val="C00000"/>
          <w:vertAlign w:val="superscript"/>
        </w:rPr>
        <w:t>27</w:t>
      </w:r>
      <w:r w:rsidR="003622D8" w:rsidRPr="003E3283">
        <w:rPr>
          <w:color w:val="C00000"/>
        </w:rPr>
        <w:t>M</w:t>
      </w:r>
      <w:r w:rsidR="000D1061" w:rsidRPr="003E3283">
        <w:rPr>
          <w:color w:val="C00000"/>
        </w:rPr>
        <w:t>ore to the point</w:t>
      </w:r>
      <w:r w:rsidR="003622D8" w:rsidRPr="003E3283">
        <w:rPr>
          <w:color w:val="C00000"/>
        </w:rPr>
        <w:t>—</w:t>
      </w:r>
      <w:r w:rsidR="00B53CF2" w:rsidRPr="003E3283">
        <w:rPr>
          <w:color w:val="C00000"/>
        </w:rPr>
        <w:t xml:space="preserve">no one can enter the </w:t>
      </w:r>
      <w:r w:rsidR="00BC1B28" w:rsidRPr="003E3283">
        <w:rPr>
          <w:color w:val="C00000"/>
        </w:rPr>
        <w:t>tough guy’s house</w:t>
      </w:r>
      <w:r w:rsidR="00B53CF2" w:rsidRPr="003E3283">
        <w:rPr>
          <w:color w:val="C00000"/>
        </w:rPr>
        <w:t xml:space="preserve">, </w:t>
      </w:r>
      <w:r w:rsidR="00BC1B28" w:rsidRPr="003E3283">
        <w:rPr>
          <w:color w:val="C00000"/>
        </w:rPr>
        <w:t>unless he first subdues the tough guy</w:t>
      </w:r>
      <w:r w:rsidR="00B53CF2" w:rsidRPr="003E3283">
        <w:rPr>
          <w:color w:val="C00000"/>
        </w:rPr>
        <w:t>.</w:t>
      </w:r>
      <w:r w:rsidR="003E1D07" w:rsidRPr="003E3283">
        <w:rPr>
          <w:color w:val="C00000"/>
          <w:vertAlign w:val="superscript"/>
        </w:rPr>
        <w:t>[D]</w:t>
      </w:r>
      <w:r w:rsidR="00B53CF2" w:rsidRPr="003E3283">
        <w:rPr>
          <w:color w:val="C00000"/>
        </w:rPr>
        <w:t xml:space="preserve"> </w:t>
      </w:r>
      <w:r w:rsidR="00B53CF2" w:rsidRPr="003E3283">
        <w:rPr>
          <w:color w:val="C00000"/>
          <w:vertAlign w:val="superscript"/>
        </w:rPr>
        <w:t>28</w:t>
      </w:r>
      <w:r w:rsidR="00B53CF2" w:rsidRPr="003E3283">
        <w:rPr>
          <w:color w:val="C00000"/>
        </w:rPr>
        <w:t xml:space="preserve">I tell you for sure, that </w:t>
      </w:r>
      <w:r w:rsidR="00693B52" w:rsidRPr="003E3283">
        <w:rPr>
          <w:color w:val="C00000"/>
        </w:rPr>
        <w:t xml:space="preserve">ornery </w:t>
      </w:r>
      <w:r w:rsidR="0098359F" w:rsidRPr="003E3283">
        <w:rPr>
          <w:color w:val="C00000"/>
        </w:rPr>
        <w:t>folk</w:t>
      </w:r>
      <w:r w:rsidR="00C92D7A" w:rsidRPr="003E3283">
        <w:rPr>
          <w:color w:val="C00000"/>
          <w:vertAlign w:val="superscript"/>
        </w:rPr>
        <w:t>[o</w:t>
      </w:r>
      <w:r w:rsidR="00693B52" w:rsidRPr="003E3283">
        <w:rPr>
          <w:color w:val="C00000"/>
          <w:vertAlign w:val="superscript"/>
        </w:rPr>
        <w:t>]</w:t>
      </w:r>
      <w:r w:rsidR="0098359F" w:rsidRPr="003E3283">
        <w:rPr>
          <w:color w:val="C00000"/>
        </w:rPr>
        <w:t xml:space="preserve"> will be forgiven of anything</w:t>
      </w:r>
      <w:r w:rsidR="00B53CF2" w:rsidRPr="003E3283">
        <w:rPr>
          <w:color w:val="C00000"/>
        </w:rPr>
        <w:t xml:space="preserve"> and </w:t>
      </w:r>
      <w:r w:rsidR="0098359F" w:rsidRPr="003E3283">
        <w:rPr>
          <w:color w:val="C00000"/>
        </w:rPr>
        <w:t xml:space="preserve">of </w:t>
      </w:r>
      <w:r w:rsidR="00693B52" w:rsidRPr="003E3283">
        <w:rPr>
          <w:color w:val="C00000"/>
        </w:rPr>
        <w:t xml:space="preserve">the random blasphemies that they </w:t>
      </w:r>
      <w:r w:rsidR="000D1061" w:rsidRPr="003E3283">
        <w:rPr>
          <w:color w:val="C00000"/>
        </w:rPr>
        <w:t>blurt out</w:t>
      </w:r>
      <w:r w:rsidR="0019417D" w:rsidRPr="003E3283">
        <w:rPr>
          <w:color w:val="C00000"/>
          <w:vertAlign w:val="superscript"/>
        </w:rPr>
        <w:t>[p</w:t>
      </w:r>
      <w:r w:rsidR="00693B52" w:rsidRPr="003E3283">
        <w:rPr>
          <w:color w:val="C00000"/>
          <w:vertAlign w:val="superscript"/>
        </w:rPr>
        <w:t>]</w:t>
      </w:r>
      <w:r w:rsidR="00693B52" w:rsidRPr="003E3283">
        <w:rPr>
          <w:color w:val="C00000"/>
        </w:rPr>
        <w:t>,</w:t>
      </w:r>
      <w:r w:rsidR="000D1061" w:rsidRPr="003E3283">
        <w:rPr>
          <w:color w:val="C00000"/>
        </w:rPr>
        <w:t xml:space="preserve"> </w:t>
      </w:r>
      <w:r w:rsidR="000D1061" w:rsidRPr="003E3283">
        <w:rPr>
          <w:color w:val="C00000"/>
          <w:vertAlign w:val="superscript"/>
        </w:rPr>
        <w:t>29</w:t>
      </w:r>
      <w:r w:rsidR="000D1061" w:rsidRPr="003E3283">
        <w:rPr>
          <w:color w:val="C00000"/>
        </w:rPr>
        <w:t>b</w:t>
      </w:r>
      <w:r w:rsidR="00B53CF2" w:rsidRPr="003E3283">
        <w:rPr>
          <w:color w:val="C00000"/>
        </w:rPr>
        <w:t xml:space="preserve">ut </w:t>
      </w:r>
      <w:r w:rsidR="000D1061" w:rsidRPr="003E3283">
        <w:rPr>
          <w:color w:val="C00000"/>
        </w:rPr>
        <w:t>if anyone</w:t>
      </w:r>
      <w:r w:rsidR="00B53CF2" w:rsidRPr="003E3283">
        <w:rPr>
          <w:color w:val="C00000"/>
        </w:rPr>
        <w:t xml:space="preserve"> </w:t>
      </w:r>
      <w:r w:rsidR="000D1061" w:rsidRPr="003E3283">
        <w:rPr>
          <w:color w:val="C00000"/>
        </w:rPr>
        <w:t>were to</w:t>
      </w:r>
      <w:r w:rsidR="00B53CF2" w:rsidRPr="003E3283">
        <w:rPr>
          <w:color w:val="C00000"/>
        </w:rPr>
        <w:t xml:space="preserve"> blas</w:t>
      </w:r>
      <w:r w:rsidR="000D1061" w:rsidRPr="003E3283">
        <w:rPr>
          <w:color w:val="C00000"/>
        </w:rPr>
        <w:t xml:space="preserve">pheme </w:t>
      </w:r>
      <w:r w:rsidR="00B53CF2" w:rsidRPr="003E3283">
        <w:rPr>
          <w:color w:val="C00000"/>
        </w:rPr>
        <w:t>the Holy Spirit</w:t>
      </w:r>
      <w:r w:rsidR="0082463F" w:rsidRPr="003E3283">
        <w:rPr>
          <w:color w:val="C00000"/>
          <w:vertAlign w:val="superscript"/>
        </w:rPr>
        <w:t>[E]</w:t>
      </w:r>
      <w:r w:rsidR="00B53CF2" w:rsidRPr="003E3283">
        <w:rPr>
          <w:color w:val="C00000"/>
        </w:rPr>
        <w:t xml:space="preserve">, </w:t>
      </w:r>
      <w:r w:rsidR="000D1061" w:rsidRPr="003E3283">
        <w:rPr>
          <w:color w:val="C00000"/>
        </w:rPr>
        <w:t>he won’t ever be forgiven</w:t>
      </w:r>
      <w:r w:rsidR="00CF127A" w:rsidRPr="003E3283">
        <w:rPr>
          <w:color w:val="C00000"/>
        </w:rPr>
        <w:t>—</w:t>
      </w:r>
      <w:r w:rsidR="00500D88" w:rsidRPr="003E3283">
        <w:rPr>
          <w:color w:val="C00000"/>
        </w:rPr>
        <w:t xml:space="preserve">he’s guilty </w:t>
      </w:r>
      <w:r w:rsidR="006225DE" w:rsidRPr="003E3283">
        <w:rPr>
          <w:color w:val="C00000"/>
        </w:rPr>
        <w:t>of an eternal sin.”</w:t>
      </w:r>
      <w:r w:rsidR="006225DE">
        <w:t xml:space="preserve"> </w:t>
      </w:r>
      <w:r w:rsidR="006225DE" w:rsidRPr="00105B63">
        <w:rPr>
          <w:vertAlign w:val="superscript"/>
        </w:rPr>
        <w:t>30</w:t>
      </w:r>
      <w:r w:rsidR="00082751">
        <w:rPr>
          <w:i/>
        </w:rPr>
        <w:t xml:space="preserve">He said all this </w:t>
      </w:r>
      <w:r w:rsidR="00082751" w:rsidRPr="00082751">
        <w:t>b</w:t>
      </w:r>
      <w:r w:rsidR="006225DE">
        <w:t>ecause</w:t>
      </w:r>
      <w:r w:rsidR="00B53CF2">
        <w:t xml:space="preserve"> they were </w:t>
      </w:r>
      <w:r w:rsidR="00AD5DE9">
        <w:t>going about</w:t>
      </w:r>
      <w:r w:rsidR="0059291E">
        <w:t xml:space="preserve"> saying, “He has a</w:t>
      </w:r>
      <w:r w:rsidR="00B53CF2">
        <w:t xml:space="preserve"> </w:t>
      </w:r>
      <w:r w:rsidR="0059291E">
        <w:t>demonic</w:t>
      </w:r>
      <w:r w:rsidR="00B53CF2">
        <w:t xml:space="preserve"> spirit</w:t>
      </w:r>
      <w:r w:rsidR="0059291E" w:rsidRPr="00AD5DE9">
        <w:rPr>
          <w:vertAlign w:val="superscript"/>
        </w:rPr>
        <w:t>[d]</w:t>
      </w:r>
      <w:r w:rsidR="00AD5DE9">
        <w:t>.”</w:t>
      </w:r>
    </w:p>
    <w:p w:rsidR="00B53CF2" w:rsidRDefault="00B53CF2" w:rsidP="00F51BCA">
      <w:pPr>
        <w:pStyle w:val="verses-narrative"/>
      </w:pPr>
      <w:r w:rsidRPr="00BE6946">
        <w:rPr>
          <w:vertAlign w:val="superscript"/>
        </w:rPr>
        <w:t>31</w:t>
      </w:r>
      <w:r>
        <w:t>His mother and brother</w:t>
      </w:r>
      <w:r w:rsidR="008526F9">
        <w:t xml:space="preserve">s came and were standing outside and </w:t>
      </w:r>
      <w:r w:rsidR="00105B63">
        <w:t xml:space="preserve">sent </w:t>
      </w:r>
      <w:r w:rsidR="008526F9">
        <w:t xml:space="preserve">him </w:t>
      </w:r>
      <w:r w:rsidR="00105B63">
        <w:t>word</w:t>
      </w:r>
      <w:r w:rsidR="008526F9">
        <w:t>,</w:t>
      </w:r>
      <w:r w:rsidR="00105B63">
        <w:t xml:space="preserve"> calling on him</w:t>
      </w:r>
      <w:r>
        <w:t xml:space="preserve">. </w:t>
      </w:r>
      <w:r w:rsidRPr="00BE6946">
        <w:rPr>
          <w:vertAlign w:val="superscript"/>
        </w:rPr>
        <w:t>32</w:t>
      </w:r>
      <w:r w:rsidR="00747AD2">
        <w:t xml:space="preserve">Seated around him was a </w:t>
      </w:r>
      <w:r>
        <w:t>crowd, and they said to him, “</w:t>
      </w:r>
      <w:r w:rsidR="00502AF4">
        <w:t xml:space="preserve">Hey, your mother and your </w:t>
      </w:r>
      <w:r>
        <w:t xml:space="preserve">brothers </w:t>
      </w:r>
      <w:r w:rsidR="00502AF4">
        <w:t xml:space="preserve">are outside looking for you.” </w:t>
      </w:r>
      <w:r w:rsidR="00502AF4" w:rsidRPr="00A165FC">
        <w:rPr>
          <w:vertAlign w:val="superscript"/>
        </w:rPr>
        <w:t>33</w:t>
      </w:r>
      <w:r w:rsidR="00A165FC">
        <w:t>Surprisingly, h</w:t>
      </w:r>
      <w:r w:rsidRPr="00A165FC">
        <w:t>e</w:t>
      </w:r>
      <w:r>
        <w:t xml:space="preserve"> replied, </w:t>
      </w:r>
      <w:r w:rsidRPr="003E3283">
        <w:rPr>
          <w:color w:val="C00000"/>
        </w:rPr>
        <w:t>“Who is my m</w:t>
      </w:r>
      <w:r w:rsidR="008753E5" w:rsidRPr="003E3283">
        <w:rPr>
          <w:color w:val="C00000"/>
        </w:rPr>
        <w:t>other and my brothers?”</w:t>
      </w:r>
      <w:r w:rsidR="008753E5">
        <w:t xml:space="preserve"> </w:t>
      </w:r>
      <w:r w:rsidR="008753E5" w:rsidRPr="00BE6946">
        <w:rPr>
          <w:vertAlign w:val="superscript"/>
        </w:rPr>
        <w:t>34</w:t>
      </w:r>
      <w:r w:rsidR="008753E5">
        <w:t>He</w:t>
      </w:r>
      <w:r>
        <w:t xml:space="preserve"> looked arou</w:t>
      </w:r>
      <w:r w:rsidR="008753E5">
        <w:t xml:space="preserve">nd at those sitting </w:t>
      </w:r>
      <w:r w:rsidR="00BE6946">
        <w:t xml:space="preserve">in a circle </w:t>
      </w:r>
      <w:r>
        <w:t>around him</w:t>
      </w:r>
      <w:r w:rsidR="008753E5">
        <w:t xml:space="preserve"> and</w:t>
      </w:r>
      <w:r>
        <w:t xml:space="preserve"> said, </w:t>
      </w:r>
      <w:r w:rsidRPr="003E3283">
        <w:rPr>
          <w:color w:val="C00000"/>
        </w:rPr>
        <w:t>“</w:t>
      </w:r>
      <w:r w:rsidR="00AE486A" w:rsidRPr="003E3283">
        <w:rPr>
          <w:color w:val="C00000"/>
        </w:rPr>
        <w:t>Take a look here</w:t>
      </w:r>
      <w:r w:rsidRPr="003E3283">
        <w:rPr>
          <w:color w:val="C00000"/>
        </w:rPr>
        <w:t xml:space="preserve">—my mother </w:t>
      </w:r>
      <w:r w:rsidR="00BE6946" w:rsidRPr="003E3283">
        <w:rPr>
          <w:color w:val="C00000"/>
        </w:rPr>
        <w:t xml:space="preserve">and my brothers.” </w:t>
      </w:r>
      <w:r w:rsidR="00BE6946" w:rsidRPr="003E3283">
        <w:rPr>
          <w:color w:val="C00000"/>
          <w:vertAlign w:val="superscript"/>
        </w:rPr>
        <w:t>35</w:t>
      </w:r>
      <w:r w:rsidR="00BE6946" w:rsidRPr="003E3283">
        <w:rPr>
          <w:color w:val="C00000"/>
        </w:rPr>
        <w:t>W</w:t>
      </w:r>
      <w:r w:rsidRPr="003E3283">
        <w:rPr>
          <w:color w:val="C00000"/>
        </w:rPr>
        <w:t xml:space="preserve">hoever </w:t>
      </w:r>
      <w:r w:rsidR="00BE6946" w:rsidRPr="003E3283">
        <w:rPr>
          <w:color w:val="C00000"/>
        </w:rPr>
        <w:t>does</w:t>
      </w:r>
      <w:r w:rsidRPr="003E3283">
        <w:rPr>
          <w:color w:val="C00000"/>
        </w:rPr>
        <w:t xml:space="preserve"> the will of God, </w:t>
      </w:r>
      <w:r w:rsidR="00082751" w:rsidRPr="003E3283">
        <w:rPr>
          <w:color w:val="C00000"/>
        </w:rPr>
        <w:t xml:space="preserve">that’s </w:t>
      </w:r>
      <w:r w:rsidRPr="003E3283">
        <w:rPr>
          <w:color w:val="C00000"/>
        </w:rPr>
        <w:t>my brother and sister and mother.”</w:t>
      </w:r>
    </w:p>
    <w:p w:rsidR="00F51BCA" w:rsidRDefault="00F51BCA" w:rsidP="00F51BCA">
      <w:pPr>
        <w:pStyle w:val="spacer-before-foootnotes"/>
      </w:pPr>
    </w:p>
    <w:p w:rsidR="0019417D" w:rsidRPr="0019417D" w:rsidRDefault="0019417D" w:rsidP="00F51BCA">
      <w:pPr>
        <w:pStyle w:val="footnotes-normal"/>
      </w:pPr>
      <w:r>
        <w:rPr>
          <w:vertAlign w:val="superscript"/>
        </w:rPr>
        <w:t>[a]</w:t>
      </w:r>
      <w:r w:rsidRPr="0082463F">
        <w:rPr>
          <w:i/>
        </w:rPr>
        <w:t>he introduced himself to those in the synagogue and attended a meeting</w:t>
      </w:r>
      <w:r>
        <w:t xml:space="preserve">…Lit: </w:t>
      </w:r>
      <w:r w:rsidRPr="0082463F">
        <w:rPr>
          <w:i/>
        </w:rPr>
        <w:t>he entered into a synagogue</w:t>
      </w:r>
      <w:r>
        <w:t>. Ref. note of Acts 19:8.</w:t>
      </w:r>
    </w:p>
    <w:p w:rsidR="00F51BCA" w:rsidRDefault="00A87534" w:rsidP="00F51BCA">
      <w:pPr>
        <w:pStyle w:val="footnotes-normal"/>
      </w:pPr>
      <w:r w:rsidRPr="00BE6946">
        <w:rPr>
          <w:vertAlign w:val="superscript"/>
        </w:rPr>
        <w:t>[</w:t>
      </w:r>
      <w:r w:rsidR="00C92D7A">
        <w:rPr>
          <w:vertAlign w:val="superscript"/>
        </w:rPr>
        <w:t>b</w:t>
      </w:r>
      <w:r w:rsidRPr="00BE6946">
        <w:rPr>
          <w:vertAlign w:val="superscript"/>
        </w:rPr>
        <w:t>]</w:t>
      </w:r>
      <w:r w:rsidR="00A1391C">
        <w:rPr>
          <w:i/>
        </w:rPr>
        <w:t>shriveled-up hand…</w:t>
      </w:r>
      <w:r>
        <w:t>Ref. note of Matt. 12:10</w:t>
      </w:r>
    </w:p>
    <w:p w:rsidR="0011634F" w:rsidRDefault="0011634F" w:rsidP="00F51BCA">
      <w:pPr>
        <w:pStyle w:val="footnotes-normal"/>
        <w:rPr>
          <w:i/>
        </w:rPr>
      </w:pPr>
      <w:r w:rsidRPr="00BE6946">
        <w:rPr>
          <w:vertAlign w:val="superscript"/>
        </w:rPr>
        <w:t>[</w:t>
      </w:r>
      <w:r w:rsidR="00C92D7A">
        <w:rPr>
          <w:vertAlign w:val="superscript"/>
        </w:rPr>
        <w:t>c</w:t>
      </w:r>
      <w:r w:rsidRPr="00BE6946">
        <w:rPr>
          <w:vertAlign w:val="superscript"/>
        </w:rPr>
        <w:t>]</w:t>
      </w:r>
      <w:r w:rsidR="00A1391C">
        <w:rPr>
          <w:i/>
        </w:rPr>
        <w:t>mobbing him…</w:t>
      </w:r>
      <w:r>
        <w:t xml:space="preserve">Lit: </w:t>
      </w:r>
      <w:r w:rsidRPr="0011634F">
        <w:rPr>
          <w:i/>
        </w:rPr>
        <w:t>falling upon him</w:t>
      </w:r>
    </w:p>
    <w:p w:rsidR="009C65C3" w:rsidRDefault="009C65C3" w:rsidP="00F51BCA">
      <w:pPr>
        <w:pStyle w:val="footnotes-normal"/>
      </w:pPr>
      <w:r w:rsidRPr="00BE6946">
        <w:rPr>
          <w:vertAlign w:val="superscript"/>
        </w:rPr>
        <w:t>[</w:t>
      </w:r>
      <w:r w:rsidR="00C92D7A">
        <w:rPr>
          <w:vertAlign w:val="superscript"/>
        </w:rPr>
        <w:t>d</w:t>
      </w:r>
      <w:r w:rsidRPr="00BE6946">
        <w:rPr>
          <w:vertAlign w:val="superscript"/>
        </w:rPr>
        <w:t>]</w:t>
      </w:r>
      <w:r w:rsidR="001C52C5">
        <w:rPr>
          <w:i/>
        </w:rPr>
        <w:t>Getting</w:t>
      </w:r>
      <w:r w:rsidRPr="009C65C3">
        <w:rPr>
          <w:i/>
        </w:rPr>
        <w:t xml:space="preserve"> the tar beaten out of them or whatnot</w:t>
      </w:r>
      <w:r w:rsidR="00B43F78">
        <w:t>…</w:t>
      </w:r>
      <w:r w:rsidR="00A1391C">
        <w:t xml:space="preserve">Lit: </w:t>
      </w:r>
      <w:r w:rsidRPr="009C65C3">
        <w:rPr>
          <w:i/>
        </w:rPr>
        <w:t xml:space="preserve">being </w:t>
      </w:r>
      <w:r w:rsidR="00FB08E5">
        <w:rPr>
          <w:i/>
        </w:rPr>
        <w:t>flogged</w:t>
      </w:r>
      <w:r>
        <w:t>. This word means a scourge, a plague, a judgment (perceived at least) from God.</w:t>
      </w:r>
    </w:p>
    <w:p w:rsidR="00994D24" w:rsidRDefault="00C92D7A" w:rsidP="00F51BCA">
      <w:pPr>
        <w:pStyle w:val="footnotes-normal"/>
      </w:pPr>
      <w:r>
        <w:rPr>
          <w:vertAlign w:val="superscript"/>
        </w:rPr>
        <w:t>[e</w:t>
      </w:r>
      <w:r w:rsidR="0059291E" w:rsidRPr="00BE6946">
        <w:rPr>
          <w:vertAlign w:val="superscript"/>
        </w:rPr>
        <w:t>]</w:t>
      </w:r>
      <w:r w:rsidR="00121248">
        <w:rPr>
          <w:i/>
        </w:rPr>
        <w:t>demonic spirit(s)…</w:t>
      </w:r>
      <w:r w:rsidR="0059291E">
        <w:t xml:space="preserve">Lit: </w:t>
      </w:r>
      <w:r w:rsidR="0059291E" w:rsidRPr="00A965F9">
        <w:rPr>
          <w:i/>
        </w:rPr>
        <w:t>unclean spirit(s)</w:t>
      </w:r>
    </w:p>
    <w:p w:rsidR="001704D0" w:rsidRDefault="00C92D7A" w:rsidP="00F51BCA">
      <w:pPr>
        <w:pStyle w:val="footnotes-normal"/>
        <w:rPr>
          <w:i/>
        </w:rPr>
      </w:pPr>
      <w:r>
        <w:rPr>
          <w:vertAlign w:val="superscript"/>
        </w:rPr>
        <w:t>[f</w:t>
      </w:r>
      <w:r w:rsidR="001704D0" w:rsidRPr="00BE6946">
        <w:rPr>
          <w:vertAlign w:val="superscript"/>
        </w:rPr>
        <w:t>]</w:t>
      </w:r>
      <w:r w:rsidR="001704D0" w:rsidRPr="001704D0">
        <w:rPr>
          <w:i/>
        </w:rPr>
        <w:t>Sons of Thunder</w:t>
      </w:r>
      <w:r w:rsidR="0082463F">
        <w:rPr>
          <w:i/>
        </w:rPr>
        <w:t>…</w:t>
      </w:r>
      <w:r w:rsidR="001704D0">
        <w:t xml:space="preserve">means </w:t>
      </w:r>
      <w:r w:rsidR="001704D0" w:rsidRPr="00BE6946">
        <w:rPr>
          <w:i/>
        </w:rPr>
        <w:t xml:space="preserve">those </w:t>
      </w:r>
      <w:r w:rsidR="00BE6946" w:rsidRPr="00BE6946">
        <w:rPr>
          <w:i/>
        </w:rPr>
        <w:t>having</w:t>
      </w:r>
      <w:r w:rsidR="001704D0" w:rsidRPr="00BE6946">
        <w:rPr>
          <w:i/>
        </w:rPr>
        <w:t xml:space="preserve"> a thunderous nature</w:t>
      </w:r>
    </w:p>
    <w:p w:rsidR="00121248" w:rsidRPr="00121248" w:rsidRDefault="00C92D7A" w:rsidP="00F51BCA">
      <w:pPr>
        <w:pStyle w:val="footnotes-normal"/>
        <w:rPr>
          <w:i/>
        </w:rPr>
      </w:pPr>
      <w:r>
        <w:rPr>
          <w:vertAlign w:val="superscript"/>
        </w:rPr>
        <w:t>[g</w:t>
      </w:r>
      <w:r w:rsidR="00121248" w:rsidRPr="00BE6946">
        <w:rPr>
          <w:vertAlign w:val="superscript"/>
        </w:rPr>
        <w:t>]</w:t>
      </w:r>
      <w:r w:rsidR="00121248">
        <w:rPr>
          <w:i/>
        </w:rPr>
        <w:t>bite…</w:t>
      </w:r>
      <w:r w:rsidR="00121248">
        <w:t xml:space="preserve">Lit: </w:t>
      </w:r>
      <w:r w:rsidR="00121248" w:rsidRPr="00A965F9">
        <w:rPr>
          <w:i/>
        </w:rPr>
        <w:t>bread</w:t>
      </w:r>
    </w:p>
    <w:p w:rsidR="00E42E5A" w:rsidRDefault="00E42E5A" w:rsidP="00F51BCA">
      <w:pPr>
        <w:pStyle w:val="footnotes-normal"/>
      </w:pPr>
      <w:r w:rsidRPr="00BE6946">
        <w:rPr>
          <w:vertAlign w:val="superscript"/>
        </w:rPr>
        <w:t>[</w:t>
      </w:r>
      <w:r w:rsidR="00C92D7A">
        <w:rPr>
          <w:vertAlign w:val="superscript"/>
        </w:rPr>
        <w:t>h</w:t>
      </w:r>
      <w:r w:rsidRPr="00BE6946">
        <w:rPr>
          <w:vertAlign w:val="superscript"/>
        </w:rPr>
        <w:t>]</w:t>
      </w:r>
      <w:r w:rsidR="00121248">
        <w:rPr>
          <w:i/>
        </w:rPr>
        <w:t>neighbors…</w:t>
      </w:r>
      <w:r>
        <w:t xml:space="preserve">Lit: </w:t>
      </w:r>
      <w:r w:rsidRPr="00E42E5A">
        <w:rPr>
          <w:i/>
        </w:rPr>
        <w:t>those with him</w:t>
      </w:r>
      <w:r>
        <w:t xml:space="preserve">. Surmising that “those with him” are his neighbors, since it says later in v. 21 that </w:t>
      </w:r>
      <w:r>
        <w:rPr>
          <w:i/>
        </w:rPr>
        <w:t xml:space="preserve">they </w:t>
      </w:r>
      <w:r w:rsidR="00EF780E">
        <w:rPr>
          <w:i/>
        </w:rPr>
        <w:t>came</w:t>
      </w:r>
      <w:r>
        <w:rPr>
          <w:i/>
        </w:rPr>
        <w:t xml:space="preserve"> out</w:t>
      </w:r>
      <w:r>
        <w:t xml:space="preserve">: </w:t>
      </w:r>
      <w:r w:rsidR="00EF780E">
        <w:t>assuming</w:t>
      </w:r>
      <w:r>
        <w:t xml:space="preserve"> that this means they </w:t>
      </w:r>
      <w:r w:rsidR="00EF780E">
        <w:t>were not in the same house Jesus was in</w:t>
      </w:r>
      <w:r>
        <w:t>. Some</w:t>
      </w:r>
      <w:r w:rsidR="00EF780E">
        <w:t>, however,</w:t>
      </w:r>
      <w:r>
        <w:t xml:space="preserve"> think that “those with him” refers to Jesus’s family members.</w:t>
      </w:r>
    </w:p>
    <w:p w:rsidR="00AD22F1" w:rsidRDefault="00AD22F1" w:rsidP="00F51BCA">
      <w:pPr>
        <w:pStyle w:val="footnotes-normal"/>
      </w:pPr>
      <w:r w:rsidRPr="00BE6946">
        <w:rPr>
          <w:vertAlign w:val="superscript"/>
        </w:rPr>
        <w:t>[</w:t>
      </w:r>
      <w:r w:rsidR="00C92D7A">
        <w:rPr>
          <w:vertAlign w:val="superscript"/>
        </w:rPr>
        <w:t>i</w:t>
      </w:r>
      <w:r w:rsidRPr="00BE6946">
        <w:rPr>
          <w:vertAlign w:val="superscript"/>
        </w:rPr>
        <w:t>]</w:t>
      </w:r>
      <w:r w:rsidR="00121248">
        <w:rPr>
          <w:i/>
        </w:rPr>
        <w:t>get him under control…</w:t>
      </w:r>
      <w:r>
        <w:t xml:space="preserve">Lit: </w:t>
      </w:r>
      <w:r w:rsidRPr="00A965F9">
        <w:rPr>
          <w:i/>
        </w:rPr>
        <w:t>to seize him</w:t>
      </w:r>
    </w:p>
    <w:p w:rsidR="00162C84" w:rsidRDefault="00162C84" w:rsidP="00F51BCA">
      <w:pPr>
        <w:pStyle w:val="footnotes-normal"/>
      </w:pPr>
      <w:r w:rsidRPr="00BE6946">
        <w:rPr>
          <w:vertAlign w:val="superscript"/>
        </w:rPr>
        <w:t>[</w:t>
      </w:r>
      <w:r w:rsidR="00C92D7A">
        <w:rPr>
          <w:vertAlign w:val="superscript"/>
        </w:rPr>
        <w:t>j</w:t>
      </w:r>
      <w:r w:rsidRPr="00BE6946">
        <w:rPr>
          <w:vertAlign w:val="superscript"/>
        </w:rPr>
        <w:t>]</w:t>
      </w:r>
      <w:r w:rsidR="00121248">
        <w:rPr>
          <w:i/>
        </w:rPr>
        <w:t>Chief Demon…</w:t>
      </w:r>
      <w:r>
        <w:t xml:space="preserve">Lit: </w:t>
      </w:r>
      <w:r w:rsidRPr="00A965F9">
        <w:rPr>
          <w:i/>
        </w:rPr>
        <w:t>Beelzebub</w:t>
      </w:r>
      <w:r>
        <w:t>. The ancient Jews believed he was the ruler of the demons.</w:t>
      </w:r>
    </w:p>
    <w:p w:rsidR="00DD7801" w:rsidRDefault="00DD7801" w:rsidP="00F51BCA">
      <w:pPr>
        <w:pStyle w:val="footnotes-normal"/>
      </w:pPr>
      <w:r w:rsidRPr="00BE6946">
        <w:rPr>
          <w:vertAlign w:val="superscript"/>
        </w:rPr>
        <w:t>[</w:t>
      </w:r>
      <w:r w:rsidR="00C92D7A">
        <w:rPr>
          <w:vertAlign w:val="superscript"/>
        </w:rPr>
        <w:t>k</w:t>
      </w:r>
      <w:r w:rsidRPr="00BE6946">
        <w:rPr>
          <w:vertAlign w:val="superscript"/>
        </w:rPr>
        <w:t>]</w:t>
      </w:r>
      <w:r w:rsidR="00121248">
        <w:rPr>
          <w:i/>
        </w:rPr>
        <w:t>analogies…</w:t>
      </w:r>
      <w:r>
        <w:t xml:space="preserve">Lit: </w:t>
      </w:r>
      <w:r w:rsidRPr="00A965F9">
        <w:rPr>
          <w:i/>
        </w:rPr>
        <w:t>parables</w:t>
      </w:r>
    </w:p>
    <w:p w:rsidR="004D64A1" w:rsidRDefault="004D64A1" w:rsidP="00F51BCA">
      <w:pPr>
        <w:pStyle w:val="footnotes-normal"/>
      </w:pPr>
      <w:r w:rsidRPr="00BE6946">
        <w:rPr>
          <w:vertAlign w:val="superscript"/>
        </w:rPr>
        <w:t>[</w:t>
      </w:r>
      <w:r w:rsidR="00C92D7A">
        <w:rPr>
          <w:vertAlign w:val="superscript"/>
        </w:rPr>
        <w:t>l</w:t>
      </w:r>
      <w:r w:rsidRPr="00BE6946">
        <w:rPr>
          <w:vertAlign w:val="superscript"/>
        </w:rPr>
        <w:t>]</w:t>
      </w:r>
      <w:r w:rsidR="00121248" w:rsidRPr="00121248">
        <w:rPr>
          <w:i/>
        </w:rPr>
        <w:t>How can one demon cast out another demon?</w:t>
      </w:r>
      <w:r w:rsidR="00B313AD">
        <w:t>…</w:t>
      </w:r>
      <w:r>
        <w:t xml:space="preserve">Lit: </w:t>
      </w:r>
      <w:r w:rsidRPr="00A965F9">
        <w:rPr>
          <w:i/>
        </w:rPr>
        <w:t>How can Satan cast out Satan</w:t>
      </w:r>
      <w:r>
        <w:t>? T</w:t>
      </w:r>
      <w:r w:rsidR="00A965F9">
        <w:t>he demons under Satan at times go by the name of Satan himself, as they do his bidding.</w:t>
      </w:r>
    </w:p>
    <w:p w:rsidR="00BB2D14" w:rsidRDefault="00BB2D14" w:rsidP="00F51BCA">
      <w:pPr>
        <w:pStyle w:val="footnotes-normal"/>
      </w:pPr>
      <w:r w:rsidRPr="00BE6946">
        <w:rPr>
          <w:vertAlign w:val="superscript"/>
        </w:rPr>
        <w:t>[</w:t>
      </w:r>
      <w:r w:rsidR="00C92D7A">
        <w:rPr>
          <w:vertAlign w:val="superscript"/>
        </w:rPr>
        <w:t>m</w:t>
      </w:r>
      <w:r w:rsidRPr="00BE6946">
        <w:rPr>
          <w:vertAlign w:val="superscript"/>
        </w:rPr>
        <w:t>]</w:t>
      </w:r>
      <w:r w:rsidR="00121248">
        <w:rPr>
          <w:i/>
        </w:rPr>
        <w:t>is divided into parts pitted against each other…</w:t>
      </w:r>
      <w:r>
        <w:t xml:space="preserve">Lit: </w:t>
      </w:r>
      <w:r w:rsidRPr="001704D0">
        <w:rPr>
          <w:i/>
        </w:rPr>
        <w:t>is divided upon itself</w:t>
      </w:r>
    </w:p>
    <w:p w:rsidR="003E1D07" w:rsidRPr="003E1D07" w:rsidRDefault="00C92D7A" w:rsidP="00F51BCA">
      <w:pPr>
        <w:pStyle w:val="footnotes-normal"/>
      </w:pPr>
      <w:r>
        <w:rPr>
          <w:vertAlign w:val="superscript"/>
        </w:rPr>
        <w:t>[n</w:t>
      </w:r>
      <w:r w:rsidR="001704D0" w:rsidRPr="00BE6946">
        <w:rPr>
          <w:vertAlign w:val="superscript"/>
        </w:rPr>
        <w:t>]</w:t>
      </w:r>
      <w:r w:rsidR="00121248">
        <w:rPr>
          <w:i/>
        </w:rPr>
        <w:t>and that’s the end of that…</w:t>
      </w:r>
      <w:r w:rsidR="001704D0">
        <w:t xml:space="preserve">Lit: </w:t>
      </w:r>
      <w:r w:rsidR="003E1D07">
        <w:rPr>
          <w:i/>
        </w:rPr>
        <w:t>but instead has an end.</w:t>
      </w:r>
    </w:p>
    <w:p w:rsidR="00693B52" w:rsidRPr="00693B52" w:rsidRDefault="00C92D7A" w:rsidP="00F51BCA">
      <w:pPr>
        <w:pStyle w:val="footnotes-normal"/>
      </w:pPr>
      <w:r>
        <w:rPr>
          <w:vertAlign w:val="superscript"/>
        </w:rPr>
        <w:t>[o</w:t>
      </w:r>
      <w:r w:rsidR="00693B52" w:rsidRPr="00BE6946">
        <w:rPr>
          <w:vertAlign w:val="superscript"/>
        </w:rPr>
        <w:t>]</w:t>
      </w:r>
      <w:r w:rsidR="00121248">
        <w:rPr>
          <w:i/>
        </w:rPr>
        <w:t>ornery folk…</w:t>
      </w:r>
      <w:r w:rsidR="00693B52">
        <w:t xml:space="preserve">Lit: </w:t>
      </w:r>
      <w:r w:rsidR="000D1061" w:rsidRPr="0024600E">
        <w:rPr>
          <w:i/>
        </w:rPr>
        <w:t>s</w:t>
      </w:r>
      <w:r w:rsidR="00693B52" w:rsidRPr="0024600E">
        <w:rPr>
          <w:i/>
        </w:rPr>
        <w:t xml:space="preserve">ons of </w:t>
      </w:r>
      <w:r w:rsidR="000D1061" w:rsidRPr="0024600E">
        <w:rPr>
          <w:i/>
        </w:rPr>
        <w:t>men</w:t>
      </w:r>
    </w:p>
    <w:p w:rsidR="0098359F" w:rsidRPr="0098359F" w:rsidRDefault="00C92D7A" w:rsidP="00F51BCA">
      <w:pPr>
        <w:pStyle w:val="footnotes-normal"/>
      </w:pPr>
      <w:r>
        <w:rPr>
          <w:vertAlign w:val="superscript"/>
        </w:rPr>
        <w:t>[p</w:t>
      </w:r>
      <w:r w:rsidR="0098359F" w:rsidRPr="00BE6946">
        <w:rPr>
          <w:vertAlign w:val="superscript"/>
        </w:rPr>
        <w:t>]</w:t>
      </w:r>
      <w:r w:rsidR="00121248">
        <w:rPr>
          <w:i/>
        </w:rPr>
        <w:t>random blasphemies that they blurt out…</w:t>
      </w:r>
      <w:r w:rsidR="0098359F">
        <w:t>Lit: …</w:t>
      </w:r>
      <w:r w:rsidR="0098359F" w:rsidRPr="0098359F">
        <w:rPr>
          <w:i/>
        </w:rPr>
        <w:t>and the blasphemies which they might blaspheme</w:t>
      </w:r>
      <w:r w:rsidR="0098359F">
        <w:t>. The wording is a figure of speech.</w:t>
      </w:r>
    </w:p>
    <w:p w:rsidR="001704D0" w:rsidRDefault="001704D0" w:rsidP="00F51BCA">
      <w:pPr>
        <w:pStyle w:val="footnotes-normal"/>
      </w:pPr>
    </w:p>
    <w:p w:rsidR="007276C4" w:rsidRDefault="007276C4" w:rsidP="00F51BCA">
      <w:pPr>
        <w:pStyle w:val="footnotes-normal"/>
      </w:pPr>
      <w:r w:rsidRPr="0024600E">
        <w:rPr>
          <w:vertAlign w:val="superscript"/>
        </w:rPr>
        <w:t>[A]</w:t>
      </w:r>
      <w:r w:rsidR="00121248">
        <w:rPr>
          <w:i/>
        </w:rPr>
        <w:t>He made twelve…</w:t>
      </w:r>
      <w:r w:rsidR="001F5E50">
        <w:t xml:space="preserve">Some manuscripts include the phrase, </w:t>
      </w:r>
      <w:r w:rsidR="001F5E50" w:rsidRPr="001F5E50">
        <w:rPr>
          <w:i/>
        </w:rPr>
        <w:t>whom he also called “the sent ones”</w:t>
      </w:r>
      <w:r w:rsidR="001F5E50">
        <w:rPr>
          <w:i/>
        </w:rPr>
        <w:t xml:space="preserve"> </w:t>
      </w:r>
      <w:r w:rsidR="001F5E50">
        <w:t>(i.e. apostles)</w:t>
      </w:r>
      <w:r w:rsidR="00A841D6">
        <w:t xml:space="preserve"> in v. 14 and the phrase, </w:t>
      </w:r>
      <w:r w:rsidR="00A841D6" w:rsidRPr="00A841D6">
        <w:rPr>
          <w:i/>
        </w:rPr>
        <w:t>And he made the twelve</w:t>
      </w:r>
      <w:r w:rsidR="00A841D6">
        <w:t>, in v. 16</w:t>
      </w:r>
      <w:r w:rsidR="001F5E50">
        <w:t xml:space="preserve">, but there is not strong evidence whether this is genuine or not. The assumption </w:t>
      </w:r>
      <w:r w:rsidR="00FF09EE">
        <w:t>is that it is not</w:t>
      </w:r>
      <w:r w:rsidR="0082463F">
        <w:t xml:space="preserve"> genuine</w:t>
      </w:r>
      <w:r w:rsidR="00FF09EE">
        <w:t>.</w:t>
      </w:r>
    </w:p>
    <w:p w:rsidR="00A841D6" w:rsidRPr="00EA3B55" w:rsidRDefault="00A841D6" w:rsidP="00A841D6">
      <w:pPr>
        <w:pStyle w:val="footnotes-normal"/>
        <w:rPr>
          <w:u w:val="single"/>
        </w:rPr>
      </w:pPr>
      <w:r w:rsidRPr="0024600E">
        <w:rPr>
          <w:vertAlign w:val="superscript"/>
        </w:rPr>
        <w:t>[B]</w:t>
      </w:r>
      <w:r w:rsidR="00121248">
        <w:rPr>
          <w:i/>
        </w:rPr>
        <w:t>demons…</w:t>
      </w:r>
      <w:r>
        <w:t xml:space="preserve">Lit: </w:t>
      </w:r>
      <w:r w:rsidRPr="00FF09EE">
        <w:rPr>
          <w:i/>
        </w:rPr>
        <w:t>the demons</w:t>
      </w:r>
      <w:r>
        <w:t xml:space="preserve">. </w:t>
      </w:r>
      <w:r w:rsidR="00F07FA7">
        <w:t>In</w:t>
      </w:r>
      <w:r>
        <w:t xml:space="preserve"> classical Gk</w:t>
      </w:r>
      <w:r w:rsidR="0002793D">
        <w:t>.</w:t>
      </w:r>
      <w:r>
        <w:t xml:space="preserve">, this phrase meant </w:t>
      </w:r>
      <w:r>
        <w:rPr>
          <w:i/>
        </w:rPr>
        <w:t xml:space="preserve">divine visitations, </w:t>
      </w:r>
      <w:r>
        <w:t xml:space="preserve">and referred to special talents or powers that select folks had, and also </w:t>
      </w:r>
      <w:r w:rsidR="00F07FA7">
        <w:t>came to mean</w:t>
      </w:r>
      <w:r>
        <w:t xml:space="preserve"> an inferior race of divine beings. As this evolved in time, it is used in the NT to refer to an evil race of divine beings. This is the meaning Mark </w:t>
      </w:r>
      <w:r w:rsidR="00F07FA7">
        <w:t>selected</w:t>
      </w:r>
      <w:r>
        <w:t xml:space="preserve"> to</w:t>
      </w:r>
      <w:r w:rsidR="00F07FA7">
        <w:t xml:space="preserve"> use</w:t>
      </w:r>
      <w:r>
        <w:t xml:space="preserve"> here</w:t>
      </w:r>
      <w:r w:rsidR="00916A57">
        <w:t xml:space="preserve">, </w:t>
      </w:r>
      <w:r>
        <w:t xml:space="preserve">by choosing the phrase </w:t>
      </w:r>
      <w:r w:rsidR="00916A57">
        <w:rPr>
          <w:i/>
        </w:rPr>
        <w:t>the demons</w:t>
      </w:r>
      <w:r w:rsidR="00916A57">
        <w:t>, which is not used much in the NT,</w:t>
      </w:r>
      <w:r>
        <w:rPr>
          <w:i/>
        </w:rPr>
        <w:t xml:space="preserve"> </w:t>
      </w:r>
      <w:r>
        <w:t>instead of the usual</w:t>
      </w:r>
      <w:r w:rsidR="00916A57">
        <w:t xml:space="preserve"> phrase</w:t>
      </w:r>
      <w:r>
        <w:t xml:space="preserve"> </w:t>
      </w:r>
      <w:r>
        <w:rPr>
          <w:i/>
        </w:rPr>
        <w:t>unclean spirits</w:t>
      </w:r>
      <w:r w:rsidR="00240561">
        <w:t>. Mark</w:t>
      </w:r>
      <w:r w:rsidR="00916A57">
        <w:t xml:space="preserve"> emphasizes</w:t>
      </w:r>
      <w:r>
        <w:t xml:space="preserve"> that these evil spirits are an entire supernatural race of a sort.</w:t>
      </w:r>
      <w:r w:rsidR="00EA3B55">
        <w:t xml:space="preserve"> The phrase </w:t>
      </w:r>
      <w:r w:rsidR="00EA3B55">
        <w:rPr>
          <w:i/>
        </w:rPr>
        <w:t xml:space="preserve">unclean spirit </w:t>
      </w:r>
      <w:r w:rsidR="00EA3B55">
        <w:t xml:space="preserve">emphasizes the vile, unnatural, and evil nature of these beings; the phrase </w:t>
      </w:r>
      <w:r w:rsidR="00EA3B55">
        <w:rPr>
          <w:i/>
        </w:rPr>
        <w:t xml:space="preserve">the demons </w:t>
      </w:r>
      <w:r w:rsidR="00EA3B55">
        <w:t>emphasizes that these beings are a supernatural race.</w:t>
      </w:r>
    </w:p>
    <w:p w:rsidR="003F6797" w:rsidRDefault="007276C4" w:rsidP="0002793D">
      <w:pPr>
        <w:pStyle w:val="footnotes-normal"/>
      </w:pPr>
      <w:r w:rsidRPr="0024600E">
        <w:rPr>
          <w:vertAlign w:val="superscript"/>
        </w:rPr>
        <w:t>[</w:t>
      </w:r>
      <w:r w:rsidR="00A841D6" w:rsidRPr="0024600E">
        <w:rPr>
          <w:vertAlign w:val="superscript"/>
        </w:rPr>
        <w:t>C</w:t>
      </w:r>
      <w:r w:rsidRPr="0024600E">
        <w:rPr>
          <w:vertAlign w:val="superscript"/>
        </w:rPr>
        <w:t>]</w:t>
      </w:r>
      <w:r w:rsidRPr="0024600E">
        <w:rPr>
          <w:i/>
        </w:rPr>
        <w:t>Peter</w:t>
      </w:r>
      <w:r w:rsidR="00121248">
        <w:t xml:space="preserve">…The name </w:t>
      </w:r>
      <w:r w:rsidR="0024600E">
        <w:t>come</w:t>
      </w:r>
      <w:r w:rsidR="00121248">
        <w:t>s</w:t>
      </w:r>
      <w:r w:rsidR="0024600E">
        <w:t xml:space="preserve"> from a</w:t>
      </w:r>
      <w:r w:rsidR="003F6797">
        <w:t xml:space="preserve"> </w:t>
      </w:r>
      <w:r w:rsidR="0002793D">
        <w:t>Gk.</w:t>
      </w:r>
      <w:r w:rsidR="00C308CB">
        <w:t xml:space="preserve"> </w:t>
      </w:r>
      <w:r w:rsidR="0024600E">
        <w:t xml:space="preserve">word </w:t>
      </w:r>
      <w:r>
        <w:t xml:space="preserve">means </w:t>
      </w:r>
      <w:r w:rsidRPr="0024600E">
        <w:rPr>
          <w:i/>
        </w:rPr>
        <w:t>rock</w:t>
      </w:r>
      <w:r w:rsidR="003F6797">
        <w:t xml:space="preserve">. Jesus is not only assigning him this name but declaring that Simon has the characteristics of this new name. Although many interpret </w:t>
      </w:r>
      <w:r w:rsidR="003F6797">
        <w:rPr>
          <w:i/>
        </w:rPr>
        <w:t xml:space="preserve">rock </w:t>
      </w:r>
      <w:r w:rsidR="003F6797">
        <w:t xml:space="preserve">to mean stability, the meaning of </w:t>
      </w:r>
      <w:r w:rsidR="003F6797">
        <w:rPr>
          <w:i/>
        </w:rPr>
        <w:t xml:space="preserve">rock </w:t>
      </w:r>
      <w:r w:rsidR="003F6797">
        <w:t xml:space="preserve">as revealed in the NT (ref. Matt 16:18, Eph. 2:20) is a foundation to build upon, which specifically </w:t>
      </w:r>
      <w:r w:rsidR="00822116">
        <w:t>points to a</w:t>
      </w:r>
      <w:r w:rsidR="003F6797">
        <w:t xml:space="preserve"> </w:t>
      </w:r>
      <w:r w:rsidR="00822116">
        <w:t xml:space="preserve">foundational </w:t>
      </w:r>
      <w:r w:rsidR="003F6797">
        <w:t>leadership position in the Church.</w:t>
      </w:r>
      <w:r w:rsidR="00822116">
        <w:t xml:space="preserve"> This list of apostles here in Mark 3 ranks them according to the preeminence Jesus assigns to them. Therefore, in listing Peter firs</w:t>
      </w:r>
      <w:r w:rsidR="0082463F">
        <w:t>t and giving him the name Peter (</w:t>
      </w:r>
      <w:r w:rsidR="00822116">
        <w:t>”the rock”</w:t>
      </w:r>
      <w:r w:rsidR="0082463F">
        <w:t>)</w:t>
      </w:r>
      <w:r w:rsidR="00822116">
        <w:t>, Jesus has made Peter the first among his disciples and the one who’ll lead the early church after his ascension.</w:t>
      </w:r>
    </w:p>
    <w:p w:rsidR="003E1D07" w:rsidRDefault="003E1D07" w:rsidP="00F51BCA">
      <w:pPr>
        <w:pStyle w:val="footnotes-normal"/>
      </w:pPr>
      <w:r w:rsidRPr="003E1D07">
        <w:rPr>
          <w:vertAlign w:val="superscript"/>
        </w:rPr>
        <w:t>[D]</w:t>
      </w:r>
      <w:r w:rsidRPr="003E1D07">
        <w:rPr>
          <w:i/>
        </w:rPr>
        <w:t xml:space="preserve">No one can enter the strong man’s house unless he first </w:t>
      </w:r>
      <w:r w:rsidR="00933287">
        <w:rPr>
          <w:i/>
        </w:rPr>
        <w:t>binds</w:t>
      </w:r>
      <w:r w:rsidRPr="003E1D07">
        <w:rPr>
          <w:i/>
        </w:rPr>
        <w:t xml:space="preserve"> the </w:t>
      </w:r>
      <w:r w:rsidR="0082463F">
        <w:rPr>
          <w:i/>
        </w:rPr>
        <w:t>tough guy</w:t>
      </w:r>
      <w:r w:rsidR="00121248">
        <w:t>…</w:t>
      </w:r>
      <w:r w:rsidR="00317CBD">
        <w:t>Jesus stated this in the context of the way Satan and his demons operate</w:t>
      </w:r>
      <w:r w:rsidR="00933287">
        <w:t>. This verse</w:t>
      </w:r>
      <w:r w:rsidR="00317CBD">
        <w:t xml:space="preserve"> is one of the most important rules for understanding how demons take hold of people. What Jesus is saying is that </w:t>
      </w:r>
      <w:r w:rsidR="00933287">
        <w:t xml:space="preserve">it is not possible for </w:t>
      </w:r>
      <w:r w:rsidR="00317CBD">
        <w:t>demons</w:t>
      </w:r>
      <w:r w:rsidR="00933287">
        <w:t xml:space="preserve"> to simply approach someone and take control of them, believers and unbelievers alike. In order for evil spirits to get any sort of control over a person, they must break </w:t>
      </w:r>
      <w:r w:rsidR="00145CB8">
        <w:t>that person’s</w:t>
      </w:r>
      <w:r w:rsidR="00933287">
        <w:t xml:space="preserve"> will first. Breaking their will is “binding the strong man.”</w:t>
      </w:r>
      <w:r w:rsidR="00145CB8">
        <w:t xml:space="preserve"> Only then, can they “enter the strong man’s house.”</w:t>
      </w:r>
      <w:r w:rsidR="00500D88">
        <w:t xml:space="preserve"> A person who is fully demon-possessed has had his willpower systematically broken, and for this reason, someone must cast the demon out of him, since he has not the willpower to do it himself. However, any believer can simply exercise his will and authority in Christ and drive any demonic influence from himself.</w:t>
      </w:r>
    </w:p>
    <w:p w:rsidR="00AD5DE9" w:rsidRDefault="003E1D07" w:rsidP="00F51BCA">
      <w:pPr>
        <w:pStyle w:val="footnotes-normal"/>
      </w:pPr>
      <w:r>
        <w:rPr>
          <w:vertAlign w:val="superscript"/>
        </w:rPr>
        <w:t>[E</w:t>
      </w:r>
      <w:r w:rsidR="00AD5DE9" w:rsidRPr="0024600E">
        <w:rPr>
          <w:vertAlign w:val="superscript"/>
        </w:rPr>
        <w:t>]</w:t>
      </w:r>
      <w:r w:rsidR="00121248">
        <w:rPr>
          <w:i/>
        </w:rPr>
        <w:t>blaspheme the Holy Spirit…</w:t>
      </w:r>
      <w:r w:rsidR="00AD5DE9">
        <w:t xml:space="preserve">Jesus says that this one sin called </w:t>
      </w:r>
      <w:r w:rsidR="00F0068A">
        <w:t>“</w:t>
      </w:r>
      <w:r w:rsidR="00AD5DE9">
        <w:t>the blasphemy of the Holy Spirit</w:t>
      </w:r>
      <w:r w:rsidR="00F0068A">
        <w:t>”</w:t>
      </w:r>
      <w:r w:rsidR="004073B6">
        <w:t xml:space="preserve"> is unforgiveable. Jesus spoke of the same thing in Matt. 12:32 (ref. note there). </w:t>
      </w:r>
      <w:r w:rsidR="00AD5DE9">
        <w:t xml:space="preserve">What </w:t>
      </w:r>
      <w:r w:rsidR="00120B30">
        <w:t xml:space="preserve">exactly, then, </w:t>
      </w:r>
      <w:r w:rsidR="00AD5DE9">
        <w:t xml:space="preserve">is the blasphemy of the Holy Spirit? </w:t>
      </w:r>
      <w:r w:rsidR="00F0068A">
        <w:t xml:space="preserve">The answer is in plain sight, as </w:t>
      </w:r>
      <w:r w:rsidR="004073B6">
        <w:t>Jesus was insinuating that the Scribes had committed this sin, and what the Scribes did is specified in v.30. Here the Scribes could see the miracles of Jesus</w:t>
      </w:r>
      <w:r w:rsidR="0082463F">
        <w:t>,</w:t>
      </w:r>
      <w:r w:rsidR="004073B6">
        <w:t xml:space="preserve"> and they attributed them to the devil. Believing in miracles does not require the amount of faith </w:t>
      </w:r>
      <w:r w:rsidR="0082463F">
        <w:t>as</w:t>
      </w:r>
      <w:r w:rsidR="004073B6">
        <w:t xml:space="preserve"> believing in something which is unseen</w:t>
      </w:r>
      <w:r w:rsidR="0082463F">
        <w:t xml:space="preserve"> does</w:t>
      </w:r>
      <w:r w:rsidR="004073B6">
        <w:t>. The hardness of heart that denies the undeniable</w:t>
      </w:r>
      <w:r w:rsidR="008250CB">
        <w:t xml:space="preserve"> will never turn to God and will therefore never receive forgiveness, ever.</w:t>
      </w:r>
    </w:p>
    <w:p w:rsidR="0024600E" w:rsidRDefault="0024600E" w:rsidP="0024600E">
      <w:pPr>
        <w:pStyle w:val="spacer-before-chapter"/>
      </w:pPr>
    </w:p>
    <w:p w:rsidR="0024600E" w:rsidRDefault="0024600E" w:rsidP="0024600E">
      <w:pPr>
        <w:pStyle w:val="Heading2"/>
      </w:pPr>
      <w:r>
        <w:t>Mark Chapter 4</w:t>
      </w:r>
    </w:p>
    <w:p w:rsidR="0024600E" w:rsidRDefault="0024600E" w:rsidP="0024600E">
      <w:pPr>
        <w:pStyle w:val="verses-narrative"/>
      </w:pPr>
      <w:r w:rsidRPr="009E0416">
        <w:rPr>
          <w:vertAlign w:val="superscript"/>
        </w:rPr>
        <w:t>1</w:t>
      </w:r>
      <w:r w:rsidR="00C401DD">
        <w:t>On another occasion</w:t>
      </w:r>
      <w:r w:rsidR="009F020A">
        <w:t xml:space="preserve">, he began to teach near the sea. A huge crowd gathered around him, causing him to have </w:t>
      </w:r>
      <w:r w:rsidR="00240561">
        <w:t xml:space="preserve">to </w:t>
      </w:r>
      <w:r w:rsidR="009F020A">
        <w:t>get i</w:t>
      </w:r>
      <w:r w:rsidR="00814427">
        <w:t xml:space="preserve">n a boat and sit </w:t>
      </w:r>
      <w:r w:rsidR="006505E3">
        <w:rPr>
          <w:i/>
        </w:rPr>
        <w:t xml:space="preserve">out </w:t>
      </w:r>
      <w:r w:rsidR="00814427">
        <w:t>in the sea;</w:t>
      </w:r>
      <w:r w:rsidR="009F020A">
        <w:t xml:space="preserve"> everyone in the crowd </w:t>
      </w:r>
      <w:r w:rsidR="00C401DD" w:rsidRPr="00C401DD">
        <w:rPr>
          <w:i/>
        </w:rPr>
        <w:t>stayed</w:t>
      </w:r>
      <w:r w:rsidR="00C401DD">
        <w:t xml:space="preserve"> </w:t>
      </w:r>
      <w:r w:rsidR="009073BC">
        <w:t>on dry land</w:t>
      </w:r>
      <w:r w:rsidR="00C401DD">
        <w:t xml:space="preserve"> </w:t>
      </w:r>
      <w:r w:rsidR="00C401DD" w:rsidRPr="00C401DD">
        <w:rPr>
          <w:i/>
        </w:rPr>
        <w:t>and</w:t>
      </w:r>
      <w:r w:rsidR="009073BC">
        <w:t xml:space="preserve"> </w:t>
      </w:r>
      <w:r w:rsidR="009F020A" w:rsidRPr="009F020A">
        <w:rPr>
          <w:i/>
        </w:rPr>
        <w:t>squeezed in</w:t>
      </w:r>
      <w:r w:rsidR="009F020A">
        <w:t xml:space="preserve"> as close as they could to the shoreline. </w:t>
      </w:r>
      <w:r w:rsidR="009073BC" w:rsidRPr="009E0416">
        <w:rPr>
          <w:vertAlign w:val="superscript"/>
        </w:rPr>
        <w:t>2</w:t>
      </w:r>
      <w:r w:rsidR="009073BC">
        <w:t>He began to teach t</w:t>
      </w:r>
      <w:r w:rsidR="009E0416">
        <w:t>hem by means of analogy</w:t>
      </w:r>
      <w:r w:rsidR="009E0416" w:rsidRPr="009E0416">
        <w:rPr>
          <w:vertAlign w:val="superscript"/>
        </w:rPr>
        <w:t>[a]</w:t>
      </w:r>
      <w:r w:rsidR="009E0416">
        <w:t xml:space="preserve">, </w:t>
      </w:r>
      <w:r w:rsidR="002058C4">
        <w:t>telling</w:t>
      </w:r>
      <w:r w:rsidR="009E0416">
        <w:t xml:space="preserve"> many</w:t>
      </w:r>
      <w:r w:rsidR="006C2626">
        <w:t>. I</w:t>
      </w:r>
      <w:r w:rsidR="00397460">
        <w:t xml:space="preserve">n </w:t>
      </w:r>
      <w:r w:rsidR="004E126C">
        <w:t xml:space="preserve">one of his sermons </w:t>
      </w:r>
      <w:r w:rsidR="009073BC">
        <w:t>he was telling them</w:t>
      </w:r>
      <w:r w:rsidR="004E126C">
        <w:t xml:space="preserve"> </w:t>
      </w:r>
      <w:r w:rsidR="004E126C" w:rsidRPr="00397460">
        <w:t>this</w:t>
      </w:r>
      <w:r w:rsidR="004E126C">
        <w:t>:</w:t>
      </w:r>
      <w:r w:rsidR="009073BC">
        <w:t xml:space="preserve"> </w:t>
      </w:r>
      <w:r w:rsidR="009073BC" w:rsidRPr="006436F5">
        <w:rPr>
          <w:color w:val="C00000"/>
          <w:vertAlign w:val="superscript"/>
        </w:rPr>
        <w:t>3</w:t>
      </w:r>
      <w:r w:rsidR="009073BC" w:rsidRPr="006436F5">
        <w:rPr>
          <w:color w:val="C00000"/>
        </w:rPr>
        <w:t xml:space="preserve">”Listen up! </w:t>
      </w:r>
      <w:r w:rsidR="009706A5" w:rsidRPr="006436F5">
        <w:rPr>
          <w:color w:val="C00000"/>
        </w:rPr>
        <w:t>T</w:t>
      </w:r>
      <w:r w:rsidR="00397460" w:rsidRPr="006436F5">
        <w:rPr>
          <w:color w:val="C00000"/>
        </w:rPr>
        <w:t>here was</w:t>
      </w:r>
      <w:r w:rsidR="009706A5" w:rsidRPr="006436F5">
        <w:rPr>
          <w:color w:val="C00000"/>
        </w:rPr>
        <w:t xml:space="preserve"> once</w:t>
      </w:r>
      <w:r w:rsidR="00397460" w:rsidRPr="006436F5">
        <w:rPr>
          <w:color w:val="C00000"/>
        </w:rPr>
        <w:t xml:space="preserve"> a farmer who went out to sow. </w:t>
      </w:r>
      <w:r w:rsidR="00397460" w:rsidRPr="006436F5">
        <w:rPr>
          <w:color w:val="C00000"/>
          <w:vertAlign w:val="superscript"/>
        </w:rPr>
        <w:t>4</w:t>
      </w:r>
      <w:r w:rsidR="00397460" w:rsidRPr="006436F5">
        <w:rPr>
          <w:color w:val="C00000"/>
        </w:rPr>
        <w:t>W</w:t>
      </w:r>
      <w:r w:rsidR="003D13FC" w:rsidRPr="006436F5">
        <w:rPr>
          <w:color w:val="C00000"/>
        </w:rPr>
        <w:t>hile sowing, some of the seed</w:t>
      </w:r>
      <w:r w:rsidR="00397460" w:rsidRPr="006436F5">
        <w:rPr>
          <w:color w:val="C00000"/>
        </w:rPr>
        <w:t xml:space="preserve"> happened to fall up and down the pathway, and the birds came and ate it all </w:t>
      </w:r>
      <w:r w:rsidR="003D13FC" w:rsidRPr="006436F5">
        <w:rPr>
          <w:color w:val="C00000"/>
        </w:rPr>
        <w:t>up,</w:t>
      </w:r>
      <w:r w:rsidR="00397460" w:rsidRPr="006436F5">
        <w:rPr>
          <w:color w:val="C00000"/>
        </w:rPr>
        <w:t xml:space="preserve"> </w:t>
      </w:r>
      <w:r w:rsidR="00397460" w:rsidRPr="006436F5">
        <w:rPr>
          <w:color w:val="C00000"/>
          <w:vertAlign w:val="superscript"/>
        </w:rPr>
        <w:t>5</w:t>
      </w:r>
      <w:r w:rsidR="003D13FC" w:rsidRPr="006436F5">
        <w:rPr>
          <w:color w:val="C00000"/>
        </w:rPr>
        <w:t xml:space="preserve">while some of the other seed fell on the rocky ground, where there wasn’t much soil, and, because the soil there wasn’t deep, it immediately germinated, </w:t>
      </w:r>
      <w:r w:rsidR="003D13FC" w:rsidRPr="006436F5">
        <w:rPr>
          <w:color w:val="C00000"/>
          <w:vertAlign w:val="superscript"/>
        </w:rPr>
        <w:t>6</w:t>
      </w:r>
      <w:r w:rsidR="003D13FC" w:rsidRPr="006436F5">
        <w:rPr>
          <w:color w:val="C00000"/>
        </w:rPr>
        <w:t>and when the sun rose, it was scorched</w:t>
      </w:r>
      <w:r w:rsidR="00273AD5" w:rsidRPr="006436F5">
        <w:rPr>
          <w:color w:val="C00000"/>
        </w:rPr>
        <w:t>, and it dried up</w:t>
      </w:r>
      <w:r w:rsidR="003D13FC" w:rsidRPr="006436F5">
        <w:rPr>
          <w:color w:val="C00000"/>
        </w:rPr>
        <w:t xml:space="preserve"> </w:t>
      </w:r>
      <w:r w:rsidR="00FB72B1" w:rsidRPr="006436F5">
        <w:rPr>
          <w:color w:val="C00000"/>
        </w:rPr>
        <w:t>due to</w:t>
      </w:r>
      <w:r w:rsidR="00273AD5" w:rsidRPr="006436F5">
        <w:rPr>
          <w:color w:val="C00000"/>
        </w:rPr>
        <w:t xml:space="preserve"> it not having established deep </w:t>
      </w:r>
      <w:r w:rsidR="003D13FC" w:rsidRPr="006436F5">
        <w:rPr>
          <w:color w:val="C00000"/>
        </w:rPr>
        <w:t xml:space="preserve">roots. </w:t>
      </w:r>
      <w:r w:rsidR="003D13FC" w:rsidRPr="006436F5">
        <w:rPr>
          <w:color w:val="C00000"/>
          <w:vertAlign w:val="superscript"/>
        </w:rPr>
        <w:t>7</w:t>
      </w:r>
      <w:r w:rsidR="003D13FC" w:rsidRPr="006436F5">
        <w:rPr>
          <w:color w:val="C00000"/>
        </w:rPr>
        <w:t xml:space="preserve">Yet other fell in the place where there were weeds, and the </w:t>
      </w:r>
      <w:r w:rsidR="00FB72B1" w:rsidRPr="006436F5">
        <w:rPr>
          <w:color w:val="C00000"/>
        </w:rPr>
        <w:t xml:space="preserve">weeds </w:t>
      </w:r>
      <w:r w:rsidR="003E3750" w:rsidRPr="006436F5">
        <w:rPr>
          <w:color w:val="C00000"/>
        </w:rPr>
        <w:t>sprung</w:t>
      </w:r>
      <w:r w:rsidR="00FB72B1" w:rsidRPr="006436F5">
        <w:rPr>
          <w:color w:val="C00000"/>
        </w:rPr>
        <w:t xml:space="preserve"> up, engulfed it, and </w:t>
      </w:r>
      <w:r w:rsidR="003D13FC" w:rsidRPr="006436F5">
        <w:rPr>
          <w:color w:val="C00000"/>
        </w:rPr>
        <w:t>choked it, and it didn’t yield any produce</w:t>
      </w:r>
      <w:r w:rsidR="00EF3159" w:rsidRPr="006436F5">
        <w:rPr>
          <w:color w:val="C00000"/>
        </w:rPr>
        <w:t>.</w:t>
      </w:r>
      <w:r w:rsidR="004F373F" w:rsidRPr="006436F5">
        <w:rPr>
          <w:color w:val="C00000"/>
        </w:rPr>
        <w:t xml:space="preserve"> </w:t>
      </w:r>
      <w:r w:rsidR="003D13FC" w:rsidRPr="006436F5">
        <w:rPr>
          <w:color w:val="C00000"/>
          <w:vertAlign w:val="superscript"/>
        </w:rPr>
        <w:t>8</w:t>
      </w:r>
      <w:r w:rsidR="00FB72B1" w:rsidRPr="006436F5">
        <w:rPr>
          <w:color w:val="C00000"/>
        </w:rPr>
        <w:t>N</w:t>
      </w:r>
      <w:r w:rsidR="003D13FC" w:rsidRPr="006436F5">
        <w:rPr>
          <w:color w:val="C00000"/>
        </w:rPr>
        <w:t>evertheless,</w:t>
      </w:r>
      <w:r w:rsidR="00FB72B1" w:rsidRPr="006436F5">
        <w:rPr>
          <w:color w:val="C00000"/>
        </w:rPr>
        <w:t xml:space="preserve"> though,</w:t>
      </w:r>
      <w:r w:rsidR="003D13FC" w:rsidRPr="006436F5">
        <w:rPr>
          <w:color w:val="C00000"/>
        </w:rPr>
        <w:t xml:space="preserve"> </w:t>
      </w:r>
      <w:r w:rsidR="00AD6CB7" w:rsidRPr="006436F5">
        <w:rPr>
          <w:i/>
          <w:color w:val="C00000"/>
        </w:rPr>
        <w:t>some seed</w:t>
      </w:r>
      <w:r w:rsidR="003D13FC" w:rsidRPr="006436F5">
        <w:rPr>
          <w:color w:val="C00000"/>
        </w:rPr>
        <w:t xml:space="preserve"> fell on </w:t>
      </w:r>
      <w:r w:rsidR="003D5180" w:rsidRPr="006436F5">
        <w:rPr>
          <w:color w:val="C00000"/>
        </w:rPr>
        <w:t xml:space="preserve">the </w:t>
      </w:r>
      <w:r w:rsidR="006C2626" w:rsidRPr="006436F5">
        <w:rPr>
          <w:color w:val="C00000"/>
        </w:rPr>
        <w:t>good</w:t>
      </w:r>
      <w:r w:rsidR="003D13FC" w:rsidRPr="006436F5">
        <w:rPr>
          <w:color w:val="C00000"/>
        </w:rPr>
        <w:t xml:space="preserve"> </w:t>
      </w:r>
      <w:r w:rsidR="009A4EDB" w:rsidRPr="006436F5">
        <w:rPr>
          <w:color w:val="C00000"/>
        </w:rPr>
        <w:t>ground</w:t>
      </w:r>
      <w:r w:rsidR="00755184" w:rsidRPr="006436F5">
        <w:rPr>
          <w:color w:val="C00000"/>
        </w:rPr>
        <w:t xml:space="preserve"> and</w:t>
      </w:r>
      <w:r w:rsidR="00554D7D" w:rsidRPr="006436F5">
        <w:rPr>
          <w:color w:val="C00000"/>
        </w:rPr>
        <w:t>, springing up and growing,</w:t>
      </w:r>
      <w:r w:rsidR="00755184" w:rsidRPr="006436F5">
        <w:rPr>
          <w:color w:val="C00000"/>
        </w:rPr>
        <w:t xml:space="preserve"> yielded produce</w:t>
      </w:r>
      <w:r w:rsidR="00F61A79" w:rsidRPr="006436F5">
        <w:rPr>
          <w:color w:val="C00000"/>
        </w:rPr>
        <w:t>:</w:t>
      </w:r>
      <w:r w:rsidR="00755184" w:rsidRPr="006436F5">
        <w:rPr>
          <w:color w:val="C00000"/>
        </w:rPr>
        <w:t xml:space="preserve"> </w:t>
      </w:r>
      <w:r w:rsidR="009D0AEF" w:rsidRPr="006436F5">
        <w:rPr>
          <w:color w:val="C00000"/>
        </w:rPr>
        <w:t xml:space="preserve">some </w:t>
      </w:r>
      <w:r w:rsidR="00755184" w:rsidRPr="006436F5">
        <w:rPr>
          <w:color w:val="C00000"/>
        </w:rPr>
        <w:t>yielding 30-to-1, and some 60-to-1, and some 100-to-1</w:t>
      </w:r>
      <w:r w:rsidR="009D0AEF" w:rsidRPr="006436F5">
        <w:rPr>
          <w:color w:val="C00000"/>
        </w:rPr>
        <w:t>.</w:t>
      </w:r>
      <w:r w:rsidR="00263E81" w:rsidRPr="006436F5">
        <w:rPr>
          <w:color w:val="C00000"/>
        </w:rPr>
        <w:t>”</w:t>
      </w:r>
      <w:r w:rsidR="009D0AEF">
        <w:t xml:space="preserve"> </w:t>
      </w:r>
      <w:r w:rsidR="009D0AEF" w:rsidRPr="00E84101">
        <w:rPr>
          <w:vertAlign w:val="superscript"/>
        </w:rPr>
        <w:t>9</w:t>
      </w:r>
      <w:r w:rsidR="009D0AEF">
        <w:t xml:space="preserve">And he kept </w:t>
      </w:r>
      <w:r w:rsidR="00263E81">
        <w:t>telling</w:t>
      </w:r>
      <w:r w:rsidR="009D0AEF">
        <w:t xml:space="preserve"> them, </w:t>
      </w:r>
      <w:r w:rsidR="009D0AEF" w:rsidRPr="006436F5">
        <w:rPr>
          <w:color w:val="C00000"/>
        </w:rPr>
        <w:t>“</w:t>
      </w:r>
      <w:r w:rsidR="00AD6CB7" w:rsidRPr="006436F5">
        <w:rPr>
          <w:color w:val="C00000"/>
        </w:rPr>
        <w:t>A word to the wise is sufficient</w:t>
      </w:r>
      <w:r w:rsidR="009D0AEF" w:rsidRPr="006436F5">
        <w:rPr>
          <w:color w:val="C00000"/>
        </w:rPr>
        <w:t>.</w:t>
      </w:r>
      <w:r w:rsidR="002E798B" w:rsidRPr="006436F5">
        <w:rPr>
          <w:color w:val="C00000"/>
          <w:vertAlign w:val="superscript"/>
        </w:rPr>
        <w:t>[A]</w:t>
      </w:r>
      <w:r w:rsidR="009D0AEF" w:rsidRPr="006436F5">
        <w:rPr>
          <w:color w:val="C00000"/>
        </w:rPr>
        <w:t>”</w:t>
      </w:r>
    </w:p>
    <w:p w:rsidR="009D0AEF" w:rsidRPr="006436F5" w:rsidRDefault="009D0AEF" w:rsidP="0024600E">
      <w:pPr>
        <w:pStyle w:val="verses-narrative"/>
        <w:rPr>
          <w:color w:val="C00000"/>
        </w:rPr>
      </w:pPr>
      <w:r w:rsidRPr="009D30AA">
        <w:rPr>
          <w:vertAlign w:val="superscript"/>
        </w:rPr>
        <w:t>10</w:t>
      </w:r>
      <w:r>
        <w:t xml:space="preserve">When they got </w:t>
      </w:r>
      <w:r w:rsidR="002E798B">
        <w:t>together by themselves</w:t>
      </w:r>
      <w:r>
        <w:t>, th</w:t>
      </w:r>
      <w:r w:rsidR="001E7616">
        <w:t>ose around him, along with the T</w:t>
      </w:r>
      <w:r>
        <w:t xml:space="preserve">welve, </w:t>
      </w:r>
      <w:r w:rsidR="002E798B">
        <w:t>asked him about the analogies</w:t>
      </w:r>
      <w:r>
        <w:t xml:space="preserve">. </w:t>
      </w:r>
      <w:r w:rsidRPr="009D30AA">
        <w:rPr>
          <w:vertAlign w:val="superscript"/>
        </w:rPr>
        <w:t>11</w:t>
      </w:r>
      <w:r>
        <w:t xml:space="preserve">He began </w:t>
      </w:r>
      <w:r w:rsidRPr="009D0AEF">
        <w:t>by</w:t>
      </w:r>
      <w:r>
        <w:t xml:space="preserve"> sayi</w:t>
      </w:r>
      <w:r w:rsidR="00263E81">
        <w:t>ng</w:t>
      </w:r>
      <w:r w:rsidR="002E798B">
        <w:t xml:space="preserve">, </w:t>
      </w:r>
      <w:r w:rsidR="002E798B" w:rsidRPr="006436F5">
        <w:rPr>
          <w:color w:val="C00000"/>
        </w:rPr>
        <w:t xml:space="preserve">“The mystery of </w:t>
      </w:r>
      <w:r w:rsidR="006215F5" w:rsidRPr="006436F5">
        <w:rPr>
          <w:color w:val="C00000"/>
        </w:rPr>
        <w:t>God’s Involvement with Mankind (</w:t>
      </w:r>
      <w:r w:rsidR="00D82B2C" w:rsidRPr="006436F5">
        <w:rPr>
          <w:color w:val="C00000"/>
        </w:rPr>
        <w:t>God’s kingdom</w:t>
      </w:r>
      <w:r w:rsidR="006215F5" w:rsidRPr="006436F5">
        <w:rPr>
          <w:color w:val="C00000"/>
        </w:rPr>
        <w:t>)</w:t>
      </w:r>
      <w:r w:rsidR="00D82B2C" w:rsidRPr="006436F5">
        <w:rPr>
          <w:color w:val="C00000"/>
        </w:rPr>
        <w:t xml:space="preserve"> is given to you, but to t</w:t>
      </w:r>
      <w:r w:rsidRPr="006436F5">
        <w:rPr>
          <w:color w:val="C00000"/>
        </w:rPr>
        <w:t>hose on the outside</w:t>
      </w:r>
      <w:r w:rsidR="00E32332" w:rsidRPr="006436F5">
        <w:rPr>
          <w:color w:val="C00000"/>
        </w:rPr>
        <w:t xml:space="preserve"> (</w:t>
      </w:r>
      <w:r w:rsidR="00E32332" w:rsidRPr="006436F5">
        <w:rPr>
          <w:i/>
          <w:color w:val="C00000"/>
        </w:rPr>
        <w:t>i.e. those who are not a part of God’s kingdom</w:t>
      </w:r>
      <w:r w:rsidR="00E32332" w:rsidRPr="006436F5">
        <w:rPr>
          <w:color w:val="C00000"/>
        </w:rPr>
        <w:t>)</w:t>
      </w:r>
      <w:r w:rsidR="00D82B2C" w:rsidRPr="006436F5">
        <w:rPr>
          <w:color w:val="C00000"/>
        </w:rPr>
        <w:t xml:space="preserve">, all these things are </w:t>
      </w:r>
      <w:r w:rsidRPr="006436F5">
        <w:rPr>
          <w:i/>
          <w:color w:val="C00000"/>
        </w:rPr>
        <w:t xml:space="preserve">just </w:t>
      </w:r>
      <w:r w:rsidRPr="006436F5">
        <w:rPr>
          <w:color w:val="C00000"/>
        </w:rPr>
        <w:t xml:space="preserve">analogies, </w:t>
      </w:r>
      <w:r w:rsidRPr="006436F5">
        <w:rPr>
          <w:color w:val="C00000"/>
          <w:vertAlign w:val="superscript"/>
        </w:rPr>
        <w:t>12</w:t>
      </w:r>
      <w:r w:rsidRPr="006436F5">
        <w:rPr>
          <w:color w:val="C00000"/>
        </w:rPr>
        <w:t>so that,</w:t>
      </w:r>
    </w:p>
    <w:p w:rsidR="00680879" w:rsidRPr="006436F5" w:rsidRDefault="00680879" w:rsidP="005C3DA8">
      <w:pPr>
        <w:pStyle w:val="spacer-inter-prose"/>
        <w:rPr>
          <w:color w:val="C00000"/>
        </w:rPr>
      </w:pPr>
    </w:p>
    <w:p w:rsidR="009D0AEF" w:rsidRPr="006436F5" w:rsidRDefault="006505E3" w:rsidP="00FB72B1">
      <w:pPr>
        <w:pStyle w:val="verses-prose"/>
        <w:rPr>
          <w:color w:val="C00000"/>
        </w:rPr>
      </w:pPr>
      <w:r w:rsidRPr="006436F5">
        <w:rPr>
          <w:color w:val="C00000"/>
        </w:rPr>
        <w:t>“</w:t>
      </w:r>
      <w:r w:rsidR="00FB72B1" w:rsidRPr="006436F5">
        <w:rPr>
          <w:color w:val="C00000"/>
        </w:rPr>
        <w:t xml:space="preserve">While </w:t>
      </w:r>
      <w:r w:rsidR="00D82B2C" w:rsidRPr="006436F5">
        <w:rPr>
          <w:color w:val="C00000"/>
        </w:rPr>
        <w:t>looking</w:t>
      </w:r>
      <w:r w:rsidR="00FB72B1" w:rsidRPr="006436F5">
        <w:rPr>
          <w:color w:val="C00000"/>
        </w:rPr>
        <w:t xml:space="preserve">, they may </w:t>
      </w:r>
      <w:r w:rsidR="00D82B2C" w:rsidRPr="006436F5">
        <w:rPr>
          <w:color w:val="C00000"/>
        </w:rPr>
        <w:t>look and not see</w:t>
      </w:r>
    </w:p>
    <w:p w:rsidR="003C342A" w:rsidRPr="006436F5" w:rsidRDefault="003C342A" w:rsidP="00FB72B1">
      <w:pPr>
        <w:pStyle w:val="verses-prose"/>
        <w:rPr>
          <w:color w:val="C00000"/>
        </w:rPr>
      </w:pPr>
      <w:r w:rsidRPr="006436F5">
        <w:rPr>
          <w:color w:val="C00000"/>
        </w:rPr>
        <w:t>(</w:t>
      </w:r>
      <w:r w:rsidRPr="006436F5">
        <w:rPr>
          <w:i/>
          <w:color w:val="C00000"/>
        </w:rPr>
        <w:t>i.e., they</w:t>
      </w:r>
      <w:r w:rsidR="00E31E60" w:rsidRPr="006436F5">
        <w:rPr>
          <w:i/>
          <w:color w:val="C00000"/>
        </w:rPr>
        <w:t>’re aware of it,</w:t>
      </w:r>
      <w:r w:rsidR="00927322" w:rsidRPr="006436F5">
        <w:rPr>
          <w:i/>
          <w:color w:val="C00000"/>
        </w:rPr>
        <w:t xml:space="preserve"> </w:t>
      </w:r>
      <w:r w:rsidRPr="006436F5">
        <w:rPr>
          <w:i/>
          <w:color w:val="C00000"/>
        </w:rPr>
        <w:t>but they don’t get it</w:t>
      </w:r>
      <w:r w:rsidRPr="006436F5">
        <w:rPr>
          <w:color w:val="C00000"/>
        </w:rPr>
        <w:t>),</w:t>
      </w:r>
    </w:p>
    <w:p w:rsidR="00FB72B1" w:rsidRPr="006436F5" w:rsidRDefault="00FB72B1" w:rsidP="00FB72B1">
      <w:pPr>
        <w:pStyle w:val="verses-prose"/>
        <w:rPr>
          <w:color w:val="C00000"/>
        </w:rPr>
      </w:pPr>
      <w:r w:rsidRPr="006436F5">
        <w:rPr>
          <w:color w:val="C00000"/>
        </w:rPr>
        <w:t>And while hearing, they may hear and not comprehend</w:t>
      </w:r>
    </w:p>
    <w:p w:rsidR="003C342A" w:rsidRPr="006436F5" w:rsidRDefault="003C342A" w:rsidP="00FB72B1">
      <w:pPr>
        <w:pStyle w:val="verses-prose"/>
        <w:rPr>
          <w:color w:val="C00000"/>
        </w:rPr>
      </w:pPr>
      <w:r w:rsidRPr="006436F5">
        <w:rPr>
          <w:color w:val="C00000"/>
        </w:rPr>
        <w:t>(</w:t>
      </w:r>
      <w:r w:rsidRPr="006436F5">
        <w:rPr>
          <w:i/>
          <w:color w:val="C00000"/>
        </w:rPr>
        <w:t>i.e., it goes in one ear and out the next</w:t>
      </w:r>
      <w:r w:rsidRPr="006436F5">
        <w:rPr>
          <w:color w:val="C00000"/>
        </w:rPr>
        <w:t>),</w:t>
      </w:r>
    </w:p>
    <w:p w:rsidR="00FB72B1" w:rsidRPr="006436F5" w:rsidRDefault="00FB72B1" w:rsidP="00FB72B1">
      <w:pPr>
        <w:pStyle w:val="verses-prose"/>
        <w:rPr>
          <w:color w:val="C00000"/>
        </w:rPr>
      </w:pPr>
      <w:r w:rsidRPr="006436F5">
        <w:rPr>
          <w:color w:val="C00000"/>
        </w:rPr>
        <w:t xml:space="preserve">Lest they </w:t>
      </w:r>
      <w:r w:rsidR="00006DAB" w:rsidRPr="006436F5">
        <w:rPr>
          <w:color w:val="C00000"/>
        </w:rPr>
        <w:t>were to</w:t>
      </w:r>
      <w:r w:rsidR="00425C37" w:rsidRPr="006436F5">
        <w:rPr>
          <w:color w:val="C00000"/>
        </w:rPr>
        <w:t xml:space="preserve"> </w:t>
      </w:r>
      <w:r w:rsidR="009D30AA" w:rsidRPr="006436F5">
        <w:rPr>
          <w:color w:val="C00000"/>
        </w:rPr>
        <w:t xml:space="preserve">turn to </w:t>
      </w:r>
      <w:r w:rsidR="009D30AA" w:rsidRPr="006436F5">
        <w:rPr>
          <w:i/>
          <w:color w:val="C00000"/>
        </w:rPr>
        <w:t>it</w:t>
      </w:r>
      <w:r w:rsidR="00425C37" w:rsidRPr="006436F5">
        <w:rPr>
          <w:color w:val="C00000"/>
        </w:rPr>
        <w:t xml:space="preserve"> and be forgiven</w:t>
      </w:r>
      <w:r w:rsidR="006505E3" w:rsidRPr="006436F5">
        <w:rPr>
          <w:color w:val="C00000"/>
        </w:rPr>
        <w:t>”</w:t>
      </w:r>
    </w:p>
    <w:p w:rsidR="00FB72B1" w:rsidRPr="005C3DA8" w:rsidRDefault="00FB72B1" w:rsidP="005C3DA8">
      <w:pPr>
        <w:pStyle w:val="spacer-inter-prose"/>
      </w:pPr>
    </w:p>
    <w:p w:rsidR="00FB72B1" w:rsidRPr="006436F5" w:rsidRDefault="00FB72B1" w:rsidP="00FB72B1">
      <w:pPr>
        <w:pStyle w:val="verses-narrative"/>
        <w:rPr>
          <w:color w:val="C00000"/>
        </w:rPr>
      </w:pPr>
      <w:r w:rsidRPr="001A5CEF">
        <w:rPr>
          <w:vertAlign w:val="superscript"/>
        </w:rPr>
        <w:t>13</w:t>
      </w:r>
      <w:r w:rsidR="00263E81">
        <w:t>He said</w:t>
      </w:r>
      <w:r>
        <w:t xml:space="preserve">, </w:t>
      </w:r>
      <w:r w:rsidRPr="006436F5">
        <w:rPr>
          <w:color w:val="C00000"/>
        </w:rPr>
        <w:t xml:space="preserve">“Don’t you </w:t>
      </w:r>
      <w:r w:rsidR="009D30AA" w:rsidRPr="006436F5">
        <w:rPr>
          <w:color w:val="C00000"/>
        </w:rPr>
        <w:t xml:space="preserve">get </w:t>
      </w:r>
      <w:r w:rsidRPr="006436F5">
        <w:rPr>
          <w:color w:val="C00000"/>
        </w:rPr>
        <w:t xml:space="preserve">this analogy? How </w:t>
      </w:r>
      <w:r w:rsidR="009D30AA" w:rsidRPr="006436F5">
        <w:rPr>
          <w:color w:val="C00000"/>
        </w:rPr>
        <w:t xml:space="preserve">then </w:t>
      </w:r>
      <w:r w:rsidRPr="006436F5">
        <w:rPr>
          <w:color w:val="C00000"/>
        </w:rPr>
        <w:t xml:space="preserve">will you </w:t>
      </w:r>
      <w:r w:rsidR="00814427" w:rsidRPr="006436F5">
        <w:rPr>
          <w:color w:val="C00000"/>
        </w:rPr>
        <w:t>comprehend</w:t>
      </w:r>
      <w:r w:rsidRPr="006436F5">
        <w:rPr>
          <w:color w:val="C00000"/>
        </w:rPr>
        <w:t xml:space="preserve"> all the analogies? </w:t>
      </w:r>
      <w:r w:rsidRPr="006436F5">
        <w:rPr>
          <w:color w:val="C00000"/>
          <w:vertAlign w:val="superscript"/>
        </w:rPr>
        <w:t>14</w:t>
      </w:r>
      <w:r w:rsidRPr="006436F5">
        <w:rPr>
          <w:color w:val="C00000"/>
        </w:rPr>
        <w:t xml:space="preserve">The </w:t>
      </w:r>
      <w:r w:rsidR="009D30AA" w:rsidRPr="006436F5">
        <w:rPr>
          <w:color w:val="C00000"/>
        </w:rPr>
        <w:t>sower</w:t>
      </w:r>
      <w:r w:rsidRPr="006436F5">
        <w:rPr>
          <w:color w:val="C00000"/>
        </w:rPr>
        <w:t xml:space="preserve"> sows the word. </w:t>
      </w:r>
      <w:r w:rsidRPr="006436F5">
        <w:rPr>
          <w:color w:val="C00000"/>
          <w:vertAlign w:val="superscript"/>
        </w:rPr>
        <w:t>15</w:t>
      </w:r>
      <w:r w:rsidR="00814427" w:rsidRPr="006436F5">
        <w:rPr>
          <w:color w:val="C00000"/>
        </w:rPr>
        <w:t>T</w:t>
      </w:r>
      <w:r w:rsidR="00B65822" w:rsidRPr="006436F5">
        <w:rPr>
          <w:color w:val="C00000"/>
        </w:rPr>
        <w:t xml:space="preserve">he </w:t>
      </w:r>
      <w:r w:rsidR="00B23D3D" w:rsidRPr="006436F5">
        <w:rPr>
          <w:color w:val="C00000"/>
        </w:rPr>
        <w:t xml:space="preserve">ones where the word is sown </w:t>
      </w:r>
      <w:r w:rsidR="00814427" w:rsidRPr="006436F5">
        <w:rPr>
          <w:color w:val="C00000"/>
        </w:rPr>
        <w:t>up and down the pathway</w:t>
      </w:r>
      <w:r w:rsidR="00344CAB" w:rsidRPr="006436F5">
        <w:rPr>
          <w:color w:val="C00000"/>
        </w:rPr>
        <w:t xml:space="preserve">—when these </w:t>
      </w:r>
      <w:r w:rsidR="0025461F" w:rsidRPr="006436F5">
        <w:rPr>
          <w:i/>
          <w:color w:val="C00000"/>
        </w:rPr>
        <w:t>people</w:t>
      </w:r>
      <w:r w:rsidR="00344CAB" w:rsidRPr="006436F5">
        <w:rPr>
          <w:color w:val="C00000"/>
        </w:rPr>
        <w:t xml:space="preserve"> hear</w:t>
      </w:r>
      <w:r w:rsidR="00EF3159" w:rsidRPr="006436F5">
        <w:rPr>
          <w:color w:val="C00000"/>
        </w:rPr>
        <w:t xml:space="preserve"> </w:t>
      </w:r>
      <w:r w:rsidR="00EF3159" w:rsidRPr="006436F5">
        <w:rPr>
          <w:i/>
          <w:color w:val="C00000"/>
        </w:rPr>
        <w:t>the word</w:t>
      </w:r>
      <w:r w:rsidR="00344CAB" w:rsidRPr="006436F5">
        <w:rPr>
          <w:color w:val="C00000"/>
        </w:rPr>
        <w:t>, immediately Satan comes and takes away the word which had been sown in their hearts.</w:t>
      </w:r>
      <w:r w:rsidR="00541C8F" w:rsidRPr="006436F5">
        <w:rPr>
          <w:color w:val="C00000"/>
        </w:rPr>
        <w:t xml:space="preserve"> </w:t>
      </w:r>
      <w:r w:rsidR="00541C8F" w:rsidRPr="006436F5">
        <w:rPr>
          <w:color w:val="C00000"/>
          <w:vertAlign w:val="superscript"/>
        </w:rPr>
        <w:t>16</w:t>
      </w:r>
      <w:r w:rsidR="002005D8" w:rsidRPr="006436F5">
        <w:rPr>
          <w:color w:val="C00000"/>
        </w:rPr>
        <w:t xml:space="preserve">The ones where the word is </w:t>
      </w:r>
      <w:r w:rsidR="0021425E" w:rsidRPr="006436F5">
        <w:rPr>
          <w:color w:val="C00000"/>
        </w:rPr>
        <w:t>sown on the rocky ground</w:t>
      </w:r>
      <w:r w:rsidR="002005D8" w:rsidRPr="006436F5">
        <w:rPr>
          <w:color w:val="C00000"/>
        </w:rPr>
        <w:t xml:space="preserve">—when these </w:t>
      </w:r>
      <w:r w:rsidR="0025461F" w:rsidRPr="006436F5">
        <w:rPr>
          <w:i/>
          <w:color w:val="C00000"/>
        </w:rPr>
        <w:t>people</w:t>
      </w:r>
      <w:r w:rsidR="00B86F9E" w:rsidRPr="006436F5">
        <w:rPr>
          <w:color w:val="C00000"/>
        </w:rPr>
        <w:t xml:space="preserve"> hear</w:t>
      </w:r>
      <w:r w:rsidR="00EF3159" w:rsidRPr="006436F5">
        <w:rPr>
          <w:color w:val="C00000"/>
        </w:rPr>
        <w:t xml:space="preserve"> </w:t>
      </w:r>
      <w:r w:rsidR="00EF3159" w:rsidRPr="006436F5">
        <w:rPr>
          <w:i/>
          <w:color w:val="C00000"/>
        </w:rPr>
        <w:t>the word</w:t>
      </w:r>
      <w:r w:rsidR="0021425E" w:rsidRPr="006436F5">
        <w:rPr>
          <w:color w:val="C00000"/>
        </w:rPr>
        <w:t xml:space="preserve">, </w:t>
      </w:r>
      <w:r w:rsidR="002005D8" w:rsidRPr="006436F5">
        <w:rPr>
          <w:color w:val="C00000"/>
        </w:rPr>
        <w:t xml:space="preserve">they </w:t>
      </w:r>
      <w:r w:rsidR="0021425E" w:rsidRPr="006436F5">
        <w:rPr>
          <w:color w:val="C00000"/>
        </w:rPr>
        <w:t xml:space="preserve">immediately receive it with joy, </w:t>
      </w:r>
      <w:r w:rsidR="0021425E" w:rsidRPr="006436F5">
        <w:rPr>
          <w:color w:val="C00000"/>
          <w:vertAlign w:val="superscript"/>
        </w:rPr>
        <w:t>17</w:t>
      </w:r>
      <w:r w:rsidR="0021425E" w:rsidRPr="006436F5">
        <w:rPr>
          <w:color w:val="C00000"/>
        </w:rPr>
        <w:t xml:space="preserve">and not having established roots, </w:t>
      </w:r>
      <w:r w:rsidR="00961392" w:rsidRPr="006436F5">
        <w:rPr>
          <w:i/>
          <w:color w:val="C00000"/>
        </w:rPr>
        <w:t>their joy</w:t>
      </w:r>
      <w:r w:rsidR="00961392" w:rsidRPr="006436F5">
        <w:rPr>
          <w:color w:val="C00000"/>
        </w:rPr>
        <w:t xml:space="preserve"> is</w:t>
      </w:r>
      <w:r w:rsidR="0021425E" w:rsidRPr="006436F5">
        <w:rPr>
          <w:color w:val="C00000"/>
        </w:rPr>
        <w:t xml:space="preserve"> </w:t>
      </w:r>
      <w:r w:rsidR="00961392" w:rsidRPr="006436F5">
        <w:rPr>
          <w:color w:val="C00000"/>
        </w:rPr>
        <w:t xml:space="preserve">but temporary, </w:t>
      </w:r>
      <w:r w:rsidR="0021425E" w:rsidRPr="006436F5">
        <w:rPr>
          <w:color w:val="C00000"/>
        </w:rPr>
        <w:t>for a</w:t>
      </w:r>
      <w:r w:rsidR="0025461F" w:rsidRPr="006436F5">
        <w:rPr>
          <w:color w:val="C00000"/>
        </w:rPr>
        <w:t xml:space="preserve"> timespan, a </w:t>
      </w:r>
      <w:r w:rsidR="00611968" w:rsidRPr="006436F5">
        <w:rPr>
          <w:color w:val="C00000"/>
        </w:rPr>
        <w:t xml:space="preserve">brief </w:t>
      </w:r>
      <w:r w:rsidR="00961392" w:rsidRPr="006436F5">
        <w:rPr>
          <w:color w:val="C00000"/>
        </w:rPr>
        <w:t>passing chapter in</w:t>
      </w:r>
      <w:r w:rsidR="0025461F" w:rsidRPr="006436F5">
        <w:rPr>
          <w:color w:val="C00000"/>
        </w:rPr>
        <w:t xml:space="preserve"> life</w:t>
      </w:r>
      <w:r w:rsidR="005E1720" w:rsidRPr="006436F5">
        <w:rPr>
          <w:color w:val="C00000"/>
        </w:rPr>
        <w:t>;</w:t>
      </w:r>
      <w:r w:rsidR="00A005F9" w:rsidRPr="006436F5">
        <w:rPr>
          <w:color w:val="C00000"/>
        </w:rPr>
        <w:t xml:space="preserve"> and then when</w:t>
      </w:r>
      <w:r w:rsidR="0021425E" w:rsidRPr="006436F5">
        <w:rPr>
          <w:color w:val="C00000"/>
        </w:rPr>
        <w:t xml:space="preserve"> </w:t>
      </w:r>
      <w:r w:rsidR="00EC5D7B" w:rsidRPr="006436F5">
        <w:rPr>
          <w:color w:val="C00000"/>
        </w:rPr>
        <w:t xml:space="preserve">persecution or the </w:t>
      </w:r>
      <w:r w:rsidR="00426DE1" w:rsidRPr="006436F5">
        <w:rPr>
          <w:color w:val="C00000"/>
        </w:rPr>
        <w:t>pressures of distress</w:t>
      </w:r>
      <w:r w:rsidR="0021425E" w:rsidRPr="006436F5">
        <w:rPr>
          <w:color w:val="C00000"/>
        </w:rPr>
        <w:t xml:space="preserve"> </w:t>
      </w:r>
      <w:r w:rsidR="009B1D85" w:rsidRPr="006436F5">
        <w:rPr>
          <w:color w:val="C00000"/>
        </w:rPr>
        <w:t>happen</w:t>
      </w:r>
      <w:r w:rsidR="00EC5D7B" w:rsidRPr="006436F5">
        <w:rPr>
          <w:color w:val="C00000"/>
        </w:rPr>
        <w:t xml:space="preserve"> on account of the word</w:t>
      </w:r>
      <w:r w:rsidR="0021425E" w:rsidRPr="006436F5">
        <w:rPr>
          <w:color w:val="C00000"/>
        </w:rPr>
        <w:t xml:space="preserve">, </w:t>
      </w:r>
      <w:r w:rsidR="00A005F9" w:rsidRPr="006436F5">
        <w:rPr>
          <w:color w:val="C00000"/>
        </w:rPr>
        <w:t xml:space="preserve">they </w:t>
      </w:r>
      <w:r w:rsidR="0021425E" w:rsidRPr="006436F5">
        <w:rPr>
          <w:color w:val="C00000"/>
        </w:rPr>
        <w:t>immediate</w:t>
      </w:r>
      <w:r w:rsidR="001A5CEF" w:rsidRPr="006436F5">
        <w:rPr>
          <w:color w:val="C00000"/>
        </w:rPr>
        <w:t>ly fall apart</w:t>
      </w:r>
      <w:r w:rsidR="00D6067D" w:rsidRPr="006436F5">
        <w:rPr>
          <w:color w:val="C00000"/>
          <w:vertAlign w:val="superscript"/>
        </w:rPr>
        <w:t>[b]</w:t>
      </w:r>
      <w:r w:rsidR="0021425E" w:rsidRPr="006436F5">
        <w:rPr>
          <w:color w:val="C00000"/>
        </w:rPr>
        <w:t xml:space="preserve">. </w:t>
      </w:r>
      <w:r w:rsidR="0021425E" w:rsidRPr="006436F5">
        <w:rPr>
          <w:color w:val="C00000"/>
          <w:vertAlign w:val="superscript"/>
        </w:rPr>
        <w:t>18</w:t>
      </w:r>
      <w:r w:rsidR="0021425E" w:rsidRPr="006436F5">
        <w:rPr>
          <w:color w:val="C00000"/>
        </w:rPr>
        <w:t xml:space="preserve">Still </w:t>
      </w:r>
      <w:r w:rsidR="009B1D85" w:rsidRPr="006436F5">
        <w:rPr>
          <w:color w:val="C00000"/>
        </w:rPr>
        <w:t xml:space="preserve">there are </w:t>
      </w:r>
      <w:r w:rsidR="0021425E" w:rsidRPr="006436F5">
        <w:rPr>
          <w:color w:val="C00000"/>
        </w:rPr>
        <w:t>others</w:t>
      </w:r>
      <w:r w:rsidR="009B1D85" w:rsidRPr="006436F5">
        <w:rPr>
          <w:color w:val="C00000"/>
        </w:rPr>
        <w:t>, where the word is sown among the weeds—</w:t>
      </w:r>
      <w:r w:rsidR="0021425E" w:rsidRPr="006436F5">
        <w:rPr>
          <w:color w:val="C00000"/>
        </w:rPr>
        <w:t xml:space="preserve">these are the ones that </w:t>
      </w:r>
      <w:r w:rsidR="001A5CEF" w:rsidRPr="006436F5">
        <w:rPr>
          <w:color w:val="C00000"/>
        </w:rPr>
        <w:t xml:space="preserve">have </w:t>
      </w:r>
      <w:r w:rsidR="0021425E" w:rsidRPr="006436F5">
        <w:rPr>
          <w:color w:val="C00000"/>
        </w:rPr>
        <w:t>hear</w:t>
      </w:r>
      <w:r w:rsidR="001A5CEF" w:rsidRPr="006436F5">
        <w:rPr>
          <w:color w:val="C00000"/>
        </w:rPr>
        <w:t>d</w:t>
      </w:r>
      <w:r w:rsidR="0021425E" w:rsidRPr="006436F5">
        <w:rPr>
          <w:color w:val="C00000"/>
        </w:rPr>
        <w:t xml:space="preserve"> </w:t>
      </w:r>
      <w:r w:rsidR="00AE45EE" w:rsidRPr="006436F5">
        <w:rPr>
          <w:color w:val="C00000"/>
        </w:rPr>
        <w:t xml:space="preserve">the word, </w:t>
      </w:r>
      <w:r w:rsidR="00AE45EE" w:rsidRPr="006436F5">
        <w:rPr>
          <w:color w:val="C00000"/>
          <w:vertAlign w:val="superscript"/>
        </w:rPr>
        <w:t>19</w:t>
      </w:r>
      <w:r w:rsidR="00AE45EE" w:rsidRPr="006436F5">
        <w:rPr>
          <w:color w:val="C00000"/>
        </w:rPr>
        <w:t xml:space="preserve">and the never-ending </w:t>
      </w:r>
      <w:r w:rsidR="009A4EDB" w:rsidRPr="006436F5">
        <w:rPr>
          <w:color w:val="C00000"/>
        </w:rPr>
        <w:t xml:space="preserve">worries and </w:t>
      </w:r>
      <w:r w:rsidR="00D05A31" w:rsidRPr="006436F5">
        <w:rPr>
          <w:color w:val="C00000"/>
        </w:rPr>
        <w:t xml:space="preserve">anxieties, the </w:t>
      </w:r>
      <w:r w:rsidR="006D4E3C" w:rsidRPr="006436F5">
        <w:rPr>
          <w:color w:val="C00000"/>
        </w:rPr>
        <w:t>self-delusion</w:t>
      </w:r>
      <w:r w:rsidR="00D6067D" w:rsidRPr="006436F5">
        <w:rPr>
          <w:color w:val="C00000"/>
          <w:vertAlign w:val="superscript"/>
        </w:rPr>
        <w:t>[c</w:t>
      </w:r>
      <w:r w:rsidR="00D05A31" w:rsidRPr="006436F5">
        <w:rPr>
          <w:color w:val="C00000"/>
          <w:vertAlign w:val="superscript"/>
        </w:rPr>
        <w:t>]</w:t>
      </w:r>
      <w:r w:rsidR="006D4E3C" w:rsidRPr="006436F5">
        <w:rPr>
          <w:color w:val="C00000"/>
        </w:rPr>
        <w:t xml:space="preserve"> </w:t>
      </w:r>
      <w:r w:rsidR="00D05A31" w:rsidRPr="006436F5">
        <w:rPr>
          <w:color w:val="C00000"/>
        </w:rPr>
        <w:t>of wealth</w:t>
      </w:r>
      <w:r w:rsidR="00AE45EE" w:rsidRPr="006436F5">
        <w:rPr>
          <w:color w:val="C00000"/>
        </w:rPr>
        <w:t>, and those</w:t>
      </w:r>
      <w:r w:rsidR="006D4E3C" w:rsidRPr="006436F5">
        <w:rPr>
          <w:color w:val="C00000"/>
        </w:rPr>
        <w:t xml:space="preserve"> things</w:t>
      </w:r>
      <w:r w:rsidR="0021425E" w:rsidRPr="006436F5">
        <w:rPr>
          <w:color w:val="C00000"/>
        </w:rPr>
        <w:t xml:space="preserve"> </w:t>
      </w:r>
      <w:r w:rsidR="00D05A31" w:rsidRPr="006436F5">
        <w:rPr>
          <w:color w:val="C00000"/>
        </w:rPr>
        <w:t xml:space="preserve">which </w:t>
      </w:r>
      <w:r w:rsidR="000703B1" w:rsidRPr="006436F5">
        <w:rPr>
          <w:color w:val="C00000"/>
        </w:rPr>
        <w:t>go hand-in-hand</w:t>
      </w:r>
      <w:r w:rsidR="00D6067D" w:rsidRPr="006436F5">
        <w:rPr>
          <w:color w:val="C00000"/>
          <w:vertAlign w:val="superscript"/>
        </w:rPr>
        <w:t>[d</w:t>
      </w:r>
      <w:r w:rsidR="00D05A31" w:rsidRPr="006436F5">
        <w:rPr>
          <w:color w:val="C00000"/>
          <w:vertAlign w:val="superscript"/>
        </w:rPr>
        <w:t>]</w:t>
      </w:r>
      <w:r w:rsidR="00D05A31" w:rsidRPr="006436F5">
        <w:rPr>
          <w:color w:val="C00000"/>
        </w:rPr>
        <w:t xml:space="preserve"> </w:t>
      </w:r>
      <w:r w:rsidR="000703B1" w:rsidRPr="006436F5">
        <w:rPr>
          <w:color w:val="C00000"/>
        </w:rPr>
        <w:t xml:space="preserve">with </w:t>
      </w:r>
      <w:r w:rsidR="0021425E" w:rsidRPr="006436F5">
        <w:rPr>
          <w:color w:val="C00000"/>
        </w:rPr>
        <w:t xml:space="preserve">the </w:t>
      </w:r>
      <w:r w:rsidR="006D4E3C" w:rsidRPr="006436F5">
        <w:rPr>
          <w:color w:val="C00000"/>
        </w:rPr>
        <w:t>cravings</w:t>
      </w:r>
      <w:r w:rsidR="00D05A31" w:rsidRPr="006436F5">
        <w:rPr>
          <w:color w:val="C00000"/>
        </w:rPr>
        <w:t xml:space="preserve"> </w:t>
      </w:r>
      <w:r w:rsidR="006D4E3C" w:rsidRPr="006436F5">
        <w:rPr>
          <w:color w:val="C00000"/>
        </w:rPr>
        <w:t xml:space="preserve">which </w:t>
      </w:r>
      <w:r w:rsidR="00611968" w:rsidRPr="006436F5">
        <w:rPr>
          <w:i/>
          <w:color w:val="C00000"/>
        </w:rPr>
        <w:t>still</w:t>
      </w:r>
      <w:r w:rsidR="00611968" w:rsidRPr="006436F5">
        <w:rPr>
          <w:color w:val="C00000"/>
        </w:rPr>
        <w:t xml:space="preserve"> </w:t>
      </w:r>
      <w:r w:rsidR="00A838E6" w:rsidRPr="006436F5">
        <w:rPr>
          <w:color w:val="C00000"/>
        </w:rPr>
        <w:t>linger</w:t>
      </w:r>
      <w:r w:rsidR="00202259" w:rsidRPr="006436F5">
        <w:rPr>
          <w:color w:val="C00000"/>
        </w:rPr>
        <w:t xml:space="preserve"> </w:t>
      </w:r>
      <w:r w:rsidR="00202259" w:rsidRPr="006436F5">
        <w:rPr>
          <w:i/>
          <w:color w:val="C00000"/>
        </w:rPr>
        <w:t>in your mind</w:t>
      </w:r>
      <w:r w:rsidR="00D05A31" w:rsidRPr="006436F5">
        <w:rPr>
          <w:color w:val="C00000"/>
        </w:rPr>
        <w:t>, as they enter in</w:t>
      </w:r>
      <w:r w:rsidR="00A352C5" w:rsidRPr="006436F5">
        <w:rPr>
          <w:color w:val="C00000"/>
        </w:rPr>
        <w:t xml:space="preserve"> </w:t>
      </w:r>
      <w:r w:rsidR="00A352C5" w:rsidRPr="006436F5">
        <w:rPr>
          <w:i/>
          <w:color w:val="C00000"/>
        </w:rPr>
        <w:t>to your heart</w:t>
      </w:r>
      <w:r w:rsidR="009A4EDB" w:rsidRPr="006436F5">
        <w:rPr>
          <w:color w:val="C00000"/>
        </w:rPr>
        <w:t>,</w:t>
      </w:r>
      <w:r w:rsidR="00D05A31" w:rsidRPr="006436F5">
        <w:rPr>
          <w:color w:val="C00000"/>
        </w:rPr>
        <w:t xml:space="preserve"> engulf the word and choke it, and it won’t yield any produce</w:t>
      </w:r>
      <w:r w:rsidR="009A4EDB" w:rsidRPr="006436F5">
        <w:rPr>
          <w:color w:val="C00000"/>
        </w:rPr>
        <w:t xml:space="preserve">. </w:t>
      </w:r>
      <w:r w:rsidR="009A4EDB" w:rsidRPr="006436F5">
        <w:rPr>
          <w:color w:val="C00000"/>
          <w:vertAlign w:val="superscript"/>
        </w:rPr>
        <w:t>20</w:t>
      </w:r>
      <w:r w:rsidR="009A4EDB" w:rsidRPr="006436F5">
        <w:rPr>
          <w:color w:val="C00000"/>
        </w:rPr>
        <w:t>The ones where the word is</w:t>
      </w:r>
      <w:r w:rsidR="0021425E" w:rsidRPr="006436F5">
        <w:rPr>
          <w:color w:val="C00000"/>
        </w:rPr>
        <w:t xml:space="preserve"> sown upon the </w:t>
      </w:r>
      <w:r w:rsidR="009A4EDB" w:rsidRPr="006436F5">
        <w:rPr>
          <w:color w:val="C00000"/>
        </w:rPr>
        <w:t xml:space="preserve">good ground—now those are the ones who hear the word, take hold of it, </w:t>
      </w:r>
      <w:r w:rsidR="0021425E" w:rsidRPr="006436F5">
        <w:rPr>
          <w:color w:val="C00000"/>
        </w:rPr>
        <w:t>and yield produce</w:t>
      </w:r>
      <w:r w:rsidR="00E21922" w:rsidRPr="006436F5">
        <w:rPr>
          <w:color w:val="C00000"/>
        </w:rPr>
        <w:t>, some at 30-to-1, some at 60-to-1, some at 100-to-1.”</w:t>
      </w:r>
    </w:p>
    <w:p w:rsidR="00E21922" w:rsidRPr="006436F5" w:rsidRDefault="00E21922" w:rsidP="00FB72B1">
      <w:pPr>
        <w:pStyle w:val="verses-narrative"/>
        <w:rPr>
          <w:color w:val="C00000"/>
        </w:rPr>
      </w:pPr>
      <w:r w:rsidRPr="006436F5">
        <w:rPr>
          <w:color w:val="C00000"/>
          <w:vertAlign w:val="superscript"/>
        </w:rPr>
        <w:t>21</w:t>
      </w:r>
      <w:r w:rsidRPr="006436F5">
        <w:rPr>
          <w:color w:val="C00000"/>
        </w:rPr>
        <w:t xml:space="preserve">He </w:t>
      </w:r>
      <w:r w:rsidR="00AC7947" w:rsidRPr="006436F5">
        <w:rPr>
          <w:color w:val="C00000"/>
        </w:rPr>
        <w:t xml:space="preserve">proceeded to tell </w:t>
      </w:r>
      <w:r w:rsidRPr="006436F5">
        <w:rPr>
          <w:color w:val="C00000"/>
        </w:rPr>
        <w:t>the</w:t>
      </w:r>
      <w:r w:rsidR="00AC7947" w:rsidRPr="006436F5">
        <w:rPr>
          <w:color w:val="C00000"/>
        </w:rPr>
        <w:t>m,</w:t>
      </w:r>
      <w:r w:rsidRPr="006436F5">
        <w:rPr>
          <w:color w:val="C00000"/>
        </w:rPr>
        <w:t xml:space="preserve"> “The </w:t>
      </w:r>
      <w:r w:rsidR="00063890" w:rsidRPr="006436F5">
        <w:rPr>
          <w:i/>
          <w:color w:val="C00000"/>
        </w:rPr>
        <w:t>house</w:t>
      </w:r>
      <w:r w:rsidR="00063890" w:rsidRPr="006436F5">
        <w:rPr>
          <w:color w:val="C00000"/>
        </w:rPr>
        <w:t xml:space="preserve"> </w:t>
      </w:r>
      <w:r w:rsidRPr="006436F5">
        <w:rPr>
          <w:color w:val="C00000"/>
        </w:rPr>
        <w:t xml:space="preserve">lamp </w:t>
      </w:r>
      <w:r w:rsidR="00063890" w:rsidRPr="006436F5">
        <w:rPr>
          <w:color w:val="C00000"/>
        </w:rPr>
        <w:t>is not brought out to be put</w:t>
      </w:r>
      <w:r w:rsidRPr="006436F5">
        <w:rPr>
          <w:color w:val="C00000"/>
        </w:rPr>
        <w:t xml:space="preserve"> under the </w:t>
      </w:r>
      <w:r w:rsidR="00B90BB7" w:rsidRPr="006436F5">
        <w:rPr>
          <w:i/>
          <w:color w:val="C00000"/>
        </w:rPr>
        <w:t>bread</w:t>
      </w:r>
      <w:r w:rsidR="00063890" w:rsidRPr="006436F5">
        <w:rPr>
          <w:color w:val="C00000"/>
        </w:rPr>
        <w:t xml:space="preserve"> </w:t>
      </w:r>
      <w:r w:rsidRPr="006436F5">
        <w:rPr>
          <w:color w:val="C00000"/>
        </w:rPr>
        <w:t xml:space="preserve">basket </w:t>
      </w:r>
      <w:r w:rsidR="00063890" w:rsidRPr="006436F5">
        <w:rPr>
          <w:color w:val="C00000"/>
        </w:rPr>
        <w:t xml:space="preserve">or </w:t>
      </w:r>
      <w:r w:rsidRPr="006436F5">
        <w:rPr>
          <w:color w:val="C00000"/>
        </w:rPr>
        <w:t xml:space="preserve">under the couch, is it? Is it not </w:t>
      </w:r>
      <w:r w:rsidR="00063890" w:rsidRPr="006436F5">
        <w:rPr>
          <w:i/>
          <w:color w:val="C00000"/>
        </w:rPr>
        <w:t>brought out</w:t>
      </w:r>
      <w:r w:rsidR="00063890" w:rsidRPr="006436F5">
        <w:rPr>
          <w:color w:val="C00000"/>
        </w:rPr>
        <w:t xml:space="preserve"> </w:t>
      </w:r>
      <w:r w:rsidRPr="006436F5">
        <w:rPr>
          <w:color w:val="C00000"/>
        </w:rPr>
        <w:t>to be placed o</w:t>
      </w:r>
      <w:r w:rsidR="00B90BB7" w:rsidRPr="006436F5">
        <w:rPr>
          <w:color w:val="C00000"/>
        </w:rPr>
        <w:t xml:space="preserve">n the lampstand? </w:t>
      </w:r>
      <w:r w:rsidR="00B90BB7" w:rsidRPr="006436F5">
        <w:rPr>
          <w:color w:val="C00000"/>
          <w:vertAlign w:val="superscript"/>
        </w:rPr>
        <w:t>22</w:t>
      </w:r>
      <w:r w:rsidR="00EC220D" w:rsidRPr="006436F5">
        <w:rPr>
          <w:color w:val="C00000"/>
        </w:rPr>
        <w:t xml:space="preserve">Indeed, </w:t>
      </w:r>
      <w:r w:rsidR="00B90BB7" w:rsidRPr="006436F5">
        <w:rPr>
          <w:color w:val="C00000"/>
        </w:rPr>
        <w:t>there is nothing</w:t>
      </w:r>
      <w:r w:rsidR="00E833D7" w:rsidRPr="006436F5">
        <w:rPr>
          <w:color w:val="C00000"/>
        </w:rPr>
        <w:t xml:space="preserve"> hidden but</w:t>
      </w:r>
      <w:r w:rsidRPr="006436F5">
        <w:rPr>
          <w:color w:val="C00000"/>
        </w:rPr>
        <w:t xml:space="preserve"> that it</w:t>
      </w:r>
      <w:r w:rsidR="00B90BB7" w:rsidRPr="006436F5">
        <w:rPr>
          <w:color w:val="C00000"/>
        </w:rPr>
        <w:t xml:space="preserve"> would </w:t>
      </w:r>
      <w:r w:rsidR="00B869B8" w:rsidRPr="006436F5">
        <w:rPr>
          <w:color w:val="C00000"/>
        </w:rPr>
        <w:t>manifest</w:t>
      </w:r>
      <w:r w:rsidR="00DA7994" w:rsidRPr="006436F5">
        <w:rPr>
          <w:color w:val="C00000"/>
        </w:rPr>
        <w:t xml:space="preserve"> </w:t>
      </w:r>
      <w:r w:rsidR="00DA7994" w:rsidRPr="006436F5">
        <w:rPr>
          <w:i/>
          <w:color w:val="C00000"/>
        </w:rPr>
        <w:t>itself</w:t>
      </w:r>
      <w:r w:rsidRPr="006436F5">
        <w:rPr>
          <w:color w:val="C00000"/>
        </w:rPr>
        <w:t xml:space="preserve">, nor </w:t>
      </w:r>
      <w:r w:rsidR="00B90BB7" w:rsidRPr="006436F5">
        <w:rPr>
          <w:color w:val="C00000"/>
        </w:rPr>
        <w:t xml:space="preserve">has there been anything </w:t>
      </w:r>
      <w:r w:rsidR="00FD474B" w:rsidRPr="006436F5">
        <w:rPr>
          <w:i/>
          <w:color w:val="C00000"/>
        </w:rPr>
        <w:t xml:space="preserve">purposely </w:t>
      </w:r>
      <w:r w:rsidR="00B90BB7" w:rsidRPr="006436F5">
        <w:rPr>
          <w:color w:val="C00000"/>
        </w:rPr>
        <w:t xml:space="preserve">hidden away </w:t>
      </w:r>
      <w:r w:rsidR="00E833D7" w:rsidRPr="006436F5">
        <w:rPr>
          <w:color w:val="C00000"/>
        </w:rPr>
        <w:t>but</w:t>
      </w:r>
      <w:r w:rsidR="00B869B8" w:rsidRPr="006436F5">
        <w:rPr>
          <w:color w:val="C00000"/>
        </w:rPr>
        <w:t xml:space="preserve"> that it would come </w:t>
      </w:r>
      <w:r w:rsidR="00DA7994" w:rsidRPr="006436F5">
        <w:rPr>
          <w:color w:val="C00000"/>
        </w:rPr>
        <w:t>into</w:t>
      </w:r>
      <w:r w:rsidR="00B869B8" w:rsidRPr="006436F5">
        <w:rPr>
          <w:color w:val="C00000"/>
        </w:rPr>
        <w:t xml:space="preserve"> manifest</w:t>
      </w:r>
      <w:r w:rsidR="00DA7994" w:rsidRPr="006436F5">
        <w:rPr>
          <w:color w:val="C00000"/>
        </w:rPr>
        <w:t>ation</w:t>
      </w:r>
      <w:r w:rsidRPr="006436F5">
        <w:rPr>
          <w:color w:val="C00000"/>
        </w:rPr>
        <w:t xml:space="preserve">. </w:t>
      </w:r>
      <w:r w:rsidR="00935AE0" w:rsidRPr="006436F5">
        <w:rPr>
          <w:color w:val="C00000"/>
          <w:vertAlign w:val="superscript"/>
        </w:rPr>
        <w:t>23</w:t>
      </w:r>
      <w:r w:rsidR="00E833D7" w:rsidRPr="006436F5">
        <w:rPr>
          <w:color w:val="C00000"/>
        </w:rPr>
        <w:t>A word to the wise is sufficient</w:t>
      </w:r>
      <w:r w:rsidR="00B90BB7" w:rsidRPr="006436F5">
        <w:rPr>
          <w:color w:val="C00000"/>
        </w:rPr>
        <w:t>.</w:t>
      </w:r>
      <w:r w:rsidRPr="006436F5">
        <w:rPr>
          <w:color w:val="C00000"/>
        </w:rPr>
        <w:t>”</w:t>
      </w:r>
    </w:p>
    <w:p w:rsidR="00E21922" w:rsidRPr="006436F5" w:rsidRDefault="00E21922" w:rsidP="00FB72B1">
      <w:pPr>
        <w:pStyle w:val="verses-narrative"/>
        <w:rPr>
          <w:color w:val="C00000"/>
        </w:rPr>
      </w:pPr>
      <w:r w:rsidRPr="006436F5">
        <w:rPr>
          <w:color w:val="C00000"/>
          <w:vertAlign w:val="superscript"/>
        </w:rPr>
        <w:t>24</w:t>
      </w:r>
      <w:r w:rsidR="00AC7947" w:rsidRPr="006436F5">
        <w:rPr>
          <w:color w:val="C00000"/>
        </w:rPr>
        <w:t>He proceeded to tell them,</w:t>
      </w:r>
      <w:r w:rsidR="00394926" w:rsidRPr="006436F5">
        <w:rPr>
          <w:color w:val="C00000"/>
        </w:rPr>
        <w:t xml:space="preserve"> “</w:t>
      </w:r>
      <w:r w:rsidR="00B068B5" w:rsidRPr="006436F5">
        <w:rPr>
          <w:color w:val="C00000"/>
        </w:rPr>
        <w:t>Monitor</w:t>
      </w:r>
      <w:r w:rsidR="00394926" w:rsidRPr="006436F5">
        <w:rPr>
          <w:color w:val="C00000"/>
          <w:vertAlign w:val="superscript"/>
        </w:rPr>
        <w:t>[e]</w:t>
      </w:r>
      <w:r w:rsidR="009A3DDA" w:rsidRPr="006436F5">
        <w:rPr>
          <w:color w:val="C00000"/>
        </w:rPr>
        <w:t xml:space="preserve"> </w:t>
      </w:r>
      <w:r w:rsidR="00B068B5" w:rsidRPr="006436F5">
        <w:rPr>
          <w:color w:val="C00000"/>
        </w:rPr>
        <w:t>what you hear</w:t>
      </w:r>
      <w:r w:rsidRPr="006436F5">
        <w:rPr>
          <w:color w:val="C00000"/>
        </w:rPr>
        <w:t xml:space="preserve">. </w:t>
      </w:r>
      <w:r w:rsidR="000B2AFD" w:rsidRPr="006436F5">
        <w:rPr>
          <w:color w:val="C00000"/>
        </w:rPr>
        <w:t>Th</w:t>
      </w:r>
      <w:r w:rsidR="00CC4C4C" w:rsidRPr="006436F5">
        <w:rPr>
          <w:color w:val="C00000"/>
        </w:rPr>
        <w:t>e</w:t>
      </w:r>
      <w:r w:rsidR="000B2AFD" w:rsidRPr="006436F5">
        <w:rPr>
          <w:color w:val="C00000"/>
        </w:rPr>
        <w:t xml:space="preserve"> quantity which you </w:t>
      </w:r>
      <w:r w:rsidR="00CC4C4C" w:rsidRPr="006436F5">
        <w:rPr>
          <w:color w:val="C00000"/>
        </w:rPr>
        <w:t xml:space="preserve">deem sufficient </w:t>
      </w:r>
      <w:r w:rsidR="000B2AFD" w:rsidRPr="006436F5">
        <w:rPr>
          <w:color w:val="C00000"/>
        </w:rPr>
        <w:t>is the quantity which will be deemed sufficient for you</w:t>
      </w:r>
      <w:r w:rsidRPr="006436F5">
        <w:rPr>
          <w:color w:val="C00000"/>
        </w:rPr>
        <w:t>.</w:t>
      </w:r>
      <w:r w:rsidR="006649D0" w:rsidRPr="006436F5">
        <w:rPr>
          <w:color w:val="C00000"/>
          <w:vertAlign w:val="superscript"/>
        </w:rPr>
        <w:t>[f]</w:t>
      </w:r>
      <w:r w:rsidRPr="006436F5">
        <w:rPr>
          <w:color w:val="C00000"/>
        </w:rPr>
        <w:t xml:space="preserve"> </w:t>
      </w:r>
      <w:r w:rsidRPr="006436F5">
        <w:rPr>
          <w:color w:val="C00000"/>
          <w:vertAlign w:val="superscript"/>
        </w:rPr>
        <w:t>25</w:t>
      </w:r>
      <w:r w:rsidRPr="006436F5">
        <w:rPr>
          <w:color w:val="C00000"/>
        </w:rPr>
        <w:t xml:space="preserve">For </w:t>
      </w:r>
      <w:r w:rsidR="002260A9" w:rsidRPr="006436F5">
        <w:rPr>
          <w:color w:val="C00000"/>
        </w:rPr>
        <w:t xml:space="preserve">he </w:t>
      </w:r>
      <w:r w:rsidRPr="006436F5">
        <w:rPr>
          <w:color w:val="C00000"/>
        </w:rPr>
        <w:t>wh</w:t>
      </w:r>
      <w:r w:rsidR="00981562" w:rsidRPr="006436F5">
        <w:rPr>
          <w:color w:val="C00000"/>
        </w:rPr>
        <w:t>o has, it will be given to him; a</w:t>
      </w:r>
      <w:r w:rsidR="002260A9" w:rsidRPr="006436F5">
        <w:rPr>
          <w:color w:val="C00000"/>
        </w:rPr>
        <w:t xml:space="preserve">nd he </w:t>
      </w:r>
      <w:r w:rsidRPr="006436F5">
        <w:rPr>
          <w:color w:val="C00000"/>
        </w:rPr>
        <w:t xml:space="preserve">who </w:t>
      </w:r>
      <w:r w:rsidR="002260A9" w:rsidRPr="006436F5">
        <w:rPr>
          <w:color w:val="C00000"/>
        </w:rPr>
        <w:t>does not have</w:t>
      </w:r>
      <w:r w:rsidRPr="006436F5">
        <w:rPr>
          <w:color w:val="C00000"/>
        </w:rPr>
        <w:t xml:space="preserve">, </w:t>
      </w:r>
      <w:r w:rsidR="00981562" w:rsidRPr="006436F5">
        <w:rPr>
          <w:color w:val="C00000"/>
        </w:rPr>
        <w:t>even that which he has</w:t>
      </w:r>
      <w:r w:rsidRPr="006436F5">
        <w:rPr>
          <w:color w:val="C00000"/>
        </w:rPr>
        <w:t xml:space="preserve"> will be taken away from him.”</w:t>
      </w:r>
    </w:p>
    <w:p w:rsidR="00E21922" w:rsidRPr="006436F5" w:rsidRDefault="00E21922" w:rsidP="00FB72B1">
      <w:pPr>
        <w:pStyle w:val="verses-narrative"/>
        <w:rPr>
          <w:color w:val="C00000"/>
        </w:rPr>
      </w:pPr>
      <w:r w:rsidRPr="006436F5">
        <w:rPr>
          <w:color w:val="C00000"/>
          <w:vertAlign w:val="superscript"/>
        </w:rPr>
        <w:t>26</w:t>
      </w:r>
      <w:r w:rsidR="00AC7947" w:rsidRPr="006436F5">
        <w:rPr>
          <w:color w:val="C00000"/>
        </w:rPr>
        <w:t>He proceeded to tell them</w:t>
      </w:r>
      <w:r w:rsidRPr="006436F5">
        <w:rPr>
          <w:color w:val="C00000"/>
        </w:rPr>
        <w:t>, “T</w:t>
      </w:r>
      <w:r w:rsidR="00B45608" w:rsidRPr="006436F5">
        <w:rPr>
          <w:color w:val="C00000"/>
        </w:rPr>
        <w:t xml:space="preserve">his is the way </w:t>
      </w:r>
      <w:r w:rsidR="006215F5" w:rsidRPr="006436F5">
        <w:rPr>
          <w:color w:val="C00000"/>
        </w:rPr>
        <w:t>God’s involvement with mankind (</w:t>
      </w:r>
      <w:r w:rsidR="00B45608" w:rsidRPr="006436F5">
        <w:rPr>
          <w:color w:val="C00000"/>
        </w:rPr>
        <w:t>God’s kingdom</w:t>
      </w:r>
      <w:r w:rsidR="006215F5" w:rsidRPr="006436F5">
        <w:rPr>
          <w:color w:val="C00000"/>
        </w:rPr>
        <w:t>)</w:t>
      </w:r>
      <w:r w:rsidR="00B45608" w:rsidRPr="006436F5">
        <w:rPr>
          <w:color w:val="C00000"/>
        </w:rPr>
        <w:t xml:space="preserve"> is: i</w:t>
      </w:r>
      <w:r w:rsidRPr="006436F5">
        <w:rPr>
          <w:color w:val="C00000"/>
        </w:rPr>
        <w:t>t’</w:t>
      </w:r>
      <w:r w:rsidR="00CE3A9C" w:rsidRPr="006436F5">
        <w:rPr>
          <w:color w:val="C00000"/>
        </w:rPr>
        <w:t>s like a ma</w:t>
      </w:r>
      <w:r w:rsidR="002260A9" w:rsidRPr="006436F5">
        <w:rPr>
          <w:color w:val="C00000"/>
        </w:rPr>
        <w:t xml:space="preserve">n who </w:t>
      </w:r>
      <w:r w:rsidR="00C81875" w:rsidRPr="006436F5">
        <w:rPr>
          <w:color w:val="C00000"/>
        </w:rPr>
        <w:t xml:space="preserve">goes and </w:t>
      </w:r>
      <w:r w:rsidR="00B45608" w:rsidRPr="006436F5">
        <w:rPr>
          <w:color w:val="C00000"/>
        </w:rPr>
        <w:t>casts</w:t>
      </w:r>
      <w:r w:rsidR="00C81875" w:rsidRPr="006436F5">
        <w:rPr>
          <w:color w:val="C00000"/>
        </w:rPr>
        <w:t xml:space="preserve"> </w:t>
      </w:r>
      <w:r w:rsidR="002260A9" w:rsidRPr="006436F5">
        <w:rPr>
          <w:color w:val="C00000"/>
        </w:rPr>
        <w:t>seed</w:t>
      </w:r>
      <w:r w:rsidR="00CE3A9C" w:rsidRPr="006436F5">
        <w:rPr>
          <w:color w:val="C00000"/>
        </w:rPr>
        <w:t xml:space="preserve"> </w:t>
      </w:r>
      <w:r w:rsidR="002260A9" w:rsidRPr="006436F5">
        <w:rPr>
          <w:color w:val="C00000"/>
        </w:rPr>
        <w:t>upon</w:t>
      </w:r>
      <w:r w:rsidR="00CE3A9C" w:rsidRPr="006436F5">
        <w:rPr>
          <w:color w:val="C00000"/>
        </w:rPr>
        <w:t xml:space="preserve"> the ground </w:t>
      </w:r>
      <w:r w:rsidR="00CE3A9C" w:rsidRPr="006436F5">
        <w:rPr>
          <w:color w:val="C00000"/>
          <w:vertAlign w:val="superscript"/>
        </w:rPr>
        <w:t>27</w:t>
      </w:r>
      <w:r w:rsidR="00B45608" w:rsidRPr="006436F5">
        <w:rPr>
          <w:color w:val="C00000"/>
        </w:rPr>
        <w:t xml:space="preserve">and </w:t>
      </w:r>
      <w:r w:rsidR="002260A9" w:rsidRPr="006436F5">
        <w:rPr>
          <w:color w:val="C00000"/>
        </w:rPr>
        <w:t xml:space="preserve">goes to </w:t>
      </w:r>
      <w:r w:rsidR="00E866F9" w:rsidRPr="006436F5">
        <w:rPr>
          <w:color w:val="C00000"/>
        </w:rPr>
        <w:t>bed</w:t>
      </w:r>
      <w:r w:rsidR="00CE3A9C" w:rsidRPr="006436F5">
        <w:rPr>
          <w:color w:val="C00000"/>
        </w:rPr>
        <w:t xml:space="preserve"> and gets up</w:t>
      </w:r>
      <w:r w:rsidR="00B45608" w:rsidRPr="006436F5">
        <w:rPr>
          <w:color w:val="C00000"/>
        </w:rPr>
        <w:t xml:space="preserve"> over and over again</w:t>
      </w:r>
      <w:r w:rsidR="00CE3A9C" w:rsidRPr="006436F5">
        <w:rPr>
          <w:color w:val="C00000"/>
        </w:rPr>
        <w:t xml:space="preserve">, day </w:t>
      </w:r>
      <w:r w:rsidR="00C81875" w:rsidRPr="006436F5">
        <w:rPr>
          <w:color w:val="C00000"/>
        </w:rPr>
        <w:t xml:space="preserve">after day </w:t>
      </w:r>
      <w:r w:rsidR="00CE3A9C" w:rsidRPr="006436F5">
        <w:rPr>
          <w:color w:val="C00000"/>
        </w:rPr>
        <w:t>and night</w:t>
      </w:r>
      <w:r w:rsidR="00C81875" w:rsidRPr="006436F5">
        <w:rPr>
          <w:color w:val="C00000"/>
        </w:rPr>
        <w:t xml:space="preserve"> after night</w:t>
      </w:r>
      <w:r w:rsidR="00CE3A9C" w:rsidRPr="006436F5">
        <w:rPr>
          <w:color w:val="C00000"/>
        </w:rPr>
        <w:t>, and the see</w:t>
      </w:r>
      <w:r w:rsidR="00E866F9" w:rsidRPr="006436F5">
        <w:rPr>
          <w:color w:val="C00000"/>
        </w:rPr>
        <w:t>d sprouts and gets taller—just how, he has no idea</w:t>
      </w:r>
      <w:r w:rsidR="00CE3A9C" w:rsidRPr="006436F5">
        <w:rPr>
          <w:color w:val="C00000"/>
        </w:rPr>
        <w:t xml:space="preserve">. </w:t>
      </w:r>
      <w:r w:rsidR="00CE3A9C" w:rsidRPr="006436F5">
        <w:rPr>
          <w:color w:val="C00000"/>
          <w:vertAlign w:val="superscript"/>
        </w:rPr>
        <w:t>28</w:t>
      </w:r>
      <w:r w:rsidR="00CE3A9C" w:rsidRPr="006436F5">
        <w:rPr>
          <w:color w:val="C00000"/>
        </w:rPr>
        <w:t>The ground in</w:t>
      </w:r>
      <w:r w:rsidR="00E866F9" w:rsidRPr="006436F5">
        <w:rPr>
          <w:color w:val="C00000"/>
        </w:rPr>
        <w:t xml:space="preserve"> and of itself </w:t>
      </w:r>
      <w:r w:rsidR="00D76921" w:rsidRPr="006436F5">
        <w:rPr>
          <w:color w:val="C00000"/>
        </w:rPr>
        <w:t>brings forth the crop</w:t>
      </w:r>
      <w:r w:rsidR="00CE3A9C" w:rsidRPr="006436F5">
        <w:rPr>
          <w:color w:val="C00000"/>
        </w:rPr>
        <w:t xml:space="preserve">, </w:t>
      </w:r>
      <w:r w:rsidR="00E866F9" w:rsidRPr="006436F5">
        <w:rPr>
          <w:color w:val="C00000"/>
        </w:rPr>
        <w:t xml:space="preserve">starting </w:t>
      </w:r>
      <w:r w:rsidR="00B45608" w:rsidRPr="006436F5">
        <w:rPr>
          <w:color w:val="C00000"/>
        </w:rPr>
        <w:t xml:space="preserve">first </w:t>
      </w:r>
      <w:r w:rsidR="00E866F9" w:rsidRPr="006436F5">
        <w:rPr>
          <w:color w:val="C00000"/>
        </w:rPr>
        <w:t>with the blade, then the grain head</w:t>
      </w:r>
      <w:r w:rsidR="00CE3A9C" w:rsidRPr="006436F5">
        <w:rPr>
          <w:color w:val="C00000"/>
        </w:rPr>
        <w:t xml:space="preserve">, then the </w:t>
      </w:r>
      <w:r w:rsidR="00B45608" w:rsidRPr="006436F5">
        <w:rPr>
          <w:color w:val="C00000"/>
        </w:rPr>
        <w:t xml:space="preserve">mature </w:t>
      </w:r>
      <w:r w:rsidR="00E866F9" w:rsidRPr="006436F5">
        <w:rPr>
          <w:color w:val="C00000"/>
        </w:rPr>
        <w:t>head</w:t>
      </w:r>
      <w:r w:rsidR="00B27DE6" w:rsidRPr="006436F5">
        <w:rPr>
          <w:color w:val="C00000"/>
        </w:rPr>
        <w:t xml:space="preserve">. </w:t>
      </w:r>
      <w:r w:rsidR="00B27DE6" w:rsidRPr="006436F5">
        <w:rPr>
          <w:color w:val="C00000"/>
          <w:vertAlign w:val="superscript"/>
        </w:rPr>
        <w:t>29</w:t>
      </w:r>
      <w:r w:rsidR="00CE3A9C" w:rsidRPr="006436F5">
        <w:rPr>
          <w:color w:val="C00000"/>
        </w:rPr>
        <w:t xml:space="preserve">Now when </w:t>
      </w:r>
      <w:r w:rsidR="00B27DE6" w:rsidRPr="006436F5">
        <w:rPr>
          <w:color w:val="C00000"/>
        </w:rPr>
        <w:t>the crop reaches full maturity</w:t>
      </w:r>
      <w:r w:rsidR="00CE3A9C" w:rsidRPr="006436F5">
        <w:rPr>
          <w:color w:val="C00000"/>
        </w:rPr>
        <w:t xml:space="preserve">, right away </w:t>
      </w:r>
      <w:r w:rsidR="00E866F9" w:rsidRPr="006436F5">
        <w:rPr>
          <w:color w:val="C00000"/>
        </w:rPr>
        <w:t xml:space="preserve">he </w:t>
      </w:r>
      <w:r w:rsidR="00CE3A9C" w:rsidRPr="006436F5">
        <w:rPr>
          <w:color w:val="C00000"/>
        </w:rPr>
        <w:t>sends for the sickle</w:t>
      </w:r>
      <w:r w:rsidR="00271D4C" w:rsidRPr="006436F5">
        <w:rPr>
          <w:color w:val="C00000"/>
          <w:vertAlign w:val="superscript"/>
        </w:rPr>
        <w:t>[B]</w:t>
      </w:r>
      <w:r w:rsidR="00CE3A9C" w:rsidRPr="006436F5">
        <w:rPr>
          <w:color w:val="C00000"/>
        </w:rPr>
        <w:t>, because the harvest has</w:t>
      </w:r>
      <w:r w:rsidR="00B27DE6" w:rsidRPr="006436F5">
        <w:rPr>
          <w:color w:val="C00000"/>
        </w:rPr>
        <w:t xml:space="preserve"> arrived</w:t>
      </w:r>
      <w:r w:rsidR="00CE3A9C" w:rsidRPr="006436F5">
        <w:rPr>
          <w:color w:val="C00000"/>
        </w:rPr>
        <w:t>.”</w:t>
      </w:r>
    </w:p>
    <w:p w:rsidR="00CE3A9C" w:rsidRPr="006436F5" w:rsidRDefault="00CE3A9C" w:rsidP="00FB72B1">
      <w:pPr>
        <w:pStyle w:val="verses-narrative"/>
        <w:rPr>
          <w:color w:val="C00000"/>
        </w:rPr>
      </w:pPr>
      <w:r w:rsidRPr="006436F5">
        <w:rPr>
          <w:color w:val="C00000"/>
          <w:vertAlign w:val="superscript"/>
        </w:rPr>
        <w:t>30</w:t>
      </w:r>
      <w:r w:rsidR="00AC7947" w:rsidRPr="006436F5">
        <w:rPr>
          <w:color w:val="C00000"/>
        </w:rPr>
        <w:t>He proceeded to tell them</w:t>
      </w:r>
      <w:r w:rsidRPr="006436F5">
        <w:rPr>
          <w:color w:val="C00000"/>
        </w:rPr>
        <w:t xml:space="preserve">, “How </w:t>
      </w:r>
      <w:r w:rsidR="002674E1" w:rsidRPr="006436F5">
        <w:rPr>
          <w:color w:val="C00000"/>
        </w:rPr>
        <w:t>do</w:t>
      </w:r>
      <w:r w:rsidRPr="006436F5">
        <w:rPr>
          <w:color w:val="C00000"/>
        </w:rPr>
        <w:t xml:space="preserve"> I </w:t>
      </w:r>
      <w:r w:rsidR="003C4057" w:rsidRPr="006436F5">
        <w:rPr>
          <w:color w:val="C00000"/>
        </w:rPr>
        <w:t>draw up a comparison to</w:t>
      </w:r>
      <w:r w:rsidRPr="006436F5">
        <w:rPr>
          <w:color w:val="C00000"/>
        </w:rPr>
        <w:t xml:space="preserve"> </w:t>
      </w:r>
      <w:r w:rsidR="006215F5" w:rsidRPr="006436F5">
        <w:rPr>
          <w:color w:val="C00000"/>
        </w:rPr>
        <w:t>God’s involvement with mankind (</w:t>
      </w:r>
      <w:r w:rsidRPr="006436F5">
        <w:rPr>
          <w:color w:val="C00000"/>
        </w:rPr>
        <w:t>God’s kingdom</w:t>
      </w:r>
      <w:r w:rsidR="006215F5" w:rsidRPr="006436F5">
        <w:rPr>
          <w:color w:val="C00000"/>
        </w:rPr>
        <w:t>)</w:t>
      </w:r>
      <w:r w:rsidRPr="006436F5">
        <w:rPr>
          <w:color w:val="C00000"/>
        </w:rPr>
        <w:t xml:space="preserve">? Or, </w:t>
      </w:r>
      <w:r w:rsidR="002674E1" w:rsidRPr="006436F5">
        <w:rPr>
          <w:color w:val="C00000"/>
        </w:rPr>
        <w:t>in</w:t>
      </w:r>
      <w:r w:rsidRPr="006436F5">
        <w:rPr>
          <w:color w:val="C00000"/>
        </w:rPr>
        <w:t xml:space="preserve"> what analogy </w:t>
      </w:r>
      <w:r w:rsidR="002674E1" w:rsidRPr="006436F5">
        <w:rPr>
          <w:color w:val="C00000"/>
        </w:rPr>
        <w:t>should</w:t>
      </w:r>
      <w:r w:rsidRPr="006436F5">
        <w:rPr>
          <w:color w:val="C00000"/>
        </w:rPr>
        <w:t xml:space="preserve"> </w:t>
      </w:r>
      <w:r w:rsidR="002674E1" w:rsidRPr="006436F5">
        <w:rPr>
          <w:color w:val="C00000"/>
        </w:rPr>
        <w:t>it be presented</w:t>
      </w:r>
      <w:r w:rsidR="00C150B5" w:rsidRPr="006436F5">
        <w:rPr>
          <w:color w:val="C00000"/>
        </w:rPr>
        <w:t xml:space="preserve">? </w:t>
      </w:r>
      <w:r w:rsidR="00C150B5" w:rsidRPr="006436F5">
        <w:rPr>
          <w:color w:val="C00000"/>
          <w:vertAlign w:val="superscript"/>
        </w:rPr>
        <w:t>31</w:t>
      </w:r>
      <w:r w:rsidR="00B068B5" w:rsidRPr="006436F5">
        <w:rPr>
          <w:color w:val="C00000"/>
        </w:rPr>
        <w:t>It’s l</w:t>
      </w:r>
      <w:r w:rsidR="00C150B5" w:rsidRPr="006436F5">
        <w:rPr>
          <w:color w:val="C00000"/>
        </w:rPr>
        <w:t>ike a mustard see</w:t>
      </w:r>
      <w:r w:rsidRPr="006436F5">
        <w:rPr>
          <w:color w:val="C00000"/>
        </w:rPr>
        <w:t>d, which</w:t>
      </w:r>
      <w:r w:rsidR="00F553CC" w:rsidRPr="006436F5">
        <w:rPr>
          <w:color w:val="C00000"/>
        </w:rPr>
        <w:t>,</w:t>
      </w:r>
      <w:r w:rsidRPr="006436F5">
        <w:rPr>
          <w:color w:val="C00000"/>
        </w:rPr>
        <w:t xml:space="preserve"> when sown</w:t>
      </w:r>
      <w:r w:rsidR="00C150B5" w:rsidRPr="006436F5">
        <w:rPr>
          <w:color w:val="C00000"/>
        </w:rPr>
        <w:t xml:space="preserve">, </w:t>
      </w:r>
      <w:r w:rsidR="003C4057" w:rsidRPr="006436F5">
        <w:rPr>
          <w:color w:val="C00000"/>
        </w:rPr>
        <w:t>is about the smallest seed you’ll find</w:t>
      </w:r>
      <w:r w:rsidR="00F553CC" w:rsidRPr="006436F5">
        <w:rPr>
          <w:color w:val="C00000"/>
        </w:rPr>
        <w:t xml:space="preserve">, </w:t>
      </w:r>
      <w:r w:rsidR="00F553CC" w:rsidRPr="006436F5">
        <w:rPr>
          <w:color w:val="C00000"/>
          <w:vertAlign w:val="superscript"/>
        </w:rPr>
        <w:t>32</w:t>
      </w:r>
      <w:r w:rsidR="00F553CC" w:rsidRPr="006436F5">
        <w:rPr>
          <w:color w:val="C00000"/>
        </w:rPr>
        <w:t xml:space="preserve">and, when </w:t>
      </w:r>
      <w:r w:rsidR="00C150B5" w:rsidRPr="006436F5">
        <w:rPr>
          <w:color w:val="C00000"/>
        </w:rPr>
        <w:t xml:space="preserve">sown, </w:t>
      </w:r>
      <w:r w:rsidR="00893B20" w:rsidRPr="006436F5">
        <w:rPr>
          <w:color w:val="C00000"/>
        </w:rPr>
        <w:t>pops up</w:t>
      </w:r>
      <w:r w:rsidR="00C150B5" w:rsidRPr="006436F5">
        <w:rPr>
          <w:color w:val="C00000"/>
        </w:rPr>
        <w:t xml:space="preserve"> and becomes </w:t>
      </w:r>
      <w:r w:rsidR="00F553CC" w:rsidRPr="006436F5">
        <w:rPr>
          <w:color w:val="C00000"/>
        </w:rPr>
        <w:t xml:space="preserve">the biggest </w:t>
      </w:r>
      <w:r w:rsidR="00302C52" w:rsidRPr="006436F5">
        <w:rPr>
          <w:color w:val="C00000"/>
        </w:rPr>
        <w:t>crop-yielding plant</w:t>
      </w:r>
      <w:r w:rsidR="00F553CC" w:rsidRPr="006436F5">
        <w:rPr>
          <w:color w:val="C00000"/>
        </w:rPr>
        <w:t xml:space="preserve"> you’ll find</w:t>
      </w:r>
      <w:r w:rsidR="00C150B5" w:rsidRPr="006436F5">
        <w:rPr>
          <w:color w:val="C00000"/>
        </w:rPr>
        <w:t xml:space="preserve"> and </w:t>
      </w:r>
      <w:r w:rsidR="00F553CC" w:rsidRPr="006436F5">
        <w:rPr>
          <w:color w:val="C00000"/>
        </w:rPr>
        <w:t>forms</w:t>
      </w:r>
      <w:r w:rsidR="00C150B5" w:rsidRPr="006436F5">
        <w:rPr>
          <w:color w:val="C00000"/>
        </w:rPr>
        <w:t xml:space="preserve"> </w:t>
      </w:r>
      <w:r w:rsidR="00F553CC" w:rsidRPr="006436F5">
        <w:rPr>
          <w:color w:val="C00000"/>
        </w:rPr>
        <w:t>huge</w:t>
      </w:r>
      <w:r w:rsidR="00C150B5" w:rsidRPr="006436F5">
        <w:rPr>
          <w:color w:val="C00000"/>
        </w:rPr>
        <w:t xml:space="preserve"> </w:t>
      </w:r>
      <w:r w:rsidR="00CD2681" w:rsidRPr="006436F5">
        <w:rPr>
          <w:color w:val="C00000"/>
        </w:rPr>
        <w:t>branches</w:t>
      </w:r>
      <w:r w:rsidR="00C150B5" w:rsidRPr="006436F5">
        <w:rPr>
          <w:color w:val="C00000"/>
        </w:rPr>
        <w:t xml:space="preserve">, </w:t>
      </w:r>
      <w:r w:rsidR="00F553CC" w:rsidRPr="006436F5">
        <w:rPr>
          <w:color w:val="C00000"/>
        </w:rPr>
        <w:t>so much so</w:t>
      </w:r>
      <w:r w:rsidR="00C150B5" w:rsidRPr="006436F5">
        <w:rPr>
          <w:color w:val="C00000"/>
        </w:rPr>
        <w:t xml:space="preserve"> that the birds of the sky can nest </w:t>
      </w:r>
      <w:r w:rsidR="00CD2681" w:rsidRPr="006436F5">
        <w:rPr>
          <w:color w:val="C00000"/>
        </w:rPr>
        <w:t>in its shade</w:t>
      </w:r>
      <w:r w:rsidR="00C150B5" w:rsidRPr="006436F5">
        <w:rPr>
          <w:color w:val="C00000"/>
        </w:rPr>
        <w:t>.</w:t>
      </w:r>
      <w:r w:rsidR="005E4367" w:rsidRPr="006436F5">
        <w:rPr>
          <w:color w:val="C00000"/>
        </w:rPr>
        <w:t>”</w:t>
      </w:r>
    </w:p>
    <w:p w:rsidR="00C150B5" w:rsidRDefault="00C150B5" w:rsidP="00FB72B1">
      <w:pPr>
        <w:pStyle w:val="verses-narrative"/>
      </w:pPr>
      <w:r w:rsidRPr="00D13E85">
        <w:rPr>
          <w:vertAlign w:val="superscript"/>
        </w:rPr>
        <w:t>33</w:t>
      </w:r>
      <w:r>
        <w:t xml:space="preserve">He </w:t>
      </w:r>
      <w:r w:rsidR="00AC7947">
        <w:t>kept</w:t>
      </w:r>
      <w:r>
        <w:t xml:space="preserve"> speaking </w:t>
      </w:r>
      <w:r w:rsidR="006505E3">
        <w:t xml:space="preserve">the word </w:t>
      </w:r>
      <w:r w:rsidR="006505E3">
        <w:rPr>
          <w:i/>
        </w:rPr>
        <w:t xml:space="preserve">of God </w:t>
      </w:r>
      <w:r>
        <w:t xml:space="preserve">to them by means of many analogies such as these, </w:t>
      </w:r>
      <w:r w:rsidR="00BA7171" w:rsidRPr="00BA7171">
        <w:t>doing it</w:t>
      </w:r>
      <w:r w:rsidR="00BA7171">
        <w:rPr>
          <w:i/>
        </w:rPr>
        <w:t xml:space="preserve"> </w:t>
      </w:r>
      <w:r>
        <w:t xml:space="preserve">to the </w:t>
      </w:r>
      <w:r w:rsidR="007210CF">
        <w:t>degree</w:t>
      </w:r>
      <w:r>
        <w:t xml:space="preserve"> that they</w:t>
      </w:r>
      <w:r w:rsidR="00FF657C">
        <w:t xml:space="preserve"> continued to be </w:t>
      </w:r>
      <w:r w:rsidR="00C341BB">
        <w:t>able to make sense of what he was saying</w:t>
      </w:r>
      <w:r>
        <w:t xml:space="preserve">. </w:t>
      </w:r>
      <w:r w:rsidRPr="00D13E85">
        <w:rPr>
          <w:vertAlign w:val="superscript"/>
        </w:rPr>
        <w:t>34</w:t>
      </w:r>
      <w:r w:rsidR="007210CF">
        <w:t xml:space="preserve">And, apart from analogies, he wasn’t </w:t>
      </w:r>
      <w:r w:rsidR="00424F8B">
        <w:t>telling them</w:t>
      </w:r>
      <w:r w:rsidR="0080337E">
        <w:t xml:space="preserve"> anything. But</w:t>
      </w:r>
      <w:r>
        <w:t xml:space="preserve"> he explained everything to his own disciples when they were by themselves.</w:t>
      </w:r>
    </w:p>
    <w:p w:rsidR="00C150B5" w:rsidRDefault="00C150B5" w:rsidP="00FB72B1">
      <w:pPr>
        <w:pStyle w:val="verses-narrative"/>
      </w:pPr>
      <w:r w:rsidRPr="00D13E85">
        <w:rPr>
          <w:vertAlign w:val="superscript"/>
        </w:rPr>
        <w:t>35</w:t>
      </w:r>
      <w:r>
        <w:t>When</w:t>
      </w:r>
      <w:r w:rsidR="002B17B1">
        <w:t xml:space="preserve"> it got </w:t>
      </w:r>
      <w:r w:rsidR="0080337E">
        <w:t xml:space="preserve">to be </w:t>
      </w:r>
      <w:r w:rsidR="002B17B1">
        <w:t>late in the day</w:t>
      </w:r>
      <w:r>
        <w:t xml:space="preserve">, he </w:t>
      </w:r>
      <w:r w:rsidR="00AC7947">
        <w:t>prompted</w:t>
      </w:r>
      <w:r>
        <w:t xml:space="preserve"> them, </w:t>
      </w:r>
      <w:r w:rsidRPr="006436F5">
        <w:rPr>
          <w:color w:val="C00000"/>
        </w:rPr>
        <w:t xml:space="preserve">“Let’s </w:t>
      </w:r>
      <w:r w:rsidR="00424F8B" w:rsidRPr="006436F5">
        <w:rPr>
          <w:color w:val="C00000"/>
        </w:rPr>
        <w:t>cut across</w:t>
      </w:r>
      <w:r w:rsidR="005E4367" w:rsidRPr="006436F5">
        <w:rPr>
          <w:color w:val="C00000"/>
        </w:rPr>
        <w:t xml:space="preserve"> to the other side.”</w:t>
      </w:r>
      <w:r w:rsidR="005E4367">
        <w:t xml:space="preserve"> </w:t>
      </w:r>
      <w:r w:rsidR="005E4367" w:rsidRPr="00D13E85">
        <w:rPr>
          <w:vertAlign w:val="superscript"/>
        </w:rPr>
        <w:t>3</w:t>
      </w:r>
      <w:r w:rsidRPr="00D13E85">
        <w:rPr>
          <w:vertAlign w:val="superscript"/>
        </w:rPr>
        <w:t>6</w:t>
      </w:r>
      <w:r w:rsidR="00F37241">
        <w:t>After dismissing</w:t>
      </w:r>
      <w:r w:rsidR="006849FD">
        <w:t xml:space="preserve"> the crowd </w:t>
      </w:r>
      <w:r w:rsidR="00F37241">
        <w:t>they join</w:t>
      </w:r>
      <w:r w:rsidR="00EF3377">
        <w:t>ed</w:t>
      </w:r>
      <w:r w:rsidR="006849FD">
        <w:t xml:space="preserve"> up with </w:t>
      </w:r>
      <w:r w:rsidR="002B17B1">
        <w:t>him</w:t>
      </w:r>
      <w:r w:rsidR="00F749C2">
        <w:t xml:space="preserve"> </w:t>
      </w:r>
      <w:r w:rsidR="006242BA">
        <w:t xml:space="preserve">as he was </w:t>
      </w:r>
      <w:r w:rsidR="00EF3377">
        <w:rPr>
          <w:i/>
        </w:rPr>
        <w:t xml:space="preserve">already </w:t>
      </w:r>
      <w:r w:rsidR="006242BA">
        <w:t>in</w:t>
      </w:r>
      <w:r w:rsidR="006849FD">
        <w:t xml:space="preserve"> </w:t>
      </w:r>
      <w:r w:rsidR="00EF3377">
        <w:t>the</w:t>
      </w:r>
      <w:r w:rsidR="006242BA">
        <w:t xml:space="preserve"> boat</w:t>
      </w:r>
      <w:r w:rsidR="00EF3377">
        <w:t xml:space="preserve"> </w:t>
      </w:r>
      <w:r w:rsidR="00EF3377">
        <w:rPr>
          <w:i/>
        </w:rPr>
        <w:t>they planned to use</w:t>
      </w:r>
      <w:r w:rsidR="00735746">
        <w:t>. O</w:t>
      </w:r>
      <w:r w:rsidR="006242BA">
        <w:t xml:space="preserve">ther boats were </w:t>
      </w:r>
      <w:r w:rsidR="00EF3377">
        <w:t>alongside it.</w:t>
      </w:r>
      <w:r w:rsidR="002B17B1">
        <w:t xml:space="preserve"> </w:t>
      </w:r>
      <w:r w:rsidR="002B17B1" w:rsidRPr="00D13E85">
        <w:rPr>
          <w:vertAlign w:val="superscript"/>
        </w:rPr>
        <w:t>37</w:t>
      </w:r>
      <w:r w:rsidR="002B17B1">
        <w:t xml:space="preserve">A </w:t>
      </w:r>
      <w:r w:rsidR="006242BA">
        <w:t>wind</w:t>
      </w:r>
      <w:r w:rsidR="002B17B1">
        <w:t>storm</w:t>
      </w:r>
      <w:r w:rsidR="006242BA">
        <w:t xml:space="preserve"> appeared</w:t>
      </w:r>
      <w:r w:rsidR="002B17B1">
        <w:t xml:space="preserve">, and the waves </w:t>
      </w:r>
      <w:r w:rsidR="00BA7171">
        <w:t>kept crashing on</w:t>
      </w:r>
      <w:r w:rsidR="006242BA">
        <w:t xml:space="preserve"> the boat, </w:t>
      </w:r>
      <w:r w:rsidR="002B17B1">
        <w:t>enough to fill it</w:t>
      </w:r>
      <w:r w:rsidR="0080337E">
        <w:t xml:space="preserve">. </w:t>
      </w:r>
      <w:r w:rsidR="0080337E" w:rsidRPr="00D13E85">
        <w:rPr>
          <w:vertAlign w:val="superscript"/>
        </w:rPr>
        <w:t>38</w:t>
      </w:r>
      <w:r w:rsidR="0080337E">
        <w:t xml:space="preserve">He, though, </w:t>
      </w:r>
      <w:r w:rsidR="006242BA">
        <w:t xml:space="preserve">was in the stern sleeping on the cushions. They </w:t>
      </w:r>
      <w:r w:rsidR="0080337E">
        <w:t>woke</w:t>
      </w:r>
      <w:r w:rsidR="006242BA">
        <w:t xml:space="preserve"> him and </w:t>
      </w:r>
      <w:r w:rsidR="00AC7947">
        <w:t>sought to engage</w:t>
      </w:r>
      <w:r w:rsidR="006242BA">
        <w:t xml:space="preserve"> him, “Teacher, don’t you care that we’re dying here?” </w:t>
      </w:r>
      <w:r w:rsidR="006242BA" w:rsidRPr="00D13E85">
        <w:rPr>
          <w:vertAlign w:val="superscript"/>
        </w:rPr>
        <w:t>39</w:t>
      </w:r>
      <w:r w:rsidR="006242BA">
        <w:t>And he got up and sternly silenced the wi</w:t>
      </w:r>
      <w:r w:rsidR="009B6F4A">
        <w:t xml:space="preserve">nd and said to the sea, </w:t>
      </w:r>
      <w:r w:rsidR="009B6F4A" w:rsidRPr="006436F5">
        <w:rPr>
          <w:color w:val="C00000"/>
        </w:rPr>
        <w:t>“Quiet</w:t>
      </w:r>
      <w:r w:rsidR="0080337E" w:rsidRPr="006436F5">
        <w:rPr>
          <w:color w:val="C00000"/>
        </w:rPr>
        <w:t>—</w:t>
      </w:r>
      <w:r w:rsidR="009B6F4A" w:rsidRPr="006436F5">
        <w:rPr>
          <w:color w:val="C00000"/>
        </w:rPr>
        <w:t>stifle it</w:t>
      </w:r>
      <w:r w:rsidR="006242BA" w:rsidRPr="006436F5">
        <w:rPr>
          <w:color w:val="C00000"/>
        </w:rPr>
        <w:t xml:space="preserve">!” </w:t>
      </w:r>
      <w:r w:rsidR="006242BA">
        <w:t xml:space="preserve">And the wind died down and a great calm </w:t>
      </w:r>
      <w:r w:rsidR="00D13E85">
        <w:t>appeared</w:t>
      </w:r>
      <w:r w:rsidR="006242BA">
        <w:t xml:space="preserve">. </w:t>
      </w:r>
      <w:r w:rsidR="006242BA" w:rsidRPr="00D13E85">
        <w:rPr>
          <w:vertAlign w:val="superscript"/>
        </w:rPr>
        <w:t>40</w:t>
      </w:r>
      <w:r w:rsidR="006242BA">
        <w:t xml:space="preserve">He said to them, </w:t>
      </w:r>
      <w:r w:rsidR="006242BA" w:rsidRPr="006436F5">
        <w:rPr>
          <w:color w:val="C00000"/>
        </w:rPr>
        <w:t xml:space="preserve">“What a bunch of chickens you </w:t>
      </w:r>
      <w:r w:rsidR="009B6F4A" w:rsidRPr="006436F5">
        <w:rPr>
          <w:color w:val="C00000"/>
        </w:rPr>
        <w:t>all</w:t>
      </w:r>
      <w:r w:rsidR="0080337E" w:rsidRPr="006436F5">
        <w:rPr>
          <w:color w:val="C00000"/>
        </w:rPr>
        <w:t xml:space="preserve"> are.</w:t>
      </w:r>
      <w:r w:rsidR="006242BA" w:rsidRPr="006436F5">
        <w:rPr>
          <w:color w:val="C00000"/>
        </w:rPr>
        <w:t xml:space="preserve"> You still don’t have any faith, do you?”</w:t>
      </w:r>
      <w:r w:rsidR="006242BA">
        <w:t xml:space="preserve"> </w:t>
      </w:r>
      <w:r w:rsidR="006242BA" w:rsidRPr="00D13E85">
        <w:rPr>
          <w:vertAlign w:val="superscript"/>
        </w:rPr>
        <w:t>41</w:t>
      </w:r>
      <w:r w:rsidR="006242BA">
        <w:t xml:space="preserve">They </w:t>
      </w:r>
      <w:r w:rsidR="00F749C2">
        <w:t>were dumbfounded with awe and reverence</w:t>
      </w:r>
      <w:r w:rsidR="00F749C2" w:rsidRPr="00F749C2">
        <w:rPr>
          <w:vertAlign w:val="superscript"/>
        </w:rPr>
        <w:t>[g]</w:t>
      </w:r>
      <w:r w:rsidR="006242BA">
        <w:t xml:space="preserve"> and started saying to one another, “</w:t>
      </w:r>
      <w:r w:rsidR="009B6F4A">
        <w:t>So now, w</w:t>
      </w:r>
      <w:r w:rsidR="006242BA">
        <w:t>ho is this guy, that even the wind and the sea obey him?”</w:t>
      </w:r>
    </w:p>
    <w:p w:rsidR="009E0416" w:rsidRDefault="009E0416" w:rsidP="009E0416">
      <w:pPr>
        <w:pStyle w:val="spacer-before-foootnotes"/>
      </w:pPr>
    </w:p>
    <w:p w:rsidR="00C32CAE" w:rsidRPr="00394926" w:rsidRDefault="009E0416" w:rsidP="009E0416">
      <w:pPr>
        <w:pStyle w:val="footnotes-normal"/>
        <w:rPr>
          <w:i/>
        </w:rPr>
      </w:pPr>
      <w:r w:rsidRPr="00D13E85">
        <w:rPr>
          <w:vertAlign w:val="superscript"/>
        </w:rPr>
        <w:t>[a]</w:t>
      </w:r>
      <w:r w:rsidR="006649D0">
        <w:rPr>
          <w:i/>
        </w:rPr>
        <w:t>analogy</w:t>
      </w:r>
      <w:r w:rsidR="00110DFF">
        <w:rPr>
          <w:i/>
        </w:rPr>
        <w:t>…</w:t>
      </w:r>
      <w:r>
        <w:t xml:space="preserve">Lit: </w:t>
      </w:r>
      <w:r w:rsidRPr="00394926">
        <w:rPr>
          <w:i/>
        </w:rPr>
        <w:t>parable</w:t>
      </w:r>
      <w:r w:rsidR="00006984" w:rsidRPr="00394926">
        <w:rPr>
          <w:i/>
        </w:rPr>
        <w:t>(</w:t>
      </w:r>
      <w:r w:rsidRPr="00394926">
        <w:rPr>
          <w:i/>
        </w:rPr>
        <w:t>s</w:t>
      </w:r>
      <w:r w:rsidR="00006984" w:rsidRPr="00394926">
        <w:rPr>
          <w:i/>
        </w:rPr>
        <w:t>)</w:t>
      </w:r>
    </w:p>
    <w:p w:rsidR="00D6067D" w:rsidRDefault="00D6067D" w:rsidP="009E0416">
      <w:pPr>
        <w:pStyle w:val="footnotes-normal"/>
      </w:pPr>
      <w:r w:rsidRPr="00D13E85">
        <w:rPr>
          <w:vertAlign w:val="superscript"/>
        </w:rPr>
        <w:t>[b]</w:t>
      </w:r>
      <w:r w:rsidRPr="00D6067D">
        <w:rPr>
          <w:i/>
        </w:rPr>
        <w:t>fall apart</w:t>
      </w:r>
      <w:r w:rsidR="00110DFF">
        <w:t>…</w:t>
      </w:r>
      <w:r w:rsidR="006649D0">
        <w:t>Also:</w:t>
      </w:r>
      <w:r>
        <w:t xml:space="preserve"> </w:t>
      </w:r>
      <w:r w:rsidRPr="00D6067D">
        <w:rPr>
          <w:i/>
        </w:rPr>
        <w:t>get tripped up</w:t>
      </w:r>
      <w:r>
        <w:t xml:space="preserve">; </w:t>
      </w:r>
      <w:r w:rsidRPr="00D6067D">
        <w:rPr>
          <w:i/>
        </w:rPr>
        <w:t>get offended</w:t>
      </w:r>
      <w:r>
        <w:t xml:space="preserve">; </w:t>
      </w:r>
      <w:r w:rsidRPr="00D6067D">
        <w:rPr>
          <w:i/>
        </w:rPr>
        <w:t>fall into sin</w:t>
      </w:r>
      <w:r>
        <w:t xml:space="preserve">; </w:t>
      </w:r>
      <w:r w:rsidRPr="00D6067D">
        <w:rPr>
          <w:i/>
        </w:rPr>
        <w:t>fall prey to a trap</w:t>
      </w:r>
    </w:p>
    <w:p w:rsidR="00D05A31" w:rsidRPr="00D07C0C" w:rsidRDefault="00D05A31" w:rsidP="009E0416">
      <w:pPr>
        <w:pStyle w:val="footnotes-normal"/>
      </w:pPr>
      <w:r w:rsidRPr="00D13E85">
        <w:rPr>
          <w:vertAlign w:val="superscript"/>
        </w:rPr>
        <w:t>[</w:t>
      </w:r>
      <w:r w:rsidR="00D6067D" w:rsidRPr="00D13E85">
        <w:rPr>
          <w:vertAlign w:val="superscript"/>
        </w:rPr>
        <w:t>c</w:t>
      </w:r>
      <w:r w:rsidRPr="00D13E85">
        <w:rPr>
          <w:vertAlign w:val="superscript"/>
        </w:rPr>
        <w:t>]</w:t>
      </w:r>
      <w:r w:rsidR="00110DFF">
        <w:rPr>
          <w:i/>
        </w:rPr>
        <w:t>self-delusion…</w:t>
      </w:r>
      <w:r>
        <w:t xml:space="preserve">Lit: </w:t>
      </w:r>
      <w:r w:rsidRPr="00394926">
        <w:rPr>
          <w:i/>
        </w:rPr>
        <w:t>deceitfulness</w:t>
      </w:r>
      <w:r w:rsidR="00D07C0C">
        <w:rPr>
          <w:i/>
        </w:rPr>
        <w:t xml:space="preserve">. </w:t>
      </w:r>
      <w:r w:rsidR="00D07C0C">
        <w:t xml:space="preserve">Note that the root </w:t>
      </w:r>
      <w:r w:rsidR="00A3290E">
        <w:t xml:space="preserve">of </w:t>
      </w:r>
      <w:r w:rsidR="00A3290E" w:rsidRPr="00A3290E">
        <w:rPr>
          <w:i/>
        </w:rPr>
        <w:t>deceitfulness</w:t>
      </w:r>
      <w:r w:rsidR="00A3290E">
        <w:t xml:space="preserve"> (</w:t>
      </w:r>
      <w:r w:rsidR="00A3290E" w:rsidRPr="00A3290E">
        <w:t>ἀπάτη</w:t>
      </w:r>
      <w:r w:rsidR="00A3290E">
        <w:t xml:space="preserve">/Strong’s 539) is the </w:t>
      </w:r>
      <w:r w:rsidR="00D07C0C">
        <w:t xml:space="preserve">Gk. verb </w:t>
      </w:r>
      <w:r w:rsidR="00D07C0C">
        <w:rPr>
          <w:i/>
        </w:rPr>
        <w:t>apata</w:t>
      </w:r>
      <w:r w:rsidR="00D07C0C">
        <w:rPr>
          <w:rFonts w:cstheme="minorHAnsi"/>
          <w:i/>
        </w:rPr>
        <w:t>ō</w:t>
      </w:r>
      <w:r w:rsidR="00D07C0C">
        <w:rPr>
          <w:i/>
        </w:rPr>
        <w:t xml:space="preserve"> </w:t>
      </w:r>
      <w:r w:rsidR="0002793D" w:rsidRPr="0002793D">
        <w:t>(</w:t>
      </w:r>
      <w:r w:rsidR="00A3290E" w:rsidRPr="00A3290E">
        <w:t>ἀπατάω</w:t>
      </w:r>
      <w:r w:rsidR="0002793D">
        <w:t xml:space="preserve">/Strong’s </w:t>
      </w:r>
      <w:r w:rsidR="00A3290E">
        <w:t>538</w:t>
      </w:r>
      <w:r w:rsidR="0002793D" w:rsidRPr="0002793D">
        <w:t>)</w:t>
      </w:r>
      <w:r w:rsidR="0002793D">
        <w:t xml:space="preserve"> </w:t>
      </w:r>
      <w:r w:rsidR="0026411F">
        <w:t xml:space="preserve">in the active voice </w:t>
      </w:r>
      <w:r w:rsidR="00D07C0C">
        <w:t xml:space="preserve">means </w:t>
      </w:r>
      <w:r w:rsidR="0026411F">
        <w:t xml:space="preserve">to </w:t>
      </w:r>
      <w:r w:rsidR="00D07C0C">
        <w:t xml:space="preserve">deceive and mislead </w:t>
      </w:r>
      <w:r w:rsidR="0026411F">
        <w:t xml:space="preserve">but </w:t>
      </w:r>
      <w:r w:rsidR="00D07C0C">
        <w:t>in the middle voice means to “enjoy oneself,</w:t>
      </w:r>
      <w:r w:rsidR="0026411F">
        <w:t xml:space="preserve"> live pleasurably” (Danker &amp; Bauer). In this context here in Mark, the noun form acquires some of insinuations of the middle voice. Combined, it means the self-delusion brought on by living a life of pleasure.</w:t>
      </w:r>
    </w:p>
    <w:p w:rsidR="00D05A31" w:rsidRDefault="00D6067D" w:rsidP="009E0416">
      <w:pPr>
        <w:pStyle w:val="footnotes-normal"/>
        <w:rPr>
          <w:i/>
        </w:rPr>
      </w:pPr>
      <w:r w:rsidRPr="00D13E85">
        <w:rPr>
          <w:vertAlign w:val="superscript"/>
        </w:rPr>
        <w:t>[d</w:t>
      </w:r>
      <w:r w:rsidR="00D05A31" w:rsidRPr="00D13E85">
        <w:rPr>
          <w:vertAlign w:val="superscript"/>
        </w:rPr>
        <w:t>]</w:t>
      </w:r>
      <w:r w:rsidR="00110DFF">
        <w:rPr>
          <w:i/>
        </w:rPr>
        <w:t>hand-in-hand…</w:t>
      </w:r>
      <w:r w:rsidR="00D05A31">
        <w:t xml:space="preserve">Lit: </w:t>
      </w:r>
      <w:r w:rsidR="00D05A31" w:rsidRPr="00D05A31">
        <w:rPr>
          <w:i/>
        </w:rPr>
        <w:t>around</w:t>
      </w:r>
      <w:r w:rsidR="00D05A31">
        <w:t xml:space="preserve"> or </w:t>
      </w:r>
      <w:r w:rsidR="00D05A31" w:rsidRPr="00D05A31">
        <w:rPr>
          <w:i/>
        </w:rPr>
        <w:t>surround</w:t>
      </w:r>
    </w:p>
    <w:p w:rsidR="00394926" w:rsidRPr="00394926" w:rsidRDefault="00394926" w:rsidP="009E0416">
      <w:pPr>
        <w:pStyle w:val="footnotes-normal"/>
      </w:pPr>
      <w:r w:rsidRPr="00D13E85">
        <w:rPr>
          <w:vertAlign w:val="superscript"/>
        </w:rPr>
        <w:t>[e]</w:t>
      </w:r>
      <w:r w:rsidR="00110DFF">
        <w:rPr>
          <w:i/>
        </w:rPr>
        <w:t>Monitor…</w:t>
      </w:r>
      <w:r>
        <w:t xml:space="preserve">Lit: </w:t>
      </w:r>
      <w:r w:rsidRPr="00394926">
        <w:rPr>
          <w:i/>
        </w:rPr>
        <w:t>watch</w:t>
      </w:r>
      <w:r w:rsidR="006649D0">
        <w:t>;</w:t>
      </w:r>
      <w:r>
        <w:t xml:space="preserve"> </w:t>
      </w:r>
      <w:r w:rsidRPr="00394926">
        <w:rPr>
          <w:i/>
        </w:rPr>
        <w:t>look at</w:t>
      </w:r>
      <w:r w:rsidR="006649D0">
        <w:t>;</w:t>
      </w:r>
      <w:r>
        <w:t xml:space="preserve"> </w:t>
      </w:r>
      <w:r w:rsidRPr="00394926">
        <w:rPr>
          <w:i/>
        </w:rPr>
        <w:t>see</w:t>
      </w:r>
    </w:p>
    <w:p w:rsidR="00E07743" w:rsidRDefault="00394926" w:rsidP="009E0416">
      <w:pPr>
        <w:pStyle w:val="footnotes-normal"/>
      </w:pPr>
      <w:r w:rsidRPr="00D13E85">
        <w:rPr>
          <w:vertAlign w:val="superscript"/>
        </w:rPr>
        <w:t>[f</w:t>
      </w:r>
      <w:r w:rsidR="00E07743" w:rsidRPr="00D13E85">
        <w:rPr>
          <w:vertAlign w:val="superscript"/>
        </w:rPr>
        <w:t>]</w:t>
      </w:r>
      <w:r w:rsidR="006649D0" w:rsidRPr="006649D0">
        <w:rPr>
          <w:i/>
        </w:rPr>
        <w:t>The</w:t>
      </w:r>
      <w:r w:rsidR="006649D0">
        <w:rPr>
          <w:i/>
        </w:rPr>
        <w:t xml:space="preserve"> </w:t>
      </w:r>
      <w:r w:rsidR="00110DFF" w:rsidRPr="00110DFF">
        <w:rPr>
          <w:i/>
        </w:rPr>
        <w:t>quantity which you deem sufficient is the quantity which will be deemed sufficient for you…</w:t>
      </w:r>
      <w:r w:rsidR="00E07743">
        <w:t xml:space="preserve">Lit: </w:t>
      </w:r>
      <w:r w:rsidR="00E07743" w:rsidRPr="0080337E">
        <w:rPr>
          <w:i/>
        </w:rPr>
        <w:t>By the measure that you’re measuring, it will be measured to you and will be added to you</w:t>
      </w:r>
    </w:p>
    <w:p w:rsidR="009B6F4A" w:rsidRPr="00E07743" w:rsidRDefault="009B6F4A" w:rsidP="009E0416">
      <w:pPr>
        <w:pStyle w:val="footnotes-normal"/>
      </w:pPr>
      <w:r w:rsidRPr="00D13E85">
        <w:rPr>
          <w:vertAlign w:val="superscript"/>
        </w:rPr>
        <w:t>[</w:t>
      </w:r>
      <w:r w:rsidR="00F749C2" w:rsidRPr="00D13E85">
        <w:rPr>
          <w:vertAlign w:val="superscript"/>
        </w:rPr>
        <w:t>g</w:t>
      </w:r>
      <w:r w:rsidRPr="00D13E85">
        <w:rPr>
          <w:vertAlign w:val="superscript"/>
        </w:rPr>
        <w:t>]</w:t>
      </w:r>
      <w:r w:rsidR="00110DFF">
        <w:rPr>
          <w:i/>
        </w:rPr>
        <w:t>they were dumbfounded with awe and reverence…</w:t>
      </w:r>
      <w:r>
        <w:t xml:space="preserve">Lit: </w:t>
      </w:r>
      <w:r w:rsidRPr="00F749C2">
        <w:rPr>
          <w:i/>
        </w:rPr>
        <w:t>they feared a great fear</w:t>
      </w:r>
      <w:r>
        <w:t>. A figure of speech.</w:t>
      </w:r>
    </w:p>
    <w:p w:rsidR="002E798B" w:rsidRDefault="002E798B" w:rsidP="009E0416">
      <w:pPr>
        <w:pStyle w:val="footnotes-normal"/>
      </w:pPr>
    </w:p>
    <w:p w:rsidR="002E798B" w:rsidRDefault="002E798B" w:rsidP="009E0416">
      <w:pPr>
        <w:pStyle w:val="footnotes-normal"/>
      </w:pPr>
      <w:r w:rsidRPr="00D13E85">
        <w:rPr>
          <w:vertAlign w:val="superscript"/>
        </w:rPr>
        <w:t>[A]</w:t>
      </w:r>
      <w:r w:rsidR="00AD6CB7" w:rsidRPr="00AD6CB7">
        <w:rPr>
          <w:i/>
        </w:rPr>
        <w:t>A word to the wise is sufficient</w:t>
      </w:r>
      <w:r w:rsidR="00AD6CB7">
        <w:t>…</w:t>
      </w:r>
      <w:r w:rsidR="00C32CAE">
        <w:t xml:space="preserve">Lit: </w:t>
      </w:r>
      <w:r w:rsidR="00C32CAE" w:rsidRPr="00C32CAE">
        <w:rPr>
          <w:i/>
        </w:rPr>
        <w:t>whoever has an ear to be hearing, let him be hearing</w:t>
      </w:r>
      <w:r w:rsidR="00C32CAE">
        <w:t xml:space="preserve">. </w:t>
      </w:r>
      <w:r>
        <w:t>Ref. note of Matt. 11:15</w:t>
      </w:r>
      <w:r w:rsidR="00C32CAE">
        <w:t>.</w:t>
      </w:r>
    </w:p>
    <w:p w:rsidR="009B6F4A" w:rsidRDefault="00271D4C" w:rsidP="009E0416">
      <w:pPr>
        <w:pStyle w:val="footnotes-normal"/>
      </w:pPr>
      <w:r w:rsidRPr="00D13E85">
        <w:rPr>
          <w:vertAlign w:val="superscript"/>
        </w:rPr>
        <w:t>[B]</w:t>
      </w:r>
      <w:r w:rsidRPr="00271D4C">
        <w:rPr>
          <w:i/>
        </w:rPr>
        <w:t>he sends for the sickle</w:t>
      </w:r>
      <w:r w:rsidR="006649D0">
        <w:t>…</w:t>
      </w:r>
      <w:r>
        <w:t xml:space="preserve">A textbook-example of a figure of speech. The man does not command that a sickle come (sickles are inanimate), but the worker (or more likely, a several workers) who swings the sickle to come. The definite article </w:t>
      </w:r>
      <w:r>
        <w:rPr>
          <w:i/>
        </w:rPr>
        <w:t xml:space="preserve">the </w:t>
      </w:r>
      <w:r>
        <w:t xml:space="preserve">used in </w:t>
      </w:r>
      <w:r>
        <w:rPr>
          <w:i/>
        </w:rPr>
        <w:t xml:space="preserve">the sickle </w:t>
      </w:r>
      <w:r>
        <w:t>is a key indicator that this is a figure of speech.</w:t>
      </w:r>
    </w:p>
    <w:p w:rsidR="00D13E85" w:rsidRDefault="00D13E85" w:rsidP="00D13E85">
      <w:pPr>
        <w:pStyle w:val="spacer-before-chapter"/>
      </w:pPr>
    </w:p>
    <w:p w:rsidR="00D13E85" w:rsidRDefault="00D13E85" w:rsidP="00D13E85">
      <w:pPr>
        <w:pStyle w:val="Heading2"/>
      </w:pPr>
      <w:r>
        <w:t>Mark Chapter 5</w:t>
      </w:r>
    </w:p>
    <w:p w:rsidR="00D13E85" w:rsidRDefault="00D13E85" w:rsidP="00D13E85">
      <w:pPr>
        <w:pStyle w:val="verses-narrative"/>
      </w:pPr>
      <w:r w:rsidRPr="00941099">
        <w:rPr>
          <w:vertAlign w:val="superscript"/>
        </w:rPr>
        <w:t>1</w:t>
      </w:r>
      <w:r w:rsidR="00025683">
        <w:t xml:space="preserve">He got to the other side of the sea, to the Gerasenes region. </w:t>
      </w:r>
      <w:r w:rsidR="00025683" w:rsidRPr="00941099">
        <w:rPr>
          <w:vertAlign w:val="superscript"/>
        </w:rPr>
        <w:t>2</w:t>
      </w:r>
      <w:r w:rsidR="00941099">
        <w:t>Right away, w</w:t>
      </w:r>
      <w:r w:rsidR="004D51F4">
        <w:t>hile h</w:t>
      </w:r>
      <w:r w:rsidR="00025683">
        <w:t xml:space="preserve">e </w:t>
      </w:r>
      <w:r w:rsidR="004D51F4">
        <w:t xml:space="preserve">was </w:t>
      </w:r>
      <w:r w:rsidR="00B46369" w:rsidRPr="00B46369">
        <w:rPr>
          <w:i/>
        </w:rPr>
        <w:t>still</w:t>
      </w:r>
      <w:r w:rsidR="00B46369">
        <w:t xml:space="preserve"> </w:t>
      </w:r>
      <w:r w:rsidR="004D51F4">
        <w:t xml:space="preserve">getting </w:t>
      </w:r>
      <w:r w:rsidR="00025683">
        <w:t>out of the boat</w:t>
      </w:r>
      <w:r w:rsidR="007A73CD">
        <w:t>,</w:t>
      </w:r>
      <w:r w:rsidR="00025683">
        <w:t xml:space="preserve"> </w:t>
      </w:r>
      <w:r w:rsidR="00C74F28">
        <w:t>from out of the tombs</w:t>
      </w:r>
      <w:r w:rsidR="00025683">
        <w:t xml:space="preserve"> a man having a demonic spirit accosted him, </w:t>
      </w:r>
      <w:r w:rsidR="00025683" w:rsidRPr="00941099">
        <w:rPr>
          <w:vertAlign w:val="superscript"/>
        </w:rPr>
        <w:t>3</w:t>
      </w:r>
      <w:r w:rsidR="00025683">
        <w:t xml:space="preserve">who lived there </w:t>
      </w:r>
      <w:r w:rsidR="007A73CD">
        <w:t>in the tombs. N</w:t>
      </w:r>
      <w:r w:rsidR="00C74F28">
        <w:t xml:space="preserve">o one </w:t>
      </w:r>
      <w:r w:rsidR="007D5918">
        <w:t>had the ability</w:t>
      </w:r>
      <w:r w:rsidR="00C74F28">
        <w:t xml:space="preserve"> to </w:t>
      </w:r>
      <w:r w:rsidR="00642645">
        <w:t>chain him up</w:t>
      </w:r>
      <w:r w:rsidR="00C74F28">
        <w:t xml:space="preserve"> anymore</w:t>
      </w:r>
      <w:r w:rsidR="007D5918">
        <w:t>,</w:t>
      </w:r>
      <w:r w:rsidR="00B21E2C">
        <w:rPr>
          <w:vertAlign w:val="superscript"/>
        </w:rPr>
        <w:t>[A</w:t>
      </w:r>
      <w:r w:rsidR="00C74F28" w:rsidRPr="007D5918">
        <w:rPr>
          <w:vertAlign w:val="superscript"/>
        </w:rPr>
        <w:t>]</w:t>
      </w:r>
      <w:r w:rsidR="007D5918">
        <w:t xml:space="preserve"> </w:t>
      </w:r>
      <w:r w:rsidR="007D5918" w:rsidRPr="00B46369">
        <w:rPr>
          <w:vertAlign w:val="superscript"/>
        </w:rPr>
        <w:t>4</w:t>
      </w:r>
      <w:r w:rsidR="007D5918">
        <w:t>on account of him</w:t>
      </w:r>
      <w:r w:rsidR="00545A4C">
        <w:t>, many times,</w:t>
      </w:r>
      <w:r w:rsidR="007D5918">
        <w:t xml:space="preserve"> having his arms secured i</w:t>
      </w:r>
      <w:r w:rsidR="006B290C">
        <w:t>n chains and his feet in stocks</w:t>
      </w:r>
      <w:r w:rsidR="007D5918">
        <w:t xml:space="preserve"> and </w:t>
      </w:r>
      <w:r w:rsidR="006B290C">
        <w:t>breaking</w:t>
      </w:r>
      <w:r w:rsidR="007D5918">
        <w:t xml:space="preserve"> out of the chains and stocks </w:t>
      </w:r>
      <w:r w:rsidR="006B290C">
        <w:t>after shredding</w:t>
      </w:r>
      <w:r w:rsidR="00545A4C">
        <w:t xml:space="preserve"> them to pieces—no one was powerful enough to restrain him. </w:t>
      </w:r>
      <w:r w:rsidR="0031311E" w:rsidRPr="00B46369">
        <w:rPr>
          <w:vertAlign w:val="superscript"/>
        </w:rPr>
        <w:t>5</w:t>
      </w:r>
      <w:r w:rsidR="0031311E">
        <w:t xml:space="preserve">Day and night he was up in the tombs and </w:t>
      </w:r>
      <w:r w:rsidR="00545A4C">
        <w:t xml:space="preserve">in </w:t>
      </w:r>
      <w:r w:rsidR="0031311E">
        <w:t xml:space="preserve">the </w:t>
      </w:r>
      <w:r w:rsidR="000A1764">
        <w:t>mountains</w:t>
      </w:r>
      <w:r w:rsidR="0031311E">
        <w:t xml:space="preserve"> screaming and cutting himself up with stones. </w:t>
      </w:r>
      <w:r w:rsidR="0031311E" w:rsidRPr="00B46369">
        <w:rPr>
          <w:vertAlign w:val="superscript"/>
        </w:rPr>
        <w:t>6</w:t>
      </w:r>
      <w:r w:rsidR="0031311E">
        <w:t xml:space="preserve">Seeing Jesus from </w:t>
      </w:r>
      <w:r w:rsidR="006C77BB">
        <w:t>a distance</w:t>
      </w:r>
      <w:r w:rsidR="0031311E">
        <w:t xml:space="preserve">, he ran and prostrated himself before him </w:t>
      </w:r>
      <w:r w:rsidR="0031311E" w:rsidRPr="00B46369">
        <w:rPr>
          <w:vertAlign w:val="superscript"/>
        </w:rPr>
        <w:t>7</w:t>
      </w:r>
      <w:r w:rsidR="0031311E">
        <w:t>and yelled in a loud voice, “</w:t>
      </w:r>
      <w:r w:rsidR="00545A4C">
        <w:t>I have no beef with you</w:t>
      </w:r>
      <w:r w:rsidR="0031311E">
        <w:t>,</w:t>
      </w:r>
      <w:r w:rsidR="0031311E" w:rsidRPr="006C77BB">
        <w:rPr>
          <w:vertAlign w:val="superscript"/>
        </w:rPr>
        <w:t>[a]</w:t>
      </w:r>
      <w:r w:rsidR="0031311E">
        <w:t xml:space="preserve"> Jesus, son of the Highest God</w:t>
      </w:r>
      <w:r w:rsidR="007E7C7E">
        <w:t>!</w:t>
      </w:r>
      <w:r w:rsidR="004014CF">
        <w:t xml:space="preserve"> </w:t>
      </w:r>
      <w:r w:rsidR="000B5E07">
        <w:t xml:space="preserve">In God’s name </w:t>
      </w:r>
      <w:r w:rsidR="004014CF">
        <w:t>I’m begging you</w:t>
      </w:r>
      <w:r w:rsidR="000B5E07">
        <w:t xml:space="preserve">—don’t </w:t>
      </w:r>
      <w:r w:rsidR="004014CF">
        <w:t>torment me</w:t>
      </w:r>
      <w:r w:rsidR="007E7C7E">
        <w:t>!</w:t>
      </w:r>
      <w:r w:rsidR="000B5E07" w:rsidRPr="000B5E07">
        <w:rPr>
          <w:vertAlign w:val="superscript"/>
        </w:rPr>
        <w:t>[b]</w:t>
      </w:r>
      <w:r w:rsidR="00D32BED">
        <w:t xml:space="preserve">” </w:t>
      </w:r>
      <w:r w:rsidR="00D32BED" w:rsidRPr="00B46369">
        <w:rPr>
          <w:vertAlign w:val="superscript"/>
        </w:rPr>
        <w:t>8</w:t>
      </w:r>
      <w:r w:rsidR="0057441B">
        <w:t>…s</w:t>
      </w:r>
      <w:r w:rsidR="001C3832">
        <w:t xml:space="preserve">ince he was about to say to him, </w:t>
      </w:r>
      <w:r w:rsidR="001C3832" w:rsidRPr="00DD26D3">
        <w:rPr>
          <w:color w:val="C00000"/>
        </w:rPr>
        <w:t>“Come out of him, you foul spirit!”</w:t>
      </w:r>
      <w:r w:rsidR="001C3832">
        <w:t xml:space="preserve"> </w:t>
      </w:r>
      <w:r w:rsidR="001C3832" w:rsidRPr="0057441B">
        <w:rPr>
          <w:vertAlign w:val="superscript"/>
        </w:rPr>
        <w:t>9</w:t>
      </w:r>
      <w:r w:rsidR="001C3832">
        <w:t xml:space="preserve">He asked him, </w:t>
      </w:r>
      <w:r w:rsidR="001C3832" w:rsidRPr="00DD26D3">
        <w:rPr>
          <w:color w:val="C00000"/>
        </w:rPr>
        <w:t xml:space="preserve">“What’s your name?” </w:t>
      </w:r>
      <w:r w:rsidR="001C3832">
        <w:t>He replied, “My name’s ‘</w:t>
      </w:r>
      <w:r w:rsidR="00094952">
        <w:t>Regiment’</w:t>
      </w:r>
      <w:r w:rsidR="00094952" w:rsidRPr="00094952">
        <w:rPr>
          <w:vertAlign w:val="superscript"/>
        </w:rPr>
        <w:t>[B]</w:t>
      </w:r>
      <w:r w:rsidR="001C3832">
        <w:t xml:space="preserve">, </w:t>
      </w:r>
      <w:r w:rsidR="00E129CA">
        <w:t>since</w:t>
      </w:r>
      <w:r w:rsidR="001C3832">
        <w:t xml:space="preserve"> there’s a lot of us.” </w:t>
      </w:r>
      <w:r w:rsidR="001C3832" w:rsidRPr="00D4420A">
        <w:rPr>
          <w:vertAlign w:val="superscript"/>
        </w:rPr>
        <w:t>10</w:t>
      </w:r>
      <w:r w:rsidR="006C77BB">
        <w:t>He</w:t>
      </w:r>
      <w:r w:rsidR="001C3832">
        <w:t xml:space="preserve"> </w:t>
      </w:r>
      <w:r w:rsidR="005637A8">
        <w:t xml:space="preserve">was pleading </w:t>
      </w:r>
      <w:r w:rsidR="001C3832">
        <w:t xml:space="preserve">with </w:t>
      </w:r>
      <w:r w:rsidR="006C77BB">
        <w:t>him a good deal</w:t>
      </w:r>
      <w:r w:rsidR="005637A8">
        <w:t>,</w:t>
      </w:r>
      <w:r w:rsidR="00D4420A">
        <w:t xml:space="preserve"> so </w:t>
      </w:r>
      <w:r w:rsidR="005637A8">
        <w:t xml:space="preserve">that he </w:t>
      </w:r>
      <w:r w:rsidR="006C77BB">
        <w:t xml:space="preserve">wouldn’t </w:t>
      </w:r>
      <w:r w:rsidR="005637A8">
        <w:t>send</w:t>
      </w:r>
      <w:r w:rsidR="001C3832">
        <w:t xml:space="preserve"> </w:t>
      </w:r>
      <w:r w:rsidR="00D4420A">
        <w:t>them</w:t>
      </w:r>
      <w:r w:rsidR="001C3832">
        <w:t xml:space="preserve"> outside the region</w:t>
      </w:r>
      <w:r w:rsidR="006C77BB">
        <w:t>.</w:t>
      </w:r>
      <w:r w:rsidR="001C3832">
        <w:t xml:space="preserve"> </w:t>
      </w:r>
      <w:r w:rsidR="001C3832" w:rsidRPr="00063052">
        <w:rPr>
          <w:vertAlign w:val="superscript"/>
        </w:rPr>
        <w:t>11</w:t>
      </w:r>
      <w:r w:rsidR="001C3832">
        <w:t>Now</w:t>
      </w:r>
      <w:r w:rsidR="00E129CA">
        <w:t>,</w:t>
      </w:r>
      <w:r w:rsidR="001C3832">
        <w:t xml:space="preserve"> there </w:t>
      </w:r>
      <w:r w:rsidR="004A6FB4">
        <w:t xml:space="preserve">was a huge herd of pigs </w:t>
      </w:r>
      <w:r w:rsidR="00B805F6">
        <w:t xml:space="preserve">feeding </w:t>
      </w:r>
      <w:r w:rsidR="004A6FB4">
        <w:t xml:space="preserve">there </w:t>
      </w:r>
      <w:r w:rsidR="001C3832">
        <w:t xml:space="preserve">at the </w:t>
      </w:r>
      <w:r w:rsidR="000A1764">
        <w:t>mountain</w:t>
      </w:r>
      <w:r w:rsidR="001C3832">
        <w:t xml:space="preserve">. </w:t>
      </w:r>
      <w:r w:rsidR="001C3832" w:rsidRPr="00063052">
        <w:rPr>
          <w:vertAlign w:val="superscript"/>
        </w:rPr>
        <w:t>12</w:t>
      </w:r>
      <w:r w:rsidR="005637A8">
        <w:t xml:space="preserve">They begged him, “Send us over to the pigs, so that we can enter them.” </w:t>
      </w:r>
      <w:r w:rsidR="005637A8" w:rsidRPr="00063052">
        <w:rPr>
          <w:vertAlign w:val="superscript"/>
        </w:rPr>
        <w:t>13</w:t>
      </w:r>
      <w:r w:rsidR="005637A8">
        <w:t xml:space="preserve">He permitted them, and the </w:t>
      </w:r>
      <w:r w:rsidR="001A4422">
        <w:rPr>
          <w:i/>
        </w:rPr>
        <w:t>regiment</w:t>
      </w:r>
      <w:r w:rsidR="005637A8" w:rsidRPr="005637A8">
        <w:rPr>
          <w:i/>
        </w:rPr>
        <w:t xml:space="preserve"> of</w:t>
      </w:r>
      <w:r w:rsidR="005637A8">
        <w:t xml:space="preserve"> </w:t>
      </w:r>
      <w:r w:rsidR="001A4422">
        <w:t>foul</w:t>
      </w:r>
      <w:r w:rsidR="005637A8">
        <w:t xml:space="preserve"> spirits departed and entered the pigs, and the herd </w:t>
      </w:r>
      <w:r w:rsidR="006C77BB">
        <w:t>bolted</w:t>
      </w:r>
      <w:r w:rsidR="005637A8">
        <w:t xml:space="preserve"> over the cliff </w:t>
      </w:r>
      <w:r w:rsidR="004E4CAB" w:rsidRPr="004E4CAB">
        <w:rPr>
          <w:i/>
        </w:rPr>
        <w:t>and</w:t>
      </w:r>
      <w:r w:rsidR="004E4CAB">
        <w:t xml:space="preserve"> </w:t>
      </w:r>
      <w:r w:rsidR="005637A8">
        <w:t xml:space="preserve">into </w:t>
      </w:r>
      <w:r w:rsidR="007A7434">
        <w:t xml:space="preserve">the sea—about </w:t>
      </w:r>
      <w:r w:rsidR="00BF2AC4">
        <w:t>two thousand</w:t>
      </w:r>
      <w:r w:rsidR="007A7434">
        <w:t xml:space="preserve"> of them—</w:t>
      </w:r>
      <w:r w:rsidR="005637A8">
        <w:t>and drowned in the sea.</w:t>
      </w:r>
    </w:p>
    <w:p w:rsidR="006C77BB" w:rsidRDefault="006C77BB" w:rsidP="00D13E85">
      <w:pPr>
        <w:pStyle w:val="verses-narrative"/>
      </w:pPr>
      <w:r w:rsidRPr="00163176">
        <w:rPr>
          <w:vertAlign w:val="superscript"/>
        </w:rPr>
        <w:t>14</w:t>
      </w:r>
      <w:r>
        <w:t xml:space="preserve">Those feeding them </w:t>
      </w:r>
      <w:r w:rsidR="001A4422">
        <w:t>proceeded</w:t>
      </w:r>
      <w:r>
        <w:t xml:space="preserve"> to </w:t>
      </w:r>
      <w:r w:rsidR="00BF2AC4">
        <w:t>run away</w:t>
      </w:r>
      <w:r>
        <w:t xml:space="preserve">, and they told everyone in the city and in the countryside, and they came to </w:t>
      </w:r>
      <w:r w:rsidR="00BF2AC4">
        <w:t>see w</w:t>
      </w:r>
      <w:r w:rsidR="00965108">
        <w:t xml:space="preserve">hat </w:t>
      </w:r>
      <w:r w:rsidR="00B3091F">
        <w:t xml:space="preserve">happened. </w:t>
      </w:r>
      <w:r w:rsidR="00B3091F" w:rsidRPr="00776AEF">
        <w:rPr>
          <w:vertAlign w:val="superscript"/>
        </w:rPr>
        <w:t>15</w:t>
      </w:r>
      <w:r w:rsidR="00B3091F">
        <w:t xml:space="preserve">They went </w:t>
      </w:r>
      <w:r w:rsidR="00965108">
        <w:t xml:space="preserve">to </w:t>
      </w:r>
      <w:r w:rsidR="00B3091F" w:rsidRPr="00B3091F">
        <w:rPr>
          <w:i/>
        </w:rPr>
        <w:t>where</w:t>
      </w:r>
      <w:r w:rsidR="00B3091F">
        <w:t xml:space="preserve"> </w:t>
      </w:r>
      <w:r w:rsidR="00965108">
        <w:t>Jesus</w:t>
      </w:r>
      <w:r w:rsidR="00B3091F">
        <w:t xml:space="preserve"> </w:t>
      </w:r>
      <w:r w:rsidR="00B3091F" w:rsidRPr="00B3091F">
        <w:rPr>
          <w:i/>
        </w:rPr>
        <w:t>was</w:t>
      </w:r>
      <w:r w:rsidR="00965108">
        <w:t xml:space="preserve"> and </w:t>
      </w:r>
      <w:r w:rsidR="00163176">
        <w:t>observed</w:t>
      </w:r>
      <w:r w:rsidR="00965108">
        <w:t xml:space="preserve"> the demon-possessed man sitting</w:t>
      </w:r>
      <w:r w:rsidR="00163176">
        <w:t>,</w:t>
      </w:r>
      <w:r w:rsidR="00965108">
        <w:t xml:space="preserve"> clothed</w:t>
      </w:r>
      <w:r w:rsidR="00163176">
        <w:t xml:space="preserve">, and in </w:t>
      </w:r>
      <w:r w:rsidR="00B3091F">
        <w:t>a sound state of</w:t>
      </w:r>
      <w:r w:rsidR="00163176">
        <w:t xml:space="preserve"> mind—</w:t>
      </w:r>
      <w:r w:rsidR="00965108">
        <w:t xml:space="preserve">the one who had </w:t>
      </w:r>
      <w:r w:rsidR="004A655E">
        <w:t>the r</w:t>
      </w:r>
      <w:r w:rsidR="00965108">
        <w:t>egimen</w:t>
      </w:r>
      <w:r w:rsidR="00163176">
        <w:t>t—</w:t>
      </w:r>
      <w:r w:rsidR="00965108">
        <w:t xml:space="preserve">and they </w:t>
      </w:r>
      <w:r w:rsidR="006261EF">
        <w:t>got scared</w:t>
      </w:r>
      <w:r w:rsidR="00776AEF">
        <w:t xml:space="preserve">. </w:t>
      </w:r>
      <w:r w:rsidR="00776AEF" w:rsidRPr="00A6086F">
        <w:rPr>
          <w:vertAlign w:val="superscript"/>
        </w:rPr>
        <w:t>16</w:t>
      </w:r>
      <w:r w:rsidR="00776AEF">
        <w:t xml:space="preserve">They </w:t>
      </w:r>
      <w:r w:rsidR="00965108">
        <w:t xml:space="preserve">described </w:t>
      </w:r>
      <w:r w:rsidR="00776AEF">
        <w:t xml:space="preserve">to those who came to look </w:t>
      </w:r>
      <w:r w:rsidR="00A6086F" w:rsidRPr="00A6086F">
        <w:rPr>
          <w:i/>
        </w:rPr>
        <w:t>around</w:t>
      </w:r>
      <w:r w:rsidR="00A6086F">
        <w:t xml:space="preserve"> </w:t>
      </w:r>
      <w:r w:rsidR="00965108">
        <w:t>what happ</w:t>
      </w:r>
      <w:r w:rsidR="00A6086F">
        <w:t>ened to the demon-possessed man</w:t>
      </w:r>
      <w:r w:rsidR="00965108">
        <w:t xml:space="preserve"> and </w:t>
      </w:r>
      <w:r w:rsidR="00A6086F">
        <w:t>about</w:t>
      </w:r>
      <w:r w:rsidR="00965108">
        <w:t xml:space="preserve"> the pigs.</w:t>
      </w:r>
      <w:r w:rsidR="005C4077">
        <w:t xml:space="preserve"> </w:t>
      </w:r>
      <w:r w:rsidR="005C4077" w:rsidRPr="005C4077">
        <w:rPr>
          <w:vertAlign w:val="superscript"/>
        </w:rPr>
        <w:t>17</w:t>
      </w:r>
      <w:r w:rsidR="005C4077">
        <w:t>They began to plead</w:t>
      </w:r>
      <w:r w:rsidR="00965108">
        <w:t xml:space="preserve"> with him to </w:t>
      </w:r>
      <w:r w:rsidR="005C4077">
        <w:t xml:space="preserve">leave their </w:t>
      </w:r>
      <w:r w:rsidR="000A1764">
        <w:t>mountains</w:t>
      </w:r>
      <w:r w:rsidR="005C4077">
        <w:t xml:space="preserve">. </w:t>
      </w:r>
      <w:r w:rsidR="005C4077" w:rsidRPr="00C17AEA">
        <w:rPr>
          <w:vertAlign w:val="superscript"/>
        </w:rPr>
        <w:t>18</w:t>
      </w:r>
      <w:r w:rsidR="005C4077">
        <w:t>While he was boarding the boat, the demon-possessed man asked if he could be with him</w:t>
      </w:r>
      <w:r w:rsidR="00092030">
        <w:t xml:space="preserve"> </w:t>
      </w:r>
      <w:r w:rsidR="00092030">
        <w:rPr>
          <w:i/>
        </w:rPr>
        <w:t>from then on</w:t>
      </w:r>
      <w:r w:rsidR="005C4077">
        <w:t xml:space="preserve">, </w:t>
      </w:r>
      <w:r w:rsidR="005C4077" w:rsidRPr="00C17AEA">
        <w:rPr>
          <w:vertAlign w:val="superscript"/>
        </w:rPr>
        <w:t>19</w:t>
      </w:r>
      <w:r w:rsidR="005C4077">
        <w:t xml:space="preserve">but he </w:t>
      </w:r>
      <w:r w:rsidR="00C17AEA">
        <w:t>didn’t allow it</w:t>
      </w:r>
      <w:r w:rsidR="00965108">
        <w:t xml:space="preserve">, but </w:t>
      </w:r>
      <w:r w:rsidR="00C17AEA">
        <w:t>instead</w:t>
      </w:r>
      <w:r w:rsidR="00965108">
        <w:t xml:space="preserve"> </w:t>
      </w:r>
      <w:r w:rsidR="00DB0757">
        <w:t>instructed</w:t>
      </w:r>
      <w:r w:rsidR="00965108">
        <w:t xml:space="preserve"> him, </w:t>
      </w:r>
      <w:r w:rsidR="00965108" w:rsidRPr="00DD26D3">
        <w:rPr>
          <w:color w:val="C00000"/>
        </w:rPr>
        <w:t xml:space="preserve">“Go on </w:t>
      </w:r>
      <w:r w:rsidR="00C17AEA" w:rsidRPr="00DD26D3">
        <w:rPr>
          <w:color w:val="C00000"/>
        </w:rPr>
        <w:t>back</w:t>
      </w:r>
      <w:r w:rsidR="00965108" w:rsidRPr="00DD26D3">
        <w:rPr>
          <w:color w:val="C00000"/>
        </w:rPr>
        <w:t xml:space="preserve"> </w:t>
      </w:r>
      <w:r w:rsidR="00C17AEA" w:rsidRPr="00DD26D3">
        <w:rPr>
          <w:color w:val="C00000"/>
        </w:rPr>
        <w:t>home</w:t>
      </w:r>
      <w:r w:rsidR="00965108" w:rsidRPr="00DD26D3">
        <w:rPr>
          <w:color w:val="C00000"/>
        </w:rPr>
        <w:t xml:space="preserve">, to </w:t>
      </w:r>
      <w:r w:rsidR="00C17AEA" w:rsidRPr="00DD26D3">
        <w:rPr>
          <w:color w:val="C00000"/>
        </w:rPr>
        <w:t>your own folk, and let them know</w:t>
      </w:r>
      <w:r w:rsidR="00965108" w:rsidRPr="00DD26D3">
        <w:rPr>
          <w:color w:val="C00000"/>
        </w:rPr>
        <w:t xml:space="preserve"> what the Lord has done for you</w:t>
      </w:r>
      <w:r w:rsidR="003A099A" w:rsidRPr="00DD26D3">
        <w:rPr>
          <w:color w:val="C00000"/>
        </w:rPr>
        <w:t>, the mercy H</w:t>
      </w:r>
      <w:r w:rsidR="00C17AEA" w:rsidRPr="00DD26D3">
        <w:rPr>
          <w:color w:val="C00000"/>
        </w:rPr>
        <w:t>e has had on you</w:t>
      </w:r>
      <w:r w:rsidR="00965108" w:rsidRPr="00DD26D3">
        <w:rPr>
          <w:color w:val="C00000"/>
        </w:rPr>
        <w:t>.</w:t>
      </w:r>
      <w:r w:rsidR="00945306" w:rsidRPr="00DD26D3">
        <w:rPr>
          <w:color w:val="C00000"/>
        </w:rPr>
        <w:t>”</w:t>
      </w:r>
      <w:r w:rsidR="00965108" w:rsidRPr="00DD26D3">
        <w:rPr>
          <w:color w:val="C00000"/>
        </w:rPr>
        <w:t xml:space="preserve"> </w:t>
      </w:r>
      <w:r w:rsidR="00965108" w:rsidRPr="006261EF">
        <w:rPr>
          <w:vertAlign w:val="superscript"/>
        </w:rPr>
        <w:t>20</w:t>
      </w:r>
      <w:r w:rsidR="00965108">
        <w:t>H</w:t>
      </w:r>
      <w:r w:rsidR="00987DD8">
        <w:t xml:space="preserve">e </w:t>
      </w:r>
      <w:r w:rsidR="00C17AEA">
        <w:t>left</w:t>
      </w:r>
      <w:r w:rsidR="007B38FC">
        <w:t xml:space="preserve"> and began to preach </w:t>
      </w:r>
      <w:r w:rsidR="00987DD8">
        <w:t>what Jesus did for him</w:t>
      </w:r>
      <w:r w:rsidR="00BE3D2A" w:rsidRPr="006261EF">
        <w:rPr>
          <w:vertAlign w:val="superscript"/>
        </w:rPr>
        <w:t>[c]</w:t>
      </w:r>
      <w:r w:rsidR="007B38FC">
        <w:t xml:space="preserve"> in Decapolis</w:t>
      </w:r>
      <w:r w:rsidR="00987DD8">
        <w:t xml:space="preserve">, and everyone was </w:t>
      </w:r>
      <w:r w:rsidR="006261EF" w:rsidRPr="006261EF">
        <w:t>in awe</w:t>
      </w:r>
      <w:r w:rsidR="00987DD8">
        <w:t>.</w:t>
      </w:r>
    </w:p>
    <w:p w:rsidR="004A655E" w:rsidRDefault="007D17A3" w:rsidP="00866207">
      <w:pPr>
        <w:pStyle w:val="verses-narrative"/>
      </w:pPr>
      <w:r w:rsidRPr="009C3541">
        <w:rPr>
          <w:vertAlign w:val="superscript"/>
        </w:rPr>
        <w:t>21</w:t>
      </w:r>
      <w:r w:rsidR="00FE2968">
        <w:t xml:space="preserve">Again, </w:t>
      </w:r>
      <w:r w:rsidR="004A655E">
        <w:t xml:space="preserve">Jesus crossed over in the boat to the other side, and a large crowd </w:t>
      </w:r>
      <w:r w:rsidR="002016B3">
        <w:t xml:space="preserve">converged on </w:t>
      </w:r>
      <w:r w:rsidR="004A655E">
        <w:t xml:space="preserve">him, </w:t>
      </w:r>
      <w:r w:rsidR="002016B3" w:rsidRPr="002016B3">
        <w:rPr>
          <w:i/>
        </w:rPr>
        <w:t>while</w:t>
      </w:r>
      <w:r w:rsidR="004A655E">
        <w:t xml:space="preserve"> he was </w:t>
      </w:r>
      <w:r w:rsidR="00F221E4" w:rsidRPr="00F221E4">
        <w:rPr>
          <w:i/>
        </w:rPr>
        <w:t>still</w:t>
      </w:r>
      <w:r w:rsidR="00F221E4">
        <w:t xml:space="preserve"> </w:t>
      </w:r>
      <w:r w:rsidR="004A655E">
        <w:t xml:space="preserve">near the sea. </w:t>
      </w:r>
      <w:r w:rsidR="004A655E" w:rsidRPr="009C3541">
        <w:rPr>
          <w:vertAlign w:val="superscript"/>
        </w:rPr>
        <w:t>22</w:t>
      </w:r>
      <w:r w:rsidR="004A655E">
        <w:t xml:space="preserve">One of the synagogue leaders named Jairus came, and, seeing him, fell at his feet </w:t>
      </w:r>
      <w:r w:rsidR="004A655E" w:rsidRPr="009C3541">
        <w:rPr>
          <w:vertAlign w:val="superscript"/>
        </w:rPr>
        <w:t>23</w:t>
      </w:r>
      <w:r w:rsidR="004A655E">
        <w:t xml:space="preserve">and </w:t>
      </w:r>
      <w:r w:rsidR="00DB0757">
        <w:t xml:space="preserve">went to </w:t>
      </w:r>
      <w:r w:rsidR="002F5FF4">
        <w:t>pleading with him a great deal, s</w:t>
      </w:r>
      <w:r w:rsidR="004A655E">
        <w:t xml:space="preserve">aying, “My </w:t>
      </w:r>
      <w:r w:rsidR="00F221E4">
        <w:t>baby’s</w:t>
      </w:r>
      <w:r w:rsidR="00F221E4" w:rsidRPr="00F221E4">
        <w:rPr>
          <w:vertAlign w:val="superscript"/>
        </w:rPr>
        <w:t>[d]</w:t>
      </w:r>
      <w:r w:rsidR="004A655E">
        <w:t xml:space="preserve"> at death’s door</w:t>
      </w:r>
      <w:r w:rsidR="00E573BE" w:rsidRPr="00E573BE">
        <w:rPr>
          <w:vertAlign w:val="superscript"/>
        </w:rPr>
        <w:t>[e]</w:t>
      </w:r>
      <w:r w:rsidR="004A655E">
        <w:t>,” in order that he would come and put h</w:t>
      </w:r>
      <w:r w:rsidR="009C3541">
        <w:t xml:space="preserve">is hand on her, so that she would be spared and would </w:t>
      </w:r>
      <w:r w:rsidR="004A655E">
        <w:t xml:space="preserve">live. </w:t>
      </w:r>
      <w:r w:rsidR="004A655E" w:rsidRPr="009C3541">
        <w:rPr>
          <w:vertAlign w:val="superscript"/>
        </w:rPr>
        <w:t>24</w:t>
      </w:r>
      <w:r w:rsidR="004A655E">
        <w:t>H</w:t>
      </w:r>
      <w:r w:rsidR="00866207">
        <w:t xml:space="preserve">e </w:t>
      </w:r>
      <w:r w:rsidR="009C3541">
        <w:t>left</w:t>
      </w:r>
      <w:r w:rsidR="00866207">
        <w:t xml:space="preserve"> with him, and a huge crowd </w:t>
      </w:r>
      <w:r w:rsidR="009C3541">
        <w:t>began to follow</w:t>
      </w:r>
      <w:r w:rsidR="00866207">
        <w:t xml:space="preserve"> him and </w:t>
      </w:r>
      <w:r w:rsidR="009C3541">
        <w:t>was constantly pressing</w:t>
      </w:r>
      <w:r w:rsidR="00866207">
        <w:t xml:space="preserve"> in </w:t>
      </w:r>
      <w:r w:rsidR="009C3541">
        <w:t>on him.</w:t>
      </w:r>
    </w:p>
    <w:p w:rsidR="00866207" w:rsidRDefault="00866207" w:rsidP="00866207">
      <w:pPr>
        <w:pStyle w:val="verses-narrative"/>
      </w:pPr>
      <w:r w:rsidRPr="000E0C71">
        <w:rPr>
          <w:vertAlign w:val="superscript"/>
        </w:rPr>
        <w:t>25</w:t>
      </w:r>
      <w:r w:rsidR="00C246EB">
        <w:t>A</w:t>
      </w:r>
      <w:r>
        <w:t xml:space="preserve"> woman who had a hemorrhage</w:t>
      </w:r>
      <w:r w:rsidR="00C87062">
        <w:rPr>
          <w:vertAlign w:val="superscript"/>
        </w:rPr>
        <w:t>[C</w:t>
      </w:r>
      <w:r w:rsidR="00DF401E" w:rsidRPr="00DF401E">
        <w:rPr>
          <w:vertAlign w:val="superscript"/>
        </w:rPr>
        <w:t>]</w:t>
      </w:r>
      <w:r w:rsidR="00C246EB">
        <w:t xml:space="preserve"> for twelve years, </w:t>
      </w:r>
      <w:r w:rsidR="00C246EB" w:rsidRPr="000E0C71">
        <w:rPr>
          <w:vertAlign w:val="superscript"/>
        </w:rPr>
        <w:t>26</w:t>
      </w:r>
      <w:r w:rsidR="00C157BD">
        <w:t xml:space="preserve">having </w:t>
      </w:r>
      <w:r>
        <w:t xml:space="preserve">suffered a great deal </w:t>
      </w:r>
      <w:r w:rsidRPr="00C86E3E">
        <w:rPr>
          <w:i/>
        </w:rPr>
        <w:t>at the hands</w:t>
      </w:r>
      <w:r>
        <w:t xml:space="preserve"> of </w:t>
      </w:r>
      <w:r w:rsidR="00C86E3E">
        <w:t xml:space="preserve">many doctors, </w:t>
      </w:r>
      <w:r w:rsidR="00DC2C4B">
        <w:t>spending</w:t>
      </w:r>
      <w:r>
        <w:t xml:space="preserve"> every</w:t>
      </w:r>
      <w:r w:rsidR="00C86E3E">
        <w:t xml:space="preserve">thing </w:t>
      </w:r>
      <w:r>
        <w:t>she had</w:t>
      </w:r>
      <w:r w:rsidR="00F31563">
        <w:t>—</w:t>
      </w:r>
      <w:r>
        <w:t xml:space="preserve">and nothing </w:t>
      </w:r>
      <w:r w:rsidR="00C86E3E">
        <w:t>was helping but instead</w:t>
      </w:r>
      <w:r>
        <w:t xml:space="preserve"> </w:t>
      </w:r>
      <w:r w:rsidR="00AE1EA0">
        <w:rPr>
          <w:i/>
        </w:rPr>
        <w:t>things were</w:t>
      </w:r>
      <w:r w:rsidR="00C86E3E">
        <w:t xml:space="preserve"> </w:t>
      </w:r>
      <w:r w:rsidR="0005317B">
        <w:t>trending</w:t>
      </w:r>
      <w:r w:rsidR="008D3693">
        <w:t xml:space="preserve"> more to the worse</w:t>
      </w:r>
      <w:r w:rsidR="00F31563">
        <w:t>—</w:t>
      </w:r>
      <w:r>
        <w:t xml:space="preserve"> </w:t>
      </w:r>
      <w:r w:rsidRPr="000E0C71">
        <w:rPr>
          <w:vertAlign w:val="superscript"/>
        </w:rPr>
        <w:t>27</w:t>
      </w:r>
      <w:r>
        <w:t xml:space="preserve">heard </w:t>
      </w:r>
      <w:r w:rsidR="00055970" w:rsidRPr="00055970">
        <w:t>about</w:t>
      </w:r>
      <w:r>
        <w:t xml:space="preserve"> Jesus, </w:t>
      </w:r>
      <w:r w:rsidR="00A7703B">
        <w:t>came</w:t>
      </w:r>
      <w:r>
        <w:t xml:space="preserve"> </w:t>
      </w:r>
      <w:r w:rsidR="00DC2C4B">
        <w:t xml:space="preserve">up </w:t>
      </w:r>
      <w:r>
        <w:t xml:space="preserve">behind </w:t>
      </w:r>
      <w:r w:rsidR="00DC2C4B">
        <w:t xml:space="preserve">him </w:t>
      </w:r>
      <w:r>
        <w:t xml:space="preserve">in the crowd </w:t>
      </w:r>
      <w:r w:rsidR="00DC2C4B">
        <w:t xml:space="preserve">and </w:t>
      </w:r>
      <w:r>
        <w:t xml:space="preserve">touched his </w:t>
      </w:r>
      <w:r w:rsidR="00DC2C4B">
        <w:t>outer cloak</w:t>
      </w:r>
      <w:r w:rsidR="00A7703B">
        <w:t>,</w:t>
      </w:r>
      <w:r w:rsidR="002132BD">
        <w:t xml:space="preserve"> </w:t>
      </w:r>
      <w:r w:rsidR="002132BD" w:rsidRPr="00343752">
        <w:rPr>
          <w:vertAlign w:val="superscript"/>
        </w:rPr>
        <w:t>28</w:t>
      </w:r>
      <w:r w:rsidR="002132BD">
        <w:t>since</w:t>
      </w:r>
      <w:r>
        <w:t xml:space="preserve"> she </w:t>
      </w:r>
      <w:r w:rsidR="00C857E3">
        <w:t xml:space="preserve">kept on saying </w:t>
      </w:r>
      <w:r w:rsidR="00C857E3" w:rsidRPr="00C857E3">
        <w:rPr>
          <w:i/>
        </w:rPr>
        <w:t>to herself</w:t>
      </w:r>
      <w:r>
        <w:t xml:space="preserve">, “If I </w:t>
      </w:r>
      <w:r w:rsidR="00D144EC">
        <w:t xml:space="preserve">were to just </w:t>
      </w:r>
      <w:r>
        <w:t>t</w:t>
      </w:r>
      <w:r w:rsidR="00D144EC">
        <w:t>ouch his cloak</w:t>
      </w:r>
      <w:r w:rsidR="00975338">
        <w:t>, I‘ll pull through</w:t>
      </w:r>
      <w:r w:rsidR="00975338" w:rsidRPr="00975338">
        <w:rPr>
          <w:vertAlign w:val="superscript"/>
        </w:rPr>
        <w:t>[f]</w:t>
      </w:r>
      <w:r w:rsidR="004A7C4E">
        <w:t xml:space="preserve">.” </w:t>
      </w:r>
      <w:r w:rsidR="004A7C4E" w:rsidRPr="00343752">
        <w:rPr>
          <w:vertAlign w:val="superscript"/>
        </w:rPr>
        <w:t>29</w:t>
      </w:r>
      <w:r w:rsidR="004A7C4E">
        <w:t>H</w:t>
      </w:r>
      <w:r w:rsidR="00B22AB7">
        <w:t>er</w:t>
      </w:r>
      <w:r w:rsidR="00A75290">
        <w:t xml:space="preserve"> hemorrhage</w:t>
      </w:r>
      <w:r w:rsidR="00A75290" w:rsidRPr="00A75290">
        <w:rPr>
          <w:vertAlign w:val="superscript"/>
        </w:rPr>
        <w:t>[C]</w:t>
      </w:r>
      <w:r w:rsidR="00A75290">
        <w:t xml:space="preserve"> stopped</w:t>
      </w:r>
      <w:r>
        <w:t xml:space="preserve"> </w:t>
      </w:r>
      <w:r w:rsidR="004A7C4E">
        <w:t>immediately</w:t>
      </w:r>
      <w:r w:rsidR="00343752">
        <w:t>,</w:t>
      </w:r>
      <w:r w:rsidR="004A7C4E">
        <w:t xml:space="preserve"> </w:t>
      </w:r>
      <w:r w:rsidR="00B22AB7">
        <w:t>and</w:t>
      </w:r>
      <w:r w:rsidR="00564873">
        <w:t xml:space="preserve"> her body told her</w:t>
      </w:r>
      <w:r w:rsidR="00564873" w:rsidRPr="00564873">
        <w:rPr>
          <w:vertAlign w:val="superscript"/>
        </w:rPr>
        <w:t>[</w:t>
      </w:r>
      <w:r w:rsidR="00975338">
        <w:rPr>
          <w:vertAlign w:val="superscript"/>
        </w:rPr>
        <w:t>g</w:t>
      </w:r>
      <w:r w:rsidR="00564873" w:rsidRPr="00564873">
        <w:rPr>
          <w:vertAlign w:val="superscript"/>
        </w:rPr>
        <w:t>]</w:t>
      </w:r>
      <w:r w:rsidR="00564873">
        <w:t xml:space="preserve"> </w:t>
      </w:r>
      <w:r w:rsidR="00B22AB7">
        <w:t xml:space="preserve">that she had been healed from this </w:t>
      </w:r>
      <w:r w:rsidR="00564873">
        <w:t>calamity</w:t>
      </w:r>
      <w:r w:rsidR="00C810C6">
        <w:t xml:space="preserve"> of illness</w:t>
      </w:r>
      <w:r w:rsidR="004A7C4E">
        <w:t xml:space="preserve">. </w:t>
      </w:r>
      <w:r w:rsidR="004A7C4E" w:rsidRPr="00343752">
        <w:rPr>
          <w:vertAlign w:val="superscript"/>
        </w:rPr>
        <w:t>30</w:t>
      </w:r>
      <w:r w:rsidR="004A7C4E">
        <w:t>Right away</w:t>
      </w:r>
      <w:r w:rsidR="00B22AB7">
        <w:t xml:space="preserve"> Jesus</w:t>
      </w:r>
      <w:r w:rsidR="004A7C4E">
        <w:t xml:space="preserve">, having discerned in himself that </w:t>
      </w:r>
      <w:r w:rsidR="00B22AB7">
        <w:t xml:space="preserve">miraculous power </w:t>
      </w:r>
      <w:r w:rsidR="004A7C4E">
        <w:t xml:space="preserve">had proceeded out of him, </w:t>
      </w:r>
      <w:r w:rsidR="00B22AB7">
        <w:t xml:space="preserve">turned to the crowd and </w:t>
      </w:r>
      <w:r w:rsidR="007B38FC">
        <w:t>said repeatedly</w:t>
      </w:r>
      <w:r w:rsidR="00B22AB7">
        <w:t xml:space="preserve">, </w:t>
      </w:r>
      <w:r w:rsidR="00B22AB7" w:rsidRPr="00DD26D3">
        <w:rPr>
          <w:color w:val="C00000"/>
        </w:rPr>
        <w:t>“Who touched my garment?”</w:t>
      </w:r>
      <w:r w:rsidR="00B22AB7">
        <w:t xml:space="preserve"> </w:t>
      </w:r>
      <w:r w:rsidR="00B22AB7" w:rsidRPr="00343752">
        <w:rPr>
          <w:vertAlign w:val="superscript"/>
        </w:rPr>
        <w:t>31</w:t>
      </w:r>
      <w:r w:rsidR="00B22AB7">
        <w:t xml:space="preserve">The disciples </w:t>
      </w:r>
      <w:r w:rsidR="00DB0757">
        <w:t>proceeded to say</w:t>
      </w:r>
      <w:r w:rsidR="00B22AB7">
        <w:t>, “You see the crowd pressing in on you and you</w:t>
      </w:r>
      <w:r w:rsidR="004A7C4E">
        <w:t>’re</w:t>
      </w:r>
      <w:r w:rsidR="00B22AB7">
        <w:t xml:space="preserve"> ask</w:t>
      </w:r>
      <w:r w:rsidR="004A7C4E">
        <w:t>ing</w:t>
      </w:r>
      <w:r w:rsidR="00B22AB7">
        <w:t xml:space="preserve">, ‘Who touched me?’” </w:t>
      </w:r>
      <w:r w:rsidR="00B22AB7" w:rsidRPr="00343752">
        <w:rPr>
          <w:vertAlign w:val="superscript"/>
        </w:rPr>
        <w:t>32</w:t>
      </w:r>
      <w:r w:rsidR="00B22AB7">
        <w:t xml:space="preserve">He looked around to see who did this. </w:t>
      </w:r>
      <w:r w:rsidR="00B22AB7" w:rsidRPr="00343752">
        <w:rPr>
          <w:vertAlign w:val="superscript"/>
        </w:rPr>
        <w:t>33</w:t>
      </w:r>
      <w:r w:rsidR="00B22AB7">
        <w:t>Now the woman</w:t>
      </w:r>
      <w:r w:rsidR="007B38FC">
        <w:t>, scared</w:t>
      </w:r>
      <w:r w:rsidR="004A7C4E">
        <w:t xml:space="preserve"> </w:t>
      </w:r>
      <w:r w:rsidR="00B22AB7">
        <w:t xml:space="preserve">and trembling, </w:t>
      </w:r>
      <w:r w:rsidR="007B38FC">
        <w:t>aware of</w:t>
      </w:r>
      <w:r w:rsidR="00B22AB7">
        <w:t xml:space="preserve"> what </w:t>
      </w:r>
      <w:r w:rsidR="004A7C4E">
        <w:t>had happened to her,</w:t>
      </w:r>
      <w:r w:rsidR="00B22AB7">
        <w:t xml:space="preserve"> </w:t>
      </w:r>
      <w:r w:rsidR="007B38FC">
        <w:t xml:space="preserve">came and fell before him and told him the whole truth. </w:t>
      </w:r>
      <w:r w:rsidR="00B22AB7" w:rsidRPr="00343752">
        <w:rPr>
          <w:vertAlign w:val="superscript"/>
        </w:rPr>
        <w:t>34</w:t>
      </w:r>
      <w:r w:rsidR="007B38FC">
        <w:t>H</w:t>
      </w:r>
      <w:r w:rsidR="004A7C4E">
        <w:t xml:space="preserve">e said to her, </w:t>
      </w:r>
      <w:r w:rsidR="004A7C4E" w:rsidRPr="00DD26D3">
        <w:rPr>
          <w:color w:val="C00000"/>
        </w:rPr>
        <w:t>“Ma’am</w:t>
      </w:r>
      <w:r w:rsidR="004A7C4E" w:rsidRPr="00DD26D3">
        <w:rPr>
          <w:color w:val="C00000"/>
          <w:vertAlign w:val="superscript"/>
        </w:rPr>
        <w:t>[h]</w:t>
      </w:r>
      <w:r w:rsidR="00B22AB7" w:rsidRPr="00DD26D3">
        <w:rPr>
          <w:color w:val="C00000"/>
        </w:rPr>
        <w:t xml:space="preserve">, your faith has </w:t>
      </w:r>
      <w:r w:rsidR="00C60990" w:rsidRPr="00DD26D3">
        <w:rPr>
          <w:color w:val="C00000"/>
        </w:rPr>
        <w:t>pulled you through</w:t>
      </w:r>
      <w:r w:rsidR="00B22AB7" w:rsidRPr="00DD26D3">
        <w:rPr>
          <w:color w:val="C00000"/>
        </w:rPr>
        <w:t xml:space="preserve">. </w:t>
      </w:r>
      <w:r w:rsidR="00C60990" w:rsidRPr="00DD26D3">
        <w:rPr>
          <w:color w:val="C00000"/>
        </w:rPr>
        <w:t>Carry on</w:t>
      </w:r>
      <w:r w:rsidR="00FB31CF" w:rsidRPr="00DD26D3">
        <w:rPr>
          <w:color w:val="C00000"/>
        </w:rPr>
        <w:t xml:space="preserve"> in peace </w:t>
      </w:r>
      <w:r w:rsidR="00DD26D3" w:rsidRPr="00DD26D3">
        <w:rPr>
          <w:color w:val="C00000"/>
        </w:rPr>
        <w:t>(</w:t>
      </w:r>
      <w:r w:rsidR="00DD26D3" w:rsidRPr="00DD26D3">
        <w:rPr>
          <w:i/>
          <w:color w:val="C00000"/>
        </w:rPr>
        <w:t>i.e., go your way free of conflict, duress, or affliction</w:t>
      </w:r>
      <w:r w:rsidR="00DD26D3" w:rsidRPr="00DD26D3">
        <w:rPr>
          <w:color w:val="C00000"/>
        </w:rPr>
        <w:t xml:space="preserve">) </w:t>
      </w:r>
      <w:r w:rsidR="00FB31CF" w:rsidRPr="00DD26D3">
        <w:rPr>
          <w:color w:val="C00000"/>
        </w:rPr>
        <w:t>and be recuperated entirely</w:t>
      </w:r>
      <w:r w:rsidR="00FB31CF" w:rsidRPr="00DD26D3">
        <w:rPr>
          <w:color w:val="C00000"/>
          <w:vertAlign w:val="superscript"/>
        </w:rPr>
        <w:t>[i]</w:t>
      </w:r>
      <w:r w:rsidR="00B22AB7" w:rsidRPr="00DD26D3">
        <w:rPr>
          <w:color w:val="C00000"/>
        </w:rPr>
        <w:t xml:space="preserve"> from your </w:t>
      </w:r>
      <w:r w:rsidR="00C60990" w:rsidRPr="00DD26D3">
        <w:rPr>
          <w:color w:val="C00000"/>
        </w:rPr>
        <w:t>calamity of illness</w:t>
      </w:r>
      <w:r w:rsidR="00B22AB7" w:rsidRPr="00DD26D3">
        <w:rPr>
          <w:color w:val="C00000"/>
        </w:rPr>
        <w:t>.”</w:t>
      </w:r>
    </w:p>
    <w:p w:rsidR="00BF067A" w:rsidRPr="00BF067A" w:rsidRDefault="00BF067A" w:rsidP="00866207">
      <w:pPr>
        <w:pStyle w:val="verses-narrative"/>
      </w:pPr>
      <w:r w:rsidRPr="008F5B67">
        <w:rPr>
          <w:vertAlign w:val="superscript"/>
        </w:rPr>
        <w:t>35</w:t>
      </w:r>
      <w:r>
        <w:t xml:space="preserve">While he was yet still talking, someone from the synagogue leader’s </w:t>
      </w:r>
      <w:r>
        <w:rPr>
          <w:i/>
        </w:rPr>
        <w:t xml:space="preserve">household </w:t>
      </w:r>
      <w:r>
        <w:t xml:space="preserve">arrived saying, “Your daughter’s dead; no need for you to bother the teacher anymore.” </w:t>
      </w:r>
      <w:r w:rsidRPr="008F5B67">
        <w:rPr>
          <w:vertAlign w:val="superscript"/>
        </w:rPr>
        <w:t>36</w:t>
      </w:r>
      <w:r>
        <w:t xml:space="preserve">Now Jesus, having listened in to the report as it was being spoken, </w:t>
      </w:r>
      <w:r w:rsidR="00DB0757">
        <w:t>addresses</w:t>
      </w:r>
      <w:r>
        <w:t xml:space="preserve"> the sy</w:t>
      </w:r>
      <w:r w:rsidR="003365CC">
        <w:t xml:space="preserve">nagogue ruler, </w:t>
      </w:r>
      <w:r w:rsidR="003365CC" w:rsidRPr="00DD26D3">
        <w:rPr>
          <w:color w:val="C00000"/>
        </w:rPr>
        <w:t>“Don’t be afraid—</w:t>
      </w:r>
      <w:r w:rsidR="004A6C37" w:rsidRPr="00DD26D3">
        <w:rPr>
          <w:color w:val="C00000"/>
        </w:rPr>
        <w:t xml:space="preserve">just believe.” </w:t>
      </w:r>
      <w:r w:rsidR="004A6C37" w:rsidRPr="008F5B67">
        <w:rPr>
          <w:vertAlign w:val="superscript"/>
        </w:rPr>
        <w:t>37</w:t>
      </w:r>
      <w:r w:rsidR="004A6C37">
        <w:t>He wouldn’t let</w:t>
      </w:r>
      <w:r>
        <w:t xml:space="preserve"> anyone </w:t>
      </w:r>
      <w:r w:rsidR="004A6C37">
        <w:t>accompany</w:t>
      </w:r>
      <w:r>
        <w:t xml:space="preserve"> him, except for Peter, James, and his brother John. </w:t>
      </w:r>
      <w:r w:rsidRPr="008F5B67">
        <w:rPr>
          <w:vertAlign w:val="superscript"/>
        </w:rPr>
        <w:t>38</w:t>
      </w:r>
      <w:r>
        <w:t xml:space="preserve">He came to </w:t>
      </w:r>
      <w:r w:rsidR="00692A9D">
        <w:t xml:space="preserve">the </w:t>
      </w:r>
      <w:r>
        <w:t xml:space="preserve">synagogue leader’s house, and </w:t>
      </w:r>
      <w:r w:rsidR="00692A9D">
        <w:t>he sees</w:t>
      </w:r>
      <w:r>
        <w:t xml:space="preserve"> commotion, weeping, and much lamentation, </w:t>
      </w:r>
      <w:r w:rsidRPr="008F5B67">
        <w:rPr>
          <w:vertAlign w:val="superscript"/>
        </w:rPr>
        <w:t>39</w:t>
      </w:r>
      <w:r>
        <w:t>and</w:t>
      </w:r>
      <w:r w:rsidR="00CD1A78">
        <w:t xml:space="preserve"> he entered and </w:t>
      </w:r>
      <w:r w:rsidR="00DB0757">
        <w:t>gaining their attention said</w:t>
      </w:r>
      <w:r w:rsidR="00200C8A">
        <w:t xml:space="preserve">, </w:t>
      </w:r>
      <w:r w:rsidR="00200C8A" w:rsidRPr="00DD26D3">
        <w:rPr>
          <w:color w:val="C00000"/>
        </w:rPr>
        <w:t>“What’s the commotion about</w:t>
      </w:r>
      <w:r w:rsidR="00CD1A78" w:rsidRPr="00DD26D3">
        <w:rPr>
          <w:color w:val="C00000"/>
        </w:rPr>
        <w:t xml:space="preserve"> and why all the crying?</w:t>
      </w:r>
      <w:r w:rsidR="00692A9D" w:rsidRPr="00DD26D3">
        <w:rPr>
          <w:color w:val="C00000"/>
        </w:rPr>
        <w:t>”</w:t>
      </w:r>
      <w:r w:rsidR="00200C8A" w:rsidRPr="00DD26D3">
        <w:rPr>
          <w:color w:val="C00000"/>
        </w:rPr>
        <w:t xml:space="preserve"> </w:t>
      </w:r>
      <w:r w:rsidR="00200C8A" w:rsidRPr="008F5B67">
        <w:rPr>
          <w:vertAlign w:val="superscript"/>
        </w:rPr>
        <w:t>40</w:t>
      </w:r>
      <w:r w:rsidR="00200C8A">
        <w:t>T</w:t>
      </w:r>
      <w:r w:rsidR="00CD1A78">
        <w:t xml:space="preserve">hey began to </w:t>
      </w:r>
      <w:r w:rsidR="00692A9D">
        <w:t>ridicule</w:t>
      </w:r>
      <w:r w:rsidR="00CD1A78">
        <w:t xml:space="preserve"> him. He, though, threw everyone out and took the child’s mother and father and those with him and went in to where the child was. </w:t>
      </w:r>
      <w:r w:rsidR="00CD1A78" w:rsidRPr="008F5B67">
        <w:rPr>
          <w:vertAlign w:val="superscript"/>
        </w:rPr>
        <w:t>41</w:t>
      </w:r>
      <w:r w:rsidR="00CD1A78">
        <w:t>He took the child’s hand</w:t>
      </w:r>
      <w:r w:rsidR="00A065DB">
        <w:t xml:space="preserve"> and said to her, </w:t>
      </w:r>
      <w:r w:rsidR="00A065DB" w:rsidRPr="00DD26D3">
        <w:rPr>
          <w:color w:val="C00000"/>
        </w:rPr>
        <w:t>“Talitha k</w:t>
      </w:r>
      <w:r w:rsidR="00FA3CBF" w:rsidRPr="00DD26D3">
        <w:rPr>
          <w:color w:val="C00000"/>
        </w:rPr>
        <w:t>oum!</w:t>
      </w:r>
      <w:r w:rsidR="00CD1A78" w:rsidRPr="00DD26D3">
        <w:rPr>
          <w:color w:val="C00000"/>
        </w:rPr>
        <w:t xml:space="preserve">” </w:t>
      </w:r>
      <w:r w:rsidR="00CD1A78">
        <w:t>which trans</w:t>
      </w:r>
      <w:r w:rsidR="00FA3CBF">
        <w:t xml:space="preserve">lated means, </w:t>
      </w:r>
      <w:r w:rsidR="00FA3CBF" w:rsidRPr="00DD26D3">
        <w:rPr>
          <w:color w:val="C00000"/>
        </w:rPr>
        <w:t>“Young lady, I’m speaking to you:</w:t>
      </w:r>
      <w:r w:rsidR="00CD1A78" w:rsidRPr="00DD26D3">
        <w:rPr>
          <w:color w:val="C00000"/>
        </w:rPr>
        <w:t xml:space="preserve"> get up!”</w:t>
      </w:r>
      <w:r w:rsidR="00CD1A78">
        <w:t xml:space="preserve"> </w:t>
      </w:r>
      <w:r w:rsidR="00CD1A78" w:rsidRPr="008F5B67">
        <w:rPr>
          <w:vertAlign w:val="superscript"/>
        </w:rPr>
        <w:t>42</w:t>
      </w:r>
      <w:r w:rsidR="00CD1A78">
        <w:t xml:space="preserve">Immediately the </w:t>
      </w:r>
      <w:r w:rsidR="00FA3CBF">
        <w:t>girl</w:t>
      </w:r>
      <w:r w:rsidR="00CD1A78">
        <w:t xml:space="preserve"> got up and </w:t>
      </w:r>
      <w:r w:rsidR="00FA3CBF">
        <w:t>began to walk</w:t>
      </w:r>
      <w:r w:rsidR="00CD1A78">
        <w:t xml:space="preserve"> around, since she was twelve years old. Immediately</w:t>
      </w:r>
      <w:r w:rsidR="00200C8A">
        <w:t>, out of enormous delight,</w:t>
      </w:r>
      <w:r w:rsidR="00CD1A78">
        <w:t xml:space="preserve"> they </w:t>
      </w:r>
      <w:r w:rsidR="00200C8A">
        <w:t>lost it</w:t>
      </w:r>
      <w:r w:rsidR="004A529B" w:rsidRPr="004A529B">
        <w:rPr>
          <w:vertAlign w:val="superscript"/>
        </w:rPr>
        <w:t>[j]</w:t>
      </w:r>
      <w:r w:rsidR="00CD1A78">
        <w:t xml:space="preserve">. </w:t>
      </w:r>
      <w:r w:rsidR="00CD1A78" w:rsidRPr="008F5B67">
        <w:rPr>
          <w:vertAlign w:val="superscript"/>
        </w:rPr>
        <w:t>43</w:t>
      </w:r>
      <w:r w:rsidR="00CD1A78">
        <w:t xml:space="preserve">He </w:t>
      </w:r>
      <w:r w:rsidR="00200C8A">
        <w:t>left orders with them</w:t>
      </w:r>
      <w:r w:rsidR="0001008F">
        <w:t>, going over them in detail,</w:t>
      </w:r>
      <w:r w:rsidR="00CD1A78">
        <w:t xml:space="preserve"> not to make this known to anyone, and he </w:t>
      </w:r>
      <w:r w:rsidR="00196848">
        <w:t xml:space="preserve">told </w:t>
      </w:r>
      <w:r w:rsidR="00196848">
        <w:rPr>
          <w:i/>
        </w:rPr>
        <w:t>them</w:t>
      </w:r>
      <w:r w:rsidR="00CD1A78">
        <w:t xml:space="preserve"> to </w:t>
      </w:r>
      <w:r w:rsidR="008F5B67">
        <w:t xml:space="preserve">give her </w:t>
      </w:r>
      <w:r w:rsidR="008F5B67" w:rsidRPr="008F5B67">
        <w:rPr>
          <w:i/>
        </w:rPr>
        <w:t>something</w:t>
      </w:r>
      <w:r w:rsidR="008F5B67">
        <w:t xml:space="preserve"> to eat</w:t>
      </w:r>
      <w:r w:rsidR="00CD1A78">
        <w:t>.</w:t>
      </w:r>
    </w:p>
    <w:p w:rsidR="00D13E85" w:rsidRDefault="00D13E85" w:rsidP="00D13E85">
      <w:pPr>
        <w:pStyle w:val="spacer-before-foootnotes"/>
      </w:pPr>
    </w:p>
    <w:p w:rsidR="00C74F28" w:rsidRDefault="00C74F28" w:rsidP="00D13E85">
      <w:pPr>
        <w:pStyle w:val="footnotes-normal"/>
      </w:pPr>
      <w:r w:rsidRPr="00A065DB">
        <w:rPr>
          <w:vertAlign w:val="superscript"/>
        </w:rPr>
        <w:t>[a]</w:t>
      </w:r>
      <w:r w:rsidR="004A529B">
        <w:rPr>
          <w:i/>
        </w:rPr>
        <w:t>I have no beef with you…</w:t>
      </w:r>
      <w:r w:rsidR="00BE3D2A">
        <w:t xml:space="preserve">Lit: </w:t>
      </w:r>
      <w:r w:rsidR="00BE3D2A" w:rsidRPr="00BE3D2A">
        <w:rPr>
          <w:i/>
        </w:rPr>
        <w:t>what to me and to you</w:t>
      </w:r>
      <w:r w:rsidR="00BE3D2A">
        <w:t xml:space="preserve">. </w:t>
      </w:r>
      <w:r w:rsidR="0031311E">
        <w:t xml:space="preserve">Same </w:t>
      </w:r>
      <w:r w:rsidR="004A529B">
        <w:t>expression</w:t>
      </w:r>
      <w:r w:rsidR="0031311E">
        <w:t xml:space="preserve"> used in Matt. 8:29, Mark 1:24, John 2:4</w:t>
      </w:r>
      <w:r w:rsidR="00D32BED">
        <w:t>. Ref. note of Matt. 8:29</w:t>
      </w:r>
    </w:p>
    <w:p w:rsidR="004014CF" w:rsidRDefault="004014CF" w:rsidP="00D13E85">
      <w:pPr>
        <w:pStyle w:val="footnotes-normal"/>
      </w:pPr>
      <w:r w:rsidRPr="00A065DB">
        <w:rPr>
          <w:vertAlign w:val="superscript"/>
        </w:rPr>
        <w:t>[b]</w:t>
      </w:r>
      <w:r w:rsidR="004A529B">
        <w:rPr>
          <w:i/>
        </w:rPr>
        <w:t>I’m begging you—don’t torment me…</w:t>
      </w:r>
      <w:r>
        <w:t xml:space="preserve">Lit: </w:t>
      </w:r>
      <w:r w:rsidRPr="00A065DB">
        <w:rPr>
          <w:i/>
        </w:rPr>
        <w:t>I adjure yo</w:t>
      </w:r>
      <w:r w:rsidR="001C3832" w:rsidRPr="00A065DB">
        <w:rPr>
          <w:i/>
        </w:rPr>
        <w:t xml:space="preserve">u by God—you would </w:t>
      </w:r>
      <w:r w:rsidRPr="00A065DB">
        <w:rPr>
          <w:i/>
        </w:rPr>
        <w:t>not torment me</w:t>
      </w:r>
    </w:p>
    <w:p w:rsidR="006261EF" w:rsidRDefault="006261EF" w:rsidP="00D13E85">
      <w:pPr>
        <w:pStyle w:val="footnotes-normal"/>
      </w:pPr>
      <w:r w:rsidRPr="00A065DB">
        <w:rPr>
          <w:vertAlign w:val="superscript"/>
        </w:rPr>
        <w:t>[c</w:t>
      </w:r>
      <w:r w:rsidR="004A529B">
        <w:rPr>
          <w:vertAlign w:val="superscript"/>
        </w:rPr>
        <w:t>]</w:t>
      </w:r>
      <w:r w:rsidR="004A529B">
        <w:rPr>
          <w:i/>
        </w:rPr>
        <w:t>did for him…</w:t>
      </w:r>
      <w:r>
        <w:t xml:space="preserve">Lit: </w:t>
      </w:r>
      <w:r w:rsidRPr="00873135">
        <w:rPr>
          <w:i/>
        </w:rPr>
        <w:t>did to him</w:t>
      </w:r>
    </w:p>
    <w:p w:rsidR="00F221E4" w:rsidRDefault="00F221E4" w:rsidP="00D13E85">
      <w:pPr>
        <w:pStyle w:val="footnotes-normal"/>
        <w:rPr>
          <w:i/>
        </w:rPr>
      </w:pPr>
      <w:r w:rsidRPr="00A065DB">
        <w:rPr>
          <w:vertAlign w:val="superscript"/>
        </w:rPr>
        <w:t>[d]</w:t>
      </w:r>
      <w:r w:rsidR="004A529B">
        <w:rPr>
          <w:i/>
        </w:rPr>
        <w:t>baby…</w:t>
      </w:r>
      <w:r w:rsidR="00BE3D2A">
        <w:t>T</w:t>
      </w:r>
      <w:r>
        <w:t xml:space="preserve">he GT uses the diminutive form of </w:t>
      </w:r>
      <w:r w:rsidR="000C1348">
        <w:rPr>
          <w:i/>
        </w:rPr>
        <w:t>daughter</w:t>
      </w:r>
      <w:r>
        <w:rPr>
          <w:i/>
        </w:rPr>
        <w:t xml:space="preserve">, </w:t>
      </w:r>
      <w:r>
        <w:t>which</w:t>
      </w:r>
      <w:r w:rsidR="00C27C7C">
        <w:t xml:space="preserve"> can be translated:</w:t>
      </w:r>
      <w:r>
        <w:t xml:space="preserve"> </w:t>
      </w:r>
      <w:r w:rsidRPr="00F221E4">
        <w:rPr>
          <w:i/>
        </w:rPr>
        <w:t>baby</w:t>
      </w:r>
      <w:r>
        <w:t xml:space="preserve">; </w:t>
      </w:r>
      <w:r>
        <w:rPr>
          <w:i/>
        </w:rPr>
        <w:t xml:space="preserve">baby girl; darling </w:t>
      </w:r>
      <w:r w:rsidR="000C1348">
        <w:rPr>
          <w:i/>
        </w:rPr>
        <w:t>daughter</w:t>
      </w:r>
      <w:r>
        <w:rPr>
          <w:i/>
        </w:rPr>
        <w:t xml:space="preserve">; </w:t>
      </w:r>
      <w:r w:rsidR="00582297">
        <w:rPr>
          <w:i/>
        </w:rPr>
        <w:t xml:space="preserve">little darling; </w:t>
      </w:r>
      <w:r>
        <w:rPr>
          <w:i/>
        </w:rPr>
        <w:t xml:space="preserve">dear girl; sweet </w:t>
      </w:r>
      <w:r w:rsidR="000C1348">
        <w:rPr>
          <w:i/>
        </w:rPr>
        <w:t>daughter</w:t>
      </w:r>
      <w:r>
        <w:rPr>
          <w:i/>
        </w:rPr>
        <w:t xml:space="preserve">; </w:t>
      </w:r>
      <w:r w:rsidR="00E573BE">
        <w:rPr>
          <w:i/>
        </w:rPr>
        <w:t xml:space="preserve">little girl; </w:t>
      </w:r>
      <w:r>
        <w:rPr>
          <w:i/>
        </w:rPr>
        <w:t xml:space="preserve">precious little </w:t>
      </w:r>
      <w:r w:rsidR="000C1348">
        <w:rPr>
          <w:i/>
        </w:rPr>
        <w:t>daughter</w:t>
      </w:r>
      <w:r w:rsidR="00564873">
        <w:rPr>
          <w:i/>
        </w:rPr>
        <w:t xml:space="preserve">; cute </w:t>
      </w:r>
      <w:r w:rsidR="000C1348">
        <w:rPr>
          <w:i/>
        </w:rPr>
        <w:t>little daughter</w:t>
      </w:r>
    </w:p>
    <w:p w:rsidR="00E573BE" w:rsidRDefault="00E573BE" w:rsidP="00D13E85">
      <w:pPr>
        <w:pStyle w:val="footnotes-normal"/>
        <w:rPr>
          <w:i/>
        </w:rPr>
      </w:pPr>
      <w:r w:rsidRPr="00A065DB">
        <w:rPr>
          <w:vertAlign w:val="superscript"/>
        </w:rPr>
        <w:t>[e]</w:t>
      </w:r>
      <w:r w:rsidRPr="00E573BE">
        <w:rPr>
          <w:i/>
        </w:rPr>
        <w:t>at death’s door</w:t>
      </w:r>
      <w:r w:rsidR="004A529B">
        <w:t>…</w:t>
      </w:r>
      <w:r w:rsidR="004A529B" w:rsidRPr="004A529B">
        <w:t>Lit:</w:t>
      </w:r>
      <w:r w:rsidR="004A529B">
        <w:rPr>
          <w:i/>
        </w:rPr>
        <w:t xml:space="preserve"> </w:t>
      </w:r>
      <w:r w:rsidRPr="00E573BE">
        <w:rPr>
          <w:i/>
        </w:rPr>
        <w:t>is lastly having</w:t>
      </w:r>
    </w:p>
    <w:p w:rsidR="00975338" w:rsidRPr="003635D8" w:rsidRDefault="00975338" w:rsidP="00D13E85">
      <w:pPr>
        <w:pStyle w:val="footnotes-normal"/>
        <w:rPr>
          <w:i/>
        </w:rPr>
      </w:pPr>
      <w:r w:rsidRPr="00A065DB">
        <w:rPr>
          <w:vertAlign w:val="superscript"/>
        </w:rPr>
        <w:t>[f]</w:t>
      </w:r>
      <w:r w:rsidR="004A529B">
        <w:rPr>
          <w:i/>
        </w:rPr>
        <w:t>I’ll pull through…</w:t>
      </w:r>
      <w:r>
        <w:t xml:space="preserve">Lit: </w:t>
      </w:r>
      <w:r w:rsidR="004A529B" w:rsidRPr="004A529B">
        <w:rPr>
          <w:i/>
        </w:rPr>
        <w:t xml:space="preserve">I </w:t>
      </w:r>
      <w:r w:rsidRPr="00975338">
        <w:rPr>
          <w:i/>
        </w:rPr>
        <w:t>will be saved</w:t>
      </w:r>
      <w:r w:rsidR="003635D8">
        <w:t xml:space="preserve">. In general means: </w:t>
      </w:r>
      <w:r w:rsidRPr="00975338">
        <w:rPr>
          <w:i/>
        </w:rPr>
        <w:t>rescued</w:t>
      </w:r>
      <w:r>
        <w:t xml:space="preserve">; </w:t>
      </w:r>
      <w:r w:rsidRPr="00975338">
        <w:rPr>
          <w:i/>
        </w:rPr>
        <w:t>delivered</w:t>
      </w:r>
      <w:r>
        <w:t xml:space="preserve">; </w:t>
      </w:r>
      <w:r w:rsidRPr="00975338">
        <w:rPr>
          <w:i/>
        </w:rPr>
        <w:t>kept from catastrophe</w:t>
      </w:r>
      <w:r>
        <w:t xml:space="preserve">; </w:t>
      </w:r>
      <w:r w:rsidRPr="00975338">
        <w:rPr>
          <w:i/>
        </w:rPr>
        <w:t>having one’s life saved;</w:t>
      </w:r>
      <w:r w:rsidR="003635D8">
        <w:t xml:space="preserve"> In this context, means: </w:t>
      </w:r>
      <w:r w:rsidR="003635D8" w:rsidRPr="003635D8">
        <w:rPr>
          <w:i/>
        </w:rPr>
        <w:t>rescued from the living hell of this illness</w:t>
      </w:r>
      <w:r w:rsidR="003635D8">
        <w:rPr>
          <w:i/>
        </w:rPr>
        <w:t>.</w:t>
      </w:r>
    </w:p>
    <w:p w:rsidR="00564873" w:rsidRDefault="00975338" w:rsidP="00D13E85">
      <w:pPr>
        <w:pStyle w:val="footnotes-normal"/>
      </w:pPr>
      <w:r w:rsidRPr="00A065DB">
        <w:rPr>
          <w:vertAlign w:val="superscript"/>
        </w:rPr>
        <w:t>[g</w:t>
      </w:r>
      <w:r w:rsidR="00564873" w:rsidRPr="00A065DB">
        <w:rPr>
          <w:vertAlign w:val="superscript"/>
        </w:rPr>
        <w:t>]</w:t>
      </w:r>
      <w:r w:rsidR="004A529B">
        <w:rPr>
          <w:i/>
        </w:rPr>
        <w:t>her body told her…</w:t>
      </w:r>
      <w:r w:rsidR="00564873">
        <w:t xml:space="preserve">Lit: </w:t>
      </w:r>
      <w:r w:rsidR="004C2341">
        <w:t>[</w:t>
      </w:r>
      <w:r w:rsidR="004C2341" w:rsidRPr="004C2341">
        <w:rPr>
          <w:i/>
        </w:rPr>
        <w:t>she</w:t>
      </w:r>
      <w:r w:rsidR="004C2341">
        <w:t xml:space="preserve">] </w:t>
      </w:r>
      <w:r w:rsidR="00564873" w:rsidRPr="00C60990">
        <w:rPr>
          <w:i/>
        </w:rPr>
        <w:t>knew in body</w:t>
      </w:r>
    </w:p>
    <w:p w:rsidR="004A7C4E" w:rsidRDefault="004A7C4E" w:rsidP="00D13E85">
      <w:pPr>
        <w:pStyle w:val="footnotes-normal"/>
      </w:pPr>
      <w:r w:rsidRPr="00A065DB">
        <w:rPr>
          <w:vertAlign w:val="superscript"/>
        </w:rPr>
        <w:t>[h]</w:t>
      </w:r>
      <w:r w:rsidR="004A529B">
        <w:rPr>
          <w:i/>
        </w:rPr>
        <w:t>Ma’am…</w:t>
      </w:r>
      <w:r>
        <w:t xml:space="preserve">Lit: </w:t>
      </w:r>
      <w:r w:rsidRPr="004A7C4E">
        <w:rPr>
          <w:i/>
        </w:rPr>
        <w:t>daughter</w:t>
      </w:r>
      <w:r>
        <w:t xml:space="preserve">. Possibly short for </w:t>
      </w:r>
      <w:r>
        <w:rPr>
          <w:i/>
        </w:rPr>
        <w:t xml:space="preserve">daughter of Israel </w:t>
      </w:r>
      <w:r>
        <w:t>or</w:t>
      </w:r>
      <w:r w:rsidR="00C60990">
        <w:t>,</w:t>
      </w:r>
      <w:r>
        <w:t xml:space="preserve"> </w:t>
      </w:r>
      <w:r w:rsidRPr="00C60990">
        <w:rPr>
          <w:i/>
        </w:rPr>
        <w:t>daughter of Zion</w:t>
      </w:r>
      <w:r>
        <w:t xml:space="preserve">. Similarly, </w:t>
      </w:r>
      <w:r w:rsidRPr="004A7C4E">
        <w:rPr>
          <w:i/>
        </w:rPr>
        <w:t>daughter of Jerusalem</w:t>
      </w:r>
      <w:r>
        <w:t xml:space="preserve">. </w:t>
      </w:r>
      <w:r w:rsidR="004C2341">
        <w:t>Refers to</w:t>
      </w:r>
      <w:r w:rsidR="00C60990">
        <w:t xml:space="preserve"> respectable </w:t>
      </w:r>
      <w:r>
        <w:t>women.</w:t>
      </w:r>
    </w:p>
    <w:p w:rsidR="00FB31CF" w:rsidRDefault="00FB31CF" w:rsidP="00D13E85">
      <w:pPr>
        <w:pStyle w:val="footnotes-normal"/>
      </w:pPr>
      <w:r w:rsidRPr="00A065DB">
        <w:rPr>
          <w:vertAlign w:val="superscript"/>
        </w:rPr>
        <w:t>[i]</w:t>
      </w:r>
      <w:r w:rsidR="004A529B">
        <w:rPr>
          <w:i/>
        </w:rPr>
        <w:t>recuperated entirely…</w:t>
      </w:r>
      <w:r>
        <w:t xml:space="preserve">Lit: </w:t>
      </w:r>
      <w:r w:rsidRPr="00A065DB">
        <w:rPr>
          <w:i/>
        </w:rPr>
        <w:t>whole</w:t>
      </w:r>
    </w:p>
    <w:p w:rsidR="00FA3CBF" w:rsidRPr="00FA3CBF" w:rsidRDefault="00FA3CBF" w:rsidP="00D13E85">
      <w:pPr>
        <w:pStyle w:val="footnotes-normal"/>
      </w:pPr>
      <w:r w:rsidRPr="00A065DB">
        <w:rPr>
          <w:vertAlign w:val="superscript"/>
        </w:rPr>
        <w:t>[j]</w:t>
      </w:r>
      <w:r w:rsidR="004A529B">
        <w:rPr>
          <w:i/>
        </w:rPr>
        <w:t>they lost it…</w:t>
      </w:r>
      <w:r>
        <w:t xml:space="preserve">Lit: </w:t>
      </w:r>
      <w:r w:rsidRPr="00FA3CBF">
        <w:rPr>
          <w:i/>
        </w:rPr>
        <w:t>they were ecstatic in a great ecstasy</w:t>
      </w:r>
      <w:r>
        <w:t xml:space="preserve">. Repetition of </w:t>
      </w:r>
      <w:r>
        <w:rPr>
          <w:i/>
        </w:rPr>
        <w:t xml:space="preserve">ecstasy </w:t>
      </w:r>
      <w:r>
        <w:t>here is a figure of speech.</w:t>
      </w:r>
      <w:r w:rsidR="00391B33">
        <w:t xml:space="preserve"> This is </w:t>
      </w:r>
      <w:r w:rsidR="008E1A16">
        <w:t>the same type of</w:t>
      </w:r>
      <w:r w:rsidR="00391B33">
        <w:t xml:space="preserve"> figure of speech </w:t>
      </w:r>
      <w:r w:rsidR="008E1A16">
        <w:t xml:space="preserve">used </w:t>
      </w:r>
      <w:r w:rsidR="00391B33">
        <w:t>in Matt. 2:10.</w:t>
      </w:r>
    </w:p>
    <w:p w:rsidR="00C74F28" w:rsidRDefault="00C74F28" w:rsidP="00D13E85">
      <w:pPr>
        <w:pStyle w:val="footnotes-normal"/>
      </w:pPr>
    </w:p>
    <w:p w:rsidR="00D13E85" w:rsidRDefault="00C74F28" w:rsidP="00C308CB">
      <w:pPr>
        <w:pStyle w:val="footnotes-normal"/>
      </w:pPr>
      <w:r w:rsidRPr="00AF4AB2">
        <w:rPr>
          <w:vertAlign w:val="superscript"/>
        </w:rPr>
        <w:t>[A]</w:t>
      </w:r>
      <w:r w:rsidR="00B21E2C">
        <w:rPr>
          <w:i/>
        </w:rPr>
        <w:t>no one had the ability to chain him up anymore…</w:t>
      </w:r>
      <w:r w:rsidR="00B21E2C">
        <w:t>Lit (</w:t>
      </w:r>
      <w:r w:rsidR="00C308CB">
        <w:t xml:space="preserve">Gk. </w:t>
      </w:r>
      <w:r w:rsidR="00B21E2C">
        <w:t>text):</w:t>
      </w:r>
      <w:r>
        <w:t xml:space="preserve"> </w:t>
      </w:r>
      <w:r w:rsidRPr="00C74F28">
        <w:rPr>
          <w:i/>
        </w:rPr>
        <w:t>oude halusei ouketi oudeis</w:t>
      </w:r>
      <w:r>
        <w:t xml:space="preserve"> </w:t>
      </w:r>
      <w:r w:rsidR="00442259">
        <w:t xml:space="preserve"> [</w:t>
      </w:r>
      <w:r w:rsidR="00D8161E">
        <w:t xml:space="preserve">which is </w:t>
      </w:r>
      <w:r w:rsidR="00A3290E" w:rsidRPr="00A3290E">
        <w:t>οὐδὲ ἁλύσει οὐκέτι οὐδεὶς</w:t>
      </w:r>
      <w:r w:rsidR="00442259">
        <w:t>,</w:t>
      </w:r>
      <w:r w:rsidR="00D8161E">
        <w:t xml:space="preserve"> (</w:t>
      </w:r>
      <w:r w:rsidR="00D8161E" w:rsidRPr="00A3290E">
        <w:t>οὐδὲ </w:t>
      </w:r>
      <w:r w:rsidR="00A3290E">
        <w:t>/Strong’s 3761</w:t>
      </w:r>
      <w:r w:rsidR="00D8161E">
        <w:t>)</w:t>
      </w:r>
      <w:r w:rsidR="00A3290E">
        <w:t>,</w:t>
      </w:r>
      <w:r w:rsidR="009601BE">
        <w:t xml:space="preserve"> </w:t>
      </w:r>
      <w:r w:rsidR="00D8161E">
        <w:t>(</w:t>
      </w:r>
      <w:r w:rsidR="00D8161E" w:rsidRPr="00A3290E">
        <w:t>ἁλύσει </w:t>
      </w:r>
      <w:r w:rsidR="00D8161E">
        <w:t xml:space="preserve">/Strong’s </w:t>
      </w:r>
      <w:r w:rsidR="00A3290E">
        <w:t>254</w:t>
      </w:r>
      <w:r w:rsidR="00D8161E">
        <w:t>)</w:t>
      </w:r>
      <w:r w:rsidR="00A3290E">
        <w:t>,</w:t>
      </w:r>
      <w:r w:rsidR="009601BE">
        <w:t xml:space="preserve"> </w:t>
      </w:r>
      <w:r w:rsidR="00D8161E">
        <w:t>(</w:t>
      </w:r>
      <w:r w:rsidR="00D8161E" w:rsidRPr="00A3290E">
        <w:t>οὐκέτι </w:t>
      </w:r>
      <w:r w:rsidR="00D8161E">
        <w:t xml:space="preserve">/Strong’s </w:t>
      </w:r>
      <w:r w:rsidR="00A3290E">
        <w:t>3765</w:t>
      </w:r>
      <w:r w:rsidR="00D8161E">
        <w:t>)</w:t>
      </w:r>
      <w:r w:rsidR="00A3290E">
        <w:t>,</w:t>
      </w:r>
      <w:r w:rsidR="009601BE">
        <w:t xml:space="preserve"> </w:t>
      </w:r>
      <w:r w:rsidR="00D8161E">
        <w:t>(</w:t>
      </w:r>
      <w:r w:rsidR="00D8161E" w:rsidRPr="00A3290E">
        <w:t>οὐδεὶς</w:t>
      </w:r>
      <w:r w:rsidR="00D8161E">
        <w:t xml:space="preserve"> /Strong’s </w:t>
      </w:r>
      <w:r w:rsidR="00A3290E">
        <w:t>3762)</w:t>
      </w:r>
      <w:r w:rsidR="00442259">
        <w:t>]</w:t>
      </w:r>
      <w:r>
        <w:t xml:space="preserve">, translated </w:t>
      </w:r>
      <w:r w:rsidR="00BA7DB8">
        <w:t>lit.</w:t>
      </w:r>
      <w:r>
        <w:t xml:space="preserve">, </w:t>
      </w:r>
      <w:r w:rsidRPr="00C74F28">
        <w:rPr>
          <w:i/>
        </w:rPr>
        <w:t>neither in chains no longer no one</w:t>
      </w:r>
      <w:r>
        <w:t xml:space="preserve">. The close repetition of three similar sounding words, together with the verb tense for </w:t>
      </w:r>
      <w:r>
        <w:rPr>
          <w:i/>
        </w:rPr>
        <w:t>able,</w:t>
      </w:r>
      <w:r>
        <w:t xml:space="preserve"> </w:t>
      </w:r>
      <w:r w:rsidR="00BC7D6C">
        <w:t>i</w:t>
      </w:r>
      <w:r w:rsidR="00A33ACF">
        <w:t>s an</w:t>
      </w:r>
      <w:r w:rsidR="006E0F45">
        <w:t xml:space="preserve"> </w:t>
      </w:r>
      <w:r w:rsidR="00BC7D6C">
        <w:t xml:space="preserve">alliteration or </w:t>
      </w:r>
      <w:r w:rsidR="006E0F45">
        <w:t>assonance</w:t>
      </w:r>
      <w:r w:rsidR="00642645">
        <w:t>. The figure of speech used here paints a picture of multiple men or parties of men making multiple attempts to chain him up, succeeding the first time but failing every time after, but still giving it a go from time to time.</w:t>
      </w:r>
      <w:r w:rsidR="007D5918">
        <w:t xml:space="preserve"> This is spelled out in v. 4.</w:t>
      </w:r>
    </w:p>
    <w:p w:rsidR="00094952" w:rsidRDefault="00094952" w:rsidP="00094952">
      <w:pPr>
        <w:pStyle w:val="footnotes-normal"/>
      </w:pPr>
      <w:r w:rsidRPr="001742BC">
        <w:rPr>
          <w:vertAlign w:val="superscript"/>
        </w:rPr>
        <w:t>[B]</w:t>
      </w:r>
      <w:r w:rsidR="00B21E2C">
        <w:rPr>
          <w:i/>
        </w:rPr>
        <w:t>Regiment…</w:t>
      </w:r>
      <w:r>
        <w:t xml:space="preserve">Lit: </w:t>
      </w:r>
      <w:r w:rsidRPr="00094952">
        <w:rPr>
          <w:i/>
        </w:rPr>
        <w:t>Legion</w:t>
      </w:r>
      <w:r>
        <w:t>. A roman legion was about 4,000 soldiers, closer in size to a modern brigade than a regiment, actually, but being similar as a functional unit.</w:t>
      </w:r>
    </w:p>
    <w:p w:rsidR="00C87062" w:rsidRDefault="00C87062" w:rsidP="00094952">
      <w:pPr>
        <w:pStyle w:val="footnotes-normal"/>
      </w:pPr>
      <w:r w:rsidRPr="001742BC">
        <w:rPr>
          <w:vertAlign w:val="superscript"/>
        </w:rPr>
        <w:t>[C]</w:t>
      </w:r>
      <w:r w:rsidR="00B21E2C" w:rsidRPr="00B21E2C">
        <w:rPr>
          <w:i/>
        </w:rPr>
        <w:t>A woman who had a hemorrhage</w:t>
      </w:r>
      <w:r w:rsidR="00B43F78">
        <w:t>…</w:t>
      </w:r>
      <w:r w:rsidR="00B21E2C" w:rsidRPr="00B21E2C">
        <w:rPr>
          <w:i/>
        </w:rPr>
        <w:t>hemorrhage</w:t>
      </w:r>
      <w:r w:rsidR="00B21E2C">
        <w:t xml:space="preserve"> …</w:t>
      </w:r>
      <w:r>
        <w:t>Lit</w:t>
      </w:r>
      <w:r w:rsidR="001742BC">
        <w:t>.</w:t>
      </w:r>
      <w:r w:rsidR="00A75290">
        <w:t>, in v. 25</w:t>
      </w:r>
      <w:r>
        <w:t xml:space="preserve">: </w:t>
      </w:r>
      <w:r w:rsidRPr="00C87062">
        <w:rPr>
          <w:i/>
        </w:rPr>
        <w:t>a woman being in a flow of blood twelve years</w:t>
      </w:r>
      <w:r w:rsidR="00A75290">
        <w:t>; and lit.</w:t>
      </w:r>
      <w:r w:rsidR="001742BC">
        <w:t xml:space="preserve">, </w:t>
      </w:r>
      <w:r w:rsidR="00A75290">
        <w:t xml:space="preserve">in v. 29: </w:t>
      </w:r>
      <w:r w:rsidR="00A75290" w:rsidRPr="00A75290">
        <w:rPr>
          <w:i/>
        </w:rPr>
        <w:t>her flow of blood dried up</w:t>
      </w:r>
      <w:r w:rsidR="00A75290">
        <w:t xml:space="preserve">. </w:t>
      </w:r>
      <w:r>
        <w:t xml:space="preserve">From the literal </w:t>
      </w:r>
      <w:r w:rsidR="006D6B50">
        <w:t>description</w:t>
      </w:r>
      <w:r w:rsidR="00A75290">
        <w:t>s</w:t>
      </w:r>
      <w:r>
        <w:t xml:space="preserve">, it sounds like the woman </w:t>
      </w:r>
      <w:r w:rsidR="001742BC">
        <w:t>suffered from</w:t>
      </w:r>
      <w:r>
        <w:t xml:space="preserve"> abnormal uterine bleeding. This is entirely speculation, of course.</w:t>
      </w:r>
    </w:p>
    <w:p w:rsidR="00094952" w:rsidRDefault="00094952" w:rsidP="00A0297F">
      <w:pPr>
        <w:pStyle w:val="spacer-before-chapter"/>
      </w:pPr>
    </w:p>
    <w:p w:rsidR="00A0297F" w:rsidRDefault="00A0297F" w:rsidP="00A0297F">
      <w:pPr>
        <w:pStyle w:val="Heading2"/>
      </w:pPr>
      <w:r>
        <w:t>Mark Chapter 6</w:t>
      </w:r>
    </w:p>
    <w:p w:rsidR="00A0297F" w:rsidRDefault="00A0297F" w:rsidP="00A0297F">
      <w:pPr>
        <w:pStyle w:val="verses-narrative"/>
      </w:pPr>
      <w:r w:rsidRPr="00B90F78">
        <w:rPr>
          <w:vertAlign w:val="superscript"/>
        </w:rPr>
        <w:t>1</w:t>
      </w:r>
      <w:r>
        <w:t xml:space="preserve">He departed </w:t>
      </w:r>
      <w:r w:rsidR="00DA3198">
        <w:t>from there and came to his home</w:t>
      </w:r>
      <w:r>
        <w:t>town</w:t>
      </w:r>
      <w:r w:rsidRPr="00B90F78">
        <w:rPr>
          <w:vertAlign w:val="superscript"/>
        </w:rPr>
        <w:t>[</w:t>
      </w:r>
      <w:r w:rsidR="00DA3198" w:rsidRPr="00B90F78">
        <w:rPr>
          <w:vertAlign w:val="superscript"/>
        </w:rPr>
        <w:t>a</w:t>
      </w:r>
      <w:r w:rsidRPr="00B90F78">
        <w:rPr>
          <w:vertAlign w:val="superscript"/>
        </w:rPr>
        <w:t>]</w:t>
      </w:r>
      <w:r>
        <w:t xml:space="preserve">, and his disciples </w:t>
      </w:r>
      <w:r w:rsidR="00C269FE">
        <w:t xml:space="preserve">followed him. </w:t>
      </w:r>
      <w:r w:rsidR="00C269FE" w:rsidRPr="00B90F78">
        <w:rPr>
          <w:vertAlign w:val="superscript"/>
        </w:rPr>
        <w:t>2</w:t>
      </w:r>
      <w:r w:rsidR="00812E9B">
        <w:t>O</w:t>
      </w:r>
      <w:r w:rsidR="00DA3198">
        <w:t xml:space="preserve">n a Saturday, the Sabbath, </w:t>
      </w:r>
      <w:r w:rsidR="00C269FE">
        <w:t xml:space="preserve">he began to teach in the synagogue, and many </w:t>
      </w:r>
      <w:r w:rsidR="00535FAC">
        <w:t xml:space="preserve">of the listeners were </w:t>
      </w:r>
      <w:r w:rsidR="00AA161E">
        <w:t>amazed</w:t>
      </w:r>
      <w:r w:rsidR="00535FAC">
        <w:t xml:space="preserve"> saying, “</w:t>
      </w:r>
      <w:r w:rsidR="00DA3198">
        <w:t>Where did he get these things</w:t>
      </w:r>
      <w:r w:rsidR="00EA239F">
        <w:t xml:space="preserve"> from, an</w:t>
      </w:r>
      <w:r w:rsidR="007961A6">
        <w:t>d who bestowed the w</w:t>
      </w:r>
      <w:r w:rsidR="00EA239F">
        <w:t>isdom</w:t>
      </w:r>
      <w:r w:rsidR="007961A6">
        <w:t xml:space="preserve"> on him</w:t>
      </w:r>
      <w:r w:rsidR="00EA239F">
        <w:t xml:space="preserve">, and </w:t>
      </w:r>
      <w:r w:rsidR="00813C4D">
        <w:rPr>
          <w:i/>
        </w:rPr>
        <w:t xml:space="preserve">who gave </w:t>
      </w:r>
      <w:r w:rsidR="00813C4D">
        <w:t xml:space="preserve">his hands </w:t>
      </w:r>
      <w:r w:rsidR="002F46EC" w:rsidRPr="002F46EC">
        <w:rPr>
          <w:i/>
        </w:rPr>
        <w:t>the ability</w:t>
      </w:r>
      <w:r w:rsidR="002F46EC">
        <w:t xml:space="preserve"> </w:t>
      </w:r>
      <w:r w:rsidR="00813C4D">
        <w:t xml:space="preserve">to perform </w:t>
      </w:r>
      <w:r w:rsidR="00F108F5">
        <w:t xml:space="preserve">such </w:t>
      </w:r>
      <w:r w:rsidR="00EA239F">
        <w:t xml:space="preserve">miracles as these? </w:t>
      </w:r>
      <w:r w:rsidR="00EA239F" w:rsidRPr="00B90F78">
        <w:rPr>
          <w:vertAlign w:val="superscript"/>
        </w:rPr>
        <w:t>3</w:t>
      </w:r>
      <w:r w:rsidR="00EA239F">
        <w:t>Isn’t this fellow the craftsman</w:t>
      </w:r>
      <w:r w:rsidR="007961A6" w:rsidRPr="007072C6">
        <w:rPr>
          <w:vertAlign w:val="superscript"/>
        </w:rPr>
        <w:t>[b]</w:t>
      </w:r>
      <w:r w:rsidR="00EA239F">
        <w:t xml:space="preserve">, Mary’s son and James, Joses, Juda, and Simon’s brother? Aren’t his sisters </w:t>
      </w:r>
      <w:r w:rsidR="007961A6">
        <w:t>from around here?</w:t>
      </w:r>
      <w:r w:rsidR="00BA55B6" w:rsidRPr="00B90F78">
        <w:rPr>
          <w:vertAlign w:val="superscript"/>
        </w:rPr>
        <w:t>[c]</w:t>
      </w:r>
      <w:r w:rsidR="00C472D2">
        <w:t>”</w:t>
      </w:r>
      <w:r w:rsidR="00EA239F">
        <w:t xml:space="preserve"> And they </w:t>
      </w:r>
      <w:r w:rsidR="004F20A4">
        <w:t>took aversion to him</w:t>
      </w:r>
      <w:r w:rsidR="00EA239F">
        <w:t>.</w:t>
      </w:r>
      <w:r w:rsidR="00F062FB" w:rsidRPr="00403C4F">
        <w:rPr>
          <w:vertAlign w:val="superscript"/>
        </w:rPr>
        <w:t>[d]</w:t>
      </w:r>
      <w:r w:rsidR="00EA239F">
        <w:t xml:space="preserve"> </w:t>
      </w:r>
      <w:r w:rsidR="00EA239F" w:rsidRPr="00B90F78">
        <w:rPr>
          <w:vertAlign w:val="superscript"/>
        </w:rPr>
        <w:t>4</w:t>
      </w:r>
      <w:r w:rsidR="00B36F58">
        <w:t xml:space="preserve">He was saying </w:t>
      </w:r>
      <w:r w:rsidR="002F46EC">
        <w:t xml:space="preserve">to them </w:t>
      </w:r>
      <w:r w:rsidR="00B90F78">
        <w:t xml:space="preserve">that a prophet </w:t>
      </w:r>
      <w:r w:rsidR="002F46EC">
        <w:t>isn’t honored</w:t>
      </w:r>
      <w:r w:rsidR="002F46EC" w:rsidRPr="00B90F78">
        <w:rPr>
          <w:vertAlign w:val="superscript"/>
        </w:rPr>
        <w:t>[e]</w:t>
      </w:r>
      <w:r w:rsidR="0000502E">
        <w:t xml:space="preserve"> in his hometown, </w:t>
      </w:r>
      <w:r w:rsidR="00B36F58">
        <w:t>in his synagogues</w:t>
      </w:r>
      <w:r w:rsidR="0000502E">
        <w:t>,</w:t>
      </w:r>
      <w:r w:rsidR="00B36F58">
        <w:t xml:space="preserve"> and in his own home</w:t>
      </w:r>
      <w:r w:rsidR="007D3A42">
        <w:t xml:space="preserve">, </w:t>
      </w:r>
      <w:r w:rsidR="007D3A42" w:rsidRPr="00B90F78">
        <w:rPr>
          <w:vertAlign w:val="superscript"/>
        </w:rPr>
        <w:t>5</w:t>
      </w:r>
      <w:r w:rsidR="007D3A42">
        <w:t>a</w:t>
      </w:r>
      <w:r w:rsidR="00B36F58">
        <w:t xml:space="preserve">nd he couldn’t </w:t>
      </w:r>
      <w:r w:rsidR="007D3A42">
        <w:t xml:space="preserve">perform </w:t>
      </w:r>
      <w:r w:rsidR="008A7B1E">
        <w:t>a single</w:t>
      </w:r>
      <w:r w:rsidR="00B36F58">
        <w:t xml:space="preserve"> miracle</w:t>
      </w:r>
      <w:r w:rsidR="007D3A42">
        <w:t xml:space="preserve"> there</w:t>
      </w:r>
      <w:r w:rsidR="00B36F58">
        <w:t xml:space="preserve">, except </w:t>
      </w:r>
      <w:r w:rsidR="008A7B1E">
        <w:t xml:space="preserve">for healing a few ailments, </w:t>
      </w:r>
      <w:r w:rsidR="008A7B1E" w:rsidRPr="00A93945">
        <w:rPr>
          <w:i/>
        </w:rPr>
        <w:t>by</w:t>
      </w:r>
      <w:r w:rsidR="008A7B1E">
        <w:t xml:space="preserve"> laying his hands </w:t>
      </w:r>
      <w:r w:rsidR="008A7B1E" w:rsidRPr="008A7B1E">
        <w:rPr>
          <w:i/>
        </w:rPr>
        <w:t xml:space="preserve">on </w:t>
      </w:r>
      <w:r w:rsidR="008A7B1E">
        <w:rPr>
          <w:i/>
        </w:rPr>
        <w:t>a few people</w:t>
      </w:r>
      <w:r w:rsidR="00B36F58">
        <w:t xml:space="preserve">. </w:t>
      </w:r>
      <w:r w:rsidR="00B36F58" w:rsidRPr="00B90F78">
        <w:rPr>
          <w:vertAlign w:val="superscript"/>
        </w:rPr>
        <w:t>6</w:t>
      </w:r>
      <w:r w:rsidR="00B90F78">
        <w:t xml:space="preserve">He </w:t>
      </w:r>
      <w:r w:rsidR="008A7B1E">
        <w:t xml:space="preserve">was </w:t>
      </w:r>
      <w:r w:rsidR="00B90F78">
        <w:t>astonished</w:t>
      </w:r>
      <w:r w:rsidR="00B36F58">
        <w:t xml:space="preserve"> </w:t>
      </w:r>
      <w:r w:rsidR="002F46EC">
        <w:t>at their refusal to believe</w:t>
      </w:r>
      <w:r w:rsidR="002F46EC" w:rsidRPr="00B90F78">
        <w:rPr>
          <w:vertAlign w:val="superscript"/>
        </w:rPr>
        <w:t>[f</w:t>
      </w:r>
      <w:r w:rsidR="008A7B1E" w:rsidRPr="00B90F78">
        <w:rPr>
          <w:vertAlign w:val="superscript"/>
        </w:rPr>
        <w:t>]</w:t>
      </w:r>
      <w:r w:rsidR="00B36F58">
        <w:t>.</w:t>
      </w:r>
    </w:p>
    <w:p w:rsidR="00B36F58" w:rsidRDefault="00B36F58" w:rsidP="00A0297F">
      <w:pPr>
        <w:pStyle w:val="verses-narrative"/>
      </w:pPr>
      <w:r>
        <w:t xml:space="preserve">He went around </w:t>
      </w:r>
      <w:r w:rsidR="00812E9B">
        <w:t xml:space="preserve">teaching </w:t>
      </w:r>
      <w:r w:rsidR="00812E9B" w:rsidRPr="00812E9B">
        <w:t>in</w:t>
      </w:r>
      <w:r w:rsidR="00812E9B">
        <w:rPr>
          <w:i/>
        </w:rPr>
        <w:t xml:space="preserve"> </w:t>
      </w:r>
      <w:r>
        <w:t>the surrounding towns</w:t>
      </w:r>
      <w:r w:rsidR="00D912F2">
        <w:t xml:space="preserve">, </w:t>
      </w:r>
      <w:r w:rsidR="009203E5">
        <w:rPr>
          <w:vertAlign w:val="superscript"/>
        </w:rPr>
        <w:t>7</w:t>
      </w:r>
      <w:r w:rsidR="00D912F2">
        <w:t>and h</w:t>
      </w:r>
      <w:r w:rsidR="00A93945">
        <w:t xml:space="preserve">e </w:t>
      </w:r>
      <w:r w:rsidR="00D912F2">
        <w:t>summoned</w:t>
      </w:r>
      <w:r w:rsidR="001E7616">
        <w:t xml:space="preserve"> the T</w:t>
      </w:r>
      <w:r w:rsidR="00A93945">
        <w:t>welve</w:t>
      </w:r>
      <w:r w:rsidR="00C3023B">
        <w:t xml:space="preserve"> and began to send them out</w:t>
      </w:r>
      <w:r w:rsidR="0054095E">
        <w:t xml:space="preserve"> in pairs</w:t>
      </w:r>
      <w:r w:rsidR="00D912F2">
        <w:t xml:space="preserve">, </w:t>
      </w:r>
      <w:r w:rsidR="00877DEC">
        <w:t xml:space="preserve">gave them authority over demonic spirits, </w:t>
      </w:r>
      <w:r w:rsidR="009203E5">
        <w:rPr>
          <w:vertAlign w:val="superscript"/>
        </w:rPr>
        <w:t>8</w:t>
      </w:r>
      <w:r w:rsidR="00877DEC">
        <w:t xml:space="preserve">and charged them not to take </w:t>
      </w:r>
      <w:r w:rsidR="00F85FBF">
        <w:t xml:space="preserve">anything </w:t>
      </w:r>
      <w:r w:rsidR="00485D27">
        <w:t>on</w:t>
      </w:r>
      <w:r w:rsidR="00877DEC">
        <w:t xml:space="preserve"> the road </w:t>
      </w:r>
      <w:r w:rsidR="00F85FBF" w:rsidRPr="00F85FBF">
        <w:rPr>
          <w:i/>
        </w:rPr>
        <w:t>with them</w:t>
      </w:r>
      <w:r w:rsidR="00F85FBF">
        <w:t xml:space="preserve"> </w:t>
      </w:r>
      <w:r w:rsidR="00877DEC">
        <w:t>except a staff o</w:t>
      </w:r>
      <w:r w:rsidR="00485D27">
        <w:t>nly—</w:t>
      </w:r>
      <w:r w:rsidR="00877DEC">
        <w:t xml:space="preserve">no food, no backpack, no </w:t>
      </w:r>
      <w:r w:rsidR="007B7F82">
        <w:t>spare cash</w:t>
      </w:r>
      <w:r w:rsidR="00235539">
        <w:t xml:space="preserve">; </w:t>
      </w:r>
      <w:r w:rsidR="00235539" w:rsidRPr="009203E5">
        <w:rPr>
          <w:vertAlign w:val="superscript"/>
        </w:rPr>
        <w:t>9</w:t>
      </w:r>
      <w:r w:rsidR="00485D27">
        <w:t>moreover</w:t>
      </w:r>
      <w:r w:rsidR="00235539">
        <w:t>,</w:t>
      </w:r>
      <w:r w:rsidR="00642E36">
        <w:t xml:space="preserve"> </w:t>
      </w:r>
      <w:r w:rsidR="00812E9B">
        <w:rPr>
          <w:i/>
        </w:rPr>
        <w:t xml:space="preserve">he told them </w:t>
      </w:r>
      <w:r w:rsidR="00C3023B">
        <w:t xml:space="preserve">to </w:t>
      </w:r>
      <w:r w:rsidR="00642E36">
        <w:t>be sure to</w:t>
      </w:r>
      <w:r w:rsidR="00235539">
        <w:t xml:space="preserve"> </w:t>
      </w:r>
      <w:r w:rsidR="00615FF4">
        <w:t xml:space="preserve">show up </w:t>
      </w:r>
      <w:r w:rsidR="00E42170">
        <w:t>wear</w:t>
      </w:r>
      <w:r w:rsidR="00615FF4">
        <w:t>ing</w:t>
      </w:r>
      <w:r w:rsidR="00B47B3E">
        <w:t xml:space="preserve"> </w:t>
      </w:r>
      <w:r w:rsidR="00877DEC">
        <w:t xml:space="preserve">sandals and </w:t>
      </w:r>
      <w:r w:rsidR="006A76B1">
        <w:t>to refrain from putting</w:t>
      </w:r>
      <w:r w:rsidR="002E7D17">
        <w:t xml:space="preserve"> on</w:t>
      </w:r>
      <w:r w:rsidR="00235539">
        <w:t xml:space="preserve"> </w:t>
      </w:r>
      <w:r w:rsidR="00877DEC">
        <w:t xml:space="preserve">two sets of </w:t>
      </w:r>
      <w:r w:rsidR="007D0E58">
        <w:t>und</w:t>
      </w:r>
      <w:r w:rsidR="00725BCD">
        <w:t>ergarments</w:t>
      </w:r>
      <w:r w:rsidR="00725BCD" w:rsidRPr="00725BCD">
        <w:rPr>
          <w:vertAlign w:val="superscript"/>
        </w:rPr>
        <w:t>[g]</w:t>
      </w:r>
      <w:r w:rsidR="00877DEC">
        <w:t xml:space="preserve">. </w:t>
      </w:r>
      <w:r w:rsidR="00877DEC" w:rsidRPr="009203E5">
        <w:rPr>
          <w:vertAlign w:val="superscript"/>
        </w:rPr>
        <w:t>10</w:t>
      </w:r>
      <w:r w:rsidR="00877DEC">
        <w:t xml:space="preserve">He </w:t>
      </w:r>
      <w:r w:rsidR="00AA2E6C">
        <w:t>continued speaking</w:t>
      </w:r>
      <w:r w:rsidR="00877DEC">
        <w:t xml:space="preserve"> to them, </w:t>
      </w:r>
      <w:r w:rsidR="00235539" w:rsidRPr="00696578">
        <w:rPr>
          <w:color w:val="C00000"/>
        </w:rPr>
        <w:t>“</w:t>
      </w:r>
      <w:r w:rsidR="00C3023B" w:rsidRPr="00696578">
        <w:rPr>
          <w:color w:val="C00000"/>
        </w:rPr>
        <w:t>When</w:t>
      </w:r>
      <w:r w:rsidR="00877DEC" w:rsidRPr="00696578">
        <w:rPr>
          <w:color w:val="C00000"/>
        </w:rPr>
        <w:t xml:space="preserve">ever you enter a house, stay there until </w:t>
      </w:r>
      <w:r w:rsidR="005A2C37" w:rsidRPr="00696578">
        <w:rPr>
          <w:color w:val="C00000"/>
        </w:rPr>
        <w:t xml:space="preserve">it’s time to leave </w:t>
      </w:r>
      <w:r w:rsidR="005A2C37" w:rsidRPr="00696578">
        <w:rPr>
          <w:i/>
          <w:color w:val="C00000"/>
        </w:rPr>
        <w:t>town</w:t>
      </w:r>
      <w:r w:rsidR="005A2C37" w:rsidRPr="00696578">
        <w:rPr>
          <w:color w:val="C00000"/>
        </w:rPr>
        <w:t xml:space="preserve">. </w:t>
      </w:r>
      <w:r w:rsidR="005A2C37" w:rsidRPr="00696578">
        <w:rPr>
          <w:color w:val="C00000"/>
          <w:vertAlign w:val="superscript"/>
        </w:rPr>
        <w:t>11</w:t>
      </w:r>
      <w:r w:rsidR="005A2C37" w:rsidRPr="00696578">
        <w:rPr>
          <w:color w:val="C00000"/>
        </w:rPr>
        <w:t>W</w:t>
      </w:r>
      <w:r w:rsidR="00854F40" w:rsidRPr="00696578">
        <w:rPr>
          <w:color w:val="C00000"/>
        </w:rPr>
        <w:t>hatever place</w:t>
      </w:r>
      <w:r w:rsidR="008274A3" w:rsidRPr="00696578">
        <w:rPr>
          <w:color w:val="C00000"/>
        </w:rPr>
        <w:t xml:space="preserve"> won’t receive you or </w:t>
      </w:r>
      <w:r w:rsidR="000C724D" w:rsidRPr="00696578">
        <w:rPr>
          <w:color w:val="C00000"/>
        </w:rPr>
        <w:t>hear</w:t>
      </w:r>
      <w:r w:rsidR="008274A3" w:rsidRPr="00696578">
        <w:rPr>
          <w:color w:val="C00000"/>
        </w:rPr>
        <w:t xml:space="preserve"> what you have to say, as you’re leaving </w:t>
      </w:r>
      <w:r w:rsidR="000C724D" w:rsidRPr="00696578">
        <w:rPr>
          <w:color w:val="C00000"/>
        </w:rPr>
        <w:t>that place</w:t>
      </w:r>
      <w:r w:rsidR="008274A3" w:rsidRPr="00696578">
        <w:rPr>
          <w:color w:val="C00000"/>
        </w:rPr>
        <w:t xml:space="preserve">, shake the dust off the bottom of your sandals </w:t>
      </w:r>
      <w:r w:rsidR="004C3AE8" w:rsidRPr="00696578">
        <w:rPr>
          <w:color w:val="C00000"/>
        </w:rPr>
        <w:t>like a key witness</w:t>
      </w:r>
      <w:r w:rsidR="004F6CAD" w:rsidRPr="00696578">
        <w:rPr>
          <w:color w:val="C00000"/>
        </w:rPr>
        <w:t xml:space="preserve"> testifying in court</w:t>
      </w:r>
      <w:r w:rsidR="004C3AE8" w:rsidRPr="00696578">
        <w:rPr>
          <w:color w:val="C00000"/>
          <w:vertAlign w:val="superscript"/>
        </w:rPr>
        <w:t>[A]</w:t>
      </w:r>
      <w:r w:rsidR="008274A3" w:rsidRPr="00696578">
        <w:rPr>
          <w:color w:val="C00000"/>
        </w:rPr>
        <w:t>.</w:t>
      </w:r>
      <w:r w:rsidR="00987C4C" w:rsidRPr="00696578">
        <w:rPr>
          <w:color w:val="C00000"/>
        </w:rPr>
        <w:t>”</w:t>
      </w:r>
      <w:r w:rsidR="008274A3">
        <w:t xml:space="preserve"> </w:t>
      </w:r>
      <w:r w:rsidR="008274A3" w:rsidRPr="009203E5">
        <w:rPr>
          <w:vertAlign w:val="superscript"/>
        </w:rPr>
        <w:t>12</w:t>
      </w:r>
      <w:r w:rsidR="00987C4C">
        <w:t xml:space="preserve">They </w:t>
      </w:r>
      <w:r w:rsidR="00AF34B7">
        <w:t>dispersed</w:t>
      </w:r>
      <w:r w:rsidR="004C3AE8">
        <w:t xml:space="preserve"> and preached </w:t>
      </w:r>
      <w:r w:rsidR="00C96E89">
        <w:t xml:space="preserve">with the </w:t>
      </w:r>
      <w:r w:rsidR="00812E9B">
        <w:t xml:space="preserve">goal </w:t>
      </w:r>
      <w:r w:rsidR="00812E9B" w:rsidRPr="00812E9B">
        <w:rPr>
          <w:i/>
        </w:rPr>
        <w:t>in mind</w:t>
      </w:r>
      <w:r w:rsidR="00C96E89">
        <w:t xml:space="preserve"> of having</w:t>
      </w:r>
      <w:r w:rsidR="004C3AE8">
        <w:t xml:space="preserve"> </w:t>
      </w:r>
      <w:r w:rsidR="00121421" w:rsidRPr="00121421">
        <w:rPr>
          <w:i/>
        </w:rPr>
        <w:t>people</w:t>
      </w:r>
      <w:r w:rsidR="009203E5">
        <w:t xml:space="preserve"> fundamentally change</w:t>
      </w:r>
      <w:r w:rsidR="004C3AE8">
        <w:t xml:space="preserve"> the way they conduct their lives</w:t>
      </w:r>
      <w:r w:rsidR="009203E5" w:rsidRPr="009203E5">
        <w:rPr>
          <w:vertAlign w:val="superscript"/>
        </w:rPr>
        <w:t>[h]</w:t>
      </w:r>
      <w:r w:rsidR="00544477" w:rsidRPr="00544477">
        <w:t>.</w:t>
      </w:r>
      <w:r w:rsidR="008274A3">
        <w:t xml:space="preserve"> </w:t>
      </w:r>
      <w:r w:rsidR="00902AF2" w:rsidRPr="00121421">
        <w:rPr>
          <w:vertAlign w:val="superscript"/>
        </w:rPr>
        <w:t>13</w:t>
      </w:r>
      <w:r w:rsidR="00544477" w:rsidRPr="00544477">
        <w:t>T</w:t>
      </w:r>
      <w:r w:rsidR="00544477">
        <w:t xml:space="preserve">ime and time again they cast out many demons and </w:t>
      </w:r>
      <w:r w:rsidR="00A63EA0">
        <w:t>applied soothing oil to</w:t>
      </w:r>
      <w:r w:rsidR="008274A3">
        <w:t xml:space="preserve"> </w:t>
      </w:r>
      <w:r w:rsidR="00902AF2">
        <w:t>many</w:t>
      </w:r>
      <w:r w:rsidR="00A63EA0" w:rsidRPr="004F1B2F">
        <w:rPr>
          <w:vertAlign w:val="superscript"/>
        </w:rPr>
        <w:t>[B]</w:t>
      </w:r>
      <w:r w:rsidR="00902AF2">
        <w:t xml:space="preserve"> </w:t>
      </w:r>
      <w:r w:rsidR="00544477">
        <w:t xml:space="preserve">people </w:t>
      </w:r>
      <w:r w:rsidR="00902AF2">
        <w:t>who had</w:t>
      </w:r>
      <w:r w:rsidR="00987C4C">
        <w:t xml:space="preserve"> ailments</w:t>
      </w:r>
      <w:r w:rsidR="00544477">
        <w:t>,</w:t>
      </w:r>
      <w:r w:rsidR="008274A3">
        <w:t xml:space="preserve"> and </w:t>
      </w:r>
      <w:r w:rsidR="002645AD">
        <w:t xml:space="preserve">one after another was </w:t>
      </w:r>
      <w:r w:rsidR="00E000F1">
        <w:t>being</w:t>
      </w:r>
      <w:r w:rsidR="002645AD">
        <w:t xml:space="preserve"> healed</w:t>
      </w:r>
      <w:r w:rsidR="00D111FA">
        <w:t>.</w:t>
      </w:r>
      <w:r w:rsidR="002645AD" w:rsidRPr="00E000F1">
        <w:rPr>
          <w:vertAlign w:val="superscript"/>
        </w:rPr>
        <w:t>[i]</w:t>
      </w:r>
    </w:p>
    <w:p w:rsidR="00914397" w:rsidRDefault="00AF4BB6" w:rsidP="00A0297F">
      <w:pPr>
        <w:pStyle w:val="verses-narrative"/>
      </w:pPr>
      <w:r w:rsidRPr="00CF6B8F">
        <w:rPr>
          <w:vertAlign w:val="superscript"/>
        </w:rPr>
        <w:t>14</w:t>
      </w:r>
      <w:r w:rsidR="00FE05D7">
        <w:t xml:space="preserve">Now King Herod heard </w:t>
      </w:r>
      <w:r w:rsidR="00FE05D7" w:rsidRPr="00FE05D7">
        <w:rPr>
          <w:i/>
        </w:rPr>
        <w:t>the news</w:t>
      </w:r>
      <w:r w:rsidR="00FE05D7">
        <w:t>, since his reputation was spreading. They were saying that John the Baptist rose fr</w:t>
      </w:r>
      <w:r w:rsidR="003C4C4A">
        <w:t xml:space="preserve">om the dead, and </w:t>
      </w:r>
      <w:r w:rsidR="00CF6B8F">
        <w:t>this is the</w:t>
      </w:r>
      <w:r w:rsidR="003C4C4A">
        <w:t xml:space="preserve"> means </w:t>
      </w:r>
      <w:r w:rsidR="00CF6B8F">
        <w:t xml:space="preserve">by which </w:t>
      </w:r>
      <w:r w:rsidR="003C4C4A">
        <w:t>the miracles are accomplished</w:t>
      </w:r>
      <w:r w:rsidR="00FE05D7">
        <w:t xml:space="preserve"> by him. </w:t>
      </w:r>
      <w:r w:rsidR="00FE05D7" w:rsidRPr="00CF6B8F">
        <w:rPr>
          <w:vertAlign w:val="superscript"/>
        </w:rPr>
        <w:t>15</w:t>
      </w:r>
      <w:r w:rsidR="00FE05D7">
        <w:t>Others were saying that he’s Elijah. S</w:t>
      </w:r>
      <w:r w:rsidR="00DE0370">
        <w:t xml:space="preserve">till others were saying that he’s a prophet like one of the prophets </w:t>
      </w:r>
      <w:r w:rsidR="00DE0370">
        <w:rPr>
          <w:i/>
        </w:rPr>
        <w:t xml:space="preserve">in the Old Testament. </w:t>
      </w:r>
      <w:r w:rsidR="00DE0370" w:rsidRPr="00CF6B8F">
        <w:rPr>
          <w:vertAlign w:val="superscript"/>
        </w:rPr>
        <w:t>16</w:t>
      </w:r>
      <w:r w:rsidR="00DE0370">
        <w:t>After Herod</w:t>
      </w:r>
      <w:r w:rsidR="003C4C4A">
        <w:t xml:space="preserve"> heard</w:t>
      </w:r>
      <w:r w:rsidR="00DE0370">
        <w:t xml:space="preserve"> </w:t>
      </w:r>
      <w:r w:rsidR="003C4C4A" w:rsidRPr="003C4C4A">
        <w:rPr>
          <w:i/>
        </w:rPr>
        <w:t xml:space="preserve">all of </w:t>
      </w:r>
      <w:r w:rsidR="00DE0370" w:rsidRPr="003C4C4A">
        <w:rPr>
          <w:i/>
        </w:rPr>
        <w:t>this</w:t>
      </w:r>
      <w:r w:rsidR="00DE0370">
        <w:t>, he started going around saying, “</w:t>
      </w:r>
      <w:r w:rsidR="00CF6B8F">
        <w:t xml:space="preserve">The </w:t>
      </w:r>
      <w:r w:rsidR="00CF6B8F">
        <w:rPr>
          <w:i/>
        </w:rPr>
        <w:t>guy</w:t>
      </w:r>
      <w:r w:rsidR="00CF6B8F">
        <w:t xml:space="preserve"> </w:t>
      </w:r>
      <w:r w:rsidR="00DE0370">
        <w:t xml:space="preserve">I </w:t>
      </w:r>
      <w:r w:rsidR="00CF6B8F">
        <w:t>personally</w:t>
      </w:r>
      <w:r w:rsidR="003C4C4A">
        <w:t xml:space="preserve"> </w:t>
      </w:r>
      <w:r w:rsidR="00DE0370">
        <w:t>beheaded—John—</w:t>
      </w:r>
      <w:r w:rsidR="00CF6B8F">
        <w:t xml:space="preserve">that’s who was </w:t>
      </w:r>
      <w:r w:rsidR="003C4C4A">
        <w:t>resurrected</w:t>
      </w:r>
      <w:r w:rsidR="00EC220D">
        <w:t>.</w:t>
      </w:r>
      <w:r w:rsidR="00C81548">
        <w:t>”</w:t>
      </w:r>
    </w:p>
    <w:p w:rsidR="00152011" w:rsidRDefault="00C81548" w:rsidP="00A0297F">
      <w:pPr>
        <w:pStyle w:val="verses-narrative"/>
      </w:pPr>
      <w:r w:rsidRPr="00C81548">
        <w:rPr>
          <w:vertAlign w:val="superscript"/>
        </w:rPr>
        <w:t>17</w:t>
      </w:r>
      <w:r w:rsidR="00EC220D">
        <w:t xml:space="preserve">The fact is, </w:t>
      </w:r>
      <w:r w:rsidR="00DE0370">
        <w:t xml:space="preserve">Herod himself </w:t>
      </w:r>
      <w:r w:rsidR="00C33BD9">
        <w:t xml:space="preserve">had </w:t>
      </w:r>
      <w:r w:rsidR="00CF6B8F">
        <w:t>dispatched his men</w:t>
      </w:r>
      <w:r w:rsidR="00DE0370">
        <w:t xml:space="preserve"> </w:t>
      </w:r>
      <w:r>
        <w:t xml:space="preserve">and had </w:t>
      </w:r>
      <w:r w:rsidR="00DE0370">
        <w:t>John</w:t>
      </w:r>
      <w:r w:rsidR="00CF6B8F">
        <w:t xml:space="preserve"> taken</w:t>
      </w:r>
      <w:r w:rsidR="00DE0370">
        <w:t xml:space="preserve"> into custody and lock</w:t>
      </w:r>
      <w:r w:rsidR="00CF6B8F">
        <w:t>ed</w:t>
      </w:r>
      <w:r w:rsidR="00DE0370">
        <w:t xml:space="preserve"> him up</w:t>
      </w:r>
      <w:r w:rsidR="00E4295F">
        <w:t xml:space="preserve"> in jail</w:t>
      </w:r>
      <w:r w:rsidR="0066014C" w:rsidRPr="00CF6B8F">
        <w:rPr>
          <w:vertAlign w:val="superscript"/>
        </w:rPr>
        <w:t>[j]</w:t>
      </w:r>
      <w:r w:rsidR="00DE0370">
        <w:t xml:space="preserve"> </w:t>
      </w:r>
      <w:r>
        <w:t>on account</w:t>
      </w:r>
      <w:r w:rsidR="00DE0370">
        <w:t xml:space="preserve"> of his brother Philip’s wife Herodias, because he </w:t>
      </w:r>
      <w:r>
        <w:t xml:space="preserve">had </w:t>
      </w:r>
      <w:r w:rsidR="00222F04">
        <w:t>married her;</w:t>
      </w:r>
      <w:r w:rsidR="00DE0370">
        <w:t xml:space="preserve"> </w:t>
      </w:r>
      <w:r w:rsidR="00DE0370" w:rsidRPr="00C81548">
        <w:rPr>
          <w:vertAlign w:val="superscript"/>
        </w:rPr>
        <w:t>18</w:t>
      </w:r>
      <w:r w:rsidR="00222F04">
        <w:t xml:space="preserve">you see, </w:t>
      </w:r>
      <w:r w:rsidR="00DE0370">
        <w:t xml:space="preserve">John had been </w:t>
      </w:r>
      <w:r>
        <w:t>telling</w:t>
      </w:r>
      <w:r w:rsidR="00DE0370">
        <w:t xml:space="preserve"> Herod that it’s </w:t>
      </w:r>
      <w:r w:rsidR="00ED3789">
        <w:t>not permissible</w:t>
      </w:r>
      <w:r w:rsidR="00ED3789" w:rsidRPr="00ED3789">
        <w:rPr>
          <w:vertAlign w:val="superscript"/>
        </w:rPr>
        <w:t>[C]</w:t>
      </w:r>
      <w:r w:rsidR="00DE0370">
        <w:t xml:space="preserve"> </w:t>
      </w:r>
      <w:r w:rsidR="00ED3789">
        <w:t xml:space="preserve">for him to be married to his brother’s wife. </w:t>
      </w:r>
      <w:r w:rsidR="00ED3789" w:rsidRPr="00C33BD9">
        <w:rPr>
          <w:vertAlign w:val="superscript"/>
        </w:rPr>
        <w:t>19</w:t>
      </w:r>
      <w:r w:rsidR="00ED3789">
        <w:t xml:space="preserve">So Herodias </w:t>
      </w:r>
      <w:r w:rsidR="00DE193C">
        <w:t>maintained</w:t>
      </w:r>
      <w:r w:rsidR="00ED3789">
        <w:t xml:space="preserve"> a grudge against him and was wanting to kill him, and wasn’t yet able to do so, </w:t>
      </w:r>
      <w:r w:rsidR="00ED3789" w:rsidRPr="00C33BD9">
        <w:rPr>
          <w:vertAlign w:val="superscript"/>
        </w:rPr>
        <w:t>20</w:t>
      </w:r>
      <w:r w:rsidR="00ED3789">
        <w:t>since</w:t>
      </w:r>
      <w:r w:rsidR="003F7676">
        <w:t>, throughout,</w:t>
      </w:r>
      <w:r w:rsidR="00ED3789">
        <w:t xml:space="preserve"> Herod </w:t>
      </w:r>
      <w:r w:rsidR="003F7676">
        <w:t>had</w:t>
      </w:r>
      <w:r>
        <w:t xml:space="preserve"> a reverential awe</w:t>
      </w:r>
      <w:r w:rsidRPr="00C33BD9">
        <w:rPr>
          <w:vertAlign w:val="superscript"/>
        </w:rPr>
        <w:t>[k]</w:t>
      </w:r>
      <w:r>
        <w:t xml:space="preserve"> of </w:t>
      </w:r>
      <w:r w:rsidR="00ED3789">
        <w:t>John, knowing him</w:t>
      </w:r>
      <w:r>
        <w:t xml:space="preserve"> to be </w:t>
      </w:r>
      <w:r w:rsidR="00196F7A">
        <w:t xml:space="preserve">an upstanding man, </w:t>
      </w:r>
      <w:r w:rsidR="00756D4F">
        <w:t xml:space="preserve">right in the </w:t>
      </w:r>
      <w:r w:rsidR="00A8016A">
        <w:t>eyes</w:t>
      </w:r>
      <w:r w:rsidR="00756D4F">
        <w:t xml:space="preserve"> of God</w:t>
      </w:r>
      <w:r>
        <w:t xml:space="preserve"> and holy</w:t>
      </w:r>
      <w:r w:rsidR="00E040F1">
        <w:t>, and</w:t>
      </w:r>
      <w:r w:rsidR="001C2852">
        <w:t xml:space="preserve"> </w:t>
      </w:r>
      <w:r w:rsidR="00E040F1">
        <w:t xml:space="preserve">was keeping him safe. </w:t>
      </w:r>
      <w:r w:rsidR="009E4928">
        <w:t>After listening to him many times, h</w:t>
      </w:r>
      <w:r w:rsidR="00E040F1">
        <w:t xml:space="preserve">e </w:t>
      </w:r>
      <w:r w:rsidR="009E4928">
        <w:t>became</w:t>
      </w:r>
      <w:r w:rsidR="00E040F1">
        <w:t xml:space="preserve"> conflicted</w:t>
      </w:r>
      <w:r w:rsidR="001C2852">
        <w:t xml:space="preserve">, </w:t>
      </w:r>
      <w:r w:rsidR="00E040F1">
        <w:t>yet still</w:t>
      </w:r>
      <w:r w:rsidR="000D1A57">
        <w:t xml:space="preserve"> </w:t>
      </w:r>
      <w:r w:rsidR="009E4928">
        <w:t xml:space="preserve">enjoyed listening </w:t>
      </w:r>
      <w:r w:rsidR="00DE193C">
        <w:t>to</w:t>
      </w:r>
      <w:r w:rsidR="000D1A57">
        <w:t xml:space="preserve"> </w:t>
      </w:r>
      <w:r w:rsidR="00DE193C">
        <w:t>h</w:t>
      </w:r>
      <w:r w:rsidR="000D1A57">
        <w:t>im</w:t>
      </w:r>
      <w:r w:rsidR="009E4928">
        <w:t>.</w:t>
      </w:r>
    </w:p>
    <w:p w:rsidR="00AF4BB6" w:rsidRDefault="000D1A57" w:rsidP="00A0297F">
      <w:pPr>
        <w:pStyle w:val="verses-narrative"/>
      </w:pPr>
      <w:r w:rsidRPr="00C33BD9">
        <w:rPr>
          <w:vertAlign w:val="superscript"/>
        </w:rPr>
        <w:t>21</w:t>
      </w:r>
      <w:r w:rsidR="00981C92">
        <w:t xml:space="preserve">There came a day when the opportunity presented itself, when, on Herod’s birthday, </w:t>
      </w:r>
      <w:r>
        <w:t>s</w:t>
      </w:r>
      <w:r w:rsidR="00C33BD9">
        <w:t xml:space="preserve">he prepared a </w:t>
      </w:r>
      <w:r w:rsidR="00CD6079" w:rsidRPr="00CD6079">
        <w:rPr>
          <w:i/>
        </w:rPr>
        <w:t>special</w:t>
      </w:r>
      <w:r w:rsidR="00CD6079">
        <w:t xml:space="preserve"> dinner</w:t>
      </w:r>
      <w:r w:rsidR="00C33BD9">
        <w:t xml:space="preserve"> for </w:t>
      </w:r>
      <w:r>
        <w:t xml:space="preserve">his </w:t>
      </w:r>
      <w:r w:rsidR="00C33BD9">
        <w:t>gentry</w:t>
      </w:r>
      <w:r>
        <w:t xml:space="preserve">, </w:t>
      </w:r>
      <w:r w:rsidR="00160825">
        <w:t xml:space="preserve">for </w:t>
      </w:r>
      <w:r>
        <w:t>the</w:t>
      </w:r>
      <w:r w:rsidR="00C33BD9">
        <w:t xml:space="preserve"> high-ranking army officers</w:t>
      </w:r>
      <w:r>
        <w:t xml:space="preserve">, and </w:t>
      </w:r>
      <w:r w:rsidR="00160825">
        <w:t xml:space="preserve">for </w:t>
      </w:r>
      <w:r>
        <w:t xml:space="preserve">the top </w:t>
      </w:r>
      <w:r w:rsidR="00C33BD9">
        <w:t>leaders of</w:t>
      </w:r>
      <w:r>
        <w:t xml:space="preserve"> Galilee. </w:t>
      </w:r>
      <w:r w:rsidRPr="00E02E5D">
        <w:rPr>
          <w:vertAlign w:val="superscript"/>
        </w:rPr>
        <w:t>22</w:t>
      </w:r>
      <w:r>
        <w:t xml:space="preserve">Herodias’s daughter </w:t>
      </w:r>
      <w:r w:rsidR="00160825">
        <w:t xml:space="preserve">entered </w:t>
      </w:r>
      <w:r>
        <w:t xml:space="preserve">and </w:t>
      </w:r>
      <w:r w:rsidR="00160825">
        <w:t>danced and pleased Herod and his fellow dinner</w:t>
      </w:r>
      <w:r>
        <w:t xml:space="preserve"> </w:t>
      </w:r>
      <w:r w:rsidR="00160825">
        <w:t>guests</w:t>
      </w:r>
      <w:r>
        <w:t xml:space="preserve">. The king said to the </w:t>
      </w:r>
      <w:r w:rsidR="00160825">
        <w:t>young miss</w:t>
      </w:r>
      <w:r>
        <w:t>, “</w:t>
      </w:r>
      <w:r w:rsidR="00160825">
        <w:t>Whatever you want, a</w:t>
      </w:r>
      <w:r>
        <w:t xml:space="preserve">sk me, and I’ll give it to you.” </w:t>
      </w:r>
      <w:r w:rsidRPr="00E02E5D">
        <w:rPr>
          <w:vertAlign w:val="superscript"/>
        </w:rPr>
        <w:t>23</w:t>
      </w:r>
      <w:r>
        <w:t>He swore up and down to her</w:t>
      </w:r>
      <w:r w:rsidR="00E02E5D">
        <w:t xml:space="preserve"> </w:t>
      </w:r>
      <w:r w:rsidR="00D33411">
        <w:t>multiple</w:t>
      </w:r>
      <w:r w:rsidR="00E02E5D">
        <w:t xml:space="preserve"> times</w:t>
      </w:r>
      <w:r>
        <w:t>, “Whatever you ask me</w:t>
      </w:r>
      <w:r w:rsidR="00E25523">
        <w:t xml:space="preserve"> for</w:t>
      </w:r>
      <w:r w:rsidR="00BE454B">
        <w:t>, I’ll give it to you—anything you want—anything at all</w:t>
      </w:r>
      <w:r>
        <w:t>.</w:t>
      </w:r>
      <w:r w:rsidRPr="00E02E5D">
        <w:rPr>
          <w:vertAlign w:val="superscript"/>
        </w:rPr>
        <w:t>[D]</w:t>
      </w:r>
      <w:r>
        <w:t xml:space="preserve">” </w:t>
      </w:r>
      <w:r w:rsidRPr="00E02E5D">
        <w:rPr>
          <w:vertAlign w:val="superscript"/>
        </w:rPr>
        <w:t>24</w:t>
      </w:r>
      <w:r>
        <w:t xml:space="preserve">She </w:t>
      </w:r>
      <w:r w:rsidR="006B4359">
        <w:t>excused herself</w:t>
      </w:r>
      <w:r>
        <w:t xml:space="preserve"> and said to her mother, “What should I ask for?” Her mother said, “</w:t>
      </w:r>
      <w:r w:rsidR="006B4359">
        <w:t xml:space="preserve">John the Baptist’s head.” </w:t>
      </w:r>
      <w:r w:rsidR="006B4359" w:rsidRPr="00E02E5D">
        <w:rPr>
          <w:vertAlign w:val="superscript"/>
        </w:rPr>
        <w:t>25</w:t>
      </w:r>
      <w:r w:rsidR="00E02E5D">
        <w:t>Straightaway</w:t>
      </w:r>
      <w:r w:rsidR="006B4359">
        <w:t xml:space="preserve"> she </w:t>
      </w:r>
      <w:r w:rsidR="006B32D4">
        <w:t>rejoined</w:t>
      </w:r>
      <w:r w:rsidR="006B4359">
        <w:t xml:space="preserve"> the party </w:t>
      </w:r>
      <w:r w:rsidR="00E25523">
        <w:t>and with</w:t>
      </w:r>
      <w:r w:rsidR="00CD6ECF">
        <w:t xml:space="preserve"> hasty eagerness</w:t>
      </w:r>
      <w:r w:rsidR="00CD6ECF" w:rsidRPr="00CD6ECF">
        <w:rPr>
          <w:vertAlign w:val="superscript"/>
        </w:rPr>
        <w:t>[l]</w:t>
      </w:r>
      <w:r w:rsidR="006B4359">
        <w:t xml:space="preserve"> said, “I want you to give me John t</w:t>
      </w:r>
      <w:r w:rsidR="006D34EF">
        <w:t>he Baptist’s head on a platter—</w:t>
      </w:r>
      <w:r w:rsidR="006B4359">
        <w:t xml:space="preserve">right now.” </w:t>
      </w:r>
      <w:r w:rsidR="006B4359" w:rsidRPr="00076C63">
        <w:rPr>
          <w:vertAlign w:val="superscript"/>
        </w:rPr>
        <w:t>26</w:t>
      </w:r>
      <w:r w:rsidR="0056436E">
        <w:t>From head to toe t</w:t>
      </w:r>
      <w:r w:rsidR="006B4359">
        <w:t xml:space="preserve">he king became </w:t>
      </w:r>
      <w:r w:rsidR="00A8016A">
        <w:t xml:space="preserve">deeply sorry, </w:t>
      </w:r>
      <w:r w:rsidR="00076C63">
        <w:t xml:space="preserve">but </w:t>
      </w:r>
      <w:r w:rsidR="00A8016A">
        <w:t>b</w:t>
      </w:r>
      <w:r w:rsidR="006B4359">
        <w:t xml:space="preserve">ecause of the promises and the dinner guests didn’t want to deny her </w:t>
      </w:r>
      <w:r w:rsidR="006B4359">
        <w:rPr>
          <w:i/>
        </w:rPr>
        <w:t xml:space="preserve">request. </w:t>
      </w:r>
      <w:r w:rsidR="006B4359" w:rsidRPr="00076C63">
        <w:rPr>
          <w:vertAlign w:val="superscript"/>
        </w:rPr>
        <w:t>27</w:t>
      </w:r>
      <w:r w:rsidR="006B4359">
        <w:t xml:space="preserve">The king ordered that his head be brought in at once. They went out and beheaded him in jail </w:t>
      </w:r>
      <w:r w:rsidR="006B4359" w:rsidRPr="00076C63">
        <w:rPr>
          <w:vertAlign w:val="superscript"/>
        </w:rPr>
        <w:t>28</w:t>
      </w:r>
      <w:r w:rsidR="006B4359">
        <w:t xml:space="preserve">and brought his head on a platter and gave it to the </w:t>
      </w:r>
      <w:r w:rsidR="00076C63">
        <w:t>young miss, who g</w:t>
      </w:r>
      <w:r w:rsidR="006B4359">
        <w:t xml:space="preserve">ave it to her mother. </w:t>
      </w:r>
      <w:r w:rsidR="006B4359" w:rsidRPr="00076C63">
        <w:rPr>
          <w:vertAlign w:val="superscript"/>
        </w:rPr>
        <w:t>29</w:t>
      </w:r>
      <w:r w:rsidR="006B4359">
        <w:t xml:space="preserve">When his disciples heard about this, they </w:t>
      </w:r>
      <w:r w:rsidR="006954EF">
        <w:t>came</w:t>
      </w:r>
      <w:r w:rsidR="006B4359">
        <w:t xml:space="preserve"> and took away his body and placed it in a tomb.</w:t>
      </w:r>
    </w:p>
    <w:p w:rsidR="00D568E3" w:rsidRDefault="006B4359" w:rsidP="00D568E3">
      <w:pPr>
        <w:pStyle w:val="verses-narrative"/>
      </w:pPr>
      <w:r w:rsidRPr="00210A4B">
        <w:rPr>
          <w:vertAlign w:val="superscript"/>
        </w:rPr>
        <w:t>30</w:t>
      </w:r>
      <w:r w:rsidR="00CB1ACF">
        <w:t>Now t</w:t>
      </w:r>
      <w:r w:rsidR="00361578">
        <w:t xml:space="preserve">he disciples </w:t>
      </w:r>
      <w:r w:rsidR="00643E92">
        <w:t xml:space="preserve">assembled </w:t>
      </w:r>
      <w:r w:rsidR="00812E9B">
        <w:rPr>
          <w:i/>
        </w:rPr>
        <w:t xml:space="preserve">back </w:t>
      </w:r>
      <w:r w:rsidR="00386722">
        <w:t>where</w:t>
      </w:r>
      <w:r w:rsidR="00361578">
        <w:t xml:space="preserve"> Jesus </w:t>
      </w:r>
      <w:r w:rsidR="00386722">
        <w:t xml:space="preserve">was at </w:t>
      </w:r>
      <w:r w:rsidR="00361578">
        <w:t xml:space="preserve">and told him what they did and what they taught. </w:t>
      </w:r>
      <w:r w:rsidR="00361578" w:rsidRPr="00210A4B">
        <w:rPr>
          <w:vertAlign w:val="superscript"/>
        </w:rPr>
        <w:t>31</w:t>
      </w:r>
      <w:r w:rsidR="00361578">
        <w:t xml:space="preserve">He </w:t>
      </w:r>
      <w:r w:rsidR="001E105D">
        <w:t xml:space="preserve">comforted </w:t>
      </w:r>
      <w:r w:rsidR="00361578">
        <w:t xml:space="preserve">them, </w:t>
      </w:r>
      <w:r w:rsidR="00361578" w:rsidRPr="00696578">
        <w:rPr>
          <w:color w:val="C00000"/>
        </w:rPr>
        <w:t>“</w:t>
      </w:r>
      <w:r w:rsidR="00386722" w:rsidRPr="00696578">
        <w:rPr>
          <w:color w:val="C00000"/>
        </w:rPr>
        <w:t xml:space="preserve">You and only you go to a place where nobody’s around </w:t>
      </w:r>
      <w:r w:rsidR="00361578" w:rsidRPr="00696578">
        <w:rPr>
          <w:color w:val="C00000"/>
        </w:rPr>
        <w:t xml:space="preserve">and </w:t>
      </w:r>
      <w:r w:rsidR="00386722" w:rsidRPr="00696578">
        <w:rPr>
          <w:color w:val="C00000"/>
        </w:rPr>
        <w:t>rest up a bit,</w:t>
      </w:r>
      <w:r w:rsidR="00386722">
        <w:t>”</w:t>
      </w:r>
      <w:r w:rsidR="00361578">
        <w:t xml:space="preserve"> </w:t>
      </w:r>
      <w:r w:rsidR="00386722">
        <w:t>since a lot of people were</w:t>
      </w:r>
      <w:r w:rsidR="00361578">
        <w:t xml:space="preserve"> coming and going, and </w:t>
      </w:r>
      <w:r w:rsidR="00386722">
        <w:t>they couldn’t find a moment to have a meal</w:t>
      </w:r>
      <w:r w:rsidR="00361578">
        <w:t xml:space="preserve">. </w:t>
      </w:r>
      <w:r w:rsidR="00361578" w:rsidRPr="00210A4B">
        <w:rPr>
          <w:vertAlign w:val="superscript"/>
        </w:rPr>
        <w:t>32</w:t>
      </w:r>
      <w:r w:rsidR="00386722">
        <w:t>So they left by themselves in the</w:t>
      </w:r>
      <w:r w:rsidR="00643E92">
        <w:t xml:space="preserve"> boat to go to a remote location. </w:t>
      </w:r>
      <w:r w:rsidR="00A664A2" w:rsidRPr="00210A4B">
        <w:rPr>
          <w:vertAlign w:val="superscript"/>
        </w:rPr>
        <w:t>33</w:t>
      </w:r>
      <w:r w:rsidR="00A664A2">
        <w:t>T</w:t>
      </w:r>
      <w:r w:rsidR="00386722">
        <w:t xml:space="preserve">hey </w:t>
      </w:r>
      <w:r w:rsidR="002D19C4">
        <w:t>were seen</w:t>
      </w:r>
      <w:r w:rsidR="00386722">
        <w:t xml:space="preserve"> departing</w:t>
      </w:r>
      <w:r w:rsidR="002D19C4">
        <w:t>,</w:t>
      </w:r>
      <w:r w:rsidR="00386722">
        <w:t xml:space="preserve"> and a lot of people </w:t>
      </w:r>
      <w:r w:rsidR="002D19C4">
        <w:t>figured out where they were going</w:t>
      </w:r>
      <w:r w:rsidR="00386722">
        <w:t xml:space="preserve"> and </w:t>
      </w:r>
      <w:r w:rsidR="000F4030">
        <w:t>came out of a</w:t>
      </w:r>
      <w:r w:rsidR="002D19C4">
        <w:t xml:space="preserve">ll the cities </w:t>
      </w:r>
      <w:r w:rsidR="000F4030">
        <w:t xml:space="preserve">and, in one pack, </w:t>
      </w:r>
      <w:r w:rsidR="002D19C4">
        <w:t xml:space="preserve">ran </w:t>
      </w:r>
      <w:r w:rsidR="00A664A2">
        <w:t xml:space="preserve">and </w:t>
      </w:r>
      <w:r w:rsidR="00386722">
        <w:t>got there ahead of them.</w:t>
      </w:r>
      <w:r w:rsidR="00A664A2">
        <w:t xml:space="preserve"> </w:t>
      </w:r>
      <w:r w:rsidR="00A664A2" w:rsidRPr="00210A4B">
        <w:rPr>
          <w:vertAlign w:val="superscript"/>
        </w:rPr>
        <w:t>34</w:t>
      </w:r>
      <w:r w:rsidR="00A664A2">
        <w:t>Departing</w:t>
      </w:r>
      <w:r w:rsidR="00393CC9">
        <w:t>,</w:t>
      </w:r>
      <w:r w:rsidR="00A664A2">
        <w:t xml:space="preserve"> he saw a large crowd and felt sorry for them, because they were like sheep without a shepherd, and began to teach them </w:t>
      </w:r>
      <w:r w:rsidR="00B82777">
        <w:t>many things</w:t>
      </w:r>
      <w:r w:rsidR="00A664A2">
        <w:t xml:space="preserve">. </w:t>
      </w:r>
      <w:r w:rsidR="00A664A2" w:rsidRPr="00210A4B">
        <w:rPr>
          <w:vertAlign w:val="superscript"/>
        </w:rPr>
        <w:t>35</w:t>
      </w:r>
      <w:r w:rsidR="006D621B">
        <w:t>Much of the day had already passed by</w:t>
      </w:r>
      <w:r w:rsidR="000B6358">
        <w:t>,</w:t>
      </w:r>
      <w:r w:rsidR="006D621B">
        <w:t xml:space="preserve"> and</w:t>
      </w:r>
      <w:r w:rsidR="00A664A2">
        <w:t xml:space="preserve"> the disciples came to him </w:t>
      </w:r>
      <w:r w:rsidR="006D621B">
        <w:t xml:space="preserve">and </w:t>
      </w:r>
      <w:r w:rsidR="001E105D">
        <w:t>proceeded to say</w:t>
      </w:r>
      <w:r w:rsidR="006D621B">
        <w:t>,</w:t>
      </w:r>
    </w:p>
    <w:p w:rsidR="00D568E3" w:rsidRDefault="006D621B" w:rsidP="00D568E3">
      <w:pPr>
        <w:pStyle w:val="verses-narrative"/>
      </w:pPr>
      <w:r>
        <w:t>“We’re out in the middle of nowhere and it’s getting late</w:t>
      </w:r>
      <w:r w:rsidR="00A664A2">
        <w:t xml:space="preserve">. </w:t>
      </w:r>
      <w:r w:rsidR="00A664A2" w:rsidRPr="00210A4B">
        <w:rPr>
          <w:vertAlign w:val="superscript"/>
        </w:rPr>
        <w:t>36</w:t>
      </w:r>
      <w:r w:rsidR="00A664A2">
        <w:t>Disperse them, so that they can go out into the surround</w:t>
      </w:r>
      <w:r>
        <w:t xml:space="preserve">ing countryside and towns and buy </w:t>
      </w:r>
      <w:r w:rsidR="00A664A2">
        <w:t>something to eat.</w:t>
      </w:r>
      <w:r>
        <w:t>”</w:t>
      </w:r>
    </w:p>
    <w:p w:rsidR="00D568E3" w:rsidRDefault="00A664A2" w:rsidP="00D568E3">
      <w:pPr>
        <w:pStyle w:val="verses-narrative"/>
      </w:pPr>
      <w:r w:rsidRPr="00210A4B">
        <w:rPr>
          <w:vertAlign w:val="superscript"/>
        </w:rPr>
        <w:t>37</w:t>
      </w:r>
      <w:r w:rsidR="001E105D">
        <w:t>His response to that was</w:t>
      </w:r>
      <w:r>
        <w:t xml:space="preserve">, </w:t>
      </w:r>
      <w:r w:rsidRPr="00696578">
        <w:rPr>
          <w:color w:val="C00000"/>
        </w:rPr>
        <w:t>“Give th</w:t>
      </w:r>
      <w:r w:rsidR="006D621B" w:rsidRPr="00696578">
        <w:rPr>
          <w:color w:val="C00000"/>
        </w:rPr>
        <w:t>em something to eat yourselves.”</w:t>
      </w:r>
    </w:p>
    <w:p w:rsidR="00D568E3" w:rsidRDefault="001E105D" w:rsidP="00D568E3">
      <w:pPr>
        <w:pStyle w:val="verses-narrative"/>
      </w:pPr>
      <w:r>
        <w:t xml:space="preserve">They, in turn, </w:t>
      </w:r>
      <w:r w:rsidR="00A664A2">
        <w:t>said, “</w:t>
      </w:r>
      <w:r w:rsidR="006D621B">
        <w:t>So, now, we go out and</w:t>
      </w:r>
      <w:r w:rsidR="005473DF">
        <w:t xml:space="preserve"> buy</w:t>
      </w:r>
      <w:r w:rsidR="00A664A2">
        <w:t xml:space="preserve"> </w:t>
      </w:r>
      <w:r w:rsidR="006D621B">
        <w:t>$20,000</w:t>
      </w:r>
      <w:r w:rsidR="006D621B" w:rsidRPr="006D621B">
        <w:rPr>
          <w:vertAlign w:val="superscript"/>
        </w:rPr>
        <w:t>[E]</w:t>
      </w:r>
      <w:r w:rsidR="006D621B">
        <w:t xml:space="preserve"> worth of bread and distribute it?”</w:t>
      </w:r>
    </w:p>
    <w:p w:rsidR="00D568E3" w:rsidRDefault="006D621B" w:rsidP="00D568E3">
      <w:pPr>
        <w:pStyle w:val="verses-narrative"/>
      </w:pPr>
      <w:r w:rsidRPr="00210A4B">
        <w:rPr>
          <w:vertAlign w:val="superscript"/>
        </w:rPr>
        <w:t>38</w:t>
      </w:r>
      <w:r w:rsidR="001E105D">
        <w:t>He, in turn,</w:t>
      </w:r>
      <w:r>
        <w:t xml:space="preserve"> said, </w:t>
      </w:r>
      <w:r w:rsidRPr="00696578">
        <w:rPr>
          <w:color w:val="C00000"/>
        </w:rPr>
        <w:t xml:space="preserve">“How much </w:t>
      </w:r>
      <w:r w:rsidR="00501776" w:rsidRPr="00696578">
        <w:rPr>
          <w:color w:val="C00000"/>
        </w:rPr>
        <w:t>food</w:t>
      </w:r>
      <w:r w:rsidRPr="00696578">
        <w:rPr>
          <w:color w:val="C00000"/>
        </w:rPr>
        <w:t xml:space="preserve"> do you have? Go take a look.”</w:t>
      </w:r>
    </w:p>
    <w:p w:rsidR="00D568E3" w:rsidRDefault="006D621B" w:rsidP="00D568E3">
      <w:pPr>
        <w:pStyle w:val="verses-narrative"/>
      </w:pPr>
      <w:r>
        <w:t>The</w:t>
      </w:r>
      <w:r w:rsidR="0057343E">
        <w:t>y</w:t>
      </w:r>
      <w:r>
        <w:t xml:space="preserve"> counted it up and </w:t>
      </w:r>
      <w:r w:rsidR="001E105D">
        <w:t>gave him the results</w:t>
      </w:r>
      <w:r w:rsidR="00726466">
        <w:t>, “Five loaves and two fishes.”</w:t>
      </w:r>
    </w:p>
    <w:p w:rsidR="00726466" w:rsidRDefault="00726466" w:rsidP="00D568E3">
      <w:pPr>
        <w:pStyle w:val="verses-narrative"/>
      </w:pPr>
      <w:r w:rsidRPr="00210A4B">
        <w:rPr>
          <w:vertAlign w:val="superscript"/>
        </w:rPr>
        <w:t>39</w:t>
      </w:r>
      <w:r>
        <w:t>He had them find a nice spot to relax</w:t>
      </w:r>
      <w:r w:rsidRPr="00726466">
        <w:rPr>
          <w:vertAlign w:val="superscript"/>
        </w:rPr>
        <w:t>[m]</w:t>
      </w:r>
      <w:r w:rsidR="001449CE">
        <w:rPr>
          <w:vertAlign w:val="superscript"/>
        </w:rPr>
        <w:t xml:space="preserve"> </w:t>
      </w:r>
      <w:r w:rsidR="008C6BC1">
        <w:t>where the grass was</w:t>
      </w:r>
      <w:r>
        <w:t xml:space="preserve"> tall </w:t>
      </w:r>
      <w:r w:rsidR="0057343E">
        <w:t xml:space="preserve">and had them </w:t>
      </w:r>
      <w:r>
        <w:t>b</w:t>
      </w:r>
      <w:r w:rsidR="0057343E">
        <w:t>reak</w:t>
      </w:r>
      <w:r>
        <w:t xml:space="preserve"> up into </w:t>
      </w:r>
      <w:r w:rsidR="00362513">
        <w:t>dinner</w:t>
      </w:r>
      <w:r>
        <w:t xml:space="preserve"> parties. </w:t>
      </w:r>
      <w:r w:rsidRPr="00210A4B">
        <w:rPr>
          <w:vertAlign w:val="superscript"/>
        </w:rPr>
        <w:t>40</w:t>
      </w:r>
      <w:r>
        <w:t xml:space="preserve">They seated themselves in lots of hundreds and fifties. </w:t>
      </w:r>
      <w:r w:rsidRPr="00210A4B">
        <w:rPr>
          <w:vertAlign w:val="superscript"/>
        </w:rPr>
        <w:t>41</w:t>
      </w:r>
      <w:r>
        <w:t>He took the five loaves and the two fishes, looked up in the sky, gave thanks, broke the bread,</w:t>
      </w:r>
      <w:r w:rsidRPr="0019297B">
        <w:rPr>
          <w:vertAlign w:val="superscript"/>
        </w:rPr>
        <w:t>[n]</w:t>
      </w:r>
      <w:r>
        <w:t xml:space="preserve"> and gave it to his disciples</w:t>
      </w:r>
      <w:r w:rsidR="0019297B">
        <w:t xml:space="preserve"> </w:t>
      </w:r>
      <w:r w:rsidR="00656B8C">
        <w:t>for them to go about</w:t>
      </w:r>
      <w:r w:rsidR="0057343E">
        <w:t xml:space="preserve"> placing it</w:t>
      </w:r>
      <w:r w:rsidR="0019297B">
        <w:t xml:space="preserve"> within their reach</w:t>
      </w:r>
      <w:r>
        <w:t xml:space="preserve">. </w:t>
      </w:r>
      <w:r w:rsidR="0019297B" w:rsidRPr="00210A4B">
        <w:rPr>
          <w:vertAlign w:val="superscript"/>
        </w:rPr>
        <w:t>42</w:t>
      </w:r>
      <w:r w:rsidR="0019297B">
        <w:t>Everyone ate to the</w:t>
      </w:r>
      <w:r w:rsidR="00656B8C">
        <w:t>ir</w:t>
      </w:r>
      <w:r w:rsidR="00492EA7">
        <w:t xml:space="preserve"> full,</w:t>
      </w:r>
      <w:r w:rsidR="0019297B">
        <w:t xml:space="preserve"> </w:t>
      </w:r>
      <w:r w:rsidR="0019297B" w:rsidRPr="00210A4B">
        <w:rPr>
          <w:vertAlign w:val="superscript"/>
        </w:rPr>
        <w:t>43</w:t>
      </w:r>
      <w:r w:rsidR="00656B8C">
        <w:t xml:space="preserve">and </w:t>
      </w:r>
      <w:r w:rsidR="0019297B">
        <w:t xml:space="preserve">there </w:t>
      </w:r>
      <w:r w:rsidR="00E86B6C">
        <w:t>were twelve basketfuls of bread scraps</w:t>
      </w:r>
      <w:r w:rsidR="0019297B">
        <w:t xml:space="preserve"> and fish left over. </w:t>
      </w:r>
      <w:r w:rsidR="0019297B" w:rsidRPr="00210A4B">
        <w:rPr>
          <w:vertAlign w:val="superscript"/>
        </w:rPr>
        <w:t>44</w:t>
      </w:r>
      <w:r w:rsidR="0019297B">
        <w:t xml:space="preserve">There were five thousand grown men there eating </w:t>
      </w:r>
      <w:r w:rsidR="0019297B" w:rsidRPr="0019297B">
        <w:rPr>
          <w:i/>
        </w:rPr>
        <w:t>that day</w:t>
      </w:r>
      <w:r w:rsidR="0019297B">
        <w:t>.</w:t>
      </w:r>
    </w:p>
    <w:p w:rsidR="00F021D0" w:rsidRDefault="0019297B" w:rsidP="00726466">
      <w:pPr>
        <w:pStyle w:val="verses-narrative"/>
      </w:pPr>
      <w:r w:rsidRPr="00210A4B">
        <w:rPr>
          <w:vertAlign w:val="superscript"/>
        </w:rPr>
        <w:t>45</w:t>
      </w:r>
      <w:r w:rsidR="0012745B">
        <w:t xml:space="preserve">Right away, the disciples had to get into the boat and </w:t>
      </w:r>
      <w:r w:rsidR="00FE6C76">
        <w:t xml:space="preserve">head out </w:t>
      </w:r>
      <w:r w:rsidR="00FE6C76" w:rsidRPr="00FE6C76">
        <w:rPr>
          <w:i/>
        </w:rPr>
        <w:t>before him</w:t>
      </w:r>
      <w:r w:rsidR="0012745B">
        <w:t xml:space="preserve"> to the other side, to Bethsaida, while he dismissed the crowd. </w:t>
      </w:r>
      <w:r w:rsidR="0012745B" w:rsidRPr="00210A4B">
        <w:rPr>
          <w:vertAlign w:val="superscript"/>
        </w:rPr>
        <w:t>46</w:t>
      </w:r>
      <w:r w:rsidR="0012745B">
        <w:t xml:space="preserve">He took his leave of them and hiked up into the mountain to pray. </w:t>
      </w:r>
      <w:r w:rsidR="0012745B" w:rsidRPr="00210A4B">
        <w:rPr>
          <w:vertAlign w:val="superscript"/>
        </w:rPr>
        <w:t>47</w:t>
      </w:r>
      <w:r w:rsidR="0012745B">
        <w:t>Near sundown, the boat was out in the middle of the sea</w:t>
      </w:r>
      <w:r w:rsidR="00010C1D">
        <w:t xml:space="preserve">, while he was by himself on land. </w:t>
      </w:r>
      <w:r w:rsidR="00010C1D" w:rsidRPr="00210A4B">
        <w:rPr>
          <w:vertAlign w:val="superscript"/>
        </w:rPr>
        <w:t>48</w:t>
      </w:r>
      <w:r w:rsidR="00010C1D">
        <w:t>Watching them struggling to row</w:t>
      </w:r>
      <w:r w:rsidR="00635555">
        <w:t>, since they</w:t>
      </w:r>
      <w:r w:rsidR="00E82C23">
        <w:t xml:space="preserve"> were</w:t>
      </w:r>
      <w:r w:rsidR="00010C1D">
        <w:t xml:space="preserve"> up against a contrary wind, around four o’clock in the morning</w:t>
      </w:r>
      <w:r w:rsidR="00010C1D" w:rsidRPr="00E82C23">
        <w:rPr>
          <w:vertAlign w:val="superscript"/>
        </w:rPr>
        <w:t>[</w:t>
      </w:r>
      <w:r w:rsidR="00635555" w:rsidRPr="00E82C23">
        <w:rPr>
          <w:vertAlign w:val="superscript"/>
        </w:rPr>
        <w:t>o]</w:t>
      </w:r>
      <w:r w:rsidR="00E82C23">
        <w:t xml:space="preserve">, he came to them walking on the water and was going to pass them by. </w:t>
      </w:r>
      <w:r w:rsidR="00E82C23" w:rsidRPr="00210A4B">
        <w:rPr>
          <w:vertAlign w:val="superscript"/>
        </w:rPr>
        <w:t>49</w:t>
      </w:r>
      <w:r w:rsidR="00E82C23">
        <w:t xml:space="preserve">Upon seeing him walking about on the water, they thought it was a ghost and shouted out loud; </w:t>
      </w:r>
      <w:r w:rsidR="00E82C23" w:rsidRPr="00DB17E6">
        <w:rPr>
          <w:vertAlign w:val="superscript"/>
        </w:rPr>
        <w:t>50</w:t>
      </w:r>
      <w:r w:rsidR="00DB17E6">
        <w:t xml:space="preserve">indeed, </w:t>
      </w:r>
      <w:r w:rsidR="00E82C23" w:rsidRPr="00DB17E6">
        <w:t>everyone</w:t>
      </w:r>
      <w:r w:rsidR="00E82C23">
        <w:t xml:space="preserve"> saw him and was terrified. Immediately he </w:t>
      </w:r>
      <w:r w:rsidR="001E105D">
        <w:t>engaged them in conversation saying</w:t>
      </w:r>
      <w:r w:rsidR="00E82C23">
        <w:t xml:space="preserve">, </w:t>
      </w:r>
      <w:r w:rsidR="00E82C23" w:rsidRPr="00696578">
        <w:rPr>
          <w:color w:val="C00000"/>
        </w:rPr>
        <w:t>“Relax, it’</w:t>
      </w:r>
      <w:r w:rsidR="00C45F18" w:rsidRPr="00696578">
        <w:rPr>
          <w:color w:val="C00000"/>
        </w:rPr>
        <w:t>s me, d</w:t>
      </w:r>
      <w:r w:rsidR="00E82C23" w:rsidRPr="00696578">
        <w:rPr>
          <w:color w:val="C00000"/>
        </w:rPr>
        <w:t>on’t be afraid.</w:t>
      </w:r>
      <w:r w:rsidR="00C45F18" w:rsidRPr="00696578">
        <w:rPr>
          <w:color w:val="C00000"/>
        </w:rPr>
        <w:t>”</w:t>
      </w:r>
      <w:r w:rsidR="00C45F18">
        <w:t xml:space="preserve"> </w:t>
      </w:r>
      <w:r w:rsidR="00C45F18" w:rsidRPr="00210A4B">
        <w:rPr>
          <w:vertAlign w:val="superscript"/>
        </w:rPr>
        <w:t>51</w:t>
      </w:r>
      <w:r w:rsidR="00C45F18">
        <w:t>He went over to where they were and got into the boat, and the wind died down. They were completely stupefied</w:t>
      </w:r>
      <w:r w:rsidR="00C45F18" w:rsidRPr="00B176C8">
        <w:rPr>
          <w:vertAlign w:val="superscript"/>
        </w:rPr>
        <w:t>[p]</w:t>
      </w:r>
      <w:r w:rsidR="00C45F18">
        <w:t xml:space="preserve">, </w:t>
      </w:r>
      <w:r w:rsidR="00C45F18" w:rsidRPr="00210A4B">
        <w:rPr>
          <w:vertAlign w:val="superscript"/>
        </w:rPr>
        <w:t>52</w:t>
      </w:r>
      <w:r w:rsidR="00C45F18">
        <w:t xml:space="preserve">since they hadn’t </w:t>
      </w:r>
      <w:r w:rsidR="00B176C8">
        <w:t xml:space="preserve">put all </w:t>
      </w:r>
      <w:r w:rsidR="00240561">
        <w:t xml:space="preserve">the </w:t>
      </w:r>
      <w:r w:rsidR="00B176C8">
        <w:t>pieces together in regard to the incident of the</w:t>
      </w:r>
      <w:r w:rsidR="00C45F18">
        <w:t xml:space="preserve"> bread, </w:t>
      </w:r>
      <w:r w:rsidR="00B176C8">
        <w:t xml:space="preserve">and, what’s more, </w:t>
      </w:r>
      <w:r w:rsidR="00C45F18">
        <w:t>their heart</w:t>
      </w:r>
      <w:r w:rsidR="002B6145">
        <w:t>s</w:t>
      </w:r>
      <w:r w:rsidR="002B6145" w:rsidRPr="002B6145">
        <w:rPr>
          <w:vertAlign w:val="superscript"/>
        </w:rPr>
        <w:t>[q]</w:t>
      </w:r>
      <w:r w:rsidR="00C45F18">
        <w:t xml:space="preserve"> had </w:t>
      </w:r>
      <w:r w:rsidR="00F021D0">
        <w:t>been hardened.</w:t>
      </w:r>
    </w:p>
    <w:p w:rsidR="0019297B" w:rsidRPr="006D621B" w:rsidRDefault="00F021D0" w:rsidP="00726466">
      <w:pPr>
        <w:pStyle w:val="verses-narrative"/>
      </w:pPr>
      <w:r w:rsidRPr="00210A4B">
        <w:rPr>
          <w:vertAlign w:val="superscript"/>
        </w:rPr>
        <w:t>53</w:t>
      </w:r>
      <w:r>
        <w:t xml:space="preserve">Having crossed over to </w:t>
      </w:r>
      <w:r w:rsidR="002B6145">
        <w:t>land</w:t>
      </w:r>
      <w:r>
        <w:t xml:space="preserve">, they came to Gennesaret and docked. </w:t>
      </w:r>
      <w:r w:rsidRPr="00210A4B">
        <w:rPr>
          <w:vertAlign w:val="superscript"/>
        </w:rPr>
        <w:t>54</w:t>
      </w:r>
      <w:r>
        <w:t xml:space="preserve">As they were getting out of the boat, </w:t>
      </w:r>
      <w:r w:rsidR="00C24697" w:rsidRPr="00C24697">
        <w:rPr>
          <w:i/>
        </w:rPr>
        <w:t>people</w:t>
      </w:r>
      <w:r>
        <w:t xml:space="preserve"> immediately recognized him. </w:t>
      </w:r>
      <w:r w:rsidRPr="00884F10">
        <w:rPr>
          <w:vertAlign w:val="superscript"/>
        </w:rPr>
        <w:t>55</w:t>
      </w:r>
      <w:r w:rsidR="00884F10" w:rsidRPr="00884F10">
        <w:rPr>
          <w:i/>
        </w:rPr>
        <w:t xml:space="preserve">Everyone </w:t>
      </w:r>
      <w:r w:rsidR="00884F10">
        <w:rPr>
          <w:i/>
        </w:rPr>
        <w:t>from</w:t>
      </w:r>
      <w:r w:rsidR="001449CE">
        <w:rPr>
          <w:vertAlign w:val="superscript"/>
        </w:rPr>
        <w:t xml:space="preserve"> </w:t>
      </w:r>
      <w:r w:rsidR="00884F10" w:rsidRPr="00884F10">
        <w:t>t</w:t>
      </w:r>
      <w:r w:rsidR="00C24697" w:rsidRPr="00884F10">
        <w:t>hat</w:t>
      </w:r>
      <w:r>
        <w:t xml:space="preserve"> whole region </w:t>
      </w:r>
      <w:r w:rsidR="00742AFC">
        <w:t xml:space="preserve">there </w:t>
      </w:r>
      <w:r w:rsidR="00C24697">
        <w:t>rushed around</w:t>
      </w:r>
      <w:r w:rsidR="00393265">
        <w:t xml:space="preserve"> </w:t>
      </w:r>
      <w:r w:rsidR="00393265">
        <w:rPr>
          <w:i/>
        </w:rPr>
        <w:t>the lake to see him</w:t>
      </w:r>
      <w:r>
        <w:t xml:space="preserve">, and they </w:t>
      </w:r>
      <w:r w:rsidR="00393265">
        <w:t>proceeded</w:t>
      </w:r>
      <w:r w:rsidR="00235FDC">
        <w:t xml:space="preserve"> to carry around</w:t>
      </w:r>
      <w:r>
        <w:t xml:space="preserve"> </w:t>
      </w:r>
      <w:r w:rsidR="00393265">
        <w:rPr>
          <w:i/>
        </w:rPr>
        <w:t xml:space="preserve">the lake </w:t>
      </w:r>
      <w:r w:rsidR="00393265">
        <w:t xml:space="preserve">on cots </w:t>
      </w:r>
      <w:r w:rsidR="00235FDC">
        <w:t>those who had something wrong with them</w:t>
      </w:r>
      <w:r>
        <w:t xml:space="preserve">, wherever </w:t>
      </w:r>
      <w:r w:rsidR="00235FDC">
        <w:t>it was being reported</w:t>
      </w:r>
      <w:r>
        <w:t xml:space="preserve"> that he</w:t>
      </w:r>
      <w:r w:rsidR="00235FDC">
        <w:t xml:space="preserve"> was </w:t>
      </w:r>
      <w:r>
        <w:t xml:space="preserve">at. </w:t>
      </w:r>
      <w:r w:rsidRPr="00210A4B">
        <w:rPr>
          <w:vertAlign w:val="superscript"/>
        </w:rPr>
        <w:t>56</w:t>
      </w:r>
      <w:r>
        <w:t xml:space="preserve">And </w:t>
      </w:r>
      <w:r w:rsidR="00B03716">
        <w:t>whatever place he were to enter</w:t>
      </w:r>
      <w:r w:rsidR="00235FDC">
        <w:t>—</w:t>
      </w:r>
      <w:r>
        <w:t xml:space="preserve">a town, a </w:t>
      </w:r>
      <w:r w:rsidR="00B03716">
        <w:t xml:space="preserve">city, </w:t>
      </w:r>
      <w:r w:rsidR="001B0A47">
        <w:t>a place in the countryside</w:t>
      </w:r>
      <w:r w:rsidR="00235FDC">
        <w:t>—</w:t>
      </w:r>
      <w:r>
        <w:t xml:space="preserve">they were placing </w:t>
      </w:r>
      <w:r w:rsidR="00B03716">
        <w:t>those having illnesses</w:t>
      </w:r>
      <w:r w:rsidR="00235FDC">
        <w:t xml:space="preserve"> </w:t>
      </w:r>
      <w:r w:rsidR="00B03716">
        <w:t xml:space="preserve">in the </w:t>
      </w:r>
      <w:r w:rsidR="000B7B30">
        <w:t>town square</w:t>
      </w:r>
      <w:r w:rsidR="00B03716">
        <w:t>, and they</w:t>
      </w:r>
      <w:r w:rsidR="00235FDC">
        <w:t xml:space="preserve"> were</w:t>
      </w:r>
      <w:r>
        <w:t xml:space="preserve"> </w:t>
      </w:r>
      <w:r w:rsidR="000E4ABD">
        <w:t>begging</w:t>
      </w:r>
      <w:r>
        <w:t xml:space="preserve"> him if they could just touch </w:t>
      </w:r>
      <w:r w:rsidR="000E4ABD" w:rsidRPr="000E4ABD">
        <w:rPr>
          <w:i/>
        </w:rPr>
        <w:t xml:space="preserve">a part </w:t>
      </w:r>
      <w:r w:rsidR="000E4ABD">
        <w:t xml:space="preserve">of </w:t>
      </w:r>
      <w:r>
        <w:t xml:space="preserve">his clothing, and whoever were to touch </w:t>
      </w:r>
      <w:r w:rsidR="000E4ABD" w:rsidRPr="000E4ABD">
        <w:rPr>
          <w:i/>
        </w:rPr>
        <w:t>a part</w:t>
      </w:r>
      <w:r w:rsidR="00884F10">
        <w:rPr>
          <w:i/>
        </w:rPr>
        <w:t xml:space="preserve"> of it</w:t>
      </w:r>
      <w:r>
        <w:t xml:space="preserve"> would be </w:t>
      </w:r>
      <w:r w:rsidR="008341C8">
        <w:t>snatched</w:t>
      </w:r>
      <w:r w:rsidR="00BE644B">
        <w:t xml:space="preserve"> away </w:t>
      </w:r>
      <w:r w:rsidR="00210A4B" w:rsidRPr="00210A4B">
        <w:rPr>
          <w:i/>
        </w:rPr>
        <w:t>from</w:t>
      </w:r>
      <w:r w:rsidRPr="00BE5093">
        <w:rPr>
          <w:i/>
        </w:rPr>
        <w:t xml:space="preserve"> </w:t>
      </w:r>
      <w:r w:rsidR="00BE644B">
        <w:rPr>
          <w:i/>
        </w:rPr>
        <w:t xml:space="preserve">the clutches of </w:t>
      </w:r>
      <w:r w:rsidR="00BE5093" w:rsidRPr="00BE5093">
        <w:rPr>
          <w:i/>
        </w:rPr>
        <w:t xml:space="preserve">their </w:t>
      </w:r>
      <w:r w:rsidR="00B03716">
        <w:rPr>
          <w:i/>
        </w:rPr>
        <w:t>illness</w:t>
      </w:r>
      <w:r w:rsidR="00BE644B">
        <w:t>.</w:t>
      </w:r>
    </w:p>
    <w:p w:rsidR="00A0297F" w:rsidRDefault="00A0297F" w:rsidP="00A0297F">
      <w:pPr>
        <w:pStyle w:val="spacer-before-foootnotes"/>
      </w:pPr>
    </w:p>
    <w:p w:rsidR="00A0297F" w:rsidRDefault="00A0297F" w:rsidP="00A0297F">
      <w:pPr>
        <w:pStyle w:val="footnotes-normal"/>
      </w:pPr>
      <w:r w:rsidRPr="00AF4BB6">
        <w:rPr>
          <w:vertAlign w:val="superscript"/>
        </w:rPr>
        <w:t>[a]</w:t>
      </w:r>
      <w:r w:rsidR="00FC6948">
        <w:rPr>
          <w:i/>
        </w:rPr>
        <w:t>hometown…</w:t>
      </w:r>
      <w:r w:rsidR="00DA3198">
        <w:t>The GT text specifies that it’s where his kinfolk live</w:t>
      </w:r>
    </w:p>
    <w:p w:rsidR="007961A6" w:rsidRDefault="007961A6" w:rsidP="00A0297F">
      <w:pPr>
        <w:pStyle w:val="footnotes-normal"/>
      </w:pPr>
      <w:r w:rsidRPr="00AF4BB6">
        <w:rPr>
          <w:vertAlign w:val="superscript"/>
        </w:rPr>
        <w:t>[b]</w:t>
      </w:r>
      <w:r w:rsidR="00FC6948">
        <w:rPr>
          <w:i/>
        </w:rPr>
        <w:t>craftsman…</w:t>
      </w:r>
      <w:r>
        <w:t>Ref. note of Matt. 13:55</w:t>
      </w:r>
    </w:p>
    <w:p w:rsidR="007961A6" w:rsidRDefault="007961A6" w:rsidP="007961A6">
      <w:pPr>
        <w:pStyle w:val="footnotes-normal"/>
      </w:pPr>
      <w:r w:rsidRPr="00AF4BB6">
        <w:rPr>
          <w:vertAlign w:val="superscript"/>
        </w:rPr>
        <w:t>[c]</w:t>
      </w:r>
      <w:r w:rsidR="00FC6948">
        <w:rPr>
          <w:i/>
        </w:rPr>
        <w:t>Aren’t his sisters from around here?</w:t>
      </w:r>
      <w:r w:rsidR="00B313AD">
        <w:rPr>
          <w:i/>
        </w:rPr>
        <w:t>…</w:t>
      </w:r>
      <w:r>
        <w:t>Ref. note of Matt. 13:56</w:t>
      </w:r>
    </w:p>
    <w:p w:rsidR="004C3AE8" w:rsidRDefault="00F062FB" w:rsidP="007961A6">
      <w:pPr>
        <w:pStyle w:val="footnotes-normal"/>
      </w:pPr>
      <w:r w:rsidRPr="00AF4BB6">
        <w:rPr>
          <w:vertAlign w:val="superscript"/>
        </w:rPr>
        <w:t>[d]</w:t>
      </w:r>
      <w:r w:rsidR="00FC6948">
        <w:rPr>
          <w:i/>
        </w:rPr>
        <w:t>they took aversion to him…</w:t>
      </w:r>
      <w:r>
        <w:t>O</w:t>
      </w:r>
      <w:r w:rsidR="00403C4F">
        <w:t xml:space="preserve">r: </w:t>
      </w:r>
      <w:r w:rsidR="00403C4F" w:rsidRPr="00A63EA0">
        <w:rPr>
          <w:i/>
        </w:rPr>
        <w:t>and</w:t>
      </w:r>
      <w:r w:rsidRPr="00A63EA0">
        <w:rPr>
          <w:i/>
        </w:rPr>
        <w:t xml:space="preserve"> </w:t>
      </w:r>
      <w:r w:rsidR="004F20A4" w:rsidRPr="00A63EA0">
        <w:rPr>
          <w:i/>
        </w:rPr>
        <w:t>they were offended with him</w:t>
      </w:r>
      <w:r w:rsidR="004F20A4">
        <w:t xml:space="preserve">; </w:t>
      </w:r>
      <w:r w:rsidR="00403C4F" w:rsidRPr="00A63EA0">
        <w:rPr>
          <w:i/>
        </w:rPr>
        <w:t xml:space="preserve">and </w:t>
      </w:r>
      <w:r w:rsidRPr="00A63EA0">
        <w:rPr>
          <w:i/>
        </w:rPr>
        <w:t xml:space="preserve">they committed </w:t>
      </w:r>
      <w:r w:rsidR="004F20A4" w:rsidRPr="00A63EA0">
        <w:rPr>
          <w:i/>
        </w:rPr>
        <w:t>a sin with respect</w:t>
      </w:r>
      <w:r w:rsidRPr="00A63EA0">
        <w:rPr>
          <w:i/>
        </w:rPr>
        <w:t xml:space="preserve"> to him</w:t>
      </w:r>
    </w:p>
    <w:p w:rsidR="00725BCD" w:rsidRPr="00A0297F" w:rsidRDefault="002F46EC" w:rsidP="007961A6">
      <w:pPr>
        <w:pStyle w:val="footnotes-normal"/>
      </w:pPr>
      <w:r w:rsidRPr="00AF4BB6">
        <w:rPr>
          <w:vertAlign w:val="superscript"/>
        </w:rPr>
        <w:t>[e]</w:t>
      </w:r>
      <w:r w:rsidR="00FC6948" w:rsidRPr="00FC6948">
        <w:rPr>
          <w:i/>
        </w:rPr>
        <w:t>he was saying to them that a prophet isn’t honored</w:t>
      </w:r>
      <w:r w:rsidR="00FC6948">
        <w:t>…</w:t>
      </w:r>
      <w:r>
        <w:t xml:space="preserve">Lit: </w:t>
      </w:r>
      <w:r w:rsidRPr="002F46EC">
        <w:rPr>
          <w:i/>
        </w:rPr>
        <w:t>he was saying</w:t>
      </w:r>
      <w:r>
        <w:rPr>
          <w:i/>
        </w:rPr>
        <w:t xml:space="preserve"> to them</w:t>
      </w:r>
      <w:r w:rsidRPr="002F46EC">
        <w:rPr>
          <w:i/>
        </w:rPr>
        <w:t xml:space="preserve"> that a prophet is not without honor</w:t>
      </w:r>
      <w:r w:rsidR="00B43F78">
        <w:t>…</w:t>
      </w:r>
      <w:r>
        <w:t>The negative is a figure of speech.</w:t>
      </w:r>
    </w:p>
    <w:p w:rsidR="007961A6" w:rsidRDefault="002F46EC" w:rsidP="00A0297F">
      <w:pPr>
        <w:pStyle w:val="footnotes-normal"/>
      </w:pPr>
      <w:r w:rsidRPr="00AF4BB6">
        <w:rPr>
          <w:vertAlign w:val="superscript"/>
        </w:rPr>
        <w:t>[f</w:t>
      </w:r>
      <w:r w:rsidR="008A7B1E" w:rsidRPr="00AF4BB6">
        <w:rPr>
          <w:vertAlign w:val="superscript"/>
        </w:rPr>
        <w:t>]</w:t>
      </w:r>
      <w:r w:rsidR="00D871B2">
        <w:rPr>
          <w:i/>
        </w:rPr>
        <w:t>refusal to believe…</w:t>
      </w:r>
      <w:r w:rsidR="008A7B1E">
        <w:t>Ref. Matt. 13:58</w:t>
      </w:r>
    </w:p>
    <w:p w:rsidR="00725BCD" w:rsidRDefault="00725BCD" w:rsidP="00A0297F">
      <w:pPr>
        <w:pStyle w:val="footnotes-normal"/>
      </w:pPr>
      <w:r w:rsidRPr="00AF4BB6">
        <w:rPr>
          <w:vertAlign w:val="superscript"/>
        </w:rPr>
        <w:t>[g]</w:t>
      </w:r>
      <w:r w:rsidR="00D871B2">
        <w:rPr>
          <w:i/>
        </w:rPr>
        <w:t>two sets of undergarments…</w:t>
      </w:r>
      <w:r>
        <w:t xml:space="preserve">Lit: </w:t>
      </w:r>
      <w:r w:rsidRPr="00A63EA0">
        <w:rPr>
          <w:i/>
        </w:rPr>
        <w:t>two tunics</w:t>
      </w:r>
    </w:p>
    <w:p w:rsidR="009203E5" w:rsidRDefault="009203E5" w:rsidP="00A0297F">
      <w:pPr>
        <w:pStyle w:val="footnotes-normal"/>
      </w:pPr>
      <w:r w:rsidRPr="00AF4BB6">
        <w:rPr>
          <w:vertAlign w:val="superscript"/>
        </w:rPr>
        <w:t>[h]</w:t>
      </w:r>
      <w:r w:rsidR="00D871B2" w:rsidRPr="00D871B2">
        <w:rPr>
          <w:i/>
        </w:rPr>
        <w:t>in order to have people fundamentally change the way they conduct their lives</w:t>
      </w:r>
      <w:r w:rsidR="00D871B2">
        <w:t>…</w:t>
      </w:r>
      <w:r>
        <w:t xml:space="preserve">Lit: </w:t>
      </w:r>
      <w:r w:rsidRPr="009855F5">
        <w:rPr>
          <w:i/>
        </w:rPr>
        <w:t>so that they would repent</w:t>
      </w:r>
    </w:p>
    <w:p w:rsidR="002645AD" w:rsidRDefault="002645AD" w:rsidP="00A0297F">
      <w:pPr>
        <w:pStyle w:val="footnotes-normal"/>
        <w:rPr>
          <w:i/>
        </w:rPr>
      </w:pPr>
      <w:r w:rsidRPr="00AF4BB6">
        <w:rPr>
          <w:vertAlign w:val="superscript"/>
        </w:rPr>
        <w:t>[i]</w:t>
      </w:r>
      <w:r w:rsidR="00D871B2">
        <w:rPr>
          <w:i/>
        </w:rPr>
        <w:t>one after another was being healed…</w:t>
      </w:r>
      <w:r w:rsidR="00BA55B6">
        <w:t>Also:</w:t>
      </w:r>
      <w:r>
        <w:t xml:space="preserve"> </w:t>
      </w:r>
      <w:r w:rsidR="00D111FA" w:rsidRPr="009855F5">
        <w:rPr>
          <w:i/>
        </w:rPr>
        <w:t>one after another was</w:t>
      </w:r>
      <w:r w:rsidR="00E000F1" w:rsidRPr="009855F5">
        <w:rPr>
          <w:i/>
        </w:rPr>
        <w:t xml:space="preserve"> successfully </w:t>
      </w:r>
      <w:r w:rsidRPr="009855F5">
        <w:rPr>
          <w:i/>
        </w:rPr>
        <w:t>treated</w:t>
      </w:r>
    </w:p>
    <w:p w:rsidR="00CF6B8F" w:rsidRDefault="00CF6B8F" w:rsidP="00A0297F">
      <w:pPr>
        <w:pStyle w:val="footnotes-normal"/>
      </w:pPr>
      <w:r w:rsidRPr="00CF6B8F">
        <w:rPr>
          <w:vertAlign w:val="superscript"/>
        </w:rPr>
        <w:t>[j]</w:t>
      </w:r>
      <w:r w:rsidR="00D871B2" w:rsidRPr="00D871B2">
        <w:rPr>
          <w:i/>
        </w:rPr>
        <w:t xml:space="preserve">locked </w:t>
      </w:r>
      <w:r w:rsidR="0066014C">
        <w:rPr>
          <w:i/>
        </w:rPr>
        <w:t xml:space="preserve">him </w:t>
      </w:r>
      <w:r w:rsidR="00D871B2" w:rsidRPr="00D871B2">
        <w:rPr>
          <w:i/>
        </w:rPr>
        <w:t>up in jail</w:t>
      </w:r>
      <w:r w:rsidR="00D871B2">
        <w:t>…</w:t>
      </w:r>
      <w:r>
        <w:t xml:space="preserve">Lit: </w:t>
      </w:r>
      <w:r w:rsidRPr="00CF6B8F">
        <w:rPr>
          <w:i/>
        </w:rPr>
        <w:t>bound him in jail</w:t>
      </w:r>
      <w:r>
        <w:t>. Likely John was chained in addition to being detained.</w:t>
      </w:r>
    </w:p>
    <w:p w:rsidR="00C81548" w:rsidRDefault="00C81548" w:rsidP="00A0297F">
      <w:pPr>
        <w:pStyle w:val="footnotes-normal"/>
      </w:pPr>
      <w:r w:rsidRPr="00076C63">
        <w:rPr>
          <w:vertAlign w:val="superscript"/>
        </w:rPr>
        <w:t>[k]</w:t>
      </w:r>
      <w:r w:rsidR="00D871B2" w:rsidRPr="00D871B2">
        <w:rPr>
          <w:i/>
        </w:rPr>
        <w:t>Herod had a reverential awe of John</w:t>
      </w:r>
      <w:r w:rsidR="00D871B2">
        <w:t>…</w:t>
      </w:r>
      <w:r>
        <w:t xml:space="preserve">Lit: </w:t>
      </w:r>
      <w:r w:rsidRPr="00076C63">
        <w:rPr>
          <w:i/>
        </w:rPr>
        <w:t>Herod feared John</w:t>
      </w:r>
    </w:p>
    <w:p w:rsidR="00CD6ECF" w:rsidRDefault="00CD6ECF" w:rsidP="00A0297F">
      <w:pPr>
        <w:pStyle w:val="footnotes-normal"/>
        <w:rPr>
          <w:i/>
        </w:rPr>
      </w:pPr>
      <w:r w:rsidRPr="00076C63">
        <w:rPr>
          <w:vertAlign w:val="superscript"/>
        </w:rPr>
        <w:t>[l]</w:t>
      </w:r>
      <w:r w:rsidR="00D871B2">
        <w:rPr>
          <w:i/>
        </w:rPr>
        <w:t xml:space="preserve">with hasty </w:t>
      </w:r>
      <w:r w:rsidR="006A7354">
        <w:rPr>
          <w:i/>
        </w:rPr>
        <w:t>eagerness</w:t>
      </w:r>
      <w:r w:rsidR="00D871B2">
        <w:rPr>
          <w:i/>
        </w:rPr>
        <w:t>…</w:t>
      </w:r>
      <w:r w:rsidR="0066014C">
        <w:t>Also:</w:t>
      </w:r>
      <w:r>
        <w:t xml:space="preserve"> </w:t>
      </w:r>
      <w:r w:rsidRPr="00076C63">
        <w:rPr>
          <w:i/>
        </w:rPr>
        <w:t>with liveliness</w:t>
      </w:r>
    </w:p>
    <w:p w:rsidR="00726466" w:rsidRDefault="00726466" w:rsidP="00A0297F">
      <w:pPr>
        <w:pStyle w:val="footnotes-normal"/>
      </w:pPr>
      <w:r w:rsidRPr="00210A4B">
        <w:rPr>
          <w:vertAlign w:val="superscript"/>
        </w:rPr>
        <w:t>[m]</w:t>
      </w:r>
      <w:r w:rsidR="00D871B2">
        <w:rPr>
          <w:i/>
        </w:rPr>
        <w:t>a nice spot to relax…</w:t>
      </w:r>
      <w:r>
        <w:t>Ref. note in M</w:t>
      </w:r>
      <w:r w:rsidR="0019297B">
        <w:t>att. 14:19</w:t>
      </w:r>
    </w:p>
    <w:p w:rsidR="00726466" w:rsidRDefault="00726466" w:rsidP="00A0297F">
      <w:pPr>
        <w:pStyle w:val="footnotes-normal"/>
      </w:pPr>
      <w:r w:rsidRPr="00210A4B">
        <w:rPr>
          <w:vertAlign w:val="superscript"/>
        </w:rPr>
        <w:t>[n]</w:t>
      </w:r>
      <w:r w:rsidR="00D871B2">
        <w:rPr>
          <w:i/>
        </w:rPr>
        <w:t>broke the bread…</w:t>
      </w:r>
      <w:r>
        <w:t>Ref. note in Matt. 14:20</w:t>
      </w:r>
    </w:p>
    <w:p w:rsidR="00635555" w:rsidRDefault="00635555" w:rsidP="00A0297F">
      <w:pPr>
        <w:pStyle w:val="footnotes-normal"/>
      </w:pPr>
      <w:r w:rsidRPr="00210A4B">
        <w:rPr>
          <w:vertAlign w:val="superscript"/>
        </w:rPr>
        <w:t>[o]</w:t>
      </w:r>
      <w:r w:rsidR="00D871B2">
        <w:rPr>
          <w:i/>
        </w:rPr>
        <w:t>four o’clock in the morning…</w:t>
      </w:r>
      <w:r>
        <w:t xml:space="preserve">Lit: </w:t>
      </w:r>
      <w:r w:rsidRPr="00635555">
        <w:rPr>
          <w:i/>
        </w:rPr>
        <w:t>the fourth watch of the night</w:t>
      </w:r>
      <w:r w:rsidR="0066014C">
        <w:t xml:space="preserve">. This is </w:t>
      </w:r>
      <w:r>
        <w:t>3:00AM to 6:00AM.</w:t>
      </w:r>
    </w:p>
    <w:p w:rsidR="00C45F18" w:rsidRDefault="00C45F18" w:rsidP="00A0297F">
      <w:pPr>
        <w:pStyle w:val="footnotes-normal"/>
      </w:pPr>
      <w:r w:rsidRPr="00210A4B">
        <w:rPr>
          <w:vertAlign w:val="superscript"/>
        </w:rPr>
        <w:t>[p]</w:t>
      </w:r>
      <w:r w:rsidR="0066014C" w:rsidRPr="0066014C">
        <w:rPr>
          <w:i/>
        </w:rPr>
        <w:t>were completely</w:t>
      </w:r>
      <w:r w:rsidR="001449CE">
        <w:rPr>
          <w:vertAlign w:val="superscript"/>
        </w:rPr>
        <w:t xml:space="preserve"> </w:t>
      </w:r>
      <w:r w:rsidR="00D871B2">
        <w:rPr>
          <w:i/>
        </w:rPr>
        <w:t>stupefied…</w:t>
      </w:r>
      <w:r>
        <w:t xml:space="preserve">Lit: </w:t>
      </w:r>
      <w:r w:rsidRPr="00210A4B">
        <w:rPr>
          <w:i/>
        </w:rPr>
        <w:t>Greatly, exceedingly besides themselves in astonishment</w:t>
      </w:r>
    </w:p>
    <w:p w:rsidR="002B6145" w:rsidRPr="00726466" w:rsidRDefault="002B6145" w:rsidP="00A0297F">
      <w:pPr>
        <w:pStyle w:val="footnotes-normal"/>
      </w:pPr>
      <w:r w:rsidRPr="00210A4B">
        <w:rPr>
          <w:vertAlign w:val="superscript"/>
        </w:rPr>
        <w:t>[q]</w:t>
      </w:r>
      <w:r w:rsidR="00D871B2">
        <w:rPr>
          <w:i/>
        </w:rPr>
        <w:t>hearts…</w:t>
      </w:r>
      <w:r w:rsidR="0066014C">
        <w:t xml:space="preserve">Lit: </w:t>
      </w:r>
      <w:r w:rsidRPr="002B6145">
        <w:rPr>
          <w:i/>
        </w:rPr>
        <w:t>heart</w:t>
      </w:r>
    </w:p>
    <w:p w:rsidR="004C3AE8" w:rsidRDefault="004C3AE8" w:rsidP="00A0297F">
      <w:pPr>
        <w:pStyle w:val="footnotes-normal"/>
      </w:pPr>
    </w:p>
    <w:p w:rsidR="004C3AE8" w:rsidRDefault="004C3AE8" w:rsidP="00A0297F">
      <w:pPr>
        <w:pStyle w:val="footnotes-normal"/>
      </w:pPr>
      <w:r w:rsidRPr="009855F5">
        <w:rPr>
          <w:vertAlign w:val="superscript"/>
        </w:rPr>
        <w:t>[A]</w:t>
      </w:r>
      <w:r w:rsidR="006A7354" w:rsidRPr="006A7354">
        <w:rPr>
          <w:i/>
        </w:rPr>
        <w:t>bottom of your sandals like a key witness testifying in court</w:t>
      </w:r>
      <w:r w:rsidR="006A7354">
        <w:t>…</w:t>
      </w:r>
      <w:r w:rsidR="00BA55B6">
        <w:t xml:space="preserve">Lit: </w:t>
      </w:r>
      <w:r w:rsidRPr="004C3AE8">
        <w:rPr>
          <w:i/>
        </w:rPr>
        <w:t>bottom of your sandals for a witness to them</w:t>
      </w:r>
      <w:r>
        <w:t xml:space="preserve">. </w:t>
      </w:r>
      <w:r w:rsidR="004F6CAD">
        <w:t>This is a metaphor which compares the separation (r</w:t>
      </w:r>
      <w:r>
        <w:t>ef. note of Matt. 10:14</w:t>
      </w:r>
      <w:r w:rsidR="004F6CAD">
        <w:t>) of the disciples from those who reject their message to a witness in a courtroom delivering the testimony which results in the conviction of the guilty party.</w:t>
      </w:r>
    </w:p>
    <w:p w:rsidR="00121421" w:rsidRDefault="00121421" w:rsidP="00C308CB">
      <w:pPr>
        <w:pStyle w:val="footnotes-normal"/>
      </w:pPr>
      <w:r w:rsidRPr="009855F5">
        <w:rPr>
          <w:vertAlign w:val="superscript"/>
        </w:rPr>
        <w:t>[B]</w:t>
      </w:r>
      <w:r w:rsidR="006A7354">
        <w:rPr>
          <w:i/>
        </w:rPr>
        <w:t>applied soothing oil to many…</w:t>
      </w:r>
      <w:r w:rsidR="00A63EA0">
        <w:t xml:space="preserve">Lit: </w:t>
      </w:r>
      <w:r w:rsidR="00A63EA0" w:rsidRPr="005A41CD">
        <w:rPr>
          <w:i/>
        </w:rPr>
        <w:t>anointed many with oil</w:t>
      </w:r>
      <w:r w:rsidR="00A63EA0">
        <w:t>. In ancient times, oil was rubbed over open wounds to soothe the wound and to help it heal better (</w:t>
      </w:r>
      <w:r w:rsidR="004F1B2F">
        <w:t xml:space="preserve">Isa. 1:6, </w:t>
      </w:r>
      <w:r w:rsidR="00A63EA0">
        <w:t xml:space="preserve">Luke 10:34). Later, this evolved into a ritual </w:t>
      </w:r>
      <w:r w:rsidR="00BA55B6">
        <w:t>accompanied by</w:t>
      </w:r>
      <w:r w:rsidR="004F1B2F">
        <w:t xml:space="preserve"> pra</w:t>
      </w:r>
      <w:r w:rsidR="00BA55B6">
        <w:t>yer for anyone who was sick (</w:t>
      </w:r>
      <w:r w:rsidR="00C308CB">
        <w:t>James</w:t>
      </w:r>
      <w:r w:rsidR="004F1B2F">
        <w:t xml:space="preserve"> 5:14,15).</w:t>
      </w:r>
    </w:p>
    <w:p w:rsidR="00ED3789" w:rsidRDefault="00ED3789" w:rsidP="00A0297F">
      <w:pPr>
        <w:pStyle w:val="footnotes-normal"/>
      </w:pPr>
      <w:r w:rsidRPr="00210A4B">
        <w:rPr>
          <w:vertAlign w:val="superscript"/>
        </w:rPr>
        <w:t>[C]</w:t>
      </w:r>
      <w:r w:rsidR="006A7354">
        <w:rPr>
          <w:i/>
        </w:rPr>
        <w:t>not permissible…</w:t>
      </w:r>
      <w:r>
        <w:t>Not permissible by the Law of Moses; not right in the sight of God</w:t>
      </w:r>
    </w:p>
    <w:p w:rsidR="00E02E5D" w:rsidRDefault="00E02E5D" w:rsidP="00A0297F">
      <w:pPr>
        <w:pStyle w:val="footnotes-normal"/>
      </w:pPr>
      <w:r w:rsidRPr="00210A4B">
        <w:rPr>
          <w:vertAlign w:val="superscript"/>
        </w:rPr>
        <w:t>[D]</w:t>
      </w:r>
      <w:r w:rsidR="00BE454B" w:rsidRPr="00BE454B">
        <w:rPr>
          <w:i/>
        </w:rPr>
        <w:t>anything you want—anything at all</w:t>
      </w:r>
      <w:r w:rsidR="00BE454B">
        <w:t xml:space="preserve">…Lit: </w:t>
      </w:r>
      <w:r w:rsidR="00BE454B">
        <w:rPr>
          <w:i/>
        </w:rPr>
        <w:t>u</w:t>
      </w:r>
      <w:r w:rsidRPr="00E02E5D">
        <w:rPr>
          <w:i/>
        </w:rPr>
        <w:t>p to half of my kingdom</w:t>
      </w:r>
      <w:r w:rsidR="0066014C">
        <w:t>…A</w:t>
      </w:r>
      <w:r>
        <w:t xml:space="preserve"> figure of speech, an </w:t>
      </w:r>
      <w:r w:rsidR="00BE454B">
        <w:t>expression</w:t>
      </w:r>
      <w:r>
        <w:t xml:space="preserve"> wrapped in hyperbole</w:t>
      </w:r>
      <w:r w:rsidR="00BE454B">
        <w:t>.</w:t>
      </w:r>
    </w:p>
    <w:p w:rsidR="006D621B" w:rsidRDefault="006D621B" w:rsidP="00A0297F">
      <w:pPr>
        <w:pStyle w:val="footnotes-normal"/>
      </w:pPr>
      <w:r w:rsidRPr="00210A4B">
        <w:rPr>
          <w:vertAlign w:val="superscript"/>
        </w:rPr>
        <w:t>[E]</w:t>
      </w:r>
      <w:r w:rsidR="0066014C">
        <w:rPr>
          <w:i/>
        </w:rPr>
        <w:t>$20,000</w:t>
      </w:r>
      <w:r w:rsidR="006A7354">
        <w:rPr>
          <w:i/>
        </w:rPr>
        <w:t>…</w:t>
      </w:r>
      <w:r>
        <w:t xml:space="preserve">Lit: </w:t>
      </w:r>
      <w:r w:rsidRPr="006A7354">
        <w:rPr>
          <w:i/>
        </w:rPr>
        <w:t>200 denarii</w:t>
      </w:r>
      <w:r>
        <w:t>. 1 denarius is about $100 in today’s market. Ref. note of Matt. 18:28.</w:t>
      </w:r>
    </w:p>
    <w:p w:rsidR="00210A4B" w:rsidRDefault="00210A4B" w:rsidP="00210A4B">
      <w:pPr>
        <w:pStyle w:val="spacer-before-chapter"/>
      </w:pPr>
    </w:p>
    <w:p w:rsidR="00210A4B" w:rsidRDefault="00210A4B" w:rsidP="00210A4B">
      <w:pPr>
        <w:pStyle w:val="Heading2"/>
      </w:pPr>
      <w:r>
        <w:t>Mark Chapter 7</w:t>
      </w:r>
    </w:p>
    <w:p w:rsidR="00210A4B" w:rsidRPr="00A90F1A" w:rsidRDefault="00210A4B" w:rsidP="00210A4B">
      <w:pPr>
        <w:pStyle w:val="verses-narrative"/>
        <w:rPr>
          <w:color w:val="C00000"/>
        </w:rPr>
      </w:pPr>
      <w:r w:rsidRPr="0047547A">
        <w:rPr>
          <w:vertAlign w:val="superscript"/>
        </w:rPr>
        <w:t>1</w:t>
      </w:r>
      <w:r w:rsidR="008F03D1">
        <w:t>The Pharisees and some of the designed teachers</w:t>
      </w:r>
      <w:r w:rsidR="008F03D1" w:rsidRPr="008F03D1">
        <w:rPr>
          <w:vertAlign w:val="superscript"/>
        </w:rPr>
        <w:t>[a]</w:t>
      </w:r>
      <w:r w:rsidR="008F03D1">
        <w:t xml:space="preserve"> </w:t>
      </w:r>
      <w:r w:rsidR="006155AD">
        <w:t xml:space="preserve">came from Jerusalem and </w:t>
      </w:r>
      <w:r w:rsidR="008F03D1">
        <w:t>congregated around him</w:t>
      </w:r>
      <w:r w:rsidR="006155AD">
        <w:t xml:space="preserve">. </w:t>
      </w:r>
      <w:r w:rsidR="006155AD" w:rsidRPr="0047547A">
        <w:rPr>
          <w:vertAlign w:val="superscript"/>
        </w:rPr>
        <w:t>2</w:t>
      </w:r>
      <w:r w:rsidR="00E14FE7">
        <w:t>They were o</w:t>
      </w:r>
      <w:r w:rsidR="006155AD">
        <w:t>bserving some of his disciples taking their meals with defiled</w:t>
      </w:r>
      <w:r w:rsidR="0047547A" w:rsidRPr="0047547A">
        <w:rPr>
          <w:vertAlign w:val="superscript"/>
        </w:rPr>
        <w:t>[A]</w:t>
      </w:r>
      <w:r w:rsidR="006155AD">
        <w:t xml:space="preserve"> hands (that is, with unwashed hands), </w:t>
      </w:r>
      <w:r w:rsidR="006155AD" w:rsidRPr="0047547A">
        <w:rPr>
          <w:vertAlign w:val="superscript"/>
        </w:rPr>
        <w:t>3</w:t>
      </w:r>
      <w:r w:rsidR="006155AD">
        <w:t>since the Pharisees and all the Jews won’t eat if they haven’t wash</w:t>
      </w:r>
      <w:r w:rsidR="000B7B30">
        <w:t>ed their hands</w:t>
      </w:r>
      <w:r w:rsidR="006155AD">
        <w:t xml:space="preserve"> up to their wrists, adhering to the </w:t>
      </w:r>
      <w:r w:rsidR="000B7B30">
        <w:t xml:space="preserve">time-honored </w:t>
      </w:r>
      <w:r w:rsidR="006155AD">
        <w:t>traditions</w:t>
      </w:r>
      <w:r w:rsidR="000B7B30" w:rsidRPr="005D7279">
        <w:rPr>
          <w:vertAlign w:val="superscript"/>
        </w:rPr>
        <w:t>[b]</w:t>
      </w:r>
      <w:r w:rsidR="000B7B30">
        <w:t>,</w:t>
      </w:r>
      <w:r w:rsidR="006155AD">
        <w:t xml:space="preserve"> </w:t>
      </w:r>
      <w:r w:rsidR="000B7B30" w:rsidRPr="003A7C64">
        <w:rPr>
          <w:vertAlign w:val="superscript"/>
        </w:rPr>
        <w:t>4</w:t>
      </w:r>
      <w:r w:rsidR="000B7B30">
        <w:t xml:space="preserve">and if they </w:t>
      </w:r>
      <w:r w:rsidR="00EE77DF">
        <w:t>come</w:t>
      </w:r>
      <w:r w:rsidR="000B7B30">
        <w:t xml:space="preserve"> from the marketplace</w:t>
      </w:r>
      <w:r w:rsidR="0047547A">
        <w:t xml:space="preserve"> or </w:t>
      </w:r>
      <w:r w:rsidR="000064F7">
        <w:t xml:space="preserve">the </w:t>
      </w:r>
      <w:r w:rsidR="0047547A">
        <w:t>town square</w:t>
      </w:r>
      <w:r w:rsidR="000B7B30">
        <w:t xml:space="preserve">, they won’t eat until they take a </w:t>
      </w:r>
      <w:r w:rsidR="000B7B30" w:rsidRPr="000B7B30">
        <w:rPr>
          <w:i/>
        </w:rPr>
        <w:t>ceremonial</w:t>
      </w:r>
      <w:r w:rsidR="0047547A">
        <w:t xml:space="preserve"> bath;</w:t>
      </w:r>
      <w:r w:rsidR="000B7B30">
        <w:t xml:space="preserve"> </w:t>
      </w:r>
      <w:r w:rsidR="0047547A">
        <w:t>plus</w:t>
      </w:r>
      <w:r w:rsidR="000B7B30">
        <w:t xml:space="preserve"> they adhere to many more things that have been handed down</w:t>
      </w:r>
      <w:r w:rsidR="00C65DE1">
        <w:t xml:space="preserve"> through the years</w:t>
      </w:r>
      <w:r w:rsidR="000B7B30">
        <w:t>…</w:t>
      </w:r>
      <w:r w:rsidR="00C65DE1">
        <w:t xml:space="preserve">the </w:t>
      </w:r>
      <w:r w:rsidR="000B7B30" w:rsidRPr="00CB283C">
        <w:rPr>
          <w:i/>
        </w:rPr>
        <w:t>ceremonial</w:t>
      </w:r>
      <w:r w:rsidR="000B7B30">
        <w:t xml:space="preserve"> washing of </w:t>
      </w:r>
      <w:r w:rsidR="00E14FE7">
        <w:t xml:space="preserve">wine chalices, </w:t>
      </w:r>
      <w:r w:rsidR="00C65DE1">
        <w:t xml:space="preserve">of </w:t>
      </w:r>
      <w:r w:rsidR="00E14FE7">
        <w:t xml:space="preserve">jugs, </w:t>
      </w:r>
      <w:r w:rsidR="00C65DE1">
        <w:t xml:space="preserve">of </w:t>
      </w:r>
      <w:r w:rsidR="007E30B0">
        <w:t>utensils</w:t>
      </w:r>
      <w:r w:rsidR="002111C3">
        <w:t>—</w:t>
      </w:r>
      <w:r w:rsidR="00E14FE7">
        <w:t xml:space="preserve"> </w:t>
      </w:r>
      <w:r w:rsidR="00E14FE7" w:rsidRPr="00C65DE1">
        <w:rPr>
          <w:vertAlign w:val="superscript"/>
        </w:rPr>
        <w:t>5</w:t>
      </w:r>
      <w:r w:rsidR="00E14FE7">
        <w:t>and the Pharisees and designated teachers</w:t>
      </w:r>
      <w:r w:rsidR="00902430" w:rsidRPr="00902430">
        <w:rPr>
          <w:vertAlign w:val="superscript"/>
        </w:rPr>
        <w:t>[a]</w:t>
      </w:r>
      <w:r w:rsidR="00E14FE7">
        <w:t xml:space="preserve"> asked him, “Why is it that your disciples </w:t>
      </w:r>
      <w:r w:rsidR="0072614A">
        <w:t xml:space="preserve">aren’t in the habit of </w:t>
      </w:r>
      <w:r w:rsidR="0047547A">
        <w:t>observing</w:t>
      </w:r>
      <w:r w:rsidR="00E14FE7">
        <w:t xml:space="preserve"> the time-honored traditions</w:t>
      </w:r>
      <w:r w:rsidR="007E30B0">
        <w:t>, but eat their meals with tainted hands</w:t>
      </w:r>
      <w:r w:rsidR="00E14FE7">
        <w:t xml:space="preserve">?” </w:t>
      </w:r>
      <w:r w:rsidR="00E14FE7" w:rsidRPr="00C65DE1">
        <w:rPr>
          <w:vertAlign w:val="superscript"/>
        </w:rPr>
        <w:t>6</w:t>
      </w:r>
      <w:r w:rsidR="00CB447A">
        <w:t>He said</w:t>
      </w:r>
      <w:r w:rsidR="00E14FE7">
        <w:t xml:space="preserve">, </w:t>
      </w:r>
      <w:r w:rsidR="00D8077C" w:rsidRPr="00A90F1A">
        <w:rPr>
          <w:color w:val="C00000"/>
        </w:rPr>
        <w:t xml:space="preserve">“Isaiah </w:t>
      </w:r>
      <w:r w:rsidR="00F82CD0" w:rsidRPr="00A90F1A">
        <w:rPr>
          <w:color w:val="C00000"/>
        </w:rPr>
        <w:t>sure was</w:t>
      </w:r>
      <w:r w:rsidR="00D8077C" w:rsidRPr="00A90F1A">
        <w:rPr>
          <w:color w:val="C00000"/>
        </w:rPr>
        <w:t xml:space="preserve"> right when </w:t>
      </w:r>
      <w:r w:rsidR="00F82CD0" w:rsidRPr="00A90F1A">
        <w:rPr>
          <w:color w:val="C00000"/>
        </w:rPr>
        <w:t xml:space="preserve">he </w:t>
      </w:r>
      <w:r w:rsidR="00D8077C" w:rsidRPr="00A90F1A">
        <w:rPr>
          <w:color w:val="C00000"/>
        </w:rPr>
        <w:t>prophesied about you</w:t>
      </w:r>
      <w:r w:rsidR="00C65DE1" w:rsidRPr="00A90F1A">
        <w:rPr>
          <w:color w:val="C00000"/>
        </w:rPr>
        <w:t>—the hypocrites—</w:t>
      </w:r>
      <w:r w:rsidR="0072614A" w:rsidRPr="00A90F1A">
        <w:rPr>
          <w:color w:val="C00000"/>
        </w:rPr>
        <w:t>as it is written:</w:t>
      </w:r>
    </w:p>
    <w:p w:rsidR="00630B5E" w:rsidRPr="00A90F1A" w:rsidRDefault="00630B5E" w:rsidP="005C3DA8">
      <w:pPr>
        <w:pStyle w:val="spacer-inter-prose"/>
        <w:rPr>
          <w:color w:val="C00000"/>
        </w:rPr>
      </w:pPr>
    </w:p>
    <w:p w:rsidR="00D8077C" w:rsidRPr="00A90F1A" w:rsidRDefault="00693D8C" w:rsidP="00D8077C">
      <w:pPr>
        <w:pStyle w:val="verses-prose"/>
        <w:rPr>
          <w:color w:val="C00000"/>
        </w:rPr>
      </w:pPr>
      <w:r w:rsidRPr="00A90F1A">
        <w:rPr>
          <w:color w:val="C00000"/>
        </w:rPr>
        <w:t>“</w:t>
      </w:r>
      <w:r w:rsidR="00D8077C" w:rsidRPr="00A90F1A">
        <w:rPr>
          <w:color w:val="C00000"/>
        </w:rPr>
        <w:t>This people</w:t>
      </w:r>
      <w:r w:rsidR="00630B5E" w:rsidRPr="00A90F1A">
        <w:rPr>
          <w:color w:val="C00000"/>
        </w:rPr>
        <w:t xml:space="preserve"> honors M</w:t>
      </w:r>
      <w:r w:rsidR="00F82CD0" w:rsidRPr="00A90F1A">
        <w:rPr>
          <w:color w:val="C00000"/>
        </w:rPr>
        <w:t>e with their lips</w:t>
      </w:r>
    </w:p>
    <w:p w:rsidR="00F82CD0" w:rsidRPr="00A90F1A" w:rsidRDefault="0072614A" w:rsidP="00D8077C">
      <w:pPr>
        <w:pStyle w:val="verses-prose"/>
        <w:rPr>
          <w:color w:val="C00000"/>
        </w:rPr>
      </w:pPr>
      <w:r w:rsidRPr="00A90F1A">
        <w:rPr>
          <w:color w:val="C00000"/>
        </w:rPr>
        <w:t xml:space="preserve">But their hearts are </w:t>
      </w:r>
      <w:r w:rsidR="00C65DE1" w:rsidRPr="00A90F1A">
        <w:rPr>
          <w:color w:val="C00000"/>
        </w:rPr>
        <w:t>held</w:t>
      </w:r>
      <w:r w:rsidRPr="00A90F1A">
        <w:rPr>
          <w:color w:val="C00000"/>
        </w:rPr>
        <w:t xml:space="preserve"> at a distance from me</w:t>
      </w:r>
      <w:r w:rsidR="000431D7" w:rsidRPr="00A90F1A">
        <w:rPr>
          <w:color w:val="C00000"/>
        </w:rPr>
        <w:t>.</w:t>
      </w:r>
    </w:p>
    <w:p w:rsidR="0072614A" w:rsidRPr="00A90F1A" w:rsidRDefault="00935AE0" w:rsidP="00D8077C">
      <w:pPr>
        <w:pStyle w:val="verses-prose"/>
        <w:rPr>
          <w:color w:val="C00000"/>
        </w:rPr>
      </w:pPr>
      <w:r w:rsidRPr="00A90F1A">
        <w:rPr>
          <w:color w:val="C00000"/>
          <w:vertAlign w:val="superscript"/>
        </w:rPr>
        <w:t>7</w:t>
      </w:r>
      <w:r w:rsidR="00630B5E" w:rsidRPr="00A90F1A">
        <w:rPr>
          <w:color w:val="C00000"/>
        </w:rPr>
        <w:t>So they worship M</w:t>
      </w:r>
      <w:r w:rsidR="0072614A" w:rsidRPr="00A90F1A">
        <w:rPr>
          <w:color w:val="C00000"/>
        </w:rPr>
        <w:t>e to no avail</w:t>
      </w:r>
    </w:p>
    <w:p w:rsidR="0072614A" w:rsidRPr="00A90F1A" w:rsidRDefault="0072614A" w:rsidP="00D8077C">
      <w:pPr>
        <w:pStyle w:val="verses-prose"/>
        <w:rPr>
          <w:color w:val="C00000"/>
          <w:vertAlign w:val="superscript"/>
        </w:rPr>
      </w:pPr>
      <w:r w:rsidRPr="00A90F1A">
        <w:rPr>
          <w:color w:val="C00000"/>
        </w:rPr>
        <w:t>Teaching man’s commandments</w:t>
      </w:r>
      <w:r w:rsidR="00FA0D7D" w:rsidRPr="00A90F1A">
        <w:rPr>
          <w:color w:val="C00000"/>
          <w:vertAlign w:val="superscript"/>
        </w:rPr>
        <w:t>[c]</w:t>
      </w:r>
      <w:r w:rsidR="000431D7" w:rsidRPr="00A90F1A">
        <w:rPr>
          <w:color w:val="C00000"/>
        </w:rPr>
        <w:t>.</w:t>
      </w:r>
    </w:p>
    <w:p w:rsidR="00630B5E" w:rsidRPr="00A90F1A" w:rsidRDefault="00630B5E" w:rsidP="005C3DA8">
      <w:pPr>
        <w:pStyle w:val="spacer-inter-prose"/>
        <w:rPr>
          <w:color w:val="C00000"/>
        </w:rPr>
      </w:pPr>
    </w:p>
    <w:p w:rsidR="00BF7E4D" w:rsidRDefault="00D15570" w:rsidP="00BF7E4D">
      <w:pPr>
        <w:pStyle w:val="verses-non-indented-narrative"/>
      </w:pPr>
      <w:r w:rsidRPr="00A90F1A">
        <w:rPr>
          <w:color w:val="C00000"/>
          <w:vertAlign w:val="superscript"/>
        </w:rPr>
        <w:t>8</w:t>
      </w:r>
      <w:r w:rsidR="00C65DE1" w:rsidRPr="00A90F1A">
        <w:rPr>
          <w:color w:val="C00000"/>
        </w:rPr>
        <w:t>”</w:t>
      </w:r>
      <w:r w:rsidRPr="00A90F1A">
        <w:rPr>
          <w:color w:val="C00000"/>
        </w:rPr>
        <w:t>A</w:t>
      </w:r>
      <w:r w:rsidR="00BF7E4D" w:rsidRPr="00A90F1A">
        <w:rPr>
          <w:color w:val="C00000"/>
        </w:rPr>
        <w:t xml:space="preserve">bandoning the commandment of God, you adhere to the tradition of men.” </w:t>
      </w:r>
      <w:r w:rsidR="00BF7E4D" w:rsidRPr="00CB283C">
        <w:rPr>
          <w:vertAlign w:val="superscript"/>
        </w:rPr>
        <w:t>9</w:t>
      </w:r>
      <w:r w:rsidR="00BF7E4D">
        <w:t xml:space="preserve">He kept on going, </w:t>
      </w:r>
      <w:r w:rsidR="00BF7E4D" w:rsidRPr="00A90F1A">
        <w:rPr>
          <w:color w:val="C00000"/>
        </w:rPr>
        <w:t>“Great job r</w:t>
      </w:r>
      <w:r w:rsidR="007E30B0" w:rsidRPr="00A90F1A">
        <w:rPr>
          <w:color w:val="C00000"/>
        </w:rPr>
        <w:t>ejecting the commandment of God</w:t>
      </w:r>
      <w:r w:rsidR="00BF7E4D" w:rsidRPr="00A90F1A">
        <w:rPr>
          <w:color w:val="C00000"/>
        </w:rPr>
        <w:t xml:space="preserve"> in order to </w:t>
      </w:r>
      <w:r w:rsidR="00C05AAA" w:rsidRPr="00A90F1A">
        <w:rPr>
          <w:color w:val="C00000"/>
        </w:rPr>
        <w:t xml:space="preserve">adhere to your traditions. </w:t>
      </w:r>
      <w:r w:rsidR="00C05AAA" w:rsidRPr="00A90F1A">
        <w:rPr>
          <w:color w:val="C00000"/>
          <w:vertAlign w:val="superscript"/>
        </w:rPr>
        <w:t>10</w:t>
      </w:r>
      <w:r w:rsidR="00C05AAA" w:rsidRPr="00A90F1A">
        <w:rPr>
          <w:color w:val="C00000"/>
        </w:rPr>
        <w:t>N</w:t>
      </w:r>
      <w:r w:rsidR="00BF7E4D" w:rsidRPr="00A90F1A">
        <w:rPr>
          <w:color w:val="C00000"/>
        </w:rPr>
        <w:t>ow, the Old Testament says,</w:t>
      </w:r>
      <w:r w:rsidR="00BF7E4D" w:rsidRPr="00A90F1A">
        <w:rPr>
          <w:color w:val="C00000"/>
          <w:vertAlign w:val="superscript"/>
        </w:rPr>
        <w:t>[d]</w:t>
      </w:r>
      <w:r w:rsidR="00C05AAA" w:rsidRPr="00A90F1A">
        <w:rPr>
          <w:color w:val="C00000"/>
        </w:rPr>
        <w:t xml:space="preserve"> ‘Financially support your mother and father</w:t>
      </w:r>
      <w:r w:rsidR="00EB012B" w:rsidRPr="00A90F1A">
        <w:rPr>
          <w:color w:val="C00000"/>
          <w:vertAlign w:val="superscript"/>
        </w:rPr>
        <w:t>[e]</w:t>
      </w:r>
      <w:r w:rsidR="00EB012B" w:rsidRPr="00A90F1A">
        <w:rPr>
          <w:color w:val="C00000"/>
        </w:rPr>
        <w:t xml:space="preserve">’, and ‘Let he who </w:t>
      </w:r>
      <w:r w:rsidR="008F64F5" w:rsidRPr="00A90F1A">
        <w:rPr>
          <w:color w:val="C00000"/>
        </w:rPr>
        <w:t>bad-mouths</w:t>
      </w:r>
      <w:r w:rsidR="00EB012B" w:rsidRPr="00A90F1A">
        <w:rPr>
          <w:color w:val="C00000"/>
        </w:rPr>
        <w:t xml:space="preserve"> his mother or father be put to death</w:t>
      </w:r>
      <w:r w:rsidR="001C2743" w:rsidRPr="00A90F1A">
        <w:rPr>
          <w:color w:val="C00000"/>
          <w:vertAlign w:val="superscript"/>
        </w:rPr>
        <w:t>[f]</w:t>
      </w:r>
      <w:r w:rsidR="00EB012B" w:rsidRPr="00A90F1A">
        <w:rPr>
          <w:color w:val="C00000"/>
        </w:rPr>
        <w:t xml:space="preserve">’. </w:t>
      </w:r>
      <w:r w:rsidR="00EB012B" w:rsidRPr="00A90F1A">
        <w:rPr>
          <w:color w:val="C00000"/>
          <w:vertAlign w:val="superscript"/>
        </w:rPr>
        <w:t>11</w:t>
      </w:r>
      <w:r w:rsidR="00EB012B" w:rsidRPr="00A90F1A">
        <w:rPr>
          <w:color w:val="C00000"/>
        </w:rPr>
        <w:t>But you all say, ‘</w:t>
      </w:r>
      <w:r w:rsidR="001C2743" w:rsidRPr="00A90F1A">
        <w:rPr>
          <w:color w:val="C00000"/>
        </w:rPr>
        <w:t>That payment which I was obligated to send you has instead been designated as an offering to God</w:t>
      </w:r>
      <w:r w:rsidR="00FA0D7D" w:rsidRPr="00A90F1A">
        <w:rPr>
          <w:color w:val="C00000"/>
          <w:vertAlign w:val="superscript"/>
        </w:rPr>
        <w:t>[g]</w:t>
      </w:r>
      <w:r w:rsidR="001C2743" w:rsidRPr="00A90F1A">
        <w:rPr>
          <w:color w:val="C00000"/>
        </w:rPr>
        <w:t>’</w:t>
      </w:r>
      <w:r w:rsidR="00DC302B" w:rsidRPr="00A90F1A">
        <w:rPr>
          <w:color w:val="C00000"/>
        </w:rPr>
        <w:t>,</w:t>
      </w:r>
      <w:r w:rsidR="0047090A" w:rsidRPr="00A90F1A">
        <w:rPr>
          <w:color w:val="C00000"/>
        </w:rPr>
        <w:t xml:space="preserve"> </w:t>
      </w:r>
      <w:r w:rsidR="0047090A" w:rsidRPr="00A90F1A">
        <w:rPr>
          <w:color w:val="C00000"/>
          <w:vertAlign w:val="superscript"/>
        </w:rPr>
        <w:t>12</w:t>
      </w:r>
      <w:r w:rsidR="00693D8C" w:rsidRPr="00A90F1A">
        <w:rPr>
          <w:i/>
          <w:color w:val="C00000"/>
        </w:rPr>
        <w:t xml:space="preserve">meaning that </w:t>
      </w:r>
      <w:r w:rsidR="00737CC9" w:rsidRPr="00A90F1A">
        <w:rPr>
          <w:i/>
          <w:color w:val="C00000"/>
        </w:rPr>
        <w:t>such a</w:t>
      </w:r>
      <w:r w:rsidR="000431D7" w:rsidRPr="00A90F1A">
        <w:rPr>
          <w:i/>
          <w:color w:val="C00000"/>
        </w:rPr>
        <w:t xml:space="preserve"> person </w:t>
      </w:r>
      <w:r w:rsidR="000431D7" w:rsidRPr="00A90F1A">
        <w:rPr>
          <w:color w:val="C00000"/>
        </w:rPr>
        <w:t>is</w:t>
      </w:r>
      <w:r w:rsidR="0047090A" w:rsidRPr="00A90F1A">
        <w:rPr>
          <w:color w:val="C00000"/>
        </w:rPr>
        <w:t xml:space="preserve"> off the hook for sending funds to his mother and father. </w:t>
      </w:r>
      <w:r w:rsidR="0047090A" w:rsidRPr="00A90F1A">
        <w:rPr>
          <w:color w:val="C00000"/>
          <w:vertAlign w:val="superscript"/>
        </w:rPr>
        <w:t>13</w:t>
      </w:r>
      <w:r w:rsidR="0047090A" w:rsidRPr="00A90F1A">
        <w:rPr>
          <w:color w:val="C00000"/>
        </w:rPr>
        <w:t xml:space="preserve">You’re </w:t>
      </w:r>
      <w:r w:rsidR="00BB58B8" w:rsidRPr="00A90F1A">
        <w:rPr>
          <w:color w:val="C00000"/>
        </w:rPr>
        <w:t>disregard</w:t>
      </w:r>
      <w:r w:rsidR="00CB283C" w:rsidRPr="00A90F1A">
        <w:rPr>
          <w:color w:val="C00000"/>
        </w:rPr>
        <w:t>ing</w:t>
      </w:r>
      <w:r w:rsidR="0047090A" w:rsidRPr="00A90F1A">
        <w:rPr>
          <w:color w:val="C00000"/>
        </w:rPr>
        <w:t xml:space="preserve"> the word of God by the tradition handed down to you. You do all sorts of </w:t>
      </w:r>
      <w:r w:rsidR="00CB283C" w:rsidRPr="00A90F1A">
        <w:rPr>
          <w:color w:val="C00000"/>
        </w:rPr>
        <w:t>things</w:t>
      </w:r>
      <w:r w:rsidR="0047090A" w:rsidRPr="00A90F1A">
        <w:rPr>
          <w:color w:val="C00000"/>
        </w:rPr>
        <w:t xml:space="preserve"> like that.”</w:t>
      </w:r>
    </w:p>
    <w:p w:rsidR="00737CC9" w:rsidRDefault="0047090A" w:rsidP="0047090A">
      <w:pPr>
        <w:pStyle w:val="verses-narrative"/>
      </w:pPr>
      <w:r w:rsidRPr="00CB283C">
        <w:rPr>
          <w:vertAlign w:val="superscript"/>
        </w:rPr>
        <w:t>14</w:t>
      </w:r>
      <w:r w:rsidR="00BB58B8">
        <w:t xml:space="preserve">He summoned the crowd and </w:t>
      </w:r>
      <w:r w:rsidR="00EE52FB">
        <w:t xml:space="preserve">kept </w:t>
      </w:r>
      <w:r w:rsidR="00F23435">
        <w:t>with the subject</w:t>
      </w:r>
      <w:r w:rsidR="00CB447A">
        <w:t>, saying</w:t>
      </w:r>
      <w:r w:rsidR="00EE52FB">
        <w:t xml:space="preserve">, </w:t>
      </w:r>
      <w:r w:rsidR="00EE52FB" w:rsidRPr="00A90F1A">
        <w:rPr>
          <w:color w:val="C00000"/>
        </w:rPr>
        <w:t xml:space="preserve">“Everyone, listen to me and get ahold of this. </w:t>
      </w:r>
      <w:r w:rsidR="00EE52FB" w:rsidRPr="00A90F1A">
        <w:rPr>
          <w:color w:val="C00000"/>
          <w:vertAlign w:val="superscript"/>
        </w:rPr>
        <w:t>15</w:t>
      </w:r>
      <w:r w:rsidR="00EE52FB" w:rsidRPr="00A90F1A">
        <w:rPr>
          <w:color w:val="C00000"/>
        </w:rPr>
        <w:t>There’s nothing outside of a person which, by going into him, can defile him</w:t>
      </w:r>
      <w:r w:rsidR="009D2EC0" w:rsidRPr="00A90F1A">
        <w:rPr>
          <w:color w:val="C00000"/>
        </w:rPr>
        <w:t xml:space="preserve">; but rather </w:t>
      </w:r>
      <w:r w:rsidR="00EE52FB" w:rsidRPr="00A90F1A">
        <w:rPr>
          <w:color w:val="C00000"/>
        </w:rPr>
        <w:t>those things which proceed out of a person are what defiles the person.”</w:t>
      </w:r>
      <w:r w:rsidR="00E17B45" w:rsidRPr="00A90F1A">
        <w:rPr>
          <w:color w:val="C00000"/>
        </w:rPr>
        <w:t xml:space="preserve"> </w:t>
      </w:r>
      <w:r w:rsidR="00E17B45" w:rsidRPr="00A90F1A">
        <w:rPr>
          <w:color w:val="C00000"/>
          <w:vertAlign w:val="superscript"/>
        </w:rPr>
        <w:t>16[B]</w:t>
      </w:r>
    </w:p>
    <w:p w:rsidR="0047090A" w:rsidRDefault="00EE52FB" w:rsidP="0047090A">
      <w:pPr>
        <w:pStyle w:val="verses-narrative"/>
      </w:pPr>
      <w:r w:rsidRPr="00CB283C">
        <w:rPr>
          <w:vertAlign w:val="superscript"/>
        </w:rPr>
        <w:t>17</w:t>
      </w:r>
      <w:r w:rsidR="00D136B7">
        <w:t xml:space="preserve">When he entered a house, away from the crowd, his disciples started asking him about the </w:t>
      </w:r>
      <w:r w:rsidR="00F23435">
        <w:t>illustration</w:t>
      </w:r>
      <w:r w:rsidR="00F23435" w:rsidRPr="00F23435">
        <w:rPr>
          <w:vertAlign w:val="superscript"/>
        </w:rPr>
        <w:t>[h]</w:t>
      </w:r>
      <w:r w:rsidR="00F23435">
        <w:t>.</w:t>
      </w:r>
      <w:r w:rsidR="00D136B7">
        <w:t xml:space="preserve"> </w:t>
      </w:r>
      <w:r w:rsidR="00D136B7" w:rsidRPr="00CB283C">
        <w:rPr>
          <w:vertAlign w:val="superscript"/>
        </w:rPr>
        <w:t>18</w:t>
      </w:r>
      <w:r w:rsidR="00D136B7">
        <w:t xml:space="preserve">He said to them, </w:t>
      </w:r>
      <w:r w:rsidR="00D136B7" w:rsidRPr="00A90F1A">
        <w:rPr>
          <w:color w:val="C00000"/>
        </w:rPr>
        <w:t xml:space="preserve">“You </w:t>
      </w:r>
      <w:r w:rsidR="00F23435" w:rsidRPr="00A90F1A">
        <w:rPr>
          <w:color w:val="C00000"/>
        </w:rPr>
        <w:t>don’t get it either</w:t>
      </w:r>
      <w:r w:rsidR="00D136B7" w:rsidRPr="00A90F1A">
        <w:rPr>
          <w:color w:val="C00000"/>
        </w:rPr>
        <w:t xml:space="preserve">? Don’t you know that </w:t>
      </w:r>
      <w:r w:rsidR="00F23435" w:rsidRPr="00A90F1A">
        <w:rPr>
          <w:color w:val="C00000"/>
        </w:rPr>
        <w:t xml:space="preserve">everything on the outside which goes into a person can’t defile him, </w:t>
      </w:r>
      <w:r w:rsidR="00F23435" w:rsidRPr="00A90F1A">
        <w:rPr>
          <w:color w:val="C00000"/>
          <w:vertAlign w:val="superscript"/>
        </w:rPr>
        <w:t>19</w:t>
      </w:r>
      <w:r w:rsidR="00F23435" w:rsidRPr="00A90F1A">
        <w:rPr>
          <w:color w:val="C00000"/>
        </w:rPr>
        <w:t xml:space="preserve">because it doesn’t go into his heart, but </w:t>
      </w:r>
      <w:r w:rsidR="00FE5D8E" w:rsidRPr="00A90F1A">
        <w:rPr>
          <w:color w:val="C00000"/>
        </w:rPr>
        <w:t>instead goes into his intestines</w:t>
      </w:r>
      <w:r w:rsidR="00D931F4" w:rsidRPr="00A90F1A">
        <w:rPr>
          <w:color w:val="C00000"/>
        </w:rPr>
        <w:t>,</w:t>
      </w:r>
      <w:r w:rsidR="00F23435" w:rsidRPr="00A90F1A">
        <w:rPr>
          <w:color w:val="C00000"/>
        </w:rPr>
        <w:t xml:space="preserve"> and then leaves him going into the toilet (</w:t>
      </w:r>
      <w:r w:rsidR="006003CA" w:rsidRPr="00A90F1A">
        <w:rPr>
          <w:i/>
          <w:color w:val="C00000"/>
        </w:rPr>
        <w:t>thereby</w:t>
      </w:r>
      <w:r w:rsidR="006003CA" w:rsidRPr="00A90F1A">
        <w:rPr>
          <w:color w:val="C00000"/>
        </w:rPr>
        <w:t xml:space="preserve"> </w:t>
      </w:r>
      <w:r w:rsidR="00F23435" w:rsidRPr="00A90F1A">
        <w:rPr>
          <w:i/>
          <w:color w:val="C00000"/>
        </w:rPr>
        <w:t>declaring</w:t>
      </w:r>
      <w:r w:rsidR="002225E3" w:rsidRPr="00A90F1A">
        <w:rPr>
          <w:i/>
          <w:color w:val="C00000"/>
        </w:rPr>
        <w:t xml:space="preserve"> that</w:t>
      </w:r>
      <w:r w:rsidR="002225E3" w:rsidRPr="00A90F1A">
        <w:rPr>
          <w:color w:val="C00000"/>
        </w:rPr>
        <w:t xml:space="preserve">, </w:t>
      </w:r>
      <w:r w:rsidR="002225E3" w:rsidRPr="00A90F1A">
        <w:rPr>
          <w:i/>
          <w:color w:val="C00000"/>
        </w:rPr>
        <w:t>henceforth</w:t>
      </w:r>
      <w:r w:rsidR="002225E3" w:rsidRPr="00A90F1A">
        <w:rPr>
          <w:color w:val="C00000"/>
        </w:rPr>
        <w:t xml:space="preserve">, </w:t>
      </w:r>
      <w:r w:rsidR="00103F52" w:rsidRPr="00A90F1A">
        <w:rPr>
          <w:color w:val="C00000"/>
        </w:rPr>
        <w:t>you’re</w:t>
      </w:r>
      <w:r w:rsidR="00407B3D" w:rsidRPr="00A90F1A">
        <w:rPr>
          <w:color w:val="C00000"/>
        </w:rPr>
        <w:t xml:space="preserve"> allowed to eat </w:t>
      </w:r>
      <w:r w:rsidR="00A70DA1" w:rsidRPr="00A90F1A">
        <w:rPr>
          <w:color w:val="C00000"/>
        </w:rPr>
        <w:t>any</w:t>
      </w:r>
      <w:r w:rsidR="002225E3" w:rsidRPr="00A90F1A">
        <w:rPr>
          <w:color w:val="C00000"/>
        </w:rPr>
        <w:t xml:space="preserve"> kind of food</w:t>
      </w:r>
      <w:r w:rsidR="006003CA" w:rsidRPr="00A90F1A">
        <w:rPr>
          <w:color w:val="C00000"/>
          <w:vertAlign w:val="superscript"/>
        </w:rPr>
        <w:t>[</w:t>
      </w:r>
      <w:r w:rsidR="00E17B45" w:rsidRPr="00A90F1A">
        <w:rPr>
          <w:color w:val="C00000"/>
          <w:vertAlign w:val="superscript"/>
        </w:rPr>
        <w:t>C</w:t>
      </w:r>
      <w:r w:rsidR="006003CA" w:rsidRPr="00A90F1A">
        <w:rPr>
          <w:color w:val="C00000"/>
          <w:vertAlign w:val="superscript"/>
        </w:rPr>
        <w:t>]</w:t>
      </w:r>
      <w:r w:rsidR="00F23435" w:rsidRPr="00A90F1A">
        <w:rPr>
          <w:color w:val="C00000"/>
        </w:rPr>
        <w:t>)?”</w:t>
      </w:r>
      <w:r w:rsidR="00F23435">
        <w:t xml:space="preserve"> </w:t>
      </w:r>
      <w:r w:rsidR="00F23435" w:rsidRPr="00A70DA1">
        <w:rPr>
          <w:vertAlign w:val="superscript"/>
        </w:rPr>
        <w:t>20</w:t>
      </w:r>
      <w:r w:rsidR="00F23435">
        <w:t xml:space="preserve">He continued on saying, </w:t>
      </w:r>
      <w:r w:rsidR="00F23435" w:rsidRPr="00A90F1A">
        <w:rPr>
          <w:color w:val="C00000"/>
        </w:rPr>
        <w:t>“T</w:t>
      </w:r>
      <w:r w:rsidR="002225E3" w:rsidRPr="00A90F1A">
        <w:rPr>
          <w:color w:val="C00000"/>
        </w:rPr>
        <w:t>he stuff</w:t>
      </w:r>
      <w:r w:rsidR="00F23435" w:rsidRPr="00A90F1A">
        <w:rPr>
          <w:color w:val="C00000"/>
        </w:rPr>
        <w:t xml:space="preserve"> </w:t>
      </w:r>
      <w:r w:rsidR="002225E3" w:rsidRPr="00A90F1A">
        <w:rPr>
          <w:color w:val="C00000"/>
        </w:rPr>
        <w:t>which proceeds out of a person—</w:t>
      </w:r>
      <w:r w:rsidR="00F23435" w:rsidRPr="00A90F1A">
        <w:rPr>
          <w:color w:val="C00000"/>
        </w:rPr>
        <w:t>that’s what defiles the person.</w:t>
      </w:r>
      <w:r w:rsidR="006003CA" w:rsidRPr="00A90F1A">
        <w:rPr>
          <w:color w:val="C00000"/>
        </w:rPr>
        <w:t xml:space="preserve"> </w:t>
      </w:r>
      <w:r w:rsidR="006003CA" w:rsidRPr="00A90F1A">
        <w:rPr>
          <w:color w:val="C00000"/>
          <w:vertAlign w:val="superscript"/>
        </w:rPr>
        <w:t>21</w:t>
      </w:r>
      <w:r w:rsidR="00DB17E6" w:rsidRPr="00A90F1A">
        <w:rPr>
          <w:color w:val="C00000"/>
        </w:rPr>
        <w:t>Indeed</w:t>
      </w:r>
      <w:r w:rsidR="001F53BA" w:rsidRPr="00A90F1A">
        <w:rPr>
          <w:color w:val="C00000"/>
        </w:rPr>
        <w:t>,</w:t>
      </w:r>
      <w:r w:rsidR="006003CA" w:rsidRPr="00A90F1A">
        <w:rPr>
          <w:color w:val="C00000"/>
        </w:rPr>
        <w:t xml:space="preserve"> </w:t>
      </w:r>
      <w:r w:rsidR="007353EB" w:rsidRPr="00A90F1A">
        <w:rPr>
          <w:color w:val="C00000"/>
        </w:rPr>
        <w:t xml:space="preserve">from </w:t>
      </w:r>
      <w:r w:rsidR="006003CA" w:rsidRPr="00A90F1A">
        <w:rPr>
          <w:color w:val="C00000"/>
        </w:rPr>
        <w:t>within a person’</w:t>
      </w:r>
      <w:r w:rsidR="00882264" w:rsidRPr="00A90F1A">
        <w:rPr>
          <w:color w:val="C00000"/>
        </w:rPr>
        <w:t>s heart</w:t>
      </w:r>
      <w:r w:rsidR="007353EB" w:rsidRPr="00A90F1A">
        <w:rPr>
          <w:color w:val="C00000"/>
        </w:rPr>
        <w:t xml:space="preserve"> comes out of it</w:t>
      </w:r>
      <w:r w:rsidR="00882264" w:rsidRPr="00A90F1A">
        <w:rPr>
          <w:color w:val="C00000"/>
        </w:rPr>
        <w:t xml:space="preserve"> </w:t>
      </w:r>
      <w:r w:rsidR="00F17053" w:rsidRPr="00A90F1A">
        <w:rPr>
          <w:color w:val="C00000"/>
        </w:rPr>
        <w:t>the conniving</w:t>
      </w:r>
      <w:r w:rsidR="001F53BA" w:rsidRPr="00A90F1A">
        <w:rPr>
          <w:color w:val="C00000"/>
          <w:vertAlign w:val="superscript"/>
        </w:rPr>
        <w:t>[i]</w:t>
      </w:r>
      <w:r w:rsidR="00F17053" w:rsidRPr="00A90F1A">
        <w:rPr>
          <w:color w:val="C00000"/>
        </w:rPr>
        <w:t xml:space="preserve"> </w:t>
      </w:r>
      <w:r w:rsidR="00F17053" w:rsidRPr="00A90F1A">
        <w:rPr>
          <w:i/>
          <w:color w:val="C00000"/>
        </w:rPr>
        <w:t>common to mankind</w:t>
      </w:r>
      <w:r w:rsidR="000576E3" w:rsidRPr="00A90F1A">
        <w:rPr>
          <w:color w:val="C00000"/>
        </w:rPr>
        <w:t>…</w:t>
      </w:r>
      <w:r w:rsidR="007353EB" w:rsidRPr="00A90F1A">
        <w:rPr>
          <w:color w:val="C00000"/>
        </w:rPr>
        <w:t>sexual immorality</w:t>
      </w:r>
      <w:r w:rsidR="000A18B3" w:rsidRPr="00A90F1A">
        <w:rPr>
          <w:color w:val="C00000"/>
          <w:vertAlign w:val="superscript"/>
        </w:rPr>
        <w:t>[j]</w:t>
      </w:r>
      <w:r w:rsidR="007353EB" w:rsidRPr="00A90F1A">
        <w:rPr>
          <w:color w:val="C00000"/>
        </w:rPr>
        <w:t xml:space="preserve">, thievery, murder, </w:t>
      </w:r>
      <w:r w:rsidR="007353EB" w:rsidRPr="00A90F1A">
        <w:rPr>
          <w:color w:val="C00000"/>
          <w:vertAlign w:val="superscript"/>
        </w:rPr>
        <w:t>22</w:t>
      </w:r>
      <w:r w:rsidR="007353EB" w:rsidRPr="00A90F1A">
        <w:rPr>
          <w:color w:val="C00000"/>
        </w:rPr>
        <w:t xml:space="preserve">adultery, greed, </w:t>
      </w:r>
      <w:r w:rsidR="00EB0102" w:rsidRPr="00A90F1A">
        <w:rPr>
          <w:color w:val="C00000"/>
        </w:rPr>
        <w:t>utter corruption</w:t>
      </w:r>
      <w:r w:rsidR="00EB0102" w:rsidRPr="00A90F1A">
        <w:rPr>
          <w:color w:val="C00000"/>
          <w:vertAlign w:val="superscript"/>
        </w:rPr>
        <w:t>[</w:t>
      </w:r>
      <w:r w:rsidR="000A18B3" w:rsidRPr="00A90F1A">
        <w:rPr>
          <w:color w:val="C00000"/>
          <w:vertAlign w:val="superscript"/>
        </w:rPr>
        <w:t>k</w:t>
      </w:r>
      <w:r w:rsidR="00EB0102" w:rsidRPr="00A90F1A">
        <w:rPr>
          <w:color w:val="C00000"/>
          <w:vertAlign w:val="superscript"/>
        </w:rPr>
        <w:t>]</w:t>
      </w:r>
      <w:r w:rsidR="00262626" w:rsidRPr="00A90F1A">
        <w:rPr>
          <w:color w:val="C00000"/>
        </w:rPr>
        <w:t>, intentional</w:t>
      </w:r>
      <w:r w:rsidR="00667D93" w:rsidRPr="00A90F1A">
        <w:rPr>
          <w:color w:val="C00000"/>
        </w:rPr>
        <w:t xml:space="preserve"> misleading</w:t>
      </w:r>
      <w:r w:rsidR="000A18B3" w:rsidRPr="00A90F1A">
        <w:rPr>
          <w:color w:val="C00000"/>
          <w:vertAlign w:val="superscript"/>
        </w:rPr>
        <w:t>[l</w:t>
      </w:r>
      <w:r w:rsidR="00262626" w:rsidRPr="00A90F1A">
        <w:rPr>
          <w:color w:val="C00000"/>
          <w:vertAlign w:val="superscript"/>
        </w:rPr>
        <w:t>]</w:t>
      </w:r>
      <w:r w:rsidR="007353EB" w:rsidRPr="00A90F1A">
        <w:rPr>
          <w:color w:val="C00000"/>
        </w:rPr>
        <w:t xml:space="preserve">, </w:t>
      </w:r>
      <w:r w:rsidR="00EB0102" w:rsidRPr="00A90F1A">
        <w:rPr>
          <w:color w:val="C00000"/>
        </w:rPr>
        <w:t xml:space="preserve">strong out-of-control </w:t>
      </w:r>
      <w:r w:rsidR="00667D93" w:rsidRPr="00A90F1A">
        <w:rPr>
          <w:color w:val="C00000"/>
        </w:rPr>
        <w:t>desire</w:t>
      </w:r>
      <w:r w:rsidR="000A18B3" w:rsidRPr="00A90F1A">
        <w:rPr>
          <w:color w:val="C00000"/>
          <w:vertAlign w:val="superscript"/>
        </w:rPr>
        <w:t>[m</w:t>
      </w:r>
      <w:r w:rsidR="00F17053" w:rsidRPr="00A90F1A">
        <w:rPr>
          <w:color w:val="C00000"/>
          <w:vertAlign w:val="superscript"/>
        </w:rPr>
        <w:t>]</w:t>
      </w:r>
      <w:r w:rsidR="007353EB" w:rsidRPr="00A90F1A">
        <w:rPr>
          <w:color w:val="C00000"/>
        </w:rPr>
        <w:t xml:space="preserve">, evil </w:t>
      </w:r>
      <w:r w:rsidR="00876AAB" w:rsidRPr="00A90F1A">
        <w:rPr>
          <w:color w:val="C00000"/>
        </w:rPr>
        <w:t>trains of thought</w:t>
      </w:r>
      <w:r w:rsidR="000A18B3" w:rsidRPr="00A90F1A">
        <w:rPr>
          <w:color w:val="C00000"/>
          <w:vertAlign w:val="superscript"/>
        </w:rPr>
        <w:t>[n</w:t>
      </w:r>
      <w:r w:rsidR="00EB0102" w:rsidRPr="00A90F1A">
        <w:rPr>
          <w:color w:val="C00000"/>
          <w:vertAlign w:val="superscript"/>
        </w:rPr>
        <w:t>]</w:t>
      </w:r>
      <w:r w:rsidR="007353EB" w:rsidRPr="00A90F1A">
        <w:rPr>
          <w:color w:val="C00000"/>
        </w:rPr>
        <w:t>, blasphemy</w:t>
      </w:r>
      <w:r w:rsidR="007E30B0" w:rsidRPr="00A90F1A">
        <w:rPr>
          <w:color w:val="C00000"/>
        </w:rPr>
        <w:t xml:space="preserve"> </w:t>
      </w:r>
      <w:r w:rsidR="009B1F39" w:rsidRPr="00A90F1A">
        <w:rPr>
          <w:color w:val="C00000"/>
        </w:rPr>
        <w:t>or</w:t>
      </w:r>
      <w:r w:rsidR="007E30B0" w:rsidRPr="00A90F1A">
        <w:rPr>
          <w:color w:val="C00000"/>
        </w:rPr>
        <w:t xml:space="preserve"> bad-mouthing</w:t>
      </w:r>
      <w:r w:rsidR="007353EB" w:rsidRPr="00A90F1A">
        <w:rPr>
          <w:color w:val="C00000"/>
        </w:rPr>
        <w:t>, arrogance</w:t>
      </w:r>
      <w:r w:rsidR="00262626" w:rsidRPr="00A90F1A">
        <w:rPr>
          <w:color w:val="C00000"/>
          <w:vertAlign w:val="superscript"/>
        </w:rPr>
        <w:t>[</w:t>
      </w:r>
      <w:r w:rsidR="000A18B3" w:rsidRPr="00A90F1A">
        <w:rPr>
          <w:color w:val="C00000"/>
          <w:vertAlign w:val="superscript"/>
        </w:rPr>
        <w:t>o</w:t>
      </w:r>
      <w:r w:rsidR="00262626" w:rsidRPr="00A90F1A">
        <w:rPr>
          <w:color w:val="C00000"/>
          <w:vertAlign w:val="superscript"/>
        </w:rPr>
        <w:t>]</w:t>
      </w:r>
      <w:r w:rsidR="007353EB" w:rsidRPr="00A90F1A">
        <w:rPr>
          <w:color w:val="C00000"/>
        </w:rPr>
        <w:t xml:space="preserve">, </w:t>
      </w:r>
      <w:r w:rsidR="000A18B3" w:rsidRPr="00A90F1A">
        <w:rPr>
          <w:color w:val="C00000"/>
        </w:rPr>
        <w:t>reckless stupidity</w:t>
      </w:r>
      <w:r w:rsidR="000A18B3" w:rsidRPr="00A90F1A">
        <w:rPr>
          <w:color w:val="C00000"/>
          <w:vertAlign w:val="superscript"/>
        </w:rPr>
        <w:t>[p</w:t>
      </w:r>
      <w:r w:rsidR="00EB0102" w:rsidRPr="00A90F1A">
        <w:rPr>
          <w:color w:val="C00000"/>
          <w:vertAlign w:val="superscript"/>
        </w:rPr>
        <w:t>]</w:t>
      </w:r>
      <w:r w:rsidR="007353EB" w:rsidRPr="00A90F1A">
        <w:rPr>
          <w:color w:val="C00000"/>
        </w:rPr>
        <w:t xml:space="preserve">. </w:t>
      </w:r>
      <w:r w:rsidR="007353EB" w:rsidRPr="00A90F1A">
        <w:rPr>
          <w:color w:val="C00000"/>
          <w:vertAlign w:val="superscript"/>
        </w:rPr>
        <w:t>23</w:t>
      </w:r>
      <w:r w:rsidR="007353EB" w:rsidRPr="00A90F1A">
        <w:rPr>
          <w:color w:val="C00000"/>
        </w:rPr>
        <w:t xml:space="preserve">All of these </w:t>
      </w:r>
      <w:r w:rsidR="0044768F" w:rsidRPr="00A90F1A">
        <w:rPr>
          <w:color w:val="C00000"/>
        </w:rPr>
        <w:t xml:space="preserve">inner </w:t>
      </w:r>
      <w:r w:rsidR="007353EB" w:rsidRPr="00A90F1A">
        <w:rPr>
          <w:color w:val="C00000"/>
        </w:rPr>
        <w:t>evils</w:t>
      </w:r>
      <w:r w:rsidR="0044768F" w:rsidRPr="00A90F1A">
        <w:rPr>
          <w:color w:val="C00000"/>
        </w:rPr>
        <w:t xml:space="preserve"> proceed </w:t>
      </w:r>
      <w:r w:rsidR="00776C85" w:rsidRPr="00A90F1A">
        <w:rPr>
          <w:color w:val="C00000"/>
        </w:rPr>
        <w:t xml:space="preserve">to the outside </w:t>
      </w:r>
      <w:r w:rsidR="007353EB" w:rsidRPr="00A90F1A">
        <w:rPr>
          <w:color w:val="C00000"/>
        </w:rPr>
        <w:t>and defile a person.”</w:t>
      </w:r>
    </w:p>
    <w:p w:rsidR="00680879" w:rsidRDefault="00776C85" w:rsidP="00680879">
      <w:pPr>
        <w:pStyle w:val="verses-narrative"/>
      </w:pPr>
      <w:r w:rsidRPr="00266425">
        <w:rPr>
          <w:vertAlign w:val="superscript"/>
        </w:rPr>
        <w:t>24</w:t>
      </w:r>
      <w:r w:rsidR="00876AAB">
        <w:t>H</w:t>
      </w:r>
      <w:r>
        <w:t xml:space="preserve">e </w:t>
      </w:r>
      <w:r w:rsidR="009B1F39">
        <w:t>wrapped things up there and left for the region</w:t>
      </w:r>
      <w:r>
        <w:t xml:space="preserve"> of Tyre. </w:t>
      </w:r>
      <w:r w:rsidR="007D2BBF">
        <w:t>H</w:t>
      </w:r>
      <w:r w:rsidR="00E57DCD">
        <w:t>e entered a house</w:t>
      </w:r>
      <w:r w:rsidR="007D2BBF">
        <w:t xml:space="preserve">, </w:t>
      </w:r>
      <w:r w:rsidR="007D2BBF" w:rsidRPr="007D2BBF">
        <w:rPr>
          <w:i/>
        </w:rPr>
        <w:t>since</w:t>
      </w:r>
      <w:r w:rsidR="007D2BBF">
        <w:t xml:space="preserve"> he wasn’t wanting to have direct contact with anyone</w:t>
      </w:r>
      <w:r w:rsidR="00876AAB">
        <w:t xml:space="preserve">. </w:t>
      </w:r>
      <w:r w:rsidR="00876AAB" w:rsidRPr="00266425">
        <w:rPr>
          <w:vertAlign w:val="superscript"/>
        </w:rPr>
        <w:t>25</w:t>
      </w:r>
      <w:r w:rsidR="00E57DCD">
        <w:t>But i</w:t>
      </w:r>
      <w:r w:rsidR="006734AA">
        <w:t>nstead</w:t>
      </w:r>
      <w:r w:rsidR="00E04893">
        <w:t>, without delay</w:t>
      </w:r>
      <w:r w:rsidR="008E29BB">
        <w:t xml:space="preserve"> </w:t>
      </w:r>
      <w:r w:rsidR="008E76A1">
        <w:t>a woman</w:t>
      </w:r>
      <w:r w:rsidR="00025AEF">
        <w:t xml:space="preserve"> who had a daughter who </w:t>
      </w:r>
      <w:r w:rsidR="008E29BB">
        <w:t xml:space="preserve">was </w:t>
      </w:r>
      <w:r w:rsidR="001D3517">
        <w:rPr>
          <w:i/>
        </w:rPr>
        <w:t>overcome</w:t>
      </w:r>
      <w:r w:rsidR="008E29BB" w:rsidRPr="008E29BB">
        <w:rPr>
          <w:i/>
        </w:rPr>
        <w:t xml:space="preserve"> with</w:t>
      </w:r>
      <w:r w:rsidR="008E29BB">
        <w:t xml:space="preserve"> having </w:t>
      </w:r>
      <w:r w:rsidR="00025AEF">
        <w:t>a demonic spirit</w:t>
      </w:r>
      <w:r w:rsidR="00E66B63">
        <w:t xml:space="preserve"> </w:t>
      </w:r>
      <w:r w:rsidR="008E76A1">
        <w:t>heard about him</w:t>
      </w:r>
      <w:r w:rsidR="00E66B63">
        <w:t xml:space="preserve"> and</w:t>
      </w:r>
      <w:r w:rsidR="008E76A1">
        <w:t xml:space="preserve"> </w:t>
      </w:r>
      <w:r w:rsidR="00025AEF">
        <w:t xml:space="preserve">came and fell at his feet. </w:t>
      </w:r>
      <w:r w:rsidR="00025AEF" w:rsidRPr="00266425">
        <w:rPr>
          <w:vertAlign w:val="superscript"/>
        </w:rPr>
        <w:t>26</w:t>
      </w:r>
      <w:r w:rsidR="00025AEF">
        <w:t xml:space="preserve">But the woman was a </w:t>
      </w:r>
      <w:r w:rsidR="00241C35">
        <w:t>non-Jew</w:t>
      </w:r>
      <w:r w:rsidR="00241C35" w:rsidRPr="0016674C">
        <w:rPr>
          <w:vertAlign w:val="superscript"/>
        </w:rPr>
        <w:t>[q]</w:t>
      </w:r>
      <w:r w:rsidR="00241C35">
        <w:t xml:space="preserve">, a Syro-Phoenician by nationality. She </w:t>
      </w:r>
      <w:r w:rsidR="00E04893" w:rsidRPr="000704BB">
        <w:rPr>
          <w:i/>
        </w:rPr>
        <w:t xml:space="preserve">drove home </w:t>
      </w:r>
      <w:r w:rsidR="009B1F39">
        <w:rPr>
          <w:i/>
        </w:rPr>
        <w:t>her</w:t>
      </w:r>
      <w:r w:rsidR="00E04893" w:rsidRPr="000704BB">
        <w:rPr>
          <w:i/>
        </w:rPr>
        <w:t xml:space="preserve"> point</w:t>
      </w:r>
      <w:r w:rsidR="00E04893">
        <w:t xml:space="preserve"> </w:t>
      </w:r>
      <w:r w:rsidR="008E29BB">
        <w:t xml:space="preserve">asking </w:t>
      </w:r>
      <w:r w:rsidR="00241C35">
        <w:t xml:space="preserve">him if he’d cast the demon out of his daughter. </w:t>
      </w:r>
      <w:r w:rsidR="00241C35" w:rsidRPr="00266425">
        <w:rPr>
          <w:vertAlign w:val="superscript"/>
        </w:rPr>
        <w:t>27</w:t>
      </w:r>
      <w:r w:rsidR="00E04893" w:rsidRPr="00E04893">
        <w:t xml:space="preserve">And </w:t>
      </w:r>
      <w:r w:rsidR="00E04893">
        <w:t>h</w:t>
      </w:r>
      <w:r w:rsidR="00921642">
        <w:t xml:space="preserve">e </w:t>
      </w:r>
      <w:r w:rsidR="00E04893" w:rsidRPr="000704BB">
        <w:rPr>
          <w:i/>
        </w:rPr>
        <w:t>drove home his point</w:t>
      </w:r>
      <w:r w:rsidR="00E04893">
        <w:t xml:space="preserve"> </w:t>
      </w:r>
      <w:r w:rsidR="0016674C">
        <w:t>saying</w:t>
      </w:r>
      <w:r w:rsidR="00DE0B70">
        <w:t xml:space="preserve"> to her,</w:t>
      </w:r>
    </w:p>
    <w:p w:rsidR="00680879" w:rsidRDefault="00921642" w:rsidP="00680879">
      <w:pPr>
        <w:pStyle w:val="verses-narrative"/>
      </w:pPr>
      <w:r w:rsidRPr="00A90F1A">
        <w:rPr>
          <w:color w:val="C00000"/>
        </w:rPr>
        <w:t xml:space="preserve">“Let the children </w:t>
      </w:r>
      <w:r w:rsidR="008E29BB" w:rsidRPr="00A90F1A">
        <w:rPr>
          <w:i/>
          <w:color w:val="C00000"/>
        </w:rPr>
        <w:t>eat</w:t>
      </w:r>
      <w:r w:rsidR="008E29BB" w:rsidRPr="00A90F1A">
        <w:rPr>
          <w:color w:val="C00000"/>
        </w:rPr>
        <w:t xml:space="preserve"> until they’re full</w:t>
      </w:r>
      <w:r w:rsidRPr="00A90F1A">
        <w:rPr>
          <w:color w:val="C00000"/>
        </w:rPr>
        <w:t xml:space="preserve"> first, since it</w:t>
      </w:r>
      <w:r w:rsidR="0016674C" w:rsidRPr="00A90F1A">
        <w:rPr>
          <w:color w:val="C00000"/>
        </w:rPr>
        <w:t xml:space="preserve"> wouldn’t be right</w:t>
      </w:r>
      <w:r w:rsidRPr="00A90F1A">
        <w:rPr>
          <w:color w:val="C00000"/>
        </w:rPr>
        <w:t xml:space="preserve"> to take the children’s brea</w:t>
      </w:r>
      <w:r w:rsidR="008E29BB" w:rsidRPr="00A90F1A">
        <w:rPr>
          <w:color w:val="C00000"/>
        </w:rPr>
        <w:t>d</w:t>
      </w:r>
      <w:r w:rsidRPr="00A90F1A">
        <w:rPr>
          <w:color w:val="C00000"/>
        </w:rPr>
        <w:t xml:space="preserve"> and toss it to the dogs.</w:t>
      </w:r>
      <w:r w:rsidR="00E17B45" w:rsidRPr="00A90F1A">
        <w:rPr>
          <w:color w:val="C00000"/>
          <w:vertAlign w:val="superscript"/>
        </w:rPr>
        <w:t>[D</w:t>
      </w:r>
      <w:r w:rsidR="0016674C" w:rsidRPr="00A90F1A">
        <w:rPr>
          <w:color w:val="C00000"/>
          <w:vertAlign w:val="superscript"/>
        </w:rPr>
        <w:t>]</w:t>
      </w:r>
      <w:r w:rsidRPr="00A90F1A">
        <w:rPr>
          <w:color w:val="C00000"/>
        </w:rPr>
        <w:t>”</w:t>
      </w:r>
    </w:p>
    <w:p w:rsidR="00680879" w:rsidRDefault="00921642" w:rsidP="00680879">
      <w:pPr>
        <w:pStyle w:val="verses-narrative"/>
      </w:pPr>
      <w:r w:rsidRPr="00266425">
        <w:rPr>
          <w:vertAlign w:val="superscript"/>
        </w:rPr>
        <w:t>28</w:t>
      </w:r>
      <w:r>
        <w:t xml:space="preserve">But </w:t>
      </w:r>
      <w:r w:rsidR="0016674C">
        <w:rPr>
          <w:i/>
        </w:rPr>
        <w:t>after</w:t>
      </w:r>
      <w:r w:rsidR="008E29BB">
        <w:rPr>
          <w:i/>
        </w:rPr>
        <w:t xml:space="preserve"> some thought </w:t>
      </w:r>
      <w:r>
        <w:t xml:space="preserve">she replied, “Lord, even the dogs </w:t>
      </w:r>
      <w:r w:rsidR="00412A7F" w:rsidRPr="00412A7F">
        <w:rPr>
          <w:i/>
        </w:rPr>
        <w:t>groveling</w:t>
      </w:r>
      <w:r w:rsidR="00412A7F">
        <w:t xml:space="preserve"> </w:t>
      </w:r>
      <w:r>
        <w:t xml:space="preserve">under the table </w:t>
      </w:r>
      <w:r w:rsidR="007C6547">
        <w:t>are fed</w:t>
      </w:r>
      <w:r>
        <w:t xml:space="preserve"> from the children’s crumbs.”</w:t>
      </w:r>
    </w:p>
    <w:p w:rsidR="00D43535" w:rsidRDefault="00921642" w:rsidP="00D43535">
      <w:pPr>
        <w:pStyle w:val="verses-narrative"/>
      </w:pPr>
      <w:r w:rsidRPr="00266425">
        <w:rPr>
          <w:vertAlign w:val="superscript"/>
        </w:rPr>
        <w:t>29</w:t>
      </w:r>
      <w:r>
        <w:t xml:space="preserve">He said to her, </w:t>
      </w:r>
      <w:r w:rsidRPr="00A90F1A">
        <w:rPr>
          <w:color w:val="C00000"/>
        </w:rPr>
        <w:t xml:space="preserve">“On account of this </w:t>
      </w:r>
      <w:r w:rsidR="00756DC9" w:rsidRPr="00A90F1A">
        <w:rPr>
          <w:color w:val="C00000"/>
        </w:rPr>
        <w:t>statement</w:t>
      </w:r>
      <w:r w:rsidRPr="00A90F1A">
        <w:rPr>
          <w:color w:val="C00000"/>
        </w:rPr>
        <w:t xml:space="preserve">, go </w:t>
      </w:r>
      <w:r w:rsidR="00756DC9" w:rsidRPr="00A90F1A">
        <w:rPr>
          <w:color w:val="C00000"/>
        </w:rPr>
        <w:t>your way:</w:t>
      </w:r>
      <w:r w:rsidRPr="00A90F1A">
        <w:rPr>
          <w:color w:val="C00000"/>
        </w:rPr>
        <w:t xml:space="preserve"> the demon has gone out of your daughter</w:t>
      </w:r>
      <w:r w:rsidR="00266425" w:rsidRPr="00A90F1A">
        <w:rPr>
          <w:color w:val="C00000"/>
        </w:rPr>
        <w:t>, for good</w:t>
      </w:r>
      <w:r w:rsidRPr="00A90F1A">
        <w:rPr>
          <w:color w:val="C00000"/>
        </w:rPr>
        <w:t>.”</w:t>
      </w:r>
    </w:p>
    <w:p w:rsidR="00D43535" w:rsidRDefault="00921642" w:rsidP="007822F6">
      <w:pPr>
        <w:pStyle w:val="verses-narrative"/>
      </w:pPr>
      <w:r w:rsidRPr="00266425">
        <w:rPr>
          <w:vertAlign w:val="superscript"/>
        </w:rPr>
        <w:t>30</w:t>
      </w:r>
      <w:r w:rsidR="001D3517">
        <w:t>After arriving</w:t>
      </w:r>
      <w:r>
        <w:t xml:space="preserve"> back home, she found the child </w:t>
      </w:r>
      <w:r w:rsidR="00756DC9">
        <w:t>bedfast</w:t>
      </w:r>
      <w:r>
        <w:t xml:space="preserve"> and the demon </w:t>
      </w:r>
      <w:r w:rsidR="00266425">
        <w:t xml:space="preserve">gone </w:t>
      </w:r>
      <w:r w:rsidR="00266425" w:rsidRPr="00266425">
        <w:t>for good</w:t>
      </w:r>
      <w:r>
        <w:t>.</w:t>
      </w:r>
    </w:p>
    <w:p w:rsidR="007822F6" w:rsidRPr="007822F6" w:rsidRDefault="007822F6" w:rsidP="007822F6">
      <w:pPr>
        <w:pStyle w:val="verses-narrative"/>
      </w:pPr>
      <w:r w:rsidRPr="004F187F">
        <w:rPr>
          <w:vertAlign w:val="superscript"/>
        </w:rPr>
        <w:t>31</w:t>
      </w:r>
      <w:r w:rsidR="00E807B5">
        <w:t xml:space="preserve">Again, he left Tyre and went through Sidon to the Sea of Galilee, to the central area of Decapolis. </w:t>
      </w:r>
      <w:r w:rsidR="00E807B5" w:rsidRPr="004F187F">
        <w:rPr>
          <w:vertAlign w:val="superscript"/>
        </w:rPr>
        <w:t>32</w:t>
      </w:r>
      <w:r w:rsidR="00E807B5">
        <w:t xml:space="preserve">They brought him a man who was deaf and who could </w:t>
      </w:r>
      <w:r w:rsidR="00DC6331">
        <w:t>barely</w:t>
      </w:r>
      <w:r w:rsidR="00E807B5">
        <w:t xml:space="preserve"> speak, and they asked him to lay his hand on him. </w:t>
      </w:r>
      <w:r w:rsidR="00E807B5" w:rsidRPr="004F187F">
        <w:rPr>
          <w:vertAlign w:val="superscript"/>
        </w:rPr>
        <w:t>33</w:t>
      </w:r>
      <w:r w:rsidR="00E807B5">
        <w:t xml:space="preserve">He took him aside, </w:t>
      </w:r>
      <w:r w:rsidR="002C2CEE" w:rsidRPr="002C2CEE">
        <w:rPr>
          <w:i/>
        </w:rPr>
        <w:t xml:space="preserve">in order </w:t>
      </w:r>
      <w:r w:rsidR="00E807B5" w:rsidRPr="002C2CEE">
        <w:rPr>
          <w:i/>
        </w:rPr>
        <w:t>to b</w:t>
      </w:r>
      <w:r w:rsidR="004D5C4C" w:rsidRPr="002C2CEE">
        <w:rPr>
          <w:i/>
        </w:rPr>
        <w:t>e</w:t>
      </w:r>
      <w:r w:rsidR="004D5C4C">
        <w:t xml:space="preserve"> </w:t>
      </w:r>
      <w:r w:rsidR="00E807B5">
        <w:t>away from the crowd</w:t>
      </w:r>
      <w:r w:rsidR="00E66D3A">
        <w:t xml:space="preserve"> and to have some privacy</w:t>
      </w:r>
      <w:r w:rsidR="00E807B5">
        <w:t>, and he stuck his fingers in his</w:t>
      </w:r>
      <w:r w:rsidR="004D5C4C">
        <w:t xml:space="preserve"> ears, and, after he spat, touched </w:t>
      </w:r>
      <w:r w:rsidR="002C2CEE" w:rsidRPr="002C2CEE">
        <w:rPr>
          <w:i/>
        </w:rPr>
        <w:t>all around</w:t>
      </w:r>
      <w:r w:rsidR="002C2CEE">
        <w:t xml:space="preserve"> </w:t>
      </w:r>
      <w:r w:rsidR="004D5C4C">
        <w:t>his to</w:t>
      </w:r>
      <w:r w:rsidR="00E807B5">
        <w:t>ngue.</w:t>
      </w:r>
      <w:r w:rsidR="002C2CEE">
        <w:t xml:space="preserve"> </w:t>
      </w:r>
      <w:r w:rsidR="002C2CEE" w:rsidRPr="004F187F">
        <w:rPr>
          <w:vertAlign w:val="superscript"/>
        </w:rPr>
        <w:t>34</w:t>
      </w:r>
      <w:r w:rsidR="002C2CEE">
        <w:t xml:space="preserve">He looked up in the sky, let out a groan from deep within, and said to him </w:t>
      </w:r>
      <w:r w:rsidR="002C2CEE" w:rsidRPr="00A90F1A">
        <w:rPr>
          <w:color w:val="C00000"/>
        </w:rPr>
        <w:t>“Effatha!”</w:t>
      </w:r>
      <w:r w:rsidR="002C2CEE">
        <w:t xml:space="preserve">, which means, </w:t>
      </w:r>
      <w:r w:rsidR="002C2CEE" w:rsidRPr="00A90F1A">
        <w:rPr>
          <w:color w:val="C00000"/>
        </w:rPr>
        <w:t>“Be opened up, all the way!”</w:t>
      </w:r>
      <w:r w:rsidR="002C2CEE">
        <w:t xml:space="preserve">. </w:t>
      </w:r>
      <w:r w:rsidR="002C2CEE" w:rsidRPr="004F187F">
        <w:rPr>
          <w:vertAlign w:val="superscript"/>
        </w:rPr>
        <w:t>35</w:t>
      </w:r>
      <w:r w:rsidR="002C2CEE">
        <w:t>His hearing was restored,</w:t>
      </w:r>
      <w:r w:rsidR="002C2CEE" w:rsidRPr="002C2CEE">
        <w:rPr>
          <w:vertAlign w:val="superscript"/>
        </w:rPr>
        <w:t>[r]</w:t>
      </w:r>
      <w:r w:rsidR="002C2CEE">
        <w:t xml:space="preserve"> and </w:t>
      </w:r>
      <w:r w:rsidR="00E66D3A">
        <w:t>his speaking impairment was broken</w:t>
      </w:r>
      <w:r w:rsidR="002C2CEE">
        <w:t>,</w:t>
      </w:r>
      <w:r w:rsidR="00E66D3A" w:rsidRPr="00377EA4">
        <w:rPr>
          <w:vertAlign w:val="superscript"/>
        </w:rPr>
        <w:t>[s]</w:t>
      </w:r>
      <w:r w:rsidR="002C2CEE">
        <w:t xml:space="preserve"> and he began to speak </w:t>
      </w:r>
      <w:r w:rsidR="00DC6331">
        <w:t>correctly</w:t>
      </w:r>
      <w:r w:rsidR="002C2CEE">
        <w:t>.</w:t>
      </w:r>
      <w:r w:rsidR="00DC6331">
        <w:t xml:space="preserve"> </w:t>
      </w:r>
      <w:r w:rsidR="00DC6331" w:rsidRPr="004F187F">
        <w:rPr>
          <w:vertAlign w:val="superscript"/>
        </w:rPr>
        <w:t>36</w:t>
      </w:r>
      <w:r w:rsidR="00DC6331">
        <w:t xml:space="preserve">He </w:t>
      </w:r>
      <w:r w:rsidR="00D91AF1">
        <w:t>gave them orders</w:t>
      </w:r>
      <w:r w:rsidR="00377EA4">
        <w:t xml:space="preserve">, </w:t>
      </w:r>
      <w:r w:rsidR="00DC6331">
        <w:t>in no uncertain terms</w:t>
      </w:r>
      <w:r w:rsidR="00377EA4">
        <w:t>,</w:t>
      </w:r>
      <w:r w:rsidR="00DC6331">
        <w:t xml:space="preserve"> </w:t>
      </w:r>
      <w:r w:rsidR="00B97702">
        <w:t>not to</w:t>
      </w:r>
      <w:r w:rsidR="00377EA4">
        <w:t xml:space="preserve"> </w:t>
      </w:r>
      <w:r w:rsidR="00DC6331">
        <w:t xml:space="preserve">tell anyone, but </w:t>
      </w:r>
      <w:r w:rsidR="00E66D3A">
        <w:t>the more</w:t>
      </w:r>
      <w:r w:rsidR="00DC6331">
        <w:t xml:space="preserve"> he </w:t>
      </w:r>
      <w:r w:rsidR="00377EA4">
        <w:t xml:space="preserve">would </w:t>
      </w:r>
      <w:r w:rsidR="00D91AF1">
        <w:t xml:space="preserve">leave </w:t>
      </w:r>
      <w:r w:rsidR="00377EA4">
        <w:t>order</w:t>
      </w:r>
      <w:r w:rsidR="00D91AF1">
        <w:t>s</w:t>
      </w:r>
      <w:r w:rsidR="00E66D3A">
        <w:t xml:space="preserve">, </w:t>
      </w:r>
      <w:r w:rsidR="00DC6331">
        <w:t xml:space="preserve">the more they </w:t>
      </w:r>
      <w:r w:rsidR="000716B6">
        <w:t>went about spreading the word</w:t>
      </w:r>
      <w:r w:rsidR="00377EA4" w:rsidRPr="00377EA4">
        <w:rPr>
          <w:i/>
        </w:rPr>
        <w:t xml:space="preserve"> to others</w:t>
      </w:r>
      <w:r w:rsidR="00DC6331">
        <w:t>.</w:t>
      </w:r>
      <w:r w:rsidR="00E17B45">
        <w:rPr>
          <w:vertAlign w:val="superscript"/>
        </w:rPr>
        <w:t>[E</w:t>
      </w:r>
      <w:r w:rsidR="009B5D23" w:rsidRPr="009B5D23">
        <w:rPr>
          <w:vertAlign w:val="superscript"/>
        </w:rPr>
        <w:t>]</w:t>
      </w:r>
      <w:r w:rsidR="00DC6331">
        <w:t xml:space="preserve"> </w:t>
      </w:r>
      <w:r w:rsidR="00DC6331" w:rsidRPr="004F187F">
        <w:rPr>
          <w:vertAlign w:val="superscript"/>
        </w:rPr>
        <w:t>37</w:t>
      </w:r>
      <w:r w:rsidR="00377EA4">
        <w:t xml:space="preserve">They were </w:t>
      </w:r>
      <w:r w:rsidR="00377EA4" w:rsidRPr="00377EA4">
        <w:rPr>
          <w:i/>
        </w:rPr>
        <w:t>continuously</w:t>
      </w:r>
      <w:r w:rsidR="00377EA4">
        <w:t xml:space="preserve"> </w:t>
      </w:r>
      <w:r w:rsidR="00DC6331">
        <w:t>overflowing with amazement</w:t>
      </w:r>
      <w:r w:rsidR="00E66D3A">
        <w:t xml:space="preserve"> </w:t>
      </w:r>
      <w:r w:rsidR="00DC6331">
        <w:t>saying, “</w:t>
      </w:r>
      <w:r w:rsidR="00E66D3A">
        <w:t>All the good he’</w:t>
      </w:r>
      <w:r w:rsidR="00377EA4">
        <w:t>s accomplished—</w:t>
      </w:r>
      <w:r w:rsidR="00DC6331">
        <w:t xml:space="preserve">he </w:t>
      </w:r>
      <w:r w:rsidR="00E66D3A">
        <w:t xml:space="preserve">even </w:t>
      </w:r>
      <w:r w:rsidR="00DC6331">
        <w:t>makes the deaf hear and the dumb speak.”</w:t>
      </w:r>
    </w:p>
    <w:p w:rsidR="00210A4B" w:rsidRDefault="00210A4B" w:rsidP="00210A4B">
      <w:pPr>
        <w:pStyle w:val="spacer-before-foootnotes"/>
      </w:pPr>
    </w:p>
    <w:p w:rsidR="00210A4B" w:rsidRDefault="00210A4B" w:rsidP="00210A4B">
      <w:pPr>
        <w:pStyle w:val="footnotes-normal"/>
      </w:pPr>
      <w:r w:rsidRPr="00F16A93">
        <w:rPr>
          <w:vertAlign w:val="superscript"/>
        </w:rPr>
        <w:t>[a]</w:t>
      </w:r>
      <w:r w:rsidR="00975789">
        <w:rPr>
          <w:i/>
        </w:rPr>
        <w:t>designated teachers…</w:t>
      </w:r>
      <w:r w:rsidR="008F03D1">
        <w:t xml:space="preserve">Lit: </w:t>
      </w:r>
      <w:r w:rsidR="008F03D1" w:rsidRPr="00F16A93">
        <w:rPr>
          <w:i/>
        </w:rPr>
        <w:t>Scribes</w:t>
      </w:r>
    </w:p>
    <w:p w:rsidR="000B7B30" w:rsidRPr="00F16A93" w:rsidRDefault="000B7B30" w:rsidP="00210A4B">
      <w:pPr>
        <w:pStyle w:val="footnotes-normal"/>
        <w:rPr>
          <w:i/>
        </w:rPr>
      </w:pPr>
      <w:r w:rsidRPr="00F16A93">
        <w:rPr>
          <w:vertAlign w:val="superscript"/>
        </w:rPr>
        <w:t>[b]</w:t>
      </w:r>
      <w:r w:rsidR="00975789">
        <w:rPr>
          <w:i/>
        </w:rPr>
        <w:t>time-honored traditions…</w:t>
      </w:r>
      <w:r>
        <w:t xml:space="preserve">Lit: </w:t>
      </w:r>
      <w:r w:rsidRPr="00F16A93">
        <w:rPr>
          <w:i/>
        </w:rPr>
        <w:t>traditions of the Elders</w:t>
      </w:r>
    </w:p>
    <w:p w:rsidR="0072614A" w:rsidRDefault="0072614A" w:rsidP="00210A4B">
      <w:pPr>
        <w:pStyle w:val="footnotes-normal"/>
      </w:pPr>
      <w:r w:rsidRPr="00F16A93">
        <w:rPr>
          <w:vertAlign w:val="superscript"/>
        </w:rPr>
        <w:t>[c]</w:t>
      </w:r>
      <w:r w:rsidR="00975789">
        <w:rPr>
          <w:i/>
        </w:rPr>
        <w:t>Teaching man’s commandments…</w:t>
      </w:r>
      <w:r>
        <w:t xml:space="preserve">Lit: </w:t>
      </w:r>
      <w:r w:rsidRPr="00F16A93">
        <w:rPr>
          <w:i/>
        </w:rPr>
        <w:t>teaching teachings commandments of men</w:t>
      </w:r>
      <w:r>
        <w:t>. The wording is a figure of speech.</w:t>
      </w:r>
    </w:p>
    <w:p w:rsidR="00BF7E4D" w:rsidRPr="00F16A93" w:rsidRDefault="00BF7E4D" w:rsidP="00210A4B">
      <w:pPr>
        <w:pStyle w:val="footnotes-normal"/>
        <w:rPr>
          <w:i/>
        </w:rPr>
      </w:pPr>
      <w:r w:rsidRPr="00F16A93">
        <w:rPr>
          <w:vertAlign w:val="superscript"/>
        </w:rPr>
        <w:t>[d]</w:t>
      </w:r>
      <w:r w:rsidR="00975789">
        <w:rPr>
          <w:i/>
        </w:rPr>
        <w:t>Now, the Old Testament says…</w:t>
      </w:r>
      <w:r>
        <w:t xml:space="preserve">Lit: </w:t>
      </w:r>
      <w:r w:rsidRPr="00F16A93">
        <w:rPr>
          <w:i/>
        </w:rPr>
        <w:t>for Moses said</w:t>
      </w:r>
    </w:p>
    <w:p w:rsidR="00C05AAA" w:rsidRDefault="00C05AAA" w:rsidP="00210A4B">
      <w:pPr>
        <w:pStyle w:val="footnotes-normal"/>
      </w:pPr>
      <w:r w:rsidRPr="00F16A93">
        <w:rPr>
          <w:vertAlign w:val="superscript"/>
        </w:rPr>
        <w:t>[e]</w:t>
      </w:r>
      <w:r w:rsidR="00975789">
        <w:rPr>
          <w:i/>
        </w:rPr>
        <w:t>Financially support your mother and father…</w:t>
      </w:r>
      <w:r>
        <w:t>Ref. note of Matt. 15:3</w:t>
      </w:r>
    </w:p>
    <w:p w:rsidR="00EB012B" w:rsidRDefault="00EB012B" w:rsidP="00210A4B">
      <w:pPr>
        <w:pStyle w:val="footnotes-normal"/>
      </w:pPr>
      <w:r w:rsidRPr="00F16A93">
        <w:rPr>
          <w:vertAlign w:val="superscript"/>
        </w:rPr>
        <w:t>[f]</w:t>
      </w:r>
      <w:r w:rsidR="00975789" w:rsidRPr="00975789">
        <w:rPr>
          <w:i/>
        </w:rPr>
        <w:t>Let he who bad-mouths his mother or father be put to death</w:t>
      </w:r>
      <w:r w:rsidR="00975789">
        <w:t>…</w:t>
      </w:r>
      <w:r>
        <w:t xml:space="preserve">Lit: </w:t>
      </w:r>
      <w:r w:rsidRPr="00EB012B">
        <w:rPr>
          <w:i/>
        </w:rPr>
        <w:t>The one bad-speaking about father or mother, in death let him pass away</w:t>
      </w:r>
      <w:r>
        <w:t xml:space="preserve">. The words </w:t>
      </w:r>
      <w:r w:rsidRPr="00EB012B">
        <w:rPr>
          <w:i/>
        </w:rPr>
        <w:t>in death let him pass away</w:t>
      </w:r>
      <w:r>
        <w:t xml:space="preserve"> is a figure of speech.</w:t>
      </w:r>
    </w:p>
    <w:p w:rsidR="001C2743" w:rsidRDefault="001C2743" w:rsidP="00210A4B">
      <w:pPr>
        <w:pStyle w:val="footnotes-normal"/>
      </w:pPr>
      <w:r w:rsidRPr="00F16A93">
        <w:rPr>
          <w:vertAlign w:val="superscript"/>
        </w:rPr>
        <w:t>[g]</w:t>
      </w:r>
      <w:r w:rsidR="00975789" w:rsidRPr="00975789">
        <w:rPr>
          <w:i/>
        </w:rPr>
        <w:t>instead been designated as an offering to God</w:t>
      </w:r>
      <w:r w:rsidR="00975789">
        <w:t>…</w:t>
      </w:r>
      <w:r>
        <w:t>Ref. note of Matt. 15:5</w:t>
      </w:r>
    </w:p>
    <w:p w:rsidR="00262626" w:rsidRPr="00262626" w:rsidRDefault="00F23435" w:rsidP="00210A4B">
      <w:pPr>
        <w:pStyle w:val="footnotes-normal"/>
        <w:rPr>
          <w:i/>
        </w:rPr>
      </w:pPr>
      <w:r w:rsidRPr="00F16A93">
        <w:rPr>
          <w:vertAlign w:val="superscript"/>
        </w:rPr>
        <w:t>[h]</w:t>
      </w:r>
      <w:r w:rsidR="00975789">
        <w:rPr>
          <w:i/>
        </w:rPr>
        <w:t>illustration…</w:t>
      </w:r>
      <w:r>
        <w:t xml:space="preserve">Lit: </w:t>
      </w:r>
      <w:r w:rsidRPr="00F16A93">
        <w:rPr>
          <w:i/>
        </w:rPr>
        <w:t>parable</w:t>
      </w:r>
    </w:p>
    <w:p w:rsidR="001F53BA" w:rsidRDefault="001F53BA" w:rsidP="00210A4B">
      <w:pPr>
        <w:pStyle w:val="footnotes-normal"/>
      </w:pPr>
      <w:r w:rsidRPr="0044768F">
        <w:rPr>
          <w:vertAlign w:val="superscript"/>
        </w:rPr>
        <w:t>[i]</w:t>
      </w:r>
      <w:r w:rsidR="00975789">
        <w:rPr>
          <w:i/>
        </w:rPr>
        <w:t>conniving…</w:t>
      </w:r>
      <w:r>
        <w:t xml:space="preserve">Lit: </w:t>
      </w:r>
      <w:r w:rsidRPr="00FE5D8E">
        <w:rPr>
          <w:i/>
        </w:rPr>
        <w:t>the evil deliberations</w:t>
      </w:r>
    </w:p>
    <w:p w:rsidR="000A18B3" w:rsidRDefault="000A18B3" w:rsidP="00210A4B">
      <w:pPr>
        <w:pStyle w:val="footnotes-normal"/>
      </w:pPr>
      <w:r w:rsidRPr="0044768F">
        <w:rPr>
          <w:vertAlign w:val="superscript"/>
        </w:rPr>
        <w:t>[j]</w:t>
      </w:r>
      <w:r w:rsidR="00975789">
        <w:rPr>
          <w:i/>
        </w:rPr>
        <w:t xml:space="preserve">sexual </w:t>
      </w:r>
      <w:r w:rsidR="00B31C64">
        <w:rPr>
          <w:i/>
        </w:rPr>
        <w:t>immorality</w:t>
      </w:r>
      <w:r w:rsidR="00975789">
        <w:rPr>
          <w:i/>
        </w:rPr>
        <w:t>…</w:t>
      </w:r>
      <w:r>
        <w:t xml:space="preserve">Lit: </w:t>
      </w:r>
      <w:r w:rsidRPr="000A18B3">
        <w:rPr>
          <w:i/>
        </w:rPr>
        <w:t>fornications</w:t>
      </w:r>
    </w:p>
    <w:p w:rsidR="00EB0102" w:rsidRDefault="00EB0102" w:rsidP="00210A4B">
      <w:pPr>
        <w:pStyle w:val="footnotes-normal"/>
      </w:pPr>
      <w:r w:rsidRPr="0044768F">
        <w:rPr>
          <w:vertAlign w:val="superscript"/>
        </w:rPr>
        <w:t>[</w:t>
      </w:r>
      <w:r w:rsidR="000A18B3" w:rsidRPr="0044768F">
        <w:rPr>
          <w:vertAlign w:val="superscript"/>
        </w:rPr>
        <w:t>k</w:t>
      </w:r>
      <w:r w:rsidRPr="0044768F">
        <w:rPr>
          <w:vertAlign w:val="superscript"/>
        </w:rPr>
        <w:t>]</w:t>
      </w:r>
      <w:r w:rsidR="00975789">
        <w:rPr>
          <w:i/>
        </w:rPr>
        <w:t>utter corruption…</w:t>
      </w:r>
      <w:r>
        <w:t xml:space="preserve">Lit: </w:t>
      </w:r>
      <w:r w:rsidRPr="00FE5D8E">
        <w:rPr>
          <w:i/>
        </w:rPr>
        <w:t>depravity</w:t>
      </w:r>
    </w:p>
    <w:p w:rsidR="00262626" w:rsidRDefault="000A18B3" w:rsidP="00210A4B">
      <w:pPr>
        <w:pStyle w:val="footnotes-normal"/>
      </w:pPr>
      <w:r w:rsidRPr="0044768F">
        <w:rPr>
          <w:vertAlign w:val="superscript"/>
        </w:rPr>
        <w:t>[l</w:t>
      </w:r>
      <w:r w:rsidR="00262626" w:rsidRPr="0044768F">
        <w:rPr>
          <w:vertAlign w:val="superscript"/>
        </w:rPr>
        <w:t>]</w:t>
      </w:r>
      <w:r w:rsidR="00975789">
        <w:rPr>
          <w:i/>
        </w:rPr>
        <w:t>intentional misleading…</w:t>
      </w:r>
      <w:r w:rsidR="00FA0D7D">
        <w:t>Also:</w:t>
      </w:r>
      <w:r w:rsidR="00262626" w:rsidRPr="00FE5D8E">
        <w:rPr>
          <w:i/>
        </w:rPr>
        <w:t xml:space="preserve"> guile; deceit</w:t>
      </w:r>
    </w:p>
    <w:p w:rsidR="00F17053" w:rsidRDefault="000A18B3" w:rsidP="00210A4B">
      <w:pPr>
        <w:pStyle w:val="footnotes-normal"/>
      </w:pPr>
      <w:r w:rsidRPr="0044768F">
        <w:rPr>
          <w:vertAlign w:val="superscript"/>
        </w:rPr>
        <w:t>[m</w:t>
      </w:r>
      <w:r w:rsidR="00F17053" w:rsidRPr="0044768F">
        <w:rPr>
          <w:vertAlign w:val="superscript"/>
        </w:rPr>
        <w:t>]</w:t>
      </w:r>
      <w:r w:rsidR="00975789">
        <w:rPr>
          <w:i/>
        </w:rPr>
        <w:t>strong out-of-control desire…</w:t>
      </w:r>
      <w:r w:rsidR="00FA0D7D">
        <w:t>Also:</w:t>
      </w:r>
      <w:r w:rsidR="00F17053">
        <w:t xml:space="preserve"> </w:t>
      </w:r>
      <w:r w:rsidR="00EB0102" w:rsidRPr="00FE5D8E">
        <w:rPr>
          <w:i/>
        </w:rPr>
        <w:t xml:space="preserve">unbridled lusts; </w:t>
      </w:r>
      <w:r w:rsidR="00F17053" w:rsidRPr="00FE5D8E">
        <w:rPr>
          <w:i/>
        </w:rPr>
        <w:t>licentiousness; wantonness</w:t>
      </w:r>
    </w:p>
    <w:p w:rsidR="00EB0102" w:rsidRDefault="000A18B3" w:rsidP="00210A4B">
      <w:pPr>
        <w:pStyle w:val="footnotes-normal"/>
      </w:pPr>
      <w:r w:rsidRPr="0044768F">
        <w:rPr>
          <w:vertAlign w:val="superscript"/>
        </w:rPr>
        <w:t>[n</w:t>
      </w:r>
      <w:r w:rsidR="00EB0102" w:rsidRPr="0044768F">
        <w:rPr>
          <w:vertAlign w:val="superscript"/>
        </w:rPr>
        <w:t>]</w:t>
      </w:r>
      <w:r w:rsidR="00975789">
        <w:rPr>
          <w:i/>
        </w:rPr>
        <w:t>evil trains of thought…</w:t>
      </w:r>
      <w:r w:rsidR="00EB0102">
        <w:t xml:space="preserve">Lit: </w:t>
      </w:r>
      <w:r w:rsidR="00FE5D8E" w:rsidRPr="00FE5D8E">
        <w:rPr>
          <w:i/>
        </w:rPr>
        <w:t>an</w:t>
      </w:r>
      <w:r w:rsidR="00FE5D8E">
        <w:t xml:space="preserve"> </w:t>
      </w:r>
      <w:r w:rsidR="00EB0102" w:rsidRPr="00FE5D8E">
        <w:rPr>
          <w:i/>
        </w:rPr>
        <w:t>evil eye</w:t>
      </w:r>
    </w:p>
    <w:p w:rsidR="00262626" w:rsidRDefault="00262626" w:rsidP="00210A4B">
      <w:pPr>
        <w:pStyle w:val="footnotes-normal"/>
        <w:rPr>
          <w:i/>
        </w:rPr>
      </w:pPr>
      <w:r w:rsidRPr="0044768F">
        <w:rPr>
          <w:vertAlign w:val="superscript"/>
        </w:rPr>
        <w:t>[</w:t>
      </w:r>
      <w:r w:rsidR="000A18B3" w:rsidRPr="0044768F">
        <w:rPr>
          <w:vertAlign w:val="superscript"/>
        </w:rPr>
        <w:t>o</w:t>
      </w:r>
      <w:r w:rsidRPr="0044768F">
        <w:rPr>
          <w:vertAlign w:val="superscript"/>
        </w:rPr>
        <w:t>]</w:t>
      </w:r>
      <w:r w:rsidR="00975789">
        <w:rPr>
          <w:i/>
        </w:rPr>
        <w:t>arrogance…</w:t>
      </w:r>
      <w:r w:rsidR="00FA0D7D">
        <w:t>Also:</w:t>
      </w:r>
      <w:r>
        <w:t xml:space="preserve"> </w:t>
      </w:r>
      <w:r w:rsidRPr="00262626">
        <w:rPr>
          <w:i/>
        </w:rPr>
        <w:t>pride; haughtiness</w:t>
      </w:r>
    </w:p>
    <w:p w:rsidR="00EB0102" w:rsidRDefault="000A18B3" w:rsidP="00210A4B">
      <w:pPr>
        <w:pStyle w:val="footnotes-normal"/>
      </w:pPr>
      <w:r w:rsidRPr="0044768F">
        <w:rPr>
          <w:vertAlign w:val="superscript"/>
        </w:rPr>
        <w:t>[p</w:t>
      </w:r>
      <w:r w:rsidR="00EB0102" w:rsidRPr="0044768F">
        <w:rPr>
          <w:vertAlign w:val="superscript"/>
        </w:rPr>
        <w:t>]</w:t>
      </w:r>
      <w:r w:rsidR="00975789">
        <w:rPr>
          <w:i/>
        </w:rPr>
        <w:t>reckless stupidity…</w:t>
      </w:r>
      <w:r w:rsidR="00FA0D7D">
        <w:t>Also:</w:t>
      </w:r>
      <w:r w:rsidR="00EB0102">
        <w:t xml:space="preserve"> </w:t>
      </w:r>
      <w:r w:rsidR="00EB0102" w:rsidRPr="00970F29">
        <w:rPr>
          <w:i/>
        </w:rPr>
        <w:t>foolishness</w:t>
      </w:r>
      <w:r w:rsidR="00EB0102">
        <w:t xml:space="preserve">; </w:t>
      </w:r>
      <w:r w:rsidR="00EB0102" w:rsidRPr="00970F29">
        <w:rPr>
          <w:i/>
        </w:rPr>
        <w:t>senselessness</w:t>
      </w:r>
    </w:p>
    <w:p w:rsidR="00970F29" w:rsidRDefault="00241C35" w:rsidP="00210A4B">
      <w:pPr>
        <w:pStyle w:val="footnotes-normal"/>
        <w:rPr>
          <w:i/>
        </w:rPr>
      </w:pPr>
      <w:r w:rsidRPr="00266425">
        <w:rPr>
          <w:vertAlign w:val="superscript"/>
        </w:rPr>
        <w:t>[q]</w:t>
      </w:r>
      <w:r w:rsidR="00975789">
        <w:rPr>
          <w:i/>
        </w:rPr>
        <w:t>a non-Jew…</w:t>
      </w:r>
      <w:r>
        <w:t xml:space="preserve">Lit: </w:t>
      </w:r>
      <w:r w:rsidRPr="00970F29">
        <w:rPr>
          <w:i/>
        </w:rPr>
        <w:t>a Greek</w:t>
      </w:r>
      <w:r w:rsidR="00970F29" w:rsidRPr="00970F29">
        <w:rPr>
          <w:i/>
        </w:rPr>
        <w:t>;</w:t>
      </w:r>
      <w:r w:rsidRPr="00970F29">
        <w:rPr>
          <w:i/>
        </w:rPr>
        <w:t xml:space="preserve"> a Gentile</w:t>
      </w:r>
    </w:p>
    <w:p w:rsidR="002C2CEE" w:rsidRPr="004F187F" w:rsidRDefault="002C2CEE" w:rsidP="00210A4B">
      <w:pPr>
        <w:pStyle w:val="footnotes-normal"/>
        <w:rPr>
          <w:i/>
        </w:rPr>
      </w:pPr>
      <w:r w:rsidRPr="004F187F">
        <w:rPr>
          <w:vertAlign w:val="superscript"/>
        </w:rPr>
        <w:t>[r]</w:t>
      </w:r>
      <w:r w:rsidR="00975789">
        <w:rPr>
          <w:i/>
        </w:rPr>
        <w:t>his hearing was restored…</w:t>
      </w:r>
      <w:r>
        <w:t xml:space="preserve">Lit: </w:t>
      </w:r>
      <w:r w:rsidRPr="004F187F">
        <w:rPr>
          <w:i/>
        </w:rPr>
        <w:t>his hearing-instruments opened</w:t>
      </w:r>
    </w:p>
    <w:p w:rsidR="00E66D3A" w:rsidRPr="004F187F" w:rsidRDefault="00E66D3A" w:rsidP="00210A4B">
      <w:pPr>
        <w:pStyle w:val="footnotes-normal"/>
        <w:rPr>
          <w:i/>
        </w:rPr>
      </w:pPr>
      <w:r w:rsidRPr="004F187F">
        <w:rPr>
          <w:vertAlign w:val="superscript"/>
        </w:rPr>
        <w:t>[s]</w:t>
      </w:r>
      <w:r w:rsidR="00975789">
        <w:rPr>
          <w:i/>
        </w:rPr>
        <w:t>his speaking impairment was broken…</w:t>
      </w:r>
      <w:r>
        <w:t xml:space="preserve">Lit: </w:t>
      </w:r>
      <w:r w:rsidRPr="004F187F">
        <w:rPr>
          <w:i/>
        </w:rPr>
        <w:t xml:space="preserve">the </w:t>
      </w:r>
      <w:r w:rsidR="004F187F">
        <w:rPr>
          <w:i/>
        </w:rPr>
        <w:t>shackle</w:t>
      </w:r>
      <w:r w:rsidRPr="004F187F">
        <w:rPr>
          <w:i/>
        </w:rPr>
        <w:t xml:space="preserve"> of his tongue </w:t>
      </w:r>
      <w:r w:rsidR="00377EA4" w:rsidRPr="004F187F">
        <w:rPr>
          <w:i/>
        </w:rPr>
        <w:t>was</w:t>
      </w:r>
      <w:r w:rsidRPr="004F187F">
        <w:rPr>
          <w:i/>
        </w:rPr>
        <w:t xml:space="preserve"> loosed</w:t>
      </w:r>
    </w:p>
    <w:p w:rsidR="006003CA" w:rsidRDefault="006003CA" w:rsidP="00210A4B">
      <w:pPr>
        <w:pStyle w:val="footnotes-normal"/>
      </w:pPr>
    </w:p>
    <w:p w:rsidR="0047547A" w:rsidRDefault="0047547A" w:rsidP="00210A4B">
      <w:pPr>
        <w:pStyle w:val="footnotes-normal"/>
      </w:pPr>
      <w:r w:rsidRPr="00F16A93">
        <w:rPr>
          <w:vertAlign w:val="superscript"/>
        </w:rPr>
        <w:t>[A]</w:t>
      </w:r>
      <w:r w:rsidR="00975789">
        <w:rPr>
          <w:i/>
        </w:rPr>
        <w:t>Defiled…</w:t>
      </w:r>
      <w:r w:rsidR="008B3AAC">
        <w:t>in this context refers to something which was once or should be clean to the Jews but has transgressed into a state of unclean</w:t>
      </w:r>
      <w:r w:rsidR="00FA0D7D">
        <w:t>ness</w:t>
      </w:r>
      <w:r w:rsidR="008B3AAC">
        <w:t xml:space="preserve">, temporarily (like in the </w:t>
      </w:r>
      <w:r w:rsidR="004F373F">
        <w:t xml:space="preserve">case of </w:t>
      </w:r>
      <w:r w:rsidR="00FA0D7D">
        <w:t xml:space="preserve">unclean </w:t>
      </w:r>
      <w:r w:rsidR="004F373F">
        <w:t xml:space="preserve">hands) or permanently. </w:t>
      </w:r>
      <w:r w:rsidR="008B3AAC">
        <w:t xml:space="preserve">The Jews </w:t>
      </w:r>
      <w:r w:rsidR="00FA0D7D">
        <w:t>fit things into categories of</w:t>
      </w:r>
      <w:r w:rsidR="008B3AAC">
        <w:t xml:space="preserve"> clean and unclean, which leads to permissible and forbidden, and there were rules for </w:t>
      </w:r>
      <w:r w:rsidR="00FA0D7D">
        <w:t>restoring</w:t>
      </w:r>
      <w:r w:rsidR="008B3AAC">
        <w:t xml:space="preserve"> something which is unclean to clean. These rules should have been derived from the Law of Moses, but tradition was introduced alongside, and in cases </w:t>
      </w:r>
      <w:r w:rsidR="00FA0D7D">
        <w:t>supplanted</w:t>
      </w:r>
      <w:r w:rsidR="008B3AAC">
        <w:t>, the Law of Moses, and this supplanting is what Jesus has issue with.</w:t>
      </w:r>
    </w:p>
    <w:p w:rsidR="00E17B45" w:rsidRPr="0047547A" w:rsidRDefault="00E17B45" w:rsidP="00210A4B">
      <w:pPr>
        <w:pStyle w:val="footnotes-normal"/>
      </w:pPr>
      <w:r w:rsidRPr="00E17B45">
        <w:rPr>
          <w:vertAlign w:val="superscript"/>
        </w:rPr>
        <w:t>[B]</w:t>
      </w:r>
      <w:r>
        <w:t>Verse 16 omitted from some of the better manuscripts.</w:t>
      </w:r>
    </w:p>
    <w:p w:rsidR="006003CA" w:rsidRDefault="006003CA" w:rsidP="00210A4B">
      <w:pPr>
        <w:pStyle w:val="footnotes-normal"/>
      </w:pPr>
      <w:r w:rsidRPr="00F16A93">
        <w:rPr>
          <w:vertAlign w:val="superscript"/>
        </w:rPr>
        <w:t>[</w:t>
      </w:r>
      <w:r w:rsidR="00E17B45">
        <w:rPr>
          <w:vertAlign w:val="superscript"/>
        </w:rPr>
        <w:t>C</w:t>
      </w:r>
      <w:r w:rsidRPr="00F16A93">
        <w:rPr>
          <w:vertAlign w:val="superscript"/>
        </w:rPr>
        <w:t>]</w:t>
      </w:r>
      <w:r w:rsidR="003C2721" w:rsidRPr="003C2721">
        <w:rPr>
          <w:i/>
        </w:rPr>
        <w:t>you’re allowed to eat any kind of food</w:t>
      </w:r>
      <w:r w:rsidR="003C2721">
        <w:t>…</w:t>
      </w:r>
      <w:r>
        <w:t xml:space="preserve">Lit: </w:t>
      </w:r>
      <w:r w:rsidRPr="006003CA">
        <w:rPr>
          <w:i/>
        </w:rPr>
        <w:t>making clean all the food</w:t>
      </w:r>
      <w:r>
        <w:t>. A subset of the Law of Moses is the kosher laws, which specifies certain food as “unclean” and therefore not permitted to be eaten. This single statement by Jesus obsoletes all the kosher laws, making it permissible for all food to be eaten from that time onward. This was a controversy in the first century church.</w:t>
      </w:r>
    </w:p>
    <w:p w:rsidR="0016674C" w:rsidRDefault="0016674C" w:rsidP="00210A4B">
      <w:pPr>
        <w:pStyle w:val="footnotes-normal"/>
      </w:pPr>
      <w:r w:rsidRPr="00266425">
        <w:rPr>
          <w:vertAlign w:val="superscript"/>
        </w:rPr>
        <w:t>[</w:t>
      </w:r>
      <w:r w:rsidR="00E17B45">
        <w:rPr>
          <w:vertAlign w:val="superscript"/>
        </w:rPr>
        <w:t>D</w:t>
      </w:r>
      <w:r w:rsidRPr="00266425">
        <w:rPr>
          <w:vertAlign w:val="superscript"/>
        </w:rPr>
        <w:t>]</w:t>
      </w:r>
      <w:r w:rsidR="003C2721" w:rsidRPr="003C2721">
        <w:rPr>
          <w:i/>
        </w:rPr>
        <w:t>take the children’s bread and toss it to the dogs</w:t>
      </w:r>
      <w:r w:rsidR="003C2721">
        <w:t>…</w:t>
      </w:r>
      <w:r w:rsidR="00756DC9">
        <w:t>Recall that in vv. 24,25 Jesus came to the house to get away from the crowds, because he needed a break. Then this Syro-Phoenician woman arrived and spoiled this respite. Jesus tells her that the Gentiles are a lower priority than the Jews: t</w:t>
      </w:r>
      <w:r>
        <w:t>he children referred to in v.27 are the Israelites; the children’s bread</w:t>
      </w:r>
      <w:r w:rsidR="0038423B">
        <w:t xml:space="preserve"> is Jesus’</w:t>
      </w:r>
      <w:r w:rsidR="00756DC9">
        <w:t xml:space="preserve">s miraculous ministry; the children will </w:t>
      </w:r>
      <w:r w:rsidR="0038423B">
        <w:t>“eat until they’re full</w:t>
      </w:r>
      <w:r w:rsidR="00756DC9">
        <w:t>,</w:t>
      </w:r>
      <w:r w:rsidR="0038423B">
        <w:t xml:space="preserve">” </w:t>
      </w:r>
      <w:r w:rsidR="00756DC9">
        <w:t xml:space="preserve">then the Gentiles (the “dogs”) can take their turn. Her response is that the dogs eat at the same time as the children, not </w:t>
      </w:r>
      <w:r w:rsidR="008134A1">
        <w:t>afterwards</w:t>
      </w:r>
      <w:r w:rsidR="00756DC9">
        <w:t>. Her faith got her the crumbs she was looking for.</w:t>
      </w:r>
    </w:p>
    <w:p w:rsidR="009B5D23" w:rsidRDefault="00E17B45" w:rsidP="00210A4B">
      <w:pPr>
        <w:pStyle w:val="footnotes-normal"/>
      </w:pPr>
      <w:r>
        <w:rPr>
          <w:vertAlign w:val="superscript"/>
        </w:rPr>
        <w:t>[E</w:t>
      </w:r>
      <w:r w:rsidR="009B5D23" w:rsidRPr="009B5D23">
        <w:rPr>
          <w:vertAlign w:val="superscript"/>
        </w:rPr>
        <w:t>]</w:t>
      </w:r>
      <w:r w:rsidR="003C2721" w:rsidRPr="003C2721">
        <w:rPr>
          <w:i/>
        </w:rPr>
        <w:t>He gave them orders</w:t>
      </w:r>
      <w:r w:rsidR="003C2721">
        <w:rPr>
          <w:i/>
        </w:rPr>
        <w:t>…</w:t>
      </w:r>
      <w:r w:rsidR="003C2721" w:rsidRPr="003C2721">
        <w:rPr>
          <w:i/>
        </w:rPr>
        <w:t>that they should not tell anyone</w:t>
      </w:r>
      <w:r w:rsidR="00B43F78">
        <w:rPr>
          <w:i/>
        </w:rPr>
        <w:t>…</w:t>
      </w:r>
      <w:r w:rsidR="003C2721" w:rsidRPr="003C2721">
        <w:rPr>
          <w:i/>
        </w:rPr>
        <w:t>they went about spreading the word to others</w:t>
      </w:r>
      <w:r w:rsidR="003C2721">
        <w:t>…</w:t>
      </w:r>
      <w:r w:rsidR="009B5D23">
        <w:t>There are multiple instances where Jesus tells one or several people to keep quiet about the miracles he’s done, and they disobey. The result of their disobedience is that it limits the number of people Jesus can heal or otherwise set free; their disobedience causes others to continue in their suffering.</w:t>
      </w:r>
    </w:p>
    <w:p w:rsidR="009B5D23" w:rsidRDefault="009B5D23" w:rsidP="009B5D23">
      <w:pPr>
        <w:pStyle w:val="spacer-before-chapter"/>
      </w:pPr>
    </w:p>
    <w:p w:rsidR="009B5D23" w:rsidRDefault="009B5D23" w:rsidP="009B5D23">
      <w:pPr>
        <w:pStyle w:val="Heading2"/>
      </w:pPr>
      <w:r>
        <w:t>Mark Chapter 8</w:t>
      </w:r>
    </w:p>
    <w:p w:rsidR="00034C7A" w:rsidRDefault="009B5D23" w:rsidP="009B5D23">
      <w:pPr>
        <w:pStyle w:val="verses-narrative"/>
      </w:pPr>
      <w:r w:rsidRPr="006C57E0">
        <w:rPr>
          <w:vertAlign w:val="superscript"/>
        </w:rPr>
        <w:t>1</w:t>
      </w:r>
      <w:r w:rsidR="008C059F">
        <w:t>Around that time</w:t>
      </w:r>
      <w:r w:rsidR="00C07BD9">
        <w:t xml:space="preserve">, </w:t>
      </w:r>
      <w:r w:rsidR="008C059F">
        <w:t>a</w:t>
      </w:r>
      <w:r w:rsidR="00C708A8">
        <w:t xml:space="preserve"> huge crowd </w:t>
      </w:r>
      <w:r w:rsidR="00C07BD9">
        <w:t xml:space="preserve">had </w:t>
      </w:r>
      <w:r w:rsidR="00C708A8">
        <w:t>formed</w:t>
      </w:r>
      <w:r w:rsidR="00C07BD9">
        <w:t xml:space="preserve"> yet again</w:t>
      </w:r>
      <w:r w:rsidR="00C708A8">
        <w:t xml:space="preserve">. </w:t>
      </w:r>
      <w:r w:rsidR="008C059F">
        <w:t>As they didn’t have anything to eat</w:t>
      </w:r>
      <w:r w:rsidR="00C708A8">
        <w:t xml:space="preserve">, he summoned his disciples and </w:t>
      </w:r>
      <w:r w:rsidR="00CB447A">
        <w:t>engages</w:t>
      </w:r>
      <w:r w:rsidR="00C708A8">
        <w:t xml:space="preserve"> them</w:t>
      </w:r>
      <w:r w:rsidR="007D5D96">
        <w:t xml:space="preserve"> </w:t>
      </w:r>
      <w:r w:rsidR="007D5D96">
        <w:rPr>
          <w:i/>
        </w:rPr>
        <w:t>thus</w:t>
      </w:r>
      <w:r w:rsidR="00C708A8">
        <w:t xml:space="preserve">, </w:t>
      </w:r>
      <w:r w:rsidR="00C708A8" w:rsidRPr="000D1FEC">
        <w:rPr>
          <w:color w:val="C00000"/>
          <w:vertAlign w:val="superscript"/>
        </w:rPr>
        <w:t>2</w:t>
      </w:r>
      <w:r w:rsidR="008C059F" w:rsidRPr="000D1FEC">
        <w:rPr>
          <w:color w:val="C00000"/>
        </w:rPr>
        <w:t>”</w:t>
      </w:r>
      <w:r w:rsidR="00C708A8" w:rsidRPr="000D1FEC">
        <w:rPr>
          <w:color w:val="C00000"/>
        </w:rPr>
        <w:t xml:space="preserve">I feel deeply sorry for the crowd, because they’ve </w:t>
      </w:r>
      <w:r w:rsidR="00611502" w:rsidRPr="000D1FEC">
        <w:rPr>
          <w:color w:val="C00000"/>
        </w:rPr>
        <w:t xml:space="preserve">been staying here with me for three days already, and they don’t have anything to eat. </w:t>
      </w:r>
      <w:r w:rsidR="00611502" w:rsidRPr="000D1FEC">
        <w:rPr>
          <w:color w:val="C00000"/>
          <w:vertAlign w:val="superscript"/>
        </w:rPr>
        <w:t>3</w:t>
      </w:r>
      <w:r w:rsidR="00611502" w:rsidRPr="000D1FEC">
        <w:rPr>
          <w:color w:val="C00000"/>
        </w:rPr>
        <w:t xml:space="preserve">If I were to </w:t>
      </w:r>
      <w:r w:rsidR="003475F2" w:rsidRPr="000D1FEC">
        <w:rPr>
          <w:color w:val="C00000"/>
        </w:rPr>
        <w:t>disperse</w:t>
      </w:r>
      <w:r w:rsidR="00611502" w:rsidRPr="000D1FEC">
        <w:rPr>
          <w:color w:val="C00000"/>
        </w:rPr>
        <w:t xml:space="preserve"> them </w:t>
      </w:r>
      <w:r w:rsidR="00C07BD9" w:rsidRPr="000D1FEC">
        <w:rPr>
          <w:color w:val="C00000"/>
        </w:rPr>
        <w:t>not having eaten in a long time</w:t>
      </w:r>
      <w:r w:rsidR="00611502" w:rsidRPr="000D1FEC">
        <w:rPr>
          <w:color w:val="C00000"/>
        </w:rPr>
        <w:t>, they’</w:t>
      </w:r>
      <w:r w:rsidR="00535FA8" w:rsidRPr="000D1FEC">
        <w:rPr>
          <w:color w:val="C00000"/>
        </w:rPr>
        <w:t xml:space="preserve">d collapse </w:t>
      </w:r>
      <w:r w:rsidR="00611502" w:rsidRPr="000D1FEC">
        <w:rPr>
          <w:color w:val="C00000"/>
        </w:rPr>
        <w:t xml:space="preserve">on the way home; </w:t>
      </w:r>
      <w:r w:rsidR="003475F2" w:rsidRPr="000D1FEC">
        <w:rPr>
          <w:color w:val="C00000"/>
        </w:rPr>
        <w:t xml:space="preserve">and </w:t>
      </w:r>
      <w:r w:rsidR="00611502" w:rsidRPr="000D1FEC">
        <w:rPr>
          <w:color w:val="C00000"/>
        </w:rPr>
        <w:t>some of them came from far away.”</w:t>
      </w:r>
    </w:p>
    <w:p w:rsidR="00034C7A" w:rsidRDefault="00611502" w:rsidP="009B5D23">
      <w:pPr>
        <w:pStyle w:val="verses-narrative"/>
      </w:pPr>
      <w:r w:rsidRPr="006C57E0">
        <w:rPr>
          <w:vertAlign w:val="superscript"/>
        </w:rPr>
        <w:t>4</w:t>
      </w:r>
      <w:r>
        <w:t xml:space="preserve">They replied, “Where can </w:t>
      </w:r>
      <w:r w:rsidR="000716B6">
        <w:t>any</w:t>
      </w:r>
      <w:r w:rsidR="0074790B">
        <w:t xml:space="preserve"> of these people here </w:t>
      </w:r>
      <w:r>
        <w:t xml:space="preserve">get </w:t>
      </w:r>
      <w:r w:rsidR="00B36552">
        <w:t>enough</w:t>
      </w:r>
      <w:r>
        <w:t xml:space="preserve"> </w:t>
      </w:r>
      <w:r w:rsidR="00B36552">
        <w:t>food</w:t>
      </w:r>
      <w:r w:rsidR="00B36552" w:rsidRPr="0074790B">
        <w:rPr>
          <w:vertAlign w:val="superscript"/>
        </w:rPr>
        <w:t>[a]</w:t>
      </w:r>
      <w:r w:rsidR="00B36552">
        <w:t xml:space="preserve"> </w:t>
      </w:r>
      <w:r>
        <w:t xml:space="preserve">to eat </w:t>
      </w:r>
      <w:r w:rsidR="00B36552">
        <w:t>out in the middle of nowhere?</w:t>
      </w:r>
      <w:r>
        <w:t>”</w:t>
      </w:r>
    </w:p>
    <w:p w:rsidR="00034C7A" w:rsidRDefault="00B36552" w:rsidP="009B5D23">
      <w:pPr>
        <w:pStyle w:val="verses-narrative"/>
      </w:pPr>
      <w:r w:rsidRPr="006C57E0">
        <w:rPr>
          <w:vertAlign w:val="superscript"/>
        </w:rPr>
        <w:t>5</w:t>
      </w:r>
      <w:r>
        <w:t xml:space="preserve">He </w:t>
      </w:r>
      <w:r w:rsidR="00CB447A">
        <w:t xml:space="preserve">asked, </w:t>
      </w:r>
      <w:r w:rsidR="00CB447A" w:rsidRPr="000D1FEC">
        <w:rPr>
          <w:color w:val="C00000"/>
        </w:rPr>
        <w:t>“How much bread do you have?”</w:t>
      </w:r>
    </w:p>
    <w:p w:rsidR="00034C7A" w:rsidRDefault="00B36552" w:rsidP="009B5D23">
      <w:pPr>
        <w:pStyle w:val="verses-narrative"/>
      </w:pPr>
      <w:r>
        <w:t>They said, “Seven loaves.”</w:t>
      </w:r>
    </w:p>
    <w:p w:rsidR="009B5D23" w:rsidRDefault="00B36552" w:rsidP="009B5D23">
      <w:pPr>
        <w:pStyle w:val="verses-narrative"/>
      </w:pPr>
      <w:r w:rsidRPr="006C57E0">
        <w:rPr>
          <w:vertAlign w:val="superscript"/>
        </w:rPr>
        <w:t>6</w:t>
      </w:r>
      <w:r>
        <w:t xml:space="preserve">He told the crowd to find a spot </w:t>
      </w:r>
      <w:r w:rsidR="00C07BD9">
        <w:t xml:space="preserve">on the ground </w:t>
      </w:r>
      <w:r>
        <w:t>to relax,</w:t>
      </w:r>
      <w:r w:rsidRPr="00C07BD9">
        <w:rPr>
          <w:vertAlign w:val="superscript"/>
        </w:rPr>
        <w:t>[A]</w:t>
      </w:r>
      <w:r>
        <w:t xml:space="preserve"> and he took the seven loaves, gave thanks, broke them,</w:t>
      </w:r>
      <w:r w:rsidR="00940BFB" w:rsidRPr="00C07BD9">
        <w:rPr>
          <w:vertAlign w:val="superscript"/>
        </w:rPr>
        <w:t>[b]</w:t>
      </w:r>
      <w:r>
        <w:t xml:space="preserve"> and </w:t>
      </w:r>
      <w:r w:rsidR="00940BFB">
        <w:t xml:space="preserve">began to </w:t>
      </w:r>
      <w:r w:rsidR="005F37C2">
        <w:t>hand</w:t>
      </w:r>
      <w:r w:rsidR="003475F2">
        <w:t xml:space="preserve"> them to his disciple</w:t>
      </w:r>
      <w:r w:rsidR="00B053D2">
        <w:t xml:space="preserve">s, so that they would place them within reach of </w:t>
      </w:r>
      <w:r w:rsidR="00330C11">
        <w:t>the crowd;</w:t>
      </w:r>
      <w:r w:rsidR="00B053D2">
        <w:t xml:space="preserve"> and they distributed them</w:t>
      </w:r>
      <w:r w:rsidR="003475F2">
        <w:t xml:space="preserve">. </w:t>
      </w:r>
      <w:r w:rsidR="003475F2" w:rsidRPr="006C57E0">
        <w:rPr>
          <w:vertAlign w:val="superscript"/>
        </w:rPr>
        <w:t>7</w:t>
      </w:r>
      <w:r w:rsidR="003475F2">
        <w:t xml:space="preserve">They had a </w:t>
      </w:r>
      <w:r w:rsidR="00B053D2">
        <w:t>few fishes too</w:t>
      </w:r>
      <w:r w:rsidR="003475F2">
        <w:t>, and</w:t>
      </w:r>
      <w:r w:rsidR="00D44431">
        <w:t xml:space="preserve"> after consecrating them</w:t>
      </w:r>
      <w:r w:rsidR="00330C11">
        <w:t>,</w:t>
      </w:r>
      <w:r w:rsidR="00D44431">
        <w:t xml:space="preserve"> he said for them</w:t>
      </w:r>
      <w:r w:rsidR="00B053D2">
        <w:t xml:space="preserve"> to be distributed </w:t>
      </w:r>
      <w:r w:rsidR="00D44431">
        <w:t>as well</w:t>
      </w:r>
      <w:r w:rsidR="003475F2">
        <w:t xml:space="preserve">. </w:t>
      </w:r>
      <w:r w:rsidR="003475F2" w:rsidRPr="006C57E0">
        <w:rPr>
          <w:vertAlign w:val="superscript"/>
        </w:rPr>
        <w:t>8</w:t>
      </w:r>
      <w:r w:rsidR="003475F2">
        <w:t>T</w:t>
      </w:r>
      <w:r w:rsidR="00DE67B2">
        <w:t>hey ate until they were full,</w:t>
      </w:r>
      <w:r w:rsidR="003475F2">
        <w:t xml:space="preserve"> </w:t>
      </w:r>
      <w:r w:rsidR="00DE67B2">
        <w:t xml:space="preserve">and </w:t>
      </w:r>
      <w:r w:rsidR="003475F2">
        <w:t xml:space="preserve">there </w:t>
      </w:r>
      <w:r w:rsidR="00C07BD9">
        <w:t>were seven basketfuls</w:t>
      </w:r>
      <w:r w:rsidR="003475F2">
        <w:t xml:space="preserve"> of leftover </w:t>
      </w:r>
      <w:r w:rsidR="007E3339">
        <w:t>scraps and pieces</w:t>
      </w:r>
      <w:r w:rsidR="003475F2">
        <w:t xml:space="preserve">. </w:t>
      </w:r>
      <w:r w:rsidR="003475F2" w:rsidRPr="006C57E0">
        <w:rPr>
          <w:vertAlign w:val="superscript"/>
        </w:rPr>
        <w:t>9</w:t>
      </w:r>
      <w:r w:rsidR="003475F2">
        <w:t xml:space="preserve">Now there were four thousand </w:t>
      </w:r>
      <w:r w:rsidR="00B053D2" w:rsidRPr="00B053D2">
        <w:rPr>
          <w:i/>
        </w:rPr>
        <w:t>men</w:t>
      </w:r>
      <w:r w:rsidR="00B053D2">
        <w:t xml:space="preserve"> </w:t>
      </w:r>
      <w:r w:rsidR="003475F2">
        <w:t xml:space="preserve">there, and he dispersed them. </w:t>
      </w:r>
      <w:r w:rsidR="003475F2" w:rsidRPr="006C57E0">
        <w:rPr>
          <w:vertAlign w:val="superscript"/>
        </w:rPr>
        <w:t>10</w:t>
      </w:r>
      <w:r w:rsidR="003475F2">
        <w:t>Immediately, he got into the boat with his disciples and went to D</w:t>
      </w:r>
      <w:r w:rsidR="00D41543">
        <w:t>alman</w:t>
      </w:r>
      <w:r w:rsidR="003475F2">
        <w:t>utha.</w:t>
      </w:r>
    </w:p>
    <w:p w:rsidR="003475F2" w:rsidRDefault="003475F2" w:rsidP="009B5D23">
      <w:pPr>
        <w:pStyle w:val="verses-narrative"/>
      </w:pPr>
      <w:r w:rsidRPr="008F4FDC">
        <w:rPr>
          <w:vertAlign w:val="superscript"/>
        </w:rPr>
        <w:t>11</w:t>
      </w:r>
      <w:r w:rsidR="00CC5F1D">
        <w:t>T</w:t>
      </w:r>
      <w:r w:rsidR="00805407">
        <w:t xml:space="preserve">he Pharisees </w:t>
      </w:r>
      <w:r w:rsidR="00F05F3F">
        <w:t>came</w:t>
      </w:r>
      <w:r w:rsidR="00805407">
        <w:t xml:space="preserve"> out and began to question him, </w:t>
      </w:r>
      <w:r w:rsidR="00CC5F1D">
        <w:t>looking for</w:t>
      </w:r>
      <w:r w:rsidR="00EB1425">
        <w:t xml:space="preserve"> a </w:t>
      </w:r>
      <w:r w:rsidR="00CC5F1D">
        <w:t>spectacular miracle</w:t>
      </w:r>
      <w:r w:rsidR="00CC5F1D" w:rsidRPr="008F4FDC">
        <w:rPr>
          <w:vertAlign w:val="superscript"/>
        </w:rPr>
        <w:t>[c]</w:t>
      </w:r>
      <w:r w:rsidR="00EB1425">
        <w:t>.</w:t>
      </w:r>
      <w:r w:rsidR="00805407">
        <w:t xml:space="preserve"> </w:t>
      </w:r>
      <w:r w:rsidR="00805407" w:rsidRPr="008F4FDC">
        <w:rPr>
          <w:vertAlign w:val="superscript"/>
        </w:rPr>
        <w:t>12</w:t>
      </w:r>
      <w:r w:rsidR="00805407">
        <w:t>He groaned in his spirit</w:t>
      </w:r>
      <w:r w:rsidR="00CC5F1D">
        <w:t xml:space="preserve"> and </w:t>
      </w:r>
      <w:r w:rsidR="00E56456">
        <w:t>uttered</w:t>
      </w:r>
      <w:r w:rsidR="00805407">
        <w:t xml:space="preserve">, </w:t>
      </w:r>
      <w:r w:rsidR="00805407" w:rsidRPr="000D1FEC">
        <w:rPr>
          <w:color w:val="C00000"/>
        </w:rPr>
        <w:t>“</w:t>
      </w:r>
      <w:r w:rsidR="00C67667" w:rsidRPr="000D1FEC">
        <w:rPr>
          <w:color w:val="C00000"/>
        </w:rPr>
        <w:t>Why does t</w:t>
      </w:r>
      <w:r w:rsidR="00805407" w:rsidRPr="000D1FEC">
        <w:rPr>
          <w:color w:val="C00000"/>
        </w:rPr>
        <w:t xml:space="preserve">his prevailing </w:t>
      </w:r>
      <w:r w:rsidR="00EB1425" w:rsidRPr="000D1FEC">
        <w:rPr>
          <w:color w:val="C00000"/>
        </w:rPr>
        <w:t>Zeitgeist</w:t>
      </w:r>
      <w:r w:rsidR="00C67667" w:rsidRPr="000D1FEC">
        <w:rPr>
          <w:color w:val="C00000"/>
        </w:rPr>
        <w:t xml:space="preserve"> seek</w:t>
      </w:r>
      <w:r w:rsidR="00EB1425" w:rsidRPr="000D1FEC">
        <w:rPr>
          <w:color w:val="C00000"/>
        </w:rPr>
        <w:t xml:space="preserve"> a </w:t>
      </w:r>
      <w:r w:rsidR="00CC5F1D" w:rsidRPr="000D1FEC">
        <w:rPr>
          <w:color w:val="C00000"/>
        </w:rPr>
        <w:t>spectacular miracle</w:t>
      </w:r>
      <w:r w:rsidR="008134A1" w:rsidRPr="000D1FEC">
        <w:rPr>
          <w:color w:val="C00000"/>
          <w:vertAlign w:val="superscript"/>
        </w:rPr>
        <w:t>[B]</w:t>
      </w:r>
      <w:r w:rsidR="00C67667" w:rsidRPr="000D1FEC">
        <w:rPr>
          <w:color w:val="C00000"/>
        </w:rPr>
        <w:t>?</w:t>
      </w:r>
      <w:r w:rsidR="00EB1425" w:rsidRPr="000D1FEC">
        <w:rPr>
          <w:color w:val="C00000"/>
        </w:rPr>
        <w:t xml:space="preserve"> </w:t>
      </w:r>
      <w:r w:rsidR="00413E6F" w:rsidRPr="000D1FEC">
        <w:rPr>
          <w:color w:val="C00000"/>
        </w:rPr>
        <w:t xml:space="preserve">Mark my words: </w:t>
      </w:r>
      <w:r w:rsidR="000C64A9" w:rsidRPr="000D1FEC">
        <w:rPr>
          <w:color w:val="C00000"/>
        </w:rPr>
        <w:t>there’s</w:t>
      </w:r>
      <w:r w:rsidR="007E3339" w:rsidRPr="000D1FEC">
        <w:rPr>
          <w:color w:val="C00000"/>
        </w:rPr>
        <w:t xml:space="preserve"> not a chance that those of that</w:t>
      </w:r>
      <w:r w:rsidR="000C64A9" w:rsidRPr="000D1FEC">
        <w:rPr>
          <w:color w:val="C00000"/>
        </w:rPr>
        <w:t xml:space="preserve"> mindset will ever get one.</w:t>
      </w:r>
      <w:r w:rsidR="000C64A9" w:rsidRPr="000D1FEC">
        <w:rPr>
          <w:color w:val="C00000"/>
          <w:vertAlign w:val="superscript"/>
        </w:rPr>
        <w:t>[C]</w:t>
      </w:r>
      <w:r w:rsidR="000C64A9" w:rsidRPr="000D1FEC">
        <w:rPr>
          <w:color w:val="C00000"/>
        </w:rPr>
        <w:t>”</w:t>
      </w:r>
      <w:r w:rsidR="000C64A9">
        <w:t xml:space="preserve"> </w:t>
      </w:r>
      <w:r w:rsidR="000C64A9" w:rsidRPr="008F4FDC">
        <w:rPr>
          <w:vertAlign w:val="superscript"/>
        </w:rPr>
        <w:t>13</w:t>
      </w:r>
      <w:r w:rsidR="00F05F3F">
        <w:t xml:space="preserve">He left them, yet again got into </w:t>
      </w:r>
      <w:r w:rsidR="00F05F3F" w:rsidRPr="00F05F3F">
        <w:rPr>
          <w:i/>
        </w:rPr>
        <w:t>the boat</w:t>
      </w:r>
      <w:r w:rsidR="00F05F3F">
        <w:t>, and went to the other side.</w:t>
      </w:r>
    </w:p>
    <w:p w:rsidR="00F05F3F" w:rsidRDefault="00F05F3F" w:rsidP="009B5D23">
      <w:pPr>
        <w:pStyle w:val="verses-narrative"/>
      </w:pPr>
      <w:r w:rsidRPr="00C96CAC">
        <w:rPr>
          <w:vertAlign w:val="superscript"/>
        </w:rPr>
        <w:t>14</w:t>
      </w:r>
      <w:r>
        <w:t>Except for one loaf, they forgot to take any bread</w:t>
      </w:r>
      <w:r w:rsidR="008134A1">
        <w:rPr>
          <w:vertAlign w:val="superscript"/>
        </w:rPr>
        <w:t>[d</w:t>
      </w:r>
      <w:r w:rsidR="002C04FA" w:rsidRPr="00C96CAC">
        <w:rPr>
          <w:vertAlign w:val="superscript"/>
        </w:rPr>
        <w:t>]</w:t>
      </w:r>
      <w:r>
        <w:t xml:space="preserve"> along with them in the boat. </w:t>
      </w:r>
      <w:r w:rsidRPr="00C96CAC">
        <w:rPr>
          <w:vertAlign w:val="superscript"/>
        </w:rPr>
        <w:t>15</w:t>
      </w:r>
      <w:r>
        <w:t xml:space="preserve">He </w:t>
      </w:r>
      <w:r w:rsidR="00401023">
        <w:t>proceeded</w:t>
      </w:r>
      <w:r>
        <w:t xml:space="preserve"> to </w:t>
      </w:r>
      <w:r w:rsidR="002C04FA">
        <w:t>open up</w:t>
      </w:r>
      <w:r>
        <w:t xml:space="preserve"> with them </w:t>
      </w:r>
      <w:r w:rsidR="00123A64">
        <w:t xml:space="preserve">about </w:t>
      </w:r>
      <w:r>
        <w:t xml:space="preserve">what was on his mind, </w:t>
      </w:r>
      <w:r w:rsidRPr="000D1FEC">
        <w:rPr>
          <w:color w:val="C00000"/>
        </w:rPr>
        <w:t xml:space="preserve">“Look out for the Pharisees’ and </w:t>
      </w:r>
      <w:r w:rsidR="002C04FA" w:rsidRPr="000D1FEC">
        <w:rPr>
          <w:color w:val="C00000"/>
        </w:rPr>
        <w:t>Herodians’</w:t>
      </w:r>
      <w:r w:rsidR="00123A64" w:rsidRPr="000D1FEC">
        <w:rPr>
          <w:color w:val="C00000"/>
          <w:vertAlign w:val="superscript"/>
        </w:rPr>
        <w:t>[D]</w:t>
      </w:r>
      <w:r w:rsidRPr="000D1FEC">
        <w:rPr>
          <w:color w:val="C00000"/>
        </w:rPr>
        <w:t xml:space="preserve"> yeast.”</w:t>
      </w:r>
      <w:r w:rsidR="002C04FA">
        <w:t xml:space="preserve"> </w:t>
      </w:r>
      <w:r w:rsidR="002C04FA" w:rsidRPr="00C96CAC">
        <w:rPr>
          <w:vertAlign w:val="superscript"/>
        </w:rPr>
        <w:t>16</w:t>
      </w:r>
      <w:r w:rsidR="002C04FA">
        <w:t xml:space="preserve">They went over this again and again with one another, since they didn’t have any bread. </w:t>
      </w:r>
      <w:r w:rsidR="002C04FA" w:rsidRPr="00C96CAC">
        <w:rPr>
          <w:vertAlign w:val="superscript"/>
        </w:rPr>
        <w:t>17</w:t>
      </w:r>
      <w:r w:rsidR="00EE495F">
        <w:t>Knowing this, he addressed them</w:t>
      </w:r>
      <w:r w:rsidR="002C04FA">
        <w:t xml:space="preserve">, </w:t>
      </w:r>
      <w:r w:rsidR="002C04FA" w:rsidRPr="000D1FEC">
        <w:rPr>
          <w:color w:val="C00000"/>
        </w:rPr>
        <w:t>“</w:t>
      </w:r>
      <w:r w:rsidR="00870D4C" w:rsidRPr="000D1FEC">
        <w:rPr>
          <w:color w:val="C00000"/>
        </w:rPr>
        <w:t>After all this discussion, w</w:t>
      </w:r>
      <w:r w:rsidR="00995365" w:rsidRPr="000D1FEC">
        <w:rPr>
          <w:color w:val="C00000"/>
        </w:rPr>
        <w:t xml:space="preserve">hat’s this conclusion that you’ve come to: that you don’t have any bread? You </w:t>
      </w:r>
      <w:r w:rsidR="009F6D87" w:rsidRPr="000D1FEC">
        <w:rPr>
          <w:color w:val="C00000"/>
        </w:rPr>
        <w:t>haven’t noticed yet</w:t>
      </w:r>
      <w:r w:rsidR="00995365" w:rsidRPr="000D1FEC">
        <w:rPr>
          <w:color w:val="C00000"/>
        </w:rPr>
        <w:t>, no</w:t>
      </w:r>
      <w:r w:rsidR="009F6D87" w:rsidRPr="000D1FEC">
        <w:rPr>
          <w:color w:val="C00000"/>
        </w:rPr>
        <w:t>r have you put all the pieces together, have you</w:t>
      </w:r>
      <w:r w:rsidR="00995365" w:rsidRPr="000D1FEC">
        <w:rPr>
          <w:color w:val="C00000"/>
        </w:rPr>
        <w:t xml:space="preserve">? Are your hearts that callous? </w:t>
      </w:r>
      <w:r w:rsidR="00995365" w:rsidRPr="000D1FEC">
        <w:rPr>
          <w:color w:val="C00000"/>
          <w:vertAlign w:val="superscript"/>
        </w:rPr>
        <w:t>18</w:t>
      </w:r>
      <w:r w:rsidR="00995365" w:rsidRPr="000D1FEC">
        <w:rPr>
          <w:color w:val="C00000"/>
        </w:rPr>
        <w:t>While you have eyes, you don’t see, and while you</w:t>
      </w:r>
      <w:r w:rsidR="00C91EE0" w:rsidRPr="000D1FEC">
        <w:rPr>
          <w:color w:val="C00000"/>
        </w:rPr>
        <w:t xml:space="preserve"> have ears, you don’t listen?</w:t>
      </w:r>
      <w:r w:rsidR="00995365" w:rsidRPr="000D1FEC">
        <w:rPr>
          <w:color w:val="C00000"/>
        </w:rPr>
        <w:t xml:space="preserve"> You all don’t remember? </w:t>
      </w:r>
      <w:r w:rsidR="00995365" w:rsidRPr="000D1FEC">
        <w:rPr>
          <w:color w:val="C00000"/>
          <w:vertAlign w:val="superscript"/>
        </w:rPr>
        <w:t>19</w:t>
      </w:r>
      <w:r w:rsidR="00995365" w:rsidRPr="000D1FEC">
        <w:rPr>
          <w:color w:val="C00000"/>
        </w:rPr>
        <w:t xml:space="preserve">When I </w:t>
      </w:r>
      <w:r w:rsidR="005C420F" w:rsidRPr="000D1FEC">
        <w:rPr>
          <w:color w:val="C00000"/>
        </w:rPr>
        <w:t>dedicated</w:t>
      </w:r>
      <w:r w:rsidR="008134A1" w:rsidRPr="000D1FEC">
        <w:rPr>
          <w:color w:val="C00000"/>
          <w:vertAlign w:val="superscript"/>
        </w:rPr>
        <w:t>[e</w:t>
      </w:r>
      <w:r w:rsidR="005C420F" w:rsidRPr="000D1FEC">
        <w:rPr>
          <w:color w:val="C00000"/>
          <w:vertAlign w:val="superscript"/>
        </w:rPr>
        <w:t>]</w:t>
      </w:r>
      <w:r w:rsidR="00995365" w:rsidRPr="000D1FEC">
        <w:rPr>
          <w:color w:val="C00000"/>
        </w:rPr>
        <w:t xml:space="preserve"> the five loaves for the five thousand, how many leftover basketfuls</w:t>
      </w:r>
      <w:r w:rsidR="00C91EE0" w:rsidRPr="000D1FEC">
        <w:rPr>
          <w:color w:val="C00000"/>
          <w:vertAlign w:val="superscript"/>
        </w:rPr>
        <w:t>[E]</w:t>
      </w:r>
      <w:r w:rsidR="00995365" w:rsidRPr="000D1FEC">
        <w:rPr>
          <w:color w:val="C00000"/>
        </w:rPr>
        <w:t xml:space="preserve"> of </w:t>
      </w:r>
      <w:r w:rsidR="007E3339" w:rsidRPr="000D1FEC">
        <w:rPr>
          <w:color w:val="C00000"/>
        </w:rPr>
        <w:t>scraps</w:t>
      </w:r>
      <w:r w:rsidR="005C420F" w:rsidRPr="000D1FEC">
        <w:rPr>
          <w:color w:val="C00000"/>
        </w:rPr>
        <w:t xml:space="preserve"> did we pick up?—twelve. </w:t>
      </w:r>
      <w:r w:rsidR="005C420F" w:rsidRPr="000D1FEC">
        <w:rPr>
          <w:color w:val="C00000"/>
          <w:vertAlign w:val="superscript"/>
        </w:rPr>
        <w:t>20</w:t>
      </w:r>
      <w:r w:rsidR="005C420F" w:rsidRPr="000D1FEC">
        <w:rPr>
          <w:color w:val="C00000"/>
        </w:rPr>
        <w:t xml:space="preserve">When </w:t>
      </w:r>
      <w:r w:rsidR="005C420F" w:rsidRPr="000D1FEC">
        <w:rPr>
          <w:i/>
          <w:color w:val="C00000"/>
        </w:rPr>
        <w:t>I dedicated</w:t>
      </w:r>
      <w:r w:rsidR="005C420F" w:rsidRPr="000D1FEC">
        <w:rPr>
          <w:color w:val="C00000"/>
        </w:rPr>
        <w:t xml:space="preserve"> </w:t>
      </w:r>
      <w:r w:rsidR="00995365" w:rsidRPr="000D1FEC">
        <w:rPr>
          <w:color w:val="C00000"/>
        </w:rPr>
        <w:t xml:space="preserve">the seven </w:t>
      </w:r>
      <w:r w:rsidR="005C420F" w:rsidRPr="000D1FEC">
        <w:rPr>
          <w:i/>
          <w:color w:val="C00000"/>
        </w:rPr>
        <w:t>loaves</w:t>
      </w:r>
      <w:r w:rsidR="005C420F" w:rsidRPr="000D1FEC">
        <w:rPr>
          <w:color w:val="C00000"/>
        </w:rPr>
        <w:t xml:space="preserve"> </w:t>
      </w:r>
      <w:r w:rsidR="00995365" w:rsidRPr="000D1FEC">
        <w:rPr>
          <w:color w:val="C00000"/>
        </w:rPr>
        <w:t xml:space="preserve">for the four thousand, how many basketfuls of </w:t>
      </w:r>
      <w:r w:rsidR="007E3339" w:rsidRPr="000D1FEC">
        <w:rPr>
          <w:color w:val="C00000"/>
        </w:rPr>
        <w:t>scraps</w:t>
      </w:r>
      <w:r w:rsidR="00995365" w:rsidRPr="000D1FEC">
        <w:rPr>
          <w:color w:val="C00000"/>
        </w:rPr>
        <w:t xml:space="preserve"> did we pick up?—seven.”</w:t>
      </w:r>
      <w:r w:rsidR="00995365">
        <w:t xml:space="preserve"> </w:t>
      </w:r>
      <w:r w:rsidR="00995365" w:rsidRPr="00C96CAC">
        <w:rPr>
          <w:vertAlign w:val="superscript"/>
        </w:rPr>
        <w:t>21</w:t>
      </w:r>
      <w:r w:rsidR="00995365">
        <w:t xml:space="preserve">He continued speaking, </w:t>
      </w:r>
      <w:r w:rsidR="00995365" w:rsidRPr="000D1FEC">
        <w:rPr>
          <w:color w:val="C00000"/>
        </w:rPr>
        <w:t xml:space="preserve">“You </w:t>
      </w:r>
      <w:r w:rsidR="003000A9" w:rsidRPr="000D1FEC">
        <w:rPr>
          <w:color w:val="C00000"/>
        </w:rPr>
        <w:t xml:space="preserve">still </w:t>
      </w:r>
      <w:r w:rsidR="00995365" w:rsidRPr="000D1FEC">
        <w:rPr>
          <w:color w:val="C00000"/>
        </w:rPr>
        <w:t>don’t get it, do you?</w:t>
      </w:r>
      <w:r w:rsidR="008F4FDC" w:rsidRPr="000D1FEC">
        <w:rPr>
          <w:color w:val="C00000"/>
          <w:vertAlign w:val="superscript"/>
        </w:rPr>
        <w:t>[F]</w:t>
      </w:r>
      <w:r w:rsidR="00995365" w:rsidRPr="000D1FEC">
        <w:rPr>
          <w:color w:val="C00000"/>
        </w:rPr>
        <w:t>”</w:t>
      </w:r>
    </w:p>
    <w:p w:rsidR="00666850" w:rsidRDefault="00666850" w:rsidP="009B5D23">
      <w:pPr>
        <w:pStyle w:val="verses-narrative"/>
      </w:pPr>
      <w:r w:rsidRPr="00DB17E6">
        <w:rPr>
          <w:vertAlign w:val="superscript"/>
        </w:rPr>
        <w:t>22</w:t>
      </w:r>
      <w:r>
        <w:t xml:space="preserve">He arrived at Bethsaida. They brought him a blind man and begged him to touch him. </w:t>
      </w:r>
      <w:r w:rsidRPr="00DB17E6">
        <w:rPr>
          <w:vertAlign w:val="superscript"/>
        </w:rPr>
        <w:t>23</w:t>
      </w:r>
      <w:r>
        <w:t>He took the blind man’s hand and brou</w:t>
      </w:r>
      <w:r w:rsidR="00D2173B">
        <w:t>ght him outside of the town, spa</w:t>
      </w:r>
      <w:r>
        <w:t>t on his eyes, laid his hands on him</w:t>
      </w:r>
      <w:r w:rsidR="00B90BA2">
        <w:t>,</w:t>
      </w:r>
      <w:r>
        <w:t xml:space="preserve"> and asked him, </w:t>
      </w:r>
      <w:r w:rsidRPr="000D1FEC">
        <w:rPr>
          <w:color w:val="C00000"/>
        </w:rPr>
        <w:t xml:space="preserve">“What do you see?” </w:t>
      </w:r>
      <w:r w:rsidRPr="00DB17E6">
        <w:rPr>
          <w:vertAlign w:val="superscript"/>
        </w:rPr>
        <w:t>24</w:t>
      </w:r>
      <w:r>
        <w:t xml:space="preserve">He </w:t>
      </w:r>
      <w:r w:rsidR="003078FF">
        <w:t xml:space="preserve">opened his eyes, </w:t>
      </w:r>
      <w:r w:rsidR="00B90BA2">
        <w:t>looked about</w:t>
      </w:r>
      <w:r w:rsidR="003078FF">
        <w:t>,</w:t>
      </w:r>
      <w:r>
        <w:t xml:space="preserve"> and said </w:t>
      </w:r>
      <w:r w:rsidR="00B90BA2">
        <w:t>repeatedly</w:t>
      </w:r>
      <w:r>
        <w:t>, “</w:t>
      </w:r>
      <w:r w:rsidR="00B90BA2">
        <w:t xml:space="preserve">I’m looking at the people </w:t>
      </w:r>
      <w:r w:rsidR="00B90BA2" w:rsidRPr="00B90BA2">
        <w:rPr>
          <w:i/>
        </w:rPr>
        <w:t>here</w:t>
      </w:r>
      <w:r w:rsidR="00B90BA2">
        <w:t xml:space="preserve">, because </w:t>
      </w:r>
      <w:r>
        <w:t xml:space="preserve">I see </w:t>
      </w:r>
      <w:r w:rsidR="00B90BA2">
        <w:t xml:space="preserve">tree-like </w:t>
      </w:r>
      <w:r w:rsidR="00B90BA2">
        <w:rPr>
          <w:i/>
        </w:rPr>
        <w:t>objects</w:t>
      </w:r>
      <w:r w:rsidR="00B90BA2">
        <w:t xml:space="preserve"> walking around</w:t>
      </w:r>
      <w:r>
        <w:t>.</w:t>
      </w:r>
      <w:r w:rsidR="003078FF" w:rsidRPr="003078FF">
        <w:rPr>
          <w:vertAlign w:val="superscript"/>
        </w:rPr>
        <w:t>[G]</w:t>
      </w:r>
      <w:r>
        <w:t xml:space="preserve">” </w:t>
      </w:r>
      <w:r w:rsidRPr="00DB17E6">
        <w:rPr>
          <w:vertAlign w:val="superscript"/>
        </w:rPr>
        <w:t>25</w:t>
      </w:r>
      <w:r>
        <w:t xml:space="preserve">Yet again he laid his hands on his eyes, and </w:t>
      </w:r>
      <w:r w:rsidR="00AE25B0">
        <w:t xml:space="preserve">his vision was restored completely, </w:t>
      </w:r>
      <w:r>
        <w:t xml:space="preserve">and he </w:t>
      </w:r>
      <w:r w:rsidR="00AE25B0">
        <w:t>was seeing clearly at a distance</w:t>
      </w:r>
      <w:r>
        <w:t xml:space="preserve">. </w:t>
      </w:r>
      <w:r w:rsidRPr="00DB17E6">
        <w:rPr>
          <w:vertAlign w:val="superscript"/>
        </w:rPr>
        <w:t>26</w:t>
      </w:r>
      <w:r>
        <w:t xml:space="preserve">He sent him home saying, </w:t>
      </w:r>
      <w:r w:rsidRPr="000D1FEC">
        <w:rPr>
          <w:color w:val="C00000"/>
        </w:rPr>
        <w:t>“</w:t>
      </w:r>
      <w:r w:rsidR="00563564" w:rsidRPr="000D1FEC">
        <w:rPr>
          <w:color w:val="C00000"/>
        </w:rPr>
        <w:t>Please don’t go into town.”</w:t>
      </w:r>
    </w:p>
    <w:p w:rsidR="00AD1B9D" w:rsidRDefault="00AD1B9D" w:rsidP="009B5D23">
      <w:pPr>
        <w:pStyle w:val="verses-narrative"/>
      </w:pPr>
      <w:r w:rsidRPr="005F38DD">
        <w:rPr>
          <w:vertAlign w:val="superscript"/>
        </w:rPr>
        <w:t>27</w:t>
      </w:r>
      <w:r>
        <w:t>Jesus and his disciples left for the town of Caesarea, P</w:t>
      </w:r>
      <w:r w:rsidR="001B7D74">
        <w:t>hilippi</w:t>
      </w:r>
      <w:r>
        <w:t xml:space="preserve">. On the way, he asked his disciples, </w:t>
      </w:r>
      <w:r w:rsidRPr="000D1FEC">
        <w:rPr>
          <w:color w:val="C00000"/>
        </w:rPr>
        <w:t xml:space="preserve">“Who do </w:t>
      </w:r>
      <w:r w:rsidR="000D1FEC">
        <w:rPr>
          <w:color w:val="C00000"/>
        </w:rPr>
        <w:t>folks</w:t>
      </w:r>
      <w:r w:rsidRPr="000D1FEC">
        <w:rPr>
          <w:color w:val="C00000"/>
        </w:rPr>
        <w:t xml:space="preserve"> say that I am?” </w:t>
      </w:r>
      <w:r w:rsidRPr="005F38DD">
        <w:rPr>
          <w:vertAlign w:val="superscript"/>
        </w:rPr>
        <w:t>28</w:t>
      </w:r>
      <w:r w:rsidR="00EE495F">
        <w:t>They said</w:t>
      </w:r>
      <w:r>
        <w:t>, “John the B</w:t>
      </w:r>
      <w:r w:rsidR="00AC562D">
        <w:t>aptist</w:t>
      </w:r>
      <w:r w:rsidR="004F36F8">
        <w:t>…</w:t>
      </w:r>
      <w:r w:rsidR="00AC562D">
        <w:t xml:space="preserve">others say </w:t>
      </w:r>
      <w:r>
        <w:t>E</w:t>
      </w:r>
      <w:r w:rsidR="00AC562D">
        <w:t>lijah</w:t>
      </w:r>
      <w:r w:rsidR="004F36F8">
        <w:t>…</w:t>
      </w:r>
      <w:r w:rsidR="00AC562D">
        <w:t xml:space="preserve">still others say one of the </w:t>
      </w:r>
      <w:r>
        <w:t>prophets</w:t>
      </w:r>
      <w:r w:rsidR="00AC562D">
        <w:t xml:space="preserve"> </w:t>
      </w:r>
      <w:r w:rsidR="00AC562D" w:rsidRPr="00AC562D">
        <w:rPr>
          <w:i/>
        </w:rPr>
        <w:t>like in the Old Testament</w:t>
      </w:r>
      <w:r>
        <w:t xml:space="preserve">.” </w:t>
      </w:r>
      <w:r w:rsidRPr="005F38DD">
        <w:rPr>
          <w:vertAlign w:val="superscript"/>
        </w:rPr>
        <w:t>29</w:t>
      </w:r>
      <w:r w:rsidR="004F36F8">
        <w:t>H</w:t>
      </w:r>
      <w:r>
        <w:t>e asked the</w:t>
      </w:r>
      <w:r w:rsidR="004F36F8">
        <w:t xml:space="preserve"> question, coming from himself, </w:t>
      </w:r>
      <w:r w:rsidRPr="000D1FEC">
        <w:rPr>
          <w:color w:val="C00000"/>
        </w:rPr>
        <w:t>“And who do you</w:t>
      </w:r>
      <w:r w:rsidR="004F36F8" w:rsidRPr="000D1FEC">
        <w:rPr>
          <w:color w:val="C00000"/>
        </w:rPr>
        <w:t>—never mind everyone else—</w:t>
      </w:r>
      <w:r w:rsidRPr="000D1FEC">
        <w:rPr>
          <w:color w:val="C00000"/>
        </w:rPr>
        <w:t>say that I am?” Peter</w:t>
      </w:r>
      <w:r w:rsidR="00EE495F" w:rsidRPr="000D1FEC">
        <w:rPr>
          <w:color w:val="C00000"/>
        </w:rPr>
        <w:t>, mindful of the question, answers</w:t>
      </w:r>
      <w:r w:rsidRPr="000D1FEC">
        <w:rPr>
          <w:color w:val="C00000"/>
        </w:rPr>
        <w:t>, “</w:t>
      </w:r>
      <w:r>
        <w:t xml:space="preserve">You are </w:t>
      </w:r>
      <w:r w:rsidRPr="00AD1B9D">
        <w:rPr>
          <w:i/>
        </w:rPr>
        <w:t>the Messiah</w:t>
      </w:r>
      <w:r>
        <w:t xml:space="preserve">, the Christ.” </w:t>
      </w:r>
      <w:r w:rsidRPr="005F38DD">
        <w:rPr>
          <w:vertAlign w:val="superscript"/>
        </w:rPr>
        <w:t>30</w:t>
      </w:r>
      <w:r>
        <w:t xml:space="preserve">He sternly </w:t>
      </w:r>
      <w:r w:rsidR="001B7D74">
        <w:t>commanded</w:t>
      </w:r>
      <w:r>
        <w:t xml:space="preserve"> them not to tell anyone about him.</w:t>
      </w:r>
    </w:p>
    <w:p w:rsidR="0008347A" w:rsidRDefault="00AD1B9D" w:rsidP="009B5D23">
      <w:pPr>
        <w:pStyle w:val="verses-narrative"/>
      </w:pPr>
      <w:r w:rsidRPr="00251162">
        <w:rPr>
          <w:vertAlign w:val="superscript"/>
        </w:rPr>
        <w:t>31</w:t>
      </w:r>
      <w:r w:rsidR="001B7D74">
        <w:t xml:space="preserve">He began to </w:t>
      </w:r>
      <w:r w:rsidR="00C7407E">
        <w:t xml:space="preserve">explain to </w:t>
      </w:r>
      <w:r w:rsidR="001B7D74">
        <w:t>them that the Man</w:t>
      </w:r>
      <w:r w:rsidR="001B7D74" w:rsidRPr="00FE6800">
        <w:rPr>
          <w:vertAlign w:val="superscript"/>
        </w:rPr>
        <w:t>[</w:t>
      </w:r>
      <w:r w:rsidR="008134A1">
        <w:rPr>
          <w:vertAlign w:val="superscript"/>
        </w:rPr>
        <w:t>f</w:t>
      </w:r>
      <w:r w:rsidR="001B7D74" w:rsidRPr="00FE6800">
        <w:rPr>
          <w:vertAlign w:val="superscript"/>
        </w:rPr>
        <w:t>]</w:t>
      </w:r>
      <w:r w:rsidR="001B7D74">
        <w:t xml:space="preserve"> must </w:t>
      </w:r>
      <w:r w:rsidR="00590460">
        <w:t>endure a good amount</w:t>
      </w:r>
      <w:r w:rsidR="008F36B5">
        <w:t xml:space="preserve"> of </w:t>
      </w:r>
      <w:r w:rsidR="001B7D74">
        <w:t>suffer</w:t>
      </w:r>
      <w:r w:rsidR="008F36B5">
        <w:t>ing</w:t>
      </w:r>
      <w:r w:rsidR="001B7D74">
        <w:t xml:space="preserve"> and </w:t>
      </w:r>
      <w:r w:rsidR="004C71DA">
        <w:t>be rejected by the high court</w:t>
      </w:r>
      <w:r w:rsidR="001B7D74">
        <w:t>, the chief priests, and the designated teachers</w:t>
      </w:r>
      <w:r w:rsidR="008F36B5">
        <w:t>,</w:t>
      </w:r>
      <w:r w:rsidR="008134A1">
        <w:rPr>
          <w:vertAlign w:val="superscript"/>
        </w:rPr>
        <w:t>[g</w:t>
      </w:r>
      <w:r w:rsidR="004F36F8" w:rsidRPr="00FE6800">
        <w:rPr>
          <w:vertAlign w:val="superscript"/>
        </w:rPr>
        <w:t>]</w:t>
      </w:r>
      <w:r w:rsidR="008F36B5">
        <w:t xml:space="preserve"> </w:t>
      </w:r>
      <w:r w:rsidR="00C7407E">
        <w:t>will</w:t>
      </w:r>
      <w:r w:rsidR="008F36B5">
        <w:t xml:space="preserve"> be killed, an</w:t>
      </w:r>
      <w:r w:rsidR="00C7407E">
        <w:t>d will</w:t>
      </w:r>
      <w:r w:rsidR="008F36B5">
        <w:t xml:space="preserve"> rise from the dead after three days. </w:t>
      </w:r>
      <w:r w:rsidR="008F36B5" w:rsidRPr="00251162">
        <w:rPr>
          <w:vertAlign w:val="superscript"/>
        </w:rPr>
        <w:t>32</w:t>
      </w:r>
      <w:r w:rsidR="008F36B5">
        <w:t xml:space="preserve">He was speaking this </w:t>
      </w:r>
      <w:r w:rsidR="004C71DA">
        <w:t>fact</w:t>
      </w:r>
      <w:r w:rsidR="008F36B5">
        <w:t xml:space="preserve"> plainly.</w:t>
      </w:r>
      <w:r w:rsidR="004C71DA" w:rsidRPr="004C71DA">
        <w:rPr>
          <w:vertAlign w:val="superscript"/>
        </w:rPr>
        <w:t>[H]</w:t>
      </w:r>
      <w:r w:rsidR="008F36B5">
        <w:t xml:space="preserve"> Peter cornered him and began to </w:t>
      </w:r>
      <w:r w:rsidR="000A0004">
        <w:t>reprimand</w:t>
      </w:r>
      <w:r w:rsidR="008F36B5">
        <w:t xml:space="preserve"> him. </w:t>
      </w:r>
      <w:r w:rsidR="008F36B5" w:rsidRPr="00251162">
        <w:rPr>
          <w:vertAlign w:val="superscript"/>
        </w:rPr>
        <w:t>33</w:t>
      </w:r>
      <w:r w:rsidR="008F36B5">
        <w:t xml:space="preserve">He </w:t>
      </w:r>
      <w:r w:rsidR="001935D8">
        <w:t>turned</w:t>
      </w:r>
      <w:r w:rsidR="008F36B5">
        <w:t xml:space="preserve"> and, looking at his disciples, scolded Peter, “Take a hike,</w:t>
      </w:r>
      <w:r w:rsidR="001449CE">
        <w:rPr>
          <w:vertAlign w:val="superscript"/>
        </w:rPr>
        <w:t xml:space="preserve"> </w:t>
      </w:r>
      <w:r w:rsidR="008F36B5" w:rsidRPr="00AF18D5">
        <w:t>you minion of</w:t>
      </w:r>
      <w:r w:rsidR="008F36B5">
        <w:t xml:space="preserve"> Satan!</w:t>
      </w:r>
      <w:r w:rsidR="008F36B5" w:rsidRPr="00FE6800">
        <w:rPr>
          <w:vertAlign w:val="superscript"/>
        </w:rPr>
        <w:t>[</w:t>
      </w:r>
      <w:r w:rsidR="008134A1">
        <w:rPr>
          <w:vertAlign w:val="superscript"/>
        </w:rPr>
        <w:t>h</w:t>
      </w:r>
      <w:r w:rsidR="008F36B5" w:rsidRPr="00FE6800">
        <w:rPr>
          <w:vertAlign w:val="superscript"/>
        </w:rPr>
        <w:t>]</w:t>
      </w:r>
      <w:r w:rsidR="000A0004">
        <w:t xml:space="preserve"> </w:t>
      </w:r>
      <w:r w:rsidR="00251162">
        <w:t>Y</w:t>
      </w:r>
      <w:r w:rsidR="000A0004">
        <w:t>ou’</w:t>
      </w:r>
      <w:r w:rsidR="00B061E8">
        <w:t>re not</w:t>
      </w:r>
      <w:r w:rsidR="0011226A">
        <w:t xml:space="preserve"> </w:t>
      </w:r>
      <w:r w:rsidR="00B061E8">
        <w:t>exercising common-sense wisdom</w:t>
      </w:r>
      <w:r w:rsidR="000A0004">
        <w:t xml:space="preserve"> </w:t>
      </w:r>
      <w:r w:rsidR="00B061E8">
        <w:t>in</w:t>
      </w:r>
      <w:r w:rsidR="000A0004">
        <w:t xml:space="preserve"> the things of God</w:t>
      </w:r>
      <w:r w:rsidR="0011226A">
        <w:t>—see—</w:t>
      </w:r>
      <w:r w:rsidR="000A0004">
        <w:t xml:space="preserve">but </w:t>
      </w:r>
      <w:r w:rsidR="00251162">
        <w:t>rather</w:t>
      </w:r>
      <w:r w:rsidR="000A0004">
        <w:t xml:space="preserve"> the things of mankind.”</w:t>
      </w:r>
    </w:p>
    <w:p w:rsidR="00AD1B9D" w:rsidRDefault="000A0004" w:rsidP="009B5D23">
      <w:pPr>
        <w:pStyle w:val="verses-narrative"/>
      </w:pPr>
      <w:r w:rsidRPr="00251162">
        <w:rPr>
          <w:vertAlign w:val="superscript"/>
        </w:rPr>
        <w:t>34</w:t>
      </w:r>
      <w:r>
        <w:t xml:space="preserve">He summoned the crowd to join </w:t>
      </w:r>
      <w:r w:rsidR="005F38DD">
        <w:t>him and</w:t>
      </w:r>
      <w:r>
        <w:t xml:space="preserve"> his disciples and said to them, </w:t>
      </w:r>
      <w:r w:rsidRPr="000D1FEC">
        <w:rPr>
          <w:color w:val="C00000"/>
        </w:rPr>
        <w:t>“If anyone desires to follow after me, let him deny</w:t>
      </w:r>
      <w:r w:rsidR="008134A1" w:rsidRPr="000D1FEC">
        <w:rPr>
          <w:color w:val="C00000"/>
          <w:vertAlign w:val="superscript"/>
        </w:rPr>
        <w:t>[i</w:t>
      </w:r>
      <w:r w:rsidR="008B00F5" w:rsidRPr="000D1FEC">
        <w:rPr>
          <w:color w:val="C00000"/>
          <w:vertAlign w:val="superscript"/>
        </w:rPr>
        <w:t>]</w:t>
      </w:r>
      <w:r w:rsidR="008B00F5" w:rsidRPr="000D1FEC">
        <w:rPr>
          <w:color w:val="C00000"/>
        </w:rPr>
        <w:t xml:space="preserve"> himself, </w:t>
      </w:r>
      <w:r w:rsidRPr="000D1FEC">
        <w:rPr>
          <w:color w:val="C00000"/>
        </w:rPr>
        <w:t>let him take up his cross</w:t>
      </w:r>
      <w:r w:rsidR="00E03F18" w:rsidRPr="000D1FEC">
        <w:rPr>
          <w:color w:val="C00000"/>
        </w:rPr>
        <w:t>,</w:t>
      </w:r>
      <w:r w:rsidRPr="000D1FEC">
        <w:rPr>
          <w:color w:val="C00000"/>
        </w:rPr>
        <w:t xml:space="preserve"> and let him follow me. </w:t>
      </w:r>
      <w:r w:rsidRPr="000D1FEC">
        <w:rPr>
          <w:color w:val="C00000"/>
          <w:vertAlign w:val="superscript"/>
        </w:rPr>
        <w:t>35</w:t>
      </w:r>
      <w:r w:rsidR="00DB17E6" w:rsidRPr="000D1FEC">
        <w:rPr>
          <w:color w:val="C00000"/>
        </w:rPr>
        <w:t xml:space="preserve">The fact is, </w:t>
      </w:r>
      <w:r w:rsidRPr="000D1FEC">
        <w:rPr>
          <w:color w:val="C00000"/>
        </w:rPr>
        <w:t>whoever desire</w:t>
      </w:r>
      <w:r w:rsidR="00CA2CFC" w:rsidRPr="000D1FEC">
        <w:rPr>
          <w:color w:val="C00000"/>
        </w:rPr>
        <w:t>s</w:t>
      </w:r>
      <w:r w:rsidRPr="000D1FEC">
        <w:rPr>
          <w:color w:val="C00000"/>
        </w:rPr>
        <w:t xml:space="preserve"> to </w:t>
      </w:r>
      <w:r w:rsidR="00CA2CFC" w:rsidRPr="000D1FEC">
        <w:rPr>
          <w:color w:val="C00000"/>
        </w:rPr>
        <w:t>preserve</w:t>
      </w:r>
      <w:r w:rsidRPr="000D1FEC">
        <w:rPr>
          <w:color w:val="C00000"/>
        </w:rPr>
        <w:t xml:space="preserve"> his life</w:t>
      </w:r>
      <w:r w:rsidR="008134A1" w:rsidRPr="000D1FEC">
        <w:rPr>
          <w:color w:val="C00000"/>
          <w:vertAlign w:val="superscript"/>
        </w:rPr>
        <w:t>[j</w:t>
      </w:r>
      <w:r w:rsidR="00CA2CFC" w:rsidRPr="000D1FEC">
        <w:rPr>
          <w:color w:val="C00000"/>
          <w:vertAlign w:val="superscript"/>
        </w:rPr>
        <w:t>]</w:t>
      </w:r>
      <w:r w:rsidRPr="000D1FEC">
        <w:rPr>
          <w:color w:val="C00000"/>
        </w:rPr>
        <w:t xml:space="preserve"> destroys it; and he who destroy</w:t>
      </w:r>
      <w:r w:rsidR="00D07F38" w:rsidRPr="000D1FEC">
        <w:rPr>
          <w:color w:val="C00000"/>
        </w:rPr>
        <w:t>s</w:t>
      </w:r>
      <w:r w:rsidRPr="000D1FEC">
        <w:rPr>
          <w:color w:val="C00000"/>
        </w:rPr>
        <w:t xml:space="preserve"> his life for my sake and for the sake of the Good News</w:t>
      </w:r>
      <w:r w:rsidR="008134A1" w:rsidRPr="000D1FEC">
        <w:rPr>
          <w:color w:val="C00000"/>
          <w:vertAlign w:val="superscript"/>
        </w:rPr>
        <w:t>[k</w:t>
      </w:r>
      <w:r w:rsidR="001935D8" w:rsidRPr="000D1FEC">
        <w:rPr>
          <w:color w:val="C00000"/>
          <w:vertAlign w:val="superscript"/>
        </w:rPr>
        <w:t>]</w:t>
      </w:r>
      <w:r w:rsidRPr="000D1FEC">
        <w:rPr>
          <w:color w:val="C00000"/>
        </w:rPr>
        <w:t xml:space="preserve"> </w:t>
      </w:r>
      <w:r w:rsidR="00E03F18" w:rsidRPr="000D1FEC">
        <w:rPr>
          <w:color w:val="C00000"/>
        </w:rPr>
        <w:t>will preserve</w:t>
      </w:r>
      <w:r w:rsidRPr="000D1FEC">
        <w:rPr>
          <w:color w:val="C00000"/>
        </w:rPr>
        <w:t xml:space="preserve"> it. </w:t>
      </w:r>
      <w:r w:rsidRPr="000D1FEC">
        <w:rPr>
          <w:color w:val="C00000"/>
          <w:vertAlign w:val="superscript"/>
        </w:rPr>
        <w:t>36</w:t>
      </w:r>
      <w:r w:rsidRPr="000D1FEC">
        <w:rPr>
          <w:color w:val="C00000"/>
        </w:rPr>
        <w:t xml:space="preserve">For what benefit is it to a person to gain the whole world and lose his </w:t>
      </w:r>
      <w:r w:rsidR="00CA2CFC" w:rsidRPr="000D1FEC">
        <w:rPr>
          <w:color w:val="C00000"/>
        </w:rPr>
        <w:t>life</w:t>
      </w:r>
      <w:r w:rsidRPr="000D1FEC">
        <w:rPr>
          <w:color w:val="C00000"/>
        </w:rPr>
        <w:t xml:space="preserve">? </w:t>
      </w:r>
      <w:r w:rsidRPr="000D1FEC">
        <w:rPr>
          <w:color w:val="C00000"/>
          <w:vertAlign w:val="superscript"/>
        </w:rPr>
        <w:t>37</w:t>
      </w:r>
      <w:r w:rsidRPr="000D1FEC">
        <w:rPr>
          <w:color w:val="C00000"/>
        </w:rPr>
        <w:t>For what can a man giv</w:t>
      </w:r>
      <w:r w:rsidR="00D07F38" w:rsidRPr="000D1FEC">
        <w:rPr>
          <w:color w:val="C00000"/>
        </w:rPr>
        <w:t>e in exchange for</w:t>
      </w:r>
      <w:r w:rsidR="00CA2CFC" w:rsidRPr="000D1FEC">
        <w:rPr>
          <w:color w:val="C00000"/>
        </w:rPr>
        <w:t xml:space="preserve"> his life</w:t>
      </w:r>
      <w:r w:rsidRPr="000D1FEC">
        <w:rPr>
          <w:color w:val="C00000"/>
        </w:rPr>
        <w:t xml:space="preserve">? </w:t>
      </w:r>
      <w:r w:rsidRPr="000D1FEC">
        <w:rPr>
          <w:color w:val="C00000"/>
          <w:vertAlign w:val="superscript"/>
        </w:rPr>
        <w:t>38</w:t>
      </w:r>
      <w:r w:rsidRPr="000D1FEC">
        <w:rPr>
          <w:color w:val="C00000"/>
        </w:rPr>
        <w:t xml:space="preserve">For whoever </w:t>
      </w:r>
      <w:r w:rsidR="00D07F38" w:rsidRPr="000D1FEC">
        <w:rPr>
          <w:color w:val="C00000"/>
        </w:rPr>
        <w:t>is</w:t>
      </w:r>
      <w:r w:rsidRPr="000D1FEC">
        <w:rPr>
          <w:color w:val="C00000"/>
        </w:rPr>
        <w:t xml:space="preserve"> ashamed of me and of my </w:t>
      </w:r>
      <w:r w:rsidR="00D07F38" w:rsidRPr="000D1FEC">
        <w:rPr>
          <w:color w:val="C00000"/>
        </w:rPr>
        <w:t>words</w:t>
      </w:r>
      <w:r w:rsidRPr="000D1FEC">
        <w:rPr>
          <w:color w:val="C00000"/>
        </w:rPr>
        <w:t xml:space="preserve"> in this prevailing Zeitgeist of adultery and lawlessness</w:t>
      </w:r>
      <w:r w:rsidR="008134A1" w:rsidRPr="000D1FEC">
        <w:rPr>
          <w:color w:val="C00000"/>
          <w:vertAlign w:val="superscript"/>
        </w:rPr>
        <w:t>[l]</w:t>
      </w:r>
      <w:r w:rsidRPr="000D1FEC">
        <w:rPr>
          <w:color w:val="C00000"/>
        </w:rPr>
        <w:t xml:space="preserve">, the </w:t>
      </w:r>
      <w:r w:rsidR="00436CFE" w:rsidRPr="000D1FEC">
        <w:rPr>
          <w:color w:val="C00000"/>
        </w:rPr>
        <w:t>Man will also be ashamed of him</w:t>
      </w:r>
      <w:r w:rsidRPr="000D1FEC">
        <w:rPr>
          <w:color w:val="C00000"/>
        </w:rPr>
        <w:t xml:space="preserve"> when he comes in the glory of his Father with the holy angels.”</w:t>
      </w:r>
      <w:r w:rsidR="00BB612A" w:rsidRPr="000D1FEC">
        <w:rPr>
          <w:color w:val="C00000"/>
          <w:vertAlign w:val="superscript"/>
        </w:rPr>
        <w:t>[I]</w:t>
      </w:r>
    </w:p>
    <w:p w:rsidR="009B5D23" w:rsidRDefault="009B5D23" w:rsidP="009B5D23">
      <w:pPr>
        <w:pStyle w:val="spacer-before-foootnotes"/>
      </w:pPr>
    </w:p>
    <w:p w:rsidR="009B5D23" w:rsidRDefault="009B5D23" w:rsidP="009B5D23">
      <w:pPr>
        <w:pStyle w:val="footnotes-normal"/>
      </w:pPr>
      <w:r w:rsidRPr="001F6CEF">
        <w:rPr>
          <w:vertAlign w:val="superscript"/>
        </w:rPr>
        <w:t>[a]</w:t>
      </w:r>
      <w:r w:rsidR="005B7158">
        <w:rPr>
          <w:i/>
        </w:rPr>
        <w:t>food…</w:t>
      </w:r>
      <w:r w:rsidR="00B36552">
        <w:t xml:space="preserve">Lit: </w:t>
      </w:r>
      <w:r w:rsidR="00B36552" w:rsidRPr="00CC5F1D">
        <w:rPr>
          <w:i/>
        </w:rPr>
        <w:t>bread</w:t>
      </w:r>
    </w:p>
    <w:p w:rsidR="00940BFB" w:rsidRDefault="00940BFB" w:rsidP="009B5D23">
      <w:pPr>
        <w:pStyle w:val="footnotes-normal"/>
      </w:pPr>
      <w:r w:rsidRPr="001F6CEF">
        <w:rPr>
          <w:vertAlign w:val="superscript"/>
        </w:rPr>
        <w:t>[b]</w:t>
      </w:r>
      <w:r w:rsidR="005B7158">
        <w:rPr>
          <w:i/>
        </w:rPr>
        <w:t>broke them…</w:t>
      </w:r>
      <w:r>
        <w:t>Ref. note of Matt. 14:19</w:t>
      </w:r>
    </w:p>
    <w:p w:rsidR="00CC5F1D" w:rsidRDefault="008134A1" w:rsidP="009B5D23">
      <w:pPr>
        <w:pStyle w:val="footnotes-normal"/>
        <w:rPr>
          <w:i/>
        </w:rPr>
      </w:pPr>
      <w:r>
        <w:rPr>
          <w:vertAlign w:val="superscript"/>
        </w:rPr>
        <w:t>[c</w:t>
      </w:r>
      <w:r w:rsidR="00CC5F1D" w:rsidRPr="001F6CEF">
        <w:rPr>
          <w:vertAlign w:val="superscript"/>
        </w:rPr>
        <w:t>]</w:t>
      </w:r>
      <w:r w:rsidR="005B7158">
        <w:rPr>
          <w:i/>
        </w:rPr>
        <w:t>spectacular miracle…</w:t>
      </w:r>
      <w:r w:rsidR="00CC5F1D">
        <w:t xml:space="preserve">Lit: </w:t>
      </w:r>
      <w:r w:rsidR="00CC5F1D" w:rsidRPr="00CC5F1D">
        <w:rPr>
          <w:i/>
        </w:rPr>
        <w:t>a sign</w:t>
      </w:r>
      <w:r>
        <w:rPr>
          <w:i/>
        </w:rPr>
        <w:t xml:space="preserve"> from heaven; a sign from out of the sky</w:t>
      </w:r>
    </w:p>
    <w:p w:rsidR="002C04FA" w:rsidRDefault="008134A1" w:rsidP="009B5D23">
      <w:pPr>
        <w:pStyle w:val="footnotes-normal"/>
      </w:pPr>
      <w:r>
        <w:rPr>
          <w:vertAlign w:val="superscript"/>
        </w:rPr>
        <w:t>[d</w:t>
      </w:r>
      <w:r w:rsidR="002C04FA" w:rsidRPr="001F6CEF">
        <w:rPr>
          <w:vertAlign w:val="superscript"/>
        </w:rPr>
        <w:t>]</w:t>
      </w:r>
      <w:r w:rsidR="005B7158">
        <w:rPr>
          <w:i/>
        </w:rPr>
        <w:t>bread…</w:t>
      </w:r>
      <w:r w:rsidR="005B7158">
        <w:t xml:space="preserve">This would </w:t>
      </w:r>
      <w:r w:rsidR="002C04FA">
        <w:t xml:space="preserve">otherwise be translated </w:t>
      </w:r>
      <w:r w:rsidR="002C04FA">
        <w:rPr>
          <w:i/>
        </w:rPr>
        <w:t xml:space="preserve">food, </w:t>
      </w:r>
      <w:r w:rsidR="002C04FA">
        <w:t>but would render the passage incomprehensible.</w:t>
      </w:r>
    </w:p>
    <w:p w:rsidR="005C420F" w:rsidRDefault="008134A1" w:rsidP="009B5D23">
      <w:pPr>
        <w:pStyle w:val="footnotes-normal"/>
      </w:pPr>
      <w:r>
        <w:rPr>
          <w:vertAlign w:val="superscript"/>
        </w:rPr>
        <w:t>[e</w:t>
      </w:r>
      <w:r w:rsidR="005C420F" w:rsidRPr="001F6CEF">
        <w:rPr>
          <w:vertAlign w:val="superscript"/>
        </w:rPr>
        <w:t>]</w:t>
      </w:r>
      <w:r w:rsidR="005B7158">
        <w:rPr>
          <w:i/>
        </w:rPr>
        <w:t>dedicated…</w:t>
      </w:r>
      <w:r w:rsidR="005C420F">
        <w:t xml:space="preserve">Lit: </w:t>
      </w:r>
      <w:r w:rsidR="005C420F" w:rsidRPr="001F6CEF">
        <w:rPr>
          <w:i/>
        </w:rPr>
        <w:t>broke</w:t>
      </w:r>
      <w:r w:rsidR="005C420F">
        <w:t>. Ref. note of Matt. 14:19</w:t>
      </w:r>
    </w:p>
    <w:p w:rsidR="004F36F8" w:rsidRDefault="008134A1" w:rsidP="009B5D23">
      <w:pPr>
        <w:pStyle w:val="footnotes-normal"/>
      </w:pPr>
      <w:r>
        <w:rPr>
          <w:vertAlign w:val="superscript"/>
        </w:rPr>
        <w:t>[f</w:t>
      </w:r>
      <w:r w:rsidR="004F36F8" w:rsidRPr="00FE6800">
        <w:rPr>
          <w:vertAlign w:val="superscript"/>
        </w:rPr>
        <w:t>]</w:t>
      </w:r>
      <w:r w:rsidR="005B7158" w:rsidRPr="005B7158">
        <w:rPr>
          <w:i/>
        </w:rPr>
        <w:t>the Man</w:t>
      </w:r>
      <w:r w:rsidR="005B7158">
        <w:t>…</w:t>
      </w:r>
      <w:r w:rsidR="004F36F8">
        <w:t xml:space="preserve">Lit: </w:t>
      </w:r>
      <w:r w:rsidR="004F36F8" w:rsidRPr="004F36F8">
        <w:rPr>
          <w:i/>
        </w:rPr>
        <w:t>the Son of Man</w:t>
      </w:r>
      <w:r w:rsidR="004F36F8">
        <w:t>. Ref. note of Matt. 8:20.</w:t>
      </w:r>
    </w:p>
    <w:p w:rsidR="004F36F8" w:rsidRDefault="008134A1" w:rsidP="009B5D23">
      <w:pPr>
        <w:pStyle w:val="footnotes-normal"/>
      </w:pPr>
      <w:r>
        <w:rPr>
          <w:vertAlign w:val="superscript"/>
        </w:rPr>
        <w:t>[g</w:t>
      </w:r>
      <w:r w:rsidR="004F36F8" w:rsidRPr="00FE6800">
        <w:rPr>
          <w:vertAlign w:val="superscript"/>
        </w:rPr>
        <w:t>]</w:t>
      </w:r>
      <w:r w:rsidR="005B7158">
        <w:rPr>
          <w:i/>
        </w:rPr>
        <w:t>the high court, the chief priests, and the designated teachers…</w:t>
      </w:r>
      <w:r w:rsidR="004F36F8">
        <w:t xml:space="preserve">Lit: </w:t>
      </w:r>
      <w:r w:rsidR="004F36F8" w:rsidRPr="00FE6800">
        <w:rPr>
          <w:i/>
        </w:rPr>
        <w:t>the Elders, the chief priests, and the scribes</w:t>
      </w:r>
    </w:p>
    <w:p w:rsidR="00AC39D4" w:rsidRPr="00C447AB" w:rsidRDefault="008134A1" w:rsidP="009B5D23">
      <w:pPr>
        <w:pStyle w:val="footnotes-normal"/>
      </w:pPr>
      <w:r>
        <w:rPr>
          <w:vertAlign w:val="superscript"/>
        </w:rPr>
        <w:t>[h</w:t>
      </w:r>
      <w:r w:rsidR="00AC39D4" w:rsidRPr="00FE6800">
        <w:rPr>
          <w:vertAlign w:val="superscript"/>
        </w:rPr>
        <w:t>]</w:t>
      </w:r>
      <w:r w:rsidR="005B7158">
        <w:rPr>
          <w:i/>
        </w:rPr>
        <w:t>Take a hike, you minion of Satan!</w:t>
      </w:r>
      <w:r w:rsidR="00B313AD">
        <w:rPr>
          <w:i/>
        </w:rPr>
        <w:t>…</w:t>
      </w:r>
      <w:r w:rsidR="00AC39D4">
        <w:t xml:space="preserve">Lit: </w:t>
      </w:r>
      <w:r w:rsidR="004F373F">
        <w:rPr>
          <w:i/>
        </w:rPr>
        <w:t xml:space="preserve">get behind me Satan! </w:t>
      </w:r>
      <w:r w:rsidR="00C447AB">
        <w:t>Ref. note of Luke 9:23.</w:t>
      </w:r>
    </w:p>
    <w:p w:rsidR="008B00F5" w:rsidRPr="008B00F5" w:rsidRDefault="008134A1" w:rsidP="009B5D23">
      <w:pPr>
        <w:pStyle w:val="footnotes-normal"/>
        <w:rPr>
          <w:i/>
        </w:rPr>
      </w:pPr>
      <w:r>
        <w:rPr>
          <w:vertAlign w:val="superscript"/>
        </w:rPr>
        <w:t>[i</w:t>
      </w:r>
      <w:r w:rsidR="008B00F5" w:rsidRPr="00FE6800">
        <w:rPr>
          <w:vertAlign w:val="superscript"/>
        </w:rPr>
        <w:t>]</w:t>
      </w:r>
      <w:r w:rsidR="005B7158">
        <w:rPr>
          <w:i/>
        </w:rPr>
        <w:t>deny…</w:t>
      </w:r>
      <w:r w:rsidR="00772C35">
        <w:t>Also:</w:t>
      </w:r>
      <w:r w:rsidR="008B00F5">
        <w:t xml:space="preserve"> </w:t>
      </w:r>
      <w:r w:rsidR="008B00F5">
        <w:rPr>
          <w:i/>
        </w:rPr>
        <w:t>disregard</w:t>
      </w:r>
    </w:p>
    <w:p w:rsidR="00CA2CFC" w:rsidRDefault="008134A1" w:rsidP="009B5D23">
      <w:pPr>
        <w:pStyle w:val="footnotes-normal"/>
      </w:pPr>
      <w:r>
        <w:rPr>
          <w:vertAlign w:val="superscript"/>
        </w:rPr>
        <w:t>[j</w:t>
      </w:r>
      <w:r w:rsidR="00CA2CFC" w:rsidRPr="00FE6800">
        <w:rPr>
          <w:vertAlign w:val="superscript"/>
        </w:rPr>
        <w:t>]</w:t>
      </w:r>
      <w:r w:rsidR="005B7158">
        <w:rPr>
          <w:i/>
        </w:rPr>
        <w:t>preserve his life…</w:t>
      </w:r>
      <w:r>
        <w:t xml:space="preserve">Also: </w:t>
      </w:r>
      <w:r>
        <w:rPr>
          <w:i/>
        </w:rPr>
        <w:t>keep his life intact…</w:t>
      </w:r>
      <w:r w:rsidR="00CA2CFC">
        <w:t xml:space="preserve">Lit: </w:t>
      </w:r>
      <w:r w:rsidR="00CA2CFC" w:rsidRPr="00CA2CFC">
        <w:rPr>
          <w:i/>
        </w:rPr>
        <w:t>save</w:t>
      </w:r>
      <w:r w:rsidR="00CA2CFC">
        <w:t xml:space="preserve"> </w:t>
      </w:r>
      <w:r w:rsidR="00CA2CFC" w:rsidRPr="00CA2CFC">
        <w:rPr>
          <w:i/>
        </w:rPr>
        <w:t>his soul</w:t>
      </w:r>
    </w:p>
    <w:p w:rsidR="001935D8" w:rsidRDefault="008134A1" w:rsidP="009B5D23">
      <w:pPr>
        <w:pStyle w:val="footnotes-normal"/>
      </w:pPr>
      <w:r>
        <w:rPr>
          <w:vertAlign w:val="superscript"/>
        </w:rPr>
        <w:t>[k</w:t>
      </w:r>
      <w:r w:rsidR="001935D8" w:rsidRPr="00FE6800">
        <w:rPr>
          <w:vertAlign w:val="superscript"/>
        </w:rPr>
        <w:t>]</w:t>
      </w:r>
      <w:r w:rsidR="005B7158">
        <w:rPr>
          <w:i/>
        </w:rPr>
        <w:t>the Good News…</w:t>
      </w:r>
      <w:r w:rsidR="001935D8">
        <w:t>Lit:</w:t>
      </w:r>
      <w:r w:rsidR="00E03F18">
        <w:t xml:space="preserve"> </w:t>
      </w:r>
      <w:r w:rsidR="00E03F18" w:rsidRPr="00FE6800">
        <w:rPr>
          <w:i/>
        </w:rPr>
        <w:t>the g</w:t>
      </w:r>
      <w:r w:rsidR="001935D8" w:rsidRPr="00FE6800">
        <w:rPr>
          <w:i/>
        </w:rPr>
        <w:t>ospel</w:t>
      </w:r>
    </w:p>
    <w:p w:rsidR="00D07F38" w:rsidRPr="002C04FA" w:rsidRDefault="008134A1" w:rsidP="009B5D23">
      <w:pPr>
        <w:pStyle w:val="footnotes-normal"/>
      </w:pPr>
      <w:r>
        <w:rPr>
          <w:vertAlign w:val="superscript"/>
        </w:rPr>
        <w:t>[l</w:t>
      </w:r>
      <w:r w:rsidR="00D07F38" w:rsidRPr="00FE6800">
        <w:rPr>
          <w:vertAlign w:val="superscript"/>
        </w:rPr>
        <w:t>]</w:t>
      </w:r>
      <w:r w:rsidR="005B7158" w:rsidRPr="005B7158">
        <w:rPr>
          <w:i/>
        </w:rPr>
        <w:t>in this prevailing Zeitgeist of adultery and lawlessness</w:t>
      </w:r>
      <w:r w:rsidR="005B7158">
        <w:t>…</w:t>
      </w:r>
      <w:r w:rsidR="00D07F38">
        <w:t xml:space="preserve">Lit: </w:t>
      </w:r>
      <w:r w:rsidR="00D07F38" w:rsidRPr="00FE6800">
        <w:rPr>
          <w:i/>
        </w:rPr>
        <w:t>in this adulterous and lawless generation</w:t>
      </w:r>
    </w:p>
    <w:p w:rsidR="00B36552" w:rsidRDefault="00B36552" w:rsidP="009B5D23">
      <w:pPr>
        <w:pStyle w:val="footnotes-normal"/>
      </w:pPr>
    </w:p>
    <w:p w:rsidR="00B36552" w:rsidRDefault="00B36552" w:rsidP="009B5D23">
      <w:pPr>
        <w:pStyle w:val="footnotes-normal"/>
      </w:pPr>
      <w:r w:rsidRPr="001F6CEF">
        <w:rPr>
          <w:vertAlign w:val="superscript"/>
        </w:rPr>
        <w:t>[A]</w:t>
      </w:r>
      <w:r w:rsidR="005B7158" w:rsidRPr="005B7158">
        <w:rPr>
          <w:i/>
        </w:rPr>
        <w:t>He told the crowd to find a spot on the ground to relax</w:t>
      </w:r>
      <w:r w:rsidR="005B7158">
        <w:t>…</w:t>
      </w:r>
      <w:r>
        <w:t xml:space="preserve">Lit: </w:t>
      </w:r>
      <w:r w:rsidRPr="00CC5F1D">
        <w:rPr>
          <w:i/>
        </w:rPr>
        <w:t>he told the crowd to recline on the ground</w:t>
      </w:r>
      <w:r>
        <w:t>. Ref. Mark 5:39; ref. note of Matt. 14:19.</w:t>
      </w:r>
    </w:p>
    <w:p w:rsidR="00EB1425" w:rsidRDefault="00EB1425" w:rsidP="009B5D23">
      <w:pPr>
        <w:pStyle w:val="footnotes-normal"/>
      </w:pPr>
      <w:r w:rsidRPr="001F6CEF">
        <w:rPr>
          <w:vertAlign w:val="superscript"/>
        </w:rPr>
        <w:t>[B]</w:t>
      </w:r>
      <w:r w:rsidR="0043600E">
        <w:rPr>
          <w:i/>
        </w:rPr>
        <w:t>Why does t</w:t>
      </w:r>
      <w:r w:rsidR="005B7158" w:rsidRPr="005B7158">
        <w:rPr>
          <w:i/>
        </w:rPr>
        <w:t>his prevailing Zeitgeist</w:t>
      </w:r>
      <w:r w:rsidR="0043600E">
        <w:rPr>
          <w:i/>
        </w:rPr>
        <w:t xml:space="preserve"> seek</w:t>
      </w:r>
      <w:r w:rsidR="005B7158" w:rsidRPr="005B7158">
        <w:rPr>
          <w:i/>
        </w:rPr>
        <w:t xml:space="preserve"> a spectacular miracle</w:t>
      </w:r>
      <w:r w:rsidR="0043600E">
        <w:rPr>
          <w:i/>
        </w:rPr>
        <w:t>?</w:t>
      </w:r>
      <w:r w:rsidR="005B7158">
        <w:t>…</w:t>
      </w:r>
      <w:r w:rsidR="000C64A9">
        <w:t xml:space="preserve">Lit: </w:t>
      </w:r>
      <w:r w:rsidR="0043600E" w:rsidRPr="0043600E">
        <w:rPr>
          <w:i/>
        </w:rPr>
        <w:t>why</w:t>
      </w:r>
      <w:r w:rsidR="0043600E">
        <w:t xml:space="preserve"> </w:t>
      </w:r>
      <w:r w:rsidR="000C64A9" w:rsidRPr="00CC5F1D">
        <w:rPr>
          <w:i/>
        </w:rPr>
        <w:t>this generation seeks a sign</w:t>
      </w:r>
      <w:r w:rsidR="0043600E">
        <w:t>?</w:t>
      </w:r>
      <w:r w:rsidR="000C64A9">
        <w:t xml:space="preserve"> </w:t>
      </w:r>
      <w:r w:rsidR="00E27CAC">
        <w:t xml:space="preserve">Ref. notes of </w:t>
      </w:r>
      <w:r>
        <w:t>Matt. 11:16</w:t>
      </w:r>
    </w:p>
    <w:p w:rsidR="000C64A9" w:rsidRDefault="000C64A9" w:rsidP="00C308CB">
      <w:pPr>
        <w:pStyle w:val="footnotes-normal"/>
      </w:pPr>
      <w:r w:rsidRPr="001F6CEF">
        <w:rPr>
          <w:vertAlign w:val="superscript"/>
        </w:rPr>
        <w:t>[C]</w:t>
      </w:r>
      <w:r w:rsidR="0043600E">
        <w:rPr>
          <w:i/>
        </w:rPr>
        <w:t xml:space="preserve">Mark my words: </w:t>
      </w:r>
      <w:r w:rsidR="0043600E" w:rsidRPr="0043600E">
        <w:rPr>
          <w:i/>
        </w:rPr>
        <w:t>there’s not a chance that those of that mindset will ever get one</w:t>
      </w:r>
      <w:r w:rsidR="0043600E">
        <w:t>…</w:t>
      </w:r>
      <w:r>
        <w:t xml:space="preserve">Lit: </w:t>
      </w:r>
      <w:r w:rsidRPr="00C67667">
        <w:rPr>
          <w:i/>
        </w:rPr>
        <w:t>Truly I say to you all if this generation will be given a si</w:t>
      </w:r>
      <w:r w:rsidR="00B313AD">
        <w:rPr>
          <w:i/>
        </w:rPr>
        <w:t>gn</w:t>
      </w:r>
      <w:r w:rsidR="00C308CB">
        <w:rPr>
          <w:i/>
        </w:rPr>
        <w:t>.</w:t>
      </w:r>
      <w:r>
        <w:t xml:space="preserve"> Using “if” here is a figure of spe</w:t>
      </w:r>
      <w:r w:rsidR="004D6AA1">
        <w:t>ech. Also, ref. note of v. 12</w:t>
      </w:r>
      <w:r w:rsidR="001F6CEF">
        <w:t xml:space="preserve"> </w:t>
      </w:r>
      <w:r>
        <w:t>for generation.</w:t>
      </w:r>
    </w:p>
    <w:p w:rsidR="00123A64" w:rsidRDefault="00123A64" w:rsidP="000C64A9">
      <w:pPr>
        <w:pStyle w:val="footnotes-normal"/>
      </w:pPr>
      <w:r w:rsidRPr="001F6CEF">
        <w:rPr>
          <w:vertAlign w:val="superscript"/>
        </w:rPr>
        <w:t>[D]</w:t>
      </w:r>
      <w:r w:rsidR="0043600E">
        <w:rPr>
          <w:i/>
        </w:rPr>
        <w:t>Herodians…</w:t>
      </w:r>
      <w:r w:rsidR="0043600E">
        <w:t xml:space="preserve">Lit: </w:t>
      </w:r>
      <w:r>
        <w:rPr>
          <w:i/>
        </w:rPr>
        <w:t>Herod</w:t>
      </w:r>
      <w:r w:rsidR="0043600E">
        <w:rPr>
          <w:i/>
        </w:rPr>
        <w:t>.</w:t>
      </w:r>
      <w:r>
        <w:rPr>
          <w:i/>
        </w:rPr>
        <w:t xml:space="preserve"> </w:t>
      </w:r>
      <w:r>
        <w:t xml:space="preserve">Mark’s </w:t>
      </w:r>
      <w:r w:rsidR="003B1BA7">
        <w:t xml:space="preserve">really </w:t>
      </w:r>
      <w:r>
        <w:t>referring to the Herodians</w:t>
      </w:r>
      <w:r w:rsidR="003B1BA7">
        <w:t xml:space="preserve"> here and not Herod himself</w:t>
      </w:r>
      <w:r>
        <w:t>.</w:t>
      </w:r>
    </w:p>
    <w:p w:rsidR="00C91EE0" w:rsidRPr="00C91EE0" w:rsidRDefault="00C91EE0" w:rsidP="000C64A9">
      <w:pPr>
        <w:pStyle w:val="footnotes-normal"/>
      </w:pPr>
      <w:r w:rsidRPr="001F6CEF">
        <w:rPr>
          <w:vertAlign w:val="superscript"/>
        </w:rPr>
        <w:t>[E]</w:t>
      </w:r>
      <w:r w:rsidR="0043600E" w:rsidRPr="0043600E">
        <w:rPr>
          <w:i/>
        </w:rPr>
        <w:t>basketfuls</w:t>
      </w:r>
      <w:r w:rsidR="0043600E">
        <w:t>…</w:t>
      </w:r>
      <w:r>
        <w:t xml:space="preserve">The GT uses a different word for </w:t>
      </w:r>
      <w:r>
        <w:rPr>
          <w:i/>
        </w:rPr>
        <w:t xml:space="preserve">basket </w:t>
      </w:r>
      <w:r>
        <w:t xml:space="preserve">in v. </w:t>
      </w:r>
      <w:r w:rsidR="00431C2A">
        <w:t xml:space="preserve">19 than what is used in v. 20. </w:t>
      </w:r>
      <w:r w:rsidR="001F6CEF">
        <w:t xml:space="preserve">Jesus referred to the precise details </w:t>
      </w:r>
      <w:r w:rsidR="008134A1">
        <w:t>in</w:t>
      </w:r>
      <w:r w:rsidR="001F6CEF">
        <w:t xml:space="preserve"> both incidents.</w:t>
      </w:r>
    </w:p>
    <w:p w:rsidR="000C64A9" w:rsidRDefault="008F4FDC" w:rsidP="009B5D23">
      <w:pPr>
        <w:pStyle w:val="footnotes-normal"/>
      </w:pPr>
      <w:r w:rsidRPr="001F6CEF">
        <w:rPr>
          <w:vertAlign w:val="superscript"/>
        </w:rPr>
        <w:t>[F]</w:t>
      </w:r>
      <w:r w:rsidR="0043600E">
        <w:rPr>
          <w:i/>
        </w:rPr>
        <w:t>You still don’t get it, do you?</w:t>
      </w:r>
      <w:r w:rsidR="00B313AD">
        <w:rPr>
          <w:i/>
        </w:rPr>
        <w:t>…</w:t>
      </w:r>
      <w:r>
        <w:t>Ref. explanation in note of Matt. 16:10</w:t>
      </w:r>
    </w:p>
    <w:p w:rsidR="003078FF" w:rsidRDefault="003078FF" w:rsidP="009B5D23">
      <w:pPr>
        <w:pStyle w:val="footnotes-normal"/>
      </w:pPr>
      <w:r w:rsidRPr="00FE6800">
        <w:rPr>
          <w:vertAlign w:val="superscript"/>
        </w:rPr>
        <w:t>[G]</w:t>
      </w:r>
      <w:r w:rsidR="0043600E" w:rsidRPr="0043600E">
        <w:rPr>
          <w:i/>
        </w:rPr>
        <w:t>I see tree-like objects walking around</w:t>
      </w:r>
      <w:r w:rsidR="0043600E">
        <w:t>…</w:t>
      </w:r>
      <w:r>
        <w:t>The blind man had his sight restored partially, enough to see things as blurry objects (in this case, the objects looked like trees), like someone who badly needed eye glasses. In v. 25, Jesus laid hands on him again for his vision to become completely clear.</w:t>
      </w:r>
    </w:p>
    <w:p w:rsidR="004C71DA" w:rsidRDefault="004C71DA" w:rsidP="009B5D23">
      <w:pPr>
        <w:pStyle w:val="footnotes-normal"/>
      </w:pPr>
      <w:r w:rsidRPr="00FE6800">
        <w:rPr>
          <w:vertAlign w:val="superscript"/>
        </w:rPr>
        <w:t>[H]</w:t>
      </w:r>
      <w:r w:rsidRPr="004C71DA">
        <w:rPr>
          <w:i/>
        </w:rPr>
        <w:t>He was speaking this fact plainly</w:t>
      </w:r>
      <w:r w:rsidR="0043600E">
        <w:t>…M</w:t>
      </w:r>
      <w:r>
        <w:t>eans that he wasn’t embedding the statement in a parable, as was his usual practice.</w:t>
      </w:r>
    </w:p>
    <w:p w:rsidR="00BB612A" w:rsidRDefault="00BB612A" w:rsidP="009B5D23">
      <w:pPr>
        <w:pStyle w:val="footnotes-normal"/>
      </w:pPr>
      <w:r w:rsidRPr="00BB612A">
        <w:rPr>
          <w:vertAlign w:val="superscript"/>
        </w:rPr>
        <w:t>[I]</w:t>
      </w:r>
      <w:r>
        <w:t xml:space="preserve">This paragraph continues </w:t>
      </w:r>
      <w:r w:rsidR="000B4786">
        <w:t xml:space="preserve">for another verse </w:t>
      </w:r>
      <w:r>
        <w:t>into Mark 9:1</w:t>
      </w:r>
    </w:p>
    <w:p w:rsidR="009A59D9" w:rsidRDefault="009A59D9" w:rsidP="009A59D9">
      <w:pPr>
        <w:pStyle w:val="spacer-before-chapter"/>
      </w:pPr>
    </w:p>
    <w:p w:rsidR="009A59D9" w:rsidRDefault="009A59D9" w:rsidP="009A59D9">
      <w:pPr>
        <w:pStyle w:val="Heading2"/>
      </w:pPr>
      <w:r>
        <w:t>Mark Chapter 9</w:t>
      </w:r>
    </w:p>
    <w:p w:rsidR="009A59D9" w:rsidRDefault="00BB612A" w:rsidP="00EB736A">
      <w:pPr>
        <w:pStyle w:val="verses-non-indented-narrative"/>
      </w:pPr>
      <w:r w:rsidRPr="000A6168">
        <w:rPr>
          <w:vertAlign w:val="superscript"/>
        </w:rPr>
        <w:t>1</w:t>
      </w:r>
      <w:r>
        <w:t xml:space="preserve">He </w:t>
      </w:r>
      <w:r w:rsidR="00EB736A">
        <w:t>continued speaking to them</w:t>
      </w:r>
      <w:r w:rsidR="0070569D">
        <w:t>:</w:t>
      </w:r>
      <w:r w:rsidR="00EB736A" w:rsidRPr="0070569D">
        <w:rPr>
          <w:vertAlign w:val="superscript"/>
        </w:rPr>
        <w:t>[A]</w:t>
      </w:r>
      <w:r>
        <w:t xml:space="preserve"> </w:t>
      </w:r>
      <w:r w:rsidRPr="00743511">
        <w:rPr>
          <w:color w:val="C00000"/>
        </w:rPr>
        <w:t>“</w:t>
      </w:r>
      <w:r w:rsidR="00EB736A" w:rsidRPr="00743511">
        <w:rPr>
          <w:color w:val="C00000"/>
        </w:rPr>
        <w:t>I really mean it when I tell</w:t>
      </w:r>
      <w:r w:rsidRPr="00743511">
        <w:rPr>
          <w:color w:val="C00000"/>
        </w:rPr>
        <w:t xml:space="preserve"> you that </w:t>
      </w:r>
      <w:r w:rsidR="00EB736A" w:rsidRPr="00743511">
        <w:rPr>
          <w:color w:val="C00000"/>
        </w:rPr>
        <w:t>some who got to stand right here</w:t>
      </w:r>
      <w:r w:rsidRPr="00743511">
        <w:rPr>
          <w:color w:val="C00000"/>
        </w:rPr>
        <w:t xml:space="preserve"> won’t taste death until they</w:t>
      </w:r>
      <w:r w:rsidR="0070569D" w:rsidRPr="00743511">
        <w:rPr>
          <w:color w:val="C00000"/>
        </w:rPr>
        <w:t xml:space="preserve"> get the chance to</w:t>
      </w:r>
      <w:r w:rsidRPr="00743511">
        <w:rPr>
          <w:color w:val="C00000"/>
        </w:rPr>
        <w:t xml:space="preserve"> behold </w:t>
      </w:r>
      <w:r w:rsidR="006215F5" w:rsidRPr="00743511">
        <w:rPr>
          <w:color w:val="C00000"/>
        </w:rPr>
        <w:t>God’s involvement with mankind (</w:t>
      </w:r>
      <w:r w:rsidRPr="00743511">
        <w:rPr>
          <w:color w:val="C00000"/>
        </w:rPr>
        <w:t>God’s kingdom</w:t>
      </w:r>
      <w:r w:rsidR="006215F5" w:rsidRPr="00743511">
        <w:rPr>
          <w:color w:val="C00000"/>
        </w:rPr>
        <w:t>)</w:t>
      </w:r>
      <w:r w:rsidRPr="00743511">
        <w:rPr>
          <w:color w:val="C00000"/>
        </w:rPr>
        <w:t xml:space="preserve"> having</w:t>
      </w:r>
      <w:r w:rsidR="001F7AA0" w:rsidRPr="00743511">
        <w:rPr>
          <w:color w:val="C00000"/>
        </w:rPr>
        <w:t xml:space="preserve"> made its arrival</w:t>
      </w:r>
      <w:r w:rsidR="00764FF5" w:rsidRPr="00743511">
        <w:rPr>
          <w:color w:val="C00000"/>
        </w:rPr>
        <w:t xml:space="preserve"> </w:t>
      </w:r>
      <w:r w:rsidR="001F7AA0" w:rsidRPr="00743511">
        <w:rPr>
          <w:color w:val="C00000"/>
        </w:rPr>
        <w:t xml:space="preserve">in </w:t>
      </w:r>
      <w:r w:rsidR="001F7AA0" w:rsidRPr="00743511">
        <w:rPr>
          <w:i/>
          <w:color w:val="C00000"/>
        </w:rPr>
        <w:t xml:space="preserve">a </w:t>
      </w:r>
      <w:r w:rsidR="00590460" w:rsidRPr="00743511">
        <w:rPr>
          <w:i/>
          <w:color w:val="C00000"/>
        </w:rPr>
        <w:t>deluge</w:t>
      </w:r>
      <w:r w:rsidR="001F7AA0" w:rsidRPr="00743511">
        <w:rPr>
          <w:i/>
          <w:color w:val="C00000"/>
        </w:rPr>
        <w:t xml:space="preserve"> of</w:t>
      </w:r>
      <w:r w:rsidR="00994C83" w:rsidRPr="00743511">
        <w:rPr>
          <w:i/>
          <w:color w:val="C00000"/>
        </w:rPr>
        <w:t xml:space="preserve"> </w:t>
      </w:r>
      <w:r w:rsidR="001F7AA0" w:rsidRPr="00743511">
        <w:rPr>
          <w:i/>
          <w:color w:val="C00000"/>
        </w:rPr>
        <w:t>miraculous</w:t>
      </w:r>
      <w:r w:rsidR="001F7AA0" w:rsidRPr="00743511">
        <w:rPr>
          <w:color w:val="C00000"/>
        </w:rPr>
        <w:t xml:space="preserve"> </w:t>
      </w:r>
      <w:r w:rsidR="00994C83" w:rsidRPr="00743511">
        <w:rPr>
          <w:color w:val="C00000"/>
        </w:rPr>
        <w:t>power</w:t>
      </w:r>
      <w:r w:rsidR="00872059" w:rsidRPr="00743511">
        <w:rPr>
          <w:color w:val="C00000"/>
          <w:vertAlign w:val="superscript"/>
        </w:rPr>
        <w:t>[a]</w:t>
      </w:r>
      <w:r w:rsidRPr="00743511">
        <w:rPr>
          <w:color w:val="C00000"/>
        </w:rPr>
        <w:t>.”</w:t>
      </w:r>
    </w:p>
    <w:p w:rsidR="00BB612A" w:rsidRDefault="00BB612A" w:rsidP="00BB612A">
      <w:pPr>
        <w:pStyle w:val="verses-narrative"/>
      </w:pPr>
      <w:r w:rsidRPr="000A6168">
        <w:rPr>
          <w:vertAlign w:val="superscript"/>
        </w:rPr>
        <w:t>2</w:t>
      </w:r>
      <w:r w:rsidR="001C7E6D">
        <w:t xml:space="preserve">Six days later, </w:t>
      </w:r>
      <w:r w:rsidR="000B4786">
        <w:t>Jesus took Peter, James, and John</w:t>
      </w:r>
      <w:r w:rsidR="00BD65E2">
        <w:t xml:space="preserve"> with him</w:t>
      </w:r>
      <w:r w:rsidR="000B4786">
        <w:t xml:space="preserve"> and brought them to a high mountain</w:t>
      </w:r>
      <w:r w:rsidR="00BD65E2">
        <w:t>, by themselves</w:t>
      </w:r>
      <w:r w:rsidR="000B4786">
        <w:t xml:space="preserve">, and he transformed </w:t>
      </w:r>
      <w:r w:rsidR="00BD65E2">
        <w:t xml:space="preserve">himself </w:t>
      </w:r>
      <w:r w:rsidR="000B4786">
        <w:t xml:space="preserve">in their presence. </w:t>
      </w:r>
      <w:r w:rsidR="000B4786" w:rsidRPr="000A6168">
        <w:rPr>
          <w:vertAlign w:val="superscript"/>
        </w:rPr>
        <w:t>3</w:t>
      </w:r>
      <w:r w:rsidR="000B4786">
        <w:t>His clothing</w:t>
      </w:r>
      <w:r w:rsidR="001C7E6D">
        <w:t xml:space="preserve"> shined a bright white, in a way like no sort of bleach on this plane</w:t>
      </w:r>
      <w:r w:rsidR="0064495E">
        <w:t xml:space="preserve">t can whiten. </w:t>
      </w:r>
      <w:r w:rsidR="0064495E" w:rsidRPr="000A6168">
        <w:rPr>
          <w:vertAlign w:val="superscript"/>
        </w:rPr>
        <w:t>4</w:t>
      </w:r>
      <w:r w:rsidR="001C7E6D">
        <w:t xml:space="preserve">Elijah </w:t>
      </w:r>
      <w:r w:rsidR="006812C9">
        <w:t xml:space="preserve">and Moses together as a pair </w:t>
      </w:r>
      <w:r w:rsidR="0064495E">
        <w:t>appeared to them</w:t>
      </w:r>
      <w:r w:rsidR="001C7E6D">
        <w:t xml:space="preserve">, and they were having a conversation with Jesus. </w:t>
      </w:r>
      <w:r w:rsidR="001C7E6D" w:rsidRPr="000A6168">
        <w:rPr>
          <w:vertAlign w:val="superscript"/>
        </w:rPr>
        <w:t>5</w:t>
      </w:r>
      <w:r w:rsidR="001C7E6D">
        <w:t xml:space="preserve">Peter thought </w:t>
      </w:r>
      <w:r w:rsidR="008A15AD">
        <w:t>a bit</w:t>
      </w:r>
      <w:r w:rsidR="001C7E6D">
        <w:t xml:space="preserve"> and said to Jesus, </w:t>
      </w:r>
      <w:r w:rsidR="00F9458D">
        <w:t>“J</w:t>
      </w:r>
      <w:r w:rsidR="002B4995">
        <w:t>esus—</w:t>
      </w:r>
      <w:r w:rsidR="00F9458D">
        <w:t>good thing we’re here with you. We’</w:t>
      </w:r>
      <w:r w:rsidR="002B4995">
        <w:t xml:space="preserve">ll make three little </w:t>
      </w:r>
      <w:r w:rsidR="000B1856">
        <w:t>holy edifices</w:t>
      </w:r>
      <w:r w:rsidR="002B4995" w:rsidRPr="000A6168">
        <w:rPr>
          <w:vertAlign w:val="superscript"/>
        </w:rPr>
        <w:t>[b]</w:t>
      </w:r>
      <w:r w:rsidR="00F9458D">
        <w:t xml:space="preserve">: one for you, one for Moses, and one for Elijah.” </w:t>
      </w:r>
      <w:r w:rsidR="00F9458D" w:rsidRPr="000A6168">
        <w:rPr>
          <w:vertAlign w:val="superscript"/>
        </w:rPr>
        <w:t>6</w:t>
      </w:r>
      <w:r w:rsidR="009C776D">
        <w:t>The fact is,</w:t>
      </w:r>
      <w:r w:rsidR="002B4995">
        <w:t xml:space="preserve"> he didn’t know what to say</w:t>
      </w:r>
      <w:r w:rsidR="00782B9E">
        <w:t xml:space="preserve">; </w:t>
      </w:r>
      <w:r w:rsidR="00C03B36">
        <w:t xml:space="preserve">they </w:t>
      </w:r>
      <w:r w:rsidR="008A15AD">
        <w:t>had become</w:t>
      </w:r>
      <w:r w:rsidR="00C03B36">
        <w:t xml:space="preserve"> terrified</w:t>
      </w:r>
      <w:r w:rsidR="00782B9E">
        <w:t xml:space="preserve"> indeed</w:t>
      </w:r>
      <w:r w:rsidR="00C03B36">
        <w:t xml:space="preserve">. </w:t>
      </w:r>
      <w:r w:rsidR="00C03B36" w:rsidRPr="000A6168">
        <w:rPr>
          <w:vertAlign w:val="superscript"/>
        </w:rPr>
        <w:t>7</w:t>
      </w:r>
      <w:r w:rsidR="008A15AD">
        <w:t>A cloud appeared, engulfing them in a shadow, and a voice appeared out of the cloud, “This is my Beloved Son: listen</w:t>
      </w:r>
      <w:r w:rsidR="000B6358" w:rsidRPr="000B6358">
        <w:rPr>
          <w:vertAlign w:val="superscript"/>
        </w:rPr>
        <w:t>[c]</w:t>
      </w:r>
      <w:r w:rsidR="008A15AD">
        <w:t xml:space="preserve"> to him</w:t>
      </w:r>
      <w:r w:rsidR="001449CE">
        <w:rPr>
          <w:vertAlign w:val="superscript"/>
        </w:rPr>
        <w:t xml:space="preserve"> </w:t>
      </w:r>
      <w:r w:rsidR="000B6358">
        <w:t>again and again</w:t>
      </w:r>
      <w:r w:rsidR="008A15AD">
        <w:t xml:space="preserve">.” </w:t>
      </w:r>
      <w:r w:rsidR="008A15AD" w:rsidRPr="000A6168">
        <w:rPr>
          <w:vertAlign w:val="superscript"/>
        </w:rPr>
        <w:t>8</w:t>
      </w:r>
      <w:r w:rsidR="008A15AD">
        <w:t xml:space="preserve">Suddenly, </w:t>
      </w:r>
      <w:r w:rsidR="006812C9">
        <w:t xml:space="preserve">they looked around and didn’t see anyone else </w:t>
      </w:r>
      <w:r w:rsidR="000A6168">
        <w:t xml:space="preserve">with them </w:t>
      </w:r>
      <w:r w:rsidR="008A15AD">
        <w:t xml:space="preserve">except </w:t>
      </w:r>
      <w:r w:rsidR="000A6168">
        <w:t xml:space="preserve">for </w:t>
      </w:r>
      <w:r w:rsidR="008A15AD">
        <w:t xml:space="preserve">Jesus </w:t>
      </w:r>
      <w:r w:rsidR="000A6168">
        <w:t>only</w:t>
      </w:r>
      <w:r w:rsidR="008A15AD">
        <w:t>.</w:t>
      </w:r>
    </w:p>
    <w:p w:rsidR="000A6168" w:rsidRDefault="000A6168" w:rsidP="00BB612A">
      <w:pPr>
        <w:pStyle w:val="verses-narrative"/>
      </w:pPr>
      <w:r w:rsidRPr="00353BFF">
        <w:rPr>
          <w:vertAlign w:val="superscript"/>
        </w:rPr>
        <w:t>9</w:t>
      </w:r>
      <w:r>
        <w:t xml:space="preserve">While </w:t>
      </w:r>
      <w:r w:rsidR="001B3D1F">
        <w:t xml:space="preserve">they were </w:t>
      </w:r>
      <w:r>
        <w:t xml:space="preserve">descending the mountain, he ordered them not to </w:t>
      </w:r>
      <w:r w:rsidR="001B3D1F">
        <w:t xml:space="preserve">repeat </w:t>
      </w:r>
      <w:r w:rsidR="00A94BD4">
        <w:t xml:space="preserve">in detail </w:t>
      </w:r>
      <w:r>
        <w:t>what had happened</w:t>
      </w:r>
      <w:r w:rsidR="001B3D1F">
        <w:t xml:space="preserve"> to anyone</w:t>
      </w:r>
      <w:r>
        <w:t xml:space="preserve">, except </w:t>
      </w:r>
      <w:r w:rsidR="005A7193">
        <w:t>after</w:t>
      </w:r>
      <w:r>
        <w:t xml:space="preserve"> the Man</w:t>
      </w:r>
      <w:r w:rsidR="005629AD">
        <w:rPr>
          <w:vertAlign w:val="superscript"/>
        </w:rPr>
        <w:t>[d</w:t>
      </w:r>
      <w:r w:rsidR="001B3D1F" w:rsidRPr="00353BFF">
        <w:rPr>
          <w:vertAlign w:val="superscript"/>
        </w:rPr>
        <w:t>]</w:t>
      </w:r>
      <w:r w:rsidR="001B3D1F">
        <w:t xml:space="preserve"> </w:t>
      </w:r>
      <w:r w:rsidR="00153DE9">
        <w:t>is</w:t>
      </w:r>
      <w:r>
        <w:t xml:space="preserve"> </w:t>
      </w:r>
      <w:r w:rsidR="00153DE9">
        <w:t>resurrected</w:t>
      </w:r>
      <w:r>
        <w:t xml:space="preserve"> from the dead.</w:t>
      </w:r>
      <w:r w:rsidRPr="00BB612A">
        <w:t xml:space="preserve"> </w:t>
      </w:r>
      <w:r w:rsidR="001B3D1F" w:rsidRPr="00353BFF">
        <w:rPr>
          <w:vertAlign w:val="superscript"/>
        </w:rPr>
        <w:t>10</w:t>
      </w:r>
      <w:r w:rsidR="001B3D1F">
        <w:t xml:space="preserve">They kept the matter to themselves, discussing </w:t>
      </w:r>
      <w:r w:rsidR="001B3D1F">
        <w:rPr>
          <w:i/>
        </w:rPr>
        <w:t>with one another</w:t>
      </w:r>
      <w:r w:rsidR="001B3D1F">
        <w:t xml:space="preserve"> what </w:t>
      </w:r>
      <w:r w:rsidR="00153DE9">
        <w:t xml:space="preserve">to </w:t>
      </w:r>
      <w:r w:rsidR="00353BFF">
        <w:t>be</w:t>
      </w:r>
      <w:r w:rsidR="00153DE9">
        <w:t xml:space="preserve"> </w:t>
      </w:r>
      <w:r w:rsidR="0014236F">
        <w:t>“</w:t>
      </w:r>
      <w:r w:rsidR="00153DE9">
        <w:t>resurrected from the dead” means</w:t>
      </w:r>
      <w:r w:rsidR="001B3D1F">
        <w:t xml:space="preserve">. </w:t>
      </w:r>
      <w:r w:rsidR="001B3D1F" w:rsidRPr="004D7C17">
        <w:rPr>
          <w:vertAlign w:val="superscript"/>
        </w:rPr>
        <w:t>11</w:t>
      </w:r>
      <w:r w:rsidR="001B3D1F">
        <w:t>Questioning him, they said, “Why is it that the designated teachers</w:t>
      </w:r>
      <w:r w:rsidR="001B3D1F" w:rsidRPr="004D7C17">
        <w:rPr>
          <w:vertAlign w:val="superscript"/>
        </w:rPr>
        <w:t>[</w:t>
      </w:r>
      <w:r w:rsidR="005629AD">
        <w:rPr>
          <w:vertAlign w:val="superscript"/>
        </w:rPr>
        <w:t>e</w:t>
      </w:r>
      <w:r w:rsidR="001B3D1F" w:rsidRPr="004D7C17">
        <w:rPr>
          <w:vertAlign w:val="superscript"/>
        </w:rPr>
        <w:t>]</w:t>
      </w:r>
      <w:r w:rsidR="004020FA">
        <w:t xml:space="preserve"> say that Elijah has to come first?” </w:t>
      </w:r>
      <w:r w:rsidR="004020FA" w:rsidRPr="004D7C17">
        <w:rPr>
          <w:vertAlign w:val="superscript"/>
        </w:rPr>
        <w:t>12</w:t>
      </w:r>
      <w:r w:rsidR="00353BFF">
        <w:t>In the course of telling</w:t>
      </w:r>
      <w:r w:rsidR="00766129">
        <w:t xml:space="preserve"> them he said, </w:t>
      </w:r>
      <w:r w:rsidR="00153DE9" w:rsidRPr="00743511">
        <w:rPr>
          <w:color w:val="C00000"/>
        </w:rPr>
        <w:t>“S</w:t>
      </w:r>
      <w:r w:rsidR="00766129" w:rsidRPr="00743511">
        <w:rPr>
          <w:color w:val="C00000"/>
        </w:rPr>
        <w:t>ure—</w:t>
      </w:r>
      <w:r w:rsidR="00153DE9" w:rsidRPr="00743511">
        <w:rPr>
          <w:color w:val="C00000"/>
        </w:rPr>
        <w:t>Elijah come</w:t>
      </w:r>
      <w:r w:rsidR="00CF6202" w:rsidRPr="00743511">
        <w:rPr>
          <w:color w:val="C00000"/>
        </w:rPr>
        <w:t>s</w:t>
      </w:r>
      <w:r w:rsidR="00153DE9" w:rsidRPr="00743511">
        <w:rPr>
          <w:color w:val="C00000"/>
        </w:rPr>
        <w:t xml:space="preserve"> </w:t>
      </w:r>
      <w:r w:rsidR="00CF6202" w:rsidRPr="00743511">
        <w:rPr>
          <w:color w:val="C00000"/>
        </w:rPr>
        <w:t>and sets everything right again</w:t>
      </w:r>
      <w:r w:rsidR="00766129" w:rsidRPr="00743511">
        <w:rPr>
          <w:color w:val="C00000"/>
        </w:rPr>
        <w:t xml:space="preserve">; but </w:t>
      </w:r>
      <w:r w:rsidR="00153DE9" w:rsidRPr="00743511">
        <w:rPr>
          <w:color w:val="C00000"/>
        </w:rPr>
        <w:t xml:space="preserve">how </w:t>
      </w:r>
      <w:r w:rsidR="00766129" w:rsidRPr="00743511">
        <w:rPr>
          <w:color w:val="C00000"/>
        </w:rPr>
        <w:t>is it that, concerning the M</w:t>
      </w:r>
      <w:r w:rsidR="005629AD" w:rsidRPr="00743511">
        <w:rPr>
          <w:color w:val="C00000"/>
        </w:rPr>
        <w:t>an</w:t>
      </w:r>
      <w:r w:rsidR="00766129" w:rsidRPr="00743511">
        <w:rPr>
          <w:color w:val="C00000"/>
        </w:rPr>
        <w:t>,</w:t>
      </w:r>
      <w:r w:rsidR="00C7664F" w:rsidRPr="00743511">
        <w:rPr>
          <w:color w:val="C00000"/>
        </w:rPr>
        <w:t xml:space="preserve"> </w:t>
      </w:r>
      <w:r w:rsidR="00766129" w:rsidRPr="00743511">
        <w:rPr>
          <w:i/>
          <w:color w:val="C00000"/>
        </w:rPr>
        <w:t>the Old Testament</w:t>
      </w:r>
      <w:r w:rsidR="00153DE9" w:rsidRPr="00743511">
        <w:rPr>
          <w:color w:val="C00000"/>
        </w:rPr>
        <w:t xml:space="preserve"> </w:t>
      </w:r>
      <w:r w:rsidR="00911EB7" w:rsidRPr="00743511">
        <w:rPr>
          <w:color w:val="C00000"/>
        </w:rPr>
        <w:t xml:space="preserve">states </w:t>
      </w:r>
      <w:r w:rsidR="00766129" w:rsidRPr="00743511">
        <w:rPr>
          <w:color w:val="C00000"/>
        </w:rPr>
        <w:t>that he must suffer greatly</w:t>
      </w:r>
      <w:r w:rsidR="00153DE9" w:rsidRPr="00743511">
        <w:rPr>
          <w:color w:val="C00000"/>
        </w:rPr>
        <w:t xml:space="preserve"> and be treated with </w:t>
      </w:r>
      <w:r w:rsidR="00153DE9" w:rsidRPr="00743511">
        <w:rPr>
          <w:i/>
          <w:color w:val="C00000"/>
        </w:rPr>
        <w:t>utter</w:t>
      </w:r>
      <w:r w:rsidR="00153DE9" w:rsidRPr="00743511">
        <w:rPr>
          <w:color w:val="C00000"/>
        </w:rPr>
        <w:t xml:space="preserve"> contempt? </w:t>
      </w:r>
      <w:r w:rsidR="00153DE9" w:rsidRPr="00743511">
        <w:rPr>
          <w:color w:val="C00000"/>
          <w:vertAlign w:val="superscript"/>
        </w:rPr>
        <w:t>13</w:t>
      </w:r>
      <w:r w:rsidR="00911EB7" w:rsidRPr="00743511">
        <w:rPr>
          <w:color w:val="C00000"/>
        </w:rPr>
        <w:t>A</w:t>
      </w:r>
      <w:r w:rsidR="004E0715" w:rsidRPr="00743511">
        <w:rPr>
          <w:color w:val="C00000"/>
        </w:rPr>
        <w:t>nyway</w:t>
      </w:r>
      <w:r w:rsidR="00766129" w:rsidRPr="00743511">
        <w:rPr>
          <w:color w:val="C00000"/>
        </w:rPr>
        <w:t>—</w:t>
      </w:r>
      <w:r w:rsidR="00153DE9" w:rsidRPr="00743511">
        <w:rPr>
          <w:color w:val="C00000"/>
        </w:rPr>
        <w:t>I</w:t>
      </w:r>
      <w:r w:rsidR="00C7664F" w:rsidRPr="00743511">
        <w:rPr>
          <w:color w:val="C00000"/>
        </w:rPr>
        <w:t>’m</w:t>
      </w:r>
      <w:r w:rsidR="00153DE9" w:rsidRPr="00743511">
        <w:rPr>
          <w:color w:val="C00000"/>
        </w:rPr>
        <w:t xml:space="preserve"> tell</w:t>
      </w:r>
      <w:r w:rsidR="00C7664F" w:rsidRPr="00743511">
        <w:rPr>
          <w:color w:val="C00000"/>
        </w:rPr>
        <w:t>ing</w:t>
      </w:r>
      <w:r w:rsidR="00153DE9" w:rsidRPr="00743511">
        <w:rPr>
          <w:color w:val="C00000"/>
        </w:rPr>
        <w:t xml:space="preserve"> you that </w:t>
      </w:r>
      <w:r w:rsidR="00353BFF" w:rsidRPr="00743511">
        <w:rPr>
          <w:color w:val="C00000"/>
        </w:rPr>
        <w:t xml:space="preserve">even </w:t>
      </w:r>
      <w:r w:rsidR="00153DE9" w:rsidRPr="00743511">
        <w:rPr>
          <w:color w:val="C00000"/>
        </w:rPr>
        <w:t>Elijah</w:t>
      </w:r>
      <w:r w:rsidR="00CF6202" w:rsidRPr="00743511">
        <w:rPr>
          <w:color w:val="C00000"/>
        </w:rPr>
        <w:t xml:space="preserve"> </w:t>
      </w:r>
      <w:r w:rsidR="00153DE9" w:rsidRPr="00743511">
        <w:rPr>
          <w:color w:val="C00000"/>
        </w:rPr>
        <w:t>has come</w:t>
      </w:r>
      <w:r w:rsidR="00353BFF" w:rsidRPr="00743511">
        <w:rPr>
          <w:color w:val="C00000"/>
          <w:vertAlign w:val="superscript"/>
        </w:rPr>
        <w:t>[</w:t>
      </w:r>
      <w:r w:rsidR="005629AD" w:rsidRPr="00743511">
        <w:rPr>
          <w:color w:val="C00000"/>
          <w:vertAlign w:val="superscript"/>
        </w:rPr>
        <w:t>f</w:t>
      </w:r>
      <w:r w:rsidR="00353BFF" w:rsidRPr="00743511">
        <w:rPr>
          <w:color w:val="C00000"/>
          <w:vertAlign w:val="superscript"/>
        </w:rPr>
        <w:t>]</w:t>
      </w:r>
      <w:r w:rsidR="00153DE9" w:rsidRPr="00743511">
        <w:rPr>
          <w:color w:val="C00000"/>
        </w:rPr>
        <w:t xml:space="preserve">, and they did to him </w:t>
      </w:r>
      <w:r w:rsidR="004E0715" w:rsidRPr="00743511">
        <w:rPr>
          <w:color w:val="C00000"/>
        </w:rPr>
        <w:t>all the things they</w:t>
      </w:r>
      <w:r w:rsidR="00CF6202" w:rsidRPr="00743511">
        <w:rPr>
          <w:color w:val="C00000"/>
        </w:rPr>
        <w:t xml:space="preserve"> </w:t>
      </w:r>
      <w:r w:rsidR="00571611" w:rsidRPr="00743511">
        <w:rPr>
          <w:color w:val="C00000"/>
        </w:rPr>
        <w:t>had always wanted to do</w:t>
      </w:r>
      <w:r w:rsidR="00353BFF" w:rsidRPr="00743511">
        <w:rPr>
          <w:color w:val="C00000"/>
          <w:vertAlign w:val="superscript"/>
        </w:rPr>
        <w:t>[</w:t>
      </w:r>
      <w:r w:rsidR="005629AD" w:rsidRPr="00743511">
        <w:rPr>
          <w:color w:val="C00000"/>
          <w:vertAlign w:val="superscript"/>
        </w:rPr>
        <w:t>g</w:t>
      </w:r>
      <w:r w:rsidR="004E0715" w:rsidRPr="00743511">
        <w:rPr>
          <w:color w:val="C00000"/>
          <w:vertAlign w:val="superscript"/>
        </w:rPr>
        <w:t>]</w:t>
      </w:r>
      <w:r w:rsidR="00153DE9" w:rsidRPr="00743511">
        <w:rPr>
          <w:color w:val="C00000"/>
        </w:rPr>
        <w:t xml:space="preserve">, </w:t>
      </w:r>
      <w:r w:rsidR="006B73E4" w:rsidRPr="00743511">
        <w:rPr>
          <w:color w:val="C00000"/>
        </w:rPr>
        <w:t>just like it</w:t>
      </w:r>
      <w:r w:rsidR="00571611" w:rsidRPr="00743511">
        <w:rPr>
          <w:color w:val="C00000"/>
        </w:rPr>
        <w:t xml:space="preserve"> had been </w:t>
      </w:r>
      <w:r w:rsidR="006B73E4" w:rsidRPr="00743511">
        <w:rPr>
          <w:color w:val="C00000"/>
        </w:rPr>
        <w:t>recorded</w:t>
      </w:r>
      <w:r w:rsidR="003D1911" w:rsidRPr="00743511">
        <w:rPr>
          <w:color w:val="C00000"/>
        </w:rPr>
        <w:t xml:space="preserve"> about him</w:t>
      </w:r>
      <w:r w:rsidR="00571611" w:rsidRPr="00743511">
        <w:rPr>
          <w:color w:val="C00000"/>
        </w:rPr>
        <w:t xml:space="preserve"> </w:t>
      </w:r>
      <w:r w:rsidR="00571611" w:rsidRPr="00743511">
        <w:rPr>
          <w:i/>
          <w:color w:val="C00000"/>
        </w:rPr>
        <w:t>in the Old T</w:t>
      </w:r>
      <w:r w:rsidR="003D1911" w:rsidRPr="00743511">
        <w:rPr>
          <w:i/>
          <w:color w:val="C00000"/>
        </w:rPr>
        <w:t>estament</w:t>
      </w:r>
      <w:r w:rsidR="00153DE9" w:rsidRPr="00743511">
        <w:rPr>
          <w:color w:val="C00000"/>
        </w:rPr>
        <w:t>.</w:t>
      </w:r>
      <w:r w:rsidR="00716424" w:rsidRPr="00743511">
        <w:rPr>
          <w:color w:val="C00000"/>
        </w:rPr>
        <w:t>”</w:t>
      </w:r>
    </w:p>
    <w:p w:rsidR="00990289" w:rsidRDefault="00990289" w:rsidP="00221A46">
      <w:pPr>
        <w:pStyle w:val="verses-narrative"/>
      </w:pPr>
      <w:r w:rsidRPr="00150CDC">
        <w:rPr>
          <w:vertAlign w:val="superscript"/>
        </w:rPr>
        <w:t>14</w:t>
      </w:r>
      <w:r>
        <w:t xml:space="preserve">Having arrived back at where his disciples were, they saw </w:t>
      </w:r>
      <w:r w:rsidR="00D4474E">
        <w:t xml:space="preserve">that </w:t>
      </w:r>
      <w:r>
        <w:t xml:space="preserve">a huge crowd </w:t>
      </w:r>
      <w:r w:rsidR="00D4474E">
        <w:t>had surrounded</w:t>
      </w:r>
      <w:r>
        <w:t xml:space="preserve"> them and </w:t>
      </w:r>
      <w:r w:rsidR="00376B60">
        <w:t xml:space="preserve">that </w:t>
      </w:r>
      <w:r>
        <w:t xml:space="preserve">designated teachers </w:t>
      </w:r>
      <w:r w:rsidR="00D4474E">
        <w:t xml:space="preserve">were </w:t>
      </w:r>
      <w:r>
        <w:t xml:space="preserve">arguing with them. </w:t>
      </w:r>
      <w:r w:rsidRPr="00150CDC">
        <w:rPr>
          <w:vertAlign w:val="superscript"/>
        </w:rPr>
        <w:t>15</w:t>
      </w:r>
      <w:r w:rsidR="000A74E3">
        <w:t xml:space="preserve">Straightaway, the entire crowd, seeing them, </w:t>
      </w:r>
      <w:r w:rsidR="002770C6">
        <w:t>got</w:t>
      </w:r>
      <w:r w:rsidR="000A74E3">
        <w:t xml:space="preserve"> </w:t>
      </w:r>
      <w:r w:rsidR="00A94BD4">
        <w:t>in a tizzy</w:t>
      </w:r>
      <w:r w:rsidR="00597C1E">
        <w:t xml:space="preserve">, </w:t>
      </w:r>
      <w:r w:rsidR="000A74E3">
        <w:t>rushed over</w:t>
      </w:r>
      <w:r w:rsidR="00597C1E">
        <w:t>,</w:t>
      </w:r>
      <w:r w:rsidR="000A74E3">
        <w:t xml:space="preserve"> and began to </w:t>
      </w:r>
      <w:r w:rsidR="00187004">
        <w:t>hail</w:t>
      </w:r>
      <w:r w:rsidR="000A74E3">
        <w:t xml:space="preserve"> him. </w:t>
      </w:r>
      <w:r w:rsidR="000A74E3" w:rsidRPr="00150CDC">
        <w:rPr>
          <w:vertAlign w:val="superscript"/>
        </w:rPr>
        <w:t>1</w:t>
      </w:r>
      <w:r w:rsidR="00E82D47">
        <w:rPr>
          <w:vertAlign w:val="superscript"/>
        </w:rPr>
        <w:t>6</w:t>
      </w:r>
      <w:r w:rsidR="00E82D47">
        <w:t>He asked</w:t>
      </w:r>
      <w:r w:rsidR="000A74E3">
        <w:t xml:space="preserve">, </w:t>
      </w:r>
      <w:r w:rsidR="000A74E3" w:rsidRPr="00743511">
        <w:rPr>
          <w:color w:val="C00000"/>
        </w:rPr>
        <w:t xml:space="preserve">“What </w:t>
      </w:r>
      <w:r w:rsidR="00FF6067" w:rsidRPr="00743511">
        <w:rPr>
          <w:color w:val="C00000"/>
        </w:rPr>
        <w:t>seems to be the problem</w:t>
      </w:r>
      <w:r w:rsidR="005629AD" w:rsidRPr="00743511">
        <w:rPr>
          <w:color w:val="C00000"/>
          <w:vertAlign w:val="superscript"/>
        </w:rPr>
        <w:t>[h</w:t>
      </w:r>
      <w:r w:rsidR="00FF6067" w:rsidRPr="00743511">
        <w:rPr>
          <w:color w:val="C00000"/>
          <w:vertAlign w:val="superscript"/>
        </w:rPr>
        <w:t>]</w:t>
      </w:r>
      <w:r w:rsidR="000A74E3" w:rsidRPr="00743511">
        <w:rPr>
          <w:color w:val="C00000"/>
        </w:rPr>
        <w:t>?</w:t>
      </w:r>
      <w:r w:rsidR="002770C6" w:rsidRPr="00743511">
        <w:rPr>
          <w:color w:val="C00000"/>
        </w:rPr>
        <w:t>”</w:t>
      </w:r>
      <w:r w:rsidR="00276E5F" w:rsidRPr="00150CDC">
        <w:rPr>
          <w:vertAlign w:val="superscript"/>
        </w:rPr>
        <w:t>17</w:t>
      </w:r>
      <w:r w:rsidR="00276E5F">
        <w:t>S</w:t>
      </w:r>
      <w:r w:rsidR="00E82D47">
        <w:t>omeone in the crowd answered</w:t>
      </w:r>
      <w:r w:rsidR="00276E5F">
        <w:t>, “T</w:t>
      </w:r>
      <w:r w:rsidR="000A74E3">
        <w:t xml:space="preserve">eacher, </w:t>
      </w:r>
      <w:r w:rsidR="00111CB1">
        <w:t xml:space="preserve">I </w:t>
      </w:r>
      <w:r w:rsidR="000A74E3">
        <w:t>brought my son</w:t>
      </w:r>
      <w:r w:rsidR="008C1525">
        <w:t xml:space="preserve">, </w:t>
      </w:r>
      <w:r w:rsidR="00307BB3">
        <w:t xml:space="preserve">who has a </w:t>
      </w:r>
      <w:r w:rsidR="00307BB3">
        <w:rPr>
          <w:i/>
        </w:rPr>
        <w:t xml:space="preserve">demonic </w:t>
      </w:r>
      <w:r w:rsidR="00CB3F79">
        <w:t>spirit</w:t>
      </w:r>
      <w:r w:rsidR="00307BB3">
        <w:t xml:space="preserve"> of muteness</w:t>
      </w:r>
      <w:r w:rsidR="005629AD" w:rsidRPr="00150CDC">
        <w:rPr>
          <w:vertAlign w:val="superscript"/>
        </w:rPr>
        <w:t>[i</w:t>
      </w:r>
      <w:r w:rsidR="00307BB3" w:rsidRPr="00150CDC">
        <w:rPr>
          <w:vertAlign w:val="superscript"/>
        </w:rPr>
        <w:t>]</w:t>
      </w:r>
      <w:r w:rsidR="008C1525">
        <w:t xml:space="preserve">, </w:t>
      </w:r>
      <w:r w:rsidR="00022449">
        <w:t>to you</w:t>
      </w:r>
      <w:r w:rsidR="000A74E3">
        <w:t xml:space="preserve">. </w:t>
      </w:r>
      <w:r w:rsidR="000A74E3" w:rsidRPr="00150CDC">
        <w:rPr>
          <w:vertAlign w:val="superscript"/>
        </w:rPr>
        <w:t>18</w:t>
      </w:r>
      <w:r w:rsidR="000A74E3">
        <w:t xml:space="preserve">Whenever it takes control of him, it </w:t>
      </w:r>
      <w:r w:rsidR="009C5927">
        <w:t>throws</w:t>
      </w:r>
      <w:r w:rsidR="000A74E3">
        <w:t xml:space="preserve"> him </w:t>
      </w:r>
      <w:r w:rsidR="002770C6">
        <w:t>on</w:t>
      </w:r>
      <w:r w:rsidR="002F2A1A">
        <w:t xml:space="preserve"> the ground</w:t>
      </w:r>
      <w:r w:rsidR="00144850">
        <w:t xml:space="preserve">, </w:t>
      </w:r>
      <w:r w:rsidR="002F2A1A">
        <w:t xml:space="preserve">and he </w:t>
      </w:r>
      <w:r w:rsidR="00144850">
        <w:t>foams at t</w:t>
      </w:r>
      <w:r w:rsidR="00FF6067">
        <w:t xml:space="preserve">he mouth and gnashes </w:t>
      </w:r>
      <w:r w:rsidR="009C5927">
        <w:t>his</w:t>
      </w:r>
      <w:r w:rsidR="00FF6067">
        <w:t xml:space="preserve"> teeth</w:t>
      </w:r>
      <w:r w:rsidR="00FF6067" w:rsidRPr="00E131C9">
        <w:rPr>
          <w:vertAlign w:val="superscript"/>
        </w:rPr>
        <w:t>[</w:t>
      </w:r>
      <w:r w:rsidR="00514C07" w:rsidRPr="00E131C9">
        <w:rPr>
          <w:vertAlign w:val="superscript"/>
        </w:rPr>
        <w:t>B</w:t>
      </w:r>
      <w:r w:rsidR="00144850" w:rsidRPr="00E131C9">
        <w:rPr>
          <w:vertAlign w:val="superscript"/>
        </w:rPr>
        <w:t>]</w:t>
      </w:r>
      <w:r w:rsidR="007C7E73">
        <w:t xml:space="preserve">, and he goes rigid, </w:t>
      </w:r>
      <w:r w:rsidR="007C7E73">
        <w:rPr>
          <w:i/>
        </w:rPr>
        <w:t>tucking</w:t>
      </w:r>
      <w:r w:rsidR="007C7E73" w:rsidRPr="007C7E73">
        <w:rPr>
          <w:i/>
        </w:rPr>
        <w:t xml:space="preserve"> into a fetal position</w:t>
      </w:r>
      <w:r w:rsidR="007C7E73" w:rsidRPr="00D22783">
        <w:rPr>
          <w:vertAlign w:val="superscript"/>
        </w:rPr>
        <w:t>[C]</w:t>
      </w:r>
      <w:r w:rsidR="007C7E73">
        <w:t xml:space="preserve">. I spoke to your disciples </w:t>
      </w:r>
      <w:r w:rsidR="00F35119">
        <w:t>so that they would</w:t>
      </w:r>
      <w:r w:rsidR="007C7E73">
        <w:t xml:space="preserve"> cast it out, and they weren’t able to.</w:t>
      </w:r>
      <w:r w:rsidR="00387187">
        <w:t>”</w:t>
      </w:r>
      <w:r w:rsidR="0042753D">
        <w:t xml:space="preserve"> </w:t>
      </w:r>
      <w:r w:rsidR="0042753D" w:rsidRPr="00150CDC">
        <w:rPr>
          <w:vertAlign w:val="superscript"/>
        </w:rPr>
        <w:t>19</w:t>
      </w:r>
      <w:r w:rsidR="00387187">
        <w:t xml:space="preserve">He answered, </w:t>
      </w:r>
      <w:r w:rsidR="00387187" w:rsidRPr="00743511">
        <w:rPr>
          <w:color w:val="C00000"/>
        </w:rPr>
        <w:t>“</w:t>
      </w:r>
      <w:r w:rsidR="00B661D6" w:rsidRPr="00743511">
        <w:rPr>
          <w:color w:val="C00000"/>
        </w:rPr>
        <w:t>Oh</w:t>
      </w:r>
      <w:r w:rsidR="005C5762" w:rsidRPr="00743511">
        <w:rPr>
          <w:color w:val="C00000"/>
        </w:rPr>
        <w:t xml:space="preserve">, </w:t>
      </w:r>
      <w:r w:rsidR="008C1525" w:rsidRPr="00743511">
        <w:rPr>
          <w:color w:val="C00000"/>
        </w:rPr>
        <w:t>this prevailing Zeitgeist</w:t>
      </w:r>
      <w:r w:rsidR="008C1525" w:rsidRPr="00743511">
        <w:rPr>
          <w:color w:val="C00000"/>
          <w:vertAlign w:val="superscript"/>
        </w:rPr>
        <w:t>[j]</w:t>
      </w:r>
      <w:r w:rsidR="008C1525" w:rsidRPr="00743511">
        <w:rPr>
          <w:color w:val="C00000"/>
        </w:rPr>
        <w:t xml:space="preserve"> of unbelief! H</w:t>
      </w:r>
      <w:r w:rsidR="00916C2F" w:rsidRPr="00743511">
        <w:rPr>
          <w:color w:val="C00000"/>
        </w:rPr>
        <w:t xml:space="preserve">ow long do I </w:t>
      </w:r>
      <w:r w:rsidR="00916C2F" w:rsidRPr="00743511">
        <w:rPr>
          <w:i/>
          <w:color w:val="C00000"/>
        </w:rPr>
        <w:t>have to</w:t>
      </w:r>
      <w:r w:rsidR="00916C2F" w:rsidRPr="00743511">
        <w:rPr>
          <w:color w:val="C00000"/>
        </w:rPr>
        <w:t xml:space="preserve"> </w:t>
      </w:r>
      <w:r w:rsidR="005908EA" w:rsidRPr="00743511">
        <w:rPr>
          <w:color w:val="C00000"/>
        </w:rPr>
        <w:t>hold your hand</w:t>
      </w:r>
      <w:r w:rsidR="002560C3" w:rsidRPr="00743511">
        <w:rPr>
          <w:color w:val="C00000"/>
        </w:rPr>
        <w:t xml:space="preserve"> for</w:t>
      </w:r>
      <w:r w:rsidR="00B661D6" w:rsidRPr="00743511">
        <w:rPr>
          <w:color w:val="C00000"/>
        </w:rPr>
        <w:t>?</w:t>
      </w:r>
      <w:r w:rsidR="0011422B" w:rsidRPr="00743511">
        <w:rPr>
          <w:color w:val="C00000"/>
          <w:vertAlign w:val="superscript"/>
        </w:rPr>
        <w:t>[k]</w:t>
      </w:r>
      <w:r w:rsidR="00B661D6" w:rsidRPr="00743511">
        <w:rPr>
          <w:color w:val="C00000"/>
        </w:rPr>
        <w:t xml:space="preserve"> How long </w:t>
      </w:r>
      <w:r w:rsidR="00916C2F" w:rsidRPr="00743511">
        <w:rPr>
          <w:color w:val="C00000"/>
        </w:rPr>
        <w:t>do I have to put up with you</w:t>
      </w:r>
      <w:r w:rsidR="002560C3" w:rsidRPr="00743511">
        <w:rPr>
          <w:color w:val="C00000"/>
        </w:rPr>
        <w:t xml:space="preserve"> for</w:t>
      </w:r>
      <w:r w:rsidR="00B661D6" w:rsidRPr="00743511">
        <w:rPr>
          <w:color w:val="C00000"/>
        </w:rPr>
        <w:t xml:space="preserve">?—Bring him to me.” </w:t>
      </w:r>
      <w:r w:rsidR="00B661D6" w:rsidRPr="00150CDC">
        <w:rPr>
          <w:vertAlign w:val="superscript"/>
        </w:rPr>
        <w:t>20</w:t>
      </w:r>
      <w:r w:rsidR="00B661D6">
        <w:t>They brought him to him</w:t>
      </w:r>
      <w:r w:rsidR="008C1525">
        <w:t>, and seeing him, the spirit immediately</w:t>
      </w:r>
      <w:r w:rsidR="0011422B">
        <w:t xml:space="preserve"> caused him to go into convulsions, drop to the ground, and roll around foaming at the mouth</w:t>
      </w:r>
      <w:r w:rsidR="00B661D6">
        <w:t xml:space="preserve">. </w:t>
      </w:r>
      <w:r w:rsidR="00B661D6" w:rsidRPr="00150CDC">
        <w:rPr>
          <w:vertAlign w:val="superscript"/>
        </w:rPr>
        <w:t>21</w:t>
      </w:r>
      <w:r w:rsidR="0011422B">
        <w:t xml:space="preserve">He asked his father, </w:t>
      </w:r>
      <w:r w:rsidR="0011422B" w:rsidRPr="00743511">
        <w:rPr>
          <w:color w:val="C00000"/>
        </w:rPr>
        <w:t xml:space="preserve">“How long has this been </w:t>
      </w:r>
      <w:r w:rsidR="00041B68" w:rsidRPr="00743511">
        <w:rPr>
          <w:color w:val="C00000"/>
        </w:rPr>
        <w:t>going on</w:t>
      </w:r>
      <w:r w:rsidR="0011422B" w:rsidRPr="00743511">
        <w:rPr>
          <w:color w:val="C00000"/>
        </w:rPr>
        <w:t>?</w:t>
      </w:r>
      <w:r w:rsidR="0011422B">
        <w:t xml:space="preserve">” He said, “Since childhood. </w:t>
      </w:r>
      <w:r w:rsidR="0011422B" w:rsidRPr="00150CDC">
        <w:rPr>
          <w:vertAlign w:val="superscript"/>
        </w:rPr>
        <w:t>22</w:t>
      </w:r>
      <w:r w:rsidR="00041B68">
        <w:t>Another thing</w:t>
      </w:r>
      <w:r w:rsidR="008F118B">
        <w:t>…</w:t>
      </w:r>
      <w:r w:rsidR="00041B68">
        <w:t>a lot of times he throws him into fire and into water</w:t>
      </w:r>
      <w:r w:rsidR="00565D23" w:rsidRPr="00565D23">
        <w:rPr>
          <w:vertAlign w:val="superscript"/>
        </w:rPr>
        <w:t>[l]</w:t>
      </w:r>
      <w:r w:rsidR="00041B68">
        <w:t xml:space="preserve">, in </w:t>
      </w:r>
      <w:r w:rsidR="005F1A38">
        <w:t>order to destroy him</w:t>
      </w:r>
      <w:r w:rsidR="00041B68">
        <w:t>—so now, if you can</w:t>
      </w:r>
      <w:r w:rsidR="00BB697B">
        <w:t xml:space="preserve"> </w:t>
      </w:r>
      <w:r w:rsidR="008F118B">
        <w:t xml:space="preserve">do </w:t>
      </w:r>
      <w:r w:rsidR="00BB697B">
        <w:t>anything</w:t>
      </w:r>
      <w:r w:rsidR="00041B68">
        <w:t xml:space="preserve">, </w:t>
      </w:r>
      <w:r w:rsidR="002560C3">
        <w:t xml:space="preserve">have a heart and </w:t>
      </w:r>
      <w:r w:rsidR="00BB697B">
        <w:t xml:space="preserve">help me out here.” </w:t>
      </w:r>
      <w:r w:rsidR="00BB697B" w:rsidRPr="00150CDC">
        <w:rPr>
          <w:vertAlign w:val="superscript"/>
        </w:rPr>
        <w:t>23</w:t>
      </w:r>
      <w:r w:rsidR="00BB697B">
        <w:t xml:space="preserve">Jesus said to him, </w:t>
      </w:r>
      <w:r w:rsidR="00BB697B" w:rsidRPr="00743511">
        <w:rPr>
          <w:color w:val="C00000"/>
        </w:rPr>
        <w:t xml:space="preserve">“About that </w:t>
      </w:r>
      <w:r w:rsidR="008F118B" w:rsidRPr="00743511">
        <w:rPr>
          <w:color w:val="C00000"/>
        </w:rPr>
        <w:t>‘</w:t>
      </w:r>
      <w:r w:rsidR="00BB697B" w:rsidRPr="00743511">
        <w:rPr>
          <w:color w:val="C00000"/>
        </w:rPr>
        <w:t>if-you-can-</w:t>
      </w:r>
      <w:r w:rsidR="008F118B" w:rsidRPr="00743511">
        <w:rPr>
          <w:color w:val="C00000"/>
        </w:rPr>
        <w:t>do-</w:t>
      </w:r>
      <w:r w:rsidR="00BB697B" w:rsidRPr="00743511">
        <w:rPr>
          <w:color w:val="C00000"/>
        </w:rPr>
        <w:t>anything</w:t>
      </w:r>
      <w:r w:rsidR="008F118B" w:rsidRPr="00743511">
        <w:rPr>
          <w:color w:val="C00000"/>
        </w:rPr>
        <w:t>’</w:t>
      </w:r>
      <w:r w:rsidR="00BB697B" w:rsidRPr="00743511">
        <w:rPr>
          <w:color w:val="C00000"/>
        </w:rPr>
        <w:t xml:space="preserve"> thing: </w:t>
      </w:r>
      <w:r w:rsidR="007E2AE6" w:rsidRPr="00743511">
        <w:rPr>
          <w:color w:val="C00000"/>
        </w:rPr>
        <w:t xml:space="preserve">all things are possible to the one believing.” </w:t>
      </w:r>
      <w:r w:rsidR="007E2AE6" w:rsidRPr="00150CDC">
        <w:rPr>
          <w:vertAlign w:val="superscript"/>
        </w:rPr>
        <w:t>24</w:t>
      </w:r>
      <w:r w:rsidR="007E2AE6">
        <w:t>Immediately the boy’s father began to say</w:t>
      </w:r>
      <w:r w:rsidR="007A6200">
        <w:t xml:space="preserve"> over and over</w:t>
      </w:r>
      <w:r w:rsidR="007E2AE6">
        <w:t>, “I believe</w:t>
      </w:r>
      <w:r w:rsidR="005325D5">
        <w:t>—help me with my unbelief</w:t>
      </w:r>
      <w:r w:rsidR="007A6200">
        <w:t xml:space="preserve">!” </w:t>
      </w:r>
      <w:r w:rsidR="007A6200" w:rsidRPr="00150CDC">
        <w:rPr>
          <w:vertAlign w:val="superscript"/>
        </w:rPr>
        <w:t>25</w:t>
      </w:r>
      <w:r w:rsidR="007A6200">
        <w:t>Now Jesus, seeing that the crowd rushed on over to join them, dropped the hammer on the demonic spirit</w:t>
      </w:r>
      <w:r w:rsidR="007A6200" w:rsidRPr="00150CDC">
        <w:rPr>
          <w:vertAlign w:val="superscript"/>
        </w:rPr>
        <w:t>[m]</w:t>
      </w:r>
      <w:r w:rsidR="001642AE">
        <w:t xml:space="preserve">, </w:t>
      </w:r>
      <w:r w:rsidR="001642AE" w:rsidRPr="00743511">
        <w:rPr>
          <w:color w:val="C00000"/>
        </w:rPr>
        <w:t>“I command you</w:t>
      </w:r>
      <w:r w:rsidR="009E3716" w:rsidRPr="00743511">
        <w:rPr>
          <w:color w:val="C00000"/>
        </w:rPr>
        <w:t xml:space="preserve">, </w:t>
      </w:r>
      <w:r w:rsidR="00E82D47" w:rsidRPr="00743511">
        <w:rPr>
          <w:color w:val="C00000"/>
        </w:rPr>
        <w:t>you</w:t>
      </w:r>
      <w:r w:rsidR="001642AE" w:rsidRPr="00743511">
        <w:rPr>
          <w:color w:val="C00000"/>
        </w:rPr>
        <w:t xml:space="preserve"> deaf and dumb spirit: come out</w:t>
      </w:r>
      <w:r w:rsidR="009E3716" w:rsidRPr="00743511">
        <w:rPr>
          <w:color w:val="C00000"/>
        </w:rPr>
        <w:t xml:space="preserve"> of him and never </w:t>
      </w:r>
      <w:r w:rsidR="00DB511C" w:rsidRPr="00743511">
        <w:rPr>
          <w:color w:val="C00000"/>
        </w:rPr>
        <w:t>reenter</w:t>
      </w:r>
      <w:r w:rsidR="009E3716" w:rsidRPr="00743511">
        <w:rPr>
          <w:color w:val="C00000"/>
          <w:vertAlign w:val="superscript"/>
        </w:rPr>
        <w:t>[n]</w:t>
      </w:r>
      <w:r w:rsidR="001642AE" w:rsidRPr="00743511">
        <w:rPr>
          <w:color w:val="C00000"/>
        </w:rPr>
        <w:t>.”</w:t>
      </w:r>
      <w:r w:rsidR="009E3716">
        <w:t xml:space="preserve"> </w:t>
      </w:r>
      <w:r w:rsidR="009E3716" w:rsidRPr="00150CDC">
        <w:rPr>
          <w:vertAlign w:val="superscript"/>
        </w:rPr>
        <w:t>26</w:t>
      </w:r>
      <w:r w:rsidR="00221A46">
        <w:t xml:space="preserve">He screamed and shook him with one last convulsion and came out. </w:t>
      </w:r>
      <w:r w:rsidR="00B26A11">
        <w:t>He was laid out like a dead body</w:t>
      </w:r>
      <w:r w:rsidR="00221A46">
        <w:t xml:space="preserve">, </w:t>
      </w:r>
      <w:r w:rsidR="00B26A11">
        <w:t xml:space="preserve">so much so that many </w:t>
      </w:r>
      <w:r w:rsidR="00B26A11" w:rsidRPr="00B26A11">
        <w:rPr>
          <w:i/>
        </w:rPr>
        <w:t>were</w:t>
      </w:r>
      <w:r w:rsidR="00B26A11">
        <w:t xml:space="preserve"> </w:t>
      </w:r>
      <w:r w:rsidR="00B26A11">
        <w:rPr>
          <w:i/>
        </w:rPr>
        <w:t>going</w:t>
      </w:r>
      <w:r w:rsidR="00B26A11" w:rsidRPr="00B26A11">
        <w:rPr>
          <w:i/>
        </w:rPr>
        <w:t xml:space="preserve"> around</w:t>
      </w:r>
      <w:r w:rsidR="00B26A11">
        <w:t xml:space="preserve"> saying that he died.</w:t>
      </w:r>
      <w:r w:rsidR="00221A46">
        <w:t xml:space="preserve"> </w:t>
      </w:r>
      <w:r w:rsidR="008C7329" w:rsidRPr="00150CDC">
        <w:rPr>
          <w:vertAlign w:val="superscript"/>
        </w:rPr>
        <w:t>27</w:t>
      </w:r>
      <w:r w:rsidR="008C7329">
        <w:t xml:space="preserve">Jesus grabbed his hand and pulled him up, and he stood up. </w:t>
      </w:r>
      <w:r w:rsidR="008C7329" w:rsidRPr="00150CDC">
        <w:rPr>
          <w:vertAlign w:val="superscript"/>
        </w:rPr>
        <w:t>28</w:t>
      </w:r>
      <w:r w:rsidR="008C7329">
        <w:t xml:space="preserve">After they </w:t>
      </w:r>
      <w:r w:rsidR="00351F19">
        <w:t xml:space="preserve">got </w:t>
      </w:r>
      <w:r w:rsidR="00042088">
        <w:t>to be alone</w:t>
      </w:r>
      <w:r w:rsidR="00351F19">
        <w:t xml:space="preserve"> in a house</w:t>
      </w:r>
      <w:r w:rsidR="008C7329">
        <w:t xml:space="preserve">, his disciples asked him, “Why is it that we couldn’t cast it out?” </w:t>
      </w:r>
      <w:r w:rsidR="008C7329" w:rsidRPr="00150CDC">
        <w:rPr>
          <w:vertAlign w:val="superscript"/>
        </w:rPr>
        <w:t>29</w:t>
      </w:r>
      <w:r w:rsidR="00E82D47">
        <w:t>He said</w:t>
      </w:r>
      <w:r w:rsidR="008C7329">
        <w:t xml:space="preserve">, </w:t>
      </w:r>
      <w:r w:rsidR="008C7329" w:rsidRPr="00743511">
        <w:rPr>
          <w:color w:val="C00000"/>
        </w:rPr>
        <w:t>“This type can’t be cast out by an</w:t>
      </w:r>
      <w:r w:rsidR="001B4C92" w:rsidRPr="00743511">
        <w:rPr>
          <w:color w:val="C00000"/>
        </w:rPr>
        <w:t xml:space="preserve">yone except </w:t>
      </w:r>
      <w:r w:rsidR="0025565F" w:rsidRPr="00743511">
        <w:rPr>
          <w:color w:val="C00000"/>
        </w:rPr>
        <w:t>by</w:t>
      </w:r>
      <w:r w:rsidR="008C7329" w:rsidRPr="00743511">
        <w:rPr>
          <w:color w:val="C00000"/>
        </w:rPr>
        <w:t xml:space="preserve"> prayer.</w:t>
      </w:r>
      <w:r w:rsidR="00351F19" w:rsidRPr="00743511">
        <w:rPr>
          <w:color w:val="C00000"/>
          <w:vertAlign w:val="superscript"/>
        </w:rPr>
        <w:t>[D]</w:t>
      </w:r>
      <w:r w:rsidR="008C7329" w:rsidRPr="00743511">
        <w:rPr>
          <w:color w:val="C00000"/>
        </w:rPr>
        <w:t>”</w:t>
      </w:r>
    </w:p>
    <w:p w:rsidR="00666219" w:rsidRDefault="00666219" w:rsidP="00221A46">
      <w:pPr>
        <w:pStyle w:val="verses-narrative"/>
      </w:pPr>
      <w:r w:rsidRPr="00C565EC">
        <w:rPr>
          <w:vertAlign w:val="superscript"/>
        </w:rPr>
        <w:t>30</w:t>
      </w:r>
      <w:r>
        <w:t xml:space="preserve">They left there and started going throughout Galilee, and </w:t>
      </w:r>
      <w:r w:rsidRPr="00051160">
        <w:t>all the while</w:t>
      </w:r>
      <w:r w:rsidRPr="00666219">
        <w:rPr>
          <w:i/>
        </w:rPr>
        <w:t xml:space="preserve"> </w:t>
      </w:r>
      <w:r w:rsidR="00051160">
        <w:t>didn’t want</w:t>
      </w:r>
      <w:r>
        <w:t xml:space="preserve"> </w:t>
      </w:r>
      <w:r w:rsidR="003601F3">
        <w:t>to have any</w:t>
      </w:r>
      <w:r w:rsidR="00122017">
        <w:t xml:space="preserve"> </w:t>
      </w:r>
      <w:r w:rsidR="003601F3">
        <w:t>interaction</w:t>
      </w:r>
      <w:r w:rsidR="00122017">
        <w:t xml:space="preserve"> with anyone</w:t>
      </w:r>
      <w:r w:rsidR="00122017" w:rsidRPr="008B082D">
        <w:rPr>
          <w:vertAlign w:val="superscript"/>
        </w:rPr>
        <w:t>[o]</w:t>
      </w:r>
      <w:r w:rsidR="00122017">
        <w:t>,</w:t>
      </w:r>
      <w:r>
        <w:t xml:space="preserve"> </w:t>
      </w:r>
      <w:r w:rsidRPr="00C565EC">
        <w:rPr>
          <w:vertAlign w:val="superscript"/>
        </w:rPr>
        <w:t>31</w:t>
      </w:r>
      <w:r w:rsidR="00122017">
        <w:t>since</w:t>
      </w:r>
      <w:r>
        <w:t xml:space="preserve"> he kept on </w:t>
      </w:r>
      <w:r w:rsidR="008B082D" w:rsidRPr="000A4520">
        <w:rPr>
          <w:i/>
        </w:rPr>
        <w:t>working at</w:t>
      </w:r>
      <w:r w:rsidR="008B082D">
        <w:t xml:space="preserve"> </w:t>
      </w:r>
      <w:r w:rsidR="00122017">
        <w:t xml:space="preserve">getting </w:t>
      </w:r>
      <w:r>
        <w:t>his disciples</w:t>
      </w:r>
      <w:r w:rsidR="00122017">
        <w:t xml:space="preserve"> up to speed</w:t>
      </w:r>
      <w:r>
        <w:t xml:space="preserve">, saying </w:t>
      </w:r>
      <w:r w:rsidR="00E82D47">
        <w:t>repeatedly</w:t>
      </w:r>
      <w:r>
        <w:t xml:space="preserve">, </w:t>
      </w:r>
      <w:r w:rsidRPr="00743511">
        <w:rPr>
          <w:color w:val="C00000"/>
        </w:rPr>
        <w:t>“</w:t>
      </w:r>
      <w:r w:rsidR="003A40C1" w:rsidRPr="00743511">
        <w:rPr>
          <w:color w:val="C00000"/>
        </w:rPr>
        <w:t>People are going to take the</w:t>
      </w:r>
      <w:r w:rsidRPr="00743511">
        <w:rPr>
          <w:color w:val="C00000"/>
        </w:rPr>
        <w:t xml:space="preserve"> M</w:t>
      </w:r>
      <w:r w:rsidR="000A4520" w:rsidRPr="00743511">
        <w:rPr>
          <w:color w:val="C00000"/>
        </w:rPr>
        <w:t>an</w:t>
      </w:r>
      <w:r w:rsidR="000A4520" w:rsidRPr="00743511">
        <w:rPr>
          <w:color w:val="C00000"/>
          <w:vertAlign w:val="superscript"/>
        </w:rPr>
        <w:t>[p]</w:t>
      </w:r>
      <w:r w:rsidR="000A4520" w:rsidRPr="00743511">
        <w:rPr>
          <w:color w:val="C00000"/>
        </w:rPr>
        <w:t xml:space="preserve"> into custody, </w:t>
      </w:r>
      <w:r w:rsidR="007B4D42" w:rsidRPr="00743511">
        <w:rPr>
          <w:color w:val="C00000"/>
        </w:rPr>
        <w:t>they’ll</w:t>
      </w:r>
      <w:r w:rsidR="003A40C1" w:rsidRPr="00743511">
        <w:rPr>
          <w:color w:val="C00000"/>
        </w:rPr>
        <w:t xml:space="preserve"> kill him, and, after he’s dead, </w:t>
      </w:r>
      <w:r w:rsidRPr="00743511">
        <w:rPr>
          <w:color w:val="C00000"/>
        </w:rPr>
        <w:t>he’ll be resurrected</w:t>
      </w:r>
      <w:r w:rsidR="003A40C1" w:rsidRPr="00743511">
        <w:rPr>
          <w:color w:val="C00000"/>
        </w:rPr>
        <w:t xml:space="preserve"> in three days</w:t>
      </w:r>
      <w:r w:rsidRPr="00743511">
        <w:rPr>
          <w:color w:val="C00000"/>
        </w:rPr>
        <w:t>.</w:t>
      </w:r>
      <w:r w:rsidR="00386004" w:rsidRPr="00743511">
        <w:rPr>
          <w:color w:val="C00000"/>
        </w:rPr>
        <w:t>”</w:t>
      </w:r>
      <w:r w:rsidR="00386004" w:rsidRPr="00743511">
        <w:rPr>
          <w:color w:val="C00000"/>
          <w:vertAlign w:val="superscript"/>
        </w:rPr>
        <w:t>[E]</w:t>
      </w:r>
      <w:r w:rsidRPr="00743511">
        <w:rPr>
          <w:color w:val="C00000"/>
        </w:rPr>
        <w:t xml:space="preserve"> </w:t>
      </w:r>
      <w:r w:rsidRPr="00C565EC">
        <w:rPr>
          <w:vertAlign w:val="superscript"/>
        </w:rPr>
        <w:t>32</w:t>
      </w:r>
      <w:r>
        <w:t xml:space="preserve">They weren’t </w:t>
      </w:r>
      <w:r w:rsidR="007B4D42">
        <w:t xml:space="preserve">making </w:t>
      </w:r>
      <w:r w:rsidR="00DB511C">
        <w:t xml:space="preserve">any </w:t>
      </w:r>
      <w:r w:rsidR="007B4D42">
        <w:t>sense of</w:t>
      </w:r>
      <w:r>
        <w:t xml:space="preserve"> the </w:t>
      </w:r>
      <w:r w:rsidR="007B4D42">
        <w:t>remark</w:t>
      </w:r>
      <w:r w:rsidR="009F6279">
        <w:t xml:space="preserve"> and </w:t>
      </w:r>
      <w:r w:rsidR="00BE4672">
        <w:t>all the while were</w:t>
      </w:r>
      <w:r w:rsidR="009F6279">
        <w:t xml:space="preserve"> afraid to ask him</w:t>
      </w:r>
      <w:r w:rsidR="007B4D42">
        <w:t xml:space="preserve"> </w:t>
      </w:r>
      <w:r w:rsidR="007B4D42" w:rsidRPr="007B4D42">
        <w:rPr>
          <w:i/>
        </w:rPr>
        <w:t>about it</w:t>
      </w:r>
      <w:r w:rsidR="009F6279">
        <w:t>.</w:t>
      </w:r>
    </w:p>
    <w:p w:rsidR="009F6279" w:rsidRDefault="009F6279" w:rsidP="00221A46">
      <w:pPr>
        <w:pStyle w:val="verses-narrative"/>
      </w:pPr>
      <w:r w:rsidRPr="00C565EC">
        <w:rPr>
          <w:vertAlign w:val="superscript"/>
        </w:rPr>
        <w:t>33</w:t>
      </w:r>
      <w:r>
        <w:t>T</w:t>
      </w:r>
      <w:r w:rsidR="00BE4672">
        <w:t>hey went to</w:t>
      </w:r>
      <w:r>
        <w:t xml:space="preserve"> Capernaum. When </w:t>
      </w:r>
      <w:r w:rsidR="007B4D42">
        <w:t xml:space="preserve">they </w:t>
      </w:r>
      <w:r w:rsidR="00E82D47">
        <w:t>got back home, he asked</w:t>
      </w:r>
      <w:r>
        <w:t xml:space="preserve">, </w:t>
      </w:r>
      <w:r w:rsidRPr="00743511">
        <w:rPr>
          <w:color w:val="C00000"/>
        </w:rPr>
        <w:t>“What were you trying to figure out on the way over?”</w:t>
      </w:r>
      <w:r>
        <w:t xml:space="preserve"> </w:t>
      </w:r>
      <w:r w:rsidRPr="00C565EC">
        <w:rPr>
          <w:vertAlign w:val="superscript"/>
        </w:rPr>
        <w:t>34</w:t>
      </w:r>
      <w:r>
        <w:t xml:space="preserve">They kept quiet, since on the way over they were trying to figure out who among them was number-one. </w:t>
      </w:r>
      <w:r w:rsidRPr="00C565EC">
        <w:rPr>
          <w:vertAlign w:val="superscript"/>
        </w:rPr>
        <w:t>35</w:t>
      </w:r>
      <w:r>
        <w:t>He took a seat</w:t>
      </w:r>
      <w:r w:rsidR="0006192F">
        <w:t xml:space="preserve">, </w:t>
      </w:r>
      <w:r w:rsidR="001E7616">
        <w:t>called the T</w:t>
      </w:r>
      <w:r>
        <w:t>welve over</w:t>
      </w:r>
      <w:r w:rsidR="0006192F">
        <w:t>,</w:t>
      </w:r>
      <w:r>
        <w:t xml:space="preserve"> and </w:t>
      </w:r>
      <w:r w:rsidR="00E82D47">
        <w:t>engages</w:t>
      </w:r>
      <w:r>
        <w:t xml:space="preserve"> them, </w:t>
      </w:r>
      <w:r w:rsidRPr="00743511">
        <w:rPr>
          <w:color w:val="C00000"/>
        </w:rPr>
        <w:t xml:space="preserve">“If someone wants to be number-one, he must assume last place </w:t>
      </w:r>
      <w:r w:rsidR="007B4D42" w:rsidRPr="00743511">
        <w:rPr>
          <w:color w:val="C00000"/>
        </w:rPr>
        <w:t xml:space="preserve">out </w:t>
      </w:r>
      <w:r w:rsidR="0006192F" w:rsidRPr="00743511">
        <w:rPr>
          <w:color w:val="C00000"/>
        </w:rPr>
        <w:t>of</w:t>
      </w:r>
      <w:r w:rsidRPr="00743511">
        <w:rPr>
          <w:color w:val="C00000"/>
        </w:rPr>
        <w:t xml:space="preserve"> everyone and become </w:t>
      </w:r>
      <w:r w:rsidR="007B4D42" w:rsidRPr="00743511">
        <w:rPr>
          <w:color w:val="C00000"/>
        </w:rPr>
        <w:t>everyone’s</w:t>
      </w:r>
      <w:r w:rsidRPr="00743511">
        <w:rPr>
          <w:color w:val="C00000"/>
        </w:rPr>
        <w:t xml:space="preserve"> servant.” </w:t>
      </w:r>
      <w:r w:rsidRPr="00C565EC">
        <w:rPr>
          <w:vertAlign w:val="superscript"/>
        </w:rPr>
        <w:t>36</w:t>
      </w:r>
      <w:r>
        <w:t>H</w:t>
      </w:r>
      <w:r w:rsidR="006B20CE">
        <w:t xml:space="preserve">e took a child, </w:t>
      </w:r>
      <w:r w:rsidR="0006192F">
        <w:t xml:space="preserve">stood him in front of them, </w:t>
      </w:r>
      <w:r w:rsidR="00F7519C">
        <w:t>put his arm around him</w:t>
      </w:r>
      <w:r w:rsidR="003D5B1B" w:rsidRPr="00C565EC">
        <w:rPr>
          <w:vertAlign w:val="superscript"/>
        </w:rPr>
        <w:t>[q]</w:t>
      </w:r>
      <w:r w:rsidR="0006192F">
        <w:t xml:space="preserve">, and </w:t>
      </w:r>
      <w:r w:rsidR="00E82D47">
        <w:t>told</w:t>
      </w:r>
      <w:r w:rsidR="0006192F">
        <w:t xml:space="preserve"> them, </w:t>
      </w:r>
      <w:r w:rsidR="0006192F" w:rsidRPr="00743511">
        <w:rPr>
          <w:color w:val="C00000"/>
          <w:vertAlign w:val="superscript"/>
        </w:rPr>
        <w:t>37</w:t>
      </w:r>
      <w:r w:rsidR="0006192F" w:rsidRPr="00743511">
        <w:rPr>
          <w:color w:val="C00000"/>
        </w:rPr>
        <w:t>”W</w:t>
      </w:r>
      <w:r w:rsidR="007B4D42" w:rsidRPr="00743511">
        <w:rPr>
          <w:color w:val="C00000"/>
        </w:rPr>
        <w:t xml:space="preserve">hoever receives a child, </w:t>
      </w:r>
      <w:r w:rsidR="0006192F" w:rsidRPr="00743511">
        <w:rPr>
          <w:color w:val="C00000"/>
        </w:rPr>
        <w:t>like this one here</w:t>
      </w:r>
      <w:r w:rsidR="006B20CE" w:rsidRPr="00743511">
        <w:rPr>
          <w:color w:val="C00000"/>
        </w:rPr>
        <w:t>,</w:t>
      </w:r>
      <w:r w:rsidR="00BE4672" w:rsidRPr="00743511">
        <w:rPr>
          <w:color w:val="C00000"/>
        </w:rPr>
        <w:t xml:space="preserve"> as part of their Christian duty</w:t>
      </w:r>
      <w:r w:rsidR="00BE4672" w:rsidRPr="00743511">
        <w:rPr>
          <w:color w:val="C00000"/>
          <w:vertAlign w:val="superscript"/>
        </w:rPr>
        <w:t>[r]</w:t>
      </w:r>
      <w:r w:rsidR="0006192F" w:rsidRPr="00743511">
        <w:rPr>
          <w:color w:val="C00000"/>
        </w:rPr>
        <w:t xml:space="preserve"> receives me, and whoever receives me doesn’t receive me</w:t>
      </w:r>
      <w:r w:rsidR="008F64F5" w:rsidRPr="00743511">
        <w:rPr>
          <w:color w:val="C00000"/>
        </w:rPr>
        <w:t xml:space="preserve"> </w:t>
      </w:r>
      <w:r w:rsidR="00BE4672" w:rsidRPr="00743511">
        <w:rPr>
          <w:i/>
          <w:color w:val="C00000"/>
        </w:rPr>
        <w:t>per se</w:t>
      </w:r>
      <w:r w:rsidR="00BE4672" w:rsidRPr="00743511">
        <w:rPr>
          <w:color w:val="C00000"/>
        </w:rPr>
        <w:t xml:space="preserve"> </w:t>
      </w:r>
      <w:r w:rsidR="009E62BE" w:rsidRPr="00743511">
        <w:rPr>
          <w:color w:val="C00000"/>
        </w:rPr>
        <w:t>but receives the O</w:t>
      </w:r>
      <w:r w:rsidR="008F64F5" w:rsidRPr="00743511">
        <w:rPr>
          <w:color w:val="C00000"/>
        </w:rPr>
        <w:t>ne who sent me.</w:t>
      </w:r>
      <w:r w:rsidR="00743511">
        <w:rPr>
          <w:color w:val="C00000"/>
        </w:rPr>
        <w:t>”</w:t>
      </w:r>
    </w:p>
    <w:p w:rsidR="008F64F5" w:rsidRPr="00743511" w:rsidRDefault="008F64F5" w:rsidP="00221A46">
      <w:pPr>
        <w:pStyle w:val="verses-narrative"/>
        <w:rPr>
          <w:color w:val="C00000"/>
        </w:rPr>
      </w:pPr>
      <w:r w:rsidRPr="00C565EC">
        <w:rPr>
          <w:vertAlign w:val="superscript"/>
        </w:rPr>
        <w:t>38</w:t>
      </w:r>
      <w:r>
        <w:t xml:space="preserve">John said to him, “Teacher, we </w:t>
      </w:r>
      <w:r w:rsidR="00051160">
        <w:t>saw</w:t>
      </w:r>
      <w:r>
        <w:t xml:space="preserve"> </w:t>
      </w:r>
      <w:r w:rsidR="00051160">
        <w:t xml:space="preserve">a guy </w:t>
      </w:r>
      <w:r>
        <w:t>casting out demons</w:t>
      </w:r>
      <w:r w:rsidR="000817ED">
        <w:t>,</w:t>
      </w:r>
      <w:r>
        <w:t xml:space="preserve"> </w:t>
      </w:r>
      <w:r w:rsidR="000817ED" w:rsidRPr="000817ED">
        <w:rPr>
          <w:i/>
        </w:rPr>
        <w:t>assuming to do so</w:t>
      </w:r>
      <w:r w:rsidR="000817ED">
        <w:t xml:space="preserve"> under your authority</w:t>
      </w:r>
      <w:r w:rsidR="000817ED" w:rsidRPr="00C565EC">
        <w:rPr>
          <w:vertAlign w:val="superscript"/>
        </w:rPr>
        <w:t>[r]</w:t>
      </w:r>
      <w:r>
        <w:t xml:space="preserve">, and we intervened and prevented him from doing </w:t>
      </w:r>
      <w:r w:rsidR="006B20CE">
        <w:t>it</w:t>
      </w:r>
      <w:r>
        <w:t>, because he</w:t>
      </w:r>
      <w:r w:rsidR="006B20CE">
        <w:t>’s not one of our trainees nor is he affiliated with us</w:t>
      </w:r>
      <w:r w:rsidR="006B20CE" w:rsidRPr="00C565EC">
        <w:rPr>
          <w:vertAlign w:val="superscript"/>
        </w:rPr>
        <w:t>[s]</w:t>
      </w:r>
      <w:r>
        <w:t>.</w:t>
      </w:r>
      <w:r w:rsidR="00DB511C">
        <w:t>”</w:t>
      </w:r>
      <w:r>
        <w:t xml:space="preserve"> </w:t>
      </w:r>
      <w:r w:rsidRPr="00C565EC">
        <w:rPr>
          <w:vertAlign w:val="superscript"/>
        </w:rPr>
        <w:t>39</w:t>
      </w:r>
      <w:r>
        <w:t xml:space="preserve">Jesus said, </w:t>
      </w:r>
      <w:r w:rsidRPr="00743511">
        <w:rPr>
          <w:color w:val="C00000"/>
        </w:rPr>
        <w:t xml:space="preserve">“Don’t </w:t>
      </w:r>
      <w:r w:rsidR="00DE00F3" w:rsidRPr="00743511">
        <w:rPr>
          <w:color w:val="C00000"/>
        </w:rPr>
        <w:t>get in his way</w:t>
      </w:r>
      <w:r w:rsidRPr="00743511">
        <w:rPr>
          <w:color w:val="C00000"/>
        </w:rPr>
        <w:t xml:space="preserve">, since </w:t>
      </w:r>
      <w:r w:rsidR="001D7743" w:rsidRPr="00743511">
        <w:rPr>
          <w:color w:val="C00000"/>
        </w:rPr>
        <w:t xml:space="preserve">there is no one, </w:t>
      </w:r>
      <w:r w:rsidR="001C369B" w:rsidRPr="00743511">
        <w:rPr>
          <w:color w:val="C00000"/>
        </w:rPr>
        <w:t xml:space="preserve">when </w:t>
      </w:r>
      <w:r w:rsidR="00AB6B8D" w:rsidRPr="00743511">
        <w:rPr>
          <w:i/>
          <w:color w:val="C00000"/>
        </w:rPr>
        <w:t>presuming</w:t>
      </w:r>
      <w:r w:rsidR="001C369B" w:rsidRPr="00743511">
        <w:rPr>
          <w:i/>
          <w:color w:val="C00000"/>
        </w:rPr>
        <w:t xml:space="preserve"> to act</w:t>
      </w:r>
      <w:r w:rsidR="001C369B" w:rsidRPr="00743511">
        <w:rPr>
          <w:color w:val="C00000"/>
        </w:rPr>
        <w:t xml:space="preserve"> under my authority,</w:t>
      </w:r>
      <w:r w:rsidR="001C369B" w:rsidRPr="00743511">
        <w:rPr>
          <w:color w:val="C00000"/>
          <w:vertAlign w:val="superscript"/>
        </w:rPr>
        <w:t>[r]</w:t>
      </w:r>
      <w:r w:rsidR="001D0F24" w:rsidRPr="00743511">
        <w:rPr>
          <w:color w:val="C00000"/>
        </w:rPr>
        <w:t xml:space="preserve"> </w:t>
      </w:r>
      <w:r w:rsidR="001D7743" w:rsidRPr="00743511">
        <w:rPr>
          <w:color w:val="C00000"/>
        </w:rPr>
        <w:t xml:space="preserve">who will </w:t>
      </w:r>
      <w:r w:rsidRPr="00743511">
        <w:rPr>
          <w:color w:val="C00000"/>
        </w:rPr>
        <w:t xml:space="preserve">do something supernatural </w:t>
      </w:r>
      <w:r w:rsidR="00392153" w:rsidRPr="00743511">
        <w:rPr>
          <w:color w:val="C00000"/>
        </w:rPr>
        <w:t>and</w:t>
      </w:r>
      <w:r w:rsidR="009A1235" w:rsidRPr="00743511">
        <w:rPr>
          <w:color w:val="C00000"/>
        </w:rPr>
        <w:t xml:space="preserve"> </w:t>
      </w:r>
      <w:r w:rsidR="0024268B" w:rsidRPr="00743511">
        <w:rPr>
          <w:color w:val="C00000"/>
        </w:rPr>
        <w:t xml:space="preserve">will </w:t>
      </w:r>
      <w:r w:rsidR="00DB511C" w:rsidRPr="00743511">
        <w:rPr>
          <w:i/>
          <w:color w:val="C00000"/>
        </w:rPr>
        <w:t xml:space="preserve">then </w:t>
      </w:r>
      <w:r w:rsidR="001D0F24" w:rsidRPr="00743511">
        <w:rPr>
          <w:color w:val="C00000"/>
        </w:rPr>
        <w:t>be able to</w:t>
      </w:r>
      <w:r w:rsidR="00DB511C" w:rsidRPr="00743511">
        <w:rPr>
          <w:i/>
          <w:color w:val="C00000"/>
        </w:rPr>
        <w:t xml:space="preserve"> </w:t>
      </w:r>
      <w:r w:rsidR="009637ED" w:rsidRPr="00743511">
        <w:rPr>
          <w:color w:val="C00000"/>
        </w:rPr>
        <w:t>quickly</w:t>
      </w:r>
      <w:r w:rsidR="009A1235" w:rsidRPr="00743511">
        <w:rPr>
          <w:color w:val="C00000"/>
        </w:rPr>
        <w:t xml:space="preserve"> </w:t>
      </w:r>
      <w:r w:rsidR="009A1235" w:rsidRPr="00743511">
        <w:rPr>
          <w:i/>
          <w:color w:val="C00000"/>
        </w:rPr>
        <w:t xml:space="preserve">turn </w:t>
      </w:r>
      <w:r w:rsidR="0024268B" w:rsidRPr="00743511">
        <w:rPr>
          <w:color w:val="C00000"/>
        </w:rPr>
        <w:t>to</w:t>
      </w:r>
      <w:r w:rsidR="009A1235" w:rsidRPr="00743511">
        <w:rPr>
          <w:color w:val="C00000"/>
        </w:rPr>
        <w:t xml:space="preserve"> </w:t>
      </w:r>
      <w:r w:rsidR="001D0F24" w:rsidRPr="00743511">
        <w:rPr>
          <w:color w:val="C00000"/>
        </w:rPr>
        <w:t>bad-mouth me.</w:t>
      </w:r>
      <w:r w:rsidR="00FD5BFE" w:rsidRPr="00743511">
        <w:rPr>
          <w:color w:val="C00000"/>
        </w:rPr>
        <w:t xml:space="preserve"> </w:t>
      </w:r>
      <w:r w:rsidR="00FD5BFE" w:rsidRPr="00743511">
        <w:rPr>
          <w:color w:val="C00000"/>
          <w:vertAlign w:val="superscript"/>
        </w:rPr>
        <w:t>40</w:t>
      </w:r>
      <w:r w:rsidR="00DB17E6" w:rsidRPr="00743511">
        <w:rPr>
          <w:color w:val="C00000"/>
        </w:rPr>
        <w:t xml:space="preserve">The fact is, </w:t>
      </w:r>
      <w:r w:rsidR="00FD5BFE" w:rsidRPr="00743511">
        <w:rPr>
          <w:color w:val="C00000"/>
        </w:rPr>
        <w:t xml:space="preserve">he who’s not against us is in favor of us. </w:t>
      </w:r>
      <w:r w:rsidR="00FD5BFE" w:rsidRPr="00743511">
        <w:rPr>
          <w:color w:val="C00000"/>
          <w:vertAlign w:val="superscript"/>
        </w:rPr>
        <w:t>41</w:t>
      </w:r>
      <w:r w:rsidR="00DB17E6" w:rsidRPr="00743511">
        <w:rPr>
          <w:color w:val="C00000"/>
        </w:rPr>
        <w:t xml:space="preserve">Indeed, </w:t>
      </w:r>
      <w:r w:rsidR="00C67B81" w:rsidRPr="00743511">
        <w:rPr>
          <w:color w:val="C00000"/>
        </w:rPr>
        <w:t>if one</w:t>
      </w:r>
      <w:r w:rsidR="00FD5BFE" w:rsidRPr="00743511">
        <w:rPr>
          <w:color w:val="C00000"/>
        </w:rPr>
        <w:t xml:space="preserve"> </w:t>
      </w:r>
      <w:r w:rsidR="00932F59" w:rsidRPr="00743511">
        <w:rPr>
          <w:color w:val="C00000"/>
        </w:rPr>
        <w:t>were to</w:t>
      </w:r>
      <w:r w:rsidR="00FD5BFE" w:rsidRPr="00743511">
        <w:rPr>
          <w:color w:val="C00000"/>
        </w:rPr>
        <w:t xml:space="preserve"> </w:t>
      </w:r>
      <w:r w:rsidR="00C934B3" w:rsidRPr="00743511">
        <w:rPr>
          <w:color w:val="C00000"/>
        </w:rPr>
        <w:t xml:space="preserve">do you a </w:t>
      </w:r>
      <w:r w:rsidR="00932F59" w:rsidRPr="00743511">
        <w:rPr>
          <w:color w:val="C00000"/>
        </w:rPr>
        <w:t>good turn</w:t>
      </w:r>
      <w:r w:rsidR="00FD5BFE" w:rsidRPr="00743511">
        <w:rPr>
          <w:color w:val="C00000"/>
        </w:rPr>
        <w:t xml:space="preserve"> because you </w:t>
      </w:r>
      <w:r w:rsidR="00C934B3" w:rsidRPr="00743511">
        <w:rPr>
          <w:color w:val="C00000"/>
        </w:rPr>
        <w:t xml:space="preserve">are </w:t>
      </w:r>
      <w:r w:rsidR="003533D7" w:rsidRPr="00743511">
        <w:rPr>
          <w:color w:val="C00000"/>
        </w:rPr>
        <w:t xml:space="preserve">considered to be </w:t>
      </w:r>
      <w:r w:rsidR="00FD5BFE" w:rsidRPr="00743511">
        <w:rPr>
          <w:color w:val="C00000"/>
        </w:rPr>
        <w:t>Christian</w:t>
      </w:r>
      <w:r w:rsidR="00C934B3" w:rsidRPr="00743511">
        <w:rPr>
          <w:color w:val="C00000"/>
        </w:rPr>
        <w:t>s</w:t>
      </w:r>
      <w:r w:rsidR="00C934B3" w:rsidRPr="00743511">
        <w:rPr>
          <w:color w:val="C00000"/>
          <w:vertAlign w:val="superscript"/>
        </w:rPr>
        <w:t>[F</w:t>
      </w:r>
      <w:r w:rsidR="00FD5BFE" w:rsidRPr="00743511">
        <w:rPr>
          <w:color w:val="C00000"/>
          <w:vertAlign w:val="superscript"/>
        </w:rPr>
        <w:t>]</w:t>
      </w:r>
      <w:r w:rsidR="00C67B81" w:rsidRPr="00743511">
        <w:rPr>
          <w:color w:val="C00000"/>
        </w:rPr>
        <w:t>,</w:t>
      </w:r>
      <w:r w:rsidR="00FD5BFE" w:rsidRPr="00743511">
        <w:rPr>
          <w:color w:val="C00000"/>
        </w:rPr>
        <w:t xml:space="preserve"> I tell you for sure that in no uncertain terms </w:t>
      </w:r>
      <w:r w:rsidR="00932F59" w:rsidRPr="00743511">
        <w:rPr>
          <w:color w:val="C00000"/>
        </w:rPr>
        <w:t>would</w:t>
      </w:r>
      <w:r w:rsidR="00C67B81" w:rsidRPr="00743511">
        <w:rPr>
          <w:color w:val="C00000"/>
        </w:rPr>
        <w:t xml:space="preserve"> this person</w:t>
      </w:r>
      <w:r w:rsidR="00FD5BFE" w:rsidRPr="00743511">
        <w:rPr>
          <w:color w:val="C00000"/>
        </w:rPr>
        <w:t xml:space="preserve"> lose</w:t>
      </w:r>
      <w:r w:rsidR="005B5598" w:rsidRPr="00743511">
        <w:rPr>
          <w:color w:val="C00000"/>
        </w:rPr>
        <w:t xml:space="preserve"> out on the payment that’s coming to him</w:t>
      </w:r>
      <w:r w:rsidR="00FD5BFE" w:rsidRPr="00743511">
        <w:rPr>
          <w:color w:val="C00000"/>
        </w:rPr>
        <w:t>.</w:t>
      </w:r>
      <w:r w:rsidR="00FF286D" w:rsidRPr="00743511">
        <w:rPr>
          <w:color w:val="C00000"/>
        </w:rPr>
        <w:t>”</w:t>
      </w:r>
    </w:p>
    <w:p w:rsidR="003D78BA" w:rsidRPr="00743511" w:rsidRDefault="005B5598" w:rsidP="00221A46">
      <w:pPr>
        <w:pStyle w:val="verses-narrative"/>
        <w:rPr>
          <w:color w:val="C00000"/>
        </w:rPr>
      </w:pPr>
      <w:r w:rsidRPr="00743511">
        <w:rPr>
          <w:color w:val="C00000"/>
          <w:vertAlign w:val="superscript"/>
        </w:rPr>
        <w:t>42</w:t>
      </w:r>
      <w:r w:rsidR="00FF286D" w:rsidRPr="00743511">
        <w:rPr>
          <w:color w:val="C00000"/>
        </w:rPr>
        <w:t>”</w:t>
      </w:r>
      <w:r w:rsidR="001D7743" w:rsidRPr="00743511">
        <w:rPr>
          <w:color w:val="C00000"/>
        </w:rPr>
        <w:t xml:space="preserve">Whoever </w:t>
      </w:r>
      <w:r w:rsidR="00A318C6" w:rsidRPr="00743511">
        <w:rPr>
          <w:color w:val="C00000"/>
        </w:rPr>
        <w:t>tries</w:t>
      </w:r>
      <w:r w:rsidR="001D7743" w:rsidRPr="00743511">
        <w:rPr>
          <w:color w:val="C00000"/>
        </w:rPr>
        <w:t xml:space="preserve"> to trip up</w:t>
      </w:r>
      <w:r w:rsidR="003C1749" w:rsidRPr="00743511">
        <w:rPr>
          <w:color w:val="C00000"/>
        </w:rPr>
        <w:t xml:space="preserve"> or draw into sin</w:t>
      </w:r>
      <w:r w:rsidR="00A318C6" w:rsidRPr="00743511">
        <w:rPr>
          <w:color w:val="C00000"/>
          <w:vertAlign w:val="superscript"/>
        </w:rPr>
        <w:t>[t]</w:t>
      </w:r>
      <w:r w:rsidR="001D7743" w:rsidRPr="00743511">
        <w:rPr>
          <w:color w:val="C00000"/>
        </w:rPr>
        <w:t xml:space="preserve"> </w:t>
      </w:r>
      <w:r w:rsidR="00A318C6" w:rsidRPr="00743511">
        <w:rPr>
          <w:color w:val="C00000"/>
        </w:rPr>
        <w:t xml:space="preserve">even </w:t>
      </w:r>
      <w:r w:rsidR="005D559A" w:rsidRPr="00743511">
        <w:rPr>
          <w:color w:val="C00000"/>
        </w:rPr>
        <w:t>the</w:t>
      </w:r>
      <w:r w:rsidR="00A318C6" w:rsidRPr="00743511">
        <w:rPr>
          <w:color w:val="C00000"/>
        </w:rPr>
        <w:t xml:space="preserve"> most insignificant person who believes in me</w:t>
      </w:r>
      <w:r w:rsidR="005D559A" w:rsidRPr="00743511">
        <w:rPr>
          <w:color w:val="C00000"/>
        </w:rPr>
        <w:t xml:space="preserve">, he’d be better off </w:t>
      </w:r>
      <w:r w:rsidR="00DD2C90" w:rsidRPr="00743511">
        <w:rPr>
          <w:color w:val="C00000"/>
        </w:rPr>
        <w:t xml:space="preserve">tossed into the ocean </w:t>
      </w:r>
      <w:r w:rsidR="00DD2C90" w:rsidRPr="00743511">
        <w:rPr>
          <w:i/>
          <w:color w:val="C00000"/>
        </w:rPr>
        <w:t>and standing at the bottom of it</w:t>
      </w:r>
      <w:r w:rsidR="00D6169E" w:rsidRPr="00743511">
        <w:rPr>
          <w:color w:val="C00000"/>
        </w:rPr>
        <w:t xml:space="preserve"> with</w:t>
      </w:r>
      <w:r w:rsidR="005D559A" w:rsidRPr="00743511">
        <w:rPr>
          <w:color w:val="C00000"/>
        </w:rPr>
        <w:t xml:space="preserve"> a mi</w:t>
      </w:r>
      <w:r w:rsidR="00D6169E" w:rsidRPr="00743511">
        <w:rPr>
          <w:color w:val="C00000"/>
        </w:rPr>
        <w:t>llstone strapped to his neck</w:t>
      </w:r>
      <w:r w:rsidR="005D559A" w:rsidRPr="00743511">
        <w:rPr>
          <w:color w:val="C00000"/>
        </w:rPr>
        <w:t xml:space="preserve">. </w:t>
      </w:r>
      <w:r w:rsidR="005D559A" w:rsidRPr="00743511">
        <w:rPr>
          <w:color w:val="C00000"/>
          <w:vertAlign w:val="superscript"/>
        </w:rPr>
        <w:t>43</w:t>
      </w:r>
      <w:r w:rsidR="005D559A" w:rsidRPr="00743511">
        <w:rPr>
          <w:color w:val="C00000"/>
        </w:rPr>
        <w:t xml:space="preserve">And if your right hand </w:t>
      </w:r>
      <w:r w:rsidR="003C1749" w:rsidRPr="00743511">
        <w:rPr>
          <w:color w:val="C00000"/>
        </w:rPr>
        <w:t>(</w:t>
      </w:r>
      <w:r w:rsidR="003C1749" w:rsidRPr="00743511">
        <w:rPr>
          <w:i/>
          <w:color w:val="C00000"/>
        </w:rPr>
        <w:t>i.e., whatever thing you’re doing</w:t>
      </w:r>
      <w:r w:rsidR="003C1749" w:rsidRPr="00743511">
        <w:rPr>
          <w:color w:val="C00000"/>
        </w:rPr>
        <w:t xml:space="preserve">) </w:t>
      </w:r>
      <w:r w:rsidR="005D559A" w:rsidRPr="00743511">
        <w:rPr>
          <w:color w:val="C00000"/>
        </w:rPr>
        <w:t>causes you to sin</w:t>
      </w:r>
      <w:r w:rsidR="00A318C6" w:rsidRPr="00743511">
        <w:rPr>
          <w:color w:val="C00000"/>
          <w:vertAlign w:val="superscript"/>
        </w:rPr>
        <w:t>[t]</w:t>
      </w:r>
      <w:r w:rsidR="005D559A" w:rsidRPr="00743511">
        <w:rPr>
          <w:color w:val="C00000"/>
        </w:rPr>
        <w:t>, chop it off</w:t>
      </w:r>
      <w:r w:rsidR="003C1749" w:rsidRPr="00743511">
        <w:rPr>
          <w:color w:val="C00000"/>
        </w:rPr>
        <w:t xml:space="preserve"> (</w:t>
      </w:r>
      <w:r w:rsidR="003C1749" w:rsidRPr="00743511">
        <w:rPr>
          <w:i/>
          <w:color w:val="C00000"/>
        </w:rPr>
        <w:t>i.e., quit it—period</w:t>
      </w:r>
      <w:r w:rsidR="003C1749" w:rsidRPr="00743511">
        <w:rPr>
          <w:color w:val="C00000"/>
        </w:rPr>
        <w:t>)</w:t>
      </w:r>
      <w:r w:rsidR="006738AE" w:rsidRPr="00743511">
        <w:rPr>
          <w:color w:val="C00000"/>
        </w:rPr>
        <w:t>:</w:t>
      </w:r>
      <w:r w:rsidR="005D559A" w:rsidRPr="00743511">
        <w:rPr>
          <w:color w:val="C00000"/>
        </w:rPr>
        <w:t xml:space="preserve"> you’re better off going through life </w:t>
      </w:r>
      <w:r w:rsidR="00067864" w:rsidRPr="00743511">
        <w:rPr>
          <w:color w:val="C00000"/>
        </w:rPr>
        <w:t>maimed</w:t>
      </w:r>
      <w:r w:rsidR="005D559A" w:rsidRPr="00743511">
        <w:rPr>
          <w:color w:val="C00000"/>
        </w:rPr>
        <w:t xml:space="preserve"> than being sent to hell having two hands, into the </w:t>
      </w:r>
      <w:r w:rsidR="006738AE" w:rsidRPr="00743511">
        <w:rPr>
          <w:color w:val="C00000"/>
        </w:rPr>
        <w:t>Inextinguishable Fire</w:t>
      </w:r>
      <w:r w:rsidR="005D559A" w:rsidRPr="00743511">
        <w:rPr>
          <w:color w:val="C00000"/>
        </w:rPr>
        <w:t xml:space="preserve">. </w:t>
      </w:r>
      <w:r w:rsidR="005D559A" w:rsidRPr="00743511">
        <w:rPr>
          <w:color w:val="C00000"/>
          <w:vertAlign w:val="superscript"/>
        </w:rPr>
        <w:t>44[</w:t>
      </w:r>
      <w:r w:rsidR="006738AE" w:rsidRPr="00743511">
        <w:rPr>
          <w:color w:val="C00000"/>
          <w:vertAlign w:val="superscript"/>
        </w:rPr>
        <w:t>G</w:t>
      </w:r>
      <w:r w:rsidR="005D559A" w:rsidRPr="00743511">
        <w:rPr>
          <w:color w:val="C00000"/>
          <w:vertAlign w:val="superscript"/>
        </w:rPr>
        <w:t>]</w:t>
      </w:r>
      <w:r w:rsidR="005D559A" w:rsidRPr="00743511">
        <w:rPr>
          <w:color w:val="C00000"/>
        </w:rPr>
        <w:t xml:space="preserve"> </w:t>
      </w:r>
      <w:r w:rsidR="005D559A" w:rsidRPr="00743511">
        <w:rPr>
          <w:color w:val="C00000"/>
          <w:vertAlign w:val="superscript"/>
        </w:rPr>
        <w:t>45</w:t>
      </w:r>
      <w:r w:rsidR="005D3EDA" w:rsidRPr="00743511">
        <w:rPr>
          <w:color w:val="C00000"/>
        </w:rPr>
        <w:t xml:space="preserve">And if your foot </w:t>
      </w:r>
      <w:r w:rsidR="003C1749" w:rsidRPr="00743511">
        <w:rPr>
          <w:color w:val="C00000"/>
        </w:rPr>
        <w:t>(</w:t>
      </w:r>
      <w:r w:rsidR="003C1749" w:rsidRPr="00743511">
        <w:rPr>
          <w:i/>
          <w:color w:val="C00000"/>
        </w:rPr>
        <w:t>i.e., the direction your life is going in; what you’re in the habit of doing</w:t>
      </w:r>
      <w:r w:rsidR="003C1749" w:rsidRPr="00743511">
        <w:rPr>
          <w:color w:val="C00000"/>
        </w:rPr>
        <w:t xml:space="preserve">) </w:t>
      </w:r>
      <w:r w:rsidR="005D3EDA" w:rsidRPr="00743511">
        <w:rPr>
          <w:color w:val="C00000"/>
        </w:rPr>
        <w:t>causes you to sin, chop it off</w:t>
      </w:r>
      <w:r w:rsidR="00AB6B8D" w:rsidRPr="00743511">
        <w:rPr>
          <w:color w:val="C00000"/>
        </w:rPr>
        <w:t>:</w:t>
      </w:r>
      <w:r w:rsidR="005D3EDA" w:rsidRPr="00743511">
        <w:rPr>
          <w:color w:val="C00000"/>
        </w:rPr>
        <w:t xml:space="preserve"> you’re better off going through life </w:t>
      </w:r>
      <w:r w:rsidR="00067864" w:rsidRPr="00743511">
        <w:rPr>
          <w:color w:val="C00000"/>
        </w:rPr>
        <w:t>lame</w:t>
      </w:r>
      <w:r w:rsidR="005D3EDA" w:rsidRPr="00743511">
        <w:rPr>
          <w:color w:val="C00000"/>
        </w:rPr>
        <w:t xml:space="preserve"> than to be sent to hell having two feet. </w:t>
      </w:r>
      <w:r w:rsidR="005D3EDA" w:rsidRPr="00743511">
        <w:rPr>
          <w:color w:val="C00000"/>
          <w:vertAlign w:val="superscript"/>
        </w:rPr>
        <w:t>46[</w:t>
      </w:r>
      <w:r w:rsidR="006738AE" w:rsidRPr="00743511">
        <w:rPr>
          <w:color w:val="C00000"/>
          <w:vertAlign w:val="superscript"/>
        </w:rPr>
        <w:t>G</w:t>
      </w:r>
      <w:r w:rsidR="005D3EDA" w:rsidRPr="00743511">
        <w:rPr>
          <w:color w:val="C00000"/>
          <w:vertAlign w:val="superscript"/>
        </w:rPr>
        <w:t>]</w:t>
      </w:r>
      <w:r w:rsidR="005D3EDA" w:rsidRPr="00743511">
        <w:rPr>
          <w:color w:val="C00000"/>
        </w:rPr>
        <w:t xml:space="preserve"> </w:t>
      </w:r>
      <w:r w:rsidR="005D3EDA" w:rsidRPr="00743511">
        <w:rPr>
          <w:color w:val="C00000"/>
          <w:vertAlign w:val="superscript"/>
        </w:rPr>
        <w:t>47</w:t>
      </w:r>
      <w:r w:rsidR="005D3EDA" w:rsidRPr="00743511">
        <w:rPr>
          <w:color w:val="C00000"/>
        </w:rPr>
        <w:t xml:space="preserve">And if your eye </w:t>
      </w:r>
      <w:r w:rsidR="003C1749" w:rsidRPr="00743511">
        <w:rPr>
          <w:color w:val="C00000"/>
        </w:rPr>
        <w:t>(</w:t>
      </w:r>
      <w:r w:rsidR="003C1749" w:rsidRPr="00743511">
        <w:rPr>
          <w:i/>
          <w:color w:val="C00000"/>
        </w:rPr>
        <w:t>i.e.,</w:t>
      </w:r>
      <w:r w:rsidR="003C1749" w:rsidRPr="00743511">
        <w:rPr>
          <w:color w:val="C00000"/>
        </w:rPr>
        <w:t xml:space="preserve"> </w:t>
      </w:r>
      <w:r w:rsidR="003C1749" w:rsidRPr="00743511">
        <w:rPr>
          <w:i/>
          <w:color w:val="C00000"/>
        </w:rPr>
        <w:t>what your attention is continuously focused on</w:t>
      </w:r>
      <w:r w:rsidR="003C1749" w:rsidRPr="00743511">
        <w:rPr>
          <w:color w:val="C00000"/>
        </w:rPr>
        <w:t xml:space="preserve">) </w:t>
      </w:r>
      <w:r w:rsidR="005D3EDA" w:rsidRPr="00743511">
        <w:rPr>
          <w:color w:val="C00000"/>
        </w:rPr>
        <w:t xml:space="preserve">causes you to </w:t>
      </w:r>
      <w:r w:rsidR="00A318C6" w:rsidRPr="00743511">
        <w:rPr>
          <w:color w:val="C00000"/>
        </w:rPr>
        <w:t>sin</w:t>
      </w:r>
      <w:r w:rsidR="005D3EDA" w:rsidRPr="00743511">
        <w:rPr>
          <w:color w:val="C00000"/>
        </w:rPr>
        <w:t xml:space="preserve">, </w:t>
      </w:r>
      <w:r w:rsidR="00067864" w:rsidRPr="00743511">
        <w:rPr>
          <w:color w:val="C00000"/>
        </w:rPr>
        <w:t>yank</w:t>
      </w:r>
      <w:r w:rsidR="005D3EDA" w:rsidRPr="00743511">
        <w:rPr>
          <w:color w:val="C00000"/>
        </w:rPr>
        <w:t xml:space="preserve"> it out: you’re better off going through life with one eye than to be sent</w:t>
      </w:r>
      <w:r w:rsidR="00067864" w:rsidRPr="00743511">
        <w:rPr>
          <w:color w:val="C00000"/>
        </w:rPr>
        <w:t xml:space="preserve"> </w:t>
      </w:r>
      <w:r w:rsidR="005D3EDA" w:rsidRPr="00743511">
        <w:rPr>
          <w:color w:val="C00000"/>
        </w:rPr>
        <w:t>to hell</w:t>
      </w:r>
      <w:r w:rsidR="00067864" w:rsidRPr="00743511">
        <w:rPr>
          <w:color w:val="C00000"/>
        </w:rPr>
        <w:t xml:space="preserve"> having both eyes</w:t>
      </w:r>
      <w:r w:rsidR="006738AE" w:rsidRPr="00743511">
        <w:rPr>
          <w:color w:val="C00000"/>
        </w:rPr>
        <w:t>,</w:t>
      </w:r>
      <w:r w:rsidR="005D3EDA" w:rsidRPr="00743511">
        <w:rPr>
          <w:color w:val="C00000"/>
        </w:rPr>
        <w:t xml:space="preserve"> </w:t>
      </w:r>
      <w:r w:rsidR="005D3EDA" w:rsidRPr="00743511">
        <w:rPr>
          <w:color w:val="C00000"/>
          <w:vertAlign w:val="superscript"/>
        </w:rPr>
        <w:t>48</w:t>
      </w:r>
      <w:r w:rsidR="006738AE" w:rsidRPr="00743511">
        <w:rPr>
          <w:color w:val="C00000"/>
        </w:rPr>
        <w:t xml:space="preserve">where their </w:t>
      </w:r>
      <w:r w:rsidR="00067864" w:rsidRPr="00743511">
        <w:rPr>
          <w:i/>
          <w:color w:val="C00000"/>
        </w:rPr>
        <w:t>parasitic</w:t>
      </w:r>
      <w:r w:rsidR="00067864" w:rsidRPr="00743511">
        <w:rPr>
          <w:color w:val="C00000"/>
        </w:rPr>
        <w:t xml:space="preserve"> </w:t>
      </w:r>
      <w:r w:rsidR="003F1CFA" w:rsidRPr="00743511">
        <w:rPr>
          <w:color w:val="C00000"/>
        </w:rPr>
        <w:t xml:space="preserve">worm </w:t>
      </w:r>
      <w:r w:rsidR="00067864" w:rsidRPr="00743511">
        <w:rPr>
          <w:i/>
          <w:color w:val="C00000"/>
        </w:rPr>
        <w:t>infection</w:t>
      </w:r>
      <w:r w:rsidR="003F1CFA" w:rsidRPr="00743511">
        <w:rPr>
          <w:color w:val="C00000"/>
        </w:rPr>
        <w:t xml:space="preserve"> </w:t>
      </w:r>
      <w:r w:rsidR="00AB6B8D" w:rsidRPr="00743511">
        <w:rPr>
          <w:color w:val="C00000"/>
        </w:rPr>
        <w:t>will never go away</w:t>
      </w:r>
      <w:r w:rsidR="006738AE" w:rsidRPr="00743511">
        <w:rPr>
          <w:color w:val="C00000"/>
        </w:rPr>
        <w:t xml:space="preserve"> and the fire won’t go out</w:t>
      </w:r>
      <w:r w:rsidR="00AB6B8D" w:rsidRPr="00743511">
        <w:rPr>
          <w:color w:val="C00000"/>
        </w:rPr>
        <w:t>.</w:t>
      </w:r>
      <w:r w:rsidR="00067864" w:rsidRPr="00743511">
        <w:rPr>
          <w:color w:val="C00000"/>
          <w:vertAlign w:val="superscript"/>
        </w:rPr>
        <w:t>[G]</w:t>
      </w:r>
    </w:p>
    <w:p w:rsidR="00FD5BFE" w:rsidRPr="00743511" w:rsidRDefault="002B2ADF" w:rsidP="00221A46">
      <w:pPr>
        <w:pStyle w:val="verses-narrative"/>
        <w:rPr>
          <w:color w:val="C00000"/>
        </w:rPr>
      </w:pPr>
      <w:r w:rsidRPr="00743511">
        <w:rPr>
          <w:color w:val="C00000"/>
          <w:vertAlign w:val="superscript"/>
        </w:rPr>
        <w:t>49</w:t>
      </w:r>
      <w:r w:rsidR="00FF286D" w:rsidRPr="00743511">
        <w:rPr>
          <w:color w:val="C00000"/>
        </w:rPr>
        <w:t>”</w:t>
      </w:r>
      <w:r w:rsidRPr="00743511">
        <w:rPr>
          <w:color w:val="C00000"/>
        </w:rPr>
        <w:t xml:space="preserve">For all </w:t>
      </w:r>
      <w:r w:rsidRPr="00743511">
        <w:rPr>
          <w:i/>
          <w:color w:val="C00000"/>
        </w:rPr>
        <w:t>meats roasted</w:t>
      </w:r>
      <w:r w:rsidRPr="00743511">
        <w:rPr>
          <w:color w:val="C00000"/>
        </w:rPr>
        <w:t xml:space="preserve"> </w:t>
      </w:r>
      <w:r w:rsidR="001B5B1C" w:rsidRPr="00743511">
        <w:rPr>
          <w:color w:val="C00000"/>
        </w:rPr>
        <w:t>by</w:t>
      </w:r>
      <w:r w:rsidRPr="00743511">
        <w:rPr>
          <w:color w:val="C00000"/>
        </w:rPr>
        <w:t xml:space="preserve"> a fire </w:t>
      </w:r>
      <w:r w:rsidR="005D3EDA" w:rsidRPr="00743511">
        <w:rPr>
          <w:color w:val="C00000"/>
        </w:rPr>
        <w:t>will be salted</w:t>
      </w:r>
      <w:r w:rsidR="0039740C" w:rsidRPr="00743511">
        <w:rPr>
          <w:color w:val="C00000"/>
        </w:rPr>
        <w:t>.</w:t>
      </w:r>
      <w:r w:rsidR="003D78BA" w:rsidRPr="00743511">
        <w:rPr>
          <w:color w:val="C00000"/>
          <w:vertAlign w:val="superscript"/>
        </w:rPr>
        <w:t>[H]</w:t>
      </w:r>
      <w:r w:rsidR="005D3EDA" w:rsidRPr="00743511">
        <w:rPr>
          <w:color w:val="C00000"/>
          <w:vertAlign w:val="superscript"/>
        </w:rPr>
        <w:t xml:space="preserve"> 50</w:t>
      </w:r>
      <w:r w:rsidR="0039740C" w:rsidRPr="00743511">
        <w:rPr>
          <w:color w:val="C00000"/>
        </w:rPr>
        <w:t xml:space="preserve">Salt </w:t>
      </w:r>
      <w:r w:rsidR="0039740C" w:rsidRPr="00743511">
        <w:rPr>
          <w:i/>
          <w:color w:val="C00000"/>
        </w:rPr>
        <w:t>is</w:t>
      </w:r>
      <w:r w:rsidR="0039740C" w:rsidRPr="00743511">
        <w:rPr>
          <w:color w:val="C00000"/>
        </w:rPr>
        <w:t xml:space="preserve"> </w:t>
      </w:r>
      <w:r w:rsidR="00EF166D" w:rsidRPr="00743511">
        <w:rPr>
          <w:color w:val="C00000"/>
        </w:rPr>
        <w:t>good</w:t>
      </w:r>
      <w:r w:rsidR="0039740C" w:rsidRPr="00743511">
        <w:rPr>
          <w:color w:val="C00000"/>
          <w:vertAlign w:val="superscript"/>
        </w:rPr>
        <w:t>[u]</w:t>
      </w:r>
      <w:r w:rsidR="0039740C" w:rsidRPr="00743511">
        <w:rPr>
          <w:color w:val="C00000"/>
        </w:rPr>
        <w:t>.</w:t>
      </w:r>
      <w:r w:rsidR="00DC1A99" w:rsidRPr="00743511">
        <w:rPr>
          <w:color w:val="C00000"/>
        </w:rPr>
        <w:t xml:space="preserve"> B</w:t>
      </w:r>
      <w:r w:rsidR="00067864" w:rsidRPr="00743511">
        <w:rPr>
          <w:color w:val="C00000"/>
        </w:rPr>
        <w:t xml:space="preserve">ut if the salt </w:t>
      </w:r>
      <w:r w:rsidRPr="00743511">
        <w:rPr>
          <w:color w:val="C00000"/>
        </w:rPr>
        <w:t xml:space="preserve">loses its saltiness, </w:t>
      </w:r>
      <w:r w:rsidR="00466354" w:rsidRPr="00743511">
        <w:rPr>
          <w:color w:val="C00000"/>
        </w:rPr>
        <w:t xml:space="preserve">with what </w:t>
      </w:r>
      <w:r w:rsidR="003D78BA" w:rsidRPr="00743511">
        <w:rPr>
          <w:color w:val="C00000"/>
        </w:rPr>
        <w:t xml:space="preserve">will </w:t>
      </w:r>
      <w:r w:rsidR="00F2335A" w:rsidRPr="00743511">
        <w:rPr>
          <w:color w:val="C00000"/>
        </w:rPr>
        <w:t xml:space="preserve">you season </w:t>
      </w:r>
      <w:r w:rsidR="00F2335A" w:rsidRPr="00743511">
        <w:rPr>
          <w:i/>
          <w:color w:val="C00000"/>
        </w:rPr>
        <w:t>the meats</w:t>
      </w:r>
      <w:r w:rsidR="00067864" w:rsidRPr="00743511">
        <w:rPr>
          <w:color w:val="C00000"/>
        </w:rPr>
        <w:t xml:space="preserve">? You have </w:t>
      </w:r>
      <w:r w:rsidRPr="00743511">
        <w:rPr>
          <w:color w:val="C00000"/>
        </w:rPr>
        <w:t xml:space="preserve">salt </w:t>
      </w:r>
      <w:r w:rsidRPr="00743511">
        <w:rPr>
          <w:i/>
          <w:color w:val="C00000"/>
        </w:rPr>
        <w:t>embedded</w:t>
      </w:r>
      <w:r w:rsidRPr="00743511">
        <w:rPr>
          <w:color w:val="C00000"/>
        </w:rPr>
        <w:t xml:space="preserve"> </w:t>
      </w:r>
      <w:r w:rsidR="00067864" w:rsidRPr="00743511">
        <w:rPr>
          <w:color w:val="C00000"/>
        </w:rPr>
        <w:t xml:space="preserve">in </w:t>
      </w:r>
      <w:r w:rsidR="00466354" w:rsidRPr="00743511">
        <w:rPr>
          <w:color w:val="C00000"/>
        </w:rPr>
        <w:t>yourselves</w:t>
      </w:r>
      <w:r w:rsidR="00BA71DB" w:rsidRPr="00743511">
        <w:rPr>
          <w:color w:val="C00000"/>
        </w:rPr>
        <w:t>;</w:t>
      </w:r>
      <w:r w:rsidR="00E223B1" w:rsidRPr="00743511">
        <w:rPr>
          <w:color w:val="C00000"/>
        </w:rPr>
        <w:t xml:space="preserve"> live in peace</w:t>
      </w:r>
      <w:r w:rsidR="00466354" w:rsidRPr="00743511">
        <w:rPr>
          <w:color w:val="C00000"/>
        </w:rPr>
        <w:t xml:space="preserve"> with one another.</w:t>
      </w:r>
      <w:r w:rsidR="00230266" w:rsidRPr="00743511">
        <w:rPr>
          <w:color w:val="C00000"/>
        </w:rPr>
        <w:t>”</w:t>
      </w:r>
    </w:p>
    <w:p w:rsidR="009A59D9" w:rsidRDefault="009A59D9" w:rsidP="009A59D9">
      <w:pPr>
        <w:pStyle w:val="spacer-before-foootnotes"/>
      </w:pPr>
    </w:p>
    <w:p w:rsidR="009A59D9" w:rsidRDefault="009A59D9" w:rsidP="009A59D9">
      <w:pPr>
        <w:pStyle w:val="footnotes-normal"/>
      </w:pPr>
      <w:r w:rsidRPr="00353BFF">
        <w:rPr>
          <w:vertAlign w:val="superscript"/>
        </w:rPr>
        <w:t>[a]</w:t>
      </w:r>
      <w:r w:rsidR="00E772EC">
        <w:rPr>
          <w:i/>
        </w:rPr>
        <w:t>in a storm of miraculous power…</w:t>
      </w:r>
      <w:r w:rsidR="00872059">
        <w:t xml:space="preserve">Lit: </w:t>
      </w:r>
      <w:r w:rsidR="001F7AA0">
        <w:rPr>
          <w:i/>
        </w:rPr>
        <w:t>in</w:t>
      </w:r>
      <w:r w:rsidR="00872059" w:rsidRPr="00994C83">
        <w:rPr>
          <w:i/>
        </w:rPr>
        <w:t xml:space="preserve"> power</w:t>
      </w:r>
      <w:r w:rsidR="003D5B1B">
        <w:t xml:space="preserve">; </w:t>
      </w:r>
      <w:r w:rsidR="00DD3970">
        <w:rPr>
          <w:i/>
        </w:rPr>
        <w:t>with power.</w:t>
      </w:r>
      <w:r w:rsidR="00DD3970" w:rsidRPr="00DD3970">
        <w:t xml:space="preserve"> </w:t>
      </w:r>
      <w:r w:rsidR="003D5B1B">
        <w:t>A figure</w:t>
      </w:r>
      <w:r w:rsidR="00872059">
        <w:t xml:space="preserve"> of speech.</w:t>
      </w:r>
    </w:p>
    <w:p w:rsidR="002B4995" w:rsidRDefault="002B4995" w:rsidP="009A59D9">
      <w:pPr>
        <w:pStyle w:val="footnotes-normal"/>
      </w:pPr>
      <w:r w:rsidRPr="00353BFF">
        <w:rPr>
          <w:vertAlign w:val="superscript"/>
        </w:rPr>
        <w:t>[b]</w:t>
      </w:r>
      <w:r w:rsidR="00E772EC">
        <w:rPr>
          <w:i/>
        </w:rPr>
        <w:t xml:space="preserve">We’ll make three little </w:t>
      </w:r>
      <w:r w:rsidR="000B1856">
        <w:rPr>
          <w:i/>
        </w:rPr>
        <w:t>holy edificies</w:t>
      </w:r>
      <w:r w:rsidR="00E772EC">
        <w:rPr>
          <w:i/>
        </w:rPr>
        <w:t>…</w:t>
      </w:r>
      <w:r>
        <w:t>Ref. note of Matt. 17:4</w:t>
      </w:r>
    </w:p>
    <w:p w:rsidR="00CE4A96" w:rsidRPr="00CE4A96" w:rsidRDefault="00CE4A96" w:rsidP="009A59D9">
      <w:pPr>
        <w:pStyle w:val="footnotes-normal"/>
      </w:pPr>
      <w:r w:rsidRPr="005629AD">
        <w:rPr>
          <w:vertAlign w:val="superscript"/>
        </w:rPr>
        <w:t>[</w:t>
      </w:r>
      <w:r w:rsidR="005629AD" w:rsidRPr="005629AD">
        <w:rPr>
          <w:vertAlign w:val="superscript"/>
        </w:rPr>
        <w:t>c</w:t>
      </w:r>
      <w:r w:rsidRPr="005629AD">
        <w:rPr>
          <w:vertAlign w:val="superscript"/>
        </w:rPr>
        <w:t>]</w:t>
      </w:r>
      <w:r w:rsidR="00E772EC">
        <w:rPr>
          <w:i/>
        </w:rPr>
        <w:t>listen…</w:t>
      </w:r>
      <w:r>
        <w:t xml:space="preserve">The verb tense of the word </w:t>
      </w:r>
      <w:r>
        <w:rPr>
          <w:i/>
        </w:rPr>
        <w:t xml:space="preserve">listen </w:t>
      </w:r>
      <w:r w:rsidR="00C33BCF">
        <w:t xml:space="preserve">here means to listen on an ongoing </w:t>
      </w:r>
      <w:r>
        <w:t xml:space="preserve">basis—not just </w:t>
      </w:r>
      <w:r w:rsidR="00C33BCF">
        <w:t>a single time</w:t>
      </w:r>
    </w:p>
    <w:p w:rsidR="001B3D1F" w:rsidRDefault="001B3D1F" w:rsidP="009A59D9">
      <w:pPr>
        <w:pStyle w:val="footnotes-normal"/>
      </w:pPr>
      <w:r>
        <w:rPr>
          <w:vertAlign w:val="superscript"/>
        </w:rPr>
        <w:t>[</w:t>
      </w:r>
      <w:r w:rsidR="005629AD">
        <w:rPr>
          <w:vertAlign w:val="superscript"/>
        </w:rPr>
        <w:t>d</w:t>
      </w:r>
      <w:r w:rsidRPr="00FE6800">
        <w:rPr>
          <w:vertAlign w:val="superscript"/>
        </w:rPr>
        <w:t>]</w:t>
      </w:r>
      <w:r w:rsidR="00E772EC">
        <w:rPr>
          <w:i/>
        </w:rPr>
        <w:t>the Man…</w:t>
      </w:r>
      <w:r>
        <w:t xml:space="preserve">Lit: </w:t>
      </w:r>
      <w:r w:rsidRPr="004F36F8">
        <w:rPr>
          <w:i/>
        </w:rPr>
        <w:t>the Son of Man</w:t>
      </w:r>
      <w:r>
        <w:t>. Ref. note of Matt. 8:20.</w:t>
      </w:r>
    </w:p>
    <w:p w:rsidR="00971F71" w:rsidRDefault="005629AD" w:rsidP="009A59D9">
      <w:pPr>
        <w:pStyle w:val="footnotes-normal"/>
      </w:pPr>
      <w:r>
        <w:rPr>
          <w:vertAlign w:val="superscript"/>
        </w:rPr>
        <w:t>[e</w:t>
      </w:r>
      <w:r w:rsidR="00971F71" w:rsidRPr="004D7C17">
        <w:rPr>
          <w:vertAlign w:val="superscript"/>
        </w:rPr>
        <w:t>]</w:t>
      </w:r>
      <w:r w:rsidR="00E772EC">
        <w:rPr>
          <w:i/>
        </w:rPr>
        <w:t>the designated teachers…</w:t>
      </w:r>
      <w:r w:rsidR="00971F71">
        <w:t>Lit:</w:t>
      </w:r>
      <w:r w:rsidR="00911EB7">
        <w:t xml:space="preserve"> </w:t>
      </w:r>
      <w:r w:rsidR="00911EB7" w:rsidRPr="00911EB7">
        <w:rPr>
          <w:i/>
        </w:rPr>
        <w:t>the S</w:t>
      </w:r>
      <w:r w:rsidR="00971F71" w:rsidRPr="00911EB7">
        <w:rPr>
          <w:i/>
        </w:rPr>
        <w:t>cribes</w:t>
      </w:r>
      <w:r w:rsidR="00971F71">
        <w:t>. Ref. note of Matt. 7:29</w:t>
      </w:r>
      <w:r w:rsidR="004020FA">
        <w:t>.</w:t>
      </w:r>
    </w:p>
    <w:p w:rsidR="00353BFF" w:rsidRDefault="005629AD" w:rsidP="009A59D9">
      <w:pPr>
        <w:pStyle w:val="footnotes-normal"/>
      </w:pPr>
      <w:r>
        <w:rPr>
          <w:vertAlign w:val="superscript"/>
        </w:rPr>
        <w:t>[f</w:t>
      </w:r>
      <w:r w:rsidR="00353BFF" w:rsidRPr="004D7C17">
        <w:rPr>
          <w:vertAlign w:val="superscript"/>
        </w:rPr>
        <w:t>]</w:t>
      </w:r>
      <w:r w:rsidR="00E772EC" w:rsidRPr="00E772EC">
        <w:rPr>
          <w:i/>
        </w:rPr>
        <w:t>I’m telling you that even Elijah has come</w:t>
      </w:r>
      <w:r w:rsidR="00E772EC">
        <w:t>…</w:t>
      </w:r>
      <w:r w:rsidR="00353BFF">
        <w:t xml:space="preserve">Or perhaps, </w:t>
      </w:r>
      <w:r w:rsidR="00353BFF" w:rsidRPr="00353BFF">
        <w:rPr>
          <w:i/>
        </w:rPr>
        <w:t>I’m telling you that Elijah has come also</w:t>
      </w:r>
    </w:p>
    <w:p w:rsidR="004E0715" w:rsidRDefault="00353BFF" w:rsidP="009A59D9">
      <w:pPr>
        <w:pStyle w:val="footnotes-normal"/>
      </w:pPr>
      <w:r w:rsidRPr="004D7C17">
        <w:rPr>
          <w:vertAlign w:val="superscript"/>
        </w:rPr>
        <w:t>[</w:t>
      </w:r>
      <w:r w:rsidR="005629AD">
        <w:rPr>
          <w:vertAlign w:val="superscript"/>
        </w:rPr>
        <w:t>g</w:t>
      </w:r>
      <w:r w:rsidR="004E0715" w:rsidRPr="004D7C17">
        <w:rPr>
          <w:vertAlign w:val="superscript"/>
        </w:rPr>
        <w:t>]</w:t>
      </w:r>
      <w:r w:rsidR="00E772EC" w:rsidRPr="00E772EC">
        <w:rPr>
          <w:i/>
        </w:rPr>
        <w:t>all the things they had always wanted to do</w:t>
      </w:r>
      <w:r w:rsidR="00E772EC">
        <w:t>…</w:t>
      </w:r>
      <w:r w:rsidR="004E0715">
        <w:t xml:space="preserve">Lit: </w:t>
      </w:r>
      <w:r w:rsidR="004E0715" w:rsidRPr="006B73E4">
        <w:rPr>
          <w:i/>
        </w:rPr>
        <w:t>whatever they were wanting to</w:t>
      </w:r>
      <w:r w:rsidR="004E0715">
        <w:t>. T</w:t>
      </w:r>
      <w:r w:rsidR="00571611">
        <w:t>he verb tense used here for</w:t>
      </w:r>
      <w:r w:rsidR="004E0715">
        <w:t xml:space="preserve"> </w:t>
      </w:r>
      <w:r w:rsidR="004E0715" w:rsidRPr="00571611">
        <w:rPr>
          <w:i/>
        </w:rPr>
        <w:t>were wanting</w:t>
      </w:r>
      <w:r w:rsidR="004E0715">
        <w:t xml:space="preserve"> insinuates </w:t>
      </w:r>
      <w:r w:rsidR="00571611">
        <w:t xml:space="preserve">going through an agenda of </w:t>
      </w:r>
      <w:r w:rsidR="004E0715">
        <w:t>all sorts of pent-up desires.</w:t>
      </w:r>
    </w:p>
    <w:p w:rsidR="00FF6067" w:rsidRPr="00E772EC" w:rsidRDefault="005629AD" w:rsidP="009A59D9">
      <w:pPr>
        <w:pStyle w:val="footnotes-normal"/>
        <w:rPr>
          <w:i/>
        </w:rPr>
      </w:pPr>
      <w:r w:rsidRPr="005629AD">
        <w:rPr>
          <w:vertAlign w:val="superscript"/>
        </w:rPr>
        <w:t>[h</w:t>
      </w:r>
      <w:r w:rsidR="00FF6067" w:rsidRPr="005629AD">
        <w:rPr>
          <w:vertAlign w:val="superscript"/>
        </w:rPr>
        <w:t>]</w:t>
      </w:r>
      <w:r w:rsidR="00E772EC" w:rsidRPr="00E772EC">
        <w:rPr>
          <w:i/>
        </w:rPr>
        <w:t>What seems to be the problem</w:t>
      </w:r>
      <w:r w:rsidR="00E772EC">
        <w:t>…</w:t>
      </w:r>
      <w:r w:rsidR="00FF6067">
        <w:t xml:space="preserve">Lit: </w:t>
      </w:r>
      <w:r w:rsidR="00FF6067" w:rsidRPr="00E772EC">
        <w:rPr>
          <w:i/>
        </w:rPr>
        <w:t>What are you discussing/arguing about with them?</w:t>
      </w:r>
    </w:p>
    <w:p w:rsidR="00307BB3" w:rsidRDefault="005629AD" w:rsidP="009A59D9">
      <w:pPr>
        <w:pStyle w:val="footnotes-normal"/>
      </w:pPr>
      <w:r w:rsidRPr="005629AD">
        <w:rPr>
          <w:vertAlign w:val="superscript"/>
        </w:rPr>
        <w:t>[i</w:t>
      </w:r>
      <w:r w:rsidR="00307BB3" w:rsidRPr="005629AD">
        <w:rPr>
          <w:vertAlign w:val="superscript"/>
        </w:rPr>
        <w:t>]</w:t>
      </w:r>
      <w:r w:rsidR="00E772EC">
        <w:rPr>
          <w:i/>
        </w:rPr>
        <w:t>a demonic spirit of muteness…</w:t>
      </w:r>
      <w:r w:rsidR="00307BB3">
        <w:t xml:space="preserve">Lit: </w:t>
      </w:r>
      <w:r w:rsidR="00307BB3" w:rsidRPr="00ED13D4">
        <w:rPr>
          <w:i/>
        </w:rPr>
        <w:t>a mute spirit</w:t>
      </w:r>
    </w:p>
    <w:p w:rsidR="008C1525" w:rsidRDefault="008C1525" w:rsidP="009A59D9">
      <w:pPr>
        <w:pStyle w:val="footnotes-normal"/>
      </w:pPr>
      <w:r w:rsidRPr="00150CDC">
        <w:rPr>
          <w:vertAlign w:val="superscript"/>
        </w:rPr>
        <w:t>[j]</w:t>
      </w:r>
      <w:r w:rsidR="00E01F4A" w:rsidRPr="00E01F4A">
        <w:rPr>
          <w:i/>
        </w:rPr>
        <w:t>Oh, this prevailing Zeitgeist</w:t>
      </w:r>
      <w:r w:rsidR="001449CE">
        <w:rPr>
          <w:vertAlign w:val="superscript"/>
        </w:rPr>
        <w:t xml:space="preserve"> </w:t>
      </w:r>
      <w:r w:rsidR="00E01F4A" w:rsidRPr="00E01F4A">
        <w:rPr>
          <w:i/>
        </w:rPr>
        <w:t>of unbelief!</w:t>
      </w:r>
      <w:r w:rsidR="00B313AD">
        <w:t>…</w:t>
      </w:r>
      <w:r>
        <w:t xml:space="preserve">Lit: </w:t>
      </w:r>
      <w:r w:rsidRPr="00ED13D4">
        <w:rPr>
          <w:i/>
        </w:rPr>
        <w:t>Oh, unbelieving generation</w:t>
      </w:r>
      <w:r>
        <w:t>!</w:t>
      </w:r>
    </w:p>
    <w:p w:rsidR="005C5762" w:rsidRDefault="005C5762" w:rsidP="009A59D9">
      <w:pPr>
        <w:pStyle w:val="footnotes-normal"/>
      </w:pPr>
      <w:r w:rsidRPr="00150CDC">
        <w:rPr>
          <w:vertAlign w:val="superscript"/>
        </w:rPr>
        <w:t>[</w:t>
      </w:r>
      <w:r w:rsidR="008C1525" w:rsidRPr="00150CDC">
        <w:rPr>
          <w:vertAlign w:val="superscript"/>
        </w:rPr>
        <w:t>k</w:t>
      </w:r>
      <w:r w:rsidRPr="00150CDC">
        <w:rPr>
          <w:vertAlign w:val="superscript"/>
        </w:rPr>
        <w:t>]</w:t>
      </w:r>
      <w:r w:rsidR="005908EA">
        <w:rPr>
          <w:i/>
        </w:rPr>
        <w:t>how long do I have to hold your hand for</w:t>
      </w:r>
      <w:r w:rsidR="003D5B1B">
        <w:rPr>
          <w:i/>
        </w:rPr>
        <w:t>?</w:t>
      </w:r>
      <w:r w:rsidR="00B43F78">
        <w:rPr>
          <w:i/>
        </w:rPr>
        <w:t>…</w:t>
      </w:r>
      <w:r>
        <w:t xml:space="preserve">Lit: </w:t>
      </w:r>
      <w:r w:rsidRPr="00ED13D4">
        <w:rPr>
          <w:i/>
        </w:rPr>
        <w:t>how long will I be with you</w:t>
      </w:r>
      <w:r>
        <w:t>?</w:t>
      </w:r>
    </w:p>
    <w:p w:rsidR="00565D23" w:rsidRDefault="00565D23" w:rsidP="009A59D9">
      <w:pPr>
        <w:pStyle w:val="footnotes-normal"/>
      </w:pPr>
      <w:r w:rsidRPr="00150CDC">
        <w:rPr>
          <w:vertAlign w:val="superscript"/>
        </w:rPr>
        <w:t>[l]</w:t>
      </w:r>
      <w:r w:rsidR="005908EA" w:rsidRPr="005908EA">
        <w:rPr>
          <w:i/>
        </w:rPr>
        <w:t>a lot of times he throws him into fire and into water</w:t>
      </w:r>
      <w:r w:rsidR="00B43F78">
        <w:t>…</w:t>
      </w:r>
      <w:r>
        <w:t>Ref. note of Matt. 17:15</w:t>
      </w:r>
    </w:p>
    <w:p w:rsidR="007A6200" w:rsidRDefault="007A6200" w:rsidP="009A59D9">
      <w:pPr>
        <w:pStyle w:val="footnotes-normal"/>
      </w:pPr>
      <w:r w:rsidRPr="00150CDC">
        <w:rPr>
          <w:vertAlign w:val="superscript"/>
        </w:rPr>
        <w:t>[m]</w:t>
      </w:r>
      <w:r w:rsidR="00E01F4A" w:rsidRPr="00E01F4A">
        <w:rPr>
          <w:i/>
        </w:rPr>
        <w:t>dropped the hammer on the demonic spirit</w:t>
      </w:r>
      <w:r w:rsidR="00E01F4A">
        <w:t>…</w:t>
      </w:r>
      <w:r>
        <w:t xml:space="preserve">Lit: </w:t>
      </w:r>
      <w:r w:rsidRPr="00ED13D4">
        <w:rPr>
          <w:i/>
        </w:rPr>
        <w:t>rebuked the unclean spirit</w:t>
      </w:r>
    </w:p>
    <w:p w:rsidR="009E3716" w:rsidRDefault="009E3716" w:rsidP="009A59D9">
      <w:pPr>
        <w:pStyle w:val="footnotes-normal"/>
      </w:pPr>
      <w:r w:rsidRPr="00150CDC">
        <w:rPr>
          <w:vertAlign w:val="superscript"/>
        </w:rPr>
        <w:t>[n]</w:t>
      </w:r>
      <w:r w:rsidR="00E01F4A" w:rsidRPr="00E01F4A">
        <w:rPr>
          <w:i/>
        </w:rPr>
        <w:t>and never reenter</w:t>
      </w:r>
      <w:r w:rsidR="00E01F4A">
        <w:t>…</w:t>
      </w:r>
      <w:r w:rsidR="004F373F">
        <w:t xml:space="preserve">Lit: </w:t>
      </w:r>
      <w:r w:rsidRPr="00ED13D4">
        <w:rPr>
          <w:i/>
        </w:rPr>
        <w:t>and you may no longer enter into him</w:t>
      </w:r>
      <w:r>
        <w:t>. The mood of the sentence speaks of the possibility of re-entering hypothetically, as it would not actually ever happen.</w:t>
      </w:r>
    </w:p>
    <w:p w:rsidR="00122017" w:rsidRDefault="00122017" w:rsidP="009A59D9">
      <w:pPr>
        <w:pStyle w:val="footnotes-normal"/>
      </w:pPr>
      <w:r w:rsidRPr="00932F59">
        <w:rPr>
          <w:vertAlign w:val="superscript"/>
        </w:rPr>
        <w:t>[o]</w:t>
      </w:r>
      <w:r w:rsidR="00E01F4A" w:rsidRPr="00E01F4A">
        <w:rPr>
          <w:i/>
        </w:rPr>
        <w:t>to have any interaction with anyone</w:t>
      </w:r>
      <w:r w:rsidR="00E01F4A">
        <w:t xml:space="preserve">…Lit: </w:t>
      </w:r>
      <w:r w:rsidR="003601F3" w:rsidRPr="003601F3">
        <w:rPr>
          <w:i/>
        </w:rPr>
        <w:t>that someone might know him</w:t>
      </w:r>
    </w:p>
    <w:p w:rsidR="00666219" w:rsidRDefault="00666219" w:rsidP="00666219">
      <w:pPr>
        <w:pStyle w:val="footnotes-normal"/>
      </w:pPr>
      <w:r>
        <w:rPr>
          <w:vertAlign w:val="superscript"/>
        </w:rPr>
        <w:t>[</w:t>
      </w:r>
      <w:r w:rsidR="00122017">
        <w:rPr>
          <w:vertAlign w:val="superscript"/>
        </w:rPr>
        <w:t>p</w:t>
      </w:r>
      <w:r w:rsidRPr="00FE6800">
        <w:rPr>
          <w:vertAlign w:val="superscript"/>
        </w:rPr>
        <w:t>]</w:t>
      </w:r>
      <w:r w:rsidR="00E01F4A">
        <w:rPr>
          <w:i/>
        </w:rPr>
        <w:t>the Man…</w:t>
      </w:r>
      <w:r>
        <w:t xml:space="preserve">Lit: </w:t>
      </w:r>
      <w:r w:rsidRPr="004F36F8">
        <w:rPr>
          <w:i/>
        </w:rPr>
        <w:t>the Son of Man</w:t>
      </w:r>
      <w:r>
        <w:t>. Ref. note of Matt. 8:20.</w:t>
      </w:r>
    </w:p>
    <w:p w:rsidR="0006192F" w:rsidRDefault="00122017" w:rsidP="00666219">
      <w:pPr>
        <w:pStyle w:val="footnotes-normal"/>
      </w:pPr>
      <w:r w:rsidRPr="00932F59">
        <w:rPr>
          <w:vertAlign w:val="superscript"/>
        </w:rPr>
        <w:t>[q</w:t>
      </w:r>
      <w:r w:rsidR="0006192F" w:rsidRPr="00932F59">
        <w:rPr>
          <w:vertAlign w:val="superscript"/>
        </w:rPr>
        <w:t>]</w:t>
      </w:r>
      <w:r w:rsidR="00E01F4A">
        <w:rPr>
          <w:i/>
        </w:rPr>
        <w:t>put his arm around him…</w:t>
      </w:r>
      <w:r w:rsidR="0006192F">
        <w:t xml:space="preserve">Lit: </w:t>
      </w:r>
      <w:r w:rsidR="0006192F" w:rsidRPr="0006192F">
        <w:rPr>
          <w:i/>
        </w:rPr>
        <w:t>put him in his arms</w:t>
      </w:r>
      <w:r w:rsidR="0006192F">
        <w:t xml:space="preserve">, or, </w:t>
      </w:r>
      <w:r w:rsidR="0006192F" w:rsidRPr="0006192F">
        <w:rPr>
          <w:i/>
        </w:rPr>
        <w:t>embraced him</w:t>
      </w:r>
      <w:r w:rsidR="0006192F">
        <w:t xml:space="preserve">. Perhaps also, </w:t>
      </w:r>
      <w:r w:rsidR="0006192F" w:rsidRPr="0006192F">
        <w:rPr>
          <w:i/>
        </w:rPr>
        <w:t>hugged him</w:t>
      </w:r>
      <w:r w:rsidR="0006192F">
        <w:t>.</w:t>
      </w:r>
    </w:p>
    <w:p w:rsidR="00BE4672" w:rsidRDefault="00BE4672" w:rsidP="00666219">
      <w:pPr>
        <w:pStyle w:val="footnotes-normal"/>
      </w:pPr>
      <w:r w:rsidRPr="00932F59">
        <w:rPr>
          <w:vertAlign w:val="superscript"/>
        </w:rPr>
        <w:t>[r]</w:t>
      </w:r>
      <w:r w:rsidR="009C7D82">
        <w:rPr>
          <w:i/>
        </w:rPr>
        <w:t>as part of their Christian duty</w:t>
      </w:r>
      <w:r w:rsidR="00B43F78">
        <w:rPr>
          <w:i/>
        </w:rPr>
        <w:t>…</w:t>
      </w:r>
      <w:r>
        <w:t xml:space="preserve">Lit: </w:t>
      </w:r>
      <w:r w:rsidRPr="00932F59">
        <w:rPr>
          <w:i/>
        </w:rPr>
        <w:t>in my name</w:t>
      </w:r>
    </w:p>
    <w:p w:rsidR="00666219" w:rsidRDefault="006B20CE" w:rsidP="009A59D9">
      <w:pPr>
        <w:pStyle w:val="footnotes-normal"/>
        <w:rPr>
          <w:i/>
        </w:rPr>
      </w:pPr>
      <w:r w:rsidRPr="00932F59">
        <w:rPr>
          <w:vertAlign w:val="superscript"/>
        </w:rPr>
        <w:t>[s]</w:t>
      </w:r>
      <w:r w:rsidR="00E01F4A">
        <w:rPr>
          <w:i/>
        </w:rPr>
        <w:t xml:space="preserve">because he’s </w:t>
      </w:r>
      <w:r w:rsidR="00E01F4A" w:rsidRPr="00E01F4A">
        <w:rPr>
          <w:i/>
        </w:rPr>
        <w:t>not one of our trainees nor is he affiliated with us</w:t>
      </w:r>
      <w:r w:rsidR="00E01F4A">
        <w:t>…</w:t>
      </w:r>
      <w:r>
        <w:t xml:space="preserve">Lit: </w:t>
      </w:r>
      <w:r w:rsidRPr="00932F59">
        <w:rPr>
          <w:i/>
        </w:rPr>
        <w:t>because he doesn’t follow us</w:t>
      </w:r>
    </w:p>
    <w:p w:rsidR="00A318C6" w:rsidRDefault="00A318C6" w:rsidP="009A59D9">
      <w:pPr>
        <w:pStyle w:val="footnotes-normal"/>
      </w:pPr>
      <w:r w:rsidRPr="00466354">
        <w:rPr>
          <w:vertAlign w:val="superscript"/>
        </w:rPr>
        <w:t>[t]</w:t>
      </w:r>
      <w:r w:rsidR="00E01F4A">
        <w:rPr>
          <w:i/>
        </w:rPr>
        <w:t>trip up</w:t>
      </w:r>
      <w:r w:rsidR="003C1749">
        <w:rPr>
          <w:i/>
        </w:rPr>
        <w:t xml:space="preserve"> or draw into sin</w:t>
      </w:r>
      <w:r w:rsidR="00E01F4A">
        <w:rPr>
          <w:i/>
        </w:rPr>
        <w:t>…sin…</w:t>
      </w:r>
      <w:r>
        <w:t xml:space="preserve">In v. 42 </w:t>
      </w:r>
      <w:r>
        <w:rPr>
          <w:i/>
        </w:rPr>
        <w:t xml:space="preserve">trip up </w:t>
      </w:r>
      <w:r w:rsidR="006D754D">
        <w:t xml:space="preserve">are the same </w:t>
      </w:r>
      <w:r>
        <w:t>Gk</w:t>
      </w:r>
      <w:r w:rsidR="006D754D">
        <w:t>.</w:t>
      </w:r>
      <w:r>
        <w:t xml:space="preserve"> words used in Mat</w:t>
      </w:r>
      <w:r w:rsidR="004F373F">
        <w:t xml:space="preserve">t. 18:6; ref. note from there. </w:t>
      </w:r>
      <w:r>
        <w:t xml:space="preserve">Also, in v. 43 and onwards, the word </w:t>
      </w:r>
      <w:r>
        <w:rPr>
          <w:i/>
        </w:rPr>
        <w:t xml:space="preserve">sin </w:t>
      </w:r>
      <w:r>
        <w:t xml:space="preserve">is the same word as </w:t>
      </w:r>
      <w:r>
        <w:rPr>
          <w:i/>
        </w:rPr>
        <w:t xml:space="preserve">trip up; </w:t>
      </w:r>
      <w:r>
        <w:t>note of Matt. 18:6 also applies.</w:t>
      </w:r>
    </w:p>
    <w:p w:rsidR="0039740C" w:rsidRPr="00A318C6" w:rsidRDefault="0039740C" w:rsidP="009A59D9">
      <w:pPr>
        <w:pStyle w:val="footnotes-normal"/>
      </w:pPr>
      <w:r w:rsidRPr="0039740C">
        <w:rPr>
          <w:vertAlign w:val="superscript"/>
        </w:rPr>
        <w:t>[u]</w:t>
      </w:r>
      <w:r w:rsidR="003D5B1B" w:rsidRPr="003D5B1B">
        <w:rPr>
          <w:i/>
        </w:rPr>
        <w:t xml:space="preserve">all meats </w:t>
      </w:r>
      <w:r w:rsidR="003D5B1B">
        <w:rPr>
          <w:i/>
        </w:rPr>
        <w:t xml:space="preserve">roasted by a fire will be salted. </w:t>
      </w:r>
      <w:r w:rsidRPr="0039740C">
        <w:rPr>
          <w:i/>
        </w:rPr>
        <w:t xml:space="preserve">salt is </w:t>
      </w:r>
      <w:r w:rsidR="00EF166D">
        <w:rPr>
          <w:i/>
        </w:rPr>
        <w:t>good</w:t>
      </w:r>
      <w:r>
        <w:t>…</w:t>
      </w:r>
      <w:r w:rsidR="008012AD">
        <w:t xml:space="preserve">Or: </w:t>
      </w:r>
      <w:r w:rsidR="008012AD" w:rsidRPr="008012AD">
        <w:rPr>
          <w:i/>
        </w:rPr>
        <w:t xml:space="preserve">All meats roasted in a fire will be salted with a salt which is </w:t>
      </w:r>
      <w:r w:rsidR="00EF166D">
        <w:rPr>
          <w:i/>
        </w:rPr>
        <w:t>good</w:t>
      </w:r>
      <w:r w:rsidR="008012AD">
        <w:t xml:space="preserve">. It’s possible that v. 50 is the direct object of the sentence in v. 49, however </w:t>
      </w:r>
      <w:r>
        <w:t>Luke 14:</w:t>
      </w:r>
      <w:r w:rsidR="008012AD">
        <w:t>34 suggests that it’s not.</w:t>
      </w:r>
    </w:p>
    <w:p w:rsidR="00EB736A" w:rsidRDefault="00EB736A" w:rsidP="009A59D9">
      <w:pPr>
        <w:pStyle w:val="footnotes-normal"/>
      </w:pPr>
    </w:p>
    <w:p w:rsidR="00EB736A" w:rsidRDefault="00EB736A" w:rsidP="009A59D9">
      <w:pPr>
        <w:pStyle w:val="footnotes-normal"/>
      </w:pPr>
      <w:r w:rsidRPr="00150CDC">
        <w:rPr>
          <w:vertAlign w:val="superscript"/>
        </w:rPr>
        <w:t>[A]</w:t>
      </w:r>
      <w:r w:rsidR="003D5B1B" w:rsidRPr="003D5B1B">
        <w:rPr>
          <w:i/>
        </w:rPr>
        <w:t>He continued speaking</w:t>
      </w:r>
      <w:r w:rsidR="001449CE">
        <w:rPr>
          <w:vertAlign w:val="superscript"/>
        </w:rPr>
        <w:t xml:space="preserve"> </w:t>
      </w:r>
      <w:r w:rsidR="003D5B1B" w:rsidRPr="003D5B1B">
        <w:rPr>
          <w:i/>
        </w:rPr>
        <w:t>to them</w:t>
      </w:r>
      <w:r w:rsidR="003D5B1B">
        <w:t>…</w:t>
      </w:r>
      <w:r>
        <w:t>This is an uninterrupted thought from the end of the eighth chapter (Mark 8:39)</w:t>
      </w:r>
    </w:p>
    <w:p w:rsidR="00514C07" w:rsidRDefault="00514C07" w:rsidP="00514C07">
      <w:pPr>
        <w:pStyle w:val="footnotes-normal"/>
      </w:pPr>
      <w:r w:rsidRPr="00150CDC">
        <w:rPr>
          <w:vertAlign w:val="superscript"/>
        </w:rPr>
        <w:t>[B]</w:t>
      </w:r>
      <w:r w:rsidR="00E01F4A" w:rsidRPr="00E01F4A">
        <w:rPr>
          <w:i/>
        </w:rPr>
        <w:t>he foams at the mouth and gnashes his teeth</w:t>
      </w:r>
      <w:r w:rsidR="00E01F4A">
        <w:t>…</w:t>
      </w:r>
      <w:r>
        <w:t xml:space="preserve">Lit: </w:t>
      </w:r>
      <w:r w:rsidRPr="002770C6">
        <w:rPr>
          <w:i/>
        </w:rPr>
        <w:t>he foams and gnashes the teeth</w:t>
      </w:r>
      <w:r>
        <w:t xml:space="preserve">. In the GT, two rhyming words are used for </w:t>
      </w:r>
      <w:r w:rsidRPr="00514C07">
        <w:rPr>
          <w:i/>
        </w:rPr>
        <w:t>foams</w:t>
      </w:r>
      <w:r>
        <w:t xml:space="preserve"> </w:t>
      </w:r>
      <w:r w:rsidRPr="00AE17E4">
        <w:rPr>
          <w:i/>
        </w:rPr>
        <w:t>and</w:t>
      </w:r>
      <w:r>
        <w:t xml:space="preserve"> </w:t>
      </w:r>
      <w:r w:rsidRPr="00514C07">
        <w:rPr>
          <w:i/>
        </w:rPr>
        <w:t>gnashes</w:t>
      </w:r>
      <w:r>
        <w:t xml:space="preserve">: </w:t>
      </w:r>
      <w:r w:rsidR="00A33ACF">
        <w:rPr>
          <w:i/>
        </w:rPr>
        <w:t>aphri</w:t>
      </w:r>
      <w:r w:rsidRPr="00514C07">
        <w:rPr>
          <w:i/>
        </w:rPr>
        <w:t>d</w:t>
      </w:r>
      <w:r w:rsidR="00A33ACF">
        <w:rPr>
          <w:i/>
        </w:rPr>
        <w:t>z</w:t>
      </w:r>
      <w:r w:rsidRPr="00514C07">
        <w:rPr>
          <w:i/>
        </w:rPr>
        <w:t>ay</w:t>
      </w:r>
      <w:r>
        <w:t xml:space="preserve"> </w:t>
      </w:r>
      <w:r w:rsidR="00AE17E4" w:rsidRPr="00AE17E4">
        <w:rPr>
          <w:i/>
        </w:rPr>
        <w:t>kai</w:t>
      </w:r>
      <w:r w:rsidRPr="00AE17E4">
        <w:rPr>
          <w:i/>
        </w:rPr>
        <w:t xml:space="preserve"> </w:t>
      </w:r>
      <w:r w:rsidR="00A33ACF">
        <w:rPr>
          <w:i/>
        </w:rPr>
        <w:t>tri</w:t>
      </w:r>
      <w:r w:rsidRPr="00514C07">
        <w:rPr>
          <w:i/>
        </w:rPr>
        <w:t>dzay</w:t>
      </w:r>
      <w:r w:rsidR="00A33ACF">
        <w:rPr>
          <w:i/>
        </w:rPr>
        <w:t xml:space="preserve"> </w:t>
      </w:r>
      <w:r w:rsidR="00A33ACF">
        <w:t>(</w:t>
      </w:r>
      <w:r w:rsidR="00A33ACF" w:rsidRPr="00A33ACF">
        <w:t>ἀφρίζει καὶ τρίζει</w:t>
      </w:r>
      <w:r w:rsidR="00D8161E">
        <w:t>) (</w:t>
      </w:r>
      <w:r w:rsidR="00D8161E" w:rsidRPr="00A33ACF">
        <w:t>ἀφρίζει </w:t>
      </w:r>
      <w:r w:rsidR="00A33ACF">
        <w:t>/Strong’s 875</w:t>
      </w:r>
      <w:r w:rsidR="00D8161E">
        <w:t>)</w:t>
      </w:r>
      <w:r w:rsidR="00A33ACF">
        <w:t>,</w:t>
      </w:r>
      <w:r w:rsidR="009601BE">
        <w:t xml:space="preserve"> </w:t>
      </w:r>
      <w:r w:rsidR="00D8161E">
        <w:t>(</w:t>
      </w:r>
      <w:r w:rsidR="00D8161E" w:rsidRPr="00A33ACF">
        <w:t>καὶ </w:t>
      </w:r>
      <w:r w:rsidR="00D8161E">
        <w:t xml:space="preserve">/Strong’s </w:t>
      </w:r>
      <w:r w:rsidR="00A33ACF">
        <w:t>2532</w:t>
      </w:r>
      <w:r w:rsidR="00D8161E">
        <w:t>)</w:t>
      </w:r>
      <w:r w:rsidR="00A33ACF">
        <w:t>,</w:t>
      </w:r>
      <w:r w:rsidR="009601BE">
        <w:t xml:space="preserve"> </w:t>
      </w:r>
      <w:r w:rsidR="00D8161E">
        <w:t>(</w:t>
      </w:r>
      <w:r w:rsidR="00D8161E" w:rsidRPr="00A33ACF">
        <w:t>τρίζει</w:t>
      </w:r>
      <w:r w:rsidR="00D8161E">
        <w:t xml:space="preserve">/Strong’s </w:t>
      </w:r>
      <w:r w:rsidR="00A33ACF">
        <w:t>5149)</w:t>
      </w:r>
      <w:r>
        <w:t>. This rhyme</w:t>
      </w:r>
      <w:r w:rsidR="00A33ACF">
        <w:t xml:space="preserve"> or assonance</w:t>
      </w:r>
      <w:r>
        <w:t xml:space="preserve"> presents </w:t>
      </w:r>
      <w:r w:rsidR="009A63CF">
        <w:t xml:space="preserve">a reasonable depiction of the truth (but not necessarily 100% accuracy) </w:t>
      </w:r>
      <w:r>
        <w:t>in an idiomatic expression.</w:t>
      </w:r>
      <w:r w:rsidR="00AE17E4">
        <w:t xml:space="preserve"> Similar to this, in English we say: wear and tear; </w:t>
      </w:r>
      <w:r w:rsidR="002770C6">
        <w:t xml:space="preserve">hem and haw; </w:t>
      </w:r>
      <w:r w:rsidR="00AE17E4">
        <w:t>whoop and holler; slip and slide.</w:t>
      </w:r>
    </w:p>
    <w:p w:rsidR="007C7E73" w:rsidRDefault="007C7E73" w:rsidP="00C308CB">
      <w:pPr>
        <w:pStyle w:val="footnotes-normal"/>
      </w:pPr>
      <w:r w:rsidRPr="00150CDC">
        <w:rPr>
          <w:vertAlign w:val="superscript"/>
        </w:rPr>
        <w:t>[C]</w:t>
      </w:r>
      <w:r w:rsidR="00E01F4A" w:rsidRPr="00E01F4A">
        <w:rPr>
          <w:i/>
        </w:rPr>
        <w:t>he goes rigid,</w:t>
      </w:r>
      <w:r w:rsidR="00E01F4A">
        <w:t xml:space="preserve"> </w:t>
      </w:r>
      <w:r w:rsidR="00E01F4A">
        <w:rPr>
          <w:i/>
        </w:rPr>
        <w:t>tucking</w:t>
      </w:r>
      <w:r w:rsidR="00E01F4A" w:rsidRPr="007C7E73">
        <w:rPr>
          <w:i/>
        </w:rPr>
        <w:t xml:space="preserve"> into a fetal position</w:t>
      </w:r>
      <w:r w:rsidR="00E01F4A">
        <w:t>…</w:t>
      </w:r>
      <w:r>
        <w:t xml:space="preserve">Lit: </w:t>
      </w:r>
      <w:r w:rsidRPr="007C7E73">
        <w:rPr>
          <w:i/>
        </w:rPr>
        <w:t xml:space="preserve">he </w:t>
      </w:r>
      <w:r>
        <w:rPr>
          <w:i/>
        </w:rPr>
        <w:t>shrivels</w:t>
      </w:r>
      <w:r>
        <w:t xml:space="preserve"> </w:t>
      </w:r>
      <w:r w:rsidRPr="007C7E73">
        <w:rPr>
          <w:i/>
        </w:rPr>
        <w:t>(dries) up</w:t>
      </w:r>
      <w:r>
        <w:t xml:space="preserve">. Same </w:t>
      </w:r>
      <w:r w:rsidR="00C308CB">
        <w:t xml:space="preserve">Gk. </w:t>
      </w:r>
      <w:r>
        <w:t xml:space="preserve">word used in Matt. 12:9 when describing the man with the shriveled hand. The boy became like a plant, a vegetable, or some other once-living object that shrivels up when it has dried out. When something like this dries out, it becomes stiff, shrinks in size, and tends to curl up </w:t>
      </w:r>
      <w:r w:rsidR="00D22783">
        <w:t xml:space="preserve">upon itself </w:t>
      </w:r>
      <w:r>
        <w:t>in a ball of</w:t>
      </w:r>
      <w:r w:rsidR="00D22783">
        <w:t xml:space="preserve"> a sort.</w:t>
      </w:r>
    </w:p>
    <w:p w:rsidR="00351F19" w:rsidRDefault="00351F19" w:rsidP="00514C07">
      <w:pPr>
        <w:pStyle w:val="footnotes-normal"/>
      </w:pPr>
      <w:r w:rsidRPr="00150CDC">
        <w:rPr>
          <w:vertAlign w:val="superscript"/>
        </w:rPr>
        <w:t>[D]</w:t>
      </w:r>
      <w:r w:rsidR="0025565F">
        <w:rPr>
          <w:i/>
        </w:rPr>
        <w:t>by</w:t>
      </w:r>
      <w:r w:rsidR="00E01F4A">
        <w:rPr>
          <w:i/>
        </w:rPr>
        <w:t xml:space="preserve"> prayer…</w:t>
      </w:r>
      <w:r w:rsidR="003A602B">
        <w:t>Or</w:t>
      </w:r>
      <w:r w:rsidR="0025565F">
        <w:t xml:space="preserve">: </w:t>
      </w:r>
      <w:r w:rsidR="0025565F">
        <w:rPr>
          <w:i/>
        </w:rPr>
        <w:t>in prayer</w:t>
      </w:r>
      <w:r w:rsidR="0025565F">
        <w:t xml:space="preserve">. </w:t>
      </w:r>
      <w:r>
        <w:t xml:space="preserve">Some manuscripts say </w:t>
      </w:r>
      <w:r>
        <w:rPr>
          <w:i/>
        </w:rPr>
        <w:t xml:space="preserve">by prayer and fasting. </w:t>
      </w:r>
      <w:r w:rsidR="00F70919">
        <w:t xml:space="preserve">The word </w:t>
      </w:r>
      <w:r w:rsidR="00F70919">
        <w:rPr>
          <w:i/>
        </w:rPr>
        <w:t xml:space="preserve">fasting </w:t>
      </w:r>
      <w:r w:rsidR="00F70919">
        <w:t xml:space="preserve">was added decades or centuries after Mark wrote his original manuscript. </w:t>
      </w:r>
      <w:r w:rsidR="00150CDC">
        <w:t>A similar insertion was made in 1 Cor. 7:5. There is no other NT reference that casting out evil spirits is contingent on fasting. Such false manuscript i</w:t>
      </w:r>
      <w:r w:rsidR="00F70919">
        <w:t xml:space="preserve">nsertions </w:t>
      </w:r>
      <w:r w:rsidR="00150CDC">
        <w:t>(Mark 9:29, 1 Cor. 7:5, Matt. 6:13</w:t>
      </w:r>
      <w:r w:rsidR="005D559A">
        <w:t>, Mark 9:44</w:t>
      </w:r>
      <w:r w:rsidR="00150CDC">
        <w:t xml:space="preserve">) follow a pattern: years after the NT books were written, a few religious-minded folks read such passages and felt that God’s Word was not severe enough, or pious enough, </w:t>
      </w:r>
      <w:r w:rsidR="005D559A">
        <w:t xml:space="preserve">or austere enough; </w:t>
      </w:r>
      <w:r w:rsidR="00150CDC">
        <w:t xml:space="preserve">or </w:t>
      </w:r>
      <w:r w:rsidR="005D559A">
        <w:t>fearful of evil</w:t>
      </w:r>
      <w:r w:rsidR="00150CDC">
        <w:t xml:space="preserve"> forces enough, and needed them to doctor it a bit.</w:t>
      </w:r>
    </w:p>
    <w:p w:rsidR="000A4520" w:rsidRDefault="000A4520" w:rsidP="006010EC">
      <w:pPr>
        <w:pStyle w:val="footnotes-normal"/>
      </w:pPr>
      <w:r w:rsidRPr="00932F59">
        <w:rPr>
          <w:vertAlign w:val="superscript"/>
        </w:rPr>
        <w:t>[E]</w:t>
      </w:r>
      <w:r w:rsidR="00E01F4A" w:rsidRPr="00E01F4A">
        <w:rPr>
          <w:i/>
        </w:rPr>
        <w:t>People are going to take the Man into custody, they’ll kill him, and, after he’s dead, he’ll be resurrected in three days</w:t>
      </w:r>
      <w:r w:rsidR="00E01F4A">
        <w:t>…</w:t>
      </w:r>
      <w:r>
        <w:t xml:space="preserve">Lit: </w:t>
      </w:r>
      <w:r w:rsidRPr="003A40C1">
        <w:rPr>
          <w:i/>
        </w:rPr>
        <w:t xml:space="preserve">The Son of Man is being handed over into the hands of men, and they will kill him, and, </w:t>
      </w:r>
      <w:r w:rsidR="003A40C1" w:rsidRPr="003A40C1">
        <w:rPr>
          <w:i/>
        </w:rPr>
        <w:t>having died</w:t>
      </w:r>
      <w:r w:rsidRPr="003A40C1">
        <w:rPr>
          <w:i/>
        </w:rPr>
        <w:t>, after three days he will be resurrected</w:t>
      </w:r>
      <w:r w:rsidR="004F373F">
        <w:t xml:space="preserve">. </w:t>
      </w:r>
      <w:r>
        <w:t xml:space="preserve">By using the present tense here in </w:t>
      </w:r>
      <w:r>
        <w:rPr>
          <w:i/>
        </w:rPr>
        <w:t>is being handed over</w:t>
      </w:r>
      <w:r>
        <w:t xml:space="preserve">, </w:t>
      </w:r>
      <w:r w:rsidR="006010EC">
        <w:t xml:space="preserve">Jesus is summarizing a </w:t>
      </w:r>
      <w:r w:rsidR="00386004">
        <w:t>series or collection</w:t>
      </w:r>
      <w:r w:rsidR="006010EC">
        <w:t xml:space="preserve"> of events that will </w:t>
      </w:r>
      <w:r w:rsidR="00386004">
        <w:t>stretch out over days, and not just happen in minutes</w:t>
      </w:r>
      <w:r w:rsidR="006010EC">
        <w:t>.</w:t>
      </w:r>
      <w:r>
        <w:t xml:space="preserve"> </w:t>
      </w:r>
    </w:p>
    <w:p w:rsidR="00514C07" w:rsidRDefault="00C934B3" w:rsidP="00C308CB">
      <w:pPr>
        <w:pStyle w:val="footnotes-normal"/>
      </w:pPr>
      <w:r w:rsidRPr="00932F59">
        <w:rPr>
          <w:vertAlign w:val="superscript"/>
        </w:rPr>
        <w:t>[F]</w:t>
      </w:r>
      <w:r w:rsidR="00E01F4A" w:rsidRPr="00E01F4A">
        <w:rPr>
          <w:i/>
        </w:rPr>
        <w:t>Indeed, if one were to do you a good turn because you are considered to be Christians</w:t>
      </w:r>
      <w:r w:rsidR="00E01F4A">
        <w:t>…</w:t>
      </w:r>
      <w:r>
        <w:t xml:space="preserve">Lit: </w:t>
      </w:r>
      <w:r w:rsidRPr="003533D7">
        <w:rPr>
          <w:i/>
        </w:rPr>
        <w:t>For he who were to give you all a cup of water to drink by name</w:t>
      </w:r>
      <w:r w:rsidR="003533D7">
        <w:t xml:space="preserve"> [i.e. reputation]</w:t>
      </w:r>
      <w:r>
        <w:t xml:space="preserve">, </w:t>
      </w:r>
      <w:r w:rsidRPr="003533D7">
        <w:rPr>
          <w:i/>
        </w:rPr>
        <w:t>because you all are of Christ</w:t>
      </w:r>
      <w:r>
        <w:t xml:space="preserve">, </w:t>
      </w:r>
      <w:r w:rsidR="00B43F78">
        <w:t>…</w:t>
      </w:r>
      <w:r>
        <w:t xml:space="preserve">Interpreting this statement literally makes no sense, because of the disagreement in plurality, specifically that one cup of water is being offered to </w:t>
      </w:r>
      <w:r w:rsidR="003533D7">
        <w:t>“</w:t>
      </w:r>
      <w:r>
        <w:t>you all</w:t>
      </w:r>
      <w:r w:rsidR="003533D7">
        <w:t>”:</w:t>
      </w:r>
      <w:r>
        <w:t xml:space="preserve"> several people. This leads </w:t>
      </w:r>
      <w:r w:rsidR="003370A6">
        <w:t xml:space="preserve">to the conclusion that the </w:t>
      </w:r>
      <w:r w:rsidR="00C308CB">
        <w:t xml:space="preserve">Gk. </w:t>
      </w:r>
      <w:r w:rsidR="003370A6">
        <w:t xml:space="preserve">phrase for giving a cup of water is an idiomatic expression, the meaning of which is obvious. In addition, there is some disagreement in the manuscripts for the words </w:t>
      </w:r>
      <w:r w:rsidR="003370A6" w:rsidRPr="003370A6">
        <w:rPr>
          <w:i/>
        </w:rPr>
        <w:t>by name</w:t>
      </w:r>
      <w:r w:rsidR="003370A6">
        <w:t xml:space="preserve"> (or, as others assume, </w:t>
      </w:r>
      <w:r w:rsidR="003370A6" w:rsidRPr="003370A6">
        <w:rPr>
          <w:i/>
        </w:rPr>
        <w:t>in name</w:t>
      </w:r>
      <w:r w:rsidR="003370A6">
        <w:t>).</w:t>
      </w:r>
      <w:r w:rsidR="00D81481">
        <w:t xml:space="preserve"> Some manuscripts have changed </w:t>
      </w:r>
      <w:r w:rsidR="00D81481">
        <w:rPr>
          <w:i/>
        </w:rPr>
        <w:t xml:space="preserve">in name </w:t>
      </w:r>
      <w:r w:rsidR="00D81481">
        <w:t xml:space="preserve">to </w:t>
      </w:r>
      <w:r w:rsidR="00D81481">
        <w:rPr>
          <w:i/>
        </w:rPr>
        <w:t>in his name.</w:t>
      </w:r>
      <w:r w:rsidR="00D81481">
        <w:t xml:space="preserve"> The significance of this is to highlight the ambiguity of the meaning of this phrase. As such, a secondary translation of </w:t>
      </w:r>
      <w:r w:rsidR="00D81481">
        <w:rPr>
          <w:i/>
        </w:rPr>
        <w:t xml:space="preserve">in name </w:t>
      </w:r>
      <w:r w:rsidR="00D81481">
        <w:t xml:space="preserve">was chosen, one found in the OT: </w:t>
      </w:r>
      <w:r w:rsidR="00D81481" w:rsidRPr="00D81481">
        <w:rPr>
          <w:i/>
        </w:rPr>
        <w:t>in reputation</w:t>
      </w:r>
      <w:r w:rsidR="00D81481">
        <w:t>. This clarifies the ambiguity.</w:t>
      </w:r>
    </w:p>
    <w:p w:rsidR="006738AE" w:rsidRDefault="006738AE" w:rsidP="009A59D9">
      <w:pPr>
        <w:pStyle w:val="footnotes-normal"/>
      </w:pPr>
      <w:r w:rsidRPr="00466354">
        <w:rPr>
          <w:vertAlign w:val="superscript"/>
        </w:rPr>
        <w:t>[G]</w:t>
      </w:r>
      <w:r w:rsidR="00AA3191" w:rsidRPr="00AA3191">
        <w:rPr>
          <w:i/>
        </w:rPr>
        <w:t>where their parasitic worm infection will never go away and the fire won’t go out</w:t>
      </w:r>
      <w:r w:rsidR="00AA3191">
        <w:t>…Lit</w:t>
      </w:r>
      <w:r>
        <w:t xml:space="preserve">: </w:t>
      </w:r>
      <w:r w:rsidRPr="006738AE">
        <w:rPr>
          <w:i/>
        </w:rPr>
        <w:t>Where their worm has no demise and the fire won’t go out</w:t>
      </w:r>
      <w:r>
        <w:t>. Some manuscripts erroneously copied this over to vv. 44 and 46. Ref. note</w:t>
      </w:r>
      <w:r w:rsidR="006B1C4F">
        <w:t xml:space="preserve"> of v.41</w:t>
      </w:r>
      <w:r>
        <w:t xml:space="preserve">. In any case, </w:t>
      </w:r>
      <w:r w:rsidRPr="003F1CFA">
        <w:rPr>
          <w:i/>
        </w:rPr>
        <w:t>the</w:t>
      </w:r>
      <w:r w:rsidR="003F1CFA" w:rsidRPr="003F1CFA">
        <w:rPr>
          <w:i/>
        </w:rPr>
        <w:t>ir worm</w:t>
      </w:r>
      <w:r>
        <w:t xml:space="preserve"> </w:t>
      </w:r>
      <w:r w:rsidR="003F1CFA">
        <w:t xml:space="preserve">here is a plural adjective modifying a singular noun; therefore, the “worm” referred to here is </w:t>
      </w:r>
      <w:r>
        <w:t>likely a</w:t>
      </w:r>
      <w:r w:rsidR="003F1CFA">
        <w:t xml:space="preserve"> bodily ailment, a</w:t>
      </w:r>
      <w:r>
        <w:t xml:space="preserve"> </w:t>
      </w:r>
      <w:r w:rsidR="003F1CFA">
        <w:t>parasitic infestation of worms, something like tapeworms or roundworms (ascariasis)</w:t>
      </w:r>
      <w:r>
        <w:t>.</w:t>
      </w:r>
      <w:r w:rsidR="00400B14">
        <w:t xml:space="preserve"> In his short description of hell in v. 48, Jesus says that those in hell have worm infestations on the inside and are surrounded by fire on the outside. </w:t>
      </w:r>
      <w:r w:rsidR="00482192">
        <w:t xml:space="preserve">As </w:t>
      </w:r>
      <w:r w:rsidR="00FE5C7A">
        <w:t>the symptoms of a worm infestation include</w:t>
      </w:r>
      <w:r w:rsidR="00A957AF">
        <w:t xml:space="preserve"> (but are not limited to)</w:t>
      </w:r>
      <w:r w:rsidR="00FE5C7A">
        <w:t xml:space="preserve"> nausea, diarrhea, abdominal pain, a lack of appetite, weight loss, general weakness, </w:t>
      </w:r>
      <w:r w:rsidR="00A957AF">
        <w:t>Jesus was saying that those in hell experience</w:t>
      </w:r>
      <w:r w:rsidR="00BC505E">
        <w:t xml:space="preserve"> these symptoms.</w:t>
      </w:r>
    </w:p>
    <w:p w:rsidR="003D78BA" w:rsidRDefault="003D78BA" w:rsidP="00C34B9C">
      <w:pPr>
        <w:pStyle w:val="footnotes-normal"/>
      </w:pPr>
      <w:r w:rsidRPr="00764943">
        <w:rPr>
          <w:vertAlign w:val="superscript"/>
        </w:rPr>
        <w:t>[H]</w:t>
      </w:r>
      <w:r w:rsidR="0039740C" w:rsidRPr="0039740C">
        <w:rPr>
          <w:i/>
        </w:rPr>
        <w:t>all</w:t>
      </w:r>
      <w:r w:rsidR="0039740C">
        <w:t xml:space="preserve"> </w:t>
      </w:r>
      <w:r w:rsidR="0039740C" w:rsidRPr="002B2ADF">
        <w:rPr>
          <w:i/>
        </w:rPr>
        <w:t>meats roasted</w:t>
      </w:r>
      <w:r w:rsidR="0039740C">
        <w:t xml:space="preserve"> </w:t>
      </w:r>
      <w:r w:rsidR="0039740C" w:rsidRPr="0039740C">
        <w:rPr>
          <w:i/>
        </w:rPr>
        <w:t>by a fire will be salted</w:t>
      </w:r>
      <w:r w:rsidR="0039740C">
        <w:t xml:space="preserve">…Or: </w:t>
      </w:r>
      <w:r w:rsidR="0039740C" w:rsidRPr="0039740C">
        <w:rPr>
          <w:i/>
        </w:rPr>
        <w:t>everyone will be salted by a fire</w:t>
      </w:r>
      <w:r w:rsidR="0039740C">
        <w:t xml:space="preserve">. </w:t>
      </w:r>
      <w:r w:rsidR="00C34B9C">
        <w:t xml:space="preserve">Verses 49 and 50 are ambiguous. For v. 49, some manuscripts read, </w:t>
      </w:r>
      <w:r w:rsidR="00C34B9C">
        <w:rPr>
          <w:i/>
        </w:rPr>
        <w:t xml:space="preserve">for all sacrifices will be salted with salt. </w:t>
      </w:r>
      <w:r w:rsidR="00C34B9C">
        <w:t xml:space="preserve">Though this alternate reading has been rejected as spurious, </w:t>
      </w:r>
      <w:r w:rsidR="00431446">
        <w:t>the authors’</w:t>
      </w:r>
      <w:r w:rsidR="00C34B9C">
        <w:t xml:space="preserve"> instincts for the </w:t>
      </w:r>
      <w:r w:rsidR="00431446">
        <w:t>true interpretation</w:t>
      </w:r>
      <w:r w:rsidR="00C34B9C">
        <w:t xml:space="preserve"> of these verses should not be. Therefore, the assumption is that v. 49 speaks of meats being seasoned with salt while being roasted</w:t>
      </w:r>
      <w:r w:rsidR="00764943">
        <w:t xml:space="preserve">, </w:t>
      </w:r>
      <w:r w:rsidR="00431446">
        <w:t>with salt added as a preservative</w:t>
      </w:r>
      <w:r w:rsidR="00C34B9C">
        <w:t xml:space="preserve">. Verse 50 reads, </w:t>
      </w:r>
      <w:r w:rsidR="00C34B9C" w:rsidRPr="00C34B9C">
        <w:rPr>
          <w:i/>
        </w:rPr>
        <w:t>as you have salt embedded in yourselves</w:t>
      </w:r>
      <w:r w:rsidR="00C34B9C">
        <w:t xml:space="preserve">. This becomes a metaphor; believers are compared to a hunk of meat which is roasted over a fire, having salt applied to them. After the roasting is complete, they have the </w:t>
      </w:r>
      <w:r w:rsidR="00764943">
        <w:t>salt in themselves, which means that they have the preservative effects of it. This affect is what allows them to live in peace with one another.</w:t>
      </w:r>
    </w:p>
    <w:p w:rsidR="00764943" w:rsidRDefault="00764943" w:rsidP="00764943">
      <w:pPr>
        <w:pStyle w:val="spacer-before-chapter"/>
      </w:pPr>
    </w:p>
    <w:p w:rsidR="00764943" w:rsidRDefault="00764943" w:rsidP="00764943">
      <w:pPr>
        <w:pStyle w:val="Heading2"/>
      </w:pPr>
      <w:r>
        <w:t>Mark Chapter 10</w:t>
      </w:r>
    </w:p>
    <w:p w:rsidR="00764943" w:rsidRPr="002B7B4C" w:rsidRDefault="00764943" w:rsidP="00764943">
      <w:pPr>
        <w:pStyle w:val="verses-narrative"/>
        <w:rPr>
          <w:color w:val="C00000"/>
        </w:rPr>
      </w:pPr>
      <w:r w:rsidRPr="00825073">
        <w:rPr>
          <w:vertAlign w:val="superscript"/>
        </w:rPr>
        <w:t>1</w:t>
      </w:r>
      <w:r w:rsidR="002A79AD">
        <w:t xml:space="preserve">He </w:t>
      </w:r>
      <w:r w:rsidR="000D3E55">
        <w:t>headed out</w:t>
      </w:r>
      <w:r w:rsidR="002A79AD">
        <w:t xml:space="preserve"> from there and went to </w:t>
      </w:r>
      <w:r w:rsidR="00AA18C0">
        <w:t xml:space="preserve">the </w:t>
      </w:r>
      <w:r w:rsidR="002A79AD">
        <w:t xml:space="preserve">Judean area, on the other side of the Jordan </w:t>
      </w:r>
      <w:r w:rsidR="002A79AD" w:rsidRPr="002A79AD">
        <w:rPr>
          <w:i/>
        </w:rPr>
        <w:t>River</w:t>
      </w:r>
      <w:r w:rsidR="002A79AD">
        <w:t xml:space="preserve">, </w:t>
      </w:r>
      <w:r w:rsidR="008D3B8A">
        <w:t xml:space="preserve">and a crowd </w:t>
      </w:r>
      <w:r w:rsidR="009A7FDE">
        <w:t xml:space="preserve">gathered </w:t>
      </w:r>
      <w:r w:rsidR="000D3E55">
        <w:t>around</w:t>
      </w:r>
      <w:r w:rsidR="008D3B8A">
        <w:t xml:space="preserve"> him again, </w:t>
      </w:r>
      <w:r w:rsidR="002F2BAD">
        <w:t xml:space="preserve">and he began teaching them again per usual. </w:t>
      </w:r>
      <w:r w:rsidR="00364833" w:rsidRPr="00364833">
        <w:rPr>
          <w:vertAlign w:val="superscript"/>
        </w:rPr>
        <w:t>2</w:t>
      </w:r>
      <w:r w:rsidR="002F2BAD" w:rsidRPr="00AE3250">
        <w:rPr>
          <w:i/>
        </w:rPr>
        <w:t>Some</w:t>
      </w:r>
      <w:r w:rsidR="002F2BAD">
        <w:t xml:space="preserve"> Pharisees went up </w:t>
      </w:r>
      <w:r w:rsidR="002E4C01">
        <w:t>to him and started</w:t>
      </w:r>
      <w:r w:rsidR="002F2BAD">
        <w:t xml:space="preserve"> asking if </w:t>
      </w:r>
      <w:r w:rsidR="00A76704">
        <w:t>it’s</w:t>
      </w:r>
      <w:r w:rsidR="002F2BAD">
        <w:t xml:space="preserve"> legal</w:t>
      </w:r>
      <w:r w:rsidR="00E06DFA" w:rsidRPr="00825073">
        <w:rPr>
          <w:vertAlign w:val="superscript"/>
        </w:rPr>
        <w:t>[A]</w:t>
      </w:r>
      <w:r w:rsidR="009A7FDE">
        <w:t xml:space="preserve"> for a husband to divorce his wife</w:t>
      </w:r>
      <w:r w:rsidR="002F2BAD">
        <w:t>,</w:t>
      </w:r>
      <w:r w:rsidR="00825073" w:rsidRPr="00825073">
        <w:rPr>
          <w:vertAlign w:val="superscript"/>
        </w:rPr>
        <w:t>[a]</w:t>
      </w:r>
      <w:r w:rsidR="002F2BAD">
        <w:t xml:space="preserve"> trying to catch him </w:t>
      </w:r>
      <w:r w:rsidR="009A7FDE">
        <w:t>in</w:t>
      </w:r>
      <w:r w:rsidR="002F2BAD">
        <w:t xml:space="preserve"> a mistake. </w:t>
      </w:r>
      <w:r w:rsidR="002F2BAD" w:rsidRPr="00825073">
        <w:rPr>
          <w:vertAlign w:val="superscript"/>
        </w:rPr>
        <w:t>3</w:t>
      </w:r>
      <w:r w:rsidR="002F2BAD">
        <w:t xml:space="preserve">His reply to them was, </w:t>
      </w:r>
      <w:r w:rsidR="002F2BAD" w:rsidRPr="002B7B4C">
        <w:rPr>
          <w:color w:val="C00000"/>
        </w:rPr>
        <w:t>“</w:t>
      </w:r>
      <w:r w:rsidR="009A7FDE" w:rsidRPr="002B7B4C">
        <w:rPr>
          <w:color w:val="C00000"/>
        </w:rPr>
        <w:t>What does the Old Testament</w:t>
      </w:r>
      <w:r w:rsidR="007A3BE7" w:rsidRPr="002B7B4C">
        <w:rPr>
          <w:color w:val="C00000"/>
          <w:vertAlign w:val="superscript"/>
        </w:rPr>
        <w:t>[b]</w:t>
      </w:r>
      <w:r w:rsidR="009A7FDE" w:rsidRPr="002B7B4C">
        <w:rPr>
          <w:color w:val="C00000"/>
        </w:rPr>
        <w:t xml:space="preserve"> </w:t>
      </w:r>
      <w:r w:rsidR="00735228" w:rsidRPr="002B7B4C">
        <w:rPr>
          <w:color w:val="C00000"/>
        </w:rPr>
        <w:t>command</w:t>
      </w:r>
      <w:r w:rsidR="009A7FDE" w:rsidRPr="002B7B4C">
        <w:rPr>
          <w:color w:val="C00000"/>
        </w:rPr>
        <w:t xml:space="preserve"> you to</w:t>
      </w:r>
      <w:r w:rsidR="00735228" w:rsidRPr="002B7B4C">
        <w:rPr>
          <w:color w:val="C00000"/>
        </w:rPr>
        <w:t xml:space="preserve"> do</w:t>
      </w:r>
      <w:r w:rsidR="009A7FDE" w:rsidRPr="002B7B4C">
        <w:rPr>
          <w:color w:val="C00000"/>
        </w:rPr>
        <w:t>?”</w:t>
      </w:r>
      <w:r w:rsidR="00445A1B" w:rsidRPr="002B7B4C">
        <w:rPr>
          <w:color w:val="C00000"/>
        </w:rPr>
        <w:t xml:space="preserve"> </w:t>
      </w:r>
      <w:r w:rsidR="00445A1B" w:rsidRPr="00825073">
        <w:rPr>
          <w:vertAlign w:val="superscript"/>
        </w:rPr>
        <w:t>4</w:t>
      </w:r>
      <w:r w:rsidR="00445A1B">
        <w:t xml:space="preserve">They said, “The Old Testament allows you ‘…to </w:t>
      </w:r>
      <w:r w:rsidR="00A76704">
        <w:t>write</w:t>
      </w:r>
      <w:r w:rsidR="00445A1B">
        <w:t xml:space="preserve"> a divorce certificate and cut </w:t>
      </w:r>
      <w:r w:rsidR="00445A1B">
        <w:rPr>
          <w:i/>
        </w:rPr>
        <w:t xml:space="preserve">her </w:t>
      </w:r>
      <w:r w:rsidR="00445A1B">
        <w:t>loose’</w:t>
      </w:r>
      <w:r w:rsidR="007A3BE7" w:rsidRPr="00825073">
        <w:rPr>
          <w:vertAlign w:val="superscript"/>
        </w:rPr>
        <w:t>[c]</w:t>
      </w:r>
      <w:r w:rsidR="00445A1B">
        <w:t xml:space="preserve">.” </w:t>
      </w:r>
      <w:r w:rsidR="00445A1B" w:rsidRPr="00825073">
        <w:rPr>
          <w:vertAlign w:val="superscript"/>
        </w:rPr>
        <w:t>5</w:t>
      </w:r>
      <w:r w:rsidR="00627106">
        <w:t>Jesus said</w:t>
      </w:r>
      <w:r w:rsidR="00445A1B">
        <w:t xml:space="preserve">, </w:t>
      </w:r>
      <w:r w:rsidR="00445A1B" w:rsidRPr="002B7B4C">
        <w:rPr>
          <w:color w:val="C00000"/>
        </w:rPr>
        <w:t>“</w:t>
      </w:r>
      <w:r w:rsidR="00856770" w:rsidRPr="002B7B4C">
        <w:rPr>
          <w:color w:val="C00000"/>
        </w:rPr>
        <w:t>T</w:t>
      </w:r>
      <w:r w:rsidR="00445A1B" w:rsidRPr="002B7B4C">
        <w:rPr>
          <w:color w:val="C00000"/>
        </w:rPr>
        <w:t>his</w:t>
      </w:r>
      <w:r w:rsidR="00735228" w:rsidRPr="002B7B4C">
        <w:rPr>
          <w:color w:val="C00000"/>
        </w:rPr>
        <w:t xml:space="preserve"> commandment</w:t>
      </w:r>
      <w:r w:rsidR="00AE3250" w:rsidRPr="002B7B4C">
        <w:rPr>
          <w:color w:val="C00000"/>
        </w:rPr>
        <w:t>, when written,</w:t>
      </w:r>
      <w:r w:rsidR="00735228" w:rsidRPr="002B7B4C">
        <w:rPr>
          <w:color w:val="C00000"/>
        </w:rPr>
        <w:t xml:space="preserve"> was </w:t>
      </w:r>
      <w:r w:rsidR="00420376" w:rsidRPr="002B7B4C">
        <w:rPr>
          <w:i/>
          <w:color w:val="C00000"/>
        </w:rPr>
        <w:t>directed</w:t>
      </w:r>
      <w:r w:rsidR="00420376" w:rsidRPr="002B7B4C">
        <w:rPr>
          <w:color w:val="C00000"/>
        </w:rPr>
        <w:t xml:space="preserve"> towards </w:t>
      </w:r>
      <w:r w:rsidR="00856770" w:rsidRPr="002B7B4C">
        <w:rPr>
          <w:color w:val="C00000"/>
        </w:rPr>
        <w:t>your hard-heartedness</w:t>
      </w:r>
      <w:r w:rsidR="00445A1B" w:rsidRPr="002B7B4C">
        <w:rPr>
          <w:color w:val="C00000"/>
        </w:rPr>
        <w:t>.</w:t>
      </w:r>
      <w:r w:rsidR="00AE3250" w:rsidRPr="002B7B4C">
        <w:rPr>
          <w:color w:val="C00000"/>
          <w:vertAlign w:val="superscript"/>
        </w:rPr>
        <w:t>[d]</w:t>
      </w:r>
      <w:r w:rsidR="00445A1B" w:rsidRPr="002B7B4C">
        <w:rPr>
          <w:color w:val="C00000"/>
        </w:rPr>
        <w:t xml:space="preserve"> </w:t>
      </w:r>
      <w:r w:rsidR="00445A1B" w:rsidRPr="002B7B4C">
        <w:rPr>
          <w:color w:val="C00000"/>
          <w:vertAlign w:val="superscript"/>
        </w:rPr>
        <w:t>6</w:t>
      </w:r>
      <w:r w:rsidR="00445A1B" w:rsidRPr="002B7B4C">
        <w:rPr>
          <w:color w:val="C00000"/>
        </w:rPr>
        <w:t>But from the beginning of creation</w:t>
      </w:r>
      <w:r w:rsidR="00B20CC2" w:rsidRPr="002B7B4C">
        <w:rPr>
          <w:color w:val="C00000"/>
        </w:rPr>
        <w:t>,</w:t>
      </w:r>
      <w:r w:rsidR="00445A1B" w:rsidRPr="002B7B4C">
        <w:rPr>
          <w:color w:val="C00000"/>
        </w:rPr>
        <w:t xml:space="preserve"> </w:t>
      </w:r>
      <w:r w:rsidR="00D56504" w:rsidRPr="002B7B4C">
        <w:rPr>
          <w:color w:val="C00000"/>
        </w:rPr>
        <w:t>‘He made them m</w:t>
      </w:r>
      <w:r w:rsidR="00445A1B" w:rsidRPr="002B7B4C">
        <w:rPr>
          <w:color w:val="C00000"/>
        </w:rPr>
        <w:t>an and woman</w:t>
      </w:r>
      <w:r w:rsidR="002C5887" w:rsidRPr="002B7B4C">
        <w:rPr>
          <w:color w:val="C00000"/>
        </w:rPr>
        <w:t xml:space="preserve">, </w:t>
      </w:r>
      <w:r w:rsidR="00445A1B" w:rsidRPr="002B7B4C">
        <w:rPr>
          <w:color w:val="C00000"/>
        </w:rPr>
        <w:t>husband and wife</w:t>
      </w:r>
      <w:r w:rsidR="00AE3250" w:rsidRPr="002B7B4C">
        <w:rPr>
          <w:color w:val="C00000"/>
          <w:vertAlign w:val="superscript"/>
        </w:rPr>
        <w:t>[e</w:t>
      </w:r>
      <w:r w:rsidR="002C5887" w:rsidRPr="002B7B4C">
        <w:rPr>
          <w:color w:val="C00000"/>
          <w:vertAlign w:val="superscript"/>
        </w:rPr>
        <w:t>]</w:t>
      </w:r>
      <w:r w:rsidR="002C5887" w:rsidRPr="002B7B4C">
        <w:rPr>
          <w:color w:val="C00000"/>
        </w:rPr>
        <w:t>.</w:t>
      </w:r>
      <w:r w:rsidR="00DB7394" w:rsidRPr="002B7B4C">
        <w:rPr>
          <w:color w:val="C00000"/>
        </w:rPr>
        <w:t xml:space="preserve"> </w:t>
      </w:r>
      <w:r w:rsidR="00DB7394" w:rsidRPr="002B7B4C">
        <w:rPr>
          <w:color w:val="C00000"/>
          <w:vertAlign w:val="superscript"/>
        </w:rPr>
        <w:t>7</w:t>
      </w:r>
      <w:r w:rsidR="00445A1B" w:rsidRPr="002B7B4C">
        <w:rPr>
          <w:color w:val="C00000"/>
        </w:rPr>
        <w:t>On account of this, a man shall leave be</w:t>
      </w:r>
      <w:r w:rsidR="00796F9F" w:rsidRPr="002B7B4C">
        <w:rPr>
          <w:color w:val="C00000"/>
        </w:rPr>
        <w:t xml:space="preserve">hind his mother and father </w:t>
      </w:r>
      <w:r w:rsidR="00445A1B" w:rsidRPr="002B7B4C">
        <w:rPr>
          <w:color w:val="C00000"/>
        </w:rPr>
        <w:t xml:space="preserve">and shall </w:t>
      </w:r>
      <w:r w:rsidR="00796F9F" w:rsidRPr="002B7B4C">
        <w:rPr>
          <w:color w:val="C00000"/>
        </w:rPr>
        <w:t xml:space="preserve">stick </w:t>
      </w:r>
      <w:r w:rsidR="00856770" w:rsidRPr="002B7B4C">
        <w:rPr>
          <w:color w:val="C00000"/>
        </w:rPr>
        <w:t xml:space="preserve">to </w:t>
      </w:r>
      <w:r w:rsidR="00DB7394" w:rsidRPr="002B7B4C">
        <w:rPr>
          <w:color w:val="C00000"/>
        </w:rPr>
        <w:t>his</w:t>
      </w:r>
      <w:r w:rsidR="00796F9F" w:rsidRPr="002B7B4C">
        <w:rPr>
          <w:color w:val="C00000"/>
        </w:rPr>
        <w:t xml:space="preserve"> woman, his wife</w:t>
      </w:r>
      <w:r w:rsidR="00825073" w:rsidRPr="002B7B4C">
        <w:rPr>
          <w:color w:val="C00000"/>
          <w:vertAlign w:val="superscript"/>
        </w:rPr>
        <w:t>[f</w:t>
      </w:r>
      <w:r w:rsidR="00796F9F" w:rsidRPr="002B7B4C">
        <w:rPr>
          <w:color w:val="C00000"/>
          <w:vertAlign w:val="superscript"/>
        </w:rPr>
        <w:t>]</w:t>
      </w:r>
      <w:r w:rsidR="00DB7394" w:rsidRPr="002B7B4C">
        <w:rPr>
          <w:color w:val="C00000"/>
        </w:rPr>
        <w:t xml:space="preserve">, </w:t>
      </w:r>
      <w:r w:rsidR="00DB7394" w:rsidRPr="002B7B4C">
        <w:rPr>
          <w:color w:val="C00000"/>
          <w:vertAlign w:val="superscript"/>
        </w:rPr>
        <w:t>8</w:t>
      </w:r>
      <w:r w:rsidR="00445A1B" w:rsidRPr="002B7B4C">
        <w:rPr>
          <w:color w:val="C00000"/>
        </w:rPr>
        <w:t xml:space="preserve">and the two will be </w:t>
      </w:r>
      <w:r w:rsidR="001163F4" w:rsidRPr="002B7B4C">
        <w:rPr>
          <w:i/>
          <w:color w:val="C00000"/>
        </w:rPr>
        <w:t>made</w:t>
      </w:r>
      <w:r w:rsidR="001163F4" w:rsidRPr="002B7B4C">
        <w:rPr>
          <w:color w:val="C00000"/>
        </w:rPr>
        <w:t xml:space="preserve"> in</w:t>
      </w:r>
      <w:r w:rsidR="00445A1B" w:rsidRPr="002B7B4C">
        <w:rPr>
          <w:color w:val="C00000"/>
        </w:rPr>
        <w:t xml:space="preserve">to one flesh, </w:t>
      </w:r>
      <w:r w:rsidR="00A76704" w:rsidRPr="002B7B4C">
        <w:rPr>
          <w:color w:val="C00000"/>
        </w:rPr>
        <w:t>resulting i</w:t>
      </w:r>
      <w:r w:rsidR="00E35234" w:rsidRPr="002B7B4C">
        <w:rPr>
          <w:color w:val="C00000"/>
        </w:rPr>
        <w:t xml:space="preserve">n </w:t>
      </w:r>
      <w:r w:rsidR="00240561" w:rsidRPr="002B7B4C">
        <w:rPr>
          <w:color w:val="C00000"/>
        </w:rPr>
        <w:t>their</w:t>
      </w:r>
      <w:r w:rsidR="00E06DFA" w:rsidRPr="002B7B4C">
        <w:rPr>
          <w:color w:val="C00000"/>
        </w:rPr>
        <w:t xml:space="preserve"> </w:t>
      </w:r>
      <w:r w:rsidR="00E35234" w:rsidRPr="002B7B4C">
        <w:rPr>
          <w:color w:val="C00000"/>
        </w:rPr>
        <w:t>no longer</w:t>
      </w:r>
      <w:r w:rsidR="00E06DFA" w:rsidRPr="002B7B4C">
        <w:rPr>
          <w:color w:val="C00000"/>
        </w:rPr>
        <w:t xml:space="preserve"> being</w:t>
      </w:r>
      <w:r w:rsidR="00E35234" w:rsidRPr="002B7B4C">
        <w:rPr>
          <w:color w:val="C00000"/>
        </w:rPr>
        <w:t xml:space="preserve"> </w:t>
      </w:r>
      <w:r w:rsidR="00A76704" w:rsidRPr="002B7B4C">
        <w:rPr>
          <w:color w:val="C00000"/>
        </w:rPr>
        <w:t xml:space="preserve">two </w:t>
      </w:r>
      <w:r w:rsidR="003F5EE6" w:rsidRPr="002B7B4C">
        <w:rPr>
          <w:i/>
          <w:color w:val="C00000"/>
        </w:rPr>
        <w:t>individual fleshes</w:t>
      </w:r>
      <w:r w:rsidR="003F5EE6" w:rsidRPr="002B7B4C">
        <w:rPr>
          <w:color w:val="C00000"/>
        </w:rPr>
        <w:t xml:space="preserve"> </w:t>
      </w:r>
      <w:r w:rsidR="00A76704" w:rsidRPr="002B7B4C">
        <w:rPr>
          <w:color w:val="C00000"/>
        </w:rPr>
        <w:t xml:space="preserve">but </w:t>
      </w:r>
      <w:r w:rsidR="00E06DFA" w:rsidRPr="002B7B4C">
        <w:rPr>
          <w:color w:val="C00000"/>
        </w:rPr>
        <w:t xml:space="preserve">one </w:t>
      </w:r>
      <w:r w:rsidR="003F5EE6" w:rsidRPr="002B7B4C">
        <w:rPr>
          <w:color w:val="C00000"/>
        </w:rPr>
        <w:t>f</w:t>
      </w:r>
      <w:r w:rsidR="00E06DFA" w:rsidRPr="002B7B4C">
        <w:rPr>
          <w:color w:val="C00000"/>
        </w:rPr>
        <w:t>lesh</w:t>
      </w:r>
      <w:r w:rsidR="00825073" w:rsidRPr="002B7B4C">
        <w:rPr>
          <w:color w:val="C00000"/>
          <w:vertAlign w:val="superscript"/>
        </w:rPr>
        <w:t>[g</w:t>
      </w:r>
      <w:r w:rsidR="00AE3250" w:rsidRPr="002B7B4C">
        <w:rPr>
          <w:color w:val="C00000"/>
          <w:vertAlign w:val="superscript"/>
        </w:rPr>
        <w:t>]</w:t>
      </w:r>
      <w:r w:rsidR="00B20CC2" w:rsidRPr="002B7B4C">
        <w:rPr>
          <w:color w:val="C00000"/>
        </w:rPr>
        <w:t>.’</w:t>
      </w:r>
      <w:r w:rsidR="00A76704" w:rsidRPr="002B7B4C">
        <w:rPr>
          <w:color w:val="C00000"/>
        </w:rPr>
        <w:t xml:space="preserve"> </w:t>
      </w:r>
      <w:r w:rsidR="00DB7394" w:rsidRPr="002B7B4C">
        <w:rPr>
          <w:color w:val="C00000"/>
          <w:vertAlign w:val="superscript"/>
        </w:rPr>
        <w:t>9</w:t>
      </w:r>
      <w:r w:rsidR="00A13B85" w:rsidRPr="002B7B4C">
        <w:rPr>
          <w:color w:val="C00000"/>
        </w:rPr>
        <w:t>That which God joined let no person separate.</w:t>
      </w:r>
      <w:r w:rsidR="00B20CC2" w:rsidRPr="002B7B4C">
        <w:rPr>
          <w:color w:val="C00000"/>
        </w:rPr>
        <w:t>”</w:t>
      </w:r>
      <w:r w:rsidR="00A13B85">
        <w:t xml:space="preserve"> </w:t>
      </w:r>
      <w:r w:rsidR="00A76704" w:rsidRPr="00825073">
        <w:rPr>
          <w:vertAlign w:val="superscript"/>
        </w:rPr>
        <w:t>10</w:t>
      </w:r>
      <w:r w:rsidR="00856770">
        <w:t xml:space="preserve">When they </w:t>
      </w:r>
      <w:r w:rsidR="00DB7394">
        <w:t>got back</w:t>
      </w:r>
      <w:r w:rsidR="00856770">
        <w:t xml:space="preserve"> home again, the disciples asked him about this. </w:t>
      </w:r>
      <w:r w:rsidR="00856770" w:rsidRPr="00825073">
        <w:rPr>
          <w:vertAlign w:val="superscript"/>
        </w:rPr>
        <w:t>11</w:t>
      </w:r>
      <w:r w:rsidR="00856770">
        <w:t xml:space="preserve">He </w:t>
      </w:r>
      <w:r w:rsidR="00627106">
        <w:t>tells them</w:t>
      </w:r>
      <w:r w:rsidR="00856770">
        <w:t xml:space="preserve">, </w:t>
      </w:r>
      <w:r w:rsidR="00856770" w:rsidRPr="002B7B4C">
        <w:rPr>
          <w:color w:val="C00000"/>
        </w:rPr>
        <w:t>“Whoever cuts his wife loose</w:t>
      </w:r>
      <w:r w:rsidR="000F64E0" w:rsidRPr="002B7B4C">
        <w:rPr>
          <w:color w:val="C00000"/>
        </w:rPr>
        <w:t xml:space="preserve"> (</w:t>
      </w:r>
      <w:r w:rsidR="000F64E0" w:rsidRPr="002B7B4C">
        <w:rPr>
          <w:i/>
          <w:color w:val="C00000"/>
        </w:rPr>
        <w:t>i.e., divorces her</w:t>
      </w:r>
      <w:r w:rsidR="000F64E0" w:rsidRPr="002B7B4C">
        <w:rPr>
          <w:color w:val="C00000"/>
        </w:rPr>
        <w:t xml:space="preserve">) </w:t>
      </w:r>
      <w:r w:rsidR="00856770" w:rsidRPr="002B7B4C">
        <w:rPr>
          <w:color w:val="C00000"/>
        </w:rPr>
        <w:t xml:space="preserve">and marries another </w:t>
      </w:r>
      <w:r w:rsidR="00856770" w:rsidRPr="002B7B4C">
        <w:rPr>
          <w:i/>
          <w:color w:val="C00000"/>
        </w:rPr>
        <w:t xml:space="preserve">woman </w:t>
      </w:r>
      <w:r w:rsidR="00856770" w:rsidRPr="002B7B4C">
        <w:rPr>
          <w:color w:val="C00000"/>
        </w:rPr>
        <w:t xml:space="preserve">commits adultery </w:t>
      </w:r>
      <w:r w:rsidR="00DB7394" w:rsidRPr="002B7B4C">
        <w:rPr>
          <w:color w:val="C00000"/>
        </w:rPr>
        <w:t>with</w:t>
      </w:r>
      <w:r w:rsidR="00825073" w:rsidRPr="002B7B4C">
        <w:rPr>
          <w:color w:val="C00000"/>
          <w:vertAlign w:val="superscript"/>
        </w:rPr>
        <w:t>[h</w:t>
      </w:r>
      <w:r w:rsidR="00AE3250" w:rsidRPr="002B7B4C">
        <w:rPr>
          <w:color w:val="C00000"/>
          <w:vertAlign w:val="superscript"/>
        </w:rPr>
        <w:t>]</w:t>
      </w:r>
      <w:r w:rsidR="00856770" w:rsidRPr="002B7B4C">
        <w:rPr>
          <w:color w:val="C00000"/>
        </w:rPr>
        <w:t xml:space="preserve"> her, </w:t>
      </w:r>
      <w:r w:rsidR="00856770" w:rsidRPr="002B7B4C">
        <w:rPr>
          <w:color w:val="C00000"/>
          <w:vertAlign w:val="superscript"/>
        </w:rPr>
        <w:t>12</w:t>
      </w:r>
      <w:r w:rsidR="00856770" w:rsidRPr="002B7B4C">
        <w:rPr>
          <w:color w:val="C00000"/>
        </w:rPr>
        <w:t>and if she, having been cut loose from her husband, marries another</w:t>
      </w:r>
      <w:r w:rsidR="00DB7394" w:rsidRPr="002B7B4C">
        <w:rPr>
          <w:color w:val="C00000"/>
        </w:rPr>
        <w:t>, she</w:t>
      </w:r>
      <w:r w:rsidR="00856770" w:rsidRPr="002B7B4C">
        <w:rPr>
          <w:color w:val="C00000"/>
        </w:rPr>
        <w:t xml:space="preserve"> commits adultery.</w:t>
      </w:r>
      <w:r w:rsidR="00240561" w:rsidRPr="002B7B4C">
        <w:rPr>
          <w:color w:val="C00000"/>
        </w:rPr>
        <w:t>”</w:t>
      </w:r>
    </w:p>
    <w:p w:rsidR="00695C4E" w:rsidRDefault="00695C4E" w:rsidP="00764943">
      <w:pPr>
        <w:pStyle w:val="verses-narrative"/>
      </w:pPr>
      <w:r w:rsidRPr="00B40DD6">
        <w:rPr>
          <w:vertAlign w:val="superscript"/>
        </w:rPr>
        <w:t>13</w:t>
      </w:r>
      <w:r w:rsidR="00B670D2">
        <w:t xml:space="preserve">They brought children to him for him to affect through touch, but his disciples scolded them. </w:t>
      </w:r>
      <w:r w:rsidR="00B670D2" w:rsidRPr="00B40DD6">
        <w:rPr>
          <w:vertAlign w:val="superscript"/>
        </w:rPr>
        <w:t>14</w:t>
      </w:r>
      <w:r w:rsidR="00200C43">
        <w:t xml:space="preserve">Seeing this, </w:t>
      </w:r>
      <w:r w:rsidR="00B670D2">
        <w:t>J</w:t>
      </w:r>
      <w:r w:rsidR="00200C43">
        <w:t xml:space="preserve">esus became indignant and said to them, </w:t>
      </w:r>
      <w:r w:rsidR="00200C43" w:rsidRPr="002B7B4C">
        <w:rPr>
          <w:color w:val="C00000"/>
        </w:rPr>
        <w:t>“</w:t>
      </w:r>
      <w:r w:rsidR="00305978" w:rsidRPr="002B7B4C">
        <w:rPr>
          <w:color w:val="C00000"/>
        </w:rPr>
        <w:t>E</w:t>
      </w:r>
      <w:r w:rsidR="00D75B9F" w:rsidRPr="002B7B4C">
        <w:rPr>
          <w:color w:val="C00000"/>
        </w:rPr>
        <w:t>vermore l</w:t>
      </w:r>
      <w:r w:rsidR="00200C43" w:rsidRPr="002B7B4C">
        <w:rPr>
          <w:color w:val="C00000"/>
        </w:rPr>
        <w:t xml:space="preserve">et the children come to me, and don’t get in their way, since </w:t>
      </w:r>
      <w:r w:rsidR="006215F5" w:rsidRPr="002B7B4C">
        <w:rPr>
          <w:color w:val="C00000"/>
        </w:rPr>
        <w:t>whom God interacts with (</w:t>
      </w:r>
      <w:r w:rsidR="00200C43" w:rsidRPr="002B7B4C">
        <w:rPr>
          <w:color w:val="C00000"/>
        </w:rPr>
        <w:t>God’</w:t>
      </w:r>
      <w:r w:rsidR="00AC4161" w:rsidRPr="002B7B4C">
        <w:rPr>
          <w:color w:val="C00000"/>
        </w:rPr>
        <w:t>s kingdom</w:t>
      </w:r>
      <w:r w:rsidR="006215F5" w:rsidRPr="002B7B4C">
        <w:rPr>
          <w:color w:val="C00000"/>
        </w:rPr>
        <w:t>)</w:t>
      </w:r>
      <w:r w:rsidR="00AC4161" w:rsidRPr="002B7B4C">
        <w:rPr>
          <w:color w:val="C00000"/>
        </w:rPr>
        <w:t xml:space="preserve"> is </w:t>
      </w:r>
      <w:r w:rsidR="00AC4161" w:rsidRPr="002B7B4C">
        <w:rPr>
          <w:i/>
          <w:color w:val="C00000"/>
        </w:rPr>
        <w:t>drawn</w:t>
      </w:r>
      <w:r w:rsidR="00AC4161" w:rsidRPr="002B7B4C">
        <w:rPr>
          <w:color w:val="C00000"/>
        </w:rPr>
        <w:t xml:space="preserve"> from</w:t>
      </w:r>
      <w:r w:rsidR="00200C43" w:rsidRPr="002B7B4C">
        <w:rPr>
          <w:color w:val="C00000"/>
        </w:rPr>
        <w:t xml:space="preserve"> such as these. </w:t>
      </w:r>
      <w:r w:rsidR="00200C43" w:rsidRPr="002B7B4C">
        <w:rPr>
          <w:color w:val="C00000"/>
          <w:vertAlign w:val="superscript"/>
        </w:rPr>
        <w:t>15</w:t>
      </w:r>
      <w:r w:rsidR="00AC4161" w:rsidRPr="002B7B4C">
        <w:rPr>
          <w:color w:val="C00000"/>
        </w:rPr>
        <w:t>Let me tell you what:</w:t>
      </w:r>
      <w:r w:rsidR="00200C43" w:rsidRPr="002B7B4C">
        <w:rPr>
          <w:color w:val="C00000"/>
        </w:rPr>
        <w:t xml:space="preserve"> whoever won’t receive God’s kingdom like a child </w:t>
      </w:r>
      <w:r w:rsidR="00200C43" w:rsidRPr="002B7B4C">
        <w:rPr>
          <w:i/>
          <w:color w:val="C00000"/>
        </w:rPr>
        <w:t xml:space="preserve">would, </w:t>
      </w:r>
      <w:r w:rsidR="00200C43" w:rsidRPr="002B7B4C">
        <w:rPr>
          <w:color w:val="C00000"/>
        </w:rPr>
        <w:t>certainly won’t enter it.</w:t>
      </w:r>
      <w:r w:rsidR="00240561" w:rsidRPr="002B7B4C">
        <w:rPr>
          <w:color w:val="C00000"/>
        </w:rPr>
        <w:t>”</w:t>
      </w:r>
      <w:r w:rsidR="00200C43">
        <w:t xml:space="preserve"> </w:t>
      </w:r>
      <w:r w:rsidR="00200C43" w:rsidRPr="00B40DD6">
        <w:rPr>
          <w:vertAlign w:val="superscript"/>
        </w:rPr>
        <w:t>16</w:t>
      </w:r>
      <w:r w:rsidR="00200C43">
        <w:t xml:space="preserve">He put his arms around them and </w:t>
      </w:r>
      <w:r w:rsidR="00162DAF">
        <w:t>pronounced</w:t>
      </w:r>
      <w:r w:rsidR="00200C43">
        <w:t xml:space="preserve"> a blessing over them while laying his hands on them.</w:t>
      </w:r>
    </w:p>
    <w:p w:rsidR="00680879" w:rsidRDefault="00FA1FB5" w:rsidP="00680879">
      <w:pPr>
        <w:pStyle w:val="verses-narrative"/>
      </w:pPr>
      <w:r w:rsidRPr="00B40DD6">
        <w:rPr>
          <w:vertAlign w:val="superscript"/>
        </w:rPr>
        <w:t>17</w:t>
      </w:r>
      <w:r w:rsidR="00897AB9">
        <w:t xml:space="preserve">While venturing out on the road, </w:t>
      </w:r>
      <w:r w:rsidR="00DC7497">
        <w:t>so</w:t>
      </w:r>
      <w:r w:rsidR="00A504D9">
        <w:t>meone ran up</w:t>
      </w:r>
      <w:r w:rsidR="00DC7497">
        <w:t>, fell to his knees</w:t>
      </w:r>
      <w:r w:rsidR="00A504D9">
        <w:t xml:space="preserve"> before him</w:t>
      </w:r>
      <w:r w:rsidR="00A20CA4">
        <w:t>, and asked him,</w:t>
      </w:r>
    </w:p>
    <w:p w:rsidR="00680879" w:rsidRDefault="00DC7497" w:rsidP="00680879">
      <w:pPr>
        <w:pStyle w:val="verses-narrative"/>
      </w:pPr>
      <w:r>
        <w:t xml:space="preserve">“Good teacher, what do I have to do to </w:t>
      </w:r>
      <w:r w:rsidR="0030712F">
        <w:t>lay claim to</w:t>
      </w:r>
      <w:r>
        <w:t xml:space="preserve"> </w:t>
      </w:r>
      <w:r w:rsidR="00151BF7">
        <w:t>that special fullness of life (</w:t>
      </w:r>
      <w:r>
        <w:t>eternal life</w:t>
      </w:r>
      <w:r w:rsidR="00151BF7">
        <w:t>)</w:t>
      </w:r>
      <w:r>
        <w:t>?”</w:t>
      </w:r>
    </w:p>
    <w:p w:rsidR="00680879" w:rsidRDefault="00DC7497" w:rsidP="00680879">
      <w:pPr>
        <w:pStyle w:val="verses-narrative"/>
      </w:pPr>
      <w:r w:rsidRPr="00B40DD6">
        <w:rPr>
          <w:vertAlign w:val="superscript"/>
        </w:rPr>
        <w:t>18</w:t>
      </w:r>
      <w:r w:rsidR="00627106">
        <w:t>Jesus said</w:t>
      </w:r>
      <w:r>
        <w:t xml:space="preserve">, “Why do you </w:t>
      </w:r>
      <w:r w:rsidR="00C13A29">
        <w:t>call me</w:t>
      </w:r>
      <w:r w:rsidR="0025592B">
        <w:t xml:space="preserve"> </w:t>
      </w:r>
      <w:r w:rsidR="00C13A29">
        <w:t>‘</w:t>
      </w:r>
      <w:r>
        <w:t>good</w:t>
      </w:r>
      <w:r w:rsidR="00C13A29">
        <w:t>’</w:t>
      </w:r>
      <w:r>
        <w:t>?</w:t>
      </w:r>
      <w:r w:rsidR="00B609DB" w:rsidRPr="00B609DB">
        <w:rPr>
          <w:vertAlign w:val="superscript"/>
        </w:rPr>
        <w:t>[B]</w:t>
      </w:r>
      <w:r>
        <w:t xml:space="preserve"> Nobody’s good except for </w:t>
      </w:r>
      <w:r w:rsidR="00AC26A4">
        <w:t xml:space="preserve">one </w:t>
      </w:r>
      <w:r w:rsidR="001E7803">
        <w:rPr>
          <w:i/>
        </w:rPr>
        <w:t>person</w:t>
      </w:r>
      <w:r w:rsidR="00AC26A4">
        <w:t xml:space="preserve">: </w:t>
      </w:r>
      <w:r>
        <w:t xml:space="preserve">God. </w:t>
      </w:r>
      <w:r w:rsidRPr="00B40DD6">
        <w:rPr>
          <w:vertAlign w:val="superscript"/>
        </w:rPr>
        <w:t>19</w:t>
      </w:r>
      <w:r>
        <w:t>You know the commandments…d</w:t>
      </w:r>
      <w:r w:rsidR="008B65F4">
        <w:t>o not murder…do not commit adultery…</w:t>
      </w:r>
      <w:r w:rsidR="00904308">
        <w:t>do</w:t>
      </w:r>
      <w:r w:rsidR="008B65F4">
        <w:t>n</w:t>
      </w:r>
      <w:r w:rsidR="00904308">
        <w:t>’</w:t>
      </w:r>
      <w:r w:rsidR="008B65F4">
        <w:t>t steal…</w:t>
      </w:r>
      <w:r w:rsidR="00904308">
        <w:t>don’</w:t>
      </w:r>
      <w:r>
        <w:t>t lie</w:t>
      </w:r>
      <w:r w:rsidR="008B65F4">
        <w:t xml:space="preserve"> when </w:t>
      </w:r>
      <w:r w:rsidR="000F64E0">
        <w:t>called on to make a statement for the record</w:t>
      </w:r>
      <w:r w:rsidR="008B65F4">
        <w:t>…</w:t>
      </w:r>
      <w:r w:rsidR="00904308">
        <w:t>don’t rip each other off</w:t>
      </w:r>
      <w:r w:rsidRPr="00466E24">
        <w:rPr>
          <w:vertAlign w:val="superscript"/>
        </w:rPr>
        <w:t>[</w:t>
      </w:r>
      <w:r w:rsidR="00904308" w:rsidRPr="00466E24">
        <w:rPr>
          <w:vertAlign w:val="superscript"/>
        </w:rPr>
        <w:t>i</w:t>
      </w:r>
      <w:r w:rsidRPr="00466E24">
        <w:rPr>
          <w:vertAlign w:val="superscript"/>
        </w:rPr>
        <w:t>]</w:t>
      </w:r>
      <w:r w:rsidR="0025592B">
        <w:t>…</w:t>
      </w:r>
      <w:r>
        <w:t>honor your mother and father.”</w:t>
      </w:r>
    </w:p>
    <w:p w:rsidR="00680879" w:rsidRDefault="00DC7497" w:rsidP="00680879">
      <w:pPr>
        <w:pStyle w:val="verses-narrative"/>
      </w:pPr>
      <w:r w:rsidRPr="00B40DD6">
        <w:rPr>
          <w:vertAlign w:val="superscript"/>
        </w:rPr>
        <w:t>20</w:t>
      </w:r>
      <w:r w:rsidR="00627106">
        <w:t>So he said</w:t>
      </w:r>
      <w:r>
        <w:t xml:space="preserve">, “Teacher, I’ve </w:t>
      </w:r>
      <w:r w:rsidR="008B65F4">
        <w:t>been vigilant to keep</w:t>
      </w:r>
      <w:r>
        <w:t xml:space="preserve"> all of these since </w:t>
      </w:r>
      <w:r w:rsidR="0025592B">
        <w:t>I was a teenager</w:t>
      </w:r>
      <w:r>
        <w:t>.”</w:t>
      </w:r>
    </w:p>
    <w:p w:rsidR="00A20CA4" w:rsidRDefault="00DC7497" w:rsidP="00680879">
      <w:pPr>
        <w:pStyle w:val="verses-narrative"/>
      </w:pPr>
      <w:r w:rsidRPr="00B40DD6">
        <w:rPr>
          <w:vertAlign w:val="superscript"/>
        </w:rPr>
        <w:t>21</w:t>
      </w:r>
      <w:r>
        <w:t xml:space="preserve">So Jesus </w:t>
      </w:r>
      <w:r w:rsidR="0011252C">
        <w:t>stared at him</w:t>
      </w:r>
      <w:r>
        <w:t xml:space="preserve"> and </w:t>
      </w:r>
      <w:r w:rsidR="0011252C">
        <w:t>felt an appreciation for</w:t>
      </w:r>
      <w:r w:rsidR="003D0F2C">
        <w:t xml:space="preserve"> </w:t>
      </w:r>
      <w:r w:rsidR="00CF74D1">
        <w:t xml:space="preserve">the great value </w:t>
      </w:r>
      <w:r w:rsidR="00466E24">
        <w:t>of his life</w:t>
      </w:r>
      <w:r w:rsidR="00466E24" w:rsidRPr="00B40DD6">
        <w:rPr>
          <w:vertAlign w:val="superscript"/>
        </w:rPr>
        <w:t>[j]</w:t>
      </w:r>
      <w:r w:rsidR="00CF74D1">
        <w:t xml:space="preserve"> </w:t>
      </w:r>
      <w:r w:rsidR="00627106">
        <w:t>and said</w:t>
      </w:r>
      <w:r>
        <w:t xml:space="preserve">, </w:t>
      </w:r>
      <w:r w:rsidRPr="002B7B4C">
        <w:rPr>
          <w:color w:val="C00000"/>
        </w:rPr>
        <w:t>“Y</w:t>
      </w:r>
      <w:r w:rsidR="0011252C" w:rsidRPr="002B7B4C">
        <w:rPr>
          <w:color w:val="C00000"/>
        </w:rPr>
        <w:t>ou’re missing one piece</w:t>
      </w:r>
      <w:r w:rsidRPr="002B7B4C">
        <w:rPr>
          <w:color w:val="C00000"/>
        </w:rPr>
        <w:t xml:space="preserve">: go out and sell what you have and give it to the poor, and you’ll have treasure in heaven, and come </w:t>
      </w:r>
      <w:r w:rsidRPr="002B7B4C">
        <w:rPr>
          <w:i/>
          <w:color w:val="C00000"/>
        </w:rPr>
        <w:t>back</w:t>
      </w:r>
      <w:r w:rsidRPr="002B7B4C">
        <w:rPr>
          <w:color w:val="C00000"/>
        </w:rPr>
        <w:t xml:space="preserve"> </w:t>
      </w:r>
      <w:r w:rsidR="00466E24" w:rsidRPr="002B7B4C">
        <w:rPr>
          <w:color w:val="C00000"/>
        </w:rPr>
        <w:t>to this spot</w:t>
      </w:r>
      <w:r w:rsidRPr="002B7B4C">
        <w:rPr>
          <w:color w:val="C00000"/>
        </w:rPr>
        <w:t xml:space="preserve"> and be my follower.”</w:t>
      </w:r>
    </w:p>
    <w:p w:rsidR="00FA1FB5" w:rsidRDefault="00DC7497" w:rsidP="00A20CA4">
      <w:pPr>
        <w:pStyle w:val="verses-narrative"/>
      </w:pPr>
      <w:r w:rsidRPr="00B40DD6">
        <w:rPr>
          <w:vertAlign w:val="superscript"/>
        </w:rPr>
        <w:t>22</w:t>
      </w:r>
      <w:r>
        <w:t xml:space="preserve">Now he became melancholy over this remark and departed </w:t>
      </w:r>
      <w:r w:rsidR="002D7040">
        <w:t>with a sulk</w:t>
      </w:r>
      <w:r w:rsidR="00862F83">
        <w:t>, since he owned a lot of stuff</w:t>
      </w:r>
      <w:r w:rsidR="002139C4" w:rsidRPr="00B40DD6">
        <w:rPr>
          <w:vertAlign w:val="superscript"/>
        </w:rPr>
        <w:t>[k]</w:t>
      </w:r>
      <w:r w:rsidR="00862F83">
        <w:t xml:space="preserve">. </w:t>
      </w:r>
      <w:r w:rsidR="00862F83" w:rsidRPr="00B40DD6">
        <w:rPr>
          <w:vertAlign w:val="superscript"/>
        </w:rPr>
        <w:t>23</w:t>
      </w:r>
      <w:r w:rsidR="00A504D9">
        <w:t xml:space="preserve">Jesus looked around and </w:t>
      </w:r>
      <w:r w:rsidR="003F031F">
        <w:t>mused</w:t>
      </w:r>
      <w:r w:rsidR="00A504D9">
        <w:t xml:space="preserve"> to his disciples, </w:t>
      </w:r>
      <w:r w:rsidR="00A504D9" w:rsidRPr="002B7B4C">
        <w:rPr>
          <w:color w:val="C00000"/>
        </w:rPr>
        <w:t>“How difficult indeed it is for someone who</w:t>
      </w:r>
      <w:r w:rsidR="003D0F2C" w:rsidRPr="002B7B4C">
        <w:rPr>
          <w:color w:val="C00000"/>
        </w:rPr>
        <w:t xml:space="preserve"> owns a lot of stuff</w:t>
      </w:r>
      <w:r w:rsidR="00A504D9" w:rsidRPr="002B7B4C">
        <w:rPr>
          <w:color w:val="C00000"/>
        </w:rPr>
        <w:t xml:space="preserve"> to </w:t>
      </w:r>
      <w:r w:rsidR="006215F5" w:rsidRPr="002B7B4C">
        <w:rPr>
          <w:color w:val="C00000"/>
        </w:rPr>
        <w:t>have God interact with him (</w:t>
      </w:r>
      <w:r w:rsidR="00A504D9" w:rsidRPr="002B7B4C">
        <w:rPr>
          <w:color w:val="C00000"/>
        </w:rPr>
        <w:t>enter God’s kingdom</w:t>
      </w:r>
      <w:r w:rsidR="006215F5" w:rsidRPr="002B7B4C">
        <w:rPr>
          <w:color w:val="C00000"/>
        </w:rPr>
        <w:t>)</w:t>
      </w:r>
      <w:r w:rsidR="00A504D9" w:rsidRPr="002B7B4C">
        <w:rPr>
          <w:color w:val="C00000"/>
        </w:rPr>
        <w:t>.”</w:t>
      </w:r>
      <w:r w:rsidR="00A504D9">
        <w:t xml:space="preserve"> </w:t>
      </w:r>
      <w:r w:rsidR="00A504D9" w:rsidRPr="00B40DD6">
        <w:rPr>
          <w:vertAlign w:val="superscript"/>
        </w:rPr>
        <w:t>24</w:t>
      </w:r>
      <w:r w:rsidR="00BF6472">
        <w:t xml:space="preserve">His disciples were </w:t>
      </w:r>
      <w:r w:rsidR="0025592B">
        <w:t>simply stunned</w:t>
      </w:r>
      <w:r w:rsidR="00BF6472">
        <w:t xml:space="preserve"> by this </w:t>
      </w:r>
      <w:r w:rsidR="0025592B">
        <w:t>statement</w:t>
      </w:r>
      <w:r w:rsidR="00BF6472">
        <w:t>. But again Jesus</w:t>
      </w:r>
      <w:r w:rsidR="0025592B">
        <w:t>, from out of his contemplation,</w:t>
      </w:r>
      <w:r w:rsidR="00BF6472">
        <w:t xml:space="preserve"> </w:t>
      </w:r>
      <w:r w:rsidR="0011252C">
        <w:t>said</w:t>
      </w:r>
      <w:r w:rsidR="00BF6472">
        <w:t xml:space="preserve"> to them, </w:t>
      </w:r>
      <w:r w:rsidR="00BF6472" w:rsidRPr="002B7B4C">
        <w:rPr>
          <w:color w:val="C00000"/>
        </w:rPr>
        <w:t>“Boys</w:t>
      </w:r>
      <w:r w:rsidR="00904308" w:rsidRPr="002B7B4C">
        <w:rPr>
          <w:color w:val="C00000"/>
          <w:vertAlign w:val="superscript"/>
        </w:rPr>
        <w:t>[</w:t>
      </w:r>
      <w:r w:rsidR="002139C4" w:rsidRPr="002B7B4C">
        <w:rPr>
          <w:color w:val="C00000"/>
          <w:vertAlign w:val="superscript"/>
        </w:rPr>
        <w:t>l</w:t>
      </w:r>
      <w:r w:rsidR="00904308" w:rsidRPr="002B7B4C">
        <w:rPr>
          <w:color w:val="C00000"/>
          <w:vertAlign w:val="superscript"/>
        </w:rPr>
        <w:t>]</w:t>
      </w:r>
      <w:r w:rsidR="00BF6472" w:rsidRPr="002B7B4C">
        <w:rPr>
          <w:color w:val="C00000"/>
        </w:rPr>
        <w:t xml:space="preserve">, how difficult it is to enter God’s kingdom. </w:t>
      </w:r>
      <w:r w:rsidR="00BF6472" w:rsidRPr="002B7B4C">
        <w:rPr>
          <w:color w:val="C00000"/>
          <w:vertAlign w:val="superscript"/>
        </w:rPr>
        <w:t>25</w:t>
      </w:r>
      <w:r w:rsidR="00BF6472" w:rsidRPr="002B7B4C">
        <w:rPr>
          <w:color w:val="C00000"/>
        </w:rPr>
        <w:t xml:space="preserve">It’s </w:t>
      </w:r>
      <w:r w:rsidR="0011252C" w:rsidRPr="002B7B4C">
        <w:rPr>
          <w:color w:val="C00000"/>
        </w:rPr>
        <w:t>easier for a camel to crouch down and crawl through a small gate portal</w:t>
      </w:r>
      <w:r w:rsidR="0011252C" w:rsidRPr="002B7B4C">
        <w:rPr>
          <w:color w:val="C00000"/>
          <w:vertAlign w:val="superscript"/>
        </w:rPr>
        <w:t>[m]</w:t>
      </w:r>
      <w:r w:rsidR="0011252C" w:rsidRPr="002B7B4C">
        <w:rPr>
          <w:color w:val="C00000"/>
        </w:rPr>
        <w:t xml:space="preserve"> than for a rich person to enter God’s kingdom.” </w:t>
      </w:r>
      <w:r w:rsidR="0011252C" w:rsidRPr="00B40DD6">
        <w:rPr>
          <w:vertAlign w:val="superscript"/>
        </w:rPr>
        <w:t>26</w:t>
      </w:r>
      <w:r w:rsidR="0011252C">
        <w:t>B</w:t>
      </w:r>
      <w:r w:rsidR="0042117C">
        <w:t xml:space="preserve">ut </w:t>
      </w:r>
      <w:r w:rsidR="0011252C">
        <w:t xml:space="preserve">still in a state of shock, they </w:t>
      </w:r>
      <w:r w:rsidR="003F031F">
        <w:t>say</w:t>
      </w:r>
      <w:r w:rsidR="0011252C">
        <w:t xml:space="preserve"> to one another, “A</w:t>
      </w:r>
      <w:r w:rsidR="002B3F50">
        <w:t xml:space="preserve">nd how can anyone </w:t>
      </w:r>
      <w:r w:rsidR="006E30FE">
        <w:t xml:space="preserve">be kept </w:t>
      </w:r>
      <w:r w:rsidR="002B3F50" w:rsidRPr="0039456B">
        <w:rPr>
          <w:i/>
        </w:rPr>
        <w:t>from this</w:t>
      </w:r>
      <w:r w:rsidR="00FB2A4B" w:rsidRPr="0060209E">
        <w:rPr>
          <w:vertAlign w:val="superscript"/>
        </w:rPr>
        <w:t>[n</w:t>
      </w:r>
      <w:r w:rsidR="00926DD2" w:rsidRPr="0060209E">
        <w:rPr>
          <w:vertAlign w:val="superscript"/>
        </w:rPr>
        <w:t>]</w:t>
      </w:r>
      <w:r w:rsidR="0011252C">
        <w:t xml:space="preserve">?” </w:t>
      </w:r>
      <w:r w:rsidR="0011252C" w:rsidRPr="00B40DD6">
        <w:rPr>
          <w:vertAlign w:val="superscript"/>
        </w:rPr>
        <w:t>27</w:t>
      </w:r>
      <w:r w:rsidR="0011252C">
        <w:t>Jesus stared at them</w:t>
      </w:r>
      <w:r w:rsidR="00926DD2">
        <w:t xml:space="preserve"> and </w:t>
      </w:r>
      <w:r w:rsidR="003F031F">
        <w:t>declares</w:t>
      </w:r>
      <w:r w:rsidR="00926DD2">
        <w:t xml:space="preserve">, </w:t>
      </w:r>
      <w:r w:rsidR="00926DD2" w:rsidRPr="002B7B4C">
        <w:rPr>
          <w:color w:val="C00000"/>
        </w:rPr>
        <w:t xml:space="preserve">“With people, it’s not possible—certainly not without God; for all things are possible with God.” </w:t>
      </w:r>
      <w:r w:rsidR="00926DD2" w:rsidRPr="00B40DD6">
        <w:rPr>
          <w:vertAlign w:val="superscript"/>
        </w:rPr>
        <w:t>28</w:t>
      </w:r>
      <w:r w:rsidR="00926DD2">
        <w:t xml:space="preserve">Peter </w:t>
      </w:r>
      <w:r w:rsidR="003F031F">
        <w:t>proceeded to say</w:t>
      </w:r>
      <w:r w:rsidR="00926DD2">
        <w:t xml:space="preserve"> to him, “Look—we </w:t>
      </w:r>
      <w:r w:rsidR="0042117C">
        <w:t>for our part</w:t>
      </w:r>
      <w:r w:rsidR="00926DD2">
        <w:t xml:space="preserve"> left everything </w:t>
      </w:r>
      <w:r w:rsidR="00FB2A4B">
        <w:t xml:space="preserve">so that we </w:t>
      </w:r>
      <w:r w:rsidR="00D34205">
        <w:t>could become</w:t>
      </w:r>
      <w:r w:rsidR="00926DD2">
        <w:t xml:space="preserve"> your followers.” </w:t>
      </w:r>
      <w:r w:rsidR="00926DD2" w:rsidRPr="00B40DD6">
        <w:rPr>
          <w:vertAlign w:val="superscript"/>
        </w:rPr>
        <w:t>29</w:t>
      </w:r>
      <w:r w:rsidR="00926DD2">
        <w:t xml:space="preserve">Jesus said, </w:t>
      </w:r>
      <w:r w:rsidR="00926DD2" w:rsidRPr="002B7B4C">
        <w:rPr>
          <w:color w:val="C00000"/>
        </w:rPr>
        <w:t xml:space="preserve">“I’m telling you for sure: nobody who’s </w:t>
      </w:r>
      <w:r w:rsidR="0042117C" w:rsidRPr="002B7B4C">
        <w:rPr>
          <w:color w:val="C00000"/>
        </w:rPr>
        <w:t xml:space="preserve">left </w:t>
      </w:r>
      <w:r w:rsidR="002B3F50" w:rsidRPr="002B7B4C">
        <w:rPr>
          <w:i/>
          <w:color w:val="C00000"/>
        </w:rPr>
        <w:t>his</w:t>
      </w:r>
      <w:r w:rsidR="002B3F50" w:rsidRPr="002B7B4C">
        <w:rPr>
          <w:color w:val="C00000"/>
        </w:rPr>
        <w:t xml:space="preserve"> home or </w:t>
      </w:r>
      <w:r w:rsidR="002B3F50" w:rsidRPr="002B7B4C">
        <w:rPr>
          <w:i/>
          <w:color w:val="C00000"/>
        </w:rPr>
        <w:t>his</w:t>
      </w:r>
      <w:r w:rsidR="0042117C" w:rsidRPr="002B7B4C">
        <w:rPr>
          <w:color w:val="C00000"/>
        </w:rPr>
        <w:t xml:space="preserve"> brother</w:t>
      </w:r>
      <w:r w:rsidR="002B3F50" w:rsidRPr="002B7B4C">
        <w:rPr>
          <w:color w:val="C00000"/>
        </w:rPr>
        <w:t xml:space="preserve"> or</w:t>
      </w:r>
      <w:r w:rsidR="0042117C" w:rsidRPr="002B7B4C">
        <w:rPr>
          <w:color w:val="C00000"/>
        </w:rPr>
        <w:t xml:space="preserve"> sister</w:t>
      </w:r>
      <w:r w:rsidR="002B3F50" w:rsidRPr="002B7B4C">
        <w:rPr>
          <w:color w:val="C00000"/>
        </w:rPr>
        <w:t xml:space="preserve"> or</w:t>
      </w:r>
      <w:r w:rsidR="0042117C" w:rsidRPr="002B7B4C">
        <w:rPr>
          <w:color w:val="C00000"/>
        </w:rPr>
        <w:t xml:space="preserve"> mother</w:t>
      </w:r>
      <w:r w:rsidR="002B3F50" w:rsidRPr="002B7B4C">
        <w:rPr>
          <w:color w:val="C00000"/>
        </w:rPr>
        <w:t xml:space="preserve"> or</w:t>
      </w:r>
      <w:r w:rsidR="0042117C" w:rsidRPr="002B7B4C">
        <w:rPr>
          <w:color w:val="C00000"/>
        </w:rPr>
        <w:t xml:space="preserve"> father</w:t>
      </w:r>
      <w:r w:rsidR="002B3F50" w:rsidRPr="002B7B4C">
        <w:rPr>
          <w:color w:val="C00000"/>
        </w:rPr>
        <w:t xml:space="preserve"> or</w:t>
      </w:r>
      <w:r w:rsidR="0042117C" w:rsidRPr="002B7B4C">
        <w:rPr>
          <w:color w:val="C00000"/>
        </w:rPr>
        <w:t xml:space="preserve"> </w:t>
      </w:r>
      <w:r w:rsidR="00926DD2" w:rsidRPr="002B7B4C">
        <w:rPr>
          <w:color w:val="C00000"/>
        </w:rPr>
        <w:t>child</w:t>
      </w:r>
      <w:r w:rsidR="0042117C" w:rsidRPr="002B7B4C">
        <w:rPr>
          <w:color w:val="C00000"/>
        </w:rPr>
        <w:t xml:space="preserve"> or livelihood</w:t>
      </w:r>
      <w:r w:rsidR="00926DD2" w:rsidRPr="002B7B4C">
        <w:rPr>
          <w:color w:val="C00000"/>
        </w:rPr>
        <w:t xml:space="preserve"> on account of me and on account of the Good News</w:t>
      </w:r>
      <w:r w:rsidR="00FB2A4B" w:rsidRPr="002B7B4C">
        <w:rPr>
          <w:color w:val="C00000"/>
          <w:vertAlign w:val="superscript"/>
        </w:rPr>
        <w:t>[o]</w:t>
      </w:r>
      <w:r w:rsidR="00926DD2" w:rsidRPr="002B7B4C">
        <w:rPr>
          <w:color w:val="C00000"/>
        </w:rPr>
        <w:t xml:space="preserve"> </w:t>
      </w:r>
      <w:r w:rsidR="00926DD2" w:rsidRPr="002B7B4C">
        <w:rPr>
          <w:color w:val="C00000"/>
          <w:vertAlign w:val="superscript"/>
        </w:rPr>
        <w:t>30</w:t>
      </w:r>
      <w:r w:rsidR="002B3F50" w:rsidRPr="002B7B4C">
        <w:rPr>
          <w:color w:val="C00000"/>
        </w:rPr>
        <w:t>will fail to receive big time</w:t>
      </w:r>
      <w:r w:rsidR="00C602D7" w:rsidRPr="002B7B4C">
        <w:rPr>
          <w:color w:val="C00000"/>
          <w:vertAlign w:val="superscript"/>
        </w:rPr>
        <w:t>[p]</w:t>
      </w:r>
      <w:r w:rsidR="00937BFD" w:rsidRPr="002B7B4C">
        <w:rPr>
          <w:color w:val="C00000"/>
        </w:rPr>
        <w:t>—</w:t>
      </w:r>
      <w:r w:rsidR="00D34205" w:rsidRPr="002B7B4C">
        <w:rPr>
          <w:color w:val="C00000"/>
        </w:rPr>
        <w:t xml:space="preserve">right </w:t>
      </w:r>
      <w:r w:rsidR="002B3F50" w:rsidRPr="002B7B4C">
        <w:rPr>
          <w:color w:val="C00000"/>
        </w:rPr>
        <w:t>now in this present age—</w:t>
      </w:r>
      <w:r w:rsidR="00D34205" w:rsidRPr="002B7B4C">
        <w:rPr>
          <w:color w:val="C00000"/>
        </w:rPr>
        <w:t>homes</w:t>
      </w:r>
      <w:r w:rsidR="002B3F50" w:rsidRPr="002B7B4C">
        <w:rPr>
          <w:color w:val="C00000"/>
        </w:rPr>
        <w:t>, brothers, sisters, mothers, children, livelihood</w:t>
      </w:r>
      <w:r w:rsidR="00D34205" w:rsidRPr="002B7B4C">
        <w:rPr>
          <w:color w:val="C00000"/>
        </w:rPr>
        <w:t>s</w:t>
      </w:r>
      <w:r w:rsidR="002B3F50" w:rsidRPr="002B7B4C">
        <w:rPr>
          <w:color w:val="C00000"/>
        </w:rPr>
        <w:t>—</w:t>
      </w:r>
      <w:r w:rsidR="00D34205" w:rsidRPr="002B7B4C">
        <w:rPr>
          <w:color w:val="C00000"/>
        </w:rPr>
        <w:t>along with</w:t>
      </w:r>
      <w:r w:rsidR="002B3F50" w:rsidRPr="002B7B4C">
        <w:rPr>
          <w:color w:val="C00000"/>
        </w:rPr>
        <w:t xml:space="preserve"> persecution, and </w:t>
      </w:r>
      <w:r w:rsidR="00151BF7" w:rsidRPr="002B7B4C">
        <w:rPr>
          <w:color w:val="C00000"/>
        </w:rPr>
        <w:t>that special fullness of life (</w:t>
      </w:r>
      <w:r w:rsidR="002B3F50" w:rsidRPr="002B7B4C">
        <w:rPr>
          <w:color w:val="C00000"/>
        </w:rPr>
        <w:t>eternal life</w:t>
      </w:r>
      <w:r w:rsidR="00151BF7" w:rsidRPr="002B7B4C">
        <w:rPr>
          <w:color w:val="C00000"/>
        </w:rPr>
        <w:t>)</w:t>
      </w:r>
      <w:r w:rsidR="002B3F50" w:rsidRPr="002B7B4C">
        <w:rPr>
          <w:color w:val="C00000"/>
        </w:rPr>
        <w:t xml:space="preserve"> in the age to come. </w:t>
      </w:r>
      <w:r w:rsidR="002B3F50" w:rsidRPr="002B7B4C">
        <w:rPr>
          <w:color w:val="C00000"/>
          <w:vertAlign w:val="superscript"/>
        </w:rPr>
        <w:t>31</w:t>
      </w:r>
      <w:r w:rsidR="002B3F50" w:rsidRPr="002B7B4C">
        <w:rPr>
          <w:color w:val="C00000"/>
        </w:rPr>
        <w:t xml:space="preserve">And many </w:t>
      </w:r>
      <w:r w:rsidR="002B3F50" w:rsidRPr="002B7B4C">
        <w:rPr>
          <w:i/>
          <w:color w:val="C00000"/>
        </w:rPr>
        <w:t>who are</w:t>
      </w:r>
      <w:r w:rsidR="002B3F50" w:rsidRPr="002B7B4C">
        <w:rPr>
          <w:color w:val="C00000"/>
        </w:rPr>
        <w:t xml:space="preserve"> first will be last and last first.</w:t>
      </w:r>
      <w:r w:rsidR="00240561" w:rsidRPr="002B7B4C">
        <w:rPr>
          <w:color w:val="C00000"/>
        </w:rPr>
        <w:t>”</w:t>
      </w:r>
    </w:p>
    <w:p w:rsidR="009A7DCA" w:rsidRDefault="009A7DCA" w:rsidP="00A20CA4">
      <w:pPr>
        <w:pStyle w:val="verses-narrative"/>
      </w:pPr>
      <w:r w:rsidRPr="005D5A86">
        <w:rPr>
          <w:vertAlign w:val="superscript"/>
        </w:rPr>
        <w:t>32</w:t>
      </w:r>
      <w:r>
        <w:t>They were on their way over to J</w:t>
      </w:r>
      <w:r w:rsidR="0080642C">
        <w:t xml:space="preserve">erusalem, and </w:t>
      </w:r>
      <w:r>
        <w:t xml:space="preserve">Jesus was </w:t>
      </w:r>
      <w:r w:rsidR="00326D5D">
        <w:t>leading the pack</w:t>
      </w:r>
      <w:r w:rsidR="0080642C">
        <w:t>. T</w:t>
      </w:r>
      <w:r w:rsidR="00326D5D">
        <w:t xml:space="preserve">hey were </w:t>
      </w:r>
      <w:r w:rsidR="0080642C">
        <w:t xml:space="preserve">all the while </w:t>
      </w:r>
      <w:r w:rsidR="00326D5D">
        <w:t>stunned</w:t>
      </w:r>
      <w:r w:rsidR="0080642C">
        <w:t>:</w:t>
      </w:r>
      <w:r w:rsidR="00326D5D">
        <w:t xml:space="preserve"> those following </w:t>
      </w:r>
      <w:r w:rsidR="00C20320" w:rsidRPr="00C20320">
        <w:rPr>
          <w:i/>
        </w:rPr>
        <w:t>his lead</w:t>
      </w:r>
      <w:r w:rsidR="00C20320">
        <w:t xml:space="preserve"> were</w:t>
      </w:r>
      <w:r w:rsidR="0080642C">
        <w:t xml:space="preserve"> in a state of fear</w:t>
      </w:r>
      <w:r w:rsidR="00326D5D">
        <w:t xml:space="preserve">. </w:t>
      </w:r>
      <w:r w:rsidR="0080642C">
        <w:t xml:space="preserve">Confiding </w:t>
      </w:r>
      <w:r w:rsidR="005D5A86">
        <w:t>in</w:t>
      </w:r>
      <w:r w:rsidR="001E7616">
        <w:t xml:space="preserve"> the T</w:t>
      </w:r>
      <w:r w:rsidR="0080642C">
        <w:t>welve, h</w:t>
      </w:r>
      <w:r w:rsidR="00326D5D">
        <w:t>e began to go over with them</w:t>
      </w:r>
      <w:r w:rsidR="0080642C">
        <w:t xml:space="preserve"> what would happen to him,</w:t>
      </w:r>
      <w:r w:rsidR="00326D5D">
        <w:t xml:space="preserve"> </w:t>
      </w:r>
      <w:r w:rsidR="00EB14CD">
        <w:t xml:space="preserve">the </w:t>
      </w:r>
      <w:r w:rsidR="00C20320" w:rsidRPr="005D5A86">
        <w:t>things</w:t>
      </w:r>
      <w:r w:rsidR="00C20320">
        <w:rPr>
          <w:i/>
        </w:rPr>
        <w:t xml:space="preserve"> in motion </w:t>
      </w:r>
      <w:r w:rsidR="00EB14CD">
        <w:t>that were converging</w:t>
      </w:r>
      <w:r w:rsidR="005F2562">
        <w:t>.</w:t>
      </w:r>
      <w:r w:rsidR="00326D5D">
        <w:t xml:space="preserve"> </w:t>
      </w:r>
      <w:r w:rsidR="00EB14CD" w:rsidRPr="002B7B4C">
        <w:rPr>
          <w:color w:val="C00000"/>
          <w:vertAlign w:val="superscript"/>
        </w:rPr>
        <w:t>33</w:t>
      </w:r>
      <w:r w:rsidR="00EB14CD" w:rsidRPr="002B7B4C">
        <w:rPr>
          <w:color w:val="C00000"/>
        </w:rPr>
        <w:t>”…B</w:t>
      </w:r>
      <w:r w:rsidR="00C20320" w:rsidRPr="002B7B4C">
        <w:rPr>
          <w:color w:val="C00000"/>
        </w:rPr>
        <w:t xml:space="preserve">ecause, you </w:t>
      </w:r>
      <w:r w:rsidR="00EB14CD" w:rsidRPr="002B7B4C">
        <w:rPr>
          <w:color w:val="C00000"/>
        </w:rPr>
        <w:t xml:space="preserve">see, </w:t>
      </w:r>
      <w:r w:rsidR="00C20320" w:rsidRPr="002B7B4C">
        <w:rPr>
          <w:color w:val="C00000"/>
        </w:rPr>
        <w:t xml:space="preserve">we’re </w:t>
      </w:r>
      <w:r w:rsidR="00EB14CD" w:rsidRPr="002B7B4C">
        <w:rPr>
          <w:color w:val="C00000"/>
        </w:rPr>
        <w:t>going to Jerusale</w:t>
      </w:r>
      <w:r w:rsidR="00C20320" w:rsidRPr="002B7B4C">
        <w:rPr>
          <w:color w:val="C00000"/>
        </w:rPr>
        <w:t xml:space="preserve">m, </w:t>
      </w:r>
      <w:r w:rsidR="00EB14CD" w:rsidRPr="002B7B4C">
        <w:rPr>
          <w:color w:val="C00000"/>
        </w:rPr>
        <w:t>and the Man</w:t>
      </w:r>
      <w:r w:rsidR="00EB14CD" w:rsidRPr="002B7B4C">
        <w:rPr>
          <w:color w:val="C00000"/>
          <w:vertAlign w:val="superscript"/>
        </w:rPr>
        <w:t>[</w:t>
      </w:r>
      <w:r w:rsidR="00A275D8" w:rsidRPr="002B7B4C">
        <w:rPr>
          <w:color w:val="C00000"/>
          <w:vertAlign w:val="superscript"/>
        </w:rPr>
        <w:t>q</w:t>
      </w:r>
      <w:r w:rsidR="00EB14CD" w:rsidRPr="002B7B4C">
        <w:rPr>
          <w:color w:val="C00000"/>
          <w:vertAlign w:val="superscript"/>
        </w:rPr>
        <w:t>]</w:t>
      </w:r>
      <w:r w:rsidR="00EB14CD" w:rsidRPr="002B7B4C">
        <w:rPr>
          <w:color w:val="C00000"/>
        </w:rPr>
        <w:t xml:space="preserve"> will be </w:t>
      </w:r>
      <w:r w:rsidR="00EF61AC" w:rsidRPr="002B7B4C">
        <w:rPr>
          <w:color w:val="C00000"/>
        </w:rPr>
        <w:t>apprehended by</w:t>
      </w:r>
      <w:r w:rsidR="00EB14CD" w:rsidRPr="002B7B4C">
        <w:rPr>
          <w:color w:val="C00000"/>
        </w:rPr>
        <w:t xml:space="preserve"> the chief priests and the </w:t>
      </w:r>
      <w:r w:rsidR="00C97D56" w:rsidRPr="002B7B4C">
        <w:rPr>
          <w:color w:val="C00000"/>
        </w:rPr>
        <w:t>designated teachers</w:t>
      </w:r>
      <w:r w:rsidR="00C97D56" w:rsidRPr="002B7B4C">
        <w:rPr>
          <w:color w:val="C00000"/>
          <w:vertAlign w:val="superscript"/>
        </w:rPr>
        <w:t>[r</w:t>
      </w:r>
      <w:r w:rsidR="00FF46A8" w:rsidRPr="002B7B4C">
        <w:rPr>
          <w:color w:val="C00000"/>
          <w:vertAlign w:val="superscript"/>
        </w:rPr>
        <w:t>]</w:t>
      </w:r>
      <w:r w:rsidR="00EB14CD" w:rsidRPr="002B7B4C">
        <w:rPr>
          <w:color w:val="C00000"/>
        </w:rPr>
        <w:t xml:space="preserve">, they’ll sentence him to death, and hand him over to the Gentiles. </w:t>
      </w:r>
      <w:r w:rsidR="00EB14CD" w:rsidRPr="002B7B4C">
        <w:rPr>
          <w:color w:val="C00000"/>
          <w:vertAlign w:val="superscript"/>
        </w:rPr>
        <w:t>34</w:t>
      </w:r>
      <w:r w:rsidR="00EB14CD" w:rsidRPr="002B7B4C">
        <w:rPr>
          <w:color w:val="C00000"/>
        </w:rPr>
        <w:t xml:space="preserve">They’ll </w:t>
      </w:r>
      <w:r w:rsidR="00007706" w:rsidRPr="002B7B4C">
        <w:rPr>
          <w:color w:val="C00000"/>
        </w:rPr>
        <w:t>make fun of him</w:t>
      </w:r>
      <w:r w:rsidR="00EB14CD" w:rsidRPr="002B7B4C">
        <w:rPr>
          <w:color w:val="C00000"/>
        </w:rPr>
        <w:t xml:space="preserve">, spit on him, </w:t>
      </w:r>
      <w:r w:rsidR="00FB08E5" w:rsidRPr="002B7B4C">
        <w:rPr>
          <w:color w:val="C00000"/>
        </w:rPr>
        <w:t>flog</w:t>
      </w:r>
      <w:r w:rsidR="005D5A86" w:rsidRPr="002B7B4C">
        <w:rPr>
          <w:color w:val="C00000"/>
        </w:rPr>
        <w:t xml:space="preserve"> him</w:t>
      </w:r>
      <w:r w:rsidR="00EB14CD" w:rsidRPr="002B7B4C">
        <w:rPr>
          <w:color w:val="C00000"/>
        </w:rPr>
        <w:t>, and kill him, and after three days, he’ll be resurrected.</w:t>
      </w:r>
      <w:r w:rsidR="005D5A86" w:rsidRPr="002B7B4C">
        <w:rPr>
          <w:color w:val="C00000"/>
        </w:rPr>
        <w:t>”</w:t>
      </w:r>
    </w:p>
    <w:p w:rsidR="00626651" w:rsidRDefault="004B32F0" w:rsidP="00A20CA4">
      <w:pPr>
        <w:pStyle w:val="verses-narrative"/>
      </w:pPr>
      <w:r w:rsidRPr="00D143D8">
        <w:rPr>
          <w:vertAlign w:val="superscript"/>
        </w:rPr>
        <w:t>35</w:t>
      </w:r>
      <w:r>
        <w:t>James and John, the sons of Zebedee, wandered over to him and said to him,</w:t>
      </w:r>
    </w:p>
    <w:p w:rsidR="00626651" w:rsidRDefault="004B32F0" w:rsidP="00A20CA4">
      <w:pPr>
        <w:pStyle w:val="verses-narrative"/>
      </w:pPr>
      <w:r>
        <w:t xml:space="preserve"> “Teacher, we want to ask a favor of you.”</w:t>
      </w:r>
    </w:p>
    <w:p w:rsidR="00626651" w:rsidRDefault="004B32F0" w:rsidP="00A20CA4">
      <w:pPr>
        <w:pStyle w:val="verses-narrative"/>
      </w:pPr>
      <w:r w:rsidRPr="00D143D8">
        <w:rPr>
          <w:vertAlign w:val="superscript"/>
        </w:rPr>
        <w:t>36</w:t>
      </w:r>
      <w:r>
        <w:t xml:space="preserve">He said, </w:t>
      </w:r>
      <w:r w:rsidRPr="002B7B4C">
        <w:rPr>
          <w:color w:val="C00000"/>
        </w:rPr>
        <w:t xml:space="preserve">“What do you </w:t>
      </w:r>
      <w:r w:rsidR="008B1236" w:rsidRPr="002B7B4C">
        <w:rPr>
          <w:color w:val="C00000"/>
        </w:rPr>
        <w:t xml:space="preserve">want </w:t>
      </w:r>
      <w:r w:rsidRPr="002B7B4C">
        <w:rPr>
          <w:color w:val="C00000"/>
        </w:rPr>
        <w:t>me to do for you?”</w:t>
      </w:r>
    </w:p>
    <w:p w:rsidR="00626651" w:rsidRDefault="004B32F0" w:rsidP="00A20CA4">
      <w:pPr>
        <w:pStyle w:val="verses-narrative"/>
      </w:pPr>
      <w:r w:rsidRPr="00D143D8">
        <w:rPr>
          <w:vertAlign w:val="superscript"/>
        </w:rPr>
        <w:t>37</w:t>
      </w:r>
      <w:r>
        <w:t>The</w:t>
      </w:r>
      <w:r w:rsidR="00451ADA">
        <w:t>y</w:t>
      </w:r>
      <w:r w:rsidR="00C40006">
        <w:t xml:space="preserve"> said</w:t>
      </w:r>
      <w:r>
        <w:t>, “</w:t>
      </w:r>
      <w:r w:rsidR="00040A7F">
        <w:t xml:space="preserve">Let one of us be your number-one man and the other your number-two when </w:t>
      </w:r>
      <w:r w:rsidR="00510A06">
        <w:t>you’re invested in your regal power</w:t>
      </w:r>
      <w:r>
        <w:t>.</w:t>
      </w:r>
      <w:r w:rsidR="00C97D56" w:rsidRPr="00C97D56">
        <w:rPr>
          <w:vertAlign w:val="superscript"/>
        </w:rPr>
        <w:t>[s]</w:t>
      </w:r>
      <w:r>
        <w:t>”</w:t>
      </w:r>
    </w:p>
    <w:p w:rsidR="00626651" w:rsidRDefault="00626651" w:rsidP="00A20CA4">
      <w:pPr>
        <w:pStyle w:val="verses-narrative"/>
      </w:pPr>
      <w:r>
        <w:rPr>
          <w:vertAlign w:val="superscript"/>
        </w:rPr>
        <w:t>38</w:t>
      </w:r>
      <w:r>
        <w:t>Jesus said</w:t>
      </w:r>
      <w:r w:rsidR="00451ADA">
        <w:t xml:space="preserve">, </w:t>
      </w:r>
      <w:r w:rsidR="00451ADA" w:rsidRPr="002B7B4C">
        <w:rPr>
          <w:color w:val="C00000"/>
        </w:rPr>
        <w:t xml:space="preserve">“You don’t have any idea what you’re asking for. </w:t>
      </w:r>
      <w:r w:rsidR="00E36657" w:rsidRPr="002B7B4C">
        <w:rPr>
          <w:color w:val="C00000"/>
        </w:rPr>
        <w:t>Can you go through what I have to go through or get in up to your neck in the same things I have to?</w:t>
      </w:r>
      <w:r w:rsidR="00C97D56" w:rsidRPr="002B7B4C">
        <w:rPr>
          <w:color w:val="C00000"/>
          <w:vertAlign w:val="superscript"/>
        </w:rPr>
        <w:t>[t</w:t>
      </w:r>
      <w:r w:rsidR="00E36657" w:rsidRPr="002B7B4C">
        <w:rPr>
          <w:color w:val="C00000"/>
          <w:vertAlign w:val="superscript"/>
        </w:rPr>
        <w:t>]</w:t>
      </w:r>
      <w:r w:rsidRPr="002B7B4C">
        <w:rPr>
          <w:color w:val="C00000"/>
        </w:rPr>
        <w:t>”</w:t>
      </w:r>
    </w:p>
    <w:p w:rsidR="00626651" w:rsidRDefault="00241B09" w:rsidP="00A20CA4">
      <w:pPr>
        <w:pStyle w:val="verses-narrative"/>
      </w:pPr>
      <w:r w:rsidRPr="00D143D8">
        <w:rPr>
          <w:vertAlign w:val="superscript"/>
        </w:rPr>
        <w:t>39</w:t>
      </w:r>
      <w:r w:rsidR="00626651">
        <w:t>They said, “We can.”</w:t>
      </w:r>
    </w:p>
    <w:p w:rsidR="00626651" w:rsidRDefault="00626651" w:rsidP="00A20CA4">
      <w:pPr>
        <w:pStyle w:val="verses-narrative"/>
      </w:pPr>
      <w:r>
        <w:t>Jesus said</w:t>
      </w:r>
      <w:r w:rsidR="00241B09">
        <w:t xml:space="preserve">, </w:t>
      </w:r>
      <w:r w:rsidR="00241B09" w:rsidRPr="002B7B4C">
        <w:rPr>
          <w:color w:val="C00000"/>
        </w:rPr>
        <w:t>“</w:t>
      </w:r>
      <w:r w:rsidR="00674A56" w:rsidRPr="002B7B4C">
        <w:rPr>
          <w:color w:val="C00000"/>
        </w:rPr>
        <w:t>What I’ll go through, so will you, and what I’ll be up to my neck in, so will you.</w:t>
      </w:r>
      <w:r w:rsidR="00C97D56" w:rsidRPr="002B7B4C">
        <w:rPr>
          <w:color w:val="C00000"/>
          <w:vertAlign w:val="superscript"/>
        </w:rPr>
        <w:t>[t</w:t>
      </w:r>
      <w:r w:rsidR="00674A56" w:rsidRPr="002B7B4C">
        <w:rPr>
          <w:color w:val="C00000"/>
          <w:vertAlign w:val="superscript"/>
        </w:rPr>
        <w:t>]</w:t>
      </w:r>
      <w:r w:rsidR="00241B09" w:rsidRPr="002B7B4C">
        <w:rPr>
          <w:color w:val="C00000"/>
        </w:rPr>
        <w:t xml:space="preserve"> </w:t>
      </w:r>
      <w:r w:rsidR="00241B09" w:rsidRPr="002B7B4C">
        <w:rPr>
          <w:color w:val="C00000"/>
          <w:vertAlign w:val="superscript"/>
        </w:rPr>
        <w:t>40</w:t>
      </w:r>
      <w:r w:rsidR="00241B09" w:rsidRPr="002B7B4C">
        <w:rPr>
          <w:color w:val="C00000"/>
        </w:rPr>
        <w:t>But to be my number-one or number-two man is not for m</w:t>
      </w:r>
      <w:r w:rsidR="008521D6" w:rsidRPr="002B7B4C">
        <w:rPr>
          <w:color w:val="C00000"/>
        </w:rPr>
        <w:t xml:space="preserve">e to </w:t>
      </w:r>
      <w:r w:rsidR="00FC5AB0" w:rsidRPr="002B7B4C">
        <w:rPr>
          <w:color w:val="C00000"/>
        </w:rPr>
        <w:t>grant,</w:t>
      </w:r>
      <w:r w:rsidR="008521D6" w:rsidRPr="002B7B4C">
        <w:rPr>
          <w:color w:val="C00000"/>
        </w:rPr>
        <w:t xml:space="preserve"> but is </w:t>
      </w:r>
      <w:r w:rsidR="00F735F9" w:rsidRPr="002B7B4C">
        <w:rPr>
          <w:i/>
          <w:color w:val="C00000"/>
        </w:rPr>
        <w:t>reserved</w:t>
      </w:r>
      <w:r w:rsidR="00F735F9" w:rsidRPr="002B7B4C">
        <w:rPr>
          <w:color w:val="C00000"/>
        </w:rPr>
        <w:t xml:space="preserve"> </w:t>
      </w:r>
      <w:r w:rsidR="008521D6" w:rsidRPr="002B7B4C">
        <w:rPr>
          <w:color w:val="C00000"/>
        </w:rPr>
        <w:t>for those for whom it has been prepared.”</w:t>
      </w:r>
    </w:p>
    <w:p w:rsidR="005D5A86" w:rsidRDefault="008521D6" w:rsidP="00A20CA4">
      <w:pPr>
        <w:pStyle w:val="verses-narrative"/>
      </w:pPr>
      <w:r w:rsidRPr="00D143D8">
        <w:rPr>
          <w:vertAlign w:val="superscript"/>
        </w:rPr>
        <w:t>41</w:t>
      </w:r>
      <w:r>
        <w:t>O</w:t>
      </w:r>
      <w:r w:rsidR="00F735F9">
        <w:t xml:space="preserve">nce they heard </w:t>
      </w:r>
      <w:r w:rsidR="00D143D8">
        <w:t xml:space="preserve">about </w:t>
      </w:r>
      <w:r w:rsidR="00F735F9">
        <w:t>this, the ten became furious with</w:t>
      </w:r>
      <w:r>
        <w:t xml:space="preserve"> James and John. </w:t>
      </w:r>
      <w:r w:rsidRPr="00D143D8">
        <w:rPr>
          <w:vertAlign w:val="superscript"/>
        </w:rPr>
        <w:t>42</w:t>
      </w:r>
      <w:r>
        <w:t xml:space="preserve">Jesus </w:t>
      </w:r>
      <w:r w:rsidR="00F735F9">
        <w:t>called them over</w:t>
      </w:r>
      <w:r>
        <w:t xml:space="preserve"> and </w:t>
      </w:r>
      <w:r w:rsidR="00626651">
        <w:t>tells</w:t>
      </w:r>
      <w:r>
        <w:t xml:space="preserve"> them, </w:t>
      </w:r>
      <w:r w:rsidRPr="002B7B4C">
        <w:rPr>
          <w:color w:val="C00000"/>
        </w:rPr>
        <w:t xml:space="preserve">“You’re aware that those considered to be </w:t>
      </w:r>
      <w:r w:rsidR="00F735F9" w:rsidRPr="002B7B4C">
        <w:rPr>
          <w:color w:val="C00000"/>
        </w:rPr>
        <w:t>leaders of the peoples</w:t>
      </w:r>
      <w:r w:rsidR="00510A06" w:rsidRPr="002B7B4C">
        <w:rPr>
          <w:color w:val="C00000"/>
        </w:rPr>
        <w:t xml:space="preserve"> </w:t>
      </w:r>
      <w:r w:rsidR="00674A56" w:rsidRPr="002B7B4C">
        <w:rPr>
          <w:color w:val="C00000"/>
        </w:rPr>
        <w:t>throughout the</w:t>
      </w:r>
      <w:r w:rsidR="00510A06" w:rsidRPr="002B7B4C">
        <w:rPr>
          <w:color w:val="C00000"/>
        </w:rPr>
        <w:t xml:space="preserve"> earth</w:t>
      </w:r>
      <w:r w:rsidRPr="002B7B4C">
        <w:rPr>
          <w:color w:val="C00000"/>
        </w:rPr>
        <w:t xml:space="preserve"> </w:t>
      </w:r>
      <w:r w:rsidR="00295685" w:rsidRPr="002B7B4C">
        <w:rPr>
          <w:color w:val="C00000"/>
        </w:rPr>
        <w:t>subjugate</w:t>
      </w:r>
      <w:r w:rsidR="00F735F9" w:rsidRPr="002B7B4C">
        <w:rPr>
          <w:color w:val="C00000"/>
        </w:rPr>
        <w:t xml:space="preserve"> </w:t>
      </w:r>
      <w:r w:rsidR="00295685" w:rsidRPr="002B7B4C">
        <w:rPr>
          <w:color w:val="C00000"/>
        </w:rPr>
        <w:t>the populace,</w:t>
      </w:r>
      <w:r w:rsidRPr="002B7B4C">
        <w:rPr>
          <w:color w:val="C00000"/>
        </w:rPr>
        <w:t xml:space="preserve"> and their </w:t>
      </w:r>
      <w:r w:rsidR="00295685" w:rsidRPr="002B7B4C">
        <w:rPr>
          <w:color w:val="C00000"/>
        </w:rPr>
        <w:t>chief</w:t>
      </w:r>
      <w:r w:rsidR="00104D04" w:rsidRPr="002B7B4C">
        <w:rPr>
          <w:color w:val="C00000"/>
        </w:rPr>
        <w:t>s</w:t>
      </w:r>
      <w:r w:rsidR="00CC689D" w:rsidRPr="002B7B4C">
        <w:rPr>
          <w:color w:val="C00000"/>
          <w:vertAlign w:val="superscript"/>
        </w:rPr>
        <w:t>[</w:t>
      </w:r>
      <w:r w:rsidR="00636434" w:rsidRPr="002B7B4C">
        <w:rPr>
          <w:color w:val="C00000"/>
          <w:vertAlign w:val="superscript"/>
        </w:rPr>
        <w:t>C</w:t>
      </w:r>
      <w:r w:rsidR="00CC689D" w:rsidRPr="002B7B4C">
        <w:rPr>
          <w:color w:val="C00000"/>
          <w:vertAlign w:val="superscript"/>
        </w:rPr>
        <w:t>]</w:t>
      </w:r>
      <w:r w:rsidR="00295685" w:rsidRPr="002B7B4C">
        <w:rPr>
          <w:color w:val="C00000"/>
        </w:rPr>
        <w:t xml:space="preserve">, </w:t>
      </w:r>
      <w:r w:rsidR="00104D04" w:rsidRPr="002B7B4C">
        <w:rPr>
          <w:i/>
          <w:color w:val="C00000"/>
        </w:rPr>
        <w:t>filled with</w:t>
      </w:r>
      <w:r w:rsidR="00295685" w:rsidRPr="002B7B4C">
        <w:rPr>
          <w:i/>
          <w:color w:val="C00000"/>
        </w:rPr>
        <w:t xml:space="preserve"> charisma and valor</w:t>
      </w:r>
      <w:r w:rsidR="00295685" w:rsidRPr="002B7B4C">
        <w:rPr>
          <w:color w:val="C00000"/>
        </w:rPr>
        <w:t xml:space="preserve">, </w:t>
      </w:r>
      <w:r w:rsidR="00104D04" w:rsidRPr="002B7B4C">
        <w:rPr>
          <w:color w:val="C00000"/>
        </w:rPr>
        <w:t>maintain</w:t>
      </w:r>
      <w:r w:rsidR="00295685" w:rsidRPr="002B7B4C">
        <w:rPr>
          <w:color w:val="C00000"/>
        </w:rPr>
        <w:t xml:space="preserve"> </w:t>
      </w:r>
      <w:r w:rsidR="00104D04" w:rsidRPr="002B7B4C">
        <w:rPr>
          <w:color w:val="C00000"/>
        </w:rPr>
        <w:t>absolute</w:t>
      </w:r>
      <w:r w:rsidR="00F735F9" w:rsidRPr="002B7B4C">
        <w:rPr>
          <w:color w:val="C00000"/>
        </w:rPr>
        <w:t xml:space="preserve"> authority</w:t>
      </w:r>
      <w:r w:rsidRPr="002B7B4C">
        <w:rPr>
          <w:color w:val="C00000"/>
        </w:rPr>
        <w:t xml:space="preserve"> over them. </w:t>
      </w:r>
      <w:r w:rsidRPr="002B7B4C">
        <w:rPr>
          <w:color w:val="C00000"/>
          <w:vertAlign w:val="superscript"/>
        </w:rPr>
        <w:t>43</w:t>
      </w:r>
      <w:r w:rsidRPr="002B7B4C">
        <w:rPr>
          <w:color w:val="C00000"/>
        </w:rPr>
        <w:t xml:space="preserve">But it will not be this way among you; instead, </w:t>
      </w:r>
      <w:r w:rsidR="00104D04" w:rsidRPr="002B7B4C">
        <w:rPr>
          <w:color w:val="C00000"/>
        </w:rPr>
        <w:t>whoever</w:t>
      </w:r>
      <w:r w:rsidR="00D7493E" w:rsidRPr="002B7B4C">
        <w:rPr>
          <w:color w:val="C00000"/>
        </w:rPr>
        <w:t xml:space="preserve"> would desire to be </w:t>
      </w:r>
      <w:r w:rsidR="00FC5AB0" w:rsidRPr="002B7B4C">
        <w:rPr>
          <w:color w:val="C00000"/>
        </w:rPr>
        <w:t xml:space="preserve">a </w:t>
      </w:r>
      <w:r w:rsidR="00FC5AB0" w:rsidRPr="002B7B4C">
        <w:rPr>
          <w:i/>
          <w:color w:val="C00000"/>
        </w:rPr>
        <w:t>charismatic, valor-filled</w:t>
      </w:r>
      <w:r w:rsidR="00FC5AB0" w:rsidRPr="002B7B4C">
        <w:rPr>
          <w:color w:val="C00000"/>
        </w:rPr>
        <w:t xml:space="preserve"> chief</w:t>
      </w:r>
      <w:r w:rsidR="00D7493E" w:rsidRPr="002B7B4C">
        <w:rPr>
          <w:color w:val="C00000"/>
        </w:rPr>
        <w:t xml:space="preserve"> among you will be everyone’s servant</w:t>
      </w:r>
      <w:r w:rsidR="00FC5AB0" w:rsidRPr="002B7B4C">
        <w:rPr>
          <w:color w:val="C00000"/>
          <w:vertAlign w:val="superscript"/>
        </w:rPr>
        <w:t>[</w:t>
      </w:r>
      <w:r w:rsidR="00C97D56" w:rsidRPr="002B7B4C">
        <w:rPr>
          <w:color w:val="C00000"/>
          <w:vertAlign w:val="superscript"/>
        </w:rPr>
        <w:t>u</w:t>
      </w:r>
      <w:r w:rsidR="00FC5AB0" w:rsidRPr="002B7B4C">
        <w:rPr>
          <w:color w:val="C00000"/>
          <w:vertAlign w:val="superscript"/>
        </w:rPr>
        <w:t>]</w:t>
      </w:r>
      <w:r w:rsidR="00D7493E" w:rsidRPr="002B7B4C">
        <w:rPr>
          <w:color w:val="C00000"/>
        </w:rPr>
        <w:t xml:space="preserve">, </w:t>
      </w:r>
      <w:r w:rsidR="00D7493E" w:rsidRPr="002B7B4C">
        <w:rPr>
          <w:color w:val="C00000"/>
          <w:vertAlign w:val="superscript"/>
        </w:rPr>
        <w:t>44</w:t>
      </w:r>
      <w:r w:rsidR="00D7493E" w:rsidRPr="002B7B4C">
        <w:rPr>
          <w:color w:val="C00000"/>
        </w:rPr>
        <w:t xml:space="preserve">and </w:t>
      </w:r>
      <w:r w:rsidRPr="002B7B4C">
        <w:rPr>
          <w:color w:val="C00000"/>
        </w:rPr>
        <w:t xml:space="preserve">whoever </w:t>
      </w:r>
      <w:r w:rsidR="00104D04" w:rsidRPr="002B7B4C">
        <w:rPr>
          <w:color w:val="C00000"/>
        </w:rPr>
        <w:t>would desire</w:t>
      </w:r>
      <w:r w:rsidRPr="002B7B4C">
        <w:rPr>
          <w:color w:val="C00000"/>
        </w:rPr>
        <w:t xml:space="preserve"> to be </w:t>
      </w:r>
      <w:r w:rsidR="00FC5AB0" w:rsidRPr="002B7B4C">
        <w:rPr>
          <w:color w:val="C00000"/>
        </w:rPr>
        <w:t>number-one</w:t>
      </w:r>
      <w:r w:rsidRPr="002B7B4C">
        <w:rPr>
          <w:color w:val="C00000"/>
        </w:rPr>
        <w:t xml:space="preserve"> among you will be everyone’</w:t>
      </w:r>
      <w:r w:rsidR="00D7493E" w:rsidRPr="002B7B4C">
        <w:rPr>
          <w:color w:val="C00000"/>
        </w:rPr>
        <w:t xml:space="preserve">s servant, </w:t>
      </w:r>
      <w:r w:rsidR="00D7493E" w:rsidRPr="002B7B4C">
        <w:rPr>
          <w:color w:val="C00000"/>
          <w:vertAlign w:val="superscript"/>
        </w:rPr>
        <w:t>45</w:t>
      </w:r>
      <w:r w:rsidR="00FC5AB0" w:rsidRPr="002B7B4C">
        <w:rPr>
          <w:color w:val="C00000"/>
        </w:rPr>
        <w:t>seeing that</w:t>
      </w:r>
      <w:r w:rsidR="00D7493E" w:rsidRPr="002B7B4C">
        <w:rPr>
          <w:color w:val="C00000"/>
        </w:rPr>
        <w:t xml:space="preserve"> the Man</w:t>
      </w:r>
      <w:r w:rsidR="00FC5AB0" w:rsidRPr="002B7B4C">
        <w:rPr>
          <w:color w:val="C00000"/>
        </w:rPr>
        <w:t xml:space="preserve"> </w:t>
      </w:r>
      <w:r w:rsidR="00D7493E" w:rsidRPr="002B7B4C">
        <w:rPr>
          <w:color w:val="C00000"/>
        </w:rPr>
        <w:t>didn’t come to be served</w:t>
      </w:r>
      <w:r w:rsidR="00FC5AB0" w:rsidRPr="002B7B4C">
        <w:rPr>
          <w:color w:val="C00000"/>
        </w:rPr>
        <w:t xml:space="preserve"> either,</w:t>
      </w:r>
      <w:r w:rsidR="00D7493E" w:rsidRPr="002B7B4C">
        <w:rPr>
          <w:color w:val="C00000"/>
        </w:rPr>
        <w:t xml:space="preserve"> but instea</w:t>
      </w:r>
      <w:r w:rsidR="00FC5AB0" w:rsidRPr="002B7B4C">
        <w:rPr>
          <w:color w:val="C00000"/>
        </w:rPr>
        <w:t>d to serve and to give his life-</w:t>
      </w:r>
      <w:r w:rsidR="00D7493E" w:rsidRPr="002B7B4C">
        <w:rPr>
          <w:color w:val="C00000"/>
        </w:rPr>
        <w:t>being a</w:t>
      </w:r>
      <w:r w:rsidR="00FC5AB0" w:rsidRPr="002B7B4C">
        <w:rPr>
          <w:color w:val="C00000"/>
        </w:rPr>
        <w:t>s a</w:t>
      </w:r>
      <w:r w:rsidR="00D7493E" w:rsidRPr="002B7B4C">
        <w:rPr>
          <w:color w:val="C00000"/>
        </w:rPr>
        <w:t xml:space="preserve"> ransom</w:t>
      </w:r>
      <w:r w:rsidR="00D143D8" w:rsidRPr="002B7B4C">
        <w:rPr>
          <w:color w:val="C00000"/>
        </w:rPr>
        <w:t xml:space="preserve"> payment</w:t>
      </w:r>
      <w:r w:rsidR="00D7493E" w:rsidRPr="002B7B4C">
        <w:rPr>
          <w:color w:val="C00000"/>
        </w:rPr>
        <w:t xml:space="preserve"> </w:t>
      </w:r>
      <w:r w:rsidR="00D143D8" w:rsidRPr="002B7B4C">
        <w:rPr>
          <w:color w:val="C00000"/>
        </w:rPr>
        <w:t>to ransom the</w:t>
      </w:r>
      <w:r w:rsidR="00D7493E" w:rsidRPr="002B7B4C">
        <w:rPr>
          <w:color w:val="C00000"/>
        </w:rPr>
        <w:t xml:space="preserve"> many.</w:t>
      </w:r>
      <w:r w:rsidR="00CC689D" w:rsidRPr="002B7B4C">
        <w:rPr>
          <w:color w:val="C00000"/>
        </w:rPr>
        <w:t>”</w:t>
      </w:r>
    </w:p>
    <w:p w:rsidR="00626651" w:rsidRDefault="00D7493E" w:rsidP="00A20CA4">
      <w:pPr>
        <w:pStyle w:val="verses-narrative"/>
      </w:pPr>
      <w:r w:rsidRPr="0037092B">
        <w:rPr>
          <w:vertAlign w:val="superscript"/>
        </w:rPr>
        <w:t>46</w:t>
      </w:r>
      <w:r w:rsidR="00BC34B6">
        <w:t xml:space="preserve">They came to Jericho, and while he, his disciples, and a </w:t>
      </w:r>
      <w:r w:rsidR="00E52CEC">
        <w:t>sizeable crowd</w:t>
      </w:r>
      <w:r w:rsidR="00BC34B6">
        <w:t xml:space="preserve"> were departing Jericho, </w:t>
      </w:r>
      <w:r w:rsidR="00B72DBA">
        <w:t xml:space="preserve">the son of Timaeus, </w:t>
      </w:r>
      <w:r w:rsidR="00BC34B6">
        <w:t>B</w:t>
      </w:r>
      <w:r w:rsidR="00151FB5">
        <w:t>artimaeus</w:t>
      </w:r>
      <w:r w:rsidR="007124F0" w:rsidRPr="007124F0">
        <w:rPr>
          <w:vertAlign w:val="superscript"/>
        </w:rPr>
        <w:t>[</w:t>
      </w:r>
      <w:r w:rsidR="005F3C79">
        <w:rPr>
          <w:vertAlign w:val="superscript"/>
        </w:rPr>
        <w:t>D</w:t>
      </w:r>
      <w:r w:rsidR="00B72DBA" w:rsidRPr="007124F0">
        <w:rPr>
          <w:vertAlign w:val="superscript"/>
        </w:rPr>
        <w:t>]</w:t>
      </w:r>
      <w:r w:rsidR="00B72DBA">
        <w:t xml:space="preserve"> </w:t>
      </w:r>
      <w:r w:rsidR="00B72DBA" w:rsidRPr="00B72DBA">
        <w:rPr>
          <w:i/>
        </w:rPr>
        <w:t>by name</w:t>
      </w:r>
      <w:r w:rsidR="00BC34B6">
        <w:t xml:space="preserve">, a blind beggar, was sitting alongside the road. </w:t>
      </w:r>
      <w:r w:rsidR="00BC34B6" w:rsidRPr="0037092B">
        <w:rPr>
          <w:vertAlign w:val="superscript"/>
        </w:rPr>
        <w:t>47</w:t>
      </w:r>
      <w:r w:rsidR="00BC34B6">
        <w:t xml:space="preserve">Having heard </w:t>
      </w:r>
      <w:r w:rsidR="00B72DBA">
        <w:t xml:space="preserve">that </w:t>
      </w:r>
      <w:r w:rsidR="00BC34B6">
        <w:t xml:space="preserve">Jesus </w:t>
      </w:r>
      <w:r w:rsidR="007124F0">
        <w:t>of</w:t>
      </w:r>
      <w:r w:rsidR="00BC34B6">
        <w:t xml:space="preserve"> N</w:t>
      </w:r>
      <w:r w:rsidR="007124F0">
        <w:t>azareth</w:t>
      </w:r>
      <w:r w:rsidR="00B72DBA">
        <w:t xml:space="preserve"> was </w:t>
      </w:r>
      <w:r w:rsidR="00B72DBA" w:rsidRPr="00B72DBA">
        <w:rPr>
          <w:i/>
        </w:rPr>
        <w:t xml:space="preserve">the reason for the </w:t>
      </w:r>
      <w:r w:rsidR="007124F0">
        <w:rPr>
          <w:i/>
        </w:rPr>
        <w:t>crowd</w:t>
      </w:r>
      <w:r w:rsidR="00BC34B6">
        <w:t>, he began</w:t>
      </w:r>
      <w:r w:rsidR="00626651">
        <w:t xml:space="preserve"> to cry out repeatedly, saying,</w:t>
      </w:r>
    </w:p>
    <w:p w:rsidR="00626651" w:rsidRDefault="00BC34B6" w:rsidP="00A20CA4">
      <w:pPr>
        <w:pStyle w:val="verses-narrative"/>
      </w:pPr>
      <w:r>
        <w:t>“Jesus</w:t>
      </w:r>
      <w:r w:rsidR="00151FB5">
        <w:t>,</w:t>
      </w:r>
      <w:r>
        <w:t xml:space="preserve"> you </w:t>
      </w:r>
      <w:r w:rsidR="00151FB5">
        <w:t xml:space="preserve">marvelous </w:t>
      </w:r>
      <w:r w:rsidR="00665D97">
        <w:t>god</w:t>
      </w:r>
      <w:r>
        <w:t>send</w:t>
      </w:r>
      <w:r w:rsidR="00151FB5" w:rsidRPr="007124F0">
        <w:rPr>
          <w:vertAlign w:val="superscript"/>
        </w:rPr>
        <w:t>[</w:t>
      </w:r>
      <w:r w:rsidR="00C97D56">
        <w:rPr>
          <w:vertAlign w:val="superscript"/>
        </w:rPr>
        <w:t>v</w:t>
      </w:r>
      <w:r w:rsidR="00151FB5" w:rsidRPr="007124F0">
        <w:rPr>
          <w:vertAlign w:val="superscript"/>
        </w:rPr>
        <w:t>]</w:t>
      </w:r>
      <w:r>
        <w:t>, have pity on me!”</w:t>
      </w:r>
    </w:p>
    <w:p w:rsidR="00626651" w:rsidRDefault="00BC34B6" w:rsidP="00A20CA4">
      <w:pPr>
        <w:pStyle w:val="verses-narrative"/>
      </w:pPr>
      <w:r w:rsidRPr="0037092B">
        <w:rPr>
          <w:vertAlign w:val="superscript"/>
        </w:rPr>
        <w:t>48</w:t>
      </w:r>
      <w:r w:rsidR="00151FB5">
        <w:t>M</w:t>
      </w:r>
      <w:r>
        <w:t xml:space="preserve">any scolded him </w:t>
      </w:r>
      <w:r w:rsidR="00151FB5">
        <w:t xml:space="preserve">to hush him up, but </w:t>
      </w:r>
      <w:r>
        <w:t>he cried out</w:t>
      </w:r>
      <w:r w:rsidR="00151FB5">
        <w:t xml:space="preserve"> all the more</w:t>
      </w:r>
      <w:r>
        <w:t xml:space="preserve">, “You </w:t>
      </w:r>
      <w:r w:rsidR="00151FB5">
        <w:t xml:space="preserve">marvelous </w:t>
      </w:r>
      <w:r w:rsidR="00665D97">
        <w:t>god</w:t>
      </w:r>
      <w:r>
        <w:t>send, have pity on me!”</w:t>
      </w:r>
    </w:p>
    <w:p w:rsidR="00626651" w:rsidRDefault="00BC34B6" w:rsidP="00A20CA4">
      <w:pPr>
        <w:pStyle w:val="verses-narrative"/>
      </w:pPr>
      <w:r w:rsidRPr="0037092B">
        <w:rPr>
          <w:vertAlign w:val="superscript"/>
        </w:rPr>
        <w:t>49</w:t>
      </w:r>
      <w:r>
        <w:t xml:space="preserve">Jesus </w:t>
      </w:r>
      <w:r w:rsidR="00151FB5">
        <w:t>stood still</w:t>
      </w:r>
      <w:r>
        <w:t xml:space="preserve"> and said</w:t>
      </w:r>
      <w:r w:rsidR="00E52CEC">
        <w:t xml:space="preserve">, </w:t>
      </w:r>
      <w:r w:rsidR="00E52CEC" w:rsidRPr="002B7B4C">
        <w:rPr>
          <w:color w:val="C00000"/>
        </w:rPr>
        <w:t xml:space="preserve">“Call </w:t>
      </w:r>
      <w:r w:rsidR="00151FB5" w:rsidRPr="002B7B4C">
        <w:rPr>
          <w:color w:val="C00000"/>
        </w:rPr>
        <w:t xml:space="preserve">him </w:t>
      </w:r>
      <w:r w:rsidR="00151FB5" w:rsidRPr="002B7B4C">
        <w:rPr>
          <w:i/>
          <w:color w:val="C00000"/>
        </w:rPr>
        <w:t>over</w:t>
      </w:r>
      <w:r w:rsidR="00626651" w:rsidRPr="002B7B4C">
        <w:rPr>
          <w:color w:val="C00000"/>
        </w:rPr>
        <w:t>.”</w:t>
      </w:r>
    </w:p>
    <w:p w:rsidR="00626651" w:rsidRDefault="00E52CEC" w:rsidP="00A20CA4">
      <w:pPr>
        <w:pStyle w:val="verses-narrative"/>
      </w:pPr>
      <w:r>
        <w:t>They called for the blind man, saying to him, “</w:t>
      </w:r>
      <w:r w:rsidR="007124F0">
        <w:t>Brace yourself</w:t>
      </w:r>
      <w:r w:rsidR="007124F0" w:rsidRPr="00F35E2D">
        <w:rPr>
          <w:vertAlign w:val="superscript"/>
        </w:rPr>
        <w:t>[</w:t>
      </w:r>
      <w:r w:rsidR="00C97D56">
        <w:rPr>
          <w:vertAlign w:val="superscript"/>
        </w:rPr>
        <w:t>w</w:t>
      </w:r>
      <w:r w:rsidR="007124F0" w:rsidRPr="00F35E2D">
        <w:rPr>
          <w:vertAlign w:val="superscript"/>
        </w:rPr>
        <w:t>]</w:t>
      </w:r>
      <w:r w:rsidR="007124F0">
        <w:t>—</w:t>
      </w:r>
      <w:r>
        <w:t>get up, he’s calling you.”</w:t>
      </w:r>
    </w:p>
    <w:p w:rsidR="00626651" w:rsidRDefault="00E52CEC" w:rsidP="00A20CA4">
      <w:pPr>
        <w:pStyle w:val="verses-narrative"/>
      </w:pPr>
      <w:r w:rsidRPr="0037092B">
        <w:rPr>
          <w:vertAlign w:val="superscript"/>
        </w:rPr>
        <w:t>50</w:t>
      </w:r>
      <w:r>
        <w:t>He threw off his cloak,</w:t>
      </w:r>
      <w:r w:rsidR="0037092B" w:rsidRPr="0037092B">
        <w:rPr>
          <w:vertAlign w:val="superscript"/>
        </w:rPr>
        <w:t>[E]</w:t>
      </w:r>
      <w:r>
        <w:t xml:space="preserve"> </w:t>
      </w:r>
      <w:r w:rsidR="00F35E2D">
        <w:t>shot</w:t>
      </w:r>
      <w:r>
        <w:t xml:space="preserve"> up, and went to Jesus. </w:t>
      </w:r>
      <w:r w:rsidRPr="0037092B">
        <w:rPr>
          <w:vertAlign w:val="superscript"/>
        </w:rPr>
        <w:t>51</w:t>
      </w:r>
      <w:r>
        <w:t xml:space="preserve">Jesus </w:t>
      </w:r>
      <w:r w:rsidR="00626651">
        <w:t>answered</w:t>
      </w:r>
      <w:r>
        <w:t xml:space="preserve">, </w:t>
      </w:r>
      <w:r w:rsidRPr="002B7B4C">
        <w:rPr>
          <w:color w:val="C00000"/>
        </w:rPr>
        <w:t>“What can I do fo</w:t>
      </w:r>
      <w:r w:rsidR="00626651" w:rsidRPr="002B7B4C">
        <w:rPr>
          <w:color w:val="C00000"/>
        </w:rPr>
        <w:t>r you?”</w:t>
      </w:r>
    </w:p>
    <w:p w:rsidR="00626651" w:rsidRDefault="00626651" w:rsidP="00A20CA4">
      <w:pPr>
        <w:pStyle w:val="verses-narrative"/>
      </w:pPr>
      <w:r>
        <w:t>The blind man said</w:t>
      </w:r>
      <w:r w:rsidR="00E52CEC">
        <w:t>, “Teacher</w:t>
      </w:r>
      <w:r w:rsidR="00F35E2D">
        <w:t>—</w:t>
      </w:r>
      <w:r w:rsidR="00F35E2D" w:rsidRPr="00F35E2D">
        <w:rPr>
          <w:i/>
        </w:rPr>
        <w:t xml:space="preserve">I just want </w:t>
      </w:r>
      <w:r w:rsidR="00F35E2D" w:rsidRPr="00F35E2D">
        <w:t>to</w:t>
      </w:r>
      <w:r w:rsidR="00E52CEC">
        <w:t xml:space="preserve"> see again</w:t>
      </w:r>
      <w:r w:rsidR="00006BB0" w:rsidRPr="005F3C79">
        <w:rPr>
          <w:vertAlign w:val="superscript"/>
        </w:rPr>
        <w:t>[</w:t>
      </w:r>
      <w:r w:rsidR="00006BB0">
        <w:rPr>
          <w:vertAlign w:val="superscript"/>
        </w:rPr>
        <w:t>F</w:t>
      </w:r>
      <w:r w:rsidR="00006BB0" w:rsidRPr="005F3C79">
        <w:rPr>
          <w:vertAlign w:val="superscript"/>
        </w:rPr>
        <w:t>]</w:t>
      </w:r>
      <w:r w:rsidR="00E52CEC">
        <w:t>.”</w:t>
      </w:r>
    </w:p>
    <w:p w:rsidR="00D7493E" w:rsidRPr="00DC7497" w:rsidRDefault="00E52CEC" w:rsidP="00A20CA4">
      <w:pPr>
        <w:pStyle w:val="verses-narrative"/>
      </w:pPr>
      <w:r w:rsidRPr="0037092B">
        <w:rPr>
          <w:vertAlign w:val="superscript"/>
        </w:rPr>
        <w:t>52</w:t>
      </w:r>
      <w:r w:rsidR="00626651">
        <w:t>Jesus said</w:t>
      </w:r>
      <w:r>
        <w:t xml:space="preserve">, </w:t>
      </w:r>
      <w:r w:rsidRPr="002B7B4C">
        <w:rPr>
          <w:color w:val="C00000"/>
        </w:rPr>
        <w:t>“G</w:t>
      </w:r>
      <w:r w:rsidR="005F3C79" w:rsidRPr="002B7B4C">
        <w:rPr>
          <w:color w:val="C00000"/>
        </w:rPr>
        <w:t>et going now</w:t>
      </w:r>
      <w:r w:rsidRPr="002B7B4C">
        <w:rPr>
          <w:color w:val="C00000"/>
        </w:rPr>
        <w:t xml:space="preserve">, your faith has pulled you </w:t>
      </w:r>
      <w:r w:rsidR="005F3C79" w:rsidRPr="002B7B4C">
        <w:rPr>
          <w:color w:val="C00000"/>
        </w:rPr>
        <w:t>through</w:t>
      </w:r>
      <w:r w:rsidRPr="002B7B4C">
        <w:rPr>
          <w:color w:val="C00000"/>
          <w:vertAlign w:val="superscript"/>
        </w:rPr>
        <w:t>[</w:t>
      </w:r>
      <w:r w:rsidR="00C97D56" w:rsidRPr="002B7B4C">
        <w:rPr>
          <w:color w:val="C00000"/>
          <w:vertAlign w:val="superscript"/>
        </w:rPr>
        <w:t>x</w:t>
      </w:r>
      <w:r w:rsidRPr="002B7B4C">
        <w:rPr>
          <w:color w:val="C00000"/>
          <w:vertAlign w:val="superscript"/>
        </w:rPr>
        <w:t>]</w:t>
      </w:r>
      <w:r w:rsidRPr="002B7B4C">
        <w:rPr>
          <w:color w:val="C00000"/>
        </w:rPr>
        <w:t xml:space="preserve">.” </w:t>
      </w:r>
      <w:r>
        <w:t>Immediately, he regained his sight</w:t>
      </w:r>
      <w:r w:rsidR="0037092B">
        <w:t xml:space="preserve"> and took to the road, as he </w:t>
      </w:r>
      <w:r>
        <w:t xml:space="preserve">started being his </w:t>
      </w:r>
      <w:r w:rsidR="0037092B">
        <w:t>follower</w:t>
      </w:r>
      <w:r>
        <w:t>.</w:t>
      </w:r>
    </w:p>
    <w:p w:rsidR="00A13B85" w:rsidRDefault="00A13B85" w:rsidP="00A13B85">
      <w:pPr>
        <w:pStyle w:val="spacer-before-foootnotes"/>
      </w:pPr>
    </w:p>
    <w:p w:rsidR="00A13B85" w:rsidRDefault="00A13B85" w:rsidP="00A13B85">
      <w:pPr>
        <w:pStyle w:val="footnotes-normal"/>
      </w:pPr>
      <w:r w:rsidRPr="00D966E5">
        <w:rPr>
          <w:vertAlign w:val="superscript"/>
        </w:rPr>
        <w:t>[a]</w:t>
      </w:r>
      <w:r w:rsidR="00E42CBE">
        <w:rPr>
          <w:i/>
        </w:rPr>
        <w:t>a husband to divorce his wife…</w:t>
      </w:r>
      <w:r w:rsidR="007A3BE7">
        <w:t>Ref. note of Matt. 5:31</w:t>
      </w:r>
    </w:p>
    <w:p w:rsidR="007A3BE7" w:rsidRDefault="007A3BE7" w:rsidP="00A13B85">
      <w:pPr>
        <w:pStyle w:val="footnotes-normal"/>
      </w:pPr>
      <w:r w:rsidRPr="00D966E5">
        <w:rPr>
          <w:vertAlign w:val="superscript"/>
        </w:rPr>
        <w:t>[b]</w:t>
      </w:r>
      <w:r w:rsidR="00E42CBE">
        <w:rPr>
          <w:i/>
        </w:rPr>
        <w:t>the Old Testament…</w:t>
      </w:r>
      <w:r>
        <w:t xml:space="preserve">Lit: </w:t>
      </w:r>
      <w:r w:rsidRPr="007A3BE7">
        <w:rPr>
          <w:i/>
        </w:rPr>
        <w:t>Moses</w:t>
      </w:r>
      <w:r>
        <w:t xml:space="preserve">. His name is synonymous with his writing, </w:t>
      </w:r>
      <w:r w:rsidR="00B20CC2">
        <w:t xml:space="preserve">the Law of Moses, </w:t>
      </w:r>
      <w:r>
        <w:t>the Torah</w:t>
      </w:r>
    </w:p>
    <w:p w:rsidR="007A3BE7" w:rsidRDefault="002C5887" w:rsidP="00A13B85">
      <w:pPr>
        <w:pStyle w:val="footnotes-normal"/>
      </w:pPr>
      <w:r w:rsidRPr="00D966E5">
        <w:rPr>
          <w:vertAlign w:val="superscript"/>
        </w:rPr>
        <w:t>[c</w:t>
      </w:r>
      <w:r w:rsidR="007A3BE7" w:rsidRPr="00D966E5">
        <w:rPr>
          <w:vertAlign w:val="superscript"/>
        </w:rPr>
        <w:t>]</w:t>
      </w:r>
      <w:r w:rsidR="009E2DBA" w:rsidRPr="009E2DBA">
        <w:rPr>
          <w:i/>
        </w:rPr>
        <w:t>to write a divorce certificate and cut her loose</w:t>
      </w:r>
      <w:r w:rsidR="009E2DBA">
        <w:t>…</w:t>
      </w:r>
      <w:r w:rsidR="007A3BE7">
        <w:t>Q</w:t>
      </w:r>
      <w:r>
        <w:t>uotation</w:t>
      </w:r>
      <w:r w:rsidR="007A3BE7">
        <w:t xml:space="preserve"> from Deut. 24:1</w:t>
      </w:r>
    </w:p>
    <w:p w:rsidR="00AE3250" w:rsidRPr="009E2DBA" w:rsidRDefault="00AE3250" w:rsidP="00A13B85">
      <w:pPr>
        <w:pStyle w:val="footnotes-normal"/>
        <w:rPr>
          <w:i/>
        </w:rPr>
      </w:pPr>
      <w:r w:rsidRPr="00D966E5">
        <w:rPr>
          <w:vertAlign w:val="superscript"/>
        </w:rPr>
        <w:t>[d]</w:t>
      </w:r>
      <w:r w:rsidR="009E2DBA" w:rsidRPr="009E2DBA">
        <w:rPr>
          <w:i/>
        </w:rPr>
        <w:t>was directed towards your hard-heartedness</w:t>
      </w:r>
      <w:r w:rsidR="009E2DBA">
        <w:t>…</w:t>
      </w:r>
      <w:r>
        <w:t xml:space="preserve">Lit: </w:t>
      </w:r>
      <w:r w:rsidRPr="009E2DBA">
        <w:rPr>
          <w:i/>
        </w:rPr>
        <w:t>Moses wrote this command to your hard-heartedness</w:t>
      </w:r>
    </w:p>
    <w:p w:rsidR="00AE3250" w:rsidRDefault="00AE3250" w:rsidP="00A13B85">
      <w:pPr>
        <w:pStyle w:val="footnotes-normal"/>
      </w:pPr>
      <w:r w:rsidRPr="00D966E5">
        <w:rPr>
          <w:vertAlign w:val="superscript"/>
        </w:rPr>
        <w:t>[e</w:t>
      </w:r>
      <w:r w:rsidR="002C5887" w:rsidRPr="00D966E5">
        <w:rPr>
          <w:vertAlign w:val="superscript"/>
        </w:rPr>
        <w:t>]</w:t>
      </w:r>
      <w:r w:rsidR="009E2DBA">
        <w:rPr>
          <w:i/>
        </w:rPr>
        <w:t>husband and wife…</w:t>
      </w:r>
      <w:r w:rsidR="002C5887">
        <w:t>Ref. note of Matt. 19:4</w:t>
      </w:r>
    </w:p>
    <w:p w:rsidR="00796F9F" w:rsidRDefault="00825073" w:rsidP="00A13B85">
      <w:pPr>
        <w:pStyle w:val="footnotes-normal"/>
      </w:pPr>
      <w:r w:rsidRPr="00D966E5">
        <w:rPr>
          <w:vertAlign w:val="superscript"/>
        </w:rPr>
        <w:t>[f</w:t>
      </w:r>
      <w:r w:rsidR="00796F9F" w:rsidRPr="00D966E5">
        <w:rPr>
          <w:vertAlign w:val="superscript"/>
        </w:rPr>
        <w:t>]</w:t>
      </w:r>
      <w:r w:rsidR="009E2DBA">
        <w:rPr>
          <w:i/>
        </w:rPr>
        <w:t>and shall stick to his woman, his wife</w:t>
      </w:r>
      <w:r w:rsidR="009E2DBA">
        <w:t>…</w:t>
      </w:r>
      <w:r w:rsidR="00796F9F">
        <w:t>Ancient NT manuscrip</w:t>
      </w:r>
      <w:r w:rsidR="009E2DBA">
        <w:t>ts are divided as to whether this</w:t>
      </w:r>
      <w:r w:rsidR="00796F9F">
        <w:t xml:space="preserve"> phrase is spurious or not.</w:t>
      </w:r>
    </w:p>
    <w:p w:rsidR="00E35234" w:rsidRDefault="00825073" w:rsidP="00A13B85">
      <w:pPr>
        <w:pStyle w:val="footnotes-normal"/>
      </w:pPr>
      <w:r w:rsidRPr="00D966E5">
        <w:rPr>
          <w:vertAlign w:val="superscript"/>
        </w:rPr>
        <w:t>[g</w:t>
      </w:r>
      <w:r w:rsidR="00E35234" w:rsidRPr="00D966E5">
        <w:rPr>
          <w:vertAlign w:val="superscript"/>
        </w:rPr>
        <w:t>]</w:t>
      </w:r>
      <w:r w:rsidR="00046652" w:rsidRPr="00046652">
        <w:rPr>
          <w:i/>
        </w:rPr>
        <w:t>no longer being two individual fleshes but one flesh</w:t>
      </w:r>
      <w:r w:rsidR="00046652">
        <w:t>…</w:t>
      </w:r>
      <w:r w:rsidR="00E35234">
        <w:t xml:space="preserve">Lit: </w:t>
      </w:r>
      <w:r w:rsidR="00E35234" w:rsidRPr="002E4C01">
        <w:rPr>
          <w:i/>
        </w:rPr>
        <w:t>no longer two but one flesh</w:t>
      </w:r>
      <w:r w:rsidR="00E06DFA">
        <w:t xml:space="preserve">. </w:t>
      </w:r>
      <w:r w:rsidR="002E4C01">
        <w:t xml:space="preserve">The omission of the word </w:t>
      </w:r>
      <w:r w:rsidR="002E4C01" w:rsidRPr="002E4C01">
        <w:rPr>
          <w:i/>
        </w:rPr>
        <w:t>flesh</w:t>
      </w:r>
      <w:r w:rsidR="002E4C01">
        <w:t xml:space="preserve"> before </w:t>
      </w:r>
      <w:r w:rsidR="002E4C01" w:rsidRPr="002E4C01">
        <w:rPr>
          <w:i/>
        </w:rPr>
        <w:t>two</w:t>
      </w:r>
      <w:r w:rsidR="002E4C01">
        <w:t xml:space="preserve"> (not: </w:t>
      </w:r>
      <w:r w:rsidR="002E4C01" w:rsidRPr="002E4C01">
        <w:rPr>
          <w:i/>
        </w:rPr>
        <w:t>no longer two flesh</w:t>
      </w:r>
      <w:r w:rsidR="002E4C01">
        <w:t>) is a figure of speech.</w:t>
      </w:r>
      <w:r w:rsidR="003F5EE6">
        <w:t xml:space="preserve"> Also, ref. Matt. 19:6.</w:t>
      </w:r>
    </w:p>
    <w:p w:rsidR="00AE3250" w:rsidRDefault="00825073" w:rsidP="00A13B85">
      <w:pPr>
        <w:pStyle w:val="footnotes-normal"/>
        <w:rPr>
          <w:i/>
        </w:rPr>
      </w:pPr>
      <w:r w:rsidRPr="00D966E5">
        <w:rPr>
          <w:vertAlign w:val="superscript"/>
        </w:rPr>
        <w:t>[h</w:t>
      </w:r>
      <w:r w:rsidR="00AE3250" w:rsidRPr="00D966E5">
        <w:rPr>
          <w:vertAlign w:val="superscript"/>
        </w:rPr>
        <w:t>]</w:t>
      </w:r>
      <w:r w:rsidR="0083491A">
        <w:rPr>
          <w:i/>
        </w:rPr>
        <w:t>with her…</w:t>
      </w:r>
      <w:r w:rsidR="00AE3250">
        <w:t xml:space="preserve">Lit: </w:t>
      </w:r>
      <w:r w:rsidR="00AE3250" w:rsidRPr="00AE3250">
        <w:rPr>
          <w:i/>
        </w:rPr>
        <w:t>against her</w:t>
      </w:r>
    </w:p>
    <w:p w:rsidR="00904308" w:rsidRDefault="00904308" w:rsidP="00A13B85">
      <w:pPr>
        <w:pStyle w:val="footnotes-normal"/>
      </w:pPr>
      <w:r w:rsidRPr="00B40DD6">
        <w:rPr>
          <w:vertAlign w:val="superscript"/>
        </w:rPr>
        <w:t>[i]</w:t>
      </w:r>
      <w:r w:rsidR="0083491A" w:rsidRPr="00466E24">
        <w:rPr>
          <w:i/>
        </w:rPr>
        <w:t>don’t rip each other off</w:t>
      </w:r>
      <w:r w:rsidR="0083491A">
        <w:t xml:space="preserve"> …This</w:t>
      </w:r>
      <w:r w:rsidR="00466E24">
        <w:t xml:space="preserve"> statement </w:t>
      </w:r>
      <w:r>
        <w:t xml:space="preserve">is not </w:t>
      </w:r>
      <w:r w:rsidR="00466E24">
        <w:t>found in all the ancient manuscripts, and therefore may be spurious.</w:t>
      </w:r>
    </w:p>
    <w:p w:rsidR="00466E24" w:rsidRDefault="00466E24" w:rsidP="00A13B85">
      <w:pPr>
        <w:pStyle w:val="footnotes-normal"/>
      </w:pPr>
      <w:r w:rsidRPr="00B40DD6">
        <w:rPr>
          <w:vertAlign w:val="superscript"/>
        </w:rPr>
        <w:t>[j]</w:t>
      </w:r>
      <w:r w:rsidR="0011252C">
        <w:rPr>
          <w:i/>
        </w:rPr>
        <w:t>felt</w:t>
      </w:r>
      <w:r w:rsidR="0011252C" w:rsidRPr="0011252C">
        <w:rPr>
          <w:i/>
        </w:rPr>
        <w:t xml:space="preserve"> an appreciation for</w:t>
      </w:r>
      <w:r w:rsidR="0011252C">
        <w:t xml:space="preserve"> </w:t>
      </w:r>
      <w:r>
        <w:rPr>
          <w:i/>
        </w:rPr>
        <w:t>the great value of his life</w:t>
      </w:r>
      <w:r w:rsidR="0083491A">
        <w:rPr>
          <w:i/>
        </w:rPr>
        <w:t>…</w:t>
      </w:r>
      <w:r w:rsidR="007034F9">
        <w:t xml:space="preserve">Lit: </w:t>
      </w:r>
      <w:r w:rsidR="007034F9" w:rsidRPr="007034F9">
        <w:rPr>
          <w:i/>
        </w:rPr>
        <w:t>loved</w:t>
      </w:r>
      <w:r w:rsidR="00442259">
        <w:t xml:space="preserve"> [</w:t>
      </w:r>
      <w:r w:rsidR="00511C7B">
        <w:rPr>
          <w:i/>
        </w:rPr>
        <w:t>agapa</w:t>
      </w:r>
      <w:r w:rsidR="00511C7B">
        <w:rPr>
          <w:rFonts w:cstheme="minorHAnsi"/>
          <w:i/>
        </w:rPr>
        <w:t>ō</w:t>
      </w:r>
      <w:r w:rsidR="00442259">
        <w:rPr>
          <w:rFonts w:cstheme="minorHAnsi"/>
        </w:rPr>
        <w:t>,</w:t>
      </w:r>
      <w:r w:rsidR="00D8161E">
        <w:rPr>
          <w:rFonts w:cstheme="minorHAnsi"/>
        </w:rPr>
        <w:t xml:space="preserve"> (</w:t>
      </w:r>
      <w:r w:rsidR="00511C7B" w:rsidRPr="00511C7B">
        <w:t>ἀγαπάω</w:t>
      </w:r>
      <w:r w:rsidR="00511C7B">
        <w:t>/Strong’</w:t>
      </w:r>
      <w:r w:rsidR="00BD402A">
        <w:t>s 25</w:t>
      </w:r>
      <w:r w:rsidR="00511C7B">
        <w:t>)</w:t>
      </w:r>
      <w:r w:rsidR="00442259">
        <w:t>]</w:t>
      </w:r>
      <w:r w:rsidR="007034F9">
        <w:t>.</w:t>
      </w:r>
      <w:r>
        <w:t xml:space="preserve"> Though </w:t>
      </w:r>
      <w:r w:rsidR="00BD402A">
        <w:rPr>
          <w:i/>
        </w:rPr>
        <w:t>a</w:t>
      </w:r>
      <w:r w:rsidR="00BD402A" w:rsidRPr="007034F9">
        <w:rPr>
          <w:i/>
        </w:rPr>
        <w:t>gap</w:t>
      </w:r>
      <w:r w:rsidR="00BD402A">
        <w:rPr>
          <w:rFonts w:cstheme="minorHAnsi"/>
          <w:i/>
        </w:rPr>
        <w:t>ā</w:t>
      </w:r>
      <w:r w:rsidR="00BD402A">
        <w:rPr>
          <w:i/>
        </w:rPr>
        <w:t xml:space="preserve"> </w:t>
      </w:r>
      <w:r>
        <w:t>means love, it’s the ability to see the great worth in even one who appears most undeserving.</w:t>
      </w:r>
    </w:p>
    <w:p w:rsidR="002139C4" w:rsidRDefault="002139C4" w:rsidP="00A13B85">
      <w:pPr>
        <w:pStyle w:val="footnotes-normal"/>
      </w:pPr>
      <w:r w:rsidRPr="00B40DD6">
        <w:rPr>
          <w:vertAlign w:val="superscript"/>
        </w:rPr>
        <w:t>[k]</w:t>
      </w:r>
      <w:r w:rsidR="0083491A">
        <w:rPr>
          <w:i/>
        </w:rPr>
        <w:t>owned a lot of stuff…</w:t>
      </w:r>
      <w:r w:rsidR="007034F9">
        <w:t>Also:</w:t>
      </w:r>
      <w:r>
        <w:t xml:space="preserve"> </w:t>
      </w:r>
      <w:r w:rsidRPr="00FB2A4B">
        <w:rPr>
          <w:i/>
        </w:rPr>
        <w:t>owned a lot of property</w:t>
      </w:r>
    </w:p>
    <w:p w:rsidR="002139C4" w:rsidRDefault="002139C4" w:rsidP="00A13B85">
      <w:pPr>
        <w:pStyle w:val="footnotes-normal"/>
      </w:pPr>
      <w:r w:rsidRPr="00B40DD6">
        <w:rPr>
          <w:vertAlign w:val="superscript"/>
        </w:rPr>
        <w:t>[l]</w:t>
      </w:r>
      <w:r w:rsidR="0083491A">
        <w:rPr>
          <w:i/>
        </w:rPr>
        <w:t>Boys…</w:t>
      </w:r>
      <w:r>
        <w:t xml:space="preserve">Lit: </w:t>
      </w:r>
      <w:r w:rsidRPr="002139C4">
        <w:rPr>
          <w:i/>
        </w:rPr>
        <w:t>children</w:t>
      </w:r>
      <w:r>
        <w:t>. Similar usage in John 21:5. It does not mean “children” in the literal sense, but in this context means “boys”, “lads”, or perhaps even “folks.”</w:t>
      </w:r>
    </w:p>
    <w:p w:rsidR="0011252C" w:rsidRDefault="0011252C" w:rsidP="00A13B85">
      <w:pPr>
        <w:pStyle w:val="footnotes-normal"/>
      </w:pPr>
      <w:r w:rsidRPr="00B40DD6">
        <w:rPr>
          <w:vertAlign w:val="superscript"/>
        </w:rPr>
        <w:t>[m]</w:t>
      </w:r>
      <w:r w:rsidR="0083491A">
        <w:rPr>
          <w:i/>
        </w:rPr>
        <w:t>It’s easier for a camel to pass through a small gate portal…</w:t>
      </w:r>
      <w:r>
        <w:t xml:space="preserve">Lit: </w:t>
      </w:r>
      <w:r w:rsidRPr="0011252C">
        <w:rPr>
          <w:i/>
        </w:rPr>
        <w:t>It’s easier for a camel to pass through the eye of a needle</w:t>
      </w:r>
      <w:r w:rsidR="00B43F78">
        <w:t>…</w:t>
      </w:r>
      <w:r>
        <w:t>Ref. note of Matt. 19:24</w:t>
      </w:r>
    </w:p>
    <w:p w:rsidR="00FB2A4B" w:rsidRDefault="00FB2A4B" w:rsidP="00A13B85">
      <w:pPr>
        <w:pStyle w:val="footnotes-normal"/>
      </w:pPr>
      <w:r w:rsidRPr="00B40DD6">
        <w:rPr>
          <w:vertAlign w:val="superscript"/>
        </w:rPr>
        <w:t>[n]</w:t>
      </w:r>
      <w:r w:rsidR="0083491A">
        <w:rPr>
          <w:i/>
        </w:rPr>
        <w:t>And how can anyone be kept from this…</w:t>
      </w:r>
      <w:r>
        <w:t xml:space="preserve">Lit: </w:t>
      </w:r>
      <w:r w:rsidRPr="00FB2A4B">
        <w:rPr>
          <w:i/>
        </w:rPr>
        <w:t>And who can be saved</w:t>
      </w:r>
      <w:r>
        <w:t>?</w:t>
      </w:r>
    </w:p>
    <w:p w:rsidR="00FB2A4B" w:rsidRDefault="00FB2A4B" w:rsidP="00A13B85">
      <w:pPr>
        <w:pStyle w:val="footnotes-normal"/>
      </w:pPr>
      <w:r w:rsidRPr="00B40DD6">
        <w:rPr>
          <w:vertAlign w:val="superscript"/>
        </w:rPr>
        <w:t>[o]</w:t>
      </w:r>
      <w:r w:rsidR="0083491A">
        <w:rPr>
          <w:i/>
        </w:rPr>
        <w:t>Good News…</w:t>
      </w:r>
      <w:r>
        <w:t xml:space="preserve">Lit: </w:t>
      </w:r>
      <w:r w:rsidRPr="00B40DD6">
        <w:rPr>
          <w:i/>
        </w:rPr>
        <w:t>the Gospel</w:t>
      </w:r>
    </w:p>
    <w:p w:rsidR="00D34205" w:rsidRDefault="00D34205" w:rsidP="00A13B85">
      <w:pPr>
        <w:pStyle w:val="footnotes-normal"/>
        <w:rPr>
          <w:i/>
        </w:rPr>
      </w:pPr>
      <w:r w:rsidRPr="00B40DD6">
        <w:rPr>
          <w:vertAlign w:val="superscript"/>
        </w:rPr>
        <w:t>[p]</w:t>
      </w:r>
      <w:r w:rsidR="0083491A">
        <w:rPr>
          <w:i/>
        </w:rPr>
        <w:t>big time…</w:t>
      </w:r>
      <w:r>
        <w:t xml:space="preserve">Lit: </w:t>
      </w:r>
      <w:r w:rsidRPr="00B40DD6">
        <w:rPr>
          <w:i/>
        </w:rPr>
        <w:t>a hundred-fold</w:t>
      </w:r>
    </w:p>
    <w:p w:rsidR="00A275D8" w:rsidRDefault="00A275D8" w:rsidP="00A275D8">
      <w:pPr>
        <w:pStyle w:val="footnotes-normal"/>
      </w:pPr>
      <w:r>
        <w:rPr>
          <w:vertAlign w:val="superscript"/>
        </w:rPr>
        <w:t>[q</w:t>
      </w:r>
      <w:r w:rsidRPr="00FE6800">
        <w:rPr>
          <w:vertAlign w:val="superscript"/>
        </w:rPr>
        <w:t>]</w:t>
      </w:r>
      <w:r w:rsidR="0083491A">
        <w:rPr>
          <w:i/>
        </w:rPr>
        <w:t>the Man…</w:t>
      </w:r>
      <w:r>
        <w:t xml:space="preserve">Lit: </w:t>
      </w:r>
      <w:r w:rsidRPr="004F36F8">
        <w:rPr>
          <w:i/>
        </w:rPr>
        <w:t>the Son of Man</w:t>
      </w:r>
      <w:r>
        <w:t>. Ref. note of Matt. 8:20.</w:t>
      </w:r>
    </w:p>
    <w:p w:rsidR="00FF46A8" w:rsidRDefault="00C97D56" w:rsidP="00A275D8">
      <w:pPr>
        <w:pStyle w:val="footnotes-normal"/>
      </w:pPr>
      <w:r w:rsidRPr="00C97D56">
        <w:rPr>
          <w:vertAlign w:val="superscript"/>
        </w:rPr>
        <w:t>[r</w:t>
      </w:r>
      <w:r w:rsidR="00FF46A8" w:rsidRPr="00C97D56">
        <w:rPr>
          <w:vertAlign w:val="superscript"/>
        </w:rPr>
        <w:t>]</w:t>
      </w:r>
      <w:r w:rsidR="0083491A">
        <w:rPr>
          <w:i/>
        </w:rPr>
        <w:t>designated teachers…</w:t>
      </w:r>
      <w:r w:rsidR="00FF46A8">
        <w:t xml:space="preserve">Lit: </w:t>
      </w:r>
      <w:r w:rsidR="00FF46A8" w:rsidRPr="00FF46A8">
        <w:rPr>
          <w:i/>
        </w:rPr>
        <w:t>Scribes</w:t>
      </w:r>
    </w:p>
    <w:p w:rsidR="00040A7F" w:rsidRDefault="00C97D56" w:rsidP="00A275D8">
      <w:pPr>
        <w:pStyle w:val="footnotes-normal"/>
      </w:pPr>
      <w:r>
        <w:rPr>
          <w:vertAlign w:val="superscript"/>
        </w:rPr>
        <w:t>[s</w:t>
      </w:r>
      <w:r w:rsidR="00040A7F" w:rsidRPr="00D143D8">
        <w:rPr>
          <w:vertAlign w:val="superscript"/>
        </w:rPr>
        <w:t>]</w:t>
      </w:r>
      <w:r w:rsidR="0083491A" w:rsidRPr="0083491A">
        <w:rPr>
          <w:i/>
        </w:rPr>
        <w:t>Let one of us be your number-one man and the other your number-two, when you’re invested in your regal power</w:t>
      </w:r>
      <w:r w:rsidR="0083491A">
        <w:t>…</w:t>
      </w:r>
      <w:r w:rsidR="00040A7F">
        <w:t xml:space="preserve">Lit: </w:t>
      </w:r>
      <w:r w:rsidR="00040A7F" w:rsidRPr="00C97D56">
        <w:rPr>
          <w:i/>
        </w:rPr>
        <w:t>Give to us so that one would sit at your right and one at your left in your glory</w:t>
      </w:r>
    </w:p>
    <w:p w:rsidR="00E36657" w:rsidRDefault="00E36657" w:rsidP="00A275D8">
      <w:pPr>
        <w:pStyle w:val="footnotes-normal"/>
        <w:rPr>
          <w:i/>
        </w:rPr>
      </w:pPr>
      <w:r w:rsidRPr="00D143D8">
        <w:rPr>
          <w:vertAlign w:val="superscript"/>
        </w:rPr>
        <w:t>[</w:t>
      </w:r>
      <w:r w:rsidR="00C97D56">
        <w:rPr>
          <w:vertAlign w:val="superscript"/>
        </w:rPr>
        <w:t>t</w:t>
      </w:r>
      <w:r w:rsidRPr="00D143D8">
        <w:rPr>
          <w:vertAlign w:val="superscript"/>
        </w:rPr>
        <w:t>]</w:t>
      </w:r>
      <w:r w:rsidR="0083491A" w:rsidRPr="0083491A">
        <w:rPr>
          <w:i/>
        </w:rPr>
        <w:t>Can you go through what I have to go through or get in up to your neck in the same things I have to?</w:t>
      </w:r>
      <w:r w:rsidR="00B313AD">
        <w:t>…</w:t>
      </w:r>
      <w:r w:rsidR="0083491A" w:rsidRPr="0083491A">
        <w:rPr>
          <w:i/>
        </w:rPr>
        <w:t>What I’ll go through, so will you, and what I’ll be up to my neck in, so will you</w:t>
      </w:r>
      <w:r w:rsidR="0083491A">
        <w:t>…</w:t>
      </w:r>
      <w:r>
        <w:t>Lit</w:t>
      </w:r>
      <w:r w:rsidR="000415FD">
        <w:t>: (</w:t>
      </w:r>
      <w:r w:rsidR="00674A56">
        <w:t>v.38</w:t>
      </w:r>
      <w:r w:rsidR="000415FD">
        <w:t>)</w:t>
      </w:r>
      <w:r>
        <w:t xml:space="preserve">: </w:t>
      </w:r>
      <w:r w:rsidRPr="00D143D8">
        <w:rPr>
          <w:i/>
        </w:rPr>
        <w:t>Can you be drinking the cup which I drink or be baptized in the baptism which I am being baptized</w:t>
      </w:r>
      <w:r w:rsidR="00422476">
        <w:t xml:space="preserve">; </w:t>
      </w:r>
      <w:r w:rsidR="000415FD">
        <w:t>(</w:t>
      </w:r>
      <w:r w:rsidR="00674A56">
        <w:t>v.39</w:t>
      </w:r>
      <w:r w:rsidR="000415FD">
        <w:t>)</w:t>
      </w:r>
      <w:r w:rsidR="00674A56">
        <w:t xml:space="preserve">: </w:t>
      </w:r>
      <w:r w:rsidR="00674A56" w:rsidRPr="00D143D8">
        <w:rPr>
          <w:i/>
        </w:rPr>
        <w:t>The cup which I drink, you will drink, and the baptism which I’m being baptized in, you will be baptized</w:t>
      </w:r>
      <w:r w:rsidR="00D143D8">
        <w:rPr>
          <w:i/>
        </w:rPr>
        <w:t>.</w:t>
      </w:r>
    </w:p>
    <w:p w:rsidR="00FC5AB0" w:rsidRDefault="00FC5AB0" w:rsidP="00A275D8">
      <w:pPr>
        <w:pStyle w:val="footnotes-normal"/>
        <w:rPr>
          <w:i/>
        </w:rPr>
      </w:pPr>
      <w:r w:rsidRPr="00D143D8">
        <w:rPr>
          <w:vertAlign w:val="superscript"/>
        </w:rPr>
        <w:t>[</w:t>
      </w:r>
      <w:r w:rsidR="00C97D56">
        <w:rPr>
          <w:vertAlign w:val="superscript"/>
        </w:rPr>
        <w:t>u</w:t>
      </w:r>
      <w:r w:rsidRPr="00D143D8">
        <w:rPr>
          <w:vertAlign w:val="superscript"/>
        </w:rPr>
        <w:t>]</w:t>
      </w:r>
      <w:r w:rsidR="0083491A">
        <w:rPr>
          <w:i/>
        </w:rPr>
        <w:t>servant…</w:t>
      </w:r>
      <w:r w:rsidR="00772C35">
        <w:t>Also:</w:t>
      </w:r>
      <w:r>
        <w:t xml:space="preserve"> </w:t>
      </w:r>
      <w:r w:rsidRPr="00D143D8">
        <w:rPr>
          <w:i/>
        </w:rPr>
        <w:t>slave</w:t>
      </w:r>
    </w:p>
    <w:p w:rsidR="00151FB5" w:rsidRDefault="007124F0" w:rsidP="00A275D8">
      <w:pPr>
        <w:pStyle w:val="footnotes-normal"/>
      </w:pPr>
      <w:r w:rsidRPr="0037092B">
        <w:rPr>
          <w:vertAlign w:val="superscript"/>
        </w:rPr>
        <w:t>[v</w:t>
      </w:r>
      <w:r w:rsidR="00151FB5" w:rsidRPr="0037092B">
        <w:rPr>
          <w:vertAlign w:val="superscript"/>
        </w:rPr>
        <w:t>]</w:t>
      </w:r>
      <w:r w:rsidR="00665D97">
        <w:rPr>
          <w:i/>
        </w:rPr>
        <w:t>you marvelous god</w:t>
      </w:r>
      <w:r w:rsidR="0083491A">
        <w:rPr>
          <w:i/>
        </w:rPr>
        <w:t>send…</w:t>
      </w:r>
      <w:r w:rsidR="00151FB5">
        <w:t xml:space="preserve">Lit: </w:t>
      </w:r>
      <w:r w:rsidR="00151FB5" w:rsidRPr="007124F0">
        <w:rPr>
          <w:i/>
        </w:rPr>
        <w:t>Son David</w:t>
      </w:r>
      <w:r w:rsidR="00151FB5">
        <w:t>. Ref. note of Matt. 12:23.</w:t>
      </w:r>
    </w:p>
    <w:p w:rsidR="007124F0" w:rsidRPr="00282D1A" w:rsidRDefault="007124F0" w:rsidP="00C308CB">
      <w:pPr>
        <w:pStyle w:val="footnotes-normal"/>
      </w:pPr>
      <w:r w:rsidRPr="0037092B">
        <w:rPr>
          <w:vertAlign w:val="superscript"/>
        </w:rPr>
        <w:t>[w]</w:t>
      </w:r>
      <w:r w:rsidR="0083491A">
        <w:rPr>
          <w:i/>
        </w:rPr>
        <w:t>Brace yourself…</w:t>
      </w:r>
      <w:r w:rsidR="000415FD">
        <w:t>Also:</w:t>
      </w:r>
      <w:r>
        <w:t xml:space="preserve"> </w:t>
      </w:r>
      <w:r w:rsidRPr="0037092B">
        <w:rPr>
          <w:i/>
        </w:rPr>
        <w:t>courage</w:t>
      </w:r>
      <w:r w:rsidR="000415FD">
        <w:t xml:space="preserve">; </w:t>
      </w:r>
      <w:r w:rsidRPr="0037092B">
        <w:rPr>
          <w:i/>
        </w:rPr>
        <w:t>cheer up</w:t>
      </w:r>
      <w:r w:rsidR="000415FD">
        <w:t xml:space="preserve">; </w:t>
      </w:r>
      <w:r w:rsidRPr="0037092B">
        <w:rPr>
          <w:i/>
        </w:rPr>
        <w:t>take heart</w:t>
      </w:r>
      <w:r w:rsidR="00282D1A">
        <w:rPr>
          <w:i/>
        </w:rPr>
        <w:t xml:space="preserve">. </w:t>
      </w:r>
      <w:r w:rsidR="00282D1A">
        <w:t xml:space="preserve">Ref. note of </w:t>
      </w:r>
      <w:r w:rsidR="00C308CB">
        <w:t>John</w:t>
      </w:r>
      <w:r w:rsidR="00282D1A">
        <w:t xml:space="preserve"> 16:33.</w:t>
      </w:r>
    </w:p>
    <w:p w:rsidR="005F3C79" w:rsidRDefault="005F3C79" w:rsidP="00A275D8">
      <w:pPr>
        <w:pStyle w:val="footnotes-normal"/>
      </w:pPr>
      <w:r w:rsidRPr="0037092B">
        <w:rPr>
          <w:vertAlign w:val="superscript"/>
        </w:rPr>
        <w:t>[x]</w:t>
      </w:r>
      <w:r w:rsidR="0083491A">
        <w:rPr>
          <w:i/>
        </w:rPr>
        <w:t>has pulled you through…</w:t>
      </w:r>
      <w:r>
        <w:t xml:space="preserve">Lit: </w:t>
      </w:r>
      <w:r w:rsidRPr="0037092B">
        <w:rPr>
          <w:i/>
        </w:rPr>
        <w:t>has saved you</w:t>
      </w:r>
      <w:r>
        <w:t>. Ref. Mark 5:34.</w:t>
      </w:r>
    </w:p>
    <w:p w:rsidR="00E06DFA" w:rsidRDefault="00E06DFA" w:rsidP="00A13B85">
      <w:pPr>
        <w:pStyle w:val="footnotes-normal"/>
      </w:pPr>
    </w:p>
    <w:p w:rsidR="00E06DFA" w:rsidRDefault="00E06DFA" w:rsidP="00A13B85">
      <w:pPr>
        <w:pStyle w:val="footnotes-normal"/>
      </w:pPr>
      <w:r w:rsidRPr="00D966E5">
        <w:rPr>
          <w:vertAlign w:val="superscript"/>
        </w:rPr>
        <w:t>[A]</w:t>
      </w:r>
      <w:r w:rsidR="0083491A">
        <w:rPr>
          <w:i/>
        </w:rPr>
        <w:t>if it’s legal…</w:t>
      </w:r>
      <w:r>
        <w:t>The legality here is with respect to the Law of Moses</w:t>
      </w:r>
    </w:p>
    <w:p w:rsidR="005E0CBF" w:rsidRDefault="005E0CBF" w:rsidP="00A13B85">
      <w:pPr>
        <w:pStyle w:val="footnotes-normal"/>
      </w:pPr>
      <w:r w:rsidRPr="00B40DD6">
        <w:rPr>
          <w:vertAlign w:val="superscript"/>
        </w:rPr>
        <w:t>[B]</w:t>
      </w:r>
      <w:r w:rsidR="0083491A">
        <w:rPr>
          <w:i/>
        </w:rPr>
        <w:t>Why do you call me ‘good’?</w:t>
      </w:r>
      <w:r w:rsidR="00B313AD">
        <w:rPr>
          <w:i/>
        </w:rPr>
        <w:t>…</w:t>
      </w:r>
      <w:r>
        <w:t xml:space="preserve">Also ref. to note of Matt. 19:17. Why does Jesus take issue with being called good? He is good, of course. Two answers. First, he does not receive such pronouncements by any person, only by his Father. For the same reason, he rebuked demons when they said that he’s the Christ. It is the truth indeed, but </w:t>
      </w:r>
      <w:r w:rsidR="00E6642B">
        <w:t xml:space="preserve">such a truth he will only hear spoken </w:t>
      </w:r>
      <w:r>
        <w:t xml:space="preserve">by his Father. Second, </w:t>
      </w:r>
      <w:r w:rsidR="00E6642B">
        <w:t>he is still under the grand trial appointed to him by his Father, which will only be complete after his crucifixion. In his humility, he doesn’t consider himself to have earned the title of ‘good’ yet, and won’t until he’s raised from the dead. At that time, his Father will</w:t>
      </w:r>
      <w:r w:rsidR="0060209E">
        <w:t xml:space="preserve"> call him good, and not he call </w:t>
      </w:r>
      <w:r w:rsidR="00E6642B">
        <w:t>himself good.</w:t>
      </w:r>
    </w:p>
    <w:p w:rsidR="00636434" w:rsidRDefault="00636434" w:rsidP="00636434">
      <w:pPr>
        <w:pStyle w:val="footnotes-normal"/>
      </w:pPr>
      <w:r>
        <w:rPr>
          <w:vertAlign w:val="superscript"/>
        </w:rPr>
        <w:t>[C</w:t>
      </w:r>
      <w:r w:rsidRPr="00CC689D">
        <w:rPr>
          <w:vertAlign w:val="superscript"/>
        </w:rPr>
        <w:t>]</w:t>
      </w:r>
      <w:r w:rsidR="0015309F">
        <w:rPr>
          <w:i/>
        </w:rPr>
        <w:t>chiefs</w:t>
      </w:r>
      <w:r w:rsidR="00954867">
        <w:rPr>
          <w:i/>
        </w:rPr>
        <w:t>…</w:t>
      </w:r>
      <w:r w:rsidR="00954867">
        <w:t xml:space="preserve">Lit: </w:t>
      </w:r>
      <w:r>
        <w:rPr>
          <w:i/>
        </w:rPr>
        <w:t>great ones</w:t>
      </w:r>
      <w:r w:rsidR="00954867">
        <w:t>. Implies</w:t>
      </w:r>
      <w:r>
        <w:t xml:space="preserve"> that they are charismatic, are valor-filled, and have despotic tendencies.</w:t>
      </w:r>
    </w:p>
    <w:p w:rsidR="005F3C79" w:rsidRDefault="005F3C79" w:rsidP="00C308CB">
      <w:pPr>
        <w:pStyle w:val="footnotes-normal"/>
      </w:pPr>
      <w:r w:rsidRPr="0037092B">
        <w:rPr>
          <w:vertAlign w:val="superscript"/>
        </w:rPr>
        <w:t>[D]</w:t>
      </w:r>
      <w:r w:rsidRPr="00B72DBA">
        <w:rPr>
          <w:i/>
        </w:rPr>
        <w:t>B</w:t>
      </w:r>
      <w:r>
        <w:rPr>
          <w:i/>
        </w:rPr>
        <w:t>arti</w:t>
      </w:r>
      <w:r w:rsidRPr="00B72DBA">
        <w:rPr>
          <w:i/>
        </w:rPr>
        <w:t>maeus</w:t>
      </w:r>
      <w:r w:rsidR="00006BB0">
        <w:rPr>
          <w:i/>
        </w:rPr>
        <w:t>…</w:t>
      </w:r>
      <w:r>
        <w:t xml:space="preserve">Aramaic for </w:t>
      </w:r>
      <w:r w:rsidRPr="00B72DBA">
        <w:rPr>
          <w:i/>
        </w:rPr>
        <w:t>son of Timaeus</w:t>
      </w:r>
      <w:r>
        <w:t xml:space="preserve">; the </w:t>
      </w:r>
      <w:r w:rsidR="00C308CB">
        <w:t xml:space="preserve">Gk. </w:t>
      </w:r>
      <w:r>
        <w:t>equivalent is listed first but he goes by the Aramaic name. Mark is presenting Bartimaeus in a more familiar light</w:t>
      </w:r>
      <w:r w:rsidR="0037092B">
        <w:t>, as an ordinary, common man—indeed, the lowest of the low.</w:t>
      </w:r>
    </w:p>
    <w:p w:rsidR="0037092B" w:rsidRPr="00151FB5" w:rsidRDefault="0037092B" w:rsidP="005F3C79">
      <w:pPr>
        <w:pStyle w:val="footnotes-normal"/>
      </w:pPr>
      <w:r w:rsidRPr="0037092B">
        <w:rPr>
          <w:vertAlign w:val="superscript"/>
        </w:rPr>
        <w:t>[E]</w:t>
      </w:r>
      <w:r w:rsidR="00954867">
        <w:rPr>
          <w:i/>
        </w:rPr>
        <w:t>He threw off his cloak…</w:t>
      </w:r>
      <w:r>
        <w:t>Some have asserte</w:t>
      </w:r>
      <w:r w:rsidR="00006BB0">
        <w:t>d that Bartimaeus’s cloak was required</w:t>
      </w:r>
      <w:r>
        <w:t xml:space="preserve"> of him being a beggar, and that he, casting it aside, </w:t>
      </w:r>
      <w:r w:rsidR="00BB7C81">
        <w:t>believed he would be healed and therefore not need it anymore.</w:t>
      </w:r>
    </w:p>
    <w:p w:rsidR="00636434" w:rsidRDefault="00F35E2D" w:rsidP="00A13B85">
      <w:pPr>
        <w:pStyle w:val="footnotes-normal"/>
      </w:pPr>
      <w:r w:rsidRPr="0037092B">
        <w:rPr>
          <w:vertAlign w:val="superscript"/>
        </w:rPr>
        <w:t>[</w:t>
      </w:r>
      <w:r w:rsidR="0037092B" w:rsidRPr="0037092B">
        <w:rPr>
          <w:vertAlign w:val="superscript"/>
        </w:rPr>
        <w:t>F</w:t>
      </w:r>
      <w:r w:rsidRPr="0037092B">
        <w:rPr>
          <w:vertAlign w:val="superscript"/>
        </w:rPr>
        <w:t>]</w:t>
      </w:r>
      <w:r w:rsidR="00954867">
        <w:rPr>
          <w:i/>
        </w:rPr>
        <w:t>Teacher, I just want to see again…</w:t>
      </w:r>
      <w:r>
        <w:t xml:space="preserve">Lit: </w:t>
      </w:r>
      <w:r w:rsidRPr="007124F0">
        <w:rPr>
          <w:i/>
        </w:rPr>
        <w:t>Rabbi</w:t>
      </w:r>
      <w:r>
        <w:t>—</w:t>
      </w:r>
      <w:r w:rsidRPr="00954867">
        <w:rPr>
          <w:i/>
        </w:rPr>
        <w:t>so that I would see again</w:t>
      </w:r>
      <w:r>
        <w:t xml:space="preserve">. First, </w:t>
      </w:r>
      <w:r w:rsidR="0037092B" w:rsidRPr="0037092B">
        <w:rPr>
          <w:i/>
        </w:rPr>
        <w:t>r</w:t>
      </w:r>
      <w:r w:rsidRPr="0037092B">
        <w:rPr>
          <w:i/>
        </w:rPr>
        <w:t>abbi</w:t>
      </w:r>
      <w:r>
        <w:t xml:space="preserve"> here is one of the few places where Mark uses an Aramaic word. Second, only the second half of the sentence (</w:t>
      </w:r>
      <w:r>
        <w:rPr>
          <w:i/>
        </w:rPr>
        <w:t>so that I would see again</w:t>
      </w:r>
      <w:r>
        <w:t>) is spoken; the first half is understood. Together, this shows B</w:t>
      </w:r>
      <w:r w:rsidR="005F3C79">
        <w:t>artimaeus speaking in an everyday</w:t>
      </w:r>
      <w:r>
        <w:t>, ordinary, down-to-earth way</w:t>
      </w:r>
      <w:r w:rsidR="0037092B">
        <w:t>, expected of one so low on the social hierarchy.</w:t>
      </w:r>
    </w:p>
    <w:p w:rsidR="008A5BD4" w:rsidRDefault="008A5BD4" w:rsidP="008A5BD4">
      <w:pPr>
        <w:pStyle w:val="spacer-before-chapter"/>
      </w:pPr>
    </w:p>
    <w:p w:rsidR="008A5BD4" w:rsidRDefault="008A5BD4" w:rsidP="008A5BD4">
      <w:pPr>
        <w:pStyle w:val="Heading2"/>
      </w:pPr>
      <w:r>
        <w:t>Mark Chapter 11</w:t>
      </w:r>
    </w:p>
    <w:p w:rsidR="008A5BD4" w:rsidRDefault="008A5BD4" w:rsidP="008A5BD4">
      <w:pPr>
        <w:pStyle w:val="verses-narrative"/>
      </w:pPr>
      <w:r w:rsidRPr="001744EA">
        <w:rPr>
          <w:vertAlign w:val="superscript"/>
        </w:rPr>
        <w:t>1</w:t>
      </w:r>
      <w:r>
        <w:t>When they near</w:t>
      </w:r>
      <w:r w:rsidR="00D56008">
        <w:t>ed</w:t>
      </w:r>
      <w:r>
        <w:t xml:space="preserve"> Jerusalem, </w:t>
      </w:r>
      <w:r w:rsidR="004E64F4">
        <w:t>arriving at</w:t>
      </w:r>
      <w:r w:rsidR="004E64F4">
        <w:rPr>
          <w:i/>
        </w:rPr>
        <w:t xml:space="preserve"> </w:t>
      </w:r>
      <w:r w:rsidR="00D56008">
        <w:t>Bethphage and B</w:t>
      </w:r>
      <w:r w:rsidR="005434C2">
        <w:t xml:space="preserve">ethany at the Mount of Olives, he sent out two of his disciples. </w:t>
      </w:r>
      <w:r w:rsidR="005434C2" w:rsidRPr="001744EA">
        <w:rPr>
          <w:vertAlign w:val="superscript"/>
        </w:rPr>
        <w:t>2</w:t>
      </w:r>
      <w:r w:rsidR="00541278">
        <w:t>He, giving instructions, says to</w:t>
      </w:r>
      <w:r w:rsidR="005434C2">
        <w:t xml:space="preserve"> them, </w:t>
      </w:r>
      <w:r w:rsidR="005434C2" w:rsidRPr="0084555B">
        <w:rPr>
          <w:color w:val="C00000"/>
        </w:rPr>
        <w:t>“Go over to the town across the way from where you</w:t>
      </w:r>
      <w:r w:rsidR="001744EA" w:rsidRPr="0084555B">
        <w:rPr>
          <w:color w:val="C00000"/>
        </w:rPr>
        <w:t>’re at, and as you go in,</w:t>
      </w:r>
      <w:r w:rsidR="005434C2" w:rsidRPr="0084555B">
        <w:rPr>
          <w:color w:val="C00000"/>
        </w:rPr>
        <w:t xml:space="preserve"> immediately</w:t>
      </w:r>
      <w:r w:rsidR="001744EA" w:rsidRPr="0084555B">
        <w:rPr>
          <w:color w:val="C00000"/>
        </w:rPr>
        <w:t xml:space="preserve"> you’ll </w:t>
      </w:r>
      <w:r w:rsidR="005434C2" w:rsidRPr="0084555B">
        <w:rPr>
          <w:color w:val="C00000"/>
        </w:rPr>
        <w:t>find a colt</w:t>
      </w:r>
      <w:r w:rsidR="007B14F7" w:rsidRPr="0084555B">
        <w:rPr>
          <w:color w:val="C00000"/>
        </w:rPr>
        <w:t xml:space="preserve"> which no person has ever mounted tied down</w:t>
      </w:r>
      <w:r w:rsidR="005434C2" w:rsidRPr="0084555B">
        <w:rPr>
          <w:color w:val="C00000"/>
        </w:rPr>
        <w:t xml:space="preserve">. Untie </w:t>
      </w:r>
      <w:r w:rsidR="00321966" w:rsidRPr="0084555B">
        <w:rPr>
          <w:color w:val="C00000"/>
        </w:rPr>
        <w:t>it</w:t>
      </w:r>
      <w:r w:rsidR="005434C2" w:rsidRPr="0084555B">
        <w:rPr>
          <w:color w:val="C00000"/>
        </w:rPr>
        <w:t xml:space="preserve"> and </w:t>
      </w:r>
      <w:r w:rsidR="00321966" w:rsidRPr="0084555B">
        <w:rPr>
          <w:color w:val="C00000"/>
        </w:rPr>
        <w:t>start bringing it</w:t>
      </w:r>
      <w:r w:rsidR="00321966" w:rsidRPr="0084555B">
        <w:rPr>
          <w:i/>
          <w:color w:val="C00000"/>
        </w:rPr>
        <w:t xml:space="preserve"> back</w:t>
      </w:r>
      <w:r w:rsidR="005434C2" w:rsidRPr="0084555B">
        <w:rPr>
          <w:color w:val="C00000"/>
        </w:rPr>
        <w:t xml:space="preserve">. </w:t>
      </w:r>
      <w:r w:rsidR="005434C2" w:rsidRPr="0084555B">
        <w:rPr>
          <w:color w:val="C00000"/>
          <w:vertAlign w:val="superscript"/>
        </w:rPr>
        <w:t>3</w:t>
      </w:r>
      <w:r w:rsidR="005434C2" w:rsidRPr="0084555B">
        <w:rPr>
          <w:color w:val="C00000"/>
        </w:rPr>
        <w:t>If anyone says to you, ‘Why are you doing this?’ Say, ‘His master</w:t>
      </w:r>
      <w:r w:rsidR="00321966" w:rsidRPr="0084555B">
        <w:rPr>
          <w:color w:val="C00000"/>
        </w:rPr>
        <w:t xml:space="preserve"> needs it,</w:t>
      </w:r>
      <w:r w:rsidR="005434C2" w:rsidRPr="0084555B">
        <w:rPr>
          <w:color w:val="C00000"/>
        </w:rPr>
        <w:t>’</w:t>
      </w:r>
      <w:r w:rsidR="00321966" w:rsidRPr="0084555B">
        <w:rPr>
          <w:color w:val="C00000"/>
        </w:rPr>
        <w:t xml:space="preserve"> and bring it back here right away.</w:t>
      </w:r>
      <w:r w:rsidR="00362B4A">
        <w:t>”</w:t>
      </w:r>
      <w:r w:rsidR="00321966">
        <w:t xml:space="preserve"> </w:t>
      </w:r>
      <w:r w:rsidR="00321966" w:rsidRPr="001744EA">
        <w:rPr>
          <w:vertAlign w:val="superscript"/>
        </w:rPr>
        <w:t>4</w:t>
      </w:r>
      <w:r w:rsidR="00BD57A6">
        <w:t>They left and found a colt</w:t>
      </w:r>
      <w:r w:rsidR="00321966">
        <w:t xml:space="preserve"> tied to a</w:t>
      </w:r>
      <w:r w:rsidR="00362B4A">
        <w:t xml:space="preserve"> </w:t>
      </w:r>
      <w:r w:rsidR="00321966">
        <w:t>gate</w:t>
      </w:r>
      <w:r w:rsidR="00362B4A">
        <w:t xml:space="preserve"> </w:t>
      </w:r>
      <w:r w:rsidR="0027523C">
        <w:t xml:space="preserve">which was </w:t>
      </w:r>
      <w:r w:rsidR="00321966">
        <w:t xml:space="preserve">up against the street, and they untied it. </w:t>
      </w:r>
      <w:r w:rsidR="00321966" w:rsidRPr="001744EA">
        <w:rPr>
          <w:vertAlign w:val="superscript"/>
        </w:rPr>
        <w:t>5</w:t>
      </w:r>
      <w:r w:rsidR="00321966">
        <w:t xml:space="preserve">Some people who were standing there </w:t>
      </w:r>
      <w:r w:rsidR="00541278">
        <w:t xml:space="preserve">proceeded to tell </w:t>
      </w:r>
      <w:r w:rsidR="00321966">
        <w:t xml:space="preserve">them, “What are you doing, untying the colt?” </w:t>
      </w:r>
      <w:r w:rsidR="00321966" w:rsidRPr="001744EA">
        <w:rPr>
          <w:vertAlign w:val="superscript"/>
        </w:rPr>
        <w:t>6</w:t>
      </w:r>
      <w:r w:rsidR="00321966">
        <w:t xml:space="preserve">They told them what Jesus said, and they left them alone. </w:t>
      </w:r>
      <w:r w:rsidR="00321966" w:rsidRPr="001744EA">
        <w:rPr>
          <w:vertAlign w:val="superscript"/>
        </w:rPr>
        <w:t>7</w:t>
      </w:r>
      <w:r w:rsidR="00321966">
        <w:t xml:space="preserve">They </w:t>
      </w:r>
      <w:r w:rsidR="00274852">
        <w:rPr>
          <w:i/>
        </w:rPr>
        <w:t xml:space="preserve">then </w:t>
      </w:r>
      <w:r w:rsidR="00274852">
        <w:t>bring</w:t>
      </w:r>
      <w:r w:rsidR="00321966">
        <w:t xml:space="preserve"> the colt to J</w:t>
      </w:r>
      <w:r w:rsidR="004C787A">
        <w:t xml:space="preserve">esus, </w:t>
      </w:r>
      <w:r w:rsidR="00274852">
        <w:t xml:space="preserve">toss </w:t>
      </w:r>
      <w:r w:rsidR="0089588F">
        <w:t>t</w:t>
      </w:r>
      <w:r w:rsidR="000077D4">
        <w:t xml:space="preserve">heir </w:t>
      </w:r>
      <w:r w:rsidR="00362B4A">
        <w:t>outer garments</w:t>
      </w:r>
      <w:r w:rsidR="000077D4">
        <w:t xml:space="preserve"> on it, and he mounted it. </w:t>
      </w:r>
      <w:r w:rsidR="000077D4" w:rsidRPr="001744EA">
        <w:rPr>
          <w:vertAlign w:val="superscript"/>
        </w:rPr>
        <w:t>8</w:t>
      </w:r>
      <w:r w:rsidR="000077D4">
        <w:t>M</w:t>
      </w:r>
      <w:r w:rsidR="00362B4A">
        <w:t xml:space="preserve">any people spread their </w:t>
      </w:r>
      <w:r w:rsidR="00F06EED">
        <w:t xml:space="preserve">outer garments </w:t>
      </w:r>
      <w:r w:rsidR="004C787A">
        <w:t xml:space="preserve">out </w:t>
      </w:r>
      <w:r w:rsidR="000077D4">
        <w:t xml:space="preserve">on the road, </w:t>
      </w:r>
      <w:r w:rsidR="004C787A">
        <w:t>and</w:t>
      </w:r>
      <w:r w:rsidR="000077D4">
        <w:t xml:space="preserve"> others </w:t>
      </w:r>
      <w:r w:rsidR="004C787A">
        <w:t xml:space="preserve">spread </w:t>
      </w:r>
      <w:r w:rsidR="00F06EED">
        <w:t>tall grass</w:t>
      </w:r>
      <w:r w:rsidR="004C787A">
        <w:t xml:space="preserve"> out</w:t>
      </w:r>
      <w:r w:rsidR="0089588F">
        <w:t>, which was</w:t>
      </w:r>
      <w:r w:rsidR="00F06EED">
        <w:t xml:space="preserve"> chopped down </w:t>
      </w:r>
      <w:r w:rsidR="009A2708" w:rsidRPr="009A2708">
        <w:rPr>
          <w:i/>
        </w:rPr>
        <w:t xml:space="preserve">and brought over </w:t>
      </w:r>
      <w:r w:rsidR="009A2708" w:rsidRPr="001744EA">
        <w:t>from</w:t>
      </w:r>
      <w:r w:rsidR="009A2708">
        <w:t xml:space="preserve"> </w:t>
      </w:r>
      <w:r w:rsidR="0089588F">
        <w:t>the fields</w:t>
      </w:r>
      <w:r w:rsidR="000077D4">
        <w:t xml:space="preserve">. </w:t>
      </w:r>
      <w:r w:rsidR="000077D4" w:rsidRPr="001744EA">
        <w:rPr>
          <w:vertAlign w:val="superscript"/>
        </w:rPr>
        <w:t>9</w:t>
      </w:r>
      <w:r w:rsidR="000077D4">
        <w:t xml:space="preserve">Those </w:t>
      </w:r>
      <w:r w:rsidR="00362B4A">
        <w:t>preceding</w:t>
      </w:r>
      <w:r w:rsidR="000077D4">
        <w:t xml:space="preserve"> and </w:t>
      </w:r>
      <w:r w:rsidR="00362B4A">
        <w:t>those following</w:t>
      </w:r>
      <w:r w:rsidR="000077D4">
        <w:t xml:space="preserve"> kept on shouting out,</w:t>
      </w:r>
    </w:p>
    <w:p w:rsidR="00680879" w:rsidRDefault="00680879" w:rsidP="005C3DA8">
      <w:pPr>
        <w:pStyle w:val="spacer-inter-prose"/>
      </w:pPr>
    </w:p>
    <w:p w:rsidR="000077D4" w:rsidRDefault="00362B4A" w:rsidP="000077D4">
      <w:pPr>
        <w:pStyle w:val="verses-prose"/>
      </w:pPr>
      <w:r>
        <w:t>Rescue us</w:t>
      </w:r>
      <w:r w:rsidR="0027523C" w:rsidRPr="001744EA">
        <w:rPr>
          <w:vertAlign w:val="superscript"/>
        </w:rPr>
        <w:t>[a]</w:t>
      </w:r>
      <w:r>
        <w:t>!</w:t>
      </w:r>
    </w:p>
    <w:p w:rsidR="000077D4" w:rsidRDefault="00362B4A" w:rsidP="000077D4">
      <w:pPr>
        <w:pStyle w:val="verses-prose"/>
      </w:pPr>
      <w:r>
        <w:t>Praise be to him who comes at the Lord’s behest</w:t>
      </w:r>
      <w:r w:rsidR="004E64F4">
        <w:t>.</w:t>
      </w:r>
    </w:p>
    <w:p w:rsidR="000077D4" w:rsidRDefault="000077D4" w:rsidP="000077D4">
      <w:pPr>
        <w:pStyle w:val="verses-prose"/>
      </w:pPr>
      <w:r w:rsidRPr="001744EA">
        <w:rPr>
          <w:vertAlign w:val="superscript"/>
        </w:rPr>
        <w:t>10</w:t>
      </w:r>
      <w:r w:rsidR="00362B4A">
        <w:t>Praise be to</w:t>
      </w:r>
      <w:r>
        <w:t xml:space="preserve"> the coming </w:t>
      </w:r>
      <w:r w:rsidR="00C728AC">
        <w:t>monarchy</w:t>
      </w:r>
      <w:r>
        <w:t xml:space="preserve"> of our </w:t>
      </w:r>
      <w:r w:rsidR="0027523C">
        <w:t>patriarch</w:t>
      </w:r>
      <w:r>
        <w:t xml:space="preserve"> David</w:t>
      </w:r>
      <w:r w:rsidR="004E64F4">
        <w:t>.</w:t>
      </w:r>
    </w:p>
    <w:p w:rsidR="000077D4" w:rsidRDefault="00362B4A" w:rsidP="000077D4">
      <w:pPr>
        <w:pStyle w:val="verses-prose"/>
      </w:pPr>
      <w:r>
        <w:t>Rescue us to the max!</w:t>
      </w:r>
    </w:p>
    <w:p w:rsidR="000077D4" w:rsidRPr="005C3DA8" w:rsidRDefault="000077D4" w:rsidP="005C3DA8">
      <w:pPr>
        <w:pStyle w:val="spacer-inter-prose"/>
      </w:pPr>
    </w:p>
    <w:p w:rsidR="000077D4" w:rsidRDefault="000077D4" w:rsidP="000077D4">
      <w:pPr>
        <w:pStyle w:val="verses-narrative"/>
      </w:pPr>
      <w:r w:rsidRPr="00D3654A">
        <w:rPr>
          <w:vertAlign w:val="superscript"/>
        </w:rPr>
        <w:t>11</w:t>
      </w:r>
      <w:r w:rsidR="001A713F">
        <w:t>He entered Jerusalem</w:t>
      </w:r>
      <w:r>
        <w:t xml:space="preserve"> </w:t>
      </w:r>
      <w:r w:rsidR="001A713F">
        <w:t xml:space="preserve">and </w:t>
      </w:r>
      <w:r w:rsidR="00274852">
        <w:t>went into</w:t>
      </w:r>
      <w:r w:rsidR="001A713F">
        <w:t xml:space="preserve"> the temple</w:t>
      </w:r>
      <w:r>
        <w:t xml:space="preserve"> </w:t>
      </w:r>
      <w:r w:rsidR="008F362B">
        <w:rPr>
          <w:i/>
        </w:rPr>
        <w:t xml:space="preserve">complex </w:t>
      </w:r>
      <w:r w:rsidR="009A2708">
        <w:t>and looked around at everything. I</w:t>
      </w:r>
      <w:r>
        <w:t>t being late in the day</w:t>
      </w:r>
      <w:r w:rsidR="00D4376C">
        <w:t xml:space="preserve"> already</w:t>
      </w:r>
      <w:r w:rsidR="001E7616">
        <w:t>, he departed with the T</w:t>
      </w:r>
      <w:r>
        <w:t>welve for Bethany.</w:t>
      </w:r>
      <w:r w:rsidR="00D4376C">
        <w:t xml:space="preserve"> </w:t>
      </w:r>
      <w:r w:rsidR="00EB47A0" w:rsidRPr="00D3654A">
        <w:rPr>
          <w:vertAlign w:val="superscript"/>
        </w:rPr>
        <w:t>12</w:t>
      </w:r>
      <w:r w:rsidR="00D4376C">
        <w:t xml:space="preserve">The next day, while they were </w:t>
      </w:r>
      <w:r w:rsidR="00C608AC">
        <w:t>leaving</w:t>
      </w:r>
      <w:r w:rsidR="00D4376C">
        <w:t xml:space="preserve"> Bethany, </w:t>
      </w:r>
      <w:r w:rsidR="00EB47A0" w:rsidRPr="001A713F">
        <w:rPr>
          <w:vertAlign w:val="superscript"/>
        </w:rPr>
        <w:t>13</w:t>
      </w:r>
      <w:r w:rsidR="009A2708">
        <w:t xml:space="preserve">seeing </w:t>
      </w:r>
      <w:r w:rsidR="00EB47A0">
        <w:t xml:space="preserve">from </w:t>
      </w:r>
      <w:r w:rsidR="00D3654A">
        <w:t>a distance</w:t>
      </w:r>
      <w:r w:rsidR="00EB47A0">
        <w:t xml:space="preserve"> </w:t>
      </w:r>
      <w:r w:rsidR="009A2708">
        <w:t xml:space="preserve">a fig tree </w:t>
      </w:r>
      <w:r w:rsidR="00EB47A0">
        <w:t xml:space="preserve">that </w:t>
      </w:r>
      <w:r w:rsidR="00C608AC">
        <w:t>was in leaf</w:t>
      </w:r>
      <w:r w:rsidR="00EB47A0">
        <w:t>, he went</w:t>
      </w:r>
      <w:r w:rsidR="00C608AC">
        <w:t xml:space="preserve"> </w:t>
      </w:r>
      <w:r w:rsidR="00C608AC" w:rsidRPr="00C608AC">
        <w:rPr>
          <w:i/>
        </w:rPr>
        <w:t>over to it</w:t>
      </w:r>
      <w:r w:rsidR="00C608AC">
        <w:t xml:space="preserve">, if </w:t>
      </w:r>
      <w:r w:rsidR="009507DC">
        <w:t>perchance</w:t>
      </w:r>
      <w:r w:rsidR="00C608AC">
        <w:t xml:space="preserve"> he would find anything </w:t>
      </w:r>
      <w:r w:rsidR="00C608AC">
        <w:rPr>
          <w:i/>
        </w:rPr>
        <w:t>nestled</w:t>
      </w:r>
      <w:r w:rsidR="00C608AC">
        <w:t xml:space="preserve"> in</w:t>
      </w:r>
      <w:r w:rsidR="00EB47A0">
        <w:t xml:space="preserve"> it, and </w:t>
      </w:r>
      <w:r w:rsidR="001A713F">
        <w:t>when he got up</w:t>
      </w:r>
      <w:r w:rsidR="00C608AC">
        <w:t xml:space="preserve"> close to</w:t>
      </w:r>
      <w:r w:rsidR="00EB47A0">
        <w:t xml:space="preserve"> it, he found nothing except </w:t>
      </w:r>
      <w:r w:rsidR="001A713F">
        <w:t xml:space="preserve">for </w:t>
      </w:r>
      <w:r w:rsidR="00EB47A0">
        <w:t>leaves</w:t>
      </w:r>
      <w:r w:rsidR="00C608AC">
        <w:t>, since figs weren’t in season</w:t>
      </w:r>
      <w:r w:rsidR="00EB47A0">
        <w:t>.</w:t>
      </w:r>
      <w:r w:rsidR="00C608AC" w:rsidRPr="00303777">
        <w:rPr>
          <w:vertAlign w:val="superscript"/>
        </w:rPr>
        <w:t>[A]</w:t>
      </w:r>
      <w:r w:rsidR="00EB47A0">
        <w:t xml:space="preserve"> </w:t>
      </w:r>
      <w:r w:rsidR="00EB47A0" w:rsidRPr="00303777">
        <w:rPr>
          <w:vertAlign w:val="superscript"/>
        </w:rPr>
        <w:t>14</w:t>
      </w:r>
      <w:r w:rsidR="00EB47A0">
        <w:t xml:space="preserve">He considered </w:t>
      </w:r>
      <w:r w:rsidR="00EB47A0" w:rsidRPr="00EB47A0">
        <w:rPr>
          <w:i/>
        </w:rPr>
        <w:t>the situation</w:t>
      </w:r>
      <w:r w:rsidR="00EB47A0">
        <w:t xml:space="preserve"> and s</w:t>
      </w:r>
      <w:r w:rsidR="00681A73">
        <w:t xml:space="preserve">aid, </w:t>
      </w:r>
      <w:r w:rsidR="00681A73" w:rsidRPr="0084555B">
        <w:rPr>
          <w:color w:val="C00000"/>
        </w:rPr>
        <w:t>“No longer—</w:t>
      </w:r>
      <w:r w:rsidR="00EB47A0" w:rsidRPr="0084555B">
        <w:rPr>
          <w:color w:val="C00000"/>
        </w:rPr>
        <w:t>forever</w:t>
      </w:r>
      <w:r w:rsidR="00681A73" w:rsidRPr="0084555B">
        <w:rPr>
          <w:color w:val="C00000"/>
        </w:rPr>
        <w:t xml:space="preserve"> and ever—</w:t>
      </w:r>
      <w:r w:rsidR="00EB47A0" w:rsidRPr="0084555B">
        <w:rPr>
          <w:color w:val="C00000"/>
        </w:rPr>
        <w:t xml:space="preserve">will anyone eat fruit </w:t>
      </w:r>
      <w:r w:rsidR="00681A73" w:rsidRPr="0084555B">
        <w:rPr>
          <w:color w:val="C00000"/>
        </w:rPr>
        <w:t>which you</w:t>
      </w:r>
      <w:r w:rsidR="00303777" w:rsidRPr="0084555B">
        <w:rPr>
          <w:color w:val="C00000"/>
        </w:rPr>
        <w:t>’ve yielded</w:t>
      </w:r>
      <w:r w:rsidR="00EB47A0" w:rsidRPr="0084555B">
        <w:rPr>
          <w:color w:val="C00000"/>
        </w:rPr>
        <w:t>.”</w:t>
      </w:r>
      <w:r w:rsidR="00EB47A0">
        <w:t xml:space="preserve"> And his disciples </w:t>
      </w:r>
      <w:r w:rsidR="002477F9">
        <w:t xml:space="preserve">were listening </w:t>
      </w:r>
      <w:r w:rsidR="002477F9">
        <w:rPr>
          <w:i/>
        </w:rPr>
        <w:t>when he said it</w:t>
      </w:r>
      <w:r w:rsidR="00EB47A0">
        <w:t>.</w:t>
      </w:r>
    </w:p>
    <w:p w:rsidR="00EB47A0" w:rsidRDefault="000D1CF7" w:rsidP="000077D4">
      <w:pPr>
        <w:pStyle w:val="verses-narrative"/>
      </w:pPr>
      <w:r w:rsidRPr="00C847A3">
        <w:rPr>
          <w:vertAlign w:val="superscript"/>
        </w:rPr>
        <w:t>1</w:t>
      </w:r>
      <w:r w:rsidR="00EB47A0" w:rsidRPr="00C847A3">
        <w:rPr>
          <w:vertAlign w:val="superscript"/>
        </w:rPr>
        <w:t>5</w:t>
      </w:r>
      <w:r w:rsidR="00EB47A0">
        <w:t xml:space="preserve">They </w:t>
      </w:r>
      <w:r w:rsidR="00274852">
        <w:rPr>
          <w:i/>
        </w:rPr>
        <w:t xml:space="preserve">then </w:t>
      </w:r>
      <w:r w:rsidR="00274852">
        <w:t>come</w:t>
      </w:r>
      <w:r w:rsidR="00EB47A0">
        <w:t xml:space="preserve"> to Jerusalem. </w:t>
      </w:r>
      <w:r>
        <w:t>After entering the temple</w:t>
      </w:r>
      <w:r w:rsidR="004E64F4">
        <w:t xml:space="preserve"> </w:t>
      </w:r>
      <w:r w:rsidR="004E64F4">
        <w:rPr>
          <w:i/>
        </w:rPr>
        <w:t>complex</w:t>
      </w:r>
      <w:r>
        <w:t>, he</w:t>
      </w:r>
      <w:r w:rsidR="00EB47A0">
        <w:t xml:space="preserve"> began to </w:t>
      </w:r>
      <w:r>
        <w:t>throw</w:t>
      </w:r>
      <w:r w:rsidR="00EB47A0">
        <w:t xml:space="preserve"> out </w:t>
      </w:r>
      <w:r>
        <w:t>the salesmen</w:t>
      </w:r>
      <w:r w:rsidR="00EB47A0">
        <w:t xml:space="preserve"> </w:t>
      </w:r>
      <w:r w:rsidR="004D43C4">
        <w:t xml:space="preserve">and </w:t>
      </w:r>
      <w:r>
        <w:t>the merchandisers</w:t>
      </w:r>
      <w:r w:rsidR="004D43C4">
        <w:t xml:space="preserve"> </w:t>
      </w:r>
      <w:r w:rsidR="00C847A3">
        <w:t xml:space="preserve">doing business </w:t>
      </w:r>
      <w:r w:rsidR="004D43C4">
        <w:t xml:space="preserve">in the temple, and he turned over the tables of the money changers and </w:t>
      </w:r>
      <w:r w:rsidR="00C847A3">
        <w:t xml:space="preserve">of </w:t>
      </w:r>
      <w:r w:rsidR="004D43C4">
        <w:t>those</w:t>
      </w:r>
      <w:r>
        <w:t xml:space="preserve"> who were seated </w:t>
      </w:r>
      <w:r w:rsidR="004D43C4">
        <w:t>selling doves.</w:t>
      </w:r>
      <w:r w:rsidR="00C608AC" w:rsidRPr="00C847A3">
        <w:rPr>
          <w:vertAlign w:val="superscript"/>
        </w:rPr>
        <w:t>[B</w:t>
      </w:r>
      <w:r w:rsidRPr="00C847A3">
        <w:rPr>
          <w:vertAlign w:val="superscript"/>
        </w:rPr>
        <w:t>]</w:t>
      </w:r>
      <w:r w:rsidR="004D43C4">
        <w:t xml:space="preserve"> </w:t>
      </w:r>
      <w:r w:rsidR="004D43C4" w:rsidRPr="00C847A3">
        <w:rPr>
          <w:vertAlign w:val="superscript"/>
        </w:rPr>
        <w:t>16</w:t>
      </w:r>
      <w:r w:rsidR="004D43C4">
        <w:t>He wasn’t letting anyone</w:t>
      </w:r>
      <w:r w:rsidR="000F041C">
        <w:t xml:space="preserve"> transport</w:t>
      </w:r>
      <w:r w:rsidR="004D43C4">
        <w:t xml:space="preserve"> </w:t>
      </w:r>
      <w:r w:rsidR="000F041C">
        <w:t>boxes</w:t>
      </w:r>
      <w:r w:rsidR="000F041C" w:rsidRPr="00C847A3">
        <w:rPr>
          <w:vertAlign w:val="superscript"/>
        </w:rPr>
        <w:t>[b]</w:t>
      </w:r>
      <w:r w:rsidR="004D43C4">
        <w:t xml:space="preserve"> </w:t>
      </w:r>
      <w:r w:rsidR="005A562D">
        <w:rPr>
          <w:i/>
        </w:rPr>
        <w:t xml:space="preserve">containing merchandise </w:t>
      </w:r>
      <w:r w:rsidR="004D43C4">
        <w:t xml:space="preserve">through the temple. </w:t>
      </w:r>
      <w:r w:rsidR="004D43C4" w:rsidRPr="00C847A3">
        <w:rPr>
          <w:vertAlign w:val="superscript"/>
        </w:rPr>
        <w:t>17</w:t>
      </w:r>
      <w:r w:rsidR="004D43C4">
        <w:t xml:space="preserve">He </w:t>
      </w:r>
      <w:r w:rsidR="000F041C">
        <w:t xml:space="preserve">was </w:t>
      </w:r>
      <w:r w:rsidR="00FA597B">
        <w:t>going about instructing them and</w:t>
      </w:r>
      <w:r w:rsidR="001875B5">
        <w:t xml:space="preserve">, </w:t>
      </w:r>
      <w:r w:rsidR="00C847A3">
        <w:t>as part of</w:t>
      </w:r>
      <w:r w:rsidR="001875B5">
        <w:t xml:space="preserve"> doing so, </w:t>
      </w:r>
      <w:r w:rsidR="00FA597B">
        <w:t>said to them</w:t>
      </w:r>
      <w:r w:rsidR="004D43C4">
        <w:t xml:space="preserve">, </w:t>
      </w:r>
      <w:r w:rsidR="004D43C4" w:rsidRPr="0084555B">
        <w:rPr>
          <w:color w:val="C00000"/>
        </w:rPr>
        <w:t>“Has it not been written</w:t>
      </w:r>
      <w:r w:rsidR="00DE58BE" w:rsidRPr="0084555B">
        <w:rPr>
          <w:color w:val="C00000"/>
        </w:rPr>
        <w:t xml:space="preserve"> in the Scriptures</w:t>
      </w:r>
      <w:r w:rsidR="004D43C4" w:rsidRPr="0084555B">
        <w:rPr>
          <w:color w:val="C00000"/>
        </w:rPr>
        <w:t xml:space="preserve">, ‘My house shall be called a house of prayer among all the nations’?—But </w:t>
      </w:r>
      <w:r w:rsidR="00DE58BE" w:rsidRPr="0084555B">
        <w:rPr>
          <w:color w:val="C00000"/>
        </w:rPr>
        <w:t>you have made it into a robber’s hideout</w:t>
      </w:r>
      <w:r w:rsidR="00BA07A1" w:rsidRPr="0084555B">
        <w:rPr>
          <w:color w:val="C00000"/>
          <w:vertAlign w:val="superscript"/>
        </w:rPr>
        <w:t>[C]</w:t>
      </w:r>
      <w:r w:rsidR="00DE58BE" w:rsidRPr="0084555B">
        <w:rPr>
          <w:color w:val="C00000"/>
        </w:rPr>
        <w:t xml:space="preserve">.” </w:t>
      </w:r>
      <w:r w:rsidR="00DE58BE" w:rsidRPr="00C847A3">
        <w:rPr>
          <w:vertAlign w:val="superscript"/>
        </w:rPr>
        <w:t>18</w:t>
      </w:r>
      <w:r w:rsidR="00DE58BE">
        <w:t xml:space="preserve">The chief priests and the </w:t>
      </w:r>
      <w:r w:rsidR="00714998">
        <w:t>designated teachers</w:t>
      </w:r>
      <w:r w:rsidR="00972C4D" w:rsidRPr="00972C4D">
        <w:rPr>
          <w:vertAlign w:val="superscript"/>
        </w:rPr>
        <w:t>[c</w:t>
      </w:r>
      <w:r w:rsidR="00D852E3" w:rsidRPr="00972C4D">
        <w:rPr>
          <w:vertAlign w:val="superscript"/>
        </w:rPr>
        <w:t>]</w:t>
      </w:r>
      <w:r w:rsidR="00DE58BE">
        <w:t xml:space="preserve"> heard </w:t>
      </w:r>
      <w:r w:rsidR="00DE58BE">
        <w:rPr>
          <w:i/>
        </w:rPr>
        <w:t xml:space="preserve">about this </w:t>
      </w:r>
      <w:r w:rsidR="00DE58BE">
        <w:t xml:space="preserve">and were </w:t>
      </w:r>
      <w:r w:rsidR="008F362B">
        <w:t>trying to find</w:t>
      </w:r>
      <w:r w:rsidR="00F82C0C">
        <w:t xml:space="preserve"> </w:t>
      </w:r>
      <w:r w:rsidR="008F362B">
        <w:t>a way they could</w:t>
      </w:r>
      <w:r w:rsidR="00F82C0C">
        <w:t xml:space="preserve"> eliminate him;</w:t>
      </w:r>
      <w:r w:rsidR="00DE58BE">
        <w:t xml:space="preserve"> </w:t>
      </w:r>
      <w:r w:rsidR="00FA597B">
        <w:t xml:space="preserve">the </w:t>
      </w:r>
      <w:r w:rsidR="001875B5">
        <w:t>fact</w:t>
      </w:r>
      <w:r w:rsidR="00FA597B">
        <w:t xml:space="preserve"> was</w:t>
      </w:r>
      <w:r w:rsidR="001875B5">
        <w:t>,</w:t>
      </w:r>
      <w:r w:rsidR="00DE58BE">
        <w:t xml:space="preserve"> the crowd was amazed at his teaching. </w:t>
      </w:r>
      <w:r w:rsidR="00DE58BE" w:rsidRPr="00C847A3">
        <w:rPr>
          <w:vertAlign w:val="superscript"/>
        </w:rPr>
        <w:t>19</w:t>
      </w:r>
      <w:r w:rsidR="00027BAF">
        <w:t>He was in the habit of leaving the city when evening arrived</w:t>
      </w:r>
      <w:r w:rsidR="00DE58BE">
        <w:t>.</w:t>
      </w:r>
    </w:p>
    <w:p w:rsidR="00DE58BE" w:rsidRDefault="00DE58BE" w:rsidP="000077D4">
      <w:pPr>
        <w:pStyle w:val="verses-narrative"/>
      </w:pPr>
      <w:r w:rsidRPr="00C81389">
        <w:rPr>
          <w:vertAlign w:val="superscript"/>
        </w:rPr>
        <w:t>20</w:t>
      </w:r>
      <w:r>
        <w:t xml:space="preserve">Passing by in the </w:t>
      </w:r>
      <w:r w:rsidR="00FA597B">
        <w:t>morning</w:t>
      </w:r>
      <w:r>
        <w:t xml:space="preserve">, they saw the fig tree shriveled up from the roots </w:t>
      </w:r>
      <w:r w:rsidRPr="00DE58BE">
        <w:rPr>
          <w:i/>
        </w:rPr>
        <w:t>on up</w:t>
      </w:r>
      <w:r>
        <w:t xml:space="preserve">. </w:t>
      </w:r>
      <w:r w:rsidRPr="00C81389">
        <w:rPr>
          <w:vertAlign w:val="superscript"/>
        </w:rPr>
        <w:t>21</w:t>
      </w:r>
      <w:r>
        <w:t xml:space="preserve">Peter </w:t>
      </w:r>
      <w:r w:rsidR="00FA597B">
        <w:t xml:space="preserve">recalled </w:t>
      </w:r>
      <w:r w:rsidR="00763F72">
        <w:rPr>
          <w:i/>
        </w:rPr>
        <w:t>the incident</w:t>
      </w:r>
      <w:r>
        <w:t xml:space="preserve"> </w:t>
      </w:r>
      <w:r w:rsidR="00466821">
        <w:t>and</w:t>
      </w:r>
      <w:r w:rsidR="00274852">
        <w:t xml:space="preserve"> </w:t>
      </w:r>
      <w:r w:rsidR="00274852">
        <w:rPr>
          <w:i/>
        </w:rPr>
        <w:t xml:space="preserve">as a result </w:t>
      </w:r>
      <w:r w:rsidR="00274852">
        <w:t>says</w:t>
      </w:r>
      <w:r w:rsidR="00466821">
        <w:t>, “Teacher, look—the fig tree which you cursed is all shriveled up.</w:t>
      </w:r>
      <w:r w:rsidR="00C81389">
        <w:t>”</w:t>
      </w:r>
      <w:r w:rsidR="00466821">
        <w:t xml:space="preserve"> </w:t>
      </w:r>
      <w:r w:rsidR="00466821" w:rsidRPr="00C81389">
        <w:rPr>
          <w:vertAlign w:val="superscript"/>
        </w:rPr>
        <w:t>22</w:t>
      </w:r>
      <w:r w:rsidR="00274852">
        <w:t xml:space="preserve">Jesus, considering what happened, </w:t>
      </w:r>
      <w:r w:rsidR="00466821">
        <w:t xml:space="preserve">replied to them, </w:t>
      </w:r>
      <w:r w:rsidR="00466821" w:rsidRPr="0084555B">
        <w:rPr>
          <w:color w:val="C00000"/>
        </w:rPr>
        <w:t>“</w:t>
      </w:r>
      <w:r w:rsidR="00FA597B" w:rsidRPr="0084555B">
        <w:rPr>
          <w:color w:val="C00000"/>
        </w:rPr>
        <w:t xml:space="preserve">Have </w:t>
      </w:r>
      <w:r w:rsidR="004C660E" w:rsidRPr="0084555B">
        <w:rPr>
          <w:color w:val="C00000"/>
        </w:rPr>
        <w:t>the God-kind of faith</w:t>
      </w:r>
      <w:r w:rsidR="0028777F" w:rsidRPr="0084555B">
        <w:rPr>
          <w:color w:val="C00000"/>
          <w:vertAlign w:val="superscript"/>
        </w:rPr>
        <w:t>[d]</w:t>
      </w:r>
      <w:r w:rsidR="00FA597B" w:rsidRPr="0084555B">
        <w:rPr>
          <w:color w:val="C00000"/>
        </w:rPr>
        <w:t>.</w:t>
      </w:r>
      <w:r w:rsidR="00FA597B" w:rsidRPr="0084555B">
        <w:rPr>
          <w:color w:val="C00000"/>
          <w:vertAlign w:val="superscript"/>
        </w:rPr>
        <w:t>[</w:t>
      </w:r>
      <w:r w:rsidR="002D2C8F" w:rsidRPr="0084555B">
        <w:rPr>
          <w:color w:val="C00000"/>
          <w:vertAlign w:val="superscript"/>
        </w:rPr>
        <w:t>D][</w:t>
      </w:r>
      <w:r w:rsidR="00234A91" w:rsidRPr="0084555B">
        <w:rPr>
          <w:color w:val="C00000"/>
          <w:vertAlign w:val="superscript"/>
        </w:rPr>
        <w:t>E</w:t>
      </w:r>
      <w:r w:rsidR="00FA597B" w:rsidRPr="0084555B">
        <w:rPr>
          <w:color w:val="C00000"/>
          <w:vertAlign w:val="superscript"/>
        </w:rPr>
        <w:t>]</w:t>
      </w:r>
      <w:r w:rsidR="00FA597B" w:rsidRPr="0084555B">
        <w:rPr>
          <w:color w:val="C00000"/>
        </w:rPr>
        <w:t xml:space="preserve"> </w:t>
      </w:r>
      <w:r w:rsidR="00FA597B" w:rsidRPr="0084555B">
        <w:rPr>
          <w:color w:val="C00000"/>
          <w:vertAlign w:val="superscript"/>
        </w:rPr>
        <w:t>23</w:t>
      </w:r>
      <w:r w:rsidR="00762F52" w:rsidRPr="0084555B">
        <w:rPr>
          <w:color w:val="C00000"/>
        </w:rPr>
        <w:t xml:space="preserve">I’m telling you the truth—if someone were to speak to this mountain, ‘Be lifted up and thrown </w:t>
      </w:r>
      <w:r w:rsidR="005935F4" w:rsidRPr="0084555B">
        <w:rPr>
          <w:color w:val="C00000"/>
        </w:rPr>
        <w:t>into the sea,’ and would not doubt</w:t>
      </w:r>
      <w:r w:rsidR="00972C4D" w:rsidRPr="0084555B">
        <w:rPr>
          <w:color w:val="C00000"/>
          <w:vertAlign w:val="superscript"/>
        </w:rPr>
        <w:t>[d</w:t>
      </w:r>
      <w:r w:rsidR="005935F4" w:rsidRPr="0084555B">
        <w:rPr>
          <w:color w:val="C00000"/>
          <w:vertAlign w:val="superscript"/>
        </w:rPr>
        <w:t>]</w:t>
      </w:r>
      <w:r w:rsidR="00762F52" w:rsidRPr="0084555B">
        <w:rPr>
          <w:color w:val="C00000"/>
        </w:rPr>
        <w:t xml:space="preserve"> in his heart but instead would </w:t>
      </w:r>
      <w:r w:rsidR="005935F4" w:rsidRPr="0084555B">
        <w:rPr>
          <w:color w:val="C00000"/>
        </w:rPr>
        <w:t>believe</w:t>
      </w:r>
      <w:r w:rsidR="00972C4D" w:rsidRPr="0084555B">
        <w:rPr>
          <w:color w:val="C00000"/>
          <w:vertAlign w:val="superscript"/>
        </w:rPr>
        <w:t>[d</w:t>
      </w:r>
      <w:r w:rsidR="005935F4" w:rsidRPr="0084555B">
        <w:rPr>
          <w:color w:val="C00000"/>
          <w:vertAlign w:val="superscript"/>
        </w:rPr>
        <w:t>]</w:t>
      </w:r>
      <w:r w:rsidR="00762F52" w:rsidRPr="0084555B">
        <w:rPr>
          <w:color w:val="C00000"/>
        </w:rPr>
        <w:t xml:space="preserve"> that that which he says is </w:t>
      </w:r>
      <w:r w:rsidR="00C81389" w:rsidRPr="0084555B">
        <w:rPr>
          <w:color w:val="C00000"/>
        </w:rPr>
        <w:t>coming to pass</w:t>
      </w:r>
      <w:r w:rsidR="00762F52" w:rsidRPr="0084555B">
        <w:rPr>
          <w:color w:val="C00000"/>
        </w:rPr>
        <w:t xml:space="preserve">, it will be </w:t>
      </w:r>
      <w:r w:rsidR="00F512D8" w:rsidRPr="0084555B">
        <w:rPr>
          <w:i/>
          <w:color w:val="C00000"/>
        </w:rPr>
        <w:t>that way</w:t>
      </w:r>
      <w:r w:rsidR="00F512D8" w:rsidRPr="0084555B">
        <w:rPr>
          <w:color w:val="C00000"/>
        </w:rPr>
        <w:t xml:space="preserve"> </w:t>
      </w:r>
      <w:r w:rsidR="007302DC" w:rsidRPr="0084555B">
        <w:rPr>
          <w:color w:val="C00000"/>
        </w:rPr>
        <w:t>with</w:t>
      </w:r>
      <w:r w:rsidR="00762F52" w:rsidRPr="0084555B">
        <w:rPr>
          <w:color w:val="C00000"/>
        </w:rPr>
        <w:t xml:space="preserve"> him. </w:t>
      </w:r>
      <w:r w:rsidR="00762F52" w:rsidRPr="0084555B">
        <w:rPr>
          <w:color w:val="C00000"/>
          <w:vertAlign w:val="superscript"/>
        </w:rPr>
        <w:t>24</w:t>
      </w:r>
      <w:r w:rsidR="00762F52" w:rsidRPr="0084555B">
        <w:rPr>
          <w:color w:val="C00000"/>
        </w:rPr>
        <w:t>On account of this</w:t>
      </w:r>
      <w:r w:rsidR="00C81389" w:rsidRPr="0084555B">
        <w:rPr>
          <w:color w:val="C00000"/>
        </w:rPr>
        <w:t>, I say to you:</w:t>
      </w:r>
      <w:r w:rsidR="00762F52" w:rsidRPr="0084555B">
        <w:rPr>
          <w:color w:val="C00000"/>
        </w:rPr>
        <w:t xml:space="preserve"> all things which you all </w:t>
      </w:r>
      <w:r w:rsidR="00A563EC" w:rsidRPr="0084555B">
        <w:rPr>
          <w:color w:val="C00000"/>
        </w:rPr>
        <w:t>ask for in prayer</w:t>
      </w:r>
      <w:r w:rsidR="00972C4D" w:rsidRPr="0084555B">
        <w:rPr>
          <w:color w:val="C00000"/>
          <w:vertAlign w:val="superscript"/>
        </w:rPr>
        <w:t>[e</w:t>
      </w:r>
      <w:r w:rsidR="003D0331" w:rsidRPr="0084555B">
        <w:rPr>
          <w:color w:val="C00000"/>
          <w:vertAlign w:val="superscript"/>
        </w:rPr>
        <w:t>]</w:t>
      </w:r>
      <w:r w:rsidR="005935F4" w:rsidRPr="0084555B">
        <w:rPr>
          <w:color w:val="C00000"/>
        </w:rPr>
        <w:t>, believe</w:t>
      </w:r>
      <w:r w:rsidR="00972C4D" w:rsidRPr="0084555B">
        <w:rPr>
          <w:color w:val="C00000"/>
          <w:vertAlign w:val="superscript"/>
        </w:rPr>
        <w:t>[d</w:t>
      </w:r>
      <w:r w:rsidR="005935F4" w:rsidRPr="0084555B">
        <w:rPr>
          <w:color w:val="C00000"/>
          <w:vertAlign w:val="superscript"/>
        </w:rPr>
        <w:t>]</w:t>
      </w:r>
      <w:r w:rsidR="00762F52" w:rsidRPr="0084555B">
        <w:rPr>
          <w:color w:val="C00000"/>
        </w:rPr>
        <w:t xml:space="preserve"> that you have </w:t>
      </w:r>
      <w:r w:rsidR="00F512D8" w:rsidRPr="0084555B">
        <w:rPr>
          <w:color w:val="C00000"/>
        </w:rPr>
        <w:t>received</w:t>
      </w:r>
      <w:r w:rsidR="001875B5" w:rsidRPr="0084555B">
        <w:rPr>
          <w:color w:val="C00000"/>
          <w:vertAlign w:val="superscript"/>
        </w:rPr>
        <w:t>[</w:t>
      </w:r>
      <w:r w:rsidR="002D2C8F" w:rsidRPr="0084555B">
        <w:rPr>
          <w:color w:val="C00000"/>
          <w:vertAlign w:val="superscript"/>
        </w:rPr>
        <w:t>E][</w:t>
      </w:r>
      <w:r w:rsidR="00234A91" w:rsidRPr="0084555B">
        <w:rPr>
          <w:color w:val="C00000"/>
          <w:vertAlign w:val="superscript"/>
        </w:rPr>
        <w:t>F</w:t>
      </w:r>
      <w:r w:rsidR="00BE3540" w:rsidRPr="0084555B">
        <w:rPr>
          <w:color w:val="C00000"/>
          <w:vertAlign w:val="superscript"/>
        </w:rPr>
        <w:t>]</w:t>
      </w:r>
      <w:r w:rsidR="00415792" w:rsidRPr="0084555B">
        <w:rPr>
          <w:color w:val="C00000"/>
        </w:rPr>
        <w:t xml:space="preserve">, </w:t>
      </w:r>
      <w:r w:rsidR="00F512D8" w:rsidRPr="0084555B">
        <w:rPr>
          <w:color w:val="C00000"/>
        </w:rPr>
        <w:t xml:space="preserve">and it will be </w:t>
      </w:r>
      <w:r w:rsidR="00F512D8" w:rsidRPr="0084555B">
        <w:rPr>
          <w:i/>
          <w:color w:val="C00000"/>
        </w:rPr>
        <w:t>that way</w:t>
      </w:r>
      <w:r w:rsidR="00F512D8" w:rsidRPr="0084555B">
        <w:rPr>
          <w:color w:val="C00000"/>
        </w:rPr>
        <w:t xml:space="preserve"> </w:t>
      </w:r>
      <w:r w:rsidR="007302DC" w:rsidRPr="0084555B">
        <w:rPr>
          <w:color w:val="C00000"/>
        </w:rPr>
        <w:t>with</w:t>
      </w:r>
      <w:r w:rsidR="00762F52" w:rsidRPr="0084555B">
        <w:rPr>
          <w:color w:val="C00000"/>
        </w:rPr>
        <w:t xml:space="preserve"> you. </w:t>
      </w:r>
      <w:r w:rsidR="00762F52" w:rsidRPr="0084555B">
        <w:rPr>
          <w:color w:val="C00000"/>
          <w:vertAlign w:val="superscript"/>
        </w:rPr>
        <w:t>25</w:t>
      </w:r>
      <w:r w:rsidR="00762F52" w:rsidRPr="0084555B">
        <w:rPr>
          <w:color w:val="C00000"/>
        </w:rPr>
        <w:t xml:space="preserve">And when you’re standing </w:t>
      </w:r>
      <w:r w:rsidR="00F512D8" w:rsidRPr="0084555B">
        <w:rPr>
          <w:color w:val="C00000"/>
        </w:rPr>
        <w:t xml:space="preserve">up </w:t>
      </w:r>
      <w:r w:rsidR="00B3372E" w:rsidRPr="0084555B">
        <w:rPr>
          <w:color w:val="C00000"/>
        </w:rPr>
        <w:t xml:space="preserve">praying, </w:t>
      </w:r>
      <w:r w:rsidR="00762F52" w:rsidRPr="0084555B">
        <w:rPr>
          <w:color w:val="C00000"/>
        </w:rPr>
        <w:t xml:space="preserve">if you have something against someone, </w:t>
      </w:r>
      <w:r w:rsidR="00B3372E" w:rsidRPr="0084555B">
        <w:rPr>
          <w:color w:val="C00000"/>
        </w:rPr>
        <w:t xml:space="preserve">forgive, </w:t>
      </w:r>
      <w:r w:rsidR="00762F52" w:rsidRPr="0084555B">
        <w:rPr>
          <w:color w:val="C00000"/>
        </w:rPr>
        <w:t xml:space="preserve">so that our Father in heaven would forgive you </w:t>
      </w:r>
      <w:r w:rsidR="00B3372E" w:rsidRPr="0084555B">
        <w:rPr>
          <w:color w:val="C00000"/>
        </w:rPr>
        <w:t xml:space="preserve">of </w:t>
      </w:r>
      <w:r w:rsidR="00762F52" w:rsidRPr="0084555B">
        <w:rPr>
          <w:color w:val="C00000"/>
        </w:rPr>
        <w:t>your sins.”</w:t>
      </w:r>
      <w:r w:rsidR="00B3372E">
        <w:t xml:space="preserve"> </w:t>
      </w:r>
      <w:r w:rsidR="00B3372E" w:rsidRPr="00B3372E">
        <w:rPr>
          <w:vertAlign w:val="superscript"/>
        </w:rPr>
        <w:t>26[</w:t>
      </w:r>
      <w:r w:rsidR="00234A91">
        <w:rPr>
          <w:vertAlign w:val="superscript"/>
        </w:rPr>
        <w:t>G</w:t>
      </w:r>
      <w:r w:rsidR="00B3372E" w:rsidRPr="00B3372E">
        <w:rPr>
          <w:vertAlign w:val="superscript"/>
        </w:rPr>
        <w:t>]</w:t>
      </w:r>
    </w:p>
    <w:p w:rsidR="00274852" w:rsidRDefault="00B3372E" w:rsidP="000077D4">
      <w:pPr>
        <w:pStyle w:val="verses-narrative"/>
      </w:pPr>
      <w:r w:rsidRPr="00C50B98">
        <w:rPr>
          <w:vertAlign w:val="superscript"/>
        </w:rPr>
        <w:t>27</w:t>
      </w:r>
      <w:r w:rsidR="00324CB4">
        <w:t>H</w:t>
      </w:r>
      <w:r w:rsidR="00DC0E5E">
        <w:t>e went to Jerusalem</w:t>
      </w:r>
      <w:r w:rsidR="00324CB4">
        <w:t xml:space="preserve"> again</w:t>
      </w:r>
      <w:r w:rsidR="00DC0E5E">
        <w:t>. While he was walking about the temple</w:t>
      </w:r>
      <w:r w:rsidR="00027BAF">
        <w:t xml:space="preserve"> </w:t>
      </w:r>
      <w:r w:rsidR="00027BAF">
        <w:rPr>
          <w:i/>
        </w:rPr>
        <w:t>compound</w:t>
      </w:r>
      <w:r w:rsidR="00DC0E5E">
        <w:t>, the chief priests, the designated teachers, and the councilmen</w:t>
      </w:r>
      <w:r w:rsidR="00972C4D">
        <w:rPr>
          <w:vertAlign w:val="superscript"/>
        </w:rPr>
        <w:t>[f</w:t>
      </w:r>
      <w:r w:rsidR="00140839" w:rsidRPr="00E83B8D">
        <w:rPr>
          <w:vertAlign w:val="superscript"/>
        </w:rPr>
        <w:t>]</w:t>
      </w:r>
      <w:r w:rsidR="00DC0E5E">
        <w:t xml:space="preserve"> approached him</w:t>
      </w:r>
      <w:r w:rsidR="00140839">
        <w:t xml:space="preserve">. </w:t>
      </w:r>
      <w:r w:rsidR="00140839" w:rsidRPr="00C50B98">
        <w:rPr>
          <w:vertAlign w:val="superscript"/>
        </w:rPr>
        <w:t>28</w:t>
      </w:r>
      <w:r w:rsidR="00140839">
        <w:t>They sta</w:t>
      </w:r>
      <w:r w:rsidR="00274852">
        <w:t>rted speaking to him,</w:t>
      </w:r>
    </w:p>
    <w:p w:rsidR="00274852" w:rsidRDefault="00140839" w:rsidP="000077D4">
      <w:pPr>
        <w:pStyle w:val="verses-narrative"/>
      </w:pPr>
      <w:r>
        <w:t>“</w:t>
      </w:r>
      <w:r w:rsidR="00F501F6">
        <w:t>B</w:t>
      </w:r>
      <w:r w:rsidR="008963E3">
        <w:t>y what</w:t>
      </w:r>
      <w:r w:rsidR="00F501F6">
        <w:t xml:space="preserve"> authority do you do</w:t>
      </w:r>
      <w:r>
        <w:t xml:space="preserve"> these things? </w:t>
      </w:r>
      <w:r w:rsidR="008963E3">
        <w:t>In other words,</w:t>
      </w:r>
      <w:r>
        <w:t xml:space="preserve"> who gave you the authority to do these things?”</w:t>
      </w:r>
    </w:p>
    <w:p w:rsidR="00274852" w:rsidRDefault="003611D5" w:rsidP="000077D4">
      <w:pPr>
        <w:pStyle w:val="verses-narrative"/>
      </w:pPr>
      <w:r w:rsidRPr="00C50B98">
        <w:rPr>
          <w:vertAlign w:val="superscript"/>
        </w:rPr>
        <w:t>29</w:t>
      </w:r>
      <w:r w:rsidR="00274852">
        <w:t>Jesus said</w:t>
      </w:r>
      <w:r>
        <w:t xml:space="preserve">, </w:t>
      </w:r>
      <w:r w:rsidRPr="0084555B">
        <w:rPr>
          <w:color w:val="C00000"/>
        </w:rPr>
        <w:t>“</w:t>
      </w:r>
      <w:r w:rsidR="001D0BAC" w:rsidRPr="0084555B">
        <w:rPr>
          <w:color w:val="C00000"/>
        </w:rPr>
        <w:t>You answer my question, and I’ll answer yours.</w:t>
      </w:r>
      <w:r w:rsidR="00972C4D" w:rsidRPr="0084555B">
        <w:rPr>
          <w:color w:val="C00000"/>
          <w:vertAlign w:val="superscript"/>
        </w:rPr>
        <w:t>[g</w:t>
      </w:r>
      <w:r w:rsidR="001D0BAC" w:rsidRPr="0084555B">
        <w:rPr>
          <w:color w:val="C00000"/>
          <w:vertAlign w:val="superscript"/>
        </w:rPr>
        <w:t>]</w:t>
      </w:r>
      <w:r w:rsidRPr="0084555B">
        <w:rPr>
          <w:color w:val="C00000"/>
        </w:rPr>
        <w:t xml:space="preserve"> </w:t>
      </w:r>
      <w:r w:rsidRPr="0084555B">
        <w:rPr>
          <w:color w:val="C00000"/>
          <w:vertAlign w:val="superscript"/>
        </w:rPr>
        <w:t>30</w:t>
      </w:r>
      <w:r w:rsidRPr="0084555B">
        <w:rPr>
          <w:color w:val="C00000"/>
        </w:rPr>
        <w:t xml:space="preserve">John’s baptism: </w:t>
      </w:r>
      <w:r w:rsidR="00783B53" w:rsidRPr="0084555B">
        <w:rPr>
          <w:color w:val="C00000"/>
        </w:rPr>
        <w:t xml:space="preserve">was </w:t>
      </w:r>
      <w:r w:rsidR="00783B53" w:rsidRPr="0084555B">
        <w:rPr>
          <w:i/>
          <w:color w:val="C00000"/>
        </w:rPr>
        <w:t>his authority to baptize derived</w:t>
      </w:r>
      <w:r w:rsidR="00783B53" w:rsidRPr="0084555B">
        <w:rPr>
          <w:color w:val="C00000"/>
        </w:rPr>
        <w:t xml:space="preserve"> </w:t>
      </w:r>
      <w:r w:rsidRPr="0084555B">
        <w:rPr>
          <w:color w:val="C00000"/>
        </w:rPr>
        <w:t>from heaven</w:t>
      </w:r>
      <w:r w:rsidR="00972C4D" w:rsidRPr="0084555B">
        <w:rPr>
          <w:color w:val="C00000"/>
          <w:vertAlign w:val="superscript"/>
        </w:rPr>
        <w:t>[h</w:t>
      </w:r>
      <w:r w:rsidR="00783B53" w:rsidRPr="0084555B">
        <w:rPr>
          <w:color w:val="C00000"/>
          <w:vertAlign w:val="superscript"/>
        </w:rPr>
        <w:t>]</w:t>
      </w:r>
      <w:r w:rsidRPr="0084555B">
        <w:rPr>
          <w:color w:val="C00000"/>
        </w:rPr>
        <w:t xml:space="preserve"> or from mankind</w:t>
      </w:r>
      <w:r w:rsidR="00EE55A0" w:rsidRPr="0084555B">
        <w:rPr>
          <w:color w:val="C00000"/>
        </w:rPr>
        <w:t>?—</w:t>
      </w:r>
      <w:r w:rsidRPr="0084555B">
        <w:rPr>
          <w:color w:val="C00000"/>
        </w:rPr>
        <w:t>Answer me.”</w:t>
      </w:r>
    </w:p>
    <w:p w:rsidR="00274852" w:rsidRDefault="003611D5" w:rsidP="000077D4">
      <w:pPr>
        <w:pStyle w:val="verses-narrative"/>
      </w:pPr>
      <w:r w:rsidRPr="00C50B98">
        <w:rPr>
          <w:vertAlign w:val="superscript"/>
        </w:rPr>
        <w:t>31</w:t>
      </w:r>
      <w:r>
        <w:t>They talked it over amongst themselves, saying, “If we say ‘</w:t>
      </w:r>
      <w:r w:rsidR="00783B53">
        <w:t>F</w:t>
      </w:r>
      <w:r>
        <w:t xml:space="preserve">rom heaven’, he’ll say, ‘Then why didn’t you believe in him?’ </w:t>
      </w:r>
      <w:r w:rsidRPr="00C50B98">
        <w:rPr>
          <w:vertAlign w:val="superscript"/>
        </w:rPr>
        <w:t>32</w:t>
      </w:r>
      <w:r>
        <w:t>But if we say, ‘</w:t>
      </w:r>
      <w:r w:rsidR="00783B53">
        <w:t>F</w:t>
      </w:r>
      <w:r>
        <w:t>rom mankind</w:t>
      </w:r>
      <w:r w:rsidR="00B66509">
        <w:t>,</w:t>
      </w:r>
      <w:r w:rsidR="00E83B8D">
        <w:t>’…”—</w:t>
      </w:r>
      <w:r>
        <w:t>They feared</w:t>
      </w:r>
      <w:r w:rsidR="00783B53">
        <w:t xml:space="preserve"> the crowd, since everyone considered John to be</w:t>
      </w:r>
      <w:r>
        <w:t xml:space="preserve"> a prophet. </w:t>
      </w:r>
      <w:r w:rsidRPr="00C50B98">
        <w:rPr>
          <w:vertAlign w:val="superscript"/>
        </w:rPr>
        <w:t>33</w:t>
      </w:r>
      <w:r>
        <w:t>They a</w:t>
      </w:r>
      <w:r w:rsidR="00274852">
        <w:t>nswered Jesus, “We don’t know.”</w:t>
      </w:r>
    </w:p>
    <w:p w:rsidR="00B3372E" w:rsidRPr="00DE58BE" w:rsidRDefault="003611D5" w:rsidP="000077D4">
      <w:pPr>
        <w:pStyle w:val="verses-narrative"/>
      </w:pPr>
      <w:r>
        <w:t xml:space="preserve">And Jesus </w:t>
      </w:r>
      <w:r w:rsidR="00274852">
        <w:rPr>
          <w:i/>
        </w:rPr>
        <w:t xml:space="preserve">then </w:t>
      </w:r>
      <w:r w:rsidR="00274852">
        <w:t>tells them</w:t>
      </w:r>
      <w:r>
        <w:t xml:space="preserve">, </w:t>
      </w:r>
      <w:r w:rsidRPr="0084555B">
        <w:rPr>
          <w:color w:val="C00000"/>
        </w:rPr>
        <w:t>“</w:t>
      </w:r>
      <w:r w:rsidR="00783B53" w:rsidRPr="0084555B">
        <w:rPr>
          <w:color w:val="C00000"/>
        </w:rPr>
        <w:t>Nor</w:t>
      </w:r>
      <w:r w:rsidRPr="0084555B">
        <w:rPr>
          <w:color w:val="C00000"/>
        </w:rPr>
        <w:t xml:space="preserve"> </w:t>
      </w:r>
      <w:r w:rsidR="00663969" w:rsidRPr="0084555B">
        <w:rPr>
          <w:color w:val="C00000"/>
        </w:rPr>
        <w:t>will I tell you</w:t>
      </w:r>
      <w:r w:rsidRPr="0084555B">
        <w:rPr>
          <w:color w:val="C00000"/>
        </w:rPr>
        <w:t xml:space="preserve"> by what</w:t>
      </w:r>
      <w:r w:rsidR="00783B53" w:rsidRPr="0084555B">
        <w:rPr>
          <w:color w:val="C00000"/>
        </w:rPr>
        <w:t xml:space="preserve"> a</w:t>
      </w:r>
      <w:r w:rsidRPr="0084555B">
        <w:rPr>
          <w:color w:val="C00000"/>
        </w:rPr>
        <w:t>uthority I do these things.”</w:t>
      </w:r>
    </w:p>
    <w:p w:rsidR="008A5BD4" w:rsidRDefault="008A5BD4" w:rsidP="008A5BD4">
      <w:pPr>
        <w:pStyle w:val="spacer-before-foootnotes"/>
      </w:pPr>
    </w:p>
    <w:p w:rsidR="008A5BD4" w:rsidRDefault="008A5BD4" w:rsidP="008A5BD4">
      <w:pPr>
        <w:pStyle w:val="footnotes-normal"/>
      </w:pPr>
      <w:r w:rsidRPr="00D3654A">
        <w:rPr>
          <w:vertAlign w:val="superscript"/>
        </w:rPr>
        <w:t>[a]</w:t>
      </w:r>
      <w:r w:rsidR="00AB7BB6">
        <w:rPr>
          <w:i/>
        </w:rPr>
        <w:t>Rescue us…</w:t>
      </w:r>
      <w:r w:rsidR="00362B4A">
        <w:t xml:space="preserve">Lit: </w:t>
      </w:r>
      <w:r w:rsidR="00362B4A" w:rsidRPr="004C787A">
        <w:rPr>
          <w:i/>
        </w:rPr>
        <w:t>hosanna</w:t>
      </w:r>
      <w:r w:rsidR="00362B4A">
        <w:t xml:space="preserve">. Ref. note </w:t>
      </w:r>
      <w:r w:rsidR="00D3654A">
        <w:t>o</w:t>
      </w:r>
      <w:r w:rsidR="00362B4A">
        <w:t>f Matt 21:9</w:t>
      </w:r>
    </w:p>
    <w:p w:rsidR="000F041C" w:rsidRDefault="000F041C" w:rsidP="008A5BD4">
      <w:pPr>
        <w:pStyle w:val="footnotes-normal"/>
      </w:pPr>
      <w:r w:rsidRPr="00C847A3">
        <w:rPr>
          <w:vertAlign w:val="superscript"/>
        </w:rPr>
        <w:t>[b]</w:t>
      </w:r>
      <w:r w:rsidR="00AB7BB6">
        <w:rPr>
          <w:i/>
        </w:rPr>
        <w:t>boxes…</w:t>
      </w:r>
      <w:r>
        <w:t xml:space="preserve">Lit: </w:t>
      </w:r>
      <w:r w:rsidRPr="00DE58BE">
        <w:rPr>
          <w:i/>
        </w:rPr>
        <w:t>vessels</w:t>
      </w:r>
      <w:r w:rsidR="00DE58BE">
        <w:t>. (Some liberty taken</w:t>
      </w:r>
      <w:r w:rsidR="00C847A3">
        <w:t xml:space="preserve"> by using </w:t>
      </w:r>
      <w:r w:rsidR="00C847A3">
        <w:rPr>
          <w:i/>
        </w:rPr>
        <w:t>boxes</w:t>
      </w:r>
      <w:r w:rsidR="00DE58BE">
        <w:t>.)</w:t>
      </w:r>
    </w:p>
    <w:p w:rsidR="00D852E3" w:rsidRDefault="00972C4D" w:rsidP="008A5BD4">
      <w:pPr>
        <w:pStyle w:val="footnotes-normal"/>
      </w:pPr>
      <w:r w:rsidRPr="00E175EA">
        <w:rPr>
          <w:vertAlign w:val="superscript"/>
        </w:rPr>
        <w:t>[c</w:t>
      </w:r>
      <w:r w:rsidR="00D852E3" w:rsidRPr="00E175EA">
        <w:rPr>
          <w:vertAlign w:val="superscript"/>
        </w:rPr>
        <w:t>]</w:t>
      </w:r>
      <w:r w:rsidR="00AB7BB6">
        <w:rPr>
          <w:i/>
        </w:rPr>
        <w:t>designated teachers…</w:t>
      </w:r>
      <w:r w:rsidR="00D852E3">
        <w:t xml:space="preserve">Lit: </w:t>
      </w:r>
      <w:r w:rsidR="00D852E3" w:rsidRPr="00D852E3">
        <w:rPr>
          <w:i/>
        </w:rPr>
        <w:t>Scribes</w:t>
      </w:r>
    </w:p>
    <w:p w:rsidR="005935F4" w:rsidRDefault="00972C4D" w:rsidP="008A5BD4">
      <w:pPr>
        <w:pStyle w:val="footnotes-normal"/>
      </w:pPr>
      <w:r>
        <w:rPr>
          <w:vertAlign w:val="superscript"/>
        </w:rPr>
        <w:t>[d</w:t>
      </w:r>
      <w:r w:rsidR="005935F4" w:rsidRPr="00B3372E">
        <w:rPr>
          <w:vertAlign w:val="superscript"/>
        </w:rPr>
        <w:t>]</w:t>
      </w:r>
      <w:r w:rsidR="00AB7BB6">
        <w:rPr>
          <w:i/>
        </w:rPr>
        <w:t xml:space="preserve">Have </w:t>
      </w:r>
      <w:r w:rsidR="004C660E">
        <w:rPr>
          <w:i/>
        </w:rPr>
        <w:t>the God-kind of faith</w:t>
      </w:r>
      <w:r w:rsidR="00AB7BB6">
        <w:rPr>
          <w:i/>
        </w:rPr>
        <w:t>…</w:t>
      </w:r>
      <w:r w:rsidR="005935F4">
        <w:t xml:space="preserve">The verb tense of this verb </w:t>
      </w:r>
      <w:r w:rsidR="0028777F">
        <w:t>(and the other references) insinuate</w:t>
      </w:r>
      <w:r w:rsidR="005935F4">
        <w:t xml:space="preserve"> continuous action. </w:t>
      </w:r>
      <w:r w:rsidR="00A563EC">
        <w:t>T</w:t>
      </w:r>
      <w:r w:rsidR="005935F4">
        <w:t>his is not a one-time having, believing, or doubting, but a continuation of it unbounded by time.</w:t>
      </w:r>
    </w:p>
    <w:p w:rsidR="003D0331" w:rsidRDefault="00972C4D" w:rsidP="008A5BD4">
      <w:pPr>
        <w:pStyle w:val="footnotes-normal"/>
      </w:pPr>
      <w:r>
        <w:rPr>
          <w:vertAlign w:val="superscript"/>
        </w:rPr>
        <w:t>[e</w:t>
      </w:r>
      <w:r w:rsidR="003D0331" w:rsidRPr="00B3372E">
        <w:rPr>
          <w:vertAlign w:val="superscript"/>
        </w:rPr>
        <w:t>]</w:t>
      </w:r>
      <w:r w:rsidR="00AB7BB6">
        <w:rPr>
          <w:i/>
        </w:rPr>
        <w:t>ask for in prayer…</w:t>
      </w:r>
      <w:r w:rsidR="003D0331">
        <w:t xml:space="preserve">Lit: </w:t>
      </w:r>
      <w:r w:rsidR="003D0331" w:rsidRPr="00B3372E">
        <w:rPr>
          <w:i/>
        </w:rPr>
        <w:t>pray and ask</w:t>
      </w:r>
      <w:r w:rsidR="003D0331">
        <w:t xml:space="preserve">. The wording here is a figure of speech called a </w:t>
      </w:r>
      <w:r w:rsidR="003D0331" w:rsidRPr="003D0331">
        <w:rPr>
          <w:i/>
        </w:rPr>
        <w:t>hendiadys</w:t>
      </w:r>
      <w:r w:rsidR="001C7988">
        <w:t>; ref. note of Matt. 3:11.</w:t>
      </w:r>
    </w:p>
    <w:p w:rsidR="00140839" w:rsidRDefault="00972C4D" w:rsidP="008A5BD4">
      <w:pPr>
        <w:pStyle w:val="footnotes-normal"/>
      </w:pPr>
      <w:r>
        <w:rPr>
          <w:vertAlign w:val="superscript"/>
        </w:rPr>
        <w:t>[f</w:t>
      </w:r>
      <w:r w:rsidR="00140839" w:rsidRPr="00C50B98">
        <w:rPr>
          <w:vertAlign w:val="superscript"/>
        </w:rPr>
        <w:t>]</w:t>
      </w:r>
      <w:r w:rsidR="00AB7BB6" w:rsidRPr="00AB7BB6">
        <w:rPr>
          <w:i/>
        </w:rPr>
        <w:t>the chief priests, the designated teachers, and the councilmen</w:t>
      </w:r>
      <w:r w:rsidR="00AB7BB6">
        <w:t>…</w:t>
      </w:r>
      <w:r w:rsidR="00140839">
        <w:t xml:space="preserve">Lit: </w:t>
      </w:r>
      <w:r w:rsidR="00140839" w:rsidRPr="00E83B8D">
        <w:rPr>
          <w:i/>
        </w:rPr>
        <w:t>the chief priests, the Scribes, and the Elders</w:t>
      </w:r>
    </w:p>
    <w:p w:rsidR="00E83B8D" w:rsidRDefault="00972C4D" w:rsidP="008A5BD4">
      <w:pPr>
        <w:pStyle w:val="footnotes-normal"/>
      </w:pPr>
      <w:r>
        <w:rPr>
          <w:vertAlign w:val="superscript"/>
        </w:rPr>
        <w:t>[g</w:t>
      </w:r>
      <w:r w:rsidR="00E83B8D" w:rsidRPr="00C50B98">
        <w:rPr>
          <w:vertAlign w:val="superscript"/>
        </w:rPr>
        <w:t>]</w:t>
      </w:r>
      <w:r w:rsidR="00AB7BB6" w:rsidRPr="00AB7BB6">
        <w:rPr>
          <w:i/>
        </w:rPr>
        <w:t>You answer my question, and I’ll answer yours</w:t>
      </w:r>
      <w:r w:rsidR="00AB7BB6">
        <w:t>…</w:t>
      </w:r>
      <w:r w:rsidR="001D0BAC">
        <w:t>Lit:</w:t>
      </w:r>
      <w:r w:rsidR="001D0BAC" w:rsidRPr="001D0BAC">
        <w:t xml:space="preserve"> </w:t>
      </w:r>
      <w:r w:rsidR="001D0BAC" w:rsidRPr="001D0BAC">
        <w:rPr>
          <w:i/>
        </w:rPr>
        <w:t>I’ll ask you one question, you’ll answer me, and I’ll tell you by what authority I do these things</w:t>
      </w:r>
    </w:p>
    <w:p w:rsidR="00783B53" w:rsidRDefault="00972C4D" w:rsidP="008A5BD4">
      <w:pPr>
        <w:pStyle w:val="footnotes-normal"/>
      </w:pPr>
      <w:r>
        <w:rPr>
          <w:vertAlign w:val="superscript"/>
        </w:rPr>
        <w:t>[h</w:t>
      </w:r>
      <w:r w:rsidR="00783B53" w:rsidRPr="00C50B98">
        <w:rPr>
          <w:vertAlign w:val="superscript"/>
        </w:rPr>
        <w:t>]</w:t>
      </w:r>
      <w:r w:rsidR="00AB7BB6" w:rsidRPr="00AB7BB6">
        <w:rPr>
          <w:i/>
        </w:rPr>
        <w:t>was his authority to baptize derived from heaven</w:t>
      </w:r>
      <w:r w:rsidR="00AB7BB6">
        <w:t>…</w:t>
      </w:r>
      <w:r w:rsidR="00783B53">
        <w:t xml:space="preserve">Lit: </w:t>
      </w:r>
      <w:r w:rsidR="00AB7BB6">
        <w:rPr>
          <w:i/>
        </w:rPr>
        <w:t>was it from heaven</w:t>
      </w:r>
    </w:p>
    <w:p w:rsidR="008A5BD4" w:rsidRDefault="008A5BD4" w:rsidP="008A5BD4">
      <w:pPr>
        <w:pStyle w:val="footnotes-normal"/>
      </w:pPr>
    </w:p>
    <w:p w:rsidR="00BA07A1" w:rsidRPr="0070503B" w:rsidRDefault="008A5BD4" w:rsidP="008A5BD4">
      <w:pPr>
        <w:pStyle w:val="footnotes-normal"/>
      </w:pPr>
      <w:r w:rsidRPr="00303777">
        <w:rPr>
          <w:vertAlign w:val="superscript"/>
        </w:rPr>
        <w:t>[A]</w:t>
      </w:r>
      <w:r w:rsidR="00AB7BB6">
        <w:rPr>
          <w:i/>
        </w:rPr>
        <w:t>Since figs weren’t in season…</w:t>
      </w:r>
      <w:r w:rsidR="00FE770F">
        <w:t xml:space="preserve">Jesus found no figs on the fig tree when it wasn’t fig season and as a result cursed the tree. Why did Jesus expect to find figs on a tree when it wasn’t fig season? </w:t>
      </w:r>
      <w:r w:rsidR="0070503B">
        <w:t xml:space="preserve">There are two times a year in which a fig tree bears figs. The main crop is in the late summer or fall and a secondary crop (called a </w:t>
      </w:r>
      <w:r w:rsidR="0070503B">
        <w:rPr>
          <w:i/>
        </w:rPr>
        <w:t>breba</w:t>
      </w:r>
      <w:r w:rsidR="0070503B">
        <w:t xml:space="preserve">) is in the spring. The breba crop comes from shoots from the previous fall’s crop. Also, over the winter a fig tree will shed leaves. New leaves grow back in the spring, and this is what the phrase </w:t>
      </w:r>
      <w:r w:rsidR="0070503B" w:rsidRPr="0070503B">
        <w:rPr>
          <w:i/>
        </w:rPr>
        <w:t>in leaf</w:t>
      </w:r>
      <w:r w:rsidR="0070503B">
        <w:t xml:space="preserve"> refers to in v. 13. Also, the appearance of these new leaves coincides with the breba crop; hence, Jesus saw the new leaves and expected to see figs. When Mark said in v.13 that “figs weren’t in season,” he’s referring to the fall crop, not the breba crop.</w:t>
      </w:r>
    </w:p>
    <w:p w:rsidR="008A5BD4" w:rsidRDefault="00C608AC" w:rsidP="008A5BD4">
      <w:pPr>
        <w:pStyle w:val="footnotes-normal"/>
      </w:pPr>
      <w:r w:rsidRPr="00B3372E">
        <w:rPr>
          <w:vertAlign w:val="superscript"/>
        </w:rPr>
        <w:t>[B]</w:t>
      </w:r>
      <w:r w:rsidR="00AB7BB6">
        <w:rPr>
          <w:i/>
        </w:rPr>
        <w:t>those who were seated selling doves…</w:t>
      </w:r>
      <w:r w:rsidR="000D1CF7">
        <w:t>Ref. note of Matt. 12:21</w:t>
      </w:r>
    </w:p>
    <w:p w:rsidR="00BA07A1" w:rsidRPr="00BA07A1" w:rsidRDefault="00BA07A1" w:rsidP="00C308CB">
      <w:pPr>
        <w:pStyle w:val="footnotes-normal"/>
      </w:pPr>
      <w:r w:rsidRPr="00234A91">
        <w:rPr>
          <w:vertAlign w:val="superscript"/>
        </w:rPr>
        <w:t>[C]</w:t>
      </w:r>
      <w:r w:rsidR="00AB7BB6">
        <w:rPr>
          <w:i/>
        </w:rPr>
        <w:t>robber’s hideout…</w:t>
      </w:r>
      <w:r>
        <w:t xml:space="preserve">The </w:t>
      </w:r>
      <w:r w:rsidR="00C308CB">
        <w:t xml:space="preserve">Gk. </w:t>
      </w:r>
      <w:r>
        <w:t>word used here</w:t>
      </w:r>
      <w:r w:rsidR="007E35A9">
        <w:t xml:space="preserve"> and in Matt. 21:13</w:t>
      </w:r>
      <w:r>
        <w:t xml:space="preserve"> is for </w:t>
      </w:r>
      <w:r>
        <w:rPr>
          <w:i/>
        </w:rPr>
        <w:t xml:space="preserve">robber </w:t>
      </w:r>
      <w:r>
        <w:t xml:space="preserve">and not the one for </w:t>
      </w:r>
      <w:r>
        <w:rPr>
          <w:i/>
        </w:rPr>
        <w:t xml:space="preserve">thief. </w:t>
      </w:r>
      <w:r w:rsidR="007E35A9">
        <w:t>A</w:t>
      </w:r>
      <w:r w:rsidR="00234A91">
        <w:t xml:space="preserve"> robber </w:t>
      </w:r>
      <w:r w:rsidR="007E35A9">
        <w:t xml:space="preserve">(not a thief) </w:t>
      </w:r>
      <w:r w:rsidR="00234A91">
        <w:t xml:space="preserve">is described in Prov. 1:8–19. He is one who lies in wait for his victim and </w:t>
      </w:r>
      <w:r>
        <w:t>will apply</w:t>
      </w:r>
      <w:r w:rsidR="00234A91">
        <w:t xml:space="preserve"> </w:t>
      </w:r>
      <w:r>
        <w:t>violence</w:t>
      </w:r>
      <w:r w:rsidR="00234A91">
        <w:t xml:space="preserve"> wantonly for even paltry gain. In modern times, </w:t>
      </w:r>
      <w:r w:rsidR="007E35A9">
        <w:t xml:space="preserve">you find thugs such as these </w:t>
      </w:r>
      <w:r w:rsidR="00234A91">
        <w:t xml:space="preserve">in gangs </w:t>
      </w:r>
      <w:r w:rsidR="007E35A9">
        <w:t>or</w:t>
      </w:r>
      <w:r w:rsidR="00234A91">
        <w:t xml:space="preserve"> with drug traffickers.</w:t>
      </w:r>
    </w:p>
    <w:p w:rsidR="001875B5" w:rsidRDefault="00234A91" w:rsidP="00C308CB">
      <w:pPr>
        <w:pStyle w:val="footnotes-normal"/>
      </w:pPr>
      <w:r>
        <w:rPr>
          <w:vertAlign w:val="superscript"/>
        </w:rPr>
        <w:t>[D</w:t>
      </w:r>
      <w:r w:rsidR="004C787A" w:rsidRPr="00B3372E">
        <w:rPr>
          <w:vertAlign w:val="superscript"/>
        </w:rPr>
        <w:t>]</w:t>
      </w:r>
      <w:r w:rsidR="00AB7BB6">
        <w:rPr>
          <w:i/>
        </w:rPr>
        <w:t xml:space="preserve">Have </w:t>
      </w:r>
      <w:r w:rsidR="004C660E">
        <w:rPr>
          <w:i/>
        </w:rPr>
        <w:t>the God-kind of faith</w:t>
      </w:r>
      <w:r w:rsidR="00AB7BB6">
        <w:rPr>
          <w:i/>
        </w:rPr>
        <w:t>…</w:t>
      </w:r>
      <w:r w:rsidR="00C84F21">
        <w:t>Lit</w:t>
      </w:r>
      <w:r w:rsidR="004E4382">
        <w:t>:</w:t>
      </w:r>
      <w:r w:rsidR="00C84F21">
        <w:rPr>
          <w:i/>
        </w:rPr>
        <w:t xml:space="preserve"> Be-having faith of-God</w:t>
      </w:r>
      <w:r w:rsidR="004C787A">
        <w:t xml:space="preserve">. </w:t>
      </w:r>
      <w:r w:rsidR="0076145B">
        <w:t xml:space="preserve">A </w:t>
      </w:r>
      <w:r w:rsidR="00C84F21">
        <w:t xml:space="preserve">couple of relevant facts concerning the </w:t>
      </w:r>
      <w:r w:rsidR="00C308CB">
        <w:t xml:space="preserve">Gk. </w:t>
      </w:r>
      <w:r w:rsidR="00C84F21">
        <w:t>grammar in this short statement</w:t>
      </w:r>
      <w:r w:rsidR="0076145B">
        <w:t>. First, t</w:t>
      </w:r>
      <w:r w:rsidR="004C787A">
        <w:t xml:space="preserve">he verb tense (present) of </w:t>
      </w:r>
      <w:r w:rsidR="004C787A">
        <w:rPr>
          <w:i/>
        </w:rPr>
        <w:t xml:space="preserve">have </w:t>
      </w:r>
      <w:r w:rsidR="004C787A">
        <w:t>insinuates not just having once</w:t>
      </w:r>
      <w:r w:rsidR="00C84F21">
        <w:t xml:space="preserve"> and being done with it</w:t>
      </w:r>
      <w:r w:rsidR="004C787A">
        <w:t xml:space="preserve"> but having continuously. </w:t>
      </w:r>
      <w:r w:rsidR="0076145B">
        <w:t xml:space="preserve">Second, the </w:t>
      </w:r>
      <w:r w:rsidR="00C84F21">
        <w:t xml:space="preserve">lack of the definite article before </w:t>
      </w:r>
      <w:r w:rsidR="00C84F21">
        <w:rPr>
          <w:i/>
        </w:rPr>
        <w:t xml:space="preserve">faith </w:t>
      </w:r>
      <w:r w:rsidR="00C84F21">
        <w:t xml:space="preserve">is </w:t>
      </w:r>
      <w:r w:rsidR="00A9442B">
        <w:t>conspicuous</w:t>
      </w:r>
      <w:r w:rsidR="00C84F21">
        <w:t xml:space="preserve"> and </w:t>
      </w:r>
      <w:r w:rsidR="00A9442B">
        <w:t xml:space="preserve">was </w:t>
      </w:r>
      <w:r w:rsidR="00C84F21">
        <w:t xml:space="preserve">omitted intentionally by Mark. As a point of contrast, consider </w:t>
      </w:r>
      <w:r w:rsidR="00A9442B">
        <w:t>the example of</w:t>
      </w:r>
      <w:r w:rsidR="00C84F21">
        <w:t xml:space="preserve"> Acts 3:16, where the definite article is used before </w:t>
      </w:r>
      <w:r w:rsidR="00C84F21">
        <w:rPr>
          <w:i/>
        </w:rPr>
        <w:t>faith</w:t>
      </w:r>
      <w:r w:rsidR="00C84F21">
        <w:t xml:space="preserve"> (and this in a prepositional phrase, which often omits an expected definite article). In the case of v. 22 here, the omission of the definite article emphasizes the nature of the faith. Furthermore, </w:t>
      </w:r>
      <w:r w:rsidR="00A9442B">
        <w:t xml:space="preserve">the </w:t>
      </w:r>
      <w:r w:rsidR="00C84F21">
        <w:t xml:space="preserve">word </w:t>
      </w:r>
      <w:r w:rsidR="00C84F21">
        <w:rPr>
          <w:i/>
        </w:rPr>
        <w:t xml:space="preserve">God </w:t>
      </w:r>
      <w:r w:rsidR="00C84F21">
        <w:t xml:space="preserve">is in the genitive case, but when a possessive is constructed in </w:t>
      </w:r>
      <w:r w:rsidR="00C308CB">
        <w:t xml:space="preserve">Gk. </w:t>
      </w:r>
      <w:r w:rsidR="00C84F21">
        <w:t xml:space="preserve">(an example in English would be, “This is Mary’s jar,” where </w:t>
      </w:r>
      <w:r w:rsidR="00C84F21">
        <w:rPr>
          <w:i/>
        </w:rPr>
        <w:t xml:space="preserve">Mary </w:t>
      </w:r>
      <w:r w:rsidR="00C84F21">
        <w:t>appears in the possessive form), it normally consists of the definite arti</w:t>
      </w:r>
      <w:r w:rsidR="00166681">
        <w:t xml:space="preserve">cle first, followed by the noun, followed by perhaps another article, then the genitive form of the noun doing the possessing. Since the initial definite article is missing, this </w:t>
      </w:r>
      <w:r w:rsidR="00A9442B">
        <w:t>disrupts</w:t>
      </w:r>
      <w:r w:rsidR="00166681">
        <w:t xml:space="preserve"> the normal pattern of a Gk. possessive form, and signals a different meaning to the reader. Third, the lack of definite article before </w:t>
      </w:r>
      <w:r w:rsidR="00166681">
        <w:rPr>
          <w:i/>
        </w:rPr>
        <w:t xml:space="preserve">faith </w:t>
      </w:r>
      <w:r w:rsidR="00166681">
        <w:t>emphasizes the nature of the faith</w:t>
      </w:r>
      <w:r w:rsidR="001875B5">
        <w:t>.</w:t>
      </w:r>
    </w:p>
    <w:p w:rsidR="004C787A" w:rsidRDefault="00234A91" w:rsidP="004C787A">
      <w:pPr>
        <w:pStyle w:val="footnotes-normal"/>
        <w:rPr>
          <w:i/>
        </w:rPr>
      </w:pPr>
      <w:r>
        <w:rPr>
          <w:vertAlign w:val="superscript"/>
        </w:rPr>
        <w:t>[E</w:t>
      </w:r>
      <w:r w:rsidR="00B3372E" w:rsidRPr="00B3372E">
        <w:rPr>
          <w:vertAlign w:val="superscript"/>
        </w:rPr>
        <w:t>]</w:t>
      </w:r>
      <w:r w:rsidR="00AB7BB6">
        <w:rPr>
          <w:i/>
        </w:rPr>
        <w:t xml:space="preserve">Have </w:t>
      </w:r>
      <w:r w:rsidR="004C660E">
        <w:rPr>
          <w:i/>
        </w:rPr>
        <w:t>the God-kind of faith</w:t>
      </w:r>
      <w:r w:rsidR="00AB7BB6">
        <w:rPr>
          <w:i/>
        </w:rPr>
        <w:t>…believe that you have received…</w:t>
      </w:r>
      <w:r w:rsidR="001875B5">
        <w:t>S</w:t>
      </w:r>
      <w:r w:rsidR="008C1413">
        <w:t xml:space="preserve">ome of the ancient manuscripts have </w:t>
      </w:r>
      <w:r w:rsidR="007231E1">
        <w:t>doctored a few key</w:t>
      </w:r>
      <w:r w:rsidR="001875B5">
        <w:t xml:space="preserve"> words in vv.23,24. This is related to previous note</w:t>
      </w:r>
      <w:r w:rsidR="007231E1">
        <w:t xml:space="preserve">. </w:t>
      </w:r>
      <w:r w:rsidR="001875B5">
        <w:t>A minor change is in</w:t>
      </w:r>
      <w:r w:rsidR="007231E1">
        <w:t xml:space="preserve"> </w:t>
      </w:r>
      <w:r w:rsidR="008C1413">
        <w:t>v. 23</w:t>
      </w:r>
      <w:r w:rsidR="001875B5">
        <w:t>:</w:t>
      </w:r>
      <w:r w:rsidR="008C1413">
        <w:t xml:space="preserve"> </w:t>
      </w:r>
      <w:r w:rsidR="007231E1">
        <w:t xml:space="preserve">some manuscripts have </w:t>
      </w:r>
      <w:r w:rsidR="008C1413">
        <w:t>insert</w:t>
      </w:r>
      <w:r w:rsidR="007231E1">
        <w:t>ed</w:t>
      </w:r>
      <w:r w:rsidR="008C1413">
        <w:t xml:space="preserve"> the word </w:t>
      </w:r>
      <w:r w:rsidR="008C1413">
        <w:rPr>
          <w:i/>
        </w:rPr>
        <w:t>to</w:t>
      </w:r>
      <w:r w:rsidR="008C1413">
        <w:t xml:space="preserve">, changing </w:t>
      </w:r>
      <w:r w:rsidR="00762F52">
        <w:t>it from:</w:t>
      </w:r>
      <w:r w:rsidR="008C1413">
        <w:t xml:space="preserve"> </w:t>
      </w:r>
      <w:r w:rsidR="008C1413">
        <w:rPr>
          <w:i/>
        </w:rPr>
        <w:t xml:space="preserve">have God’s faith, </w:t>
      </w:r>
      <w:r w:rsidR="008C1413">
        <w:t xml:space="preserve">to, </w:t>
      </w:r>
      <w:r w:rsidR="008C1413">
        <w:rPr>
          <w:i/>
        </w:rPr>
        <w:t>if you have God’s faith</w:t>
      </w:r>
      <w:r w:rsidR="008C1413">
        <w:t xml:space="preserve">. </w:t>
      </w:r>
      <w:r w:rsidR="001875B5">
        <w:t>A larger change is in</w:t>
      </w:r>
      <w:r w:rsidR="006E7535">
        <w:t xml:space="preserve"> </w:t>
      </w:r>
      <w:r w:rsidR="008C1413">
        <w:t>v. 24</w:t>
      </w:r>
      <w:r w:rsidR="001875B5">
        <w:t xml:space="preserve">: </w:t>
      </w:r>
      <w:r w:rsidR="007231E1">
        <w:t xml:space="preserve">some manuscripts have changed </w:t>
      </w:r>
      <w:r w:rsidR="006E7535">
        <w:t>the</w:t>
      </w:r>
      <w:r w:rsidR="008C1413">
        <w:t xml:space="preserve"> </w:t>
      </w:r>
      <w:r w:rsidR="001875B5">
        <w:t>reading,</w:t>
      </w:r>
      <w:r w:rsidR="008C1413">
        <w:t xml:space="preserve"> </w:t>
      </w:r>
      <w:r w:rsidR="008C1413">
        <w:rPr>
          <w:i/>
        </w:rPr>
        <w:t>believe that you have received</w:t>
      </w:r>
      <w:r w:rsidR="001875B5">
        <w:rPr>
          <w:i/>
        </w:rPr>
        <w:t>,</w:t>
      </w:r>
      <w:r w:rsidR="008C1413">
        <w:rPr>
          <w:i/>
        </w:rPr>
        <w:t xml:space="preserve"> </w:t>
      </w:r>
      <w:r w:rsidR="008C1413">
        <w:t>to</w:t>
      </w:r>
      <w:r w:rsidR="001875B5">
        <w:t>,</w:t>
      </w:r>
      <w:r w:rsidR="008C1413">
        <w:t xml:space="preserve"> </w:t>
      </w:r>
      <w:r w:rsidR="00BE3540">
        <w:rPr>
          <w:i/>
        </w:rPr>
        <w:t>believe that you are receiving.</w:t>
      </w:r>
    </w:p>
    <w:p w:rsidR="00BE3540" w:rsidRDefault="00234A91" w:rsidP="00BE3540">
      <w:pPr>
        <w:pStyle w:val="footnotes-normal"/>
      </w:pPr>
      <w:r>
        <w:rPr>
          <w:vertAlign w:val="superscript"/>
        </w:rPr>
        <w:t>[F</w:t>
      </w:r>
      <w:r w:rsidR="00BE3540" w:rsidRPr="00B3372E">
        <w:rPr>
          <w:vertAlign w:val="superscript"/>
        </w:rPr>
        <w:t>]</w:t>
      </w:r>
      <w:r w:rsidR="00AB7BB6">
        <w:rPr>
          <w:i/>
        </w:rPr>
        <w:t>believe that you have received</w:t>
      </w:r>
      <w:r w:rsidR="00AB7BB6">
        <w:t>…</w:t>
      </w:r>
      <w:r w:rsidR="00BE3540">
        <w:t xml:space="preserve">To quote Max &amp; Mary </w:t>
      </w:r>
      <w:r w:rsidR="00C81389">
        <w:t xml:space="preserve">from </w:t>
      </w:r>
      <w:r w:rsidR="00C81389" w:rsidRPr="00C81389">
        <w:rPr>
          <w:i/>
        </w:rPr>
        <w:t>A Grammatical Analysis of the Greek New Testament</w:t>
      </w:r>
      <w:r w:rsidR="00C81389">
        <w:t xml:space="preserve"> </w:t>
      </w:r>
      <w:r w:rsidR="00BE3540">
        <w:t xml:space="preserve">with respect to the verb tense in the words </w:t>
      </w:r>
      <w:r w:rsidR="00BE3540" w:rsidRPr="00BE3540">
        <w:rPr>
          <w:i/>
        </w:rPr>
        <w:t>have received</w:t>
      </w:r>
      <w:r w:rsidR="00BE3540">
        <w:t>: “the future regarded with such certitude that it is assumed to have been realized already, but in the present is not regarded as having been complete yet</w:t>
      </w:r>
      <w:r w:rsidR="00F72B16">
        <w:t>.”</w:t>
      </w:r>
    </w:p>
    <w:p w:rsidR="00BE3540" w:rsidRPr="004C787A" w:rsidRDefault="00234A91" w:rsidP="004C787A">
      <w:pPr>
        <w:pStyle w:val="footnotes-normal"/>
      </w:pPr>
      <w:r>
        <w:rPr>
          <w:vertAlign w:val="superscript"/>
        </w:rPr>
        <w:t>[G</w:t>
      </w:r>
      <w:r w:rsidR="00B3372E" w:rsidRPr="00B3372E">
        <w:rPr>
          <w:vertAlign w:val="superscript"/>
        </w:rPr>
        <w:t>]</w:t>
      </w:r>
      <w:r w:rsidR="00B3372E">
        <w:t>Verse 26</w:t>
      </w:r>
      <w:r w:rsidR="00AB7BB6">
        <w:t>’s ending</w:t>
      </w:r>
      <w:r w:rsidR="00B3372E">
        <w:t xml:space="preserve">, which reads, </w:t>
      </w:r>
      <w:r w:rsidR="00B3372E" w:rsidRPr="00B3372E">
        <w:rPr>
          <w:i/>
        </w:rPr>
        <w:t>but if you don’t forgive, neither will your heavenly Father forgive your trespasses</w:t>
      </w:r>
      <w:r w:rsidR="00B3372E">
        <w:t>, is omitted as spurious. Ref. note of Matt. 17:21.</w:t>
      </w:r>
    </w:p>
    <w:p w:rsidR="008A5BD4" w:rsidRDefault="008A5BD4" w:rsidP="008A5BD4">
      <w:pPr>
        <w:pStyle w:val="spacer-before-chapter"/>
      </w:pPr>
    </w:p>
    <w:p w:rsidR="00E437ED" w:rsidRDefault="00E437ED" w:rsidP="00E437ED">
      <w:pPr>
        <w:pStyle w:val="Heading2"/>
      </w:pPr>
      <w:r>
        <w:t>Mark Chapter 12</w:t>
      </w:r>
    </w:p>
    <w:p w:rsidR="00E437ED" w:rsidRPr="00A82CE3" w:rsidRDefault="00E437ED" w:rsidP="00E437ED">
      <w:pPr>
        <w:pStyle w:val="verses-narrative"/>
        <w:rPr>
          <w:i/>
          <w:color w:val="C00000"/>
        </w:rPr>
      </w:pPr>
      <w:r w:rsidRPr="00FB7129">
        <w:rPr>
          <w:vertAlign w:val="superscript"/>
        </w:rPr>
        <w:t>1</w:t>
      </w:r>
      <w:r w:rsidR="00A35D32">
        <w:t xml:space="preserve">He </w:t>
      </w:r>
      <w:r w:rsidR="00995BD3">
        <w:t>proceeded to speak</w:t>
      </w:r>
      <w:r w:rsidR="00A35D32">
        <w:t xml:space="preserve"> to them by means of analogy</w:t>
      </w:r>
      <w:r w:rsidR="00A35D32" w:rsidRPr="00FB7129">
        <w:rPr>
          <w:vertAlign w:val="superscript"/>
        </w:rPr>
        <w:t>[a]</w:t>
      </w:r>
      <w:r w:rsidR="00A35D32">
        <w:t xml:space="preserve">: </w:t>
      </w:r>
      <w:r w:rsidR="00A35D32" w:rsidRPr="00A82CE3">
        <w:rPr>
          <w:color w:val="C00000"/>
        </w:rPr>
        <w:t>“A man planted a vineyard</w:t>
      </w:r>
      <w:r w:rsidR="00D45CB1" w:rsidRPr="00A82CE3">
        <w:rPr>
          <w:color w:val="C00000"/>
        </w:rPr>
        <w:t>, put a fence</w:t>
      </w:r>
      <w:r w:rsidR="00D45CB1" w:rsidRPr="00A82CE3">
        <w:rPr>
          <w:color w:val="C00000"/>
          <w:vertAlign w:val="superscript"/>
        </w:rPr>
        <w:t>[b]</w:t>
      </w:r>
      <w:r w:rsidR="00D45CB1" w:rsidRPr="00A82CE3">
        <w:rPr>
          <w:color w:val="C00000"/>
        </w:rPr>
        <w:t xml:space="preserve"> around it, </w:t>
      </w:r>
      <w:r w:rsidR="00BD022C" w:rsidRPr="00A82CE3">
        <w:rPr>
          <w:color w:val="C00000"/>
        </w:rPr>
        <w:t xml:space="preserve">dug a wine press for it, leased it out to </w:t>
      </w:r>
      <w:r w:rsidR="00BD022C" w:rsidRPr="00A82CE3">
        <w:rPr>
          <w:i/>
          <w:color w:val="C00000"/>
        </w:rPr>
        <w:t>tenant</w:t>
      </w:r>
      <w:r w:rsidR="00BD022C" w:rsidRPr="00A82CE3">
        <w:rPr>
          <w:color w:val="C00000"/>
        </w:rPr>
        <w:t xml:space="preserve"> </w:t>
      </w:r>
      <w:r w:rsidR="00866A6D" w:rsidRPr="00A82CE3">
        <w:rPr>
          <w:color w:val="C00000"/>
        </w:rPr>
        <w:t>gardeners</w:t>
      </w:r>
      <w:r w:rsidR="00995BD3" w:rsidRPr="00A82CE3">
        <w:rPr>
          <w:color w:val="C00000"/>
        </w:rPr>
        <w:t>,</w:t>
      </w:r>
      <w:r w:rsidR="00BD022C" w:rsidRPr="00A82CE3">
        <w:rPr>
          <w:color w:val="C00000"/>
        </w:rPr>
        <w:t xml:space="preserve"> and went abroad. </w:t>
      </w:r>
      <w:r w:rsidR="00BD022C" w:rsidRPr="00A82CE3">
        <w:rPr>
          <w:color w:val="C00000"/>
          <w:vertAlign w:val="superscript"/>
        </w:rPr>
        <w:t>2</w:t>
      </w:r>
      <w:r w:rsidR="002D38FB" w:rsidRPr="00A82CE3">
        <w:rPr>
          <w:color w:val="C00000"/>
        </w:rPr>
        <w:t xml:space="preserve">When the </w:t>
      </w:r>
      <w:r w:rsidR="00305723" w:rsidRPr="00A82CE3">
        <w:rPr>
          <w:i/>
          <w:color w:val="C00000"/>
        </w:rPr>
        <w:t>harvest</w:t>
      </w:r>
      <w:r w:rsidR="00305723" w:rsidRPr="00A82CE3">
        <w:rPr>
          <w:color w:val="C00000"/>
        </w:rPr>
        <w:t xml:space="preserve"> </w:t>
      </w:r>
      <w:r w:rsidR="002D38FB" w:rsidRPr="00A82CE3">
        <w:rPr>
          <w:color w:val="C00000"/>
        </w:rPr>
        <w:t xml:space="preserve">season came, he sent a servant to the tenants to </w:t>
      </w:r>
      <w:r w:rsidR="008F362B" w:rsidRPr="00A82CE3">
        <w:rPr>
          <w:color w:val="C00000"/>
        </w:rPr>
        <w:t>get</w:t>
      </w:r>
      <w:r w:rsidR="00452914" w:rsidRPr="00A82CE3">
        <w:rPr>
          <w:color w:val="C00000"/>
        </w:rPr>
        <w:t xml:space="preserve"> </w:t>
      </w:r>
      <w:r w:rsidR="002C6CB3" w:rsidRPr="00A82CE3">
        <w:rPr>
          <w:i/>
          <w:color w:val="C00000"/>
        </w:rPr>
        <w:t>his</w:t>
      </w:r>
      <w:r w:rsidR="00452914" w:rsidRPr="00A82CE3">
        <w:rPr>
          <w:i/>
          <w:color w:val="C00000"/>
        </w:rPr>
        <w:t xml:space="preserve"> cut</w:t>
      </w:r>
      <w:r w:rsidR="00452914" w:rsidRPr="00A82CE3">
        <w:rPr>
          <w:color w:val="C00000"/>
        </w:rPr>
        <w:t xml:space="preserve"> of</w:t>
      </w:r>
      <w:r w:rsidR="002D38FB" w:rsidRPr="00A82CE3">
        <w:rPr>
          <w:color w:val="C00000"/>
        </w:rPr>
        <w:t xml:space="preserve"> </w:t>
      </w:r>
      <w:r w:rsidR="00305723" w:rsidRPr="00A82CE3">
        <w:rPr>
          <w:color w:val="C00000"/>
        </w:rPr>
        <w:t xml:space="preserve">the </w:t>
      </w:r>
      <w:r w:rsidR="002D38FB" w:rsidRPr="00A82CE3">
        <w:rPr>
          <w:color w:val="C00000"/>
        </w:rPr>
        <w:t>vineyard</w:t>
      </w:r>
      <w:r w:rsidR="00452914" w:rsidRPr="00A82CE3">
        <w:rPr>
          <w:color w:val="C00000"/>
        </w:rPr>
        <w:t>’s</w:t>
      </w:r>
      <w:r w:rsidR="00305723" w:rsidRPr="00A82CE3">
        <w:rPr>
          <w:color w:val="C00000"/>
        </w:rPr>
        <w:t xml:space="preserve"> produce</w:t>
      </w:r>
      <w:r w:rsidR="002D38FB" w:rsidRPr="00A82CE3">
        <w:rPr>
          <w:color w:val="C00000"/>
        </w:rPr>
        <w:t xml:space="preserve">. </w:t>
      </w:r>
      <w:r w:rsidR="002D38FB" w:rsidRPr="00A82CE3">
        <w:rPr>
          <w:color w:val="C00000"/>
          <w:vertAlign w:val="superscript"/>
        </w:rPr>
        <w:t>3</w:t>
      </w:r>
      <w:r w:rsidR="00452914" w:rsidRPr="00A82CE3">
        <w:rPr>
          <w:color w:val="C00000"/>
        </w:rPr>
        <w:t>The</w:t>
      </w:r>
      <w:r w:rsidR="00F31102" w:rsidRPr="00A82CE3">
        <w:rPr>
          <w:color w:val="C00000"/>
        </w:rPr>
        <w:t>y</w:t>
      </w:r>
      <w:r w:rsidR="00452914" w:rsidRPr="00A82CE3">
        <w:rPr>
          <w:color w:val="C00000"/>
        </w:rPr>
        <w:t xml:space="preserve"> took him, beat him up, and sent him away empty-handed. </w:t>
      </w:r>
      <w:r w:rsidR="00452914" w:rsidRPr="00A82CE3">
        <w:rPr>
          <w:color w:val="C00000"/>
          <w:vertAlign w:val="superscript"/>
        </w:rPr>
        <w:t>4</w:t>
      </w:r>
      <w:r w:rsidR="00452914" w:rsidRPr="00A82CE3">
        <w:rPr>
          <w:color w:val="C00000"/>
        </w:rPr>
        <w:t xml:space="preserve">Again, he sent them another servant, and they slapped him around and treated him with contempt. </w:t>
      </w:r>
      <w:r w:rsidR="00452914" w:rsidRPr="00A82CE3">
        <w:rPr>
          <w:color w:val="C00000"/>
          <w:vertAlign w:val="superscript"/>
        </w:rPr>
        <w:t>5</w:t>
      </w:r>
      <w:r w:rsidR="00452914" w:rsidRPr="00A82CE3">
        <w:rPr>
          <w:color w:val="C00000"/>
        </w:rPr>
        <w:t xml:space="preserve">He sent yet another, and they killed that </w:t>
      </w:r>
      <w:r w:rsidR="00C34E32" w:rsidRPr="00A82CE3">
        <w:rPr>
          <w:i/>
          <w:color w:val="C00000"/>
        </w:rPr>
        <w:t xml:space="preserve">poor </w:t>
      </w:r>
      <w:r w:rsidR="00C34E32" w:rsidRPr="00A82CE3">
        <w:rPr>
          <w:color w:val="C00000"/>
        </w:rPr>
        <w:t>fellow</w:t>
      </w:r>
      <w:r w:rsidR="00452914" w:rsidRPr="00A82CE3">
        <w:rPr>
          <w:color w:val="C00000"/>
        </w:rPr>
        <w:t xml:space="preserve"> </w:t>
      </w:r>
      <w:r w:rsidR="00452914" w:rsidRPr="00A82CE3">
        <w:rPr>
          <w:i/>
          <w:color w:val="C00000"/>
        </w:rPr>
        <w:t>too</w:t>
      </w:r>
      <w:r w:rsidR="00452914" w:rsidRPr="00A82CE3">
        <w:rPr>
          <w:color w:val="C00000"/>
        </w:rPr>
        <w:t xml:space="preserve">. And many others…some they beat, others they killed. </w:t>
      </w:r>
      <w:r w:rsidR="00452914" w:rsidRPr="00A82CE3">
        <w:rPr>
          <w:color w:val="C00000"/>
          <w:vertAlign w:val="superscript"/>
        </w:rPr>
        <w:t>6</w:t>
      </w:r>
      <w:r w:rsidR="00833852" w:rsidRPr="00A82CE3">
        <w:rPr>
          <w:i/>
          <w:color w:val="C00000"/>
        </w:rPr>
        <w:t>He thought to himself</w:t>
      </w:r>
      <w:r w:rsidR="00833852" w:rsidRPr="00A82CE3">
        <w:rPr>
          <w:color w:val="C00000"/>
        </w:rPr>
        <w:t>, ‘</w:t>
      </w:r>
      <w:r w:rsidR="00452914" w:rsidRPr="00A82CE3">
        <w:rPr>
          <w:color w:val="C00000"/>
        </w:rPr>
        <w:t>I still have one more: a beloved son.</w:t>
      </w:r>
      <w:r w:rsidR="00833852" w:rsidRPr="00A82CE3">
        <w:rPr>
          <w:color w:val="C00000"/>
        </w:rPr>
        <w:t>’</w:t>
      </w:r>
      <w:r w:rsidR="00452914" w:rsidRPr="00A82CE3">
        <w:rPr>
          <w:color w:val="C00000"/>
        </w:rPr>
        <w:t xml:space="preserve"> </w:t>
      </w:r>
      <w:r w:rsidR="00ED3BF3" w:rsidRPr="00A82CE3">
        <w:rPr>
          <w:color w:val="C00000"/>
        </w:rPr>
        <w:t>Last of all, h</w:t>
      </w:r>
      <w:r w:rsidR="00452914" w:rsidRPr="00A82CE3">
        <w:rPr>
          <w:color w:val="C00000"/>
        </w:rPr>
        <w:t>e sent him to them</w:t>
      </w:r>
      <w:r w:rsidR="00ED3BF3" w:rsidRPr="00A82CE3">
        <w:rPr>
          <w:color w:val="C00000"/>
        </w:rPr>
        <w:t xml:space="preserve"> saying, ‘They’ll respect my son.’ </w:t>
      </w:r>
      <w:r w:rsidR="00ED3BF3" w:rsidRPr="00A82CE3">
        <w:rPr>
          <w:color w:val="C00000"/>
          <w:vertAlign w:val="superscript"/>
        </w:rPr>
        <w:t>7</w:t>
      </w:r>
      <w:r w:rsidR="00ED3BF3" w:rsidRPr="00A82CE3">
        <w:rPr>
          <w:color w:val="C00000"/>
        </w:rPr>
        <w:t>But those tenants said to themselves, ‘This is the heir; come on, let’s go kill him, and we’ll lay claim to the estate.</w:t>
      </w:r>
      <w:r w:rsidR="000A79FC" w:rsidRPr="00A82CE3">
        <w:rPr>
          <w:color w:val="C00000"/>
        </w:rPr>
        <w:t>’</w:t>
      </w:r>
      <w:r w:rsidR="00602568" w:rsidRPr="00A82CE3">
        <w:rPr>
          <w:color w:val="C00000"/>
        </w:rPr>
        <w:t xml:space="preserve"> </w:t>
      </w:r>
      <w:r w:rsidR="00602568" w:rsidRPr="00A82CE3">
        <w:rPr>
          <w:color w:val="C00000"/>
          <w:vertAlign w:val="superscript"/>
        </w:rPr>
        <w:t>8</w:t>
      </w:r>
      <w:r w:rsidR="00602568" w:rsidRPr="00A82CE3">
        <w:rPr>
          <w:color w:val="C00000"/>
        </w:rPr>
        <w:t xml:space="preserve">They took him, </w:t>
      </w:r>
      <w:r w:rsidR="002C4830" w:rsidRPr="00A82CE3">
        <w:rPr>
          <w:color w:val="C00000"/>
        </w:rPr>
        <w:t>kicked him out of the</w:t>
      </w:r>
      <w:r w:rsidR="00602568" w:rsidRPr="00A82CE3">
        <w:rPr>
          <w:color w:val="C00000"/>
        </w:rPr>
        <w:t xml:space="preserve"> vineyard, and killed him.</w:t>
      </w:r>
      <w:r w:rsidR="00602568" w:rsidRPr="00A82CE3">
        <w:rPr>
          <w:color w:val="C00000"/>
          <w:vertAlign w:val="superscript"/>
        </w:rPr>
        <w:t>[c]</w:t>
      </w:r>
      <w:r w:rsidR="00602568" w:rsidRPr="00A82CE3">
        <w:rPr>
          <w:color w:val="C00000"/>
        </w:rPr>
        <w:t xml:space="preserve"> </w:t>
      </w:r>
      <w:r w:rsidR="00602568" w:rsidRPr="00A82CE3">
        <w:rPr>
          <w:color w:val="C00000"/>
          <w:vertAlign w:val="superscript"/>
        </w:rPr>
        <w:t>9</w:t>
      </w:r>
      <w:r w:rsidR="00602568" w:rsidRPr="00A82CE3">
        <w:rPr>
          <w:color w:val="C00000"/>
        </w:rPr>
        <w:t xml:space="preserve">What, then, will the vineyard owner do? He’ll go and kill those tenants and </w:t>
      </w:r>
      <w:r w:rsidR="00917E05" w:rsidRPr="00A82CE3">
        <w:rPr>
          <w:color w:val="C00000"/>
        </w:rPr>
        <w:t>lease out</w:t>
      </w:r>
      <w:r w:rsidR="00602568" w:rsidRPr="00A82CE3">
        <w:rPr>
          <w:color w:val="C00000"/>
        </w:rPr>
        <w:t xml:space="preserve"> the vineyard to others. </w:t>
      </w:r>
      <w:r w:rsidR="00602568" w:rsidRPr="00A82CE3">
        <w:rPr>
          <w:color w:val="C00000"/>
          <w:vertAlign w:val="superscript"/>
        </w:rPr>
        <w:t>10</w:t>
      </w:r>
      <w:r w:rsidR="00602568" w:rsidRPr="00A82CE3">
        <w:rPr>
          <w:color w:val="C00000"/>
        </w:rPr>
        <w:t>You’ve never read this verse,</w:t>
      </w:r>
      <w:r w:rsidR="00995BD3" w:rsidRPr="00A82CE3">
        <w:rPr>
          <w:color w:val="C00000"/>
        </w:rPr>
        <w:t xml:space="preserve"> </w:t>
      </w:r>
      <w:r w:rsidR="00995BD3" w:rsidRPr="00A82CE3">
        <w:rPr>
          <w:i/>
          <w:color w:val="C00000"/>
        </w:rPr>
        <w:t>have you,</w:t>
      </w:r>
    </w:p>
    <w:p w:rsidR="00680879" w:rsidRPr="00A82CE3" w:rsidRDefault="00680879" w:rsidP="005C3DA8">
      <w:pPr>
        <w:pStyle w:val="spacer-inter-prose"/>
        <w:rPr>
          <w:color w:val="C00000"/>
        </w:rPr>
      </w:pPr>
    </w:p>
    <w:p w:rsidR="00071C26" w:rsidRPr="00A82CE3" w:rsidRDefault="00071C26" w:rsidP="00071C26">
      <w:pPr>
        <w:pStyle w:val="verses-prose"/>
        <w:rPr>
          <w:color w:val="C00000"/>
        </w:rPr>
      </w:pPr>
      <w:r w:rsidRPr="00A82CE3">
        <w:rPr>
          <w:color w:val="C00000"/>
        </w:rPr>
        <w:t>“The stone which the masons inspected and rejected</w:t>
      </w:r>
      <w:r w:rsidR="00C34E32" w:rsidRPr="00A82CE3">
        <w:rPr>
          <w:color w:val="C00000"/>
        </w:rPr>
        <w:t>—</w:t>
      </w:r>
    </w:p>
    <w:p w:rsidR="00071C26" w:rsidRPr="00A82CE3" w:rsidRDefault="00071C26" w:rsidP="00071C26">
      <w:pPr>
        <w:pStyle w:val="verses-prose"/>
        <w:rPr>
          <w:color w:val="C00000"/>
        </w:rPr>
      </w:pPr>
      <w:r w:rsidRPr="00A82CE3">
        <w:rPr>
          <w:color w:val="C00000"/>
        </w:rPr>
        <w:t>This became the main cornerstone</w:t>
      </w:r>
      <w:r w:rsidR="00266166" w:rsidRPr="00A82CE3">
        <w:rPr>
          <w:color w:val="C00000"/>
        </w:rPr>
        <w:t>.</w:t>
      </w:r>
    </w:p>
    <w:p w:rsidR="00071C26" w:rsidRPr="00A82CE3" w:rsidRDefault="00071C26" w:rsidP="00071C26">
      <w:pPr>
        <w:pStyle w:val="verses-prose"/>
        <w:rPr>
          <w:color w:val="C00000"/>
        </w:rPr>
      </w:pPr>
      <w:r w:rsidRPr="00A82CE3">
        <w:rPr>
          <w:color w:val="C00000"/>
          <w:vertAlign w:val="superscript"/>
        </w:rPr>
        <w:t>11</w:t>
      </w:r>
      <w:r w:rsidRPr="00A82CE3">
        <w:rPr>
          <w:color w:val="C00000"/>
        </w:rPr>
        <w:t>By the Lord’s doing it came to pass</w:t>
      </w:r>
    </w:p>
    <w:p w:rsidR="00071C26" w:rsidRPr="00A82CE3" w:rsidRDefault="00071C26" w:rsidP="00071C26">
      <w:pPr>
        <w:pStyle w:val="verses-prose"/>
        <w:rPr>
          <w:color w:val="C00000"/>
        </w:rPr>
      </w:pPr>
      <w:r w:rsidRPr="00A82CE3">
        <w:rPr>
          <w:color w:val="C00000"/>
        </w:rPr>
        <w:t>And is something our eyes are in awe over</w:t>
      </w:r>
      <w:r w:rsidR="00266166" w:rsidRPr="00A82CE3">
        <w:rPr>
          <w:color w:val="C00000"/>
        </w:rPr>
        <w:t>.</w:t>
      </w:r>
      <w:r w:rsidR="00680879" w:rsidRPr="00A82CE3">
        <w:rPr>
          <w:color w:val="C00000"/>
        </w:rPr>
        <w:t>”</w:t>
      </w:r>
    </w:p>
    <w:p w:rsidR="00680879" w:rsidRDefault="00680879" w:rsidP="005C3DA8">
      <w:pPr>
        <w:pStyle w:val="spacer-inter-prose"/>
      </w:pPr>
    </w:p>
    <w:p w:rsidR="00071C26" w:rsidRDefault="00071C26" w:rsidP="00071C26">
      <w:pPr>
        <w:pStyle w:val="verses-non-indented-narrative"/>
      </w:pPr>
      <w:r>
        <w:rPr>
          <w:vertAlign w:val="superscript"/>
        </w:rPr>
        <w:t>12</w:t>
      </w:r>
      <w:r w:rsidR="00FB7129" w:rsidRPr="00FB7129">
        <w:rPr>
          <w:i/>
        </w:rPr>
        <w:t>All the while</w:t>
      </w:r>
      <w:r w:rsidR="00FB7129">
        <w:t xml:space="preserve"> t</w:t>
      </w:r>
      <w:r w:rsidR="002006F1">
        <w:t xml:space="preserve">hey were seeking to get ahold of </w:t>
      </w:r>
      <w:r w:rsidR="00FB7129">
        <w:t>him, but were afraid of the crowd, since they knew that the analogy was directed at them. They left him alone and departed.</w:t>
      </w:r>
    </w:p>
    <w:p w:rsidR="00680879" w:rsidRDefault="00176042" w:rsidP="00680879">
      <w:pPr>
        <w:pStyle w:val="verses-narrative"/>
      </w:pPr>
      <w:r w:rsidRPr="007C4408">
        <w:rPr>
          <w:vertAlign w:val="superscript"/>
        </w:rPr>
        <w:t>13</w:t>
      </w:r>
      <w:r>
        <w:t>They sent some of the Pharisees and some Herod supporters</w:t>
      </w:r>
      <w:r w:rsidRPr="007C4408">
        <w:rPr>
          <w:vertAlign w:val="superscript"/>
        </w:rPr>
        <w:t>[d]</w:t>
      </w:r>
      <w:r>
        <w:t xml:space="preserve"> to him in order to catch him </w:t>
      </w:r>
      <w:r w:rsidRPr="00176042">
        <w:rPr>
          <w:i/>
        </w:rPr>
        <w:t>making a mistake</w:t>
      </w:r>
      <w:r>
        <w:t xml:space="preserve"> </w:t>
      </w:r>
      <w:r w:rsidR="007554A7">
        <w:t>while conversing</w:t>
      </w:r>
      <w:r>
        <w:t xml:space="preserve">. </w:t>
      </w:r>
      <w:r w:rsidRPr="007C4408">
        <w:rPr>
          <w:vertAlign w:val="superscript"/>
        </w:rPr>
        <w:t>14</w:t>
      </w:r>
      <w:r>
        <w:t>They went and said to him, “Teacher</w:t>
      </w:r>
      <w:r w:rsidR="005F3F1B" w:rsidRPr="007C4408">
        <w:rPr>
          <w:vertAlign w:val="superscript"/>
        </w:rPr>
        <w:t>[A</w:t>
      </w:r>
      <w:r w:rsidR="004E550D" w:rsidRPr="007C4408">
        <w:rPr>
          <w:vertAlign w:val="superscript"/>
        </w:rPr>
        <w:t>]</w:t>
      </w:r>
      <w:r>
        <w:t xml:space="preserve">, </w:t>
      </w:r>
      <w:r w:rsidR="004B4B98">
        <w:t xml:space="preserve">we know that you’re honest and that what you teach is the true way to God and that you could care less what anyone thinks about you, </w:t>
      </w:r>
      <w:r w:rsidR="004B4B98">
        <w:rPr>
          <w:i/>
        </w:rPr>
        <w:t>all the more so</w:t>
      </w:r>
      <w:r w:rsidR="004B4B98">
        <w:t xml:space="preserve"> since </w:t>
      </w:r>
      <w:r w:rsidR="006A0661">
        <w:t>you’re not affected by</w:t>
      </w:r>
      <w:r w:rsidR="004B4B98">
        <w:t xml:space="preserve"> people’s attitudes</w:t>
      </w:r>
      <w:r w:rsidR="004B4B98" w:rsidRPr="00A56287">
        <w:rPr>
          <w:vertAlign w:val="superscript"/>
        </w:rPr>
        <w:t>[e]</w:t>
      </w:r>
      <w:r w:rsidR="006A0661" w:rsidRPr="006A0661">
        <w:t>,</w:t>
      </w:r>
      <w:r w:rsidR="006A0661">
        <w:t xml:space="preserve"> but you teach God’s way in a truthful manner</w:t>
      </w:r>
      <w:r w:rsidR="004B4B98">
        <w:t xml:space="preserve">. </w:t>
      </w:r>
      <w:r w:rsidR="00AD4A8D">
        <w:t>Do we have to pay Caesar the poll tax or not? Shall we pay or not pay?”</w:t>
      </w:r>
      <w:r w:rsidR="00670C88">
        <w:t xml:space="preserve"> </w:t>
      </w:r>
      <w:r w:rsidR="00AD4A8D" w:rsidRPr="007C4408">
        <w:rPr>
          <w:vertAlign w:val="superscript"/>
        </w:rPr>
        <w:t>15</w:t>
      </w:r>
      <w:r w:rsidR="00AD4A8D">
        <w:t>H</w:t>
      </w:r>
      <w:r w:rsidR="00710CE5">
        <w:t xml:space="preserve">aving a </w:t>
      </w:r>
      <w:r w:rsidR="00710CE5" w:rsidRPr="007C4408">
        <w:rPr>
          <w:i/>
        </w:rPr>
        <w:t>full</w:t>
      </w:r>
      <w:r w:rsidR="00710CE5">
        <w:t xml:space="preserve"> view of </w:t>
      </w:r>
      <w:r w:rsidR="00AD4A8D">
        <w:t>their hypocrisy</w:t>
      </w:r>
      <w:r w:rsidR="00710CE5">
        <w:t xml:space="preserve"> </w:t>
      </w:r>
      <w:r w:rsidR="00710CE5" w:rsidRPr="007C4408">
        <w:rPr>
          <w:i/>
        </w:rPr>
        <w:t xml:space="preserve">presented </w:t>
      </w:r>
      <w:r w:rsidR="00C34E32">
        <w:rPr>
          <w:i/>
        </w:rPr>
        <w:t>before</w:t>
      </w:r>
      <w:r w:rsidR="00710CE5" w:rsidRPr="007C4408">
        <w:rPr>
          <w:i/>
        </w:rPr>
        <w:t xml:space="preserve"> him</w:t>
      </w:r>
      <w:r w:rsidR="007554A7">
        <w:t>, he said</w:t>
      </w:r>
      <w:r w:rsidR="00670C88">
        <w:t>,</w:t>
      </w:r>
    </w:p>
    <w:p w:rsidR="00680879" w:rsidRPr="00A82CE3" w:rsidRDefault="00AD4A8D" w:rsidP="00680879">
      <w:pPr>
        <w:pStyle w:val="verses-narrative"/>
        <w:rPr>
          <w:color w:val="C00000"/>
        </w:rPr>
      </w:pPr>
      <w:r w:rsidRPr="00A82CE3">
        <w:rPr>
          <w:color w:val="C00000"/>
        </w:rPr>
        <w:t>“Why are you trying to trip me up? Bring me a coin</w:t>
      </w:r>
      <w:r w:rsidR="00953621" w:rsidRPr="00A82CE3">
        <w:rPr>
          <w:color w:val="C00000"/>
          <w:vertAlign w:val="superscript"/>
        </w:rPr>
        <w:t>[f]</w:t>
      </w:r>
      <w:r w:rsidRPr="00A82CE3">
        <w:rPr>
          <w:color w:val="C00000"/>
        </w:rPr>
        <w:t xml:space="preserve"> </w:t>
      </w:r>
      <w:r w:rsidR="00953621" w:rsidRPr="00A82CE3">
        <w:rPr>
          <w:i/>
          <w:color w:val="C00000"/>
        </w:rPr>
        <w:t xml:space="preserve">used for the tax payment </w:t>
      </w:r>
      <w:r w:rsidRPr="00A82CE3">
        <w:rPr>
          <w:color w:val="C00000"/>
        </w:rPr>
        <w:t>so that I can take a look at it.”</w:t>
      </w:r>
    </w:p>
    <w:p w:rsidR="00680879" w:rsidRDefault="00AD4A8D" w:rsidP="00680879">
      <w:pPr>
        <w:pStyle w:val="verses-narrative"/>
      </w:pPr>
      <w:r w:rsidRPr="007C4408">
        <w:rPr>
          <w:vertAlign w:val="superscript"/>
        </w:rPr>
        <w:t>16</w:t>
      </w:r>
      <w:r>
        <w:t>The</w:t>
      </w:r>
      <w:r w:rsidR="004F1A35">
        <w:t>y</w:t>
      </w:r>
      <w:r>
        <w:t xml:space="preserve"> brought </w:t>
      </w:r>
      <w:r w:rsidRPr="00AD4A8D">
        <w:rPr>
          <w:i/>
        </w:rPr>
        <w:t>him one</w:t>
      </w:r>
      <w:r>
        <w:t>.</w:t>
      </w:r>
    </w:p>
    <w:p w:rsidR="00680879" w:rsidRPr="00A82CE3" w:rsidRDefault="00AD4A8D" w:rsidP="00680879">
      <w:pPr>
        <w:pStyle w:val="verses-narrative"/>
        <w:rPr>
          <w:color w:val="C00000"/>
        </w:rPr>
      </w:pPr>
      <w:r>
        <w:t xml:space="preserve">He </w:t>
      </w:r>
      <w:r w:rsidR="007554A7">
        <w:rPr>
          <w:i/>
        </w:rPr>
        <w:t xml:space="preserve">then </w:t>
      </w:r>
      <w:r w:rsidR="007554A7">
        <w:t>says</w:t>
      </w:r>
      <w:r>
        <w:t xml:space="preserve">, </w:t>
      </w:r>
      <w:r w:rsidRPr="00A82CE3">
        <w:rPr>
          <w:color w:val="C00000"/>
        </w:rPr>
        <w:t xml:space="preserve">“Whose picture do you see </w:t>
      </w:r>
      <w:r w:rsidR="00566288" w:rsidRPr="00A82CE3">
        <w:rPr>
          <w:color w:val="C00000"/>
        </w:rPr>
        <w:t>etched</w:t>
      </w:r>
      <w:r w:rsidRPr="00A82CE3">
        <w:rPr>
          <w:color w:val="C00000"/>
        </w:rPr>
        <w:t xml:space="preserve"> </w:t>
      </w:r>
      <w:r w:rsidR="00566288" w:rsidRPr="00A82CE3">
        <w:rPr>
          <w:color w:val="C00000"/>
        </w:rPr>
        <w:t xml:space="preserve">in </w:t>
      </w:r>
      <w:r w:rsidRPr="00A82CE3">
        <w:rPr>
          <w:color w:val="C00000"/>
        </w:rPr>
        <w:t>here?”</w:t>
      </w:r>
    </w:p>
    <w:p w:rsidR="00680879" w:rsidRDefault="007554A7" w:rsidP="00680879">
      <w:pPr>
        <w:pStyle w:val="verses-narrative"/>
      </w:pPr>
      <w:r>
        <w:t>They said</w:t>
      </w:r>
      <w:r w:rsidR="00AD4A8D">
        <w:t>, “Caesar’s.”</w:t>
      </w:r>
    </w:p>
    <w:p w:rsidR="00F56794" w:rsidRDefault="00AD4A8D" w:rsidP="00680879">
      <w:pPr>
        <w:pStyle w:val="verses-narrative"/>
      </w:pPr>
      <w:r w:rsidRPr="007C4408">
        <w:rPr>
          <w:vertAlign w:val="superscript"/>
        </w:rPr>
        <w:t>17</w:t>
      </w:r>
      <w:r w:rsidR="007554A7">
        <w:t>Jesus said</w:t>
      </w:r>
      <w:r>
        <w:t xml:space="preserve">, </w:t>
      </w:r>
      <w:r w:rsidRPr="00A82CE3">
        <w:rPr>
          <w:color w:val="C00000"/>
        </w:rPr>
        <w:t>“Give Caesar’s things to Caesar, and God’s things to God.”</w:t>
      </w:r>
    </w:p>
    <w:p w:rsidR="00176042" w:rsidRDefault="00AD4A8D" w:rsidP="00F31102">
      <w:pPr>
        <w:pStyle w:val="verses-narrative"/>
      </w:pPr>
      <w:r>
        <w:t>They were stunned.</w:t>
      </w:r>
    </w:p>
    <w:p w:rsidR="008D4B17" w:rsidRDefault="007C4408" w:rsidP="007C4408">
      <w:pPr>
        <w:pStyle w:val="verses-narrative"/>
      </w:pPr>
      <w:r w:rsidRPr="00AA0461">
        <w:rPr>
          <w:vertAlign w:val="superscript"/>
        </w:rPr>
        <w:t>18</w:t>
      </w:r>
      <w:r w:rsidR="00B23DBC">
        <w:t xml:space="preserve">The Sadducees, who </w:t>
      </w:r>
      <w:r w:rsidR="00350D6B">
        <w:t>claim</w:t>
      </w:r>
      <w:r w:rsidR="00B23DBC">
        <w:t xml:space="preserve"> that there is no life after death,</w:t>
      </w:r>
      <w:r w:rsidR="00B23DBC" w:rsidRPr="00AA0461">
        <w:rPr>
          <w:vertAlign w:val="superscript"/>
        </w:rPr>
        <w:t>[g]</w:t>
      </w:r>
      <w:r w:rsidR="00B23DBC">
        <w:t xml:space="preserve"> </w:t>
      </w:r>
      <w:r w:rsidR="004C6A05">
        <w:t>went up to</w:t>
      </w:r>
      <w:r w:rsidR="00C77376">
        <w:t xml:space="preserve"> him and put a question to him</w:t>
      </w:r>
      <w:r w:rsidR="00B23DBC">
        <w:t xml:space="preserve">, </w:t>
      </w:r>
      <w:r w:rsidR="00B23DBC" w:rsidRPr="00AA0461">
        <w:rPr>
          <w:vertAlign w:val="superscript"/>
        </w:rPr>
        <w:t>19</w:t>
      </w:r>
      <w:r w:rsidR="00B23DBC">
        <w:t>”Teacher</w:t>
      </w:r>
      <w:r w:rsidR="004C6A05" w:rsidRPr="004C6A05">
        <w:rPr>
          <w:vertAlign w:val="superscript"/>
        </w:rPr>
        <w:t>[A]</w:t>
      </w:r>
      <w:r w:rsidR="00B23DBC">
        <w:t>, the Old Testament</w:t>
      </w:r>
      <w:r w:rsidR="00B23DBC" w:rsidRPr="00AA0461">
        <w:rPr>
          <w:vertAlign w:val="superscript"/>
        </w:rPr>
        <w:t>[h]</w:t>
      </w:r>
      <w:r w:rsidR="00B23DBC">
        <w:t xml:space="preserve"> says that if someone’s brother dies </w:t>
      </w:r>
      <w:r w:rsidR="00350D6B">
        <w:t xml:space="preserve">and leaves a wife behind </w:t>
      </w:r>
      <w:r w:rsidR="005B6FE6">
        <w:t>but</w:t>
      </w:r>
      <w:r w:rsidR="00350D6B">
        <w:t xml:space="preserve"> </w:t>
      </w:r>
      <w:r w:rsidR="007C12B1">
        <w:t>didn’t leave a son</w:t>
      </w:r>
      <w:r w:rsidR="006B6917">
        <w:t xml:space="preserve">, his brother will take the </w:t>
      </w:r>
      <w:r w:rsidR="007C12B1">
        <w:t xml:space="preserve">woman as his </w:t>
      </w:r>
      <w:r w:rsidR="006B6917">
        <w:t xml:space="preserve">wife </w:t>
      </w:r>
      <w:r w:rsidR="007C12B1">
        <w:t xml:space="preserve">for the purpose of producing a male offspring </w:t>
      </w:r>
      <w:r w:rsidR="006B6917">
        <w:t xml:space="preserve">for </w:t>
      </w:r>
      <w:r w:rsidR="00237656" w:rsidRPr="00237656">
        <w:rPr>
          <w:i/>
        </w:rPr>
        <w:t>the sake of</w:t>
      </w:r>
      <w:r w:rsidR="00237656">
        <w:t xml:space="preserve"> </w:t>
      </w:r>
      <w:r w:rsidR="006B6917">
        <w:t xml:space="preserve">his </w:t>
      </w:r>
      <w:r w:rsidR="00237656" w:rsidRPr="00237656">
        <w:rPr>
          <w:i/>
        </w:rPr>
        <w:t>dead</w:t>
      </w:r>
      <w:r w:rsidR="00237656">
        <w:t xml:space="preserve"> </w:t>
      </w:r>
      <w:r w:rsidR="006B6917">
        <w:t xml:space="preserve">brother. </w:t>
      </w:r>
      <w:r w:rsidR="006B6917" w:rsidRPr="00AA0461">
        <w:rPr>
          <w:vertAlign w:val="superscript"/>
        </w:rPr>
        <w:t>20</w:t>
      </w:r>
      <w:r w:rsidR="006B6917">
        <w:t>There were seven</w:t>
      </w:r>
      <w:r w:rsidR="007C12B1">
        <w:t xml:space="preserve"> brothers. The first got married </w:t>
      </w:r>
      <w:r w:rsidR="001F4CC0">
        <w:t xml:space="preserve">to a woman </w:t>
      </w:r>
      <w:r w:rsidR="007C12B1">
        <w:t xml:space="preserve">and died, not leaving a descendent, </w:t>
      </w:r>
      <w:r w:rsidR="007C12B1" w:rsidRPr="00AA0461">
        <w:rPr>
          <w:vertAlign w:val="superscript"/>
        </w:rPr>
        <w:t>21</w:t>
      </w:r>
      <w:r w:rsidR="007C12B1">
        <w:t xml:space="preserve">and the second took her </w:t>
      </w:r>
      <w:r w:rsidR="007C12B1">
        <w:rPr>
          <w:i/>
        </w:rPr>
        <w:t xml:space="preserve">as his wife </w:t>
      </w:r>
      <w:r w:rsidR="007C12B1">
        <w:t xml:space="preserve">and died, not leaving a descendent, and the third, and so forth. </w:t>
      </w:r>
      <w:r w:rsidR="007C12B1" w:rsidRPr="00AA0461">
        <w:rPr>
          <w:vertAlign w:val="superscript"/>
        </w:rPr>
        <w:t>22</w:t>
      </w:r>
      <w:r w:rsidR="007C12B1">
        <w:t xml:space="preserve">The seven left no descendent. Last of all, the woman died. </w:t>
      </w:r>
      <w:r w:rsidR="007C12B1" w:rsidRPr="00AA0461">
        <w:rPr>
          <w:vertAlign w:val="superscript"/>
        </w:rPr>
        <w:t>23</w:t>
      </w:r>
      <w:r w:rsidR="003B7D29">
        <w:t>Which of them will she be the wife of i</w:t>
      </w:r>
      <w:r w:rsidR="007C12B1">
        <w:t xml:space="preserve">n the </w:t>
      </w:r>
      <w:r w:rsidR="003B7D29">
        <w:t>after-life, since all seven had married her?</w:t>
      </w:r>
      <w:r w:rsidR="00AF4582">
        <w:t>”</w:t>
      </w:r>
    </w:p>
    <w:p w:rsidR="007C4408" w:rsidRDefault="00AF4582" w:rsidP="007C4408">
      <w:pPr>
        <w:pStyle w:val="verses-narrative"/>
      </w:pPr>
      <w:r w:rsidRPr="00AA0461">
        <w:rPr>
          <w:vertAlign w:val="superscript"/>
        </w:rPr>
        <w:t>24</w:t>
      </w:r>
      <w:r w:rsidR="00C77376">
        <w:t>Jesus said</w:t>
      </w:r>
      <w:r>
        <w:t xml:space="preserve">, </w:t>
      </w:r>
      <w:r w:rsidRPr="00A82CE3">
        <w:rPr>
          <w:color w:val="C00000"/>
        </w:rPr>
        <w:t>“</w:t>
      </w:r>
      <w:r w:rsidR="001F4CC0" w:rsidRPr="00A82CE3">
        <w:rPr>
          <w:color w:val="C00000"/>
        </w:rPr>
        <w:t xml:space="preserve">Is it not on account of </w:t>
      </w:r>
      <w:r w:rsidR="001F4CC0" w:rsidRPr="00A82CE3">
        <w:rPr>
          <w:i/>
          <w:color w:val="C00000"/>
        </w:rPr>
        <w:t>your</w:t>
      </w:r>
      <w:r w:rsidR="001F4CC0" w:rsidRPr="00A82CE3">
        <w:rPr>
          <w:color w:val="C00000"/>
        </w:rPr>
        <w:t xml:space="preserve"> not being familiar with the Scriptures nor with God’s supernatural ability that you </w:t>
      </w:r>
      <w:r w:rsidR="003575C2" w:rsidRPr="00A82CE3">
        <w:rPr>
          <w:color w:val="C00000"/>
        </w:rPr>
        <w:t>get</w:t>
      </w:r>
      <w:r w:rsidR="001F4CC0" w:rsidRPr="00A82CE3">
        <w:rPr>
          <w:color w:val="C00000"/>
        </w:rPr>
        <w:t xml:space="preserve"> </w:t>
      </w:r>
      <w:r w:rsidR="003575C2" w:rsidRPr="00A82CE3">
        <w:rPr>
          <w:color w:val="C00000"/>
        </w:rPr>
        <w:t>off-</w:t>
      </w:r>
      <w:r w:rsidR="001F4CC0" w:rsidRPr="00A82CE3">
        <w:rPr>
          <w:color w:val="C00000"/>
        </w:rPr>
        <w:t xml:space="preserve">base? </w:t>
      </w:r>
      <w:r w:rsidR="001F4CC0" w:rsidRPr="00A82CE3">
        <w:rPr>
          <w:color w:val="C00000"/>
          <w:vertAlign w:val="superscript"/>
        </w:rPr>
        <w:t>25</w:t>
      </w:r>
      <w:r w:rsidR="001F4CC0" w:rsidRPr="00A82CE3">
        <w:rPr>
          <w:color w:val="C00000"/>
        </w:rPr>
        <w:t xml:space="preserve">The fact is, when </w:t>
      </w:r>
      <w:r w:rsidR="005B6FE6" w:rsidRPr="00A82CE3">
        <w:rPr>
          <w:color w:val="C00000"/>
        </w:rPr>
        <w:t>you</w:t>
      </w:r>
      <w:r w:rsidR="001F4CC0" w:rsidRPr="00A82CE3">
        <w:rPr>
          <w:color w:val="C00000"/>
        </w:rPr>
        <w:t xml:space="preserve"> die and </w:t>
      </w:r>
      <w:r w:rsidR="00AA0461" w:rsidRPr="00A82CE3">
        <w:rPr>
          <w:color w:val="C00000"/>
        </w:rPr>
        <w:t>live on in</w:t>
      </w:r>
      <w:r w:rsidR="003575C2" w:rsidRPr="00A82CE3">
        <w:rPr>
          <w:color w:val="C00000"/>
        </w:rPr>
        <w:t xml:space="preserve"> the </w:t>
      </w:r>
      <w:r w:rsidR="005B6FE6" w:rsidRPr="00A82CE3">
        <w:rPr>
          <w:color w:val="C00000"/>
        </w:rPr>
        <w:t>after-life</w:t>
      </w:r>
      <w:r w:rsidR="003575C2" w:rsidRPr="00A82CE3">
        <w:rPr>
          <w:color w:val="C00000"/>
        </w:rPr>
        <w:t>, there is no marriage, but instead</w:t>
      </w:r>
      <w:r w:rsidR="009F1E7A" w:rsidRPr="00A82CE3">
        <w:rPr>
          <w:color w:val="C00000"/>
        </w:rPr>
        <w:t xml:space="preserve"> y</w:t>
      </w:r>
      <w:r w:rsidR="003575C2" w:rsidRPr="00A82CE3">
        <w:rPr>
          <w:color w:val="C00000"/>
        </w:rPr>
        <w:t xml:space="preserve">ou </w:t>
      </w:r>
      <w:r w:rsidR="00833EA1" w:rsidRPr="00A82CE3">
        <w:rPr>
          <w:color w:val="C00000"/>
        </w:rPr>
        <w:t xml:space="preserve">exist </w:t>
      </w:r>
      <w:r w:rsidR="003575C2" w:rsidRPr="00A82CE3">
        <w:rPr>
          <w:color w:val="C00000"/>
        </w:rPr>
        <w:t>like</w:t>
      </w:r>
      <w:r w:rsidR="007210EA" w:rsidRPr="00A82CE3">
        <w:rPr>
          <w:color w:val="C00000"/>
        </w:rPr>
        <w:t xml:space="preserve"> the </w:t>
      </w:r>
      <w:r w:rsidR="003575C2" w:rsidRPr="00A82CE3">
        <w:rPr>
          <w:color w:val="C00000"/>
        </w:rPr>
        <w:t>angels</w:t>
      </w:r>
      <w:r w:rsidR="007210EA" w:rsidRPr="00A82CE3">
        <w:rPr>
          <w:color w:val="C00000"/>
        </w:rPr>
        <w:t xml:space="preserve"> </w:t>
      </w:r>
      <w:r w:rsidR="003078DE" w:rsidRPr="00A82CE3">
        <w:rPr>
          <w:i/>
          <w:color w:val="C00000"/>
        </w:rPr>
        <w:t xml:space="preserve">exist </w:t>
      </w:r>
      <w:r w:rsidR="007210EA" w:rsidRPr="00A82CE3">
        <w:rPr>
          <w:color w:val="C00000"/>
        </w:rPr>
        <w:t xml:space="preserve">in </w:t>
      </w:r>
      <w:r w:rsidR="00C33538" w:rsidRPr="00A82CE3">
        <w:rPr>
          <w:color w:val="C00000"/>
        </w:rPr>
        <w:t>the spiritual world</w:t>
      </w:r>
      <w:r w:rsidR="003575C2" w:rsidRPr="00A82CE3">
        <w:rPr>
          <w:color w:val="C00000"/>
        </w:rPr>
        <w:t>.</w:t>
      </w:r>
      <w:r w:rsidR="009F1E7A" w:rsidRPr="00A82CE3">
        <w:rPr>
          <w:color w:val="C00000"/>
          <w:vertAlign w:val="superscript"/>
        </w:rPr>
        <w:t>[i]</w:t>
      </w:r>
      <w:r w:rsidR="003575C2" w:rsidRPr="00A82CE3">
        <w:rPr>
          <w:color w:val="C00000"/>
        </w:rPr>
        <w:t xml:space="preserve"> </w:t>
      </w:r>
      <w:r w:rsidR="003575C2" w:rsidRPr="00A82CE3">
        <w:rPr>
          <w:color w:val="C00000"/>
          <w:vertAlign w:val="superscript"/>
        </w:rPr>
        <w:t>26</w:t>
      </w:r>
      <w:r w:rsidR="003575C2" w:rsidRPr="00A82CE3">
        <w:rPr>
          <w:color w:val="C00000"/>
        </w:rPr>
        <w:t xml:space="preserve">But concerning life after death, </w:t>
      </w:r>
      <w:r w:rsidR="009F1E7A" w:rsidRPr="00A82CE3">
        <w:rPr>
          <w:color w:val="C00000"/>
        </w:rPr>
        <w:t xml:space="preserve">that is, </w:t>
      </w:r>
      <w:r w:rsidR="005B6FE6" w:rsidRPr="00A82CE3">
        <w:rPr>
          <w:color w:val="C00000"/>
        </w:rPr>
        <w:t xml:space="preserve">the fact </w:t>
      </w:r>
      <w:r w:rsidR="003575C2" w:rsidRPr="00A82CE3">
        <w:rPr>
          <w:color w:val="C00000"/>
        </w:rPr>
        <w:t xml:space="preserve">that you </w:t>
      </w:r>
      <w:r w:rsidR="00833EA1" w:rsidRPr="00A82CE3">
        <w:rPr>
          <w:color w:val="C00000"/>
        </w:rPr>
        <w:t>take up</w:t>
      </w:r>
      <w:r w:rsidR="007210EA" w:rsidRPr="00A82CE3">
        <w:rPr>
          <w:color w:val="C00000"/>
        </w:rPr>
        <w:t xml:space="preserve"> </w:t>
      </w:r>
      <w:r w:rsidR="00833EA1" w:rsidRPr="00A82CE3">
        <w:rPr>
          <w:color w:val="C00000"/>
        </w:rPr>
        <w:t>a new life</w:t>
      </w:r>
      <w:r w:rsidR="00EA1C79" w:rsidRPr="00A82CE3">
        <w:rPr>
          <w:color w:val="C00000"/>
        </w:rPr>
        <w:t xml:space="preserve"> after you die</w:t>
      </w:r>
      <w:r w:rsidR="00833EA1" w:rsidRPr="00A82CE3">
        <w:rPr>
          <w:color w:val="C00000"/>
        </w:rPr>
        <w:t>:</w:t>
      </w:r>
      <w:r w:rsidR="003575C2" w:rsidRPr="00A82CE3">
        <w:rPr>
          <w:color w:val="C00000"/>
        </w:rPr>
        <w:t xml:space="preserve"> haven’t you read </w:t>
      </w:r>
      <w:r w:rsidR="009F1E7A" w:rsidRPr="00A82CE3">
        <w:rPr>
          <w:i/>
          <w:color w:val="C00000"/>
        </w:rPr>
        <w:t xml:space="preserve">the story </w:t>
      </w:r>
      <w:r w:rsidR="00833EA1" w:rsidRPr="00A82CE3">
        <w:rPr>
          <w:color w:val="C00000"/>
        </w:rPr>
        <w:t>about</w:t>
      </w:r>
      <w:r w:rsidR="009F1E7A" w:rsidRPr="00A82CE3">
        <w:rPr>
          <w:color w:val="C00000"/>
        </w:rPr>
        <w:t xml:space="preserve"> </w:t>
      </w:r>
      <w:r w:rsidR="005B6FE6" w:rsidRPr="00A82CE3">
        <w:rPr>
          <w:color w:val="C00000"/>
        </w:rPr>
        <w:t>the</w:t>
      </w:r>
      <w:r w:rsidR="005B6FE6" w:rsidRPr="00A82CE3">
        <w:rPr>
          <w:i/>
          <w:color w:val="C00000"/>
        </w:rPr>
        <w:t xml:space="preserve"> burning</w:t>
      </w:r>
      <w:r w:rsidR="005B6FE6" w:rsidRPr="00A82CE3">
        <w:rPr>
          <w:color w:val="C00000"/>
        </w:rPr>
        <w:t xml:space="preserve"> bush </w:t>
      </w:r>
      <w:r w:rsidR="003575C2" w:rsidRPr="00A82CE3">
        <w:rPr>
          <w:color w:val="C00000"/>
        </w:rPr>
        <w:t>in the Old T</w:t>
      </w:r>
      <w:r w:rsidR="00E11FCA" w:rsidRPr="00A82CE3">
        <w:rPr>
          <w:color w:val="C00000"/>
        </w:rPr>
        <w:t>estament</w:t>
      </w:r>
      <w:r w:rsidR="00833EA1" w:rsidRPr="00A82CE3">
        <w:rPr>
          <w:color w:val="C00000"/>
          <w:vertAlign w:val="superscript"/>
        </w:rPr>
        <w:t>[h]</w:t>
      </w:r>
      <w:r w:rsidR="005B6FE6" w:rsidRPr="00A82CE3">
        <w:rPr>
          <w:color w:val="C00000"/>
        </w:rPr>
        <w:t xml:space="preserve"> </w:t>
      </w:r>
      <w:r w:rsidR="003575C2" w:rsidRPr="00A82CE3">
        <w:rPr>
          <w:color w:val="C00000"/>
        </w:rPr>
        <w:t>where it says</w:t>
      </w:r>
      <w:r w:rsidR="00E11FCA" w:rsidRPr="00A82CE3">
        <w:rPr>
          <w:color w:val="C00000"/>
        </w:rPr>
        <w:t xml:space="preserve">, ‘I myself am the God of Abraham and the God of Isaac and the God of Jacob.’? </w:t>
      </w:r>
      <w:r w:rsidR="00E11FCA" w:rsidRPr="00A82CE3">
        <w:rPr>
          <w:color w:val="C00000"/>
          <w:vertAlign w:val="superscript"/>
        </w:rPr>
        <w:t>27</w:t>
      </w:r>
      <w:r w:rsidR="00E11FCA" w:rsidRPr="00A82CE3">
        <w:rPr>
          <w:color w:val="C00000"/>
        </w:rPr>
        <w:t>God’s not a God of the dead but of the living.</w:t>
      </w:r>
      <w:r w:rsidR="00833EA1" w:rsidRPr="00A82CE3">
        <w:rPr>
          <w:color w:val="C00000"/>
          <w:vertAlign w:val="superscript"/>
        </w:rPr>
        <w:t>[B]</w:t>
      </w:r>
      <w:r w:rsidR="00E11FCA" w:rsidRPr="00A82CE3">
        <w:rPr>
          <w:color w:val="C00000"/>
        </w:rPr>
        <w:t xml:space="preserve"> You’re </w:t>
      </w:r>
      <w:r w:rsidR="007C3BA3" w:rsidRPr="00A82CE3">
        <w:rPr>
          <w:color w:val="C00000"/>
        </w:rPr>
        <w:t xml:space="preserve">really </w:t>
      </w:r>
      <w:r w:rsidR="00E11FCA" w:rsidRPr="00A82CE3">
        <w:rPr>
          <w:color w:val="C00000"/>
        </w:rPr>
        <w:t>off-base.”</w:t>
      </w:r>
    </w:p>
    <w:p w:rsidR="00E11FCA" w:rsidRDefault="00E11FCA" w:rsidP="007C4408">
      <w:pPr>
        <w:pStyle w:val="verses-narrative"/>
      </w:pPr>
      <w:r w:rsidRPr="00A32E69">
        <w:rPr>
          <w:vertAlign w:val="superscript"/>
        </w:rPr>
        <w:t>28</w:t>
      </w:r>
      <w:r w:rsidR="002D1893">
        <w:t>One of the designated teachers</w:t>
      </w:r>
      <w:r w:rsidR="002D1893" w:rsidRPr="00A32E69">
        <w:rPr>
          <w:vertAlign w:val="superscript"/>
        </w:rPr>
        <w:t>[j]</w:t>
      </w:r>
      <w:r w:rsidR="002D1893">
        <w:t xml:space="preserve"> </w:t>
      </w:r>
      <w:r w:rsidR="00237656">
        <w:t>heard them debating and seeing how well he replied to them asked him, “Which is the most important</w:t>
      </w:r>
      <w:r w:rsidR="00237656" w:rsidRPr="00A32E69">
        <w:rPr>
          <w:vertAlign w:val="superscript"/>
        </w:rPr>
        <w:t>[k]</w:t>
      </w:r>
      <w:r w:rsidR="00237656">
        <w:t xml:space="preserve"> commandment?” </w:t>
      </w:r>
      <w:r w:rsidR="00237656" w:rsidRPr="00A32E69">
        <w:rPr>
          <w:vertAlign w:val="superscript"/>
        </w:rPr>
        <w:t>29</w:t>
      </w:r>
      <w:r w:rsidR="00237656">
        <w:t xml:space="preserve">Jesus answered, </w:t>
      </w:r>
      <w:r w:rsidR="00237656" w:rsidRPr="00A82CE3">
        <w:rPr>
          <w:color w:val="C00000"/>
        </w:rPr>
        <w:t xml:space="preserve">“The most important one is, ‘Hear, Israel, the Lord your God is one, </w:t>
      </w:r>
      <w:r w:rsidR="00237656" w:rsidRPr="00A82CE3">
        <w:rPr>
          <w:color w:val="C00000"/>
          <w:vertAlign w:val="superscript"/>
        </w:rPr>
        <w:t>30</w:t>
      </w:r>
      <w:r w:rsidR="00BC28BF" w:rsidRPr="00A82CE3">
        <w:rPr>
          <w:color w:val="C00000"/>
        </w:rPr>
        <w:t>and you will love the Lord your God from your entire heart</w:t>
      </w:r>
      <w:r w:rsidR="00954277" w:rsidRPr="00A82CE3">
        <w:rPr>
          <w:color w:val="C00000"/>
        </w:rPr>
        <w:t>,</w:t>
      </w:r>
      <w:r w:rsidR="00BC28BF" w:rsidRPr="00A82CE3">
        <w:rPr>
          <w:color w:val="C00000"/>
        </w:rPr>
        <w:t xml:space="preserve"> from your entire life being</w:t>
      </w:r>
      <w:r w:rsidR="00954277" w:rsidRPr="00A82CE3">
        <w:rPr>
          <w:color w:val="C00000"/>
          <w:vertAlign w:val="superscript"/>
        </w:rPr>
        <w:t>[l]</w:t>
      </w:r>
      <w:r w:rsidR="00954277" w:rsidRPr="00A82CE3">
        <w:rPr>
          <w:color w:val="C00000"/>
        </w:rPr>
        <w:t xml:space="preserve">, </w:t>
      </w:r>
      <w:r w:rsidR="00BC28BF" w:rsidRPr="00A82CE3">
        <w:rPr>
          <w:color w:val="C00000"/>
        </w:rPr>
        <w:t>from your entire mind</w:t>
      </w:r>
      <w:r w:rsidR="00954277" w:rsidRPr="00A82CE3">
        <w:rPr>
          <w:color w:val="C00000"/>
        </w:rPr>
        <w:t xml:space="preserve">, and from </w:t>
      </w:r>
      <w:r w:rsidR="007B5417" w:rsidRPr="00A82CE3">
        <w:rPr>
          <w:color w:val="C00000"/>
        </w:rPr>
        <w:t xml:space="preserve">out of </w:t>
      </w:r>
      <w:r w:rsidR="00954277" w:rsidRPr="00A82CE3">
        <w:rPr>
          <w:color w:val="C00000"/>
        </w:rPr>
        <w:t xml:space="preserve">your entire </w:t>
      </w:r>
      <w:r w:rsidR="007B5417" w:rsidRPr="00A82CE3">
        <w:rPr>
          <w:color w:val="C00000"/>
        </w:rPr>
        <w:t>might</w:t>
      </w:r>
      <w:r w:rsidR="00BC28BF" w:rsidRPr="00A82CE3">
        <w:rPr>
          <w:color w:val="C00000"/>
        </w:rPr>
        <w:t xml:space="preserve">.’ </w:t>
      </w:r>
      <w:r w:rsidR="00BC28BF" w:rsidRPr="00A82CE3">
        <w:rPr>
          <w:color w:val="C00000"/>
          <w:vertAlign w:val="superscript"/>
        </w:rPr>
        <w:t>31</w:t>
      </w:r>
      <w:r w:rsidR="00BC28BF" w:rsidRPr="00A82CE3">
        <w:rPr>
          <w:color w:val="C00000"/>
        </w:rPr>
        <w:t xml:space="preserve">The second </w:t>
      </w:r>
      <w:r w:rsidR="00BC28BF" w:rsidRPr="00A82CE3">
        <w:rPr>
          <w:i/>
          <w:color w:val="C00000"/>
        </w:rPr>
        <w:t>most important</w:t>
      </w:r>
      <w:r w:rsidR="00BC28BF" w:rsidRPr="00A82CE3">
        <w:rPr>
          <w:color w:val="C00000"/>
        </w:rPr>
        <w:t xml:space="preserve"> commandment is, ‘You will love your neighbor as yourself.’ There’s no other commandment greater than these.”</w:t>
      </w:r>
      <w:r w:rsidR="00BC28BF">
        <w:t xml:space="preserve"> </w:t>
      </w:r>
      <w:r w:rsidR="00BC28BF" w:rsidRPr="00A32E69">
        <w:rPr>
          <w:vertAlign w:val="superscript"/>
        </w:rPr>
        <w:t>32</w:t>
      </w:r>
      <w:r w:rsidR="00BC28BF">
        <w:t>The designated teacher said to him, “Well-said, teacher, you really hit the nail on the head</w:t>
      </w:r>
      <w:r w:rsidR="007B5417" w:rsidRPr="00A32E69">
        <w:rPr>
          <w:vertAlign w:val="superscript"/>
        </w:rPr>
        <w:t>[m]</w:t>
      </w:r>
      <w:r w:rsidR="001945A9">
        <w:t>, since, ‘He is O</w:t>
      </w:r>
      <w:r w:rsidR="00BC28BF">
        <w:t>ne and</w:t>
      </w:r>
      <w:r w:rsidR="004C02EC">
        <w:t xml:space="preserve"> there is no other one than Him,’ </w:t>
      </w:r>
      <w:r w:rsidR="004C02EC" w:rsidRPr="00F9159D">
        <w:rPr>
          <w:vertAlign w:val="superscript"/>
        </w:rPr>
        <w:t>33</w:t>
      </w:r>
      <w:r w:rsidR="004C02EC">
        <w:t>plus</w:t>
      </w:r>
      <w:r w:rsidR="00BC28BF">
        <w:t xml:space="preserve"> the </w:t>
      </w:r>
      <w:r w:rsidR="007B5417" w:rsidRPr="007B5417">
        <w:rPr>
          <w:i/>
        </w:rPr>
        <w:t>quotation</w:t>
      </w:r>
      <w:r w:rsidR="007B5417">
        <w:t xml:space="preserve"> ‘</w:t>
      </w:r>
      <w:r w:rsidR="004C02EC">
        <w:t xml:space="preserve">…to </w:t>
      </w:r>
      <w:r w:rsidR="00BC28BF">
        <w:t>love him from the entire heart and from the entire conscien</w:t>
      </w:r>
      <w:r w:rsidR="004C02EC">
        <w:t>ce and from the entire strength,</w:t>
      </w:r>
      <w:r w:rsidR="00BD57A6">
        <w:t>’</w:t>
      </w:r>
      <w:r w:rsidR="004C02EC">
        <w:t xml:space="preserve"> plus </w:t>
      </w:r>
      <w:r w:rsidR="00BC28BF">
        <w:t xml:space="preserve">the </w:t>
      </w:r>
      <w:r w:rsidR="007B5417" w:rsidRPr="007B5417">
        <w:rPr>
          <w:i/>
        </w:rPr>
        <w:t>quotation</w:t>
      </w:r>
      <w:r w:rsidR="007B5417">
        <w:t xml:space="preserve"> ‘</w:t>
      </w:r>
      <w:r w:rsidR="004C02EC">
        <w:t xml:space="preserve">…to </w:t>
      </w:r>
      <w:r w:rsidR="00BC28BF">
        <w:t xml:space="preserve">love </w:t>
      </w:r>
      <w:r w:rsidR="004C02EC">
        <w:t>a</w:t>
      </w:r>
      <w:r w:rsidR="00BC28BF">
        <w:t xml:space="preserve"> neighbor as yourself</w:t>
      </w:r>
      <w:r w:rsidR="00636C0F">
        <w:t>’ exceeds all burnt offerings and sacrifices</w:t>
      </w:r>
      <w:r w:rsidR="004C02EC" w:rsidRPr="00A32E69">
        <w:rPr>
          <w:vertAlign w:val="superscript"/>
        </w:rPr>
        <w:t>[C]</w:t>
      </w:r>
      <w:r w:rsidR="00636C0F">
        <w:t xml:space="preserve">.” </w:t>
      </w:r>
      <w:r w:rsidR="00636C0F" w:rsidRPr="00A32E69">
        <w:rPr>
          <w:vertAlign w:val="superscript"/>
        </w:rPr>
        <w:t>34</w:t>
      </w:r>
      <w:r w:rsidR="00636C0F">
        <w:t>Jesus, seein</w:t>
      </w:r>
      <w:r w:rsidR="008D4B17">
        <w:t>g that he got it, replied</w:t>
      </w:r>
      <w:r w:rsidR="00636C0F">
        <w:t xml:space="preserve">, </w:t>
      </w:r>
      <w:r w:rsidR="00636C0F" w:rsidRPr="00A82CE3">
        <w:rPr>
          <w:color w:val="C00000"/>
        </w:rPr>
        <w:t xml:space="preserve">“You’re not far from </w:t>
      </w:r>
      <w:r w:rsidR="006215F5" w:rsidRPr="00A82CE3">
        <w:rPr>
          <w:color w:val="C00000"/>
        </w:rPr>
        <w:t xml:space="preserve">God choosing to </w:t>
      </w:r>
      <w:r w:rsidR="001945A9" w:rsidRPr="00A82CE3">
        <w:rPr>
          <w:color w:val="C00000"/>
        </w:rPr>
        <w:t>have a relationship</w:t>
      </w:r>
      <w:r w:rsidR="006215F5" w:rsidRPr="00A82CE3">
        <w:rPr>
          <w:color w:val="C00000"/>
        </w:rPr>
        <w:t xml:space="preserve"> with you (from </w:t>
      </w:r>
      <w:r w:rsidR="00636C0F" w:rsidRPr="00A82CE3">
        <w:rPr>
          <w:color w:val="C00000"/>
        </w:rPr>
        <w:t>God’s kingdom</w:t>
      </w:r>
      <w:r w:rsidR="006215F5" w:rsidRPr="00A82CE3">
        <w:rPr>
          <w:color w:val="C00000"/>
        </w:rPr>
        <w:t>)</w:t>
      </w:r>
      <w:r w:rsidR="00636C0F" w:rsidRPr="00A82CE3">
        <w:rPr>
          <w:color w:val="C00000"/>
        </w:rPr>
        <w:t>.”</w:t>
      </w:r>
      <w:r w:rsidR="00636C0F">
        <w:t xml:space="preserve"> No one </w:t>
      </w:r>
      <w:r w:rsidR="00A13453">
        <w:t>had the guts to</w:t>
      </w:r>
      <w:r w:rsidR="00636C0F">
        <w:t xml:space="preserve"> ask him anything else any more.</w:t>
      </w:r>
    </w:p>
    <w:p w:rsidR="00636C0F" w:rsidRPr="00A82CE3" w:rsidRDefault="00636C0F" w:rsidP="007C4408">
      <w:pPr>
        <w:pStyle w:val="verses-narrative"/>
        <w:rPr>
          <w:color w:val="C00000"/>
        </w:rPr>
      </w:pPr>
      <w:r w:rsidRPr="00A32E69">
        <w:rPr>
          <w:vertAlign w:val="superscript"/>
        </w:rPr>
        <w:t>35</w:t>
      </w:r>
      <w:r w:rsidR="00857911">
        <w:t xml:space="preserve">After some </w:t>
      </w:r>
      <w:r w:rsidR="002E05B9">
        <w:t>thought</w:t>
      </w:r>
      <w:r w:rsidR="00857911">
        <w:t xml:space="preserve">, Jesus </w:t>
      </w:r>
      <w:r w:rsidR="008D4B17">
        <w:t>proceeded to speak</w:t>
      </w:r>
      <w:r w:rsidR="002E05B9">
        <w:t xml:space="preserve">, </w:t>
      </w:r>
      <w:r w:rsidR="00857911">
        <w:t xml:space="preserve">teaching in the temple, </w:t>
      </w:r>
      <w:r w:rsidR="00857911" w:rsidRPr="00A82CE3">
        <w:rPr>
          <w:color w:val="C00000"/>
        </w:rPr>
        <w:t>“Who do the designated teachers</w:t>
      </w:r>
      <w:r w:rsidR="002E05B9" w:rsidRPr="00A82CE3">
        <w:rPr>
          <w:color w:val="C00000"/>
          <w:vertAlign w:val="superscript"/>
        </w:rPr>
        <w:t>[j]</w:t>
      </w:r>
      <w:r w:rsidR="00857911" w:rsidRPr="00A82CE3">
        <w:rPr>
          <w:color w:val="C00000"/>
        </w:rPr>
        <w:t xml:space="preserve"> say that the Messiah</w:t>
      </w:r>
      <w:r w:rsidR="00857911" w:rsidRPr="00A82CE3">
        <w:rPr>
          <w:color w:val="C00000"/>
          <w:vertAlign w:val="superscript"/>
        </w:rPr>
        <w:t>[</w:t>
      </w:r>
      <w:r w:rsidR="002E05B9" w:rsidRPr="00A82CE3">
        <w:rPr>
          <w:color w:val="C00000"/>
          <w:vertAlign w:val="superscript"/>
        </w:rPr>
        <w:t>n</w:t>
      </w:r>
      <w:r w:rsidR="00857911" w:rsidRPr="00A82CE3">
        <w:rPr>
          <w:color w:val="C00000"/>
          <w:vertAlign w:val="superscript"/>
        </w:rPr>
        <w:t>]</w:t>
      </w:r>
      <w:r w:rsidR="00857911" w:rsidRPr="00A82CE3">
        <w:rPr>
          <w:color w:val="C00000"/>
        </w:rPr>
        <w:t xml:space="preserve"> is? </w:t>
      </w:r>
      <w:r w:rsidR="00857911" w:rsidRPr="00A82CE3">
        <w:rPr>
          <w:color w:val="C00000"/>
          <w:vertAlign w:val="superscript"/>
        </w:rPr>
        <w:t>36</w:t>
      </w:r>
      <w:r w:rsidR="00857911" w:rsidRPr="00A82CE3">
        <w:rPr>
          <w:color w:val="C00000"/>
        </w:rPr>
        <w:t xml:space="preserve">David </w:t>
      </w:r>
      <w:r w:rsidR="002E05B9" w:rsidRPr="00A82CE3">
        <w:rPr>
          <w:color w:val="C00000"/>
        </w:rPr>
        <w:t>himself</w:t>
      </w:r>
      <w:r w:rsidR="00857911" w:rsidRPr="00A82CE3">
        <w:rPr>
          <w:color w:val="C00000"/>
        </w:rPr>
        <w:t xml:space="preserve"> </w:t>
      </w:r>
      <w:r w:rsidR="002E05B9" w:rsidRPr="00A82CE3">
        <w:rPr>
          <w:color w:val="C00000"/>
        </w:rPr>
        <w:t>spoke</w:t>
      </w:r>
      <w:r w:rsidR="00857911" w:rsidRPr="00A82CE3">
        <w:rPr>
          <w:color w:val="C00000"/>
        </w:rPr>
        <w:t xml:space="preserve"> by the Holy Spirit,</w:t>
      </w:r>
    </w:p>
    <w:p w:rsidR="00680879" w:rsidRPr="00A82CE3" w:rsidRDefault="00680879" w:rsidP="005C3DA8">
      <w:pPr>
        <w:pStyle w:val="spacer-inter-prose"/>
        <w:rPr>
          <w:color w:val="C00000"/>
        </w:rPr>
      </w:pPr>
    </w:p>
    <w:p w:rsidR="003D5CC2" w:rsidRPr="00A82CE3" w:rsidRDefault="005E76C0" w:rsidP="003D5CC2">
      <w:pPr>
        <w:pStyle w:val="verses-prose"/>
        <w:rPr>
          <w:color w:val="C00000"/>
        </w:rPr>
      </w:pPr>
      <w:r w:rsidRPr="00A82CE3">
        <w:rPr>
          <w:color w:val="C00000"/>
        </w:rPr>
        <w:t>”</w:t>
      </w:r>
      <w:r w:rsidR="00080C04" w:rsidRPr="00A82CE3">
        <w:rPr>
          <w:color w:val="C00000"/>
        </w:rPr>
        <w:t>A</w:t>
      </w:r>
      <w:r w:rsidR="008128BE" w:rsidRPr="00A82CE3">
        <w:rPr>
          <w:color w:val="C00000"/>
        </w:rPr>
        <w:t>n all-</w:t>
      </w:r>
      <w:r w:rsidR="00FA496B" w:rsidRPr="00A82CE3">
        <w:rPr>
          <w:color w:val="C00000"/>
        </w:rPr>
        <w:t>powerful</w:t>
      </w:r>
      <w:r w:rsidR="008128BE" w:rsidRPr="00A82CE3">
        <w:rPr>
          <w:color w:val="C00000"/>
        </w:rPr>
        <w:t xml:space="preserve"> Lord said to my lord</w:t>
      </w:r>
      <w:r w:rsidR="00166417" w:rsidRPr="00A82CE3">
        <w:rPr>
          <w:color w:val="C00000"/>
        </w:rPr>
        <w:t>,</w:t>
      </w:r>
    </w:p>
    <w:p w:rsidR="003D5CC2" w:rsidRPr="00A82CE3" w:rsidRDefault="003D5CC2" w:rsidP="003D5CC2">
      <w:pPr>
        <w:pStyle w:val="verses-prose"/>
        <w:rPr>
          <w:color w:val="C00000"/>
        </w:rPr>
      </w:pPr>
      <w:r w:rsidRPr="00A82CE3">
        <w:rPr>
          <w:color w:val="C00000"/>
        </w:rPr>
        <w:t>Be my right-hand man</w:t>
      </w:r>
    </w:p>
    <w:p w:rsidR="003D5CC2" w:rsidRPr="00A82CE3" w:rsidRDefault="003D5CC2" w:rsidP="003D5CC2">
      <w:pPr>
        <w:pStyle w:val="verses-prose"/>
        <w:rPr>
          <w:color w:val="C00000"/>
          <w:vertAlign w:val="superscript"/>
        </w:rPr>
      </w:pPr>
      <w:r w:rsidRPr="00A82CE3">
        <w:rPr>
          <w:color w:val="C00000"/>
        </w:rPr>
        <w:t xml:space="preserve">Until </w:t>
      </w:r>
      <w:r w:rsidR="00E37E98" w:rsidRPr="00A82CE3">
        <w:rPr>
          <w:color w:val="C00000"/>
        </w:rPr>
        <w:t>I</w:t>
      </w:r>
      <w:r w:rsidR="00E37E98" w:rsidRPr="00A82CE3">
        <w:rPr>
          <w:i/>
          <w:color w:val="C00000"/>
        </w:rPr>
        <w:t xml:space="preserve"> </w:t>
      </w:r>
      <w:r w:rsidR="00E37E98" w:rsidRPr="00A82CE3">
        <w:rPr>
          <w:color w:val="C00000"/>
        </w:rPr>
        <w:t>decide to</w:t>
      </w:r>
      <w:r w:rsidRPr="00A82CE3">
        <w:rPr>
          <w:color w:val="C00000"/>
        </w:rPr>
        <w:t xml:space="preserve"> subdue your enemies </w:t>
      </w:r>
      <w:r w:rsidR="00A47622" w:rsidRPr="00A82CE3">
        <w:rPr>
          <w:color w:val="C00000"/>
        </w:rPr>
        <w:t>and subjugate them to you</w:t>
      </w:r>
      <w:r w:rsidRPr="00A82CE3">
        <w:rPr>
          <w:color w:val="C00000"/>
          <w:vertAlign w:val="superscript"/>
        </w:rPr>
        <w:t>[o]</w:t>
      </w:r>
    </w:p>
    <w:p w:rsidR="00680879" w:rsidRPr="00A82CE3" w:rsidRDefault="00680879" w:rsidP="005C3DA8">
      <w:pPr>
        <w:pStyle w:val="spacer-inter-prose"/>
        <w:rPr>
          <w:color w:val="C00000"/>
        </w:rPr>
      </w:pPr>
    </w:p>
    <w:p w:rsidR="00857911" w:rsidRDefault="00857911" w:rsidP="00857911">
      <w:pPr>
        <w:pStyle w:val="verses-non-indented-narrative"/>
      </w:pPr>
      <w:r w:rsidRPr="00A82CE3">
        <w:rPr>
          <w:color w:val="C00000"/>
          <w:vertAlign w:val="superscript"/>
        </w:rPr>
        <w:t>37</w:t>
      </w:r>
      <w:r w:rsidR="005E76C0" w:rsidRPr="00A82CE3">
        <w:rPr>
          <w:color w:val="C00000"/>
        </w:rPr>
        <w:t>”</w:t>
      </w:r>
      <w:r w:rsidRPr="00A82CE3">
        <w:rPr>
          <w:color w:val="C00000"/>
        </w:rPr>
        <w:t xml:space="preserve">David himself calls him lord, </w:t>
      </w:r>
      <w:r w:rsidR="002E05B9" w:rsidRPr="00A82CE3">
        <w:rPr>
          <w:color w:val="C00000"/>
        </w:rPr>
        <w:t>so</w:t>
      </w:r>
      <w:r w:rsidRPr="00A82CE3">
        <w:rPr>
          <w:color w:val="C00000"/>
        </w:rPr>
        <w:t xml:space="preserve"> </w:t>
      </w:r>
      <w:r w:rsidR="003A0821" w:rsidRPr="00A82CE3">
        <w:rPr>
          <w:color w:val="C00000"/>
        </w:rPr>
        <w:t>how can he</w:t>
      </w:r>
      <w:r w:rsidRPr="00A82CE3">
        <w:rPr>
          <w:color w:val="C00000"/>
        </w:rPr>
        <w:t xml:space="preserve"> </w:t>
      </w:r>
      <w:r w:rsidR="003A0821" w:rsidRPr="00A82CE3">
        <w:rPr>
          <w:color w:val="C00000"/>
        </w:rPr>
        <w:t xml:space="preserve">be </w:t>
      </w:r>
      <w:r w:rsidRPr="00A82CE3">
        <w:rPr>
          <w:color w:val="C00000"/>
        </w:rPr>
        <w:t xml:space="preserve">his </w:t>
      </w:r>
      <w:r w:rsidR="00223AEB" w:rsidRPr="00A82CE3">
        <w:rPr>
          <w:color w:val="C00000"/>
        </w:rPr>
        <w:t>descenda</w:t>
      </w:r>
      <w:r w:rsidR="003A0821" w:rsidRPr="00A82CE3">
        <w:rPr>
          <w:color w:val="C00000"/>
        </w:rPr>
        <w:t>nt</w:t>
      </w:r>
      <w:r w:rsidR="003A0821" w:rsidRPr="00A82CE3">
        <w:rPr>
          <w:color w:val="C00000"/>
          <w:vertAlign w:val="superscript"/>
        </w:rPr>
        <w:t>[p]</w:t>
      </w:r>
      <w:r w:rsidRPr="00A82CE3">
        <w:rPr>
          <w:color w:val="C00000"/>
        </w:rPr>
        <w:t xml:space="preserve">?” </w:t>
      </w:r>
      <w:r w:rsidR="002E05B9">
        <w:t>T</w:t>
      </w:r>
      <w:r w:rsidR="00C34E32">
        <w:t xml:space="preserve">he </w:t>
      </w:r>
      <w:r w:rsidR="00726CCE">
        <w:t>crowd</w:t>
      </w:r>
      <w:r w:rsidR="00C34E32">
        <w:t>, which was large,</w:t>
      </w:r>
      <w:r w:rsidR="00726CCE">
        <w:t xml:space="preserve"> </w:t>
      </w:r>
      <w:r w:rsidR="002E05B9">
        <w:t>listened to him with delight.</w:t>
      </w:r>
    </w:p>
    <w:p w:rsidR="00726CCE" w:rsidRDefault="00726CCE" w:rsidP="00726CCE">
      <w:pPr>
        <w:pStyle w:val="verses-narrative"/>
      </w:pPr>
      <w:r w:rsidRPr="00A32E69">
        <w:rPr>
          <w:vertAlign w:val="superscript"/>
        </w:rPr>
        <w:t>38</w:t>
      </w:r>
      <w:r w:rsidR="008D4B17">
        <w:t>He continued his teaching by s</w:t>
      </w:r>
      <w:r>
        <w:t xml:space="preserve">aying to them, </w:t>
      </w:r>
      <w:r w:rsidRPr="00A82CE3">
        <w:rPr>
          <w:color w:val="C00000"/>
        </w:rPr>
        <w:t xml:space="preserve">“Observe how </w:t>
      </w:r>
      <w:r w:rsidR="005A0F82" w:rsidRPr="00A82CE3">
        <w:rPr>
          <w:color w:val="C00000"/>
        </w:rPr>
        <w:t>the</w:t>
      </w:r>
      <w:r w:rsidRPr="00A82CE3">
        <w:rPr>
          <w:color w:val="C00000"/>
        </w:rPr>
        <w:t xml:space="preserve"> designated teachers </w:t>
      </w:r>
      <w:r w:rsidR="005A0F82" w:rsidRPr="00A82CE3">
        <w:rPr>
          <w:color w:val="C00000"/>
        </w:rPr>
        <w:t xml:space="preserve">like </w:t>
      </w:r>
      <w:r w:rsidRPr="00A82CE3">
        <w:rPr>
          <w:color w:val="C00000"/>
        </w:rPr>
        <w:t>go</w:t>
      </w:r>
      <w:r w:rsidR="005A0F82" w:rsidRPr="00A82CE3">
        <w:rPr>
          <w:color w:val="C00000"/>
        </w:rPr>
        <w:t>ing</w:t>
      </w:r>
      <w:r w:rsidRPr="00A82CE3">
        <w:rPr>
          <w:color w:val="C00000"/>
        </w:rPr>
        <w:t xml:space="preserve"> about in the marketplaces and town squares wearing long robes, </w:t>
      </w:r>
      <w:r w:rsidRPr="00A82CE3">
        <w:rPr>
          <w:color w:val="C00000"/>
          <w:vertAlign w:val="superscript"/>
        </w:rPr>
        <w:t>39</w:t>
      </w:r>
      <w:r w:rsidRPr="00A82CE3">
        <w:rPr>
          <w:color w:val="C00000"/>
        </w:rPr>
        <w:t>and occupy the most prestigious seats</w:t>
      </w:r>
      <w:r w:rsidR="002B256F" w:rsidRPr="00A82CE3">
        <w:rPr>
          <w:color w:val="C00000"/>
          <w:vertAlign w:val="superscript"/>
        </w:rPr>
        <w:t>[D]</w:t>
      </w:r>
      <w:r w:rsidRPr="00A82CE3">
        <w:rPr>
          <w:color w:val="C00000"/>
        </w:rPr>
        <w:t xml:space="preserve"> in the synagogues and at banquets, </w:t>
      </w:r>
      <w:r w:rsidRPr="00A82CE3">
        <w:rPr>
          <w:color w:val="C00000"/>
          <w:vertAlign w:val="superscript"/>
        </w:rPr>
        <w:t>40</w:t>
      </w:r>
      <w:r w:rsidRPr="00A82CE3">
        <w:rPr>
          <w:color w:val="C00000"/>
        </w:rPr>
        <w:t xml:space="preserve">those who </w:t>
      </w:r>
      <w:r w:rsidR="00883553" w:rsidRPr="00A82CE3">
        <w:rPr>
          <w:color w:val="C00000"/>
        </w:rPr>
        <w:t>gobble up</w:t>
      </w:r>
      <w:r w:rsidRPr="00A82CE3">
        <w:rPr>
          <w:color w:val="C00000"/>
        </w:rPr>
        <w:t xml:space="preserve"> </w:t>
      </w:r>
      <w:r w:rsidR="002B256F" w:rsidRPr="00A82CE3">
        <w:rPr>
          <w:color w:val="C00000"/>
        </w:rPr>
        <w:t>widows’ homes</w:t>
      </w:r>
      <w:r w:rsidR="002B256F" w:rsidRPr="00A82CE3">
        <w:rPr>
          <w:color w:val="C00000"/>
          <w:vertAlign w:val="superscript"/>
        </w:rPr>
        <w:t>[</w:t>
      </w:r>
      <w:r w:rsidR="00913201" w:rsidRPr="00A82CE3">
        <w:rPr>
          <w:color w:val="C00000"/>
          <w:vertAlign w:val="superscript"/>
        </w:rPr>
        <w:t>E</w:t>
      </w:r>
      <w:r w:rsidR="002B256F" w:rsidRPr="00A82CE3">
        <w:rPr>
          <w:color w:val="C00000"/>
          <w:vertAlign w:val="superscript"/>
        </w:rPr>
        <w:t>]</w:t>
      </w:r>
      <w:r w:rsidRPr="00A82CE3">
        <w:rPr>
          <w:color w:val="C00000"/>
        </w:rPr>
        <w:t xml:space="preserve"> and ostentatiously pray </w:t>
      </w:r>
      <w:r w:rsidR="000A4443" w:rsidRPr="00A82CE3">
        <w:rPr>
          <w:color w:val="C00000"/>
        </w:rPr>
        <w:t>long-winded</w:t>
      </w:r>
      <w:r w:rsidRPr="00A82CE3">
        <w:rPr>
          <w:color w:val="C00000"/>
        </w:rPr>
        <w:t xml:space="preserve"> prayers: these guys will recei</w:t>
      </w:r>
      <w:r w:rsidR="00913201" w:rsidRPr="00A82CE3">
        <w:rPr>
          <w:color w:val="C00000"/>
        </w:rPr>
        <w:t xml:space="preserve">ve </w:t>
      </w:r>
      <w:r w:rsidR="0085321C" w:rsidRPr="00A82CE3">
        <w:rPr>
          <w:color w:val="C00000"/>
        </w:rPr>
        <w:t>quite a harsh</w:t>
      </w:r>
      <w:r w:rsidR="00AF70AD" w:rsidRPr="00A82CE3">
        <w:rPr>
          <w:color w:val="C00000"/>
        </w:rPr>
        <w:t xml:space="preserve"> </w:t>
      </w:r>
      <w:r w:rsidR="00913201" w:rsidRPr="00A82CE3">
        <w:rPr>
          <w:color w:val="C00000"/>
        </w:rPr>
        <w:t>sentence</w:t>
      </w:r>
      <w:r w:rsidR="00913201" w:rsidRPr="00A82CE3">
        <w:rPr>
          <w:color w:val="C00000"/>
          <w:vertAlign w:val="superscript"/>
        </w:rPr>
        <w:t>[q]</w:t>
      </w:r>
      <w:r w:rsidR="001F180E" w:rsidRPr="00A82CE3">
        <w:rPr>
          <w:color w:val="C00000"/>
        </w:rPr>
        <w:t xml:space="preserve"> </w:t>
      </w:r>
      <w:r w:rsidR="001F180E" w:rsidRPr="00A82CE3">
        <w:rPr>
          <w:i/>
          <w:color w:val="C00000"/>
        </w:rPr>
        <w:t>on judgment day</w:t>
      </w:r>
      <w:r w:rsidR="00F040F3" w:rsidRPr="00A82CE3">
        <w:rPr>
          <w:color w:val="C00000"/>
        </w:rPr>
        <w:t>.</w:t>
      </w:r>
      <w:r w:rsidR="00BD57A6" w:rsidRPr="00A82CE3">
        <w:rPr>
          <w:color w:val="C00000"/>
        </w:rPr>
        <w:t>”</w:t>
      </w:r>
    </w:p>
    <w:p w:rsidR="00AF70AD" w:rsidRPr="00726CCE" w:rsidRDefault="00AF70AD" w:rsidP="00726CCE">
      <w:pPr>
        <w:pStyle w:val="verses-narrative"/>
      </w:pPr>
      <w:r w:rsidRPr="006526C6">
        <w:rPr>
          <w:vertAlign w:val="superscript"/>
        </w:rPr>
        <w:t>41</w:t>
      </w:r>
      <w:r>
        <w:t xml:space="preserve">He </w:t>
      </w:r>
      <w:r w:rsidR="000F447A">
        <w:t>seated himself</w:t>
      </w:r>
      <w:r>
        <w:t xml:space="preserve"> across from the </w:t>
      </w:r>
      <w:r w:rsidR="000A4443">
        <w:t>collection basket</w:t>
      </w:r>
      <w:r w:rsidR="00C01357">
        <w:t xml:space="preserve">, and </w:t>
      </w:r>
      <w:r w:rsidR="000F447A">
        <w:t>watch</w:t>
      </w:r>
      <w:r w:rsidR="00ED4704">
        <w:t>ed and watched</w:t>
      </w:r>
      <w:r w:rsidR="000F447A">
        <w:t xml:space="preserve"> people, </w:t>
      </w:r>
      <w:r w:rsidR="00ED4704">
        <w:t xml:space="preserve">just what </w:t>
      </w:r>
      <w:r w:rsidR="00ED4704" w:rsidRPr="00ED4704">
        <w:rPr>
          <w:i/>
        </w:rPr>
        <w:t>amount of</w:t>
      </w:r>
      <w:r w:rsidR="00ED4704">
        <w:t xml:space="preserve"> money</w:t>
      </w:r>
      <w:r w:rsidR="00ED4704" w:rsidRPr="006526C6">
        <w:rPr>
          <w:vertAlign w:val="superscript"/>
        </w:rPr>
        <w:t>[r]</w:t>
      </w:r>
      <w:r w:rsidR="000F447A">
        <w:t xml:space="preserve"> they </w:t>
      </w:r>
      <w:r w:rsidR="00376822">
        <w:t xml:space="preserve">were tossing into the </w:t>
      </w:r>
      <w:r w:rsidR="00ED4704">
        <w:t>basket</w:t>
      </w:r>
      <w:r w:rsidR="00C446F2">
        <w:t xml:space="preserve">; </w:t>
      </w:r>
      <w:r>
        <w:t xml:space="preserve">the rich people were tossing in great amounts. </w:t>
      </w:r>
      <w:r w:rsidRPr="006526C6">
        <w:rPr>
          <w:vertAlign w:val="superscript"/>
        </w:rPr>
        <w:t>42</w:t>
      </w:r>
      <w:r>
        <w:t>This one widow came and tossed in a couple of dollars</w:t>
      </w:r>
      <w:r w:rsidR="00746DA1" w:rsidRPr="006526C6">
        <w:rPr>
          <w:vertAlign w:val="superscript"/>
        </w:rPr>
        <w:t>[s]</w:t>
      </w:r>
      <w:r>
        <w:t xml:space="preserve">. </w:t>
      </w:r>
      <w:r w:rsidRPr="006526C6">
        <w:rPr>
          <w:vertAlign w:val="superscript"/>
        </w:rPr>
        <w:t>43</w:t>
      </w:r>
      <w:r>
        <w:t>He called his</w:t>
      </w:r>
      <w:r w:rsidR="008D4B17">
        <w:t xml:space="preserve"> disciples over and said</w:t>
      </w:r>
      <w:r>
        <w:t xml:space="preserve">, </w:t>
      </w:r>
      <w:r w:rsidRPr="00A82CE3">
        <w:rPr>
          <w:color w:val="C00000"/>
        </w:rPr>
        <w:t>“</w:t>
      </w:r>
      <w:r w:rsidR="00376822" w:rsidRPr="00A82CE3">
        <w:rPr>
          <w:color w:val="C00000"/>
        </w:rPr>
        <w:t>I’m telling you the honest-to-goodness truth</w:t>
      </w:r>
      <w:r w:rsidR="000A4443" w:rsidRPr="00A82CE3">
        <w:rPr>
          <w:color w:val="C00000"/>
        </w:rPr>
        <w:t>:</w:t>
      </w:r>
      <w:r w:rsidRPr="00A82CE3">
        <w:rPr>
          <w:color w:val="C00000"/>
        </w:rPr>
        <w:t xml:space="preserve"> this widow, </w:t>
      </w:r>
      <w:r w:rsidR="00C446F2" w:rsidRPr="00A82CE3">
        <w:rPr>
          <w:color w:val="C00000"/>
        </w:rPr>
        <w:t>poor though she is</w:t>
      </w:r>
      <w:r w:rsidRPr="00A82CE3">
        <w:rPr>
          <w:color w:val="C00000"/>
        </w:rPr>
        <w:t xml:space="preserve">, </w:t>
      </w:r>
      <w:r w:rsidR="00376822" w:rsidRPr="00A82CE3">
        <w:rPr>
          <w:color w:val="C00000"/>
        </w:rPr>
        <w:t>put</w:t>
      </w:r>
      <w:r w:rsidRPr="00A82CE3">
        <w:rPr>
          <w:color w:val="C00000"/>
        </w:rPr>
        <w:t xml:space="preserve"> in more than everyone else, </w:t>
      </w:r>
      <w:r w:rsidRPr="00A82CE3">
        <w:rPr>
          <w:color w:val="C00000"/>
          <w:vertAlign w:val="superscript"/>
        </w:rPr>
        <w:t>44</w:t>
      </w:r>
      <w:r w:rsidRPr="00A82CE3">
        <w:rPr>
          <w:color w:val="C00000"/>
        </w:rPr>
        <w:t xml:space="preserve">since </w:t>
      </w:r>
      <w:r w:rsidR="003F1455" w:rsidRPr="00A82CE3">
        <w:rPr>
          <w:color w:val="C00000"/>
        </w:rPr>
        <w:t xml:space="preserve">everyone contributed out of their abundance, but out of her lack she tossed in every cent </w:t>
      </w:r>
      <w:r w:rsidR="00ED4704" w:rsidRPr="00A82CE3">
        <w:rPr>
          <w:color w:val="C00000"/>
        </w:rPr>
        <w:t xml:space="preserve">that </w:t>
      </w:r>
      <w:r w:rsidR="003F1455" w:rsidRPr="00A82CE3">
        <w:rPr>
          <w:color w:val="C00000"/>
        </w:rPr>
        <w:t xml:space="preserve">she had, </w:t>
      </w:r>
      <w:r w:rsidR="00C446F2" w:rsidRPr="00A82CE3">
        <w:rPr>
          <w:color w:val="C00000"/>
        </w:rPr>
        <w:t xml:space="preserve">everything </w:t>
      </w:r>
      <w:r w:rsidR="00ED4704" w:rsidRPr="00A82CE3">
        <w:rPr>
          <w:color w:val="C00000"/>
        </w:rPr>
        <w:t>she had to live on</w:t>
      </w:r>
      <w:r w:rsidR="008D2197" w:rsidRPr="00A82CE3">
        <w:rPr>
          <w:color w:val="C00000"/>
          <w:vertAlign w:val="superscript"/>
        </w:rPr>
        <w:t>[t]</w:t>
      </w:r>
      <w:r w:rsidR="005E76C0" w:rsidRPr="00A82CE3">
        <w:rPr>
          <w:color w:val="C00000"/>
        </w:rPr>
        <w:t>.</w:t>
      </w:r>
      <w:r w:rsidR="00BD57A6" w:rsidRPr="00A82CE3">
        <w:rPr>
          <w:color w:val="C00000"/>
        </w:rPr>
        <w:t>”</w:t>
      </w:r>
    </w:p>
    <w:p w:rsidR="00E437ED" w:rsidRDefault="00E437ED" w:rsidP="00E437ED">
      <w:pPr>
        <w:pStyle w:val="spacer-before-foootnotes"/>
      </w:pPr>
    </w:p>
    <w:p w:rsidR="00E437ED" w:rsidRDefault="00E437ED" w:rsidP="00E437ED">
      <w:pPr>
        <w:pStyle w:val="footnotes-normal"/>
      </w:pPr>
      <w:r w:rsidRPr="00FB7129">
        <w:rPr>
          <w:vertAlign w:val="superscript"/>
        </w:rPr>
        <w:t>[a]</w:t>
      </w:r>
      <w:r w:rsidR="00A626E4">
        <w:rPr>
          <w:i/>
        </w:rPr>
        <w:t>analogy…</w:t>
      </w:r>
      <w:r w:rsidR="00A35D32">
        <w:t xml:space="preserve">Lit: </w:t>
      </w:r>
      <w:r w:rsidR="00A35D32" w:rsidRPr="00FB7129">
        <w:rPr>
          <w:i/>
        </w:rPr>
        <w:t>parable</w:t>
      </w:r>
    </w:p>
    <w:p w:rsidR="00D45CB1" w:rsidRDefault="00D45CB1" w:rsidP="00E437ED">
      <w:pPr>
        <w:pStyle w:val="footnotes-normal"/>
        <w:rPr>
          <w:i/>
        </w:rPr>
      </w:pPr>
      <w:r w:rsidRPr="00FB7129">
        <w:rPr>
          <w:vertAlign w:val="superscript"/>
        </w:rPr>
        <w:t>[b]</w:t>
      </w:r>
      <w:r w:rsidR="00A626E4">
        <w:rPr>
          <w:i/>
        </w:rPr>
        <w:t>a fence…</w:t>
      </w:r>
      <w:r>
        <w:t xml:space="preserve">Lit: </w:t>
      </w:r>
      <w:r w:rsidRPr="00D45CB1">
        <w:rPr>
          <w:i/>
        </w:rPr>
        <w:t xml:space="preserve">a </w:t>
      </w:r>
      <w:r>
        <w:rPr>
          <w:i/>
        </w:rPr>
        <w:t>hedge</w:t>
      </w:r>
    </w:p>
    <w:p w:rsidR="00602568" w:rsidRPr="002C4830" w:rsidRDefault="00602568" w:rsidP="00E437ED">
      <w:pPr>
        <w:pStyle w:val="footnotes-normal"/>
      </w:pPr>
      <w:r w:rsidRPr="00FB7129">
        <w:rPr>
          <w:vertAlign w:val="superscript"/>
        </w:rPr>
        <w:t>[c]</w:t>
      </w:r>
      <w:r w:rsidR="00A626E4" w:rsidRPr="00A626E4">
        <w:rPr>
          <w:i/>
        </w:rPr>
        <w:t>They took him, kicked him out of the vineyard, and killed him</w:t>
      </w:r>
      <w:r w:rsidR="00A626E4">
        <w:t>…</w:t>
      </w:r>
      <w:r w:rsidR="00C12395">
        <w:t xml:space="preserve">Lit: </w:t>
      </w:r>
      <w:r w:rsidR="00C12395" w:rsidRPr="00602568">
        <w:rPr>
          <w:i/>
        </w:rPr>
        <w:t xml:space="preserve">They took him, killed him, and </w:t>
      </w:r>
      <w:r w:rsidR="00C12395">
        <w:rPr>
          <w:i/>
        </w:rPr>
        <w:t xml:space="preserve">drove </w:t>
      </w:r>
      <w:r w:rsidR="00C12395" w:rsidRPr="00602568">
        <w:rPr>
          <w:i/>
        </w:rPr>
        <w:t>him outside of the vineyard</w:t>
      </w:r>
      <w:r w:rsidR="00C12395">
        <w:t xml:space="preserve">. The sequence of events was re-arranged to match the sequence from Matt 21:39. </w:t>
      </w:r>
      <w:r w:rsidR="002C4830">
        <w:t xml:space="preserve">Also, same wording for </w:t>
      </w:r>
      <w:r w:rsidR="002C4830">
        <w:rPr>
          <w:i/>
        </w:rPr>
        <w:t xml:space="preserve">kicked him out </w:t>
      </w:r>
      <w:r w:rsidR="002C4830">
        <w:t>as is used in Luke 13:28; ref. note there.</w:t>
      </w:r>
    </w:p>
    <w:p w:rsidR="005F3F1B" w:rsidRDefault="00176042" w:rsidP="00E437ED">
      <w:pPr>
        <w:pStyle w:val="footnotes-normal"/>
      </w:pPr>
      <w:r w:rsidRPr="007C4408">
        <w:rPr>
          <w:vertAlign w:val="superscript"/>
        </w:rPr>
        <w:t>[d]</w:t>
      </w:r>
      <w:r w:rsidR="00A626E4">
        <w:rPr>
          <w:i/>
        </w:rPr>
        <w:t>Herod supporters…</w:t>
      </w:r>
      <w:r>
        <w:t xml:space="preserve">Lit: </w:t>
      </w:r>
      <w:r w:rsidRPr="00917E05">
        <w:rPr>
          <w:i/>
        </w:rPr>
        <w:t>Herodians</w:t>
      </w:r>
    </w:p>
    <w:p w:rsidR="004B4B98" w:rsidRDefault="004B4B98" w:rsidP="00E437ED">
      <w:pPr>
        <w:pStyle w:val="footnotes-normal"/>
      </w:pPr>
      <w:r w:rsidRPr="007C4408">
        <w:rPr>
          <w:vertAlign w:val="superscript"/>
        </w:rPr>
        <w:t>[e]</w:t>
      </w:r>
      <w:r w:rsidR="00A626E4" w:rsidRPr="00A626E4">
        <w:rPr>
          <w:i/>
        </w:rPr>
        <w:t xml:space="preserve">since </w:t>
      </w:r>
      <w:r w:rsidR="006A0661">
        <w:rPr>
          <w:i/>
        </w:rPr>
        <w:t>you’re not affected by</w:t>
      </w:r>
      <w:r w:rsidR="00A626E4" w:rsidRPr="00A626E4">
        <w:rPr>
          <w:i/>
        </w:rPr>
        <w:t xml:space="preserve"> people’s attitudes</w:t>
      </w:r>
      <w:r w:rsidR="00A626E4">
        <w:t>…</w:t>
      </w:r>
      <w:r w:rsidR="006A0661">
        <w:t xml:space="preserve">Lit: </w:t>
      </w:r>
      <w:r w:rsidR="006A0661">
        <w:rPr>
          <w:i/>
        </w:rPr>
        <w:t xml:space="preserve">you don’t look to a face of men. </w:t>
      </w:r>
      <w:r>
        <w:t>Ref. notes of Matt. 22:16</w:t>
      </w:r>
      <w:r w:rsidR="006A0661">
        <w:t>.</w:t>
      </w:r>
    </w:p>
    <w:p w:rsidR="00953621" w:rsidRDefault="00953621" w:rsidP="00E437ED">
      <w:pPr>
        <w:pStyle w:val="footnotes-normal"/>
      </w:pPr>
      <w:r w:rsidRPr="007C4408">
        <w:rPr>
          <w:vertAlign w:val="superscript"/>
        </w:rPr>
        <w:t>[f]</w:t>
      </w:r>
      <w:r w:rsidR="00A626E4">
        <w:rPr>
          <w:i/>
        </w:rPr>
        <w:t>coin…</w:t>
      </w:r>
      <w:r>
        <w:t xml:space="preserve">Lit: </w:t>
      </w:r>
      <w:r w:rsidRPr="00917E05">
        <w:rPr>
          <w:i/>
        </w:rPr>
        <w:t>denarius</w:t>
      </w:r>
    </w:p>
    <w:p w:rsidR="00B23DBC" w:rsidRPr="00AA0461" w:rsidRDefault="00B23DBC" w:rsidP="00E437ED">
      <w:pPr>
        <w:pStyle w:val="footnotes-normal"/>
        <w:rPr>
          <w:i/>
        </w:rPr>
      </w:pPr>
      <w:r w:rsidRPr="00917E05">
        <w:rPr>
          <w:vertAlign w:val="superscript"/>
        </w:rPr>
        <w:t>[g]</w:t>
      </w:r>
      <w:r w:rsidR="00A626E4">
        <w:rPr>
          <w:i/>
        </w:rPr>
        <w:t>who claim there is no life after death…</w:t>
      </w:r>
      <w:r>
        <w:t xml:space="preserve">Lit: </w:t>
      </w:r>
      <w:r w:rsidRPr="00917E05">
        <w:rPr>
          <w:i/>
        </w:rPr>
        <w:t>who say there isn’t a resurrection</w:t>
      </w:r>
      <w:r w:rsidR="00AA0461">
        <w:t xml:space="preserve">. The word </w:t>
      </w:r>
      <w:r w:rsidR="00AA0461">
        <w:rPr>
          <w:i/>
        </w:rPr>
        <w:t xml:space="preserve">resurrection </w:t>
      </w:r>
      <w:r w:rsidR="00AA0461">
        <w:t xml:space="preserve">here means </w:t>
      </w:r>
      <w:r w:rsidR="00AA0461">
        <w:rPr>
          <w:i/>
        </w:rPr>
        <w:t>life after death.</w:t>
      </w:r>
    </w:p>
    <w:p w:rsidR="00B23DBC" w:rsidRDefault="00B23DBC" w:rsidP="00E437ED">
      <w:pPr>
        <w:pStyle w:val="footnotes-normal"/>
      </w:pPr>
      <w:r w:rsidRPr="00917E05">
        <w:rPr>
          <w:vertAlign w:val="superscript"/>
        </w:rPr>
        <w:t>[h]</w:t>
      </w:r>
      <w:r w:rsidR="00A626E4">
        <w:rPr>
          <w:i/>
        </w:rPr>
        <w:t>the Old Testament…</w:t>
      </w:r>
      <w:r>
        <w:t xml:space="preserve">Lit: </w:t>
      </w:r>
      <w:r w:rsidRPr="007210EA">
        <w:rPr>
          <w:i/>
        </w:rPr>
        <w:t>Moses wrote</w:t>
      </w:r>
      <w:r w:rsidR="007210EA">
        <w:t xml:space="preserve"> or </w:t>
      </w:r>
      <w:r w:rsidR="007210EA" w:rsidRPr="007210EA">
        <w:rPr>
          <w:i/>
        </w:rPr>
        <w:t>Moses</w:t>
      </w:r>
      <w:r>
        <w:t xml:space="preserve">. </w:t>
      </w:r>
      <w:r w:rsidR="00833EA1">
        <w:t>The Law of Moses or the Torah, in other words.</w:t>
      </w:r>
    </w:p>
    <w:p w:rsidR="005B6FE6" w:rsidRDefault="005B6FE6" w:rsidP="00E437ED">
      <w:pPr>
        <w:pStyle w:val="footnotes-normal"/>
      </w:pPr>
      <w:r w:rsidRPr="00917E05">
        <w:rPr>
          <w:vertAlign w:val="superscript"/>
        </w:rPr>
        <w:t>[i]</w:t>
      </w:r>
      <w:r w:rsidR="00A626E4" w:rsidRPr="00A626E4">
        <w:rPr>
          <w:i/>
        </w:rPr>
        <w:t xml:space="preserve">you exist like the angels exist in </w:t>
      </w:r>
      <w:r w:rsidR="00C33538">
        <w:rPr>
          <w:i/>
        </w:rPr>
        <w:t>the spiritual world</w:t>
      </w:r>
      <w:r w:rsidR="00A626E4">
        <w:t>…</w:t>
      </w:r>
      <w:r w:rsidR="009F1E7A">
        <w:t>Lit:</w:t>
      </w:r>
      <w:r w:rsidR="00CA3BE3">
        <w:t xml:space="preserve"> </w:t>
      </w:r>
      <w:r w:rsidR="00CA3BE3" w:rsidRPr="00CA3BE3">
        <w:rPr>
          <w:i/>
        </w:rPr>
        <w:t>but instead they are like the angels in the heavenlies</w:t>
      </w:r>
      <w:r w:rsidR="00CA3BE3">
        <w:t>. Also of note:</w:t>
      </w:r>
      <w:r w:rsidR="00833EA1">
        <w:t xml:space="preserve"> </w:t>
      </w:r>
      <w:r w:rsidR="00CA3BE3">
        <w:t xml:space="preserve">in this passage, the word </w:t>
      </w:r>
      <w:r w:rsidR="00CA3BE3" w:rsidRPr="00CA3BE3">
        <w:rPr>
          <w:i/>
        </w:rPr>
        <w:t>you</w:t>
      </w:r>
      <w:r w:rsidR="00CA3BE3">
        <w:t xml:space="preserve"> is </w:t>
      </w:r>
      <w:r w:rsidR="00833EA1">
        <w:t>inserted instead of</w:t>
      </w:r>
      <w:r w:rsidR="00CA3BE3">
        <w:t xml:space="preserve"> the actual word used in the GT</w:t>
      </w:r>
      <w:r w:rsidR="00833EA1">
        <w:t>,</w:t>
      </w:r>
      <w:r w:rsidR="00CA3BE3">
        <w:t xml:space="preserve"> </w:t>
      </w:r>
      <w:r w:rsidR="00CA3BE3" w:rsidRPr="00CA3BE3">
        <w:rPr>
          <w:i/>
        </w:rPr>
        <w:t>they</w:t>
      </w:r>
      <w:r w:rsidR="00CA3BE3">
        <w:t>.</w:t>
      </w:r>
    </w:p>
    <w:p w:rsidR="002D1893" w:rsidRDefault="002D1893" w:rsidP="002D1893">
      <w:pPr>
        <w:pStyle w:val="footnotes-normal"/>
      </w:pPr>
      <w:r>
        <w:rPr>
          <w:vertAlign w:val="superscript"/>
        </w:rPr>
        <w:t>[j</w:t>
      </w:r>
      <w:r w:rsidRPr="004D7C17">
        <w:rPr>
          <w:vertAlign w:val="superscript"/>
        </w:rPr>
        <w:t>]</w:t>
      </w:r>
      <w:r w:rsidR="00A626E4">
        <w:rPr>
          <w:i/>
        </w:rPr>
        <w:t>the designated teachers…</w:t>
      </w:r>
      <w:r>
        <w:t xml:space="preserve">Lit: </w:t>
      </w:r>
      <w:r w:rsidRPr="00911EB7">
        <w:rPr>
          <w:i/>
        </w:rPr>
        <w:t>the Scribes</w:t>
      </w:r>
      <w:r>
        <w:t>. Ref. note of Matt. 7:29.</w:t>
      </w:r>
    </w:p>
    <w:p w:rsidR="00237656" w:rsidRDefault="00237656" w:rsidP="002D1893">
      <w:pPr>
        <w:pStyle w:val="footnotes-normal"/>
      </w:pPr>
      <w:r w:rsidRPr="00A32E69">
        <w:rPr>
          <w:vertAlign w:val="superscript"/>
        </w:rPr>
        <w:t>[k]</w:t>
      </w:r>
      <w:r w:rsidR="00A626E4">
        <w:rPr>
          <w:i/>
        </w:rPr>
        <w:t>the most important…</w:t>
      </w:r>
      <w:r>
        <w:t xml:space="preserve">Lit: </w:t>
      </w:r>
      <w:r w:rsidRPr="00A32E69">
        <w:rPr>
          <w:i/>
        </w:rPr>
        <w:t>the first</w:t>
      </w:r>
    </w:p>
    <w:p w:rsidR="00954277" w:rsidRDefault="00954277" w:rsidP="002D1893">
      <w:pPr>
        <w:pStyle w:val="footnotes-normal"/>
      </w:pPr>
      <w:r w:rsidRPr="00A32E69">
        <w:rPr>
          <w:vertAlign w:val="superscript"/>
        </w:rPr>
        <w:t>[l]</w:t>
      </w:r>
      <w:r w:rsidR="00A626E4">
        <w:rPr>
          <w:i/>
        </w:rPr>
        <w:t>entire life being…</w:t>
      </w:r>
      <w:r>
        <w:t xml:space="preserve">Lit: </w:t>
      </w:r>
      <w:r w:rsidRPr="00A32E69">
        <w:rPr>
          <w:i/>
        </w:rPr>
        <w:t>soul</w:t>
      </w:r>
    </w:p>
    <w:p w:rsidR="007B5417" w:rsidRDefault="007B5417" w:rsidP="002D1893">
      <w:pPr>
        <w:pStyle w:val="footnotes-normal"/>
      </w:pPr>
      <w:r w:rsidRPr="00A32E69">
        <w:rPr>
          <w:vertAlign w:val="superscript"/>
        </w:rPr>
        <w:t>[m]</w:t>
      </w:r>
      <w:r w:rsidR="00A626E4">
        <w:rPr>
          <w:i/>
        </w:rPr>
        <w:t>you really hit the nail on the head…</w:t>
      </w:r>
      <w:r>
        <w:t xml:space="preserve">Lit: </w:t>
      </w:r>
      <w:r w:rsidRPr="00A32E69">
        <w:rPr>
          <w:i/>
        </w:rPr>
        <w:t>at truth you spoke</w:t>
      </w:r>
    </w:p>
    <w:p w:rsidR="002E05B9" w:rsidRDefault="002E05B9" w:rsidP="002D1893">
      <w:pPr>
        <w:pStyle w:val="footnotes-normal"/>
      </w:pPr>
      <w:r w:rsidRPr="00A32E69">
        <w:rPr>
          <w:vertAlign w:val="superscript"/>
        </w:rPr>
        <w:t>[n]</w:t>
      </w:r>
      <w:r w:rsidR="00A626E4">
        <w:rPr>
          <w:i/>
        </w:rPr>
        <w:t>the Messiah…</w:t>
      </w:r>
      <w:r>
        <w:t xml:space="preserve">Lit: </w:t>
      </w:r>
      <w:r w:rsidRPr="00A32E69">
        <w:rPr>
          <w:i/>
        </w:rPr>
        <w:t>the Christ</w:t>
      </w:r>
    </w:p>
    <w:p w:rsidR="002E05B9" w:rsidRDefault="002E05B9" w:rsidP="002D1893">
      <w:pPr>
        <w:pStyle w:val="footnotes-normal"/>
      </w:pPr>
      <w:r w:rsidRPr="00A32E69">
        <w:rPr>
          <w:vertAlign w:val="superscript"/>
        </w:rPr>
        <w:t>[o]</w:t>
      </w:r>
      <w:r w:rsidR="00A626E4" w:rsidRPr="00A626E4">
        <w:rPr>
          <w:i/>
        </w:rPr>
        <w:t>Until I decide to subdue your enemies and subjugate them to you</w:t>
      </w:r>
      <w:r w:rsidR="00A626E4">
        <w:t>…</w:t>
      </w:r>
      <w:r w:rsidR="00E7379F">
        <w:t>Ref. note</w:t>
      </w:r>
      <w:r w:rsidR="003D5CC2">
        <w:t xml:space="preserve"> of Matt. 22:44</w:t>
      </w:r>
    </w:p>
    <w:p w:rsidR="003A0821" w:rsidRDefault="003A0821" w:rsidP="002D1893">
      <w:pPr>
        <w:pStyle w:val="footnotes-normal"/>
      </w:pPr>
      <w:r w:rsidRPr="00A32E69">
        <w:rPr>
          <w:vertAlign w:val="superscript"/>
        </w:rPr>
        <w:t>[p]</w:t>
      </w:r>
      <w:r w:rsidR="00A626E4">
        <w:rPr>
          <w:i/>
        </w:rPr>
        <w:t>descendant…</w:t>
      </w:r>
      <w:r>
        <w:t xml:space="preserve">Lit: </w:t>
      </w:r>
      <w:r w:rsidRPr="00A32E69">
        <w:rPr>
          <w:i/>
        </w:rPr>
        <w:t>son</w:t>
      </w:r>
    </w:p>
    <w:p w:rsidR="00913201" w:rsidRDefault="00913201" w:rsidP="002D1893">
      <w:pPr>
        <w:pStyle w:val="footnotes-normal"/>
      </w:pPr>
      <w:r w:rsidRPr="00A32E69">
        <w:rPr>
          <w:vertAlign w:val="superscript"/>
        </w:rPr>
        <w:t>[q]</w:t>
      </w:r>
      <w:r w:rsidR="00A626E4" w:rsidRPr="00A626E4">
        <w:rPr>
          <w:i/>
        </w:rPr>
        <w:t>quite a harsh sentence</w:t>
      </w:r>
      <w:r w:rsidR="00A626E4">
        <w:t>…</w:t>
      </w:r>
      <w:r>
        <w:t xml:space="preserve">Lit: </w:t>
      </w:r>
      <w:r w:rsidRPr="00A32E69">
        <w:rPr>
          <w:i/>
        </w:rPr>
        <w:t>an exceedingly abundant sentence</w:t>
      </w:r>
      <w:r>
        <w:t>. A figure of speech.</w:t>
      </w:r>
    </w:p>
    <w:p w:rsidR="00746DA1" w:rsidRDefault="00746DA1" w:rsidP="002D1893">
      <w:pPr>
        <w:pStyle w:val="footnotes-normal"/>
      </w:pPr>
      <w:r w:rsidRPr="006526C6">
        <w:rPr>
          <w:vertAlign w:val="superscript"/>
        </w:rPr>
        <w:t>[r]</w:t>
      </w:r>
      <w:r w:rsidR="00A626E4">
        <w:rPr>
          <w:i/>
        </w:rPr>
        <w:t>just what amount of money…</w:t>
      </w:r>
      <w:r w:rsidR="006526C6">
        <w:t xml:space="preserve">Consisting </w:t>
      </w:r>
      <w:r w:rsidR="00A626E4">
        <w:t xml:space="preserve">of </w:t>
      </w:r>
      <w:r w:rsidR="006526C6">
        <w:t>coins of various amounts</w:t>
      </w:r>
    </w:p>
    <w:p w:rsidR="00746DA1" w:rsidRDefault="00746DA1" w:rsidP="002D1893">
      <w:pPr>
        <w:pStyle w:val="footnotes-normal"/>
      </w:pPr>
      <w:r w:rsidRPr="006526C6">
        <w:rPr>
          <w:vertAlign w:val="superscript"/>
        </w:rPr>
        <w:t>[s]</w:t>
      </w:r>
      <w:r w:rsidR="00A626E4">
        <w:rPr>
          <w:i/>
        </w:rPr>
        <w:t>a couple of dollars…</w:t>
      </w:r>
      <w:r>
        <w:t xml:space="preserve">lit: </w:t>
      </w:r>
      <w:r w:rsidRPr="006526C6">
        <w:rPr>
          <w:i/>
        </w:rPr>
        <w:t xml:space="preserve">a </w:t>
      </w:r>
      <w:r w:rsidR="006526C6">
        <w:rPr>
          <w:i/>
        </w:rPr>
        <w:t>two-</w:t>
      </w:r>
      <w:r w:rsidRPr="006526C6">
        <w:rPr>
          <w:i/>
        </w:rPr>
        <w:t>lepta coin</w:t>
      </w:r>
      <w:r>
        <w:t xml:space="preserve">. This is about the lowest denomination coin </w:t>
      </w:r>
      <w:r w:rsidR="00E7379F">
        <w:t xml:space="preserve">that was </w:t>
      </w:r>
      <w:r>
        <w:t>in circulation at the time.</w:t>
      </w:r>
    </w:p>
    <w:p w:rsidR="008D2197" w:rsidRDefault="008D2197" w:rsidP="002D1893">
      <w:pPr>
        <w:pStyle w:val="footnotes-normal"/>
      </w:pPr>
      <w:r w:rsidRPr="008D2197">
        <w:rPr>
          <w:vertAlign w:val="superscript"/>
        </w:rPr>
        <w:t>[t]</w:t>
      </w:r>
      <w:r w:rsidRPr="008D2197">
        <w:rPr>
          <w:i/>
        </w:rPr>
        <w:t>everything she had to live on</w:t>
      </w:r>
      <w:r w:rsidR="00A626E4">
        <w:t xml:space="preserve">…This phrase </w:t>
      </w:r>
      <w:r>
        <w:t xml:space="preserve">is a repetition of the phrase </w:t>
      </w:r>
      <w:r w:rsidRPr="008D2197">
        <w:rPr>
          <w:i/>
        </w:rPr>
        <w:t>every cent that she had</w:t>
      </w:r>
      <w:r>
        <w:t>. Such repetition is a figure of speech.</w:t>
      </w:r>
    </w:p>
    <w:p w:rsidR="00E437ED" w:rsidRDefault="00E437ED" w:rsidP="00E437ED">
      <w:pPr>
        <w:pStyle w:val="footnotes-normal"/>
      </w:pPr>
    </w:p>
    <w:p w:rsidR="00E437ED" w:rsidRDefault="00E437ED" w:rsidP="00C308CB">
      <w:pPr>
        <w:pStyle w:val="footnotes-normal"/>
      </w:pPr>
      <w:r w:rsidRPr="007C4408">
        <w:rPr>
          <w:vertAlign w:val="superscript"/>
        </w:rPr>
        <w:t>[A]</w:t>
      </w:r>
      <w:r w:rsidR="00A626E4">
        <w:rPr>
          <w:i/>
        </w:rPr>
        <w:t>teacher…</w:t>
      </w:r>
      <w:r w:rsidR="005F3F1B">
        <w:t xml:space="preserve">Mark uses the </w:t>
      </w:r>
      <w:r w:rsidR="00C308CB">
        <w:t xml:space="preserve">Gk. </w:t>
      </w:r>
      <w:r w:rsidR="005F3F1B">
        <w:t xml:space="preserve">word for </w:t>
      </w:r>
      <w:r w:rsidR="005F3F1B">
        <w:rPr>
          <w:i/>
        </w:rPr>
        <w:t xml:space="preserve">teacher </w:t>
      </w:r>
      <w:r w:rsidR="005F3F1B">
        <w:t xml:space="preserve">here and not the Aramaic </w:t>
      </w:r>
      <w:r w:rsidR="005F3F1B">
        <w:rPr>
          <w:i/>
        </w:rPr>
        <w:t xml:space="preserve">Rabbi </w:t>
      </w:r>
      <w:r w:rsidR="00487669">
        <w:t>used several verses earlier</w:t>
      </w:r>
      <w:r w:rsidR="005F3F1B">
        <w:t xml:space="preserve"> (ref. Mark 9:5; 11:21). The shift in Mark’</w:t>
      </w:r>
      <w:r w:rsidR="00CB6C7E">
        <w:t>s choice of the</w:t>
      </w:r>
      <w:r w:rsidR="005F3F1B">
        <w:t xml:space="preserve"> word</w:t>
      </w:r>
      <w:r w:rsidR="00CB6C7E">
        <w:t xml:space="preserve"> for </w:t>
      </w:r>
      <w:r w:rsidR="00CB6C7E">
        <w:rPr>
          <w:i/>
        </w:rPr>
        <w:t>teacher</w:t>
      </w:r>
      <w:r w:rsidR="005F3F1B">
        <w:t xml:space="preserve"> here shows a subtle lack of affection and respect </w:t>
      </w:r>
      <w:r w:rsidR="00CB6C7E">
        <w:t>seeping</w:t>
      </w:r>
      <w:r w:rsidR="005F3F1B">
        <w:t xml:space="preserve"> out of the </w:t>
      </w:r>
      <w:r w:rsidR="00CB6C7E">
        <w:t xml:space="preserve">mouths of the </w:t>
      </w:r>
      <w:r w:rsidR="005F3F1B">
        <w:t>Pharisees and Herodians</w:t>
      </w:r>
      <w:r w:rsidR="004C6A05">
        <w:t xml:space="preserve"> (and later in v.19, the Sadducees)</w:t>
      </w:r>
      <w:r w:rsidR="005F3F1B">
        <w:t>, while they are trying to flatter Jesus.</w:t>
      </w:r>
      <w:r w:rsidR="004B4B98">
        <w:t xml:space="preserve"> </w:t>
      </w:r>
    </w:p>
    <w:p w:rsidR="00833EA1" w:rsidRDefault="00833EA1" w:rsidP="00E437ED">
      <w:pPr>
        <w:pStyle w:val="footnotes-normal"/>
      </w:pPr>
      <w:r w:rsidRPr="00A32E69">
        <w:rPr>
          <w:vertAlign w:val="superscript"/>
        </w:rPr>
        <w:t>[B]</w:t>
      </w:r>
      <w:r w:rsidR="00651478" w:rsidRPr="00651478">
        <w:rPr>
          <w:i/>
        </w:rPr>
        <w:t>God’s not a God of the dead but of the living</w:t>
      </w:r>
      <w:r w:rsidR="00651478">
        <w:t>…</w:t>
      </w:r>
      <w:r>
        <w:t>The point Jesus is making is that in the s</w:t>
      </w:r>
      <w:r w:rsidR="00F468B7">
        <w:t xml:space="preserve">tory of the burning bush, when </w:t>
      </w:r>
      <w:r>
        <w:t>G</w:t>
      </w:r>
      <w:r w:rsidR="00F468B7">
        <w:t xml:space="preserve">od speaks </w:t>
      </w:r>
      <w:r>
        <w:t>to Moses</w:t>
      </w:r>
      <w:r w:rsidR="00F468B7">
        <w:t>, he refers to Abraham, Isaac, and Jacob, who had died many years earlier, in the present tense, not in the past tense. If there was no life-after-death, he would have referred to them in the past tense; his referring to them in the present tense is proof that they still exist even though they’re dead.</w:t>
      </w:r>
    </w:p>
    <w:p w:rsidR="004C02EC" w:rsidRDefault="004C02EC" w:rsidP="00E437ED">
      <w:pPr>
        <w:pStyle w:val="footnotes-normal"/>
      </w:pPr>
      <w:r w:rsidRPr="00A32E69">
        <w:rPr>
          <w:vertAlign w:val="superscript"/>
        </w:rPr>
        <w:t>[C]</w:t>
      </w:r>
      <w:r w:rsidR="00651478" w:rsidRPr="00651478">
        <w:rPr>
          <w:i/>
        </w:rPr>
        <w:t>exceeds all burnt offerings and sacrifices</w:t>
      </w:r>
      <w:r w:rsidR="00651478">
        <w:t>…</w:t>
      </w:r>
      <w:r>
        <w:t>The Law of Moses in the Old Testament commands Jews to offer to God burnt offerings and sacrifices. Both the commandments quoted in this passage and burnt offerings and sacrifices are required by the self-same Law of Moses.</w:t>
      </w:r>
    </w:p>
    <w:p w:rsidR="002B256F" w:rsidRDefault="002B256F" w:rsidP="00E437ED">
      <w:pPr>
        <w:pStyle w:val="footnotes-normal"/>
      </w:pPr>
      <w:r w:rsidRPr="00A32E69">
        <w:rPr>
          <w:vertAlign w:val="superscript"/>
        </w:rPr>
        <w:t>[D]</w:t>
      </w:r>
      <w:r w:rsidR="00C1203A" w:rsidRPr="00C1203A">
        <w:rPr>
          <w:i/>
        </w:rPr>
        <w:t xml:space="preserve">occupy </w:t>
      </w:r>
      <w:r w:rsidR="00651478" w:rsidRPr="00651478">
        <w:rPr>
          <w:i/>
        </w:rPr>
        <w:t>the most prestigious seats</w:t>
      </w:r>
      <w:r w:rsidR="00651478">
        <w:t>…</w:t>
      </w:r>
      <w:r>
        <w:t xml:space="preserve">Lit: </w:t>
      </w:r>
      <w:r w:rsidRPr="00B3761D">
        <w:rPr>
          <w:i/>
        </w:rPr>
        <w:t>first-seated</w:t>
      </w:r>
      <w:r w:rsidR="00B3761D">
        <w:t xml:space="preserve"> </w:t>
      </w:r>
      <w:r w:rsidR="00B3761D" w:rsidRPr="00B3761D">
        <w:rPr>
          <w:i/>
        </w:rPr>
        <w:t>in the synagogues</w:t>
      </w:r>
      <w:r w:rsidR="00C1203A">
        <w:rPr>
          <w:i/>
        </w:rPr>
        <w:t xml:space="preserve">. </w:t>
      </w:r>
      <w:r w:rsidR="00C1203A">
        <w:t xml:space="preserve">In the </w:t>
      </w:r>
      <w:r>
        <w:t>Israel</w:t>
      </w:r>
      <w:r w:rsidR="00C1203A">
        <w:t xml:space="preserve"> of the Bible,</w:t>
      </w:r>
      <w:r>
        <w:t xml:space="preserve"> seating at any event, even ones not s</w:t>
      </w:r>
      <w:r w:rsidR="00BD57A6">
        <w:t>t</w:t>
      </w:r>
      <w:r>
        <w:t>eeped in formality, was done by the relative ranking of those seated; the greater status of the guest, the closer to the front or closer to the host or most prominent attendee was he placed. This explains Luke 14:8.</w:t>
      </w:r>
    </w:p>
    <w:p w:rsidR="00913201" w:rsidRDefault="00913201" w:rsidP="00E437ED">
      <w:pPr>
        <w:pStyle w:val="footnotes-normal"/>
      </w:pPr>
      <w:r w:rsidRPr="00A32E69">
        <w:rPr>
          <w:vertAlign w:val="superscript"/>
        </w:rPr>
        <w:t>[E]</w:t>
      </w:r>
      <w:r w:rsidR="00651478">
        <w:rPr>
          <w:i/>
        </w:rPr>
        <w:t>gobble up widows’ homes…</w:t>
      </w:r>
      <w:r>
        <w:t>Widows were the lowest ranked and most vulnerable in the socio-economic hierarchy of ancient Israel. There are numerous admonitions in the Old Testament to care for widows, to not take advantage of them, to look out for their well-being.</w:t>
      </w:r>
    </w:p>
    <w:p w:rsidR="00E437ED" w:rsidRDefault="00E437ED" w:rsidP="00E437ED">
      <w:pPr>
        <w:pStyle w:val="spacer-before-chapter"/>
      </w:pPr>
    </w:p>
    <w:p w:rsidR="00317802" w:rsidRDefault="00317802" w:rsidP="00317802">
      <w:pPr>
        <w:pStyle w:val="Heading2"/>
      </w:pPr>
      <w:r>
        <w:t>Mark Chapter 13</w:t>
      </w:r>
    </w:p>
    <w:p w:rsidR="00317802" w:rsidRPr="009916C4" w:rsidRDefault="00317802" w:rsidP="00317802">
      <w:pPr>
        <w:pStyle w:val="verses-narrative"/>
        <w:rPr>
          <w:color w:val="C00000"/>
        </w:rPr>
      </w:pPr>
      <w:r w:rsidRPr="00B85D2A">
        <w:rPr>
          <w:vertAlign w:val="superscript"/>
        </w:rPr>
        <w:t>1</w:t>
      </w:r>
      <w:r w:rsidR="00791819">
        <w:t xml:space="preserve">While leaving the temple, one of his disciples </w:t>
      </w:r>
      <w:r w:rsidR="00EF5243">
        <w:rPr>
          <w:i/>
        </w:rPr>
        <w:t xml:space="preserve">then </w:t>
      </w:r>
      <w:r w:rsidR="00EF5243">
        <w:t>says</w:t>
      </w:r>
      <w:r w:rsidR="00791819">
        <w:t xml:space="preserve">, “Teacher, look—what </w:t>
      </w:r>
      <w:r w:rsidR="00D02508" w:rsidRPr="00D02508">
        <w:rPr>
          <w:i/>
        </w:rPr>
        <w:t>breathtaking</w:t>
      </w:r>
      <w:r w:rsidR="00D02508">
        <w:t xml:space="preserve"> stones and </w:t>
      </w:r>
      <w:r w:rsidR="00791819">
        <w:t xml:space="preserve">edifices.” </w:t>
      </w:r>
      <w:r w:rsidR="00791819" w:rsidRPr="00B85D2A">
        <w:rPr>
          <w:vertAlign w:val="superscript"/>
        </w:rPr>
        <w:t>2</w:t>
      </w:r>
      <w:r w:rsidR="00791819">
        <w:t xml:space="preserve">Jesus said to him, </w:t>
      </w:r>
      <w:r w:rsidR="00791819" w:rsidRPr="009916C4">
        <w:rPr>
          <w:color w:val="C00000"/>
        </w:rPr>
        <w:t xml:space="preserve">“See these great edifices here? Not </w:t>
      </w:r>
      <w:r w:rsidR="00310426" w:rsidRPr="009916C4">
        <w:rPr>
          <w:color w:val="C00000"/>
        </w:rPr>
        <w:t>a single</w:t>
      </w:r>
      <w:r w:rsidR="00791819" w:rsidRPr="009916C4">
        <w:rPr>
          <w:color w:val="C00000"/>
        </w:rPr>
        <w:t xml:space="preserve"> stone </w:t>
      </w:r>
      <w:r w:rsidR="00310426" w:rsidRPr="009916C4">
        <w:rPr>
          <w:color w:val="C00000"/>
        </w:rPr>
        <w:t xml:space="preserve">here </w:t>
      </w:r>
      <w:r w:rsidR="00791819" w:rsidRPr="009916C4">
        <w:rPr>
          <w:color w:val="C00000"/>
        </w:rPr>
        <w:t xml:space="preserve">will </w:t>
      </w:r>
      <w:r w:rsidR="000035B5" w:rsidRPr="009916C4">
        <w:rPr>
          <w:color w:val="C00000"/>
        </w:rPr>
        <w:t>remain</w:t>
      </w:r>
      <w:r w:rsidR="00791819" w:rsidRPr="009916C4">
        <w:rPr>
          <w:color w:val="C00000"/>
        </w:rPr>
        <w:t xml:space="preserve"> on top of another</w:t>
      </w:r>
      <w:r w:rsidR="00C353C9" w:rsidRPr="009916C4">
        <w:rPr>
          <w:color w:val="C00000"/>
        </w:rPr>
        <w:t xml:space="preserve"> </w:t>
      </w:r>
      <w:r w:rsidR="00E44658" w:rsidRPr="009916C4">
        <w:rPr>
          <w:color w:val="C00000"/>
        </w:rPr>
        <w:t xml:space="preserve">stone </w:t>
      </w:r>
      <w:r w:rsidR="00791819" w:rsidRPr="009916C4">
        <w:rPr>
          <w:color w:val="C00000"/>
        </w:rPr>
        <w:t xml:space="preserve">which </w:t>
      </w:r>
      <w:r w:rsidR="000035B5" w:rsidRPr="009916C4">
        <w:rPr>
          <w:color w:val="C00000"/>
        </w:rPr>
        <w:t xml:space="preserve">will not in any way get </w:t>
      </w:r>
      <w:r w:rsidR="00791819" w:rsidRPr="009916C4">
        <w:rPr>
          <w:color w:val="C00000"/>
        </w:rPr>
        <w:t>torn down.”</w:t>
      </w:r>
      <w:r w:rsidR="00791819">
        <w:t xml:space="preserve"> </w:t>
      </w:r>
      <w:r w:rsidR="00156935" w:rsidRPr="00B85D2A">
        <w:rPr>
          <w:vertAlign w:val="superscript"/>
        </w:rPr>
        <w:t>3</w:t>
      </w:r>
      <w:r w:rsidR="00643315">
        <w:t>S</w:t>
      </w:r>
      <w:r w:rsidR="00C353C9">
        <w:t xml:space="preserve">itting across from temple on the Mount of Olives alone with Peter, James, John, and Andrew, </w:t>
      </w:r>
      <w:r w:rsidR="00C353C9" w:rsidRPr="00B85D2A">
        <w:rPr>
          <w:vertAlign w:val="superscript"/>
        </w:rPr>
        <w:t>4</w:t>
      </w:r>
      <w:r w:rsidR="00C353C9">
        <w:t xml:space="preserve">they asked him </w:t>
      </w:r>
      <w:r w:rsidR="00386E0D">
        <w:rPr>
          <w:i/>
        </w:rPr>
        <w:t>confidentially</w:t>
      </w:r>
      <w:r w:rsidR="00386E0D">
        <w:t xml:space="preserve">, “When will these things </w:t>
      </w:r>
      <w:r w:rsidR="004B6E87">
        <w:t>take place</w:t>
      </w:r>
      <w:r w:rsidR="00386E0D">
        <w:t xml:space="preserve">, and what </w:t>
      </w:r>
      <w:r w:rsidR="00A21FBF">
        <w:t>will be the sign</w:t>
      </w:r>
      <w:r w:rsidR="00A21FBF" w:rsidRPr="00B85D2A">
        <w:rPr>
          <w:vertAlign w:val="superscript"/>
        </w:rPr>
        <w:t>[</w:t>
      </w:r>
      <w:r w:rsidR="00156935" w:rsidRPr="00B85D2A">
        <w:rPr>
          <w:vertAlign w:val="superscript"/>
        </w:rPr>
        <w:t>a</w:t>
      </w:r>
      <w:r w:rsidR="00A21FBF" w:rsidRPr="00B85D2A">
        <w:rPr>
          <w:vertAlign w:val="superscript"/>
        </w:rPr>
        <w:t>]</w:t>
      </w:r>
      <w:r w:rsidR="00A21FBF">
        <w:t xml:space="preserve"> </w:t>
      </w:r>
      <w:r w:rsidR="004B6E87">
        <w:t>indicating</w:t>
      </w:r>
      <w:r w:rsidR="00156935">
        <w:t xml:space="preserve"> when</w:t>
      </w:r>
      <w:r w:rsidR="00A21FBF">
        <w:t xml:space="preserve"> </w:t>
      </w:r>
      <w:r w:rsidR="00643315">
        <w:t>the</w:t>
      </w:r>
      <w:r w:rsidR="00A21FBF">
        <w:t xml:space="preserve"> </w:t>
      </w:r>
      <w:r w:rsidR="001E749A">
        <w:t>conclusion</w:t>
      </w:r>
      <w:r w:rsidR="001E749A" w:rsidRPr="00B85D2A">
        <w:rPr>
          <w:vertAlign w:val="superscript"/>
        </w:rPr>
        <w:t>[</w:t>
      </w:r>
      <w:r w:rsidR="00156935" w:rsidRPr="00B85D2A">
        <w:rPr>
          <w:vertAlign w:val="superscript"/>
        </w:rPr>
        <w:t>b</w:t>
      </w:r>
      <w:r w:rsidR="001E749A" w:rsidRPr="00B85D2A">
        <w:rPr>
          <w:vertAlign w:val="superscript"/>
        </w:rPr>
        <w:t>]</w:t>
      </w:r>
      <w:r w:rsidR="00A21FBF">
        <w:t xml:space="preserve"> of all things</w:t>
      </w:r>
      <w:r w:rsidR="00643315">
        <w:t xml:space="preserve"> </w:t>
      </w:r>
      <w:r w:rsidR="001E749A">
        <w:t xml:space="preserve">is </w:t>
      </w:r>
      <w:r w:rsidR="00643315">
        <w:t>supposed to happen</w:t>
      </w:r>
      <w:r w:rsidR="00A21FBF">
        <w:t xml:space="preserve">?” </w:t>
      </w:r>
      <w:r w:rsidR="00A21FBF" w:rsidRPr="00B85D2A">
        <w:rPr>
          <w:vertAlign w:val="superscript"/>
        </w:rPr>
        <w:t>5</w:t>
      </w:r>
      <w:r w:rsidR="00B5103D">
        <w:t xml:space="preserve">Jesus began </w:t>
      </w:r>
      <w:r w:rsidR="001E749A">
        <w:t>by saying to them</w:t>
      </w:r>
      <w:r w:rsidR="00B5103D">
        <w:t xml:space="preserve">, </w:t>
      </w:r>
      <w:r w:rsidR="00B5103D" w:rsidRPr="009916C4">
        <w:rPr>
          <w:color w:val="C00000"/>
        </w:rPr>
        <w:t xml:space="preserve">“See to it that no one gets </w:t>
      </w:r>
      <w:r w:rsidR="00BD57A6" w:rsidRPr="009916C4">
        <w:rPr>
          <w:color w:val="C00000"/>
        </w:rPr>
        <w:t>you off-</w:t>
      </w:r>
      <w:r w:rsidR="00B5103D" w:rsidRPr="009916C4">
        <w:rPr>
          <w:color w:val="C00000"/>
        </w:rPr>
        <w:t xml:space="preserve">base; </w:t>
      </w:r>
      <w:r w:rsidR="00B5103D" w:rsidRPr="009916C4">
        <w:rPr>
          <w:color w:val="C00000"/>
          <w:vertAlign w:val="superscript"/>
        </w:rPr>
        <w:t>6</w:t>
      </w:r>
      <w:r w:rsidR="00B5103D" w:rsidRPr="009916C4">
        <w:rPr>
          <w:color w:val="C00000"/>
        </w:rPr>
        <w:t>many will come claiming to have my authority</w:t>
      </w:r>
      <w:r w:rsidR="00B5103D" w:rsidRPr="009916C4">
        <w:rPr>
          <w:color w:val="C00000"/>
          <w:vertAlign w:val="superscript"/>
        </w:rPr>
        <w:t>[</w:t>
      </w:r>
      <w:r w:rsidR="00DF76C6" w:rsidRPr="009916C4">
        <w:rPr>
          <w:color w:val="C00000"/>
          <w:vertAlign w:val="superscript"/>
        </w:rPr>
        <w:t>c</w:t>
      </w:r>
      <w:r w:rsidR="00B5103D" w:rsidRPr="009916C4">
        <w:rPr>
          <w:color w:val="C00000"/>
          <w:vertAlign w:val="superscript"/>
        </w:rPr>
        <w:t>]</w:t>
      </w:r>
      <w:r w:rsidR="00B5103D" w:rsidRPr="009916C4">
        <w:rPr>
          <w:color w:val="C00000"/>
        </w:rPr>
        <w:t xml:space="preserve"> saying, ‘I</w:t>
      </w:r>
      <w:r w:rsidR="00ED3D43" w:rsidRPr="009916C4">
        <w:rPr>
          <w:color w:val="C00000"/>
        </w:rPr>
        <w:t xml:space="preserve"> am </w:t>
      </w:r>
      <w:r w:rsidR="00ED3D43" w:rsidRPr="009916C4">
        <w:rPr>
          <w:i/>
          <w:color w:val="C00000"/>
        </w:rPr>
        <w:t xml:space="preserve">the </w:t>
      </w:r>
      <w:r w:rsidR="00E13E76" w:rsidRPr="009916C4">
        <w:rPr>
          <w:i/>
          <w:color w:val="C00000"/>
        </w:rPr>
        <w:t>one-and-only one</w:t>
      </w:r>
      <w:r w:rsidR="00FB31C8" w:rsidRPr="009916C4">
        <w:rPr>
          <w:color w:val="C00000"/>
        </w:rPr>
        <w:t>,</w:t>
      </w:r>
      <w:r w:rsidR="00B5103D" w:rsidRPr="009916C4">
        <w:rPr>
          <w:color w:val="C00000"/>
        </w:rPr>
        <w:t>’</w:t>
      </w:r>
      <w:r w:rsidR="00B5103D" w:rsidRPr="009916C4">
        <w:rPr>
          <w:color w:val="C00000"/>
          <w:vertAlign w:val="superscript"/>
        </w:rPr>
        <w:t>[</w:t>
      </w:r>
      <w:r w:rsidR="00B902EC" w:rsidRPr="009916C4">
        <w:rPr>
          <w:color w:val="C00000"/>
          <w:vertAlign w:val="superscript"/>
        </w:rPr>
        <w:t>A</w:t>
      </w:r>
      <w:r w:rsidR="00B5103D" w:rsidRPr="009916C4">
        <w:rPr>
          <w:color w:val="C00000"/>
          <w:vertAlign w:val="superscript"/>
        </w:rPr>
        <w:t>]</w:t>
      </w:r>
      <w:r w:rsidR="00BD57A6" w:rsidRPr="009916C4">
        <w:rPr>
          <w:color w:val="C00000"/>
        </w:rPr>
        <w:t xml:space="preserve"> and many will get off-</w:t>
      </w:r>
      <w:r w:rsidR="00B5103D" w:rsidRPr="009916C4">
        <w:rPr>
          <w:color w:val="C00000"/>
        </w:rPr>
        <w:t xml:space="preserve">base. </w:t>
      </w:r>
      <w:r w:rsidR="00B5103D" w:rsidRPr="009916C4">
        <w:rPr>
          <w:color w:val="C00000"/>
          <w:vertAlign w:val="superscript"/>
        </w:rPr>
        <w:t>7</w:t>
      </w:r>
      <w:r w:rsidR="00B5103D" w:rsidRPr="009916C4">
        <w:rPr>
          <w:color w:val="C00000"/>
        </w:rPr>
        <w:t xml:space="preserve">When you hear about there being wars and news </w:t>
      </w:r>
      <w:r w:rsidR="00E557EC" w:rsidRPr="009916C4">
        <w:rPr>
          <w:color w:val="C00000"/>
        </w:rPr>
        <w:t>of</w:t>
      </w:r>
      <w:r w:rsidR="00B5103D" w:rsidRPr="009916C4">
        <w:rPr>
          <w:color w:val="C00000"/>
        </w:rPr>
        <w:t xml:space="preserve"> wars </w:t>
      </w:r>
      <w:r w:rsidR="00E557EC" w:rsidRPr="009916C4">
        <w:rPr>
          <w:i/>
          <w:color w:val="C00000"/>
        </w:rPr>
        <w:t xml:space="preserve">that </w:t>
      </w:r>
      <w:r w:rsidR="00B5103D" w:rsidRPr="009916C4">
        <w:rPr>
          <w:i/>
          <w:color w:val="C00000"/>
        </w:rPr>
        <w:t xml:space="preserve">are </w:t>
      </w:r>
      <w:r w:rsidR="00A159F4" w:rsidRPr="009916C4">
        <w:rPr>
          <w:i/>
          <w:color w:val="C00000"/>
        </w:rPr>
        <w:t>right around the corner</w:t>
      </w:r>
      <w:r w:rsidR="00B5103D" w:rsidRPr="009916C4">
        <w:rPr>
          <w:color w:val="C00000"/>
        </w:rPr>
        <w:t xml:space="preserve">, </w:t>
      </w:r>
      <w:r w:rsidR="001E749A" w:rsidRPr="009916C4">
        <w:rPr>
          <w:color w:val="C00000"/>
        </w:rPr>
        <w:t xml:space="preserve">don’t </w:t>
      </w:r>
      <w:r w:rsidR="004B6E87" w:rsidRPr="009916C4">
        <w:rPr>
          <w:color w:val="C00000"/>
        </w:rPr>
        <w:t>get</w:t>
      </w:r>
      <w:r w:rsidR="001E749A" w:rsidRPr="009916C4">
        <w:rPr>
          <w:color w:val="C00000"/>
        </w:rPr>
        <w:t xml:space="preserve"> rattled: </w:t>
      </w:r>
      <w:r w:rsidR="001E749A" w:rsidRPr="009916C4">
        <w:rPr>
          <w:i/>
          <w:color w:val="C00000"/>
        </w:rPr>
        <w:t>these things</w:t>
      </w:r>
      <w:r w:rsidR="001E749A" w:rsidRPr="009916C4">
        <w:rPr>
          <w:color w:val="C00000"/>
        </w:rPr>
        <w:t xml:space="preserve"> have to happen, but it’s not </w:t>
      </w:r>
      <w:r w:rsidR="00A159F4" w:rsidRPr="009916C4">
        <w:rPr>
          <w:color w:val="C00000"/>
        </w:rPr>
        <w:t>over</w:t>
      </w:r>
      <w:r w:rsidR="007F732A" w:rsidRPr="009916C4">
        <w:rPr>
          <w:color w:val="C00000"/>
          <w:vertAlign w:val="superscript"/>
        </w:rPr>
        <w:t>[d</w:t>
      </w:r>
      <w:r w:rsidR="00A159F4" w:rsidRPr="009916C4">
        <w:rPr>
          <w:color w:val="C00000"/>
          <w:vertAlign w:val="superscript"/>
        </w:rPr>
        <w:t>]</w:t>
      </w:r>
      <w:r w:rsidR="001E749A" w:rsidRPr="009916C4">
        <w:rPr>
          <w:color w:val="C00000"/>
        </w:rPr>
        <w:t xml:space="preserve"> yet.</w:t>
      </w:r>
      <w:r w:rsidR="00613E9B" w:rsidRPr="009916C4">
        <w:rPr>
          <w:color w:val="C00000"/>
        </w:rPr>
        <w:t xml:space="preserve"> </w:t>
      </w:r>
      <w:r w:rsidR="00F6787A" w:rsidRPr="009916C4">
        <w:rPr>
          <w:color w:val="C00000"/>
          <w:vertAlign w:val="superscript"/>
        </w:rPr>
        <w:t>8</w:t>
      </w:r>
      <w:r w:rsidR="00613E9B" w:rsidRPr="009916C4">
        <w:rPr>
          <w:color w:val="C00000"/>
        </w:rPr>
        <w:t xml:space="preserve">You see, nations and ethnic groups will assert themselves against </w:t>
      </w:r>
      <w:r w:rsidR="004B6E87" w:rsidRPr="009916C4">
        <w:rPr>
          <w:color w:val="C00000"/>
        </w:rPr>
        <w:t xml:space="preserve">or attack </w:t>
      </w:r>
      <w:r w:rsidR="00613E9B" w:rsidRPr="009916C4">
        <w:rPr>
          <w:i/>
          <w:color w:val="C00000"/>
        </w:rPr>
        <w:t>other</w:t>
      </w:r>
      <w:r w:rsidR="00613E9B" w:rsidRPr="009916C4">
        <w:rPr>
          <w:color w:val="C00000"/>
        </w:rPr>
        <w:t xml:space="preserve"> nations and ethnic groups</w:t>
      </w:r>
      <w:r w:rsidR="00217667" w:rsidRPr="009916C4">
        <w:rPr>
          <w:color w:val="C00000"/>
        </w:rPr>
        <w:t>, and kingdoms against kingdoms</w:t>
      </w:r>
      <w:r w:rsidR="004B6E87" w:rsidRPr="009916C4">
        <w:rPr>
          <w:color w:val="C00000"/>
        </w:rPr>
        <w:t>;</w:t>
      </w:r>
      <w:r w:rsidR="00613E9B" w:rsidRPr="009916C4">
        <w:rPr>
          <w:color w:val="C00000"/>
        </w:rPr>
        <w:t xml:space="preserve"> there’ll be e</w:t>
      </w:r>
      <w:r w:rsidR="004B6E87" w:rsidRPr="009916C4">
        <w:rPr>
          <w:color w:val="C00000"/>
        </w:rPr>
        <w:t>arthquakes from place to place;</w:t>
      </w:r>
      <w:r w:rsidR="00613E9B" w:rsidRPr="009916C4">
        <w:rPr>
          <w:color w:val="C00000"/>
        </w:rPr>
        <w:t xml:space="preserve"> there’ll be famines—these are the first labor pains.</w:t>
      </w:r>
      <w:r w:rsidR="0091498A" w:rsidRPr="009916C4">
        <w:rPr>
          <w:color w:val="C00000"/>
        </w:rPr>
        <w:t xml:space="preserve"> </w:t>
      </w:r>
      <w:r w:rsidR="0091498A" w:rsidRPr="009916C4">
        <w:rPr>
          <w:color w:val="C00000"/>
          <w:vertAlign w:val="superscript"/>
        </w:rPr>
        <w:t>9</w:t>
      </w:r>
      <w:r w:rsidR="0091498A" w:rsidRPr="009916C4">
        <w:rPr>
          <w:color w:val="C00000"/>
        </w:rPr>
        <w:t xml:space="preserve">For your part, look after yourselves; they’ll take you into custody </w:t>
      </w:r>
      <w:r w:rsidR="0091498A" w:rsidRPr="009916C4">
        <w:rPr>
          <w:i/>
          <w:color w:val="C00000"/>
        </w:rPr>
        <w:t xml:space="preserve">and </w:t>
      </w:r>
      <w:r w:rsidR="00156935" w:rsidRPr="009916C4">
        <w:rPr>
          <w:i/>
          <w:color w:val="C00000"/>
        </w:rPr>
        <w:t>drag you</w:t>
      </w:r>
      <w:r w:rsidR="0091498A" w:rsidRPr="009916C4">
        <w:rPr>
          <w:color w:val="C00000"/>
        </w:rPr>
        <w:t xml:space="preserve"> before the </w:t>
      </w:r>
      <w:r w:rsidR="007F732A" w:rsidRPr="009916C4">
        <w:rPr>
          <w:color w:val="C00000"/>
        </w:rPr>
        <w:t>local c</w:t>
      </w:r>
      <w:r w:rsidR="00B902EC" w:rsidRPr="009916C4">
        <w:rPr>
          <w:color w:val="C00000"/>
        </w:rPr>
        <w:t>ouncil</w:t>
      </w:r>
      <w:r w:rsidR="00B902EC" w:rsidRPr="009916C4">
        <w:rPr>
          <w:color w:val="C00000"/>
          <w:vertAlign w:val="superscript"/>
        </w:rPr>
        <w:t>[B</w:t>
      </w:r>
      <w:r w:rsidR="0091498A" w:rsidRPr="009916C4">
        <w:rPr>
          <w:color w:val="C00000"/>
          <w:vertAlign w:val="superscript"/>
        </w:rPr>
        <w:t>]</w:t>
      </w:r>
      <w:r w:rsidR="004B6E87" w:rsidRPr="009916C4">
        <w:rPr>
          <w:color w:val="C00000"/>
        </w:rPr>
        <w:t xml:space="preserve">, </w:t>
      </w:r>
      <w:r w:rsidR="0091498A" w:rsidRPr="009916C4">
        <w:rPr>
          <w:color w:val="C00000"/>
        </w:rPr>
        <w:t>they’ll work you over</w:t>
      </w:r>
      <w:r w:rsidR="0091498A" w:rsidRPr="009916C4">
        <w:rPr>
          <w:color w:val="C00000"/>
          <w:vertAlign w:val="superscript"/>
        </w:rPr>
        <w:t>[</w:t>
      </w:r>
      <w:r w:rsidR="007F732A" w:rsidRPr="009916C4">
        <w:rPr>
          <w:color w:val="C00000"/>
          <w:vertAlign w:val="superscript"/>
        </w:rPr>
        <w:t>e</w:t>
      </w:r>
      <w:r w:rsidR="0091498A" w:rsidRPr="009916C4">
        <w:rPr>
          <w:color w:val="C00000"/>
          <w:vertAlign w:val="superscript"/>
        </w:rPr>
        <w:t>]</w:t>
      </w:r>
      <w:r w:rsidR="0091498A" w:rsidRPr="009916C4">
        <w:rPr>
          <w:color w:val="C00000"/>
        </w:rPr>
        <w:t xml:space="preserve"> in the synagogues, and </w:t>
      </w:r>
      <w:r w:rsidR="004B6E87" w:rsidRPr="009916C4">
        <w:rPr>
          <w:color w:val="C00000"/>
        </w:rPr>
        <w:t>on account</w:t>
      </w:r>
      <w:r w:rsidR="0091498A" w:rsidRPr="009916C4">
        <w:rPr>
          <w:color w:val="C00000"/>
        </w:rPr>
        <w:t xml:space="preserve"> of me you’ll be made to stand before rulers and kings </w:t>
      </w:r>
      <w:r w:rsidR="004B6E87" w:rsidRPr="009916C4">
        <w:rPr>
          <w:color w:val="C00000"/>
        </w:rPr>
        <w:t xml:space="preserve">and testify before </w:t>
      </w:r>
      <w:r w:rsidR="0091498A" w:rsidRPr="009916C4">
        <w:rPr>
          <w:color w:val="C00000"/>
        </w:rPr>
        <w:t xml:space="preserve">them. </w:t>
      </w:r>
      <w:r w:rsidR="0091498A" w:rsidRPr="009916C4">
        <w:rPr>
          <w:color w:val="C00000"/>
          <w:vertAlign w:val="superscript"/>
        </w:rPr>
        <w:t>10</w:t>
      </w:r>
      <w:r w:rsidR="0091498A" w:rsidRPr="009916C4">
        <w:rPr>
          <w:color w:val="C00000"/>
        </w:rPr>
        <w:t>The Good News</w:t>
      </w:r>
      <w:r w:rsidR="002E570B" w:rsidRPr="009916C4">
        <w:rPr>
          <w:color w:val="C00000"/>
          <w:vertAlign w:val="superscript"/>
        </w:rPr>
        <w:t>[f]</w:t>
      </w:r>
      <w:r w:rsidR="0091498A" w:rsidRPr="009916C4">
        <w:rPr>
          <w:color w:val="C00000"/>
        </w:rPr>
        <w:t xml:space="preserve"> must be proclaimed to all the nations and ethnic groups. </w:t>
      </w:r>
      <w:r w:rsidR="0091498A" w:rsidRPr="009916C4">
        <w:rPr>
          <w:color w:val="C00000"/>
          <w:vertAlign w:val="superscript"/>
        </w:rPr>
        <w:t>11</w:t>
      </w:r>
      <w:r w:rsidR="0091498A" w:rsidRPr="009916C4">
        <w:rPr>
          <w:color w:val="C00000"/>
        </w:rPr>
        <w:t xml:space="preserve">When they </w:t>
      </w:r>
      <w:r w:rsidR="006716EB" w:rsidRPr="009916C4">
        <w:rPr>
          <w:color w:val="C00000"/>
        </w:rPr>
        <w:t>take</w:t>
      </w:r>
      <w:r w:rsidR="0091498A" w:rsidRPr="009916C4">
        <w:rPr>
          <w:color w:val="C00000"/>
        </w:rPr>
        <w:t xml:space="preserve"> you away</w:t>
      </w:r>
      <w:r w:rsidR="006716EB" w:rsidRPr="009916C4">
        <w:rPr>
          <w:color w:val="C00000"/>
        </w:rPr>
        <w:t xml:space="preserve"> into custody, don’t worry beforehand what you’ll say, but instead </w:t>
      </w:r>
      <w:r w:rsidR="00B85D2A" w:rsidRPr="009916C4">
        <w:rPr>
          <w:color w:val="C00000"/>
        </w:rPr>
        <w:t>what you’re going to</w:t>
      </w:r>
      <w:r w:rsidR="006716EB" w:rsidRPr="009916C4">
        <w:rPr>
          <w:color w:val="C00000"/>
        </w:rPr>
        <w:t xml:space="preserve"> say will be given to you </w:t>
      </w:r>
      <w:r w:rsidR="00B85D2A" w:rsidRPr="009916C4">
        <w:rPr>
          <w:color w:val="C00000"/>
        </w:rPr>
        <w:t xml:space="preserve">the </w:t>
      </w:r>
      <w:r w:rsidR="00B85D2A" w:rsidRPr="009916C4">
        <w:rPr>
          <w:i/>
          <w:color w:val="C00000"/>
        </w:rPr>
        <w:t>very</w:t>
      </w:r>
      <w:r w:rsidR="00B85D2A" w:rsidRPr="009916C4">
        <w:rPr>
          <w:color w:val="C00000"/>
        </w:rPr>
        <w:t xml:space="preserve"> </w:t>
      </w:r>
      <w:r w:rsidR="00156935" w:rsidRPr="009916C4">
        <w:rPr>
          <w:color w:val="C00000"/>
        </w:rPr>
        <w:t>moment</w:t>
      </w:r>
      <w:r w:rsidR="00B85D2A" w:rsidRPr="009916C4">
        <w:rPr>
          <w:color w:val="C00000"/>
        </w:rPr>
        <w:t xml:space="preserve"> </w:t>
      </w:r>
      <w:r w:rsidR="00B85D2A" w:rsidRPr="009916C4">
        <w:rPr>
          <w:i/>
          <w:color w:val="C00000"/>
        </w:rPr>
        <w:t>it’s needed</w:t>
      </w:r>
      <w:r w:rsidR="00156935" w:rsidRPr="009916C4">
        <w:rPr>
          <w:color w:val="C00000"/>
        </w:rPr>
        <w:t xml:space="preserve">; you see, it’s not you who’s doing the talking but rather the Holy Spirit. </w:t>
      </w:r>
      <w:r w:rsidR="00156935" w:rsidRPr="009916C4">
        <w:rPr>
          <w:color w:val="C00000"/>
          <w:vertAlign w:val="superscript"/>
        </w:rPr>
        <w:t>12</w:t>
      </w:r>
      <w:r w:rsidR="00156935" w:rsidRPr="009916C4">
        <w:rPr>
          <w:color w:val="C00000"/>
        </w:rPr>
        <w:t xml:space="preserve">A brother will betray a brother to </w:t>
      </w:r>
      <w:r w:rsidR="00B902EC" w:rsidRPr="009916C4">
        <w:rPr>
          <w:i/>
          <w:color w:val="C00000"/>
        </w:rPr>
        <w:t>the point of</w:t>
      </w:r>
      <w:r w:rsidR="00156935" w:rsidRPr="009916C4">
        <w:rPr>
          <w:color w:val="C00000"/>
        </w:rPr>
        <w:t xml:space="preserve"> death, and a father his son, and </w:t>
      </w:r>
      <w:r w:rsidR="00646E5E" w:rsidRPr="009916C4">
        <w:rPr>
          <w:color w:val="C00000"/>
        </w:rPr>
        <w:t>children</w:t>
      </w:r>
      <w:r w:rsidR="00156935" w:rsidRPr="009916C4">
        <w:rPr>
          <w:color w:val="C00000"/>
        </w:rPr>
        <w:t xml:space="preserve"> will turn against </w:t>
      </w:r>
      <w:r w:rsidR="00646E5E" w:rsidRPr="009916C4">
        <w:rPr>
          <w:color w:val="C00000"/>
        </w:rPr>
        <w:t xml:space="preserve">their parent, defy them, and become hostile towards them, </w:t>
      </w:r>
      <w:r w:rsidR="00156935" w:rsidRPr="009916C4">
        <w:rPr>
          <w:color w:val="C00000"/>
        </w:rPr>
        <w:t>and</w:t>
      </w:r>
      <w:r w:rsidR="00646E5E" w:rsidRPr="009916C4">
        <w:rPr>
          <w:color w:val="C00000"/>
        </w:rPr>
        <w:t xml:space="preserve"> </w:t>
      </w:r>
      <w:r w:rsidR="00646E5E" w:rsidRPr="009916C4">
        <w:rPr>
          <w:i/>
          <w:color w:val="C00000"/>
        </w:rPr>
        <w:t>because of this</w:t>
      </w:r>
      <w:r w:rsidR="00156935" w:rsidRPr="009916C4">
        <w:rPr>
          <w:color w:val="C00000"/>
        </w:rPr>
        <w:t xml:space="preserve"> they’ll be put to death. </w:t>
      </w:r>
      <w:r w:rsidR="00156935" w:rsidRPr="009916C4">
        <w:rPr>
          <w:color w:val="C00000"/>
          <w:vertAlign w:val="superscript"/>
        </w:rPr>
        <w:t>13</w:t>
      </w:r>
      <w:r w:rsidR="00156935" w:rsidRPr="009916C4">
        <w:rPr>
          <w:color w:val="C00000"/>
        </w:rPr>
        <w:t xml:space="preserve">You’ll be hated by </w:t>
      </w:r>
      <w:r w:rsidR="002E570B" w:rsidRPr="009916C4">
        <w:rPr>
          <w:color w:val="C00000"/>
        </w:rPr>
        <w:t>everyone</w:t>
      </w:r>
      <w:r w:rsidR="00156935" w:rsidRPr="009916C4">
        <w:rPr>
          <w:color w:val="C00000"/>
        </w:rPr>
        <w:t xml:space="preserve"> on account of you doing what I told you to do</w:t>
      </w:r>
      <w:r w:rsidR="00156935" w:rsidRPr="009916C4">
        <w:rPr>
          <w:color w:val="C00000"/>
          <w:vertAlign w:val="superscript"/>
        </w:rPr>
        <w:t>[</w:t>
      </w:r>
      <w:r w:rsidR="002E570B" w:rsidRPr="009916C4">
        <w:rPr>
          <w:color w:val="C00000"/>
          <w:vertAlign w:val="superscript"/>
        </w:rPr>
        <w:t>g</w:t>
      </w:r>
      <w:r w:rsidR="00156935" w:rsidRPr="009916C4">
        <w:rPr>
          <w:color w:val="C00000"/>
          <w:vertAlign w:val="superscript"/>
        </w:rPr>
        <w:t>]</w:t>
      </w:r>
      <w:r w:rsidR="00156935" w:rsidRPr="009916C4">
        <w:rPr>
          <w:color w:val="C00000"/>
        </w:rPr>
        <w:t>.</w:t>
      </w:r>
      <w:r w:rsidR="00B85D2A" w:rsidRPr="009916C4">
        <w:rPr>
          <w:color w:val="C00000"/>
        </w:rPr>
        <w:t xml:space="preserve"> He who perseveres until it’</w:t>
      </w:r>
      <w:r w:rsidR="00310426" w:rsidRPr="009916C4">
        <w:rPr>
          <w:color w:val="C00000"/>
        </w:rPr>
        <w:t>s all over—</w:t>
      </w:r>
      <w:r w:rsidR="00B85D2A" w:rsidRPr="009916C4">
        <w:rPr>
          <w:color w:val="C00000"/>
        </w:rPr>
        <w:t xml:space="preserve">that’s the </w:t>
      </w:r>
      <w:r w:rsidR="00F05C05" w:rsidRPr="009916C4">
        <w:rPr>
          <w:i/>
          <w:color w:val="C00000"/>
        </w:rPr>
        <w:t>sort of</w:t>
      </w:r>
      <w:r w:rsidR="00F05C05" w:rsidRPr="009916C4">
        <w:rPr>
          <w:color w:val="C00000"/>
        </w:rPr>
        <w:t xml:space="preserve"> </w:t>
      </w:r>
      <w:r w:rsidR="000310AE" w:rsidRPr="009916C4">
        <w:rPr>
          <w:color w:val="C00000"/>
        </w:rPr>
        <w:t>guy</w:t>
      </w:r>
      <w:r w:rsidR="00B85D2A" w:rsidRPr="009916C4">
        <w:rPr>
          <w:color w:val="C00000"/>
        </w:rPr>
        <w:t xml:space="preserve"> who’ll survive</w:t>
      </w:r>
      <w:r w:rsidR="00310426" w:rsidRPr="009916C4">
        <w:rPr>
          <w:color w:val="C00000"/>
        </w:rPr>
        <w:t>.</w:t>
      </w:r>
    </w:p>
    <w:p w:rsidR="00E44658" w:rsidRPr="009916C4" w:rsidRDefault="00533338" w:rsidP="00317802">
      <w:pPr>
        <w:pStyle w:val="verses-narrative"/>
        <w:rPr>
          <w:color w:val="C00000"/>
        </w:rPr>
      </w:pPr>
      <w:r w:rsidRPr="009916C4">
        <w:rPr>
          <w:color w:val="C00000"/>
          <w:vertAlign w:val="superscript"/>
        </w:rPr>
        <w:t>14</w:t>
      </w:r>
      <w:r w:rsidRPr="009916C4">
        <w:rPr>
          <w:color w:val="C00000"/>
        </w:rPr>
        <w:t>”When you se</w:t>
      </w:r>
      <w:r w:rsidR="00EB47AF" w:rsidRPr="009916C4">
        <w:rPr>
          <w:color w:val="C00000"/>
        </w:rPr>
        <w:t xml:space="preserve">e the ‘abomination that causes </w:t>
      </w:r>
      <w:r w:rsidR="00456721" w:rsidRPr="009916C4">
        <w:rPr>
          <w:color w:val="C00000"/>
        </w:rPr>
        <w:t>things to fall into desolation</w:t>
      </w:r>
      <w:r w:rsidR="00456721" w:rsidRPr="009916C4">
        <w:rPr>
          <w:color w:val="C00000"/>
          <w:vertAlign w:val="superscript"/>
        </w:rPr>
        <w:t>[h</w:t>
      </w:r>
      <w:r w:rsidR="00EB47AF" w:rsidRPr="009916C4">
        <w:rPr>
          <w:color w:val="C00000"/>
          <w:vertAlign w:val="superscript"/>
        </w:rPr>
        <w:t>]</w:t>
      </w:r>
      <w:r w:rsidRPr="009916C4">
        <w:rPr>
          <w:color w:val="C00000"/>
        </w:rPr>
        <w:t>’</w:t>
      </w:r>
      <w:r w:rsidR="00F519EC" w:rsidRPr="009916C4">
        <w:rPr>
          <w:color w:val="C00000"/>
        </w:rPr>
        <w:t>—the Prophet Daniel’s prophecy—</w:t>
      </w:r>
      <w:r w:rsidRPr="009916C4">
        <w:rPr>
          <w:color w:val="C00000"/>
        </w:rPr>
        <w:t xml:space="preserve">standing </w:t>
      </w:r>
      <w:r w:rsidR="00075337" w:rsidRPr="009916C4">
        <w:rPr>
          <w:color w:val="C00000"/>
        </w:rPr>
        <w:t>where it shouldn’t</w:t>
      </w:r>
      <w:r w:rsidRPr="009916C4">
        <w:rPr>
          <w:color w:val="C00000"/>
        </w:rPr>
        <w:t xml:space="preserve"> (have the one who reads this </w:t>
      </w:r>
      <w:r w:rsidRPr="009916C4">
        <w:rPr>
          <w:i/>
          <w:color w:val="C00000"/>
        </w:rPr>
        <w:t>out loud to the congregation</w:t>
      </w:r>
      <w:r w:rsidRPr="009916C4">
        <w:rPr>
          <w:color w:val="C00000"/>
        </w:rPr>
        <w:t xml:space="preserve"> </w:t>
      </w:r>
      <w:r w:rsidR="00075337" w:rsidRPr="009916C4">
        <w:rPr>
          <w:color w:val="C00000"/>
        </w:rPr>
        <w:t>get up to speed on this</w:t>
      </w:r>
      <w:r w:rsidRPr="009916C4">
        <w:rPr>
          <w:color w:val="C00000"/>
        </w:rPr>
        <w:t xml:space="preserve"> </w:t>
      </w:r>
      <w:r w:rsidRPr="009916C4">
        <w:rPr>
          <w:i/>
          <w:color w:val="C00000"/>
        </w:rPr>
        <w:t>ahead of time</w:t>
      </w:r>
      <w:r w:rsidRPr="009916C4">
        <w:rPr>
          <w:color w:val="C00000"/>
        </w:rPr>
        <w:t>)</w:t>
      </w:r>
      <w:r w:rsidRPr="009916C4">
        <w:rPr>
          <w:color w:val="C00000"/>
          <w:vertAlign w:val="superscript"/>
        </w:rPr>
        <w:t>[C]</w:t>
      </w:r>
      <w:r w:rsidRPr="009916C4">
        <w:rPr>
          <w:color w:val="C00000"/>
        </w:rPr>
        <w:t xml:space="preserve">, then have those in Judea flee to the mountains. </w:t>
      </w:r>
      <w:r w:rsidRPr="009916C4">
        <w:rPr>
          <w:color w:val="C00000"/>
          <w:vertAlign w:val="superscript"/>
        </w:rPr>
        <w:t>15</w:t>
      </w:r>
      <w:r w:rsidRPr="009916C4">
        <w:rPr>
          <w:color w:val="C00000"/>
        </w:rPr>
        <w:t>Don’t have whoever’s on the porch go down</w:t>
      </w:r>
      <w:r w:rsidR="00383848" w:rsidRPr="009916C4">
        <w:rPr>
          <w:color w:val="C00000"/>
        </w:rPr>
        <w:t xml:space="preserve">, go in, and </w:t>
      </w:r>
      <w:r w:rsidR="00075337" w:rsidRPr="009916C4">
        <w:rPr>
          <w:color w:val="C00000"/>
        </w:rPr>
        <w:t>fetch</w:t>
      </w:r>
      <w:r w:rsidRPr="009916C4">
        <w:rPr>
          <w:color w:val="C00000"/>
        </w:rPr>
        <w:t xml:space="preserve"> anything out of the house,</w:t>
      </w:r>
      <w:r w:rsidR="00AA296D" w:rsidRPr="009916C4">
        <w:rPr>
          <w:color w:val="C00000"/>
          <w:vertAlign w:val="superscript"/>
        </w:rPr>
        <w:t>[D</w:t>
      </w:r>
      <w:r w:rsidRPr="009916C4">
        <w:rPr>
          <w:color w:val="C00000"/>
          <w:vertAlign w:val="superscript"/>
        </w:rPr>
        <w:t>]</w:t>
      </w:r>
      <w:r w:rsidR="00AA296D" w:rsidRPr="009916C4">
        <w:rPr>
          <w:color w:val="C00000"/>
          <w:vertAlign w:val="superscript"/>
        </w:rPr>
        <w:t xml:space="preserve"> </w:t>
      </w:r>
      <w:r w:rsidR="00383848" w:rsidRPr="009916C4">
        <w:rPr>
          <w:color w:val="C00000"/>
          <w:vertAlign w:val="superscript"/>
        </w:rPr>
        <w:t>16</w:t>
      </w:r>
      <w:r w:rsidR="00383848" w:rsidRPr="009916C4">
        <w:rPr>
          <w:color w:val="C00000"/>
        </w:rPr>
        <w:t xml:space="preserve">and don’t have whoever’s in the field turn around and grab his coat. </w:t>
      </w:r>
      <w:r w:rsidR="00383848" w:rsidRPr="009916C4">
        <w:rPr>
          <w:color w:val="C00000"/>
          <w:vertAlign w:val="superscript"/>
        </w:rPr>
        <w:t>17</w:t>
      </w:r>
      <w:r w:rsidR="00383848" w:rsidRPr="009916C4">
        <w:rPr>
          <w:color w:val="C00000"/>
        </w:rPr>
        <w:t>Oh, how terrible</w:t>
      </w:r>
      <w:r w:rsidR="00456721" w:rsidRPr="009916C4">
        <w:rPr>
          <w:color w:val="C00000"/>
          <w:vertAlign w:val="superscript"/>
        </w:rPr>
        <w:t>[i</w:t>
      </w:r>
      <w:r w:rsidR="00383848" w:rsidRPr="009916C4">
        <w:rPr>
          <w:color w:val="C00000"/>
          <w:vertAlign w:val="superscript"/>
        </w:rPr>
        <w:t>]</w:t>
      </w:r>
      <w:r w:rsidR="00383848" w:rsidRPr="009916C4">
        <w:rPr>
          <w:color w:val="C00000"/>
        </w:rPr>
        <w:t xml:space="preserve"> it’ll be for women at that time who are pregnant or have infants!</w:t>
      </w:r>
      <w:r w:rsidR="00383848" w:rsidRPr="009916C4">
        <w:rPr>
          <w:color w:val="C00000"/>
          <w:vertAlign w:val="superscript"/>
        </w:rPr>
        <w:t>[E] 18</w:t>
      </w:r>
      <w:r w:rsidR="00383848" w:rsidRPr="009916C4">
        <w:rPr>
          <w:color w:val="C00000"/>
        </w:rPr>
        <w:t>Hope to God</w:t>
      </w:r>
      <w:r w:rsidR="00383848" w:rsidRPr="009916C4">
        <w:rPr>
          <w:color w:val="C00000"/>
          <w:vertAlign w:val="superscript"/>
        </w:rPr>
        <w:t>[</w:t>
      </w:r>
      <w:r w:rsidR="00456721" w:rsidRPr="009916C4">
        <w:rPr>
          <w:color w:val="C00000"/>
          <w:vertAlign w:val="superscript"/>
        </w:rPr>
        <w:t>j</w:t>
      </w:r>
      <w:r w:rsidR="00383848" w:rsidRPr="009916C4">
        <w:rPr>
          <w:color w:val="C00000"/>
          <w:vertAlign w:val="superscript"/>
        </w:rPr>
        <w:t>]</w:t>
      </w:r>
      <w:r w:rsidR="00383848" w:rsidRPr="009916C4">
        <w:rPr>
          <w:color w:val="C00000"/>
        </w:rPr>
        <w:t xml:space="preserve"> that it won’t be winter</w:t>
      </w:r>
      <w:r w:rsidR="00E9566F" w:rsidRPr="009916C4">
        <w:rPr>
          <w:color w:val="C00000"/>
        </w:rPr>
        <w:t>time</w:t>
      </w:r>
      <w:r w:rsidR="00383848" w:rsidRPr="009916C4">
        <w:rPr>
          <w:color w:val="C00000"/>
        </w:rPr>
        <w:t xml:space="preserve">. </w:t>
      </w:r>
      <w:r w:rsidR="00383848" w:rsidRPr="009916C4">
        <w:rPr>
          <w:color w:val="C00000"/>
          <w:vertAlign w:val="superscript"/>
        </w:rPr>
        <w:t>19</w:t>
      </w:r>
      <w:r w:rsidR="00F35CF0" w:rsidRPr="009916C4">
        <w:rPr>
          <w:color w:val="C00000"/>
        </w:rPr>
        <w:t xml:space="preserve">You see, there’ll be </w:t>
      </w:r>
      <w:r w:rsidR="00E9566F" w:rsidRPr="009916C4">
        <w:rPr>
          <w:color w:val="C00000"/>
        </w:rPr>
        <w:t xml:space="preserve">a </w:t>
      </w:r>
      <w:r w:rsidR="00F35CF0" w:rsidRPr="009916C4">
        <w:rPr>
          <w:color w:val="C00000"/>
        </w:rPr>
        <w:t xml:space="preserve">tremendous amount of suffering, such which hasn’t occurred from the beginning of time until now and will never happen again. </w:t>
      </w:r>
      <w:r w:rsidR="00F35CF0" w:rsidRPr="009916C4">
        <w:rPr>
          <w:color w:val="C00000"/>
          <w:vertAlign w:val="superscript"/>
        </w:rPr>
        <w:t>20</w:t>
      </w:r>
      <w:r w:rsidR="0085728F" w:rsidRPr="009916C4">
        <w:rPr>
          <w:color w:val="C00000"/>
        </w:rPr>
        <w:t>I</w:t>
      </w:r>
      <w:r w:rsidR="00F35CF0" w:rsidRPr="009916C4">
        <w:rPr>
          <w:color w:val="C00000"/>
        </w:rPr>
        <w:t>f it weren’t for those days having been cut short, then not a single living being</w:t>
      </w:r>
      <w:r w:rsidR="00456721" w:rsidRPr="009916C4">
        <w:rPr>
          <w:color w:val="C00000"/>
          <w:vertAlign w:val="superscript"/>
        </w:rPr>
        <w:t>[k</w:t>
      </w:r>
      <w:r w:rsidR="00F35CF0" w:rsidRPr="009916C4">
        <w:rPr>
          <w:color w:val="C00000"/>
          <w:vertAlign w:val="superscript"/>
        </w:rPr>
        <w:t>]</w:t>
      </w:r>
      <w:r w:rsidR="00F35CF0" w:rsidRPr="009916C4">
        <w:rPr>
          <w:color w:val="C00000"/>
        </w:rPr>
        <w:t xml:space="preserve"> would survive; but those days will be cut short on account of the Chosen Ones</w:t>
      </w:r>
      <w:r w:rsidR="00456721" w:rsidRPr="009916C4">
        <w:rPr>
          <w:color w:val="C00000"/>
          <w:vertAlign w:val="superscript"/>
        </w:rPr>
        <w:t>[l</w:t>
      </w:r>
      <w:r w:rsidR="00F35CF0" w:rsidRPr="009916C4">
        <w:rPr>
          <w:color w:val="C00000"/>
          <w:vertAlign w:val="superscript"/>
        </w:rPr>
        <w:t>]</w:t>
      </w:r>
      <w:r w:rsidR="00F35CF0" w:rsidRPr="009916C4">
        <w:rPr>
          <w:color w:val="C00000"/>
        </w:rPr>
        <w:t xml:space="preserve">. </w:t>
      </w:r>
      <w:r w:rsidR="00F35CF0" w:rsidRPr="009916C4">
        <w:rPr>
          <w:color w:val="C00000"/>
          <w:vertAlign w:val="superscript"/>
        </w:rPr>
        <w:t>21</w:t>
      </w:r>
      <w:r w:rsidR="00F35CF0" w:rsidRPr="009916C4">
        <w:rPr>
          <w:color w:val="C00000"/>
        </w:rPr>
        <w:t xml:space="preserve">At that time, if someone says to you, ‘Look here—the Messiah’ or ‘Here </w:t>
      </w:r>
      <w:r w:rsidR="00F35CF0" w:rsidRPr="009916C4">
        <w:rPr>
          <w:i/>
          <w:color w:val="C00000"/>
        </w:rPr>
        <w:t>he is</w:t>
      </w:r>
      <w:r w:rsidR="00F35CF0" w:rsidRPr="009916C4">
        <w:rPr>
          <w:color w:val="C00000"/>
        </w:rPr>
        <w:t xml:space="preserve">’, don’t believe him, </w:t>
      </w:r>
      <w:r w:rsidR="00F35CF0" w:rsidRPr="009916C4">
        <w:rPr>
          <w:color w:val="C00000"/>
          <w:vertAlign w:val="superscript"/>
        </w:rPr>
        <w:t>22</w:t>
      </w:r>
      <w:r w:rsidR="00925A7B" w:rsidRPr="009916C4">
        <w:rPr>
          <w:color w:val="C00000"/>
        </w:rPr>
        <w:t>since false m</w:t>
      </w:r>
      <w:r w:rsidR="00F35CF0" w:rsidRPr="009916C4">
        <w:rPr>
          <w:color w:val="C00000"/>
        </w:rPr>
        <w:t>essiahs will come to the forefront and produce great signs</w:t>
      </w:r>
      <w:r w:rsidR="00E9566F" w:rsidRPr="009916C4">
        <w:rPr>
          <w:color w:val="C00000"/>
          <w:vertAlign w:val="superscript"/>
        </w:rPr>
        <w:t>[a]</w:t>
      </w:r>
      <w:r w:rsidR="00F35CF0" w:rsidRPr="009916C4">
        <w:rPr>
          <w:color w:val="C00000"/>
        </w:rPr>
        <w:t xml:space="preserve"> and wonders in order to deceive</w:t>
      </w:r>
      <w:r w:rsidR="00E9566F" w:rsidRPr="009916C4">
        <w:rPr>
          <w:color w:val="C00000"/>
        </w:rPr>
        <w:t>,</w:t>
      </w:r>
      <w:r w:rsidR="00F35CF0" w:rsidRPr="009916C4">
        <w:rPr>
          <w:color w:val="C00000"/>
        </w:rPr>
        <w:t xml:space="preserve"> </w:t>
      </w:r>
      <w:r w:rsidR="00E9566F" w:rsidRPr="009916C4">
        <w:rPr>
          <w:color w:val="C00000"/>
        </w:rPr>
        <w:t xml:space="preserve">if possible, </w:t>
      </w:r>
      <w:r w:rsidR="00F35CF0" w:rsidRPr="009916C4">
        <w:rPr>
          <w:color w:val="C00000"/>
        </w:rPr>
        <w:t xml:space="preserve">the Chosen Ones. </w:t>
      </w:r>
      <w:r w:rsidR="00F35CF0" w:rsidRPr="009916C4">
        <w:rPr>
          <w:color w:val="C00000"/>
          <w:vertAlign w:val="superscript"/>
        </w:rPr>
        <w:t>23</w:t>
      </w:r>
      <w:r w:rsidR="00F35CF0" w:rsidRPr="009916C4">
        <w:rPr>
          <w:color w:val="C00000"/>
        </w:rPr>
        <w:t>Keep your eyes open—I’ve told you this ahead of time.</w:t>
      </w:r>
    </w:p>
    <w:p w:rsidR="00E9566F" w:rsidRPr="009916C4" w:rsidRDefault="00E9566F" w:rsidP="00317802">
      <w:pPr>
        <w:pStyle w:val="verses-narrative"/>
        <w:rPr>
          <w:color w:val="C00000"/>
        </w:rPr>
      </w:pPr>
      <w:r w:rsidRPr="009916C4">
        <w:rPr>
          <w:color w:val="C00000"/>
          <w:vertAlign w:val="superscript"/>
        </w:rPr>
        <w:t>24</w:t>
      </w:r>
      <w:r w:rsidR="003C644D" w:rsidRPr="009916C4">
        <w:rPr>
          <w:color w:val="C00000"/>
        </w:rPr>
        <w:t>”</w:t>
      </w:r>
      <w:r w:rsidR="00CB3FCF" w:rsidRPr="009916C4">
        <w:rPr>
          <w:color w:val="C00000"/>
        </w:rPr>
        <w:t xml:space="preserve">More to the point, though, in those days, after </w:t>
      </w:r>
      <w:r w:rsidR="008D793D" w:rsidRPr="009916C4">
        <w:rPr>
          <w:color w:val="C00000"/>
        </w:rPr>
        <w:t xml:space="preserve">that </w:t>
      </w:r>
      <w:r w:rsidR="008D793D" w:rsidRPr="009916C4">
        <w:rPr>
          <w:i/>
          <w:color w:val="C00000"/>
        </w:rPr>
        <w:t>ordeal of</w:t>
      </w:r>
      <w:r w:rsidR="008D793D" w:rsidRPr="009916C4">
        <w:rPr>
          <w:color w:val="C00000"/>
        </w:rPr>
        <w:t xml:space="preserve"> suffering,</w:t>
      </w:r>
    </w:p>
    <w:p w:rsidR="00680879" w:rsidRPr="009916C4" w:rsidRDefault="00680879" w:rsidP="005C3DA8">
      <w:pPr>
        <w:pStyle w:val="spacer-inter-prose"/>
        <w:rPr>
          <w:color w:val="C00000"/>
        </w:rPr>
      </w:pPr>
    </w:p>
    <w:p w:rsidR="008D793D" w:rsidRPr="009916C4" w:rsidRDefault="00644921" w:rsidP="008D793D">
      <w:pPr>
        <w:pStyle w:val="verses-prose"/>
        <w:rPr>
          <w:color w:val="C00000"/>
        </w:rPr>
      </w:pPr>
      <w:r w:rsidRPr="009916C4">
        <w:rPr>
          <w:color w:val="C00000"/>
        </w:rPr>
        <w:t>“T</w:t>
      </w:r>
      <w:r w:rsidR="008D793D" w:rsidRPr="009916C4">
        <w:rPr>
          <w:color w:val="C00000"/>
        </w:rPr>
        <w:t>he sun will go dark</w:t>
      </w:r>
      <w:r w:rsidR="00925A7B" w:rsidRPr="009916C4">
        <w:rPr>
          <w:color w:val="C00000"/>
        </w:rPr>
        <w:t>,</w:t>
      </w:r>
    </w:p>
    <w:p w:rsidR="008D793D" w:rsidRPr="009916C4" w:rsidRDefault="008D793D" w:rsidP="008D793D">
      <w:pPr>
        <w:pStyle w:val="verses-prose"/>
        <w:rPr>
          <w:color w:val="C00000"/>
        </w:rPr>
      </w:pPr>
      <w:r w:rsidRPr="009916C4">
        <w:rPr>
          <w:color w:val="C00000"/>
        </w:rPr>
        <w:t>And the moon won’t shine</w:t>
      </w:r>
      <w:r w:rsidR="00925A7B" w:rsidRPr="009916C4">
        <w:rPr>
          <w:color w:val="C00000"/>
        </w:rPr>
        <w:t>.</w:t>
      </w:r>
    </w:p>
    <w:p w:rsidR="008D793D" w:rsidRPr="009916C4" w:rsidRDefault="00962421" w:rsidP="008D793D">
      <w:pPr>
        <w:pStyle w:val="verses-prose"/>
        <w:rPr>
          <w:color w:val="C00000"/>
        </w:rPr>
      </w:pPr>
      <w:r w:rsidRPr="009916C4">
        <w:rPr>
          <w:color w:val="C00000"/>
          <w:vertAlign w:val="superscript"/>
        </w:rPr>
        <w:t>25</w:t>
      </w:r>
      <w:r w:rsidR="008D793D" w:rsidRPr="009916C4">
        <w:rPr>
          <w:color w:val="C00000"/>
        </w:rPr>
        <w:t xml:space="preserve">The stars will </w:t>
      </w:r>
      <w:r w:rsidR="00B62AD6" w:rsidRPr="009916C4">
        <w:rPr>
          <w:color w:val="C00000"/>
        </w:rPr>
        <w:t xml:space="preserve">be </w:t>
      </w:r>
      <w:r w:rsidR="008D793D" w:rsidRPr="009916C4">
        <w:rPr>
          <w:color w:val="C00000"/>
        </w:rPr>
        <w:t>fall</w:t>
      </w:r>
      <w:r w:rsidR="00B62AD6" w:rsidRPr="009916C4">
        <w:rPr>
          <w:color w:val="C00000"/>
        </w:rPr>
        <w:t>ing out of</w:t>
      </w:r>
      <w:r w:rsidR="008D793D" w:rsidRPr="009916C4">
        <w:rPr>
          <w:color w:val="C00000"/>
        </w:rPr>
        <w:t xml:space="preserve"> the sky</w:t>
      </w:r>
      <w:r w:rsidR="00925A7B" w:rsidRPr="009916C4">
        <w:rPr>
          <w:color w:val="C00000"/>
        </w:rPr>
        <w:t>.</w:t>
      </w:r>
    </w:p>
    <w:p w:rsidR="00B62AD6" w:rsidRPr="009916C4" w:rsidRDefault="008D793D" w:rsidP="008D793D">
      <w:pPr>
        <w:pStyle w:val="verses-prose"/>
        <w:rPr>
          <w:color w:val="C00000"/>
        </w:rPr>
      </w:pPr>
      <w:r w:rsidRPr="009916C4">
        <w:rPr>
          <w:color w:val="C00000"/>
        </w:rPr>
        <w:t xml:space="preserve">The </w:t>
      </w:r>
      <w:r w:rsidR="00B62AD6" w:rsidRPr="009916C4">
        <w:rPr>
          <w:color w:val="C00000"/>
        </w:rPr>
        <w:t>wonder and might of those things</w:t>
      </w:r>
    </w:p>
    <w:p w:rsidR="008D793D" w:rsidRPr="009916C4" w:rsidRDefault="00B62AD6" w:rsidP="008D793D">
      <w:pPr>
        <w:pStyle w:val="verses-prose"/>
        <w:rPr>
          <w:color w:val="C00000"/>
        </w:rPr>
      </w:pPr>
      <w:r w:rsidRPr="009916C4">
        <w:rPr>
          <w:color w:val="C00000"/>
        </w:rPr>
        <w:t>In the sky</w:t>
      </w:r>
      <w:r w:rsidR="008D793D" w:rsidRPr="009916C4">
        <w:rPr>
          <w:color w:val="C00000"/>
        </w:rPr>
        <w:t xml:space="preserve"> </w:t>
      </w:r>
      <w:r w:rsidR="003D02AD" w:rsidRPr="009916C4">
        <w:rPr>
          <w:i/>
          <w:color w:val="C00000"/>
        </w:rPr>
        <w:t xml:space="preserve">extending </w:t>
      </w:r>
      <w:r w:rsidRPr="009916C4">
        <w:rPr>
          <w:color w:val="C00000"/>
        </w:rPr>
        <w:t xml:space="preserve">into heaven </w:t>
      </w:r>
      <w:r w:rsidR="008D793D" w:rsidRPr="009916C4">
        <w:rPr>
          <w:color w:val="C00000"/>
        </w:rPr>
        <w:t>will be shaken</w:t>
      </w:r>
      <w:r w:rsidR="00925A7B" w:rsidRPr="009916C4">
        <w:rPr>
          <w:color w:val="C00000"/>
        </w:rPr>
        <w:t>.</w:t>
      </w:r>
    </w:p>
    <w:p w:rsidR="00680879" w:rsidRPr="009916C4" w:rsidRDefault="00680879" w:rsidP="005C3DA8">
      <w:pPr>
        <w:pStyle w:val="spacer-inter-prose"/>
        <w:rPr>
          <w:color w:val="C00000"/>
        </w:rPr>
      </w:pPr>
    </w:p>
    <w:p w:rsidR="00B62AD6" w:rsidRPr="009916C4" w:rsidRDefault="00B62AD6" w:rsidP="008D793D">
      <w:pPr>
        <w:pStyle w:val="verses-non-indented-narrative"/>
        <w:rPr>
          <w:color w:val="C00000"/>
        </w:rPr>
      </w:pPr>
      <w:r w:rsidRPr="009916C4">
        <w:rPr>
          <w:color w:val="C00000"/>
          <w:vertAlign w:val="superscript"/>
        </w:rPr>
        <w:t>26</w:t>
      </w:r>
      <w:r w:rsidR="003C644D" w:rsidRPr="009916C4">
        <w:rPr>
          <w:color w:val="C00000"/>
        </w:rPr>
        <w:t>”</w:t>
      </w:r>
      <w:r w:rsidRPr="009916C4">
        <w:rPr>
          <w:color w:val="C00000"/>
        </w:rPr>
        <w:t>Then they’ll see the Man</w:t>
      </w:r>
      <w:r w:rsidR="00456721" w:rsidRPr="009916C4">
        <w:rPr>
          <w:color w:val="C00000"/>
          <w:vertAlign w:val="superscript"/>
        </w:rPr>
        <w:t>[m</w:t>
      </w:r>
      <w:r w:rsidRPr="009916C4">
        <w:rPr>
          <w:color w:val="C00000"/>
          <w:vertAlign w:val="superscript"/>
        </w:rPr>
        <w:t>]</w:t>
      </w:r>
      <w:r w:rsidRPr="009916C4">
        <w:rPr>
          <w:color w:val="C00000"/>
        </w:rPr>
        <w:t xml:space="preserve"> coming in the cl</w:t>
      </w:r>
      <w:r w:rsidR="003C644D" w:rsidRPr="009916C4">
        <w:rPr>
          <w:color w:val="C00000"/>
        </w:rPr>
        <w:t>ouds with great might and glory,</w:t>
      </w:r>
      <w:r w:rsidRPr="009916C4">
        <w:rPr>
          <w:color w:val="C00000"/>
        </w:rPr>
        <w:t xml:space="preserve"> </w:t>
      </w:r>
      <w:r w:rsidRPr="009916C4">
        <w:rPr>
          <w:color w:val="C00000"/>
          <w:vertAlign w:val="superscript"/>
        </w:rPr>
        <w:t>27</w:t>
      </w:r>
      <w:r w:rsidR="003C644D" w:rsidRPr="009916C4">
        <w:rPr>
          <w:color w:val="C00000"/>
        </w:rPr>
        <w:t>a</w:t>
      </w:r>
      <w:r w:rsidRPr="009916C4">
        <w:rPr>
          <w:color w:val="C00000"/>
        </w:rPr>
        <w:t>nd then he will send the angels and will gather his Chosen Ones from every corner of the earth, from one side of the planet to another</w:t>
      </w:r>
      <w:r w:rsidR="00456721" w:rsidRPr="009916C4">
        <w:rPr>
          <w:color w:val="C00000"/>
          <w:vertAlign w:val="superscript"/>
        </w:rPr>
        <w:t>[n</w:t>
      </w:r>
      <w:r w:rsidRPr="009916C4">
        <w:rPr>
          <w:color w:val="C00000"/>
          <w:vertAlign w:val="superscript"/>
        </w:rPr>
        <w:t>]</w:t>
      </w:r>
      <w:r w:rsidRPr="009916C4">
        <w:rPr>
          <w:color w:val="C00000"/>
        </w:rPr>
        <w:t>.</w:t>
      </w:r>
    </w:p>
    <w:p w:rsidR="003C644D" w:rsidRPr="009916C4" w:rsidRDefault="003C644D" w:rsidP="003C644D">
      <w:pPr>
        <w:pStyle w:val="verses-narrative"/>
        <w:rPr>
          <w:color w:val="C00000"/>
        </w:rPr>
      </w:pPr>
      <w:r w:rsidRPr="009916C4">
        <w:rPr>
          <w:color w:val="C00000"/>
          <w:vertAlign w:val="superscript"/>
        </w:rPr>
        <w:t>28</w:t>
      </w:r>
      <w:r w:rsidR="00680879" w:rsidRPr="009916C4">
        <w:rPr>
          <w:color w:val="C00000"/>
        </w:rPr>
        <w:t>”</w:t>
      </w:r>
      <w:r w:rsidRPr="009916C4">
        <w:rPr>
          <w:color w:val="C00000"/>
        </w:rPr>
        <w:t>Learn from the example of the fig tree: when its branches become tender and its leaves bud, know that summer is right around the corner.</w:t>
      </w:r>
      <w:r w:rsidR="00F6787A" w:rsidRPr="009916C4">
        <w:rPr>
          <w:color w:val="C00000"/>
        </w:rPr>
        <w:t xml:space="preserve"> </w:t>
      </w:r>
      <w:r w:rsidR="00F6787A" w:rsidRPr="009916C4">
        <w:rPr>
          <w:color w:val="C00000"/>
          <w:vertAlign w:val="superscript"/>
        </w:rPr>
        <w:t>29</w:t>
      </w:r>
      <w:r w:rsidR="00F6787A" w:rsidRPr="009916C4">
        <w:rPr>
          <w:color w:val="C00000"/>
        </w:rPr>
        <w:t xml:space="preserve">The same thing applies to you: when you </w:t>
      </w:r>
      <w:r w:rsidR="00962421" w:rsidRPr="009916C4">
        <w:rPr>
          <w:i/>
          <w:color w:val="C00000"/>
        </w:rPr>
        <w:t>finally do</w:t>
      </w:r>
      <w:r w:rsidR="00F6787A" w:rsidRPr="009916C4">
        <w:rPr>
          <w:color w:val="C00000"/>
        </w:rPr>
        <w:t xml:space="preserve"> see these things taking place, understand that </w:t>
      </w:r>
      <w:r w:rsidR="00962421" w:rsidRPr="009916C4">
        <w:rPr>
          <w:color w:val="C00000"/>
        </w:rPr>
        <w:t xml:space="preserve">it’ll be real </w:t>
      </w:r>
      <w:r w:rsidR="00F6787A" w:rsidRPr="009916C4">
        <w:rPr>
          <w:color w:val="C00000"/>
        </w:rPr>
        <w:t>soon</w:t>
      </w:r>
      <w:r w:rsidR="00962421" w:rsidRPr="009916C4">
        <w:rPr>
          <w:color w:val="C00000"/>
        </w:rPr>
        <w:t xml:space="preserve">, </w:t>
      </w:r>
      <w:r w:rsidR="00962421" w:rsidRPr="009916C4">
        <w:rPr>
          <w:i/>
          <w:color w:val="C00000"/>
        </w:rPr>
        <w:t>as it’s</w:t>
      </w:r>
      <w:r w:rsidR="00962421" w:rsidRPr="009916C4">
        <w:rPr>
          <w:color w:val="C00000"/>
        </w:rPr>
        <w:t xml:space="preserve"> right at your doorstep.</w:t>
      </w:r>
      <w:r w:rsidRPr="009916C4">
        <w:rPr>
          <w:color w:val="C00000"/>
        </w:rPr>
        <w:t xml:space="preserve"> </w:t>
      </w:r>
      <w:r w:rsidRPr="009916C4">
        <w:rPr>
          <w:color w:val="C00000"/>
          <w:vertAlign w:val="superscript"/>
        </w:rPr>
        <w:t>30</w:t>
      </w:r>
      <w:r w:rsidRPr="009916C4">
        <w:rPr>
          <w:color w:val="C00000"/>
        </w:rPr>
        <w:t>You can count on what I’m telling you</w:t>
      </w:r>
      <w:r w:rsidR="00156762" w:rsidRPr="009916C4">
        <w:rPr>
          <w:color w:val="C00000"/>
        </w:rPr>
        <w:t>:</w:t>
      </w:r>
      <w:r w:rsidRPr="009916C4">
        <w:rPr>
          <w:color w:val="C00000"/>
        </w:rPr>
        <w:t xml:space="preserve"> that very </w:t>
      </w:r>
      <w:r w:rsidR="00B87937" w:rsidRPr="009916C4">
        <w:rPr>
          <w:color w:val="C00000"/>
        </w:rPr>
        <w:t>period</w:t>
      </w:r>
      <w:r w:rsidR="0045041A" w:rsidRPr="009916C4">
        <w:rPr>
          <w:color w:val="C00000"/>
        </w:rPr>
        <w:t xml:space="preserve"> in the history of mankind</w:t>
      </w:r>
      <w:r w:rsidR="00456721" w:rsidRPr="009916C4">
        <w:rPr>
          <w:color w:val="C00000"/>
          <w:vertAlign w:val="superscript"/>
        </w:rPr>
        <w:t>[o</w:t>
      </w:r>
      <w:r w:rsidR="0045041A" w:rsidRPr="009916C4">
        <w:rPr>
          <w:color w:val="C00000"/>
          <w:vertAlign w:val="superscript"/>
        </w:rPr>
        <w:t>]</w:t>
      </w:r>
      <w:r w:rsidRPr="009916C4">
        <w:rPr>
          <w:color w:val="C00000"/>
        </w:rPr>
        <w:t xml:space="preserve"> won’t go away until all these things come to pass. </w:t>
      </w:r>
      <w:r w:rsidRPr="009916C4">
        <w:rPr>
          <w:color w:val="C00000"/>
          <w:vertAlign w:val="superscript"/>
        </w:rPr>
        <w:t>31</w:t>
      </w:r>
      <w:r w:rsidRPr="009916C4">
        <w:rPr>
          <w:color w:val="C00000"/>
        </w:rPr>
        <w:t>The sky and the earth will go away, but my words will never-ever go away.</w:t>
      </w:r>
    </w:p>
    <w:p w:rsidR="003C644D" w:rsidRPr="009916C4" w:rsidRDefault="003C644D" w:rsidP="003C644D">
      <w:pPr>
        <w:pStyle w:val="verses-narrative"/>
        <w:rPr>
          <w:color w:val="C00000"/>
        </w:rPr>
      </w:pPr>
      <w:r w:rsidRPr="009916C4">
        <w:rPr>
          <w:color w:val="C00000"/>
          <w:vertAlign w:val="superscript"/>
        </w:rPr>
        <w:t>32</w:t>
      </w:r>
      <w:r w:rsidR="00680879" w:rsidRPr="009916C4">
        <w:rPr>
          <w:color w:val="C00000"/>
        </w:rPr>
        <w:t>”</w:t>
      </w:r>
      <w:r w:rsidRPr="009916C4">
        <w:rPr>
          <w:color w:val="C00000"/>
        </w:rPr>
        <w:t>But concerning that day and hour</w:t>
      </w:r>
      <w:r w:rsidR="003D02AD" w:rsidRPr="009916C4">
        <w:rPr>
          <w:color w:val="C00000"/>
        </w:rPr>
        <w:t xml:space="preserve"> (</w:t>
      </w:r>
      <w:r w:rsidR="003D02AD" w:rsidRPr="009916C4">
        <w:rPr>
          <w:i/>
          <w:color w:val="C00000"/>
        </w:rPr>
        <w:t>i.e., the exact moment</w:t>
      </w:r>
      <w:r w:rsidR="003D02AD" w:rsidRPr="009916C4">
        <w:rPr>
          <w:color w:val="C00000"/>
        </w:rPr>
        <w:t>)</w:t>
      </w:r>
      <w:r w:rsidRPr="009916C4">
        <w:rPr>
          <w:color w:val="C00000"/>
        </w:rPr>
        <w:t>, nobody knows, neither the angels in heaven nor the Son—</w:t>
      </w:r>
      <w:r w:rsidRPr="009916C4">
        <w:rPr>
          <w:i/>
          <w:color w:val="C00000"/>
        </w:rPr>
        <w:t>nobody</w:t>
      </w:r>
      <w:r w:rsidRPr="009916C4">
        <w:rPr>
          <w:color w:val="C00000"/>
        </w:rPr>
        <w:t xml:space="preserve"> except for the Father. </w:t>
      </w:r>
      <w:r w:rsidRPr="009916C4">
        <w:rPr>
          <w:color w:val="C00000"/>
          <w:vertAlign w:val="superscript"/>
        </w:rPr>
        <w:t>33</w:t>
      </w:r>
      <w:r w:rsidR="009A0A99" w:rsidRPr="009916C4">
        <w:rPr>
          <w:color w:val="C00000"/>
        </w:rPr>
        <w:t>See that you</w:t>
      </w:r>
      <w:r w:rsidR="00F7006D" w:rsidRPr="009916C4">
        <w:rPr>
          <w:color w:val="C00000"/>
        </w:rPr>
        <w:t xml:space="preserve">’re </w:t>
      </w:r>
      <w:r w:rsidR="009C599E" w:rsidRPr="009916C4">
        <w:rPr>
          <w:color w:val="C00000"/>
        </w:rPr>
        <w:t>ready</w:t>
      </w:r>
      <w:r w:rsidR="009A0A99" w:rsidRPr="009916C4">
        <w:rPr>
          <w:color w:val="C00000"/>
        </w:rPr>
        <w:t xml:space="preserve">, since you don’t know </w:t>
      </w:r>
      <w:r w:rsidR="004C0024" w:rsidRPr="009916C4">
        <w:rPr>
          <w:color w:val="C00000"/>
        </w:rPr>
        <w:t>what</w:t>
      </w:r>
      <w:r w:rsidR="009A0A99" w:rsidRPr="009916C4">
        <w:rPr>
          <w:color w:val="C00000"/>
        </w:rPr>
        <w:t xml:space="preserve"> the timeframe</w:t>
      </w:r>
      <w:r w:rsidR="00456721" w:rsidRPr="009916C4">
        <w:rPr>
          <w:color w:val="C00000"/>
          <w:vertAlign w:val="superscript"/>
        </w:rPr>
        <w:t>[p</w:t>
      </w:r>
      <w:r w:rsidR="00201B0D" w:rsidRPr="009916C4">
        <w:rPr>
          <w:color w:val="C00000"/>
          <w:vertAlign w:val="superscript"/>
        </w:rPr>
        <w:t>]</w:t>
      </w:r>
      <w:r w:rsidR="00356B58" w:rsidRPr="009916C4">
        <w:rPr>
          <w:color w:val="C00000"/>
        </w:rPr>
        <w:t xml:space="preserve"> will be—</w:t>
      </w:r>
      <w:r w:rsidR="009A0A99" w:rsidRPr="009916C4">
        <w:rPr>
          <w:color w:val="C00000"/>
          <w:vertAlign w:val="superscript"/>
        </w:rPr>
        <w:t>34</w:t>
      </w:r>
      <w:r w:rsidR="00356B58" w:rsidRPr="009916C4">
        <w:rPr>
          <w:color w:val="C00000"/>
        </w:rPr>
        <w:t>l</w:t>
      </w:r>
      <w:r w:rsidR="00F7006D" w:rsidRPr="009916C4">
        <w:rPr>
          <w:color w:val="C00000"/>
        </w:rPr>
        <w:t xml:space="preserve">ike a man </w:t>
      </w:r>
      <w:r w:rsidR="00201B0D" w:rsidRPr="009916C4">
        <w:rPr>
          <w:color w:val="C00000"/>
        </w:rPr>
        <w:t xml:space="preserve">who’s </w:t>
      </w:r>
      <w:r w:rsidR="0050792E" w:rsidRPr="009916C4">
        <w:rPr>
          <w:color w:val="C00000"/>
        </w:rPr>
        <w:t xml:space="preserve">frequently </w:t>
      </w:r>
      <w:r w:rsidR="00201B0D" w:rsidRPr="009916C4">
        <w:rPr>
          <w:color w:val="C00000"/>
        </w:rPr>
        <w:t>on the road</w:t>
      </w:r>
      <w:r w:rsidR="0050792E" w:rsidRPr="009916C4">
        <w:rPr>
          <w:color w:val="C00000"/>
        </w:rPr>
        <w:t>,</w:t>
      </w:r>
      <w:r w:rsidR="00201B0D" w:rsidRPr="009916C4">
        <w:rPr>
          <w:color w:val="C00000"/>
        </w:rPr>
        <w:t xml:space="preserve"> </w:t>
      </w:r>
      <w:r w:rsidR="00F7006D" w:rsidRPr="009916C4">
        <w:rPr>
          <w:color w:val="C00000"/>
        </w:rPr>
        <w:t>who</w:t>
      </w:r>
      <w:r w:rsidR="00F563F9" w:rsidRPr="009916C4">
        <w:rPr>
          <w:color w:val="C00000"/>
        </w:rPr>
        <w:t>, when leaving home,</w:t>
      </w:r>
      <w:r w:rsidR="00F7006D" w:rsidRPr="009916C4">
        <w:rPr>
          <w:color w:val="C00000"/>
        </w:rPr>
        <w:t xml:space="preserve"> </w:t>
      </w:r>
      <w:r w:rsidR="0050792E" w:rsidRPr="009916C4">
        <w:rPr>
          <w:color w:val="C00000"/>
        </w:rPr>
        <w:t xml:space="preserve">left his servants in charge </w:t>
      </w:r>
      <w:r w:rsidR="004C0024" w:rsidRPr="009916C4">
        <w:rPr>
          <w:color w:val="C00000"/>
        </w:rPr>
        <w:t>of each of his</w:t>
      </w:r>
      <w:r w:rsidR="0050792E" w:rsidRPr="009916C4">
        <w:rPr>
          <w:color w:val="C00000"/>
        </w:rPr>
        <w:t xml:space="preserve"> </w:t>
      </w:r>
      <w:r w:rsidR="0050792E" w:rsidRPr="009916C4">
        <w:rPr>
          <w:i/>
          <w:color w:val="C00000"/>
        </w:rPr>
        <w:t>various</w:t>
      </w:r>
      <w:r w:rsidR="0050792E" w:rsidRPr="009916C4">
        <w:rPr>
          <w:color w:val="C00000"/>
        </w:rPr>
        <w:t xml:space="preserve"> </w:t>
      </w:r>
      <w:r w:rsidR="004C0024" w:rsidRPr="009916C4">
        <w:rPr>
          <w:i/>
          <w:color w:val="C00000"/>
        </w:rPr>
        <w:t>estate</w:t>
      </w:r>
      <w:r w:rsidR="004C0024" w:rsidRPr="009916C4">
        <w:rPr>
          <w:color w:val="C00000"/>
        </w:rPr>
        <w:t xml:space="preserve"> shops</w:t>
      </w:r>
      <w:r w:rsidR="00456721" w:rsidRPr="009916C4">
        <w:rPr>
          <w:color w:val="C00000"/>
          <w:vertAlign w:val="superscript"/>
        </w:rPr>
        <w:t>[q</w:t>
      </w:r>
      <w:r w:rsidR="00B80B56" w:rsidRPr="009916C4">
        <w:rPr>
          <w:color w:val="C00000"/>
          <w:vertAlign w:val="superscript"/>
        </w:rPr>
        <w:t>]</w:t>
      </w:r>
      <w:r w:rsidR="00F7006D" w:rsidRPr="009916C4">
        <w:rPr>
          <w:color w:val="C00000"/>
        </w:rPr>
        <w:t xml:space="preserve"> </w:t>
      </w:r>
      <w:r w:rsidR="009C599E" w:rsidRPr="009916C4">
        <w:rPr>
          <w:color w:val="C00000"/>
        </w:rPr>
        <w:t xml:space="preserve">and </w:t>
      </w:r>
      <w:r w:rsidR="0050792E" w:rsidRPr="009916C4">
        <w:rPr>
          <w:color w:val="C00000"/>
        </w:rPr>
        <w:t>commanded the doorkeeper</w:t>
      </w:r>
      <w:r w:rsidR="009C599E" w:rsidRPr="009916C4">
        <w:rPr>
          <w:color w:val="C00000"/>
        </w:rPr>
        <w:t xml:space="preserve"> </w:t>
      </w:r>
      <w:r w:rsidR="0050792E" w:rsidRPr="009916C4">
        <w:rPr>
          <w:color w:val="C00000"/>
        </w:rPr>
        <w:t xml:space="preserve">to </w:t>
      </w:r>
      <w:r w:rsidR="004C0024" w:rsidRPr="009916C4">
        <w:rPr>
          <w:color w:val="C00000"/>
        </w:rPr>
        <w:t>keep watch</w:t>
      </w:r>
      <w:r w:rsidR="00DE1F63" w:rsidRPr="009916C4">
        <w:rPr>
          <w:color w:val="C00000"/>
          <w:vertAlign w:val="superscript"/>
        </w:rPr>
        <w:t>[F]</w:t>
      </w:r>
      <w:r w:rsidR="00201B0D" w:rsidRPr="009916C4">
        <w:rPr>
          <w:color w:val="C00000"/>
        </w:rPr>
        <w:t xml:space="preserve">. </w:t>
      </w:r>
      <w:r w:rsidR="00201B0D" w:rsidRPr="009916C4">
        <w:rPr>
          <w:color w:val="C00000"/>
          <w:vertAlign w:val="superscript"/>
        </w:rPr>
        <w:t>35</w:t>
      </w:r>
      <w:r w:rsidR="00201B0D" w:rsidRPr="009916C4">
        <w:rPr>
          <w:color w:val="C00000"/>
        </w:rPr>
        <w:t xml:space="preserve">So now, </w:t>
      </w:r>
      <w:r w:rsidR="0085728F" w:rsidRPr="009916C4">
        <w:rPr>
          <w:color w:val="C00000"/>
        </w:rPr>
        <w:t>stay</w:t>
      </w:r>
      <w:r w:rsidR="004C0024" w:rsidRPr="009916C4">
        <w:rPr>
          <w:color w:val="C00000"/>
        </w:rPr>
        <w:t xml:space="preserve"> alert</w:t>
      </w:r>
      <w:r w:rsidR="004C0024" w:rsidRPr="009916C4">
        <w:rPr>
          <w:color w:val="C00000"/>
          <w:vertAlign w:val="superscript"/>
        </w:rPr>
        <w:t>[F]</w:t>
      </w:r>
      <w:r w:rsidR="00201B0D" w:rsidRPr="009916C4">
        <w:rPr>
          <w:color w:val="C00000"/>
        </w:rPr>
        <w:t xml:space="preserve">, since you don’t know when the estate owner will come, whether </w:t>
      </w:r>
      <w:r w:rsidR="000829D9" w:rsidRPr="009916C4">
        <w:rPr>
          <w:i/>
          <w:color w:val="C00000"/>
        </w:rPr>
        <w:t xml:space="preserve">it </w:t>
      </w:r>
      <w:r w:rsidR="00483762" w:rsidRPr="009916C4">
        <w:rPr>
          <w:i/>
          <w:color w:val="C00000"/>
        </w:rPr>
        <w:t>be</w:t>
      </w:r>
      <w:r w:rsidR="00483762" w:rsidRPr="009916C4">
        <w:rPr>
          <w:color w:val="C00000"/>
        </w:rPr>
        <w:t xml:space="preserve"> </w:t>
      </w:r>
      <w:r w:rsidR="00DE1F63" w:rsidRPr="009916C4">
        <w:rPr>
          <w:color w:val="C00000"/>
        </w:rPr>
        <w:t>at</w:t>
      </w:r>
      <w:r w:rsidR="00201B0D" w:rsidRPr="009916C4">
        <w:rPr>
          <w:color w:val="C00000"/>
        </w:rPr>
        <w:t xml:space="preserve"> sunset</w:t>
      </w:r>
      <w:r w:rsidR="000829D9" w:rsidRPr="009916C4">
        <w:rPr>
          <w:color w:val="C00000"/>
        </w:rPr>
        <w:t>…</w:t>
      </w:r>
      <w:r w:rsidR="00201B0D" w:rsidRPr="009916C4">
        <w:rPr>
          <w:color w:val="C00000"/>
        </w:rPr>
        <w:t xml:space="preserve">whether </w:t>
      </w:r>
      <w:r w:rsidR="000829D9" w:rsidRPr="009916C4">
        <w:rPr>
          <w:color w:val="C00000"/>
        </w:rPr>
        <w:t>in the middle of the night…</w:t>
      </w:r>
      <w:r w:rsidR="00201B0D" w:rsidRPr="009916C4">
        <w:rPr>
          <w:color w:val="C00000"/>
        </w:rPr>
        <w:t xml:space="preserve">whether </w:t>
      </w:r>
      <w:r w:rsidR="00DE1F63" w:rsidRPr="009916C4">
        <w:rPr>
          <w:color w:val="C00000"/>
        </w:rPr>
        <w:t>just before</w:t>
      </w:r>
      <w:r w:rsidR="000829D9" w:rsidRPr="009916C4">
        <w:rPr>
          <w:color w:val="C00000"/>
        </w:rPr>
        <w:t xml:space="preserve"> daybreak…</w:t>
      </w:r>
      <w:r w:rsidR="00201B0D" w:rsidRPr="009916C4">
        <w:rPr>
          <w:color w:val="C00000"/>
        </w:rPr>
        <w:t xml:space="preserve">whether </w:t>
      </w:r>
      <w:r w:rsidR="00DE1F63" w:rsidRPr="009916C4">
        <w:rPr>
          <w:color w:val="C00000"/>
        </w:rPr>
        <w:t>at daybreak</w:t>
      </w:r>
      <w:r w:rsidR="00DE1F63" w:rsidRPr="009916C4">
        <w:rPr>
          <w:color w:val="C00000"/>
          <w:vertAlign w:val="superscript"/>
        </w:rPr>
        <w:t>[G]</w:t>
      </w:r>
      <w:r w:rsidR="00201B0D" w:rsidRPr="009916C4">
        <w:rPr>
          <w:color w:val="C00000"/>
        </w:rPr>
        <w:t xml:space="preserve">. </w:t>
      </w:r>
      <w:r w:rsidR="00201B0D" w:rsidRPr="009916C4">
        <w:rPr>
          <w:color w:val="C00000"/>
          <w:vertAlign w:val="superscript"/>
        </w:rPr>
        <w:t>36</w:t>
      </w:r>
      <w:r w:rsidR="00201B0D" w:rsidRPr="009916C4">
        <w:rPr>
          <w:color w:val="C00000"/>
        </w:rPr>
        <w:t xml:space="preserve">May he not come </w:t>
      </w:r>
      <w:r w:rsidR="00D96350" w:rsidRPr="009916C4">
        <w:rPr>
          <w:color w:val="C00000"/>
        </w:rPr>
        <w:t xml:space="preserve">all of a </w:t>
      </w:r>
      <w:r w:rsidR="00201B0D" w:rsidRPr="009916C4">
        <w:rPr>
          <w:color w:val="C00000"/>
        </w:rPr>
        <w:t>su</w:t>
      </w:r>
      <w:r w:rsidR="00D96350" w:rsidRPr="009916C4">
        <w:rPr>
          <w:color w:val="C00000"/>
        </w:rPr>
        <w:t>dden</w:t>
      </w:r>
      <w:r w:rsidR="00201B0D" w:rsidRPr="009916C4">
        <w:rPr>
          <w:color w:val="C00000"/>
        </w:rPr>
        <w:t xml:space="preserve"> and </w:t>
      </w:r>
      <w:r w:rsidR="000829D9" w:rsidRPr="009916C4">
        <w:rPr>
          <w:color w:val="C00000"/>
        </w:rPr>
        <w:t>catch</w:t>
      </w:r>
      <w:r w:rsidR="00201B0D" w:rsidRPr="009916C4">
        <w:rPr>
          <w:color w:val="C00000"/>
        </w:rPr>
        <w:t xml:space="preserve"> you all </w:t>
      </w:r>
      <w:r w:rsidR="000829D9" w:rsidRPr="009916C4">
        <w:rPr>
          <w:color w:val="C00000"/>
        </w:rPr>
        <w:t>asleep</w:t>
      </w:r>
      <w:r w:rsidR="00201B0D" w:rsidRPr="009916C4">
        <w:rPr>
          <w:color w:val="C00000"/>
        </w:rPr>
        <w:t xml:space="preserve">. </w:t>
      </w:r>
      <w:r w:rsidR="00201B0D" w:rsidRPr="009916C4">
        <w:rPr>
          <w:color w:val="C00000"/>
          <w:vertAlign w:val="superscript"/>
        </w:rPr>
        <w:t>37</w:t>
      </w:r>
      <w:r w:rsidR="00182130" w:rsidRPr="009916C4">
        <w:rPr>
          <w:color w:val="C00000"/>
        </w:rPr>
        <w:t xml:space="preserve">But </w:t>
      </w:r>
      <w:r w:rsidR="00286186" w:rsidRPr="009916C4">
        <w:rPr>
          <w:color w:val="C00000"/>
        </w:rPr>
        <w:t>the point that I’m making in this story applies to you all as well</w:t>
      </w:r>
      <w:r w:rsidR="00286186" w:rsidRPr="009916C4">
        <w:rPr>
          <w:color w:val="C00000"/>
          <w:vertAlign w:val="superscript"/>
        </w:rPr>
        <w:t>[</w:t>
      </w:r>
      <w:r w:rsidR="00456721" w:rsidRPr="009916C4">
        <w:rPr>
          <w:color w:val="C00000"/>
          <w:vertAlign w:val="superscript"/>
        </w:rPr>
        <w:t>r</w:t>
      </w:r>
      <w:r w:rsidR="00286186" w:rsidRPr="009916C4">
        <w:rPr>
          <w:color w:val="C00000"/>
          <w:vertAlign w:val="superscript"/>
        </w:rPr>
        <w:t>]</w:t>
      </w:r>
      <w:r w:rsidR="00A47A09" w:rsidRPr="009916C4">
        <w:rPr>
          <w:color w:val="C00000"/>
          <w:vertAlign w:val="superscript"/>
        </w:rPr>
        <w:t>[H]</w:t>
      </w:r>
      <w:r w:rsidR="00182130" w:rsidRPr="009916C4">
        <w:rPr>
          <w:color w:val="C00000"/>
        </w:rPr>
        <w:t>:</w:t>
      </w:r>
      <w:r w:rsidR="00647A3C" w:rsidRPr="009916C4">
        <w:rPr>
          <w:color w:val="C00000"/>
        </w:rPr>
        <w:t xml:space="preserve"> </w:t>
      </w:r>
      <w:r w:rsidR="00DE1F63" w:rsidRPr="009916C4">
        <w:rPr>
          <w:color w:val="C00000"/>
        </w:rPr>
        <w:t>Stay focused</w:t>
      </w:r>
      <w:r w:rsidR="00282365" w:rsidRPr="009916C4">
        <w:rPr>
          <w:color w:val="C00000"/>
        </w:rPr>
        <w:t>!</w:t>
      </w:r>
      <w:r w:rsidR="00DE1F63" w:rsidRPr="009916C4">
        <w:rPr>
          <w:color w:val="C00000"/>
          <w:vertAlign w:val="superscript"/>
        </w:rPr>
        <w:t>[F]</w:t>
      </w:r>
      <w:r w:rsidR="00201B0D" w:rsidRPr="009916C4">
        <w:rPr>
          <w:color w:val="C00000"/>
        </w:rPr>
        <w:t>”</w:t>
      </w:r>
    </w:p>
    <w:p w:rsidR="00317802" w:rsidRDefault="00317802" w:rsidP="00317802">
      <w:pPr>
        <w:pStyle w:val="spacer-before-foootnotes"/>
      </w:pPr>
    </w:p>
    <w:p w:rsidR="00317802" w:rsidRDefault="00317802" w:rsidP="00317802">
      <w:pPr>
        <w:pStyle w:val="footnotes-normal"/>
      </w:pPr>
      <w:r w:rsidRPr="00286186">
        <w:rPr>
          <w:vertAlign w:val="superscript"/>
        </w:rPr>
        <w:t>[a]</w:t>
      </w:r>
      <w:r w:rsidR="00EA74D6" w:rsidRPr="00EA74D6">
        <w:rPr>
          <w:i/>
        </w:rPr>
        <w:t>the</w:t>
      </w:r>
      <w:r w:rsidR="001449CE">
        <w:rPr>
          <w:vertAlign w:val="superscript"/>
        </w:rPr>
        <w:t xml:space="preserve"> </w:t>
      </w:r>
      <w:r w:rsidR="00EA5757">
        <w:rPr>
          <w:i/>
        </w:rPr>
        <w:t>sign…</w:t>
      </w:r>
      <w:r w:rsidR="00EA74D6">
        <w:t xml:space="preserve">Also: </w:t>
      </w:r>
      <w:r w:rsidR="00EA5757" w:rsidRPr="00EA74D6">
        <w:rPr>
          <w:i/>
        </w:rPr>
        <w:t>the</w:t>
      </w:r>
      <w:r w:rsidR="00B31C64" w:rsidRPr="00EA74D6">
        <w:rPr>
          <w:i/>
        </w:rPr>
        <w:t xml:space="preserve"> </w:t>
      </w:r>
      <w:r w:rsidR="00EA74D6" w:rsidRPr="00EA74D6">
        <w:rPr>
          <w:i/>
        </w:rPr>
        <w:t>portent</w:t>
      </w:r>
      <w:r w:rsidR="00EA74D6">
        <w:t xml:space="preserve">; </w:t>
      </w:r>
      <w:r w:rsidR="00EA74D6" w:rsidRPr="00EA74D6">
        <w:rPr>
          <w:i/>
        </w:rPr>
        <w:t>the omen</w:t>
      </w:r>
      <w:r w:rsidR="00EA74D6">
        <w:t xml:space="preserve">; </w:t>
      </w:r>
      <w:r w:rsidR="00EA74D6" w:rsidRPr="00EA74D6">
        <w:rPr>
          <w:i/>
        </w:rPr>
        <w:t>the supernatural wonder</w:t>
      </w:r>
    </w:p>
    <w:p w:rsidR="00156935" w:rsidRDefault="00156935" w:rsidP="00317802">
      <w:pPr>
        <w:pStyle w:val="footnotes-normal"/>
      </w:pPr>
      <w:r w:rsidRPr="00286186">
        <w:rPr>
          <w:vertAlign w:val="superscript"/>
        </w:rPr>
        <w:t>[b]</w:t>
      </w:r>
      <w:r w:rsidR="00EA5757">
        <w:rPr>
          <w:i/>
        </w:rPr>
        <w:t>conclusion…</w:t>
      </w:r>
      <w:r w:rsidR="006125D4">
        <w:t>Or:</w:t>
      </w:r>
      <w:r>
        <w:t xml:space="preserve"> </w:t>
      </w:r>
      <w:r w:rsidRPr="00FB31C8">
        <w:rPr>
          <w:i/>
        </w:rPr>
        <w:t>consummation</w:t>
      </w:r>
    </w:p>
    <w:p w:rsidR="00DF76C6" w:rsidRDefault="00DF76C6" w:rsidP="00317802">
      <w:pPr>
        <w:pStyle w:val="footnotes-normal"/>
      </w:pPr>
      <w:r w:rsidRPr="00286186">
        <w:rPr>
          <w:vertAlign w:val="superscript"/>
        </w:rPr>
        <w:t>[c]</w:t>
      </w:r>
      <w:r w:rsidR="00EA5757" w:rsidRPr="00EA5757">
        <w:rPr>
          <w:i/>
        </w:rPr>
        <w:t>claiming to have my authority</w:t>
      </w:r>
      <w:r w:rsidR="00EA5757">
        <w:t>…</w:t>
      </w:r>
      <w:r>
        <w:t xml:space="preserve">Lit: </w:t>
      </w:r>
      <w:r w:rsidRPr="00FB31C8">
        <w:rPr>
          <w:i/>
        </w:rPr>
        <w:t>in my name</w:t>
      </w:r>
      <w:r w:rsidR="008073B4">
        <w:t>. Ref. notes of Matt. 24:4, Luke 21:8.</w:t>
      </w:r>
    </w:p>
    <w:p w:rsidR="00A159F4" w:rsidRDefault="00B902EC" w:rsidP="00317802">
      <w:pPr>
        <w:pStyle w:val="footnotes-normal"/>
      </w:pPr>
      <w:r w:rsidRPr="00286186">
        <w:rPr>
          <w:vertAlign w:val="superscript"/>
        </w:rPr>
        <w:t>[d</w:t>
      </w:r>
      <w:r w:rsidR="00A159F4" w:rsidRPr="00286186">
        <w:rPr>
          <w:vertAlign w:val="superscript"/>
        </w:rPr>
        <w:t>]</w:t>
      </w:r>
      <w:r w:rsidR="00EA5757">
        <w:rPr>
          <w:i/>
        </w:rPr>
        <w:t>it’s not over yet…</w:t>
      </w:r>
      <w:r w:rsidR="00A159F4">
        <w:t xml:space="preserve">Lit: </w:t>
      </w:r>
      <w:r w:rsidR="00A159F4" w:rsidRPr="007F732A">
        <w:rPr>
          <w:i/>
        </w:rPr>
        <w:t>It’s not the end yet</w:t>
      </w:r>
    </w:p>
    <w:p w:rsidR="007F732A" w:rsidRDefault="007F732A" w:rsidP="00317802">
      <w:pPr>
        <w:pStyle w:val="footnotes-normal"/>
      </w:pPr>
      <w:r w:rsidRPr="00286186">
        <w:rPr>
          <w:vertAlign w:val="superscript"/>
        </w:rPr>
        <w:t>[e]</w:t>
      </w:r>
      <w:r w:rsidR="00EA5757">
        <w:rPr>
          <w:i/>
        </w:rPr>
        <w:t>they’ll work you over…</w:t>
      </w:r>
      <w:r w:rsidR="009817E3">
        <w:t>Lit:</w:t>
      </w:r>
      <w:r>
        <w:t xml:space="preserve"> </w:t>
      </w:r>
      <w:r w:rsidR="009817E3">
        <w:rPr>
          <w:i/>
        </w:rPr>
        <w:t>beat you;</w:t>
      </w:r>
      <w:r w:rsidRPr="002E570B">
        <w:rPr>
          <w:i/>
        </w:rPr>
        <w:t xml:space="preserve"> </w:t>
      </w:r>
      <w:r w:rsidR="00FB08E5">
        <w:rPr>
          <w:i/>
        </w:rPr>
        <w:t>flog</w:t>
      </w:r>
      <w:r w:rsidRPr="002E570B">
        <w:rPr>
          <w:i/>
        </w:rPr>
        <w:t xml:space="preserve"> you</w:t>
      </w:r>
    </w:p>
    <w:p w:rsidR="002E570B" w:rsidRDefault="002E570B" w:rsidP="00317802">
      <w:pPr>
        <w:pStyle w:val="footnotes-normal"/>
      </w:pPr>
      <w:r w:rsidRPr="00286186">
        <w:rPr>
          <w:vertAlign w:val="superscript"/>
        </w:rPr>
        <w:t>[f]</w:t>
      </w:r>
      <w:r w:rsidR="00EA5757">
        <w:rPr>
          <w:i/>
        </w:rPr>
        <w:t>the Good News…</w:t>
      </w:r>
      <w:r w:rsidR="009817E3">
        <w:t>Also:</w:t>
      </w:r>
      <w:r>
        <w:t xml:space="preserve"> </w:t>
      </w:r>
      <w:r w:rsidR="009817E3">
        <w:rPr>
          <w:i/>
        </w:rPr>
        <w:t>the G</w:t>
      </w:r>
      <w:r w:rsidRPr="002E570B">
        <w:rPr>
          <w:i/>
        </w:rPr>
        <w:t>ospel</w:t>
      </w:r>
    </w:p>
    <w:p w:rsidR="002E570B" w:rsidRDefault="002E570B" w:rsidP="00317802">
      <w:pPr>
        <w:pStyle w:val="footnotes-normal"/>
      </w:pPr>
      <w:r w:rsidRPr="00286186">
        <w:rPr>
          <w:vertAlign w:val="superscript"/>
        </w:rPr>
        <w:t>[g]</w:t>
      </w:r>
      <w:r w:rsidR="00EA5757">
        <w:rPr>
          <w:i/>
        </w:rPr>
        <w:t>on account of you doing what I told you to do…</w:t>
      </w:r>
      <w:r>
        <w:t>Ref. note of Matt. 24:8</w:t>
      </w:r>
    </w:p>
    <w:p w:rsidR="00EB47AF" w:rsidRDefault="00456721" w:rsidP="00317802">
      <w:pPr>
        <w:pStyle w:val="footnotes-normal"/>
      </w:pPr>
      <w:r w:rsidRPr="00456721">
        <w:rPr>
          <w:vertAlign w:val="superscript"/>
        </w:rPr>
        <w:t>[h</w:t>
      </w:r>
      <w:r w:rsidR="00EB47AF" w:rsidRPr="00456721">
        <w:rPr>
          <w:vertAlign w:val="superscript"/>
        </w:rPr>
        <w:t>]</w:t>
      </w:r>
      <w:r w:rsidR="00EB47AF" w:rsidRPr="00EB47AF">
        <w:rPr>
          <w:i/>
        </w:rPr>
        <w:t xml:space="preserve">abomination </w:t>
      </w:r>
      <w:r w:rsidR="00471BFD">
        <w:rPr>
          <w:i/>
        </w:rPr>
        <w:t>that causes</w:t>
      </w:r>
      <w:r w:rsidR="00EB47AF" w:rsidRPr="00EB47AF">
        <w:rPr>
          <w:i/>
        </w:rPr>
        <w:t xml:space="preserve"> things to fall into </w:t>
      </w:r>
      <w:r w:rsidR="00393DD7">
        <w:rPr>
          <w:i/>
        </w:rPr>
        <w:t>desolation</w:t>
      </w:r>
      <w:r w:rsidR="00B43F78">
        <w:t>…</w:t>
      </w:r>
      <w:r w:rsidR="00EB47AF">
        <w:t xml:space="preserve">Lit: </w:t>
      </w:r>
      <w:r w:rsidR="00EB47AF" w:rsidRPr="00EB47AF">
        <w:rPr>
          <w:i/>
        </w:rPr>
        <w:t>abomination of desolation</w:t>
      </w:r>
      <w:r w:rsidR="00EB47AF">
        <w:t xml:space="preserve">. Ref. usage of </w:t>
      </w:r>
      <w:r w:rsidR="00EB47AF">
        <w:rPr>
          <w:i/>
        </w:rPr>
        <w:t>desolate</w:t>
      </w:r>
      <w:r w:rsidR="00EB47AF" w:rsidRPr="003E40AF">
        <w:t xml:space="preserve"> </w:t>
      </w:r>
      <w:r w:rsidR="00EB47AF">
        <w:t>in Luke 11:17</w:t>
      </w:r>
      <w:r w:rsidR="009817E3">
        <w:t>.</w:t>
      </w:r>
    </w:p>
    <w:p w:rsidR="00383848" w:rsidRDefault="00456721" w:rsidP="00317802">
      <w:pPr>
        <w:pStyle w:val="footnotes-normal"/>
      </w:pPr>
      <w:r>
        <w:rPr>
          <w:vertAlign w:val="superscript"/>
        </w:rPr>
        <w:t>[i</w:t>
      </w:r>
      <w:r w:rsidR="00383848" w:rsidRPr="00286186">
        <w:rPr>
          <w:vertAlign w:val="superscript"/>
        </w:rPr>
        <w:t>]</w:t>
      </w:r>
      <w:r w:rsidR="00EA5757">
        <w:rPr>
          <w:i/>
        </w:rPr>
        <w:t>Oh, how terrible…</w:t>
      </w:r>
      <w:r w:rsidR="00383848">
        <w:t>Ref. note of Matt. 24:19</w:t>
      </w:r>
    </w:p>
    <w:p w:rsidR="00383848" w:rsidRDefault="00456721" w:rsidP="00317802">
      <w:pPr>
        <w:pStyle w:val="footnotes-normal"/>
      </w:pPr>
      <w:r>
        <w:rPr>
          <w:vertAlign w:val="superscript"/>
        </w:rPr>
        <w:t>[j</w:t>
      </w:r>
      <w:r w:rsidR="00383848" w:rsidRPr="00286186">
        <w:rPr>
          <w:vertAlign w:val="superscript"/>
        </w:rPr>
        <w:t>]</w:t>
      </w:r>
      <w:r w:rsidR="00EA5757">
        <w:rPr>
          <w:i/>
        </w:rPr>
        <w:t>Hope to God…</w:t>
      </w:r>
      <w:r w:rsidR="00383848">
        <w:t>Ref. note of Matt. 24:20</w:t>
      </w:r>
    </w:p>
    <w:p w:rsidR="00456721" w:rsidRDefault="00456721" w:rsidP="00317802">
      <w:pPr>
        <w:pStyle w:val="footnotes-normal"/>
      </w:pPr>
      <w:r w:rsidRPr="00456721">
        <w:rPr>
          <w:vertAlign w:val="superscript"/>
        </w:rPr>
        <w:t>[k]</w:t>
      </w:r>
      <w:r w:rsidRPr="00393DD7">
        <w:rPr>
          <w:i/>
        </w:rPr>
        <w:t>not a single living being</w:t>
      </w:r>
      <w:r>
        <w:t xml:space="preserve">…Lit: </w:t>
      </w:r>
      <w:r w:rsidRPr="00393DD7">
        <w:rPr>
          <w:i/>
        </w:rPr>
        <w:t>no flesh</w:t>
      </w:r>
    </w:p>
    <w:p w:rsidR="00F35CF0" w:rsidRDefault="00456721" w:rsidP="00317802">
      <w:pPr>
        <w:pStyle w:val="footnotes-normal"/>
      </w:pPr>
      <w:r>
        <w:rPr>
          <w:vertAlign w:val="superscript"/>
        </w:rPr>
        <w:t>[l</w:t>
      </w:r>
      <w:r w:rsidR="00F35CF0" w:rsidRPr="00286186">
        <w:rPr>
          <w:vertAlign w:val="superscript"/>
        </w:rPr>
        <w:t>]</w:t>
      </w:r>
      <w:r w:rsidR="00EA5757">
        <w:rPr>
          <w:i/>
        </w:rPr>
        <w:t>on account of the Chosen Ones…</w:t>
      </w:r>
      <w:r w:rsidR="00F35CF0">
        <w:t xml:space="preserve">Lit: </w:t>
      </w:r>
      <w:r w:rsidR="00F35CF0" w:rsidRPr="00F35CF0">
        <w:rPr>
          <w:i/>
        </w:rPr>
        <w:t>on account of the Chosen Ones who have been chosen</w:t>
      </w:r>
      <w:r w:rsidR="00F35CF0">
        <w:t xml:space="preserve">. The repetition in the phrase </w:t>
      </w:r>
      <w:r w:rsidR="00F35CF0">
        <w:rPr>
          <w:i/>
        </w:rPr>
        <w:t xml:space="preserve">Chosen Ones who have been chosen </w:t>
      </w:r>
      <w:r w:rsidR="00F35CF0">
        <w:t>is a figure of speech.</w:t>
      </w:r>
    </w:p>
    <w:p w:rsidR="00B62AD6" w:rsidRDefault="00456721" w:rsidP="00317802">
      <w:pPr>
        <w:pStyle w:val="footnotes-normal"/>
      </w:pPr>
      <w:r>
        <w:rPr>
          <w:vertAlign w:val="superscript"/>
        </w:rPr>
        <w:t>[m</w:t>
      </w:r>
      <w:r w:rsidR="00B62AD6" w:rsidRPr="00286186">
        <w:rPr>
          <w:vertAlign w:val="superscript"/>
        </w:rPr>
        <w:t>]</w:t>
      </w:r>
      <w:r w:rsidR="00EA5757">
        <w:rPr>
          <w:i/>
        </w:rPr>
        <w:t>the Man…</w:t>
      </w:r>
      <w:r w:rsidR="00B62AD6">
        <w:t xml:space="preserve">Lit: </w:t>
      </w:r>
      <w:r w:rsidR="00B62AD6" w:rsidRPr="00B62AD6">
        <w:rPr>
          <w:i/>
        </w:rPr>
        <w:t>the Son of Man</w:t>
      </w:r>
      <w:r w:rsidR="00B62AD6">
        <w:t>. Ref. note of Matt. 8:20.</w:t>
      </w:r>
    </w:p>
    <w:p w:rsidR="00182130" w:rsidRDefault="00456721" w:rsidP="00317802">
      <w:pPr>
        <w:pStyle w:val="footnotes-normal"/>
      </w:pPr>
      <w:r>
        <w:rPr>
          <w:vertAlign w:val="superscript"/>
        </w:rPr>
        <w:t>[n</w:t>
      </w:r>
      <w:r w:rsidR="00B62AD6" w:rsidRPr="00286186">
        <w:rPr>
          <w:vertAlign w:val="superscript"/>
        </w:rPr>
        <w:t>]</w:t>
      </w:r>
      <w:r w:rsidR="00EA5757">
        <w:rPr>
          <w:i/>
        </w:rPr>
        <w:t>from one side of the planet to the other…</w:t>
      </w:r>
      <w:r w:rsidR="00B62AD6">
        <w:t>Ref. note of Matt. 24:31</w:t>
      </w:r>
    </w:p>
    <w:p w:rsidR="0045041A" w:rsidRDefault="00456721" w:rsidP="00317802">
      <w:pPr>
        <w:pStyle w:val="footnotes-normal"/>
      </w:pPr>
      <w:r>
        <w:rPr>
          <w:vertAlign w:val="superscript"/>
        </w:rPr>
        <w:t>[o</w:t>
      </w:r>
      <w:r w:rsidR="0045041A" w:rsidRPr="0045041A">
        <w:rPr>
          <w:vertAlign w:val="superscript"/>
        </w:rPr>
        <w:t>]</w:t>
      </w:r>
      <w:r w:rsidR="00B87937">
        <w:rPr>
          <w:i/>
        </w:rPr>
        <w:t xml:space="preserve">period </w:t>
      </w:r>
      <w:r w:rsidR="00EA5757" w:rsidRPr="00814827">
        <w:rPr>
          <w:i/>
        </w:rPr>
        <w:t>in the history of mankind</w:t>
      </w:r>
      <w:r w:rsidR="00EA5757">
        <w:t xml:space="preserve"> …</w:t>
      </w:r>
      <w:r w:rsidR="0045041A">
        <w:t xml:space="preserve">Lit: </w:t>
      </w:r>
      <w:r w:rsidR="0045041A" w:rsidRPr="00380588">
        <w:rPr>
          <w:i/>
        </w:rPr>
        <w:t>generation</w:t>
      </w:r>
    </w:p>
    <w:p w:rsidR="00201B0D" w:rsidRDefault="00456721" w:rsidP="00317802">
      <w:pPr>
        <w:pStyle w:val="footnotes-normal"/>
        <w:rPr>
          <w:i/>
        </w:rPr>
      </w:pPr>
      <w:r>
        <w:rPr>
          <w:vertAlign w:val="superscript"/>
        </w:rPr>
        <w:t>[p</w:t>
      </w:r>
      <w:r w:rsidR="00201B0D" w:rsidRPr="00286186">
        <w:rPr>
          <w:vertAlign w:val="superscript"/>
        </w:rPr>
        <w:t>]</w:t>
      </w:r>
      <w:r w:rsidR="00EA5757">
        <w:rPr>
          <w:i/>
        </w:rPr>
        <w:t>timeframe…</w:t>
      </w:r>
      <w:r w:rsidR="00201B0D">
        <w:t xml:space="preserve">Lit: </w:t>
      </w:r>
      <w:r w:rsidR="004C0024" w:rsidRPr="00286186">
        <w:rPr>
          <w:i/>
        </w:rPr>
        <w:t xml:space="preserve">when the </w:t>
      </w:r>
      <w:r w:rsidR="00201B0D" w:rsidRPr="00286186">
        <w:rPr>
          <w:i/>
        </w:rPr>
        <w:t>season</w:t>
      </w:r>
      <w:r w:rsidR="004C0024" w:rsidRPr="00286186">
        <w:rPr>
          <w:i/>
        </w:rPr>
        <w:t xml:space="preserve"> will be</w:t>
      </w:r>
    </w:p>
    <w:p w:rsidR="00B80B56" w:rsidRPr="00B80B56" w:rsidRDefault="00456721" w:rsidP="00317802">
      <w:pPr>
        <w:pStyle w:val="footnotes-normal"/>
      </w:pPr>
      <w:r>
        <w:rPr>
          <w:vertAlign w:val="superscript"/>
        </w:rPr>
        <w:t>[q</w:t>
      </w:r>
      <w:r w:rsidR="00B80B56" w:rsidRPr="00B80B56">
        <w:rPr>
          <w:vertAlign w:val="superscript"/>
        </w:rPr>
        <w:t>]</w:t>
      </w:r>
      <w:r w:rsidR="00EA5757">
        <w:rPr>
          <w:i/>
        </w:rPr>
        <w:t>his various estate shops…</w:t>
      </w:r>
      <w:r w:rsidR="00B80B56">
        <w:t xml:space="preserve">Lit: </w:t>
      </w:r>
      <w:r w:rsidR="00B80B56" w:rsidRPr="00EA5757">
        <w:rPr>
          <w:i/>
        </w:rPr>
        <w:t>each of his works</w:t>
      </w:r>
      <w:r w:rsidR="00B80B56">
        <w:t>. These are his business ventures…warehouses, glass-making, tanneries, potteries, wineries…perhaps herds, fields, silos.</w:t>
      </w:r>
    </w:p>
    <w:p w:rsidR="00286186" w:rsidRPr="00286186" w:rsidRDefault="00456721" w:rsidP="00317802">
      <w:pPr>
        <w:pStyle w:val="footnotes-normal"/>
        <w:rPr>
          <w:i/>
        </w:rPr>
      </w:pPr>
      <w:r>
        <w:rPr>
          <w:vertAlign w:val="superscript"/>
        </w:rPr>
        <w:t>[r</w:t>
      </w:r>
      <w:r w:rsidR="00286186" w:rsidRPr="00286186">
        <w:rPr>
          <w:vertAlign w:val="superscript"/>
        </w:rPr>
        <w:t>]</w:t>
      </w:r>
      <w:r w:rsidR="00EA5757">
        <w:rPr>
          <w:i/>
        </w:rPr>
        <w:t>applies to you as well…</w:t>
      </w:r>
      <w:r w:rsidR="00286186">
        <w:t xml:space="preserve">Lit: </w:t>
      </w:r>
      <w:r w:rsidR="00286186" w:rsidRPr="00064FC0">
        <w:rPr>
          <w:i/>
        </w:rPr>
        <w:t>what I’m telling you all, I’m saying to everyone</w:t>
      </w:r>
    </w:p>
    <w:p w:rsidR="00317802" w:rsidRDefault="00317802" w:rsidP="00317802">
      <w:pPr>
        <w:pStyle w:val="footnotes-normal"/>
      </w:pPr>
    </w:p>
    <w:p w:rsidR="00B902EC" w:rsidRDefault="00B902EC" w:rsidP="00C308CB">
      <w:pPr>
        <w:pStyle w:val="footnotes-normal"/>
      </w:pPr>
      <w:r w:rsidRPr="00286186">
        <w:rPr>
          <w:vertAlign w:val="superscript"/>
        </w:rPr>
        <w:t>[A]</w:t>
      </w:r>
      <w:r w:rsidR="00EA5757">
        <w:rPr>
          <w:i/>
        </w:rPr>
        <w:t>I am the one-and-only one…</w:t>
      </w:r>
      <w:r>
        <w:t xml:space="preserve">Lit: </w:t>
      </w:r>
      <w:r w:rsidRPr="00DF76C6">
        <w:rPr>
          <w:i/>
        </w:rPr>
        <w:t>I am</w:t>
      </w:r>
      <w:r>
        <w:t xml:space="preserve">. Same words Jesus spoke in John 8:58, which in turn is a repetition of </w:t>
      </w:r>
      <w:r w:rsidR="00C308CB">
        <w:t>Exod.</w:t>
      </w:r>
      <w:r>
        <w:t xml:space="preserve"> 3:14.</w:t>
      </w:r>
      <w:r w:rsidR="00393DD7">
        <w:t xml:space="preserve"> Saying “I am” implies </w:t>
      </w:r>
      <w:r>
        <w:t>saying “I am the eternal God incarnate.”</w:t>
      </w:r>
    </w:p>
    <w:p w:rsidR="00317802" w:rsidRDefault="00B902EC" w:rsidP="00B902EC">
      <w:pPr>
        <w:pStyle w:val="footnotes-normal"/>
      </w:pPr>
      <w:r w:rsidRPr="00286186">
        <w:rPr>
          <w:vertAlign w:val="superscript"/>
        </w:rPr>
        <w:t>[B</w:t>
      </w:r>
      <w:r w:rsidR="00317802" w:rsidRPr="00286186">
        <w:rPr>
          <w:vertAlign w:val="superscript"/>
        </w:rPr>
        <w:t>]</w:t>
      </w:r>
      <w:r w:rsidRPr="00B902EC">
        <w:rPr>
          <w:i/>
        </w:rPr>
        <w:t xml:space="preserve">The </w:t>
      </w:r>
      <w:r w:rsidR="007F732A">
        <w:rPr>
          <w:i/>
        </w:rPr>
        <w:t>local c</w:t>
      </w:r>
      <w:r w:rsidRPr="00B902EC">
        <w:rPr>
          <w:i/>
        </w:rPr>
        <w:t>ouncil</w:t>
      </w:r>
      <w:r w:rsidR="00EA5757">
        <w:t>…I</w:t>
      </w:r>
      <w:r>
        <w:t xml:space="preserve">n this context, though it could refer to the </w:t>
      </w:r>
      <w:r w:rsidR="00393DD7">
        <w:t>national</w:t>
      </w:r>
      <w:r w:rsidR="007F732A">
        <w:t xml:space="preserve"> council</w:t>
      </w:r>
      <w:r w:rsidR="00393DD7">
        <w:t xml:space="preserve"> (which was like a Supreme Court)</w:t>
      </w:r>
      <w:r w:rsidR="007F732A">
        <w:t xml:space="preserve">, the </w:t>
      </w:r>
      <w:r>
        <w:t xml:space="preserve">Sanhedrin, which in Matthew is called the </w:t>
      </w:r>
      <w:r w:rsidRPr="00B902EC">
        <w:rPr>
          <w:i/>
        </w:rPr>
        <w:t>Council of the Elders</w:t>
      </w:r>
      <w:r>
        <w:t xml:space="preserve">, </w:t>
      </w:r>
      <w:r w:rsidR="007F732A">
        <w:t xml:space="preserve">but </w:t>
      </w:r>
      <w:r>
        <w:t>more likely refers to a local tribunal of elders.</w:t>
      </w:r>
    </w:p>
    <w:p w:rsidR="00533338" w:rsidRDefault="00533338" w:rsidP="00533338">
      <w:pPr>
        <w:pStyle w:val="footnotes-normal"/>
      </w:pPr>
      <w:r w:rsidRPr="00286186">
        <w:rPr>
          <w:vertAlign w:val="superscript"/>
        </w:rPr>
        <w:t>[C]</w:t>
      </w:r>
      <w:r w:rsidR="00EA5757" w:rsidRPr="00EA5757">
        <w:rPr>
          <w:i/>
        </w:rPr>
        <w:t>have the one who reads this out loud to the congregation get up to speed on this ahead of time</w:t>
      </w:r>
      <w:r w:rsidR="00EA5757">
        <w:t>…</w:t>
      </w:r>
      <w:r>
        <w:t>Ref. note of Matt. 24:15</w:t>
      </w:r>
    </w:p>
    <w:p w:rsidR="00533338" w:rsidRDefault="00533338" w:rsidP="00533338">
      <w:pPr>
        <w:pStyle w:val="footnotes-normal"/>
      </w:pPr>
      <w:r w:rsidRPr="00286186">
        <w:rPr>
          <w:vertAlign w:val="superscript"/>
        </w:rPr>
        <w:t>[</w:t>
      </w:r>
      <w:r w:rsidR="00AA296D" w:rsidRPr="00286186">
        <w:rPr>
          <w:vertAlign w:val="superscript"/>
        </w:rPr>
        <w:t>D</w:t>
      </w:r>
      <w:r w:rsidRPr="00286186">
        <w:rPr>
          <w:vertAlign w:val="superscript"/>
        </w:rPr>
        <w:t>]</w:t>
      </w:r>
      <w:r w:rsidR="00EA5757" w:rsidRPr="00EA5757">
        <w:rPr>
          <w:i/>
        </w:rPr>
        <w:t>Don’t have whoever’s on the porch go down, go in, and fetch anything out of the house</w:t>
      </w:r>
      <w:r w:rsidR="00EA5757">
        <w:rPr>
          <w:i/>
        </w:rPr>
        <w:t>…</w:t>
      </w:r>
      <w:r>
        <w:t>Ref. note of Matt. 24:17</w:t>
      </w:r>
    </w:p>
    <w:p w:rsidR="00383848" w:rsidRDefault="00383848" w:rsidP="00533338">
      <w:pPr>
        <w:pStyle w:val="footnotes-normal"/>
      </w:pPr>
      <w:r w:rsidRPr="00286186">
        <w:rPr>
          <w:vertAlign w:val="superscript"/>
        </w:rPr>
        <w:t>[E]</w:t>
      </w:r>
      <w:r w:rsidR="00EA5757">
        <w:rPr>
          <w:i/>
        </w:rPr>
        <w:t>Oh, how terrible</w:t>
      </w:r>
      <w:r w:rsidR="00EA5757" w:rsidRPr="00EA5757">
        <w:rPr>
          <w:i/>
        </w:rPr>
        <w:t xml:space="preserve"> it’ll be for women at that time who are pregnant or have infants!</w:t>
      </w:r>
      <w:r w:rsidR="00B313AD">
        <w:t>…</w:t>
      </w:r>
      <w:r>
        <w:t>Ref. note of Matt. 24:19</w:t>
      </w:r>
    </w:p>
    <w:p w:rsidR="00B62AD6" w:rsidRDefault="00B62AD6" w:rsidP="00064FC0">
      <w:pPr>
        <w:pStyle w:val="footnotes-normal"/>
      </w:pPr>
      <w:r w:rsidRPr="00286186">
        <w:rPr>
          <w:vertAlign w:val="superscript"/>
        </w:rPr>
        <w:t>[F]</w:t>
      </w:r>
      <w:r w:rsidR="00EA5757">
        <w:rPr>
          <w:i/>
        </w:rPr>
        <w:t>keep watch…</w:t>
      </w:r>
      <w:r w:rsidR="00393DD7">
        <w:rPr>
          <w:i/>
        </w:rPr>
        <w:t>stay alert…</w:t>
      </w:r>
      <w:r w:rsidR="00EA5757">
        <w:rPr>
          <w:i/>
        </w:rPr>
        <w:t xml:space="preserve">stay </w:t>
      </w:r>
      <w:r w:rsidR="00393DD7">
        <w:rPr>
          <w:i/>
        </w:rPr>
        <w:t>focused</w:t>
      </w:r>
      <w:r w:rsidR="00EA5757">
        <w:rPr>
          <w:i/>
        </w:rPr>
        <w:t>…</w:t>
      </w:r>
      <w:r w:rsidR="004C0024">
        <w:t xml:space="preserve">Lit: </w:t>
      </w:r>
      <w:r w:rsidR="004C0024" w:rsidRPr="004C0024">
        <w:rPr>
          <w:i/>
        </w:rPr>
        <w:t>keep watch</w:t>
      </w:r>
      <w:r w:rsidR="004C0024">
        <w:t xml:space="preserve">. </w:t>
      </w:r>
      <w:r w:rsidR="00064FC0">
        <w:t xml:space="preserve">The GT uses the same word for </w:t>
      </w:r>
      <w:r w:rsidR="00064FC0">
        <w:rPr>
          <w:i/>
        </w:rPr>
        <w:t xml:space="preserve">keep watch </w:t>
      </w:r>
      <w:r w:rsidR="00393DD7">
        <w:t>at the end of v.34 (</w:t>
      </w:r>
      <w:r w:rsidR="00064FC0">
        <w:rPr>
          <w:i/>
        </w:rPr>
        <w:t>keep watch</w:t>
      </w:r>
      <w:r w:rsidR="00064FC0">
        <w:t>), at th</w:t>
      </w:r>
      <w:r w:rsidR="00393DD7">
        <w:t>e beginning of v. 35 (</w:t>
      </w:r>
      <w:r w:rsidR="00064FC0">
        <w:rPr>
          <w:i/>
        </w:rPr>
        <w:t>stay alert</w:t>
      </w:r>
      <w:r w:rsidR="00064FC0">
        <w:t>), and at the end o</w:t>
      </w:r>
      <w:r w:rsidR="00393DD7">
        <w:t>f v. 37 (</w:t>
      </w:r>
      <w:r w:rsidR="00064FC0" w:rsidRPr="00064FC0">
        <w:rPr>
          <w:i/>
        </w:rPr>
        <w:t>stay focused</w:t>
      </w:r>
      <w:r w:rsidR="00064FC0">
        <w:t xml:space="preserve">). </w:t>
      </w:r>
    </w:p>
    <w:p w:rsidR="00064FC0" w:rsidRDefault="00DE1F63" w:rsidP="00533338">
      <w:pPr>
        <w:pStyle w:val="footnotes-normal"/>
      </w:pPr>
      <w:r w:rsidRPr="00286186">
        <w:rPr>
          <w:vertAlign w:val="superscript"/>
        </w:rPr>
        <w:t>[G]</w:t>
      </w:r>
      <w:r w:rsidR="00EA5757">
        <w:rPr>
          <w:i/>
        </w:rPr>
        <w:t>whether at daybreak…</w:t>
      </w:r>
      <w:r>
        <w:t>The times listed in v.35 (sunset, middle of the night, just before daybreak, daybreak) are all times when it is dark or nearly dark and are listed in the order of the Jewish day. In other words, since the Jewish day starts at sunset, the hours of darkness or near darkness progress from sunset to the middle of the night, just before daybreak, and finally to daybreak.</w:t>
      </w:r>
      <w:r w:rsidR="00A04A9C">
        <w:t xml:space="preserve"> </w:t>
      </w:r>
      <w:r w:rsidR="00064FC0">
        <w:t xml:space="preserve">Also, in the GT, Mark inserts the word </w:t>
      </w:r>
      <w:r w:rsidR="00064FC0">
        <w:rPr>
          <w:i/>
        </w:rPr>
        <w:t xml:space="preserve">whether </w:t>
      </w:r>
      <w:r w:rsidR="00064FC0">
        <w:t>before each time…</w:t>
      </w:r>
      <w:r w:rsidR="00064FC0" w:rsidRPr="00064FC0">
        <w:rPr>
          <w:i/>
        </w:rPr>
        <w:t>whether at sunset, whether in the middle of the night, whether just before daybreak, whether daybreak</w:t>
      </w:r>
      <w:r w:rsidR="00064FC0">
        <w:t>. His point is to cover the entire night, from beginning to end, starting when it begins to get dark and ending when it’s still a bit dark in the morning.</w:t>
      </w:r>
    </w:p>
    <w:p w:rsidR="00064FC0" w:rsidRDefault="00064FC0" w:rsidP="00C308CB">
      <w:pPr>
        <w:pStyle w:val="footnotes-normal"/>
      </w:pPr>
      <w:r w:rsidRPr="00126EA6">
        <w:rPr>
          <w:vertAlign w:val="superscript"/>
        </w:rPr>
        <w:t>[H]</w:t>
      </w:r>
      <w:r w:rsidR="00EA5757" w:rsidRPr="00EA5757">
        <w:rPr>
          <w:i/>
        </w:rPr>
        <w:t>But the point that I’m making in this story applies to you all as well</w:t>
      </w:r>
      <w:r w:rsidR="00EA5757">
        <w:t>…</w:t>
      </w:r>
      <w:r>
        <w:t xml:space="preserve">In this parable, the servants are all assigned responsibilities, and their responsibilities </w:t>
      </w:r>
      <w:r w:rsidR="00126EA6">
        <w:t xml:space="preserve">by default include keeping watch during the day, as they’ll be up and about minding shop during daylight hours, but </w:t>
      </w:r>
      <w:r>
        <w:t>do not included keeping watch</w:t>
      </w:r>
      <w:r w:rsidR="00126EA6">
        <w:t xml:space="preserve"> at night</w:t>
      </w:r>
      <w:r>
        <w:t xml:space="preserve">. The job of keeping </w:t>
      </w:r>
      <w:r w:rsidR="00126EA6">
        <w:t xml:space="preserve">the night </w:t>
      </w:r>
      <w:r>
        <w:t xml:space="preserve">watch is assigned solely to the doorman. </w:t>
      </w:r>
      <w:r w:rsidR="00126EA6">
        <w:t xml:space="preserve">If the estate owner were to come in the middle of the night and catch everyone asleep, it will be the doorman’s fault and not the servants’, since the servants are expected to sleep at night. The doorman is the lowest ranking servant on the estate (the </w:t>
      </w:r>
      <w:r w:rsidR="00C308CB">
        <w:t xml:space="preserve">Gk. </w:t>
      </w:r>
      <w:r w:rsidR="00126EA6">
        <w:t xml:space="preserve">word for </w:t>
      </w:r>
      <w:r w:rsidR="00126EA6">
        <w:rPr>
          <w:i/>
        </w:rPr>
        <w:t xml:space="preserve">doorman </w:t>
      </w:r>
      <w:r w:rsidR="00126EA6">
        <w:t xml:space="preserve">is </w:t>
      </w:r>
      <w:r w:rsidR="00986F54">
        <w:t>alternatively</w:t>
      </w:r>
      <w:r w:rsidR="00126EA6">
        <w:t xml:space="preserve"> translated </w:t>
      </w:r>
      <w:r w:rsidR="00126EA6" w:rsidRPr="00126EA6">
        <w:rPr>
          <w:i/>
        </w:rPr>
        <w:t>porter</w:t>
      </w:r>
      <w:r w:rsidR="00126EA6">
        <w:t xml:space="preserve"> or </w:t>
      </w:r>
      <w:r w:rsidR="00126EA6">
        <w:rPr>
          <w:i/>
        </w:rPr>
        <w:t>janitor</w:t>
      </w:r>
      <w:r w:rsidR="00126EA6">
        <w:t>); the servants are assigned more important duties. The doorman’s temptation is to neglect his night watch duties, as the servants, those senior to him, will sleep through the night and therefore not keep tabs on him. The admonition Jesus makes is for the doorman (and us by extension) to stay alert every night, throughout the entire night, as the estate owner could come at any time.</w:t>
      </w:r>
    </w:p>
    <w:p w:rsidR="00317802" w:rsidRDefault="00317802" w:rsidP="00317802">
      <w:pPr>
        <w:pStyle w:val="spacer-before-chapter"/>
      </w:pPr>
    </w:p>
    <w:p w:rsidR="00B80B56" w:rsidRDefault="00B80B56" w:rsidP="00B80B56">
      <w:pPr>
        <w:pStyle w:val="Heading2"/>
      </w:pPr>
      <w:r>
        <w:t>Mark Chapter 14</w:t>
      </w:r>
    </w:p>
    <w:p w:rsidR="00B80B56" w:rsidRDefault="00B80B56" w:rsidP="004D7717">
      <w:pPr>
        <w:pStyle w:val="verses-narrative"/>
      </w:pPr>
      <w:r w:rsidRPr="00A059DC">
        <w:rPr>
          <w:vertAlign w:val="superscript"/>
        </w:rPr>
        <w:t>1</w:t>
      </w:r>
      <w:r w:rsidR="004D7717">
        <w:t xml:space="preserve">Now in two days </w:t>
      </w:r>
      <w:r w:rsidR="00B53A23">
        <w:t>the Passover and the Feast of Unleavened Bread</w:t>
      </w:r>
      <w:r w:rsidR="004D7717">
        <w:t xml:space="preserve"> </w:t>
      </w:r>
      <w:r w:rsidR="00137EA0">
        <w:t xml:space="preserve">was scheduled </w:t>
      </w:r>
      <w:r w:rsidR="00F74710">
        <w:t>to</w:t>
      </w:r>
      <w:r w:rsidR="004D7717">
        <w:t xml:space="preserve"> start</w:t>
      </w:r>
      <w:r w:rsidR="00B53A23">
        <w:t xml:space="preserve">. The </w:t>
      </w:r>
      <w:r w:rsidR="004D7717">
        <w:t>chief priests and the designated teachers</w:t>
      </w:r>
      <w:r w:rsidR="004D7717" w:rsidRPr="00A059DC">
        <w:rPr>
          <w:vertAlign w:val="superscript"/>
        </w:rPr>
        <w:t>[a]</w:t>
      </w:r>
      <w:r w:rsidR="004D7717">
        <w:t xml:space="preserve"> were looking</w:t>
      </w:r>
      <w:r w:rsidR="00A059DC">
        <w:t xml:space="preserve"> and looking</w:t>
      </w:r>
      <w:r w:rsidR="004D7717">
        <w:t xml:space="preserve"> for a way to </w:t>
      </w:r>
      <w:r w:rsidR="00156762">
        <w:t xml:space="preserve">use </w:t>
      </w:r>
      <w:r w:rsidR="00156762" w:rsidRPr="00156762">
        <w:rPr>
          <w:i/>
        </w:rPr>
        <w:t>some sort of</w:t>
      </w:r>
      <w:r w:rsidR="00156762">
        <w:t xml:space="preserve"> trickery to </w:t>
      </w:r>
      <w:r w:rsidR="004D7717">
        <w:t xml:space="preserve">get ahold of him and kill him. </w:t>
      </w:r>
      <w:r w:rsidR="004D7717" w:rsidRPr="00A059DC">
        <w:rPr>
          <w:vertAlign w:val="superscript"/>
        </w:rPr>
        <w:t>2</w:t>
      </w:r>
      <w:r w:rsidR="00156762">
        <w:t>In this regard</w:t>
      </w:r>
      <w:r w:rsidR="004D7717">
        <w:t xml:space="preserve">, they kept on saying, “Not in </w:t>
      </w:r>
      <w:r w:rsidR="004D7717" w:rsidRPr="004D7717">
        <w:rPr>
          <w:i/>
        </w:rPr>
        <w:t>the midst of</w:t>
      </w:r>
      <w:r w:rsidR="004D7717">
        <w:t xml:space="preserve"> the festival, lest the people riot.”</w:t>
      </w:r>
    </w:p>
    <w:p w:rsidR="004D7717" w:rsidRDefault="004D7717" w:rsidP="00B80B56">
      <w:pPr>
        <w:pStyle w:val="verses-narrative"/>
      </w:pPr>
      <w:r w:rsidRPr="005C4DCB">
        <w:rPr>
          <w:vertAlign w:val="superscript"/>
        </w:rPr>
        <w:t>3</w:t>
      </w:r>
      <w:r w:rsidR="0065068F">
        <w:t>While staying in Bethany, in Simon the leper’s house, while he was sitting at the dinner table</w:t>
      </w:r>
      <w:r w:rsidR="0065068F" w:rsidRPr="005C4DCB">
        <w:rPr>
          <w:vertAlign w:val="superscript"/>
        </w:rPr>
        <w:t>[b]</w:t>
      </w:r>
      <w:r w:rsidR="0065068F">
        <w:t>, a woman with a jar of fragrant ointment</w:t>
      </w:r>
      <w:r w:rsidR="0065068F" w:rsidRPr="00C823A3">
        <w:rPr>
          <w:vertAlign w:val="superscript"/>
        </w:rPr>
        <w:t>[</w:t>
      </w:r>
      <w:r w:rsidR="00C823A3" w:rsidRPr="00C823A3">
        <w:rPr>
          <w:vertAlign w:val="superscript"/>
        </w:rPr>
        <w:t>c</w:t>
      </w:r>
      <w:r w:rsidR="0065068F" w:rsidRPr="00C823A3">
        <w:rPr>
          <w:vertAlign w:val="superscript"/>
        </w:rPr>
        <w:t>]</w:t>
      </w:r>
      <w:r w:rsidR="00C823A3">
        <w:t>—</w:t>
      </w:r>
      <w:r w:rsidR="0065068F">
        <w:t xml:space="preserve">the </w:t>
      </w:r>
      <w:r w:rsidR="00C823A3">
        <w:t xml:space="preserve">pure, </w:t>
      </w:r>
      <w:r w:rsidR="0065068F">
        <w:t>genuine</w:t>
      </w:r>
      <w:r w:rsidR="00C823A3">
        <w:t xml:space="preserve"> expensive </w:t>
      </w:r>
      <w:r w:rsidR="00C823A3" w:rsidRPr="00974E4A">
        <w:rPr>
          <w:i/>
        </w:rPr>
        <w:t>stuff</w:t>
      </w:r>
      <w:r w:rsidR="00C823A3">
        <w:t>—went</w:t>
      </w:r>
      <w:r w:rsidR="0065068F">
        <w:t xml:space="preserve"> up to</w:t>
      </w:r>
      <w:r w:rsidR="00C823A3">
        <w:t xml:space="preserve"> him, </w:t>
      </w:r>
      <w:r w:rsidR="002E1080">
        <w:t>cracked</w:t>
      </w:r>
      <w:r w:rsidR="00E3216C" w:rsidRPr="005C4DCB">
        <w:rPr>
          <w:vertAlign w:val="superscript"/>
        </w:rPr>
        <w:t>[A</w:t>
      </w:r>
      <w:r w:rsidR="00974E4A" w:rsidRPr="005C4DCB">
        <w:rPr>
          <w:vertAlign w:val="superscript"/>
        </w:rPr>
        <w:t>]</w:t>
      </w:r>
      <w:r w:rsidR="00C823A3">
        <w:t xml:space="preserve"> the jar </w:t>
      </w:r>
      <w:r w:rsidR="00C823A3" w:rsidRPr="002E1080">
        <w:t>open</w:t>
      </w:r>
      <w:r w:rsidR="00C823A3">
        <w:t xml:space="preserve">, and poured it all out on his head. </w:t>
      </w:r>
      <w:r w:rsidR="00C823A3" w:rsidRPr="005C4DCB">
        <w:rPr>
          <w:vertAlign w:val="superscript"/>
        </w:rPr>
        <w:t>4</w:t>
      </w:r>
      <w:r w:rsidR="00C823A3">
        <w:t>Now some of them</w:t>
      </w:r>
      <w:r w:rsidR="00033E41">
        <w:t xml:space="preserve"> </w:t>
      </w:r>
      <w:r w:rsidR="00033E41" w:rsidRPr="00033E41">
        <w:rPr>
          <w:i/>
        </w:rPr>
        <w:t>who were there</w:t>
      </w:r>
      <w:r w:rsidR="00C823A3">
        <w:t xml:space="preserve"> were furious</w:t>
      </w:r>
      <w:r w:rsidR="00117024">
        <w:t>,</w:t>
      </w:r>
      <w:r w:rsidR="00C823A3">
        <w:t xml:space="preserve"> </w:t>
      </w:r>
      <w:r w:rsidR="006808F1">
        <w:rPr>
          <w:i/>
        </w:rPr>
        <w:t>complaining</w:t>
      </w:r>
      <w:r w:rsidR="00B233AE">
        <w:t xml:space="preserve"> amongst</w:t>
      </w:r>
      <w:r w:rsidR="00C823A3">
        <w:t xml:space="preserve"> themselves, “</w:t>
      </w:r>
      <w:r w:rsidR="00974E4A">
        <w:t>What</w:t>
      </w:r>
      <w:r w:rsidR="00C823A3">
        <w:t xml:space="preserve"> </w:t>
      </w:r>
      <w:r w:rsidR="00974E4A">
        <w:t>does her wasting of this ointment accomplish</w:t>
      </w:r>
      <w:r w:rsidR="00C823A3">
        <w:t xml:space="preserve">? </w:t>
      </w:r>
      <w:r w:rsidR="00C823A3" w:rsidRPr="005C4DCB">
        <w:rPr>
          <w:vertAlign w:val="superscript"/>
        </w:rPr>
        <w:t>5</w:t>
      </w:r>
      <w:r w:rsidR="00C823A3">
        <w:t xml:space="preserve">The fact is, this ointment </w:t>
      </w:r>
      <w:r w:rsidR="00974E4A">
        <w:t xml:space="preserve">here </w:t>
      </w:r>
      <w:r w:rsidR="00C823A3">
        <w:t xml:space="preserve">could’ve been sold for </w:t>
      </w:r>
      <w:r w:rsidR="00974E4A">
        <w:t>upwards of</w:t>
      </w:r>
      <w:r w:rsidR="00C823A3">
        <w:t xml:space="preserve"> </w:t>
      </w:r>
      <w:r w:rsidR="00122CB5">
        <w:t>$30,000</w:t>
      </w:r>
      <w:r w:rsidR="00122CB5" w:rsidRPr="00974E4A">
        <w:rPr>
          <w:vertAlign w:val="superscript"/>
        </w:rPr>
        <w:t>[</w:t>
      </w:r>
      <w:r w:rsidR="00E3216C">
        <w:rPr>
          <w:vertAlign w:val="superscript"/>
        </w:rPr>
        <w:t>d</w:t>
      </w:r>
      <w:r w:rsidR="002E1080" w:rsidRPr="00974E4A">
        <w:rPr>
          <w:vertAlign w:val="superscript"/>
        </w:rPr>
        <w:t>]</w:t>
      </w:r>
      <w:r w:rsidR="00974E4A">
        <w:t>,</w:t>
      </w:r>
      <w:r w:rsidR="002E1080">
        <w:t xml:space="preserve"> and </w:t>
      </w:r>
      <w:r w:rsidR="002E1080">
        <w:rPr>
          <w:i/>
        </w:rPr>
        <w:t xml:space="preserve">the proceeds </w:t>
      </w:r>
      <w:r w:rsidR="002E1080">
        <w:t xml:space="preserve">donated to the poor.” They were fuming with indignation over her. </w:t>
      </w:r>
      <w:r w:rsidR="002E1080" w:rsidRPr="005C4DCB">
        <w:rPr>
          <w:vertAlign w:val="superscript"/>
        </w:rPr>
        <w:t>6</w:t>
      </w:r>
      <w:r w:rsidR="002E1080">
        <w:t xml:space="preserve">But Jesus said, </w:t>
      </w:r>
      <w:r w:rsidR="002E1080" w:rsidRPr="00953F04">
        <w:rPr>
          <w:color w:val="C00000"/>
        </w:rPr>
        <w:t>“L</w:t>
      </w:r>
      <w:r w:rsidR="00974E4A" w:rsidRPr="00953F04">
        <w:rPr>
          <w:color w:val="C00000"/>
        </w:rPr>
        <w:t>eave her alone</w:t>
      </w:r>
      <w:r w:rsidR="006808F1" w:rsidRPr="00953F04">
        <w:rPr>
          <w:color w:val="C00000"/>
        </w:rPr>
        <w:t>—</w:t>
      </w:r>
      <w:r w:rsidR="002E1080" w:rsidRPr="00953F04">
        <w:rPr>
          <w:color w:val="C00000"/>
        </w:rPr>
        <w:t xml:space="preserve">why are you </w:t>
      </w:r>
      <w:r w:rsidR="00B233AE" w:rsidRPr="00953F04">
        <w:rPr>
          <w:color w:val="C00000"/>
        </w:rPr>
        <w:t>hassling</w:t>
      </w:r>
      <w:r w:rsidR="002E1080" w:rsidRPr="00953F04">
        <w:rPr>
          <w:color w:val="C00000"/>
        </w:rPr>
        <w:t xml:space="preserve"> her? She did </w:t>
      </w:r>
      <w:r w:rsidR="00040C63" w:rsidRPr="00953F04">
        <w:rPr>
          <w:color w:val="C00000"/>
        </w:rPr>
        <w:t>me a favor</w:t>
      </w:r>
      <w:r w:rsidR="002E1080" w:rsidRPr="00953F04">
        <w:rPr>
          <w:color w:val="C00000"/>
        </w:rPr>
        <w:t xml:space="preserve">. </w:t>
      </w:r>
      <w:r w:rsidR="006808F1" w:rsidRPr="00953F04">
        <w:rPr>
          <w:color w:val="C00000"/>
          <w:vertAlign w:val="superscript"/>
        </w:rPr>
        <w:t>7</w:t>
      </w:r>
      <w:r w:rsidR="002E1080" w:rsidRPr="00953F04">
        <w:rPr>
          <w:color w:val="C00000"/>
        </w:rPr>
        <w:t xml:space="preserve">You see, you’ll always have the poor among you, </w:t>
      </w:r>
      <w:r w:rsidR="00040C63" w:rsidRPr="00953F04">
        <w:rPr>
          <w:color w:val="C00000"/>
        </w:rPr>
        <w:t xml:space="preserve">and whenever you want you can do a </w:t>
      </w:r>
      <w:r w:rsidR="00AF533A" w:rsidRPr="00953F04">
        <w:rPr>
          <w:color w:val="C00000"/>
        </w:rPr>
        <w:t>kind</w:t>
      </w:r>
      <w:r w:rsidR="00040C63" w:rsidRPr="00953F04">
        <w:rPr>
          <w:color w:val="C00000"/>
        </w:rPr>
        <w:t xml:space="preserve"> deed for them</w:t>
      </w:r>
      <w:r w:rsidR="002E1080" w:rsidRPr="00953F04">
        <w:rPr>
          <w:color w:val="C00000"/>
        </w:rPr>
        <w:t xml:space="preserve">, but you’ll not always have me around. </w:t>
      </w:r>
      <w:r w:rsidR="002E1080" w:rsidRPr="00953F04">
        <w:rPr>
          <w:color w:val="C00000"/>
          <w:vertAlign w:val="superscript"/>
        </w:rPr>
        <w:t>8</w:t>
      </w:r>
      <w:r w:rsidR="006808F1" w:rsidRPr="00953F04">
        <w:rPr>
          <w:color w:val="C00000"/>
        </w:rPr>
        <w:t xml:space="preserve">She did what she could to </w:t>
      </w:r>
      <w:r w:rsidR="006F455D" w:rsidRPr="00953F04">
        <w:rPr>
          <w:color w:val="C00000"/>
        </w:rPr>
        <w:t>embalm</w:t>
      </w:r>
      <w:r w:rsidR="006808F1" w:rsidRPr="00953F04">
        <w:rPr>
          <w:color w:val="C00000"/>
          <w:vertAlign w:val="superscript"/>
        </w:rPr>
        <w:t>[</w:t>
      </w:r>
      <w:r w:rsidR="006F455D" w:rsidRPr="00953F04">
        <w:rPr>
          <w:color w:val="C00000"/>
          <w:vertAlign w:val="superscript"/>
        </w:rPr>
        <w:t>e</w:t>
      </w:r>
      <w:r w:rsidR="006808F1" w:rsidRPr="00953F04">
        <w:rPr>
          <w:color w:val="C00000"/>
          <w:vertAlign w:val="superscript"/>
        </w:rPr>
        <w:t>]</w:t>
      </w:r>
      <w:r w:rsidR="006808F1" w:rsidRPr="00953F04">
        <w:rPr>
          <w:color w:val="C00000"/>
        </w:rPr>
        <w:t xml:space="preserve"> my body ahead of time</w:t>
      </w:r>
      <w:r w:rsidR="00B40153" w:rsidRPr="00953F04">
        <w:rPr>
          <w:color w:val="C00000"/>
        </w:rPr>
        <w:t xml:space="preserve"> as part of</w:t>
      </w:r>
      <w:r w:rsidR="006808F1" w:rsidRPr="00953F04">
        <w:rPr>
          <w:color w:val="C00000"/>
        </w:rPr>
        <w:t xml:space="preserve"> </w:t>
      </w:r>
      <w:r w:rsidR="006F455D" w:rsidRPr="00953F04">
        <w:rPr>
          <w:color w:val="C00000"/>
        </w:rPr>
        <w:t xml:space="preserve">the </w:t>
      </w:r>
      <w:r w:rsidR="006808F1" w:rsidRPr="00953F04">
        <w:rPr>
          <w:color w:val="C00000"/>
        </w:rPr>
        <w:t>burial</w:t>
      </w:r>
      <w:r w:rsidR="006F455D" w:rsidRPr="00953F04">
        <w:rPr>
          <w:color w:val="C00000"/>
        </w:rPr>
        <w:t xml:space="preserve"> </w:t>
      </w:r>
      <w:r w:rsidR="006F455D" w:rsidRPr="00953F04">
        <w:rPr>
          <w:i/>
          <w:color w:val="C00000"/>
        </w:rPr>
        <w:t>mummification</w:t>
      </w:r>
      <w:r w:rsidR="006F455D" w:rsidRPr="00953F04">
        <w:rPr>
          <w:color w:val="C00000"/>
        </w:rPr>
        <w:t xml:space="preserve">. </w:t>
      </w:r>
      <w:r w:rsidR="006F455D" w:rsidRPr="00953F04">
        <w:rPr>
          <w:color w:val="C00000"/>
          <w:vertAlign w:val="superscript"/>
        </w:rPr>
        <w:t>9</w:t>
      </w:r>
      <w:r w:rsidR="006F455D" w:rsidRPr="00953F04">
        <w:rPr>
          <w:color w:val="C00000"/>
        </w:rPr>
        <w:t>Mark my words</w:t>
      </w:r>
      <w:r w:rsidR="005C4DCB" w:rsidRPr="00953F04">
        <w:rPr>
          <w:color w:val="C00000"/>
        </w:rPr>
        <w:t xml:space="preserve">: </w:t>
      </w:r>
      <w:r w:rsidR="006F455D" w:rsidRPr="00953F04">
        <w:rPr>
          <w:color w:val="C00000"/>
        </w:rPr>
        <w:t>wherever the Good News</w:t>
      </w:r>
      <w:r w:rsidR="00B40153" w:rsidRPr="00953F04">
        <w:rPr>
          <w:color w:val="C00000"/>
          <w:vertAlign w:val="superscript"/>
        </w:rPr>
        <w:t>[f]</w:t>
      </w:r>
      <w:r w:rsidR="006F455D" w:rsidRPr="00953F04">
        <w:rPr>
          <w:color w:val="C00000"/>
        </w:rPr>
        <w:t xml:space="preserve"> </w:t>
      </w:r>
      <w:r w:rsidR="00B40153" w:rsidRPr="00953F04">
        <w:rPr>
          <w:color w:val="C00000"/>
        </w:rPr>
        <w:t>will be</w:t>
      </w:r>
      <w:r w:rsidR="006F455D" w:rsidRPr="00953F04">
        <w:rPr>
          <w:color w:val="C00000"/>
        </w:rPr>
        <w:t xml:space="preserve"> </w:t>
      </w:r>
      <w:r w:rsidR="00B40153" w:rsidRPr="00953F04">
        <w:rPr>
          <w:color w:val="C00000"/>
        </w:rPr>
        <w:t>proclaimed—</w:t>
      </w:r>
      <w:r w:rsidR="00181C7F" w:rsidRPr="00953F04">
        <w:rPr>
          <w:color w:val="C00000"/>
        </w:rPr>
        <w:t>wherever in</w:t>
      </w:r>
      <w:r w:rsidR="007F1833" w:rsidRPr="00953F04">
        <w:rPr>
          <w:color w:val="C00000"/>
        </w:rPr>
        <w:t xml:space="preserve"> the </w:t>
      </w:r>
      <w:r w:rsidR="00B40153" w:rsidRPr="00953F04">
        <w:rPr>
          <w:color w:val="C00000"/>
        </w:rPr>
        <w:t>whole</w:t>
      </w:r>
      <w:r w:rsidR="007F1833" w:rsidRPr="00953F04">
        <w:rPr>
          <w:color w:val="C00000"/>
        </w:rPr>
        <w:t xml:space="preserve"> world</w:t>
      </w:r>
      <w:r w:rsidR="00B40153" w:rsidRPr="00953F04">
        <w:rPr>
          <w:color w:val="C00000"/>
        </w:rPr>
        <w:t xml:space="preserve">—what she </w:t>
      </w:r>
      <w:r w:rsidR="005C4DCB" w:rsidRPr="00953F04">
        <w:rPr>
          <w:color w:val="C00000"/>
        </w:rPr>
        <w:t xml:space="preserve">did </w:t>
      </w:r>
      <w:r w:rsidR="00B40153" w:rsidRPr="00953F04">
        <w:rPr>
          <w:color w:val="C00000"/>
        </w:rPr>
        <w:t>will also be talked about in memory of her.</w:t>
      </w:r>
      <w:r w:rsidR="00562B49" w:rsidRPr="00953F04">
        <w:rPr>
          <w:color w:val="C00000"/>
        </w:rPr>
        <w:t>”</w:t>
      </w:r>
    </w:p>
    <w:p w:rsidR="00F746C3" w:rsidRDefault="00F746C3" w:rsidP="00B80B56">
      <w:pPr>
        <w:pStyle w:val="verses-narrative"/>
      </w:pPr>
      <w:r w:rsidRPr="009C3030">
        <w:rPr>
          <w:vertAlign w:val="superscript"/>
        </w:rPr>
        <w:t>10</w:t>
      </w:r>
      <w:r w:rsidR="00181C7F">
        <w:t>Judas I</w:t>
      </w:r>
      <w:r w:rsidR="001E7616">
        <w:t>scariot, one of the T</w:t>
      </w:r>
      <w:r w:rsidR="00181C7F">
        <w:t xml:space="preserve">welve, left to </w:t>
      </w:r>
      <w:r w:rsidR="00BB396C">
        <w:t>meet up</w:t>
      </w:r>
      <w:r w:rsidR="00181C7F">
        <w:t xml:space="preserve"> with the </w:t>
      </w:r>
      <w:r w:rsidR="00AC534A">
        <w:t>chief</w:t>
      </w:r>
      <w:r w:rsidR="00181C7F">
        <w:t xml:space="preserve"> priests</w:t>
      </w:r>
      <w:r w:rsidR="004825C3">
        <w:t xml:space="preserve">, in order for him to </w:t>
      </w:r>
      <w:r w:rsidR="00846BE3">
        <w:t xml:space="preserve">deliver </w:t>
      </w:r>
      <w:r w:rsidR="00925A7B" w:rsidRPr="00925A7B">
        <w:rPr>
          <w:i/>
        </w:rPr>
        <w:t>Jesus</w:t>
      </w:r>
      <w:r w:rsidR="004825C3">
        <w:t xml:space="preserve"> into their custody. </w:t>
      </w:r>
      <w:r w:rsidR="004825C3" w:rsidRPr="009C3030">
        <w:rPr>
          <w:vertAlign w:val="superscript"/>
        </w:rPr>
        <w:t>11</w:t>
      </w:r>
      <w:r w:rsidR="004825C3">
        <w:t xml:space="preserve">When they heard </w:t>
      </w:r>
      <w:r w:rsidR="004825C3" w:rsidRPr="004825C3">
        <w:rPr>
          <w:i/>
        </w:rPr>
        <w:t>the proposal</w:t>
      </w:r>
      <w:r w:rsidR="004825C3">
        <w:t xml:space="preserve">, they were </w:t>
      </w:r>
      <w:r w:rsidR="00A15542">
        <w:t>delighted</w:t>
      </w:r>
      <w:r w:rsidR="004825C3">
        <w:t xml:space="preserve"> and promised to </w:t>
      </w:r>
      <w:r w:rsidR="0053571B">
        <w:t>give</w:t>
      </w:r>
      <w:r w:rsidR="004825C3">
        <w:t xml:space="preserve"> him </w:t>
      </w:r>
      <w:r w:rsidR="00562B49" w:rsidRPr="00655B7F">
        <w:t>a wad of</w:t>
      </w:r>
      <w:r w:rsidR="00562B49">
        <w:t xml:space="preserve"> </w:t>
      </w:r>
      <w:r w:rsidR="006B2D80">
        <w:t>cash</w:t>
      </w:r>
      <w:r w:rsidR="006B2D80" w:rsidRPr="009C3030">
        <w:rPr>
          <w:vertAlign w:val="superscript"/>
        </w:rPr>
        <w:t>[g</w:t>
      </w:r>
      <w:r w:rsidR="004825C3" w:rsidRPr="009C3030">
        <w:rPr>
          <w:vertAlign w:val="superscript"/>
        </w:rPr>
        <w:t>]</w:t>
      </w:r>
      <w:r w:rsidR="004825C3">
        <w:t xml:space="preserve">. They began to </w:t>
      </w:r>
      <w:r w:rsidR="003B11A8">
        <w:t>look for</w:t>
      </w:r>
      <w:r w:rsidR="004825C3">
        <w:t xml:space="preserve"> an opportune </w:t>
      </w:r>
      <w:r w:rsidR="003B11A8">
        <w:t>moment</w:t>
      </w:r>
      <w:r w:rsidR="004825C3">
        <w:t xml:space="preserve"> to apprehend him.</w:t>
      </w:r>
    </w:p>
    <w:p w:rsidR="003B11A8" w:rsidRDefault="004825C3" w:rsidP="00B80B56">
      <w:pPr>
        <w:pStyle w:val="verses-narrative"/>
      </w:pPr>
      <w:r w:rsidRPr="009C3030">
        <w:rPr>
          <w:vertAlign w:val="superscript"/>
        </w:rPr>
        <w:t>12</w:t>
      </w:r>
      <w:r>
        <w:t xml:space="preserve">On the first day of the Feast of Unleavened Bread, </w:t>
      </w:r>
      <w:r w:rsidR="00925A7B">
        <w:rPr>
          <w:i/>
        </w:rPr>
        <w:t xml:space="preserve">the day </w:t>
      </w:r>
      <w:r>
        <w:t xml:space="preserve">when they </w:t>
      </w:r>
      <w:r w:rsidR="006E702D">
        <w:t>slaughter</w:t>
      </w:r>
      <w:r w:rsidR="00925A7B">
        <w:t>ed</w:t>
      </w:r>
      <w:r w:rsidR="006E702D">
        <w:t xml:space="preserve"> the Passover sacrifice</w:t>
      </w:r>
      <w:r w:rsidR="00EF0CCD">
        <w:t>, his disciples, querying him, say</w:t>
      </w:r>
      <w:r>
        <w:t xml:space="preserve">, </w:t>
      </w:r>
      <w:r w:rsidR="00CB32FC">
        <w:t xml:space="preserve">“Where do you want us to </w:t>
      </w:r>
      <w:r w:rsidR="00EB7150">
        <w:t>venture out to, to</w:t>
      </w:r>
      <w:r w:rsidR="00CB32FC">
        <w:t xml:space="preserve"> make </w:t>
      </w:r>
      <w:r w:rsidR="00EB7150">
        <w:t xml:space="preserve">the </w:t>
      </w:r>
      <w:r w:rsidR="00CB32FC">
        <w:t xml:space="preserve">arrangements for you to </w:t>
      </w:r>
      <w:r w:rsidR="003B11A8">
        <w:t>partake of</w:t>
      </w:r>
      <w:r w:rsidR="00CB32FC">
        <w:t xml:space="preserve"> the Passover meal?” </w:t>
      </w:r>
      <w:r w:rsidR="00CB32FC" w:rsidRPr="009C3030">
        <w:rPr>
          <w:vertAlign w:val="superscript"/>
        </w:rPr>
        <w:t>13</w:t>
      </w:r>
      <w:r w:rsidR="00CB32FC">
        <w:t xml:space="preserve">He dispatched two of his disciples </w:t>
      </w:r>
      <w:r w:rsidR="005541E9">
        <w:t>telling</w:t>
      </w:r>
      <w:r w:rsidR="00CB32FC">
        <w:t xml:space="preserve"> them, </w:t>
      </w:r>
      <w:r w:rsidR="00CB32FC" w:rsidRPr="00953F04">
        <w:rPr>
          <w:color w:val="C00000"/>
        </w:rPr>
        <w:t>“</w:t>
      </w:r>
      <w:r w:rsidR="00EB7150" w:rsidRPr="00953F04">
        <w:rPr>
          <w:color w:val="C00000"/>
        </w:rPr>
        <w:t>G</w:t>
      </w:r>
      <w:r w:rsidR="00DC5E63" w:rsidRPr="00953F04">
        <w:rPr>
          <w:color w:val="C00000"/>
        </w:rPr>
        <w:t xml:space="preserve">o </w:t>
      </w:r>
      <w:r w:rsidR="00E613C3" w:rsidRPr="00953F04">
        <w:rPr>
          <w:color w:val="C00000"/>
        </w:rPr>
        <w:t>into the city</w:t>
      </w:r>
      <w:r w:rsidR="00CB32FC" w:rsidRPr="00953F04">
        <w:rPr>
          <w:color w:val="C00000"/>
        </w:rPr>
        <w:t>, and a man</w:t>
      </w:r>
      <w:r w:rsidR="00EB7150" w:rsidRPr="00953F04">
        <w:rPr>
          <w:color w:val="C00000"/>
        </w:rPr>
        <w:t xml:space="preserve"> carrying</w:t>
      </w:r>
      <w:r w:rsidR="00CB32FC" w:rsidRPr="00953F04">
        <w:rPr>
          <w:color w:val="C00000"/>
        </w:rPr>
        <w:t xml:space="preserve"> a pot of water</w:t>
      </w:r>
      <w:r w:rsidR="00DC5E63" w:rsidRPr="00953F04">
        <w:rPr>
          <w:color w:val="C00000"/>
        </w:rPr>
        <w:t xml:space="preserve"> will encounter you</w:t>
      </w:r>
      <w:r w:rsidR="00CB32FC" w:rsidRPr="00953F04">
        <w:rPr>
          <w:color w:val="C00000"/>
        </w:rPr>
        <w:t xml:space="preserve">; follow him. </w:t>
      </w:r>
      <w:r w:rsidR="00CB32FC" w:rsidRPr="00953F04">
        <w:rPr>
          <w:color w:val="C00000"/>
          <w:vertAlign w:val="superscript"/>
        </w:rPr>
        <w:t>14</w:t>
      </w:r>
      <w:r w:rsidR="00CB32FC" w:rsidRPr="00953F04">
        <w:rPr>
          <w:color w:val="C00000"/>
        </w:rPr>
        <w:t>W</w:t>
      </w:r>
      <w:r w:rsidR="00DC5E63" w:rsidRPr="00953F04">
        <w:rPr>
          <w:color w:val="C00000"/>
        </w:rPr>
        <w:t>hatever place</w:t>
      </w:r>
      <w:r w:rsidR="00CB32FC" w:rsidRPr="00953F04">
        <w:rPr>
          <w:color w:val="C00000"/>
        </w:rPr>
        <w:t xml:space="preserve"> he </w:t>
      </w:r>
      <w:r w:rsidR="00E55DDA" w:rsidRPr="00953F04">
        <w:rPr>
          <w:color w:val="C00000"/>
        </w:rPr>
        <w:t xml:space="preserve">happens to </w:t>
      </w:r>
      <w:r w:rsidR="00E613C3" w:rsidRPr="00953F04">
        <w:rPr>
          <w:color w:val="C00000"/>
        </w:rPr>
        <w:t>enter</w:t>
      </w:r>
      <w:r w:rsidR="00CB32FC" w:rsidRPr="00953F04">
        <w:rPr>
          <w:color w:val="C00000"/>
        </w:rPr>
        <w:t xml:space="preserve">, say to the owner, </w:t>
      </w:r>
      <w:r w:rsidR="003B11A8" w:rsidRPr="00953F04">
        <w:rPr>
          <w:color w:val="C00000"/>
        </w:rPr>
        <w:t>‘</w:t>
      </w:r>
      <w:r w:rsidR="00DC5E63" w:rsidRPr="00953F04">
        <w:rPr>
          <w:color w:val="C00000"/>
        </w:rPr>
        <w:t>T</w:t>
      </w:r>
      <w:r w:rsidR="00CB32FC" w:rsidRPr="00953F04">
        <w:rPr>
          <w:color w:val="C00000"/>
        </w:rPr>
        <w:t>he teacher says, where</w:t>
      </w:r>
      <w:r w:rsidR="003B11A8" w:rsidRPr="00953F04">
        <w:rPr>
          <w:color w:val="C00000"/>
        </w:rPr>
        <w:t xml:space="preserve"> is my dining room</w:t>
      </w:r>
      <w:r w:rsidR="0053571B" w:rsidRPr="00953F04">
        <w:rPr>
          <w:color w:val="C00000"/>
        </w:rPr>
        <w:t xml:space="preserve">, </w:t>
      </w:r>
      <w:r w:rsidR="0053571B" w:rsidRPr="00953F04">
        <w:rPr>
          <w:i/>
          <w:color w:val="C00000"/>
        </w:rPr>
        <w:t>the one</w:t>
      </w:r>
      <w:r w:rsidR="003B11A8" w:rsidRPr="00953F04">
        <w:rPr>
          <w:color w:val="C00000"/>
        </w:rPr>
        <w:t xml:space="preserve"> </w:t>
      </w:r>
      <w:r w:rsidR="00CB32FC" w:rsidRPr="00953F04">
        <w:rPr>
          <w:color w:val="C00000"/>
        </w:rPr>
        <w:t xml:space="preserve">where I’ll </w:t>
      </w:r>
      <w:r w:rsidR="003B11A8" w:rsidRPr="00953F04">
        <w:rPr>
          <w:color w:val="C00000"/>
        </w:rPr>
        <w:t xml:space="preserve">partake of </w:t>
      </w:r>
      <w:r w:rsidR="00CB32FC" w:rsidRPr="00953F04">
        <w:rPr>
          <w:color w:val="C00000"/>
        </w:rPr>
        <w:t xml:space="preserve">the Passover </w:t>
      </w:r>
      <w:r w:rsidR="00D67CAA" w:rsidRPr="00953F04">
        <w:rPr>
          <w:color w:val="C00000"/>
        </w:rPr>
        <w:t>m</w:t>
      </w:r>
      <w:r w:rsidR="00CB32FC" w:rsidRPr="00953F04">
        <w:rPr>
          <w:color w:val="C00000"/>
        </w:rPr>
        <w:t>eal with my disciples?</w:t>
      </w:r>
      <w:r w:rsidR="003B11A8" w:rsidRPr="00953F04">
        <w:rPr>
          <w:color w:val="C00000"/>
        </w:rPr>
        <w:t>’,</w:t>
      </w:r>
      <w:r w:rsidR="00CB32FC" w:rsidRPr="00953F04">
        <w:rPr>
          <w:color w:val="C00000"/>
        </w:rPr>
        <w:t xml:space="preserve"> </w:t>
      </w:r>
      <w:r w:rsidR="00CB32FC" w:rsidRPr="00953F04">
        <w:rPr>
          <w:color w:val="C00000"/>
          <w:vertAlign w:val="superscript"/>
        </w:rPr>
        <w:t>15</w:t>
      </w:r>
      <w:r w:rsidR="003B11A8" w:rsidRPr="00953F04">
        <w:rPr>
          <w:color w:val="C00000"/>
        </w:rPr>
        <w:t>a</w:t>
      </w:r>
      <w:r w:rsidR="00CB32FC" w:rsidRPr="00953F04">
        <w:rPr>
          <w:color w:val="C00000"/>
        </w:rPr>
        <w:t>nd he personally will show you a large, upstairs room</w:t>
      </w:r>
      <w:r w:rsidR="003B11A8" w:rsidRPr="00953F04">
        <w:rPr>
          <w:color w:val="C00000"/>
        </w:rPr>
        <w:t xml:space="preserve"> with everything spread out and ready</w:t>
      </w:r>
      <w:r w:rsidR="00984AC4" w:rsidRPr="00953F04">
        <w:rPr>
          <w:color w:val="C00000"/>
        </w:rPr>
        <w:t>, and there you</w:t>
      </w:r>
      <w:r w:rsidR="003B11A8" w:rsidRPr="00953F04">
        <w:rPr>
          <w:color w:val="C00000"/>
        </w:rPr>
        <w:t>’ll make the arrangements</w:t>
      </w:r>
      <w:r w:rsidR="00984AC4" w:rsidRPr="00953F04">
        <w:rPr>
          <w:color w:val="C00000"/>
        </w:rPr>
        <w:t xml:space="preserve"> for us.</w:t>
      </w:r>
      <w:r w:rsidR="003B11A8" w:rsidRPr="00953F04">
        <w:rPr>
          <w:color w:val="C00000"/>
        </w:rPr>
        <w:t>”</w:t>
      </w:r>
      <w:r w:rsidR="00984AC4">
        <w:t xml:space="preserve"> </w:t>
      </w:r>
      <w:r w:rsidR="00984AC4" w:rsidRPr="009C3030">
        <w:rPr>
          <w:vertAlign w:val="superscript"/>
        </w:rPr>
        <w:t>16</w:t>
      </w:r>
      <w:r w:rsidR="00984AC4">
        <w:t xml:space="preserve">The disciples departed and went into the city and found </w:t>
      </w:r>
      <w:r w:rsidR="003B11A8" w:rsidRPr="003B11A8">
        <w:rPr>
          <w:i/>
        </w:rPr>
        <w:t>things</w:t>
      </w:r>
      <w:r w:rsidR="00F74710">
        <w:rPr>
          <w:i/>
        </w:rPr>
        <w:t xml:space="preserve"> to be</w:t>
      </w:r>
      <w:r w:rsidR="00984AC4">
        <w:t xml:space="preserve"> just like he told them</w:t>
      </w:r>
      <w:r w:rsidR="00E0477D">
        <w:t>,</w:t>
      </w:r>
      <w:r w:rsidR="00984AC4">
        <w:t xml:space="preserve"> and they </w:t>
      </w:r>
      <w:r w:rsidR="00E0477D">
        <w:t>made the</w:t>
      </w:r>
      <w:r w:rsidR="00984AC4">
        <w:t xml:space="preserve"> Passover </w:t>
      </w:r>
      <w:r w:rsidR="003B11A8">
        <w:t>meal</w:t>
      </w:r>
      <w:r w:rsidR="00E0477D">
        <w:t xml:space="preserve"> arrangements</w:t>
      </w:r>
      <w:r w:rsidR="003B11A8">
        <w:t>.</w:t>
      </w:r>
    </w:p>
    <w:p w:rsidR="004825C3" w:rsidRDefault="00984AC4" w:rsidP="00A84FD1">
      <w:pPr>
        <w:pStyle w:val="verses-narrative"/>
      </w:pPr>
      <w:r w:rsidRPr="009C3030">
        <w:rPr>
          <w:vertAlign w:val="superscript"/>
        </w:rPr>
        <w:t>17</w:t>
      </w:r>
      <w:r>
        <w:t xml:space="preserve">When it got to be late in the day, he arrived with the </w:t>
      </w:r>
      <w:r w:rsidR="001E7616">
        <w:t>T</w:t>
      </w:r>
      <w:r>
        <w:t xml:space="preserve">welve. </w:t>
      </w:r>
      <w:r w:rsidRPr="007D4A18">
        <w:rPr>
          <w:vertAlign w:val="superscript"/>
        </w:rPr>
        <w:t>18</w:t>
      </w:r>
      <w:r>
        <w:t xml:space="preserve">While they were </w:t>
      </w:r>
      <w:r w:rsidR="00F74710">
        <w:t>dining and relaxing</w:t>
      </w:r>
      <w:r w:rsidR="006B2D80" w:rsidRPr="009C3030">
        <w:rPr>
          <w:vertAlign w:val="superscript"/>
        </w:rPr>
        <w:t>[h]</w:t>
      </w:r>
      <w:r>
        <w:t xml:space="preserve">, Jesus said, </w:t>
      </w:r>
      <w:r w:rsidRPr="00953F04">
        <w:rPr>
          <w:color w:val="C00000"/>
        </w:rPr>
        <w:t>“Mark my words—I’m telling you</w:t>
      </w:r>
      <w:r w:rsidR="00F74710" w:rsidRPr="00953F04">
        <w:rPr>
          <w:color w:val="C00000"/>
        </w:rPr>
        <w:t xml:space="preserve">, </w:t>
      </w:r>
      <w:r w:rsidRPr="00953F04">
        <w:rPr>
          <w:color w:val="C00000"/>
        </w:rPr>
        <w:t xml:space="preserve">one of you </w:t>
      </w:r>
      <w:r w:rsidR="00F74710" w:rsidRPr="00953F04">
        <w:rPr>
          <w:color w:val="C00000"/>
        </w:rPr>
        <w:t xml:space="preserve">dining </w:t>
      </w:r>
      <w:r w:rsidR="0053571B" w:rsidRPr="00953F04">
        <w:rPr>
          <w:i/>
          <w:color w:val="C00000"/>
        </w:rPr>
        <w:t>here</w:t>
      </w:r>
      <w:r w:rsidR="0053571B" w:rsidRPr="00953F04">
        <w:rPr>
          <w:color w:val="C00000"/>
        </w:rPr>
        <w:t xml:space="preserve"> </w:t>
      </w:r>
      <w:r w:rsidRPr="00953F04">
        <w:rPr>
          <w:color w:val="C00000"/>
        </w:rPr>
        <w:t>with me will betray me.”</w:t>
      </w:r>
      <w:r>
        <w:t xml:space="preserve"> </w:t>
      </w:r>
      <w:r w:rsidRPr="009C3030">
        <w:rPr>
          <w:vertAlign w:val="superscript"/>
        </w:rPr>
        <w:t>19</w:t>
      </w:r>
      <w:r>
        <w:t xml:space="preserve">They </w:t>
      </w:r>
      <w:r w:rsidR="0053571B">
        <w:t>became</w:t>
      </w:r>
      <w:r>
        <w:t xml:space="preserve"> deeply </w:t>
      </w:r>
      <w:r w:rsidR="0053571B">
        <w:t>upset</w:t>
      </w:r>
      <w:r w:rsidR="00D22E2F">
        <w:t>,</w:t>
      </w:r>
      <w:r w:rsidR="0053571B">
        <w:t xml:space="preserve"> and they </w:t>
      </w:r>
      <w:r w:rsidR="00AF533A">
        <w:t>went on and on</w:t>
      </w:r>
      <w:r w:rsidR="00E55DDA">
        <w:t>, one after another,</w:t>
      </w:r>
      <w:r w:rsidR="00AF533A">
        <w:t xml:space="preserve"> </w:t>
      </w:r>
      <w:r w:rsidR="005541E9">
        <w:t>telling</w:t>
      </w:r>
      <w:r w:rsidR="00AF533A">
        <w:t xml:space="preserve"> him</w:t>
      </w:r>
      <w:r w:rsidR="0053571B">
        <w:t>,</w:t>
      </w:r>
      <w:r>
        <w:t xml:space="preserve"> “It’s not me.” </w:t>
      </w:r>
      <w:r w:rsidRPr="00F414D4">
        <w:rPr>
          <w:vertAlign w:val="superscript"/>
        </w:rPr>
        <w:t>20</w:t>
      </w:r>
      <w:r w:rsidR="0053571B">
        <w:t>But h</w:t>
      </w:r>
      <w:r w:rsidR="005541E9">
        <w:t>e said</w:t>
      </w:r>
      <w:r>
        <w:t xml:space="preserve">, </w:t>
      </w:r>
      <w:r w:rsidRPr="00953F04">
        <w:rPr>
          <w:color w:val="C00000"/>
        </w:rPr>
        <w:t>“</w:t>
      </w:r>
      <w:r w:rsidR="004C4323" w:rsidRPr="00953F04">
        <w:rPr>
          <w:i/>
          <w:color w:val="C00000"/>
        </w:rPr>
        <w:t>It’ll be</w:t>
      </w:r>
      <w:r w:rsidR="004C4323" w:rsidRPr="00953F04">
        <w:rPr>
          <w:color w:val="C00000"/>
        </w:rPr>
        <w:t xml:space="preserve"> o</w:t>
      </w:r>
      <w:r w:rsidRPr="00953F04">
        <w:rPr>
          <w:color w:val="C00000"/>
        </w:rPr>
        <w:t xml:space="preserve">ne of the </w:t>
      </w:r>
      <w:r w:rsidR="004C4323" w:rsidRPr="00953F04">
        <w:rPr>
          <w:color w:val="C00000"/>
        </w:rPr>
        <w:t>T</w:t>
      </w:r>
      <w:r w:rsidRPr="00953F04">
        <w:rPr>
          <w:color w:val="C00000"/>
        </w:rPr>
        <w:t>welve</w:t>
      </w:r>
      <w:r w:rsidR="004C4323" w:rsidRPr="00953F04">
        <w:rPr>
          <w:color w:val="C00000"/>
        </w:rPr>
        <w:t>, one</w:t>
      </w:r>
      <w:r w:rsidRPr="00953F04">
        <w:rPr>
          <w:color w:val="C00000"/>
        </w:rPr>
        <w:t xml:space="preserve"> who </w:t>
      </w:r>
      <w:r w:rsidR="0053571B" w:rsidRPr="00953F04">
        <w:rPr>
          <w:color w:val="C00000"/>
        </w:rPr>
        <w:t>raises his glass to offer a toast</w:t>
      </w:r>
      <w:r w:rsidR="00D24245" w:rsidRPr="00953F04">
        <w:rPr>
          <w:color w:val="C00000"/>
          <w:vertAlign w:val="superscript"/>
        </w:rPr>
        <w:t>[B</w:t>
      </w:r>
      <w:r w:rsidR="00770772" w:rsidRPr="00953F04">
        <w:rPr>
          <w:color w:val="C00000"/>
          <w:vertAlign w:val="superscript"/>
        </w:rPr>
        <w:t>]</w:t>
      </w:r>
      <w:r w:rsidR="000E2081" w:rsidRPr="00953F04">
        <w:rPr>
          <w:color w:val="C00000"/>
        </w:rPr>
        <w:t>.</w:t>
      </w:r>
      <w:r w:rsidRPr="00953F04">
        <w:rPr>
          <w:color w:val="C00000"/>
        </w:rPr>
        <w:t xml:space="preserve"> </w:t>
      </w:r>
      <w:r w:rsidRPr="00953F04">
        <w:rPr>
          <w:color w:val="C00000"/>
          <w:vertAlign w:val="superscript"/>
        </w:rPr>
        <w:t>21</w:t>
      </w:r>
      <w:r w:rsidR="000E2081" w:rsidRPr="00953F04">
        <w:rPr>
          <w:color w:val="C00000"/>
        </w:rPr>
        <w:t xml:space="preserve">And </w:t>
      </w:r>
      <w:r w:rsidR="008F4481" w:rsidRPr="00953F04">
        <w:rPr>
          <w:color w:val="C00000"/>
        </w:rPr>
        <w:t>here’s the thing</w:t>
      </w:r>
      <w:r w:rsidR="00AE6DA0" w:rsidRPr="00953F04">
        <w:rPr>
          <w:color w:val="C00000"/>
        </w:rPr>
        <w:t>—sure—the Man</w:t>
      </w:r>
      <w:r w:rsidR="00AE6DA0" w:rsidRPr="00953F04">
        <w:rPr>
          <w:color w:val="C00000"/>
          <w:vertAlign w:val="superscript"/>
        </w:rPr>
        <w:t>[i]</w:t>
      </w:r>
      <w:r w:rsidR="00AE6DA0" w:rsidRPr="00953F04">
        <w:rPr>
          <w:color w:val="C00000"/>
        </w:rPr>
        <w:t xml:space="preserve"> will </w:t>
      </w:r>
      <w:r w:rsidR="00F3190C" w:rsidRPr="00953F04">
        <w:rPr>
          <w:color w:val="C00000"/>
        </w:rPr>
        <w:t>follow the trajectory</w:t>
      </w:r>
      <w:r w:rsidR="000E2081" w:rsidRPr="00953F04">
        <w:rPr>
          <w:color w:val="C00000"/>
        </w:rPr>
        <w:t xml:space="preserve"> </w:t>
      </w:r>
      <w:r w:rsidR="00D22E2F" w:rsidRPr="00953F04">
        <w:rPr>
          <w:color w:val="C00000"/>
        </w:rPr>
        <w:t>that’s been</w:t>
      </w:r>
      <w:r w:rsidR="00A84FD1" w:rsidRPr="00953F04">
        <w:rPr>
          <w:color w:val="C00000"/>
        </w:rPr>
        <w:t xml:space="preserve"> </w:t>
      </w:r>
      <w:r w:rsidR="00D22E2F" w:rsidRPr="00953F04">
        <w:rPr>
          <w:color w:val="C00000"/>
        </w:rPr>
        <w:t>specified</w:t>
      </w:r>
      <w:r w:rsidR="007D10DE" w:rsidRPr="00953F04">
        <w:rPr>
          <w:color w:val="C00000"/>
        </w:rPr>
        <w:t xml:space="preserve"> </w:t>
      </w:r>
      <w:r w:rsidR="00F3190C" w:rsidRPr="00953F04">
        <w:rPr>
          <w:i/>
          <w:color w:val="C00000"/>
        </w:rPr>
        <w:t>by</w:t>
      </w:r>
      <w:r w:rsidR="00A84FD1" w:rsidRPr="00953F04">
        <w:rPr>
          <w:i/>
          <w:color w:val="C00000"/>
        </w:rPr>
        <w:t xml:space="preserve"> the </w:t>
      </w:r>
      <w:r w:rsidR="00DC4B7E" w:rsidRPr="00953F04">
        <w:rPr>
          <w:i/>
          <w:color w:val="C00000"/>
        </w:rPr>
        <w:t>verses</w:t>
      </w:r>
      <w:r w:rsidR="00DC4B7E" w:rsidRPr="00953F04">
        <w:rPr>
          <w:color w:val="C00000"/>
        </w:rPr>
        <w:t xml:space="preserve"> in the Scriptures that talk about him</w:t>
      </w:r>
      <w:r w:rsidR="00AE6DA0" w:rsidRPr="00953F04">
        <w:rPr>
          <w:color w:val="C00000"/>
        </w:rPr>
        <w:t xml:space="preserve">. But on the other hand, </w:t>
      </w:r>
      <w:r w:rsidR="00AF533A" w:rsidRPr="00953F04">
        <w:rPr>
          <w:color w:val="C00000"/>
        </w:rPr>
        <w:t xml:space="preserve">bad things are in store for the </w:t>
      </w:r>
      <w:r w:rsidR="00A84FD1" w:rsidRPr="00953F04">
        <w:rPr>
          <w:color w:val="C00000"/>
        </w:rPr>
        <w:t>person</w:t>
      </w:r>
      <w:r w:rsidRPr="00953F04">
        <w:rPr>
          <w:color w:val="C00000"/>
        </w:rPr>
        <w:t xml:space="preserve"> </w:t>
      </w:r>
      <w:r w:rsidR="007D10DE" w:rsidRPr="00953F04">
        <w:rPr>
          <w:color w:val="C00000"/>
        </w:rPr>
        <w:t xml:space="preserve">through </w:t>
      </w:r>
      <w:r w:rsidR="00AF533A" w:rsidRPr="00953F04">
        <w:rPr>
          <w:color w:val="C00000"/>
        </w:rPr>
        <w:t>whom</w:t>
      </w:r>
      <w:r w:rsidR="00F414D4" w:rsidRPr="00953F04">
        <w:rPr>
          <w:color w:val="C00000"/>
        </w:rPr>
        <w:t xml:space="preserve"> the Man</w:t>
      </w:r>
      <w:r w:rsidR="007D10DE" w:rsidRPr="00953F04">
        <w:rPr>
          <w:color w:val="C00000"/>
        </w:rPr>
        <w:t xml:space="preserve"> will be</w:t>
      </w:r>
      <w:r w:rsidRPr="00953F04">
        <w:rPr>
          <w:color w:val="C00000"/>
        </w:rPr>
        <w:t xml:space="preserve"> </w:t>
      </w:r>
      <w:r w:rsidR="000E2081" w:rsidRPr="00953F04">
        <w:rPr>
          <w:color w:val="C00000"/>
        </w:rPr>
        <w:t>apprehended</w:t>
      </w:r>
      <w:r w:rsidR="00091E8D" w:rsidRPr="00953F04">
        <w:rPr>
          <w:color w:val="C00000"/>
        </w:rPr>
        <w:t xml:space="preserve"> as a result of</w:t>
      </w:r>
      <w:r w:rsidR="00155D63" w:rsidRPr="00953F04">
        <w:rPr>
          <w:color w:val="C00000"/>
        </w:rPr>
        <w:t xml:space="preserve"> betrayal</w:t>
      </w:r>
      <w:r w:rsidR="00A84FD1" w:rsidRPr="00953F04">
        <w:rPr>
          <w:color w:val="C00000"/>
        </w:rPr>
        <w:t>; that guy</w:t>
      </w:r>
      <w:r w:rsidRPr="00953F04">
        <w:rPr>
          <w:color w:val="C00000"/>
        </w:rPr>
        <w:t xml:space="preserve"> would be better </w:t>
      </w:r>
      <w:r w:rsidR="00155D63" w:rsidRPr="00953F04">
        <w:rPr>
          <w:color w:val="C00000"/>
        </w:rPr>
        <w:t>if he’d</w:t>
      </w:r>
      <w:r w:rsidRPr="00953F04">
        <w:rPr>
          <w:color w:val="C00000"/>
        </w:rPr>
        <w:t xml:space="preserve"> never been born.”</w:t>
      </w:r>
    </w:p>
    <w:p w:rsidR="00D22E2F" w:rsidRDefault="00D22E2F" w:rsidP="00A84FD1">
      <w:pPr>
        <w:pStyle w:val="verses-narrative"/>
      </w:pPr>
      <w:r w:rsidRPr="006D2C66">
        <w:rPr>
          <w:vertAlign w:val="superscript"/>
        </w:rPr>
        <w:t>22</w:t>
      </w:r>
      <w:r w:rsidR="00091E8D">
        <w:t>While still eating, he took a loaf of bread, gave thanks, broke it</w:t>
      </w:r>
      <w:r w:rsidR="00EE02FC" w:rsidRPr="00EE02FC">
        <w:rPr>
          <w:vertAlign w:val="superscript"/>
        </w:rPr>
        <w:t>[C]</w:t>
      </w:r>
      <w:r w:rsidR="00091E8D">
        <w:t xml:space="preserve">, gave it to them, and said, </w:t>
      </w:r>
      <w:r w:rsidR="00091E8D" w:rsidRPr="00953F04">
        <w:rPr>
          <w:color w:val="C00000"/>
        </w:rPr>
        <w:t xml:space="preserve">“Take </w:t>
      </w:r>
      <w:r w:rsidR="00091E8D" w:rsidRPr="00953F04">
        <w:rPr>
          <w:i/>
          <w:color w:val="C00000"/>
        </w:rPr>
        <w:t>this</w:t>
      </w:r>
      <w:r w:rsidR="00091E8D" w:rsidRPr="00953F04">
        <w:rPr>
          <w:color w:val="C00000"/>
        </w:rPr>
        <w:t xml:space="preserve">. This is my body.” </w:t>
      </w:r>
      <w:r w:rsidR="00091E8D" w:rsidRPr="006D2C66">
        <w:rPr>
          <w:vertAlign w:val="superscript"/>
        </w:rPr>
        <w:t>23</w:t>
      </w:r>
      <w:r w:rsidR="00091E8D">
        <w:t xml:space="preserve">He took a cup, gave thanks, gave it to them, </w:t>
      </w:r>
      <w:r w:rsidR="00962421" w:rsidRPr="00962421">
        <w:rPr>
          <w:vertAlign w:val="superscript"/>
        </w:rPr>
        <w:t>24</w:t>
      </w:r>
      <w:r w:rsidR="00091E8D">
        <w:t xml:space="preserve">and said, </w:t>
      </w:r>
      <w:r w:rsidR="00091E8D" w:rsidRPr="00953F04">
        <w:rPr>
          <w:color w:val="C00000"/>
        </w:rPr>
        <w:t>“</w:t>
      </w:r>
      <w:r w:rsidR="00637ACE" w:rsidRPr="00953F04">
        <w:rPr>
          <w:color w:val="C00000"/>
        </w:rPr>
        <w:t>T</w:t>
      </w:r>
      <w:r w:rsidR="00E467D5" w:rsidRPr="00953F04">
        <w:rPr>
          <w:color w:val="C00000"/>
        </w:rPr>
        <w:t xml:space="preserve">his is my </w:t>
      </w:r>
      <w:r w:rsidR="00637ACE" w:rsidRPr="00953F04">
        <w:rPr>
          <w:color w:val="C00000"/>
        </w:rPr>
        <w:t>blood</w:t>
      </w:r>
      <w:r w:rsidR="00E467D5" w:rsidRPr="00953F04">
        <w:rPr>
          <w:color w:val="C00000"/>
        </w:rPr>
        <w:t xml:space="preserve"> of the covenant</w:t>
      </w:r>
      <w:r w:rsidR="00094993" w:rsidRPr="00953F04">
        <w:rPr>
          <w:color w:val="C00000"/>
          <w:vertAlign w:val="superscript"/>
        </w:rPr>
        <w:t>[D]</w:t>
      </w:r>
      <w:r w:rsidR="00637ACE" w:rsidRPr="00953F04">
        <w:rPr>
          <w:color w:val="C00000"/>
        </w:rPr>
        <w:t xml:space="preserve">, </w:t>
      </w:r>
      <w:r w:rsidR="007A4655" w:rsidRPr="00953F04">
        <w:rPr>
          <w:color w:val="C00000"/>
        </w:rPr>
        <w:t xml:space="preserve">that </w:t>
      </w:r>
      <w:r w:rsidR="00637ACE" w:rsidRPr="00953F04">
        <w:rPr>
          <w:color w:val="C00000"/>
        </w:rPr>
        <w:t xml:space="preserve">which is poured out on behalf of many. </w:t>
      </w:r>
      <w:r w:rsidR="00637ACE" w:rsidRPr="00953F04">
        <w:rPr>
          <w:color w:val="C00000"/>
          <w:vertAlign w:val="superscript"/>
        </w:rPr>
        <w:t>25</w:t>
      </w:r>
      <w:r w:rsidR="00637ACE" w:rsidRPr="00953F04">
        <w:rPr>
          <w:color w:val="C00000"/>
        </w:rPr>
        <w:t xml:space="preserve">I’m telling you for certain that I </w:t>
      </w:r>
      <w:r w:rsidR="00E467D5" w:rsidRPr="00953F04">
        <w:rPr>
          <w:color w:val="C00000"/>
        </w:rPr>
        <w:t xml:space="preserve">absolutely </w:t>
      </w:r>
      <w:r w:rsidR="00637ACE" w:rsidRPr="00953F04">
        <w:rPr>
          <w:color w:val="C00000"/>
        </w:rPr>
        <w:t xml:space="preserve">won’t drink from </w:t>
      </w:r>
      <w:r w:rsidR="00E467D5" w:rsidRPr="00953F04">
        <w:rPr>
          <w:color w:val="C00000"/>
        </w:rPr>
        <w:t xml:space="preserve">what’s generated from </w:t>
      </w:r>
      <w:r w:rsidR="00637ACE" w:rsidRPr="00953F04">
        <w:rPr>
          <w:color w:val="C00000"/>
        </w:rPr>
        <w:t>the vineyard</w:t>
      </w:r>
      <w:r w:rsidR="00E467D5" w:rsidRPr="00953F04">
        <w:rPr>
          <w:color w:val="C00000"/>
          <w:vertAlign w:val="superscript"/>
        </w:rPr>
        <w:t>[j]</w:t>
      </w:r>
      <w:r w:rsidR="00637ACE" w:rsidRPr="00953F04">
        <w:rPr>
          <w:color w:val="C00000"/>
        </w:rPr>
        <w:t xml:space="preserve"> </w:t>
      </w:r>
      <w:r w:rsidR="00E467D5" w:rsidRPr="00953F04">
        <w:rPr>
          <w:color w:val="C00000"/>
        </w:rPr>
        <w:t>until that</w:t>
      </w:r>
      <w:r w:rsidR="00637ACE" w:rsidRPr="00953F04">
        <w:rPr>
          <w:color w:val="C00000"/>
        </w:rPr>
        <w:t xml:space="preserve"> day </w:t>
      </w:r>
      <w:r w:rsidR="005F5AAB" w:rsidRPr="00953F04">
        <w:rPr>
          <w:color w:val="C00000"/>
        </w:rPr>
        <w:t xml:space="preserve">when God’s </w:t>
      </w:r>
      <w:r w:rsidR="00FE3B0D" w:rsidRPr="00953F04">
        <w:rPr>
          <w:color w:val="C00000"/>
        </w:rPr>
        <w:t xml:space="preserve">master </w:t>
      </w:r>
      <w:r w:rsidR="005F5AAB" w:rsidRPr="00953F04">
        <w:rPr>
          <w:color w:val="C00000"/>
        </w:rPr>
        <w:t xml:space="preserve">plan manifests (in </w:t>
      </w:r>
      <w:r w:rsidR="00E467D5" w:rsidRPr="00953F04">
        <w:rPr>
          <w:color w:val="C00000"/>
        </w:rPr>
        <w:t>God’s kingdom</w:t>
      </w:r>
      <w:r w:rsidR="005F5AAB" w:rsidRPr="00953F04">
        <w:rPr>
          <w:color w:val="C00000"/>
        </w:rPr>
        <w:t>)</w:t>
      </w:r>
      <w:r w:rsidR="00E467D5" w:rsidRPr="00953F04">
        <w:rPr>
          <w:color w:val="C00000"/>
        </w:rPr>
        <w:t xml:space="preserve"> </w:t>
      </w:r>
      <w:r w:rsidR="00637ACE" w:rsidRPr="00953F04">
        <w:rPr>
          <w:color w:val="C00000"/>
        </w:rPr>
        <w:t xml:space="preserve">when I’ll drink it </w:t>
      </w:r>
      <w:r w:rsidR="00E467D5" w:rsidRPr="00953F04">
        <w:rPr>
          <w:color w:val="C00000"/>
        </w:rPr>
        <w:t>afresh</w:t>
      </w:r>
      <w:r w:rsidR="00637ACE" w:rsidRPr="00953F04">
        <w:rPr>
          <w:color w:val="C00000"/>
        </w:rPr>
        <w:t>.</w:t>
      </w:r>
      <w:r w:rsidR="004663F3" w:rsidRPr="00953F04">
        <w:rPr>
          <w:color w:val="C00000"/>
        </w:rPr>
        <w:t>”</w:t>
      </w:r>
      <w:r w:rsidR="00E467D5" w:rsidRPr="00953F04">
        <w:rPr>
          <w:color w:val="C00000"/>
        </w:rPr>
        <w:t xml:space="preserve"> </w:t>
      </w:r>
      <w:r w:rsidR="00E467D5" w:rsidRPr="006D2C66">
        <w:rPr>
          <w:vertAlign w:val="superscript"/>
        </w:rPr>
        <w:t>26</w:t>
      </w:r>
      <w:r w:rsidR="00E467D5">
        <w:t>After they sang some hymns, they left for the Mount of Olives.</w:t>
      </w:r>
    </w:p>
    <w:p w:rsidR="00E467D5" w:rsidRPr="00953F04" w:rsidRDefault="00696380" w:rsidP="00A84FD1">
      <w:pPr>
        <w:pStyle w:val="verses-narrative"/>
        <w:rPr>
          <w:color w:val="C00000"/>
        </w:rPr>
      </w:pPr>
      <w:r w:rsidRPr="00584F0C">
        <w:rPr>
          <w:vertAlign w:val="superscript"/>
        </w:rPr>
        <w:t>27</w:t>
      </w:r>
      <w:r>
        <w:t xml:space="preserve">Jesus </w:t>
      </w:r>
      <w:r w:rsidR="00430457">
        <w:rPr>
          <w:i/>
        </w:rPr>
        <w:t xml:space="preserve">then </w:t>
      </w:r>
      <w:r w:rsidR="00430457">
        <w:t>says</w:t>
      </w:r>
      <w:r>
        <w:t xml:space="preserve"> to them</w:t>
      </w:r>
      <w:r w:rsidR="00A5014E">
        <w:t xml:space="preserve">, </w:t>
      </w:r>
      <w:r w:rsidR="00A5014E" w:rsidRPr="00953F04">
        <w:rPr>
          <w:color w:val="C00000"/>
        </w:rPr>
        <w:t>“A</w:t>
      </w:r>
      <w:r w:rsidR="00A15542" w:rsidRPr="00953F04">
        <w:rPr>
          <w:color w:val="C00000"/>
        </w:rPr>
        <w:t xml:space="preserve">ll </w:t>
      </w:r>
      <w:r w:rsidR="00E03E41" w:rsidRPr="00953F04">
        <w:rPr>
          <w:i/>
          <w:color w:val="C00000"/>
        </w:rPr>
        <w:t>of you</w:t>
      </w:r>
      <w:r w:rsidR="00E03E41" w:rsidRPr="00953F04">
        <w:rPr>
          <w:color w:val="C00000"/>
        </w:rPr>
        <w:t xml:space="preserve"> </w:t>
      </w:r>
      <w:r w:rsidR="00A15542" w:rsidRPr="00953F04">
        <w:rPr>
          <w:color w:val="C00000"/>
        </w:rPr>
        <w:t>will</w:t>
      </w:r>
      <w:r w:rsidR="000D6B97" w:rsidRPr="00953F04">
        <w:rPr>
          <w:color w:val="C00000"/>
        </w:rPr>
        <w:t xml:space="preserve"> </w:t>
      </w:r>
      <w:r w:rsidR="00BF1C9F" w:rsidRPr="00953F04">
        <w:rPr>
          <w:color w:val="C00000"/>
        </w:rPr>
        <w:t>fall out</w:t>
      </w:r>
      <w:r w:rsidR="00A5014E" w:rsidRPr="00953F04">
        <w:rPr>
          <w:color w:val="C00000"/>
          <w:vertAlign w:val="superscript"/>
        </w:rPr>
        <w:t>[k]</w:t>
      </w:r>
      <w:r w:rsidR="00E81864" w:rsidRPr="00953F04">
        <w:rPr>
          <w:color w:val="C00000"/>
        </w:rPr>
        <w:t xml:space="preserve"> </w:t>
      </w:r>
      <w:r w:rsidR="007D2345" w:rsidRPr="00953F04">
        <w:rPr>
          <w:i/>
          <w:color w:val="C00000"/>
        </w:rPr>
        <w:t>with me</w:t>
      </w:r>
      <w:r w:rsidR="007D2345" w:rsidRPr="00953F04">
        <w:rPr>
          <w:color w:val="C00000"/>
        </w:rPr>
        <w:t xml:space="preserve"> </w:t>
      </w:r>
      <w:r w:rsidR="00A5014E" w:rsidRPr="00953F04">
        <w:rPr>
          <w:color w:val="C00000"/>
        </w:rPr>
        <w:t>tonight</w:t>
      </w:r>
      <w:r w:rsidR="001C1AE9" w:rsidRPr="00953F04">
        <w:rPr>
          <w:color w:val="C00000"/>
        </w:rPr>
        <w:t xml:space="preserve">, because it has been </w:t>
      </w:r>
      <w:r w:rsidR="00E03E41" w:rsidRPr="00953F04">
        <w:rPr>
          <w:color w:val="C00000"/>
        </w:rPr>
        <w:t>recorded</w:t>
      </w:r>
      <w:r w:rsidR="001C1AE9" w:rsidRPr="00953F04">
        <w:rPr>
          <w:color w:val="C00000"/>
        </w:rPr>
        <w:t xml:space="preserve"> </w:t>
      </w:r>
      <w:r w:rsidR="001C1AE9" w:rsidRPr="00953F04">
        <w:rPr>
          <w:i/>
          <w:color w:val="C00000"/>
        </w:rPr>
        <w:t>in the Scriptures</w:t>
      </w:r>
      <w:r w:rsidR="001C1AE9" w:rsidRPr="00953F04">
        <w:rPr>
          <w:color w:val="C00000"/>
        </w:rPr>
        <w:t>,</w:t>
      </w:r>
    </w:p>
    <w:p w:rsidR="004663F3" w:rsidRPr="00953F04" w:rsidRDefault="004663F3" w:rsidP="004663F3">
      <w:pPr>
        <w:pStyle w:val="spacer-inter-prose"/>
        <w:rPr>
          <w:color w:val="C00000"/>
        </w:rPr>
      </w:pPr>
    </w:p>
    <w:p w:rsidR="001C1AE9" w:rsidRPr="00953F04" w:rsidRDefault="004663F3" w:rsidP="001C1AE9">
      <w:pPr>
        <w:pStyle w:val="verses-prose"/>
        <w:rPr>
          <w:color w:val="C00000"/>
        </w:rPr>
      </w:pPr>
      <w:r w:rsidRPr="00953F04">
        <w:rPr>
          <w:color w:val="C00000"/>
        </w:rPr>
        <w:t>“</w:t>
      </w:r>
      <w:r w:rsidR="001C1AE9" w:rsidRPr="00953F04">
        <w:rPr>
          <w:color w:val="C00000"/>
        </w:rPr>
        <w:t>I will strike the shepherd</w:t>
      </w:r>
      <w:r w:rsidR="00925A7B" w:rsidRPr="00953F04">
        <w:rPr>
          <w:color w:val="C00000"/>
        </w:rPr>
        <w:t>,</w:t>
      </w:r>
    </w:p>
    <w:p w:rsidR="001C1AE9" w:rsidRPr="00953F04" w:rsidRDefault="001C1AE9" w:rsidP="001C1AE9">
      <w:pPr>
        <w:pStyle w:val="verses-prose"/>
        <w:rPr>
          <w:color w:val="C00000"/>
        </w:rPr>
      </w:pPr>
      <w:r w:rsidRPr="00953F04">
        <w:rPr>
          <w:color w:val="C00000"/>
        </w:rPr>
        <w:t>And the sheep will scatter</w:t>
      </w:r>
      <w:r w:rsidR="00107870" w:rsidRPr="00953F04">
        <w:rPr>
          <w:color w:val="C00000"/>
        </w:rPr>
        <w:t xml:space="preserve"> all over the place</w:t>
      </w:r>
    </w:p>
    <w:p w:rsidR="004663F3" w:rsidRPr="00953F04" w:rsidRDefault="004663F3" w:rsidP="004663F3">
      <w:pPr>
        <w:pStyle w:val="spacer-inter-prose"/>
        <w:rPr>
          <w:color w:val="C00000"/>
        </w:rPr>
      </w:pPr>
    </w:p>
    <w:p w:rsidR="001C1AE9" w:rsidRDefault="001C1AE9" w:rsidP="001C1AE9">
      <w:pPr>
        <w:pStyle w:val="verses-non-indented-narrative"/>
      </w:pPr>
      <w:r w:rsidRPr="00953F04">
        <w:rPr>
          <w:color w:val="C00000"/>
          <w:vertAlign w:val="superscript"/>
        </w:rPr>
        <w:t>28</w:t>
      </w:r>
      <w:r w:rsidR="004663F3" w:rsidRPr="00953F04">
        <w:rPr>
          <w:color w:val="C00000"/>
        </w:rPr>
        <w:t>”</w:t>
      </w:r>
      <w:r w:rsidR="007F0AED" w:rsidRPr="00953F04">
        <w:rPr>
          <w:color w:val="C00000"/>
        </w:rPr>
        <w:t>But never mind that—</w:t>
      </w:r>
      <w:r w:rsidR="003C58C0" w:rsidRPr="00953F04">
        <w:rPr>
          <w:color w:val="C00000"/>
        </w:rPr>
        <w:t xml:space="preserve">after my resurrection, I’ll go on </w:t>
      </w:r>
      <w:r w:rsidR="007F0AED" w:rsidRPr="00953F04">
        <w:rPr>
          <w:color w:val="C00000"/>
        </w:rPr>
        <w:t xml:space="preserve">out </w:t>
      </w:r>
      <w:r w:rsidR="003C58C0" w:rsidRPr="00953F04">
        <w:rPr>
          <w:color w:val="C00000"/>
        </w:rPr>
        <w:t>ahead of you to Galilee.</w:t>
      </w:r>
      <w:r w:rsidR="007F0AED" w:rsidRPr="00953F04">
        <w:rPr>
          <w:color w:val="C00000"/>
        </w:rPr>
        <w:t>”</w:t>
      </w:r>
      <w:r w:rsidR="003C58C0" w:rsidRPr="00953F04">
        <w:rPr>
          <w:color w:val="C00000"/>
        </w:rPr>
        <w:t xml:space="preserve"> </w:t>
      </w:r>
      <w:r w:rsidR="003C58C0" w:rsidRPr="00584F0C">
        <w:rPr>
          <w:vertAlign w:val="superscript"/>
        </w:rPr>
        <w:t>29</w:t>
      </w:r>
      <w:r w:rsidR="007F0AED">
        <w:t>Peter said to him, “E</w:t>
      </w:r>
      <w:r w:rsidR="003B12E5">
        <w:t xml:space="preserve">ven if everyone else </w:t>
      </w:r>
      <w:r w:rsidR="00BF1C9F">
        <w:t>falls out</w:t>
      </w:r>
      <w:r w:rsidR="007F0AED">
        <w:t>, I won’t</w:t>
      </w:r>
      <w:r w:rsidR="00772AF2">
        <w:t>, uh-uh</w:t>
      </w:r>
      <w:r w:rsidR="007F0AED">
        <w:t>.</w:t>
      </w:r>
      <w:r w:rsidR="00005875">
        <w:t>”</w:t>
      </w:r>
      <w:r w:rsidR="00772AF2">
        <w:t xml:space="preserve"> </w:t>
      </w:r>
      <w:r w:rsidR="00772AF2" w:rsidRPr="00584F0C">
        <w:rPr>
          <w:vertAlign w:val="superscript"/>
        </w:rPr>
        <w:t>30</w:t>
      </w:r>
      <w:r w:rsidR="00772AF2">
        <w:t xml:space="preserve">Jesus said to him, </w:t>
      </w:r>
      <w:r w:rsidR="00772AF2" w:rsidRPr="00953F04">
        <w:rPr>
          <w:color w:val="C00000"/>
        </w:rPr>
        <w:t>“I’m telling you for certain that before the rooster crows twice, you will have denied me three times.”</w:t>
      </w:r>
      <w:r w:rsidR="003E4732" w:rsidRPr="00953F04">
        <w:rPr>
          <w:color w:val="C00000"/>
        </w:rPr>
        <w:t xml:space="preserve"> </w:t>
      </w:r>
      <w:r w:rsidR="003E4732" w:rsidRPr="00584F0C">
        <w:rPr>
          <w:vertAlign w:val="superscript"/>
        </w:rPr>
        <w:t>31</w:t>
      </w:r>
      <w:r w:rsidR="004C1522">
        <w:t>All the more vehemently he kept on saying, “</w:t>
      </w:r>
      <w:r w:rsidR="00A907CE" w:rsidRPr="00A907CE">
        <w:rPr>
          <w:i/>
        </w:rPr>
        <w:t>Even</w:t>
      </w:r>
      <w:r w:rsidR="00A907CE">
        <w:t xml:space="preserve"> i</w:t>
      </w:r>
      <w:r w:rsidR="004C1522">
        <w:t xml:space="preserve">f I have to die with you, I won’t deny you—no way!” </w:t>
      </w:r>
      <w:r w:rsidR="003269EC">
        <w:t>T</w:t>
      </w:r>
      <w:r w:rsidR="004C1522">
        <w:t>he others</w:t>
      </w:r>
      <w:r w:rsidR="003269EC">
        <w:t>, one after another,</w:t>
      </w:r>
      <w:r w:rsidR="004C1522">
        <w:t xml:space="preserve"> were saying the same thing.</w:t>
      </w:r>
    </w:p>
    <w:p w:rsidR="000465DF" w:rsidRDefault="003E4732" w:rsidP="00772AF2">
      <w:pPr>
        <w:pStyle w:val="verses-narrative"/>
      </w:pPr>
      <w:r w:rsidRPr="00584F0C">
        <w:rPr>
          <w:vertAlign w:val="superscript"/>
        </w:rPr>
        <w:t>32</w:t>
      </w:r>
      <w:r w:rsidR="00772AF2">
        <w:t>T</w:t>
      </w:r>
      <w:r>
        <w:t>hey went to a</w:t>
      </w:r>
      <w:r w:rsidR="00772AF2">
        <w:t xml:space="preserve"> </w:t>
      </w:r>
      <w:r>
        <w:t>place</w:t>
      </w:r>
      <w:r w:rsidR="00772AF2">
        <w:t xml:space="preserve"> called G</w:t>
      </w:r>
      <w:r w:rsidR="00A907CE">
        <w:t xml:space="preserve">ethsemane, and he said to his disciples, </w:t>
      </w:r>
      <w:r w:rsidR="00A907CE" w:rsidRPr="00953F04">
        <w:rPr>
          <w:color w:val="C00000"/>
        </w:rPr>
        <w:t>“</w:t>
      </w:r>
      <w:r w:rsidR="009B1D87" w:rsidRPr="00953F04">
        <w:rPr>
          <w:color w:val="C00000"/>
        </w:rPr>
        <w:t>Sit</w:t>
      </w:r>
      <w:r w:rsidR="00A907CE" w:rsidRPr="00953F04">
        <w:rPr>
          <w:color w:val="C00000"/>
        </w:rPr>
        <w:t xml:space="preserve"> here until I’m done praying.”</w:t>
      </w:r>
      <w:r w:rsidR="00A907CE">
        <w:t xml:space="preserve"> </w:t>
      </w:r>
      <w:r w:rsidR="00A907CE" w:rsidRPr="00584F0C">
        <w:rPr>
          <w:vertAlign w:val="superscript"/>
        </w:rPr>
        <w:t>33</w:t>
      </w:r>
      <w:r w:rsidR="00A907CE">
        <w:t>He took along</w:t>
      </w:r>
      <w:r w:rsidR="00C45389">
        <w:t xml:space="preserve"> with him</w:t>
      </w:r>
      <w:r w:rsidR="00A907CE">
        <w:t xml:space="preserve"> Peter, James, and Joh</w:t>
      </w:r>
      <w:r w:rsidR="000A76AF">
        <w:t>n and</w:t>
      </w:r>
      <w:r w:rsidR="00260E4F">
        <w:t xml:space="preserve"> </w:t>
      </w:r>
      <w:r w:rsidR="007A2CA1">
        <w:t xml:space="preserve">started </w:t>
      </w:r>
      <w:r w:rsidR="002E5CD6">
        <w:t>to become</w:t>
      </w:r>
      <w:r w:rsidR="00260E4F">
        <w:t xml:space="preserve"> gripped with</w:t>
      </w:r>
      <w:r w:rsidR="00B95A64">
        <w:t xml:space="preserve"> </w:t>
      </w:r>
      <w:r w:rsidR="002E5CD6">
        <w:t xml:space="preserve">agony and </w:t>
      </w:r>
      <w:r w:rsidR="003269EC">
        <w:t>consternation</w:t>
      </w:r>
      <w:r w:rsidR="000A76AF">
        <w:t xml:space="preserve">. </w:t>
      </w:r>
      <w:r w:rsidR="000A76AF" w:rsidRPr="00584F0C">
        <w:rPr>
          <w:vertAlign w:val="superscript"/>
        </w:rPr>
        <w:t>34</w:t>
      </w:r>
      <w:r w:rsidR="00123E49">
        <w:t>He, in the midst of it, says</w:t>
      </w:r>
      <w:r w:rsidR="004E5111">
        <w:t xml:space="preserve">, </w:t>
      </w:r>
      <w:r w:rsidR="004E5111" w:rsidRPr="00953F04">
        <w:rPr>
          <w:color w:val="C00000"/>
        </w:rPr>
        <w:t>“</w:t>
      </w:r>
      <w:r w:rsidR="007D2345" w:rsidRPr="00953F04">
        <w:rPr>
          <w:color w:val="C00000"/>
        </w:rPr>
        <w:t>My life-</w:t>
      </w:r>
      <w:r w:rsidR="000A76AF" w:rsidRPr="00953F04">
        <w:rPr>
          <w:color w:val="C00000"/>
        </w:rPr>
        <w:t>being</w:t>
      </w:r>
      <w:r w:rsidR="008E20AE" w:rsidRPr="00953F04">
        <w:rPr>
          <w:color w:val="C00000"/>
          <w:vertAlign w:val="superscript"/>
        </w:rPr>
        <w:t>[l]</w:t>
      </w:r>
      <w:r w:rsidR="000A76AF" w:rsidRPr="00953F04">
        <w:rPr>
          <w:color w:val="C00000"/>
        </w:rPr>
        <w:t xml:space="preserve"> is pained</w:t>
      </w:r>
      <w:r w:rsidR="004E5111" w:rsidRPr="00953F04">
        <w:rPr>
          <w:color w:val="C00000"/>
        </w:rPr>
        <w:t xml:space="preserve"> all throughout</w:t>
      </w:r>
      <w:r w:rsidR="000A76AF" w:rsidRPr="00953F04">
        <w:rPr>
          <w:color w:val="C00000"/>
        </w:rPr>
        <w:t xml:space="preserve"> </w:t>
      </w:r>
      <w:r w:rsidR="002E5CD6" w:rsidRPr="00953F04">
        <w:rPr>
          <w:color w:val="C00000"/>
        </w:rPr>
        <w:t>in</w:t>
      </w:r>
      <w:r w:rsidR="000A76AF" w:rsidRPr="00953F04">
        <w:rPr>
          <w:color w:val="C00000"/>
        </w:rPr>
        <w:t xml:space="preserve"> </w:t>
      </w:r>
      <w:r w:rsidR="004E5111" w:rsidRPr="00953F04">
        <w:rPr>
          <w:color w:val="C00000"/>
        </w:rPr>
        <w:t>grief</w:t>
      </w:r>
      <w:r w:rsidR="000A76AF" w:rsidRPr="00953F04">
        <w:rPr>
          <w:color w:val="C00000"/>
        </w:rPr>
        <w:t xml:space="preserve"> to the point of death: stay here with me and stay focused.</w:t>
      </w:r>
      <w:r w:rsidR="00DF3820" w:rsidRPr="00953F04">
        <w:rPr>
          <w:color w:val="C00000"/>
        </w:rPr>
        <w:t>”</w:t>
      </w:r>
      <w:r w:rsidR="000A76AF">
        <w:t xml:space="preserve"> </w:t>
      </w:r>
      <w:r w:rsidR="000A76AF" w:rsidRPr="00584F0C">
        <w:rPr>
          <w:vertAlign w:val="superscript"/>
        </w:rPr>
        <w:t>35</w:t>
      </w:r>
      <w:r w:rsidR="000A76AF">
        <w:t xml:space="preserve">He </w:t>
      </w:r>
      <w:r w:rsidR="00AC534A">
        <w:t>wandered</w:t>
      </w:r>
      <w:r w:rsidR="00C45389">
        <w:t xml:space="preserve"> out</w:t>
      </w:r>
      <w:r w:rsidR="000A76AF">
        <w:t xml:space="preserve"> a bit and fell on the ground and began to pray and pray</w:t>
      </w:r>
      <w:r w:rsidR="00542E0B">
        <w:t>, praying</w:t>
      </w:r>
      <w:r w:rsidR="000A76AF">
        <w:t xml:space="preserve"> if it’s </w:t>
      </w:r>
      <w:r w:rsidR="002E5CD6">
        <w:t>possible that this</w:t>
      </w:r>
      <w:r w:rsidR="000A76AF">
        <w:t xml:space="preserve"> hour pass him by. </w:t>
      </w:r>
      <w:r w:rsidR="000A76AF" w:rsidRPr="00584F0C">
        <w:rPr>
          <w:vertAlign w:val="superscript"/>
        </w:rPr>
        <w:t>36</w:t>
      </w:r>
      <w:r w:rsidR="002E5CD6">
        <w:t>In the midst of that h</w:t>
      </w:r>
      <w:r w:rsidR="002E11F6">
        <w:t>e was saying</w:t>
      </w:r>
      <w:r w:rsidR="000A76AF">
        <w:t xml:space="preserve">, </w:t>
      </w:r>
      <w:r w:rsidR="000A76AF" w:rsidRPr="00953F04">
        <w:rPr>
          <w:color w:val="C00000"/>
        </w:rPr>
        <w:t>“A</w:t>
      </w:r>
      <w:r w:rsidR="002E11F6" w:rsidRPr="00953F04">
        <w:rPr>
          <w:color w:val="C00000"/>
        </w:rPr>
        <w:t>bba—</w:t>
      </w:r>
      <w:r w:rsidR="0066297D" w:rsidRPr="00953F04">
        <w:rPr>
          <w:color w:val="C00000"/>
        </w:rPr>
        <w:t>my F</w:t>
      </w:r>
      <w:r w:rsidR="000A76AF" w:rsidRPr="00953F04">
        <w:rPr>
          <w:color w:val="C00000"/>
        </w:rPr>
        <w:t>ather</w:t>
      </w:r>
      <w:r w:rsidR="002E11F6" w:rsidRPr="00953F04">
        <w:rPr>
          <w:color w:val="C00000"/>
        </w:rPr>
        <w:t>—</w:t>
      </w:r>
      <w:r w:rsidR="00925A7B" w:rsidRPr="00953F04">
        <w:rPr>
          <w:color w:val="C00000"/>
        </w:rPr>
        <w:t>by Y</w:t>
      </w:r>
      <w:r w:rsidR="001F2C39" w:rsidRPr="00953F04">
        <w:rPr>
          <w:color w:val="C00000"/>
        </w:rPr>
        <w:t xml:space="preserve">ou, </w:t>
      </w:r>
      <w:r w:rsidR="001C718B" w:rsidRPr="00953F04">
        <w:rPr>
          <w:color w:val="C00000"/>
        </w:rPr>
        <w:t>all things are possible</w:t>
      </w:r>
      <w:r w:rsidR="008E20AE" w:rsidRPr="00953F04">
        <w:rPr>
          <w:color w:val="C00000"/>
          <w:vertAlign w:val="superscript"/>
        </w:rPr>
        <w:t>[m]</w:t>
      </w:r>
      <w:r w:rsidR="000A76AF" w:rsidRPr="00953F04">
        <w:rPr>
          <w:color w:val="C00000"/>
        </w:rPr>
        <w:t xml:space="preserve">: </w:t>
      </w:r>
      <w:r w:rsidR="00AA0F5B" w:rsidRPr="00953F04">
        <w:rPr>
          <w:color w:val="C00000"/>
        </w:rPr>
        <w:t>let this ordeal pass me by</w:t>
      </w:r>
      <w:r w:rsidR="008E20AE" w:rsidRPr="00953F04">
        <w:rPr>
          <w:color w:val="C00000"/>
          <w:vertAlign w:val="superscript"/>
        </w:rPr>
        <w:t>[n]</w:t>
      </w:r>
      <w:r w:rsidR="000A76AF" w:rsidRPr="00953F04">
        <w:rPr>
          <w:color w:val="C00000"/>
        </w:rPr>
        <w:t xml:space="preserve">. But in any </w:t>
      </w:r>
      <w:r w:rsidR="00925A7B" w:rsidRPr="00953F04">
        <w:rPr>
          <w:color w:val="C00000"/>
        </w:rPr>
        <w:t>case, not what I want but what Y</w:t>
      </w:r>
      <w:r w:rsidR="000A76AF" w:rsidRPr="00953F04">
        <w:rPr>
          <w:color w:val="C00000"/>
        </w:rPr>
        <w:t>ou want.”</w:t>
      </w:r>
    </w:p>
    <w:p w:rsidR="000465DF" w:rsidRDefault="000A76AF" w:rsidP="00772AF2">
      <w:pPr>
        <w:pStyle w:val="verses-narrative"/>
      </w:pPr>
      <w:r w:rsidRPr="00584F0C">
        <w:rPr>
          <w:vertAlign w:val="superscript"/>
        </w:rPr>
        <w:t>37</w:t>
      </w:r>
      <w:r>
        <w:t xml:space="preserve">He went and found them sleeping and </w:t>
      </w:r>
      <w:r w:rsidR="00086921">
        <w:rPr>
          <w:i/>
        </w:rPr>
        <w:t xml:space="preserve">then </w:t>
      </w:r>
      <w:r w:rsidR="00086921">
        <w:t>says</w:t>
      </w:r>
      <w:r>
        <w:t xml:space="preserve"> to Peter, </w:t>
      </w:r>
      <w:r w:rsidRPr="00953F04">
        <w:rPr>
          <w:color w:val="C00000"/>
        </w:rPr>
        <w:t xml:space="preserve">“Simon, you’re asleep? You didn’t have the stamina to </w:t>
      </w:r>
      <w:r w:rsidR="00260E4F" w:rsidRPr="00953F04">
        <w:rPr>
          <w:color w:val="C00000"/>
        </w:rPr>
        <w:t>focus</w:t>
      </w:r>
      <w:r w:rsidRPr="00953F04">
        <w:rPr>
          <w:color w:val="C00000"/>
        </w:rPr>
        <w:t xml:space="preserve"> for one hour? </w:t>
      </w:r>
      <w:r w:rsidRPr="00953F04">
        <w:rPr>
          <w:color w:val="C00000"/>
          <w:vertAlign w:val="superscript"/>
        </w:rPr>
        <w:t>38</w:t>
      </w:r>
      <w:r w:rsidRPr="00953F04">
        <w:rPr>
          <w:i/>
          <w:color w:val="C00000"/>
        </w:rPr>
        <w:t>E</w:t>
      </w:r>
      <w:r w:rsidR="00373FAA" w:rsidRPr="00953F04">
        <w:rPr>
          <w:i/>
          <w:color w:val="C00000"/>
        </w:rPr>
        <w:t>vermore</w:t>
      </w:r>
      <w:r w:rsidR="00373FAA" w:rsidRPr="00953F04">
        <w:rPr>
          <w:color w:val="C00000"/>
        </w:rPr>
        <w:t xml:space="preserve"> s</w:t>
      </w:r>
      <w:r w:rsidRPr="00953F04">
        <w:rPr>
          <w:color w:val="C00000"/>
        </w:rPr>
        <w:t>tay focused in prayer</w:t>
      </w:r>
      <w:r w:rsidR="008E20AE" w:rsidRPr="00953F04">
        <w:rPr>
          <w:color w:val="C00000"/>
          <w:vertAlign w:val="superscript"/>
        </w:rPr>
        <w:t>[o]</w:t>
      </w:r>
      <w:r w:rsidRPr="00953F04">
        <w:rPr>
          <w:color w:val="C00000"/>
        </w:rPr>
        <w:t xml:space="preserve">, so that </w:t>
      </w:r>
      <w:r w:rsidR="00E44DC8" w:rsidRPr="00953F04">
        <w:rPr>
          <w:color w:val="C00000"/>
        </w:rPr>
        <w:t>you don’t reach the point where trials can</w:t>
      </w:r>
      <w:r w:rsidR="003B12E5" w:rsidRPr="00953F04">
        <w:rPr>
          <w:color w:val="C00000"/>
        </w:rPr>
        <w:t xml:space="preserve"> break you</w:t>
      </w:r>
      <w:r w:rsidR="008348AE" w:rsidRPr="00953F04">
        <w:rPr>
          <w:color w:val="C00000"/>
          <w:vertAlign w:val="superscript"/>
        </w:rPr>
        <w:t>[p]</w:t>
      </w:r>
      <w:r w:rsidR="00750D6B" w:rsidRPr="00953F04">
        <w:rPr>
          <w:color w:val="C00000"/>
        </w:rPr>
        <w:t xml:space="preserve">; </w:t>
      </w:r>
      <w:r w:rsidR="00E44DC8" w:rsidRPr="00953F04">
        <w:rPr>
          <w:color w:val="C00000"/>
        </w:rPr>
        <w:t xml:space="preserve">indeed </w:t>
      </w:r>
      <w:r w:rsidR="00750D6B" w:rsidRPr="00953F04">
        <w:rPr>
          <w:color w:val="C00000"/>
        </w:rPr>
        <w:t xml:space="preserve">the spirit is </w:t>
      </w:r>
      <w:r w:rsidR="003B12E5" w:rsidRPr="00953F04">
        <w:rPr>
          <w:color w:val="C00000"/>
        </w:rPr>
        <w:t>gung-ho</w:t>
      </w:r>
      <w:r w:rsidR="00A321C9" w:rsidRPr="00953F04">
        <w:rPr>
          <w:color w:val="C00000"/>
          <w:vertAlign w:val="superscript"/>
        </w:rPr>
        <w:t>[q]</w:t>
      </w:r>
      <w:r w:rsidR="00750D6B" w:rsidRPr="00953F04">
        <w:rPr>
          <w:color w:val="C00000"/>
        </w:rPr>
        <w:t xml:space="preserve">, but </w:t>
      </w:r>
      <w:r w:rsidR="00F82D30" w:rsidRPr="00953F04">
        <w:rPr>
          <w:color w:val="C00000"/>
        </w:rPr>
        <w:t>human</w:t>
      </w:r>
      <w:r w:rsidR="00750D6B" w:rsidRPr="00953F04">
        <w:rPr>
          <w:color w:val="C00000"/>
        </w:rPr>
        <w:t xml:space="preserve"> nature</w:t>
      </w:r>
      <w:r w:rsidR="00A321C9" w:rsidRPr="00953F04">
        <w:rPr>
          <w:color w:val="C00000"/>
          <w:vertAlign w:val="superscript"/>
        </w:rPr>
        <w:t>[r]</w:t>
      </w:r>
      <w:r w:rsidR="00750D6B" w:rsidRPr="00953F04">
        <w:rPr>
          <w:color w:val="C00000"/>
        </w:rPr>
        <w:t xml:space="preserve"> is weak.</w:t>
      </w:r>
      <w:r w:rsidR="000465DF" w:rsidRPr="00953F04">
        <w:rPr>
          <w:color w:val="C00000"/>
        </w:rPr>
        <w:t>”</w:t>
      </w:r>
    </w:p>
    <w:p w:rsidR="00772AF2" w:rsidRDefault="00750D6B" w:rsidP="00772AF2">
      <w:pPr>
        <w:pStyle w:val="verses-narrative"/>
      </w:pPr>
      <w:r w:rsidRPr="00584F0C">
        <w:rPr>
          <w:vertAlign w:val="superscript"/>
        </w:rPr>
        <w:t>39</w:t>
      </w:r>
      <w:r>
        <w:t xml:space="preserve">Again, he went out and prayed the same prayer, </w:t>
      </w:r>
      <w:r w:rsidRPr="00ED51C6">
        <w:rPr>
          <w:vertAlign w:val="superscript"/>
        </w:rPr>
        <w:t>40</w:t>
      </w:r>
      <w:r>
        <w:t>and again</w:t>
      </w:r>
      <w:r w:rsidR="008601CF">
        <w:t xml:space="preserve"> he found them sleeping; </w:t>
      </w:r>
      <w:r>
        <w:t xml:space="preserve">they didn’t know what they </w:t>
      </w:r>
      <w:r w:rsidR="00064621">
        <w:t>w</w:t>
      </w:r>
      <w:r w:rsidR="00136C6F">
        <w:t>ould</w:t>
      </w:r>
      <w:r>
        <w:t xml:space="preserve"> </w:t>
      </w:r>
      <w:r w:rsidR="00064621">
        <w:t>say in response</w:t>
      </w:r>
      <w:r>
        <w:t xml:space="preserve"> to him</w:t>
      </w:r>
      <w:r w:rsidR="00064621">
        <w:t xml:space="preserve"> since their eyelids were sagging</w:t>
      </w:r>
      <w:r w:rsidR="00A321C9" w:rsidRPr="00584F0C">
        <w:rPr>
          <w:vertAlign w:val="superscript"/>
        </w:rPr>
        <w:t>[E]</w:t>
      </w:r>
      <w:r>
        <w:t xml:space="preserve">. </w:t>
      </w:r>
      <w:r w:rsidRPr="00584F0C">
        <w:rPr>
          <w:vertAlign w:val="superscript"/>
        </w:rPr>
        <w:t>41</w:t>
      </w:r>
      <w:r>
        <w:t xml:space="preserve">He came a third time and said to them, </w:t>
      </w:r>
      <w:r w:rsidRPr="00953F04">
        <w:rPr>
          <w:color w:val="C00000"/>
        </w:rPr>
        <w:t>“</w:t>
      </w:r>
      <w:r w:rsidR="00DF3820" w:rsidRPr="00953F04">
        <w:rPr>
          <w:color w:val="C00000"/>
        </w:rPr>
        <w:t xml:space="preserve">You </w:t>
      </w:r>
      <w:r w:rsidR="005D23DF" w:rsidRPr="00953F04">
        <w:rPr>
          <w:i/>
          <w:color w:val="C00000"/>
        </w:rPr>
        <w:t xml:space="preserve">chose to </w:t>
      </w:r>
      <w:r w:rsidR="00DF3820" w:rsidRPr="00953F04">
        <w:rPr>
          <w:color w:val="C00000"/>
        </w:rPr>
        <w:t>sleep in the interim and get rested up?—T</w:t>
      </w:r>
      <w:r w:rsidRPr="00953F04">
        <w:rPr>
          <w:color w:val="C00000"/>
        </w:rPr>
        <w:t xml:space="preserve">he </w:t>
      </w:r>
      <w:r w:rsidR="00DF3820" w:rsidRPr="00953F04">
        <w:rPr>
          <w:color w:val="C00000"/>
        </w:rPr>
        <w:t>moment</w:t>
      </w:r>
      <w:r w:rsidRPr="00953F04">
        <w:rPr>
          <w:color w:val="C00000"/>
        </w:rPr>
        <w:t xml:space="preserve"> has come</w:t>
      </w:r>
      <w:r w:rsidR="009B1D87" w:rsidRPr="00953F04">
        <w:rPr>
          <w:color w:val="C00000"/>
        </w:rPr>
        <w:t>—</w:t>
      </w:r>
      <w:r w:rsidR="005E3DFE" w:rsidRPr="00953F04">
        <w:rPr>
          <w:color w:val="C00000"/>
        </w:rPr>
        <w:t>here we go</w:t>
      </w:r>
      <w:r w:rsidR="005E3DFE" w:rsidRPr="00953F04">
        <w:rPr>
          <w:color w:val="C00000"/>
          <w:vertAlign w:val="superscript"/>
        </w:rPr>
        <w:t>[s]</w:t>
      </w:r>
      <w:r w:rsidR="005E3DFE" w:rsidRPr="00953F04">
        <w:rPr>
          <w:color w:val="C00000"/>
        </w:rPr>
        <w:t>:</w:t>
      </w:r>
      <w:r w:rsidR="009B1D87" w:rsidRPr="00953F04">
        <w:rPr>
          <w:color w:val="C00000"/>
        </w:rPr>
        <w:t xml:space="preserve"> the Man is </w:t>
      </w:r>
      <w:r w:rsidR="0000284E" w:rsidRPr="00953F04">
        <w:rPr>
          <w:color w:val="C00000"/>
        </w:rPr>
        <w:t>being handed over into the</w:t>
      </w:r>
      <w:r w:rsidR="009B1D87" w:rsidRPr="00953F04">
        <w:rPr>
          <w:color w:val="C00000"/>
        </w:rPr>
        <w:t xml:space="preserve"> hands of sinners. </w:t>
      </w:r>
      <w:r w:rsidR="009B1D87" w:rsidRPr="00953F04">
        <w:rPr>
          <w:color w:val="C00000"/>
          <w:vertAlign w:val="superscript"/>
        </w:rPr>
        <w:t>42</w:t>
      </w:r>
      <w:r w:rsidR="009B1D87" w:rsidRPr="00953F04">
        <w:rPr>
          <w:color w:val="C00000"/>
        </w:rPr>
        <w:t xml:space="preserve">Get up, let’s go; </w:t>
      </w:r>
      <w:r w:rsidR="00E44DC8" w:rsidRPr="00953F04">
        <w:rPr>
          <w:color w:val="C00000"/>
        </w:rPr>
        <w:t>look—</w:t>
      </w:r>
      <w:r w:rsidR="009B1D87" w:rsidRPr="00953F04">
        <w:rPr>
          <w:color w:val="C00000"/>
        </w:rPr>
        <w:t xml:space="preserve">the one </w:t>
      </w:r>
      <w:r w:rsidR="00136C6F" w:rsidRPr="00953F04">
        <w:rPr>
          <w:color w:val="C00000"/>
        </w:rPr>
        <w:t xml:space="preserve">facilitating my arrest </w:t>
      </w:r>
      <w:r w:rsidR="00E44DC8" w:rsidRPr="00953F04">
        <w:rPr>
          <w:color w:val="C00000"/>
        </w:rPr>
        <w:t>has arrived</w:t>
      </w:r>
      <w:r w:rsidR="009B1D87" w:rsidRPr="00953F04">
        <w:rPr>
          <w:color w:val="C00000"/>
        </w:rPr>
        <w:t>.”</w:t>
      </w:r>
    </w:p>
    <w:p w:rsidR="00ED51C6" w:rsidRDefault="00ED51C6" w:rsidP="00772AF2">
      <w:pPr>
        <w:pStyle w:val="verses-narrative"/>
      </w:pPr>
      <w:r w:rsidRPr="00F95AD6">
        <w:rPr>
          <w:vertAlign w:val="superscript"/>
        </w:rPr>
        <w:t>43</w:t>
      </w:r>
      <w:r w:rsidR="00A25C49">
        <w:t>Right away</w:t>
      </w:r>
      <w:r>
        <w:t>, while he was still speaking, Judas, one of the Twelve, showed up</w:t>
      </w:r>
      <w:r w:rsidR="001E4D70">
        <w:t xml:space="preserve"> </w:t>
      </w:r>
      <w:r>
        <w:t xml:space="preserve">with a </w:t>
      </w:r>
      <w:r w:rsidR="00F56838">
        <w:t xml:space="preserve">large party </w:t>
      </w:r>
      <w:r w:rsidR="00F56838">
        <w:rPr>
          <w:i/>
        </w:rPr>
        <w:t xml:space="preserve">armed </w:t>
      </w:r>
      <w:r w:rsidR="00F56838">
        <w:t>with swords and clubs</w:t>
      </w:r>
      <w:r>
        <w:t xml:space="preserve"> </w:t>
      </w:r>
      <w:r w:rsidR="00F56838" w:rsidRPr="00F56838">
        <w:rPr>
          <w:i/>
        </w:rPr>
        <w:t>sent</w:t>
      </w:r>
      <w:r w:rsidR="00F56838">
        <w:t xml:space="preserve"> </w:t>
      </w:r>
      <w:r>
        <w:t>from the chief priests, designated teachers, and councilmen</w:t>
      </w:r>
      <w:r w:rsidRPr="00F95AD6">
        <w:rPr>
          <w:vertAlign w:val="superscript"/>
        </w:rPr>
        <w:t>[t]</w:t>
      </w:r>
      <w:r w:rsidR="001E4D70">
        <w:t xml:space="preserve">. </w:t>
      </w:r>
      <w:r w:rsidR="001E4D70" w:rsidRPr="00F95AD6">
        <w:rPr>
          <w:vertAlign w:val="superscript"/>
        </w:rPr>
        <w:t>44</w:t>
      </w:r>
      <w:r w:rsidR="001E4D70">
        <w:t xml:space="preserve">His betrayer had </w:t>
      </w:r>
      <w:r w:rsidR="00A25C49">
        <w:t>set up a signal ahead of time</w:t>
      </w:r>
      <w:r w:rsidR="001E4D70">
        <w:t>, saying, “Whomever I greet with a kiss, seize him</w:t>
      </w:r>
      <w:r w:rsidR="00E44916">
        <w:t>, secure him,</w:t>
      </w:r>
      <w:r w:rsidR="001E4D70">
        <w:t xml:space="preserve"> and </w:t>
      </w:r>
      <w:r w:rsidR="00E44916">
        <w:t>take</w:t>
      </w:r>
      <w:r w:rsidR="001E4D70">
        <w:t xml:space="preserve"> him away.”</w:t>
      </w:r>
      <w:r w:rsidR="0096002F">
        <w:t xml:space="preserve"> </w:t>
      </w:r>
      <w:r w:rsidR="0096002F" w:rsidRPr="00F95AD6">
        <w:rPr>
          <w:vertAlign w:val="superscript"/>
        </w:rPr>
        <w:t>45</w:t>
      </w:r>
      <w:r w:rsidR="00A83191">
        <w:t xml:space="preserve">He went straight over to him and </w:t>
      </w:r>
      <w:r w:rsidR="00B7236A">
        <w:rPr>
          <w:i/>
        </w:rPr>
        <w:t xml:space="preserve">then </w:t>
      </w:r>
      <w:r w:rsidR="00B7236A">
        <w:t>says</w:t>
      </w:r>
      <w:r w:rsidR="00A83191">
        <w:t>, “Teacher</w:t>
      </w:r>
      <w:r w:rsidR="00F95AD6" w:rsidRPr="00F95AD6">
        <w:rPr>
          <w:vertAlign w:val="superscript"/>
        </w:rPr>
        <w:t>[u]</w:t>
      </w:r>
      <w:r w:rsidR="00A83191">
        <w:t>,”</w:t>
      </w:r>
      <w:r w:rsidR="00DC433D">
        <w:t xml:space="preserve"> and kissed him cordially. </w:t>
      </w:r>
      <w:r w:rsidR="00DC433D" w:rsidRPr="00F95AD6">
        <w:rPr>
          <w:vertAlign w:val="superscript"/>
        </w:rPr>
        <w:t>46</w:t>
      </w:r>
      <w:r w:rsidR="00DC433D">
        <w:t>The</w:t>
      </w:r>
      <w:r w:rsidR="009B38BB">
        <w:t>y</w:t>
      </w:r>
      <w:r w:rsidR="00DC433D">
        <w:t xml:space="preserve"> </w:t>
      </w:r>
      <w:r w:rsidR="00042EF6">
        <w:t>laid their hands on him</w:t>
      </w:r>
      <w:r w:rsidR="00DC433D">
        <w:t xml:space="preserve"> and grabbed </w:t>
      </w:r>
      <w:r w:rsidR="00130887">
        <w:t xml:space="preserve">ahold of </w:t>
      </w:r>
      <w:r w:rsidR="00DC433D">
        <w:t xml:space="preserve">him. </w:t>
      </w:r>
      <w:r w:rsidR="00DC433D" w:rsidRPr="00F95AD6">
        <w:rPr>
          <w:vertAlign w:val="superscript"/>
        </w:rPr>
        <w:t>47</w:t>
      </w:r>
      <w:r w:rsidR="00042EF6">
        <w:t>O</w:t>
      </w:r>
      <w:r w:rsidR="00DC433D">
        <w:t xml:space="preserve">ne of </w:t>
      </w:r>
      <w:r w:rsidR="00042EF6">
        <w:t xml:space="preserve">the </w:t>
      </w:r>
      <w:r w:rsidR="005D23DF">
        <w:t>men standing there with</w:t>
      </w:r>
      <w:r w:rsidR="005D23DF">
        <w:rPr>
          <w:i/>
        </w:rPr>
        <w:t xml:space="preserve"> Jesus</w:t>
      </w:r>
      <w:r w:rsidR="00042EF6">
        <w:t xml:space="preserve"> </w:t>
      </w:r>
      <w:r w:rsidR="00AB6446">
        <w:rPr>
          <w:i/>
        </w:rPr>
        <w:t xml:space="preserve">(and </w:t>
      </w:r>
      <w:r w:rsidR="00AC534A">
        <w:rPr>
          <w:i/>
        </w:rPr>
        <w:t xml:space="preserve">who </w:t>
      </w:r>
      <w:r w:rsidR="00AB6446">
        <w:rPr>
          <w:i/>
        </w:rPr>
        <w:t xml:space="preserve">was one of his associates, supporters, and defenders) </w:t>
      </w:r>
      <w:r w:rsidR="00042EF6">
        <w:t>unsheathed a sword, attacked</w:t>
      </w:r>
      <w:r w:rsidR="00DC433D">
        <w:t xml:space="preserve"> the chief priest’s </w:t>
      </w:r>
      <w:r w:rsidR="00F64638">
        <w:t>slave</w:t>
      </w:r>
      <w:r w:rsidR="00042EF6">
        <w:t>,</w:t>
      </w:r>
      <w:r w:rsidR="00DC433D">
        <w:t xml:space="preserve"> and sliced off his ear. </w:t>
      </w:r>
      <w:r w:rsidR="00DC433D" w:rsidRPr="00F51C8C">
        <w:rPr>
          <w:vertAlign w:val="superscript"/>
        </w:rPr>
        <w:t>48</w:t>
      </w:r>
      <w:r w:rsidR="00DC433D">
        <w:t xml:space="preserve">Jesus considered </w:t>
      </w:r>
      <w:r w:rsidR="009B38BB">
        <w:t>what had happened</w:t>
      </w:r>
      <w:r w:rsidR="00DC433D">
        <w:t xml:space="preserve"> and said to </w:t>
      </w:r>
      <w:r w:rsidR="00667910">
        <w:t>the party</w:t>
      </w:r>
      <w:r w:rsidR="00682BE6" w:rsidRPr="00F51C8C">
        <w:rPr>
          <w:vertAlign w:val="superscript"/>
        </w:rPr>
        <w:t>[F]</w:t>
      </w:r>
      <w:r w:rsidR="00DC433D">
        <w:t xml:space="preserve">, </w:t>
      </w:r>
      <w:r w:rsidR="00DC433D" w:rsidRPr="00953F04">
        <w:rPr>
          <w:color w:val="C00000"/>
        </w:rPr>
        <w:t>“</w:t>
      </w:r>
      <w:r w:rsidR="00A96E70" w:rsidRPr="00953F04">
        <w:rPr>
          <w:i/>
          <w:color w:val="C00000"/>
        </w:rPr>
        <w:t>So</w:t>
      </w:r>
      <w:r w:rsidR="00A96E70" w:rsidRPr="00953F04">
        <w:rPr>
          <w:color w:val="C00000"/>
        </w:rPr>
        <w:t xml:space="preserve"> y</w:t>
      </w:r>
      <w:r w:rsidR="00DC433D" w:rsidRPr="00953F04">
        <w:rPr>
          <w:color w:val="C00000"/>
        </w:rPr>
        <w:t xml:space="preserve">ou </w:t>
      </w:r>
      <w:r w:rsidR="009B38BB" w:rsidRPr="00953F04">
        <w:rPr>
          <w:color w:val="C00000"/>
        </w:rPr>
        <w:t>came</w:t>
      </w:r>
      <w:r w:rsidR="00DC433D" w:rsidRPr="00953F04">
        <w:rPr>
          <w:color w:val="C00000"/>
        </w:rPr>
        <w:t xml:space="preserve"> out to seize me</w:t>
      </w:r>
      <w:r w:rsidR="00042EF6" w:rsidRPr="00953F04">
        <w:rPr>
          <w:color w:val="C00000"/>
        </w:rPr>
        <w:t xml:space="preserve"> with swords and clubs</w:t>
      </w:r>
      <w:r w:rsidR="00DC433D" w:rsidRPr="00953F04">
        <w:rPr>
          <w:color w:val="C00000"/>
        </w:rPr>
        <w:t>, like you</w:t>
      </w:r>
      <w:r w:rsidR="00F51C8C" w:rsidRPr="00953F04">
        <w:rPr>
          <w:color w:val="C00000"/>
        </w:rPr>
        <w:t>’re pouncing</w:t>
      </w:r>
      <w:r w:rsidR="00DC433D" w:rsidRPr="00953F04">
        <w:rPr>
          <w:color w:val="C00000"/>
        </w:rPr>
        <w:t xml:space="preserve"> on a thug? </w:t>
      </w:r>
      <w:r w:rsidR="00DC433D" w:rsidRPr="00953F04">
        <w:rPr>
          <w:color w:val="C00000"/>
          <w:vertAlign w:val="superscript"/>
        </w:rPr>
        <w:t>49</w:t>
      </w:r>
      <w:r w:rsidR="0091380C" w:rsidRPr="00953F04">
        <w:rPr>
          <w:color w:val="C00000"/>
        </w:rPr>
        <w:t xml:space="preserve">Day by day, </w:t>
      </w:r>
      <w:r w:rsidR="00DC433D" w:rsidRPr="00953F04">
        <w:rPr>
          <w:color w:val="C00000"/>
        </w:rPr>
        <w:t xml:space="preserve">I was </w:t>
      </w:r>
      <w:r w:rsidR="00667910" w:rsidRPr="00953F04">
        <w:rPr>
          <w:color w:val="C00000"/>
        </w:rPr>
        <w:t>at</w:t>
      </w:r>
      <w:r w:rsidR="0091380C" w:rsidRPr="00953F04">
        <w:rPr>
          <w:color w:val="C00000"/>
        </w:rPr>
        <w:t xml:space="preserve"> the same place you were</w:t>
      </w:r>
      <w:r w:rsidR="00DC433D" w:rsidRPr="00953F04">
        <w:rPr>
          <w:color w:val="C00000"/>
        </w:rPr>
        <w:t xml:space="preserve"> </w:t>
      </w:r>
      <w:r w:rsidR="00347AB1" w:rsidRPr="00953F04">
        <w:rPr>
          <w:color w:val="C00000"/>
        </w:rPr>
        <w:t xml:space="preserve">at </w:t>
      </w:r>
      <w:r w:rsidR="00DC433D" w:rsidRPr="00953F04">
        <w:rPr>
          <w:color w:val="C00000"/>
        </w:rPr>
        <w:t>in the temple</w:t>
      </w:r>
      <w:r w:rsidR="005D23DF" w:rsidRPr="00953F04">
        <w:rPr>
          <w:color w:val="C00000"/>
        </w:rPr>
        <w:t xml:space="preserve"> </w:t>
      </w:r>
      <w:r w:rsidR="005D23DF" w:rsidRPr="00953F04">
        <w:rPr>
          <w:i/>
          <w:color w:val="C00000"/>
        </w:rPr>
        <w:t>complex</w:t>
      </w:r>
      <w:r w:rsidR="00C6124E" w:rsidRPr="00953F04">
        <w:rPr>
          <w:color w:val="C00000"/>
        </w:rPr>
        <w:t xml:space="preserve"> teaching, and you didn’t grab me? </w:t>
      </w:r>
      <w:r w:rsidR="009B38BB" w:rsidRPr="00953F04">
        <w:rPr>
          <w:color w:val="C00000"/>
        </w:rPr>
        <w:t>Anyways</w:t>
      </w:r>
      <w:r w:rsidR="00C6124E" w:rsidRPr="00953F04">
        <w:rPr>
          <w:color w:val="C00000"/>
        </w:rPr>
        <w:t>—</w:t>
      </w:r>
      <w:r w:rsidR="009B38BB" w:rsidRPr="00953F04">
        <w:rPr>
          <w:i/>
          <w:color w:val="C00000"/>
        </w:rPr>
        <w:t>this happened</w:t>
      </w:r>
      <w:r w:rsidR="009B38BB" w:rsidRPr="00953F04">
        <w:rPr>
          <w:color w:val="C00000"/>
        </w:rPr>
        <w:t xml:space="preserve"> </w:t>
      </w:r>
      <w:r w:rsidR="00C6124E" w:rsidRPr="00953F04">
        <w:rPr>
          <w:color w:val="C00000"/>
        </w:rPr>
        <w:t xml:space="preserve">in order </w:t>
      </w:r>
      <w:r w:rsidR="009B38BB" w:rsidRPr="00953F04">
        <w:rPr>
          <w:color w:val="C00000"/>
        </w:rPr>
        <w:t>to fulfill the</w:t>
      </w:r>
      <w:r w:rsidR="00C6124E" w:rsidRPr="00953F04">
        <w:rPr>
          <w:color w:val="C00000"/>
        </w:rPr>
        <w:t xml:space="preserve"> Scriptures.”</w:t>
      </w:r>
      <w:r w:rsidR="00C6124E">
        <w:t xml:space="preserve"> </w:t>
      </w:r>
      <w:r w:rsidR="00C6124E" w:rsidRPr="00F51C8C">
        <w:rPr>
          <w:vertAlign w:val="superscript"/>
        </w:rPr>
        <w:t>50</w:t>
      </w:r>
      <w:r w:rsidR="005D23DF">
        <w:t>Everyone who was standing there with</w:t>
      </w:r>
      <w:r w:rsidR="005D23DF" w:rsidRPr="00F51C8C">
        <w:rPr>
          <w:vertAlign w:val="superscript"/>
        </w:rPr>
        <w:t>[F]</w:t>
      </w:r>
      <w:r w:rsidR="005D23DF">
        <w:t xml:space="preserve"> </w:t>
      </w:r>
      <w:r w:rsidR="005D23DF">
        <w:rPr>
          <w:i/>
        </w:rPr>
        <w:t xml:space="preserve">Jesus </w:t>
      </w:r>
      <w:r w:rsidR="00667910">
        <w:t>deserted</w:t>
      </w:r>
      <w:r w:rsidR="00C6124E">
        <w:t xml:space="preserve"> him and began to flee.</w:t>
      </w:r>
      <w:r w:rsidR="00667910">
        <w:t xml:space="preserve"> </w:t>
      </w:r>
      <w:r w:rsidR="00667910" w:rsidRPr="00F51C8C">
        <w:rPr>
          <w:vertAlign w:val="superscript"/>
        </w:rPr>
        <w:t>51</w:t>
      </w:r>
      <w:r w:rsidR="00667910">
        <w:t>A certain young man</w:t>
      </w:r>
      <w:r w:rsidR="00F51C8C" w:rsidRPr="00F51C8C">
        <w:rPr>
          <w:vertAlign w:val="superscript"/>
        </w:rPr>
        <w:t>[G]</w:t>
      </w:r>
      <w:r w:rsidR="00541927">
        <w:t xml:space="preserve"> </w:t>
      </w:r>
      <w:r w:rsidR="0097787B">
        <w:t>(</w:t>
      </w:r>
      <w:r w:rsidR="00541927">
        <w:t>a teenage</w:t>
      </w:r>
      <w:r w:rsidR="0097787B">
        <w:t>r)</w:t>
      </w:r>
      <w:r w:rsidR="00541927">
        <w:t xml:space="preserve"> </w:t>
      </w:r>
      <w:r w:rsidR="002C4FAD">
        <w:t>tagged along behind</w:t>
      </w:r>
      <w:r w:rsidR="009E414A">
        <w:t xml:space="preserve"> him</w:t>
      </w:r>
      <w:r w:rsidR="0009077B">
        <w:t xml:space="preserve">, clothed </w:t>
      </w:r>
      <w:r w:rsidR="009E414A" w:rsidRPr="009E414A">
        <w:rPr>
          <w:i/>
        </w:rPr>
        <w:t>only</w:t>
      </w:r>
      <w:r w:rsidR="009E414A">
        <w:t xml:space="preserve"> </w:t>
      </w:r>
      <w:r w:rsidR="0009077B">
        <w:t>i</w:t>
      </w:r>
      <w:r w:rsidR="0009077B" w:rsidRPr="0009077B">
        <w:t>n a linen garment around his private parts</w:t>
      </w:r>
      <w:r w:rsidR="009E414A">
        <w:t xml:space="preserve">. They grabbed him, </w:t>
      </w:r>
      <w:r w:rsidR="009E414A" w:rsidRPr="00F51C8C">
        <w:rPr>
          <w:vertAlign w:val="superscript"/>
        </w:rPr>
        <w:t>52</w:t>
      </w:r>
      <w:r w:rsidR="009E414A">
        <w:t xml:space="preserve">but he shed the garment </w:t>
      </w:r>
      <w:r w:rsidR="00AC534A">
        <w:rPr>
          <w:i/>
        </w:rPr>
        <w:t xml:space="preserve">they grabbed </w:t>
      </w:r>
      <w:r w:rsidR="009E414A">
        <w:t>and ran away naked</w:t>
      </w:r>
      <w:r w:rsidR="00F51C8C">
        <w:t>.</w:t>
      </w:r>
      <w:r w:rsidR="00DD60C3" w:rsidRPr="00240060">
        <w:rPr>
          <w:vertAlign w:val="superscript"/>
        </w:rPr>
        <w:t>[H]</w:t>
      </w:r>
    </w:p>
    <w:p w:rsidR="00C6124E" w:rsidRPr="00953F04" w:rsidRDefault="00B40AAC" w:rsidP="00772AF2">
      <w:pPr>
        <w:pStyle w:val="verses-narrative"/>
        <w:rPr>
          <w:color w:val="C00000"/>
        </w:rPr>
      </w:pPr>
      <w:r w:rsidRPr="00FB1A32">
        <w:rPr>
          <w:vertAlign w:val="superscript"/>
        </w:rPr>
        <w:t>53</w:t>
      </w:r>
      <w:r w:rsidR="002C4FAD">
        <w:t xml:space="preserve">They took Jesus away to the high priest, and all the chief priests, the councilmen, and the designated teachers gathered </w:t>
      </w:r>
      <w:r w:rsidR="003F28E3">
        <w:t xml:space="preserve">together </w:t>
      </w:r>
      <w:r w:rsidR="002C4FAD">
        <w:t xml:space="preserve">there. </w:t>
      </w:r>
      <w:r w:rsidR="002C4FAD" w:rsidRPr="00FB1A32">
        <w:rPr>
          <w:vertAlign w:val="superscript"/>
        </w:rPr>
        <w:t>54</w:t>
      </w:r>
      <w:r w:rsidR="002C4FAD">
        <w:t xml:space="preserve">Peter followed him from a distance, until he was within the courtyard of the chief priest’s </w:t>
      </w:r>
      <w:r w:rsidR="002C4FAD" w:rsidRPr="00090C74">
        <w:rPr>
          <w:i/>
        </w:rPr>
        <w:t>domicile</w:t>
      </w:r>
      <w:r w:rsidR="002C4FAD">
        <w:t xml:space="preserve">, and he </w:t>
      </w:r>
      <w:r w:rsidR="00036A20">
        <w:t>took a seat</w:t>
      </w:r>
      <w:r w:rsidR="002C4FAD">
        <w:t xml:space="preserve"> </w:t>
      </w:r>
      <w:r w:rsidR="00090C74">
        <w:t>alongside</w:t>
      </w:r>
      <w:r w:rsidR="002C4FAD">
        <w:t xml:space="preserve"> the attendants, warming himself up</w:t>
      </w:r>
      <w:r w:rsidR="00F514E4">
        <w:t xml:space="preserve"> next to the </w:t>
      </w:r>
      <w:r w:rsidR="00F514E4" w:rsidRPr="00F514E4">
        <w:rPr>
          <w:i/>
        </w:rPr>
        <w:t xml:space="preserve">fire used </w:t>
      </w:r>
      <w:r w:rsidR="00F514E4">
        <w:rPr>
          <w:i/>
        </w:rPr>
        <w:t xml:space="preserve">as </w:t>
      </w:r>
      <w:r w:rsidR="001F6AA2">
        <w:rPr>
          <w:i/>
        </w:rPr>
        <w:t>the</w:t>
      </w:r>
      <w:r w:rsidR="00F514E4">
        <w:t xml:space="preserve"> light </w:t>
      </w:r>
      <w:r w:rsidR="00F514E4" w:rsidRPr="00346524">
        <w:t>source</w:t>
      </w:r>
      <w:r w:rsidR="00F514E4">
        <w:t xml:space="preserve">. </w:t>
      </w:r>
      <w:r w:rsidR="00F514E4" w:rsidRPr="00FB1A32">
        <w:rPr>
          <w:vertAlign w:val="superscript"/>
        </w:rPr>
        <w:t>55</w:t>
      </w:r>
      <w:r w:rsidR="00F514E4">
        <w:t>Now the chief priests and all the councilmen were trying to find someone to testify</w:t>
      </w:r>
      <w:r w:rsidR="00346524">
        <w:t xml:space="preserve"> under oath</w:t>
      </w:r>
      <w:r w:rsidR="001F6AA2" w:rsidRPr="00FB1A32">
        <w:rPr>
          <w:vertAlign w:val="superscript"/>
        </w:rPr>
        <w:t>[v]</w:t>
      </w:r>
      <w:r w:rsidR="00F514E4">
        <w:t xml:space="preserve"> against Jesus in order to sentence him to death, but they weren’t </w:t>
      </w:r>
      <w:r w:rsidR="00F514E4" w:rsidRPr="00F514E4">
        <w:t>having any success</w:t>
      </w:r>
      <w:r w:rsidR="00F514E4">
        <w:t xml:space="preserve"> finding anyone. </w:t>
      </w:r>
      <w:r w:rsidR="00F514E4" w:rsidRPr="00FB1A32">
        <w:rPr>
          <w:vertAlign w:val="superscript"/>
        </w:rPr>
        <w:t>56</w:t>
      </w:r>
      <w:r w:rsidR="00860661">
        <w:t>To that ends</w:t>
      </w:r>
      <w:r w:rsidR="00346524">
        <w:t>, many were saying phony things against him in court</w:t>
      </w:r>
      <w:r w:rsidR="001F6AA2">
        <w:t xml:space="preserve"> </w:t>
      </w:r>
      <w:r w:rsidR="00346524">
        <w:t>under oath, but the testimon</w:t>
      </w:r>
      <w:r w:rsidR="002C6DF7">
        <w:t>ies weren’t</w:t>
      </w:r>
      <w:r w:rsidR="00346524">
        <w:t xml:space="preserve"> compelling. </w:t>
      </w:r>
      <w:r w:rsidR="00346524" w:rsidRPr="00FB1A32">
        <w:rPr>
          <w:vertAlign w:val="superscript"/>
        </w:rPr>
        <w:t>57</w:t>
      </w:r>
      <w:r w:rsidR="00346524">
        <w:t xml:space="preserve">Some of the ones taking the witness stand and testifying against him were saying, </w:t>
      </w:r>
      <w:r w:rsidR="00346524" w:rsidRPr="00FB1A32">
        <w:rPr>
          <w:vertAlign w:val="superscript"/>
        </w:rPr>
        <w:t>58</w:t>
      </w:r>
      <w:r w:rsidR="00346524">
        <w:t>”We personally heard him say, ‘I’ll tear down this</w:t>
      </w:r>
      <w:r w:rsidR="001F6AA2">
        <w:t xml:space="preserve"> man-made</w:t>
      </w:r>
      <w:r w:rsidR="00346524">
        <w:t xml:space="preserve"> temple</w:t>
      </w:r>
      <w:r w:rsidR="001F6AA2">
        <w:t xml:space="preserve"> myself, and in three days I’ll build another one, one that’s not man-made’,” </w:t>
      </w:r>
      <w:r w:rsidR="001F6AA2" w:rsidRPr="00FB1A32">
        <w:rPr>
          <w:vertAlign w:val="superscript"/>
        </w:rPr>
        <w:t>59</w:t>
      </w:r>
      <w:r w:rsidR="001F6AA2">
        <w:t xml:space="preserve">but this testimony wasn’t adequate enough </w:t>
      </w:r>
      <w:r w:rsidR="001F6AA2">
        <w:rPr>
          <w:i/>
        </w:rPr>
        <w:t xml:space="preserve">to produce a guilty verdict </w:t>
      </w:r>
      <w:r w:rsidR="001F6AA2">
        <w:t>either.</w:t>
      </w:r>
      <w:r w:rsidR="004211C2">
        <w:t xml:space="preserve"> </w:t>
      </w:r>
      <w:r w:rsidR="004211C2" w:rsidRPr="00FB1A32">
        <w:rPr>
          <w:vertAlign w:val="superscript"/>
        </w:rPr>
        <w:t>60</w:t>
      </w:r>
      <w:r w:rsidR="004211C2">
        <w:t>The high priest stood up in front of everyone and</w:t>
      </w:r>
      <w:r w:rsidR="00453B08">
        <w:t>, by means of inquiry,</w:t>
      </w:r>
      <w:r w:rsidR="004211C2">
        <w:t xml:space="preserve"> asked Jesus, “You don’t have anything to say in response to those who’ve testified against you?” </w:t>
      </w:r>
      <w:r w:rsidR="004211C2" w:rsidRPr="00FB1A32">
        <w:rPr>
          <w:vertAlign w:val="superscript"/>
        </w:rPr>
        <w:t>61</w:t>
      </w:r>
      <w:r w:rsidR="004211C2">
        <w:t>He kept silent and wouldn’t say anything in response. Again, the high priest asked him, “Are you the Messiah</w:t>
      </w:r>
      <w:r w:rsidR="00F10B74">
        <w:t xml:space="preserve">, </w:t>
      </w:r>
      <w:r w:rsidR="004211C2">
        <w:t>the Christ, the Blessed Son?”</w:t>
      </w:r>
      <w:r w:rsidR="00FB1A32">
        <w:t>,</w:t>
      </w:r>
      <w:r w:rsidR="004211C2">
        <w:t xml:space="preserve"> </w:t>
      </w:r>
      <w:r w:rsidR="004211C2" w:rsidRPr="00FB1A32">
        <w:rPr>
          <w:vertAlign w:val="superscript"/>
        </w:rPr>
        <w:t>62</w:t>
      </w:r>
      <w:r w:rsidR="00FB1A32">
        <w:t>a</w:t>
      </w:r>
      <w:r w:rsidR="004211C2">
        <w:t xml:space="preserve">nd he said, </w:t>
      </w:r>
      <w:r w:rsidR="00CA0D52" w:rsidRPr="00953F04">
        <w:rPr>
          <w:color w:val="C00000"/>
        </w:rPr>
        <w:t>“</w:t>
      </w:r>
      <w:r w:rsidR="004211C2" w:rsidRPr="00953F04">
        <w:rPr>
          <w:color w:val="C00000"/>
        </w:rPr>
        <w:t>I am</w:t>
      </w:r>
      <w:r w:rsidR="00172C0A" w:rsidRPr="00953F04">
        <w:rPr>
          <w:color w:val="C00000"/>
        </w:rPr>
        <w:t xml:space="preserve"> </w:t>
      </w:r>
      <w:r w:rsidR="00F10B74" w:rsidRPr="00953F04">
        <w:rPr>
          <w:i/>
          <w:color w:val="C00000"/>
        </w:rPr>
        <w:t>the one-and-only one</w:t>
      </w:r>
      <w:r w:rsidR="00BE0275" w:rsidRPr="00953F04">
        <w:rPr>
          <w:color w:val="C00000"/>
          <w:vertAlign w:val="superscript"/>
        </w:rPr>
        <w:t>[w]</w:t>
      </w:r>
      <w:r w:rsidR="004211C2" w:rsidRPr="00953F04">
        <w:rPr>
          <w:color w:val="C00000"/>
        </w:rPr>
        <w:t xml:space="preserve">. </w:t>
      </w:r>
      <w:r w:rsidR="00BE0275" w:rsidRPr="00953F04">
        <w:rPr>
          <w:color w:val="C00000"/>
        </w:rPr>
        <w:t>And</w:t>
      </w:r>
      <w:r w:rsidR="004211C2" w:rsidRPr="00953F04">
        <w:rPr>
          <w:color w:val="C00000"/>
        </w:rPr>
        <w:t>,</w:t>
      </w:r>
    </w:p>
    <w:p w:rsidR="00680879" w:rsidRPr="00953F04" w:rsidRDefault="00680879" w:rsidP="005C3DA8">
      <w:pPr>
        <w:pStyle w:val="spacer-inter-prose"/>
        <w:rPr>
          <w:color w:val="C00000"/>
        </w:rPr>
      </w:pPr>
    </w:p>
    <w:p w:rsidR="004211C2" w:rsidRPr="00953F04" w:rsidRDefault="00E73C93" w:rsidP="004211C2">
      <w:pPr>
        <w:pStyle w:val="verses-prose"/>
        <w:rPr>
          <w:color w:val="C00000"/>
        </w:rPr>
      </w:pPr>
      <w:r w:rsidRPr="00953F04">
        <w:rPr>
          <w:color w:val="C00000"/>
        </w:rPr>
        <w:t>“</w:t>
      </w:r>
      <w:r w:rsidR="004211C2" w:rsidRPr="00953F04">
        <w:rPr>
          <w:color w:val="C00000"/>
        </w:rPr>
        <w:t>You will see</w:t>
      </w:r>
      <w:r w:rsidR="00B3382B" w:rsidRPr="00953F04">
        <w:rPr>
          <w:color w:val="C00000"/>
        </w:rPr>
        <w:t xml:space="preserve"> the Man</w:t>
      </w:r>
      <w:r w:rsidR="00B3382B" w:rsidRPr="00953F04">
        <w:rPr>
          <w:color w:val="C00000"/>
          <w:vertAlign w:val="superscript"/>
        </w:rPr>
        <w:t>[i]</w:t>
      </w:r>
    </w:p>
    <w:p w:rsidR="00B3382B" w:rsidRPr="00953F04" w:rsidRDefault="00BE0275" w:rsidP="004211C2">
      <w:pPr>
        <w:pStyle w:val="verses-prose"/>
        <w:rPr>
          <w:color w:val="C00000"/>
        </w:rPr>
      </w:pPr>
      <w:r w:rsidRPr="00953F04">
        <w:rPr>
          <w:color w:val="C00000"/>
        </w:rPr>
        <w:t>In his role as a</w:t>
      </w:r>
      <w:r w:rsidR="00FB71FE" w:rsidRPr="00953F04">
        <w:rPr>
          <w:color w:val="C00000"/>
        </w:rPr>
        <w:t xml:space="preserve"> powerful right-hand man</w:t>
      </w:r>
      <w:r w:rsidRPr="00953F04">
        <w:rPr>
          <w:color w:val="C00000"/>
          <w:vertAlign w:val="superscript"/>
        </w:rPr>
        <w:t>[x]</w:t>
      </w:r>
    </w:p>
    <w:p w:rsidR="00B3382B" w:rsidRPr="00953F04" w:rsidRDefault="003F28E3" w:rsidP="004211C2">
      <w:pPr>
        <w:pStyle w:val="verses-prose"/>
        <w:rPr>
          <w:color w:val="C00000"/>
        </w:rPr>
      </w:pPr>
      <w:r w:rsidRPr="00953F04">
        <w:rPr>
          <w:color w:val="C00000"/>
        </w:rPr>
        <w:t>C</w:t>
      </w:r>
      <w:r w:rsidR="00B3382B" w:rsidRPr="00953F04">
        <w:rPr>
          <w:color w:val="C00000"/>
        </w:rPr>
        <w:t xml:space="preserve">oming </w:t>
      </w:r>
      <w:r w:rsidR="00BE0275" w:rsidRPr="00953F04">
        <w:rPr>
          <w:color w:val="C00000"/>
        </w:rPr>
        <w:t>with</w:t>
      </w:r>
      <w:r w:rsidR="00FB71FE" w:rsidRPr="00953F04">
        <w:rPr>
          <w:color w:val="C00000"/>
        </w:rPr>
        <w:t xml:space="preserve"> the clouds</w:t>
      </w:r>
      <w:r w:rsidR="00BE0275" w:rsidRPr="00953F04">
        <w:rPr>
          <w:color w:val="C00000"/>
        </w:rPr>
        <w:t xml:space="preserve"> of the sky</w:t>
      </w:r>
      <w:r w:rsidR="00680879" w:rsidRPr="00953F04">
        <w:rPr>
          <w:color w:val="C00000"/>
        </w:rPr>
        <w:t>”</w:t>
      </w:r>
    </w:p>
    <w:p w:rsidR="00680879" w:rsidRDefault="00680879" w:rsidP="005C3DA8">
      <w:pPr>
        <w:pStyle w:val="spacer-inter-prose"/>
      </w:pPr>
    </w:p>
    <w:p w:rsidR="00B3382B" w:rsidRDefault="00BE0275" w:rsidP="00680879">
      <w:pPr>
        <w:pStyle w:val="verses-narrative"/>
      </w:pPr>
      <w:r w:rsidRPr="000B7ECC">
        <w:rPr>
          <w:vertAlign w:val="superscript"/>
        </w:rPr>
        <w:t>6</w:t>
      </w:r>
      <w:r>
        <w:rPr>
          <w:vertAlign w:val="superscript"/>
        </w:rPr>
        <w:t>3</w:t>
      </w:r>
      <w:r>
        <w:t>Then the high priest became unglued and in a rage starting breaking things,</w:t>
      </w:r>
      <w:r>
        <w:rPr>
          <w:vertAlign w:val="superscript"/>
        </w:rPr>
        <w:t>[y</w:t>
      </w:r>
      <w:r w:rsidRPr="000B7ECC">
        <w:rPr>
          <w:vertAlign w:val="superscript"/>
        </w:rPr>
        <w:t>]</w:t>
      </w:r>
      <w:r>
        <w:t xml:space="preserve"> all the while saying</w:t>
      </w:r>
      <w:r w:rsidR="00B3382B">
        <w:t xml:space="preserve">, “What further testimony do we need? </w:t>
      </w:r>
      <w:r w:rsidR="00B3382B" w:rsidRPr="00FB1A32">
        <w:rPr>
          <w:vertAlign w:val="superscript"/>
        </w:rPr>
        <w:t>64</w:t>
      </w:r>
      <w:r w:rsidR="00B3382B">
        <w:t xml:space="preserve">You all heard the blasphemy; </w:t>
      </w:r>
      <w:r>
        <w:t>what’s it look</w:t>
      </w:r>
      <w:r w:rsidR="003F28E3">
        <w:t>ing</w:t>
      </w:r>
      <w:r>
        <w:t xml:space="preserve"> like</w:t>
      </w:r>
      <w:r w:rsidR="00B3382B">
        <w:t xml:space="preserve"> to you?” So everyone </w:t>
      </w:r>
      <w:r w:rsidR="00B3382B">
        <w:rPr>
          <w:i/>
        </w:rPr>
        <w:t xml:space="preserve">there </w:t>
      </w:r>
      <w:r w:rsidR="00B3382B">
        <w:t xml:space="preserve">sentenced him to death. </w:t>
      </w:r>
      <w:r w:rsidR="00B3382B" w:rsidRPr="00FB1A32">
        <w:rPr>
          <w:vertAlign w:val="superscript"/>
        </w:rPr>
        <w:t>65</w:t>
      </w:r>
      <w:r>
        <w:t xml:space="preserve">Some of them </w:t>
      </w:r>
      <w:r w:rsidR="003F28E3">
        <w:t>began to go about</w:t>
      </w:r>
      <w:r>
        <w:t xml:space="preserve"> </w:t>
      </w:r>
      <w:r w:rsidR="003F28E3">
        <w:t xml:space="preserve">spitting on him, blindfolding him, and </w:t>
      </w:r>
      <w:r w:rsidR="00C152C7">
        <w:t xml:space="preserve">striking </w:t>
      </w:r>
      <w:r w:rsidR="00053B91">
        <w:t>him</w:t>
      </w:r>
      <w:r w:rsidR="00C152C7">
        <w:t>,</w:t>
      </w:r>
      <w:r w:rsidR="00053B91">
        <w:t xml:space="preserve"> </w:t>
      </w:r>
      <w:r w:rsidR="003F28E3">
        <w:t xml:space="preserve">saying to him, “Prophesy.” And </w:t>
      </w:r>
      <w:r w:rsidR="003F28E3" w:rsidRPr="003F28E3">
        <w:rPr>
          <w:i/>
        </w:rPr>
        <w:t>then</w:t>
      </w:r>
      <w:r w:rsidR="003F28E3">
        <w:t xml:space="preserve"> t</w:t>
      </w:r>
      <w:r w:rsidR="00053B91">
        <w:t>he attendants too</w:t>
      </w:r>
      <w:r w:rsidR="003F28E3">
        <w:t xml:space="preserve">k him and slapped him </w:t>
      </w:r>
      <w:r w:rsidR="003F28E3" w:rsidRPr="003F28E3">
        <w:rPr>
          <w:i/>
        </w:rPr>
        <w:t>around</w:t>
      </w:r>
      <w:r w:rsidR="00053B91">
        <w:t>.</w:t>
      </w:r>
    </w:p>
    <w:p w:rsidR="00053B91" w:rsidRPr="00053B91" w:rsidRDefault="001A350E" w:rsidP="00053B91">
      <w:pPr>
        <w:pStyle w:val="verses-narrative"/>
      </w:pPr>
      <w:r w:rsidRPr="00FB1A32">
        <w:rPr>
          <w:vertAlign w:val="superscript"/>
        </w:rPr>
        <w:t>66</w:t>
      </w:r>
      <w:r>
        <w:t xml:space="preserve">Being </w:t>
      </w:r>
      <w:r w:rsidR="00053B91">
        <w:t xml:space="preserve">outside in the courtyard, </w:t>
      </w:r>
      <w:r>
        <w:t xml:space="preserve">Peter </w:t>
      </w:r>
      <w:r w:rsidR="00053B91">
        <w:t xml:space="preserve">was approached by one of the high priest’s servant girls. </w:t>
      </w:r>
      <w:r w:rsidR="00053B91" w:rsidRPr="00FB1A32">
        <w:rPr>
          <w:vertAlign w:val="superscript"/>
        </w:rPr>
        <w:t>67</w:t>
      </w:r>
      <w:r w:rsidR="00AA0E6C">
        <w:t>She saw Pete</w:t>
      </w:r>
      <w:r w:rsidR="00114BD8">
        <w:t>r</w:t>
      </w:r>
      <w:r w:rsidR="00AA0E6C">
        <w:t xml:space="preserve"> warming himself up</w:t>
      </w:r>
      <w:r w:rsidR="006912CF">
        <w:t xml:space="preserve">, </w:t>
      </w:r>
      <w:r w:rsidR="009856A6">
        <w:t xml:space="preserve">took a good </w:t>
      </w:r>
      <w:r w:rsidR="00261087">
        <w:t xml:space="preserve">hard </w:t>
      </w:r>
      <w:r w:rsidR="009856A6">
        <w:t>look at him,</w:t>
      </w:r>
      <w:r w:rsidR="006912CF">
        <w:t xml:space="preserve"> and </w:t>
      </w:r>
      <w:r w:rsidR="00453B08">
        <w:rPr>
          <w:i/>
        </w:rPr>
        <w:t xml:space="preserve">then </w:t>
      </w:r>
      <w:r w:rsidR="00453B08">
        <w:t>says to him</w:t>
      </w:r>
      <w:r w:rsidR="000F7DE6">
        <w:t>, “</w:t>
      </w:r>
      <w:r w:rsidR="00DE2229">
        <w:t>You too were w</w:t>
      </w:r>
      <w:r w:rsidR="00B4355C">
        <w:t xml:space="preserve">ith Jesus of </w:t>
      </w:r>
      <w:r w:rsidR="0089360B">
        <w:t>N</w:t>
      </w:r>
      <w:r w:rsidR="00B4355C">
        <w:t>azareth</w:t>
      </w:r>
      <w:r w:rsidR="00594570">
        <w:t>.”</w:t>
      </w:r>
      <w:r w:rsidR="009A1376">
        <w:t xml:space="preserve"> </w:t>
      </w:r>
      <w:r w:rsidR="009A1376" w:rsidRPr="00FB1A32">
        <w:rPr>
          <w:vertAlign w:val="superscript"/>
        </w:rPr>
        <w:t>68</w:t>
      </w:r>
      <w:r w:rsidR="009A1376">
        <w:t>He denied it, saying, “</w:t>
      </w:r>
      <w:r w:rsidR="000E160F">
        <w:t xml:space="preserve">I have no first-hand </w:t>
      </w:r>
      <w:r w:rsidR="009856A6">
        <w:t>know</w:t>
      </w:r>
      <w:r w:rsidR="000E160F">
        <w:t>ledge</w:t>
      </w:r>
      <w:r w:rsidR="009856A6">
        <w:t xml:space="preserve"> </w:t>
      </w:r>
      <w:r w:rsidR="00C6156A">
        <w:t>or understanding</w:t>
      </w:r>
      <w:r w:rsidR="000355F3">
        <w:t xml:space="preserve"> </w:t>
      </w:r>
      <w:r w:rsidR="000E160F">
        <w:t xml:space="preserve">of </w:t>
      </w:r>
      <w:r w:rsidR="000355F3">
        <w:t>what you’re saying,” an</w:t>
      </w:r>
      <w:r w:rsidR="002A3EE6">
        <w:t>d he</w:t>
      </w:r>
      <w:r w:rsidR="000E160F">
        <w:t xml:space="preserve"> left </w:t>
      </w:r>
      <w:r w:rsidR="00C31D50" w:rsidRPr="00C31D50">
        <w:rPr>
          <w:i/>
        </w:rPr>
        <w:t>the courtyard</w:t>
      </w:r>
      <w:r w:rsidR="00C31D50">
        <w:t xml:space="preserve"> </w:t>
      </w:r>
      <w:r w:rsidR="000E160F">
        <w:t xml:space="preserve">to go out to the </w:t>
      </w:r>
      <w:r w:rsidR="00707796">
        <w:t>porch. A</w:t>
      </w:r>
      <w:r w:rsidR="002A3EE6">
        <w:t xml:space="preserve"> rooster crowed.</w:t>
      </w:r>
      <w:r w:rsidR="00C31D50" w:rsidRPr="00FB1A32">
        <w:rPr>
          <w:vertAlign w:val="superscript"/>
        </w:rPr>
        <w:t>[I]</w:t>
      </w:r>
      <w:r w:rsidR="00707796">
        <w:t xml:space="preserve"> </w:t>
      </w:r>
      <w:r w:rsidR="00707796" w:rsidRPr="00FB1A32">
        <w:rPr>
          <w:vertAlign w:val="superscript"/>
        </w:rPr>
        <w:t>69</w:t>
      </w:r>
      <w:r w:rsidR="00707796">
        <w:t>W</w:t>
      </w:r>
      <w:r w:rsidR="006F10A2">
        <w:t xml:space="preserve">hile </w:t>
      </w:r>
      <w:r w:rsidR="002A3EE6">
        <w:t xml:space="preserve">looking at him, </w:t>
      </w:r>
      <w:r w:rsidR="00707796">
        <w:t>the servant girl began talking</w:t>
      </w:r>
      <w:r w:rsidR="002A3EE6">
        <w:t xml:space="preserve"> to </w:t>
      </w:r>
      <w:r w:rsidR="006F10A2">
        <w:t>the bystanders</w:t>
      </w:r>
      <w:r w:rsidR="00707796">
        <w:t xml:space="preserve"> again</w:t>
      </w:r>
      <w:r w:rsidR="006F10A2">
        <w:t xml:space="preserve">, “This guy’s one of them.” </w:t>
      </w:r>
      <w:r w:rsidR="006F10A2" w:rsidRPr="00FB1A32">
        <w:rPr>
          <w:vertAlign w:val="superscript"/>
        </w:rPr>
        <w:t>70</w:t>
      </w:r>
      <w:r w:rsidR="006F10A2">
        <w:t>He deni</w:t>
      </w:r>
      <w:r w:rsidR="006372D3">
        <w:t xml:space="preserve">ed it again. Again, a bit later, </w:t>
      </w:r>
      <w:r w:rsidR="006F10A2">
        <w:t xml:space="preserve">the bystanders </w:t>
      </w:r>
      <w:r w:rsidR="0066297D">
        <w:t>were saying</w:t>
      </w:r>
      <w:r w:rsidR="006372D3">
        <w:t xml:space="preserve"> to </w:t>
      </w:r>
      <w:r w:rsidR="006F10A2">
        <w:t>Peter, “Seriously</w:t>
      </w:r>
      <w:r w:rsidR="00591C48">
        <w:t>—</w:t>
      </w:r>
      <w:r w:rsidR="006F10A2">
        <w:t xml:space="preserve">you’re one of them, since you’re a Galilean.” </w:t>
      </w:r>
      <w:r w:rsidR="006F10A2" w:rsidRPr="00FB1A32">
        <w:rPr>
          <w:vertAlign w:val="superscript"/>
        </w:rPr>
        <w:t>71</w:t>
      </w:r>
      <w:r w:rsidR="006F10A2">
        <w:t>He bega</w:t>
      </w:r>
      <w:r w:rsidR="00707796">
        <w:t xml:space="preserve">n to cuss repeatedly and </w:t>
      </w:r>
      <w:r w:rsidR="0066297D">
        <w:t xml:space="preserve">to </w:t>
      </w:r>
      <w:r w:rsidR="00707796">
        <w:t xml:space="preserve">swear </w:t>
      </w:r>
      <w:r w:rsidR="006372D3">
        <w:t xml:space="preserve">by </w:t>
      </w:r>
      <w:r w:rsidR="00707796">
        <w:t>oaths</w:t>
      </w:r>
      <w:r w:rsidR="006F10A2">
        <w:t xml:space="preserve">, “I don’t know </w:t>
      </w:r>
      <w:r w:rsidR="009856A6">
        <w:t>this person</w:t>
      </w:r>
      <w:r w:rsidR="00110235">
        <w:t>, who</w:t>
      </w:r>
      <w:r w:rsidR="000C3E96">
        <w:t>m</w:t>
      </w:r>
      <w:r w:rsidR="00110235">
        <w:t>ever</w:t>
      </w:r>
      <w:r w:rsidR="009856A6">
        <w:t xml:space="preserve"> </w:t>
      </w:r>
      <w:r w:rsidR="00110235">
        <w:t xml:space="preserve">it is that </w:t>
      </w:r>
      <w:r w:rsidR="009856A6">
        <w:t>you’re talking</w:t>
      </w:r>
      <w:r w:rsidR="006F10A2">
        <w:t xml:space="preserve"> </w:t>
      </w:r>
      <w:r w:rsidR="006F10A2" w:rsidRPr="00707796">
        <w:t>about</w:t>
      </w:r>
      <w:r w:rsidR="006F10A2">
        <w:t xml:space="preserve">.” </w:t>
      </w:r>
      <w:r w:rsidR="006F10A2" w:rsidRPr="00FB1A32">
        <w:rPr>
          <w:vertAlign w:val="superscript"/>
        </w:rPr>
        <w:t>72</w:t>
      </w:r>
      <w:r w:rsidR="006F10A2">
        <w:t>Immediately a rooster crowed a second time</w:t>
      </w:r>
      <w:r w:rsidR="00C31D50" w:rsidRPr="00110235">
        <w:rPr>
          <w:vertAlign w:val="superscript"/>
        </w:rPr>
        <w:t>[I]</w:t>
      </w:r>
      <w:r w:rsidR="006F10A2">
        <w:t xml:space="preserve">. Peter remembered the statement which Jesus made, that before a rooster crows twice, you will have denied me three times. </w:t>
      </w:r>
      <w:r w:rsidR="006372D3">
        <w:t>It hit him like a ton of bricks</w:t>
      </w:r>
      <w:r w:rsidR="0066297D">
        <w:t>,</w:t>
      </w:r>
      <w:r w:rsidR="006372D3" w:rsidRPr="00110235">
        <w:rPr>
          <w:vertAlign w:val="superscript"/>
        </w:rPr>
        <w:t>[</w:t>
      </w:r>
      <w:r w:rsidR="00517950">
        <w:rPr>
          <w:vertAlign w:val="superscript"/>
        </w:rPr>
        <w:t>J</w:t>
      </w:r>
      <w:r w:rsidR="006372D3" w:rsidRPr="00110235">
        <w:rPr>
          <w:vertAlign w:val="superscript"/>
        </w:rPr>
        <w:t>]</w:t>
      </w:r>
      <w:r w:rsidR="006372D3">
        <w:t xml:space="preserve"> and </w:t>
      </w:r>
      <w:r w:rsidR="005C2C48">
        <w:t>he started crying.</w:t>
      </w:r>
    </w:p>
    <w:p w:rsidR="00B80B56" w:rsidRDefault="00B80B56" w:rsidP="00B80B56">
      <w:pPr>
        <w:pStyle w:val="spacer-before-foootnotes"/>
      </w:pPr>
    </w:p>
    <w:p w:rsidR="00B80B56" w:rsidRDefault="00B80B56" w:rsidP="00B80B56">
      <w:pPr>
        <w:pStyle w:val="footnotes-normal"/>
      </w:pPr>
      <w:r w:rsidRPr="00286186">
        <w:rPr>
          <w:vertAlign w:val="superscript"/>
        </w:rPr>
        <w:t>[a]</w:t>
      </w:r>
      <w:r w:rsidR="0077664F">
        <w:rPr>
          <w:i/>
        </w:rPr>
        <w:t>designated teachers…</w:t>
      </w:r>
      <w:r w:rsidR="004D7717">
        <w:t xml:space="preserve">Lit: </w:t>
      </w:r>
      <w:r w:rsidR="004D7717" w:rsidRPr="00C57EE7">
        <w:rPr>
          <w:i/>
        </w:rPr>
        <w:t>the Scribes</w:t>
      </w:r>
    </w:p>
    <w:p w:rsidR="00C823A3" w:rsidRDefault="00C823A3" w:rsidP="00B80B56">
      <w:pPr>
        <w:pStyle w:val="footnotes-normal"/>
      </w:pPr>
      <w:r w:rsidRPr="005C4DCB">
        <w:rPr>
          <w:vertAlign w:val="superscript"/>
        </w:rPr>
        <w:t>[b]</w:t>
      </w:r>
      <w:r w:rsidR="006221F1" w:rsidRPr="006221F1">
        <w:rPr>
          <w:i/>
        </w:rPr>
        <w:t xml:space="preserve">he was </w:t>
      </w:r>
      <w:r w:rsidR="0077664F">
        <w:rPr>
          <w:i/>
        </w:rPr>
        <w:t>sitting at the dinner table…</w:t>
      </w:r>
      <w:r w:rsidR="006221F1">
        <w:t xml:space="preserve">Lit: </w:t>
      </w:r>
      <w:r w:rsidR="006221F1" w:rsidRPr="006221F1">
        <w:rPr>
          <w:i/>
        </w:rPr>
        <w:t>he reclining</w:t>
      </w:r>
      <w:r w:rsidR="006221F1">
        <w:t xml:space="preserve">. </w:t>
      </w:r>
      <w:r>
        <w:t>I</w:t>
      </w:r>
      <w:r w:rsidR="00040C63">
        <w:t>mplies the taking of a meal with</w:t>
      </w:r>
      <w:r>
        <w:t xml:space="preserve"> leisure and enjoyment.</w:t>
      </w:r>
    </w:p>
    <w:p w:rsidR="00C823A3" w:rsidRDefault="00C823A3" w:rsidP="00B80B56">
      <w:pPr>
        <w:pStyle w:val="footnotes-normal"/>
      </w:pPr>
      <w:r w:rsidRPr="005C4DCB">
        <w:rPr>
          <w:vertAlign w:val="superscript"/>
        </w:rPr>
        <w:t>[c]</w:t>
      </w:r>
      <w:r w:rsidR="0077664F">
        <w:rPr>
          <w:i/>
        </w:rPr>
        <w:t>fragrant ointment…</w:t>
      </w:r>
      <w:r>
        <w:t xml:space="preserve">Lit: </w:t>
      </w:r>
      <w:r w:rsidRPr="00C57EE7">
        <w:rPr>
          <w:i/>
        </w:rPr>
        <w:t>spikenard myrrh</w:t>
      </w:r>
    </w:p>
    <w:p w:rsidR="00122CB5" w:rsidRDefault="00122CB5" w:rsidP="00B80B56">
      <w:pPr>
        <w:pStyle w:val="footnotes-normal"/>
      </w:pPr>
      <w:r w:rsidRPr="005C4DCB">
        <w:rPr>
          <w:vertAlign w:val="superscript"/>
        </w:rPr>
        <w:t>[d]</w:t>
      </w:r>
      <w:r w:rsidR="0077664F">
        <w:rPr>
          <w:i/>
        </w:rPr>
        <w:t>$30,000…</w:t>
      </w:r>
      <w:r>
        <w:t xml:space="preserve">Lit: </w:t>
      </w:r>
      <w:r w:rsidRPr="00C57EE7">
        <w:rPr>
          <w:i/>
        </w:rPr>
        <w:t>300 denarii</w:t>
      </w:r>
      <w:r>
        <w:t>. Ref. note of Matt. 18:28 for monetary conversion</w:t>
      </w:r>
      <w:r w:rsidR="00C57EE7">
        <w:t>s</w:t>
      </w:r>
      <w:r>
        <w:t>.</w:t>
      </w:r>
    </w:p>
    <w:p w:rsidR="006F455D" w:rsidRDefault="006F455D" w:rsidP="00B80B56">
      <w:pPr>
        <w:pStyle w:val="footnotes-normal"/>
      </w:pPr>
      <w:r w:rsidRPr="005C4DCB">
        <w:rPr>
          <w:vertAlign w:val="superscript"/>
        </w:rPr>
        <w:t>[e]</w:t>
      </w:r>
      <w:r w:rsidR="0077664F">
        <w:rPr>
          <w:i/>
        </w:rPr>
        <w:t>to embalm…</w:t>
      </w:r>
      <w:r>
        <w:t xml:space="preserve">Lit: </w:t>
      </w:r>
      <w:r w:rsidRPr="006F455D">
        <w:rPr>
          <w:i/>
        </w:rPr>
        <w:t>to anoint</w:t>
      </w:r>
      <w:r>
        <w:t>, which means to douse in an oil, ointment, or lotion.</w:t>
      </w:r>
    </w:p>
    <w:p w:rsidR="00B40153" w:rsidRDefault="00B40153" w:rsidP="00B80B56">
      <w:pPr>
        <w:pStyle w:val="footnotes-normal"/>
        <w:rPr>
          <w:i/>
        </w:rPr>
      </w:pPr>
      <w:r w:rsidRPr="005C4DCB">
        <w:rPr>
          <w:vertAlign w:val="superscript"/>
        </w:rPr>
        <w:t>[f]</w:t>
      </w:r>
      <w:r w:rsidR="0077664F">
        <w:rPr>
          <w:i/>
        </w:rPr>
        <w:t>Good News…</w:t>
      </w:r>
      <w:r>
        <w:t xml:space="preserve">Lit: </w:t>
      </w:r>
      <w:r w:rsidR="006221F1">
        <w:rPr>
          <w:i/>
        </w:rPr>
        <w:t>the G</w:t>
      </w:r>
      <w:r w:rsidRPr="005C4DCB">
        <w:rPr>
          <w:i/>
        </w:rPr>
        <w:t>ospel</w:t>
      </w:r>
    </w:p>
    <w:p w:rsidR="006B2D80" w:rsidRDefault="006B2D80" w:rsidP="00B80B56">
      <w:pPr>
        <w:pStyle w:val="footnotes-normal"/>
      </w:pPr>
      <w:r w:rsidRPr="00D24245">
        <w:rPr>
          <w:vertAlign w:val="superscript"/>
        </w:rPr>
        <w:t>[g]</w:t>
      </w:r>
      <w:r w:rsidR="0077664F">
        <w:rPr>
          <w:i/>
        </w:rPr>
        <w:t>wad of cash…</w:t>
      </w:r>
      <w:r>
        <w:t xml:space="preserve">Lit: </w:t>
      </w:r>
      <w:r w:rsidRPr="00D24245">
        <w:rPr>
          <w:i/>
        </w:rPr>
        <w:t>coins</w:t>
      </w:r>
      <w:r w:rsidR="008F4481">
        <w:rPr>
          <w:i/>
        </w:rPr>
        <w:t xml:space="preserve"> of silver</w:t>
      </w:r>
    </w:p>
    <w:p w:rsidR="006B2D80" w:rsidRDefault="006B2D80" w:rsidP="00B80B56">
      <w:pPr>
        <w:pStyle w:val="footnotes-normal"/>
      </w:pPr>
      <w:r w:rsidRPr="00D24245">
        <w:rPr>
          <w:vertAlign w:val="superscript"/>
        </w:rPr>
        <w:t>[h]</w:t>
      </w:r>
      <w:r w:rsidR="0077664F">
        <w:rPr>
          <w:i/>
        </w:rPr>
        <w:t>dining and relaxing…</w:t>
      </w:r>
      <w:r>
        <w:t xml:space="preserve">Lit: </w:t>
      </w:r>
      <w:r w:rsidRPr="008F4481">
        <w:rPr>
          <w:i/>
        </w:rPr>
        <w:t>reclining and eating</w:t>
      </w:r>
    </w:p>
    <w:p w:rsidR="00D24245" w:rsidRDefault="00D24245" w:rsidP="00B80B56">
      <w:pPr>
        <w:pStyle w:val="footnotes-normal"/>
      </w:pPr>
      <w:r w:rsidRPr="00D22E2F">
        <w:rPr>
          <w:vertAlign w:val="superscript"/>
        </w:rPr>
        <w:t>[i]</w:t>
      </w:r>
      <w:r w:rsidR="0077664F">
        <w:rPr>
          <w:i/>
        </w:rPr>
        <w:t>the Man…</w:t>
      </w:r>
      <w:r>
        <w:t xml:space="preserve">Lit: </w:t>
      </w:r>
      <w:r w:rsidRPr="00D24245">
        <w:rPr>
          <w:i/>
        </w:rPr>
        <w:t>the Son of Man</w:t>
      </w:r>
      <w:r>
        <w:t>. Ref. note of Matt. 8:20.</w:t>
      </w:r>
    </w:p>
    <w:p w:rsidR="00E467D5" w:rsidRDefault="00E467D5" w:rsidP="00B80B56">
      <w:pPr>
        <w:pStyle w:val="footnotes-normal"/>
      </w:pPr>
      <w:r w:rsidRPr="00E467D5">
        <w:rPr>
          <w:vertAlign w:val="superscript"/>
        </w:rPr>
        <w:t>[j]</w:t>
      </w:r>
      <w:r w:rsidR="006221F1" w:rsidRPr="006221F1">
        <w:rPr>
          <w:i/>
        </w:rPr>
        <w:t>what’s generated</w:t>
      </w:r>
      <w:r w:rsidR="001449CE">
        <w:rPr>
          <w:vertAlign w:val="superscript"/>
        </w:rPr>
        <w:t xml:space="preserve"> </w:t>
      </w:r>
      <w:r w:rsidR="00905C34">
        <w:rPr>
          <w:i/>
        </w:rPr>
        <w:t>from the vineyard…</w:t>
      </w:r>
      <w:r w:rsidR="006221F1">
        <w:t xml:space="preserve">Lit: </w:t>
      </w:r>
      <w:r w:rsidR="006221F1">
        <w:rPr>
          <w:i/>
        </w:rPr>
        <w:t xml:space="preserve">from the produce of the vineyard. </w:t>
      </w:r>
      <w:r w:rsidR="006221F1">
        <w:t xml:space="preserve">Saying this </w:t>
      </w:r>
      <w:r>
        <w:t xml:space="preserve">instead of simply saying </w:t>
      </w:r>
      <w:r w:rsidRPr="00E467D5">
        <w:rPr>
          <w:i/>
        </w:rPr>
        <w:t>wine</w:t>
      </w:r>
      <w:r>
        <w:t xml:space="preserve"> is a figure of speech.</w:t>
      </w:r>
    </w:p>
    <w:p w:rsidR="00A5014E" w:rsidRDefault="00A5014E" w:rsidP="00B80B56">
      <w:pPr>
        <w:pStyle w:val="footnotes-normal"/>
      </w:pPr>
      <w:r w:rsidRPr="00584F0C">
        <w:rPr>
          <w:vertAlign w:val="superscript"/>
        </w:rPr>
        <w:t>[k]</w:t>
      </w:r>
      <w:r w:rsidR="006221F1">
        <w:rPr>
          <w:i/>
        </w:rPr>
        <w:t>fall</w:t>
      </w:r>
      <w:r w:rsidR="00905C34">
        <w:rPr>
          <w:i/>
        </w:rPr>
        <w:t xml:space="preserve"> out…</w:t>
      </w:r>
      <w:r w:rsidR="006221F1">
        <w:t>Or</w:t>
      </w:r>
      <w:r w:rsidRPr="000D6B97">
        <w:rPr>
          <w:i/>
        </w:rPr>
        <w:t xml:space="preserve">: </w:t>
      </w:r>
      <w:r w:rsidR="00BF1C9F">
        <w:rPr>
          <w:i/>
        </w:rPr>
        <w:t>do wrong;</w:t>
      </w:r>
      <w:r w:rsidR="006221F1">
        <w:rPr>
          <w:i/>
        </w:rPr>
        <w:t xml:space="preserve"> </w:t>
      </w:r>
      <w:r w:rsidR="003A3F6A">
        <w:rPr>
          <w:i/>
        </w:rPr>
        <w:t xml:space="preserve">falls apart; </w:t>
      </w:r>
      <w:r w:rsidR="003B12E5">
        <w:rPr>
          <w:i/>
        </w:rPr>
        <w:t>messes up</w:t>
      </w:r>
      <w:r w:rsidR="000D6B97">
        <w:rPr>
          <w:i/>
        </w:rPr>
        <w:t xml:space="preserve">; </w:t>
      </w:r>
      <w:r w:rsidRPr="000D6B97">
        <w:rPr>
          <w:i/>
        </w:rPr>
        <w:t>fall away</w:t>
      </w:r>
      <w:r>
        <w:t xml:space="preserve">; </w:t>
      </w:r>
      <w:r w:rsidRPr="000D6B97">
        <w:rPr>
          <w:i/>
        </w:rPr>
        <w:t>fall prey to a trap</w:t>
      </w:r>
      <w:r>
        <w:t>;</w:t>
      </w:r>
      <w:r w:rsidR="003B12E5">
        <w:t xml:space="preserve"> </w:t>
      </w:r>
      <w:r w:rsidR="003B12E5" w:rsidRPr="003B12E5">
        <w:rPr>
          <w:i/>
        </w:rPr>
        <w:t>fall short</w:t>
      </w:r>
      <w:r w:rsidR="003B12E5">
        <w:t>;</w:t>
      </w:r>
      <w:r>
        <w:t xml:space="preserve"> </w:t>
      </w:r>
      <w:r w:rsidRPr="000D6B97">
        <w:rPr>
          <w:i/>
        </w:rPr>
        <w:t>make a mistake</w:t>
      </w:r>
      <w:r w:rsidR="000D6B97">
        <w:t xml:space="preserve">; </w:t>
      </w:r>
      <w:r w:rsidR="000D6B97">
        <w:rPr>
          <w:i/>
        </w:rPr>
        <w:t>get off over into a ditch</w:t>
      </w:r>
      <w:r>
        <w:t>. Ref. note of Matt. 26:31.</w:t>
      </w:r>
    </w:p>
    <w:p w:rsidR="008E20AE" w:rsidRDefault="008E20AE" w:rsidP="00B80B56">
      <w:pPr>
        <w:pStyle w:val="footnotes-normal"/>
      </w:pPr>
      <w:r w:rsidRPr="00584F0C">
        <w:rPr>
          <w:vertAlign w:val="superscript"/>
        </w:rPr>
        <w:t>[l]</w:t>
      </w:r>
      <w:r w:rsidR="00905C34">
        <w:rPr>
          <w:i/>
        </w:rPr>
        <w:t>life-being…</w:t>
      </w:r>
      <w:r>
        <w:t xml:space="preserve">Lit: </w:t>
      </w:r>
      <w:r w:rsidRPr="00ED51C6">
        <w:rPr>
          <w:i/>
        </w:rPr>
        <w:t>soul</w:t>
      </w:r>
    </w:p>
    <w:p w:rsidR="008E20AE" w:rsidRDefault="008E20AE" w:rsidP="00B80B56">
      <w:pPr>
        <w:pStyle w:val="footnotes-normal"/>
      </w:pPr>
      <w:r w:rsidRPr="00584F0C">
        <w:rPr>
          <w:vertAlign w:val="superscript"/>
        </w:rPr>
        <w:t>[m]</w:t>
      </w:r>
      <w:r w:rsidR="00905C34">
        <w:rPr>
          <w:i/>
        </w:rPr>
        <w:t>all things are possible…</w:t>
      </w:r>
      <w:r>
        <w:t>Same wording as in Matt. 19:26</w:t>
      </w:r>
      <w:r w:rsidR="00905C34">
        <w:t xml:space="preserve">, </w:t>
      </w:r>
      <w:r w:rsidRPr="00905C34">
        <w:rPr>
          <w:i/>
        </w:rPr>
        <w:t>A</w:t>
      </w:r>
      <w:r w:rsidR="00905C34" w:rsidRPr="00905C34">
        <w:rPr>
          <w:i/>
        </w:rPr>
        <w:t>ll things are possible with God</w:t>
      </w:r>
    </w:p>
    <w:p w:rsidR="008E20AE" w:rsidRDefault="008E20AE" w:rsidP="00B80B56">
      <w:pPr>
        <w:pStyle w:val="footnotes-normal"/>
      </w:pPr>
      <w:r w:rsidRPr="00584F0C">
        <w:rPr>
          <w:vertAlign w:val="superscript"/>
        </w:rPr>
        <w:t>[n]</w:t>
      </w:r>
      <w:r w:rsidR="00905C34">
        <w:rPr>
          <w:i/>
        </w:rPr>
        <w:t>let this ordeal pass me by…</w:t>
      </w:r>
      <w:r>
        <w:t xml:space="preserve">Lit: </w:t>
      </w:r>
      <w:r w:rsidRPr="00584F0C">
        <w:rPr>
          <w:i/>
        </w:rPr>
        <w:t>bear this cup past and away from me</w:t>
      </w:r>
    </w:p>
    <w:p w:rsidR="008E20AE" w:rsidRPr="00905C34" w:rsidRDefault="008E20AE" w:rsidP="00B80B56">
      <w:pPr>
        <w:pStyle w:val="footnotes-normal"/>
      </w:pPr>
      <w:r w:rsidRPr="00584F0C">
        <w:rPr>
          <w:vertAlign w:val="superscript"/>
        </w:rPr>
        <w:t>[o]</w:t>
      </w:r>
      <w:r w:rsidR="00905C34">
        <w:rPr>
          <w:i/>
        </w:rPr>
        <w:t>evermore stay focused in prayer…</w:t>
      </w:r>
      <w:r>
        <w:t xml:space="preserve">Lit: </w:t>
      </w:r>
      <w:r w:rsidRPr="008E20AE">
        <w:rPr>
          <w:i/>
        </w:rPr>
        <w:t>watch and pray</w:t>
      </w:r>
      <w:r>
        <w:t xml:space="preserve">. Wording it this way instead of </w:t>
      </w:r>
      <w:r w:rsidRPr="008E20AE">
        <w:rPr>
          <w:i/>
        </w:rPr>
        <w:t xml:space="preserve">pray watchfully </w:t>
      </w:r>
      <w:r>
        <w:t xml:space="preserve">is a figure of speech. And also, the word </w:t>
      </w:r>
      <w:r w:rsidRPr="008E20AE">
        <w:rPr>
          <w:i/>
        </w:rPr>
        <w:t>watch</w:t>
      </w:r>
      <w:r>
        <w:t xml:space="preserve"> in this context means </w:t>
      </w:r>
      <w:r w:rsidRPr="008E20AE">
        <w:rPr>
          <w:i/>
        </w:rPr>
        <w:t>focus</w:t>
      </w:r>
      <w:r>
        <w:t xml:space="preserve">. </w:t>
      </w:r>
      <w:r w:rsidR="00905C34">
        <w:t xml:space="preserve">And also, the word </w:t>
      </w:r>
      <w:r w:rsidR="00905C34">
        <w:rPr>
          <w:i/>
        </w:rPr>
        <w:t xml:space="preserve">evermore </w:t>
      </w:r>
      <w:r w:rsidR="00905C34">
        <w:t xml:space="preserve">amplifies the verb tense in </w:t>
      </w:r>
      <w:r w:rsidR="00905C34">
        <w:rPr>
          <w:i/>
        </w:rPr>
        <w:t>watch and pray.</w:t>
      </w:r>
    </w:p>
    <w:p w:rsidR="008348AE" w:rsidRDefault="008348AE" w:rsidP="00B80B56">
      <w:pPr>
        <w:pStyle w:val="footnotes-normal"/>
      </w:pPr>
      <w:r w:rsidRPr="00584F0C">
        <w:rPr>
          <w:vertAlign w:val="superscript"/>
        </w:rPr>
        <w:t>[p]</w:t>
      </w:r>
      <w:r w:rsidR="00905C34">
        <w:rPr>
          <w:i/>
        </w:rPr>
        <w:t>reach the point where trials can break you…</w:t>
      </w:r>
      <w:r>
        <w:t xml:space="preserve">Lit: </w:t>
      </w:r>
      <w:r w:rsidR="00A321C9" w:rsidRPr="00A321C9">
        <w:rPr>
          <w:i/>
        </w:rPr>
        <w:t xml:space="preserve">so </w:t>
      </w:r>
      <w:r w:rsidRPr="00A321C9">
        <w:rPr>
          <w:i/>
        </w:rPr>
        <w:t>that you won’t come into temptation</w:t>
      </w:r>
      <w:r w:rsidR="00A321C9">
        <w:t xml:space="preserve">. </w:t>
      </w:r>
      <w:r w:rsidR="00A321C9" w:rsidRPr="00A321C9">
        <w:rPr>
          <w:i/>
        </w:rPr>
        <w:t>Temptation</w:t>
      </w:r>
      <w:r w:rsidR="00A321C9">
        <w:t xml:space="preserve"> here is testing to the breaking point, in addition to its commonly-understood meaning.</w:t>
      </w:r>
    </w:p>
    <w:p w:rsidR="00A321C9" w:rsidRDefault="00A321C9" w:rsidP="00B80B56">
      <w:pPr>
        <w:pStyle w:val="footnotes-normal"/>
      </w:pPr>
      <w:r w:rsidRPr="00584F0C">
        <w:rPr>
          <w:vertAlign w:val="superscript"/>
        </w:rPr>
        <w:t>[q]</w:t>
      </w:r>
      <w:r w:rsidR="00905C34">
        <w:rPr>
          <w:i/>
        </w:rPr>
        <w:t>is gung-ho…</w:t>
      </w:r>
      <w:r w:rsidR="00927414">
        <w:t>Also:</w:t>
      </w:r>
      <w:r>
        <w:t xml:space="preserve"> </w:t>
      </w:r>
      <w:r w:rsidRPr="00860196">
        <w:rPr>
          <w:i/>
        </w:rPr>
        <w:t>all for it</w:t>
      </w:r>
      <w:r w:rsidR="00860196">
        <w:t>;</w:t>
      </w:r>
      <w:r>
        <w:t xml:space="preserve"> </w:t>
      </w:r>
      <w:r w:rsidRPr="00860196">
        <w:rPr>
          <w:i/>
        </w:rPr>
        <w:t>desires it passionately</w:t>
      </w:r>
    </w:p>
    <w:p w:rsidR="00A321C9" w:rsidRDefault="00A321C9" w:rsidP="00B80B56">
      <w:pPr>
        <w:pStyle w:val="footnotes-normal"/>
      </w:pPr>
      <w:r w:rsidRPr="00860196">
        <w:rPr>
          <w:vertAlign w:val="superscript"/>
        </w:rPr>
        <w:t>[r]</w:t>
      </w:r>
      <w:r w:rsidR="00905C34">
        <w:rPr>
          <w:i/>
        </w:rPr>
        <w:t>human nature…</w:t>
      </w:r>
      <w:r>
        <w:t xml:space="preserve">Lit: </w:t>
      </w:r>
      <w:r w:rsidRPr="00A321C9">
        <w:rPr>
          <w:i/>
        </w:rPr>
        <w:t>the flesh</w:t>
      </w:r>
      <w:r>
        <w:t>. Impl. the carnal nature present in every person.</w:t>
      </w:r>
    </w:p>
    <w:p w:rsidR="005E3DFE" w:rsidRDefault="005E3DFE" w:rsidP="00B80B56">
      <w:pPr>
        <w:pStyle w:val="footnotes-normal"/>
        <w:rPr>
          <w:i/>
        </w:rPr>
      </w:pPr>
      <w:r w:rsidRPr="00860196">
        <w:rPr>
          <w:vertAlign w:val="superscript"/>
        </w:rPr>
        <w:t>[s]</w:t>
      </w:r>
      <w:r w:rsidR="00905C34">
        <w:rPr>
          <w:i/>
        </w:rPr>
        <w:t>here we go…</w:t>
      </w:r>
      <w:r>
        <w:t xml:space="preserve">Lit: </w:t>
      </w:r>
      <w:r w:rsidRPr="00ED51C6">
        <w:rPr>
          <w:i/>
        </w:rPr>
        <w:t>behold</w:t>
      </w:r>
    </w:p>
    <w:p w:rsidR="00ED51C6" w:rsidRDefault="00ED51C6" w:rsidP="00B80B56">
      <w:pPr>
        <w:pStyle w:val="footnotes-normal"/>
      </w:pPr>
      <w:r w:rsidRPr="00240060">
        <w:rPr>
          <w:vertAlign w:val="superscript"/>
        </w:rPr>
        <w:t>[t]</w:t>
      </w:r>
      <w:r w:rsidR="00905C34">
        <w:rPr>
          <w:i/>
        </w:rPr>
        <w:t>councilmen…</w:t>
      </w:r>
      <w:r>
        <w:t xml:space="preserve">Lit: </w:t>
      </w:r>
      <w:r w:rsidRPr="00ED51C6">
        <w:rPr>
          <w:i/>
        </w:rPr>
        <w:t>the elders</w:t>
      </w:r>
      <w:r>
        <w:t xml:space="preserve">. Impl. </w:t>
      </w:r>
      <w:r w:rsidR="00927414">
        <w:t>the Sanhedrin</w:t>
      </w:r>
      <w:r>
        <w:t>.</w:t>
      </w:r>
    </w:p>
    <w:p w:rsidR="00F95AD6" w:rsidRDefault="00F95AD6" w:rsidP="00B80B56">
      <w:pPr>
        <w:pStyle w:val="footnotes-normal"/>
        <w:rPr>
          <w:i/>
        </w:rPr>
      </w:pPr>
      <w:r w:rsidRPr="00240060">
        <w:rPr>
          <w:vertAlign w:val="superscript"/>
        </w:rPr>
        <w:t>[u]</w:t>
      </w:r>
      <w:r w:rsidR="00905C34">
        <w:rPr>
          <w:i/>
        </w:rPr>
        <w:t>Teacher…</w:t>
      </w:r>
      <w:r>
        <w:t xml:space="preserve">Lit: </w:t>
      </w:r>
      <w:r w:rsidRPr="00240060">
        <w:rPr>
          <w:i/>
        </w:rPr>
        <w:t>Rabbi</w:t>
      </w:r>
      <w:r>
        <w:t xml:space="preserve">. Using the affectionate form (ref. Mark 10:51) for the word </w:t>
      </w:r>
      <w:r>
        <w:rPr>
          <w:i/>
        </w:rPr>
        <w:t>teacher</w:t>
      </w:r>
      <w:r>
        <w:t xml:space="preserve">, this could more accurately be rendered, </w:t>
      </w:r>
      <w:r>
        <w:rPr>
          <w:i/>
        </w:rPr>
        <w:t>beloved teacher.</w:t>
      </w:r>
    </w:p>
    <w:p w:rsidR="001F6AA2" w:rsidRDefault="001F6AA2" w:rsidP="00B80B56">
      <w:pPr>
        <w:pStyle w:val="footnotes-normal"/>
      </w:pPr>
      <w:r w:rsidRPr="00110235">
        <w:rPr>
          <w:vertAlign w:val="superscript"/>
        </w:rPr>
        <w:t>[v]</w:t>
      </w:r>
      <w:r w:rsidR="00905C34">
        <w:rPr>
          <w:i/>
        </w:rPr>
        <w:t>to find someone to testify under oath…</w:t>
      </w:r>
      <w:r>
        <w:t>Ref. note of Matt 26:59</w:t>
      </w:r>
    </w:p>
    <w:p w:rsidR="00BE0275" w:rsidRDefault="00BE0275" w:rsidP="00B80B56">
      <w:pPr>
        <w:pStyle w:val="footnotes-normal"/>
      </w:pPr>
      <w:r w:rsidRPr="00110235">
        <w:rPr>
          <w:vertAlign w:val="superscript"/>
        </w:rPr>
        <w:t>[w]</w:t>
      </w:r>
      <w:r w:rsidR="00905C34">
        <w:rPr>
          <w:i/>
        </w:rPr>
        <w:t>I am the one-and-only one…</w:t>
      </w:r>
      <w:r w:rsidR="00927414">
        <w:t xml:space="preserve">Lit: </w:t>
      </w:r>
      <w:r w:rsidR="00927414">
        <w:rPr>
          <w:i/>
        </w:rPr>
        <w:t xml:space="preserve">I am. </w:t>
      </w:r>
      <w:r>
        <w:t>Ref. Mark 13:5</w:t>
      </w:r>
    </w:p>
    <w:p w:rsidR="00BE0275" w:rsidRDefault="00BE0275" w:rsidP="00B80B56">
      <w:pPr>
        <w:pStyle w:val="footnotes-normal"/>
      </w:pPr>
      <w:r w:rsidRPr="00110235">
        <w:rPr>
          <w:vertAlign w:val="superscript"/>
        </w:rPr>
        <w:t>[x]</w:t>
      </w:r>
      <w:r w:rsidR="00905C34" w:rsidRPr="00905C34">
        <w:rPr>
          <w:i/>
        </w:rPr>
        <w:t>In his role as a powerful right-hand man</w:t>
      </w:r>
      <w:r w:rsidR="00905C34">
        <w:t>…</w:t>
      </w:r>
      <w:r>
        <w:t xml:space="preserve">Lit: </w:t>
      </w:r>
      <w:r w:rsidRPr="00905C34">
        <w:rPr>
          <w:i/>
        </w:rPr>
        <w:t>Sitting at the right-hand of power</w:t>
      </w:r>
    </w:p>
    <w:p w:rsidR="00BE0275" w:rsidRDefault="00BE0275" w:rsidP="00B80B56">
      <w:pPr>
        <w:pStyle w:val="footnotes-normal"/>
      </w:pPr>
      <w:r w:rsidRPr="00110235">
        <w:rPr>
          <w:vertAlign w:val="superscript"/>
        </w:rPr>
        <w:t>[y]</w:t>
      </w:r>
      <w:r w:rsidR="00905C34" w:rsidRPr="00905C34">
        <w:rPr>
          <w:i/>
        </w:rPr>
        <w:t>became unglued and in a rage starting breaking things</w:t>
      </w:r>
      <w:r w:rsidR="00905C34">
        <w:t>…</w:t>
      </w:r>
      <w:r w:rsidR="009D35BA">
        <w:t xml:space="preserve">Lit: </w:t>
      </w:r>
      <w:r w:rsidR="009D35BA" w:rsidRPr="00905C34">
        <w:rPr>
          <w:i/>
        </w:rPr>
        <w:t>So the high priest tore his cloak</w:t>
      </w:r>
      <w:r w:rsidR="00905C34">
        <w:t>. Some liberties taken;</w:t>
      </w:r>
      <w:r w:rsidR="00927414">
        <w:t xml:space="preserve"> </w:t>
      </w:r>
      <w:r>
        <w:t>R</w:t>
      </w:r>
      <w:r w:rsidR="009D35BA">
        <w:t>ef. note of Matt. 26:65</w:t>
      </w:r>
      <w:r w:rsidR="00927414">
        <w:t>.</w:t>
      </w:r>
    </w:p>
    <w:p w:rsidR="00B80B56" w:rsidRDefault="00B80B56" w:rsidP="00B80B56">
      <w:pPr>
        <w:pStyle w:val="footnotes-normal"/>
      </w:pPr>
    </w:p>
    <w:p w:rsidR="00E3216C" w:rsidRDefault="00B80B56" w:rsidP="00E3216C">
      <w:pPr>
        <w:pStyle w:val="footnotes-normal"/>
      </w:pPr>
      <w:r w:rsidRPr="005C4DCB">
        <w:rPr>
          <w:vertAlign w:val="superscript"/>
        </w:rPr>
        <w:t>[A]</w:t>
      </w:r>
      <w:r w:rsidR="00D3416A">
        <w:rPr>
          <w:i/>
        </w:rPr>
        <w:t>cracked…</w:t>
      </w:r>
      <w:r w:rsidR="00927414">
        <w:t xml:space="preserve">Lit: </w:t>
      </w:r>
      <w:r w:rsidR="00927414" w:rsidRPr="00927414">
        <w:rPr>
          <w:i/>
        </w:rPr>
        <w:t>break</w:t>
      </w:r>
      <w:r w:rsidR="00927414">
        <w:t xml:space="preserve">; </w:t>
      </w:r>
      <w:r w:rsidR="00927414" w:rsidRPr="00927414">
        <w:rPr>
          <w:i/>
        </w:rPr>
        <w:t>shatter</w:t>
      </w:r>
      <w:r w:rsidR="00927414">
        <w:t xml:space="preserve">; </w:t>
      </w:r>
      <w:r w:rsidR="00927414" w:rsidRPr="00927414">
        <w:rPr>
          <w:i/>
        </w:rPr>
        <w:t>crush</w:t>
      </w:r>
      <w:r w:rsidR="00927414">
        <w:t xml:space="preserve">. </w:t>
      </w:r>
      <w:r w:rsidR="00E3216C">
        <w:t>What Mark is conveying is the tearing or breaking of an expensive seal, elaborate packaging, or a one-time breaking of some sort of container. Just as it is today, expensive items back then came with elaborate seals, not just simple lids. The manufacturer of an expensive item will purposely intend the breaking open of such a container to become a pleasing ritual and a means of fueling the hype and anticipation of discovering its contents.</w:t>
      </w:r>
    </w:p>
    <w:p w:rsidR="00D24245" w:rsidRDefault="00D24245" w:rsidP="00D24245">
      <w:pPr>
        <w:pStyle w:val="footnotes-normal"/>
      </w:pPr>
      <w:r w:rsidRPr="009C3030">
        <w:rPr>
          <w:vertAlign w:val="superscript"/>
        </w:rPr>
        <w:t>[B]</w:t>
      </w:r>
      <w:r w:rsidR="00D3416A" w:rsidRPr="00D3416A">
        <w:rPr>
          <w:i/>
        </w:rPr>
        <w:t>one who raises his glass to offer a toast</w:t>
      </w:r>
      <w:r w:rsidR="00D3416A">
        <w:t>…</w:t>
      </w:r>
      <w:r>
        <w:t xml:space="preserve">Lit: </w:t>
      </w:r>
      <w:r w:rsidRPr="009C3030">
        <w:rPr>
          <w:i/>
        </w:rPr>
        <w:t>dips in the dish with me</w:t>
      </w:r>
      <w:r>
        <w:t>. Some liberties taken; ref. note of Matt. 26:23.</w:t>
      </w:r>
    </w:p>
    <w:p w:rsidR="00EE02FC" w:rsidRDefault="00EE02FC" w:rsidP="00D24245">
      <w:pPr>
        <w:pStyle w:val="footnotes-normal"/>
      </w:pPr>
      <w:r w:rsidRPr="006D2C66">
        <w:rPr>
          <w:vertAlign w:val="superscript"/>
        </w:rPr>
        <w:t>[C]</w:t>
      </w:r>
      <w:r w:rsidR="00860B3D" w:rsidRPr="00860B3D">
        <w:rPr>
          <w:i/>
        </w:rPr>
        <w:t>took a loaf of bread, gave thanks, broke it</w:t>
      </w:r>
      <w:r w:rsidR="00860B3D">
        <w:t>…</w:t>
      </w:r>
      <w:r>
        <w:t>Breaking of bread was a ritual; ref. note of Matt. 14:19.</w:t>
      </w:r>
    </w:p>
    <w:p w:rsidR="00094993" w:rsidRDefault="00094993" w:rsidP="00D24245">
      <w:pPr>
        <w:pStyle w:val="footnotes-normal"/>
      </w:pPr>
      <w:r w:rsidRPr="006D2C66">
        <w:rPr>
          <w:vertAlign w:val="superscript"/>
        </w:rPr>
        <w:t>[D]</w:t>
      </w:r>
      <w:r w:rsidR="00860B3D" w:rsidRPr="00860B3D">
        <w:rPr>
          <w:i/>
        </w:rPr>
        <w:t>This is my blood of the covenant</w:t>
      </w:r>
      <w:r w:rsidR="00860B3D">
        <w:t>…</w:t>
      </w:r>
      <w:r>
        <w:t xml:space="preserve">Some of the older manuscripts have an alternate reading, </w:t>
      </w:r>
      <w:r w:rsidRPr="00094993">
        <w:rPr>
          <w:i/>
        </w:rPr>
        <w:t xml:space="preserve">this is my </w:t>
      </w:r>
      <w:r w:rsidR="00DD60C3">
        <w:rPr>
          <w:i/>
        </w:rPr>
        <w:t>blood which is of the covenant</w:t>
      </w:r>
      <w:r>
        <w:t xml:space="preserve">, while others read, </w:t>
      </w:r>
      <w:r w:rsidRPr="00094993">
        <w:rPr>
          <w:i/>
        </w:rPr>
        <w:t>this i</w:t>
      </w:r>
      <w:r w:rsidR="00DD60C3">
        <w:rPr>
          <w:i/>
        </w:rPr>
        <w:t>s my blood of the new covenant</w:t>
      </w:r>
      <w:r>
        <w:t>. T</w:t>
      </w:r>
      <w:r w:rsidR="003B1404">
        <w:t>he evidence</w:t>
      </w:r>
      <w:r>
        <w:t xml:space="preserve"> for the </w:t>
      </w:r>
      <w:r w:rsidR="003B1404">
        <w:t>accepted reading is sufficient to accept</w:t>
      </w:r>
      <w:r w:rsidR="002E23C1">
        <w:t xml:space="preserve"> what’s rendered here</w:t>
      </w:r>
      <w:r w:rsidR="003B1404">
        <w:t xml:space="preserve"> as genuine. It remains for us to accept what Jesus said at face value.</w:t>
      </w:r>
    </w:p>
    <w:p w:rsidR="00A321C9" w:rsidRDefault="00A321C9" w:rsidP="00D24245">
      <w:pPr>
        <w:pStyle w:val="footnotes-normal"/>
      </w:pPr>
      <w:r w:rsidRPr="00860196">
        <w:rPr>
          <w:vertAlign w:val="superscript"/>
        </w:rPr>
        <w:t>[E]</w:t>
      </w:r>
      <w:r w:rsidR="00DD60C3">
        <w:rPr>
          <w:i/>
        </w:rPr>
        <w:t>a</w:t>
      </w:r>
      <w:r w:rsidR="00860B3D" w:rsidRPr="00860B3D">
        <w:rPr>
          <w:i/>
        </w:rPr>
        <w:t>nd again he found them sleeping; they didn’t know what they would say in response to him since their eyelids were sagging</w:t>
      </w:r>
      <w:r w:rsidR="00860B3D">
        <w:t xml:space="preserve">…Lit: </w:t>
      </w:r>
      <w:r w:rsidRPr="00A321C9">
        <w:rPr>
          <w:i/>
        </w:rPr>
        <w:t>And again he found them sleeping, since their eyelids were sagging, and they didn’t know how they might reply to him</w:t>
      </w:r>
      <w:r>
        <w:t xml:space="preserve">. They were sleeping because they didn’t know how to </w:t>
      </w:r>
      <w:r w:rsidR="00F61102">
        <w:t>reply</w:t>
      </w:r>
      <w:r>
        <w:t xml:space="preserve"> to Jesus?—An example of Mark’s clumsy writing.</w:t>
      </w:r>
    </w:p>
    <w:p w:rsidR="00682BE6" w:rsidRDefault="00682BE6" w:rsidP="00D24245">
      <w:pPr>
        <w:pStyle w:val="footnotes-normal"/>
      </w:pPr>
      <w:r w:rsidRPr="00240060">
        <w:rPr>
          <w:vertAlign w:val="superscript"/>
        </w:rPr>
        <w:t>[F]</w:t>
      </w:r>
      <w:r w:rsidR="00DD60C3" w:rsidRPr="00DD60C3">
        <w:t>(</w:t>
      </w:r>
      <w:r w:rsidR="00DD60C3">
        <w:t>V.48)</w:t>
      </w:r>
      <w:r>
        <w:t xml:space="preserve"> </w:t>
      </w:r>
      <w:r w:rsidRPr="00682BE6">
        <w:rPr>
          <w:i/>
        </w:rPr>
        <w:t>said to the party</w:t>
      </w:r>
      <w:r>
        <w:t>…</w:t>
      </w:r>
      <w:r w:rsidR="00DD60C3">
        <w:t>(v.50)</w:t>
      </w:r>
      <w:r>
        <w:t xml:space="preserve"> </w:t>
      </w:r>
      <w:r w:rsidR="005D23DF">
        <w:rPr>
          <w:i/>
        </w:rPr>
        <w:t>everyone standing there</w:t>
      </w:r>
      <w:r w:rsidR="00DD60C3">
        <w:t xml:space="preserve">…Lit: </w:t>
      </w:r>
      <w:r w:rsidRPr="00682BE6">
        <w:rPr>
          <w:i/>
        </w:rPr>
        <w:t xml:space="preserve">said </w:t>
      </w:r>
      <w:r w:rsidR="00F51C8C">
        <w:rPr>
          <w:i/>
        </w:rPr>
        <w:t xml:space="preserve">to </w:t>
      </w:r>
      <w:r w:rsidRPr="00682BE6">
        <w:rPr>
          <w:i/>
        </w:rPr>
        <w:t>them</w:t>
      </w:r>
      <w:r w:rsidR="00DD60C3">
        <w:t xml:space="preserve"> (v.48); </w:t>
      </w:r>
      <w:r w:rsidRPr="00682BE6">
        <w:rPr>
          <w:i/>
        </w:rPr>
        <w:t>all of them</w:t>
      </w:r>
      <w:r>
        <w:t xml:space="preserve"> (v.50)</w:t>
      </w:r>
      <w:r w:rsidR="00DD60C3">
        <w:t>.</w:t>
      </w:r>
      <w:r>
        <w:t xml:space="preserve"> </w:t>
      </w:r>
      <w:r w:rsidR="00F51C8C">
        <w:t xml:space="preserve">It’s known by the context what the antecedent of </w:t>
      </w:r>
      <w:r w:rsidR="00F51C8C">
        <w:rPr>
          <w:i/>
        </w:rPr>
        <w:t xml:space="preserve">them </w:t>
      </w:r>
      <w:r w:rsidR="00F51C8C">
        <w:t>is in both cases, but the potential for ambiguity would otherwise exist. Another example of Mark’s clumsy writing.</w:t>
      </w:r>
    </w:p>
    <w:p w:rsidR="00F51C8C" w:rsidRDefault="00F51C8C" w:rsidP="00D24245">
      <w:pPr>
        <w:pStyle w:val="footnotes-normal"/>
      </w:pPr>
      <w:r w:rsidRPr="00240060">
        <w:rPr>
          <w:vertAlign w:val="superscript"/>
        </w:rPr>
        <w:t>[G</w:t>
      </w:r>
      <w:r w:rsidR="0070730F" w:rsidRPr="00240060">
        <w:rPr>
          <w:vertAlign w:val="superscript"/>
        </w:rPr>
        <w:t>]</w:t>
      </w:r>
      <w:r w:rsidR="00517950">
        <w:rPr>
          <w:i/>
        </w:rPr>
        <w:t>A certain young man…</w:t>
      </w:r>
      <w:r w:rsidR="0070730F">
        <w:t xml:space="preserve">Some </w:t>
      </w:r>
      <w:r w:rsidR="00DD60C3">
        <w:t>assert</w:t>
      </w:r>
      <w:r w:rsidR="0070730F">
        <w:t xml:space="preserve"> that the “</w:t>
      </w:r>
      <w:r>
        <w:t>certain young man</w:t>
      </w:r>
      <w:r w:rsidR="0070730F">
        <w:t>” referred to in v.51 is none other than Mark himself. At a minimum, M</w:t>
      </w:r>
      <w:r w:rsidR="00BF3E56">
        <w:t xml:space="preserve">ark’s </w:t>
      </w:r>
      <w:r w:rsidR="00517950">
        <w:t xml:space="preserve">book is </w:t>
      </w:r>
      <w:r w:rsidR="00BF3E56">
        <w:t>worded in such a way that the reader would understand who he was talking about. Patchi</w:t>
      </w:r>
      <w:r w:rsidR="004F373F">
        <w:t xml:space="preserve">ng together NT verses here and </w:t>
      </w:r>
      <w:r w:rsidR="00BF3E56">
        <w:t>there and also church tradition, Mark was the son of Mary, who owned the upper room where the Last Supper was held. Mark wasn’t one of Jesus’s disciples, either because he was too young to be so, didn’t know him until the Passover week, or both; but he followed Jesus and the Twelve Disciples after they left the upper room to Gethsemane.</w:t>
      </w:r>
    </w:p>
    <w:p w:rsidR="00BF3E56" w:rsidRDefault="00BF3E56" w:rsidP="00D24245">
      <w:pPr>
        <w:pStyle w:val="footnotes-normal"/>
      </w:pPr>
      <w:r w:rsidRPr="00240060">
        <w:rPr>
          <w:vertAlign w:val="superscript"/>
        </w:rPr>
        <w:t>[H]</w:t>
      </w:r>
      <w:r w:rsidR="00517950">
        <w:rPr>
          <w:i/>
        </w:rPr>
        <w:t xml:space="preserve">but he shed the garment </w:t>
      </w:r>
      <w:r w:rsidR="00AC534A">
        <w:rPr>
          <w:i/>
        </w:rPr>
        <w:t xml:space="preserve">they grabbed </w:t>
      </w:r>
      <w:r w:rsidR="00517950">
        <w:rPr>
          <w:i/>
        </w:rPr>
        <w:t>and ran away naked…</w:t>
      </w:r>
      <w:r>
        <w:t xml:space="preserve">From the sounds of it, when those in the party tried to grab ahold of the young man, they could </w:t>
      </w:r>
      <w:r w:rsidR="00240060">
        <w:t xml:space="preserve">just barely get ahold of him. They weren’t able to </w:t>
      </w:r>
      <w:r>
        <w:t>arm</w:t>
      </w:r>
      <w:r w:rsidR="00240060">
        <w:t>s, legs, neck, or grab him around his waist; all they could do is get a hand on his linen garment. He squirmed, the loin cloth came off, and he continued to bolt. This probably would’ve taken place in just a few seconds.</w:t>
      </w:r>
    </w:p>
    <w:p w:rsidR="00C31D50" w:rsidRDefault="00C31D50" w:rsidP="00C31D50">
      <w:pPr>
        <w:pStyle w:val="footnotes-normal"/>
      </w:pPr>
      <w:r w:rsidRPr="00110235">
        <w:rPr>
          <w:vertAlign w:val="superscript"/>
        </w:rPr>
        <w:t>[I]</w:t>
      </w:r>
      <w:r w:rsidRPr="00C31D50">
        <w:rPr>
          <w:i/>
        </w:rPr>
        <w:t xml:space="preserve">a rooster crowed </w:t>
      </w:r>
      <w:r w:rsidR="00DD60C3">
        <w:t>(</w:t>
      </w:r>
      <w:r>
        <w:t>v.68</w:t>
      </w:r>
      <w:r w:rsidR="00DD60C3">
        <w:t>)…</w:t>
      </w:r>
      <w:r w:rsidR="00DD60C3">
        <w:rPr>
          <w:i/>
        </w:rPr>
        <w:t>a rooster crowed</w:t>
      </w:r>
      <w:r>
        <w:t xml:space="preserve"> </w:t>
      </w:r>
      <w:r w:rsidRPr="00C31D50">
        <w:rPr>
          <w:i/>
        </w:rPr>
        <w:t>a second time</w:t>
      </w:r>
      <w:r w:rsidR="00DD60C3">
        <w:t xml:space="preserve"> (v.72)…These words are</w:t>
      </w:r>
      <w:r>
        <w:t xml:space="preserve"> missing from a few of the most reliable manuscripts. It’s possible that others added what Mark in his clumsiness neglected. </w:t>
      </w:r>
    </w:p>
    <w:p w:rsidR="00517950" w:rsidRPr="001F6AA2" w:rsidRDefault="00517950" w:rsidP="00C308CB">
      <w:pPr>
        <w:pStyle w:val="footnotes-normal"/>
      </w:pPr>
      <w:r>
        <w:rPr>
          <w:vertAlign w:val="superscript"/>
        </w:rPr>
        <w:t>[J</w:t>
      </w:r>
      <w:r w:rsidRPr="00110235">
        <w:rPr>
          <w:vertAlign w:val="superscript"/>
        </w:rPr>
        <w:t>]</w:t>
      </w:r>
      <w:r>
        <w:rPr>
          <w:i/>
        </w:rPr>
        <w:t>it hit him like a ton of bricks…</w:t>
      </w:r>
      <w:r>
        <w:t xml:space="preserve">Lit: </w:t>
      </w:r>
      <w:r w:rsidRPr="006372D3">
        <w:rPr>
          <w:i/>
        </w:rPr>
        <w:t>Having thrown upon, he started crying</w:t>
      </w:r>
      <w:r>
        <w:t>. The</w:t>
      </w:r>
      <w:r w:rsidR="006D3F32">
        <w:t xml:space="preserve"> single </w:t>
      </w:r>
      <w:r w:rsidR="00C308CB">
        <w:t xml:space="preserve">Gk. </w:t>
      </w:r>
      <w:r w:rsidR="006D3F32">
        <w:t xml:space="preserve">word </w:t>
      </w:r>
      <w:r w:rsidR="006D3F32">
        <w:rPr>
          <w:i/>
        </w:rPr>
        <w:t>epiball</w:t>
      </w:r>
      <w:r w:rsidR="006D3F32">
        <w:rPr>
          <w:rFonts w:cstheme="minorHAnsi"/>
          <w:i/>
        </w:rPr>
        <w:t>ō</w:t>
      </w:r>
      <w:r w:rsidR="007F007F">
        <w:rPr>
          <w:rFonts w:cstheme="minorHAnsi"/>
          <w:i/>
        </w:rPr>
        <w:t xml:space="preserve"> </w:t>
      </w:r>
      <w:r w:rsidR="00A33ACF">
        <w:t>(</w:t>
      </w:r>
      <w:r w:rsidR="007F007F" w:rsidRPr="007F007F">
        <w:t>ἐπιβάλλω</w:t>
      </w:r>
      <w:r w:rsidR="007F007F">
        <w:t xml:space="preserve"> </w:t>
      </w:r>
      <w:r w:rsidR="00A33ACF">
        <w:t xml:space="preserve">/Strong’s </w:t>
      </w:r>
      <w:r w:rsidR="007F007F">
        <w:t>1911</w:t>
      </w:r>
      <w:r w:rsidR="00A33ACF">
        <w:t>)</w:t>
      </w:r>
      <w:r w:rsidR="007F007F">
        <w:t>.</w:t>
      </w:r>
      <w:r w:rsidR="00A33ACF">
        <w:t xml:space="preserve"> </w:t>
      </w:r>
      <w:r w:rsidR="006D3F32">
        <w:t>A</w:t>
      </w:r>
      <w:r>
        <w:t xml:space="preserve">pparently an idiom of some sort; it’s not entirely certain what the exact meaning </w:t>
      </w:r>
      <w:r w:rsidR="006D3F32">
        <w:t>of this is when used as an idiom</w:t>
      </w:r>
      <w:r>
        <w:t xml:space="preserve">. Some translators render it, </w:t>
      </w:r>
      <w:r w:rsidRPr="006372D3">
        <w:rPr>
          <w:i/>
        </w:rPr>
        <w:t>He broke down and cried</w:t>
      </w:r>
      <w:r>
        <w:t>.</w:t>
      </w:r>
    </w:p>
    <w:p w:rsidR="00B80B56" w:rsidRDefault="00B80B56" w:rsidP="006F455D">
      <w:pPr>
        <w:pStyle w:val="spacer-before-chapter"/>
      </w:pPr>
    </w:p>
    <w:p w:rsidR="00F75442" w:rsidRDefault="00F75442" w:rsidP="00F75442">
      <w:pPr>
        <w:pStyle w:val="Heading2"/>
      </w:pPr>
      <w:r>
        <w:t>Mark Chapter 15</w:t>
      </w:r>
    </w:p>
    <w:p w:rsidR="00F75442" w:rsidRDefault="00F75442" w:rsidP="00F75442">
      <w:pPr>
        <w:pStyle w:val="verses-narrative"/>
      </w:pPr>
      <w:r w:rsidRPr="00237DB2">
        <w:rPr>
          <w:vertAlign w:val="superscript"/>
        </w:rPr>
        <w:t>1</w:t>
      </w:r>
      <w:r w:rsidR="00D122B9">
        <w:t xml:space="preserve">Without delay, late </w:t>
      </w:r>
      <w:r w:rsidR="00BC1E7F">
        <w:t>in the</w:t>
      </w:r>
      <w:r w:rsidR="00D122B9">
        <w:t xml:space="preserve"> night the </w:t>
      </w:r>
      <w:r w:rsidR="001A4AD3">
        <w:t>chief</w:t>
      </w:r>
      <w:r w:rsidR="00D122B9">
        <w:t xml:space="preserve"> priests, along with all the councilmen and the designated teachers</w:t>
      </w:r>
      <w:r w:rsidR="000075DA" w:rsidRPr="00237DB2">
        <w:rPr>
          <w:vertAlign w:val="superscript"/>
        </w:rPr>
        <w:t>[a]</w:t>
      </w:r>
      <w:r w:rsidR="00D122B9">
        <w:t xml:space="preserve">, </w:t>
      </w:r>
      <w:r w:rsidR="00BB0658">
        <w:t>convened a meeting</w:t>
      </w:r>
      <w:r w:rsidR="00261087">
        <w:t xml:space="preserve">, bound Jesus, carried him away, and </w:t>
      </w:r>
      <w:r w:rsidR="006C4515">
        <w:t>delivered him into</w:t>
      </w:r>
      <w:r w:rsidR="00D122B9">
        <w:t xml:space="preserve"> Pilate</w:t>
      </w:r>
      <w:r w:rsidR="006C4515">
        <w:t>’s custody</w:t>
      </w:r>
      <w:r w:rsidR="00D122B9">
        <w:t xml:space="preserve">. </w:t>
      </w:r>
      <w:r w:rsidR="00D122B9" w:rsidRPr="00237DB2">
        <w:rPr>
          <w:vertAlign w:val="superscript"/>
        </w:rPr>
        <w:t>2</w:t>
      </w:r>
      <w:r w:rsidR="00D122B9">
        <w:t>Pilate</w:t>
      </w:r>
      <w:r w:rsidR="009D09E3">
        <w:t xml:space="preserve"> asked him, “You’re the king of the Jews?” He answered him, “Whatever you say</w:t>
      </w:r>
      <w:r w:rsidR="000075DA" w:rsidRPr="00237DB2">
        <w:rPr>
          <w:vertAlign w:val="superscript"/>
        </w:rPr>
        <w:t>[b]</w:t>
      </w:r>
      <w:r w:rsidR="009D09E3">
        <w:t xml:space="preserve">.” </w:t>
      </w:r>
      <w:r w:rsidR="009D09E3" w:rsidRPr="00237DB2">
        <w:rPr>
          <w:vertAlign w:val="superscript"/>
        </w:rPr>
        <w:t>3</w:t>
      </w:r>
      <w:r w:rsidR="009D09E3">
        <w:t xml:space="preserve">The chief priests accused him of many things. </w:t>
      </w:r>
      <w:r w:rsidR="009D09E3" w:rsidRPr="00237DB2">
        <w:rPr>
          <w:vertAlign w:val="superscript"/>
        </w:rPr>
        <w:t>4</w:t>
      </w:r>
      <w:r w:rsidR="00513743">
        <w:t xml:space="preserve">Again, </w:t>
      </w:r>
      <w:r w:rsidR="009D09E3">
        <w:t>Pilate</w:t>
      </w:r>
      <w:r w:rsidR="00513743">
        <w:t xml:space="preserve"> asked him, “You’re not going to say anything in response? Take a look at how many accusations they’ve </w:t>
      </w:r>
      <w:r w:rsidR="00E634C6">
        <w:t>leveled</w:t>
      </w:r>
      <w:r w:rsidR="00513743">
        <w:t xml:space="preserve"> against you.” </w:t>
      </w:r>
      <w:r w:rsidR="00513743" w:rsidRPr="00237DB2">
        <w:rPr>
          <w:vertAlign w:val="superscript"/>
        </w:rPr>
        <w:t>5</w:t>
      </w:r>
      <w:r w:rsidR="00513743">
        <w:t xml:space="preserve">But </w:t>
      </w:r>
      <w:r w:rsidR="00BC1E7F">
        <w:t xml:space="preserve">to Pilate’s astonishment, </w:t>
      </w:r>
      <w:r w:rsidR="00513743">
        <w:t xml:space="preserve">Jesus </w:t>
      </w:r>
      <w:r w:rsidR="00E634C6">
        <w:t>didn’t ha</w:t>
      </w:r>
      <w:r w:rsidR="00BC1E7F">
        <w:t>ve anything more to say</w:t>
      </w:r>
      <w:r w:rsidR="00E634C6">
        <w:t>.</w:t>
      </w:r>
    </w:p>
    <w:p w:rsidR="00786BF7" w:rsidRDefault="004F1F0C" w:rsidP="00680879">
      <w:pPr>
        <w:pStyle w:val="verses-narrative"/>
      </w:pPr>
      <w:r w:rsidRPr="00183334">
        <w:rPr>
          <w:vertAlign w:val="superscript"/>
        </w:rPr>
        <w:t>6</w:t>
      </w:r>
      <w:r>
        <w:t xml:space="preserve">He had an ongoing </w:t>
      </w:r>
      <w:r w:rsidR="00285E31" w:rsidRPr="00285E31">
        <w:rPr>
          <w:i/>
        </w:rPr>
        <w:t>tradition</w:t>
      </w:r>
      <w:r w:rsidR="00285E31">
        <w:t xml:space="preserve">, done at each festival, </w:t>
      </w:r>
      <w:r w:rsidR="00BC1E7F">
        <w:t>of releasing</w:t>
      </w:r>
      <w:r w:rsidR="00CE7B19">
        <w:t xml:space="preserve"> one</w:t>
      </w:r>
      <w:r w:rsidR="00BC1E7F">
        <w:t xml:space="preserve"> prisoner </w:t>
      </w:r>
      <w:r w:rsidR="00CE7B19">
        <w:t>for</w:t>
      </w:r>
      <w:r w:rsidR="00E634C6">
        <w:t xml:space="preserve"> them</w:t>
      </w:r>
      <w:r w:rsidR="00CE7B19">
        <w:t>, whomever they’d ask for</w:t>
      </w:r>
      <w:r w:rsidR="00E634C6">
        <w:t xml:space="preserve">. </w:t>
      </w:r>
      <w:r w:rsidR="00E634C6" w:rsidRPr="00183334">
        <w:rPr>
          <w:vertAlign w:val="superscript"/>
        </w:rPr>
        <w:t>7</w:t>
      </w:r>
      <w:r w:rsidR="00E634C6">
        <w:t>There was one called Barabbas who had been imprisoned along with the revolutionaries</w:t>
      </w:r>
      <w:r w:rsidR="004C5BC1" w:rsidRPr="00183334">
        <w:rPr>
          <w:vertAlign w:val="superscript"/>
        </w:rPr>
        <w:t>[A]</w:t>
      </w:r>
      <w:r w:rsidR="00E634C6">
        <w:t xml:space="preserve">, </w:t>
      </w:r>
      <w:r w:rsidR="00614A88">
        <w:rPr>
          <w:i/>
        </w:rPr>
        <w:t>in particular</w:t>
      </w:r>
      <w:r w:rsidR="00E634C6">
        <w:t xml:space="preserve"> those who had committed murder during the insurrection</w:t>
      </w:r>
      <w:r w:rsidR="004C5BC1" w:rsidRPr="00183334">
        <w:rPr>
          <w:vertAlign w:val="superscript"/>
        </w:rPr>
        <w:t>[A]</w:t>
      </w:r>
      <w:r w:rsidR="00E634C6">
        <w:t xml:space="preserve">. </w:t>
      </w:r>
      <w:r w:rsidR="00E634C6" w:rsidRPr="00183334">
        <w:rPr>
          <w:vertAlign w:val="superscript"/>
        </w:rPr>
        <w:t>8</w:t>
      </w:r>
      <w:r w:rsidR="00261087">
        <w:t xml:space="preserve">The crowd came over and </w:t>
      </w:r>
      <w:r w:rsidR="006C4515">
        <w:t>initiated</w:t>
      </w:r>
      <w:r w:rsidR="00614A88">
        <w:t xml:space="preserve"> </w:t>
      </w:r>
      <w:r w:rsidR="00D54E20">
        <w:t>making the</w:t>
      </w:r>
      <w:r w:rsidR="00614A88">
        <w:t xml:space="preserve"> request</w:t>
      </w:r>
      <w:r w:rsidR="00261087">
        <w:t xml:space="preserve">, </w:t>
      </w:r>
      <w:r w:rsidR="00D54E20">
        <w:t xml:space="preserve">in accordance with his usual practice. </w:t>
      </w:r>
      <w:r w:rsidR="00D54E20" w:rsidRPr="00183334">
        <w:rPr>
          <w:vertAlign w:val="superscript"/>
        </w:rPr>
        <w:t>9</w:t>
      </w:r>
      <w:r w:rsidR="00D54E20">
        <w:t>Pilate responded to them, “D</w:t>
      </w:r>
      <w:r w:rsidR="0047440C">
        <w:t xml:space="preserve">o you want me to set </w:t>
      </w:r>
      <w:r w:rsidR="00D54E20">
        <w:t xml:space="preserve">the </w:t>
      </w:r>
      <w:r w:rsidR="001E2192">
        <w:t>k</w:t>
      </w:r>
      <w:r w:rsidR="00D54E20">
        <w:t>ing of the Jews</w:t>
      </w:r>
      <w:r w:rsidR="0047440C">
        <w:t xml:space="preserve"> free</w:t>
      </w:r>
      <w:r w:rsidR="00D54E20">
        <w:t xml:space="preserve">?”, </w:t>
      </w:r>
      <w:r w:rsidR="00D54E20" w:rsidRPr="00183334">
        <w:rPr>
          <w:vertAlign w:val="superscript"/>
        </w:rPr>
        <w:t>10</w:t>
      </w:r>
      <w:r w:rsidR="00D54E20">
        <w:t>since he was aware that the chief priests had</w:t>
      </w:r>
      <w:r w:rsidR="00171B9A">
        <w:t xml:space="preserve"> him arrested out of envy</w:t>
      </w:r>
      <w:r w:rsidR="00D54E20">
        <w:t xml:space="preserve">. </w:t>
      </w:r>
      <w:r w:rsidR="00D54E20" w:rsidRPr="00183334">
        <w:rPr>
          <w:vertAlign w:val="superscript"/>
        </w:rPr>
        <w:t>11</w:t>
      </w:r>
      <w:r w:rsidR="0047440C">
        <w:t>Now, t</w:t>
      </w:r>
      <w:r w:rsidR="003F6C52">
        <w:t xml:space="preserve">he chief priests had </w:t>
      </w:r>
      <w:r w:rsidR="00171B9A">
        <w:t>whipped the crowd into a frenzy</w:t>
      </w:r>
      <w:r w:rsidR="00CE60D3">
        <w:t>,</w:t>
      </w:r>
      <w:r w:rsidR="003F6C52">
        <w:t xml:space="preserve"> </w:t>
      </w:r>
      <w:r w:rsidR="00CE60D3">
        <w:t>in order that</w:t>
      </w:r>
      <w:r w:rsidR="00CA3F6B">
        <w:t xml:space="preserve"> </w:t>
      </w:r>
      <w:r w:rsidR="0047440C">
        <w:t xml:space="preserve">their preference </w:t>
      </w:r>
      <w:r w:rsidR="00CE60D3">
        <w:t>would be</w:t>
      </w:r>
      <w:r w:rsidR="00CA3F6B">
        <w:t xml:space="preserve"> to release Barabbas.</w:t>
      </w:r>
    </w:p>
    <w:p w:rsidR="00680879" w:rsidRDefault="00946111" w:rsidP="00680879">
      <w:pPr>
        <w:pStyle w:val="verses-narrative"/>
      </w:pPr>
      <w:r w:rsidRPr="00183334">
        <w:rPr>
          <w:vertAlign w:val="superscript"/>
        </w:rPr>
        <w:t>12</w:t>
      </w:r>
      <w:r>
        <w:t xml:space="preserve">Again, </w:t>
      </w:r>
      <w:r w:rsidR="008001BB">
        <w:t>Pilate responded to them,</w:t>
      </w:r>
    </w:p>
    <w:p w:rsidR="00680879" w:rsidRDefault="00946111" w:rsidP="00680879">
      <w:pPr>
        <w:pStyle w:val="verses-narrative"/>
      </w:pPr>
      <w:r>
        <w:t>“</w:t>
      </w:r>
      <w:r w:rsidR="001E2192">
        <w:t xml:space="preserve">So now, what </w:t>
      </w:r>
      <w:r>
        <w:t>do you want me to do</w:t>
      </w:r>
      <w:r w:rsidR="001A4AD3">
        <w:t xml:space="preserve"> with the one who’s called the K</w:t>
      </w:r>
      <w:r w:rsidR="001E2192">
        <w:t>ing of the Jews?”</w:t>
      </w:r>
    </w:p>
    <w:p w:rsidR="00680879" w:rsidRDefault="001E2192" w:rsidP="00680879">
      <w:pPr>
        <w:pStyle w:val="verses-narrative"/>
      </w:pPr>
      <w:r w:rsidRPr="00183334">
        <w:rPr>
          <w:vertAlign w:val="superscript"/>
        </w:rPr>
        <w:t>13</w:t>
      </w:r>
      <w:r w:rsidR="00285E31">
        <w:t>Again, t</w:t>
      </w:r>
      <w:r>
        <w:t>hey shouted, “Crucify him!”</w:t>
      </w:r>
    </w:p>
    <w:p w:rsidR="00680879" w:rsidRDefault="001E2192" w:rsidP="00680879">
      <w:pPr>
        <w:pStyle w:val="verses-narrative"/>
      </w:pPr>
      <w:r w:rsidRPr="00183334">
        <w:rPr>
          <w:vertAlign w:val="superscript"/>
        </w:rPr>
        <w:t>14</w:t>
      </w:r>
      <w:r>
        <w:t xml:space="preserve">Pilate </w:t>
      </w:r>
      <w:r w:rsidR="0047440C">
        <w:t>said</w:t>
      </w:r>
      <w:r>
        <w:t xml:space="preserve"> to them</w:t>
      </w:r>
      <w:r w:rsidR="0047440C">
        <w:t xml:space="preserve"> multiple times</w:t>
      </w:r>
      <w:r>
        <w:t>, “</w:t>
      </w:r>
      <w:r w:rsidR="0047440C">
        <w:t>…</w:t>
      </w:r>
      <w:r w:rsidR="00016CBD">
        <w:t>Because he’s done what wrong?</w:t>
      </w:r>
      <w:r>
        <w:t>”</w:t>
      </w:r>
    </w:p>
    <w:p w:rsidR="00680879" w:rsidRDefault="00E85B35" w:rsidP="00680879">
      <w:pPr>
        <w:pStyle w:val="verses-narrative"/>
      </w:pPr>
      <w:r>
        <w:t xml:space="preserve">But they shouted </w:t>
      </w:r>
      <w:r w:rsidR="009F35D6">
        <w:t>all the more</w:t>
      </w:r>
      <w:r>
        <w:t>, “Crucify him!”</w:t>
      </w:r>
    </w:p>
    <w:p w:rsidR="00614A88" w:rsidRDefault="00714D7F" w:rsidP="00680879">
      <w:pPr>
        <w:pStyle w:val="verses-narrative"/>
      </w:pPr>
      <w:r w:rsidRPr="00456838">
        <w:rPr>
          <w:vertAlign w:val="superscript"/>
        </w:rPr>
        <w:t>15</w:t>
      </w:r>
      <w:r w:rsidR="00183334">
        <w:t>Intending</w:t>
      </w:r>
      <w:r w:rsidR="00FB08E5">
        <w:t xml:space="preserve"> to placate the</w:t>
      </w:r>
      <w:r w:rsidR="00183334">
        <w:t xml:space="preserve"> crowd</w:t>
      </w:r>
      <w:r w:rsidR="002F7C77">
        <w:t xml:space="preserve">, </w:t>
      </w:r>
      <w:r w:rsidR="00285E31">
        <w:t xml:space="preserve">Pilate </w:t>
      </w:r>
      <w:r>
        <w:t>set B</w:t>
      </w:r>
      <w:r w:rsidR="00297046">
        <w:t>arabbas free</w:t>
      </w:r>
      <w:r>
        <w:t xml:space="preserve"> and </w:t>
      </w:r>
      <w:r w:rsidR="00795B9D">
        <w:t>handed over Jesus</w:t>
      </w:r>
      <w:r w:rsidR="00AB509E">
        <w:t xml:space="preserve">, </w:t>
      </w:r>
      <w:r w:rsidR="00AB509E" w:rsidRPr="00AB509E">
        <w:t>after</w:t>
      </w:r>
      <w:r w:rsidR="00AB509E" w:rsidRPr="00AB509E">
        <w:rPr>
          <w:i/>
        </w:rPr>
        <w:t xml:space="preserve"> he</w:t>
      </w:r>
      <w:r w:rsidR="00795B9D" w:rsidRPr="00AB509E">
        <w:rPr>
          <w:i/>
        </w:rPr>
        <w:t xml:space="preserve"> </w:t>
      </w:r>
      <w:r w:rsidR="00AB509E" w:rsidRPr="00AB509E">
        <w:rPr>
          <w:i/>
        </w:rPr>
        <w:t>had him</w:t>
      </w:r>
      <w:r w:rsidR="00AB509E">
        <w:t xml:space="preserve"> </w:t>
      </w:r>
      <w:r w:rsidR="00795B9D">
        <w:t>flogged</w:t>
      </w:r>
      <w:r w:rsidR="00AB509E">
        <w:t>,</w:t>
      </w:r>
      <w:r w:rsidR="00795B9D">
        <w:t xml:space="preserve"> </w:t>
      </w:r>
      <w:r w:rsidR="00662832">
        <w:t>to</w:t>
      </w:r>
      <w:r w:rsidR="00183334">
        <w:t xml:space="preserve"> be </w:t>
      </w:r>
      <w:r>
        <w:t>crucified.</w:t>
      </w:r>
    </w:p>
    <w:p w:rsidR="009F35D6" w:rsidRDefault="009F35D6" w:rsidP="009F35D6">
      <w:pPr>
        <w:pStyle w:val="verses-narrative"/>
      </w:pPr>
      <w:r w:rsidRPr="00C04016">
        <w:rPr>
          <w:vertAlign w:val="superscript"/>
        </w:rPr>
        <w:t>16</w:t>
      </w:r>
      <w:r>
        <w:t xml:space="preserve">The soldiers led him away </w:t>
      </w:r>
      <w:r w:rsidR="007540A4">
        <w:t xml:space="preserve">to a courtyard inside </w:t>
      </w:r>
      <w:r w:rsidR="007540A4">
        <w:rPr>
          <w:i/>
        </w:rPr>
        <w:t>the compound</w:t>
      </w:r>
      <w:r w:rsidR="007540A4">
        <w:t xml:space="preserve">, </w:t>
      </w:r>
      <w:r w:rsidR="007655BE">
        <w:t xml:space="preserve">the </w:t>
      </w:r>
      <w:r w:rsidR="007540A4">
        <w:t>one used by the governor’s security guards</w:t>
      </w:r>
      <w:r w:rsidR="007540A4" w:rsidRPr="00C04016">
        <w:rPr>
          <w:vertAlign w:val="superscript"/>
        </w:rPr>
        <w:t>[c]</w:t>
      </w:r>
      <w:r>
        <w:t xml:space="preserve">, and called over the entire company of </w:t>
      </w:r>
      <w:r w:rsidR="007540A4">
        <w:t>guards</w:t>
      </w:r>
      <w:r>
        <w:t xml:space="preserve">. </w:t>
      </w:r>
      <w:r w:rsidRPr="00C04016">
        <w:rPr>
          <w:vertAlign w:val="superscript"/>
        </w:rPr>
        <w:t>17</w:t>
      </w:r>
      <w:r>
        <w:t xml:space="preserve">They clothed him in </w:t>
      </w:r>
      <w:r w:rsidR="004E1501">
        <w:t xml:space="preserve">a robe </w:t>
      </w:r>
      <w:r w:rsidR="00907659">
        <w:t>a noble</w:t>
      </w:r>
      <w:r w:rsidR="00AC2805">
        <w:t>man</w:t>
      </w:r>
      <w:r w:rsidR="00786BF7">
        <w:t xml:space="preserve"> would wear</w:t>
      </w:r>
      <w:r w:rsidR="00873992" w:rsidRPr="00C04016">
        <w:rPr>
          <w:vertAlign w:val="superscript"/>
        </w:rPr>
        <w:t>[B]</w:t>
      </w:r>
      <w:r w:rsidR="00873992">
        <w:t xml:space="preserve"> </w:t>
      </w:r>
      <w:r w:rsidR="00CA0D52">
        <w:t xml:space="preserve">and placed </w:t>
      </w:r>
      <w:r w:rsidR="00AC2805">
        <w:t>on</w:t>
      </w:r>
      <w:r w:rsidR="00C04016">
        <w:rPr>
          <w:vertAlign w:val="superscript"/>
        </w:rPr>
        <w:t>[d</w:t>
      </w:r>
      <w:r w:rsidR="00AC2805" w:rsidRPr="00C04016">
        <w:rPr>
          <w:vertAlign w:val="superscript"/>
        </w:rPr>
        <w:t>]</w:t>
      </w:r>
      <w:r w:rsidR="00AC2805">
        <w:t xml:space="preserve"> </w:t>
      </w:r>
      <w:r>
        <w:t>him a crown</w:t>
      </w:r>
      <w:r w:rsidR="00AC2805">
        <w:t>, a wreath</w:t>
      </w:r>
      <w:r>
        <w:t xml:space="preserve"> woven from thorns. </w:t>
      </w:r>
      <w:r w:rsidRPr="00C04016">
        <w:rPr>
          <w:vertAlign w:val="superscript"/>
        </w:rPr>
        <w:t>18</w:t>
      </w:r>
      <w:r>
        <w:t xml:space="preserve">They began to </w:t>
      </w:r>
      <w:r w:rsidR="0080109F">
        <w:t>go about greeting</w:t>
      </w:r>
      <w:r>
        <w:t xml:space="preserve"> him, “</w:t>
      </w:r>
      <w:r w:rsidR="00873992">
        <w:t>Pleased</w:t>
      </w:r>
      <w:r w:rsidR="004A6740">
        <w:t xml:space="preserve"> </w:t>
      </w:r>
      <w:r w:rsidR="004A6740" w:rsidRPr="004A6740">
        <w:rPr>
          <w:i/>
        </w:rPr>
        <w:t>to meet you</w:t>
      </w:r>
      <w:r w:rsidR="00C04016" w:rsidRPr="00C04016">
        <w:rPr>
          <w:vertAlign w:val="superscript"/>
        </w:rPr>
        <w:t>[e</w:t>
      </w:r>
      <w:r w:rsidR="004A6740" w:rsidRPr="00C04016">
        <w:rPr>
          <w:vertAlign w:val="superscript"/>
        </w:rPr>
        <w:t>]</w:t>
      </w:r>
      <w:r>
        <w:t xml:space="preserve"> King of the Jews.”</w:t>
      </w:r>
      <w:r w:rsidR="0080109F">
        <w:t xml:space="preserve"> </w:t>
      </w:r>
      <w:r w:rsidR="0080109F" w:rsidRPr="00C04016">
        <w:rPr>
          <w:vertAlign w:val="superscript"/>
        </w:rPr>
        <w:t>19</w:t>
      </w:r>
      <w:r w:rsidR="0080109F">
        <w:t xml:space="preserve">They kept on hitting him on the head with a rod, spitting on him, and </w:t>
      </w:r>
      <w:r w:rsidR="00AC2805">
        <w:t>getting</w:t>
      </w:r>
      <w:r w:rsidR="0080109F">
        <w:t xml:space="preserve"> on their knees in </w:t>
      </w:r>
      <w:r w:rsidR="00D06F70">
        <w:t xml:space="preserve">an act of </w:t>
      </w:r>
      <w:r w:rsidR="0080109F">
        <w:t xml:space="preserve">subservience to him. </w:t>
      </w:r>
      <w:r w:rsidR="0080109F" w:rsidRPr="00C04016">
        <w:rPr>
          <w:vertAlign w:val="superscript"/>
        </w:rPr>
        <w:t>20</w:t>
      </w:r>
      <w:r w:rsidR="00D6045C">
        <w:t xml:space="preserve">When they finished ridiculing him, they took </w:t>
      </w:r>
      <w:r w:rsidR="009E0286">
        <w:t>the robe off</w:t>
      </w:r>
      <w:r w:rsidR="00D6045C">
        <w:t xml:space="preserve"> and put his clothes back on him, and they led him </w:t>
      </w:r>
      <w:r w:rsidR="004E1501">
        <w:t xml:space="preserve">away </w:t>
      </w:r>
      <w:r w:rsidR="00AC2805">
        <w:t>to be crucified</w:t>
      </w:r>
      <w:r w:rsidR="00AC2805" w:rsidRPr="00C04016">
        <w:rPr>
          <w:vertAlign w:val="superscript"/>
        </w:rPr>
        <w:t>[f]</w:t>
      </w:r>
      <w:r w:rsidR="00D6045C">
        <w:t>.</w:t>
      </w:r>
    </w:p>
    <w:p w:rsidR="00B27F14" w:rsidRDefault="00D6045C" w:rsidP="009F35D6">
      <w:pPr>
        <w:pStyle w:val="verses-narrative"/>
      </w:pPr>
      <w:r w:rsidRPr="005A3517">
        <w:rPr>
          <w:vertAlign w:val="superscript"/>
        </w:rPr>
        <w:t>21</w:t>
      </w:r>
      <w:r w:rsidR="00720028">
        <w:t xml:space="preserve">They pressed into service </w:t>
      </w:r>
      <w:r w:rsidR="00D06F70">
        <w:t>a random</w:t>
      </w:r>
      <w:r w:rsidR="00052118">
        <w:t xml:space="preserve"> passerby</w:t>
      </w:r>
      <w:r w:rsidR="00720028">
        <w:t>,</w:t>
      </w:r>
      <w:r w:rsidR="00052118">
        <w:t xml:space="preserve"> Simon of Cyrene</w:t>
      </w:r>
      <w:r w:rsidR="00E101F6">
        <w:t xml:space="preserve"> (</w:t>
      </w:r>
      <w:r w:rsidR="00E101F6">
        <w:rPr>
          <w:i/>
        </w:rPr>
        <w:t xml:space="preserve">the one who’s the </w:t>
      </w:r>
      <w:r w:rsidR="00E101F6">
        <w:t>father of Alexander and Rufus),</w:t>
      </w:r>
      <w:r w:rsidR="00052118">
        <w:t xml:space="preserve"> who </w:t>
      </w:r>
      <w:r w:rsidR="00052118" w:rsidRPr="003A5DB7">
        <w:rPr>
          <w:i/>
        </w:rPr>
        <w:t>happened to be</w:t>
      </w:r>
      <w:r w:rsidR="00052118">
        <w:t xml:space="preserve"> coming in from </w:t>
      </w:r>
      <w:r w:rsidR="003C779A" w:rsidRPr="003C779A">
        <w:rPr>
          <w:i/>
        </w:rPr>
        <w:t>working out in</w:t>
      </w:r>
      <w:r w:rsidR="003C779A">
        <w:t xml:space="preserve"> </w:t>
      </w:r>
      <w:r w:rsidR="00052118">
        <w:t>the field</w:t>
      </w:r>
      <w:r w:rsidR="0024649D">
        <w:t>s</w:t>
      </w:r>
      <w:r w:rsidR="00052118">
        <w:t>, to carry</w:t>
      </w:r>
      <w:r w:rsidR="00052118" w:rsidRPr="005A3517">
        <w:rPr>
          <w:vertAlign w:val="superscript"/>
        </w:rPr>
        <w:t>[g]</w:t>
      </w:r>
      <w:r w:rsidR="00052118">
        <w:t xml:space="preserve"> his cross.</w:t>
      </w:r>
      <w:r w:rsidR="0024649D">
        <w:t xml:space="preserve"> </w:t>
      </w:r>
      <w:r w:rsidR="0024649D" w:rsidRPr="005A3517">
        <w:rPr>
          <w:vertAlign w:val="superscript"/>
        </w:rPr>
        <w:t>22</w:t>
      </w:r>
      <w:r w:rsidR="0024649D">
        <w:t xml:space="preserve">They brought him </w:t>
      </w:r>
      <w:r w:rsidR="003C779A" w:rsidRPr="004E1501">
        <w:rPr>
          <w:i/>
        </w:rPr>
        <w:t>up</w:t>
      </w:r>
      <w:r w:rsidR="003C779A">
        <w:t xml:space="preserve"> </w:t>
      </w:r>
      <w:r w:rsidR="00AA2156" w:rsidRPr="00AA2156">
        <w:rPr>
          <w:i/>
        </w:rPr>
        <w:t>on</w:t>
      </w:r>
      <w:r w:rsidR="0024649D">
        <w:t xml:space="preserve"> </w:t>
      </w:r>
      <w:r w:rsidR="0024649D" w:rsidRPr="003C779A">
        <w:rPr>
          <w:i/>
        </w:rPr>
        <w:t>top of</w:t>
      </w:r>
      <w:r w:rsidR="00AA2156" w:rsidRPr="005A3517">
        <w:rPr>
          <w:vertAlign w:val="superscript"/>
        </w:rPr>
        <w:t>[</w:t>
      </w:r>
      <w:r w:rsidR="005A3517" w:rsidRPr="005A3517">
        <w:rPr>
          <w:vertAlign w:val="superscript"/>
        </w:rPr>
        <w:t>h</w:t>
      </w:r>
      <w:r w:rsidR="00AA2156" w:rsidRPr="005A3517">
        <w:rPr>
          <w:vertAlign w:val="superscript"/>
        </w:rPr>
        <w:t>]</w:t>
      </w:r>
      <w:r w:rsidR="0024649D">
        <w:t xml:space="preserve"> the place called Golgotha, which translated means “Skull Place.”</w:t>
      </w:r>
      <w:r w:rsidR="00B77379">
        <w:t xml:space="preserve"> </w:t>
      </w:r>
      <w:r w:rsidR="00B77379" w:rsidRPr="005A3517">
        <w:rPr>
          <w:vertAlign w:val="superscript"/>
        </w:rPr>
        <w:t>23</w:t>
      </w:r>
      <w:r w:rsidR="00B77379">
        <w:t xml:space="preserve">They </w:t>
      </w:r>
      <w:r w:rsidR="003C779A">
        <w:t xml:space="preserve">kept on </w:t>
      </w:r>
      <w:r w:rsidR="003C779A" w:rsidRPr="00B42820">
        <w:rPr>
          <w:i/>
        </w:rPr>
        <w:t>trying to</w:t>
      </w:r>
      <w:r w:rsidR="003C779A">
        <w:t xml:space="preserve"> give him </w:t>
      </w:r>
      <w:r w:rsidR="00CD3C8F">
        <w:t>spiced</w:t>
      </w:r>
      <w:r w:rsidR="00E345E2" w:rsidRPr="005A3517">
        <w:rPr>
          <w:vertAlign w:val="superscript"/>
        </w:rPr>
        <w:t>[C]</w:t>
      </w:r>
      <w:r w:rsidR="00E345E2">
        <w:t xml:space="preserve"> wine, but he wouldn’t take it.</w:t>
      </w:r>
      <w:r w:rsidR="007A723B">
        <w:t xml:space="preserve"> </w:t>
      </w:r>
      <w:r w:rsidR="007A723B" w:rsidRPr="005A3517">
        <w:rPr>
          <w:vertAlign w:val="superscript"/>
        </w:rPr>
        <w:t>24</w:t>
      </w:r>
      <w:r w:rsidR="00CC4D8E">
        <w:t>T</w:t>
      </w:r>
      <w:r w:rsidR="007A723B">
        <w:t xml:space="preserve">hey crucified him and divvied up his clothing, </w:t>
      </w:r>
      <w:r w:rsidR="0019139D">
        <w:t>rolling</w:t>
      </w:r>
      <w:r w:rsidR="005A3517">
        <w:t xml:space="preserve"> dice</w:t>
      </w:r>
      <w:r w:rsidR="005A3517" w:rsidRPr="005A3517">
        <w:rPr>
          <w:vertAlign w:val="superscript"/>
        </w:rPr>
        <w:t>[i</w:t>
      </w:r>
      <w:r w:rsidR="004A33B1" w:rsidRPr="005A3517">
        <w:rPr>
          <w:vertAlign w:val="superscript"/>
        </w:rPr>
        <w:t>]</w:t>
      </w:r>
      <w:r w:rsidR="004A33B1">
        <w:t xml:space="preserve"> to see who was going </w:t>
      </w:r>
      <w:r w:rsidR="004A33B1" w:rsidRPr="009E0286">
        <w:rPr>
          <w:i/>
        </w:rPr>
        <w:t>to get</w:t>
      </w:r>
      <w:r w:rsidR="004A33B1">
        <w:t xml:space="preserve"> </w:t>
      </w:r>
      <w:r w:rsidR="009E0286">
        <w:t>to take it away</w:t>
      </w:r>
      <w:r w:rsidR="004A33B1">
        <w:t>.</w:t>
      </w:r>
      <w:r w:rsidR="00522C3D">
        <w:t xml:space="preserve"> </w:t>
      </w:r>
    </w:p>
    <w:p w:rsidR="00D6045C" w:rsidRDefault="00522C3D" w:rsidP="009F35D6">
      <w:pPr>
        <w:pStyle w:val="verses-narrative"/>
      </w:pPr>
      <w:r w:rsidRPr="00E40244">
        <w:rPr>
          <w:vertAlign w:val="superscript"/>
        </w:rPr>
        <w:t>25</w:t>
      </w:r>
      <w:r>
        <w:t xml:space="preserve">Now it was </w:t>
      </w:r>
      <w:r w:rsidR="004753F1">
        <w:t>mid-morning</w:t>
      </w:r>
      <w:r w:rsidR="00B42820" w:rsidRPr="00E40244">
        <w:rPr>
          <w:vertAlign w:val="superscript"/>
        </w:rPr>
        <w:t>[D]</w:t>
      </w:r>
      <w:r>
        <w:t xml:space="preserve"> </w:t>
      </w:r>
      <w:r w:rsidR="006724AE">
        <w:t>when they performed the crucifixion</w:t>
      </w:r>
      <w:r w:rsidR="003A5DB7">
        <w:t xml:space="preserve"> on him</w:t>
      </w:r>
      <w:r>
        <w:t>.</w:t>
      </w:r>
      <w:r w:rsidR="00AC4469" w:rsidRPr="00E40244">
        <w:rPr>
          <w:vertAlign w:val="superscript"/>
        </w:rPr>
        <w:t>[</w:t>
      </w:r>
      <w:r w:rsidR="005A3517" w:rsidRPr="00E40244">
        <w:rPr>
          <w:vertAlign w:val="superscript"/>
        </w:rPr>
        <w:t>j</w:t>
      </w:r>
      <w:r w:rsidR="00AC4469" w:rsidRPr="00E40244">
        <w:rPr>
          <w:vertAlign w:val="superscript"/>
        </w:rPr>
        <w:t>]</w:t>
      </w:r>
      <w:r>
        <w:t xml:space="preserve"> </w:t>
      </w:r>
      <w:r w:rsidRPr="00E40244">
        <w:rPr>
          <w:vertAlign w:val="superscript"/>
        </w:rPr>
        <w:t>26</w:t>
      </w:r>
      <w:r>
        <w:t>The</w:t>
      </w:r>
      <w:r w:rsidR="007259AE">
        <w:t>re was a</w:t>
      </w:r>
      <w:r>
        <w:t xml:space="preserve"> sign stating the reason </w:t>
      </w:r>
      <w:r w:rsidRPr="00522C3D">
        <w:rPr>
          <w:i/>
        </w:rPr>
        <w:t>why he was crucified</w:t>
      </w:r>
      <w:r w:rsidR="007259AE">
        <w:t xml:space="preserve">, and it read, “The king of the Jews.” </w:t>
      </w:r>
      <w:r w:rsidR="007259AE" w:rsidRPr="00E40244">
        <w:rPr>
          <w:vertAlign w:val="superscript"/>
        </w:rPr>
        <w:t>27</w:t>
      </w:r>
      <w:r w:rsidR="007259AE">
        <w:t>They cruci</w:t>
      </w:r>
      <w:r w:rsidR="00D55180">
        <w:t xml:space="preserve">fied two thugs </w:t>
      </w:r>
      <w:r w:rsidR="000712F2">
        <w:t xml:space="preserve">with him, </w:t>
      </w:r>
      <w:r w:rsidR="007259AE">
        <w:t>together as a group</w:t>
      </w:r>
      <w:r w:rsidR="00CB7F91">
        <w:t>, one to the left of him and one to the right of him</w:t>
      </w:r>
      <w:r w:rsidR="00CB7F91" w:rsidRPr="00E40244">
        <w:rPr>
          <w:vertAlign w:val="superscript"/>
        </w:rPr>
        <w:t>[</w:t>
      </w:r>
      <w:r w:rsidR="005A3517" w:rsidRPr="00E40244">
        <w:rPr>
          <w:vertAlign w:val="superscript"/>
        </w:rPr>
        <w:t>k</w:t>
      </w:r>
      <w:r w:rsidR="00CB7F91" w:rsidRPr="00E40244">
        <w:rPr>
          <w:vertAlign w:val="superscript"/>
        </w:rPr>
        <w:t>]</w:t>
      </w:r>
      <w:r w:rsidR="005A3517">
        <w:t xml:space="preserve">. </w:t>
      </w:r>
      <w:r w:rsidR="005A3517" w:rsidRPr="00E40244">
        <w:rPr>
          <w:vertAlign w:val="superscript"/>
        </w:rPr>
        <w:t>28[l</w:t>
      </w:r>
      <w:r w:rsidR="007259AE" w:rsidRPr="00E40244">
        <w:rPr>
          <w:vertAlign w:val="superscript"/>
        </w:rPr>
        <w:t>]</w:t>
      </w:r>
      <w:r w:rsidR="007259AE">
        <w:t xml:space="preserve"> </w:t>
      </w:r>
      <w:r w:rsidR="007259AE" w:rsidRPr="00E40244">
        <w:rPr>
          <w:vertAlign w:val="superscript"/>
        </w:rPr>
        <w:t>29</w:t>
      </w:r>
      <w:r w:rsidR="00E101F6">
        <w:t>Those who passed by</w:t>
      </w:r>
      <w:r w:rsidR="00D55180">
        <w:t xml:space="preserve"> </w:t>
      </w:r>
      <w:r w:rsidR="000712F2">
        <w:t>reviled</w:t>
      </w:r>
      <w:r w:rsidR="00D55180">
        <w:t xml:space="preserve"> him</w:t>
      </w:r>
      <w:r w:rsidR="000712F2">
        <w:t xml:space="preserve">, nodding their heads </w:t>
      </w:r>
      <w:r w:rsidR="000712F2" w:rsidRPr="000712F2">
        <w:rPr>
          <w:i/>
        </w:rPr>
        <w:t>left and right</w:t>
      </w:r>
      <w:r w:rsidR="000712F2">
        <w:t xml:space="preserve"> </w:t>
      </w:r>
      <w:r w:rsidR="00D55180">
        <w:t xml:space="preserve">saying, “Ah! </w:t>
      </w:r>
      <w:r w:rsidR="000712F2">
        <w:t xml:space="preserve">The one who’ll </w:t>
      </w:r>
      <w:r w:rsidR="000712F2" w:rsidRPr="000712F2">
        <w:rPr>
          <w:i/>
        </w:rPr>
        <w:t>supposedly</w:t>
      </w:r>
      <w:r w:rsidR="000712F2">
        <w:t xml:space="preserve"> destroy</w:t>
      </w:r>
      <w:r w:rsidR="00D55180">
        <w:t xml:space="preserve"> the temple and </w:t>
      </w:r>
      <w:r w:rsidR="004F373F">
        <w:t>rebuild it in three days—</w:t>
      </w:r>
      <w:r w:rsidR="00D55180">
        <w:t xml:space="preserve"> </w:t>
      </w:r>
      <w:r w:rsidR="00D55180" w:rsidRPr="00E40244">
        <w:rPr>
          <w:vertAlign w:val="superscript"/>
        </w:rPr>
        <w:t>30</w:t>
      </w:r>
      <w:r w:rsidR="00CB7F91">
        <w:t>Save</w:t>
      </w:r>
      <w:r w:rsidR="00B555C5">
        <w:t xml:space="preserve"> yourself: </w:t>
      </w:r>
      <w:r w:rsidR="000712F2">
        <w:t>come down off that cro</w:t>
      </w:r>
      <w:r w:rsidR="00B555C5">
        <w:t>ss</w:t>
      </w:r>
      <w:r w:rsidR="00D55180">
        <w:t>.</w:t>
      </w:r>
      <w:r w:rsidR="003A5DB7">
        <w:t>”</w:t>
      </w:r>
      <w:r w:rsidR="004E6B0E">
        <w:t xml:space="preserve"> </w:t>
      </w:r>
      <w:r w:rsidR="004E6B0E" w:rsidRPr="00E40244">
        <w:rPr>
          <w:vertAlign w:val="superscript"/>
        </w:rPr>
        <w:t>31</w:t>
      </w:r>
      <w:r w:rsidR="004E6B0E">
        <w:t>In the same way, the chief priests and the designated teachers</w:t>
      </w:r>
      <w:r w:rsidR="004E6B0E" w:rsidRPr="004E6B0E">
        <w:rPr>
          <w:vertAlign w:val="superscript"/>
        </w:rPr>
        <w:t>[</w:t>
      </w:r>
      <w:r w:rsidR="005A3517">
        <w:rPr>
          <w:vertAlign w:val="superscript"/>
        </w:rPr>
        <w:t>m</w:t>
      </w:r>
      <w:r w:rsidR="004E6B0E" w:rsidRPr="004E6B0E">
        <w:rPr>
          <w:vertAlign w:val="superscript"/>
        </w:rPr>
        <w:t>]</w:t>
      </w:r>
      <w:r w:rsidR="004E6B0E">
        <w:t xml:space="preserve">, </w:t>
      </w:r>
      <w:r w:rsidR="00CB7F91">
        <w:t xml:space="preserve">going back and forth with each other </w:t>
      </w:r>
      <w:r w:rsidR="004E6B0E">
        <w:t xml:space="preserve">making fun of him, </w:t>
      </w:r>
      <w:r w:rsidR="00636E62">
        <w:t>in the midst of that were saying</w:t>
      </w:r>
      <w:r w:rsidR="004E6B0E">
        <w:t>, “</w:t>
      </w:r>
      <w:r w:rsidR="00CB7F91">
        <w:t xml:space="preserve">He </w:t>
      </w:r>
      <w:r w:rsidR="00CB010F">
        <w:rPr>
          <w:i/>
        </w:rPr>
        <w:t>went</w:t>
      </w:r>
      <w:r w:rsidR="00CB7F91" w:rsidRPr="00CB7F91">
        <w:rPr>
          <w:i/>
        </w:rPr>
        <w:t xml:space="preserve"> and</w:t>
      </w:r>
      <w:r w:rsidR="00CB7F91">
        <w:t xml:space="preserve"> rescued others</w:t>
      </w:r>
      <w:r w:rsidR="003A5DB7">
        <w:t>,</w:t>
      </w:r>
      <w:r w:rsidR="004E6B0E">
        <w:t xml:space="preserve"> but he cannot </w:t>
      </w:r>
      <w:r w:rsidR="00CB7F91">
        <w:t>save</w:t>
      </w:r>
      <w:r w:rsidR="004E6B0E">
        <w:t xml:space="preserve"> himsel</w:t>
      </w:r>
      <w:r w:rsidR="00636E62">
        <w:t>f.</w:t>
      </w:r>
      <w:r w:rsidR="004E6B0E">
        <w:t xml:space="preserve"> </w:t>
      </w:r>
      <w:r w:rsidR="004E6B0E" w:rsidRPr="00E40244">
        <w:rPr>
          <w:vertAlign w:val="superscript"/>
        </w:rPr>
        <w:t>32</w:t>
      </w:r>
      <w:r w:rsidR="00636E62">
        <w:t>T</w:t>
      </w:r>
      <w:r w:rsidR="004E6B0E">
        <w:t xml:space="preserve">he Messiah, the Christ, the King of Israel: let him come down from the cross now, so that we </w:t>
      </w:r>
      <w:r w:rsidR="00636E62">
        <w:t>would</w:t>
      </w:r>
      <w:r w:rsidR="004E6B0E">
        <w:t xml:space="preserve"> </w:t>
      </w:r>
      <w:r w:rsidR="00CB7F91">
        <w:t>see</w:t>
      </w:r>
      <w:r w:rsidR="004E6B0E">
        <w:t xml:space="preserve"> and believe.” </w:t>
      </w:r>
      <w:r w:rsidR="00636E62">
        <w:t>Even</w:t>
      </w:r>
      <w:r w:rsidR="00815DBF">
        <w:t xml:space="preserve"> </w:t>
      </w:r>
      <w:r w:rsidR="000C3E96">
        <w:t>his fellow crucifixion-</w:t>
      </w:r>
      <w:r w:rsidR="001F15FC">
        <w:t>mates</w:t>
      </w:r>
      <w:r w:rsidR="00815DBF">
        <w:t xml:space="preserve"> </w:t>
      </w:r>
      <w:r w:rsidR="00636E62">
        <w:t xml:space="preserve">kept on </w:t>
      </w:r>
      <w:r w:rsidR="00815DBF">
        <w:t>taunting him.</w:t>
      </w:r>
    </w:p>
    <w:p w:rsidR="009218BD" w:rsidRDefault="009218BD" w:rsidP="009F35D6">
      <w:pPr>
        <w:pStyle w:val="verses-narrative"/>
      </w:pPr>
      <w:r w:rsidRPr="00E40244">
        <w:rPr>
          <w:vertAlign w:val="superscript"/>
        </w:rPr>
        <w:t>33</w:t>
      </w:r>
      <w:r>
        <w:t xml:space="preserve">When it got to be </w:t>
      </w:r>
      <w:r w:rsidR="00FA5605">
        <w:t>noon</w:t>
      </w:r>
      <w:r w:rsidRPr="00E40244">
        <w:rPr>
          <w:vertAlign w:val="superscript"/>
        </w:rPr>
        <w:t>[D]</w:t>
      </w:r>
      <w:r>
        <w:t xml:space="preserve">, darkness appeared over the entire </w:t>
      </w:r>
      <w:r w:rsidR="00B4092A">
        <w:t>planet</w:t>
      </w:r>
      <w:r>
        <w:t xml:space="preserve"> until late afternoon</w:t>
      </w:r>
      <w:r w:rsidRPr="00E40244">
        <w:rPr>
          <w:vertAlign w:val="superscript"/>
        </w:rPr>
        <w:t>[</w:t>
      </w:r>
      <w:r w:rsidR="00C04FFA" w:rsidRPr="00E40244">
        <w:rPr>
          <w:vertAlign w:val="superscript"/>
        </w:rPr>
        <w:t>D</w:t>
      </w:r>
      <w:r w:rsidRPr="00E40244">
        <w:rPr>
          <w:vertAlign w:val="superscript"/>
        </w:rPr>
        <w:t>]</w:t>
      </w:r>
      <w:r w:rsidR="00B4092A">
        <w:t>,</w:t>
      </w:r>
      <w:r w:rsidR="00C04FFA">
        <w:t xml:space="preserve"> </w:t>
      </w:r>
      <w:r w:rsidR="00C04FFA" w:rsidRPr="00E40244">
        <w:rPr>
          <w:vertAlign w:val="superscript"/>
        </w:rPr>
        <w:t>34</w:t>
      </w:r>
      <w:r w:rsidR="00B4092A">
        <w:t>a</w:t>
      </w:r>
      <w:r w:rsidR="00C04FFA">
        <w:t>nd in the late afternoon</w:t>
      </w:r>
      <w:r w:rsidR="00C04FFA" w:rsidRPr="00E40244">
        <w:rPr>
          <w:vertAlign w:val="superscript"/>
        </w:rPr>
        <w:t>[D]</w:t>
      </w:r>
      <w:r w:rsidR="00C04FFA">
        <w:t xml:space="preserve">, Jesus shouted in a loud voice, </w:t>
      </w:r>
      <w:r w:rsidR="00C04FFA" w:rsidRPr="00FC0A29">
        <w:rPr>
          <w:color w:val="C00000"/>
        </w:rPr>
        <w:t>“Eloi, eloi, lema sabachthani?”</w:t>
      </w:r>
      <w:r w:rsidR="00C04FFA">
        <w:t xml:space="preserve">, which is translated, </w:t>
      </w:r>
      <w:r w:rsidR="00C04FFA" w:rsidRPr="00FC0A29">
        <w:rPr>
          <w:color w:val="C00000"/>
        </w:rPr>
        <w:t xml:space="preserve">“My God, my God, </w:t>
      </w:r>
      <w:r w:rsidR="00C32516" w:rsidRPr="00FC0A29">
        <w:rPr>
          <w:color w:val="C00000"/>
        </w:rPr>
        <w:t>why</w:t>
      </w:r>
      <w:r w:rsidR="00C04FFA" w:rsidRPr="00FC0A29">
        <w:rPr>
          <w:color w:val="C00000"/>
        </w:rPr>
        <w:t xml:space="preserve"> have you </w:t>
      </w:r>
      <w:r w:rsidR="00C32516" w:rsidRPr="00FC0A29">
        <w:rPr>
          <w:color w:val="C00000"/>
        </w:rPr>
        <w:t>abandoned me</w:t>
      </w:r>
      <w:r w:rsidR="00C04FFA" w:rsidRPr="00FC0A29">
        <w:rPr>
          <w:color w:val="C00000"/>
        </w:rPr>
        <w:t xml:space="preserve">?” </w:t>
      </w:r>
      <w:r w:rsidR="00C04FFA" w:rsidRPr="00E40244">
        <w:rPr>
          <w:vertAlign w:val="superscript"/>
        </w:rPr>
        <w:t>35</w:t>
      </w:r>
      <w:r w:rsidR="00C32516">
        <w:t xml:space="preserve">Some of the bystanders heard this and </w:t>
      </w:r>
      <w:r w:rsidR="00D53DFC">
        <w:t>started saying</w:t>
      </w:r>
      <w:r w:rsidR="00C32516">
        <w:t xml:space="preserve">, “Look, he’s calling on Elijah.” </w:t>
      </w:r>
      <w:r w:rsidR="00C32516" w:rsidRPr="00E40244">
        <w:rPr>
          <w:vertAlign w:val="superscript"/>
        </w:rPr>
        <w:t>36</w:t>
      </w:r>
      <w:r w:rsidR="00C32516">
        <w:t>Someone ran and soaked a sponge in</w:t>
      </w:r>
      <w:r w:rsidR="00D53DFC">
        <w:t xml:space="preserve"> a mixture of water and vinegar that </w:t>
      </w:r>
      <w:r w:rsidR="00FA5605">
        <w:t xml:space="preserve">the </w:t>
      </w:r>
      <w:r w:rsidR="00D53DFC">
        <w:t xml:space="preserve">soldiers </w:t>
      </w:r>
      <w:r w:rsidR="008B76E8">
        <w:t xml:space="preserve">commonly </w:t>
      </w:r>
      <w:r w:rsidR="00D53DFC">
        <w:t>drank</w:t>
      </w:r>
      <w:r w:rsidR="00C32516">
        <w:t xml:space="preserve">, put it on a </w:t>
      </w:r>
      <w:r w:rsidR="00D53DFC">
        <w:t>rod</w:t>
      </w:r>
      <w:r w:rsidR="00C32516">
        <w:t xml:space="preserve">, and </w:t>
      </w:r>
      <w:r w:rsidR="00D27809">
        <w:t>proceeded to</w:t>
      </w:r>
      <w:r w:rsidR="008B76E8">
        <w:t xml:space="preserve"> </w:t>
      </w:r>
      <w:r w:rsidR="00D27809">
        <w:rPr>
          <w:i/>
        </w:rPr>
        <w:t>offer</w:t>
      </w:r>
      <w:r w:rsidR="008B76E8" w:rsidRPr="008B76E8">
        <w:rPr>
          <w:i/>
        </w:rPr>
        <w:t xml:space="preserve"> it</w:t>
      </w:r>
      <w:r w:rsidR="008B76E8">
        <w:t xml:space="preserve"> to him </w:t>
      </w:r>
      <w:r w:rsidR="00C32516">
        <w:t xml:space="preserve">to drink, saying, “Let’s see if Elijah comes </w:t>
      </w:r>
      <w:r w:rsidR="00F371A0">
        <w:t xml:space="preserve">and </w:t>
      </w:r>
      <w:r w:rsidR="0073768B">
        <w:t xml:space="preserve">takes him down from off </w:t>
      </w:r>
      <w:r w:rsidR="00F371A0">
        <w:t>the cross,</w:t>
      </w:r>
      <w:r w:rsidR="00C32516">
        <w:t xml:space="preserve">” </w:t>
      </w:r>
      <w:r w:rsidR="00C32516" w:rsidRPr="00E40244">
        <w:rPr>
          <w:vertAlign w:val="superscript"/>
        </w:rPr>
        <w:t>37</w:t>
      </w:r>
      <w:r w:rsidR="00F371A0">
        <w:t>b</w:t>
      </w:r>
      <w:r w:rsidR="00C32516">
        <w:t xml:space="preserve">ut Jesus let out a great </w:t>
      </w:r>
      <w:r w:rsidR="00D2048B">
        <w:t>cry</w:t>
      </w:r>
      <w:r w:rsidR="00C32516">
        <w:t xml:space="preserve"> and </w:t>
      </w:r>
      <w:r w:rsidR="00EF154B">
        <w:t>passed away</w:t>
      </w:r>
      <w:r w:rsidR="008B76E8" w:rsidRPr="00E40244">
        <w:rPr>
          <w:vertAlign w:val="superscript"/>
        </w:rPr>
        <w:t>[</w:t>
      </w:r>
      <w:r w:rsidR="005A3517" w:rsidRPr="00E40244">
        <w:rPr>
          <w:vertAlign w:val="superscript"/>
        </w:rPr>
        <w:t>n</w:t>
      </w:r>
      <w:r w:rsidR="008B76E8" w:rsidRPr="00E40244">
        <w:rPr>
          <w:vertAlign w:val="superscript"/>
        </w:rPr>
        <w:t>]</w:t>
      </w:r>
      <w:r w:rsidR="008B76E8">
        <w:t>,</w:t>
      </w:r>
      <w:r w:rsidR="00C32516">
        <w:t xml:space="preserve"> </w:t>
      </w:r>
      <w:r w:rsidR="00C32516" w:rsidRPr="00E40244">
        <w:rPr>
          <w:vertAlign w:val="superscript"/>
        </w:rPr>
        <w:t>38</w:t>
      </w:r>
      <w:r w:rsidR="008B76E8">
        <w:t>and t</w:t>
      </w:r>
      <w:r w:rsidR="00C32516">
        <w:t>he temple curtain</w:t>
      </w:r>
      <w:r w:rsidR="008B76E8" w:rsidRPr="00E40244">
        <w:rPr>
          <w:vertAlign w:val="superscript"/>
        </w:rPr>
        <w:t>[</w:t>
      </w:r>
      <w:r w:rsidR="005A3517" w:rsidRPr="00E40244">
        <w:rPr>
          <w:vertAlign w:val="superscript"/>
        </w:rPr>
        <w:t>o</w:t>
      </w:r>
      <w:r w:rsidR="008B76E8" w:rsidRPr="00E40244">
        <w:rPr>
          <w:vertAlign w:val="superscript"/>
        </w:rPr>
        <w:t>]</w:t>
      </w:r>
      <w:r w:rsidR="00C32516">
        <w:t xml:space="preserve"> was torn in two from top to bottom.</w:t>
      </w:r>
      <w:r w:rsidR="008D7DCC">
        <w:t xml:space="preserve"> </w:t>
      </w:r>
      <w:r w:rsidR="008D7DCC" w:rsidRPr="00E40244">
        <w:rPr>
          <w:vertAlign w:val="superscript"/>
        </w:rPr>
        <w:t>39</w:t>
      </w:r>
      <w:r w:rsidR="008D7DCC">
        <w:t xml:space="preserve">Seeing this, the </w:t>
      </w:r>
      <w:r w:rsidR="00D2048B">
        <w:t xml:space="preserve">army captain </w:t>
      </w:r>
      <w:r w:rsidR="008D7DCC">
        <w:t xml:space="preserve">standing </w:t>
      </w:r>
      <w:r w:rsidR="0023741B">
        <w:t>across from</w:t>
      </w:r>
      <w:r w:rsidR="008D7DCC">
        <w:t xml:space="preserve"> him said, “This man really was </w:t>
      </w:r>
      <w:r w:rsidR="00497C81" w:rsidRPr="00965AD5">
        <w:t xml:space="preserve">the </w:t>
      </w:r>
      <w:r w:rsidR="00D03CD8" w:rsidRPr="00965AD5">
        <w:t>embodiment</w:t>
      </w:r>
      <w:r w:rsidR="00497C81" w:rsidRPr="00965AD5">
        <w:t xml:space="preserve"> of</w:t>
      </w:r>
      <w:r w:rsidR="00497C81">
        <w:t xml:space="preserve"> a son</w:t>
      </w:r>
      <w:r w:rsidR="00965AD5" w:rsidRPr="00E40244">
        <w:rPr>
          <w:vertAlign w:val="superscript"/>
        </w:rPr>
        <w:t>[</w:t>
      </w:r>
      <w:r w:rsidR="005A3517" w:rsidRPr="00E40244">
        <w:rPr>
          <w:vertAlign w:val="superscript"/>
        </w:rPr>
        <w:t>p</w:t>
      </w:r>
      <w:r w:rsidR="00965AD5" w:rsidRPr="00E40244">
        <w:rPr>
          <w:vertAlign w:val="superscript"/>
        </w:rPr>
        <w:t>]</w:t>
      </w:r>
      <w:r w:rsidR="00497C81">
        <w:t xml:space="preserve"> of </w:t>
      </w:r>
      <w:r w:rsidR="008D7DCC">
        <w:t xml:space="preserve">God.” </w:t>
      </w:r>
      <w:r w:rsidR="008D7DCC" w:rsidRPr="00E40244">
        <w:rPr>
          <w:vertAlign w:val="superscript"/>
        </w:rPr>
        <w:t>40</w:t>
      </w:r>
      <w:r w:rsidR="001A3EC4">
        <w:t>Now t</w:t>
      </w:r>
      <w:r w:rsidR="008D7DCC">
        <w:t xml:space="preserve">here were also women </w:t>
      </w:r>
      <w:r w:rsidR="007E4876">
        <w:t>watching</w:t>
      </w:r>
      <w:r w:rsidR="001A3EC4">
        <w:t xml:space="preserve"> </w:t>
      </w:r>
      <w:r w:rsidR="00F4334D">
        <w:t>at</w:t>
      </w:r>
      <w:r w:rsidR="001A3EC4">
        <w:t xml:space="preserve"> a distance, among whom were</w:t>
      </w:r>
      <w:r w:rsidR="00F4334D" w:rsidRPr="00E40244">
        <w:rPr>
          <w:vertAlign w:val="superscript"/>
        </w:rPr>
        <w:t>[</w:t>
      </w:r>
      <w:r w:rsidR="005A3517" w:rsidRPr="00E40244">
        <w:rPr>
          <w:vertAlign w:val="superscript"/>
        </w:rPr>
        <w:t>q</w:t>
      </w:r>
      <w:r w:rsidR="00F4334D" w:rsidRPr="00E40244">
        <w:rPr>
          <w:vertAlign w:val="superscript"/>
        </w:rPr>
        <w:t>]</w:t>
      </w:r>
      <w:r w:rsidR="001A3EC4">
        <w:t xml:space="preserve"> Mary Magdalene, Mary mother of James the </w:t>
      </w:r>
      <w:r w:rsidR="00BC42A2">
        <w:t>younger</w:t>
      </w:r>
      <w:r w:rsidR="001A3EC4">
        <w:t xml:space="preserve"> and of Joses, and Salome, </w:t>
      </w:r>
      <w:r w:rsidR="001A3EC4" w:rsidRPr="00E40244">
        <w:rPr>
          <w:vertAlign w:val="superscript"/>
        </w:rPr>
        <w:t>41</w:t>
      </w:r>
      <w:r w:rsidR="001A3EC4">
        <w:t xml:space="preserve">those </w:t>
      </w:r>
      <w:r w:rsidR="007E4876">
        <w:t xml:space="preserve">women </w:t>
      </w:r>
      <w:r w:rsidR="001A3EC4">
        <w:t xml:space="preserve">who were </w:t>
      </w:r>
      <w:r w:rsidR="00BC42A2">
        <w:t xml:space="preserve">ever </w:t>
      </w:r>
      <w:r w:rsidR="007E4876">
        <w:t>his followers</w:t>
      </w:r>
      <w:r w:rsidR="001A3EC4">
        <w:t xml:space="preserve"> </w:t>
      </w:r>
      <w:r w:rsidR="007E4876">
        <w:t>and were constantly attending to his needs when he was in Galilee</w:t>
      </w:r>
      <w:r w:rsidR="00D27809">
        <w:t>, and many other women</w:t>
      </w:r>
      <w:r w:rsidR="001A3EC4">
        <w:t xml:space="preserve"> who accompanied him to Jerusalem.</w:t>
      </w:r>
    </w:p>
    <w:p w:rsidR="001A3EC4" w:rsidRPr="009F35D6" w:rsidRDefault="001A3EC4" w:rsidP="009F35D6">
      <w:pPr>
        <w:pStyle w:val="verses-narrative"/>
      </w:pPr>
      <w:r w:rsidRPr="00E40244">
        <w:rPr>
          <w:vertAlign w:val="superscript"/>
        </w:rPr>
        <w:t>42</w:t>
      </w:r>
      <w:r w:rsidR="002B7E1E">
        <w:t xml:space="preserve">It had gotten to be late, and since it was a preparatory day (that is, a </w:t>
      </w:r>
      <w:r w:rsidR="0073768B">
        <w:t xml:space="preserve">pre-feast day </w:t>
      </w:r>
      <w:r w:rsidR="00492AED">
        <w:t xml:space="preserve">or </w:t>
      </w:r>
      <w:r w:rsidR="002B7E1E">
        <w:t>pre-Sabbath</w:t>
      </w:r>
      <w:r w:rsidR="00F4334D">
        <w:t xml:space="preserve"> </w:t>
      </w:r>
      <w:r w:rsidR="00F4334D" w:rsidRPr="00F4334D">
        <w:rPr>
          <w:i/>
        </w:rPr>
        <w:t>preparatory day</w:t>
      </w:r>
      <w:r w:rsidR="00F4334D" w:rsidRPr="00E40244">
        <w:rPr>
          <w:vertAlign w:val="superscript"/>
        </w:rPr>
        <w:t>[</w:t>
      </w:r>
      <w:r w:rsidR="00D172F8" w:rsidRPr="00E40244">
        <w:rPr>
          <w:vertAlign w:val="superscript"/>
        </w:rPr>
        <w:t>E</w:t>
      </w:r>
      <w:r w:rsidR="00F4334D" w:rsidRPr="00E40244">
        <w:rPr>
          <w:vertAlign w:val="superscript"/>
        </w:rPr>
        <w:t>]</w:t>
      </w:r>
      <w:r w:rsidR="002B7E1E">
        <w:t xml:space="preserve">), </w:t>
      </w:r>
      <w:r w:rsidR="002B7E1E" w:rsidRPr="00E40244">
        <w:rPr>
          <w:vertAlign w:val="superscript"/>
        </w:rPr>
        <w:t>43</w:t>
      </w:r>
      <w:r w:rsidR="002B7E1E">
        <w:t>Joseph of A</w:t>
      </w:r>
      <w:r w:rsidR="0077282D">
        <w:t xml:space="preserve">rimathea, an influential councilman, </w:t>
      </w:r>
      <w:r w:rsidR="00D172F8">
        <w:t>who also was himself a true believer,</w:t>
      </w:r>
      <w:r w:rsidR="00D172F8" w:rsidRPr="00E40244">
        <w:rPr>
          <w:vertAlign w:val="superscript"/>
        </w:rPr>
        <w:t>[</w:t>
      </w:r>
      <w:r w:rsidR="005A3517" w:rsidRPr="00E40244">
        <w:rPr>
          <w:vertAlign w:val="superscript"/>
        </w:rPr>
        <w:t>r</w:t>
      </w:r>
      <w:r w:rsidR="00D172F8" w:rsidRPr="00E40244">
        <w:rPr>
          <w:vertAlign w:val="superscript"/>
        </w:rPr>
        <w:t>]</w:t>
      </w:r>
      <w:r w:rsidR="0077282D">
        <w:t xml:space="preserve"> got up the courage</w:t>
      </w:r>
      <w:r w:rsidR="00E06535">
        <w:t xml:space="preserve">, entered </w:t>
      </w:r>
      <w:r w:rsidR="00E06535" w:rsidRPr="00E06535">
        <w:rPr>
          <w:i/>
        </w:rPr>
        <w:t xml:space="preserve">Pilate’s </w:t>
      </w:r>
      <w:r w:rsidR="00E06535">
        <w:rPr>
          <w:i/>
        </w:rPr>
        <w:t>compound</w:t>
      </w:r>
      <w:r w:rsidR="00E06535">
        <w:t xml:space="preserve">, and went up to </w:t>
      </w:r>
      <w:r w:rsidR="0077282D">
        <w:t xml:space="preserve">Pilate and asked for Jesus’s body. </w:t>
      </w:r>
      <w:r w:rsidR="0077282D" w:rsidRPr="00E40244">
        <w:rPr>
          <w:vertAlign w:val="superscript"/>
        </w:rPr>
        <w:t>44</w:t>
      </w:r>
      <w:r w:rsidR="0077282D">
        <w:t xml:space="preserve">But Pilate </w:t>
      </w:r>
      <w:r w:rsidR="0073768B">
        <w:t>wondered</w:t>
      </w:r>
      <w:r w:rsidR="0077282D">
        <w:t xml:space="preserve"> </w:t>
      </w:r>
      <w:r w:rsidR="00E06535">
        <w:t xml:space="preserve">if </w:t>
      </w:r>
      <w:r w:rsidR="0073768B">
        <w:t xml:space="preserve">he had </w:t>
      </w:r>
      <w:r w:rsidR="0073768B" w:rsidRPr="0073768B">
        <w:rPr>
          <w:i/>
        </w:rPr>
        <w:t>in fact</w:t>
      </w:r>
      <w:r w:rsidR="0073768B">
        <w:t xml:space="preserve"> </w:t>
      </w:r>
      <w:r w:rsidR="0077282D">
        <w:t>died</w:t>
      </w:r>
      <w:r w:rsidR="0073768B">
        <w:t xml:space="preserve"> already,</w:t>
      </w:r>
      <w:r w:rsidR="0077282D">
        <w:t xml:space="preserve"> and summoned the </w:t>
      </w:r>
      <w:r w:rsidR="0023741B">
        <w:t>captain</w:t>
      </w:r>
      <w:r w:rsidR="0073768B">
        <w:t xml:space="preserve"> and asked him if it had been a while since he died</w:t>
      </w:r>
      <w:r w:rsidR="0073768B" w:rsidRPr="00E40244">
        <w:rPr>
          <w:vertAlign w:val="superscript"/>
        </w:rPr>
        <w:t>[</w:t>
      </w:r>
      <w:r w:rsidR="005A3517" w:rsidRPr="00E40244">
        <w:rPr>
          <w:vertAlign w:val="superscript"/>
        </w:rPr>
        <w:t>s</w:t>
      </w:r>
      <w:r w:rsidR="0073768B" w:rsidRPr="00E40244">
        <w:rPr>
          <w:vertAlign w:val="superscript"/>
        </w:rPr>
        <w:t>]</w:t>
      </w:r>
      <w:r w:rsidR="0073768B">
        <w:t xml:space="preserve">. </w:t>
      </w:r>
      <w:r w:rsidR="0077282D" w:rsidRPr="00E40244">
        <w:rPr>
          <w:vertAlign w:val="superscript"/>
        </w:rPr>
        <w:t>45</w:t>
      </w:r>
      <w:r w:rsidR="0077282D">
        <w:t xml:space="preserve">Getting up to speed </w:t>
      </w:r>
      <w:r w:rsidR="002465B9">
        <w:t>with</w:t>
      </w:r>
      <w:r w:rsidR="0077282D">
        <w:t xml:space="preserve"> the </w:t>
      </w:r>
      <w:r w:rsidR="0023741B">
        <w:t>captain</w:t>
      </w:r>
      <w:r w:rsidR="0077282D">
        <w:t xml:space="preserve">, </w:t>
      </w:r>
      <w:r w:rsidR="0073768B">
        <w:t xml:space="preserve">he </w:t>
      </w:r>
      <w:r w:rsidR="004E7CDB">
        <w:t xml:space="preserve">presented </w:t>
      </w:r>
      <w:r w:rsidR="0077282D">
        <w:t>the body to Joseph</w:t>
      </w:r>
      <w:r w:rsidR="004E7CDB">
        <w:t xml:space="preserve"> as a gift</w:t>
      </w:r>
      <w:r w:rsidR="0073768B">
        <w:t>,</w:t>
      </w:r>
      <w:r w:rsidR="0077282D">
        <w:t xml:space="preserve"> </w:t>
      </w:r>
      <w:r w:rsidR="0077282D" w:rsidRPr="00E40244">
        <w:rPr>
          <w:vertAlign w:val="superscript"/>
        </w:rPr>
        <w:t>46</w:t>
      </w:r>
      <w:r w:rsidR="0073768B">
        <w:t xml:space="preserve">and Joseph </w:t>
      </w:r>
      <w:r w:rsidR="00CA0D52">
        <w:t>purchased</w:t>
      </w:r>
      <w:r w:rsidR="0077282D">
        <w:t xml:space="preserve"> </w:t>
      </w:r>
      <w:r w:rsidR="004E7CDB">
        <w:t>a</w:t>
      </w:r>
      <w:r w:rsidR="0073768B">
        <w:t xml:space="preserve"> </w:t>
      </w:r>
      <w:r w:rsidR="00532363">
        <w:t xml:space="preserve">cloth sheet made of </w:t>
      </w:r>
      <w:r w:rsidR="0073768B">
        <w:t xml:space="preserve">linen </w:t>
      </w:r>
      <w:r w:rsidR="00532363">
        <w:t xml:space="preserve">and used for </w:t>
      </w:r>
      <w:r w:rsidR="0073768B">
        <w:t>wrapping, took him down</w:t>
      </w:r>
      <w:r w:rsidR="005958E4">
        <w:t xml:space="preserve">, rolled him up in the </w:t>
      </w:r>
      <w:r w:rsidR="004E7CDB">
        <w:t>sheet,</w:t>
      </w:r>
      <w:r w:rsidR="007C2FB8">
        <w:t xml:space="preserve"> </w:t>
      </w:r>
      <w:r w:rsidR="005958E4">
        <w:t xml:space="preserve">put him in a tomb, </w:t>
      </w:r>
      <w:r w:rsidR="002465B9">
        <w:t>one</w:t>
      </w:r>
      <w:r w:rsidR="005958E4">
        <w:t xml:space="preserve"> which had been hewn out of </w:t>
      </w:r>
      <w:r w:rsidR="00D27809">
        <w:t xml:space="preserve">a rock </w:t>
      </w:r>
      <w:r w:rsidR="00D27809">
        <w:rPr>
          <w:i/>
        </w:rPr>
        <w:t>formation</w:t>
      </w:r>
      <w:r w:rsidR="002465B9">
        <w:t>,</w:t>
      </w:r>
      <w:r w:rsidR="005958E4">
        <w:t xml:space="preserve"> and rolled a stone </w:t>
      </w:r>
      <w:r w:rsidR="002465B9">
        <w:t>over</w:t>
      </w:r>
      <w:r w:rsidR="005958E4">
        <w:t xml:space="preserve"> the tomb’s </w:t>
      </w:r>
      <w:r w:rsidR="00D27809">
        <w:t>entrance</w:t>
      </w:r>
      <w:r w:rsidR="005958E4">
        <w:t xml:space="preserve">. </w:t>
      </w:r>
      <w:r w:rsidR="005958E4" w:rsidRPr="00E40244">
        <w:rPr>
          <w:vertAlign w:val="superscript"/>
        </w:rPr>
        <w:t>47</w:t>
      </w:r>
      <w:r w:rsidR="005F7003">
        <w:t xml:space="preserve">Now </w:t>
      </w:r>
      <w:r w:rsidR="005958E4">
        <w:t>Mary Magdalene</w:t>
      </w:r>
      <w:r w:rsidR="002465B9">
        <w:t xml:space="preserve"> and</w:t>
      </w:r>
      <w:r w:rsidR="005958E4">
        <w:t xml:space="preserve"> Mary</w:t>
      </w:r>
      <w:r w:rsidR="002465B9">
        <w:t xml:space="preserve"> the mother of</w:t>
      </w:r>
      <w:r w:rsidR="005958E4">
        <w:t xml:space="preserve"> Joses</w:t>
      </w:r>
      <w:r w:rsidR="002465B9">
        <w:t xml:space="preserve"> </w:t>
      </w:r>
      <w:r w:rsidR="005F7003">
        <w:t xml:space="preserve">were </w:t>
      </w:r>
      <w:r w:rsidR="00CF3B99">
        <w:t>monitoring</w:t>
      </w:r>
      <w:r w:rsidR="005958E4">
        <w:t xml:space="preserve"> </w:t>
      </w:r>
      <w:r w:rsidR="002465B9">
        <w:t>where he was being placed.</w:t>
      </w:r>
    </w:p>
    <w:p w:rsidR="00F75442" w:rsidRDefault="00F75442" w:rsidP="009C7049">
      <w:pPr>
        <w:pStyle w:val="spacer-before-foootnotes"/>
      </w:pPr>
    </w:p>
    <w:p w:rsidR="00F75442" w:rsidRDefault="00F75442" w:rsidP="00F75442">
      <w:pPr>
        <w:pStyle w:val="footnotes-normal"/>
      </w:pPr>
      <w:r w:rsidRPr="00183334">
        <w:rPr>
          <w:vertAlign w:val="superscript"/>
        </w:rPr>
        <w:t>[a]</w:t>
      </w:r>
      <w:r w:rsidR="00361881" w:rsidRPr="00361881">
        <w:rPr>
          <w:i/>
        </w:rPr>
        <w:t>the high priests, along with all the councilmen and the designated teachers</w:t>
      </w:r>
      <w:r w:rsidR="00361881">
        <w:t>…</w:t>
      </w:r>
      <w:r w:rsidR="006D7353">
        <w:t xml:space="preserve">Lit: </w:t>
      </w:r>
      <w:r w:rsidR="006D7353" w:rsidRPr="006C4515">
        <w:rPr>
          <w:i/>
        </w:rPr>
        <w:t>the high priest</w:t>
      </w:r>
      <w:r w:rsidR="00AB02E8">
        <w:rPr>
          <w:i/>
        </w:rPr>
        <w:t>s</w:t>
      </w:r>
      <w:r w:rsidR="006D7353" w:rsidRPr="006C4515">
        <w:rPr>
          <w:i/>
        </w:rPr>
        <w:t xml:space="preserve"> with the elders, the scribes, and the entire Sanhedrin</w:t>
      </w:r>
    </w:p>
    <w:p w:rsidR="000075DA" w:rsidRDefault="000075DA" w:rsidP="00F75442">
      <w:pPr>
        <w:pStyle w:val="footnotes-normal"/>
        <w:rPr>
          <w:i/>
        </w:rPr>
      </w:pPr>
      <w:r w:rsidRPr="00456838">
        <w:rPr>
          <w:vertAlign w:val="superscript"/>
        </w:rPr>
        <w:t>[b]</w:t>
      </w:r>
      <w:r w:rsidR="00361881">
        <w:rPr>
          <w:i/>
        </w:rPr>
        <w:t>Whatever you say…</w:t>
      </w:r>
      <w:r>
        <w:t>Lit:</w:t>
      </w:r>
      <w:r w:rsidR="00AB02E8">
        <w:rPr>
          <w:i/>
        </w:rPr>
        <w:t xml:space="preserve"> You say</w:t>
      </w:r>
    </w:p>
    <w:p w:rsidR="007540A4" w:rsidRDefault="007540A4" w:rsidP="00F75442">
      <w:pPr>
        <w:pStyle w:val="footnotes-normal"/>
      </w:pPr>
      <w:r w:rsidRPr="00E40244">
        <w:rPr>
          <w:vertAlign w:val="superscript"/>
        </w:rPr>
        <w:t>[c]</w:t>
      </w:r>
      <w:r w:rsidR="00361881">
        <w:rPr>
          <w:i/>
        </w:rPr>
        <w:t>the governor’s security guards…</w:t>
      </w:r>
      <w:r>
        <w:t xml:space="preserve">Lit: </w:t>
      </w:r>
      <w:r w:rsidRPr="00C04016">
        <w:rPr>
          <w:i/>
        </w:rPr>
        <w:t>the praetorian</w:t>
      </w:r>
      <w:r w:rsidR="00AB02E8">
        <w:t>. Similar to the Roman Praetorian Guard</w:t>
      </w:r>
      <w:r>
        <w:t xml:space="preserve"> but applied to the governor’s (Pilate’s) palace.</w:t>
      </w:r>
    </w:p>
    <w:p w:rsidR="00AC2805" w:rsidRDefault="00C04016" w:rsidP="00F75442">
      <w:pPr>
        <w:pStyle w:val="footnotes-normal"/>
      </w:pPr>
      <w:r w:rsidRPr="00E40244">
        <w:rPr>
          <w:vertAlign w:val="superscript"/>
        </w:rPr>
        <w:t>[d</w:t>
      </w:r>
      <w:r w:rsidR="00AC2805" w:rsidRPr="00E40244">
        <w:rPr>
          <w:vertAlign w:val="superscript"/>
        </w:rPr>
        <w:t>]</w:t>
      </w:r>
      <w:r w:rsidR="00361881">
        <w:rPr>
          <w:i/>
        </w:rPr>
        <w:t>placed on him…</w:t>
      </w:r>
      <w:r w:rsidR="00AC2805">
        <w:t xml:space="preserve">Lit: </w:t>
      </w:r>
      <w:r w:rsidR="00AC2805" w:rsidRPr="00C04016">
        <w:rPr>
          <w:i/>
        </w:rPr>
        <w:t>placed around him</w:t>
      </w:r>
      <w:r w:rsidR="00AC2805">
        <w:t xml:space="preserve">. The use of the word </w:t>
      </w:r>
      <w:r w:rsidR="00AC2805">
        <w:rPr>
          <w:i/>
        </w:rPr>
        <w:t xml:space="preserve">around </w:t>
      </w:r>
      <w:r w:rsidR="00AC2805">
        <w:t xml:space="preserve">instead of </w:t>
      </w:r>
      <w:r w:rsidR="00AC2805">
        <w:rPr>
          <w:i/>
        </w:rPr>
        <w:t xml:space="preserve">on, </w:t>
      </w:r>
      <w:r w:rsidR="00AC2805">
        <w:t xml:space="preserve">and the fact that the word for </w:t>
      </w:r>
      <w:r w:rsidR="00AC2805">
        <w:rPr>
          <w:i/>
        </w:rPr>
        <w:t xml:space="preserve">crown </w:t>
      </w:r>
      <w:r w:rsidR="00AC2805">
        <w:t>here is something similar to a Roman laurel wreath indicates that the crown indeed was just like we see in the pictures and movies about Jesus.</w:t>
      </w:r>
    </w:p>
    <w:p w:rsidR="00C04016" w:rsidRPr="00C04016" w:rsidRDefault="00C04016" w:rsidP="00C04016">
      <w:pPr>
        <w:pStyle w:val="footnotes-normal"/>
        <w:rPr>
          <w:i/>
        </w:rPr>
      </w:pPr>
      <w:r w:rsidRPr="00E40244">
        <w:rPr>
          <w:vertAlign w:val="superscript"/>
        </w:rPr>
        <w:t>[e]</w:t>
      </w:r>
      <w:r w:rsidR="00361881">
        <w:rPr>
          <w:i/>
        </w:rPr>
        <w:t>Pleased to meet you, King of the Jews…</w:t>
      </w:r>
      <w:r>
        <w:t xml:space="preserve">Lit: </w:t>
      </w:r>
      <w:r w:rsidRPr="00C04016">
        <w:rPr>
          <w:i/>
        </w:rPr>
        <w:t>Joy, King of the Jews</w:t>
      </w:r>
    </w:p>
    <w:p w:rsidR="00AC2805" w:rsidRDefault="00AC2805" w:rsidP="00F75442">
      <w:pPr>
        <w:pStyle w:val="footnotes-normal"/>
      </w:pPr>
      <w:r w:rsidRPr="00E40244">
        <w:rPr>
          <w:vertAlign w:val="superscript"/>
        </w:rPr>
        <w:t>[f]</w:t>
      </w:r>
      <w:r w:rsidR="00361881">
        <w:rPr>
          <w:i/>
        </w:rPr>
        <w:t>they led him away to be crucified</w:t>
      </w:r>
      <w:r w:rsidR="00AB02E8">
        <w:rPr>
          <w:i/>
        </w:rPr>
        <w:t>…</w:t>
      </w:r>
      <w:r>
        <w:t xml:space="preserve">Lit: </w:t>
      </w:r>
      <w:r w:rsidRPr="00C04016">
        <w:rPr>
          <w:i/>
        </w:rPr>
        <w:t>they led him out in order that they might crucify him</w:t>
      </w:r>
    </w:p>
    <w:p w:rsidR="00052118" w:rsidRDefault="00052118" w:rsidP="00C308CB">
      <w:pPr>
        <w:pStyle w:val="footnotes-normal"/>
      </w:pPr>
      <w:r w:rsidRPr="00E40244">
        <w:rPr>
          <w:vertAlign w:val="superscript"/>
        </w:rPr>
        <w:t>[g]</w:t>
      </w:r>
      <w:r w:rsidR="00361881">
        <w:rPr>
          <w:i/>
        </w:rPr>
        <w:t>to car</w:t>
      </w:r>
      <w:r w:rsidR="00AB02E8">
        <w:rPr>
          <w:i/>
        </w:rPr>
        <w:t>r</w:t>
      </w:r>
      <w:r w:rsidR="00361881">
        <w:rPr>
          <w:i/>
        </w:rPr>
        <w:t>y…</w:t>
      </w:r>
      <w:r>
        <w:t xml:space="preserve">Lit: </w:t>
      </w:r>
      <w:r w:rsidRPr="00052118">
        <w:rPr>
          <w:i/>
        </w:rPr>
        <w:t>to take up</w:t>
      </w:r>
      <w:r>
        <w:t xml:space="preserve">. The </w:t>
      </w:r>
      <w:r w:rsidR="00C308CB">
        <w:t xml:space="preserve">Gk. </w:t>
      </w:r>
      <w:r>
        <w:t xml:space="preserve">word rendered </w:t>
      </w:r>
      <w:r w:rsidRPr="00052118">
        <w:rPr>
          <w:i/>
        </w:rPr>
        <w:t>carry</w:t>
      </w:r>
      <w:r>
        <w:t xml:space="preserve"> in v.21 is the same word used in Matt. 16:24 (</w:t>
      </w:r>
      <w:r w:rsidRPr="00052118">
        <w:rPr>
          <w:i/>
        </w:rPr>
        <w:t>to take up</w:t>
      </w:r>
      <w:r>
        <w:t>).</w:t>
      </w:r>
    </w:p>
    <w:p w:rsidR="00AA2156" w:rsidRPr="00AA2156" w:rsidRDefault="00AA2156" w:rsidP="00F75442">
      <w:pPr>
        <w:pStyle w:val="footnotes-normal"/>
        <w:rPr>
          <w:i/>
        </w:rPr>
      </w:pPr>
      <w:r w:rsidRPr="00E40244">
        <w:rPr>
          <w:vertAlign w:val="superscript"/>
        </w:rPr>
        <w:t>[</w:t>
      </w:r>
      <w:r w:rsidR="005A3517" w:rsidRPr="00E40244">
        <w:rPr>
          <w:vertAlign w:val="superscript"/>
        </w:rPr>
        <w:t>h</w:t>
      </w:r>
      <w:r w:rsidRPr="00E40244">
        <w:rPr>
          <w:vertAlign w:val="superscript"/>
        </w:rPr>
        <w:t>]</w:t>
      </w:r>
      <w:r w:rsidR="00361881">
        <w:rPr>
          <w:i/>
        </w:rPr>
        <w:t>up on top of…</w:t>
      </w:r>
      <w:r w:rsidR="009E7270">
        <w:t xml:space="preserve">Or: </w:t>
      </w:r>
      <w:r>
        <w:rPr>
          <w:i/>
        </w:rPr>
        <w:t>to the exact location of</w:t>
      </w:r>
      <w:r w:rsidR="009E7270">
        <w:t xml:space="preserve">; </w:t>
      </w:r>
      <w:r w:rsidR="009E7270">
        <w:rPr>
          <w:i/>
        </w:rPr>
        <w:t>to</w:t>
      </w:r>
    </w:p>
    <w:p w:rsidR="004A33B1" w:rsidRDefault="005A3517" w:rsidP="00F75442">
      <w:pPr>
        <w:pStyle w:val="footnotes-normal"/>
      </w:pPr>
      <w:r w:rsidRPr="00E40244">
        <w:rPr>
          <w:vertAlign w:val="superscript"/>
        </w:rPr>
        <w:t>[i</w:t>
      </w:r>
      <w:r w:rsidR="00C04016" w:rsidRPr="00E40244">
        <w:rPr>
          <w:vertAlign w:val="superscript"/>
        </w:rPr>
        <w:t>]</w:t>
      </w:r>
      <w:r w:rsidR="00361881">
        <w:rPr>
          <w:i/>
        </w:rPr>
        <w:t>rolling dice…</w:t>
      </w:r>
      <w:r w:rsidR="00C04016">
        <w:t>Some liberty taken;</w:t>
      </w:r>
      <w:r w:rsidR="004A33B1">
        <w:t xml:space="preserve"> they cast lots instead of </w:t>
      </w:r>
      <w:r w:rsidR="0019139D">
        <w:t>rolling</w:t>
      </w:r>
      <w:r w:rsidR="004A33B1">
        <w:t xml:space="preserve"> dice.</w:t>
      </w:r>
    </w:p>
    <w:p w:rsidR="006724AE" w:rsidRDefault="006724AE" w:rsidP="00F75442">
      <w:pPr>
        <w:pStyle w:val="footnotes-normal"/>
      </w:pPr>
      <w:r w:rsidRPr="00E40244">
        <w:rPr>
          <w:vertAlign w:val="superscript"/>
        </w:rPr>
        <w:t>[</w:t>
      </w:r>
      <w:r w:rsidR="005A3517" w:rsidRPr="00E40244">
        <w:rPr>
          <w:vertAlign w:val="superscript"/>
        </w:rPr>
        <w:t>j</w:t>
      </w:r>
      <w:r w:rsidRPr="00E40244">
        <w:rPr>
          <w:vertAlign w:val="superscript"/>
        </w:rPr>
        <w:t>]</w:t>
      </w:r>
      <w:r w:rsidR="00361881" w:rsidRPr="00361881">
        <w:rPr>
          <w:i/>
        </w:rPr>
        <w:t>Now it was mid-morning when they performed the crucifixion on him</w:t>
      </w:r>
      <w:r w:rsidR="00361881">
        <w:t>…</w:t>
      </w:r>
      <w:r>
        <w:t xml:space="preserve">Lit: </w:t>
      </w:r>
      <w:r w:rsidR="00AC4469" w:rsidRPr="00AC4469">
        <w:rPr>
          <w:i/>
        </w:rPr>
        <w:t xml:space="preserve">Now </w:t>
      </w:r>
      <w:r w:rsidRPr="00AC4469">
        <w:rPr>
          <w:i/>
        </w:rPr>
        <w:t>it was the third hour and they crucified him</w:t>
      </w:r>
      <w:r>
        <w:t>.</w:t>
      </w:r>
      <w:r w:rsidR="00AC4469">
        <w:t xml:space="preserve"> The two thoughts (#1: </w:t>
      </w:r>
      <w:r w:rsidR="00AC4469" w:rsidRPr="00AC4469">
        <w:rPr>
          <w:i/>
        </w:rPr>
        <w:t>it was the third hour</w:t>
      </w:r>
      <w:r w:rsidR="00AC4469">
        <w:t xml:space="preserve">; #2: </w:t>
      </w:r>
      <w:r w:rsidR="00AC4469" w:rsidRPr="00AC4469">
        <w:rPr>
          <w:i/>
        </w:rPr>
        <w:t>they crucified him</w:t>
      </w:r>
      <w:r w:rsidR="00AC4469">
        <w:t xml:space="preserve">) separated by the word </w:t>
      </w:r>
      <w:r w:rsidR="00AC4469">
        <w:rPr>
          <w:i/>
        </w:rPr>
        <w:t xml:space="preserve">and </w:t>
      </w:r>
      <w:r w:rsidR="00AC4469">
        <w:t>rather than combining them is a figure of speech.</w:t>
      </w:r>
    </w:p>
    <w:p w:rsidR="00CB7F91" w:rsidRDefault="00CB7F91" w:rsidP="00F75442">
      <w:pPr>
        <w:pStyle w:val="footnotes-normal"/>
      </w:pPr>
      <w:r w:rsidRPr="00E40244">
        <w:rPr>
          <w:vertAlign w:val="superscript"/>
        </w:rPr>
        <w:t>[</w:t>
      </w:r>
      <w:r w:rsidR="005A3517" w:rsidRPr="00E40244">
        <w:rPr>
          <w:vertAlign w:val="superscript"/>
        </w:rPr>
        <w:t>k</w:t>
      </w:r>
      <w:r w:rsidRPr="00E40244">
        <w:rPr>
          <w:vertAlign w:val="superscript"/>
        </w:rPr>
        <w:t>]</w:t>
      </w:r>
      <w:r w:rsidR="00361881" w:rsidRPr="009E7270">
        <w:rPr>
          <w:i/>
        </w:rPr>
        <w:t>one to the left of him and one to the right of him</w:t>
      </w:r>
      <w:r w:rsidR="00361881">
        <w:t>…</w:t>
      </w:r>
      <w:r w:rsidR="009E7270">
        <w:t>Also:</w:t>
      </w:r>
      <w:r>
        <w:t xml:space="preserve"> </w:t>
      </w:r>
      <w:r w:rsidRPr="00C04016">
        <w:rPr>
          <w:i/>
        </w:rPr>
        <w:t>one at his left hand and one at his right hand</w:t>
      </w:r>
    </w:p>
    <w:p w:rsidR="00D55180" w:rsidRDefault="005A3517" w:rsidP="00F75442">
      <w:pPr>
        <w:pStyle w:val="footnotes-normal"/>
      </w:pPr>
      <w:r w:rsidRPr="00E40244">
        <w:rPr>
          <w:vertAlign w:val="superscript"/>
        </w:rPr>
        <w:t>[l</w:t>
      </w:r>
      <w:r w:rsidR="00D55180" w:rsidRPr="00E40244">
        <w:rPr>
          <w:vertAlign w:val="superscript"/>
        </w:rPr>
        <w:t>]</w:t>
      </w:r>
      <w:r w:rsidR="00D55180">
        <w:t xml:space="preserve">Verse 28 which reads, </w:t>
      </w:r>
      <w:r w:rsidR="00D55180" w:rsidRPr="00D55180">
        <w:rPr>
          <w:i/>
        </w:rPr>
        <w:t>And the Scripture which says, “And he was counted with lawless men,”</w:t>
      </w:r>
      <w:r w:rsidR="00D55180">
        <w:t xml:space="preserve"> is spurious and therefore omitted.</w:t>
      </w:r>
    </w:p>
    <w:p w:rsidR="004E6B0E" w:rsidRDefault="004E6B0E" w:rsidP="004E6B0E">
      <w:pPr>
        <w:pStyle w:val="footnotes-normal"/>
        <w:rPr>
          <w:i/>
        </w:rPr>
      </w:pPr>
      <w:r>
        <w:rPr>
          <w:vertAlign w:val="superscript"/>
        </w:rPr>
        <w:t>[</w:t>
      </w:r>
      <w:r w:rsidR="005A3517">
        <w:rPr>
          <w:vertAlign w:val="superscript"/>
        </w:rPr>
        <w:t>m</w:t>
      </w:r>
      <w:r w:rsidRPr="00286186">
        <w:rPr>
          <w:vertAlign w:val="superscript"/>
        </w:rPr>
        <w:t>]</w:t>
      </w:r>
      <w:r w:rsidR="00361881">
        <w:rPr>
          <w:i/>
        </w:rPr>
        <w:t>designated teachers…</w:t>
      </w:r>
      <w:r>
        <w:t xml:space="preserve">Lit: </w:t>
      </w:r>
      <w:r w:rsidRPr="00C57EE7">
        <w:rPr>
          <w:i/>
        </w:rPr>
        <w:t>the Scribes</w:t>
      </w:r>
    </w:p>
    <w:p w:rsidR="008B76E8" w:rsidRDefault="008B76E8" w:rsidP="004E6B0E">
      <w:pPr>
        <w:pStyle w:val="footnotes-normal"/>
        <w:rPr>
          <w:i/>
        </w:rPr>
      </w:pPr>
      <w:r w:rsidRPr="00E40244">
        <w:rPr>
          <w:vertAlign w:val="superscript"/>
        </w:rPr>
        <w:t>[</w:t>
      </w:r>
      <w:r w:rsidR="005A3517" w:rsidRPr="00E40244">
        <w:rPr>
          <w:vertAlign w:val="superscript"/>
        </w:rPr>
        <w:t>n</w:t>
      </w:r>
      <w:r w:rsidRPr="00E40244">
        <w:rPr>
          <w:vertAlign w:val="superscript"/>
        </w:rPr>
        <w:t>]</w:t>
      </w:r>
      <w:r w:rsidR="00361881" w:rsidRPr="00361881">
        <w:rPr>
          <w:i/>
        </w:rPr>
        <w:t>let out a great cry and passed away</w:t>
      </w:r>
      <w:r w:rsidR="00361881">
        <w:t>…</w:t>
      </w:r>
      <w:r>
        <w:t xml:space="preserve">Lit: </w:t>
      </w:r>
      <w:r w:rsidRPr="008B76E8">
        <w:rPr>
          <w:i/>
        </w:rPr>
        <w:t>he exhaled</w:t>
      </w:r>
      <w:r>
        <w:t xml:space="preserve">, or, </w:t>
      </w:r>
      <w:r w:rsidRPr="008B76E8">
        <w:rPr>
          <w:i/>
        </w:rPr>
        <w:t>his spirit went out of him</w:t>
      </w:r>
    </w:p>
    <w:p w:rsidR="008B76E8" w:rsidRPr="008B76E8" w:rsidRDefault="008B76E8" w:rsidP="004E6B0E">
      <w:pPr>
        <w:pStyle w:val="footnotes-normal"/>
      </w:pPr>
      <w:r w:rsidRPr="00E40244">
        <w:rPr>
          <w:vertAlign w:val="superscript"/>
        </w:rPr>
        <w:t>[</w:t>
      </w:r>
      <w:r w:rsidR="005A3517" w:rsidRPr="00E40244">
        <w:rPr>
          <w:vertAlign w:val="superscript"/>
        </w:rPr>
        <w:t>o</w:t>
      </w:r>
      <w:r w:rsidRPr="00E40244">
        <w:rPr>
          <w:vertAlign w:val="superscript"/>
        </w:rPr>
        <w:t>]</w:t>
      </w:r>
      <w:r w:rsidR="00361881">
        <w:rPr>
          <w:i/>
        </w:rPr>
        <w:t>temple curtain…</w:t>
      </w:r>
      <w:r>
        <w:t>Ref. note of Matt. 27:52</w:t>
      </w:r>
    </w:p>
    <w:p w:rsidR="00965AD5" w:rsidRDefault="005A3517" w:rsidP="004E6B0E">
      <w:pPr>
        <w:pStyle w:val="footnotes-normal"/>
      </w:pPr>
      <w:r w:rsidRPr="00E40244">
        <w:rPr>
          <w:vertAlign w:val="superscript"/>
        </w:rPr>
        <w:t>[p</w:t>
      </w:r>
      <w:r w:rsidR="00965AD5" w:rsidRPr="00E40244">
        <w:rPr>
          <w:vertAlign w:val="superscript"/>
        </w:rPr>
        <w:t>]</w:t>
      </w:r>
      <w:r w:rsidR="00361881">
        <w:rPr>
          <w:i/>
        </w:rPr>
        <w:t>a son…</w:t>
      </w:r>
      <w:r w:rsidR="00965AD5">
        <w:t xml:space="preserve">The rendering </w:t>
      </w:r>
      <w:r w:rsidR="00965AD5" w:rsidRPr="00965AD5">
        <w:rPr>
          <w:i/>
        </w:rPr>
        <w:t>a son</w:t>
      </w:r>
      <w:r w:rsidR="00965AD5">
        <w:t xml:space="preserve"> should not insinuate that the Son of God is one of many sons of God. The GT does not say that.</w:t>
      </w:r>
    </w:p>
    <w:p w:rsidR="00F4334D" w:rsidRDefault="00F4334D" w:rsidP="004E6B0E">
      <w:pPr>
        <w:pStyle w:val="footnotes-normal"/>
      </w:pPr>
      <w:r w:rsidRPr="00E40244">
        <w:rPr>
          <w:vertAlign w:val="superscript"/>
        </w:rPr>
        <w:t>[</w:t>
      </w:r>
      <w:r w:rsidR="005A3517" w:rsidRPr="00E40244">
        <w:rPr>
          <w:vertAlign w:val="superscript"/>
        </w:rPr>
        <w:t>q</w:t>
      </w:r>
      <w:r w:rsidRPr="00E40244">
        <w:rPr>
          <w:vertAlign w:val="superscript"/>
        </w:rPr>
        <w:t>]</w:t>
      </w:r>
      <w:r w:rsidR="00361881">
        <w:rPr>
          <w:i/>
        </w:rPr>
        <w:t>among whom were…</w:t>
      </w:r>
      <w:r>
        <w:t xml:space="preserve">The GT includes a leading </w:t>
      </w:r>
      <w:r>
        <w:rPr>
          <w:i/>
        </w:rPr>
        <w:t>and</w:t>
      </w:r>
      <w:r>
        <w:t xml:space="preserve"> to the list of women, and this </w:t>
      </w:r>
      <w:r>
        <w:rPr>
          <w:i/>
        </w:rPr>
        <w:t xml:space="preserve">and, </w:t>
      </w:r>
      <w:r>
        <w:t>though omitted in the rendering, seems to imply that all the women who were watching from a d</w:t>
      </w:r>
      <w:r w:rsidR="009E7270">
        <w:t xml:space="preserve">istance are listed in vv.40,41; that </w:t>
      </w:r>
      <w:r>
        <w:t>there were no other women present.</w:t>
      </w:r>
    </w:p>
    <w:p w:rsidR="00D172F8" w:rsidRDefault="00D172F8" w:rsidP="004E6B0E">
      <w:pPr>
        <w:pStyle w:val="footnotes-normal"/>
      </w:pPr>
      <w:r w:rsidRPr="00E40244">
        <w:rPr>
          <w:vertAlign w:val="superscript"/>
        </w:rPr>
        <w:t>[</w:t>
      </w:r>
      <w:r w:rsidR="005A3517" w:rsidRPr="00E40244">
        <w:rPr>
          <w:vertAlign w:val="superscript"/>
        </w:rPr>
        <w:t>r</w:t>
      </w:r>
      <w:r w:rsidRPr="00E40244">
        <w:rPr>
          <w:vertAlign w:val="superscript"/>
        </w:rPr>
        <w:t>]</w:t>
      </w:r>
      <w:r w:rsidR="00361881">
        <w:rPr>
          <w:i/>
        </w:rPr>
        <w:t>who also was himself a true believer…</w:t>
      </w:r>
      <w:r>
        <w:t xml:space="preserve">Lit: </w:t>
      </w:r>
      <w:r w:rsidRPr="00C04016">
        <w:rPr>
          <w:i/>
        </w:rPr>
        <w:t>who also was personally receiving to himself the kingdom of God</w:t>
      </w:r>
    </w:p>
    <w:p w:rsidR="0073768B" w:rsidRDefault="0073768B" w:rsidP="004E6B0E">
      <w:pPr>
        <w:pStyle w:val="footnotes-normal"/>
      </w:pPr>
      <w:r w:rsidRPr="00E40244">
        <w:rPr>
          <w:vertAlign w:val="superscript"/>
        </w:rPr>
        <w:t>[</w:t>
      </w:r>
      <w:r w:rsidR="005A3517" w:rsidRPr="00E40244">
        <w:rPr>
          <w:vertAlign w:val="superscript"/>
        </w:rPr>
        <w:t>s</w:t>
      </w:r>
      <w:r w:rsidRPr="00E40244">
        <w:rPr>
          <w:vertAlign w:val="superscript"/>
        </w:rPr>
        <w:t>]</w:t>
      </w:r>
      <w:r>
        <w:rPr>
          <w:i/>
        </w:rPr>
        <w:t>i</w:t>
      </w:r>
      <w:r w:rsidRPr="0073768B">
        <w:rPr>
          <w:i/>
        </w:rPr>
        <w:t>f it had been a while since he died</w:t>
      </w:r>
      <w:r>
        <w:t xml:space="preserve">…some of the older manuscripts instead read, </w:t>
      </w:r>
      <w:r w:rsidRPr="0073768B">
        <w:rPr>
          <w:i/>
        </w:rPr>
        <w:t>if he had died</w:t>
      </w:r>
      <w:r>
        <w:t>.</w:t>
      </w:r>
    </w:p>
    <w:p w:rsidR="00F75442" w:rsidRDefault="00F75442" w:rsidP="00F75442">
      <w:pPr>
        <w:pStyle w:val="footnotes-normal"/>
      </w:pPr>
    </w:p>
    <w:p w:rsidR="00F75442" w:rsidRDefault="00F75442" w:rsidP="00F75442">
      <w:pPr>
        <w:pStyle w:val="footnotes-normal"/>
      </w:pPr>
      <w:r w:rsidRPr="00183334">
        <w:rPr>
          <w:vertAlign w:val="superscript"/>
        </w:rPr>
        <w:t>[A]</w:t>
      </w:r>
      <w:r w:rsidR="009E7270">
        <w:rPr>
          <w:i/>
        </w:rPr>
        <w:t>along with the revolutionaries…d</w:t>
      </w:r>
      <w:r w:rsidR="00361881">
        <w:rPr>
          <w:i/>
        </w:rPr>
        <w:t>uring the insurrection…</w:t>
      </w:r>
      <w:r w:rsidR="004C5BC1">
        <w:t xml:space="preserve">As v.8 is worded in the GT, </w:t>
      </w:r>
      <w:r w:rsidR="004C5BC1" w:rsidRPr="004C5BC1">
        <w:rPr>
          <w:i/>
        </w:rPr>
        <w:t>the revolutionaries</w:t>
      </w:r>
      <w:r w:rsidR="004C5BC1">
        <w:t xml:space="preserve"> and </w:t>
      </w:r>
      <w:r w:rsidR="004C5BC1" w:rsidRPr="004C5BC1">
        <w:rPr>
          <w:i/>
        </w:rPr>
        <w:t>the insurrection</w:t>
      </w:r>
      <w:r w:rsidR="004C5BC1">
        <w:t xml:space="preserve"> refer to a specific group of insurgents and a specific rebellion, lost to history perhaps, but known to Mark’s readers.</w:t>
      </w:r>
    </w:p>
    <w:p w:rsidR="00873992" w:rsidRDefault="00873992" w:rsidP="00F75442">
      <w:pPr>
        <w:pStyle w:val="footnotes-normal"/>
      </w:pPr>
      <w:r w:rsidRPr="00E40244">
        <w:rPr>
          <w:vertAlign w:val="superscript"/>
        </w:rPr>
        <w:t>[B]</w:t>
      </w:r>
      <w:r w:rsidR="004E1501">
        <w:rPr>
          <w:i/>
        </w:rPr>
        <w:t>a</w:t>
      </w:r>
      <w:r w:rsidR="00907659">
        <w:rPr>
          <w:i/>
        </w:rPr>
        <w:t xml:space="preserve"> robe a noble</w:t>
      </w:r>
      <w:r w:rsidR="00AC2805">
        <w:rPr>
          <w:i/>
        </w:rPr>
        <w:t>man</w:t>
      </w:r>
      <w:r w:rsidR="00786BF7">
        <w:rPr>
          <w:i/>
        </w:rPr>
        <w:t xml:space="preserve"> would wear</w:t>
      </w:r>
      <w:r w:rsidR="00361881">
        <w:t>…</w:t>
      </w:r>
      <w:r w:rsidR="009E7270">
        <w:t xml:space="preserve">The Gk. word </w:t>
      </w:r>
      <w:r w:rsidR="009E7270">
        <w:rPr>
          <w:i/>
        </w:rPr>
        <w:t>prophyra</w:t>
      </w:r>
      <w:r w:rsidR="007F007F">
        <w:rPr>
          <w:i/>
        </w:rPr>
        <w:t xml:space="preserve"> </w:t>
      </w:r>
      <w:r w:rsidR="007F007F">
        <w:t>(</w:t>
      </w:r>
      <w:r w:rsidR="007F007F" w:rsidRPr="007F007F">
        <w:t>πορφύρα</w:t>
      </w:r>
      <w:r w:rsidR="007F007F">
        <w:t>/Strong’s 4209)</w:t>
      </w:r>
      <w:r w:rsidR="009E7270">
        <w:rPr>
          <w:i/>
        </w:rPr>
        <w:t xml:space="preserve">. </w:t>
      </w:r>
      <w:r w:rsidR="009E7270">
        <w:t>It</w:t>
      </w:r>
      <w:r>
        <w:t xml:space="preserve"> means two things: it means </w:t>
      </w:r>
      <w:r>
        <w:rPr>
          <w:i/>
        </w:rPr>
        <w:t>purple</w:t>
      </w:r>
      <w:r>
        <w:t xml:space="preserve"> and it also refers to the Murex snail from which purple dye is extracted. In modern times, dyes are synthesized at a low cost from chemical compounds, and </w:t>
      </w:r>
      <w:r w:rsidR="00393481">
        <w:t>so</w:t>
      </w:r>
      <w:r>
        <w:t xml:space="preserve"> there is an abundance of cheap, multi-colored clothing. In ancient times </w:t>
      </w:r>
      <w:r w:rsidR="0008581D">
        <w:t>only by harvesting Murex snails from the ocean could one produce a purple dye, so the clothing made from this dye was expensive. Since only the wealthy</w:t>
      </w:r>
      <w:r w:rsidR="00393481">
        <w:t xml:space="preserve"> nobles could afford it, purple coloring</w:t>
      </w:r>
      <w:r w:rsidR="0008581D">
        <w:t xml:space="preserve"> was associated with nobility.</w:t>
      </w:r>
    </w:p>
    <w:p w:rsidR="00E345E2" w:rsidRDefault="00E345E2" w:rsidP="00F75442">
      <w:pPr>
        <w:pStyle w:val="footnotes-normal"/>
      </w:pPr>
      <w:r w:rsidRPr="00E40244">
        <w:rPr>
          <w:vertAlign w:val="superscript"/>
        </w:rPr>
        <w:t>[C]</w:t>
      </w:r>
      <w:r w:rsidR="00361881">
        <w:rPr>
          <w:i/>
        </w:rPr>
        <w:t>spiced wine…</w:t>
      </w:r>
      <w:r>
        <w:t xml:space="preserve">Lit: </w:t>
      </w:r>
      <w:r w:rsidRPr="00B679BD">
        <w:rPr>
          <w:i/>
        </w:rPr>
        <w:t>myrrh-mixed wine</w:t>
      </w:r>
      <w:r>
        <w:t xml:space="preserve">. </w:t>
      </w:r>
      <w:r w:rsidR="00B679BD">
        <w:t xml:space="preserve">Also ref. Matt. 27:34, Ps. 69:21. </w:t>
      </w:r>
      <w:r>
        <w:t xml:space="preserve">Roman soldiers normally drank a wine which was at least partly vinegar; the sour taste helped quench one’s thirst, something like putting a slice of lemon in a glass of iced tea. Obviously, however, too much vinegar would make the drink unpalatable, and apparently they mixed myrrh to limit the extent to which the wine degraded into vinegar, as it would naturally do so when exposed to the air. But the myrrh was also slightly narcotic, and Jesus apparently refuses </w:t>
      </w:r>
      <w:r w:rsidR="00CD3C8F">
        <w:t xml:space="preserve">it so that the wine won’t </w:t>
      </w:r>
      <w:r>
        <w:t>ameliorate his suffering.</w:t>
      </w:r>
    </w:p>
    <w:p w:rsidR="004753F1" w:rsidRDefault="004753F1" w:rsidP="0077713C">
      <w:pPr>
        <w:pStyle w:val="footnotes-normal"/>
      </w:pPr>
      <w:r w:rsidRPr="00E40244">
        <w:rPr>
          <w:vertAlign w:val="superscript"/>
        </w:rPr>
        <w:t>[D]</w:t>
      </w:r>
      <w:r w:rsidR="00361881">
        <w:rPr>
          <w:i/>
        </w:rPr>
        <w:t>mid-morning…</w:t>
      </w:r>
      <w:r w:rsidR="00FA5605">
        <w:rPr>
          <w:i/>
        </w:rPr>
        <w:t>noon</w:t>
      </w:r>
      <w:r w:rsidR="00361881">
        <w:rPr>
          <w:i/>
        </w:rPr>
        <w:t>…late afternoon…</w:t>
      </w:r>
      <w:r>
        <w:rPr>
          <w:i/>
        </w:rPr>
        <w:t>Mid-morning</w:t>
      </w:r>
      <w:r>
        <w:t xml:space="preserve"> in the GT is the third hour. The Jewish regular hours of prayer and of sacrifices instituted the third, sixth, and ninth hours </w:t>
      </w:r>
      <w:r w:rsidR="0093295F">
        <w:t>of the day</w:t>
      </w:r>
      <w:r>
        <w:t xml:space="preserve">. </w:t>
      </w:r>
      <w:r w:rsidR="0093295F">
        <w:t>Out of this, t</w:t>
      </w:r>
      <w:r>
        <w:t xml:space="preserve">he third, sixth, and ninth hours became </w:t>
      </w:r>
      <w:r w:rsidR="0077713C">
        <w:t>the</w:t>
      </w:r>
      <w:r>
        <w:t xml:space="preserve"> way of specifying approximate points during the </w:t>
      </w:r>
      <w:r w:rsidR="0077713C">
        <w:t>day (ref. Matt. 20:1–17), and they correspond to what we call mid-morning, noon,</w:t>
      </w:r>
      <w:r w:rsidR="009218BD">
        <w:t xml:space="preserve"> </w:t>
      </w:r>
      <w:r w:rsidR="0077713C">
        <w:t>middle of the afternoon</w:t>
      </w:r>
      <w:r w:rsidR="009218BD">
        <w:t>, and late afternoon</w:t>
      </w:r>
      <w:r w:rsidR="0077713C">
        <w:t>. In spite of the fact that they are numerical values in a twelve hour day, they are not as exact as their nominal value</w:t>
      </w:r>
      <w:r w:rsidR="0093295F">
        <w:t>s suggest.</w:t>
      </w:r>
    </w:p>
    <w:p w:rsidR="00F4334D" w:rsidRPr="00873992" w:rsidRDefault="00F4334D" w:rsidP="0077713C">
      <w:pPr>
        <w:pStyle w:val="footnotes-normal"/>
      </w:pPr>
      <w:r w:rsidRPr="00E40244">
        <w:rPr>
          <w:vertAlign w:val="superscript"/>
        </w:rPr>
        <w:t>[E]</w:t>
      </w:r>
      <w:r w:rsidR="00361881" w:rsidRPr="00361881">
        <w:rPr>
          <w:i/>
        </w:rPr>
        <w:t>a</w:t>
      </w:r>
      <w:r w:rsidR="00361881">
        <w:t xml:space="preserve"> </w:t>
      </w:r>
      <w:r w:rsidR="00361881" w:rsidRPr="00361881">
        <w:rPr>
          <w:i/>
        </w:rPr>
        <w:t xml:space="preserve">pre-Sabbath </w:t>
      </w:r>
      <w:r w:rsidR="00361881" w:rsidRPr="00F4334D">
        <w:rPr>
          <w:i/>
        </w:rPr>
        <w:t>preparatory day</w:t>
      </w:r>
      <w:r w:rsidR="00361881">
        <w:t>…</w:t>
      </w:r>
      <w:r>
        <w:t xml:space="preserve">The Sabbath here could be either a Saturday or a feast day. </w:t>
      </w:r>
      <w:r w:rsidR="00D172F8">
        <w:t>Naturally, one would want to remove dead bodies immediately; furthermore, d</w:t>
      </w:r>
      <w:r>
        <w:t xml:space="preserve">ead bodies </w:t>
      </w:r>
      <w:r w:rsidR="00D172F8">
        <w:t>sh</w:t>
      </w:r>
      <w:r>
        <w:t>ould not remain on the Sabbath</w:t>
      </w:r>
      <w:r w:rsidR="00D172F8">
        <w:t>. W</w:t>
      </w:r>
      <w:r>
        <w:t>ork was forbidden on the Sabbath, not to mention the aversion and restrictions the Jews had concerning dead bodies.</w:t>
      </w:r>
    </w:p>
    <w:p w:rsidR="00F75442" w:rsidRDefault="00F75442" w:rsidP="00F75442">
      <w:pPr>
        <w:pStyle w:val="spacer-before-chapter"/>
      </w:pPr>
    </w:p>
    <w:p w:rsidR="00A54A5A" w:rsidRDefault="00A54A5A" w:rsidP="00A54A5A">
      <w:pPr>
        <w:pStyle w:val="Heading2"/>
      </w:pPr>
      <w:r>
        <w:t>Mark Chapter 16</w:t>
      </w:r>
    </w:p>
    <w:p w:rsidR="00A54A5A" w:rsidRDefault="00E960FD" w:rsidP="00A54A5A">
      <w:pPr>
        <w:pStyle w:val="verses-narrative"/>
      </w:pPr>
      <w:r w:rsidRPr="00124D08">
        <w:rPr>
          <w:vertAlign w:val="superscript"/>
        </w:rPr>
        <w:t>1</w:t>
      </w:r>
      <w:r>
        <w:t>A</w:t>
      </w:r>
      <w:r w:rsidR="009A32F3">
        <w:t xml:space="preserve">fter sundown, just after the Sabbath </w:t>
      </w:r>
      <w:r w:rsidR="009A32F3" w:rsidRPr="009A32F3">
        <w:rPr>
          <w:i/>
        </w:rPr>
        <w:t>restrictions</w:t>
      </w:r>
      <w:r w:rsidR="009A32F3">
        <w:t xml:space="preserve"> came to a close</w:t>
      </w:r>
      <w:r w:rsidR="009A32F3" w:rsidRPr="00124D08">
        <w:rPr>
          <w:vertAlign w:val="superscript"/>
        </w:rPr>
        <w:t>[a]</w:t>
      </w:r>
      <w:r>
        <w:t xml:space="preserve">, Mary </w:t>
      </w:r>
      <w:r w:rsidR="000E7B9A">
        <w:t>Magdalene</w:t>
      </w:r>
      <w:r>
        <w:t xml:space="preserve">, Mary </w:t>
      </w:r>
      <w:r w:rsidRPr="00E960FD">
        <w:rPr>
          <w:i/>
        </w:rPr>
        <w:t>mother</w:t>
      </w:r>
      <w:r>
        <w:t xml:space="preserve"> of James, and Salome bought fragrant spices in order to go and </w:t>
      </w:r>
      <w:r w:rsidR="009A32F3">
        <w:t>apply to his body, covering it all over</w:t>
      </w:r>
      <w:r>
        <w:t xml:space="preserve">. </w:t>
      </w:r>
      <w:r w:rsidR="0071638A" w:rsidRPr="00124D08">
        <w:rPr>
          <w:vertAlign w:val="superscript"/>
        </w:rPr>
        <w:t>2</w:t>
      </w:r>
      <w:r w:rsidR="0071638A">
        <w:t>Very early on Sunday morning</w:t>
      </w:r>
      <w:r w:rsidR="009A32F3" w:rsidRPr="00124D08">
        <w:rPr>
          <w:vertAlign w:val="superscript"/>
        </w:rPr>
        <w:t>[b]</w:t>
      </w:r>
      <w:r w:rsidR="00D750B3">
        <w:t xml:space="preserve">, when the sun had </w:t>
      </w:r>
      <w:r w:rsidR="00D750B3" w:rsidRPr="00230F86">
        <w:t>just</w:t>
      </w:r>
      <w:r w:rsidR="00D750B3">
        <w:t xml:space="preserve"> risen,</w:t>
      </w:r>
      <w:r>
        <w:t xml:space="preserve"> </w:t>
      </w:r>
      <w:r w:rsidR="0071638A">
        <w:t xml:space="preserve">they </w:t>
      </w:r>
      <w:r w:rsidR="00230F86">
        <w:t>went</w:t>
      </w:r>
      <w:r w:rsidR="0071638A">
        <w:t xml:space="preserve"> to the tomb. </w:t>
      </w:r>
      <w:r w:rsidR="0071638A" w:rsidRPr="00124D08">
        <w:rPr>
          <w:vertAlign w:val="superscript"/>
        </w:rPr>
        <w:t>3</w:t>
      </w:r>
      <w:r w:rsidR="0071638A">
        <w:t>T</w:t>
      </w:r>
      <w:r w:rsidR="008A4DE4">
        <w:t>hey were repeatedly saying amongst</w:t>
      </w:r>
      <w:r w:rsidR="0071638A">
        <w:t xml:space="preserve"> </w:t>
      </w:r>
      <w:r w:rsidR="008A4DE4">
        <w:t>themselves</w:t>
      </w:r>
      <w:r w:rsidR="0071638A">
        <w:t xml:space="preserve">, “Who’s going to roll the stone back away from the </w:t>
      </w:r>
      <w:r w:rsidR="00A62A7C">
        <w:t>entrance</w:t>
      </w:r>
      <w:r w:rsidR="0071638A">
        <w:t xml:space="preserve"> of the tomb?”</w:t>
      </w:r>
      <w:r w:rsidR="008A4DE4">
        <w:t>,</w:t>
      </w:r>
      <w:r w:rsidR="0071638A">
        <w:t xml:space="preserve"> </w:t>
      </w:r>
      <w:r w:rsidR="0071638A" w:rsidRPr="00E93B50">
        <w:rPr>
          <w:vertAlign w:val="superscript"/>
        </w:rPr>
        <w:t>4</w:t>
      </w:r>
      <w:r w:rsidR="008A4DE4">
        <w:t>a</w:t>
      </w:r>
      <w:r w:rsidR="0071638A">
        <w:t>nd</w:t>
      </w:r>
      <w:r w:rsidR="008A4DE4">
        <w:t xml:space="preserve"> they </w:t>
      </w:r>
      <w:r w:rsidR="000E7B9A">
        <w:t xml:space="preserve">all </w:t>
      </w:r>
      <w:r w:rsidR="00EA0DC2">
        <w:t xml:space="preserve">at once looked up </w:t>
      </w:r>
      <w:r w:rsidR="008A4DE4">
        <w:t>and observe</w:t>
      </w:r>
      <w:r w:rsidR="001736C2">
        <w:t>d</w:t>
      </w:r>
      <w:r w:rsidR="0071638A">
        <w:t xml:space="preserve"> that the stone had been rolled away</w:t>
      </w:r>
      <w:r w:rsidR="004029B1">
        <w:t xml:space="preserve"> (</w:t>
      </w:r>
      <w:r w:rsidR="0071638A">
        <w:t>it was simply enormous</w:t>
      </w:r>
      <w:r w:rsidR="001863E0">
        <w:t>, you see</w:t>
      </w:r>
      <w:r w:rsidR="004029B1">
        <w:t>)</w:t>
      </w:r>
      <w:r w:rsidR="0071638A">
        <w:t xml:space="preserve">. </w:t>
      </w:r>
      <w:r w:rsidR="0071638A" w:rsidRPr="00124D08">
        <w:rPr>
          <w:vertAlign w:val="superscript"/>
        </w:rPr>
        <w:t>5</w:t>
      </w:r>
      <w:r w:rsidR="003A04E5">
        <w:t>T</w:t>
      </w:r>
      <w:r w:rsidR="004029B1">
        <w:t>hey came to the tomb and saw a man who looked to be in his late teens</w:t>
      </w:r>
      <w:r w:rsidR="003A04E5">
        <w:t xml:space="preserve"> </w:t>
      </w:r>
      <w:r w:rsidR="00EF712E">
        <w:t xml:space="preserve">or early twenties </w:t>
      </w:r>
      <w:r w:rsidR="003A04E5">
        <w:t xml:space="preserve">sitting </w:t>
      </w:r>
      <w:r w:rsidR="004029B1">
        <w:t xml:space="preserve">off to the right wearing </w:t>
      </w:r>
      <w:r w:rsidR="003A04E5">
        <w:t xml:space="preserve">a </w:t>
      </w:r>
      <w:r w:rsidR="004029B1">
        <w:t xml:space="preserve">long </w:t>
      </w:r>
      <w:r w:rsidR="003A04E5">
        <w:t xml:space="preserve">white robe, and they were startled out of their wits. </w:t>
      </w:r>
      <w:r w:rsidR="003A04E5" w:rsidRPr="00124D08">
        <w:rPr>
          <w:vertAlign w:val="superscript"/>
        </w:rPr>
        <w:t>6</w:t>
      </w:r>
      <w:r w:rsidR="003A04E5">
        <w:t xml:space="preserve">But he </w:t>
      </w:r>
      <w:r w:rsidR="00AF7F1D">
        <w:rPr>
          <w:i/>
        </w:rPr>
        <w:t xml:space="preserve">then </w:t>
      </w:r>
      <w:r w:rsidR="00AF7F1D">
        <w:t>tells</w:t>
      </w:r>
      <w:r w:rsidR="003A04E5">
        <w:t xml:space="preserve"> them, “Don’t be startled</w:t>
      </w:r>
      <w:r w:rsidR="00EF712E">
        <w:t xml:space="preserve">. </w:t>
      </w:r>
      <w:r w:rsidR="003A04E5">
        <w:t xml:space="preserve">Jesus of Nazareth </w:t>
      </w:r>
      <w:r w:rsidR="00EF712E">
        <w:t xml:space="preserve">who had been crucified </w:t>
      </w:r>
      <w:r w:rsidR="003A04E5">
        <w:t xml:space="preserve">has been resurrected; he’s not here—take a look at the place where they </w:t>
      </w:r>
      <w:r w:rsidR="00BD0DFE">
        <w:t>put</w:t>
      </w:r>
      <w:r w:rsidR="003A04E5">
        <w:t xml:space="preserve"> him. </w:t>
      </w:r>
      <w:r w:rsidR="003A04E5" w:rsidRPr="00124D08">
        <w:rPr>
          <w:vertAlign w:val="superscript"/>
        </w:rPr>
        <w:t>7</w:t>
      </w:r>
      <w:r w:rsidR="00EF712E">
        <w:t>In any event, go your way</w:t>
      </w:r>
      <w:r w:rsidR="003A04E5">
        <w:t xml:space="preserve"> </w:t>
      </w:r>
      <w:r w:rsidR="00EF712E">
        <w:t>and tell his disciples</w:t>
      </w:r>
      <w:r w:rsidR="00E93B50">
        <w:t>—</w:t>
      </w:r>
      <w:r w:rsidR="003A04E5">
        <w:t>and Peter</w:t>
      </w:r>
      <w:r w:rsidR="00EF712E" w:rsidRPr="00124D08">
        <w:rPr>
          <w:vertAlign w:val="superscript"/>
        </w:rPr>
        <w:t>[A]</w:t>
      </w:r>
      <w:r w:rsidR="00937BFD">
        <w:t>—</w:t>
      </w:r>
      <w:r w:rsidR="003A04E5">
        <w:t>that he’s heading out before them to Galilee. They’ll see him there, just like he told them</w:t>
      </w:r>
      <w:r w:rsidR="00EF712E">
        <w:t xml:space="preserve"> </w:t>
      </w:r>
      <w:r w:rsidR="00EF712E" w:rsidRPr="00EF712E">
        <w:rPr>
          <w:i/>
        </w:rPr>
        <w:t>they would</w:t>
      </w:r>
      <w:r w:rsidR="003A04E5">
        <w:t xml:space="preserve">.” </w:t>
      </w:r>
      <w:r w:rsidR="003A04E5" w:rsidRPr="00124D08">
        <w:rPr>
          <w:vertAlign w:val="superscript"/>
        </w:rPr>
        <w:t>8</w:t>
      </w:r>
      <w:r w:rsidR="003A04E5">
        <w:t xml:space="preserve">They </w:t>
      </w:r>
      <w:r w:rsidR="0009481C">
        <w:t xml:space="preserve">exited </w:t>
      </w:r>
      <w:r w:rsidR="0009481C" w:rsidRPr="0009481C">
        <w:t>the tomb</w:t>
      </w:r>
      <w:r w:rsidR="003A04E5">
        <w:t xml:space="preserve"> and began to </w:t>
      </w:r>
      <w:r w:rsidR="00A42B42">
        <w:t>run away like mad</w:t>
      </w:r>
      <w:r w:rsidR="003A04E5">
        <w:t xml:space="preserve">, since they </w:t>
      </w:r>
      <w:r w:rsidR="009F6301">
        <w:t xml:space="preserve">were </w:t>
      </w:r>
      <w:r w:rsidR="00A42B42">
        <w:t xml:space="preserve">in a state of shock and were </w:t>
      </w:r>
      <w:r w:rsidR="009F6301">
        <w:t>shaking all over</w:t>
      </w:r>
      <w:r w:rsidR="00A42B42">
        <w:t>. T</w:t>
      </w:r>
      <w:r w:rsidR="00050438">
        <w:t xml:space="preserve">hey didn’t say anything to anyone, since they were </w:t>
      </w:r>
      <w:r w:rsidR="00EF2285">
        <w:t xml:space="preserve">still </w:t>
      </w:r>
      <w:r w:rsidR="00A42B42" w:rsidRPr="00796A65">
        <w:t>too</w:t>
      </w:r>
      <w:r w:rsidR="00A42B42">
        <w:t xml:space="preserve"> </w:t>
      </w:r>
      <w:r w:rsidR="00050438">
        <w:t>terrified</w:t>
      </w:r>
      <w:r w:rsidR="00A42B42">
        <w:t xml:space="preserve"> </w:t>
      </w:r>
      <w:r w:rsidR="00A42B42" w:rsidRPr="00796A65">
        <w:t>to do so</w:t>
      </w:r>
      <w:r w:rsidR="00050438">
        <w:t>.</w:t>
      </w:r>
    </w:p>
    <w:p w:rsidR="00D712A1" w:rsidRDefault="00050438" w:rsidP="00A54A5A">
      <w:pPr>
        <w:pStyle w:val="verses-narrative"/>
      </w:pPr>
      <w:r w:rsidRPr="00DE562E">
        <w:rPr>
          <w:vertAlign w:val="superscript"/>
        </w:rPr>
        <w:t>9</w:t>
      </w:r>
      <w:r w:rsidR="00EF2285" w:rsidRPr="00DE562E">
        <w:rPr>
          <w:vertAlign w:val="superscript"/>
        </w:rPr>
        <w:t>[B]</w:t>
      </w:r>
      <w:r w:rsidR="00A62A7C">
        <w:t xml:space="preserve">After he had </w:t>
      </w:r>
      <w:r w:rsidR="00897A63">
        <w:t xml:space="preserve">been resurrected </w:t>
      </w:r>
      <w:r w:rsidR="00D712A1">
        <w:t xml:space="preserve">early Sunday morning, he appeared first to Mary Magdalene, whom he </w:t>
      </w:r>
      <w:r w:rsidR="00962C19">
        <w:t xml:space="preserve">had </w:t>
      </w:r>
      <w:r w:rsidR="00D712A1">
        <w:t>cast out seven demons</w:t>
      </w:r>
      <w:r w:rsidR="009A1025">
        <w:t xml:space="preserve"> out of</w:t>
      </w:r>
      <w:r w:rsidR="00D712A1">
        <w:t xml:space="preserve">. </w:t>
      </w:r>
      <w:r w:rsidR="00D712A1" w:rsidRPr="00DE562E">
        <w:rPr>
          <w:vertAlign w:val="superscript"/>
        </w:rPr>
        <w:t>10</w:t>
      </w:r>
      <w:r w:rsidR="00D712A1">
        <w:t xml:space="preserve">That </w:t>
      </w:r>
      <w:r w:rsidR="00897A63">
        <w:t>lady</w:t>
      </w:r>
      <w:r w:rsidR="00BA72B6">
        <w:t xml:space="preserve"> went and told the news to those </w:t>
      </w:r>
      <w:r w:rsidR="009A32F3">
        <w:t xml:space="preserve">who had been </w:t>
      </w:r>
      <w:r w:rsidR="00D712A1">
        <w:t>mourning and weeping</w:t>
      </w:r>
      <w:r w:rsidR="00B52589">
        <w:t xml:space="preserve"> with her</w:t>
      </w:r>
      <w:r w:rsidR="009A32F3">
        <w:t>,</w:t>
      </w:r>
      <w:r w:rsidR="00D712A1">
        <w:t xml:space="preserve"> </w:t>
      </w:r>
      <w:r w:rsidR="00D712A1" w:rsidRPr="00DE562E">
        <w:rPr>
          <w:vertAlign w:val="superscript"/>
        </w:rPr>
        <w:t>11</w:t>
      </w:r>
      <w:r w:rsidR="009A32F3">
        <w:t>a</w:t>
      </w:r>
      <w:r w:rsidR="00D712A1">
        <w:t xml:space="preserve">nd those </w:t>
      </w:r>
      <w:r w:rsidR="00E3548A">
        <w:t xml:space="preserve">who </w:t>
      </w:r>
      <w:r w:rsidR="00D712A1">
        <w:t>heard that he</w:t>
      </w:r>
      <w:r w:rsidR="00E3548A">
        <w:t>’s alive</w:t>
      </w:r>
      <w:r w:rsidR="00D712A1">
        <w:t xml:space="preserve"> and </w:t>
      </w:r>
      <w:r w:rsidR="00E3548A">
        <w:t xml:space="preserve">that </w:t>
      </w:r>
      <w:r w:rsidR="00D712A1">
        <w:t>he had been seen by her refused to believe</w:t>
      </w:r>
      <w:r w:rsidR="00B52589">
        <w:t xml:space="preserve"> it</w:t>
      </w:r>
      <w:r w:rsidR="00821BB1" w:rsidRPr="00821BB1">
        <w:rPr>
          <w:vertAlign w:val="superscript"/>
        </w:rPr>
        <w:t>[c]</w:t>
      </w:r>
      <w:r w:rsidR="00B52589">
        <w:t>.</w:t>
      </w:r>
    </w:p>
    <w:p w:rsidR="00050438" w:rsidRDefault="00D712A1" w:rsidP="004D52BE">
      <w:pPr>
        <w:pStyle w:val="verses-narrative"/>
      </w:pPr>
      <w:r w:rsidRPr="00DE562E">
        <w:rPr>
          <w:vertAlign w:val="superscript"/>
        </w:rPr>
        <w:t>12</w:t>
      </w:r>
      <w:r w:rsidR="004D52BE">
        <w:t>Now after these</w:t>
      </w:r>
      <w:r w:rsidR="000C43F3">
        <w:t xml:space="preserve"> </w:t>
      </w:r>
      <w:r w:rsidR="000C43F3">
        <w:rPr>
          <w:i/>
        </w:rPr>
        <w:t>appearances</w:t>
      </w:r>
      <w:r w:rsidR="000C43F3" w:rsidRPr="000C43F3">
        <w:t>,</w:t>
      </w:r>
      <w:r w:rsidR="004D52BE">
        <w:t xml:space="preserve"> he </w:t>
      </w:r>
      <w:r w:rsidR="002A344A">
        <w:t>appeared</w:t>
      </w:r>
      <w:r w:rsidR="004D52BE">
        <w:t xml:space="preserve"> in a different form to two </w:t>
      </w:r>
      <w:r w:rsidR="002A344A">
        <w:t xml:space="preserve">of them while they were </w:t>
      </w:r>
      <w:r w:rsidR="000C43F3">
        <w:t>going</w:t>
      </w:r>
      <w:r w:rsidR="004D52BE">
        <w:t xml:space="preserve"> </w:t>
      </w:r>
      <w:r w:rsidR="002A344A">
        <w:t xml:space="preserve">out </w:t>
      </w:r>
      <w:r w:rsidR="004D52BE">
        <w:t xml:space="preserve">to </w:t>
      </w:r>
      <w:r w:rsidR="002A344A">
        <w:t>the countryside,</w:t>
      </w:r>
      <w:r w:rsidR="004D52BE">
        <w:t xml:space="preserve"> </w:t>
      </w:r>
      <w:r w:rsidR="004D52BE" w:rsidRPr="00DE562E">
        <w:rPr>
          <w:vertAlign w:val="superscript"/>
        </w:rPr>
        <w:t>13</w:t>
      </w:r>
      <w:r w:rsidR="002A344A">
        <w:t xml:space="preserve">and </w:t>
      </w:r>
      <w:r w:rsidR="00520DF1">
        <w:t xml:space="preserve">those </w:t>
      </w:r>
      <w:r w:rsidR="00520DF1">
        <w:rPr>
          <w:i/>
        </w:rPr>
        <w:t>very people</w:t>
      </w:r>
      <w:r w:rsidR="00520DF1">
        <w:t xml:space="preserve"> </w:t>
      </w:r>
      <w:r w:rsidR="002A344A">
        <w:t xml:space="preserve">went </w:t>
      </w:r>
      <w:r w:rsidR="000C43F3">
        <w:t xml:space="preserve">away </w:t>
      </w:r>
      <w:r w:rsidR="004D52BE">
        <w:t xml:space="preserve">and </w:t>
      </w:r>
      <w:r w:rsidR="00520DF1">
        <w:t>told everyone else—they</w:t>
      </w:r>
      <w:r w:rsidR="002A344A">
        <w:t xml:space="preserve"> didn’t </w:t>
      </w:r>
      <w:r w:rsidR="002D218A">
        <w:t>believe</w:t>
      </w:r>
      <w:r w:rsidR="002A344A">
        <w:t xml:space="preserve"> </w:t>
      </w:r>
      <w:r w:rsidR="00520DF1">
        <w:t xml:space="preserve">those people </w:t>
      </w:r>
      <w:r w:rsidR="002A344A">
        <w:t>either</w:t>
      </w:r>
      <w:r w:rsidR="004D52BE">
        <w:t>.</w:t>
      </w:r>
    </w:p>
    <w:p w:rsidR="004D52BE" w:rsidRDefault="004D52BE" w:rsidP="004D52BE">
      <w:pPr>
        <w:pStyle w:val="verses-narrative"/>
      </w:pPr>
      <w:r w:rsidRPr="00897761">
        <w:rPr>
          <w:vertAlign w:val="superscript"/>
        </w:rPr>
        <w:t>14</w:t>
      </w:r>
      <w:r>
        <w:t xml:space="preserve">Now last of all he appeared to the Eleven while they were </w:t>
      </w:r>
      <w:r w:rsidR="00F17EE3">
        <w:t>relaxing taking a meal</w:t>
      </w:r>
      <w:r>
        <w:t>, and he chewed them out for their refusal to believe</w:t>
      </w:r>
      <w:r w:rsidR="00FD3BC8" w:rsidRPr="00821BB1">
        <w:rPr>
          <w:vertAlign w:val="superscript"/>
        </w:rPr>
        <w:t>[c]</w:t>
      </w:r>
      <w:r>
        <w:t xml:space="preserve"> and </w:t>
      </w:r>
      <w:r w:rsidR="00F17EE3">
        <w:t xml:space="preserve">for their </w:t>
      </w:r>
      <w:r>
        <w:t>hardness of heart</w:t>
      </w:r>
      <w:r w:rsidR="00F17EE3">
        <w:t xml:space="preserve">, because they didn’t believe those who </w:t>
      </w:r>
      <w:r w:rsidR="00385933">
        <w:t xml:space="preserve">had </w:t>
      </w:r>
      <w:r w:rsidR="00F17EE3">
        <w:t>beheld him resurrected</w:t>
      </w:r>
      <w:r>
        <w:t xml:space="preserve">. </w:t>
      </w:r>
      <w:r w:rsidRPr="00D05D0D">
        <w:rPr>
          <w:vertAlign w:val="superscript"/>
        </w:rPr>
        <w:t>15</w:t>
      </w:r>
      <w:r>
        <w:t xml:space="preserve">He said to them, </w:t>
      </w:r>
      <w:r w:rsidRPr="00FC0A29">
        <w:rPr>
          <w:color w:val="C00000"/>
        </w:rPr>
        <w:t>“G</w:t>
      </w:r>
      <w:r w:rsidR="00DD2A1E" w:rsidRPr="00FC0A29">
        <w:rPr>
          <w:color w:val="C00000"/>
        </w:rPr>
        <w:t xml:space="preserve">o </w:t>
      </w:r>
      <w:r w:rsidR="00F17EE3" w:rsidRPr="00FC0A29">
        <w:rPr>
          <w:color w:val="C00000"/>
        </w:rPr>
        <w:t xml:space="preserve">into all the </w:t>
      </w:r>
      <w:r w:rsidR="00195631" w:rsidRPr="00FC0A29">
        <w:rPr>
          <w:color w:val="C00000"/>
        </w:rPr>
        <w:t>inhabited</w:t>
      </w:r>
      <w:r w:rsidR="00195631" w:rsidRPr="00FC0A29">
        <w:rPr>
          <w:i/>
          <w:color w:val="C00000"/>
        </w:rPr>
        <w:t xml:space="preserve"> </w:t>
      </w:r>
      <w:r w:rsidR="00F17EE3" w:rsidRPr="00FC0A29">
        <w:rPr>
          <w:color w:val="C00000"/>
        </w:rPr>
        <w:t>world</w:t>
      </w:r>
      <w:r w:rsidR="00821BB1" w:rsidRPr="00FC0A29">
        <w:rPr>
          <w:color w:val="C00000"/>
          <w:vertAlign w:val="superscript"/>
        </w:rPr>
        <w:t>[d</w:t>
      </w:r>
      <w:r w:rsidR="00385933" w:rsidRPr="00FC0A29">
        <w:rPr>
          <w:color w:val="C00000"/>
          <w:vertAlign w:val="superscript"/>
        </w:rPr>
        <w:t>]</w:t>
      </w:r>
      <w:r w:rsidR="00F17EE3" w:rsidRPr="00FC0A29">
        <w:rPr>
          <w:color w:val="C00000"/>
        </w:rPr>
        <w:t xml:space="preserve"> </w:t>
      </w:r>
      <w:r w:rsidR="00DD2A1E" w:rsidRPr="00FC0A29">
        <w:rPr>
          <w:color w:val="C00000"/>
        </w:rPr>
        <w:t xml:space="preserve">and </w:t>
      </w:r>
      <w:r w:rsidR="004D4B4C" w:rsidRPr="00FC0A29">
        <w:rPr>
          <w:color w:val="C00000"/>
        </w:rPr>
        <w:t xml:space="preserve">preach </w:t>
      </w:r>
      <w:r w:rsidR="004D4B4C" w:rsidRPr="00FC0A29">
        <w:rPr>
          <w:i/>
          <w:color w:val="C00000"/>
        </w:rPr>
        <w:t xml:space="preserve">a </w:t>
      </w:r>
      <w:r w:rsidR="00C04585" w:rsidRPr="00FC0A29">
        <w:rPr>
          <w:i/>
          <w:color w:val="C00000"/>
        </w:rPr>
        <w:t>complete</w:t>
      </w:r>
      <w:r w:rsidR="004D4B4C" w:rsidRPr="00FC0A29">
        <w:rPr>
          <w:i/>
          <w:color w:val="C00000"/>
        </w:rPr>
        <w:t xml:space="preserve"> round</w:t>
      </w:r>
      <w:r w:rsidR="00821BB1" w:rsidRPr="00FC0A29">
        <w:rPr>
          <w:color w:val="C00000"/>
          <w:vertAlign w:val="superscript"/>
        </w:rPr>
        <w:t>[e</w:t>
      </w:r>
      <w:r w:rsidR="002D218A" w:rsidRPr="00FC0A29">
        <w:rPr>
          <w:color w:val="C00000"/>
          <w:vertAlign w:val="superscript"/>
        </w:rPr>
        <w:t>]</w:t>
      </w:r>
      <w:r w:rsidR="002D218A" w:rsidRPr="00FC0A29">
        <w:rPr>
          <w:color w:val="C00000"/>
        </w:rPr>
        <w:t xml:space="preserve"> </w:t>
      </w:r>
      <w:r w:rsidR="002D218A" w:rsidRPr="00FC0A29">
        <w:rPr>
          <w:i/>
          <w:color w:val="C00000"/>
        </w:rPr>
        <w:t>of</w:t>
      </w:r>
      <w:r w:rsidR="002D218A" w:rsidRPr="00FC0A29">
        <w:rPr>
          <w:color w:val="C00000"/>
        </w:rPr>
        <w:t xml:space="preserve"> </w:t>
      </w:r>
      <w:r w:rsidR="00F17EE3" w:rsidRPr="00FC0A29">
        <w:rPr>
          <w:color w:val="C00000"/>
        </w:rPr>
        <w:t>the Good N</w:t>
      </w:r>
      <w:r w:rsidR="00DD2A1E" w:rsidRPr="00FC0A29">
        <w:rPr>
          <w:color w:val="C00000"/>
        </w:rPr>
        <w:t>ews</w:t>
      </w:r>
      <w:r w:rsidR="00F17EE3" w:rsidRPr="00FC0A29">
        <w:rPr>
          <w:color w:val="C00000"/>
          <w:vertAlign w:val="superscript"/>
        </w:rPr>
        <w:t>[</w:t>
      </w:r>
      <w:r w:rsidR="00821BB1" w:rsidRPr="00FC0A29">
        <w:rPr>
          <w:color w:val="C00000"/>
          <w:vertAlign w:val="superscript"/>
        </w:rPr>
        <w:t>f</w:t>
      </w:r>
      <w:r w:rsidR="00F17EE3" w:rsidRPr="00FC0A29">
        <w:rPr>
          <w:color w:val="C00000"/>
          <w:vertAlign w:val="superscript"/>
        </w:rPr>
        <w:t>]</w:t>
      </w:r>
      <w:r w:rsidR="00897761" w:rsidRPr="00FC0A29">
        <w:rPr>
          <w:color w:val="C00000"/>
        </w:rPr>
        <w:t xml:space="preserve"> to </w:t>
      </w:r>
      <w:r w:rsidR="003B02E8" w:rsidRPr="00FC0A29">
        <w:rPr>
          <w:color w:val="C00000"/>
        </w:rPr>
        <w:t xml:space="preserve">anything that </w:t>
      </w:r>
      <w:r w:rsidR="00475D44" w:rsidRPr="00FC0A29">
        <w:rPr>
          <w:color w:val="C00000"/>
        </w:rPr>
        <w:t>has</w:t>
      </w:r>
      <w:r w:rsidR="003B02E8" w:rsidRPr="00FC0A29">
        <w:rPr>
          <w:color w:val="C00000"/>
        </w:rPr>
        <w:t xml:space="preserve"> two legs</w:t>
      </w:r>
      <w:r w:rsidR="00385933" w:rsidRPr="00FC0A29">
        <w:rPr>
          <w:color w:val="C00000"/>
          <w:vertAlign w:val="superscript"/>
        </w:rPr>
        <w:t>[</w:t>
      </w:r>
      <w:r w:rsidR="00821BB1" w:rsidRPr="00FC0A29">
        <w:rPr>
          <w:color w:val="C00000"/>
          <w:vertAlign w:val="superscript"/>
        </w:rPr>
        <w:t>g</w:t>
      </w:r>
      <w:r w:rsidR="003B02E8" w:rsidRPr="00FC0A29">
        <w:rPr>
          <w:color w:val="C00000"/>
          <w:vertAlign w:val="superscript"/>
        </w:rPr>
        <w:t>]</w:t>
      </w:r>
      <w:r w:rsidR="00DD2A1E" w:rsidRPr="00FC0A29">
        <w:rPr>
          <w:color w:val="C00000"/>
        </w:rPr>
        <w:t xml:space="preserve">. </w:t>
      </w:r>
      <w:r w:rsidR="00DD2A1E" w:rsidRPr="00FC0A29">
        <w:rPr>
          <w:color w:val="C00000"/>
          <w:vertAlign w:val="superscript"/>
        </w:rPr>
        <w:t>16</w:t>
      </w:r>
      <w:r w:rsidR="00FD3BC8" w:rsidRPr="00FC0A29">
        <w:rPr>
          <w:color w:val="C00000"/>
        </w:rPr>
        <w:t>He who has believed</w:t>
      </w:r>
      <w:r w:rsidR="00C04585" w:rsidRPr="00FC0A29">
        <w:rPr>
          <w:color w:val="C00000"/>
        </w:rPr>
        <w:t xml:space="preserve"> </w:t>
      </w:r>
      <w:r w:rsidR="00DD2A1E" w:rsidRPr="00FC0A29">
        <w:rPr>
          <w:color w:val="C00000"/>
        </w:rPr>
        <w:t xml:space="preserve">and </w:t>
      </w:r>
      <w:r w:rsidR="006168B1" w:rsidRPr="00FC0A29">
        <w:rPr>
          <w:color w:val="C00000"/>
        </w:rPr>
        <w:t>has been baptized</w:t>
      </w:r>
      <w:r w:rsidR="00DD2A1E" w:rsidRPr="00FC0A29">
        <w:rPr>
          <w:color w:val="C00000"/>
        </w:rPr>
        <w:t xml:space="preserve"> will be </w:t>
      </w:r>
      <w:r w:rsidR="004642FB" w:rsidRPr="00FC0A29">
        <w:rPr>
          <w:color w:val="C00000"/>
        </w:rPr>
        <w:t>kept from destruction</w:t>
      </w:r>
      <w:r w:rsidR="004642FB" w:rsidRPr="00FC0A29">
        <w:rPr>
          <w:color w:val="C00000"/>
          <w:vertAlign w:val="superscript"/>
        </w:rPr>
        <w:t>[h]</w:t>
      </w:r>
      <w:r w:rsidR="00DD2A1E" w:rsidRPr="00FC0A29">
        <w:rPr>
          <w:color w:val="C00000"/>
        </w:rPr>
        <w:t xml:space="preserve">, but </w:t>
      </w:r>
      <w:r w:rsidR="00FD3BC8" w:rsidRPr="00FC0A29">
        <w:rPr>
          <w:color w:val="C00000"/>
        </w:rPr>
        <w:t xml:space="preserve">he </w:t>
      </w:r>
      <w:r w:rsidR="00821BB1" w:rsidRPr="00FC0A29">
        <w:rPr>
          <w:color w:val="C00000"/>
        </w:rPr>
        <w:t>who</w:t>
      </w:r>
      <w:r w:rsidR="004642FB" w:rsidRPr="00FC0A29">
        <w:rPr>
          <w:color w:val="C00000"/>
        </w:rPr>
        <w:t xml:space="preserve"> has </w:t>
      </w:r>
      <w:r w:rsidR="00DD2A1E" w:rsidRPr="00FC0A29">
        <w:rPr>
          <w:color w:val="C00000"/>
        </w:rPr>
        <w:t>refused to believe</w:t>
      </w:r>
      <w:r w:rsidR="00821BB1" w:rsidRPr="00FC0A29">
        <w:rPr>
          <w:color w:val="C00000"/>
          <w:vertAlign w:val="superscript"/>
        </w:rPr>
        <w:t>[c]</w:t>
      </w:r>
      <w:r w:rsidR="00DD2A1E" w:rsidRPr="00FC0A29">
        <w:rPr>
          <w:color w:val="C00000"/>
        </w:rPr>
        <w:t xml:space="preserve"> will be condemned. </w:t>
      </w:r>
      <w:r w:rsidR="00DD2A1E" w:rsidRPr="00FC0A29">
        <w:rPr>
          <w:color w:val="C00000"/>
          <w:vertAlign w:val="superscript"/>
        </w:rPr>
        <w:t>17</w:t>
      </w:r>
      <w:r w:rsidR="00DD2A1E" w:rsidRPr="00FC0A29">
        <w:rPr>
          <w:color w:val="C00000"/>
        </w:rPr>
        <w:t xml:space="preserve">These </w:t>
      </w:r>
      <w:r w:rsidR="004642FB" w:rsidRPr="00FC0A29">
        <w:rPr>
          <w:color w:val="C00000"/>
        </w:rPr>
        <w:t xml:space="preserve">supernatural </w:t>
      </w:r>
      <w:r w:rsidR="00DD2A1E" w:rsidRPr="00FC0A29">
        <w:rPr>
          <w:color w:val="C00000"/>
        </w:rPr>
        <w:t xml:space="preserve">signs will </w:t>
      </w:r>
      <w:r w:rsidR="004D4B4C" w:rsidRPr="00FC0A29">
        <w:rPr>
          <w:color w:val="C00000"/>
        </w:rPr>
        <w:t>accompany</w:t>
      </w:r>
      <w:r w:rsidR="00143EB2" w:rsidRPr="00FC0A29">
        <w:rPr>
          <w:color w:val="C00000"/>
          <w:vertAlign w:val="superscript"/>
        </w:rPr>
        <w:t>[i]</w:t>
      </w:r>
      <w:r w:rsidR="004D4B4C" w:rsidRPr="00FC0A29">
        <w:rPr>
          <w:color w:val="C00000"/>
        </w:rPr>
        <w:t xml:space="preserve"> </w:t>
      </w:r>
      <w:r w:rsidR="00DD2A1E" w:rsidRPr="00FC0A29">
        <w:rPr>
          <w:color w:val="C00000"/>
        </w:rPr>
        <w:t>those who have believed:</w:t>
      </w:r>
      <w:r w:rsidR="004D4B4C" w:rsidRPr="00FC0A29">
        <w:rPr>
          <w:color w:val="C00000"/>
        </w:rPr>
        <w:t xml:space="preserve"> by my authority</w:t>
      </w:r>
      <w:r w:rsidR="00143EB2" w:rsidRPr="00FC0A29">
        <w:rPr>
          <w:color w:val="C00000"/>
          <w:vertAlign w:val="superscript"/>
        </w:rPr>
        <w:t>[j]</w:t>
      </w:r>
      <w:r w:rsidR="00DD2A1E" w:rsidRPr="00FC0A29">
        <w:rPr>
          <w:color w:val="C00000"/>
        </w:rPr>
        <w:t xml:space="preserve"> they will cast out demons; they will speak </w:t>
      </w:r>
      <w:r w:rsidR="00520DF1" w:rsidRPr="00FC0A29">
        <w:rPr>
          <w:color w:val="C00000"/>
        </w:rPr>
        <w:t xml:space="preserve">tongues which are </w:t>
      </w:r>
      <w:r w:rsidR="00DD2A1E" w:rsidRPr="00FC0A29">
        <w:rPr>
          <w:color w:val="C00000"/>
        </w:rPr>
        <w:t xml:space="preserve">new, never-heard-before languages; </w:t>
      </w:r>
      <w:r w:rsidR="00962421" w:rsidRPr="00FC0A29">
        <w:rPr>
          <w:color w:val="C00000"/>
          <w:vertAlign w:val="superscript"/>
        </w:rPr>
        <w:t>18</w:t>
      </w:r>
      <w:r w:rsidR="001368BA" w:rsidRPr="00FC0A29">
        <w:rPr>
          <w:color w:val="C00000"/>
        </w:rPr>
        <w:t xml:space="preserve">they will remove serpents, </w:t>
      </w:r>
      <w:r w:rsidR="003A7F51" w:rsidRPr="00FC0A29">
        <w:rPr>
          <w:color w:val="C00000"/>
        </w:rPr>
        <w:t>taking</w:t>
      </w:r>
      <w:r w:rsidR="001368BA" w:rsidRPr="00FC0A29">
        <w:rPr>
          <w:color w:val="C00000"/>
        </w:rPr>
        <w:t xml:space="preserve"> them out of the way;</w:t>
      </w:r>
      <w:r w:rsidR="001368BA" w:rsidRPr="00FC0A29">
        <w:rPr>
          <w:color w:val="C00000"/>
          <w:vertAlign w:val="superscript"/>
        </w:rPr>
        <w:t>[k]</w:t>
      </w:r>
      <w:r w:rsidR="00DD2A1E" w:rsidRPr="00FC0A29">
        <w:rPr>
          <w:color w:val="C00000"/>
        </w:rPr>
        <w:t xml:space="preserve"> and if </w:t>
      </w:r>
      <w:r w:rsidR="001368BA" w:rsidRPr="00FC0A29">
        <w:rPr>
          <w:color w:val="C00000"/>
        </w:rPr>
        <w:t xml:space="preserve">they </w:t>
      </w:r>
      <w:r w:rsidR="00DD2A1E" w:rsidRPr="00FC0A29">
        <w:rPr>
          <w:color w:val="C00000"/>
        </w:rPr>
        <w:t>were to drink something poison</w:t>
      </w:r>
      <w:r w:rsidR="0036712B" w:rsidRPr="00FC0A29">
        <w:rPr>
          <w:color w:val="C00000"/>
        </w:rPr>
        <w:t>ous</w:t>
      </w:r>
      <w:r w:rsidR="00DD2A1E" w:rsidRPr="00FC0A29">
        <w:rPr>
          <w:color w:val="C00000"/>
        </w:rPr>
        <w:t xml:space="preserve">, it will certainly not harm them; they’ll </w:t>
      </w:r>
      <w:r w:rsidR="00CE416A" w:rsidRPr="00FC0A29">
        <w:rPr>
          <w:color w:val="C00000"/>
        </w:rPr>
        <w:t xml:space="preserve">lay hands on the </w:t>
      </w:r>
      <w:r w:rsidR="00DD2A1E" w:rsidRPr="00FC0A29">
        <w:rPr>
          <w:color w:val="C00000"/>
        </w:rPr>
        <w:t>sick</w:t>
      </w:r>
      <w:r w:rsidR="00CE416A" w:rsidRPr="00FC0A29">
        <w:rPr>
          <w:color w:val="C00000"/>
        </w:rPr>
        <w:t xml:space="preserve"> and sickly</w:t>
      </w:r>
      <w:r w:rsidR="001368BA" w:rsidRPr="00FC0A29">
        <w:rPr>
          <w:color w:val="C00000"/>
        </w:rPr>
        <w:t>,</w:t>
      </w:r>
      <w:r w:rsidR="00DD2A1E" w:rsidRPr="00FC0A29">
        <w:rPr>
          <w:color w:val="C00000"/>
        </w:rPr>
        <w:t xml:space="preserve"> and they</w:t>
      </w:r>
      <w:r w:rsidR="001368BA" w:rsidRPr="00FC0A29">
        <w:rPr>
          <w:color w:val="C00000"/>
        </w:rPr>
        <w:t>’ll get well</w:t>
      </w:r>
      <w:r w:rsidR="00DD2A1E" w:rsidRPr="00FC0A29">
        <w:rPr>
          <w:color w:val="C00000"/>
        </w:rPr>
        <w:t>.</w:t>
      </w:r>
      <w:r w:rsidR="00D22D00" w:rsidRPr="00FC0A29">
        <w:rPr>
          <w:color w:val="C00000"/>
        </w:rPr>
        <w:t>”</w:t>
      </w:r>
    </w:p>
    <w:p w:rsidR="00DD2A1E" w:rsidRPr="00DD2A1E" w:rsidRDefault="00DD2A1E" w:rsidP="004D52BE">
      <w:pPr>
        <w:pStyle w:val="verses-narrative"/>
      </w:pPr>
      <w:r w:rsidRPr="00D05D0D">
        <w:rPr>
          <w:vertAlign w:val="superscript"/>
        </w:rPr>
        <w:t>19</w:t>
      </w:r>
      <w:r w:rsidR="001D6B97">
        <w:t>S</w:t>
      </w:r>
      <w:r w:rsidR="00237A45">
        <w:t>o then the Lord Jesus</w:t>
      </w:r>
      <w:r w:rsidR="001D6B97">
        <w:t>,</w:t>
      </w:r>
      <w:r w:rsidR="00CE416A">
        <w:t xml:space="preserve"> after </w:t>
      </w:r>
      <w:r w:rsidR="00237A45">
        <w:t>speaking to them</w:t>
      </w:r>
      <w:r w:rsidR="001D6B97">
        <w:t>,</w:t>
      </w:r>
      <w:r w:rsidR="00237A45">
        <w:t xml:space="preserve"> was taken up into the sky and </w:t>
      </w:r>
      <w:r w:rsidR="00CE416A">
        <w:t>assumed his position as God’s chief executive</w:t>
      </w:r>
      <w:r w:rsidR="00CE416A" w:rsidRPr="00D05D0D">
        <w:rPr>
          <w:vertAlign w:val="superscript"/>
        </w:rPr>
        <w:t>[l]</w:t>
      </w:r>
      <w:r w:rsidR="00237A45">
        <w:t xml:space="preserve">. </w:t>
      </w:r>
      <w:r w:rsidR="00237A45" w:rsidRPr="00D05D0D">
        <w:rPr>
          <w:vertAlign w:val="superscript"/>
        </w:rPr>
        <w:t>20</w:t>
      </w:r>
      <w:r w:rsidR="00237A45">
        <w:t xml:space="preserve">But those </w:t>
      </w:r>
      <w:r w:rsidR="00F02A4C">
        <w:rPr>
          <w:i/>
        </w:rPr>
        <w:t>very disciples</w:t>
      </w:r>
      <w:r w:rsidR="00CE416A">
        <w:t xml:space="preserve"> </w:t>
      </w:r>
      <w:r w:rsidR="00237A45">
        <w:t xml:space="preserve">went out and </w:t>
      </w:r>
      <w:r w:rsidR="00CE416A">
        <w:t>preached</w:t>
      </w:r>
      <w:r w:rsidR="00237A45">
        <w:t xml:space="preserve"> everywhere, the Lord </w:t>
      </w:r>
      <w:r w:rsidR="00CE416A">
        <w:t>working alongside and cooperating with them like a fellow-worker,</w:t>
      </w:r>
      <w:r w:rsidR="00237A45">
        <w:t xml:space="preserve"> and the message </w:t>
      </w:r>
      <w:r w:rsidR="00CE416A">
        <w:t xml:space="preserve">kept on being </w:t>
      </w:r>
      <w:r w:rsidR="00237A45">
        <w:t>confirmed</w:t>
      </w:r>
      <w:r w:rsidR="00CE416A">
        <w:t>, established, and made certain</w:t>
      </w:r>
      <w:r w:rsidR="00237A45">
        <w:t xml:space="preserve"> by means of the supernatural signs following </w:t>
      </w:r>
      <w:r w:rsidR="00D22D00">
        <w:rPr>
          <w:i/>
        </w:rPr>
        <w:t xml:space="preserve">happening </w:t>
      </w:r>
      <w:r w:rsidR="00237A45">
        <w:t xml:space="preserve">right </w:t>
      </w:r>
      <w:r w:rsidR="00CE416A">
        <w:t xml:space="preserve">there on the spot, right </w:t>
      </w:r>
      <w:r w:rsidR="00237A45">
        <w:t xml:space="preserve">on their </w:t>
      </w:r>
      <w:r w:rsidR="00CE416A">
        <w:t>heels</w:t>
      </w:r>
      <w:r w:rsidR="00237A45">
        <w:t>.</w:t>
      </w:r>
    </w:p>
    <w:p w:rsidR="00A54A5A" w:rsidRDefault="00A54A5A" w:rsidP="00041F16">
      <w:pPr>
        <w:pStyle w:val="spacer-before-foootnotes"/>
      </w:pPr>
    </w:p>
    <w:p w:rsidR="00A54A5A" w:rsidRDefault="00A54A5A" w:rsidP="00A54A5A">
      <w:pPr>
        <w:pStyle w:val="footnotes-normal"/>
      </w:pPr>
      <w:r w:rsidRPr="00D05D0D">
        <w:rPr>
          <w:vertAlign w:val="superscript"/>
        </w:rPr>
        <w:t>[a]</w:t>
      </w:r>
      <w:r w:rsidR="009A32F3" w:rsidRPr="009A32F3">
        <w:rPr>
          <w:i/>
        </w:rPr>
        <w:t xml:space="preserve">just </w:t>
      </w:r>
      <w:r w:rsidR="007E57AC">
        <w:rPr>
          <w:i/>
        </w:rPr>
        <w:t>after</w:t>
      </w:r>
      <w:r w:rsidR="009A32F3" w:rsidRPr="009A32F3">
        <w:rPr>
          <w:i/>
        </w:rPr>
        <w:t xml:space="preserve"> the Sabbath </w:t>
      </w:r>
      <w:r w:rsidR="007E57AC">
        <w:rPr>
          <w:i/>
        </w:rPr>
        <w:t xml:space="preserve">restrictions </w:t>
      </w:r>
      <w:r w:rsidR="009A32F3" w:rsidRPr="009A32F3">
        <w:rPr>
          <w:i/>
        </w:rPr>
        <w:t>came to a close</w:t>
      </w:r>
      <w:r w:rsidR="009A32F3">
        <w:t>…The Jewish day ended at sundown, so the Sabbath ended at sundown. Once the Sabbath was over, the women could conduct business.</w:t>
      </w:r>
    </w:p>
    <w:p w:rsidR="009A32F3" w:rsidRDefault="009A32F3" w:rsidP="00A54A5A">
      <w:pPr>
        <w:pStyle w:val="footnotes-normal"/>
      </w:pPr>
      <w:r w:rsidRPr="00D05D0D">
        <w:rPr>
          <w:vertAlign w:val="superscript"/>
        </w:rPr>
        <w:t>[b]</w:t>
      </w:r>
      <w:r w:rsidR="007F3231">
        <w:rPr>
          <w:i/>
        </w:rPr>
        <w:t>Very early on Sunday morning…</w:t>
      </w:r>
      <w:r w:rsidR="008A4DE4">
        <w:t>L</w:t>
      </w:r>
      <w:r>
        <w:t xml:space="preserve">it: </w:t>
      </w:r>
      <w:r w:rsidRPr="00230F86">
        <w:rPr>
          <w:i/>
        </w:rPr>
        <w:t>very early in the first of the Sabbaths</w:t>
      </w:r>
      <w:r w:rsidR="00897A63">
        <w:rPr>
          <w:i/>
        </w:rPr>
        <w:t xml:space="preserve"> </w:t>
      </w:r>
      <w:r w:rsidR="00897A63">
        <w:t>(v.2)</w:t>
      </w:r>
      <w:r w:rsidR="00230F86">
        <w:t>. R</w:t>
      </w:r>
      <w:r>
        <w:t xml:space="preserve">ef. Matt. 28:1 for “Sabbaths” </w:t>
      </w:r>
      <w:r w:rsidR="00230F86">
        <w:t xml:space="preserve">use in </w:t>
      </w:r>
      <w:r>
        <w:t xml:space="preserve">plural. </w:t>
      </w:r>
      <w:r w:rsidR="00230F86">
        <w:t xml:space="preserve">The “first of the Sabbaths” is a Sunday; </w:t>
      </w:r>
      <w:r w:rsidR="008A4DE4">
        <w:t xml:space="preserve">also </w:t>
      </w:r>
      <w:r w:rsidR="00230F86">
        <w:t>ref. Jo</w:t>
      </w:r>
      <w:r w:rsidR="002D6F8A">
        <w:t>hn 2:1; Acts 20:7</w:t>
      </w:r>
      <w:r w:rsidR="00897A63">
        <w:t xml:space="preserve"> Related to this, v.9 reads lit.: </w:t>
      </w:r>
      <w:r w:rsidR="00897A63" w:rsidRPr="00897A63">
        <w:rPr>
          <w:i/>
        </w:rPr>
        <w:t>now having been resurrected early on the first of the Sabbath</w:t>
      </w:r>
      <w:r w:rsidR="00897A63">
        <w:t>…</w:t>
      </w:r>
    </w:p>
    <w:p w:rsidR="00FD3BC8" w:rsidRDefault="00FD3BC8" w:rsidP="00A54A5A">
      <w:pPr>
        <w:pStyle w:val="footnotes-normal"/>
      </w:pPr>
      <w:r w:rsidRPr="00821BB1">
        <w:rPr>
          <w:vertAlign w:val="superscript"/>
        </w:rPr>
        <w:t>[c]</w:t>
      </w:r>
      <w:r w:rsidRPr="00FD3BC8">
        <w:rPr>
          <w:i/>
        </w:rPr>
        <w:t>refusal to believe</w:t>
      </w:r>
      <w:r>
        <w:t>…</w:t>
      </w:r>
      <w:r w:rsidR="00821BB1" w:rsidRPr="00821BB1">
        <w:rPr>
          <w:i/>
        </w:rPr>
        <w:t>refuse</w:t>
      </w:r>
      <w:r w:rsidR="007E57AC">
        <w:rPr>
          <w:i/>
        </w:rPr>
        <w:t>d</w:t>
      </w:r>
      <w:r w:rsidR="00821BB1" w:rsidRPr="00821BB1">
        <w:rPr>
          <w:i/>
        </w:rPr>
        <w:t xml:space="preserve"> to believe</w:t>
      </w:r>
      <w:r w:rsidR="00821BB1">
        <w:t>…</w:t>
      </w:r>
      <w:r>
        <w:t xml:space="preserve">Lit: </w:t>
      </w:r>
      <w:r w:rsidRPr="00FD3BC8">
        <w:rPr>
          <w:i/>
        </w:rPr>
        <w:t>unbelief</w:t>
      </w:r>
    </w:p>
    <w:p w:rsidR="00385933" w:rsidRDefault="00821BB1" w:rsidP="00A54A5A">
      <w:pPr>
        <w:pStyle w:val="footnotes-normal"/>
      </w:pPr>
      <w:r>
        <w:rPr>
          <w:vertAlign w:val="superscript"/>
        </w:rPr>
        <w:t>[d</w:t>
      </w:r>
      <w:r w:rsidR="00385933" w:rsidRPr="00D05D0D">
        <w:rPr>
          <w:vertAlign w:val="superscript"/>
        </w:rPr>
        <w:t>]</w:t>
      </w:r>
      <w:r w:rsidR="00385933" w:rsidRPr="00385933">
        <w:rPr>
          <w:i/>
        </w:rPr>
        <w:t xml:space="preserve">the </w:t>
      </w:r>
      <w:r w:rsidR="007F3231">
        <w:rPr>
          <w:i/>
        </w:rPr>
        <w:t>inhabited world…</w:t>
      </w:r>
      <w:r w:rsidR="007F3231">
        <w:t xml:space="preserve">Lit: </w:t>
      </w:r>
      <w:r w:rsidR="007F3231">
        <w:rPr>
          <w:i/>
        </w:rPr>
        <w:t xml:space="preserve">the world. </w:t>
      </w:r>
      <w:r w:rsidR="007F3231" w:rsidRPr="007F3231">
        <w:t>R</w:t>
      </w:r>
      <w:r w:rsidR="00385933">
        <w:t>efers to the people who live on the earth, rather than the earth per se.</w:t>
      </w:r>
    </w:p>
    <w:p w:rsidR="002D218A" w:rsidRPr="002D218A" w:rsidRDefault="00821BB1" w:rsidP="00A54A5A">
      <w:pPr>
        <w:pStyle w:val="footnotes-normal"/>
      </w:pPr>
      <w:r>
        <w:rPr>
          <w:vertAlign w:val="superscript"/>
        </w:rPr>
        <w:t>[e</w:t>
      </w:r>
      <w:r w:rsidR="002D218A" w:rsidRPr="00D05D0D">
        <w:rPr>
          <w:vertAlign w:val="superscript"/>
        </w:rPr>
        <w:t>]</w:t>
      </w:r>
      <w:r w:rsidR="004D4B4C">
        <w:rPr>
          <w:i/>
        </w:rPr>
        <w:t xml:space="preserve">preach a </w:t>
      </w:r>
      <w:r w:rsidR="00C04585">
        <w:rPr>
          <w:i/>
        </w:rPr>
        <w:t>complete</w:t>
      </w:r>
      <w:r w:rsidR="004D4B4C">
        <w:rPr>
          <w:i/>
        </w:rPr>
        <w:t xml:space="preserve"> round</w:t>
      </w:r>
      <w:r w:rsidR="002D218A">
        <w:t>…</w:t>
      </w:r>
      <w:r w:rsidR="007E57AC">
        <w:t>T</w:t>
      </w:r>
      <w:r w:rsidR="002D218A">
        <w:t xml:space="preserve">his is the word </w:t>
      </w:r>
      <w:r w:rsidR="002D218A">
        <w:rPr>
          <w:i/>
        </w:rPr>
        <w:t xml:space="preserve">preach </w:t>
      </w:r>
      <w:r w:rsidR="002D218A">
        <w:t>in the aorist tense</w:t>
      </w:r>
      <w:r w:rsidR="00AA404D">
        <w:t>, not the expected present tense</w:t>
      </w:r>
      <w:r w:rsidR="002D218A">
        <w:t xml:space="preserve">. The use of aorist over present tense </w:t>
      </w:r>
      <w:r w:rsidR="004D4B4C">
        <w:t xml:space="preserve">views the proclamation of the gospel as a one-time event, rather than a </w:t>
      </w:r>
      <w:r w:rsidR="00E12B46">
        <w:t>never-ending</w:t>
      </w:r>
      <w:r w:rsidR="004D4B4C">
        <w:t xml:space="preserve"> </w:t>
      </w:r>
      <w:r w:rsidR="00E12B46">
        <w:t>series of proclamations. The one-time preaching of the gospel views takes all the individual proclamations and views them as a single set. In other words, make sure everyone gets to hear it at least once.</w:t>
      </w:r>
    </w:p>
    <w:p w:rsidR="00897A63" w:rsidRDefault="00385933" w:rsidP="00A54A5A">
      <w:pPr>
        <w:pStyle w:val="footnotes-normal"/>
      </w:pPr>
      <w:r w:rsidRPr="00D05D0D">
        <w:rPr>
          <w:vertAlign w:val="superscript"/>
        </w:rPr>
        <w:t>[</w:t>
      </w:r>
      <w:r w:rsidR="00821BB1">
        <w:rPr>
          <w:vertAlign w:val="superscript"/>
        </w:rPr>
        <w:t>f</w:t>
      </w:r>
      <w:r w:rsidR="00897A63" w:rsidRPr="00D05D0D">
        <w:rPr>
          <w:vertAlign w:val="superscript"/>
        </w:rPr>
        <w:t>]</w:t>
      </w:r>
      <w:r w:rsidR="007F3231">
        <w:rPr>
          <w:i/>
        </w:rPr>
        <w:t>the Good News…</w:t>
      </w:r>
      <w:r w:rsidR="00F17EE3">
        <w:t xml:space="preserve">Lit: </w:t>
      </w:r>
      <w:r w:rsidR="007E57AC">
        <w:rPr>
          <w:i/>
        </w:rPr>
        <w:t>the G</w:t>
      </w:r>
      <w:r w:rsidR="00F17EE3" w:rsidRPr="003B02E8">
        <w:rPr>
          <w:i/>
        </w:rPr>
        <w:t>ospel</w:t>
      </w:r>
    </w:p>
    <w:p w:rsidR="00FD3BC8" w:rsidRPr="007F3231" w:rsidRDefault="00385933" w:rsidP="00A54A5A">
      <w:pPr>
        <w:pStyle w:val="footnotes-normal"/>
      </w:pPr>
      <w:r w:rsidRPr="00D05D0D">
        <w:rPr>
          <w:vertAlign w:val="superscript"/>
        </w:rPr>
        <w:t>[</w:t>
      </w:r>
      <w:r w:rsidR="00821BB1">
        <w:rPr>
          <w:vertAlign w:val="superscript"/>
        </w:rPr>
        <w:t>g</w:t>
      </w:r>
      <w:r w:rsidR="003B02E8" w:rsidRPr="00D05D0D">
        <w:rPr>
          <w:vertAlign w:val="superscript"/>
        </w:rPr>
        <w:t>]</w:t>
      </w:r>
      <w:r w:rsidR="003B02E8">
        <w:rPr>
          <w:i/>
        </w:rPr>
        <w:t xml:space="preserve">anything that </w:t>
      </w:r>
      <w:r w:rsidR="00DD1E4D">
        <w:rPr>
          <w:i/>
        </w:rPr>
        <w:t>has</w:t>
      </w:r>
      <w:r w:rsidR="003B02E8">
        <w:rPr>
          <w:i/>
        </w:rPr>
        <w:t xml:space="preserve"> two le</w:t>
      </w:r>
      <w:r w:rsidR="003B02E8" w:rsidRPr="003B02E8">
        <w:rPr>
          <w:i/>
        </w:rPr>
        <w:t>gs</w:t>
      </w:r>
      <w:r w:rsidR="003B02E8">
        <w:t xml:space="preserve">…Lit: </w:t>
      </w:r>
      <w:r w:rsidR="003B02E8" w:rsidRPr="003B02E8">
        <w:rPr>
          <w:i/>
        </w:rPr>
        <w:t>all of creation</w:t>
      </w:r>
      <w:r w:rsidR="003B02E8">
        <w:t>. This is a figure of speech, as Jesus isn’t commanding the disciples to preac</w:t>
      </w:r>
      <w:r w:rsidR="007F3231">
        <w:t>h to dogs or mountains or such.</w:t>
      </w:r>
    </w:p>
    <w:p w:rsidR="004642FB" w:rsidRDefault="004642FB" w:rsidP="00A54A5A">
      <w:pPr>
        <w:pStyle w:val="footnotes-normal"/>
      </w:pPr>
      <w:r w:rsidRPr="00D05D0D">
        <w:rPr>
          <w:vertAlign w:val="superscript"/>
        </w:rPr>
        <w:t>[h]</w:t>
      </w:r>
      <w:r w:rsidR="007F3231">
        <w:rPr>
          <w:i/>
        </w:rPr>
        <w:t>kept from destruction…</w:t>
      </w:r>
      <w:r>
        <w:t xml:space="preserve">Lit: </w:t>
      </w:r>
      <w:r w:rsidRPr="00D05D0D">
        <w:rPr>
          <w:i/>
        </w:rPr>
        <w:t>saved</w:t>
      </w:r>
    </w:p>
    <w:p w:rsidR="00143EB2" w:rsidRDefault="00143EB2" w:rsidP="00A54A5A">
      <w:pPr>
        <w:pStyle w:val="footnotes-normal"/>
      </w:pPr>
      <w:r w:rsidRPr="00D05D0D">
        <w:rPr>
          <w:vertAlign w:val="superscript"/>
        </w:rPr>
        <w:t>[i]</w:t>
      </w:r>
      <w:r w:rsidR="007F3231">
        <w:rPr>
          <w:i/>
        </w:rPr>
        <w:t>accompany…</w:t>
      </w:r>
      <w:r>
        <w:t xml:space="preserve">Lit: </w:t>
      </w:r>
      <w:r w:rsidRPr="00D05D0D">
        <w:rPr>
          <w:i/>
        </w:rPr>
        <w:t>follow alongside</w:t>
      </w:r>
    </w:p>
    <w:p w:rsidR="00143EB2" w:rsidRPr="00DB519A" w:rsidRDefault="00143EB2" w:rsidP="00A54A5A">
      <w:pPr>
        <w:pStyle w:val="footnotes-normal"/>
      </w:pPr>
      <w:r w:rsidRPr="00D05D0D">
        <w:rPr>
          <w:vertAlign w:val="superscript"/>
        </w:rPr>
        <w:t>[j]</w:t>
      </w:r>
      <w:r w:rsidR="007F3231">
        <w:rPr>
          <w:i/>
        </w:rPr>
        <w:t>by my authority…</w:t>
      </w:r>
      <w:r>
        <w:t xml:space="preserve">Lit: </w:t>
      </w:r>
      <w:r w:rsidRPr="00D05D0D">
        <w:rPr>
          <w:i/>
        </w:rPr>
        <w:t>in my name</w:t>
      </w:r>
      <w:r w:rsidR="00DB519A">
        <w:rPr>
          <w:i/>
        </w:rPr>
        <w:t xml:space="preserve">. </w:t>
      </w:r>
      <w:r w:rsidR="00DB519A">
        <w:t>Ref. note of Acts 4:7.</w:t>
      </w:r>
    </w:p>
    <w:p w:rsidR="001368BA" w:rsidRDefault="00854987" w:rsidP="00A54A5A">
      <w:pPr>
        <w:pStyle w:val="footnotes-normal"/>
      </w:pPr>
      <w:r w:rsidRPr="00D05D0D">
        <w:rPr>
          <w:vertAlign w:val="superscript"/>
        </w:rPr>
        <w:t>[k]</w:t>
      </w:r>
      <w:r w:rsidR="007F3231" w:rsidRPr="007F3231">
        <w:rPr>
          <w:i/>
        </w:rPr>
        <w:t>they will remove serpents, taking them out of the way</w:t>
      </w:r>
      <w:r w:rsidR="007F3231">
        <w:t>…</w:t>
      </w:r>
      <w:r w:rsidR="007E57AC">
        <w:t>Also:</w:t>
      </w:r>
      <w:r w:rsidR="001368BA">
        <w:t xml:space="preserve"> </w:t>
      </w:r>
      <w:r w:rsidR="001368BA" w:rsidRPr="001368BA">
        <w:rPr>
          <w:i/>
        </w:rPr>
        <w:t>they will lift up serpents</w:t>
      </w:r>
      <w:r w:rsidR="001368BA">
        <w:t xml:space="preserve">. Some manuscripts read, </w:t>
      </w:r>
      <w:r w:rsidR="001736C2">
        <w:rPr>
          <w:i/>
        </w:rPr>
        <w:t>they will lift</w:t>
      </w:r>
      <w:r w:rsidR="001368BA" w:rsidRPr="001368BA">
        <w:rPr>
          <w:i/>
        </w:rPr>
        <w:t xml:space="preserve"> up serpents with their hands</w:t>
      </w:r>
      <w:r w:rsidR="001368BA">
        <w:t xml:space="preserve">, appending the words </w:t>
      </w:r>
      <w:r w:rsidR="001368BA" w:rsidRPr="001368BA">
        <w:rPr>
          <w:i/>
        </w:rPr>
        <w:t>with their hands</w:t>
      </w:r>
      <w:r w:rsidR="001368BA">
        <w:rPr>
          <w:i/>
        </w:rPr>
        <w:t>.</w:t>
      </w:r>
      <w:r w:rsidR="001368BA">
        <w:t xml:space="preserve"> The word used for </w:t>
      </w:r>
      <w:r w:rsidR="001368BA" w:rsidRPr="001368BA">
        <w:rPr>
          <w:i/>
        </w:rPr>
        <w:t>lift up</w:t>
      </w:r>
      <w:r w:rsidR="001368BA">
        <w:t xml:space="preserve"> here is translated var</w:t>
      </w:r>
      <w:r w:rsidR="00CE416A">
        <w:t>ious ways depending on context.</w:t>
      </w:r>
    </w:p>
    <w:p w:rsidR="00CE416A" w:rsidRDefault="00CE416A" w:rsidP="00A54A5A">
      <w:pPr>
        <w:pStyle w:val="footnotes-normal"/>
      </w:pPr>
      <w:r w:rsidRPr="00D05D0D">
        <w:rPr>
          <w:vertAlign w:val="superscript"/>
        </w:rPr>
        <w:t>[l]</w:t>
      </w:r>
      <w:r w:rsidR="007F3231" w:rsidRPr="007F3231">
        <w:rPr>
          <w:i/>
        </w:rPr>
        <w:t>assumed his position as God’s chief executive</w:t>
      </w:r>
      <w:r w:rsidR="007F3231">
        <w:t>…</w:t>
      </w:r>
      <w:r>
        <w:t xml:space="preserve">Lit: </w:t>
      </w:r>
      <w:r w:rsidRPr="00D05D0D">
        <w:rPr>
          <w:i/>
        </w:rPr>
        <w:t>sat at the right hand of God</w:t>
      </w:r>
    </w:p>
    <w:p w:rsidR="00A54A5A" w:rsidRDefault="00A54A5A" w:rsidP="00A54A5A">
      <w:pPr>
        <w:pStyle w:val="footnotes-normal"/>
      </w:pPr>
    </w:p>
    <w:p w:rsidR="005461A1" w:rsidRPr="005461A1" w:rsidRDefault="005461A1" w:rsidP="00A54A5A">
      <w:pPr>
        <w:pStyle w:val="footnotes-normal"/>
      </w:pPr>
      <w:r w:rsidRPr="00D05D0D">
        <w:rPr>
          <w:vertAlign w:val="superscript"/>
        </w:rPr>
        <w:t>[A]</w:t>
      </w:r>
      <w:r w:rsidRPr="00D05D0D">
        <w:rPr>
          <w:i/>
        </w:rPr>
        <w:t>tell his disciples and Peter</w:t>
      </w:r>
      <w:r>
        <w:t>…If there’s any doub</w:t>
      </w:r>
      <w:r w:rsidR="007E57AC">
        <w:t>t that Mark was close to Peter</w:t>
      </w:r>
      <w:r>
        <w:t>, remarks such as these should lay that doubt to rest. In multiple places Mark points Pete</w:t>
      </w:r>
      <w:r w:rsidR="001736C2">
        <w:t>r</w:t>
      </w:r>
      <w:r>
        <w:t xml:space="preserve"> out, mentioning what he’s doing. Furthermore, he often uses the name </w:t>
      </w:r>
      <w:r>
        <w:rPr>
          <w:i/>
        </w:rPr>
        <w:t>Peter</w:t>
      </w:r>
      <w:r>
        <w:t>, the one given to him by Jesus,</w:t>
      </w:r>
      <w:r>
        <w:rPr>
          <w:i/>
        </w:rPr>
        <w:t xml:space="preserve"> </w:t>
      </w:r>
      <w:r>
        <w:t xml:space="preserve">instead </w:t>
      </w:r>
      <w:r w:rsidR="007E57AC">
        <w:t xml:space="preserve">of </w:t>
      </w:r>
      <w:r>
        <w:t>one</w:t>
      </w:r>
      <w:r w:rsidR="007E57AC">
        <w:t>s</w:t>
      </w:r>
      <w:r>
        <w:t xml:space="preserve"> that others called him, </w:t>
      </w:r>
      <w:r w:rsidRPr="005461A1">
        <w:rPr>
          <w:i/>
        </w:rPr>
        <w:t>Simon</w:t>
      </w:r>
      <w:r>
        <w:t xml:space="preserve"> or </w:t>
      </w:r>
      <w:r w:rsidRPr="005461A1">
        <w:rPr>
          <w:i/>
        </w:rPr>
        <w:t>Cephas</w:t>
      </w:r>
      <w:r>
        <w:t>.</w:t>
      </w:r>
    </w:p>
    <w:p w:rsidR="00DC4832" w:rsidRDefault="005461A1" w:rsidP="00A54A5A">
      <w:pPr>
        <w:pStyle w:val="footnotes-normal"/>
      </w:pPr>
      <w:r w:rsidRPr="00D05D0D">
        <w:rPr>
          <w:vertAlign w:val="superscript"/>
        </w:rPr>
        <w:t>[B</w:t>
      </w:r>
      <w:r w:rsidR="00A54A5A" w:rsidRPr="00D05D0D">
        <w:rPr>
          <w:vertAlign w:val="superscript"/>
        </w:rPr>
        <w:t>]</w:t>
      </w:r>
      <w:r w:rsidR="00DC4832">
        <w:t xml:space="preserve">Those who deny that vv. 9–20 are genuine build their argument not on the manuscript evidence (which is certainly not in their favor) but instead on “internal” evidence, i.e. whether they think these verses fit Mark’s style of writing and his use of vocabulary. </w:t>
      </w:r>
      <w:r w:rsidR="007E57AC">
        <w:t>T</w:t>
      </w:r>
      <w:r w:rsidR="00CF4E5A">
        <w:t>heir claims</w:t>
      </w:r>
      <w:r w:rsidR="00DC4832">
        <w:t>:</w:t>
      </w:r>
    </w:p>
    <w:p w:rsidR="00DC4832" w:rsidRDefault="00DC4832" w:rsidP="00A54A5A">
      <w:pPr>
        <w:pStyle w:val="footnotes-normal"/>
      </w:pPr>
      <w:r>
        <w:t xml:space="preserve">(a) </w:t>
      </w:r>
      <w:r w:rsidR="007F4D78">
        <w:rPr>
          <w:i/>
        </w:rPr>
        <w:t xml:space="preserve">Mary Magdalene, </w:t>
      </w:r>
      <w:r w:rsidRPr="00DC4832">
        <w:rPr>
          <w:i/>
        </w:rPr>
        <w:t xml:space="preserve">whom he </w:t>
      </w:r>
      <w:r w:rsidR="006247CC">
        <w:rPr>
          <w:i/>
        </w:rPr>
        <w:t xml:space="preserve">had </w:t>
      </w:r>
      <w:r w:rsidRPr="00DC4832">
        <w:rPr>
          <w:i/>
        </w:rPr>
        <w:t>cast out seven demons</w:t>
      </w:r>
      <w:r>
        <w:t xml:space="preserve"> (v.9). They claim that the writer is introducing Mary Magdalene here, noting the demons cast out of her, but in fact she had been referred to just a few times in the preceding verses and chapters.</w:t>
      </w:r>
    </w:p>
    <w:p w:rsidR="00CF4E5A" w:rsidRDefault="00DC4832" w:rsidP="00A54A5A">
      <w:pPr>
        <w:pStyle w:val="footnotes-normal"/>
      </w:pPr>
      <w:r>
        <w:t>(b) Some words occur in this passage that Mark doesn’</w:t>
      </w:r>
      <w:r w:rsidR="00CF4E5A">
        <w:t>t use anywhere else</w:t>
      </w:r>
    </w:p>
    <w:p w:rsidR="00CF4E5A" w:rsidRDefault="00CF4E5A" w:rsidP="00A54A5A">
      <w:pPr>
        <w:pStyle w:val="footnotes-normal"/>
      </w:pPr>
      <w:r>
        <w:t>(c) The writing is simply not Mark’s style</w:t>
      </w:r>
    </w:p>
    <w:p w:rsidR="00E06EAA" w:rsidRDefault="00E06EAA" w:rsidP="00E06EAA">
      <w:pPr>
        <w:pStyle w:val="footnotes-normal"/>
      </w:pPr>
      <w:r>
        <w:t>Let us look at these claims in detail.</w:t>
      </w:r>
    </w:p>
    <w:p w:rsidR="00CF4E5A" w:rsidRPr="00BA72B6" w:rsidRDefault="00E06EAA" w:rsidP="00C308CB">
      <w:pPr>
        <w:pStyle w:val="footnotes-normal"/>
      </w:pPr>
      <w:r>
        <w:t xml:space="preserve">First, Mark mentions that Mary Magdalene had </w:t>
      </w:r>
      <w:r w:rsidR="006247CC">
        <w:t xml:space="preserve">had </w:t>
      </w:r>
      <w:r>
        <w:t xml:space="preserve">seven demons cast out of her. Any forger would know that Mary Magdalene was </w:t>
      </w:r>
      <w:r w:rsidR="00646AC6">
        <w:t>brought up</w:t>
      </w:r>
      <w:r>
        <w:t xml:space="preserve"> in v.1 and would’ve </w:t>
      </w:r>
      <w:r w:rsidR="00646AC6">
        <w:t>written accordingly</w:t>
      </w:r>
      <w:r>
        <w:t xml:space="preserve">. But the extra statement of her having demons cast out is not an introduction but a reminder of the grace she had received, </w:t>
      </w:r>
      <w:r w:rsidR="00646AC6">
        <w:t>resulting in a</w:t>
      </w:r>
      <w:r>
        <w:t xml:space="preserve"> tender heart which caused her to be the first to believe when the others wouldn’t.</w:t>
      </w:r>
      <w:r w:rsidR="00BA72B6">
        <w:t xml:space="preserve"> </w:t>
      </w:r>
      <w:r w:rsidR="006247CC">
        <w:t xml:space="preserve">To emphasize this, Mark, when he said </w:t>
      </w:r>
      <w:r w:rsidR="006247CC">
        <w:rPr>
          <w:i/>
        </w:rPr>
        <w:t>had cast out</w:t>
      </w:r>
      <w:r w:rsidR="006247CC" w:rsidRPr="006247CC">
        <w:t>,</w:t>
      </w:r>
      <w:r w:rsidR="006247CC">
        <w:t xml:space="preserve"> chose to use the </w:t>
      </w:r>
      <w:r w:rsidR="00C308CB">
        <w:t xml:space="preserve">Gk. </w:t>
      </w:r>
      <w:r w:rsidR="006247CC">
        <w:t xml:space="preserve">perfect tense over the aorist for emphasis. </w:t>
      </w:r>
      <w:r w:rsidR="00BA72B6">
        <w:t xml:space="preserve">In support of this, v.10 begins with the words </w:t>
      </w:r>
      <w:r w:rsidR="00BA72B6">
        <w:rPr>
          <w:i/>
        </w:rPr>
        <w:t xml:space="preserve">that </w:t>
      </w:r>
      <w:r w:rsidR="00897A63">
        <w:rPr>
          <w:i/>
        </w:rPr>
        <w:t>lady</w:t>
      </w:r>
      <w:r w:rsidR="00BA72B6">
        <w:t xml:space="preserve">, which invites the reader to </w:t>
      </w:r>
      <w:r w:rsidR="00646AC6">
        <w:t>detach himself and ponder her history. The other women weren’t address in that fashion</w:t>
      </w:r>
      <w:r w:rsidR="009A32F3">
        <w:t>.</w:t>
      </w:r>
    </w:p>
    <w:p w:rsidR="00E06EAA" w:rsidRDefault="00E06EAA" w:rsidP="00E06EAA">
      <w:pPr>
        <w:pStyle w:val="footnotes-normal"/>
      </w:pPr>
      <w:r>
        <w:t xml:space="preserve">Second, there are a few words which Mark uses in this passage that don’t appear elsewhere in his book (never mind the fact that every chapter of Mark has </w:t>
      </w:r>
      <w:r w:rsidR="00BA72B6">
        <w:t xml:space="preserve">unique words used in </w:t>
      </w:r>
      <w:r w:rsidR="00646AC6">
        <w:t>its</w:t>
      </w:r>
      <w:r w:rsidR="00BA72B6">
        <w:t xml:space="preserve"> chapter which Mark uses nowhere else). Let us look at these words:</w:t>
      </w:r>
    </w:p>
    <w:p w:rsidR="00BA72B6" w:rsidRDefault="008B3ABB" w:rsidP="00BA72B6">
      <w:pPr>
        <w:pStyle w:val="footnotes-normal"/>
        <w:numPr>
          <w:ilvl w:val="0"/>
          <w:numId w:val="8"/>
        </w:numPr>
      </w:pPr>
      <w:r w:rsidRPr="008B3ABB">
        <w:rPr>
          <w:i/>
        </w:rPr>
        <w:t>A</w:t>
      </w:r>
      <w:r w:rsidR="00BA72B6" w:rsidRPr="008B3ABB">
        <w:rPr>
          <w:i/>
        </w:rPr>
        <w:t>ccompany</w:t>
      </w:r>
      <w:r>
        <w:t xml:space="preserve"> (v.17). This is a more specific word that pre-pends the word </w:t>
      </w:r>
      <w:r>
        <w:rPr>
          <w:i/>
        </w:rPr>
        <w:t xml:space="preserve">with </w:t>
      </w:r>
      <w:r>
        <w:t xml:space="preserve">to </w:t>
      </w:r>
      <w:r>
        <w:rPr>
          <w:i/>
        </w:rPr>
        <w:t xml:space="preserve">follow. </w:t>
      </w:r>
      <w:r>
        <w:t>Certainly Mark knew the meaning of this word.</w:t>
      </w:r>
    </w:p>
    <w:p w:rsidR="008B3ABB" w:rsidRDefault="008B3ABB" w:rsidP="00BA72B6">
      <w:pPr>
        <w:pStyle w:val="footnotes-normal"/>
        <w:numPr>
          <w:ilvl w:val="0"/>
          <w:numId w:val="8"/>
        </w:numPr>
      </w:pPr>
      <w:r w:rsidRPr="008B3ABB">
        <w:rPr>
          <w:i/>
        </w:rPr>
        <w:t>Serpent</w:t>
      </w:r>
      <w:r>
        <w:t xml:space="preserve"> (v.18). A common word.</w:t>
      </w:r>
    </w:p>
    <w:p w:rsidR="008B3ABB" w:rsidRDefault="008B3ABB" w:rsidP="00BA72B6">
      <w:pPr>
        <w:pStyle w:val="footnotes-normal"/>
        <w:numPr>
          <w:ilvl w:val="0"/>
          <w:numId w:val="8"/>
        </w:numPr>
      </w:pPr>
      <w:r w:rsidRPr="008B3ABB">
        <w:rPr>
          <w:i/>
        </w:rPr>
        <w:t>Hurt</w:t>
      </w:r>
      <w:r>
        <w:t xml:space="preserve"> (v.18). </w:t>
      </w:r>
      <w:r w:rsidR="00646AC6">
        <w:t>Ranks</w:t>
      </w:r>
      <w:r>
        <w:t xml:space="preserve"> 2808</w:t>
      </w:r>
      <w:r w:rsidRPr="008B3ABB">
        <w:rPr>
          <w:vertAlign w:val="superscript"/>
        </w:rPr>
        <w:t>th</w:t>
      </w:r>
      <w:r>
        <w:t xml:space="preserve"> out of 5394</w:t>
      </w:r>
      <w:r w:rsidR="00646AC6">
        <w:t>, where 1 is most common and 5394 is least</w:t>
      </w:r>
      <w:r>
        <w:t>. This word is uncommon.</w:t>
      </w:r>
    </w:p>
    <w:p w:rsidR="008B3ABB" w:rsidRDefault="008B3ABB" w:rsidP="00BA72B6">
      <w:pPr>
        <w:pStyle w:val="footnotes-normal"/>
        <w:numPr>
          <w:ilvl w:val="0"/>
          <w:numId w:val="8"/>
        </w:numPr>
      </w:pPr>
      <w:r w:rsidRPr="008B3ABB">
        <w:rPr>
          <w:i/>
        </w:rPr>
        <w:t>Poison</w:t>
      </w:r>
      <w:r>
        <w:t xml:space="preserve"> (v.18). Derived from a very common root.</w:t>
      </w:r>
    </w:p>
    <w:p w:rsidR="008B3ABB" w:rsidRDefault="008B3ABB" w:rsidP="00BA72B6">
      <w:pPr>
        <w:pStyle w:val="footnotes-normal"/>
        <w:numPr>
          <w:ilvl w:val="0"/>
          <w:numId w:val="8"/>
        </w:numPr>
      </w:pPr>
      <w:r>
        <w:t xml:space="preserve">The phrase </w:t>
      </w:r>
      <w:r w:rsidRPr="008B3ABB">
        <w:rPr>
          <w:i/>
        </w:rPr>
        <w:t>so then</w:t>
      </w:r>
      <w:r>
        <w:t xml:space="preserve"> (v. 19). Two extremely common words used as a phrase. Mark certainly knew the meaning of </w:t>
      </w:r>
      <w:r w:rsidR="00646AC6">
        <w:t>the phrase</w:t>
      </w:r>
      <w:r>
        <w:t>, but didn’t use it anywhere else.</w:t>
      </w:r>
    </w:p>
    <w:p w:rsidR="008B3ABB" w:rsidRDefault="008B3ABB" w:rsidP="00BA72B6">
      <w:pPr>
        <w:pStyle w:val="footnotes-normal"/>
        <w:numPr>
          <w:ilvl w:val="0"/>
          <w:numId w:val="8"/>
        </w:numPr>
      </w:pPr>
      <w:r w:rsidRPr="008B3ABB">
        <w:rPr>
          <w:i/>
        </w:rPr>
        <w:t>Working alongside</w:t>
      </w:r>
      <w:r>
        <w:t xml:space="preserve"> (v.20). This is the verb form of the commonly-used noun </w:t>
      </w:r>
      <w:r>
        <w:rPr>
          <w:i/>
        </w:rPr>
        <w:t>fellow-worker.</w:t>
      </w:r>
    </w:p>
    <w:p w:rsidR="008B3ABB" w:rsidRDefault="008B3ABB" w:rsidP="00BA72B6">
      <w:pPr>
        <w:pStyle w:val="footnotes-normal"/>
        <w:numPr>
          <w:ilvl w:val="0"/>
          <w:numId w:val="8"/>
        </w:numPr>
      </w:pPr>
      <w:r w:rsidRPr="008B3ABB">
        <w:rPr>
          <w:i/>
        </w:rPr>
        <w:t>Confirm</w:t>
      </w:r>
      <w:r>
        <w:t xml:space="preserve"> (v.20). Appears as 2803</w:t>
      </w:r>
      <w:r w:rsidRPr="008B3ABB">
        <w:rPr>
          <w:vertAlign w:val="superscript"/>
        </w:rPr>
        <w:t>rd</w:t>
      </w:r>
      <w:r>
        <w:t xml:space="preserve"> out of 5394. This word is uncommon</w:t>
      </w:r>
      <w:r w:rsidR="0040254C">
        <w:t xml:space="preserve"> and is not derived from a commonly used root</w:t>
      </w:r>
      <w:r>
        <w:t>.</w:t>
      </w:r>
    </w:p>
    <w:p w:rsidR="008B3ABB" w:rsidRDefault="008B3ABB" w:rsidP="008B3ABB">
      <w:pPr>
        <w:pStyle w:val="footnotes-normal"/>
        <w:rPr>
          <w:i/>
        </w:rPr>
      </w:pPr>
      <w:r>
        <w:t xml:space="preserve">We can strike serpent, hurt, and poison from the list, since there are no alternatives for </w:t>
      </w:r>
      <w:r w:rsidR="00600628">
        <w:t>these words</w:t>
      </w:r>
      <w:r>
        <w:t xml:space="preserve">; Mark would’ve asked the scribe who was doing the actual writing </w:t>
      </w:r>
      <w:r w:rsidR="00600628">
        <w:t>to supply these words had he not known them and when he</w:t>
      </w:r>
      <w:r>
        <w:t xml:space="preserve"> had need of them.</w:t>
      </w:r>
      <w:r w:rsidR="0040254C">
        <w:t xml:space="preserve"> This leaves four words, three of which are common, and Mark certainly knew, but he hadn’t </w:t>
      </w:r>
      <w:r w:rsidR="001736C2">
        <w:t xml:space="preserve">used </w:t>
      </w:r>
      <w:r w:rsidR="0040254C">
        <w:t xml:space="preserve">before. </w:t>
      </w:r>
      <w:r w:rsidR="00600628">
        <w:t>The list of uncommon words is whittled down to</w:t>
      </w:r>
      <w:r w:rsidR="0040254C">
        <w:t xml:space="preserve"> </w:t>
      </w:r>
      <w:r w:rsidR="00600628">
        <w:t xml:space="preserve">the single </w:t>
      </w:r>
      <w:r w:rsidR="0040254C">
        <w:t xml:space="preserve">word </w:t>
      </w:r>
      <w:r w:rsidR="0040254C">
        <w:rPr>
          <w:i/>
        </w:rPr>
        <w:t>confirm.</w:t>
      </w:r>
    </w:p>
    <w:p w:rsidR="0040254C" w:rsidRPr="0040254C" w:rsidRDefault="0040254C" w:rsidP="008B3ABB">
      <w:pPr>
        <w:pStyle w:val="footnotes-normal"/>
      </w:pPr>
      <w:r>
        <w:t xml:space="preserve">As far as the style is concerned—and this </w:t>
      </w:r>
      <w:r w:rsidR="001736C2">
        <w:t xml:space="preserve">is </w:t>
      </w:r>
      <w:r>
        <w:t xml:space="preserve">quite open-ended—true, </w:t>
      </w:r>
      <w:r w:rsidR="00882F89">
        <w:t>Mark shifts his</w:t>
      </w:r>
      <w:r>
        <w:t xml:space="preserve"> preference in verb tenses around, </w:t>
      </w:r>
      <w:r w:rsidR="00882F89">
        <w:t>but this passage has little story-telling narrative</w:t>
      </w:r>
      <w:r>
        <w:t>. Another thing to note are the figures of speech used in vv.15,16. Would a forgerer risk using a figure or speech?</w:t>
      </w:r>
      <w:r w:rsidR="00882F89">
        <w:t xml:space="preserve"> Would a forgerer dwell on </w:t>
      </w:r>
      <w:r w:rsidR="00600628">
        <w:t>the disciples</w:t>
      </w:r>
      <w:r w:rsidR="00882F89">
        <w:t xml:space="preserve"> not believing when they should have (vv.13,14). </w:t>
      </w:r>
      <w:r w:rsidR="00306B35">
        <w:t xml:space="preserve">While all these things with style are debatable, they are not definitive in determining whether the long ending of vv.9–20 </w:t>
      </w:r>
      <w:r w:rsidR="00600628">
        <w:t>is</w:t>
      </w:r>
      <w:r w:rsidR="00306B35">
        <w:t xml:space="preserve"> spurious or not.</w:t>
      </w:r>
    </w:p>
    <w:p w:rsidR="009A4304" w:rsidRDefault="009A4304" w:rsidP="00E16A60">
      <w:pPr>
        <w:pStyle w:val="Heading1"/>
        <w:sectPr w:rsidR="009A4304">
          <w:headerReference w:type="even" r:id="rId15"/>
          <w:headerReference w:type="default" r:id="rId16"/>
          <w:pgSz w:w="12240" w:h="15840"/>
          <w:pgMar w:top="1440" w:right="1440" w:bottom="1440" w:left="1440" w:header="720" w:footer="720" w:gutter="0"/>
          <w:cols w:space="720"/>
          <w:docGrid w:linePitch="360"/>
        </w:sectPr>
      </w:pPr>
    </w:p>
    <w:p w:rsidR="00E16A60" w:rsidRDefault="00E16A60" w:rsidP="00E16A60">
      <w:pPr>
        <w:pStyle w:val="Heading1"/>
      </w:pPr>
      <w:r>
        <w:t>The Gospel of Luke</w:t>
      </w:r>
    </w:p>
    <w:p w:rsidR="00647A3C" w:rsidRDefault="00C23AEE" w:rsidP="00E16A60">
      <w:pPr>
        <w:pStyle w:val="non-verse-content"/>
      </w:pPr>
      <w:r>
        <w:t xml:space="preserve">Luke, the beloved physician (Col . 4:14), the faithful companion of Paul, is the author of one of the four officially-sponsored Gospels. </w:t>
      </w:r>
      <w:r w:rsidR="004E244B">
        <w:t xml:space="preserve">We assume that Paul authorized Luke to write it, and since it was associated with </w:t>
      </w:r>
      <w:r>
        <w:t>Paul</w:t>
      </w:r>
      <w:r w:rsidR="004E244B">
        <w:t>, it’s target audience was</w:t>
      </w:r>
      <w:r>
        <w:t xml:space="preserve"> the gentile</w:t>
      </w:r>
      <w:r w:rsidR="004E244B">
        <w:t xml:space="preserve"> church, more specifically </w:t>
      </w:r>
      <w:r>
        <w:t>the Christians planted by Paul’s ministry. Evidence points to Luke being a slave or a fr</w:t>
      </w:r>
      <w:r w:rsidR="00647A3C">
        <w:t>eedman, serving or having served one Theophilus, for whose benefit he writes not only the Gospel of Luke but its sequel, the Book of Acts.</w:t>
      </w:r>
    </w:p>
    <w:p w:rsidR="00DB1504" w:rsidRDefault="004E244B" w:rsidP="00E16A60">
      <w:pPr>
        <w:pStyle w:val="non-verse-content"/>
      </w:pPr>
      <w:r>
        <w:t xml:space="preserve">The facts Luke recorded in his Gospel were </w:t>
      </w:r>
      <w:r w:rsidR="00C23AEE">
        <w:t xml:space="preserve">obtained </w:t>
      </w:r>
      <w:r>
        <w:t xml:space="preserve">from him conducting </w:t>
      </w:r>
      <w:r w:rsidR="00C23AEE">
        <w:t xml:space="preserve">first-hand interviews </w:t>
      </w:r>
      <w:r w:rsidR="003C1F4F">
        <w:t xml:space="preserve">(he says this in 1:2) </w:t>
      </w:r>
      <w:r w:rsidR="00C23AEE">
        <w:t xml:space="preserve">with many eyewitnesses to the ministry of Jesus. </w:t>
      </w:r>
      <w:r w:rsidR="00DB1504">
        <w:t xml:space="preserve">To do this, Luke would have had to have spent a few months in Israel, and would have spoken directly with Mary the mother of Jesus and recorded her very words in order to obtain such precise details of Jesus’s birth. </w:t>
      </w:r>
      <w:r>
        <w:t>The likely time of his doing these interv</w:t>
      </w:r>
      <w:r w:rsidR="00360D03">
        <w:t xml:space="preserve">iews would have been around </w:t>
      </w:r>
      <w:r w:rsidR="00360D03" w:rsidRPr="00360D03">
        <w:rPr>
          <w:sz w:val="18"/>
          <w:szCs w:val="18"/>
        </w:rPr>
        <w:t>AD</w:t>
      </w:r>
      <w:r>
        <w:t xml:space="preserve"> 55, when Paul was in Israel during his </w:t>
      </w:r>
      <w:r w:rsidR="00DB1504">
        <w:t>third missionary journey.</w:t>
      </w:r>
      <w:r w:rsidR="00B2504B">
        <w:t xml:space="preserve"> Had it been any later than this, these eyewitnesses would have been deceased</w:t>
      </w:r>
      <w:r w:rsidR="00D81C98">
        <w:t xml:space="preserve"> already, not to speak of the sack of Jerusalem in </w:t>
      </w:r>
      <w:r w:rsidR="00D81C98" w:rsidRPr="00360D03">
        <w:rPr>
          <w:sz w:val="18"/>
          <w:szCs w:val="18"/>
        </w:rPr>
        <w:t>AD</w:t>
      </w:r>
      <w:r w:rsidR="00D81C98">
        <w:t xml:space="preserve"> 70.</w:t>
      </w:r>
    </w:p>
    <w:p w:rsidR="00C23AEE" w:rsidRDefault="00C23AEE" w:rsidP="00E16A60">
      <w:pPr>
        <w:pStyle w:val="non-verse-content"/>
      </w:pPr>
      <w:r>
        <w:t>Luke was thorough and meticulous. He was likely a native Greek speaker</w:t>
      </w:r>
      <w:r w:rsidR="004E244B">
        <w:t>; his command of Greek surpasses</w:t>
      </w:r>
      <w:r>
        <w:t xml:space="preserve"> Matthew’s, Mark’s, and John’s by a large measure, and is only rivaled by Paul’s</w:t>
      </w:r>
      <w:r w:rsidR="004E244B">
        <w:t xml:space="preserve"> and by those who wrote the epistles of Jude and Hebrews</w:t>
      </w:r>
      <w:r>
        <w:t>. Luke has full comman</w:t>
      </w:r>
      <w:r w:rsidR="004E244B">
        <w:t>d of the nuanced</w:t>
      </w:r>
      <w:r>
        <w:t xml:space="preserve"> richness of the Greek language, and he can </w:t>
      </w:r>
      <w:r w:rsidR="004E244B">
        <w:t>capture</w:t>
      </w:r>
      <w:r>
        <w:t xml:space="preserve"> in a word or a word </w:t>
      </w:r>
      <w:r w:rsidR="004E244B">
        <w:t xml:space="preserve">inflection </w:t>
      </w:r>
      <w:r>
        <w:t xml:space="preserve">something which takes an entire phrase to </w:t>
      </w:r>
      <w:r w:rsidR="004E244B">
        <w:t>render</w:t>
      </w:r>
      <w:r>
        <w:t xml:space="preserve"> in English.</w:t>
      </w:r>
    </w:p>
    <w:p w:rsidR="009F60CD" w:rsidRDefault="009F60CD" w:rsidP="00E16A60">
      <w:pPr>
        <w:pStyle w:val="non-verse-content"/>
      </w:pPr>
      <w:r>
        <w:t>Though Luke has the education and intelligen</w:t>
      </w:r>
      <w:r w:rsidR="0044630E">
        <w:t>ce to write complex, sophisticated passages—which he does in Luke 1:1–4—he refrains from doing so and writes in a down-to-earth manner throughout his book. From time to time, he dresses u</w:t>
      </w:r>
      <w:r w:rsidR="00560C3E">
        <w:t xml:space="preserve">p a sentence or two, using </w:t>
      </w:r>
      <w:r w:rsidR="0044630E">
        <w:t>colorful wording</w:t>
      </w:r>
      <w:r w:rsidR="00560C3E">
        <w:t xml:space="preserve"> where more straightforward wording would suffice. An</w:t>
      </w:r>
      <w:r w:rsidR="0044630E">
        <w:t xml:space="preserve"> example is Luke 7:1</w:t>
      </w:r>
      <w:r w:rsidR="00595EDA">
        <w:t>; another example is Luke 8:15 “beautiful and morally good</w:t>
      </w:r>
      <w:r w:rsidR="00E66880">
        <w:t>;</w:t>
      </w:r>
      <w:r w:rsidR="00560C3E">
        <w:t>”</w:t>
      </w:r>
      <w:r w:rsidR="00E66880" w:rsidRPr="00E66880">
        <w:t xml:space="preserve"> </w:t>
      </w:r>
      <w:r w:rsidR="00E66880">
        <w:t>another example is the simile of Luke 22:44, where Luke compares Jesus sweat to drops of blood.</w:t>
      </w:r>
      <w:r w:rsidR="00560C3E">
        <w:t xml:space="preserve"> B</w:t>
      </w:r>
      <w:r w:rsidR="0044630E">
        <w:t>ut throughout the book</w:t>
      </w:r>
      <w:r w:rsidR="00E66880">
        <w:t>,</w:t>
      </w:r>
      <w:r w:rsidR="0044630E">
        <w:t xml:space="preserve"> he is mindful of detail and correctness, as what he writes must reflect what the eyewitnesses told him in face-to-face interviews.</w:t>
      </w:r>
      <w:r w:rsidR="00A223EB">
        <w:t xml:space="preserve"> In the example of the Pharisee and the tax collector praying at the temple (Luke 18:11,13), Luke says that both stood</w:t>
      </w:r>
      <w:r w:rsidR="00F02EB3">
        <w:t>,</w:t>
      </w:r>
      <w:r w:rsidR="00A223EB">
        <w:t xml:space="preserve"> but uses a different form of the same verb </w:t>
      </w:r>
      <w:r w:rsidR="00A223EB">
        <w:rPr>
          <w:i/>
        </w:rPr>
        <w:t xml:space="preserve">to stand, </w:t>
      </w:r>
      <w:r w:rsidR="00A223EB">
        <w:t xml:space="preserve">subtlety conveying the difference in their standing postures. </w:t>
      </w:r>
      <w:r w:rsidR="00D92758">
        <w:t>Moreover in 18:13, Luke’s prose garnishes the story beautifully (literal rendering): “But the tax collector</w:t>
      </w:r>
      <w:r w:rsidR="00D92758" w:rsidRPr="00D92758">
        <w:t xml:space="preserve"> standing </w:t>
      </w:r>
      <w:r w:rsidR="00D92758">
        <w:t>at a distance</w:t>
      </w:r>
      <w:r w:rsidR="00D92758" w:rsidRPr="00D92758">
        <w:t xml:space="preserve"> was not wanting neither to lift up the eyes to heaven</w:t>
      </w:r>
      <w:r w:rsidR="00D92758">
        <w:t xml:space="preserve">.” </w:t>
      </w:r>
      <w:r w:rsidR="00A223EB">
        <w:t>Luke is sparing in his use of special forms and expressions, but by being sparing when he does use special forms, his usage is more effective. For example, in Luke 17:37, Luke</w:t>
      </w:r>
      <w:r w:rsidR="00F02EB3">
        <w:t xml:space="preserve"> uses the present tense to mean the past tense—he does not do that often, like in the other Gospels.</w:t>
      </w:r>
    </w:p>
    <w:p w:rsidR="00A73ABE" w:rsidRDefault="00CD1623" w:rsidP="00CC517F">
      <w:pPr>
        <w:pStyle w:val="non-verse-content"/>
      </w:pPr>
      <w:r>
        <w:t xml:space="preserve">Of the four Gospels, </w:t>
      </w:r>
      <w:r w:rsidR="00DC4BA6">
        <w:t xml:space="preserve">Luke </w:t>
      </w:r>
      <w:r w:rsidR="002769EB">
        <w:t xml:space="preserve">captures </w:t>
      </w:r>
      <w:r w:rsidR="00B40A6F">
        <w:t xml:space="preserve">the most </w:t>
      </w:r>
      <w:r>
        <w:t xml:space="preserve">sober and </w:t>
      </w:r>
      <w:r w:rsidR="00DC4BA6">
        <w:t>chilling warning</w:t>
      </w:r>
      <w:r>
        <w:t>s</w:t>
      </w:r>
      <w:r w:rsidR="00DC4BA6">
        <w:t xml:space="preserve"> </w:t>
      </w:r>
      <w:r w:rsidR="00C50421">
        <w:t xml:space="preserve">of </w:t>
      </w:r>
      <w:r w:rsidR="00672E6A">
        <w:t>the judgment to come:</w:t>
      </w:r>
      <w:r w:rsidR="002769EB">
        <w:t xml:space="preserve"> </w:t>
      </w:r>
      <w:r w:rsidR="00CC517F">
        <w:t>do the right thing</w:t>
      </w:r>
      <w:r w:rsidR="00377D53">
        <w:t xml:space="preserve"> </w:t>
      </w:r>
      <w:r w:rsidR="002769EB">
        <w:t xml:space="preserve">or pay for it later, even if the payment </w:t>
      </w:r>
      <w:r w:rsidR="00B40A6F">
        <w:t>might be</w:t>
      </w:r>
      <w:r w:rsidR="002769EB">
        <w:t xml:space="preserve"> deferred to</w:t>
      </w:r>
      <w:r w:rsidR="00377D53">
        <w:t xml:space="preserve"> the life to come</w:t>
      </w:r>
      <w:r w:rsidR="00DC4BA6">
        <w:t>.</w:t>
      </w:r>
      <w:r w:rsidR="00CC517F">
        <w:t xml:space="preserve"> </w:t>
      </w:r>
      <w:r w:rsidR="002769EB">
        <w:t xml:space="preserve">Some examples of this are as </w:t>
      </w:r>
      <w:r w:rsidR="002769EB" w:rsidRPr="002769EB">
        <w:t xml:space="preserve">follows. </w:t>
      </w:r>
      <w:r w:rsidR="00CC517F" w:rsidRPr="002769EB">
        <w:t>Luke 12:</w:t>
      </w:r>
      <w:r w:rsidR="002769EB" w:rsidRPr="002769EB">
        <w:t>20</w:t>
      </w:r>
      <w:r w:rsidR="00482192">
        <w:t>:</w:t>
      </w:r>
      <w:r w:rsidR="00CC517F" w:rsidRPr="002769EB">
        <w:t xml:space="preserve"> “Fool—the Grim Reaper is coming for you this very night. Now everything you saved away: who’s it going to go to?”</w:t>
      </w:r>
      <w:r w:rsidR="00DC4BA6" w:rsidRPr="002769EB">
        <w:t xml:space="preserve"> </w:t>
      </w:r>
      <w:r w:rsidR="00CC517F" w:rsidRPr="002769EB">
        <w:t>Luke 13:8,9: “The gardener considered things and replied, ‘Boss, leave it be this year as well; meanwhile, I’ll dig around it and put down fertilizer, and we’ll see if it produces figs in the coming year. But if it doesn’t, you can cut it down.” Luke 13:27,28: “Get away from me, the lot of you, practitioners of wrong-doing.’ There will be the weeping and the gnashing of teeth, at that time when Abraham, Isaac, Jacob, and all the prophets connected with God’s involvement with mankind (God’s kingdom) will be seen. Those people, though, get the boot.” Luke 14:24: “I’ll tell you this much: not a single one of those people who were invited will taste even a morsel of my dinner.” The rich man and Lazarus (Luke 16). Luke 19:27: “However, my enemies, those who didn’t want me to rule over them as their king, bring them here and slay them right in front of me.”</w:t>
      </w:r>
    </w:p>
    <w:p w:rsidR="00C90FA0" w:rsidRDefault="00C90FA0" w:rsidP="00C90FA0">
      <w:pPr>
        <w:pStyle w:val="spacer-before-chapter"/>
      </w:pPr>
    </w:p>
    <w:p w:rsidR="00E16A60" w:rsidRDefault="00E16A60" w:rsidP="00E16A60">
      <w:pPr>
        <w:pStyle w:val="Heading2"/>
      </w:pPr>
      <w:r>
        <w:t>Luke Chapter 1</w:t>
      </w:r>
    </w:p>
    <w:p w:rsidR="00E16A60" w:rsidRDefault="002D7584" w:rsidP="00E16A60">
      <w:pPr>
        <w:pStyle w:val="verses-narrative"/>
      </w:pPr>
      <w:r w:rsidRPr="006C19FB">
        <w:rPr>
          <w:vertAlign w:val="superscript"/>
        </w:rPr>
        <w:t>1</w:t>
      </w:r>
      <w:r w:rsidR="009068AA">
        <w:t>In light</w:t>
      </w:r>
      <w:r w:rsidR="000B5E30">
        <w:t xml:space="preserve"> of the fact that</w:t>
      </w:r>
      <w:r w:rsidR="00F75675">
        <w:t xml:space="preserve"> </w:t>
      </w:r>
      <w:r>
        <w:t xml:space="preserve">many have </w:t>
      </w:r>
      <w:r w:rsidR="00D94867">
        <w:t>attempted</w:t>
      </w:r>
      <w:r w:rsidR="006C19FB" w:rsidRPr="006C19FB">
        <w:rPr>
          <w:vertAlign w:val="superscript"/>
        </w:rPr>
        <w:t>[A]</w:t>
      </w:r>
      <w:r w:rsidR="00D94867">
        <w:t xml:space="preserve"> to</w:t>
      </w:r>
      <w:r>
        <w:t xml:space="preserve"> </w:t>
      </w:r>
      <w:r w:rsidR="00D94867">
        <w:t>compose</w:t>
      </w:r>
      <w:r w:rsidR="00C874CE">
        <w:t xml:space="preserve"> a narrative </w:t>
      </w:r>
      <w:r>
        <w:t xml:space="preserve">concerning the </w:t>
      </w:r>
      <w:r w:rsidR="00EC642A">
        <w:t>deeds which</w:t>
      </w:r>
      <w:r w:rsidR="00323B91">
        <w:t xml:space="preserve"> have been </w:t>
      </w:r>
      <w:r w:rsidR="00F75675">
        <w:t>carried out to fulfillment</w:t>
      </w:r>
      <w:r w:rsidR="00D94867">
        <w:t xml:space="preserve"> </w:t>
      </w:r>
      <w:r w:rsidR="00EC642A">
        <w:t>among us,</w:t>
      </w:r>
      <w:r>
        <w:t xml:space="preserve"> </w:t>
      </w:r>
      <w:r w:rsidR="004F3C35" w:rsidRPr="006C19FB">
        <w:rPr>
          <w:vertAlign w:val="superscript"/>
        </w:rPr>
        <w:t>2</w:t>
      </w:r>
      <w:r w:rsidR="00EC642A" w:rsidRPr="00CD6120">
        <w:t xml:space="preserve">and to </w:t>
      </w:r>
      <w:r w:rsidR="00AE475C" w:rsidRPr="00CD6120">
        <w:t>record</w:t>
      </w:r>
      <w:r w:rsidR="00EC642A" w:rsidRPr="00CD6120">
        <w:t xml:space="preserve"> it</w:t>
      </w:r>
      <w:r w:rsidR="00AE475C">
        <w:rPr>
          <w:i/>
        </w:rPr>
        <w:t xml:space="preserve"> </w:t>
      </w:r>
      <w:r w:rsidR="00AE475C">
        <w:t>in the same way that</w:t>
      </w:r>
      <w:r w:rsidR="00323B91">
        <w:t xml:space="preserve"> </w:t>
      </w:r>
      <w:r w:rsidR="00CD6120">
        <w:t>they—</w:t>
      </w:r>
      <w:r w:rsidR="00EC642A">
        <w:t>those</w:t>
      </w:r>
      <w:r w:rsidR="005D7EC8">
        <w:t xml:space="preserve"> </w:t>
      </w:r>
      <w:r w:rsidR="00AE475C">
        <w:t>from the get-go</w:t>
      </w:r>
      <w:r w:rsidR="005D7EC8">
        <w:t xml:space="preserve"> who</w:t>
      </w:r>
      <w:r w:rsidR="00AE475C">
        <w:t xml:space="preserve"> </w:t>
      </w:r>
      <w:r w:rsidR="00EC642A">
        <w:t xml:space="preserve">became eye-witnesses and </w:t>
      </w:r>
      <w:r w:rsidR="00AE475C">
        <w:t>custodians</w:t>
      </w:r>
      <w:r w:rsidR="00EC642A">
        <w:t xml:space="preserve"> of the </w:t>
      </w:r>
      <w:r w:rsidR="00EC642A" w:rsidRPr="00AE475C">
        <w:t>entire</w:t>
      </w:r>
      <w:r w:rsidR="00EC642A">
        <w:t xml:space="preserve"> affair</w:t>
      </w:r>
      <w:r w:rsidR="00CD6120">
        <w:t>—</w:t>
      </w:r>
      <w:r w:rsidR="00AE475C">
        <w:t>delivered and entrusted</w:t>
      </w:r>
      <w:r w:rsidR="00EC642A">
        <w:t xml:space="preserve"> </w:t>
      </w:r>
      <w:r w:rsidR="00EC642A" w:rsidRPr="00CD6120">
        <w:t>it</w:t>
      </w:r>
      <w:r w:rsidR="00EC642A">
        <w:t xml:space="preserve"> to us, </w:t>
      </w:r>
      <w:r w:rsidR="003D7C07" w:rsidRPr="006C19FB">
        <w:rPr>
          <w:vertAlign w:val="superscript"/>
        </w:rPr>
        <w:t>3</w:t>
      </w:r>
      <w:r w:rsidR="00B459F5">
        <w:t>it seemed like a good idea for me to</w:t>
      </w:r>
      <w:r w:rsidR="00AE475C">
        <w:t xml:space="preserve"> </w:t>
      </w:r>
      <w:r w:rsidR="004F3C35">
        <w:t>follow up</w:t>
      </w:r>
      <w:r w:rsidR="00B459F5">
        <w:t xml:space="preserve"> after them</w:t>
      </w:r>
      <w:r w:rsidR="004F3C35">
        <w:t xml:space="preserve"> </w:t>
      </w:r>
      <w:r w:rsidR="00AE475C">
        <w:t xml:space="preserve">and write </w:t>
      </w:r>
      <w:r w:rsidR="00B459F5" w:rsidRPr="00CD6120">
        <w:t>something</w:t>
      </w:r>
      <w:r w:rsidR="00B459F5">
        <w:rPr>
          <w:i/>
        </w:rPr>
        <w:t xml:space="preserve"> </w:t>
      </w:r>
      <w:r w:rsidR="009068AA">
        <w:t>for</w:t>
      </w:r>
      <w:r w:rsidR="00B459F5">
        <w:t xml:space="preserve"> you, </w:t>
      </w:r>
      <w:r w:rsidR="00B459F5" w:rsidRPr="00CD6120">
        <w:t>something that</w:t>
      </w:r>
      <w:r w:rsidR="00B459F5">
        <w:t xml:space="preserve"> </w:t>
      </w:r>
      <w:r w:rsidR="00F23A76">
        <w:t>starts from the very beginning and which</w:t>
      </w:r>
      <w:r w:rsidR="00CD6120">
        <w:t xml:space="preserve"> is completely accurate</w:t>
      </w:r>
      <w:r w:rsidR="00B459F5">
        <w:t xml:space="preserve"> </w:t>
      </w:r>
      <w:r w:rsidR="00F23A76">
        <w:t xml:space="preserve">and </w:t>
      </w:r>
      <w:r w:rsidR="00AE475C">
        <w:t>in sequential order</w:t>
      </w:r>
      <w:r w:rsidR="003D7C07">
        <w:t xml:space="preserve">, </w:t>
      </w:r>
      <w:r w:rsidR="000F3945">
        <w:t xml:space="preserve">Lord </w:t>
      </w:r>
      <w:r w:rsidR="003D7C07">
        <w:t>Theophilus</w:t>
      </w:r>
      <w:r w:rsidR="002C480B" w:rsidRPr="006C19FB">
        <w:rPr>
          <w:vertAlign w:val="superscript"/>
        </w:rPr>
        <w:t>[</w:t>
      </w:r>
      <w:r w:rsidR="002C480B">
        <w:rPr>
          <w:vertAlign w:val="superscript"/>
        </w:rPr>
        <w:t>B</w:t>
      </w:r>
      <w:r w:rsidR="002C480B" w:rsidRPr="006C19FB">
        <w:rPr>
          <w:vertAlign w:val="superscript"/>
        </w:rPr>
        <w:t>]</w:t>
      </w:r>
      <w:r w:rsidR="003D7C07">
        <w:t xml:space="preserve">, </w:t>
      </w:r>
      <w:r w:rsidR="003D7C07" w:rsidRPr="006C19FB">
        <w:rPr>
          <w:vertAlign w:val="superscript"/>
        </w:rPr>
        <w:t>4</w:t>
      </w:r>
      <w:r w:rsidR="003D7C07">
        <w:t xml:space="preserve">so that you would </w:t>
      </w:r>
      <w:r w:rsidR="004F3C35">
        <w:t>become</w:t>
      </w:r>
      <w:r w:rsidR="005D7EC8">
        <w:t xml:space="preserve"> </w:t>
      </w:r>
      <w:r w:rsidR="004F3C35" w:rsidRPr="002974FD">
        <w:rPr>
          <w:i/>
        </w:rPr>
        <w:t>thoroughly</w:t>
      </w:r>
      <w:r w:rsidR="004F3C35">
        <w:t xml:space="preserve"> </w:t>
      </w:r>
      <w:r w:rsidR="005D7EC8">
        <w:t xml:space="preserve">acquainted with </w:t>
      </w:r>
      <w:r w:rsidR="006C19FB">
        <w:t>the affairs which you’ve learned by word of mouth</w:t>
      </w:r>
      <w:r w:rsidR="0073133F">
        <w:t>,</w:t>
      </w:r>
      <w:r w:rsidR="000E614E">
        <w:t xml:space="preserve"> and </w:t>
      </w:r>
      <w:r w:rsidR="0073133F">
        <w:t xml:space="preserve">that you would </w:t>
      </w:r>
      <w:r w:rsidR="005D7EC8">
        <w:t xml:space="preserve">know </w:t>
      </w:r>
      <w:r w:rsidR="006C19FB">
        <w:t>them</w:t>
      </w:r>
      <w:r w:rsidR="005D7EC8">
        <w:t xml:space="preserve"> with certainty.</w:t>
      </w:r>
    </w:p>
    <w:p w:rsidR="002D0236" w:rsidRDefault="00C874CE" w:rsidP="00AA6958">
      <w:pPr>
        <w:pStyle w:val="verses-narrative"/>
      </w:pPr>
      <w:r w:rsidRPr="007F4AA7">
        <w:rPr>
          <w:vertAlign w:val="superscript"/>
        </w:rPr>
        <w:t>5</w:t>
      </w:r>
      <w:r w:rsidR="007F3CA8">
        <w:t xml:space="preserve">It came to pass in the days of Herod, king of the Jews, </w:t>
      </w:r>
      <w:r w:rsidR="00650C1F">
        <w:t xml:space="preserve">that </w:t>
      </w:r>
      <w:r w:rsidR="007F3CA8">
        <w:t>there was a certain</w:t>
      </w:r>
      <w:r w:rsidR="002E41D0">
        <w:t xml:space="preserve"> priest</w:t>
      </w:r>
      <w:r w:rsidR="00DD695A">
        <w:t xml:space="preserve"> named</w:t>
      </w:r>
      <w:r w:rsidR="002E41D0">
        <w:t xml:space="preserve"> Zechariah</w:t>
      </w:r>
      <w:r w:rsidR="00DD695A">
        <w:t>, from the O</w:t>
      </w:r>
      <w:r w:rsidR="007F3CA8">
        <w:t>rder of Abi</w:t>
      </w:r>
      <w:r w:rsidR="00DD695A">
        <w:t>j</w:t>
      </w:r>
      <w:r w:rsidR="007F3CA8">
        <w:t>a</w:t>
      </w:r>
      <w:r w:rsidR="00DD695A">
        <w:t>h</w:t>
      </w:r>
      <w:r w:rsidR="007F3CA8">
        <w:t xml:space="preserve">, and </w:t>
      </w:r>
      <w:r w:rsidR="00EE3597">
        <w:t xml:space="preserve">he had a </w:t>
      </w:r>
      <w:r w:rsidR="007F3CA8">
        <w:t xml:space="preserve">wife </w:t>
      </w:r>
      <w:r w:rsidR="00EE3597">
        <w:t xml:space="preserve">who was </w:t>
      </w:r>
      <w:r w:rsidR="007F3CA8">
        <w:t xml:space="preserve">of the </w:t>
      </w:r>
      <w:r w:rsidR="00984BD2">
        <w:t>priestly caste</w:t>
      </w:r>
      <w:r w:rsidR="00B64BF8" w:rsidRPr="007F4AA7">
        <w:rPr>
          <w:vertAlign w:val="superscript"/>
        </w:rPr>
        <w:t>[C]</w:t>
      </w:r>
      <w:r w:rsidR="007F3CA8">
        <w:t>—an</w:t>
      </w:r>
      <w:r w:rsidR="002A49DB">
        <w:t xml:space="preserve">d her name was Elizabeth. </w:t>
      </w:r>
      <w:r w:rsidR="002A49DB" w:rsidRPr="007F4AA7">
        <w:rPr>
          <w:vertAlign w:val="superscript"/>
        </w:rPr>
        <w:t>6</w:t>
      </w:r>
      <w:r w:rsidR="002A49DB">
        <w:t>B</w:t>
      </w:r>
      <w:r w:rsidR="007F3CA8">
        <w:t>oth of them were righteous</w:t>
      </w:r>
      <w:r w:rsidR="00416F3A">
        <w:t xml:space="preserve"> in the sight of God</w:t>
      </w:r>
      <w:r w:rsidR="007F3CA8">
        <w:t xml:space="preserve">, </w:t>
      </w:r>
      <w:r w:rsidR="003B481C">
        <w:t>their conduct, from God’s perspective, was that they complied with</w:t>
      </w:r>
      <w:r w:rsidR="003B481C" w:rsidRPr="007F4AA7">
        <w:rPr>
          <w:vertAlign w:val="superscript"/>
        </w:rPr>
        <w:t>[a]</w:t>
      </w:r>
      <w:r w:rsidR="003B481C">
        <w:t xml:space="preserve"> </w:t>
      </w:r>
      <w:r w:rsidR="007F3CA8">
        <w:t xml:space="preserve">all the commandments and </w:t>
      </w:r>
      <w:r w:rsidR="001C01D5" w:rsidRPr="003A2EA1">
        <w:rPr>
          <w:i/>
        </w:rPr>
        <w:t>expectations of</w:t>
      </w:r>
      <w:r w:rsidR="001C01D5">
        <w:t xml:space="preserve"> correct </w:t>
      </w:r>
      <w:r w:rsidR="001C01D5" w:rsidRPr="003A2EA1">
        <w:rPr>
          <w:i/>
        </w:rPr>
        <w:t>behavior</w:t>
      </w:r>
      <w:r w:rsidR="00DD2157">
        <w:t xml:space="preserve">. </w:t>
      </w:r>
      <w:r w:rsidR="00DD2157" w:rsidRPr="007F4AA7">
        <w:rPr>
          <w:vertAlign w:val="superscript"/>
        </w:rPr>
        <w:t>7</w:t>
      </w:r>
      <w:r w:rsidR="00DD2157">
        <w:t>They had no</w:t>
      </w:r>
      <w:r w:rsidR="003A2EA1">
        <w:t xml:space="preserve"> </w:t>
      </w:r>
      <w:r w:rsidR="00930E32">
        <w:t>children</w:t>
      </w:r>
      <w:r w:rsidR="00DD2157">
        <w:t>, because Elizabeth</w:t>
      </w:r>
      <w:r w:rsidR="00B64BF8" w:rsidRPr="007F4AA7">
        <w:rPr>
          <w:vertAlign w:val="superscript"/>
        </w:rPr>
        <w:t>[C]</w:t>
      </w:r>
      <w:r w:rsidR="00DD2157">
        <w:t xml:space="preserve"> </w:t>
      </w:r>
      <w:r w:rsidR="00906A53">
        <w:t>couldn’t have any children</w:t>
      </w:r>
      <w:r w:rsidR="003A2EA1">
        <w:t>, and both were now elderly</w:t>
      </w:r>
      <w:r w:rsidR="00D9141E">
        <w:t>.</w:t>
      </w:r>
    </w:p>
    <w:p w:rsidR="00C874CE" w:rsidRDefault="00F55D67" w:rsidP="004010D2">
      <w:pPr>
        <w:pStyle w:val="verses-narrative"/>
      </w:pPr>
      <w:r w:rsidRPr="007F4AA7">
        <w:rPr>
          <w:vertAlign w:val="superscript"/>
        </w:rPr>
        <w:t>8</w:t>
      </w:r>
      <w:r>
        <w:t xml:space="preserve">Now </w:t>
      </w:r>
      <w:r w:rsidR="00292A6E">
        <w:t>during his</w:t>
      </w:r>
      <w:r>
        <w:t xml:space="preserve"> </w:t>
      </w:r>
      <w:r w:rsidR="00587FD9">
        <w:rPr>
          <w:i/>
        </w:rPr>
        <w:t>priestly</w:t>
      </w:r>
      <w:r w:rsidR="00BC47EF">
        <w:t xml:space="preserve"> </w:t>
      </w:r>
      <w:r w:rsidRPr="00F55D67">
        <w:t>order’s</w:t>
      </w:r>
      <w:r w:rsidR="00292A6E">
        <w:t xml:space="preserve"> </w:t>
      </w:r>
      <w:r w:rsidR="00BD65EC">
        <w:t>time</w:t>
      </w:r>
      <w:r w:rsidR="00AA6958">
        <w:t>slot in the rotation</w:t>
      </w:r>
      <w:r w:rsidR="00292A6E">
        <w:t xml:space="preserve"> schedule</w:t>
      </w:r>
      <w:r>
        <w:t xml:space="preserve">, </w:t>
      </w:r>
      <w:r w:rsidR="00AA6958">
        <w:t xml:space="preserve">he </w:t>
      </w:r>
      <w:r w:rsidR="00721ED1">
        <w:t xml:space="preserve">happened to be </w:t>
      </w:r>
      <w:r w:rsidRPr="000B3686">
        <w:rPr>
          <w:i/>
        </w:rPr>
        <w:t>the one</w:t>
      </w:r>
      <w:r w:rsidR="00AA6958">
        <w:t xml:space="preserve"> </w:t>
      </w:r>
      <w:r w:rsidR="00E55E02">
        <w:t xml:space="preserve">performing </w:t>
      </w:r>
      <w:r>
        <w:t xml:space="preserve">the </w:t>
      </w:r>
      <w:r w:rsidR="00DD2157">
        <w:t xml:space="preserve">priestly duties </w:t>
      </w:r>
      <w:r w:rsidR="001C01D5">
        <w:t xml:space="preserve">in the </w:t>
      </w:r>
      <w:r w:rsidR="00BD65EC" w:rsidRPr="00BD65EC">
        <w:rPr>
          <w:i/>
        </w:rPr>
        <w:t>holy</w:t>
      </w:r>
      <w:r w:rsidR="00BD65EC">
        <w:t xml:space="preserve"> </w:t>
      </w:r>
      <w:r w:rsidR="001C01D5">
        <w:t xml:space="preserve">presence of </w:t>
      </w:r>
      <w:r w:rsidR="00CA5F49">
        <w:t>God</w:t>
      </w:r>
      <w:r w:rsidR="009B48F8" w:rsidRPr="007F4AA7">
        <w:rPr>
          <w:vertAlign w:val="superscript"/>
        </w:rPr>
        <w:t>[D]</w:t>
      </w:r>
      <w:r w:rsidR="002E41D0">
        <w:t xml:space="preserve"> </w:t>
      </w:r>
      <w:r w:rsidR="002E41D0" w:rsidRPr="007F4AA7">
        <w:rPr>
          <w:vertAlign w:val="superscript"/>
        </w:rPr>
        <w:t>9</w:t>
      </w:r>
      <w:r w:rsidR="00CA5F49">
        <w:t>(</w:t>
      </w:r>
      <w:r w:rsidR="00CA5F49">
        <w:rPr>
          <w:i/>
        </w:rPr>
        <w:t>the appointment</w:t>
      </w:r>
      <w:r w:rsidR="00BD65EC">
        <w:rPr>
          <w:i/>
        </w:rPr>
        <w:t xml:space="preserve"> </w:t>
      </w:r>
      <w:r w:rsidR="00CA5F49">
        <w:rPr>
          <w:i/>
        </w:rPr>
        <w:t xml:space="preserve">being </w:t>
      </w:r>
      <w:r w:rsidR="001B6733" w:rsidRPr="001B6733">
        <w:rPr>
          <w:i/>
        </w:rPr>
        <w:t>determined</w:t>
      </w:r>
      <w:r w:rsidR="001B6733">
        <w:t xml:space="preserve"> </w:t>
      </w:r>
      <w:r w:rsidR="002E41D0">
        <w:t xml:space="preserve">according to the </w:t>
      </w:r>
      <w:r w:rsidR="001C01D5">
        <w:t xml:space="preserve">priests’ </w:t>
      </w:r>
      <w:r w:rsidR="00CA5F49">
        <w:t xml:space="preserve">tradition of </w:t>
      </w:r>
      <w:r w:rsidR="000C5352">
        <w:t xml:space="preserve">rolling </w:t>
      </w:r>
      <w:r w:rsidR="00CA5F49">
        <w:t>dice</w:t>
      </w:r>
      <w:r w:rsidR="00A2460A" w:rsidRPr="007F4AA7">
        <w:rPr>
          <w:vertAlign w:val="superscript"/>
        </w:rPr>
        <w:t>[b]</w:t>
      </w:r>
      <w:r w:rsidR="00CA5F49">
        <w:t>),</w:t>
      </w:r>
      <w:r w:rsidR="002E41D0">
        <w:t xml:space="preserve"> </w:t>
      </w:r>
      <w:r w:rsidR="00CA5F49">
        <w:t>having entered</w:t>
      </w:r>
      <w:r w:rsidR="00E55E02">
        <w:t xml:space="preserve"> </w:t>
      </w:r>
      <w:r w:rsidR="00A2460A">
        <w:t xml:space="preserve">into </w:t>
      </w:r>
      <w:r w:rsidR="002E41D0">
        <w:t xml:space="preserve">the </w:t>
      </w:r>
      <w:r w:rsidR="00E55E02" w:rsidRPr="009B48F8">
        <w:t>temple</w:t>
      </w:r>
      <w:r w:rsidR="00E55E02">
        <w:t xml:space="preserve"> </w:t>
      </w:r>
      <w:r w:rsidR="009B48F8">
        <w:t>sanctuary</w:t>
      </w:r>
      <w:r w:rsidR="002A1A2A">
        <w:t xml:space="preserve"> </w:t>
      </w:r>
      <w:r w:rsidR="002A1A2A">
        <w:rPr>
          <w:i/>
        </w:rPr>
        <w:t>itself</w:t>
      </w:r>
      <w:r w:rsidR="00A2505D" w:rsidRPr="007F4AA7">
        <w:rPr>
          <w:vertAlign w:val="superscript"/>
        </w:rPr>
        <w:t>[D]</w:t>
      </w:r>
      <w:r w:rsidR="002E41D0">
        <w:t xml:space="preserve"> to </w:t>
      </w:r>
      <w:r w:rsidR="000A561A">
        <w:t>light the</w:t>
      </w:r>
      <w:r w:rsidR="00CA5F49">
        <w:t xml:space="preserve"> incense</w:t>
      </w:r>
      <w:r w:rsidR="00C85890">
        <w:t>;</w:t>
      </w:r>
      <w:r w:rsidR="002E41D0">
        <w:t xml:space="preserve"> </w:t>
      </w:r>
      <w:r w:rsidR="00C85890" w:rsidRPr="007F4AA7">
        <w:rPr>
          <w:vertAlign w:val="superscript"/>
        </w:rPr>
        <w:t>10</w:t>
      </w:r>
      <w:r w:rsidR="00C85890">
        <w:t>and everyone who was in the multitude, a multitude of the folk</w:t>
      </w:r>
      <w:r w:rsidR="004A275E">
        <w:t>-</w:t>
      </w:r>
      <w:r w:rsidR="002B300D">
        <w:t>people</w:t>
      </w:r>
      <w:r w:rsidR="00C85890">
        <w:t xml:space="preserve">, was outside praying during the hour of </w:t>
      </w:r>
      <w:r w:rsidR="00710B9E">
        <w:t xml:space="preserve">the </w:t>
      </w:r>
      <w:r w:rsidR="00C85890">
        <w:t>incense lighting</w:t>
      </w:r>
      <w:r w:rsidR="00710B9E">
        <w:t xml:space="preserve"> </w:t>
      </w:r>
      <w:r w:rsidR="00710B9E" w:rsidRPr="00F1618E">
        <w:t>ritual</w:t>
      </w:r>
      <w:r w:rsidR="00C85890">
        <w:t xml:space="preserve">. </w:t>
      </w:r>
      <w:r w:rsidR="002E41D0" w:rsidRPr="003D7EC0">
        <w:rPr>
          <w:vertAlign w:val="superscript"/>
        </w:rPr>
        <w:t>11</w:t>
      </w:r>
      <w:r w:rsidR="00710B9E">
        <w:t xml:space="preserve">So </w:t>
      </w:r>
      <w:r w:rsidR="00F1618E">
        <w:t xml:space="preserve">now, </w:t>
      </w:r>
      <w:r w:rsidR="00710B9E">
        <w:t>a</w:t>
      </w:r>
      <w:r w:rsidR="002E41D0" w:rsidRPr="00710B9E">
        <w:t>n</w:t>
      </w:r>
      <w:r w:rsidR="002E41D0">
        <w:t xml:space="preserve"> angel</w:t>
      </w:r>
      <w:r w:rsidR="00C85890">
        <w:t xml:space="preserve"> </w:t>
      </w:r>
      <w:r w:rsidR="00644A66">
        <w:t xml:space="preserve">sent from the Lord </w:t>
      </w:r>
      <w:r w:rsidR="002E41D0">
        <w:t>appeared to hi</w:t>
      </w:r>
      <w:r w:rsidR="00D74409">
        <w:t>m standing to the right of the Altar of I</w:t>
      </w:r>
      <w:r w:rsidR="002E41D0">
        <w:t xml:space="preserve">ncense. </w:t>
      </w:r>
      <w:r w:rsidR="002E41D0" w:rsidRPr="003D7EC0">
        <w:rPr>
          <w:vertAlign w:val="superscript"/>
        </w:rPr>
        <w:t>12</w:t>
      </w:r>
      <w:r w:rsidR="00F1618E">
        <w:t>L</w:t>
      </w:r>
      <w:r w:rsidR="00DA55FB">
        <w:t>ooking</w:t>
      </w:r>
      <w:r w:rsidR="000B49E3">
        <w:t xml:space="preserve"> </w:t>
      </w:r>
      <w:r w:rsidR="000B49E3">
        <w:rPr>
          <w:i/>
        </w:rPr>
        <w:t>at the angel</w:t>
      </w:r>
      <w:r w:rsidR="00EC0C82">
        <w:t xml:space="preserve">, </w:t>
      </w:r>
      <w:r w:rsidR="002E41D0">
        <w:t>Ze</w:t>
      </w:r>
      <w:r w:rsidR="00EC0C82">
        <w:t>chariah became disturbed</w:t>
      </w:r>
      <w:r w:rsidR="00B328B1">
        <w:t>,</w:t>
      </w:r>
      <w:r w:rsidR="00B0568D">
        <w:t xml:space="preserve"> and fear </w:t>
      </w:r>
      <w:r w:rsidR="00EC0C82">
        <w:t>fell</w:t>
      </w:r>
      <w:r w:rsidR="00B0568D">
        <w:t xml:space="preserve"> upon him. </w:t>
      </w:r>
      <w:r w:rsidR="00B0568D" w:rsidRPr="003D7EC0">
        <w:rPr>
          <w:vertAlign w:val="superscript"/>
        </w:rPr>
        <w:t>13</w:t>
      </w:r>
      <w:r w:rsidR="00B0568D">
        <w:t>The angel said to hi</w:t>
      </w:r>
      <w:r w:rsidR="00377902">
        <w:t>m, “Don’t be afraid, Zechariah</w:t>
      </w:r>
      <w:r w:rsidR="003D7EC0">
        <w:t>; you see</w:t>
      </w:r>
      <w:r w:rsidR="00377902">
        <w:t>,</w:t>
      </w:r>
      <w:r w:rsidR="00B0568D">
        <w:t xml:space="preserve"> your prayer has</w:t>
      </w:r>
      <w:r w:rsidR="00377902">
        <w:t xml:space="preserve"> been taken to heart</w:t>
      </w:r>
      <w:r w:rsidR="00B0568D">
        <w:t>, and you</w:t>
      </w:r>
      <w:r w:rsidR="00B328B1">
        <w:t>r wife Eliz</w:t>
      </w:r>
      <w:r w:rsidR="00377902">
        <w:t>abeth shall bear</w:t>
      </w:r>
      <w:r w:rsidR="00B0568D">
        <w:t xml:space="preserve"> you a son, and you’ll name him John. </w:t>
      </w:r>
      <w:r w:rsidR="00B0568D" w:rsidRPr="003D7EC0">
        <w:rPr>
          <w:vertAlign w:val="superscript"/>
        </w:rPr>
        <w:t>14</w:t>
      </w:r>
      <w:r w:rsidR="00B0568D">
        <w:t xml:space="preserve">He’ll be a </w:t>
      </w:r>
      <w:r w:rsidR="00377902">
        <w:t xml:space="preserve">cause of </w:t>
      </w:r>
      <w:r w:rsidR="008F714E">
        <w:t>joy and exu</w:t>
      </w:r>
      <w:r w:rsidR="003D7EC0">
        <w:t>ltation for</w:t>
      </w:r>
      <w:r w:rsidR="00B0568D">
        <w:t xml:space="preserve"> you, and many will rejoice at his birth. </w:t>
      </w:r>
      <w:r w:rsidR="00B0568D" w:rsidRPr="00DA6D51">
        <w:rPr>
          <w:vertAlign w:val="superscript"/>
        </w:rPr>
        <w:t>15</w:t>
      </w:r>
      <w:r w:rsidR="00DA6D51">
        <w:t>Indeed, h</w:t>
      </w:r>
      <w:r w:rsidR="00B0568D">
        <w:t>e</w:t>
      </w:r>
      <w:r w:rsidR="00DA6D51">
        <w:t>’ll</w:t>
      </w:r>
      <w:r w:rsidR="00B0568D">
        <w:t xml:space="preserve"> </w:t>
      </w:r>
      <w:r w:rsidR="00DA6D51">
        <w:t>be used mightily by the Lord</w:t>
      </w:r>
      <w:r w:rsidR="00DA6D51" w:rsidRPr="00DA6D51">
        <w:rPr>
          <w:vertAlign w:val="superscript"/>
        </w:rPr>
        <w:t>[c]</w:t>
      </w:r>
      <w:r w:rsidR="005D4236">
        <w:t xml:space="preserve"> and </w:t>
      </w:r>
      <w:r w:rsidR="00DA6D51">
        <w:t xml:space="preserve">won’t drink </w:t>
      </w:r>
      <w:r w:rsidR="005D4236">
        <w:t xml:space="preserve">wine </w:t>
      </w:r>
      <w:r w:rsidR="00F559B8">
        <w:t>or</w:t>
      </w:r>
      <w:r w:rsidR="005D4236">
        <w:t xml:space="preserve"> liquor</w:t>
      </w:r>
      <w:r w:rsidR="00DA6D51">
        <w:t>—</w:t>
      </w:r>
      <w:r w:rsidR="005D4236">
        <w:t>absolu</w:t>
      </w:r>
      <w:r w:rsidR="00DA6D51">
        <w:t>tely won’t—</w:t>
      </w:r>
      <w:r w:rsidR="005D4236">
        <w:t xml:space="preserve">and he’ll be filled with the Holy Spirit while still in his mother’s womb, </w:t>
      </w:r>
      <w:r w:rsidR="005D4236" w:rsidRPr="00DA6D51">
        <w:rPr>
          <w:vertAlign w:val="superscript"/>
        </w:rPr>
        <w:t>16</w:t>
      </w:r>
      <w:r w:rsidR="005D4236">
        <w:t xml:space="preserve">and many </w:t>
      </w:r>
      <w:r w:rsidR="00DA6D51">
        <w:t xml:space="preserve">native Israelites </w:t>
      </w:r>
      <w:r w:rsidR="005D4236">
        <w:t xml:space="preserve">will </w:t>
      </w:r>
      <w:r w:rsidR="000A3CCB">
        <w:t>heed</w:t>
      </w:r>
      <w:r w:rsidR="00BB7601" w:rsidRPr="0034700C">
        <w:rPr>
          <w:vertAlign w:val="superscript"/>
        </w:rPr>
        <w:t>[d]</w:t>
      </w:r>
      <w:r w:rsidR="00106D1B">
        <w:t xml:space="preserve"> the Lord their God. </w:t>
      </w:r>
      <w:r w:rsidR="00106D1B" w:rsidRPr="00241BED">
        <w:rPr>
          <w:vertAlign w:val="superscript"/>
        </w:rPr>
        <w:t>17</w:t>
      </w:r>
      <w:r w:rsidR="00241BED">
        <w:t xml:space="preserve">The Lord will use him </w:t>
      </w:r>
      <w:r w:rsidR="00BE0F1A">
        <w:t>as a herald</w:t>
      </w:r>
      <w:r w:rsidR="004F52A7" w:rsidRPr="004F52A7">
        <w:t xml:space="preserve"> </w:t>
      </w:r>
      <w:r w:rsidR="004F52A7">
        <w:t xml:space="preserve">in a spirit and power </w:t>
      </w:r>
      <w:r w:rsidR="00F30202">
        <w:t xml:space="preserve">the likeness </w:t>
      </w:r>
      <w:r w:rsidR="00CB6D76">
        <w:t>of which</w:t>
      </w:r>
      <w:r w:rsidR="00F30202">
        <w:t xml:space="preserve"> </w:t>
      </w:r>
      <w:r w:rsidR="004F52A7">
        <w:t>Elijah</w:t>
      </w:r>
      <w:r w:rsidR="00BE0F1A">
        <w:t xml:space="preserve"> had</w:t>
      </w:r>
      <w:r w:rsidR="00F472A3" w:rsidRPr="00241BED">
        <w:rPr>
          <w:vertAlign w:val="superscript"/>
        </w:rPr>
        <w:t>[E]</w:t>
      </w:r>
      <w:r w:rsidR="005D4236">
        <w:t xml:space="preserve">, to </w:t>
      </w:r>
      <w:r w:rsidR="00327F98">
        <w:t>soften</w:t>
      </w:r>
      <w:r w:rsidR="00694EC5" w:rsidRPr="00241BED">
        <w:rPr>
          <w:vertAlign w:val="superscript"/>
        </w:rPr>
        <w:t>[e]</w:t>
      </w:r>
      <w:r w:rsidR="00327F98">
        <w:t xml:space="preserve"> </w:t>
      </w:r>
      <w:r w:rsidR="005D4236">
        <w:t xml:space="preserve">the </w:t>
      </w:r>
      <w:r w:rsidR="000D3010">
        <w:t>hearts of the fathers to</w:t>
      </w:r>
      <w:r w:rsidR="00364DE3">
        <w:t>wards</w:t>
      </w:r>
      <w:r w:rsidR="000D3010">
        <w:t xml:space="preserve"> the children</w:t>
      </w:r>
      <w:r w:rsidR="002D2D6C">
        <w:t>,</w:t>
      </w:r>
      <w:r w:rsidR="000D3010">
        <w:t xml:space="preserve"> and the </w:t>
      </w:r>
      <w:r w:rsidR="00460BDC">
        <w:t>skeptics</w:t>
      </w:r>
      <w:r w:rsidR="000B49E3">
        <w:t xml:space="preserve"> and the disobedient</w:t>
      </w:r>
      <w:r w:rsidR="00694EC5" w:rsidRPr="00241BED">
        <w:rPr>
          <w:vertAlign w:val="superscript"/>
        </w:rPr>
        <w:t>[f]</w:t>
      </w:r>
      <w:r w:rsidR="00EC50CA">
        <w:t xml:space="preserve"> to the</w:t>
      </w:r>
      <w:r w:rsidR="000D3010">
        <w:t xml:space="preserve"> sensibility of </w:t>
      </w:r>
      <w:r w:rsidR="00EC50CA">
        <w:t xml:space="preserve">the ways of the </w:t>
      </w:r>
      <w:r w:rsidR="000D3010">
        <w:t>righteous</w:t>
      </w:r>
      <w:r w:rsidR="002D2D6C">
        <w:t xml:space="preserve">, to </w:t>
      </w:r>
      <w:r w:rsidR="001516C9">
        <w:t xml:space="preserve">bring about </w:t>
      </w:r>
      <w:r w:rsidR="000D21DD">
        <w:t xml:space="preserve">a </w:t>
      </w:r>
      <w:r w:rsidR="001516C9">
        <w:t xml:space="preserve">fully-refined </w:t>
      </w:r>
      <w:r w:rsidR="000D21DD">
        <w:t>people</w:t>
      </w:r>
      <w:r w:rsidR="002D2D6C">
        <w:t xml:space="preserve"> for the Lord</w:t>
      </w:r>
      <w:r w:rsidR="004010D2" w:rsidRPr="00241BED">
        <w:rPr>
          <w:vertAlign w:val="superscript"/>
        </w:rPr>
        <w:t>[g]</w:t>
      </w:r>
      <w:r w:rsidR="000D3010">
        <w:t>.</w:t>
      </w:r>
      <w:r w:rsidR="00364DE3">
        <w:t>”</w:t>
      </w:r>
      <w:r w:rsidR="000D3010">
        <w:t xml:space="preserve"> </w:t>
      </w:r>
      <w:r w:rsidR="000D3010" w:rsidRPr="00241BED">
        <w:rPr>
          <w:vertAlign w:val="superscript"/>
        </w:rPr>
        <w:t>18</w:t>
      </w:r>
      <w:r w:rsidR="000D3010">
        <w:t>Zechariah said to the angel, “</w:t>
      </w:r>
      <w:r w:rsidR="001516C9">
        <w:t xml:space="preserve">Just how </w:t>
      </w:r>
      <w:r w:rsidR="004010D2">
        <w:t>will the realization of these things come to me? The fact is</w:t>
      </w:r>
      <w:r w:rsidR="00BC7E6A">
        <w:t>, I’m old, and my wife is well-past her prime</w:t>
      </w:r>
      <w:r w:rsidR="000D3010">
        <w:t xml:space="preserve">.” </w:t>
      </w:r>
      <w:r w:rsidR="000D3010" w:rsidRPr="00241BED">
        <w:rPr>
          <w:vertAlign w:val="superscript"/>
        </w:rPr>
        <w:t>19</w:t>
      </w:r>
      <w:r w:rsidR="000D3010">
        <w:t>The angel re</w:t>
      </w:r>
      <w:r w:rsidR="0060727C">
        <w:t xml:space="preserve">plied, “I am </w:t>
      </w:r>
      <w:r w:rsidR="0060727C" w:rsidRPr="0060727C">
        <w:rPr>
          <w:i/>
        </w:rPr>
        <w:t xml:space="preserve">the </w:t>
      </w:r>
      <w:r w:rsidR="0060727C">
        <w:rPr>
          <w:i/>
        </w:rPr>
        <w:t>high-ranking</w:t>
      </w:r>
      <w:r w:rsidR="0060727C" w:rsidRPr="0060727C">
        <w:rPr>
          <w:i/>
        </w:rPr>
        <w:t xml:space="preserve"> </w:t>
      </w:r>
      <w:r w:rsidR="009C54E6">
        <w:rPr>
          <w:i/>
        </w:rPr>
        <w:t>angel</w:t>
      </w:r>
      <w:r w:rsidR="0060727C">
        <w:t xml:space="preserve"> Gabriel: the one </w:t>
      </w:r>
      <w:r w:rsidR="000D3010">
        <w:t xml:space="preserve">who stands </w:t>
      </w:r>
      <w:r w:rsidR="0060727C">
        <w:t xml:space="preserve">in the presence of God. </w:t>
      </w:r>
      <w:r w:rsidR="00BE3A36">
        <w:t>Concerning these</w:t>
      </w:r>
      <w:r w:rsidR="000B49E3">
        <w:t xml:space="preserve"> things, H</w:t>
      </w:r>
      <w:r w:rsidR="000D3010">
        <w:t xml:space="preserve">e sent me to speak to you and </w:t>
      </w:r>
      <w:r w:rsidR="004010D2">
        <w:t>deliver the good news</w:t>
      </w:r>
      <w:r w:rsidR="00BE3A36">
        <w:t xml:space="preserve">. </w:t>
      </w:r>
      <w:r w:rsidR="00BE3A36" w:rsidRPr="00241BED">
        <w:rPr>
          <w:vertAlign w:val="superscript"/>
        </w:rPr>
        <w:t>20</w:t>
      </w:r>
      <w:r w:rsidR="00BE3A36">
        <w:t>S</w:t>
      </w:r>
      <w:r w:rsidR="00D605B5">
        <w:t>ee here</w:t>
      </w:r>
      <w:r w:rsidR="00BE3A36">
        <w:t xml:space="preserve"> now</w:t>
      </w:r>
      <w:r w:rsidR="00D605B5">
        <w:t>—</w:t>
      </w:r>
      <w:r w:rsidR="000D3010">
        <w:t xml:space="preserve">you will </w:t>
      </w:r>
      <w:r w:rsidR="00BE3A36">
        <w:t>remain</w:t>
      </w:r>
      <w:r w:rsidR="000D3010">
        <w:t xml:space="preserve"> silent, unable to speak</w:t>
      </w:r>
      <w:r w:rsidR="001516C9">
        <w:t>, until the time comes</w:t>
      </w:r>
      <w:r w:rsidR="000D3010">
        <w:t xml:space="preserve"> </w:t>
      </w:r>
      <w:r w:rsidR="00BE3A36">
        <w:t>that</w:t>
      </w:r>
      <w:r w:rsidR="000D3010">
        <w:t xml:space="preserve"> these things come to pass, </w:t>
      </w:r>
      <w:r w:rsidR="00BE3A36">
        <w:t>as a consequence of you</w:t>
      </w:r>
      <w:r w:rsidR="00930E32">
        <w:t xml:space="preserve"> not </w:t>
      </w:r>
      <w:r w:rsidR="00BE3A36">
        <w:t>having</w:t>
      </w:r>
      <w:r w:rsidR="000D3010">
        <w:t xml:space="preserve"> believed my words, which will be fulfilled</w:t>
      </w:r>
      <w:r w:rsidR="002A1EE8">
        <w:t xml:space="preserve"> </w:t>
      </w:r>
      <w:r w:rsidR="001516C9">
        <w:t xml:space="preserve">in </w:t>
      </w:r>
      <w:r w:rsidR="00D810AB">
        <w:t xml:space="preserve">the course of </w:t>
      </w:r>
      <w:r w:rsidR="001516C9">
        <w:t>good time</w:t>
      </w:r>
      <w:r w:rsidR="000D3010">
        <w:t>.”</w:t>
      </w:r>
    </w:p>
    <w:p w:rsidR="00FE5169" w:rsidRDefault="00FE5169" w:rsidP="00E30C63">
      <w:pPr>
        <w:pStyle w:val="verses-narrative"/>
      </w:pPr>
      <w:r w:rsidRPr="00E5765A">
        <w:rPr>
          <w:vertAlign w:val="superscript"/>
        </w:rPr>
        <w:t>21</w:t>
      </w:r>
      <w:r>
        <w:t xml:space="preserve">The people were expecting Zechariah </w:t>
      </w:r>
      <w:r>
        <w:rPr>
          <w:i/>
        </w:rPr>
        <w:t xml:space="preserve">to have come out already </w:t>
      </w:r>
      <w:r>
        <w:t xml:space="preserve">and were baffled at how long a time he was spending in the temple. </w:t>
      </w:r>
      <w:r w:rsidRPr="00E5765A">
        <w:rPr>
          <w:vertAlign w:val="superscript"/>
        </w:rPr>
        <w:t>22</w:t>
      </w:r>
      <w:r>
        <w:t xml:space="preserve">When he came out, he was unable to speak to them, and they realized that he’d seen a vision while </w:t>
      </w:r>
      <w:r w:rsidR="000B49E3">
        <w:t>inside</w:t>
      </w:r>
      <w:r>
        <w:t xml:space="preserve"> the temple. He was </w:t>
      </w:r>
      <w:r w:rsidR="004323E2">
        <w:t>gesturing</w:t>
      </w:r>
      <w:r>
        <w:t xml:space="preserve"> to them, all</w:t>
      </w:r>
      <w:r w:rsidR="004323E2">
        <w:t xml:space="preserve"> </w:t>
      </w:r>
      <w:r w:rsidR="002C44AA">
        <w:t xml:space="preserve">the </w:t>
      </w:r>
      <w:r w:rsidR="004323E2">
        <w:t>while</w:t>
      </w:r>
      <w:r>
        <w:t xml:space="preserve"> remaining mute. </w:t>
      </w:r>
      <w:r w:rsidRPr="00E5765A">
        <w:rPr>
          <w:vertAlign w:val="superscript"/>
        </w:rPr>
        <w:t>23</w:t>
      </w:r>
      <w:r w:rsidR="00D810AB">
        <w:t xml:space="preserve">When his </w:t>
      </w:r>
      <w:r w:rsidR="00D810AB" w:rsidRPr="00D810AB">
        <w:rPr>
          <w:i/>
        </w:rPr>
        <w:t>order’s</w:t>
      </w:r>
      <w:r w:rsidR="00D810AB">
        <w:t xml:space="preserve"> </w:t>
      </w:r>
      <w:r w:rsidR="002C44AA">
        <w:rPr>
          <w:i/>
        </w:rPr>
        <w:t>timeslot for</w:t>
      </w:r>
      <w:r w:rsidR="00D810AB">
        <w:t xml:space="preserve"> priestl</w:t>
      </w:r>
      <w:r w:rsidR="002C44AA">
        <w:t xml:space="preserve">y service was up, he left to go back </w:t>
      </w:r>
      <w:r w:rsidR="00D810AB">
        <w:t xml:space="preserve">home. </w:t>
      </w:r>
      <w:r w:rsidR="00D810AB" w:rsidRPr="00E5765A">
        <w:rPr>
          <w:vertAlign w:val="superscript"/>
        </w:rPr>
        <w:t>24</w:t>
      </w:r>
      <w:r w:rsidR="00D810AB">
        <w:t xml:space="preserve">Some time afterwards, his wife Elizabeth conceived, and </w:t>
      </w:r>
      <w:r w:rsidR="00871642">
        <w:t>during the five months that she was</w:t>
      </w:r>
      <w:r w:rsidR="00D810AB">
        <w:t xml:space="preserve"> </w:t>
      </w:r>
      <w:r w:rsidR="00871642">
        <w:t xml:space="preserve">keeping herself </w:t>
      </w:r>
      <w:r w:rsidR="00D810AB">
        <w:t>in se</w:t>
      </w:r>
      <w:r w:rsidR="00871642">
        <w:t>clusion, she kept on saying</w:t>
      </w:r>
      <w:r w:rsidR="00D810AB">
        <w:t xml:space="preserve">, </w:t>
      </w:r>
      <w:r w:rsidR="00D810AB" w:rsidRPr="00E5765A">
        <w:rPr>
          <w:vertAlign w:val="superscript"/>
        </w:rPr>
        <w:t>25</w:t>
      </w:r>
      <w:r w:rsidR="00D810AB">
        <w:t>”</w:t>
      </w:r>
      <w:r w:rsidR="00E30C63">
        <w:rPr>
          <w:i/>
        </w:rPr>
        <w:t xml:space="preserve">All this </w:t>
      </w:r>
      <w:r w:rsidR="00E30C63" w:rsidRPr="00E30C63">
        <w:t>because</w:t>
      </w:r>
      <w:r w:rsidR="00871642">
        <w:rPr>
          <w:i/>
        </w:rPr>
        <w:t xml:space="preserve"> </w:t>
      </w:r>
      <w:r w:rsidR="00E30C63">
        <w:t>t</w:t>
      </w:r>
      <w:r w:rsidR="00D810AB">
        <w:t xml:space="preserve">he Lord </w:t>
      </w:r>
      <w:r w:rsidR="0010054E" w:rsidRPr="0010054E">
        <w:rPr>
          <w:i/>
        </w:rPr>
        <w:t>wanted</w:t>
      </w:r>
      <w:r w:rsidR="00871642">
        <w:t xml:space="preserve"> things </w:t>
      </w:r>
      <w:r w:rsidR="00930E32">
        <w:t xml:space="preserve">to </w:t>
      </w:r>
      <w:r w:rsidR="00E30C63">
        <w:t>turn</w:t>
      </w:r>
      <w:r w:rsidR="00871642">
        <w:t xml:space="preserve"> out for me </w:t>
      </w:r>
      <w:r w:rsidR="00074DAF">
        <w:t xml:space="preserve">in a way </w:t>
      </w:r>
      <w:r w:rsidR="0010054E">
        <w:t>that would</w:t>
      </w:r>
      <w:r w:rsidR="00871642">
        <w:t xml:space="preserve"> remove my </w:t>
      </w:r>
      <w:r w:rsidR="00074DAF">
        <w:t xml:space="preserve">shame in the eyes </w:t>
      </w:r>
      <w:r w:rsidR="00251699">
        <w:t xml:space="preserve">of </w:t>
      </w:r>
      <w:r w:rsidR="00074DAF">
        <w:t>others</w:t>
      </w:r>
      <w:r w:rsidR="00E5765A" w:rsidRPr="00E5765A">
        <w:rPr>
          <w:vertAlign w:val="superscript"/>
        </w:rPr>
        <w:t>[F]</w:t>
      </w:r>
      <w:r w:rsidR="00871642">
        <w:t>.</w:t>
      </w:r>
      <w:r w:rsidR="00E30C63">
        <w:t>”</w:t>
      </w:r>
    </w:p>
    <w:p w:rsidR="00C543B2" w:rsidRDefault="00D810AB" w:rsidP="004010D2">
      <w:pPr>
        <w:pStyle w:val="verses-narrative"/>
      </w:pPr>
      <w:r w:rsidRPr="009B5D27">
        <w:rPr>
          <w:vertAlign w:val="superscript"/>
        </w:rPr>
        <w:t>26</w:t>
      </w:r>
      <w:r>
        <w:t xml:space="preserve">Now </w:t>
      </w:r>
      <w:r w:rsidR="009770FF">
        <w:t xml:space="preserve">in the sixth month </w:t>
      </w:r>
      <w:r w:rsidR="009770FF" w:rsidRPr="009770FF">
        <w:rPr>
          <w:i/>
        </w:rPr>
        <w:t>of Elizabeth’s pregnancy</w:t>
      </w:r>
      <w:r w:rsidR="005C5C42" w:rsidRPr="000900E4">
        <w:rPr>
          <w:vertAlign w:val="superscript"/>
        </w:rPr>
        <w:t>[</w:t>
      </w:r>
      <w:r w:rsidR="004F4939" w:rsidRPr="000900E4">
        <w:rPr>
          <w:vertAlign w:val="superscript"/>
        </w:rPr>
        <w:t>h</w:t>
      </w:r>
      <w:r w:rsidR="005C5C42" w:rsidRPr="000900E4">
        <w:rPr>
          <w:vertAlign w:val="superscript"/>
        </w:rPr>
        <w:t>]</w:t>
      </w:r>
      <w:r w:rsidR="000900E4">
        <w:t>,</w:t>
      </w:r>
      <w:r w:rsidR="009770FF">
        <w:t xml:space="preserve"> God sent the angel Gabriel to a city in Galilee called</w:t>
      </w:r>
      <w:r w:rsidR="004F4939">
        <w:t xml:space="preserve"> Nazareth, </w:t>
      </w:r>
      <w:r w:rsidR="004F4939" w:rsidRPr="009B5D27">
        <w:rPr>
          <w:vertAlign w:val="superscript"/>
        </w:rPr>
        <w:t>27</w:t>
      </w:r>
      <w:r w:rsidR="004F4939">
        <w:t xml:space="preserve">to a </w:t>
      </w:r>
      <w:r w:rsidR="00832C41">
        <w:t>young</w:t>
      </w:r>
      <w:r w:rsidR="00870619">
        <w:t xml:space="preserve">, </w:t>
      </w:r>
      <w:r w:rsidR="0099375A">
        <w:t>never-</w:t>
      </w:r>
      <w:r w:rsidR="00832C41">
        <w:t>married</w:t>
      </w:r>
      <w:r w:rsidR="00870619">
        <w:t xml:space="preserve"> </w:t>
      </w:r>
      <w:r w:rsidR="009770FF">
        <w:t>woman</w:t>
      </w:r>
      <w:r w:rsidR="004F4939" w:rsidRPr="009B5D27">
        <w:rPr>
          <w:vertAlign w:val="superscript"/>
        </w:rPr>
        <w:t>[i]</w:t>
      </w:r>
      <w:r w:rsidR="009770FF">
        <w:t xml:space="preserve"> engaged to a man named Joseph, who was </w:t>
      </w:r>
      <w:r w:rsidR="00F66CD7">
        <w:t xml:space="preserve">a </w:t>
      </w:r>
      <w:r w:rsidR="004F4939">
        <w:t>direct descenda</w:t>
      </w:r>
      <w:r w:rsidR="00F66CD7">
        <w:t>nt of David—</w:t>
      </w:r>
      <w:r w:rsidR="009770FF">
        <w:t>and the name of thi</w:t>
      </w:r>
      <w:r w:rsidR="0020191F">
        <w:t xml:space="preserve">s young woman was Mary. </w:t>
      </w:r>
      <w:r w:rsidR="0020191F" w:rsidRPr="009B5D27">
        <w:rPr>
          <w:vertAlign w:val="superscript"/>
        </w:rPr>
        <w:t>28</w:t>
      </w:r>
      <w:r w:rsidR="0020191F">
        <w:t>He</w:t>
      </w:r>
      <w:r w:rsidR="009770FF">
        <w:t xml:space="preserve"> </w:t>
      </w:r>
      <w:r w:rsidR="00FF3428">
        <w:t xml:space="preserve">entered </w:t>
      </w:r>
      <w:r w:rsidR="00B97271">
        <w:rPr>
          <w:i/>
        </w:rPr>
        <w:t>the physical world</w:t>
      </w:r>
      <w:r w:rsidR="00EE5EED">
        <w:rPr>
          <w:i/>
        </w:rPr>
        <w:t xml:space="preserve"> </w:t>
      </w:r>
      <w:r w:rsidR="00A413E8">
        <w:t xml:space="preserve">right </w:t>
      </w:r>
      <w:r w:rsidR="00CB58F2">
        <w:t>in front of her</w:t>
      </w:r>
      <w:r w:rsidR="00A413E8">
        <w:t xml:space="preserve"> </w:t>
      </w:r>
      <w:r w:rsidR="00EE5EED">
        <w:t xml:space="preserve">and said, </w:t>
      </w:r>
    </w:p>
    <w:p w:rsidR="00C543B2" w:rsidRDefault="00EE5EED" w:rsidP="004010D2">
      <w:pPr>
        <w:pStyle w:val="verses-narrative"/>
      </w:pPr>
      <w:r>
        <w:t>“Greetings</w:t>
      </w:r>
      <w:r w:rsidRPr="009B5D27">
        <w:rPr>
          <w:vertAlign w:val="superscript"/>
        </w:rPr>
        <w:t>[j</w:t>
      </w:r>
      <w:r w:rsidR="00944C16" w:rsidRPr="009B5D27">
        <w:rPr>
          <w:vertAlign w:val="superscript"/>
        </w:rPr>
        <w:t>]</w:t>
      </w:r>
      <w:r w:rsidR="009770FF">
        <w:t xml:space="preserve">, </w:t>
      </w:r>
      <w:r w:rsidR="00A413E8">
        <w:t>favored-one</w:t>
      </w:r>
      <w:r w:rsidR="00CB58F2" w:rsidRPr="009B5D27">
        <w:rPr>
          <w:vertAlign w:val="superscript"/>
        </w:rPr>
        <w:t>[k]</w:t>
      </w:r>
      <w:r w:rsidR="00B234B1">
        <w:t xml:space="preserve">, the Lord </w:t>
      </w:r>
      <w:r w:rsidR="00A413E8" w:rsidRPr="00A413E8">
        <w:rPr>
          <w:i/>
        </w:rPr>
        <w:t>be</w:t>
      </w:r>
      <w:r w:rsidR="00A413E8">
        <w:t xml:space="preserve"> with you.” </w:t>
      </w:r>
      <w:r w:rsidR="00A413E8" w:rsidRPr="009B5D27">
        <w:rPr>
          <w:vertAlign w:val="superscript"/>
        </w:rPr>
        <w:t>29</w:t>
      </w:r>
      <w:r w:rsidR="00A413E8">
        <w:t>Now she was deeply disturbed</w:t>
      </w:r>
      <w:r w:rsidR="009770FF">
        <w:t xml:space="preserve"> at the </w:t>
      </w:r>
      <w:r w:rsidR="00A413E8">
        <w:t>remark</w:t>
      </w:r>
      <w:r w:rsidR="009770FF">
        <w:t xml:space="preserve"> and was trying to figure out what </w:t>
      </w:r>
      <w:r w:rsidR="0019182F">
        <w:t>the nature of the visit</w:t>
      </w:r>
      <w:r w:rsidR="00A16EE1">
        <w:t xml:space="preserve"> would be</w:t>
      </w:r>
      <w:r w:rsidR="009770FF">
        <w:t xml:space="preserve">. </w:t>
      </w:r>
      <w:r w:rsidR="00FC14EA" w:rsidRPr="009B5D27">
        <w:rPr>
          <w:vertAlign w:val="superscript"/>
        </w:rPr>
        <w:t>30</w:t>
      </w:r>
      <w:r w:rsidR="00FC14EA">
        <w:t>The angel said to h</w:t>
      </w:r>
      <w:r w:rsidR="00A413E8">
        <w:t>er, “Don’t be afraid, Mary; the fact is, you’ve found favor with God.</w:t>
      </w:r>
      <w:r w:rsidR="00FC14EA">
        <w:t xml:space="preserve"> </w:t>
      </w:r>
      <w:r w:rsidR="00FC14EA" w:rsidRPr="009B5D27">
        <w:rPr>
          <w:vertAlign w:val="superscript"/>
        </w:rPr>
        <w:t>31</w:t>
      </w:r>
      <w:r w:rsidR="00593426">
        <w:t>See here now</w:t>
      </w:r>
      <w:r w:rsidR="00FC14EA">
        <w:t>—you’ll conceive and give birth to a son, and you’ll name him ‘Jesus</w:t>
      </w:r>
      <w:r w:rsidR="0019182F">
        <w:t>.’</w:t>
      </w:r>
      <w:r w:rsidR="00FC14EA">
        <w:t xml:space="preserve"> </w:t>
      </w:r>
      <w:r w:rsidR="00FC14EA" w:rsidRPr="009B5D27">
        <w:rPr>
          <w:vertAlign w:val="superscript"/>
        </w:rPr>
        <w:t>32</w:t>
      </w:r>
      <w:r w:rsidR="00FC14EA">
        <w:t xml:space="preserve">He’ll be </w:t>
      </w:r>
      <w:r w:rsidR="00A16EE1">
        <w:t xml:space="preserve">capable, </w:t>
      </w:r>
      <w:r w:rsidR="00B21305">
        <w:t>noteworthy</w:t>
      </w:r>
      <w:r w:rsidR="00A16EE1">
        <w:t>, and accomplished</w:t>
      </w:r>
      <w:r w:rsidR="00A16EE1" w:rsidRPr="009B5D27">
        <w:rPr>
          <w:vertAlign w:val="superscript"/>
        </w:rPr>
        <w:t>[</w:t>
      </w:r>
      <w:r w:rsidR="00CB58F2" w:rsidRPr="009B5D27">
        <w:rPr>
          <w:vertAlign w:val="superscript"/>
        </w:rPr>
        <w:t>l</w:t>
      </w:r>
      <w:r w:rsidR="00A16EE1" w:rsidRPr="009B5D27">
        <w:rPr>
          <w:vertAlign w:val="superscript"/>
        </w:rPr>
        <w:t>]</w:t>
      </w:r>
      <w:r w:rsidR="00A16EE1">
        <w:t xml:space="preserve"> </w:t>
      </w:r>
      <w:r w:rsidR="00FC14EA">
        <w:t>and will be call</w:t>
      </w:r>
      <w:r w:rsidR="0019182F">
        <w:t>ed a s</w:t>
      </w:r>
      <w:r w:rsidR="00FC14EA">
        <w:t>on</w:t>
      </w:r>
      <w:r w:rsidR="00CB58F2" w:rsidRPr="009B5D27">
        <w:rPr>
          <w:vertAlign w:val="superscript"/>
        </w:rPr>
        <w:t>[m</w:t>
      </w:r>
      <w:r w:rsidR="00B21305" w:rsidRPr="009B5D27">
        <w:rPr>
          <w:vertAlign w:val="superscript"/>
        </w:rPr>
        <w:t>]</w:t>
      </w:r>
      <w:r w:rsidR="00FC14EA">
        <w:t xml:space="preserve"> of the Most High. The Lord God will give him the throne of his </w:t>
      </w:r>
      <w:r w:rsidR="00DA2AA0">
        <w:t>ancestor</w:t>
      </w:r>
      <w:r w:rsidR="00FC14EA">
        <w:t xml:space="preserve"> David, </w:t>
      </w:r>
      <w:r w:rsidR="00FC14EA" w:rsidRPr="009B5D27">
        <w:rPr>
          <w:vertAlign w:val="superscript"/>
        </w:rPr>
        <w:t>33</w:t>
      </w:r>
      <w:r w:rsidR="00FC14EA">
        <w:t xml:space="preserve">and he’ll reign forever over the </w:t>
      </w:r>
      <w:r w:rsidR="00BF0DFA">
        <w:t>Israeli people</w:t>
      </w:r>
      <w:r w:rsidR="00FC14EA">
        <w:t xml:space="preserve">, and his kingdom will never come to an end.” </w:t>
      </w:r>
    </w:p>
    <w:p w:rsidR="00C543B2" w:rsidRDefault="00FC14EA" w:rsidP="004010D2">
      <w:pPr>
        <w:pStyle w:val="verses-narrative"/>
      </w:pPr>
      <w:r w:rsidRPr="009B5D27">
        <w:rPr>
          <w:vertAlign w:val="superscript"/>
        </w:rPr>
        <w:t>34</w:t>
      </w:r>
      <w:r>
        <w:t xml:space="preserve">Mary said to the angel, “How will this come about, since </w:t>
      </w:r>
      <w:r w:rsidR="00407FD4">
        <w:t>I don’t have a husband with whom to be intimate</w:t>
      </w:r>
      <w:r>
        <w:t>?”</w:t>
      </w:r>
    </w:p>
    <w:p w:rsidR="00C543B2" w:rsidRDefault="00FC14EA" w:rsidP="004010D2">
      <w:pPr>
        <w:pStyle w:val="verses-narrative"/>
      </w:pPr>
      <w:r>
        <w:t xml:space="preserve"> </w:t>
      </w:r>
      <w:r w:rsidRPr="009B5D27">
        <w:rPr>
          <w:vertAlign w:val="superscript"/>
        </w:rPr>
        <w:t>35</w:t>
      </w:r>
      <w:r w:rsidR="00C543B2">
        <w:t>The angel answered</w:t>
      </w:r>
      <w:r>
        <w:t>, “The Holy Spirit will come over you</w:t>
      </w:r>
      <w:r w:rsidR="00A9606E">
        <w:t>,</w:t>
      </w:r>
      <w:r>
        <w:t xml:space="preserve"> and the miraculous power of the Most High will e</w:t>
      </w:r>
      <w:r w:rsidR="006354AF">
        <w:t>ngulf you. For this reason, the one you’re giving birth to is holy</w:t>
      </w:r>
      <w:r>
        <w:t xml:space="preserve">, and he’ll be called a son of God. </w:t>
      </w:r>
      <w:r w:rsidRPr="009B5D27">
        <w:rPr>
          <w:vertAlign w:val="superscript"/>
        </w:rPr>
        <w:t>36</w:t>
      </w:r>
      <w:r w:rsidR="00F664A5">
        <w:t>Take a look—</w:t>
      </w:r>
      <w:r w:rsidR="00554C4D">
        <w:t xml:space="preserve">in her old age, </w:t>
      </w:r>
      <w:r w:rsidR="00F664A5">
        <w:t>your relative Elizabeth</w:t>
      </w:r>
      <w:r w:rsidR="005776E0">
        <w:t>—even she—is pregnant with a son</w:t>
      </w:r>
      <w:r w:rsidR="006354AF">
        <w:t xml:space="preserve">; </w:t>
      </w:r>
      <w:r w:rsidR="007E5846">
        <w:t>the one everyone took for granted was infertile</w:t>
      </w:r>
      <w:r w:rsidR="00CB58F2" w:rsidRPr="009B5D27">
        <w:rPr>
          <w:vertAlign w:val="superscript"/>
        </w:rPr>
        <w:t>[n</w:t>
      </w:r>
      <w:r w:rsidR="00CB391E" w:rsidRPr="009B5D27">
        <w:rPr>
          <w:vertAlign w:val="superscript"/>
        </w:rPr>
        <w:t>]</w:t>
      </w:r>
      <w:r w:rsidR="007E5846">
        <w:t>—</w:t>
      </w:r>
      <w:r w:rsidR="00554C4D">
        <w:t>this is her</w:t>
      </w:r>
      <w:r w:rsidR="006354AF">
        <w:t xml:space="preserve"> sixth</w:t>
      </w:r>
      <w:r w:rsidR="00554C4D">
        <w:t xml:space="preserve"> month of pregnancy</w:t>
      </w:r>
      <w:r w:rsidR="00272036">
        <w:t xml:space="preserve">. </w:t>
      </w:r>
      <w:r w:rsidR="00272036" w:rsidRPr="00B02A0B">
        <w:rPr>
          <w:vertAlign w:val="superscript"/>
        </w:rPr>
        <w:t>37</w:t>
      </w:r>
      <w:r w:rsidR="00BB0B7E">
        <w:t xml:space="preserve">You see, with God, all </w:t>
      </w:r>
      <w:r w:rsidR="00BF0DFA">
        <w:t>things</w:t>
      </w:r>
      <w:r w:rsidR="00BB0B7E">
        <w:t xml:space="preserve"> </w:t>
      </w:r>
      <w:r w:rsidR="00B02A0B">
        <w:t>are</w:t>
      </w:r>
      <w:r w:rsidR="00BF0DFA">
        <w:t xml:space="preserve"> possible</w:t>
      </w:r>
      <w:r w:rsidR="00BF0DFA" w:rsidRPr="00B02A0B">
        <w:rPr>
          <w:vertAlign w:val="superscript"/>
        </w:rPr>
        <w:t>[</w:t>
      </w:r>
      <w:r w:rsidR="00CB58F2" w:rsidRPr="00B02A0B">
        <w:rPr>
          <w:vertAlign w:val="superscript"/>
        </w:rPr>
        <w:t>o</w:t>
      </w:r>
      <w:r w:rsidR="00BF0DFA" w:rsidRPr="00B02A0B">
        <w:rPr>
          <w:vertAlign w:val="superscript"/>
        </w:rPr>
        <w:t>]</w:t>
      </w:r>
      <w:r w:rsidR="00C543B2">
        <w:t>.”</w:t>
      </w:r>
    </w:p>
    <w:p w:rsidR="00D810AB" w:rsidRDefault="00BB0B7E" w:rsidP="004010D2">
      <w:pPr>
        <w:pStyle w:val="verses-narrative"/>
      </w:pPr>
      <w:r w:rsidRPr="00B02A0B">
        <w:rPr>
          <w:vertAlign w:val="superscript"/>
        </w:rPr>
        <w:t>38</w:t>
      </w:r>
      <w:r>
        <w:t xml:space="preserve">Mary said, “I present myself as the servant of the Lord. Let </w:t>
      </w:r>
      <w:r w:rsidR="00BF0DFA">
        <w:t>things</w:t>
      </w:r>
      <w:r w:rsidR="00CB58F2">
        <w:t xml:space="preserve"> </w:t>
      </w:r>
      <w:r w:rsidR="00CB391E">
        <w:t>come to pass</w:t>
      </w:r>
      <w:r w:rsidR="00CB58F2">
        <w:t xml:space="preserve"> </w:t>
      </w:r>
      <w:r w:rsidR="00C056F5">
        <w:t>with regard to me</w:t>
      </w:r>
      <w:r w:rsidR="00BF0DFA">
        <w:t xml:space="preserve"> </w:t>
      </w:r>
      <w:r w:rsidR="00D5511E">
        <w:t>according to your word</w:t>
      </w:r>
      <w:r>
        <w:t>.” And the angel departed from her.</w:t>
      </w:r>
    </w:p>
    <w:p w:rsidR="00B112EA" w:rsidRDefault="00BB0B7E" w:rsidP="004010D2">
      <w:pPr>
        <w:pStyle w:val="verses-narrative"/>
      </w:pPr>
      <w:r w:rsidRPr="00A27FA8">
        <w:rPr>
          <w:vertAlign w:val="superscript"/>
        </w:rPr>
        <w:t>39</w:t>
      </w:r>
      <w:r w:rsidR="00A5371E">
        <w:t>During</w:t>
      </w:r>
      <w:r w:rsidR="00E040BC">
        <w:t xml:space="preserve"> this time, Mary </w:t>
      </w:r>
      <w:r w:rsidR="0030671A">
        <w:t xml:space="preserve">took a trip </w:t>
      </w:r>
      <w:r w:rsidR="00746039">
        <w:t>in</w:t>
      </w:r>
      <w:r w:rsidR="00E040BC">
        <w:t xml:space="preserve">to the hill country, to a </w:t>
      </w:r>
      <w:r w:rsidR="00A5371E">
        <w:t>town</w:t>
      </w:r>
      <w:r w:rsidR="00C056F5">
        <w:t xml:space="preserve"> in Judea.</w:t>
      </w:r>
      <w:r w:rsidR="00E040BC">
        <w:t xml:space="preserve"> </w:t>
      </w:r>
      <w:r w:rsidR="00E040BC" w:rsidRPr="00A27FA8">
        <w:rPr>
          <w:vertAlign w:val="superscript"/>
        </w:rPr>
        <w:t>40</w:t>
      </w:r>
      <w:r w:rsidR="00C056F5">
        <w:t>She entered Zechariah’s house</w:t>
      </w:r>
      <w:r w:rsidR="00E040BC">
        <w:t xml:space="preserve"> and was welcomed </w:t>
      </w:r>
      <w:r w:rsidR="0030671A">
        <w:t xml:space="preserve">enthusiastically </w:t>
      </w:r>
      <w:r w:rsidR="00E040BC">
        <w:t xml:space="preserve">by Elizabeth. </w:t>
      </w:r>
      <w:r w:rsidR="00E040BC" w:rsidRPr="00A27FA8">
        <w:rPr>
          <w:vertAlign w:val="superscript"/>
        </w:rPr>
        <w:t>41</w:t>
      </w:r>
      <w:r w:rsidR="00E040BC">
        <w:t xml:space="preserve">It so happened </w:t>
      </w:r>
      <w:r w:rsidR="00131797">
        <w:t xml:space="preserve">that </w:t>
      </w:r>
      <w:r w:rsidR="00E040BC">
        <w:t>when Elizabeth heard Mary’s greeti</w:t>
      </w:r>
      <w:r w:rsidR="00226A8C">
        <w:t>ng, the baby leaped in her womb;</w:t>
      </w:r>
      <w:r w:rsidR="00E040BC">
        <w:t xml:space="preserve"> Elizabeth was filled with the Holy Spirit, </w:t>
      </w:r>
      <w:r w:rsidR="00E040BC" w:rsidRPr="00A27FA8">
        <w:rPr>
          <w:vertAlign w:val="superscript"/>
        </w:rPr>
        <w:t>42</w:t>
      </w:r>
      <w:r w:rsidR="00E040BC">
        <w:t xml:space="preserve">and </w:t>
      </w:r>
      <w:r w:rsidR="000A1E7B">
        <w:t xml:space="preserve">with a great cry uttered </w:t>
      </w:r>
      <w:r w:rsidR="00226A8C">
        <w:t>back</w:t>
      </w:r>
      <w:r w:rsidR="00E040BC">
        <w:t>, “</w:t>
      </w:r>
      <w:r w:rsidR="00487979">
        <w:t xml:space="preserve">You </w:t>
      </w:r>
      <w:r w:rsidR="002717FE" w:rsidRPr="002717FE">
        <w:rPr>
          <w:i/>
        </w:rPr>
        <w:t>in particular</w:t>
      </w:r>
      <w:r w:rsidR="002717FE">
        <w:t xml:space="preserve"> </w:t>
      </w:r>
      <w:r w:rsidR="00487979">
        <w:t>among women</w:t>
      </w:r>
      <w:r w:rsidR="002717FE">
        <w:t xml:space="preserve"> </w:t>
      </w:r>
      <w:r w:rsidR="00723B2A">
        <w:rPr>
          <w:i/>
        </w:rPr>
        <w:t>be</w:t>
      </w:r>
      <w:r w:rsidR="00723B2A">
        <w:t xml:space="preserve"> blessed</w:t>
      </w:r>
      <w:r w:rsidR="00AA03A3">
        <w:t xml:space="preserve">, </w:t>
      </w:r>
      <w:r w:rsidR="00F95B0F">
        <w:t>(</w:t>
      </w:r>
      <w:r w:rsidR="008722A7">
        <w:rPr>
          <w:i/>
        </w:rPr>
        <w:t xml:space="preserve">that is, </w:t>
      </w:r>
      <w:r w:rsidR="00226A8C" w:rsidRPr="00AA03A3">
        <w:rPr>
          <w:i/>
        </w:rPr>
        <w:t>the recipient of good things</w:t>
      </w:r>
      <w:r w:rsidR="00F95B0F" w:rsidRPr="00F95B0F">
        <w:t>)</w:t>
      </w:r>
      <w:r w:rsidR="00AE261E" w:rsidRPr="00F95B0F">
        <w:t>;</w:t>
      </w:r>
      <w:r w:rsidR="00226A8C">
        <w:t xml:space="preserve"> </w:t>
      </w:r>
      <w:r w:rsidR="00E040BC">
        <w:t xml:space="preserve">and </w:t>
      </w:r>
      <w:r w:rsidR="00723B2A">
        <w:t xml:space="preserve">blessed </w:t>
      </w:r>
      <w:r w:rsidR="00723B2A" w:rsidRPr="007748B2">
        <w:t>be</w:t>
      </w:r>
      <w:r w:rsidR="00AA03A3">
        <w:t xml:space="preserve">, </w:t>
      </w:r>
      <w:r w:rsidR="00F95B0F">
        <w:t>(</w:t>
      </w:r>
      <w:r w:rsidR="008722A7">
        <w:rPr>
          <w:i/>
        </w:rPr>
        <w:t>that is</w:t>
      </w:r>
      <w:r w:rsidR="008722A7" w:rsidRPr="008722A7">
        <w:rPr>
          <w:i/>
        </w:rPr>
        <w:t>,</w:t>
      </w:r>
      <w:r w:rsidR="008722A7">
        <w:t xml:space="preserve"> </w:t>
      </w:r>
      <w:r w:rsidR="00AA03A3">
        <w:rPr>
          <w:i/>
        </w:rPr>
        <w:t>let the pronounce</w:t>
      </w:r>
      <w:r w:rsidR="00B97271">
        <w:rPr>
          <w:i/>
        </w:rPr>
        <w:t>ment</w:t>
      </w:r>
      <w:r w:rsidR="00AA03A3">
        <w:rPr>
          <w:i/>
        </w:rPr>
        <w:t xml:space="preserve"> of goodness </w:t>
      </w:r>
      <w:r w:rsidR="00F349D7">
        <w:rPr>
          <w:i/>
        </w:rPr>
        <w:t xml:space="preserve">be </w:t>
      </w:r>
      <w:r w:rsidR="00AA03A3">
        <w:rPr>
          <w:i/>
        </w:rPr>
        <w:t>over</w:t>
      </w:r>
      <w:r w:rsidR="00F95B0F" w:rsidRPr="00F95B0F">
        <w:t>)</w:t>
      </w:r>
      <w:r w:rsidR="008722A7" w:rsidRPr="00F95B0F">
        <w:t>,</w:t>
      </w:r>
      <w:r w:rsidR="00AA03A3">
        <w:rPr>
          <w:i/>
        </w:rPr>
        <w:t xml:space="preserve"> </w:t>
      </w:r>
      <w:r w:rsidR="00AE261E">
        <w:t>the produce</w:t>
      </w:r>
      <w:r w:rsidR="00ED4DE0">
        <w:t xml:space="preserve"> </w:t>
      </w:r>
      <w:r w:rsidR="00EC10D5">
        <w:t>of</w:t>
      </w:r>
      <w:r w:rsidR="00E040BC">
        <w:t xml:space="preserve"> your womb.</w:t>
      </w:r>
      <w:r w:rsidR="008948B8">
        <w:t xml:space="preserve"> </w:t>
      </w:r>
      <w:r w:rsidR="008948B8" w:rsidRPr="00A27FA8">
        <w:rPr>
          <w:vertAlign w:val="superscript"/>
        </w:rPr>
        <w:t>43</w:t>
      </w:r>
      <w:r w:rsidR="008948B8">
        <w:t>H</w:t>
      </w:r>
      <w:r w:rsidR="00EC10D5">
        <w:t>ow did I get</w:t>
      </w:r>
      <w:r w:rsidR="00E040BC">
        <w:t xml:space="preserve"> </w:t>
      </w:r>
      <w:r w:rsidR="00894BBB">
        <w:t>such an</w:t>
      </w:r>
      <w:r w:rsidR="00EC10D5" w:rsidRPr="00EC10D5">
        <w:t xml:space="preserve"> </w:t>
      </w:r>
      <w:r w:rsidR="00894BBB">
        <w:t>honor</w:t>
      </w:r>
      <w:r w:rsidR="002717FE">
        <w:t>,</w:t>
      </w:r>
      <w:r w:rsidR="00EC10D5">
        <w:t xml:space="preserve"> that </w:t>
      </w:r>
      <w:r w:rsidR="00E040BC">
        <w:t xml:space="preserve">the mother of my Lord would come to </w:t>
      </w:r>
      <w:r w:rsidR="00046DE8">
        <w:rPr>
          <w:i/>
        </w:rPr>
        <w:t>visit</w:t>
      </w:r>
      <w:r w:rsidR="00046DE8" w:rsidRPr="00046DE8">
        <w:t xml:space="preserve"> </w:t>
      </w:r>
      <w:r w:rsidR="00E040BC">
        <w:t xml:space="preserve">me? </w:t>
      </w:r>
      <w:r w:rsidR="00E040BC" w:rsidRPr="00A27FA8">
        <w:rPr>
          <w:vertAlign w:val="superscript"/>
        </w:rPr>
        <w:t>44</w:t>
      </w:r>
      <w:r w:rsidR="00C44420">
        <w:t>In fact—get this—</w:t>
      </w:r>
      <w:r w:rsidR="002717FE">
        <w:t xml:space="preserve">the moment </w:t>
      </w:r>
      <w:r w:rsidR="00E040BC">
        <w:t>the sound of your greeting entered m</w:t>
      </w:r>
      <w:r w:rsidR="00D51DDB">
        <w:t xml:space="preserve">y ear, the baby </w:t>
      </w:r>
      <w:r w:rsidR="002717FE">
        <w:t>I’m carrying</w:t>
      </w:r>
      <w:r w:rsidR="00D51DDB">
        <w:t xml:space="preserve"> leaped</w:t>
      </w:r>
      <w:r w:rsidR="00272843">
        <w:t xml:space="preserve"> in exu</w:t>
      </w:r>
      <w:r w:rsidR="00C17857">
        <w:t xml:space="preserve">ltation. </w:t>
      </w:r>
      <w:r w:rsidR="00C17857" w:rsidRPr="00B112EA">
        <w:rPr>
          <w:vertAlign w:val="superscript"/>
        </w:rPr>
        <w:t>45</w:t>
      </w:r>
      <w:r w:rsidR="00C17857">
        <w:t xml:space="preserve">She who </w:t>
      </w:r>
      <w:r w:rsidR="00E040BC">
        <w:t>believed is blessed</w:t>
      </w:r>
      <w:r w:rsidR="000D7A6E">
        <w:t>,</w:t>
      </w:r>
      <w:r w:rsidR="00E040BC">
        <w:t xml:space="preserve"> because it w</w:t>
      </w:r>
      <w:r w:rsidR="000D7A6E">
        <w:t>ill be a realization</w:t>
      </w:r>
      <w:r w:rsidR="009C759D">
        <w:t xml:space="preserve"> </w:t>
      </w:r>
      <w:r w:rsidR="00D0002F">
        <w:t>of</w:t>
      </w:r>
      <w:r w:rsidR="00D70FFE">
        <w:t xml:space="preserve"> those </w:t>
      </w:r>
      <w:r w:rsidR="009C759D">
        <w:t>things which have been spoken</w:t>
      </w:r>
      <w:r w:rsidR="000E6C59">
        <w:t xml:space="preserve"> </w:t>
      </w:r>
      <w:r w:rsidR="00D70FFE">
        <w:t xml:space="preserve">to her </w:t>
      </w:r>
      <w:r w:rsidR="000E6C59">
        <w:rPr>
          <w:i/>
        </w:rPr>
        <w:t xml:space="preserve">and established </w:t>
      </w:r>
      <w:r w:rsidR="00B112EA">
        <w:t>from the Lord.”</w:t>
      </w:r>
    </w:p>
    <w:p w:rsidR="00BB0B7E" w:rsidRDefault="009C759D" w:rsidP="004010D2">
      <w:pPr>
        <w:pStyle w:val="verses-narrative"/>
      </w:pPr>
      <w:r w:rsidRPr="00B112EA">
        <w:rPr>
          <w:vertAlign w:val="superscript"/>
        </w:rPr>
        <w:t>46</w:t>
      </w:r>
      <w:r w:rsidR="00D70FFE">
        <w:t>And Mary said,</w:t>
      </w:r>
    </w:p>
    <w:p w:rsidR="00B112EA" w:rsidRDefault="00B112EA" w:rsidP="00B112EA">
      <w:pPr>
        <w:pStyle w:val="spacer-after-prose"/>
      </w:pPr>
    </w:p>
    <w:p w:rsidR="009C759D" w:rsidRDefault="00D0002F" w:rsidP="009C759D">
      <w:pPr>
        <w:pStyle w:val="verses-prose"/>
      </w:pPr>
      <w:r w:rsidRPr="003A1CB3">
        <w:rPr>
          <w:vertAlign w:val="superscript"/>
        </w:rPr>
        <w:t>47</w:t>
      </w:r>
      <w:r w:rsidR="000C665D">
        <w:t>”</w:t>
      </w:r>
      <w:r>
        <w:t>My life-</w:t>
      </w:r>
      <w:r w:rsidR="009A4B63">
        <w:t>being</w:t>
      </w:r>
      <w:r w:rsidR="00E92160" w:rsidRPr="00506C13">
        <w:rPr>
          <w:vertAlign w:val="superscript"/>
        </w:rPr>
        <w:t>[p]</w:t>
      </w:r>
      <w:r w:rsidR="009A4B63">
        <w:t xml:space="preserve"> </w:t>
      </w:r>
      <w:r w:rsidR="00FC792A">
        <w:t xml:space="preserve">extols </w:t>
      </w:r>
      <w:r w:rsidR="009A4B63">
        <w:t>the Lord</w:t>
      </w:r>
    </w:p>
    <w:p w:rsidR="009A4B63" w:rsidRDefault="009A4B63" w:rsidP="009C759D">
      <w:pPr>
        <w:pStyle w:val="verses-prose"/>
      </w:pPr>
      <w:r>
        <w:t xml:space="preserve">And my spirit </w:t>
      </w:r>
      <w:r w:rsidR="00C17C9E">
        <w:t>has heaped exu</w:t>
      </w:r>
      <w:r w:rsidR="000C665D">
        <w:t xml:space="preserve">ltation </w:t>
      </w:r>
      <w:r w:rsidR="00F95B0F">
        <w:t>upon God my S</w:t>
      </w:r>
      <w:r>
        <w:t>avior</w:t>
      </w:r>
      <w:r w:rsidR="0034483E" w:rsidRPr="00506C13">
        <w:rPr>
          <w:vertAlign w:val="superscript"/>
        </w:rPr>
        <w:t>[G]</w:t>
      </w:r>
    </w:p>
    <w:p w:rsidR="009A4B63" w:rsidRDefault="009A4B63" w:rsidP="009C759D">
      <w:pPr>
        <w:pStyle w:val="verses-prose"/>
      </w:pPr>
      <w:r w:rsidRPr="003A1CB3">
        <w:rPr>
          <w:vertAlign w:val="superscript"/>
        </w:rPr>
        <w:t>48</w:t>
      </w:r>
      <w:r w:rsidR="00514E4C">
        <w:t>Because H</w:t>
      </w:r>
      <w:r>
        <w:t xml:space="preserve">e </w:t>
      </w:r>
      <w:r w:rsidR="00B462D5">
        <w:t>took interest in</w:t>
      </w:r>
      <w:r>
        <w:t xml:space="preserve"> the abasement of his slave</w:t>
      </w:r>
      <w:r w:rsidR="00F95B0F">
        <w:t>.</w:t>
      </w:r>
    </w:p>
    <w:p w:rsidR="00F95B0F" w:rsidRDefault="00C543B2" w:rsidP="009C759D">
      <w:pPr>
        <w:pStyle w:val="verses-prose"/>
      </w:pPr>
      <w:r>
        <w:t>Yes indeed—and—hey—</w:t>
      </w:r>
      <w:r w:rsidR="00B462D5">
        <w:t>f</w:t>
      </w:r>
      <w:r w:rsidR="00F95B0F">
        <w:t>rom now on</w:t>
      </w:r>
    </w:p>
    <w:p w:rsidR="009A4B63" w:rsidRDefault="00F95B0F" w:rsidP="009C759D">
      <w:pPr>
        <w:pStyle w:val="verses-prose"/>
      </w:pPr>
      <w:r>
        <w:t>A</w:t>
      </w:r>
      <w:r w:rsidR="009A4B63">
        <w:t xml:space="preserve">ll generations </w:t>
      </w:r>
      <w:r w:rsidR="00B462D5">
        <w:t xml:space="preserve">will </w:t>
      </w:r>
      <w:r w:rsidR="009A4B63">
        <w:t>call me blessed</w:t>
      </w:r>
    </w:p>
    <w:p w:rsidR="00360420" w:rsidRDefault="009A4B63" w:rsidP="009A4B63">
      <w:pPr>
        <w:pStyle w:val="verses-prose"/>
      </w:pPr>
      <w:r w:rsidRPr="00506C13">
        <w:rPr>
          <w:vertAlign w:val="superscript"/>
        </w:rPr>
        <w:t>49</w:t>
      </w:r>
      <w:r>
        <w:t xml:space="preserve">Because </w:t>
      </w:r>
      <w:r w:rsidR="00360420">
        <w:t xml:space="preserve">he has done great things for me, </w:t>
      </w:r>
      <w:r>
        <w:t>th</w:t>
      </w:r>
      <w:r w:rsidR="00EE78DC">
        <w:t xml:space="preserve">e </w:t>
      </w:r>
      <w:r w:rsidR="00892BEC">
        <w:t>Capable</w:t>
      </w:r>
      <w:r w:rsidR="00EE78DC">
        <w:t xml:space="preserve"> One</w:t>
      </w:r>
      <w:r w:rsidR="00F95B0F">
        <w:t>,</w:t>
      </w:r>
    </w:p>
    <w:p w:rsidR="005317B5" w:rsidRDefault="00006BE4" w:rsidP="009A4B63">
      <w:pPr>
        <w:pStyle w:val="verses-prose"/>
      </w:pPr>
      <w:r>
        <w:t>And holy is H</w:t>
      </w:r>
      <w:r w:rsidR="00360420">
        <w:t>is name</w:t>
      </w:r>
      <w:r w:rsidR="0034483E" w:rsidRPr="00506C13">
        <w:rPr>
          <w:vertAlign w:val="superscript"/>
        </w:rPr>
        <w:t>[G]</w:t>
      </w:r>
      <w:r w:rsidR="00F95B0F" w:rsidRPr="00F95B0F">
        <w:t>,</w:t>
      </w:r>
    </w:p>
    <w:p w:rsidR="00F95B0F" w:rsidRDefault="009B7D8E" w:rsidP="009A4B63">
      <w:pPr>
        <w:pStyle w:val="verses-prose"/>
      </w:pPr>
      <w:r w:rsidRPr="00506C13">
        <w:rPr>
          <w:vertAlign w:val="superscript"/>
        </w:rPr>
        <w:t>50</w:t>
      </w:r>
      <w:r w:rsidR="00F95B0F">
        <w:t>And H</w:t>
      </w:r>
      <w:r>
        <w:t xml:space="preserve">is mercy </w:t>
      </w:r>
      <w:r w:rsidR="002469C3" w:rsidRPr="00C61591">
        <w:rPr>
          <w:i/>
        </w:rPr>
        <w:t xml:space="preserve">is </w:t>
      </w:r>
      <w:r w:rsidR="005C0A9F" w:rsidRPr="00C61591">
        <w:rPr>
          <w:i/>
        </w:rPr>
        <w:t>directed</w:t>
      </w:r>
      <w:r w:rsidR="00C61591" w:rsidRPr="00506C13">
        <w:rPr>
          <w:vertAlign w:val="superscript"/>
        </w:rPr>
        <w:t>[G]</w:t>
      </w:r>
      <w:r w:rsidR="005C0A9F" w:rsidRPr="00C61591">
        <w:rPr>
          <w:i/>
        </w:rPr>
        <w:t xml:space="preserve"> </w:t>
      </w:r>
      <w:r w:rsidR="00C61591">
        <w:t>towards</w:t>
      </w:r>
      <w:r w:rsidR="00F95B0F">
        <w:t xml:space="preserve"> those</w:t>
      </w:r>
    </w:p>
    <w:p w:rsidR="005C0A9F" w:rsidRDefault="00F95B0F" w:rsidP="009A4B63">
      <w:pPr>
        <w:pStyle w:val="verses-prose"/>
      </w:pPr>
      <w:r>
        <w:t>W</w:t>
      </w:r>
      <w:r w:rsidR="005C0A9F">
        <w:t xml:space="preserve">ho </w:t>
      </w:r>
      <w:r w:rsidR="00A10885">
        <w:t xml:space="preserve">have a deep </w:t>
      </w:r>
      <w:r w:rsidR="005C0A9F">
        <w:t>reverence</w:t>
      </w:r>
      <w:r w:rsidR="0037619F" w:rsidRPr="0037619F">
        <w:rPr>
          <w:vertAlign w:val="superscript"/>
        </w:rPr>
        <w:t>[q]</w:t>
      </w:r>
      <w:r w:rsidR="005C0A9F">
        <w:t xml:space="preserve"> </w:t>
      </w:r>
      <w:r w:rsidR="00A10885">
        <w:t xml:space="preserve">for </w:t>
      </w:r>
      <w:r w:rsidR="002A1A2A">
        <w:t>H</w:t>
      </w:r>
      <w:r w:rsidR="005C0A9F">
        <w:t>im</w:t>
      </w:r>
      <w:r>
        <w:t>.</w:t>
      </w:r>
    </w:p>
    <w:p w:rsidR="002469C3" w:rsidRDefault="005C0A9F" w:rsidP="009A4B63">
      <w:pPr>
        <w:pStyle w:val="verses-prose"/>
      </w:pPr>
      <w:r>
        <w:t xml:space="preserve">For </w:t>
      </w:r>
      <w:r w:rsidR="009B7D8E">
        <w:t xml:space="preserve">generation </w:t>
      </w:r>
      <w:r>
        <w:t xml:space="preserve">upon </w:t>
      </w:r>
      <w:r w:rsidR="002469C3">
        <w:t>generation</w:t>
      </w:r>
    </w:p>
    <w:p w:rsidR="00F95B0F" w:rsidRDefault="003D3A86" w:rsidP="009A4B63">
      <w:pPr>
        <w:pStyle w:val="verses-prose"/>
      </w:pPr>
      <w:r w:rsidRPr="00506C13">
        <w:rPr>
          <w:vertAlign w:val="superscript"/>
        </w:rPr>
        <w:t>51</w:t>
      </w:r>
      <w:r w:rsidR="00F95B0F">
        <w:t>The One e</w:t>
      </w:r>
      <w:r w:rsidR="00892BEC">
        <w:t xml:space="preserve">xuding </w:t>
      </w:r>
      <w:r w:rsidR="00F95B0F">
        <w:t>power</w:t>
      </w:r>
      <w:r w:rsidR="00892BEC">
        <w:t xml:space="preserve"> </w:t>
      </w:r>
      <w:r w:rsidR="005F07C4">
        <w:t>intervened</w:t>
      </w:r>
    </w:p>
    <w:p w:rsidR="003D3A86" w:rsidRDefault="00F95B0F" w:rsidP="009A4B63">
      <w:pPr>
        <w:pStyle w:val="verses-prose"/>
      </w:pPr>
      <w:r>
        <w:t>I</w:t>
      </w:r>
      <w:r w:rsidR="00773947">
        <w:t>n the affairs of man</w:t>
      </w:r>
      <w:r w:rsidR="00773947" w:rsidRPr="00506C13">
        <w:rPr>
          <w:vertAlign w:val="superscript"/>
        </w:rPr>
        <w:t>[G]</w:t>
      </w:r>
      <w:r w:rsidR="005F07C4">
        <w:t xml:space="preserve"> and did this</w:t>
      </w:r>
      <w:r w:rsidR="00E5360B">
        <w:t>:</w:t>
      </w:r>
    </w:p>
    <w:p w:rsidR="00506C13" w:rsidRDefault="003D3A86" w:rsidP="009A4B63">
      <w:pPr>
        <w:pStyle w:val="verses-prose"/>
      </w:pPr>
      <w:r>
        <w:t>He</w:t>
      </w:r>
      <w:r w:rsidR="00FB3764" w:rsidRPr="00506C13">
        <w:rPr>
          <w:vertAlign w:val="superscript"/>
        </w:rPr>
        <w:t>[G]</w:t>
      </w:r>
      <w:r>
        <w:t xml:space="preserve"> </w:t>
      </w:r>
      <w:r w:rsidR="00A52FA9">
        <w:t>routed</w:t>
      </w:r>
      <w:r w:rsidR="0037619F">
        <w:rPr>
          <w:vertAlign w:val="superscript"/>
        </w:rPr>
        <w:t>[</w:t>
      </w:r>
      <w:r w:rsidR="00485EFE">
        <w:rPr>
          <w:vertAlign w:val="superscript"/>
        </w:rPr>
        <w:t>G</w:t>
      </w:r>
      <w:r w:rsidR="002D2C8F">
        <w:rPr>
          <w:vertAlign w:val="superscript"/>
        </w:rPr>
        <w:t>][</w:t>
      </w:r>
      <w:r w:rsidR="0037619F">
        <w:rPr>
          <w:vertAlign w:val="superscript"/>
        </w:rPr>
        <w:t>r</w:t>
      </w:r>
      <w:r w:rsidR="00A52FA9" w:rsidRPr="00A52FA9">
        <w:rPr>
          <w:vertAlign w:val="superscript"/>
        </w:rPr>
        <w:t>]</w:t>
      </w:r>
      <w:r>
        <w:t xml:space="preserve"> those who are high-and-</w:t>
      </w:r>
      <w:r w:rsidR="00E5360B">
        <w:t>mighty</w:t>
      </w:r>
    </w:p>
    <w:p w:rsidR="00A52FA9" w:rsidRPr="00A52FA9" w:rsidRDefault="00506C13" w:rsidP="00A52FA9">
      <w:pPr>
        <w:pStyle w:val="verses-prose"/>
      </w:pPr>
      <w:r>
        <w:t>W</w:t>
      </w:r>
      <w:r w:rsidR="00E5360B">
        <w:t xml:space="preserve">here the intention of </w:t>
      </w:r>
      <w:r w:rsidR="009B7D8E">
        <w:t>the</w:t>
      </w:r>
      <w:r w:rsidR="00E5360B">
        <w:t>ir</w:t>
      </w:r>
      <w:r w:rsidR="009B7D8E">
        <w:t xml:space="preserve"> heart</w:t>
      </w:r>
      <w:r w:rsidR="00E5360B">
        <w:t xml:space="preserve"> is concerned</w:t>
      </w:r>
      <w:r w:rsidR="00E5360B" w:rsidRPr="00506C13">
        <w:rPr>
          <w:vertAlign w:val="superscript"/>
        </w:rPr>
        <w:t>[G]</w:t>
      </w:r>
      <w:r w:rsidR="00301F0A" w:rsidRPr="00301F0A">
        <w:t>.</w:t>
      </w:r>
    </w:p>
    <w:p w:rsidR="00F95B0F" w:rsidRDefault="009B7D8E" w:rsidP="009A4B63">
      <w:pPr>
        <w:pStyle w:val="verses-prose"/>
      </w:pPr>
      <w:r w:rsidRPr="00506C13">
        <w:rPr>
          <w:vertAlign w:val="superscript"/>
        </w:rPr>
        <w:t>52</w:t>
      </w:r>
      <w:r>
        <w:t xml:space="preserve">He pulled down rulers from </w:t>
      </w:r>
      <w:r w:rsidR="00103EA7">
        <w:rPr>
          <w:i/>
        </w:rPr>
        <w:t xml:space="preserve">their </w:t>
      </w:r>
      <w:r>
        <w:t>thrones</w:t>
      </w:r>
    </w:p>
    <w:p w:rsidR="009B7D8E" w:rsidRDefault="00F95B0F" w:rsidP="009A4B63">
      <w:pPr>
        <w:pStyle w:val="verses-prose"/>
      </w:pPr>
      <w:r>
        <w:t>A</w:t>
      </w:r>
      <w:r w:rsidR="009B7D8E">
        <w:t>nd exalted the abased</w:t>
      </w:r>
      <w:r w:rsidR="00301F0A">
        <w:t>.</w:t>
      </w:r>
    </w:p>
    <w:p w:rsidR="009B7D8E" w:rsidRDefault="00103EA7" w:rsidP="009A4B63">
      <w:pPr>
        <w:pStyle w:val="verses-prose"/>
      </w:pPr>
      <w:r w:rsidRPr="00506C13">
        <w:rPr>
          <w:vertAlign w:val="superscript"/>
        </w:rPr>
        <w:t>53</w:t>
      </w:r>
      <w:r w:rsidR="00F95B0F">
        <w:t>From out of good things H</w:t>
      </w:r>
      <w:r w:rsidR="005F07C4">
        <w:t>e f</w:t>
      </w:r>
      <w:r w:rsidR="009B7D8E">
        <w:t>illed</w:t>
      </w:r>
      <w:r w:rsidR="00C0157C">
        <w:t xml:space="preserve"> </w:t>
      </w:r>
      <w:r w:rsidR="009B7D8E">
        <w:t>the hungry</w:t>
      </w:r>
      <w:r w:rsidR="00C0157C">
        <w:t xml:space="preserve"> up</w:t>
      </w:r>
      <w:r w:rsidR="00301F0A">
        <w:t>,</w:t>
      </w:r>
    </w:p>
    <w:p w:rsidR="00F95B0F" w:rsidRDefault="009B7D8E" w:rsidP="009A4B63">
      <w:pPr>
        <w:pStyle w:val="verses-prose"/>
      </w:pPr>
      <w:r>
        <w:t xml:space="preserve">And </w:t>
      </w:r>
      <w:r w:rsidR="00F95B0F">
        <w:t>He punted the rich,</w:t>
      </w:r>
    </w:p>
    <w:p w:rsidR="009B7D8E" w:rsidRPr="00103EA7" w:rsidRDefault="00F95B0F" w:rsidP="009A4B63">
      <w:pPr>
        <w:pStyle w:val="verses-prose"/>
        <w:rPr>
          <w:i/>
        </w:rPr>
      </w:pPr>
      <w:r>
        <w:t>S</w:t>
      </w:r>
      <w:r w:rsidR="00103EA7">
        <w:t xml:space="preserve">ending them away </w:t>
      </w:r>
      <w:r w:rsidR="009B7D8E">
        <w:t>empty</w:t>
      </w:r>
      <w:r w:rsidR="00103EA7">
        <w:t>-</w:t>
      </w:r>
      <w:r w:rsidR="00103EA7" w:rsidRPr="00103EA7">
        <w:t>handed</w:t>
      </w:r>
      <w:r w:rsidR="00301F0A">
        <w:t>.</w:t>
      </w:r>
    </w:p>
    <w:p w:rsidR="009B7D8E" w:rsidRDefault="009B7D8E" w:rsidP="009A4B63">
      <w:pPr>
        <w:pStyle w:val="verses-prose"/>
      </w:pPr>
      <w:r w:rsidRPr="00506C13">
        <w:rPr>
          <w:vertAlign w:val="superscript"/>
        </w:rPr>
        <w:t>54</w:t>
      </w:r>
      <w:r>
        <w:t xml:space="preserve">He took </w:t>
      </w:r>
      <w:r w:rsidR="00A7377F">
        <w:t xml:space="preserve">the </w:t>
      </w:r>
      <w:r>
        <w:t>responsibility of caring for Israel</w:t>
      </w:r>
      <w:r w:rsidR="00A7377F">
        <w:t>,</w:t>
      </w:r>
      <w:r>
        <w:t xml:space="preserve"> his child</w:t>
      </w:r>
      <w:r w:rsidR="00323546">
        <w:t>,</w:t>
      </w:r>
    </w:p>
    <w:p w:rsidR="009B7D8E" w:rsidRDefault="009B7D8E" w:rsidP="009A4B63">
      <w:pPr>
        <w:pStyle w:val="verses-prose"/>
      </w:pPr>
      <w:r>
        <w:t xml:space="preserve">To </w:t>
      </w:r>
      <w:r w:rsidR="00323546">
        <w:rPr>
          <w:i/>
        </w:rPr>
        <w:t xml:space="preserve">take heed and </w:t>
      </w:r>
      <w:r>
        <w:t>remember mercy</w:t>
      </w:r>
      <w:r w:rsidR="00301F0A">
        <w:t>,</w:t>
      </w:r>
    </w:p>
    <w:p w:rsidR="009B7D8E" w:rsidRDefault="009B7D8E" w:rsidP="009A4B63">
      <w:pPr>
        <w:pStyle w:val="verses-prose"/>
      </w:pPr>
      <w:r w:rsidRPr="00506C13">
        <w:rPr>
          <w:vertAlign w:val="superscript"/>
        </w:rPr>
        <w:t>55</w:t>
      </w:r>
      <w:r w:rsidR="004E63C4">
        <w:t xml:space="preserve">In accordance to what he said to our </w:t>
      </w:r>
      <w:r w:rsidR="005F07C4">
        <w:t>ancestors,</w:t>
      </w:r>
    </w:p>
    <w:p w:rsidR="004E63C4" w:rsidRDefault="004E63C4" w:rsidP="009A4B63">
      <w:pPr>
        <w:pStyle w:val="verses-prose"/>
      </w:pPr>
      <w:r>
        <w:t xml:space="preserve">To Abraham and to his </w:t>
      </w:r>
      <w:r w:rsidR="005F07C4">
        <w:t xml:space="preserve">descendants </w:t>
      </w:r>
      <w:r w:rsidR="00323546">
        <w:t>until the end of time</w:t>
      </w:r>
      <w:r w:rsidR="00F95B0F">
        <w:t>.”</w:t>
      </w:r>
    </w:p>
    <w:p w:rsidR="004E63C4" w:rsidRDefault="004E63C4" w:rsidP="004E63C4">
      <w:pPr>
        <w:pStyle w:val="spacer-after-prose"/>
      </w:pPr>
    </w:p>
    <w:p w:rsidR="00C543B2" w:rsidRDefault="004E63C4" w:rsidP="004E63C4">
      <w:pPr>
        <w:pStyle w:val="verses-narrative"/>
      </w:pPr>
      <w:r w:rsidRPr="00B06E2A">
        <w:rPr>
          <w:vertAlign w:val="superscript"/>
        </w:rPr>
        <w:t>56</w:t>
      </w:r>
      <w:r>
        <w:t xml:space="preserve">Mary remained with her for three months and </w:t>
      </w:r>
      <w:r w:rsidR="00A9606E">
        <w:t xml:space="preserve">set out for the return trip back home. </w:t>
      </w:r>
      <w:r w:rsidR="00A9606E" w:rsidRPr="00B06E2A">
        <w:rPr>
          <w:vertAlign w:val="superscript"/>
        </w:rPr>
        <w:t>57</w:t>
      </w:r>
      <w:r w:rsidR="00A9606E">
        <w:t xml:space="preserve">Now </w:t>
      </w:r>
      <w:r>
        <w:t>Elizabeth</w:t>
      </w:r>
      <w:r w:rsidR="00A9606E">
        <w:t>’s due-date arrived, and she gave birth to</w:t>
      </w:r>
      <w:r>
        <w:t xml:space="preserve"> a son. </w:t>
      </w:r>
      <w:r w:rsidRPr="00B06E2A">
        <w:rPr>
          <w:vertAlign w:val="superscript"/>
        </w:rPr>
        <w:t>58</w:t>
      </w:r>
      <w:r w:rsidR="0043515C">
        <w:t>Her</w:t>
      </w:r>
      <w:r>
        <w:t xml:space="preserve"> neighbors </w:t>
      </w:r>
      <w:r w:rsidR="0043515C">
        <w:t xml:space="preserve">and relatives </w:t>
      </w:r>
      <w:r>
        <w:t xml:space="preserve">heard </w:t>
      </w:r>
      <w:r w:rsidR="0043515C">
        <w:t xml:space="preserve">that the Lord </w:t>
      </w:r>
      <w:r w:rsidR="00F05CB2">
        <w:t>showered</w:t>
      </w:r>
      <w:r w:rsidR="00C90CD4">
        <w:t xml:space="preserve"> tremendous mercy </w:t>
      </w:r>
      <w:r w:rsidR="00F05CB2">
        <w:t xml:space="preserve">on </w:t>
      </w:r>
      <w:r w:rsidR="0043515C">
        <w:t xml:space="preserve">her and </w:t>
      </w:r>
      <w:r w:rsidR="00F05CB2">
        <w:t>rejoiced with her joy and congratulated</w:t>
      </w:r>
      <w:r w:rsidR="00562076">
        <w:t xml:space="preserve"> her</w:t>
      </w:r>
      <w:r w:rsidR="0043515C">
        <w:t xml:space="preserve">. </w:t>
      </w:r>
      <w:r w:rsidR="0043515C" w:rsidRPr="00F05CB2">
        <w:rPr>
          <w:vertAlign w:val="superscript"/>
        </w:rPr>
        <w:t>59</w:t>
      </w:r>
      <w:r w:rsidR="0043515C">
        <w:t xml:space="preserve">When the eighth day </w:t>
      </w:r>
      <w:r w:rsidR="0043515C">
        <w:rPr>
          <w:i/>
        </w:rPr>
        <w:t xml:space="preserve">after birth </w:t>
      </w:r>
      <w:r w:rsidR="0043515C">
        <w:t>came, they went to circumcise the child, and they were thinking of naming him after his father Zechariah.</w:t>
      </w:r>
      <w:r w:rsidR="00083BC9">
        <w:t xml:space="preserve"> </w:t>
      </w:r>
      <w:r w:rsidR="00083BC9" w:rsidRPr="00F05CB2">
        <w:rPr>
          <w:vertAlign w:val="superscript"/>
        </w:rPr>
        <w:t>60</w:t>
      </w:r>
      <w:r w:rsidR="00083BC9">
        <w:t xml:space="preserve">His mother </w:t>
      </w:r>
      <w:r w:rsidR="009762AB">
        <w:t>spoke up</w:t>
      </w:r>
      <w:r w:rsidR="00083BC9">
        <w:t xml:space="preserve"> </w:t>
      </w:r>
      <w:r w:rsidR="00C543B2">
        <w:t>and said,</w:t>
      </w:r>
    </w:p>
    <w:p w:rsidR="00C543B2" w:rsidRDefault="0043515C" w:rsidP="004E63C4">
      <w:pPr>
        <w:pStyle w:val="verses-narrative"/>
      </w:pPr>
      <w:r>
        <w:t>“N</w:t>
      </w:r>
      <w:r w:rsidR="00C543B2">
        <w:t>o—he’ll be named John instead.”</w:t>
      </w:r>
    </w:p>
    <w:p w:rsidR="00C543B2" w:rsidRDefault="0043515C" w:rsidP="004E63C4">
      <w:pPr>
        <w:pStyle w:val="verses-narrative"/>
      </w:pPr>
      <w:r w:rsidRPr="00F05CB2">
        <w:rPr>
          <w:vertAlign w:val="superscript"/>
        </w:rPr>
        <w:t>61</w:t>
      </w:r>
      <w:r>
        <w:t>T</w:t>
      </w:r>
      <w:r w:rsidR="00525F47">
        <w:t>he</w:t>
      </w:r>
      <w:r w:rsidR="00091472">
        <w:t>y</w:t>
      </w:r>
      <w:r w:rsidR="00525F47">
        <w:t xml:space="preserve"> told her, “You don’t have any relatives </w:t>
      </w:r>
      <w:r w:rsidR="003D11EE">
        <w:t>who go by that</w:t>
      </w:r>
      <w:r w:rsidR="00C543B2">
        <w:t xml:space="preserve"> name.”</w:t>
      </w:r>
    </w:p>
    <w:p w:rsidR="00C543B2" w:rsidRDefault="00525F47" w:rsidP="004E63C4">
      <w:pPr>
        <w:pStyle w:val="verses-narrative"/>
      </w:pPr>
      <w:r w:rsidRPr="00F05CB2">
        <w:rPr>
          <w:vertAlign w:val="superscript"/>
        </w:rPr>
        <w:t>62</w:t>
      </w:r>
      <w:r>
        <w:t>The</w:t>
      </w:r>
      <w:r w:rsidR="00083BC9">
        <w:t>y</w:t>
      </w:r>
      <w:r>
        <w:t xml:space="preserve"> </w:t>
      </w:r>
      <w:r w:rsidR="00441F71">
        <w:t>started gesturing</w:t>
      </w:r>
      <w:r>
        <w:t xml:space="preserve"> to his </w:t>
      </w:r>
      <w:r w:rsidR="00307768">
        <w:t>father</w:t>
      </w:r>
      <w:r>
        <w:t xml:space="preserve"> </w:t>
      </w:r>
      <w:r w:rsidR="003D11EE">
        <w:t xml:space="preserve">what he </w:t>
      </w:r>
      <w:r w:rsidR="009762AB">
        <w:t xml:space="preserve">might </w:t>
      </w:r>
      <w:r w:rsidR="009762AB" w:rsidRPr="009762AB">
        <w:t>possibly</w:t>
      </w:r>
      <w:r w:rsidR="009762AB">
        <w:rPr>
          <w:i/>
        </w:rPr>
        <w:t xml:space="preserve"> </w:t>
      </w:r>
      <w:r w:rsidR="009762AB">
        <w:t xml:space="preserve">want to name him. </w:t>
      </w:r>
      <w:r w:rsidR="009762AB" w:rsidRPr="00F05CB2">
        <w:rPr>
          <w:vertAlign w:val="superscript"/>
        </w:rPr>
        <w:t>63</w:t>
      </w:r>
      <w:r w:rsidR="009762AB">
        <w:t xml:space="preserve">He asked for a </w:t>
      </w:r>
      <w:r w:rsidR="00F05CB2">
        <w:t>chalkboard</w:t>
      </w:r>
      <w:r w:rsidR="00F05CB2" w:rsidRPr="00F05CB2">
        <w:rPr>
          <w:vertAlign w:val="superscript"/>
        </w:rPr>
        <w:t>[r</w:t>
      </w:r>
      <w:r w:rsidR="009762AB" w:rsidRPr="00F05CB2">
        <w:rPr>
          <w:vertAlign w:val="superscript"/>
        </w:rPr>
        <w:t>]</w:t>
      </w:r>
      <w:r>
        <w:t xml:space="preserve"> and wrote, “His name </w:t>
      </w:r>
      <w:r w:rsidR="009762AB">
        <w:t>will be</w:t>
      </w:r>
      <w:r w:rsidR="009762AB" w:rsidRPr="00F05CB2">
        <w:rPr>
          <w:vertAlign w:val="superscript"/>
        </w:rPr>
        <w:t>[</w:t>
      </w:r>
      <w:r w:rsidR="00F05CB2" w:rsidRPr="00F05CB2">
        <w:rPr>
          <w:vertAlign w:val="superscript"/>
        </w:rPr>
        <w:t>s</w:t>
      </w:r>
      <w:r w:rsidR="009762AB" w:rsidRPr="00F05CB2">
        <w:rPr>
          <w:vertAlign w:val="superscript"/>
        </w:rPr>
        <w:t>]</w:t>
      </w:r>
      <w:r w:rsidR="00C543B2">
        <w:t xml:space="preserve"> John.”</w:t>
      </w:r>
    </w:p>
    <w:p w:rsidR="004E63C4" w:rsidRDefault="00525F47" w:rsidP="004E63C4">
      <w:pPr>
        <w:pStyle w:val="verses-narrative"/>
      </w:pPr>
      <w:r>
        <w:t xml:space="preserve">Everyone was </w:t>
      </w:r>
      <w:r w:rsidR="009762AB">
        <w:t>taken back</w:t>
      </w:r>
      <w:r w:rsidR="00457F77">
        <w:t>:</w:t>
      </w:r>
      <w:r>
        <w:t xml:space="preserve"> </w:t>
      </w:r>
      <w:r w:rsidRPr="00F05CB2">
        <w:rPr>
          <w:vertAlign w:val="superscript"/>
        </w:rPr>
        <w:t>64</w:t>
      </w:r>
      <w:r w:rsidR="00102AAB">
        <w:t>h</w:t>
      </w:r>
      <w:r w:rsidR="009762AB">
        <w:t>e immediatel</w:t>
      </w:r>
      <w:r w:rsidR="00F05CB2">
        <w:t xml:space="preserve">y regained his ability to </w:t>
      </w:r>
      <w:r w:rsidR="0066194E">
        <w:t>talk</w:t>
      </w:r>
      <w:r w:rsidR="00F05CB2">
        <w:t>,</w:t>
      </w:r>
      <w:r w:rsidR="0066194E">
        <w:t xml:space="preserve"> and he began speaking, uttering</w:t>
      </w:r>
      <w:r w:rsidR="00102AAB">
        <w:t xml:space="preserve"> </w:t>
      </w:r>
      <w:r w:rsidR="00DE4A8B">
        <w:t xml:space="preserve">praises </w:t>
      </w:r>
      <w:r>
        <w:t xml:space="preserve">to God. </w:t>
      </w:r>
      <w:r w:rsidRPr="00F05CB2">
        <w:rPr>
          <w:vertAlign w:val="superscript"/>
        </w:rPr>
        <w:t>65</w:t>
      </w:r>
      <w:r>
        <w:t xml:space="preserve">A </w:t>
      </w:r>
      <w:r w:rsidR="0066194E">
        <w:t>deep reverence</w:t>
      </w:r>
      <w:r>
        <w:t xml:space="preserve"> came over all his neighbors</w:t>
      </w:r>
      <w:r w:rsidR="00773BE4">
        <w:t>, and the whole hill country</w:t>
      </w:r>
      <w:r w:rsidR="000D4581">
        <w:t xml:space="preserve"> of Judea</w:t>
      </w:r>
      <w:r>
        <w:t xml:space="preserve"> </w:t>
      </w:r>
      <w:r w:rsidR="00102AAB">
        <w:t xml:space="preserve">kept on talking about </w:t>
      </w:r>
      <w:r>
        <w:t>all these matters</w:t>
      </w:r>
      <w:r w:rsidR="0066194E">
        <w:t>;</w:t>
      </w:r>
      <w:r>
        <w:t xml:space="preserve"> </w:t>
      </w:r>
      <w:r w:rsidRPr="00F05CB2">
        <w:rPr>
          <w:vertAlign w:val="superscript"/>
        </w:rPr>
        <w:t>66</w:t>
      </w:r>
      <w:r w:rsidR="00A0751B">
        <w:t>the reports</w:t>
      </w:r>
      <w:r w:rsidR="00DC0EB1">
        <w:t xml:space="preserve"> settled </w:t>
      </w:r>
      <w:r w:rsidR="00DC0EB1">
        <w:rPr>
          <w:i/>
        </w:rPr>
        <w:t xml:space="preserve">deep </w:t>
      </w:r>
      <w:r w:rsidR="00DC0EB1">
        <w:t xml:space="preserve">in the heart of </w:t>
      </w:r>
      <w:r w:rsidR="0066194E">
        <w:t>e</w:t>
      </w:r>
      <w:r w:rsidR="00A0751B">
        <w:t>veryone who heard them:</w:t>
      </w:r>
      <w:r w:rsidR="0066194E">
        <w:t xml:space="preserve"> they were </w:t>
      </w:r>
      <w:r>
        <w:t>saying, “</w:t>
      </w:r>
      <w:r w:rsidR="002613DD">
        <w:t>What will come of this child as a result</w:t>
      </w:r>
      <w:r w:rsidR="003B59E1">
        <w:t xml:space="preserve">?” </w:t>
      </w:r>
      <w:r w:rsidR="002613DD">
        <w:t xml:space="preserve">The fact is, God was directing the </w:t>
      </w:r>
      <w:r w:rsidR="00A0751B">
        <w:t>course of</w:t>
      </w:r>
      <w:r w:rsidR="002613DD">
        <w:t xml:space="preserve"> his life</w:t>
      </w:r>
      <w:r w:rsidR="003B59E1">
        <w:t>.</w:t>
      </w:r>
      <w:r w:rsidR="00F05CB2">
        <w:rPr>
          <w:vertAlign w:val="superscript"/>
        </w:rPr>
        <w:t>[t</w:t>
      </w:r>
      <w:r w:rsidR="002613DD" w:rsidRPr="00BF298C">
        <w:rPr>
          <w:vertAlign w:val="superscript"/>
        </w:rPr>
        <w:t>]</w:t>
      </w:r>
    </w:p>
    <w:p w:rsidR="003B59E1" w:rsidRDefault="00263D11" w:rsidP="004E63C4">
      <w:pPr>
        <w:pStyle w:val="verses-narrative"/>
      </w:pPr>
      <w:r w:rsidRPr="00F05CB2">
        <w:rPr>
          <w:vertAlign w:val="superscript"/>
        </w:rPr>
        <w:t>67</w:t>
      </w:r>
      <w:r w:rsidR="00856C9B">
        <w:t>Zechariah</w:t>
      </w:r>
      <w:r w:rsidR="00F05CB2">
        <w:t>, his</w:t>
      </w:r>
      <w:r>
        <w:t xml:space="preserve"> father,</w:t>
      </w:r>
      <w:r w:rsidR="00856C9B">
        <w:t xml:space="preserve"> was filled </w:t>
      </w:r>
      <w:r>
        <w:t>with</w:t>
      </w:r>
      <w:r w:rsidR="00F05CB2" w:rsidRPr="00F05CB2">
        <w:rPr>
          <w:vertAlign w:val="superscript"/>
        </w:rPr>
        <w:t>[u</w:t>
      </w:r>
      <w:r w:rsidRPr="00F05CB2">
        <w:rPr>
          <w:vertAlign w:val="superscript"/>
        </w:rPr>
        <w:t>]</w:t>
      </w:r>
      <w:r>
        <w:t xml:space="preserve"> </w:t>
      </w:r>
      <w:r w:rsidR="00856C9B">
        <w:t>the Holy Spirit and prophesied,</w:t>
      </w:r>
    </w:p>
    <w:p w:rsidR="00BF298C" w:rsidRDefault="00BF298C" w:rsidP="00BF298C">
      <w:pPr>
        <w:pStyle w:val="spacer-inter-prose"/>
      </w:pPr>
    </w:p>
    <w:p w:rsidR="00856C9B" w:rsidRDefault="00631123" w:rsidP="00856C9B">
      <w:pPr>
        <w:pStyle w:val="verses-prose"/>
      </w:pPr>
      <w:r w:rsidRPr="00631123">
        <w:rPr>
          <w:vertAlign w:val="superscript"/>
        </w:rPr>
        <w:t>68</w:t>
      </w:r>
      <w:r w:rsidR="00856C9B">
        <w:t xml:space="preserve">Blessed </w:t>
      </w:r>
      <w:r w:rsidR="00856C9B">
        <w:rPr>
          <w:i/>
        </w:rPr>
        <w:t xml:space="preserve">is </w:t>
      </w:r>
      <w:r w:rsidR="00856C9B">
        <w:t>the Lord God of Israel,</w:t>
      </w:r>
    </w:p>
    <w:p w:rsidR="00856C9B" w:rsidRDefault="00514E4C" w:rsidP="00856C9B">
      <w:pPr>
        <w:pStyle w:val="verses-prose"/>
      </w:pPr>
      <w:r>
        <w:t>Because H</w:t>
      </w:r>
      <w:r w:rsidR="00073003">
        <w:t xml:space="preserve">e </w:t>
      </w:r>
      <w:r w:rsidR="00161E61">
        <w:t>showed up</w:t>
      </w:r>
      <w:r w:rsidR="00073003">
        <w:t xml:space="preserve"> </w:t>
      </w:r>
      <w:r w:rsidR="00DF5BDB">
        <w:t>and did a spiritual service for</w:t>
      </w:r>
      <w:r>
        <w:t xml:space="preserve"> H</w:t>
      </w:r>
      <w:r w:rsidR="00856C9B">
        <w:t>is people</w:t>
      </w:r>
    </w:p>
    <w:p w:rsidR="00E722D2" w:rsidRDefault="00856C9B" w:rsidP="00E722D2">
      <w:pPr>
        <w:pStyle w:val="verses-prose"/>
      </w:pPr>
      <w:r w:rsidRPr="00B331B8">
        <w:rPr>
          <w:vertAlign w:val="superscript"/>
        </w:rPr>
        <w:t>69</w:t>
      </w:r>
      <w:r>
        <w:t xml:space="preserve">And </w:t>
      </w:r>
      <w:r w:rsidR="00940AE4">
        <w:t>got a horn</w:t>
      </w:r>
      <w:r w:rsidR="00E722D2">
        <w:t xml:space="preserve"> ready, a horn</w:t>
      </w:r>
    </w:p>
    <w:p w:rsidR="000D45D7" w:rsidRDefault="00940AE4" w:rsidP="00E722D2">
      <w:pPr>
        <w:pStyle w:val="verses-prose"/>
      </w:pPr>
      <w:r>
        <w:t>W</w:t>
      </w:r>
      <w:r w:rsidR="00D16D99">
        <w:t xml:space="preserve">hich signals </w:t>
      </w:r>
      <w:r w:rsidR="000F2EA5">
        <w:t>security</w:t>
      </w:r>
      <w:r>
        <w:t xml:space="preserve"> a</w:t>
      </w:r>
      <w:r w:rsidR="00E0093C">
        <w:t xml:space="preserve">nd the end </w:t>
      </w:r>
      <w:r w:rsidR="003B3633">
        <w:t>to</w:t>
      </w:r>
      <w:r w:rsidR="00E0093C">
        <w:t xml:space="preserve"> our</w:t>
      </w:r>
      <w:r w:rsidR="00D16D99">
        <w:t xml:space="preserve"> misery</w:t>
      </w:r>
      <w:r w:rsidR="004B096E" w:rsidRPr="00B331B8">
        <w:rPr>
          <w:vertAlign w:val="superscript"/>
        </w:rPr>
        <w:t>[v]</w:t>
      </w:r>
      <w:r w:rsidR="00E722D2">
        <w:t>,</w:t>
      </w:r>
    </w:p>
    <w:p w:rsidR="00856C9B" w:rsidRDefault="000D45D7" w:rsidP="00856C9B">
      <w:pPr>
        <w:pStyle w:val="verses-prose"/>
      </w:pPr>
      <w:r>
        <w:t>R</w:t>
      </w:r>
      <w:r w:rsidR="00D16D99">
        <w:t xml:space="preserve">eady to </w:t>
      </w:r>
      <w:r w:rsidR="003C0457">
        <w:t>blow</w:t>
      </w:r>
      <w:r w:rsidR="00E722D2">
        <w:t>,</w:t>
      </w:r>
      <w:r w:rsidR="003C0457">
        <w:t xml:space="preserve"> </w:t>
      </w:r>
      <w:r w:rsidR="00E722D2">
        <w:t xml:space="preserve">to be </w:t>
      </w:r>
      <w:r w:rsidR="003C0457">
        <w:t xml:space="preserve">a </w:t>
      </w:r>
      <w:r w:rsidR="001A297F">
        <w:t>cue</w:t>
      </w:r>
      <w:r w:rsidR="003C0457">
        <w:t xml:space="preserve"> for us</w:t>
      </w:r>
    </w:p>
    <w:p w:rsidR="00856C9B" w:rsidRDefault="000D45D7" w:rsidP="00856C9B">
      <w:pPr>
        <w:pStyle w:val="verses-prose"/>
      </w:pPr>
      <w:r>
        <w:t>By means of the lineage of</w:t>
      </w:r>
      <w:r w:rsidR="00856C9B">
        <w:t xml:space="preserve"> David</w:t>
      </w:r>
      <w:r w:rsidR="00457F77">
        <w:t>, H</w:t>
      </w:r>
      <w:r>
        <w:t>is son</w:t>
      </w:r>
    </w:p>
    <w:p w:rsidR="000D45D7" w:rsidRDefault="00856C9B" w:rsidP="00856C9B">
      <w:pPr>
        <w:pStyle w:val="verses-prose"/>
      </w:pPr>
      <w:r w:rsidRPr="00B331B8">
        <w:rPr>
          <w:vertAlign w:val="superscript"/>
        </w:rPr>
        <w:t>7</w:t>
      </w:r>
      <w:r w:rsidR="000D45D7" w:rsidRPr="00B331B8">
        <w:rPr>
          <w:vertAlign w:val="superscript"/>
        </w:rPr>
        <w:t>0</w:t>
      </w:r>
      <w:r w:rsidR="000D45D7">
        <w:t xml:space="preserve">In accordance to what </w:t>
      </w:r>
      <w:r w:rsidR="00457F77">
        <w:t>H</w:t>
      </w:r>
      <w:r w:rsidR="000D45D7">
        <w:t>e spoke</w:t>
      </w:r>
    </w:p>
    <w:p w:rsidR="00856C9B" w:rsidRDefault="000D45D7" w:rsidP="00856C9B">
      <w:pPr>
        <w:pStyle w:val="verses-prose"/>
      </w:pPr>
      <w:r>
        <w:t>T</w:t>
      </w:r>
      <w:r w:rsidR="00856C9B">
        <w:t xml:space="preserve">hrough the mouth of the </w:t>
      </w:r>
      <w:r w:rsidR="00E0093C">
        <w:t xml:space="preserve">holy people </w:t>
      </w:r>
      <w:r w:rsidR="00161E61">
        <w:rPr>
          <w:i/>
        </w:rPr>
        <w:t>who lived</w:t>
      </w:r>
      <w:r w:rsidR="00E0093C">
        <w:rPr>
          <w:i/>
        </w:rPr>
        <w:t xml:space="preserve"> long ago</w:t>
      </w:r>
    </w:p>
    <w:p w:rsidR="00856C9B" w:rsidRDefault="00234B6A" w:rsidP="00856C9B">
      <w:pPr>
        <w:pStyle w:val="verses-prose"/>
      </w:pPr>
      <w:r>
        <w:t>Prophesying about him f</w:t>
      </w:r>
      <w:r w:rsidR="00A02DD4">
        <w:t>rom the b</w:t>
      </w:r>
      <w:r>
        <w:t>eginning of time</w:t>
      </w:r>
      <w:r w:rsidR="00A02DD4">
        <w:t>:</w:t>
      </w:r>
    </w:p>
    <w:p w:rsidR="001D2356" w:rsidRDefault="001D2356" w:rsidP="001D2356">
      <w:pPr>
        <w:pStyle w:val="spacer-inter-prose"/>
      </w:pPr>
    </w:p>
    <w:p w:rsidR="00234B6A" w:rsidRDefault="00856C9B" w:rsidP="00856C9B">
      <w:pPr>
        <w:pStyle w:val="verses-prose"/>
      </w:pPr>
      <w:r w:rsidRPr="00B331B8">
        <w:rPr>
          <w:vertAlign w:val="superscript"/>
        </w:rPr>
        <w:t>71</w:t>
      </w:r>
      <w:r w:rsidR="006D3BE3">
        <w:t>”</w:t>
      </w:r>
      <w:r w:rsidR="00D16D99">
        <w:t>S</w:t>
      </w:r>
      <w:r w:rsidR="00E0093C">
        <w:t>ecurity</w:t>
      </w:r>
      <w:r w:rsidR="001D2356">
        <w:t xml:space="preserve"> </w:t>
      </w:r>
      <w:r w:rsidR="00E0093C">
        <w:t xml:space="preserve">and the end to our </w:t>
      </w:r>
      <w:r w:rsidR="001D2356">
        <w:t>miser</w:t>
      </w:r>
      <w:r w:rsidR="003C0457">
        <w:t>y</w:t>
      </w:r>
      <w:r w:rsidR="00234B6A">
        <w:t xml:space="preserve"> from our enemies</w:t>
      </w:r>
    </w:p>
    <w:p w:rsidR="00856C9B" w:rsidRDefault="00234B6A" w:rsidP="00856C9B">
      <w:pPr>
        <w:pStyle w:val="verses-prose"/>
      </w:pPr>
      <w:r>
        <w:t>A</w:t>
      </w:r>
      <w:r w:rsidR="00856C9B">
        <w:t xml:space="preserve">nd from the </w:t>
      </w:r>
      <w:r>
        <w:t>ability</w:t>
      </w:r>
      <w:r w:rsidR="001D2356">
        <w:t xml:space="preserve"> of those who hate us </w:t>
      </w:r>
      <w:r>
        <w:t xml:space="preserve">to do </w:t>
      </w:r>
      <w:r w:rsidR="001D2356">
        <w:t xml:space="preserve">us </w:t>
      </w:r>
      <w:r>
        <w:t>harm</w:t>
      </w:r>
      <w:r w:rsidR="00457F77" w:rsidRPr="00457F77">
        <w:t>:</w:t>
      </w:r>
    </w:p>
    <w:p w:rsidR="00856C9B" w:rsidRDefault="00856C9B" w:rsidP="00856C9B">
      <w:pPr>
        <w:pStyle w:val="verses-prose"/>
      </w:pPr>
      <w:r w:rsidRPr="00B331B8">
        <w:rPr>
          <w:vertAlign w:val="superscript"/>
        </w:rPr>
        <w:t>72</w:t>
      </w:r>
      <w:r>
        <w:t xml:space="preserve">To </w:t>
      </w:r>
      <w:r w:rsidR="00D16D99">
        <w:t>perform</w:t>
      </w:r>
      <w:r>
        <w:t xml:space="preserve"> </w:t>
      </w:r>
      <w:r w:rsidR="00560745" w:rsidRPr="00560745">
        <w:t>an act of</w:t>
      </w:r>
      <w:r w:rsidR="00D16D99">
        <w:t xml:space="preserve"> mercy in the company of</w:t>
      </w:r>
      <w:r w:rsidR="00B3154D">
        <w:t xml:space="preserve"> </w:t>
      </w:r>
      <w:r>
        <w:t xml:space="preserve">our </w:t>
      </w:r>
      <w:r w:rsidR="00B3154D">
        <w:t>ancestors</w:t>
      </w:r>
    </w:p>
    <w:p w:rsidR="00856C9B" w:rsidRDefault="00BC35E2" w:rsidP="00856C9B">
      <w:pPr>
        <w:pStyle w:val="verses-prose"/>
      </w:pPr>
      <w:r>
        <w:t>And to remember H</w:t>
      </w:r>
      <w:r w:rsidR="00856C9B">
        <w:t>is holy covenant</w:t>
      </w:r>
      <w:r w:rsidR="00E23A2A">
        <w:t>,</w:t>
      </w:r>
    </w:p>
    <w:p w:rsidR="00856C9B" w:rsidRDefault="001D2356" w:rsidP="00856C9B">
      <w:pPr>
        <w:pStyle w:val="verses-prose"/>
      </w:pPr>
      <w:r w:rsidRPr="00B331B8">
        <w:rPr>
          <w:vertAlign w:val="superscript"/>
        </w:rPr>
        <w:t>73</w:t>
      </w:r>
      <w:r>
        <w:t>A</w:t>
      </w:r>
      <w:r w:rsidR="00457F77">
        <w:t>n oath which H</w:t>
      </w:r>
      <w:r w:rsidR="00856C9B">
        <w:t xml:space="preserve">e swore to our </w:t>
      </w:r>
      <w:r w:rsidR="003C0457">
        <w:t>ancestor</w:t>
      </w:r>
      <w:r w:rsidR="00856C9B">
        <w:t xml:space="preserve"> Abraham</w:t>
      </w:r>
      <w:r w:rsidR="003176AE">
        <w:t>:</w:t>
      </w:r>
    </w:p>
    <w:p w:rsidR="002578BC" w:rsidRPr="00FA6596" w:rsidRDefault="00856C9B" w:rsidP="00856C9B">
      <w:pPr>
        <w:pStyle w:val="verses-prose"/>
        <w:rPr>
          <w:i/>
        </w:rPr>
      </w:pPr>
      <w:r w:rsidRPr="00B331B8">
        <w:rPr>
          <w:vertAlign w:val="superscript"/>
        </w:rPr>
        <w:t>74</w:t>
      </w:r>
      <w:r w:rsidR="003176AE">
        <w:rPr>
          <w:i/>
        </w:rPr>
        <w:t>T</w:t>
      </w:r>
      <w:r w:rsidR="003176AE" w:rsidRPr="003176AE">
        <w:rPr>
          <w:i/>
        </w:rPr>
        <w:t>he promise</w:t>
      </w:r>
      <w:r w:rsidR="003176AE">
        <w:t xml:space="preserve"> to grant </w:t>
      </w:r>
      <w:r w:rsidR="002578BC">
        <w:t>us</w:t>
      </w:r>
      <w:r w:rsidR="00FA6596">
        <w:t xml:space="preserve"> bold raid-and-</w:t>
      </w:r>
      <w:r w:rsidR="00236470">
        <w:t>resc</w:t>
      </w:r>
      <w:r w:rsidR="00FA6596">
        <w:t xml:space="preserve">ue </w:t>
      </w:r>
      <w:r w:rsidR="00FA6596">
        <w:rPr>
          <w:i/>
        </w:rPr>
        <w:t>operations</w:t>
      </w:r>
    </w:p>
    <w:p w:rsidR="00856C9B" w:rsidRDefault="00A0751B" w:rsidP="00856C9B">
      <w:pPr>
        <w:pStyle w:val="verses-prose"/>
      </w:pPr>
      <w:r>
        <w:t>To get us o</w:t>
      </w:r>
      <w:r w:rsidR="00236470">
        <w:t xml:space="preserve">ut </w:t>
      </w:r>
      <w:r>
        <w:t xml:space="preserve">from </w:t>
      </w:r>
      <w:r w:rsidR="001D2356">
        <w:t xml:space="preserve">the </w:t>
      </w:r>
      <w:r w:rsidR="002578BC">
        <w:t>clutches</w:t>
      </w:r>
      <w:r w:rsidR="00B3154D" w:rsidRPr="00B331B8">
        <w:rPr>
          <w:vertAlign w:val="superscript"/>
        </w:rPr>
        <w:t>[w]</w:t>
      </w:r>
      <w:r w:rsidR="006637AB">
        <w:t xml:space="preserve"> of our enemies;</w:t>
      </w:r>
    </w:p>
    <w:p w:rsidR="00856C9B" w:rsidRDefault="00950A6C" w:rsidP="00856C9B">
      <w:pPr>
        <w:pStyle w:val="verses-prose"/>
      </w:pPr>
      <w:r>
        <w:t xml:space="preserve">To </w:t>
      </w:r>
      <w:r w:rsidR="007B3976">
        <w:t>be</w:t>
      </w:r>
      <w:r w:rsidR="004776C0">
        <w:t xml:space="preserve"> </w:t>
      </w:r>
      <w:r w:rsidR="00431344">
        <w:t>continuously</w:t>
      </w:r>
      <w:r w:rsidR="00856C9B">
        <w:t xml:space="preserve"> </w:t>
      </w:r>
      <w:r w:rsidR="00236470">
        <w:t>holding</w:t>
      </w:r>
      <w:r w:rsidR="00560745">
        <w:t xml:space="preserve"> </w:t>
      </w:r>
      <w:r w:rsidR="001D2356" w:rsidRPr="001D2356">
        <w:rPr>
          <w:i/>
        </w:rPr>
        <w:t>worship</w:t>
      </w:r>
      <w:r w:rsidR="00856C9B">
        <w:t xml:space="preserve"> service</w:t>
      </w:r>
      <w:r w:rsidR="00560745">
        <w:t xml:space="preserve">s </w:t>
      </w:r>
      <w:r w:rsidR="00457F77">
        <w:t>dedicated to</w:t>
      </w:r>
      <w:r w:rsidR="00BC35E2">
        <w:t xml:space="preserve"> H</w:t>
      </w:r>
      <w:r w:rsidR="00856C9B">
        <w:t>im</w:t>
      </w:r>
    </w:p>
    <w:p w:rsidR="00431344" w:rsidRDefault="00560745" w:rsidP="00856C9B">
      <w:pPr>
        <w:pStyle w:val="verses-prose"/>
      </w:pPr>
      <w:r w:rsidRPr="00B331B8">
        <w:rPr>
          <w:vertAlign w:val="superscript"/>
        </w:rPr>
        <w:t>75</w:t>
      </w:r>
      <w:r>
        <w:t>In piety</w:t>
      </w:r>
      <w:r w:rsidR="004776C0">
        <w:t>, holiness,</w:t>
      </w:r>
      <w:r>
        <w:t xml:space="preserve"> and </w:t>
      </w:r>
      <w:r w:rsidR="004776C0">
        <w:t>correctness</w:t>
      </w:r>
    </w:p>
    <w:p w:rsidR="00856C9B" w:rsidRDefault="00BC35E2" w:rsidP="00856C9B">
      <w:pPr>
        <w:pStyle w:val="verses-prose"/>
      </w:pPr>
      <w:r>
        <w:t>In H</w:t>
      </w:r>
      <w:r w:rsidR="004776C0">
        <w:t>is midst</w:t>
      </w:r>
      <w:r w:rsidR="00431344">
        <w:t xml:space="preserve"> </w:t>
      </w:r>
      <w:r w:rsidR="00560745">
        <w:t>for</w:t>
      </w:r>
      <w:r w:rsidR="00856C9B">
        <w:t xml:space="preserve"> </w:t>
      </w:r>
      <w:r w:rsidR="00560745">
        <w:t>all the days of our lives</w:t>
      </w:r>
      <w:r w:rsidR="006D3BE3">
        <w:t>.”</w:t>
      </w:r>
    </w:p>
    <w:p w:rsidR="001D2356" w:rsidRDefault="001D2356" w:rsidP="001D2356">
      <w:pPr>
        <w:pStyle w:val="spacer-inter-prose"/>
      </w:pPr>
    </w:p>
    <w:p w:rsidR="00856C9B" w:rsidRDefault="008112E5" w:rsidP="00856C9B">
      <w:pPr>
        <w:pStyle w:val="verses-prose"/>
      </w:pPr>
      <w:r w:rsidRPr="00B331B8">
        <w:rPr>
          <w:vertAlign w:val="superscript"/>
        </w:rPr>
        <w:t>76</w:t>
      </w:r>
      <w:r>
        <w:t>N</w:t>
      </w:r>
      <w:r w:rsidR="0073664D">
        <w:t xml:space="preserve">ow </w:t>
      </w:r>
      <w:r w:rsidR="00856C9B">
        <w:t>you, child, will be called a prophet of the Most High</w:t>
      </w:r>
    </w:p>
    <w:p w:rsidR="00431344" w:rsidRDefault="004776C0" w:rsidP="00856C9B">
      <w:pPr>
        <w:pStyle w:val="verses-prose"/>
      </w:pPr>
      <w:r>
        <w:t>You see,</w:t>
      </w:r>
      <w:r w:rsidR="00431344">
        <w:t xml:space="preserve"> you’re </w:t>
      </w:r>
      <w:r w:rsidR="0074784A" w:rsidRPr="0074784A">
        <w:rPr>
          <w:i/>
        </w:rPr>
        <w:t>destined</w:t>
      </w:r>
      <w:r w:rsidR="00431344">
        <w:t xml:space="preserve"> to be a trailblazer for the Lord</w:t>
      </w:r>
    </w:p>
    <w:p w:rsidR="00856C9B" w:rsidRDefault="00431344" w:rsidP="00856C9B">
      <w:pPr>
        <w:pStyle w:val="verses-prose"/>
      </w:pPr>
      <w:r>
        <w:t>T</w:t>
      </w:r>
      <w:r w:rsidR="00FC737A">
        <w:t xml:space="preserve">o prepare </w:t>
      </w:r>
      <w:r>
        <w:t>the road that he’ll take</w:t>
      </w:r>
    </w:p>
    <w:p w:rsidR="00431344" w:rsidRDefault="00431344" w:rsidP="00856C9B">
      <w:pPr>
        <w:pStyle w:val="verses-prose"/>
      </w:pPr>
      <w:r w:rsidRPr="00B331B8">
        <w:rPr>
          <w:vertAlign w:val="superscript"/>
        </w:rPr>
        <w:t>77</w:t>
      </w:r>
      <w:r>
        <w:t>To impart to his people</w:t>
      </w:r>
    </w:p>
    <w:p w:rsidR="00431344" w:rsidRDefault="00431344" w:rsidP="00856C9B">
      <w:pPr>
        <w:pStyle w:val="verses-prose"/>
      </w:pPr>
      <w:r>
        <w:t xml:space="preserve">The comprehension of </w:t>
      </w:r>
      <w:r w:rsidR="006D3BE3">
        <w:rPr>
          <w:i/>
        </w:rPr>
        <w:t xml:space="preserve">their </w:t>
      </w:r>
      <w:r>
        <w:t xml:space="preserve">security and </w:t>
      </w:r>
      <w:r w:rsidR="0074784A">
        <w:t xml:space="preserve">of </w:t>
      </w:r>
      <w:r w:rsidR="000D155A">
        <w:t>an</w:t>
      </w:r>
      <w:r>
        <w:t xml:space="preserve"> end </w:t>
      </w:r>
      <w:r w:rsidR="000D155A">
        <w:t>to</w:t>
      </w:r>
      <w:r>
        <w:t xml:space="preserve"> their misery</w:t>
      </w:r>
    </w:p>
    <w:p w:rsidR="00FC737A" w:rsidRDefault="00431344" w:rsidP="00431344">
      <w:pPr>
        <w:pStyle w:val="verses-prose"/>
      </w:pPr>
      <w:r>
        <w:t xml:space="preserve">By means of </w:t>
      </w:r>
      <w:r w:rsidR="00FC737A">
        <w:t>the forgiveness of their sins</w:t>
      </w:r>
    </w:p>
    <w:p w:rsidR="00FC737A" w:rsidRDefault="00A41361" w:rsidP="00856C9B">
      <w:pPr>
        <w:pStyle w:val="verses-prose"/>
      </w:pPr>
      <w:r w:rsidRPr="00B331B8">
        <w:rPr>
          <w:vertAlign w:val="superscript"/>
        </w:rPr>
        <w:t>78</w:t>
      </w:r>
      <w:r>
        <w:t>T</w:t>
      </w:r>
      <w:r w:rsidR="00FC737A">
        <w:t>h</w:t>
      </w:r>
      <w:r w:rsidR="006637AB">
        <w:t>rough deep, heartfelt mercies from</w:t>
      </w:r>
      <w:r w:rsidR="00FC737A">
        <w:t xml:space="preserve"> our God</w:t>
      </w:r>
      <w:r w:rsidR="00612D19">
        <w:t>,</w:t>
      </w:r>
    </w:p>
    <w:p w:rsidR="006637AB" w:rsidRDefault="006637AB" w:rsidP="00856C9B">
      <w:pPr>
        <w:pStyle w:val="verses-prose"/>
      </w:pPr>
      <w:r>
        <w:t>B</w:t>
      </w:r>
      <w:r w:rsidR="000D155A">
        <w:t>y which</w:t>
      </w:r>
      <w:r>
        <w:t xml:space="preserve"> </w:t>
      </w:r>
      <w:r w:rsidRPr="006637AB">
        <w:t>mercies</w:t>
      </w:r>
      <w:r>
        <w:t xml:space="preserve"> a sunrise to noon</w:t>
      </w:r>
      <w:r w:rsidRPr="006637AB">
        <w:rPr>
          <w:i/>
        </w:rPr>
        <w:t>-like epoch</w:t>
      </w:r>
      <w:r>
        <w:t xml:space="preserve"> will come visit us</w:t>
      </w:r>
      <w:r w:rsidR="00612D19">
        <w:t>,</w:t>
      </w:r>
    </w:p>
    <w:p w:rsidR="00B25A3F" w:rsidRDefault="00FC737A" w:rsidP="00856C9B">
      <w:pPr>
        <w:pStyle w:val="verses-prose"/>
      </w:pPr>
      <w:r w:rsidRPr="00B331B8">
        <w:rPr>
          <w:vertAlign w:val="superscript"/>
        </w:rPr>
        <w:t>79</w:t>
      </w:r>
      <w:r>
        <w:t>To shine upon those in darkness</w:t>
      </w:r>
      <w:r w:rsidR="00B25A3F">
        <w:t>,</w:t>
      </w:r>
    </w:p>
    <w:p w:rsidR="00FC737A" w:rsidRDefault="00B25A3F" w:rsidP="00856C9B">
      <w:pPr>
        <w:pStyle w:val="verses-prose"/>
      </w:pPr>
      <w:r>
        <w:t>U</w:t>
      </w:r>
      <w:r w:rsidR="00953AAF">
        <w:t xml:space="preserve">pon </w:t>
      </w:r>
      <w:r w:rsidR="0074784A">
        <w:t xml:space="preserve">those sitting </w:t>
      </w:r>
      <w:r w:rsidR="00953AAF">
        <w:t>under a</w:t>
      </w:r>
      <w:r w:rsidR="00FC737A">
        <w:t xml:space="preserve"> </w:t>
      </w:r>
      <w:r>
        <w:t>death-</w:t>
      </w:r>
      <w:r w:rsidR="00FC737A">
        <w:t>shadow</w:t>
      </w:r>
      <w:r w:rsidR="00FD2F62" w:rsidRPr="00B331B8">
        <w:rPr>
          <w:vertAlign w:val="superscript"/>
        </w:rPr>
        <w:t>[x]</w:t>
      </w:r>
      <w:r w:rsidR="00612D19" w:rsidRPr="00612D19">
        <w:t>,</w:t>
      </w:r>
    </w:p>
    <w:p w:rsidR="004D54F3" w:rsidRDefault="00953AAF" w:rsidP="00856C9B">
      <w:pPr>
        <w:pStyle w:val="verses-prose"/>
      </w:pPr>
      <w:r>
        <w:t>To</w:t>
      </w:r>
      <w:r w:rsidR="00FC737A">
        <w:t xml:space="preserve"> </w:t>
      </w:r>
      <w:r w:rsidR="004D54F3">
        <w:t>put us on the path to peace</w:t>
      </w:r>
      <w:r w:rsidR="00B25A3F" w:rsidRPr="00B331B8">
        <w:rPr>
          <w:vertAlign w:val="superscript"/>
        </w:rPr>
        <w:t>[y]</w:t>
      </w:r>
      <w:r w:rsidR="00612D19" w:rsidRPr="00612D19">
        <w:t>.</w:t>
      </w:r>
    </w:p>
    <w:p w:rsidR="00FC737A" w:rsidRDefault="00FC737A" w:rsidP="00FC737A">
      <w:pPr>
        <w:pStyle w:val="spacer-inter-prose"/>
      </w:pPr>
    </w:p>
    <w:p w:rsidR="00FC737A" w:rsidRPr="0043515C" w:rsidRDefault="00FC737A" w:rsidP="00FC737A">
      <w:pPr>
        <w:pStyle w:val="verses-narrative"/>
      </w:pPr>
      <w:r w:rsidRPr="00B331B8">
        <w:rPr>
          <w:vertAlign w:val="superscript"/>
        </w:rPr>
        <w:t>80</w:t>
      </w:r>
      <w:r>
        <w:t xml:space="preserve">The child grew </w:t>
      </w:r>
      <w:r w:rsidR="009E5415">
        <w:t xml:space="preserve">and grew </w:t>
      </w:r>
      <w:r>
        <w:t xml:space="preserve">and </w:t>
      </w:r>
      <w:r w:rsidR="0047317F">
        <w:t xml:space="preserve">became </w:t>
      </w:r>
      <w:r w:rsidR="009E5415">
        <w:t>stronger and stronger</w:t>
      </w:r>
      <w:r>
        <w:t xml:space="preserve"> in spirit, and he </w:t>
      </w:r>
      <w:r w:rsidR="009E5415">
        <w:t xml:space="preserve">stayed </w:t>
      </w:r>
      <w:r w:rsidR="00AB5D8D">
        <w:t xml:space="preserve">out </w:t>
      </w:r>
      <w:r w:rsidR="009E5415">
        <w:t xml:space="preserve">in </w:t>
      </w:r>
      <w:r>
        <w:t xml:space="preserve">the </w:t>
      </w:r>
      <w:r w:rsidR="009E5415">
        <w:t>wilderness</w:t>
      </w:r>
      <w:r>
        <w:t xml:space="preserve"> until </w:t>
      </w:r>
      <w:r w:rsidR="009E5415">
        <w:t>the time came for</w:t>
      </w:r>
      <w:r>
        <w:t xml:space="preserve"> his public </w:t>
      </w:r>
      <w:r w:rsidR="000F2EA5">
        <w:t>appearance</w:t>
      </w:r>
      <w:r w:rsidR="009E5415">
        <w:t xml:space="preserve"> to the nation of</w:t>
      </w:r>
      <w:r>
        <w:t xml:space="preserve"> Israel.</w:t>
      </w:r>
    </w:p>
    <w:p w:rsidR="00B35EE1" w:rsidRDefault="00B35EE1" w:rsidP="00B35EE1">
      <w:pPr>
        <w:pStyle w:val="spacer-before-foootnotes"/>
      </w:pPr>
    </w:p>
    <w:p w:rsidR="00B35EE1" w:rsidRDefault="00B35EE1" w:rsidP="00B35EE1">
      <w:pPr>
        <w:pStyle w:val="footnotes-normal"/>
      </w:pPr>
      <w:r w:rsidRPr="006C19FB">
        <w:rPr>
          <w:vertAlign w:val="superscript"/>
        </w:rPr>
        <w:t>[a]</w:t>
      </w:r>
      <w:r w:rsidR="00416F3A">
        <w:rPr>
          <w:i/>
        </w:rPr>
        <w:t>righteous in the sight of God</w:t>
      </w:r>
      <w:r w:rsidR="003B481C">
        <w:rPr>
          <w:i/>
        </w:rPr>
        <w:t>, their conduct, from God’s perspective, was that they complied with</w:t>
      </w:r>
      <w:r w:rsidR="00416F3A">
        <w:rPr>
          <w:i/>
        </w:rPr>
        <w:t>…</w:t>
      </w:r>
      <w:r w:rsidR="00416F3A">
        <w:t xml:space="preserve">Lit: </w:t>
      </w:r>
      <w:r w:rsidR="00416F3A" w:rsidRPr="00416F3A">
        <w:rPr>
          <w:i/>
        </w:rPr>
        <w:t>righteous in the presence of God</w:t>
      </w:r>
      <w:r w:rsidR="00416F3A">
        <w:rPr>
          <w:i/>
        </w:rPr>
        <w:t xml:space="preserve">, walking blamelessly before the Lord. </w:t>
      </w:r>
      <w:r w:rsidR="00416F3A">
        <w:t>T</w:t>
      </w:r>
      <w:r w:rsidR="003A2EA1">
        <w:t>his sort of</w:t>
      </w:r>
      <w:r w:rsidR="00416F3A">
        <w:t xml:space="preserve"> wording is </w:t>
      </w:r>
      <w:r w:rsidR="003A2EA1">
        <w:t xml:space="preserve">commonplace in </w:t>
      </w:r>
      <w:r w:rsidR="00416F3A">
        <w:t>the O</w:t>
      </w:r>
      <w:r w:rsidR="00BB7601">
        <w:t>T</w:t>
      </w:r>
      <w:r w:rsidR="00416F3A">
        <w:t>.</w:t>
      </w:r>
    </w:p>
    <w:p w:rsidR="00A2460A" w:rsidRDefault="00A2460A" w:rsidP="00B35EE1">
      <w:pPr>
        <w:pStyle w:val="footnotes-normal"/>
      </w:pPr>
      <w:r w:rsidRPr="007F4AA7">
        <w:rPr>
          <w:vertAlign w:val="superscript"/>
        </w:rPr>
        <w:t>[b]</w:t>
      </w:r>
      <w:r>
        <w:rPr>
          <w:i/>
        </w:rPr>
        <w:t>rolling dice…</w:t>
      </w:r>
      <w:r>
        <w:t xml:space="preserve">Lit: </w:t>
      </w:r>
      <w:r w:rsidRPr="00CC7FBF">
        <w:rPr>
          <w:i/>
        </w:rPr>
        <w:t>casting lots</w:t>
      </w:r>
      <w:r>
        <w:t>. Ref. note of Mark 15:24.</w:t>
      </w:r>
    </w:p>
    <w:p w:rsidR="00DA6D51" w:rsidRDefault="00DA6D51" w:rsidP="00B35EE1">
      <w:pPr>
        <w:pStyle w:val="footnotes-normal"/>
        <w:rPr>
          <w:i/>
        </w:rPr>
      </w:pPr>
      <w:r w:rsidRPr="000D4348">
        <w:rPr>
          <w:vertAlign w:val="superscript"/>
        </w:rPr>
        <w:t>[c]</w:t>
      </w:r>
      <w:r w:rsidRPr="00DA6D51">
        <w:rPr>
          <w:i/>
        </w:rPr>
        <w:t>he’ll be used mightily by the Lord</w:t>
      </w:r>
      <w:r>
        <w:t xml:space="preserve">…Lit: </w:t>
      </w:r>
      <w:r w:rsidRPr="00DA6D51">
        <w:rPr>
          <w:i/>
        </w:rPr>
        <w:t>he’ll be a great one before the Lord</w:t>
      </w:r>
    </w:p>
    <w:p w:rsidR="0034700C" w:rsidRDefault="0034700C" w:rsidP="00B35EE1">
      <w:pPr>
        <w:pStyle w:val="footnotes-normal"/>
      </w:pPr>
      <w:r w:rsidRPr="000D4348">
        <w:rPr>
          <w:vertAlign w:val="superscript"/>
        </w:rPr>
        <w:t>[d]</w:t>
      </w:r>
      <w:r w:rsidRPr="0034700C">
        <w:rPr>
          <w:i/>
        </w:rPr>
        <w:t>native Israelites</w:t>
      </w:r>
      <w:r>
        <w:t xml:space="preserve">…Lit: </w:t>
      </w:r>
      <w:r w:rsidRPr="00694EC5">
        <w:rPr>
          <w:i/>
        </w:rPr>
        <w:t>sons of Israel</w:t>
      </w:r>
    </w:p>
    <w:p w:rsidR="00694EC5" w:rsidRDefault="00694EC5" w:rsidP="00B35EE1">
      <w:pPr>
        <w:pStyle w:val="footnotes-normal"/>
        <w:rPr>
          <w:i/>
        </w:rPr>
      </w:pPr>
      <w:r w:rsidRPr="000D4348">
        <w:rPr>
          <w:vertAlign w:val="superscript"/>
        </w:rPr>
        <w:t>[e]</w:t>
      </w:r>
      <w:r w:rsidR="00B07A5C">
        <w:rPr>
          <w:i/>
        </w:rPr>
        <w:t>to soften…</w:t>
      </w:r>
      <w:r>
        <w:t xml:space="preserve">Lit: </w:t>
      </w:r>
      <w:r w:rsidRPr="00694EC5">
        <w:rPr>
          <w:i/>
        </w:rPr>
        <w:t>to turn</w:t>
      </w:r>
      <w:r w:rsidR="007A18DD">
        <w:t>;</w:t>
      </w:r>
      <w:r>
        <w:t xml:space="preserve"> </w:t>
      </w:r>
      <w:r w:rsidRPr="00694EC5">
        <w:rPr>
          <w:i/>
        </w:rPr>
        <w:t>to reconcile</w:t>
      </w:r>
    </w:p>
    <w:p w:rsidR="00694EC5" w:rsidRDefault="00694EC5" w:rsidP="00B35EE1">
      <w:pPr>
        <w:pStyle w:val="footnotes-normal"/>
      </w:pPr>
      <w:r w:rsidRPr="000D4348">
        <w:rPr>
          <w:vertAlign w:val="superscript"/>
        </w:rPr>
        <w:t>[f]</w:t>
      </w:r>
      <w:r w:rsidR="00E61A76">
        <w:rPr>
          <w:i/>
        </w:rPr>
        <w:t>the skeptics</w:t>
      </w:r>
      <w:r w:rsidR="000B49E3">
        <w:rPr>
          <w:i/>
        </w:rPr>
        <w:t xml:space="preserve"> and the disobedient</w:t>
      </w:r>
      <w:r w:rsidR="00E61A76">
        <w:rPr>
          <w:i/>
        </w:rPr>
        <w:t>…</w:t>
      </w:r>
      <w:r w:rsidR="007A18DD">
        <w:t>Also:</w:t>
      </w:r>
      <w:r w:rsidR="000D21DD">
        <w:t xml:space="preserve"> </w:t>
      </w:r>
      <w:r w:rsidRPr="001516C9">
        <w:rPr>
          <w:i/>
        </w:rPr>
        <w:t>the ones not won over</w:t>
      </w:r>
      <w:r>
        <w:t xml:space="preserve">; </w:t>
      </w:r>
      <w:r w:rsidR="000D21DD" w:rsidRPr="001516C9">
        <w:rPr>
          <w:i/>
        </w:rPr>
        <w:t>the unpersuaded</w:t>
      </w:r>
    </w:p>
    <w:p w:rsidR="001516C9" w:rsidRDefault="001516C9" w:rsidP="00B35EE1">
      <w:pPr>
        <w:pStyle w:val="footnotes-normal"/>
        <w:rPr>
          <w:i/>
        </w:rPr>
      </w:pPr>
      <w:r w:rsidRPr="000D4348">
        <w:rPr>
          <w:vertAlign w:val="superscript"/>
        </w:rPr>
        <w:t>[g]</w:t>
      </w:r>
      <w:r w:rsidRPr="001516C9">
        <w:rPr>
          <w:i/>
        </w:rPr>
        <w:t>to bring about a fully-refined people for the Lord</w:t>
      </w:r>
      <w:r>
        <w:t xml:space="preserve">…Lit: </w:t>
      </w:r>
      <w:r w:rsidRPr="001516C9">
        <w:rPr>
          <w:i/>
        </w:rPr>
        <w:t xml:space="preserve">to prepare an equipped </w:t>
      </w:r>
      <w:r w:rsidR="006B1C4F">
        <w:t>[</w:t>
      </w:r>
      <w:r w:rsidRPr="001516C9">
        <w:rPr>
          <w:i/>
        </w:rPr>
        <w:t>furnished, prepared</w:t>
      </w:r>
      <w:r w:rsidR="006B1C4F">
        <w:t>]</w:t>
      </w:r>
      <w:r w:rsidRPr="001516C9">
        <w:rPr>
          <w:i/>
        </w:rPr>
        <w:t xml:space="preserve"> people for the Lord</w:t>
      </w:r>
    </w:p>
    <w:p w:rsidR="001516C9" w:rsidRDefault="001516C9" w:rsidP="00B35EE1">
      <w:pPr>
        <w:pStyle w:val="footnotes-normal"/>
      </w:pPr>
      <w:r w:rsidRPr="000D4348">
        <w:rPr>
          <w:vertAlign w:val="superscript"/>
        </w:rPr>
        <w:t>[h]</w:t>
      </w:r>
      <w:r w:rsidR="005C5C42" w:rsidRPr="000D4348">
        <w:rPr>
          <w:i/>
        </w:rPr>
        <w:t>sixth month of Elizabeth’s pregnancy</w:t>
      </w:r>
      <w:r w:rsidR="005C5C42">
        <w:t>…Could possibly mean</w:t>
      </w:r>
      <w:r w:rsidR="005C5C42" w:rsidRPr="000D4348">
        <w:t>,</w:t>
      </w:r>
      <w:r w:rsidR="005C5C42" w:rsidRPr="000D4348">
        <w:rPr>
          <w:i/>
        </w:rPr>
        <w:t xml:space="preserve"> in the sixth month of the year</w:t>
      </w:r>
      <w:r w:rsidR="005C5C42">
        <w:t xml:space="preserve">, </w:t>
      </w:r>
      <w:r w:rsidR="000D4348">
        <w:t xml:space="preserve">which in the Jewish calendar is </w:t>
      </w:r>
      <w:r w:rsidR="005C5C42">
        <w:t>the month of Elul</w:t>
      </w:r>
      <w:r w:rsidR="000D4348">
        <w:t>, which is August or September.</w:t>
      </w:r>
    </w:p>
    <w:p w:rsidR="004F4939" w:rsidRDefault="004F4939" w:rsidP="00B35EE1">
      <w:pPr>
        <w:pStyle w:val="footnotes-normal"/>
      </w:pPr>
      <w:r w:rsidRPr="000A042E">
        <w:rPr>
          <w:vertAlign w:val="superscript"/>
        </w:rPr>
        <w:t>[i]</w:t>
      </w:r>
      <w:r w:rsidRPr="004F4939">
        <w:rPr>
          <w:i/>
        </w:rPr>
        <w:t xml:space="preserve">young, </w:t>
      </w:r>
      <w:r w:rsidR="0099375A">
        <w:rPr>
          <w:i/>
        </w:rPr>
        <w:t>never-</w:t>
      </w:r>
      <w:r w:rsidR="00870619">
        <w:rPr>
          <w:i/>
        </w:rPr>
        <w:t>married</w:t>
      </w:r>
      <w:r w:rsidR="004F373F">
        <w:rPr>
          <w:i/>
        </w:rPr>
        <w:t xml:space="preserve"> </w:t>
      </w:r>
      <w:r w:rsidRPr="004F4939">
        <w:rPr>
          <w:i/>
        </w:rPr>
        <w:t>woman</w:t>
      </w:r>
      <w:r>
        <w:t xml:space="preserve">…Lit: </w:t>
      </w:r>
      <w:r w:rsidRPr="009B5D27">
        <w:rPr>
          <w:i/>
        </w:rPr>
        <w:t>virgin</w:t>
      </w:r>
    </w:p>
    <w:p w:rsidR="00944C16" w:rsidRDefault="00EE5EED" w:rsidP="00C308CB">
      <w:pPr>
        <w:pStyle w:val="footnotes-normal"/>
      </w:pPr>
      <w:r w:rsidRPr="000A042E">
        <w:rPr>
          <w:vertAlign w:val="superscript"/>
        </w:rPr>
        <w:t>[j</w:t>
      </w:r>
      <w:r w:rsidR="00944C16" w:rsidRPr="000A042E">
        <w:rPr>
          <w:vertAlign w:val="superscript"/>
        </w:rPr>
        <w:t>]</w:t>
      </w:r>
      <w:r w:rsidR="00A413E8" w:rsidRPr="00A413E8">
        <w:rPr>
          <w:i/>
        </w:rPr>
        <w:t>Greetings</w:t>
      </w:r>
      <w:r w:rsidR="00944C16">
        <w:t xml:space="preserve">…Lit: </w:t>
      </w:r>
      <w:r w:rsidR="00944C16" w:rsidRPr="00A413E8">
        <w:rPr>
          <w:i/>
        </w:rPr>
        <w:t>joy</w:t>
      </w:r>
      <w:r w:rsidR="00944C16">
        <w:t xml:space="preserve">. The simple word </w:t>
      </w:r>
      <w:r w:rsidR="00944C16">
        <w:rPr>
          <w:i/>
        </w:rPr>
        <w:t xml:space="preserve">joy </w:t>
      </w:r>
      <w:r w:rsidR="00944C16">
        <w:t>is</w:t>
      </w:r>
      <w:r w:rsidR="00A413E8">
        <w:t xml:space="preserve"> used as</w:t>
      </w:r>
      <w:r w:rsidR="00944C16">
        <w:t xml:space="preserve"> a salutation </w:t>
      </w:r>
      <w:r w:rsidR="00A413E8">
        <w:t xml:space="preserve">in </w:t>
      </w:r>
      <w:r w:rsidR="00C308CB">
        <w:t xml:space="preserve">Gk. </w:t>
      </w:r>
      <w:r w:rsidR="00944C16">
        <w:t>and is the same greeting used in Matt 26:49, Mark 15:8</w:t>
      </w:r>
      <w:r w:rsidR="009157A9">
        <w:t>, Acts 23:26.</w:t>
      </w:r>
    </w:p>
    <w:p w:rsidR="00CB58F2" w:rsidRDefault="00CB58F2" w:rsidP="00B35EE1">
      <w:pPr>
        <w:pStyle w:val="footnotes-normal"/>
      </w:pPr>
      <w:r w:rsidRPr="000A042E">
        <w:rPr>
          <w:vertAlign w:val="superscript"/>
        </w:rPr>
        <w:t>[k]</w:t>
      </w:r>
      <w:r w:rsidRPr="000A042E">
        <w:rPr>
          <w:i/>
        </w:rPr>
        <w:t>favored-one</w:t>
      </w:r>
      <w:r w:rsidR="00B43F78">
        <w:t>…</w:t>
      </w:r>
      <w:r>
        <w:t>The verb tense insinuates one who has received God’s favor after much deliberation or approval of her conduct, works, and lifestyle.</w:t>
      </w:r>
    </w:p>
    <w:p w:rsidR="00A16EE1" w:rsidRDefault="00CB58F2" w:rsidP="00B35EE1">
      <w:pPr>
        <w:pStyle w:val="footnotes-normal"/>
        <w:rPr>
          <w:i/>
        </w:rPr>
      </w:pPr>
      <w:r w:rsidRPr="000A042E">
        <w:rPr>
          <w:vertAlign w:val="superscript"/>
        </w:rPr>
        <w:t>[l</w:t>
      </w:r>
      <w:r w:rsidR="00A16EE1" w:rsidRPr="000A042E">
        <w:rPr>
          <w:vertAlign w:val="superscript"/>
        </w:rPr>
        <w:t>]</w:t>
      </w:r>
      <w:r w:rsidR="00A16EE1" w:rsidRPr="00A16EE1">
        <w:rPr>
          <w:i/>
        </w:rPr>
        <w:t xml:space="preserve">capable, </w:t>
      </w:r>
      <w:r w:rsidR="00B21305">
        <w:rPr>
          <w:i/>
        </w:rPr>
        <w:t>noteworthy</w:t>
      </w:r>
      <w:r w:rsidR="00A16EE1" w:rsidRPr="00A16EE1">
        <w:rPr>
          <w:i/>
        </w:rPr>
        <w:t>, and accomplished</w:t>
      </w:r>
      <w:r w:rsidR="00A16EE1">
        <w:t xml:space="preserve">…lit: </w:t>
      </w:r>
      <w:r w:rsidR="00A16EE1" w:rsidRPr="00A16EE1">
        <w:rPr>
          <w:i/>
        </w:rPr>
        <w:t>a great one</w:t>
      </w:r>
    </w:p>
    <w:p w:rsidR="00B21305" w:rsidRDefault="00CB58F2" w:rsidP="00B35EE1">
      <w:pPr>
        <w:pStyle w:val="footnotes-normal"/>
      </w:pPr>
      <w:r w:rsidRPr="000A042E">
        <w:rPr>
          <w:vertAlign w:val="superscript"/>
        </w:rPr>
        <w:t>[m</w:t>
      </w:r>
      <w:r w:rsidR="00B21305" w:rsidRPr="000A042E">
        <w:rPr>
          <w:vertAlign w:val="superscript"/>
        </w:rPr>
        <w:t>]</w:t>
      </w:r>
      <w:r w:rsidR="00B21305" w:rsidRPr="00B21305">
        <w:rPr>
          <w:i/>
        </w:rPr>
        <w:t>a son</w:t>
      </w:r>
      <w:r w:rsidR="00B21305">
        <w:t>…ref. note of Mark 15:39</w:t>
      </w:r>
    </w:p>
    <w:p w:rsidR="00CB391E" w:rsidRDefault="00CB58F2" w:rsidP="00B35EE1">
      <w:pPr>
        <w:pStyle w:val="footnotes-normal"/>
      </w:pPr>
      <w:r w:rsidRPr="000A042E">
        <w:rPr>
          <w:vertAlign w:val="superscript"/>
        </w:rPr>
        <w:t>[n</w:t>
      </w:r>
      <w:r w:rsidR="00CB391E" w:rsidRPr="000A042E">
        <w:rPr>
          <w:vertAlign w:val="superscript"/>
        </w:rPr>
        <w:t>]</w:t>
      </w:r>
      <w:r w:rsidR="00CB391E" w:rsidRPr="007A18DD">
        <w:rPr>
          <w:i/>
        </w:rPr>
        <w:t>the one everyone took for granted was infertile</w:t>
      </w:r>
      <w:r w:rsidR="00CB391E">
        <w:t xml:space="preserve">…Lit: </w:t>
      </w:r>
      <w:r w:rsidR="00CB391E" w:rsidRPr="00B70E4D">
        <w:rPr>
          <w:i/>
        </w:rPr>
        <w:t>the one called ‘barren’</w:t>
      </w:r>
    </w:p>
    <w:p w:rsidR="00BF0DFA" w:rsidRDefault="00CB391E" w:rsidP="00BF0DFA">
      <w:pPr>
        <w:pStyle w:val="footnotes-normal"/>
      </w:pPr>
      <w:r w:rsidRPr="000A042E">
        <w:rPr>
          <w:vertAlign w:val="superscript"/>
        </w:rPr>
        <w:t>[</w:t>
      </w:r>
      <w:r w:rsidR="00CB58F2" w:rsidRPr="000A042E">
        <w:rPr>
          <w:vertAlign w:val="superscript"/>
        </w:rPr>
        <w:t>o</w:t>
      </w:r>
      <w:r w:rsidR="00BF0DFA" w:rsidRPr="000A042E">
        <w:rPr>
          <w:vertAlign w:val="superscript"/>
        </w:rPr>
        <w:t>]</w:t>
      </w:r>
      <w:r w:rsidR="00BF0DFA">
        <w:rPr>
          <w:i/>
        </w:rPr>
        <w:t xml:space="preserve">all things </w:t>
      </w:r>
      <w:r w:rsidR="00B02A0B">
        <w:rPr>
          <w:i/>
        </w:rPr>
        <w:t>are</w:t>
      </w:r>
      <w:r w:rsidR="00BF0DFA">
        <w:rPr>
          <w:i/>
        </w:rPr>
        <w:t xml:space="preserve"> </w:t>
      </w:r>
      <w:r w:rsidR="00BF0DFA" w:rsidRPr="00BF0DFA">
        <w:rPr>
          <w:i/>
        </w:rPr>
        <w:t>possible</w:t>
      </w:r>
      <w:r w:rsidR="00BF0DFA">
        <w:t xml:space="preserve">…Lit: </w:t>
      </w:r>
      <w:r w:rsidR="00BF0DFA" w:rsidRPr="00BF0DFA">
        <w:rPr>
          <w:i/>
        </w:rPr>
        <w:t>all things shall not be impossible</w:t>
      </w:r>
      <w:r w:rsidR="00BF0DFA">
        <w:rPr>
          <w:i/>
        </w:rPr>
        <w:t xml:space="preserve">. </w:t>
      </w:r>
      <w:r w:rsidR="00BF0DFA">
        <w:t>T</w:t>
      </w:r>
      <w:r>
        <w:t xml:space="preserve">he double-negative </w:t>
      </w:r>
      <w:r w:rsidR="00BF0DFA">
        <w:t>is a figure of speech.</w:t>
      </w:r>
    </w:p>
    <w:p w:rsidR="00E92160" w:rsidRDefault="00E92160" w:rsidP="00BF0DFA">
      <w:pPr>
        <w:pStyle w:val="footnotes-normal"/>
        <w:rPr>
          <w:i/>
        </w:rPr>
      </w:pPr>
      <w:r w:rsidRPr="00506C13">
        <w:rPr>
          <w:vertAlign w:val="superscript"/>
        </w:rPr>
        <w:t>[p]</w:t>
      </w:r>
      <w:r w:rsidRPr="00506C13">
        <w:rPr>
          <w:i/>
        </w:rPr>
        <w:t>life-being</w:t>
      </w:r>
      <w:r>
        <w:t xml:space="preserve">…Lit: </w:t>
      </w:r>
      <w:r w:rsidRPr="00506C13">
        <w:rPr>
          <w:i/>
        </w:rPr>
        <w:t>soul</w:t>
      </w:r>
    </w:p>
    <w:p w:rsidR="0037619F" w:rsidRDefault="0037619F" w:rsidP="00BF0DFA">
      <w:pPr>
        <w:pStyle w:val="footnotes-normal"/>
        <w:rPr>
          <w:i/>
        </w:rPr>
      </w:pPr>
      <w:r w:rsidRPr="0037619F">
        <w:rPr>
          <w:vertAlign w:val="superscript"/>
        </w:rPr>
        <w:t>[q]</w:t>
      </w:r>
      <w:r w:rsidRPr="0037619F">
        <w:rPr>
          <w:i/>
        </w:rPr>
        <w:t>deep reverence</w:t>
      </w:r>
      <w:r w:rsidR="007A18DD">
        <w:t>…</w:t>
      </w:r>
      <w:r>
        <w:t xml:space="preserve">Lit: </w:t>
      </w:r>
      <w:r w:rsidRPr="0037619F">
        <w:rPr>
          <w:i/>
        </w:rPr>
        <w:t>fear</w:t>
      </w:r>
    </w:p>
    <w:p w:rsidR="00F05CB2" w:rsidRDefault="00F05CB2" w:rsidP="00BF0DFA">
      <w:pPr>
        <w:pStyle w:val="footnotes-normal"/>
      </w:pPr>
      <w:r w:rsidRPr="00307768">
        <w:rPr>
          <w:vertAlign w:val="superscript"/>
        </w:rPr>
        <w:t>[r]</w:t>
      </w:r>
      <w:r w:rsidRPr="00F05CB2">
        <w:rPr>
          <w:i/>
        </w:rPr>
        <w:t>chalkboard</w:t>
      </w:r>
      <w:r w:rsidR="00B43F78">
        <w:t>…</w:t>
      </w:r>
      <w:r w:rsidR="007A18DD">
        <w:t xml:space="preserve">Lit: </w:t>
      </w:r>
      <w:r w:rsidR="007A18DD" w:rsidRPr="007A18DD">
        <w:rPr>
          <w:i/>
        </w:rPr>
        <w:t>tablet</w:t>
      </w:r>
      <w:r w:rsidR="007A18DD">
        <w:t xml:space="preserve">. </w:t>
      </w:r>
      <w:r>
        <w:t>Liberties taken</w:t>
      </w:r>
      <w:r w:rsidR="007A18DD">
        <w:t>.</w:t>
      </w:r>
    </w:p>
    <w:p w:rsidR="00F05CB2" w:rsidRPr="00F05CB2" w:rsidRDefault="00F05CB2" w:rsidP="00BF0DFA">
      <w:pPr>
        <w:pStyle w:val="footnotes-normal"/>
      </w:pPr>
      <w:r w:rsidRPr="00307768">
        <w:rPr>
          <w:vertAlign w:val="superscript"/>
        </w:rPr>
        <w:t>[s]</w:t>
      </w:r>
      <w:r w:rsidRPr="00F05CB2">
        <w:rPr>
          <w:i/>
        </w:rPr>
        <w:t>will be</w:t>
      </w:r>
      <w:r w:rsidR="007A18DD">
        <w:t>…</w:t>
      </w:r>
      <w:r>
        <w:t xml:space="preserve">Lit: </w:t>
      </w:r>
      <w:r w:rsidRPr="00F05CB2">
        <w:rPr>
          <w:i/>
        </w:rPr>
        <w:t>is</w:t>
      </w:r>
    </w:p>
    <w:p w:rsidR="002613DD" w:rsidRDefault="00F05CB2" w:rsidP="00BF0DFA">
      <w:pPr>
        <w:pStyle w:val="footnotes-normal"/>
        <w:rPr>
          <w:i/>
        </w:rPr>
      </w:pPr>
      <w:r w:rsidRPr="00307768">
        <w:rPr>
          <w:vertAlign w:val="superscript"/>
        </w:rPr>
        <w:t>[t</w:t>
      </w:r>
      <w:r w:rsidR="002613DD" w:rsidRPr="00307768">
        <w:rPr>
          <w:vertAlign w:val="superscript"/>
        </w:rPr>
        <w:t>]</w:t>
      </w:r>
      <w:r w:rsidR="002613DD" w:rsidRPr="002613DD">
        <w:rPr>
          <w:i/>
        </w:rPr>
        <w:t xml:space="preserve">The fact is, was directing the </w:t>
      </w:r>
      <w:r w:rsidR="00A0751B">
        <w:rPr>
          <w:i/>
        </w:rPr>
        <w:t>course of</w:t>
      </w:r>
      <w:r w:rsidR="002613DD" w:rsidRPr="002613DD">
        <w:rPr>
          <w:i/>
        </w:rPr>
        <w:t xml:space="preserve"> his life</w:t>
      </w:r>
      <w:r w:rsidR="007A18DD">
        <w:t>…</w:t>
      </w:r>
      <w:r w:rsidR="002613DD">
        <w:t xml:space="preserve">Lit: </w:t>
      </w:r>
      <w:r w:rsidR="002613DD" w:rsidRPr="002613DD">
        <w:rPr>
          <w:i/>
        </w:rPr>
        <w:t>For the hand of the Lord was with him</w:t>
      </w:r>
    </w:p>
    <w:p w:rsidR="00263D11" w:rsidRDefault="00F05CB2" w:rsidP="00BF0DFA">
      <w:pPr>
        <w:pStyle w:val="footnotes-normal"/>
        <w:rPr>
          <w:i/>
        </w:rPr>
      </w:pPr>
      <w:r w:rsidRPr="00307768">
        <w:rPr>
          <w:vertAlign w:val="superscript"/>
        </w:rPr>
        <w:t>[u</w:t>
      </w:r>
      <w:r w:rsidR="00263D11" w:rsidRPr="00307768">
        <w:rPr>
          <w:vertAlign w:val="superscript"/>
        </w:rPr>
        <w:t>]</w:t>
      </w:r>
      <w:r w:rsidR="00263D11" w:rsidRPr="00263D11">
        <w:rPr>
          <w:i/>
        </w:rPr>
        <w:t>filled with</w:t>
      </w:r>
      <w:r w:rsidR="007A18DD">
        <w:t>…</w:t>
      </w:r>
      <w:r w:rsidR="00263D11">
        <w:t xml:space="preserve">Lit: </w:t>
      </w:r>
      <w:r w:rsidR="00263D11" w:rsidRPr="00263D11">
        <w:rPr>
          <w:i/>
        </w:rPr>
        <w:t>filled from</w:t>
      </w:r>
    </w:p>
    <w:p w:rsidR="004B096E" w:rsidRDefault="004B096E" w:rsidP="00BF0DFA">
      <w:pPr>
        <w:pStyle w:val="footnotes-normal"/>
      </w:pPr>
      <w:r w:rsidRPr="00330A1C">
        <w:rPr>
          <w:vertAlign w:val="superscript"/>
        </w:rPr>
        <w:t>[v]</w:t>
      </w:r>
      <w:r w:rsidR="007A18DD">
        <w:rPr>
          <w:i/>
        </w:rPr>
        <w:t xml:space="preserve">security and the end </w:t>
      </w:r>
      <w:r w:rsidRPr="00330A1C">
        <w:rPr>
          <w:i/>
        </w:rPr>
        <w:t>to our misery</w:t>
      </w:r>
      <w:r w:rsidR="00B43F78">
        <w:t>…</w:t>
      </w:r>
      <w:r>
        <w:t xml:space="preserve">Lit: </w:t>
      </w:r>
      <w:r w:rsidRPr="00330A1C">
        <w:rPr>
          <w:i/>
        </w:rPr>
        <w:t>salvation</w:t>
      </w:r>
    </w:p>
    <w:p w:rsidR="00B3154D" w:rsidRDefault="00B3154D" w:rsidP="00BF0DFA">
      <w:pPr>
        <w:pStyle w:val="footnotes-normal"/>
      </w:pPr>
      <w:r w:rsidRPr="00330A1C">
        <w:rPr>
          <w:vertAlign w:val="superscript"/>
        </w:rPr>
        <w:t>[w]</w:t>
      </w:r>
      <w:r w:rsidR="00E61A76">
        <w:rPr>
          <w:i/>
        </w:rPr>
        <w:t>from the clutches…</w:t>
      </w:r>
      <w:r>
        <w:t xml:space="preserve">Lit: </w:t>
      </w:r>
      <w:r w:rsidRPr="00330A1C">
        <w:rPr>
          <w:i/>
        </w:rPr>
        <w:t>from the hand</w:t>
      </w:r>
    </w:p>
    <w:p w:rsidR="00FD2F62" w:rsidRDefault="00FD2F62" w:rsidP="00BF0DFA">
      <w:pPr>
        <w:pStyle w:val="footnotes-normal"/>
      </w:pPr>
      <w:r w:rsidRPr="00330A1C">
        <w:rPr>
          <w:vertAlign w:val="superscript"/>
        </w:rPr>
        <w:t>[x]</w:t>
      </w:r>
      <w:r w:rsidRPr="00B25A3F">
        <w:rPr>
          <w:i/>
        </w:rPr>
        <w:t>To shine upon</w:t>
      </w:r>
      <w:r w:rsidR="00B25A3F" w:rsidRPr="00B25A3F">
        <w:rPr>
          <w:i/>
        </w:rPr>
        <w:t xml:space="preserve"> those in darkness, upon those sitting under a death-shadow</w:t>
      </w:r>
      <w:r>
        <w:t xml:space="preserve">…Lit: </w:t>
      </w:r>
      <w:r w:rsidRPr="00B25A3F">
        <w:rPr>
          <w:i/>
        </w:rPr>
        <w:t>To shine to those in darkness and to those sitting in a shadow of death</w:t>
      </w:r>
      <w:r>
        <w:t xml:space="preserve">. A figure of speech: the joining of two redundant clauses, and the joining of them with the conjunction </w:t>
      </w:r>
      <w:r>
        <w:rPr>
          <w:i/>
        </w:rPr>
        <w:t xml:space="preserve">and. </w:t>
      </w:r>
      <w:r>
        <w:t>Also, ref. Matt. 4:16.</w:t>
      </w:r>
    </w:p>
    <w:p w:rsidR="00B25A3F" w:rsidRPr="00FD2F62" w:rsidRDefault="00B25A3F" w:rsidP="00BF0DFA">
      <w:pPr>
        <w:pStyle w:val="footnotes-normal"/>
      </w:pPr>
      <w:r w:rsidRPr="00330A1C">
        <w:rPr>
          <w:vertAlign w:val="superscript"/>
        </w:rPr>
        <w:t>[y]</w:t>
      </w:r>
      <w:r w:rsidRPr="00B25A3F">
        <w:rPr>
          <w:i/>
        </w:rPr>
        <w:t>To put us on the path to peace</w:t>
      </w:r>
      <w:r w:rsidR="00B43F78">
        <w:t>…</w:t>
      </w:r>
      <w:r>
        <w:t xml:space="preserve">Lit: </w:t>
      </w:r>
      <w:r w:rsidRPr="00B25A3F">
        <w:rPr>
          <w:i/>
        </w:rPr>
        <w:t>To straighten our feet unto a road of peace</w:t>
      </w:r>
      <w:r>
        <w:t xml:space="preserve">. </w:t>
      </w:r>
      <w:r w:rsidR="007A18DD">
        <w:t>A</w:t>
      </w:r>
      <w:r>
        <w:t xml:space="preserve"> biblical idiom.</w:t>
      </w:r>
    </w:p>
    <w:p w:rsidR="00416F3A" w:rsidRPr="00416F3A" w:rsidRDefault="00416F3A" w:rsidP="00B35EE1">
      <w:pPr>
        <w:pStyle w:val="footnotes-normal"/>
      </w:pPr>
    </w:p>
    <w:p w:rsidR="00B35EE1" w:rsidRDefault="00B35EE1" w:rsidP="00B35EE1">
      <w:pPr>
        <w:pStyle w:val="footnotes-normal"/>
      </w:pPr>
      <w:r w:rsidRPr="006C19FB">
        <w:rPr>
          <w:vertAlign w:val="superscript"/>
        </w:rPr>
        <w:t>[A]</w:t>
      </w:r>
      <w:r w:rsidR="006C19FB" w:rsidRPr="00A64EFA">
        <w:rPr>
          <w:i/>
        </w:rPr>
        <w:t>many have attempted</w:t>
      </w:r>
      <w:r w:rsidR="006C19FB">
        <w:t>…</w:t>
      </w:r>
      <w:r w:rsidR="00302518">
        <w:t xml:space="preserve">In these first few verses, </w:t>
      </w:r>
      <w:r w:rsidR="006C19FB">
        <w:t xml:space="preserve">Luke </w:t>
      </w:r>
      <w:r w:rsidR="00302518">
        <w:t xml:space="preserve">alludes to the fact that many have attempted to create a written record of the life of Jesus but did a mediocre job of it. He’s not referring to the Gnostic Gospels or some other heretical works, but to a few Christians who made early attempts to create what we now know as the Gospels but </w:t>
      </w:r>
      <w:r w:rsidR="009711BF">
        <w:t>whose</w:t>
      </w:r>
      <w:r w:rsidR="00302518">
        <w:t xml:space="preserve"> workmanship was a failure. Luke </w:t>
      </w:r>
      <w:r w:rsidR="009711BF">
        <w:t>says here</w:t>
      </w:r>
      <w:r w:rsidR="00302518">
        <w:t xml:space="preserve"> that he’ll </w:t>
      </w:r>
      <w:r w:rsidR="009711BF">
        <w:t>correctly</w:t>
      </w:r>
      <w:r w:rsidR="00302518">
        <w:t xml:space="preserve"> the problem and write his account </w:t>
      </w:r>
      <w:r w:rsidR="009711BF">
        <w:t>accurately</w:t>
      </w:r>
      <w:r w:rsidR="00302518">
        <w:t xml:space="preserve">. Luke, the man of learning that he was, was versed in the </w:t>
      </w:r>
      <w:r w:rsidR="009711BF">
        <w:t>correct method of</w:t>
      </w:r>
      <w:r w:rsidR="00302518">
        <w:t xml:space="preserve"> writing history, the theory of which had been formulated by </w:t>
      </w:r>
      <w:r w:rsidR="009711BF">
        <w:t xml:space="preserve">the first century. This passage </w:t>
      </w:r>
      <w:r w:rsidR="00302518">
        <w:t xml:space="preserve">gives us valuable insight into the formation of the four Gospels. None of the four were haphazardly written, all four </w:t>
      </w:r>
      <w:r w:rsidR="009711BF">
        <w:t>gained the</w:t>
      </w:r>
      <w:r w:rsidR="00302518">
        <w:t xml:space="preserve"> approval </w:t>
      </w:r>
      <w:r w:rsidR="009711BF">
        <w:t>of the church leadership</w:t>
      </w:r>
      <w:r w:rsidR="00302518">
        <w:t xml:space="preserve">, and </w:t>
      </w:r>
      <w:r w:rsidR="00A64EFA">
        <w:t>the “</w:t>
      </w:r>
      <w:r w:rsidR="00302518">
        <w:t>many</w:t>
      </w:r>
      <w:r w:rsidR="00A64EFA">
        <w:t>”</w:t>
      </w:r>
      <w:r w:rsidR="00302518">
        <w:t xml:space="preserve"> </w:t>
      </w:r>
      <w:r w:rsidR="00A64EFA">
        <w:t xml:space="preserve">that Luke refers to in v.1 </w:t>
      </w:r>
      <w:r w:rsidR="00302518">
        <w:t xml:space="preserve">were rejected because they </w:t>
      </w:r>
      <w:r w:rsidR="009711BF">
        <w:t>didn’t live up the standards set by the four that have been handed down through the ages</w:t>
      </w:r>
      <w:r w:rsidR="00302518">
        <w:t>. The four gospels were sponsored</w:t>
      </w:r>
      <w:r w:rsidR="009711BF">
        <w:t xml:space="preserve">, by the church, approved by the church, and </w:t>
      </w:r>
      <w:r w:rsidR="00302518">
        <w:t>propagated by</w:t>
      </w:r>
      <w:r w:rsidR="009711BF">
        <w:t xml:space="preserve"> the church</w:t>
      </w:r>
      <w:r w:rsidR="00302518">
        <w:t>.</w:t>
      </w:r>
    </w:p>
    <w:p w:rsidR="00A323CC" w:rsidRDefault="001A4B97" w:rsidP="00B35EE1">
      <w:pPr>
        <w:pStyle w:val="footnotes-normal"/>
      </w:pPr>
      <w:r>
        <w:t xml:space="preserve">To achieve the self-set goals Luke stated in vv3,4, in addition to fulfilling the requirements for writing proper history, </w:t>
      </w:r>
      <w:r w:rsidR="00302518">
        <w:t xml:space="preserve">Luke </w:t>
      </w:r>
      <w:r>
        <w:t xml:space="preserve">had to have conducted direct, </w:t>
      </w:r>
      <w:r w:rsidR="009711BF">
        <w:t>meticulous</w:t>
      </w:r>
      <w:r>
        <w:t xml:space="preserve"> interviews with </w:t>
      </w:r>
      <w:r w:rsidR="009711BF">
        <w:t xml:space="preserve">the </w:t>
      </w:r>
      <w:r>
        <w:t>eyewitnesses</w:t>
      </w:r>
      <w:r w:rsidR="009711BF">
        <w:t xml:space="preserve"> of what he wrote about</w:t>
      </w:r>
      <w:r>
        <w:t xml:space="preserve">. From the </w:t>
      </w:r>
      <w:r w:rsidR="009711BF">
        <w:t>content in the first few chapters</w:t>
      </w:r>
      <w:r>
        <w:t xml:space="preserve"> of his Gospel, he certainly would’ve had to interview Mary mother or Jesus, or perhaps (and this is a stretch) one of Jesus’s siblings, at a minimum, the shepherds who were there at his birth, etc. Conducting these interviews and documenting them would’ve taken a few months, would’ve had to have taken place in Israel, and would’ve had to </w:t>
      </w:r>
      <w:r w:rsidR="009711BF">
        <w:t xml:space="preserve">have </w:t>
      </w:r>
      <w:r>
        <w:t>taken place in the lifetime of all the witnesses. The timeframe which fits these criteria is Paul’s second and third missionary journeys, in particular his third, which was around A.D. 55.</w:t>
      </w:r>
      <w:r w:rsidR="00A323CC">
        <w:t xml:space="preserve"> This would’ve been the latest date for t</w:t>
      </w:r>
      <w:r w:rsidR="002C480B">
        <w:t>he composition of Luke’s Gospel, as beyond that the eyewitnesses of Jesus’s birth would’ve died of old age.</w:t>
      </w:r>
    </w:p>
    <w:p w:rsidR="00630B5E" w:rsidRDefault="00A323CC" w:rsidP="00630B5E">
      <w:pPr>
        <w:pStyle w:val="footnotes-normal"/>
      </w:pPr>
      <w:r w:rsidRPr="00630B5E">
        <w:rPr>
          <w:vertAlign w:val="superscript"/>
        </w:rPr>
        <w:t>[B]</w:t>
      </w:r>
      <w:r w:rsidRPr="00630B5E">
        <w:rPr>
          <w:i/>
        </w:rPr>
        <w:t>Lord Theophilus</w:t>
      </w:r>
      <w:r w:rsidRPr="00630B5E">
        <w:t>…</w:t>
      </w:r>
      <w:r>
        <w:t xml:space="preserve">Lit: </w:t>
      </w:r>
      <w:r w:rsidRPr="00630B5E">
        <w:rPr>
          <w:i/>
        </w:rPr>
        <w:t>Your Excellency Theophilus</w:t>
      </w:r>
      <w:r>
        <w:t xml:space="preserve">. Luke addresses Theophilus like he’s an aristocrat </w:t>
      </w:r>
      <w:r w:rsidR="002C480B">
        <w:t>or that he had</w:t>
      </w:r>
      <w:r>
        <w:t xml:space="preserve"> authority over him</w:t>
      </w:r>
      <w:r w:rsidR="002C480B">
        <w:t xml:space="preserve"> or both. This evidence has led scholars to conjecture</w:t>
      </w:r>
      <w:r w:rsidR="001736C2">
        <w:t xml:space="preserve"> that Luke was </w:t>
      </w:r>
      <w:r>
        <w:t>either a freedman, once a slave to Theophilus, or perhaps still a slave</w:t>
      </w:r>
      <w:r w:rsidR="002C480B">
        <w:t>. But</w:t>
      </w:r>
      <w:r>
        <w:t xml:space="preserve"> Theophilus had assigned him to be an assistant to Paul, donating Luke to Paul’s ministry like someone would donate a car to a charity.</w:t>
      </w:r>
      <w:r w:rsidR="00020421">
        <w:t xml:space="preserve"> This might explain why Luke was the only person still with Paul</w:t>
      </w:r>
      <w:r w:rsidR="002C480B">
        <w:t xml:space="preserve"> at the time of his death</w:t>
      </w:r>
      <w:r w:rsidR="00020421">
        <w:t xml:space="preserve"> (2 Tim. 4:11)—he had no choice but to stick with him. In any event, s</w:t>
      </w:r>
      <w:r>
        <w:t xml:space="preserve">laves in ancient Rome were often educated, and Luke certainly was. In addition, the name </w:t>
      </w:r>
      <w:r w:rsidRPr="00630B5E">
        <w:t xml:space="preserve">Theophilus </w:t>
      </w:r>
      <w:r>
        <w:t xml:space="preserve">means </w:t>
      </w:r>
      <w:r w:rsidR="00DD695A" w:rsidRPr="00630B5E">
        <w:t>God-</w:t>
      </w:r>
      <w:r w:rsidR="00DB4A25">
        <w:t>friend</w:t>
      </w:r>
      <w:r w:rsidR="00DD695A" w:rsidRPr="00630B5E">
        <w:t xml:space="preserve">. </w:t>
      </w:r>
      <w:r w:rsidR="002C480B">
        <w:t xml:space="preserve">We’ll assume that his name’s not a coincidence, that he wasn’t born with the name but changed </w:t>
      </w:r>
      <w:r w:rsidR="00DD695A">
        <w:t>it or acquired it when he became a Christian. In any event, both his name and the interest he has in the events surrounding Jesus’s life indicate that he</w:t>
      </w:r>
      <w:r w:rsidR="007C0EE9">
        <w:t xml:space="preserve"> devoted his life to his faith.</w:t>
      </w:r>
    </w:p>
    <w:p w:rsidR="00A323CC" w:rsidRPr="00630B5E" w:rsidRDefault="00647A3C" w:rsidP="00630B5E">
      <w:pPr>
        <w:pStyle w:val="footnotes-normal"/>
      </w:pPr>
      <w:r>
        <w:t xml:space="preserve">It </w:t>
      </w:r>
      <w:r w:rsidR="004A0FC0">
        <w:t>might seem</w:t>
      </w:r>
      <w:r>
        <w:t xml:space="preserve"> remarkable </w:t>
      </w:r>
      <w:r w:rsidR="004A0FC0">
        <w:t xml:space="preserve">to us, living in modern times, that a slave or </w:t>
      </w:r>
      <w:r w:rsidR="00B25925">
        <w:t>former slave such as Luke c</w:t>
      </w:r>
      <w:r>
        <w:t xml:space="preserve">ould write a great work of theology, humanity, and literature, but Epictetus, </w:t>
      </w:r>
      <w:r w:rsidR="00B25925">
        <w:t>the</w:t>
      </w:r>
      <w:r>
        <w:t xml:space="preserve"> Greek stoic philosopher, was born a slave. Two great books were written by his student-followers: </w:t>
      </w:r>
      <w:r w:rsidRPr="00630B5E">
        <w:rPr>
          <w:i/>
        </w:rPr>
        <w:t>Discourses</w:t>
      </w:r>
      <w:r w:rsidRPr="00630B5E">
        <w:t xml:space="preserve"> </w:t>
      </w:r>
      <w:r>
        <w:t xml:space="preserve">and </w:t>
      </w:r>
      <w:r w:rsidRPr="00630B5E">
        <w:rPr>
          <w:i/>
        </w:rPr>
        <w:t>Enchiridion</w:t>
      </w:r>
      <w:r w:rsidRPr="00630B5E">
        <w:t>.</w:t>
      </w:r>
    </w:p>
    <w:p w:rsidR="00E97D58" w:rsidRDefault="00E97D58" w:rsidP="00A323CC">
      <w:pPr>
        <w:pStyle w:val="footnotes-normal"/>
      </w:pPr>
      <w:r w:rsidRPr="007F4AA7">
        <w:rPr>
          <w:vertAlign w:val="superscript"/>
        </w:rPr>
        <w:t>[C]</w:t>
      </w:r>
      <w:r w:rsidRPr="00E97D58">
        <w:rPr>
          <w:i/>
        </w:rPr>
        <w:t xml:space="preserve">who was of the </w:t>
      </w:r>
      <w:r w:rsidR="00984BD2">
        <w:rPr>
          <w:i/>
        </w:rPr>
        <w:t>priestly caste</w:t>
      </w:r>
      <w:r>
        <w:t xml:space="preserve">…Lit: </w:t>
      </w:r>
      <w:r w:rsidRPr="00E97D58">
        <w:rPr>
          <w:i/>
        </w:rPr>
        <w:t>of the daughters of Aaron</w:t>
      </w:r>
      <w:r>
        <w:t xml:space="preserve">. </w:t>
      </w:r>
      <w:r w:rsidR="0082275A">
        <w:t xml:space="preserve">The priesthood was a hereditary caste consisting of males who descended from Aaron, brother of Moses, of the tribe of Levi. </w:t>
      </w:r>
      <w:r w:rsidR="00984BD2">
        <w:t xml:space="preserve">The priests were not required to marry women from within that caste. Luke goes out of his way to mention the fact that Elizabeth was in the Aaronic lineage even before giving her name. This emphasizes the </w:t>
      </w:r>
      <w:r w:rsidR="00B25925">
        <w:t>purity</w:t>
      </w:r>
      <w:r w:rsidR="00B64BF8">
        <w:t xml:space="preserve"> of John the Baptist’s parents’ pedigree, the level </w:t>
      </w:r>
      <w:r w:rsidR="00984BD2">
        <w:t>of sanctit</w:t>
      </w:r>
      <w:r w:rsidR="00B64BF8">
        <w:t>y, consecration, and clean</w:t>
      </w:r>
      <w:r w:rsidR="00984BD2">
        <w:t>ness, the Old Testament prerequisites for holiness</w:t>
      </w:r>
      <w:r w:rsidR="00B64BF8">
        <w:t xml:space="preserve">. These John inherited as a result. The extreme </w:t>
      </w:r>
      <w:r w:rsidR="00B25925">
        <w:t>degree</w:t>
      </w:r>
      <w:r w:rsidR="00B64BF8">
        <w:t xml:space="preserve"> to which the couple were sanctified to God would only magnify the intensity of the view that God was punishing Zechariah and Elisabeth by not providing them with a son (v. 7), one who would propagate the priesthood on their behalf. As there was no sin that Zechariah and Elisabeth</w:t>
      </w:r>
      <w:r w:rsidR="00416F3A">
        <w:t xml:space="preserve"> were culpable of,</w:t>
      </w:r>
      <w:r w:rsidR="00B64BF8">
        <w:t xml:space="preserve"> whereby they would’ve received God’s disfavor and reproach, it must’ve been a mystery </w:t>
      </w:r>
      <w:r w:rsidR="00B25925">
        <w:t>to</w:t>
      </w:r>
      <w:r w:rsidR="00B64BF8">
        <w:t xml:space="preserve"> the people why </w:t>
      </w:r>
      <w:r w:rsidR="00416F3A">
        <w:t>God would not give them a son.</w:t>
      </w:r>
    </w:p>
    <w:p w:rsidR="00A2505D" w:rsidRDefault="00A2505D" w:rsidP="00A323CC">
      <w:pPr>
        <w:pStyle w:val="footnotes-normal"/>
      </w:pPr>
      <w:r w:rsidRPr="007F4AA7">
        <w:rPr>
          <w:vertAlign w:val="superscript"/>
        </w:rPr>
        <w:t>[D]</w:t>
      </w:r>
      <w:r w:rsidR="009B48F8">
        <w:rPr>
          <w:i/>
        </w:rPr>
        <w:t xml:space="preserve">the holy presence of God </w:t>
      </w:r>
      <w:r w:rsidR="009B48F8">
        <w:t>(v. 8)…</w:t>
      </w:r>
      <w:r>
        <w:rPr>
          <w:i/>
        </w:rPr>
        <w:t>having entered the temple</w:t>
      </w:r>
      <w:r w:rsidR="009B48F8">
        <w:rPr>
          <w:i/>
        </w:rPr>
        <w:t xml:space="preserve"> sanctuary</w:t>
      </w:r>
      <w:r w:rsidR="002A1A2A">
        <w:rPr>
          <w:i/>
        </w:rPr>
        <w:t xml:space="preserve"> itself</w:t>
      </w:r>
      <w:r w:rsidR="009B48F8">
        <w:rPr>
          <w:i/>
        </w:rPr>
        <w:t xml:space="preserve"> </w:t>
      </w:r>
      <w:r w:rsidR="009B48F8">
        <w:t>(v. 9)</w:t>
      </w:r>
      <w:r w:rsidR="00F472A3">
        <w:rPr>
          <w:i/>
        </w:rPr>
        <w:t>…</w:t>
      </w:r>
      <w:r>
        <w:t>This</w:t>
      </w:r>
      <w:r w:rsidR="00F472A3">
        <w:t xml:space="preserve"> the first</w:t>
      </w:r>
      <w:r w:rsidR="009B48F8">
        <w:t xml:space="preserve"> cham</w:t>
      </w:r>
      <w:r w:rsidR="004F373F">
        <w:t>ber</w:t>
      </w:r>
      <w:r w:rsidR="00F472A3">
        <w:t xml:space="preserve"> inside </w:t>
      </w:r>
      <w:r w:rsidR="004F373F">
        <w:t>the temple edifice</w:t>
      </w:r>
      <w:r w:rsidR="00F472A3">
        <w:t>, accessible only to priest</w:t>
      </w:r>
      <w:r w:rsidR="004F373F">
        <w:t xml:space="preserve">. </w:t>
      </w:r>
      <w:r w:rsidR="009B48F8">
        <w:t xml:space="preserve">In OT times, God’s presence dwelled </w:t>
      </w:r>
      <w:r w:rsidR="00F472A3">
        <w:t>in the Holy of Holies, the hidden chamber behind the temple sanctuary</w:t>
      </w:r>
      <w:r w:rsidR="009B48F8">
        <w:t>. To a lesser extent, God’s presence was also in the sanctuary</w:t>
      </w:r>
      <w:r w:rsidR="00F472A3">
        <w:t>. The</w:t>
      </w:r>
      <w:r w:rsidR="009B48F8">
        <w:t xml:space="preserve"> </w:t>
      </w:r>
      <w:r w:rsidR="00F472A3">
        <w:t xml:space="preserve">duties of the </w:t>
      </w:r>
      <w:r w:rsidR="009B48F8">
        <w:t xml:space="preserve">priests </w:t>
      </w:r>
      <w:r w:rsidR="00F472A3">
        <w:t>included entering the temple sanctuary</w:t>
      </w:r>
      <w:r w:rsidR="009B48F8">
        <w:t xml:space="preserve"> </w:t>
      </w:r>
      <w:r w:rsidR="00F472A3">
        <w:t xml:space="preserve">on a regular basis to </w:t>
      </w:r>
      <w:r w:rsidR="009B48F8">
        <w:t>replenish the incens</w:t>
      </w:r>
      <w:r w:rsidR="00F472A3">
        <w:t>e, which must burn at all times, and to switch out the showbread.</w:t>
      </w:r>
    </w:p>
    <w:p w:rsidR="004F52A7" w:rsidRPr="00B1485D" w:rsidRDefault="00706FAF" w:rsidP="004F52A7">
      <w:pPr>
        <w:pStyle w:val="footnotes-normal"/>
      </w:pPr>
      <w:r w:rsidRPr="00E5765A">
        <w:rPr>
          <w:vertAlign w:val="superscript"/>
        </w:rPr>
        <w:t>[E</w:t>
      </w:r>
      <w:r w:rsidR="004F52A7" w:rsidRPr="00E5765A">
        <w:rPr>
          <w:vertAlign w:val="superscript"/>
        </w:rPr>
        <w:t>]</w:t>
      </w:r>
      <w:r w:rsidR="00241BED" w:rsidRPr="00241BED">
        <w:rPr>
          <w:i/>
        </w:rPr>
        <w:t xml:space="preserve">The Lord will use him </w:t>
      </w:r>
      <w:r w:rsidR="00BE0F1A" w:rsidRPr="00BE0F1A">
        <w:rPr>
          <w:i/>
        </w:rPr>
        <w:t xml:space="preserve">as a herald </w:t>
      </w:r>
      <w:r w:rsidR="00F30202">
        <w:rPr>
          <w:i/>
        </w:rPr>
        <w:t xml:space="preserve">in </w:t>
      </w:r>
      <w:r w:rsidR="00F30202" w:rsidRPr="00F30202">
        <w:rPr>
          <w:i/>
        </w:rPr>
        <w:t xml:space="preserve">a spirit and power the likeness </w:t>
      </w:r>
      <w:r w:rsidR="00460BDC">
        <w:rPr>
          <w:i/>
        </w:rPr>
        <w:t xml:space="preserve">of </w:t>
      </w:r>
      <w:r w:rsidR="00CB6D76">
        <w:rPr>
          <w:i/>
        </w:rPr>
        <w:t>which</w:t>
      </w:r>
      <w:r w:rsidR="00F30202" w:rsidRPr="00F30202">
        <w:rPr>
          <w:i/>
        </w:rPr>
        <w:t xml:space="preserve"> Elijah</w:t>
      </w:r>
      <w:r w:rsidR="00F30202">
        <w:t xml:space="preserve"> </w:t>
      </w:r>
      <w:r w:rsidR="00BE0F1A" w:rsidRPr="00BE0F1A">
        <w:rPr>
          <w:i/>
        </w:rPr>
        <w:t>had</w:t>
      </w:r>
      <w:r w:rsidR="004F52A7">
        <w:t xml:space="preserve">…Lit: </w:t>
      </w:r>
      <w:r w:rsidR="004F52A7" w:rsidRPr="00706FAF">
        <w:rPr>
          <w:i/>
        </w:rPr>
        <w:t>he</w:t>
      </w:r>
      <w:r w:rsidR="00BE0F1A">
        <w:rPr>
          <w:i/>
        </w:rPr>
        <w:t xml:space="preserve"> himself will </w:t>
      </w:r>
      <w:r w:rsidR="004F52A7" w:rsidRPr="00706FAF">
        <w:rPr>
          <w:i/>
        </w:rPr>
        <w:t xml:space="preserve">go </w:t>
      </w:r>
      <w:r w:rsidR="00BE0F1A">
        <w:rPr>
          <w:i/>
        </w:rPr>
        <w:t xml:space="preserve">before him </w:t>
      </w:r>
      <w:r w:rsidR="006B1C4F">
        <w:t>[</w:t>
      </w:r>
      <w:r w:rsidR="00BE0F1A">
        <w:rPr>
          <w:i/>
        </w:rPr>
        <w:t>be</w:t>
      </w:r>
      <w:r w:rsidR="004F52A7" w:rsidRPr="00706FAF">
        <w:rPr>
          <w:i/>
        </w:rPr>
        <w:t xml:space="preserve"> a forerunner</w:t>
      </w:r>
      <w:r w:rsidR="006B1C4F">
        <w:t>]</w:t>
      </w:r>
      <w:r w:rsidR="004F52A7" w:rsidRPr="00706FAF">
        <w:rPr>
          <w:i/>
        </w:rPr>
        <w:t xml:space="preserve"> before Him</w:t>
      </w:r>
      <w:r w:rsidRPr="00706FAF">
        <w:rPr>
          <w:i/>
        </w:rPr>
        <w:t xml:space="preserve"> in a spirit and might of Elijah</w:t>
      </w:r>
      <w:r>
        <w:t xml:space="preserve">. Coming back to a city after victory on the battlefield, conquering commanders sent out forerunners to the towns they’d </w:t>
      </w:r>
      <w:r w:rsidR="00EA3547">
        <w:t>pass</w:t>
      </w:r>
      <w:r>
        <w:t xml:space="preserve"> through to announce their imminent arrival, to stir up the people to gather </w:t>
      </w:r>
      <w:r w:rsidR="00EA3547">
        <w:t xml:space="preserve">in </w:t>
      </w:r>
      <w:r>
        <w:t xml:space="preserve">a large, enthusiastic </w:t>
      </w:r>
      <w:r w:rsidR="00EA3547">
        <w:t xml:space="preserve">crowd </w:t>
      </w:r>
      <w:r>
        <w:t>when the commander passed through.</w:t>
      </w:r>
      <w:r w:rsidR="00B1485D">
        <w:t xml:space="preserve"> Also, see note of 1 Cor. 16:6 for </w:t>
      </w:r>
      <w:r w:rsidR="00B1485D">
        <w:rPr>
          <w:i/>
        </w:rPr>
        <w:t xml:space="preserve">go forth </w:t>
      </w:r>
      <w:r w:rsidR="00B1485D">
        <w:t xml:space="preserve">and apply that to </w:t>
      </w:r>
      <w:r w:rsidR="00B1485D">
        <w:rPr>
          <w:i/>
        </w:rPr>
        <w:t xml:space="preserve">forerunner </w:t>
      </w:r>
      <w:r w:rsidR="00B1485D">
        <w:t>here.</w:t>
      </w:r>
    </w:p>
    <w:p w:rsidR="0010054E" w:rsidRDefault="0010054E" w:rsidP="004F52A7">
      <w:pPr>
        <w:pStyle w:val="footnotes-normal"/>
      </w:pPr>
      <w:r w:rsidRPr="00E5765A">
        <w:rPr>
          <w:vertAlign w:val="superscript"/>
        </w:rPr>
        <w:t>[F]</w:t>
      </w:r>
      <w:r w:rsidRPr="00E5765A">
        <w:rPr>
          <w:i/>
        </w:rPr>
        <w:t>shame in the eyes of others</w:t>
      </w:r>
      <w:r w:rsidR="00B313AD">
        <w:t>…</w:t>
      </w:r>
      <w:r>
        <w:t xml:space="preserve">As the ancients didn’t have </w:t>
      </w:r>
      <w:r w:rsidR="00C775D8">
        <w:t>a scientific understanding of medicine</w:t>
      </w:r>
      <w:r>
        <w:t>, they generally assumed that it a couple couldn’t have a child, somehow it was because of the woman. In Elizabeth’</w:t>
      </w:r>
      <w:r w:rsidR="00E5765A">
        <w:t xml:space="preserve">s case, they assumed God despised her, perhaps even </w:t>
      </w:r>
      <w:r w:rsidR="00006BE4">
        <w:t>that she had sinned</w:t>
      </w:r>
      <w:r w:rsidR="00E5765A">
        <w:t>. Her experience was much like Job’s.</w:t>
      </w:r>
    </w:p>
    <w:p w:rsidR="0034483E" w:rsidRDefault="00F95B0F" w:rsidP="0034483E">
      <w:pPr>
        <w:pStyle w:val="footnotes-normal"/>
      </w:pPr>
      <w:r>
        <w:rPr>
          <w:vertAlign w:val="superscript"/>
        </w:rPr>
        <w:t>[G]</w:t>
      </w:r>
      <w:r w:rsidR="00323546">
        <w:t>I</w:t>
      </w:r>
      <w:r w:rsidR="0073279B">
        <w:t>n this</w:t>
      </w:r>
      <w:r w:rsidR="00323546">
        <w:t xml:space="preserve"> passage of vv. 47-55, Mary breaks into a poetic discourse</w:t>
      </w:r>
      <w:r w:rsidR="00287B1F">
        <w:t xml:space="preserve">, </w:t>
      </w:r>
      <w:r w:rsidR="0073279B">
        <w:t xml:space="preserve">which is </w:t>
      </w:r>
      <w:r w:rsidR="00287B1F">
        <w:t>comprised of these literary elements:</w:t>
      </w:r>
    </w:p>
    <w:p w:rsidR="0034483E" w:rsidRDefault="0034483E" w:rsidP="0034483E">
      <w:pPr>
        <w:pStyle w:val="footnotes-normal"/>
      </w:pPr>
      <w:r>
        <w:t xml:space="preserve">v. 47: </w:t>
      </w:r>
      <w:r w:rsidR="0073279B">
        <w:t>The two clauses in this verse constitute a f</w:t>
      </w:r>
      <w:r>
        <w:t>igure of speech</w:t>
      </w:r>
      <w:r w:rsidR="0073279B">
        <w:t>, one which consists</w:t>
      </w:r>
      <w:r>
        <w:t xml:space="preserve"> of the repetition of two </w:t>
      </w:r>
      <w:r w:rsidR="00E11FCF">
        <w:t>clauses, both of</w:t>
      </w:r>
      <w:r>
        <w:t xml:space="preserve"> which </w:t>
      </w:r>
      <w:r w:rsidR="0073279B">
        <w:t>in essence express the same thought</w:t>
      </w:r>
      <w:r>
        <w:t>.</w:t>
      </w:r>
    </w:p>
    <w:p w:rsidR="00FB3764" w:rsidRDefault="0034483E" w:rsidP="00A323CC">
      <w:pPr>
        <w:pStyle w:val="footnotes-normal"/>
        <w:rPr>
          <w:i/>
        </w:rPr>
      </w:pPr>
      <w:r>
        <w:t xml:space="preserve">v. 49: </w:t>
      </w:r>
      <w:r w:rsidR="00E11FCF">
        <w:t xml:space="preserve">Tacking on </w:t>
      </w:r>
      <w:r w:rsidR="00006BE4">
        <w:rPr>
          <w:i/>
        </w:rPr>
        <w:t>And holy is H</w:t>
      </w:r>
      <w:r w:rsidR="00E11FCF">
        <w:rPr>
          <w:i/>
        </w:rPr>
        <w:t xml:space="preserve">is name </w:t>
      </w:r>
      <w:r w:rsidR="00E11FCF">
        <w:t xml:space="preserve">(Lit: </w:t>
      </w:r>
      <w:r w:rsidR="00E11FCF">
        <w:rPr>
          <w:i/>
        </w:rPr>
        <w:t xml:space="preserve">And holy his </w:t>
      </w:r>
      <w:r w:rsidR="00E11FCF" w:rsidRPr="00E11FCF">
        <w:rPr>
          <w:i/>
        </w:rPr>
        <w:t>name</w:t>
      </w:r>
      <w:r w:rsidR="00E11FCF">
        <w:t xml:space="preserve">) </w:t>
      </w:r>
      <w:r w:rsidR="00E11FCF" w:rsidRPr="00E11FCF">
        <w:t>as</w:t>
      </w:r>
      <w:r w:rsidR="00E11FCF">
        <w:t xml:space="preserve"> a clause instead of </w:t>
      </w:r>
      <w:r w:rsidR="00FE4251">
        <w:t>as a clause offset by a relative pronoun</w:t>
      </w:r>
      <w:r w:rsidR="00E11FCF">
        <w:t xml:space="preserve">, i.e. instead of saying </w:t>
      </w:r>
      <w:r w:rsidR="00E11FCF">
        <w:rPr>
          <w:i/>
        </w:rPr>
        <w:t xml:space="preserve">the </w:t>
      </w:r>
      <w:r w:rsidR="00892BEC">
        <w:rPr>
          <w:i/>
        </w:rPr>
        <w:t>Capable</w:t>
      </w:r>
      <w:r w:rsidR="00E11FCF">
        <w:rPr>
          <w:i/>
        </w:rPr>
        <w:t xml:space="preserve"> One whose name is holy</w:t>
      </w:r>
      <w:r w:rsidR="00FB3764">
        <w:rPr>
          <w:i/>
        </w:rPr>
        <w:t>.</w:t>
      </w:r>
    </w:p>
    <w:p w:rsidR="004F52A7" w:rsidRDefault="00FB3764" w:rsidP="00A323CC">
      <w:pPr>
        <w:pStyle w:val="footnotes-normal"/>
      </w:pPr>
      <w:r>
        <w:t>v. 49: T</w:t>
      </w:r>
      <w:r w:rsidR="00FE4251">
        <w:t xml:space="preserve">he </w:t>
      </w:r>
      <w:r w:rsidR="00C61591">
        <w:t xml:space="preserve">omission of the word </w:t>
      </w:r>
      <w:r w:rsidR="00C61591">
        <w:rPr>
          <w:i/>
        </w:rPr>
        <w:t xml:space="preserve">is </w:t>
      </w:r>
      <w:r w:rsidR="00C61591">
        <w:t xml:space="preserve">before </w:t>
      </w:r>
      <w:r w:rsidR="00C61591">
        <w:rPr>
          <w:i/>
        </w:rPr>
        <w:t xml:space="preserve">holy </w:t>
      </w:r>
      <w:r w:rsidR="00C61591">
        <w:t>gives this more of a poetic ring.</w:t>
      </w:r>
    </w:p>
    <w:p w:rsidR="00C61591" w:rsidRDefault="00C61591" w:rsidP="00A323CC">
      <w:pPr>
        <w:pStyle w:val="footnotes-normal"/>
      </w:pPr>
      <w:r>
        <w:t xml:space="preserve">v. 50: Like in v. 49, the omission of </w:t>
      </w:r>
      <w:r>
        <w:rPr>
          <w:i/>
        </w:rPr>
        <w:t xml:space="preserve">is </w:t>
      </w:r>
      <w:r>
        <w:t xml:space="preserve">or </w:t>
      </w:r>
      <w:r>
        <w:rPr>
          <w:i/>
        </w:rPr>
        <w:t>is directed</w:t>
      </w:r>
      <w:r>
        <w:t xml:space="preserve"> is poetic.</w:t>
      </w:r>
    </w:p>
    <w:p w:rsidR="00485EFE" w:rsidRPr="00485EFE" w:rsidRDefault="00485EFE" w:rsidP="00A323CC">
      <w:pPr>
        <w:pStyle w:val="footnotes-normal"/>
      </w:pPr>
      <w:r>
        <w:t xml:space="preserve">v. 51: </w:t>
      </w:r>
      <w:r w:rsidR="00006BE4">
        <w:rPr>
          <w:i/>
        </w:rPr>
        <w:t>He routed…</w:t>
      </w:r>
      <w:r>
        <w:t xml:space="preserve">Lit: </w:t>
      </w:r>
      <w:r>
        <w:rPr>
          <w:i/>
        </w:rPr>
        <w:t xml:space="preserve">he scattered. </w:t>
      </w:r>
      <w:r>
        <w:t xml:space="preserve">This is a metaphor, a comparison to an army sounding defeating another army, in the same way that </w:t>
      </w:r>
      <w:r>
        <w:rPr>
          <w:i/>
        </w:rPr>
        <w:t xml:space="preserve">scatter </w:t>
      </w:r>
      <w:r>
        <w:t>is used in Psalm 68:1, causing the enemy to break ranks and run in a disorderly retreat.</w:t>
      </w:r>
    </w:p>
    <w:p w:rsidR="00892BEC" w:rsidRDefault="00892BEC" w:rsidP="00A323CC">
      <w:pPr>
        <w:pStyle w:val="footnotes-normal"/>
      </w:pPr>
      <w:r>
        <w:t xml:space="preserve">v. 51: </w:t>
      </w:r>
      <w:r w:rsidR="00422476">
        <w:rPr>
          <w:i/>
        </w:rPr>
        <w:t>The One Exuding power</w:t>
      </w:r>
      <w:r w:rsidR="00F95B0F">
        <w:rPr>
          <w:i/>
        </w:rPr>
        <w:t xml:space="preserve"> </w:t>
      </w:r>
      <w:r w:rsidR="00773947" w:rsidRPr="00773947">
        <w:rPr>
          <w:i/>
        </w:rPr>
        <w:t xml:space="preserve">intervened </w:t>
      </w:r>
      <w:r w:rsidR="00773947">
        <w:rPr>
          <w:i/>
        </w:rPr>
        <w:t xml:space="preserve">in the affairs of man </w:t>
      </w:r>
      <w:r w:rsidR="00773947" w:rsidRPr="00773947">
        <w:rPr>
          <w:i/>
        </w:rPr>
        <w:t>and did this</w:t>
      </w:r>
      <w:r w:rsidR="00006BE4">
        <w:rPr>
          <w:i/>
        </w:rPr>
        <w:t>…</w:t>
      </w:r>
      <w:r w:rsidR="00773947">
        <w:t xml:space="preserve">Lit: </w:t>
      </w:r>
      <w:r w:rsidR="00773947" w:rsidRPr="00773947">
        <w:rPr>
          <w:i/>
        </w:rPr>
        <w:t>The one exuding might did this with his arm</w:t>
      </w:r>
      <w:r w:rsidR="00773947">
        <w:t xml:space="preserve">. </w:t>
      </w:r>
      <w:r>
        <w:t xml:space="preserve">The “arm of the Lord” </w:t>
      </w:r>
      <w:r w:rsidR="00B429FA">
        <w:t xml:space="preserve">or a variation of this (like in v. 51) is a Heb. idiom used throughout the Old Testament. It </w:t>
      </w:r>
      <w:r>
        <w:t>refers to God’s ability to inte</w:t>
      </w:r>
      <w:r w:rsidR="00B429FA">
        <w:t>rvene in the affairs of mankind</w:t>
      </w:r>
      <w:r w:rsidR="008C03F4">
        <w:t>, and the strength and finality by which he does so</w:t>
      </w:r>
      <w:r w:rsidR="00B429FA">
        <w:t>.</w:t>
      </w:r>
    </w:p>
    <w:p w:rsidR="008B291F" w:rsidRDefault="008B291F" w:rsidP="008B291F">
      <w:pPr>
        <w:pStyle w:val="footnotes-normal"/>
      </w:pPr>
      <w:r>
        <w:t xml:space="preserve">v. 51: Breaking a single thought into two clauses is a figure of speech. In other words, saying, </w:t>
      </w:r>
      <w:r w:rsidRPr="008B291F">
        <w:rPr>
          <w:i/>
        </w:rPr>
        <w:t xml:space="preserve">The one exuding might </w:t>
      </w:r>
      <w:r w:rsidR="00773947">
        <w:rPr>
          <w:i/>
        </w:rPr>
        <w:t>intervened in the affairs of man and did this</w:t>
      </w:r>
      <w:r>
        <w:t xml:space="preserve">: </w:t>
      </w:r>
      <w:r w:rsidRPr="008B291F">
        <w:rPr>
          <w:i/>
        </w:rPr>
        <w:t xml:space="preserve">He </w:t>
      </w:r>
      <w:r w:rsidR="00A52FA9">
        <w:rPr>
          <w:i/>
        </w:rPr>
        <w:t>routed</w:t>
      </w:r>
      <w:r w:rsidRPr="008B291F">
        <w:rPr>
          <w:i/>
        </w:rPr>
        <w:t xml:space="preserve"> those</w:t>
      </w:r>
      <w:r w:rsidR="00B43F78">
        <w:t>…</w:t>
      </w:r>
      <w:r>
        <w:t xml:space="preserve">instead of saying, </w:t>
      </w:r>
      <w:r w:rsidRPr="008B291F">
        <w:rPr>
          <w:i/>
        </w:rPr>
        <w:t xml:space="preserve">The one exuding might </w:t>
      </w:r>
      <w:r w:rsidR="00773947">
        <w:rPr>
          <w:i/>
        </w:rPr>
        <w:t xml:space="preserve">intervened in the affairs of man and </w:t>
      </w:r>
      <w:r w:rsidR="00A52FA9">
        <w:rPr>
          <w:i/>
        </w:rPr>
        <w:t>routed</w:t>
      </w:r>
      <w:r w:rsidRPr="008B291F">
        <w:rPr>
          <w:i/>
        </w:rPr>
        <w:t xml:space="preserve"> those</w:t>
      </w:r>
      <w:r>
        <w:t>…</w:t>
      </w:r>
    </w:p>
    <w:p w:rsidR="008B291F" w:rsidRPr="004501A7" w:rsidRDefault="008B291F" w:rsidP="008B291F">
      <w:pPr>
        <w:pStyle w:val="footnotes-normal"/>
      </w:pPr>
      <w:r>
        <w:t>v. 51:</w:t>
      </w:r>
      <w:r w:rsidR="004501A7">
        <w:t xml:space="preserve"> </w:t>
      </w:r>
      <w:r w:rsidRPr="004501A7">
        <w:rPr>
          <w:i/>
        </w:rPr>
        <w:t>high-and-mighty where the intention of their heart is concerned</w:t>
      </w:r>
      <w:r w:rsidR="00B43F78">
        <w:t>…</w:t>
      </w:r>
      <w:r w:rsidR="004501A7">
        <w:t xml:space="preserve">Lit: </w:t>
      </w:r>
      <w:r w:rsidR="004501A7" w:rsidRPr="004501A7">
        <w:rPr>
          <w:i/>
        </w:rPr>
        <w:t>high-and-mighty in intention, their hearts</w:t>
      </w:r>
      <w:r w:rsidR="004501A7">
        <w:t xml:space="preserve">. Making </w:t>
      </w:r>
      <w:r w:rsidR="004501A7">
        <w:rPr>
          <w:i/>
        </w:rPr>
        <w:t xml:space="preserve">their hearts </w:t>
      </w:r>
      <w:r w:rsidR="004501A7">
        <w:t xml:space="preserve">an appositive of </w:t>
      </w:r>
      <w:r w:rsidR="004501A7">
        <w:rPr>
          <w:i/>
        </w:rPr>
        <w:t xml:space="preserve">high-and-mighty </w:t>
      </w:r>
      <w:r w:rsidR="004501A7">
        <w:t>and tweaking the literal meaning is a figure of speech.</w:t>
      </w:r>
    </w:p>
    <w:p w:rsidR="00B35EE1" w:rsidRDefault="00B35EE1" w:rsidP="00B35EE1">
      <w:pPr>
        <w:pStyle w:val="spacer-before-chapter"/>
      </w:pPr>
    </w:p>
    <w:p w:rsidR="008D1ACD" w:rsidRDefault="008D1ACD" w:rsidP="008D1ACD">
      <w:pPr>
        <w:pStyle w:val="Heading2"/>
      </w:pPr>
      <w:r>
        <w:t>Luke Chapter 2</w:t>
      </w:r>
    </w:p>
    <w:p w:rsidR="00C8038C" w:rsidRDefault="00BA427D" w:rsidP="008D1ACD">
      <w:pPr>
        <w:pStyle w:val="verses-narrative"/>
      </w:pPr>
      <w:r w:rsidRPr="005B3C0C">
        <w:rPr>
          <w:vertAlign w:val="superscript"/>
        </w:rPr>
        <w:t>1</w:t>
      </w:r>
      <w:r>
        <w:t xml:space="preserve">Around that time, an edict from Caesar Augustus </w:t>
      </w:r>
      <w:r w:rsidR="00464CA7">
        <w:t xml:space="preserve">was issued </w:t>
      </w:r>
      <w:r>
        <w:t>to the entire civilized world.</w:t>
      </w:r>
      <w:r w:rsidR="001449CE">
        <w:rPr>
          <w:vertAlign w:val="superscript"/>
        </w:rPr>
        <w:t xml:space="preserve"> </w:t>
      </w:r>
      <w:r w:rsidRPr="005B3C0C">
        <w:rPr>
          <w:vertAlign w:val="superscript"/>
        </w:rPr>
        <w:t>2</w:t>
      </w:r>
      <w:r w:rsidR="00225484">
        <w:t>T</w:t>
      </w:r>
      <w:r w:rsidR="00CE2F71">
        <w:t xml:space="preserve">his </w:t>
      </w:r>
      <w:r w:rsidR="009A19F4">
        <w:t>edict</w:t>
      </w:r>
      <w:r w:rsidR="00AD74A7">
        <w:t xml:space="preserve"> was </w:t>
      </w:r>
      <w:r w:rsidR="00B964FF">
        <w:t xml:space="preserve">a </w:t>
      </w:r>
      <w:r w:rsidR="00AD74A7">
        <w:t>census</w:t>
      </w:r>
      <w:r w:rsidR="00B964FF" w:rsidRPr="00B964FF">
        <w:rPr>
          <w:vertAlign w:val="superscript"/>
        </w:rPr>
        <w:t>[a]</w:t>
      </w:r>
      <w:r w:rsidR="00AD74A7">
        <w:t xml:space="preserve">, and this </w:t>
      </w:r>
      <w:r w:rsidR="00CE2F71">
        <w:t xml:space="preserve">census </w:t>
      </w:r>
      <w:r w:rsidR="00A13949">
        <w:t>was the first one issued during the</w:t>
      </w:r>
      <w:r w:rsidR="009A19F4">
        <w:t xml:space="preserve"> tenure of Quirinius, the ruler of </w:t>
      </w:r>
      <w:r w:rsidR="009A19F4" w:rsidRPr="00100CB4">
        <w:rPr>
          <w:i/>
        </w:rPr>
        <w:t>the</w:t>
      </w:r>
      <w:r w:rsidR="009A19F4">
        <w:t xml:space="preserve"> </w:t>
      </w:r>
      <w:r w:rsidR="009A19F4">
        <w:rPr>
          <w:i/>
        </w:rPr>
        <w:t xml:space="preserve">Roman province of </w:t>
      </w:r>
      <w:r w:rsidR="00225484">
        <w:t>S</w:t>
      </w:r>
      <w:r w:rsidR="009A19F4">
        <w:t>yria</w:t>
      </w:r>
      <w:r w:rsidR="007808A1">
        <w:t xml:space="preserve">. </w:t>
      </w:r>
      <w:r w:rsidR="007808A1" w:rsidRPr="001C6E75">
        <w:rPr>
          <w:vertAlign w:val="superscript"/>
        </w:rPr>
        <w:t>3</w:t>
      </w:r>
      <w:r w:rsidR="007808A1">
        <w:t>E</w:t>
      </w:r>
      <w:r w:rsidR="00100CB4">
        <w:t xml:space="preserve">veryone was </w:t>
      </w:r>
      <w:r w:rsidR="00730B76">
        <w:t>either coming or</w:t>
      </w:r>
      <w:r w:rsidR="00100CB4">
        <w:t xml:space="preserve"> going </w:t>
      </w:r>
      <w:r w:rsidR="00225484">
        <w:t>to be registered</w:t>
      </w:r>
      <w:r w:rsidR="004A48E5">
        <w:t xml:space="preserve">, each to the </w:t>
      </w:r>
      <w:r w:rsidR="00225484">
        <w:t>city</w:t>
      </w:r>
      <w:r w:rsidR="004A48E5">
        <w:t xml:space="preserve"> he belonged to</w:t>
      </w:r>
      <w:r w:rsidR="00225484">
        <w:t xml:space="preserve">. </w:t>
      </w:r>
      <w:r w:rsidR="00225484" w:rsidRPr="001C6E75">
        <w:rPr>
          <w:vertAlign w:val="superscript"/>
        </w:rPr>
        <w:t>4</w:t>
      </w:r>
      <w:r w:rsidR="00225484">
        <w:t xml:space="preserve">So Joseph </w:t>
      </w:r>
      <w:r w:rsidR="007808A1">
        <w:t xml:space="preserve">went from the city of Nazareth in </w:t>
      </w:r>
      <w:r w:rsidR="00225484">
        <w:t>G</w:t>
      </w:r>
      <w:r w:rsidR="007808A1">
        <w:t>alilee</w:t>
      </w:r>
      <w:r w:rsidR="00225484">
        <w:t xml:space="preserve"> to Judea, to the city of David, which is called “Bethlehem,” on account of him being of the lineage</w:t>
      </w:r>
      <w:r w:rsidR="00927184">
        <w:t xml:space="preserve"> of</w:t>
      </w:r>
      <w:r w:rsidR="00576597">
        <w:t xml:space="preserve"> </w:t>
      </w:r>
      <w:r w:rsidR="00225484">
        <w:t xml:space="preserve">and </w:t>
      </w:r>
      <w:r w:rsidR="00C8038C">
        <w:t>being a descendant</w:t>
      </w:r>
      <w:r w:rsidR="00225484">
        <w:t xml:space="preserve"> of David, </w:t>
      </w:r>
      <w:r w:rsidR="00225484" w:rsidRPr="001C6E75">
        <w:rPr>
          <w:vertAlign w:val="superscript"/>
        </w:rPr>
        <w:t>5</w:t>
      </w:r>
      <w:r w:rsidR="00225484">
        <w:t>to be registered</w:t>
      </w:r>
      <w:r w:rsidR="000F5A88">
        <w:t xml:space="preserve"> for the census</w:t>
      </w:r>
      <w:r w:rsidR="00225484">
        <w:t xml:space="preserve"> </w:t>
      </w:r>
      <w:r w:rsidR="00927184">
        <w:t xml:space="preserve">along </w:t>
      </w:r>
      <w:r w:rsidR="00225484">
        <w:t xml:space="preserve">with his fiancée Mary, who was </w:t>
      </w:r>
      <w:r w:rsidR="00927184">
        <w:t>expecting</w:t>
      </w:r>
      <w:r w:rsidR="00464CA7">
        <w:t xml:space="preserve">. </w:t>
      </w:r>
      <w:r w:rsidR="00A3112E" w:rsidRPr="001C6E75">
        <w:rPr>
          <w:vertAlign w:val="superscript"/>
        </w:rPr>
        <w:t>6</w:t>
      </w:r>
      <w:r w:rsidR="007B0284">
        <w:t>W</w:t>
      </w:r>
      <w:r w:rsidR="00C85F2B">
        <w:t xml:space="preserve">hile </w:t>
      </w:r>
      <w:r w:rsidR="00AD74A7">
        <w:t>they were</w:t>
      </w:r>
      <w:r w:rsidR="00C85F2B">
        <w:t xml:space="preserve"> there, her due-</w:t>
      </w:r>
      <w:r w:rsidR="00A3112E">
        <w:t xml:space="preserve">date arrived, </w:t>
      </w:r>
      <w:r w:rsidR="00A3112E" w:rsidRPr="001C6E75">
        <w:rPr>
          <w:vertAlign w:val="superscript"/>
        </w:rPr>
        <w:t>7</w:t>
      </w:r>
      <w:r w:rsidR="00A3112E">
        <w:t xml:space="preserve">and she gave birth to </w:t>
      </w:r>
      <w:r w:rsidR="00927184">
        <w:t>a</w:t>
      </w:r>
      <w:r w:rsidR="00A3112E">
        <w:t xml:space="preserve"> </w:t>
      </w:r>
      <w:r w:rsidR="00C8038C">
        <w:t>son, her firstborn</w:t>
      </w:r>
      <w:r w:rsidR="00A3112E">
        <w:t xml:space="preserve">, </w:t>
      </w:r>
      <w:r w:rsidR="005B3C0C">
        <w:t xml:space="preserve">wrapped him in </w:t>
      </w:r>
      <w:r w:rsidR="001F644A">
        <w:t>a blanket</w:t>
      </w:r>
      <w:r w:rsidR="00C8038C">
        <w:t>,</w:t>
      </w:r>
      <w:r w:rsidR="005B3C0C">
        <w:t xml:space="preserve"> and laid him in a man</w:t>
      </w:r>
      <w:r w:rsidR="007B0284">
        <w:t>ger, since there wasn’</w:t>
      </w:r>
      <w:r w:rsidR="00940E35">
        <w:t>t any room for them in the</w:t>
      </w:r>
      <w:r w:rsidR="00FC64D6">
        <w:t xml:space="preserve"> upstairs floor of the house they were at</w:t>
      </w:r>
      <w:r w:rsidR="00464CA7" w:rsidRPr="001C6E75">
        <w:rPr>
          <w:vertAlign w:val="superscript"/>
        </w:rPr>
        <w:t>[A]</w:t>
      </w:r>
      <w:r w:rsidR="00464CA7">
        <w:t>.</w:t>
      </w:r>
    </w:p>
    <w:p w:rsidR="008D1ACD" w:rsidRDefault="00940E35" w:rsidP="008D1ACD">
      <w:pPr>
        <w:pStyle w:val="verses-narrative"/>
      </w:pPr>
      <w:r w:rsidRPr="000F5A88">
        <w:rPr>
          <w:vertAlign w:val="superscript"/>
        </w:rPr>
        <w:t>8</w:t>
      </w:r>
      <w:r w:rsidR="00886539">
        <w:t>Nearby in the same area, t</w:t>
      </w:r>
      <w:r w:rsidR="00464CA7">
        <w:t>here were shepherds working the night shift</w:t>
      </w:r>
      <w:r w:rsidR="00BB16B1">
        <w:t xml:space="preserve"> outdoors</w:t>
      </w:r>
      <w:r w:rsidR="00241399">
        <w:t>,</w:t>
      </w:r>
      <w:r w:rsidR="00464CA7">
        <w:t xml:space="preserve"> keeping </w:t>
      </w:r>
      <w:r w:rsidR="0021523E">
        <w:t>an eye on their</w:t>
      </w:r>
      <w:r w:rsidR="00464CA7">
        <w:t xml:space="preserve"> sheep. </w:t>
      </w:r>
      <w:r w:rsidR="00464CA7" w:rsidRPr="000F5A88">
        <w:rPr>
          <w:vertAlign w:val="superscript"/>
        </w:rPr>
        <w:t>9</w:t>
      </w:r>
      <w:r w:rsidR="00464CA7">
        <w:t xml:space="preserve">An angel </w:t>
      </w:r>
      <w:r w:rsidR="00092640">
        <w:t xml:space="preserve">sent from the Lord </w:t>
      </w:r>
      <w:r w:rsidR="00464CA7">
        <w:t xml:space="preserve">appeared to them, and the glory of the Lord </w:t>
      </w:r>
      <w:r w:rsidR="00886539">
        <w:t>shined all around them</w:t>
      </w:r>
      <w:r w:rsidR="00464CA7">
        <w:t xml:space="preserve">, and they became very frightened. </w:t>
      </w:r>
      <w:r w:rsidR="00464CA7" w:rsidRPr="000F5A88">
        <w:rPr>
          <w:vertAlign w:val="superscript"/>
        </w:rPr>
        <w:t>10</w:t>
      </w:r>
      <w:r w:rsidR="00464CA7">
        <w:t>The angel said to them, “Don’t be afrai</w:t>
      </w:r>
      <w:r w:rsidR="00886539">
        <w:t>d, since I’m here, you see, to announce</w:t>
      </w:r>
      <w:r w:rsidR="00464CA7">
        <w:t xml:space="preserve"> </w:t>
      </w:r>
      <w:r w:rsidR="004D0102">
        <w:t>to you something good, a message</w:t>
      </w:r>
      <w:r w:rsidR="00886539">
        <w:t xml:space="preserve"> </w:t>
      </w:r>
      <w:r w:rsidR="00E358C0">
        <w:t xml:space="preserve">about the </w:t>
      </w:r>
      <w:r w:rsidR="00A206A2">
        <w:t>tremendous grace</w:t>
      </w:r>
      <w:r w:rsidR="00464CA7">
        <w:t xml:space="preserve"> which will be</w:t>
      </w:r>
      <w:r w:rsidR="004D0102">
        <w:t xml:space="preserve"> </w:t>
      </w:r>
      <w:r w:rsidR="004D0102" w:rsidRPr="004D0102">
        <w:rPr>
          <w:i/>
        </w:rPr>
        <w:t>given</w:t>
      </w:r>
      <w:r w:rsidR="004D0102">
        <w:t xml:space="preserve"> to all the people, </w:t>
      </w:r>
      <w:r w:rsidR="004D0102" w:rsidRPr="000F5A88">
        <w:rPr>
          <w:vertAlign w:val="superscript"/>
        </w:rPr>
        <w:t>11</w:t>
      </w:r>
      <w:r w:rsidR="004D0102">
        <w:t>since</w:t>
      </w:r>
      <w:r w:rsidR="00051C6D">
        <w:t xml:space="preserve"> this day a savior</w:t>
      </w:r>
      <w:r w:rsidR="004D0102">
        <w:t>, who is Christ the Lord,</w:t>
      </w:r>
      <w:r w:rsidR="00051C6D">
        <w:t xml:space="preserve"> was born </w:t>
      </w:r>
      <w:r w:rsidR="004D0102">
        <w:t>in your midst</w:t>
      </w:r>
      <w:r w:rsidR="00051C6D">
        <w:t xml:space="preserve"> in the city </w:t>
      </w:r>
      <w:r w:rsidR="004D0102">
        <w:t>of David</w:t>
      </w:r>
      <w:r w:rsidR="00651F2E">
        <w:t xml:space="preserve">. </w:t>
      </w:r>
      <w:r w:rsidR="00651F2E" w:rsidRPr="000F5A88">
        <w:rPr>
          <w:vertAlign w:val="superscript"/>
        </w:rPr>
        <w:t>12</w:t>
      </w:r>
      <w:r w:rsidR="00651F2E">
        <w:t>T</w:t>
      </w:r>
      <w:r w:rsidR="002C1E69">
        <w:t xml:space="preserve">his is the way </w:t>
      </w:r>
      <w:r w:rsidR="00823102">
        <w:t xml:space="preserve">you’ll </w:t>
      </w:r>
      <w:r w:rsidR="002C1E69">
        <w:t>spot him</w:t>
      </w:r>
      <w:r w:rsidR="00051C6D">
        <w:t>: you’ll find a baby all wrapped up lyin</w:t>
      </w:r>
      <w:r w:rsidR="00823102">
        <w:t>g in a man</w:t>
      </w:r>
      <w:r w:rsidR="00051C6D">
        <w:t xml:space="preserve">ger.” </w:t>
      </w:r>
      <w:r w:rsidR="00051C6D" w:rsidRPr="000F5A88">
        <w:rPr>
          <w:vertAlign w:val="superscript"/>
        </w:rPr>
        <w:t>13</w:t>
      </w:r>
      <w:r w:rsidR="00051C6D">
        <w:t xml:space="preserve">And suddenly a multitude of </w:t>
      </w:r>
      <w:r w:rsidR="0057028E">
        <w:t>troops</w:t>
      </w:r>
      <w:r w:rsidR="00E73498" w:rsidRPr="000F5A88">
        <w:rPr>
          <w:vertAlign w:val="superscript"/>
        </w:rPr>
        <w:t>[b]</w:t>
      </w:r>
      <w:r w:rsidR="0057028E">
        <w:t xml:space="preserve"> </w:t>
      </w:r>
      <w:r w:rsidR="00C04BC5">
        <w:t xml:space="preserve">from </w:t>
      </w:r>
      <w:r w:rsidR="005622CF">
        <w:rPr>
          <w:i/>
        </w:rPr>
        <w:t xml:space="preserve">the angels in </w:t>
      </w:r>
      <w:r w:rsidR="00C04BC5">
        <w:t xml:space="preserve">heaven </w:t>
      </w:r>
      <w:r w:rsidR="0057028E">
        <w:t xml:space="preserve">appeared </w:t>
      </w:r>
      <w:r w:rsidR="00C04BC5">
        <w:t xml:space="preserve">together with the angel </w:t>
      </w:r>
      <w:r w:rsidR="0057028E">
        <w:t>praising God</w:t>
      </w:r>
      <w:r w:rsidR="00C04BC5">
        <w:t>,</w:t>
      </w:r>
      <w:r w:rsidR="00051C6D">
        <w:t xml:space="preserve"> saying</w:t>
      </w:r>
      <w:r w:rsidR="008A2D76">
        <w:t xml:space="preserve"> </w:t>
      </w:r>
      <w:r w:rsidR="008A2D76" w:rsidRPr="008A2D76">
        <w:rPr>
          <w:i/>
        </w:rPr>
        <w:t>over and over</w:t>
      </w:r>
      <w:r w:rsidR="00051C6D">
        <w:t>,</w:t>
      </w:r>
    </w:p>
    <w:p w:rsidR="008A2D76" w:rsidRDefault="008A2D76" w:rsidP="005C3DA8">
      <w:pPr>
        <w:pStyle w:val="spacer-inter-prose"/>
      </w:pPr>
    </w:p>
    <w:p w:rsidR="00051C6D" w:rsidRDefault="00051C6D" w:rsidP="00051C6D">
      <w:pPr>
        <w:pStyle w:val="verses-prose"/>
      </w:pPr>
      <w:r w:rsidRPr="000F5A88">
        <w:rPr>
          <w:vertAlign w:val="superscript"/>
        </w:rPr>
        <w:t>14</w:t>
      </w:r>
      <w:r>
        <w:t xml:space="preserve">Glory to God </w:t>
      </w:r>
      <w:r w:rsidR="007C5F74">
        <w:t>to the max</w:t>
      </w:r>
      <w:r>
        <w:t>,</w:t>
      </w:r>
    </w:p>
    <w:p w:rsidR="00051C6D" w:rsidRDefault="00051C6D" w:rsidP="00051C6D">
      <w:pPr>
        <w:pStyle w:val="verses-prose"/>
      </w:pPr>
      <w:r>
        <w:t xml:space="preserve">And peace </w:t>
      </w:r>
      <w:r w:rsidR="008A2D76" w:rsidRPr="008A2D76">
        <w:rPr>
          <w:i/>
        </w:rPr>
        <w:t>be</w:t>
      </w:r>
      <w:r w:rsidR="008A2D76">
        <w:t xml:space="preserve"> </w:t>
      </w:r>
      <w:r>
        <w:t>upon the Earth among men</w:t>
      </w:r>
      <w:r w:rsidR="008A2D76">
        <w:t xml:space="preserve"> of </w:t>
      </w:r>
      <w:r w:rsidR="000F5A88">
        <w:t>good intent</w:t>
      </w:r>
    </w:p>
    <w:p w:rsidR="008A2D76" w:rsidRDefault="008A2D76" w:rsidP="005C3DA8">
      <w:pPr>
        <w:pStyle w:val="spacer-inter-prose"/>
      </w:pPr>
    </w:p>
    <w:p w:rsidR="00893537" w:rsidRDefault="00051C6D" w:rsidP="00893537">
      <w:pPr>
        <w:pStyle w:val="verses-narrative"/>
      </w:pPr>
      <w:r w:rsidRPr="005753AD">
        <w:rPr>
          <w:vertAlign w:val="superscript"/>
        </w:rPr>
        <w:t>15</w:t>
      </w:r>
      <w:r w:rsidR="007D6D91">
        <w:t>When</w:t>
      </w:r>
      <w:r w:rsidR="000F5A88">
        <w:t xml:space="preserve"> the angels departed from them back </w:t>
      </w:r>
      <w:r w:rsidR="00C04BC5">
        <w:t>to heaven</w:t>
      </w:r>
      <w:r w:rsidR="00223F90">
        <w:t>, the shepherds</w:t>
      </w:r>
      <w:r w:rsidR="000F5A88">
        <w:t xml:space="preserve"> began sa</w:t>
      </w:r>
      <w:r w:rsidR="00223F90">
        <w:t xml:space="preserve">ying to one another, “Let’s </w:t>
      </w:r>
      <w:r w:rsidR="00D659E4">
        <w:t>go</w:t>
      </w:r>
      <w:r w:rsidR="002E11D9">
        <w:t xml:space="preserve"> </w:t>
      </w:r>
      <w:r w:rsidR="00A56622">
        <w:t>from one end of Bethlehem to the other</w:t>
      </w:r>
      <w:r w:rsidR="002E11D9">
        <w:t xml:space="preserve">, right this moment, </w:t>
      </w:r>
      <w:r w:rsidR="00223F90">
        <w:t xml:space="preserve">until we </w:t>
      </w:r>
      <w:r w:rsidR="00694152">
        <w:t xml:space="preserve">get </w:t>
      </w:r>
      <w:r w:rsidR="00C80981">
        <w:t xml:space="preserve">to look into </w:t>
      </w:r>
      <w:r w:rsidR="00003A65">
        <w:t>this situation</w:t>
      </w:r>
      <w:r w:rsidR="000E11D0">
        <w:t>, this thing</w:t>
      </w:r>
      <w:r w:rsidR="008D4B8B">
        <w:t xml:space="preserve"> </w:t>
      </w:r>
      <w:r w:rsidR="00223F90">
        <w:t xml:space="preserve">that the Lord </w:t>
      </w:r>
      <w:r w:rsidR="001C1175">
        <w:t>informed us of</w:t>
      </w:r>
      <w:r w:rsidR="00223F90">
        <w:t xml:space="preserve">.” </w:t>
      </w:r>
      <w:r w:rsidR="00223F90" w:rsidRPr="005753AD">
        <w:rPr>
          <w:vertAlign w:val="superscript"/>
        </w:rPr>
        <w:t>16</w:t>
      </w:r>
      <w:r w:rsidR="00EB7244">
        <w:t>The</w:t>
      </w:r>
      <w:r w:rsidR="00C80981">
        <w:t>y</w:t>
      </w:r>
      <w:r w:rsidR="00EB7244">
        <w:t xml:space="preserve"> left in a hurry and </w:t>
      </w:r>
      <w:r w:rsidR="005753AD">
        <w:t xml:space="preserve">discovered it: </w:t>
      </w:r>
      <w:r w:rsidR="00EB7244">
        <w:t xml:space="preserve">Mary, Joseph, and the baby lying in the manger. </w:t>
      </w:r>
      <w:r w:rsidR="00EB7244" w:rsidRPr="00495A23">
        <w:rPr>
          <w:vertAlign w:val="superscript"/>
        </w:rPr>
        <w:t>17</w:t>
      </w:r>
      <w:r w:rsidR="007B0543">
        <w:t>While looking</w:t>
      </w:r>
      <w:r w:rsidR="00413874">
        <w:t xml:space="preserve"> </w:t>
      </w:r>
      <w:r w:rsidR="00413874" w:rsidRPr="00413874">
        <w:rPr>
          <w:i/>
        </w:rPr>
        <w:t>things over</w:t>
      </w:r>
      <w:r w:rsidR="00EB7244">
        <w:t xml:space="preserve">, </w:t>
      </w:r>
      <w:r w:rsidR="007B0543">
        <w:t xml:space="preserve">they </w:t>
      </w:r>
      <w:r w:rsidR="007028F5">
        <w:t>made known the details</w:t>
      </w:r>
      <w:r w:rsidR="007B0543">
        <w:t xml:space="preserve"> of the</w:t>
      </w:r>
      <w:r w:rsidR="00EB7244">
        <w:t xml:space="preserve"> </w:t>
      </w:r>
      <w:r w:rsidR="007028F5">
        <w:t>message</w:t>
      </w:r>
      <w:r w:rsidR="007B0543">
        <w:t xml:space="preserve"> spoken to them </w:t>
      </w:r>
      <w:r w:rsidR="007028F5">
        <w:t>in regard to</w:t>
      </w:r>
      <w:r w:rsidR="00EB7244">
        <w:t xml:space="preserve"> this</w:t>
      </w:r>
      <w:r w:rsidR="007028F5">
        <w:t xml:space="preserve"> </w:t>
      </w:r>
      <w:r w:rsidR="00413874">
        <w:t xml:space="preserve">very </w:t>
      </w:r>
      <w:r w:rsidR="007028F5">
        <w:t xml:space="preserve">child. </w:t>
      </w:r>
      <w:r w:rsidR="007028F5" w:rsidRPr="00495A23">
        <w:rPr>
          <w:vertAlign w:val="superscript"/>
        </w:rPr>
        <w:t>18</w:t>
      </w:r>
      <w:r w:rsidR="007028F5">
        <w:t xml:space="preserve">Many of those who </w:t>
      </w:r>
      <w:r w:rsidR="00413874">
        <w:t>had heard what was said</w:t>
      </w:r>
      <w:r w:rsidR="007028F5">
        <w:t xml:space="preserve"> were amazed at what the shepherds were </w:t>
      </w:r>
      <w:r w:rsidR="00413874">
        <w:t>telling</w:t>
      </w:r>
      <w:r w:rsidR="007028F5">
        <w:t xml:space="preserve"> them</w:t>
      </w:r>
      <w:r w:rsidR="00AD5FF4">
        <w:t xml:space="preserve">; </w:t>
      </w:r>
      <w:r w:rsidR="00AD5FF4" w:rsidRPr="00495A23">
        <w:rPr>
          <w:vertAlign w:val="superscript"/>
        </w:rPr>
        <w:t>19</w:t>
      </w:r>
      <w:r w:rsidR="00EB7244">
        <w:t xml:space="preserve">Mary </w:t>
      </w:r>
      <w:r w:rsidR="00413874">
        <w:t xml:space="preserve">latched on to all </w:t>
      </w:r>
      <w:r w:rsidR="00EB7244">
        <w:t>these words</w:t>
      </w:r>
      <w:r w:rsidR="00413874">
        <w:t xml:space="preserve"> while they were being </w:t>
      </w:r>
      <w:r w:rsidR="00AD5FF4">
        <w:t>deposited</w:t>
      </w:r>
      <w:r w:rsidR="00EB7244">
        <w:t xml:space="preserve"> into her heart</w:t>
      </w:r>
      <w:r w:rsidR="00B65539">
        <w:t xml:space="preserve"> and </w:t>
      </w:r>
      <w:r w:rsidR="00413874">
        <w:t>collected there</w:t>
      </w:r>
      <w:r w:rsidR="00EB7244">
        <w:t xml:space="preserve">. </w:t>
      </w:r>
      <w:r w:rsidR="00EB7244" w:rsidRPr="00495A23">
        <w:rPr>
          <w:vertAlign w:val="superscript"/>
        </w:rPr>
        <w:t>20</w:t>
      </w:r>
      <w:r w:rsidR="00EB7244">
        <w:t xml:space="preserve">The shepherds returned </w:t>
      </w:r>
      <w:r w:rsidR="00893537">
        <w:t xml:space="preserve">glorifying and praising God for everything they heard about and saw, </w:t>
      </w:r>
      <w:r w:rsidR="00FE6E84" w:rsidRPr="00FE6E84">
        <w:rPr>
          <w:i/>
        </w:rPr>
        <w:t xml:space="preserve">which </w:t>
      </w:r>
      <w:r w:rsidR="00AD5FF4">
        <w:rPr>
          <w:i/>
        </w:rPr>
        <w:t>was in fact</w:t>
      </w:r>
      <w:r w:rsidR="00FE6E84">
        <w:t xml:space="preserve"> </w:t>
      </w:r>
      <w:r w:rsidR="00AD5FF4">
        <w:t>just like it had been</w:t>
      </w:r>
      <w:r w:rsidR="00893537">
        <w:t xml:space="preserve"> spoken to them.</w:t>
      </w:r>
    </w:p>
    <w:p w:rsidR="00025A08" w:rsidRDefault="00893537" w:rsidP="00025A08">
      <w:pPr>
        <w:pStyle w:val="verses-narrative"/>
      </w:pPr>
      <w:r w:rsidRPr="00800E44">
        <w:rPr>
          <w:vertAlign w:val="superscript"/>
        </w:rPr>
        <w:t>21</w:t>
      </w:r>
      <w:r w:rsidR="00B65539">
        <w:t>W</w:t>
      </w:r>
      <w:r w:rsidR="00025A08">
        <w:t xml:space="preserve">hen the eighth day, the </w:t>
      </w:r>
      <w:r w:rsidR="00B65539">
        <w:t>day</w:t>
      </w:r>
      <w:r w:rsidR="00AD5FF4">
        <w:t xml:space="preserve"> for him to be circumcised</w:t>
      </w:r>
      <w:r w:rsidR="00025A08">
        <w:t>, rolled around, they</w:t>
      </w:r>
      <w:r w:rsidR="00AD5FF4">
        <w:t xml:space="preserve"> named him “Jesus,” the name </w:t>
      </w:r>
      <w:r w:rsidR="00025A08">
        <w:t xml:space="preserve">given by the angel before he was conceived. </w:t>
      </w:r>
      <w:r w:rsidR="00025A08" w:rsidRPr="00F34C6F">
        <w:rPr>
          <w:vertAlign w:val="superscript"/>
        </w:rPr>
        <w:t>22</w:t>
      </w:r>
      <w:r w:rsidR="00025A08">
        <w:t xml:space="preserve">And when the purification </w:t>
      </w:r>
      <w:r w:rsidR="00F95796">
        <w:t xml:space="preserve">time, the span of time </w:t>
      </w:r>
      <w:r w:rsidR="00CD1A47">
        <w:t xml:space="preserve">in accordance with </w:t>
      </w:r>
      <w:r w:rsidR="00025A08">
        <w:t>the Old Testament</w:t>
      </w:r>
      <w:r w:rsidR="00F95796" w:rsidRPr="00F34C6F">
        <w:rPr>
          <w:vertAlign w:val="superscript"/>
        </w:rPr>
        <w:t>[c]</w:t>
      </w:r>
      <w:r w:rsidR="00CD1A47">
        <w:t xml:space="preserve"> statute</w:t>
      </w:r>
      <w:r w:rsidR="00F95796">
        <w:t>,</w:t>
      </w:r>
      <w:r w:rsidR="00025A08">
        <w:t xml:space="preserve"> had </w:t>
      </w:r>
      <w:r w:rsidR="00F95796">
        <w:t>expired</w:t>
      </w:r>
      <w:r w:rsidR="00025A08">
        <w:t xml:space="preserve">, they took him over to Jerusalem to be presented to the Lord, </w:t>
      </w:r>
      <w:r w:rsidR="00025A08" w:rsidRPr="00F34C6F">
        <w:rPr>
          <w:vertAlign w:val="superscript"/>
        </w:rPr>
        <w:t>23</w:t>
      </w:r>
      <w:r w:rsidR="00025A08">
        <w:t>just as it’s written in the Old Testament</w:t>
      </w:r>
      <w:r w:rsidR="00CD1A47" w:rsidRPr="00F34C6F">
        <w:rPr>
          <w:vertAlign w:val="superscript"/>
        </w:rPr>
        <w:t>[c]</w:t>
      </w:r>
      <w:r w:rsidR="00025A08">
        <w:t>, “Ever</w:t>
      </w:r>
      <w:r w:rsidR="000A5720">
        <w:t xml:space="preserve">y </w:t>
      </w:r>
      <w:r w:rsidR="0085433B">
        <w:t>man-</w:t>
      </w:r>
      <w:r w:rsidR="000A5720">
        <w:t xml:space="preserve">child who is a mother’s first delivery </w:t>
      </w:r>
      <w:r w:rsidR="00025A08">
        <w:t xml:space="preserve">shall be </w:t>
      </w:r>
      <w:r w:rsidR="0008381F">
        <w:t xml:space="preserve">designated as </w:t>
      </w:r>
      <w:r w:rsidR="00C11AF8">
        <w:t>set aside for the Lord</w:t>
      </w:r>
      <w:r w:rsidR="00F34C6F" w:rsidRPr="00F34C6F">
        <w:rPr>
          <w:vertAlign w:val="superscript"/>
        </w:rPr>
        <w:t>[d]</w:t>
      </w:r>
      <w:r w:rsidR="00F34C6F">
        <w:t xml:space="preserve">,” </w:t>
      </w:r>
      <w:r w:rsidR="00F34C6F" w:rsidRPr="00F34C6F">
        <w:rPr>
          <w:vertAlign w:val="superscript"/>
        </w:rPr>
        <w:t>24</w:t>
      </w:r>
      <w:r w:rsidR="00F34C6F">
        <w:t>and to offer up</w:t>
      </w:r>
      <w:r w:rsidR="00025A08">
        <w:t xml:space="preserve"> a sacrifice according to the commandment in the</w:t>
      </w:r>
      <w:r w:rsidR="000A5720">
        <w:t xml:space="preserve"> Old Testament</w:t>
      </w:r>
      <w:r w:rsidR="000A5720" w:rsidRPr="00F34C6F">
        <w:rPr>
          <w:vertAlign w:val="superscript"/>
        </w:rPr>
        <w:t>[c]</w:t>
      </w:r>
      <w:r w:rsidR="009F7455">
        <w:t>,</w:t>
      </w:r>
      <w:r w:rsidR="00025A08">
        <w:t xml:space="preserve"> “a pair of </w:t>
      </w:r>
      <w:r w:rsidR="0032687C">
        <w:t>turtle</w:t>
      </w:r>
      <w:r w:rsidR="000A5720">
        <w:t>doves or two young</w:t>
      </w:r>
      <w:r w:rsidR="00025A08">
        <w:t xml:space="preserve"> d</w:t>
      </w:r>
      <w:r w:rsidR="0032687C">
        <w:t>oves</w:t>
      </w:r>
      <w:r w:rsidR="00F54183">
        <w:t>.</w:t>
      </w:r>
      <w:r w:rsidR="000A5720">
        <w:t>”</w:t>
      </w:r>
    </w:p>
    <w:p w:rsidR="00F54183" w:rsidRDefault="00C90219" w:rsidP="00025A08">
      <w:pPr>
        <w:pStyle w:val="verses-narrative"/>
      </w:pPr>
      <w:r w:rsidRPr="007E6678">
        <w:rPr>
          <w:vertAlign w:val="superscript"/>
        </w:rPr>
        <w:t>25</w:t>
      </w:r>
      <w:r w:rsidR="00F34C6F">
        <w:t xml:space="preserve">Now, </w:t>
      </w:r>
      <w:r w:rsidR="00F54183">
        <w:t xml:space="preserve">you see, there was a man in Jerusalem named Simeon, and </w:t>
      </w:r>
      <w:r>
        <w:t xml:space="preserve">this </w:t>
      </w:r>
      <w:r w:rsidR="009F7455">
        <w:t>fellow was</w:t>
      </w:r>
      <w:r>
        <w:t xml:space="preserve"> righteous and devout</w:t>
      </w:r>
      <w:r w:rsidR="006D10BE">
        <w:t xml:space="preserve">, </w:t>
      </w:r>
      <w:r w:rsidR="00B2160F">
        <w:t>awaiting Israel’s consolation</w:t>
      </w:r>
      <w:r w:rsidR="001F6068" w:rsidRPr="007E6678">
        <w:rPr>
          <w:vertAlign w:val="superscript"/>
        </w:rPr>
        <w:t>[e]</w:t>
      </w:r>
      <w:r w:rsidR="00496E5B">
        <w:t>,</w:t>
      </w:r>
      <w:r>
        <w:t xml:space="preserve"> and the Holy Spirit was upon him. </w:t>
      </w:r>
      <w:r w:rsidRPr="007E6678">
        <w:rPr>
          <w:vertAlign w:val="superscript"/>
        </w:rPr>
        <w:t>26</w:t>
      </w:r>
      <w:r>
        <w:t>He had been</w:t>
      </w:r>
      <w:r w:rsidR="00DD64ED">
        <w:t xml:space="preserve"> </w:t>
      </w:r>
      <w:r w:rsidR="0056229F">
        <w:t>informed</w:t>
      </w:r>
      <w:r w:rsidR="00DD64ED">
        <w:t xml:space="preserve"> </w:t>
      </w:r>
      <w:r w:rsidR="00C26470">
        <w:t xml:space="preserve">in </w:t>
      </w:r>
      <w:r w:rsidR="00E15327">
        <w:t xml:space="preserve">a </w:t>
      </w:r>
      <w:r w:rsidR="00C26470">
        <w:t>consultation by</w:t>
      </w:r>
      <w:r>
        <w:t xml:space="preserve"> the Holy Spirit </w:t>
      </w:r>
      <w:r w:rsidR="00C26470">
        <w:t xml:space="preserve">that he won’t </w:t>
      </w:r>
      <w:r w:rsidR="00BF6718">
        <w:t>encounter</w:t>
      </w:r>
      <w:r w:rsidR="00C26470">
        <w:t xml:space="preserve"> death before seeing </w:t>
      </w:r>
      <w:r>
        <w:t xml:space="preserve">Christ the Lord. </w:t>
      </w:r>
      <w:r w:rsidRPr="007E6678">
        <w:rPr>
          <w:vertAlign w:val="superscript"/>
        </w:rPr>
        <w:t>27</w:t>
      </w:r>
      <w:r w:rsidR="007E1386">
        <w:t>By the Spirit, h</w:t>
      </w:r>
      <w:r>
        <w:t xml:space="preserve">e </w:t>
      </w:r>
      <w:r w:rsidR="00C26470">
        <w:t>went</w:t>
      </w:r>
      <w:r>
        <w:t xml:space="preserve"> </w:t>
      </w:r>
      <w:r w:rsidR="006D1AAB">
        <w:t>to</w:t>
      </w:r>
      <w:r w:rsidR="00495EE5">
        <w:t xml:space="preserve"> the temple</w:t>
      </w:r>
      <w:r>
        <w:t xml:space="preserve"> and </w:t>
      </w:r>
      <w:r w:rsidR="007125C3">
        <w:t xml:space="preserve">to </w:t>
      </w:r>
      <w:r>
        <w:t xml:space="preserve">the </w:t>
      </w:r>
      <w:r w:rsidR="007125C3">
        <w:t xml:space="preserve">parents </w:t>
      </w:r>
      <w:r w:rsidR="00BF2850" w:rsidRPr="00BF2850">
        <w:rPr>
          <w:i/>
        </w:rPr>
        <w:t>as they were</w:t>
      </w:r>
      <w:r w:rsidR="00BF2850">
        <w:t xml:space="preserve"> </w:t>
      </w:r>
      <w:r w:rsidR="00495EE5">
        <w:t>presenting</w:t>
      </w:r>
      <w:r w:rsidR="006D1AAB">
        <w:t xml:space="preserve"> </w:t>
      </w:r>
      <w:r w:rsidR="007125C3">
        <w:t>the child Jesus</w:t>
      </w:r>
      <w:r w:rsidR="0065447C">
        <w:t>,</w:t>
      </w:r>
      <w:r>
        <w:t xml:space="preserve"> </w:t>
      </w:r>
      <w:r w:rsidR="009C53D1">
        <w:t xml:space="preserve">carrying out the </w:t>
      </w:r>
      <w:r w:rsidR="006D1AAB">
        <w:t>Old Testament</w:t>
      </w:r>
      <w:r w:rsidR="006D1AAB" w:rsidRPr="007E6678">
        <w:rPr>
          <w:vertAlign w:val="superscript"/>
        </w:rPr>
        <w:t>[c]</w:t>
      </w:r>
      <w:r w:rsidR="00323E2E">
        <w:t xml:space="preserve"> </w:t>
      </w:r>
      <w:r w:rsidR="009C53D1">
        <w:t xml:space="preserve">ritual </w:t>
      </w:r>
      <w:r w:rsidR="00323E2E">
        <w:t>concerning him,</w:t>
      </w:r>
      <w:r>
        <w:t xml:space="preserve"> </w:t>
      </w:r>
      <w:r w:rsidRPr="007E6678">
        <w:rPr>
          <w:vertAlign w:val="superscript"/>
        </w:rPr>
        <w:t>28</w:t>
      </w:r>
      <w:r w:rsidR="00323E2E">
        <w:t>and h</w:t>
      </w:r>
      <w:r>
        <w:t xml:space="preserve">e </w:t>
      </w:r>
      <w:r w:rsidR="00323E2E">
        <w:t>himself</w:t>
      </w:r>
      <w:r>
        <w:t xml:space="preserve"> took him into his arms</w:t>
      </w:r>
      <w:r w:rsidR="009B1EEB">
        <w:t>,</w:t>
      </w:r>
      <w:r>
        <w:t xml:space="preserve"> </w:t>
      </w:r>
      <w:r w:rsidR="009B1EEB">
        <w:t>gave a blessing to</w:t>
      </w:r>
      <w:r>
        <w:t xml:space="preserve"> God</w:t>
      </w:r>
      <w:r w:rsidR="009B1EEB">
        <w:t>,</w:t>
      </w:r>
      <w:r>
        <w:t xml:space="preserve"> and said,</w:t>
      </w:r>
    </w:p>
    <w:p w:rsidR="00C90219" w:rsidRDefault="00C90219" w:rsidP="00C90219">
      <w:pPr>
        <w:pStyle w:val="spacer-inter-prose"/>
      </w:pPr>
    </w:p>
    <w:p w:rsidR="00682AD5" w:rsidRDefault="00EF366A" w:rsidP="00C90219">
      <w:pPr>
        <w:pStyle w:val="verses-prose"/>
      </w:pPr>
      <w:r w:rsidRPr="007E6678">
        <w:rPr>
          <w:vertAlign w:val="superscript"/>
        </w:rPr>
        <w:t>29</w:t>
      </w:r>
      <w:r w:rsidR="00B009BF" w:rsidRPr="00B009BF">
        <w:t>”</w:t>
      </w:r>
      <w:r w:rsidR="00A51CD8">
        <w:t>A</w:t>
      </w:r>
      <w:r>
        <w:t xml:space="preserve">t this time </w:t>
      </w:r>
      <w:r w:rsidR="009B367D">
        <w:t>Y</w:t>
      </w:r>
      <w:r w:rsidR="00A51CD8">
        <w:t>ou</w:t>
      </w:r>
      <w:r w:rsidR="00A07618">
        <w:t>’re</w:t>
      </w:r>
      <w:r w:rsidR="00A51CD8">
        <w:t xml:space="preserve"> </w:t>
      </w:r>
      <w:r w:rsidR="00582ADD">
        <w:t xml:space="preserve">releasing </w:t>
      </w:r>
      <w:r w:rsidR="009B367D">
        <w:t>Y</w:t>
      </w:r>
      <w:r w:rsidR="000606BF">
        <w:t>our servant</w:t>
      </w:r>
    </w:p>
    <w:p w:rsidR="00C90219" w:rsidRDefault="00682AD5" w:rsidP="00C90219">
      <w:pPr>
        <w:pStyle w:val="verses-prose"/>
      </w:pPr>
      <w:r>
        <w:t>F</w:t>
      </w:r>
      <w:r w:rsidR="00582ADD">
        <w:t xml:space="preserve">rom </w:t>
      </w:r>
      <w:r>
        <w:t>his</w:t>
      </w:r>
      <w:r w:rsidR="00582ADD">
        <w:t xml:space="preserve"> service</w:t>
      </w:r>
      <w:r w:rsidR="0092552B">
        <w:t xml:space="preserve"> in peace</w:t>
      </w:r>
      <w:r w:rsidR="008A4594">
        <w:t xml:space="preserve">, </w:t>
      </w:r>
      <w:r w:rsidR="00B009BF">
        <w:t>M</w:t>
      </w:r>
      <w:r w:rsidR="000606BF">
        <w:t>aster</w:t>
      </w:r>
      <w:r w:rsidR="00804176">
        <w:t>,</w:t>
      </w:r>
    </w:p>
    <w:p w:rsidR="000606BF" w:rsidRDefault="00682AD5" w:rsidP="00C90219">
      <w:pPr>
        <w:pStyle w:val="verses-prose"/>
      </w:pPr>
      <w:r w:rsidRPr="00CC1467">
        <w:rPr>
          <w:i/>
        </w:rPr>
        <w:t>Just</w:t>
      </w:r>
      <w:r w:rsidR="009B367D">
        <w:t xml:space="preserve"> like Y</w:t>
      </w:r>
      <w:r>
        <w:t>ou said you would</w:t>
      </w:r>
      <w:r w:rsidR="00B009BF">
        <w:t>,</w:t>
      </w:r>
    </w:p>
    <w:p w:rsidR="00CC1467" w:rsidRDefault="000606BF" w:rsidP="00C90219">
      <w:pPr>
        <w:pStyle w:val="verses-prose"/>
      </w:pPr>
      <w:r w:rsidRPr="007E6678">
        <w:rPr>
          <w:vertAlign w:val="superscript"/>
        </w:rPr>
        <w:t>30</w:t>
      </w:r>
      <w:r>
        <w:t xml:space="preserve">Because my eyes have </w:t>
      </w:r>
      <w:r w:rsidR="00804176">
        <w:t xml:space="preserve">seen </w:t>
      </w:r>
      <w:r w:rsidR="00B009BF">
        <w:t>Y</w:t>
      </w:r>
      <w:r>
        <w:t>our</w:t>
      </w:r>
      <w:r w:rsidR="005A4E48">
        <w:t xml:space="preserve"> rescue program</w:t>
      </w:r>
      <w:r w:rsidR="00CC1467" w:rsidRPr="007E6678">
        <w:rPr>
          <w:vertAlign w:val="superscript"/>
        </w:rPr>
        <w:t>[f]</w:t>
      </w:r>
      <w:r w:rsidR="00B009BF" w:rsidRPr="00B009BF">
        <w:t>,</w:t>
      </w:r>
    </w:p>
    <w:p w:rsidR="00156019" w:rsidRDefault="0092552B" w:rsidP="00C90219">
      <w:pPr>
        <w:pStyle w:val="verses-prose"/>
      </w:pPr>
      <w:r w:rsidRPr="007E6678">
        <w:rPr>
          <w:vertAlign w:val="superscript"/>
        </w:rPr>
        <w:t>31</w:t>
      </w:r>
      <w:r w:rsidR="009B367D">
        <w:t>That which Y</w:t>
      </w:r>
      <w:r>
        <w:t xml:space="preserve">ou’ve prepared </w:t>
      </w:r>
      <w:r w:rsidR="00CC1467">
        <w:t>in accordance with</w:t>
      </w:r>
    </w:p>
    <w:p w:rsidR="0092552B" w:rsidRDefault="00156019" w:rsidP="00C90219">
      <w:pPr>
        <w:pStyle w:val="verses-prose"/>
      </w:pPr>
      <w:r>
        <w:t>T</w:t>
      </w:r>
      <w:r w:rsidR="00CC1467">
        <w:t xml:space="preserve">he disposition of the </w:t>
      </w:r>
      <w:r w:rsidR="000A4C35">
        <w:t>people</w:t>
      </w:r>
      <w:r w:rsidRPr="007E6678">
        <w:rPr>
          <w:vertAlign w:val="superscript"/>
        </w:rPr>
        <w:t>[g]</w:t>
      </w:r>
      <w:r w:rsidR="00B009BF" w:rsidRPr="00B009BF">
        <w:t>:</w:t>
      </w:r>
    </w:p>
    <w:p w:rsidR="0092552B" w:rsidRDefault="0092552B" w:rsidP="00C90219">
      <w:pPr>
        <w:pStyle w:val="verses-prose"/>
      </w:pPr>
      <w:r w:rsidRPr="007E6678">
        <w:rPr>
          <w:vertAlign w:val="superscript"/>
        </w:rPr>
        <w:t>32</w:t>
      </w:r>
      <w:r>
        <w:t xml:space="preserve">A light </w:t>
      </w:r>
      <w:r w:rsidR="00032B85">
        <w:t xml:space="preserve">resulting in a revelation </w:t>
      </w:r>
      <w:r w:rsidR="005E6C7C">
        <w:t>for</w:t>
      </w:r>
      <w:r w:rsidR="00032B85">
        <w:t xml:space="preserve"> the nations</w:t>
      </w:r>
    </w:p>
    <w:p w:rsidR="0092552B" w:rsidRDefault="0092552B" w:rsidP="0092552B">
      <w:pPr>
        <w:pStyle w:val="verses-prose"/>
      </w:pPr>
      <w:r>
        <w:t xml:space="preserve">And </w:t>
      </w:r>
      <w:r w:rsidR="00032B85">
        <w:t xml:space="preserve">resulting in your people Israel’s </w:t>
      </w:r>
      <w:r w:rsidR="00AA2520">
        <w:t>high regard</w:t>
      </w:r>
      <w:r w:rsidR="00167973" w:rsidRPr="007E6678">
        <w:rPr>
          <w:vertAlign w:val="superscript"/>
        </w:rPr>
        <w:t>[h]</w:t>
      </w:r>
      <w:r w:rsidR="00B009BF" w:rsidRPr="00B009BF">
        <w:t>.”</w:t>
      </w:r>
    </w:p>
    <w:p w:rsidR="00C90219" w:rsidRDefault="00C90219" w:rsidP="00C90219">
      <w:pPr>
        <w:pStyle w:val="spacer-inter-prose"/>
      </w:pPr>
    </w:p>
    <w:p w:rsidR="00C90219" w:rsidRDefault="0092552B" w:rsidP="00C90219">
      <w:pPr>
        <w:pStyle w:val="verses-narrative"/>
      </w:pPr>
      <w:r w:rsidRPr="007E6678">
        <w:rPr>
          <w:vertAlign w:val="superscript"/>
        </w:rPr>
        <w:t>33</w:t>
      </w:r>
      <w:r>
        <w:t xml:space="preserve">His father and mother were </w:t>
      </w:r>
      <w:r w:rsidR="000C4DF6">
        <w:t>surprised</w:t>
      </w:r>
      <w:r>
        <w:t xml:space="preserve"> </w:t>
      </w:r>
      <w:r w:rsidR="00167973">
        <w:t>by</w:t>
      </w:r>
      <w:r>
        <w:t xml:space="preserve"> </w:t>
      </w:r>
      <w:r w:rsidR="00B009BF">
        <w:t>what was</w:t>
      </w:r>
      <w:r>
        <w:t xml:space="preserve"> </w:t>
      </w:r>
      <w:r w:rsidR="000C4DF6">
        <w:t xml:space="preserve">spoken about him. </w:t>
      </w:r>
      <w:r w:rsidR="000C4DF6" w:rsidRPr="007E6678">
        <w:rPr>
          <w:vertAlign w:val="superscript"/>
        </w:rPr>
        <w:t>34</w:t>
      </w:r>
      <w:r>
        <w:t xml:space="preserve">Simeon </w:t>
      </w:r>
      <w:r w:rsidR="00B9541F">
        <w:t xml:space="preserve">pronounced a blessing on </w:t>
      </w:r>
      <w:r>
        <w:t>them and said to Mary, “</w:t>
      </w:r>
      <w:r w:rsidR="002560A5">
        <w:t>You see</w:t>
      </w:r>
      <w:r w:rsidR="00B9541F">
        <w:t xml:space="preserve">, this </w:t>
      </w:r>
      <w:r w:rsidR="002560A5">
        <w:t>fellow</w:t>
      </w:r>
      <w:r w:rsidR="00B9541F">
        <w:t xml:space="preserve"> </w:t>
      </w:r>
      <w:r w:rsidR="00FF1CF1">
        <w:t xml:space="preserve">is destined to </w:t>
      </w:r>
      <w:r w:rsidR="002560A5">
        <w:t xml:space="preserve">be </w:t>
      </w:r>
      <w:r w:rsidR="00A93399">
        <w:rPr>
          <w:i/>
        </w:rPr>
        <w:t xml:space="preserve">the cause </w:t>
      </w:r>
      <w:r w:rsidR="007E6678">
        <w:rPr>
          <w:i/>
        </w:rPr>
        <w:t>of</w:t>
      </w:r>
      <w:r w:rsidR="002560A5">
        <w:t xml:space="preserve"> the </w:t>
      </w:r>
      <w:r w:rsidR="00B9541F">
        <w:t>downfall</w:t>
      </w:r>
      <w:r w:rsidR="002560A5">
        <w:t xml:space="preserve"> and rejuvenation</w:t>
      </w:r>
      <w:r w:rsidR="002560A5" w:rsidRPr="007E6678">
        <w:rPr>
          <w:vertAlign w:val="superscript"/>
        </w:rPr>
        <w:t>[i]</w:t>
      </w:r>
      <w:r w:rsidR="002560A5">
        <w:t xml:space="preserve"> </w:t>
      </w:r>
      <w:r w:rsidR="00B9541F">
        <w:t xml:space="preserve">of many in Israel and </w:t>
      </w:r>
      <w:r w:rsidR="00CE18AD">
        <w:t>to be</w:t>
      </w:r>
      <w:r w:rsidR="00B9541F">
        <w:t xml:space="preserve"> a </w:t>
      </w:r>
      <w:r w:rsidR="00FF1CF1">
        <w:t>portent</w:t>
      </w:r>
      <w:r w:rsidR="00A93399" w:rsidRPr="007E6678">
        <w:rPr>
          <w:vertAlign w:val="superscript"/>
        </w:rPr>
        <w:t>[j]</w:t>
      </w:r>
      <w:r w:rsidR="00FF1CF1">
        <w:t xml:space="preserve"> </w:t>
      </w:r>
      <w:r w:rsidR="00B9541F">
        <w:t>spoken against</w:t>
      </w:r>
      <w:r w:rsidR="00CE18AD">
        <w:t xml:space="preserve"> t</w:t>
      </w:r>
      <w:r w:rsidR="007E6678">
        <w:t>hem.</w:t>
      </w:r>
      <w:r w:rsidR="00CE18AD">
        <w:t xml:space="preserve"> </w:t>
      </w:r>
      <w:r w:rsidR="00CE18AD" w:rsidRPr="007E6678">
        <w:rPr>
          <w:vertAlign w:val="superscript"/>
        </w:rPr>
        <w:t>35</w:t>
      </w:r>
      <w:r w:rsidR="00CE18AD">
        <w:t>And for you—your very life-</w:t>
      </w:r>
      <w:r w:rsidR="00B9541F">
        <w:t>being</w:t>
      </w:r>
      <w:r w:rsidR="00CE18AD" w:rsidRPr="007E6678">
        <w:rPr>
          <w:vertAlign w:val="superscript"/>
        </w:rPr>
        <w:t>[k]</w:t>
      </w:r>
      <w:r w:rsidR="00B9541F">
        <w:t xml:space="preserve"> will be </w:t>
      </w:r>
      <w:r w:rsidR="00CE18AD">
        <w:t>gone through</w:t>
      </w:r>
      <w:r w:rsidR="007E6678">
        <w:t xml:space="preserve"> </w:t>
      </w:r>
      <w:r w:rsidR="00B9541F">
        <w:t>with a sword</w:t>
      </w:r>
      <w:r w:rsidR="007E6678">
        <w:t>, pierced from end to end</w:t>
      </w:r>
      <w:r w:rsidR="00B9541F">
        <w:t xml:space="preserve">, </w:t>
      </w:r>
      <w:r w:rsidR="002B2BFC">
        <w:t xml:space="preserve">so that </w:t>
      </w:r>
      <w:r w:rsidR="00FE6789">
        <w:t xml:space="preserve">from out of many hearts, </w:t>
      </w:r>
      <w:r w:rsidR="002B2BFC">
        <w:t>contemplations and reasonings</w:t>
      </w:r>
      <w:r w:rsidR="00CE18AD">
        <w:t xml:space="preserve"> </w:t>
      </w:r>
      <w:r w:rsidR="002B2BFC">
        <w:t>would</w:t>
      </w:r>
      <w:r w:rsidR="00B9541F">
        <w:t xml:space="preserve"> be revealed.”</w:t>
      </w:r>
    </w:p>
    <w:p w:rsidR="00ED6938" w:rsidRDefault="00B9541F" w:rsidP="00DF4A1D">
      <w:pPr>
        <w:pStyle w:val="verses-narrative"/>
      </w:pPr>
      <w:r w:rsidRPr="00850443">
        <w:rPr>
          <w:vertAlign w:val="superscript"/>
        </w:rPr>
        <w:t>36</w:t>
      </w:r>
      <w:r>
        <w:t>The</w:t>
      </w:r>
      <w:r w:rsidR="00813952">
        <w:t xml:space="preserve">re was a </w:t>
      </w:r>
      <w:r>
        <w:t>prophetess</w:t>
      </w:r>
      <w:r w:rsidR="00294F01">
        <w:t xml:space="preserve"> </w:t>
      </w:r>
      <w:r w:rsidR="00813952">
        <w:rPr>
          <w:i/>
        </w:rPr>
        <w:t xml:space="preserve">named </w:t>
      </w:r>
      <w:r>
        <w:t>Anna, daughter of Phanuel, of the tribe of As</w:t>
      </w:r>
      <w:r w:rsidR="00294F01">
        <w:t>h</w:t>
      </w:r>
      <w:r w:rsidR="00813952">
        <w:t>er</w:t>
      </w:r>
      <w:r>
        <w:t xml:space="preserve">. She was </w:t>
      </w:r>
      <w:r w:rsidR="00813952">
        <w:t>up there in years</w:t>
      </w:r>
      <w:r w:rsidR="004C7E10">
        <w:t xml:space="preserve">, having married as a young woman, </w:t>
      </w:r>
      <w:r w:rsidR="00902DAA">
        <w:t>her marriage lasting</w:t>
      </w:r>
      <w:r w:rsidR="004C7E10">
        <w:t xml:space="preserve"> for seven years, </w:t>
      </w:r>
      <w:r w:rsidR="004C7E10" w:rsidRPr="00850443">
        <w:rPr>
          <w:vertAlign w:val="superscript"/>
        </w:rPr>
        <w:t>37</w:t>
      </w:r>
      <w:r w:rsidR="004C7E10">
        <w:t xml:space="preserve">and </w:t>
      </w:r>
      <w:r w:rsidR="00902DAA">
        <w:t>after that being a</w:t>
      </w:r>
      <w:r w:rsidR="004C7E10">
        <w:t xml:space="preserve"> widow for 84 years</w:t>
      </w:r>
      <w:r w:rsidR="009E34D5">
        <w:t>, during which time s</w:t>
      </w:r>
      <w:r w:rsidR="004C7E10">
        <w:t xml:space="preserve">he </w:t>
      </w:r>
      <w:r w:rsidR="00902DAA">
        <w:t xml:space="preserve">hadn’t </w:t>
      </w:r>
      <w:r w:rsidR="004C7E10">
        <w:t>been absent from the temple</w:t>
      </w:r>
      <w:r w:rsidR="00902DAA">
        <w:t xml:space="preserve">, fasting and praying </w:t>
      </w:r>
      <w:r w:rsidR="009E34D5">
        <w:t xml:space="preserve">day and night </w:t>
      </w:r>
      <w:r w:rsidR="00902DAA">
        <w:t xml:space="preserve">in service </w:t>
      </w:r>
      <w:r w:rsidR="00902DAA">
        <w:rPr>
          <w:i/>
        </w:rPr>
        <w:t>to God</w:t>
      </w:r>
      <w:r w:rsidR="00FE6789">
        <w:t xml:space="preserve">. </w:t>
      </w:r>
      <w:r w:rsidR="00FE6789" w:rsidRPr="00850443">
        <w:rPr>
          <w:vertAlign w:val="superscript"/>
        </w:rPr>
        <w:t>38</w:t>
      </w:r>
      <w:r w:rsidR="00FE6789">
        <w:t xml:space="preserve">At the same time </w:t>
      </w:r>
      <w:r w:rsidR="00ED6938">
        <w:rPr>
          <w:i/>
        </w:rPr>
        <w:t>the ritual was</w:t>
      </w:r>
      <w:r w:rsidR="00FE6789" w:rsidRPr="00FE6789">
        <w:rPr>
          <w:i/>
        </w:rPr>
        <w:t xml:space="preserve"> going on</w:t>
      </w:r>
      <w:r w:rsidR="00FE6789">
        <w:t xml:space="preserve">, she </w:t>
      </w:r>
      <w:r w:rsidR="00FE6789" w:rsidRPr="00ED6938">
        <w:rPr>
          <w:i/>
        </w:rPr>
        <w:t>went over</w:t>
      </w:r>
      <w:r w:rsidR="00FE6789">
        <w:t xml:space="preserve"> and stood by </w:t>
      </w:r>
      <w:r w:rsidR="00FE6789" w:rsidRPr="00FE6789">
        <w:rPr>
          <w:i/>
        </w:rPr>
        <w:t>their side</w:t>
      </w:r>
      <w:r w:rsidR="00FE6789">
        <w:t>,</w:t>
      </w:r>
      <w:r w:rsidR="00FE6789" w:rsidRPr="00DF4A1D">
        <w:t xml:space="preserve"> </w:t>
      </w:r>
      <w:r w:rsidR="00DF4A1D">
        <w:t>all the while professing affirmations</w:t>
      </w:r>
      <w:r w:rsidR="00ED6938">
        <w:t xml:space="preserve"> in acknowledgement</w:t>
      </w:r>
      <w:r w:rsidR="00DF4A1D">
        <w:t xml:space="preserve"> to God and speaking </w:t>
      </w:r>
      <w:r w:rsidR="000A0A2D">
        <w:t>about H</w:t>
      </w:r>
      <w:r w:rsidR="00294F01">
        <w:t xml:space="preserve">im to all </w:t>
      </w:r>
      <w:r w:rsidR="00DF4A1D">
        <w:t xml:space="preserve">those in Jerusalem </w:t>
      </w:r>
      <w:r w:rsidR="004A120C">
        <w:t xml:space="preserve">awaiting </w:t>
      </w:r>
      <w:r w:rsidR="00ED6938">
        <w:t>the rectification of their dire straits</w:t>
      </w:r>
      <w:r w:rsidR="00921182" w:rsidRPr="00850443">
        <w:rPr>
          <w:vertAlign w:val="superscript"/>
        </w:rPr>
        <w:t>[l]</w:t>
      </w:r>
      <w:r w:rsidR="00921182">
        <w:t>.</w:t>
      </w:r>
    </w:p>
    <w:p w:rsidR="00294F01" w:rsidRDefault="00294F01" w:rsidP="00C90219">
      <w:pPr>
        <w:pStyle w:val="verses-narrative"/>
      </w:pPr>
      <w:r w:rsidRPr="00850443">
        <w:rPr>
          <w:vertAlign w:val="superscript"/>
        </w:rPr>
        <w:t>39</w:t>
      </w:r>
      <w:r>
        <w:t xml:space="preserve">When </w:t>
      </w:r>
      <w:r w:rsidR="00DF4A1D">
        <w:t xml:space="preserve">all the rituals </w:t>
      </w:r>
      <w:r w:rsidR="007376FA">
        <w:t>prescribed</w:t>
      </w:r>
      <w:r w:rsidR="00DF4A1D">
        <w:t xml:space="preserve"> by the Old Testament</w:t>
      </w:r>
      <w:r w:rsidR="00DF4A1D" w:rsidRPr="00850443">
        <w:rPr>
          <w:vertAlign w:val="superscript"/>
        </w:rPr>
        <w:t>[c]</w:t>
      </w:r>
      <w:r w:rsidR="00DF4A1D">
        <w:t xml:space="preserve"> </w:t>
      </w:r>
      <w:r w:rsidR="00921182">
        <w:t>were</w:t>
      </w:r>
      <w:r w:rsidR="00DF4A1D">
        <w:t xml:space="preserve"> concluded, </w:t>
      </w:r>
      <w:r w:rsidR="00B16F4B">
        <w:t xml:space="preserve">they </w:t>
      </w:r>
      <w:r w:rsidR="006D5976">
        <w:t xml:space="preserve">left for </w:t>
      </w:r>
      <w:r w:rsidR="00B16F4B">
        <w:t xml:space="preserve">Galilee, to their hometown of Nazareth. </w:t>
      </w:r>
      <w:r w:rsidR="00B16F4B" w:rsidRPr="00850443">
        <w:rPr>
          <w:vertAlign w:val="superscript"/>
        </w:rPr>
        <w:t>40</w:t>
      </w:r>
      <w:r w:rsidR="00B16F4B">
        <w:t>Now the child kept on growing and kept on getting strong</w:t>
      </w:r>
      <w:r w:rsidR="00921182">
        <w:t>er</w:t>
      </w:r>
      <w:r w:rsidR="00B16F4B">
        <w:t xml:space="preserve">, </w:t>
      </w:r>
      <w:r w:rsidR="00850443">
        <w:t xml:space="preserve">while </w:t>
      </w:r>
      <w:r w:rsidR="00B16F4B">
        <w:t>being filled with wisdom</w:t>
      </w:r>
      <w:r w:rsidR="00921182">
        <w:t>,</w:t>
      </w:r>
      <w:r w:rsidR="00B16F4B">
        <w:t xml:space="preserve"> and </w:t>
      </w:r>
      <w:r w:rsidR="00921182">
        <w:t>God’s</w:t>
      </w:r>
      <w:r w:rsidR="00B676E1">
        <w:t xml:space="preserve"> favor</w:t>
      </w:r>
      <w:r w:rsidR="00921182" w:rsidRPr="00850443">
        <w:rPr>
          <w:vertAlign w:val="superscript"/>
        </w:rPr>
        <w:t>[m]</w:t>
      </w:r>
      <w:r w:rsidR="00850443">
        <w:t xml:space="preserve"> </w:t>
      </w:r>
      <w:r w:rsidR="00B16F4B">
        <w:t>was upon him.</w:t>
      </w:r>
    </w:p>
    <w:p w:rsidR="009963E2" w:rsidRDefault="00B16F4B" w:rsidP="00C90219">
      <w:pPr>
        <w:pStyle w:val="verses-narrative"/>
      </w:pPr>
      <w:r w:rsidRPr="00E15217">
        <w:rPr>
          <w:vertAlign w:val="superscript"/>
        </w:rPr>
        <w:t>41</w:t>
      </w:r>
      <w:r w:rsidR="00850443">
        <w:t>Year after year, h</w:t>
      </w:r>
      <w:r>
        <w:t xml:space="preserve">is parents kept going </w:t>
      </w:r>
      <w:r w:rsidR="00850443" w:rsidRPr="00850443">
        <w:rPr>
          <w:i/>
        </w:rPr>
        <w:t>back</w:t>
      </w:r>
      <w:r w:rsidR="00850443">
        <w:t xml:space="preserve"> </w:t>
      </w:r>
      <w:r>
        <w:t>to Jeru</w:t>
      </w:r>
      <w:r w:rsidR="00850443">
        <w:t>salem, to the Passover festival,</w:t>
      </w:r>
      <w:r>
        <w:t xml:space="preserve"> </w:t>
      </w:r>
      <w:r w:rsidRPr="00E15217">
        <w:rPr>
          <w:vertAlign w:val="superscript"/>
        </w:rPr>
        <w:t>42</w:t>
      </w:r>
      <w:r w:rsidR="00850443">
        <w:t>and w</w:t>
      </w:r>
      <w:r>
        <w:t xml:space="preserve">hen he was twelve years old, they went </w:t>
      </w:r>
      <w:r w:rsidR="00850443">
        <w:t>to Jerusalem</w:t>
      </w:r>
      <w:r>
        <w:t xml:space="preserve"> according </w:t>
      </w:r>
      <w:r w:rsidR="00987021">
        <w:t xml:space="preserve">to festival custom. </w:t>
      </w:r>
      <w:r w:rsidR="00987021" w:rsidRPr="00E15217">
        <w:rPr>
          <w:vertAlign w:val="superscript"/>
        </w:rPr>
        <w:t>43</w:t>
      </w:r>
      <w:r w:rsidR="00987021">
        <w:t>When the festival, which lasted a few days, was over</w:t>
      </w:r>
      <w:r w:rsidR="00860722">
        <w:t xml:space="preserve">, </w:t>
      </w:r>
      <w:r w:rsidR="00987021">
        <w:t>as</w:t>
      </w:r>
      <w:r w:rsidR="00860722">
        <w:t xml:space="preserve"> they were departing, the child Jesus remained in Jerusalem, </w:t>
      </w:r>
      <w:r w:rsidR="009963E2">
        <w:t>but</w:t>
      </w:r>
      <w:r w:rsidR="00860722">
        <w:t xml:space="preserve"> </w:t>
      </w:r>
      <w:r w:rsidR="00987021">
        <w:t xml:space="preserve">his parents were unaware. </w:t>
      </w:r>
      <w:r w:rsidR="00987021" w:rsidRPr="00E15217">
        <w:rPr>
          <w:vertAlign w:val="superscript"/>
        </w:rPr>
        <w:t>44</w:t>
      </w:r>
      <w:r w:rsidR="00987021">
        <w:t>H</w:t>
      </w:r>
      <w:r w:rsidR="00850443">
        <w:t>aving assumed that he was</w:t>
      </w:r>
      <w:r w:rsidR="00962777">
        <w:t xml:space="preserve"> </w:t>
      </w:r>
      <w:r w:rsidR="00850443">
        <w:t>somewhere in the</w:t>
      </w:r>
      <w:r w:rsidR="00962777">
        <w:t xml:space="preserve"> caravan, they were on the road a few days and began searching for him among the</w:t>
      </w:r>
      <w:r w:rsidR="00850443">
        <w:t>ir</w:t>
      </w:r>
      <w:r w:rsidR="00962777">
        <w:t xml:space="preserve"> </w:t>
      </w:r>
      <w:r w:rsidR="00987021">
        <w:t xml:space="preserve">relatives and acquaintances, </w:t>
      </w:r>
      <w:r w:rsidR="00987021" w:rsidRPr="00E15217">
        <w:rPr>
          <w:vertAlign w:val="superscript"/>
        </w:rPr>
        <w:t>45</w:t>
      </w:r>
      <w:r w:rsidR="00987021">
        <w:t>but</w:t>
      </w:r>
      <w:r w:rsidR="00962777">
        <w:t xml:space="preserve"> </w:t>
      </w:r>
      <w:r w:rsidR="00987021">
        <w:t>they weren’t able to find him. They</w:t>
      </w:r>
      <w:r w:rsidR="00962777">
        <w:t xml:space="preserve"> returned to Jerusalem </w:t>
      </w:r>
      <w:r w:rsidR="00987021">
        <w:t>in search of him</w:t>
      </w:r>
      <w:r w:rsidR="00962777">
        <w:t>.</w:t>
      </w:r>
    </w:p>
    <w:p w:rsidR="00B16F4B" w:rsidRDefault="00962777" w:rsidP="00C90219">
      <w:pPr>
        <w:pStyle w:val="verses-narrative"/>
      </w:pPr>
      <w:r w:rsidRPr="00285F97">
        <w:rPr>
          <w:vertAlign w:val="superscript"/>
        </w:rPr>
        <w:t>46</w:t>
      </w:r>
      <w:r>
        <w:t xml:space="preserve">It </w:t>
      </w:r>
      <w:r w:rsidR="00187D51">
        <w:t>so happened</w:t>
      </w:r>
      <w:r>
        <w:t xml:space="preserve"> </w:t>
      </w:r>
      <w:r w:rsidR="00187D51">
        <w:t xml:space="preserve">that </w:t>
      </w:r>
      <w:r>
        <w:t xml:space="preserve">after three days they found him in the temple sitting in the middle of the teachers, listening to them and asking them questions. </w:t>
      </w:r>
      <w:r w:rsidRPr="00C078AE">
        <w:rPr>
          <w:vertAlign w:val="superscript"/>
        </w:rPr>
        <w:t>47</w:t>
      </w:r>
      <w:r>
        <w:t>All of those who were listening to him were amazed at his understanding</w:t>
      </w:r>
      <w:r w:rsidR="002F6F06">
        <w:t>—his ability to put things together—</w:t>
      </w:r>
      <w:r>
        <w:t xml:space="preserve">and </w:t>
      </w:r>
      <w:r w:rsidR="00187D51">
        <w:t xml:space="preserve">at </w:t>
      </w:r>
      <w:r>
        <w:t xml:space="preserve">his answers. </w:t>
      </w:r>
      <w:r w:rsidR="002F6F06" w:rsidRPr="00C078AE">
        <w:rPr>
          <w:vertAlign w:val="superscript"/>
        </w:rPr>
        <w:t>48</w:t>
      </w:r>
      <w:r w:rsidR="00E15217" w:rsidRPr="00E15217">
        <w:rPr>
          <w:i/>
        </w:rPr>
        <w:t>U</w:t>
      </w:r>
      <w:r w:rsidR="00D31888">
        <w:rPr>
          <w:i/>
        </w:rPr>
        <w:t xml:space="preserve">pon </w:t>
      </w:r>
      <w:r w:rsidR="00E15217">
        <w:t>s</w:t>
      </w:r>
      <w:r w:rsidR="002F6F06">
        <w:t>eeing this,</w:t>
      </w:r>
      <w:r w:rsidR="00D31888">
        <w:t xml:space="preserve"> </w:t>
      </w:r>
      <w:r w:rsidR="00D31888">
        <w:rPr>
          <w:i/>
        </w:rPr>
        <w:t xml:space="preserve">his parents </w:t>
      </w:r>
      <w:r>
        <w:t xml:space="preserve">were </w:t>
      </w:r>
      <w:r w:rsidR="0009631C">
        <w:t>taken aback</w:t>
      </w:r>
      <w:r>
        <w:t xml:space="preserve">, and his mother said to him, “Child, </w:t>
      </w:r>
      <w:r w:rsidR="0009631C">
        <w:t xml:space="preserve">why have you </w:t>
      </w:r>
      <w:r w:rsidR="00413788">
        <w:t>treated us this way</w:t>
      </w:r>
      <w:r>
        <w:t xml:space="preserve">? </w:t>
      </w:r>
      <w:r w:rsidR="000E42A6">
        <w:t>Look—</w:t>
      </w:r>
      <w:r w:rsidR="00E15217">
        <w:t>your father and I have been</w:t>
      </w:r>
      <w:r>
        <w:t xml:space="preserve"> </w:t>
      </w:r>
      <w:r w:rsidR="00E15217">
        <w:t xml:space="preserve">pulling our hair out looking for </w:t>
      </w:r>
      <w:r>
        <w:t>you.</w:t>
      </w:r>
      <w:r w:rsidR="000E42A6">
        <w:t>”</w:t>
      </w:r>
      <w:r>
        <w:t xml:space="preserve"> </w:t>
      </w:r>
      <w:r w:rsidRPr="00C078AE">
        <w:rPr>
          <w:vertAlign w:val="superscript"/>
        </w:rPr>
        <w:t>49</w:t>
      </w:r>
      <w:r>
        <w:t>He said to them, “</w:t>
      </w:r>
      <w:r w:rsidR="00413788">
        <w:t>Just why now were you searching for me? D</w:t>
      </w:r>
      <w:r>
        <w:t xml:space="preserve">idn’t </w:t>
      </w:r>
      <w:r w:rsidR="00413788">
        <w:t xml:space="preserve">you </w:t>
      </w:r>
      <w:r>
        <w:t xml:space="preserve">know that I had </w:t>
      </w:r>
      <w:r w:rsidR="00F911D1">
        <w:t xml:space="preserve">to be </w:t>
      </w:r>
      <w:r w:rsidR="00402850">
        <w:t xml:space="preserve">in the midst of </w:t>
      </w:r>
      <w:r w:rsidR="00413788">
        <w:t xml:space="preserve">my Father’s </w:t>
      </w:r>
      <w:r w:rsidR="00402850">
        <w:t>interests</w:t>
      </w:r>
      <w:r w:rsidR="00402850" w:rsidRPr="00C078AE">
        <w:rPr>
          <w:vertAlign w:val="superscript"/>
        </w:rPr>
        <w:t>[n]</w:t>
      </w:r>
      <w:r w:rsidR="00F911D1">
        <w:t>?</w:t>
      </w:r>
      <w:r w:rsidR="00BE2DB2">
        <w:t>”</w:t>
      </w:r>
      <w:r>
        <w:t xml:space="preserve"> </w:t>
      </w:r>
      <w:r w:rsidRPr="00C078AE">
        <w:rPr>
          <w:vertAlign w:val="superscript"/>
        </w:rPr>
        <w:t>50</w:t>
      </w:r>
      <w:r>
        <w:t>The</w:t>
      </w:r>
      <w:r w:rsidR="00F911D1">
        <w:t>y</w:t>
      </w:r>
      <w:r>
        <w:t xml:space="preserve"> didn’t </w:t>
      </w:r>
      <w:r w:rsidR="00402850">
        <w:t xml:space="preserve">put all the pieces together </w:t>
      </w:r>
      <w:r w:rsidR="00413788">
        <w:t>from the</w:t>
      </w:r>
      <w:r w:rsidR="00BE2DB2">
        <w:t xml:space="preserve"> remark that was spoken to them. </w:t>
      </w:r>
      <w:r w:rsidR="00BE2DB2" w:rsidRPr="00C078AE">
        <w:rPr>
          <w:vertAlign w:val="superscript"/>
        </w:rPr>
        <w:t>51</w:t>
      </w:r>
      <w:r w:rsidR="00BE2DB2">
        <w:t xml:space="preserve">He left with them and went to Nazareth, and he was </w:t>
      </w:r>
      <w:r w:rsidR="00402850">
        <w:t xml:space="preserve">staying in submission </w:t>
      </w:r>
      <w:r w:rsidR="00187D51">
        <w:t>to their authority</w:t>
      </w:r>
      <w:r w:rsidR="00325B7C">
        <w:t>. H</w:t>
      </w:r>
      <w:r w:rsidR="00BE2DB2">
        <w:t>is mother</w:t>
      </w:r>
      <w:r w:rsidR="00402850">
        <w:t xml:space="preserve"> in her heart</w:t>
      </w:r>
      <w:r w:rsidR="00BE2DB2">
        <w:t xml:space="preserve"> </w:t>
      </w:r>
      <w:r w:rsidR="00187D51">
        <w:t>latched on</w:t>
      </w:r>
      <w:r w:rsidR="00187D51" w:rsidRPr="00C078AE">
        <w:rPr>
          <w:vertAlign w:val="superscript"/>
        </w:rPr>
        <w:t>[</w:t>
      </w:r>
      <w:r w:rsidR="00C651AC" w:rsidRPr="00C078AE">
        <w:rPr>
          <w:vertAlign w:val="superscript"/>
        </w:rPr>
        <w:t>o</w:t>
      </w:r>
      <w:r w:rsidR="00402850" w:rsidRPr="00C078AE">
        <w:rPr>
          <w:vertAlign w:val="superscript"/>
        </w:rPr>
        <w:t>]</w:t>
      </w:r>
      <w:r w:rsidR="00402850">
        <w:t xml:space="preserve"> to all these incidences</w:t>
      </w:r>
      <w:r w:rsidR="00C651AC">
        <w:t>, one after another</w:t>
      </w:r>
      <w:r w:rsidR="00325B7C">
        <w:t xml:space="preserve">; </w:t>
      </w:r>
      <w:r w:rsidR="00325B7C" w:rsidRPr="00C078AE">
        <w:rPr>
          <w:vertAlign w:val="superscript"/>
        </w:rPr>
        <w:t>52</w:t>
      </w:r>
      <w:r w:rsidR="00325B7C">
        <w:t>a</w:t>
      </w:r>
      <w:r w:rsidR="00BE2DB2">
        <w:t xml:space="preserve">nd Jesus </w:t>
      </w:r>
      <w:r w:rsidR="00187D51">
        <w:t xml:space="preserve">continued </w:t>
      </w:r>
      <w:r w:rsidR="00325B7C">
        <w:t>forging ahead</w:t>
      </w:r>
      <w:r w:rsidR="00C651AC" w:rsidRPr="00C078AE">
        <w:rPr>
          <w:vertAlign w:val="superscript"/>
        </w:rPr>
        <w:t>[p]</w:t>
      </w:r>
      <w:r w:rsidR="00BE2DB2">
        <w:t xml:space="preserve"> in wisdom, stature, and </w:t>
      </w:r>
      <w:r w:rsidR="00187D51">
        <w:t>in God’s an</w:t>
      </w:r>
      <w:r w:rsidR="00C651AC">
        <w:t xml:space="preserve">d </w:t>
      </w:r>
      <w:r w:rsidR="00FF21A0">
        <w:t>in peoples’</w:t>
      </w:r>
      <w:r w:rsidR="00B676E1">
        <w:t xml:space="preserve"> favor</w:t>
      </w:r>
      <w:r w:rsidR="00BE2DB2">
        <w:t>.</w:t>
      </w:r>
    </w:p>
    <w:p w:rsidR="00940E35" w:rsidRDefault="00940E35" w:rsidP="00940E35">
      <w:pPr>
        <w:pStyle w:val="spacer-before-foootnotes"/>
      </w:pPr>
    </w:p>
    <w:p w:rsidR="00940E35" w:rsidRDefault="00940E35" w:rsidP="00940E35">
      <w:pPr>
        <w:pStyle w:val="footnotes-normal"/>
      </w:pPr>
      <w:r w:rsidRPr="000F5A88">
        <w:rPr>
          <w:vertAlign w:val="superscript"/>
        </w:rPr>
        <w:t>[a]</w:t>
      </w:r>
      <w:r w:rsidR="00B964FF" w:rsidRPr="00B964FF">
        <w:rPr>
          <w:i/>
        </w:rPr>
        <w:t>a</w:t>
      </w:r>
      <w:r w:rsidR="001449CE">
        <w:rPr>
          <w:vertAlign w:val="superscript"/>
        </w:rPr>
        <w:t xml:space="preserve"> </w:t>
      </w:r>
      <w:r w:rsidR="00D66209" w:rsidRPr="000F5A88">
        <w:rPr>
          <w:i/>
        </w:rPr>
        <w:t>census</w:t>
      </w:r>
      <w:r w:rsidR="00B43F78">
        <w:t>…</w:t>
      </w:r>
      <w:r w:rsidR="00B964FF">
        <w:t>it was</w:t>
      </w:r>
      <w:r w:rsidR="000F5A88">
        <w:t xml:space="preserve"> also a registration of a sort</w:t>
      </w:r>
    </w:p>
    <w:p w:rsidR="00D66209" w:rsidRDefault="00D66209" w:rsidP="00940E35">
      <w:pPr>
        <w:pStyle w:val="footnotes-normal"/>
        <w:rPr>
          <w:i/>
        </w:rPr>
      </w:pPr>
      <w:r w:rsidRPr="000F5A88">
        <w:rPr>
          <w:vertAlign w:val="superscript"/>
        </w:rPr>
        <w:t>[b]</w:t>
      </w:r>
      <w:r w:rsidR="00E73498" w:rsidRPr="000F5A88">
        <w:rPr>
          <w:i/>
        </w:rPr>
        <w:t>troops</w:t>
      </w:r>
      <w:r w:rsidR="00B43F78">
        <w:t>…</w:t>
      </w:r>
      <w:r w:rsidR="00E73498">
        <w:t xml:space="preserve">Lit: </w:t>
      </w:r>
      <w:r w:rsidR="00E73498" w:rsidRPr="000F5A88">
        <w:rPr>
          <w:i/>
        </w:rPr>
        <w:t>soldiers</w:t>
      </w:r>
    </w:p>
    <w:p w:rsidR="00F95796" w:rsidRDefault="00F95796" w:rsidP="00940E35">
      <w:pPr>
        <w:pStyle w:val="footnotes-normal"/>
      </w:pPr>
      <w:r w:rsidRPr="00697E4F">
        <w:rPr>
          <w:vertAlign w:val="superscript"/>
        </w:rPr>
        <w:t>[c]</w:t>
      </w:r>
      <w:r w:rsidRPr="00697E4F">
        <w:rPr>
          <w:i/>
        </w:rPr>
        <w:t>Old Testament</w:t>
      </w:r>
      <w:r w:rsidR="00B43F78">
        <w:t>…</w:t>
      </w:r>
      <w:r>
        <w:t xml:space="preserve">Lit: </w:t>
      </w:r>
      <w:r w:rsidRPr="00697E4F">
        <w:rPr>
          <w:i/>
        </w:rPr>
        <w:t>Law of Moses</w:t>
      </w:r>
      <w:r w:rsidR="00CD1A47">
        <w:t xml:space="preserve"> (v. 22)</w:t>
      </w:r>
      <w:r>
        <w:t xml:space="preserve">; </w:t>
      </w:r>
      <w:r w:rsidRPr="00697E4F">
        <w:rPr>
          <w:i/>
        </w:rPr>
        <w:t>law of the Lord</w:t>
      </w:r>
      <w:r w:rsidR="00CD1A47">
        <w:t xml:space="preserve"> (v. 23); </w:t>
      </w:r>
      <w:r w:rsidR="00CD1A47" w:rsidRPr="00697E4F">
        <w:rPr>
          <w:i/>
        </w:rPr>
        <w:t>the Law</w:t>
      </w:r>
      <w:r w:rsidR="00CD1A47">
        <w:t xml:space="preserve"> (v</w:t>
      </w:r>
      <w:r w:rsidR="006D1AAB">
        <w:t>v</w:t>
      </w:r>
      <w:r w:rsidR="00CD1A47">
        <w:t>. 24</w:t>
      </w:r>
      <w:r w:rsidR="006D1AAB">
        <w:t>, 27</w:t>
      </w:r>
      <w:r w:rsidR="00921182">
        <w:t>, 39</w:t>
      </w:r>
      <w:r w:rsidR="00CD1A47">
        <w:t>)</w:t>
      </w:r>
    </w:p>
    <w:p w:rsidR="000A5720" w:rsidRDefault="000A5720" w:rsidP="00940E35">
      <w:pPr>
        <w:pStyle w:val="footnotes-normal"/>
      </w:pPr>
      <w:r w:rsidRPr="00697E4F">
        <w:rPr>
          <w:vertAlign w:val="superscript"/>
        </w:rPr>
        <w:t>[d]</w:t>
      </w:r>
      <w:r w:rsidRPr="001F6068">
        <w:rPr>
          <w:i/>
        </w:rPr>
        <w:t>who is a mother’s first delivery</w:t>
      </w:r>
      <w:r w:rsidR="00800E44" w:rsidRPr="001F6068">
        <w:rPr>
          <w:i/>
        </w:rPr>
        <w:t xml:space="preserve"> shall be</w:t>
      </w:r>
      <w:r w:rsidR="0008381F" w:rsidRPr="001F6068">
        <w:rPr>
          <w:i/>
        </w:rPr>
        <w:t xml:space="preserve"> designated as set aside for the Lord</w:t>
      </w:r>
      <w:r w:rsidR="00B43F78">
        <w:t>…</w:t>
      </w:r>
      <w:r>
        <w:t xml:space="preserve">Lit: </w:t>
      </w:r>
      <w:r w:rsidRPr="001F6068">
        <w:rPr>
          <w:i/>
        </w:rPr>
        <w:t>who thoroughly opens a mother</w:t>
      </w:r>
      <w:r w:rsidR="00800E44" w:rsidRPr="001F6068">
        <w:rPr>
          <w:i/>
        </w:rPr>
        <w:t xml:space="preserve"> shall be</w:t>
      </w:r>
      <w:r w:rsidR="0008381F" w:rsidRPr="001F6068">
        <w:rPr>
          <w:i/>
        </w:rPr>
        <w:t xml:space="preserve"> called sanctified to the Lord</w:t>
      </w:r>
    </w:p>
    <w:p w:rsidR="00150B76" w:rsidRPr="000A0A2D" w:rsidRDefault="001F6068" w:rsidP="00940E35">
      <w:pPr>
        <w:pStyle w:val="footnotes-normal"/>
      </w:pPr>
      <w:r w:rsidRPr="00697E4F">
        <w:rPr>
          <w:vertAlign w:val="superscript"/>
        </w:rPr>
        <w:t>[e]</w:t>
      </w:r>
      <w:r w:rsidR="00B2160F">
        <w:rPr>
          <w:i/>
        </w:rPr>
        <w:t>awaiting Israel’s consolation…</w:t>
      </w:r>
      <w:r w:rsidR="000B473E">
        <w:t xml:space="preserve">Or: </w:t>
      </w:r>
      <w:r w:rsidR="000B473E" w:rsidRPr="00B2160F">
        <w:rPr>
          <w:i/>
        </w:rPr>
        <w:t>taking</w:t>
      </w:r>
      <w:r w:rsidR="000B473E">
        <w:rPr>
          <w:i/>
        </w:rPr>
        <w:t xml:space="preserve"> upon himself a call to intercede for Israel </w:t>
      </w:r>
      <w:r w:rsidR="000B473E">
        <w:t>(which uses</w:t>
      </w:r>
      <w:r w:rsidR="00B2160F">
        <w:t xml:space="preserve"> the more common d</w:t>
      </w:r>
      <w:r w:rsidR="000B473E">
        <w:t>efinitions of the words therein)</w:t>
      </w:r>
      <w:r w:rsidR="000B473E">
        <w:rPr>
          <w:i/>
        </w:rPr>
        <w:t>…</w:t>
      </w:r>
      <w:r w:rsidR="000B473E">
        <w:t xml:space="preserve">Or: </w:t>
      </w:r>
      <w:r w:rsidR="00150B76" w:rsidRPr="00150B76">
        <w:rPr>
          <w:i/>
        </w:rPr>
        <w:t xml:space="preserve">receiving to himself </w:t>
      </w:r>
      <w:r w:rsidR="00D3581B">
        <w:rPr>
          <w:i/>
        </w:rPr>
        <w:t>a</w:t>
      </w:r>
      <w:r w:rsidR="00150B76" w:rsidRPr="00150B76">
        <w:rPr>
          <w:i/>
        </w:rPr>
        <w:t xml:space="preserve"> summon</w:t>
      </w:r>
      <w:r w:rsidR="00150B76">
        <w:rPr>
          <w:i/>
        </w:rPr>
        <w:t>s</w:t>
      </w:r>
      <w:r w:rsidR="00150B76" w:rsidRPr="00150B76">
        <w:rPr>
          <w:i/>
        </w:rPr>
        <w:t xml:space="preserve"> to be an </w:t>
      </w:r>
      <w:r w:rsidR="0067262F">
        <w:rPr>
          <w:i/>
        </w:rPr>
        <w:t>advocate</w:t>
      </w:r>
      <w:r w:rsidR="00D3581B">
        <w:rPr>
          <w:i/>
        </w:rPr>
        <w:t xml:space="preserve"> </w:t>
      </w:r>
      <w:r w:rsidR="006B1C4F">
        <w:t>[</w:t>
      </w:r>
      <w:r w:rsidR="0067262F">
        <w:rPr>
          <w:i/>
        </w:rPr>
        <w:t>counselor, mediator</w:t>
      </w:r>
      <w:r w:rsidR="00150B76" w:rsidRPr="00150B76">
        <w:rPr>
          <w:i/>
        </w:rPr>
        <w:t>, comforter, helper</w:t>
      </w:r>
      <w:r w:rsidR="006B1C4F">
        <w:t>]</w:t>
      </w:r>
      <w:r w:rsidR="00150B76" w:rsidRPr="00150B76">
        <w:rPr>
          <w:i/>
        </w:rPr>
        <w:t xml:space="preserve"> of Israel</w:t>
      </w:r>
      <w:r w:rsidR="000B473E">
        <w:rPr>
          <w:i/>
        </w:rPr>
        <w:t xml:space="preserve"> </w:t>
      </w:r>
      <w:r w:rsidR="000B473E">
        <w:t>(which is more literal)</w:t>
      </w:r>
      <w:r w:rsidR="00150B76">
        <w:t>.</w:t>
      </w:r>
      <w:r w:rsidR="00B2160F">
        <w:t xml:space="preserve"> Note that v. 38 </w:t>
      </w:r>
      <w:r w:rsidR="000A0A2D">
        <w:t>repeats the word</w:t>
      </w:r>
      <w:r w:rsidR="00B2160F">
        <w:t xml:space="preserve"> </w:t>
      </w:r>
      <w:r w:rsidR="00B2160F">
        <w:rPr>
          <w:i/>
        </w:rPr>
        <w:t>awaiting</w:t>
      </w:r>
      <w:r w:rsidR="000A0A2D">
        <w:rPr>
          <w:i/>
        </w:rPr>
        <w:t xml:space="preserve">; </w:t>
      </w:r>
      <w:r w:rsidR="000A0A2D">
        <w:t>the two instances</w:t>
      </w:r>
      <w:r w:rsidR="00B676E1">
        <w:t xml:space="preserve"> of this word</w:t>
      </w:r>
      <w:r w:rsidR="000A0A2D">
        <w:t xml:space="preserve"> are connected.</w:t>
      </w:r>
    </w:p>
    <w:p w:rsidR="00CC1467" w:rsidRDefault="00CC1467" w:rsidP="00940E35">
      <w:pPr>
        <w:pStyle w:val="footnotes-normal"/>
      </w:pPr>
      <w:r w:rsidRPr="00697E4F">
        <w:rPr>
          <w:vertAlign w:val="superscript"/>
        </w:rPr>
        <w:t>[f]</w:t>
      </w:r>
      <w:r w:rsidRPr="00CC1467">
        <w:rPr>
          <w:i/>
        </w:rPr>
        <w:t>rescue program</w:t>
      </w:r>
      <w:r w:rsidR="00B43F78">
        <w:t>…</w:t>
      </w:r>
      <w:r>
        <w:t xml:space="preserve">Lit: </w:t>
      </w:r>
      <w:r w:rsidRPr="00CC1467">
        <w:rPr>
          <w:i/>
        </w:rPr>
        <w:t>salvation</w:t>
      </w:r>
    </w:p>
    <w:p w:rsidR="00CC1467" w:rsidRDefault="00CC1467" w:rsidP="00156019">
      <w:pPr>
        <w:pStyle w:val="footnotes-normal"/>
      </w:pPr>
      <w:r w:rsidRPr="00697E4F">
        <w:rPr>
          <w:vertAlign w:val="superscript"/>
        </w:rPr>
        <w:t>[g]</w:t>
      </w:r>
      <w:r w:rsidR="00156019" w:rsidRPr="00156019">
        <w:rPr>
          <w:i/>
        </w:rPr>
        <w:t xml:space="preserve">in accordance with the disposition of the </w:t>
      </w:r>
      <w:r w:rsidR="000A4C35">
        <w:rPr>
          <w:i/>
        </w:rPr>
        <w:t>people</w:t>
      </w:r>
      <w:r w:rsidR="00B43F78">
        <w:t>…</w:t>
      </w:r>
      <w:r w:rsidR="00156019">
        <w:t xml:space="preserve">lit: </w:t>
      </w:r>
      <w:r w:rsidR="00156019" w:rsidRPr="00167973">
        <w:rPr>
          <w:i/>
        </w:rPr>
        <w:t>according to a face of all the people</w:t>
      </w:r>
    </w:p>
    <w:p w:rsidR="00167973" w:rsidRDefault="00167973" w:rsidP="00156019">
      <w:pPr>
        <w:pStyle w:val="footnotes-normal"/>
      </w:pPr>
      <w:r w:rsidRPr="00697E4F">
        <w:rPr>
          <w:vertAlign w:val="superscript"/>
        </w:rPr>
        <w:t>[h]</w:t>
      </w:r>
      <w:r w:rsidRPr="00167973">
        <w:rPr>
          <w:i/>
        </w:rPr>
        <w:t>high regard</w:t>
      </w:r>
      <w:r w:rsidR="00B43F78">
        <w:t>…</w:t>
      </w:r>
      <w:r>
        <w:t xml:space="preserve">Lit: </w:t>
      </w:r>
      <w:r w:rsidRPr="002560A5">
        <w:rPr>
          <w:i/>
        </w:rPr>
        <w:t>glory</w:t>
      </w:r>
    </w:p>
    <w:p w:rsidR="002560A5" w:rsidRDefault="002560A5" w:rsidP="00156019">
      <w:pPr>
        <w:pStyle w:val="footnotes-normal"/>
      </w:pPr>
      <w:r w:rsidRPr="00697E4F">
        <w:rPr>
          <w:vertAlign w:val="superscript"/>
        </w:rPr>
        <w:t>[i]</w:t>
      </w:r>
      <w:r w:rsidRPr="002560A5">
        <w:rPr>
          <w:i/>
        </w:rPr>
        <w:t>rejuvenation</w:t>
      </w:r>
      <w:r w:rsidR="00B43F78">
        <w:t>…</w:t>
      </w:r>
      <w:r>
        <w:t xml:space="preserve">Lit: </w:t>
      </w:r>
      <w:r w:rsidRPr="00A93399">
        <w:rPr>
          <w:i/>
        </w:rPr>
        <w:t>resurrection</w:t>
      </w:r>
    </w:p>
    <w:p w:rsidR="00A93399" w:rsidRDefault="00A93399" w:rsidP="00156019">
      <w:pPr>
        <w:pStyle w:val="footnotes-normal"/>
      </w:pPr>
      <w:r w:rsidRPr="00697E4F">
        <w:rPr>
          <w:vertAlign w:val="superscript"/>
        </w:rPr>
        <w:t>[j]</w:t>
      </w:r>
      <w:r w:rsidRPr="00697E4F">
        <w:rPr>
          <w:i/>
        </w:rPr>
        <w:t>portent</w:t>
      </w:r>
      <w:r w:rsidR="00B43F78">
        <w:t>…</w:t>
      </w:r>
      <w:r>
        <w:t xml:space="preserve">Lit: </w:t>
      </w:r>
      <w:r w:rsidRPr="00CE18AD">
        <w:rPr>
          <w:i/>
        </w:rPr>
        <w:t>sign</w:t>
      </w:r>
    </w:p>
    <w:p w:rsidR="00CE18AD" w:rsidRDefault="00CE18AD" w:rsidP="00156019">
      <w:pPr>
        <w:pStyle w:val="footnotes-normal"/>
        <w:rPr>
          <w:i/>
        </w:rPr>
      </w:pPr>
      <w:r w:rsidRPr="00697E4F">
        <w:rPr>
          <w:vertAlign w:val="superscript"/>
        </w:rPr>
        <w:t>[k]</w:t>
      </w:r>
      <w:r w:rsidR="002B2BFC" w:rsidRPr="002B2BFC">
        <w:rPr>
          <w:i/>
        </w:rPr>
        <w:t>very</w:t>
      </w:r>
      <w:r w:rsidR="002B2BFC">
        <w:t xml:space="preserve"> </w:t>
      </w:r>
      <w:r w:rsidRPr="00CE18AD">
        <w:rPr>
          <w:i/>
        </w:rPr>
        <w:t>life-being</w:t>
      </w:r>
      <w:r w:rsidR="00B43F78">
        <w:t>…</w:t>
      </w:r>
      <w:r>
        <w:t xml:space="preserve">Lit: </w:t>
      </w:r>
      <w:r w:rsidR="002B2BFC" w:rsidRPr="00697E4F">
        <w:rPr>
          <w:i/>
        </w:rPr>
        <w:t xml:space="preserve">very </w:t>
      </w:r>
      <w:r w:rsidRPr="00697E4F">
        <w:rPr>
          <w:i/>
        </w:rPr>
        <w:t>soul</w:t>
      </w:r>
    </w:p>
    <w:p w:rsidR="00697E4F" w:rsidRDefault="00697E4F" w:rsidP="00156019">
      <w:pPr>
        <w:pStyle w:val="footnotes-normal"/>
        <w:rPr>
          <w:i/>
        </w:rPr>
      </w:pPr>
      <w:r w:rsidRPr="00C078AE">
        <w:rPr>
          <w:vertAlign w:val="superscript"/>
        </w:rPr>
        <w:t>[l]</w:t>
      </w:r>
      <w:r w:rsidR="00921182" w:rsidRPr="00921182">
        <w:rPr>
          <w:i/>
        </w:rPr>
        <w:t>awaiting</w:t>
      </w:r>
      <w:r w:rsidR="00921182">
        <w:t xml:space="preserve"> </w:t>
      </w:r>
      <w:r w:rsidR="00921182" w:rsidRPr="00921182">
        <w:rPr>
          <w:i/>
        </w:rPr>
        <w:t>rectification of their dire straits</w:t>
      </w:r>
      <w:r w:rsidR="00B43F78">
        <w:t>…</w:t>
      </w:r>
      <w:r w:rsidR="00921182">
        <w:t xml:space="preserve">Lit: </w:t>
      </w:r>
      <w:r w:rsidR="00921182" w:rsidRPr="00921182">
        <w:rPr>
          <w:i/>
        </w:rPr>
        <w:t>awaiting</w:t>
      </w:r>
      <w:r w:rsidR="00921182">
        <w:t xml:space="preserve"> </w:t>
      </w:r>
      <w:r w:rsidR="00921182">
        <w:rPr>
          <w:i/>
        </w:rPr>
        <w:t>redemption</w:t>
      </w:r>
    </w:p>
    <w:p w:rsidR="00C651AC" w:rsidRDefault="00C651AC" w:rsidP="00C651AC">
      <w:pPr>
        <w:pStyle w:val="footnotes-normal"/>
        <w:rPr>
          <w:i/>
        </w:rPr>
      </w:pPr>
      <w:r w:rsidRPr="00C078AE">
        <w:rPr>
          <w:vertAlign w:val="superscript"/>
        </w:rPr>
        <w:t>[m]</w:t>
      </w:r>
      <w:r w:rsidRPr="00921182">
        <w:rPr>
          <w:i/>
        </w:rPr>
        <w:t>favor</w:t>
      </w:r>
      <w:r w:rsidR="00B43F78">
        <w:t>…</w:t>
      </w:r>
      <w:r>
        <w:t xml:space="preserve">Lit: </w:t>
      </w:r>
      <w:r w:rsidRPr="00402850">
        <w:rPr>
          <w:i/>
        </w:rPr>
        <w:t>grace</w:t>
      </w:r>
    </w:p>
    <w:p w:rsidR="00C651AC" w:rsidRDefault="00C651AC" w:rsidP="00C651AC">
      <w:pPr>
        <w:pStyle w:val="footnotes-normal"/>
      </w:pPr>
      <w:r w:rsidRPr="00C078AE">
        <w:rPr>
          <w:vertAlign w:val="superscript"/>
        </w:rPr>
        <w:t>[n]</w:t>
      </w:r>
      <w:r w:rsidRPr="00402850">
        <w:rPr>
          <w:i/>
        </w:rPr>
        <w:t>in the midst of my Father’s interests</w:t>
      </w:r>
      <w:r w:rsidR="00B43F78">
        <w:t>…</w:t>
      </w:r>
      <w:r>
        <w:t xml:space="preserve">KJV: </w:t>
      </w:r>
      <w:r w:rsidRPr="00B676E1">
        <w:rPr>
          <w:i/>
        </w:rPr>
        <w:t>about my Father’s business</w:t>
      </w:r>
    </w:p>
    <w:p w:rsidR="00C651AC" w:rsidRPr="00697E4F" w:rsidRDefault="00C651AC" w:rsidP="00C651AC">
      <w:pPr>
        <w:pStyle w:val="footnotes-normal"/>
      </w:pPr>
      <w:r w:rsidRPr="00C078AE">
        <w:rPr>
          <w:vertAlign w:val="superscript"/>
        </w:rPr>
        <w:t>[o]</w:t>
      </w:r>
      <w:r w:rsidRPr="00402850">
        <w:rPr>
          <w:i/>
        </w:rPr>
        <w:t>latched on</w:t>
      </w:r>
      <w:r w:rsidR="00B676E1">
        <w:t>…Same</w:t>
      </w:r>
      <w:r>
        <w:t xml:space="preserve"> word used in v. 19 and has the same meaning</w:t>
      </w:r>
    </w:p>
    <w:p w:rsidR="00C651AC" w:rsidRPr="00402850" w:rsidRDefault="00C651AC" w:rsidP="00C308CB">
      <w:pPr>
        <w:pStyle w:val="footnotes-normal"/>
      </w:pPr>
      <w:r w:rsidRPr="00C078AE">
        <w:rPr>
          <w:vertAlign w:val="superscript"/>
        </w:rPr>
        <w:t>[p]</w:t>
      </w:r>
      <w:r w:rsidRPr="00045B82">
        <w:rPr>
          <w:i/>
        </w:rPr>
        <w:t>forging ahead</w:t>
      </w:r>
      <w:r w:rsidR="00B676E1">
        <w:t xml:space="preserve">…Lit: </w:t>
      </w:r>
      <w:r w:rsidR="00B676E1">
        <w:rPr>
          <w:i/>
        </w:rPr>
        <w:t xml:space="preserve">hack forward. </w:t>
      </w:r>
      <w:r w:rsidR="00B676E1">
        <w:t xml:space="preserve">This </w:t>
      </w:r>
      <w:r w:rsidR="00C308CB">
        <w:t xml:space="preserve">Gk. </w:t>
      </w:r>
      <w:r w:rsidR="00B676E1">
        <w:t>word</w:t>
      </w:r>
      <w:r w:rsidR="00CA429B">
        <w:t xml:space="preserve"> </w:t>
      </w:r>
      <w:r>
        <w:t xml:space="preserve">describes someone who’s chopping down brush, trees, or other obstacles—even enemy soldiers—in front of oneself, in order to move forward. This is the means by which Jesus grew in wisdom, stature, </w:t>
      </w:r>
      <w:r w:rsidR="00CA429B">
        <w:t>and the favor of God and of man; the implication is that life was not handed to him on a silver platter.</w:t>
      </w:r>
    </w:p>
    <w:p w:rsidR="00940E35" w:rsidRDefault="00940E35" w:rsidP="00940E35">
      <w:pPr>
        <w:pStyle w:val="footnotes-normal"/>
      </w:pPr>
    </w:p>
    <w:p w:rsidR="00940E35" w:rsidRPr="005650AF" w:rsidRDefault="00940E35" w:rsidP="00940E35">
      <w:pPr>
        <w:pStyle w:val="footnotes-normal"/>
      </w:pPr>
      <w:r w:rsidRPr="00697E4F">
        <w:rPr>
          <w:vertAlign w:val="superscript"/>
        </w:rPr>
        <w:t>[A]</w:t>
      </w:r>
      <w:r w:rsidR="00FC64D6" w:rsidRPr="00FC64D6">
        <w:rPr>
          <w:i/>
        </w:rPr>
        <w:t>the upstairs floor of the house they were at</w:t>
      </w:r>
      <w:r w:rsidR="00FC64D6">
        <w:rPr>
          <w:i/>
        </w:rPr>
        <w:t>…</w:t>
      </w:r>
      <w:r w:rsidR="00FC64D6" w:rsidRPr="00FC64D6">
        <w:t>Or:</w:t>
      </w:r>
      <w:r w:rsidR="00FC64D6">
        <w:rPr>
          <w:i/>
        </w:rPr>
        <w:t xml:space="preserve"> </w:t>
      </w:r>
      <w:r w:rsidR="00C80A5C" w:rsidRPr="00697E4F">
        <w:rPr>
          <w:i/>
        </w:rPr>
        <w:t xml:space="preserve">the </w:t>
      </w:r>
      <w:r w:rsidR="00F65A84" w:rsidRPr="00697E4F">
        <w:rPr>
          <w:i/>
        </w:rPr>
        <w:t>inn</w:t>
      </w:r>
      <w:r w:rsidR="00B676E1">
        <w:t>…Lit:</w:t>
      </w:r>
      <w:r w:rsidR="00697E4F">
        <w:t xml:space="preserve"> </w:t>
      </w:r>
      <w:r w:rsidR="00697E4F" w:rsidRPr="00697E4F">
        <w:rPr>
          <w:i/>
        </w:rPr>
        <w:t>unharnessing</w:t>
      </w:r>
      <w:r w:rsidR="00B676E1">
        <w:t>. The word refers to</w:t>
      </w:r>
      <w:r w:rsidR="00C80A5C">
        <w:t xml:space="preserve"> the unharnessing of horses, hence the derivation of the meaning </w:t>
      </w:r>
      <w:r w:rsidR="00C80A5C">
        <w:rPr>
          <w:i/>
        </w:rPr>
        <w:t xml:space="preserve">inn. </w:t>
      </w:r>
      <w:r w:rsidR="005650AF">
        <w:t xml:space="preserve">There is some </w:t>
      </w:r>
      <w:r w:rsidR="00B676E1">
        <w:t>uncertainty</w:t>
      </w:r>
      <w:r w:rsidR="005650AF">
        <w:t xml:space="preserve"> </w:t>
      </w:r>
      <w:r w:rsidR="00AD74A7">
        <w:t>as to what</w:t>
      </w:r>
      <w:r w:rsidR="005650AF">
        <w:t xml:space="preserve"> the true meaning of this word</w:t>
      </w:r>
      <w:r w:rsidR="00AD74A7">
        <w:t xml:space="preserve"> is as used by Luke; the word means</w:t>
      </w:r>
      <w:r w:rsidR="005650AF">
        <w:t xml:space="preserve"> </w:t>
      </w:r>
      <w:r w:rsidR="005650AF">
        <w:rPr>
          <w:i/>
        </w:rPr>
        <w:t xml:space="preserve">inn </w:t>
      </w:r>
      <w:r w:rsidR="00AD74A7">
        <w:t xml:space="preserve">but it also </w:t>
      </w:r>
      <w:r w:rsidR="005650AF">
        <w:t xml:space="preserve">means </w:t>
      </w:r>
      <w:r w:rsidR="005650AF">
        <w:rPr>
          <w:i/>
        </w:rPr>
        <w:t xml:space="preserve">upper room, dining hall, spare room, guest room. </w:t>
      </w:r>
      <w:r w:rsidR="00AD74A7">
        <w:t>The word is used elsewhere</w:t>
      </w:r>
      <w:r w:rsidR="00B676E1">
        <w:t xml:space="preserve"> in the NT (</w:t>
      </w:r>
      <w:r w:rsidR="005650AF">
        <w:t>Mark 14:14</w:t>
      </w:r>
      <w:r w:rsidR="00B676E1">
        <w:t xml:space="preserve">; </w:t>
      </w:r>
      <w:r w:rsidR="005650AF">
        <w:t>Luke 22:</w:t>
      </w:r>
      <w:r w:rsidR="00AD74A7">
        <w:t>11</w:t>
      </w:r>
      <w:r w:rsidR="00B676E1">
        <w:t>)</w:t>
      </w:r>
      <w:r w:rsidR="00AD74A7">
        <w:t xml:space="preserve"> to refer to the upper room, where </w:t>
      </w:r>
      <w:r w:rsidR="005650AF">
        <w:t>the Last Supper</w:t>
      </w:r>
      <w:r w:rsidR="00B676E1">
        <w:t xml:space="preserve"> was held</w:t>
      </w:r>
      <w:r w:rsidR="005650AF">
        <w:t xml:space="preserve">, which is assumed to be the same upper room as was </w:t>
      </w:r>
      <w:r w:rsidR="00AD74A7">
        <w:t xml:space="preserve">occupied </w:t>
      </w:r>
      <w:r w:rsidR="005650AF">
        <w:t>on the day of Pentecost.</w:t>
      </w:r>
      <w:r w:rsidR="00AD74A7">
        <w:t xml:space="preserve"> Some </w:t>
      </w:r>
      <w:r w:rsidR="00B676E1">
        <w:t>claim</w:t>
      </w:r>
      <w:r w:rsidR="00AD74A7">
        <w:t xml:space="preserve"> that this is an upper room of a house. Houses in those days were split-level, and often the downstairs was used to </w:t>
      </w:r>
      <w:r w:rsidR="00B676E1">
        <w:t>house</w:t>
      </w:r>
      <w:r w:rsidR="00AD74A7">
        <w:t xml:space="preserve"> the animals. The upper room was the main domicile. This </w:t>
      </w:r>
      <w:r w:rsidR="00B676E1">
        <w:t xml:space="preserve">could </w:t>
      </w:r>
      <w:r w:rsidR="00AD74A7">
        <w:t xml:space="preserve">mean that Mary and Joseph were staying at </w:t>
      </w:r>
      <w:r w:rsidR="00B676E1">
        <w:t xml:space="preserve">the lower level of </w:t>
      </w:r>
      <w:r w:rsidR="00AD74A7">
        <w:t xml:space="preserve">a friend or </w:t>
      </w:r>
      <w:r w:rsidR="00B676E1">
        <w:t xml:space="preserve">a </w:t>
      </w:r>
      <w:r w:rsidR="00AD74A7">
        <w:t xml:space="preserve">distant relative’s house, and </w:t>
      </w:r>
      <w:r w:rsidR="00B676E1">
        <w:t xml:space="preserve">“there wasn’t any room for them in the inn” simply means that </w:t>
      </w:r>
      <w:r w:rsidR="00AD74A7">
        <w:t>the upstairs was already filled.</w:t>
      </w:r>
      <w:r w:rsidR="00B676E1">
        <w:t xml:space="preserve"> This is more plausible</w:t>
      </w:r>
      <w:r w:rsidR="00FC64D6">
        <w:t xml:space="preserve"> than </w:t>
      </w:r>
      <w:r w:rsidR="00FC64D6">
        <w:rPr>
          <w:i/>
        </w:rPr>
        <w:t>inn</w:t>
      </w:r>
      <w:r w:rsidR="00B676E1">
        <w:t>.</w:t>
      </w:r>
    </w:p>
    <w:p w:rsidR="00940E35" w:rsidRDefault="00940E35" w:rsidP="00940E35">
      <w:pPr>
        <w:pStyle w:val="spacer-before-chapter"/>
      </w:pPr>
    </w:p>
    <w:p w:rsidR="00C078AE" w:rsidRDefault="00C078AE" w:rsidP="00C078AE">
      <w:pPr>
        <w:pStyle w:val="Heading2"/>
      </w:pPr>
      <w:r>
        <w:t>Luke Chapter 3</w:t>
      </w:r>
    </w:p>
    <w:p w:rsidR="00C078AE" w:rsidRDefault="00C078AE" w:rsidP="00C078AE">
      <w:pPr>
        <w:pStyle w:val="verses-narrative"/>
      </w:pPr>
      <w:r w:rsidRPr="00E37BE1">
        <w:rPr>
          <w:vertAlign w:val="superscript"/>
        </w:rPr>
        <w:t>1</w:t>
      </w:r>
      <w:r w:rsidR="003227EA">
        <w:t xml:space="preserve">In the fifteenth year of the </w:t>
      </w:r>
      <w:r w:rsidR="00091FB1">
        <w:t>reign of</w:t>
      </w:r>
      <w:r w:rsidR="003227EA">
        <w:t xml:space="preserve"> Tiberius Caesar, </w:t>
      </w:r>
      <w:r w:rsidR="00BF4332">
        <w:t xml:space="preserve">while </w:t>
      </w:r>
      <w:r w:rsidR="003227EA">
        <w:t xml:space="preserve">Pontius Pilate </w:t>
      </w:r>
      <w:r w:rsidR="00B27BDE">
        <w:t xml:space="preserve">was </w:t>
      </w:r>
      <w:r w:rsidR="00BF4332">
        <w:t>governor of</w:t>
      </w:r>
      <w:r w:rsidR="00B27BDE">
        <w:t xml:space="preserve"> </w:t>
      </w:r>
      <w:r w:rsidR="003227EA">
        <w:t xml:space="preserve">Judea, and Herod </w:t>
      </w:r>
      <w:r w:rsidR="006E6FC6">
        <w:t xml:space="preserve">the </w:t>
      </w:r>
      <w:r w:rsidR="00BF4332">
        <w:t>ruler</w:t>
      </w:r>
      <w:r w:rsidR="006E6FC6" w:rsidRPr="00736172">
        <w:rPr>
          <w:vertAlign w:val="superscript"/>
        </w:rPr>
        <w:t>[a]</w:t>
      </w:r>
      <w:r w:rsidR="00B27BDE">
        <w:t xml:space="preserve"> in G</w:t>
      </w:r>
      <w:r w:rsidR="00091FB1">
        <w:t>alilee (</w:t>
      </w:r>
      <w:r w:rsidR="003227EA">
        <w:t xml:space="preserve">his brother </w:t>
      </w:r>
      <w:r w:rsidR="00B27BDE">
        <w:t>Philip</w:t>
      </w:r>
      <w:r w:rsidR="00091FB1">
        <w:t>, though, was</w:t>
      </w:r>
      <w:r w:rsidR="00B27BDE">
        <w:t xml:space="preserve"> </w:t>
      </w:r>
      <w:r w:rsidR="00BF4332">
        <w:t xml:space="preserve">the </w:t>
      </w:r>
      <w:r w:rsidR="006E6FC6">
        <w:t>ruler</w:t>
      </w:r>
      <w:r w:rsidR="006E6FC6" w:rsidRPr="00E37BE1">
        <w:rPr>
          <w:vertAlign w:val="superscript"/>
        </w:rPr>
        <w:t>[a]</w:t>
      </w:r>
      <w:r w:rsidR="006E6FC6">
        <w:t xml:space="preserve"> </w:t>
      </w:r>
      <w:r w:rsidR="00B27BDE">
        <w:t xml:space="preserve">of </w:t>
      </w:r>
      <w:r w:rsidR="00BF4332">
        <w:t xml:space="preserve">the regions </w:t>
      </w:r>
      <w:r w:rsidR="00B27BDE">
        <w:t>Iturea and Traconitis</w:t>
      </w:r>
      <w:r w:rsidR="003227EA">
        <w:t xml:space="preserve">, and </w:t>
      </w:r>
      <w:r w:rsidR="00B27BDE">
        <w:t xml:space="preserve">Lysanias </w:t>
      </w:r>
      <w:r w:rsidR="00BF4332">
        <w:t>the ruler</w:t>
      </w:r>
      <w:r w:rsidR="006E6FC6" w:rsidRPr="00736172">
        <w:rPr>
          <w:vertAlign w:val="superscript"/>
        </w:rPr>
        <w:t>[a]</w:t>
      </w:r>
      <w:r w:rsidR="00B27BDE">
        <w:t xml:space="preserve"> of Abiline</w:t>
      </w:r>
      <w:r w:rsidR="00091FB1">
        <w:t>)</w:t>
      </w:r>
      <w:r w:rsidR="006E6FC6">
        <w:t xml:space="preserve">, </w:t>
      </w:r>
      <w:r w:rsidR="006E6FC6" w:rsidRPr="00E37BE1">
        <w:rPr>
          <w:vertAlign w:val="superscript"/>
        </w:rPr>
        <w:t>2</w:t>
      </w:r>
      <w:r w:rsidR="006E6FC6">
        <w:t>during</w:t>
      </w:r>
      <w:r w:rsidR="007A7D38">
        <w:t xml:space="preserve"> the tenure of the </w:t>
      </w:r>
      <w:r w:rsidR="00BF4332">
        <w:t>high p</w:t>
      </w:r>
      <w:r w:rsidR="003227EA">
        <w:t>riests Anna</w:t>
      </w:r>
      <w:r w:rsidR="00B27BDE">
        <w:t>s</w:t>
      </w:r>
      <w:r w:rsidR="003227EA">
        <w:t xml:space="preserve"> and Caiaphas, the word of the Lord</w:t>
      </w:r>
      <w:r w:rsidR="00931E48">
        <w:t xml:space="preserve"> (</w:t>
      </w:r>
      <w:r w:rsidR="00931E48" w:rsidRPr="00931E48">
        <w:rPr>
          <w:i/>
        </w:rPr>
        <w:t xml:space="preserve">i.e. </w:t>
      </w:r>
      <w:r w:rsidR="00A04393">
        <w:rPr>
          <w:i/>
        </w:rPr>
        <w:t xml:space="preserve">a </w:t>
      </w:r>
      <w:r w:rsidR="00931E48" w:rsidRPr="00931E48">
        <w:rPr>
          <w:i/>
        </w:rPr>
        <w:t xml:space="preserve">prophetic </w:t>
      </w:r>
      <w:r w:rsidR="008846CC">
        <w:rPr>
          <w:i/>
        </w:rPr>
        <w:t>message</w:t>
      </w:r>
      <w:r w:rsidR="00931E48">
        <w:t>)</w:t>
      </w:r>
      <w:r w:rsidR="003227EA">
        <w:t xml:space="preserve"> came</w:t>
      </w:r>
      <w:r w:rsidR="0036493D" w:rsidRPr="00DD06C5">
        <w:rPr>
          <w:vertAlign w:val="superscript"/>
        </w:rPr>
        <w:t>[A]</w:t>
      </w:r>
      <w:r w:rsidR="003227EA">
        <w:t xml:space="preserve"> to John son of Zechariah while in the </w:t>
      </w:r>
      <w:r w:rsidR="005B3942">
        <w:t>countryside</w:t>
      </w:r>
      <w:r w:rsidR="002D2C8F">
        <w:rPr>
          <w:vertAlign w:val="superscript"/>
        </w:rPr>
        <w:t>[b][</w:t>
      </w:r>
      <w:r w:rsidR="006E6FC6" w:rsidRPr="00DD06C5">
        <w:rPr>
          <w:vertAlign w:val="superscript"/>
        </w:rPr>
        <w:t>c</w:t>
      </w:r>
      <w:r w:rsidR="00091FB1" w:rsidRPr="00DD06C5">
        <w:rPr>
          <w:vertAlign w:val="superscript"/>
        </w:rPr>
        <w:t>]</w:t>
      </w:r>
      <w:r w:rsidR="005B3942">
        <w:t xml:space="preserve">. </w:t>
      </w:r>
      <w:r w:rsidR="005B3942" w:rsidRPr="00207BB7">
        <w:rPr>
          <w:vertAlign w:val="superscript"/>
        </w:rPr>
        <w:t>3</w:t>
      </w:r>
      <w:r w:rsidR="005B3942">
        <w:t>H</w:t>
      </w:r>
      <w:r w:rsidR="003227EA">
        <w:t>e went into all the surrounding region</w:t>
      </w:r>
      <w:r w:rsidR="00DE5C87">
        <w:t>s</w:t>
      </w:r>
      <w:r w:rsidR="005B3942">
        <w:t xml:space="preserve"> of the Jordan preaching a baptism—a water immersion-type of initiation ceremony—signifying a total commitment to a change in conduct to live the right way </w:t>
      </w:r>
      <w:r w:rsidR="005B3942">
        <w:rPr>
          <w:i/>
        </w:rPr>
        <w:t>and initiating</w:t>
      </w:r>
      <w:r w:rsidR="005B3942">
        <w:t xml:space="preserve"> into </w:t>
      </w:r>
      <w:r w:rsidR="005B3942">
        <w:rPr>
          <w:i/>
        </w:rPr>
        <w:t>a</w:t>
      </w:r>
      <w:r w:rsidR="005B3942">
        <w:t xml:space="preserve"> forgiveness of sins.</w:t>
      </w:r>
      <w:r w:rsidR="006E6FC6">
        <w:rPr>
          <w:vertAlign w:val="superscript"/>
        </w:rPr>
        <w:t>[d</w:t>
      </w:r>
      <w:r w:rsidR="005B3942" w:rsidRPr="00DE2D08">
        <w:rPr>
          <w:vertAlign w:val="superscript"/>
        </w:rPr>
        <w:t>]</w:t>
      </w:r>
      <w:r w:rsidR="0018343D">
        <w:t xml:space="preserve">, </w:t>
      </w:r>
      <w:r w:rsidR="0018343D" w:rsidRPr="00DD06C5">
        <w:rPr>
          <w:vertAlign w:val="superscript"/>
        </w:rPr>
        <w:t>4</w:t>
      </w:r>
      <w:r w:rsidR="0018343D">
        <w:t xml:space="preserve">as it’s been written in the </w:t>
      </w:r>
      <w:r w:rsidR="005B3942">
        <w:t>Book of Isaiah, the prophet:</w:t>
      </w:r>
    </w:p>
    <w:p w:rsidR="0018343D" w:rsidRDefault="0018343D" w:rsidP="00680879">
      <w:pPr>
        <w:pStyle w:val="spacer-after-prose"/>
      </w:pPr>
    </w:p>
    <w:p w:rsidR="0018343D" w:rsidRDefault="005B3942" w:rsidP="0018343D">
      <w:pPr>
        <w:pStyle w:val="verses-prose"/>
      </w:pPr>
      <w:r>
        <w:t>The sound of shouting</w:t>
      </w:r>
      <w:r w:rsidR="0018343D">
        <w:t xml:space="preserve"> in the countryside</w:t>
      </w:r>
      <w:r>
        <w:t>:</w:t>
      </w:r>
    </w:p>
    <w:p w:rsidR="005B3942" w:rsidRDefault="005B3942" w:rsidP="005B3942">
      <w:pPr>
        <w:pStyle w:val="verses-prose"/>
      </w:pPr>
      <w:r>
        <w:t>“Block off the road the Lord will take!</w:t>
      </w:r>
    </w:p>
    <w:p w:rsidR="0018343D" w:rsidRDefault="005B3942" w:rsidP="005B3942">
      <w:pPr>
        <w:pStyle w:val="verses-prose"/>
      </w:pPr>
      <w:r>
        <w:t>Barricade the streets he’ll be on!”</w:t>
      </w:r>
      <w:r w:rsidR="0018343D">
        <w:t xml:space="preserve"> </w:t>
      </w:r>
    </w:p>
    <w:p w:rsidR="007A7D38" w:rsidRDefault="007A7D38" w:rsidP="005B3942">
      <w:pPr>
        <w:pStyle w:val="verses-prose"/>
      </w:pPr>
      <w:r w:rsidRPr="00DD06C5">
        <w:rPr>
          <w:vertAlign w:val="superscript"/>
        </w:rPr>
        <w:t>5</w:t>
      </w:r>
      <w:r>
        <w:t>All valleys will be filled in</w:t>
      </w:r>
    </w:p>
    <w:p w:rsidR="007A7D38" w:rsidRDefault="007A7D38" w:rsidP="005B3942">
      <w:pPr>
        <w:pStyle w:val="verses-prose"/>
      </w:pPr>
      <w:r>
        <w:t>A</w:t>
      </w:r>
      <w:r w:rsidR="00DD0E04">
        <w:t xml:space="preserve">nd all </w:t>
      </w:r>
      <w:r>
        <w:t>hills will be leveled</w:t>
      </w:r>
      <w:r w:rsidR="00A04393">
        <w:t>;</w:t>
      </w:r>
    </w:p>
    <w:p w:rsidR="007A7D38" w:rsidRDefault="007A7D38" w:rsidP="005B3942">
      <w:pPr>
        <w:pStyle w:val="verses-prose"/>
      </w:pPr>
      <w:r>
        <w:t xml:space="preserve">All </w:t>
      </w:r>
      <w:r w:rsidR="00995838">
        <w:t>the</w:t>
      </w:r>
      <w:r>
        <w:t xml:space="preserve"> </w:t>
      </w:r>
      <w:r w:rsidR="00995838">
        <w:t xml:space="preserve">windy roads </w:t>
      </w:r>
      <w:r>
        <w:t>will get straightened out</w:t>
      </w:r>
    </w:p>
    <w:p w:rsidR="007A7D38" w:rsidRDefault="007A7D38" w:rsidP="005B3942">
      <w:pPr>
        <w:pStyle w:val="verses-prose"/>
      </w:pPr>
      <w:r>
        <w:t xml:space="preserve">And all </w:t>
      </w:r>
      <w:r w:rsidR="00995838">
        <w:t>the rough roads</w:t>
      </w:r>
      <w:r>
        <w:t xml:space="preserve"> wi</w:t>
      </w:r>
      <w:r w:rsidR="00995838">
        <w:t xml:space="preserve">ll </w:t>
      </w:r>
      <w:r w:rsidR="00314075">
        <w:t>be resurfaced</w:t>
      </w:r>
      <w:r w:rsidR="00314075" w:rsidRPr="00DD06C5">
        <w:rPr>
          <w:vertAlign w:val="superscript"/>
        </w:rPr>
        <w:t>[</w:t>
      </w:r>
      <w:r w:rsidR="0036493D" w:rsidRPr="00DD06C5">
        <w:rPr>
          <w:vertAlign w:val="superscript"/>
        </w:rPr>
        <w:t>B</w:t>
      </w:r>
      <w:r w:rsidR="004A11A7" w:rsidRPr="00DD06C5">
        <w:rPr>
          <w:vertAlign w:val="superscript"/>
        </w:rPr>
        <w:t>]</w:t>
      </w:r>
      <w:r w:rsidR="00A04393" w:rsidRPr="00A04393">
        <w:t>;</w:t>
      </w:r>
    </w:p>
    <w:p w:rsidR="007A7D38" w:rsidRDefault="00AE2628" w:rsidP="005B3942">
      <w:pPr>
        <w:pStyle w:val="verses-prose"/>
      </w:pPr>
      <w:r w:rsidRPr="00DD06C5">
        <w:rPr>
          <w:vertAlign w:val="superscript"/>
        </w:rPr>
        <w:t>6</w:t>
      </w:r>
      <w:r>
        <w:t xml:space="preserve">Every living being </w:t>
      </w:r>
      <w:r w:rsidR="00DD0E04">
        <w:t>will witness</w:t>
      </w:r>
      <w:r w:rsidR="007A7D38">
        <w:t xml:space="preserve"> </w:t>
      </w:r>
      <w:r w:rsidR="006E6FC6">
        <w:t>God’s rescue program</w:t>
      </w:r>
      <w:r w:rsidR="006E6FC6" w:rsidRPr="00DD06C5">
        <w:rPr>
          <w:vertAlign w:val="superscript"/>
        </w:rPr>
        <w:t>[e</w:t>
      </w:r>
      <w:r w:rsidR="00DD0E04" w:rsidRPr="00DD06C5">
        <w:rPr>
          <w:vertAlign w:val="superscript"/>
        </w:rPr>
        <w:t>]</w:t>
      </w:r>
      <w:r w:rsidR="00A04393" w:rsidRPr="00A04393">
        <w:t>.</w:t>
      </w:r>
      <w:r w:rsidR="00A04393">
        <w:t>”</w:t>
      </w:r>
    </w:p>
    <w:p w:rsidR="00091FB1" w:rsidRDefault="00091FB1" w:rsidP="00091FB1">
      <w:pPr>
        <w:pStyle w:val="spacer-inter-prose"/>
      </w:pPr>
    </w:p>
    <w:p w:rsidR="00562DC5" w:rsidRDefault="007A7D38" w:rsidP="00A01D64">
      <w:pPr>
        <w:pStyle w:val="verses-narrative"/>
      </w:pPr>
      <w:r w:rsidRPr="00207BB7">
        <w:rPr>
          <w:vertAlign w:val="superscript"/>
        </w:rPr>
        <w:t>7</w:t>
      </w:r>
      <w:r w:rsidR="00A01D64">
        <w:t xml:space="preserve">Accordingly, </w:t>
      </w:r>
      <w:r w:rsidR="00B5090B">
        <w:t xml:space="preserve">he went on and on saying </w:t>
      </w:r>
      <w:r>
        <w:t>to the crowd coming out to be baptized by him, “</w:t>
      </w:r>
      <w:r w:rsidR="00A01D64">
        <w:t>You offspring of vipers, who convinced you to run for your lives because of</w:t>
      </w:r>
      <w:r w:rsidR="00ED0305">
        <w:t xml:space="preserve"> the coming wrath? </w:t>
      </w:r>
      <w:r w:rsidR="00ED0305" w:rsidRPr="00207BB7">
        <w:rPr>
          <w:vertAlign w:val="superscript"/>
        </w:rPr>
        <w:t>8</w:t>
      </w:r>
      <w:r w:rsidR="00ED0305">
        <w:t>In line with this, p</w:t>
      </w:r>
      <w:r w:rsidR="00A01D64">
        <w:t xml:space="preserve">roduce the </w:t>
      </w:r>
      <w:r w:rsidR="00A10396">
        <w:t>corresponding actions on par with a change for the better</w:t>
      </w:r>
      <w:r w:rsidR="00A10396" w:rsidRPr="00207BB7">
        <w:rPr>
          <w:vertAlign w:val="superscript"/>
        </w:rPr>
        <w:t>[f]</w:t>
      </w:r>
      <w:r w:rsidR="00562DC5">
        <w:t>—</w:t>
      </w:r>
      <w:r w:rsidR="00957668">
        <w:t xml:space="preserve">and don’t start in </w:t>
      </w:r>
      <w:r w:rsidR="00957668" w:rsidRPr="00957668">
        <w:rPr>
          <w:i/>
        </w:rPr>
        <w:t>with this talk</w:t>
      </w:r>
      <w:r w:rsidR="00A10396">
        <w:rPr>
          <w:i/>
        </w:rPr>
        <w:t>,</w:t>
      </w:r>
      <w:r w:rsidR="00957668">
        <w:t xml:space="preserve"> saying among yourselves, ‘</w:t>
      </w:r>
      <w:r w:rsidR="00957668" w:rsidRPr="007B0A89">
        <w:rPr>
          <w:i/>
        </w:rPr>
        <w:t>We</w:t>
      </w:r>
      <w:r w:rsidR="007B0A89" w:rsidRPr="007B0A89">
        <w:rPr>
          <w:i/>
        </w:rPr>
        <w:t>’re in</w:t>
      </w:r>
      <w:r w:rsidR="007B0A89">
        <w:rPr>
          <w:i/>
        </w:rPr>
        <w:t xml:space="preserve"> with God</w:t>
      </w:r>
      <w:r w:rsidR="007B0A89" w:rsidRPr="007B0A89">
        <w:rPr>
          <w:i/>
        </w:rPr>
        <w:t xml:space="preserve"> because</w:t>
      </w:r>
      <w:r w:rsidR="007B0A89">
        <w:t xml:space="preserve"> we’re descendants of Abraham</w:t>
      </w:r>
      <w:r w:rsidR="00957668">
        <w:t>.</w:t>
      </w:r>
      <w:r w:rsidR="007B0A89" w:rsidRPr="007B0A89">
        <w:rPr>
          <w:vertAlign w:val="superscript"/>
        </w:rPr>
        <w:t>[g]</w:t>
      </w:r>
      <w:r w:rsidR="00957668">
        <w:t xml:space="preserve">’ </w:t>
      </w:r>
      <w:r w:rsidR="0014792E">
        <w:t>Let me tell you what—the fact is</w:t>
      </w:r>
      <w:r w:rsidR="0042671F">
        <w:t>,</w:t>
      </w:r>
      <w:r w:rsidR="0014792E">
        <w:t xml:space="preserve"> </w:t>
      </w:r>
      <w:r w:rsidR="0000057D">
        <w:t xml:space="preserve">God can </w:t>
      </w:r>
      <w:r w:rsidR="00EF26F8">
        <w:t>create from scratch and establish</w:t>
      </w:r>
      <w:r w:rsidR="0000057D">
        <w:t xml:space="preserve"> descendants</w:t>
      </w:r>
      <w:r w:rsidR="00957668">
        <w:t xml:space="preserve"> for Abraham from out of these stones</w:t>
      </w:r>
      <w:r w:rsidR="0036493D" w:rsidRPr="00207BB7">
        <w:rPr>
          <w:vertAlign w:val="superscript"/>
        </w:rPr>
        <w:t>[C</w:t>
      </w:r>
      <w:r w:rsidR="004E4C18" w:rsidRPr="00207BB7">
        <w:rPr>
          <w:vertAlign w:val="superscript"/>
        </w:rPr>
        <w:t>]</w:t>
      </w:r>
      <w:r w:rsidR="00957668">
        <w:t xml:space="preserve">. </w:t>
      </w:r>
      <w:r w:rsidR="00957668" w:rsidRPr="00996115">
        <w:rPr>
          <w:vertAlign w:val="superscript"/>
        </w:rPr>
        <w:t>9</w:t>
      </w:r>
      <w:r w:rsidR="00957668">
        <w:t>The axe is already lying next to the tree trunk</w:t>
      </w:r>
      <w:r w:rsidR="005C197F">
        <w:t xml:space="preserve"> </w:t>
      </w:r>
      <w:r w:rsidR="005C197F">
        <w:rPr>
          <w:i/>
        </w:rPr>
        <w:t>ready to be used to cut the tree down</w:t>
      </w:r>
      <w:r w:rsidR="00957668">
        <w:t xml:space="preserve">; in line with this, all trees not producing good fruit will be hacked out and cast into a fire.” </w:t>
      </w:r>
      <w:r w:rsidR="00957668" w:rsidRPr="00207BB7">
        <w:rPr>
          <w:vertAlign w:val="superscript"/>
        </w:rPr>
        <w:t>10</w:t>
      </w:r>
      <w:r w:rsidR="00957668">
        <w:t xml:space="preserve">The crowd </w:t>
      </w:r>
      <w:r w:rsidR="00B80784" w:rsidRPr="00B80784">
        <w:rPr>
          <w:i/>
        </w:rPr>
        <w:t>thereupon</w:t>
      </w:r>
      <w:r w:rsidR="00B80784">
        <w:t xml:space="preserve"> </w:t>
      </w:r>
      <w:r w:rsidR="00562DC5">
        <w:t>asked him,</w:t>
      </w:r>
    </w:p>
    <w:p w:rsidR="00562DC5" w:rsidRDefault="00957668" w:rsidP="00A01D64">
      <w:pPr>
        <w:pStyle w:val="verses-narrative"/>
      </w:pPr>
      <w:r>
        <w:t>“</w:t>
      </w:r>
      <w:r w:rsidR="005465F7">
        <w:t>How</w:t>
      </w:r>
      <w:r>
        <w:t xml:space="preserve"> then </w:t>
      </w:r>
      <w:r w:rsidR="005465F7">
        <w:t>are we supposed to conduct our lives</w:t>
      </w:r>
      <w:r w:rsidR="00562DC5">
        <w:t>?”</w:t>
      </w:r>
    </w:p>
    <w:p w:rsidR="00562DC5" w:rsidRDefault="00957668" w:rsidP="00A01D64">
      <w:pPr>
        <w:pStyle w:val="verses-narrative"/>
      </w:pPr>
      <w:r w:rsidRPr="00207BB7">
        <w:rPr>
          <w:vertAlign w:val="superscript"/>
        </w:rPr>
        <w:t>11</w:t>
      </w:r>
      <w:r w:rsidR="00197C05">
        <w:t>He rep</w:t>
      </w:r>
      <w:r w:rsidR="00E11883">
        <w:t xml:space="preserve">lied to them by saying, “Whoever </w:t>
      </w:r>
      <w:r w:rsidR="00197C05">
        <w:t>has two shirts</w:t>
      </w:r>
      <w:r w:rsidR="005465F7" w:rsidRPr="00207BB7">
        <w:rPr>
          <w:vertAlign w:val="superscript"/>
        </w:rPr>
        <w:t>[h]</w:t>
      </w:r>
      <w:r w:rsidR="00E11883" w:rsidRPr="00E11883">
        <w:t>,</w:t>
      </w:r>
      <w:r w:rsidR="00197C05">
        <w:t xml:space="preserve"> </w:t>
      </w:r>
      <w:r w:rsidR="00E11883">
        <w:t xml:space="preserve">give one </w:t>
      </w:r>
      <w:r w:rsidR="00CF16E4">
        <w:t>to h</w:t>
      </w:r>
      <w:r w:rsidR="00F41116">
        <w:t>im</w:t>
      </w:r>
      <w:r w:rsidR="00197C05">
        <w:t xml:space="preserve"> who doesn’t have any, and the one who has </w:t>
      </w:r>
      <w:r w:rsidR="00F41116">
        <w:t>food</w:t>
      </w:r>
      <w:r w:rsidR="00562DC5">
        <w:t xml:space="preserve"> do the same.”</w:t>
      </w:r>
    </w:p>
    <w:p w:rsidR="00562DC5" w:rsidRDefault="00197C05" w:rsidP="00A01D64">
      <w:pPr>
        <w:pStyle w:val="verses-narrative"/>
      </w:pPr>
      <w:r w:rsidRPr="00207BB7">
        <w:rPr>
          <w:vertAlign w:val="superscript"/>
        </w:rPr>
        <w:t>12</w:t>
      </w:r>
      <w:r>
        <w:t>Tax collectors</w:t>
      </w:r>
      <w:r w:rsidR="005465F7" w:rsidRPr="00207BB7">
        <w:rPr>
          <w:vertAlign w:val="superscript"/>
        </w:rPr>
        <w:t>[</w:t>
      </w:r>
      <w:r w:rsidR="0036493D" w:rsidRPr="00207BB7">
        <w:rPr>
          <w:vertAlign w:val="superscript"/>
        </w:rPr>
        <w:t>D</w:t>
      </w:r>
      <w:r w:rsidR="005465F7" w:rsidRPr="00207BB7">
        <w:rPr>
          <w:vertAlign w:val="superscript"/>
        </w:rPr>
        <w:t>]</w:t>
      </w:r>
      <w:r>
        <w:t xml:space="preserve"> also came to be ba</w:t>
      </w:r>
      <w:r w:rsidR="00562DC5">
        <w:t>ptized and said</w:t>
      </w:r>
      <w:r>
        <w:t xml:space="preserve">, “Teacher, how are we supposed to </w:t>
      </w:r>
      <w:r w:rsidR="005465F7">
        <w:t>conduct our lives</w:t>
      </w:r>
      <w:r w:rsidR="00562DC5">
        <w:t>?”</w:t>
      </w:r>
    </w:p>
    <w:p w:rsidR="00562DC5" w:rsidRDefault="00197C05" w:rsidP="00A01D64">
      <w:pPr>
        <w:pStyle w:val="verses-narrative"/>
      </w:pPr>
      <w:r w:rsidRPr="00207BB7">
        <w:rPr>
          <w:vertAlign w:val="superscript"/>
        </w:rPr>
        <w:t>13</w:t>
      </w:r>
      <w:r w:rsidR="00562DC5">
        <w:t>He said</w:t>
      </w:r>
      <w:r>
        <w:t xml:space="preserve">, “Don’t take anything more than </w:t>
      </w:r>
      <w:r w:rsidR="00B80784">
        <w:t>what the quotas and tax rates mandate</w:t>
      </w:r>
      <w:r w:rsidR="00562DC5">
        <w:t>.”</w:t>
      </w:r>
    </w:p>
    <w:p w:rsidR="00562DC5" w:rsidRDefault="00197C05" w:rsidP="00562DC5">
      <w:pPr>
        <w:pStyle w:val="verses-narrative"/>
      </w:pPr>
      <w:r w:rsidRPr="00207BB7">
        <w:rPr>
          <w:vertAlign w:val="superscript"/>
        </w:rPr>
        <w:t>14</w:t>
      </w:r>
      <w:r>
        <w:t xml:space="preserve">Soldiers also were questioning him, “How are we </w:t>
      </w:r>
      <w:r w:rsidR="00EB2D4A">
        <w:t xml:space="preserve">too </w:t>
      </w:r>
      <w:r w:rsidR="00562DC5">
        <w:t xml:space="preserve">supposed to act?”, </w:t>
      </w:r>
      <w:r>
        <w:t>an</w:t>
      </w:r>
      <w:r w:rsidR="00750F2D">
        <w:t>d he said to t</w:t>
      </w:r>
      <w:r w:rsidR="00562DC5">
        <w:t>hem,</w:t>
      </w:r>
    </w:p>
    <w:p w:rsidR="00091FB1" w:rsidRDefault="00750F2D" w:rsidP="00562DC5">
      <w:pPr>
        <w:pStyle w:val="verses-narrative"/>
      </w:pPr>
      <w:r>
        <w:t xml:space="preserve">“Don’t </w:t>
      </w:r>
      <w:r w:rsidR="005F31D5">
        <w:t xml:space="preserve">shake people down </w:t>
      </w:r>
      <w:r w:rsidR="00EB2D4A">
        <w:t xml:space="preserve">for money </w:t>
      </w:r>
      <w:r w:rsidR="005F31D5">
        <w:t>or take bribes from racketeers</w:t>
      </w:r>
      <w:r w:rsidR="00562DC5">
        <w:t>,</w:t>
      </w:r>
      <w:r w:rsidR="005F31D5">
        <w:t xml:space="preserve"> </w:t>
      </w:r>
      <w:r w:rsidR="00197C05">
        <w:t>and be content with your wages.”</w:t>
      </w:r>
    </w:p>
    <w:p w:rsidR="00356433" w:rsidRDefault="00F41116" w:rsidP="0081555B">
      <w:pPr>
        <w:pStyle w:val="verses-narrative"/>
      </w:pPr>
      <w:r w:rsidRPr="00946294">
        <w:rPr>
          <w:vertAlign w:val="superscript"/>
        </w:rPr>
        <w:t>15</w:t>
      </w:r>
      <w:r w:rsidR="00513E97">
        <w:t>While the people were in a state of anticipation</w:t>
      </w:r>
      <w:r w:rsidR="008D5860">
        <w:t>,</w:t>
      </w:r>
      <w:r w:rsidR="00513E97">
        <w:t xml:space="preserve"> </w:t>
      </w:r>
      <w:r w:rsidR="007B0828">
        <w:t xml:space="preserve">everybody was </w:t>
      </w:r>
      <w:r w:rsidR="006C4B18">
        <w:t>thinking</w:t>
      </w:r>
      <w:r w:rsidR="004A71C6">
        <w:t xml:space="preserve"> the circumstances concerning John over </w:t>
      </w:r>
      <w:r w:rsidR="00EF18CF">
        <w:t>in their heart</w:t>
      </w:r>
      <w:r w:rsidR="004A71C6">
        <w:t xml:space="preserve">, </w:t>
      </w:r>
      <w:r w:rsidR="002E567C">
        <w:t xml:space="preserve">going back and forth, </w:t>
      </w:r>
      <w:r w:rsidR="00EF18CF">
        <w:t xml:space="preserve">trying to </w:t>
      </w:r>
      <w:r w:rsidR="002E567C">
        <w:t>decide</w:t>
      </w:r>
      <w:r w:rsidR="007B0828">
        <w:t xml:space="preserve"> </w:t>
      </w:r>
      <w:r w:rsidR="00B02849">
        <w:t>whether</w:t>
      </w:r>
      <w:r w:rsidR="002E567C">
        <w:t xml:space="preserve"> he was</w:t>
      </w:r>
      <w:r w:rsidR="007B0828">
        <w:t xml:space="preserve"> the M</w:t>
      </w:r>
      <w:r w:rsidR="00020280">
        <w:t>essiah—</w:t>
      </w:r>
      <w:r w:rsidR="007B0828">
        <w:t>the Christ</w:t>
      </w:r>
      <w:r w:rsidR="00020280">
        <w:t>—</w:t>
      </w:r>
      <w:r w:rsidR="002E567C">
        <w:t>or not</w:t>
      </w:r>
      <w:r w:rsidR="007B0828">
        <w:t xml:space="preserve">. </w:t>
      </w:r>
      <w:r w:rsidR="007B0828" w:rsidRPr="00946294">
        <w:rPr>
          <w:vertAlign w:val="superscript"/>
        </w:rPr>
        <w:t>16</w:t>
      </w:r>
      <w:r w:rsidR="007B0828">
        <w:t xml:space="preserve">John </w:t>
      </w:r>
      <w:r w:rsidR="00EF18CF">
        <w:t>declared</w:t>
      </w:r>
      <w:r w:rsidR="007B0828">
        <w:t xml:space="preserve"> to them all, “</w:t>
      </w:r>
      <w:r w:rsidR="00FD0FC4">
        <w:t>Me</w:t>
      </w:r>
      <w:r w:rsidR="007B0828">
        <w:t xml:space="preserve">—I baptize in water. But one’s </w:t>
      </w:r>
      <w:r w:rsidR="00FD0FC4">
        <w:t>coming who’s greater than me, one whom I’m not worthy enough to carry around by the soles of his shoes.</w:t>
      </w:r>
      <w:r w:rsidR="006C4B18" w:rsidRPr="00946294">
        <w:rPr>
          <w:vertAlign w:val="superscript"/>
        </w:rPr>
        <w:t>[i]</w:t>
      </w:r>
      <w:r w:rsidR="00FD0FC4">
        <w:t xml:space="preserve"> H</w:t>
      </w:r>
      <w:r w:rsidR="00F42A34">
        <w:t xml:space="preserve">e, </w:t>
      </w:r>
      <w:r w:rsidR="00EF18CF">
        <w:t>for his part</w:t>
      </w:r>
      <w:r w:rsidR="00F42A34">
        <w:t>, will</w:t>
      </w:r>
      <w:r w:rsidR="00FD0FC4">
        <w:t xml:space="preserve"> baptize </w:t>
      </w:r>
      <w:r w:rsidR="00361B6E">
        <w:t xml:space="preserve">you </w:t>
      </w:r>
      <w:r w:rsidR="00FD0FC4">
        <w:t>in a fiery manifestation of the Holy Spirit.</w:t>
      </w:r>
      <w:r w:rsidR="006C4B18" w:rsidRPr="00946294">
        <w:rPr>
          <w:vertAlign w:val="superscript"/>
        </w:rPr>
        <w:t>[i]</w:t>
      </w:r>
      <w:r w:rsidR="00F42A34">
        <w:t xml:space="preserve"> </w:t>
      </w:r>
      <w:r w:rsidR="00F42A34" w:rsidRPr="00946294">
        <w:rPr>
          <w:vertAlign w:val="superscript"/>
        </w:rPr>
        <w:t>17</w:t>
      </w:r>
      <w:r w:rsidR="00C11C55">
        <w:t>One who</w:t>
      </w:r>
      <w:r w:rsidR="00F42A34">
        <w:t>, with the winnowing fork in his hand</w:t>
      </w:r>
      <w:r w:rsidR="000D3F4D">
        <w:t>, will</w:t>
      </w:r>
      <w:r w:rsidR="00C11C55">
        <w:t xml:space="preserve"> </w:t>
      </w:r>
      <w:r w:rsidR="00F42A34">
        <w:t>clear everything off his threshing floor</w:t>
      </w:r>
      <w:r w:rsidR="000D3F4D">
        <w:t xml:space="preserve"> and will </w:t>
      </w:r>
      <w:r w:rsidR="00F42A34">
        <w:t>gather the wheat into his silo, but will burn up the chaff with a fire that will never be put out.”</w:t>
      </w:r>
    </w:p>
    <w:p w:rsidR="00F41116" w:rsidRDefault="00F42A34" w:rsidP="0081555B">
      <w:pPr>
        <w:pStyle w:val="verses-narrative"/>
      </w:pPr>
      <w:r w:rsidRPr="00946294">
        <w:rPr>
          <w:vertAlign w:val="superscript"/>
        </w:rPr>
        <w:t>18</w:t>
      </w:r>
      <w:r w:rsidR="0081555B">
        <w:t xml:space="preserve">So then, at many times and in many different ways exhorting, </w:t>
      </w:r>
      <w:r w:rsidR="00C71F88">
        <w:t xml:space="preserve">instructing, </w:t>
      </w:r>
      <w:r w:rsidR="0081555B">
        <w:t>appealing to,</w:t>
      </w:r>
      <w:r w:rsidR="003A6C2B">
        <w:t xml:space="preserve"> and pleading with the</w:t>
      </w:r>
      <w:r w:rsidR="0081555B">
        <w:t xml:space="preserve"> people, </w:t>
      </w:r>
      <w:r w:rsidR="00836579">
        <w:t>again and again</w:t>
      </w:r>
      <w:r w:rsidR="0081555B">
        <w:t xml:space="preserve"> </w:t>
      </w:r>
      <w:r w:rsidR="00836579">
        <w:t xml:space="preserve">he </w:t>
      </w:r>
      <w:r w:rsidR="0081555B">
        <w:t xml:space="preserve">made the good news known. </w:t>
      </w:r>
      <w:r w:rsidR="00DF0506" w:rsidRPr="00946294">
        <w:rPr>
          <w:vertAlign w:val="superscript"/>
        </w:rPr>
        <w:t>19</w:t>
      </w:r>
      <w:r w:rsidR="00DF0506">
        <w:t>But</w:t>
      </w:r>
      <w:r w:rsidR="00C71F88">
        <w:t xml:space="preserve"> now, </w:t>
      </w:r>
      <w:r w:rsidR="003B5D87">
        <w:t xml:space="preserve">for </w:t>
      </w:r>
      <w:r w:rsidR="00DF0506">
        <w:t>the ruler Herod</w:t>
      </w:r>
      <w:r w:rsidR="00DD6BAB">
        <w:t>,</w:t>
      </w:r>
      <w:r w:rsidR="00DF0506">
        <w:t xml:space="preserve"> being </w:t>
      </w:r>
      <w:r w:rsidR="005D3AE6">
        <w:t xml:space="preserve">called out by him </w:t>
      </w:r>
      <w:r w:rsidR="00DD20C0">
        <w:t>in regard to</w:t>
      </w:r>
      <w:r w:rsidR="00DF0506">
        <w:t xml:space="preserve"> his brother’s wife H</w:t>
      </w:r>
      <w:r w:rsidR="00B95F3A">
        <w:t>erodi</w:t>
      </w:r>
      <w:r w:rsidR="00DF0506">
        <w:t xml:space="preserve">as and </w:t>
      </w:r>
      <w:r w:rsidR="00D022A5">
        <w:t>in regard to</w:t>
      </w:r>
      <w:r w:rsidR="004949D5">
        <w:t xml:space="preserve"> </w:t>
      </w:r>
      <w:r w:rsidR="00D022A5">
        <w:t xml:space="preserve">all the wickedness that </w:t>
      </w:r>
      <w:r w:rsidR="005D3AE6">
        <w:t xml:space="preserve">he, </w:t>
      </w:r>
      <w:r w:rsidR="00D022A5">
        <w:t>Herod</w:t>
      </w:r>
      <w:r w:rsidR="005D3AE6">
        <w:t>,</w:t>
      </w:r>
      <w:r w:rsidR="00D022A5">
        <w:t xml:space="preserve"> did</w:t>
      </w:r>
      <w:r w:rsidR="005D3AE6">
        <w:t xml:space="preserve">, </w:t>
      </w:r>
      <w:r w:rsidR="005D3AE6" w:rsidRPr="00946294">
        <w:rPr>
          <w:vertAlign w:val="superscript"/>
        </w:rPr>
        <w:t>20</w:t>
      </w:r>
      <w:r w:rsidR="003B5D87">
        <w:t>this was the last straw</w:t>
      </w:r>
      <w:r w:rsidR="00AE1EF8" w:rsidRPr="00946294">
        <w:rPr>
          <w:vertAlign w:val="superscript"/>
        </w:rPr>
        <w:t>[j]</w:t>
      </w:r>
      <w:r w:rsidR="003B5D87">
        <w:t>,</w:t>
      </w:r>
      <w:r w:rsidR="009C654B">
        <w:t xml:space="preserve"> </w:t>
      </w:r>
      <w:r w:rsidR="005D3AE6">
        <w:t>and</w:t>
      </w:r>
      <w:r w:rsidR="00DF0506">
        <w:t xml:space="preserve"> </w:t>
      </w:r>
      <w:r w:rsidR="003B5D87">
        <w:t xml:space="preserve">he </w:t>
      </w:r>
      <w:r w:rsidR="00DF0506">
        <w:t xml:space="preserve">locked </w:t>
      </w:r>
      <w:r w:rsidR="009C654B">
        <w:t xml:space="preserve">him </w:t>
      </w:r>
      <w:r w:rsidR="00DF0506">
        <w:t>up in jail.</w:t>
      </w:r>
    </w:p>
    <w:p w:rsidR="00DF0506" w:rsidRDefault="00DF0506" w:rsidP="00A01D64">
      <w:pPr>
        <w:pStyle w:val="verses-narrative"/>
      </w:pPr>
      <w:r w:rsidRPr="00946294">
        <w:rPr>
          <w:vertAlign w:val="superscript"/>
        </w:rPr>
        <w:t>21</w:t>
      </w:r>
      <w:r>
        <w:t>In the course of baptizing all the people</w:t>
      </w:r>
      <w:r w:rsidR="007C069C">
        <w:t xml:space="preserve">, </w:t>
      </w:r>
      <w:r w:rsidR="001E4BC6">
        <w:t>including Jesus</w:t>
      </w:r>
      <w:r w:rsidR="00FF008B">
        <w:t xml:space="preserve">, </w:t>
      </w:r>
      <w:r w:rsidR="00DF708F">
        <w:t xml:space="preserve">while </w:t>
      </w:r>
      <w:r w:rsidR="001E4BC6">
        <w:t xml:space="preserve">he was </w:t>
      </w:r>
      <w:r w:rsidR="009C654B">
        <w:t xml:space="preserve">being </w:t>
      </w:r>
      <w:r w:rsidR="001E4BC6">
        <w:t xml:space="preserve">baptized and was </w:t>
      </w:r>
      <w:r w:rsidR="007C069C">
        <w:t>praying</w:t>
      </w:r>
      <w:r w:rsidR="009C654B">
        <w:t>,</w:t>
      </w:r>
      <w:r w:rsidR="007C069C">
        <w:t xml:space="preserve"> the sky </w:t>
      </w:r>
      <w:r>
        <w:t>opened</w:t>
      </w:r>
      <w:r w:rsidR="007C069C">
        <w:t xml:space="preserve"> up</w:t>
      </w:r>
      <w:r w:rsidR="00FF008B">
        <w:t xml:space="preserve">, </w:t>
      </w:r>
      <w:r w:rsidR="00FF008B" w:rsidRPr="00946294">
        <w:rPr>
          <w:vertAlign w:val="superscript"/>
        </w:rPr>
        <w:t>22</w:t>
      </w:r>
      <w:r>
        <w:t>the Holy Spirit came down in bodily form</w:t>
      </w:r>
      <w:r w:rsidR="00DF708F">
        <w:t xml:space="preserve"> upon him</w:t>
      </w:r>
      <w:r w:rsidR="001E4BC6">
        <w:t xml:space="preserve">, appearing </w:t>
      </w:r>
      <w:r w:rsidR="00FF008B">
        <w:t xml:space="preserve">like </w:t>
      </w:r>
      <w:r w:rsidR="00DF708F">
        <w:t>a dove</w:t>
      </w:r>
      <w:r w:rsidR="001E4BC6" w:rsidRPr="00946294">
        <w:rPr>
          <w:vertAlign w:val="superscript"/>
        </w:rPr>
        <w:t>[k]</w:t>
      </w:r>
      <w:r>
        <w:t>, and</w:t>
      </w:r>
      <w:r w:rsidR="00A8772C">
        <w:t xml:space="preserve"> out of the sky a voice said</w:t>
      </w:r>
      <w:r>
        <w:t>, “You are my Beloved S</w:t>
      </w:r>
      <w:r w:rsidR="00DF708F">
        <w:t>on, with whom I’m pleased</w:t>
      </w:r>
      <w:r w:rsidR="00F00D79">
        <w:t>.</w:t>
      </w:r>
    </w:p>
    <w:p w:rsidR="00F00D79" w:rsidRDefault="00874DC5" w:rsidP="00A01D64">
      <w:pPr>
        <w:pStyle w:val="verses-narrative"/>
      </w:pPr>
      <w:r w:rsidRPr="009E252E">
        <w:rPr>
          <w:vertAlign w:val="superscript"/>
        </w:rPr>
        <w:t>23</w:t>
      </w:r>
      <w:r>
        <w:t xml:space="preserve">Now </w:t>
      </w:r>
      <w:r w:rsidR="00F00D79">
        <w:t xml:space="preserve">Jesus himself was around thirty years old, </w:t>
      </w:r>
      <w:r w:rsidR="001B5AD4">
        <w:t>considered to be the son</w:t>
      </w:r>
      <w:r w:rsidR="00F00D79">
        <w:t xml:space="preserve"> of Joseph</w:t>
      </w:r>
      <w:r w:rsidR="001B5AD4">
        <w:t>,</w:t>
      </w:r>
      <w:r w:rsidR="00F00D79">
        <w:t xml:space="preserve"> who’s the son of </w:t>
      </w:r>
      <w:r w:rsidR="001B5AD4">
        <w:t>He</w:t>
      </w:r>
      <w:r w:rsidR="00F00D79">
        <w:t xml:space="preserve">li, </w:t>
      </w:r>
      <w:r w:rsidR="001B5AD4" w:rsidRPr="009E252E">
        <w:rPr>
          <w:vertAlign w:val="superscript"/>
        </w:rPr>
        <w:t>24</w:t>
      </w:r>
      <w:r w:rsidR="00F00D79">
        <w:t>the son of Matt</w:t>
      </w:r>
      <w:r w:rsidR="001B5AD4">
        <w:t>h</w:t>
      </w:r>
      <w:r w:rsidR="00F00D79">
        <w:t xml:space="preserve">at, of Levi, of </w:t>
      </w:r>
      <w:r w:rsidR="001B5AD4">
        <w:t xml:space="preserve">Melki, of Jannai, of Joseph, </w:t>
      </w:r>
      <w:r w:rsidR="001B5AD4" w:rsidRPr="009E252E">
        <w:rPr>
          <w:vertAlign w:val="superscript"/>
        </w:rPr>
        <w:t>25</w:t>
      </w:r>
      <w:r w:rsidR="001B5AD4">
        <w:t xml:space="preserve">of Mattathias, of Amos, of Nahum, of Esli, of Naggai, </w:t>
      </w:r>
      <w:r w:rsidR="001B5AD4" w:rsidRPr="009E252E">
        <w:rPr>
          <w:vertAlign w:val="superscript"/>
        </w:rPr>
        <w:t>26</w:t>
      </w:r>
      <w:r w:rsidR="001B5AD4">
        <w:t xml:space="preserve">of Maath, of Mattathias, of Semein, of Josek, of Joda, </w:t>
      </w:r>
      <w:r w:rsidR="001B5AD4" w:rsidRPr="009E252E">
        <w:rPr>
          <w:vertAlign w:val="superscript"/>
        </w:rPr>
        <w:t>27</w:t>
      </w:r>
      <w:r w:rsidR="001B5AD4">
        <w:t xml:space="preserve">of Joanan, of Rhesa, of Zerubbabel, of Shelatiel, of Neri, </w:t>
      </w:r>
      <w:r w:rsidR="001B5AD4" w:rsidRPr="009E252E">
        <w:rPr>
          <w:vertAlign w:val="superscript"/>
        </w:rPr>
        <w:t>28</w:t>
      </w:r>
      <w:r w:rsidR="001B5AD4">
        <w:t>of Melki, of Addi, of Cosam, of E</w:t>
      </w:r>
      <w:r>
        <w:t>lmadam, of</w:t>
      </w:r>
      <w:r w:rsidR="001B5AD4">
        <w:t xml:space="preserve"> Er, </w:t>
      </w:r>
      <w:r w:rsidR="001B5AD4" w:rsidRPr="009E252E">
        <w:rPr>
          <w:vertAlign w:val="superscript"/>
        </w:rPr>
        <w:t>29</w:t>
      </w:r>
      <w:r w:rsidR="001B5AD4">
        <w:t xml:space="preserve">of Joshua, or Eliezer, of Jorim, of Matthat, of Levi, </w:t>
      </w:r>
      <w:r w:rsidR="001B5AD4" w:rsidRPr="009E252E">
        <w:rPr>
          <w:vertAlign w:val="superscript"/>
        </w:rPr>
        <w:t>30</w:t>
      </w:r>
      <w:r w:rsidR="001B5AD4">
        <w:t xml:space="preserve">of Simeon, of Judah, of Joseph, of Jonam, of Eliakim, </w:t>
      </w:r>
      <w:r w:rsidR="001B5AD4" w:rsidRPr="009E252E">
        <w:rPr>
          <w:vertAlign w:val="superscript"/>
        </w:rPr>
        <w:t>31</w:t>
      </w:r>
      <w:r w:rsidR="001B5AD4">
        <w:t xml:space="preserve">of Melea, of Menna, of Mattatha, of Nathan, of David, </w:t>
      </w:r>
      <w:r w:rsidR="001B5AD4" w:rsidRPr="009E252E">
        <w:rPr>
          <w:vertAlign w:val="superscript"/>
        </w:rPr>
        <w:t>32</w:t>
      </w:r>
      <w:r w:rsidR="001B5AD4">
        <w:t xml:space="preserve">of Jesse, of Obed, of Boaz, of Salmon, of Nahshon, </w:t>
      </w:r>
      <w:r w:rsidRPr="009E252E">
        <w:rPr>
          <w:vertAlign w:val="superscript"/>
        </w:rPr>
        <w:t>33</w:t>
      </w:r>
      <w:r>
        <w:t xml:space="preserve">of Amminadab, of Ram, of Hezron, of Perez, of Judah, </w:t>
      </w:r>
      <w:r w:rsidRPr="009E252E">
        <w:rPr>
          <w:vertAlign w:val="superscript"/>
        </w:rPr>
        <w:t>34</w:t>
      </w:r>
      <w:r>
        <w:t xml:space="preserve">of Jacob, of Isaac, of Abraham, of Terah, of Nahor, </w:t>
      </w:r>
      <w:r w:rsidRPr="009E252E">
        <w:rPr>
          <w:vertAlign w:val="superscript"/>
        </w:rPr>
        <w:t>35</w:t>
      </w:r>
      <w:r>
        <w:t xml:space="preserve">of Serug, of Reu, of Peleg, of Eber, of Shelah, </w:t>
      </w:r>
      <w:r w:rsidRPr="009E252E">
        <w:rPr>
          <w:vertAlign w:val="superscript"/>
        </w:rPr>
        <w:t>36</w:t>
      </w:r>
      <w:r>
        <w:t xml:space="preserve">of Cainan, of Arphaxad, of Shem, of Noah, of Lamech, </w:t>
      </w:r>
      <w:r w:rsidRPr="009E252E">
        <w:rPr>
          <w:vertAlign w:val="superscript"/>
        </w:rPr>
        <w:t>37</w:t>
      </w:r>
      <w:r>
        <w:t xml:space="preserve">of Methuselah, of Enoch, of Jared, of Mahalalel, of Kenan, </w:t>
      </w:r>
      <w:r w:rsidRPr="009E252E">
        <w:rPr>
          <w:vertAlign w:val="superscript"/>
        </w:rPr>
        <w:t>38</w:t>
      </w:r>
      <w:r>
        <w:t>of Enosh, of Seth, of Adam, of God.</w:t>
      </w:r>
    </w:p>
    <w:p w:rsidR="00091FB1" w:rsidRDefault="00091FB1" w:rsidP="00AF45AB">
      <w:pPr>
        <w:pStyle w:val="spacer-before-foootnotes"/>
      </w:pPr>
    </w:p>
    <w:p w:rsidR="006E6FC6" w:rsidRPr="0024628B" w:rsidRDefault="006E6FC6" w:rsidP="003B0995">
      <w:pPr>
        <w:pStyle w:val="footnotes-normal"/>
      </w:pPr>
      <w:r w:rsidRPr="00996115">
        <w:rPr>
          <w:vertAlign w:val="superscript"/>
        </w:rPr>
        <w:t>[a]</w:t>
      </w:r>
      <w:r w:rsidRPr="0024628B">
        <w:rPr>
          <w:i/>
        </w:rPr>
        <w:t>ruler</w:t>
      </w:r>
      <w:r>
        <w:t>…</w:t>
      </w:r>
      <w:r w:rsidR="00F407E6">
        <w:t>Lit:</w:t>
      </w:r>
      <w:r>
        <w:t xml:space="preserve"> </w:t>
      </w:r>
      <w:r w:rsidRPr="006E6FC6">
        <w:rPr>
          <w:i/>
        </w:rPr>
        <w:t>tetrarch</w:t>
      </w:r>
      <w:r w:rsidR="00F407E6">
        <w:t xml:space="preserve"> (a</w:t>
      </w:r>
      <w:r w:rsidR="0024628B">
        <w:t xml:space="preserve"> four-</w:t>
      </w:r>
      <w:r w:rsidR="002D1705">
        <w:t>part</w:t>
      </w:r>
      <w:r w:rsidR="0024628B">
        <w:t xml:space="preserve"> governorship</w:t>
      </w:r>
      <w:r w:rsidR="00F407E6">
        <w:t>)</w:t>
      </w:r>
    </w:p>
    <w:p w:rsidR="00091FB1" w:rsidRDefault="006E6FC6" w:rsidP="003B0995">
      <w:pPr>
        <w:pStyle w:val="footnotes-normal"/>
      </w:pPr>
      <w:r w:rsidRPr="00996115">
        <w:rPr>
          <w:vertAlign w:val="superscript"/>
        </w:rPr>
        <w:t>[b</w:t>
      </w:r>
      <w:r w:rsidR="00091FB1" w:rsidRPr="00996115">
        <w:rPr>
          <w:vertAlign w:val="superscript"/>
        </w:rPr>
        <w:t>]</w:t>
      </w:r>
      <w:r w:rsidR="005B3942" w:rsidRPr="005B3942">
        <w:rPr>
          <w:i/>
        </w:rPr>
        <w:t>countryside</w:t>
      </w:r>
      <w:r w:rsidR="00B43F78">
        <w:t>…</w:t>
      </w:r>
      <w:r w:rsidR="005B3942">
        <w:t xml:space="preserve">Lit: </w:t>
      </w:r>
      <w:r w:rsidR="005B3942" w:rsidRPr="005B3942">
        <w:rPr>
          <w:i/>
        </w:rPr>
        <w:t>wilderness</w:t>
      </w:r>
    </w:p>
    <w:p w:rsidR="00DE5C87" w:rsidRDefault="006E6FC6" w:rsidP="003B0995">
      <w:pPr>
        <w:pStyle w:val="footnotes-normal"/>
      </w:pPr>
      <w:r w:rsidRPr="00996115">
        <w:rPr>
          <w:vertAlign w:val="superscript"/>
        </w:rPr>
        <w:t>[c</w:t>
      </w:r>
      <w:r w:rsidR="00DE5C87" w:rsidRPr="00996115">
        <w:rPr>
          <w:vertAlign w:val="superscript"/>
        </w:rPr>
        <w:t>]</w:t>
      </w:r>
      <w:r w:rsidR="005B3942">
        <w:t>The passage of vv. 1,2 are worded like something out of the OT</w:t>
      </w:r>
    </w:p>
    <w:p w:rsidR="005B3942" w:rsidRDefault="006E6FC6" w:rsidP="003B0995">
      <w:pPr>
        <w:pStyle w:val="footnotes-normal"/>
      </w:pPr>
      <w:r w:rsidRPr="00996115">
        <w:rPr>
          <w:vertAlign w:val="superscript"/>
        </w:rPr>
        <w:t>[d</w:t>
      </w:r>
      <w:r w:rsidR="005B3942" w:rsidRPr="00996115">
        <w:rPr>
          <w:vertAlign w:val="superscript"/>
        </w:rPr>
        <w:t>]</w:t>
      </w:r>
      <w:r w:rsidR="002A319A" w:rsidRPr="002A319A">
        <w:rPr>
          <w:i/>
        </w:rPr>
        <w:t>to live the right way and initiating into a forgiveness of sins</w:t>
      </w:r>
      <w:r w:rsidR="002A319A">
        <w:t>…</w:t>
      </w:r>
      <w:r w:rsidR="005B3942">
        <w:t>Ref. note of Mark 1:4</w:t>
      </w:r>
    </w:p>
    <w:p w:rsidR="00DD0E04" w:rsidRPr="00AE2628" w:rsidRDefault="006E6FC6" w:rsidP="003B0995">
      <w:pPr>
        <w:pStyle w:val="footnotes-normal"/>
      </w:pPr>
      <w:r w:rsidRPr="00996115">
        <w:rPr>
          <w:vertAlign w:val="superscript"/>
        </w:rPr>
        <w:t>[e</w:t>
      </w:r>
      <w:r w:rsidR="00AE2628" w:rsidRPr="00996115">
        <w:rPr>
          <w:vertAlign w:val="superscript"/>
        </w:rPr>
        <w:t>]</w:t>
      </w:r>
      <w:r w:rsidR="00AE2628" w:rsidRPr="00AE2628">
        <w:rPr>
          <w:i/>
        </w:rPr>
        <w:t>every living being will witness God’s rescue program</w:t>
      </w:r>
      <w:r w:rsidR="00B43F78">
        <w:t>…</w:t>
      </w:r>
      <w:r w:rsidR="00DD0E04">
        <w:t xml:space="preserve">Lit: </w:t>
      </w:r>
      <w:r w:rsidR="00DD0E04" w:rsidRPr="007B0A89">
        <w:rPr>
          <w:i/>
        </w:rPr>
        <w:t>all flesh will see the salvation of God</w:t>
      </w:r>
      <w:r w:rsidR="00AE2628">
        <w:t xml:space="preserve">. The phrase </w:t>
      </w:r>
      <w:r w:rsidR="00AE2628">
        <w:rPr>
          <w:i/>
        </w:rPr>
        <w:t xml:space="preserve">all flesh </w:t>
      </w:r>
      <w:r w:rsidR="00AE2628">
        <w:t>is an idiom used throughout the Bible.</w:t>
      </w:r>
    </w:p>
    <w:p w:rsidR="00AE2628" w:rsidRDefault="00A10396" w:rsidP="003B0995">
      <w:pPr>
        <w:pStyle w:val="footnotes-normal"/>
      </w:pPr>
      <w:r w:rsidRPr="00996115">
        <w:rPr>
          <w:vertAlign w:val="superscript"/>
        </w:rPr>
        <w:t>[f</w:t>
      </w:r>
      <w:r w:rsidR="00AE2628" w:rsidRPr="00996115">
        <w:rPr>
          <w:vertAlign w:val="superscript"/>
        </w:rPr>
        <w:t>]</w:t>
      </w:r>
      <w:r w:rsidRPr="00A10396">
        <w:rPr>
          <w:i/>
        </w:rPr>
        <w:t>produce the corresponding actions on par with a change for the better</w:t>
      </w:r>
      <w:r w:rsidR="00F407E6">
        <w:t>…</w:t>
      </w:r>
      <w:r>
        <w:t xml:space="preserve">Lit: </w:t>
      </w:r>
      <w:r w:rsidRPr="007B0A89">
        <w:rPr>
          <w:i/>
        </w:rPr>
        <w:t>produce the fruit worthy of repentance</w:t>
      </w:r>
    </w:p>
    <w:p w:rsidR="004E4C18" w:rsidRDefault="007B0A89" w:rsidP="003B0995">
      <w:pPr>
        <w:pStyle w:val="footnotes-normal"/>
      </w:pPr>
      <w:r w:rsidRPr="00996115">
        <w:rPr>
          <w:vertAlign w:val="superscript"/>
        </w:rPr>
        <w:t>[g]</w:t>
      </w:r>
      <w:r w:rsidRPr="007B0A89">
        <w:rPr>
          <w:i/>
        </w:rPr>
        <w:t xml:space="preserve">We’re in </w:t>
      </w:r>
      <w:r>
        <w:rPr>
          <w:i/>
        </w:rPr>
        <w:t xml:space="preserve">with God </w:t>
      </w:r>
      <w:r w:rsidRPr="007B0A89">
        <w:rPr>
          <w:i/>
        </w:rPr>
        <w:t>because we’re descendants of Abraham</w:t>
      </w:r>
      <w:r w:rsidR="00B43F78">
        <w:t>…</w:t>
      </w:r>
      <w:r>
        <w:t xml:space="preserve">Lit: </w:t>
      </w:r>
      <w:r w:rsidRPr="005465F7">
        <w:rPr>
          <w:i/>
        </w:rPr>
        <w:t>We have a father—Abraham</w:t>
      </w:r>
    </w:p>
    <w:p w:rsidR="005465F7" w:rsidRDefault="005465F7" w:rsidP="003B0995">
      <w:pPr>
        <w:pStyle w:val="footnotes-normal"/>
        <w:rPr>
          <w:i/>
        </w:rPr>
      </w:pPr>
      <w:r w:rsidRPr="00996115">
        <w:rPr>
          <w:vertAlign w:val="superscript"/>
        </w:rPr>
        <w:t>[h]</w:t>
      </w:r>
      <w:r w:rsidRPr="005465F7">
        <w:rPr>
          <w:i/>
        </w:rPr>
        <w:t>shirts</w:t>
      </w:r>
      <w:r w:rsidR="00B43F78">
        <w:t>…</w:t>
      </w:r>
      <w:r w:rsidR="00F407E6">
        <w:t xml:space="preserve">Lit: </w:t>
      </w:r>
      <w:r w:rsidRPr="00736172">
        <w:rPr>
          <w:i/>
        </w:rPr>
        <w:t>tunics</w:t>
      </w:r>
    </w:p>
    <w:p w:rsidR="008D5860" w:rsidRDefault="008D5860" w:rsidP="003B0995">
      <w:pPr>
        <w:pStyle w:val="footnotes-normal"/>
      </w:pPr>
      <w:r w:rsidRPr="00946294">
        <w:rPr>
          <w:vertAlign w:val="superscript"/>
        </w:rPr>
        <w:t>[i]</w:t>
      </w:r>
      <w:r w:rsidR="002A319A">
        <w:rPr>
          <w:i/>
        </w:rPr>
        <w:t>soles of his shoes…</w:t>
      </w:r>
      <w:r>
        <w:t>Ref. notes of Matt. 3:11</w:t>
      </w:r>
    </w:p>
    <w:p w:rsidR="003B5D87" w:rsidRDefault="003B5D87" w:rsidP="003B0995">
      <w:pPr>
        <w:pStyle w:val="footnotes-normal"/>
      </w:pPr>
      <w:r w:rsidRPr="00946294">
        <w:rPr>
          <w:vertAlign w:val="superscript"/>
        </w:rPr>
        <w:t>[j]</w:t>
      </w:r>
      <w:r w:rsidRPr="003B5D87">
        <w:rPr>
          <w:i/>
        </w:rPr>
        <w:t>this was the last straw</w:t>
      </w:r>
      <w:r w:rsidR="00B43F78">
        <w:t>…</w:t>
      </w:r>
      <w:r>
        <w:t xml:space="preserve">Lit: </w:t>
      </w:r>
      <w:r w:rsidRPr="001E4BC6">
        <w:rPr>
          <w:i/>
        </w:rPr>
        <w:t xml:space="preserve">added this too on top of </w:t>
      </w:r>
      <w:r w:rsidR="00AE1EF8" w:rsidRPr="001E4BC6">
        <w:rPr>
          <w:i/>
        </w:rPr>
        <w:t>everything</w:t>
      </w:r>
    </w:p>
    <w:p w:rsidR="001E4BC6" w:rsidRPr="008D5860" w:rsidRDefault="001E4BC6" w:rsidP="003B0995">
      <w:pPr>
        <w:pStyle w:val="footnotes-normal"/>
      </w:pPr>
      <w:r w:rsidRPr="00946294">
        <w:rPr>
          <w:vertAlign w:val="superscript"/>
        </w:rPr>
        <w:t>[k]</w:t>
      </w:r>
      <w:r w:rsidRPr="001E4BC6">
        <w:rPr>
          <w:i/>
        </w:rPr>
        <w:t>appearing like a dove</w:t>
      </w:r>
      <w:r w:rsidR="004F373F">
        <w:t>…</w:t>
      </w:r>
      <w:r>
        <w:t>Ref. note of Mark 1:10</w:t>
      </w:r>
    </w:p>
    <w:p w:rsidR="003B0995" w:rsidRDefault="003B0995" w:rsidP="003B0995">
      <w:pPr>
        <w:pStyle w:val="footnotes-normal"/>
      </w:pPr>
    </w:p>
    <w:p w:rsidR="0036493D" w:rsidRDefault="0036493D" w:rsidP="003B0995">
      <w:pPr>
        <w:pStyle w:val="footnotes-normal"/>
      </w:pPr>
      <w:r w:rsidRPr="00996115">
        <w:rPr>
          <w:vertAlign w:val="superscript"/>
        </w:rPr>
        <w:t>[A]</w:t>
      </w:r>
      <w:r w:rsidRPr="002A319A">
        <w:rPr>
          <w:i/>
        </w:rPr>
        <w:t xml:space="preserve">the word of the Lord </w:t>
      </w:r>
      <w:r w:rsidR="00931E48">
        <w:rPr>
          <w:i/>
        </w:rPr>
        <w:t xml:space="preserve">(i.e. prophetic </w:t>
      </w:r>
      <w:r w:rsidR="008846CC">
        <w:rPr>
          <w:i/>
        </w:rPr>
        <w:t>message</w:t>
      </w:r>
      <w:r w:rsidR="00931E48">
        <w:rPr>
          <w:i/>
        </w:rPr>
        <w:t xml:space="preserve">) </w:t>
      </w:r>
      <w:r w:rsidRPr="002A319A">
        <w:rPr>
          <w:i/>
        </w:rPr>
        <w:t>came</w:t>
      </w:r>
      <w:r w:rsidR="00F407E6">
        <w:t>…</w:t>
      </w:r>
      <w:r>
        <w:t xml:space="preserve">This introductory phrase </w:t>
      </w:r>
      <w:r w:rsidR="00F407E6">
        <w:t>appears</w:t>
      </w:r>
      <w:r>
        <w:t xml:space="preserve"> throughout the OT, appearing as the lead-in </w:t>
      </w:r>
      <w:r w:rsidR="00F407E6">
        <w:t>to a prophecy</w:t>
      </w:r>
      <w:r>
        <w:t>.</w:t>
      </w:r>
    </w:p>
    <w:p w:rsidR="00AF45AB" w:rsidRDefault="00EB6FE9" w:rsidP="003B0995">
      <w:pPr>
        <w:pStyle w:val="footnotes-normal"/>
      </w:pPr>
      <w:r w:rsidRPr="00996115">
        <w:rPr>
          <w:vertAlign w:val="superscript"/>
        </w:rPr>
        <w:t>[B</w:t>
      </w:r>
      <w:r w:rsidR="003B0995" w:rsidRPr="00996115">
        <w:rPr>
          <w:vertAlign w:val="superscript"/>
        </w:rPr>
        <w:t>]</w:t>
      </w:r>
      <w:r w:rsidR="002A319A">
        <w:rPr>
          <w:i/>
        </w:rPr>
        <w:t>all the rough roads will be resurfaced…</w:t>
      </w:r>
      <w:r w:rsidR="004A11A7">
        <w:t xml:space="preserve">The quotation from Isaiah up to this point is a series of metaphors, </w:t>
      </w:r>
      <w:r w:rsidR="00DD06C5">
        <w:t xml:space="preserve">the things described </w:t>
      </w:r>
      <w:r w:rsidR="00F407E6">
        <w:t>compared</w:t>
      </w:r>
      <w:r w:rsidR="004A11A7">
        <w:t xml:space="preserve"> to people. The valleys are those who are in despair; the hills are those who are haughty; the windy roads are those who are </w:t>
      </w:r>
      <w:r w:rsidR="00DD06C5">
        <w:t>confused</w:t>
      </w:r>
      <w:r w:rsidR="00AE2628">
        <w:t xml:space="preserve"> or are </w:t>
      </w:r>
      <w:r w:rsidR="004A11A7">
        <w:t>in error; the rough roads are those encumbered by sin.</w:t>
      </w:r>
    </w:p>
    <w:p w:rsidR="004E4C18" w:rsidRDefault="00EB6FE9" w:rsidP="003B0995">
      <w:pPr>
        <w:pStyle w:val="footnotes-normal"/>
      </w:pPr>
      <w:r w:rsidRPr="00996115">
        <w:rPr>
          <w:vertAlign w:val="superscript"/>
        </w:rPr>
        <w:t>[C</w:t>
      </w:r>
      <w:r w:rsidR="004E4C18" w:rsidRPr="00996115">
        <w:rPr>
          <w:vertAlign w:val="superscript"/>
        </w:rPr>
        <w:t>]</w:t>
      </w:r>
      <w:r w:rsidR="002A319A" w:rsidRPr="002A319A">
        <w:rPr>
          <w:i/>
        </w:rPr>
        <w:t>establish descendants for Abraham from out of these stones</w:t>
      </w:r>
      <w:r w:rsidR="002A319A">
        <w:t>…</w:t>
      </w:r>
      <w:r w:rsidR="001A5DEC">
        <w:t>In the mindset of some of the rel</w:t>
      </w:r>
      <w:r w:rsidR="00F407E6">
        <w:t>igious Jews of the time, God had</w:t>
      </w:r>
      <w:r w:rsidR="001A5DEC">
        <w:t xml:space="preserve"> chosen the descendants of Abraham to </w:t>
      </w:r>
      <w:r w:rsidR="00F407E6">
        <w:t>be his people, and His election was</w:t>
      </w:r>
      <w:r w:rsidR="001A5DEC">
        <w:t xml:space="preserve"> final. Jesus is saying that that is not the case; if a people whom God has chosen persist in disobeying him, God will </w:t>
      </w:r>
      <w:r w:rsidR="00F407E6">
        <w:t>oust</w:t>
      </w:r>
      <w:r w:rsidR="001A5DEC">
        <w:t xml:space="preserve"> them and replace them. </w:t>
      </w:r>
      <w:r w:rsidR="0000057D" w:rsidRPr="0000057D">
        <w:rPr>
          <w:i/>
        </w:rPr>
        <w:t>These s</w:t>
      </w:r>
      <w:r w:rsidR="004E4C18" w:rsidRPr="0000057D">
        <w:rPr>
          <w:i/>
        </w:rPr>
        <w:t>tones</w:t>
      </w:r>
      <w:r w:rsidR="004E4C18">
        <w:t xml:space="preserve"> </w:t>
      </w:r>
      <w:r w:rsidR="001A5DEC">
        <w:t>in this verse symbolize</w:t>
      </w:r>
      <w:r w:rsidR="004E4C18">
        <w:t xml:space="preserve"> </w:t>
      </w:r>
      <w:r w:rsidR="001A5DEC">
        <w:t xml:space="preserve">the random, unknown, and insignificant mass of humanity throughout the world. In this light, Jesus is </w:t>
      </w:r>
      <w:r w:rsidR="00D84410">
        <w:t>insinuating</w:t>
      </w:r>
      <w:r w:rsidR="001A5DEC">
        <w:t xml:space="preserve"> that G</w:t>
      </w:r>
      <w:r w:rsidR="00D84410">
        <w:t xml:space="preserve">od will replace the disobedient </w:t>
      </w:r>
      <w:r w:rsidR="001A5DEC">
        <w:t>Jews</w:t>
      </w:r>
      <w:r w:rsidR="00D84410">
        <w:t xml:space="preserve"> with obedient</w:t>
      </w:r>
      <w:r w:rsidR="001A5DEC">
        <w:t xml:space="preserve"> Gentiles</w:t>
      </w:r>
      <w:r w:rsidR="00D84410">
        <w:t xml:space="preserve">, should </w:t>
      </w:r>
      <w:r w:rsidR="00F407E6">
        <w:t>the Jews</w:t>
      </w:r>
      <w:r w:rsidR="00D84410">
        <w:t xml:space="preserve"> persist in their disobedience.</w:t>
      </w:r>
    </w:p>
    <w:p w:rsidR="008D5860" w:rsidRPr="005465F7" w:rsidRDefault="005465F7" w:rsidP="003B0995">
      <w:pPr>
        <w:pStyle w:val="footnotes-normal"/>
      </w:pPr>
      <w:r w:rsidRPr="00996115">
        <w:rPr>
          <w:vertAlign w:val="superscript"/>
        </w:rPr>
        <w:t>[</w:t>
      </w:r>
      <w:r w:rsidR="00EB6FE9" w:rsidRPr="00996115">
        <w:rPr>
          <w:vertAlign w:val="superscript"/>
        </w:rPr>
        <w:t>D</w:t>
      </w:r>
      <w:r w:rsidRPr="00996115">
        <w:rPr>
          <w:vertAlign w:val="superscript"/>
        </w:rPr>
        <w:t>]</w:t>
      </w:r>
      <w:r w:rsidR="002A319A">
        <w:rPr>
          <w:i/>
        </w:rPr>
        <w:t>tax collectors…</w:t>
      </w:r>
      <w:r>
        <w:t xml:space="preserve">In the Gospels, tax collectors, since they were involved in so much fraud, are </w:t>
      </w:r>
      <w:r w:rsidR="00F407E6">
        <w:t>generally</w:t>
      </w:r>
      <w:r>
        <w:t xml:space="preserve"> assumed to be sinners. </w:t>
      </w:r>
      <w:r w:rsidR="00315BE7">
        <w:t>The expression</w:t>
      </w:r>
      <w:r>
        <w:t xml:space="preserve"> </w:t>
      </w:r>
      <w:r>
        <w:rPr>
          <w:i/>
        </w:rPr>
        <w:t xml:space="preserve">tax collectors and sinners </w:t>
      </w:r>
      <w:r w:rsidR="00315BE7">
        <w:t xml:space="preserve">is found </w:t>
      </w:r>
      <w:r w:rsidR="00F407E6">
        <w:t>in various places in</w:t>
      </w:r>
      <w:r>
        <w:t xml:space="preserve"> the Gospels.</w:t>
      </w:r>
    </w:p>
    <w:p w:rsidR="00AF45AB" w:rsidRDefault="00AF45AB" w:rsidP="00AF45AB">
      <w:pPr>
        <w:pStyle w:val="spacer-before-chapter"/>
      </w:pPr>
    </w:p>
    <w:p w:rsidR="0084179F" w:rsidRDefault="0084179F" w:rsidP="0084179F">
      <w:pPr>
        <w:pStyle w:val="Heading2"/>
      </w:pPr>
      <w:r>
        <w:t>Luke Chapter 4</w:t>
      </w:r>
    </w:p>
    <w:p w:rsidR="0084179F" w:rsidRPr="00740FAC" w:rsidRDefault="0084179F" w:rsidP="0084179F">
      <w:pPr>
        <w:pStyle w:val="verses-narrative"/>
        <w:rPr>
          <w:color w:val="C00000"/>
        </w:rPr>
      </w:pPr>
      <w:r w:rsidRPr="000E031E">
        <w:rPr>
          <w:vertAlign w:val="superscript"/>
        </w:rPr>
        <w:t>1</w:t>
      </w:r>
      <w:r w:rsidR="00003AA4">
        <w:t xml:space="preserve">Now Jesus, full of the Holy Spirit, </w:t>
      </w:r>
      <w:r w:rsidR="00867760">
        <w:t>withdrew</w:t>
      </w:r>
      <w:r w:rsidR="00003AA4">
        <w:t xml:space="preserve"> from the Jordan </w:t>
      </w:r>
      <w:r w:rsidR="0033219A">
        <w:rPr>
          <w:i/>
        </w:rPr>
        <w:t>region</w:t>
      </w:r>
      <w:r w:rsidR="00003AA4">
        <w:t xml:space="preserve"> and </w:t>
      </w:r>
      <w:r w:rsidR="00C22DE1">
        <w:t>proceeded to be</w:t>
      </w:r>
      <w:r w:rsidR="00827E8F">
        <w:t xml:space="preserve"> </w:t>
      </w:r>
      <w:r w:rsidR="00003AA4">
        <w:t xml:space="preserve">led by the Spirit </w:t>
      </w:r>
      <w:r w:rsidR="00C22DE1" w:rsidRPr="00C22DE1">
        <w:t>in</w:t>
      </w:r>
      <w:r w:rsidR="00003AA4">
        <w:t xml:space="preserve"> the wilderness</w:t>
      </w:r>
      <w:r w:rsidR="00827E8F" w:rsidRPr="000E031E">
        <w:rPr>
          <w:vertAlign w:val="superscript"/>
        </w:rPr>
        <w:t>[A]</w:t>
      </w:r>
      <w:r w:rsidR="00162257">
        <w:t>,</w:t>
      </w:r>
      <w:r w:rsidR="00003AA4">
        <w:t xml:space="preserve"> </w:t>
      </w:r>
      <w:r w:rsidR="00003AA4" w:rsidRPr="000E031E">
        <w:rPr>
          <w:vertAlign w:val="superscript"/>
        </w:rPr>
        <w:t>2</w:t>
      </w:r>
      <w:r w:rsidR="002D3590">
        <w:t xml:space="preserve">while </w:t>
      </w:r>
      <w:r w:rsidR="00BE3D7A">
        <w:t xml:space="preserve">for forty days </w:t>
      </w:r>
      <w:r w:rsidR="00162257">
        <w:t xml:space="preserve">the devil </w:t>
      </w:r>
      <w:r w:rsidR="00BE3D7A">
        <w:t>kept</w:t>
      </w:r>
      <w:r w:rsidR="002D3590">
        <w:t xml:space="preserve"> </w:t>
      </w:r>
      <w:r w:rsidR="00162257">
        <w:t xml:space="preserve">trying </w:t>
      </w:r>
      <w:r w:rsidR="002D3590">
        <w:t>to break</w:t>
      </w:r>
      <w:r w:rsidR="00193EFE">
        <w:t xml:space="preserve"> him </w:t>
      </w:r>
      <w:r w:rsidR="00C13DE1">
        <w:t>using</w:t>
      </w:r>
      <w:r w:rsidR="00193EFE">
        <w:t xml:space="preserve"> trials and temptations</w:t>
      </w:r>
      <w:r w:rsidR="00B302E0">
        <w:t>. H</w:t>
      </w:r>
      <w:r w:rsidR="003A2294">
        <w:t>e wasn’t eating anything during</w:t>
      </w:r>
      <w:r w:rsidR="00162257">
        <w:t xml:space="preserve"> those days, and as </w:t>
      </w:r>
      <w:r w:rsidR="00162257" w:rsidRPr="00162257">
        <w:rPr>
          <w:i/>
        </w:rPr>
        <w:t xml:space="preserve">that </w:t>
      </w:r>
      <w:r w:rsidR="003516F0">
        <w:rPr>
          <w:i/>
        </w:rPr>
        <w:t>season</w:t>
      </w:r>
      <w:r w:rsidR="00162257" w:rsidRPr="00162257">
        <w:rPr>
          <w:i/>
        </w:rPr>
        <w:t xml:space="preserve"> of time</w:t>
      </w:r>
      <w:r w:rsidR="00162257">
        <w:t xml:space="preserve"> was </w:t>
      </w:r>
      <w:r w:rsidR="00B302E0">
        <w:t xml:space="preserve">drawing </w:t>
      </w:r>
      <w:r w:rsidR="003516F0">
        <w:t>to</w:t>
      </w:r>
      <w:r w:rsidR="00162257">
        <w:t xml:space="preserve"> its conclusion, he </w:t>
      </w:r>
      <w:r w:rsidR="00BE3D7A">
        <w:t>was famished</w:t>
      </w:r>
      <w:r w:rsidR="00162257">
        <w:t xml:space="preserve">. </w:t>
      </w:r>
      <w:r w:rsidR="00162257" w:rsidRPr="000E031E">
        <w:rPr>
          <w:vertAlign w:val="superscript"/>
        </w:rPr>
        <w:t>3</w:t>
      </w:r>
      <w:r w:rsidR="00162257">
        <w:t xml:space="preserve">So the devil said to him, “If you </w:t>
      </w:r>
      <w:r w:rsidR="0060115E">
        <w:t>enjoy</w:t>
      </w:r>
      <w:r w:rsidR="00162257">
        <w:t xml:space="preserve"> the status of Son of God, speak to this rock </w:t>
      </w:r>
      <w:r w:rsidR="0060115E">
        <w:t xml:space="preserve">here </w:t>
      </w:r>
      <w:r w:rsidR="00B302E0">
        <w:t>so that it becomes</w:t>
      </w:r>
      <w:r w:rsidR="00162257">
        <w:t xml:space="preserve"> bread.” </w:t>
      </w:r>
      <w:r w:rsidR="00162257" w:rsidRPr="000E031E">
        <w:rPr>
          <w:vertAlign w:val="superscript"/>
        </w:rPr>
        <w:t>4</w:t>
      </w:r>
      <w:r w:rsidR="00162257">
        <w:t xml:space="preserve">Jesus answered </w:t>
      </w:r>
      <w:r w:rsidR="00165F4C">
        <w:t xml:space="preserve">back to </w:t>
      </w:r>
      <w:r w:rsidR="00162257">
        <w:t xml:space="preserve">him, </w:t>
      </w:r>
      <w:r w:rsidR="00162257" w:rsidRPr="00740FAC">
        <w:rPr>
          <w:color w:val="C00000"/>
        </w:rPr>
        <w:t xml:space="preserve">“It has been written </w:t>
      </w:r>
      <w:r w:rsidR="00162257" w:rsidRPr="00740FAC">
        <w:rPr>
          <w:i/>
          <w:color w:val="C00000"/>
        </w:rPr>
        <w:t>in Scripture</w:t>
      </w:r>
      <w:r w:rsidR="00162257" w:rsidRPr="00740FAC">
        <w:rPr>
          <w:color w:val="C00000"/>
        </w:rPr>
        <w:t>, ‘Man shall not live upon bread alone.’”</w:t>
      </w:r>
      <w:r w:rsidR="00162257">
        <w:t xml:space="preserve"> </w:t>
      </w:r>
      <w:r w:rsidR="00162257" w:rsidRPr="000E031E">
        <w:rPr>
          <w:vertAlign w:val="superscript"/>
        </w:rPr>
        <w:t>5</w:t>
      </w:r>
      <w:r w:rsidR="00162257">
        <w:t xml:space="preserve">He took him up and showed him </w:t>
      </w:r>
      <w:r w:rsidR="00B302E0">
        <w:t xml:space="preserve">in a brief moment </w:t>
      </w:r>
      <w:r w:rsidR="00162257">
        <w:t xml:space="preserve">all the kingdoms of the inhabited world, </w:t>
      </w:r>
      <w:r w:rsidR="00162257" w:rsidRPr="000E031E">
        <w:rPr>
          <w:vertAlign w:val="superscript"/>
        </w:rPr>
        <w:t>6</w:t>
      </w:r>
      <w:r w:rsidR="00162257">
        <w:t>and the devil said t</w:t>
      </w:r>
      <w:r w:rsidR="004F373F">
        <w:t xml:space="preserve">o him, “I will give </w:t>
      </w:r>
      <w:r w:rsidR="0030281C">
        <w:t xml:space="preserve">you </w:t>
      </w:r>
      <w:r w:rsidR="003516F0">
        <w:t xml:space="preserve">the </w:t>
      </w:r>
      <w:r w:rsidR="00162257">
        <w:t xml:space="preserve">authority </w:t>
      </w:r>
      <w:r w:rsidR="0030281C">
        <w:t xml:space="preserve">over all of these and </w:t>
      </w:r>
      <w:r w:rsidR="003516F0">
        <w:t>all the wonderful things in them</w:t>
      </w:r>
      <w:r w:rsidR="003516F0" w:rsidRPr="000E031E">
        <w:rPr>
          <w:vertAlign w:val="superscript"/>
        </w:rPr>
        <w:t>[a]</w:t>
      </w:r>
      <w:r w:rsidR="0030281C">
        <w:t xml:space="preserve">, </w:t>
      </w:r>
      <w:r w:rsidR="003516F0">
        <w:t>since</w:t>
      </w:r>
      <w:r w:rsidR="0030281C">
        <w:t xml:space="preserve"> it was </w:t>
      </w:r>
      <w:r w:rsidR="001C11B5">
        <w:t>granted</w:t>
      </w:r>
      <w:r w:rsidR="0030281C">
        <w:t xml:space="preserve"> to me and to </w:t>
      </w:r>
      <w:r w:rsidR="001C11B5">
        <w:t>whomever I might desire to give it</w:t>
      </w:r>
      <w:r w:rsidR="0030281C">
        <w:t xml:space="preserve">. </w:t>
      </w:r>
      <w:r w:rsidR="0030281C" w:rsidRPr="000E031E">
        <w:rPr>
          <w:vertAlign w:val="superscript"/>
        </w:rPr>
        <w:t>7</w:t>
      </w:r>
      <w:r w:rsidR="0030281C">
        <w:t xml:space="preserve">So now, if you pay homage </w:t>
      </w:r>
      <w:r w:rsidR="003516F0">
        <w:t>to me in obeisance</w:t>
      </w:r>
      <w:r w:rsidR="0030281C">
        <w:t xml:space="preserve">, all of this will be yours.” </w:t>
      </w:r>
      <w:r w:rsidR="0030281C" w:rsidRPr="000E031E">
        <w:rPr>
          <w:vertAlign w:val="superscript"/>
        </w:rPr>
        <w:t>8</w:t>
      </w:r>
      <w:r w:rsidR="00F475CC">
        <w:t>Jesus’s reply to him was</w:t>
      </w:r>
      <w:r w:rsidR="0030281C">
        <w:t xml:space="preserve">, </w:t>
      </w:r>
      <w:r w:rsidR="0030281C" w:rsidRPr="00740FAC">
        <w:rPr>
          <w:color w:val="C00000"/>
        </w:rPr>
        <w:t xml:space="preserve">“It has been written </w:t>
      </w:r>
      <w:r w:rsidR="0030281C" w:rsidRPr="00740FAC">
        <w:rPr>
          <w:i/>
          <w:color w:val="C00000"/>
        </w:rPr>
        <w:t>in Scripture</w:t>
      </w:r>
      <w:r w:rsidR="0030281C" w:rsidRPr="00740FAC">
        <w:rPr>
          <w:color w:val="C00000"/>
        </w:rPr>
        <w:t>,</w:t>
      </w:r>
      <w:r w:rsidR="003516F0" w:rsidRPr="00740FAC">
        <w:rPr>
          <w:color w:val="C00000"/>
        </w:rPr>
        <w:t>”</w:t>
      </w:r>
    </w:p>
    <w:p w:rsidR="0030281C" w:rsidRPr="00740FAC" w:rsidRDefault="0030281C" w:rsidP="005C3DA8">
      <w:pPr>
        <w:pStyle w:val="spacer-inter-prose"/>
        <w:rPr>
          <w:color w:val="C00000"/>
        </w:rPr>
      </w:pPr>
    </w:p>
    <w:p w:rsidR="0030281C" w:rsidRPr="00740FAC" w:rsidRDefault="003C2E9B" w:rsidP="0030281C">
      <w:pPr>
        <w:pStyle w:val="verses-prose"/>
        <w:rPr>
          <w:color w:val="C00000"/>
        </w:rPr>
      </w:pPr>
      <w:r w:rsidRPr="00740FAC">
        <w:rPr>
          <w:color w:val="C00000"/>
        </w:rPr>
        <w:t>“</w:t>
      </w:r>
      <w:r w:rsidR="0030281C" w:rsidRPr="00740FAC">
        <w:rPr>
          <w:color w:val="C00000"/>
        </w:rPr>
        <w:t>You will pay homage to the Lord God</w:t>
      </w:r>
    </w:p>
    <w:p w:rsidR="0030281C" w:rsidRPr="00740FAC" w:rsidRDefault="0030281C" w:rsidP="0030281C">
      <w:pPr>
        <w:pStyle w:val="verses-prose"/>
        <w:rPr>
          <w:color w:val="C00000"/>
        </w:rPr>
      </w:pPr>
      <w:r w:rsidRPr="00740FAC">
        <w:rPr>
          <w:color w:val="C00000"/>
        </w:rPr>
        <w:t xml:space="preserve">And to Him alone will you </w:t>
      </w:r>
      <w:r w:rsidR="003516F0" w:rsidRPr="00740FAC">
        <w:rPr>
          <w:color w:val="C00000"/>
        </w:rPr>
        <w:t xml:space="preserve">institute </w:t>
      </w:r>
      <w:r w:rsidRPr="00740FAC">
        <w:rPr>
          <w:color w:val="C00000"/>
        </w:rPr>
        <w:t>worship</w:t>
      </w:r>
      <w:r w:rsidR="0063748F" w:rsidRPr="00740FAC">
        <w:rPr>
          <w:color w:val="C00000"/>
        </w:rPr>
        <w:t>”</w:t>
      </w:r>
    </w:p>
    <w:p w:rsidR="0030281C" w:rsidRPr="005C3DA8" w:rsidRDefault="0030281C" w:rsidP="005C3DA8">
      <w:pPr>
        <w:pStyle w:val="spacer-inter-prose"/>
      </w:pPr>
    </w:p>
    <w:p w:rsidR="0030281C" w:rsidRPr="008371F4" w:rsidRDefault="0030281C" w:rsidP="0030281C">
      <w:pPr>
        <w:pStyle w:val="verses-non-indented-narrative"/>
      </w:pPr>
      <w:r w:rsidRPr="000E031E">
        <w:rPr>
          <w:vertAlign w:val="superscript"/>
        </w:rPr>
        <w:t>9</w:t>
      </w:r>
      <w:r>
        <w:t>He led</w:t>
      </w:r>
      <w:r w:rsidR="008371F4">
        <w:t xml:space="preserve"> him to Jerusalem and stood him on top of the battlements of the temple roof and said to him, “If you </w:t>
      </w:r>
      <w:r w:rsidR="0060115E">
        <w:t>enjoy</w:t>
      </w:r>
      <w:r w:rsidR="008371F4">
        <w:t xml:space="preserve"> the status of Son of God, jump down from here; </w:t>
      </w:r>
      <w:r w:rsidR="008371F4" w:rsidRPr="000E031E">
        <w:rPr>
          <w:vertAlign w:val="superscript"/>
        </w:rPr>
        <w:t>10</w:t>
      </w:r>
      <w:r w:rsidR="008371F4">
        <w:t xml:space="preserve">you see, it’s been written </w:t>
      </w:r>
      <w:r w:rsidR="008371F4">
        <w:rPr>
          <w:i/>
        </w:rPr>
        <w:t>in Scripture</w:t>
      </w:r>
      <w:r w:rsidR="008371F4">
        <w:t>,</w:t>
      </w:r>
      <w:r w:rsidR="00E8446F">
        <w:t>”</w:t>
      </w:r>
    </w:p>
    <w:p w:rsidR="008371F4" w:rsidRDefault="008371F4" w:rsidP="008371F4">
      <w:pPr>
        <w:pStyle w:val="spacer-inter-prose"/>
      </w:pPr>
    </w:p>
    <w:p w:rsidR="008371F4" w:rsidRDefault="003C2E9B" w:rsidP="008371F4">
      <w:pPr>
        <w:pStyle w:val="verses-prose"/>
      </w:pPr>
      <w:r>
        <w:t>“</w:t>
      </w:r>
      <w:r w:rsidR="00E8446F">
        <w:t>Concerning you, His angels are commanded</w:t>
      </w:r>
    </w:p>
    <w:p w:rsidR="008371F4" w:rsidRDefault="001F5F32" w:rsidP="008371F4">
      <w:pPr>
        <w:pStyle w:val="verses-prose"/>
      </w:pPr>
      <w:r>
        <w:t>T</w:t>
      </w:r>
      <w:r w:rsidR="00E8446F">
        <w:t xml:space="preserve">o </w:t>
      </w:r>
      <w:r w:rsidR="0060115E">
        <w:t>keep a close</w:t>
      </w:r>
      <w:r w:rsidR="009C54F7">
        <w:t xml:space="preserve"> eye on you </w:t>
      </w:r>
      <w:r w:rsidR="008D698B">
        <w:t>and</w:t>
      </w:r>
      <w:r w:rsidR="009C54F7">
        <w:t xml:space="preserve"> protect you</w:t>
      </w:r>
    </w:p>
    <w:p w:rsidR="008371F4" w:rsidRDefault="008371F4" w:rsidP="008371F4">
      <w:pPr>
        <w:pStyle w:val="spacer-inter-prose"/>
      </w:pPr>
    </w:p>
    <w:p w:rsidR="001F5F32" w:rsidRDefault="00253F2D" w:rsidP="001F5F32">
      <w:pPr>
        <w:pStyle w:val="verses-non-indented-narrative"/>
      </w:pPr>
      <w:r w:rsidRPr="000E031E">
        <w:rPr>
          <w:vertAlign w:val="superscript"/>
        </w:rPr>
        <w:t>11</w:t>
      </w:r>
      <w:r w:rsidR="009F2CD6">
        <w:t>”…a</w:t>
      </w:r>
      <w:r>
        <w:t>nd</w:t>
      </w:r>
      <w:r w:rsidR="00830607">
        <w:t>,</w:t>
      </w:r>
      <w:r>
        <w:t xml:space="preserve"> </w:t>
      </w:r>
      <w:r w:rsidR="009F2CD6">
        <w:t>you see</w:t>
      </w:r>
      <w:r>
        <w:t>,</w:t>
      </w:r>
      <w:r w:rsidR="009F2CD6">
        <w:t>”</w:t>
      </w:r>
    </w:p>
    <w:p w:rsidR="00253F2D" w:rsidRDefault="00253F2D" w:rsidP="00253F2D">
      <w:pPr>
        <w:pStyle w:val="spacer-inter-prose"/>
      </w:pPr>
    </w:p>
    <w:p w:rsidR="00253F2D" w:rsidRDefault="003C2E9B" w:rsidP="00253F2D">
      <w:pPr>
        <w:pStyle w:val="verses-prose"/>
      </w:pPr>
      <w:r>
        <w:t>“</w:t>
      </w:r>
      <w:r w:rsidR="008D698B">
        <w:t xml:space="preserve">They’ll snatch you out of the way with their </w:t>
      </w:r>
      <w:r w:rsidR="008D698B" w:rsidRPr="00DD5313">
        <w:t>bare</w:t>
      </w:r>
      <w:r w:rsidR="008D698B">
        <w:rPr>
          <w:i/>
        </w:rPr>
        <w:t xml:space="preserve"> </w:t>
      </w:r>
      <w:r w:rsidR="008D698B">
        <w:t>hands</w:t>
      </w:r>
      <w:r w:rsidR="00DD5313" w:rsidRPr="005C3AB0">
        <w:rPr>
          <w:vertAlign w:val="superscript"/>
        </w:rPr>
        <w:t>[b]</w:t>
      </w:r>
    </w:p>
    <w:p w:rsidR="00253F2D" w:rsidRDefault="000224F9" w:rsidP="00253F2D">
      <w:pPr>
        <w:pStyle w:val="verses-prose"/>
      </w:pPr>
      <w:r>
        <w:t>To prevent your foot from impacting a</w:t>
      </w:r>
      <w:r w:rsidR="00253F2D">
        <w:t xml:space="preserve"> </w:t>
      </w:r>
      <w:r w:rsidR="009F2CD6">
        <w:t>stone</w:t>
      </w:r>
      <w:r>
        <w:t>”</w:t>
      </w:r>
    </w:p>
    <w:p w:rsidR="00253F2D" w:rsidRDefault="00253F2D" w:rsidP="00253F2D">
      <w:pPr>
        <w:pStyle w:val="spacer-inter-prose"/>
      </w:pPr>
    </w:p>
    <w:p w:rsidR="00253F2D" w:rsidRDefault="00253F2D" w:rsidP="00253F2D">
      <w:pPr>
        <w:pStyle w:val="verses-non-indented-narrative"/>
      </w:pPr>
      <w:r w:rsidRPr="000E031E">
        <w:rPr>
          <w:vertAlign w:val="superscript"/>
        </w:rPr>
        <w:t>12</w:t>
      </w:r>
      <w:r w:rsidR="00F475CC">
        <w:t>And Jesus’s reply to him was</w:t>
      </w:r>
      <w:r>
        <w:t xml:space="preserve">, </w:t>
      </w:r>
      <w:r w:rsidRPr="00740FAC">
        <w:rPr>
          <w:color w:val="C00000"/>
        </w:rPr>
        <w:t>“</w:t>
      </w:r>
      <w:r w:rsidR="0005059C" w:rsidRPr="00740FAC">
        <w:rPr>
          <w:color w:val="C00000"/>
        </w:rPr>
        <w:t>It has been stated, ‘</w:t>
      </w:r>
      <w:r w:rsidR="0074039B" w:rsidRPr="00740FAC">
        <w:rPr>
          <w:color w:val="C00000"/>
        </w:rPr>
        <w:t xml:space="preserve">You will not </w:t>
      </w:r>
      <w:r w:rsidR="00F60E3F" w:rsidRPr="00740FAC">
        <w:rPr>
          <w:color w:val="C00000"/>
        </w:rPr>
        <w:t xml:space="preserve">put the Lord </w:t>
      </w:r>
      <w:r w:rsidR="009F2CD6" w:rsidRPr="00740FAC">
        <w:rPr>
          <w:color w:val="C00000"/>
        </w:rPr>
        <w:t>your Go</w:t>
      </w:r>
      <w:r w:rsidR="00EF53E2" w:rsidRPr="00740FAC">
        <w:rPr>
          <w:color w:val="C00000"/>
        </w:rPr>
        <w:t>d</w:t>
      </w:r>
      <w:r w:rsidR="008D7091" w:rsidRPr="00740FAC">
        <w:rPr>
          <w:color w:val="C00000"/>
        </w:rPr>
        <w:t xml:space="preserve"> through H</w:t>
      </w:r>
      <w:r w:rsidR="00F60E3F" w:rsidRPr="00740FAC">
        <w:rPr>
          <w:color w:val="C00000"/>
        </w:rPr>
        <w:t>is paces</w:t>
      </w:r>
      <w:r w:rsidR="00DD5313" w:rsidRPr="00740FAC">
        <w:rPr>
          <w:color w:val="C00000"/>
          <w:vertAlign w:val="superscript"/>
        </w:rPr>
        <w:t>[c</w:t>
      </w:r>
      <w:r w:rsidR="00F60E3F" w:rsidRPr="00740FAC">
        <w:rPr>
          <w:color w:val="C00000"/>
          <w:vertAlign w:val="superscript"/>
        </w:rPr>
        <w:t>]</w:t>
      </w:r>
      <w:r w:rsidR="00EF53E2" w:rsidRPr="00740FAC">
        <w:rPr>
          <w:color w:val="C00000"/>
        </w:rPr>
        <w:t xml:space="preserve">, to determine whether he </w:t>
      </w:r>
      <w:r w:rsidR="009F2CD6" w:rsidRPr="00740FAC">
        <w:rPr>
          <w:color w:val="C00000"/>
        </w:rPr>
        <w:t>pass</w:t>
      </w:r>
      <w:r w:rsidR="00EF53E2" w:rsidRPr="00740FAC">
        <w:rPr>
          <w:color w:val="C00000"/>
        </w:rPr>
        <w:t>es</w:t>
      </w:r>
      <w:r w:rsidR="009F2CD6" w:rsidRPr="00740FAC">
        <w:rPr>
          <w:color w:val="C00000"/>
        </w:rPr>
        <w:t xml:space="preserve"> or fail</w:t>
      </w:r>
      <w:r w:rsidR="00EF53E2" w:rsidRPr="00740FAC">
        <w:rPr>
          <w:color w:val="C00000"/>
        </w:rPr>
        <w:t>s</w:t>
      </w:r>
      <w:r w:rsidR="0074039B" w:rsidRPr="00740FAC">
        <w:rPr>
          <w:color w:val="C00000"/>
        </w:rPr>
        <w:t>.</w:t>
      </w:r>
      <w:r w:rsidR="0005059C" w:rsidRPr="00740FAC">
        <w:rPr>
          <w:color w:val="C00000"/>
        </w:rPr>
        <w:t>’</w:t>
      </w:r>
      <w:r w:rsidR="0074039B" w:rsidRPr="00740FAC">
        <w:rPr>
          <w:color w:val="C00000"/>
        </w:rPr>
        <w:t xml:space="preserve">” </w:t>
      </w:r>
      <w:r w:rsidR="0074039B" w:rsidRPr="000E031E">
        <w:rPr>
          <w:vertAlign w:val="superscript"/>
        </w:rPr>
        <w:t>13</w:t>
      </w:r>
      <w:r w:rsidR="0074039B">
        <w:t xml:space="preserve">And the devil, having </w:t>
      </w:r>
      <w:r w:rsidR="00EF53E2">
        <w:t>run through</w:t>
      </w:r>
      <w:r w:rsidR="0074039B">
        <w:t xml:space="preserve"> </w:t>
      </w:r>
      <w:r w:rsidR="00EF53E2">
        <w:t>his list of temptations</w:t>
      </w:r>
      <w:r w:rsidR="00DD5313" w:rsidRPr="00DD5313">
        <w:rPr>
          <w:vertAlign w:val="superscript"/>
        </w:rPr>
        <w:t>[d]</w:t>
      </w:r>
      <w:r w:rsidR="00EF53E2">
        <w:t>,</w:t>
      </w:r>
      <w:r w:rsidR="0074039B">
        <w:t xml:space="preserve"> departed from him </w:t>
      </w:r>
      <w:r w:rsidR="009F2CD6">
        <w:t>for the time being.</w:t>
      </w:r>
    </w:p>
    <w:p w:rsidR="00243A58" w:rsidRDefault="00243A58" w:rsidP="00243A58">
      <w:pPr>
        <w:pStyle w:val="verses-narrative"/>
      </w:pPr>
      <w:r w:rsidRPr="005F20AA">
        <w:rPr>
          <w:vertAlign w:val="superscript"/>
        </w:rPr>
        <w:t>14</w:t>
      </w:r>
      <w:r w:rsidR="00F64BA2">
        <w:t xml:space="preserve">Jesus returned </w:t>
      </w:r>
      <w:r w:rsidR="005C1458">
        <w:t xml:space="preserve">to Galilee </w:t>
      </w:r>
      <w:r w:rsidR="00F64BA2">
        <w:t xml:space="preserve">in the </w:t>
      </w:r>
      <w:r w:rsidR="00050726">
        <w:t xml:space="preserve">miracle-working </w:t>
      </w:r>
      <w:r w:rsidR="00F64BA2">
        <w:t>power</w:t>
      </w:r>
      <w:r w:rsidR="00753CB4">
        <w:t xml:space="preserve"> of the Spirit. </w:t>
      </w:r>
      <w:r w:rsidR="000749F0">
        <w:t xml:space="preserve">His </w:t>
      </w:r>
      <w:r w:rsidR="005C1458">
        <w:t>renown</w:t>
      </w:r>
      <w:r w:rsidR="00F64BA2">
        <w:t xml:space="preserve"> spread throughout the surrounding area. </w:t>
      </w:r>
      <w:r w:rsidR="00F64BA2" w:rsidRPr="005F20AA">
        <w:rPr>
          <w:vertAlign w:val="superscript"/>
        </w:rPr>
        <w:t>15</w:t>
      </w:r>
      <w:r w:rsidR="00F64BA2">
        <w:t xml:space="preserve">He began to go about teaching in their synagogues, while being </w:t>
      </w:r>
      <w:r w:rsidR="005C1458">
        <w:t xml:space="preserve">hailed and </w:t>
      </w:r>
      <w:r w:rsidR="00F64BA2">
        <w:t>applauded</w:t>
      </w:r>
      <w:r w:rsidR="00DD5313" w:rsidRPr="005F20AA">
        <w:rPr>
          <w:vertAlign w:val="superscript"/>
        </w:rPr>
        <w:t>[e</w:t>
      </w:r>
      <w:r w:rsidR="004F7E68" w:rsidRPr="005F20AA">
        <w:rPr>
          <w:vertAlign w:val="superscript"/>
        </w:rPr>
        <w:t>]</w:t>
      </w:r>
      <w:r w:rsidR="00F64BA2">
        <w:t xml:space="preserve"> by many.</w:t>
      </w:r>
    </w:p>
    <w:p w:rsidR="00F64BA2" w:rsidRDefault="00F64BA2" w:rsidP="00243A58">
      <w:pPr>
        <w:pStyle w:val="verses-narrative"/>
      </w:pPr>
      <w:r w:rsidRPr="005F20AA">
        <w:rPr>
          <w:vertAlign w:val="superscript"/>
        </w:rPr>
        <w:t>16</w:t>
      </w:r>
      <w:r w:rsidR="00D64292">
        <w:t xml:space="preserve">He went to Nazareth, where he was raised, and </w:t>
      </w:r>
      <w:r w:rsidR="00A940FD">
        <w:t xml:space="preserve">introduced himself to those in the </w:t>
      </w:r>
      <w:r w:rsidR="00D64292">
        <w:t xml:space="preserve">synagogue </w:t>
      </w:r>
      <w:r w:rsidR="00A940FD">
        <w:t xml:space="preserve">and attended their meeting </w:t>
      </w:r>
      <w:r w:rsidR="00D64292">
        <w:t xml:space="preserve">as he was in the habit of doing on </w:t>
      </w:r>
      <w:r w:rsidR="005C1458">
        <w:t xml:space="preserve">days which were </w:t>
      </w:r>
      <w:r w:rsidR="00D64292">
        <w:t>Sabbath</w:t>
      </w:r>
      <w:r w:rsidR="005C1458">
        <w:t>s</w:t>
      </w:r>
      <w:r w:rsidR="00D64292">
        <w:t xml:space="preserve">. He </w:t>
      </w:r>
      <w:r w:rsidR="00C904E6">
        <w:t xml:space="preserve">stood up </w:t>
      </w:r>
      <w:r w:rsidR="00C904E6" w:rsidRPr="00C904E6">
        <w:rPr>
          <w:i/>
        </w:rPr>
        <w:t>and came forward</w:t>
      </w:r>
      <w:r w:rsidR="00C904E6">
        <w:t xml:space="preserve"> to do a reading</w:t>
      </w:r>
      <w:r w:rsidR="00D64292">
        <w:t>.</w:t>
      </w:r>
      <w:r w:rsidR="00D64292" w:rsidRPr="005F20AA">
        <w:rPr>
          <w:vertAlign w:val="superscript"/>
        </w:rPr>
        <w:t>[B]</w:t>
      </w:r>
      <w:r w:rsidR="00D64292">
        <w:t xml:space="preserve"> </w:t>
      </w:r>
      <w:r w:rsidR="00D64292" w:rsidRPr="005F20AA">
        <w:rPr>
          <w:vertAlign w:val="superscript"/>
        </w:rPr>
        <w:t>17</w:t>
      </w:r>
      <w:r w:rsidR="00171DCF">
        <w:t>A scroll was handed to him</w:t>
      </w:r>
      <w:r w:rsidR="005F20AA">
        <w:t>, the Book of Isaiah</w:t>
      </w:r>
      <w:r w:rsidR="000C555A">
        <w:t xml:space="preserve"> (the prophet)</w:t>
      </w:r>
      <w:r w:rsidR="00171DCF">
        <w:t>, and he opened the book and found the place where it’s written,</w:t>
      </w:r>
    </w:p>
    <w:p w:rsidR="00171DCF" w:rsidRDefault="00171DCF" w:rsidP="005C3DA8">
      <w:pPr>
        <w:pStyle w:val="spacer-inter-prose"/>
      </w:pPr>
    </w:p>
    <w:p w:rsidR="00171DCF" w:rsidRPr="00740FAC" w:rsidRDefault="00171DCF" w:rsidP="00171DCF">
      <w:pPr>
        <w:pStyle w:val="verses-prose"/>
        <w:rPr>
          <w:color w:val="C00000"/>
        </w:rPr>
      </w:pPr>
      <w:r w:rsidRPr="00740FAC">
        <w:rPr>
          <w:color w:val="C00000"/>
          <w:vertAlign w:val="superscript"/>
        </w:rPr>
        <w:t>18</w:t>
      </w:r>
      <w:r w:rsidRPr="00740FAC">
        <w:rPr>
          <w:color w:val="C00000"/>
        </w:rPr>
        <w:t>The Spirit of the Lord is upon me</w:t>
      </w:r>
    </w:p>
    <w:p w:rsidR="00DB1103" w:rsidRPr="00740FAC" w:rsidRDefault="00DB1103" w:rsidP="00171DCF">
      <w:pPr>
        <w:pStyle w:val="verses-prose"/>
        <w:rPr>
          <w:color w:val="C00000"/>
        </w:rPr>
      </w:pPr>
      <w:r w:rsidRPr="00740FAC">
        <w:rPr>
          <w:i/>
          <w:color w:val="C00000"/>
        </w:rPr>
        <w:t>And He’s upon me</w:t>
      </w:r>
      <w:r w:rsidRPr="00740FAC">
        <w:rPr>
          <w:color w:val="C00000"/>
        </w:rPr>
        <w:t xml:space="preserve"> because</w:t>
      </w:r>
    </w:p>
    <w:p w:rsidR="00B20763" w:rsidRPr="00740FAC" w:rsidRDefault="00340364" w:rsidP="00171DCF">
      <w:pPr>
        <w:pStyle w:val="verses-prose"/>
        <w:rPr>
          <w:color w:val="C00000"/>
        </w:rPr>
      </w:pPr>
      <w:r w:rsidRPr="00740FAC">
        <w:rPr>
          <w:color w:val="C00000"/>
        </w:rPr>
        <w:t xml:space="preserve">He’s </w:t>
      </w:r>
      <w:r w:rsidR="00F4591D" w:rsidRPr="00740FAC">
        <w:rPr>
          <w:color w:val="C00000"/>
        </w:rPr>
        <w:t>bestowed upon</w:t>
      </w:r>
      <w:r w:rsidRPr="00740FAC">
        <w:rPr>
          <w:color w:val="C00000"/>
        </w:rPr>
        <w:t xml:space="preserve"> me a special </w:t>
      </w:r>
      <w:r w:rsidR="00B20763" w:rsidRPr="00740FAC">
        <w:rPr>
          <w:color w:val="C00000"/>
        </w:rPr>
        <w:t>dispensation</w:t>
      </w:r>
    </w:p>
    <w:p w:rsidR="00171DCF" w:rsidRPr="00740FAC" w:rsidRDefault="00B20763" w:rsidP="00171DCF">
      <w:pPr>
        <w:pStyle w:val="verses-prose"/>
        <w:rPr>
          <w:color w:val="C00000"/>
        </w:rPr>
      </w:pPr>
      <w:r w:rsidRPr="00740FAC">
        <w:rPr>
          <w:color w:val="C00000"/>
        </w:rPr>
        <w:t>O</w:t>
      </w:r>
      <w:r w:rsidR="00340364" w:rsidRPr="00740FAC">
        <w:rPr>
          <w:color w:val="C00000"/>
        </w:rPr>
        <w:t xml:space="preserve">f </w:t>
      </w:r>
      <w:r w:rsidRPr="00740FAC">
        <w:rPr>
          <w:color w:val="C00000"/>
        </w:rPr>
        <w:t xml:space="preserve">favor and </w:t>
      </w:r>
      <w:r w:rsidR="00662CBD" w:rsidRPr="00740FAC">
        <w:rPr>
          <w:color w:val="C00000"/>
        </w:rPr>
        <w:t>power</w:t>
      </w:r>
      <w:r w:rsidR="00E36AEA" w:rsidRPr="00740FAC">
        <w:rPr>
          <w:color w:val="C00000"/>
          <w:vertAlign w:val="superscript"/>
        </w:rPr>
        <w:t>[C]</w:t>
      </w:r>
    </w:p>
    <w:p w:rsidR="004D7EA0" w:rsidRPr="00740FAC" w:rsidRDefault="004D7EA0" w:rsidP="00171DCF">
      <w:pPr>
        <w:pStyle w:val="verses-prose"/>
        <w:rPr>
          <w:color w:val="C00000"/>
        </w:rPr>
      </w:pPr>
      <w:r w:rsidRPr="00740FAC">
        <w:rPr>
          <w:color w:val="C00000"/>
        </w:rPr>
        <w:t xml:space="preserve">To spread the good news to the </w:t>
      </w:r>
      <w:r w:rsidR="00E86B83" w:rsidRPr="00740FAC">
        <w:rPr>
          <w:color w:val="C00000"/>
        </w:rPr>
        <w:t>destitute</w:t>
      </w:r>
      <w:r w:rsidR="00662CBD" w:rsidRPr="00740FAC">
        <w:rPr>
          <w:color w:val="C00000"/>
        </w:rPr>
        <w:t>.</w:t>
      </w:r>
    </w:p>
    <w:p w:rsidR="00E32660" w:rsidRPr="00740FAC" w:rsidRDefault="004D7EA0" w:rsidP="00E32660">
      <w:pPr>
        <w:pStyle w:val="verses-prose"/>
        <w:rPr>
          <w:color w:val="C00000"/>
        </w:rPr>
      </w:pPr>
      <w:r w:rsidRPr="00740FAC">
        <w:rPr>
          <w:color w:val="C00000"/>
        </w:rPr>
        <w:t>He has sent me to</w:t>
      </w:r>
      <w:r w:rsidR="008E0B1D" w:rsidRPr="00740FAC">
        <w:rPr>
          <w:color w:val="C00000"/>
        </w:rPr>
        <w:t xml:space="preserve"> announce</w:t>
      </w:r>
      <w:r w:rsidR="00A8733A" w:rsidRPr="00740FAC">
        <w:rPr>
          <w:color w:val="C00000"/>
        </w:rPr>
        <w:t>, proclaim, and preach</w:t>
      </w:r>
    </w:p>
    <w:p w:rsidR="00E32660" w:rsidRPr="00740FAC" w:rsidRDefault="00E32660" w:rsidP="00E32660">
      <w:pPr>
        <w:pStyle w:val="verses-prose"/>
        <w:rPr>
          <w:color w:val="C00000"/>
        </w:rPr>
      </w:pPr>
      <w:r w:rsidRPr="00740FAC">
        <w:rPr>
          <w:color w:val="C00000"/>
        </w:rPr>
        <w:t>T</w:t>
      </w:r>
      <w:r w:rsidR="004D7EA0" w:rsidRPr="00740FAC">
        <w:rPr>
          <w:color w:val="C00000"/>
        </w:rPr>
        <w:t xml:space="preserve">o </w:t>
      </w:r>
      <w:r w:rsidRPr="00740FAC">
        <w:rPr>
          <w:color w:val="C00000"/>
        </w:rPr>
        <w:t>those in captivity their release</w:t>
      </w:r>
    </w:p>
    <w:p w:rsidR="004D7EA0" w:rsidRPr="00740FAC" w:rsidRDefault="004D7EA0" w:rsidP="00171DCF">
      <w:pPr>
        <w:pStyle w:val="verses-prose"/>
        <w:rPr>
          <w:color w:val="C00000"/>
        </w:rPr>
      </w:pPr>
      <w:r w:rsidRPr="00740FAC">
        <w:rPr>
          <w:color w:val="C00000"/>
        </w:rPr>
        <w:t xml:space="preserve">And </w:t>
      </w:r>
      <w:r w:rsidR="008E0B1D" w:rsidRPr="00740FAC">
        <w:rPr>
          <w:color w:val="C00000"/>
        </w:rPr>
        <w:t xml:space="preserve">to </w:t>
      </w:r>
      <w:r w:rsidRPr="00740FAC">
        <w:rPr>
          <w:color w:val="C00000"/>
        </w:rPr>
        <w:t xml:space="preserve">the blind </w:t>
      </w:r>
      <w:r w:rsidR="008E0B1D" w:rsidRPr="00740FAC">
        <w:rPr>
          <w:color w:val="C00000"/>
        </w:rPr>
        <w:t>the restoration of their sight</w:t>
      </w:r>
      <w:r w:rsidR="00662CBD" w:rsidRPr="00740FAC">
        <w:rPr>
          <w:color w:val="C00000"/>
        </w:rPr>
        <w:t>;</w:t>
      </w:r>
    </w:p>
    <w:p w:rsidR="00E4708E" w:rsidRPr="00740FAC" w:rsidRDefault="003A5D94" w:rsidP="00171DCF">
      <w:pPr>
        <w:pStyle w:val="verses-prose"/>
        <w:rPr>
          <w:color w:val="C00000"/>
        </w:rPr>
      </w:pPr>
      <w:r w:rsidRPr="00740FAC">
        <w:rPr>
          <w:color w:val="C00000"/>
        </w:rPr>
        <w:t xml:space="preserve">To </w:t>
      </w:r>
      <w:r w:rsidR="000C7A38" w:rsidRPr="00740FAC">
        <w:rPr>
          <w:color w:val="C00000"/>
        </w:rPr>
        <w:t>dispatch</w:t>
      </w:r>
      <w:r w:rsidR="00E4708E" w:rsidRPr="00740FAC">
        <w:rPr>
          <w:color w:val="C00000"/>
        </w:rPr>
        <w:t xml:space="preserve"> </w:t>
      </w:r>
      <w:r w:rsidR="00D7082C" w:rsidRPr="00740FAC">
        <w:rPr>
          <w:color w:val="C00000"/>
        </w:rPr>
        <w:t xml:space="preserve">the </w:t>
      </w:r>
      <w:r w:rsidRPr="00740FAC">
        <w:rPr>
          <w:color w:val="C00000"/>
        </w:rPr>
        <w:t>downtrodden</w:t>
      </w:r>
      <w:r w:rsidR="00E4708E" w:rsidRPr="00740FAC">
        <w:rPr>
          <w:color w:val="C00000"/>
        </w:rPr>
        <w:t xml:space="preserve"> and devastated</w:t>
      </w:r>
      <w:r w:rsidR="00662CBD" w:rsidRPr="00740FAC">
        <w:rPr>
          <w:color w:val="C00000"/>
        </w:rPr>
        <w:t>,</w:t>
      </w:r>
    </w:p>
    <w:p w:rsidR="00662CBD" w:rsidRPr="00740FAC" w:rsidRDefault="00662CBD" w:rsidP="00171DCF">
      <w:pPr>
        <w:pStyle w:val="verses-prose"/>
        <w:rPr>
          <w:color w:val="C00000"/>
        </w:rPr>
      </w:pPr>
      <w:r w:rsidRPr="00740FAC">
        <w:rPr>
          <w:color w:val="C00000"/>
        </w:rPr>
        <w:t>D</w:t>
      </w:r>
      <w:r w:rsidR="000C7A38" w:rsidRPr="00740FAC">
        <w:rPr>
          <w:color w:val="C00000"/>
        </w:rPr>
        <w:t>ischarging</w:t>
      </w:r>
      <w:r w:rsidRPr="00740FAC">
        <w:rPr>
          <w:color w:val="C00000"/>
        </w:rPr>
        <w:t xml:space="preserve"> them by means of releasing them </w:t>
      </w:r>
      <w:r w:rsidRPr="00740FAC">
        <w:rPr>
          <w:i/>
          <w:color w:val="C00000"/>
        </w:rPr>
        <w:t>from their troubles</w:t>
      </w:r>
    </w:p>
    <w:p w:rsidR="00E4708E" w:rsidRPr="00740FAC" w:rsidRDefault="00662CBD" w:rsidP="00171DCF">
      <w:pPr>
        <w:pStyle w:val="verses-prose"/>
        <w:rPr>
          <w:color w:val="C00000"/>
        </w:rPr>
      </w:pPr>
      <w:r w:rsidRPr="00740FAC">
        <w:rPr>
          <w:color w:val="C00000"/>
        </w:rPr>
        <w:t xml:space="preserve">And </w:t>
      </w:r>
      <w:r w:rsidR="002B2BE3" w:rsidRPr="00740FAC">
        <w:rPr>
          <w:color w:val="C00000"/>
        </w:rPr>
        <w:t xml:space="preserve">by </w:t>
      </w:r>
      <w:r w:rsidRPr="00740FAC">
        <w:rPr>
          <w:color w:val="C00000"/>
        </w:rPr>
        <w:t>forgiving</w:t>
      </w:r>
      <w:r w:rsidR="00E4708E" w:rsidRPr="00740FAC">
        <w:rPr>
          <w:color w:val="C00000"/>
        </w:rPr>
        <w:t xml:space="preserve"> </w:t>
      </w:r>
      <w:r w:rsidRPr="00740FAC">
        <w:rPr>
          <w:color w:val="C00000"/>
        </w:rPr>
        <w:t xml:space="preserve">their </w:t>
      </w:r>
      <w:r w:rsidR="00E4708E" w:rsidRPr="00740FAC">
        <w:rPr>
          <w:color w:val="C00000"/>
        </w:rPr>
        <w:t>sins</w:t>
      </w:r>
      <w:r w:rsidR="006A0A00" w:rsidRPr="00740FAC">
        <w:rPr>
          <w:color w:val="C00000"/>
        </w:rPr>
        <w:t>;</w:t>
      </w:r>
    </w:p>
    <w:p w:rsidR="00A8733A" w:rsidRPr="00740FAC" w:rsidRDefault="003A5D94" w:rsidP="00171DCF">
      <w:pPr>
        <w:pStyle w:val="verses-prose"/>
        <w:rPr>
          <w:color w:val="C00000"/>
        </w:rPr>
      </w:pPr>
      <w:r w:rsidRPr="00740FAC">
        <w:rPr>
          <w:color w:val="C00000"/>
          <w:vertAlign w:val="superscript"/>
        </w:rPr>
        <w:t>19</w:t>
      </w:r>
      <w:r w:rsidRPr="00740FAC">
        <w:rPr>
          <w:color w:val="C00000"/>
        </w:rPr>
        <w:t>To announce</w:t>
      </w:r>
      <w:r w:rsidR="00A8733A" w:rsidRPr="00740FAC">
        <w:rPr>
          <w:color w:val="C00000"/>
        </w:rPr>
        <w:t>, proclaim, and preach</w:t>
      </w:r>
    </w:p>
    <w:p w:rsidR="00FF7A8F" w:rsidRPr="00740FAC" w:rsidRDefault="00FF7A8F" w:rsidP="00171DCF">
      <w:pPr>
        <w:pStyle w:val="verses-prose"/>
        <w:rPr>
          <w:color w:val="C00000"/>
        </w:rPr>
      </w:pPr>
      <w:r w:rsidRPr="00740FAC">
        <w:rPr>
          <w:color w:val="C00000"/>
        </w:rPr>
        <w:t xml:space="preserve">A season of </w:t>
      </w:r>
      <w:r w:rsidR="00A31C79" w:rsidRPr="00740FAC">
        <w:rPr>
          <w:color w:val="C00000"/>
        </w:rPr>
        <w:t>f</w:t>
      </w:r>
      <w:r w:rsidR="000C555A" w:rsidRPr="00740FAC">
        <w:rPr>
          <w:color w:val="C00000"/>
        </w:rPr>
        <w:t>reedom-</w:t>
      </w:r>
      <w:r w:rsidRPr="00740FAC">
        <w:rPr>
          <w:color w:val="C00000"/>
        </w:rPr>
        <w:t>celebration</w:t>
      </w:r>
      <w:r w:rsidR="00A31C79" w:rsidRPr="00740FAC">
        <w:rPr>
          <w:color w:val="C00000"/>
        </w:rPr>
        <w:t>s</w:t>
      </w:r>
      <w:r w:rsidRPr="00740FAC">
        <w:rPr>
          <w:color w:val="C00000"/>
        </w:rPr>
        <w:t xml:space="preserve"> sponsored by the Lord</w:t>
      </w:r>
      <w:r w:rsidRPr="00740FAC">
        <w:rPr>
          <w:color w:val="C00000"/>
          <w:vertAlign w:val="superscript"/>
        </w:rPr>
        <w:t>[D]</w:t>
      </w:r>
      <w:r w:rsidR="003C2E9B" w:rsidRPr="00740FAC">
        <w:rPr>
          <w:color w:val="C00000"/>
        </w:rPr>
        <w:t>.</w:t>
      </w:r>
    </w:p>
    <w:p w:rsidR="004D7EA0" w:rsidRDefault="004D7EA0" w:rsidP="005C3DA8">
      <w:pPr>
        <w:pStyle w:val="spacer-inter-prose"/>
      </w:pPr>
    </w:p>
    <w:p w:rsidR="00A369F2" w:rsidRDefault="0093103C" w:rsidP="00DB0A76">
      <w:pPr>
        <w:pStyle w:val="verses-non-indented-narrative"/>
      </w:pPr>
      <w:r w:rsidRPr="0042326D">
        <w:rPr>
          <w:vertAlign w:val="superscript"/>
        </w:rPr>
        <w:t>20</w:t>
      </w:r>
      <w:r>
        <w:t xml:space="preserve">Once he rolled the scroll back up, packed it way, and gave it to the attendant, he seated himself </w:t>
      </w:r>
      <w:r>
        <w:rPr>
          <w:i/>
        </w:rPr>
        <w:t>before t</w:t>
      </w:r>
      <w:r w:rsidR="000C555A">
        <w:rPr>
          <w:i/>
        </w:rPr>
        <w:t>hem in order to deliver a message</w:t>
      </w:r>
      <w:r w:rsidR="00342A17" w:rsidRPr="00342A17">
        <w:t>;</w:t>
      </w:r>
      <w:r>
        <w:t xml:space="preserve"> everyone in the synagogue had their eyes fixed on him.</w:t>
      </w:r>
      <w:r w:rsidR="000C555A">
        <w:t xml:space="preserve"> </w:t>
      </w:r>
      <w:r w:rsidR="000C555A" w:rsidRPr="0042326D">
        <w:rPr>
          <w:vertAlign w:val="superscript"/>
        </w:rPr>
        <w:t>21</w:t>
      </w:r>
      <w:r w:rsidR="000C555A">
        <w:t xml:space="preserve">He </w:t>
      </w:r>
      <w:r w:rsidR="000069FE">
        <w:t>proceeded to speak, telling them that</w:t>
      </w:r>
      <w:r w:rsidR="00DB2AF5">
        <w:t>, this day,</w:t>
      </w:r>
      <w:r w:rsidR="000069FE">
        <w:t xml:space="preserve"> </w:t>
      </w:r>
      <w:r w:rsidR="00843423">
        <w:t xml:space="preserve">their </w:t>
      </w:r>
      <w:r w:rsidR="00DB2AF5" w:rsidRPr="0019246D">
        <w:t>own</w:t>
      </w:r>
      <w:r w:rsidR="00DB2AF5">
        <w:t xml:space="preserve"> </w:t>
      </w:r>
      <w:r w:rsidR="00843423">
        <w:t xml:space="preserve">ears have </w:t>
      </w:r>
      <w:r w:rsidR="00DB2AF5">
        <w:t>witnessed</w:t>
      </w:r>
      <w:r w:rsidR="00843423">
        <w:t xml:space="preserve"> the fulfillment of </w:t>
      </w:r>
      <w:r w:rsidR="000069FE">
        <w:t xml:space="preserve">this very Scripture. </w:t>
      </w:r>
      <w:r w:rsidR="000069FE" w:rsidRPr="0042326D">
        <w:rPr>
          <w:vertAlign w:val="superscript"/>
        </w:rPr>
        <w:t>22</w:t>
      </w:r>
      <w:r w:rsidR="00843423">
        <w:t xml:space="preserve">Everyone was </w:t>
      </w:r>
      <w:r w:rsidR="00CF11A0">
        <w:t xml:space="preserve">caught up in taking note of him and </w:t>
      </w:r>
      <w:r w:rsidR="0019246D">
        <w:t xml:space="preserve">in </w:t>
      </w:r>
      <w:r w:rsidR="00CF11A0">
        <w:t>being</w:t>
      </w:r>
      <w:r w:rsidR="00843423">
        <w:t xml:space="preserve"> amazed at the </w:t>
      </w:r>
      <w:r w:rsidR="0019246D">
        <w:t>eloquence</w:t>
      </w:r>
      <w:r w:rsidR="00843423">
        <w:t xml:space="preserve"> of </w:t>
      </w:r>
      <w:r w:rsidR="00801ABA">
        <w:t>what flowed out of his mouth</w:t>
      </w:r>
      <w:r w:rsidR="00CF11A0">
        <w:t>,</w:t>
      </w:r>
      <w:r w:rsidR="00801ABA">
        <w:t xml:space="preserve"> and </w:t>
      </w:r>
      <w:r w:rsidR="00AA2BAA">
        <w:t>were</w:t>
      </w:r>
      <w:r w:rsidR="0019246D">
        <w:t xml:space="preserve"> saying</w:t>
      </w:r>
      <w:r w:rsidR="00801ABA">
        <w:t>, “Isn’t this guy Joseph’s son?</w:t>
      </w:r>
      <w:r w:rsidR="00AA2BAA">
        <w:t>”—</w:t>
      </w:r>
      <w:r w:rsidR="00AA2BAA" w:rsidRPr="00AA2BAA">
        <w:rPr>
          <w:i/>
        </w:rPr>
        <w:t>or something to that effect</w:t>
      </w:r>
      <w:r w:rsidR="00AA2BAA">
        <w:t>.</w:t>
      </w:r>
      <w:r w:rsidR="00801ABA">
        <w:t xml:space="preserve"> </w:t>
      </w:r>
      <w:r w:rsidR="00801ABA" w:rsidRPr="0042326D">
        <w:rPr>
          <w:vertAlign w:val="superscript"/>
        </w:rPr>
        <w:t>23</w:t>
      </w:r>
      <w:r w:rsidR="0019246D">
        <w:t xml:space="preserve">He said to them, </w:t>
      </w:r>
      <w:r w:rsidR="0019246D" w:rsidRPr="00740FAC">
        <w:rPr>
          <w:color w:val="C00000"/>
        </w:rPr>
        <w:t xml:space="preserve">“I’m sure you’re going to use </w:t>
      </w:r>
      <w:r w:rsidR="00622CC6" w:rsidRPr="00740FAC">
        <w:rPr>
          <w:color w:val="C00000"/>
        </w:rPr>
        <w:t>the</w:t>
      </w:r>
      <w:r w:rsidR="0019246D" w:rsidRPr="00740FAC">
        <w:rPr>
          <w:color w:val="C00000"/>
        </w:rPr>
        <w:t xml:space="preserve"> line, ‘</w:t>
      </w:r>
      <w:r w:rsidR="00033138" w:rsidRPr="00740FAC">
        <w:rPr>
          <w:color w:val="C00000"/>
        </w:rPr>
        <w:t>Put up or shut up</w:t>
      </w:r>
      <w:r w:rsidR="00622CC6" w:rsidRPr="00740FAC">
        <w:rPr>
          <w:color w:val="C00000"/>
          <w:vertAlign w:val="superscript"/>
        </w:rPr>
        <w:t>[E]</w:t>
      </w:r>
      <w:r w:rsidR="00622CC6" w:rsidRPr="00740FAC">
        <w:rPr>
          <w:color w:val="C00000"/>
        </w:rPr>
        <w:t xml:space="preserve">—the things </w:t>
      </w:r>
      <w:r w:rsidR="00AA2BAA" w:rsidRPr="00740FAC">
        <w:rPr>
          <w:color w:val="C00000"/>
        </w:rPr>
        <w:t>which</w:t>
      </w:r>
      <w:r w:rsidR="00622CC6" w:rsidRPr="00740FAC">
        <w:rPr>
          <w:color w:val="C00000"/>
        </w:rPr>
        <w:t xml:space="preserve"> </w:t>
      </w:r>
      <w:r w:rsidR="00AA2BAA" w:rsidRPr="00740FAC">
        <w:rPr>
          <w:color w:val="C00000"/>
        </w:rPr>
        <w:t xml:space="preserve">we heard that </w:t>
      </w:r>
      <w:r w:rsidR="00622CC6" w:rsidRPr="00740FAC">
        <w:rPr>
          <w:color w:val="C00000"/>
        </w:rPr>
        <w:t xml:space="preserve">happened in Capernaum, do </w:t>
      </w:r>
      <w:r w:rsidR="0002699F" w:rsidRPr="00740FAC">
        <w:rPr>
          <w:color w:val="C00000"/>
        </w:rPr>
        <w:t>here too</w:t>
      </w:r>
      <w:r w:rsidR="00622CC6" w:rsidRPr="00740FAC">
        <w:rPr>
          <w:color w:val="C00000"/>
        </w:rPr>
        <w:t xml:space="preserve"> among your kinfo</w:t>
      </w:r>
      <w:r w:rsidR="00565508" w:rsidRPr="00740FAC">
        <w:rPr>
          <w:color w:val="C00000"/>
        </w:rPr>
        <w:t>lk.</w:t>
      </w:r>
      <w:r w:rsidR="00622CC6" w:rsidRPr="00740FAC">
        <w:rPr>
          <w:color w:val="C00000"/>
        </w:rPr>
        <w:t>’</w:t>
      </w:r>
      <w:r w:rsidR="00EC36DF" w:rsidRPr="00740FAC">
        <w:rPr>
          <w:color w:val="C00000"/>
        </w:rPr>
        <w:t>”</w:t>
      </w:r>
      <w:r w:rsidR="00622CC6" w:rsidRPr="00740FAC">
        <w:rPr>
          <w:color w:val="C00000"/>
        </w:rPr>
        <w:t xml:space="preserve"> </w:t>
      </w:r>
      <w:r w:rsidR="0042326D" w:rsidRPr="00EA1A68">
        <w:rPr>
          <w:vertAlign w:val="superscript"/>
        </w:rPr>
        <w:t>24</w:t>
      </w:r>
      <w:r w:rsidR="00EA1A68" w:rsidRPr="00EA1A68">
        <w:rPr>
          <w:i/>
        </w:rPr>
        <w:t>Then</w:t>
      </w:r>
      <w:r w:rsidR="00EA1A68">
        <w:t xml:space="preserve"> h</w:t>
      </w:r>
      <w:r w:rsidR="00CA4C6E">
        <w:t xml:space="preserve">e said, </w:t>
      </w:r>
      <w:r w:rsidR="00CA4C6E" w:rsidRPr="00740FAC">
        <w:rPr>
          <w:color w:val="C00000"/>
        </w:rPr>
        <w:t xml:space="preserve">“You can </w:t>
      </w:r>
      <w:r w:rsidR="004E2877" w:rsidRPr="00740FAC">
        <w:rPr>
          <w:color w:val="C00000"/>
        </w:rPr>
        <w:t>bank</w:t>
      </w:r>
      <w:r w:rsidR="00CA4C6E" w:rsidRPr="00740FAC">
        <w:rPr>
          <w:color w:val="C00000"/>
        </w:rPr>
        <w:t xml:space="preserve"> on </w:t>
      </w:r>
      <w:r w:rsidR="00EC36DF" w:rsidRPr="00740FAC">
        <w:rPr>
          <w:color w:val="C00000"/>
        </w:rPr>
        <w:t>this:</w:t>
      </w:r>
      <w:r w:rsidR="00CA4C6E" w:rsidRPr="00740FAC">
        <w:rPr>
          <w:color w:val="C00000"/>
        </w:rPr>
        <w:t xml:space="preserve"> no prophet is </w:t>
      </w:r>
      <w:r w:rsidR="008412F8" w:rsidRPr="00740FAC">
        <w:rPr>
          <w:color w:val="C00000"/>
        </w:rPr>
        <w:t xml:space="preserve">welcomed </w:t>
      </w:r>
      <w:r w:rsidR="00EC36DF" w:rsidRPr="00740FAC">
        <w:rPr>
          <w:color w:val="C00000"/>
        </w:rPr>
        <w:t xml:space="preserve">and taken to heart </w:t>
      </w:r>
      <w:r w:rsidR="008412F8" w:rsidRPr="00740FAC">
        <w:rPr>
          <w:color w:val="C00000"/>
        </w:rPr>
        <w:t>by</w:t>
      </w:r>
      <w:r w:rsidR="00CA4C6E" w:rsidRPr="00740FAC">
        <w:rPr>
          <w:color w:val="C00000"/>
        </w:rPr>
        <w:t xml:space="preserve"> his </w:t>
      </w:r>
      <w:r w:rsidR="00565508" w:rsidRPr="00740FAC">
        <w:rPr>
          <w:color w:val="C00000"/>
        </w:rPr>
        <w:t>kinfolk.</w:t>
      </w:r>
      <w:r w:rsidR="00CA4C6E" w:rsidRPr="00740FAC">
        <w:rPr>
          <w:color w:val="C00000"/>
        </w:rPr>
        <w:t xml:space="preserve"> </w:t>
      </w:r>
      <w:r w:rsidR="00CA4C6E" w:rsidRPr="00740FAC">
        <w:rPr>
          <w:color w:val="C00000"/>
          <w:vertAlign w:val="superscript"/>
        </w:rPr>
        <w:t>25</w:t>
      </w:r>
      <w:r w:rsidR="00CA4C6E" w:rsidRPr="00740FAC">
        <w:rPr>
          <w:color w:val="C00000"/>
        </w:rPr>
        <w:t>I’m telling you the spot-on</w:t>
      </w:r>
      <w:r w:rsidR="00EC36DF" w:rsidRPr="00740FAC">
        <w:rPr>
          <w:color w:val="C00000"/>
        </w:rPr>
        <w:t xml:space="preserve"> </w:t>
      </w:r>
      <w:r w:rsidR="00CA4C6E" w:rsidRPr="00740FAC">
        <w:rPr>
          <w:color w:val="C00000"/>
        </w:rPr>
        <w:t>truth—back in the days of Elijah</w:t>
      </w:r>
      <w:r w:rsidR="004E2877" w:rsidRPr="00740FAC">
        <w:rPr>
          <w:color w:val="C00000"/>
        </w:rPr>
        <w:t xml:space="preserve"> there were many widows in Israel</w:t>
      </w:r>
      <w:r w:rsidR="00CA4C6E" w:rsidRPr="00740FAC">
        <w:rPr>
          <w:color w:val="C00000"/>
        </w:rPr>
        <w:t>, when the sky was</w:t>
      </w:r>
      <w:r w:rsidR="004E2877" w:rsidRPr="00740FAC">
        <w:rPr>
          <w:color w:val="C00000"/>
        </w:rPr>
        <w:t xml:space="preserve"> closed off</w:t>
      </w:r>
      <w:r w:rsidR="00CA4C6E" w:rsidRPr="00740FAC">
        <w:rPr>
          <w:color w:val="C00000"/>
        </w:rPr>
        <w:t xml:space="preserve"> </w:t>
      </w:r>
      <w:r w:rsidR="004E2877" w:rsidRPr="00740FAC">
        <w:rPr>
          <w:i/>
          <w:color w:val="C00000"/>
        </w:rPr>
        <w:t xml:space="preserve">preventing rain </w:t>
      </w:r>
      <w:r w:rsidR="004E2877" w:rsidRPr="00740FAC">
        <w:rPr>
          <w:color w:val="C00000"/>
        </w:rPr>
        <w:t>f</w:t>
      </w:r>
      <w:r w:rsidR="00CA4C6E" w:rsidRPr="00740FAC">
        <w:rPr>
          <w:color w:val="C00000"/>
        </w:rPr>
        <w:t xml:space="preserve">or </w:t>
      </w:r>
      <w:r w:rsidR="008412F8" w:rsidRPr="00740FAC">
        <w:rPr>
          <w:color w:val="C00000"/>
        </w:rPr>
        <w:t xml:space="preserve">exactly </w:t>
      </w:r>
      <w:r w:rsidR="00CA4C6E" w:rsidRPr="00740FAC">
        <w:rPr>
          <w:color w:val="C00000"/>
        </w:rPr>
        <w:t xml:space="preserve">three and a half years, </w:t>
      </w:r>
      <w:r w:rsidR="005F21EA" w:rsidRPr="00740FAC">
        <w:rPr>
          <w:color w:val="C00000"/>
        </w:rPr>
        <w:t>while</w:t>
      </w:r>
      <w:r w:rsidR="00CA4C6E" w:rsidRPr="00740FAC">
        <w:rPr>
          <w:color w:val="C00000"/>
        </w:rPr>
        <w:t xml:space="preserve"> a </w:t>
      </w:r>
      <w:r w:rsidR="004E2877" w:rsidRPr="00740FAC">
        <w:rPr>
          <w:color w:val="C00000"/>
        </w:rPr>
        <w:t>huge</w:t>
      </w:r>
      <w:r w:rsidR="00CA4C6E" w:rsidRPr="00740FAC">
        <w:rPr>
          <w:color w:val="C00000"/>
        </w:rPr>
        <w:t xml:space="preserve"> famine </w:t>
      </w:r>
      <w:r w:rsidR="00A369F2" w:rsidRPr="00740FAC">
        <w:rPr>
          <w:color w:val="C00000"/>
        </w:rPr>
        <w:t xml:space="preserve">appeared </w:t>
      </w:r>
      <w:r w:rsidR="00CA4C6E" w:rsidRPr="00740FAC">
        <w:rPr>
          <w:color w:val="C00000"/>
        </w:rPr>
        <w:t xml:space="preserve">all </w:t>
      </w:r>
      <w:r w:rsidR="00A369F2" w:rsidRPr="00740FAC">
        <w:rPr>
          <w:color w:val="C00000"/>
        </w:rPr>
        <w:t xml:space="preserve">over </w:t>
      </w:r>
      <w:r w:rsidR="00CA4C6E" w:rsidRPr="00740FAC">
        <w:rPr>
          <w:color w:val="C00000"/>
        </w:rPr>
        <w:t>the</w:t>
      </w:r>
      <w:r w:rsidR="00A369F2" w:rsidRPr="00740FAC">
        <w:rPr>
          <w:color w:val="C00000"/>
        </w:rPr>
        <w:t xml:space="preserve"> place</w:t>
      </w:r>
      <w:r w:rsidR="00CA4C6E" w:rsidRPr="00740FAC">
        <w:rPr>
          <w:color w:val="C00000"/>
        </w:rPr>
        <w:t xml:space="preserve">. </w:t>
      </w:r>
      <w:r w:rsidR="00A369F2" w:rsidRPr="00740FAC">
        <w:rPr>
          <w:color w:val="C00000"/>
          <w:vertAlign w:val="superscript"/>
        </w:rPr>
        <w:t>26</w:t>
      </w:r>
      <w:r w:rsidR="00F677E7" w:rsidRPr="00740FAC">
        <w:rPr>
          <w:color w:val="C00000"/>
        </w:rPr>
        <w:t xml:space="preserve">Elijah wasn’t sent to a single one of them except </w:t>
      </w:r>
      <w:r w:rsidR="00A369F2" w:rsidRPr="00740FAC">
        <w:rPr>
          <w:color w:val="C00000"/>
        </w:rPr>
        <w:t xml:space="preserve">to a woman in </w:t>
      </w:r>
      <w:r w:rsidR="00EA1A68" w:rsidRPr="00740FAC">
        <w:rPr>
          <w:color w:val="C00000"/>
        </w:rPr>
        <w:t xml:space="preserve">Zarephath in </w:t>
      </w:r>
      <w:r w:rsidR="001B4431" w:rsidRPr="00740FAC">
        <w:rPr>
          <w:color w:val="C00000"/>
        </w:rPr>
        <w:t>Sidon</w:t>
      </w:r>
      <w:r w:rsidR="00A369F2" w:rsidRPr="00740FAC">
        <w:rPr>
          <w:color w:val="C00000"/>
        </w:rPr>
        <w:t>, to a widow there</w:t>
      </w:r>
      <w:r w:rsidR="001B4431" w:rsidRPr="00740FAC">
        <w:rPr>
          <w:color w:val="C00000"/>
        </w:rPr>
        <w:t xml:space="preserve">. </w:t>
      </w:r>
      <w:r w:rsidR="001B4431" w:rsidRPr="00740FAC">
        <w:rPr>
          <w:color w:val="C00000"/>
          <w:vertAlign w:val="superscript"/>
        </w:rPr>
        <w:t>27</w:t>
      </w:r>
      <w:r w:rsidR="001B4431" w:rsidRPr="00740FAC">
        <w:rPr>
          <w:color w:val="C00000"/>
        </w:rPr>
        <w:t xml:space="preserve">And there were many lepers in Israel at the time of the prophet Elisha, and none of them </w:t>
      </w:r>
      <w:r w:rsidR="005F21EA" w:rsidRPr="00740FAC">
        <w:rPr>
          <w:color w:val="C00000"/>
        </w:rPr>
        <w:t>had his leprosy purged</w:t>
      </w:r>
      <w:r w:rsidR="001B4431" w:rsidRPr="00740FAC">
        <w:rPr>
          <w:color w:val="C00000"/>
        </w:rPr>
        <w:t xml:space="preserve"> except for the Syrian N</w:t>
      </w:r>
      <w:r w:rsidR="00EA1A68" w:rsidRPr="00740FAC">
        <w:rPr>
          <w:color w:val="C00000"/>
        </w:rPr>
        <w:t>aa</w:t>
      </w:r>
      <w:r w:rsidR="003747B3" w:rsidRPr="00740FAC">
        <w:rPr>
          <w:color w:val="C00000"/>
        </w:rPr>
        <w:t>man.</w:t>
      </w:r>
      <w:r w:rsidR="00A369F2" w:rsidRPr="00740FAC">
        <w:rPr>
          <w:color w:val="C00000"/>
        </w:rPr>
        <w:t>”</w:t>
      </w:r>
    </w:p>
    <w:p w:rsidR="004D7EA0" w:rsidRDefault="003747B3" w:rsidP="00A369F2">
      <w:pPr>
        <w:pStyle w:val="verses-narrative"/>
      </w:pPr>
      <w:r w:rsidRPr="009B1919">
        <w:rPr>
          <w:vertAlign w:val="superscript"/>
        </w:rPr>
        <w:t>28</w:t>
      </w:r>
      <w:r w:rsidR="0046778A">
        <w:t xml:space="preserve">Hearing this, everyone in the synagogue was filled with rage, </w:t>
      </w:r>
      <w:r w:rsidR="0046778A" w:rsidRPr="009B1919">
        <w:rPr>
          <w:vertAlign w:val="superscript"/>
        </w:rPr>
        <w:t>29</w:t>
      </w:r>
      <w:r w:rsidR="0046778A">
        <w:t>and t</w:t>
      </w:r>
      <w:r>
        <w:t xml:space="preserve">hey </w:t>
      </w:r>
      <w:r w:rsidR="00641911">
        <w:t xml:space="preserve">rose to their feet, </w:t>
      </w:r>
      <w:r w:rsidR="002C4830">
        <w:t>kicked</w:t>
      </w:r>
      <w:r>
        <w:t xml:space="preserve"> him out of the ci</w:t>
      </w:r>
      <w:r w:rsidR="0046778A">
        <w:t>ty</w:t>
      </w:r>
      <w:r w:rsidR="00641911">
        <w:t>,</w:t>
      </w:r>
      <w:r w:rsidR="0078325E">
        <w:t xml:space="preserve"> and forced him along until they got to the </w:t>
      </w:r>
      <w:r w:rsidR="00641911">
        <w:t xml:space="preserve">crest </w:t>
      </w:r>
      <w:r w:rsidR="0046778A">
        <w:t xml:space="preserve">of the </w:t>
      </w:r>
      <w:r w:rsidR="00467E7F">
        <w:t>large hill</w:t>
      </w:r>
      <w:r w:rsidR="0078325E" w:rsidRPr="00786279">
        <w:rPr>
          <w:vertAlign w:val="superscript"/>
        </w:rPr>
        <w:t>[f]</w:t>
      </w:r>
      <w:r w:rsidR="0046778A">
        <w:t xml:space="preserve"> upon which the</w:t>
      </w:r>
      <w:r w:rsidR="001E41C1">
        <w:t>ir</w:t>
      </w:r>
      <w:r w:rsidR="0046778A">
        <w:t xml:space="preserve"> city had been built</w:t>
      </w:r>
      <w:r w:rsidR="00641911">
        <w:t xml:space="preserve">, in order to toss him </w:t>
      </w:r>
      <w:r w:rsidR="005F21EA">
        <w:t xml:space="preserve">down </w:t>
      </w:r>
      <w:r w:rsidR="00F24773">
        <w:t>over</w:t>
      </w:r>
      <w:r w:rsidR="00641911">
        <w:t xml:space="preserve"> the edge</w:t>
      </w:r>
      <w:r w:rsidR="00EA1A68">
        <w:t xml:space="preserve">. </w:t>
      </w:r>
      <w:r w:rsidR="00223970">
        <w:rPr>
          <w:vertAlign w:val="superscript"/>
        </w:rPr>
        <w:t>30</w:t>
      </w:r>
      <w:r w:rsidR="00EA1A68">
        <w:t>H</w:t>
      </w:r>
      <w:r w:rsidR="006468A7">
        <w:t>e</w:t>
      </w:r>
      <w:r w:rsidR="007E7294">
        <w:t>,</w:t>
      </w:r>
      <w:r w:rsidR="0046778A">
        <w:t xml:space="preserve"> </w:t>
      </w:r>
      <w:r w:rsidR="000A781C">
        <w:t>though</w:t>
      </w:r>
      <w:r w:rsidR="00EA1A68">
        <w:t xml:space="preserve">, having </w:t>
      </w:r>
      <w:r w:rsidR="00B8438C">
        <w:t>wriggled</w:t>
      </w:r>
      <w:r w:rsidR="00EA0B03">
        <w:t xml:space="preserve"> his way out of their clutches</w:t>
      </w:r>
      <w:r w:rsidR="00F24773" w:rsidRPr="009B1919">
        <w:rPr>
          <w:vertAlign w:val="superscript"/>
        </w:rPr>
        <w:t>[F]</w:t>
      </w:r>
      <w:r w:rsidR="00EA1A68">
        <w:t xml:space="preserve">, </w:t>
      </w:r>
      <w:r w:rsidR="000A781C">
        <w:t>went his way</w:t>
      </w:r>
      <w:r w:rsidR="0046778A">
        <w:t>.</w:t>
      </w:r>
    </w:p>
    <w:p w:rsidR="0046778A" w:rsidRDefault="00223970" w:rsidP="0046778A">
      <w:pPr>
        <w:pStyle w:val="verses-narrative"/>
      </w:pPr>
      <w:r w:rsidRPr="005835D3">
        <w:rPr>
          <w:vertAlign w:val="superscript"/>
        </w:rPr>
        <w:t>31</w:t>
      </w:r>
      <w:r w:rsidR="008C41D0">
        <w:t xml:space="preserve">He went over to Capernaum, a city in Galilee, and was teaching them on </w:t>
      </w:r>
      <w:r w:rsidR="00D9073A">
        <w:t xml:space="preserve">the </w:t>
      </w:r>
      <w:r w:rsidR="008C41D0">
        <w:t>Sabbath</w:t>
      </w:r>
      <w:r w:rsidR="00D9073A">
        <w:t>s</w:t>
      </w:r>
      <w:r w:rsidR="008C41D0">
        <w:t xml:space="preserve">. </w:t>
      </w:r>
      <w:r w:rsidR="008C41D0" w:rsidRPr="005835D3">
        <w:rPr>
          <w:vertAlign w:val="superscript"/>
        </w:rPr>
        <w:t>32</w:t>
      </w:r>
      <w:r w:rsidR="008C41D0">
        <w:t xml:space="preserve">They were </w:t>
      </w:r>
      <w:r w:rsidR="009F765C">
        <w:t>time and again</w:t>
      </w:r>
      <w:r w:rsidR="008C41D0">
        <w:t xml:space="preserve"> </w:t>
      </w:r>
      <w:r w:rsidR="007E7294">
        <w:t>amazed</w:t>
      </w:r>
      <w:r w:rsidR="008C41D0">
        <w:t xml:space="preserve"> at his </w:t>
      </w:r>
      <w:r w:rsidR="002B39C0">
        <w:t>instruction</w:t>
      </w:r>
      <w:r w:rsidR="008C41D0">
        <w:t>, since his message was captivating</w:t>
      </w:r>
      <w:r w:rsidR="009F765C">
        <w:t xml:space="preserve"> </w:t>
      </w:r>
      <w:r w:rsidR="00D9073A">
        <w:t>and commanding</w:t>
      </w:r>
      <w:r w:rsidR="009F765C">
        <w:t xml:space="preserve">. </w:t>
      </w:r>
      <w:r w:rsidR="009F765C" w:rsidRPr="005835D3">
        <w:rPr>
          <w:vertAlign w:val="superscript"/>
        </w:rPr>
        <w:t>33</w:t>
      </w:r>
      <w:r w:rsidR="002B39C0">
        <w:t>Now</w:t>
      </w:r>
      <w:r w:rsidR="005835D3">
        <w:t>,</w:t>
      </w:r>
      <w:r w:rsidR="00231CDA">
        <w:t xml:space="preserve"> there was a man in the synagogue who had a</w:t>
      </w:r>
      <w:r w:rsidR="009F765C">
        <w:t xml:space="preserve"> </w:t>
      </w:r>
      <w:r w:rsidR="00CC170E">
        <w:t>vile-and-</w:t>
      </w:r>
      <w:r w:rsidR="00231CDA">
        <w:t>disgusting</w:t>
      </w:r>
      <w:r w:rsidR="00D9073A">
        <w:t>,</w:t>
      </w:r>
      <w:r w:rsidR="009F765C">
        <w:t xml:space="preserve"> </w:t>
      </w:r>
      <w:r w:rsidR="00CC170E">
        <w:t>assigned-to-harass</w:t>
      </w:r>
      <w:r w:rsidR="00231CDA" w:rsidRPr="005835D3">
        <w:rPr>
          <w:vertAlign w:val="superscript"/>
        </w:rPr>
        <w:t>[G]</w:t>
      </w:r>
      <w:r w:rsidR="001449CE">
        <w:rPr>
          <w:vertAlign w:val="superscript"/>
        </w:rPr>
        <w:t xml:space="preserve"> </w:t>
      </w:r>
      <w:r w:rsidR="00231CDA">
        <w:t xml:space="preserve">spirit, </w:t>
      </w:r>
      <w:r w:rsidR="009F765C">
        <w:t xml:space="preserve">and </w:t>
      </w:r>
      <w:r w:rsidR="00231CDA">
        <w:t xml:space="preserve">he </w:t>
      </w:r>
      <w:r w:rsidR="009F765C">
        <w:t xml:space="preserve">yelled out in a loud voice, </w:t>
      </w:r>
      <w:r w:rsidR="00631123" w:rsidRPr="00631123">
        <w:rPr>
          <w:vertAlign w:val="superscript"/>
        </w:rPr>
        <w:t>34</w:t>
      </w:r>
      <w:r w:rsidR="009F765C">
        <w:t>“H</w:t>
      </w:r>
      <w:r w:rsidR="000554BB">
        <w:t>ey!</w:t>
      </w:r>
      <w:r w:rsidR="009F765C">
        <w:t xml:space="preserve"> </w:t>
      </w:r>
      <w:r w:rsidR="00231CDA">
        <w:t>We have no beef with you</w:t>
      </w:r>
      <w:r w:rsidR="0078325E" w:rsidRPr="005835D3">
        <w:rPr>
          <w:vertAlign w:val="superscript"/>
        </w:rPr>
        <w:t>[</w:t>
      </w:r>
      <w:r w:rsidR="00231CDA" w:rsidRPr="005835D3">
        <w:rPr>
          <w:vertAlign w:val="superscript"/>
        </w:rPr>
        <w:t>g</w:t>
      </w:r>
      <w:r w:rsidR="000554BB" w:rsidRPr="005835D3">
        <w:rPr>
          <w:vertAlign w:val="superscript"/>
        </w:rPr>
        <w:t>]</w:t>
      </w:r>
      <w:r w:rsidR="009F765C">
        <w:t>, Jesus of Nazareth</w:t>
      </w:r>
      <w:r w:rsidR="00231CDA">
        <w:t>!</w:t>
      </w:r>
      <w:r w:rsidR="009F765C">
        <w:t xml:space="preserve"> Have you come to </w:t>
      </w:r>
      <w:r w:rsidR="002B39C0">
        <w:t>annihilate</w:t>
      </w:r>
      <w:r w:rsidR="009F765C">
        <w:t xml:space="preserve"> us? I know who you are—you’re God’s Holy One</w:t>
      </w:r>
      <w:r w:rsidR="000554BB">
        <w:t>!</w:t>
      </w:r>
      <w:r w:rsidR="009F765C">
        <w:t xml:space="preserve">” </w:t>
      </w:r>
      <w:r w:rsidR="009F765C" w:rsidRPr="005835D3">
        <w:rPr>
          <w:vertAlign w:val="superscript"/>
        </w:rPr>
        <w:t>35</w:t>
      </w:r>
      <w:r w:rsidR="009F765C">
        <w:t xml:space="preserve">Jesus shut him down saying, </w:t>
      </w:r>
      <w:r w:rsidR="009F765C" w:rsidRPr="00740FAC">
        <w:rPr>
          <w:color w:val="C00000"/>
        </w:rPr>
        <w:t>“Shut up and come out of him!”</w:t>
      </w:r>
      <w:r w:rsidR="009F765C">
        <w:t xml:space="preserve"> In front of everyone, the demon slammed him to the ground</w:t>
      </w:r>
      <w:r w:rsidR="002B39C0">
        <w:t xml:space="preserve"> and came out of him, never to harm him again. </w:t>
      </w:r>
      <w:r w:rsidR="002B39C0" w:rsidRPr="00985D88">
        <w:rPr>
          <w:vertAlign w:val="superscript"/>
        </w:rPr>
        <w:t>36</w:t>
      </w:r>
      <w:r w:rsidR="002B39C0">
        <w:t xml:space="preserve">An uproar </w:t>
      </w:r>
      <w:r w:rsidR="00A47972">
        <w:t>came upon everyone, and they started saying to each other, “</w:t>
      </w:r>
      <w:r w:rsidR="002B5E46">
        <w:t>W</w:t>
      </w:r>
      <w:r w:rsidR="003729DD">
        <w:t xml:space="preserve">hat </w:t>
      </w:r>
      <w:r w:rsidR="00B50578">
        <w:t xml:space="preserve">system of </w:t>
      </w:r>
      <w:r w:rsidR="008364EF">
        <w:t>belief</w:t>
      </w:r>
      <w:r w:rsidR="008364EF" w:rsidRPr="008364EF">
        <w:rPr>
          <w:vertAlign w:val="superscript"/>
        </w:rPr>
        <w:t>[h]</w:t>
      </w:r>
      <w:r w:rsidR="001449CE">
        <w:rPr>
          <w:vertAlign w:val="superscript"/>
        </w:rPr>
        <w:t xml:space="preserve"> </w:t>
      </w:r>
      <w:r w:rsidR="003729DD">
        <w:t>this is</w:t>
      </w:r>
      <w:r w:rsidR="00B50578">
        <w:t>, that</w:t>
      </w:r>
      <w:r w:rsidR="003729DD">
        <w:t xml:space="preserve"> he commands the </w:t>
      </w:r>
      <w:r w:rsidR="00CC170E">
        <w:t>vile-and-</w:t>
      </w:r>
      <w:r w:rsidR="00231CDA">
        <w:t>disgusting</w:t>
      </w:r>
      <w:r w:rsidR="003729DD">
        <w:t xml:space="preserve"> spirits </w:t>
      </w:r>
      <w:r w:rsidR="005E1B0F">
        <w:t>in an authoritative and powerful manner</w:t>
      </w:r>
      <w:r w:rsidR="00E8015B">
        <w:t>,</w:t>
      </w:r>
      <w:r w:rsidR="005E1B0F">
        <w:t xml:space="preserve"> </w:t>
      </w:r>
      <w:r w:rsidR="003729DD">
        <w:t xml:space="preserve">and they depart.” </w:t>
      </w:r>
      <w:r w:rsidR="003729DD" w:rsidRPr="00985D88">
        <w:rPr>
          <w:vertAlign w:val="superscript"/>
        </w:rPr>
        <w:t>37</w:t>
      </w:r>
      <w:r w:rsidR="003729DD">
        <w:t xml:space="preserve">News concerning him propagated </w:t>
      </w:r>
      <w:r w:rsidR="00E33F6F">
        <w:t>throughout</w:t>
      </w:r>
      <w:r w:rsidR="003729DD">
        <w:t xml:space="preserve"> the entire surrounding area.</w:t>
      </w:r>
    </w:p>
    <w:p w:rsidR="003729DD" w:rsidRDefault="003729DD" w:rsidP="0046778A">
      <w:pPr>
        <w:pStyle w:val="verses-narrative"/>
      </w:pPr>
      <w:r w:rsidRPr="00985D88">
        <w:rPr>
          <w:vertAlign w:val="superscript"/>
        </w:rPr>
        <w:t>38</w:t>
      </w:r>
      <w:r>
        <w:t xml:space="preserve">He got up from the synagogue and went to </w:t>
      </w:r>
      <w:r w:rsidR="007F2594">
        <w:t>Simon’s (</w:t>
      </w:r>
      <w:r w:rsidR="007F2594" w:rsidRPr="007F2594">
        <w:rPr>
          <w:i/>
        </w:rPr>
        <w:t>Peter’s</w:t>
      </w:r>
      <w:r w:rsidR="00B50578" w:rsidRPr="00B50578">
        <w:rPr>
          <w:vertAlign w:val="superscript"/>
        </w:rPr>
        <w:t>[H]</w:t>
      </w:r>
      <w:r w:rsidR="007F2594">
        <w:t xml:space="preserve">) </w:t>
      </w:r>
      <w:r>
        <w:t>house.</w:t>
      </w:r>
      <w:r w:rsidR="007F2594">
        <w:t xml:space="preserve"> Simon</w:t>
      </w:r>
      <w:r w:rsidR="005F5346">
        <w:t xml:space="preserve">’s mother-in-law was running a high fever, and they asked </w:t>
      </w:r>
      <w:r w:rsidR="00795269" w:rsidRPr="00795269">
        <w:rPr>
          <w:i/>
        </w:rPr>
        <w:t>if he could do anything</w:t>
      </w:r>
      <w:r w:rsidR="00795269">
        <w:t xml:space="preserve"> for</w:t>
      </w:r>
      <w:r w:rsidR="00CF3227">
        <w:t xml:space="preserve"> her</w:t>
      </w:r>
      <w:r w:rsidR="005F5346">
        <w:t xml:space="preserve">. </w:t>
      </w:r>
      <w:r w:rsidR="005F5346" w:rsidRPr="00985D88">
        <w:rPr>
          <w:vertAlign w:val="superscript"/>
        </w:rPr>
        <w:t>39</w:t>
      </w:r>
      <w:r w:rsidR="007F6A27">
        <w:t xml:space="preserve">He stood over her, </w:t>
      </w:r>
      <w:r w:rsidR="00CF3227">
        <w:t>rebuked the fever</w:t>
      </w:r>
      <w:r w:rsidR="007F6A27">
        <w:t>,</w:t>
      </w:r>
      <w:r w:rsidR="00CF3227">
        <w:t xml:space="preserve"> and it left her. Immediately she got up and started waiting on them. </w:t>
      </w:r>
      <w:r w:rsidR="00CF3227" w:rsidRPr="00985D88">
        <w:rPr>
          <w:vertAlign w:val="superscript"/>
        </w:rPr>
        <w:t>40</w:t>
      </w:r>
      <w:r w:rsidR="00D226C8">
        <w:t xml:space="preserve">While the sun was waning, </w:t>
      </w:r>
      <w:r w:rsidR="00795269">
        <w:t xml:space="preserve">they brought </w:t>
      </w:r>
      <w:r w:rsidR="00985D88">
        <w:t xml:space="preserve">him </w:t>
      </w:r>
      <w:r w:rsidR="00651AA0">
        <w:t xml:space="preserve">everyone and anyone at all </w:t>
      </w:r>
      <w:r w:rsidR="00D226C8">
        <w:t>who was unwell</w:t>
      </w:r>
      <w:r w:rsidR="00795269" w:rsidRPr="00985D88">
        <w:rPr>
          <w:vertAlign w:val="superscript"/>
        </w:rPr>
        <w:t>[i]</w:t>
      </w:r>
      <w:r w:rsidR="00D226C8">
        <w:t xml:space="preserve"> with various diseases. He </w:t>
      </w:r>
      <w:r w:rsidR="00651AA0">
        <w:t xml:space="preserve">kept healing </w:t>
      </w:r>
      <w:r w:rsidR="00D226C8">
        <w:t xml:space="preserve">each one of them </w:t>
      </w:r>
      <w:r w:rsidR="00651AA0">
        <w:t>when he laid his hands on</w:t>
      </w:r>
      <w:r w:rsidR="00D226C8">
        <w:t xml:space="preserve"> them. </w:t>
      </w:r>
      <w:r w:rsidR="00D226C8" w:rsidRPr="00985D88">
        <w:rPr>
          <w:vertAlign w:val="superscript"/>
        </w:rPr>
        <w:t>41</w:t>
      </w:r>
      <w:r w:rsidR="00D226C8">
        <w:t xml:space="preserve">Demons </w:t>
      </w:r>
      <w:r w:rsidR="00795269">
        <w:t xml:space="preserve">also </w:t>
      </w:r>
      <w:r w:rsidR="00D226C8">
        <w:t xml:space="preserve">were </w:t>
      </w:r>
      <w:r w:rsidR="00795269">
        <w:t>coming</w:t>
      </w:r>
      <w:r w:rsidR="00D226C8">
        <w:t xml:space="preserve"> out of many, </w:t>
      </w:r>
      <w:r w:rsidR="00992D75">
        <w:t>and on their way out were</w:t>
      </w:r>
      <w:r w:rsidR="00795269">
        <w:t xml:space="preserve"> </w:t>
      </w:r>
      <w:r w:rsidR="00D226C8">
        <w:t>crying out</w:t>
      </w:r>
      <w:r w:rsidR="00795269">
        <w:t>, “You are the Son of God!”</w:t>
      </w:r>
      <w:r w:rsidR="00C76556">
        <w:t xml:space="preserve"> H</w:t>
      </w:r>
      <w:r w:rsidR="00795269">
        <w:t xml:space="preserve">e was sternly </w:t>
      </w:r>
      <w:r w:rsidR="00C76556">
        <w:t>taking charge over them, forbidding them to</w:t>
      </w:r>
      <w:r w:rsidR="00D226C8">
        <w:t xml:space="preserve"> speak, since they knew </w:t>
      </w:r>
      <w:r w:rsidR="00C76556">
        <w:t>that he was</w:t>
      </w:r>
      <w:r w:rsidR="00D226C8">
        <w:t xml:space="preserve"> the </w:t>
      </w:r>
      <w:r w:rsidR="00C76556">
        <w:t>Christ, the Messiah</w:t>
      </w:r>
      <w:r w:rsidR="00D226C8">
        <w:t>.</w:t>
      </w:r>
    </w:p>
    <w:p w:rsidR="00D226C8" w:rsidRPr="0046778A" w:rsidRDefault="00D226C8" w:rsidP="0046778A">
      <w:pPr>
        <w:pStyle w:val="verses-narrative"/>
      </w:pPr>
      <w:r w:rsidRPr="00985D88">
        <w:rPr>
          <w:vertAlign w:val="superscript"/>
        </w:rPr>
        <w:t>42</w:t>
      </w:r>
      <w:r w:rsidR="00F066AC">
        <w:t xml:space="preserve">Now </w:t>
      </w:r>
      <w:r w:rsidR="00752EB8">
        <w:t>when the day had wound down</w:t>
      </w:r>
      <w:r w:rsidR="00F066AC">
        <w:t xml:space="preserve">, he </w:t>
      </w:r>
      <w:r w:rsidR="00C76556">
        <w:t>left</w:t>
      </w:r>
      <w:r w:rsidR="00F066AC">
        <w:t xml:space="preserve"> and went to a place which was uninhabited. </w:t>
      </w:r>
      <w:r w:rsidR="00752EB8">
        <w:t>T</w:t>
      </w:r>
      <w:r w:rsidR="00F066AC">
        <w:t xml:space="preserve">he crowd </w:t>
      </w:r>
      <w:r w:rsidR="00651AA0">
        <w:t>proceeded</w:t>
      </w:r>
      <w:r w:rsidR="00752EB8">
        <w:t xml:space="preserve"> to look for</w:t>
      </w:r>
      <w:r w:rsidR="00F066AC">
        <w:t xml:space="preserve"> him and came over to where he was at and </w:t>
      </w:r>
      <w:r w:rsidR="00752EB8">
        <w:t>kept trying to detain him so that he wouldn’t leave them</w:t>
      </w:r>
      <w:r w:rsidR="00F066AC">
        <w:t xml:space="preserve">. </w:t>
      </w:r>
      <w:r w:rsidR="00F066AC" w:rsidRPr="00985D88">
        <w:rPr>
          <w:vertAlign w:val="superscript"/>
        </w:rPr>
        <w:t>43</w:t>
      </w:r>
      <w:r w:rsidR="00F066AC">
        <w:t xml:space="preserve">He told them that he had to deliver the good news of </w:t>
      </w:r>
      <w:r w:rsidR="00FE3B0D">
        <w:t>God’s involvement with mankind (</w:t>
      </w:r>
      <w:r w:rsidR="00F066AC">
        <w:t>God’s kingdom</w:t>
      </w:r>
      <w:r w:rsidR="00FE3B0D">
        <w:t>)</w:t>
      </w:r>
      <w:r w:rsidR="00F066AC">
        <w:t xml:space="preserve"> to the other cities too, since </w:t>
      </w:r>
      <w:r w:rsidR="00752EB8">
        <w:t>this was the reason he had been sent</w:t>
      </w:r>
      <w:r w:rsidR="00F066AC">
        <w:t xml:space="preserve">. </w:t>
      </w:r>
      <w:r w:rsidR="00F066AC" w:rsidRPr="00985D88">
        <w:rPr>
          <w:vertAlign w:val="superscript"/>
        </w:rPr>
        <w:t>44</w:t>
      </w:r>
      <w:r w:rsidR="00F066AC">
        <w:t xml:space="preserve">And he </w:t>
      </w:r>
      <w:r w:rsidR="00651AA0">
        <w:t>kept</w:t>
      </w:r>
      <w:r w:rsidR="00F066AC">
        <w:t xml:space="preserve"> preaching </w:t>
      </w:r>
      <w:r w:rsidR="00985D88">
        <w:rPr>
          <w:i/>
        </w:rPr>
        <w:t xml:space="preserve">this good news </w:t>
      </w:r>
      <w:r w:rsidR="00F066AC">
        <w:t xml:space="preserve">in the </w:t>
      </w:r>
      <w:r w:rsidR="00AA0950">
        <w:t>Judean</w:t>
      </w:r>
      <w:r w:rsidR="00B50578">
        <w:t xml:space="preserve"> </w:t>
      </w:r>
      <w:r w:rsidR="00F066AC">
        <w:t>s</w:t>
      </w:r>
      <w:r w:rsidR="00B50578">
        <w:t>ynagogues</w:t>
      </w:r>
      <w:r w:rsidR="00F066AC">
        <w:t>.</w:t>
      </w:r>
    </w:p>
    <w:p w:rsidR="0084179F" w:rsidRDefault="0084179F" w:rsidP="0084179F">
      <w:pPr>
        <w:pStyle w:val="spacer-before-foootnotes"/>
      </w:pPr>
    </w:p>
    <w:p w:rsidR="0084179F" w:rsidRDefault="0084179F" w:rsidP="0084179F">
      <w:pPr>
        <w:pStyle w:val="footnotes-normal"/>
        <w:rPr>
          <w:i/>
        </w:rPr>
      </w:pPr>
      <w:r w:rsidRPr="00914EF4">
        <w:rPr>
          <w:vertAlign w:val="superscript"/>
        </w:rPr>
        <w:t>[a]</w:t>
      </w:r>
      <w:r w:rsidR="008D7091">
        <w:rPr>
          <w:i/>
        </w:rPr>
        <w:t>all t</w:t>
      </w:r>
      <w:r w:rsidR="003516F0" w:rsidRPr="003516F0">
        <w:rPr>
          <w:i/>
        </w:rPr>
        <w:t>he wonderful things in them</w:t>
      </w:r>
      <w:r w:rsidR="008E49DA">
        <w:t>…</w:t>
      </w:r>
      <w:r w:rsidR="003516F0">
        <w:t xml:space="preserve">Lit: </w:t>
      </w:r>
      <w:r w:rsidR="003516F0" w:rsidRPr="004F7E68">
        <w:rPr>
          <w:i/>
        </w:rPr>
        <w:t>their glory</w:t>
      </w:r>
    </w:p>
    <w:p w:rsidR="00DD5313" w:rsidRDefault="00DD5313" w:rsidP="0084179F">
      <w:pPr>
        <w:pStyle w:val="footnotes-normal"/>
      </w:pPr>
      <w:r w:rsidRPr="00914EF4">
        <w:rPr>
          <w:vertAlign w:val="superscript"/>
        </w:rPr>
        <w:t>[b]</w:t>
      </w:r>
      <w:r w:rsidRPr="005C3AB0">
        <w:rPr>
          <w:i/>
        </w:rPr>
        <w:t>with their bare hands</w:t>
      </w:r>
      <w:r w:rsidR="008E49DA">
        <w:t>…</w:t>
      </w:r>
      <w:r>
        <w:t xml:space="preserve">Lit: </w:t>
      </w:r>
      <w:r w:rsidRPr="005C3AB0">
        <w:rPr>
          <w:i/>
        </w:rPr>
        <w:t>upon their hands</w:t>
      </w:r>
    </w:p>
    <w:p w:rsidR="00DD5313" w:rsidRPr="00F60E3F" w:rsidRDefault="00DD5313" w:rsidP="00DD5313">
      <w:pPr>
        <w:pStyle w:val="footnotes-normal"/>
      </w:pPr>
      <w:r w:rsidRPr="00914EF4">
        <w:rPr>
          <w:vertAlign w:val="superscript"/>
        </w:rPr>
        <w:t>[c]</w:t>
      </w:r>
      <w:r w:rsidR="008D7091">
        <w:rPr>
          <w:i/>
        </w:rPr>
        <w:t>put the Lord your God through H</w:t>
      </w:r>
      <w:r>
        <w:rPr>
          <w:i/>
        </w:rPr>
        <w:t>is paces</w:t>
      </w:r>
      <w:r w:rsidR="00B43F78">
        <w:t>…</w:t>
      </w:r>
      <w:r>
        <w:t xml:space="preserve">Lit: </w:t>
      </w:r>
      <w:r w:rsidRPr="00914EF4">
        <w:rPr>
          <w:i/>
        </w:rPr>
        <w:t>test out the Lord your God</w:t>
      </w:r>
    </w:p>
    <w:p w:rsidR="00EF53E2" w:rsidRDefault="00DD5313" w:rsidP="0084179F">
      <w:pPr>
        <w:pStyle w:val="footnotes-normal"/>
      </w:pPr>
      <w:r w:rsidRPr="00914EF4">
        <w:rPr>
          <w:vertAlign w:val="superscript"/>
        </w:rPr>
        <w:t>[d</w:t>
      </w:r>
      <w:r w:rsidR="00EF53E2" w:rsidRPr="00914EF4">
        <w:rPr>
          <w:vertAlign w:val="superscript"/>
        </w:rPr>
        <w:t>]</w:t>
      </w:r>
      <w:r w:rsidR="00EF53E2" w:rsidRPr="00EF53E2">
        <w:rPr>
          <w:i/>
        </w:rPr>
        <w:t>run through</w:t>
      </w:r>
      <w:r w:rsidR="00EF53E2">
        <w:t xml:space="preserve"> </w:t>
      </w:r>
      <w:r w:rsidR="00EF53E2" w:rsidRPr="00EF53E2">
        <w:rPr>
          <w:i/>
        </w:rPr>
        <w:t>his list of temptations</w:t>
      </w:r>
      <w:r w:rsidR="00B43F78">
        <w:t>…</w:t>
      </w:r>
      <w:r w:rsidR="00EF53E2">
        <w:t xml:space="preserve">Lit: </w:t>
      </w:r>
      <w:r w:rsidR="00EF53E2" w:rsidRPr="00EF53E2">
        <w:rPr>
          <w:i/>
        </w:rPr>
        <w:t>concluded</w:t>
      </w:r>
      <w:r w:rsidR="00EF53E2">
        <w:t xml:space="preserve"> </w:t>
      </w:r>
      <w:r w:rsidR="00EF53E2" w:rsidRPr="00EF53E2">
        <w:rPr>
          <w:i/>
        </w:rPr>
        <w:t>all temptation</w:t>
      </w:r>
      <w:r w:rsidR="00EF53E2">
        <w:t>. A figure of speech.</w:t>
      </w:r>
    </w:p>
    <w:p w:rsidR="004F7E68" w:rsidRDefault="00DD5313" w:rsidP="0084179F">
      <w:pPr>
        <w:pStyle w:val="footnotes-normal"/>
      </w:pPr>
      <w:r w:rsidRPr="00914EF4">
        <w:rPr>
          <w:vertAlign w:val="superscript"/>
        </w:rPr>
        <w:t>[e</w:t>
      </w:r>
      <w:r w:rsidR="004F7E68" w:rsidRPr="00914EF4">
        <w:rPr>
          <w:vertAlign w:val="superscript"/>
        </w:rPr>
        <w:t>]</w:t>
      </w:r>
      <w:r w:rsidR="005C1458" w:rsidRPr="005C1458">
        <w:rPr>
          <w:i/>
        </w:rPr>
        <w:t xml:space="preserve">hailed and </w:t>
      </w:r>
      <w:r w:rsidR="004F7E68" w:rsidRPr="004F7E68">
        <w:rPr>
          <w:i/>
        </w:rPr>
        <w:t>applauded</w:t>
      </w:r>
      <w:r w:rsidR="008E49DA">
        <w:t>…</w:t>
      </w:r>
      <w:r w:rsidR="004F7E68">
        <w:t xml:space="preserve">Lit: </w:t>
      </w:r>
      <w:r w:rsidR="004F7E68" w:rsidRPr="008D7091">
        <w:rPr>
          <w:i/>
        </w:rPr>
        <w:t>glorified</w:t>
      </w:r>
    </w:p>
    <w:p w:rsidR="0078325E" w:rsidRPr="002C4830" w:rsidRDefault="0078325E" w:rsidP="0084179F">
      <w:pPr>
        <w:pStyle w:val="footnotes-normal"/>
      </w:pPr>
      <w:r w:rsidRPr="00914EF4">
        <w:rPr>
          <w:vertAlign w:val="superscript"/>
        </w:rPr>
        <w:t>[f]</w:t>
      </w:r>
      <w:r w:rsidRPr="0078325E">
        <w:rPr>
          <w:i/>
        </w:rPr>
        <w:t xml:space="preserve">forced him along until they got to the crest of the </w:t>
      </w:r>
      <w:r w:rsidR="00467E7F">
        <w:rPr>
          <w:i/>
        </w:rPr>
        <w:t>large hill</w:t>
      </w:r>
      <w:r w:rsidR="00B43F78">
        <w:t>…</w:t>
      </w:r>
      <w:r>
        <w:t xml:space="preserve">Lit: </w:t>
      </w:r>
      <w:r w:rsidRPr="0078325E">
        <w:rPr>
          <w:i/>
        </w:rPr>
        <w:t>they led him until the brow of the hill</w:t>
      </w:r>
      <w:r w:rsidR="002C4830">
        <w:rPr>
          <w:i/>
        </w:rPr>
        <w:t xml:space="preserve">. </w:t>
      </w:r>
      <w:r w:rsidR="002C4830">
        <w:t xml:space="preserve">Also, </w:t>
      </w:r>
      <w:r w:rsidR="008E49DA">
        <w:rPr>
          <w:i/>
        </w:rPr>
        <w:t>kicked him out of the city</w:t>
      </w:r>
      <w:r w:rsidR="008D7091">
        <w:rPr>
          <w:i/>
        </w:rPr>
        <w:t xml:space="preserve"> </w:t>
      </w:r>
      <w:r w:rsidR="008D7091">
        <w:t>(v. 29 also)</w:t>
      </w:r>
      <w:r w:rsidR="008E49DA">
        <w:rPr>
          <w:i/>
        </w:rPr>
        <w:t>…</w:t>
      </w:r>
      <w:r w:rsidR="002C4830">
        <w:t>same wording as Luke 13:28; ref. note there.</w:t>
      </w:r>
    </w:p>
    <w:p w:rsidR="000554BB" w:rsidRDefault="0078325E" w:rsidP="0084179F">
      <w:pPr>
        <w:pStyle w:val="footnotes-normal"/>
      </w:pPr>
      <w:r w:rsidRPr="00914EF4">
        <w:rPr>
          <w:vertAlign w:val="superscript"/>
        </w:rPr>
        <w:t>[</w:t>
      </w:r>
      <w:r w:rsidR="00231CDA" w:rsidRPr="00914EF4">
        <w:rPr>
          <w:vertAlign w:val="superscript"/>
        </w:rPr>
        <w:t>g</w:t>
      </w:r>
      <w:r w:rsidR="000554BB" w:rsidRPr="00914EF4">
        <w:rPr>
          <w:vertAlign w:val="superscript"/>
        </w:rPr>
        <w:t>]</w:t>
      </w:r>
      <w:r w:rsidR="000554BB" w:rsidRPr="000554BB">
        <w:rPr>
          <w:i/>
        </w:rPr>
        <w:t>What beef do you have with me</w:t>
      </w:r>
      <w:r w:rsidR="008E49DA">
        <w:t>?</w:t>
      </w:r>
      <w:r w:rsidR="00B313AD">
        <w:t>…</w:t>
      </w:r>
      <w:r w:rsidR="00CE55AE">
        <w:t xml:space="preserve">Lit: </w:t>
      </w:r>
      <w:r w:rsidR="00CE55AE" w:rsidRPr="00CE55AE">
        <w:rPr>
          <w:i/>
        </w:rPr>
        <w:t>what to us and to you?</w:t>
      </w:r>
      <w:r w:rsidR="00CE55AE">
        <w:t xml:space="preserve"> </w:t>
      </w:r>
      <w:r w:rsidR="000554BB">
        <w:t>Ref. note of Matt. 8:29.</w:t>
      </w:r>
    </w:p>
    <w:p w:rsidR="008364EF" w:rsidRDefault="008364EF" w:rsidP="0084179F">
      <w:pPr>
        <w:pStyle w:val="footnotes-normal"/>
        <w:rPr>
          <w:i/>
        </w:rPr>
      </w:pPr>
      <w:r w:rsidRPr="00914EF4">
        <w:rPr>
          <w:vertAlign w:val="superscript"/>
        </w:rPr>
        <w:t>[h]</w:t>
      </w:r>
      <w:r w:rsidR="008E49DA">
        <w:rPr>
          <w:i/>
        </w:rPr>
        <w:t>system of belief…</w:t>
      </w:r>
      <w:r w:rsidR="00CE55AE">
        <w:t xml:space="preserve">Also: </w:t>
      </w:r>
      <w:r w:rsidR="00CE55AE">
        <w:rPr>
          <w:i/>
        </w:rPr>
        <w:t>message; doctrine; thesis; cohesive body of logic or reasoning</w:t>
      </w:r>
      <w:r w:rsidR="00CE55AE">
        <w:t>…</w:t>
      </w:r>
      <w:r>
        <w:t xml:space="preserve">Lit: </w:t>
      </w:r>
      <w:r w:rsidRPr="008364EF">
        <w:rPr>
          <w:i/>
        </w:rPr>
        <w:t>word</w:t>
      </w:r>
    </w:p>
    <w:p w:rsidR="00795269" w:rsidRPr="00795269" w:rsidRDefault="00795269" w:rsidP="0084179F">
      <w:pPr>
        <w:pStyle w:val="footnotes-normal"/>
      </w:pPr>
      <w:r w:rsidRPr="00914EF4">
        <w:rPr>
          <w:vertAlign w:val="superscript"/>
        </w:rPr>
        <w:t>[i]</w:t>
      </w:r>
      <w:r w:rsidRPr="00795269">
        <w:rPr>
          <w:i/>
        </w:rPr>
        <w:t>unwell</w:t>
      </w:r>
      <w:r w:rsidR="00B43F78">
        <w:t>…</w:t>
      </w:r>
      <w:r>
        <w:t xml:space="preserve">Lit: </w:t>
      </w:r>
      <w:r w:rsidRPr="00795269">
        <w:rPr>
          <w:i/>
        </w:rPr>
        <w:t>weak, sickly</w:t>
      </w:r>
      <w:r>
        <w:t>.</w:t>
      </w:r>
    </w:p>
    <w:p w:rsidR="0084179F" w:rsidRDefault="0084179F" w:rsidP="0084179F">
      <w:pPr>
        <w:pStyle w:val="footnotes-normal"/>
      </w:pPr>
    </w:p>
    <w:p w:rsidR="0084179F" w:rsidRDefault="0084179F" w:rsidP="0084179F">
      <w:pPr>
        <w:pStyle w:val="footnotes-normal"/>
      </w:pPr>
      <w:r w:rsidRPr="00914EF4">
        <w:rPr>
          <w:vertAlign w:val="superscript"/>
        </w:rPr>
        <w:t>[A]</w:t>
      </w:r>
      <w:r w:rsidR="00827E8F" w:rsidRPr="00827E8F">
        <w:rPr>
          <w:i/>
        </w:rPr>
        <w:t>wilderness</w:t>
      </w:r>
      <w:r w:rsidR="00B43F78">
        <w:t>…</w:t>
      </w:r>
      <w:r w:rsidR="00CE55AE">
        <w:t xml:space="preserve">Also: </w:t>
      </w:r>
      <w:r w:rsidR="00CE55AE" w:rsidRPr="00CE55AE">
        <w:rPr>
          <w:i/>
        </w:rPr>
        <w:t>countryside</w:t>
      </w:r>
      <w:r w:rsidR="00CE55AE">
        <w:t xml:space="preserve">. </w:t>
      </w:r>
      <w:r w:rsidR="00827E8F">
        <w:t xml:space="preserve">The same word </w:t>
      </w:r>
      <w:r w:rsidR="00CE55AE">
        <w:t xml:space="preserve">is </w:t>
      </w:r>
      <w:r w:rsidR="00827E8F">
        <w:t xml:space="preserve">translated </w:t>
      </w:r>
      <w:r w:rsidR="00827E8F">
        <w:rPr>
          <w:i/>
        </w:rPr>
        <w:t xml:space="preserve">countryside </w:t>
      </w:r>
      <w:r w:rsidR="00827E8F">
        <w:t>in prior verses. The Judean wilderness is harsh, uninhabitable, and rocky.</w:t>
      </w:r>
    </w:p>
    <w:p w:rsidR="00D64292" w:rsidRDefault="00D64292" w:rsidP="0084179F">
      <w:pPr>
        <w:pStyle w:val="footnotes-normal"/>
      </w:pPr>
      <w:r w:rsidRPr="00914EF4">
        <w:rPr>
          <w:vertAlign w:val="superscript"/>
        </w:rPr>
        <w:t>[B]</w:t>
      </w:r>
      <w:r w:rsidRPr="00D64292">
        <w:rPr>
          <w:i/>
        </w:rPr>
        <w:t xml:space="preserve">He stood </w:t>
      </w:r>
      <w:r w:rsidR="00C904E6">
        <w:rPr>
          <w:i/>
        </w:rPr>
        <w:t>up and came forward to do a reading</w:t>
      </w:r>
      <w:r w:rsidR="00B43F78">
        <w:t>…</w:t>
      </w:r>
      <w:r w:rsidR="00C904E6">
        <w:t xml:space="preserve">Lit: </w:t>
      </w:r>
      <w:r w:rsidR="00C904E6" w:rsidRPr="005E5EFC">
        <w:rPr>
          <w:i/>
        </w:rPr>
        <w:t>he stood to read</w:t>
      </w:r>
      <w:r w:rsidR="00C904E6">
        <w:t xml:space="preserve">. </w:t>
      </w:r>
      <w:r w:rsidR="00E30F8B">
        <w:t xml:space="preserve">Unlike churches today, synagogues back then </w:t>
      </w:r>
      <w:r w:rsidR="005E5EFC">
        <w:t xml:space="preserve">allowed ordinary Israelites to read from the </w:t>
      </w:r>
      <w:r w:rsidR="00E36AEA">
        <w:t>OT</w:t>
      </w:r>
      <w:r w:rsidR="005E5EFC">
        <w:t xml:space="preserve"> and deliver a homily on what they read.</w:t>
      </w:r>
      <w:r w:rsidR="00B21920">
        <w:t xml:space="preserve"> Also, ref. note of Acts 19:8.</w:t>
      </w:r>
    </w:p>
    <w:p w:rsidR="00340364" w:rsidRDefault="00340364" w:rsidP="0084179F">
      <w:pPr>
        <w:pStyle w:val="footnotes-normal"/>
      </w:pPr>
      <w:r w:rsidRPr="00914EF4">
        <w:rPr>
          <w:vertAlign w:val="superscript"/>
        </w:rPr>
        <w:t>[C]</w:t>
      </w:r>
      <w:r w:rsidRPr="00E36AEA">
        <w:rPr>
          <w:i/>
        </w:rPr>
        <w:t xml:space="preserve">he’s </w:t>
      </w:r>
      <w:r w:rsidR="00F4591D">
        <w:rPr>
          <w:i/>
        </w:rPr>
        <w:t xml:space="preserve">bestowed upon </w:t>
      </w:r>
      <w:r w:rsidRPr="00E36AEA">
        <w:rPr>
          <w:i/>
        </w:rPr>
        <w:t xml:space="preserve">me a special dispensation of </w:t>
      </w:r>
      <w:r w:rsidR="00B20763">
        <w:rPr>
          <w:i/>
        </w:rPr>
        <w:t xml:space="preserve">favor and </w:t>
      </w:r>
      <w:r w:rsidR="00662CBD">
        <w:rPr>
          <w:i/>
        </w:rPr>
        <w:t>power</w:t>
      </w:r>
      <w:r w:rsidR="00B43F78">
        <w:t>…</w:t>
      </w:r>
      <w:r>
        <w:t xml:space="preserve">Lit: </w:t>
      </w:r>
      <w:r w:rsidR="00E36AEA" w:rsidRPr="00852815">
        <w:rPr>
          <w:i/>
        </w:rPr>
        <w:t xml:space="preserve">he </w:t>
      </w:r>
      <w:r w:rsidRPr="00852815">
        <w:rPr>
          <w:i/>
        </w:rPr>
        <w:t>anointed me</w:t>
      </w:r>
      <w:r w:rsidR="00E36AEA">
        <w:t xml:space="preserve">. At various times in the OT, God conferred special favor and granted special abilities to select individuals for specific </w:t>
      </w:r>
      <w:r w:rsidR="00CE55AE">
        <w:t>purposes</w:t>
      </w:r>
      <w:r w:rsidR="00E36AEA">
        <w:t xml:space="preserve">, usually </w:t>
      </w:r>
      <w:r w:rsidR="00CE55AE">
        <w:t>to</w:t>
      </w:r>
      <w:r w:rsidR="00E36AEA">
        <w:t xml:space="preserve"> the benefit of Israel. This favor and these abilities were conferred in a ceremony where a priest or the like would cover (</w:t>
      </w:r>
      <w:r w:rsidR="00E36AEA">
        <w:rPr>
          <w:i/>
        </w:rPr>
        <w:t>anoint</w:t>
      </w:r>
      <w:r w:rsidR="00E36AEA">
        <w:t>) in oil the one upon whom the favor and abilities were conferred, while making a pronouncement to that effect. An example of this can be found in 1 Sam. 16:12–13.</w:t>
      </w:r>
    </w:p>
    <w:p w:rsidR="00FF7A8F" w:rsidRDefault="00FF7A8F" w:rsidP="0084179F">
      <w:pPr>
        <w:pStyle w:val="footnotes-normal"/>
      </w:pPr>
      <w:r w:rsidRPr="00914EF4">
        <w:rPr>
          <w:vertAlign w:val="superscript"/>
        </w:rPr>
        <w:t>[D]</w:t>
      </w:r>
      <w:r w:rsidRPr="00FF7A8F">
        <w:rPr>
          <w:i/>
        </w:rPr>
        <w:t xml:space="preserve">A season of </w:t>
      </w:r>
      <w:r w:rsidR="00852815">
        <w:rPr>
          <w:i/>
        </w:rPr>
        <w:t>freedom-</w:t>
      </w:r>
      <w:r w:rsidRPr="00FF7A8F">
        <w:rPr>
          <w:i/>
        </w:rPr>
        <w:t>celebration</w:t>
      </w:r>
      <w:r w:rsidR="00A31C79">
        <w:rPr>
          <w:i/>
        </w:rPr>
        <w:t>s</w:t>
      </w:r>
      <w:r w:rsidRPr="00FF7A8F">
        <w:rPr>
          <w:i/>
        </w:rPr>
        <w:t xml:space="preserve"> sponsored by the Lord</w:t>
      </w:r>
      <w:r w:rsidR="00B43F78">
        <w:t>…</w:t>
      </w:r>
      <w:r>
        <w:t xml:space="preserve">Lit: </w:t>
      </w:r>
      <w:r w:rsidRPr="00852815">
        <w:rPr>
          <w:i/>
        </w:rPr>
        <w:t>an acceptable year of the Lord</w:t>
      </w:r>
      <w:r>
        <w:t xml:space="preserve">. A </w:t>
      </w:r>
      <w:r w:rsidR="007B498C">
        <w:t xml:space="preserve">“year of the Lord” refers to the </w:t>
      </w:r>
      <w:r>
        <w:t>OT</w:t>
      </w:r>
      <w:r w:rsidR="007B498C">
        <w:t xml:space="preserve"> </w:t>
      </w:r>
      <w:r>
        <w:t>Year of J</w:t>
      </w:r>
      <w:r w:rsidR="007B498C">
        <w:t xml:space="preserve">ubilee, which the Law of Moses commands that Israel hold once every fifty years. There were laws specific to a Jubilee year, and these laws involved things like the freeing of slaves and the cancellation of debts. In the same way, this </w:t>
      </w:r>
      <w:r w:rsidR="007B498C">
        <w:rPr>
          <w:i/>
        </w:rPr>
        <w:t xml:space="preserve">season of celebration </w:t>
      </w:r>
      <w:r w:rsidR="007B498C">
        <w:t>is a Jubilee-like occasion, as des</w:t>
      </w:r>
      <w:r w:rsidR="004F373F">
        <w:t xml:space="preserve">cribed in the previous verses, </w:t>
      </w:r>
      <w:r w:rsidR="007B498C">
        <w:t>where the captives are set free, the blind regain their sight, the downtrodden are released.</w:t>
      </w:r>
    </w:p>
    <w:p w:rsidR="00622CC6" w:rsidRDefault="00622CC6" w:rsidP="00622CC6">
      <w:pPr>
        <w:pStyle w:val="footnotes-normal"/>
      </w:pPr>
      <w:r w:rsidRPr="00914EF4">
        <w:rPr>
          <w:vertAlign w:val="superscript"/>
        </w:rPr>
        <w:t>[E]</w:t>
      </w:r>
      <w:r w:rsidR="00033138" w:rsidRPr="00033138">
        <w:rPr>
          <w:i/>
        </w:rPr>
        <w:t>put up or shut up</w:t>
      </w:r>
      <w:r w:rsidR="00B43F78">
        <w:t>…</w:t>
      </w:r>
      <w:r w:rsidR="00033138">
        <w:t xml:space="preserve">Lit: </w:t>
      </w:r>
      <w:r w:rsidRPr="00622CC6">
        <w:rPr>
          <w:i/>
        </w:rPr>
        <w:t>doctor, treat yourself</w:t>
      </w:r>
      <w:r w:rsidR="00B43F78">
        <w:t>…</w:t>
      </w:r>
      <w:r w:rsidR="00CE55AE">
        <w:t xml:space="preserve">Some liberties taken. </w:t>
      </w:r>
      <w:r>
        <w:t>An idiom assumed to be a common expression of the time</w:t>
      </w:r>
      <w:r w:rsidR="00033138">
        <w:t>.</w:t>
      </w:r>
    </w:p>
    <w:p w:rsidR="002106E6" w:rsidRDefault="00F24773" w:rsidP="00622CC6">
      <w:pPr>
        <w:pStyle w:val="footnotes-normal"/>
      </w:pPr>
      <w:r w:rsidRPr="00914EF4">
        <w:rPr>
          <w:vertAlign w:val="superscript"/>
        </w:rPr>
        <w:t>[F]</w:t>
      </w:r>
      <w:r w:rsidR="006468A7">
        <w:rPr>
          <w:i/>
        </w:rPr>
        <w:t>H</w:t>
      </w:r>
      <w:r w:rsidR="000A781C">
        <w:rPr>
          <w:i/>
        </w:rPr>
        <w:t>e,though</w:t>
      </w:r>
      <w:r w:rsidRPr="00852815">
        <w:rPr>
          <w:i/>
        </w:rPr>
        <w:t>, h</w:t>
      </w:r>
      <w:r w:rsidR="001E41C1">
        <w:rPr>
          <w:i/>
        </w:rPr>
        <w:t xml:space="preserve">aving </w:t>
      </w:r>
      <w:r w:rsidR="00B8438C">
        <w:rPr>
          <w:i/>
        </w:rPr>
        <w:t>wriggled</w:t>
      </w:r>
      <w:r w:rsidR="001E41C1">
        <w:rPr>
          <w:i/>
        </w:rPr>
        <w:t xml:space="preserve"> his way </w:t>
      </w:r>
      <w:r w:rsidR="00EA0B03">
        <w:rPr>
          <w:i/>
        </w:rPr>
        <w:t>out of their clutches</w:t>
      </w:r>
      <w:r w:rsidR="00B43F78">
        <w:t>…</w:t>
      </w:r>
      <w:r>
        <w:t xml:space="preserve">Lit: </w:t>
      </w:r>
      <w:r w:rsidRPr="00852815">
        <w:rPr>
          <w:i/>
        </w:rPr>
        <w:t>But he himself, having gone through their midst</w:t>
      </w:r>
      <w:r>
        <w:t xml:space="preserve">. </w:t>
      </w:r>
      <w:r w:rsidR="00862566">
        <w:t xml:space="preserve">Some indications in the GT here hint that Jesus didn’t conjure </w:t>
      </w:r>
      <w:r w:rsidR="00653562">
        <w:t>up a miracle that would</w:t>
      </w:r>
      <w:r w:rsidR="00862566">
        <w:t xml:space="preserve"> </w:t>
      </w:r>
      <w:r w:rsidR="00653562">
        <w:t>placate</w:t>
      </w:r>
      <w:r w:rsidR="00862566">
        <w:t xml:space="preserve"> the angry mob</w:t>
      </w:r>
      <w:r w:rsidR="00653562">
        <w:t>, thus allowing him to walk away</w:t>
      </w:r>
      <w:r w:rsidR="00862566">
        <w:t xml:space="preserve">, but </w:t>
      </w:r>
      <w:r w:rsidR="00C6319F">
        <w:t xml:space="preserve">that’s not what happened. He </w:t>
      </w:r>
      <w:r w:rsidR="00862566">
        <w:t>had to</w:t>
      </w:r>
      <w:r w:rsidR="008F6A13">
        <w:t xml:space="preserve"> exercise a measure of</w:t>
      </w:r>
      <w:r w:rsidR="00862566">
        <w:t xml:space="preserve"> force </w:t>
      </w:r>
      <w:r w:rsidR="008F6A13">
        <w:t xml:space="preserve">and recalcitrance </w:t>
      </w:r>
      <w:r w:rsidR="00862566">
        <w:t>on his part to escape their clutches. T</w:t>
      </w:r>
      <w:r w:rsidR="00012D37">
        <w:t xml:space="preserve">he evidence in the GT is that, first, </w:t>
      </w:r>
      <w:r w:rsidR="00852815">
        <w:t xml:space="preserve">Luke uses an explicit personal pronoun for </w:t>
      </w:r>
      <w:r w:rsidR="00852815">
        <w:rPr>
          <w:i/>
        </w:rPr>
        <w:t>he</w:t>
      </w:r>
      <w:r w:rsidR="00852815">
        <w:t xml:space="preserve">, which has connotations apart from the face-value meaning of the word </w:t>
      </w:r>
      <w:r w:rsidR="00852815">
        <w:rPr>
          <w:i/>
        </w:rPr>
        <w:t xml:space="preserve">he. </w:t>
      </w:r>
      <w:r w:rsidR="00C6319F">
        <w:t xml:space="preserve">Luke is telling us something by choosing this pronoun; he’s telling us that Jesus himself was taking some action when leaving the mob. </w:t>
      </w:r>
      <w:r w:rsidR="00852815">
        <w:t xml:space="preserve">Second, Luke chooses the verb </w:t>
      </w:r>
      <w:r w:rsidR="00852815">
        <w:rPr>
          <w:i/>
        </w:rPr>
        <w:t xml:space="preserve">to go through </w:t>
      </w:r>
      <w:r w:rsidR="00852815">
        <w:t xml:space="preserve">rather than </w:t>
      </w:r>
      <w:r w:rsidR="00852815">
        <w:rPr>
          <w:i/>
        </w:rPr>
        <w:t>to go out of</w:t>
      </w:r>
      <w:r w:rsidR="00852815">
        <w:t xml:space="preserve">, the latter form being expected had no force been involved. </w:t>
      </w:r>
      <w:r w:rsidR="00C6319F" w:rsidRPr="00C6319F">
        <w:rPr>
          <w:i/>
        </w:rPr>
        <w:t>Going through</w:t>
      </w:r>
      <w:r w:rsidR="00C6319F">
        <w:t xml:space="preserve"> emphasizes the opposition he faced, while </w:t>
      </w:r>
      <w:r w:rsidR="00C6319F" w:rsidRPr="00C6319F">
        <w:rPr>
          <w:i/>
        </w:rPr>
        <w:t>going out of</w:t>
      </w:r>
      <w:r w:rsidR="00C6319F">
        <w:t xml:space="preserve"> would have deemphasized that opposition.</w:t>
      </w:r>
    </w:p>
    <w:p w:rsidR="00F24773" w:rsidRPr="003A0870" w:rsidRDefault="008624F5" w:rsidP="00C308CB">
      <w:pPr>
        <w:pStyle w:val="footnotes-normal"/>
      </w:pPr>
      <w:r>
        <w:t>Not only this</w:t>
      </w:r>
      <w:r w:rsidR="003A0870">
        <w:t xml:space="preserve">, </w:t>
      </w:r>
      <w:r>
        <w:t xml:space="preserve">but </w:t>
      </w:r>
      <w:r w:rsidR="003A0870">
        <w:t xml:space="preserve">the </w:t>
      </w:r>
      <w:r>
        <w:t>phrase</w:t>
      </w:r>
      <w:r w:rsidR="002D7E3A">
        <w:t xml:space="preserve"> used in v. 30</w:t>
      </w:r>
      <w:r w:rsidR="003A0870">
        <w:t xml:space="preserve"> </w:t>
      </w:r>
      <w:r w:rsidR="007F007F">
        <w:rPr>
          <w:i/>
        </w:rPr>
        <w:t>dia mesou</w:t>
      </w:r>
      <w:r w:rsidR="003A0870">
        <w:rPr>
          <w:i/>
        </w:rPr>
        <w:t xml:space="preserve"> </w:t>
      </w:r>
      <w:r w:rsidR="00B47E84">
        <w:t>[</w:t>
      </w:r>
      <w:r w:rsidR="003A0870" w:rsidRPr="007F007F">
        <w:rPr>
          <w:i/>
        </w:rPr>
        <w:t>through</w:t>
      </w:r>
      <w:r w:rsidR="003A0870" w:rsidRPr="003A0870">
        <w:rPr>
          <w:i/>
        </w:rPr>
        <w:t xml:space="preserve"> midst</w:t>
      </w:r>
      <w:r w:rsidR="00D86EDB">
        <w:t xml:space="preserve">, </w:t>
      </w:r>
      <w:r w:rsidR="007F007F" w:rsidRPr="007F007F">
        <w:t>διὰ μέσου</w:t>
      </w:r>
      <w:r w:rsidR="00D8161E">
        <w:t>, (</w:t>
      </w:r>
      <w:r w:rsidR="00D8161E" w:rsidRPr="007F007F">
        <w:t>διὰ </w:t>
      </w:r>
      <w:r w:rsidR="00D8161E">
        <w:t>/</w:t>
      </w:r>
      <w:r w:rsidR="007F007F">
        <w:t>Strong’s 1223</w:t>
      </w:r>
      <w:r w:rsidR="00D8161E">
        <w:t>)</w:t>
      </w:r>
      <w:r w:rsidR="007F007F">
        <w:t>,</w:t>
      </w:r>
      <w:r w:rsidR="00D8161E">
        <w:t>(</w:t>
      </w:r>
      <w:r w:rsidR="00D8161E" w:rsidRPr="00D8161E">
        <w:t xml:space="preserve"> </w:t>
      </w:r>
      <w:r w:rsidR="00D8161E" w:rsidRPr="007F007F">
        <w:t>μέσου</w:t>
      </w:r>
      <w:r w:rsidR="00D8161E">
        <w:t>/Strong’s</w:t>
      </w:r>
      <w:r w:rsidR="009601BE">
        <w:t xml:space="preserve"> </w:t>
      </w:r>
      <w:r w:rsidR="007F007F">
        <w:t>3319</w:t>
      </w:r>
      <w:r w:rsidR="003A0870">
        <w:t>)</w:t>
      </w:r>
      <w:r w:rsidR="00B47E84">
        <w:t>]</w:t>
      </w:r>
      <w:r w:rsidR="002D7E3A">
        <w:t xml:space="preserve"> </w:t>
      </w:r>
      <w:r w:rsidR="003A0870">
        <w:t xml:space="preserve">is almost </w:t>
      </w:r>
      <w:r w:rsidR="00EA0B03">
        <w:t xml:space="preserve">identical in wording to </w:t>
      </w:r>
      <w:r w:rsidR="003A0870">
        <w:t xml:space="preserve">the </w:t>
      </w:r>
      <w:r w:rsidR="00C308CB">
        <w:t xml:space="preserve">Gk. </w:t>
      </w:r>
      <w:r w:rsidR="003A0870">
        <w:t xml:space="preserve">idiom </w:t>
      </w:r>
      <w:r w:rsidR="003A0870">
        <w:rPr>
          <w:i/>
        </w:rPr>
        <w:t xml:space="preserve">ek mesou </w:t>
      </w:r>
      <w:r w:rsidR="00B47E84">
        <w:t>[</w:t>
      </w:r>
      <w:r w:rsidR="003A0870" w:rsidRPr="003A0870">
        <w:rPr>
          <w:i/>
        </w:rPr>
        <w:t>out of midst</w:t>
      </w:r>
      <w:r w:rsidR="00D86EDB">
        <w:rPr>
          <w:i/>
        </w:rPr>
        <w:t xml:space="preserve">, </w:t>
      </w:r>
      <w:r w:rsidR="007F007F" w:rsidRPr="00154638">
        <w:t>ἐκ μέσου</w:t>
      </w:r>
      <w:r w:rsidR="00D8161E">
        <w:t>) (</w:t>
      </w:r>
      <w:r w:rsidR="00D8161E" w:rsidRPr="00154638">
        <w:t>ἐκ </w:t>
      </w:r>
      <w:r w:rsidR="00D8161E">
        <w:t>/Strong’s 1537), (</w:t>
      </w:r>
      <w:r w:rsidR="00D8161E" w:rsidRPr="00154638">
        <w:t>μέσου</w:t>
      </w:r>
      <w:r w:rsidR="00D8161E">
        <w:t>/Strong’s</w:t>
      </w:r>
      <w:r w:rsidR="009601BE">
        <w:t xml:space="preserve"> </w:t>
      </w:r>
      <w:r w:rsidR="007F007F">
        <w:t>3319</w:t>
      </w:r>
      <w:r w:rsidR="002D7E3A">
        <w:t>)</w:t>
      </w:r>
      <w:r w:rsidR="00B47E84">
        <w:t>]</w:t>
      </w:r>
      <w:r w:rsidR="0005693B">
        <w:t xml:space="preserve">, and should be considered </w:t>
      </w:r>
      <w:r w:rsidR="00DD701F">
        <w:t xml:space="preserve">to be </w:t>
      </w:r>
      <w:r w:rsidR="00E153FC">
        <w:t>another idiom of similar or same meaning</w:t>
      </w:r>
      <w:r w:rsidR="002D7E3A">
        <w:t xml:space="preserve">. </w:t>
      </w:r>
      <w:r w:rsidR="002D7E3A" w:rsidRPr="002D7E3A">
        <w:rPr>
          <w:i/>
        </w:rPr>
        <w:t>Ek mesou</w:t>
      </w:r>
      <w:r w:rsidR="002D7E3A">
        <w:t xml:space="preserve"> (ref. </w:t>
      </w:r>
      <w:r w:rsidR="003A0870">
        <w:t>2 Thess. 2:7, Matt. 13:49; Acts 17:33</w:t>
      </w:r>
      <w:r w:rsidR="002D7E3A">
        <w:t>; Acts 23:10; 1 Cor. 5:2; 2 Cor. 6:17; Col 2:14)</w:t>
      </w:r>
      <w:r w:rsidR="004B747F">
        <w:t xml:space="preserve"> </w:t>
      </w:r>
      <w:r w:rsidR="002D7E3A">
        <w:t>“</w:t>
      </w:r>
      <w:r w:rsidR="00776739">
        <w:t xml:space="preserve">is a Greek idiom for being out of the way, and </w:t>
      </w:r>
      <w:r w:rsidR="002D7E3A">
        <w:t xml:space="preserve">always implies decisive action, either of the person’s own will or of force on the part of others,” </w:t>
      </w:r>
      <w:r w:rsidR="002D7E3A" w:rsidRPr="002D7E3A">
        <w:rPr>
          <w:i/>
        </w:rPr>
        <w:t>Figures of Speech Used in the Bible</w:t>
      </w:r>
      <w:r w:rsidR="002D7E3A">
        <w:t>, E.W. Bullinger, p. 838.</w:t>
      </w:r>
    </w:p>
    <w:p w:rsidR="00E8015B" w:rsidRDefault="00231CDA" w:rsidP="00C308CB">
      <w:pPr>
        <w:pStyle w:val="footnotes-normal"/>
      </w:pPr>
      <w:r w:rsidRPr="00914EF4">
        <w:rPr>
          <w:vertAlign w:val="superscript"/>
        </w:rPr>
        <w:t>[G]</w:t>
      </w:r>
      <w:r w:rsidR="00CC170E" w:rsidRPr="00CC170E">
        <w:rPr>
          <w:i/>
        </w:rPr>
        <w:t xml:space="preserve">vile-and-disgusting, assigned-to-harass </w:t>
      </w:r>
      <w:r w:rsidR="00A668EE">
        <w:rPr>
          <w:i/>
        </w:rPr>
        <w:t>spirit</w:t>
      </w:r>
      <w:r w:rsidR="00B43F78">
        <w:t>…</w:t>
      </w:r>
      <w:r>
        <w:t xml:space="preserve">Lit: </w:t>
      </w:r>
      <w:r w:rsidR="00A668EE" w:rsidRPr="00A668EE">
        <w:rPr>
          <w:i/>
        </w:rPr>
        <w:t>spirit demonic</w:t>
      </w:r>
      <w:r w:rsidR="00A668EE">
        <w:t xml:space="preserve"> </w:t>
      </w:r>
      <w:r w:rsidRPr="00EA02AA">
        <w:rPr>
          <w:i/>
        </w:rPr>
        <w:t>unclean</w:t>
      </w:r>
      <w:r>
        <w:t xml:space="preserve">. </w:t>
      </w:r>
      <w:r w:rsidR="00A668EE">
        <w:t xml:space="preserve">In the GT, the noun </w:t>
      </w:r>
      <w:r w:rsidR="00A668EE">
        <w:rPr>
          <w:i/>
        </w:rPr>
        <w:t xml:space="preserve">spirit </w:t>
      </w:r>
      <w:r w:rsidR="00A668EE">
        <w:t>is listed first followed by the adjectives</w:t>
      </w:r>
      <w:r w:rsidR="00A668EE">
        <w:rPr>
          <w:i/>
        </w:rPr>
        <w:t xml:space="preserve"> demonic unclean</w:t>
      </w:r>
      <w:r w:rsidR="00A668EE">
        <w:t xml:space="preserve">. The adjective </w:t>
      </w:r>
      <w:r w:rsidR="00A668EE">
        <w:rPr>
          <w:i/>
        </w:rPr>
        <w:t xml:space="preserve">demonic </w:t>
      </w:r>
      <w:r w:rsidR="00A668EE">
        <w:t xml:space="preserve">comes from the root verb </w:t>
      </w:r>
      <w:r w:rsidR="00A668EE">
        <w:rPr>
          <w:i/>
        </w:rPr>
        <w:t>daimonao</w:t>
      </w:r>
      <w:r w:rsidR="007F007F">
        <w:rPr>
          <w:i/>
        </w:rPr>
        <w:t xml:space="preserve"> </w:t>
      </w:r>
      <w:r w:rsidR="007F007F">
        <w:t>(</w:t>
      </w:r>
      <w:r w:rsidR="004D2C0A">
        <w:t>δαιμον</w:t>
      </w:r>
      <w:r w:rsidR="004D2C0A">
        <w:rPr>
          <w:rFonts w:cstheme="minorHAnsi"/>
        </w:rPr>
        <w:t>ά</w:t>
      </w:r>
      <w:r w:rsidR="004D2C0A" w:rsidRPr="004D2C0A">
        <w:t>ω</w:t>
      </w:r>
      <w:r w:rsidR="004D2C0A">
        <w:t>/no Strong’s number</w:t>
      </w:r>
      <w:r w:rsidR="007F007F">
        <w:t>)</w:t>
      </w:r>
      <w:r w:rsidR="00A668EE">
        <w:rPr>
          <w:i/>
        </w:rPr>
        <w:t xml:space="preserve">, </w:t>
      </w:r>
      <w:r w:rsidR="00A668EE">
        <w:t xml:space="preserve">which has the primary meaning </w:t>
      </w:r>
      <w:r w:rsidR="00A668EE">
        <w:rPr>
          <w:i/>
        </w:rPr>
        <w:t xml:space="preserve">to be subject to an avenging deity. </w:t>
      </w:r>
      <w:r w:rsidR="00A668EE" w:rsidRPr="006F38C2">
        <w:rPr>
          <w:i/>
        </w:rPr>
        <w:t>Daimonao</w:t>
      </w:r>
      <w:r w:rsidR="00A668EE">
        <w:t xml:space="preserve"> is rooted in Greek mythology, where a person lost favor with one of the gods, and that god sent a lesser god or some other supernatural creature to torment </w:t>
      </w:r>
      <w:r w:rsidR="004D71BF">
        <w:t>said person</w:t>
      </w:r>
      <w:r w:rsidR="00A668EE">
        <w:t>.</w:t>
      </w:r>
      <w:r w:rsidR="006F38C2">
        <w:t xml:space="preserve"> Also related to </w:t>
      </w:r>
      <w:r w:rsidR="006F38C2">
        <w:rPr>
          <w:i/>
        </w:rPr>
        <w:t xml:space="preserve">daimonao </w:t>
      </w:r>
      <w:r w:rsidR="006F38C2">
        <w:t xml:space="preserve">is the </w:t>
      </w:r>
      <w:r w:rsidR="00C308CB">
        <w:t xml:space="preserve">Gk. </w:t>
      </w:r>
      <w:r w:rsidR="006F38C2">
        <w:t xml:space="preserve">verb </w:t>
      </w:r>
      <w:r w:rsidR="006F38C2">
        <w:rPr>
          <w:i/>
        </w:rPr>
        <w:t>daimonizomai</w:t>
      </w:r>
      <w:r w:rsidR="004D2C0A">
        <w:rPr>
          <w:i/>
        </w:rPr>
        <w:t xml:space="preserve"> </w:t>
      </w:r>
      <w:r w:rsidR="004D2C0A">
        <w:t>(</w:t>
      </w:r>
      <w:r w:rsidR="004D2C0A" w:rsidRPr="004D2C0A">
        <w:t>δαιμονίζομαι</w:t>
      </w:r>
      <w:r w:rsidR="004D2C0A">
        <w:t>/Strong’s 1139)</w:t>
      </w:r>
      <w:r w:rsidR="006F38C2">
        <w:rPr>
          <w:i/>
        </w:rPr>
        <w:t xml:space="preserve">, </w:t>
      </w:r>
      <w:r w:rsidR="006F38C2">
        <w:t>which has a primary definition</w:t>
      </w:r>
      <w:r w:rsidR="00162A6B">
        <w:t xml:space="preserve"> </w:t>
      </w:r>
      <w:r w:rsidR="00162A6B">
        <w:rPr>
          <w:i/>
        </w:rPr>
        <w:t xml:space="preserve">to have an allotted fate. </w:t>
      </w:r>
      <w:r w:rsidR="00162A6B">
        <w:t xml:space="preserve">In the case of </w:t>
      </w:r>
      <w:r w:rsidR="00162A6B">
        <w:rPr>
          <w:i/>
        </w:rPr>
        <w:t xml:space="preserve">daimonizomai, </w:t>
      </w:r>
      <w:r w:rsidR="00162A6B">
        <w:t xml:space="preserve">it’s as though a god of mythology choose to use his or her supernatural power against </w:t>
      </w:r>
      <w:r w:rsidR="004D71BF">
        <w:t xml:space="preserve">a mortal being, and the person, </w:t>
      </w:r>
      <w:r w:rsidR="00162A6B">
        <w:t>being mortal, is trapped in the bonds of a superior, supernatural being, and therefore locked into the fate dictated by the god.</w:t>
      </w:r>
      <w:r w:rsidR="00514754">
        <w:t xml:space="preserve"> </w:t>
      </w:r>
      <w:r w:rsidR="00162A6B">
        <w:t xml:space="preserve">Related to the use of these two words, </w:t>
      </w:r>
      <w:r w:rsidR="006F38C2">
        <w:t>Paul’s thorn in the flesh (2 Cor. 12:6–7)</w:t>
      </w:r>
      <w:r w:rsidR="00162A6B">
        <w:t xml:space="preserve"> is actually</w:t>
      </w:r>
      <w:r w:rsidR="006F38C2">
        <w:t xml:space="preserve"> that: a </w:t>
      </w:r>
      <w:r w:rsidR="006F38C2" w:rsidRPr="006F38C2">
        <w:rPr>
          <w:i/>
        </w:rPr>
        <w:t>daimonion</w:t>
      </w:r>
      <w:r w:rsidR="004D2C0A">
        <w:rPr>
          <w:i/>
        </w:rPr>
        <w:t xml:space="preserve"> </w:t>
      </w:r>
      <w:r w:rsidR="004D2C0A">
        <w:t>(</w:t>
      </w:r>
      <w:r w:rsidR="004D2C0A" w:rsidRPr="004D2C0A">
        <w:t>δαιμόνιον</w:t>
      </w:r>
      <w:r w:rsidR="004D2C0A">
        <w:t>/Strong’s 1140)</w:t>
      </w:r>
      <w:r w:rsidR="006F38C2">
        <w:t>: a spirit assigned to him.</w:t>
      </w:r>
      <w:r w:rsidR="00162A6B">
        <w:t xml:space="preserve"> </w:t>
      </w:r>
      <w:r w:rsidR="00721EAC">
        <w:t xml:space="preserve">Therefore, in a biblical context, the word </w:t>
      </w:r>
      <w:r w:rsidR="00721EAC">
        <w:rPr>
          <w:i/>
        </w:rPr>
        <w:t xml:space="preserve">demonic </w:t>
      </w:r>
      <w:r w:rsidR="00721EAC">
        <w:t xml:space="preserve">means </w:t>
      </w:r>
      <w:r w:rsidR="00721EAC">
        <w:rPr>
          <w:i/>
        </w:rPr>
        <w:t>a being sent to torment or harass someone</w:t>
      </w:r>
      <w:r w:rsidR="00721EAC">
        <w:t xml:space="preserve">. </w:t>
      </w:r>
      <w:r>
        <w:t xml:space="preserve">The </w:t>
      </w:r>
      <w:r w:rsidR="00162A6B">
        <w:t xml:space="preserve">other adjective, the </w:t>
      </w:r>
      <w:r>
        <w:t xml:space="preserve">word </w:t>
      </w:r>
      <w:r>
        <w:rPr>
          <w:i/>
        </w:rPr>
        <w:t>unclean</w:t>
      </w:r>
      <w:r w:rsidR="00162A6B">
        <w:rPr>
          <w:i/>
        </w:rPr>
        <w:t>,</w:t>
      </w:r>
      <w:r>
        <w:rPr>
          <w:i/>
        </w:rPr>
        <w:t xml:space="preserve"> </w:t>
      </w:r>
      <w:r>
        <w:t xml:space="preserve">is used throughout the OT for things forbidden by the Law of Moses to be touched, handled, </w:t>
      </w:r>
      <w:r w:rsidR="004D71BF">
        <w:t xml:space="preserve">things </w:t>
      </w:r>
      <w:r>
        <w:t>which are impure, unholy, and must be altogether shunned.</w:t>
      </w:r>
      <w:r w:rsidR="00514754">
        <w:t xml:space="preserve"> These three words, </w:t>
      </w:r>
      <w:r w:rsidR="00514754">
        <w:rPr>
          <w:i/>
        </w:rPr>
        <w:t xml:space="preserve">spirit demonic unclean, </w:t>
      </w:r>
      <w:r w:rsidR="004D71BF">
        <w:t>construct</w:t>
      </w:r>
      <w:r w:rsidR="00514754">
        <w:t xml:space="preserve"> a different meaning to what was tormenting this man in the synagogue. First, </w:t>
      </w:r>
      <w:r w:rsidR="00514754">
        <w:rPr>
          <w:i/>
        </w:rPr>
        <w:t xml:space="preserve">spirit </w:t>
      </w:r>
      <w:r w:rsidR="00514754">
        <w:t xml:space="preserve">means that it wasn’t a natural creature but a supernatural one. Second, </w:t>
      </w:r>
      <w:r w:rsidR="00514754">
        <w:rPr>
          <w:i/>
        </w:rPr>
        <w:t xml:space="preserve">demonic </w:t>
      </w:r>
      <w:r w:rsidR="00514754">
        <w:t xml:space="preserve">means that the evil spirit is given a specific assignment to torment a person. Third, </w:t>
      </w:r>
      <w:r w:rsidR="00514754">
        <w:rPr>
          <w:i/>
        </w:rPr>
        <w:t xml:space="preserve">unclean </w:t>
      </w:r>
      <w:r w:rsidR="00514754">
        <w:t>means that the spirit is al</w:t>
      </w:r>
      <w:r w:rsidR="004D71BF">
        <w:t xml:space="preserve">l-around disgusting in its evil, </w:t>
      </w:r>
      <w:r w:rsidR="00514754">
        <w:t>irredeemably so.</w:t>
      </w:r>
    </w:p>
    <w:p w:rsidR="00B50578" w:rsidRPr="00E8015B" w:rsidRDefault="00B50578" w:rsidP="00231CDA">
      <w:pPr>
        <w:pStyle w:val="footnotes-normal"/>
      </w:pPr>
      <w:r w:rsidRPr="00914EF4">
        <w:rPr>
          <w:vertAlign w:val="superscript"/>
        </w:rPr>
        <w:t>[H</w:t>
      </w:r>
      <w:r w:rsidR="00E8015B" w:rsidRPr="00914EF4">
        <w:rPr>
          <w:vertAlign w:val="superscript"/>
        </w:rPr>
        <w:t>]</w:t>
      </w:r>
      <w:r w:rsidR="00E8015B" w:rsidRPr="002A319A">
        <w:rPr>
          <w:i/>
        </w:rPr>
        <w:t>Simon’s (Peter’s)</w:t>
      </w:r>
      <w:r w:rsidR="00B43F78">
        <w:t>…</w:t>
      </w:r>
      <w:r w:rsidR="00E8015B">
        <w:t xml:space="preserve">The GT does not say </w:t>
      </w:r>
      <w:r w:rsidR="00E8015B">
        <w:rPr>
          <w:i/>
        </w:rPr>
        <w:t xml:space="preserve">Peter’s. </w:t>
      </w:r>
      <w:r w:rsidR="00E8015B">
        <w:t xml:space="preserve">In the NT, Peter has multiple names, </w:t>
      </w:r>
      <w:r w:rsidR="00E60738">
        <w:t xml:space="preserve">the name </w:t>
      </w:r>
      <w:r w:rsidR="00E60738">
        <w:rPr>
          <w:i/>
        </w:rPr>
        <w:t xml:space="preserve">Peter </w:t>
      </w:r>
      <w:r w:rsidR="00E60738">
        <w:t xml:space="preserve">added to </w:t>
      </w:r>
      <w:r w:rsidR="004D71BF">
        <w:t>clarify what might otherwise be confusing</w:t>
      </w:r>
      <w:r w:rsidR="002204F8">
        <w:t>.</w:t>
      </w:r>
    </w:p>
    <w:p w:rsidR="0084179F" w:rsidRDefault="0084179F" w:rsidP="0084179F">
      <w:pPr>
        <w:pStyle w:val="spacer-before-chapter"/>
      </w:pPr>
    </w:p>
    <w:p w:rsidR="00FB0013" w:rsidRDefault="00FB0013" w:rsidP="00FB0013">
      <w:pPr>
        <w:pStyle w:val="Heading2"/>
      </w:pPr>
      <w:r>
        <w:t>Luke Chapter 5</w:t>
      </w:r>
    </w:p>
    <w:p w:rsidR="00596CF3" w:rsidRDefault="00EE4F93" w:rsidP="00FB0013">
      <w:pPr>
        <w:pStyle w:val="verses-narrative"/>
      </w:pPr>
      <w:r w:rsidRPr="003011AC">
        <w:rPr>
          <w:vertAlign w:val="superscript"/>
        </w:rPr>
        <w:t>1</w:t>
      </w:r>
      <w:r w:rsidR="006617FF">
        <w:t xml:space="preserve">Now </w:t>
      </w:r>
      <w:r w:rsidR="00176B22" w:rsidRPr="00176B22">
        <w:rPr>
          <w:i/>
        </w:rPr>
        <w:t xml:space="preserve">on one </w:t>
      </w:r>
      <w:r w:rsidR="00176B22">
        <w:rPr>
          <w:i/>
        </w:rPr>
        <w:t>particular day</w:t>
      </w:r>
      <w:r w:rsidR="00176B22">
        <w:t xml:space="preserve"> </w:t>
      </w:r>
      <w:r w:rsidR="006A4BE1">
        <w:t>there happened to be a</w:t>
      </w:r>
      <w:r>
        <w:t xml:space="preserve"> crowd </w:t>
      </w:r>
      <w:r w:rsidR="004A02BA">
        <w:t>situated</w:t>
      </w:r>
      <w:r>
        <w:t xml:space="preserve"> </w:t>
      </w:r>
      <w:r w:rsidR="00401134">
        <w:t xml:space="preserve">in close </w:t>
      </w:r>
      <w:r w:rsidR="006A4BE1">
        <w:t>proximity</w:t>
      </w:r>
      <w:r w:rsidR="00401134">
        <w:t xml:space="preserve"> to him, listening</w:t>
      </w:r>
      <w:r>
        <w:t xml:space="preserve"> to the word of G</w:t>
      </w:r>
      <w:r w:rsidR="006A4BE1">
        <w:t xml:space="preserve">od; </w:t>
      </w:r>
      <w:r>
        <w:t>he</w:t>
      </w:r>
      <w:r w:rsidR="006A4BE1">
        <w:t xml:space="preserve">, though, </w:t>
      </w:r>
      <w:r w:rsidR="004A02BA">
        <w:t xml:space="preserve">had </w:t>
      </w:r>
      <w:r w:rsidR="006A4BE1">
        <w:t xml:space="preserve">taken a place </w:t>
      </w:r>
      <w:r>
        <w:t xml:space="preserve">standing </w:t>
      </w:r>
      <w:r w:rsidR="006A4BE1">
        <w:t>on the shoreline</w:t>
      </w:r>
      <w:r>
        <w:t xml:space="preserve"> </w:t>
      </w:r>
      <w:r w:rsidR="006A4BE1">
        <w:t>of</w:t>
      </w:r>
      <w:r w:rsidR="003011AC">
        <w:t xml:space="preserve"> the lake,</w:t>
      </w:r>
      <w:r w:rsidR="006A4BE1">
        <w:t xml:space="preserve"> </w:t>
      </w:r>
      <w:r>
        <w:t>Lak</w:t>
      </w:r>
      <w:r w:rsidR="006A4BE1">
        <w:t xml:space="preserve">e </w:t>
      </w:r>
      <w:r>
        <w:t>G</w:t>
      </w:r>
      <w:r w:rsidR="006A4BE1">
        <w:t>enne</w:t>
      </w:r>
      <w:r>
        <w:t xml:space="preserve">saret. </w:t>
      </w:r>
      <w:r w:rsidRPr="003011AC">
        <w:rPr>
          <w:vertAlign w:val="superscript"/>
        </w:rPr>
        <w:t>2</w:t>
      </w:r>
      <w:r w:rsidR="004906D0">
        <w:t>H</w:t>
      </w:r>
      <w:r w:rsidR="007A354E">
        <w:t>e</w:t>
      </w:r>
      <w:r>
        <w:t xml:space="preserve"> saw two boats </w:t>
      </w:r>
      <w:r w:rsidR="004906D0">
        <w:t>docked on the</w:t>
      </w:r>
      <w:r w:rsidR="007A354E">
        <w:t xml:space="preserve"> </w:t>
      </w:r>
      <w:r w:rsidR="004906D0">
        <w:t>lake’s shore</w:t>
      </w:r>
      <w:r w:rsidR="007A354E">
        <w:t>. Now the fishermen who manned these boats</w:t>
      </w:r>
      <w:r w:rsidR="004A02BA">
        <w:t xml:space="preserve"> had disembarked and were scrubbing their fishing nets</w:t>
      </w:r>
      <w:r w:rsidR="002138C9">
        <w:t xml:space="preserve">. </w:t>
      </w:r>
      <w:r w:rsidR="002138C9" w:rsidRPr="003011AC">
        <w:rPr>
          <w:vertAlign w:val="superscript"/>
        </w:rPr>
        <w:t>3</w:t>
      </w:r>
      <w:r w:rsidR="002138C9">
        <w:t>But one of them</w:t>
      </w:r>
      <w:r w:rsidR="00401134">
        <w:t xml:space="preserve">—and this was Simon—was </w:t>
      </w:r>
      <w:r w:rsidR="003011AC">
        <w:rPr>
          <w:i/>
        </w:rPr>
        <w:t xml:space="preserve">still </w:t>
      </w:r>
      <w:r w:rsidR="00401134">
        <w:t>onboard one of the boats</w:t>
      </w:r>
      <w:r w:rsidR="00B3713F">
        <w:t>. H</w:t>
      </w:r>
      <w:r w:rsidR="00401134">
        <w:t xml:space="preserve">e </w:t>
      </w:r>
      <w:r w:rsidR="002138C9">
        <w:t>asked him to cast the boat out a bit</w:t>
      </w:r>
      <w:r w:rsidR="00B3713F">
        <w:t xml:space="preserve"> from the shore</w:t>
      </w:r>
      <w:r w:rsidR="002138C9">
        <w:t xml:space="preserve">, </w:t>
      </w:r>
      <w:r w:rsidR="00B3713F">
        <w:t>and</w:t>
      </w:r>
      <w:r w:rsidR="002138C9">
        <w:t xml:space="preserve"> he</w:t>
      </w:r>
      <w:r w:rsidR="00B3713F">
        <w:t>,</w:t>
      </w:r>
      <w:r w:rsidR="002138C9">
        <w:t xml:space="preserve"> </w:t>
      </w:r>
      <w:r w:rsidR="00B3713F">
        <w:t xml:space="preserve">having taken a seat </w:t>
      </w:r>
      <w:r w:rsidR="00B3713F" w:rsidRPr="00B3713F">
        <w:rPr>
          <w:i/>
        </w:rPr>
        <w:t>in the boat</w:t>
      </w:r>
      <w:r w:rsidR="00B3713F">
        <w:t xml:space="preserve">, began to teach </w:t>
      </w:r>
      <w:r w:rsidR="002138C9">
        <w:t xml:space="preserve">the crowd from the boat. </w:t>
      </w:r>
      <w:r w:rsidR="002138C9" w:rsidRPr="003011AC">
        <w:rPr>
          <w:vertAlign w:val="superscript"/>
        </w:rPr>
        <w:t>4</w:t>
      </w:r>
      <w:r w:rsidR="002138C9">
        <w:t xml:space="preserve">Now </w:t>
      </w:r>
      <w:r w:rsidR="00EE6801">
        <w:t>as he wrapped up his</w:t>
      </w:r>
      <w:r w:rsidR="002138C9">
        <w:t xml:space="preserve"> </w:t>
      </w:r>
      <w:r w:rsidR="00EE6801">
        <w:t>talk</w:t>
      </w:r>
      <w:r w:rsidR="002138C9">
        <w:t>, he said to Simon,</w:t>
      </w:r>
    </w:p>
    <w:p w:rsidR="00596CF3" w:rsidRDefault="002138C9" w:rsidP="00FB0013">
      <w:pPr>
        <w:pStyle w:val="verses-narrative"/>
      </w:pPr>
      <w:r>
        <w:t xml:space="preserve"> </w:t>
      </w:r>
      <w:r w:rsidRPr="00737988">
        <w:rPr>
          <w:color w:val="C00000"/>
        </w:rPr>
        <w:t>“</w:t>
      </w:r>
      <w:r w:rsidR="00EE6801" w:rsidRPr="00737988">
        <w:rPr>
          <w:color w:val="C00000"/>
        </w:rPr>
        <w:t>Take the boat</w:t>
      </w:r>
      <w:r w:rsidRPr="00737988">
        <w:rPr>
          <w:color w:val="C00000"/>
        </w:rPr>
        <w:t xml:space="preserve"> out into deep </w:t>
      </w:r>
      <w:r w:rsidR="00EE6801" w:rsidRPr="00737988">
        <w:rPr>
          <w:i/>
          <w:color w:val="C00000"/>
        </w:rPr>
        <w:t>waters</w:t>
      </w:r>
      <w:r w:rsidR="00EE6801" w:rsidRPr="00737988">
        <w:rPr>
          <w:color w:val="C00000"/>
        </w:rPr>
        <w:t xml:space="preserve"> </w:t>
      </w:r>
      <w:r w:rsidRPr="00737988">
        <w:rPr>
          <w:color w:val="C00000"/>
        </w:rPr>
        <w:t xml:space="preserve">and </w:t>
      </w:r>
      <w:r w:rsidR="00596CF3" w:rsidRPr="00737988">
        <w:rPr>
          <w:color w:val="C00000"/>
        </w:rPr>
        <w:t xml:space="preserve">cast the nets out for </w:t>
      </w:r>
      <w:r w:rsidRPr="00737988">
        <w:rPr>
          <w:color w:val="C00000"/>
        </w:rPr>
        <w:t>a haul.”</w:t>
      </w:r>
    </w:p>
    <w:p w:rsidR="00596CF3" w:rsidRDefault="002138C9" w:rsidP="00FB0013">
      <w:pPr>
        <w:pStyle w:val="verses-narrative"/>
      </w:pPr>
      <w:r w:rsidRPr="008520D5">
        <w:rPr>
          <w:vertAlign w:val="superscript"/>
        </w:rPr>
        <w:t>5</w:t>
      </w:r>
      <w:r>
        <w:t>Simon answered</w:t>
      </w:r>
      <w:r w:rsidR="00F475CC">
        <w:t xml:space="preserve"> back</w:t>
      </w:r>
      <w:r>
        <w:t>, “We’ve been at it all night</w:t>
      </w:r>
      <w:r w:rsidR="00596CF3">
        <w:t xml:space="preserve"> working</w:t>
      </w:r>
      <w:r w:rsidR="00226ABC">
        <w:t xml:space="preserve"> </w:t>
      </w:r>
      <w:r w:rsidR="00596CF3">
        <w:t>and haven’t gotten a thing</w:t>
      </w:r>
      <w:r w:rsidR="00226ABC">
        <w:t xml:space="preserve">; but </w:t>
      </w:r>
      <w:r w:rsidR="00596CF3">
        <w:t>since you said so</w:t>
      </w:r>
      <w:r w:rsidR="00226ABC">
        <w:t xml:space="preserve">, I’ll </w:t>
      </w:r>
      <w:r w:rsidR="00596CF3">
        <w:t>cast the nets</w:t>
      </w:r>
      <w:r w:rsidR="00226ABC">
        <w:t>.”</w:t>
      </w:r>
    </w:p>
    <w:p w:rsidR="00FB0013" w:rsidRDefault="00226ABC" w:rsidP="00FB0013">
      <w:pPr>
        <w:pStyle w:val="verses-narrative"/>
      </w:pPr>
      <w:r w:rsidRPr="008520D5">
        <w:rPr>
          <w:vertAlign w:val="superscript"/>
        </w:rPr>
        <w:t>6</w:t>
      </w:r>
      <w:r>
        <w:t xml:space="preserve">And </w:t>
      </w:r>
      <w:r w:rsidR="003011AC">
        <w:t>when they’d done this</w:t>
      </w:r>
      <w:r>
        <w:t xml:space="preserve">, they </w:t>
      </w:r>
      <w:r w:rsidR="00176B22">
        <w:t xml:space="preserve">entrapped </w:t>
      </w:r>
      <w:r w:rsidR="00122F7B">
        <w:t xml:space="preserve">a huge swarm of </w:t>
      </w:r>
      <w:r>
        <w:t xml:space="preserve">fish, </w:t>
      </w:r>
      <w:r w:rsidR="00122F7B">
        <w:t xml:space="preserve">to the point where it was </w:t>
      </w:r>
      <w:r>
        <w:t xml:space="preserve">beginning to </w:t>
      </w:r>
      <w:r w:rsidR="00BE2CCD">
        <w:t>break their nets</w:t>
      </w:r>
      <w:r>
        <w:t>.</w:t>
      </w:r>
      <w:r w:rsidR="00122F7B">
        <w:t xml:space="preserve"> </w:t>
      </w:r>
      <w:r w:rsidR="00122F7B" w:rsidRPr="008520D5">
        <w:rPr>
          <w:vertAlign w:val="superscript"/>
        </w:rPr>
        <w:t>7</w:t>
      </w:r>
      <w:r w:rsidR="00122F7B">
        <w:t>T</w:t>
      </w:r>
      <w:r>
        <w:t xml:space="preserve">hey motioned to their </w:t>
      </w:r>
      <w:r w:rsidR="00122F7B">
        <w:t>partners</w:t>
      </w:r>
      <w:r>
        <w:t xml:space="preserve"> in the other boat to </w:t>
      </w:r>
      <w:r w:rsidR="004F3250" w:rsidRPr="004F3250">
        <w:t>come help</w:t>
      </w:r>
      <w:r w:rsidR="004F3250">
        <w:rPr>
          <w:i/>
        </w:rPr>
        <w:t xml:space="preserve"> </w:t>
      </w:r>
      <w:r w:rsidR="004F3250" w:rsidRPr="004F3250">
        <w:t>haul the fish in</w:t>
      </w:r>
      <w:r w:rsidR="00160624">
        <w:t>,</w:t>
      </w:r>
      <w:r>
        <w:t xml:space="preserve"> and they came and filled both b</w:t>
      </w:r>
      <w:r w:rsidR="004F3250">
        <w:t>oats to</w:t>
      </w:r>
      <w:r>
        <w:t xml:space="preserve"> </w:t>
      </w:r>
      <w:r w:rsidR="004F3250">
        <w:t xml:space="preserve">their sinking </w:t>
      </w:r>
      <w:r w:rsidR="00160624">
        <w:t>threshold</w:t>
      </w:r>
      <w:r w:rsidR="00BE2CCD">
        <w:t>s</w:t>
      </w:r>
      <w:r>
        <w:t xml:space="preserve">. </w:t>
      </w:r>
      <w:r w:rsidRPr="008520D5">
        <w:rPr>
          <w:vertAlign w:val="superscript"/>
        </w:rPr>
        <w:t>8</w:t>
      </w:r>
      <w:r>
        <w:t>Simon Peter</w:t>
      </w:r>
      <w:r w:rsidR="007E1D42">
        <w:t>, having witnessed this</w:t>
      </w:r>
      <w:r>
        <w:t xml:space="preserve">, fell </w:t>
      </w:r>
      <w:r w:rsidR="007E1D42">
        <w:t>to</w:t>
      </w:r>
      <w:r>
        <w:t xml:space="preserve"> his knees before Jesus saying, “Leave me, </w:t>
      </w:r>
      <w:r w:rsidR="007E1D42">
        <w:t xml:space="preserve">sir, </w:t>
      </w:r>
      <w:r>
        <w:t xml:space="preserve">since I’m a </w:t>
      </w:r>
      <w:r w:rsidR="007E1D42">
        <w:t xml:space="preserve">sinful </w:t>
      </w:r>
      <w:r>
        <w:t xml:space="preserve">man.” </w:t>
      </w:r>
      <w:r w:rsidRPr="005D0960">
        <w:rPr>
          <w:vertAlign w:val="superscript"/>
        </w:rPr>
        <w:t>9</w:t>
      </w:r>
      <w:r w:rsidR="005D0960">
        <w:t>You see, t</w:t>
      </w:r>
      <w:r w:rsidRPr="005D0960">
        <w:t>hose</w:t>
      </w:r>
      <w:r>
        <w:t xml:space="preserve"> </w:t>
      </w:r>
      <w:r w:rsidR="00DC7191">
        <w:t xml:space="preserve">surrounding him and all those who were a part of his company </w:t>
      </w:r>
      <w:r w:rsidR="004F3250">
        <w:t xml:space="preserve">were amazed </w:t>
      </w:r>
      <w:r w:rsidR="00DC7191">
        <w:t>a</w:t>
      </w:r>
      <w:r>
        <w:t xml:space="preserve">t the </w:t>
      </w:r>
      <w:r w:rsidR="004F3250">
        <w:t>take</w:t>
      </w:r>
      <w:r w:rsidR="00DC7191">
        <w:t xml:space="preserve"> of fish being </w:t>
      </w:r>
      <w:r w:rsidR="004F3250">
        <w:t>hauled in</w:t>
      </w:r>
      <w:r w:rsidR="00DC7191">
        <w:t xml:space="preserve">. </w:t>
      </w:r>
      <w:r w:rsidR="00DC7191" w:rsidRPr="008520D5">
        <w:rPr>
          <w:vertAlign w:val="superscript"/>
        </w:rPr>
        <w:t>10</w:t>
      </w:r>
      <w:r w:rsidR="00DC7191">
        <w:t>In the same way, so were the sons of Zebedee</w:t>
      </w:r>
      <w:r w:rsidR="004F3250">
        <w:t>,</w:t>
      </w:r>
      <w:r w:rsidR="00DC7191">
        <w:t xml:space="preserve"> James and John, Simon</w:t>
      </w:r>
      <w:r w:rsidR="004F3250">
        <w:t>’s coworkers</w:t>
      </w:r>
      <w:r w:rsidR="00DC7191">
        <w:t xml:space="preserve">. Jesus said to Simon, </w:t>
      </w:r>
      <w:r w:rsidR="00DC7191" w:rsidRPr="00737988">
        <w:rPr>
          <w:color w:val="C00000"/>
        </w:rPr>
        <w:t>“Don’t be afraid: from now on, you’ll be catching</w:t>
      </w:r>
      <w:r w:rsidR="008520D5" w:rsidRPr="00737988">
        <w:rPr>
          <w:color w:val="C00000"/>
        </w:rPr>
        <w:t xml:space="preserve"> </w:t>
      </w:r>
      <w:r w:rsidR="00DC7191" w:rsidRPr="00737988">
        <w:rPr>
          <w:color w:val="C00000"/>
        </w:rPr>
        <w:t>men</w:t>
      </w:r>
      <w:r w:rsidR="008520D5" w:rsidRPr="00737988">
        <w:rPr>
          <w:color w:val="C00000"/>
        </w:rPr>
        <w:t>, taking them alive</w:t>
      </w:r>
      <w:r w:rsidR="00A0206D" w:rsidRPr="00737988">
        <w:rPr>
          <w:color w:val="C00000"/>
          <w:vertAlign w:val="superscript"/>
        </w:rPr>
        <w:t>[A]</w:t>
      </w:r>
      <w:r w:rsidR="00DC7191" w:rsidRPr="00737988">
        <w:rPr>
          <w:color w:val="C00000"/>
        </w:rPr>
        <w:t>.”</w:t>
      </w:r>
      <w:r w:rsidR="00DC7191">
        <w:t xml:space="preserve"> </w:t>
      </w:r>
      <w:r w:rsidR="00DC7191" w:rsidRPr="008520D5">
        <w:rPr>
          <w:vertAlign w:val="superscript"/>
        </w:rPr>
        <w:t>11</w:t>
      </w:r>
      <w:r w:rsidR="00DC7191">
        <w:t>And after the boats returned to shore, they all left and became his followers.</w:t>
      </w:r>
    </w:p>
    <w:p w:rsidR="00E32C90" w:rsidRDefault="005D0960" w:rsidP="00FB0013">
      <w:pPr>
        <w:pStyle w:val="verses-narrative"/>
      </w:pPr>
      <w:r w:rsidRPr="00405103">
        <w:rPr>
          <w:vertAlign w:val="superscript"/>
        </w:rPr>
        <w:t>12</w:t>
      </w:r>
      <w:r>
        <w:t xml:space="preserve">While he happened to </w:t>
      </w:r>
      <w:r w:rsidRPr="005D0960">
        <w:rPr>
          <w:i/>
        </w:rPr>
        <w:t>still</w:t>
      </w:r>
      <w:r>
        <w:t xml:space="preserve"> be in one of the boats, a man with a full-blown case of leprosy appeared out of nowhere. </w:t>
      </w:r>
      <w:r w:rsidR="00BE2CCD">
        <w:t xml:space="preserve">Seeing Jesus, he fell on his face and begged him, “Sir, should you </w:t>
      </w:r>
      <w:r w:rsidR="00CC42A5">
        <w:t>desire to do so</w:t>
      </w:r>
      <w:r w:rsidR="00BE2CCD">
        <w:t xml:space="preserve">, you can purge </w:t>
      </w:r>
      <w:r w:rsidR="00BE2CCD" w:rsidRPr="00BE2CCD">
        <w:rPr>
          <w:i/>
        </w:rPr>
        <w:t>the leprosy from</w:t>
      </w:r>
      <w:r w:rsidR="00BE2CCD">
        <w:t xml:space="preserve"> me.” </w:t>
      </w:r>
      <w:r w:rsidR="00BE2CCD" w:rsidRPr="00405103">
        <w:rPr>
          <w:vertAlign w:val="superscript"/>
        </w:rPr>
        <w:t>13</w:t>
      </w:r>
      <w:r w:rsidR="00BE2CCD">
        <w:t xml:space="preserve">He stretched out his hand and touched him saying, </w:t>
      </w:r>
      <w:r w:rsidR="00BE2CCD" w:rsidRPr="00737988">
        <w:rPr>
          <w:color w:val="C00000"/>
        </w:rPr>
        <w:t xml:space="preserve">“I do </w:t>
      </w:r>
      <w:r w:rsidR="00CC42A5" w:rsidRPr="00737988">
        <w:rPr>
          <w:color w:val="C00000"/>
        </w:rPr>
        <w:t>so desire: b</w:t>
      </w:r>
      <w:r w:rsidR="00BE2CCD" w:rsidRPr="00737988">
        <w:rPr>
          <w:color w:val="C00000"/>
        </w:rPr>
        <w:t xml:space="preserve">e purged.” </w:t>
      </w:r>
      <w:r w:rsidR="00BE2CCD">
        <w:t>Immediately</w:t>
      </w:r>
      <w:r w:rsidR="0048212E">
        <w:t>,</w:t>
      </w:r>
      <w:r w:rsidR="00BE2CCD">
        <w:t xml:space="preserve"> the leprosy departed from him. </w:t>
      </w:r>
      <w:r w:rsidR="00BE2CCD" w:rsidRPr="00405103">
        <w:rPr>
          <w:vertAlign w:val="superscript"/>
        </w:rPr>
        <w:t>14</w:t>
      </w:r>
      <w:r w:rsidR="00BE2CCD">
        <w:t xml:space="preserve">He, though, </w:t>
      </w:r>
      <w:r w:rsidR="0048212E">
        <w:t>told</w:t>
      </w:r>
      <w:r w:rsidR="00BE2CCD">
        <w:t xml:space="preserve"> him </w:t>
      </w:r>
      <w:r w:rsidR="0048212E">
        <w:t xml:space="preserve">sternly and in no uncertain terms </w:t>
      </w:r>
      <w:r w:rsidR="00BE2CCD">
        <w:t xml:space="preserve">to </w:t>
      </w:r>
      <w:r w:rsidR="0048212E">
        <w:t xml:space="preserve">not </w:t>
      </w:r>
      <w:r w:rsidR="00BE2CCD">
        <w:t xml:space="preserve">tell anyone, but instead to go and show himself to the priest and </w:t>
      </w:r>
      <w:r w:rsidR="00C82A31">
        <w:t xml:space="preserve">to </w:t>
      </w:r>
      <w:r w:rsidR="00BE2CCD">
        <w:t xml:space="preserve">bring </w:t>
      </w:r>
      <w:r w:rsidR="00CC42A5">
        <w:t xml:space="preserve">him </w:t>
      </w:r>
      <w:r w:rsidR="00BE2CCD">
        <w:t>that which the Old T</w:t>
      </w:r>
      <w:r w:rsidR="00CC42A5">
        <w:t>estament</w:t>
      </w:r>
      <w:r w:rsidR="0048212E" w:rsidRPr="00405103">
        <w:rPr>
          <w:vertAlign w:val="superscript"/>
        </w:rPr>
        <w:t>[a]</w:t>
      </w:r>
      <w:r w:rsidR="0048212E">
        <w:t xml:space="preserve"> </w:t>
      </w:r>
      <w:r w:rsidR="00CC42A5">
        <w:t xml:space="preserve">commanded, </w:t>
      </w:r>
      <w:r w:rsidR="00C82A31">
        <w:t>in order</w:t>
      </w:r>
      <w:r w:rsidR="00CC42A5">
        <w:t xml:space="preserve"> that the evidence </w:t>
      </w:r>
      <w:r w:rsidR="00CC42A5" w:rsidRPr="00C90C05">
        <w:rPr>
          <w:i/>
        </w:rPr>
        <w:t xml:space="preserve">be submitted for </w:t>
      </w:r>
      <w:r w:rsidR="00554A44">
        <w:rPr>
          <w:i/>
        </w:rPr>
        <w:t>an</w:t>
      </w:r>
      <w:r w:rsidR="00C90C05" w:rsidRPr="00C90C05">
        <w:rPr>
          <w:i/>
        </w:rPr>
        <w:t xml:space="preserve"> </w:t>
      </w:r>
      <w:r w:rsidR="00CC42A5" w:rsidRPr="00C90C05">
        <w:rPr>
          <w:i/>
        </w:rPr>
        <w:t>official</w:t>
      </w:r>
      <w:r w:rsidR="00C90C05" w:rsidRPr="00C90C05">
        <w:rPr>
          <w:i/>
        </w:rPr>
        <w:t xml:space="preserve"> confirmation</w:t>
      </w:r>
      <w:r w:rsidR="00554A44">
        <w:rPr>
          <w:i/>
        </w:rPr>
        <w:t xml:space="preserve"> </w:t>
      </w:r>
      <w:r w:rsidR="00C90C05" w:rsidRPr="00C90C05">
        <w:rPr>
          <w:i/>
        </w:rPr>
        <w:t>of the purging of the disease</w:t>
      </w:r>
      <w:r w:rsidR="00435B41" w:rsidRPr="00435B41">
        <w:rPr>
          <w:vertAlign w:val="superscript"/>
        </w:rPr>
        <w:t>[b]</w:t>
      </w:r>
      <w:r w:rsidR="00C90C05">
        <w:t>.</w:t>
      </w:r>
    </w:p>
    <w:p w:rsidR="005D0960" w:rsidRDefault="00CC42A5" w:rsidP="00FB0013">
      <w:pPr>
        <w:pStyle w:val="verses-narrative"/>
      </w:pPr>
      <w:r w:rsidRPr="00405103">
        <w:rPr>
          <w:vertAlign w:val="superscript"/>
        </w:rPr>
        <w:t>15</w:t>
      </w:r>
      <w:r>
        <w:t xml:space="preserve">But </w:t>
      </w:r>
      <w:r w:rsidR="00C82A31">
        <w:t>to an even greater extent</w:t>
      </w:r>
      <w:r w:rsidR="00C90C05">
        <w:t xml:space="preserve">, </w:t>
      </w:r>
      <w:r w:rsidR="00A52EC3">
        <w:t>information</w:t>
      </w:r>
      <w:r>
        <w:t xml:space="preserve"> concerning him </w:t>
      </w:r>
      <w:r w:rsidR="00C90C05">
        <w:t>spread through and throughout</w:t>
      </w:r>
      <w:r>
        <w:t>, and huge crowds kept gathering together to listen</w:t>
      </w:r>
      <w:r w:rsidR="00C90C05">
        <w:t xml:space="preserve"> </w:t>
      </w:r>
      <w:r>
        <w:t xml:space="preserve">and to be treated </w:t>
      </w:r>
      <w:r w:rsidR="00811F4A">
        <w:t>and</w:t>
      </w:r>
      <w:r>
        <w:t xml:space="preserve"> healed </w:t>
      </w:r>
      <w:r w:rsidR="004860A5">
        <w:t>of</w:t>
      </w:r>
      <w:r>
        <w:t xml:space="preserve"> </w:t>
      </w:r>
      <w:r w:rsidR="00811F4A">
        <w:t xml:space="preserve">everything that was </w:t>
      </w:r>
      <w:r w:rsidR="004860A5">
        <w:t>dragging them down, physically</w:t>
      </w:r>
      <w:r w:rsidR="00435B41" w:rsidRPr="00257537">
        <w:rPr>
          <w:vertAlign w:val="superscript"/>
        </w:rPr>
        <w:t>[c]</w:t>
      </w:r>
      <w:r w:rsidR="000867FD">
        <w:t xml:space="preserve">. </w:t>
      </w:r>
      <w:r w:rsidR="000867FD" w:rsidRPr="00405103">
        <w:rPr>
          <w:vertAlign w:val="superscript"/>
        </w:rPr>
        <w:t>16</w:t>
      </w:r>
      <w:r w:rsidR="000867FD">
        <w:t>A</w:t>
      </w:r>
      <w:r w:rsidR="00AA0950">
        <w:t>s far as his own self was concerned,</w:t>
      </w:r>
      <w:r>
        <w:t xml:space="preserve"> </w:t>
      </w:r>
      <w:r w:rsidR="000867FD">
        <w:t xml:space="preserve">he </w:t>
      </w:r>
      <w:r w:rsidR="00C90C05">
        <w:t xml:space="preserve">kept </w:t>
      </w:r>
      <w:r w:rsidR="006362E1">
        <w:t>stealing away</w:t>
      </w:r>
      <w:r w:rsidR="00C90C05">
        <w:t xml:space="preserve"> to various places out</w:t>
      </w:r>
      <w:r w:rsidR="005C7511">
        <w:t xml:space="preserve"> in the countryside, alone, </w:t>
      </w:r>
      <w:r w:rsidR="00AA0950">
        <w:t>praying</w:t>
      </w:r>
      <w:r w:rsidR="005C7511">
        <w:t xml:space="preserve"> continually</w:t>
      </w:r>
      <w:r>
        <w:t>.</w:t>
      </w:r>
    </w:p>
    <w:p w:rsidR="0004764F" w:rsidRDefault="00CC42A5" w:rsidP="00FB0013">
      <w:pPr>
        <w:pStyle w:val="verses-narrative"/>
      </w:pPr>
      <w:r w:rsidRPr="00BC091B">
        <w:rPr>
          <w:vertAlign w:val="superscript"/>
        </w:rPr>
        <w:t>17</w:t>
      </w:r>
      <w:r w:rsidR="00405103">
        <w:t>H</w:t>
      </w:r>
      <w:r w:rsidR="000F4185">
        <w:t>e happened to be teaching</w:t>
      </w:r>
      <w:r w:rsidR="00405103">
        <w:t xml:space="preserve"> one day</w:t>
      </w:r>
      <w:r w:rsidR="000F4185">
        <w:t xml:space="preserve">, and </w:t>
      </w:r>
      <w:r w:rsidR="00405103">
        <w:t>in attendance</w:t>
      </w:r>
      <w:r w:rsidR="00AC4B89">
        <w:t>, paying attention,</w:t>
      </w:r>
      <w:r w:rsidR="00405103">
        <w:t xml:space="preserve"> </w:t>
      </w:r>
      <w:r w:rsidR="000F4185">
        <w:t xml:space="preserve">were Pharisees and </w:t>
      </w:r>
      <w:r w:rsidR="009974B8">
        <w:t>instructors</w:t>
      </w:r>
      <w:r w:rsidR="00314113" w:rsidRPr="00BC091B">
        <w:rPr>
          <w:vertAlign w:val="superscript"/>
        </w:rPr>
        <w:t>[d]</w:t>
      </w:r>
      <w:r w:rsidR="009974B8">
        <w:t xml:space="preserve"> in</w:t>
      </w:r>
      <w:r w:rsidR="000F4185">
        <w:t xml:space="preserve"> the Law</w:t>
      </w:r>
      <w:r w:rsidR="009974B8">
        <w:t xml:space="preserve"> </w:t>
      </w:r>
      <w:r w:rsidR="009974B8">
        <w:rPr>
          <w:i/>
        </w:rPr>
        <w:t>of Moses</w:t>
      </w:r>
      <w:r w:rsidR="000F4185">
        <w:t xml:space="preserve">, who had come from all of the towns of Galilee, Judea, and Jerusalem. </w:t>
      </w:r>
      <w:r w:rsidR="00845E28">
        <w:t>There was a</w:t>
      </w:r>
      <w:r w:rsidR="000F4185">
        <w:t xml:space="preserve"> supernatural power of the Lord </w:t>
      </w:r>
      <w:r w:rsidR="00845E28" w:rsidRPr="00845E28">
        <w:rPr>
          <w:i/>
        </w:rPr>
        <w:t>present</w:t>
      </w:r>
      <w:r w:rsidR="00845E28">
        <w:t xml:space="preserve"> </w:t>
      </w:r>
      <w:r w:rsidR="000F4185">
        <w:t>for him to perform heal</w:t>
      </w:r>
      <w:r w:rsidR="00845E28">
        <w:t>ing</w:t>
      </w:r>
      <w:r w:rsidR="001A5634">
        <w:rPr>
          <w:i/>
        </w:rPr>
        <w:t xml:space="preserve">. </w:t>
      </w:r>
      <w:r w:rsidR="001A5634" w:rsidRPr="00BC091B">
        <w:rPr>
          <w:vertAlign w:val="superscript"/>
        </w:rPr>
        <w:t>18</w:t>
      </w:r>
      <w:r w:rsidR="001A5634">
        <w:t xml:space="preserve">Just like that, </w:t>
      </w:r>
      <w:r w:rsidR="00405103" w:rsidRPr="00405103">
        <w:rPr>
          <w:i/>
        </w:rPr>
        <w:t>a group of</w:t>
      </w:r>
      <w:r w:rsidR="00405103">
        <w:t xml:space="preserve"> </w:t>
      </w:r>
      <w:r w:rsidR="001A5634">
        <w:t xml:space="preserve">men showed up carrying </w:t>
      </w:r>
      <w:r w:rsidR="006D7870">
        <w:t>a person who was paralyzed</w:t>
      </w:r>
      <w:r w:rsidR="001A5634">
        <w:t xml:space="preserve"> on a </w:t>
      </w:r>
      <w:r w:rsidR="00D222A5">
        <w:t>cot</w:t>
      </w:r>
      <w:r w:rsidR="001A5634">
        <w:t xml:space="preserve">, and they were trying to bring him in and </w:t>
      </w:r>
      <w:r w:rsidR="00314113">
        <w:t>place him in</w:t>
      </w:r>
      <w:r w:rsidR="001A5634">
        <w:t xml:space="preserve"> </w:t>
      </w:r>
      <w:r w:rsidR="00314113">
        <w:t xml:space="preserve">front </w:t>
      </w:r>
      <w:r w:rsidR="001A5634">
        <w:t>him</w:t>
      </w:r>
      <w:r w:rsidR="00314113">
        <w:t xml:space="preserve">, </w:t>
      </w:r>
      <w:r w:rsidR="00314113">
        <w:rPr>
          <w:i/>
        </w:rPr>
        <w:t>for him to attend to him</w:t>
      </w:r>
      <w:r w:rsidR="001A5634">
        <w:t xml:space="preserve">. </w:t>
      </w:r>
      <w:r w:rsidR="001A5634" w:rsidRPr="00BC091B">
        <w:rPr>
          <w:vertAlign w:val="superscript"/>
        </w:rPr>
        <w:t>19</w:t>
      </w:r>
      <w:r w:rsidR="006460AD">
        <w:t xml:space="preserve">Since </w:t>
      </w:r>
      <w:r w:rsidR="001A5634">
        <w:t xml:space="preserve">they weren’t able </w:t>
      </w:r>
      <w:r w:rsidR="006460AD">
        <w:t>to find any way to bring him in</w:t>
      </w:r>
      <w:r w:rsidR="006460AD" w:rsidRPr="006460AD">
        <w:t xml:space="preserve"> </w:t>
      </w:r>
      <w:r w:rsidR="006460AD">
        <w:t xml:space="preserve">on account of the crowd, they </w:t>
      </w:r>
      <w:r w:rsidR="006D7870">
        <w:t xml:space="preserve">climbed up </w:t>
      </w:r>
      <w:r w:rsidR="006460AD">
        <w:t xml:space="preserve">and got </w:t>
      </w:r>
      <w:r w:rsidR="006D7870">
        <w:t>on the rooftop</w:t>
      </w:r>
      <w:r w:rsidR="00845E28">
        <w:t xml:space="preserve"> patio, </w:t>
      </w:r>
      <w:r w:rsidR="0004764F">
        <w:t xml:space="preserve">and </w:t>
      </w:r>
      <w:r w:rsidR="00845E28">
        <w:t xml:space="preserve">they lowered him down through the roof itself and put him together with his </w:t>
      </w:r>
      <w:r w:rsidR="00D222A5">
        <w:t>cot</w:t>
      </w:r>
      <w:r w:rsidR="00845E28">
        <w:t xml:space="preserve"> right smack in front of Jesus. </w:t>
      </w:r>
      <w:r w:rsidR="00845E28" w:rsidRPr="00BC091B">
        <w:rPr>
          <w:vertAlign w:val="superscript"/>
        </w:rPr>
        <w:t>20</w:t>
      </w:r>
      <w:r w:rsidR="00845E28">
        <w:t xml:space="preserve">Seeing their faith, he said, </w:t>
      </w:r>
      <w:r w:rsidR="00845E28" w:rsidRPr="00737988">
        <w:rPr>
          <w:color w:val="C00000"/>
        </w:rPr>
        <w:t xml:space="preserve">“Fellow, your sins are forgiven.” </w:t>
      </w:r>
      <w:r w:rsidR="00845E28" w:rsidRPr="00BC091B">
        <w:rPr>
          <w:vertAlign w:val="superscript"/>
        </w:rPr>
        <w:t>21</w:t>
      </w:r>
      <w:r w:rsidR="00845E28">
        <w:t xml:space="preserve">The designated teachers and the Pharisees </w:t>
      </w:r>
      <w:r w:rsidR="0004764F">
        <w:t>proceeded to mull this over,</w:t>
      </w:r>
    </w:p>
    <w:p w:rsidR="0004764F" w:rsidRDefault="003170D6" w:rsidP="00FB0013">
      <w:pPr>
        <w:pStyle w:val="verses-narrative"/>
      </w:pPr>
      <w:r>
        <w:t>“</w:t>
      </w:r>
      <w:r w:rsidRPr="0004764F">
        <w:rPr>
          <w:i/>
        </w:rPr>
        <w:t>Just</w:t>
      </w:r>
      <w:r>
        <w:t xml:space="preserve"> who is this guy, </w:t>
      </w:r>
      <w:r w:rsidR="0004764F">
        <w:t>who speaks blasphemies</w:t>
      </w:r>
      <w:r>
        <w:t>? Who, except for God alone, has the ability to forgive sins?”</w:t>
      </w:r>
    </w:p>
    <w:p w:rsidR="00CC42A5" w:rsidRDefault="003170D6" w:rsidP="00FB0013">
      <w:pPr>
        <w:pStyle w:val="verses-narrative"/>
      </w:pPr>
      <w:r w:rsidRPr="00BC091B">
        <w:rPr>
          <w:vertAlign w:val="superscript"/>
        </w:rPr>
        <w:t>22</w:t>
      </w:r>
      <w:r>
        <w:t>Now Je</w:t>
      </w:r>
      <w:r w:rsidR="00D222A5">
        <w:t>sus, aware of</w:t>
      </w:r>
      <w:r w:rsidR="0004764F">
        <w:t xml:space="preserve"> what they’d been mulling over</w:t>
      </w:r>
      <w:r w:rsidR="00D222A5">
        <w:t xml:space="preserve">, responded to </w:t>
      </w:r>
      <w:r w:rsidR="0004764F">
        <w:t>them</w:t>
      </w:r>
      <w:r w:rsidR="00D222A5">
        <w:t xml:space="preserve"> by saying, </w:t>
      </w:r>
      <w:r w:rsidR="00D222A5" w:rsidRPr="00737988">
        <w:rPr>
          <w:color w:val="C00000"/>
        </w:rPr>
        <w:t xml:space="preserve">“What are you mulling over in your hearts? </w:t>
      </w:r>
      <w:r w:rsidR="00D222A5" w:rsidRPr="00737988">
        <w:rPr>
          <w:color w:val="C00000"/>
          <w:vertAlign w:val="superscript"/>
        </w:rPr>
        <w:t>23</w:t>
      </w:r>
      <w:r w:rsidR="00D222A5" w:rsidRPr="00737988">
        <w:rPr>
          <w:color w:val="C00000"/>
        </w:rPr>
        <w:t>What’s easier, to say, ‘Your sins are forgiven’ or to</w:t>
      </w:r>
      <w:r w:rsidR="00737988" w:rsidRPr="00737988">
        <w:rPr>
          <w:color w:val="C00000"/>
        </w:rPr>
        <w:t xml:space="preserve"> say, ‘Get up and walk around’?</w:t>
      </w:r>
      <w:r w:rsidR="00D222A5" w:rsidRPr="00737988">
        <w:rPr>
          <w:color w:val="C00000"/>
        </w:rPr>
        <w:t xml:space="preserve"> </w:t>
      </w:r>
      <w:r w:rsidR="00D222A5" w:rsidRPr="00737988">
        <w:rPr>
          <w:color w:val="C00000"/>
          <w:vertAlign w:val="superscript"/>
        </w:rPr>
        <w:t>24</w:t>
      </w:r>
      <w:r w:rsidR="00D222A5" w:rsidRPr="00737988">
        <w:rPr>
          <w:color w:val="C00000"/>
        </w:rPr>
        <w:t xml:space="preserve">But in order </w:t>
      </w:r>
      <w:r w:rsidR="0004764F" w:rsidRPr="00737988">
        <w:rPr>
          <w:color w:val="C00000"/>
        </w:rPr>
        <w:t xml:space="preserve">that you might know </w:t>
      </w:r>
      <w:r w:rsidR="00D222A5" w:rsidRPr="00737988">
        <w:rPr>
          <w:color w:val="C00000"/>
        </w:rPr>
        <w:t>that the Man</w:t>
      </w:r>
      <w:r w:rsidR="0004764F" w:rsidRPr="00737988">
        <w:rPr>
          <w:color w:val="C00000"/>
          <w:vertAlign w:val="superscript"/>
        </w:rPr>
        <w:t>[e]</w:t>
      </w:r>
      <w:r w:rsidR="0023508C" w:rsidRPr="00737988">
        <w:rPr>
          <w:color w:val="C00000"/>
        </w:rPr>
        <w:t xml:space="preserve"> has authority on Planet E</w:t>
      </w:r>
      <w:r w:rsidR="00D222A5" w:rsidRPr="00737988">
        <w:rPr>
          <w:color w:val="C00000"/>
        </w:rPr>
        <w:t xml:space="preserve">arth to forgive sins…“ </w:t>
      </w:r>
      <w:r w:rsidR="00D222A5">
        <w:t xml:space="preserve">He </w:t>
      </w:r>
      <w:r w:rsidR="006362E1">
        <w:t>addressed</w:t>
      </w:r>
      <w:r w:rsidR="00D222A5">
        <w:t xml:space="preserve"> the paralytic, </w:t>
      </w:r>
      <w:r w:rsidR="00D222A5" w:rsidRPr="00737988">
        <w:rPr>
          <w:color w:val="C00000"/>
        </w:rPr>
        <w:t>“</w:t>
      </w:r>
      <w:r w:rsidR="0004764F" w:rsidRPr="00737988">
        <w:rPr>
          <w:color w:val="C00000"/>
        </w:rPr>
        <w:t>…</w:t>
      </w:r>
      <w:r w:rsidR="00D222A5" w:rsidRPr="00737988">
        <w:rPr>
          <w:color w:val="C00000"/>
        </w:rPr>
        <w:t xml:space="preserve">I’m speaking to you: get up, take your cot and go home.” </w:t>
      </w:r>
      <w:r w:rsidR="00D222A5" w:rsidRPr="00BC091B">
        <w:rPr>
          <w:vertAlign w:val="superscript"/>
        </w:rPr>
        <w:t>25</w:t>
      </w:r>
      <w:r w:rsidR="00D222A5">
        <w:t xml:space="preserve">Immediately and in front of everyone, he got up from </w:t>
      </w:r>
      <w:r w:rsidR="0023508C">
        <w:t>that which he’d been</w:t>
      </w:r>
      <w:r w:rsidR="00D222A5">
        <w:t xml:space="preserve"> </w:t>
      </w:r>
      <w:r w:rsidR="0023508C" w:rsidRPr="0023508C">
        <w:rPr>
          <w:i/>
        </w:rPr>
        <w:t>seemingly forever</w:t>
      </w:r>
      <w:r w:rsidR="0023508C">
        <w:t xml:space="preserve"> </w:t>
      </w:r>
      <w:r w:rsidR="00D222A5">
        <w:t>lying</w:t>
      </w:r>
      <w:r w:rsidR="0023508C">
        <w:t xml:space="preserve"> upon</w:t>
      </w:r>
      <w:r w:rsidR="00D222A5">
        <w:t xml:space="preserve"> and left for home, glorifying God. </w:t>
      </w:r>
      <w:r w:rsidR="00D222A5" w:rsidRPr="00BC091B">
        <w:rPr>
          <w:vertAlign w:val="superscript"/>
        </w:rPr>
        <w:t>26</w:t>
      </w:r>
      <w:r w:rsidR="00FF5BBA">
        <w:t xml:space="preserve">Everyone </w:t>
      </w:r>
      <w:r w:rsidR="00BC091B">
        <w:t>became ecstatic</w:t>
      </w:r>
      <w:r w:rsidR="00F336B0" w:rsidRPr="00965871">
        <w:rPr>
          <w:vertAlign w:val="superscript"/>
        </w:rPr>
        <w:t>[f]</w:t>
      </w:r>
      <w:r w:rsidR="00FF5BBA">
        <w:t xml:space="preserve"> and began to glorify God, and they were filled with </w:t>
      </w:r>
      <w:r w:rsidR="00BC091B">
        <w:t xml:space="preserve">deep </w:t>
      </w:r>
      <w:r w:rsidR="00FF5BBA">
        <w:t xml:space="preserve">reverence, saying, “We </w:t>
      </w:r>
      <w:r w:rsidR="00650009">
        <w:t>witnessed</w:t>
      </w:r>
      <w:r w:rsidR="00FF5BBA">
        <w:t xml:space="preserve"> an incredible miracle.”</w:t>
      </w:r>
    </w:p>
    <w:p w:rsidR="00FF5BBA" w:rsidRPr="00737988" w:rsidRDefault="00FF5BBA" w:rsidP="00FB0013">
      <w:pPr>
        <w:pStyle w:val="verses-narrative"/>
        <w:rPr>
          <w:color w:val="C00000"/>
        </w:rPr>
      </w:pPr>
      <w:r w:rsidRPr="00077CE4">
        <w:rPr>
          <w:vertAlign w:val="superscript"/>
        </w:rPr>
        <w:t>27</w:t>
      </w:r>
      <w:r w:rsidR="00CC4978">
        <w:t xml:space="preserve">After this he departed. He saw a tax collector named Levi sitting at the tax booth, and he said to him, </w:t>
      </w:r>
      <w:r w:rsidR="00CC4978" w:rsidRPr="00737988">
        <w:rPr>
          <w:color w:val="C00000"/>
        </w:rPr>
        <w:t xml:space="preserve">“Be one of my followers.” </w:t>
      </w:r>
      <w:r w:rsidR="00CC4978" w:rsidRPr="00077CE4">
        <w:rPr>
          <w:vertAlign w:val="superscript"/>
        </w:rPr>
        <w:t>28</w:t>
      </w:r>
      <w:r w:rsidR="00CC4978">
        <w:t>He left everything behind, got up, and b</w:t>
      </w:r>
      <w:r w:rsidR="00DF397C">
        <w:t xml:space="preserve">ecame one of his followers. </w:t>
      </w:r>
      <w:r w:rsidR="00DF397C" w:rsidRPr="00077CE4">
        <w:rPr>
          <w:vertAlign w:val="superscript"/>
        </w:rPr>
        <w:t>29</w:t>
      </w:r>
      <w:r w:rsidR="00DF397C">
        <w:t>Levi</w:t>
      </w:r>
      <w:r w:rsidR="00CC4978">
        <w:t xml:space="preserve"> </w:t>
      </w:r>
      <w:r w:rsidR="00D57157">
        <w:t>threw</w:t>
      </w:r>
      <w:r w:rsidR="00734BBE">
        <w:t xml:space="preserve"> a huge </w:t>
      </w:r>
      <w:r w:rsidR="00D57157">
        <w:t>party</w:t>
      </w:r>
      <w:r w:rsidR="009303AD" w:rsidRPr="00077CE4">
        <w:rPr>
          <w:vertAlign w:val="superscript"/>
        </w:rPr>
        <w:t>[g]</w:t>
      </w:r>
      <w:r w:rsidR="00D57157">
        <w:t xml:space="preserve"> </w:t>
      </w:r>
      <w:r w:rsidR="00734BBE">
        <w:t>for</w:t>
      </w:r>
      <w:r w:rsidR="00DF397C">
        <w:t xml:space="preserve"> him</w:t>
      </w:r>
      <w:r w:rsidR="00D57157">
        <w:t xml:space="preserve"> at his house. A</w:t>
      </w:r>
      <w:r w:rsidR="00CC4978">
        <w:t xml:space="preserve"> </w:t>
      </w:r>
      <w:r w:rsidR="00D57157">
        <w:t>large</w:t>
      </w:r>
      <w:r w:rsidR="00CC4978">
        <w:t xml:space="preserve"> crowd </w:t>
      </w:r>
      <w:r w:rsidR="00D57157">
        <w:t>of tax collectors</w:t>
      </w:r>
      <w:r w:rsidR="00CC4978">
        <w:t xml:space="preserve"> </w:t>
      </w:r>
      <w:r w:rsidR="00D57157">
        <w:t xml:space="preserve">was there </w:t>
      </w:r>
      <w:r w:rsidR="00CC4978">
        <w:t xml:space="preserve">and others were </w:t>
      </w:r>
      <w:r w:rsidR="00D57157">
        <w:t xml:space="preserve">there </w:t>
      </w:r>
      <w:r w:rsidR="00CC4978">
        <w:t>with them</w:t>
      </w:r>
      <w:r w:rsidR="00D57157">
        <w:t xml:space="preserve"> seated around the table</w:t>
      </w:r>
      <w:r w:rsidR="002325A6" w:rsidRPr="00077CE4">
        <w:rPr>
          <w:vertAlign w:val="superscript"/>
        </w:rPr>
        <w:t>[h]</w:t>
      </w:r>
      <w:r w:rsidR="00CC4978">
        <w:t xml:space="preserve">. </w:t>
      </w:r>
      <w:r w:rsidR="00CC4978" w:rsidRPr="00077CE4">
        <w:rPr>
          <w:vertAlign w:val="superscript"/>
        </w:rPr>
        <w:t>30</w:t>
      </w:r>
      <w:r w:rsidR="00CC4978">
        <w:t>The Pharisees and their</w:t>
      </w:r>
      <w:r w:rsidR="002325A6">
        <w:t xml:space="preserve"> </w:t>
      </w:r>
      <w:r w:rsidR="003D76AA">
        <w:t>designated teachers</w:t>
      </w:r>
      <w:r w:rsidR="002D2C8F">
        <w:rPr>
          <w:vertAlign w:val="superscript"/>
        </w:rPr>
        <w:t>[i][</w:t>
      </w:r>
      <w:r w:rsidR="002325A6" w:rsidRPr="00077CE4">
        <w:rPr>
          <w:vertAlign w:val="superscript"/>
        </w:rPr>
        <w:t>B]</w:t>
      </w:r>
      <w:r w:rsidR="002325A6">
        <w:t xml:space="preserve"> </w:t>
      </w:r>
      <w:r w:rsidR="00CC4978">
        <w:t>started to grumble to his disciples, “</w:t>
      </w:r>
      <w:r w:rsidR="003D76AA">
        <w:t>W</w:t>
      </w:r>
      <w:r w:rsidR="009E6F4E">
        <w:t xml:space="preserve">hy do you </w:t>
      </w:r>
      <w:r w:rsidR="006D7DA6">
        <w:t>live it up</w:t>
      </w:r>
      <w:r w:rsidR="00846DB6" w:rsidRPr="00077CE4">
        <w:rPr>
          <w:vertAlign w:val="superscript"/>
        </w:rPr>
        <w:t>[j]</w:t>
      </w:r>
      <w:r w:rsidR="009E6F4E">
        <w:t xml:space="preserve"> with the tax collectors and sinners?” </w:t>
      </w:r>
      <w:r w:rsidR="009E6F4E" w:rsidRPr="00077CE4">
        <w:rPr>
          <w:vertAlign w:val="superscript"/>
        </w:rPr>
        <w:t>31</w:t>
      </w:r>
      <w:r w:rsidR="009E6F4E">
        <w:t xml:space="preserve">Jesus replied to them, </w:t>
      </w:r>
      <w:r w:rsidR="009E6F4E" w:rsidRPr="00737988">
        <w:rPr>
          <w:color w:val="C00000"/>
        </w:rPr>
        <w:t xml:space="preserve">“Those who are healthy don’t need a doctor, but instead those who have something </w:t>
      </w:r>
      <w:r w:rsidR="001E3FD7" w:rsidRPr="00737988">
        <w:rPr>
          <w:color w:val="C00000"/>
        </w:rPr>
        <w:t>wrong with them</w:t>
      </w:r>
      <w:r w:rsidR="00CE5310" w:rsidRPr="00737988">
        <w:rPr>
          <w:color w:val="C00000"/>
        </w:rPr>
        <w:t xml:space="preserve"> do</w:t>
      </w:r>
      <w:r w:rsidR="001E3FD7" w:rsidRPr="00737988">
        <w:rPr>
          <w:color w:val="C00000"/>
        </w:rPr>
        <w:t>.</w:t>
      </w:r>
      <w:r w:rsidR="009E6F4E" w:rsidRPr="00737988">
        <w:rPr>
          <w:color w:val="C00000"/>
        </w:rPr>
        <w:t xml:space="preserve"> </w:t>
      </w:r>
      <w:r w:rsidR="009E6F4E" w:rsidRPr="00737988">
        <w:rPr>
          <w:color w:val="C00000"/>
          <w:vertAlign w:val="superscript"/>
        </w:rPr>
        <w:t>32</w:t>
      </w:r>
      <w:r w:rsidR="009E6F4E" w:rsidRPr="00737988">
        <w:rPr>
          <w:color w:val="C00000"/>
        </w:rPr>
        <w:t>I haven’</w:t>
      </w:r>
      <w:r w:rsidR="00CE5310" w:rsidRPr="00737988">
        <w:rPr>
          <w:color w:val="C00000"/>
        </w:rPr>
        <w:t xml:space="preserve">t come to summon those who do right to </w:t>
      </w:r>
      <w:r w:rsidR="00F96330" w:rsidRPr="00737988">
        <w:rPr>
          <w:color w:val="C00000"/>
        </w:rPr>
        <w:t>turn their life around</w:t>
      </w:r>
      <w:r w:rsidR="00CE5310" w:rsidRPr="00737988">
        <w:rPr>
          <w:color w:val="C00000"/>
        </w:rPr>
        <w:t xml:space="preserve">, </w:t>
      </w:r>
      <w:r w:rsidR="009E6F4E" w:rsidRPr="00737988">
        <w:rPr>
          <w:color w:val="C00000"/>
        </w:rPr>
        <w:t xml:space="preserve">but rather to </w:t>
      </w:r>
      <w:r w:rsidR="00CE5310" w:rsidRPr="00737988">
        <w:rPr>
          <w:color w:val="C00000"/>
        </w:rPr>
        <w:t>summon</w:t>
      </w:r>
      <w:r w:rsidR="009E6F4E" w:rsidRPr="00737988">
        <w:rPr>
          <w:color w:val="C00000"/>
        </w:rPr>
        <w:t xml:space="preserve"> sinners</w:t>
      </w:r>
      <w:r w:rsidR="002216F0" w:rsidRPr="00737988">
        <w:rPr>
          <w:color w:val="C00000"/>
        </w:rPr>
        <w:t xml:space="preserve"> to turn their life around</w:t>
      </w:r>
      <w:r w:rsidR="009E6F4E" w:rsidRPr="00737988">
        <w:rPr>
          <w:color w:val="C00000"/>
        </w:rPr>
        <w:t>.</w:t>
      </w:r>
      <w:r w:rsidR="00305E9F" w:rsidRPr="00737988">
        <w:rPr>
          <w:color w:val="C00000"/>
          <w:vertAlign w:val="superscript"/>
        </w:rPr>
        <w:t>[</w:t>
      </w:r>
      <w:r w:rsidR="000F5534" w:rsidRPr="00737988">
        <w:rPr>
          <w:color w:val="C00000"/>
          <w:vertAlign w:val="superscript"/>
        </w:rPr>
        <w:t>k</w:t>
      </w:r>
      <w:r w:rsidR="00305E9F" w:rsidRPr="00737988">
        <w:rPr>
          <w:color w:val="C00000"/>
          <w:vertAlign w:val="superscript"/>
        </w:rPr>
        <w:t>]</w:t>
      </w:r>
      <w:r w:rsidR="00737988" w:rsidRPr="00737988">
        <w:rPr>
          <w:color w:val="C00000"/>
        </w:rPr>
        <w:t>”</w:t>
      </w:r>
    </w:p>
    <w:p w:rsidR="009E6F4E" w:rsidRPr="001A5634" w:rsidRDefault="009E6F4E" w:rsidP="00FB0013">
      <w:pPr>
        <w:pStyle w:val="verses-narrative"/>
      </w:pPr>
      <w:r w:rsidRPr="00077CE4">
        <w:rPr>
          <w:vertAlign w:val="superscript"/>
        </w:rPr>
        <w:t>33</w:t>
      </w:r>
      <w:r>
        <w:t xml:space="preserve">His disciples said to him, “John fasts day and night, and so do the Pharisees, but your </w:t>
      </w:r>
      <w:r w:rsidR="00CE5310" w:rsidRPr="00CE5310">
        <w:t>clique</w:t>
      </w:r>
      <w:r w:rsidR="000F5534" w:rsidRPr="00077CE4">
        <w:rPr>
          <w:vertAlign w:val="superscript"/>
        </w:rPr>
        <w:t>[l</w:t>
      </w:r>
      <w:r w:rsidR="00FD5D56" w:rsidRPr="00077CE4">
        <w:rPr>
          <w:vertAlign w:val="superscript"/>
        </w:rPr>
        <w:t>]</w:t>
      </w:r>
      <w:r>
        <w:t xml:space="preserve"> </w:t>
      </w:r>
      <w:r w:rsidR="00CE5310">
        <w:t>parties</w:t>
      </w:r>
      <w:r w:rsidR="00846DB6" w:rsidRPr="00077CE4">
        <w:rPr>
          <w:vertAlign w:val="superscript"/>
        </w:rPr>
        <w:t>[j]</w:t>
      </w:r>
      <w:r>
        <w:t>.</w:t>
      </w:r>
      <w:r w:rsidR="00FD5D56">
        <w:t>”</w:t>
      </w:r>
      <w:r>
        <w:t xml:space="preserve"> </w:t>
      </w:r>
      <w:r w:rsidRPr="00077CE4">
        <w:rPr>
          <w:vertAlign w:val="superscript"/>
        </w:rPr>
        <w:t>34</w:t>
      </w:r>
      <w:r w:rsidR="00F475CC">
        <w:t>Jesus said</w:t>
      </w:r>
      <w:r>
        <w:t xml:space="preserve">, </w:t>
      </w:r>
      <w:r w:rsidRPr="00737988">
        <w:rPr>
          <w:color w:val="C00000"/>
        </w:rPr>
        <w:t xml:space="preserve">“The </w:t>
      </w:r>
      <w:r w:rsidR="00CE5310" w:rsidRPr="00737988">
        <w:rPr>
          <w:color w:val="C00000"/>
        </w:rPr>
        <w:t>groom’s cronies</w:t>
      </w:r>
      <w:r w:rsidR="00305E9F" w:rsidRPr="00737988">
        <w:rPr>
          <w:color w:val="C00000"/>
          <w:vertAlign w:val="superscript"/>
        </w:rPr>
        <w:t>[m</w:t>
      </w:r>
      <w:r w:rsidR="00FD5D56" w:rsidRPr="00737988">
        <w:rPr>
          <w:color w:val="C00000"/>
          <w:vertAlign w:val="superscript"/>
        </w:rPr>
        <w:t>]</w:t>
      </w:r>
      <w:r w:rsidR="00CE5310" w:rsidRPr="00737988">
        <w:rPr>
          <w:color w:val="C00000"/>
        </w:rPr>
        <w:t xml:space="preserve"> can’t </w:t>
      </w:r>
      <w:r w:rsidR="006F4258" w:rsidRPr="00737988">
        <w:rPr>
          <w:color w:val="C00000"/>
        </w:rPr>
        <w:t xml:space="preserve">engage in </w:t>
      </w:r>
      <w:r w:rsidR="000B226B" w:rsidRPr="00737988">
        <w:rPr>
          <w:color w:val="C00000"/>
        </w:rPr>
        <w:t xml:space="preserve">a fast </w:t>
      </w:r>
      <w:r w:rsidRPr="00737988">
        <w:rPr>
          <w:color w:val="C00000"/>
        </w:rPr>
        <w:t xml:space="preserve">while the groom is with them. </w:t>
      </w:r>
      <w:r w:rsidRPr="00737988">
        <w:rPr>
          <w:color w:val="C00000"/>
          <w:vertAlign w:val="superscript"/>
        </w:rPr>
        <w:t>35</w:t>
      </w:r>
      <w:r w:rsidRPr="00737988">
        <w:rPr>
          <w:color w:val="C00000"/>
        </w:rPr>
        <w:t>There</w:t>
      </w:r>
      <w:r w:rsidR="006F4258" w:rsidRPr="00737988">
        <w:rPr>
          <w:color w:val="C00000"/>
        </w:rPr>
        <w:t xml:space="preserve"> too will</w:t>
      </w:r>
      <w:r w:rsidRPr="00737988">
        <w:rPr>
          <w:color w:val="C00000"/>
        </w:rPr>
        <w:t xml:space="preserve"> </w:t>
      </w:r>
      <w:r w:rsidR="00FD5D56" w:rsidRPr="00737988">
        <w:rPr>
          <w:color w:val="C00000"/>
        </w:rPr>
        <w:t>come a day</w:t>
      </w:r>
      <w:r w:rsidRPr="00737988">
        <w:rPr>
          <w:color w:val="C00000"/>
        </w:rPr>
        <w:t xml:space="preserve"> when the groom </w:t>
      </w:r>
      <w:r w:rsidR="001D1A02" w:rsidRPr="00737988">
        <w:rPr>
          <w:color w:val="C00000"/>
        </w:rPr>
        <w:t>will</w:t>
      </w:r>
      <w:r w:rsidR="009A733D" w:rsidRPr="00737988">
        <w:rPr>
          <w:color w:val="C00000"/>
        </w:rPr>
        <w:t xml:space="preserve"> be taken away from them</w:t>
      </w:r>
      <w:r w:rsidR="001D1A02" w:rsidRPr="00737988">
        <w:rPr>
          <w:color w:val="C00000"/>
        </w:rPr>
        <w:t>, and when those days come, they’ll fast</w:t>
      </w:r>
      <w:r w:rsidR="009A733D" w:rsidRPr="00737988">
        <w:rPr>
          <w:color w:val="C00000"/>
        </w:rPr>
        <w:t xml:space="preserve">.” </w:t>
      </w:r>
      <w:r w:rsidR="009A733D" w:rsidRPr="00077CE4">
        <w:rPr>
          <w:vertAlign w:val="superscript"/>
        </w:rPr>
        <w:t>36</w:t>
      </w:r>
      <w:r w:rsidR="009A733D">
        <w:t>He then pr</w:t>
      </w:r>
      <w:r w:rsidR="000F5534">
        <w:t>oceeded to tell them an analogy</w:t>
      </w:r>
      <w:r w:rsidR="006362E1">
        <w:t xml:space="preserve">. </w:t>
      </w:r>
      <w:r w:rsidR="006362E1" w:rsidRPr="00737988">
        <w:rPr>
          <w:color w:val="C00000"/>
        </w:rPr>
        <w:t>“</w:t>
      </w:r>
      <w:r w:rsidR="00763522" w:rsidRPr="00737988">
        <w:rPr>
          <w:color w:val="C00000"/>
        </w:rPr>
        <w:t>N</w:t>
      </w:r>
      <w:r w:rsidR="009A733D" w:rsidRPr="00737988">
        <w:rPr>
          <w:color w:val="C00000"/>
        </w:rPr>
        <w:t xml:space="preserve">o one </w:t>
      </w:r>
      <w:r w:rsidR="00BF0669" w:rsidRPr="00737988">
        <w:rPr>
          <w:color w:val="C00000"/>
        </w:rPr>
        <w:t xml:space="preserve">cuts </w:t>
      </w:r>
      <w:r w:rsidR="009A733D" w:rsidRPr="00737988">
        <w:rPr>
          <w:color w:val="C00000"/>
        </w:rPr>
        <w:t xml:space="preserve">a </w:t>
      </w:r>
      <w:r w:rsidR="00BF0669" w:rsidRPr="00737988">
        <w:rPr>
          <w:color w:val="C00000"/>
        </w:rPr>
        <w:t xml:space="preserve">patch out of </w:t>
      </w:r>
      <w:r w:rsidR="009A733D" w:rsidRPr="00737988">
        <w:rPr>
          <w:color w:val="C00000"/>
        </w:rPr>
        <w:t xml:space="preserve">a new coat and puts </w:t>
      </w:r>
      <w:r w:rsidR="00BF0669" w:rsidRPr="00737988">
        <w:rPr>
          <w:color w:val="C00000"/>
        </w:rPr>
        <w:t>it on</w:t>
      </w:r>
      <w:r w:rsidR="009A733D" w:rsidRPr="00737988">
        <w:rPr>
          <w:color w:val="C00000"/>
        </w:rPr>
        <w:t xml:space="preserve"> a new </w:t>
      </w:r>
      <w:r w:rsidR="006F4258" w:rsidRPr="00737988">
        <w:rPr>
          <w:color w:val="C00000"/>
        </w:rPr>
        <w:t>jacket</w:t>
      </w:r>
      <w:r w:rsidR="003F562B" w:rsidRPr="00737988">
        <w:rPr>
          <w:color w:val="C00000"/>
        </w:rPr>
        <w:t>. Sure enough,</w:t>
      </w:r>
      <w:r w:rsidR="006362E1" w:rsidRPr="00737988">
        <w:rPr>
          <w:color w:val="C00000"/>
        </w:rPr>
        <w:t xml:space="preserve"> </w:t>
      </w:r>
      <w:r w:rsidR="003F562B" w:rsidRPr="00737988">
        <w:rPr>
          <w:color w:val="C00000"/>
        </w:rPr>
        <w:t xml:space="preserve">both </w:t>
      </w:r>
      <w:r w:rsidR="006362E1" w:rsidRPr="00737988">
        <w:rPr>
          <w:color w:val="C00000"/>
        </w:rPr>
        <w:t xml:space="preserve">the </w:t>
      </w:r>
      <w:r w:rsidR="003F562B" w:rsidRPr="00737988">
        <w:rPr>
          <w:color w:val="C00000"/>
        </w:rPr>
        <w:t xml:space="preserve">patch will tear and it won’t mesh with the old </w:t>
      </w:r>
      <w:r w:rsidR="003F562B" w:rsidRPr="00737988">
        <w:rPr>
          <w:i/>
          <w:color w:val="C00000"/>
        </w:rPr>
        <w:t>material.</w:t>
      </w:r>
      <w:r w:rsidR="001449CE" w:rsidRPr="00737988">
        <w:rPr>
          <w:color w:val="C00000"/>
          <w:vertAlign w:val="superscript"/>
        </w:rPr>
        <w:t xml:space="preserve"> </w:t>
      </w:r>
      <w:r w:rsidR="009A733D" w:rsidRPr="00737988">
        <w:rPr>
          <w:color w:val="C00000"/>
          <w:vertAlign w:val="superscript"/>
        </w:rPr>
        <w:t>37</w:t>
      </w:r>
      <w:r w:rsidR="009A733D" w:rsidRPr="00737988">
        <w:rPr>
          <w:color w:val="C00000"/>
        </w:rPr>
        <w:t>And nobody puts freshly-squeezed grape juice in</w:t>
      </w:r>
      <w:r w:rsidR="006F4258" w:rsidRPr="00737988">
        <w:rPr>
          <w:color w:val="C00000"/>
        </w:rPr>
        <w:t>to</w:t>
      </w:r>
      <w:r w:rsidR="009A733D" w:rsidRPr="00737988">
        <w:rPr>
          <w:color w:val="C00000"/>
        </w:rPr>
        <w:t xml:space="preserve"> old wineskins. Sure enough</w:t>
      </w:r>
      <w:r w:rsidR="00BF0669" w:rsidRPr="00737988">
        <w:rPr>
          <w:color w:val="C00000"/>
        </w:rPr>
        <w:t>, the unfermented wine</w:t>
      </w:r>
      <w:r w:rsidR="009A733D" w:rsidRPr="00737988">
        <w:rPr>
          <w:color w:val="C00000"/>
        </w:rPr>
        <w:t xml:space="preserve"> will </w:t>
      </w:r>
      <w:r w:rsidR="00BF0669" w:rsidRPr="00737988">
        <w:rPr>
          <w:color w:val="C00000"/>
        </w:rPr>
        <w:t>cause</w:t>
      </w:r>
      <w:r w:rsidR="009A733D" w:rsidRPr="00737988">
        <w:rPr>
          <w:color w:val="C00000"/>
        </w:rPr>
        <w:t xml:space="preserve"> the wineskins </w:t>
      </w:r>
      <w:r w:rsidR="00BF0669" w:rsidRPr="00737988">
        <w:rPr>
          <w:color w:val="C00000"/>
        </w:rPr>
        <w:t xml:space="preserve">to burst </w:t>
      </w:r>
      <w:r w:rsidR="001D1A02" w:rsidRPr="00737988">
        <w:rPr>
          <w:color w:val="C00000"/>
        </w:rPr>
        <w:t>and</w:t>
      </w:r>
      <w:r w:rsidR="00BF0669" w:rsidRPr="00737988">
        <w:rPr>
          <w:color w:val="C00000"/>
        </w:rPr>
        <w:t xml:space="preserve"> </w:t>
      </w:r>
      <w:r w:rsidR="009A733D" w:rsidRPr="00737988">
        <w:rPr>
          <w:color w:val="C00000"/>
        </w:rPr>
        <w:t>spill all over the place</w:t>
      </w:r>
      <w:r w:rsidR="00BF0669" w:rsidRPr="00737988">
        <w:rPr>
          <w:color w:val="C00000"/>
        </w:rPr>
        <w:t>,</w:t>
      </w:r>
      <w:r w:rsidR="009A733D" w:rsidRPr="00737988">
        <w:rPr>
          <w:color w:val="C00000"/>
        </w:rPr>
        <w:t xml:space="preserve"> and the wineskins will be ruined. </w:t>
      </w:r>
      <w:r w:rsidR="009A733D" w:rsidRPr="00737988">
        <w:rPr>
          <w:color w:val="C00000"/>
          <w:vertAlign w:val="superscript"/>
        </w:rPr>
        <w:t>38</w:t>
      </w:r>
      <w:r w:rsidR="009A733D" w:rsidRPr="00737988">
        <w:rPr>
          <w:color w:val="C00000"/>
        </w:rPr>
        <w:t>No—instead, you’ve got to put grape juice in</w:t>
      </w:r>
      <w:r w:rsidR="00BF0669" w:rsidRPr="00737988">
        <w:rPr>
          <w:color w:val="C00000"/>
        </w:rPr>
        <w:t>to</w:t>
      </w:r>
      <w:r w:rsidR="009A733D" w:rsidRPr="00737988">
        <w:rPr>
          <w:color w:val="C00000"/>
        </w:rPr>
        <w:t xml:space="preserve"> new wineskins. </w:t>
      </w:r>
      <w:r w:rsidR="009A733D" w:rsidRPr="00737988">
        <w:rPr>
          <w:color w:val="C00000"/>
          <w:vertAlign w:val="superscript"/>
        </w:rPr>
        <w:t>39</w:t>
      </w:r>
      <w:r w:rsidR="00BF0669" w:rsidRPr="00737988">
        <w:rPr>
          <w:color w:val="C00000"/>
        </w:rPr>
        <w:t>Plus, n</w:t>
      </w:r>
      <w:r w:rsidR="009A733D" w:rsidRPr="00737988">
        <w:rPr>
          <w:color w:val="C00000"/>
        </w:rPr>
        <w:t>obody</w:t>
      </w:r>
      <w:r w:rsidR="00BF0669" w:rsidRPr="00737988">
        <w:rPr>
          <w:color w:val="C00000"/>
        </w:rPr>
        <w:t xml:space="preserve"> while</w:t>
      </w:r>
      <w:r w:rsidR="009A733D" w:rsidRPr="00737988">
        <w:rPr>
          <w:color w:val="C00000"/>
        </w:rPr>
        <w:t xml:space="preserve"> drinking the old wants the new;</w:t>
      </w:r>
      <w:r w:rsidR="00BF0669" w:rsidRPr="00737988">
        <w:rPr>
          <w:color w:val="C00000"/>
        </w:rPr>
        <w:t xml:space="preserve"> </w:t>
      </w:r>
      <w:r w:rsidR="009A733D" w:rsidRPr="00737988">
        <w:rPr>
          <w:color w:val="C00000"/>
        </w:rPr>
        <w:t>you see</w:t>
      </w:r>
      <w:r w:rsidR="001D1A02" w:rsidRPr="00737988">
        <w:rPr>
          <w:color w:val="C00000"/>
        </w:rPr>
        <w:t>, he</w:t>
      </w:r>
      <w:r w:rsidR="00417153" w:rsidRPr="00737988">
        <w:rPr>
          <w:color w:val="C00000"/>
        </w:rPr>
        <w:t xml:space="preserve"> </w:t>
      </w:r>
      <w:r w:rsidR="00BF0669" w:rsidRPr="00737988">
        <w:rPr>
          <w:color w:val="C00000"/>
        </w:rPr>
        <w:t>says</w:t>
      </w:r>
      <w:r w:rsidR="00F40CD5" w:rsidRPr="00737988">
        <w:rPr>
          <w:color w:val="C00000"/>
        </w:rPr>
        <w:t>,</w:t>
      </w:r>
      <w:r w:rsidR="00DD46C4" w:rsidRPr="00737988">
        <w:rPr>
          <w:color w:val="C00000"/>
        </w:rPr>
        <w:t xml:space="preserve"> ‘</w:t>
      </w:r>
      <w:r w:rsidR="00BF0669" w:rsidRPr="00737988">
        <w:rPr>
          <w:color w:val="C00000"/>
        </w:rPr>
        <w:t>T</w:t>
      </w:r>
      <w:r w:rsidR="009A733D" w:rsidRPr="00737988">
        <w:rPr>
          <w:color w:val="C00000"/>
        </w:rPr>
        <w:t>he old stuff’s better.</w:t>
      </w:r>
      <w:r w:rsidR="00DD46C4" w:rsidRPr="00737988">
        <w:rPr>
          <w:color w:val="C00000"/>
        </w:rPr>
        <w:t>’</w:t>
      </w:r>
      <w:r w:rsidR="009A733D" w:rsidRPr="00737988">
        <w:rPr>
          <w:color w:val="C00000"/>
        </w:rPr>
        <w:t>”</w:t>
      </w:r>
      <w:r w:rsidR="00F96330" w:rsidRPr="00737988">
        <w:rPr>
          <w:color w:val="C00000"/>
          <w:vertAlign w:val="superscript"/>
        </w:rPr>
        <w:t>[C]</w:t>
      </w:r>
    </w:p>
    <w:p w:rsidR="00FB0013" w:rsidRDefault="00FB0013" w:rsidP="00FB0013">
      <w:pPr>
        <w:pStyle w:val="spacer-before-foootnotes"/>
      </w:pPr>
    </w:p>
    <w:p w:rsidR="00A0206D" w:rsidRDefault="00A0206D" w:rsidP="00FB0013">
      <w:pPr>
        <w:pStyle w:val="footnotes-normal"/>
      </w:pPr>
      <w:r w:rsidRPr="00077CE4">
        <w:rPr>
          <w:vertAlign w:val="superscript"/>
        </w:rPr>
        <w:t>[a</w:t>
      </w:r>
      <w:r w:rsidR="00435B41" w:rsidRPr="00077CE4">
        <w:rPr>
          <w:vertAlign w:val="superscript"/>
        </w:rPr>
        <w:t>]</w:t>
      </w:r>
      <w:r w:rsidR="00435B41" w:rsidRPr="00435B41">
        <w:rPr>
          <w:i/>
        </w:rPr>
        <w:t>the Old Testament</w:t>
      </w:r>
      <w:r w:rsidR="00B43F78">
        <w:t>…</w:t>
      </w:r>
      <w:r w:rsidR="00435B41">
        <w:t xml:space="preserve">Lit: </w:t>
      </w:r>
      <w:r w:rsidR="00435B41" w:rsidRPr="00435B41">
        <w:rPr>
          <w:i/>
        </w:rPr>
        <w:t>Moses</w:t>
      </w:r>
    </w:p>
    <w:p w:rsidR="00435B41" w:rsidRDefault="00435B41" w:rsidP="00FB0013">
      <w:pPr>
        <w:pStyle w:val="footnotes-normal"/>
      </w:pPr>
      <w:r w:rsidRPr="00077CE4">
        <w:rPr>
          <w:vertAlign w:val="superscript"/>
        </w:rPr>
        <w:t>[b]</w:t>
      </w:r>
      <w:r w:rsidR="002A319A" w:rsidRPr="002A319A">
        <w:rPr>
          <w:i/>
        </w:rPr>
        <w:t>the evidence be submitted for an official confirmation of the purging of the disease</w:t>
      </w:r>
      <w:r w:rsidR="002A319A">
        <w:t>…</w:t>
      </w:r>
      <w:r>
        <w:t>Ref. note of Matt. 8:4</w:t>
      </w:r>
    </w:p>
    <w:p w:rsidR="00435B41" w:rsidRDefault="004860A5" w:rsidP="00FB0013">
      <w:pPr>
        <w:pStyle w:val="footnotes-normal"/>
        <w:rPr>
          <w:i/>
        </w:rPr>
      </w:pPr>
      <w:r w:rsidRPr="00077CE4">
        <w:rPr>
          <w:vertAlign w:val="superscript"/>
        </w:rPr>
        <w:t>[c</w:t>
      </w:r>
      <w:r w:rsidR="00435B41" w:rsidRPr="00077CE4">
        <w:rPr>
          <w:vertAlign w:val="superscript"/>
        </w:rPr>
        <w:t>]</w:t>
      </w:r>
      <w:r w:rsidR="00435B41" w:rsidRPr="00435B41">
        <w:rPr>
          <w:i/>
        </w:rPr>
        <w:t xml:space="preserve">everything that was </w:t>
      </w:r>
      <w:r>
        <w:rPr>
          <w:i/>
        </w:rPr>
        <w:t>dragging them down, physically</w:t>
      </w:r>
      <w:r w:rsidR="00B43F78">
        <w:t>…</w:t>
      </w:r>
      <w:r w:rsidR="00435B41">
        <w:t xml:space="preserve">Lit: </w:t>
      </w:r>
      <w:r w:rsidR="00435B41" w:rsidRPr="00435B41">
        <w:rPr>
          <w:i/>
        </w:rPr>
        <w:t>weaknesses</w:t>
      </w:r>
    </w:p>
    <w:p w:rsidR="00314113" w:rsidRDefault="00314113" w:rsidP="00FB0013">
      <w:pPr>
        <w:pStyle w:val="footnotes-normal"/>
      </w:pPr>
      <w:r w:rsidRPr="00077CE4">
        <w:rPr>
          <w:vertAlign w:val="superscript"/>
        </w:rPr>
        <w:t>[d]</w:t>
      </w:r>
      <w:r w:rsidRPr="00314113">
        <w:rPr>
          <w:i/>
        </w:rPr>
        <w:t>instructors</w:t>
      </w:r>
      <w:r w:rsidR="00D01E54">
        <w:rPr>
          <w:i/>
        </w:rPr>
        <w:t>…</w:t>
      </w:r>
      <w:r w:rsidR="00D01E54">
        <w:t xml:space="preserve">The </w:t>
      </w:r>
      <w:r w:rsidR="00D01E54">
        <w:rPr>
          <w:i/>
        </w:rPr>
        <w:t>instructors</w:t>
      </w:r>
      <w:r w:rsidRPr="00314113">
        <w:rPr>
          <w:i/>
        </w:rPr>
        <w:t xml:space="preserve"> in the Law of Moses</w:t>
      </w:r>
      <w:r>
        <w:t xml:space="preserve"> (v.17)are the same as the </w:t>
      </w:r>
      <w:r w:rsidRPr="00314113">
        <w:rPr>
          <w:i/>
        </w:rPr>
        <w:t>designated teachers</w:t>
      </w:r>
      <w:r>
        <w:t xml:space="preserve"> (v. </w:t>
      </w:r>
      <w:r w:rsidR="006460AD">
        <w:t>21</w:t>
      </w:r>
      <w:r>
        <w:t>): the Scribes</w:t>
      </w:r>
    </w:p>
    <w:p w:rsidR="0004764F" w:rsidRDefault="0004764F" w:rsidP="00FB0013">
      <w:pPr>
        <w:pStyle w:val="footnotes-normal"/>
      </w:pPr>
      <w:r w:rsidRPr="00077CE4">
        <w:rPr>
          <w:vertAlign w:val="superscript"/>
        </w:rPr>
        <w:t>[e]</w:t>
      </w:r>
      <w:r w:rsidRPr="0004764F">
        <w:rPr>
          <w:i/>
        </w:rPr>
        <w:t>the Man</w:t>
      </w:r>
      <w:r w:rsidR="00B43F78">
        <w:t>…</w:t>
      </w:r>
      <w:r>
        <w:t xml:space="preserve">Lit: </w:t>
      </w:r>
      <w:r w:rsidRPr="0004764F">
        <w:rPr>
          <w:i/>
        </w:rPr>
        <w:t>the Son of Man</w:t>
      </w:r>
      <w:r>
        <w:t>. Ref. note of Matt. 8:20.</w:t>
      </w:r>
    </w:p>
    <w:p w:rsidR="00F336B0" w:rsidRDefault="00F336B0" w:rsidP="00FB0013">
      <w:pPr>
        <w:pStyle w:val="footnotes-normal"/>
        <w:rPr>
          <w:i/>
        </w:rPr>
      </w:pPr>
      <w:r w:rsidRPr="00077CE4">
        <w:rPr>
          <w:vertAlign w:val="superscript"/>
        </w:rPr>
        <w:t>[f]</w:t>
      </w:r>
      <w:r w:rsidRPr="00F336B0">
        <w:rPr>
          <w:i/>
        </w:rPr>
        <w:t>everyone became ecstatic</w:t>
      </w:r>
      <w:r w:rsidR="00B43F78">
        <w:t>…</w:t>
      </w:r>
      <w:r>
        <w:t xml:space="preserve">Lit: </w:t>
      </w:r>
      <w:r w:rsidRPr="00F336B0">
        <w:rPr>
          <w:i/>
        </w:rPr>
        <w:t xml:space="preserve">an ecstasy took </w:t>
      </w:r>
      <w:r w:rsidR="006B1C4F">
        <w:t>[</w:t>
      </w:r>
      <w:r>
        <w:rPr>
          <w:i/>
        </w:rPr>
        <w:t>ahold of</w:t>
      </w:r>
      <w:r w:rsidR="006B1C4F">
        <w:t>]</w:t>
      </w:r>
      <w:r>
        <w:rPr>
          <w:i/>
        </w:rPr>
        <w:t xml:space="preserve"> </w:t>
      </w:r>
      <w:r w:rsidRPr="00F336B0">
        <w:rPr>
          <w:i/>
        </w:rPr>
        <w:t>everyone</w:t>
      </w:r>
    </w:p>
    <w:p w:rsidR="009303AD" w:rsidRDefault="009303AD" w:rsidP="00FB0013">
      <w:pPr>
        <w:pStyle w:val="footnotes-normal"/>
      </w:pPr>
      <w:r w:rsidRPr="00077CE4">
        <w:rPr>
          <w:vertAlign w:val="superscript"/>
        </w:rPr>
        <w:t>[g]</w:t>
      </w:r>
      <w:r w:rsidRPr="00FD5D56">
        <w:rPr>
          <w:i/>
        </w:rPr>
        <w:t>threw a huge party</w:t>
      </w:r>
      <w:r w:rsidR="00B43F78">
        <w:t>…</w:t>
      </w:r>
      <w:r w:rsidR="00D01E54">
        <w:t>Also:</w:t>
      </w:r>
      <w:r>
        <w:t xml:space="preserve"> </w:t>
      </w:r>
      <w:r w:rsidRPr="00FD5D56">
        <w:rPr>
          <w:i/>
        </w:rPr>
        <w:t>held a large reception</w:t>
      </w:r>
    </w:p>
    <w:p w:rsidR="00096F4C" w:rsidRDefault="002325A6" w:rsidP="00FB0013">
      <w:pPr>
        <w:pStyle w:val="footnotes-normal"/>
      </w:pPr>
      <w:r w:rsidRPr="00077CE4">
        <w:rPr>
          <w:vertAlign w:val="superscript"/>
        </w:rPr>
        <w:t>[h</w:t>
      </w:r>
      <w:r w:rsidR="00096F4C" w:rsidRPr="00077CE4">
        <w:rPr>
          <w:vertAlign w:val="superscript"/>
        </w:rPr>
        <w:t>]</w:t>
      </w:r>
      <w:r w:rsidR="00096F4C" w:rsidRPr="00FD5D56">
        <w:rPr>
          <w:i/>
        </w:rPr>
        <w:t>seated around the table</w:t>
      </w:r>
      <w:r w:rsidR="00B43F78">
        <w:t>…</w:t>
      </w:r>
      <w:r w:rsidR="00096F4C">
        <w:t xml:space="preserve">Lit: </w:t>
      </w:r>
      <w:r w:rsidR="00096F4C" w:rsidRPr="00FD5D56">
        <w:rPr>
          <w:i/>
        </w:rPr>
        <w:t>lying down</w:t>
      </w:r>
      <w:r w:rsidR="00096F4C">
        <w:t xml:space="preserve">. Ref. note of </w:t>
      </w:r>
      <w:r w:rsidR="006F5F1A">
        <w:t>Matt. 14:19.</w:t>
      </w:r>
    </w:p>
    <w:p w:rsidR="002325A6" w:rsidRDefault="002325A6" w:rsidP="00FB0013">
      <w:pPr>
        <w:pStyle w:val="footnotes-normal"/>
      </w:pPr>
      <w:r w:rsidRPr="00077CE4">
        <w:rPr>
          <w:vertAlign w:val="superscript"/>
        </w:rPr>
        <w:t>[i]</w:t>
      </w:r>
      <w:r w:rsidRPr="00FD5D56">
        <w:rPr>
          <w:i/>
        </w:rPr>
        <w:t>designed teachers</w:t>
      </w:r>
      <w:r w:rsidR="00B43F78">
        <w:t>…</w:t>
      </w:r>
      <w:r>
        <w:t xml:space="preserve">Lit: </w:t>
      </w:r>
      <w:r w:rsidRPr="00FD5D56">
        <w:rPr>
          <w:i/>
        </w:rPr>
        <w:t>Scribes</w:t>
      </w:r>
    </w:p>
    <w:p w:rsidR="00846DB6" w:rsidRPr="00D01E54" w:rsidRDefault="00846DB6" w:rsidP="00FB0013">
      <w:pPr>
        <w:pStyle w:val="footnotes-normal"/>
      </w:pPr>
      <w:r w:rsidRPr="00077CE4">
        <w:rPr>
          <w:vertAlign w:val="superscript"/>
        </w:rPr>
        <w:t>[j]</w:t>
      </w:r>
      <w:r w:rsidR="006D7DA6">
        <w:rPr>
          <w:i/>
        </w:rPr>
        <w:t>live it up</w:t>
      </w:r>
      <w:r w:rsidR="00B43F78">
        <w:t>…</w:t>
      </w:r>
      <w:r>
        <w:t xml:space="preserve">Lit: </w:t>
      </w:r>
      <w:r w:rsidRPr="00FD5D56">
        <w:rPr>
          <w:i/>
        </w:rPr>
        <w:t>eat and drink</w:t>
      </w:r>
      <w:r w:rsidR="00D01E54">
        <w:rPr>
          <w:i/>
        </w:rPr>
        <w:t xml:space="preserve">. </w:t>
      </w:r>
      <w:r w:rsidR="00D01E54">
        <w:t>An idiom.</w:t>
      </w:r>
    </w:p>
    <w:p w:rsidR="00FD5D56" w:rsidRDefault="00305E9F" w:rsidP="00FB0013">
      <w:pPr>
        <w:pStyle w:val="footnotes-normal"/>
      </w:pPr>
      <w:r w:rsidRPr="00077CE4">
        <w:rPr>
          <w:vertAlign w:val="superscript"/>
        </w:rPr>
        <w:t>[</w:t>
      </w:r>
      <w:r w:rsidR="000F5534" w:rsidRPr="00077CE4">
        <w:rPr>
          <w:vertAlign w:val="superscript"/>
        </w:rPr>
        <w:t>k</w:t>
      </w:r>
      <w:r w:rsidR="00FD5D56" w:rsidRPr="00077CE4">
        <w:rPr>
          <w:vertAlign w:val="superscript"/>
        </w:rPr>
        <w:t>]</w:t>
      </w:r>
      <w:r w:rsidR="00FD5D56" w:rsidRPr="00FD5D56">
        <w:rPr>
          <w:i/>
        </w:rPr>
        <w:t xml:space="preserve">I haven’t come to summon those who do right to </w:t>
      </w:r>
      <w:r w:rsidR="00F96330">
        <w:rPr>
          <w:i/>
        </w:rPr>
        <w:t>turn their life around</w:t>
      </w:r>
      <w:r w:rsidR="00FD5D56" w:rsidRPr="00FD5D56">
        <w:rPr>
          <w:i/>
        </w:rPr>
        <w:t>, but rather to summon sinners</w:t>
      </w:r>
      <w:r w:rsidR="002216F0">
        <w:rPr>
          <w:i/>
        </w:rPr>
        <w:t xml:space="preserve"> to turn their life around</w:t>
      </w:r>
      <w:r w:rsidR="00D01E54">
        <w:t>…</w:t>
      </w:r>
      <w:r w:rsidR="00FD5D56">
        <w:t xml:space="preserve">Lit: </w:t>
      </w:r>
      <w:r w:rsidR="00FD5D56" w:rsidRPr="00FD5D56">
        <w:rPr>
          <w:i/>
        </w:rPr>
        <w:t>I haven’t come to call righteous but rather sinners to repentance</w:t>
      </w:r>
      <w:r w:rsidR="00FD5D56">
        <w:t xml:space="preserve">. Mixing up the word order, namely stating, </w:t>
      </w:r>
      <w:r w:rsidR="00FD5D56">
        <w:rPr>
          <w:i/>
        </w:rPr>
        <w:t xml:space="preserve">call righteous but rather sinners to repentance, </w:t>
      </w:r>
      <w:r w:rsidR="00FD5D56">
        <w:t xml:space="preserve">instead of, </w:t>
      </w:r>
      <w:r w:rsidR="00FD5D56">
        <w:rPr>
          <w:i/>
        </w:rPr>
        <w:t>call righteous to repentance but rather sinners</w:t>
      </w:r>
      <w:r w:rsidR="002216F0">
        <w:rPr>
          <w:i/>
        </w:rPr>
        <w:t xml:space="preserve"> to repentance</w:t>
      </w:r>
      <w:r w:rsidR="00FD5D56">
        <w:rPr>
          <w:i/>
        </w:rPr>
        <w:t xml:space="preserve">, </w:t>
      </w:r>
      <w:r w:rsidR="00FD5D56">
        <w:t>is a figure of speech.</w:t>
      </w:r>
    </w:p>
    <w:p w:rsidR="000F5534" w:rsidRDefault="000F5534" w:rsidP="00FB0013">
      <w:pPr>
        <w:pStyle w:val="footnotes-normal"/>
      </w:pPr>
      <w:r w:rsidRPr="00077CE4">
        <w:rPr>
          <w:vertAlign w:val="superscript"/>
        </w:rPr>
        <w:t>[l]</w:t>
      </w:r>
      <w:r w:rsidRPr="00FD5D56">
        <w:rPr>
          <w:i/>
        </w:rPr>
        <w:t>your clique</w:t>
      </w:r>
      <w:r w:rsidR="00B43F78">
        <w:t>…</w:t>
      </w:r>
      <w:r>
        <w:t xml:space="preserve">Lit: </w:t>
      </w:r>
      <w:r w:rsidRPr="00FD5D56">
        <w:rPr>
          <w:i/>
        </w:rPr>
        <w:t xml:space="preserve">those </w:t>
      </w:r>
      <w:r w:rsidR="00077CE4">
        <w:rPr>
          <w:i/>
        </w:rPr>
        <w:t>with</w:t>
      </w:r>
      <w:r w:rsidRPr="00FD5D56">
        <w:rPr>
          <w:i/>
        </w:rPr>
        <w:t xml:space="preserve"> you</w:t>
      </w:r>
    </w:p>
    <w:p w:rsidR="00305E9F" w:rsidRPr="00FD5D56" w:rsidRDefault="00305E9F" w:rsidP="00FB0013">
      <w:pPr>
        <w:pStyle w:val="footnotes-normal"/>
      </w:pPr>
      <w:r w:rsidRPr="00077CE4">
        <w:rPr>
          <w:vertAlign w:val="superscript"/>
        </w:rPr>
        <w:t>[m]</w:t>
      </w:r>
      <w:r w:rsidRPr="00FD5D56">
        <w:rPr>
          <w:i/>
        </w:rPr>
        <w:t>groom’s cronies</w:t>
      </w:r>
      <w:r w:rsidR="00B43F78">
        <w:t>…</w:t>
      </w:r>
      <w:r>
        <w:t xml:space="preserve">Lit: </w:t>
      </w:r>
      <w:r w:rsidRPr="00FD5D56">
        <w:rPr>
          <w:i/>
        </w:rPr>
        <w:t>sons of the groom</w:t>
      </w:r>
    </w:p>
    <w:p w:rsidR="00A0206D" w:rsidRDefault="00A0206D" w:rsidP="00FB0013">
      <w:pPr>
        <w:pStyle w:val="footnotes-normal"/>
      </w:pPr>
    </w:p>
    <w:p w:rsidR="00FB0013" w:rsidRDefault="00A0206D" w:rsidP="00C308CB">
      <w:pPr>
        <w:pStyle w:val="footnotes-normal"/>
      </w:pPr>
      <w:r w:rsidRPr="00077CE4">
        <w:rPr>
          <w:vertAlign w:val="superscript"/>
        </w:rPr>
        <w:t>[A</w:t>
      </w:r>
      <w:r w:rsidR="00FB0013" w:rsidRPr="00077CE4">
        <w:rPr>
          <w:vertAlign w:val="superscript"/>
        </w:rPr>
        <w:t>]</w:t>
      </w:r>
      <w:r w:rsidRPr="00A0206D">
        <w:rPr>
          <w:i/>
        </w:rPr>
        <w:t>catching men, taking them alive</w:t>
      </w:r>
      <w:r w:rsidR="00B43F78">
        <w:t>…</w:t>
      </w:r>
      <w:r w:rsidR="00D01E54">
        <w:t xml:space="preserve">Lit: the single </w:t>
      </w:r>
      <w:r w:rsidR="00C308CB">
        <w:t xml:space="preserve">Gk. </w:t>
      </w:r>
      <w:r w:rsidR="00D01E54">
        <w:t xml:space="preserve">word </w:t>
      </w:r>
      <w:r w:rsidR="00D01E54" w:rsidRPr="00A0206D">
        <w:rPr>
          <w:i/>
        </w:rPr>
        <w:t>z</w:t>
      </w:r>
      <w:r w:rsidR="00D01E54" w:rsidRPr="00A0206D">
        <w:rPr>
          <w:rFonts w:cstheme="minorHAnsi"/>
          <w:i/>
        </w:rPr>
        <w:t>ō</w:t>
      </w:r>
      <w:r w:rsidR="00D01E54" w:rsidRPr="00A0206D">
        <w:rPr>
          <w:i/>
        </w:rPr>
        <w:t>gr</w:t>
      </w:r>
      <w:r w:rsidR="00712FA3">
        <w:rPr>
          <w:rFonts w:cstheme="minorHAnsi"/>
          <w:i/>
        </w:rPr>
        <w:t>eō</w:t>
      </w:r>
      <w:r w:rsidR="00712FA3">
        <w:rPr>
          <w:i/>
        </w:rPr>
        <w:t xml:space="preserve"> </w:t>
      </w:r>
      <w:r w:rsidR="00712FA3">
        <w:t>(</w:t>
      </w:r>
      <w:r w:rsidR="00712FA3" w:rsidRPr="00712FA3">
        <w:t>ζωγρέω</w:t>
      </w:r>
      <w:r w:rsidR="00712FA3">
        <w:t>/Strong’s 2221)</w:t>
      </w:r>
      <w:r w:rsidR="00D01E54" w:rsidRPr="00712FA3">
        <w:t>.</w:t>
      </w:r>
      <w:r w:rsidR="00D01E54">
        <w:rPr>
          <w:i/>
        </w:rPr>
        <w:t xml:space="preserve"> </w:t>
      </w:r>
      <w:r>
        <w:t>This refers to capturing prisoner</w:t>
      </w:r>
      <w:r w:rsidR="00D01E54">
        <w:t>s</w:t>
      </w:r>
      <w:r w:rsidR="00F25EFB">
        <w:t xml:space="preserve"> </w:t>
      </w:r>
      <w:r>
        <w:t>of war in combat. In this passage, the fish were hauled in alive and not dead, and Jesus is making an analogy to this. In the same way, people who receive word of God are “captured alive” in a sense; once captured they continue to live. They are like prisoners of</w:t>
      </w:r>
      <w:r w:rsidR="00F25EFB">
        <w:t xml:space="preserve"> war in that their life changes:</w:t>
      </w:r>
      <w:r>
        <w:t xml:space="preserve"> they are interned, </w:t>
      </w:r>
      <w:r w:rsidR="00F25EFB">
        <w:t>they work in captivity</w:t>
      </w:r>
      <w:r>
        <w:t>, but are also cared for</w:t>
      </w:r>
      <w:r w:rsidR="00F25EFB">
        <w:t xml:space="preserve"> in captivity</w:t>
      </w:r>
      <w:r>
        <w:t>.</w:t>
      </w:r>
      <w:r w:rsidR="00554D4D">
        <w:t xml:space="preserve"> Those who do the capturing must make </w:t>
      </w:r>
      <w:r w:rsidR="00F25EFB">
        <w:t>provide</w:t>
      </w:r>
      <w:r w:rsidR="00554D4D">
        <w:t xml:space="preserve"> for those captured; this is what Jesus is also hinting at—not only will Peter capture men, but he’ll have to have some sort of plan </w:t>
      </w:r>
      <w:r w:rsidR="00E60738">
        <w:t>for them after they’re captured: a plan of discipleship.</w:t>
      </w:r>
    </w:p>
    <w:p w:rsidR="002325A6" w:rsidRDefault="002325A6" w:rsidP="005D0960">
      <w:pPr>
        <w:pStyle w:val="footnotes-normal"/>
      </w:pPr>
      <w:r w:rsidRPr="00077CE4">
        <w:rPr>
          <w:vertAlign w:val="superscript"/>
        </w:rPr>
        <w:t>[B]</w:t>
      </w:r>
      <w:r w:rsidRPr="007D4B7A">
        <w:rPr>
          <w:i/>
        </w:rPr>
        <w:t>their designated teachers</w:t>
      </w:r>
      <w:r w:rsidR="00B43F78">
        <w:t>…</w:t>
      </w:r>
      <w:r w:rsidR="00F25EFB">
        <w:t xml:space="preserve">Lit: (the same). </w:t>
      </w:r>
      <w:r w:rsidR="007D4B7A">
        <w:t xml:space="preserve">It’s unclear what exactly </w:t>
      </w:r>
      <w:r w:rsidR="007D4B7A">
        <w:rPr>
          <w:i/>
        </w:rPr>
        <w:t xml:space="preserve">their </w:t>
      </w:r>
      <w:r w:rsidR="007D4B7A">
        <w:t>means in this verse, but it seems to indicate that the Pharisees were subordinate to the Scribes</w:t>
      </w:r>
      <w:r w:rsidR="00305E9F">
        <w:t>, or at least held them in high esteem.</w:t>
      </w:r>
    </w:p>
    <w:p w:rsidR="00BE7820" w:rsidRDefault="00417153" w:rsidP="005D0960">
      <w:pPr>
        <w:pStyle w:val="footnotes-normal"/>
      </w:pPr>
      <w:r w:rsidRPr="00077CE4">
        <w:rPr>
          <w:vertAlign w:val="superscript"/>
        </w:rPr>
        <w:t>[C]</w:t>
      </w:r>
      <w:r w:rsidR="00BE7820" w:rsidRPr="00BE7820">
        <w:rPr>
          <w:i/>
        </w:rPr>
        <w:t>Plus, nobody while drinking the old wants the new; you see, he says, ‘The old stuff’s better.’”</w:t>
      </w:r>
      <w:r w:rsidR="00BE7820" w:rsidRPr="00BE7820">
        <w:t>…</w:t>
      </w:r>
      <w:r>
        <w:t xml:space="preserve">A few </w:t>
      </w:r>
      <w:r w:rsidR="00941D73">
        <w:t xml:space="preserve">of the principal </w:t>
      </w:r>
      <w:r>
        <w:t>manuscripts have omitted v. 39</w:t>
      </w:r>
      <w:r w:rsidR="00941D73">
        <w:t xml:space="preserve">, and </w:t>
      </w:r>
      <w:r w:rsidR="00560236">
        <w:t xml:space="preserve">one </w:t>
      </w:r>
      <w:r w:rsidR="00F25EFB">
        <w:t>might speculate that this was done</w:t>
      </w:r>
      <w:r w:rsidR="00560236">
        <w:t xml:space="preserve"> because the verse is </w:t>
      </w:r>
      <w:r w:rsidR="00F25EFB">
        <w:t>awkward and enigmatic</w:t>
      </w:r>
      <w:r w:rsidR="00560236">
        <w:t>. Verse 39 describes a person who</w:t>
      </w:r>
      <w:r w:rsidR="00C1711D">
        <w:t>,</w:t>
      </w:r>
      <w:r w:rsidR="00560236">
        <w:t xml:space="preserve"> </w:t>
      </w:r>
      <w:r w:rsidR="00C1711D">
        <w:t xml:space="preserve">while in the act of drinking the older wine, </w:t>
      </w:r>
      <w:r w:rsidR="00BE7820">
        <w:t>claims</w:t>
      </w:r>
      <w:r w:rsidR="00C1711D">
        <w:t xml:space="preserve"> that he prefers the older to the newer</w:t>
      </w:r>
      <w:r w:rsidR="00420AF4">
        <w:t>, without giving due consideration to the new</w:t>
      </w:r>
      <w:r w:rsidR="00C1711D">
        <w:t xml:space="preserve">. While drinking the old, his </w:t>
      </w:r>
      <w:r w:rsidR="00420AF4">
        <w:t xml:space="preserve">heightened </w:t>
      </w:r>
      <w:r w:rsidR="00C1711D">
        <w:t>awareness of its subtle, unique flavor</w:t>
      </w:r>
      <w:r w:rsidR="00420AF4">
        <w:t xml:space="preserve"> causes him to lose any objectivity to the </w:t>
      </w:r>
      <w:r w:rsidR="00CA08E9">
        <w:t>different</w:t>
      </w:r>
      <w:r w:rsidR="00420AF4">
        <w:t xml:space="preserve"> qualities that the new will possess. </w:t>
      </w:r>
      <w:r w:rsidR="00C1711D">
        <w:t>H</w:t>
      </w:r>
      <w:r w:rsidR="00420AF4">
        <w:t>is</w:t>
      </w:r>
      <w:r w:rsidR="00C1711D">
        <w:t xml:space="preserve"> </w:t>
      </w:r>
      <w:r w:rsidR="00420AF4">
        <w:t xml:space="preserve">fondness for the </w:t>
      </w:r>
      <w:r w:rsidR="00C1711D">
        <w:t xml:space="preserve">wine </w:t>
      </w:r>
      <w:r w:rsidR="00420AF4">
        <w:t>at</w:t>
      </w:r>
      <w:r w:rsidR="00C1711D">
        <w:t xml:space="preserve"> the moment</w:t>
      </w:r>
      <w:r w:rsidR="00420AF4">
        <w:t xml:space="preserve"> produces a reaction which rejects any substitute—even to his detriment, as he may thoroughly enjoy the new wine</w:t>
      </w:r>
      <w:r w:rsidR="00CA08E9">
        <w:t xml:space="preserve"> also, </w:t>
      </w:r>
      <w:r w:rsidR="00420AF4">
        <w:t xml:space="preserve">were </w:t>
      </w:r>
      <w:r w:rsidR="00CA08E9">
        <w:t xml:space="preserve">he </w:t>
      </w:r>
      <w:r w:rsidR="00420AF4">
        <w:t>to jus</w:t>
      </w:r>
      <w:r w:rsidR="00BE7820">
        <w:t>t give it a chance.</w:t>
      </w:r>
    </w:p>
    <w:p w:rsidR="00BE7820" w:rsidRDefault="00BE7820" w:rsidP="005D0960">
      <w:pPr>
        <w:pStyle w:val="footnotes-normal"/>
      </w:pPr>
      <w:r>
        <w:t xml:space="preserve">And it reminds me of an old company in the landscape of corporate America which has an excellent product—be it an aircraft, a soft drink, what have you—and management </w:t>
      </w:r>
      <w:r w:rsidR="00417A0F">
        <w:t>in their hubris (or under pressure from the stockholders) thinks they can</w:t>
      </w:r>
      <w:r>
        <w:t xml:space="preserve"> tinker with it</w:t>
      </w:r>
      <w:r w:rsidR="00417A0F">
        <w:t xml:space="preserve"> and either to improve it or to shave a few pennies off its cost. But the old product is better. Or, don’t you miss the way they built such-and-such a few decades ago?—You have to pay top dollar on the used market to get one, because they’re not made anymore.</w:t>
      </w:r>
    </w:p>
    <w:p w:rsidR="00F96330" w:rsidRPr="007D4B7A" w:rsidRDefault="00420AF4" w:rsidP="005D0960">
      <w:pPr>
        <w:pStyle w:val="footnotes-normal"/>
      </w:pPr>
      <w:r>
        <w:t>The</w:t>
      </w:r>
      <w:r w:rsidR="00FE1DB7">
        <w:t>se analogies</w:t>
      </w:r>
      <w:r>
        <w:t xml:space="preserve"> </w:t>
      </w:r>
      <w:r w:rsidR="00FE1DB7">
        <w:t>are</w:t>
      </w:r>
      <w:r>
        <w:t xml:space="preserve"> </w:t>
      </w:r>
      <w:r w:rsidR="00CA08E9">
        <w:t xml:space="preserve">relevant to this passage. There </w:t>
      </w:r>
      <w:r w:rsidR="00FE1DB7">
        <w:t>were</w:t>
      </w:r>
      <w:r w:rsidR="00CA08E9">
        <w:t xml:space="preserve"> movements of God going on at the time, one</w:t>
      </w:r>
      <w:r>
        <w:t xml:space="preserve"> of austerity (John the Baptist) </w:t>
      </w:r>
      <w:r w:rsidR="00CA08E9">
        <w:t>and one</w:t>
      </w:r>
      <w:r>
        <w:t xml:space="preserve"> of celebration (Jesus). </w:t>
      </w:r>
      <w:r w:rsidR="00CA08E9">
        <w:t xml:space="preserve">Both are very different from one another. </w:t>
      </w:r>
      <w:r>
        <w:t xml:space="preserve">When one is caught up in the one, he becomes so enthralled with it </w:t>
      </w:r>
      <w:r w:rsidR="00CA08E9">
        <w:t>that he will not see the value in the other. Jesus says that both are necessary and that there’s a time and place for both.</w:t>
      </w:r>
      <w:r w:rsidR="00FE1DB7">
        <w:t xml:space="preserve"> Another application is that the old-timers had a more powerful presence of the Holy Spirit in their services than we do today.</w:t>
      </w:r>
    </w:p>
    <w:p w:rsidR="005D0960" w:rsidRDefault="005D0960" w:rsidP="005D0960">
      <w:pPr>
        <w:pStyle w:val="spacer-before-chapter"/>
      </w:pPr>
    </w:p>
    <w:p w:rsidR="00F40CD5" w:rsidRDefault="00F40CD5" w:rsidP="00F40CD5">
      <w:pPr>
        <w:pStyle w:val="Heading2"/>
      </w:pPr>
      <w:r>
        <w:t>Luke Chapter 6</w:t>
      </w:r>
    </w:p>
    <w:p w:rsidR="00F40CD5" w:rsidRDefault="00F40CD5" w:rsidP="00F40CD5">
      <w:pPr>
        <w:pStyle w:val="verses-narrative"/>
      </w:pPr>
      <w:r w:rsidRPr="007D464F">
        <w:rPr>
          <w:vertAlign w:val="superscript"/>
        </w:rPr>
        <w:t>1</w:t>
      </w:r>
      <w:r w:rsidR="00D067FB">
        <w:t xml:space="preserve">He happened to be going through a grain field on the Sabbath, and his disciples were plucking </w:t>
      </w:r>
      <w:r w:rsidR="00205017">
        <w:t xml:space="preserve">off </w:t>
      </w:r>
      <w:r w:rsidR="00D067FB">
        <w:t xml:space="preserve">the heads of the stalks and eating them, stripping them </w:t>
      </w:r>
      <w:r w:rsidR="00205017">
        <w:t xml:space="preserve">of their grain </w:t>
      </w:r>
      <w:r w:rsidR="00D067FB">
        <w:t xml:space="preserve">with their hands. </w:t>
      </w:r>
      <w:r w:rsidR="00D067FB" w:rsidRPr="007D464F">
        <w:rPr>
          <w:vertAlign w:val="superscript"/>
        </w:rPr>
        <w:t>2</w:t>
      </w:r>
      <w:r w:rsidR="00D067FB">
        <w:t>Some of the Pharisees said, “Why are you doing what’</w:t>
      </w:r>
      <w:r w:rsidR="00483F2F">
        <w:t xml:space="preserve">s forbidden on the Sabbath?” </w:t>
      </w:r>
      <w:r w:rsidR="00483F2F" w:rsidRPr="007D464F">
        <w:rPr>
          <w:vertAlign w:val="superscript"/>
        </w:rPr>
        <w:t>3</w:t>
      </w:r>
      <w:r w:rsidR="00483F2F">
        <w:t xml:space="preserve">Jesus </w:t>
      </w:r>
      <w:r w:rsidR="009B25E4">
        <w:t>shot</w:t>
      </w:r>
      <w:r w:rsidR="00483F2F">
        <w:t xml:space="preserve"> back, </w:t>
      </w:r>
      <w:r w:rsidR="00483F2F" w:rsidRPr="00075F88">
        <w:rPr>
          <w:color w:val="C00000"/>
        </w:rPr>
        <w:t>“Y</w:t>
      </w:r>
      <w:r w:rsidR="009B25E4" w:rsidRPr="00075F88">
        <w:rPr>
          <w:color w:val="C00000"/>
        </w:rPr>
        <w:t xml:space="preserve">ou’ve never </w:t>
      </w:r>
      <w:r w:rsidR="00483F2F" w:rsidRPr="00075F88">
        <w:rPr>
          <w:color w:val="C00000"/>
        </w:rPr>
        <w:t xml:space="preserve">even read about this thing that David did when he got hungry—not </w:t>
      </w:r>
      <w:r w:rsidR="007647C2" w:rsidRPr="00075F88">
        <w:rPr>
          <w:color w:val="C00000"/>
        </w:rPr>
        <w:t>just he alone</w:t>
      </w:r>
      <w:r w:rsidR="00483F2F" w:rsidRPr="00075F88">
        <w:rPr>
          <w:color w:val="C00000"/>
        </w:rPr>
        <w:t xml:space="preserve"> but those with him—</w:t>
      </w:r>
      <w:r w:rsidR="009B25E4" w:rsidRPr="00075F88">
        <w:rPr>
          <w:color w:val="C00000"/>
          <w:vertAlign w:val="superscript"/>
        </w:rPr>
        <w:t>4</w:t>
      </w:r>
      <w:r w:rsidR="009B25E4" w:rsidRPr="00075F88">
        <w:rPr>
          <w:color w:val="C00000"/>
        </w:rPr>
        <w:t>when</w:t>
      </w:r>
      <w:r w:rsidR="00483F2F" w:rsidRPr="00075F88">
        <w:rPr>
          <w:color w:val="C00000"/>
        </w:rPr>
        <w:t xml:space="preserve"> he entered the house of G</w:t>
      </w:r>
      <w:r w:rsidR="007647C2" w:rsidRPr="00075F88">
        <w:rPr>
          <w:color w:val="C00000"/>
        </w:rPr>
        <w:t>od,</w:t>
      </w:r>
      <w:r w:rsidR="00483F2F" w:rsidRPr="00075F88">
        <w:rPr>
          <w:color w:val="C00000"/>
        </w:rPr>
        <w:t xml:space="preserve"> took the </w:t>
      </w:r>
      <w:r w:rsidR="009B25E4" w:rsidRPr="00075F88">
        <w:rPr>
          <w:color w:val="C00000"/>
        </w:rPr>
        <w:t>holy bread</w:t>
      </w:r>
      <w:r w:rsidR="009B25E4" w:rsidRPr="00075F88">
        <w:rPr>
          <w:color w:val="C00000"/>
          <w:vertAlign w:val="superscript"/>
        </w:rPr>
        <w:t>[a]</w:t>
      </w:r>
      <w:r w:rsidR="007647C2" w:rsidRPr="00075F88">
        <w:rPr>
          <w:color w:val="C00000"/>
        </w:rPr>
        <w:t xml:space="preserve">—which nobody’s allowed to eat except for the priests—ate it, and gave it to those with him </w:t>
      </w:r>
      <w:r w:rsidR="007647C2" w:rsidRPr="00075F88">
        <w:rPr>
          <w:i/>
          <w:color w:val="C00000"/>
        </w:rPr>
        <w:t>as well</w:t>
      </w:r>
      <w:r w:rsidR="00483F2F" w:rsidRPr="00075F88">
        <w:rPr>
          <w:color w:val="C00000"/>
        </w:rPr>
        <w:t xml:space="preserve">?” </w:t>
      </w:r>
      <w:r w:rsidR="00483F2F" w:rsidRPr="007D464F">
        <w:rPr>
          <w:vertAlign w:val="superscript"/>
        </w:rPr>
        <w:t>5</w:t>
      </w:r>
      <w:r w:rsidR="0088689E">
        <w:t>He proceeded to tell them</w:t>
      </w:r>
      <w:r w:rsidR="009B25E4">
        <w:t xml:space="preserve">, </w:t>
      </w:r>
      <w:r w:rsidR="009B25E4" w:rsidRPr="00075F88">
        <w:rPr>
          <w:color w:val="C00000"/>
        </w:rPr>
        <w:t>“The Man</w:t>
      </w:r>
      <w:r w:rsidR="009B25E4" w:rsidRPr="00075F88">
        <w:rPr>
          <w:color w:val="C00000"/>
          <w:vertAlign w:val="superscript"/>
        </w:rPr>
        <w:t>[b]</w:t>
      </w:r>
      <w:r w:rsidR="009B25E4" w:rsidRPr="00075F88">
        <w:rPr>
          <w:color w:val="C00000"/>
        </w:rPr>
        <w:t xml:space="preserve"> is master of the Sabbath.”</w:t>
      </w:r>
    </w:p>
    <w:p w:rsidR="00704C1F" w:rsidRDefault="009B25E4" w:rsidP="00F40CD5">
      <w:pPr>
        <w:pStyle w:val="verses-narrative"/>
      </w:pPr>
      <w:r w:rsidRPr="007D464F">
        <w:rPr>
          <w:vertAlign w:val="superscript"/>
        </w:rPr>
        <w:t>6</w:t>
      </w:r>
      <w:r>
        <w:t xml:space="preserve">On another Sabbath, he </w:t>
      </w:r>
      <w:r w:rsidR="00A940FD">
        <w:t>introduced himself to those in the synagogue</w:t>
      </w:r>
      <w:r w:rsidR="00166683">
        <w:t xml:space="preserve"> and was teaching there. </w:t>
      </w:r>
      <w:r>
        <w:t xml:space="preserve">There was a </w:t>
      </w:r>
      <w:r w:rsidR="00166683">
        <w:t>man</w:t>
      </w:r>
      <w:r>
        <w:t xml:space="preserve"> there</w:t>
      </w:r>
      <w:r w:rsidR="00166683">
        <w:t xml:space="preserve"> whose right hand was all shriveled up.</w:t>
      </w:r>
      <w:r w:rsidR="00166683" w:rsidRPr="007D464F">
        <w:rPr>
          <w:vertAlign w:val="superscript"/>
        </w:rPr>
        <w:t>[c]</w:t>
      </w:r>
      <w:r w:rsidR="00166683">
        <w:t xml:space="preserve"> </w:t>
      </w:r>
      <w:r w:rsidR="00166683" w:rsidRPr="007D464F">
        <w:rPr>
          <w:vertAlign w:val="superscript"/>
        </w:rPr>
        <w:t>7</w:t>
      </w:r>
      <w:r w:rsidR="00921645">
        <w:t>The designated teachers</w:t>
      </w:r>
      <w:r w:rsidR="00921645" w:rsidRPr="007D464F">
        <w:rPr>
          <w:vertAlign w:val="superscript"/>
        </w:rPr>
        <w:t>[d]</w:t>
      </w:r>
      <w:r w:rsidR="00921645">
        <w:t xml:space="preserve"> and the Pharisees were keeping a close eye on him, to see if he would heal on the Sabbath, so they’d be able to find some </w:t>
      </w:r>
      <w:r w:rsidR="00921645" w:rsidRPr="00921645">
        <w:rPr>
          <w:i/>
        </w:rPr>
        <w:t>violation of the Law of Moses</w:t>
      </w:r>
      <w:r w:rsidR="00704C1F">
        <w:t xml:space="preserve"> to accuse him of </w:t>
      </w:r>
      <w:r w:rsidR="00704C1F" w:rsidRPr="00704C1F">
        <w:rPr>
          <w:i/>
        </w:rPr>
        <w:t>before a judge</w:t>
      </w:r>
      <w:r w:rsidR="00704C1F">
        <w:t xml:space="preserve">. </w:t>
      </w:r>
      <w:r w:rsidR="00704C1F" w:rsidRPr="007D464F">
        <w:rPr>
          <w:vertAlign w:val="superscript"/>
        </w:rPr>
        <w:t>8</w:t>
      </w:r>
      <w:r w:rsidR="00704C1F">
        <w:t xml:space="preserve">He, though, knew what they were mulling over on the inside and what their intentions were, so he said to the man with the shriveled-up hand, </w:t>
      </w:r>
      <w:r w:rsidR="00704C1F" w:rsidRPr="00075F88">
        <w:rPr>
          <w:color w:val="C00000"/>
        </w:rPr>
        <w:t>“Get up</w:t>
      </w:r>
      <w:r w:rsidR="007151E3" w:rsidRPr="00075F88">
        <w:rPr>
          <w:color w:val="C00000"/>
        </w:rPr>
        <w:t xml:space="preserve"> and stand front and center</w:t>
      </w:r>
      <w:r w:rsidR="007151E3" w:rsidRPr="00075F88">
        <w:rPr>
          <w:color w:val="C00000"/>
          <w:vertAlign w:val="superscript"/>
        </w:rPr>
        <w:t>[e]</w:t>
      </w:r>
      <w:r w:rsidR="007151E3" w:rsidRPr="00075F88">
        <w:rPr>
          <w:color w:val="C00000"/>
        </w:rPr>
        <w:t xml:space="preserve">.” </w:t>
      </w:r>
      <w:r w:rsidR="007151E3">
        <w:t xml:space="preserve">He </w:t>
      </w:r>
      <w:r w:rsidR="00980A6C">
        <w:t>got</w:t>
      </w:r>
      <w:r w:rsidR="007151E3">
        <w:t xml:space="preserve"> up and </w:t>
      </w:r>
      <w:r w:rsidR="00034C18">
        <w:t xml:space="preserve">stood </w:t>
      </w:r>
      <w:r w:rsidR="00034C18" w:rsidRPr="00034C18">
        <w:rPr>
          <w:i/>
        </w:rPr>
        <w:t xml:space="preserve">where </w:t>
      </w:r>
      <w:r w:rsidR="00A4065B">
        <w:rPr>
          <w:i/>
        </w:rPr>
        <w:t>he</w:t>
      </w:r>
      <w:r w:rsidR="00034C18" w:rsidRPr="00034C18">
        <w:rPr>
          <w:i/>
        </w:rPr>
        <w:t xml:space="preserve"> </w:t>
      </w:r>
      <w:r w:rsidR="00980A6C">
        <w:rPr>
          <w:i/>
        </w:rPr>
        <w:t>was told</w:t>
      </w:r>
      <w:r w:rsidR="00034C18">
        <w:rPr>
          <w:i/>
        </w:rPr>
        <w:t xml:space="preserve"> to</w:t>
      </w:r>
      <w:r w:rsidR="007151E3">
        <w:t>.</w:t>
      </w:r>
      <w:r w:rsidR="00034C18">
        <w:t xml:space="preserve"> </w:t>
      </w:r>
      <w:r w:rsidR="00034C18" w:rsidRPr="007D464F">
        <w:rPr>
          <w:vertAlign w:val="superscript"/>
        </w:rPr>
        <w:t>9</w:t>
      </w:r>
      <w:r w:rsidR="00034C18">
        <w:t xml:space="preserve">Jesus said to them, </w:t>
      </w:r>
      <w:r w:rsidR="00034C18" w:rsidRPr="00075F88">
        <w:rPr>
          <w:color w:val="C00000"/>
        </w:rPr>
        <w:t>“Question for you</w:t>
      </w:r>
      <w:r w:rsidR="002D06C0" w:rsidRPr="00075F88">
        <w:rPr>
          <w:color w:val="C00000"/>
        </w:rPr>
        <w:t xml:space="preserve"> all</w:t>
      </w:r>
      <w:r w:rsidR="00034C18" w:rsidRPr="00075F88">
        <w:rPr>
          <w:color w:val="C00000"/>
        </w:rPr>
        <w:t xml:space="preserve">: on the Sabbath, is it legal </w:t>
      </w:r>
      <w:r w:rsidR="009F58AF" w:rsidRPr="00075F88">
        <w:rPr>
          <w:i/>
          <w:color w:val="C00000"/>
        </w:rPr>
        <w:t>according to the Law of Moses</w:t>
      </w:r>
      <w:r w:rsidR="009F58AF" w:rsidRPr="00075F88">
        <w:rPr>
          <w:color w:val="C00000"/>
        </w:rPr>
        <w:t xml:space="preserve"> </w:t>
      </w:r>
      <w:r w:rsidR="00034C18" w:rsidRPr="00075F88">
        <w:rPr>
          <w:color w:val="C00000"/>
        </w:rPr>
        <w:t xml:space="preserve">to do something good or something bad, to save someone’s life or to annihilate </w:t>
      </w:r>
      <w:r w:rsidR="00A4065B" w:rsidRPr="00075F88">
        <w:rPr>
          <w:color w:val="C00000"/>
        </w:rPr>
        <w:t>him</w:t>
      </w:r>
      <w:r w:rsidR="00034C18" w:rsidRPr="00075F88">
        <w:rPr>
          <w:color w:val="C00000"/>
        </w:rPr>
        <w:t xml:space="preserve">?” </w:t>
      </w:r>
      <w:r w:rsidR="00034C18" w:rsidRPr="007D464F">
        <w:rPr>
          <w:vertAlign w:val="superscript"/>
        </w:rPr>
        <w:t>10</w:t>
      </w:r>
      <w:r w:rsidR="00034C18">
        <w:t xml:space="preserve">He looked around at everyone and said to him, </w:t>
      </w:r>
      <w:r w:rsidR="00034C18" w:rsidRPr="00075F88">
        <w:rPr>
          <w:color w:val="C00000"/>
        </w:rPr>
        <w:t>“Stretch your hand</w:t>
      </w:r>
      <w:r w:rsidR="00A4065B" w:rsidRPr="00075F88">
        <w:rPr>
          <w:color w:val="C00000"/>
        </w:rPr>
        <w:t xml:space="preserve"> out</w:t>
      </w:r>
      <w:r w:rsidR="00034C18" w:rsidRPr="00075F88">
        <w:rPr>
          <w:color w:val="C00000"/>
        </w:rPr>
        <w:t xml:space="preserve">.” </w:t>
      </w:r>
      <w:r w:rsidR="00034C18">
        <w:t xml:space="preserve">He did, and his hand was restored to its original form. </w:t>
      </w:r>
      <w:r w:rsidR="00034C18" w:rsidRPr="007D464F">
        <w:rPr>
          <w:vertAlign w:val="superscript"/>
        </w:rPr>
        <w:t>11</w:t>
      </w:r>
      <w:r w:rsidR="00A4065B">
        <w:t xml:space="preserve">They, though, </w:t>
      </w:r>
      <w:r w:rsidR="00F95F12">
        <w:t>had lost their wits</w:t>
      </w:r>
      <w:r w:rsidR="007554DD">
        <w:t xml:space="preserve"> </w:t>
      </w:r>
      <w:r w:rsidR="00A4065B">
        <w:t xml:space="preserve">filled with rage and began to talk things over with one another, about what they </w:t>
      </w:r>
      <w:r w:rsidR="00952F72">
        <w:t>would</w:t>
      </w:r>
      <w:r w:rsidR="00A4065B">
        <w:t xml:space="preserve"> </w:t>
      </w:r>
      <w:r w:rsidR="00952F72">
        <w:t xml:space="preserve">do to Jesus </w:t>
      </w:r>
      <w:r w:rsidR="00C423F6">
        <w:rPr>
          <w:i/>
        </w:rPr>
        <w:t>if</w:t>
      </w:r>
      <w:r w:rsidR="007554DD">
        <w:rPr>
          <w:i/>
        </w:rPr>
        <w:t xml:space="preserve"> they </w:t>
      </w:r>
      <w:r w:rsidR="00847B0E">
        <w:rPr>
          <w:i/>
        </w:rPr>
        <w:t>had</w:t>
      </w:r>
      <w:r w:rsidR="00952F72" w:rsidRPr="00952F72">
        <w:rPr>
          <w:i/>
        </w:rPr>
        <w:t xml:space="preserve"> the chance</w:t>
      </w:r>
      <w:r w:rsidR="00A4065B">
        <w:t>.</w:t>
      </w:r>
    </w:p>
    <w:p w:rsidR="00A4065B" w:rsidRDefault="00A4065B" w:rsidP="00F40CD5">
      <w:pPr>
        <w:pStyle w:val="verses-narrative"/>
      </w:pPr>
      <w:r w:rsidRPr="008C2A7B">
        <w:rPr>
          <w:vertAlign w:val="superscript"/>
        </w:rPr>
        <w:t>12</w:t>
      </w:r>
      <w:r w:rsidR="00C705AA">
        <w:t>One day</w:t>
      </w:r>
      <w:r w:rsidR="00F95F12">
        <w:t xml:space="preserve"> back then, </w:t>
      </w:r>
      <w:r w:rsidR="009B40BE">
        <w:t xml:space="preserve">he </w:t>
      </w:r>
      <w:r w:rsidR="00F95F12">
        <w:t>withdrew</w:t>
      </w:r>
      <w:r w:rsidR="009B40BE">
        <w:t xml:space="preserve"> to a mountain to pray</w:t>
      </w:r>
      <w:r w:rsidR="00F95F12">
        <w:t xml:space="preserve"> and</w:t>
      </w:r>
      <w:r w:rsidR="009B40BE">
        <w:t xml:space="preserve"> was </w:t>
      </w:r>
      <w:r w:rsidR="00F110DE">
        <w:t>praying</w:t>
      </w:r>
      <w:r w:rsidR="00F95F12">
        <w:t xml:space="preserve"> continuously</w:t>
      </w:r>
      <w:r w:rsidR="00F110DE">
        <w:t xml:space="preserve"> to God all night long</w:t>
      </w:r>
      <w:r w:rsidR="009B40BE">
        <w:t xml:space="preserve">. </w:t>
      </w:r>
      <w:r w:rsidR="009B40BE" w:rsidRPr="008C2A7B">
        <w:rPr>
          <w:vertAlign w:val="superscript"/>
        </w:rPr>
        <w:t>13</w:t>
      </w:r>
      <w:r w:rsidR="00B46054">
        <w:t>W</w:t>
      </w:r>
      <w:r w:rsidR="009B40BE">
        <w:t xml:space="preserve">hen daylight came, he </w:t>
      </w:r>
      <w:r w:rsidR="00B46054">
        <w:t xml:space="preserve">called </w:t>
      </w:r>
      <w:r w:rsidR="009B40BE">
        <w:t>his disciples</w:t>
      </w:r>
      <w:r w:rsidR="00B46054">
        <w:t xml:space="preserve"> to gather around</w:t>
      </w:r>
      <w:r w:rsidR="009B40BE">
        <w:t xml:space="preserve">, and </w:t>
      </w:r>
      <w:r w:rsidR="00B46054">
        <w:t xml:space="preserve">chose </w:t>
      </w:r>
      <w:r w:rsidR="009B40BE">
        <w:t xml:space="preserve">twelve from </w:t>
      </w:r>
      <w:r w:rsidR="00B46054">
        <w:t xml:space="preserve">among </w:t>
      </w:r>
      <w:r w:rsidR="009B40BE">
        <w:t xml:space="preserve">them, which </w:t>
      </w:r>
      <w:r w:rsidR="00F95F12">
        <w:t xml:space="preserve">twelve </w:t>
      </w:r>
      <w:r w:rsidR="009B40BE">
        <w:t xml:space="preserve">are also </w:t>
      </w:r>
      <w:r w:rsidR="00B46054">
        <w:t>called</w:t>
      </w:r>
      <w:r w:rsidR="009B40BE">
        <w:t xml:space="preserve"> “missionaries</w:t>
      </w:r>
      <w:r w:rsidR="009B40BE" w:rsidRPr="008C2A7B">
        <w:rPr>
          <w:vertAlign w:val="superscript"/>
        </w:rPr>
        <w:t>[f]</w:t>
      </w:r>
      <w:r w:rsidR="009B40BE">
        <w:t>”</w:t>
      </w:r>
      <w:r w:rsidR="00B46054">
        <w:t>:</w:t>
      </w:r>
      <w:r w:rsidR="009B40BE">
        <w:t xml:space="preserve"> </w:t>
      </w:r>
      <w:r w:rsidR="009B40BE" w:rsidRPr="008C2A7B">
        <w:rPr>
          <w:vertAlign w:val="superscript"/>
        </w:rPr>
        <w:t>14</w:t>
      </w:r>
      <w:r w:rsidR="009B40BE">
        <w:t xml:space="preserve">Simon, </w:t>
      </w:r>
      <w:r w:rsidR="00F95F12">
        <w:t>who was renamed</w:t>
      </w:r>
      <w:r w:rsidR="009B40BE">
        <w:t xml:space="preserve"> Peter, his brother Andrew, James, John, Philip, Bartholomew, </w:t>
      </w:r>
      <w:r w:rsidR="009B40BE" w:rsidRPr="008C2A7B">
        <w:rPr>
          <w:vertAlign w:val="superscript"/>
        </w:rPr>
        <w:t>15</w:t>
      </w:r>
      <w:r w:rsidR="009B40BE">
        <w:t xml:space="preserve">Matthew, </w:t>
      </w:r>
      <w:r w:rsidR="00612902">
        <w:t xml:space="preserve">Thomas, James son of </w:t>
      </w:r>
      <w:r w:rsidR="009B40BE">
        <w:t>Alpheus, Simon</w:t>
      </w:r>
      <w:r w:rsidR="009A759C">
        <w:t xml:space="preserve"> the </w:t>
      </w:r>
      <w:r w:rsidR="00F63857">
        <w:t>insurrectionist</w:t>
      </w:r>
      <w:r w:rsidR="009B40BE">
        <w:t xml:space="preserve">, </w:t>
      </w:r>
      <w:r w:rsidR="009514AF" w:rsidRPr="008C2A7B">
        <w:rPr>
          <w:vertAlign w:val="superscript"/>
        </w:rPr>
        <w:t>16</w:t>
      </w:r>
      <w:r w:rsidR="009B40BE">
        <w:t xml:space="preserve">Judas son of James, and Judas Iscariot, the one </w:t>
      </w:r>
      <w:r w:rsidR="00F95F12">
        <w:t>who became</w:t>
      </w:r>
      <w:r w:rsidR="009B40BE">
        <w:t xml:space="preserve"> a </w:t>
      </w:r>
      <w:r w:rsidR="00F95F12">
        <w:t>traitor</w:t>
      </w:r>
      <w:r w:rsidR="009B40BE">
        <w:t>.</w:t>
      </w:r>
      <w:r w:rsidR="009A759C" w:rsidRPr="008C2A7B">
        <w:rPr>
          <w:vertAlign w:val="superscript"/>
        </w:rPr>
        <w:t>[A]</w:t>
      </w:r>
    </w:p>
    <w:p w:rsidR="009B40BE" w:rsidRDefault="009514AF" w:rsidP="00F40CD5">
      <w:pPr>
        <w:pStyle w:val="verses-narrative"/>
      </w:pPr>
      <w:r w:rsidRPr="006A3455">
        <w:rPr>
          <w:vertAlign w:val="superscript"/>
        </w:rPr>
        <w:t>17</w:t>
      </w:r>
      <w:r w:rsidR="00F110DE">
        <w:t xml:space="preserve">He </w:t>
      </w:r>
      <w:r w:rsidR="009B30ED">
        <w:t>descended</w:t>
      </w:r>
      <w:r w:rsidR="00C7799E">
        <w:t xml:space="preserve"> with them and </w:t>
      </w:r>
      <w:r w:rsidR="006200CA">
        <w:t>stopped</w:t>
      </w:r>
      <w:r w:rsidR="00C7799E">
        <w:t xml:space="preserve"> </w:t>
      </w:r>
      <w:r w:rsidR="006200CA">
        <w:t>when the ground leveled off</w:t>
      </w:r>
      <w:r w:rsidR="00C7799E">
        <w:t xml:space="preserve">, and </w:t>
      </w:r>
      <w:r w:rsidR="00E52B0C">
        <w:rPr>
          <w:i/>
        </w:rPr>
        <w:t>there</w:t>
      </w:r>
      <w:r w:rsidR="00E52B0C">
        <w:t xml:space="preserve"> </w:t>
      </w:r>
      <w:r w:rsidR="007F102F" w:rsidRPr="007F102F">
        <w:rPr>
          <w:i/>
        </w:rPr>
        <w:t>was</w:t>
      </w:r>
      <w:r w:rsidR="007F102F">
        <w:t xml:space="preserve"> </w:t>
      </w:r>
      <w:r w:rsidR="003605AD">
        <w:rPr>
          <w:i/>
        </w:rPr>
        <w:t xml:space="preserve">gathered </w:t>
      </w:r>
      <w:r w:rsidR="00C7799E">
        <w:t xml:space="preserve">a large crowd of his disciples, and a great many of the people were from all over Judea, Jerusalem, and Tyre and Sidon, which are on the coast. </w:t>
      </w:r>
      <w:r w:rsidR="00C7799E" w:rsidRPr="006A3455">
        <w:rPr>
          <w:vertAlign w:val="superscript"/>
        </w:rPr>
        <w:t>18</w:t>
      </w:r>
      <w:r w:rsidR="00C7799E">
        <w:t xml:space="preserve">They came to </w:t>
      </w:r>
      <w:r w:rsidR="006200CA">
        <w:t>listen to what he had to say</w:t>
      </w:r>
      <w:r w:rsidR="00C7799E">
        <w:t xml:space="preserve"> and to be h</w:t>
      </w:r>
      <w:r w:rsidR="002A0CA4">
        <w:t>ealed from their diseases. T</w:t>
      </w:r>
      <w:r w:rsidR="00C7799E">
        <w:t xml:space="preserve">hose </w:t>
      </w:r>
      <w:r w:rsidR="003605AD">
        <w:t>tormented</w:t>
      </w:r>
      <w:r w:rsidR="00C7799E">
        <w:t xml:space="preserve"> by vile, disgusting</w:t>
      </w:r>
      <w:r w:rsidR="00C7799E" w:rsidRPr="006A3455">
        <w:rPr>
          <w:vertAlign w:val="superscript"/>
        </w:rPr>
        <w:t>[</w:t>
      </w:r>
      <w:r w:rsidR="009A759C" w:rsidRPr="006A3455">
        <w:rPr>
          <w:vertAlign w:val="superscript"/>
        </w:rPr>
        <w:t>g</w:t>
      </w:r>
      <w:r w:rsidR="00C7799E" w:rsidRPr="006A3455">
        <w:rPr>
          <w:vertAlign w:val="superscript"/>
        </w:rPr>
        <w:t>]</w:t>
      </w:r>
      <w:r w:rsidR="00C7799E">
        <w:t xml:space="preserve"> spirits were being treated</w:t>
      </w:r>
      <w:r w:rsidR="00F6268B" w:rsidRPr="00F6268B">
        <w:t>, one after another</w:t>
      </w:r>
      <w:r w:rsidR="00C7799E">
        <w:t xml:space="preserve">, </w:t>
      </w:r>
      <w:r w:rsidR="00C7799E" w:rsidRPr="006A3455">
        <w:rPr>
          <w:vertAlign w:val="superscript"/>
        </w:rPr>
        <w:t>19</w:t>
      </w:r>
      <w:r w:rsidR="00C7799E">
        <w:t xml:space="preserve">and </w:t>
      </w:r>
      <w:r w:rsidR="007C487C">
        <w:t xml:space="preserve">all the while </w:t>
      </w:r>
      <w:r w:rsidR="00C7799E">
        <w:t xml:space="preserve">the entire crowd </w:t>
      </w:r>
      <w:r w:rsidR="007C487C">
        <w:t>sought</w:t>
      </w:r>
      <w:r w:rsidR="00C7799E">
        <w:t xml:space="preserve"> to be touched by him, since the supernatural power </w:t>
      </w:r>
      <w:r w:rsidR="00AA1AF7">
        <w:t>that accompanied</w:t>
      </w:r>
      <w:r w:rsidR="00C7799E">
        <w:t xml:space="preserve"> him </w:t>
      </w:r>
      <w:r w:rsidR="002F4A27">
        <w:t xml:space="preserve">kept </w:t>
      </w:r>
      <w:r w:rsidR="002751AF">
        <w:t xml:space="preserve">on </w:t>
      </w:r>
      <w:r w:rsidR="00EF2113">
        <w:t>issuing</w:t>
      </w:r>
      <w:r w:rsidR="002751AF">
        <w:t xml:space="preserve"> out</w:t>
      </w:r>
      <w:r w:rsidR="002F4A27">
        <w:t xml:space="preserve"> </w:t>
      </w:r>
      <w:r w:rsidR="0021016A" w:rsidRPr="0021016A">
        <w:rPr>
          <w:i/>
        </w:rPr>
        <w:t>of him</w:t>
      </w:r>
      <w:r w:rsidR="0021016A">
        <w:t xml:space="preserve"> </w:t>
      </w:r>
      <w:r w:rsidR="002F4A27">
        <w:t>and healing everyone</w:t>
      </w:r>
      <w:r w:rsidR="00C7799E">
        <w:t>.</w:t>
      </w:r>
    </w:p>
    <w:p w:rsidR="00C7799E" w:rsidRDefault="00C7799E" w:rsidP="00F40CD5">
      <w:pPr>
        <w:pStyle w:val="verses-narrative"/>
      </w:pPr>
      <w:r w:rsidRPr="006A3455">
        <w:rPr>
          <w:vertAlign w:val="superscript"/>
        </w:rPr>
        <w:t>20</w:t>
      </w:r>
      <w:r>
        <w:t xml:space="preserve">He, for his part, </w:t>
      </w:r>
      <w:r w:rsidR="00EF2113">
        <w:t xml:space="preserve">directed his attention </w:t>
      </w:r>
      <w:r>
        <w:t>to</w:t>
      </w:r>
      <w:r w:rsidR="00EF2113" w:rsidRPr="00E52B0C">
        <w:rPr>
          <w:vertAlign w:val="superscript"/>
        </w:rPr>
        <w:t>[h]</w:t>
      </w:r>
      <w:r>
        <w:t xml:space="preserve"> his disciples and </w:t>
      </w:r>
      <w:r w:rsidR="00B03CB6">
        <w:t>proceeded</w:t>
      </w:r>
      <w:r>
        <w:t xml:space="preserve"> to say,</w:t>
      </w:r>
    </w:p>
    <w:p w:rsidR="00C7799E" w:rsidRDefault="00C7799E" w:rsidP="005C3DA8">
      <w:pPr>
        <w:pStyle w:val="spacer-inter-prose"/>
      </w:pPr>
    </w:p>
    <w:p w:rsidR="00C7799E" w:rsidRPr="00075F88" w:rsidRDefault="00C70C93" w:rsidP="00C7799E">
      <w:pPr>
        <w:pStyle w:val="verses-prose"/>
        <w:rPr>
          <w:color w:val="C00000"/>
        </w:rPr>
      </w:pPr>
      <w:r w:rsidRPr="00075F88">
        <w:rPr>
          <w:color w:val="C00000"/>
        </w:rPr>
        <w:t>“</w:t>
      </w:r>
      <w:r w:rsidR="00C7799E" w:rsidRPr="00075F88">
        <w:rPr>
          <w:color w:val="C00000"/>
        </w:rPr>
        <w:t>Blessed</w:t>
      </w:r>
      <w:r w:rsidR="00F30EB5" w:rsidRPr="00075F88">
        <w:rPr>
          <w:color w:val="C00000"/>
        </w:rPr>
        <w:t xml:space="preserve"> </w:t>
      </w:r>
      <w:r w:rsidR="00B03CB6" w:rsidRPr="00075F88">
        <w:rPr>
          <w:color w:val="C00000"/>
        </w:rPr>
        <w:t xml:space="preserve">be </w:t>
      </w:r>
      <w:r w:rsidR="00F30EB5" w:rsidRPr="00075F88">
        <w:rPr>
          <w:color w:val="C00000"/>
        </w:rPr>
        <w:t>the poor,</w:t>
      </w:r>
    </w:p>
    <w:p w:rsidR="00F30EB5" w:rsidRPr="00075F88" w:rsidRDefault="00E52B0C" w:rsidP="00C7799E">
      <w:pPr>
        <w:pStyle w:val="verses-prose"/>
        <w:rPr>
          <w:color w:val="C00000"/>
        </w:rPr>
      </w:pPr>
      <w:r w:rsidRPr="00075F88">
        <w:rPr>
          <w:color w:val="C00000"/>
        </w:rPr>
        <w:t xml:space="preserve">Since </w:t>
      </w:r>
      <w:r w:rsidR="00953B14" w:rsidRPr="00075F88">
        <w:rPr>
          <w:color w:val="C00000"/>
        </w:rPr>
        <w:t>God will interact with you (</w:t>
      </w:r>
      <w:r w:rsidR="00F30EB5" w:rsidRPr="00075F88">
        <w:rPr>
          <w:color w:val="C00000"/>
        </w:rPr>
        <w:t>the kingdom of God</w:t>
      </w:r>
      <w:r w:rsidRPr="00075F88">
        <w:rPr>
          <w:color w:val="C00000"/>
        </w:rPr>
        <w:t xml:space="preserve"> is yours</w:t>
      </w:r>
      <w:r w:rsidR="00953B14" w:rsidRPr="00075F88">
        <w:rPr>
          <w:color w:val="C00000"/>
        </w:rPr>
        <w:t>)</w:t>
      </w:r>
      <w:r w:rsidRPr="00075F88">
        <w:rPr>
          <w:color w:val="C00000"/>
        </w:rPr>
        <w:t>.</w:t>
      </w:r>
    </w:p>
    <w:p w:rsidR="00B03CB6" w:rsidRPr="00075F88" w:rsidRDefault="00E50E0A" w:rsidP="00C7799E">
      <w:pPr>
        <w:pStyle w:val="verses-prose"/>
        <w:rPr>
          <w:color w:val="C00000"/>
        </w:rPr>
      </w:pPr>
      <w:r w:rsidRPr="00075F88">
        <w:rPr>
          <w:color w:val="C00000"/>
          <w:vertAlign w:val="superscript"/>
        </w:rPr>
        <w:t>21</w:t>
      </w:r>
      <w:r w:rsidR="00E52B0C" w:rsidRPr="00075F88">
        <w:rPr>
          <w:color w:val="C00000"/>
        </w:rPr>
        <w:t>Ble</w:t>
      </w:r>
      <w:r w:rsidR="00AD7A58" w:rsidRPr="00075F88">
        <w:rPr>
          <w:color w:val="C00000"/>
        </w:rPr>
        <w:t xml:space="preserve">ssed be they who </w:t>
      </w:r>
      <w:r w:rsidR="00E52B0C" w:rsidRPr="00075F88">
        <w:rPr>
          <w:color w:val="C00000"/>
        </w:rPr>
        <w:t xml:space="preserve">are </w:t>
      </w:r>
      <w:r w:rsidR="00B03CB6" w:rsidRPr="00075F88">
        <w:rPr>
          <w:color w:val="C00000"/>
        </w:rPr>
        <w:t>hungering</w:t>
      </w:r>
      <w:r w:rsidR="00AD7A58" w:rsidRPr="00075F88">
        <w:rPr>
          <w:color w:val="C00000"/>
        </w:rPr>
        <w:t xml:space="preserve"> at this moment</w:t>
      </w:r>
      <w:r w:rsidR="00B03CB6" w:rsidRPr="00075F88">
        <w:rPr>
          <w:color w:val="C00000"/>
        </w:rPr>
        <w:t>,</w:t>
      </w:r>
    </w:p>
    <w:p w:rsidR="00B03CB6" w:rsidRPr="00075F88" w:rsidRDefault="00B03CB6" w:rsidP="00AD7A58">
      <w:pPr>
        <w:pStyle w:val="verses-narrative"/>
        <w:rPr>
          <w:color w:val="C00000"/>
        </w:rPr>
      </w:pPr>
      <w:r w:rsidRPr="00075F88">
        <w:rPr>
          <w:color w:val="C00000"/>
        </w:rPr>
        <w:t>Since they’ll be satiated.</w:t>
      </w:r>
    </w:p>
    <w:p w:rsidR="00B03CB6" w:rsidRPr="00075F88" w:rsidRDefault="00B03CB6" w:rsidP="00C7799E">
      <w:pPr>
        <w:pStyle w:val="verses-prose"/>
        <w:rPr>
          <w:color w:val="C00000"/>
        </w:rPr>
      </w:pPr>
      <w:r w:rsidRPr="00075F88">
        <w:rPr>
          <w:color w:val="C00000"/>
        </w:rPr>
        <w:t xml:space="preserve">Blessed be they </w:t>
      </w:r>
      <w:r w:rsidR="00517B85" w:rsidRPr="00075F88">
        <w:rPr>
          <w:color w:val="C00000"/>
        </w:rPr>
        <w:t xml:space="preserve">who are </w:t>
      </w:r>
      <w:r w:rsidRPr="00075F88">
        <w:rPr>
          <w:color w:val="C00000"/>
        </w:rPr>
        <w:t>weeping</w:t>
      </w:r>
      <w:r w:rsidR="00AD7A58" w:rsidRPr="00075F88">
        <w:rPr>
          <w:color w:val="C00000"/>
        </w:rPr>
        <w:t xml:space="preserve"> at this moment</w:t>
      </w:r>
      <w:r w:rsidRPr="00075F88">
        <w:rPr>
          <w:color w:val="C00000"/>
        </w:rPr>
        <w:t>,</w:t>
      </w:r>
    </w:p>
    <w:p w:rsidR="00B03CB6" w:rsidRPr="00075F88" w:rsidRDefault="00B03CB6" w:rsidP="00C7799E">
      <w:pPr>
        <w:pStyle w:val="verses-prose"/>
        <w:rPr>
          <w:color w:val="C00000"/>
        </w:rPr>
      </w:pPr>
      <w:r w:rsidRPr="00075F88">
        <w:rPr>
          <w:color w:val="C00000"/>
        </w:rPr>
        <w:t>Since they’ll laugh.</w:t>
      </w:r>
    </w:p>
    <w:p w:rsidR="00B03CB6" w:rsidRPr="00075F88" w:rsidRDefault="00B03CB6" w:rsidP="005C3DA8">
      <w:pPr>
        <w:pStyle w:val="spacer-inter-prose"/>
        <w:rPr>
          <w:color w:val="C00000"/>
        </w:rPr>
      </w:pPr>
    </w:p>
    <w:p w:rsidR="00B03CB6" w:rsidRPr="00075F88" w:rsidRDefault="00E50E0A" w:rsidP="00C70C93">
      <w:pPr>
        <w:pStyle w:val="verses-narrative"/>
        <w:rPr>
          <w:color w:val="C00000"/>
        </w:rPr>
      </w:pPr>
      <w:r w:rsidRPr="00075F88">
        <w:rPr>
          <w:color w:val="C00000"/>
          <w:vertAlign w:val="superscript"/>
        </w:rPr>
        <w:t>22</w:t>
      </w:r>
      <w:r w:rsidR="00C70C93" w:rsidRPr="00075F88">
        <w:rPr>
          <w:color w:val="C00000"/>
        </w:rPr>
        <w:t>”</w:t>
      </w:r>
      <w:r w:rsidR="00B03CB6" w:rsidRPr="00075F88">
        <w:rPr>
          <w:color w:val="C00000"/>
        </w:rPr>
        <w:t xml:space="preserve">Blessed </w:t>
      </w:r>
      <w:r w:rsidRPr="00075F88">
        <w:rPr>
          <w:color w:val="C00000"/>
        </w:rPr>
        <w:t>are you when people hate you</w:t>
      </w:r>
      <w:r w:rsidR="00517B85" w:rsidRPr="00075F88">
        <w:rPr>
          <w:color w:val="C00000"/>
        </w:rPr>
        <w:t xml:space="preserve">, ostracize you, </w:t>
      </w:r>
      <w:r w:rsidR="00176CFC" w:rsidRPr="00075F88">
        <w:rPr>
          <w:color w:val="C00000"/>
        </w:rPr>
        <w:t>chastise you in a shameful, disgracing manner</w:t>
      </w:r>
      <w:r w:rsidR="00176CFC" w:rsidRPr="00075F88">
        <w:rPr>
          <w:color w:val="C00000"/>
          <w:vertAlign w:val="superscript"/>
        </w:rPr>
        <w:t>[i]</w:t>
      </w:r>
      <w:r w:rsidR="000E6674" w:rsidRPr="00075F88">
        <w:rPr>
          <w:color w:val="C00000"/>
        </w:rPr>
        <w:t>,</w:t>
      </w:r>
      <w:r w:rsidR="00176CFC" w:rsidRPr="00075F88">
        <w:rPr>
          <w:color w:val="C00000"/>
        </w:rPr>
        <w:t xml:space="preserve"> and </w:t>
      </w:r>
      <w:r w:rsidR="001E4343" w:rsidRPr="00075F88">
        <w:rPr>
          <w:color w:val="C00000"/>
        </w:rPr>
        <w:t>kick</w:t>
      </w:r>
      <w:r w:rsidR="00176CFC" w:rsidRPr="00075F88">
        <w:rPr>
          <w:color w:val="C00000"/>
        </w:rPr>
        <w:t xml:space="preserve"> your reputation</w:t>
      </w:r>
      <w:r w:rsidR="00B44025" w:rsidRPr="00075F88">
        <w:rPr>
          <w:color w:val="C00000"/>
        </w:rPr>
        <w:t>—</w:t>
      </w:r>
      <w:r w:rsidR="00AD7A58" w:rsidRPr="00075F88">
        <w:rPr>
          <w:color w:val="C00000"/>
        </w:rPr>
        <w:t>and, for that matter,</w:t>
      </w:r>
      <w:r w:rsidR="00B44025" w:rsidRPr="00075F88">
        <w:rPr>
          <w:color w:val="C00000"/>
        </w:rPr>
        <w:t xml:space="preserve"> </w:t>
      </w:r>
      <w:r w:rsidR="00176CFC" w:rsidRPr="00075F88">
        <w:rPr>
          <w:color w:val="C00000"/>
        </w:rPr>
        <w:t>everything you stand for</w:t>
      </w:r>
      <w:r w:rsidR="00B44025" w:rsidRPr="00075F88">
        <w:rPr>
          <w:color w:val="C00000"/>
        </w:rPr>
        <w:t>—</w:t>
      </w:r>
      <w:r w:rsidR="001E4343" w:rsidRPr="00075F88">
        <w:rPr>
          <w:color w:val="C00000"/>
        </w:rPr>
        <w:t xml:space="preserve">to the curb </w:t>
      </w:r>
      <w:r w:rsidR="00176CFC" w:rsidRPr="00075F88">
        <w:rPr>
          <w:color w:val="C00000"/>
        </w:rPr>
        <w:t xml:space="preserve">as though you’re </w:t>
      </w:r>
      <w:r w:rsidR="00435B5A" w:rsidRPr="00075F88">
        <w:rPr>
          <w:color w:val="C00000"/>
        </w:rPr>
        <w:t>a</w:t>
      </w:r>
      <w:r w:rsidR="000E6674" w:rsidRPr="00075F88">
        <w:rPr>
          <w:color w:val="C00000"/>
        </w:rPr>
        <w:t xml:space="preserve"> bad</w:t>
      </w:r>
      <w:r w:rsidRPr="00075F88">
        <w:rPr>
          <w:color w:val="C00000"/>
        </w:rPr>
        <w:t xml:space="preserve"> person</w:t>
      </w:r>
      <w:r w:rsidR="004D44D9" w:rsidRPr="00075F88">
        <w:rPr>
          <w:color w:val="C00000"/>
          <w:vertAlign w:val="superscript"/>
        </w:rPr>
        <w:t>[j]</w:t>
      </w:r>
      <w:r w:rsidR="004D44D9" w:rsidRPr="00075F88">
        <w:rPr>
          <w:color w:val="C00000"/>
        </w:rPr>
        <w:t>, on</w:t>
      </w:r>
      <w:r w:rsidRPr="00075F88">
        <w:rPr>
          <w:color w:val="C00000"/>
        </w:rPr>
        <w:t xml:space="preserve"> account of the Man. </w:t>
      </w:r>
      <w:r w:rsidRPr="00075F88">
        <w:rPr>
          <w:color w:val="C00000"/>
          <w:vertAlign w:val="superscript"/>
        </w:rPr>
        <w:t>2</w:t>
      </w:r>
      <w:r w:rsidR="004060F3" w:rsidRPr="00075F88">
        <w:rPr>
          <w:color w:val="C00000"/>
          <w:vertAlign w:val="superscript"/>
        </w:rPr>
        <w:t>3</w:t>
      </w:r>
      <w:r w:rsidR="004060F3" w:rsidRPr="00075F88">
        <w:rPr>
          <w:color w:val="C00000"/>
        </w:rPr>
        <w:t>W</w:t>
      </w:r>
      <w:r w:rsidR="00B44025" w:rsidRPr="00075F88">
        <w:rPr>
          <w:color w:val="C00000"/>
        </w:rPr>
        <w:t>hen that day rolls around</w:t>
      </w:r>
      <w:r w:rsidR="004060F3" w:rsidRPr="00075F88">
        <w:rPr>
          <w:color w:val="C00000"/>
        </w:rPr>
        <w:t>, rejoic</w:t>
      </w:r>
      <w:r w:rsidR="00B44025" w:rsidRPr="00075F88">
        <w:rPr>
          <w:color w:val="C00000"/>
        </w:rPr>
        <w:t xml:space="preserve">e, </w:t>
      </w:r>
      <w:r w:rsidR="004060F3" w:rsidRPr="00075F88">
        <w:rPr>
          <w:color w:val="C00000"/>
        </w:rPr>
        <w:t>be glad</w:t>
      </w:r>
      <w:r w:rsidR="00B44025" w:rsidRPr="00075F88">
        <w:rPr>
          <w:color w:val="C00000"/>
        </w:rPr>
        <w:t>,</w:t>
      </w:r>
      <w:r w:rsidR="004060F3" w:rsidRPr="00075F88">
        <w:rPr>
          <w:color w:val="C00000"/>
        </w:rPr>
        <w:t xml:space="preserve"> </w:t>
      </w:r>
      <w:r w:rsidRPr="00075F88">
        <w:rPr>
          <w:color w:val="C00000"/>
        </w:rPr>
        <w:t xml:space="preserve">and </w:t>
      </w:r>
      <w:r w:rsidR="00B44025" w:rsidRPr="00075F88">
        <w:rPr>
          <w:color w:val="C00000"/>
        </w:rPr>
        <w:t>jump</w:t>
      </w:r>
      <w:r w:rsidR="001E4343" w:rsidRPr="00075F88">
        <w:rPr>
          <w:color w:val="C00000"/>
        </w:rPr>
        <w:t xml:space="preserve"> for joy</w:t>
      </w:r>
      <w:r w:rsidRPr="00075F88">
        <w:rPr>
          <w:color w:val="C00000"/>
        </w:rPr>
        <w:t xml:space="preserve">, </w:t>
      </w:r>
      <w:r w:rsidR="001E4343" w:rsidRPr="00075F88">
        <w:rPr>
          <w:color w:val="C00000"/>
        </w:rPr>
        <w:t>since—get this—</w:t>
      </w:r>
      <w:r w:rsidRPr="00075F88">
        <w:rPr>
          <w:color w:val="C00000"/>
        </w:rPr>
        <w:t xml:space="preserve">your </w:t>
      </w:r>
      <w:r w:rsidR="00485D5E" w:rsidRPr="00075F88">
        <w:rPr>
          <w:color w:val="C00000"/>
        </w:rPr>
        <w:t>heavenly paycheck</w:t>
      </w:r>
      <w:r w:rsidR="00B44025" w:rsidRPr="00075F88">
        <w:rPr>
          <w:color w:val="C00000"/>
        </w:rPr>
        <w:t xml:space="preserve"> will be huge</w:t>
      </w:r>
      <w:r w:rsidRPr="00075F88">
        <w:rPr>
          <w:color w:val="C00000"/>
        </w:rPr>
        <w:t xml:space="preserve">. </w:t>
      </w:r>
      <w:r w:rsidR="00BF16A9" w:rsidRPr="00075F88">
        <w:rPr>
          <w:color w:val="C00000"/>
        </w:rPr>
        <w:t>The fact is</w:t>
      </w:r>
      <w:r w:rsidR="00B44025" w:rsidRPr="00075F88">
        <w:rPr>
          <w:color w:val="C00000"/>
        </w:rPr>
        <w:t xml:space="preserve">, their ancestors </w:t>
      </w:r>
      <w:r w:rsidR="00132A86" w:rsidRPr="00075F88">
        <w:rPr>
          <w:color w:val="C00000"/>
        </w:rPr>
        <w:t xml:space="preserve">were in the habit of doing the same things to the </w:t>
      </w:r>
      <w:r w:rsidR="00132A86" w:rsidRPr="00075F88">
        <w:rPr>
          <w:i/>
          <w:color w:val="C00000"/>
        </w:rPr>
        <w:t>Old Testament</w:t>
      </w:r>
      <w:r w:rsidR="00132A86" w:rsidRPr="00075F88">
        <w:rPr>
          <w:color w:val="C00000"/>
        </w:rPr>
        <w:t xml:space="preserve"> </w:t>
      </w:r>
      <w:r w:rsidRPr="00075F88">
        <w:rPr>
          <w:color w:val="C00000"/>
        </w:rPr>
        <w:t>prophets.</w:t>
      </w:r>
    </w:p>
    <w:p w:rsidR="00E50E0A" w:rsidRPr="00075F88" w:rsidRDefault="00E50E0A" w:rsidP="005C3DA8">
      <w:pPr>
        <w:pStyle w:val="spacer-inter-prose"/>
        <w:rPr>
          <w:color w:val="C00000"/>
        </w:rPr>
      </w:pPr>
    </w:p>
    <w:p w:rsidR="00E50E0A" w:rsidRPr="00075F88" w:rsidRDefault="002751AF" w:rsidP="00EA277D">
      <w:pPr>
        <w:pStyle w:val="verses-prose"/>
        <w:rPr>
          <w:color w:val="C00000"/>
        </w:rPr>
      </w:pPr>
      <w:r w:rsidRPr="00075F88">
        <w:rPr>
          <w:color w:val="C00000"/>
          <w:vertAlign w:val="superscript"/>
        </w:rPr>
        <w:t>24</w:t>
      </w:r>
      <w:r w:rsidR="00C70C93" w:rsidRPr="00075F88">
        <w:rPr>
          <w:color w:val="C00000"/>
        </w:rPr>
        <w:t>”</w:t>
      </w:r>
      <w:r w:rsidR="00264F50" w:rsidRPr="00075F88">
        <w:rPr>
          <w:color w:val="C00000"/>
        </w:rPr>
        <w:t>But now</w:t>
      </w:r>
      <w:r w:rsidR="00EA277D" w:rsidRPr="00075F88">
        <w:rPr>
          <w:color w:val="C00000"/>
        </w:rPr>
        <w:t xml:space="preserve">, </w:t>
      </w:r>
      <w:r w:rsidR="00264F50" w:rsidRPr="00075F88">
        <w:rPr>
          <w:color w:val="C00000"/>
        </w:rPr>
        <w:t>y</w:t>
      </w:r>
      <w:r w:rsidR="000F1780" w:rsidRPr="00075F88">
        <w:rPr>
          <w:color w:val="C00000"/>
        </w:rPr>
        <w:t>ou—you who are rich—</w:t>
      </w:r>
      <w:r w:rsidR="00264F50" w:rsidRPr="00075F88">
        <w:rPr>
          <w:color w:val="C00000"/>
        </w:rPr>
        <w:t>you’re in for it</w:t>
      </w:r>
      <w:r w:rsidR="00264F50" w:rsidRPr="00075F88">
        <w:rPr>
          <w:color w:val="C00000"/>
          <w:vertAlign w:val="superscript"/>
        </w:rPr>
        <w:t>[k]</w:t>
      </w:r>
      <w:r w:rsidR="00645FD8" w:rsidRPr="00075F88">
        <w:rPr>
          <w:color w:val="C00000"/>
        </w:rPr>
        <w:t>,</w:t>
      </w:r>
    </w:p>
    <w:p w:rsidR="0068087D" w:rsidRPr="00075F88" w:rsidRDefault="00645FD8" w:rsidP="00EA277D">
      <w:pPr>
        <w:pStyle w:val="verses-prose"/>
        <w:rPr>
          <w:color w:val="C00000"/>
        </w:rPr>
      </w:pPr>
      <w:r w:rsidRPr="00075F88">
        <w:rPr>
          <w:color w:val="C00000"/>
        </w:rPr>
        <w:t>Because</w:t>
      </w:r>
      <w:r w:rsidR="00EA277D" w:rsidRPr="00075F88">
        <w:rPr>
          <w:color w:val="C00000"/>
        </w:rPr>
        <w:t xml:space="preserve"> </w:t>
      </w:r>
      <w:r w:rsidR="0068087D" w:rsidRPr="00075F88">
        <w:rPr>
          <w:color w:val="C00000"/>
        </w:rPr>
        <w:t>you’ve received all</w:t>
      </w:r>
    </w:p>
    <w:p w:rsidR="00645FD8" w:rsidRPr="00075F88" w:rsidRDefault="0068087D" w:rsidP="00EA277D">
      <w:pPr>
        <w:pStyle w:val="verses-prose"/>
        <w:rPr>
          <w:color w:val="C00000"/>
        </w:rPr>
      </w:pPr>
      <w:r w:rsidRPr="00075F88">
        <w:rPr>
          <w:color w:val="C00000"/>
        </w:rPr>
        <w:t>T</w:t>
      </w:r>
      <w:r w:rsidR="00645FD8" w:rsidRPr="00075F88">
        <w:rPr>
          <w:color w:val="C00000"/>
        </w:rPr>
        <w:t xml:space="preserve">he </w:t>
      </w:r>
      <w:r w:rsidR="008D591F" w:rsidRPr="00075F88">
        <w:rPr>
          <w:color w:val="C00000"/>
        </w:rPr>
        <w:t xml:space="preserve">advocacy, </w:t>
      </w:r>
      <w:r w:rsidR="00645FD8" w:rsidRPr="00075F88">
        <w:rPr>
          <w:color w:val="C00000"/>
        </w:rPr>
        <w:t>consolation</w:t>
      </w:r>
      <w:r w:rsidR="008D591F" w:rsidRPr="00075F88">
        <w:rPr>
          <w:color w:val="C00000"/>
        </w:rPr>
        <w:t>,</w:t>
      </w:r>
      <w:r w:rsidR="00645FD8" w:rsidRPr="00075F88">
        <w:rPr>
          <w:color w:val="C00000"/>
        </w:rPr>
        <w:t xml:space="preserve"> and comfort</w:t>
      </w:r>
    </w:p>
    <w:p w:rsidR="00645FD8" w:rsidRPr="00075F88" w:rsidRDefault="00645FD8" w:rsidP="00EA277D">
      <w:pPr>
        <w:pStyle w:val="verses-prose"/>
        <w:rPr>
          <w:color w:val="C00000"/>
        </w:rPr>
      </w:pPr>
      <w:r w:rsidRPr="00075F88">
        <w:rPr>
          <w:color w:val="C00000"/>
        </w:rPr>
        <w:t>You’re ever going to get.</w:t>
      </w:r>
    </w:p>
    <w:p w:rsidR="000C30B7" w:rsidRPr="00075F88" w:rsidRDefault="00264F50" w:rsidP="00EA277D">
      <w:pPr>
        <w:pStyle w:val="verses-prose"/>
        <w:rPr>
          <w:color w:val="C00000"/>
        </w:rPr>
      </w:pPr>
      <w:r w:rsidRPr="00075F88">
        <w:rPr>
          <w:color w:val="C00000"/>
          <w:vertAlign w:val="superscript"/>
        </w:rPr>
        <w:t>25</w:t>
      </w:r>
      <w:r w:rsidR="00645FD8" w:rsidRPr="00075F88">
        <w:rPr>
          <w:color w:val="C00000"/>
        </w:rPr>
        <w:t>Y</w:t>
      </w:r>
      <w:r w:rsidRPr="00075F88">
        <w:rPr>
          <w:color w:val="C00000"/>
        </w:rPr>
        <w:t>ou’re in for it</w:t>
      </w:r>
      <w:r w:rsidR="00645FD8" w:rsidRPr="00075F88">
        <w:rPr>
          <w:color w:val="C00000"/>
        </w:rPr>
        <w:t xml:space="preserve">, you who </w:t>
      </w:r>
      <w:r w:rsidR="000C30B7" w:rsidRPr="00075F88">
        <w:rPr>
          <w:color w:val="C00000"/>
        </w:rPr>
        <w:t>at this moment have reached</w:t>
      </w:r>
    </w:p>
    <w:p w:rsidR="00EA277D" w:rsidRPr="00075F88" w:rsidRDefault="000C30B7" w:rsidP="00EA277D">
      <w:pPr>
        <w:pStyle w:val="verses-prose"/>
        <w:rPr>
          <w:color w:val="C00000"/>
        </w:rPr>
      </w:pPr>
      <w:r w:rsidRPr="00075F88">
        <w:rPr>
          <w:color w:val="C00000"/>
        </w:rPr>
        <w:t xml:space="preserve">The point where </w:t>
      </w:r>
      <w:r w:rsidRPr="00075F88">
        <w:rPr>
          <w:i/>
          <w:color w:val="C00000"/>
        </w:rPr>
        <w:t>you</w:t>
      </w:r>
      <w:r w:rsidR="00485D5E" w:rsidRPr="00075F88">
        <w:rPr>
          <w:i/>
          <w:color w:val="C00000"/>
        </w:rPr>
        <w:t>r belly</w:t>
      </w:r>
      <w:r w:rsidR="00485D5E" w:rsidRPr="00075F88">
        <w:rPr>
          <w:color w:val="C00000"/>
        </w:rPr>
        <w:t xml:space="preserve"> is </w:t>
      </w:r>
      <w:r w:rsidRPr="00075F88">
        <w:rPr>
          <w:color w:val="C00000"/>
        </w:rPr>
        <w:t>stuffed</w:t>
      </w:r>
      <w:r w:rsidR="00EA277D" w:rsidRPr="00075F88">
        <w:rPr>
          <w:color w:val="C00000"/>
        </w:rPr>
        <w:t>,</w:t>
      </w:r>
    </w:p>
    <w:p w:rsidR="00EA277D" w:rsidRPr="00075F88" w:rsidRDefault="00645FD8" w:rsidP="00EA277D">
      <w:pPr>
        <w:pStyle w:val="verses-prose"/>
        <w:rPr>
          <w:color w:val="C00000"/>
        </w:rPr>
      </w:pPr>
      <w:r w:rsidRPr="00075F88">
        <w:rPr>
          <w:color w:val="C00000"/>
        </w:rPr>
        <w:t>Because you will go hungry</w:t>
      </w:r>
      <w:r w:rsidR="00EA277D" w:rsidRPr="00075F88">
        <w:rPr>
          <w:color w:val="C00000"/>
        </w:rPr>
        <w:t>.</w:t>
      </w:r>
    </w:p>
    <w:p w:rsidR="00EA277D" w:rsidRPr="00075F88" w:rsidRDefault="000C30B7" w:rsidP="00EA277D">
      <w:pPr>
        <w:pStyle w:val="verses-prose"/>
        <w:rPr>
          <w:color w:val="C00000"/>
        </w:rPr>
      </w:pPr>
      <w:r w:rsidRPr="00075F88">
        <w:rPr>
          <w:color w:val="C00000"/>
        </w:rPr>
        <w:t>Y</w:t>
      </w:r>
      <w:r w:rsidR="00264F50" w:rsidRPr="00075F88">
        <w:rPr>
          <w:color w:val="C00000"/>
        </w:rPr>
        <w:t>ou’re in for it</w:t>
      </w:r>
      <w:r w:rsidR="00EA277D" w:rsidRPr="00075F88">
        <w:rPr>
          <w:color w:val="C00000"/>
        </w:rPr>
        <w:t xml:space="preserve">, </w:t>
      </w:r>
      <w:r w:rsidRPr="00075F88">
        <w:rPr>
          <w:color w:val="C00000"/>
        </w:rPr>
        <w:t xml:space="preserve">you who </w:t>
      </w:r>
      <w:r w:rsidR="00485D5E" w:rsidRPr="00075F88">
        <w:rPr>
          <w:color w:val="C00000"/>
        </w:rPr>
        <w:t>laugh</w:t>
      </w:r>
      <w:r w:rsidRPr="00075F88">
        <w:rPr>
          <w:color w:val="C00000"/>
        </w:rPr>
        <w:t xml:space="preserve"> at this moment,</w:t>
      </w:r>
    </w:p>
    <w:p w:rsidR="00EA277D" w:rsidRPr="00075F88" w:rsidRDefault="000C30B7" w:rsidP="00EA277D">
      <w:pPr>
        <w:pStyle w:val="verses-prose"/>
        <w:rPr>
          <w:color w:val="C00000"/>
        </w:rPr>
      </w:pPr>
      <w:r w:rsidRPr="00075F88">
        <w:rPr>
          <w:color w:val="C00000"/>
        </w:rPr>
        <w:t>Because</w:t>
      </w:r>
      <w:r w:rsidR="00EA277D" w:rsidRPr="00075F88">
        <w:rPr>
          <w:color w:val="C00000"/>
        </w:rPr>
        <w:t xml:space="preserve"> you will mourn and weep.</w:t>
      </w:r>
    </w:p>
    <w:p w:rsidR="00FC1A66" w:rsidRPr="00075F88" w:rsidRDefault="00485D5E" w:rsidP="00FC1A66">
      <w:pPr>
        <w:pStyle w:val="verses-prose"/>
        <w:rPr>
          <w:color w:val="C00000"/>
        </w:rPr>
      </w:pPr>
      <w:r w:rsidRPr="00075F88">
        <w:rPr>
          <w:color w:val="C00000"/>
          <w:vertAlign w:val="superscript"/>
        </w:rPr>
        <w:t>26</w:t>
      </w:r>
      <w:r w:rsidRPr="00075F88">
        <w:rPr>
          <w:color w:val="C00000"/>
        </w:rPr>
        <w:t>You’re in for it</w:t>
      </w:r>
      <w:r w:rsidR="00EA277D" w:rsidRPr="00075F88">
        <w:rPr>
          <w:color w:val="C00000"/>
        </w:rPr>
        <w:t xml:space="preserve"> when all </w:t>
      </w:r>
      <w:r w:rsidR="000A494F" w:rsidRPr="00075F88">
        <w:rPr>
          <w:color w:val="C00000"/>
        </w:rPr>
        <w:t xml:space="preserve">the </w:t>
      </w:r>
      <w:r w:rsidR="00EA277D" w:rsidRPr="00075F88">
        <w:rPr>
          <w:color w:val="C00000"/>
        </w:rPr>
        <w:t xml:space="preserve">people </w:t>
      </w:r>
      <w:r w:rsidR="007E316B" w:rsidRPr="00075F88">
        <w:rPr>
          <w:color w:val="C00000"/>
        </w:rPr>
        <w:t>speak well of you</w:t>
      </w:r>
      <w:r w:rsidR="00FC1A66" w:rsidRPr="00075F88">
        <w:rPr>
          <w:color w:val="C00000"/>
        </w:rPr>
        <w:t>.</w:t>
      </w:r>
    </w:p>
    <w:p w:rsidR="00FC1A66" w:rsidRPr="00075F88" w:rsidRDefault="00FC1A66" w:rsidP="00FC1A66">
      <w:pPr>
        <w:pStyle w:val="verses-prose"/>
        <w:rPr>
          <w:color w:val="C00000"/>
        </w:rPr>
      </w:pPr>
      <w:r w:rsidRPr="00075F88">
        <w:rPr>
          <w:color w:val="C00000"/>
        </w:rPr>
        <w:t>T</w:t>
      </w:r>
      <w:r w:rsidR="007E316B" w:rsidRPr="00075F88">
        <w:rPr>
          <w:color w:val="C00000"/>
        </w:rPr>
        <w:t xml:space="preserve">he fact is, </w:t>
      </w:r>
      <w:r w:rsidR="00485D5E" w:rsidRPr="00075F88">
        <w:rPr>
          <w:color w:val="C00000"/>
        </w:rPr>
        <w:t>their ancestors tre</w:t>
      </w:r>
      <w:r w:rsidRPr="00075F88">
        <w:rPr>
          <w:color w:val="C00000"/>
        </w:rPr>
        <w:t>ated</w:t>
      </w:r>
    </w:p>
    <w:p w:rsidR="00EA277D" w:rsidRPr="00075F88" w:rsidRDefault="00FC1A66" w:rsidP="00FC1A66">
      <w:pPr>
        <w:pStyle w:val="verses-prose"/>
        <w:rPr>
          <w:color w:val="C00000"/>
        </w:rPr>
      </w:pPr>
      <w:r w:rsidRPr="00075F88">
        <w:rPr>
          <w:color w:val="C00000"/>
        </w:rPr>
        <w:t>T</w:t>
      </w:r>
      <w:r w:rsidR="00485D5E" w:rsidRPr="00075F88">
        <w:rPr>
          <w:color w:val="C00000"/>
        </w:rPr>
        <w:t xml:space="preserve">he </w:t>
      </w:r>
      <w:r w:rsidR="00943078" w:rsidRPr="00075F88">
        <w:rPr>
          <w:color w:val="C00000"/>
        </w:rPr>
        <w:t>evil</w:t>
      </w:r>
      <w:r w:rsidR="00295B4F" w:rsidRPr="00075F88">
        <w:rPr>
          <w:color w:val="C00000"/>
        </w:rPr>
        <w:t xml:space="preserve"> impersonators of</w:t>
      </w:r>
      <w:r w:rsidR="00EA277D" w:rsidRPr="00075F88">
        <w:rPr>
          <w:color w:val="C00000"/>
        </w:rPr>
        <w:t xml:space="preserve"> prophets</w:t>
      </w:r>
      <w:r w:rsidR="00295B4F" w:rsidRPr="00075F88">
        <w:rPr>
          <w:color w:val="C00000"/>
          <w:vertAlign w:val="superscript"/>
        </w:rPr>
        <w:t>[l]</w:t>
      </w:r>
      <w:r w:rsidR="00485D5E" w:rsidRPr="00075F88">
        <w:rPr>
          <w:color w:val="C00000"/>
        </w:rPr>
        <w:t xml:space="preserve"> the same way</w:t>
      </w:r>
      <w:r w:rsidR="00EA277D" w:rsidRPr="00075F88">
        <w:rPr>
          <w:color w:val="C00000"/>
        </w:rPr>
        <w:t>.</w:t>
      </w:r>
    </w:p>
    <w:p w:rsidR="00EA277D" w:rsidRPr="00075F88" w:rsidRDefault="00EA277D" w:rsidP="005C3DA8">
      <w:pPr>
        <w:pStyle w:val="spacer-inter-prose"/>
        <w:rPr>
          <w:color w:val="C00000"/>
        </w:rPr>
      </w:pPr>
    </w:p>
    <w:p w:rsidR="00EA277D" w:rsidRPr="00075F88" w:rsidRDefault="00EA277D" w:rsidP="00EA277D">
      <w:pPr>
        <w:pStyle w:val="verses-narrative"/>
        <w:rPr>
          <w:color w:val="C00000"/>
        </w:rPr>
      </w:pPr>
      <w:r w:rsidRPr="00075F88">
        <w:rPr>
          <w:color w:val="C00000"/>
          <w:vertAlign w:val="superscript"/>
        </w:rPr>
        <w:t>27</w:t>
      </w:r>
      <w:r w:rsidR="00C70C93" w:rsidRPr="00075F88">
        <w:rPr>
          <w:color w:val="C00000"/>
        </w:rPr>
        <w:t>”</w:t>
      </w:r>
      <w:r w:rsidR="0021016A" w:rsidRPr="00075F88">
        <w:rPr>
          <w:color w:val="C00000"/>
        </w:rPr>
        <w:t>Anyways</w:t>
      </w:r>
      <w:r w:rsidR="0062304F" w:rsidRPr="00075F88">
        <w:rPr>
          <w:color w:val="C00000"/>
        </w:rPr>
        <w:t xml:space="preserve">, I’m telling those </w:t>
      </w:r>
      <w:r w:rsidR="00DC2B65" w:rsidRPr="00075F88">
        <w:rPr>
          <w:color w:val="C00000"/>
        </w:rPr>
        <w:t xml:space="preserve">of you </w:t>
      </w:r>
      <w:r w:rsidR="004072C4" w:rsidRPr="00075F88">
        <w:rPr>
          <w:color w:val="C00000"/>
        </w:rPr>
        <w:t>who</w:t>
      </w:r>
      <w:r w:rsidR="0021016A" w:rsidRPr="00075F88">
        <w:rPr>
          <w:color w:val="C00000"/>
        </w:rPr>
        <w:t>’re</w:t>
      </w:r>
      <w:r w:rsidR="004072C4" w:rsidRPr="00075F88">
        <w:rPr>
          <w:color w:val="C00000"/>
        </w:rPr>
        <w:t xml:space="preserve"> </w:t>
      </w:r>
      <w:r w:rsidR="0021016A" w:rsidRPr="00075F88">
        <w:rPr>
          <w:color w:val="C00000"/>
        </w:rPr>
        <w:t>listening:</w:t>
      </w:r>
      <w:r w:rsidR="0062304F" w:rsidRPr="00075F88">
        <w:rPr>
          <w:color w:val="C00000"/>
        </w:rPr>
        <w:t xml:space="preserve"> love</w:t>
      </w:r>
      <w:r w:rsidR="0021016A" w:rsidRPr="00075F88">
        <w:rPr>
          <w:color w:val="C00000"/>
        </w:rPr>
        <w:t xml:space="preserve"> your enemies with a love that esteems their inner </w:t>
      </w:r>
      <w:r w:rsidR="008B1A4F" w:rsidRPr="00075F88">
        <w:rPr>
          <w:color w:val="C00000"/>
        </w:rPr>
        <w:t>being</w:t>
      </w:r>
      <w:r w:rsidR="0062304F" w:rsidRPr="00075F88">
        <w:rPr>
          <w:color w:val="C00000"/>
        </w:rPr>
        <w:t xml:space="preserve">; </w:t>
      </w:r>
      <w:r w:rsidR="0021016A" w:rsidRPr="00075F88">
        <w:rPr>
          <w:color w:val="C00000"/>
        </w:rPr>
        <w:t>treat</w:t>
      </w:r>
      <w:r w:rsidR="0062304F" w:rsidRPr="00075F88">
        <w:rPr>
          <w:color w:val="C00000"/>
        </w:rPr>
        <w:t xml:space="preserve"> those who hate you</w:t>
      </w:r>
      <w:r w:rsidR="0021016A" w:rsidRPr="00075F88">
        <w:rPr>
          <w:color w:val="C00000"/>
        </w:rPr>
        <w:t xml:space="preserve"> well</w:t>
      </w:r>
      <w:r w:rsidR="00DC2B65" w:rsidRPr="00075F88">
        <w:rPr>
          <w:color w:val="C00000"/>
        </w:rPr>
        <w:t>;</w:t>
      </w:r>
      <w:r w:rsidR="0062304F" w:rsidRPr="00075F88">
        <w:rPr>
          <w:color w:val="C00000"/>
        </w:rPr>
        <w:t xml:space="preserve"> </w:t>
      </w:r>
      <w:r w:rsidR="0062304F" w:rsidRPr="00075F88">
        <w:rPr>
          <w:color w:val="C00000"/>
          <w:vertAlign w:val="superscript"/>
        </w:rPr>
        <w:t>28</w:t>
      </w:r>
      <w:r w:rsidR="0062304F" w:rsidRPr="00075F88">
        <w:rPr>
          <w:color w:val="C00000"/>
        </w:rPr>
        <w:t xml:space="preserve">speak well </w:t>
      </w:r>
      <w:r w:rsidR="0021016A" w:rsidRPr="00075F88">
        <w:rPr>
          <w:color w:val="C00000"/>
        </w:rPr>
        <w:t>of those who swear at</w:t>
      </w:r>
      <w:r w:rsidR="00DC2B65" w:rsidRPr="00075F88">
        <w:rPr>
          <w:color w:val="C00000"/>
        </w:rPr>
        <w:t xml:space="preserve"> you;</w:t>
      </w:r>
      <w:r w:rsidR="0062304F" w:rsidRPr="00075F88">
        <w:rPr>
          <w:color w:val="C00000"/>
        </w:rPr>
        <w:t xml:space="preserve"> </w:t>
      </w:r>
      <w:r w:rsidR="0062304F" w:rsidRPr="00075F88">
        <w:rPr>
          <w:color w:val="C00000"/>
          <w:vertAlign w:val="superscript"/>
        </w:rPr>
        <w:t>29</w:t>
      </w:r>
      <w:r w:rsidR="0062304F" w:rsidRPr="00075F88">
        <w:rPr>
          <w:color w:val="C00000"/>
        </w:rPr>
        <w:t xml:space="preserve">to those </w:t>
      </w:r>
      <w:r w:rsidR="008B1A4F" w:rsidRPr="00075F88">
        <w:rPr>
          <w:color w:val="C00000"/>
        </w:rPr>
        <w:t xml:space="preserve">who slap your </w:t>
      </w:r>
      <w:r w:rsidR="00DC2B65" w:rsidRPr="00075F88">
        <w:rPr>
          <w:color w:val="C00000"/>
        </w:rPr>
        <w:t xml:space="preserve">face—present the other </w:t>
      </w:r>
      <w:r w:rsidR="0062304F" w:rsidRPr="00075F88">
        <w:rPr>
          <w:color w:val="C00000"/>
        </w:rPr>
        <w:t>cheek</w:t>
      </w:r>
      <w:r w:rsidR="00DC2B65" w:rsidRPr="00075F88">
        <w:rPr>
          <w:color w:val="C00000"/>
        </w:rPr>
        <w:t xml:space="preserve"> too</w:t>
      </w:r>
      <w:r w:rsidR="006D785F" w:rsidRPr="00075F88">
        <w:rPr>
          <w:color w:val="C00000"/>
          <w:vertAlign w:val="superscript"/>
        </w:rPr>
        <w:t>[B]</w:t>
      </w:r>
      <w:r w:rsidR="001449CE" w:rsidRPr="00075F88">
        <w:rPr>
          <w:color w:val="C00000"/>
          <w:vertAlign w:val="superscript"/>
        </w:rPr>
        <w:t xml:space="preserve"> </w:t>
      </w:r>
      <w:r w:rsidR="007F102F" w:rsidRPr="00075F88">
        <w:rPr>
          <w:color w:val="C00000"/>
        </w:rPr>
        <w:t>(</w:t>
      </w:r>
      <w:r w:rsidR="007F102F" w:rsidRPr="00075F88">
        <w:rPr>
          <w:i/>
          <w:color w:val="C00000"/>
        </w:rPr>
        <w:t>i.e., don’t change the way you treat the person who mistreated you and seek retaliation</w:t>
      </w:r>
      <w:r w:rsidR="007F102F" w:rsidRPr="00075F88">
        <w:rPr>
          <w:color w:val="C00000"/>
        </w:rPr>
        <w:t>)</w:t>
      </w:r>
      <w:r w:rsidR="00DC2B65" w:rsidRPr="00075F88">
        <w:rPr>
          <w:color w:val="C00000"/>
        </w:rPr>
        <w:t>; don’t withhold your shirt from those who take your</w:t>
      </w:r>
      <w:r w:rsidR="0062304F" w:rsidRPr="00075F88">
        <w:rPr>
          <w:color w:val="C00000"/>
        </w:rPr>
        <w:t xml:space="preserve"> jacket from you. </w:t>
      </w:r>
      <w:r w:rsidR="0062304F" w:rsidRPr="00075F88">
        <w:rPr>
          <w:color w:val="C00000"/>
          <w:vertAlign w:val="superscript"/>
        </w:rPr>
        <w:t>30</w:t>
      </w:r>
      <w:r w:rsidR="0062304F" w:rsidRPr="00075F88">
        <w:rPr>
          <w:color w:val="C00000"/>
        </w:rPr>
        <w:t xml:space="preserve">Give to </w:t>
      </w:r>
      <w:r w:rsidR="008B1A4F" w:rsidRPr="00075F88">
        <w:rPr>
          <w:color w:val="C00000"/>
        </w:rPr>
        <w:t>everyone who asks</w:t>
      </w:r>
      <w:r w:rsidR="0062304F" w:rsidRPr="00075F88">
        <w:rPr>
          <w:color w:val="C00000"/>
        </w:rPr>
        <w:t xml:space="preserve"> you</w:t>
      </w:r>
      <w:r w:rsidR="008B1A4F" w:rsidRPr="00075F88">
        <w:rPr>
          <w:color w:val="C00000"/>
        </w:rPr>
        <w:t xml:space="preserve"> to</w:t>
      </w:r>
      <w:r w:rsidR="0062304F" w:rsidRPr="00075F88">
        <w:rPr>
          <w:color w:val="C00000"/>
        </w:rPr>
        <w:t xml:space="preserve">, and don’t demand </w:t>
      </w:r>
      <w:r w:rsidR="008B1A4F" w:rsidRPr="00075F88">
        <w:rPr>
          <w:color w:val="C00000"/>
        </w:rPr>
        <w:t xml:space="preserve">your stuff </w:t>
      </w:r>
      <w:r w:rsidR="0062304F" w:rsidRPr="00075F88">
        <w:rPr>
          <w:color w:val="C00000"/>
        </w:rPr>
        <w:t xml:space="preserve">back. </w:t>
      </w:r>
      <w:r w:rsidR="0062304F" w:rsidRPr="00075F88">
        <w:rPr>
          <w:color w:val="C00000"/>
          <w:vertAlign w:val="superscript"/>
        </w:rPr>
        <w:t>31</w:t>
      </w:r>
      <w:r w:rsidR="00C1482C" w:rsidRPr="00075F88">
        <w:rPr>
          <w:color w:val="C00000"/>
        </w:rPr>
        <w:t xml:space="preserve">The </w:t>
      </w:r>
      <w:r w:rsidR="00554780" w:rsidRPr="00075F88">
        <w:rPr>
          <w:color w:val="C00000"/>
        </w:rPr>
        <w:t xml:space="preserve">way you want people to treat you is the </w:t>
      </w:r>
      <w:r w:rsidR="00C1482C" w:rsidRPr="00075F88">
        <w:rPr>
          <w:color w:val="C00000"/>
        </w:rPr>
        <w:t xml:space="preserve">same </w:t>
      </w:r>
      <w:r w:rsidR="00554780" w:rsidRPr="00075F88">
        <w:rPr>
          <w:color w:val="C00000"/>
        </w:rPr>
        <w:t xml:space="preserve">way you </w:t>
      </w:r>
      <w:r w:rsidR="008F32F4" w:rsidRPr="00075F88">
        <w:rPr>
          <w:color w:val="C00000"/>
        </w:rPr>
        <w:t xml:space="preserve">should </w:t>
      </w:r>
      <w:r w:rsidR="00554780" w:rsidRPr="00075F88">
        <w:rPr>
          <w:color w:val="C00000"/>
        </w:rPr>
        <w:t>treat them</w:t>
      </w:r>
      <w:r w:rsidR="00B00162" w:rsidRPr="00075F88">
        <w:rPr>
          <w:color w:val="C00000"/>
        </w:rPr>
        <w:t xml:space="preserve">. </w:t>
      </w:r>
      <w:r w:rsidR="00B00162" w:rsidRPr="00075F88">
        <w:rPr>
          <w:color w:val="C00000"/>
          <w:vertAlign w:val="superscript"/>
        </w:rPr>
        <w:t>32</w:t>
      </w:r>
      <w:r w:rsidR="00B00162" w:rsidRPr="00075F88">
        <w:rPr>
          <w:color w:val="C00000"/>
        </w:rPr>
        <w:t>And if you love</w:t>
      </w:r>
      <w:r w:rsidR="005F6E44" w:rsidRPr="00075F88">
        <w:rPr>
          <w:color w:val="C00000"/>
        </w:rPr>
        <w:t xml:space="preserve"> those who love yo</w:t>
      </w:r>
      <w:r w:rsidR="0031586F" w:rsidRPr="00075F88">
        <w:rPr>
          <w:color w:val="C00000"/>
        </w:rPr>
        <w:t>u, what sort of gracious demeanor is with</w:t>
      </w:r>
      <w:r w:rsidR="005F6E44" w:rsidRPr="00075F88">
        <w:rPr>
          <w:color w:val="C00000"/>
        </w:rPr>
        <w:t xml:space="preserve"> you? </w:t>
      </w:r>
      <w:r w:rsidR="00DD744E" w:rsidRPr="00075F88">
        <w:rPr>
          <w:color w:val="C00000"/>
        </w:rPr>
        <w:t>The fact is,</w:t>
      </w:r>
      <w:r w:rsidR="005F6E44" w:rsidRPr="00075F88">
        <w:rPr>
          <w:color w:val="C00000"/>
        </w:rPr>
        <w:t xml:space="preserve"> even the </w:t>
      </w:r>
      <w:r w:rsidR="002B3F3F" w:rsidRPr="00075F88">
        <w:rPr>
          <w:color w:val="C00000"/>
        </w:rPr>
        <w:t xml:space="preserve">wrong-doers </w:t>
      </w:r>
      <w:r w:rsidR="005F6E44" w:rsidRPr="00075F88">
        <w:rPr>
          <w:color w:val="C00000"/>
        </w:rPr>
        <w:t xml:space="preserve">love those who love them. </w:t>
      </w:r>
      <w:r w:rsidR="005F6E44" w:rsidRPr="00075F88">
        <w:rPr>
          <w:color w:val="C00000"/>
          <w:vertAlign w:val="superscript"/>
        </w:rPr>
        <w:t>33</w:t>
      </w:r>
      <w:r w:rsidR="005F6E44" w:rsidRPr="00075F88">
        <w:rPr>
          <w:color w:val="C00000"/>
        </w:rPr>
        <w:t xml:space="preserve">And if you do good to those who do good to you, what </w:t>
      </w:r>
      <w:r w:rsidR="00630C31" w:rsidRPr="00075F88">
        <w:rPr>
          <w:color w:val="C00000"/>
        </w:rPr>
        <w:t>sort of gracious demeanor is with you</w:t>
      </w:r>
      <w:r w:rsidR="005F6E44" w:rsidRPr="00075F88">
        <w:rPr>
          <w:color w:val="C00000"/>
        </w:rPr>
        <w:t xml:space="preserve">? Even the </w:t>
      </w:r>
      <w:r w:rsidR="00AC470C" w:rsidRPr="00075F88">
        <w:rPr>
          <w:color w:val="C00000"/>
        </w:rPr>
        <w:t>wrong-doe</w:t>
      </w:r>
      <w:r w:rsidR="00EE5AAE" w:rsidRPr="00075F88">
        <w:rPr>
          <w:color w:val="C00000"/>
        </w:rPr>
        <w:t>r</w:t>
      </w:r>
      <w:r w:rsidR="00AC470C" w:rsidRPr="00075F88">
        <w:rPr>
          <w:color w:val="C00000"/>
        </w:rPr>
        <w:t>s</w:t>
      </w:r>
      <w:r w:rsidR="005F6E44" w:rsidRPr="00075F88">
        <w:rPr>
          <w:color w:val="C00000"/>
        </w:rPr>
        <w:t xml:space="preserve"> do th</w:t>
      </w:r>
      <w:r w:rsidR="00330313" w:rsidRPr="00075F88">
        <w:rPr>
          <w:color w:val="C00000"/>
        </w:rPr>
        <w:t xml:space="preserve">e same. </w:t>
      </w:r>
      <w:r w:rsidR="00330313" w:rsidRPr="00075F88">
        <w:rPr>
          <w:color w:val="C00000"/>
          <w:vertAlign w:val="superscript"/>
        </w:rPr>
        <w:t>34</w:t>
      </w:r>
      <w:r w:rsidR="00330313" w:rsidRPr="00075F88">
        <w:rPr>
          <w:color w:val="C00000"/>
        </w:rPr>
        <w:t xml:space="preserve">And if you lend to those </w:t>
      </w:r>
      <w:r w:rsidR="00414904" w:rsidRPr="00075F88">
        <w:rPr>
          <w:color w:val="C00000"/>
        </w:rPr>
        <w:t>who</w:t>
      </w:r>
      <w:r w:rsidR="00330313" w:rsidRPr="00075F88">
        <w:rPr>
          <w:color w:val="C00000"/>
        </w:rPr>
        <w:t xml:space="preserve"> you’re confident </w:t>
      </w:r>
      <w:r w:rsidR="00AC470C" w:rsidRPr="00075F88">
        <w:rPr>
          <w:color w:val="C00000"/>
        </w:rPr>
        <w:t>will pay you back, what sort of graciousness is that</w:t>
      </w:r>
      <w:r w:rsidR="005F6E44" w:rsidRPr="00075F88">
        <w:rPr>
          <w:color w:val="C00000"/>
        </w:rPr>
        <w:t xml:space="preserve">? Even the </w:t>
      </w:r>
      <w:r w:rsidR="00AC470C" w:rsidRPr="00075F88">
        <w:rPr>
          <w:color w:val="C00000"/>
        </w:rPr>
        <w:t>wrong-doers</w:t>
      </w:r>
      <w:r w:rsidR="005F6E44" w:rsidRPr="00075F88">
        <w:rPr>
          <w:color w:val="C00000"/>
        </w:rPr>
        <w:t xml:space="preserve"> lend to </w:t>
      </w:r>
      <w:r w:rsidR="00111C45" w:rsidRPr="00075F88">
        <w:rPr>
          <w:i/>
          <w:color w:val="C00000"/>
        </w:rPr>
        <w:t>fellow</w:t>
      </w:r>
      <w:r w:rsidR="00AC470C" w:rsidRPr="00075F88">
        <w:rPr>
          <w:i/>
          <w:color w:val="C00000"/>
        </w:rPr>
        <w:t xml:space="preserve"> </w:t>
      </w:r>
      <w:r w:rsidR="00AC470C" w:rsidRPr="00075F88">
        <w:rPr>
          <w:color w:val="C00000"/>
        </w:rPr>
        <w:t>wrong-doers</w:t>
      </w:r>
      <w:r w:rsidR="005F6E44" w:rsidRPr="00075F88">
        <w:rPr>
          <w:color w:val="C00000"/>
        </w:rPr>
        <w:t xml:space="preserve"> </w:t>
      </w:r>
      <w:r w:rsidR="00414904" w:rsidRPr="00075F88">
        <w:rPr>
          <w:color w:val="C00000"/>
        </w:rPr>
        <w:t>expecting to</w:t>
      </w:r>
      <w:r w:rsidR="00111C45" w:rsidRPr="00075F88">
        <w:rPr>
          <w:color w:val="C00000"/>
        </w:rPr>
        <w:t xml:space="preserve"> get</w:t>
      </w:r>
      <w:r w:rsidR="005F6E44" w:rsidRPr="00075F88">
        <w:rPr>
          <w:color w:val="C00000"/>
        </w:rPr>
        <w:t xml:space="preserve"> </w:t>
      </w:r>
      <w:r w:rsidR="00111C45" w:rsidRPr="00075F88">
        <w:rPr>
          <w:color w:val="C00000"/>
        </w:rPr>
        <w:t xml:space="preserve">the same amount </w:t>
      </w:r>
      <w:r w:rsidR="005F6E44" w:rsidRPr="00075F88">
        <w:rPr>
          <w:color w:val="C00000"/>
        </w:rPr>
        <w:t>back</w:t>
      </w:r>
      <w:r w:rsidR="00414904" w:rsidRPr="00075F88">
        <w:rPr>
          <w:color w:val="C00000"/>
        </w:rPr>
        <w:t xml:space="preserve">. </w:t>
      </w:r>
      <w:r w:rsidR="00414904" w:rsidRPr="00075F88">
        <w:rPr>
          <w:color w:val="C00000"/>
          <w:vertAlign w:val="superscript"/>
        </w:rPr>
        <w:t>35</w:t>
      </w:r>
      <w:r w:rsidR="00414904" w:rsidRPr="00075F88">
        <w:rPr>
          <w:color w:val="C00000"/>
        </w:rPr>
        <w:t>So now</w:t>
      </w:r>
      <w:r w:rsidR="005904D0" w:rsidRPr="00075F88">
        <w:rPr>
          <w:color w:val="C00000"/>
        </w:rPr>
        <w:t xml:space="preserve">, love your enemies, </w:t>
      </w:r>
      <w:r w:rsidR="00414904" w:rsidRPr="00075F88">
        <w:rPr>
          <w:color w:val="C00000"/>
        </w:rPr>
        <w:t xml:space="preserve">do good </w:t>
      </w:r>
      <w:r w:rsidR="005904D0" w:rsidRPr="00075F88">
        <w:rPr>
          <w:color w:val="C00000"/>
        </w:rPr>
        <w:t>things,</w:t>
      </w:r>
      <w:r w:rsidR="005F6E44" w:rsidRPr="00075F88">
        <w:rPr>
          <w:color w:val="C00000"/>
        </w:rPr>
        <w:t xml:space="preserve"> </w:t>
      </w:r>
      <w:r w:rsidR="00414904" w:rsidRPr="00075F88">
        <w:rPr>
          <w:color w:val="C00000"/>
        </w:rPr>
        <w:t xml:space="preserve">and lend without any hope of getting </w:t>
      </w:r>
      <w:r w:rsidR="00414904" w:rsidRPr="00075F88">
        <w:rPr>
          <w:i/>
          <w:color w:val="C00000"/>
        </w:rPr>
        <w:t>anything</w:t>
      </w:r>
      <w:r w:rsidR="00414904" w:rsidRPr="00075F88">
        <w:rPr>
          <w:color w:val="C00000"/>
        </w:rPr>
        <w:t xml:space="preserve"> back</w:t>
      </w:r>
      <w:r w:rsidR="00263669" w:rsidRPr="00075F88">
        <w:rPr>
          <w:color w:val="C00000"/>
        </w:rPr>
        <w:t>, and your paycheck will be huge</w:t>
      </w:r>
      <w:r w:rsidR="005F6E44" w:rsidRPr="00075F88">
        <w:rPr>
          <w:color w:val="C00000"/>
        </w:rPr>
        <w:t>, and you will</w:t>
      </w:r>
      <w:r w:rsidR="00193195" w:rsidRPr="00075F88">
        <w:rPr>
          <w:color w:val="C00000"/>
        </w:rPr>
        <w:t xml:space="preserve"> follow in the footsteps of the Highest</w:t>
      </w:r>
      <w:r w:rsidR="00193195" w:rsidRPr="00075F88">
        <w:rPr>
          <w:color w:val="C00000"/>
          <w:vertAlign w:val="superscript"/>
        </w:rPr>
        <w:t>[m]</w:t>
      </w:r>
      <w:r w:rsidR="005F6E44" w:rsidRPr="00075F88">
        <w:rPr>
          <w:color w:val="C00000"/>
        </w:rPr>
        <w:t xml:space="preserve">, </w:t>
      </w:r>
      <w:r w:rsidR="00FA4EA2" w:rsidRPr="00075F88">
        <w:rPr>
          <w:color w:val="C00000"/>
        </w:rPr>
        <w:t xml:space="preserve">since </w:t>
      </w:r>
      <w:r w:rsidR="007F102F" w:rsidRPr="00075F88">
        <w:rPr>
          <w:color w:val="C00000"/>
        </w:rPr>
        <w:t>He for H</w:t>
      </w:r>
      <w:r w:rsidR="00263669" w:rsidRPr="00075F88">
        <w:rPr>
          <w:color w:val="C00000"/>
        </w:rPr>
        <w:t>is part is good and kind</w:t>
      </w:r>
      <w:r w:rsidR="00FA4EA2" w:rsidRPr="00075F88">
        <w:rPr>
          <w:color w:val="C00000"/>
        </w:rPr>
        <w:t xml:space="preserve"> </w:t>
      </w:r>
      <w:r w:rsidR="00BA3E8B" w:rsidRPr="00075F88">
        <w:rPr>
          <w:color w:val="C00000"/>
        </w:rPr>
        <w:t>when it comes to</w:t>
      </w:r>
      <w:r w:rsidR="00FA4EA2" w:rsidRPr="00075F88">
        <w:rPr>
          <w:color w:val="C00000"/>
        </w:rPr>
        <w:t xml:space="preserve"> the </w:t>
      </w:r>
      <w:r w:rsidR="00263669" w:rsidRPr="00075F88">
        <w:rPr>
          <w:color w:val="C00000"/>
        </w:rPr>
        <w:t xml:space="preserve">ungracious—the mean and the exacting—and the </w:t>
      </w:r>
      <w:r w:rsidR="0010291B" w:rsidRPr="00075F88">
        <w:rPr>
          <w:color w:val="C00000"/>
        </w:rPr>
        <w:t>evil</w:t>
      </w:r>
      <w:r w:rsidR="00C10A50" w:rsidRPr="00075F88">
        <w:rPr>
          <w:color w:val="C00000"/>
        </w:rPr>
        <w:t>—the lying, cheating, stealing, selfish, etc</w:t>
      </w:r>
      <w:r w:rsidR="0010291B" w:rsidRPr="00075F88">
        <w:rPr>
          <w:color w:val="C00000"/>
        </w:rPr>
        <w:t xml:space="preserve">. </w:t>
      </w:r>
      <w:r w:rsidR="0010291B" w:rsidRPr="00075F88">
        <w:rPr>
          <w:color w:val="C00000"/>
          <w:vertAlign w:val="superscript"/>
        </w:rPr>
        <w:t>36</w:t>
      </w:r>
      <w:r w:rsidR="0010291B" w:rsidRPr="00075F88">
        <w:rPr>
          <w:color w:val="C00000"/>
        </w:rPr>
        <w:t xml:space="preserve">Become merciful and compassionate </w:t>
      </w:r>
      <w:r w:rsidR="00F007B6" w:rsidRPr="00075F88">
        <w:rPr>
          <w:color w:val="C00000"/>
        </w:rPr>
        <w:t>just like</w:t>
      </w:r>
      <w:r w:rsidR="0010291B" w:rsidRPr="00075F88">
        <w:rPr>
          <w:color w:val="C00000"/>
        </w:rPr>
        <w:t xml:space="preserve"> your Father is merciful and compassionate</w:t>
      </w:r>
      <w:r w:rsidR="00FA4EA2" w:rsidRPr="00075F88">
        <w:rPr>
          <w:color w:val="C00000"/>
        </w:rPr>
        <w:t>.</w:t>
      </w:r>
    </w:p>
    <w:p w:rsidR="003136E9" w:rsidRPr="00075F88" w:rsidRDefault="00FA4EA2" w:rsidP="00EA277D">
      <w:pPr>
        <w:pStyle w:val="verses-narrative"/>
        <w:rPr>
          <w:color w:val="C00000"/>
        </w:rPr>
      </w:pPr>
      <w:r w:rsidRPr="00075F88">
        <w:rPr>
          <w:color w:val="C00000"/>
          <w:vertAlign w:val="superscript"/>
        </w:rPr>
        <w:t>37</w:t>
      </w:r>
      <w:r w:rsidR="00ED2D11" w:rsidRPr="00075F88">
        <w:rPr>
          <w:color w:val="C00000"/>
        </w:rPr>
        <w:t>”</w:t>
      </w:r>
      <w:r w:rsidR="00F007B6" w:rsidRPr="00075F88">
        <w:rPr>
          <w:color w:val="C00000"/>
        </w:rPr>
        <w:t>D</w:t>
      </w:r>
      <w:r w:rsidRPr="00075F88">
        <w:rPr>
          <w:color w:val="C00000"/>
        </w:rPr>
        <w:t xml:space="preserve">on’t </w:t>
      </w:r>
      <w:r w:rsidR="00702B53" w:rsidRPr="00075F88">
        <w:rPr>
          <w:color w:val="C00000"/>
        </w:rPr>
        <w:t>draw conclusions about people</w:t>
      </w:r>
      <w:r w:rsidR="007F3DE4" w:rsidRPr="00075F88">
        <w:rPr>
          <w:color w:val="C00000"/>
          <w:vertAlign w:val="superscript"/>
        </w:rPr>
        <w:t>[C]</w:t>
      </w:r>
      <w:r w:rsidRPr="00075F88">
        <w:rPr>
          <w:color w:val="C00000"/>
        </w:rPr>
        <w:t xml:space="preserve">, and you </w:t>
      </w:r>
      <w:r w:rsidR="00702B53" w:rsidRPr="00075F88">
        <w:rPr>
          <w:color w:val="C00000"/>
        </w:rPr>
        <w:t xml:space="preserve">won’t have conclusions drawn </w:t>
      </w:r>
      <w:r w:rsidR="00ED1777" w:rsidRPr="00075F88">
        <w:rPr>
          <w:color w:val="C00000"/>
        </w:rPr>
        <w:t>about</w:t>
      </w:r>
      <w:r w:rsidR="00702B53" w:rsidRPr="00075F88">
        <w:rPr>
          <w:color w:val="C00000"/>
        </w:rPr>
        <w:t xml:space="preserve"> you</w:t>
      </w:r>
      <w:r w:rsidRPr="00075F88">
        <w:rPr>
          <w:color w:val="C00000"/>
        </w:rPr>
        <w:t xml:space="preserve">. Don’t </w:t>
      </w:r>
      <w:r w:rsidR="00702B53" w:rsidRPr="00075F88">
        <w:rPr>
          <w:color w:val="C00000"/>
        </w:rPr>
        <w:t>write people off</w:t>
      </w:r>
      <w:r w:rsidR="00702B53" w:rsidRPr="00075F88">
        <w:rPr>
          <w:color w:val="C00000"/>
          <w:vertAlign w:val="superscript"/>
        </w:rPr>
        <w:t>[C]</w:t>
      </w:r>
      <w:r w:rsidRPr="00075F88">
        <w:rPr>
          <w:color w:val="C00000"/>
        </w:rPr>
        <w:t xml:space="preserve">, and you </w:t>
      </w:r>
      <w:r w:rsidR="007F102F" w:rsidRPr="00075F88">
        <w:rPr>
          <w:color w:val="C00000"/>
        </w:rPr>
        <w:t>won’t</w:t>
      </w:r>
      <w:r w:rsidRPr="00075F88">
        <w:rPr>
          <w:color w:val="C00000"/>
        </w:rPr>
        <w:t xml:space="preserve"> be </w:t>
      </w:r>
      <w:r w:rsidR="00702B53" w:rsidRPr="00075F88">
        <w:rPr>
          <w:color w:val="C00000"/>
        </w:rPr>
        <w:t>written off</w:t>
      </w:r>
      <w:r w:rsidR="00364A72" w:rsidRPr="00075F88">
        <w:rPr>
          <w:color w:val="C00000"/>
        </w:rPr>
        <w:t>. Let things slide</w:t>
      </w:r>
      <w:r w:rsidRPr="00075F88">
        <w:rPr>
          <w:color w:val="C00000"/>
        </w:rPr>
        <w:t>, and</w:t>
      </w:r>
      <w:r w:rsidR="00F007B6" w:rsidRPr="00075F88">
        <w:rPr>
          <w:color w:val="C00000"/>
        </w:rPr>
        <w:t xml:space="preserve"> the same </w:t>
      </w:r>
      <w:r w:rsidRPr="00075F88">
        <w:rPr>
          <w:color w:val="C00000"/>
        </w:rPr>
        <w:t xml:space="preserve">will be </w:t>
      </w:r>
      <w:r w:rsidR="00364A72" w:rsidRPr="00075F88">
        <w:rPr>
          <w:color w:val="C00000"/>
        </w:rPr>
        <w:t xml:space="preserve">done </w:t>
      </w:r>
      <w:r w:rsidRPr="00075F88">
        <w:rPr>
          <w:color w:val="C00000"/>
        </w:rPr>
        <w:t xml:space="preserve">for you. </w:t>
      </w:r>
      <w:r w:rsidRPr="00075F88">
        <w:rPr>
          <w:color w:val="C00000"/>
          <w:vertAlign w:val="superscript"/>
        </w:rPr>
        <w:t>38</w:t>
      </w:r>
      <w:r w:rsidRPr="00075F88">
        <w:rPr>
          <w:color w:val="C00000"/>
        </w:rPr>
        <w:t>Give</w:t>
      </w:r>
      <w:r w:rsidR="00A20BB4" w:rsidRPr="00075F88">
        <w:rPr>
          <w:color w:val="C00000"/>
        </w:rPr>
        <w:t>,</w:t>
      </w:r>
      <w:r w:rsidR="00061976" w:rsidRPr="00075F88">
        <w:rPr>
          <w:color w:val="C00000"/>
        </w:rPr>
        <w:t xml:space="preserve"> and this </w:t>
      </w:r>
      <w:r w:rsidR="007F66E6" w:rsidRPr="00075F88">
        <w:rPr>
          <w:color w:val="C00000"/>
        </w:rPr>
        <w:t xml:space="preserve">is </w:t>
      </w:r>
      <w:r w:rsidR="00061976" w:rsidRPr="00075F88">
        <w:rPr>
          <w:color w:val="C00000"/>
        </w:rPr>
        <w:t xml:space="preserve">what you’ll get back: they’ll </w:t>
      </w:r>
      <w:r w:rsidR="00AA1D9C" w:rsidRPr="00075F88">
        <w:rPr>
          <w:color w:val="C00000"/>
        </w:rPr>
        <w:t>put</w:t>
      </w:r>
      <w:r w:rsidR="00061976" w:rsidRPr="00075F88">
        <w:rPr>
          <w:color w:val="C00000"/>
        </w:rPr>
        <w:t xml:space="preserve"> </w:t>
      </w:r>
      <w:r w:rsidR="00CB01D4" w:rsidRPr="00075F88">
        <w:rPr>
          <w:color w:val="C00000"/>
        </w:rPr>
        <w:t xml:space="preserve">a </w:t>
      </w:r>
      <w:r w:rsidR="009704F1" w:rsidRPr="00075F88">
        <w:rPr>
          <w:color w:val="C00000"/>
        </w:rPr>
        <w:t>compacted</w:t>
      </w:r>
      <w:r w:rsidR="00364A72" w:rsidRPr="00075F88">
        <w:rPr>
          <w:color w:val="C00000"/>
        </w:rPr>
        <w:t>, shaken</w:t>
      </w:r>
      <w:r w:rsidR="00346A7B" w:rsidRPr="00075F88">
        <w:rPr>
          <w:color w:val="C00000"/>
        </w:rPr>
        <w:t xml:space="preserve"> </w:t>
      </w:r>
      <w:r w:rsidR="00D14DA9" w:rsidRPr="00075F88">
        <w:rPr>
          <w:i/>
          <w:color w:val="C00000"/>
        </w:rPr>
        <w:t>until</w:t>
      </w:r>
      <w:r w:rsidR="00CB01D4" w:rsidRPr="00075F88">
        <w:rPr>
          <w:i/>
          <w:color w:val="C00000"/>
        </w:rPr>
        <w:t xml:space="preserve"> the gaps </w:t>
      </w:r>
      <w:r w:rsidR="00D14DA9" w:rsidRPr="00075F88">
        <w:rPr>
          <w:i/>
          <w:color w:val="C00000"/>
        </w:rPr>
        <w:t xml:space="preserve">are </w:t>
      </w:r>
      <w:r w:rsidR="008E18F4" w:rsidRPr="00075F88">
        <w:rPr>
          <w:i/>
          <w:color w:val="C00000"/>
        </w:rPr>
        <w:t>eliminated</w:t>
      </w:r>
      <w:r w:rsidR="00364A72" w:rsidRPr="00075F88">
        <w:rPr>
          <w:color w:val="C00000"/>
        </w:rPr>
        <w:t xml:space="preserve">, </w:t>
      </w:r>
      <w:r w:rsidR="005160B0" w:rsidRPr="00075F88">
        <w:rPr>
          <w:color w:val="C00000"/>
        </w:rPr>
        <w:t>running</w:t>
      </w:r>
      <w:r w:rsidR="00CB01D4" w:rsidRPr="00075F88">
        <w:rPr>
          <w:color w:val="C00000"/>
        </w:rPr>
        <w:t xml:space="preserve"> </w:t>
      </w:r>
      <w:r w:rsidR="00233642" w:rsidRPr="00075F88">
        <w:rPr>
          <w:color w:val="C00000"/>
        </w:rPr>
        <w:t>over</w:t>
      </w:r>
      <w:r w:rsidR="00CB01D4" w:rsidRPr="00075F88">
        <w:rPr>
          <w:color w:val="C00000"/>
        </w:rPr>
        <w:t xml:space="preserve"> </w:t>
      </w:r>
      <w:r w:rsidR="00233642" w:rsidRPr="00075F88">
        <w:rPr>
          <w:color w:val="C00000"/>
        </w:rPr>
        <w:t>the</w:t>
      </w:r>
      <w:r w:rsidR="00CB01D4" w:rsidRPr="00075F88">
        <w:rPr>
          <w:color w:val="C00000"/>
        </w:rPr>
        <w:t xml:space="preserve"> </w:t>
      </w:r>
      <w:r w:rsidR="00233642" w:rsidRPr="00075F88">
        <w:rPr>
          <w:color w:val="C00000"/>
        </w:rPr>
        <w:t>top</w:t>
      </w:r>
      <w:r w:rsidR="00CB01D4" w:rsidRPr="00075F88">
        <w:rPr>
          <w:color w:val="C00000"/>
        </w:rPr>
        <w:t>,</w:t>
      </w:r>
      <w:r w:rsidR="007A6E76" w:rsidRPr="00075F88">
        <w:rPr>
          <w:color w:val="C00000"/>
        </w:rPr>
        <w:t xml:space="preserve"> </w:t>
      </w:r>
      <w:r w:rsidR="00CB01D4" w:rsidRPr="00075F88">
        <w:rPr>
          <w:color w:val="C00000"/>
        </w:rPr>
        <w:t xml:space="preserve">good amount </w:t>
      </w:r>
      <w:r w:rsidR="007F66E6" w:rsidRPr="00075F88">
        <w:rPr>
          <w:color w:val="C00000"/>
        </w:rPr>
        <w:t>into</w:t>
      </w:r>
      <w:r w:rsidR="007A6E76" w:rsidRPr="00075F88">
        <w:rPr>
          <w:color w:val="C00000"/>
        </w:rPr>
        <w:t xml:space="preserve"> your </w:t>
      </w:r>
      <w:r w:rsidR="007F66E6" w:rsidRPr="00075F88">
        <w:rPr>
          <w:color w:val="C00000"/>
        </w:rPr>
        <w:t>pocket</w:t>
      </w:r>
      <w:r w:rsidR="007F66E6" w:rsidRPr="00075F88">
        <w:rPr>
          <w:color w:val="C00000"/>
          <w:vertAlign w:val="superscript"/>
        </w:rPr>
        <w:t>[n]</w:t>
      </w:r>
      <w:r w:rsidR="007A6E76" w:rsidRPr="00075F88">
        <w:rPr>
          <w:color w:val="C00000"/>
        </w:rPr>
        <w:t>.</w:t>
      </w:r>
      <w:r w:rsidR="00771884" w:rsidRPr="00075F88">
        <w:rPr>
          <w:color w:val="C00000"/>
        </w:rPr>
        <w:t xml:space="preserve"> </w:t>
      </w:r>
      <w:r w:rsidR="00C61FD3" w:rsidRPr="00075F88">
        <w:rPr>
          <w:color w:val="C00000"/>
        </w:rPr>
        <w:t xml:space="preserve">You see, </w:t>
      </w:r>
      <w:r w:rsidR="00771884" w:rsidRPr="00075F88">
        <w:rPr>
          <w:color w:val="C00000"/>
        </w:rPr>
        <w:t xml:space="preserve">the </w:t>
      </w:r>
      <w:r w:rsidR="00266D55" w:rsidRPr="00075F88">
        <w:rPr>
          <w:color w:val="C00000"/>
        </w:rPr>
        <w:t>portion</w:t>
      </w:r>
      <w:r w:rsidR="007A5EDC" w:rsidRPr="00075F88">
        <w:rPr>
          <w:color w:val="C00000"/>
        </w:rPr>
        <w:t xml:space="preserve"> that you allot </w:t>
      </w:r>
      <w:r w:rsidR="00266D55" w:rsidRPr="00075F88">
        <w:rPr>
          <w:color w:val="C00000"/>
        </w:rPr>
        <w:t xml:space="preserve">is what will be allotted back to </w:t>
      </w:r>
      <w:r w:rsidR="001B13AB" w:rsidRPr="00075F88">
        <w:rPr>
          <w:color w:val="C00000"/>
        </w:rPr>
        <w:t>you.</w:t>
      </w:r>
      <w:r w:rsidR="00ED2D11" w:rsidRPr="00075F88">
        <w:rPr>
          <w:color w:val="C00000"/>
        </w:rPr>
        <w:t>”</w:t>
      </w:r>
    </w:p>
    <w:p w:rsidR="00DF0BD5" w:rsidRPr="00075F88" w:rsidRDefault="00ED2D11" w:rsidP="00EA277D">
      <w:pPr>
        <w:pStyle w:val="verses-narrative"/>
        <w:rPr>
          <w:color w:val="C00000"/>
        </w:rPr>
      </w:pPr>
      <w:r w:rsidRPr="00ED5E11">
        <w:rPr>
          <w:vertAlign w:val="superscript"/>
        </w:rPr>
        <w:t>39</w:t>
      </w:r>
      <w:r>
        <w:t xml:space="preserve">He gave them this analogy: </w:t>
      </w:r>
      <w:r w:rsidRPr="00075F88">
        <w:rPr>
          <w:color w:val="C00000"/>
        </w:rPr>
        <w:t xml:space="preserve">“A blind man can’t lead </w:t>
      </w:r>
      <w:r w:rsidRPr="00075F88">
        <w:rPr>
          <w:i/>
          <w:color w:val="C00000"/>
        </w:rPr>
        <w:t xml:space="preserve">another </w:t>
      </w:r>
      <w:r w:rsidRPr="00075F88">
        <w:rPr>
          <w:color w:val="C00000"/>
        </w:rPr>
        <w:t xml:space="preserve">blind man </w:t>
      </w:r>
      <w:r w:rsidR="00635A9E" w:rsidRPr="00075F88">
        <w:rPr>
          <w:color w:val="C00000"/>
        </w:rPr>
        <w:t>down the road</w:t>
      </w:r>
      <w:r w:rsidRPr="00075F88">
        <w:rPr>
          <w:color w:val="C00000"/>
        </w:rPr>
        <w:t xml:space="preserve">, can he? Both will fall into a </w:t>
      </w:r>
      <w:r w:rsidR="00635A9E" w:rsidRPr="00075F88">
        <w:rPr>
          <w:color w:val="C00000"/>
        </w:rPr>
        <w:t>deep pothole</w:t>
      </w:r>
      <w:r w:rsidRPr="00075F88">
        <w:rPr>
          <w:color w:val="C00000"/>
        </w:rPr>
        <w:t xml:space="preserve">. </w:t>
      </w:r>
      <w:r w:rsidRPr="00075F88">
        <w:rPr>
          <w:color w:val="C00000"/>
          <w:vertAlign w:val="superscript"/>
        </w:rPr>
        <w:t>40</w:t>
      </w:r>
      <w:r w:rsidRPr="00075F88">
        <w:rPr>
          <w:color w:val="C00000"/>
        </w:rPr>
        <w:t>A disci</w:t>
      </w:r>
      <w:r w:rsidR="007835E6" w:rsidRPr="00075F88">
        <w:rPr>
          <w:color w:val="C00000"/>
        </w:rPr>
        <w:t xml:space="preserve">ple is not </w:t>
      </w:r>
      <w:r w:rsidR="00DF0BD5" w:rsidRPr="00075F88">
        <w:rPr>
          <w:color w:val="C00000"/>
        </w:rPr>
        <w:t>superior to</w:t>
      </w:r>
      <w:r w:rsidR="007835E6" w:rsidRPr="00075F88">
        <w:rPr>
          <w:color w:val="C00000"/>
        </w:rPr>
        <w:t xml:space="preserve"> the instructor</w:t>
      </w:r>
      <w:r w:rsidR="00DF0BD5" w:rsidRPr="00075F88">
        <w:rPr>
          <w:color w:val="C00000"/>
        </w:rPr>
        <w:t>, is he</w:t>
      </w:r>
      <w:r w:rsidR="007835E6" w:rsidRPr="00075F88">
        <w:rPr>
          <w:color w:val="C00000"/>
        </w:rPr>
        <w:t>?</w:t>
      </w:r>
      <w:r w:rsidRPr="00075F88">
        <w:rPr>
          <w:color w:val="C00000"/>
        </w:rPr>
        <w:t xml:space="preserve"> </w:t>
      </w:r>
      <w:r w:rsidR="00E21723" w:rsidRPr="00075F88">
        <w:rPr>
          <w:color w:val="C00000"/>
        </w:rPr>
        <w:t xml:space="preserve">Once </w:t>
      </w:r>
      <w:r w:rsidR="00E21723" w:rsidRPr="00075F88">
        <w:rPr>
          <w:i/>
          <w:color w:val="C00000"/>
        </w:rPr>
        <w:t>they’ve</w:t>
      </w:r>
      <w:r w:rsidR="00DF0BD5" w:rsidRPr="00075F88">
        <w:rPr>
          <w:color w:val="C00000"/>
        </w:rPr>
        <w:t xml:space="preserve"> completed </w:t>
      </w:r>
      <w:r w:rsidR="00DF0BD5" w:rsidRPr="00075F88">
        <w:rPr>
          <w:i/>
          <w:color w:val="C00000"/>
        </w:rPr>
        <w:t>their training</w:t>
      </w:r>
      <w:r w:rsidR="00DF0BD5" w:rsidRPr="00075F88">
        <w:rPr>
          <w:color w:val="C00000"/>
        </w:rPr>
        <w:t>, everyone</w:t>
      </w:r>
      <w:r w:rsidR="007835E6" w:rsidRPr="00075F88">
        <w:rPr>
          <w:color w:val="C00000"/>
        </w:rPr>
        <w:t xml:space="preserve"> w</w:t>
      </w:r>
      <w:r w:rsidR="00DF0BD5" w:rsidRPr="00075F88">
        <w:rPr>
          <w:color w:val="C00000"/>
        </w:rPr>
        <w:t>ill be like his instructor.“</w:t>
      </w:r>
    </w:p>
    <w:p w:rsidR="00FA4EA2" w:rsidRPr="00075F88" w:rsidRDefault="00DF0BD5" w:rsidP="00EA277D">
      <w:pPr>
        <w:pStyle w:val="verses-narrative"/>
        <w:rPr>
          <w:color w:val="C00000"/>
        </w:rPr>
      </w:pPr>
      <w:r w:rsidRPr="00075F88">
        <w:rPr>
          <w:color w:val="C00000"/>
          <w:vertAlign w:val="superscript"/>
        </w:rPr>
        <w:t>41</w:t>
      </w:r>
      <w:r w:rsidRPr="00075F88">
        <w:rPr>
          <w:color w:val="C00000"/>
        </w:rPr>
        <w:t>”Now</w:t>
      </w:r>
      <w:r w:rsidR="007835E6" w:rsidRPr="00075F88">
        <w:rPr>
          <w:color w:val="C00000"/>
        </w:rPr>
        <w:t xml:space="preserve"> why do you see the splinter that’s in your </w:t>
      </w:r>
      <w:r w:rsidRPr="00075F88">
        <w:rPr>
          <w:color w:val="C00000"/>
        </w:rPr>
        <w:t>buddy’s</w:t>
      </w:r>
      <w:r w:rsidRPr="00075F88">
        <w:rPr>
          <w:color w:val="C00000"/>
          <w:vertAlign w:val="superscript"/>
        </w:rPr>
        <w:t>[o]</w:t>
      </w:r>
      <w:r w:rsidR="007835E6" w:rsidRPr="00075F88">
        <w:rPr>
          <w:color w:val="C00000"/>
        </w:rPr>
        <w:t xml:space="preserve"> eye, but you don’t notice the </w:t>
      </w:r>
      <w:r w:rsidRPr="00075F88">
        <w:rPr>
          <w:color w:val="C00000"/>
        </w:rPr>
        <w:t>plank</w:t>
      </w:r>
      <w:r w:rsidR="007835E6" w:rsidRPr="00075F88">
        <w:rPr>
          <w:color w:val="C00000"/>
        </w:rPr>
        <w:t xml:space="preserve"> that’s in your own eye? </w:t>
      </w:r>
      <w:r w:rsidR="007835E6" w:rsidRPr="00075F88">
        <w:rPr>
          <w:color w:val="C00000"/>
          <w:vertAlign w:val="superscript"/>
        </w:rPr>
        <w:t>42</w:t>
      </w:r>
      <w:r w:rsidR="007835E6" w:rsidRPr="00075F88">
        <w:rPr>
          <w:color w:val="C00000"/>
        </w:rPr>
        <w:t xml:space="preserve">How can you say to your </w:t>
      </w:r>
      <w:r w:rsidRPr="00075F88">
        <w:rPr>
          <w:color w:val="C00000"/>
        </w:rPr>
        <w:t>buddy</w:t>
      </w:r>
      <w:r w:rsidR="007835E6" w:rsidRPr="00075F88">
        <w:rPr>
          <w:color w:val="C00000"/>
        </w:rPr>
        <w:t>, ‘</w:t>
      </w:r>
      <w:r w:rsidRPr="00075F88">
        <w:rPr>
          <w:color w:val="C00000"/>
        </w:rPr>
        <w:t xml:space="preserve">Hey, </w:t>
      </w:r>
      <w:r w:rsidR="004928E4" w:rsidRPr="00075F88">
        <w:rPr>
          <w:color w:val="C00000"/>
        </w:rPr>
        <w:t>guy</w:t>
      </w:r>
      <w:r w:rsidR="007835E6" w:rsidRPr="00075F88">
        <w:rPr>
          <w:color w:val="C00000"/>
        </w:rPr>
        <w:t xml:space="preserve">, let me </w:t>
      </w:r>
      <w:r w:rsidR="00BA3458" w:rsidRPr="00075F88">
        <w:rPr>
          <w:color w:val="C00000"/>
        </w:rPr>
        <w:t>pry</w:t>
      </w:r>
      <w:r w:rsidR="004928E4" w:rsidRPr="00075F88">
        <w:rPr>
          <w:color w:val="C00000"/>
        </w:rPr>
        <w:t xml:space="preserve"> that</w:t>
      </w:r>
      <w:r w:rsidR="007835E6" w:rsidRPr="00075F88">
        <w:rPr>
          <w:color w:val="C00000"/>
        </w:rPr>
        <w:t xml:space="preserve"> splinter </w:t>
      </w:r>
      <w:r w:rsidR="004928E4" w:rsidRPr="00075F88">
        <w:rPr>
          <w:color w:val="C00000"/>
        </w:rPr>
        <w:t>out of</w:t>
      </w:r>
      <w:r w:rsidR="009530D4" w:rsidRPr="00075F88">
        <w:rPr>
          <w:color w:val="C00000"/>
        </w:rPr>
        <w:t xml:space="preserve"> your eye,’ but </w:t>
      </w:r>
      <w:r w:rsidR="007835E6" w:rsidRPr="00075F88">
        <w:rPr>
          <w:color w:val="C00000"/>
        </w:rPr>
        <w:t xml:space="preserve">you’re not seeing </w:t>
      </w:r>
      <w:r w:rsidR="001F790D" w:rsidRPr="00075F88">
        <w:rPr>
          <w:color w:val="C00000"/>
        </w:rPr>
        <w:t>the same thing—</w:t>
      </w:r>
      <w:r w:rsidR="001F790D" w:rsidRPr="00075F88">
        <w:rPr>
          <w:i/>
          <w:color w:val="C00000"/>
        </w:rPr>
        <w:t>in your case</w:t>
      </w:r>
      <w:r w:rsidR="001F790D" w:rsidRPr="00075F88">
        <w:rPr>
          <w:color w:val="C00000"/>
        </w:rPr>
        <w:t xml:space="preserve"> </w:t>
      </w:r>
      <w:r w:rsidR="00A40844" w:rsidRPr="00075F88">
        <w:rPr>
          <w:color w:val="C00000"/>
        </w:rPr>
        <w:t>a beam</w:t>
      </w:r>
      <w:r w:rsidR="001F790D" w:rsidRPr="00075F88">
        <w:rPr>
          <w:color w:val="C00000"/>
        </w:rPr>
        <w:t>—</w:t>
      </w:r>
      <w:r w:rsidR="00D6246D" w:rsidRPr="00075F88">
        <w:rPr>
          <w:color w:val="C00000"/>
        </w:rPr>
        <w:t>in your own eye</w:t>
      </w:r>
      <w:r w:rsidR="007835E6" w:rsidRPr="00075F88">
        <w:rPr>
          <w:color w:val="C00000"/>
        </w:rPr>
        <w:t xml:space="preserve">? Hypocrite—first </w:t>
      </w:r>
      <w:r w:rsidR="00BA3458" w:rsidRPr="00075F88">
        <w:rPr>
          <w:color w:val="C00000"/>
        </w:rPr>
        <w:t>pry</w:t>
      </w:r>
      <w:r w:rsidR="007835E6" w:rsidRPr="00075F88">
        <w:rPr>
          <w:color w:val="C00000"/>
        </w:rPr>
        <w:t xml:space="preserve"> the beam out of your eye, and then you’ll be able to </w:t>
      </w:r>
      <w:r w:rsidR="00D6246D" w:rsidRPr="00075F88">
        <w:rPr>
          <w:color w:val="C00000"/>
        </w:rPr>
        <w:t xml:space="preserve">see clearly in order to </w:t>
      </w:r>
      <w:r w:rsidR="00BA3458" w:rsidRPr="00075F88">
        <w:rPr>
          <w:color w:val="C00000"/>
        </w:rPr>
        <w:t>pry</w:t>
      </w:r>
      <w:r w:rsidR="00D6246D" w:rsidRPr="00075F88">
        <w:rPr>
          <w:color w:val="C00000"/>
        </w:rPr>
        <w:t xml:space="preserve"> </w:t>
      </w:r>
      <w:r w:rsidR="007835E6" w:rsidRPr="00075F88">
        <w:rPr>
          <w:color w:val="C00000"/>
        </w:rPr>
        <w:t xml:space="preserve">the splinter </w:t>
      </w:r>
      <w:r w:rsidR="00D6246D" w:rsidRPr="00075F88">
        <w:rPr>
          <w:color w:val="C00000"/>
        </w:rPr>
        <w:t>out of your buddy’s eye</w:t>
      </w:r>
      <w:r w:rsidR="007835E6" w:rsidRPr="00075F88">
        <w:rPr>
          <w:color w:val="C00000"/>
        </w:rPr>
        <w:t>.</w:t>
      </w:r>
    </w:p>
    <w:p w:rsidR="007835E6" w:rsidRPr="00075F88" w:rsidRDefault="007835E6" w:rsidP="00EA277D">
      <w:pPr>
        <w:pStyle w:val="verses-narrative"/>
        <w:rPr>
          <w:color w:val="C00000"/>
        </w:rPr>
      </w:pPr>
      <w:r w:rsidRPr="00075F88">
        <w:rPr>
          <w:color w:val="C00000"/>
          <w:vertAlign w:val="superscript"/>
        </w:rPr>
        <w:t>43</w:t>
      </w:r>
      <w:r w:rsidRPr="00075F88">
        <w:rPr>
          <w:color w:val="C00000"/>
        </w:rPr>
        <w:t xml:space="preserve">”You see, there isn’t </w:t>
      </w:r>
      <w:r w:rsidR="000D589D" w:rsidRPr="00075F88">
        <w:rPr>
          <w:i/>
          <w:color w:val="C00000"/>
        </w:rPr>
        <w:t>such a thing as</w:t>
      </w:r>
      <w:r w:rsidR="000D589D" w:rsidRPr="00075F88">
        <w:rPr>
          <w:color w:val="C00000"/>
        </w:rPr>
        <w:t xml:space="preserve"> </w:t>
      </w:r>
      <w:r w:rsidRPr="00075F88">
        <w:rPr>
          <w:color w:val="C00000"/>
        </w:rPr>
        <w:t>a good t</w:t>
      </w:r>
      <w:r w:rsidR="000D589D" w:rsidRPr="00075F88">
        <w:rPr>
          <w:color w:val="C00000"/>
        </w:rPr>
        <w:t>ree producing rotten fruit;</w:t>
      </w:r>
      <w:r w:rsidRPr="00075F88">
        <w:rPr>
          <w:color w:val="C00000"/>
        </w:rPr>
        <w:t xml:space="preserve"> </w:t>
      </w:r>
      <w:r w:rsidR="0078501D" w:rsidRPr="00075F88">
        <w:rPr>
          <w:color w:val="C00000"/>
        </w:rPr>
        <w:t>and not just</w:t>
      </w:r>
      <w:r w:rsidR="000D589D" w:rsidRPr="00075F88">
        <w:rPr>
          <w:color w:val="C00000"/>
        </w:rPr>
        <w:t xml:space="preserve"> that, but </w:t>
      </w:r>
      <w:r w:rsidRPr="00075F88">
        <w:rPr>
          <w:color w:val="C00000"/>
        </w:rPr>
        <w:t xml:space="preserve">a rotten tree producing good fruit. </w:t>
      </w:r>
      <w:r w:rsidRPr="00075F88">
        <w:rPr>
          <w:color w:val="C00000"/>
          <w:vertAlign w:val="superscript"/>
        </w:rPr>
        <w:t>44</w:t>
      </w:r>
      <w:r w:rsidRPr="00075F88">
        <w:rPr>
          <w:color w:val="C00000"/>
        </w:rPr>
        <w:t xml:space="preserve">The fact is, </w:t>
      </w:r>
      <w:r w:rsidR="000D589D" w:rsidRPr="00075F88">
        <w:rPr>
          <w:color w:val="C00000"/>
        </w:rPr>
        <w:t xml:space="preserve">you’ll come to know </w:t>
      </w:r>
      <w:r w:rsidR="0078501D" w:rsidRPr="00075F88">
        <w:rPr>
          <w:color w:val="C00000"/>
        </w:rPr>
        <w:t>each tree</w:t>
      </w:r>
      <w:r w:rsidRPr="00075F88">
        <w:rPr>
          <w:color w:val="C00000"/>
        </w:rPr>
        <w:t xml:space="preserve"> </w:t>
      </w:r>
      <w:r w:rsidR="000D589D" w:rsidRPr="00075F88">
        <w:rPr>
          <w:color w:val="C00000"/>
        </w:rPr>
        <w:t>from</w:t>
      </w:r>
      <w:r w:rsidRPr="00075F88">
        <w:rPr>
          <w:color w:val="C00000"/>
        </w:rPr>
        <w:t xml:space="preserve"> </w:t>
      </w:r>
      <w:r w:rsidR="0078501D" w:rsidRPr="00075F88">
        <w:rPr>
          <w:color w:val="C00000"/>
        </w:rPr>
        <w:t>what it yields.</w:t>
      </w:r>
      <w:r w:rsidR="000D589D" w:rsidRPr="00075F88">
        <w:rPr>
          <w:color w:val="C00000"/>
        </w:rPr>
        <w:t xml:space="preserve"> </w:t>
      </w:r>
      <w:r w:rsidR="0078501D" w:rsidRPr="00075F88">
        <w:rPr>
          <w:color w:val="C00000"/>
        </w:rPr>
        <w:t>Y</w:t>
      </w:r>
      <w:r w:rsidR="000D589D" w:rsidRPr="00075F88">
        <w:rPr>
          <w:color w:val="C00000"/>
        </w:rPr>
        <w:t xml:space="preserve">ou see, they don’t gather figs from thorn </w:t>
      </w:r>
      <w:r w:rsidR="008A0B88" w:rsidRPr="00075F88">
        <w:rPr>
          <w:color w:val="C00000"/>
        </w:rPr>
        <w:t>shrubs</w:t>
      </w:r>
      <w:r w:rsidR="000D589D" w:rsidRPr="00075F88">
        <w:rPr>
          <w:color w:val="C00000"/>
        </w:rPr>
        <w:t xml:space="preserve">, </w:t>
      </w:r>
      <w:r w:rsidR="00E532FC" w:rsidRPr="00075F88">
        <w:rPr>
          <w:color w:val="C00000"/>
        </w:rPr>
        <w:t>nor</w:t>
      </w:r>
      <w:r w:rsidR="000D589D" w:rsidRPr="00075F88">
        <w:rPr>
          <w:color w:val="C00000"/>
        </w:rPr>
        <w:t xml:space="preserve"> do the</w:t>
      </w:r>
      <w:r w:rsidR="0078501D" w:rsidRPr="00075F88">
        <w:rPr>
          <w:color w:val="C00000"/>
        </w:rPr>
        <w:t>y</w:t>
      </w:r>
      <w:r w:rsidR="000D589D" w:rsidRPr="00075F88">
        <w:rPr>
          <w:color w:val="C00000"/>
        </w:rPr>
        <w:t xml:space="preserve"> gather clusters of grapes from thorn</w:t>
      </w:r>
      <w:r w:rsidR="008A0B88" w:rsidRPr="00075F88">
        <w:rPr>
          <w:color w:val="C00000"/>
        </w:rPr>
        <w:t>s which grow on vines</w:t>
      </w:r>
      <w:r w:rsidRPr="00075F88">
        <w:rPr>
          <w:color w:val="C00000"/>
        </w:rPr>
        <w:t xml:space="preserve">. </w:t>
      </w:r>
      <w:r w:rsidRPr="00075F88">
        <w:rPr>
          <w:color w:val="C00000"/>
          <w:vertAlign w:val="superscript"/>
        </w:rPr>
        <w:t>45</w:t>
      </w:r>
      <w:r w:rsidR="0021003C" w:rsidRPr="00075F88">
        <w:rPr>
          <w:color w:val="C00000"/>
        </w:rPr>
        <w:t>From out of the storage</w:t>
      </w:r>
      <w:r w:rsidR="0021003C" w:rsidRPr="00075F88">
        <w:rPr>
          <w:color w:val="C00000"/>
          <w:vertAlign w:val="superscript"/>
        </w:rPr>
        <w:t>[p]</w:t>
      </w:r>
      <w:r w:rsidR="0021003C" w:rsidRPr="00075F88">
        <w:rPr>
          <w:color w:val="C00000"/>
        </w:rPr>
        <w:t xml:space="preserve"> of goodness</w:t>
      </w:r>
      <w:r w:rsidR="00F55D75" w:rsidRPr="00075F88">
        <w:rPr>
          <w:color w:val="C00000"/>
        </w:rPr>
        <w:t xml:space="preserve"> of</w:t>
      </w:r>
      <w:r w:rsidR="0021003C" w:rsidRPr="00075F88">
        <w:rPr>
          <w:color w:val="C00000"/>
        </w:rPr>
        <w:t xml:space="preserve"> the heart, t</w:t>
      </w:r>
      <w:r w:rsidRPr="00075F88">
        <w:rPr>
          <w:color w:val="C00000"/>
        </w:rPr>
        <w:t>he good man</w:t>
      </w:r>
      <w:r w:rsidR="00D51595" w:rsidRPr="00075F88">
        <w:rPr>
          <w:color w:val="C00000"/>
        </w:rPr>
        <w:t xml:space="preserve"> brings forth good, and </w:t>
      </w:r>
      <w:r w:rsidR="001D7E04" w:rsidRPr="00075F88">
        <w:rPr>
          <w:color w:val="C00000"/>
        </w:rPr>
        <w:t xml:space="preserve">from out of the evil </w:t>
      </w:r>
      <w:r w:rsidR="001D7E04" w:rsidRPr="00075F88">
        <w:rPr>
          <w:i/>
          <w:color w:val="C00000"/>
        </w:rPr>
        <w:t>store</w:t>
      </w:r>
      <w:r w:rsidR="001D7E04" w:rsidRPr="00075F88">
        <w:rPr>
          <w:color w:val="C00000"/>
        </w:rPr>
        <w:t xml:space="preserve">, </w:t>
      </w:r>
      <w:r w:rsidR="00D51595" w:rsidRPr="00075F88">
        <w:rPr>
          <w:color w:val="C00000"/>
        </w:rPr>
        <w:t xml:space="preserve">the evil </w:t>
      </w:r>
      <w:r w:rsidR="0021003C" w:rsidRPr="00075F88">
        <w:rPr>
          <w:color w:val="C00000"/>
        </w:rPr>
        <w:t xml:space="preserve">man </w:t>
      </w:r>
      <w:r w:rsidR="00D51595" w:rsidRPr="00075F88">
        <w:rPr>
          <w:color w:val="C00000"/>
        </w:rPr>
        <w:t>brings forth evil. You see,</w:t>
      </w:r>
      <w:r w:rsidR="0021003C" w:rsidRPr="00075F88">
        <w:rPr>
          <w:color w:val="C00000"/>
        </w:rPr>
        <w:t xml:space="preserve"> </w:t>
      </w:r>
      <w:r w:rsidR="001D7E04" w:rsidRPr="00075F88">
        <w:rPr>
          <w:color w:val="C00000"/>
        </w:rPr>
        <w:t>from out of the heart’s abundance, one’s</w:t>
      </w:r>
      <w:r w:rsidR="001D7E04" w:rsidRPr="00075F88">
        <w:rPr>
          <w:color w:val="C00000"/>
          <w:vertAlign w:val="superscript"/>
        </w:rPr>
        <w:t>[q]</w:t>
      </w:r>
      <w:r w:rsidR="001D7E04" w:rsidRPr="00075F88">
        <w:rPr>
          <w:color w:val="C00000"/>
        </w:rPr>
        <w:t xml:space="preserve"> mouth speaks</w:t>
      </w:r>
      <w:r w:rsidR="00D27301" w:rsidRPr="00075F88">
        <w:rPr>
          <w:color w:val="C00000"/>
        </w:rPr>
        <w:t>.</w:t>
      </w:r>
    </w:p>
    <w:p w:rsidR="00D51595" w:rsidRPr="00075F88" w:rsidRDefault="00D51595" w:rsidP="00EA277D">
      <w:pPr>
        <w:pStyle w:val="verses-narrative"/>
        <w:rPr>
          <w:color w:val="C00000"/>
        </w:rPr>
      </w:pPr>
      <w:r w:rsidRPr="00075F88">
        <w:rPr>
          <w:color w:val="C00000"/>
          <w:vertAlign w:val="superscript"/>
        </w:rPr>
        <w:t>46</w:t>
      </w:r>
      <w:r w:rsidRPr="00075F88">
        <w:rPr>
          <w:color w:val="C00000"/>
        </w:rPr>
        <w:t>”Now, why do you call me ‘</w:t>
      </w:r>
      <w:r w:rsidR="00D02E44" w:rsidRPr="00075F88">
        <w:rPr>
          <w:color w:val="C00000"/>
        </w:rPr>
        <w:t>Boss, Boss</w:t>
      </w:r>
      <w:r w:rsidR="00B650A1" w:rsidRPr="00075F88">
        <w:rPr>
          <w:color w:val="C00000"/>
        </w:rPr>
        <w:t>!</w:t>
      </w:r>
      <w:r w:rsidR="00D02E44" w:rsidRPr="00075F88">
        <w:rPr>
          <w:color w:val="C00000"/>
          <w:vertAlign w:val="superscript"/>
        </w:rPr>
        <w:t>[r]</w:t>
      </w:r>
      <w:r w:rsidRPr="00075F88">
        <w:rPr>
          <w:color w:val="C00000"/>
        </w:rPr>
        <w:t xml:space="preserve">’ and don’t do what I say? </w:t>
      </w:r>
      <w:r w:rsidRPr="00075F88">
        <w:rPr>
          <w:color w:val="C00000"/>
          <w:vertAlign w:val="superscript"/>
        </w:rPr>
        <w:t>47</w:t>
      </w:r>
      <w:r w:rsidRPr="00075F88">
        <w:rPr>
          <w:color w:val="C00000"/>
        </w:rPr>
        <w:t xml:space="preserve">Everyone </w:t>
      </w:r>
      <w:r w:rsidR="00473EF3" w:rsidRPr="00075F88">
        <w:rPr>
          <w:color w:val="C00000"/>
        </w:rPr>
        <w:t xml:space="preserve">who comes to me, hears </w:t>
      </w:r>
      <w:r w:rsidRPr="00075F88">
        <w:rPr>
          <w:color w:val="C00000"/>
        </w:rPr>
        <w:t>my words</w:t>
      </w:r>
      <w:r w:rsidR="00473EF3" w:rsidRPr="00075F88">
        <w:rPr>
          <w:color w:val="C00000"/>
        </w:rPr>
        <w:t>, and does</w:t>
      </w:r>
      <w:r w:rsidRPr="00075F88">
        <w:rPr>
          <w:color w:val="C00000"/>
        </w:rPr>
        <w:t xml:space="preserve"> them, I’ll show you what he’s </w:t>
      </w:r>
      <w:r w:rsidR="008A1718" w:rsidRPr="00075F88">
        <w:rPr>
          <w:color w:val="C00000"/>
        </w:rPr>
        <w:t>comparable to</w:t>
      </w:r>
      <w:r w:rsidRPr="00075F88">
        <w:rPr>
          <w:color w:val="C00000"/>
        </w:rPr>
        <w:t xml:space="preserve">: </w:t>
      </w:r>
      <w:r w:rsidRPr="00075F88">
        <w:rPr>
          <w:color w:val="C00000"/>
          <w:vertAlign w:val="superscript"/>
        </w:rPr>
        <w:t>48</w:t>
      </w:r>
      <w:r w:rsidRPr="00075F88">
        <w:rPr>
          <w:color w:val="C00000"/>
        </w:rPr>
        <w:t>He’s comparable to a man bu</w:t>
      </w:r>
      <w:r w:rsidR="00301B3D" w:rsidRPr="00075F88">
        <w:rPr>
          <w:color w:val="C00000"/>
        </w:rPr>
        <w:t xml:space="preserve">ilding a house who dug </w:t>
      </w:r>
      <w:r w:rsidRPr="00075F88">
        <w:rPr>
          <w:color w:val="C00000"/>
        </w:rPr>
        <w:t>down deep</w:t>
      </w:r>
      <w:r w:rsidR="00301B3D" w:rsidRPr="00075F88">
        <w:rPr>
          <w:color w:val="C00000"/>
        </w:rPr>
        <w:t>, bottomed out,</w:t>
      </w:r>
      <w:r w:rsidRPr="00075F88">
        <w:rPr>
          <w:color w:val="C00000"/>
        </w:rPr>
        <w:t xml:space="preserve"> and placed the foundation upon the </w:t>
      </w:r>
      <w:r w:rsidR="00301B3D" w:rsidRPr="00075F88">
        <w:rPr>
          <w:color w:val="C00000"/>
        </w:rPr>
        <w:t>bedrock. A</w:t>
      </w:r>
      <w:r w:rsidRPr="00075F88">
        <w:rPr>
          <w:color w:val="C00000"/>
        </w:rPr>
        <w:t xml:space="preserve"> </w:t>
      </w:r>
      <w:r w:rsidR="007F3DC1" w:rsidRPr="00075F88">
        <w:rPr>
          <w:color w:val="C00000"/>
        </w:rPr>
        <w:t>flash-</w:t>
      </w:r>
      <w:r w:rsidRPr="00075F88">
        <w:rPr>
          <w:color w:val="C00000"/>
        </w:rPr>
        <w:t xml:space="preserve">flood </w:t>
      </w:r>
      <w:r w:rsidR="007F3DC1" w:rsidRPr="00075F88">
        <w:rPr>
          <w:color w:val="C00000"/>
        </w:rPr>
        <w:t xml:space="preserve">storm </w:t>
      </w:r>
      <w:r w:rsidRPr="00075F88">
        <w:rPr>
          <w:color w:val="C00000"/>
        </w:rPr>
        <w:t xml:space="preserve">appeared, the winds </w:t>
      </w:r>
      <w:r w:rsidR="007F3DC1" w:rsidRPr="00075F88">
        <w:rPr>
          <w:color w:val="C00000"/>
        </w:rPr>
        <w:t>thrashed</w:t>
      </w:r>
      <w:r w:rsidRPr="00075F88">
        <w:rPr>
          <w:color w:val="C00000"/>
        </w:rPr>
        <w:t xml:space="preserve"> that house</w:t>
      </w:r>
      <w:r w:rsidR="007F3DC1" w:rsidRPr="00075F88">
        <w:rPr>
          <w:color w:val="C00000"/>
        </w:rPr>
        <w:t>, and the storm wasn’t powerful enough to rattle</w:t>
      </w:r>
      <w:r w:rsidR="00174582" w:rsidRPr="00075F88">
        <w:rPr>
          <w:color w:val="C00000"/>
        </w:rPr>
        <w:t xml:space="preserve"> it on account of it being well-built. </w:t>
      </w:r>
      <w:r w:rsidR="00174582" w:rsidRPr="00075F88">
        <w:rPr>
          <w:color w:val="C00000"/>
          <w:vertAlign w:val="superscript"/>
        </w:rPr>
        <w:t>49</w:t>
      </w:r>
      <w:r w:rsidR="00174582" w:rsidRPr="00075F88">
        <w:rPr>
          <w:color w:val="C00000"/>
        </w:rPr>
        <w:t xml:space="preserve">But he who hears and doesn’t do, he’s comparable to a man who built a house upon </w:t>
      </w:r>
      <w:r w:rsidR="007F3DC1" w:rsidRPr="00075F88">
        <w:rPr>
          <w:color w:val="C00000"/>
        </w:rPr>
        <w:t xml:space="preserve">soil </w:t>
      </w:r>
      <w:r w:rsidR="00122288" w:rsidRPr="00075F88">
        <w:rPr>
          <w:color w:val="C00000"/>
        </w:rPr>
        <w:t xml:space="preserve">only and not upon </w:t>
      </w:r>
      <w:r w:rsidR="00174582" w:rsidRPr="00075F88">
        <w:rPr>
          <w:color w:val="C00000"/>
        </w:rPr>
        <w:t xml:space="preserve">a </w:t>
      </w:r>
      <w:r w:rsidR="007F3DC1" w:rsidRPr="00075F88">
        <w:rPr>
          <w:color w:val="C00000"/>
        </w:rPr>
        <w:t xml:space="preserve">sound </w:t>
      </w:r>
      <w:r w:rsidR="00174582" w:rsidRPr="00075F88">
        <w:rPr>
          <w:color w:val="C00000"/>
        </w:rPr>
        <w:t xml:space="preserve">foundation, and the </w:t>
      </w:r>
      <w:r w:rsidR="00122288" w:rsidRPr="00075F88">
        <w:rPr>
          <w:color w:val="C00000"/>
        </w:rPr>
        <w:t>stream</w:t>
      </w:r>
      <w:r w:rsidR="00174582" w:rsidRPr="00075F88">
        <w:rPr>
          <w:color w:val="C00000"/>
        </w:rPr>
        <w:t xml:space="preserve"> </w:t>
      </w:r>
      <w:r w:rsidR="00122288" w:rsidRPr="00075F88">
        <w:rPr>
          <w:color w:val="C00000"/>
        </w:rPr>
        <w:t>thrashed</w:t>
      </w:r>
      <w:r w:rsidR="00174582" w:rsidRPr="00075F88">
        <w:rPr>
          <w:color w:val="C00000"/>
        </w:rPr>
        <w:t xml:space="preserve"> the house and immed</w:t>
      </w:r>
      <w:r w:rsidR="003C2841" w:rsidRPr="00075F88">
        <w:rPr>
          <w:color w:val="C00000"/>
        </w:rPr>
        <w:t>iately it collapsed</w:t>
      </w:r>
      <w:r w:rsidR="00C10875" w:rsidRPr="00075F88">
        <w:rPr>
          <w:color w:val="C00000"/>
        </w:rPr>
        <w:t>. W</w:t>
      </w:r>
      <w:r w:rsidR="00AE4885" w:rsidRPr="00075F88">
        <w:rPr>
          <w:color w:val="C00000"/>
        </w:rPr>
        <w:t xml:space="preserve">hen it was all </w:t>
      </w:r>
      <w:r w:rsidR="00E57EC5" w:rsidRPr="00075F88">
        <w:rPr>
          <w:color w:val="C00000"/>
        </w:rPr>
        <w:t>over</w:t>
      </w:r>
      <w:r w:rsidR="00AE4885" w:rsidRPr="00075F88">
        <w:rPr>
          <w:color w:val="C00000"/>
        </w:rPr>
        <w:t xml:space="preserve">, </w:t>
      </w:r>
      <w:r w:rsidR="00565D79" w:rsidRPr="00075F88">
        <w:rPr>
          <w:color w:val="C00000"/>
        </w:rPr>
        <w:t xml:space="preserve">the </w:t>
      </w:r>
      <w:r w:rsidR="00C10875" w:rsidRPr="00075F88">
        <w:rPr>
          <w:color w:val="C00000"/>
        </w:rPr>
        <w:t>extent of that house’s collapse</w:t>
      </w:r>
      <w:r w:rsidR="00467992" w:rsidRPr="00075F88">
        <w:rPr>
          <w:color w:val="C00000"/>
        </w:rPr>
        <w:t xml:space="preserve"> was</w:t>
      </w:r>
      <w:r w:rsidR="00FD14EC" w:rsidRPr="00075F88">
        <w:rPr>
          <w:color w:val="C00000"/>
        </w:rPr>
        <w:t xml:space="preserve"> enormous</w:t>
      </w:r>
      <w:r w:rsidR="00174582" w:rsidRPr="00075F88">
        <w:rPr>
          <w:color w:val="C00000"/>
        </w:rPr>
        <w:t>.”</w:t>
      </w:r>
    </w:p>
    <w:p w:rsidR="00F40CD5" w:rsidRDefault="00F40CD5" w:rsidP="00F40CD5">
      <w:pPr>
        <w:pStyle w:val="spacer-before-foootnotes"/>
      </w:pPr>
    </w:p>
    <w:p w:rsidR="00F40CD5" w:rsidRDefault="00F40CD5" w:rsidP="00F40CD5">
      <w:pPr>
        <w:pStyle w:val="footnotes-normal"/>
      </w:pPr>
      <w:r w:rsidRPr="00077CE4">
        <w:rPr>
          <w:vertAlign w:val="superscript"/>
        </w:rPr>
        <w:t>[a]</w:t>
      </w:r>
      <w:r w:rsidR="009B25E4" w:rsidRPr="009B25E4">
        <w:rPr>
          <w:i/>
        </w:rPr>
        <w:t>holy bread</w:t>
      </w:r>
      <w:r w:rsidR="00B43F78">
        <w:t>…</w:t>
      </w:r>
      <w:r w:rsidR="00421AE2">
        <w:t xml:space="preserve">This is what we call the </w:t>
      </w:r>
      <w:r w:rsidR="009B25E4">
        <w:rPr>
          <w:i/>
        </w:rPr>
        <w:t xml:space="preserve">show bread. </w:t>
      </w:r>
      <w:r w:rsidR="009B25E4">
        <w:t>Ref. note of Mark 2:26</w:t>
      </w:r>
    </w:p>
    <w:p w:rsidR="009B25E4" w:rsidRDefault="009B25E4" w:rsidP="009B25E4">
      <w:pPr>
        <w:pStyle w:val="footnotes-normal"/>
      </w:pPr>
      <w:r>
        <w:rPr>
          <w:vertAlign w:val="superscript"/>
        </w:rPr>
        <w:t>[b</w:t>
      </w:r>
      <w:r w:rsidRPr="00077CE4">
        <w:rPr>
          <w:vertAlign w:val="superscript"/>
        </w:rPr>
        <w:t>]</w:t>
      </w:r>
      <w:r w:rsidRPr="0004764F">
        <w:rPr>
          <w:i/>
        </w:rPr>
        <w:t>the Man</w:t>
      </w:r>
      <w:r w:rsidR="00B43F78">
        <w:t>…</w:t>
      </w:r>
      <w:r>
        <w:t xml:space="preserve">Lit: </w:t>
      </w:r>
      <w:r w:rsidRPr="0004764F">
        <w:rPr>
          <w:i/>
        </w:rPr>
        <w:t>the Son of Man</w:t>
      </w:r>
      <w:r>
        <w:t>. Ref. note of Matt. 8:20.</w:t>
      </w:r>
    </w:p>
    <w:p w:rsidR="00166683" w:rsidRDefault="00166683" w:rsidP="009B25E4">
      <w:pPr>
        <w:pStyle w:val="footnotes-normal"/>
        <w:rPr>
          <w:i/>
        </w:rPr>
      </w:pPr>
      <w:r w:rsidRPr="008939D2">
        <w:rPr>
          <w:vertAlign w:val="superscript"/>
        </w:rPr>
        <w:t>[c]</w:t>
      </w:r>
      <w:r w:rsidRPr="00166683">
        <w:rPr>
          <w:i/>
        </w:rPr>
        <w:t>There was a man there whose right hand</w:t>
      </w:r>
      <w:r w:rsidR="00421AE2">
        <w:rPr>
          <w:i/>
        </w:rPr>
        <w:t xml:space="preserve"> was all shriveled up</w:t>
      </w:r>
      <w:r w:rsidR="00B43F78">
        <w:t>…</w:t>
      </w:r>
      <w:r>
        <w:t xml:space="preserve">Lit: </w:t>
      </w:r>
      <w:r w:rsidRPr="00166683">
        <w:rPr>
          <w:i/>
        </w:rPr>
        <w:t>A man was there, and his right hand was shriveled up</w:t>
      </w:r>
      <w:r>
        <w:t xml:space="preserve">. The literal wording of the GT </w:t>
      </w:r>
      <w:r w:rsidR="003E4E36">
        <w:t>is</w:t>
      </w:r>
      <w:r>
        <w:t xml:space="preserve"> a figure of speech. The figure of speech is breaking the two connected thoughts into two loosely connected clauses separated by the conjunction </w:t>
      </w:r>
      <w:r>
        <w:rPr>
          <w:i/>
        </w:rPr>
        <w:t>and.</w:t>
      </w:r>
    </w:p>
    <w:p w:rsidR="00921645" w:rsidRDefault="00921645" w:rsidP="00921645">
      <w:pPr>
        <w:pStyle w:val="footnotes-normal"/>
        <w:rPr>
          <w:i/>
        </w:rPr>
      </w:pPr>
      <w:r>
        <w:rPr>
          <w:vertAlign w:val="superscript"/>
        </w:rPr>
        <w:t>[d</w:t>
      </w:r>
      <w:r w:rsidRPr="00077CE4">
        <w:rPr>
          <w:vertAlign w:val="superscript"/>
        </w:rPr>
        <w:t>]</w:t>
      </w:r>
      <w:r w:rsidRPr="00FD5D56">
        <w:rPr>
          <w:i/>
        </w:rPr>
        <w:t>designed teachers</w:t>
      </w:r>
      <w:r w:rsidR="00B43F78">
        <w:t>…</w:t>
      </w:r>
      <w:r>
        <w:t xml:space="preserve">Lit: </w:t>
      </w:r>
      <w:r w:rsidRPr="00FD5D56">
        <w:rPr>
          <w:i/>
        </w:rPr>
        <w:t>Scribes</w:t>
      </w:r>
    </w:p>
    <w:p w:rsidR="007151E3" w:rsidRDefault="007151E3" w:rsidP="00921645">
      <w:pPr>
        <w:pStyle w:val="footnotes-normal"/>
        <w:rPr>
          <w:i/>
        </w:rPr>
      </w:pPr>
      <w:r w:rsidRPr="008939D2">
        <w:rPr>
          <w:vertAlign w:val="superscript"/>
        </w:rPr>
        <w:t>[e]</w:t>
      </w:r>
      <w:r w:rsidRPr="007151E3">
        <w:rPr>
          <w:i/>
        </w:rPr>
        <w:t>stand front and center</w:t>
      </w:r>
      <w:r w:rsidR="00B43F78">
        <w:t>…</w:t>
      </w:r>
      <w:r>
        <w:t xml:space="preserve">Lit: </w:t>
      </w:r>
      <w:r w:rsidRPr="007151E3">
        <w:rPr>
          <w:i/>
        </w:rPr>
        <w:t>stand in our midst</w:t>
      </w:r>
    </w:p>
    <w:p w:rsidR="009B40BE" w:rsidRPr="00002590" w:rsidRDefault="009B40BE" w:rsidP="00921645">
      <w:pPr>
        <w:pStyle w:val="footnotes-normal"/>
        <w:rPr>
          <w:i/>
        </w:rPr>
      </w:pPr>
      <w:r w:rsidRPr="005744DD">
        <w:rPr>
          <w:vertAlign w:val="superscript"/>
        </w:rPr>
        <w:t>[f]</w:t>
      </w:r>
      <w:r>
        <w:t>”</w:t>
      </w:r>
      <w:r w:rsidRPr="00330313">
        <w:rPr>
          <w:i/>
        </w:rPr>
        <w:t>missionaries</w:t>
      </w:r>
      <w:r>
        <w:t>”</w:t>
      </w:r>
      <w:r w:rsidR="00B43F78">
        <w:t>…</w:t>
      </w:r>
      <w:r>
        <w:t xml:space="preserve">Lit: </w:t>
      </w:r>
      <w:r w:rsidRPr="009B40BE">
        <w:rPr>
          <w:i/>
        </w:rPr>
        <w:t>apostles</w:t>
      </w:r>
      <w:r w:rsidR="00002590">
        <w:rPr>
          <w:i/>
        </w:rPr>
        <w:t xml:space="preserve">. </w:t>
      </w:r>
      <w:r w:rsidR="00002590">
        <w:t xml:space="preserve">Translated means </w:t>
      </w:r>
      <w:r w:rsidR="00002590">
        <w:rPr>
          <w:i/>
        </w:rPr>
        <w:t>sent ones.</w:t>
      </w:r>
      <w:r w:rsidR="00002590">
        <w:t xml:space="preserve"> J.B. Phil</w:t>
      </w:r>
      <w:r w:rsidR="001E3405">
        <w:t>lip’s translation</w:t>
      </w:r>
      <w:r w:rsidR="00002590">
        <w:t xml:space="preserve"> translates apostle as </w:t>
      </w:r>
      <w:r w:rsidR="00002590">
        <w:rPr>
          <w:i/>
        </w:rPr>
        <w:t>special messenger.</w:t>
      </w:r>
    </w:p>
    <w:p w:rsidR="00C7799E" w:rsidRDefault="009A759C" w:rsidP="00921645">
      <w:pPr>
        <w:pStyle w:val="footnotes-normal"/>
      </w:pPr>
      <w:r w:rsidRPr="005744DD">
        <w:rPr>
          <w:vertAlign w:val="superscript"/>
        </w:rPr>
        <w:t>[g</w:t>
      </w:r>
      <w:r w:rsidR="00C7799E" w:rsidRPr="005744DD">
        <w:rPr>
          <w:vertAlign w:val="superscript"/>
        </w:rPr>
        <w:t>]</w:t>
      </w:r>
      <w:r w:rsidR="00C7799E" w:rsidRPr="004D44D9">
        <w:rPr>
          <w:i/>
        </w:rPr>
        <w:t>vile, disgusting</w:t>
      </w:r>
      <w:r w:rsidR="00B43F78">
        <w:t>…</w:t>
      </w:r>
      <w:r w:rsidR="00C7799E">
        <w:t xml:space="preserve">Lit: </w:t>
      </w:r>
      <w:r w:rsidR="00C7799E" w:rsidRPr="004D44D9">
        <w:rPr>
          <w:i/>
        </w:rPr>
        <w:t>unclean</w:t>
      </w:r>
    </w:p>
    <w:p w:rsidR="00EF2113" w:rsidRDefault="00EF2113" w:rsidP="00921645">
      <w:pPr>
        <w:pStyle w:val="footnotes-normal"/>
      </w:pPr>
      <w:r w:rsidRPr="005744DD">
        <w:rPr>
          <w:vertAlign w:val="superscript"/>
        </w:rPr>
        <w:t>[h]</w:t>
      </w:r>
      <w:r w:rsidRPr="00176CFC">
        <w:rPr>
          <w:i/>
        </w:rPr>
        <w:t>directed his attention to</w:t>
      </w:r>
      <w:r w:rsidR="00B43F78">
        <w:t>…</w:t>
      </w:r>
      <w:r>
        <w:t xml:space="preserve">Lit: </w:t>
      </w:r>
      <w:r w:rsidRPr="00176CFC">
        <w:rPr>
          <w:i/>
        </w:rPr>
        <w:t>lifted up his eyes to</w:t>
      </w:r>
      <w:r w:rsidR="00176CFC">
        <w:t>. Lift up the eyes</w:t>
      </w:r>
      <w:r w:rsidR="004D44D9">
        <w:t xml:space="preserve"> or</w:t>
      </w:r>
      <w:r w:rsidR="00176CFC">
        <w:t xml:space="preserve"> is an expression used throughout the Bible</w:t>
      </w:r>
      <w:r w:rsidR="004D44D9">
        <w:t>. It means to stop focusing narrowly on one thing or one task and look at things more broadly, whether to look at matters in a broader perspective, or (in this case) consider all the people and not just a few.</w:t>
      </w:r>
    </w:p>
    <w:p w:rsidR="00176CFC" w:rsidRDefault="00176CFC" w:rsidP="00921645">
      <w:pPr>
        <w:pStyle w:val="footnotes-normal"/>
      </w:pPr>
      <w:r w:rsidRPr="005744DD">
        <w:rPr>
          <w:vertAlign w:val="superscript"/>
        </w:rPr>
        <w:t>[i]</w:t>
      </w:r>
      <w:r w:rsidRPr="004D44D9">
        <w:rPr>
          <w:i/>
        </w:rPr>
        <w:t>chastise you in a shameful, disgracing manner</w:t>
      </w:r>
      <w:r w:rsidR="00B43F78">
        <w:t>…</w:t>
      </w:r>
      <w:r w:rsidR="00421AE2">
        <w:t>Also:</w:t>
      </w:r>
      <w:r>
        <w:t xml:space="preserve"> </w:t>
      </w:r>
      <w:r w:rsidRPr="004D44D9">
        <w:rPr>
          <w:i/>
        </w:rPr>
        <w:t>reproach you</w:t>
      </w:r>
    </w:p>
    <w:p w:rsidR="00176CFC" w:rsidRDefault="00176CFC" w:rsidP="00921645">
      <w:pPr>
        <w:pStyle w:val="footnotes-normal"/>
      </w:pPr>
      <w:r w:rsidRPr="005744DD">
        <w:rPr>
          <w:vertAlign w:val="superscript"/>
        </w:rPr>
        <w:t>[j]</w:t>
      </w:r>
      <w:r w:rsidR="001E4343" w:rsidRPr="00264F50">
        <w:rPr>
          <w:i/>
        </w:rPr>
        <w:t>kick</w:t>
      </w:r>
      <w:r w:rsidRPr="00264F50">
        <w:rPr>
          <w:i/>
        </w:rPr>
        <w:t xml:space="preserve"> your reputation</w:t>
      </w:r>
      <w:r w:rsidR="00AD7A58" w:rsidRPr="00264F50">
        <w:rPr>
          <w:i/>
        </w:rPr>
        <w:t xml:space="preserve">—and, for that matter, </w:t>
      </w:r>
      <w:r w:rsidR="00B44025" w:rsidRPr="00264F50">
        <w:rPr>
          <w:i/>
        </w:rPr>
        <w:t>everything you stand for—to</w:t>
      </w:r>
      <w:r w:rsidR="001E4343" w:rsidRPr="00264F50">
        <w:rPr>
          <w:i/>
        </w:rPr>
        <w:t xml:space="preserve"> the curb </w:t>
      </w:r>
      <w:r w:rsidRPr="00264F50">
        <w:rPr>
          <w:i/>
        </w:rPr>
        <w:t>as though you’re a bad person</w:t>
      </w:r>
      <w:r w:rsidR="00B43F78">
        <w:t>…</w:t>
      </w:r>
      <w:r>
        <w:t xml:space="preserve">Lit: </w:t>
      </w:r>
      <w:r w:rsidR="004D44D9" w:rsidRPr="00264F50">
        <w:rPr>
          <w:i/>
        </w:rPr>
        <w:t>throw out your name as an evil person</w:t>
      </w:r>
    </w:p>
    <w:p w:rsidR="00264F50" w:rsidRDefault="00264F50" w:rsidP="00921645">
      <w:pPr>
        <w:pStyle w:val="footnotes-normal"/>
      </w:pPr>
      <w:r w:rsidRPr="005744DD">
        <w:rPr>
          <w:vertAlign w:val="superscript"/>
        </w:rPr>
        <w:t>[k]</w:t>
      </w:r>
      <w:r w:rsidRPr="00295B4F">
        <w:rPr>
          <w:i/>
        </w:rPr>
        <w:t>you’re in for it</w:t>
      </w:r>
      <w:r w:rsidR="00B43F78">
        <w:t>…</w:t>
      </w:r>
      <w:r w:rsidR="00421AE2">
        <w:t>Lit:</w:t>
      </w:r>
      <w:r>
        <w:t xml:space="preserve"> </w:t>
      </w:r>
      <w:r w:rsidRPr="00295B4F">
        <w:rPr>
          <w:i/>
        </w:rPr>
        <w:t>woe</w:t>
      </w:r>
    </w:p>
    <w:p w:rsidR="00295B4F" w:rsidRDefault="00295B4F" w:rsidP="00921645">
      <w:pPr>
        <w:pStyle w:val="footnotes-normal"/>
      </w:pPr>
      <w:r w:rsidRPr="005744DD">
        <w:rPr>
          <w:vertAlign w:val="superscript"/>
        </w:rPr>
        <w:t>[l]</w:t>
      </w:r>
      <w:r w:rsidR="00943078" w:rsidRPr="00193195">
        <w:rPr>
          <w:i/>
        </w:rPr>
        <w:t>evil</w:t>
      </w:r>
      <w:r w:rsidRPr="00193195">
        <w:rPr>
          <w:i/>
        </w:rPr>
        <w:t xml:space="preserve"> impersonators of prophets</w:t>
      </w:r>
      <w:r w:rsidR="00B43F78">
        <w:t>…</w:t>
      </w:r>
      <w:r>
        <w:t xml:space="preserve">Lit: </w:t>
      </w:r>
      <w:r w:rsidRPr="00193195">
        <w:rPr>
          <w:i/>
        </w:rPr>
        <w:t>false prophets</w:t>
      </w:r>
    </w:p>
    <w:p w:rsidR="00193195" w:rsidRDefault="00193195" w:rsidP="00921645">
      <w:pPr>
        <w:pStyle w:val="footnotes-normal"/>
      </w:pPr>
      <w:r w:rsidRPr="005744DD">
        <w:rPr>
          <w:vertAlign w:val="superscript"/>
        </w:rPr>
        <w:t>[m]</w:t>
      </w:r>
      <w:r w:rsidRPr="00AA1D9C">
        <w:rPr>
          <w:i/>
        </w:rPr>
        <w:t>follow in the footsteps of the Highest</w:t>
      </w:r>
      <w:r w:rsidR="00B43F78">
        <w:t>…</w:t>
      </w:r>
      <w:r>
        <w:t xml:space="preserve">Lit: </w:t>
      </w:r>
      <w:r w:rsidRPr="00AA1D9C">
        <w:rPr>
          <w:i/>
        </w:rPr>
        <w:t>be sons of the Highest</w:t>
      </w:r>
    </w:p>
    <w:p w:rsidR="007F66E6" w:rsidRDefault="007F66E6" w:rsidP="00921645">
      <w:pPr>
        <w:pStyle w:val="footnotes-normal"/>
      </w:pPr>
      <w:r w:rsidRPr="005744DD">
        <w:rPr>
          <w:vertAlign w:val="superscript"/>
        </w:rPr>
        <w:t>[n]</w:t>
      </w:r>
      <w:r w:rsidR="00AA1D9C" w:rsidRPr="00AA1D9C">
        <w:rPr>
          <w:i/>
        </w:rPr>
        <w:t>put</w:t>
      </w:r>
      <w:r w:rsidR="00B313AD">
        <w:t>…</w:t>
      </w:r>
      <w:r w:rsidRPr="00AA1D9C">
        <w:rPr>
          <w:i/>
        </w:rPr>
        <w:t>into your pocket</w:t>
      </w:r>
      <w:r w:rsidR="00B43F78">
        <w:t>…</w:t>
      </w:r>
      <w:r>
        <w:t xml:space="preserve">Lit: </w:t>
      </w:r>
      <w:r w:rsidR="00AA1D9C" w:rsidRPr="00AA1D9C">
        <w:rPr>
          <w:i/>
        </w:rPr>
        <w:t>give</w:t>
      </w:r>
      <w:r w:rsidR="00AA1D9C">
        <w:t>…</w:t>
      </w:r>
      <w:r w:rsidRPr="00AA1D9C">
        <w:rPr>
          <w:i/>
        </w:rPr>
        <w:t>to your bosom</w:t>
      </w:r>
      <w:r w:rsidR="00421AE2">
        <w:t xml:space="preserve">. </w:t>
      </w:r>
      <w:r w:rsidR="00421AE2" w:rsidRPr="00421AE2">
        <w:rPr>
          <w:i/>
        </w:rPr>
        <w:t>B</w:t>
      </w:r>
      <w:r w:rsidRPr="00AA1D9C">
        <w:rPr>
          <w:i/>
        </w:rPr>
        <w:t>osom</w:t>
      </w:r>
      <w:r>
        <w:t xml:space="preserve"> in this context </w:t>
      </w:r>
      <w:r w:rsidR="00AA1D9C">
        <w:t>refers to the</w:t>
      </w:r>
      <w:r>
        <w:t xml:space="preserve"> fold </w:t>
      </w:r>
      <w:r w:rsidR="00AA1D9C">
        <w:t xml:space="preserve">of </w:t>
      </w:r>
      <w:r>
        <w:t>clothing near your bo</w:t>
      </w:r>
      <w:r w:rsidR="00AA1D9C">
        <w:t>dy where cash and other items are carried.</w:t>
      </w:r>
      <w:r>
        <w:t xml:space="preserve"> </w:t>
      </w:r>
      <w:r w:rsidR="00F83D70">
        <w:t>“</w:t>
      </w:r>
      <w:r w:rsidR="00AA1D9C">
        <w:t>Giving to your bosom</w:t>
      </w:r>
      <w:r w:rsidR="00F83D70">
        <w:t>”</w:t>
      </w:r>
      <w:r w:rsidR="00AA1D9C">
        <w:t xml:space="preserve"> is a figure of speech</w:t>
      </w:r>
      <w:r w:rsidR="00F83D70">
        <w:t xml:space="preserve"> called a </w:t>
      </w:r>
      <w:r w:rsidR="00F83D70" w:rsidRPr="008A1879">
        <w:rPr>
          <w:i/>
        </w:rPr>
        <w:t>metonymy</w:t>
      </w:r>
      <w:r w:rsidR="00AA1D9C">
        <w:t xml:space="preserve">; </w:t>
      </w:r>
      <w:r w:rsidR="00F83D70">
        <w:t>the items will actually be given to you, not given to your bosom.</w:t>
      </w:r>
    </w:p>
    <w:p w:rsidR="00DF0BD5" w:rsidRPr="0021003C" w:rsidRDefault="00DF0BD5" w:rsidP="00921645">
      <w:pPr>
        <w:pStyle w:val="footnotes-normal"/>
        <w:rPr>
          <w:i/>
        </w:rPr>
      </w:pPr>
      <w:r w:rsidRPr="005744DD">
        <w:rPr>
          <w:vertAlign w:val="superscript"/>
        </w:rPr>
        <w:t>[o]</w:t>
      </w:r>
      <w:r w:rsidRPr="0021003C">
        <w:rPr>
          <w:i/>
        </w:rPr>
        <w:t>buddy’s</w:t>
      </w:r>
      <w:r w:rsidR="00B43F78">
        <w:t>…</w:t>
      </w:r>
      <w:r>
        <w:t xml:space="preserve">Lit: </w:t>
      </w:r>
      <w:r w:rsidRPr="0021003C">
        <w:rPr>
          <w:i/>
        </w:rPr>
        <w:t>brother’s</w:t>
      </w:r>
    </w:p>
    <w:p w:rsidR="0021003C" w:rsidRDefault="0021003C" w:rsidP="00921645">
      <w:pPr>
        <w:pStyle w:val="footnotes-normal"/>
      </w:pPr>
      <w:r w:rsidRPr="005744DD">
        <w:rPr>
          <w:vertAlign w:val="superscript"/>
        </w:rPr>
        <w:t>[p]</w:t>
      </w:r>
      <w:r w:rsidRPr="001D7E04">
        <w:rPr>
          <w:i/>
        </w:rPr>
        <w:t>storage</w:t>
      </w:r>
      <w:r w:rsidR="00B43F78">
        <w:t>…</w:t>
      </w:r>
      <w:r w:rsidR="00421AE2">
        <w:t>Or:</w:t>
      </w:r>
      <w:r>
        <w:t xml:space="preserve"> </w:t>
      </w:r>
      <w:r w:rsidRPr="001D7E04">
        <w:rPr>
          <w:i/>
        </w:rPr>
        <w:t>treasure</w:t>
      </w:r>
    </w:p>
    <w:p w:rsidR="001D7E04" w:rsidRDefault="001D7E04" w:rsidP="00921645">
      <w:pPr>
        <w:pStyle w:val="footnotes-normal"/>
      </w:pPr>
      <w:r w:rsidRPr="005744DD">
        <w:rPr>
          <w:vertAlign w:val="superscript"/>
        </w:rPr>
        <w:t>[q]</w:t>
      </w:r>
      <w:r w:rsidRPr="001D7E04">
        <w:rPr>
          <w:i/>
        </w:rPr>
        <w:t>one’s</w:t>
      </w:r>
      <w:r w:rsidR="00B43F78">
        <w:t>…</w:t>
      </w:r>
      <w:r w:rsidR="00421AE2">
        <w:t>Or:</w:t>
      </w:r>
      <w:r>
        <w:t xml:space="preserve"> his</w:t>
      </w:r>
    </w:p>
    <w:p w:rsidR="00D02E44" w:rsidRDefault="00D02E44" w:rsidP="00921645">
      <w:pPr>
        <w:pStyle w:val="footnotes-normal"/>
      </w:pPr>
      <w:r w:rsidRPr="005744DD">
        <w:rPr>
          <w:vertAlign w:val="superscript"/>
        </w:rPr>
        <w:t>[r]</w:t>
      </w:r>
      <w:r w:rsidRPr="00D02E44">
        <w:rPr>
          <w:i/>
        </w:rPr>
        <w:t>’Boss, Boss</w:t>
      </w:r>
      <w:r w:rsidR="00B650A1">
        <w:rPr>
          <w:i/>
        </w:rPr>
        <w:t>!</w:t>
      </w:r>
      <w:r>
        <w:t>’</w:t>
      </w:r>
      <w:r w:rsidR="00B43F78">
        <w:t>…</w:t>
      </w:r>
      <w:r>
        <w:t>Or, ‘</w:t>
      </w:r>
      <w:r w:rsidRPr="00D02E44">
        <w:rPr>
          <w:i/>
        </w:rPr>
        <w:t>Lord, Lord</w:t>
      </w:r>
      <w:r w:rsidR="00B650A1">
        <w:rPr>
          <w:i/>
        </w:rPr>
        <w:t>!</w:t>
      </w:r>
      <w:r w:rsidR="00772C35">
        <w:t>’…Also</w:t>
      </w:r>
      <w:r w:rsidR="00421AE2">
        <w:t xml:space="preserve">: </w:t>
      </w:r>
      <w:r>
        <w:t>‘</w:t>
      </w:r>
      <w:r w:rsidRPr="00D02E44">
        <w:rPr>
          <w:i/>
        </w:rPr>
        <w:t>Master, Master</w:t>
      </w:r>
      <w:r w:rsidR="00B650A1">
        <w:rPr>
          <w:i/>
        </w:rPr>
        <w:t>!</w:t>
      </w:r>
      <w:r>
        <w:t xml:space="preserve">’. Using the word </w:t>
      </w:r>
      <w:r w:rsidRPr="00D02E44">
        <w:rPr>
          <w:i/>
        </w:rPr>
        <w:t>Boss</w:t>
      </w:r>
      <w:r>
        <w:t xml:space="preserve"> over </w:t>
      </w:r>
      <w:r w:rsidRPr="00D02E44">
        <w:rPr>
          <w:i/>
        </w:rPr>
        <w:t>Master</w:t>
      </w:r>
      <w:r>
        <w:t xml:space="preserve"> or </w:t>
      </w:r>
      <w:r w:rsidRPr="00D02E44">
        <w:rPr>
          <w:i/>
        </w:rPr>
        <w:t>Lord</w:t>
      </w:r>
      <w:r>
        <w:t xml:space="preserve">, because Jesus </w:t>
      </w:r>
      <w:r w:rsidR="00421AE2">
        <w:t>is talking about</w:t>
      </w:r>
      <w:r>
        <w:t xml:space="preserve"> a servant or slave replying to his employer or master.</w:t>
      </w:r>
    </w:p>
    <w:p w:rsidR="00F40CD5" w:rsidRDefault="00F40CD5" w:rsidP="00F40CD5">
      <w:pPr>
        <w:pStyle w:val="footnotes-normal"/>
      </w:pPr>
    </w:p>
    <w:p w:rsidR="00F40CD5" w:rsidRDefault="00F40CD5" w:rsidP="00F40CD5">
      <w:pPr>
        <w:pStyle w:val="footnotes-normal"/>
      </w:pPr>
      <w:r w:rsidRPr="005744DD">
        <w:rPr>
          <w:vertAlign w:val="superscript"/>
        </w:rPr>
        <w:t>[A]</w:t>
      </w:r>
      <w:r w:rsidR="00421AE2">
        <w:rPr>
          <w:i/>
        </w:rPr>
        <w:t>the one who became a traitor…</w:t>
      </w:r>
      <w:r w:rsidR="00F95F12">
        <w:t xml:space="preserve">The twelve apostles are listed here in order of their importance, from greatest to least, with a </w:t>
      </w:r>
      <w:r w:rsidR="00330313">
        <w:t>couple of</w:t>
      </w:r>
      <w:r w:rsidR="00F95F12">
        <w:t xml:space="preserve"> exceptions. Andrew is listed after Peter because he’s his brother; James is listed </w:t>
      </w:r>
      <w:r w:rsidR="009A759C">
        <w:t>before</w:t>
      </w:r>
      <w:r w:rsidR="00F95F12">
        <w:t xml:space="preserve"> John because he’</w:t>
      </w:r>
      <w:r w:rsidR="009A759C">
        <w:t xml:space="preserve">s his older brother, but </w:t>
      </w:r>
      <w:r w:rsidR="008544B4">
        <w:t>John was actually</w:t>
      </w:r>
      <w:r w:rsidR="009A759C">
        <w:t xml:space="preserve"> the more important of the two. Judas Iscariot takes last place in the list. Bartholomew is the </w:t>
      </w:r>
      <w:r w:rsidR="009248F4">
        <w:t>same as Nathanae</w:t>
      </w:r>
      <w:r w:rsidR="009A759C">
        <w:t xml:space="preserve">l . </w:t>
      </w:r>
      <w:r w:rsidR="009A759C" w:rsidRPr="009A759C">
        <w:rPr>
          <w:i/>
        </w:rPr>
        <w:t xml:space="preserve">Simon the </w:t>
      </w:r>
      <w:r w:rsidR="00F63857">
        <w:rPr>
          <w:i/>
        </w:rPr>
        <w:t>insurrectionist</w:t>
      </w:r>
      <w:r w:rsidR="009A759C">
        <w:t xml:space="preserve"> in the GT reads </w:t>
      </w:r>
      <w:r w:rsidR="009A759C" w:rsidRPr="009A759C">
        <w:rPr>
          <w:i/>
        </w:rPr>
        <w:t>Simon the Zealot</w:t>
      </w:r>
      <w:r w:rsidR="00F63857">
        <w:t>, as th</w:t>
      </w:r>
      <w:r w:rsidR="009A759C">
        <w:t>e Zealots were insurrectionists.</w:t>
      </w:r>
    </w:p>
    <w:p w:rsidR="00F40CD5" w:rsidRDefault="006D785F" w:rsidP="007F3DE4">
      <w:pPr>
        <w:pStyle w:val="footnotes-normal"/>
      </w:pPr>
      <w:r w:rsidRPr="005744DD">
        <w:rPr>
          <w:vertAlign w:val="superscript"/>
        </w:rPr>
        <w:t>[B]</w:t>
      </w:r>
      <w:r w:rsidR="002A319A" w:rsidRPr="002A319A">
        <w:rPr>
          <w:i/>
        </w:rPr>
        <w:t>to those who slap your face—present the other cheek too</w:t>
      </w:r>
      <w:r w:rsidR="002A319A">
        <w:t>…</w:t>
      </w:r>
      <w:r>
        <w:t>Ref. note of Matt. 5:39</w:t>
      </w:r>
    </w:p>
    <w:p w:rsidR="007F3DE4" w:rsidRDefault="007F3DE4" w:rsidP="007F3DE4">
      <w:pPr>
        <w:pStyle w:val="footnotes-normal"/>
      </w:pPr>
      <w:r w:rsidRPr="005744DD">
        <w:rPr>
          <w:vertAlign w:val="superscript"/>
        </w:rPr>
        <w:t>[C]</w:t>
      </w:r>
      <w:r w:rsidR="00631500" w:rsidRPr="005744DD">
        <w:rPr>
          <w:i/>
        </w:rPr>
        <w:t>draw conclusions</w:t>
      </w:r>
      <w:r w:rsidR="00631500">
        <w:t>…</w:t>
      </w:r>
      <w:r w:rsidR="00631500" w:rsidRPr="005744DD">
        <w:rPr>
          <w:i/>
        </w:rPr>
        <w:t>write people off</w:t>
      </w:r>
      <w:r w:rsidR="00B43F78">
        <w:t>…</w:t>
      </w:r>
      <w:r w:rsidR="00631500">
        <w:t xml:space="preserve">Lit: </w:t>
      </w:r>
      <w:r w:rsidRPr="005744DD">
        <w:rPr>
          <w:i/>
        </w:rPr>
        <w:t>judge</w:t>
      </w:r>
      <w:r>
        <w:t>…</w:t>
      </w:r>
      <w:r w:rsidR="00631500" w:rsidRPr="005744DD">
        <w:rPr>
          <w:i/>
        </w:rPr>
        <w:t>condemn</w:t>
      </w:r>
      <w:r w:rsidR="00631500">
        <w:t xml:space="preserve">. </w:t>
      </w:r>
      <w:r w:rsidR="008E1AE1">
        <w:t>To begin to understand</w:t>
      </w:r>
      <w:r w:rsidR="00631500">
        <w:t xml:space="preserve"> what Jesus means by judging and condemning</w:t>
      </w:r>
      <w:r w:rsidR="008E1AE1">
        <w:t xml:space="preserve">, one </w:t>
      </w:r>
      <w:r w:rsidR="00631500">
        <w:t>should first learn from other Scriptures what it is not</w:t>
      </w:r>
      <w:r w:rsidR="004D1A7C">
        <w:t>.</w:t>
      </w:r>
      <w:r w:rsidR="008E1AE1">
        <w:t xml:space="preserve"> </w:t>
      </w:r>
      <w:r w:rsidR="00631500">
        <w:t xml:space="preserve">It is not taking no account of what others do (one example: </w:t>
      </w:r>
      <w:r w:rsidR="004D1A7C">
        <w:t>“</w:t>
      </w:r>
      <w:r w:rsidR="00A4026B">
        <w:t xml:space="preserve">Know them which labor among you,” </w:t>
      </w:r>
      <w:r w:rsidR="00631500">
        <w:t xml:space="preserve">1 Thess. 5:12). </w:t>
      </w:r>
      <w:r w:rsidR="00EE21E4">
        <w:t>In the NT, if someone who claimed to be a Christian conducted himself in an immoral manner, this person was to be treated like an inf</w:t>
      </w:r>
      <w:r w:rsidR="004F373F">
        <w:t xml:space="preserve">idel. But </w:t>
      </w:r>
      <w:r w:rsidR="009825E6">
        <w:t>ascertaining such behavior</w:t>
      </w:r>
      <w:r w:rsidR="004F373F">
        <w:t xml:space="preserve"> is not judging. </w:t>
      </w:r>
      <w:r w:rsidR="00631500">
        <w:t>Judging is drawing con</w:t>
      </w:r>
      <w:r w:rsidR="00276075">
        <w:t xml:space="preserve">clusions, based on a person’s history, concluding what </w:t>
      </w:r>
      <w:r w:rsidR="004F373F">
        <w:t xml:space="preserve">their fate or destiny must be. </w:t>
      </w:r>
      <w:r w:rsidR="00276075">
        <w:t xml:space="preserve">Condemning a person is determining that a person </w:t>
      </w:r>
      <w:r w:rsidR="009825E6">
        <w:t xml:space="preserve">who </w:t>
      </w:r>
      <w:r w:rsidR="00276075">
        <w:t>has guilt</w:t>
      </w:r>
      <w:r w:rsidR="009825E6">
        <w:t xml:space="preserve"> due to sin</w:t>
      </w:r>
      <w:r w:rsidR="00276075">
        <w:t xml:space="preserve"> will never be able to escape</w:t>
      </w:r>
      <w:r w:rsidR="009825E6">
        <w:t xml:space="preserve"> it</w:t>
      </w:r>
      <w:r w:rsidR="00276075">
        <w:t>, that part or all</w:t>
      </w:r>
      <w:r w:rsidR="009825E6">
        <w:t xml:space="preserve"> of their life is irredeemable—Even though it may in fact be irredeemable. </w:t>
      </w:r>
      <w:r w:rsidR="00276075">
        <w:t>To judge someone is to weigh them by</w:t>
      </w:r>
      <w:r>
        <w:t xml:space="preserve"> their motives</w:t>
      </w:r>
      <w:r w:rsidR="00276075">
        <w:t xml:space="preserve"> and not by their actions</w:t>
      </w:r>
      <w:r>
        <w:t xml:space="preserve">. To condemn someone is to </w:t>
      </w:r>
      <w:r w:rsidR="00276075">
        <w:t xml:space="preserve">assign them consequences. </w:t>
      </w:r>
      <w:r w:rsidR="005744DD">
        <w:t>Concerning judging, r</w:t>
      </w:r>
      <w:r>
        <w:t>ef. note of Matt. 7:1 also.</w:t>
      </w:r>
    </w:p>
    <w:p w:rsidR="005744DD" w:rsidRDefault="005744DD" w:rsidP="005744DD">
      <w:pPr>
        <w:pStyle w:val="spacer-before-chapter"/>
      </w:pPr>
    </w:p>
    <w:p w:rsidR="005744DD" w:rsidRDefault="005744DD" w:rsidP="005744DD">
      <w:pPr>
        <w:pStyle w:val="Heading2"/>
      </w:pPr>
      <w:r>
        <w:t>Luke Chapter 7</w:t>
      </w:r>
    </w:p>
    <w:p w:rsidR="00335D61" w:rsidRDefault="005744DD" w:rsidP="005744DD">
      <w:pPr>
        <w:pStyle w:val="verses-narrative"/>
      </w:pPr>
      <w:r w:rsidRPr="00467E5B">
        <w:rPr>
          <w:vertAlign w:val="superscript"/>
        </w:rPr>
        <w:t>1</w:t>
      </w:r>
      <w:r w:rsidR="00291F7F">
        <w:t xml:space="preserve">Since he finished </w:t>
      </w:r>
      <w:r w:rsidR="009F60CD">
        <w:t xml:space="preserve">going through all of his material with </w:t>
      </w:r>
      <w:r w:rsidR="001557F7">
        <w:t>those listening</w:t>
      </w:r>
      <w:r w:rsidR="009F60CD">
        <w:t>—</w:t>
      </w:r>
      <w:r w:rsidR="00B75F4F">
        <w:t xml:space="preserve">a bunch of </w:t>
      </w:r>
      <w:r w:rsidR="007842C4">
        <w:t>ordinary</w:t>
      </w:r>
      <w:r w:rsidR="006253DE">
        <w:t xml:space="preserve"> folk</w:t>
      </w:r>
      <w:r w:rsidR="006253DE" w:rsidRPr="006253DE">
        <w:rPr>
          <w:vertAlign w:val="superscript"/>
        </w:rPr>
        <w:t>[a]</w:t>
      </w:r>
      <w:r w:rsidR="006253DE">
        <w:t>—</w:t>
      </w:r>
      <w:r w:rsidR="00625DCE">
        <w:t xml:space="preserve">he entered Capernaum. </w:t>
      </w:r>
      <w:r w:rsidR="00625DCE" w:rsidRPr="00467E5B">
        <w:rPr>
          <w:vertAlign w:val="superscript"/>
        </w:rPr>
        <w:t>2</w:t>
      </w:r>
      <w:r w:rsidR="00625DCE">
        <w:t xml:space="preserve">Now </w:t>
      </w:r>
      <w:r w:rsidR="006E117A">
        <w:t xml:space="preserve">there was this </w:t>
      </w:r>
      <w:r w:rsidR="00291F7F">
        <w:t>centurion’s servant</w:t>
      </w:r>
      <w:r w:rsidR="006E117A">
        <w:t>, whom the centurion</w:t>
      </w:r>
      <w:r w:rsidR="004E2FC9" w:rsidRPr="004E2FC9">
        <w:rPr>
          <w:vertAlign w:val="superscript"/>
        </w:rPr>
        <w:t>[A]</w:t>
      </w:r>
      <w:r w:rsidR="006E117A">
        <w:t xml:space="preserve"> held in high esteem,</w:t>
      </w:r>
      <w:r w:rsidR="00291F7F">
        <w:t xml:space="preserve"> who was sick </w:t>
      </w:r>
      <w:r w:rsidR="006E117A">
        <w:t>and about to pass away</w:t>
      </w:r>
      <w:r w:rsidR="00291F7F">
        <w:t xml:space="preserve">. </w:t>
      </w:r>
      <w:r w:rsidR="00291F7F" w:rsidRPr="00467E5B">
        <w:rPr>
          <w:vertAlign w:val="superscript"/>
        </w:rPr>
        <w:t>3</w:t>
      </w:r>
      <w:r w:rsidR="00291F7F">
        <w:t xml:space="preserve">Having heard about Jesus, he sent </w:t>
      </w:r>
      <w:r w:rsidR="00790846">
        <w:t xml:space="preserve">distinguished, respected </w:t>
      </w:r>
      <w:r w:rsidR="00F14682">
        <w:t>Jewish</w:t>
      </w:r>
      <w:r w:rsidR="00790846">
        <w:t xml:space="preserve"> </w:t>
      </w:r>
      <w:r w:rsidR="00232991">
        <w:t>citizens</w:t>
      </w:r>
      <w:r w:rsidR="00291F7F">
        <w:t xml:space="preserve"> to him, asking him </w:t>
      </w:r>
      <w:r w:rsidR="00790846">
        <w:t>if he would</w:t>
      </w:r>
      <w:r w:rsidR="00A857BC">
        <w:t xml:space="preserve"> c</w:t>
      </w:r>
      <w:r w:rsidR="00F14682">
        <w:t>ome and resuscitate</w:t>
      </w:r>
      <w:r w:rsidR="00A857BC">
        <w:t xml:space="preserve"> his servant. </w:t>
      </w:r>
      <w:r w:rsidR="00A857BC" w:rsidRPr="00467E5B">
        <w:rPr>
          <w:vertAlign w:val="superscript"/>
        </w:rPr>
        <w:t>4</w:t>
      </w:r>
      <w:r w:rsidR="0099103D">
        <w:t xml:space="preserve">Approaching Jesus, they asked him—begged him—to hurry up, saying that this </w:t>
      </w:r>
      <w:r w:rsidR="00A0321E">
        <w:t>particular individual is</w:t>
      </w:r>
      <w:r w:rsidR="00224601">
        <w:t xml:space="preserve"> worth</w:t>
      </w:r>
      <w:r w:rsidR="0099103D">
        <w:t xml:space="preserve"> him </w:t>
      </w:r>
      <w:r w:rsidR="00A0321E">
        <w:t>going out of his way to help</w:t>
      </w:r>
      <w:r w:rsidR="0099103D">
        <w:t xml:space="preserve">, </w:t>
      </w:r>
      <w:r w:rsidR="0099103D" w:rsidRPr="00467E5B">
        <w:rPr>
          <w:vertAlign w:val="superscript"/>
        </w:rPr>
        <w:t>5</w:t>
      </w:r>
      <w:r w:rsidR="0099103D">
        <w:t xml:space="preserve">since he loves </w:t>
      </w:r>
      <w:r w:rsidR="00A0321E">
        <w:t xml:space="preserve">and values </w:t>
      </w:r>
      <w:r w:rsidR="0099103D">
        <w:t>our people, and</w:t>
      </w:r>
      <w:r w:rsidR="00A0321E">
        <w:t xml:space="preserve"> that </w:t>
      </w:r>
      <w:r w:rsidR="0099103D">
        <w:t xml:space="preserve">he </w:t>
      </w:r>
      <w:r w:rsidR="009C16D8">
        <w:t>single-handedly</w:t>
      </w:r>
      <w:r w:rsidR="0099103D">
        <w:t xml:space="preserve"> built us a synagogue.</w:t>
      </w:r>
      <w:r w:rsidR="00224601">
        <w:t xml:space="preserve"> </w:t>
      </w:r>
      <w:r w:rsidR="00224601" w:rsidRPr="00467E5B">
        <w:rPr>
          <w:vertAlign w:val="superscript"/>
        </w:rPr>
        <w:t>6</w:t>
      </w:r>
      <w:r w:rsidR="00224601">
        <w:t>So J</w:t>
      </w:r>
      <w:r w:rsidR="00335D61">
        <w:t>esus proceeded to go with them.</w:t>
      </w:r>
    </w:p>
    <w:p w:rsidR="005744DD" w:rsidRDefault="00315F65" w:rsidP="005744DD">
      <w:pPr>
        <w:pStyle w:val="verses-narrative"/>
      </w:pPr>
      <w:r>
        <w:t xml:space="preserve">They had already </w:t>
      </w:r>
      <w:r w:rsidR="00232991">
        <w:t>made it</w:t>
      </w:r>
      <w:r>
        <w:t xml:space="preserve"> </w:t>
      </w:r>
      <w:r w:rsidR="001F5846">
        <w:t xml:space="preserve">to where they were </w:t>
      </w:r>
      <w:r w:rsidR="00232991">
        <w:t xml:space="preserve">not too </w:t>
      </w:r>
      <w:r w:rsidR="00224601">
        <w:t xml:space="preserve">far from his house, </w:t>
      </w:r>
      <w:r w:rsidR="005261AB">
        <w:t xml:space="preserve">when the centurion sent </w:t>
      </w:r>
      <w:r w:rsidR="00224601">
        <w:t xml:space="preserve">some </w:t>
      </w:r>
      <w:r w:rsidR="005261AB">
        <w:t xml:space="preserve">of his close </w:t>
      </w:r>
      <w:r w:rsidR="00224601">
        <w:t xml:space="preserve">friends telling him, “Sir, don’t </w:t>
      </w:r>
      <w:r w:rsidR="00232991">
        <w:t>put yourself out</w:t>
      </w:r>
      <w:r w:rsidR="00DF1FC9">
        <w:t>; you see, it’</w:t>
      </w:r>
      <w:r w:rsidR="00117FC8">
        <w:t>s</w:t>
      </w:r>
      <w:r w:rsidR="00224601">
        <w:t xml:space="preserve"> not</w:t>
      </w:r>
      <w:r w:rsidR="00117FC8">
        <w:t xml:space="preserve"> appropriate</w:t>
      </w:r>
      <w:r w:rsidR="00232991">
        <w:t xml:space="preserve"> for you</w:t>
      </w:r>
      <w:r w:rsidR="00224601">
        <w:t xml:space="preserve"> </w:t>
      </w:r>
      <w:r w:rsidR="00232991">
        <w:t xml:space="preserve">to </w:t>
      </w:r>
      <w:r w:rsidR="00D4613F">
        <w:t xml:space="preserve">set foot in my house </w:t>
      </w:r>
      <w:r w:rsidR="00232991">
        <w:t>for a</w:t>
      </w:r>
      <w:r w:rsidR="00966A19">
        <w:t xml:space="preserve"> visit</w:t>
      </w:r>
      <w:r w:rsidR="009610BC" w:rsidRPr="009610BC">
        <w:rPr>
          <w:vertAlign w:val="superscript"/>
        </w:rPr>
        <w:t>[b]</w:t>
      </w:r>
      <w:r w:rsidR="00117FC8">
        <w:t>,</w:t>
      </w:r>
      <w:r w:rsidR="00232991">
        <w:t xml:space="preserve"> </w:t>
      </w:r>
      <w:r w:rsidR="00232991" w:rsidRPr="00467E5B">
        <w:rPr>
          <w:vertAlign w:val="superscript"/>
        </w:rPr>
        <w:t>7</w:t>
      </w:r>
      <w:r w:rsidR="00232991">
        <w:t xml:space="preserve">seeing that I’m not </w:t>
      </w:r>
      <w:r w:rsidR="00DF1FC9">
        <w:t xml:space="preserve">considered </w:t>
      </w:r>
      <w:r w:rsidR="003B7662">
        <w:t>worthy of</w:t>
      </w:r>
      <w:r w:rsidR="00232991">
        <w:t xml:space="preserve"> </w:t>
      </w:r>
      <w:r w:rsidR="00156981">
        <w:t xml:space="preserve">you </w:t>
      </w:r>
      <w:r w:rsidR="003B7662">
        <w:t>associating</w:t>
      </w:r>
      <w:r w:rsidR="00EB69BB">
        <w:t xml:space="preserve"> with </w:t>
      </w:r>
      <w:r w:rsidR="00156981">
        <w:t>me</w:t>
      </w:r>
      <w:r w:rsidR="00156981" w:rsidRPr="00156981">
        <w:rPr>
          <w:vertAlign w:val="superscript"/>
        </w:rPr>
        <w:t>[</w:t>
      </w:r>
      <w:r w:rsidR="00EB69BB" w:rsidRPr="00EB69BB">
        <w:rPr>
          <w:vertAlign w:val="superscript"/>
        </w:rPr>
        <w:t>c]</w:t>
      </w:r>
      <w:r w:rsidR="00232991">
        <w:t>.</w:t>
      </w:r>
      <w:r w:rsidR="002D3044">
        <w:t xml:space="preserve"> Instead, just say the word</w:t>
      </w:r>
      <w:r w:rsidR="00DF1FC9">
        <w:t xml:space="preserve"> </w:t>
      </w:r>
      <w:r w:rsidR="0043755C">
        <w:t xml:space="preserve">and </w:t>
      </w:r>
      <w:r w:rsidR="0085306F">
        <w:t>have my servant receive healing</w:t>
      </w:r>
      <w:r w:rsidR="00E36E73" w:rsidRPr="00467E5B">
        <w:rPr>
          <w:vertAlign w:val="superscript"/>
        </w:rPr>
        <w:t>[B</w:t>
      </w:r>
      <w:r w:rsidR="00357B8A" w:rsidRPr="00467E5B">
        <w:rPr>
          <w:vertAlign w:val="superscript"/>
        </w:rPr>
        <w:t>]</w:t>
      </w:r>
      <w:r w:rsidR="00DF1FC9">
        <w:t>.</w:t>
      </w:r>
      <w:r w:rsidR="00232991">
        <w:t xml:space="preserve"> </w:t>
      </w:r>
      <w:r w:rsidR="00232991" w:rsidRPr="00467E5B">
        <w:rPr>
          <w:vertAlign w:val="superscript"/>
        </w:rPr>
        <w:t>8</w:t>
      </w:r>
      <w:r w:rsidR="00DF1FC9">
        <w:t xml:space="preserve">You see, I too am a man who’s under </w:t>
      </w:r>
      <w:r w:rsidR="00626263">
        <w:t>chain-of-command-structure</w:t>
      </w:r>
      <w:r w:rsidR="00F9105E">
        <w:t>d</w:t>
      </w:r>
      <w:r w:rsidR="00626263">
        <w:t xml:space="preserve"> </w:t>
      </w:r>
      <w:r w:rsidR="00BF0A6E">
        <w:t>authority</w:t>
      </w:r>
      <w:r w:rsidR="00EB69BB">
        <w:rPr>
          <w:vertAlign w:val="superscript"/>
        </w:rPr>
        <w:t>[d</w:t>
      </w:r>
      <w:r w:rsidR="001F5846" w:rsidRPr="00467E5B">
        <w:rPr>
          <w:vertAlign w:val="superscript"/>
        </w:rPr>
        <w:t>]</w:t>
      </w:r>
      <w:r w:rsidR="00BF0A6E">
        <w:t>, having soldiers under me</w:t>
      </w:r>
      <w:r w:rsidR="001F5846">
        <w:t>. I tell this one</w:t>
      </w:r>
      <w:r w:rsidR="000B23CB">
        <w:t>, ‘</w:t>
      </w:r>
      <w:r w:rsidR="00E36E73">
        <w:t>Have him</w:t>
      </w:r>
      <w:r w:rsidR="00124B88">
        <w:t xml:space="preserve"> go </w:t>
      </w:r>
      <w:r w:rsidR="00124B88">
        <w:rPr>
          <w:i/>
        </w:rPr>
        <w:t>forth</w:t>
      </w:r>
      <w:r w:rsidR="000B23CB">
        <w:t>,’</w:t>
      </w:r>
      <w:r w:rsidR="00124B88">
        <w:t xml:space="preserve"> and he goes</w:t>
      </w:r>
      <w:r w:rsidR="001F5846">
        <w:t xml:space="preserve">, and </w:t>
      </w:r>
      <w:r w:rsidR="001F5846" w:rsidRPr="00FD44D9">
        <w:t>tell</w:t>
      </w:r>
      <w:r w:rsidR="000B23CB">
        <w:t xml:space="preserve"> </w:t>
      </w:r>
      <w:r w:rsidR="00EF6ECA">
        <w:t>someone else</w:t>
      </w:r>
      <w:r w:rsidR="000B23CB">
        <w:t>, ‘</w:t>
      </w:r>
      <w:r w:rsidR="001F5846">
        <w:t xml:space="preserve">Come </w:t>
      </w:r>
      <w:r w:rsidR="001F5846" w:rsidRPr="001F5846">
        <w:rPr>
          <w:i/>
        </w:rPr>
        <w:t>here</w:t>
      </w:r>
      <w:r w:rsidR="000B23CB">
        <w:t>’</w:t>
      </w:r>
      <w:r w:rsidR="00FD44D9">
        <w:t xml:space="preserve"> and he comes, and </w:t>
      </w:r>
      <w:r w:rsidR="00FD44D9" w:rsidRPr="00FD44D9">
        <w:t>tell</w:t>
      </w:r>
      <w:r w:rsidR="00FD44D9">
        <w:rPr>
          <w:i/>
        </w:rPr>
        <w:t xml:space="preserve"> </w:t>
      </w:r>
      <w:r w:rsidR="000B23CB">
        <w:t>my servant, ‘</w:t>
      </w:r>
      <w:r w:rsidR="001F5846">
        <w:t>Do this</w:t>
      </w:r>
      <w:r w:rsidR="000B23CB">
        <w:t xml:space="preserve"> </w:t>
      </w:r>
      <w:r w:rsidR="000B23CB">
        <w:rPr>
          <w:i/>
        </w:rPr>
        <w:t>thing</w:t>
      </w:r>
      <w:r w:rsidR="000B23CB">
        <w:t>,’</w:t>
      </w:r>
      <w:r w:rsidR="001F5846">
        <w:t xml:space="preserve"> and he does it.” </w:t>
      </w:r>
      <w:r w:rsidR="001F5846" w:rsidRPr="00467E5B">
        <w:rPr>
          <w:vertAlign w:val="superscript"/>
        </w:rPr>
        <w:t>9</w:t>
      </w:r>
      <w:r w:rsidR="001F5846">
        <w:t xml:space="preserve">Jesus heard these things and was amazed at him and turned to the crowd following him and said, </w:t>
      </w:r>
      <w:r w:rsidR="001F5846" w:rsidRPr="002C426A">
        <w:rPr>
          <w:color w:val="C00000"/>
        </w:rPr>
        <w:t>“I’m telling you</w:t>
      </w:r>
      <w:r w:rsidR="00885408" w:rsidRPr="002C426A">
        <w:rPr>
          <w:color w:val="C00000"/>
        </w:rPr>
        <w:t xml:space="preserve"> what, I haven’</w:t>
      </w:r>
      <w:r w:rsidR="0045235E" w:rsidRPr="002C426A">
        <w:rPr>
          <w:color w:val="C00000"/>
        </w:rPr>
        <w:t xml:space="preserve">t run across such </w:t>
      </w:r>
      <w:r w:rsidR="00885408" w:rsidRPr="002C426A">
        <w:rPr>
          <w:color w:val="C00000"/>
        </w:rPr>
        <w:t xml:space="preserve">faith </w:t>
      </w:r>
      <w:r w:rsidR="003132ED" w:rsidRPr="002C426A">
        <w:rPr>
          <w:i/>
          <w:color w:val="C00000"/>
        </w:rPr>
        <w:t>anywhere</w:t>
      </w:r>
      <w:r w:rsidR="0045235E" w:rsidRPr="002C426A">
        <w:rPr>
          <w:i/>
          <w:color w:val="C00000"/>
        </w:rPr>
        <w:t xml:space="preserve"> else</w:t>
      </w:r>
      <w:r w:rsidR="00D10DDE" w:rsidRPr="002C426A">
        <w:rPr>
          <w:color w:val="C00000"/>
        </w:rPr>
        <w:t xml:space="preserve"> </w:t>
      </w:r>
      <w:r w:rsidR="00885408" w:rsidRPr="002C426A">
        <w:rPr>
          <w:color w:val="C00000"/>
        </w:rPr>
        <w:t>in Israel.”</w:t>
      </w:r>
      <w:r w:rsidR="00885408">
        <w:t xml:space="preserve"> </w:t>
      </w:r>
      <w:r w:rsidR="00885408" w:rsidRPr="00467E5B">
        <w:rPr>
          <w:vertAlign w:val="superscript"/>
        </w:rPr>
        <w:t>10</w:t>
      </w:r>
      <w:r w:rsidR="00330694">
        <w:t xml:space="preserve">When they got </w:t>
      </w:r>
      <w:r w:rsidR="00885408">
        <w:t xml:space="preserve">back home, those </w:t>
      </w:r>
      <w:r w:rsidR="003132ED">
        <w:t xml:space="preserve">who were </w:t>
      </w:r>
      <w:r w:rsidR="00145E72">
        <w:t>dispatched</w:t>
      </w:r>
      <w:r w:rsidR="00885408">
        <w:t xml:space="preserve"> found the servant in good health.</w:t>
      </w:r>
    </w:p>
    <w:p w:rsidR="00885408" w:rsidRDefault="00885408" w:rsidP="005744DD">
      <w:pPr>
        <w:pStyle w:val="verses-narrative"/>
      </w:pPr>
      <w:r w:rsidRPr="00ED70B7">
        <w:rPr>
          <w:vertAlign w:val="superscript"/>
        </w:rPr>
        <w:t>11</w:t>
      </w:r>
      <w:r w:rsidR="00DA1CF3">
        <w:t xml:space="preserve">The next thing </w:t>
      </w:r>
      <w:r w:rsidR="0045235E">
        <w:t>that happened</w:t>
      </w:r>
      <w:r w:rsidR="00DA1CF3">
        <w:t xml:space="preserve"> was that</w:t>
      </w:r>
      <w:r w:rsidR="00C45D7F">
        <w:t xml:space="preserve"> he went to a city called Nain, accompanied by h</w:t>
      </w:r>
      <w:r w:rsidR="00DA1CF3">
        <w:t xml:space="preserve">is disciples and </w:t>
      </w:r>
      <w:r w:rsidR="00C45D7F">
        <w:t xml:space="preserve">by </w:t>
      </w:r>
      <w:r w:rsidR="00DA1CF3">
        <w:t xml:space="preserve">a large crowd. </w:t>
      </w:r>
      <w:r w:rsidR="00DA1CF3" w:rsidRPr="00ED70B7">
        <w:rPr>
          <w:vertAlign w:val="superscript"/>
        </w:rPr>
        <w:t>12</w:t>
      </w:r>
      <w:r w:rsidR="00DA1CF3">
        <w:t>As he neared the city gate, he ran across a dead man being carried out, his mother</w:t>
      </w:r>
      <w:r w:rsidR="00040090">
        <w:t>’s only son</w:t>
      </w:r>
      <w:r w:rsidR="0060051E">
        <w:t xml:space="preserve"> (and </w:t>
      </w:r>
      <w:r w:rsidR="00DA1CF3">
        <w:t xml:space="preserve">she </w:t>
      </w:r>
      <w:r w:rsidR="0060051E">
        <w:t xml:space="preserve">herself </w:t>
      </w:r>
      <w:r w:rsidR="00DA1CF3">
        <w:t>was a widow</w:t>
      </w:r>
      <w:r w:rsidR="0060051E" w:rsidRPr="0060051E">
        <w:rPr>
          <w:vertAlign w:val="superscript"/>
        </w:rPr>
        <w:t>[C]</w:t>
      </w:r>
      <w:r w:rsidR="0060051E">
        <w:t>)</w:t>
      </w:r>
      <w:r w:rsidR="00C45D7F">
        <w:t xml:space="preserve">; </w:t>
      </w:r>
      <w:r w:rsidR="00DA1CF3">
        <w:t xml:space="preserve">a </w:t>
      </w:r>
      <w:r w:rsidR="00040090">
        <w:t>sizable</w:t>
      </w:r>
      <w:r w:rsidR="00DA1CF3">
        <w:t xml:space="preserve"> crowd </w:t>
      </w:r>
      <w:r w:rsidR="00040090">
        <w:t xml:space="preserve">from the city </w:t>
      </w:r>
      <w:r w:rsidR="00DA1CF3">
        <w:t xml:space="preserve">was accompanying her. </w:t>
      </w:r>
      <w:r w:rsidR="00DA1CF3" w:rsidRPr="00ED70B7">
        <w:rPr>
          <w:vertAlign w:val="superscript"/>
        </w:rPr>
        <w:t>13</w:t>
      </w:r>
      <w:r w:rsidR="00DA1CF3">
        <w:t xml:space="preserve">Upon seeing her, the Lord </w:t>
      </w:r>
      <w:r w:rsidR="00F21861">
        <w:t>felt</w:t>
      </w:r>
      <w:r w:rsidR="00226B95">
        <w:t xml:space="preserve"> compassion </w:t>
      </w:r>
      <w:r w:rsidR="000C0E09">
        <w:t xml:space="preserve">deep in his heart </w:t>
      </w:r>
      <w:r w:rsidR="00DB6435">
        <w:t>for her and said</w:t>
      </w:r>
      <w:r w:rsidR="00226B95">
        <w:t xml:space="preserve">, </w:t>
      </w:r>
      <w:r w:rsidR="00226B95" w:rsidRPr="002C426A">
        <w:rPr>
          <w:color w:val="C00000"/>
        </w:rPr>
        <w:t xml:space="preserve">“Don’t cry.” </w:t>
      </w:r>
      <w:r w:rsidR="00226B95" w:rsidRPr="00ED70B7">
        <w:rPr>
          <w:vertAlign w:val="superscript"/>
        </w:rPr>
        <w:t>14</w:t>
      </w:r>
      <w:r w:rsidR="00226B95">
        <w:t>He went over and touched</w:t>
      </w:r>
      <w:r w:rsidR="00040090">
        <w:t xml:space="preserve"> the</w:t>
      </w:r>
      <w:r w:rsidR="00226B95">
        <w:t xml:space="preserve"> open coffin</w:t>
      </w:r>
      <w:r w:rsidR="00E9455A" w:rsidRPr="00E9455A">
        <w:rPr>
          <w:vertAlign w:val="superscript"/>
        </w:rPr>
        <w:t>[e]</w:t>
      </w:r>
      <w:r w:rsidR="000C0E09">
        <w:t>;</w:t>
      </w:r>
      <w:r w:rsidR="00E9455A">
        <w:t xml:space="preserve"> </w:t>
      </w:r>
      <w:r w:rsidR="000C0E09">
        <w:t>t</w:t>
      </w:r>
      <w:r w:rsidR="00E9455A">
        <w:t xml:space="preserve">he pallbearers </w:t>
      </w:r>
      <w:r w:rsidR="007D6836" w:rsidRPr="004A61E1">
        <w:t>came to a halt and</w:t>
      </w:r>
      <w:r w:rsidR="007D6836">
        <w:t xml:space="preserve"> </w:t>
      </w:r>
      <w:r w:rsidR="00E9455A">
        <w:t>stood still. H</w:t>
      </w:r>
      <w:r w:rsidR="008F3FB0">
        <w:t xml:space="preserve">e said, </w:t>
      </w:r>
      <w:r w:rsidR="008F3FB0" w:rsidRPr="002C426A">
        <w:rPr>
          <w:color w:val="C00000"/>
        </w:rPr>
        <w:t xml:space="preserve">“Young man, I’m speaking to you—get </w:t>
      </w:r>
      <w:r w:rsidR="000C0E09" w:rsidRPr="002C426A">
        <w:rPr>
          <w:color w:val="C00000"/>
        </w:rPr>
        <w:t>up!</w:t>
      </w:r>
      <w:r w:rsidR="008F3FB0" w:rsidRPr="002C426A">
        <w:rPr>
          <w:color w:val="C00000"/>
        </w:rPr>
        <w:t>”</w:t>
      </w:r>
      <w:r w:rsidR="008F3FB0">
        <w:t xml:space="preserve"> </w:t>
      </w:r>
      <w:r w:rsidR="008F3FB0" w:rsidRPr="00ED70B7">
        <w:rPr>
          <w:vertAlign w:val="superscript"/>
        </w:rPr>
        <w:t>15</w:t>
      </w:r>
      <w:r w:rsidR="008F3FB0">
        <w:t xml:space="preserve">The dead </w:t>
      </w:r>
      <w:r w:rsidR="00ED70B7">
        <w:t>person</w:t>
      </w:r>
      <w:r w:rsidR="008F3FB0">
        <w:t xml:space="preserve"> sat up and began talking, and they </w:t>
      </w:r>
      <w:r w:rsidR="00E9455A">
        <w:t>handed him over</w:t>
      </w:r>
      <w:r w:rsidR="008F3FB0">
        <w:t xml:space="preserve"> to his mother. </w:t>
      </w:r>
      <w:r w:rsidR="008F3FB0" w:rsidRPr="00ED70B7">
        <w:rPr>
          <w:vertAlign w:val="superscript"/>
        </w:rPr>
        <w:t>16</w:t>
      </w:r>
      <w:r w:rsidR="000C0E09">
        <w:t>A deep reverence came upon everyone</w:t>
      </w:r>
      <w:r w:rsidR="000C0E09" w:rsidRPr="00ED70B7">
        <w:rPr>
          <w:vertAlign w:val="superscript"/>
        </w:rPr>
        <w:t>[f]</w:t>
      </w:r>
      <w:r w:rsidR="00817126">
        <w:t>,</w:t>
      </w:r>
      <w:r w:rsidR="000C0E09">
        <w:t xml:space="preserve"> </w:t>
      </w:r>
      <w:r w:rsidR="008F3FB0">
        <w:t xml:space="preserve">and </w:t>
      </w:r>
      <w:r w:rsidR="00817126">
        <w:t xml:space="preserve">they </w:t>
      </w:r>
      <w:r w:rsidR="008F3FB0">
        <w:t xml:space="preserve">glorified God </w:t>
      </w:r>
      <w:r w:rsidR="00B556C8">
        <w:t xml:space="preserve">saying </w:t>
      </w:r>
      <w:r w:rsidR="00825216">
        <w:t xml:space="preserve">that </w:t>
      </w:r>
      <w:r w:rsidR="00B556C8">
        <w:t xml:space="preserve">a great prophet </w:t>
      </w:r>
      <w:r w:rsidR="00335D61">
        <w:t>had been</w:t>
      </w:r>
      <w:r w:rsidR="00B556C8">
        <w:t xml:space="preserve"> brought to prominence</w:t>
      </w:r>
      <w:r w:rsidR="00200B32" w:rsidRPr="00ED70B7">
        <w:rPr>
          <w:vertAlign w:val="superscript"/>
        </w:rPr>
        <w:t>[g]</w:t>
      </w:r>
      <w:r w:rsidR="00395B59">
        <w:t xml:space="preserve"> among them</w:t>
      </w:r>
      <w:r w:rsidR="00B556C8">
        <w:t>,</w:t>
      </w:r>
      <w:r w:rsidR="008F3FB0">
        <w:t xml:space="preserve"> and that God has </w:t>
      </w:r>
      <w:r w:rsidR="009D546F">
        <w:t>paid a visit to</w:t>
      </w:r>
      <w:r w:rsidR="008F3FB0">
        <w:t xml:space="preserve"> His people. </w:t>
      </w:r>
      <w:r w:rsidR="008F3FB0" w:rsidRPr="00ED70B7">
        <w:rPr>
          <w:vertAlign w:val="superscript"/>
        </w:rPr>
        <w:t>17</w:t>
      </w:r>
      <w:r w:rsidR="008F3FB0">
        <w:t>Th</w:t>
      </w:r>
      <w:r w:rsidR="00825216">
        <w:t>e</w:t>
      </w:r>
      <w:r w:rsidR="008F3FB0">
        <w:t xml:space="preserve"> </w:t>
      </w:r>
      <w:r w:rsidR="00ED70B7">
        <w:t>news</w:t>
      </w:r>
      <w:r w:rsidR="008F3FB0">
        <w:t xml:space="preserve"> of this affair propagated throughout the entire </w:t>
      </w:r>
      <w:r w:rsidR="00ED70B7">
        <w:t>region</w:t>
      </w:r>
      <w:r w:rsidR="008F3FB0">
        <w:t xml:space="preserve"> of Judea and all the surrounding area.</w:t>
      </w:r>
    </w:p>
    <w:p w:rsidR="0060386B" w:rsidRDefault="008F3FB0" w:rsidP="005744DD">
      <w:pPr>
        <w:pStyle w:val="verses-narrative"/>
      </w:pPr>
      <w:r w:rsidRPr="006B4AAE">
        <w:rPr>
          <w:vertAlign w:val="superscript"/>
        </w:rPr>
        <w:t>18</w:t>
      </w:r>
      <w:r>
        <w:t xml:space="preserve">His disciples told John about all of these things, and John summoned two of his disciples </w:t>
      </w:r>
      <w:r w:rsidRPr="006B4AAE">
        <w:rPr>
          <w:vertAlign w:val="superscript"/>
        </w:rPr>
        <w:t>19</w:t>
      </w:r>
      <w:r>
        <w:t xml:space="preserve">and sent them to the Lord saying, “Are you the </w:t>
      </w:r>
      <w:r w:rsidR="007D6836">
        <w:t>One-</w:t>
      </w:r>
      <w:r w:rsidR="00B80DF9">
        <w:t>Who-Is-T</w:t>
      </w:r>
      <w:r w:rsidR="007D6836">
        <w:t>o</w:t>
      </w:r>
      <w:r w:rsidR="00B80DF9">
        <w:t>-C</w:t>
      </w:r>
      <w:r w:rsidR="007D6836">
        <w:t>ome</w:t>
      </w:r>
      <w:r w:rsidR="007D6836" w:rsidRPr="006B4AAE">
        <w:rPr>
          <w:vertAlign w:val="superscript"/>
        </w:rPr>
        <w:t>[h]</w:t>
      </w:r>
      <w:r>
        <w:t xml:space="preserve">, or should we wait for someone else?” </w:t>
      </w:r>
      <w:r w:rsidRPr="006B4AAE">
        <w:rPr>
          <w:vertAlign w:val="superscript"/>
        </w:rPr>
        <w:t>20</w:t>
      </w:r>
      <w:r w:rsidR="001374B9">
        <w:t xml:space="preserve">These men </w:t>
      </w:r>
      <w:r w:rsidR="00133EA4">
        <w:t>met with</w:t>
      </w:r>
      <w:r w:rsidR="001374B9">
        <w:t xml:space="preserve"> him and said, “John the Baptist sent us to you</w:t>
      </w:r>
      <w:r w:rsidR="00137961">
        <w:t xml:space="preserve"> to say, ‘Are you the One</w:t>
      </w:r>
      <w:r w:rsidR="00B80DF9">
        <w:t>-Who-Is-To-C</w:t>
      </w:r>
      <w:r w:rsidR="007D6836">
        <w:t>ome</w:t>
      </w:r>
      <w:r w:rsidR="00137961">
        <w:t xml:space="preserve">, or should we wait for someone else?’” </w:t>
      </w:r>
      <w:r w:rsidR="00137961" w:rsidRPr="006B4AAE">
        <w:rPr>
          <w:vertAlign w:val="superscript"/>
        </w:rPr>
        <w:t>21</w:t>
      </w:r>
      <w:r w:rsidR="00133EA4">
        <w:t>During the last couple of hours</w:t>
      </w:r>
      <w:r w:rsidR="00803229">
        <w:t xml:space="preserve"> just then,</w:t>
      </w:r>
      <w:r w:rsidR="00133EA4">
        <w:t xml:space="preserve"> </w:t>
      </w:r>
      <w:r w:rsidR="00137961">
        <w:t>he had</w:t>
      </w:r>
      <w:r w:rsidR="001C50AF">
        <w:t xml:space="preserve"> treated</w:t>
      </w:r>
      <w:r w:rsidR="00137961">
        <w:t xml:space="preserve"> </w:t>
      </w:r>
      <w:r w:rsidR="00533EF9">
        <w:t xml:space="preserve">many people of </w:t>
      </w:r>
      <w:r w:rsidR="006D3CF7">
        <w:t xml:space="preserve">diseases, of </w:t>
      </w:r>
      <w:r w:rsidR="00137961">
        <w:t xml:space="preserve">whatever </w:t>
      </w:r>
      <w:r w:rsidR="00803229">
        <w:t>bad thing happened to be beating the tar out of them</w:t>
      </w:r>
      <w:r w:rsidR="00803229" w:rsidRPr="006B4AAE">
        <w:rPr>
          <w:vertAlign w:val="superscript"/>
        </w:rPr>
        <w:t>[i]</w:t>
      </w:r>
      <w:r w:rsidR="006D3CF7">
        <w:t>,</w:t>
      </w:r>
      <w:r w:rsidR="00137961">
        <w:t xml:space="preserve"> and </w:t>
      </w:r>
      <w:r w:rsidR="006D3CF7">
        <w:t xml:space="preserve">of </w:t>
      </w:r>
      <w:r w:rsidR="00137961">
        <w:t>evil spirits</w:t>
      </w:r>
      <w:r w:rsidR="00CA5718">
        <w:t>,</w:t>
      </w:r>
      <w:r w:rsidR="00714F03">
        <w:t xml:space="preserve"> and he graciously granted</w:t>
      </w:r>
      <w:r w:rsidR="00137961">
        <w:t xml:space="preserve"> many who were blind</w:t>
      </w:r>
      <w:r w:rsidR="00714F03">
        <w:t xml:space="preserve"> the gift of sight</w:t>
      </w:r>
      <w:r w:rsidR="00137961">
        <w:t xml:space="preserve">. </w:t>
      </w:r>
      <w:r w:rsidR="00137961" w:rsidRPr="006B4AAE">
        <w:rPr>
          <w:vertAlign w:val="superscript"/>
        </w:rPr>
        <w:t>22</w:t>
      </w:r>
      <w:r w:rsidR="00137961">
        <w:t xml:space="preserve">He </w:t>
      </w:r>
      <w:r w:rsidR="00714F03">
        <w:t>replied</w:t>
      </w:r>
      <w:r w:rsidR="00137961">
        <w:t xml:space="preserve"> </w:t>
      </w:r>
      <w:r w:rsidR="00714F03">
        <w:t xml:space="preserve">to </w:t>
      </w:r>
      <w:r w:rsidR="00137961">
        <w:t xml:space="preserve">them, </w:t>
      </w:r>
      <w:r w:rsidR="00137961" w:rsidRPr="002C426A">
        <w:rPr>
          <w:color w:val="C00000"/>
        </w:rPr>
        <w:t>“Go tell John what you saw and heard: the blind regain their sight, the lame walk, lepers are purged of their leprosy, the deaf hear, the dead are resurrected, t</w:t>
      </w:r>
      <w:r w:rsidR="00F21861" w:rsidRPr="002C426A">
        <w:rPr>
          <w:color w:val="C00000"/>
        </w:rPr>
        <w:t>he destitute are told good news—</w:t>
      </w:r>
      <w:r w:rsidR="006F63A3" w:rsidRPr="002C426A">
        <w:rPr>
          <w:color w:val="C00000"/>
        </w:rPr>
        <w:t xml:space="preserve"> </w:t>
      </w:r>
      <w:r w:rsidR="006F63A3" w:rsidRPr="002C426A">
        <w:rPr>
          <w:color w:val="C00000"/>
          <w:vertAlign w:val="superscript"/>
        </w:rPr>
        <w:t>23</w:t>
      </w:r>
      <w:r w:rsidR="00F21861" w:rsidRPr="002C426A">
        <w:rPr>
          <w:color w:val="C00000"/>
        </w:rPr>
        <w:t>a</w:t>
      </w:r>
      <w:r w:rsidR="00137961" w:rsidRPr="002C426A">
        <w:rPr>
          <w:color w:val="C00000"/>
        </w:rPr>
        <w:t xml:space="preserve">nd blessed is he who </w:t>
      </w:r>
      <w:r w:rsidR="006F63A3" w:rsidRPr="002C426A">
        <w:rPr>
          <w:color w:val="C00000"/>
        </w:rPr>
        <w:t>isn’t offended with me</w:t>
      </w:r>
      <w:r w:rsidR="006F63A3" w:rsidRPr="002C426A">
        <w:rPr>
          <w:color w:val="C00000"/>
          <w:vertAlign w:val="superscript"/>
        </w:rPr>
        <w:t>[j]</w:t>
      </w:r>
      <w:r w:rsidR="0060386B" w:rsidRPr="002C426A">
        <w:rPr>
          <w:color w:val="C00000"/>
        </w:rPr>
        <w:t>.”</w:t>
      </w:r>
    </w:p>
    <w:p w:rsidR="008F3FB0" w:rsidRPr="002C426A" w:rsidRDefault="00137961" w:rsidP="005744DD">
      <w:pPr>
        <w:pStyle w:val="verses-narrative"/>
        <w:rPr>
          <w:color w:val="C00000"/>
        </w:rPr>
      </w:pPr>
      <w:r w:rsidRPr="006B4AAE">
        <w:rPr>
          <w:vertAlign w:val="superscript"/>
        </w:rPr>
        <w:t>24</w:t>
      </w:r>
      <w:r w:rsidR="00351AA0">
        <w:t>So John’s messengers left</w:t>
      </w:r>
      <w:r w:rsidR="00F21861">
        <w:t>,</w:t>
      </w:r>
      <w:r w:rsidR="0060386B">
        <w:t xml:space="preserve"> and</w:t>
      </w:r>
      <w:r w:rsidR="00351AA0">
        <w:t xml:space="preserve"> he </w:t>
      </w:r>
      <w:r w:rsidR="00B32AB8">
        <w:t>proceeded</w:t>
      </w:r>
      <w:r w:rsidR="00351AA0">
        <w:t xml:space="preserve"> to speak to the crowd about John, </w:t>
      </w:r>
      <w:r w:rsidR="00351AA0" w:rsidRPr="002C426A">
        <w:rPr>
          <w:color w:val="C00000"/>
        </w:rPr>
        <w:t xml:space="preserve">“What did you </w:t>
      </w:r>
      <w:r w:rsidR="006D7DA6" w:rsidRPr="002C426A">
        <w:rPr>
          <w:color w:val="C00000"/>
        </w:rPr>
        <w:t xml:space="preserve">go </w:t>
      </w:r>
      <w:r w:rsidR="00351AA0" w:rsidRPr="002C426A">
        <w:rPr>
          <w:color w:val="C00000"/>
        </w:rPr>
        <w:t xml:space="preserve">out to the </w:t>
      </w:r>
      <w:r w:rsidR="006F63A3" w:rsidRPr="002C426A">
        <w:rPr>
          <w:color w:val="C00000"/>
        </w:rPr>
        <w:t>countryside</w:t>
      </w:r>
      <w:r w:rsidR="006F63A3" w:rsidRPr="002C426A">
        <w:rPr>
          <w:color w:val="C00000"/>
          <w:vertAlign w:val="superscript"/>
        </w:rPr>
        <w:t>[D]</w:t>
      </w:r>
      <w:r w:rsidR="00351AA0" w:rsidRPr="002C426A">
        <w:rPr>
          <w:color w:val="C00000"/>
        </w:rPr>
        <w:t xml:space="preserve"> to take a look at? A </w:t>
      </w:r>
      <w:r w:rsidR="00016CC4" w:rsidRPr="002C426A">
        <w:rPr>
          <w:color w:val="C00000"/>
        </w:rPr>
        <w:t>twig</w:t>
      </w:r>
      <w:r w:rsidR="00351AA0" w:rsidRPr="002C426A">
        <w:rPr>
          <w:color w:val="C00000"/>
        </w:rPr>
        <w:t xml:space="preserve"> fluttering in the breeze? </w:t>
      </w:r>
      <w:r w:rsidR="00016CC4" w:rsidRPr="002C426A">
        <w:rPr>
          <w:color w:val="C00000"/>
          <w:vertAlign w:val="superscript"/>
        </w:rPr>
        <w:t>25</w:t>
      </w:r>
      <w:r w:rsidR="006D7DA6" w:rsidRPr="002C426A">
        <w:rPr>
          <w:color w:val="C00000"/>
        </w:rPr>
        <w:t xml:space="preserve">Instead, what did you </w:t>
      </w:r>
      <w:r w:rsidR="00B411DF" w:rsidRPr="002C426A">
        <w:rPr>
          <w:color w:val="C00000"/>
        </w:rPr>
        <w:t>witness</w:t>
      </w:r>
      <w:r w:rsidR="006D7DA6" w:rsidRPr="002C426A">
        <w:rPr>
          <w:color w:val="C00000"/>
        </w:rPr>
        <w:t xml:space="preserve">? A man </w:t>
      </w:r>
      <w:r w:rsidR="00187FE1" w:rsidRPr="002C426A">
        <w:rPr>
          <w:color w:val="C00000"/>
        </w:rPr>
        <w:t xml:space="preserve">dressed up in </w:t>
      </w:r>
      <w:r w:rsidR="00E038F2" w:rsidRPr="002C426A">
        <w:rPr>
          <w:color w:val="C00000"/>
        </w:rPr>
        <w:t>delicate</w:t>
      </w:r>
      <w:r w:rsidR="00187FE1" w:rsidRPr="002C426A">
        <w:rPr>
          <w:color w:val="C00000"/>
        </w:rPr>
        <w:t xml:space="preserve"> apparel</w:t>
      </w:r>
      <w:r w:rsidR="00187FE1" w:rsidRPr="002C426A">
        <w:rPr>
          <w:color w:val="C00000"/>
          <w:vertAlign w:val="superscript"/>
        </w:rPr>
        <w:t>[k]</w:t>
      </w:r>
      <w:r w:rsidR="006D7DA6" w:rsidRPr="002C426A">
        <w:rPr>
          <w:color w:val="C00000"/>
        </w:rPr>
        <w:t xml:space="preserve">? </w:t>
      </w:r>
      <w:r w:rsidR="0060386B" w:rsidRPr="002C426A">
        <w:rPr>
          <w:color w:val="C00000"/>
        </w:rPr>
        <w:t>You see</w:t>
      </w:r>
      <w:r w:rsidR="006D7DA6" w:rsidRPr="002C426A">
        <w:rPr>
          <w:color w:val="C00000"/>
        </w:rPr>
        <w:t xml:space="preserve">, those </w:t>
      </w:r>
      <w:r w:rsidR="0060386B" w:rsidRPr="002C426A">
        <w:rPr>
          <w:color w:val="C00000"/>
        </w:rPr>
        <w:t>wearing</w:t>
      </w:r>
      <w:r w:rsidR="006D7DA6" w:rsidRPr="002C426A">
        <w:rPr>
          <w:color w:val="C00000"/>
        </w:rPr>
        <w:t xml:space="preserve"> splendid </w:t>
      </w:r>
      <w:r w:rsidR="00187FE1" w:rsidRPr="002C426A">
        <w:rPr>
          <w:color w:val="C00000"/>
        </w:rPr>
        <w:t>attire</w:t>
      </w:r>
      <w:r w:rsidR="006D7DA6" w:rsidRPr="002C426A">
        <w:rPr>
          <w:color w:val="C00000"/>
        </w:rPr>
        <w:t xml:space="preserve"> and </w:t>
      </w:r>
      <w:r w:rsidR="00B32AB8" w:rsidRPr="002C426A">
        <w:rPr>
          <w:color w:val="C00000"/>
        </w:rPr>
        <w:t xml:space="preserve">living </w:t>
      </w:r>
      <w:r w:rsidR="00187FE1" w:rsidRPr="002C426A">
        <w:rPr>
          <w:color w:val="C00000"/>
        </w:rPr>
        <w:t>the</w:t>
      </w:r>
      <w:r w:rsidR="00B32AB8" w:rsidRPr="002C426A">
        <w:rPr>
          <w:color w:val="C00000"/>
        </w:rPr>
        <w:t xml:space="preserve"> life of luxury </w:t>
      </w:r>
      <w:r w:rsidR="0060386B" w:rsidRPr="002C426A">
        <w:rPr>
          <w:color w:val="C00000"/>
        </w:rPr>
        <w:t>live in palaces.</w:t>
      </w:r>
      <w:r w:rsidR="00B32AB8" w:rsidRPr="002C426A">
        <w:rPr>
          <w:color w:val="C00000"/>
        </w:rPr>
        <w:t xml:space="preserve"> </w:t>
      </w:r>
      <w:r w:rsidR="00B32AB8" w:rsidRPr="002C426A">
        <w:rPr>
          <w:color w:val="C00000"/>
          <w:vertAlign w:val="superscript"/>
        </w:rPr>
        <w:t>26</w:t>
      </w:r>
      <w:r w:rsidR="00F56BBB" w:rsidRPr="002C426A">
        <w:rPr>
          <w:color w:val="C00000"/>
        </w:rPr>
        <w:t>Rather</w:t>
      </w:r>
      <w:r w:rsidR="00B32AB8" w:rsidRPr="002C426A">
        <w:rPr>
          <w:color w:val="C00000"/>
        </w:rPr>
        <w:t>, what did you go out to see? A prophet?—Yes</w:t>
      </w:r>
      <w:r w:rsidR="0060386B" w:rsidRPr="002C426A">
        <w:rPr>
          <w:color w:val="C00000"/>
        </w:rPr>
        <w:t>,</w:t>
      </w:r>
      <w:r w:rsidR="00B32AB8" w:rsidRPr="002C426A">
        <w:rPr>
          <w:color w:val="C00000"/>
        </w:rPr>
        <w:t xml:space="preserve"> </w:t>
      </w:r>
      <w:r w:rsidR="0060386B" w:rsidRPr="002C426A">
        <w:rPr>
          <w:color w:val="C00000"/>
        </w:rPr>
        <w:t>I’m telling you</w:t>
      </w:r>
      <w:r w:rsidR="00B32AB8" w:rsidRPr="002C426A">
        <w:rPr>
          <w:color w:val="C00000"/>
        </w:rPr>
        <w:t xml:space="preserve">, and more than </w:t>
      </w:r>
      <w:r w:rsidR="00B32AB8" w:rsidRPr="002C426A">
        <w:rPr>
          <w:i/>
          <w:color w:val="C00000"/>
        </w:rPr>
        <w:t>just</w:t>
      </w:r>
      <w:r w:rsidR="00B32AB8" w:rsidRPr="002C426A">
        <w:rPr>
          <w:color w:val="C00000"/>
        </w:rPr>
        <w:t xml:space="preserve"> </w:t>
      </w:r>
      <w:r w:rsidR="00F56BBB" w:rsidRPr="002C426A">
        <w:rPr>
          <w:i/>
          <w:color w:val="C00000"/>
        </w:rPr>
        <w:t>your run-of-the-mill</w:t>
      </w:r>
      <w:r w:rsidR="00F56BBB" w:rsidRPr="002C426A">
        <w:rPr>
          <w:color w:val="C00000"/>
        </w:rPr>
        <w:t xml:space="preserve"> </w:t>
      </w:r>
      <w:r w:rsidR="00B32AB8" w:rsidRPr="002C426A">
        <w:rPr>
          <w:color w:val="C00000"/>
        </w:rPr>
        <w:t xml:space="preserve">prophet. </w:t>
      </w:r>
      <w:r w:rsidR="00B32AB8" w:rsidRPr="002C426A">
        <w:rPr>
          <w:color w:val="C00000"/>
          <w:vertAlign w:val="superscript"/>
        </w:rPr>
        <w:t>27</w:t>
      </w:r>
      <w:r w:rsidR="00B32AB8" w:rsidRPr="002C426A">
        <w:rPr>
          <w:color w:val="C00000"/>
        </w:rPr>
        <w:t xml:space="preserve">This </w:t>
      </w:r>
      <w:r w:rsidR="00F56BBB" w:rsidRPr="002C426A">
        <w:rPr>
          <w:color w:val="C00000"/>
        </w:rPr>
        <w:t xml:space="preserve">fellow’s been written about </w:t>
      </w:r>
      <w:r w:rsidR="00B32AB8" w:rsidRPr="002C426A">
        <w:rPr>
          <w:color w:val="C00000"/>
        </w:rPr>
        <w:t>in Scripture,</w:t>
      </w:r>
    </w:p>
    <w:p w:rsidR="00B32AB8" w:rsidRPr="002C426A" w:rsidRDefault="00B32AB8" w:rsidP="005C3DA8">
      <w:pPr>
        <w:pStyle w:val="spacer-inter-prose"/>
        <w:rPr>
          <w:color w:val="C00000"/>
        </w:rPr>
      </w:pPr>
    </w:p>
    <w:p w:rsidR="00F56BBB" w:rsidRPr="002C426A" w:rsidRDefault="005A01E5" w:rsidP="00B32AB8">
      <w:pPr>
        <w:pStyle w:val="verses-prose"/>
        <w:rPr>
          <w:color w:val="C00000"/>
        </w:rPr>
      </w:pPr>
      <w:r w:rsidRPr="002C426A">
        <w:rPr>
          <w:color w:val="C00000"/>
        </w:rPr>
        <w:t>“</w:t>
      </w:r>
      <w:r w:rsidR="00F56BBB" w:rsidRPr="002C426A">
        <w:rPr>
          <w:color w:val="C00000"/>
        </w:rPr>
        <w:t>See here</w:t>
      </w:r>
      <w:r w:rsidR="00B32AB8" w:rsidRPr="002C426A">
        <w:rPr>
          <w:color w:val="C00000"/>
        </w:rPr>
        <w:t xml:space="preserve">, I </w:t>
      </w:r>
      <w:r w:rsidR="00F56BBB" w:rsidRPr="002C426A">
        <w:rPr>
          <w:color w:val="C00000"/>
        </w:rPr>
        <w:t>will send my messenger</w:t>
      </w:r>
    </w:p>
    <w:p w:rsidR="00B32AB8" w:rsidRPr="002C426A" w:rsidRDefault="00F56BBB" w:rsidP="00B32AB8">
      <w:pPr>
        <w:pStyle w:val="verses-prose"/>
        <w:rPr>
          <w:color w:val="C00000"/>
        </w:rPr>
      </w:pPr>
      <w:r w:rsidRPr="002C426A">
        <w:rPr>
          <w:color w:val="C00000"/>
        </w:rPr>
        <w:t>To where your attention is fixated</w:t>
      </w:r>
      <w:r w:rsidR="00B32AB8" w:rsidRPr="002C426A">
        <w:rPr>
          <w:color w:val="C00000"/>
        </w:rPr>
        <w:t>,</w:t>
      </w:r>
    </w:p>
    <w:p w:rsidR="00B32AB8" w:rsidRPr="002C426A" w:rsidRDefault="00B32AB8" w:rsidP="00B32AB8">
      <w:pPr>
        <w:pStyle w:val="verses-prose"/>
        <w:rPr>
          <w:color w:val="C00000"/>
        </w:rPr>
      </w:pPr>
      <w:r w:rsidRPr="002C426A">
        <w:rPr>
          <w:color w:val="C00000"/>
        </w:rPr>
        <w:t>Who’</w:t>
      </w:r>
      <w:r w:rsidR="00F43574" w:rsidRPr="002C426A">
        <w:rPr>
          <w:color w:val="C00000"/>
        </w:rPr>
        <w:t>ll prepare your</w:t>
      </w:r>
      <w:r w:rsidRPr="002C426A">
        <w:rPr>
          <w:color w:val="C00000"/>
        </w:rPr>
        <w:t xml:space="preserve"> road </w:t>
      </w:r>
      <w:r w:rsidR="00F56BBB" w:rsidRPr="002C426A">
        <w:rPr>
          <w:color w:val="C00000"/>
        </w:rPr>
        <w:t>ahead</w:t>
      </w:r>
      <w:r w:rsidR="00F43574" w:rsidRPr="002C426A">
        <w:rPr>
          <w:color w:val="C00000"/>
        </w:rPr>
        <w:t xml:space="preserve"> of you</w:t>
      </w:r>
    </w:p>
    <w:p w:rsidR="00B32AB8" w:rsidRPr="002C426A" w:rsidRDefault="00B32AB8" w:rsidP="005C3DA8">
      <w:pPr>
        <w:pStyle w:val="spacer-inter-prose"/>
        <w:rPr>
          <w:color w:val="C00000"/>
        </w:rPr>
      </w:pPr>
    </w:p>
    <w:p w:rsidR="00B32AB8" w:rsidRDefault="003B1443" w:rsidP="003B1443">
      <w:pPr>
        <w:pStyle w:val="verses-non-indented-narrative"/>
      </w:pPr>
      <w:r w:rsidRPr="002C426A">
        <w:rPr>
          <w:color w:val="C00000"/>
          <w:vertAlign w:val="superscript"/>
        </w:rPr>
        <w:t>28</w:t>
      </w:r>
      <w:r w:rsidR="005A01E5" w:rsidRPr="002C426A">
        <w:rPr>
          <w:color w:val="C00000"/>
        </w:rPr>
        <w:t>”</w:t>
      </w:r>
      <w:r w:rsidRPr="002C426A">
        <w:rPr>
          <w:color w:val="C00000"/>
        </w:rPr>
        <w:t xml:space="preserve">I’m telling you, </w:t>
      </w:r>
      <w:r w:rsidR="00F43574" w:rsidRPr="002C426A">
        <w:rPr>
          <w:color w:val="C00000"/>
        </w:rPr>
        <w:t>nobody’s ever been born on this planet who’s greater than</w:t>
      </w:r>
      <w:r w:rsidR="009A3BCC" w:rsidRPr="002C426A">
        <w:rPr>
          <w:color w:val="C00000"/>
        </w:rPr>
        <w:t xml:space="preserve"> John</w:t>
      </w:r>
      <w:r w:rsidR="00AB71A6" w:rsidRPr="002C426A">
        <w:rPr>
          <w:color w:val="C00000"/>
          <w:vertAlign w:val="superscript"/>
        </w:rPr>
        <w:t>[l]</w:t>
      </w:r>
      <w:r w:rsidR="00F43574" w:rsidRPr="002C426A">
        <w:rPr>
          <w:color w:val="C00000"/>
        </w:rPr>
        <w:t>, but the least significant</w:t>
      </w:r>
      <w:r w:rsidR="005A01E5" w:rsidRPr="002C426A">
        <w:rPr>
          <w:color w:val="C00000"/>
        </w:rPr>
        <w:t xml:space="preserve"> </w:t>
      </w:r>
      <w:r w:rsidR="00FE3B0D" w:rsidRPr="002C426A">
        <w:rPr>
          <w:color w:val="C00000"/>
        </w:rPr>
        <w:t>that God’s involved with (</w:t>
      </w:r>
      <w:r w:rsidR="005A01E5" w:rsidRPr="002C426A">
        <w:rPr>
          <w:color w:val="C00000"/>
        </w:rPr>
        <w:t>in God’s kingdom</w:t>
      </w:r>
      <w:r w:rsidR="00FE3B0D" w:rsidRPr="002C426A">
        <w:rPr>
          <w:color w:val="C00000"/>
        </w:rPr>
        <w:t>)</w:t>
      </w:r>
      <w:r w:rsidR="005A01E5" w:rsidRPr="002C426A">
        <w:rPr>
          <w:color w:val="C00000"/>
        </w:rPr>
        <w:t xml:space="preserve"> is greater than he.</w:t>
      </w:r>
      <w:r w:rsidR="009A3BCC" w:rsidRPr="002C426A">
        <w:rPr>
          <w:color w:val="C00000"/>
        </w:rPr>
        <w:t>”</w:t>
      </w:r>
      <w:r w:rsidR="005A01E5" w:rsidRPr="002C426A">
        <w:rPr>
          <w:color w:val="C00000"/>
        </w:rPr>
        <w:t xml:space="preserve"> </w:t>
      </w:r>
      <w:r w:rsidR="005A01E5" w:rsidRPr="00AB71A6">
        <w:rPr>
          <w:vertAlign w:val="superscript"/>
        </w:rPr>
        <w:t>29</w:t>
      </w:r>
      <w:r w:rsidR="005A01E5">
        <w:t xml:space="preserve">Everyone </w:t>
      </w:r>
      <w:r w:rsidR="005A01E5" w:rsidRPr="0015004B">
        <w:rPr>
          <w:i/>
        </w:rPr>
        <w:t xml:space="preserve">in the crowd </w:t>
      </w:r>
      <w:r w:rsidR="009A3BCC">
        <w:t>who was listening—ordinary folk</w:t>
      </w:r>
      <w:r w:rsidR="0015004B">
        <w:t xml:space="preserve"> including tax collectors</w:t>
      </w:r>
      <w:r w:rsidR="009A3BCC">
        <w:t>—</w:t>
      </w:r>
      <w:r w:rsidR="00AB71A6">
        <w:t xml:space="preserve">had </w:t>
      </w:r>
      <w:r w:rsidR="004D7BB2">
        <w:t xml:space="preserve">affirmed </w:t>
      </w:r>
      <w:r w:rsidR="0089220B">
        <w:t xml:space="preserve">God, </w:t>
      </w:r>
      <w:r w:rsidR="00CE5468">
        <w:t>making Him</w:t>
      </w:r>
      <w:r w:rsidR="004D7BB2">
        <w:t xml:space="preserve"> </w:t>
      </w:r>
      <w:r w:rsidR="00CE5468">
        <w:t>the right choice</w:t>
      </w:r>
      <w:r w:rsidR="004D7BB2">
        <w:t xml:space="preserve">, </w:t>
      </w:r>
      <w:r w:rsidR="0089220B">
        <w:t>having been baptized in John’s baptism</w:t>
      </w:r>
      <w:r w:rsidR="005A01E5">
        <w:t xml:space="preserve">. </w:t>
      </w:r>
      <w:r w:rsidR="005A01E5" w:rsidRPr="00AB71A6">
        <w:rPr>
          <w:vertAlign w:val="superscript"/>
        </w:rPr>
        <w:t>30</w:t>
      </w:r>
      <w:r w:rsidR="005A01E5">
        <w:t xml:space="preserve">But the Pharisees and the </w:t>
      </w:r>
      <w:r w:rsidR="00124570">
        <w:t>Old Testament</w:t>
      </w:r>
      <w:r w:rsidR="00124570" w:rsidRPr="00AB71A6">
        <w:rPr>
          <w:vertAlign w:val="superscript"/>
        </w:rPr>
        <w:t>[m</w:t>
      </w:r>
      <w:r w:rsidR="0089220B" w:rsidRPr="00AB71A6">
        <w:rPr>
          <w:vertAlign w:val="superscript"/>
        </w:rPr>
        <w:t>]</w:t>
      </w:r>
      <w:r w:rsidR="0089220B">
        <w:t xml:space="preserve"> </w:t>
      </w:r>
      <w:r w:rsidR="005A01E5">
        <w:t>experts</w:t>
      </w:r>
      <w:r w:rsidR="0089220B">
        <w:t xml:space="preserve"> disavowed </w:t>
      </w:r>
      <w:r w:rsidR="005A01E5">
        <w:t>God’s will, plan, and purpose</w:t>
      </w:r>
      <w:r w:rsidR="0069592D">
        <w:t xml:space="preserve"> for their own selves</w:t>
      </w:r>
      <w:r w:rsidR="0089220B">
        <w:t xml:space="preserve">, not being </w:t>
      </w:r>
      <w:r w:rsidR="005A01E5">
        <w:t>baptized by him.</w:t>
      </w:r>
    </w:p>
    <w:p w:rsidR="004D7BB2" w:rsidRPr="002C426A" w:rsidRDefault="008B1881" w:rsidP="004D7BB2">
      <w:pPr>
        <w:pStyle w:val="verses-narrative"/>
        <w:rPr>
          <w:color w:val="C00000"/>
        </w:rPr>
      </w:pPr>
      <w:r w:rsidRPr="002C426A">
        <w:rPr>
          <w:color w:val="C00000"/>
          <w:vertAlign w:val="superscript"/>
        </w:rPr>
        <w:t>31</w:t>
      </w:r>
      <w:r w:rsidR="00572996" w:rsidRPr="002C426A">
        <w:rPr>
          <w:color w:val="C00000"/>
        </w:rPr>
        <w:t xml:space="preserve">“For that matter, </w:t>
      </w:r>
      <w:r w:rsidR="00AB71A6" w:rsidRPr="002C426A">
        <w:rPr>
          <w:color w:val="C00000"/>
        </w:rPr>
        <w:t>in</w:t>
      </w:r>
      <w:r w:rsidR="004D7BB2" w:rsidRPr="002C426A">
        <w:rPr>
          <w:color w:val="C00000"/>
        </w:rPr>
        <w:t xml:space="preserve"> what </w:t>
      </w:r>
      <w:r w:rsidR="00572996" w:rsidRPr="002C426A">
        <w:rPr>
          <w:color w:val="C00000"/>
        </w:rPr>
        <w:t>analogy can I draw a comparison of the men to, the men</w:t>
      </w:r>
      <w:r w:rsidR="004D7BB2" w:rsidRPr="002C426A">
        <w:rPr>
          <w:color w:val="C00000"/>
        </w:rPr>
        <w:t xml:space="preserve"> adhering to the present-day Zeitgeist</w:t>
      </w:r>
      <w:r w:rsidR="00124570" w:rsidRPr="002C426A">
        <w:rPr>
          <w:color w:val="C00000"/>
          <w:vertAlign w:val="superscript"/>
        </w:rPr>
        <w:t>[n]</w:t>
      </w:r>
      <w:r w:rsidR="004D7BB2" w:rsidRPr="002C426A">
        <w:rPr>
          <w:color w:val="C00000"/>
        </w:rPr>
        <w:t>?</w:t>
      </w:r>
      <w:r w:rsidRPr="002C426A">
        <w:rPr>
          <w:color w:val="C00000"/>
        </w:rPr>
        <w:t xml:space="preserve"> </w:t>
      </w:r>
      <w:r w:rsidRPr="002C426A">
        <w:rPr>
          <w:color w:val="C00000"/>
          <w:vertAlign w:val="superscript"/>
        </w:rPr>
        <w:t>32</w:t>
      </w:r>
      <w:r w:rsidRPr="002C426A">
        <w:rPr>
          <w:color w:val="C00000"/>
        </w:rPr>
        <w:t xml:space="preserve">They’re comparable to children sitting </w:t>
      </w:r>
      <w:r w:rsidRPr="002C426A">
        <w:rPr>
          <w:i/>
          <w:color w:val="C00000"/>
        </w:rPr>
        <w:t>around</w:t>
      </w:r>
      <w:r w:rsidRPr="002C426A">
        <w:rPr>
          <w:color w:val="C00000"/>
        </w:rPr>
        <w:t xml:space="preserve"> in the marketplace and calling </w:t>
      </w:r>
      <w:r w:rsidR="00C92034" w:rsidRPr="002C426A">
        <w:rPr>
          <w:color w:val="C00000"/>
        </w:rPr>
        <w:t xml:space="preserve">over to </w:t>
      </w:r>
      <w:r w:rsidRPr="002C426A">
        <w:rPr>
          <w:color w:val="C00000"/>
        </w:rPr>
        <w:t xml:space="preserve">some other </w:t>
      </w:r>
      <w:r w:rsidRPr="002C426A">
        <w:rPr>
          <w:i/>
          <w:color w:val="C00000"/>
        </w:rPr>
        <w:t>children</w:t>
      </w:r>
      <w:r w:rsidRPr="002C426A">
        <w:rPr>
          <w:color w:val="C00000"/>
        </w:rPr>
        <w:t>,</w:t>
      </w:r>
    </w:p>
    <w:p w:rsidR="008B1881" w:rsidRPr="002C426A" w:rsidRDefault="008B1881" w:rsidP="008B1881">
      <w:pPr>
        <w:pStyle w:val="spacer-after-prose"/>
        <w:rPr>
          <w:color w:val="C00000"/>
        </w:rPr>
      </w:pPr>
    </w:p>
    <w:p w:rsidR="008B1881" w:rsidRPr="002C426A" w:rsidRDefault="00851A3A" w:rsidP="008B1881">
      <w:pPr>
        <w:pStyle w:val="verses-narrative"/>
        <w:rPr>
          <w:color w:val="C00000"/>
        </w:rPr>
      </w:pPr>
      <w:r w:rsidRPr="002C426A">
        <w:rPr>
          <w:color w:val="C00000"/>
        </w:rPr>
        <w:t>“We played the flute for you, and you wouldn’t dance</w:t>
      </w:r>
      <w:r w:rsidR="00466CF8" w:rsidRPr="002C426A">
        <w:rPr>
          <w:color w:val="C00000"/>
        </w:rPr>
        <w:t>;</w:t>
      </w:r>
    </w:p>
    <w:p w:rsidR="00851A3A" w:rsidRPr="002C426A" w:rsidRDefault="00851A3A" w:rsidP="008B1881">
      <w:pPr>
        <w:pStyle w:val="verses-narrative"/>
        <w:rPr>
          <w:color w:val="C00000"/>
        </w:rPr>
      </w:pPr>
      <w:r w:rsidRPr="002C426A">
        <w:rPr>
          <w:color w:val="C00000"/>
        </w:rPr>
        <w:t xml:space="preserve">We sang a dirge, and you wouldn’t weep </w:t>
      </w:r>
      <w:r w:rsidRPr="002C426A">
        <w:rPr>
          <w:i/>
          <w:color w:val="C00000"/>
        </w:rPr>
        <w:t>and wail</w:t>
      </w:r>
      <w:r w:rsidR="00AB71A6" w:rsidRPr="002C426A">
        <w:rPr>
          <w:color w:val="C00000"/>
          <w:vertAlign w:val="superscript"/>
        </w:rPr>
        <w:t>[E]</w:t>
      </w:r>
    </w:p>
    <w:p w:rsidR="00851A3A" w:rsidRPr="002C426A" w:rsidRDefault="00851A3A" w:rsidP="00851A3A">
      <w:pPr>
        <w:pStyle w:val="spacer-after-prose"/>
        <w:rPr>
          <w:color w:val="C00000"/>
        </w:rPr>
      </w:pPr>
    </w:p>
    <w:p w:rsidR="00B46200" w:rsidRPr="002C426A" w:rsidRDefault="00851A3A" w:rsidP="00851A3A">
      <w:pPr>
        <w:pStyle w:val="verses-non-indented-narrative"/>
        <w:rPr>
          <w:color w:val="C00000"/>
        </w:rPr>
      </w:pPr>
      <w:r w:rsidRPr="002C426A">
        <w:rPr>
          <w:color w:val="C00000"/>
          <w:vertAlign w:val="superscript"/>
        </w:rPr>
        <w:t>33</w:t>
      </w:r>
      <w:r w:rsidRPr="002C426A">
        <w:rPr>
          <w:color w:val="C00000"/>
        </w:rPr>
        <w:t xml:space="preserve">”The fact is, </w:t>
      </w:r>
      <w:r w:rsidR="007E4D5C" w:rsidRPr="002C426A">
        <w:rPr>
          <w:color w:val="C00000"/>
        </w:rPr>
        <w:t xml:space="preserve">John the Baptist </w:t>
      </w:r>
      <w:r w:rsidR="006004F3" w:rsidRPr="002C426A">
        <w:rPr>
          <w:color w:val="C00000"/>
        </w:rPr>
        <w:t>came on the scene</w:t>
      </w:r>
      <w:r w:rsidR="00475EE1" w:rsidRPr="002C426A">
        <w:rPr>
          <w:color w:val="C00000"/>
        </w:rPr>
        <w:t xml:space="preserve"> not </w:t>
      </w:r>
      <w:r w:rsidR="007E4D5C" w:rsidRPr="002C426A">
        <w:rPr>
          <w:color w:val="C00000"/>
        </w:rPr>
        <w:t>eating bread or drinking wine</w:t>
      </w:r>
      <w:r w:rsidR="00475EE1" w:rsidRPr="002C426A">
        <w:rPr>
          <w:color w:val="C00000"/>
        </w:rPr>
        <w:t>—</w:t>
      </w:r>
      <w:r w:rsidR="00475EE1" w:rsidRPr="002C426A">
        <w:rPr>
          <w:i/>
          <w:color w:val="C00000"/>
        </w:rPr>
        <w:t>living a life of austerity</w:t>
      </w:r>
      <w:r w:rsidR="00475EE1" w:rsidRPr="002C426A">
        <w:rPr>
          <w:color w:val="C00000"/>
        </w:rPr>
        <w:t>—</w:t>
      </w:r>
      <w:r w:rsidR="007E4D5C" w:rsidRPr="002C426A">
        <w:rPr>
          <w:color w:val="C00000"/>
        </w:rPr>
        <w:t xml:space="preserve">and you say, ‘He’s </w:t>
      </w:r>
      <w:r w:rsidR="00475EE1" w:rsidRPr="002C426A">
        <w:rPr>
          <w:color w:val="C00000"/>
        </w:rPr>
        <w:t xml:space="preserve">compelled to do </w:t>
      </w:r>
      <w:r w:rsidR="00BF5263" w:rsidRPr="002C426A">
        <w:rPr>
          <w:color w:val="C00000"/>
        </w:rPr>
        <w:t>this</w:t>
      </w:r>
      <w:r w:rsidR="007E4D5C" w:rsidRPr="002C426A">
        <w:rPr>
          <w:color w:val="C00000"/>
        </w:rPr>
        <w:t xml:space="preserve"> by a demon.’” </w:t>
      </w:r>
      <w:r w:rsidR="007E4D5C" w:rsidRPr="002C426A">
        <w:rPr>
          <w:color w:val="C00000"/>
          <w:vertAlign w:val="superscript"/>
        </w:rPr>
        <w:t>34</w:t>
      </w:r>
      <w:r w:rsidR="007E4D5C" w:rsidRPr="002C426A">
        <w:rPr>
          <w:color w:val="C00000"/>
        </w:rPr>
        <w:t>The Man</w:t>
      </w:r>
      <w:r w:rsidR="00210252" w:rsidRPr="002C426A">
        <w:rPr>
          <w:color w:val="C00000"/>
          <w:vertAlign w:val="superscript"/>
        </w:rPr>
        <w:t>[o]</w:t>
      </w:r>
      <w:r w:rsidR="007E4D5C" w:rsidRPr="002C426A">
        <w:rPr>
          <w:color w:val="C00000"/>
        </w:rPr>
        <w:t xml:space="preserve"> </w:t>
      </w:r>
      <w:r w:rsidR="006004F3" w:rsidRPr="002C426A">
        <w:rPr>
          <w:color w:val="C00000"/>
        </w:rPr>
        <w:t>came on the scene</w:t>
      </w:r>
      <w:r w:rsidR="007E4D5C" w:rsidRPr="002C426A">
        <w:rPr>
          <w:color w:val="C00000"/>
        </w:rPr>
        <w:t xml:space="preserve"> eating and drinking</w:t>
      </w:r>
      <w:r w:rsidR="006004F3" w:rsidRPr="002C426A">
        <w:rPr>
          <w:color w:val="C00000"/>
        </w:rPr>
        <w:t>—</w:t>
      </w:r>
      <w:r w:rsidR="006004F3" w:rsidRPr="002C426A">
        <w:rPr>
          <w:i/>
          <w:color w:val="C00000"/>
        </w:rPr>
        <w:t>living the good life</w:t>
      </w:r>
      <w:r w:rsidR="006004F3" w:rsidRPr="002C426A">
        <w:rPr>
          <w:color w:val="C00000"/>
        </w:rPr>
        <w:t>—</w:t>
      </w:r>
      <w:r w:rsidR="007E4D5C" w:rsidRPr="002C426A">
        <w:rPr>
          <w:color w:val="C00000"/>
        </w:rPr>
        <w:t>and you say, ‘</w:t>
      </w:r>
      <w:r w:rsidR="00911EF0" w:rsidRPr="002C426A">
        <w:rPr>
          <w:color w:val="C00000"/>
        </w:rPr>
        <w:t>Get ahold of</w:t>
      </w:r>
      <w:r w:rsidR="00C85948" w:rsidRPr="002C426A">
        <w:rPr>
          <w:color w:val="C00000"/>
        </w:rPr>
        <w:t xml:space="preserve"> this guy</w:t>
      </w:r>
      <w:r w:rsidR="00475EE1" w:rsidRPr="002C426A">
        <w:rPr>
          <w:color w:val="C00000"/>
        </w:rPr>
        <w:t>—</w:t>
      </w:r>
      <w:r w:rsidR="005A094C" w:rsidRPr="002C426A">
        <w:rPr>
          <w:color w:val="C00000"/>
        </w:rPr>
        <w:t>he</w:t>
      </w:r>
      <w:r w:rsidR="00B46200" w:rsidRPr="002C426A">
        <w:rPr>
          <w:color w:val="C00000"/>
        </w:rPr>
        <w:t xml:space="preserve"> part</w:t>
      </w:r>
      <w:r w:rsidR="005A094C" w:rsidRPr="002C426A">
        <w:rPr>
          <w:color w:val="C00000"/>
        </w:rPr>
        <w:t>ies</w:t>
      </w:r>
      <w:r w:rsidR="00210252" w:rsidRPr="002C426A">
        <w:rPr>
          <w:color w:val="C00000"/>
          <w:vertAlign w:val="superscript"/>
        </w:rPr>
        <w:t>[p</w:t>
      </w:r>
      <w:r w:rsidR="00911EF0" w:rsidRPr="002C426A">
        <w:rPr>
          <w:color w:val="C00000"/>
          <w:vertAlign w:val="superscript"/>
        </w:rPr>
        <w:t>]</w:t>
      </w:r>
      <w:r w:rsidR="00911EF0" w:rsidRPr="002C426A">
        <w:rPr>
          <w:color w:val="C00000"/>
        </w:rPr>
        <w:t xml:space="preserve"> </w:t>
      </w:r>
      <w:r w:rsidR="005A094C" w:rsidRPr="002C426A">
        <w:rPr>
          <w:color w:val="C00000"/>
        </w:rPr>
        <w:t xml:space="preserve">and </w:t>
      </w:r>
      <w:r w:rsidR="007E4D5C" w:rsidRPr="002C426A">
        <w:rPr>
          <w:color w:val="C00000"/>
        </w:rPr>
        <w:t xml:space="preserve">hangs around tax collectors and </w:t>
      </w:r>
      <w:r w:rsidR="00241C28" w:rsidRPr="002C426A">
        <w:rPr>
          <w:i/>
          <w:color w:val="C00000"/>
        </w:rPr>
        <w:t xml:space="preserve">other kinds of </w:t>
      </w:r>
      <w:r w:rsidR="007E4D5C" w:rsidRPr="002C426A">
        <w:rPr>
          <w:color w:val="C00000"/>
        </w:rPr>
        <w:t xml:space="preserve">sinners.’ </w:t>
      </w:r>
      <w:r w:rsidR="007E4D5C" w:rsidRPr="002C426A">
        <w:rPr>
          <w:color w:val="C00000"/>
          <w:vertAlign w:val="superscript"/>
        </w:rPr>
        <w:t>35</w:t>
      </w:r>
      <w:r w:rsidR="007E4D5C" w:rsidRPr="002C426A">
        <w:rPr>
          <w:color w:val="C00000"/>
        </w:rPr>
        <w:t xml:space="preserve">Wisdom is </w:t>
      </w:r>
      <w:r w:rsidR="00210252" w:rsidRPr="002C426A">
        <w:rPr>
          <w:color w:val="C00000"/>
        </w:rPr>
        <w:t xml:space="preserve">declared to be correct </w:t>
      </w:r>
      <w:r w:rsidR="00B46200" w:rsidRPr="002C426A">
        <w:rPr>
          <w:color w:val="C00000"/>
        </w:rPr>
        <w:t>by the end-result</w:t>
      </w:r>
      <w:r w:rsidR="00210252" w:rsidRPr="002C426A">
        <w:rPr>
          <w:color w:val="C00000"/>
          <w:vertAlign w:val="superscript"/>
        </w:rPr>
        <w:t>[q]</w:t>
      </w:r>
      <w:r w:rsidR="00B46200" w:rsidRPr="002C426A">
        <w:rPr>
          <w:color w:val="C00000"/>
        </w:rPr>
        <w:t>.”</w:t>
      </w:r>
    </w:p>
    <w:p w:rsidR="00104FD1" w:rsidRDefault="00105D4A" w:rsidP="00210252">
      <w:pPr>
        <w:pStyle w:val="verses-narrative"/>
      </w:pPr>
      <w:r w:rsidRPr="00625DEA">
        <w:rPr>
          <w:vertAlign w:val="superscript"/>
        </w:rPr>
        <w:t>36</w:t>
      </w:r>
      <w:r>
        <w:t xml:space="preserve">One of the Pharisees asked if he would dine with him, and he entered the </w:t>
      </w:r>
      <w:r w:rsidR="00774AC7">
        <w:t>Pharisee’s house and was</w:t>
      </w:r>
      <w:r>
        <w:t xml:space="preserve"> seat</w:t>
      </w:r>
      <w:r w:rsidR="00774AC7">
        <w:t>ed</w:t>
      </w:r>
      <w:r w:rsidRPr="00625DEA">
        <w:rPr>
          <w:vertAlign w:val="superscript"/>
        </w:rPr>
        <w:t>[r]</w:t>
      </w:r>
      <w:r>
        <w:t xml:space="preserve">. </w:t>
      </w:r>
      <w:r w:rsidRPr="00625DEA">
        <w:rPr>
          <w:vertAlign w:val="superscript"/>
        </w:rPr>
        <w:t>37</w:t>
      </w:r>
      <w:r w:rsidR="002D2B51">
        <w:t>By chance</w:t>
      </w:r>
      <w:r>
        <w:t xml:space="preserve">, there was </w:t>
      </w:r>
      <w:r w:rsidR="00104FD1">
        <w:t xml:space="preserve">a </w:t>
      </w:r>
      <w:r>
        <w:t xml:space="preserve">woman there </w:t>
      </w:r>
      <w:r w:rsidR="006629C5">
        <w:t>in that city—a sinner</w:t>
      </w:r>
      <w:r w:rsidR="001E5654" w:rsidRPr="00625DEA">
        <w:rPr>
          <w:vertAlign w:val="superscript"/>
        </w:rPr>
        <w:t>[F]</w:t>
      </w:r>
      <w:r w:rsidR="006629C5">
        <w:t>—</w:t>
      </w:r>
      <w:r w:rsidR="00744BFB">
        <w:t xml:space="preserve">and she found out that he was dining at the Pharisee’s house, and she </w:t>
      </w:r>
      <w:r w:rsidR="006629C5">
        <w:t>took</w:t>
      </w:r>
      <w:r w:rsidR="00744BFB">
        <w:t xml:space="preserve"> a jar of myrrh </w:t>
      </w:r>
      <w:r w:rsidR="00744BFB" w:rsidRPr="00625DEA">
        <w:rPr>
          <w:vertAlign w:val="superscript"/>
        </w:rPr>
        <w:t>38</w:t>
      </w:r>
      <w:r w:rsidR="00744BFB">
        <w:t xml:space="preserve">and stood </w:t>
      </w:r>
      <w:r w:rsidR="006629C5">
        <w:t>next</w:t>
      </w:r>
      <w:r w:rsidR="002D2B51">
        <w:t xml:space="preserve"> </w:t>
      </w:r>
      <w:r w:rsidR="001E5654">
        <w:t xml:space="preserve">to </w:t>
      </w:r>
      <w:r w:rsidR="002D2B51">
        <w:t xml:space="preserve">him, </w:t>
      </w:r>
      <w:r w:rsidR="00744BFB">
        <w:t xml:space="preserve">across </w:t>
      </w:r>
      <w:r w:rsidR="002D2B51">
        <w:t xml:space="preserve">from his feet, </w:t>
      </w:r>
      <w:r w:rsidR="006629C5">
        <w:t>sobbing</w:t>
      </w:r>
      <w:r w:rsidR="001E5654">
        <w:t xml:space="preserve"> with tears</w:t>
      </w:r>
      <w:r w:rsidR="00104FD1">
        <w:t xml:space="preserve"> </w:t>
      </w:r>
      <w:r w:rsidR="00104FD1">
        <w:rPr>
          <w:i/>
        </w:rPr>
        <w:t>all over</w:t>
      </w:r>
      <w:r w:rsidR="001E5654">
        <w:t>. S</w:t>
      </w:r>
      <w:r w:rsidR="006629C5">
        <w:t xml:space="preserve">he proceeded to rain tears </w:t>
      </w:r>
      <w:r w:rsidR="006A7E54">
        <w:t xml:space="preserve">down </w:t>
      </w:r>
      <w:r w:rsidR="006629C5">
        <w:t>on his feet</w:t>
      </w:r>
      <w:r w:rsidR="00972CCE">
        <w:t xml:space="preserve">, wipe them down with her hair and </w:t>
      </w:r>
      <w:r w:rsidR="006629C5">
        <w:t xml:space="preserve">fervently kiss them, and to pour myrrh all over </w:t>
      </w:r>
      <w:r w:rsidR="006629C5" w:rsidRPr="006A7E54">
        <w:t>them</w:t>
      </w:r>
      <w:r w:rsidR="006629C5">
        <w:t>.</w:t>
      </w:r>
      <w:r w:rsidR="000C3DAE">
        <w:t xml:space="preserve"> </w:t>
      </w:r>
      <w:r w:rsidR="000C3DAE" w:rsidRPr="00625DEA">
        <w:rPr>
          <w:vertAlign w:val="superscript"/>
        </w:rPr>
        <w:t>39</w:t>
      </w:r>
      <w:r w:rsidR="001E5654">
        <w:t>S</w:t>
      </w:r>
      <w:r w:rsidR="000C3DAE">
        <w:t xml:space="preserve">eeing this, the Pharisee who invited him </w:t>
      </w:r>
      <w:r w:rsidR="001E5654">
        <w:t xml:space="preserve">over </w:t>
      </w:r>
      <w:r w:rsidR="00104FD1">
        <w:t>said to himself,</w:t>
      </w:r>
    </w:p>
    <w:p w:rsidR="00104FD1" w:rsidRDefault="000C3DAE" w:rsidP="00210252">
      <w:pPr>
        <w:pStyle w:val="verses-narrative"/>
      </w:pPr>
      <w:r>
        <w:t xml:space="preserve">“If this guy were a prophet, he’d be </w:t>
      </w:r>
      <w:r w:rsidR="001E5654">
        <w:t>mindful</w:t>
      </w:r>
      <w:r>
        <w:t xml:space="preserve"> of</w:t>
      </w:r>
      <w:r w:rsidR="001E5654" w:rsidRPr="00625DEA">
        <w:rPr>
          <w:vertAlign w:val="superscript"/>
        </w:rPr>
        <w:t>[F]</w:t>
      </w:r>
      <w:r w:rsidR="00C46E98">
        <w:t xml:space="preserve"> </w:t>
      </w:r>
      <w:r w:rsidR="00104FD1">
        <w:t xml:space="preserve">who </w:t>
      </w:r>
      <w:r w:rsidR="00104FD1">
        <w:rPr>
          <w:i/>
        </w:rPr>
        <w:t xml:space="preserve">the woman is </w:t>
      </w:r>
      <w:r w:rsidR="00104FD1">
        <w:t xml:space="preserve">who’s touching him and of </w:t>
      </w:r>
      <w:r w:rsidR="00C46E98">
        <w:t xml:space="preserve">what sort of woman </w:t>
      </w:r>
      <w:r w:rsidR="00104FD1">
        <w:t>she is, since she’s a sinner</w:t>
      </w:r>
      <w:r>
        <w:t>.</w:t>
      </w:r>
      <w:r w:rsidR="001E5654">
        <w:t>”</w:t>
      </w:r>
    </w:p>
    <w:p w:rsidR="00104FD1" w:rsidRDefault="000C3DAE" w:rsidP="00210252">
      <w:pPr>
        <w:pStyle w:val="verses-narrative"/>
      </w:pPr>
      <w:r w:rsidRPr="00625DEA">
        <w:rPr>
          <w:vertAlign w:val="superscript"/>
        </w:rPr>
        <w:t>40</w:t>
      </w:r>
      <w:r w:rsidR="00DB6435">
        <w:t>Jesus’s response to this was</w:t>
      </w:r>
      <w:r w:rsidR="00104FD1">
        <w:t xml:space="preserve">, </w:t>
      </w:r>
      <w:r w:rsidR="00104FD1" w:rsidRPr="002C426A">
        <w:rPr>
          <w:color w:val="C00000"/>
        </w:rPr>
        <w:t>“Simon, I</w:t>
      </w:r>
      <w:r w:rsidR="00CC7CC7" w:rsidRPr="002C426A">
        <w:rPr>
          <w:color w:val="C00000"/>
        </w:rPr>
        <w:t xml:space="preserve">’d like to </w:t>
      </w:r>
      <w:r w:rsidR="00FB3D57" w:rsidRPr="002C426A">
        <w:rPr>
          <w:color w:val="C00000"/>
        </w:rPr>
        <w:t>tell you something</w:t>
      </w:r>
      <w:r w:rsidR="00104FD1" w:rsidRPr="002C426A">
        <w:rPr>
          <w:color w:val="C00000"/>
        </w:rPr>
        <w:t>.”</w:t>
      </w:r>
    </w:p>
    <w:p w:rsidR="00210252" w:rsidRDefault="00104FD1" w:rsidP="00210252">
      <w:pPr>
        <w:pStyle w:val="verses-narrative"/>
      </w:pPr>
      <w:r>
        <w:t>“S</w:t>
      </w:r>
      <w:r w:rsidR="00EE3050">
        <w:t>peak up,</w:t>
      </w:r>
      <w:r w:rsidR="00CE4425">
        <w:t xml:space="preserve"> teacher</w:t>
      </w:r>
      <w:r>
        <w:t>”</w:t>
      </w:r>
      <w:r w:rsidR="00CE4425">
        <w:t>.</w:t>
      </w:r>
    </w:p>
    <w:p w:rsidR="00CE4425" w:rsidRPr="002C426A" w:rsidRDefault="00CE4425" w:rsidP="00210252">
      <w:pPr>
        <w:pStyle w:val="verses-narrative"/>
        <w:rPr>
          <w:color w:val="C00000"/>
        </w:rPr>
      </w:pPr>
      <w:r w:rsidRPr="002C426A">
        <w:rPr>
          <w:color w:val="C00000"/>
          <w:vertAlign w:val="superscript"/>
        </w:rPr>
        <w:t>41</w:t>
      </w:r>
      <w:r w:rsidR="007C087E" w:rsidRPr="002C426A">
        <w:rPr>
          <w:color w:val="C00000"/>
        </w:rPr>
        <w:t>”</w:t>
      </w:r>
      <w:r w:rsidRPr="002C426A">
        <w:rPr>
          <w:color w:val="C00000"/>
        </w:rPr>
        <w:t>There were two debtors. The first one owed $50,000</w:t>
      </w:r>
      <w:r w:rsidR="007C087E" w:rsidRPr="002C426A">
        <w:rPr>
          <w:color w:val="C00000"/>
          <w:vertAlign w:val="superscript"/>
        </w:rPr>
        <w:t>[s]</w:t>
      </w:r>
      <w:r w:rsidRPr="002C426A">
        <w:rPr>
          <w:color w:val="C00000"/>
        </w:rPr>
        <w:t>, and the second one owed $</w:t>
      </w:r>
      <w:r w:rsidR="007C087E" w:rsidRPr="002C426A">
        <w:rPr>
          <w:color w:val="C00000"/>
        </w:rPr>
        <w:t>5,000, both to the same lender</w:t>
      </w:r>
      <w:r w:rsidRPr="002C426A">
        <w:rPr>
          <w:color w:val="C00000"/>
        </w:rPr>
        <w:t xml:space="preserve">. </w:t>
      </w:r>
      <w:r w:rsidR="007C087E" w:rsidRPr="002C426A">
        <w:rPr>
          <w:color w:val="C00000"/>
          <w:vertAlign w:val="superscript"/>
        </w:rPr>
        <w:t>42</w:t>
      </w:r>
      <w:r w:rsidR="007C087E" w:rsidRPr="002C426A">
        <w:rPr>
          <w:color w:val="C00000"/>
        </w:rPr>
        <w:t xml:space="preserve">Not having the funds </w:t>
      </w:r>
      <w:r w:rsidR="00CC7CC7" w:rsidRPr="002C426A">
        <w:rPr>
          <w:color w:val="C00000"/>
        </w:rPr>
        <w:t xml:space="preserve">with which </w:t>
      </w:r>
      <w:r w:rsidR="007C087E" w:rsidRPr="002C426A">
        <w:rPr>
          <w:color w:val="C00000"/>
        </w:rPr>
        <w:t xml:space="preserve">to </w:t>
      </w:r>
      <w:r w:rsidR="00133374" w:rsidRPr="002C426A">
        <w:rPr>
          <w:color w:val="C00000"/>
        </w:rPr>
        <w:t>re</w:t>
      </w:r>
      <w:r w:rsidR="007C087E" w:rsidRPr="002C426A">
        <w:rPr>
          <w:color w:val="C00000"/>
        </w:rPr>
        <w:t xml:space="preserve">pay him, both asked </w:t>
      </w:r>
      <w:r w:rsidR="00D30165" w:rsidRPr="002C426A">
        <w:rPr>
          <w:color w:val="C00000"/>
        </w:rPr>
        <w:t>to be let off the hook</w:t>
      </w:r>
      <w:r w:rsidR="007C087E" w:rsidRPr="002C426A">
        <w:rPr>
          <w:color w:val="C00000"/>
        </w:rPr>
        <w:t>. So now, which of them do you think will be more endeared to him?”</w:t>
      </w:r>
    </w:p>
    <w:p w:rsidR="00D30165" w:rsidRDefault="00D30165" w:rsidP="00210252">
      <w:pPr>
        <w:pStyle w:val="verses-narrative"/>
      </w:pPr>
      <w:r w:rsidRPr="00625DEA">
        <w:rPr>
          <w:vertAlign w:val="superscript"/>
        </w:rPr>
        <w:t>43</w:t>
      </w:r>
      <w:r>
        <w:t>Simon answered, “I suppose the one who had the greater amount cancelled will</w:t>
      </w:r>
      <w:r w:rsidR="00133374">
        <w:t xml:space="preserve"> be</w:t>
      </w:r>
      <w:r>
        <w:t>.”</w:t>
      </w:r>
    </w:p>
    <w:p w:rsidR="00D30165" w:rsidRPr="002C426A" w:rsidRDefault="00DB6435" w:rsidP="00210252">
      <w:pPr>
        <w:pStyle w:val="verses-narrative"/>
        <w:rPr>
          <w:color w:val="C00000"/>
        </w:rPr>
      </w:pPr>
      <w:r>
        <w:t>He said</w:t>
      </w:r>
      <w:r w:rsidR="00D30165">
        <w:t xml:space="preserve">, </w:t>
      </w:r>
      <w:r w:rsidR="00D30165" w:rsidRPr="002C426A">
        <w:rPr>
          <w:color w:val="C00000"/>
        </w:rPr>
        <w:t>“You</w:t>
      </w:r>
      <w:r w:rsidR="00133374" w:rsidRPr="002C426A">
        <w:rPr>
          <w:color w:val="C00000"/>
        </w:rPr>
        <w:t>’ve guessed right</w:t>
      </w:r>
      <w:r w:rsidR="00D30165" w:rsidRPr="002C426A">
        <w:rPr>
          <w:color w:val="C00000"/>
        </w:rPr>
        <w:t>.”</w:t>
      </w:r>
    </w:p>
    <w:p w:rsidR="00D30165" w:rsidRPr="00C64D82" w:rsidRDefault="00D30165" w:rsidP="00210252">
      <w:pPr>
        <w:pStyle w:val="verses-narrative"/>
      </w:pPr>
      <w:r w:rsidRPr="00625DEA">
        <w:rPr>
          <w:vertAlign w:val="superscript"/>
        </w:rPr>
        <w:t>44</w:t>
      </w:r>
      <w:r>
        <w:t xml:space="preserve">He turned to the woman and said to Simon, </w:t>
      </w:r>
      <w:r w:rsidRPr="002C426A">
        <w:rPr>
          <w:color w:val="C00000"/>
        </w:rPr>
        <w:t>“See thi</w:t>
      </w:r>
      <w:r w:rsidR="00C64D82" w:rsidRPr="002C426A">
        <w:rPr>
          <w:color w:val="C00000"/>
        </w:rPr>
        <w:t xml:space="preserve">s </w:t>
      </w:r>
      <w:r w:rsidRPr="002C426A">
        <w:rPr>
          <w:color w:val="C00000"/>
        </w:rPr>
        <w:t>woman</w:t>
      </w:r>
      <w:r w:rsidR="00C64D82" w:rsidRPr="002C426A">
        <w:rPr>
          <w:color w:val="C00000"/>
        </w:rPr>
        <w:t xml:space="preserve"> here</w:t>
      </w:r>
      <w:r w:rsidRPr="002C426A">
        <w:rPr>
          <w:color w:val="C00000"/>
        </w:rPr>
        <w:t xml:space="preserve">? I entered your house, and you didn’t </w:t>
      </w:r>
      <w:r w:rsidR="00980F80" w:rsidRPr="002C426A">
        <w:rPr>
          <w:color w:val="C00000"/>
        </w:rPr>
        <w:t xml:space="preserve">pour water on </w:t>
      </w:r>
      <w:r w:rsidR="00C64D82" w:rsidRPr="002C426A">
        <w:rPr>
          <w:color w:val="C00000"/>
        </w:rPr>
        <w:t>my feet</w:t>
      </w:r>
      <w:r w:rsidR="00466CF8" w:rsidRPr="002C426A">
        <w:rPr>
          <w:color w:val="C00000"/>
        </w:rPr>
        <w:t xml:space="preserve"> </w:t>
      </w:r>
      <w:r w:rsidR="00466CF8" w:rsidRPr="002C426A">
        <w:rPr>
          <w:i/>
          <w:color w:val="C00000"/>
        </w:rPr>
        <w:t>in order to wash them</w:t>
      </w:r>
      <w:r w:rsidR="00C64D82" w:rsidRPr="002C426A">
        <w:rPr>
          <w:color w:val="C00000"/>
        </w:rPr>
        <w:t>; b</w:t>
      </w:r>
      <w:r w:rsidRPr="002C426A">
        <w:rPr>
          <w:color w:val="C00000"/>
        </w:rPr>
        <w:t xml:space="preserve">ut she, now, </w:t>
      </w:r>
      <w:r w:rsidR="00C64D82" w:rsidRPr="002C426A">
        <w:rPr>
          <w:color w:val="C00000"/>
        </w:rPr>
        <w:t xml:space="preserve">showered my feet with her tears and wiped </w:t>
      </w:r>
      <w:r w:rsidR="00C64D82" w:rsidRPr="002C426A">
        <w:rPr>
          <w:i/>
          <w:color w:val="C00000"/>
        </w:rPr>
        <w:t xml:space="preserve">them </w:t>
      </w:r>
      <w:r w:rsidR="00C64D82" w:rsidRPr="002C426A">
        <w:rPr>
          <w:color w:val="C00000"/>
        </w:rPr>
        <w:t xml:space="preserve">with her hair. </w:t>
      </w:r>
      <w:r w:rsidR="00C64D82" w:rsidRPr="002C426A">
        <w:rPr>
          <w:color w:val="C00000"/>
          <w:vertAlign w:val="superscript"/>
        </w:rPr>
        <w:t>45</w:t>
      </w:r>
      <w:r w:rsidR="00C64D82" w:rsidRPr="002C426A">
        <w:rPr>
          <w:color w:val="C00000"/>
        </w:rPr>
        <w:t>You didn’t greet me at the door with a kiss</w:t>
      </w:r>
      <w:r w:rsidR="006A7E54" w:rsidRPr="002C426A">
        <w:rPr>
          <w:color w:val="C00000"/>
          <w:vertAlign w:val="superscript"/>
        </w:rPr>
        <w:t>[G]</w:t>
      </w:r>
      <w:r w:rsidR="00C64D82" w:rsidRPr="002C426A">
        <w:rPr>
          <w:color w:val="C00000"/>
        </w:rPr>
        <w:t xml:space="preserve">; but she, now, hasn’t stopped kissing my feet since the moment she entered </w:t>
      </w:r>
      <w:r w:rsidR="00C64D82" w:rsidRPr="002C426A">
        <w:rPr>
          <w:i/>
          <w:color w:val="C00000"/>
        </w:rPr>
        <w:t>the house</w:t>
      </w:r>
      <w:r w:rsidR="00C64D82" w:rsidRPr="002C426A">
        <w:rPr>
          <w:color w:val="C00000"/>
        </w:rPr>
        <w:t xml:space="preserve">. </w:t>
      </w:r>
      <w:r w:rsidR="00C64D82" w:rsidRPr="002C426A">
        <w:rPr>
          <w:color w:val="C00000"/>
          <w:vertAlign w:val="superscript"/>
        </w:rPr>
        <w:t>46</w:t>
      </w:r>
      <w:r w:rsidR="00C64D82" w:rsidRPr="002C426A">
        <w:rPr>
          <w:color w:val="C00000"/>
        </w:rPr>
        <w:t xml:space="preserve">You didn’t </w:t>
      </w:r>
      <w:r w:rsidR="006B5AAF" w:rsidRPr="002C426A">
        <w:rPr>
          <w:color w:val="C00000"/>
        </w:rPr>
        <w:t>caress my head with</w:t>
      </w:r>
      <w:r w:rsidR="00C64D82" w:rsidRPr="002C426A">
        <w:rPr>
          <w:color w:val="C00000"/>
        </w:rPr>
        <w:t xml:space="preserve"> </w:t>
      </w:r>
      <w:r w:rsidR="00CB388B" w:rsidRPr="002C426A">
        <w:rPr>
          <w:color w:val="C00000"/>
        </w:rPr>
        <w:t>lotion</w:t>
      </w:r>
      <w:r w:rsidR="006B5AAF" w:rsidRPr="002C426A">
        <w:rPr>
          <w:color w:val="C00000"/>
          <w:vertAlign w:val="superscript"/>
        </w:rPr>
        <w:t>[H]</w:t>
      </w:r>
      <w:r w:rsidR="00C64D82" w:rsidRPr="002C426A">
        <w:rPr>
          <w:color w:val="C00000"/>
        </w:rPr>
        <w:t xml:space="preserve">; but she, now, </w:t>
      </w:r>
      <w:r w:rsidR="006B5AAF" w:rsidRPr="002C426A">
        <w:rPr>
          <w:color w:val="C00000"/>
        </w:rPr>
        <w:t>covered</w:t>
      </w:r>
      <w:r w:rsidR="00712459" w:rsidRPr="002C426A">
        <w:rPr>
          <w:color w:val="C00000"/>
        </w:rPr>
        <w:t xml:space="preserve"> my feet with </w:t>
      </w:r>
      <w:r w:rsidR="00DF776D" w:rsidRPr="002C426A">
        <w:rPr>
          <w:color w:val="C00000"/>
        </w:rPr>
        <w:t>special oil</w:t>
      </w:r>
      <w:r w:rsidR="00712459" w:rsidRPr="002C426A">
        <w:rPr>
          <w:color w:val="C00000"/>
        </w:rPr>
        <w:t>—</w:t>
      </w:r>
      <w:r w:rsidR="00C64D82" w:rsidRPr="002C426A">
        <w:rPr>
          <w:color w:val="C00000"/>
          <w:vertAlign w:val="superscript"/>
        </w:rPr>
        <w:t>47</w:t>
      </w:r>
      <w:r w:rsidR="009F3C53" w:rsidRPr="002C426A">
        <w:rPr>
          <w:color w:val="C00000"/>
        </w:rPr>
        <w:t xml:space="preserve">I’m </w:t>
      </w:r>
      <w:r w:rsidR="00184B58" w:rsidRPr="002C426A">
        <w:rPr>
          <w:color w:val="C00000"/>
        </w:rPr>
        <w:t>being</w:t>
      </w:r>
      <w:r w:rsidR="009F3C53" w:rsidRPr="002C426A">
        <w:rPr>
          <w:color w:val="C00000"/>
        </w:rPr>
        <w:t xml:space="preserve"> </w:t>
      </w:r>
      <w:r w:rsidR="00584800" w:rsidRPr="002C426A">
        <w:rPr>
          <w:color w:val="C00000"/>
        </w:rPr>
        <w:t>blunt</w:t>
      </w:r>
      <w:r w:rsidR="00712459" w:rsidRPr="002C426A">
        <w:rPr>
          <w:color w:val="C00000"/>
        </w:rPr>
        <w:t xml:space="preserve"> with you—h</w:t>
      </w:r>
      <w:r w:rsidR="001E2912" w:rsidRPr="002C426A">
        <w:rPr>
          <w:color w:val="C00000"/>
        </w:rPr>
        <w:t xml:space="preserve">er </w:t>
      </w:r>
      <w:r w:rsidR="00553FD0" w:rsidRPr="002C426A">
        <w:rPr>
          <w:color w:val="C00000"/>
        </w:rPr>
        <w:t>sins</w:t>
      </w:r>
      <w:r w:rsidR="001E2912" w:rsidRPr="002C426A">
        <w:rPr>
          <w:color w:val="C00000"/>
        </w:rPr>
        <w:t>—and there’s a lot of them—</w:t>
      </w:r>
      <w:r w:rsidR="00553FD0" w:rsidRPr="002C426A">
        <w:rPr>
          <w:color w:val="C00000"/>
        </w:rPr>
        <w:t xml:space="preserve">have been forgiven because </w:t>
      </w:r>
      <w:r w:rsidR="005A7F68" w:rsidRPr="002C426A">
        <w:rPr>
          <w:color w:val="C00000"/>
        </w:rPr>
        <w:t xml:space="preserve">of the </w:t>
      </w:r>
      <w:r w:rsidR="00F66380" w:rsidRPr="002C426A">
        <w:rPr>
          <w:color w:val="C00000"/>
        </w:rPr>
        <w:t>volume of</w:t>
      </w:r>
      <w:r w:rsidR="005A7F68" w:rsidRPr="002C426A">
        <w:rPr>
          <w:color w:val="C00000"/>
        </w:rPr>
        <w:t xml:space="preserve"> love, value, and appreciation that came out of her</w:t>
      </w:r>
      <w:r w:rsidR="004E2FC9" w:rsidRPr="002C426A">
        <w:rPr>
          <w:color w:val="C00000"/>
          <w:vertAlign w:val="superscript"/>
        </w:rPr>
        <w:t>[t]</w:t>
      </w:r>
      <w:r w:rsidR="00553FD0" w:rsidRPr="002C426A">
        <w:rPr>
          <w:color w:val="C00000"/>
        </w:rPr>
        <w:t xml:space="preserve">. </w:t>
      </w:r>
      <w:r w:rsidR="004F43D2" w:rsidRPr="002C426A">
        <w:rPr>
          <w:color w:val="C00000"/>
        </w:rPr>
        <w:t>He who’s been forgiven of little</w:t>
      </w:r>
      <w:r w:rsidR="00553FD0" w:rsidRPr="002C426A">
        <w:rPr>
          <w:color w:val="C00000"/>
        </w:rPr>
        <w:t xml:space="preserve"> </w:t>
      </w:r>
      <w:r w:rsidR="00625DEA" w:rsidRPr="002C426A">
        <w:rPr>
          <w:color w:val="C00000"/>
        </w:rPr>
        <w:t>loves, values, and appreciates</w:t>
      </w:r>
      <w:r w:rsidR="00385C1B" w:rsidRPr="002C426A">
        <w:rPr>
          <w:color w:val="C00000"/>
        </w:rPr>
        <w:t xml:space="preserve"> </w:t>
      </w:r>
      <w:r w:rsidR="00553FD0" w:rsidRPr="002C426A">
        <w:rPr>
          <w:color w:val="C00000"/>
        </w:rPr>
        <w:t xml:space="preserve">little.” </w:t>
      </w:r>
      <w:r w:rsidR="00553FD0" w:rsidRPr="002C426A">
        <w:rPr>
          <w:color w:val="C00000"/>
          <w:vertAlign w:val="superscript"/>
        </w:rPr>
        <w:t>48</w:t>
      </w:r>
      <w:r w:rsidR="00553FD0" w:rsidRPr="002C426A">
        <w:rPr>
          <w:color w:val="C00000"/>
        </w:rPr>
        <w:t>He said to her, “Your sins are forgiven.”</w:t>
      </w:r>
      <w:r w:rsidR="00553FD0">
        <w:t xml:space="preserve"> </w:t>
      </w:r>
      <w:r w:rsidR="00553FD0" w:rsidRPr="00625DEA">
        <w:rPr>
          <w:vertAlign w:val="superscript"/>
        </w:rPr>
        <w:t>49</w:t>
      </w:r>
      <w:r w:rsidR="00553FD0">
        <w:t>The dinner guest</w:t>
      </w:r>
      <w:r w:rsidR="002431D9">
        <w:t>s</w:t>
      </w:r>
      <w:r w:rsidR="00553FD0">
        <w:t xml:space="preserve"> </w:t>
      </w:r>
      <w:r w:rsidR="002431D9">
        <w:t>started</w:t>
      </w:r>
      <w:r w:rsidR="00553FD0">
        <w:t xml:space="preserve"> to talk among themselves, “</w:t>
      </w:r>
      <w:r w:rsidR="004911CD">
        <w:t>Who is this guy?—He even forgives sins.</w:t>
      </w:r>
      <w:r w:rsidR="00553FD0">
        <w:t xml:space="preserve">” </w:t>
      </w:r>
      <w:r w:rsidR="00553FD0" w:rsidRPr="00625DEA">
        <w:rPr>
          <w:vertAlign w:val="superscript"/>
        </w:rPr>
        <w:t>50</w:t>
      </w:r>
      <w:r w:rsidR="00553FD0">
        <w:t xml:space="preserve">He said to the woman, </w:t>
      </w:r>
      <w:r w:rsidR="00553FD0" w:rsidRPr="002C426A">
        <w:rPr>
          <w:color w:val="C00000"/>
        </w:rPr>
        <w:t xml:space="preserve">“Your faith has </w:t>
      </w:r>
      <w:r w:rsidR="002431D9" w:rsidRPr="002C426A">
        <w:rPr>
          <w:color w:val="C00000"/>
        </w:rPr>
        <w:t>rescued you</w:t>
      </w:r>
      <w:r w:rsidR="0076555C" w:rsidRPr="002C426A">
        <w:rPr>
          <w:color w:val="C00000"/>
          <w:vertAlign w:val="superscript"/>
        </w:rPr>
        <w:t>[u</w:t>
      </w:r>
      <w:r w:rsidR="002431D9" w:rsidRPr="002C426A">
        <w:rPr>
          <w:color w:val="C00000"/>
          <w:vertAlign w:val="superscript"/>
        </w:rPr>
        <w:t>]</w:t>
      </w:r>
      <w:r w:rsidR="00553FD0" w:rsidRPr="002C426A">
        <w:rPr>
          <w:color w:val="C00000"/>
        </w:rPr>
        <w:t>; go in peace</w:t>
      </w:r>
      <w:r w:rsidR="0046301D" w:rsidRPr="002C426A">
        <w:rPr>
          <w:color w:val="C00000"/>
        </w:rPr>
        <w:t xml:space="preserve"> (</w:t>
      </w:r>
      <w:r w:rsidR="0046301D" w:rsidRPr="002C426A">
        <w:rPr>
          <w:i/>
          <w:color w:val="C00000"/>
        </w:rPr>
        <w:t>i.e., go your way free of conflict, duress, or affliction</w:t>
      </w:r>
      <w:r w:rsidR="0046301D" w:rsidRPr="002C426A">
        <w:rPr>
          <w:color w:val="C00000"/>
        </w:rPr>
        <w:t>)</w:t>
      </w:r>
      <w:r w:rsidR="00553FD0" w:rsidRPr="002C426A">
        <w:rPr>
          <w:color w:val="C00000"/>
        </w:rPr>
        <w:t>.”</w:t>
      </w:r>
    </w:p>
    <w:p w:rsidR="00291F7F" w:rsidRDefault="00291F7F" w:rsidP="00291F7F">
      <w:pPr>
        <w:pStyle w:val="spacer-before-foootnotes"/>
      </w:pPr>
    </w:p>
    <w:p w:rsidR="00291F7F" w:rsidRDefault="00291F7F" w:rsidP="00291F7F">
      <w:pPr>
        <w:pStyle w:val="footnotes-normal"/>
      </w:pPr>
      <w:r w:rsidRPr="003132ED">
        <w:rPr>
          <w:vertAlign w:val="superscript"/>
        </w:rPr>
        <w:t>[a]</w:t>
      </w:r>
      <w:r w:rsidR="009F60CD" w:rsidRPr="00D96778">
        <w:rPr>
          <w:i/>
        </w:rPr>
        <w:t xml:space="preserve">Since he finished going through all of his material with </w:t>
      </w:r>
      <w:r w:rsidR="001557F7">
        <w:rPr>
          <w:i/>
        </w:rPr>
        <w:t>those listening</w:t>
      </w:r>
      <w:r w:rsidR="009F60CD" w:rsidRPr="00D96778">
        <w:rPr>
          <w:i/>
        </w:rPr>
        <w:t>—</w:t>
      </w:r>
      <w:r w:rsidR="00B75F4F">
        <w:rPr>
          <w:i/>
        </w:rPr>
        <w:t xml:space="preserve">a bunch of </w:t>
      </w:r>
      <w:r w:rsidR="007842C4">
        <w:rPr>
          <w:i/>
        </w:rPr>
        <w:t>ordinary</w:t>
      </w:r>
      <w:r w:rsidR="009F60CD" w:rsidRPr="00D96778">
        <w:rPr>
          <w:i/>
        </w:rPr>
        <w:t xml:space="preserve"> folk</w:t>
      </w:r>
      <w:r w:rsidR="00B43F78">
        <w:t>…</w:t>
      </w:r>
      <w:r w:rsidR="009F60CD">
        <w:t xml:space="preserve">Lit: </w:t>
      </w:r>
      <w:r w:rsidR="009F60CD" w:rsidRPr="00D96778">
        <w:rPr>
          <w:i/>
        </w:rPr>
        <w:t>Since he filled all the messages of his unto the listeners of the people</w:t>
      </w:r>
      <w:r w:rsidR="009F60CD">
        <w:t xml:space="preserve">. </w:t>
      </w:r>
      <w:r w:rsidR="009610BC">
        <w:t>An example of the colorful prose of Luke</w:t>
      </w:r>
      <w:r w:rsidR="00D96778">
        <w:t>.</w:t>
      </w:r>
    </w:p>
    <w:p w:rsidR="00D4613F" w:rsidRDefault="00D4613F" w:rsidP="00291F7F">
      <w:pPr>
        <w:pStyle w:val="footnotes-normal"/>
      </w:pPr>
      <w:r w:rsidRPr="003132ED">
        <w:rPr>
          <w:vertAlign w:val="superscript"/>
        </w:rPr>
        <w:t>[b]</w:t>
      </w:r>
      <w:r w:rsidRPr="00DF1FC9">
        <w:rPr>
          <w:i/>
        </w:rPr>
        <w:t>set foot in my house for a visit</w:t>
      </w:r>
      <w:r w:rsidR="00B43F78">
        <w:t>…</w:t>
      </w:r>
      <w:r>
        <w:t xml:space="preserve">Lit: </w:t>
      </w:r>
      <w:r w:rsidRPr="00DF1FC9">
        <w:rPr>
          <w:i/>
        </w:rPr>
        <w:t>come under my roof</w:t>
      </w:r>
      <w:r>
        <w:t xml:space="preserve">. </w:t>
      </w:r>
      <w:r w:rsidR="00232991">
        <w:t>Implies coming for personal reasons.</w:t>
      </w:r>
    </w:p>
    <w:p w:rsidR="00EB69BB" w:rsidRPr="003B7662" w:rsidRDefault="003B7662" w:rsidP="00291F7F">
      <w:pPr>
        <w:pStyle w:val="footnotes-normal"/>
        <w:rPr>
          <w:i/>
        </w:rPr>
      </w:pPr>
      <w:r w:rsidRPr="003B7662">
        <w:rPr>
          <w:vertAlign w:val="superscript"/>
        </w:rPr>
        <w:t>[c]</w:t>
      </w:r>
      <w:r w:rsidRPr="003B7662">
        <w:rPr>
          <w:i/>
        </w:rPr>
        <w:t>associating</w:t>
      </w:r>
      <w:r w:rsidR="00EB69BB" w:rsidRPr="003B7662">
        <w:rPr>
          <w:i/>
        </w:rPr>
        <w:t xml:space="preserve"> with </w:t>
      </w:r>
      <w:r w:rsidR="00156981">
        <w:rPr>
          <w:i/>
        </w:rPr>
        <w:t>me</w:t>
      </w:r>
      <w:r w:rsidR="00B43F78">
        <w:t>…</w:t>
      </w:r>
      <w:r w:rsidR="00EB69BB">
        <w:t xml:space="preserve">Lit: </w:t>
      </w:r>
      <w:r w:rsidRPr="003B7662">
        <w:rPr>
          <w:i/>
        </w:rPr>
        <w:t xml:space="preserve">to </w:t>
      </w:r>
      <w:r w:rsidR="00EB69BB" w:rsidRPr="003B7662">
        <w:rPr>
          <w:i/>
        </w:rPr>
        <w:t>go to you</w:t>
      </w:r>
    </w:p>
    <w:p w:rsidR="001F5846" w:rsidRDefault="00EB69BB" w:rsidP="00291F7F">
      <w:pPr>
        <w:pStyle w:val="footnotes-normal"/>
        <w:rPr>
          <w:i/>
        </w:rPr>
      </w:pPr>
      <w:r>
        <w:rPr>
          <w:vertAlign w:val="superscript"/>
        </w:rPr>
        <w:t>[d</w:t>
      </w:r>
      <w:r w:rsidR="001F5846" w:rsidRPr="003132ED">
        <w:rPr>
          <w:vertAlign w:val="superscript"/>
        </w:rPr>
        <w:t>]</w:t>
      </w:r>
      <w:r w:rsidR="001F5846" w:rsidRPr="00885408">
        <w:rPr>
          <w:i/>
        </w:rPr>
        <w:t xml:space="preserve">under </w:t>
      </w:r>
      <w:r w:rsidR="00626263" w:rsidRPr="00885408">
        <w:rPr>
          <w:i/>
        </w:rPr>
        <w:t>chain-of-</w:t>
      </w:r>
      <w:r w:rsidR="001F5846" w:rsidRPr="00885408">
        <w:rPr>
          <w:i/>
        </w:rPr>
        <w:t>command-structure</w:t>
      </w:r>
      <w:r w:rsidR="00F9105E" w:rsidRPr="00885408">
        <w:rPr>
          <w:i/>
        </w:rPr>
        <w:t>d</w:t>
      </w:r>
      <w:r w:rsidR="001F5846" w:rsidRPr="00885408">
        <w:rPr>
          <w:i/>
        </w:rPr>
        <w:t xml:space="preserve"> authority</w:t>
      </w:r>
      <w:r w:rsidR="00B43F78">
        <w:t>…</w:t>
      </w:r>
      <w:r w:rsidR="001F5846">
        <w:t xml:space="preserve">Lit: </w:t>
      </w:r>
      <w:r w:rsidR="001F5846" w:rsidRPr="00885408">
        <w:rPr>
          <w:i/>
        </w:rPr>
        <w:t>under authority of being commanded</w:t>
      </w:r>
    </w:p>
    <w:p w:rsidR="00040090" w:rsidRDefault="00040090" w:rsidP="00291F7F">
      <w:pPr>
        <w:pStyle w:val="footnotes-normal"/>
      </w:pPr>
      <w:r w:rsidRPr="00040090">
        <w:rPr>
          <w:vertAlign w:val="superscript"/>
        </w:rPr>
        <w:t>[e]</w:t>
      </w:r>
      <w:r w:rsidRPr="00040090">
        <w:rPr>
          <w:i/>
        </w:rPr>
        <w:t>open coffin</w:t>
      </w:r>
      <w:r w:rsidR="00B43F78">
        <w:t>…</w:t>
      </w:r>
      <w:r>
        <w:t xml:space="preserve">More exactly, </w:t>
      </w:r>
      <w:r w:rsidRPr="000C0E09">
        <w:rPr>
          <w:i/>
        </w:rPr>
        <w:t>bier</w:t>
      </w:r>
    </w:p>
    <w:p w:rsidR="000C0E09" w:rsidRDefault="000C0E09" w:rsidP="00291F7F">
      <w:pPr>
        <w:pStyle w:val="footnotes-normal"/>
      </w:pPr>
      <w:r w:rsidRPr="000C0E09">
        <w:rPr>
          <w:vertAlign w:val="superscript"/>
        </w:rPr>
        <w:t>[f]</w:t>
      </w:r>
      <w:r w:rsidRPr="000C0E09">
        <w:rPr>
          <w:i/>
        </w:rPr>
        <w:t>a deep reverence came upon everyone</w:t>
      </w:r>
      <w:r w:rsidR="00B43F78">
        <w:t>…</w:t>
      </w:r>
      <w:r>
        <w:t xml:space="preserve">Lit: </w:t>
      </w:r>
      <w:r w:rsidRPr="00825216">
        <w:rPr>
          <w:i/>
        </w:rPr>
        <w:t>all took a fear</w:t>
      </w:r>
      <w:r>
        <w:t>. An idiom.</w:t>
      </w:r>
    </w:p>
    <w:p w:rsidR="00200B32" w:rsidRDefault="00200B32" w:rsidP="00291F7F">
      <w:pPr>
        <w:pStyle w:val="footnotes-normal"/>
        <w:rPr>
          <w:i/>
        </w:rPr>
      </w:pPr>
      <w:r w:rsidRPr="00825216">
        <w:rPr>
          <w:vertAlign w:val="superscript"/>
        </w:rPr>
        <w:t>[g]</w:t>
      </w:r>
      <w:r w:rsidRPr="00825216">
        <w:rPr>
          <w:i/>
        </w:rPr>
        <w:t>brought to prominence</w:t>
      </w:r>
      <w:r w:rsidR="00B43F78">
        <w:t>…</w:t>
      </w:r>
      <w:r>
        <w:t xml:space="preserve">Lit: </w:t>
      </w:r>
      <w:r w:rsidRPr="007D6836">
        <w:rPr>
          <w:i/>
        </w:rPr>
        <w:t>raised</w:t>
      </w:r>
    </w:p>
    <w:p w:rsidR="007D6836" w:rsidRDefault="007D6836" w:rsidP="00291F7F">
      <w:pPr>
        <w:pStyle w:val="footnotes-normal"/>
      </w:pPr>
      <w:r w:rsidRPr="007D6836">
        <w:rPr>
          <w:vertAlign w:val="superscript"/>
        </w:rPr>
        <w:t>[h]</w:t>
      </w:r>
      <w:r w:rsidRPr="007D6836">
        <w:rPr>
          <w:i/>
        </w:rPr>
        <w:t>O</w:t>
      </w:r>
      <w:r w:rsidR="00B80DF9">
        <w:rPr>
          <w:i/>
        </w:rPr>
        <w:t>ne-Who-Is-To-C</w:t>
      </w:r>
      <w:r w:rsidRPr="007D6836">
        <w:rPr>
          <w:i/>
        </w:rPr>
        <w:t>ome</w:t>
      </w:r>
      <w:r w:rsidR="00B43F78">
        <w:t>…</w:t>
      </w:r>
      <w:r>
        <w:t xml:space="preserve">Lit: </w:t>
      </w:r>
      <w:r w:rsidRPr="00803229">
        <w:rPr>
          <w:i/>
        </w:rPr>
        <w:t>Coming-One</w:t>
      </w:r>
    </w:p>
    <w:p w:rsidR="00803229" w:rsidRDefault="00803229" w:rsidP="00291F7F">
      <w:pPr>
        <w:pStyle w:val="footnotes-normal"/>
      </w:pPr>
      <w:r w:rsidRPr="00803229">
        <w:rPr>
          <w:vertAlign w:val="superscript"/>
        </w:rPr>
        <w:t>[i]</w:t>
      </w:r>
      <w:r w:rsidRPr="00803229">
        <w:rPr>
          <w:i/>
        </w:rPr>
        <w:t>beating the tar out of them</w:t>
      </w:r>
      <w:r w:rsidR="00B43F78">
        <w:t>…</w:t>
      </w:r>
      <w:r>
        <w:t>Same word used in Mark 3:10; see note there.</w:t>
      </w:r>
    </w:p>
    <w:p w:rsidR="006F63A3" w:rsidRDefault="006F63A3" w:rsidP="00291F7F">
      <w:pPr>
        <w:pStyle w:val="footnotes-normal"/>
      </w:pPr>
      <w:r w:rsidRPr="00E038F2">
        <w:rPr>
          <w:vertAlign w:val="superscript"/>
        </w:rPr>
        <w:t>[j]</w:t>
      </w:r>
      <w:r w:rsidRPr="00E038F2">
        <w:rPr>
          <w:i/>
        </w:rPr>
        <w:t>isn’t offended with me</w:t>
      </w:r>
      <w:r w:rsidR="00B43F78">
        <w:t>…</w:t>
      </w:r>
      <w:r>
        <w:t>See note of Matt. 11:6</w:t>
      </w:r>
    </w:p>
    <w:p w:rsidR="00A0321E" w:rsidRDefault="00187FE1" w:rsidP="00291F7F">
      <w:pPr>
        <w:pStyle w:val="footnotes-normal"/>
      </w:pPr>
      <w:r w:rsidRPr="00F43574">
        <w:rPr>
          <w:vertAlign w:val="superscript"/>
        </w:rPr>
        <w:t>[k]</w:t>
      </w:r>
      <w:r w:rsidR="00E038F2" w:rsidRPr="00F43574">
        <w:rPr>
          <w:i/>
        </w:rPr>
        <w:t>delicate</w:t>
      </w:r>
      <w:r w:rsidRPr="00F43574">
        <w:rPr>
          <w:i/>
        </w:rPr>
        <w:t xml:space="preserve"> apparel</w:t>
      </w:r>
      <w:r w:rsidR="00B43F78">
        <w:t>…</w:t>
      </w:r>
      <w:r w:rsidR="004E2FC9">
        <w:t>Also:</w:t>
      </w:r>
      <w:r>
        <w:t xml:space="preserve"> </w:t>
      </w:r>
      <w:r w:rsidR="00E038F2" w:rsidRPr="00F43574">
        <w:rPr>
          <w:i/>
        </w:rPr>
        <w:t>fine</w:t>
      </w:r>
      <w:r w:rsidR="00E34D81" w:rsidRPr="00F43574">
        <w:rPr>
          <w:i/>
        </w:rPr>
        <w:t>/soft/effeminate</w:t>
      </w:r>
      <w:r w:rsidRPr="00F43574">
        <w:rPr>
          <w:i/>
        </w:rPr>
        <w:t xml:space="preserve"> clothing</w:t>
      </w:r>
    </w:p>
    <w:p w:rsidR="00F43574" w:rsidRDefault="00F43574" w:rsidP="00291F7F">
      <w:pPr>
        <w:pStyle w:val="footnotes-normal"/>
      </w:pPr>
      <w:r w:rsidRPr="00F43574">
        <w:rPr>
          <w:vertAlign w:val="superscript"/>
        </w:rPr>
        <w:t>[l]</w:t>
      </w:r>
      <w:r w:rsidRPr="00F43574">
        <w:rPr>
          <w:i/>
        </w:rPr>
        <w:t>nobody’s ever been born on this planet who’s greater than John</w:t>
      </w:r>
      <w:r w:rsidR="00B43F78">
        <w:rPr>
          <w:i/>
        </w:rPr>
        <w:t>…</w:t>
      </w:r>
      <w:r>
        <w:t xml:space="preserve">Lit: </w:t>
      </w:r>
      <w:r w:rsidRPr="00F43574">
        <w:rPr>
          <w:i/>
        </w:rPr>
        <w:t>nobody’s greater among those begotten of women than John</w:t>
      </w:r>
      <w:r>
        <w:t>. An expression.</w:t>
      </w:r>
    </w:p>
    <w:p w:rsidR="00D65E7F" w:rsidRDefault="00124570" w:rsidP="00291F7F">
      <w:pPr>
        <w:pStyle w:val="footnotes-normal"/>
        <w:rPr>
          <w:i/>
        </w:rPr>
      </w:pPr>
      <w:r>
        <w:rPr>
          <w:vertAlign w:val="superscript"/>
        </w:rPr>
        <w:t>[m</w:t>
      </w:r>
      <w:r w:rsidR="00D65E7F" w:rsidRPr="00D65E7F">
        <w:rPr>
          <w:vertAlign w:val="superscript"/>
        </w:rPr>
        <w:t>]</w:t>
      </w:r>
      <w:r w:rsidR="00D65E7F" w:rsidRPr="00D65E7F">
        <w:rPr>
          <w:i/>
        </w:rPr>
        <w:t>Old Testament</w:t>
      </w:r>
      <w:r w:rsidR="00B43F78">
        <w:t>…</w:t>
      </w:r>
      <w:r w:rsidR="00D65E7F">
        <w:t xml:space="preserve">Lit: </w:t>
      </w:r>
      <w:r w:rsidR="00D65E7F" w:rsidRPr="00D65E7F">
        <w:rPr>
          <w:i/>
        </w:rPr>
        <w:t xml:space="preserve">Law </w:t>
      </w:r>
      <w:r w:rsidR="006B1C4F">
        <w:t>[</w:t>
      </w:r>
      <w:r w:rsidR="00D65E7F" w:rsidRPr="00D65E7F">
        <w:rPr>
          <w:i/>
        </w:rPr>
        <w:t>of Moses</w:t>
      </w:r>
      <w:r w:rsidR="006B1C4F">
        <w:t>]</w:t>
      </w:r>
    </w:p>
    <w:p w:rsidR="00124570" w:rsidRDefault="00124570" w:rsidP="00291F7F">
      <w:pPr>
        <w:pStyle w:val="footnotes-normal"/>
      </w:pPr>
      <w:r w:rsidRPr="00124570">
        <w:rPr>
          <w:vertAlign w:val="superscript"/>
        </w:rPr>
        <w:t>[n]</w:t>
      </w:r>
      <w:r w:rsidRPr="00124570">
        <w:rPr>
          <w:i/>
        </w:rPr>
        <w:t>present-day Zeitgeist</w:t>
      </w:r>
      <w:r w:rsidR="00B43F78">
        <w:t>…</w:t>
      </w:r>
      <w:r>
        <w:t xml:space="preserve">Lit: </w:t>
      </w:r>
      <w:r w:rsidRPr="005A094C">
        <w:rPr>
          <w:i/>
        </w:rPr>
        <w:t>generation</w:t>
      </w:r>
      <w:r w:rsidR="00E27CAC">
        <w:t xml:space="preserve">. See also Matt. </w:t>
      </w:r>
      <w:r>
        <w:t>11:17.</w:t>
      </w:r>
    </w:p>
    <w:p w:rsidR="00210252" w:rsidRDefault="00210252" w:rsidP="00291F7F">
      <w:pPr>
        <w:pStyle w:val="footnotes-normal"/>
      </w:pPr>
      <w:r w:rsidRPr="00210252">
        <w:rPr>
          <w:vertAlign w:val="superscript"/>
        </w:rPr>
        <w:t>[o]</w:t>
      </w:r>
      <w:r w:rsidRPr="00210252">
        <w:rPr>
          <w:i/>
        </w:rPr>
        <w:t>the Man</w:t>
      </w:r>
      <w:r w:rsidR="00B43F78">
        <w:t>…</w:t>
      </w:r>
      <w:r>
        <w:t xml:space="preserve">Lit: </w:t>
      </w:r>
      <w:r w:rsidRPr="00210252">
        <w:rPr>
          <w:i/>
        </w:rPr>
        <w:t>the Son of Man</w:t>
      </w:r>
      <w:r>
        <w:t>. Ref. note of Matt. 8:20.</w:t>
      </w:r>
    </w:p>
    <w:p w:rsidR="00911EF0" w:rsidRDefault="005A094C" w:rsidP="00291F7F">
      <w:pPr>
        <w:pStyle w:val="footnotes-normal"/>
      </w:pPr>
      <w:r w:rsidRPr="005A094C">
        <w:rPr>
          <w:vertAlign w:val="superscript"/>
        </w:rPr>
        <w:t>[</w:t>
      </w:r>
      <w:r w:rsidR="00210252">
        <w:rPr>
          <w:vertAlign w:val="superscript"/>
        </w:rPr>
        <w:t>p</w:t>
      </w:r>
      <w:r w:rsidRPr="005A094C">
        <w:rPr>
          <w:vertAlign w:val="superscript"/>
        </w:rPr>
        <w:t>]</w:t>
      </w:r>
      <w:r w:rsidRPr="005A094C">
        <w:rPr>
          <w:i/>
        </w:rPr>
        <w:t>parties</w:t>
      </w:r>
      <w:r w:rsidR="00B43F78">
        <w:t>…</w:t>
      </w:r>
      <w:r w:rsidR="00911EF0">
        <w:t xml:space="preserve">Lit: </w:t>
      </w:r>
      <w:r w:rsidR="00911EF0" w:rsidRPr="00210252">
        <w:rPr>
          <w:i/>
        </w:rPr>
        <w:t>a glutton and a drunkard</w:t>
      </w:r>
    </w:p>
    <w:p w:rsidR="00210252" w:rsidRDefault="00210252" w:rsidP="00291F7F">
      <w:pPr>
        <w:pStyle w:val="footnotes-normal"/>
      </w:pPr>
      <w:r w:rsidRPr="00210252">
        <w:rPr>
          <w:vertAlign w:val="superscript"/>
        </w:rPr>
        <w:t>[q]</w:t>
      </w:r>
      <w:r w:rsidRPr="00210252">
        <w:rPr>
          <w:i/>
        </w:rPr>
        <w:t>by the end-result</w:t>
      </w:r>
      <w:r w:rsidR="00B43F78">
        <w:t>…</w:t>
      </w:r>
      <w:r>
        <w:t xml:space="preserve">Lit: </w:t>
      </w:r>
      <w:r w:rsidRPr="00210252">
        <w:rPr>
          <w:i/>
        </w:rPr>
        <w:t>by her children</w:t>
      </w:r>
    </w:p>
    <w:p w:rsidR="00210252" w:rsidRDefault="00210252" w:rsidP="00291F7F">
      <w:pPr>
        <w:pStyle w:val="footnotes-normal"/>
      </w:pPr>
      <w:r w:rsidRPr="00625DEA">
        <w:rPr>
          <w:vertAlign w:val="superscript"/>
        </w:rPr>
        <w:t>[r]</w:t>
      </w:r>
      <w:r w:rsidR="00774AC7" w:rsidRPr="00625DEA">
        <w:rPr>
          <w:i/>
        </w:rPr>
        <w:t>was</w:t>
      </w:r>
      <w:r w:rsidR="00105D4A" w:rsidRPr="00625DEA">
        <w:rPr>
          <w:i/>
        </w:rPr>
        <w:t xml:space="preserve"> seat</w:t>
      </w:r>
      <w:r w:rsidR="00774AC7" w:rsidRPr="00625DEA">
        <w:rPr>
          <w:i/>
        </w:rPr>
        <w:t>ed</w:t>
      </w:r>
      <w:r w:rsidR="00B43F78">
        <w:t>…</w:t>
      </w:r>
      <w:r w:rsidR="00105D4A">
        <w:t xml:space="preserve">Lit: </w:t>
      </w:r>
      <w:r w:rsidR="00105D4A" w:rsidRPr="00625DEA">
        <w:rPr>
          <w:i/>
        </w:rPr>
        <w:t>reclined</w:t>
      </w:r>
      <w:r w:rsidR="00625DEA" w:rsidRPr="00625DEA">
        <w:rPr>
          <w:i/>
        </w:rPr>
        <w:t xml:space="preserve"> </w:t>
      </w:r>
      <w:r w:rsidR="006B1C4F">
        <w:t>[</w:t>
      </w:r>
      <w:r w:rsidR="00625DEA" w:rsidRPr="00625DEA">
        <w:rPr>
          <w:i/>
        </w:rPr>
        <w:t>to eat</w:t>
      </w:r>
      <w:r w:rsidR="006B1C4F">
        <w:t>]</w:t>
      </w:r>
    </w:p>
    <w:p w:rsidR="00CE4425" w:rsidRDefault="00CE4425" w:rsidP="00291F7F">
      <w:pPr>
        <w:pStyle w:val="footnotes-normal"/>
      </w:pPr>
      <w:r w:rsidRPr="00625DEA">
        <w:rPr>
          <w:vertAlign w:val="superscript"/>
        </w:rPr>
        <w:t>[s]</w:t>
      </w:r>
      <w:r w:rsidR="007C087E" w:rsidRPr="00625DEA">
        <w:rPr>
          <w:i/>
        </w:rPr>
        <w:t>$50,000</w:t>
      </w:r>
      <w:r w:rsidR="007C087E">
        <w:t>…</w:t>
      </w:r>
      <w:r w:rsidR="007C087E" w:rsidRPr="00625DEA">
        <w:rPr>
          <w:i/>
        </w:rPr>
        <w:t>$5,000</w:t>
      </w:r>
      <w:r w:rsidR="00B43F78">
        <w:t>…</w:t>
      </w:r>
      <w:r w:rsidR="007C087E">
        <w:t xml:space="preserve">Lit: </w:t>
      </w:r>
      <w:r w:rsidRPr="00625DEA">
        <w:rPr>
          <w:i/>
        </w:rPr>
        <w:t>500</w:t>
      </w:r>
      <w:r w:rsidR="007C087E" w:rsidRPr="00625DEA">
        <w:rPr>
          <w:i/>
        </w:rPr>
        <w:t xml:space="preserve"> denarii</w:t>
      </w:r>
      <w:r w:rsidR="00B313AD">
        <w:t>…</w:t>
      </w:r>
      <w:r w:rsidRPr="00625DEA">
        <w:rPr>
          <w:i/>
        </w:rPr>
        <w:t>50 denarii</w:t>
      </w:r>
      <w:r>
        <w:t xml:space="preserve">. </w:t>
      </w:r>
      <w:r w:rsidR="007C087E">
        <w:t>Ref. note of Matt. 18:8 for conversion.</w:t>
      </w:r>
    </w:p>
    <w:p w:rsidR="0076555C" w:rsidRDefault="0076555C" w:rsidP="00291F7F">
      <w:pPr>
        <w:pStyle w:val="footnotes-normal"/>
      </w:pPr>
      <w:r w:rsidRPr="00625DEA">
        <w:rPr>
          <w:vertAlign w:val="superscript"/>
        </w:rPr>
        <w:t>[t]</w:t>
      </w:r>
      <w:r w:rsidRPr="00625DEA">
        <w:rPr>
          <w:i/>
        </w:rPr>
        <w:t xml:space="preserve">because of the </w:t>
      </w:r>
      <w:r w:rsidR="004E2FC9">
        <w:rPr>
          <w:i/>
        </w:rPr>
        <w:t>volume</w:t>
      </w:r>
      <w:r w:rsidRPr="00625DEA">
        <w:rPr>
          <w:i/>
        </w:rPr>
        <w:t xml:space="preserve"> of love, value, and appreciation that came out of her</w:t>
      </w:r>
      <w:r w:rsidR="00B43F78">
        <w:t>…</w:t>
      </w:r>
      <w:r>
        <w:t xml:space="preserve">Lit: </w:t>
      </w:r>
      <w:r w:rsidRPr="00625DEA">
        <w:rPr>
          <w:i/>
        </w:rPr>
        <w:t xml:space="preserve">because she loved </w:t>
      </w:r>
      <w:r w:rsidR="006B1C4F">
        <w:t>[</w:t>
      </w:r>
      <w:r w:rsidR="00511C7B">
        <w:rPr>
          <w:i/>
        </w:rPr>
        <w:t>agapa</w:t>
      </w:r>
      <w:r w:rsidR="00511C7B">
        <w:rPr>
          <w:rFonts w:cstheme="minorHAnsi"/>
          <w:i/>
        </w:rPr>
        <w:t>ō</w:t>
      </w:r>
      <w:r w:rsidR="00511C7B">
        <w:rPr>
          <w:i/>
        </w:rPr>
        <w:t xml:space="preserve"> </w:t>
      </w:r>
      <w:r w:rsidR="00511C7B">
        <w:t>(</w:t>
      </w:r>
      <w:r w:rsidR="00511C7B" w:rsidRPr="00511C7B">
        <w:t>ἀγαπάω</w:t>
      </w:r>
      <w:r w:rsidR="00511C7B">
        <w:t>/Strong’</w:t>
      </w:r>
      <w:r w:rsidR="00BD402A">
        <w:t>s 25</w:t>
      </w:r>
      <w:r w:rsidR="00511C7B">
        <w:t>)</w:t>
      </w:r>
      <w:r w:rsidR="006B1C4F">
        <w:t>]</w:t>
      </w:r>
      <w:r w:rsidRPr="00625DEA">
        <w:rPr>
          <w:i/>
        </w:rPr>
        <w:t xml:space="preserve"> much</w:t>
      </w:r>
    </w:p>
    <w:p w:rsidR="002431D9" w:rsidRDefault="0076555C" w:rsidP="00291F7F">
      <w:pPr>
        <w:pStyle w:val="footnotes-normal"/>
      </w:pPr>
      <w:r w:rsidRPr="00625DEA">
        <w:rPr>
          <w:vertAlign w:val="superscript"/>
        </w:rPr>
        <w:t>[u</w:t>
      </w:r>
      <w:r w:rsidR="002431D9" w:rsidRPr="00625DEA">
        <w:rPr>
          <w:vertAlign w:val="superscript"/>
        </w:rPr>
        <w:t>]</w:t>
      </w:r>
      <w:r w:rsidR="002431D9" w:rsidRPr="00625DEA">
        <w:rPr>
          <w:i/>
        </w:rPr>
        <w:t>has rescued you</w:t>
      </w:r>
      <w:r w:rsidR="00B43F78">
        <w:t>…</w:t>
      </w:r>
      <w:r w:rsidR="002431D9">
        <w:t xml:space="preserve">Lit: </w:t>
      </w:r>
      <w:r w:rsidR="002431D9" w:rsidRPr="00625DEA">
        <w:rPr>
          <w:i/>
        </w:rPr>
        <w:t>has saved you</w:t>
      </w:r>
    </w:p>
    <w:p w:rsidR="00E34D81" w:rsidRDefault="00E34D81" w:rsidP="00291F7F">
      <w:pPr>
        <w:pStyle w:val="footnotes-normal"/>
      </w:pPr>
    </w:p>
    <w:p w:rsidR="00A0321E" w:rsidRDefault="00A0321E" w:rsidP="00291F7F">
      <w:pPr>
        <w:pStyle w:val="footnotes-normal"/>
      </w:pPr>
      <w:r w:rsidRPr="003132ED">
        <w:rPr>
          <w:vertAlign w:val="superscript"/>
        </w:rPr>
        <w:t>[A]</w:t>
      </w:r>
      <w:r w:rsidRPr="00885408">
        <w:rPr>
          <w:i/>
        </w:rPr>
        <w:t>centurion</w:t>
      </w:r>
      <w:r w:rsidR="00B43F78">
        <w:t>…</w:t>
      </w:r>
      <w:r>
        <w:t xml:space="preserve">The Roman equivalent to an army captain. The issue </w:t>
      </w:r>
      <w:r w:rsidR="005261AB">
        <w:t xml:space="preserve">here </w:t>
      </w:r>
      <w:r>
        <w:t>was that the centurion was a Gentile</w:t>
      </w:r>
      <w:r w:rsidR="005261AB">
        <w:t xml:space="preserve"> and that the Jews were not supposed to have any contact with the Gentiles—certainly not any close contact. This is why the centurion said in v. 6 that </w:t>
      </w:r>
      <w:r w:rsidR="00117FC8">
        <w:t>it’s not appropriate</w:t>
      </w:r>
      <w:r w:rsidR="005261AB">
        <w:t xml:space="preserve"> for Jesus to come pay him a visit of a personal nature.</w:t>
      </w:r>
    </w:p>
    <w:p w:rsidR="00E36E73" w:rsidRPr="00343B8C" w:rsidRDefault="000442AD" w:rsidP="00E36E73">
      <w:pPr>
        <w:pStyle w:val="footnotes-normal"/>
      </w:pPr>
      <w:r w:rsidRPr="003132ED">
        <w:rPr>
          <w:vertAlign w:val="superscript"/>
        </w:rPr>
        <w:t>[B</w:t>
      </w:r>
      <w:r w:rsidR="00E36E73" w:rsidRPr="003132ED">
        <w:rPr>
          <w:vertAlign w:val="superscript"/>
        </w:rPr>
        <w:t>]</w:t>
      </w:r>
      <w:r w:rsidR="00E36E73" w:rsidRPr="002D3044">
        <w:rPr>
          <w:i/>
        </w:rPr>
        <w:t>and</w:t>
      </w:r>
      <w:r w:rsidR="00E36E73">
        <w:t xml:space="preserve"> </w:t>
      </w:r>
      <w:r w:rsidR="0085306F">
        <w:rPr>
          <w:i/>
        </w:rPr>
        <w:t>have my servant receive healing</w:t>
      </w:r>
      <w:r w:rsidR="00B43F78">
        <w:t>…</w:t>
      </w:r>
      <w:r w:rsidR="0085306F">
        <w:t>Lit:</w:t>
      </w:r>
      <w:r w:rsidR="00E36E73">
        <w:t xml:space="preserve"> </w:t>
      </w:r>
      <w:r w:rsidR="00343B8C">
        <w:rPr>
          <w:i/>
        </w:rPr>
        <w:t xml:space="preserve">have </w:t>
      </w:r>
      <w:r w:rsidR="00E36E73" w:rsidRPr="00214735">
        <w:rPr>
          <w:i/>
        </w:rPr>
        <w:t>my servant be healed</w:t>
      </w:r>
      <w:r w:rsidR="00E36E73">
        <w:t xml:space="preserve">. The principle manuscripts diverge on this. The other principles instead say, </w:t>
      </w:r>
      <w:r w:rsidR="00E36E73" w:rsidRPr="002D3044">
        <w:rPr>
          <w:i/>
        </w:rPr>
        <w:t>and</w:t>
      </w:r>
      <w:r w:rsidR="00E36E73">
        <w:t xml:space="preserve"> </w:t>
      </w:r>
      <w:r w:rsidR="00E36E73" w:rsidRPr="00DF1FC9">
        <w:rPr>
          <w:i/>
        </w:rPr>
        <w:t xml:space="preserve">my servant </w:t>
      </w:r>
      <w:r w:rsidR="00E36E73">
        <w:rPr>
          <w:i/>
        </w:rPr>
        <w:t xml:space="preserve">will </w:t>
      </w:r>
      <w:r w:rsidR="00E36E73" w:rsidRPr="00DF1FC9">
        <w:rPr>
          <w:i/>
        </w:rPr>
        <w:t>be healed</w:t>
      </w:r>
      <w:r w:rsidR="00E36E73">
        <w:t xml:space="preserve">. The former, </w:t>
      </w:r>
      <w:r w:rsidR="00E36E73">
        <w:rPr>
          <w:i/>
        </w:rPr>
        <w:t>and grant that my servant be healed</w:t>
      </w:r>
      <w:r w:rsidR="00343B8C">
        <w:rPr>
          <w:i/>
        </w:rPr>
        <w:t>,</w:t>
      </w:r>
      <w:r w:rsidR="00E36E73">
        <w:rPr>
          <w:i/>
        </w:rPr>
        <w:t xml:space="preserve"> </w:t>
      </w:r>
      <w:r w:rsidR="00E36E73">
        <w:t xml:space="preserve">is the </w:t>
      </w:r>
      <w:r w:rsidR="00343B8C">
        <w:t>reading</w:t>
      </w:r>
      <w:r w:rsidR="00E36E73">
        <w:t xml:space="preserve"> chosen by the UBS NT</w:t>
      </w:r>
      <w:r>
        <w:t>, the correct choice</w:t>
      </w:r>
      <w:r w:rsidR="00343B8C">
        <w:t>. The UBS</w:t>
      </w:r>
      <w:r>
        <w:t xml:space="preserve"> choice is </w:t>
      </w:r>
      <w:r w:rsidR="00343B8C">
        <w:t>consistent with and confirmed by the centurion’s statement in verse 8 which says,</w:t>
      </w:r>
      <w:r w:rsidR="00343B8C" w:rsidRPr="00343B8C">
        <w:rPr>
          <w:i/>
        </w:rPr>
        <w:t xml:space="preserve"> I say to this one, have him come, and he comes</w:t>
      </w:r>
      <w:r w:rsidR="00343B8C">
        <w:t xml:space="preserve">. The verb tense used in both </w:t>
      </w:r>
      <w:r w:rsidR="00343B8C">
        <w:rPr>
          <w:i/>
        </w:rPr>
        <w:t>grant that my servant be healed</w:t>
      </w:r>
      <w:r w:rsidR="00343B8C">
        <w:t xml:space="preserve"> (for </w:t>
      </w:r>
      <w:r w:rsidR="00343B8C">
        <w:rPr>
          <w:i/>
        </w:rPr>
        <w:t>grant…be healed</w:t>
      </w:r>
      <w:r w:rsidR="00343B8C" w:rsidRPr="00343B8C">
        <w:t>)</w:t>
      </w:r>
      <w:r w:rsidR="00343B8C">
        <w:rPr>
          <w:i/>
        </w:rPr>
        <w:t xml:space="preserve"> </w:t>
      </w:r>
      <w:r w:rsidR="00343B8C">
        <w:t xml:space="preserve">and </w:t>
      </w:r>
      <w:r w:rsidR="00343B8C">
        <w:rPr>
          <w:i/>
        </w:rPr>
        <w:t xml:space="preserve">I say to this one, have him </w:t>
      </w:r>
      <w:r w:rsidR="00124B88">
        <w:rPr>
          <w:i/>
        </w:rPr>
        <w:t>go forth, and he goes</w:t>
      </w:r>
      <w:r w:rsidR="00343B8C">
        <w:rPr>
          <w:i/>
        </w:rPr>
        <w:t xml:space="preserve"> </w:t>
      </w:r>
      <w:r w:rsidR="00343B8C">
        <w:t xml:space="preserve">(for </w:t>
      </w:r>
      <w:r w:rsidR="00124B88">
        <w:rPr>
          <w:i/>
        </w:rPr>
        <w:t>have him go</w:t>
      </w:r>
      <w:r w:rsidR="00343B8C">
        <w:t>) are both 3</w:t>
      </w:r>
      <w:r w:rsidR="00343B8C" w:rsidRPr="00343B8C">
        <w:rPr>
          <w:vertAlign w:val="superscript"/>
        </w:rPr>
        <w:t>rd</w:t>
      </w:r>
      <w:r w:rsidR="00343B8C">
        <w:t xml:space="preserve"> person imperatives. The meaning in the 3</w:t>
      </w:r>
      <w:r w:rsidR="00343B8C" w:rsidRPr="00343B8C">
        <w:rPr>
          <w:vertAlign w:val="superscript"/>
        </w:rPr>
        <w:t>rd</w:t>
      </w:r>
      <w:r w:rsidR="00343B8C">
        <w:t xml:space="preserve"> person imperative of </w:t>
      </w:r>
      <w:r w:rsidR="00343B8C">
        <w:rPr>
          <w:i/>
        </w:rPr>
        <w:t xml:space="preserve">have him come </w:t>
      </w:r>
      <w:r w:rsidR="00343B8C">
        <w:t xml:space="preserve">is more clear: the centurion is giving an order to a third party, the order being for the third party to relay another order to the person, the one who’s being summoned. </w:t>
      </w:r>
      <w:r w:rsidR="004F6EC2">
        <w:t xml:space="preserve">What the centurion wants is for Jesus to relay a command through a third party (his friends), instead of Jesus giving a person-to-person order without </w:t>
      </w:r>
      <w:r w:rsidR="002B1033">
        <w:t>the</w:t>
      </w:r>
      <w:r w:rsidR="004F6EC2">
        <w:t xml:space="preserve"> third party relay.</w:t>
      </w:r>
      <w:r w:rsidR="002B1033">
        <w:t xml:space="preserve"> This is the way that chain-of-command-structured authority hierarchies work; you can give a command to a subordinate who will in turn pass the command down </w:t>
      </w:r>
      <w:r w:rsidR="004E2FC9">
        <w:t>the chain of</w:t>
      </w:r>
      <w:r w:rsidR="002B1033">
        <w:t xml:space="preserve"> subordinates.</w:t>
      </w:r>
      <w:r w:rsidR="001C286B">
        <w:t xml:space="preserve"> The centurion’s faith caused him to recognize that the kingdom of God must also be a chain-of-command-structured authority hierarchy, or else if wouldn’t function.</w:t>
      </w:r>
    </w:p>
    <w:p w:rsidR="00E36E73" w:rsidRDefault="0060051E" w:rsidP="00291F7F">
      <w:pPr>
        <w:pStyle w:val="footnotes-normal"/>
      </w:pPr>
      <w:r w:rsidRPr="0060051E">
        <w:rPr>
          <w:vertAlign w:val="superscript"/>
        </w:rPr>
        <w:t>[C]</w:t>
      </w:r>
      <w:r w:rsidRPr="0060051E">
        <w:rPr>
          <w:i/>
        </w:rPr>
        <w:t>his mother’s only son (and she herself was a widow)</w:t>
      </w:r>
      <w:r w:rsidR="004E2FC9">
        <w:t>…</w:t>
      </w:r>
      <w:r>
        <w:t>With the death of her husband</w:t>
      </w:r>
      <w:r w:rsidR="004E2FC9">
        <w:t xml:space="preserve"> and</w:t>
      </w:r>
      <w:r>
        <w:t xml:space="preserve"> only son, she had nobody to support her; this </w:t>
      </w:r>
      <w:r w:rsidR="004E2FC9">
        <w:t>magnified</w:t>
      </w:r>
      <w:r>
        <w:t xml:space="preserve"> the pity which Jesus had for her. </w:t>
      </w:r>
    </w:p>
    <w:p w:rsidR="006F63A3" w:rsidRDefault="006F63A3" w:rsidP="00291F7F">
      <w:pPr>
        <w:pStyle w:val="footnotes-normal"/>
      </w:pPr>
      <w:r w:rsidRPr="006F63A3">
        <w:rPr>
          <w:vertAlign w:val="superscript"/>
        </w:rPr>
        <w:t>[D]</w:t>
      </w:r>
      <w:r w:rsidRPr="006F63A3">
        <w:rPr>
          <w:i/>
        </w:rPr>
        <w:t>the countryside</w:t>
      </w:r>
      <w:r w:rsidR="00B43F78">
        <w:t>…</w:t>
      </w:r>
      <w:r>
        <w:t xml:space="preserve">Lit: </w:t>
      </w:r>
      <w:r w:rsidRPr="006F63A3">
        <w:rPr>
          <w:i/>
        </w:rPr>
        <w:t>the wilderness</w:t>
      </w:r>
      <w:r>
        <w:t>. John spent all of this time out in the wilderness, avoiding cities, due to his austere lifestyle; Jesus visited both wilderness and city.</w:t>
      </w:r>
    </w:p>
    <w:p w:rsidR="00AB71A6" w:rsidRDefault="00AB71A6" w:rsidP="00291F7F">
      <w:pPr>
        <w:pStyle w:val="footnotes-normal"/>
      </w:pPr>
      <w:r w:rsidRPr="00AB71A6">
        <w:rPr>
          <w:vertAlign w:val="superscript"/>
        </w:rPr>
        <w:t>[E]</w:t>
      </w:r>
      <w:r w:rsidR="002A319A" w:rsidRPr="002A319A">
        <w:rPr>
          <w:i/>
        </w:rPr>
        <w:t>We sang a dirge, and you wouldn’t weep</w:t>
      </w:r>
      <w:r w:rsidR="002A319A">
        <w:t xml:space="preserve"> </w:t>
      </w:r>
      <w:r w:rsidR="002A319A" w:rsidRPr="00851A3A">
        <w:rPr>
          <w:i/>
        </w:rPr>
        <w:t>and wail</w:t>
      </w:r>
      <w:r w:rsidR="002A319A">
        <w:t xml:space="preserve"> …</w:t>
      </w:r>
      <w:r w:rsidR="004E2FC9">
        <w:t>Ref. n</w:t>
      </w:r>
      <w:r>
        <w:t>ot</w:t>
      </w:r>
      <w:r w:rsidR="004E2FC9">
        <w:t>e of Matt. 11:17</w:t>
      </w:r>
    </w:p>
    <w:p w:rsidR="001E5654" w:rsidRPr="00B468BB" w:rsidRDefault="001E5654" w:rsidP="00291F7F">
      <w:pPr>
        <w:pStyle w:val="footnotes-normal"/>
      </w:pPr>
      <w:r w:rsidRPr="00625DEA">
        <w:rPr>
          <w:vertAlign w:val="superscript"/>
        </w:rPr>
        <w:t>[F]</w:t>
      </w:r>
      <w:r w:rsidRPr="00625DEA">
        <w:rPr>
          <w:i/>
        </w:rPr>
        <w:t>a sinner</w:t>
      </w:r>
      <w:r>
        <w:t>…</w:t>
      </w:r>
      <w:r w:rsidRPr="00625DEA">
        <w:rPr>
          <w:i/>
        </w:rPr>
        <w:t>be mindful of</w:t>
      </w:r>
      <w:r w:rsidR="004E2FC9">
        <w:t>…Also: (</w:t>
      </w:r>
      <w:r w:rsidR="004E2FC9" w:rsidRPr="004E2FC9">
        <w:rPr>
          <w:i/>
        </w:rPr>
        <w:t>for be mindful of</w:t>
      </w:r>
      <w:r w:rsidR="004E2FC9">
        <w:t xml:space="preserve">) </w:t>
      </w:r>
      <w:r w:rsidRPr="00625DEA">
        <w:rPr>
          <w:i/>
        </w:rPr>
        <w:t>continuously aware of; ever cognizant of</w:t>
      </w:r>
      <w:r w:rsidR="008B28AF">
        <w:t xml:space="preserve">. The way that she’s singled out as being “a sinner” (v.37) and the verb tense in </w:t>
      </w:r>
      <w:r w:rsidR="008B28AF">
        <w:rPr>
          <w:i/>
        </w:rPr>
        <w:t xml:space="preserve">be mindful of </w:t>
      </w:r>
      <w:r w:rsidR="008B28AF">
        <w:t xml:space="preserve">(v. 39) insinuate that she’s an adulterous or </w:t>
      </w:r>
      <w:r w:rsidR="004E2FC9">
        <w:t xml:space="preserve">is </w:t>
      </w:r>
      <w:r w:rsidR="008B28AF">
        <w:t>sexually immoral in some other way.</w:t>
      </w:r>
      <w:r w:rsidR="00B468BB">
        <w:t xml:space="preserve"> </w:t>
      </w:r>
      <w:r w:rsidR="00DF776D">
        <w:t>This</w:t>
      </w:r>
      <w:r w:rsidR="00B468BB">
        <w:t xml:space="preserve"> verse literally</w:t>
      </w:r>
      <w:r w:rsidR="00DF776D">
        <w:t xml:space="preserve"> reads</w:t>
      </w:r>
      <w:r w:rsidR="00B468BB">
        <w:t xml:space="preserve">, </w:t>
      </w:r>
      <w:r w:rsidR="00B468BB">
        <w:rPr>
          <w:i/>
        </w:rPr>
        <w:t xml:space="preserve">he would’ve known she was a sinner, </w:t>
      </w:r>
      <w:r w:rsidR="00B468BB">
        <w:t>leaving the implication that he would’ve done something about it.</w:t>
      </w:r>
    </w:p>
    <w:p w:rsidR="006A7E54" w:rsidRPr="00DF776D" w:rsidRDefault="006A7E54" w:rsidP="00291F7F">
      <w:pPr>
        <w:pStyle w:val="footnotes-normal"/>
        <w:rPr>
          <w:i/>
        </w:rPr>
      </w:pPr>
      <w:r w:rsidRPr="00625DEA">
        <w:rPr>
          <w:vertAlign w:val="superscript"/>
        </w:rPr>
        <w:t>[G]</w:t>
      </w:r>
      <w:r w:rsidRPr="00625DEA">
        <w:rPr>
          <w:i/>
        </w:rPr>
        <w:t>you didn’t greet me at the door with a kiss</w:t>
      </w:r>
      <w:r w:rsidR="00B43F78">
        <w:t>…</w:t>
      </w:r>
      <w:r>
        <w:t xml:space="preserve">Lit: </w:t>
      </w:r>
      <w:r w:rsidRPr="00625DEA">
        <w:rPr>
          <w:i/>
        </w:rPr>
        <w:t>you didn’t give me a kiss</w:t>
      </w:r>
      <w:r w:rsidR="006B5AAF">
        <w:t xml:space="preserve">. As seen in various places in the NT, it was customary </w:t>
      </w:r>
      <w:r w:rsidR="00DF776D">
        <w:t xml:space="preserve">back </w:t>
      </w:r>
      <w:r w:rsidR="006B5AAF">
        <w:t>then to greet someone of the same sex with a kiss. The kiss was a cordial greeting, a sign of friendship and comradery.</w:t>
      </w:r>
      <w:r w:rsidR="00DF776D">
        <w:t xml:space="preserve"> In fact, the Gk. word </w:t>
      </w:r>
      <w:r w:rsidR="00DF776D" w:rsidRPr="00DF776D">
        <w:rPr>
          <w:i/>
        </w:rPr>
        <w:t>philos</w:t>
      </w:r>
      <w:r w:rsidR="00DF776D">
        <w:t xml:space="preserve"> </w:t>
      </w:r>
      <w:r w:rsidR="00712FA3">
        <w:t>(</w:t>
      </w:r>
      <w:r w:rsidR="00712FA3" w:rsidRPr="00712FA3">
        <w:t>φίλος</w:t>
      </w:r>
      <w:r w:rsidR="00927322">
        <w:t xml:space="preserve"> /Strong’s </w:t>
      </w:r>
      <w:r w:rsidR="00712FA3">
        <w:t xml:space="preserve">5384), </w:t>
      </w:r>
      <w:r w:rsidR="00DF776D">
        <w:t xml:space="preserve">usually translated </w:t>
      </w:r>
      <w:r w:rsidR="00DF776D">
        <w:rPr>
          <w:i/>
        </w:rPr>
        <w:t>love</w:t>
      </w:r>
      <w:r w:rsidR="00712FA3">
        <w:t>,</w:t>
      </w:r>
      <w:r w:rsidR="00DF776D">
        <w:t xml:space="preserve"> sometimes means </w:t>
      </w:r>
      <w:r w:rsidR="00DF776D">
        <w:rPr>
          <w:i/>
        </w:rPr>
        <w:t>kiss</w:t>
      </w:r>
      <w:r w:rsidR="00712FA3">
        <w:rPr>
          <w:i/>
        </w:rPr>
        <w:t xml:space="preserve"> </w:t>
      </w:r>
      <w:r w:rsidR="00712FA3">
        <w:t xml:space="preserve">or </w:t>
      </w:r>
      <w:r w:rsidR="00712FA3">
        <w:rPr>
          <w:i/>
        </w:rPr>
        <w:t>friend</w:t>
      </w:r>
      <w:r w:rsidR="00DF776D">
        <w:rPr>
          <w:i/>
        </w:rPr>
        <w:t>.</w:t>
      </w:r>
    </w:p>
    <w:p w:rsidR="006B5AAF" w:rsidRPr="00124570" w:rsidRDefault="006B5AAF" w:rsidP="006B5AAF">
      <w:pPr>
        <w:pStyle w:val="footnotes-normal"/>
      </w:pPr>
      <w:r w:rsidRPr="00625DEA">
        <w:rPr>
          <w:vertAlign w:val="superscript"/>
        </w:rPr>
        <w:t>[H]</w:t>
      </w:r>
      <w:r w:rsidRPr="006B5AAF">
        <w:rPr>
          <w:i/>
        </w:rPr>
        <w:t xml:space="preserve">caress my head with </w:t>
      </w:r>
      <w:r w:rsidR="00CB388B">
        <w:rPr>
          <w:i/>
        </w:rPr>
        <w:t>lotion</w:t>
      </w:r>
      <w:r>
        <w:t>…</w:t>
      </w:r>
      <w:r w:rsidRPr="006B5AAF">
        <w:rPr>
          <w:i/>
        </w:rPr>
        <w:t xml:space="preserve">cover my feet </w:t>
      </w:r>
      <w:r w:rsidR="00DF776D">
        <w:rPr>
          <w:i/>
        </w:rPr>
        <w:t>with</w:t>
      </w:r>
      <w:r w:rsidRPr="006B5AAF">
        <w:rPr>
          <w:i/>
        </w:rPr>
        <w:t xml:space="preserve"> </w:t>
      </w:r>
      <w:r w:rsidR="00DF776D">
        <w:rPr>
          <w:i/>
        </w:rPr>
        <w:t xml:space="preserve">special </w:t>
      </w:r>
      <w:r w:rsidRPr="006B5AAF">
        <w:rPr>
          <w:i/>
        </w:rPr>
        <w:t>oil</w:t>
      </w:r>
      <w:r w:rsidR="00B43F78">
        <w:t>…</w:t>
      </w:r>
      <w:r>
        <w:t xml:space="preserve">Lit: </w:t>
      </w:r>
      <w:r w:rsidRPr="006B5AAF">
        <w:rPr>
          <w:i/>
        </w:rPr>
        <w:t>anoint my head with oil…anoint my feet with myrrh</w:t>
      </w:r>
      <w:r>
        <w:t>. Myrrh is much more expensive than oil. Ref. note of Matt. 6:17 for anointing with oil.</w:t>
      </w:r>
    </w:p>
    <w:p w:rsidR="006B5AAF" w:rsidRDefault="006B5AAF" w:rsidP="00625DEA">
      <w:pPr>
        <w:pStyle w:val="spacer-before-chapter"/>
      </w:pPr>
    </w:p>
    <w:p w:rsidR="00625DEA" w:rsidRDefault="00625DEA" w:rsidP="00625DEA">
      <w:pPr>
        <w:pStyle w:val="Heading2"/>
      </w:pPr>
      <w:r>
        <w:t>Luke Chapter 8</w:t>
      </w:r>
    </w:p>
    <w:p w:rsidR="001A2D56" w:rsidRDefault="001A2D56" w:rsidP="001A2D56">
      <w:pPr>
        <w:pStyle w:val="verses-narrative"/>
      </w:pPr>
      <w:r w:rsidRPr="004014D8">
        <w:rPr>
          <w:vertAlign w:val="superscript"/>
        </w:rPr>
        <w:t>1</w:t>
      </w:r>
      <w:r w:rsidR="00CC0DE7">
        <w:t xml:space="preserve">The next thing that happened was </w:t>
      </w:r>
      <w:r w:rsidR="00B8448F">
        <w:t xml:space="preserve">that he </w:t>
      </w:r>
      <w:r w:rsidR="00C112B0">
        <w:t xml:space="preserve">was travelling </w:t>
      </w:r>
      <w:r w:rsidR="00302A68">
        <w:t>non-stop</w:t>
      </w:r>
      <w:r w:rsidR="00B8448F">
        <w:t xml:space="preserve"> </w:t>
      </w:r>
      <w:r w:rsidR="00CC0DE7">
        <w:t xml:space="preserve">from city to city and town to town preaching the good news of </w:t>
      </w:r>
      <w:r w:rsidR="00FE3B0D">
        <w:t>God’s involvement with mankind (</w:t>
      </w:r>
      <w:r w:rsidR="00CC0DE7">
        <w:t>God’s kingdom</w:t>
      </w:r>
      <w:r w:rsidR="00FE3B0D">
        <w:t>)</w:t>
      </w:r>
      <w:r w:rsidR="00CC0DE7">
        <w:t>, ac</w:t>
      </w:r>
      <w:r w:rsidR="0043465D">
        <w:t xml:space="preserve">companied by the Twelve </w:t>
      </w:r>
      <w:r w:rsidR="0043465D" w:rsidRPr="004014D8">
        <w:rPr>
          <w:vertAlign w:val="superscript"/>
        </w:rPr>
        <w:t>2</w:t>
      </w:r>
      <w:r w:rsidR="0043465D">
        <w:t>and by certain</w:t>
      </w:r>
      <w:r w:rsidR="00CC0DE7">
        <w:t xml:space="preserve"> </w:t>
      </w:r>
      <w:r w:rsidR="00C112B0">
        <w:t xml:space="preserve">women who had been </w:t>
      </w:r>
      <w:r w:rsidR="00CC0DE7">
        <w:t xml:space="preserve">treated from </w:t>
      </w:r>
      <w:r w:rsidR="00350818">
        <w:rPr>
          <w:i/>
        </w:rPr>
        <w:t>being afflicted by</w:t>
      </w:r>
      <w:r w:rsidR="00C112B0">
        <w:t xml:space="preserve"> </w:t>
      </w:r>
      <w:r w:rsidR="00CC0DE7">
        <w:t xml:space="preserve">filthy, disgusting spirits and from ailments, Mary (called Magdalene), </w:t>
      </w:r>
      <w:r w:rsidR="00E55F77">
        <w:t>from</w:t>
      </w:r>
      <w:r w:rsidR="00C112B0">
        <w:t xml:space="preserve"> </w:t>
      </w:r>
      <w:r w:rsidR="00CC0DE7">
        <w:t>whom seven demons</w:t>
      </w:r>
      <w:r w:rsidR="00C112B0">
        <w:t xml:space="preserve"> </w:t>
      </w:r>
      <w:r w:rsidR="00DA74A8">
        <w:t xml:space="preserve">had come </w:t>
      </w:r>
      <w:r w:rsidR="00E55F77">
        <w:t>out</w:t>
      </w:r>
      <w:r w:rsidR="00CC0DE7">
        <w:t xml:space="preserve">, </w:t>
      </w:r>
      <w:r w:rsidR="00CC0DE7" w:rsidRPr="004014D8">
        <w:rPr>
          <w:vertAlign w:val="superscript"/>
        </w:rPr>
        <w:t>3</w:t>
      </w:r>
      <w:r w:rsidR="00CC0DE7">
        <w:t>and</w:t>
      </w:r>
      <w:r w:rsidR="00C112B0">
        <w:t xml:space="preserve"> Joanna the wife of Herod’s butler </w:t>
      </w:r>
      <w:r w:rsidR="0043465D">
        <w:t>Chuza</w:t>
      </w:r>
      <w:r w:rsidR="00CC0DE7">
        <w:t xml:space="preserve">, Susanna, and many others, </w:t>
      </w:r>
      <w:r w:rsidR="001E4BE1">
        <w:t>the very</w:t>
      </w:r>
      <w:r w:rsidR="0043465D">
        <w:t xml:space="preserve"> women who were</w:t>
      </w:r>
      <w:r w:rsidR="00F35EC1">
        <w:t xml:space="preserve"> there for them time and time again</w:t>
      </w:r>
      <w:r w:rsidR="00C112B0">
        <w:t xml:space="preserve"> </w:t>
      </w:r>
      <w:r w:rsidR="0043465D">
        <w:t>attending to their needs</w:t>
      </w:r>
      <w:r w:rsidR="00F35EC1">
        <w:t xml:space="preserve">, </w:t>
      </w:r>
      <w:r w:rsidR="001E4BE1">
        <w:t>doing so</w:t>
      </w:r>
      <w:r w:rsidR="00CC0DE7">
        <w:t xml:space="preserve"> </w:t>
      </w:r>
      <w:r w:rsidR="00C112B0">
        <w:t xml:space="preserve">from </w:t>
      </w:r>
      <w:r w:rsidR="0043465D">
        <w:t>out of their personal wealth and belongings</w:t>
      </w:r>
      <w:r w:rsidR="00CC0DE7">
        <w:t>.</w:t>
      </w:r>
    </w:p>
    <w:p w:rsidR="000001C1" w:rsidRDefault="00CC0DE7" w:rsidP="000001C1">
      <w:pPr>
        <w:pStyle w:val="verses-narrative"/>
      </w:pPr>
      <w:r w:rsidRPr="00B23679">
        <w:rPr>
          <w:vertAlign w:val="superscript"/>
        </w:rPr>
        <w:t>4</w:t>
      </w:r>
      <w:r w:rsidR="00766F02">
        <w:t>As a large crowd was gathering—</w:t>
      </w:r>
      <w:r w:rsidR="00B757CA">
        <w:t>including</w:t>
      </w:r>
      <w:r w:rsidR="00766F02">
        <w:t xml:space="preserve"> </w:t>
      </w:r>
      <w:r w:rsidR="00790DEE">
        <w:t xml:space="preserve">those </w:t>
      </w:r>
      <w:r w:rsidR="00B9407A">
        <w:t>travelling from each</w:t>
      </w:r>
      <w:r w:rsidR="00B8448F">
        <w:t xml:space="preserve"> city</w:t>
      </w:r>
      <w:r w:rsidR="00766F02">
        <w:t xml:space="preserve"> </w:t>
      </w:r>
      <w:r w:rsidR="00790DEE">
        <w:t xml:space="preserve">to </w:t>
      </w:r>
      <w:r w:rsidR="00B757CA">
        <w:t>see him</w:t>
      </w:r>
      <w:r w:rsidR="00766F02">
        <w:t>—</w:t>
      </w:r>
      <w:r w:rsidR="00B9407A">
        <w:t xml:space="preserve">he spoke by means of </w:t>
      </w:r>
      <w:r w:rsidR="00B8448F">
        <w:t>analogy</w:t>
      </w:r>
      <w:r w:rsidR="00790DEE">
        <w:t xml:space="preserve">, </w:t>
      </w:r>
      <w:r w:rsidR="00790DEE" w:rsidRPr="00487C2C">
        <w:rPr>
          <w:color w:val="C00000"/>
          <w:vertAlign w:val="superscript"/>
        </w:rPr>
        <w:t>5</w:t>
      </w:r>
      <w:r w:rsidR="00790DEE" w:rsidRPr="00487C2C">
        <w:rPr>
          <w:color w:val="C00000"/>
        </w:rPr>
        <w:t>”</w:t>
      </w:r>
      <w:r w:rsidR="002322D7" w:rsidRPr="00487C2C">
        <w:rPr>
          <w:color w:val="C00000"/>
        </w:rPr>
        <w:t xml:space="preserve">The sower went out to sow his seed. </w:t>
      </w:r>
      <w:r w:rsidR="00E55F77" w:rsidRPr="00487C2C">
        <w:rPr>
          <w:color w:val="C00000"/>
        </w:rPr>
        <w:t>In the course of</w:t>
      </w:r>
      <w:r w:rsidR="002322D7" w:rsidRPr="00487C2C">
        <w:rPr>
          <w:color w:val="C00000"/>
        </w:rPr>
        <w:t xml:space="preserve"> sowing, </w:t>
      </w:r>
      <w:r w:rsidR="00073DBD" w:rsidRPr="00487C2C">
        <w:rPr>
          <w:color w:val="C00000"/>
        </w:rPr>
        <w:t xml:space="preserve">some </w:t>
      </w:r>
      <w:r w:rsidR="004C1EAF" w:rsidRPr="00487C2C">
        <w:rPr>
          <w:color w:val="C00000"/>
        </w:rPr>
        <w:t xml:space="preserve">happened to fall </w:t>
      </w:r>
      <w:r w:rsidR="00E55F77" w:rsidRPr="00487C2C">
        <w:rPr>
          <w:color w:val="C00000"/>
        </w:rPr>
        <w:t>next to</w:t>
      </w:r>
      <w:r w:rsidR="00073DBD" w:rsidRPr="00487C2C">
        <w:rPr>
          <w:color w:val="C00000"/>
        </w:rPr>
        <w:t xml:space="preserve"> the path</w:t>
      </w:r>
      <w:r w:rsidR="00E55F77" w:rsidRPr="00487C2C">
        <w:rPr>
          <w:color w:val="C00000"/>
        </w:rPr>
        <w:t xml:space="preserve"> and was stepped on, and the birds ate it all up. </w:t>
      </w:r>
      <w:r w:rsidR="00E55F77" w:rsidRPr="00487C2C">
        <w:rPr>
          <w:color w:val="C00000"/>
          <w:vertAlign w:val="superscript"/>
        </w:rPr>
        <w:t>6</w:t>
      </w:r>
      <w:r w:rsidR="00E55F77" w:rsidRPr="00487C2C">
        <w:rPr>
          <w:color w:val="C00000"/>
        </w:rPr>
        <w:t>O</w:t>
      </w:r>
      <w:r w:rsidR="00A91BA9" w:rsidRPr="00487C2C">
        <w:rPr>
          <w:color w:val="C00000"/>
        </w:rPr>
        <w:t xml:space="preserve">ther </w:t>
      </w:r>
      <w:r w:rsidR="00A91BA9" w:rsidRPr="00487C2C">
        <w:rPr>
          <w:i/>
          <w:color w:val="C00000"/>
        </w:rPr>
        <w:t>seed</w:t>
      </w:r>
      <w:r w:rsidR="00E55F77" w:rsidRPr="00487C2C">
        <w:rPr>
          <w:color w:val="C00000"/>
        </w:rPr>
        <w:t xml:space="preserve"> </w:t>
      </w:r>
      <w:r w:rsidR="00766F02" w:rsidRPr="00487C2C">
        <w:rPr>
          <w:color w:val="C00000"/>
        </w:rPr>
        <w:t xml:space="preserve">landed on the rocky ground, </w:t>
      </w:r>
      <w:r w:rsidR="00E55F77" w:rsidRPr="00487C2C">
        <w:rPr>
          <w:color w:val="C00000"/>
        </w:rPr>
        <w:t>shot up</w:t>
      </w:r>
      <w:r w:rsidR="00766F02" w:rsidRPr="00487C2C">
        <w:rPr>
          <w:color w:val="C00000"/>
        </w:rPr>
        <w:t>,</w:t>
      </w:r>
      <w:r w:rsidR="00E55F77" w:rsidRPr="00487C2C">
        <w:rPr>
          <w:color w:val="C00000"/>
        </w:rPr>
        <w:t xml:space="preserve"> and dried out because it didn’t have the moisture </w:t>
      </w:r>
      <w:r w:rsidR="00E55F77" w:rsidRPr="00487C2C">
        <w:rPr>
          <w:i/>
          <w:color w:val="C00000"/>
        </w:rPr>
        <w:t xml:space="preserve">it needed. </w:t>
      </w:r>
      <w:r w:rsidR="00A91BA9" w:rsidRPr="00487C2C">
        <w:rPr>
          <w:color w:val="C00000"/>
          <w:vertAlign w:val="superscript"/>
        </w:rPr>
        <w:t>7</w:t>
      </w:r>
      <w:r w:rsidR="00A91BA9" w:rsidRPr="00487C2C">
        <w:rPr>
          <w:color w:val="C00000"/>
        </w:rPr>
        <w:t xml:space="preserve">Other </w:t>
      </w:r>
      <w:r w:rsidR="00A91BA9" w:rsidRPr="00487C2C">
        <w:rPr>
          <w:i/>
          <w:color w:val="C00000"/>
        </w:rPr>
        <w:t xml:space="preserve">seed </w:t>
      </w:r>
      <w:r w:rsidR="00A91BA9" w:rsidRPr="00487C2C">
        <w:rPr>
          <w:color w:val="C00000"/>
        </w:rPr>
        <w:t xml:space="preserve">fell </w:t>
      </w:r>
      <w:r w:rsidR="00DE019A" w:rsidRPr="00487C2C">
        <w:rPr>
          <w:color w:val="C00000"/>
        </w:rPr>
        <w:t>in</w:t>
      </w:r>
      <w:r w:rsidR="00A91BA9" w:rsidRPr="00487C2C">
        <w:rPr>
          <w:color w:val="C00000"/>
        </w:rPr>
        <w:t xml:space="preserve"> the thorn patche</w:t>
      </w:r>
      <w:r w:rsidR="003301CA" w:rsidRPr="00487C2C">
        <w:rPr>
          <w:color w:val="C00000"/>
        </w:rPr>
        <w:t xml:space="preserve">s, and the thorn bushes grew alongside </w:t>
      </w:r>
      <w:r w:rsidR="00A91BA9" w:rsidRPr="00487C2C">
        <w:rPr>
          <w:color w:val="C00000"/>
        </w:rPr>
        <w:t xml:space="preserve">it and choked it out. </w:t>
      </w:r>
      <w:r w:rsidR="00A91BA9" w:rsidRPr="00487C2C">
        <w:rPr>
          <w:color w:val="C00000"/>
          <w:vertAlign w:val="superscript"/>
        </w:rPr>
        <w:t>8</w:t>
      </w:r>
      <w:r w:rsidR="00A91BA9" w:rsidRPr="00487C2C">
        <w:rPr>
          <w:color w:val="C00000"/>
        </w:rPr>
        <w:t xml:space="preserve">Other </w:t>
      </w:r>
      <w:r w:rsidR="00A91BA9" w:rsidRPr="00487C2C">
        <w:rPr>
          <w:i/>
          <w:color w:val="C00000"/>
        </w:rPr>
        <w:t xml:space="preserve">seed </w:t>
      </w:r>
      <w:r w:rsidR="00A91BA9" w:rsidRPr="00487C2C">
        <w:rPr>
          <w:color w:val="C00000"/>
        </w:rPr>
        <w:t xml:space="preserve">fell on </w:t>
      </w:r>
      <w:r w:rsidR="00D838A1" w:rsidRPr="00487C2C">
        <w:rPr>
          <w:color w:val="C00000"/>
        </w:rPr>
        <w:t>what’s designated as</w:t>
      </w:r>
      <w:r w:rsidR="00A91BA9" w:rsidRPr="00487C2C">
        <w:rPr>
          <w:i/>
          <w:color w:val="C00000"/>
        </w:rPr>
        <w:t xml:space="preserve"> </w:t>
      </w:r>
      <w:r w:rsidR="00D16C7F" w:rsidRPr="00487C2C">
        <w:rPr>
          <w:color w:val="C00000"/>
        </w:rPr>
        <w:t>‘the good ground,’</w:t>
      </w:r>
      <w:r w:rsidR="00A91BA9" w:rsidRPr="00487C2C">
        <w:rPr>
          <w:color w:val="C00000"/>
        </w:rPr>
        <w:t xml:space="preserve"> grew up, and produced a 100-to-1 yield.</w:t>
      </w:r>
      <w:r w:rsidR="00D16C7F" w:rsidRPr="00487C2C">
        <w:rPr>
          <w:color w:val="C00000"/>
        </w:rPr>
        <w:t>”</w:t>
      </w:r>
      <w:r w:rsidR="000001C1" w:rsidRPr="00487C2C">
        <w:rPr>
          <w:color w:val="C00000"/>
        </w:rPr>
        <w:t xml:space="preserve"> </w:t>
      </w:r>
      <w:r w:rsidR="00826E19">
        <w:t xml:space="preserve">In the course of delivering this message, he </w:t>
      </w:r>
      <w:r w:rsidR="00226E27">
        <w:t>kept on saying</w:t>
      </w:r>
      <w:r w:rsidR="00826E19">
        <w:t xml:space="preserve">, </w:t>
      </w:r>
      <w:r w:rsidR="00826E19" w:rsidRPr="00487C2C">
        <w:rPr>
          <w:color w:val="C00000"/>
        </w:rPr>
        <w:t>“A word to the wise is sufficient.</w:t>
      </w:r>
      <w:r w:rsidR="00B23679" w:rsidRPr="00487C2C">
        <w:rPr>
          <w:color w:val="C00000"/>
          <w:vertAlign w:val="superscript"/>
        </w:rPr>
        <w:t>[a]</w:t>
      </w:r>
      <w:r w:rsidR="00826E19" w:rsidRPr="00487C2C">
        <w:rPr>
          <w:color w:val="C00000"/>
        </w:rPr>
        <w:t>”</w:t>
      </w:r>
    </w:p>
    <w:p w:rsidR="00826E19" w:rsidRPr="00487C2C" w:rsidRDefault="000001C1" w:rsidP="000001C1">
      <w:pPr>
        <w:pStyle w:val="verses-narrative"/>
        <w:rPr>
          <w:color w:val="C00000"/>
        </w:rPr>
      </w:pPr>
      <w:r w:rsidRPr="00B23679">
        <w:rPr>
          <w:vertAlign w:val="superscript"/>
        </w:rPr>
        <w:t>9</w:t>
      </w:r>
      <w:r>
        <w:t>Now his discip</w:t>
      </w:r>
      <w:r w:rsidR="00B23679">
        <w:t>les asked him what the analogy</w:t>
      </w:r>
      <w:r>
        <w:t xml:space="preserve"> </w:t>
      </w:r>
      <w:r w:rsidR="00B23679">
        <w:t xml:space="preserve">was </w:t>
      </w:r>
      <w:r>
        <w:t xml:space="preserve">supposed to mean. </w:t>
      </w:r>
      <w:r w:rsidRPr="00B23679">
        <w:rPr>
          <w:vertAlign w:val="superscript"/>
        </w:rPr>
        <w:t>10</w:t>
      </w:r>
      <w:r>
        <w:t xml:space="preserve">He said, </w:t>
      </w:r>
      <w:r w:rsidRPr="00487C2C">
        <w:rPr>
          <w:color w:val="C00000"/>
        </w:rPr>
        <w:t xml:space="preserve">“It’s been granted to you to </w:t>
      </w:r>
      <w:r w:rsidR="000B251E" w:rsidRPr="00487C2C">
        <w:rPr>
          <w:color w:val="C00000"/>
        </w:rPr>
        <w:t>acquire</w:t>
      </w:r>
      <w:r w:rsidR="00EB5F78" w:rsidRPr="00487C2C">
        <w:rPr>
          <w:color w:val="C00000"/>
        </w:rPr>
        <w:t xml:space="preserve"> an understanding of</w:t>
      </w:r>
      <w:r w:rsidRPr="00487C2C">
        <w:rPr>
          <w:color w:val="C00000"/>
        </w:rPr>
        <w:t xml:space="preserve"> the </w:t>
      </w:r>
      <w:r w:rsidR="00EB5F78" w:rsidRPr="00487C2C">
        <w:rPr>
          <w:color w:val="C00000"/>
        </w:rPr>
        <w:t xml:space="preserve">mysterious and profound things </w:t>
      </w:r>
      <w:r w:rsidRPr="00487C2C">
        <w:rPr>
          <w:color w:val="C00000"/>
        </w:rPr>
        <w:t xml:space="preserve">of </w:t>
      </w:r>
      <w:r w:rsidR="00FE3B0D" w:rsidRPr="00487C2C">
        <w:rPr>
          <w:color w:val="C00000"/>
        </w:rPr>
        <w:t>God’s involvement with mankind (</w:t>
      </w:r>
      <w:r w:rsidRPr="00487C2C">
        <w:rPr>
          <w:color w:val="C00000"/>
        </w:rPr>
        <w:t>God’s kingdom</w:t>
      </w:r>
      <w:r w:rsidR="00FE3B0D" w:rsidRPr="00487C2C">
        <w:rPr>
          <w:color w:val="C00000"/>
        </w:rPr>
        <w:t>)</w:t>
      </w:r>
      <w:r w:rsidRPr="00487C2C">
        <w:rPr>
          <w:color w:val="C00000"/>
        </w:rPr>
        <w:t xml:space="preserve">, but </w:t>
      </w:r>
      <w:r w:rsidR="00483352" w:rsidRPr="00487C2C">
        <w:rPr>
          <w:color w:val="C00000"/>
        </w:rPr>
        <w:t xml:space="preserve">everyone else is </w:t>
      </w:r>
      <w:r w:rsidR="000B251E" w:rsidRPr="00487C2C">
        <w:rPr>
          <w:color w:val="C00000"/>
        </w:rPr>
        <w:t xml:space="preserve">left with </w:t>
      </w:r>
      <w:r w:rsidR="00E55A37" w:rsidRPr="00487C2C">
        <w:rPr>
          <w:color w:val="C00000"/>
        </w:rPr>
        <w:t xml:space="preserve">just </w:t>
      </w:r>
      <w:r w:rsidR="000B251E" w:rsidRPr="00487C2C">
        <w:rPr>
          <w:color w:val="C00000"/>
        </w:rPr>
        <w:t xml:space="preserve">a bunch of </w:t>
      </w:r>
      <w:r w:rsidR="00483352" w:rsidRPr="00487C2C">
        <w:rPr>
          <w:color w:val="C00000"/>
        </w:rPr>
        <w:t>stories</w:t>
      </w:r>
      <w:r w:rsidR="000B251E" w:rsidRPr="00487C2C">
        <w:rPr>
          <w:color w:val="C00000"/>
          <w:vertAlign w:val="superscript"/>
        </w:rPr>
        <w:t>[b]</w:t>
      </w:r>
      <w:r w:rsidR="00E55A37" w:rsidRPr="00487C2C">
        <w:rPr>
          <w:color w:val="C00000"/>
        </w:rPr>
        <w:t>, in order that,</w:t>
      </w:r>
    </w:p>
    <w:p w:rsidR="00E55A37" w:rsidRPr="00487C2C" w:rsidRDefault="00E55A37" w:rsidP="005C3DA8">
      <w:pPr>
        <w:pStyle w:val="spacer-inter-prose"/>
        <w:rPr>
          <w:color w:val="C00000"/>
        </w:rPr>
      </w:pPr>
    </w:p>
    <w:p w:rsidR="00E55A37" w:rsidRPr="00487C2C" w:rsidRDefault="000B4B37" w:rsidP="00D52261">
      <w:pPr>
        <w:pStyle w:val="verses-prose"/>
        <w:rPr>
          <w:color w:val="C00000"/>
        </w:rPr>
      </w:pPr>
      <w:r w:rsidRPr="00487C2C">
        <w:rPr>
          <w:color w:val="C00000"/>
        </w:rPr>
        <w:t>“When they’re</w:t>
      </w:r>
      <w:r w:rsidR="00E55A37" w:rsidRPr="00487C2C">
        <w:rPr>
          <w:color w:val="C00000"/>
        </w:rPr>
        <w:t xml:space="preserve"> looking, they won’t see</w:t>
      </w:r>
    </w:p>
    <w:p w:rsidR="00E55A37" w:rsidRPr="00487C2C" w:rsidRDefault="000B4B37" w:rsidP="00D52261">
      <w:pPr>
        <w:pStyle w:val="verses-prose"/>
        <w:rPr>
          <w:color w:val="C00000"/>
        </w:rPr>
      </w:pPr>
      <w:r w:rsidRPr="00487C2C">
        <w:rPr>
          <w:color w:val="C00000"/>
        </w:rPr>
        <w:t>When they’re</w:t>
      </w:r>
      <w:r w:rsidR="00E55A37" w:rsidRPr="00487C2C">
        <w:rPr>
          <w:color w:val="C00000"/>
        </w:rPr>
        <w:t xml:space="preserve"> listening, they won’t understand</w:t>
      </w:r>
    </w:p>
    <w:p w:rsidR="00E55A37" w:rsidRPr="00487C2C" w:rsidRDefault="00E55A37" w:rsidP="005C3DA8">
      <w:pPr>
        <w:pStyle w:val="spacer-inter-prose"/>
        <w:rPr>
          <w:color w:val="C00000"/>
        </w:rPr>
      </w:pPr>
    </w:p>
    <w:p w:rsidR="00E55A37" w:rsidRPr="00487C2C" w:rsidRDefault="00E55A37" w:rsidP="000001C1">
      <w:pPr>
        <w:pStyle w:val="verses-narrative"/>
        <w:rPr>
          <w:color w:val="C00000"/>
        </w:rPr>
      </w:pPr>
      <w:r w:rsidRPr="00487C2C">
        <w:rPr>
          <w:color w:val="C00000"/>
          <w:vertAlign w:val="superscript"/>
        </w:rPr>
        <w:t>11</w:t>
      </w:r>
      <w:r w:rsidRPr="00487C2C">
        <w:rPr>
          <w:color w:val="C00000"/>
        </w:rPr>
        <w:t xml:space="preserve">”So this is </w:t>
      </w:r>
      <w:r w:rsidR="006B0087" w:rsidRPr="00487C2C">
        <w:rPr>
          <w:color w:val="C00000"/>
        </w:rPr>
        <w:t xml:space="preserve">what </w:t>
      </w:r>
      <w:r w:rsidRPr="00487C2C">
        <w:rPr>
          <w:color w:val="C00000"/>
        </w:rPr>
        <w:t xml:space="preserve">the </w:t>
      </w:r>
      <w:r w:rsidR="006B0087" w:rsidRPr="00487C2C">
        <w:rPr>
          <w:color w:val="C00000"/>
        </w:rPr>
        <w:t>analogy means</w:t>
      </w:r>
      <w:r w:rsidRPr="00487C2C">
        <w:rPr>
          <w:color w:val="C00000"/>
        </w:rPr>
        <w:t xml:space="preserve">: </w:t>
      </w:r>
      <w:r w:rsidR="002B4041" w:rsidRPr="00487C2C">
        <w:rPr>
          <w:color w:val="C00000"/>
        </w:rPr>
        <w:t xml:space="preserve">the seed is the word of God. </w:t>
      </w:r>
      <w:r w:rsidR="002B4041" w:rsidRPr="00487C2C">
        <w:rPr>
          <w:color w:val="C00000"/>
          <w:vertAlign w:val="superscript"/>
        </w:rPr>
        <w:t>12</w:t>
      </w:r>
      <w:r w:rsidR="002B4041" w:rsidRPr="00487C2C">
        <w:rPr>
          <w:color w:val="C00000"/>
        </w:rPr>
        <w:t>T</w:t>
      </w:r>
      <w:r w:rsidR="00DB7E57" w:rsidRPr="00487C2C">
        <w:rPr>
          <w:color w:val="C00000"/>
        </w:rPr>
        <w:t xml:space="preserve">he </w:t>
      </w:r>
      <w:r w:rsidR="00DB7E57" w:rsidRPr="00487C2C">
        <w:rPr>
          <w:i/>
          <w:color w:val="C00000"/>
        </w:rPr>
        <w:t>seeds</w:t>
      </w:r>
      <w:r w:rsidR="002B4041" w:rsidRPr="00487C2C">
        <w:rPr>
          <w:color w:val="C00000"/>
        </w:rPr>
        <w:t xml:space="preserve"> next to the path are those who heard, and then the devil comes and removes the word from their hearts, i</w:t>
      </w:r>
      <w:r w:rsidR="00563329" w:rsidRPr="00487C2C">
        <w:rPr>
          <w:color w:val="C00000"/>
        </w:rPr>
        <w:t xml:space="preserve">n order that they won’t </w:t>
      </w:r>
      <w:r w:rsidR="002B4041" w:rsidRPr="00487C2C">
        <w:rPr>
          <w:color w:val="C00000"/>
        </w:rPr>
        <w:t>believe and e</w:t>
      </w:r>
      <w:r w:rsidR="00563329" w:rsidRPr="00487C2C">
        <w:rPr>
          <w:color w:val="C00000"/>
        </w:rPr>
        <w:t xml:space="preserve">scape their predicament. </w:t>
      </w:r>
      <w:r w:rsidR="00563329" w:rsidRPr="00487C2C">
        <w:rPr>
          <w:color w:val="C00000"/>
          <w:vertAlign w:val="superscript"/>
        </w:rPr>
        <w:t>13</w:t>
      </w:r>
      <w:r w:rsidR="00563329" w:rsidRPr="00487C2C">
        <w:rPr>
          <w:color w:val="C00000"/>
        </w:rPr>
        <w:t xml:space="preserve">The </w:t>
      </w:r>
      <w:r w:rsidR="00563329" w:rsidRPr="00487C2C">
        <w:rPr>
          <w:i/>
          <w:color w:val="C00000"/>
        </w:rPr>
        <w:t>seeds</w:t>
      </w:r>
      <w:r w:rsidR="002B4041" w:rsidRPr="00487C2C">
        <w:rPr>
          <w:color w:val="C00000"/>
        </w:rPr>
        <w:t xml:space="preserve"> on t</w:t>
      </w:r>
      <w:r w:rsidR="00563329" w:rsidRPr="00487C2C">
        <w:rPr>
          <w:color w:val="C00000"/>
        </w:rPr>
        <w:t xml:space="preserve">he rocky ground—when these people </w:t>
      </w:r>
      <w:r w:rsidR="002B4041" w:rsidRPr="00487C2C">
        <w:rPr>
          <w:color w:val="C00000"/>
        </w:rPr>
        <w:t xml:space="preserve">hear, </w:t>
      </w:r>
      <w:r w:rsidR="00563329" w:rsidRPr="00487C2C">
        <w:rPr>
          <w:color w:val="C00000"/>
        </w:rPr>
        <w:t xml:space="preserve">they receive the word </w:t>
      </w:r>
      <w:r w:rsidR="002B4041" w:rsidRPr="00487C2C">
        <w:rPr>
          <w:color w:val="C00000"/>
        </w:rPr>
        <w:t>with joy</w:t>
      </w:r>
      <w:r w:rsidR="00563329" w:rsidRPr="00487C2C">
        <w:rPr>
          <w:color w:val="C00000"/>
        </w:rPr>
        <w:t xml:space="preserve">, </w:t>
      </w:r>
      <w:r w:rsidR="00E757B0" w:rsidRPr="00487C2C">
        <w:rPr>
          <w:color w:val="C00000"/>
        </w:rPr>
        <w:t>but</w:t>
      </w:r>
      <w:r w:rsidR="00563329" w:rsidRPr="00487C2C">
        <w:rPr>
          <w:color w:val="C00000"/>
        </w:rPr>
        <w:t xml:space="preserve"> the</w:t>
      </w:r>
      <w:r w:rsidR="00F7081E" w:rsidRPr="00487C2C">
        <w:rPr>
          <w:color w:val="C00000"/>
        </w:rPr>
        <w:t xml:space="preserve">se </w:t>
      </w:r>
      <w:r w:rsidR="005D2CDA" w:rsidRPr="00487C2C">
        <w:rPr>
          <w:color w:val="C00000"/>
        </w:rPr>
        <w:t>people</w:t>
      </w:r>
      <w:r w:rsidR="002B4041" w:rsidRPr="00487C2C">
        <w:rPr>
          <w:color w:val="C00000"/>
        </w:rPr>
        <w:t xml:space="preserve"> have no root-system</w:t>
      </w:r>
      <w:r w:rsidR="00E757B0" w:rsidRPr="00487C2C">
        <w:rPr>
          <w:color w:val="C00000"/>
        </w:rPr>
        <w:t>:</w:t>
      </w:r>
      <w:r w:rsidR="0016044F" w:rsidRPr="00487C2C">
        <w:rPr>
          <w:color w:val="C00000"/>
        </w:rPr>
        <w:t xml:space="preserve"> they </w:t>
      </w:r>
      <w:r w:rsidR="00F7081E" w:rsidRPr="00487C2C">
        <w:rPr>
          <w:color w:val="C00000"/>
        </w:rPr>
        <w:t>believe for an interval of time</w:t>
      </w:r>
      <w:r w:rsidR="00645B11" w:rsidRPr="00487C2C">
        <w:rPr>
          <w:color w:val="C00000"/>
        </w:rPr>
        <w:t xml:space="preserve">, and </w:t>
      </w:r>
      <w:r w:rsidR="00F7081E" w:rsidRPr="00487C2C">
        <w:rPr>
          <w:color w:val="C00000"/>
        </w:rPr>
        <w:t xml:space="preserve">during a period </w:t>
      </w:r>
      <w:r w:rsidR="004E29F7" w:rsidRPr="00487C2C">
        <w:rPr>
          <w:color w:val="C00000"/>
        </w:rPr>
        <w:t xml:space="preserve">when </w:t>
      </w:r>
      <w:r w:rsidR="0038406D" w:rsidRPr="00487C2C">
        <w:rPr>
          <w:color w:val="C00000"/>
        </w:rPr>
        <w:t>it’s</w:t>
      </w:r>
      <w:r w:rsidR="00F20AB8" w:rsidRPr="00487C2C">
        <w:rPr>
          <w:color w:val="C00000"/>
        </w:rPr>
        <w:t xml:space="preserve"> put to the test, they </w:t>
      </w:r>
      <w:r w:rsidR="00E757B0" w:rsidRPr="00487C2C">
        <w:rPr>
          <w:color w:val="C00000"/>
        </w:rPr>
        <w:t>fall away</w:t>
      </w:r>
      <w:r w:rsidR="0098277B" w:rsidRPr="00487C2C">
        <w:rPr>
          <w:color w:val="C00000"/>
          <w:vertAlign w:val="superscript"/>
        </w:rPr>
        <w:t>[c]</w:t>
      </w:r>
      <w:r w:rsidR="00E757B0" w:rsidRPr="00487C2C">
        <w:rPr>
          <w:color w:val="C00000"/>
        </w:rPr>
        <w:t xml:space="preserve"> </w:t>
      </w:r>
      <w:r w:rsidR="00E757B0" w:rsidRPr="00487C2C">
        <w:rPr>
          <w:i/>
          <w:color w:val="C00000"/>
        </w:rPr>
        <w:t>from it</w:t>
      </w:r>
      <w:r w:rsidR="00396EA2" w:rsidRPr="00487C2C">
        <w:rPr>
          <w:color w:val="C00000"/>
        </w:rPr>
        <w:t xml:space="preserve">. </w:t>
      </w:r>
      <w:r w:rsidR="005D2CDA" w:rsidRPr="00487C2C">
        <w:rPr>
          <w:color w:val="C00000"/>
          <w:vertAlign w:val="superscript"/>
        </w:rPr>
        <w:t>14</w:t>
      </w:r>
      <w:r w:rsidR="005D2CDA" w:rsidRPr="00487C2C">
        <w:rPr>
          <w:color w:val="C00000"/>
        </w:rPr>
        <w:t>Now that which has fallen in</w:t>
      </w:r>
      <w:r w:rsidR="00396EA2" w:rsidRPr="00487C2C">
        <w:rPr>
          <w:color w:val="C00000"/>
        </w:rPr>
        <w:t xml:space="preserve"> the thorn patches—these are the ones who have heard and </w:t>
      </w:r>
      <w:r w:rsidR="00226E27" w:rsidRPr="00487C2C">
        <w:rPr>
          <w:color w:val="C00000"/>
        </w:rPr>
        <w:t>by</w:t>
      </w:r>
      <w:r w:rsidR="00396EA2" w:rsidRPr="00487C2C">
        <w:rPr>
          <w:color w:val="C00000"/>
        </w:rPr>
        <w:t xml:space="preserve"> </w:t>
      </w:r>
      <w:r w:rsidR="0098277B" w:rsidRPr="00487C2C">
        <w:rPr>
          <w:color w:val="C00000"/>
        </w:rPr>
        <w:t xml:space="preserve">the </w:t>
      </w:r>
      <w:r w:rsidR="009C62C2" w:rsidRPr="00487C2C">
        <w:rPr>
          <w:color w:val="C00000"/>
        </w:rPr>
        <w:t xml:space="preserve">coming </w:t>
      </w:r>
      <w:r w:rsidR="0098277B" w:rsidRPr="00487C2C">
        <w:rPr>
          <w:color w:val="C00000"/>
        </w:rPr>
        <w:t xml:space="preserve">of </w:t>
      </w:r>
      <w:r w:rsidR="00396EA2" w:rsidRPr="00487C2C">
        <w:rPr>
          <w:color w:val="C00000"/>
        </w:rPr>
        <w:t xml:space="preserve">anxieties, </w:t>
      </w:r>
      <w:r w:rsidR="0098277B" w:rsidRPr="00487C2C">
        <w:rPr>
          <w:color w:val="C00000"/>
        </w:rPr>
        <w:t>abundance and wealth</w:t>
      </w:r>
      <w:r w:rsidR="00396EA2" w:rsidRPr="00487C2C">
        <w:rPr>
          <w:color w:val="C00000"/>
        </w:rPr>
        <w:t xml:space="preserve">, and </w:t>
      </w:r>
      <w:r w:rsidR="0098277B" w:rsidRPr="00487C2C">
        <w:rPr>
          <w:color w:val="C00000"/>
        </w:rPr>
        <w:t xml:space="preserve">the </w:t>
      </w:r>
      <w:r w:rsidR="0074385E" w:rsidRPr="00487C2C">
        <w:rPr>
          <w:color w:val="C00000"/>
        </w:rPr>
        <w:t>pleasures of life,</w:t>
      </w:r>
      <w:r w:rsidR="00396EA2" w:rsidRPr="00487C2C">
        <w:rPr>
          <w:color w:val="C00000"/>
        </w:rPr>
        <w:t xml:space="preserve"> </w:t>
      </w:r>
      <w:r w:rsidR="0074385E" w:rsidRPr="00487C2C">
        <w:rPr>
          <w:color w:val="C00000"/>
        </w:rPr>
        <w:t>they’re choked</w:t>
      </w:r>
      <w:r w:rsidR="000D3530" w:rsidRPr="00487C2C">
        <w:rPr>
          <w:color w:val="C00000"/>
        </w:rPr>
        <w:t>,</w:t>
      </w:r>
      <w:r w:rsidR="0074385E" w:rsidRPr="00487C2C">
        <w:rPr>
          <w:color w:val="C00000"/>
        </w:rPr>
        <w:t xml:space="preserve"> and their fruit isn’t brought forth</w:t>
      </w:r>
      <w:r w:rsidR="00E96519" w:rsidRPr="00487C2C">
        <w:rPr>
          <w:color w:val="C00000"/>
        </w:rPr>
        <w:t xml:space="preserve"> to maturity</w:t>
      </w:r>
      <w:r w:rsidR="00396EA2" w:rsidRPr="00487C2C">
        <w:rPr>
          <w:color w:val="C00000"/>
        </w:rPr>
        <w:t xml:space="preserve">. </w:t>
      </w:r>
      <w:r w:rsidR="00EC55FE" w:rsidRPr="00487C2C">
        <w:rPr>
          <w:color w:val="C00000"/>
          <w:vertAlign w:val="superscript"/>
        </w:rPr>
        <w:t>15</w:t>
      </w:r>
      <w:r w:rsidR="00E96519" w:rsidRPr="00487C2C">
        <w:rPr>
          <w:color w:val="C00000"/>
        </w:rPr>
        <w:t xml:space="preserve">Now that </w:t>
      </w:r>
      <w:r w:rsidR="0074385E" w:rsidRPr="00487C2C">
        <w:rPr>
          <w:i/>
          <w:color w:val="C00000"/>
        </w:rPr>
        <w:t xml:space="preserve">which has fallen </w:t>
      </w:r>
      <w:r w:rsidR="00E96519" w:rsidRPr="00487C2C">
        <w:rPr>
          <w:color w:val="C00000"/>
        </w:rPr>
        <w:t xml:space="preserve">in the </w:t>
      </w:r>
      <w:r w:rsidR="00330876" w:rsidRPr="00487C2C">
        <w:rPr>
          <w:color w:val="C00000"/>
        </w:rPr>
        <w:t>good</w:t>
      </w:r>
      <w:r w:rsidR="00E96519" w:rsidRPr="00487C2C">
        <w:rPr>
          <w:color w:val="C00000"/>
        </w:rPr>
        <w:t xml:space="preserve"> soil—these </w:t>
      </w:r>
      <w:r w:rsidR="005D2CDA" w:rsidRPr="00487C2C">
        <w:rPr>
          <w:color w:val="C00000"/>
        </w:rPr>
        <w:t xml:space="preserve">ones </w:t>
      </w:r>
      <w:r w:rsidR="00E96519" w:rsidRPr="00487C2C">
        <w:rPr>
          <w:color w:val="C00000"/>
        </w:rPr>
        <w:t xml:space="preserve">are </w:t>
      </w:r>
      <w:r w:rsidR="005D2CDA" w:rsidRPr="00487C2C">
        <w:rPr>
          <w:color w:val="C00000"/>
        </w:rPr>
        <w:t xml:space="preserve">whoever </w:t>
      </w:r>
      <w:r w:rsidR="00EC55FE" w:rsidRPr="00487C2C">
        <w:rPr>
          <w:color w:val="C00000"/>
        </w:rPr>
        <w:t xml:space="preserve">heard with </w:t>
      </w:r>
      <w:r w:rsidR="00E96519" w:rsidRPr="00487C2C">
        <w:rPr>
          <w:color w:val="C00000"/>
        </w:rPr>
        <w:t xml:space="preserve">a heart which is </w:t>
      </w:r>
      <w:r w:rsidR="00330876" w:rsidRPr="00487C2C">
        <w:rPr>
          <w:color w:val="C00000"/>
        </w:rPr>
        <w:t>all-around</w:t>
      </w:r>
      <w:r w:rsidR="00E96519" w:rsidRPr="00487C2C">
        <w:rPr>
          <w:color w:val="C00000"/>
        </w:rPr>
        <w:t xml:space="preserve"> good</w:t>
      </w:r>
      <w:r w:rsidR="00330876" w:rsidRPr="00487C2C">
        <w:rPr>
          <w:color w:val="C00000"/>
          <w:vertAlign w:val="superscript"/>
        </w:rPr>
        <w:t>[A]</w:t>
      </w:r>
      <w:r w:rsidR="00EC55FE" w:rsidRPr="00487C2C">
        <w:rPr>
          <w:color w:val="C00000"/>
        </w:rPr>
        <w:t xml:space="preserve">, </w:t>
      </w:r>
      <w:r w:rsidR="003A1CC2" w:rsidRPr="00487C2C">
        <w:rPr>
          <w:color w:val="C00000"/>
        </w:rPr>
        <w:t>hold</w:t>
      </w:r>
      <w:r w:rsidR="00B8190A" w:rsidRPr="00487C2C">
        <w:rPr>
          <w:color w:val="C00000"/>
        </w:rPr>
        <w:t>s</w:t>
      </w:r>
      <w:r w:rsidR="003A1CC2" w:rsidRPr="00487C2C">
        <w:rPr>
          <w:color w:val="C00000"/>
        </w:rPr>
        <w:t xml:space="preserve"> onto it</w:t>
      </w:r>
      <w:r w:rsidR="00EC55FE" w:rsidRPr="00487C2C">
        <w:rPr>
          <w:color w:val="C00000"/>
        </w:rPr>
        <w:t>,</w:t>
      </w:r>
      <w:r w:rsidR="003A1CC2" w:rsidRPr="00487C2C">
        <w:rPr>
          <w:color w:val="C00000"/>
        </w:rPr>
        <w:t xml:space="preserve"> and </w:t>
      </w:r>
      <w:r w:rsidR="00EC55FE" w:rsidRPr="00487C2C">
        <w:rPr>
          <w:color w:val="C00000"/>
        </w:rPr>
        <w:t xml:space="preserve">by perseverance </w:t>
      </w:r>
      <w:r w:rsidR="003A1CC2" w:rsidRPr="00487C2C">
        <w:rPr>
          <w:color w:val="C00000"/>
        </w:rPr>
        <w:t>b</w:t>
      </w:r>
      <w:r w:rsidR="00EC55FE" w:rsidRPr="00487C2C">
        <w:rPr>
          <w:color w:val="C00000"/>
        </w:rPr>
        <w:t>ear</w:t>
      </w:r>
      <w:r w:rsidR="00B8190A" w:rsidRPr="00487C2C">
        <w:rPr>
          <w:color w:val="C00000"/>
        </w:rPr>
        <w:t>s</w:t>
      </w:r>
      <w:r w:rsidR="00EC55FE" w:rsidRPr="00487C2C">
        <w:rPr>
          <w:color w:val="C00000"/>
        </w:rPr>
        <w:t xml:space="preserve"> mature fruit</w:t>
      </w:r>
      <w:r w:rsidR="003A1CC2" w:rsidRPr="00487C2C">
        <w:rPr>
          <w:color w:val="C00000"/>
        </w:rPr>
        <w:t>.</w:t>
      </w:r>
    </w:p>
    <w:p w:rsidR="00363723" w:rsidRPr="00487C2C" w:rsidRDefault="00363723" w:rsidP="000001C1">
      <w:pPr>
        <w:pStyle w:val="verses-narrative"/>
        <w:rPr>
          <w:color w:val="C00000"/>
        </w:rPr>
      </w:pPr>
      <w:r w:rsidRPr="00487C2C">
        <w:rPr>
          <w:color w:val="C00000"/>
          <w:vertAlign w:val="superscript"/>
        </w:rPr>
        <w:t>16</w:t>
      </w:r>
      <w:r w:rsidR="00226E27" w:rsidRPr="00487C2C">
        <w:rPr>
          <w:color w:val="C00000"/>
        </w:rPr>
        <w:t>”</w:t>
      </w:r>
      <w:r w:rsidR="004939DF" w:rsidRPr="00487C2C">
        <w:rPr>
          <w:color w:val="C00000"/>
        </w:rPr>
        <w:t xml:space="preserve">No one who’s lit a lamp </w:t>
      </w:r>
      <w:r w:rsidR="005F03A7" w:rsidRPr="00487C2C">
        <w:rPr>
          <w:color w:val="C00000"/>
        </w:rPr>
        <w:t>obscures</w:t>
      </w:r>
      <w:r w:rsidR="004939DF" w:rsidRPr="00487C2C">
        <w:rPr>
          <w:color w:val="C00000"/>
        </w:rPr>
        <w:t xml:space="preserve"> it </w:t>
      </w:r>
      <w:r w:rsidR="00AF3EA8" w:rsidRPr="00487C2C">
        <w:rPr>
          <w:color w:val="C00000"/>
        </w:rPr>
        <w:t xml:space="preserve">by putting it </w:t>
      </w:r>
      <w:r w:rsidR="004939DF" w:rsidRPr="00487C2C">
        <w:rPr>
          <w:color w:val="C00000"/>
        </w:rPr>
        <w:t>in a box or under a dining couch</w:t>
      </w:r>
      <w:r w:rsidR="000B4F97" w:rsidRPr="00487C2C">
        <w:rPr>
          <w:color w:val="C00000"/>
        </w:rPr>
        <w:t>, but instead puts it on a lampstand, so that</w:t>
      </w:r>
      <w:r w:rsidR="00AF3EA8" w:rsidRPr="00487C2C">
        <w:rPr>
          <w:color w:val="C00000"/>
        </w:rPr>
        <w:t xml:space="preserve"> </w:t>
      </w:r>
      <w:r w:rsidR="003A6784" w:rsidRPr="00487C2C">
        <w:rPr>
          <w:color w:val="C00000"/>
        </w:rPr>
        <w:t xml:space="preserve">it provides light </w:t>
      </w:r>
      <w:r w:rsidR="00CD3595" w:rsidRPr="00487C2C">
        <w:rPr>
          <w:color w:val="C00000"/>
        </w:rPr>
        <w:t>for</w:t>
      </w:r>
      <w:r w:rsidR="003A6784" w:rsidRPr="00487C2C">
        <w:rPr>
          <w:color w:val="C00000"/>
        </w:rPr>
        <w:t xml:space="preserve"> </w:t>
      </w:r>
      <w:r w:rsidR="00AF3EA8" w:rsidRPr="00487C2C">
        <w:rPr>
          <w:color w:val="C00000"/>
        </w:rPr>
        <w:t xml:space="preserve">those entering. </w:t>
      </w:r>
      <w:r w:rsidR="00AF3EA8" w:rsidRPr="00487C2C">
        <w:rPr>
          <w:color w:val="C00000"/>
          <w:vertAlign w:val="superscript"/>
        </w:rPr>
        <w:t>17</w:t>
      </w:r>
      <w:r w:rsidR="00AF3EA8" w:rsidRPr="00487C2C">
        <w:rPr>
          <w:color w:val="C00000"/>
        </w:rPr>
        <w:t xml:space="preserve">The fact is, there’s nothing that’s hidden that won’t become </w:t>
      </w:r>
      <w:r w:rsidR="00B31140" w:rsidRPr="00487C2C">
        <w:rPr>
          <w:color w:val="C00000"/>
        </w:rPr>
        <w:t>visibly manifest</w:t>
      </w:r>
      <w:r w:rsidR="00AF3EA8" w:rsidRPr="00487C2C">
        <w:rPr>
          <w:color w:val="C00000"/>
        </w:rPr>
        <w:t xml:space="preserve">, nor </w:t>
      </w:r>
      <w:r w:rsidR="005F03A7" w:rsidRPr="00487C2C">
        <w:rPr>
          <w:color w:val="C00000"/>
        </w:rPr>
        <w:t>that’s secret that there’s no way it won’t come to be known and come to be visibly manifest</w:t>
      </w:r>
      <w:r w:rsidR="005858E6" w:rsidRPr="00487C2C">
        <w:rPr>
          <w:color w:val="C00000"/>
        </w:rPr>
        <w:t xml:space="preserve">. </w:t>
      </w:r>
      <w:r w:rsidR="005858E6" w:rsidRPr="00487C2C">
        <w:rPr>
          <w:color w:val="C00000"/>
          <w:vertAlign w:val="superscript"/>
        </w:rPr>
        <w:t>18</w:t>
      </w:r>
      <w:r w:rsidR="005858E6" w:rsidRPr="00487C2C">
        <w:rPr>
          <w:color w:val="C00000"/>
        </w:rPr>
        <w:t xml:space="preserve">So now, pay attention to </w:t>
      </w:r>
      <w:r w:rsidR="005F03A7" w:rsidRPr="00487C2C">
        <w:rPr>
          <w:color w:val="C00000"/>
        </w:rPr>
        <w:t>how you listen. Y</w:t>
      </w:r>
      <w:r w:rsidR="005858E6" w:rsidRPr="00487C2C">
        <w:rPr>
          <w:color w:val="C00000"/>
        </w:rPr>
        <w:t xml:space="preserve">ou see, he who </w:t>
      </w:r>
      <w:r w:rsidR="005F03A7" w:rsidRPr="00487C2C">
        <w:rPr>
          <w:color w:val="C00000"/>
        </w:rPr>
        <w:t xml:space="preserve">seeks to </w:t>
      </w:r>
      <w:r w:rsidR="005858E6" w:rsidRPr="00487C2C">
        <w:rPr>
          <w:color w:val="C00000"/>
        </w:rPr>
        <w:t>have</w:t>
      </w:r>
      <w:r w:rsidR="005F03A7" w:rsidRPr="00487C2C">
        <w:rPr>
          <w:color w:val="C00000"/>
          <w:vertAlign w:val="superscript"/>
        </w:rPr>
        <w:t>[d]</w:t>
      </w:r>
      <w:r w:rsidR="005858E6" w:rsidRPr="00487C2C">
        <w:rPr>
          <w:color w:val="C00000"/>
        </w:rPr>
        <w:t xml:space="preserve">, it will be given to him, and he </w:t>
      </w:r>
      <w:r w:rsidR="00E72D75" w:rsidRPr="00487C2C">
        <w:rPr>
          <w:color w:val="C00000"/>
        </w:rPr>
        <w:t>who won’t seek to</w:t>
      </w:r>
      <w:r w:rsidR="005858E6" w:rsidRPr="00487C2C">
        <w:rPr>
          <w:color w:val="C00000"/>
        </w:rPr>
        <w:t xml:space="preserve"> have</w:t>
      </w:r>
      <w:r w:rsidR="00E72D75" w:rsidRPr="00487C2C">
        <w:rPr>
          <w:color w:val="C00000"/>
          <w:vertAlign w:val="superscript"/>
        </w:rPr>
        <w:t>[d]</w:t>
      </w:r>
      <w:r w:rsidR="005858E6" w:rsidRPr="00487C2C">
        <w:rPr>
          <w:color w:val="C00000"/>
        </w:rPr>
        <w:t>, even what he thinks he has will be taken away from him.</w:t>
      </w:r>
      <w:r w:rsidR="00226E27" w:rsidRPr="00487C2C">
        <w:rPr>
          <w:color w:val="C00000"/>
        </w:rPr>
        <w:t>”</w:t>
      </w:r>
    </w:p>
    <w:p w:rsidR="00A608BC" w:rsidRDefault="00E72D75" w:rsidP="000001C1">
      <w:pPr>
        <w:pStyle w:val="verses-narrative"/>
      </w:pPr>
      <w:r w:rsidRPr="00E72D75">
        <w:rPr>
          <w:vertAlign w:val="superscript"/>
        </w:rPr>
        <w:t>19</w:t>
      </w:r>
      <w:r>
        <w:t xml:space="preserve">Now his mother and </w:t>
      </w:r>
      <w:r w:rsidR="00A608BC">
        <w:t xml:space="preserve">brothers </w:t>
      </w:r>
      <w:r>
        <w:t>stopped by</w:t>
      </w:r>
      <w:r w:rsidR="00A608BC">
        <w:t xml:space="preserve"> </w:t>
      </w:r>
      <w:r>
        <w:t>but</w:t>
      </w:r>
      <w:r w:rsidR="00A608BC">
        <w:t xml:space="preserve"> weren’t able to </w:t>
      </w:r>
      <w:r>
        <w:t xml:space="preserve">pay him a visit </w:t>
      </w:r>
      <w:r w:rsidR="00A608BC">
        <w:t xml:space="preserve">on account of the crowd. </w:t>
      </w:r>
      <w:r w:rsidR="00A608BC" w:rsidRPr="00E72D75">
        <w:rPr>
          <w:vertAlign w:val="superscript"/>
        </w:rPr>
        <w:t>20</w:t>
      </w:r>
      <w:r w:rsidR="00A608BC">
        <w:t xml:space="preserve">They sent him a message, “Your mother and your brothers are standing outside wanting to see you.” </w:t>
      </w:r>
      <w:r w:rsidR="00A608BC" w:rsidRPr="00E72D75">
        <w:rPr>
          <w:vertAlign w:val="superscript"/>
        </w:rPr>
        <w:t>21</w:t>
      </w:r>
      <w:r w:rsidR="00A608BC">
        <w:t xml:space="preserve">But he replied to them, </w:t>
      </w:r>
      <w:r w:rsidR="00A608BC" w:rsidRPr="00487C2C">
        <w:rPr>
          <w:color w:val="C00000"/>
        </w:rPr>
        <w:t>“My mother and my brother are those who hear the word of God and do it.”</w:t>
      </w:r>
    </w:p>
    <w:p w:rsidR="00A608BC" w:rsidRDefault="005A624E" w:rsidP="000001C1">
      <w:pPr>
        <w:pStyle w:val="verses-narrative"/>
      </w:pPr>
      <w:r w:rsidRPr="00C221CB">
        <w:rPr>
          <w:vertAlign w:val="superscript"/>
        </w:rPr>
        <w:t>22</w:t>
      </w:r>
      <w:r>
        <w:t>Something happened one day</w:t>
      </w:r>
      <w:r w:rsidR="00A608BC">
        <w:t xml:space="preserve">. He and his disciples </w:t>
      </w:r>
      <w:r w:rsidR="00226E27">
        <w:t xml:space="preserve">boarded a boat and </w:t>
      </w:r>
      <w:r w:rsidR="00A608BC">
        <w:t xml:space="preserve">he told them, </w:t>
      </w:r>
      <w:r w:rsidR="00A608BC" w:rsidRPr="00487C2C">
        <w:rPr>
          <w:color w:val="C00000"/>
        </w:rPr>
        <w:t xml:space="preserve">“Let’s cross over to the other side of </w:t>
      </w:r>
      <w:r w:rsidR="008C0C8E" w:rsidRPr="00487C2C">
        <w:rPr>
          <w:color w:val="C00000"/>
        </w:rPr>
        <w:t xml:space="preserve">the lake,” </w:t>
      </w:r>
      <w:r w:rsidR="008C0C8E">
        <w:t>and they set sail</w:t>
      </w:r>
      <w:r w:rsidR="00A608BC">
        <w:t>.</w:t>
      </w:r>
      <w:r w:rsidR="008C0C8E">
        <w:t xml:space="preserve"> </w:t>
      </w:r>
      <w:r w:rsidR="008C0C8E" w:rsidRPr="00C221CB">
        <w:rPr>
          <w:vertAlign w:val="superscript"/>
        </w:rPr>
        <w:t>23</w:t>
      </w:r>
      <w:r w:rsidR="008C0C8E">
        <w:t xml:space="preserve">While sailing, he fell asleep. A wind storm touched down on the lake, and the boat began to take on water and </w:t>
      </w:r>
      <w:r>
        <w:t>was in</w:t>
      </w:r>
      <w:r w:rsidR="008C0C8E">
        <w:t xml:space="preserve"> d</w:t>
      </w:r>
      <w:r w:rsidR="00557DAC">
        <w:t xml:space="preserve">anger. </w:t>
      </w:r>
      <w:r w:rsidR="00557DAC" w:rsidRPr="00C221CB">
        <w:rPr>
          <w:vertAlign w:val="superscript"/>
        </w:rPr>
        <w:t>24</w:t>
      </w:r>
      <w:r w:rsidR="00557DAC">
        <w:t xml:space="preserve">They went over to him and </w:t>
      </w:r>
      <w:r w:rsidR="008C0C8E">
        <w:t>woke him up, “</w:t>
      </w:r>
      <w:r w:rsidR="000D037B">
        <w:t>Boss, boss</w:t>
      </w:r>
      <w:r w:rsidR="008C0C8E">
        <w:t xml:space="preserve">, we’re going </w:t>
      </w:r>
      <w:r w:rsidR="000D037B">
        <w:t>under</w:t>
      </w:r>
      <w:r w:rsidRPr="00557DAC">
        <w:rPr>
          <w:vertAlign w:val="superscript"/>
        </w:rPr>
        <w:t>[e]</w:t>
      </w:r>
      <w:r w:rsidR="00557DAC">
        <w:t xml:space="preserve">!” He got up, spoke sternly to </w:t>
      </w:r>
      <w:r w:rsidR="008C0C8E">
        <w:t xml:space="preserve">the wind </w:t>
      </w:r>
      <w:r w:rsidR="00047C8E">
        <w:t xml:space="preserve">and the high waves, and they stopped and it became calm. </w:t>
      </w:r>
      <w:r w:rsidR="00047C8E" w:rsidRPr="00C221CB">
        <w:rPr>
          <w:vertAlign w:val="superscript"/>
        </w:rPr>
        <w:t>25</w:t>
      </w:r>
      <w:r w:rsidR="00047C8E">
        <w:t xml:space="preserve">He said to them, </w:t>
      </w:r>
      <w:r w:rsidR="00047C8E" w:rsidRPr="00487C2C">
        <w:rPr>
          <w:color w:val="C00000"/>
        </w:rPr>
        <w:t xml:space="preserve">“Where’s your faith?” </w:t>
      </w:r>
      <w:r w:rsidR="000D037B">
        <w:t xml:space="preserve">They became </w:t>
      </w:r>
      <w:r w:rsidR="00557DAC">
        <w:t>awestruck</w:t>
      </w:r>
      <w:r w:rsidR="000D037B">
        <w:t>, saying to each other, “Just who is this guy, that he commands</w:t>
      </w:r>
      <w:r w:rsidR="00C221CB">
        <w:t xml:space="preserve"> the winds and the water, and they obey</w:t>
      </w:r>
      <w:r w:rsidR="000D037B">
        <w:t xml:space="preserve"> him?”</w:t>
      </w:r>
    </w:p>
    <w:p w:rsidR="00C0381D" w:rsidRDefault="000D037B" w:rsidP="000001C1">
      <w:pPr>
        <w:pStyle w:val="verses-narrative"/>
      </w:pPr>
      <w:r w:rsidRPr="0030435B">
        <w:rPr>
          <w:vertAlign w:val="superscript"/>
        </w:rPr>
        <w:t>26</w:t>
      </w:r>
      <w:r w:rsidR="00EF621B">
        <w:t xml:space="preserve">They landed in the district of </w:t>
      </w:r>
      <w:r w:rsidR="00F602FB">
        <w:t xml:space="preserve">the </w:t>
      </w:r>
      <w:r w:rsidR="00EF621B">
        <w:t>G</w:t>
      </w:r>
      <w:r w:rsidR="00583B17">
        <w:t>erasenes</w:t>
      </w:r>
      <w:r w:rsidR="00EF621B">
        <w:t xml:space="preserve">, which is across </w:t>
      </w:r>
      <w:r w:rsidR="00834FAD" w:rsidRPr="00834FAD">
        <w:rPr>
          <w:i/>
        </w:rPr>
        <w:t>the lake</w:t>
      </w:r>
      <w:r w:rsidR="00834FAD">
        <w:t xml:space="preserve"> </w:t>
      </w:r>
      <w:r w:rsidR="00EF621B">
        <w:t xml:space="preserve">from Galilee. </w:t>
      </w:r>
      <w:r w:rsidR="00583B17" w:rsidRPr="0030435B">
        <w:rPr>
          <w:vertAlign w:val="superscript"/>
        </w:rPr>
        <w:t>27</w:t>
      </w:r>
      <w:r w:rsidR="008A5AD4">
        <w:t>After disembarking</w:t>
      </w:r>
      <w:r w:rsidR="00826BDA">
        <w:t xml:space="preserve"> onto dry land, </w:t>
      </w:r>
      <w:r w:rsidR="00583B17">
        <w:t xml:space="preserve">a man </w:t>
      </w:r>
      <w:r w:rsidR="00EF621B">
        <w:t>accosted h</w:t>
      </w:r>
      <w:r w:rsidR="00862B3B">
        <w:t>im, someone from the city who had</w:t>
      </w:r>
      <w:r w:rsidR="00EF621B">
        <w:t xml:space="preserve"> a demon </w:t>
      </w:r>
      <w:r w:rsidR="00583B17">
        <w:t xml:space="preserve">which was </w:t>
      </w:r>
      <w:r w:rsidR="00EF621B">
        <w:t>harassing him</w:t>
      </w:r>
      <w:r w:rsidR="00613B5F">
        <w:t xml:space="preserve">. For a good amount of time, he hadn’t been wearing clothes, and he wasn’t living in a house but </w:t>
      </w:r>
      <w:r w:rsidR="00862B3B">
        <w:t xml:space="preserve">instead </w:t>
      </w:r>
      <w:r w:rsidR="00613B5F">
        <w:t xml:space="preserve">was </w:t>
      </w:r>
      <w:r w:rsidR="00613B5F" w:rsidRPr="00613B5F">
        <w:rPr>
          <w:i/>
        </w:rPr>
        <w:t>living</w:t>
      </w:r>
      <w:r w:rsidR="00613B5F">
        <w:t xml:space="preserve"> in the tombs. </w:t>
      </w:r>
      <w:r w:rsidR="00613B5F" w:rsidRPr="0030435B">
        <w:rPr>
          <w:vertAlign w:val="superscript"/>
        </w:rPr>
        <w:t>28</w:t>
      </w:r>
      <w:r w:rsidR="00613B5F">
        <w:t xml:space="preserve">Seeing Jesus, he </w:t>
      </w:r>
      <w:r w:rsidR="005651A4">
        <w:t>screamed</w:t>
      </w:r>
      <w:r w:rsidR="00844637">
        <w:t xml:space="preserve">, </w:t>
      </w:r>
      <w:r w:rsidR="00613B5F">
        <w:t xml:space="preserve">prostrated himself in front of him, and </w:t>
      </w:r>
      <w:r w:rsidR="005651A4">
        <w:t xml:space="preserve">said </w:t>
      </w:r>
      <w:r w:rsidR="0030435B">
        <w:t>in</w:t>
      </w:r>
      <w:r w:rsidR="00613B5F">
        <w:t xml:space="preserve"> a loud voice, “I have no beef with you</w:t>
      </w:r>
      <w:r w:rsidR="00862B3B" w:rsidRPr="0030435B">
        <w:rPr>
          <w:vertAlign w:val="superscript"/>
        </w:rPr>
        <w:t>[f</w:t>
      </w:r>
      <w:r w:rsidR="00946D9F" w:rsidRPr="0030435B">
        <w:rPr>
          <w:vertAlign w:val="superscript"/>
        </w:rPr>
        <w:t>]</w:t>
      </w:r>
      <w:r w:rsidR="00613B5F">
        <w:t xml:space="preserve">, Jesus son </w:t>
      </w:r>
      <w:r w:rsidR="0030435B">
        <w:t>of the Most High God. I’m begging</w:t>
      </w:r>
      <w:r w:rsidR="00613B5F">
        <w:t xml:space="preserve"> you—don’t torment me.”</w:t>
      </w:r>
    </w:p>
    <w:p w:rsidR="000D037B" w:rsidRDefault="00613B5F" w:rsidP="000001C1">
      <w:pPr>
        <w:pStyle w:val="verses-narrative"/>
      </w:pPr>
      <w:r w:rsidRPr="0030435B">
        <w:rPr>
          <w:vertAlign w:val="superscript"/>
        </w:rPr>
        <w:t>29</w:t>
      </w:r>
      <w:r>
        <w:t xml:space="preserve">You see, he </w:t>
      </w:r>
      <w:r w:rsidR="00FB3AD2">
        <w:t xml:space="preserve">had </w:t>
      </w:r>
      <w:r w:rsidR="00DC4456">
        <w:t>commanded</w:t>
      </w:r>
      <w:r w:rsidR="00583B17">
        <w:t xml:space="preserve"> </w:t>
      </w:r>
      <w:r>
        <w:t>the dirty, disgusting spirit to come out of the man</w:t>
      </w:r>
      <w:r w:rsidR="00946D9F">
        <w:t>. As things were</w:t>
      </w:r>
      <w:r w:rsidR="00DC4456">
        <w:t>, for a long time</w:t>
      </w:r>
      <w:r w:rsidR="00583B17">
        <w:t xml:space="preserve"> </w:t>
      </w:r>
      <w:r w:rsidR="00FB3AD2">
        <w:t>it</w:t>
      </w:r>
      <w:r w:rsidR="00583B17">
        <w:t xml:space="preserve"> had held a tight grip </w:t>
      </w:r>
      <w:r w:rsidR="00FB3AD2">
        <w:t>on</w:t>
      </w:r>
      <w:r w:rsidR="00583B17">
        <w:t xml:space="preserve"> him, and </w:t>
      </w:r>
      <w:r w:rsidR="00FB3AD2">
        <w:t xml:space="preserve">he was </w:t>
      </w:r>
      <w:r w:rsidR="00517B7C">
        <w:t>kept</w:t>
      </w:r>
      <w:r w:rsidR="00FB3AD2">
        <w:t xml:space="preserve"> tied up in chai</w:t>
      </w:r>
      <w:r w:rsidR="00DC4456">
        <w:t>ns</w:t>
      </w:r>
      <w:r w:rsidR="00517B7C">
        <w:t xml:space="preserve">, hands and feet </w:t>
      </w:r>
      <w:r w:rsidR="00517B7C">
        <w:rPr>
          <w:i/>
        </w:rPr>
        <w:t>both</w:t>
      </w:r>
      <w:r w:rsidR="00517B7C">
        <w:t xml:space="preserve">, </w:t>
      </w:r>
      <w:r w:rsidR="007A6FE7">
        <w:t xml:space="preserve">continuously </w:t>
      </w:r>
      <w:r w:rsidR="00517B7C">
        <w:t xml:space="preserve">being </w:t>
      </w:r>
      <w:r w:rsidR="00DC4456">
        <w:t>restrained</w:t>
      </w:r>
      <w:r w:rsidR="004F373F">
        <w:t xml:space="preserve">. </w:t>
      </w:r>
      <w:r w:rsidR="00517B7C">
        <w:t xml:space="preserve">Constantly </w:t>
      </w:r>
      <w:r w:rsidR="00C3208B">
        <w:t xml:space="preserve">breaking </w:t>
      </w:r>
      <w:r w:rsidR="00A640B4">
        <w:t>the chains, he kept on being</w:t>
      </w:r>
      <w:r w:rsidR="00517B7C">
        <w:t xml:space="preserve"> driven</w:t>
      </w:r>
      <w:r w:rsidR="00C3208B">
        <w:t xml:space="preserve"> </w:t>
      </w:r>
      <w:r w:rsidR="00517B7C">
        <w:t xml:space="preserve">by the demon </w:t>
      </w:r>
      <w:r w:rsidR="00C3208B">
        <w:t xml:space="preserve">out to the middle of nowhere. </w:t>
      </w:r>
      <w:r w:rsidR="00C3208B" w:rsidRPr="00C0381D">
        <w:rPr>
          <w:vertAlign w:val="superscript"/>
        </w:rPr>
        <w:t>30</w:t>
      </w:r>
      <w:r w:rsidR="00C3208B">
        <w:t xml:space="preserve">Jesus asked him, </w:t>
      </w:r>
      <w:r w:rsidR="00C3208B" w:rsidRPr="00487C2C">
        <w:rPr>
          <w:color w:val="C00000"/>
        </w:rPr>
        <w:t xml:space="preserve">“What’s your name?” </w:t>
      </w:r>
      <w:r w:rsidR="00C3208B">
        <w:t xml:space="preserve">He said, </w:t>
      </w:r>
      <w:r w:rsidR="00C3208B" w:rsidRPr="00487C2C">
        <w:rPr>
          <w:color w:val="C00000"/>
        </w:rPr>
        <w:t>“’Regiment</w:t>
      </w:r>
      <w:r w:rsidR="00815ADD" w:rsidRPr="00487C2C">
        <w:rPr>
          <w:color w:val="C00000"/>
          <w:vertAlign w:val="superscript"/>
        </w:rPr>
        <w:t>[g]</w:t>
      </w:r>
      <w:r w:rsidR="00C3208B" w:rsidRPr="00487C2C">
        <w:rPr>
          <w:color w:val="C00000"/>
        </w:rPr>
        <w:t>’</w:t>
      </w:r>
      <w:r w:rsidR="00815ADD" w:rsidRPr="00487C2C">
        <w:rPr>
          <w:color w:val="C00000"/>
        </w:rPr>
        <w:t xml:space="preserve">,” </w:t>
      </w:r>
      <w:r w:rsidR="00C3208B">
        <w:t xml:space="preserve">since many demons had entered him. </w:t>
      </w:r>
      <w:r w:rsidR="00C3208B" w:rsidRPr="00C0381D">
        <w:rPr>
          <w:vertAlign w:val="superscript"/>
        </w:rPr>
        <w:t>31</w:t>
      </w:r>
      <w:r w:rsidR="00C3208B">
        <w:t xml:space="preserve">They begged that he wouldn’t order them to be sent away into the </w:t>
      </w:r>
      <w:r w:rsidR="00950881">
        <w:t>Bottomless Pit</w:t>
      </w:r>
      <w:r w:rsidR="00950881" w:rsidRPr="00C0381D">
        <w:rPr>
          <w:vertAlign w:val="superscript"/>
        </w:rPr>
        <w:t>[B]</w:t>
      </w:r>
      <w:r w:rsidR="00C3208B">
        <w:t>.</w:t>
      </w:r>
    </w:p>
    <w:p w:rsidR="008A1B00" w:rsidRDefault="00C3208B" w:rsidP="000001C1">
      <w:pPr>
        <w:pStyle w:val="verses-narrative"/>
      </w:pPr>
      <w:r w:rsidRPr="00441799">
        <w:rPr>
          <w:vertAlign w:val="superscript"/>
        </w:rPr>
        <w:t>32</w:t>
      </w:r>
      <w:r>
        <w:t>Now t</w:t>
      </w:r>
      <w:r w:rsidR="000426E2">
        <w:t>here was a sizable he</w:t>
      </w:r>
      <w:r>
        <w:t xml:space="preserve">rd of pigs there feeding on the hill, and they begged him to permit them to enter into those </w:t>
      </w:r>
      <w:r w:rsidR="00226E27">
        <w:rPr>
          <w:i/>
        </w:rPr>
        <w:t>animals</w:t>
      </w:r>
      <w:r>
        <w:rPr>
          <w:i/>
        </w:rPr>
        <w:t xml:space="preserve">. </w:t>
      </w:r>
      <w:r>
        <w:t xml:space="preserve">He permitted them. </w:t>
      </w:r>
      <w:r w:rsidRPr="00441799">
        <w:rPr>
          <w:vertAlign w:val="superscript"/>
        </w:rPr>
        <w:t>33</w:t>
      </w:r>
      <w:r>
        <w:t xml:space="preserve">The demons left the man and entered the pigs, and </w:t>
      </w:r>
      <w:r w:rsidR="007E05AD">
        <w:t xml:space="preserve">the herd rushed down the </w:t>
      </w:r>
      <w:r w:rsidR="008A1B00">
        <w:t>cliff</w:t>
      </w:r>
      <w:r w:rsidR="007E05AD">
        <w:t xml:space="preserve"> into the lake and drowned.</w:t>
      </w:r>
    </w:p>
    <w:p w:rsidR="00C3208B" w:rsidRDefault="008A1B00" w:rsidP="000001C1">
      <w:pPr>
        <w:pStyle w:val="verses-narrative"/>
      </w:pPr>
      <w:r w:rsidRPr="00483DDA">
        <w:rPr>
          <w:vertAlign w:val="superscript"/>
        </w:rPr>
        <w:t>34</w:t>
      </w:r>
      <w:r>
        <w:t>Seeing what</w:t>
      </w:r>
      <w:r w:rsidR="00CE36F5">
        <w:t xml:space="preserve"> had </w:t>
      </w:r>
      <w:r>
        <w:t xml:space="preserve">happened, the </w:t>
      </w:r>
      <w:r w:rsidRPr="008A1B00">
        <w:rPr>
          <w:i/>
        </w:rPr>
        <w:t>pig</w:t>
      </w:r>
      <w:r>
        <w:t xml:space="preserve"> herders began to flee, and they </w:t>
      </w:r>
      <w:r w:rsidR="00E93C5B">
        <w:t xml:space="preserve">spread the </w:t>
      </w:r>
      <w:r w:rsidR="00CE36F5">
        <w:t>report</w:t>
      </w:r>
      <w:r w:rsidR="00E93C5B">
        <w:t xml:space="preserve"> in the city and </w:t>
      </w:r>
      <w:r w:rsidR="00CE36F5">
        <w:t>in</w:t>
      </w:r>
      <w:r>
        <w:t xml:space="preserve"> the </w:t>
      </w:r>
      <w:r w:rsidR="00CE36F5">
        <w:t xml:space="preserve">grain </w:t>
      </w:r>
      <w:r w:rsidR="00907038">
        <w:t xml:space="preserve">fields. </w:t>
      </w:r>
      <w:r w:rsidR="00907038" w:rsidRPr="00483DDA">
        <w:rPr>
          <w:vertAlign w:val="superscript"/>
        </w:rPr>
        <w:t>35</w:t>
      </w:r>
      <w:r w:rsidR="00907038">
        <w:t>People</w:t>
      </w:r>
      <w:r>
        <w:t xml:space="preserve"> came out to </w:t>
      </w:r>
      <w:r w:rsidR="00907038">
        <w:t xml:space="preserve">look at </w:t>
      </w:r>
      <w:r w:rsidR="00907038">
        <w:rPr>
          <w:i/>
        </w:rPr>
        <w:t xml:space="preserve">and </w:t>
      </w:r>
      <w:r w:rsidR="00EC52BF">
        <w:rPr>
          <w:i/>
        </w:rPr>
        <w:t>see</w:t>
      </w:r>
      <w:r w:rsidR="00907038">
        <w:rPr>
          <w:i/>
        </w:rPr>
        <w:t xml:space="preserve"> for themselves</w:t>
      </w:r>
      <w:r>
        <w:t xml:space="preserve"> what </w:t>
      </w:r>
      <w:r w:rsidR="00907038">
        <w:t>had taken place</w:t>
      </w:r>
      <w:r>
        <w:t xml:space="preserve"> and went to Jesus and found the man from whom the de</w:t>
      </w:r>
      <w:r w:rsidR="00EC52BF">
        <w:t xml:space="preserve">mons left sitting, clothed, </w:t>
      </w:r>
      <w:r>
        <w:t xml:space="preserve">in a </w:t>
      </w:r>
      <w:r w:rsidR="00EC52BF">
        <w:t>sound state of mind, and</w:t>
      </w:r>
      <w:r>
        <w:t xml:space="preserve"> </w:t>
      </w:r>
      <w:r w:rsidR="00EC52BF">
        <w:t>submitting himself to Jesus, sitting at his</w:t>
      </w:r>
      <w:r>
        <w:t xml:space="preserve"> feet, and they </w:t>
      </w:r>
      <w:r w:rsidR="00EC52BF">
        <w:t>became terrified</w:t>
      </w:r>
      <w:r>
        <w:t xml:space="preserve">. </w:t>
      </w:r>
      <w:r w:rsidRPr="00483DDA">
        <w:rPr>
          <w:vertAlign w:val="superscript"/>
        </w:rPr>
        <w:t>36</w:t>
      </w:r>
      <w:r>
        <w:t>T</w:t>
      </w:r>
      <w:r w:rsidR="00A57CE8">
        <w:t xml:space="preserve">hose watching how the demon-possessed man was </w:t>
      </w:r>
      <w:r w:rsidR="00863750">
        <w:t>set straight and restored</w:t>
      </w:r>
      <w:r w:rsidR="00EC52BF" w:rsidRPr="00483DDA">
        <w:rPr>
          <w:vertAlign w:val="superscript"/>
        </w:rPr>
        <w:t>[h]</w:t>
      </w:r>
      <w:r w:rsidR="00A57CE8">
        <w:t xml:space="preserve"> </w:t>
      </w:r>
      <w:r w:rsidR="00863750">
        <w:rPr>
          <w:i/>
        </w:rPr>
        <w:t xml:space="preserve">to sanity </w:t>
      </w:r>
      <w:r w:rsidR="00A57CE8">
        <w:t>filled them in</w:t>
      </w:r>
      <w:r w:rsidR="00EC52BF">
        <w:t xml:space="preserve"> on what happened</w:t>
      </w:r>
      <w:r w:rsidR="00F602FB">
        <w:t xml:space="preserve">. </w:t>
      </w:r>
      <w:r w:rsidR="00F602FB" w:rsidRPr="00483DDA">
        <w:rPr>
          <w:vertAlign w:val="superscript"/>
        </w:rPr>
        <w:t>37</w:t>
      </w:r>
      <w:r w:rsidR="00F602FB">
        <w:t>T</w:t>
      </w:r>
      <w:r w:rsidR="00A57CE8">
        <w:t xml:space="preserve">he </w:t>
      </w:r>
      <w:r w:rsidR="00F602FB">
        <w:t>entire multitude from</w:t>
      </w:r>
      <w:r w:rsidR="00A57CE8">
        <w:t xml:space="preserve"> the area surrounding </w:t>
      </w:r>
      <w:r w:rsidR="00F602FB">
        <w:t>the Gerasenes</w:t>
      </w:r>
      <w:r w:rsidR="00A57CE8">
        <w:t xml:space="preserve"> asked him to </w:t>
      </w:r>
      <w:r w:rsidR="00F602FB">
        <w:t>go away</w:t>
      </w:r>
      <w:r w:rsidR="00A57CE8">
        <w:t xml:space="preserve">, because a </w:t>
      </w:r>
      <w:r w:rsidR="00842C86">
        <w:t>tremendous</w:t>
      </w:r>
      <w:r w:rsidR="00A57CE8">
        <w:t xml:space="preserve"> fear </w:t>
      </w:r>
      <w:r w:rsidR="00863750">
        <w:t>had come over</w:t>
      </w:r>
      <w:r w:rsidR="00842C86">
        <w:t xml:space="preserve"> them</w:t>
      </w:r>
      <w:r w:rsidR="00A57CE8">
        <w:t xml:space="preserve">. </w:t>
      </w:r>
      <w:r w:rsidR="00927F07">
        <w:t>In response, he</w:t>
      </w:r>
      <w:r w:rsidR="00A57CE8">
        <w:t xml:space="preserve"> got in the boat and returned </w:t>
      </w:r>
      <w:r w:rsidR="00A57CE8">
        <w:rPr>
          <w:i/>
        </w:rPr>
        <w:t xml:space="preserve">across the lake. </w:t>
      </w:r>
      <w:r w:rsidR="00A57CE8" w:rsidRPr="00483DDA">
        <w:rPr>
          <w:vertAlign w:val="superscript"/>
        </w:rPr>
        <w:t>38</w:t>
      </w:r>
      <w:r w:rsidR="0021733B">
        <w:t>The man from who</w:t>
      </w:r>
      <w:r w:rsidR="00383B23">
        <w:t xml:space="preserve">m the demons had left </w:t>
      </w:r>
      <w:r w:rsidR="0021733B">
        <w:t xml:space="preserve">kept on begging him </w:t>
      </w:r>
      <w:r w:rsidR="00927F07">
        <w:t>if he could be with</w:t>
      </w:r>
      <w:r w:rsidR="00383B23">
        <w:t xml:space="preserve"> him</w:t>
      </w:r>
      <w:r w:rsidR="00927F07">
        <w:t xml:space="preserve"> </w:t>
      </w:r>
      <w:r w:rsidR="00927F07">
        <w:rPr>
          <w:i/>
        </w:rPr>
        <w:t>from then on</w:t>
      </w:r>
      <w:r w:rsidR="00383B23">
        <w:t xml:space="preserve">. But he </w:t>
      </w:r>
      <w:r w:rsidR="00927F07">
        <w:t xml:space="preserve">sent him away </w:t>
      </w:r>
      <w:r w:rsidR="00383B23">
        <w:t xml:space="preserve">saying, </w:t>
      </w:r>
      <w:r w:rsidR="00927F07" w:rsidRPr="00483DDA">
        <w:rPr>
          <w:vertAlign w:val="superscript"/>
        </w:rPr>
        <w:t>39</w:t>
      </w:r>
      <w:r w:rsidR="00383B23">
        <w:t xml:space="preserve">“Go back home and tell all about </w:t>
      </w:r>
      <w:r w:rsidR="00927F07">
        <w:t>what</w:t>
      </w:r>
      <w:r w:rsidR="00383B23">
        <w:t xml:space="preserve"> God did for you.” He went throughout the entire city proclaiming</w:t>
      </w:r>
      <w:r w:rsidR="00483DDA">
        <w:t xml:space="preserve"> and </w:t>
      </w:r>
      <w:r w:rsidR="00651D1B">
        <w:t>preaching</w:t>
      </w:r>
      <w:r w:rsidR="00383B23">
        <w:t xml:space="preserve"> </w:t>
      </w:r>
      <w:r w:rsidR="00651D1B">
        <w:t>what</w:t>
      </w:r>
      <w:r w:rsidR="00383B23">
        <w:t xml:space="preserve"> Jesus did for him.</w:t>
      </w:r>
    </w:p>
    <w:p w:rsidR="00383B23" w:rsidRDefault="00383B23" w:rsidP="000001C1">
      <w:pPr>
        <w:pStyle w:val="verses-narrative"/>
      </w:pPr>
      <w:r w:rsidRPr="00052AE0">
        <w:rPr>
          <w:vertAlign w:val="superscript"/>
        </w:rPr>
        <w:t>40</w:t>
      </w:r>
      <w:r w:rsidR="00D52125">
        <w:t xml:space="preserve">While Jesus was returning, the crowd kept on </w:t>
      </w:r>
      <w:r w:rsidR="00273539">
        <w:t xml:space="preserve">welcoming him </w:t>
      </w:r>
      <w:r w:rsidR="00BB7819">
        <w:t>enthusiastica</w:t>
      </w:r>
      <w:r w:rsidR="00273539">
        <w:t>lly</w:t>
      </w:r>
      <w:r w:rsidR="00BB7819">
        <w:t>, beckoning him. T</w:t>
      </w:r>
      <w:r w:rsidR="002E6B9F">
        <w:t>he fact is,</w:t>
      </w:r>
      <w:r w:rsidR="00D52125">
        <w:t xml:space="preserve"> all of them were </w:t>
      </w:r>
      <w:r w:rsidR="00273539">
        <w:t xml:space="preserve">waiting for him </w:t>
      </w:r>
      <w:r w:rsidR="00273539">
        <w:rPr>
          <w:i/>
        </w:rPr>
        <w:t>to return</w:t>
      </w:r>
      <w:r w:rsidR="00F97E88">
        <w:t xml:space="preserve">. </w:t>
      </w:r>
      <w:r w:rsidR="00F97E88" w:rsidRPr="00052AE0">
        <w:rPr>
          <w:vertAlign w:val="superscript"/>
        </w:rPr>
        <w:t>41</w:t>
      </w:r>
      <w:r w:rsidR="00F97E88">
        <w:t>Out of nowhere, a man named J</w:t>
      </w:r>
      <w:r w:rsidR="00F769EE">
        <w:t xml:space="preserve">airus, and this </w:t>
      </w:r>
      <w:r w:rsidR="0055436A">
        <w:t xml:space="preserve">man </w:t>
      </w:r>
      <w:r w:rsidR="003439BD">
        <w:t xml:space="preserve">was </w:t>
      </w:r>
      <w:r w:rsidR="00C76E1F">
        <w:t>one of the leading me of the</w:t>
      </w:r>
      <w:r w:rsidR="00F769EE">
        <w:t xml:space="preserve"> synagogue, fell at Jesus’s </w:t>
      </w:r>
      <w:r w:rsidR="00162E34">
        <w:t xml:space="preserve">feet asking him—begging him—to come to </w:t>
      </w:r>
      <w:r w:rsidR="00F769EE">
        <w:t xml:space="preserve">his house, </w:t>
      </w:r>
      <w:r w:rsidR="00F769EE" w:rsidRPr="00052AE0">
        <w:rPr>
          <w:vertAlign w:val="superscript"/>
        </w:rPr>
        <w:t>42</w:t>
      </w:r>
      <w:r w:rsidR="00F769EE">
        <w:t>since his only daughter, who was around twelve years old, was near death.</w:t>
      </w:r>
    </w:p>
    <w:p w:rsidR="00F769EE" w:rsidRDefault="00F769EE" w:rsidP="000001C1">
      <w:pPr>
        <w:pStyle w:val="verses-narrative"/>
      </w:pPr>
      <w:r>
        <w:t xml:space="preserve">While he was </w:t>
      </w:r>
      <w:r w:rsidR="008E498A">
        <w:t xml:space="preserve">heading </w:t>
      </w:r>
      <w:r w:rsidR="008E498A" w:rsidRPr="008E498A">
        <w:rPr>
          <w:i/>
        </w:rPr>
        <w:t>there</w:t>
      </w:r>
      <w:r w:rsidR="003439BD">
        <w:t xml:space="preserve">, the crowd kept on </w:t>
      </w:r>
      <w:r w:rsidR="008E498A">
        <w:t>throttling</w:t>
      </w:r>
      <w:r w:rsidR="003439BD">
        <w:t xml:space="preserve"> him. </w:t>
      </w:r>
      <w:r w:rsidR="003439BD" w:rsidRPr="00052AE0">
        <w:rPr>
          <w:vertAlign w:val="superscript"/>
        </w:rPr>
        <w:t>43</w:t>
      </w:r>
      <w:r w:rsidR="003439BD">
        <w:t>A</w:t>
      </w:r>
      <w:r>
        <w:t xml:space="preserve"> woman with a hemorrhage</w:t>
      </w:r>
      <w:r w:rsidR="003439BD" w:rsidRPr="00052AE0">
        <w:rPr>
          <w:vertAlign w:val="superscript"/>
        </w:rPr>
        <w:t>[B</w:t>
      </w:r>
      <w:r w:rsidR="008E498A" w:rsidRPr="00052AE0">
        <w:rPr>
          <w:vertAlign w:val="superscript"/>
        </w:rPr>
        <w:t>]</w:t>
      </w:r>
      <w:r>
        <w:t xml:space="preserve">, who had it for the last twelve years, </w:t>
      </w:r>
      <w:r w:rsidR="008E498A">
        <w:t xml:space="preserve">and </w:t>
      </w:r>
      <w:r w:rsidR="00BD427B">
        <w:t>who</w:t>
      </w:r>
      <w:r w:rsidR="008E498A">
        <w:t xml:space="preserve"> spent her entire life-savings on doctors, </w:t>
      </w:r>
      <w:r w:rsidR="003439BD">
        <w:t xml:space="preserve">no one being able to </w:t>
      </w:r>
      <w:r w:rsidR="001B54D3">
        <w:t>cure</w:t>
      </w:r>
      <w:r w:rsidR="003439BD">
        <w:t xml:space="preserve"> her</w:t>
      </w:r>
      <w:r w:rsidR="008E498A">
        <w:t xml:space="preserve">, </w:t>
      </w:r>
      <w:r w:rsidR="008E498A" w:rsidRPr="00052AE0">
        <w:rPr>
          <w:vertAlign w:val="superscript"/>
        </w:rPr>
        <w:t>44</w:t>
      </w:r>
      <w:r w:rsidR="008E498A">
        <w:t xml:space="preserve">got </w:t>
      </w:r>
      <w:r w:rsidR="00AF0E7C">
        <w:t>right</w:t>
      </w:r>
      <w:r w:rsidR="008E498A">
        <w:t xml:space="preserve"> </w:t>
      </w:r>
      <w:r w:rsidR="0019132E">
        <w:t xml:space="preserve">up </w:t>
      </w:r>
      <w:r w:rsidR="008E498A">
        <w:t xml:space="preserve">behind </w:t>
      </w:r>
      <w:r w:rsidR="008E498A">
        <w:rPr>
          <w:i/>
        </w:rPr>
        <w:t xml:space="preserve">him </w:t>
      </w:r>
      <w:r w:rsidR="008E498A">
        <w:t>and touched the tassel on his outer cloak</w:t>
      </w:r>
      <w:r w:rsidR="0019132E">
        <w:t>,</w:t>
      </w:r>
      <w:r w:rsidR="008E498A">
        <w:t xml:space="preserve"> and immediately her hemorrhage </w:t>
      </w:r>
      <w:r w:rsidR="003A2E8D">
        <w:t>ceased</w:t>
      </w:r>
      <w:r w:rsidR="008E498A">
        <w:t>.</w:t>
      </w:r>
      <w:r w:rsidR="00995BEC">
        <w:t xml:space="preserve"> </w:t>
      </w:r>
      <w:r w:rsidR="00995BEC" w:rsidRPr="00052AE0">
        <w:rPr>
          <w:vertAlign w:val="superscript"/>
        </w:rPr>
        <w:t>45</w:t>
      </w:r>
      <w:r w:rsidR="00995BEC">
        <w:t xml:space="preserve">Jesus said, </w:t>
      </w:r>
      <w:r w:rsidR="00995BEC" w:rsidRPr="00487C2C">
        <w:rPr>
          <w:color w:val="C00000"/>
        </w:rPr>
        <w:t xml:space="preserve">“Who touched me?” </w:t>
      </w:r>
      <w:r w:rsidR="00995BEC">
        <w:t xml:space="preserve">While everyone was denying </w:t>
      </w:r>
      <w:r w:rsidR="00995BEC">
        <w:rPr>
          <w:i/>
        </w:rPr>
        <w:t>having done it</w:t>
      </w:r>
      <w:r w:rsidR="003A2E8D">
        <w:t>, Peter said, “Boss, the crowd is crowding in on you</w:t>
      </w:r>
      <w:r w:rsidR="001B54D3">
        <w:t xml:space="preserve"> non-stop </w:t>
      </w:r>
      <w:r w:rsidR="00995BEC">
        <w:t xml:space="preserve">and </w:t>
      </w:r>
      <w:r w:rsidR="001B54D3">
        <w:t>squeezing</w:t>
      </w:r>
      <w:r w:rsidR="00995BEC">
        <w:t xml:space="preserve"> you.” </w:t>
      </w:r>
      <w:r w:rsidR="00995BEC" w:rsidRPr="00052AE0">
        <w:rPr>
          <w:vertAlign w:val="superscript"/>
        </w:rPr>
        <w:t>46</w:t>
      </w:r>
      <w:r w:rsidR="00995BEC">
        <w:t xml:space="preserve">Jesus said, </w:t>
      </w:r>
      <w:r w:rsidR="00995BEC" w:rsidRPr="00487C2C">
        <w:rPr>
          <w:color w:val="C00000"/>
        </w:rPr>
        <w:t xml:space="preserve">“Someone </w:t>
      </w:r>
      <w:r w:rsidR="008740CC" w:rsidRPr="00487C2C">
        <w:rPr>
          <w:color w:val="C00000"/>
        </w:rPr>
        <w:t>touched me; you see</w:t>
      </w:r>
      <w:r w:rsidR="00995BEC" w:rsidRPr="00487C2C">
        <w:rPr>
          <w:color w:val="C00000"/>
        </w:rPr>
        <w:t>, I</w:t>
      </w:r>
      <w:r w:rsidR="008740CC" w:rsidRPr="00487C2C">
        <w:rPr>
          <w:color w:val="C00000"/>
        </w:rPr>
        <w:t xml:space="preserve">’m aware of the fact that </w:t>
      </w:r>
      <w:r w:rsidR="009572F7" w:rsidRPr="00487C2C">
        <w:rPr>
          <w:color w:val="C00000"/>
        </w:rPr>
        <w:t xml:space="preserve">miraculous </w:t>
      </w:r>
      <w:r w:rsidR="00995BEC" w:rsidRPr="00487C2C">
        <w:rPr>
          <w:color w:val="C00000"/>
        </w:rPr>
        <w:t>power</w:t>
      </w:r>
      <w:r w:rsidR="008740CC" w:rsidRPr="00487C2C">
        <w:rPr>
          <w:color w:val="C00000"/>
        </w:rPr>
        <w:t xml:space="preserve"> has</w:t>
      </w:r>
      <w:r w:rsidR="009572F7" w:rsidRPr="00487C2C">
        <w:rPr>
          <w:color w:val="C00000"/>
        </w:rPr>
        <w:t xml:space="preserve"> gone out of me.” </w:t>
      </w:r>
      <w:r w:rsidR="009572F7" w:rsidRPr="00052AE0">
        <w:rPr>
          <w:vertAlign w:val="superscript"/>
        </w:rPr>
        <w:t>47</w:t>
      </w:r>
      <w:r w:rsidR="009572F7">
        <w:t xml:space="preserve">Seeing that she </w:t>
      </w:r>
      <w:r w:rsidR="007B6FAE">
        <w:t>hadn’t</w:t>
      </w:r>
      <w:r w:rsidR="001B54D3">
        <w:t xml:space="preserve"> escape</w:t>
      </w:r>
      <w:r w:rsidR="007B6FAE">
        <w:t>d</w:t>
      </w:r>
      <w:r w:rsidR="001B54D3">
        <w:t xml:space="preserve"> notice, the woman, </w:t>
      </w:r>
      <w:r w:rsidR="009572F7">
        <w:t>trembling</w:t>
      </w:r>
      <w:r w:rsidR="001B54D3">
        <w:t>, came</w:t>
      </w:r>
      <w:r w:rsidR="009572F7">
        <w:t xml:space="preserve"> and </w:t>
      </w:r>
      <w:r w:rsidR="001B54D3">
        <w:t xml:space="preserve">prostrated herself before him </w:t>
      </w:r>
      <w:r w:rsidR="007B6FAE">
        <w:t xml:space="preserve">and announced </w:t>
      </w:r>
      <w:r w:rsidR="001409AE">
        <w:t>for all to hear</w:t>
      </w:r>
      <w:r w:rsidR="007B6FAE">
        <w:t xml:space="preserve"> the reason </w:t>
      </w:r>
      <w:r w:rsidR="001409AE">
        <w:t>s</w:t>
      </w:r>
      <w:r w:rsidR="007B6FAE">
        <w:t>he touched</w:t>
      </w:r>
      <w:r w:rsidR="009572F7">
        <w:t xml:space="preserve"> </w:t>
      </w:r>
      <w:r w:rsidR="001409AE">
        <w:t xml:space="preserve">him and how </w:t>
      </w:r>
      <w:r w:rsidR="009572F7">
        <w:t xml:space="preserve">she was healed </w:t>
      </w:r>
      <w:r w:rsidR="001409AE">
        <w:t>instantly</w:t>
      </w:r>
      <w:r w:rsidR="009572F7">
        <w:t xml:space="preserve">. </w:t>
      </w:r>
      <w:r w:rsidR="009572F7" w:rsidRPr="00052AE0">
        <w:rPr>
          <w:vertAlign w:val="superscript"/>
        </w:rPr>
        <w:t>48</w:t>
      </w:r>
      <w:r w:rsidR="009572F7">
        <w:t xml:space="preserve">He told her, </w:t>
      </w:r>
      <w:r w:rsidR="009572F7" w:rsidRPr="00487C2C">
        <w:rPr>
          <w:color w:val="C00000"/>
        </w:rPr>
        <w:t>“</w:t>
      </w:r>
      <w:r w:rsidR="00060FE7" w:rsidRPr="00487C2C">
        <w:rPr>
          <w:color w:val="C00000"/>
        </w:rPr>
        <w:t xml:space="preserve">Ma’am, </w:t>
      </w:r>
      <w:r w:rsidR="002C1ED5" w:rsidRPr="00487C2C">
        <w:rPr>
          <w:color w:val="C00000"/>
        </w:rPr>
        <w:t>your faith has come to the rescue</w:t>
      </w:r>
      <w:r w:rsidR="002C1ED5" w:rsidRPr="00487C2C">
        <w:rPr>
          <w:color w:val="C00000"/>
          <w:vertAlign w:val="superscript"/>
        </w:rPr>
        <w:t>[h]</w:t>
      </w:r>
      <w:r w:rsidR="002C1ED5" w:rsidRPr="00487C2C">
        <w:rPr>
          <w:color w:val="C00000"/>
        </w:rPr>
        <w:t xml:space="preserve"> for you</w:t>
      </w:r>
      <w:r w:rsidR="009572F7" w:rsidRPr="00487C2C">
        <w:rPr>
          <w:color w:val="C00000"/>
        </w:rPr>
        <w:t>. Go in peace</w:t>
      </w:r>
      <w:r w:rsidR="0046301D" w:rsidRPr="00487C2C">
        <w:rPr>
          <w:color w:val="C00000"/>
        </w:rPr>
        <w:t xml:space="preserve"> (</w:t>
      </w:r>
      <w:r w:rsidR="0046301D" w:rsidRPr="00487C2C">
        <w:rPr>
          <w:i/>
          <w:color w:val="C00000"/>
        </w:rPr>
        <w:t>i.e., go your way free of conflict, duress, or affliction</w:t>
      </w:r>
      <w:r w:rsidR="0046301D" w:rsidRPr="00487C2C">
        <w:rPr>
          <w:color w:val="C00000"/>
        </w:rPr>
        <w:t>)</w:t>
      </w:r>
      <w:r w:rsidR="009572F7" w:rsidRPr="00487C2C">
        <w:rPr>
          <w:color w:val="C00000"/>
        </w:rPr>
        <w:t>.”</w:t>
      </w:r>
    </w:p>
    <w:p w:rsidR="009572F7" w:rsidRPr="00995BEC" w:rsidRDefault="009572F7" w:rsidP="000001C1">
      <w:pPr>
        <w:pStyle w:val="verses-narrative"/>
      </w:pPr>
      <w:r w:rsidRPr="00052AE0">
        <w:rPr>
          <w:vertAlign w:val="superscript"/>
        </w:rPr>
        <w:t>49</w:t>
      </w:r>
      <w:r>
        <w:t xml:space="preserve">While he was still speaking, a </w:t>
      </w:r>
      <w:r w:rsidR="00C76E1F">
        <w:t>particular person</w:t>
      </w:r>
      <w:r>
        <w:t xml:space="preserve"> </w:t>
      </w:r>
      <w:r w:rsidR="00C76E1F">
        <w:t>from the synagogue leadership came</w:t>
      </w:r>
      <w:r>
        <w:t xml:space="preserve"> saying </w:t>
      </w:r>
      <w:r w:rsidR="008A5AD4">
        <w:rPr>
          <w:i/>
        </w:rPr>
        <w:t xml:space="preserve">to Jairus, </w:t>
      </w:r>
      <w:r w:rsidR="008A5AD4">
        <w:t>“Y</w:t>
      </w:r>
      <w:r>
        <w:t xml:space="preserve">our daughter </w:t>
      </w:r>
      <w:r w:rsidR="00C76E1F">
        <w:t xml:space="preserve">has </w:t>
      </w:r>
      <w:r>
        <w:t xml:space="preserve">died; </w:t>
      </w:r>
      <w:r w:rsidR="00C76E1F">
        <w:t xml:space="preserve">you don’t need to </w:t>
      </w:r>
      <w:r>
        <w:t>bother the teacher</w:t>
      </w:r>
      <w:r w:rsidR="00C76E1F">
        <w:t xml:space="preserve"> anymore</w:t>
      </w:r>
      <w:r>
        <w:t>.</w:t>
      </w:r>
      <w:r w:rsidR="008A5AD4">
        <w:t>”</w:t>
      </w:r>
      <w:r>
        <w:t xml:space="preserve"> </w:t>
      </w:r>
      <w:r w:rsidRPr="00052AE0">
        <w:rPr>
          <w:vertAlign w:val="superscript"/>
        </w:rPr>
        <w:t>50</w:t>
      </w:r>
      <w:r>
        <w:t xml:space="preserve">Jesus heard </w:t>
      </w:r>
      <w:r w:rsidR="00C76E1F">
        <w:t xml:space="preserve">this </w:t>
      </w:r>
      <w:r>
        <w:t xml:space="preserve">and </w:t>
      </w:r>
      <w:r w:rsidR="008A5AD4">
        <w:t>responded</w:t>
      </w:r>
      <w:r>
        <w:t xml:space="preserve"> to him, </w:t>
      </w:r>
      <w:r w:rsidRPr="00487C2C">
        <w:rPr>
          <w:color w:val="C00000"/>
        </w:rPr>
        <w:t xml:space="preserve">“Don’t be afraid; just believe and she’ll be </w:t>
      </w:r>
      <w:r w:rsidR="0058534B" w:rsidRPr="00487C2C">
        <w:rPr>
          <w:color w:val="C00000"/>
        </w:rPr>
        <w:t>rescued from this calamity</w:t>
      </w:r>
      <w:r w:rsidR="0058534B" w:rsidRPr="00487C2C">
        <w:rPr>
          <w:color w:val="C00000"/>
          <w:vertAlign w:val="superscript"/>
        </w:rPr>
        <w:t>[h]</w:t>
      </w:r>
      <w:r w:rsidRPr="00487C2C">
        <w:rPr>
          <w:color w:val="C00000"/>
        </w:rPr>
        <w:t>.”</w:t>
      </w:r>
      <w:r>
        <w:t xml:space="preserve"> </w:t>
      </w:r>
      <w:r w:rsidRPr="00052AE0">
        <w:rPr>
          <w:vertAlign w:val="superscript"/>
        </w:rPr>
        <w:t>51</w:t>
      </w:r>
      <w:r>
        <w:t xml:space="preserve">He entered the house and didn’t allow </w:t>
      </w:r>
      <w:r w:rsidR="0058534B">
        <w:t xml:space="preserve">anyone </w:t>
      </w:r>
      <w:r>
        <w:t>to enter with him, except</w:t>
      </w:r>
      <w:r w:rsidR="0058534B">
        <w:t xml:space="preserve"> for</w:t>
      </w:r>
      <w:r>
        <w:t xml:space="preserve"> Peter, John, and James, and the child’s father and mother. </w:t>
      </w:r>
      <w:r w:rsidRPr="00052AE0">
        <w:rPr>
          <w:vertAlign w:val="superscript"/>
        </w:rPr>
        <w:t>52</w:t>
      </w:r>
      <w:r w:rsidR="00A737D2">
        <w:t xml:space="preserve">Everyone kept on crying and kept on </w:t>
      </w:r>
      <w:r w:rsidR="0058534B">
        <w:t xml:space="preserve">pounding their chests </w:t>
      </w:r>
      <w:r w:rsidR="0058534B">
        <w:rPr>
          <w:i/>
        </w:rPr>
        <w:t>in a gesture of grief.</w:t>
      </w:r>
      <w:r w:rsidR="0058534B" w:rsidRPr="0058534B">
        <w:t xml:space="preserve"> </w:t>
      </w:r>
      <w:r w:rsidR="00A737D2">
        <w:t xml:space="preserve">He said, </w:t>
      </w:r>
      <w:r w:rsidR="00A737D2" w:rsidRPr="00487C2C">
        <w:rPr>
          <w:color w:val="C00000"/>
        </w:rPr>
        <w:t xml:space="preserve">“Don’t </w:t>
      </w:r>
      <w:r w:rsidR="0058534B" w:rsidRPr="00487C2C">
        <w:rPr>
          <w:color w:val="C00000"/>
        </w:rPr>
        <w:t>cry; the fact is</w:t>
      </w:r>
      <w:r w:rsidR="00A737D2" w:rsidRPr="00487C2C">
        <w:rPr>
          <w:color w:val="C00000"/>
        </w:rPr>
        <w:t xml:space="preserve">, she’s not dead—she’s </w:t>
      </w:r>
      <w:r w:rsidR="0058534B" w:rsidRPr="00487C2C">
        <w:rPr>
          <w:i/>
          <w:color w:val="C00000"/>
        </w:rPr>
        <w:t xml:space="preserve">just </w:t>
      </w:r>
      <w:r w:rsidR="00A737D2" w:rsidRPr="00487C2C">
        <w:rPr>
          <w:color w:val="C00000"/>
        </w:rPr>
        <w:t xml:space="preserve">asleep.” </w:t>
      </w:r>
      <w:r w:rsidR="00A737D2" w:rsidRPr="00052AE0">
        <w:rPr>
          <w:vertAlign w:val="superscript"/>
        </w:rPr>
        <w:t>53</w:t>
      </w:r>
      <w:r w:rsidR="00A737D2">
        <w:t>They started</w:t>
      </w:r>
      <w:r w:rsidR="0058534B">
        <w:t xml:space="preserve"> ridiculing </w:t>
      </w:r>
      <w:r w:rsidR="00052AE0">
        <w:t xml:space="preserve">him, having </w:t>
      </w:r>
      <w:r w:rsidR="00A737D2">
        <w:t xml:space="preserve">known </w:t>
      </w:r>
      <w:r w:rsidR="00052AE0" w:rsidRPr="00052AE0">
        <w:rPr>
          <w:i/>
        </w:rPr>
        <w:t>for certain</w:t>
      </w:r>
      <w:r w:rsidR="00A737D2">
        <w:t xml:space="preserve"> that she </w:t>
      </w:r>
      <w:r w:rsidR="00052AE0">
        <w:t xml:space="preserve">had </w:t>
      </w:r>
      <w:r w:rsidR="00A737D2">
        <w:t xml:space="preserve">died. </w:t>
      </w:r>
      <w:r w:rsidR="00A737D2" w:rsidRPr="00052AE0">
        <w:rPr>
          <w:vertAlign w:val="superscript"/>
        </w:rPr>
        <w:t>54</w:t>
      </w:r>
      <w:r w:rsidR="00A737D2">
        <w:t xml:space="preserve">He, though, took her hand and called </w:t>
      </w:r>
      <w:r w:rsidR="00052AE0">
        <w:t>t</w:t>
      </w:r>
      <w:r w:rsidR="00A737D2">
        <w:t>o her</w:t>
      </w:r>
      <w:r w:rsidR="00052AE0">
        <w:t xml:space="preserve"> loudly</w:t>
      </w:r>
      <w:r w:rsidR="00A737D2">
        <w:t xml:space="preserve">, </w:t>
      </w:r>
      <w:r w:rsidR="00A737D2" w:rsidRPr="00487C2C">
        <w:rPr>
          <w:color w:val="C00000"/>
        </w:rPr>
        <w:t xml:space="preserve">“Young lady, get up!” </w:t>
      </w:r>
      <w:r w:rsidR="00A737D2" w:rsidRPr="00052AE0">
        <w:rPr>
          <w:vertAlign w:val="superscript"/>
        </w:rPr>
        <w:t>55</w:t>
      </w:r>
      <w:r w:rsidR="00A737D2">
        <w:t>Her spirit returned to her</w:t>
      </w:r>
      <w:r w:rsidR="00052AE0">
        <w:t>,</w:t>
      </w:r>
      <w:r w:rsidR="00A737D2">
        <w:t xml:space="preserve"> and she was resurrected immediately</w:t>
      </w:r>
      <w:r w:rsidR="00052AE0">
        <w:t>. H</w:t>
      </w:r>
      <w:r w:rsidR="00A737D2">
        <w:t xml:space="preserve">e </w:t>
      </w:r>
      <w:r w:rsidR="008830EE">
        <w:t>left instructions</w:t>
      </w:r>
      <w:r w:rsidR="00A737D2">
        <w:t xml:space="preserve"> </w:t>
      </w:r>
      <w:r w:rsidR="0058534B">
        <w:t>that she be given something to eat.</w:t>
      </w:r>
      <w:r w:rsidR="00A737D2">
        <w:t xml:space="preserve"> </w:t>
      </w:r>
      <w:r w:rsidR="00A737D2" w:rsidRPr="00052AE0">
        <w:rPr>
          <w:vertAlign w:val="superscript"/>
        </w:rPr>
        <w:t>56</w:t>
      </w:r>
      <w:r w:rsidR="00A737D2">
        <w:t>Her</w:t>
      </w:r>
      <w:r w:rsidR="0058534B">
        <w:t xml:space="preserve"> parents were flabbergasted,</w:t>
      </w:r>
      <w:r w:rsidR="00A737D2">
        <w:t xml:space="preserve"> but he commanded them not to tell anyone what had happened.</w:t>
      </w:r>
    </w:p>
    <w:p w:rsidR="002322D7" w:rsidRDefault="002322D7" w:rsidP="002322D7">
      <w:pPr>
        <w:pStyle w:val="spacer-before-foootnotes"/>
      </w:pPr>
    </w:p>
    <w:p w:rsidR="00330876" w:rsidRDefault="002322D7" w:rsidP="002322D7">
      <w:pPr>
        <w:pStyle w:val="footnotes-normal"/>
      </w:pPr>
      <w:r w:rsidRPr="00052AE0">
        <w:rPr>
          <w:vertAlign w:val="superscript"/>
        </w:rPr>
        <w:t>[a]</w:t>
      </w:r>
      <w:r w:rsidR="003301CA" w:rsidRPr="003301CA">
        <w:rPr>
          <w:i/>
        </w:rPr>
        <w:t>A word to the wise is sufficient</w:t>
      </w:r>
      <w:r w:rsidR="00B43F78">
        <w:t>…</w:t>
      </w:r>
      <w:r w:rsidR="003301CA">
        <w:t xml:space="preserve">Lit: </w:t>
      </w:r>
      <w:r w:rsidR="003301CA" w:rsidRPr="003301CA">
        <w:rPr>
          <w:i/>
        </w:rPr>
        <w:t>he who has ears, let him hear</w:t>
      </w:r>
      <w:r w:rsidR="003301CA">
        <w:t>. Ref. note of Matt. 11:15.</w:t>
      </w:r>
    </w:p>
    <w:p w:rsidR="000B251E" w:rsidRDefault="000B251E" w:rsidP="002322D7">
      <w:pPr>
        <w:pStyle w:val="footnotes-normal"/>
      </w:pPr>
      <w:r w:rsidRPr="00052AE0">
        <w:rPr>
          <w:vertAlign w:val="superscript"/>
        </w:rPr>
        <w:t>[b]</w:t>
      </w:r>
      <w:r w:rsidRPr="000B251E">
        <w:rPr>
          <w:i/>
        </w:rPr>
        <w:t xml:space="preserve">left with just a bunch of </w:t>
      </w:r>
      <w:r w:rsidR="00483352">
        <w:rPr>
          <w:i/>
        </w:rPr>
        <w:t>stories</w:t>
      </w:r>
      <w:r w:rsidR="00B43F78">
        <w:t>…</w:t>
      </w:r>
      <w:r>
        <w:t xml:space="preserve">Lit: </w:t>
      </w:r>
      <w:r w:rsidR="006B0087">
        <w:rPr>
          <w:i/>
        </w:rPr>
        <w:t>by</w:t>
      </w:r>
      <w:r>
        <w:rPr>
          <w:i/>
        </w:rPr>
        <w:t>/in</w:t>
      </w:r>
      <w:r w:rsidRPr="000B251E">
        <w:rPr>
          <w:i/>
        </w:rPr>
        <w:t xml:space="preserve"> analogies</w:t>
      </w:r>
      <w:r w:rsidR="0034431E">
        <w:t xml:space="preserve">; according to Max &amp; Mary it means, </w:t>
      </w:r>
      <w:r w:rsidR="0034431E" w:rsidRPr="0034431E">
        <w:rPr>
          <w:i/>
        </w:rPr>
        <w:t>they are expressed</w:t>
      </w:r>
      <w:r w:rsidR="0034431E">
        <w:t xml:space="preserve">. </w:t>
      </w:r>
      <w:r w:rsidR="00550D51">
        <w:t xml:space="preserve">Some guesswork, heavily skewed by context, in </w:t>
      </w:r>
      <w:r w:rsidR="00152E63">
        <w:t>arriving at</w:t>
      </w:r>
      <w:r w:rsidR="00550D51">
        <w:t xml:space="preserve"> the exact meaning of this phrase</w:t>
      </w:r>
      <w:r>
        <w:t>.</w:t>
      </w:r>
    </w:p>
    <w:p w:rsidR="0098277B" w:rsidRDefault="0098277B" w:rsidP="002322D7">
      <w:pPr>
        <w:pStyle w:val="footnotes-normal"/>
        <w:rPr>
          <w:i/>
        </w:rPr>
      </w:pPr>
      <w:r w:rsidRPr="00052AE0">
        <w:rPr>
          <w:vertAlign w:val="superscript"/>
        </w:rPr>
        <w:t>[c]</w:t>
      </w:r>
      <w:r w:rsidRPr="0098277B">
        <w:rPr>
          <w:i/>
        </w:rPr>
        <w:t>fall away</w:t>
      </w:r>
      <w:r w:rsidR="00B43F78">
        <w:t>…</w:t>
      </w:r>
      <w:r w:rsidR="00772C35">
        <w:t>Also:</w:t>
      </w:r>
      <w:r>
        <w:t xml:space="preserve"> </w:t>
      </w:r>
      <w:r w:rsidRPr="00EC55FE">
        <w:rPr>
          <w:i/>
        </w:rPr>
        <w:t>withdraw</w:t>
      </w:r>
    </w:p>
    <w:p w:rsidR="005F03A7" w:rsidRDefault="005F03A7" w:rsidP="002322D7">
      <w:pPr>
        <w:pStyle w:val="footnotes-normal"/>
      </w:pPr>
      <w:r w:rsidRPr="00052AE0">
        <w:rPr>
          <w:vertAlign w:val="superscript"/>
        </w:rPr>
        <w:t>[d]</w:t>
      </w:r>
      <w:r w:rsidRPr="005A624E">
        <w:rPr>
          <w:i/>
        </w:rPr>
        <w:t>he who seeks to have</w:t>
      </w:r>
      <w:r>
        <w:t>…</w:t>
      </w:r>
      <w:r w:rsidR="00E72D75" w:rsidRPr="005A624E">
        <w:rPr>
          <w:i/>
        </w:rPr>
        <w:t>he who won’t seek to have</w:t>
      </w:r>
      <w:r w:rsidR="00B43F78">
        <w:t>…</w:t>
      </w:r>
      <w:r>
        <w:t xml:space="preserve">Lit: </w:t>
      </w:r>
      <w:r w:rsidRPr="005A624E">
        <w:rPr>
          <w:i/>
        </w:rPr>
        <w:t>he who would have</w:t>
      </w:r>
      <w:r w:rsidR="00E72D75">
        <w:t>…</w:t>
      </w:r>
      <w:r w:rsidR="00E72D75" w:rsidRPr="005A624E">
        <w:rPr>
          <w:i/>
        </w:rPr>
        <w:t>he who wouldn’t have</w:t>
      </w:r>
    </w:p>
    <w:p w:rsidR="005A624E" w:rsidRPr="005F03A7" w:rsidRDefault="005A624E" w:rsidP="002322D7">
      <w:pPr>
        <w:pStyle w:val="footnotes-normal"/>
      </w:pPr>
      <w:r w:rsidRPr="00052AE0">
        <w:rPr>
          <w:vertAlign w:val="superscript"/>
        </w:rPr>
        <w:t>[e]</w:t>
      </w:r>
      <w:r w:rsidRPr="005A624E">
        <w:rPr>
          <w:i/>
        </w:rPr>
        <w:t>we’re going under</w:t>
      </w:r>
      <w:r w:rsidR="00B43F78">
        <w:t>…</w:t>
      </w:r>
      <w:r>
        <w:t xml:space="preserve">Lit: </w:t>
      </w:r>
      <w:r w:rsidRPr="005A624E">
        <w:rPr>
          <w:i/>
        </w:rPr>
        <w:t>we’re perishing</w:t>
      </w:r>
    </w:p>
    <w:p w:rsidR="00EC55FE" w:rsidRDefault="00EC55FE" w:rsidP="002322D7">
      <w:pPr>
        <w:pStyle w:val="footnotes-normal"/>
      </w:pPr>
      <w:r w:rsidRPr="00052AE0">
        <w:rPr>
          <w:vertAlign w:val="superscript"/>
        </w:rPr>
        <w:t>[</w:t>
      </w:r>
      <w:r w:rsidR="00862B3B" w:rsidRPr="00052AE0">
        <w:rPr>
          <w:vertAlign w:val="superscript"/>
        </w:rPr>
        <w:t>f</w:t>
      </w:r>
      <w:r w:rsidRPr="00052AE0">
        <w:rPr>
          <w:vertAlign w:val="superscript"/>
        </w:rPr>
        <w:t>]</w:t>
      </w:r>
      <w:r w:rsidR="00946D9F" w:rsidRPr="00862B3B">
        <w:rPr>
          <w:i/>
        </w:rPr>
        <w:t>I have no beef with you</w:t>
      </w:r>
      <w:r w:rsidR="00B43F78">
        <w:t>…</w:t>
      </w:r>
      <w:r w:rsidR="00152E63">
        <w:t xml:space="preserve">Lit: </w:t>
      </w:r>
      <w:r w:rsidR="00152E63" w:rsidRPr="00152E63">
        <w:rPr>
          <w:i/>
        </w:rPr>
        <w:t>What to me and to you?</w:t>
      </w:r>
      <w:r w:rsidR="00152E63">
        <w:t xml:space="preserve"> </w:t>
      </w:r>
      <w:r w:rsidR="00946D9F">
        <w:t>Ref. Matt. 8:29</w:t>
      </w:r>
    </w:p>
    <w:p w:rsidR="00815ADD" w:rsidRDefault="00815ADD" w:rsidP="002322D7">
      <w:pPr>
        <w:pStyle w:val="footnotes-normal"/>
      </w:pPr>
      <w:r w:rsidRPr="00052AE0">
        <w:rPr>
          <w:vertAlign w:val="superscript"/>
        </w:rPr>
        <w:t>[g]</w:t>
      </w:r>
      <w:r w:rsidRPr="00815ADD">
        <w:rPr>
          <w:i/>
        </w:rPr>
        <w:t>Regiment</w:t>
      </w:r>
      <w:r w:rsidR="00B43F78">
        <w:t>…</w:t>
      </w:r>
      <w:r w:rsidR="00152E63">
        <w:t xml:space="preserve">Lit: </w:t>
      </w:r>
      <w:r w:rsidR="00152E63" w:rsidRPr="00152E63">
        <w:rPr>
          <w:i/>
        </w:rPr>
        <w:t>Legion</w:t>
      </w:r>
      <w:r w:rsidR="00152E63">
        <w:t xml:space="preserve">. </w:t>
      </w:r>
      <w:r>
        <w:t>Ref. note of Mark 5:9</w:t>
      </w:r>
    </w:p>
    <w:p w:rsidR="00EC52BF" w:rsidRDefault="00EC52BF" w:rsidP="002322D7">
      <w:pPr>
        <w:pStyle w:val="footnotes-normal"/>
      </w:pPr>
      <w:r w:rsidRPr="00052AE0">
        <w:rPr>
          <w:vertAlign w:val="superscript"/>
        </w:rPr>
        <w:t>[h]</w:t>
      </w:r>
      <w:r w:rsidRPr="0058534B">
        <w:rPr>
          <w:i/>
        </w:rPr>
        <w:t>set straight</w:t>
      </w:r>
      <w:r w:rsidR="00863750" w:rsidRPr="0058534B">
        <w:rPr>
          <w:i/>
        </w:rPr>
        <w:t xml:space="preserve"> and restored</w:t>
      </w:r>
      <w:r>
        <w:t>…</w:t>
      </w:r>
      <w:r w:rsidR="002C1ED5" w:rsidRPr="0058534B">
        <w:rPr>
          <w:i/>
        </w:rPr>
        <w:t>come to the rescue</w:t>
      </w:r>
      <w:r w:rsidR="0058534B">
        <w:t>…</w:t>
      </w:r>
      <w:r w:rsidR="0058534B" w:rsidRPr="0058534B">
        <w:rPr>
          <w:i/>
        </w:rPr>
        <w:t>rescued from this calamity</w:t>
      </w:r>
      <w:r w:rsidR="00B43F78">
        <w:t>…</w:t>
      </w:r>
      <w:r>
        <w:t xml:space="preserve">Lit: </w:t>
      </w:r>
      <w:r w:rsidRPr="00052AE0">
        <w:rPr>
          <w:i/>
        </w:rPr>
        <w:t>saved</w:t>
      </w:r>
    </w:p>
    <w:p w:rsidR="000B251E" w:rsidRDefault="000B251E" w:rsidP="002322D7">
      <w:pPr>
        <w:pStyle w:val="footnotes-normal"/>
      </w:pPr>
    </w:p>
    <w:p w:rsidR="00330876" w:rsidRDefault="00330876" w:rsidP="00C308CB">
      <w:pPr>
        <w:pStyle w:val="footnotes-normal"/>
      </w:pPr>
      <w:r w:rsidRPr="00052AE0">
        <w:rPr>
          <w:vertAlign w:val="superscript"/>
        </w:rPr>
        <w:t>[A]</w:t>
      </w:r>
      <w:r w:rsidRPr="00563FA2">
        <w:rPr>
          <w:i/>
        </w:rPr>
        <w:t>all-around good</w:t>
      </w:r>
      <w:r w:rsidR="004F373F">
        <w:t>…</w:t>
      </w:r>
      <w:r>
        <w:t xml:space="preserve">Lit: </w:t>
      </w:r>
      <w:r w:rsidR="00C82427" w:rsidRPr="00C82427">
        <w:rPr>
          <w:i/>
        </w:rPr>
        <w:t>beautiful</w:t>
      </w:r>
      <w:r w:rsidRPr="00C82427">
        <w:rPr>
          <w:i/>
        </w:rPr>
        <w:t xml:space="preserve"> and moral</w:t>
      </w:r>
      <w:r w:rsidR="00C82427" w:rsidRPr="00C82427">
        <w:rPr>
          <w:i/>
        </w:rPr>
        <w:t>ly good</w:t>
      </w:r>
      <w:r>
        <w:t xml:space="preserve">. This is a </w:t>
      </w:r>
      <w:r w:rsidR="00C308CB">
        <w:t xml:space="preserve">Gk. </w:t>
      </w:r>
      <w:r>
        <w:t>expression (</w:t>
      </w:r>
      <w:r>
        <w:rPr>
          <w:i/>
        </w:rPr>
        <w:t>kalos kai agathos</w:t>
      </w:r>
      <w:r w:rsidR="00712FA3" w:rsidRPr="00712FA3">
        <w:t>/καλῇ καὶ ἀγαθῇ</w:t>
      </w:r>
      <w:r w:rsidR="00D8161E">
        <w:t>)</w:t>
      </w:r>
      <w:r w:rsidR="00EB0AD2">
        <w:t>,</w:t>
      </w:r>
      <w:r w:rsidR="00D8161E">
        <w:t xml:space="preserve"> (</w:t>
      </w:r>
      <w:r w:rsidR="00D8161E" w:rsidRPr="00712FA3">
        <w:t>καλῇ </w:t>
      </w:r>
      <w:r w:rsidR="00D8161E">
        <w:t>/</w:t>
      </w:r>
      <w:r w:rsidR="00712FA3">
        <w:t xml:space="preserve">Strong’s </w:t>
      </w:r>
      <w:r w:rsidR="00BC720A">
        <w:t>2570</w:t>
      </w:r>
      <w:r w:rsidR="00D8161E">
        <w:t>)</w:t>
      </w:r>
      <w:r w:rsidR="00BC720A">
        <w:t>,</w:t>
      </w:r>
      <w:r w:rsidR="00D8161E">
        <w:t>(</w:t>
      </w:r>
      <w:r w:rsidR="00D8161E" w:rsidRPr="00D8161E">
        <w:t xml:space="preserve"> </w:t>
      </w:r>
      <w:r w:rsidR="00D8161E" w:rsidRPr="00712FA3">
        <w:t>καὶ </w:t>
      </w:r>
      <w:r w:rsidR="00D8161E">
        <w:t>/Strong’s</w:t>
      </w:r>
      <w:r w:rsidR="009601BE">
        <w:t xml:space="preserve"> </w:t>
      </w:r>
      <w:r w:rsidR="00BC720A">
        <w:t>2532</w:t>
      </w:r>
      <w:r w:rsidR="00D8161E">
        <w:t>)</w:t>
      </w:r>
      <w:r w:rsidR="00BC720A">
        <w:t>,</w:t>
      </w:r>
      <w:r w:rsidR="00D8161E">
        <w:t xml:space="preserve"> (</w:t>
      </w:r>
      <w:r w:rsidR="00D8161E" w:rsidRPr="00712FA3">
        <w:t>ἀγαθῇ</w:t>
      </w:r>
      <w:r w:rsidR="00D8161E">
        <w:t>/Strong’s</w:t>
      </w:r>
      <w:r w:rsidR="009601BE">
        <w:t xml:space="preserve"> </w:t>
      </w:r>
      <w:r w:rsidR="00BC720A">
        <w:t>18</w:t>
      </w:r>
      <w:r>
        <w:t>)</w:t>
      </w:r>
      <w:r w:rsidR="00C82427">
        <w:t xml:space="preserve">, </w:t>
      </w:r>
      <w:r w:rsidR="008F644B">
        <w:t xml:space="preserve">two words </w:t>
      </w:r>
      <w:r w:rsidR="008B36F8">
        <w:t>which mean</w:t>
      </w:r>
      <w:r w:rsidR="008F644B">
        <w:t xml:space="preserve"> that something</w:t>
      </w:r>
      <w:r w:rsidR="00C82427">
        <w:t xml:space="preserve"> appears to be good when viewed from the outside and is in fact good on the inside.</w:t>
      </w:r>
    </w:p>
    <w:p w:rsidR="00950881" w:rsidRDefault="00950881" w:rsidP="002322D7">
      <w:pPr>
        <w:pStyle w:val="footnotes-normal"/>
      </w:pPr>
      <w:r w:rsidRPr="00052AE0">
        <w:rPr>
          <w:vertAlign w:val="superscript"/>
        </w:rPr>
        <w:t>[B]</w:t>
      </w:r>
      <w:r w:rsidRPr="003439BD">
        <w:rPr>
          <w:i/>
        </w:rPr>
        <w:t>the Bottomless Pit</w:t>
      </w:r>
      <w:r w:rsidR="00B43F78">
        <w:t>…</w:t>
      </w:r>
      <w:r>
        <w:t xml:space="preserve">Lit: </w:t>
      </w:r>
      <w:r w:rsidRPr="003439BD">
        <w:rPr>
          <w:i/>
        </w:rPr>
        <w:t>the Abyss</w:t>
      </w:r>
      <w:r>
        <w:t xml:space="preserve">. Mentioned a few times in Scripture (example: . Rev. 9:2, 9:11). This is </w:t>
      </w:r>
      <w:r w:rsidR="00997F97">
        <w:t>the place where, some time in the future, demons will be kept locked up.</w:t>
      </w:r>
    </w:p>
    <w:p w:rsidR="003439BD" w:rsidRPr="00330876" w:rsidRDefault="003439BD" w:rsidP="002322D7">
      <w:pPr>
        <w:pStyle w:val="footnotes-normal"/>
      </w:pPr>
      <w:r w:rsidRPr="00052AE0">
        <w:rPr>
          <w:vertAlign w:val="superscript"/>
        </w:rPr>
        <w:t>[C]</w:t>
      </w:r>
      <w:r w:rsidRPr="003439BD">
        <w:rPr>
          <w:i/>
        </w:rPr>
        <w:t>a woman with a hemorrhage</w:t>
      </w:r>
      <w:r w:rsidR="00B43F78">
        <w:t>…</w:t>
      </w:r>
      <w:r>
        <w:t>See note of Mark 5:25 for nature of illness.</w:t>
      </w:r>
    </w:p>
    <w:p w:rsidR="002322D7" w:rsidRDefault="002322D7" w:rsidP="008830EE">
      <w:pPr>
        <w:pStyle w:val="spacer-before-chapter"/>
      </w:pPr>
    </w:p>
    <w:p w:rsidR="008830EE" w:rsidRDefault="008830EE" w:rsidP="008830EE">
      <w:pPr>
        <w:pStyle w:val="Heading2"/>
      </w:pPr>
      <w:r>
        <w:t>Luke Chapter 9</w:t>
      </w:r>
    </w:p>
    <w:p w:rsidR="008830EE" w:rsidRDefault="008830EE" w:rsidP="008830EE">
      <w:pPr>
        <w:pStyle w:val="verses-narrative"/>
      </w:pPr>
      <w:r w:rsidRPr="004F34CD">
        <w:rPr>
          <w:vertAlign w:val="superscript"/>
        </w:rPr>
        <w:t>1</w:t>
      </w:r>
      <w:r w:rsidR="000F0D94">
        <w:t xml:space="preserve">Having summoned the Twelve, he gave them </w:t>
      </w:r>
      <w:r w:rsidR="000F0D94" w:rsidRPr="006B3094">
        <w:rPr>
          <w:i/>
        </w:rPr>
        <w:t>supernatural</w:t>
      </w:r>
      <w:r w:rsidR="000F0D94">
        <w:t xml:space="preserve"> </w:t>
      </w:r>
      <w:r w:rsidR="004A61BF">
        <w:t>power</w:t>
      </w:r>
      <w:r w:rsidR="000F0D94">
        <w:t xml:space="preserve"> and authority to </w:t>
      </w:r>
      <w:r w:rsidR="00F713F6">
        <w:t>cure</w:t>
      </w:r>
      <w:r w:rsidR="000F0D94">
        <w:t xml:space="preserve"> </w:t>
      </w:r>
      <w:r w:rsidR="00794635">
        <w:t>a</w:t>
      </w:r>
      <w:r w:rsidR="00F713F6">
        <w:t xml:space="preserve"> person of any kind of demon which is harassing </w:t>
      </w:r>
      <w:r w:rsidR="00312343">
        <w:t>him</w:t>
      </w:r>
      <w:r w:rsidR="000F0D94">
        <w:rPr>
          <w:i/>
        </w:rPr>
        <w:t xml:space="preserve"> </w:t>
      </w:r>
      <w:r w:rsidR="000F0D94">
        <w:t xml:space="preserve">and to </w:t>
      </w:r>
      <w:r w:rsidR="00F713F6">
        <w:t>cure</w:t>
      </w:r>
      <w:r w:rsidR="000F0D94">
        <w:t xml:space="preserve"> diseases.</w:t>
      </w:r>
      <w:r w:rsidR="008F4E31">
        <w:t xml:space="preserve"> </w:t>
      </w:r>
      <w:r w:rsidR="008F4E31" w:rsidRPr="004F34CD">
        <w:rPr>
          <w:vertAlign w:val="superscript"/>
        </w:rPr>
        <w:t>2</w:t>
      </w:r>
      <w:r w:rsidR="008F4E31">
        <w:t>He sent them out</w:t>
      </w:r>
      <w:r w:rsidR="00286318" w:rsidRPr="004F34CD">
        <w:rPr>
          <w:vertAlign w:val="superscript"/>
        </w:rPr>
        <w:t>[a]</w:t>
      </w:r>
      <w:r w:rsidR="008F4E31">
        <w:t xml:space="preserve"> </w:t>
      </w:r>
      <w:r w:rsidR="008F4E31">
        <w:rPr>
          <w:i/>
        </w:rPr>
        <w:t>as missionaries</w:t>
      </w:r>
      <w:r w:rsidR="008F4E31" w:rsidRPr="00286318">
        <w:t xml:space="preserve"> </w:t>
      </w:r>
      <w:r w:rsidR="008F4E31">
        <w:t xml:space="preserve">to </w:t>
      </w:r>
      <w:r w:rsidR="008F4E31" w:rsidRPr="008F4E31">
        <w:rPr>
          <w:i/>
        </w:rPr>
        <w:t>go about</w:t>
      </w:r>
      <w:r w:rsidR="008F4E31">
        <w:t xml:space="preserve"> preaching and proclaiming </w:t>
      </w:r>
      <w:r w:rsidR="00FE3B0D">
        <w:t xml:space="preserve">God’s plan </w:t>
      </w:r>
      <w:r w:rsidR="004A61BF">
        <w:t>of being</w:t>
      </w:r>
      <w:r w:rsidR="00FE3B0D">
        <w:t xml:space="preserve"> involved with mankind (</w:t>
      </w:r>
      <w:r w:rsidR="008F4E31">
        <w:t>God’s kingdom</w:t>
      </w:r>
      <w:r w:rsidR="00FE3B0D">
        <w:t>)</w:t>
      </w:r>
      <w:r w:rsidR="008F4E31">
        <w:t xml:space="preserve"> and to heal the sick. </w:t>
      </w:r>
      <w:r w:rsidR="008F4E31" w:rsidRPr="004F34CD">
        <w:rPr>
          <w:vertAlign w:val="superscript"/>
        </w:rPr>
        <w:t>3</w:t>
      </w:r>
      <w:r w:rsidR="008F4E31">
        <w:t xml:space="preserve">He said to them, </w:t>
      </w:r>
      <w:r w:rsidR="008F4E31" w:rsidRPr="00B2115E">
        <w:rPr>
          <w:color w:val="C00000"/>
        </w:rPr>
        <w:t>“Don’</w:t>
      </w:r>
      <w:r w:rsidR="00F61716" w:rsidRPr="00B2115E">
        <w:rPr>
          <w:color w:val="C00000"/>
        </w:rPr>
        <w:t xml:space="preserve">t pack anything for the road: don’t take </w:t>
      </w:r>
      <w:r w:rsidR="008F4E31" w:rsidRPr="00B2115E">
        <w:rPr>
          <w:color w:val="C00000"/>
        </w:rPr>
        <w:t xml:space="preserve">a staff nor a travel pack nor food nor cash nor a change of </w:t>
      </w:r>
      <w:r w:rsidR="002B589D" w:rsidRPr="00B2115E">
        <w:rPr>
          <w:color w:val="C00000"/>
        </w:rPr>
        <w:t>clothes</w:t>
      </w:r>
      <w:r w:rsidR="00286318" w:rsidRPr="00B2115E">
        <w:rPr>
          <w:color w:val="C00000"/>
          <w:vertAlign w:val="superscript"/>
        </w:rPr>
        <w:t>[b]</w:t>
      </w:r>
      <w:r w:rsidR="008F4E31" w:rsidRPr="00B2115E">
        <w:rPr>
          <w:color w:val="C00000"/>
        </w:rPr>
        <w:t xml:space="preserve">. </w:t>
      </w:r>
      <w:r w:rsidR="008F4E31" w:rsidRPr="00B2115E">
        <w:rPr>
          <w:color w:val="C00000"/>
          <w:vertAlign w:val="superscript"/>
        </w:rPr>
        <w:t>4</w:t>
      </w:r>
      <w:r w:rsidR="00F018A6" w:rsidRPr="00B2115E">
        <w:rPr>
          <w:color w:val="C00000"/>
        </w:rPr>
        <w:t>I</w:t>
      </w:r>
      <w:r w:rsidR="005A121F" w:rsidRPr="00B2115E">
        <w:rPr>
          <w:color w:val="C00000"/>
        </w:rPr>
        <w:t>f you</w:t>
      </w:r>
      <w:r w:rsidR="004A61BF" w:rsidRPr="00B2115E">
        <w:rPr>
          <w:color w:val="C00000"/>
        </w:rPr>
        <w:t>’re</w:t>
      </w:r>
      <w:r w:rsidR="005A121F" w:rsidRPr="00B2115E">
        <w:rPr>
          <w:color w:val="C00000"/>
        </w:rPr>
        <w:t xml:space="preserve"> </w:t>
      </w:r>
      <w:r w:rsidR="00F018A6" w:rsidRPr="00B2115E">
        <w:rPr>
          <w:color w:val="C00000"/>
        </w:rPr>
        <w:t xml:space="preserve">invited to stay at a house, </w:t>
      </w:r>
      <w:r w:rsidR="00E577A9" w:rsidRPr="00B2115E">
        <w:rPr>
          <w:color w:val="C00000"/>
        </w:rPr>
        <w:t xml:space="preserve">stay </w:t>
      </w:r>
      <w:r w:rsidR="00F018A6" w:rsidRPr="00B2115E">
        <w:rPr>
          <w:color w:val="C00000"/>
        </w:rPr>
        <w:t>there</w:t>
      </w:r>
      <w:r w:rsidR="00E577A9" w:rsidRPr="00B2115E">
        <w:rPr>
          <w:color w:val="C00000"/>
        </w:rPr>
        <w:t xml:space="preserve"> </w:t>
      </w:r>
      <w:r w:rsidR="00E577A9" w:rsidRPr="00B2115E">
        <w:rPr>
          <w:i/>
          <w:color w:val="C00000"/>
        </w:rPr>
        <w:t>for a while,</w:t>
      </w:r>
      <w:r w:rsidR="00F018A6" w:rsidRPr="00B2115E">
        <w:rPr>
          <w:color w:val="C00000"/>
        </w:rPr>
        <w:t xml:space="preserve"> </w:t>
      </w:r>
      <w:r w:rsidR="002348A8" w:rsidRPr="00B2115E">
        <w:rPr>
          <w:color w:val="C00000"/>
        </w:rPr>
        <w:t xml:space="preserve">and </w:t>
      </w:r>
      <w:r w:rsidR="004660D1" w:rsidRPr="00B2115E">
        <w:rPr>
          <w:i/>
          <w:color w:val="C00000"/>
        </w:rPr>
        <w:t xml:space="preserve">then </w:t>
      </w:r>
      <w:r w:rsidR="00E577A9" w:rsidRPr="00B2115E">
        <w:rPr>
          <w:color w:val="C00000"/>
        </w:rPr>
        <w:t>leave that place</w:t>
      </w:r>
      <w:r w:rsidR="00E577A9" w:rsidRPr="00B2115E">
        <w:rPr>
          <w:color w:val="C00000"/>
          <w:vertAlign w:val="superscript"/>
        </w:rPr>
        <w:t>[A]</w:t>
      </w:r>
      <w:r w:rsidR="00F018A6" w:rsidRPr="00B2115E">
        <w:rPr>
          <w:color w:val="C00000"/>
        </w:rPr>
        <w:t xml:space="preserve">. </w:t>
      </w:r>
      <w:r w:rsidR="00F018A6" w:rsidRPr="00B2115E">
        <w:rPr>
          <w:color w:val="C00000"/>
          <w:vertAlign w:val="superscript"/>
        </w:rPr>
        <w:t>5</w:t>
      </w:r>
      <w:r w:rsidR="00EC6566" w:rsidRPr="00B2115E">
        <w:rPr>
          <w:color w:val="C00000"/>
        </w:rPr>
        <w:t xml:space="preserve">Whoever </w:t>
      </w:r>
      <w:r w:rsidR="00BE6F4D" w:rsidRPr="00B2115E">
        <w:rPr>
          <w:color w:val="C00000"/>
        </w:rPr>
        <w:t xml:space="preserve">has </w:t>
      </w:r>
      <w:r w:rsidR="004660D1" w:rsidRPr="00B2115E">
        <w:rPr>
          <w:color w:val="C00000"/>
        </w:rPr>
        <w:t xml:space="preserve">knowingly </w:t>
      </w:r>
      <w:r w:rsidR="00BE6F4D" w:rsidRPr="00B2115E">
        <w:rPr>
          <w:color w:val="C00000"/>
        </w:rPr>
        <w:t xml:space="preserve">chosen not to </w:t>
      </w:r>
      <w:r w:rsidR="00E448D5" w:rsidRPr="00B2115E">
        <w:rPr>
          <w:color w:val="C00000"/>
        </w:rPr>
        <w:t>receive you—</w:t>
      </w:r>
      <w:r w:rsidR="00F346E6" w:rsidRPr="00B2115E">
        <w:rPr>
          <w:color w:val="C00000"/>
        </w:rPr>
        <w:t xml:space="preserve">whole-heartedly take you in </w:t>
      </w:r>
      <w:r w:rsidR="00E448D5" w:rsidRPr="00B2115E">
        <w:rPr>
          <w:color w:val="C00000"/>
        </w:rPr>
        <w:t xml:space="preserve">and </w:t>
      </w:r>
      <w:r w:rsidR="004A61BF" w:rsidRPr="00B2115E">
        <w:rPr>
          <w:color w:val="C00000"/>
        </w:rPr>
        <w:t>embrace</w:t>
      </w:r>
      <w:r w:rsidR="00E448D5" w:rsidRPr="00B2115E">
        <w:rPr>
          <w:color w:val="C00000"/>
        </w:rPr>
        <w:t xml:space="preserve"> your message—</w:t>
      </w:r>
      <w:r w:rsidR="004A61BF" w:rsidRPr="00B2115E">
        <w:rPr>
          <w:color w:val="C00000"/>
        </w:rPr>
        <w:t xml:space="preserve">while </w:t>
      </w:r>
      <w:r w:rsidR="00F018A6" w:rsidRPr="00B2115E">
        <w:rPr>
          <w:color w:val="C00000"/>
        </w:rPr>
        <w:t>depart</w:t>
      </w:r>
      <w:r w:rsidR="004A61BF" w:rsidRPr="00B2115E">
        <w:rPr>
          <w:color w:val="C00000"/>
        </w:rPr>
        <w:t>ing</w:t>
      </w:r>
      <w:r w:rsidR="00F018A6" w:rsidRPr="00B2115E">
        <w:rPr>
          <w:color w:val="C00000"/>
        </w:rPr>
        <w:t xml:space="preserve"> from that city</w:t>
      </w:r>
      <w:r w:rsidR="004A61BF" w:rsidRPr="00B2115E">
        <w:rPr>
          <w:color w:val="C00000"/>
        </w:rPr>
        <w:t xml:space="preserve">, </w:t>
      </w:r>
      <w:r w:rsidR="00F018A6" w:rsidRPr="00B2115E">
        <w:rPr>
          <w:color w:val="C00000"/>
        </w:rPr>
        <w:t xml:space="preserve">shake the dust off your feet </w:t>
      </w:r>
      <w:r w:rsidR="00EC6566" w:rsidRPr="00B2115E">
        <w:rPr>
          <w:color w:val="C00000"/>
        </w:rPr>
        <w:t>in the same way that a</w:t>
      </w:r>
      <w:r w:rsidR="00F346E6" w:rsidRPr="00B2115E">
        <w:rPr>
          <w:color w:val="C00000"/>
        </w:rPr>
        <w:t xml:space="preserve"> </w:t>
      </w:r>
      <w:r w:rsidR="00EC6566" w:rsidRPr="00B2115E">
        <w:rPr>
          <w:color w:val="C00000"/>
        </w:rPr>
        <w:t xml:space="preserve">key </w:t>
      </w:r>
      <w:r w:rsidR="00F346E6" w:rsidRPr="00B2115E">
        <w:rPr>
          <w:color w:val="C00000"/>
        </w:rPr>
        <w:t xml:space="preserve">witness </w:t>
      </w:r>
      <w:r w:rsidR="00EC6566" w:rsidRPr="00B2115E">
        <w:rPr>
          <w:color w:val="C00000"/>
        </w:rPr>
        <w:t xml:space="preserve">would testify </w:t>
      </w:r>
      <w:r w:rsidR="00F346E6" w:rsidRPr="00B2115E">
        <w:rPr>
          <w:color w:val="C00000"/>
        </w:rPr>
        <w:t xml:space="preserve">in court against </w:t>
      </w:r>
      <w:r w:rsidR="00EC6566" w:rsidRPr="00B2115E">
        <w:rPr>
          <w:color w:val="C00000"/>
        </w:rPr>
        <w:t>them</w:t>
      </w:r>
      <w:r w:rsidR="00F018A6">
        <w:t>.</w:t>
      </w:r>
      <w:r w:rsidR="00B2115E">
        <w:t>”</w:t>
      </w:r>
      <w:r w:rsidR="00F018A6">
        <w:t xml:space="preserve"> </w:t>
      </w:r>
      <w:r w:rsidR="00F018A6" w:rsidRPr="004660D1">
        <w:rPr>
          <w:vertAlign w:val="superscript"/>
        </w:rPr>
        <w:t>6</w:t>
      </w:r>
      <w:r w:rsidR="00DA4925">
        <w:rPr>
          <w:i/>
        </w:rPr>
        <w:t xml:space="preserve">Entering and </w:t>
      </w:r>
      <w:r w:rsidR="001A63ED">
        <w:t>leaving</w:t>
      </w:r>
      <w:r w:rsidR="004660D1">
        <w:t xml:space="preserve">, </w:t>
      </w:r>
      <w:r w:rsidR="004660D1">
        <w:rPr>
          <w:i/>
        </w:rPr>
        <w:t xml:space="preserve">entering and </w:t>
      </w:r>
      <w:r w:rsidR="001A63ED">
        <w:rPr>
          <w:i/>
        </w:rPr>
        <w:t>leaving</w:t>
      </w:r>
      <w:r w:rsidR="004660D1">
        <w:t>,</w:t>
      </w:r>
      <w:r w:rsidR="00F018A6">
        <w:t xml:space="preserve"> </w:t>
      </w:r>
      <w:r w:rsidR="00B2115E">
        <w:t xml:space="preserve">they proceeded to </w:t>
      </w:r>
      <w:r w:rsidR="00F018A6">
        <w:t xml:space="preserve">go through each </w:t>
      </w:r>
      <w:r w:rsidR="001A63ED">
        <w:t xml:space="preserve">and every </w:t>
      </w:r>
      <w:r w:rsidR="004660D1">
        <w:t>town</w:t>
      </w:r>
      <w:r w:rsidR="00F018A6">
        <w:t xml:space="preserve"> </w:t>
      </w:r>
      <w:r w:rsidR="00B11015">
        <w:t>telling</w:t>
      </w:r>
      <w:r w:rsidR="00F018A6">
        <w:t xml:space="preserve"> the good news </w:t>
      </w:r>
      <w:r w:rsidR="006313AF">
        <w:t xml:space="preserve">and curing people </w:t>
      </w:r>
      <w:r w:rsidR="00F018A6">
        <w:t>everywhere</w:t>
      </w:r>
      <w:r w:rsidR="006313AF">
        <w:t xml:space="preserve"> </w:t>
      </w:r>
      <w:r w:rsidR="00B2115E">
        <w:rPr>
          <w:i/>
        </w:rPr>
        <w:t>they</w:t>
      </w:r>
      <w:r w:rsidR="004F34CD">
        <w:rPr>
          <w:i/>
        </w:rPr>
        <w:t xml:space="preserve"> </w:t>
      </w:r>
      <w:r w:rsidR="00C7378F">
        <w:rPr>
          <w:i/>
        </w:rPr>
        <w:t>encounter</w:t>
      </w:r>
      <w:r w:rsidR="004F34CD">
        <w:rPr>
          <w:i/>
        </w:rPr>
        <w:t xml:space="preserve"> those ask</w:t>
      </w:r>
      <w:r w:rsidR="004660D1">
        <w:rPr>
          <w:i/>
        </w:rPr>
        <w:t>ing</w:t>
      </w:r>
      <w:r w:rsidR="004F34CD">
        <w:rPr>
          <w:i/>
        </w:rPr>
        <w:t xml:space="preserve"> for it</w:t>
      </w:r>
      <w:r w:rsidR="00B2115E">
        <w:t>.</w:t>
      </w:r>
    </w:p>
    <w:p w:rsidR="00F018A6" w:rsidRDefault="00F018A6" w:rsidP="008830EE">
      <w:pPr>
        <w:pStyle w:val="verses-narrative"/>
      </w:pPr>
      <w:r w:rsidRPr="009537C7">
        <w:rPr>
          <w:vertAlign w:val="superscript"/>
        </w:rPr>
        <w:t>7</w:t>
      </w:r>
      <w:r w:rsidR="00887424">
        <w:t>The ruler Herod</w:t>
      </w:r>
      <w:r w:rsidR="006313AF" w:rsidRPr="009537C7">
        <w:rPr>
          <w:vertAlign w:val="superscript"/>
        </w:rPr>
        <w:t>[c]</w:t>
      </w:r>
      <w:r w:rsidR="00887424">
        <w:t xml:space="preserve"> </w:t>
      </w:r>
      <w:r w:rsidR="00132EE6">
        <w:t>heard everything which</w:t>
      </w:r>
      <w:r w:rsidR="009537C7">
        <w:t xml:space="preserve"> had happened and was </w:t>
      </w:r>
      <w:r w:rsidR="001F4113">
        <w:t>quite</w:t>
      </w:r>
      <w:r w:rsidR="00BC3E26">
        <w:t xml:space="preserve"> perplexed </w:t>
      </w:r>
      <w:r w:rsidR="00132EE6">
        <w:t>on account of what was</w:t>
      </w:r>
      <w:r w:rsidR="00BC3E26">
        <w:t xml:space="preserve"> being said by some</w:t>
      </w:r>
      <w:r w:rsidR="00132EE6">
        <w:t>,</w:t>
      </w:r>
      <w:r w:rsidR="00BC3E26">
        <w:t xml:space="preserve"> that John was raised from the dead, </w:t>
      </w:r>
      <w:r w:rsidR="00BC3E26" w:rsidRPr="009537C7">
        <w:rPr>
          <w:vertAlign w:val="superscript"/>
        </w:rPr>
        <w:t>8</w:t>
      </w:r>
      <w:r w:rsidR="00BC3E26">
        <w:t xml:space="preserve">but by some that Elijah </w:t>
      </w:r>
      <w:r w:rsidR="009537C7">
        <w:t xml:space="preserve">has </w:t>
      </w:r>
      <w:r w:rsidR="00BC3E26">
        <w:t xml:space="preserve">appeared, but by </w:t>
      </w:r>
      <w:r w:rsidR="009537C7">
        <w:t xml:space="preserve">others that </w:t>
      </w:r>
      <w:r w:rsidR="00BB7837">
        <w:t xml:space="preserve">the </w:t>
      </w:r>
      <w:r w:rsidR="009537C7">
        <w:t xml:space="preserve">prophet </w:t>
      </w:r>
      <w:r w:rsidR="00E8025F">
        <w:t xml:space="preserve">so-and-so </w:t>
      </w:r>
      <w:r w:rsidR="009537C7">
        <w:t>from</w:t>
      </w:r>
      <w:r w:rsidR="00EF303E">
        <w:t xml:space="preserve"> way-back-</w:t>
      </w:r>
      <w:r w:rsidR="000B07F1">
        <w:t>when</w:t>
      </w:r>
      <w:r w:rsidR="009537C7">
        <w:t xml:space="preserve"> came back to life.</w:t>
      </w:r>
      <w:r w:rsidR="00BC3E26">
        <w:t xml:space="preserve"> </w:t>
      </w:r>
      <w:r w:rsidR="00BC3E26" w:rsidRPr="009537C7">
        <w:rPr>
          <w:vertAlign w:val="superscript"/>
        </w:rPr>
        <w:t>9</w:t>
      </w:r>
      <w:r w:rsidR="00BC3E26">
        <w:t>Herod said, “I beheaded John</w:t>
      </w:r>
      <w:r w:rsidR="00373F29">
        <w:t xml:space="preserve"> myself</w:t>
      </w:r>
      <w:r w:rsidR="00BC3E26">
        <w:t xml:space="preserve">, </w:t>
      </w:r>
      <w:r w:rsidR="000B07F1">
        <w:t>so</w:t>
      </w:r>
      <w:r w:rsidR="00BC3E26">
        <w:t xml:space="preserve"> who is this guy </w:t>
      </w:r>
      <w:r w:rsidR="00373F29">
        <w:t>that</w:t>
      </w:r>
      <w:r w:rsidR="009537C7">
        <w:t xml:space="preserve"> I</w:t>
      </w:r>
      <w:r w:rsidR="00373F29">
        <w:t>’m</w:t>
      </w:r>
      <w:r w:rsidR="009537C7">
        <w:t xml:space="preserve"> hear</w:t>
      </w:r>
      <w:r w:rsidR="00373F29">
        <w:t>ing</w:t>
      </w:r>
      <w:r w:rsidR="009537C7">
        <w:t xml:space="preserve"> such </w:t>
      </w:r>
      <w:r w:rsidR="00BC3E26">
        <w:t>things</w:t>
      </w:r>
      <w:r w:rsidR="00373F29">
        <w:t xml:space="preserve"> about</w:t>
      </w:r>
      <w:r w:rsidR="00BC3E26">
        <w:t xml:space="preserve">?” He was </w:t>
      </w:r>
      <w:r w:rsidR="009537C7">
        <w:t xml:space="preserve">ever </w:t>
      </w:r>
      <w:r w:rsidR="00EF303E">
        <w:t>trying</w:t>
      </w:r>
      <w:r w:rsidR="00BC3E26">
        <w:t xml:space="preserve"> to see him.</w:t>
      </w:r>
    </w:p>
    <w:p w:rsidR="00BB4A85" w:rsidRDefault="001A63ED" w:rsidP="008830EE">
      <w:pPr>
        <w:pStyle w:val="verses-narrative"/>
      </w:pPr>
      <w:r w:rsidRPr="005C7564">
        <w:rPr>
          <w:vertAlign w:val="superscript"/>
        </w:rPr>
        <w:t>10</w:t>
      </w:r>
      <w:r>
        <w:t>When they returned</w:t>
      </w:r>
      <w:r w:rsidR="00BC3E26">
        <w:t>, the missionaries</w:t>
      </w:r>
      <w:r w:rsidR="00273CD0">
        <w:t xml:space="preserve"> told him all about </w:t>
      </w:r>
      <w:r>
        <w:t xml:space="preserve">the things </w:t>
      </w:r>
      <w:r w:rsidR="00273CD0">
        <w:t>that they did. T</w:t>
      </w:r>
      <w:r w:rsidR="00B0030B">
        <w:t>aking them</w:t>
      </w:r>
      <w:r>
        <w:t xml:space="preserve"> with him</w:t>
      </w:r>
      <w:r w:rsidR="00B0030B">
        <w:t xml:space="preserve">, </w:t>
      </w:r>
      <w:r w:rsidR="004A61BF">
        <w:t>t</w:t>
      </w:r>
      <w:r w:rsidR="00B0030B">
        <w:t>he</w:t>
      </w:r>
      <w:r w:rsidR="004A61BF">
        <w:t>y</w:t>
      </w:r>
      <w:r w:rsidR="00B0030B">
        <w:t xml:space="preserve"> withdrew</w:t>
      </w:r>
      <w:r w:rsidR="004A61BF">
        <w:t xml:space="preserve">, he and them only, </w:t>
      </w:r>
      <w:r w:rsidR="00273CD0">
        <w:t xml:space="preserve">to a city </w:t>
      </w:r>
      <w:r>
        <w:t xml:space="preserve">called Bethsaida. </w:t>
      </w:r>
      <w:r w:rsidRPr="005C7564">
        <w:rPr>
          <w:vertAlign w:val="superscript"/>
        </w:rPr>
        <w:t>11</w:t>
      </w:r>
      <w:r>
        <w:t>Knowing this</w:t>
      </w:r>
      <w:r w:rsidR="00273CD0">
        <w:t>, the crowd followed him</w:t>
      </w:r>
      <w:r w:rsidR="00B0030B">
        <w:t xml:space="preserve">. </w:t>
      </w:r>
      <w:r>
        <w:t>Welcoming</w:t>
      </w:r>
      <w:r w:rsidR="00B0030B">
        <w:t xml:space="preserve"> them, he </w:t>
      </w:r>
      <w:r w:rsidR="005C7564">
        <w:t>proceeded</w:t>
      </w:r>
      <w:r w:rsidR="00B0030B">
        <w:t xml:space="preserve"> to sp</w:t>
      </w:r>
      <w:r w:rsidR="005953A0">
        <w:t xml:space="preserve">eak to them about </w:t>
      </w:r>
      <w:r w:rsidR="00FE3B0D">
        <w:t>God’s involvement with mankind (</w:t>
      </w:r>
      <w:r w:rsidR="005953A0">
        <w:t>God’s kingdom</w:t>
      </w:r>
      <w:r w:rsidR="00FE3B0D">
        <w:t>)</w:t>
      </w:r>
      <w:r w:rsidR="00B0030B">
        <w:t xml:space="preserve"> and </w:t>
      </w:r>
      <w:r w:rsidR="005C7564">
        <w:t>proceeded to heal</w:t>
      </w:r>
      <w:r w:rsidR="00B0030B">
        <w:t xml:space="preserve"> th</w:t>
      </w:r>
      <w:r w:rsidR="005C7564">
        <w:t xml:space="preserve">ose </w:t>
      </w:r>
      <w:r w:rsidR="00ED0BFB">
        <w:t>needing</w:t>
      </w:r>
      <w:r w:rsidR="005C7564">
        <w:t xml:space="preserve"> </w:t>
      </w:r>
      <w:r w:rsidR="00326034">
        <w:t>a cure</w:t>
      </w:r>
      <w:r w:rsidR="00B0030B">
        <w:t xml:space="preserve">. </w:t>
      </w:r>
      <w:r w:rsidR="00B0030B" w:rsidRPr="005C7564">
        <w:rPr>
          <w:vertAlign w:val="superscript"/>
        </w:rPr>
        <w:t>12</w:t>
      </w:r>
      <w:r w:rsidR="00B0030B">
        <w:t xml:space="preserve">The day was winding down, so the </w:t>
      </w:r>
      <w:r w:rsidR="00BB4A85">
        <w:t>Twelve approached him and said,</w:t>
      </w:r>
    </w:p>
    <w:p w:rsidR="00E448D5" w:rsidRDefault="00B0030B" w:rsidP="008830EE">
      <w:pPr>
        <w:pStyle w:val="verses-narrative"/>
      </w:pPr>
      <w:r>
        <w:t xml:space="preserve">“Dismiss the crowd, </w:t>
      </w:r>
      <w:r w:rsidR="0017458F">
        <w:t xml:space="preserve">so that they can go into the surrounding towns and </w:t>
      </w:r>
      <w:r w:rsidR="005C7564">
        <w:t>farms, retire for the night,</w:t>
      </w:r>
      <w:r w:rsidR="0017458F">
        <w:t xml:space="preserve"> and find provision, since we’re out</w:t>
      </w:r>
      <w:r w:rsidR="00E448D5">
        <w:t xml:space="preserve"> here in the middle of nowhere.</w:t>
      </w:r>
      <w:r w:rsidR="005C7564">
        <w:t>”</w:t>
      </w:r>
    </w:p>
    <w:p w:rsidR="00E448D5" w:rsidRDefault="0017458F" w:rsidP="008830EE">
      <w:pPr>
        <w:pStyle w:val="verses-narrative"/>
      </w:pPr>
      <w:r w:rsidRPr="00357391">
        <w:rPr>
          <w:vertAlign w:val="superscript"/>
        </w:rPr>
        <w:t>13</w:t>
      </w:r>
      <w:r>
        <w:t xml:space="preserve">He said to them, </w:t>
      </w:r>
      <w:r w:rsidR="00E448D5">
        <w:t>“You all give them something to eat.”</w:t>
      </w:r>
    </w:p>
    <w:p w:rsidR="00BC3E26" w:rsidRDefault="00E448D5" w:rsidP="008830EE">
      <w:pPr>
        <w:pStyle w:val="verses-narrative"/>
      </w:pPr>
      <w:r>
        <w:t xml:space="preserve">They said, “We don’t have any more than five loaves of bread and two fishes, unless </w:t>
      </w:r>
      <w:r w:rsidR="000636A3">
        <w:t xml:space="preserve">of course </w:t>
      </w:r>
      <w:r>
        <w:t xml:space="preserve">we go and buy food for these people.” </w:t>
      </w:r>
      <w:r w:rsidRPr="00357391">
        <w:rPr>
          <w:vertAlign w:val="superscript"/>
        </w:rPr>
        <w:t>14</w:t>
      </w:r>
      <w:r>
        <w:t xml:space="preserve">You see, there were around </w:t>
      </w:r>
      <w:r w:rsidR="00E8025F">
        <w:t>five thousand</w:t>
      </w:r>
      <w:r w:rsidR="000636A3">
        <w:t xml:space="preserve"> men there (</w:t>
      </w:r>
      <w:r w:rsidR="000636A3" w:rsidRPr="00E8025F">
        <w:rPr>
          <w:i/>
        </w:rPr>
        <w:t>not counting</w:t>
      </w:r>
      <w:r w:rsidRPr="00E8025F">
        <w:rPr>
          <w:i/>
        </w:rPr>
        <w:t xml:space="preserve"> women and children</w:t>
      </w:r>
      <w:r w:rsidR="000636A3">
        <w:t>)</w:t>
      </w:r>
      <w:r>
        <w:t>. He said to his disciples,</w:t>
      </w:r>
    </w:p>
    <w:p w:rsidR="00E448D5" w:rsidRDefault="00E448D5" w:rsidP="008830EE">
      <w:pPr>
        <w:pStyle w:val="verses-narrative"/>
      </w:pPr>
      <w:r>
        <w:t xml:space="preserve">“Have them find a nice place to relax </w:t>
      </w:r>
      <w:r w:rsidR="009D5B98">
        <w:t>and gather into</w:t>
      </w:r>
      <w:r w:rsidR="001C3E94">
        <w:t xml:space="preserve"> dinner parties of </w:t>
      </w:r>
      <w:r w:rsidR="000636A3">
        <w:t>about</w:t>
      </w:r>
      <w:r w:rsidR="001C3E94">
        <w:t xml:space="preserve"> fifty</w:t>
      </w:r>
      <w:r w:rsidR="000636A3">
        <w:t xml:space="preserve"> apiece</w:t>
      </w:r>
      <w:r w:rsidR="001C3E94">
        <w:t>.”</w:t>
      </w:r>
    </w:p>
    <w:p w:rsidR="001C3E94" w:rsidRDefault="001C3E94" w:rsidP="008830EE">
      <w:pPr>
        <w:pStyle w:val="verses-narrative"/>
      </w:pPr>
      <w:r w:rsidRPr="00357391">
        <w:rPr>
          <w:vertAlign w:val="superscript"/>
        </w:rPr>
        <w:t>15</w:t>
      </w:r>
      <w:r>
        <w:t xml:space="preserve">They did this, and everyone found a place to </w:t>
      </w:r>
      <w:r w:rsidR="000636A3">
        <w:t>relax</w:t>
      </w:r>
      <w:r w:rsidR="000636A3" w:rsidRPr="00357391">
        <w:rPr>
          <w:vertAlign w:val="superscript"/>
        </w:rPr>
        <w:t>[d]</w:t>
      </w:r>
      <w:r>
        <w:t xml:space="preserve">. </w:t>
      </w:r>
      <w:r w:rsidRPr="00357391">
        <w:rPr>
          <w:vertAlign w:val="superscript"/>
        </w:rPr>
        <w:t>16</w:t>
      </w:r>
      <w:r>
        <w:t xml:space="preserve">He took the five loaves and two fishes, looked up into the sky, gave thanks for them, broke </w:t>
      </w:r>
      <w:r>
        <w:rPr>
          <w:i/>
        </w:rPr>
        <w:t>the bread</w:t>
      </w:r>
      <w:r w:rsidR="000636A3" w:rsidRPr="00357391">
        <w:rPr>
          <w:vertAlign w:val="superscript"/>
        </w:rPr>
        <w:t>[e]</w:t>
      </w:r>
      <w:r>
        <w:t xml:space="preserve">, and </w:t>
      </w:r>
      <w:r w:rsidR="00BB7A39">
        <w:t>proceeded to give</w:t>
      </w:r>
      <w:r>
        <w:t xml:space="preserve"> </w:t>
      </w:r>
      <w:r>
        <w:rPr>
          <w:i/>
        </w:rPr>
        <w:t>the loaves and fishes</w:t>
      </w:r>
      <w:r>
        <w:t xml:space="preserve"> to his disciples to distribute to the crowd. </w:t>
      </w:r>
      <w:r w:rsidRPr="00357391">
        <w:rPr>
          <w:vertAlign w:val="superscript"/>
        </w:rPr>
        <w:t>17</w:t>
      </w:r>
      <w:r>
        <w:t xml:space="preserve">Everyone ate until they were full, as much as he or she wanted, </w:t>
      </w:r>
      <w:r w:rsidR="005D31B3">
        <w:t xml:space="preserve">and </w:t>
      </w:r>
      <w:r w:rsidR="00357391">
        <w:t>twelve baskets of leftover scraps were picked up by them</w:t>
      </w:r>
      <w:r w:rsidR="005D31B3">
        <w:t>.</w:t>
      </w:r>
    </w:p>
    <w:p w:rsidR="005D31B3" w:rsidRDefault="005D31B3" w:rsidP="008830EE">
      <w:pPr>
        <w:pStyle w:val="verses-narrative"/>
      </w:pPr>
      <w:r w:rsidRPr="00AF3CD9">
        <w:rPr>
          <w:vertAlign w:val="superscript"/>
        </w:rPr>
        <w:t>18</w:t>
      </w:r>
      <w:r w:rsidR="00357391">
        <w:t xml:space="preserve">Now on one occasion, </w:t>
      </w:r>
      <w:r>
        <w:t xml:space="preserve">he </w:t>
      </w:r>
      <w:r w:rsidR="00357391">
        <w:t xml:space="preserve">happened to be </w:t>
      </w:r>
      <w:r>
        <w:t xml:space="preserve">praying alone </w:t>
      </w:r>
      <w:r w:rsidR="006D218A">
        <w:t>and</w:t>
      </w:r>
      <w:r>
        <w:t xml:space="preserve"> his disciples came over and joined him. He </w:t>
      </w:r>
      <w:r w:rsidR="00BB4A85">
        <w:t>posed a question to them</w:t>
      </w:r>
      <w:r>
        <w:t>,</w:t>
      </w:r>
    </w:p>
    <w:p w:rsidR="005D31B3" w:rsidRPr="00B2115E" w:rsidRDefault="005D31B3" w:rsidP="008830EE">
      <w:pPr>
        <w:pStyle w:val="verses-narrative"/>
        <w:rPr>
          <w:color w:val="C00000"/>
        </w:rPr>
      </w:pPr>
      <w:r w:rsidRPr="00B2115E">
        <w:rPr>
          <w:color w:val="C00000"/>
        </w:rPr>
        <w:t>“Who do the crowds say that I am?”</w:t>
      </w:r>
    </w:p>
    <w:p w:rsidR="005D31B3" w:rsidRDefault="005D31B3" w:rsidP="008830EE">
      <w:pPr>
        <w:pStyle w:val="verses-narrative"/>
      </w:pPr>
      <w:r w:rsidRPr="00AF3CD9">
        <w:rPr>
          <w:vertAlign w:val="superscript"/>
        </w:rPr>
        <w:t>19</w:t>
      </w:r>
      <w:r>
        <w:t>They answered, “John the Baptist. Others say Elijah. Yet others say th</w:t>
      </w:r>
      <w:r w:rsidR="006D218A">
        <w:t>at you’re some prophet from way-back-</w:t>
      </w:r>
      <w:r>
        <w:t>when who’s come back to life.”</w:t>
      </w:r>
    </w:p>
    <w:p w:rsidR="005D31B3" w:rsidRDefault="005D31B3" w:rsidP="008830EE">
      <w:pPr>
        <w:pStyle w:val="verses-narrative"/>
      </w:pPr>
      <w:r w:rsidRPr="00AF3CD9">
        <w:rPr>
          <w:vertAlign w:val="superscript"/>
        </w:rPr>
        <w:t>20</w:t>
      </w:r>
      <w:r w:rsidR="00BB4A85">
        <w:t>He said to them</w:t>
      </w:r>
      <w:r>
        <w:t xml:space="preserve">, </w:t>
      </w:r>
      <w:r w:rsidRPr="00B2115E">
        <w:rPr>
          <w:color w:val="C00000"/>
        </w:rPr>
        <w:t>“</w:t>
      </w:r>
      <w:r w:rsidR="00E71ABA" w:rsidRPr="00B2115E">
        <w:rPr>
          <w:color w:val="C00000"/>
        </w:rPr>
        <w:t>Who do you all say that I am?”</w:t>
      </w:r>
    </w:p>
    <w:p w:rsidR="00E71ABA" w:rsidRDefault="00E71ABA" w:rsidP="008830EE">
      <w:pPr>
        <w:pStyle w:val="verses-narrative"/>
      </w:pPr>
      <w:r>
        <w:t>Peter replied, “God’s Messiah, the Christ.”</w:t>
      </w:r>
    </w:p>
    <w:p w:rsidR="00E71ABA" w:rsidRPr="00B2115E" w:rsidRDefault="00E71ABA" w:rsidP="008830EE">
      <w:pPr>
        <w:pStyle w:val="verses-narrative"/>
        <w:rPr>
          <w:color w:val="C00000"/>
        </w:rPr>
      </w:pPr>
      <w:r w:rsidRPr="00552601">
        <w:rPr>
          <w:vertAlign w:val="superscript"/>
        </w:rPr>
        <w:t>21</w:t>
      </w:r>
      <w:r>
        <w:t xml:space="preserve">He </w:t>
      </w:r>
      <w:r w:rsidR="00283498">
        <w:t>got them to promise</w:t>
      </w:r>
      <w:r w:rsidR="00FD1360" w:rsidRPr="00552601">
        <w:rPr>
          <w:vertAlign w:val="superscript"/>
        </w:rPr>
        <w:t>[f</w:t>
      </w:r>
      <w:r w:rsidR="00593AA8" w:rsidRPr="00552601">
        <w:rPr>
          <w:vertAlign w:val="superscript"/>
        </w:rPr>
        <w:t>]</w:t>
      </w:r>
      <w:r>
        <w:t xml:space="preserve"> not to </w:t>
      </w:r>
      <w:r w:rsidR="00FA0C2C">
        <w:t>spread this fact around to</w:t>
      </w:r>
      <w:r>
        <w:t xml:space="preserve"> anyone</w:t>
      </w:r>
      <w:r w:rsidR="00FB3E1B">
        <w:t>:</w:t>
      </w:r>
      <w:r>
        <w:t xml:space="preserve"> </w:t>
      </w:r>
      <w:r w:rsidRPr="00552601">
        <w:rPr>
          <w:vertAlign w:val="superscript"/>
        </w:rPr>
        <w:t>22</w:t>
      </w:r>
      <w:r w:rsidR="00FB3E1B">
        <w:t>he</w:t>
      </w:r>
      <w:r w:rsidR="00FA0C2C">
        <w:t xml:space="preserve"> said that the Man</w:t>
      </w:r>
      <w:r w:rsidR="00593AA8" w:rsidRPr="00552601">
        <w:rPr>
          <w:vertAlign w:val="superscript"/>
        </w:rPr>
        <w:t>[g</w:t>
      </w:r>
      <w:r w:rsidR="00FB3E1B" w:rsidRPr="00552601">
        <w:rPr>
          <w:vertAlign w:val="superscript"/>
        </w:rPr>
        <w:t>]</w:t>
      </w:r>
      <w:r w:rsidR="00FA0C2C">
        <w:t xml:space="preserve"> </w:t>
      </w:r>
      <w:r w:rsidR="001A29BC">
        <w:t xml:space="preserve">must undergo </w:t>
      </w:r>
      <w:r w:rsidR="00944290">
        <w:t>a lot of</w:t>
      </w:r>
      <w:r w:rsidR="001A29BC">
        <w:t xml:space="preserve"> suffering and be </w:t>
      </w:r>
      <w:r w:rsidR="001B5834">
        <w:t>rejected after examination</w:t>
      </w:r>
      <w:r w:rsidR="001A29BC">
        <w:t xml:space="preserve"> </w:t>
      </w:r>
      <w:r w:rsidR="00063BBD">
        <w:t>by</w:t>
      </w:r>
      <w:r w:rsidR="001A29BC">
        <w:t xml:space="preserve"> the councilmen</w:t>
      </w:r>
      <w:r w:rsidR="00944290" w:rsidRPr="00552601">
        <w:rPr>
          <w:vertAlign w:val="superscript"/>
        </w:rPr>
        <w:t>[h]</w:t>
      </w:r>
      <w:r w:rsidR="001A29BC">
        <w:t>, the chief priests, and the designated teachers</w:t>
      </w:r>
      <w:r w:rsidR="00944290" w:rsidRPr="00552601">
        <w:rPr>
          <w:vertAlign w:val="superscript"/>
        </w:rPr>
        <w:t>[i]</w:t>
      </w:r>
      <w:r w:rsidR="00063BBD">
        <w:t>, be killed, and be resurrected</w:t>
      </w:r>
      <w:r w:rsidR="001B5834">
        <w:t xml:space="preserve"> on</w:t>
      </w:r>
      <w:r w:rsidR="00063BBD">
        <w:t xml:space="preserve"> the third day after. </w:t>
      </w:r>
      <w:r w:rsidR="00063BBD" w:rsidRPr="00552601">
        <w:rPr>
          <w:vertAlign w:val="superscript"/>
        </w:rPr>
        <w:t>23</w:t>
      </w:r>
      <w:r w:rsidR="00063BBD">
        <w:t xml:space="preserve">He </w:t>
      </w:r>
      <w:r w:rsidR="00C43ECD">
        <w:t>went on</w:t>
      </w:r>
      <w:r w:rsidR="00063BBD">
        <w:t xml:space="preserve"> to tell everyone, </w:t>
      </w:r>
      <w:r w:rsidR="00063BBD" w:rsidRPr="00B2115E">
        <w:rPr>
          <w:color w:val="C00000"/>
        </w:rPr>
        <w:t>“If anyone wants to follow in my footsteps</w:t>
      </w:r>
      <w:r w:rsidR="00E66925" w:rsidRPr="00B2115E">
        <w:rPr>
          <w:color w:val="C00000"/>
          <w:vertAlign w:val="superscript"/>
        </w:rPr>
        <w:t>[B]</w:t>
      </w:r>
      <w:r w:rsidR="00B01FA0" w:rsidRPr="00B2115E">
        <w:rPr>
          <w:color w:val="C00000"/>
        </w:rPr>
        <w:t>, let him deny himself by</w:t>
      </w:r>
      <w:r w:rsidR="00063BBD" w:rsidRPr="00B2115E">
        <w:rPr>
          <w:color w:val="C00000"/>
        </w:rPr>
        <w:t xml:space="preserve"> pick</w:t>
      </w:r>
      <w:r w:rsidR="00B01FA0" w:rsidRPr="00B2115E">
        <w:rPr>
          <w:color w:val="C00000"/>
        </w:rPr>
        <w:t>ing</w:t>
      </w:r>
      <w:r w:rsidR="00063BBD" w:rsidRPr="00B2115E">
        <w:rPr>
          <w:color w:val="C00000"/>
        </w:rPr>
        <w:t xml:space="preserve"> up</w:t>
      </w:r>
      <w:r w:rsidR="00B01FA0" w:rsidRPr="00B2115E">
        <w:rPr>
          <w:color w:val="C00000"/>
          <w:vertAlign w:val="superscript"/>
        </w:rPr>
        <w:t>[j]</w:t>
      </w:r>
      <w:r w:rsidR="00063BBD" w:rsidRPr="00B2115E">
        <w:rPr>
          <w:color w:val="C00000"/>
        </w:rPr>
        <w:t xml:space="preserve"> his cross every day, and let him follow me. </w:t>
      </w:r>
      <w:r w:rsidR="00063BBD" w:rsidRPr="00B2115E">
        <w:rPr>
          <w:color w:val="C00000"/>
          <w:vertAlign w:val="superscript"/>
        </w:rPr>
        <w:t>24</w:t>
      </w:r>
      <w:r w:rsidR="00063BBD" w:rsidRPr="00B2115E">
        <w:rPr>
          <w:color w:val="C00000"/>
        </w:rPr>
        <w:t xml:space="preserve">You see, he who </w:t>
      </w:r>
      <w:r w:rsidR="006E6C63" w:rsidRPr="00B2115E">
        <w:rPr>
          <w:color w:val="C00000"/>
        </w:rPr>
        <w:t>knowingly and willfully</w:t>
      </w:r>
      <w:r w:rsidR="00063BBD" w:rsidRPr="00B2115E">
        <w:rPr>
          <w:color w:val="C00000"/>
        </w:rPr>
        <w:t xml:space="preserve"> want</w:t>
      </w:r>
      <w:r w:rsidR="006E6C63" w:rsidRPr="00B2115E">
        <w:rPr>
          <w:color w:val="C00000"/>
        </w:rPr>
        <w:t>s</w:t>
      </w:r>
      <w:r w:rsidR="000A7B66" w:rsidRPr="00B2115E">
        <w:rPr>
          <w:color w:val="C00000"/>
        </w:rPr>
        <w:t xml:space="preserve"> to keep intact his self, his life-being, </w:t>
      </w:r>
      <w:r w:rsidR="00063BBD" w:rsidRPr="00B2115E">
        <w:rPr>
          <w:color w:val="C00000"/>
        </w:rPr>
        <w:t xml:space="preserve">destroys it. He </w:t>
      </w:r>
      <w:r w:rsidR="000A7B66" w:rsidRPr="00B2115E">
        <w:rPr>
          <w:color w:val="C00000"/>
        </w:rPr>
        <w:t>who mindfully and willingly destroys his self, his life-being,</w:t>
      </w:r>
      <w:r w:rsidR="00063BBD" w:rsidRPr="00B2115E">
        <w:rPr>
          <w:color w:val="C00000"/>
        </w:rPr>
        <w:t xml:space="preserve"> on behalf of me, this fellow </w:t>
      </w:r>
      <w:r w:rsidR="000A7B66" w:rsidRPr="00B2115E">
        <w:rPr>
          <w:color w:val="C00000"/>
        </w:rPr>
        <w:t>keeps it intact</w:t>
      </w:r>
      <w:r w:rsidR="00063BBD" w:rsidRPr="00B2115E">
        <w:rPr>
          <w:color w:val="C00000"/>
        </w:rPr>
        <w:t xml:space="preserve">. </w:t>
      </w:r>
      <w:r w:rsidR="00063BBD" w:rsidRPr="00B2115E">
        <w:rPr>
          <w:color w:val="C00000"/>
          <w:vertAlign w:val="superscript"/>
        </w:rPr>
        <w:t>25</w:t>
      </w:r>
      <w:r w:rsidR="006B50D5" w:rsidRPr="00B2115E">
        <w:rPr>
          <w:color w:val="C00000"/>
        </w:rPr>
        <w:t>So now, how does it benefit</w:t>
      </w:r>
      <w:r w:rsidR="00EB4CA3" w:rsidRPr="00B2115E">
        <w:rPr>
          <w:color w:val="C00000"/>
        </w:rPr>
        <w:t xml:space="preserve"> a person</w:t>
      </w:r>
      <w:r w:rsidR="002E1B6E" w:rsidRPr="00B2115E">
        <w:rPr>
          <w:color w:val="C00000"/>
        </w:rPr>
        <w:t xml:space="preserve"> who</w:t>
      </w:r>
      <w:r w:rsidR="008C73A1" w:rsidRPr="00B2115E">
        <w:rPr>
          <w:color w:val="C00000"/>
        </w:rPr>
        <w:t xml:space="preserve">, </w:t>
      </w:r>
      <w:r w:rsidR="001C7D1D" w:rsidRPr="00B2115E">
        <w:rPr>
          <w:color w:val="C00000"/>
        </w:rPr>
        <w:t>after gaining</w:t>
      </w:r>
      <w:r w:rsidR="00EB4CA3" w:rsidRPr="00B2115E">
        <w:rPr>
          <w:color w:val="C00000"/>
        </w:rPr>
        <w:t xml:space="preserve"> the whole world</w:t>
      </w:r>
      <w:r w:rsidR="001C7D1D" w:rsidRPr="00B2115E">
        <w:rPr>
          <w:color w:val="C00000"/>
        </w:rPr>
        <w:t xml:space="preserve"> (</w:t>
      </w:r>
      <w:r w:rsidR="001C7D1D" w:rsidRPr="00B2115E">
        <w:rPr>
          <w:i/>
          <w:color w:val="C00000"/>
        </w:rPr>
        <w:t>i.e., after great accomplishments</w:t>
      </w:r>
      <w:r w:rsidR="001C7D1D" w:rsidRPr="00B2115E">
        <w:rPr>
          <w:color w:val="C00000"/>
        </w:rPr>
        <w:t>)</w:t>
      </w:r>
      <w:r w:rsidR="008C73A1" w:rsidRPr="00B2115E">
        <w:rPr>
          <w:color w:val="C00000"/>
        </w:rPr>
        <w:t>,</w:t>
      </w:r>
      <w:r w:rsidR="002E1B6E" w:rsidRPr="00B2115E">
        <w:rPr>
          <w:color w:val="C00000"/>
        </w:rPr>
        <w:t xml:space="preserve"> </w:t>
      </w:r>
      <w:r w:rsidR="00EB4CA3" w:rsidRPr="00B2115E">
        <w:rPr>
          <w:color w:val="C00000"/>
        </w:rPr>
        <w:t xml:space="preserve">destroys or suffers the loss of </w:t>
      </w:r>
      <w:r w:rsidR="000A7B66" w:rsidRPr="00B2115E">
        <w:rPr>
          <w:color w:val="C00000"/>
        </w:rPr>
        <w:t>his own self</w:t>
      </w:r>
      <w:r w:rsidR="002E1B6E" w:rsidRPr="00B2115E">
        <w:rPr>
          <w:color w:val="C00000"/>
        </w:rPr>
        <w:t xml:space="preserve">? </w:t>
      </w:r>
      <w:r w:rsidR="002E1B6E" w:rsidRPr="00B2115E">
        <w:rPr>
          <w:color w:val="C00000"/>
          <w:vertAlign w:val="superscript"/>
        </w:rPr>
        <w:t>26</w:t>
      </w:r>
      <w:r w:rsidR="00A4367C" w:rsidRPr="00B2115E">
        <w:rPr>
          <w:color w:val="C00000"/>
        </w:rPr>
        <w:t xml:space="preserve">You see, </w:t>
      </w:r>
      <w:r w:rsidR="002E1B6E" w:rsidRPr="00B2115E">
        <w:rPr>
          <w:color w:val="C00000"/>
        </w:rPr>
        <w:t xml:space="preserve">he </w:t>
      </w:r>
      <w:r w:rsidR="00EB4CA3" w:rsidRPr="00B2115E">
        <w:rPr>
          <w:color w:val="C00000"/>
        </w:rPr>
        <w:t xml:space="preserve">who </w:t>
      </w:r>
      <w:r w:rsidR="002E1B6E" w:rsidRPr="00B2115E">
        <w:rPr>
          <w:color w:val="C00000"/>
        </w:rPr>
        <w:t>knowingly and willfully is</w:t>
      </w:r>
      <w:r w:rsidR="00EB4CA3" w:rsidRPr="00B2115E">
        <w:rPr>
          <w:color w:val="C00000"/>
        </w:rPr>
        <w:t xml:space="preserve"> ashamed of me and my words, the Man will be ashamed of this person, when he comes in his, his Father’s, and the angels’ glory. </w:t>
      </w:r>
      <w:r w:rsidR="00EB4CA3" w:rsidRPr="00B2115E">
        <w:rPr>
          <w:color w:val="C00000"/>
          <w:vertAlign w:val="superscript"/>
        </w:rPr>
        <w:t>27</w:t>
      </w:r>
      <w:r w:rsidR="00A4367C" w:rsidRPr="00B2115E">
        <w:rPr>
          <w:color w:val="C00000"/>
        </w:rPr>
        <w:t>Mark my words</w:t>
      </w:r>
      <w:r w:rsidR="00EB4CA3" w:rsidRPr="00B2115E">
        <w:rPr>
          <w:color w:val="C00000"/>
        </w:rPr>
        <w:t xml:space="preserve">—there are some who </w:t>
      </w:r>
      <w:r w:rsidR="002E1B6E" w:rsidRPr="00B2115E">
        <w:rPr>
          <w:color w:val="C00000"/>
        </w:rPr>
        <w:t xml:space="preserve">managed to get to stand </w:t>
      </w:r>
      <w:r w:rsidR="00D0471D" w:rsidRPr="00B2115E">
        <w:rPr>
          <w:color w:val="C00000"/>
        </w:rPr>
        <w:t xml:space="preserve">right </w:t>
      </w:r>
      <w:r w:rsidR="002E1B6E" w:rsidRPr="00B2115E">
        <w:rPr>
          <w:color w:val="C00000"/>
        </w:rPr>
        <w:t>here, w</w:t>
      </w:r>
      <w:r w:rsidR="00EB4CA3" w:rsidRPr="00B2115E">
        <w:rPr>
          <w:color w:val="C00000"/>
        </w:rPr>
        <w:t xml:space="preserve">ho </w:t>
      </w:r>
      <w:r w:rsidR="002E1B6E" w:rsidRPr="00B2115E">
        <w:rPr>
          <w:color w:val="C00000"/>
        </w:rPr>
        <w:t>will not</w:t>
      </w:r>
      <w:r w:rsidR="00EB4CA3" w:rsidRPr="00B2115E">
        <w:rPr>
          <w:color w:val="C00000"/>
        </w:rPr>
        <w:t xml:space="preserve"> taste death until they </w:t>
      </w:r>
      <w:r w:rsidR="00D0471D" w:rsidRPr="00B2115E">
        <w:rPr>
          <w:color w:val="C00000"/>
        </w:rPr>
        <w:t xml:space="preserve">get to </w:t>
      </w:r>
      <w:r w:rsidR="00EB4CA3" w:rsidRPr="00B2115E">
        <w:rPr>
          <w:color w:val="C00000"/>
        </w:rPr>
        <w:t xml:space="preserve">see </w:t>
      </w:r>
      <w:r w:rsidR="00FE3B0D" w:rsidRPr="00B2115E">
        <w:rPr>
          <w:color w:val="C00000"/>
        </w:rPr>
        <w:t>God’s master plan (</w:t>
      </w:r>
      <w:r w:rsidR="00EB4CA3" w:rsidRPr="00B2115E">
        <w:rPr>
          <w:color w:val="C00000"/>
        </w:rPr>
        <w:t>God’s kingdom</w:t>
      </w:r>
      <w:r w:rsidR="00FE3B0D" w:rsidRPr="00B2115E">
        <w:rPr>
          <w:color w:val="C00000"/>
        </w:rPr>
        <w:t>)</w:t>
      </w:r>
      <w:r w:rsidR="00110E35" w:rsidRPr="00B2115E">
        <w:rPr>
          <w:color w:val="C00000"/>
        </w:rPr>
        <w:t>—absolutely won’t</w:t>
      </w:r>
      <w:r w:rsidR="00EB4CA3" w:rsidRPr="00B2115E">
        <w:rPr>
          <w:color w:val="C00000"/>
        </w:rPr>
        <w:t>.”</w:t>
      </w:r>
    </w:p>
    <w:p w:rsidR="004F077E" w:rsidRDefault="00604098" w:rsidP="008830EE">
      <w:pPr>
        <w:pStyle w:val="verses-narrative"/>
      </w:pPr>
      <w:r w:rsidRPr="00BF3341">
        <w:rPr>
          <w:vertAlign w:val="superscript"/>
        </w:rPr>
        <w:t>28</w:t>
      </w:r>
      <w:r w:rsidR="007C6F76">
        <w:t xml:space="preserve">About eight days after </w:t>
      </w:r>
      <w:r w:rsidR="007C6F76" w:rsidRPr="007C6F76">
        <w:rPr>
          <w:i/>
        </w:rPr>
        <w:t>he spoke</w:t>
      </w:r>
      <w:r w:rsidR="00AF2673">
        <w:t xml:space="preserve"> these words, he took </w:t>
      </w:r>
      <w:r w:rsidR="007C6F76">
        <w:t>Peter, John, and James</w:t>
      </w:r>
      <w:r w:rsidR="003A6E49" w:rsidRPr="00BF3341">
        <w:rPr>
          <w:vertAlign w:val="superscript"/>
        </w:rPr>
        <w:t>[C]</w:t>
      </w:r>
      <w:r w:rsidR="007C6F76">
        <w:t xml:space="preserve"> </w:t>
      </w:r>
      <w:r w:rsidR="00AF2673">
        <w:t xml:space="preserve">with him </w:t>
      </w:r>
      <w:r w:rsidR="005C7F80">
        <w:t xml:space="preserve">and </w:t>
      </w:r>
      <w:r w:rsidR="008013B1">
        <w:t>ascended</w:t>
      </w:r>
      <w:r w:rsidR="005C7F80">
        <w:t xml:space="preserve"> a mountain for a </w:t>
      </w:r>
      <w:r w:rsidR="00BF3341">
        <w:t xml:space="preserve">session of </w:t>
      </w:r>
      <w:r w:rsidR="00D7364D">
        <w:t xml:space="preserve">prayer. </w:t>
      </w:r>
      <w:r w:rsidR="00D7364D" w:rsidRPr="00BF3341">
        <w:rPr>
          <w:vertAlign w:val="superscript"/>
        </w:rPr>
        <w:t>29</w:t>
      </w:r>
      <w:r w:rsidR="00D7364D">
        <w:t>W</w:t>
      </w:r>
      <w:r w:rsidR="007C6F76">
        <w:t>hile he was praying</w:t>
      </w:r>
      <w:r w:rsidR="00D7364D">
        <w:t xml:space="preserve">, </w:t>
      </w:r>
      <w:r w:rsidR="007C6F76">
        <w:t xml:space="preserve">his facial appearance </w:t>
      </w:r>
      <w:r w:rsidR="00D7364D">
        <w:t>happened to change</w:t>
      </w:r>
      <w:r w:rsidR="00AF2673">
        <w:t>,</w:t>
      </w:r>
      <w:r w:rsidR="007C6F76">
        <w:t xml:space="preserve"> and his clothes </w:t>
      </w:r>
      <w:r w:rsidR="00AF2673">
        <w:rPr>
          <w:i/>
        </w:rPr>
        <w:t>also</w:t>
      </w:r>
      <w:r w:rsidR="00D7364D">
        <w:rPr>
          <w:i/>
        </w:rPr>
        <w:t xml:space="preserve"> change</w:t>
      </w:r>
      <w:r w:rsidR="00AF2673">
        <w:rPr>
          <w:i/>
        </w:rPr>
        <w:t>d</w:t>
      </w:r>
      <w:r w:rsidR="007C6F76">
        <w:rPr>
          <w:i/>
        </w:rPr>
        <w:t xml:space="preserve"> </w:t>
      </w:r>
      <w:r w:rsidR="007C6F76">
        <w:t xml:space="preserve">to a </w:t>
      </w:r>
      <w:r w:rsidR="00102BC3">
        <w:t xml:space="preserve">lightning-like white. </w:t>
      </w:r>
      <w:r w:rsidR="00102BC3" w:rsidRPr="00BF3341">
        <w:rPr>
          <w:vertAlign w:val="superscript"/>
        </w:rPr>
        <w:t>30</w:t>
      </w:r>
      <w:r w:rsidR="00102BC3">
        <w:t>Just like that</w:t>
      </w:r>
      <w:r w:rsidR="006D0174">
        <w:t>, two men began to converse with</w:t>
      </w:r>
      <w:r w:rsidR="007C6F76">
        <w:t xml:space="preserve"> him, </w:t>
      </w:r>
      <w:r w:rsidR="00AF2673">
        <w:t>none other than</w:t>
      </w:r>
      <w:r w:rsidR="007C6F76">
        <w:t xml:space="preserve"> Moses and Elijah</w:t>
      </w:r>
      <w:r w:rsidR="00593026">
        <w:t xml:space="preserve">, </w:t>
      </w:r>
      <w:r w:rsidR="00593026" w:rsidRPr="00BF3341">
        <w:rPr>
          <w:vertAlign w:val="superscript"/>
        </w:rPr>
        <w:t>31</w:t>
      </w:r>
      <w:r w:rsidR="007C6F76">
        <w:t xml:space="preserve">who </w:t>
      </w:r>
      <w:r w:rsidR="00D7364D">
        <w:t xml:space="preserve">were </w:t>
      </w:r>
      <w:r w:rsidR="007A5E7B">
        <w:t>visible</w:t>
      </w:r>
      <w:r w:rsidR="006D0174">
        <w:t xml:space="preserve"> </w:t>
      </w:r>
      <w:r w:rsidR="00D7364D">
        <w:t xml:space="preserve">in </w:t>
      </w:r>
      <w:r w:rsidR="00593026">
        <w:t xml:space="preserve">their </w:t>
      </w:r>
      <w:r w:rsidR="00102BC3">
        <w:t xml:space="preserve">glorious </w:t>
      </w:r>
      <w:r w:rsidR="00593026">
        <w:t>magnificence</w:t>
      </w:r>
      <w:r w:rsidR="0042250D">
        <w:t>,</w:t>
      </w:r>
      <w:r w:rsidR="00102BC3">
        <w:t xml:space="preserve"> beginning to </w:t>
      </w:r>
      <w:r w:rsidR="00DD2976">
        <w:t>speak to him about</w:t>
      </w:r>
      <w:r w:rsidR="00D7364D">
        <w:t xml:space="preserve"> his </w:t>
      </w:r>
      <w:r w:rsidR="00DD2976">
        <w:t xml:space="preserve">departure </w:t>
      </w:r>
      <w:r w:rsidR="00DD2976">
        <w:rPr>
          <w:i/>
        </w:rPr>
        <w:t xml:space="preserve">from </w:t>
      </w:r>
      <w:r w:rsidR="001C7D1D">
        <w:rPr>
          <w:i/>
        </w:rPr>
        <w:t>the Earth</w:t>
      </w:r>
      <w:r w:rsidR="00F3183B">
        <w:t xml:space="preserve">, which was going to be fulfilled in Jerusalem. </w:t>
      </w:r>
      <w:r w:rsidR="00F3183B" w:rsidRPr="00BF3341">
        <w:rPr>
          <w:vertAlign w:val="superscript"/>
        </w:rPr>
        <w:t>32</w:t>
      </w:r>
      <w:r w:rsidR="00F3183B">
        <w:t xml:space="preserve">Peter and those with him were </w:t>
      </w:r>
      <w:r w:rsidR="00312C48">
        <w:t>dead asleep</w:t>
      </w:r>
      <w:r w:rsidR="00312C48" w:rsidRPr="00BF3341">
        <w:rPr>
          <w:vertAlign w:val="superscript"/>
        </w:rPr>
        <w:t>[k]</w:t>
      </w:r>
      <w:r w:rsidR="004F4A39">
        <w:t>, but</w:t>
      </w:r>
      <w:r w:rsidR="00F3183B">
        <w:t xml:space="preserve"> </w:t>
      </w:r>
      <w:r w:rsidR="0076770F">
        <w:rPr>
          <w:i/>
        </w:rPr>
        <w:t xml:space="preserve">snapped out of it and </w:t>
      </w:r>
      <w:r w:rsidR="004F4A39">
        <w:t>became</w:t>
      </w:r>
      <w:r w:rsidR="007A5E7B">
        <w:t xml:space="preserve"> wide awake and</w:t>
      </w:r>
      <w:r w:rsidR="00F3183B">
        <w:t xml:space="preserve"> saw </w:t>
      </w:r>
      <w:r w:rsidR="00A3480F">
        <w:t>him in his magnificent splendor</w:t>
      </w:r>
      <w:r w:rsidR="00F3183B">
        <w:t xml:space="preserve"> and the two men standing together with him.</w:t>
      </w:r>
    </w:p>
    <w:p w:rsidR="00604098" w:rsidRDefault="00F3183B" w:rsidP="008830EE">
      <w:pPr>
        <w:pStyle w:val="verses-narrative"/>
      </w:pPr>
      <w:r w:rsidRPr="00BF3341">
        <w:rPr>
          <w:vertAlign w:val="superscript"/>
        </w:rPr>
        <w:t>33</w:t>
      </w:r>
      <w:r w:rsidR="00212ECF">
        <w:t>While</w:t>
      </w:r>
      <w:r w:rsidR="00A3480F">
        <w:t xml:space="preserve"> they were </w:t>
      </w:r>
      <w:r w:rsidR="00212ECF">
        <w:t xml:space="preserve">parting </w:t>
      </w:r>
      <w:r w:rsidR="00614172">
        <w:t>with</w:t>
      </w:r>
      <w:r w:rsidR="00212ECF">
        <w:t xml:space="preserve"> him</w:t>
      </w:r>
      <w:r w:rsidR="00A3480F">
        <w:t xml:space="preserve">, </w:t>
      </w:r>
      <w:r>
        <w:t>Peter said to Jesus, “Boss, good thing we’re here. Let’s make three</w:t>
      </w:r>
      <w:r w:rsidR="00FD57AB">
        <w:t xml:space="preserve"> little </w:t>
      </w:r>
      <w:r w:rsidR="000315C4">
        <w:t>holy edifices</w:t>
      </w:r>
      <w:r w:rsidR="00212ECF" w:rsidRPr="00BF3341">
        <w:rPr>
          <w:vertAlign w:val="superscript"/>
        </w:rPr>
        <w:t>[l]</w:t>
      </w:r>
      <w:r w:rsidR="00FD57AB">
        <w:t xml:space="preserve">, one for you, </w:t>
      </w:r>
      <w:r>
        <w:t xml:space="preserve">one for Moses, </w:t>
      </w:r>
      <w:r w:rsidR="00FD57AB">
        <w:t xml:space="preserve">and </w:t>
      </w:r>
      <w:r w:rsidR="002256E0">
        <w:t>one for Elijah”—</w:t>
      </w:r>
      <w:r>
        <w:t xml:space="preserve">not having any idea what he was saying. </w:t>
      </w:r>
      <w:r w:rsidRPr="00BF3341">
        <w:rPr>
          <w:vertAlign w:val="superscript"/>
        </w:rPr>
        <w:t>34</w:t>
      </w:r>
      <w:r w:rsidR="007233C6">
        <w:t xml:space="preserve">While he was still saying this, a cloud appeared and overshadowed them. </w:t>
      </w:r>
      <w:r w:rsidR="0076770F">
        <w:t xml:space="preserve">Fear came upon them as they entered </w:t>
      </w:r>
      <w:r w:rsidR="007233C6">
        <w:t xml:space="preserve">into the cloud. </w:t>
      </w:r>
      <w:r w:rsidR="007233C6" w:rsidRPr="00BF3341">
        <w:rPr>
          <w:vertAlign w:val="superscript"/>
        </w:rPr>
        <w:t>35</w:t>
      </w:r>
      <w:r w:rsidR="00FD57AB">
        <w:t xml:space="preserve">A voice appeared out of the cloud saying, “This is my Son, </w:t>
      </w:r>
      <w:r w:rsidR="00ED0070">
        <w:t>the Chosen-From-Among-Many One</w:t>
      </w:r>
      <w:r w:rsidR="00ED0070" w:rsidRPr="00BF3341">
        <w:rPr>
          <w:vertAlign w:val="superscript"/>
        </w:rPr>
        <w:t>[m]</w:t>
      </w:r>
      <w:r w:rsidR="00ED0070">
        <w:t xml:space="preserve">, </w:t>
      </w:r>
      <w:r w:rsidR="0076770F">
        <w:t xml:space="preserve">evermore </w:t>
      </w:r>
      <w:r w:rsidR="00FD57AB">
        <w:t xml:space="preserve">listen to him.” </w:t>
      </w:r>
      <w:r w:rsidR="00FD57AB" w:rsidRPr="00BF3341">
        <w:rPr>
          <w:vertAlign w:val="superscript"/>
        </w:rPr>
        <w:t>36</w:t>
      </w:r>
      <w:r w:rsidR="0076770F">
        <w:t xml:space="preserve">With </w:t>
      </w:r>
      <w:r w:rsidR="00DD2976">
        <w:t xml:space="preserve">the </w:t>
      </w:r>
      <w:r w:rsidR="00ED0070">
        <w:t>voice’s appearance</w:t>
      </w:r>
      <w:r w:rsidR="00DD2976">
        <w:t xml:space="preserve">, </w:t>
      </w:r>
      <w:r w:rsidR="008013B1">
        <w:t xml:space="preserve">they noticed that </w:t>
      </w:r>
      <w:r w:rsidR="00DD2976">
        <w:t>J</w:t>
      </w:r>
      <w:r w:rsidR="00603A7E">
        <w:t xml:space="preserve">esus was </w:t>
      </w:r>
      <w:r w:rsidR="008013B1">
        <w:t>now</w:t>
      </w:r>
      <w:r w:rsidR="00603A7E">
        <w:t xml:space="preserve"> alone</w:t>
      </w:r>
      <w:r w:rsidR="00ED0070">
        <w:t xml:space="preserve">. </w:t>
      </w:r>
      <w:r w:rsidR="00BF3341">
        <w:t>For days to come t</w:t>
      </w:r>
      <w:r w:rsidR="00ED0070">
        <w:t xml:space="preserve">hey </w:t>
      </w:r>
      <w:r w:rsidR="00BF3341">
        <w:t xml:space="preserve">kept their mouths shut and </w:t>
      </w:r>
      <w:r w:rsidR="00EC6B0C">
        <w:t>wouldn’t</w:t>
      </w:r>
      <w:r w:rsidR="00DD2976">
        <w:t xml:space="preserve"> tell </w:t>
      </w:r>
      <w:r w:rsidR="00EC6B0C">
        <w:t>anyone</w:t>
      </w:r>
      <w:r w:rsidR="00DD2976">
        <w:t xml:space="preserve"> </w:t>
      </w:r>
      <w:r w:rsidR="00ED0070">
        <w:t xml:space="preserve">what </w:t>
      </w:r>
      <w:r w:rsidR="00DD2976">
        <w:t xml:space="preserve">they had </w:t>
      </w:r>
      <w:r w:rsidR="00EC6B0C">
        <w:t>witnessed</w:t>
      </w:r>
      <w:r w:rsidR="00DD2976">
        <w:t>.</w:t>
      </w:r>
    </w:p>
    <w:p w:rsidR="00BF3341" w:rsidRDefault="00BF3341" w:rsidP="008830EE">
      <w:pPr>
        <w:pStyle w:val="verses-narrative"/>
      </w:pPr>
      <w:r w:rsidRPr="00F228D5">
        <w:rPr>
          <w:vertAlign w:val="superscript"/>
        </w:rPr>
        <w:t>37</w:t>
      </w:r>
      <w:r w:rsidR="008013B1">
        <w:t xml:space="preserve">A large crowd met him the sixth day after they descended the mountain. </w:t>
      </w:r>
      <w:r w:rsidR="008013B1" w:rsidRPr="00F228D5">
        <w:rPr>
          <w:vertAlign w:val="superscript"/>
        </w:rPr>
        <w:t>38</w:t>
      </w:r>
      <w:r w:rsidR="008013B1">
        <w:t>Out of nowhere, a man yelled out</w:t>
      </w:r>
      <w:r w:rsidR="000119EF">
        <w:t xml:space="preserve"> from the crowd</w:t>
      </w:r>
      <w:r w:rsidR="008013B1">
        <w:t>, “Teacher, I’m begging you to take a look at my son, since he’s the only son I have</w:t>
      </w:r>
      <w:r w:rsidR="00A92D6A">
        <w:t>…</w:t>
      </w:r>
      <w:r w:rsidR="008013B1">
        <w:t>”</w:t>
      </w:r>
      <w:r w:rsidR="00A92D6A">
        <w:t>—</w:t>
      </w:r>
      <w:r w:rsidR="008013B1">
        <w:t xml:space="preserve"> </w:t>
      </w:r>
      <w:r w:rsidR="008013B1" w:rsidRPr="00F228D5">
        <w:rPr>
          <w:vertAlign w:val="superscript"/>
        </w:rPr>
        <w:t>39</w:t>
      </w:r>
      <w:r w:rsidR="008013B1">
        <w:t>Just like that, a</w:t>
      </w:r>
      <w:r w:rsidR="000119EF">
        <w:t xml:space="preserve"> </w:t>
      </w:r>
      <w:r w:rsidR="000119EF">
        <w:rPr>
          <w:i/>
        </w:rPr>
        <w:t>demon</w:t>
      </w:r>
      <w:r w:rsidR="008013B1">
        <w:t xml:space="preserve"> spirit </w:t>
      </w:r>
      <w:r w:rsidR="00A92D6A">
        <w:t>takes hold of him, screams</w:t>
      </w:r>
      <w:r w:rsidR="000119EF">
        <w:t xml:space="preserve"> all of a sudden</w:t>
      </w:r>
      <w:r w:rsidR="00274439">
        <w:t>,</w:t>
      </w:r>
      <w:r w:rsidR="000119EF">
        <w:t xml:space="preserve"> </w:t>
      </w:r>
      <w:r w:rsidR="00A92D6A">
        <w:t>and throws</w:t>
      </w:r>
      <w:r w:rsidR="000119EF">
        <w:t xml:space="preserve"> him into a convulsion, foaming at the mouth, hardly </w:t>
      </w:r>
      <w:r w:rsidR="00EA2264">
        <w:t xml:space="preserve">leaving him </w:t>
      </w:r>
      <w:r w:rsidR="007E1403">
        <w:t xml:space="preserve">even </w:t>
      </w:r>
      <w:r w:rsidR="00EA2264">
        <w:t>for a moment,</w:t>
      </w:r>
      <w:r w:rsidR="000119EF">
        <w:t xml:space="preserve"> </w:t>
      </w:r>
      <w:r w:rsidR="0015233A">
        <w:t xml:space="preserve">battering </w:t>
      </w:r>
      <w:r w:rsidR="000119EF">
        <w:t>him</w:t>
      </w:r>
      <w:r w:rsidR="00EA2264">
        <w:t xml:space="preserve"> all the while</w:t>
      </w:r>
      <w:r w:rsidR="000119EF">
        <w:t xml:space="preserve">. </w:t>
      </w:r>
      <w:r w:rsidR="000119EF" w:rsidRPr="00F228D5">
        <w:rPr>
          <w:vertAlign w:val="superscript"/>
        </w:rPr>
        <w:t>40</w:t>
      </w:r>
      <w:r w:rsidR="00A92D6A">
        <w:t>—</w:t>
      </w:r>
      <w:r w:rsidR="0015233A">
        <w:t>“…Y</w:t>
      </w:r>
      <w:r w:rsidR="00680134">
        <w:t>our disciples</w:t>
      </w:r>
      <w:r w:rsidR="0015233A">
        <w:t xml:space="preserve"> were asked</w:t>
      </w:r>
      <w:r w:rsidR="00680134">
        <w:t xml:space="preserve"> to cast it out, and they weren’t able to.</w:t>
      </w:r>
      <w:r w:rsidR="000502FD">
        <w:t>”</w:t>
      </w:r>
      <w:r w:rsidR="00680134">
        <w:t xml:space="preserve"> </w:t>
      </w:r>
      <w:r w:rsidR="00680134" w:rsidRPr="00F228D5">
        <w:rPr>
          <w:vertAlign w:val="superscript"/>
        </w:rPr>
        <w:t>41</w:t>
      </w:r>
      <w:r w:rsidR="00A97822">
        <w:t>Jesus’s response this was</w:t>
      </w:r>
      <w:r w:rsidR="00680134">
        <w:t xml:space="preserve">, </w:t>
      </w:r>
      <w:r w:rsidR="00680134" w:rsidRPr="00B2115E">
        <w:rPr>
          <w:color w:val="C00000"/>
        </w:rPr>
        <w:t>“Oh, this disbelieving, corrup</w:t>
      </w:r>
      <w:r w:rsidR="007E1403" w:rsidRPr="00B2115E">
        <w:rPr>
          <w:color w:val="C00000"/>
        </w:rPr>
        <w:t>t</w:t>
      </w:r>
      <w:r w:rsidR="00680134" w:rsidRPr="00B2115E">
        <w:rPr>
          <w:color w:val="C00000"/>
        </w:rPr>
        <w:t xml:space="preserve"> Zeitgeist</w:t>
      </w:r>
      <w:r w:rsidR="000502FD" w:rsidRPr="00B2115E">
        <w:rPr>
          <w:color w:val="C00000"/>
          <w:vertAlign w:val="superscript"/>
        </w:rPr>
        <w:t>[n]</w:t>
      </w:r>
      <w:r w:rsidR="00680134" w:rsidRPr="00B2115E">
        <w:rPr>
          <w:color w:val="C00000"/>
        </w:rPr>
        <w:t xml:space="preserve">! </w:t>
      </w:r>
      <w:r w:rsidR="00CE1CD8" w:rsidRPr="00B2115E">
        <w:rPr>
          <w:color w:val="C00000"/>
        </w:rPr>
        <w:t>Just h</w:t>
      </w:r>
      <w:r w:rsidR="00EA2264" w:rsidRPr="00B2115E">
        <w:rPr>
          <w:color w:val="C00000"/>
        </w:rPr>
        <w:t>ow long</w:t>
      </w:r>
      <w:r w:rsidR="00680134" w:rsidRPr="00B2115E">
        <w:rPr>
          <w:color w:val="C00000"/>
        </w:rPr>
        <w:t xml:space="preserve"> do I </w:t>
      </w:r>
      <w:r w:rsidR="00680134" w:rsidRPr="00B2115E">
        <w:rPr>
          <w:i/>
          <w:color w:val="C00000"/>
        </w:rPr>
        <w:t>have to</w:t>
      </w:r>
      <w:r w:rsidR="00680134" w:rsidRPr="00B2115E">
        <w:rPr>
          <w:color w:val="C00000"/>
        </w:rPr>
        <w:t xml:space="preserve"> </w:t>
      </w:r>
      <w:r w:rsidR="00D97A00" w:rsidRPr="00B2115E">
        <w:rPr>
          <w:color w:val="C00000"/>
        </w:rPr>
        <w:t>hold your hand</w:t>
      </w:r>
      <w:r w:rsidR="00EA2264" w:rsidRPr="00B2115E">
        <w:rPr>
          <w:color w:val="C00000"/>
          <w:vertAlign w:val="superscript"/>
        </w:rPr>
        <w:t>[o]</w:t>
      </w:r>
      <w:r w:rsidR="00D97A00" w:rsidRPr="00B2115E">
        <w:rPr>
          <w:color w:val="C00000"/>
        </w:rPr>
        <w:t xml:space="preserve"> </w:t>
      </w:r>
      <w:r w:rsidR="00680134" w:rsidRPr="00B2115E">
        <w:rPr>
          <w:color w:val="C00000"/>
        </w:rPr>
        <w:t xml:space="preserve">and put up with you? Bring your son over here to me.” </w:t>
      </w:r>
      <w:r w:rsidR="00680134" w:rsidRPr="00F228D5">
        <w:rPr>
          <w:vertAlign w:val="superscript"/>
        </w:rPr>
        <w:t>42</w:t>
      </w:r>
      <w:r w:rsidR="00680134">
        <w:t>Th</w:t>
      </w:r>
      <w:r w:rsidR="00274439">
        <w:t>ey then brought him over to him;</w:t>
      </w:r>
      <w:r w:rsidR="00680134">
        <w:t xml:space="preserve"> the demon threw him to the ground, and convulsed him. Jesus </w:t>
      </w:r>
      <w:r w:rsidR="00274439">
        <w:t>dropped the hammer on</w:t>
      </w:r>
      <w:r w:rsidR="00680134">
        <w:t xml:space="preserve"> the filthy,</w:t>
      </w:r>
      <w:r w:rsidR="00F228D5">
        <w:t xml:space="preserve"> disgusting spirit , </w:t>
      </w:r>
      <w:r w:rsidR="00680134">
        <w:t>the child was cured</w:t>
      </w:r>
      <w:r w:rsidR="00DA7264" w:rsidRPr="00F228D5">
        <w:rPr>
          <w:vertAlign w:val="superscript"/>
        </w:rPr>
        <w:t>[p]</w:t>
      </w:r>
      <w:r w:rsidR="00F228D5">
        <w:t>,</w:t>
      </w:r>
      <w:r w:rsidR="00680134">
        <w:t xml:space="preserve"> and they gave him back to his father. </w:t>
      </w:r>
      <w:r w:rsidR="00680134" w:rsidRPr="00F228D5">
        <w:rPr>
          <w:vertAlign w:val="superscript"/>
        </w:rPr>
        <w:t>43</w:t>
      </w:r>
      <w:r w:rsidR="00A92D6A">
        <w:t>Everyone w</w:t>
      </w:r>
      <w:r w:rsidR="00632034">
        <w:t xml:space="preserve">as amazed at the </w:t>
      </w:r>
      <w:r w:rsidR="00A92D6A">
        <w:t>magnificence</w:t>
      </w:r>
      <w:r w:rsidR="00632034">
        <w:t xml:space="preserve"> of God</w:t>
      </w:r>
      <w:r w:rsidR="00A92D6A">
        <w:t>.</w:t>
      </w:r>
    </w:p>
    <w:p w:rsidR="00606A94" w:rsidRDefault="00606A94" w:rsidP="008830EE">
      <w:pPr>
        <w:pStyle w:val="verses-narrative"/>
      </w:pPr>
      <w:r>
        <w:t xml:space="preserve">While everyone was </w:t>
      </w:r>
      <w:r w:rsidR="00BE2312">
        <w:t xml:space="preserve">still </w:t>
      </w:r>
      <w:r>
        <w:t xml:space="preserve">marveling at everything he was doing, he said to his disciples, </w:t>
      </w:r>
      <w:r w:rsidR="00BE2312" w:rsidRPr="00B2115E">
        <w:rPr>
          <w:color w:val="C00000"/>
          <w:vertAlign w:val="superscript"/>
        </w:rPr>
        <w:t>44</w:t>
      </w:r>
      <w:r w:rsidRPr="00B2115E">
        <w:rPr>
          <w:color w:val="C00000"/>
        </w:rPr>
        <w:t>“</w:t>
      </w:r>
      <w:r w:rsidR="00BE2312" w:rsidRPr="00B2115E">
        <w:rPr>
          <w:color w:val="C00000"/>
        </w:rPr>
        <w:t>As far as you all are concerned, however, get this into your head</w:t>
      </w:r>
      <w:r w:rsidR="00BE2312" w:rsidRPr="00B2115E">
        <w:rPr>
          <w:color w:val="C00000"/>
          <w:vertAlign w:val="superscript"/>
        </w:rPr>
        <w:t>[q]</w:t>
      </w:r>
      <w:r w:rsidR="00BE2312" w:rsidRPr="00B2115E">
        <w:rPr>
          <w:color w:val="C00000"/>
        </w:rPr>
        <w:t>:</w:t>
      </w:r>
      <w:r w:rsidRPr="00B2115E">
        <w:rPr>
          <w:color w:val="C00000"/>
        </w:rPr>
        <w:t xml:space="preserve"> </w:t>
      </w:r>
      <w:r w:rsidR="00900EA9" w:rsidRPr="00B2115E">
        <w:rPr>
          <w:color w:val="C00000"/>
        </w:rPr>
        <w:t>t</w:t>
      </w:r>
      <w:r w:rsidR="00484A89" w:rsidRPr="00B2115E">
        <w:rPr>
          <w:color w:val="C00000"/>
        </w:rPr>
        <w:t>he way things are headed</w:t>
      </w:r>
      <w:r w:rsidRPr="00B2115E">
        <w:rPr>
          <w:color w:val="C00000"/>
        </w:rPr>
        <w:t xml:space="preserve">, the Man is going to be </w:t>
      </w:r>
      <w:r w:rsidR="00900EA9" w:rsidRPr="00B2115E">
        <w:rPr>
          <w:color w:val="C00000"/>
        </w:rPr>
        <w:t xml:space="preserve">betrayed and </w:t>
      </w:r>
      <w:r w:rsidR="00142667" w:rsidRPr="00B2115E">
        <w:rPr>
          <w:color w:val="C00000"/>
        </w:rPr>
        <w:t xml:space="preserve">is going to be </w:t>
      </w:r>
      <w:r w:rsidR="008A6551" w:rsidRPr="00B2115E">
        <w:rPr>
          <w:color w:val="C00000"/>
        </w:rPr>
        <w:t>taken into custody by</w:t>
      </w:r>
      <w:r w:rsidRPr="00B2115E">
        <w:rPr>
          <w:color w:val="C00000"/>
        </w:rPr>
        <w:t xml:space="preserve"> sinners.”</w:t>
      </w:r>
      <w:r>
        <w:t xml:space="preserve"> </w:t>
      </w:r>
      <w:r w:rsidRPr="00F913CE">
        <w:rPr>
          <w:vertAlign w:val="superscript"/>
        </w:rPr>
        <w:t>45</w:t>
      </w:r>
      <w:r>
        <w:t>B</w:t>
      </w:r>
      <w:r w:rsidR="008A6551">
        <w:t xml:space="preserve">ut </w:t>
      </w:r>
      <w:r>
        <w:t>this remark</w:t>
      </w:r>
      <w:r w:rsidR="008A6551">
        <w:t xml:space="preserve"> wasn’t getting through to them</w:t>
      </w:r>
      <w:r>
        <w:t xml:space="preserve">. It had been </w:t>
      </w:r>
      <w:r w:rsidR="008A6551">
        <w:t xml:space="preserve">hidden from them, </w:t>
      </w:r>
      <w:r>
        <w:t xml:space="preserve">kept </w:t>
      </w:r>
      <w:r w:rsidR="008A6551" w:rsidRPr="008A6551">
        <w:rPr>
          <w:i/>
        </w:rPr>
        <w:t>locked up as</w:t>
      </w:r>
      <w:r w:rsidR="008A6551">
        <w:t xml:space="preserve"> a </w:t>
      </w:r>
      <w:r>
        <w:t>secret from them</w:t>
      </w:r>
      <w:r w:rsidR="008A6551">
        <w:t>,</w:t>
      </w:r>
      <w:r>
        <w:t xml:space="preserve"> so they </w:t>
      </w:r>
      <w:r w:rsidR="00644E5E">
        <w:t>weren’t seeing it for what it was</w:t>
      </w:r>
      <w:r w:rsidR="006346BF">
        <w:t>,</w:t>
      </w:r>
      <w:r w:rsidR="00644E5E">
        <w:t xml:space="preserve"> and</w:t>
      </w:r>
      <w:r>
        <w:t xml:space="preserve"> </w:t>
      </w:r>
      <w:r w:rsidR="00F913CE">
        <w:t>from time to time when</w:t>
      </w:r>
      <w:r w:rsidR="00644E5E" w:rsidRPr="00644E5E">
        <w:t xml:space="preserve"> they thought about </w:t>
      </w:r>
      <w:r w:rsidR="00142667">
        <w:t>this</w:t>
      </w:r>
      <w:r w:rsidR="00F913CE">
        <w:t xml:space="preserve"> remark</w:t>
      </w:r>
      <w:r w:rsidR="00644E5E">
        <w:rPr>
          <w:i/>
        </w:rPr>
        <w:t xml:space="preserve"> </w:t>
      </w:r>
      <w:r>
        <w:t>were afraid to ask him</w:t>
      </w:r>
      <w:r w:rsidR="00F913CE">
        <w:t xml:space="preserve"> about it</w:t>
      </w:r>
      <w:r>
        <w:t>.</w:t>
      </w:r>
    </w:p>
    <w:p w:rsidR="00606A94" w:rsidRDefault="00606A94" w:rsidP="008830EE">
      <w:pPr>
        <w:pStyle w:val="verses-narrative"/>
      </w:pPr>
      <w:r w:rsidRPr="00210C8F">
        <w:rPr>
          <w:vertAlign w:val="superscript"/>
        </w:rPr>
        <w:t>46</w:t>
      </w:r>
      <w:r w:rsidR="004517B2">
        <w:t xml:space="preserve">Now an argument </w:t>
      </w:r>
      <w:r w:rsidR="006C727D">
        <w:t xml:space="preserve">arose </w:t>
      </w:r>
      <w:r w:rsidR="00142667">
        <w:t>between</w:t>
      </w:r>
      <w:r w:rsidR="004517B2">
        <w:t xml:space="preserve"> them</w:t>
      </w:r>
      <w:r w:rsidR="00142667">
        <w:t xml:space="preserve">, </w:t>
      </w:r>
      <w:r w:rsidR="00142667">
        <w:rPr>
          <w:i/>
        </w:rPr>
        <w:t xml:space="preserve">namely </w:t>
      </w:r>
      <w:r w:rsidR="00C6499C">
        <w:t xml:space="preserve">which one of them is the </w:t>
      </w:r>
      <w:r w:rsidR="00142667">
        <w:t xml:space="preserve">greatest. </w:t>
      </w:r>
      <w:r w:rsidR="00142667" w:rsidRPr="00210C8F">
        <w:rPr>
          <w:vertAlign w:val="superscript"/>
        </w:rPr>
        <w:t>47</w:t>
      </w:r>
      <w:r w:rsidR="00142667">
        <w:t xml:space="preserve">Jesus, understanding what </w:t>
      </w:r>
      <w:r w:rsidR="00210C8F">
        <w:t>was at the</w:t>
      </w:r>
      <w:r w:rsidR="00C94CBB">
        <w:t xml:space="preserve"> heart of the issue</w:t>
      </w:r>
      <w:r w:rsidR="00C6499C">
        <w:t>, got ahold of a child, had him stand next to him,</w:t>
      </w:r>
      <w:r w:rsidR="00A2454A">
        <w:t xml:space="preserve"> </w:t>
      </w:r>
      <w:r w:rsidR="00A2454A" w:rsidRPr="00210C8F">
        <w:rPr>
          <w:vertAlign w:val="superscript"/>
        </w:rPr>
        <w:t>48</w:t>
      </w:r>
      <w:r w:rsidR="00A2454A">
        <w:t xml:space="preserve">and said to them, </w:t>
      </w:r>
      <w:r w:rsidR="00A2454A" w:rsidRPr="00B2115E">
        <w:rPr>
          <w:color w:val="C00000"/>
        </w:rPr>
        <w:t>“Who</w:t>
      </w:r>
      <w:r w:rsidR="00142667" w:rsidRPr="00B2115E">
        <w:rPr>
          <w:color w:val="C00000"/>
        </w:rPr>
        <w:t xml:space="preserve">ever </w:t>
      </w:r>
      <w:r w:rsidR="00A2454A" w:rsidRPr="00B2115E">
        <w:rPr>
          <w:color w:val="C00000"/>
        </w:rPr>
        <w:t>willingly</w:t>
      </w:r>
      <w:r w:rsidR="00142667" w:rsidRPr="00B2115E">
        <w:rPr>
          <w:color w:val="C00000"/>
        </w:rPr>
        <w:t xml:space="preserve"> </w:t>
      </w:r>
      <w:r w:rsidR="00B6375E" w:rsidRPr="00B2115E">
        <w:rPr>
          <w:color w:val="C00000"/>
        </w:rPr>
        <w:t>receives this child—</w:t>
      </w:r>
      <w:r w:rsidR="00AF21C5" w:rsidRPr="00B2115E">
        <w:rPr>
          <w:color w:val="C00000"/>
        </w:rPr>
        <w:t xml:space="preserve">that is, </w:t>
      </w:r>
      <w:r w:rsidR="00B6375E" w:rsidRPr="00B2115E">
        <w:rPr>
          <w:color w:val="C00000"/>
        </w:rPr>
        <w:t>wholeheartedly welcomes him and considers him to be one of his own—as part of his Christian duty</w:t>
      </w:r>
      <w:r w:rsidR="00210C8F" w:rsidRPr="00B2115E">
        <w:rPr>
          <w:color w:val="C00000"/>
          <w:vertAlign w:val="superscript"/>
        </w:rPr>
        <w:t>[r]</w:t>
      </w:r>
      <w:r w:rsidR="001449CE" w:rsidRPr="00B2115E">
        <w:rPr>
          <w:color w:val="C00000"/>
          <w:vertAlign w:val="superscript"/>
        </w:rPr>
        <w:t xml:space="preserve"> </w:t>
      </w:r>
      <w:r w:rsidR="00210C8F" w:rsidRPr="00B2115E">
        <w:rPr>
          <w:color w:val="C00000"/>
        </w:rPr>
        <w:t>receives me, and who</w:t>
      </w:r>
      <w:r w:rsidR="00142667" w:rsidRPr="00B2115E">
        <w:rPr>
          <w:color w:val="C00000"/>
        </w:rPr>
        <w:t>ever</w:t>
      </w:r>
      <w:r w:rsidR="00210C8F" w:rsidRPr="00B2115E">
        <w:rPr>
          <w:color w:val="C00000"/>
        </w:rPr>
        <w:t xml:space="preserve"> willingly</w:t>
      </w:r>
      <w:r w:rsidR="00142667" w:rsidRPr="00B2115E">
        <w:rPr>
          <w:color w:val="C00000"/>
        </w:rPr>
        <w:t xml:space="preserve"> receive</w:t>
      </w:r>
      <w:r w:rsidR="00210C8F" w:rsidRPr="00B2115E">
        <w:rPr>
          <w:color w:val="C00000"/>
        </w:rPr>
        <w:t>s</w:t>
      </w:r>
      <w:r w:rsidR="00361397" w:rsidRPr="00B2115E">
        <w:rPr>
          <w:color w:val="C00000"/>
        </w:rPr>
        <w:t xml:space="preserve"> me receives the O</w:t>
      </w:r>
      <w:r w:rsidR="00142667" w:rsidRPr="00B2115E">
        <w:rPr>
          <w:color w:val="C00000"/>
        </w:rPr>
        <w:t xml:space="preserve">ne </w:t>
      </w:r>
      <w:r w:rsidR="00F36941" w:rsidRPr="00B2115E">
        <w:rPr>
          <w:color w:val="C00000"/>
        </w:rPr>
        <w:t xml:space="preserve">who sent me. The fact is, the </w:t>
      </w:r>
      <w:r w:rsidR="00210C8F" w:rsidRPr="00B2115E">
        <w:rPr>
          <w:color w:val="C00000"/>
        </w:rPr>
        <w:t xml:space="preserve">one among you </w:t>
      </w:r>
      <w:r w:rsidR="00204AF2" w:rsidRPr="00B2115E">
        <w:rPr>
          <w:color w:val="C00000"/>
        </w:rPr>
        <w:t>at</w:t>
      </w:r>
      <w:r w:rsidR="00210C8F" w:rsidRPr="00B2115E">
        <w:rPr>
          <w:color w:val="C00000"/>
        </w:rPr>
        <w:t xml:space="preserve"> the lowest station</w:t>
      </w:r>
      <w:r w:rsidR="00AF21C5" w:rsidRPr="00B2115E">
        <w:rPr>
          <w:color w:val="C00000"/>
        </w:rPr>
        <w:t xml:space="preserve"> in life</w:t>
      </w:r>
      <w:r w:rsidR="00661886" w:rsidRPr="00B2115E">
        <w:rPr>
          <w:color w:val="C00000"/>
        </w:rPr>
        <w:t>—</w:t>
      </w:r>
      <w:r w:rsidR="00F36941" w:rsidRPr="00B2115E">
        <w:rPr>
          <w:color w:val="C00000"/>
        </w:rPr>
        <w:t xml:space="preserve">this </w:t>
      </w:r>
      <w:r w:rsidR="00D2641E" w:rsidRPr="00B2115E">
        <w:rPr>
          <w:color w:val="C00000"/>
        </w:rPr>
        <w:t>person</w:t>
      </w:r>
      <w:r w:rsidR="00F36941" w:rsidRPr="00B2115E">
        <w:rPr>
          <w:color w:val="C00000"/>
        </w:rPr>
        <w:t xml:space="preserve"> is </w:t>
      </w:r>
      <w:r w:rsidR="00210C8F" w:rsidRPr="00B2115E">
        <w:rPr>
          <w:color w:val="C00000"/>
        </w:rPr>
        <w:t>great</w:t>
      </w:r>
      <w:r w:rsidR="00F36941" w:rsidRPr="00B2115E">
        <w:rPr>
          <w:color w:val="C00000"/>
        </w:rPr>
        <w:t>.”</w:t>
      </w:r>
    </w:p>
    <w:p w:rsidR="00F36941" w:rsidRDefault="00F36941" w:rsidP="008830EE">
      <w:pPr>
        <w:pStyle w:val="verses-narrative"/>
      </w:pPr>
      <w:r w:rsidRPr="009D5B32">
        <w:rPr>
          <w:vertAlign w:val="superscript"/>
        </w:rPr>
        <w:t>49</w:t>
      </w:r>
      <w:r w:rsidR="006C727D">
        <w:t xml:space="preserve">Upon reflection, John said, “Boss, we saw some people casting out demons </w:t>
      </w:r>
      <w:r w:rsidR="00AF21C5" w:rsidRPr="00661886">
        <w:rPr>
          <w:i/>
        </w:rPr>
        <w:t xml:space="preserve">as though </w:t>
      </w:r>
      <w:r w:rsidR="00661886" w:rsidRPr="00661886">
        <w:rPr>
          <w:i/>
        </w:rPr>
        <w:t>they were</w:t>
      </w:r>
      <w:r w:rsidR="00661886">
        <w:t xml:space="preserve"> </w:t>
      </w:r>
      <w:r w:rsidR="00AF21C5">
        <w:t>authorized</w:t>
      </w:r>
      <w:r w:rsidR="0048339F">
        <w:t xml:space="preserve"> and commissioned</w:t>
      </w:r>
      <w:r w:rsidR="00AF21C5">
        <w:t xml:space="preserve"> </w:t>
      </w:r>
      <w:r w:rsidR="00661886">
        <w:t xml:space="preserve">to do so </w:t>
      </w:r>
      <w:r w:rsidR="00AF21C5">
        <w:t>by you</w:t>
      </w:r>
      <w:r w:rsidR="00661886" w:rsidRPr="009D5B32">
        <w:rPr>
          <w:vertAlign w:val="superscript"/>
        </w:rPr>
        <w:t>[s]</w:t>
      </w:r>
      <w:r w:rsidR="009D5B32">
        <w:t>,</w:t>
      </w:r>
      <w:r w:rsidR="006C727D">
        <w:t xml:space="preserve"> and </w:t>
      </w:r>
      <w:r w:rsidR="00575974">
        <w:t xml:space="preserve">time and time again </w:t>
      </w:r>
      <w:r w:rsidR="006C727D">
        <w:t xml:space="preserve">we </w:t>
      </w:r>
      <w:r w:rsidR="00575974">
        <w:t>prevented</w:t>
      </w:r>
      <w:r w:rsidR="00661886">
        <w:t xml:space="preserve"> them or otherwise </w:t>
      </w:r>
      <w:r w:rsidR="00575974">
        <w:t>hindered</w:t>
      </w:r>
      <w:r w:rsidR="00AF21C5">
        <w:t xml:space="preserve"> </w:t>
      </w:r>
      <w:r w:rsidR="006C727D">
        <w:t>them</w:t>
      </w:r>
      <w:r w:rsidR="00AF21C5">
        <w:t xml:space="preserve"> from doing so</w:t>
      </w:r>
      <w:r w:rsidR="006C727D">
        <w:t>, because</w:t>
      </w:r>
      <w:r w:rsidR="00F37017">
        <w:t xml:space="preserve"> </w:t>
      </w:r>
      <w:r w:rsidR="00F327EC">
        <w:t>their initiative</w:t>
      </w:r>
      <w:r w:rsidR="00C56C59">
        <w:t xml:space="preserve"> didn’t originate from us</w:t>
      </w:r>
      <w:r w:rsidR="00C56C59" w:rsidRPr="00E36A90">
        <w:rPr>
          <w:vertAlign w:val="superscript"/>
        </w:rPr>
        <w:t>[t]</w:t>
      </w:r>
      <w:r w:rsidR="006C727D">
        <w:t>.</w:t>
      </w:r>
      <w:r w:rsidR="00C7378F">
        <w:t>”</w:t>
      </w:r>
      <w:r w:rsidR="006C727D">
        <w:t xml:space="preserve"> </w:t>
      </w:r>
      <w:r w:rsidR="006C727D" w:rsidRPr="00E36A90">
        <w:rPr>
          <w:vertAlign w:val="superscript"/>
        </w:rPr>
        <w:t>50</w:t>
      </w:r>
      <w:r w:rsidR="006C727D">
        <w:t xml:space="preserve">He said to John, </w:t>
      </w:r>
      <w:r w:rsidR="006C727D" w:rsidRPr="00B2115E">
        <w:rPr>
          <w:color w:val="C00000"/>
        </w:rPr>
        <w:t>“Don’t hinder them. The fact is, he who isn’</w:t>
      </w:r>
      <w:r w:rsidR="00F37017" w:rsidRPr="00B2115E">
        <w:rPr>
          <w:color w:val="C00000"/>
        </w:rPr>
        <w:t>t opposed to us is on our side</w:t>
      </w:r>
      <w:r w:rsidR="006C727D" w:rsidRPr="00B2115E">
        <w:rPr>
          <w:color w:val="C00000"/>
        </w:rPr>
        <w:t>.”</w:t>
      </w:r>
    </w:p>
    <w:p w:rsidR="006C727D" w:rsidRDefault="00775CA4" w:rsidP="008830EE">
      <w:pPr>
        <w:pStyle w:val="verses-narrative"/>
      </w:pPr>
      <w:r w:rsidRPr="00AF4DC7">
        <w:rPr>
          <w:vertAlign w:val="superscript"/>
        </w:rPr>
        <w:t>51</w:t>
      </w:r>
      <w:r>
        <w:t>As those days were coming to a close, the days before his ascension</w:t>
      </w:r>
      <w:r w:rsidR="005C68F2">
        <w:t xml:space="preserve">, </w:t>
      </w:r>
      <w:r>
        <w:t>in his inner self</w:t>
      </w:r>
      <w:r w:rsidR="00F327EC">
        <w:t xml:space="preserve"> </w:t>
      </w:r>
      <w:r w:rsidR="005C68F2">
        <w:t>he mustered</w:t>
      </w:r>
      <w:r>
        <w:t xml:space="preserve"> </w:t>
      </w:r>
      <w:r w:rsidR="005C68F2">
        <w:t>an unwavering determination for going to Jerusalem</w:t>
      </w:r>
      <w:r w:rsidR="00C70FBE">
        <w:t xml:space="preserve"> </w:t>
      </w:r>
      <w:r w:rsidR="00C70FBE">
        <w:rPr>
          <w:i/>
        </w:rPr>
        <w:t>and enduring the hardships there</w:t>
      </w:r>
      <w:r w:rsidR="007E3E70" w:rsidRPr="00AF4DC7">
        <w:rPr>
          <w:vertAlign w:val="superscript"/>
        </w:rPr>
        <w:t>[D</w:t>
      </w:r>
      <w:r w:rsidR="00C70FBE" w:rsidRPr="00AF4DC7">
        <w:rPr>
          <w:vertAlign w:val="superscript"/>
        </w:rPr>
        <w:t>]</w:t>
      </w:r>
      <w:r w:rsidR="0017486E">
        <w:t xml:space="preserve">. </w:t>
      </w:r>
      <w:r w:rsidR="0017486E" w:rsidRPr="00AF4DC7">
        <w:rPr>
          <w:vertAlign w:val="superscript"/>
        </w:rPr>
        <w:t>52</w:t>
      </w:r>
      <w:r w:rsidR="0017486E">
        <w:t>H</w:t>
      </w:r>
      <w:r w:rsidR="001A7D56">
        <w:t xml:space="preserve">e sent </w:t>
      </w:r>
      <w:r w:rsidR="009D2A5D">
        <w:t>out</w:t>
      </w:r>
      <w:r w:rsidR="004D2188">
        <w:t xml:space="preserve"> </w:t>
      </w:r>
      <w:r w:rsidR="001A7D56">
        <w:t xml:space="preserve">some </w:t>
      </w:r>
      <w:r w:rsidR="0017486E">
        <w:t xml:space="preserve">agents to </w:t>
      </w:r>
      <w:r w:rsidR="00D2499E">
        <w:t>the places he was intent on going</w:t>
      </w:r>
      <w:r w:rsidR="007E3E70">
        <w:t xml:space="preserve"> </w:t>
      </w:r>
      <w:r w:rsidR="00D2499E">
        <w:t xml:space="preserve">and </w:t>
      </w:r>
      <w:r w:rsidR="009D2A5D">
        <w:t>was expecting</w:t>
      </w:r>
      <w:r w:rsidR="00D2499E">
        <w:t xml:space="preserve"> </w:t>
      </w:r>
      <w:r w:rsidR="00B103C8">
        <w:t>confrontation</w:t>
      </w:r>
      <w:r w:rsidR="00B103C8" w:rsidRPr="00AF4DC7">
        <w:rPr>
          <w:vertAlign w:val="superscript"/>
        </w:rPr>
        <w:t>[</w:t>
      </w:r>
      <w:r w:rsidR="007E3E70" w:rsidRPr="00AF4DC7">
        <w:rPr>
          <w:vertAlign w:val="superscript"/>
        </w:rPr>
        <w:t>E</w:t>
      </w:r>
      <w:r w:rsidR="0017486E" w:rsidRPr="00AF4DC7">
        <w:rPr>
          <w:vertAlign w:val="superscript"/>
        </w:rPr>
        <w:t>]</w:t>
      </w:r>
      <w:r w:rsidR="007E3E70">
        <w:t>.</w:t>
      </w:r>
      <w:r w:rsidR="00AC1CB6">
        <w:t xml:space="preserve"> In their comings and goings</w:t>
      </w:r>
      <w:r w:rsidR="001A7D56">
        <w:t>, they went into the towns of Samaria</w:t>
      </w:r>
      <w:r w:rsidR="00AC1CB6">
        <w:t xml:space="preserve"> as </w:t>
      </w:r>
      <w:r w:rsidR="00E01593">
        <w:t>part of the</w:t>
      </w:r>
      <w:r w:rsidR="00CD63B5">
        <w:t>ir</w:t>
      </w:r>
      <w:r w:rsidR="00AC1CB6">
        <w:t xml:space="preserve"> making</w:t>
      </w:r>
      <w:r w:rsidR="00E01593">
        <w:t xml:space="preserve"> </w:t>
      </w:r>
      <w:r w:rsidR="00E961DF">
        <w:t>preparations</w:t>
      </w:r>
      <w:r w:rsidR="00AC1CB6">
        <w:t xml:space="preserve"> for him, </w:t>
      </w:r>
      <w:r w:rsidR="00AC1CB6" w:rsidRPr="00AF4DC7">
        <w:rPr>
          <w:vertAlign w:val="superscript"/>
        </w:rPr>
        <w:t>53</w:t>
      </w:r>
      <w:r w:rsidR="00AC1CB6">
        <w:t>but</w:t>
      </w:r>
      <w:r w:rsidR="003E3B7B">
        <w:t xml:space="preserve"> they didn’t </w:t>
      </w:r>
      <w:r w:rsidR="00AC1CB6">
        <w:t>whole-heartedly welcome</w:t>
      </w:r>
      <w:r w:rsidR="003E3B7B">
        <w:t xml:space="preserve"> him</w:t>
      </w:r>
      <w:r w:rsidR="00E01593">
        <w:t xml:space="preserve"> </w:t>
      </w:r>
      <w:r w:rsidR="00E01593">
        <w:rPr>
          <w:i/>
        </w:rPr>
        <w:t>and embrace his ministr</w:t>
      </w:r>
      <w:r w:rsidR="000315C4">
        <w:rPr>
          <w:i/>
        </w:rPr>
        <w:t>y</w:t>
      </w:r>
      <w:r w:rsidR="000315C4" w:rsidRPr="000315C4">
        <w:rPr>
          <w:vertAlign w:val="superscript"/>
        </w:rPr>
        <w:t>[u]</w:t>
      </w:r>
      <w:r w:rsidR="000315C4">
        <w:rPr>
          <w:i/>
        </w:rPr>
        <w:t xml:space="preserve"> there</w:t>
      </w:r>
      <w:r w:rsidR="003E3B7B">
        <w:t>, because</w:t>
      </w:r>
      <w:r w:rsidR="00E961DF">
        <w:t xml:space="preserve"> he was bent on going to Jerusalem</w:t>
      </w:r>
      <w:r w:rsidR="00AC1CB6" w:rsidRPr="00AF4DC7">
        <w:rPr>
          <w:vertAlign w:val="superscript"/>
        </w:rPr>
        <w:t>[</w:t>
      </w:r>
      <w:r w:rsidR="00E01593" w:rsidRPr="00AF4DC7">
        <w:rPr>
          <w:vertAlign w:val="superscript"/>
        </w:rPr>
        <w:t>v</w:t>
      </w:r>
      <w:r w:rsidR="00AC1CB6" w:rsidRPr="00AF4DC7">
        <w:rPr>
          <w:vertAlign w:val="superscript"/>
        </w:rPr>
        <w:t>]</w:t>
      </w:r>
      <w:r w:rsidR="002129D2">
        <w:t xml:space="preserve">. </w:t>
      </w:r>
      <w:r w:rsidR="002129D2" w:rsidRPr="00AF4DC7">
        <w:rPr>
          <w:vertAlign w:val="superscript"/>
        </w:rPr>
        <w:t>54</w:t>
      </w:r>
      <w:r w:rsidR="002129D2">
        <w:t>When his disciples witnessed</w:t>
      </w:r>
      <w:r w:rsidR="003E3B7B">
        <w:t xml:space="preserve"> this, James and John said, “Lord, </w:t>
      </w:r>
      <w:r w:rsidR="002129D2">
        <w:t>do you want us to</w:t>
      </w:r>
      <w:r w:rsidR="003E3B7B">
        <w:t xml:space="preserve"> call fire down from the sky and </w:t>
      </w:r>
      <w:r w:rsidR="007E3557">
        <w:t xml:space="preserve">incinerate them?” </w:t>
      </w:r>
      <w:r w:rsidR="007E3557" w:rsidRPr="00AF4DC7">
        <w:rPr>
          <w:vertAlign w:val="superscript"/>
        </w:rPr>
        <w:t>55</w:t>
      </w:r>
      <w:r w:rsidR="009B1BD2">
        <w:t>He turned and scolded them,</w:t>
      </w:r>
      <w:r w:rsidR="007E3557">
        <w:t xml:space="preserve"> </w:t>
      </w:r>
      <w:r w:rsidR="007E3557" w:rsidRPr="00AF4DC7">
        <w:rPr>
          <w:vertAlign w:val="superscript"/>
        </w:rPr>
        <w:t>56</w:t>
      </w:r>
      <w:r w:rsidR="007E3557">
        <w:t xml:space="preserve">and they went to another town </w:t>
      </w:r>
      <w:r w:rsidR="00154740">
        <w:rPr>
          <w:i/>
        </w:rPr>
        <w:t>instead</w:t>
      </w:r>
      <w:r w:rsidR="007E3557">
        <w:rPr>
          <w:i/>
        </w:rPr>
        <w:t>.</w:t>
      </w:r>
    </w:p>
    <w:p w:rsidR="007E3557" w:rsidRPr="0005025C" w:rsidRDefault="007E3557" w:rsidP="00276BB4">
      <w:pPr>
        <w:pStyle w:val="verses-narrative"/>
      </w:pPr>
      <w:r w:rsidRPr="00276BB4">
        <w:rPr>
          <w:vertAlign w:val="superscript"/>
        </w:rPr>
        <w:t>57</w:t>
      </w:r>
      <w:r w:rsidR="0005025C">
        <w:t xml:space="preserve">While they were on the road, someone said to him, “I’ll follow you </w:t>
      </w:r>
      <w:r w:rsidR="002A1A9F">
        <w:t>wherever you decide to go</w:t>
      </w:r>
      <w:r w:rsidR="0005025C">
        <w:t xml:space="preserve">.” </w:t>
      </w:r>
      <w:r w:rsidR="0005025C" w:rsidRPr="00276BB4">
        <w:rPr>
          <w:vertAlign w:val="superscript"/>
        </w:rPr>
        <w:t>58</w:t>
      </w:r>
      <w:r w:rsidR="0005025C">
        <w:t>Jesus said to hi</w:t>
      </w:r>
      <w:r w:rsidR="002F0453">
        <w:t xml:space="preserve">m, </w:t>
      </w:r>
      <w:r w:rsidR="002F0453" w:rsidRPr="00B2115E">
        <w:rPr>
          <w:color w:val="C00000"/>
        </w:rPr>
        <w:t xml:space="preserve">“The foxes have dens and </w:t>
      </w:r>
      <w:r w:rsidR="0005025C" w:rsidRPr="00B2115E">
        <w:rPr>
          <w:color w:val="C00000"/>
        </w:rPr>
        <w:t xml:space="preserve">birds </w:t>
      </w:r>
      <w:r w:rsidR="0005025C" w:rsidRPr="00B2115E">
        <w:rPr>
          <w:i/>
          <w:color w:val="C00000"/>
        </w:rPr>
        <w:t xml:space="preserve">have </w:t>
      </w:r>
      <w:r w:rsidR="0005025C" w:rsidRPr="00B2115E">
        <w:rPr>
          <w:color w:val="C00000"/>
        </w:rPr>
        <w:t>nests, but the Man doesn’t have a</w:t>
      </w:r>
      <w:r w:rsidR="002A1A9F" w:rsidRPr="00B2115E">
        <w:rPr>
          <w:color w:val="C00000"/>
        </w:rPr>
        <w:t xml:space="preserve">ny </w:t>
      </w:r>
      <w:r w:rsidR="002A1A9F" w:rsidRPr="00B2115E">
        <w:rPr>
          <w:i/>
          <w:color w:val="C00000"/>
        </w:rPr>
        <w:t>such</w:t>
      </w:r>
      <w:r w:rsidR="0005025C" w:rsidRPr="00B2115E">
        <w:rPr>
          <w:color w:val="C00000"/>
        </w:rPr>
        <w:t xml:space="preserve"> place to get away from it all</w:t>
      </w:r>
      <w:r w:rsidR="002A1A9F" w:rsidRPr="00B2115E">
        <w:rPr>
          <w:color w:val="C00000"/>
          <w:vertAlign w:val="superscript"/>
        </w:rPr>
        <w:t>[w]</w:t>
      </w:r>
      <w:r w:rsidR="0005025C" w:rsidRPr="00B2115E">
        <w:rPr>
          <w:color w:val="C00000"/>
        </w:rPr>
        <w:t xml:space="preserve">.” </w:t>
      </w:r>
      <w:r w:rsidR="0005025C" w:rsidRPr="00276BB4">
        <w:rPr>
          <w:vertAlign w:val="superscript"/>
        </w:rPr>
        <w:t>59</w:t>
      </w:r>
      <w:r w:rsidR="0005025C">
        <w:t xml:space="preserve">He said to someone else, </w:t>
      </w:r>
      <w:r w:rsidR="0005025C" w:rsidRPr="00B2115E">
        <w:rPr>
          <w:color w:val="C00000"/>
        </w:rPr>
        <w:t>“Be my follower</w:t>
      </w:r>
      <w:r w:rsidR="005C6E20" w:rsidRPr="00B2115E">
        <w:rPr>
          <w:color w:val="C00000"/>
          <w:vertAlign w:val="superscript"/>
        </w:rPr>
        <w:t>[x]</w:t>
      </w:r>
      <w:r w:rsidR="0005025C" w:rsidRPr="00B2115E">
        <w:rPr>
          <w:color w:val="C00000"/>
        </w:rPr>
        <w:t>,</w:t>
      </w:r>
      <w:r w:rsidR="00B2115E" w:rsidRPr="00B2115E">
        <w:rPr>
          <w:color w:val="C00000"/>
        </w:rPr>
        <w:t>”</w:t>
      </w:r>
      <w:r w:rsidR="0005025C" w:rsidRPr="00B2115E">
        <w:rPr>
          <w:color w:val="C00000"/>
        </w:rPr>
        <w:t xml:space="preserve"> </w:t>
      </w:r>
      <w:r w:rsidR="0005025C">
        <w:t>but he said, “Lord, let me first go out and bury my father</w:t>
      </w:r>
      <w:r w:rsidR="00442B6A" w:rsidRPr="00276BB4">
        <w:rPr>
          <w:vertAlign w:val="superscript"/>
        </w:rPr>
        <w:t>[F]</w:t>
      </w:r>
      <w:r w:rsidR="0005025C">
        <w:t xml:space="preserve">.” </w:t>
      </w:r>
      <w:r w:rsidR="0005025C" w:rsidRPr="00276BB4">
        <w:rPr>
          <w:vertAlign w:val="superscript"/>
        </w:rPr>
        <w:t>60</w:t>
      </w:r>
      <w:r w:rsidR="00A97822">
        <w:t>He said</w:t>
      </w:r>
      <w:r w:rsidR="0005025C">
        <w:t xml:space="preserve">, </w:t>
      </w:r>
      <w:r w:rsidR="0005025C" w:rsidRPr="00B2115E">
        <w:rPr>
          <w:color w:val="C00000"/>
        </w:rPr>
        <w:t>“</w:t>
      </w:r>
      <w:r w:rsidR="00221B5F" w:rsidRPr="00B2115E">
        <w:rPr>
          <w:color w:val="C00000"/>
        </w:rPr>
        <w:t xml:space="preserve">Let the dead bury their own dead; you, though, go </w:t>
      </w:r>
      <w:r w:rsidR="00284614" w:rsidRPr="00B2115E">
        <w:rPr>
          <w:color w:val="C00000"/>
        </w:rPr>
        <w:t>out</w:t>
      </w:r>
      <w:r w:rsidR="00221B5F" w:rsidRPr="00B2115E">
        <w:rPr>
          <w:color w:val="C00000"/>
        </w:rPr>
        <w:t xml:space="preserve"> and </w:t>
      </w:r>
      <w:r w:rsidR="00284614" w:rsidRPr="00B2115E">
        <w:rPr>
          <w:color w:val="C00000"/>
        </w:rPr>
        <w:t>proclaim</w:t>
      </w:r>
      <w:r w:rsidR="00221B5F" w:rsidRPr="00B2115E">
        <w:rPr>
          <w:color w:val="C00000"/>
        </w:rPr>
        <w:t xml:space="preserve"> </w:t>
      </w:r>
      <w:r w:rsidR="00FE3B0D" w:rsidRPr="00B2115E">
        <w:rPr>
          <w:color w:val="C00000"/>
        </w:rPr>
        <w:t>God’s involvement with mankind (</w:t>
      </w:r>
      <w:r w:rsidR="00221B5F" w:rsidRPr="00B2115E">
        <w:rPr>
          <w:color w:val="C00000"/>
        </w:rPr>
        <w:t>God’s kingdom</w:t>
      </w:r>
      <w:r w:rsidR="00FE3B0D" w:rsidRPr="00B2115E">
        <w:rPr>
          <w:color w:val="C00000"/>
        </w:rPr>
        <w:t>)</w:t>
      </w:r>
      <w:r w:rsidR="00284614" w:rsidRPr="00B2115E">
        <w:rPr>
          <w:color w:val="C00000"/>
        </w:rPr>
        <w:t xml:space="preserve"> all over the place</w:t>
      </w:r>
      <w:r w:rsidR="00221B5F" w:rsidRPr="00B2115E">
        <w:rPr>
          <w:color w:val="C00000"/>
        </w:rPr>
        <w:t xml:space="preserve">.” </w:t>
      </w:r>
      <w:r w:rsidR="00221B5F" w:rsidRPr="00276BB4">
        <w:rPr>
          <w:vertAlign w:val="superscript"/>
        </w:rPr>
        <w:t>61</w:t>
      </w:r>
      <w:r w:rsidR="00221B5F">
        <w:t>He said to someone else, “I’ll be your follower, Lord, but first let me</w:t>
      </w:r>
      <w:r w:rsidR="00284614">
        <w:t xml:space="preserve"> say farewell </w:t>
      </w:r>
      <w:r w:rsidR="00442B6A">
        <w:t>to close friends and family</w:t>
      </w:r>
      <w:r w:rsidR="00221B5F">
        <w:t xml:space="preserve">.” </w:t>
      </w:r>
      <w:r w:rsidR="00221B5F" w:rsidRPr="00276BB4">
        <w:rPr>
          <w:vertAlign w:val="superscript"/>
        </w:rPr>
        <w:t>62</w:t>
      </w:r>
      <w:r w:rsidR="00221B5F">
        <w:t xml:space="preserve">Jesus said to him, </w:t>
      </w:r>
      <w:r w:rsidR="00221B5F" w:rsidRPr="00B2115E">
        <w:rPr>
          <w:color w:val="C00000"/>
        </w:rPr>
        <w:t xml:space="preserve">“No </w:t>
      </w:r>
      <w:r w:rsidR="004335C7" w:rsidRPr="00B2115E">
        <w:rPr>
          <w:color w:val="C00000"/>
        </w:rPr>
        <w:t xml:space="preserve">one who’s put his hand to the till and then looks back over his shoulder </w:t>
      </w:r>
      <w:r w:rsidR="00637732" w:rsidRPr="00B2115E">
        <w:rPr>
          <w:i/>
          <w:color w:val="C00000"/>
        </w:rPr>
        <w:t>and dwells on</w:t>
      </w:r>
      <w:r w:rsidR="004335C7" w:rsidRPr="00B2115E">
        <w:rPr>
          <w:i/>
          <w:color w:val="C00000"/>
        </w:rPr>
        <w:t xml:space="preserve"> what he gave up </w:t>
      </w:r>
      <w:r w:rsidR="004335C7" w:rsidRPr="00B2115E">
        <w:rPr>
          <w:color w:val="C00000"/>
        </w:rPr>
        <w:t>is suitable for God’s kingdom.”</w:t>
      </w:r>
    </w:p>
    <w:p w:rsidR="008830EE" w:rsidRDefault="008830EE" w:rsidP="008830EE">
      <w:pPr>
        <w:pStyle w:val="spacer-before-foootnotes"/>
      </w:pPr>
    </w:p>
    <w:p w:rsidR="008830EE" w:rsidRPr="004660D1" w:rsidRDefault="008830EE" w:rsidP="008830EE">
      <w:pPr>
        <w:pStyle w:val="footnotes-normal"/>
      </w:pPr>
      <w:r w:rsidRPr="00E8025F">
        <w:rPr>
          <w:vertAlign w:val="superscript"/>
        </w:rPr>
        <w:t>[a]</w:t>
      </w:r>
      <w:r w:rsidR="00286318" w:rsidRPr="004F34CD">
        <w:rPr>
          <w:i/>
        </w:rPr>
        <w:t>sent them out</w:t>
      </w:r>
      <w:r w:rsidR="00B43F78">
        <w:t>…</w:t>
      </w:r>
      <w:r w:rsidR="00237086">
        <w:t xml:space="preserve">Lit: </w:t>
      </w:r>
      <w:r w:rsidR="00237086" w:rsidRPr="004660D1">
        <w:rPr>
          <w:i/>
        </w:rPr>
        <w:t>apostles</w:t>
      </w:r>
      <w:r w:rsidR="00237086">
        <w:t xml:space="preserve"> (except it is </w:t>
      </w:r>
      <w:r w:rsidR="004F34CD">
        <w:t xml:space="preserve">the verb form of the noun </w:t>
      </w:r>
      <w:r w:rsidR="004F34CD" w:rsidRPr="004F34CD">
        <w:rPr>
          <w:i/>
        </w:rPr>
        <w:t>apostle</w:t>
      </w:r>
      <w:r w:rsidR="00237086" w:rsidRPr="00237086">
        <w:t>)</w:t>
      </w:r>
      <w:r w:rsidR="004660D1" w:rsidRPr="00237086">
        <w:t>.</w:t>
      </w:r>
      <w:r w:rsidR="004660D1">
        <w:rPr>
          <w:i/>
        </w:rPr>
        <w:t xml:space="preserve"> </w:t>
      </w:r>
      <w:r w:rsidR="00237086" w:rsidRPr="00237086">
        <w:t>Rendered</w:t>
      </w:r>
      <w:r w:rsidR="00237086">
        <w:rPr>
          <w:i/>
        </w:rPr>
        <w:t xml:space="preserve"> </w:t>
      </w:r>
      <w:r w:rsidR="004660D1" w:rsidRPr="004660D1">
        <w:rPr>
          <w:i/>
        </w:rPr>
        <w:t>Missionaries</w:t>
      </w:r>
      <w:r w:rsidR="004660D1">
        <w:t xml:space="preserve"> (v. 10).</w:t>
      </w:r>
    </w:p>
    <w:p w:rsidR="00286318" w:rsidRDefault="00286318" w:rsidP="008830EE">
      <w:pPr>
        <w:pStyle w:val="footnotes-normal"/>
      </w:pPr>
      <w:r w:rsidRPr="00E8025F">
        <w:rPr>
          <w:vertAlign w:val="superscript"/>
        </w:rPr>
        <w:t>[b]</w:t>
      </w:r>
      <w:r w:rsidRPr="004F34CD">
        <w:rPr>
          <w:i/>
        </w:rPr>
        <w:t>change of clothes</w:t>
      </w:r>
      <w:r w:rsidR="00B43F78">
        <w:t>…</w:t>
      </w:r>
      <w:r>
        <w:t xml:space="preserve">Lit: </w:t>
      </w:r>
      <w:r w:rsidRPr="004F34CD">
        <w:rPr>
          <w:i/>
        </w:rPr>
        <w:t>two tunics</w:t>
      </w:r>
    </w:p>
    <w:p w:rsidR="006313AF" w:rsidRDefault="006313AF" w:rsidP="008830EE">
      <w:pPr>
        <w:pStyle w:val="footnotes-normal"/>
      </w:pPr>
      <w:r w:rsidRPr="00E8025F">
        <w:rPr>
          <w:vertAlign w:val="superscript"/>
        </w:rPr>
        <w:t>[c]</w:t>
      </w:r>
      <w:r w:rsidRPr="004F34CD">
        <w:rPr>
          <w:i/>
        </w:rPr>
        <w:t>the ruler Herod</w:t>
      </w:r>
      <w:r w:rsidR="00B43F78">
        <w:t>…</w:t>
      </w:r>
      <w:r>
        <w:t xml:space="preserve">Lit: </w:t>
      </w:r>
      <w:r w:rsidRPr="004F34CD">
        <w:rPr>
          <w:i/>
        </w:rPr>
        <w:t>Herod the Tetrarch</w:t>
      </w:r>
      <w:r>
        <w:t xml:space="preserve">. Same </w:t>
      </w:r>
      <w:r w:rsidR="004F34CD">
        <w:t xml:space="preserve">wording </w:t>
      </w:r>
      <w:r>
        <w:t>as Luke 3:1.</w:t>
      </w:r>
    </w:p>
    <w:p w:rsidR="000636A3" w:rsidRDefault="000636A3" w:rsidP="008830EE">
      <w:pPr>
        <w:pStyle w:val="footnotes-normal"/>
      </w:pPr>
      <w:r w:rsidRPr="00E8025F">
        <w:rPr>
          <w:vertAlign w:val="superscript"/>
        </w:rPr>
        <w:t>[d]</w:t>
      </w:r>
      <w:r w:rsidRPr="000636A3">
        <w:rPr>
          <w:i/>
        </w:rPr>
        <w:t>have them find a nice place to relax</w:t>
      </w:r>
      <w:r w:rsidR="00B43F78">
        <w:t>…</w:t>
      </w:r>
      <w:r>
        <w:t xml:space="preserve">Lit: </w:t>
      </w:r>
      <w:r w:rsidRPr="000636A3">
        <w:rPr>
          <w:i/>
        </w:rPr>
        <w:t>have them recline</w:t>
      </w:r>
      <w:r>
        <w:t>. See also Matt. 9:10.</w:t>
      </w:r>
    </w:p>
    <w:p w:rsidR="000636A3" w:rsidRDefault="000636A3" w:rsidP="008830EE">
      <w:pPr>
        <w:pStyle w:val="footnotes-normal"/>
      </w:pPr>
      <w:r w:rsidRPr="00E8025F">
        <w:rPr>
          <w:vertAlign w:val="superscript"/>
        </w:rPr>
        <w:t>[e]</w:t>
      </w:r>
      <w:r w:rsidRPr="000636A3">
        <w:rPr>
          <w:i/>
        </w:rPr>
        <w:t>broke the bread</w:t>
      </w:r>
      <w:r>
        <w:t>. Ref. note of Matt. 14:19.</w:t>
      </w:r>
    </w:p>
    <w:p w:rsidR="00C219D6" w:rsidRDefault="00C219D6" w:rsidP="00593AA8">
      <w:pPr>
        <w:pStyle w:val="footnotes-normal"/>
      </w:pPr>
      <w:r>
        <w:rPr>
          <w:vertAlign w:val="superscript"/>
        </w:rPr>
        <w:t>[</w:t>
      </w:r>
      <w:r w:rsidR="00FD1360" w:rsidRPr="00E8025F">
        <w:rPr>
          <w:vertAlign w:val="superscript"/>
        </w:rPr>
        <w:t>f</w:t>
      </w:r>
      <w:r w:rsidR="00593AA8" w:rsidRPr="00E8025F">
        <w:rPr>
          <w:vertAlign w:val="superscript"/>
        </w:rPr>
        <w:t>]</w:t>
      </w:r>
      <w:r w:rsidR="00593AA8" w:rsidRPr="00FD1360">
        <w:rPr>
          <w:i/>
        </w:rPr>
        <w:t>He got them to promise</w:t>
      </w:r>
      <w:r w:rsidR="00B43F78">
        <w:t>…</w:t>
      </w:r>
      <w:r w:rsidR="00593AA8">
        <w:t xml:space="preserve">The </w:t>
      </w:r>
      <w:r w:rsidR="005876AE">
        <w:t xml:space="preserve">connection between the common </w:t>
      </w:r>
      <w:r w:rsidR="00593AA8">
        <w:t>meaning of the Gk</w:t>
      </w:r>
      <w:r w:rsidR="008C2F3D">
        <w:t>.</w:t>
      </w:r>
      <w:r w:rsidR="00593AA8">
        <w:t xml:space="preserve"> word </w:t>
      </w:r>
      <w:r w:rsidR="00593AA8">
        <w:rPr>
          <w:i/>
        </w:rPr>
        <w:t>epitima</w:t>
      </w:r>
      <w:r w:rsidR="005876AE">
        <w:rPr>
          <w:rFonts w:cstheme="minorHAnsi"/>
          <w:i/>
        </w:rPr>
        <w:t>ō</w:t>
      </w:r>
      <w:r w:rsidR="005876AE">
        <w:rPr>
          <w:i/>
        </w:rPr>
        <w:t xml:space="preserve"> </w:t>
      </w:r>
      <w:r w:rsidR="005876AE">
        <w:t>(</w:t>
      </w:r>
      <w:r w:rsidR="005876AE" w:rsidRPr="005876AE">
        <w:t>ἐπιτιμάω</w:t>
      </w:r>
      <w:r w:rsidR="00927322">
        <w:t xml:space="preserve">/Strong’s 2008), rendered </w:t>
      </w:r>
      <w:r w:rsidR="00AE4350" w:rsidRPr="00AE4350">
        <w:rPr>
          <w:i/>
        </w:rPr>
        <w:t>promise</w:t>
      </w:r>
      <w:r w:rsidR="005876AE">
        <w:rPr>
          <w:i/>
        </w:rPr>
        <w:t xml:space="preserve"> </w:t>
      </w:r>
      <w:r w:rsidR="005876AE">
        <w:t xml:space="preserve">in this context, </w:t>
      </w:r>
      <w:r w:rsidR="00FD1360">
        <w:t>is not entirely clear.</w:t>
      </w:r>
    </w:p>
    <w:p w:rsidR="00FB3E1B" w:rsidRDefault="00C219D6" w:rsidP="00593AA8">
      <w:pPr>
        <w:pStyle w:val="footnotes-normal"/>
      </w:pPr>
      <w:r w:rsidRPr="00C219D6">
        <w:rPr>
          <w:vertAlign w:val="superscript"/>
        </w:rPr>
        <w:t>[</w:t>
      </w:r>
      <w:r w:rsidR="00593AA8" w:rsidRPr="00E8025F">
        <w:rPr>
          <w:vertAlign w:val="superscript"/>
        </w:rPr>
        <w:t>g</w:t>
      </w:r>
      <w:r w:rsidR="00FB3E1B" w:rsidRPr="00E8025F">
        <w:rPr>
          <w:vertAlign w:val="superscript"/>
        </w:rPr>
        <w:t>]</w:t>
      </w:r>
      <w:r w:rsidR="00FB3E1B" w:rsidRPr="00FB3E1B">
        <w:rPr>
          <w:i/>
        </w:rPr>
        <w:t>the Man</w:t>
      </w:r>
      <w:r w:rsidR="00B43F78">
        <w:t>…</w:t>
      </w:r>
      <w:r w:rsidR="00FB3E1B">
        <w:t xml:space="preserve">Lit: </w:t>
      </w:r>
      <w:r w:rsidR="00FB3E1B" w:rsidRPr="00FB3E1B">
        <w:rPr>
          <w:i/>
        </w:rPr>
        <w:t>Son of Man</w:t>
      </w:r>
      <w:r w:rsidR="00FB3E1B">
        <w:t>. Ref. Matt. 8:20.</w:t>
      </w:r>
    </w:p>
    <w:p w:rsidR="00944290" w:rsidRDefault="00944290" w:rsidP="00593AA8">
      <w:pPr>
        <w:pStyle w:val="footnotes-normal"/>
      </w:pPr>
      <w:r w:rsidRPr="00E8025F">
        <w:rPr>
          <w:vertAlign w:val="superscript"/>
        </w:rPr>
        <w:t>[h]</w:t>
      </w:r>
      <w:r w:rsidRPr="00E66925">
        <w:rPr>
          <w:i/>
        </w:rPr>
        <w:t>councilmen</w:t>
      </w:r>
      <w:r w:rsidR="00B43F78">
        <w:t>…</w:t>
      </w:r>
      <w:r>
        <w:t xml:space="preserve">Lit: </w:t>
      </w:r>
      <w:r w:rsidRPr="00E66925">
        <w:rPr>
          <w:i/>
        </w:rPr>
        <w:t>Elders</w:t>
      </w:r>
    </w:p>
    <w:p w:rsidR="00944290" w:rsidRDefault="00944290" w:rsidP="00593AA8">
      <w:pPr>
        <w:pStyle w:val="footnotes-normal"/>
        <w:rPr>
          <w:i/>
        </w:rPr>
      </w:pPr>
      <w:r w:rsidRPr="00E8025F">
        <w:rPr>
          <w:vertAlign w:val="superscript"/>
        </w:rPr>
        <w:t>[i]</w:t>
      </w:r>
      <w:r w:rsidRPr="00E66925">
        <w:rPr>
          <w:i/>
        </w:rPr>
        <w:t>designated teachers</w:t>
      </w:r>
      <w:r w:rsidR="00B43F78">
        <w:t>…</w:t>
      </w:r>
      <w:r>
        <w:t xml:space="preserve">Lit: </w:t>
      </w:r>
      <w:r w:rsidRPr="00E66925">
        <w:rPr>
          <w:i/>
        </w:rPr>
        <w:t>Scribes</w:t>
      </w:r>
    </w:p>
    <w:p w:rsidR="00B01FA0" w:rsidRDefault="00B01FA0" w:rsidP="00593AA8">
      <w:pPr>
        <w:pStyle w:val="footnotes-normal"/>
      </w:pPr>
      <w:r w:rsidRPr="00E8025F">
        <w:rPr>
          <w:vertAlign w:val="superscript"/>
        </w:rPr>
        <w:t>[j]</w:t>
      </w:r>
      <w:r w:rsidRPr="00B01FA0">
        <w:rPr>
          <w:i/>
        </w:rPr>
        <w:t>deny himself by picking up</w:t>
      </w:r>
      <w:r w:rsidR="00B43F78">
        <w:t>…</w:t>
      </w:r>
      <w:r>
        <w:t xml:space="preserve">Lit: </w:t>
      </w:r>
      <w:r w:rsidRPr="00B01FA0">
        <w:rPr>
          <w:i/>
        </w:rPr>
        <w:t>deny himself and pick up</w:t>
      </w:r>
      <w:r>
        <w:t xml:space="preserve">. The use of the word </w:t>
      </w:r>
      <w:r>
        <w:rPr>
          <w:i/>
        </w:rPr>
        <w:t xml:space="preserve">and </w:t>
      </w:r>
      <w:r>
        <w:t>in the literal form is a figure of speech.</w:t>
      </w:r>
    </w:p>
    <w:p w:rsidR="00312C48" w:rsidRPr="00212ECF" w:rsidRDefault="00312C48" w:rsidP="00593AA8">
      <w:pPr>
        <w:pStyle w:val="footnotes-normal"/>
        <w:rPr>
          <w:i/>
        </w:rPr>
      </w:pPr>
      <w:r w:rsidRPr="00E8025F">
        <w:rPr>
          <w:vertAlign w:val="superscript"/>
        </w:rPr>
        <w:t>[k]</w:t>
      </w:r>
      <w:r w:rsidRPr="00212ECF">
        <w:rPr>
          <w:i/>
        </w:rPr>
        <w:t>dead asleep</w:t>
      </w:r>
      <w:r w:rsidR="00B43F78">
        <w:t>…</w:t>
      </w:r>
      <w:r>
        <w:t xml:space="preserve">Lit: </w:t>
      </w:r>
      <w:r w:rsidRPr="00212ECF">
        <w:rPr>
          <w:i/>
        </w:rPr>
        <w:t>having had been weighed down with sleep</w:t>
      </w:r>
    </w:p>
    <w:p w:rsidR="00212ECF" w:rsidRDefault="00212ECF" w:rsidP="00593AA8">
      <w:pPr>
        <w:pStyle w:val="footnotes-normal"/>
      </w:pPr>
      <w:r w:rsidRPr="00E8025F">
        <w:rPr>
          <w:vertAlign w:val="superscript"/>
        </w:rPr>
        <w:t>[l]</w:t>
      </w:r>
      <w:r w:rsidRPr="00212ECF">
        <w:rPr>
          <w:i/>
        </w:rPr>
        <w:t xml:space="preserve">three little </w:t>
      </w:r>
      <w:r w:rsidR="000315C4">
        <w:rPr>
          <w:i/>
        </w:rPr>
        <w:t>holy edifices</w:t>
      </w:r>
      <w:r w:rsidR="00B43F78">
        <w:t>…</w:t>
      </w:r>
      <w:r>
        <w:t>Ref. note of Matt. 17:4</w:t>
      </w:r>
    </w:p>
    <w:p w:rsidR="00ED0070" w:rsidRDefault="00ED0070" w:rsidP="00593AA8">
      <w:pPr>
        <w:pStyle w:val="footnotes-normal"/>
      </w:pPr>
      <w:r w:rsidRPr="00E8025F">
        <w:rPr>
          <w:vertAlign w:val="superscript"/>
        </w:rPr>
        <w:t>[m]</w:t>
      </w:r>
      <w:r w:rsidRPr="00E8025F">
        <w:rPr>
          <w:i/>
        </w:rPr>
        <w:t>Chosen-From-Among-Many One</w:t>
      </w:r>
      <w:r w:rsidR="00B43F78">
        <w:t>…</w:t>
      </w:r>
      <w:r w:rsidR="00AE4350">
        <w:t>Also:</w:t>
      </w:r>
      <w:r>
        <w:t xml:space="preserve"> </w:t>
      </w:r>
      <w:r w:rsidRPr="00E8025F">
        <w:rPr>
          <w:i/>
        </w:rPr>
        <w:t>Done-Choosing-Chosen One</w:t>
      </w:r>
    </w:p>
    <w:p w:rsidR="00E8025F" w:rsidRDefault="005D362B" w:rsidP="00593AA8">
      <w:pPr>
        <w:pStyle w:val="footnotes-normal"/>
      </w:pPr>
      <w:r w:rsidRPr="00F228D5">
        <w:rPr>
          <w:vertAlign w:val="superscript"/>
        </w:rPr>
        <w:t>[</w:t>
      </w:r>
      <w:r w:rsidR="000502FD" w:rsidRPr="00F228D5">
        <w:rPr>
          <w:vertAlign w:val="superscript"/>
        </w:rPr>
        <w:t>n</w:t>
      </w:r>
      <w:r w:rsidR="00E8025F" w:rsidRPr="00F228D5">
        <w:rPr>
          <w:vertAlign w:val="superscript"/>
        </w:rPr>
        <w:t>]</w:t>
      </w:r>
      <w:r w:rsidRPr="00EA2264">
        <w:rPr>
          <w:i/>
        </w:rPr>
        <w:t xml:space="preserve">this </w:t>
      </w:r>
      <w:r w:rsidR="007E1403">
        <w:rPr>
          <w:i/>
        </w:rPr>
        <w:t xml:space="preserve">disbelieving, corrupt </w:t>
      </w:r>
      <w:r w:rsidR="000502FD" w:rsidRPr="00EA2264">
        <w:rPr>
          <w:i/>
        </w:rPr>
        <w:t>Zeitgeist</w:t>
      </w:r>
      <w:r w:rsidR="00B43F78">
        <w:t>…</w:t>
      </w:r>
      <w:r w:rsidR="000502FD">
        <w:t xml:space="preserve">Lit: </w:t>
      </w:r>
      <w:r w:rsidRPr="00EA2264">
        <w:rPr>
          <w:i/>
        </w:rPr>
        <w:t xml:space="preserve">this </w:t>
      </w:r>
      <w:r w:rsidR="007E1403">
        <w:rPr>
          <w:i/>
        </w:rPr>
        <w:t>disbelieving, corrupt</w:t>
      </w:r>
      <w:r w:rsidR="00637862" w:rsidRPr="00EA2264">
        <w:rPr>
          <w:i/>
        </w:rPr>
        <w:t xml:space="preserve"> </w:t>
      </w:r>
      <w:r w:rsidR="000502FD" w:rsidRPr="00EA2264">
        <w:rPr>
          <w:i/>
        </w:rPr>
        <w:t>generation</w:t>
      </w:r>
      <w:r w:rsidR="000502FD">
        <w:t>. See note of Matt. 3:7</w:t>
      </w:r>
      <w:r w:rsidR="00637862">
        <w:t>.</w:t>
      </w:r>
    </w:p>
    <w:p w:rsidR="00637862" w:rsidRDefault="00637862" w:rsidP="00593AA8">
      <w:pPr>
        <w:pStyle w:val="footnotes-normal"/>
      </w:pPr>
      <w:r w:rsidRPr="00F228D5">
        <w:rPr>
          <w:vertAlign w:val="superscript"/>
        </w:rPr>
        <w:t>[o]</w:t>
      </w:r>
      <w:r w:rsidRPr="00DA7264">
        <w:rPr>
          <w:i/>
        </w:rPr>
        <w:t>hold your hand</w:t>
      </w:r>
      <w:r w:rsidR="00B43F78">
        <w:t>…</w:t>
      </w:r>
      <w:r>
        <w:t xml:space="preserve">Lit: </w:t>
      </w:r>
      <w:r w:rsidR="00EA2264" w:rsidRPr="00DA7264">
        <w:rPr>
          <w:i/>
        </w:rPr>
        <w:t>be with you</w:t>
      </w:r>
    </w:p>
    <w:p w:rsidR="00DA7264" w:rsidRDefault="00DA7264" w:rsidP="00593AA8">
      <w:pPr>
        <w:pStyle w:val="footnotes-normal"/>
      </w:pPr>
      <w:r w:rsidRPr="00F228D5">
        <w:rPr>
          <w:vertAlign w:val="superscript"/>
        </w:rPr>
        <w:t>[p]</w:t>
      </w:r>
      <w:r w:rsidRPr="00DA7264">
        <w:rPr>
          <w:i/>
        </w:rPr>
        <w:t>cured</w:t>
      </w:r>
      <w:r w:rsidR="00B43F78">
        <w:t>…</w:t>
      </w:r>
      <w:r>
        <w:t xml:space="preserve">Lit: </w:t>
      </w:r>
      <w:r w:rsidRPr="00DA7264">
        <w:rPr>
          <w:i/>
        </w:rPr>
        <w:t>healed</w:t>
      </w:r>
      <w:r>
        <w:t xml:space="preserve">. The specific word for </w:t>
      </w:r>
      <w:r>
        <w:rPr>
          <w:i/>
        </w:rPr>
        <w:t xml:space="preserve">healed </w:t>
      </w:r>
      <w:r>
        <w:t xml:space="preserve">is used here, not the more general word for </w:t>
      </w:r>
      <w:r w:rsidR="00BE2312">
        <w:rPr>
          <w:i/>
        </w:rPr>
        <w:t>treated</w:t>
      </w:r>
      <w:r w:rsidR="00BE2312">
        <w:t>.</w:t>
      </w:r>
    </w:p>
    <w:p w:rsidR="00BE2312" w:rsidRDefault="00BE2312" w:rsidP="00593AA8">
      <w:pPr>
        <w:pStyle w:val="footnotes-normal"/>
      </w:pPr>
      <w:r w:rsidRPr="00F913CE">
        <w:rPr>
          <w:vertAlign w:val="superscript"/>
        </w:rPr>
        <w:t>[q]</w:t>
      </w:r>
      <w:r w:rsidRPr="00F913CE">
        <w:rPr>
          <w:i/>
        </w:rPr>
        <w:t>get this into your head</w:t>
      </w:r>
      <w:r w:rsidR="00B43F78">
        <w:t>…</w:t>
      </w:r>
      <w:r>
        <w:t xml:space="preserve">Lit: </w:t>
      </w:r>
      <w:r w:rsidRPr="00F913CE">
        <w:rPr>
          <w:i/>
        </w:rPr>
        <w:t>set these words into your ears</w:t>
      </w:r>
      <w:r>
        <w:t>.</w:t>
      </w:r>
      <w:r w:rsidR="00CF67EC">
        <w:t xml:space="preserve"> An idiom.</w:t>
      </w:r>
    </w:p>
    <w:p w:rsidR="00210C8F" w:rsidRDefault="00210C8F" w:rsidP="00593AA8">
      <w:pPr>
        <w:pStyle w:val="footnotes-normal"/>
      </w:pPr>
      <w:r w:rsidRPr="0048339F">
        <w:rPr>
          <w:vertAlign w:val="superscript"/>
        </w:rPr>
        <w:t>[r]</w:t>
      </w:r>
      <w:r w:rsidRPr="0048339F">
        <w:rPr>
          <w:i/>
        </w:rPr>
        <w:t>as part of his Christian duty</w:t>
      </w:r>
      <w:r w:rsidR="00B43F78">
        <w:t>…</w:t>
      </w:r>
      <w:r>
        <w:t xml:space="preserve">Lit: </w:t>
      </w:r>
      <w:r w:rsidRPr="0048339F">
        <w:rPr>
          <w:i/>
        </w:rPr>
        <w:t>upon my name</w:t>
      </w:r>
    </w:p>
    <w:p w:rsidR="00661886" w:rsidRDefault="00661886" w:rsidP="00593AA8">
      <w:pPr>
        <w:pStyle w:val="footnotes-normal"/>
      </w:pPr>
      <w:r w:rsidRPr="0048339F">
        <w:rPr>
          <w:vertAlign w:val="superscript"/>
        </w:rPr>
        <w:t>[s]</w:t>
      </w:r>
      <w:r w:rsidRPr="0048339F">
        <w:rPr>
          <w:i/>
        </w:rPr>
        <w:t xml:space="preserve">authorized </w:t>
      </w:r>
      <w:r w:rsidR="0048339F" w:rsidRPr="0048339F">
        <w:rPr>
          <w:i/>
        </w:rPr>
        <w:t xml:space="preserve">and commissioned </w:t>
      </w:r>
      <w:r w:rsidRPr="0048339F">
        <w:rPr>
          <w:i/>
        </w:rPr>
        <w:t>to do so by you</w:t>
      </w:r>
      <w:r w:rsidR="00B43F78">
        <w:t>…</w:t>
      </w:r>
      <w:r>
        <w:t xml:space="preserve">Lit: </w:t>
      </w:r>
      <w:r w:rsidRPr="00575974">
        <w:rPr>
          <w:i/>
        </w:rPr>
        <w:t>in your name</w:t>
      </w:r>
    </w:p>
    <w:p w:rsidR="00575974" w:rsidRDefault="00575974" w:rsidP="00593AA8">
      <w:pPr>
        <w:pStyle w:val="footnotes-normal"/>
        <w:rPr>
          <w:i/>
        </w:rPr>
      </w:pPr>
      <w:r w:rsidRPr="003061A8">
        <w:rPr>
          <w:vertAlign w:val="superscript"/>
        </w:rPr>
        <w:t>[t]</w:t>
      </w:r>
      <w:r w:rsidR="00AE4350">
        <w:rPr>
          <w:i/>
        </w:rPr>
        <w:t xml:space="preserve">their initiative </w:t>
      </w:r>
      <w:r w:rsidR="00C56C59" w:rsidRPr="00C56C59">
        <w:rPr>
          <w:i/>
        </w:rPr>
        <w:t>didn’t originate from us</w:t>
      </w:r>
      <w:r w:rsidR="00B43F78">
        <w:t>…</w:t>
      </w:r>
      <w:r>
        <w:t xml:space="preserve">Lit: </w:t>
      </w:r>
      <w:r w:rsidRPr="003061A8">
        <w:rPr>
          <w:i/>
        </w:rPr>
        <w:t>it didn’t follow from us</w:t>
      </w:r>
    </w:p>
    <w:p w:rsidR="00E01593" w:rsidRPr="00E01593" w:rsidRDefault="00E01593" w:rsidP="00593AA8">
      <w:pPr>
        <w:pStyle w:val="footnotes-normal"/>
      </w:pPr>
      <w:r w:rsidRPr="005C6E20">
        <w:rPr>
          <w:vertAlign w:val="superscript"/>
        </w:rPr>
        <w:t>[u]</w:t>
      </w:r>
      <w:r w:rsidRPr="00E01593">
        <w:rPr>
          <w:i/>
        </w:rPr>
        <w:t xml:space="preserve">whole-heartedly welcome him </w:t>
      </w:r>
      <w:r>
        <w:rPr>
          <w:i/>
        </w:rPr>
        <w:t>and embrace his ministry</w:t>
      </w:r>
      <w:r w:rsidR="00B43F78">
        <w:rPr>
          <w:i/>
        </w:rPr>
        <w:t>…</w:t>
      </w:r>
      <w:r>
        <w:t xml:space="preserve">Lit: </w:t>
      </w:r>
      <w:r w:rsidRPr="00E01593">
        <w:rPr>
          <w:i/>
        </w:rPr>
        <w:t>receive him</w:t>
      </w:r>
      <w:r>
        <w:t>. Ref. v. 48 also.</w:t>
      </w:r>
    </w:p>
    <w:p w:rsidR="00AC1CB6" w:rsidRDefault="00E01593" w:rsidP="00593AA8">
      <w:pPr>
        <w:pStyle w:val="footnotes-normal"/>
      </w:pPr>
      <w:r w:rsidRPr="005C6E20">
        <w:rPr>
          <w:vertAlign w:val="superscript"/>
        </w:rPr>
        <w:t>[v</w:t>
      </w:r>
      <w:r w:rsidR="00AC1CB6" w:rsidRPr="005C6E20">
        <w:rPr>
          <w:vertAlign w:val="superscript"/>
        </w:rPr>
        <w:t>]</w:t>
      </w:r>
      <w:r w:rsidR="00AC1CB6" w:rsidRPr="005C6E20">
        <w:rPr>
          <w:i/>
        </w:rPr>
        <w:t>because he was bent on going to Jerusalem</w:t>
      </w:r>
      <w:r w:rsidR="00B43F78">
        <w:t>…</w:t>
      </w:r>
      <w:r w:rsidR="00AC1CB6">
        <w:t xml:space="preserve">Lit: </w:t>
      </w:r>
      <w:r w:rsidR="00AC1CB6" w:rsidRPr="005C6E20">
        <w:rPr>
          <w:i/>
        </w:rPr>
        <w:t>his face was going to Jerusalem</w:t>
      </w:r>
      <w:r w:rsidR="004F373F">
        <w:t xml:space="preserve">. Ref. notes in </w:t>
      </w:r>
      <w:r w:rsidR="00AC1CB6">
        <w:t xml:space="preserve">vv. 51,52 for other relevant uses of the idiomatic word </w:t>
      </w:r>
      <w:r w:rsidR="00AC1CB6">
        <w:rPr>
          <w:i/>
        </w:rPr>
        <w:t xml:space="preserve">face </w:t>
      </w:r>
      <w:r w:rsidR="00AC1CB6">
        <w:t>in this passage.</w:t>
      </w:r>
    </w:p>
    <w:p w:rsidR="002A1A9F" w:rsidRDefault="002A1A9F" w:rsidP="00593AA8">
      <w:pPr>
        <w:pStyle w:val="footnotes-normal"/>
      </w:pPr>
      <w:r w:rsidRPr="005C6E20">
        <w:rPr>
          <w:vertAlign w:val="superscript"/>
        </w:rPr>
        <w:t>[w]</w:t>
      </w:r>
      <w:r w:rsidRPr="005C6E20">
        <w:rPr>
          <w:i/>
        </w:rPr>
        <w:t>any such place to get away from it all</w:t>
      </w:r>
      <w:r w:rsidR="00B43F78">
        <w:t>…</w:t>
      </w:r>
      <w:r>
        <w:t xml:space="preserve">Lit: </w:t>
      </w:r>
      <w:r w:rsidRPr="005C6E20">
        <w:rPr>
          <w:i/>
        </w:rPr>
        <w:t>where he can lay his head down</w:t>
      </w:r>
    </w:p>
    <w:p w:rsidR="005C6E20" w:rsidRPr="00AC1CB6" w:rsidRDefault="005C6E20" w:rsidP="00593AA8">
      <w:pPr>
        <w:pStyle w:val="footnotes-normal"/>
      </w:pPr>
      <w:r w:rsidRPr="005C6E20">
        <w:rPr>
          <w:vertAlign w:val="superscript"/>
        </w:rPr>
        <w:t>[x]</w:t>
      </w:r>
      <w:r w:rsidRPr="005C6E20">
        <w:rPr>
          <w:i/>
        </w:rPr>
        <w:t>be my follower</w:t>
      </w:r>
      <w:r w:rsidR="00B43F78">
        <w:t>…</w:t>
      </w:r>
      <w:r>
        <w:t xml:space="preserve">Lit: </w:t>
      </w:r>
      <w:r w:rsidRPr="00276BB4">
        <w:rPr>
          <w:i/>
        </w:rPr>
        <w:t>follow me</w:t>
      </w:r>
    </w:p>
    <w:p w:rsidR="00E577A9" w:rsidRDefault="00E577A9" w:rsidP="008830EE">
      <w:pPr>
        <w:pStyle w:val="footnotes-normal"/>
      </w:pPr>
    </w:p>
    <w:p w:rsidR="00E577A9" w:rsidRDefault="00E577A9" w:rsidP="008830EE">
      <w:pPr>
        <w:pStyle w:val="footnotes-normal"/>
        <w:rPr>
          <w:i/>
        </w:rPr>
      </w:pPr>
      <w:r w:rsidRPr="00E8025F">
        <w:rPr>
          <w:vertAlign w:val="superscript"/>
        </w:rPr>
        <w:t>[A]</w:t>
      </w:r>
      <w:r w:rsidRPr="00E577A9">
        <w:rPr>
          <w:i/>
        </w:rPr>
        <w:t>stay there for a while and leave that place</w:t>
      </w:r>
      <w:r w:rsidR="00B43F78">
        <w:t>…</w:t>
      </w:r>
      <w:r>
        <w:t>Jesus is telling the missionaries to accept invitations as they’re offered, but don’t overstay your welcome and don’t get too comfortable in any single place, because there’s more places to visit.</w:t>
      </w:r>
      <w:r w:rsidR="00B11015">
        <w:t xml:space="preserve"> This is reinforced by v. 6, which begins with the word </w:t>
      </w:r>
      <w:r w:rsidR="00B11015">
        <w:rPr>
          <w:i/>
        </w:rPr>
        <w:t>departing.</w:t>
      </w:r>
    </w:p>
    <w:p w:rsidR="00E66925" w:rsidRDefault="00E66925" w:rsidP="008830EE">
      <w:pPr>
        <w:pStyle w:val="footnotes-normal"/>
      </w:pPr>
      <w:r w:rsidRPr="00E8025F">
        <w:rPr>
          <w:vertAlign w:val="superscript"/>
        </w:rPr>
        <w:t>[B]</w:t>
      </w:r>
      <w:r w:rsidRPr="00E66925">
        <w:rPr>
          <w:i/>
        </w:rPr>
        <w:t>follow in my footsteps</w:t>
      </w:r>
      <w:r w:rsidR="00B43F78">
        <w:t>…</w:t>
      </w:r>
      <w:r>
        <w:t xml:space="preserve">Lit: </w:t>
      </w:r>
      <w:r w:rsidRPr="00E66925">
        <w:rPr>
          <w:i/>
        </w:rPr>
        <w:t>go behind me</w:t>
      </w:r>
      <w:r>
        <w:t xml:space="preserve">. </w:t>
      </w:r>
      <w:r w:rsidR="00C447AB">
        <w:t xml:space="preserve">This is an idiom. </w:t>
      </w:r>
      <w:r>
        <w:t xml:space="preserve">Also means, </w:t>
      </w:r>
      <w:r w:rsidRPr="00E66925">
        <w:rPr>
          <w:i/>
        </w:rPr>
        <w:t>be my disciple</w:t>
      </w:r>
      <w:r>
        <w:rPr>
          <w:i/>
        </w:rPr>
        <w:t xml:space="preserve"> </w:t>
      </w:r>
      <w:r>
        <w:t>or</w:t>
      </w:r>
      <w:r w:rsidR="00A01305">
        <w:t xml:space="preserve"> means </w:t>
      </w:r>
      <w:r w:rsidR="00C74F74">
        <w:t xml:space="preserve">something similar to </w:t>
      </w:r>
      <w:r w:rsidR="00A01305">
        <w:t>the English idiom</w:t>
      </w:r>
      <w:r>
        <w:t xml:space="preserve"> </w:t>
      </w:r>
      <w:r>
        <w:rPr>
          <w:i/>
        </w:rPr>
        <w:t>fall in line</w:t>
      </w:r>
      <w:r>
        <w:t xml:space="preserve">. Ref. note of Matt. 4:19. </w:t>
      </w:r>
      <w:r>
        <w:rPr>
          <w:i/>
        </w:rPr>
        <w:t xml:space="preserve">Go behind me </w:t>
      </w:r>
      <w:r>
        <w:t xml:space="preserve">is </w:t>
      </w:r>
      <w:r w:rsidR="004522C0">
        <w:t xml:space="preserve">the same idiom that’s used </w:t>
      </w:r>
      <w:r>
        <w:t>in Mark 8:33</w:t>
      </w:r>
      <w:r w:rsidR="004522C0">
        <w:t>.</w:t>
      </w:r>
    </w:p>
    <w:p w:rsidR="003A6E49" w:rsidRDefault="003A6E49" w:rsidP="008830EE">
      <w:pPr>
        <w:pStyle w:val="footnotes-normal"/>
      </w:pPr>
      <w:r w:rsidRPr="00E8025F">
        <w:rPr>
          <w:vertAlign w:val="superscript"/>
        </w:rPr>
        <w:t>[C]</w:t>
      </w:r>
      <w:r w:rsidRPr="00BF3341">
        <w:rPr>
          <w:i/>
        </w:rPr>
        <w:t>Peter, John, and James</w:t>
      </w:r>
      <w:r w:rsidR="00B43F78">
        <w:t>…</w:t>
      </w:r>
      <w:r>
        <w:t>James was listed before John in Luke 6:14, now in Luke 9:28 John precedes him. The implication is that John is more prominent a disciple than James. But Peter is everywhere listed before either of these two, therefore he’s the foremost of the Twelve.</w:t>
      </w:r>
    </w:p>
    <w:p w:rsidR="007E3E70" w:rsidRDefault="007E3E70" w:rsidP="007E3E70">
      <w:pPr>
        <w:pStyle w:val="footnotes-normal"/>
      </w:pPr>
      <w:r w:rsidRPr="00276BB4">
        <w:rPr>
          <w:vertAlign w:val="superscript"/>
        </w:rPr>
        <w:t>[D]</w:t>
      </w:r>
      <w:r w:rsidRPr="00C70FBE">
        <w:rPr>
          <w:i/>
        </w:rPr>
        <w:t xml:space="preserve">he mustered an unwavering determination for going to Jerusalem and </w:t>
      </w:r>
      <w:r>
        <w:rPr>
          <w:i/>
        </w:rPr>
        <w:t>enduring</w:t>
      </w:r>
      <w:r w:rsidRPr="00C70FBE">
        <w:rPr>
          <w:i/>
        </w:rPr>
        <w:t xml:space="preserve"> the hardships there</w:t>
      </w:r>
      <w:r w:rsidR="00B43F78">
        <w:t>…</w:t>
      </w:r>
      <w:r>
        <w:t xml:space="preserve">Lit: </w:t>
      </w:r>
      <w:r w:rsidRPr="00C70FBE">
        <w:rPr>
          <w:i/>
        </w:rPr>
        <w:t>he established his face for going to Jerusalem</w:t>
      </w:r>
      <w:r>
        <w:t>. An idiom used throughout the Bible; in particular, used in Is. 50:7. Is. 29:22; Is. 50:7; Ez. 3:8–9}}</w:t>
      </w:r>
    </w:p>
    <w:p w:rsidR="007E3E70" w:rsidRDefault="007E3E70" w:rsidP="007E3E70">
      <w:pPr>
        <w:pStyle w:val="footnotes-normal"/>
      </w:pPr>
      <w:r w:rsidRPr="00276BB4">
        <w:rPr>
          <w:vertAlign w:val="superscript"/>
        </w:rPr>
        <w:t>[E]</w:t>
      </w:r>
      <w:r w:rsidRPr="009D2A5D">
        <w:rPr>
          <w:i/>
        </w:rPr>
        <w:t xml:space="preserve">He sent </w:t>
      </w:r>
      <w:r w:rsidR="009D2A5D" w:rsidRPr="009D2A5D">
        <w:rPr>
          <w:i/>
        </w:rPr>
        <w:t>out</w:t>
      </w:r>
      <w:r w:rsidRPr="009D2A5D">
        <w:rPr>
          <w:i/>
        </w:rPr>
        <w:t xml:space="preserve"> some agents to the places he was intent on going and expected confrontation there</w:t>
      </w:r>
      <w:r w:rsidR="00B43F78">
        <w:t>…</w:t>
      </w:r>
      <w:r>
        <w:t xml:space="preserve">Lit: </w:t>
      </w:r>
      <w:r w:rsidRPr="009D2A5D">
        <w:rPr>
          <w:i/>
        </w:rPr>
        <w:t xml:space="preserve">He sent out agents </w:t>
      </w:r>
      <w:r w:rsidR="006B1C4F">
        <w:t>[</w:t>
      </w:r>
      <w:r w:rsidRPr="009D2A5D">
        <w:rPr>
          <w:i/>
        </w:rPr>
        <w:t>or messengers</w:t>
      </w:r>
      <w:r w:rsidR="006B1C4F">
        <w:t>]</w:t>
      </w:r>
      <w:r w:rsidRPr="009D2A5D">
        <w:rPr>
          <w:i/>
        </w:rPr>
        <w:t xml:space="preserve"> before his face</w:t>
      </w:r>
      <w:r>
        <w:t xml:space="preserve">. </w:t>
      </w:r>
      <w:r>
        <w:rPr>
          <w:i/>
        </w:rPr>
        <w:t xml:space="preserve">Before his face </w:t>
      </w:r>
      <w:r>
        <w:t xml:space="preserve">is a biblical idiom, and for example is used in Ps. 89:23. The implication is </w:t>
      </w:r>
      <w:r w:rsidR="00AE4350">
        <w:t xml:space="preserve">of </w:t>
      </w:r>
      <w:r>
        <w:t>something that one is preoccupied with; directly in front of; focused on; intently engaged in; in confrontation with.</w:t>
      </w:r>
    </w:p>
    <w:p w:rsidR="007E3E70" w:rsidRPr="00F21367" w:rsidRDefault="00442B6A" w:rsidP="008830EE">
      <w:pPr>
        <w:pStyle w:val="footnotes-normal"/>
      </w:pPr>
      <w:r w:rsidRPr="00276BB4">
        <w:rPr>
          <w:vertAlign w:val="superscript"/>
        </w:rPr>
        <w:t>[F]</w:t>
      </w:r>
      <w:r w:rsidRPr="00276BB4">
        <w:rPr>
          <w:i/>
        </w:rPr>
        <w:t>bury my father</w:t>
      </w:r>
      <w:r w:rsidR="00B43F78">
        <w:t>…</w:t>
      </w:r>
      <w:r>
        <w:t>Ref. note of Matt. 8:</w:t>
      </w:r>
      <w:r w:rsidR="00276BB4">
        <w:t>22</w:t>
      </w:r>
    </w:p>
    <w:p w:rsidR="008830EE" w:rsidRDefault="008830EE" w:rsidP="008830EE">
      <w:pPr>
        <w:pStyle w:val="spacer-before-chapter"/>
      </w:pPr>
    </w:p>
    <w:p w:rsidR="00F21367" w:rsidRDefault="00F21367" w:rsidP="00F21367">
      <w:pPr>
        <w:pStyle w:val="Heading2"/>
      </w:pPr>
      <w:r>
        <w:t>Luke Chapter 10</w:t>
      </w:r>
    </w:p>
    <w:p w:rsidR="001254D3" w:rsidRPr="00B2115E" w:rsidRDefault="00F21367" w:rsidP="00F21367">
      <w:pPr>
        <w:pStyle w:val="verses-narrative"/>
        <w:rPr>
          <w:color w:val="C00000"/>
        </w:rPr>
      </w:pPr>
      <w:r w:rsidRPr="009C5203">
        <w:rPr>
          <w:vertAlign w:val="superscript"/>
        </w:rPr>
        <w:t>1</w:t>
      </w:r>
      <w:r w:rsidR="00872220">
        <w:t>After these things</w:t>
      </w:r>
      <w:r w:rsidR="008C2F3D">
        <w:t xml:space="preserve"> </w:t>
      </w:r>
      <w:r w:rsidR="008C2F3D">
        <w:rPr>
          <w:i/>
        </w:rPr>
        <w:t>happened</w:t>
      </w:r>
      <w:r w:rsidR="007D2B0F">
        <w:t>,</w:t>
      </w:r>
      <w:r w:rsidR="00872220">
        <w:t xml:space="preserve"> the Lord appointed seventy-two others and sent </w:t>
      </w:r>
      <w:r w:rsidR="00EC7807">
        <w:t xml:space="preserve">them out in </w:t>
      </w:r>
      <w:r w:rsidR="00122476">
        <w:t>sets</w:t>
      </w:r>
      <w:r w:rsidR="00EC7807">
        <w:t xml:space="preserve"> of twos </w:t>
      </w:r>
      <w:r w:rsidR="00C30DC9">
        <w:t>as</w:t>
      </w:r>
      <w:r w:rsidR="00170B81">
        <w:t xml:space="preserve"> probes</w:t>
      </w:r>
      <w:r w:rsidR="00C30DC9" w:rsidRPr="009C5203">
        <w:rPr>
          <w:vertAlign w:val="superscript"/>
        </w:rPr>
        <w:t>[a]</w:t>
      </w:r>
      <w:r w:rsidR="00EC7807">
        <w:t xml:space="preserve"> into </w:t>
      </w:r>
      <w:r w:rsidR="00434CA2">
        <w:t>every</w:t>
      </w:r>
      <w:r w:rsidR="00EC7807">
        <w:t xml:space="preserve"> city a</w:t>
      </w:r>
      <w:r w:rsidR="00434CA2">
        <w:t>nd place which he personally intended</w:t>
      </w:r>
      <w:r w:rsidR="00EC7807">
        <w:t xml:space="preserve"> to </w:t>
      </w:r>
      <w:r w:rsidR="00CE62EB">
        <w:t>visit</w:t>
      </w:r>
      <w:r w:rsidR="00EC7807">
        <w:t xml:space="preserve">. </w:t>
      </w:r>
      <w:r w:rsidR="00EC7807" w:rsidRPr="009C5203">
        <w:rPr>
          <w:vertAlign w:val="superscript"/>
        </w:rPr>
        <w:t>2</w:t>
      </w:r>
      <w:r w:rsidR="00EC7807">
        <w:t xml:space="preserve">He </w:t>
      </w:r>
      <w:r w:rsidR="00170B81">
        <w:t xml:space="preserve">started </w:t>
      </w:r>
      <w:r w:rsidR="00170B81" w:rsidRPr="0071598A">
        <w:rPr>
          <w:i/>
        </w:rPr>
        <w:t>his talk by</w:t>
      </w:r>
      <w:r w:rsidR="00170B81">
        <w:t xml:space="preserve"> </w:t>
      </w:r>
      <w:r w:rsidR="00434CA2">
        <w:t xml:space="preserve">saying </w:t>
      </w:r>
      <w:r w:rsidR="00EC7807">
        <w:t xml:space="preserve">to them, </w:t>
      </w:r>
      <w:r w:rsidR="00EC7807" w:rsidRPr="00B2115E">
        <w:rPr>
          <w:color w:val="C00000"/>
        </w:rPr>
        <w:t>“</w:t>
      </w:r>
      <w:r w:rsidR="008D65E0" w:rsidRPr="00B2115E">
        <w:rPr>
          <w:color w:val="C00000"/>
        </w:rPr>
        <w:t>T</w:t>
      </w:r>
      <w:r w:rsidR="008901D6" w:rsidRPr="00B2115E">
        <w:rPr>
          <w:color w:val="C00000"/>
        </w:rPr>
        <w:t>he harvest</w:t>
      </w:r>
      <w:r w:rsidR="00170B81" w:rsidRPr="00B2115E">
        <w:rPr>
          <w:color w:val="C00000"/>
        </w:rPr>
        <w:t xml:space="preserve"> is </w:t>
      </w:r>
      <w:r w:rsidR="008D65E0" w:rsidRPr="00B2115E">
        <w:rPr>
          <w:color w:val="C00000"/>
        </w:rPr>
        <w:t>large indeed</w:t>
      </w:r>
      <w:r w:rsidR="008901D6" w:rsidRPr="00B2115E">
        <w:rPr>
          <w:color w:val="C00000"/>
        </w:rPr>
        <w:t xml:space="preserve">, but the workers are few. Therefore, ask the </w:t>
      </w:r>
      <w:r w:rsidR="00434CA2" w:rsidRPr="00B2115E">
        <w:rPr>
          <w:color w:val="C00000"/>
        </w:rPr>
        <w:t xml:space="preserve">Harvest </w:t>
      </w:r>
      <w:r w:rsidR="00170B81" w:rsidRPr="00B2115E">
        <w:rPr>
          <w:color w:val="C00000"/>
        </w:rPr>
        <w:t>Chief</w:t>
      </w:r>
      <w:r w:rsidR="008901D6" w:rsidRPr="00B2115E">
        <w:rPr>
          <w:color w:val="C00000"/>
        </w:rPr>
        <w:t xml:space="preserve"> </w:t>
      </w:r>
      <w:r w:rsidR="0025373C" w:rsidRPr="00B2115E">
        <w:rPr>
          <w:color w:val="C00000"/>
        </w:rPr>
        <w:t>if</w:t>
      </w:r>
      <w:r w:rsidR="008901D6" w:rsidRPr="00B2115E">
        <w:rPr>
          <w:color w:val="C00000"/>
        </w:rPr>
        <w:t xml:space="preserve"> he would </w:t>
      </w:r>
      <w:r w:rsidR="00651EA9" w:rsidRPr="00B2115E">
        <w:rPr>
          <w:color w:val="C00000"/>
        </w:rPr>
        <w:t>catapult</w:t>
      </w:r>
      <w:r w:rsidR="0071598A" w:rsidRPr="00B2115E">
        <w:rPr>
          <w:color w:val="C00000"/>
        </w:rPr>
        <w:t xml:space="preserve"> </w:t>
      </w:r>
      <w:r w:rsidR="008D65E0" w:rsidRPr="00B2115E">
        <w:rPr>
          <w:color w:val="C00000"/>
        </w:rPr>
        <w:t>workers</w:t>
      </w:r>
      <w:r w:rsidR="0071598A" w:rsidRPr="00B2115E">
        <w:rPr>
          <w:color w:val="C00000"/>
        </w:rPr>
        <w:t xml:space="preserve"> out</w:t>
      </w:r>
      <w:r w:rsidR="0071598A" w:rsidRPr="00B2115E">
        <w:rPr>
          <w:color w:val="C00000"/>
          <w:vertAlign w:val="superscript"/>
        </w:rPr>
        <w:t>[b]</w:t>
      </w:r>
      <w:r w:rsidR="0071598A" w:rsidRPr="00B2115E">
        <w:rPr>
          <w:color w:val="C00000"/>
        </w:rPr>
        <w:t xml:space="preserve"> into his harvest—</w:t>
      </w:r>
      <w:r w:rsidR="008901D6" w:rsidRPr="00B2115E">
        <w:rPr>
          <w:color w:val="C00000"/>
        </w:rPr>
        <w:t xml:space="preserve"> </w:t>
      </w:r>
      <w:r w:rsidR="008901D6" w:rsidRPr="00B2115E">
        <w:rPr>
          <w:color w:val="C00000"/>
          <w:vertAlign w:val="superscript"/>
        </w:rPr>
        <w:t>3</w:t>
      </w:r>
      <w:r w:rsidR="00E9427D" w:rsidRPr="00B2115E">
        <w:rPr>
          <w:color w:val="C00000"/>
        </w:rPr>
        <w:t>G</w:t>
      </w:r>
      <w:r w:rsidR="00434CA2" w:rsidRPr="00B2115E">
        <w:rPr>
          <w:color w:val="C00000"/>
        </w:rPr>
        <w:t>et going</w:t>
      </w:r>
      <w:r w:rsidR="00170B81" w:rsidRPr="00B2115E">
        <w:rPr>
          <w:color w:val="C00000"/>
        </w:rPr>
        <w:t>!</w:t>
      </w:r>
    </w:p>
    <w:p w:rsidR="008E689C" w:rsidRPr="00B2115E" w:rsidRDefault="001254D3" w:rsidP="00F21367">
      <w:pPr>
        <w:pStyle w:val="verses-narrative"/>
        <w:rPr>
          <w:color w:val="C00000"/>
        </w:rPr>
      </w:pPr>
      <w:r w:rsidRPr="00B2115E">
        <w:rPr>
          <w:color w:val="C00000"/>
        </w:rPr>
        <w:t>“</w:t>
      </w:r>
      <w:r w:rsidR="00E45EA8" w:rsidRPr="00B2115E">
        <w:rPr>
          <w:color w:val="C00000"/>
        </w:rPr>
        <w:t>Take note</w:t>
      </w:r>
      <w:r w:rsidR="00170B81" w:rsidRPr="00B2115E">
        <w:rPr>
          <w:color w:val="C00000"/>
        </w:rPr>
        <w:t xml:space="preserve">: </w:t>
      </w:r>
      <w:r w:rsidR="008901D6" w:rsidRPr="00B2115E">
        <w:rPr>
          <w:color w:val="C00000"/>
        </w:rPr>
        <w:t>I</w:t>
      </w:r>
      <w:r w:rsidR="00E45EA8" w:rsidRPr="00B2115E">
        <w:rPr>
          <w:color w:val="C00000"/>
        </w:rPr>
        <w:t>’m</w:t>
      </w:r>
      <w:r w:rsidR="008901D6" w:rsidRPr="00B2115E">
        <w:rPr>
          <w:color w:val="C00000"/>
        </w:rPr>
        <w:t xml:space="preserve"> send</w:t>
      </w:r>
      <w:r w:rsidR="00E45EA8" w:rsidRPr="00B2115E">
        <w:rPr>
          <w:color w:val="C00000"/>
        </w:rPr>
        <w:t>ing</w:t>
      </w:r>
      <w:r w:rsidR="008901D6" w:rsidRPr="00B2115E">
        <w:rPr>
          <w:color w:val="C00000"/>
        </w:rPr>
        <w:t xml:space="preserve"> you </w:t>
      </w:r>
      <w:r w:rsidR="00E45EA8" w:rsidRPr="00B2115E">
        <w:rPr>
          <w:color w:val="C00000"/>
        </w:rPr>
        <w:t>out</w:t>
      </w:r>
      <w:r w:rsidR="008D65E0" w:rsidRPr="00B2115E">
        <w:rPr>
          <w:color w:val="C00000"/>
        </w:rPr>
        <w:t xml:space="preserve"> like</w:t>
      </w:r>
      <w:r w:rsidR="008901D6" w:rsidRPr="00B2115E">
        <w:rPr>
          <w:color w:val="C00000"/>
        </w:rPr>
        <w:t xml:space="preserve"> lambs in the midst of wolves. </w:t>
      </w:r>
      <w:r w:rsidR="008901D6" w:rsidRPr="00B2115E">
        <w:rPr>
          <w:color w:val="C00000"/>
          <w:vertAlign w:val="superscript"/>
        </w:rPr>
        <w:t>4</w:t>
      </w:r>
      <w:r w:rsidR="008901D6" w:rsidRPr="00B2115E">
        <w:rPr>
          <w:color w:val="C00000"/>
        </w:rPr>
        <w:t>Don’t carry a wallet</w:t>
      </w:r>
      <w:r w:rsidR="00170B81" w:rsidRPr="00B2115E">
        <w:rPr>
          <w:color w:val="C00000"/>
        </w:rPr>
        <w:t>,</w:t>
      </w:r>
      <w:r w:rsidR="008901D6" w:rsidRPr="00B2115E">
        <w:rPr>
          <w:color w:val="C00000"/>
        </w:rPr>
        <w:t xml:space="preserve"> a travel pack</w:t>
      </w:r>
      <w:r w:rsidR="00170B81" w:rsidRPr="00B2115E">
        <w:rPr>
          <w:color w:val="C00000"/>
        </w:rPr>
        <w:t>, or</w:t>
      </w:r>
      <w:r w:rsidR="008901D6" w:rsidRPr="00B2115E">
        <w:rPr>
          <w:color w:val="C00000"/>
        </w:rPr>
        <w:t xml:space="preserve"> </w:t>
      </w:r>
      <w:r w:rsidR="00E45EA8" w:rsidRPr="00B2115E">
        <w:rPr>
          <w:color w:val="C00000"/>
        </w:rPr>
        <w:t>sandals</w:t>
      </w:r>
      <w:r w:rsidR="008901D6" w:rsidRPr="00B2115E">
        <w:rPr>
          <w:color w:val="C00000"/>
        </w:rPr>
        <w:t xml:space="preserve">, and don’t </w:t>
      </w:r>
      <w:r w:rsidR="00E45EA8" w:rsidRPr="00B2115E">
        <w:rPr>
          <w:color w:val="C00000"/>
        </w:rPr>
        <w:t xml:space="preserve">take too kindly to </w:t>
      </w:r>
      <w:r w:rsidR="008901D6" w:rsidRPr="00B2115E">
        <w:rPr>
          <w:color w:val="C00000"/>
        </w:rPr>
        <w:t xml:space="preserve">anyone </w:t>
      </w:r>
      <w:r w:rsidR="00170B81" w:rsidRPr="00B2115E">
        <w:rPr>
          <w:color w:val="C00000"/>
        </w:rPr>
        <w:t xml:space="preserve">while </w:t>
      </w:r>
      <w:r w:rsidR="008901D6" w:rsidRPr="00B2115E">
        <w:rPr>
          <w:color w:val="C00000"/>
        </w:rPr>
        <w:t xml:space="preserve">on the road. </w:t>
      </w:r>
      <w:r w:rsidR="008901D6" w:rsidRPr="00B2115E">
        <w:rPr>
          <w:color w:val="C00000"/>
          <w:vertAlign w:val="superscript"/>
        </w:rPr>
        <w:t>5</w:t>
      </w:r>
      <w:r w:rsidR="00E45EA8" w:rsidRPr="00B2115E">
        <w:rPr>
          <w:color w:val="C00000"/>
        </w:rPr>
        <w:t>Now, whatever</w:t>
      </w:r>
      <w:r w:rsidR="008901D6" w:rsidRPr="00B2115E">
        <w:rPr>
          <w:color w:val="C00000"/>
        </w:rPr>
        <w:t xml:space="preserve"> house you </w:t>
      </w:r>
      <w:r w:rsidRPr="00B2115E">
        <w:rPr>
          <w:color w:val="C00000"/>
        </w:rPr>
        <w:t>happen to enter</w:t>
      </w:r>
      <w:r w:rsidR="008901D6" w:rsidRPr="00B2115E">
        <w:rPr>
          <w:color w:val="C00000"/>
        </w:rPr>
        <w:t>, first say</w:t>
      </w:r>
      <w:r w:rsidRPr="00B2115E">
        <w:rPr>
          <w:color w:val="C00000"/>
        </w:rPr>
        <w:t>,</w:t>
      </w:r>
      <w:r w:rsidR="008901D6" w:rsidRPr="00B2115E">
        <w:rPr>
          <w:color w:val="C00000"/>
        </w:rPr>
        <w:t xml:space="preserve"> ‘</w:t>
      </w:r>
      <w:r w:rsidR="00C338D8" w:rsidRPr="00B2115E">
        <w:rPr>
          <w:i/>
          <w:color w:val="C00000"/>
        </w:rPr>
        <w:t>I offer</w:t>
      </w:r>
      <w:r w:rsidR="00C338D8" w:rsidRPr="00B2115E">
        <w:rPr>
          <w:color w:val="C00000"/>
        </w:rPr>
        <w:t xml:space="preserve"> p</w:t>
      </w:r>
      <w:r w:rsidR="008901D6" w:rsidRPr="00B2115E">
        <w:rPr>
          <w:color w:val="C00000"/>
        </w:rPr>
        <w:t xml:space="preserve">eace </w:t>
      </w:r>
      <w:r w:rsidR="00C338D8" w:rsidRPr="00B2115E">
        <w:rPr>
          <w:color w:val="C00000"/>
        </w:rPr>
        <w:t>to this house</w:t>
      </w:r>
      <w:r w:rsidR="00122476" w:rsidRPr="00B2115E">
        <w:rPr>
          <w:color w:val="C00000"/>
        </w:rPr>
        <w:t>’ (</w:t>
      </w:r>
      <w:r w:rsidR="00122476" w:rsidRPr="00B2115E">
        <w:rPr>
          <w:i/>
          <w:color w:val="C00000"/>
        </w:rPr>
        <w:t xml:space="preserve">i.e., </w:t>
      </w:r>
      <w:r w:rsidR="00CA6DB8" w:rsidRPr="00B2115E">
        <w:rPr>
          <w:i/>
          <w:color w:val="C00000"/>
        </w:rPr>
        <w:t>I extend my offer of friendship to all in this house</w:t>
      </w:r>
      <w:r w:rsidR="00996240" w:rsidRPr="00B2115E">
        <w:rPr>
          <w:i/>
          <w:color w:val="C00000"/>
        </w:rPr>
        <w:t xml:space="preserve"> and my willingness to get along with you</w:t>
      </w:r>
      <w:r w:rsidR="00122476" w:rsidRPr="00B2115E">
        <w:rPr>
          <w:color w:val="C00000"/>
        </w:rPr>
        <w:t>)</w:t>
      </w:r>
      <w:r w:rsidR="00C338D8" w:rsidRPr="00B2115E">
        <w:rPr>
          <w:color w:val="C00000"/>
        </w:rPr>
        <w:t>.</w:t>
      </w:r>
      <w:r w:rsidR="008901D6" w:rsidRPr="00B2115E">
        <w:rPr>
          <w:color w:val="C00000"/>
        </w:rPr>
        <w:t xml:space="preserve"> </w:t>
      </w:r>
      <w:r w:rsidR="008901D6" w:rsidRPr="00B2115E">
        <w:rPr>
          <w:color w:val="C00000"/>
          <w:vertAlign w:val="superscript"/>
        </w:rPr>
        <w:t>6</w:t>
      </w:r>
      <w:r w:rsidR="00D874DB" w:rsidRPr="00B2115E">
        <w:rPr>
          <w:color w:val="C00000"/>
        </w:rPr>
        <w:t>I</w:t>
      </w:r>
      <w:r w:rsidR="00C338D8" w:rsidRPr="00B2115E">
        <w:rPr>
          <w:color w:val="C00000"/>
        </w:rPr>
        <w:t xml:space="preserve">f there happens to be </w:t>
      </w:r>
      <w:r w:rsidR="00BC4D84" w:rsidRPr="00B2115E">
        <w:rPr>
          <w:color w:val="C00000"/>
        </w:rPr>
        <w:t xml:space="preserve">a </w:t>
      </w:r>
      <w:r w:rsidR="000B75A0" w:rsidRPr="00B2115E">
        <w:rPr>
          <w:color w:val="C00000"/>
        </w:rPr>
        <w:t>son of peace</w:t>
      </w:r>
      <w:r w:rsidR="00C338D8" w:rsidRPr="00B2115E">
        <w:rPr>
          <w:color w:val="C00000"/>
        </w:rPr>
        <w:t xml:space="preserve"> there</w:t>
      </w:r>
      <w:r w:rsidR="00CA6DB8" w:rsidRPr="00B2115E">
        <w:rPr>
          <w:color w:val="C00000"/>
        </w:rPr>
        <w:t xml:space="preserve"> (</w:t>
      </w:r>
      <w:r w:rsidR="00CA6DB8" w:rsidRPr="00B2115E">
        <w:rPr>
          <w:i/>
          <w:color w:val="C00000"/>
        </w:rPr>
        <w:t xml:space="preserve">i.e., if the leader of the house </w:t>
      </w:r>
      <w:r w:rsidR="000B75A0" w:rsidRPr="00B2115E">
        <w:rPr>
          <w:i/>
          <w:color w:val="C00000"/>
        </w:rPr>
        <w:t>willingly and joyfully engages in friendships</w:t>
      </w:r>
      <w:r w:rsidR="00996240" w:rsidRPr="00B2115E">
        <w:rPr>
          <w:i/>
          <w:color w:val="C00000"/>
        </w:rPr>
        <w:t xml:space="preserve"> and will gets along well with people</w:t>
      </w:r>
      <w:r w:rsidR="00CA6DB8" w:rsidRPr="00B2115E">
        <w:rPr>
          <w:color w:val="C00000"/>
        </w:rPr>
        <w:t>)</w:t>
      </w:r>
      <w:r w:rsidR="00C338D8" w:rsidRPr="00B2115E">
        <w:rPr>
          <w:color w:val="C00000"/>
        </w:rPr>
        <w:t xml:space="preserve">, your offer of piece will stick. Otherwise, it’ll bounce back </w:t>
      </w:r>
      <w:r w:rsidR="00CE62EB" w:rsidRPr="00B2115E">
        <w:rPr>
          <w:color w:val="C00000"/>
        </w:rPr>
        <w:t>to</w:t>
      </w:r>
      <w:r w:rsidR="00C338D8" w:rsidRPr="00B2115E">
        <w:rPr>
          <w:color w:val="C00000"/>
        </w:rPr>
        <w:t xml:space="preserve"> you</w:t>
      </w:r>
      <w:r w:rsidR="005423E3" w:rsidRPr="00B2115E">
        <w:rPr>
          <w:color w:val="C00000"/>
          <w:vertAlign w:val="superscript"/>
        </w:rPr>
        <w:t>[A]</w:t>
      </w:r>
      <w:r w:rsidR="00C338D8" w:rsidRPr="00B2115E">
        <w:rPr>
          <w:color w:val="C00000"/>
        </w:rPr>
        <w:t xml:space="preserve">. </w:t>
      </w:r>
      <w:r w:rsidR="006D3E0D" w:rsidRPr="00B2115E">
        <w:rPr>
          <w:color w:val="C00000"/>
          <w:vertAlign w:val="superscript"/>
        </w:rPr>
        <w:t>7</w:t>
      </w:r>
      <w:r w:rsidR="00D874DB" w:rsidRPr="00B2115E">
        <w:rPr>
          <w:color w:val="C00000"/>
        </w:rPr>
        <w:t>Stay</w:t>
      </w:r>
      <w:r w:rsidR="006D3E0D" w:rsidRPr="00B2115E">
        <w:rPr>
          <w:color w:val="C00000"/>
        </w:rPr>
        <w:t xml:space="preserve"> in </w:t>
      </w:r>
      <w:r w:rsidR="00D874DB" w:rsidRPr="00B2115E">
        <w:rPr>
          <w:color w:val="C00000"/>
        </w:rPr>
        <w:t>that</w:t>
      </w:r>
      <w:r w:rsidR="006D3E0D" w:rsidRPr="00B2115E">
        <w:rPr>
          <w:color w:val="C00000"/>
        </w:rPr>
        <w:t xml:space="preserve"> very</w:t>
      </w:r>
      <w:r w:rsidR="008901D6" w:rsidRPr="00B2115E">
        <w:rPr>
          <w:color w:val="C00000"/>
        </w:rPr>
        <w:t xml:space="preserve"> house</w:t>
      </w:r>
      <w:r w:rsidR="00D874DB" w:rsidRPr="00B2115E">
        <w:rPr>
          <w:color w:val="C00000"/>
        </w:rPr>
        <w:t>,</w:t>
      </w:r>
      <w:r w:rsidR="008901D6" w:rsidRPr="00B2115E">
        <w:rPr>
          <w:color w:val="C00000"/>
        </w:rPr>
        <w:t xml:space="preserve"> e</w:t>
      </w:r>
      <w:r w:rsidR="00856E8D" w:rsidRPr="00B2115E">
        <w:rPr>
          <w:color w:val="C00000"/>
        </w:rPr>
        <w:t>ating and drinking that which</w:t>
      </w:r>
      <w:r w:rsidR="006D3E0D" w:rsidRPr="00B2115E">
        <w:rPr>
          <w:color w:val="C00000"/>
        </w:rPr>
        <w:t xml:space="preserve"> they have on hand; you see, </w:t>
      </w:r>
      <w:r w:rsidR="008901D6" w:rsidRPr="00B2115E">
        <w:rPr>
          <w:color w:val="C00000"/>
        </w:rPr>
        <w:t xml:space="preserve">the worker </w:t>
      </w:r>
      <w:r w:rsidR="006D3E0D" w:rsidRPr="00B2115E">
        <w:rPr>
          <w:color w:val="C00000"/>
        </w:rPr>
        <w:t>is entitled to</w:t>
      </w:r>
      <w:r w:rsidR="008901D6" w:rsidRPr="00B2115E">
        <w:rPr>
          <w:color w:val="C00000"/>
        </w:rPr>
        <w:t xml:space="preserve"> his wage</w:t>
      </w:r>
      <w:r w:rsidR="00C94E8A" w:rsidRPr="00B2115E">
        <w:rPr>
          <w:color w:val="C00000"/>
          <w:vertAlign w:val="superscript"/>
        </w:rPr>
        <w:t>[c]</w:t>
      </w:r>
      <w:r w:rsidR="008901D6" w:rsidRPr="00B2115E">
        <w:rPr>
          <w:color w:val="C00000"/>
        </w:rPr>
        <w:t xml:space="preserve">. </w:t>
      </w:r>
      <w:r w:rsidR="00052B25" w:rsidRPr="00B2115E">
        <w:rPr>
          <w:color w:val="C00000"/>
        </w:rPr>
        <w:t xml:space="preserve">Don’t </w:t>
      </w:r>
      <w:r w:rsidR="006D3E0D" w:rsidRPr="00B2115E">
        <w:rPr>
          <w:color w:val="C00000"/>
        </w:rPr>
        <w:t>hop from house to house</w:t>
      </w:r>
      <w:r w:rsidR="00052B25" w:rsidRPr="00B2115E">
        <w:rPr>
          <w:color w:val="C00000"/>
        </w:rPr>
        <w:t xml:space="preserve">. </w:t>
      </w:r>
      <w:r w:rsidR="00052B25" w:rsidRPr="00B2115E">
        <w:rPr>
          <w:color w:val="C00000"/>
          <w:vertAlign w:val="superscript"/>
        </w:rPr>
        <w:t>8</w:t>
      </w:r>
      <w:r w:rsidR="00D874DB" w:rsidRPr="00B2115E">
        <w:rPr>
          <w:color w:val="C00000"/>
        </w:rPr>
        <w:t>I</w:t>
      </w:r>
      <w:r w:rsidR="00052B25" w:rsidRPr="00B2115E">
        <w:rPr>
          <w:color w:val="C00000"/>
        </w:rPr>
        <w:t xml:space="preserve">f you </w:t>
      </w:r>
      <w:r w:rsidR="00D874DB" w:rsidRPr="00B2115E">
        <w:rPr>
          <w:color w:val="C00000"/>
        </w:rPr>
        <w:t>happen to</w:t>
      </w:r>
      <w:r w:rsidR="00052B25" w:rsidRPr="00B2115E">
        <w:rPr>
          <w:color w:val="C00000"/>
        </w:rPr>
        <w:t xml:space="preserve"> go into a city and they </w:t>
      </w:r>
      <w:r w:rsidR="00DA5697" w:rsidRPr="00B2115E">
        <w:rPr>
          <w:color w:val="C00000"/>
        </w:rPr>
        <w:t>receive you—whole-heartedly welcome you and embrace your ministry—</w:t>
      </w:r>
      <w:r w:rsidR="00052B25" w:rsidRPr="00B2115E">
        <w:rPr>
          <w:color w:val="C00000"/>
        </w:rPr>
        <w:t xml:space="preserve">eat those things </w:t>
      </w:r>
      <w:r w:rsidR="00DA5697" w:rsidRPr="00B2115E">
        <w:rPr>
          <w:color w:val="C00000"/>
        </w:rPr>
        <w:t>which are put in front of you</w:t>
      </w:r>
      <w:r w:rsidR="008E689C" w:rsidRPr="00B2115E">
        <w:rPr>
          <w:color w:val="C00000"/>
        </w:rPr>
        <w:t>.</w:t>
      </w:r>
    </w:p>
    <w:p w:rsidR="00F21367" w:rsidRPr="00B2115E" w:rsidRDefault="00052B25" w:rsidP="00F21367">
      <w:pPr>
        <w:pStyle w:val="verses-narrative"/>
        <w:rPr>
          <w:color w:val="C00000"/>
        </w:rPr>
      </w:pPr>
      <w:r w:rsidRPr="00B2115E">
        <w:rPr>
          <w:color w:val="C00000"/>
          <w:vertAlign w:val="superscript"/>
        </w:rPr>
        <w:t>9</w:t>
      </w:r>
      <w:r w:rsidR="002C06F6" w:rsidRPr="00B2115E">
        <w:rPr>
          <w:color w:val="C00000"/>
        </w:rPr>
        <w:t>”Heal</w:t>
      </w:r>
      <w:r w:rsidR="00BD0C6A" w:rsidRPr="00B2115E">
        <w:rPr>
          <w:color w:val="C00000"/>
        </w:rPr>
        <w:t xml:space="preserve"> those </w:t>
      </w:r>
      <w:r w:rsidR="002C06F6" w:rsidRPr="00B2115E">
        <w:rPr>
          <w:color w:val="C00000"/>
        </w:rPr>
        <w:t xml:space="preserve">in </w:t>
      </w:r>
      <w:r w:rsidR="002C06F6" w:rsidRPr="00B2115E">
        <w:rPr>
          <w:i/>
          <w:color w:val="C00000"/>
        </w:rPr>
        <w:t xml:space="preserve">the city </w:t>
      </w:r>
      <w:r w:rsidR="002C06F6" w:rsidRPr="00B2115E">
        <w:rPr>
          <w:color w:val="C00000"/>
        </w:rPr>
        <w:t xml:space="preserve">who are </w:t>
      </w:r>
      <w:r w:rsidR="005D287F" w:rsidRPr="00B2115E">
        <w:rPr>
          <w:color w:val="C00000"/>
        </w:rPr>
        <w:t>rundown with an illness of some sort</w:t>
      </w:r>
      <w:r w:rsidRPr="00B2115E">
        <w:rPr>
          <w:color w:val="C00000"/>
        </w:rPr>
        <w:t xml:space="preserve"> and say to them, ‘</w:t>
      </w:r>
      <w:r w:rsidR="00FE3B0D" w:rsidRPr="00B2115E">
        <w:rPr>
          <w:color w:val="C00000"/>
        </w:rPr>
        <w:t>God’s involvement with mankind (</w:t>
      </w:r>
      <w:r w:rsidRPr="00B2115E">
        <w:rPr>
          <w:color w:val="C00000"/>
        </w:rPr>
        <w:t>God’s kingdom</w:t>
      </w:r>
      <w:r w:rsidR="00FE3B0D" w:rsidRPr="00B2115E">
        <w:rPr>
          <w:color w:val="C00000"/>
        </w:rPr>
        <w:t>)</w:t>
      </w:r>
      <w:r w:rsidRPr="00B2115E">
        <w:rPr>
          <w:color w:val="C00000"/>
        </w:rPr>
        <w:t xml:space="preserve"> </w:t>
      </w:r>
      <w:r w:rsidR="008E689C" w:rsidRPr="00B2115E">
        <w:rPr>
          <w:color w:val="C00000"/>
        </w:rPr>
        <w:t>is here and now</w:t>
      </w:r>
      <w:r w:rsidR="002C06F6" w:rsidRPr="00B2115E">
        <w:rPr>
          <w:color w:val="C00000"/>
        </w:rPr>
        <w:t xml:space="preserve"> and </w:t>
      </w:r>
      <w:r w:rsidR="00E9427D" w:rsidRPr="00B2115E">
        <w:rPr>
          <w:color w:val="C00000"/>
        </w:rPr>
        <w:t>within reach</w:t>
      </w:r>
      <w:r w:rsidR="00E535D2" w:rsidRPr="00B2115E">
        <w:rPr>
          <w:color w:val="C00000"/>
          <w:vertAlign w:val="superscript"/>
        </w:rPr>
        <w:t>[</w:t>
      </w:r>
      <w:r w:rsidR="005D287F" w:rsidRPr="00B2115E">
        <w:rPr>
          <w:color w:val="C00000"/>
          <w:vertAlign w:val="superscript"/>
        </w:rPr>
        <w:t>d</w:t>
      </w:r>
      <w:r w:rsidR="002C06F6" w:rsidRPr="00B2115E">
        <w:rPr>
          <w:color w:val="C00000"/>
          <w:vertAlign w:val="superscript"/>
        </w:rPr>
        <w:t>]</w:t>
      </w:r>
      <w:r w:rsidRPr="00B2115E">
        <w:rPr>
          <w:color w:val="C00000"/>
        </w:rPr>
        <w:t xml:space="preserve">.’ </w:t>
      </w:r>
      <w:r w:rsidRPr="00B2115E">
        <w:rPr>
          <w:color w:val="C00000"/>
          <w:vertAlign w:val="superscript"/>
        </w:rPr>
        <w:t>10</w:t>
      </w:r>
      <w:r w:rsidRPr="00B2115E">
        <w:rPr>
          <w:color w:val="C00000"/>
        </w:rPr>
        <w:t xml:space="preserve">But </w:t>
      </w:r>
      <w:r w:rsidR="00E9427D" w:rsidRPr="00B2115E">
        <w:rPr>
          <w:color w:val="C00000"/>
        </w:rPr>
        <w:t>should you</w:t>
      </w:r>
      <w:r w:rsidR="00652911" w:rsidRPr="00B2115E">
        <w:rPr>
          <w:color w:val="C00000"/>
        </w:rPr>
        <w:t xml:space="preserve"> go into a city and they w</w:t>
      </w:r>
      <w:r w:rsidRPr="00B2115E">
        <w:rPr>
          <w:color w:val="C00000"/>
        </w:rPr>
        <w:t xml:space="preserve">on’t receive you, </w:t>
      </w:r>
      <w:r w:rsidR="00652911" w:rsidRPr="00B2115E">
        <w:rPr>
          <w:color w:val="C00000"/>
        </w:rPr>
        <w:t>on your way out, make a statement</w:t>
      </w:r>
      <w:r w:rsidR="001C00FE" w:rsidRPr="00B2115E">
        <w:rPr>
          <w:color w:val="C00000"/>
        </w:rPr>
        <w:t xml:space="preserve"> in its town square</w:t>
      </w:r>
      <w:r w:rsidR="00652911" w:rsidRPr="00B2115E">
        <w:rPr>
          <w:color w:val="C00000"/>
        </w:rPr>
        <w:t>s</w:t>
      </w:r>
      <w:r w:rsidR="001C00FE" w:rsidRPr="00B2115E">
        <w:rPr>
          <w:color w:val="C00000"/>
        </w:rPr>
        <w:t xml:space="preserve"> and on its </w:t>
      </w:r>
      <w:r w:rsidRPr="00B2115E">
        <w:rPr>
          <w:color w:val="C00000"/>
        </w:rPr>
        <w:t>boulevards</w:t>
      </w:r>
      <w:r w:rsidR="00CB6E26" w:rsidRPr="00B2115E">
        <w:rPr>
          <w:color w:val="C00000"/>
        </w:rPr>
        <w:t xml:space="preserve">, </w:t>
      </w:r>
      <w:r w:rsidR="00CB6E26" w:rsidRPr="00B2115E">
        <w:rPr>
          <w:color w:val="C00000"/>
          <w:vertAlign w:val="superscript"/>
        </w:rPr>
        <w:t>11</w:t>
      </w:r>
      <w:r w:rsidR="00CB6E26" w:rsidRPr="00B2115E">
        <w:rPr>
          <w:color w:val="C00000"/>
        </w:rPr>
        <w:t>a</w:t>
      </w:r>
      <w:r w:rsidRPr="00B2115E">
        <w:rPr>
          <w:color w:val="C00000"/>
        </w:rPr>
        <w:t xml:space="preserve">nd </w:t>
      </w:r>
      <w:r w:rsidR="001C00FE" w:rsidRPr="00B2115E">
        <w:rPr>
          <w:color w:val="C00000"/>
        </w:rPr>
        <w:t xml:space="preserve">wipe off </w:t>
      </w:r>
      <w:r w:rsidRPr="00B2115E">
        <w:rPr>
          <w:color w:val="C00000"/>
        </w:rPr>
        <w:t>the du</w:t>
      </w:r>
      <w:r w:rsidR="001C00FE" w:rsidRPr="00B2115E">
        <w:rPr>
          <w:color w:val="C00000"/>
        </w:rPr>
        <w:t>st from the city that’s clinging</w:t>
      </w:r>
      <w:r w:rsidRPr="00B2115E">
        <w:rPr>
          <w:color w:val="C00000"/>
        </w:rPr>
        <w:t xml:space="preserve"> to your feet</w:t>
      </w:r>
      <w:r w:rsidR="00BE13E5" w:rsidRPr="00B2115E">
        <w:rPr>
          <w:color w:val="C00000"/>
        </w:rPr>
        <w:t xml:space="preserve"> </w:t>
      </w:r>
      <w:r w:rsidR="00BE13E5" w:rsidRPr="00B2115E">
        <w:rPr>
          <w:i/>
          <w:color w:val="C00000"/>
        </w:rPr>
        <w:t>symbolic of you being through with them</w:t>
      </w:r>
      <w:r w:rsidR="00B12556" w:rsidRPr="00B2115E">
        <w:rPr>
          <w:color w:val="C00000"/>
        </w:rPr>
        <w:t xml:space="preserve">. </w:t>
      </w:r>
      <w:r w:rsidR="00FE3EE1" w:rsidRPr="00B2115E">
        <w:rPr>
          <w:color w:val="C00000"/>
        </w:rPr>
        <w:t>In any event</w:t>
      </w:r>
      <w:r w:rsidR="00B12556" w:rsidRPr="00B2115E">
        <w:rPr>
          <w:color w:val="C00000"/>
        </w:rPr>
        <w:t>,</w:t>
      </w:r>
      <w:r w:rsidRPr="00B2115E">
        <w:rPr>
          <w:color w:val="C00000"/>
        </w:rPr>
        <w:t xml:space="preserve"> </w:t>
      </w:r>
      <w:r w:rsidR="0018796D" w:rsidRPr="00B2115E">
        <w:rPr>
          <w:color w:val="C00000"/>
        </w:rPr>
        <w:t>understand</w:t>
      </w:r>
      <w:r w:rsidRPr="00B2115E">
        <w:rPr>
          <w:color w:val="C00000"/>
        </w:rPr>
        <w:t xml:space="preserve"> this, that </w:t>
      </w:r>
      <w:r w:rsidR="00F3060F" w:rsidRPr="00B2115E">
        <w:rPr>
          <w:color w:val="C00000"/>
        </w:rPr>
        <w:t>God’s kingdom is here and now and within reach</w:t>
      </w:r>
      <w:r w:rsidRPr="00B2115E">
        <w:rPr>
          <w:color w:val="C00000"/>
        </w:rPr>
        <w:t xml:space="preserve">. </w:t>
      </w:r>
      <w:r w:rsidRPr="00B2115E">
        <w:rPr>
          <w:color w:val="C00000"/>
          <w:vertAlign w:val="superscript"/>
        </w:rPr>
        <w:t>12</w:t>
      </w:r>
      <w:r w:rsidRPr="00B2115E">
        <w:rPr>
          <w:color w:val="C00000"/>
        </w:rPr>
        <w:t>Mark my words</w:t>
      </w:r>
      <w:r w:rsidR="00B12556" w:rsidRPr="00B2115E">
        <w:rPr>
          <w:color w:val="C00000"/>
        </w:rPr>
        <w:t>:</w:t>
      </w:r>
      <w:r w:rsidRPr="00B2115E">
        <w:rPr>
          <w:color w:val="C00000"/>
        </w:rPr>
        <w:t xml:space="preserve"> </w:t>
      </w:r>
      <w:r w:rsidR="00FE3EE1" w:rsidRPr="00B2115E">
        <w:rPr>
          <w:color w:val="C00000"/>
        </w:rPr>
        <w:t>on</w:t>
      </w:r>
      <w:r w:rsidR="00B12556" w:rsidRPr="00B2115E">
        <w:rPr>
          <w:color w:val="C00000"/>
        </w:rPr>
        <w:t xml:space="preserve"> That D</w:t>
      </w:r>
      <w:r w:rsidR="00FE3EE1" w:rsidRPr="00B2115E">
        <w:rPr>
          <w:color w:val="C00000"/>
        </w:rPr>
        <w:t>ay</w:t>
      </w:r>
      <w:r w:rsidR="00B12556" w:rsidRPr="00B2115E">
        <w:rPr>
          <w:color w:val="C00000"/>
        </w:rPr>
        <w:t xml:space="preserve">, </w:t>
      </w:r>
      <w:r w:rsidR="004B6ACF" w:rsidRPr="00B2115E">
        <w:rPr>
          <w:color w:val="C00000"/>
        </w:rPr>
        <w:t xml:space="preserve">it will be more tolerable </w:t>
      </w:r>
      <w:r w:rsidR="00B12556" w:rsidRPr="00B2115E">
        <w:rPr>
          <w:color w:val="C00000"/>
        </w:rPr>
        <w:t xml:space="preserve">for Sodom </w:t>
      </w:r>
      <w:r w:rsidR="004B6ACF" w:rsidRPr="00B2115E">
        <w:rPr>
          <w:color w:val="C00000"/>
        </w:rPr>
        <w:t xml:space="preserve">than </w:t>
      </w:r>
      <w:r w:rsidR="00B12556" w:rsidRPr="00B2115E">
        <w:rPr>
          <w:color w:val="C00000"/>
        </w:rPr>
        <w:t xml:space="preserve">for </w:t>
      </w:r>
      <w:r w:rsidR="004B6ACF" w:rsidRPr="00B2115E">
        <w:rPr>
          <w:color w:val="C00000"/>
        </w:rPr>
        <w:t>that city.</w:t>
      </w:r>
    </w:p>
    <w:p w:rsidR="004B6ACF" w:rsidRPr="00B2115E" w:rsidRDefault="009C5203" w:rsidP="00F21367">
      <w:pPr>
        <w:pStyle w:val="verses-narrative"/>
        <w:rPr>
          <w:color w:val="C00000"/>
        </w:rPr>
      </w:pPr>
      <w:r w:rsidRPr="00B2115E">
        <w:rPr>
          <w:color w:val="C00000"/>
          <w:vertAlign w:val="superscript"/>
        </w:rPr>
        <w:t>13</w:t>
      </w:r>
      <w:r w:rsidRPr="00B2115E">
        <w:rPr>
          <w:color w:val="C00000"/>
        </w:rPr>
        <w:t>”</w:t>
      </w:r>
      <w:r w:rsidR="002C08D9" w:rsidRPr="00B2115E">
        <w:rPr>
          <w:color w:val="C00000"/>
        </w:rPr>
        <w:t>You’re in deep trouble</w:t>
      </w:r>
      <w:r w:rsidR="004B6ACF" w:rsidRPr="00B2115E">
        <w:rPr>
          <w:color w:val="C00000"/>
        </w:rPr>
        <w:t>, Chorazin!</w:t>
      </w:r>
      <w:r w:rsidRPr="00B2115E">
        <w:rPr>
          <w:color w:val="C00000"/>
        </w:rPr>
        <w:t xml:space="preserve"> </w:t>
      </w:r>
      <w:r w:rsidR="002C08D9" w:rsidRPr="00B2115E">
        <w:rPr>
          <w:color w:val="C00000"/>
        </w:rPr>
        <w:t xml:space="preserve">You’re in deep trouble </w:t>
      </w:r>
      <w:r w:rsidRPr="00B2115E">
        <w:rPr>
          <w:color w:val="C00000"/>
        </w:rPr>
        <w:t>Bethsaida!</w:t>
      </w:r>
      <w:r w:rsidR="00040772" w:rsidRPr="00B2115E">
        <w:rPr>
          <w:color w:val="C00000"/>
        </w:rPr>
        <w:t xml:space="preserve"> Because if the miracles which occurred among you </w:t>
      </w:r>
      <w:r w:rsidR="006F3C66" w:rsidRPr="00B2115E">
        <w:rPr>
          <w:color w:val="C00000"/>
        </w:rPr>
        <w:t xml:space="preserve">had </w:t>
      </w:r>
      <w:r w:rsidR="00040772" w:rsidRPr="00B2115E">
        <w:rPr>
          <w:color w:val="C00000"/>
        </w:rPr>
        <w:t>happened in Tyre and Sidon</w:t>
      </w:r>
      <w:r w:rsidR="009B2AEA" w:rsidRPr="00B2115E">
        <w:rPr>
          <w:color w:val="C00000"/>
        </w:rPr>
        <w:t xml:space="preserve">, </w:t>
      </w:r>
      <w:r w:rsidR="00D86F5D" w:rsidRPr="00B2115E">
        <w:rPr>
          <w:color w:val="C00000"/>
        </w:rPr>
        <w:t>those</w:t>
      </w:r>
      <w:r w:rsidR="00A22B1B" w:rsidRPr="00B2115E">
        <w:rPr>
          <w:color w:val="C00000"/>
        </w:rPr>
        <w:t xml:space="preserve"> cities would’ve </w:t>
      </w:r>
      <w:r w:rsidR="006F3C66" w:rsidRPr="00B2115E">
        <w:rPr>
          <w:color w:val="C00000"/>
        </w:rPr>
        <w:t>done the burlap-and-ashes thing</w:t>
      </w:r>
      <w:r w:rsidR="006F3C66" w:rsidRPr="00B2115E">
        <w:rPr>
          <w:color w:val="C00000"/>
          <w:vertAlign w:val="superscript"/>
        </w:rPr>
        <w:t>[B]</w:t>
      </w:r>
      <w:r w:rsidR="006F3C66" w:rsidRPr="00B2115E">
        <w:rPr>
          <w:color w:val="C00000"/>
        </w:rPr>
        <w:t xml:space="preserve"> and </w:t>
      </w:r>
      <w:r w:rsidR="00A22B1B" w:rsidRPr="00B2115E">
        <w:rPr>
          <w:color w:val="C00000"/>
        </w:rPr>
        <w:t>had a change of heart and of conduct</w:t>
      </w:r>
      <w:r w:rsidR="00A22B1B" w:rsidRPr="00B2115E">
        <w:rPr>
          <w:color w:val="C00000"/>
          <w:vertAlign w:val="superscript"/>
        </w:rPr>
        <w:t>[e]</w:t>
      </w:r>
      <w:r w:rsidR="006F3C66" w:rsidRPr="00B2115E">
        <w:rPr>
          <w:color w:val="C00000"/>
        </w:rPr>
        <w:t xml:space="preserve">. </w:t>
      </w:r>
      <w:r w:rsidR="006F3C66" w:rsidRPr="00B2115E">
        <w:rPr>
          <w:color w:val="C00000"/>
          <w:vertAlign w:val="superscript"/>
        </w:rPr>
        <w:t>14</w:t>
      </w:r>
      <w:r w:rsidR="00FE3EE1" w:rsidRPr="00B2115E">
        <w:rPr>
          <w:color w:val="C00000"/>
        </w:rPr>
        <w:t>In any event</w:t>
      </w:r>
      <w:r w:rsidR="006F3C66" w:rsidRPr="00B2115E">
        <w:rPr>
          <w:color w:val="C00000"/>
        </w:rPr>
        <w:t xml:space="preserve">, </w:t>
      </w:r>
      <w:r w:rsidR="00FE3EE1" w:rsidRPr="00B2115E">
        <w:rPr>
          <w:color w:val="C00000"/>
        </w:rPr>
        <w:t xml:space="preserve">on That Day, </w:t>
      </w:r>
      <w:r w:rsidR="006F3C66" w:rsidRPr="00B2115E">
        <w:rPr>
          <w:color w:val="C00000"/>
        </w:rPr>
        <w:t xml:space="preserve">it will be more tolerable for Tyre and Sidon </w:t>
      </w:r>
      <w:r w:rsidR="00FE3EE1" w:rsidRPr="00B2115E">
        <w:rPr>
          <w:color w:val="C00000"/>
        </w:rPr>
        <w:t xml:space="preserve">than </w:t>
      </w:r>
      <w:r w:rsidR="006F3C66" w:rsidRPr="00B2115E">
        <w:rPr>
          <w:color w:val="C00000"/>
        </w:rPr>
        <w:t>for you.</w:t>
      </w:r>
      <w:r w:rsidR="00FE3EE1" w:rsidRPr="00B2115E">
        <w:rPr>
          <w:color w:val="C00000"/>
        </w:rPr>
        <w:t xml:space="preserve"> </w:t>
      </w:r>
      <w:r w:rsidR="00FE3EE1" w:rsidRPr="00B2115E">
        <w:rPr>
          <w:color w:val="C00000"/>
          <w:vertAlign w:val="superscript"/>
        </w:rPr>
        <w:t>1</w:t>
      </w:r>
      <w:r w:rsidR="00631123" w:rsidRPr="00B2115E">
        <w:rPr>
          <w:color w:val="C00000"/>
          <w:vertAlign w:val="superscript"/>
        </w:rPr>
        <w:t>5</w:t>
      </w:r>
      <w:r w:rsidR="00FE3EE1" w:rsidRPr="00B2115E">
        <w:rPr>
          <w:color w:val="C00000"/>
        </w:rPr>
        <w:t>As for you, Capernaum,</w:t>
      </w:r>
    </w:p>
    <w:p w:rsidR="008A327D" w:rsidRPr="00B2115E" w:rsidRDefault="008A327D" w:rsidP="008A327D">
      <w:pPr>
        <w:pStyle w:val="spacer-inter-prose"/>
        <w:rPr>
          <w:color w:val="C00000"/>
        </w:rPr>
      </w:pPr>
    </w:p>
    <w:p w:rsidR="008A327D" w:rsidRPr="00B2115E" w:rsidRDefault="00CE62EB" w:rsidP="008A327D">
      <w:pPr>
        <w:pStyle w:val="verses-prose"/>
        <w:rPr>
          <w:color w:val="C00000"/>
        </w:rPr>
      </w:pPr>
      <w:r w:rsidRPr="00B2115E">
        <w:rPr>
          <w:color w:val="C00000"/>
        </w:rPr>
        <w:t>“</w:t>
      </w:r>
      <w:r w:rsidR="008A327D" w:rsidRPr="00B2115E">
        <w:rPr>
          <w:color w:val="C00000"/>
        </w:rPr>
        <w:t xml:space="preserve">You won’t be </w:t>
      </w:r>
      <w:r w:rsidR="009E39B1" w:rsidRPr="00B2115E">
        <w:rPr>
          <w:color w:val="C00000"/>
        </w:rPr>
        <w:t>elevated</w:t>
      </w:r>
      <w:r w:rsidR="00E51B97" w:rsidRPr="00B2115E">
        <w:rPr>
          <w:color w:val="C00000"/>
        </w:rPr>
        <w:t xml:space="preserve"> all the way to</w:t>
      </w:r>
      <w:r w:rsidR="008A327D" w:rsidRPr="00B2115E">
        <w:rPr>
          <w:color w:val="C00000"/>
        </w:rPr>
        <w:t xml:space="preserve"> heaven</w:t>
      </w:r>
    </w:p>
    <w:p w:rsidR="008A327D" w:rsidRPr="00B2115E" w:rsidRDefault="008A327D" w:rsidP="008A327D">
      <w:pPr>
        <w:pStyle w:val="verses-prose"/>
        <w:rPr>
          <w:color w:val="C00000"/>
        </w:rPr>
      </w:pPr>
      <w:r w:rsidRPr="00B2115E">
        <w:rPr>
          <w:color w:val="C00000"/>
        </w:rPr>
        <w:t>Y</w:t>
      </w:r>
      <w:r w:rsidR="001A09F6" w:rsidRPr="00B2115E">
        <w:rPr>
          <w:color w:val="C00000"/>
        </w:rPr>
        <w:t xml:space="preserve">ou will descend </w:t>
      </w:r>
      <w:r w:rsidR="00E51B97" w:rsidRPr="00B2115E">
        <w:rPr>
          <w:color w:val="C00000"/>
        </w:rPr>
        <w:t>all the way to</w:t>
      </w:r>
      <w:r w:rsidR="001E509F" w:rsidRPr="00B2115E">
        <w:rPr>
          <w:color w:val="C00000"/>
        </w:rPr>
        <w:t xml:space="preserve"> </w:t>
      </w:r>
      <w:r w:rsidRPr="00B2115E">
        <w:rPr>
          <w:color w:val="C00000"/>
        </w:rPr>
        <w:t>hell</w:t>
      </w:r>
    </w:p>
    <w:p w:rsidR="008A327D" w:rsidRPr="00B2115E" w:rsidRDefault="008A327D" w:rsidP="008A327D">
      <w:pPr>
        <w:pStyle w:val="spacer-inter-prose"/>
        <w:rPr>
          <w:color w:val="C00000"/>
        </w:rPr>
      </w:pPr>
    </w:p>
    <w:p w:rsidR="00656D97" w:rsidRPr="00B2115E" w:rsidRDefault="008A327D" w:rsidP="00656D97">
      <w:pPr>
        <w:pStyle w:val="verses-non-indented-narrative"/>
        <w:rPr>
          <w:color w:val="C00000"/>
        </w:rPr>
      </w:pPr>
      <w:r w:rsidRPr="00B2115E">
        <w:rPr>
          <w:color w:val="C00000"/>
          <w:vertAlign w:val="superscript"/>
        </w:rPr>
        <w:t>16</w:t>
      </w:r>
      <w:r w:rsidR="009C4FF6" w:rsidRPr="00B2115E">
        <w:rPr>
          <w:color w:val="C00000"/>
        </w:rPr>
        <w:t>”</w:t>
      </w:r>
      <w:r w:rsidRPr="00B2115E">
        <w:rPr>
          <w:color w:val="C00000"/>
        </w:rPr>
        <w:t xml:space="preserve">He </w:t>
      </w:r>
      <w:r w:rsidR="009E39B1" w:rsidRPr="00B2115E">
        <w:rPr>
          <w:color w:val="C00000"/>
        </w:rPr>
        <w:t xml:space="preserve">who </w:t>
      </w:r>
      <w:r w:rsidR="0073480B" w:rsidRPr="00B2115E">
        <w:rPr>
          <w:color w:val="C00000"/>
        </w:rPr>
        <w:t>listens</w:t>
      </w:r>
      <w:r w:rsidR="00656D97" w:rsidRPr="00B2115E">
        <w:rPr>
          <w:color w:val="C00000"/>
        </w:rPr>
        <w:t xml:space="preserve"> to you listens to</w:t>
      </w:r>
      <w:r w:rsidRPr="00B2115E">
        <w:rPr>
          <w:color w:val="C00000"/>
        </w:rPr>
        <w:t xml:space="preserve"> me</w:t>
      </w:r>
      <w:r w:rsidR="0084684D" w:rsidRPr="00B2115E">
        <w:rPr>
          <w:color w:val="C00000"/>
        </w:rPr>
        <w:t xml:space="preserve">, and he </w:t>
      </w:r>
      <w:r w:rsidR="009E39B1" w:rsidRPr="00B2115E">
        <w:rPr>
          <w:color w:val="C00000"/>
        </w:rPr>
        <w:t xml:space="preserve">who </w:t>
      </w:r>
      <w:r w:rsidR="0073480B" w:rsidRPr="00B2115E">
        <w:rPr>
          <w:color w:val="C00000"/>
        </w:rPr>
        <w:t>disregards</w:t>
      </w:r>
      <w:r w:rsidR="0084684D" w:rsidRPr="00B2115E">
        <w:rPr>
          <w:color w:val="C00000"/>
        </w:rPr>
        <w:t xml:space="preserve"> </w:t>
      </w:r>
      <w:r w:rsidR="009E39B1" w:rsidRPr="00B2115E">
        <w:rPr>
          <w:color w:val="C00000"/>
        </w:rPr>
        <w:t>you</w:t>
      </w:r>
      <w:r w:rsidR="00656D97" w:rsidRPr="00B2115E">
        <w:rPr>
          <w:color w:val="C00000"/>
        </w:rPr>
        <w:t xml:space="preserve"> disregards me, a</w:t>
      </w:r>
      <w:r w:rsidR="0084684D" w:rsidRPr="00B2115E">
        <w:rPr>
          <w:color w:val="C00000"/>
        </w:rPr>
        <w:t xml:space="preserve">nd he who disregards me </w:t>
      </w:r>
      <w:r w:rsidR="00CE62EB" w:rsidRPr="00B2115E">
        <w:rPr>
          <w:color w:val="C00000"/>
        </w:rPr>
        <w:t>disregards the O</w:t>
      </w:r>
      <w:r w:rsidR="00656D97" w:rsidRPr="00B2115E">
        <w:rPr>
          <w:color w:val="C00000"/>
        </w:rPr>
        <w:t>ne who sent me.</w:t>
      </w:r>
      <w:r w:rsidR="00CE62EB" w:rsidRPr="00B2115E">
        <w:rPr>
          <w:color w:val="C00000"/>
        </w:rPr>
        <w:t>”</w:t>
      </w:r>
    </w:p>
    <w:p w:rsidR="008A327D" w:rsidRDefault="0084684D" w:rsidP="008A327D">
      <w:pPr>
        <w:pStyle w:val="verses-narrative"/>
      </w:pPr>
      <w:r w:rsidRPr="0033397C">
        <w:rPr>
          <w:vertAlign w:val="superscript"/>
        </w:rPr>
        <w:t>17</w:t>
      </w:r>
      <w:r w:rsidR="009C4FF6">
        <w:t xml:space="preserve">The seventy-two returned </w:t>
      </w:r>
      <w:r w:rsidR="0073480B">
        <w:t>full of</w:t>
      </w:r>
      <w:r w:rsidR="009C4FF6">
        <w:t xml:space="preserve"> joy saying, “Lord, even the demons obey us </w:t>
      </w:r>
      <w:r w:rsidR="008D3C96">
        <w:t>when we act using your delegated authority</w:t>
      </w:r>
      <w:r w:rsidR="008D3C96" w:rsidRPr="0033397C">
        <w:rPr>
          <w:vertAlign w:val="superscript"/>
        </w:rPr>
        <w:t>[f]</w:t>
      </w:r>
      <w:r w:rsidR="009C4FF6">
        <w:t xml:space="preserve">.” </w:t>
      </w:r>
      <w:r w:rsidR="009C4FF6" w:rsidRPr="0033397C">
        <w:rPr>
          <w:vertAlign w:val="superscript"/>
        </w:rPr>
        <w:t>18</w:t>
      </w:r>
      <w:r w:rsidR="009C4FF6">
        <w:t xml:space="preserve">He said to them, </w:t>
      </w:r>
      <w:r w:rsidR="009C4FF6" w:rsidRPr="00B2115E">
        <w:rPr>
          <w:color w:val="C00000"/>
        </w:rPr>
        <w:t>“</w:t>
      </w:r>
      <w:r w:rsidR="008D3C96" w:rsidRPr="00B2115E">
        <w:rPr>
          <w:color w:val="C00000"/>
        </w:rPr>
        <w:t xml:space="preserve">Time and time again </w:t>
      </w:r>
      <w:r w:rsidR="009C4FF6" w:rsidRPr="00B2115E">
        <w:rPr>
          <w:color w:val="C00000"/>
        </w:rPr>
        <w:t xml:space="preserve">I </w:t>
      </w:r>
      <w:r w:rsidR="00C84E22" w:rsidRPr="00B2115E">
        <w:rPr>
          <w:color w:val="C00000"/>
        </w:rPr>
        <w:t>saw</w:t>
      </w:r>
      <w:r w:rsidR="00AB3437" w:rsidRPr="00B2115E">
        <w:rPr>
          <w:color w:val="C00000"/>
        </w:rPr>
        <w:t>, like a lightning strike,</w:t>
      </w:r>
      <w:r w:rsidR="009C4FF6" w:rsidRPr="00B2115E">
        <w:rPr>
          <w:color w:val="C00000"/>
        </w:rPr>
        <w:t xml:space="preserve"> </w:t>
      </w:r>
      <w:r w:rsidR="005641F7" w:rsidRPr="00B2115E">
        <w:rPr>
          <w:color w:val="C00000"/>
        </w:rPr>
        <w:t>a demon</w:t>
      </w:r>
      <w:r w:rsidR="008D3C96" w:rsidRPr="00B2115E">
        <w:rPr>
          <w:color w:val="C00000"/>
        </w:rPr>
        <w:t xml:space="preserve"> </w:t>
      </w:r>
      <w:r w:rsidR="005641F7" w:rsidRPr="00B2115E">
        <w:rPr>
          <w:color w:val="C00000"/>
        </w:rPr>
        <w:t xml:space="preserve">get </w:t>
      </w:r>
      <w:r w:rsidR="008D3C96" w:rsidRPr="00B2115E">
        <w:rPr>
          <w:color w:val="C00000"/>
        </w:rPr>
        <w:t>ejected from his spiritual</w:t>
      </w:r>
      <w:r w:rsidR="00AB3437" w:rsidRPr="00B2115E">
        <w:rPr>
          <w:color w:val="C00000"/>
        </w:rPr>
        <w:t xml:space="preserve"> dominion</w:t>
      </w:r>
      <w:r w:rsidR="008D3C96" w:rsidRPr="00B2115E">
        <w:rPr>
          <w:color w:val="C00000"/>
        </w:rPr>
        <w:t>.</w:t>
      </w:r>
      <w:r w:rsidR="00C33538" w:rsidRPr="00B2115E">
        <w:rPr>
          <w:color w:val="C00000"/>
          <w:vertAlign w:val="superscript"/>
        </w:rPr>
        <w:t>[C</w:t>
      </w:r>
      <w:r w:rsidR="004B7704" w:rsidRPr="00B2115E">
        <w:rPr>
          <w:color w:val="C00000"/>
          <w:vertAlign w:val="superscript"/>
        </w:rPr>
        <w:t>]</w:t>
      </w:r>
      <w:r w:rsidR="009C4FF6" w:rsidRPr="00B2115E">
        <w:rPr>
          <w:color w:val="C00000"/>
        </w:rPr>
        <w:t xml:space="preserve"> </w:t>
      </w:r>
      <w:r w:rsidR="009C4FF6" w:rsidRPr="00B2115E">
        <w:rPr>
          <w:color w:val="C00000"/>
          <w:vertAlign w:val="superscript"/>
        </w:rPr>
        <w:t>1</w:t>
      </w:r>
      <w:r w:rsidR="00DC25A0" w:rsidRPr="00B2115E">
        <w:rPr>
          <w:color w:val="C00000"/>
          <w:vertAlign w:val="superscript"/>
        </w:rPr>
        <w:t>9</w:t>
      </w:r>
      <w:r w:rsidR="00C84E22" w:rsidRPr="00B2115E">
        <w:rPr>
          <w:color w:val="C00000"/>
        </w:rPr>
        <w:t>R</w:t>
      </w:r>
      <w:r w:rsidR="00DC25A0" w:rsidRPr="00B2115E">
        <w:rPr>
          <w:color w:val="C00000"/>
        </w:rPr>
        <w:t>ealize this</w:t>
      </w:r>
      <w:r w:rsidR="00C84E22" w:rsidRPr="00B2115E">
        <w:rPr>
          <w:color w:val="C00000"/>
        </w:rPr>
        <w:t>:</w:t>
      </w:r>
      <w:r w:rsidR="009C4FF6" w:rsidRPr="00B2115E">
        <w:rPr>
          <w:color w:val="C00000"/>
        </w:rPr>
        <w:t xml:space="preserve"> I have given you the authority to walk </w:t>
      </w:r>
      <w:r w:rsidR="00DC25A0" w:rsidRPr="00B2115E">
        <w:rPr>
          <w:color w:val="C00000"/>
        </w:rPr>
        <w:t>over</w:t>
      </w:r>
      <w:r w:rsidR="009C4FF6" w:rsidRPr="00B2115E">
        <w:rPr>
          <w:color w:val="C00000"/>
        </w:rPr>
        <w:t xml:space="preserve"> serpents and scorpions, and </w:t>
      </w:r>
      <w:r w:rsidR="002D66FA" w:rsidRPr="00B2115E">
        <w:rPr>
          <w:color w:val="C00000"/>
        </w:rPr>
        <w:t>over</w:t>
      </w:r>
      <w:r w:rsidR="009C4FF6" w:rsidRPr="00B2115E">
        <w:rPr>
          <w:color w:val="C00000"/>
        </w:rPr>
        <w:t xml:space="preserve"> all the power of the enemy, and nothing</w:t>
      </w:r>
      <w:r w:rsidR="007E401D" w:rsidRPr="00B2115E">
        <w:rPr>
          <w:color w:val="C00000"/>
        </w:rPr>
        <w:t xml:space="preserve"> </w:t>
      </w:r>
      <w:r w:rsidR="009C4FF6" w:rsidRPr="00B2115E">
        <w:rPr>
          <w:color w:val="C00000"/>
        </w:rPr>
        <w:t>will harm you</w:t>
      </w:r>
      <w:r w:rsidR="007E401D" w:rsidRPr="00B2115E">
        <w:rPr>
          <w:color w:val="C00000"/>
        </w:rPr>
        <w:t>, not even a bit</w:t>
      </w:r>
      <w:r w:rsidR="009C4FF6" w:rsidRPr="00B2115E">
        <w:rPr>
          <w:color w:val="C00000"/>
        </w:rPr>
        <w:t xml:space="preserve">. </w:t>
      </w:r>
      <w:r w:rsidR="009C4FF6" w:rsidRPr="00B2115E">
        <w:rPr>
          <w:color w:val="C00000"/>
          <w:vertAlign w:val="superscript"/>
        </w:rPr>
        <w:t>20</w:t>
      </w:r>
      <w:r w:rsidR="009C4FF6" w:rsidRPr="00B2115E">
        <w:rPr>
          <w:color w:val="C00000"/>
        </w:rPr>
        <w:t xml:space="preserve">However, don’t </w:t>
      </w:r>
      <w:r w:rsidR="00E1546C" w:rsidRPr="00B2115E">
        <w:rPr>
          <w:color w:val="C00000"/>
        </w:rPr>
        <w:t xml:space="preserve">get too excited about the fact that </w:t>
      </w:r>
      <w:r w:rsidR="009C4FF6" w:rsidRPr="00B2115E">
        <w:rPr>
          <w:color w:val="C00000"/>
        </w:rPr>
        <w:t>the</w:t>
      </w:r>
      <w:r w:rsidR="00E1546C" w:rsidRPr="00B2115E">
        <w:rPr>
          <w:color w:val="C00000"/>
        </w:rPr>
        <w:t>y</w:t>
      </w:r>
      <w:r w:rsidR="009C4FF6" w:rsidRPr="00B2115E">
        <w:rPr>
          <w:color w:val="C00000"/>
        </w:rPr>
        <w:t xml:space="preserve"> obey you, but rejoice that </w:t>
      </w:r>
      <w:r w:rsidR="003D1FCE" w:rsidRPr="00B2115E">
        <w:rPr>
          <w:color w:val="C00000"/>
        </w:rPr>
        <w:t>you have clout in the spiritual world</w:t>
      </w:r>
      <w:r w:rsidR="003D1FCE" w:rsidRPr="00B2115E">
        <w:rPr>
          <w:color w:val="C00000"/>
          <w:vertAlign w:val="superscript"/>
        </w:rPr>
        <w:t>[g]</w:t>
      </w:r>
      <w:r w:rsidR="009C4FF6" w:rsidRPr="00B2115E">
        <w:rPr>
          <w:color w:val="C00000"/>
        </w:rPr>
        <w:t>.”</w:t>
      </w:r>
    </w:p>
    <w:p w:rsidR="009C4FF6" w:rsidRDefault="009C4FF6" w:rsidP="008A327D">
      <w:pPr>
        <w:pStyle w:val="verses-narrative"/>
      </w:pPr>
      <w:r w:rsidRPr="00392193">
        <w:rPr>
          <w:vertAlign w:val="superscript"/>
        </w:rPr>
        <w:t>21</w:t>
      </w:r>
      <w:r w:rsidR="009B3133">
        <w:t xml:space="preserve">At that moment he </w:t>
      </w:r>
      <w:r w:rsidR="000C0B9F">
        <w:t xml:space="preserve">was </w:t>
      </w:r>
      <w:r w:rsidR="00D15CDB">
        <w:t>filled with rapture</w:t>
      </w:r>
      <w:r w:rsidR="007C3947">
        <w:t xml:space="preserve"> in</w:t>
      </w:r>
      <w:r w:rsidR="000C0B9F">
        <w:t xml:space="preserve"> the Holy Spirit</w:t>
      </w:r>
      <w:r w:rsidR="007C3947" w:rsidRPr="00392193">
        <w:rPr>
          <w:vertAlign w:val="superscript"/>
        </w:rPr>
        <w:t>[h]</w:t>
      </w:r>
      <w:r w:rsidR="000C0B9F">
        <w:t xml:space="preserve"> </w:t>
      </w:r>
      <w:r w:rsidR="009B3133">
        <w:t xml:space="preserve">and said, </w:t>
      </w:r>
      <w:r w:rsidR="009B3133" w:rsidRPr="00B2115E">
        <w:rPr>
          <w:color w:val="C00000"/>
        </w:rPr>
        <w:t xml:space="preserve">“I </w:t>
      </w:r>
      <w:r w:rsidR="007560C0" w:rsidRPr="00B2115E">
        <w:rPr>
          <w:color w:val="C00000"/>
        </w:rPr>
        <w:t>pour my heart out in confession</w:t>
      </w:r>
      <w:r w:rsidR="007C3947" w:rsidRPr="00B2115E">
        <w:rPr>
          <w:color w:val="C00000"/>
        </w:rPr>
        <w:t xml:space="preserve"> to you, Father, L</w:t>
      </w:r>
      <w:r w:rsidR="009B3133" w:rsidRPr="00B2115E">
        <w:rPr>
          <w:color w:val="C00000"/>
        </w:rPr>
        <w:t xml:space="preserve">ord of heaven and earth, that you hid these </w:t>
      </w:r>
      <w:r w:rsidR="00D15CDB" w:rsidRPr="00B2115E">
        <w:rPr>
          <w:color w:val="C00000"/>
        </w:rPr>
        <w:t xml:space="preserve">things </w:t>
      </w:r>
      <w:r w:rsidR="009B3133" w:rsidRPr="00B2115E">
        <w:rPr>
          <w:color w:val="C00000"/>
        </w:rPr>
        <w:t xml:space="preserve">from </w:t>
      </w:r>
      <w:r w:rsidR="00D15CDB" w:rsidRPr="00B2115E">
        <w:rPr>
          <w:color w:val="C00000"/>
        </w:rPr>
        <w:t xml:space="preserve">the </w:t>
      </w:r>
      <w:r w:rsidR="009B3133" w:rsidRPr="00B2115E">
        <w:rPr>
          <w:color w:val="C00000"/>
        </w:rPr>
        <w:t xml:space="preserve">wise and </w:t>
      </w:r>
      <w:r w:rsidR="00D15CDB" w:rsidRPr="00B2115E">
        <w:rPr>
          <w:color w:val="C00000"/>
        </w:rPr>
        <w:t>intelligent</w:t>
      </w:r>
      <w:r w:rsidR="009B3133" w:rsidRPr="00B2115E">
        <w:rPr>
          <w:color w:val="C00000"/>
        </w:rPr>
        <w:t xml:space="preserve"> and revealed them to </w:t>
      </w:r>
      <w:r w:rsidR="00D15CDB" w:rsidRPr="00B2115E">
        <w:rPr>
          <w:color w:val="C00000"/>
        </w:rPr>
        <w:t>children</w:t>
      </w:r>
      <w:r w:rsidR="009B3133" w:rsidRPr="00B2115E">
        <w:rPr>
          <w:color w:val="C00000"/>
        </w:rPr>
        <w:t>. Yes</w:t>
      </w:r>
      <w:r w:rsidR="00D15CDB" w:rsidRPr="00B2115E">
        <w:rPr>
          <w:color w:val="C00000"/>
        </w:rPr>
        <w:t xml:space="preserve"> indeed</w:t>
      </w:r>
      <w:r w:rsidR="009B3133" w:rsidRPr="00B2115E">
        <w:rPr>
          <w:color w:val="C00000"/>
        </w:rPr>
        <w:t xml:space="preserve">, Father, </w:t>
      </w:r>
      <w:r w:rsidR="00A90B0E" w:rsidRPr="00B2115E">
        <w:rPr>
          <w:i/>
          <w:color w:val="C00000"/>
        </w:rPr>
        <w:t>I am enraptured</w:t>
      </w:r>
      <w:r w:rsidR="00A90B0E" w:rsidRPr="00B2115E">
        <w:rPr>
          <w:color w:val="C00000"/>
        </w:rPr>
        <w:t xml:space="preserve"> </w:t>
      </w:r>
      <w:r w:rsidR="008039C7" w:rsidRPr="00B2115E">
        <w:rPr>
          <w:color w:val="C00000"/>
        </w:rPr>
        <w:t>because</w:t>
      </w:r>
      <w:r w:rsidR="00A90B0E" w:rsidRPr="00B2115E">
        <w:rPr>
          <w:color w:val="C00000"/>
        </w:rPr>
        <w:t xml:space="preserve"> </w:t>
      </w:r>
      <w:r w:rsidR="002D66FA" w:rsidRPr="00B2115E">
        <w:rPr>
          <w:color w:val="C00000"/>
        </w:rPr>
        <w:t xml:space="preserve">the way things </w:t>
      </w:r>
      <w:r w:rsidR="00F31535" w:rsidRPr="00B2115E">
        <w:rPr>
          <w:color w:val="C00000"/>
        </w:rPr>
        <w:t>turned out</w:t>
      </w:r>
      <w:r w:rsidR="002D66FA" w:rsidRPr="00B2115E">
        <w:rPr>
          <w:color w:val="C00000"/>
        </w:rPr>
        <w:t xml:space="preserve"> is</w:t>
      </w:r>
      <w:r w:rsidR="00F31535" w:rsidRPr="00B2115E">
        <w:rPr>
          <w:color w:val="C00000"/>
        </w:rPr>
        <w:t xml:space="preserve"> to </w:t>
      </w:r>
      <w:r w:rsidR="00392193" w:rsidRPr="00B2115E">
        <w:rPr>
          <w:color w:val="C00000"/>
        </w:rPr>
        <w:t>please</w:t>
      </w:r>
      <w:r w:rsidR="002D66FA" w:rsidRPr="00B2115E">
        <w:rPr>
          <w:color w:val="C00000"/>
        </w:rPr>
        <w:t xml:space="preserve"> Y</w:t>
      </w:r>
      <w:r w:rsidR="00A90B0E" w:rsidRPr="00B2115E">
        <w:rPr>
          <w:color w:val="C00000"/>
        </w:rPr>
        <w:t>our intense and profound scrutiny</w:t>
      </w:r>
      <w:r w:rsidR="00A90B0E" w:rsidRPr="00B2115E">
        <w:rPr>
          <w:color w:val="C00000"/>
          <w:vertAlign w:val="superscript"/>
        </w:rPr>
        <w:t>[i]</w:t>
      </w:r>
      <w:r w:rsidR="009B3133" w:rsidRPr="00B2115E">
        <w:rPr>
          <w:color w:val="C00000"/>
        </w:rPr>
        <w:t xml:space="preserve">. </w:t>
      </w:r>
      <w:r w:rsidR="009B3133" w:rsidRPr="00B2115E">
        <w:rPr>
          <w:color w:val="C00000"/>
          <w:vertAlign w:val="superscript"/>
        </w:rPr>
        <w:t>22</w:t>
      </w:r>
      <w:r w:rsidR="009B3133" w:rsidRPr="00B2115E">
        <w:rPr>
          <w:color w:val="C00000"/>
        </w:rPr>
        <w:t xml:space="preserve">All things have been given to me by my Father, and no one knows who </w:t>
      </w:r>
      <w:r w:rsidR="00DC52D8" w:rsidRPr="00B2115E">
        <w:rPr>
          <w:color w:val="C00000"/>
        </w:rPr>
        <w:t xml:space="preserve">or </w:t>
      </w:r>
      <w:r w:rsidR="00A90B0E" w:rsidRPr="00B2115E">
        <w:rPr>
          <w:color w:val="C00000"/>
        </w:rPr>
        <w:t>what</w:t>
      </w:r>
      <w:r w:rsidR="00DC52D8" w:rsidRPr="00B2115E">
        <w:rPr>
          <w:color w:val="C00000"/>
        </w:rPr>
        <w:t xml:space="preserve"> </w:t>
      </w:r>
      <w:r w:rsidR="009B3133" w:rsidRPr="00B2115E">
        <w:rPr>
          <w:color w:val="C00000"/>
        </w:rPr>
        <w:t xml:space="preserve">the son </w:t>
      </w:r>
      <w:r w:rsidR="00DC52D8" w:rsidRPr="00B2115E">
        <w:rPr>
          <w:color w:val="C00000"/>
        </w:rPr>
        <w:t xml:space="preserve">is </w:t>
      </w:r>
      <w:r w:rsidR="009B3133" w:rsidRPr="00B2115E">
        <w:rPr>
          <w:color w:val="C00000"/>
        </w:rPr>
        <w:t>except the Father</w:t>
      </w:r>
      <w:r w:rsidR="008039C7" w:rsidRPr="00B2115E">
        <w:rPr>
          <w:color w:val="C00000"/>
        </w:rPr>
        <w:t>, and who or what</w:t>
      </w:r>
      <w:r w:rsidR="009B3133" w:rsidRPr="00B2115E">
        <w:rPr>
          <w:color w:val="C00000"/>
        </w:rPr>
        <w:t xml:space="preserve"> the Father </w:t>
      </w:r>
      <w:r w:rsidR="008039C7" w:rsidRPr="00B2115E">
        <w:rPr>
          <w:color w:val="C00000"/>
        </w:rPr>
        <w:t xml:space="preserve">is </w:t>
      </w:r>
      <w:r w:rsidR="009B3133" w:rsidRPr="00B2115E">
        <w:rPr>
          <w:color w:val="C00000"/>
        </w:rPr>
        <w:t xml:space="preserve">except </w:t>
      </w:r>
      <w:r w:rsidR="008039C7" w:rsidRPr="00B2115E">
        <w:rPr>
          <w:color w:val="C00000"/>
        </w:rPr>
        <w:t xml:space="preserve">for </w:t>
      </w:r>
      <w:r w:rsidR="009B3133" w:rsidRPr="00B2115E">
        <w:rPr>
          <w:color w:val="C00000"/>
        </w:rPr>
        <w:t xml:space="preserve">the son and </w:t>
      </w:r>
      <w:r w:rsidR="006D7970" w:rsidRPr="00B2115E">
        <w:rPr>
          <w:i/>
          <w:color w:val="C00000"/>
        </w:rPr>
        <w:t xml:space="preserve">except for </w:t>
      </w:r>
      <w:r w:rsidR="006D7970" w:rsidRPr="00B2115E">
        <w:rPr>
          <w:color w:val="C00000"/>
        </w:rPr>
        <w:t>whomever the son might</w:t>
      </w:r>
      <w:r w:rsidR="009B3133" w:rsidRPr="00B2115E">
        <w:rPr>
          <w:color w:val="C00000"/>
        </w:rPr>
        <w:t xml:space="preserve"> </w:t>
      </w:r>
      <w:r w:rsidR="006D7970" w:rsidRPr="00B2115E">
        <w:rPr>
          <w:color w:val="C00000"/>
        </w:rPr>
        <w:t>choose</w:t>
      </w:r>
      <w:r w:rsidR="009B3133" w:rsidRPr="00B2115E">
        <w:rPr>
          <w:color w:val="C00000"/>
        </w:rPr>
        <w:t xml:space="preserve"> to reveal it</w:t>
      </w:r>
      <w:r w:rsidR="00C041D9" w:rsidRPr="00B2115E">
        <w:rPr>
          <w:color w:val="C00000"/>
        </w:rPr>
        <w:t xml:space="preserve"> to</w:t>
      </w:r>
      <w:r w:rsidR="009B3133" w:rsidRPr="00B2115E">
        <w:rPr>
          <w:color w:val="C00000"/>
        </w:rPr>
        <w:t xml:space="preserve">.” </w:t>
      </w:r>
      <w:r w:rsidR="009B3133" w:rsidRPr="00B2115E">
        <w:rPr>
          <w:color w:val="C00000"/>
          <w:vertAlign w:val="superscript"/>
        </w:rPr>
        <w:t>23</w:t>
      </w:r>
      <w:r w:rsidR="009B3133" w:rsidRPr="00B2115E">
        <w:rPr>
          <w:color w:val="C00000"/>
        </w:rPr>
        <w:t xml:space="preserve">He turned </w:t>
      </w:r>
      <w:r w:rsidR="006D7970" w:rsidRPr="00B2115E">
        <w:rPr>
          <w:color w:val="C00000"/>
        </w:rPr>
        <w:t xml:space="preserve">and faced </w:t>
      </w:r>
      <w:r w:rsidR="009B3133" w:rsidRPr="00B2115E">
        <w:rPr>
          <w:color w:val="C00000"/>
        </w:rPr>
        <w:t xml:space="preserve">the disciples </w:t>
      </w:r>
      <w:r w:rsidR="006D7970" w:rsidRPr="00B2115E">
        <w:rPr>
          <w:color w:val="C00000"/>
        </w:rPr>
        <w:t xml:space="preserve">and </w:t>
      </w:r>
      <w:r w:rsidR="009B3133" w:rsidRPr="00B2115E">
        <w:rPr>
          <w:color w:val="C00000"/>
        </w:rPr>
        <w:t>said</w:t>
      </w:r>
      <w:r w:rsidR="006D7970" w:rsidRPr="00B2115E">
        <w:rPr>
          <w:color w:val="C00000"/>
        </w:rPr>
        <w:t xml:space="preserve"> to them alone</w:t>
      </w:r>
      <w:r w:rsidR="008039C7" w:rsidRPr="00B2115E">
        <w:rPr>
          <w:color w:val="C00000"/>
        </w:rPr>
        <w:t>, “Blessed be the eyes that see</w:t>
      </w:r>
      <w:r w:rsidR="009B3133" w:rsidRPr="00B2115E">
        <w:rPr>
          <w:color w:val="C00000"/>
        </w:rPr>
        <w:t xml:space="preserve"> what you see. </w:t>
      </w:r>
      <w:r w:rsidR="009B3133" w:rsidRPr="00B2115E">
        <w:rPr>
          <w:color w:val="C00000"/>
          <w:vertAlign w:val="superscript"/>
        </w:rPr>
        <w:t>24</w:t>
      </w:r>
      <w:r w:rsidR="00392193" w:rsidRPr="00B2115E">
        <w:rPr>
          <w:color w:val="C00000"/>
        </w:rPr>
        <w:t>I’ll tell you this much:</w:t>
      </w:r>
      <w:r w:rsidR="009B3133" w:rsidRPr="00B2115E">
        <w:rPr>
          <w:color w:val="C00000"/>
        </w:rPr>
        <w:t xml:space="preserve"> many prophets and kings desired to </w:t>
      </w:r>
      <w:r w:rsidR="00392193" w:rsidRPr="00B2115E">
        <w:rPr>
          <w:color w:val="C00000"/>
        </w:rPr>
        <w:t>see</w:t>
      </w:r>
      <w:r w:rsidR="009B3133" w:rsidRPr="00B2115E">
        <w:rPr>
          <w:color w:val="C00000"/>
        </w:rPr>
        <w:t xml:space="preserve"> </w:t>
      </w:r>
      <w:r w:rsidR="00392193" w:rsidRPr="00B2115E">
        <w:rPr>
          <w:color w:val="C00000"/>
        </w:rPr>
        <w:t>those things</w:t>
      </w:r>
      <w:r w:rsidR="009B3133" w:rsidRPr="00B2115E">
        <w:rPr>
          <w:color w:val="C00000"/>
        </w:rPr>
        <w:t xml:space="preserve"> </w:t>
      </w:r>
      <w:r w:rsidR="00392193" w:rsidRPr="00B2115E">
        <w:rPr>
          <w:color w:val="C00000"/>
        </w:rPr>
        <w:t xml:space="preserve">which </w:t>
      </w:r>
      <w:r w:rsidR="009B3133" w:rsidRPr="00B2115E">
        <w:rPr>
          <w:color w:val="C00000"/>
        </w:rPr>
        <w:t xml:space="preserve">you see and didn’t </w:t>
      </w:r>
      <w:r w:rsidR="00392193" w:rsidRPr="00B2115E">
        <w:rPr>
          <w:i/>
          <w:color w:val="C00000"/>
        </w:rPr>
        <w:t xml:space="preserve">get to </w:t>
      </w:r>
      <w:r w:rsidR="009B3133" w:rsidRPr="00B2115E">
        <w:rPr>
          <w:color w:val="C00000"/>
        </w:rPr>
        <w:t>see</w:t>
      </w:r>
      <w:r w:rsidR="00EB177B" w:rsidRPr="00B2115E">
        <w:rPr>
          <w:color w:val="C00000"/>
        </w:rPr>
        <w:t xml:space="preserve"> </w:t>
      </w:r>
      <w:r w:rsidR="00EB177B" w:rsidRPr="00B2115E">
        <w:rPr>
          <w:i/>
          <w:color w:val="C00000"/>
        </w:rPr>
        <w:t>them</w:t>
      </w:r>
      <w:r w:rsidR="009B3133" w:rsidRPr="00B2115E">
        <w:rPr>
          <w:color w:val="C00000"/>
        </w:rPr>
        <w:t xml:space="preserve">, and to hear </w:t>
      </w:r>
      <w:r w:rsidR="00392193" w:rsidRPr="00B2115E">
        <w:rPr>
          <w:color w:val="C00000"/>
        </w:rPr>
        <w:t>those things which</w:t>
      </w:r>
      <w:r w:rsidR="009B3133" w:rsidRPr="00B2115E">
        <w:rPr>
          <w:color w:val="C00000"/>
        </w:rPr>
        <w:t xml:space="preserve"> you heard and didn’t </w:t>
      </w:r>
      <w:r w:rsidR="00392193" w:rsidRPr="00B2115E">
        <w:rPr>
          <w:i/>
          <w:color w:val="C00000"/>
        </w:rPr>
        <w:t xml:space="preserve">get to </w:t>
      </w:r>
      <w:r w:rsidR="009B3133" w:rsidRPr="00B2115E">
        <w:rPr>
          <w:color w:val="C00000"/>
        </w:rPr>
        <w:t>hear</w:t>
      </w:r>
      <w:r w:rsidR="00EB177B" w:rsidRPr="00B2115E">
        <w:rPr>
          <w:color w:val="C00000"/>
        </w:rPr>
        <w:t xml:space="preserve"> </w:t>
      </w:r>
      <w:r w:rsidR="00EB177B" w:rsidRPr="00B2115E">
        <w:rPr>
          <w:i/>
          <w:color w:val="C00000"/>
        </w:rPr>
        <w:t>them</w:t>
      </w:r>
      <w:r w:rsidR="009B3133" w:rsidRPr="00B2115E">
        <w:rPr>
          <w:color w:val="C00000"/>
        </w:rPr>
        <w:t>.”</w:t>
      </w:r>
    </w:p>
    <w:p w:rsidR="00BB2B3E" w:rsidRDefault="009B3133" w:rsidP="008A327D">
      <w:pPr>
        <w:pStyle w:val="verses-narrative"/>
      </w:pPr>
      <w:r w:rsidRPr="002E273F">
        <w:rPr>
          <w:vertAlign w:val="superscript"/>
        </w:rPr>
        <w:t>25</w:t>
      </w:r>
      <w:r w:rsidR="00D07444">
        <w:t>As chance would have it, some expert in the Law of Moses stood up and put him on the spot saying</w:t>
      </w:r>
      <w:r w:rsidR="00BB2B3E">
        <w:t>,</w:t>
      </w:r>
    </w:p>
    <w:p w:rsidR="00BB2B3E" w:rsidRDefault="00D07444" w:rsidP="008A327D">
      <w:pPr>
        <w:pStyle w:val="verses-narrative"/>
      </w:pPr>
      <w:r>
        <w:t xml:space="preserve">“Teacher, what must one do to </w:t>
      </w:r>
      <w:r w:rsidR="00955939">
        <w:t xml:space="preserve">legitimately claim and </w:t>
      </w:r>
      <w:r w:rsidR="000B4F1A">
        <w:t>lay</w:t>
      </w:r>
      <w:r w:rsidR="00DF7824">
        <w:t xml:space="preserve"> hold of</w:t>
      </w:r>
      <w:r w:rsidR="00955939">
        <w:rPr>
          <w:vertAlign w:val="superscript"/>
        </w:rPr>
        <w:t>[D</w:t>
      </w:r>
      <w:r w:rsidR="00DF7824" w:rsidRPr="002E273F">
        <w:rPr>
          <w:vertAlign w:val="superscript"/>
        </w:rPr>
        <w:t>]</w:t>
      </w:r>
      <w:r>
        <w:t xml:space="preserve"> </w:t>
      </w:r>
      <w:r w:rsidR="00151BF7">
        <w:t>that special fullness of life (</w:t>
      </w:r>
      <w:r>
        <w:t>eternal life</w:t>
      </w:r>
      <w:r w:rsidR="00955939" w:rsidRPr="00955939">
        <w:rPr>
          <w:vertAlign w:val="superscript"/>
        </w:rPr>
        <w:t>[E</w:t>
      </w:r>
      <w:r w:rsidR="00EB3DD6" w:rsidRPr="00955939">
        <w:rPr>
          <w:vertAlign w:val="superscript"/>
        </w:rPr>
        <w:t>]</w:t>
      </w:r>
      <w:r w:rsidR="00151BF7" w:rsidRPr="00151BF7">
        <w:t>)</w:t>
      </w:r>
      <w:r w:rsidR="00BB2B3E">
        <w:t>?”</w:t>
      </w:r>
    </w:p>
    <w:p w:rsidR="00BB2B3E" w:rsidRDefault="00BB2B3E" w:rsidP="008A327D">
      <w:pPr>
        <w:pStyle w:val="verses-narrative"/>
      </w:pPr>
      <w:r w:rsidRPr="002E273F">
        <w:rPr>
          <w:vertAlign w:val="superscript"/>
        </w:rPr>
        <w:t>26</w:t>
      </w:r>
      <w:r>
        <w:t xml:space="preserve">He said to him, </w:t>
      </w:r>
      <w:r w:rsidRPr="00B2115E">
        <w:rPr>
          <w:color w:val="C00000"/>
        </w:rPr>
        <w:t xml:space="preserve">“What’s been </w:t>
      </w:r>
      <w:r w:rsidR="00E50E74" w:rsidRPr="00B2115E">
        <w:rPr>
          <w:color w:val="C00000"/>
        </w:rPr>
        <w:t>established</w:t>
      </w:r>
      <w:r w:rsidRPr="00B2115E">
        <w:rPr>
          <w:color w:val="C00000"/>
        </w:rPr>
        <w:t xml:space="preserve"> in writing </w:t>
      </w:r>
      <w:r w:rsidR="00E50E74" w:rsidRPr="00B2115E">
        <w:rPr>
          <w:color w:val="C00000"/>
        </w:rPr>
        <w:t>and thereby decreed</w:t>
      </w:r>
      <w:r w:rsidR="00E50E74" w:rsidRPr="00B2115E">
        <w:rPr>
          <w:i/>
          <w:color w:val="C00000"/>
        </w:rPr>
        <w:t xml:space="preserve"> </w:t>
      </w:r>
      <w:r w:rsidR="003373FE" w:rsidRPr="00B2115E">
        <w:rPr>
          <w:color w:val="C00000"/>
        </w:rPr>
        <w:t>by</w:t>
      </w:r>
      <w:r w:rsidRPr="00B2115E">
        <w:rPr>
          <w:color w:val="C00000"/>
        </w:rPr>
        <w:t xml:space="preserve"> the Law </w:t>
      </w:r>
      <w:r w:rsidRPr="00B2115E">
        <w:rPr>
          <w:i/>
          <w:color w:val="C00000"/>
        </w:rPr>
        <w:t>of Moses</w:t>
      </w:r>
      <w:r w:rsidRPr="00B2115E">
        <w:rPr>
          <w:color w:val="C00000"/>
        </w:rPr>
        <w:t>?”</w:t>
      </w:r>
    </w:p>
    <w:p w:rsidR="009B3133" w:rsidRDefault="00BB2B3E" w:rsidP="008A327D">
      <w:pPr>
        <w:pStyle w:val="verses-narrative"/>
      </w:pPr>
      <w:r w:rsidRPr="002E273F">
        <w:rPr>
          <w:vertAlign w:val="superscript"/>
        </w:rPr>
        <w:t>27</w:t>
      </w:r>
      <w:r w:rsidR="00A97822">
        <w:t>His response to him was</w:t>
      </w:r>
      <w:r w:rsidR="00CC0806">
        <w:t>, “’You shall love</w:t>
      </w:r>
      <w:r>
        <w:t xml:space="preserve"> the Lord your God from </w:t>
      </w:r>
      <w:r w:rsidR="00E50E74">
        <w:t xml:space="preserve">out of </w:t>
      </w:r>
      <w:r>
        <w:t>your entire heart</w:t>
      </w:r>
      <w:r w:rsidR="008029DB">
        <w:t xml:space="preserve">, </w:t>
      </w:r>
      <w:r>
        <w:t xml:space="preserve">with your entire </w:t>
      </w:r>
      <w:r w:rsidR="00D922F8">
        <w:t>mind, will, and emotions</w:t>
      </w:r>
      <w:r w:rsidR="00D922F8" w:rsidRPr="00D922F8">
        <w:rPr>
          <w:vertAlign w:val="superscript"/>
        </w:rPr>
        <w:t>[</w:t>
      </w:r>
      <w:r w:rsidR="00955939">
        <w:rPr>
          <w:vertAlign w:val="superscript"/>
        </w:rPr>
        <w:t>j</w:t>
      </w:r>
      <w:r w:rsidR="00D922F8" w:rsidRPr="00D922F8">
        <w:rPr>
          <w:vertAlign w:val="superscript"/>
        </w:rPr>
        <w:t>]</w:t>
      </w:r>
      <w:r w:rsidR="008029DB" w:rsidRPr="008029DB">
        <w:t>,</w:t>
      </w:r>
      <w:r>
        <w:t xml:space="preserve"> with your entire </w:t>
      </w:r>
      <w:r w:rsidR="00CC0806">
        <w:t xml:space="preserve">ability and </w:t>
      </w:r>
      <w:r>
        <w:t>might</w:t>
      </w:r>
      <w:r w:rsidR="008029DB">
        <w:t>,</w:t>
      </w:r>
      <w:r>
        <w:t xml:space="preserve"> and with your entire intellect.’ Also, ‘</w:t>
      </w:r>
      <w:r w:rsidR="00CC0806">
        <w:rPr>
          <w:i/>
        </w:rPr>
        <w:t>You shall l</w:t>
      </w:r>
      <w:r>
        <w:rPr>
          <w:i/>
        </w:rPr>
        <w:t xml:space="preserve">ove </w:t>
      </w:r>
      <w:r>
        <w:t>your neighbor as yourself.’”</w:t>
      </w:r>
    </w:p>
    <w:p w:rsidR="00BB2B3E" w:rsidRDefault="00BB2B3E" w:rsidP="008A327D">
      <w:pPr>
        <w:pStyle w:val="verses-narrative"/>
      </w:pPr>
      <w:r w:rsidRPr="002E273F">
        <w:rPr>
          <w:vertAlign w:val="superscript"/>
        </w:rPr>
        <w:t>28</w:t>
      </w:r>
      <w:r w:rsidR="00A97822">
        <w:t>He said</w:t>
      </w:r>
      <w:r>
        <w:t xml:space="preserve">, </w:t>
      </w:r>
      <w:r w:rsidRPr="00B2115E">
        <w:rPr>
          <w:color w:val="C00000"/>
        </w:rPr>
        <w:t xml:space="preserve">“You answered </w:t>
      </w:r>
      <w:r w:rsidR="00D922F8" w:rsidRPr="00B2115E">
        <w:rPr>
          <w:color w:val="C00000"/>
        </w:rPr>
        <w:t>correctly</w:t>
      </w:r>
      <w:r w:rsidR="008029DB" w:rsidRPr="00B2115E">
        <w:rPr>
          <w:color w:val="C00000"/>
        </w:rPr>
        <w:t xml:space="preserve">. Do this and you shall </w:t>
      </w:r>
      <w:r w:rsidR="00323624" w:rsidRPr="00B2115E">
        <w:rPr>
          <w:color w:val="C00000"/>
        </w:rPr>
        <w:t xml:space="preserve">have </w:t>
      </w:r>
      <w:r w:rsidR="00323624" w:rsidRPr="00B2115E">
        <w:rPr>
          <w:i/>
          <w:color w:val="C00000"/>
        </w:rPr>
        <w:t>eternal</w:t>
      </w:r>
      <w:r w:rsidR="00323624" w:rsidRPr="00B2115E">
        <w:rPr>
          <w:color w:val="C00000"/>
        </w:rPr>
        <w:t xml:space="preserve"> life</w:t>
      </w:r>
      <w:r w:rsidR="00955939" w:rsidRPr="00B2115E">
        <w:rPr>
          <w:color w:val="C00000"/>
          <w:vertAlign w:val="superscript"/>
        </w:rPr>
        <w:t>[k</w:t>
      </w:r>
      <w:r w:rsidR="002E273F" w:rsidRPr="00B2115E">
        <w:rPr>
          <w:color w:val="C00000"/>
          <w:vertAlign w:val="superscript"/>
        </w:rPr>
        <w:t>]</w:t>
      </w:r>
      <w:r w:rsidRPr="00B2115E">
        <w:rPr>
          <w:color w:val="C00000"/>
        </w:rPr>
        <w:t>.”</w:t>
      </w:r>
    </w:p>
    <w:p w:rsidR="00BB2B3E" w:rsidRDefault="00BB2B3E" w:rsidP="008A327D">
      <w:pPr>
        <w:pStyle w:val="verses-narrative"/>
      </w:pPr>
      <w:r w:rsidRPr="002E273F">
        <w:rPr>
          <w:vertAlign w:val="superscript"/>
        </w:rPr>
        <w:t>29</w:t>
      </w:r>
      <w:r>
        <w:t>But wanting to</w:t>
      </w:r>
      <w:r w:rsidR="008029DB">
        <w:t xml:space="preserve"> vindicate</w:t>
      </w:r>
      <w:r w:rsidR="0031701B">
        <w:t xml:space="preserve"> </w:t>
      </w:r>
      <w:r w:rsidR="002539A1">
        <w:t>(or</w:t>
      </w:r>
      <w:r w:rsidR="0031701B">
        <w:t xml:space="preserve"> exculpate</w:t>
      </w:r>
      <w:r w:rsidR="002539A1">
        <w:t>)</w:t>
      </w:r>
      <w:r w:rsidR="008029DB">
        <w:t xml:space="preserve"> himself</w:t>
      </w:r>
      <w:r w:rsidR="00E8797E">
        <w:t>, he said to Jesus, “So who</w:t>
      </w:r>
      <w:r>
        <w:t xml:space="preserve"> is my neighbor?”</w:t>
      </w:r>
    </w:p>
    <w:p w:rsidR="00BB2B3E" w:rsidRDefault="00BB2B3E" w:rsidP="008A327D">
      <w:pPr>
        <w:pStyle w:val="verses-narrative"/>
      </w:pPr>
      <w:r w:rsidRPr="00EC1CAF">
        <w:rPr>
          <w:vertAlign w:val="superscript"/>
        </w:rPr>
        <w:t>30</w:t>
      </w:r>
      <w:r w:rsidR="000C03C9">
        <w:t xml:space="preserve">Jesus </w:t>
      </w:r>
      <w:r w:rsidR="00B90247">
        <w:t>formulated</w:t>
      </w:r>
      <w:r w:rsidR="00B90247" w:rsidRPr="00EC1CAF">
        <w:rPr>
          <w:vertAlign w:val="superscript"/>
        </w:rPr>
        <w:t>[l]</w:t>
      </w:r>
      <w:r w:rsidR="00B90247">
        <w:t xml:space="preserve"> </w:t>
      </w:r>
      <w:r w:rsidR="00323624">
        <w:rPr>
          <w:i/>
        </w:rPr>
        <w:t xml:space="preserve">a </w:t>
      </w:r>
      <w:r w:rsidR="00B90247">
        <w:rPr>
          <w:i/>
        </w:rPr>
        <w:t>reply for him</w:t>
      </w:r>
      <w:r w:rsidR="000C03C9">
        <w:t xml:space="preserve">: </w:t>
      </w:r>
      <w:r w:rsidR="000C03C9" w:rsidRPr="00B2115E">
        <w:rPr>
          <w:color w:val="C00000"/>
        </w:rPr>
        <w:t xml:space="preserve">“There was a certain man who was </w:t>
      </w:r>
      <w:r w:rsidR="00B90247" w:rsidRPr="00B2115E">
        <w:rPr>
          <w:color w:val="C00000"/>
        </w:rPr>
        <w:t>heading to Jeric</w:t>
      </w:r>
      <w:r w:rsidR="009A4EAC" w:rsidRPr="00B2115E">
        <w:rPr>
          <w:color w:val="C00000"/>
        </w:rPr>
        <w:t>h</w:t>
      </w:r>
      <w:r w:rsidR="00B90247" w:rsidRPr="00B2115E">
        <w:rPr>
          <w:color w:val="C00000"/>
        </w:rPr>
        <w:t>o from Jerusalem</w:t>
      </w:r>
      <w:r w:rsidR="000C03C9" w:rsidRPr="00B2115E">
        <w:rPr>
          <w:color w:val="C00000"/>
        </w:rPr>
        <w:t>, and robbers jumped him, stripped him</w:t>
      </w:r>
      <w:r w:rsidR="0014212E" w:rsidRPr="00B2115E">
        <w:rPr>
          <w:color w:val="C00000"/>
        </w:rPr>
        <w:t xml:space="preserve"> </w:t>
      </w:r>
      <w:r w:rsidR="0014212E" w:rsidRPr="00B2115E">
        <w:rPr>
          <w:i/>
          <w:color w:val="C00000"/>
        </w:rPr>
        <w:t>of everything of value</w:t>
      </w:r>
      <w:r w:rsidR="000C03C9" w:rsidRPr="00B2115E">
        <w:rPr>
          <w:color w:val="C00000"/>
        </w:rPr>
        <w:t>, beat him</w:t>
      </w:r>
      <w:r w:rsidR="006A36E6" w:rsidRPr="00B2115E">
        <w:rPr>
          <w:color w:val="C00000"/>
        </w:rPr>
        <w:t xml:space="preserve"> up</w:t>
      </w:r>
      <w:r w:rsidR="000C03C9" w:rsidRPr="00B2115E">
        <w:rPr>
          <w:color w:val="C00000"/>
        </w:rPr>
        <w:t xml:space="preserve">, </w:t>
      </w:r>
      <w:r w:rsidR="0014212E" w:rsidRPr="00B2115E">
        <w:rPr>
          <w:color w:val="C00000"/>
        </w:rPr>
        <w:t xml:space="preserve">and left him there </w:t>
      </w:r>
      <w:r w:rsidR="000C03C9" w:rsidRPr="00B2115E">
        <w:rPr>
          <w:color w:val="C00000"/>
        </w:rPr>
        <w:t xml:space="preserve">half-dead. </w:t>
      </w:r>
      <w:r w:rsidR="000C03C9" w:rsidRPr="00B2115E">
        <w:rPr>
          <w:color w:val="C00000"/>
          <w:vertAlign w:val="superscript"/>
        </w:rPr>
        <w:t>31</w:t>
      </w:r>
      <w:r w:rsidR="001335E5" w:rsidRPr="00B2115E">
        <w:rPr>
          <w:color w:val="C00000"/>
        </w:rPr>
        <w:t xml:space="preserve">By chance, some priest </w:t>
      </w:r>
      <w:r w:rsidR="00890ADC" w:rsidRPr="00B2115E">
        <w:rPr>
          <w:color w:val="C00000"/>
        </w:rPr>
        <w:t xml:space="preserve">was </w:t>
      </w:r>
      <w:r w:rsidR="00336FC3" w:rsidRPr="00B2115E">
        <w:rPr>
          <w:color w:val="C00000"/>
        </w:rPr>
        <w:t xml:space="preserve">on that </w:t>
      </w:r>
      <w:r w:rsidR="00551810" w:rsidRPr="00B2115E">
        <w:rPr>
          <w:i/>
          <w:color w:val="C00000"/>
        </w:rPr>
        <w:t xml:space="preserve">very </w:t>
      </w:r>
      <w:r w:rsidR="005D35CE" w:rsidRPr="00B2115E">
        <w:rPr>
          <w:color w:val="C00000"/>
        </w:rPr>
        <w:t xml:space="preserve">road </w:t>
      </w:r>
      <w:r w:rsidR="00B90247" w:rsidRPr="00B2115E">
        <w:rPr>
          <w:color w:val="C00000"/>
        </w:rPr>
        <w:t xml:space="preserve">heading </w:t>
      </w:r>
      <w:r w:rsidR="00890ADC" w:rsidRPr="00B2115E">
        <w:rPr>
          <w:color w:val="C00000"/>
        </w:rPr>
        <w:t xml:space="preserve">in </w:t>
      </w:r>
      <w:r w:rsidR="00B90247" w:rsidRPr="00B2115E">
        <w:rPr>
          <w:color w:val="C00000"/>
        </w:rPr>
        <w:t xml:space="preserve">the same </w:t>
      </w:r>
      <w:r w:rsidR="00890ADC" w:rsidRPr="00B2115E">
        <w:rPr>
          <w:color w:val="C00000"/>
        </w:rPr>
        <w:t>direction</w:t>
      </w:r>
      <w:r w:rsidR="001F6C3A" w:rsidRPr="00B2115E">
        <w:rPr>
          <w:color w:val="C00000"/>
          <w:vertAlign w:val="superscript"/>
        </w:rPr>
        <w:t>[m]</w:t>
      </w:r>
      <w:r w:rsidR="001335E5" w:rsidRPr="00B2115E">
        <w:rPr>
          <w:color w:val="C00000"/>
        </w:rPr>
        <w:t xml:space="preserve">, and </w:t>
      </w:r>
      <w:r w:rsidR="00336FC3" w:rsidRPr="00B2115E">
        <w:rPr>
          <w:color w:val="C00000"/>
        </w:rPr>
        <w:t>when he saw</w:t>
      </w:r>
      <w:r w:rsidR="001335E5" w:rsidRPr="00B2115E">
        <w:rPr>
          <w:color w:val="C00000"/>
        </w:rPr>
        <w:t xml:space="preserve"> him passed by </w:t>
      </w:r>
      <w:r w:rsidR="009C0F7B" w:rsidRPr="00B2115E">
        <w:rPr>
          <w:color w:val="C00000"/>
        </w:rPr>
        <w:t xml:space="preserve">him </w:t>
      </w:r>
      <w:r w:rsidR="001335E5" w:rsidRPr="00B2115E">
        <w:rPr>
          <w:color w:val="C00000"/>
        </w:rPr>
        <w:t xml:space="preserve">on the </w:t>
      </w:r>
      <w:r w:rsidR="00BE5A8D" w:rsidRPr="00B2115E">
        <w:rPr>
          <w:color w:val="C00000"/>
        </w:rPr>
        <w:t>opposite</w:t>
      </w:r>
      <w:r w:rsidR="001335E5" w:rsidRPr="00B2115E">
        <w:rPr>
          <w:color w:val="C00000"/>
        </w:rPr>
        <w:t xml:space="preserve"> side</w:t>
      </w:r>
      <w:r w:rsidR="00BE5A8D" w:rsidRPr="00B2115E">
        <w:rPr>
          <w:color w:val="C00000"/>
        </w:rPr>
        <w:t xml:space="preserve"> of the road</w:t>
      </w:r>
      <w:r w:rsidR="001335E5" w:rsidRPr="00B2115E">
        <w:rPr>
          <w:color w:val="C00000"/>
        </w:rPr>
        <w:t xml:space="preserve">. </w:t>
      </w:r>
      <w:r w:rsidR="001335E5" w:rsidRPr="00B2115E">
        <w:rPr>
          <w:color w:val="C00000"/>
          <w:vertAlign w:val="superscript"/>
        </w:rPr>
        <w:t>32</w:t>
      </w:r>
      <w:r w:rsidR="00343F69" w:rsidRPr="00B2115E">
        <w:rPr>
          <w:color w:val="C00000"/>
        </w:rPr>
        <w:t>A</w:t>
      </w:r>
      <w:r w:rsidR="009C0F7B" w:rsidRPr="00B2115E">
        <w:rPr>
          <w:color w:val="C00000"/>
        </w:rPr>
        <w:t xml:space="preserve"> </w:t>
      </w:r>
      <w:r w:rsidR="00336FC3" w:rsidRPr="00B2115E">
        <w:rPr>
          <w:color w:val="C00000"/>
        </w:rPr>
        <w:t>local clergyman</w:t>
      </w:r>
      <w:r w:rsidR="00336FC3" w:rsidRPr="00B2115E">
        <w:rPr>
          <w:color w:val="C00000"/>
          <w:vertAlign w:val="superscript"/>
        </w:rPr>
        <w:t>[n]</w:t>
      </w:r>
      <w:r w:rsidR="00336FC3" w:rsidRPr="00B2115E">
        <w:rPr>
          <w:color w:val="C00000"/>
        </w:rPr>
        <w:t xml:space="preserve"> </w:t>
      </w:r>
      <w:r w:rsidR="009C0F7B" w:rsidRPr="00B2115E">
        <w:rPr>
          <w:color w:val="C00000"/>
        </w:rPr>
        <w:t xml:space="preserve">came too, </w:t>
      </w:r>
      <w:r w:rsidR="001335E5" w:rsidRPr="00B2115E">
        <w:rPr>
          <w:color w:val="C00000"/>
        </w:rPr>
        <w:t xml:space="preserve">and </w:t>
      </w:r>
      <w:r w:rsidR="00336FC3" w:rsidRPr="00B2115E">
        <w:rPr>
          <w:color w:val="C00000"/>
        </w:rPr>
        <w:t>when he saw</w:t>
      </w:r>
      <w:r w:rsidR="001335E5" w:rsidRPr="00B2115E">
        <w:rPr>
          <w:color w:val="C00000"/>
        </w:rPr>
        <w:t xml:space="preserve"> </w:t>
      </w:r>
      <w:r w:rsidR="00336FC3" w:rsidRPr="00B2115E">
        <w:rPr>
          <w:color w:val="C00000"/>
        </w:rPr>
        <w:t xml:space="preserve">him, </w:t>
      </w:r>
      <w:r w:rsidR="00343F69" w:rsidRPr="00B2115E">
        <w:rPr>
          <w:color w:val="C00000"/>
        </w:rPr>
        <w:t xml:space="preserve">likewise </w:t>
      </w:r>
      <w:r w:rsidR="001335E5" w:rsidRPr="00B2115E">
        <w:rPr>
          <w:color w:val="C00000"/>
        </w:rPr>
        <w:t xml:space="preserve">passed by </w:t>
      </w:r>
      <w:r w:rsidR="009C0F7B" w:rsidRPr="00B2115E">
        <w:rPr>
          <w:color w:val="C00000"/>
        </w:rPr>
        <w:t>him on the opposite</w:t>
      </w:r>
      <w:r w:rsidR="001335E5" w:rsidRPr="00B2115E">
        <w:rPr>
          <w:color w:val="C00000"/>
        </w:rPr>
        <w:t xml:space="preserve"> side</w:t>
      </w:r>
      <w:r w:rsidR="009C0F7B" w:rsidRPr="00B2115E">
        <w:rPr>
          <w:color w:val="C00000"/>
        </w:rPr>
        <w:t xml:space="preserve"> of the road</w:t>
      </w:r>
      <w:r w:rsidR="001335E5" w:rsidRPr="00B2115E">
        <w:rPr>
          <w:color w:val="C00000"/>
        </w:rPr>
        <w:t xml:space="preserve">. </w:t>
      </w:r>
      <w:r w:rsidR="001335E5" w:rsidRPr="00B2115E">
        <w:rPr>
          <w:color w:val="C00000"/>
          <w:vertAlign w:val="superscript"/>
        </w:rPr>
        <w:t>33</w:t>
      </w:r>
      <w:r w:rsidR="001335E5" w:rsidRPr="00B2115E">
        <w:rPr>
          <w:color w:val="C00000"/>
        </w:rPr>
        <w:t xml:space="preserve">But </w:t>
      </w:r>
      <w:r w:rsidR="002C4562" w:rsidRPr="00B2115E">
        <w:rPr>
          <w:color w:val="C00000"/>
        </w:rPr>
        <w:t>someone who was travelling—</w:t>
      </w:r>
      <w:r w:rsidR="00343F69" w:rsidRPr="00B2115E">
        <w:rPr>
          <w:color w:val="C00000"/>
        </w:rPr>
        <w:t>a</w:t>
      </w:r>
      <w:r w:rsidR="001335E5" w:rsidRPr="00B2115E">
        <w:rPr>
          <w:color w:val="C00000"/>
        </w:rPr>
        <w:t xml:space="preserve"> Samaritan</w:t>
      </w:r>
      <w:r w:rsidR="002C4562" w:rsidRPr="00B2115E">
        <w:rPr>
          <w:color w:val="C00000"/>
        </w:rPr>
        <w:t>—ran</w:t>
      </w:r>
      <w:r w:rsidR="001335E5" w:rsidRPr="00B2115E">
        <w:rPr>
          <w:color w:val="C00000"/>
        </w:rPr>
        <w:t xml:space="preserve"> across him, an</w:t>
      </w:r>
      <w:r w:rsidR="002C4562" w:rsidRPr="00B2115E">
        <w:rPr>
          <w:color w:val="C00000"/>
        </w:rPr>
        <w:t xml:space="preserve">d </w:t>
      </w:r>
      <w:r w:rsidR="00D61C69" w:rsidRPr="00B2115E">
        <w:rPr>
          <w:color w:val="C00000"/>
        </w:rPr>
        <w:t>when he saw</w:t>
      </w:r>
      <w:r w:rsidR="002C4562" w:rsidRPr="00B2115E">
        <w:rPr>
          <w:color w:val="C00000"/>
        </w:rPr>
        <w:t xml:space="preserve"> him felt deeply sorry for</w:t>
      </w:r>
      <w:r w:rsidR="001335E5" w:rsidRPr="00B2115E">
        <w:rPr>
          <w:color w:val="C00000"/>
        </w:rPr>
        <w:t xml:space="preserve"> him</w:t>
      </w:r>
      <w:r w:rsidR="00DA1C26" w:rsidRPr="00B2115E">
        <w:rPr>
          <w:color w:val="C00000"/>
        </w:rPr>
        <w:t xml:space="preserve">. </w:t>
      </w:r>
      <w:r w:rsidR="00DA1C26" w:rsidRPr="00B2115E">
        <w:rPr>
          <w:color w:val="C00000"/>
          <w:vertAlign w:val="superscript"/>
        </w:rPr>
        <w:t>34</w:t>
      </w:r>
      <w:r w:rsidR="00DA1C26" w:rsidRPr="00B2115E">
        <w:rPr>
          <w:color w:val="C00000"/>
        </w:rPr>
        <w:t>H</w:t>
      </w:r>
      <w:r w:rsidR="001335E5" w:rsidRPr="00B2115E">
        <w:rPr>
          <w:color w:val="C00000"/>
        </w:rPr>
        <w:t xml:space="preserve">e came and </w:t>
      </w:r>
      <w:r w:rsidR="00D61C69" w:rsidRPr="00B2115E">
        <w:rPr>
          <w:color w:val="C00000"/>
        </w:rPr>
        <w:t>dressed his wounds, applying lotion and disinfectant</w:t>
      </w:r>
      <w:r w:rsidR="005F4E11" w:rsidRPr="00B2115E">
        <w:rPr>
          <w:color w:val="C00000"/>
          <w:vertAlign w:val="superscript"/>
        </w:rPr>
        <w:t>[o]</w:t>
      </w:r>
      <w:r w:rsidR="00D61C69" w:rsidRPr="00B2115E">
        <w:rPr>
          <w:color w:val="C00000"/>
        </w:rPr>
        <w:t xml:space="preserve">, </w:t>
      </w:r>
      <w:r w:rsidR="004D613F" w:rsidRPr="00B2115E">
        <w:rPr>
          <w:color w:val="C00000"/>
        </w:rPr>
        <w:t>put him on his own donkey</w:t>
      </w:r>
      <w:r w:rsidR="005F4E11" w:rsidRPr="00B2115E">
        <w:rPr>
          <w:color w:val="C00000"/>
        </w:rPr>
        <w:t>,</w:t>
      </w:r>
      <w:r w:rsidR="008736A9" w:rsidRPr="00B2115E">
        <w:rPr>
          <w:color w:val="C00000"/>
        </w:rPr>
        <w:t xml:space="preserve"> le</w:t>
      </w:r>
      <w:r w:rsidR="004D613F" w:rsidRPr="00B2115E">
        <w:rPr>
          <w:color w:val="C00000"/>
        </w:rPr>
        <w:t>d him to an inn</w:t>
      </w:r>
      <w:r w:rsidR="008736A9" w:rsidRPr="00B2115E">
        <w:rPr>
          <w:color w:val="C00000"/>
        </w:rPr>
        <w:t>,</w:t>
      </w:r>
      <w:r w:rsidR="004D613F" w:rsidRPr="00B2115E">
        <w:rPr>
          <w:color w:val="C00000"/>
        </w:rPr>
        <w:t xml:space="preserve"> and took care of him. </w:t>
      </w:r>
      <w:r w:rsidR="004D613F" w:rsidRPr="00B2115E">
        <w:rPr>
          <w:color w:val="C00000"/>
          <w:vertAlign w:val="superscript"/>
        </w:rPr>
        <w:t>35</w:t>
      </w:r>
      <w:r w:rsidR="004D613F" w:rsidRPr="00B2115E">
        <w:rPr>
          <w:color w:val="C00000"/>
        </w:rPr>
        <w:t xml:space="preserve">The next day he </w:t>
      </w:r>
      <w:r w:rsidR="008736A9" w:rsidRPr="00B2115E">
        <w:rPr>
          <w:color w:val="C00000"/>
        </w:rPr>
        <w:t xml:space="preserve">handed the innkeeper cash for </w:t>
      </w:r>
      <w:r w:rsidR="000E6C3E" w:rsidRPr="00B2115E">
        <w:rPr>
          <w:color w:val="C00000"/>
        </w:rPr>
        <w:t>a couple</w:t>
      </w:r>
      <w:r w:rsidR="008736A9" w:rsidRPr="00B2115E">
        <w:rPr>
          <w:color w:val="C00000"/>
        </w:rPr>
        <w:t xml:space="preserve"> week</w:t>
      </w:r>
      <w:r w:rsidR="000E6C3E" w:rsidRPr="00B2115E">
        <w:rPr>
          <w:color w:val="C00000"/>
        </w:rPr>
        <w:t>s’</w:t>
      </w:r>
      <w:r w:rsidR="008736A9" w:rsidRPr="00B2115E">
        <w:rPr>
          <w:color w:val="C00000"/>
        </w:rPr>
        <w:t xml:space="preserve"> stay</w:t>
      </w:r>
      <w:r w:rsidR="000E6C3E" w:rsidRPr="00B2115E">
        <w:rPr>
          <w:color w:val="C00000"/>
          <w:vertAlign w:val="superscript"/>
        </w:rPr>
        <w:t>[p]</w:t>
      </w:r>
      <w:r w:rsidR="008736A9" w:rsidRPr="00B2115E">
        <w:rPr>
          <w:color w:val="C00000"/>
        </w:rPr>
        <w:t xml:space="preserve"> </w:t>
      </w:r>
      <w:r w:rsidR="004D613F" w:rsidRPr="00B2115E">
        <w:rPr>
          <w:color w:val="C00000"/>
        </w:rPr>
        <w:t xml:space="preserve">and said, </w:t>
      </w:r>
      <w:r w:rsidR="000E6C3E" w:rsidRPr="00B2115E">
        <w:rPr>
          <w:color w:val="C00000"/>
        </w:rPr>
        <w:t>‘L</w:t>
      </w:r>
      <w:r w:rsidR="004D613F" w:rsidRPr="00B2115E">
        <w:rPr>
          <w:color w:val="C00000"/>
        </w:rPr>
        <w:t>ook after h</w:t>
      </w:r>
      <w:r w:rsidR="000E6C3E" w:rsidRPr="00B2115E">
        <w:rPr>
          <w:color w:val="C00000"/>
        </w:rPr>
        <w:t xml:space="preserve">im. If </w:t>
      </w:r>
      <w:r w:rsidR="00EC1CAF" w:rsidRPr="00B2115E">
        <w:rPr>
          <w:color w:val="C00000"/>
        </w:rPr>
        <w:t>his</w:t>
      </w:r>
      <w:r w:rsidR="000E6C3E" w:rsidRPr="00B2115E">
        <w:rPr>
          <w:color w:val="C00000"/>
        </w:rPr>
        <w:t xml:space="preserve"> bill happens to run over, I</w:t>
      </w:r>
      <w:r w:rsidR="00EC1CAF" w:rsidRPr="00B2115E">
        <w:rPr>
          <w:color w:val="C00000"/>
        </w:rPr>
        <w:t xml:space="preserve"> personally will</w:t>
      </w:r>
      <w:r w:rsidR="000E6C3E" w:rsidRPr="00B2115E">
        <w:rPr>
          <w:color w:val="C00000"/>
        </w:rPr>
        <w:t xml:space="preserve"> pay you back on the return trip</w:t>
      </w:r>
      <w:r w:rsidR="004D613F" w:rsidRPr="00B2115E">
        <w:rPr>
          <w:color w:val="C00000"/>
        </w:rPr>
        <w:t>.</w:t>
      </w:r>
      <w:r w:rsidR="000E6C3E" w:rsidRPr="00B2115E">
        <w:rPr>
          <w:color w:val="C00000"/>
        </w:rPr>
        <w:t>’</w:t>
      </w:r>
      <w:r w:rsidR="004D613F" w:rsidRPr="00B2115E">
        <w:rPr>
          <w:color w:val="C00000"/>
        </w:rPr>
        <w:t xml:space="preserve"> </w:t>
      </w:r>
      <w:r w:rsidR="004D613F" w:rsidRPr="00B2115E">
        <w:rPr>
          <w:color w:val="C00000"/>
          <w:vertAlign w:val="superscript"/>
        </w:rPr>
        <w:t>36</w:t>
      </w:r>
      <w:r w:rsidR="004D613F" w:rsidRPr="00B2115E">
        <w:rPr>
          <w:color w:val="C00000"/>
        </w:rPr>
        <w:t>Which one of these three</w:t>
      </w:r>
      <w:r w:rsidR="000E6C3E" w:rsidRPr="00B2115E">
        <w:rPr>
          <w:color w:val="C00000"/>
        </w:rPr>
        <w:t xml:space="preserve"> do you </w:t>
      </w:r>
      <w:r w:rsidR="00B90247" w:rsidRPr="00B2115E">
        <w:rPr>
          <w:color w:val="C00000"/>
        </w:rPr>
        <w:t>suppose had</w:t>
      </w:r>
      <w:r w:rsidR="00C310B1" w:rsidRPr="00B2115E">
        <w:rPr>
          <w:color w:val="C00000"/>
        </w:rPr>
        <w:t xml:space="preserve"> succeeded in becoming</w:t>
      </w:r>
      <w:r w:rsidR="00EC1CAF" w:rsidRPr="00B2115E">
        <w:rPr>
          <w:color w:val="C00000"/>
        </w:rPr>
        <w:t xml:space="preserve"> </w:t>
      </w:r>
      <w:r w:rsidR="00B90247" w:rsidRPr="00B2115E">
        <w:rPr>
          <w:color w:val="C00000"/>
        </w:rPr>
        <w:t xml:space="preserve">a neighbor to the one </w:t>
      </w:r>
      <w:r w:rsidR="000E6C3E" w:rsidRPr="00B2115E">
        <w:rPr>
          <w:color w:val="C00000"/>
        </w:rPr>
        <w:t xml:space="preserve">who got </w:t>
      </w:r>
      <w:r w:rsidR="00B90247" w:rsidRPr="00B2115E">
        <w:rPr>
          <w:color w:val="C00000"/>
        </w:rPr>
        <w:t>jumped by the robbers?”</w:t>
      </w:r>
      <w:r w:rsidR="00B90247">
        <w:t xml:space="preserve"> </w:t>
      </w:r>
      <w:r w:rsidR="00B90247" w:rsidRPr="00C310B1">
        <w:rPr>
          <w:vertAlign w:val="superscript"/>
        </w:rPr>
        <w:t>37</w:t>
      </w:r>
      <w:r w:rsidR="00B90247">
        <w:t xml:space="preserve">He said, “The one who had pity on him.” Jesus said to him, </w:t>
      </w:r>
      <w:r w:rsidR="00B90247" w:rsidRPr="00B2115E">
        <w:rPr>
          <w:color w:val="C00000"/>
        </w:rPr>
        <w:t>“Go and do the same.”</w:t>
      </w:r>
    </w:p>
    <w:p w:rsidR="00B90247" w:rsidRPr="000C03C9" w:rsidRDefault="00B90247" w:rsidP="008A327D">
      <w:pPr>
        <w:pStyle w:val="verses-narrative"/>
      </w:pPr>
      <w:r w:rsidRPr="003C6C86">
        <w:rPr>
          <w:vertAlign w:val="superscript"/>
        </w:rPr>
        <w:t>38</w:t>
      </w:r>
      <w:r w:rsidR="009A4EAC">
        <w:t xml:space="preserve">While they </w:t>
      </w:r>
      <w:r w:rsidR="00791DDE">
        <w:t xml:space="preserve">were travelling about, he himself </w:t>
      </w:r>
      <w:r w:rsidR="00791DDE" w:rsidRPr="00C466A1">
        <w:rPr>
          <w:i/>
        </w:rPr>
        <w:t>and not just his disciples</w:t>
      </w:r>
      <w:r w:rsidR="00791DDE">
        <w:rPr>
          <w:i/>
        </w:rPr>
        <w:t xml:space="preserve"> </w:t>
      </w:r>
      <w:r w:rsidR="009A4EAC">
        <w:t xml:space="preserve">entered </w:t>
      </w:r>
      <w:r w:rsidR="00791DDE">
        <w:t>a certain</w:t>
      </w:r>
      <w:r w:rsidR="009A4EAC">
        <w:t xml:space="preserve"> town. A woman named M</w:t>
      </w:r>
      <w:r w:rsidR="00D32A27">
        <w:t>artha was entertaining him,</w:t>
      </w:r>
      <w:r w:rsidR="009A4EAC">
        <w:t xml:space="preserve"> </w:t>
      </w:r>
      <w:r w:rsidR="009A4EAC" w:rsidRPr="003C6C86">
        <w:rPr>
          <w:vertAlign w:val="superscript"/>
        </w:rPr>
        <w:t>39</w:t>
      </w:r>
      <w:r w:rsidR="0073642A">
        <w:t xml:space="preserve">and </w:t>
      </w:r>
      <w:r w:rsidR="003B6762">
        <w:t xml:space="preserve">this woman </w:t>
      </w:r>
      <w:r w:rsidR="009A4EAC">
        <w:t>had a sister named Mary</w:t>
      </w:r>
      <w:r w:rsidR="003B6762">
        <w:t xml:space="preserve">, </w:t>
      </w:r>
      <w:r w:rsidR="009242CF">
        <w:t xml:space="preserve">who moreover </w:t>
      </w:r>
      <w:r w:rsidR="003B6762">
        <w:t xml:space="preserve">was </w:t>
      </w:r>
      <w:r w:rsidR="00856590">
        <w:t xml:space="preserve">sitting near the Lord </w:t>
      </w:r>
      <w:r w:rsidR="0073642A">
        <w:t>attentively</w:t>
      </w:r>
      <w:r w:rsidR="0073642A" w:rsidRPr="009242CF">
        <w:rPr>
          <w:vertAlign w:val="superscript"/>
        </w:rPr>
        <w:t>[q]</w:t>
      </w:r>
      <w:r w:rsidR="0073642A">
        <w:t xml:space="preserve">, </w:t>
      </w:r>
      <w:r w:rsidR="003B6762">
        <w:t>listening</w:t>
      </w:r>
      <w:r w:rsidR="0073642A">
        <w:t xml:space="preserve"> on and on</w:t>
      </w:r>
      <w:r w:rsidR="003B6762">
        <w:t xml:space="preserve"> to his message. </w:t>
      </w:r>
      <w:r w:rsidR="003B6762" w:rsidRPr="003C6C86">
        <w:rPr>
          <w:vertAlign w:val="superscript"/>
        </w:rPr>
        <w:t>40</w:t>
      </w:r>
      <w:r w:rsidR="003B6762">
        <w:t xml:space="preserve">But Martha </w:t>
      </w:r>
      <w:r w:rsidR="00290955">
        <w:t>was constantly being</w:t>
      </w:r>
      <w:r w:rsidR="003B6762">
        <w:t xml:space="preserve"> distracted</w:t>
      </w:r>
      <w:r w:rsidR="00C0618B">
        <w:t xml:space="preserve"> </w:t>
      </w:r>
      <w:r w:rsidR="00C32531">
        <w:t xml:space="preserve">by </w:t>
      </w:r>
      <w:r w:rsidR="0012015D">
        <w:t>what was involved in</w:t>
      </w:r>
      <w:r w:rsidR="00C32531">
        <w:t xml:space="preserve"> the preparations and </w:t>
      </w:r>
      <w:r w:rsidR="00F36462">
        <w:t>waiting on everyone</w:t>
      </w:r>
      <w:r w:rsidR="003B6762">
        <w:t>. She</w:t>
      </w:r>
      <w:r w:rsidR="00DF570A">
        <w:t xml:space="preserve"> </w:t>
      </w:r>
      <w:r w:rsidR="00F36462">
        <w:t>went</w:t>
      </w:r>
      <w:r w:rsidR="00DF570A">
        <w:t xml:space="preserve"> </w:t>
      </w:r>
      <w:r w:rsidR="00DA5E88">
        <w:t xml:space="preserve">straight </w:t>
      </w:r>
      <w:r w:rsidR="0029579E">
        <w:t>up to him</w:t>
      </w:r>
      <w:r w:rsidR="00DA5E88" w:rsidRPr="00DA5E88">
        <w:rPr>
          <w:vertAlign w:val="superscript"/>
        </w:rPr>
        <w:t>[r]</w:t>
      </w:r>
      <w:r w:rsidR="00DF570A">
        <w:t xml:space="preserve"> </w:t>
      </w:r>
      <w:r w:rsidR="003B6762">
        <w:t xml:space="preserve">and said, “Lord, </w:t>
      </w:r>
      <w:r w:rsidR="0073642A">
        <w:t xml:space="preserve">don’t you care </w:t>
      </w:r>
      <w:r w:rsidR="003B6762">
        <w:t xml:space="preserve">that my sister has left </w:t>
      </w:r>
      <w:r w:rsidR="000277D9">
        <w:t xml:space="preserve">me with </w:t>
      </w:r>
      <w:r w:rsidR="00C0618B">
        <w:t xml:space="preserve">all the </w:t>
      </w:r>
      <w:r w:rsidR="00620AA3">
        <w:t>work</w:t>
      </w:r>
      <w:r w:rsidR="00620AA3" w:rsidRPr="00620AA3">
        <w:rPr>
          <w:vertAlign w:val="superscript"/>
        </w:rPr>
        <w:t>[s]</w:t>
      </w:r>
      <w:r w:rsidR="003B6762">
        <w:t xml:space="preserve">? </w:t>
      </w:r>
      <w:r w:rsidR="00C0618B">
        <w:t>S</w:t>
      </w:r>
      <w:r w:rsidR="0073642A">
        <w:t>o now</w:t>
      </w:r>
      <w:r w:rsidR="00C0618B">
        <w:t>,</w:t>
      </w:r>
      <w:r w:rsidR="003B6762">
        <w:t xml:space="preserve"> say something to her </w:t>
      </w:r>
      <w:r w:rsidR="00C0618B">
        <w:t>to get her to help out</w:t>
      </w:r>
      <w:r w:rsidR="002744F1">
        <w:t xml:space="preserve">.” </w:t>
      </w:r>
      <w:r w:rsidR="002744F1" w:rsidRPr="003C6C86">
        <w:rPr>
          <w:vertAlign w:val="superscript"/>
        </w:rPr>
        <w:t>41</w:t>
      </w:r>
      <w:r w:rsidR="00A97822">
        <w:t>His response to her was</w:t>
      </w:r>
      <w:r w:rsidR="002744F1">
        <w:t xml:space="preserve">, </w:t>
      </w:r>
      <w:r w:rsidR="002744F1" w:rsidRPr="00B2115E">
        <w:rPr>
          <w:color w:val="C00000"/>
        </w:rPr>
        <w:t xml:space="preserve">“Martha, Martha, you worry </w:t>
      </w:r>
      <w:r w:rsidR="003D5894" w:rsidRPr="00B2115E">
        <w:rPr>
          <w:color w:val="C00000"/>
        </w:rPr>
        <w:t>about so many things and get upset about them.</w:t>
      </w:r>
      <w:r w:rsidR="002744F1" w:rsidRPr="00B2115E">
        <w:rPr>
          <w:color w:val="C00000"/>
        </w:rPr>
        <w:t xml:space="preserve"> </w:t>
      </w:r>
      <w:r w:rsidR="002744F1" w:rsidRPr="00B2115E">
        <w:rPr>
          <w:color w:val="C00000"/>
          <w:vertAlign w:val="superscript"/>
        </w:rPr>
        <w:t>42</w:t>
      </w:r>
      <w:r w:rsidR="00050F8C" w:rsidRPr="00B2115E">
        <w:rPr>
          <w:i/>
          <w:color w:val="C00000"/>
        </w:rPr>
        <w:t xml:space="preserve">To </w:t>
      </w:r>
      <w:r w:rsidR="001B5B47" w:rsidRPr="00B2115E">
        <w:rPr>
          <w:i/>
          <w:color w:val="C00000"/>
        </w:rPr>
        <w:t>choose</w:t>
      </w:r>
      <w:r w:rsidR="00050F8C" w:rsidRPr="00B2115E">
        <w:rPr>
          <w:color w:val="C00000"/>
        </w:rPr>
        <w:t xml:space="preserve"> </w:t>
      </w:r>
      <w:r w:rsidR="003C6C86" w:rsidRPr="00B2115E">
        <w:rPr>
          <w:i/>
          <w:color w:val="C00000"/>
        </w:rPr>
        <w:t>the</w:t>
      </w:r>
      <w:r w:rsidR="003C6C86" w:rsidRPr="00B2115E">
        <w:rPr>
          <w:color w:val="C00000"/>
        </w:rPr>
        <w:t xml:space="preserve"> </w:t>
      </w:r>
      <w:r w:rsidR="00050F8C" w:rsidRPr="00B2115E">
        <w:rPr>
          <w:color w:val="C00000"/>
        </w:rPr>
        <w:t xml:space="preserve">one </w:t>
      </w:r>
      <w:r w:rsidR="003C6C86" w:rsidRPr="00B2115E">
        <w:rPr>
          <w:i/>
          <w:color w:val="C00000"/>
        </w:rPr>
        <w:t xml:space="preserve">good </w:t>
      </w:r>
      <w:r w:rsidR="00050F8C" w:rsidRPr="00B2115E">
        <w:rPr>
          <w:color w:val="C00000"/>
        </w:rPr>
        <w:t>thin</w:t>
      </w:r>
      <w:r w:rsidR="001116CF" w:rsidRPr="00B2115E">
        <w:rPr>
          <w:color w:val="C00000"/>
        </w:rPr>
        <w:t>g is what’s needed.</w:t>
      </w:r>
      <w:r w:rsidR="00F219E7" w:rsidRPr="00B2115E">
        <w:rPr>
          <w:color w:val="C00000"/>
        </w:rPr>
        <w:t xml:space="preserve"> You see, </w:t>
      </w:r>
      <w:r w:rsidR="002744F1" w:rsidRPr="00B2115E">
        <w:rPr>
          <w:color w:val="C00000"/>
        </w:rPr>
        <w:t xml:space="preserve">Mary </w:t>
      </w:r>
      <w:r w:rsidR="00743E79" w:rsidRPr="00B2115E">
        <w:rPr>
          <w:i/>
          <w:color w:val="C00000"/>
        </w:rPr>
        <w:t>considered her options and</w:t>
      </w:r>
      <w:r w:rsidR="00743E79" w:rsidRPr="00B2115E">
        <w:rPr>
          <w:color w:val="C00000"/>
        </w:rPr>
        <w:t xml:space="preserve"> made the best choice</w:t>
      </w:r>
      <w:r w:rsidR="001116CF" w:rsidRPr="00B2115E">
        <w:rPr>
          <w:color w:val="C00000"/>
        </w:rPr>
        <w:t>;</w:t>
      </w:r>
      <w:r w:rsidR="001B5B47" w:rsidRPr="00B2115E">
        <w:rPr>
          <w:color w:val="C00000"/>
        </w:rPr>
        <w:t xml:space="preserve"> </w:t>
      </w:r>
      <w:r w:rsidR="001470F3" w:rsidRPr="00B2115E">
        <w:rPr>
          <w:color w:val="C00000"/>
        </w:rPr>
        <w:t>the very thing</w:t>
      </w:r>
      <w:r w:rsidR="001B5B47" w:rsidRPr="00B2115E">
        <w:rPr>
          <w:color w:val="C00000"/>
        </w:rPr>
        <w:t xml:space="preserve"> </w:t>
      </w:r>
      <w:r w:rsidR="001B5B47" w:rsidRPr="00B2115E">
        <w:rPr>
          <w:i/>
          <w:color w:val="C00000"/>
        </w:rPr>
        <w:t>she chose</w:t>
      </w:r>
      <w:r w:rsidR="0012015D" w:rsidRPr="00B2115E">
        <w:rPr>
          <w:color w:val="C00000"/>
        </w:rPr>
        <w:t xml:space="preserve"> </w:t>
      </w:r>
      <w:r w:rsidR="002744F1" w:rsidRPr="00B2115E">
        <w:rPr>
          <w:color w:val="C00000"/>
        </w:rPr>
        <w:t>will not be taken away from her.</w:t>
      </w:r>
      <w:r w:rsidR="001116CF" w:rsidRPr="00B2115E">
        <w:rPr>
          <w:color w:val="C00000"/>
          <w:vertAlign w:val="superscript"/>
        </w:rPr>
        <w:t>[F]</w:t>
      </w:r>
      <w:r w:rsidR="002744F1" w:rsidRPr="00B2115E">
        <w:rPr>
          <w:color w:val="C00000"/>
        </w:rPr>
        <w:t>”</w:t>
      </w:r>
    </w:p>
    <w:p w:rsidR="00F21367" w:rsidRDefault="00F21367" w:rsidP="00F21367">
      <w:pPr>
        <w:pStyle w:val="spacer-before-foootnotes"/>
      </w:pPr>
    </w:p>
    <w:p w:rsidR="00F21367" w:rsidRDefault="00F21367" w:rsidP="00F21367">
      <w:pPr>
        <w:pStyle w:val="footnotes-normal"/>
      </w:pPr>
      <w:r w:rsidRPr="009C5203">
        <w:rPr>
          <w:vertAlign w:val="superscript"/>
        </w:rPr>
        <w:t>[a]</w:t>
      </w:r>
      <w:r w:rsidR="00170B81" w:rsidRPr="009C5203">
        <w:rPr>
          <w:i/>
        </w:rPr>
        <w:t>as probes</w:t>
      </w:r>
      <w:r w:rsidR="00B43F78">
        <w:t>…</w:t>
      </w:r>
      <w:r w:rsidR="00C30DC9">
        <w:t xml:space="preserve">Lit: </w:t>
      </w:r>
      <w:r w:rsidR="00C30DC9" w:rsidRPr="009C5203">
        <w:rPr>
          <w:i/>
        </w:rPr>
        <w:t>before his face</w:t>
      </w:r>
      <w:r w:rsidR="00C30DC9">
        <w:t>. A</w:t>
      </w:r>
      <w:r w:rsidR="00170B81">
        <w:t xml:space="preserve"> common idiom;</w:t>
      </w:r>
      <w:r w:rsidR="00C30DC9">
        <w:t xml:space="preserve"> </w:t>
      </w:r>
      <w:r w:rsidR="00170B81">
        <w:t>r</w:t>
      </w:r>
      <w:r w:rsidR="00C30DC9">
        <w:t>ef. note of Luke 9:</w:t>
      </w:r>
      <w:r w:rsidR="0071598A">
        <w:t>52.</w:t>
      </w:r>
    </w:p>
    <w:p w:rsidR="0071598A" w:rsidRDefault="0071598A" w:rsidP="00F21367">
      <w:pPr>
        <w:pStyle w:val="footnotes-normal"/>
      </w:pPr>
      <w:r w:rsidRPr="009C5203">
        <w:rPr>
          <w:vertAlign w:val="superscript"/>
        </w:rPr>
        <w:t>[b]</w:t>
      </w:r>
      <w:r w:rsidR="00651EA9">
        <w:rPr>
          <w:i/>
        </w:rPr>
        <w:t>catapult</w:t>
      </w:r>
      <w:r w:rsidRPr="009C5203">
        <w:rPr>
          <w:i/>
        </w:rPr>
        <w:t xml:space="preserve"> </w:t>
      </w:r>
      <w:r w:rsidR="008D65E0" w:rsidRPr="009C5203">
        <w:rPr>
          <w:i/>
        </w:rPr>
        <w:t>workers</w:t>
      </w:r>
      <w:r w:rsidRPr="009C5203">
        <w:rPr>
          <w:i/>
        </w:rPr>
        <w:t xml:space="preserve"> out</w:t>
      </w:r>
      <w:r w:rsidR="00B43F78">
        <w:t>…</w:t>
      </w:r>
      <w:r>
        <w:t xml:space="preserve">Lit: </w:t>
      </w:r>
      <w:r w:rsidRPr="009C5203">
        <w:rPr>
          <w:i/>
        </w:rPr>
        <w:t xml:space="preserve">cast </w:t>
      </w:r>
      <w:r w:rsidR="008D65E0" w:rsidRPr="009C5203">
        <w:rPr>
          <w:i/>
        </w:rPr>
        <w:t>workers</w:t>
      </w:r>
      <w:r w:rsidRPr="009C5203">
        <w:rPr>
          <w:i/>
        </w:rPr>
        <w:t xml:space="preserve"> out</w:t>
      </w:r>
    </w:p>
    <w:p w:rsidR="00C94E8A" w:rsidRDefault="00C94E8A" w:rsidP="00F21367">
      <w:pPr>
        <w:pStyle w:val="footnotes-normal"/>
      </w:pPr>
      <w:r w:rsidRPr="009C5203">
        <w:rPr>
          <w:vertAlign w:val="superscript"/>
        </w:rPr>
        <w:t>[c]</w:t>
      </w:r>
      <w:r w:rsidRPr="00C94E8A">
        <w:rPr>
          <w:i/>
        </w:rPr>
        <w:t xml:space="preserve">the worker is </w:t>
      </w:r>
      <w:r>
        <w:rPr>
          <w:i/>
        </w:rPr>
        <w:t>entitled to</w:t>
      </w:r>
      <w:r w:rsidRPr="00C94E8A">
        <w:rPr>
          <w:i/>
        </w:rPr>
        <w:t xml:space="preserve"> his wage</w:t>
      </w:r>
      <w:r w:rsidR="0000504D">
        <w:t>…Or:</w:t>
      </w:r>
      <w:r>
        <w:t xml:space="preserve"> </w:t>
      </w:r>
      <w:r>
        <w:rPr>
          <w:i/>
        </w:rPr>
        <w:t xml:space="preserve">the worker is worthy of his keep. </w:t>
      </w:r>
      <w:r>
        <w:t>A phrase used repeatedly throughout the NT, origi</w:t>
      </w:r>
      <w:r w:rsidR="000B0612">
        <w:t xml:space="preserve">nating in the Law of Moses, </w:t>
      </w:r>
      <w:r>
        <w:t>a principle well-known to all Jews.</w:t>
      </w:r>
    </w:p>
    <w:p w:rsidR="002C06F6" w:rsidRDefault="00E535D2" w:rsidP="00F21367">
      <w:pPr>
        <w:pStyle w:val="footnotes-normal"/>
        <w:rPr>
          <w:i/>
        </w:rPr>
      </w:pPr>
      <w:r>
        <w:rPr>
          <w:vertAlign w:val="superscript"/>
        </w:rPr>
        <w:t>[</w:t>
      </w:r>
      <w:r w:rsidR="005D287F">
        <w:rPr>
          <w:vertAlign w:val="superscript"/>
        </w:rPr>
        <w:t>d</w:t>
      </w:r>
      <w:r w:rsidR="002C06F6" w:rsidRPr="009C5203">
        <w:rPr>
          <w:vertAlign w:val="superscript"/>
        </w:rPr>
        <w:t>]</w:t>
      </w:r>
      <w:r w:rsidR="002C06F6" w:rsidRPr="009C5203">
        <w:rPr>
          <w:i/>
        </w:rPr>
        <w:t xml:space="preserve">God’s kingdom is here and now and </w:t>
      </w:r>
      <w:r w:rsidR="00E9427D" w:rsidRPr="009C5203">
        <w:rPr>
          <w:i/>
        </w:rPr>
        <w:t>within reach</w:t>
      </w:r>
      <w:r w:rsidR="00B43F78">
        <w:t>…</w:t>
      </w:r>
      <w:r w:rsidR="002C06F6">
        <w:t xml:space="preserve">Lit: </w:t>
      </w:r>
      <w:r w:rsidR="002C06F6" w:rsidRPr="009C5203">
        <w:rPr>
          <w:i/>
        </w:rPr>
        <w:t>God’s kingdom has come near you</w:t>
      </w:r>
    </w:p>
    <w:p w:rsidR="00E877AA" w:rsidRDefault="00E535D2" w:rsidP="00F21367">
      <w:pPr>
        <w:pStyle w:val="footnotes-normal"/>
      </w:pPr>
      <w:r w:rsidRPr="003D1FCE">
        <w:rPr>
          <w:vertAlign w:val="superscript"/>
        </w:rPr>
        <w:t>[</w:t>
      </w:r>
      <w:r w:rsidR="005D287F" w:rsidRPr="003D1FCE">
        <w:rPr>
          <w:vertAlign w:val="superscript"/>
        </w:rPr>
        <w:t>e</w:t>
      </w:r>
      <w:r w:rsidR="00E877AA" w:rsidRPr="003D1FCE">
        <w:rPr>
          <w:vertAlign w:val="superscript"/>
        </w:rPr>
        <w:t>]</w:t>
      </w:r>
      <w:r w:rsidR="00E877AA" w:rsidRPr="008A327D">
        <w:rPr>
          <w:i/>
        </w:rPr>
        <w:t>had a change of heart and of conduct</w:t>
      </w:r>
      <w:r w:rsidR="00B43F78">
        <w:t>…</w:t>
      </w:r>
      <w:r w:rsidR="00E877AA">
        <w:t xml:space="preserve">Lit: </w:t>
      </w:r>
      <w:r w:rsidR="00E877AA" w:rsidRPr="008D3C96">
        <w:rPr>
          <w:i/>
        </w:rPr>
        <w:t>repented</w:t>
      </w:r>
    </w:p>
    <w:p w:rsidR="008D3C96" w:rsidRDefault="008D3C96" w:rsidP="00F21367">
      <w:pPr>
        <w:pStyle w:val="footnotes-normal"/>
      </w:pPr>
      <w:r w:rsidRPr="003D1FCE">
        <w:rPr>
          <w:vertAlign w:val="superscript"/>
        </w:rPr>
        <w:t>[f]</w:t>
      </w:r>
      <w:r w:rsidRPr="003D1FCE">
        <w:rPr>
          <w:i/>
        </w:rPr>
        <w:t>when we act using your delegated authority</w:t>
      </w:r>
      <w:r w:rsidR="00B43F78">
        <w:t>…</w:t>
      </w:r>
      <w:r>
        <w:t xml:space="preserve">Lit: </w:t>
      </w:r>
      <w:r w:rsidRPr="003D1FCE">
        <w:rPr>
          <w:i/>
        </w:rPr>
        <w:t>in your name</w:t>
      </w:r>
      <w:r w:rsidR="00CE27FE">
        <w:t>. A</w:t>
      </w:r>
      <w:r>
        <w:t>lso used in Mark 16:17.</w:t>
      </w:r>
    </w:p>
    <w:p w:rsidR="003D1FCE" w:rsidRDefault="003D1FCE" w:rsidP="00F21367">
      <w:pPr>
        <w:pStyle w:val="footnotes-normal"/>
        <w:rPr>
          <w:i/>
        </w:rPr>
      </w:pPr>
      <w:r w:rsidRPr="003D1FCE">
        <w:rPr>
          <w:vertAlign w:val="superscript"/>
        </w:rPr>
        <w:t>[g]</w:t>
      </w:r>
      <w:r w:rsidRPr="003D1FCE">
        <w:rPr>
          <w:i/>
        </w:rPr>
        <w:t>that you have clout in the spiritual world</w:t>
      </w:r>
      <w:r w:rsidR="00B43F78">
        <w:t>…</w:t>
      </w:r>
      <w:r>
        <w:t xml:space="preserve">Lit: </w:t>
      </w:r>
      <w:r w:rsidRPr="003D1FCE">
        <w:rPr>
          <w:i/>
        </w:rPr>
        <w:t>that your names are written in heaven</w:t>
      </w:r>
    </w:p>
    <w:p w:rsidR="007C3947" w:rsidRDefault="007C3947" w:rsidP="00F21367">
      <w:pPr>
        <w:pStyle w:val="footnotes-normal"/>
        <w:rPr>
          <w:i/>
        </w:rPr>
      </w:pPr>
      <w:r w:rsidRPr="00392193">
        <w:rPr>
          <w:vertAlign w:val="superscript"/>
        </w:rPr>
        <w:t>[h]</w:t>
      </w:r>
      <w:r w:rsidRPr="007C3947">
        <w:rPr>
          <w:i/>
        </w:rPr>
        <w:t xml:space="preserve">he </w:t>
      </w:r>
      <w:r w:rsidR="00D15CDB">
        <w:rPr>
          <w:i/>
        </w:rPr>
        <w:t>was filled with rapture</w:t>
      </w:r>
      <w:r w:rsidRPr="007C3947">
        <w:rPr>
          <w:i/>
        </w:rPr>
        <w:t xml:space="preserve"> in the Holy Spirit</w:t>
      </w:r>
      <w:r w:rsidR="00B43F78">
        <w:t>…</w:t>
      </w:r>
      <w:r>
        <w:t xml:space="preserve">Lit: </w:t>
      </w:r>
      <w:r w:rsidRPr="007C3947">
        <w:rPr>
          <w:i/>
        </w:rPr>
        <w:t xml:space="preserve">he was exalted in </w:t>
      </w:r>
      <w:r w:rsidR="006B1C4F">
        <w:t>[</w:t>
      </w:r>
      <w:r w:rsidRPr="007C3947">
        <w:t>or</w:t>
      </w:r>
      <w:r w:rsidRPr="007C3947">
        <w:rPr>
          <w:i/>
        </w:rPr>
        <w:t xml:space="preserve"> by</w:t>
      </w:r>
      <w:r w:rsidR="006B1C4F">
        <w:t>]</w:t>
      </w:r>
      <w:r w:rsidRPr="007C3947">
        <w:rPr>
          <w:i/>
        </w:rPr>
        <w:t xml:space="preserve"> the Holy Spirit</w:t>
      </w:r>
    </w:p>
    <w:p w:rsidR="00A90B0E" w:rsidRDefault="00A90B0E" w:rsidP="00F21367">
      <w:pPr>
        <w:pStyle w:val="footnotes-normal"/>
      </w:pPr>
      <w:r w:rsidRPr="00392193">
        <w:rPr>
          <w:vertAlign w:val="superscript"/>
        </w:rPr>
        <w:t>[i]</w:t>
      </w:r>
      <w:r w:rsidRPr="00A90B0E">
        <w:rPr>
          <w:i/>
        </w:rPr>
        <w:t>your intense and profound scrutiny</w:t>
      </w:r>
      <w:r w:rsidR="00B313AD">
        <w:t>…</w:t>
      </w:r>
      <w:r>
        <w:t xml:space="preserve">Lit: </w:t>
      </w:r>
      <w:r w:rsidRPr="00A90B0E">
        <w:rPr>
          <w:i/>
        </w:rPr>
        <w:t>before you</w:t>
      </w:r>
      <w:r>
        <w:t xml:space="preserve">. Short for </w:t>
      </w:r>
      <w:r>
        <w:rPr>
          <w:i/>
        </w:rPr>
        <w:t xml:space="preserve">before your face </w:t>
      </w:r>
      <w:r>
        <w:t xml:space="preserve">or similar to </w:t>
      </w:r>
      <w:r w:rsidRPr="00A90B0E">
        <w:rPr>
          <w:i/>
        </w:rPr>
        <w:t>in your sight</w:t>
      </w:r>
      <w:r>
        <w:t>: phrases used throughout the Bible.</w:t>
      </w:r>
    </w:p>
    <w:p w:rsidR="00D922F8" w:rsidRDefault="00955939" w:rsidP="00F21367">
      <w:pPr>
        <w:pStyle w:val="footnotes-normal"/>
      </w:pPr>
      <w:r>
        <w:rPr>
          <w:vertAlign w:val="superscript"/>
        </w:rPr>
        <w:t>[j</w:t>
      </w:r>
      <w:r w:rsidR="00D922F8" w:rsidRPr="008029DB">
        <w:rPr>
          <w:vertAlign w:val="superscript"/>
        </w:rPr>
        <w:t>]</w:t>
      </w:r>
      <w:r w:rsidR="00D922F8" w:rsidRPr="008029DB">
        <w:rPr>
          <w:i/>
        </w:rPr>
        <w:t>mind, will, and emotions</w:t>
      </w:r>
      <w:r w:rsidR="00B43F78">
        <w:t>…</w:t>
      </w:r>
      <w:r w:rsidR="00D922F8">
        <w:t xml:space="preserve">Lit: </w:t>
      </w:r>
      <w:r w:rsidR="00D922F8" w:rsidRPr="002E273F">
        <w:rPr>
          <w:i/>
        </w:rPr>
        <w:t>soul</w:t>
      </w:r>
    </w:p>
    <w:p w:rsidR="00F21367" w:rsidRDefault="00955939" w:rsidP="00F21367">
      <w:pPr>
        <w:pStyle w:val="footnotes-normal"/>
      </w:pPr>
      <w:r>
        <w:rPr>
          <w:vertAlign w:val="superscript"/>
        </w:rPr>
        <w:t>[k</w:t>
      </w:r>
      <w:r w:rsidR="002E273F" w:rsidRPr="002E273F">
        <w:rPr>
          <w:vertAlign w:val="superscript"/>
        </w:rPr>
        <w:t>]</w:t>
      </w:r>
      <w:r w:rsidR="002E273F" w:rsidRPr="002E273F">
        <w:rPr>
          <w:i/>
        </w:rPr>
        <w:t xml:space="preserve">and you shall </w:t>
      </w:r>
      <w:r w:rsidR="00323624">
        <w:rPr>
          <w:i/>
        </w:rPr>
        <w:t>have eternal life</w:t>
      </w:r>
      <w:r w:rsidR="00B43F78">
        <w:t>…</w:t>
      </w:r>
      <w:r w:rsidR="00323624">
        <w:t xml:space="preserve">Lit: </w:t>
      </w:r>
      <w:r w:rsidR="00323624" w:rsidRPr="00323624">
        <w:rPr>
          <w:i/>
        </w:rPr>
        <w:t>and you shall live</w:t>
      </w:r>
      <w:r w:rsidR="00323624">
        <w:t>. Based on the context, the latter phrase is understood to mean the former.</w:t>
      </w:r>
    </w:p>
    <w:p w:rsidR="00B90247" w:rsidRDefault="00B90247" w:rsidP="00F21367">
      <w:pPr>
        <w:pStyle w:val="footnotes-normal"/>
      </w:pPr>
      <w:r w:rsidRPr="001F6C3A">
        <w:rPr>
          <w:vertAlign w:val="superscript"/>
        </w:rPr>
        <w:t>[l]</w:t>
      </w:r>
      <w:r w:rsidRPr="001F6C3A">
        <w:rPr>
          <w:i/>
        </w:rPr>
        <w:t>formulated</w:t>
      </w:r>
      <w:r w:rsidR="00B43F78">
        <w:t>…</w:t>
      </w:r>
      <w:r>
        <w:t xml:space="preserve">Lit: </w:t>
      </w:r>
      <w:r w:rsidRPr="001F6C3A">
        <w:rPr>
          <w:i/>
        </w:rPr>
        <w:t>undertook</w:t>
      </w:r>
      <w:r>
        <w:t>.</w:t>
      </w:r>
    </w:p>
    <w:p w:rsidR="001F6C3A" w:rsidRDefault="001F6C3A" w:rsidP="00F21367">
      <w:pPr>
        <w:pStyle w:val="footnotes-normal"/>
      </w:pPr>
      <w:r w:rsidRPr="001F6C3A">
        <w:rPr>
          <w:vertAlign w:val="superscript"/>
        </w:rPr>
        <w:t>[m]</w:t>
      </w:r>
      <w:r w:rsidRPr="001F6C3A">
        <w:rPr>
          <w:i/>
        </w:rPr>
        <w:t>heading in the same direction</w:t>
      </w:r>
      <w:r w:rsidR="00CE27FE">
        <w:t>…</w:t>
      </w:r>
      <w:r>
        <w:t>The GT specifies that the man who was assaulted was going “down” to Jeric</w:t>
      </w:r>
      <w:r w:rsidR="009A4EAC">
        <w:t>h</w:t>
      </w:r>
      <w:r>
        <w:t xml:space="preserve">o from Jerusalem, and that the priest was also going “down” as well. </w:t>
      </w:r>
      <w:r w:rsidR="00A57E50">
        <w:t>As a NT rule</w:t>
      </w:r>
      <w:r>
        <w:t>, one goes “up” to Jerusalem</w:t>
      </w:r>
      <w:r w:rsidR="00A57E50">
        <w:t xml:space="preserve"> and goes “down” from Jerusalem. Based on this, the priest was travelling in </w:t>
      </w:r>
      <w:r>
        <w:t>direction</w:t>
      </w:r>
      <w:r w:rsidR="00A57E50">
        <w:t xml:space="preserve"> of Jerusalem</w:t>
      </w:r>
      <w:r>
        <w:t>.</w:t>
      </w:r>
    </w:p>
    <w:p w:rsidR="00336FC3" w:rsidRDefault="00336FC3" w:rsidP="00F21367">
      <w:pPr>
        <w:pStyle w:val="footnotes-normal"/>
      </w:pPr>
      <w:r w:rsidRPr="00C310B1">
        <w:rPr>
          <w:vertAlign w:val="superscript"/>
        </w:rPr>
        <w:t>[n]</w:t>
      </w:r>
      <w:r w:rsidRPr="00D61C69">
        <w:rPr>
          <w:i/>
        </w:rPr>
        <w:t>clergyman</w:t>
      </w:r>
      <w:r w:rsidR="00B43F78">
        <w:t>…</w:t>
      </w:r>
      <w:r>
        <w:t xml:space="preserve">Lit: </w:t>
      </w:r>
      <w:r w:rsidRPr="00D61C69">
        <w:rPr>
          <w:i/>
        </w:rPr>
        <w:t>Levite</w:t>
      </w:r>
      <w:r>
        <w:t>. Some liberties taken.</w:t>
      </w:r>
    </w:p>
    <w:p w:rsidR="00D61C69" w:rsidRDefault="00D61C69" w:rsidP="00F21367">
      <w:pPr>
        <w:pStyle w:val="footnotes-normal"/>
      </w:pPr>
      <w:r w:rsidRPr="00C310B1">
        <w:rPr>
          <w:vertAlign w:val="superscript"/>
        </w:rPr>
        <w:t>[o]</w:t>
      </w:r>
      <w:r w:rsidRPr="00D61C69">
        <w:rPr>
          <w:i/>
        </w:rPr>
        <w:t>applying lotion and disinfectant</w:t>
      </w:r>
      <w:r w:rsidR="00B43F78">
        <w:t>…</w:t>
      </w:r>
      <w:r>
        <w:t xml:space="preserve">Lit: </w:t>
      </w:r>
      <w:r w:rsidRPr="00D61C69">
        <w:rPr>
          <w:i/>
        </w:rPr>
        <w:t>pouring oil and wine</w:t>
      </w:r>
      <w:r>
        <w:t>. Some liberties taken.</w:t>
      </w:r>
    </w:p>
    <w:p w:rsidR="000E6C3E" w:rsidRDefault="008736A9" w:rsidP="00F21367">
      <w:pPr>
        <w:pStyle w:val="footnotes-normal"/>
      </w:pPr>
      <w:r w:rsidRPr="00C310B1">
        <w:rPr>
          <w:vertAlign w:val="superscript"/>
        </w:rPr>
        <w:t>[p]</w:t>
      </w:r>
      <w:r w:rsidR="000E6C3E" w:rsidRPr="000E6C3E">
        <w:rPr>
          <w:i/>
        </w:rPr>
        <w:t>he handed the innkeeper cash for a couple weeks’ stay</w:t>
      </w:r>
      <w:r w:rsidR="000E6C3E">
        <w:t xml:space="preserve"> …</w:t>
      </w:r>
      <w:r w:rsidR="002430B8">
        <w:t xml:space="preserve">Lit: </w:t>
      </w:r>
      <w:r w:rsidR="00084521">
        <w:rPr>
          <w:i/>
        </w:rPr>
        <w:t>he gave two denarii</w:t>
      </w:r>
      <w:r w:rsidR="002430B8" w:rsidRPr="00084521">
        <w:rPr>
          <w:i/>
        </w:rPr>
        <w:t xml:space="preserve"> </w:t>
      </w:r>
      <w:r w:rsidR="00084521" w:rsidRPr="00084521">
        <w:rPr>
          <w:i/>
        </w:rPr>
        <w:t>to the innkeeper</w:t>
      </w:r>
      <w:r w:rsidR="00084521">
        <w:t>.</w:t>
      </w:r>
      <w:r w:rsidR="002430B8">
        <w:t xml:space="preserve"> </w:t>
      </w:r>
      <w:r w:rsidR="000E6C3E">
        <w:t xml:space="preserve">Some liberties taken. </w:t>
      </w:r>
      <w:r w:rsidR="00084521">
        <w:t>T</w:t>
      </w:r>
      <w:r>
        <w:t>wo denarii</w:t>
      </w:r>
      <w:r w:rsidR="00084521">
        <w:t xml:space="preserve"> </w:t>
      </w:r>
      <w:r w:rsidR="000E6C3E">
        <w:t xml:space="preserve">is $200 according to the conversion in Matt. 18:28. A “couple weeks” is a </w:t>
      </w:r>
      <w:r w:rsidR="00084521">
        <w:t>crude</w:t>
      </w:r>
      <w:r w:rsidR="00873AC1">
        <w:t xml:space="preserve"> estimate; </w:t>
      </w:r>
      <w:r w:rsidR="00084521">
        <w:t xml:space="preserve">relative to modern times, </w:t>
      </w:r>
      <w:r w:rsidR="000E6C3E">
        <w:t>inns wouldn’t</w:t>
      </w:r>
      <w:r w:rsidR="00084521">
        <w:t xml:space="preserve"> have been</w:t>
      </w:r>
      <w:r w:rsidR="000E6C3E">
        <w:t xml:space="preserve"> che</w:t>
      </w:r>
      <w:r w:rsidR="00084521">
        <w:t>aper back then than they are today</w:t>
      </w:r>
      <w:r w:rsidR="000E6C3E">
        <w:t>.</w:t>
      </w:r>
    </w:p>
    <w:p w:rsidR="0073642A" w:rsidRDefault="0073642A" w:rsidP="00F21367">
      <w:pPr>
        <w:pStyle w:val="footnotes-normal"/>
        <w:rPr>
          <w:i/>
        </w:rPr>
      </w:pPr>
      <w:r w:rsidRPr="003C6C86">
        <w:rPr>
          <w:vertAlign w:val="superscript"/>
        </w:rPr>
        <w:t>[q]</w:t>
      </w:r>
      <w:r w:rsidRPr="009242CF">
        <w:rPr>
          <w:i/>
        </w:rPr>
        <w:t>sitting near the Lord attentively</w:t>
      </w:r>
      <w:r w:rsidR="00B43F78">
        <w:t>…</w:t>
      </w:r>
      <w:r>
        <w:t xml:space="preserve">Lit: </w:t>
      </w:r>
      <w:r w:rsidRPr="009242CF">
        <w:rPr>
          <w:i/>
        </w:rPr>
        <w:t>sitting at his feet</w:t>
      </w:r>
    </w:p>
    <w:p w:rsidR="00DA5E88" w:rsidRDefault="00DA5E88" w:rsidP="00F21367">
      <w:pPr>
        <w:pStyle w:val="footnotes-normal"/>
        <w:rPr>
          <w:i/>
        </w:rPr>
      </w:pPr>
      <w:r w:rsidRPr="003C6C86">
        <w:rPr>
          <w:vertAlign w:val="superscript"/>
        </w:rPr>
        <w:t>[r]</w:t>
      </w:r>
      <w:r w:rsidRPr="00DA5E88">
        <w:rPr>
          <w:i/>
        </w:rPr>
        <w:t xml:space="preserve">went straight </w:t>
      </w:r>
      <w:r w:rsidR="0029579E">
        <w:rPr>
          <w:i/>
        </w:rPr>
        <w:t>up to him</w:t>
      </w:r>
      <w:r w:rsidR="00B43F78">
        <w:t>…</w:t>
      </w:r>
      <w:r w:rsidR="00084521">
        <w:t>Also:</w:t>
      </w:r>
      <w:r>
        <w:t xml:space="preserve"> </w:t>
      </w:r>
      <w:r w:rsidRPr="00DA5E88">
        <w:rPr>
          <w:i/>
        </w:rPr>
        <w:t>abruptly went over</w:t>
      </w:r>
    </w:p>
    <w:p w:rsidR="00620AA3" w:rsidRPr="00620AA3" w:rsidRDefault="00620AA3" w:rsidP="00F21367">
      <w:pPr>
        <w:pStyle w:val="footnotes-normal"/>
      </w:pPr>
      <w:r w:rsidRPr="003C6C86">
        <w:rPr>
          <w:vertAlign w:val="superscript"/>
        </w:rPr>
        <w:t>[s]</w:t>
      </w:r>
      <w:r w:rsidRPr="003C6C86">
        <w:rPr>
          <w:i/>
        </w:rPr>
        <w:t>work</w:t>
      </w:r>
      <w:r w:rsidR="00B43F78">
        <w:t>…</w:t>
      </w:r>
      <w:r>
        <w:t xml:space="preserve">Lit: </w:t>
      </w:r>
      <w:r w:rsidRPr="003C6C86">
        <w:rPr>
          <w:i/>
        </w:rPr>
        <w:t>serving</w:t>
      </w:r>
    </w:p>
    <w:p w:rsidR="00323624" w:rsidRDefault="000E6C3E" w:rsidP="00F21367">
      <w:pPr>
        <w:pStyle w:val="footnotes-normal"/>
      </w:pPr>
      <w:r>
        <w:t xml:space="preserve"> </w:t>
      </w:r>
    </w:p>
    <w:p w:rsidR="00F21367" w:rsidRDefault="00F21367" w:rsidP="00C308CB">
      <w:pPr>
        <w:pStyle w:val="footnotes-normal"/>
      </w:pPr>
      <w:r w:rsidRPr="009C5203">
        <w:rPr>
          <w:vertAlign w:val="superscript"/>
        </w:rPr>
        <w:t>[A]</w:t>
      </w:r>
      <w:r w:rsidR="00BC4D84" w:rsidRPr="00BC4D84">
        <w:rPr>
          <w:i/>
        </w:rPr>
        <w:t xml:space="preserve">And if there happens to be </w:t>
      </w:r>
      <w:r w:rsidR="00BC4D84">
        <w:rPr>
          <w:i/>
        </w:rPr>
        <w:t xml:space="preserve">a </w:t>
      </w:r>
      <w:r w:rsidR="00BC4D84" w:rsidRPr="00BC4D84">
        <w:rPr>
          <w:i/>
        </w:rPr>
        <w:t xml:space="preserve">peaceful soul there, your offer of piece will stick. Otherwise, it’ll bounce back </w:t>
      </w:r>
      <w:r w:rsidR="005423E3">
        <w:rPr>
          <w:i/>
        </w:rPr>
        <w:t>to</w:t>
      </w:r>
      <w:r w:rsidR="00BC4D84" w:rsidRPr="00BC4D84">
        <w:rPr>
          <w:i/>
        </w:rPr>
        <w:t xml:space="preserve"> you</w:t>
      </w:r>
      <w:r w:rsidR="00B43F78">
        <w:t>…</w:t>
      </w:r>
      <w:r w:rsidR="00BC4D84">
        <w:t xml:space="preserve">Lit: </w:t>
      </w:r>
      <w:r w:rsidR="00BC4D84" w:rsidRPr="00BC4D84">
        <w:rPr>
          <w:i/>
        </w:rPr>
        <w:t>And if a son of peace happens to be there, your peace will rest upon it</w:t>
      </w:r>
      <w:r w:rsidR="00BC4D84">
        <w:t xml:space="preserve">. </w:t>
      </w:r>
      <w:r w:rsidR="00BC4D84" w:rsidRPr="00BC4D84">
        <w:rPr>
          <w:i/>
        </w:rPr>
        <w:t>Otherwise, it will return to you</w:t>
      </w:r>
      <w:r w:rsidR="00BC4D84">
        <w:t>. Notice the figurative language here in this passage, and, in fact, starting at the end of the previous chapter. Sprinkled throughout this discourse are Semitic idioms, expressions, etc. (</w:t>
      </w:r>
      <w:r w:rsidR="00BC4D84" w:rsidRPr="00BC4D84">
        <w:rPr>
          <w:i/>
        </w:rPr>
        <w:t>son of peace</w:t>
      </w:r>
      <w:r w:rsidR="00BC4D84">
        <w:t xml:space="preserve"> is a good example). These appear to be literal word-for-word translations from</w:t>
      </w:r>
      <w:r w:rsidR="00C57D39">
        <w:t xml:space="preserve"> Aramaic to </w:t>
      </w:r>
      <w:r w:rsidR="00C308CB">
        <w:t xml:space="preserve">Gk. </w:t>
      </w:r>
      <w:r w:rsidR="00C57D39">
        <w:t>of</w:t>
      </w:r>
      <w:r w:rsidR="00BC4D84">
        <w:t xml:space="preserve"> Jesus’s actual Aramaic words. In general, Luke uses less Semitic wording than Matthew, </w:t>
      </w:r>
      <w:r w:rsidR="00C57D39">
        <w:t>but</w:t>
      </w:r>
      <w:r w:rsidR="00BC4D84">
        <w:t xml:space="preserve"> there’s a noticeable difference here in this passage and </w:t>
      </w:r>
      <w:r w:rsidR="00C57D39">
        <w:t xml:space="preserve">in </w:t>
      </w:r>
      <w:r w:rsidR="00BC4D84">
        <w:t>the previous chapters of Luke.</w:t>
      </w:r>
    </w:p>
    <w:p w:rsidR="00A22B1B" w:rsidRDefault="00A22B1B" w:rsidP="00F21367">
      <w:pPr>
        <w:pStyle w:val="footnotes-normal"/>
      </w:pPr>
      <w:r w:rsidRPr="00AB3437">
        <w:rPr>
          <w:vertAlign w:val="superscript"/>
        </w:rPr>
        <w:t>[B]</w:t>
      </w:r>
      <w:r w:rsidRPr="00AB3437">
        <w:rPr>
          <w:i/>
        </w:rPr>
        <w:t>done the burlap-and-ashes thing</w:t>
      </w:r>
      <w:r w:rsidR="00B43F78">
        <w:t>…</w:t>
      </w:r>
      <w:r>
        <w:t xml:space="preserve">Lit: </w:t>
      </w:r>
      <w:r w:rsidRPr="00AB3437">
        <w:rPr>
          <w:i/>
        </w:rPr>
        <w:t>sitting in sackcloth and ashes</w:t>
      </w:r>
      <w:r w:rsidR="00E877AA">
        <w:t>. Ref. note of Matt. 11:21.</w:t>
      </w:r>
    </w:p>
    <w:p w:rsidR="008C62E1" w:rsidRDefault="008D3C96" w:rsidP="00F21367">
      <w:pPr>
        <w:pStyle w:val="footnotes-normal"/>
      </w:pPr>
      <w:r w:rsidRPr="00392193">
        <w:rPr>
          <w:vertAlign w:val="superscript"/>
        </w:rPr>
        <w:t>[C]</w:t>
      </w:r>
      <w:r w:rsidRPr="00AB3437">
        <w:rPr>
          <w:i/>
        </w:rPr>
        <w:t xml:space="preserve">Time and time again I </w:t>
      </w:r>
      <w:r w:rsidR="00C84E22">
        <w:rPr>
          <w:i/>
        </w:rPr>
        <w:t>saw</w:t>
      </w:r>
      <w:r w:rsidR="00AB3437">
        <w:rPr>
          <w:i/>
        </w:rPr>
        <w:t>, like a lightning strike,</w:t>
      </w:r>
      <w:r w:rsidRPr="00AB3437">
        <w:rPr>
          <w:i/>
        </w:rPr>
        <w:t xml:space="preserve"> </w:t>
      </w:r>
      <w:r w:rsidR="005641F7" w:rsidRPr="00AB3437">
        <w:rPr>
          <w:i/>
        </w:rPr>
        <w:t>a demon</w:t>
      </w:r>
      <w:r w:rsidRPr="00AB3437">
        <w:rPr>
          <w:i/>
        </w:rPr>
        <w:t xml:space="preserve"> </w:t>
      </w:r>
      <w:r w:rsidR="005641F7" w:rsidRPr="00AB3437">
        <w:rPr>
          <w:i/>
        </w:rPr>
        <w:t xml:space="preserve">get </w:t>
      </w:r>
      <w:r w:rsidRPr="00AB3437">
        <w:rPr>
          <w:i/>
        </w:rPr>
        <w:t>ejected from his spiritual</w:t>
      </w:r>
      <w:r w:rsidR="00AB3437">
        <w:rPr>
          <w:i/>
        </w:rPr>
        <w:t xml:space="preserve"> dominion</w:t>
      </w:r>
      <w:r w:rsidR="00B313AD">
        <w:t>…</w:t>
      </w:r>
      <w:r>
        <w:t xml:space="preserve">Lit: </w:t>
      </w:r>
      <w:r w:rsidRPr="00AB3437">
        <w:rPr>
          <w:i/>
        </w:rPr>
        <w:t xml:space="preserve">I was watching </w:t>
      </w:r>
      <w:r w:rsidR="00C57D39">
        <w:t>(</w:t>
      </w:r>
      <w:r w:rsidRPr="00C57D39">
        <w:t>imperfect</w:t>
      </w:r>
      <w:r w:rsidRPr="00AB3437">
        <w:rPr>
          <w:i/>
        </w:rPr>
        <w:t xml:space="preserve"> </w:t>
      </w:r>
      <w:r w:rsidRPr="00C57D39">
        <w:t>tense</w:t>
      </w:r>
      <w:r w:rsidR="00C57D39">
        <w:t>)</w:t>
      </w:r>
      <w:r w:rsidRPr="00AB3437">
        <w:rPr>
          <w:i/>
        </w:rPr>
        <w:t xml:space="preserve"> Satan fa</w:t>
      </w:r>
      <w:r w:rsidR="003711C5" w:rsidRPr="00AB3437">
        <w:rPr>
          <w:i/>
        </w:rPr>
        <w:t>ll from heaven like lightning</w:t>
      </w:r>
      <w:r w:rsidR="003711C5">
        <w:t xml:space="preserve">. Luke 10:18 is one of the most misinterpreted verses in the NT. </w:t>
      </w:r>
      <w:r w:rsidR="00A34BEA">
        <w:t xml:space="preserve">It is commonly </w:t>
      </w:r>
      <w:r w:rsidR="00C57D39">
        <w:t>understood to be</w:t>
      </w:r>
      <w:r w:rsidR="00A34BEA">
        <w:t xml:space="preserve"> Satan</w:t>
      </w:r>
      <w:r w:rsidR="001A09F6">
        <w:t xml:space="preserve"> being cast out of heaven prior to the creation of man (ref. Is. 14:12; Ez. 28:16; Rev. 12:7–9). This is not the case. Instead, Jesus is seeing in the spiritual world (ref. “discerning of spirits”, 1 Cor. 12:10) what the seventy-two who had been sent out </w:t>
      </w:r>
      <w:r w:rsidR="00C57D39">
        <w:t>were doing in the natural world. Jesus was watching in real time;</w:t>
      </w:r>
      <w:r w:rsidR="001A09F6">
        <w:t xml:space="preserve"> </w:t>
      </w:r>
      <w:r w:rsidR="00F44BA9">
        <w:t>e</w:t>
      </w:r>
      <w:r w:rsidR="001A09F6">
        <w:t>ach time they cast out a demon, he saw a lightning strike.</w:t>
      </w:r>
    </w:p>
    <w:p w:rsidR="008D3C96" w:rsidRDefault="00F44BA9" w:rsidP="00C308CB">
      <w:pPr>
        <w:pStyle w:val="footnotes-normal"/>
      </w:pPr>
      <w:r>
        <w:t xml:space="preserve">The </w:t>
      </w:r>
      <w:r w:rsidR="006C4C23">
        <w:t>elements</w:t>
      </w:r>
      <w:r>
        <w:t xml:space="preserve"> to the</w:t>
      </w:r>
      <w:r w:rsidR="00C57D39">
        <w:t xml:space="preserve"> correct</w:t>
      </w:r>
      <w:r>
        <w:t xml:space="preserve"> interpretation </w:t>
      </w:r>
      <w:r w:rsidR="00C57D39">
        <w:t>of this passage</w:t>
      </w:r>
      <w:r w:rsidR="006C4C23">
        <w:t xml:space="preserve">, first, </w:t>
      </w:r>
      <w:r w:rsidR="00C57D39">
        <w:t>is</w:t>
      </w:r>
      <w:r>
        <w:t xml:space="preserve"> that the word translated </w:t>
      </w:r>
      <w:r>
        <w:rPr>
          <w:i/>
        </w:rPr>
        <w:t xml:space="preserve">was watching </w:t>
      </w:r>
      <w:r>
        <w:t xml:space="preserve">is in the </w:t>
      </w:r>
      <w:r w:rsidR="00C308CB">
        <w:t xml:space="preserve">Gk. </w:t>
      </w:r>
      <w:r>
        <w:t xml:space="preserve">imperfect tense. In this case, it insinuates multiple, repeated action, not a single action; plus it insinuates Jesus watching something unfold </w:t>
      </w:r>
      <w:r w:rsidR="00C57D39">
        <w:t>in real-time (</w:t>
      </w:r>
      <w:r w:rsidR="00AC3428">
        <w:t>in other words, watching concurrently as the disciples were doing it</w:t>
      </w:r>
      <w:r w:rsidR="00C57D39">
        <w:t>)</w:t>
      </w:r>
      <w:r w:rsidR="00AC3428">
        <w:t xml:space="preserve">. Second, the </w:t>
      </w:r>
      <w:r w:rsidR="00C308CB">
        <w:t xml:space="preserve">Gk. </w:t>
      </w:r>
      <w:r w:rsidR="00AC3428">
        <w:t xml:space="preserve">word for </w:t>
      </w:r>
      <w:r w:rsidR="00AC3428">
        <w:rPr>
          <w:i/>
        </w:rPr>
        <w:t xml:space="preserve">heaven </w:t>
      </w:r>
      <w:r w:rsidR="00AC3428">
        <w:t>(</w:t>
      </w:r>
      <w:r w:rsidR="005876AE">
        <w:rPr>
          <w:i/>
        </w:rPr>
        <w:t>ourano</w:t>
      </w:r>
      <w:r w:rsidR="00AC3428">
        <w:rPr>
          <w:i/>
        </w:rPr>
        <w:t>s</w:t>
      </w:r>
      <w:r w:rsidR="005876AE">
        <w:t>/</w:t>
      </w:r>
      <w:r w:rsidR="005876AE" w:rsidRPr="005876AE">
        <w:t>οὐρανός</w:t>
      </w:r>
      <w:r w:rsidR="005876AE">
        <w:t>/Strong’s 3772</w:t>
      </w:r>
      <w:r w:rsidR="00AC3428">
        <w:t xml:space="preserve">) can mean either the sky (Acts 1:1), heaven itself (Luke 10:14), the spiritual world around us (1 Cor. 12:2; Eph. 6:12), or a place of spiritual dominion. In the case of Luke 10:18, </w:t>
      </w:r>
      <w:r w:rsidR="005876AE">
        <w:rPr>
          <w:i/>
        </w:rPr>
        <w:t>ourano</w:t>
      </w:r>
      <w:r w:rsidR="00AC3428">
        <w:rPr>
          <w:i/>
        </w:rPr>
        <w:t xml:space="preserve">s </w:t>
      </w:r>
      <w:r w:rsidR="00AC3428">
        <w:t xml:space="preserve">means the third: a place of spiritual dominion. Third, the word </w:t>
      </w:r>
      <w:r w:rsidR="00AC3428">
        <w:rPr>
          <w:i/>
        </w:rPr>
        <w:t xml:space="preserve">Satan </w:t>
      </w:r>
      <w:r w:rsidR="00AC3428">
        <w:t xml:space="preserve">is used as a </w:t>
      </w:r>
      <w:r w:rsidR="000B10A3">
        <w:t>synecdoche/</w:t>
      </w:r>
      <w:r w:rsidR="00AC3428">
        <w:t xml:space="preserve">metonymy </w:t>
      </w:r>
      <w:r w:rsidR="008C62E1">
        <w:t xml:space="preserve">for the word </w:t>
      </w:r>
      <w:r w:rsidR="00AC3428" w:rsidRPr="008C62E1">
        <w:rPr>
          <w:i/>
        </w:rPr>
        <w:t>demon</w:t>
      </w:r>
      <w:r w:rsidR="0082015C">
        <w:t xml:space="preserve"> (also in Matt. 12:26; Luke 13:16)</w:t>
      </w:r>
      <w:r w:rsidR="008C62E1">
        <w:t xml:space="preserve">. Fourth, the word </w:t>
      </w:r>
      <w:r w:rsidR="008C62E1">
        <w:rPr>
          <w:i/>
        </w:rPr>
        <w:t xml:space="preserve">fall </w:t>
      </w:r>
      <w:r w:rsidR="008C62E1">
        <w:t>refers to somebody or something losing its authority or dominion, usually by force (Rev. 18:2; Rev. 12:7–9).</w:t>
      </w:r>
    </w:p>
    <w:p w:rsidR="008C62E1" w:rsidRDefault="008C62E1" w:rsidP="00F21367">
      <w:pPr>
        <w:pStyle w:val="footnotes-normal"/>
      </w:pPr>
      <w:r>
        <w:t xml:space="preserve">The correct interpretation of Jesus seeing multiple demons get cast down in real-time is relevant to the enclosing context. </w:t>
      </w:r>
      <w:r w:rsidR="006C4C23">
        <w:t xml:space="preserve">In other words, Jesus sent the disciples out, and in v. 17 they come back rejoicing, telling what had happened. </w:t>
      </w:r>
      <w:r>
        <w:t xml:space="preserve">Jesus </w:t>
      </w:r>
      <w:r w:rsidR="006C4C23">
        <w:t>regurgitating</w:t>
      </w:r>
      <w:r>
        <w:t xml:space="preserve"> something which happened thousands of years before </w:t>
      </w:r>
      <w:r w:rsidR="006C4C23">
        <w:t>would be</w:t>
      </w:r>
      <w:r>
        <w:t xml:space="preserve"> </w:t>
      </w:r>
      <w:r w:rsidR="006C4C23">
        <w:t>irrelevant and incongruous to</w:t>
      </w:r>
      <w:r w:rsidR="006666A1">
        <w:t xml:space="preserve"> the remark his disciples just made</w:t>
      </w:r>
      <w:r>
        <w:t>.</w:t>
      </w:r>
    </w:p>
    <w:p w:rsidR="00955939" w:rsidRDefault="00EB3DD6" w:rsidP="00F21367">
      <w:pPr>
        <w:pStyle w:val="footnotes-normal"/>
      </w:pPr>
      <w:r w:rsidRPr="003C6C86">
        <w:rPr>
          <w:vertAlign w:val="superscript"/>
        </w:rPr>
        <w:t>[D]</w:t>
      </w:r>
      <w:r w:rsidR="00955939" w:rsidRPr="00955939">
        <w:rPr>
          <w:i/>
        </w:rPr>
        <w:t>legitimately claim and lay hold of</w:t>
      </w:r>
      <w:r w:rsidR="00B43F78">
        <w:t>…</w:t>
      </w:r>
      <w:r w:rsidR="00955939">
        <w:t xml:space="preserve">Lit: </w:t>
      </w:r>
      <w:r w:rsidR="00955939" w:rsidRPr="001A269A">
        <w:rPr>
          <w:i/>
        </w:rPr>
        <w:t>inherit</w:t>
      </w:r>
      <w:r w:rsidR="00955939">
        <w:t xml:space="preserve">. To </w:t>
      </w:r>
      <w:r w:rsidR="00955939" w:rsidRPr="00955939">
        <w:rPr>
          <w:i/>
        </w:rPr>
        <w:t>inherit</w:t>
      </w:r>
      <w:r w:rsidR="00955939">
        <w:t xml:space="preserve"> or </w:t>
      </w:r>
      <w:r w:rsidR="00955939" w:rsidRPr="00955939">
        <w:rPr>
          <w:i/>
        </w:rPr>
        <w:t>the inheritance</w:t>
      </w:r>
      <w:r w:rsidR="00955939">
        <w:t xml:space="preserve"> or simply </w:t>
      </w:r>
      <w:r w:rsidR="00955939">
        <w:rPr>
          <w:i/>
        </w:rPr>
        <w:t xml:space="preserve">possess </w:t>
      </w:r>
      <w:r w:rsidR="000C55AB">
        <w:t xml:space="preserve">refer to the same biblical </w:t>
      </w:r>
      <w:r w:rsidR="00955939">
        <w:t>concept. The concept of the inheritance</w:t>
      </w:r>
      <w:r w:rsidR="005E09BB">
        <w:t xml:space="preserve"> is that God has a specific place He has reserved for you, that you have claim to, and He promises to bring you to</w:t>
      </w:r>
      <w:r w:rsidR="000C55AB">
        <w:t xml:space="preserve"> it</w:t>
      </w:r>
      <w:r w:rsidR="008C0009">
        <w:t xml:space="preserve"> (</w:t>
      </w:r>
      <w:r w:rsidR="00FA6224">
        <w:t>inheriting</w:t>
      </w:r>
      <w:r w:rsidR="008C0009">
        <w:t>)</w:t>
      </w:r>
      <w:r w:rsidR="005E09BB">
        <w:t xml:space="preserve"> and </w:t>
      </w:r>
      <w:r w:rsidR="000C55AB">
        <w:t xml:space="preserve">to </w:t>
      </w:r>
      <w:r w:rsidR="005E09BB">
        <w:t xml:space="preserve">keep you </w:t>
      </w:r>
      <w:r w:rsidR="00FA6224">
        <w:t>in it</w:t>
      </w:r>
      <w:r w:rsidR="000C55AB">
        <w:t xml:space="preserve"> (salvation), and to restore you to it should you lose it (redemption)</w:t>
      </w:r>
      <w:r w:rsidR="005E09BB">
        <w:t>. The concept of the inheritance starts in the OT with</w:t>
      </w:r>
      <w:r w:rsidR="00955939">
        <w:t xml:space="preserve"> </w:t>
      </w:r>
      <w:r w:rsidR="005E09BB">
        <w:t xml:space="preserve">God promising </w:t>
      </w:r>
      <w:r w:rsidR="00955939">
        <w:t>Abraham</w:t>
      </w:r>
      <w:r w:rsidR="005E09BB">
        <w:t xml:space="preserve"> a land, not only to him but to </w:t>
      </w:r>
      <w:r w:rsidR="00955939">
        <w:t xml:space="preserve">his descendants, </w:t>
      </w:r>
      <w:r w:rsidR="005E09BB">
        <w:t>and this land is eventually</w:t>
      </w:r>
      <w:r w:rsidR="00FA6224">
        <w:t xml:space="preserve"> subdivided into continuously smaller pieces, </w:t>
      </w:r>
      <w:r w:rsidR="005E09BB">
        <w:t xml:space="preserve">down to </w:t>
      </w:r>
      <w:r w:rsidR="00FA6224">
        <w:t>individual, single-family lots. Such subdividing of the land is</w:t>
      </w:r>
      <w:r w:rsidR="005E09BB">
        <w:t xml:space="preserve"> enumerated in Joshua chapters 13–22. Though the concept of </w:t>
      </w:r>
      <w:r w:rsidR="005902B8">
        <w:t>the inheritance begins with God communicating to His man, His tribe, His people</w:t>
      </w:r>
      <w:r w:rsidR="005E09BB">
        <w:t xml:space="preserve"> </w:t>
      </w:r>
      <w:r w:rsidR="005902B8">
        <w:t>that He</w:t>
      </w:r>
      <w:r w:rsidR="005E09BB">
        <w:t xml:space="preserve"> has promised </w:t>
      </w:r>
      <w:r w:rsidR="005902B8">
        <w:t>them a portion of land</w:t>
      </w:r>
      <w:r w:rsidR="005E09BB">
        <w:t xml:space="preserve">, </w:t>
      </w:r>
      <w:r w:rsidR="005902B8">
        <w:t xml:space="preserve">it </w:t>
      </w:r>
      <w:r w:rsidR="005E09BB">
        <w:t>then extends into t</w:t>
      </w:r>
      <w:r w:rsidR="005902B8">
        <w:t xml:space="preserve">he journey to get to that land and to </w:t>
      </w:r>
      <w:r w:rsidR="005E09BB">
        <w:t xml:space="preserve">the obedience </w:t>
      </w:r>
      <w:r w:rsidR="005902B8">
        <w:t xml:space="preserve">required </w:t>
      </w:r>
      <w:r w:rsidR="005E09BB">
        <w:t xml:space="preserve">to </w:t>
      </w:r>
      <w:r w:rsidR="005902B8">
        <w:t xml:space="preserve">take possession of that land. Some </w:t>
      </w:r>
      <w:r w:rsidR="005E09BB">
        <w:t xml:space="preserve">examples: Ps. 37:9,29; Prov. 10:30; Is. 14:21; Is. 57:13; 60:21). </w:t>
      </w:r>
      <w:r w:rsidR="005902B8">
        <w:t>T</w:t>
      </w:r>
      <w:r w:rsidR="005E09BB">
        <w:t xml:space="preserve">he concept </w:t>
      </w:r>
      <w:r w:rsidR="005902B8">
        <w:t>is applicable</w:t>
      </w:r>
      <w:r w:rsidR="005E09BB">
        <w:t xml:space="preserve"> beyond land to anything God promises a believer </w:t>
      </w:r>
      <w:r w:rsidR="005902B8">
        <w:t>to</w:t>
      </w:r>
      <w:r w:rsidR="005E09BB">
        <w:t xml:space="preserve"> have, which in the case of v. 25 refers to eternal life.</w:t>
      </w:r>
    </w:p>
    <w:p w:rsidR="00EB3DD6" w:rsidRDefault="00955939" w:rsidP="00F21367">
      <w:pPr>
        <w:pStyle w:val="footnotes-normal"/>
      </w:pPr>
      <w:r w:rsidRPr="003C6C86">
        <w:rPr>
          <w:vertAlign w:val="superscript"/>
        </w:rPr>
        <w:t>[E]</w:t>
      </w:r>
      <w:r w:rsidR="00EB3DD6" w:rsidRPr="00CA1268">
        <w:rPr>
          <w:i/>
        </w:rPr>
        <w:t>eternal life</w:t>
      </w:r>
      <w:r w:rsidR="005902B8">
        <w:t>…</w:t>
      </w:r>
      <w:r w:rsidR="00EB3DD6">
        <w:t xml:space="preserve">This phrase is used throughout the NT, particularly in the Gospel of John. </w:t>
      </w:r>
      <w:r w:rsidR="00CA1268">
        <w:t xml:space="preserve">From the face-value meaning of the words, </w:t>
      </w:r>
      <w:r w:rsidR="00CA1268">
        <w:rPr>
          <w:i/>
        </w:rPr>
        <w:t xml:space="preserve">eternal life </w:t>
      </w:r>
      <w:r w:rsidR="00CA1268">
        <w:t>would appear to mean</w:t>
      </w:r>
      <w:r w:rsidR="00EB3DD6">
        <w:t xml:space="preserve"> life after death</w:t>
      </w:r>
      <w:r w:rsidR="00CA1268">
        <w:t xml:space="preserve">, but there are a couple of problems with that interpretation. First, the OT, and </w:t>
      </w:r>
      <w:r w:rsidR="007420EC">
        <w:t>by extension</w:t>
      </w:r>
      <w:r w:rsidR="00CA1268">
        <w:t xml:space="preserve"> Judaism, emphasizes the here-and-now and de-emphasizes life after death, to the point where some Jews (the Sadducees) didn’t even believe in life after death. Second, Jesus said in v. 28, “Do this and you shall live.” He’s talking about the here-and-now, not the life to come. This leaves the unanswered question: what exactly does the NT mean by the phrase </w:t>
      </w:r>
      <w:r w:rsidR="00CA1268">
        <w:rPr>
          <w:i/>
        </w:rPr>
        <w:t>eternal life</w:t>
      </w:r>
      <w:r w:rsidR="00CA1268">
        <w:t xml:space="preserve">? The answer comes from reading all the passages that talk about eternal life, reading them with an understanding that it’s talking about the here-and-now, not life after death, and </w:t>
      </w:r>
      <w:r w:rsidR="00BB6587">
        <w:t>meditating on the evidence</w:t>
      </w:r>
      <w:r w:rsidR="00CA1268">
        <w:t>. The answer will then present itself.</w:t>
      </w:r>
    </w:p>
    <w:p w:rsidR="00B56A62" w:rsidRPr="00CA1268" w:rsidRDefault="00B56A62" w:rsidP="00F21367">
      <w:pPr>
        <w:pStyle w:val="footnotes-normal"/>
      </w:pPr>
      <w:r w:rsidRPr="003C6C86">
        <w:rPr>
          <w:vertAlign w:val="superscript"/>
        </w:rPr>
        <w:t>[F]</w:t>
      </w:r>
      <w:r w:rsidR="00BB6587" w:rsidRPr="00BB6587">
        <w:rPr>
          <w:i/>
        </w:rPr>
        <w:t xml:space="preserve">To choose the one good thing is what’s needed. You see, Mary considered her options and made the best choice; </w:t>
      </w:r>
      <w:r w:rsidR="001470F3">
        <w:rPr>
          <w:i/>
        </w:rPr>
        <w:t>the very thing</w:t>
      </w:r>
      <w:r w:rsidR="00BB6587" w:rsidRPr="00BB6587">
        <w:rPr>
          <w:i/>
        </w:rPr>
        <w:t xml:space="preserve"> she chose will not be taken away from her</w:t>
      </w:r>
      <w:r w:rsidR="00BB6587">
        <w:t xml:space="preserve">…Lit: </w:t>
      </w:r>
      <w:r w:rsidR="00BB6587">
        <w:rPr>
          <w:i/>
        </w:rPr>
        <w:t>Of one thing is there need. For Mary chose the good part, whatsoever will not be taken away from her.</w:t>
      </w:r>
      <w:r w:rsidR="00BB6587">
        <w:t xml:space="preserve"> T</w:t>
      </w:r>
      <w:r>
        <w:t xml:space="preserve">he rendering is not entirely certain. Max &amp; Mary claim that </w:t>
      </w:r>
      <w:r>
        <w:rPr>
          <w:i/>
        </w:rPr>
        <w:t xml:space="preserve">of one thing is there need </w:t>
      </w:r>
      <w:r>
        <w:t xml:space="preserve">is short for the Semitic idiom </w:t>
      </w:r>
      <w:r>
        <w:rPr>
          <w:i/>
        </w:rPr>
        <w:t xml:space="preserve">of few things is there need or of one. </w:t>
      </w:r>
      <w:r>
        <w:t xml:space="preserve">It’s universally agreed that the word </w:t>
      </w:r>
      <w:r>
        <w:rPr>
          <w:i/>
        </w:rPr>
        <w:t xml:space="preserve">good </w:t>
      </w:r>
      <w:r>
        <w:t xml:space="preserve">is to be translated </w:t>
      </w:r>
      <w:r>
        <w:rPr>
          <w:i/>
        </w:rPr>
        <w:t>best</w:t>
      </w:r>
      <w:r w:rsidR="001116CF">
        <w:t xml:space="preserve">. An inference is made with the word </w:t>
      </w:r>
      <w:r w:rsidR="00AE57C5">
        <w:rPr>
          <w:i/>
        </w:rPr>
        <w:t>part</w:t>
      </w:r>
      <w:r w:rsidR="001116CF">
        <w:t>, that it is one of many. Put together, it’s assumed that this paints a picture of Mary choosing between good and bad options.</w:t>
      </w:r>
    </w:p>
    <w:p w:rsidR="00F21367" w:rsidRDefault="00F21367" w:rsidP="00F21367">
      <w:pPr>
        <w:pStyle w:val="spacer-before-chapter"/>
      </w:pPr>
    </w:p>
    <w:p w:rsidR="00175D88" w:rsidRDefault="00175D88" w:rsidP="00175D88">
      <w:pPr>
        <w:pStyle w:val="Heading2"/>
      </w:pPr>
      <w:r>
        <w:t>Luke Chapter 11</w:t>
      </w:r>
    </w:p>
    <w:p w:rsidR="00175D88" w:rsidRPr="00B2115E" w:rsidRDefault="00175D88" w:rsidP="00175D88">
      <w:pPr>
        <w:pStyle w:val="verses-narrative"/>
        <w:rPr>
          <w:color w:val="C00000"/>
        </w:rPr>
      </w:pPr>
      <w:r w:rsidRPr="006F370D">
        <w:rPr>
          <w:vertAlign w:val="superscript"/>
        </w:rPr>
        <w:t>1</w:t>
      </w:r>
      <w:r w:rsidR="00CC4D06">
        <w:t xml:space="preserve">He happened to be praying somewhere, and just as he finished one of his disciples </w:t>
      </w:r>
      <w:r w:rsidR="0013639B">
        <w:t xml:space="preserve">said to him, “Lord, </w:t>
      </w:r>
      <w:r w:rsidR="00CC4D06">
        <w:t>teach</w:t>
      </w:r>
      <w:r w:rsidR="00CC4D06" w:rsidRPr="006F370D">
        <w:rPr>
          <w:vertAlign w:val="superscript"/>
        </w:rPr>
        <w:t>[a]</w:t>
      </w:r>
      <w:r w:rsidR="00CC4D06">
        <w:t xml:space="preserve"> us how</w:t>
      </w:r>
      <w:r w:rsidR="000A12DE">
        <w:t xml:space="preserve"> to pray, </w:t>
      </w:r>
      <w:r w:rsidR="00CC4D06">
        <w:t>just as</w:t>
      </w:r>
      <w:r w:rsidR="000A12DE">
        <w:t xml:space="preserve"> John taught his disciples.” </w:t>
      </w:r>
      <w:r w:rsidR="000A12DE" w:rsidRPr="006F370D">
        <w:rPr>
          <w:vertAlign w:val="superscript"/>
        </w:rPr>
        <w:t>2</w:t>
      </w:r>
      <w:r w:rsidR="000A12DE">
        <w:t xml:space="preserve">He said to them, </w:t>
      </w:r>
      <w:r w:rsidR="000A12DE" w:rsidRPr="00B2115E">
        <w:rPr>
          <w:color w:val="C00000"/>
        </w:rPr>
        <w:t>“When you pray, say,</w:t>
      </w:r>
    </w:p>
    <w:p w:rsidR="000A12DE" w:rsidRPr="00B2115E" w:rsidRDefault="000A12DE" w:rsidP="005C3DA8">
      <w:pPr>
        <w:pStyle w:val="spacer-inter-prose"/>
        <w:rPr>
          <w:color w:val="C00000"/>
        </w:rPr>
      </w:pPr>
    </w:p>
    <w:p w:rsidR="001C204C" w:rsidRPr="00B2115E" w:rsidRDefault="00CC4D06" w:rsidP="000A12DE">
      <w:pPr>
        <w:pStyle w:val="verses-prose"/>
        <w:rPr>
          <w:color w:val="C00000"/>
        </w:rPr>
      </w:pPr>
      <w:r w:rsidRPr="00B2115E">
        <w:rPr>
          <w:color w:val="C00000"/>
        </w:rPr>
        <w:t>“</w:t>
      </w:r>
      <w:r w:rsidR="000A12DE" w:rsidRPr="00B2115E">
        <w:rPr>
          <w:color w:val="C00000"/>
        </w:rPr>
        <w:t xml:space="preserve">Father, </w:t>
      </w:r>
      <w:r w:rsidRPr="00B2115E">
        <w:rPr>
          <w:color w:val="C00000"/>
        </w:rPr>
        <w:t xml:space="preserve">may </w:t>
      </w:r>
      <w:r w:rsidR="00AE57C5" w:rsidRPr="00B2115E">
        <w:rPr>
          <w:color w:val="C00000"/>
        </w:rPr>
        <w:t>You be revered for who Y</w:t>
      </w:r>
      <w:r w:rsidR="001C204C" w:rsidRPr="00B2115E">
        <w:rPr>
          <w:color w:val="C00000"/>
        </w:rPr>
        <w:t>ou are</w:t>
      </w:r>
    </w:p>
    <w:p w:rsidR="001C204C" w:rsidRPr="00B2115E" w:rsidRDefault="00735A42" w:rsidP="000A12DE">
      <w:pPr>
        <w:pStyle w:val="verses-prose"/>
        <w:rPr>
          <w:color w:val="C00000"/>
        </w:rPr>
      </w:pPr>
      <w:r w:rsidRPr="00B2115E">
        <w:rPr>
          <w:color w:val="C00000"/>
        </w:rPr>
        <w:t>And for Y</w:t>
      </w:r>
      <w:r w:rsidR="001C204C" w:rsidRPr="00B2115E">
        <w:rPr>
          <w:color w:val="C00000"/>
        </w:rPr>
        <w:t>our reputation</w:t>
      </w:r>
      <w:r w:rsidR="001C204C" w:rsidRPr="00B2115E">
        <w:rPr>
          <w:color w:val="C00000"/>
          <w:vertAlign w:val="superscript"/>
        </w:rPr>
        <w:t>[b]</w:t>
      </w:r>
      <w:r w:rsidR="00D50572" w:rsidRPr="00B2115E">
        <w:rPr>
          <w:color w:val="C00000"/>
        </w:rPr>
        <w:t>.</w:t>
      </w:r>
    </w:p>
    <w:p w:rsidR="000A12DE" w:rsidRPr="00B2115E" w:rsidRDefault="002875C1" w:rsidP="000A12DE">
      <w:pPr>
        <w:pStyle w:val="verses-prose"/>
        <w:rPr>
          <w:color w:val="C00000"/>
        </w:rPr>
      </w:pPr>
      <w:r w:rsidRPr="00B2115E">
        <w:rPr>
          <w:color w:val="C00000"/>
        </w:rPr>
        <w:t>Have Your involvement with us (</w:t>
      </w:r>
      <w:r w:rsidR="001C204C" w:rsidRPr="00B2115E">
        <w:rPr>
          <w:color w:val="C00000"/>
        </w:rPr>
        <w:t>Y</w:t>
      </w:r>
      <w:r w:rsidR="000A12DE" w:rsidRPr="00B2115E">
        <w:rPr>
          <w:color w:val="C00000"/>
        </w:rPr>
        <w:t>our kingdom</w:t>
      </w:r>
      <w:r w:rsidRPr="00B2115E">
        <w:rPr>
          <w:color w:val="C00000"/>
        </w:rPr>
        <w:t>)</w:t>
      </w:r>
      <w:r w:rsidR="000A12DE" w:rsidRPr="00B2115E">
        <w:rPr>
          <w:color w:val="C00000"/>
        </w:rPr>
        <w:t xml:space="preserve"> come</w:t>
      </w:r>
      <w:r w:rsidR="00D50572" w:rsidRPr="00B2115E">
        <w:rPr>
          <w:color w:val="C00000"/>
        </w:rPr>
        <w:t>.</w:t>
      </w:r>
    </w:p>
    <w:p w:rsidR="000A12DE" w:rsidRPr="00B2115E" w:rsidRDefault="000A12DE" w:rsidP="000A12DE">
      <w:pPr>
        <w:pStyle w:val="verses-prose"/>
        <w:rPr>
          <w:color w:val="C00000"/>
        </w:rPr>
      </w:pPr>
      <w:r w:rsidRPr="00B2115E">
        <w:rPr>
          <w:color w:val="C00000"/>
          <w:vertAlign w:val="superscript"/>
        </w:rPr>
        <w:t>3</w:t>
      </w:r>
      <w:r w:rsidRPr="00B2115E">
        <w:rPr>
          <w:color w:val="C00000"/>
        </w:rPr>
        <w:t>G</w:t>
      </w:r>
      <w:r w:rsidR="001C204C" w:rsidRPr="00B2115E">
        <w:rPr>
          <w:color w:val="C00000"/>
        </w:rPr>
        <w:t>ive us a</w:t>
      </w:r>
      <w:r w:rsidRPr="00B2115E">
        <w:rPr>
          <w:color w:val="C00000"/>
        </w:rPr>
        <w:t xml:space="preserve"> meal ticket each day</w:t>
      </w:r>
      <w:r w:rsidR="00D50572" w:rsidRPr="00B2115E">
        <w:rPr>
          <w:color w:val="C00000"/>
        </w:rPr>
        <w:t>.</w:t>
      </w:r>
    </w:p>
    <w:p w:rsidR="000A12DE" w:rsidRPr="00B2115E" w:rsidRDefault="000A12DE" w:rsidP="000A12DE">
      <w:pPr>
        <w:pStyle w:val="verses-prose"/>
        <w:rPr>
          <w:color w:val="C00000"/>
        </w:rPr>
      </w:pPr>
      <w:r w:rsidRPr="00B2115E">
        <w:rPr>
          <w:color w:val="C00000"/>
          <w:vertAlign w:val="superscript"/>
        </w:rPr>
        <w:t>4</w:t>
      </w:r>
      <w:r w:rsidRPr="00B2115E">
        <w:rPr>
          <w:color w:val="C00000"/>
        </w:rPr>
        <w:t>Forgive our sins</w:t>
      </w:r>
      <w:r w:rsidR="00D50572" w:rsidRPr="00B2115E">
        <w:rPr>
          <w:color w:val="C00000"/>
        </w:rPr>
        <w:t>.</w:t>
      </w:r>
    </w:p>
    <w:p w:rsidR="00653147" w:rsidRPr="00B2115E" w:rsidRDefault="00E11007" w:rsidP="000A12DE">
      <w:pPr>
        <w:pStyle w:val="verses-prose"/>
        <w:rPr>
          <w:color w:val="C00000"/>
        </w:rPr>
      </w:pPr>
      <w:r w:rsidRPr="00B2115E">
        <w:rPr>
          <w:color w:val="C00000"/>
        </w:rPr>
        <w:t xml:space="preserve">You see, </w:t>
      </w:r>
      <w:r w:rsidR="00D461D2" w:rsidRPr="00B2115E">
        <w:rPr>
          <w:color w:val="C00000"/>
        </w:rPr>
        <w:t>we, for our part,</w:t>
      </w:r>
      <w:r w:rsidR="000A12DE" w:rsidRPr="00B2115E">
        <w:rPr>
          <w:color w:val="C00000"/>
        </w:rPr>
        <w:t xml:space="preserve"> </w:t>
      </w:r>
      <w:r w:rsidR="00D461D2" w:rsidRPr="00B2115E">
        <w:rPr>
          <w:color w:val="C00000"/>
        </w:rPr>
        <w:t xml:space="preserve">also </w:t>
      </w:r>
      <w:r w:rsidR="001C204C" w:rsidRPr="00B2115E">
        <w:rPr>
          <w:color w:val="C00000"/>
        </w:rPr>
        <w:t>forgive everyone</w:t>
      </w:r>
    </w:p>
    <w:p w:rsidR="000A12DE" w:rsidRPr="00B2115E" w:rsidRDefault="0040651A" w:rsidP="000A12DE">
      <w:pPr>
        <w:pStyle w:val="verses-prose"/>
        <w:rPr>
          <w:color w:val="C00000"/>
        </w:rPr>
      </w:pPr>
      <w:r w:rsidRPr="00B2115E">
        <w:rPr>
          <w:color w:val="C00000"/>
        </w:rPr>
        <w:t>W</w:t>
      </w:r>
      <w:r w:rsidR="00266B72" w:rsidRPr="00B2115E">
        <w:rPr>
          <w:color w:val="C00000"/>
        </w:rPr>
        <w:t>ho</w:t>
      </w:r>
      <w:r w:rsidR="00E11007" w:rsidRPr="00B2115E">
        <w:rPr>
          <w:color w:val="C00000"/>
        </w:rPr>
        <w:t xml:space="preserve"> has a negative score on </w:t>
      </w:r>
      <w:r w:rsidR="00266B72" w:rsidRPr="00B2115E">
        <w:rPr>
          <w:color w:val="C00000"/>
        </w:rPr>
        <w:t>our scorecard</w:t>
      </w:r>
      <w:r w:rsidR="00266B72" w:rsidRPr="00B2115E">
        <w:rPr>
          <w:color w:val="C00000"/>
          <w:vertAlign w:val="superscript"/>
        </w:rPr>
        <w:t>[c]</w:t>
      </w:r>
      <w:r w:rsidR="00D50572" w:rsidRPr="00B2115E">
        <w:rPr>
          <w:color w:val="C00000"/>
        </w:rPr>
        <w:t>.</w:t>
      </w:r>
    </w:p>
    <w:p w:rsidR="00653147" w:rsidRPr="00B2115E" w:rsidRDefault="0040651A" w:rsidP="000A12DE">
      <w:pPr>
        <w:pStyle w:val="verses-prose"/>
        <w:rPr>
          <w:color w:val="C00000"/>
        </w:rPr>
      </w:pPr>
      <w:r w:rsidRPr="00B2115E">
        <w:rPr>
          <w:color w:val="C00000"/>
        </w:rPr>
        <w:t>May you not transport us to temptation—</w:t>
      </w:r>
    </w:p>
    <w:p w:rsidR="000A12DE" w:rsidRPr="00B2115E" w:rsidRDefault="0040651A" w:rsidP="000A12DE">
      <w:pPr>
        <w:pStyle w:val="verses-prose"/>
        <w:rPr>
          <w:color w:val="C00000"/>
        </w:rPr>
      </w:pPr>
      <w:r w:rsidRPr="00B2115E">
        <w:rPr>
          <w:color w:val="C00000"/>
        </w:rPr>
        <w:t xml:space="preserve">Temptations </w:t>
      </w:r>
      <w:r w:rsidR="00917F77" w:rsidRPr="00B2115E">
        <w:rPr>
          <w:color w:val="C00000"/>
        </w:rPr>
        <w:t xml:space="preserve">and trials </w:t>
      </w:r>
      <w:r w:rsidRPr="00B2115E">
        <w:rPr>
          <w:color w:val="C00000"/>
        </w:rPr>
        <w:t>t</w:t>
      </w:r>
      <w:r w:rsidR="00653147" w:rsidRPr="00B2115E">
        <w:rPr>
          <w:color w:val="C00000"/>
        </w:rPr>
        <w:t>hat would break us</w:t>
      </w:r>
      <w:r w:rsidR="00D50572" w:rsidRPr="00B2115E">
        <w:rPr>
          <w:color w:val="C00000"/>
        </w:rPr>
        <w:t>.”</w:t>
      </w:r>
    </w:p>
    <w:p w:rsidR="000A12DE" w:rsidRPr="00B2115E" w:rsidRDefault="000A12DE" w:rsidP="005C3DA8">
      <w:pPr>
        <w:pStyle w:val="spacer-inter-prose"/>
        <w:rPr>
          <w:color w:val="C00000"/>
        </w:rPr>
      </w:pPr>
    </w:p>
    <w:p w:rsidR="000A12DE" w:rsidRPr="00B2115E" w:rsidRDefault="000A12DE" w:rsidP="000A12DE">
      <w:pPr>
        <w:pStyle w:val="verses-narrative"/>
        <w:rPr>
          <w:color w:val="C00000"/>
        </w:rPr>
      </w:pPr>
      <w:r w:rsidRPr="00B2115E">
        <w:rPr>
          <w:color w:val="C00000"/>
          <w:vertAlign w:val="superscript"/>
        </w:rPr>
        <w:t>5</w:t>
      </w:r>
      <w:r w:rsidRPr="00B2115E">
        <w:rPr>
          <w:color w:val="C00000"/>
        </w:rPr>
        <w:t xml:space="preserve">He said to them, </w:t>
      </w:r>
      <w:r w:rsidR="00AB6EC0" w:rsidRPr="00B2115E">
        <w:rPr>
          <w:color w:val="C00000"/>
        </w:rPr>
        <w:t>“</w:t>
      </w:r>
      <w:r w:rsidR="0045590B" w:rsidRPr="00B2115E">
        <w:rPr>
          <w:color w:val="C00000"/>
        </w:rPr>
        <w:t>All of you probably have a friend like this, someone</w:t>
      </w:r>
      <w:r w:rsidR="00072790" w:rsidRPr="00B2115E">
        <w:rPr>
          <w:color w:val="C00000"/>
        </w:rPr>
        <w:t xml:space="preserve"> </w:t>
      </w:r>
      <w:r w:rsidR="0045590B" w:rsidRPr="00B2115E">
        <w:rPr>
          <w:color w:val="C00000"/>
        </w:rPr>
        <w:t>you were to go</w:t>
      </w:r>
      <w:r w:rsidR="00D50572" w:rsidRPr="00B2115E">
        <w:rPr>
          <w:color w:val="C00000"/>
        </w:rPr>
        <w:t xml:space="preserve"> to</w:t>
      </w:r>
      <w:r w:rsidR="0045590B" w:rsidRPr="00B2115E">
        <w:rPr>
          <w:color w:val="C00000"/>
        </w:rPr>
        <w:t xml:space="preserve"> </w:t>
      </w:r>
      <w:r w:rsidR="006F370D" w:rsidRPr="00B2115E">
        <w:rPr>
          <w:color w:val="C00000"/>
        </w:rPr>
        <w:t xml:space="preserve">in the middle of the night </w:t>
      </w:r>
      <w:r w:rsidR="008D4703" w:rsidRPr="00B2115E">
        <w:rPr>
          <w:color w:val="C00000"/>
        </w:rPr>
        <w:t xml:space="preserve">and </w:t>
      </w:r>
      <w:r w:rsidR="006F370D" w:rsidRPr="00B2115E">
        <w:rPr>
          <w:color w:val="C00000"/>
        </w:rPr>
        <w:t>say</w:t>
      </w:r>
      <w:r w:rsidR="00072790" w:rsidRPr="00B2115E">
        <w:rPr>
          <w:color w:val="C00000"/>
        </w:rPr>
        <w:t>, ‘</w:t>
      </w:r>
      <w:r w:rsidR="000A43F4" w:rsidRPr="00B2115E">
        <w:rPr>
          <w:color w:val="C00000"/>
        </w:rPr>
        <w:t>Hey good buddy</w:t>
      </w:r>
      <w:r w:rsidR="00072790" w:rsidRPr="00B2115E">
        <w:rPr>
          <w:color w:val="C00000"/>
        </w:rPr>
        <w:t xml:space="preserve">, </w:t>
      </w:r>
      <w:r w:rsidR="003C394C" w:rsidRPr="00B2115E">
        <w:rPr>
          <w:color w:val="C00000"/>
        </w:rPr>
        <w:t>I need to borrow</w:t>
      </w:r>
      <w:r w:rsidR="00072790" w:rsidRPr="00B2115E">
        <w:rPr>
          <w:color w:val="C00000"/>
        </w:rPr>
        <w:t xml:space="preserve"> three loaves of bread, </w:t>
      </w:r>
      <w:r w:rsidR="00072790" w:rsidRPr="00B2115E">
        <w:rPr>
          <w:color w:val="C00000"/>
          <w:vertAlign w:val="superscript"/>
        </w:rPr>
        <w:t>6</w:t>
      </w:r>
      <w:r w:rsidR="00072790" w:rsidRPr="00B2115E">
        <w:rPr>
          <w:color w:val="C00000"/>
        </w:rPr>
        <w:t xml:space="preserve">since my friend </w:t>
      </w:r>
      <w:r w:rsidR="009736FD" w:rsidRPr="00B2115E">
        <w:rPr>
          <w:color w:val="C00000"/>
        </w:rPr>
        <w:t xml:space="preserve">was on the road and </w:t>
      </w:r>
      <w:r w:rsidR="00496392" w:rsidRPr="00B2115E">
        <w:rPr>
          <w:color w:val="C00000"/>
        </w:rPr>
        <w:t>stopped by</w:t>
      </w:r>
      <w:r w:rsidR="00015FB2" w:rsidRPr="00B2115E">
        <w:rPr>
          <w:color w:val="C00000"/>
        </w:rPr>
        <w:t xml:space="preserve"> </w:t>
      </w:r>
      <w:r w:rsidR="00496392" w:rsidRPr="00B2115E">
        <w:rPr>
          <w:i/>
          <w:color w:val="C00000"/>
        </w:rPr>
        <w:t>unexpectedly</w:t>
      </w:r>
      <w:r w:rsidR="009736FD" w:rsidRPr="00B2115E">
        <w:rPr>
          <w:color w:val="C00000"/>
        </w:rPr>
        <w:t>,</w:t>
      </w:r>
      <w:r w:rsidR="00072790" w:rsidRPr="00B2115E">
        <w:rPr>
          <w:color w:val="C00000"/>
        </w:rPr>
        <w:t xml:space="preserve"> and I don’t have anything to </w:t>
      </w:r>
      <w:r w:rsidR="003C394C" w:rsidRPr="00B2115E">
        <w:rPr>
          <w:color w:val="C00000"/>
        </w:rPr>
        <w:t>put on the table</w:t>
      </w:r>
      <w:r w:rsidR="00C43435" w:rsidRPr="00B2115E">
        <w:rPr>
          <w:color w:val="C00000"/>
        </w:rPr>
        <w:t>,</w:t>
      </w:r>
      <w:r w:rsidR="00072790" w:rsidRPr="00B2115E">
        <w:rPr>
          <w:color w:val="C00000"/>
        </w:rPr>
        <w:t xml:space="preserve">’ </w:t>
      </w:r>
      <w:r w:rsidR="00072790" w:rsidRPr="00B2115E">
        <w:rPr>
          <w:color w:val="C00000"/>
          <w:vertAlign w:val="superscript"/>
        </w:rPr>
        <w:t>7</w:t>
      </w:r>
      <w:r w:rsidR="0045590B" w:rsidRPr="00B2115E">
        <w:rPr>
          <w:color w:val="C00000"/>
        </w:rPr>
        <w:t xml:space="preserve">and good-old-so-and-so there </w:t>
      </w:r>
      <w:r w:rsidR="00A77CF2" w:rsidRPr="00B2115E">
        <w:rPr>
          <w:color w:val="C00000"/>
        </w:rPr>
        <w:t>on the inside replies</w:t>
      </w:r>
      <w:r w:rsidR="00072790" w:rsidRPr="00B2115E">
        <w:rPr>
          <w:color w:val="C00000"/>
        </w:rPr>
        <w:t>, ‘Don’t bother me. I</w:t>
      </w:r>
      <w:r w:rsidR="00E87660" w:rsidRPr="00B2115E">
        <w:rPr>
          <w:color w:val="C00000"/>
        </w:rPr>
        <w:t>’m</w:t>
      </w:r>
      <w:r w:rsidR="00072790" w:rsidRPr="00B2115E">
        <w:rPr>
          <w:color w:val="C00000"/>
        </w:rPr>
        <w:t xml:space="preserve"> locked up for the night</w:t>
      </w:r>
      <w:r w:rsidR="00E87660" w:rsidRPr="00B2115E">
        <w:rPr>
          <w:color w:val="C00000"/>
        </w:rPr>
        <w:t>,</w:t>
      </w:r>
      <w:r w:rsidR="00072790" w:rsidRPr="00B2115E">
        <w:rPr>
          <w:color w:val="C00000"/>
        </w:rPr>
        <w:t xml:space="preserve"> and my children are all tucked</w:t>
      </w:r>
      <w:r w:rsidR="00496392" w:rsidRPr="00B2115E">
        <w:rPr>
          <w:color w:val="C00000"/>
        </w:rPr>
        <w:t xml:space="preserve"> in</w:t>
      </w:r>
      <w:r w:rsidR="00496392" w:rsidRPr="00B2115E">
        <w:rPr>
          <w:color w:val="C00000"/>
          <w:vertAlign w:val="superscript"/>
        </w:rPr>
        <w:t>[A]</w:t>
      </w:r>
      <w:r w:rsidR="00D61E1E" w:rsidRPr="00B2115E">
        <w:rPr>
          <w:color w:val="C00000"/>
        </w:rPr>
        <w:t xml:space="preserve">; I can’t get up </w:t>
      </w:r>
      <w:r w:rsidR="006F370D" w:rsidRPr="00B2115E">
        <w:rPr>
          <w:color w:val="C00000"/>
        </w:rPr>
        <w:t>to</w:t>
      </w:r>
      <w:r w:rsidR="00D61E1E" w:rsidRPr="00B2115E">
        <w:rPr>
          <w:color w:val="C00000"/>
        </w:rPr>
        <w:t xml:space="preserve"> </w:t>
      </w:r>
      <w:r w:rsidR="00072790" w:rsidRPr="00B2115E">
        <w:rPr>
          <w:color w:val="C00000"/>
        </w:rPr>
        <w:t xml:space="preserve">get you </w:t>
      </w:r>
      <w:r w:rsidR="006F370D" w:rsidRPr="00B2115E">
        <w:rPr>
          <w:i/>
          <w:color w:val="C00000"/>
        </w:rPr>
        <w:t>some</w:t>
      </w:r>
      <w:r w:rsidR="00072790" w:rsidRPr="00B2115E">
        <w:rPr>
          <w:i/>
          <w:color w:val="C00000"/>
        </w:rPr>
        <w:t>thing.</w:t>
      </w:r>
      <w:r w:rsidR="00072790" w:rsidRPr="00B2115E">
        <w:rPr>
          <w:color w:val="C00000"/>
        </w:rPr>
        <w:t>’</w:t>
      </w:r>
      <w:r w:rsidR="00072790" w:rsidRPr="00B2115E">
        <w:rPr>
          <w:i/>
          <w:color w:val="C00000"/>
        </w:rPr>
        <w:t xml:space="preserve"> </w:t>
      </w:r>
      <w:r w:rsidR="00D61E1E" w:rsidRPr="00B2115E">
        <w:rPr>
          <w:color w:val="C00000"/>
          <w:vertAlign w:val="superscript"/>
        </w:rPr>
        <w:t>8</w:t>
      </w:r>
      <w:r w:rsidR="00D61E1E" w:rsidRPr="00B2115E">
        <w:rPr>
          <w:color w:val="C00000"/>
        </w:rPr>
        <w:t>I’m telling you</w:t>
      </w:r>
      <w:r w:rsidR="00072790" w:rsidRPr="00B2115E">
        <w:rPr>
          <w:color w:val="C00000"/>
        </w:rPr>
        <w:t xml:space="preserve">, </w:t>
      </w:r>
      <w:r w:rsidR="00D61E1E" w:rsidRPr="00B2115E">
        <w:rPr>
          <w:color w:val="C00000"/>
        </w:rPr>
        <w:t>even if he</w:t>
      </w:r>
      <w:r w:rsidR="00072790" w:rsidRPr="00B2115E">
        <w:rPr>
          <w:color w:val="C00000"/>
        </w:rPr>
        <w:t xml:space="preserve"> won’t get up </w:t>
      </w:r>
      <w:r w:rsidR="00D61E1E" w:rsidRPr="00B2115E">
        <w:rPr>
          <w:color w:val="C00000"/>
        </w:rPr>
        <w:t>because he’s</w:t>
      </w:r>
      <w:r w:rsidR="00C9260A" w:rsidRPr="00B2115E">
        <w:rPr>
          <w:color w:val="C00000"/>
        </w:rPr>
        <w:t xml:space="preserve"> </w:t>
      </w:r>
      <w:r w:rsidR="0045590B" w:rsidRPr="00B2115E">
        <w:rPr>
          <w:color w:val="C00000"/>
        </w:rPr>
        <w:t>your</w:t>
      </w:r>
      <w:r w:rsidR="00C9260A" w:rsidRPr="00B2115E">
        <w:rPr>
          <w:color w:val="C00000"/>
        </w:rPr>
        <w:t xml:space="preserve"> friend,</w:t>
      </w:r>
      <w:r w:rsidR="00D61E1E" w:rsidRPr="00B2115E">
        <w:rPr>
          <w:color w:val="C00000"/>
        </w:rPr>
        <w:t xml:space="preserve"> he sure will</w:t>
      </w:r>
      <w:r w:rsidR="00412043" w:rsidRPr="00B2115E">
        <w:rPr>
          <w:color w:val="C00000"/>
        </w:rPr>
        <w:t xml:space="preserve"> get up</w:t>
      </w:r>
      <w:r w:rsidR="00C9260A" w:rsidRPr="00B2115E">
        <w:rPr>
          <w:color w:val="C00000"/>
        </w:rPr>
        <w:t xml:space="preserve"> because of </w:t>
      </w:r>
      <w:r w:rsidR="0045590B" w:rsidRPr="00B2115E">
        <w:rPr>
          <w:color w:val="C00000"/>
        </w:rPr>
        <w:t>your</w:t>
      </w:r>
      <w:r w:rsidR="00C9260A" w:rsidRPr="00B2115E">
        <w:rPr>
          <w:color w:val="C00000"/>
        </w:rPr>
        <w:t xml:space="preserve"> relentlessness</w:t>
      </w:r>
      <w:r w:rsidR="0045590B" w:rsidRPr="00B2115E">
        <w:rPr>
          <w:color w:val="C00000"/>
        </w:rPr>
        <w:t xml:space="preserve"> and give you</w:t>
      </w:r>
      <w:r w:rsidR="00412043" w:rsidRPr="00B2115E">
        <w:rPr>
          <w:color w:val="C00000"/>
        </w:rPr>
        <w:t xml:space="preserve"> </w:t>
      </w:r>
      <w:r w:rsidR="00C9260A" w:rsidRPr="00B2115E">
        <w:rPr>
          <w:color w:val="C00000"/>
        </w:rPr>
        <w:t>any</w:t>
      </w:r>
      <w:r w:rsidR="00412043" w:rsidRPr="00B2115E">
        <w:rPr>
          <w:color w:val="C00000"/>
        </w:rPr>
        <w:t xml:space="preserve">thing </w:t>
      </w:r>
      <w:r w:rsidR="0045590B" w:rsidRPr="00B2115E">
        <w:rPr>
          <w:color w:val="C00000"/>
        </w:rPr>
        <w:t>you</w:t>
      </w:r>
      <w:r w:rsidR="008D4703" w:rsidRPr="00B2115E">
        <w:rPr>
          <w:color w:val="C00000"/>
        </w:rPr>
        <w:t xml:space="preserve"> need</w:t>
      </w:r>
      <w:r w:rsidR="00412043" w:rsidRPr="00B2115E">
        <w:rPr>
          <w:color w:val="C00000"/>
        </w:rPr>
        <w:t xml:space="preserve">. </w:t>
      </w:r>
      <w:r w:rsidR="00412043" w:rsidRPr="00B2115E">
        <w:rPr>
          <w:color w:val="C00000"/>
          <w:vertAlign w:val="superscript"/>
        </w:rPr>
        <w:t>9</w:t>
      </w:r>
      <w:r w:rsidR="00D56CBF" w:rsidRPr="00B2115E">
        <w:rPr>
          <w:color w:val="C00000"/>
        </w:rPr>
        <w:t>This is me talking now—</w:t>
      </w:r>
      <w:r w:rsidR="00412043" w:rsidRPr="00B2115E">
        <w:rPr>
          <w:color w:val="C00000"/>
        </w:rPr>
        <w:t>ask</w:t>
      </w:r>
      <w:r w:rsidR="00D56CBF" w:rsidRPr="00B2115E">
        <w:rPr>
          <w:color w:val="C00000"/>
        </w:rPr>
        <w:t>,</w:t>
      </w:r>
      <w:r w:rsidR="00412043" w:rsidRPr="00B2115E">
        <w:rPr>
          <w:color w:val="C00000"/>
        </w:rPr>
        <w:t xml:space="preserve"> and it will be given to you; seek and you will find; knock, and it will be opened </w:t>
      </w:r>
      <w:r w:rsidR="00D56CBF" w:rsidRPr="00B2115E">
        <w:rPr>
          <w:color w:val="C00000"/>
        </w:rPr>
        <w:t>for</w:t>
      </w:r>
      <w:r w:rsidR="00412043" w:rsidRPr="00B2115E">
        <w:rPr>
          <w:color w:val="C00000"/>
        </w:rPr>
        <w:t xml:space="preserve"> you. </w:t>
      </w:r>
      <w:r w:rsidR="00412043" w:rsidRPr="00B2115E">
        <w:rPr>
          <w:color w:val="C00000"/>
          <w:vertAlign w:val="superscript"/>
        </w:rPr>
        <w:t>10</w:t>
      </w:r>
      <w:r w:rsidR="00D56CBF" w:rsidRPr="00B2115E">
        <w:rPr>
          <w:color w:val="C00000"/>
        </w:rPr>
        <w:t>You see, everyone who asks</w:t>
      </w:r>
      <w:r w:rsidR="00412043" w:rsidRPr="00B2115E">
        <w:rPr>
          <w:color w:val="C00000"/>
        </w:rPr>
        <w:t xml:space="preserve"> receive</w:t>
      </w:r>
      <w:r w:rsidR="00D50572" w:rsidRPr="00B2115E">
        <w:rPr>
          <w:color w:val="C00000"/>
        </w:rPr>
        <w:t>s,</w:t>
      </w:r>
      <w:r w:rsidR="00D56CBF" w:rsidRPr="00B2115E">
        <w:rPr>
          <w:color w:val="C00000"/>
        </w:rPr>
        <w:t xml:space="preserve"> who seeks</w:t>
      </w:r>
      <w:r w:rsidR="00412043" w:rsidRPr="00B2115E">
        <w:rPr>
          <w:color w:val="C00000"/>
        </w:rPr>
        <w:t xml:space="preserve"> find</w:t>
      </w:r>
      <w:r w:rsidR="00D56CBF" w:rsidRPr="00B2115E">
        <w:rPr>
          <w:color w:val="C00000"/>
        </w:rPr>
        <w:t>s</w:t>
      </w:r>
      <w:r w:rsidR="00D50572" w:rsidRPr="00B2115E">
        <w:rPr>
          <w:color w:val="C00000"/>
        </w:rPr>
        <w:t>,</w:t>
      </w:r>
      <w:r w:rsidR="00D56CBF" w:rsidRPr="00B2115E">
        <w:rPr>
          <w:color w:val="C00000"/>
        </w:rPr>
        <w:t xml:space="preserve"> who knocks gets doors opened</w:t>
      </w:r>
      <w:r w:rsidR="00412043" w:rsidRPr="00B2115E">
        <w:rPr>
          <w:color w:val="C00000"/>
        </w:rPr>
        <w:t xml:space="preserve">. </w:t>
      </w:r>
      <w:r w:rsidR="00412043" w:rsidRPr="00B2115E">
        <w:rPr>
          <w:color w:val="C00000"/>
          <w:vertAlign w:val="superscript"/>
        </w:rPr>
        <w:t>11</w:t>
      </w:r>
      <w:r w:rsidR="00A77CF2" w:rsidRPr="00B2115E">
        <w:rPr>
          <w:color w:val="C00000"/>
        </w:rPr>
        <w:t xml:space="preserve">Can you think of any father you know </w:t>
      </w:r>
      <w:r w:rsidR="00315D15" w:rsidRPr="00B2115E">
        <w:rPr>
          <w:color w:val="C00000"/>
        </w:rPr>
        <w:t xml:space="preserve">of </w:t>
      </w:r>
      <w:r w:rsidR="00A77CF2" w:rsidRPr="00B2115E">
        <w:rPr>
          <w:color w:val="C00000"/>
        </w:rPr>
        <w:t>whose son asks him for a fis</w:t>
      </w:r>
      <w:r w:rsidR="00BE51D6" w:rsidRPr="00B2115E">
        <w:rPr>
          <w:color w:val="C00000"/>
        </w:rPr>
        <w:t>h</w:t>
      </w:r>
      <w:r w:rsidR="00A77CF2" w:rsidRPr="00B2115E">
        <w:rPr>
          <w:color w:val="C00000"/>
        </w:rPr>
        <w:t xml:space="preserve"> and </w:t>
      </w:r>
      <w:r w:rsidR="00412043" w:rsidRPr="00B2115E">
        <w:rPr>
          <w:color w:val="C00000"/>
        </w:rPr>
        <w:t>give</w:t>
      </w:r>
      <w:r w:rsidR="00A77CF2" w:rsidRPr="00B2115E">
        <w:rPr>
          <w:color w:val="C00000"/>
        </w:rPr>
        <w:t>s</w:t>
      </w:r>
      <w:r w:rsidR="00412043" w:rsidRPr="00B2115E">
        <w:rPr>
          <w:color w:val="C00000"/>
        </w:rPr>
        <w:t xml:space="preserve"> him a snake instead of a fish? </w:t>
      </w:r>
      <w:r w:rsidR="00412043" w:rsidRPr="00B2115E">
        <w:rPr>
          <w:color w:val="C00000"/>
          <w:vertAlign w:val="superscript"/>
        </w:rPr>
        <w:t>12</w:t>
      </w:r>
      <w:r w:rsidR="00412043" w:rsidRPr="00B2115E">
        <w:rPr>
          <w:color w:val="C00000"/>
        </w:rPr>
        <w:t>O</w:t>
      </w:r>
      <w:r w:rsidR="00A77CF2" w:rsidRPr="00B2115E">
        <w:rPr>
          <w:color w:val="C00000"/>
        </w:rPr>
        <w:t xml:space="preserve">r for an egg and </w:t>
      </w:r>
      <w:r w:rsidR="00412043" w:rsidRPr="00B2115E">
        <w:rPr>
          <w:color w:val="C00000"/>
        </w:rPr>
        <w:t>give</w:t>
      </w:r>
      <w:r w:rsidR="00A77CF2" w:rsidRPr="00B2115E">
        <w:rPr>
          <w:color w:val="C00000"/>
        </w:rPr>
        <w:t>s</w:t>
      </w:r>
      <w:r w:rsidR="003D396B" w:rsidRPr="00B2115E">
        <w:rPr>
          <w:color w:val="C00000"/>
        </w:rPr>
        <w:t xml:space="preserve"> him a scorpion? </w:t>
      </w:r>
      <w:r w:rsidR="003D396B" w:rsidRPr="00B2115E">
        <w:rPr>
          <w:color w:val="C00000"/>
          <w:vertAlign w:val="superscript"/>
        </w:rPr>
        <w:t>13</w:t>
      </w:r>
      <w:r w:rsidR="003D396B" w:rsidRPr="00B2115E">
        <w:rPr>
          <w:color w:val="C00000"/>
        </w:rPr>
        <w:t xml:space="preserve">So now, if </w:t>
      </w:r>
      <w:r w:rsidR="00302CC1" w:rsidRPr="00B2115E">
        <w:rPr>
          <w:color w:val="C00000"/>
        </w:rPr>
        <w:t>the lying, cheating, stealing, selfish, etc. people</w:t>
      </w:r>
      <w:r w:rsidR="00302CC1" w:rsidRPr="00B2115E">
        <w:rPr>
          <w:color w:val="C00000"/>
          <w:vertAlign w:val="superscript"/>
        </w:rPr>
        <w:t>[d]</w:t>
      </w:r>
      <w:r w:rsidR="003D396B" w:rsidRPr="00B2115E">
        <w:rPr>
          <w:color w:val="C00000"/>
        </w:rPr>
        <w:t xml:space="preserve"> out there</w:t>
      </w:r>
      <w:r w:rsidR="00302CC1" w:rsidRPr="00B2115E">
        <w:rPr>
          <w:color w:val="C00000"/>
        </w:rPr>
        <w:t xml:space="preserve"> </w:t>
      </w:r>
      <w:r w:rsidR="006E4E85" w:rsidRPr="00B2115E">
        <w:rPr>
          <w:color w:val="C00000"/>
        </w:rPr>
        <w:t xml:space="preserve">have the </w:t>
      </w:r>
      <w:r w:rsidR="00302CC1" w:rsidRPr="00B2115E">
        <w:rPr>
          <w:color w:val="C00000"/>
        </w:rPr>
        <w:t>sense to give good gifts to their</w:t>
      </w:r>
      <w:r w:rsidR="006E4E85" w:rsidRPr="00B2115E">
        <w:rPr>
          <w:color w:val="C00000"/>
        </w:rPr>
        <w:t xml:space="preserve"> children</w:t>
      </w:r>
      <w:r w:rsidR="00412043" w:rsidRPr="00B2115E">
        <w:rPr>
          <w:color w:val="C00000"/>
        </w:rPr>
        <w:t xml:space="preserve">, how much more </w:t>
      </w:r>
      <w:r w:rsidR="00464F20" w:rsidRPr="00B2115E">
        <w:rPr>
          <w:color w:val="C00000"/>
        </w:rPr>
        <w:t>will the Father</w:t>
      </w:r>
      <w:r w:rsidR="00412043" w:rsidRPr="00B2115E">
        <w:rPr>
          <w:color w:val="C00000"/>
        </w:rPr>
        <w:t xml:space="preserve"> </w:t>
      </w:r>
      <w:r w:rsidR="00464F20" w:rsidRPr="00B2115E">
        <w:rPr>
          <w:color w:val="C00000"/>
        </w:rPr>
        <w:t xml:space="preserve">give from </w:t>
      </w:r>
      <w:r w:rsidR="00434958" w:rsidRPr="00B2115E">
        <w:rPr>
          <w:color w:val="C00000"/>
        </w:rPr>
        <w:t>heaven above</w:t>
      </w:r>
      <w:r w:rsidR="00464F20" w:rsidRPr="00B2115E">
        <w:rPr>
          <w:color w:val="C00000"/>
        </w:rPr>
        <w:t xml:space="preserve"> a spirit which is indeed the </w:t>
      </w:r>
      <w:r w:rsidR="008B0526" w:rsidRPr="00B2115E">
        <w:rPr>
          <w:color w:val="C00000"/>
        </w:rPr>
        <w:t>Holy Spirit to those asking H</w:t>
      </w:r>
      <w:r w:rsidR="00412043" w:rsidRPr="00B2115E">
        <w:rPr>
          <w:color w:val="C00000"/>
        </w:rPr>
        <w:t>im</w:t>
      </w:r>
      <w:r w:rsidR="00464F20" w:rsidRPr="00B2115E">
        <w:rPr>
          <w:color w:val="C00000"/>
          <w:vertAlign w:val="superscript"/>
        </w:rPr>
        <w:t>[B]</w:t>
      </w:r>
      <w:r w:rsidR="00412043" w:rsidRPr="00B2115E">
        <w:rPr>
          <w:color w:val="C00000"/>
        </w:rPr>
        <w:t>?”</w:t>
      </w:r>
    </w:p>
    <w:p w:rsidR="0079369E" w:rsidRPr="00B2115E" w:rsidRDefault="0079369E" w:rsidP="000A12DE">
      <w:pPr>
        <w:pStyle w:val="verses-narrative"/>
        <w:rPr>
          <w:color w:val="C00000"/>
        </w:rPr>
      </w:pPr>
      <w:r w:rsidRPr="008C564D">
        <w:rPr>
          <w:vertAlign w:val="superscript"/>
        </w:rPr>
        <w:t>14</w:t>
      </w:r>
      <w:r>
        <w:t xml:space="preserve">He was </w:t>
      </w:r>
      <w:r>
        <w:rPr>
          <w:i/>
        </w:rPr>
        <w:t>in the middle</w:t>
      </w:r>
      <w:r w:rsidRPr="0079369E">
        <w:rPr>
          <w:i/>
        </w:rPr>
        <w:t xml:space="preserve"> of</w:t>
      </w:r>
      <w:r w:rsidR="003D396B">
        <w:t xml:space="preserve"> casting out a </w:t>
      </w:r>
      <w:r w:rsidR="008F1F9F">
        <w:t xml:space="preserve">deaf </w:t>
      </w:r>
      <w:r>
        <w:t>demon</w:t>
      </w:r>
      <w:r w:rsidR="003D396B">
        <w:t xml:space="preserve"> </w:t>
      </w:r>
      <w:r w:rsidR="008F1F9F">
        <w:t>(</w:t>
      </w:r>
      <w:r w:rsidR="00612359">
        <w:rPr>
          <w:i/>
        </w:rPr>
        <w:t xml:space="preserve">i.e. </w:t>
      </w:r>
      <w:r w:rsidR="008F1F9F" w:rsidRPr="008F1F9F">
        <w:rPr>
          <w:i/>
        </w:rPr>
        <w:t xml:space="preserve">a demon </w:t>
      </w:r>
      <w:r w:rsidR="003D396B" w:rsidRPr="008F1F9F">
        <w:rPr>
          <w:i/>
        </w:rPr>
        <w:t>of deafness</w:t>
      </w:r>
      <w:r w:rsidR="008F1F9F">
        <w:t>)</w:t>
      </w:r>
      <w:r w:rsidR="002E612C" w:rsidRPr="008C564D">
        <w:rPr>
          <w:vertAlign w:val="superscript"/>
        </w:rPr>
        <w:t>[C]</w:t>
      </w:r>
      <w:r>
        <w:t xml:space="preserve">, and it so happened </w:t>
      </w:r>
      <w:r w:rsidR="006F27E2">
        <w:t xml:space="preserve">that </w:t>
      </w:r>
      <w:r w:rsidR="00AB37B9">
        <w:t>when</w:t>
      </w:r>
      <w:r>
        <w:t xml:space="preserve"> the demon </w:t>
      </w:r>
      <w:r w:rsidR="00AB37B9">
        <w:t>left,</w:t>
      </w:r>
      <w:r>
        <w:t xml:space="preserve"> the deaf man spoke. The crowd was amazed. </w:t>
      </w:r>
      <w:r w:rsidRPr="008C564D">
        <w:rPr>
          <w:vertAlign w:val="superscript"/>
        </w:rPr>
        <w:t>15</w:t>
      </w:r>
      <w:r>
        <w:t>But some of them said, “He casts out demons by the head demon</w:t>
      </w:r>
      <w:r w:rsidR="00D95579">
        <w:t xml:space="preserve"> himself,</w:t>
      </w:r>
      <w:r>
        <w:t xml:space="preserve"> Beelzebub.” </w:t>
      </w:r>
      <w:r w:rsidRPr="008C564D">
        <w:rPr>
          <w:vertAlign w:val="superscript"/>
        </w:rPr>
        <w:t>16</w:t>
      </w:r>
      <w:r>
        <w:t>But others</w:t>
      </w:r>
      <w:r w:rsidR="00AB37B9">
        <w:t>,</w:t>
      </w:r>
      <w:r>
        <w:t xml:space="preserve"> testing him in order to </w:t>
      </w:r>
      <w:r w:rsidR="000A5A24">
        <w:t>expose</w:t>
      </w:r>
      <w:r>
        <w:t xml:space="preserve"> a fault, </w:t>
      </w:r>
      <w:r w:rsidR="005048E3">
        <w:t>time and time again</w:t>
      </w:r>
      <w:r w:rsidR="00564F87">
        <w:t xml:space="preserve"> </w:t>
      </w:r>
      <w:r>
        <w:t>were trying to get him to perform a spectacular miracle</w:t>
      </w:r>
      <w:r w:rsidR="00C8433E" w:rsidRPr="008C564D">
        <w:rPr>
          <w:vertAlign w:val="superscript"/>
        </w:rPr>
        <w:t>[e]</w:t>
      </w:r>
      <w:r w:rsidR="005048E3">
        <w:t xml:space="preserve">. </w:t>
      </w:r>
      <w:r w:rsidR="005048E3" w:rsidRPr="008C564D">
        <w:rPr>
          <w:vertAlign w:val="superscript"/>
        </w:rPr>
        <w:t>17</w:t>
      </w:r>
      <w:r w:rsidR="005048E3">
        <w:t>He, though, cognizant of the</w:t>
      </w:r>
      <w:r>
        <w:t xml:space="preserve"> </w:t>
      </w:r>
      <w:r w:rsidR="000A5A24">
        <w:t>inclination</w:t>
      </w:r>
      <w:r w:rsidR="005048E3">
        <w:t xml:space="preserve"> behind their thoughts, </w:t>
      </w:r>
      <w:r>
        <w:t xml:space="preserve">said to them, </w:t>
      </w:r>
      <w:r w:rsidRPr="00B2115E">
        <w:rPr>
          <w:color w:val="C00000"/>
        </w:rPr>
        <w:t xml:space="preserve">“Every kingdom </w:t>
      </w:r>
      <w:r w:rsidR="000A5A24" w:rsidRPr="00B2115E">
        <w:rPr>
          <w:color w:val="C00000"/>
        </w:rPr>
        <w:t xml:space="preserve">split into factions </w:t>
      </w:r>
      <w:r w:rsidR="00E75754" w:rsidRPr="00B2115E">
        <w:rPr>
          <w:color w:val="C00000"/>
        </w:rPr>
        <w:t xml:space="preserve">which are </w:t>
      </w:r>
      <w:r w:rsidR="000A5A24" w:rsidRPr="00B2115E">
        <w:rPr>
          <w:color w:val="C00000"/>
        </w:rPr>
        <w:t>pitted against each another</w:t>
      </w:r>
      <w:r w:rsidR="000A5A24" w:rsidRPr="00B2115E">
        <w:rPr>
          <w:color w:val="C00000"/>
          <w:vertAlign w:val="superscript"/>
        </w:rPr>
        <w:t>[f]</w:t>
      </w:r>
      <w:r w:rsidR="000A5A24" w:rsidRPr="00B2115E">
        <w:rPr>
          <w:color w:val="C00000"/>
        </w:rPr>
        <w:t xml:space="preserve"> </w:t>
      </w:r>
      <w:r w:rsidRPr="00B2115E">
        <w:rPr>
          <w:color w:val="C00000"/>
        </w:rPr>
        <w:t xml:space="preserve">will </w:t>
      </w:r>
      <w:r w:rsidR="000A5A24" w:rsidRPr="00B2115E">
        <w:rPr>
          <w:color w:val="C00000"/>
        </w:rPr>
        <w:t>fall</w:t>
      </w:r>
      <w:r w:rsidRPr="00B2115E">
        <w:rPr>
          <w:color w:val="C00000"/>
        </w:rPr>
        <w:t xml:space="preserve"> into oblivion, and </w:t>
      </w:r>
      <w:r w:rsidR="00AE6ADE" w:rsidRPr="00B2115E">
        <w:rPr>
          <w:color w:val="C00000"/>
        </w:rPr>
        <w:t xml:space="preserve">an </w:t>
      </w:r>
      <w:r w:rsidRPr="00B2115E">
        <w:rPr>
          <w:color w:val="C00000"/>
        </w:rPr>
        <w:t xml:space="preserve">organization </w:t>
      </w:r>
      <w:r w:rsidR="00AE6ADE" w:rsidRPr="00B2115E">
        <w:rPr>
          <w:color w:val="C00000"/>
        </w:rPr>
        <w:t>pitted against the organization</w:t>
      </w:r>
      <w:r w:rsidRPr="00B2115E">
        <w:rPr>
          <w:color w:val="C00000"/>
        </w:rPr>
        <w:t xml:space="preserve"> </w:t>
      </w:r>
      <w:r w:rsidR="00D50572" w:rsidRPr="00B2115E">
        <w:rPr>
          <w:i/>
          <w:color w:val="C00000"/>
        </w:rPr>
        <w:t xml:space="preserve">itself </w:t>
      </w:r>
      <w:r w:rsidRPr="00B2115E">
        <w:rPr>
          <w:color w:val="C00000"/>
        </w:rPr>
        <w:t xml:space="preserve">will fall. </w:t>
      </w:r>
      <w:r w:rsidRPr="00B2115E">
        <w:rPr>
          <w:color w:val="C00000"/>
          <w:vertAlign w:val="superscript"/>
        </w:rPr>
        <w:t>18</w:t>
      </w:r>
      <w:r w:rsidRPr="00B2115E">
        <w:rPr>
          <w:color w:val="C00000"/>
        </w:rPr>
        <w:t xml:space="preserve">Now if Satan’s </w:t>
      </w:r>
      <w:r w:rsidRPr="00B2115E">
        <w:rPr>
          <w:i/>
          <w:color w:val="C00000"/>
        </w:rPr>
        <w:t>dominion</w:t>
      </w:r>
      <w:r w:rsidR="006608F9" w:rsidRPr="00B2115E">
        <w:rPr>
          <w:color w:val="C00000"/>
          <w:vertAlign w:val="superscript"/>
        </w:rPr>
        <w:t>[g]</w:t>
      </w:r>
      <w:r w:rsidR="00AE6ADE" w:rsidRPr="00B2115E">
        <w:rPr>
          <w:color w:val="C00000"/>
        </w:rPr>
        <w:t xml:space="preserve"> </w:t>
      </w:r>
      <w:r w:rsidRPr="00B2115E">
        <w:rPr>
          <w:color w:val="C00000"/>
        </w:rPr>
        <w:t xml:space="preserve">is </w:t>
      </w:r>
      <w:r w:rsidR="00961628" w:rsidRPr="00B2115E">
        <w:rPr>
          <w:color w:val="C00000"/>
        </w:rPr>
        <w:t xml:space="preserve">also </w:t>
      </w:r>
      <w:r w:rsidRPr="00B2115E">
        <w:rPr>
          <w:color w:val="C00000"/>
        </w:rPr>
        <w:t xml:space="preserve">divided </w:t>
      </w:r>
      <w:r w:rsidR="00E75754" w:rsidRPr="00B2115E">
        <w:rPr>
          <w:color w:val="C00000"/>
        </w:rPr>
        <w:t xml:space="preserve">into factions pitted against each other, how will his kingdom </w:t>
      </w:r>
      <w:r w:rsidR="0050498C" w:rsidRPr="00B2115E">
        <w:rPr>
          <w:color w:val="C00000"/>
        </w:rPr>
        <w:t>maintain</w:t>
      </w:r>
      <w:r w:rsidR="00E75754" w:rsidRPr="00B2115E">
        <w:rPr>
          <w:color w:val="C00000"/>
        </w:rPr>
        <w:t xml:space="preserve"> </w:t>
      </w:r>
      <w:r w:rsidR="0050498C" w:rsidRPr="00B2115E">
        <w:rPr>
          <w:color w:val="C00000"/>
        </w:rPr>
        <w:t xml:space="preserve">working </w:t>
      </w:r>
      <w:r w:rsidR="00E75754" w:rsidRPr="00B2115E">
        <w:rPr>
          <w:color w:val="C00000"/>
        </w:rPr>
        <w:t>order</w:t>
      </w:r>
      <w:r w:rsidR="006608F9" w:rsidRPr="00B2115E">
        <w:rPr>
          <w:color w:val="C00000"/>
          <w:vertAlign w:val="superscript"/>
        </w:rPr>
        <w:t>[h</w:t>
      </w:r>
      <w:r w:rsidR="0050498C" w:rsidRPr="00B2115E">
        <w:rPr>
          <w:color w:val="C00000"/>
          <w:vertAlign w:val="superscript"/>
        </w:rPr>
        <w:t>]</w:t>
      </w:r>
      <w:r w:rsidR="00B12CF3" w:rsidRPr="00B2115E">
        <w:rPr>
          <w:color w:val="C00000"/>
        </w:rPr>
        <w:t>, s</w:t>
      </w:r>
      <w:r w:rsidR="00961628" w:rsidRPr="00B2115E">
        <w:rPr>
          <w:color w:val="C00000"/>
        </w:rPr>
        <w:t>eeing that</w:t>
      </w:r>
      <w:r w:rsidR="00B12CF3" w:rsidRPr="00B2115E">
        <w:rPr>
          <w:color w:val="C00000"/>
        </w:rPr>
        <w:t xml:space="preserve"> you </w:t>
      </w:r>
      <w:r w:rsidR="00961628" w:rsidRPr="00B2115E">
        <w:rPr>
          <w:color w:val="C00000"/>
        </w:rPr>
        <w:t>claim</w:t>
      </w:r>
      <w:r w:rsidR="00B12CF3" w:rsidRPr="00B2115E">
        <w:rPr>
          <w:color w:val="C00000"/>
        </w:rPr>
        <w:t xml:space="preserve"> that I’m casting out demons </w:t>
      </w:r>
      <w:r w:rsidR="008C2D16" w:rsidRPr="00B2115E">
        <w:rPr>
          <w:color w:val="C00000"/>
        </w:rPr>
        <w:t xml:space="preserve">with the assistance of </w:t>
      </w:r>
      <w:r w:rsidR="00961628" w:rsidRPr="00B2115E">
        <w:rPr>
          <w:color w:val="C00000"/>
        </w:rPr>
        <w:t xml:space="preserve">Beelzebub? </w:t>
      </w:r>
      <w:r w:rsidR="00961628" w:rsidRPr="00B2115E">
        <w:rPr>
          <w:color w:val="C00000"/>
          <w:vertAlign w:val="superscript"/>
        </w:rPr>
        <w:t>19</w:t>
      </w:r>
      <w:r w:rsidR="006B4799" w:rsidRPr="00B2115E">
        <w:rPr>
          <w:color w:val="C00000"/>
        </w:rPr>
        <w:t>So</w:t>
      </w:r>
      <w:r w:rsidR="00961628" w:rsidRPr="00B2115E">
        <w:rPr>
          <w:color w:val="C00000"/>
        </w:rPr>
        <w:t xml:space="preserve"> if </w:t>
      </w:r>
      <w:r w:rsidR="009945EF" w:rsidRPr="00B2115E">
        <w:rPr>
          <w:color w:val="C00000"/>
        </w:rPr>
        <w:t xml:space="preserve">what I’m doing </w:t>
      </w:r>
      <w:r w:rsidR="00CA04BD" w:rsidRPr="00B2115E">
        <w:rPr>
          <w:color w:val="C00000"/>
        </w:rPr>
        <w:t xml:space="preserve">on my end </w:t>
      </w:r>
      <w:r w:rsidR="009945EF" w:rsidRPr="00B2115E">
        <w:rPr>
          <w:color w:val="C00000"/>
        </w:rPr>
        <w:t>is casting</w:t>
      </w:r>
      <w:r w:rsidR="00961628" w:rsidRPr="00B2115E">
        <w:rPr>
          <w:color w:val="C00000"/>
        </w:rPr>
        <w:t xml:space="preserve"> out demons </w:t>
      </w:r>
      <w:r w:rsidR="008C2D16" w:rsidRPr="00B2115E">
        <w:rPr>
          <w:color w:val="C00000"/>
        </w:rPr>
        <w:t>by using</w:t>
      </w:r>
      <w:r w:rsidR="00961628" w:rsidRPr="00B2115E">
        <w:rPr>
          <w:color w:val="C00000"/>
        </w:rPr>
        <w:t xml:space="preserve"> Beelzebub’</w:t>
      </w:r>
      <w:r w:rsidR="008C2D16" w:rsidRPr="00B2115E">
        <w:rPr>
          <w:color w:val="C00000"/>
        </w:rPr>
        <w:t xml:space="preserve">s </w:t>
      </w:r>
      <w:r w:rsidR="00B31D99" w:rsidRPr="00B2115E">
        <w:rPr>
          <w:color w:val="C00000"/>
        </w:rPr>
        <w:t>assistance</w:t>
      </w:r>
      <w:r w:rsidR="00961628" w:rsidRPr="00B2115E">
        <w:rPr>
          <w:color w:val="C00000"/>
        </w:rPr>
        <w:t xml:space="preserve">, </w:t>
      </w:r>
      <w:r w:rsidR="00B31D99" w:rsidRPr="00B2115E">
        <w:rPr>
          <w:color w:val="C00000"/>
        </w:rPr>
        <w:t xml:space="preserve">with whose assistance do </w:t>
      </w:r>
      <w:r w:rsidR="00961628" w:rsidRPr="00B2115E">
        <w:rPr>
          <w:color w:val="C00000"/>
        </w:rPr>
        <w:t>your protégés</w:t>
      </w:r>
      <w:r w:rsidR="006608F9" w:rsidRPr="00B2115E">
        <w:rPr>
          <w:color w:val="C00000"/>
          <w:vertAlign w:val="superscript"/>
        </w:rPr>
        <w:t>[i</w:t>
      </w:r>
      <w:r w:rsidR="00961628" w:rsidRPr="00B2115E">
        <w:rPr>
          <w:color w:val="C00000"/>
          <w:vertAlign w:val="superscript"/>
        </w:rPr>
        <w:t>]</w:t>
      </w:r>
      <w:r w:rsidR="009945EF" w:rsidRPr="00B2115E">
        <w:rPr>
          <w:color w:val="C00000"/>
        </w:rPr>
        <w:t xml:space="preserve"> cast out demons</w:t>
      </w:r>
      <w:r w:rsidR="009F0752" w:rsidRPr="00B2115E">
        <w:rPr>
          <w:color w:val="C00000"/>
          <w:vertAlign w:val="superscript"/>
        </w:rPr>
        <w:t>[D]</w:t>
      </w:r>
      <w:r w:rsidR="009945EF" w:rsidRPr="00B2115E">
        <w:rPr>
          <w:color w:val="C00000"/>
        </w:rPr>
        <w:t xml:space="preserve">? </w:t>
      </w:r>
      <w:r w:rsidR="00B15782" w:rsidRPr="00B2115E">
        <w:rPr>
          <w:color w:val="C00000"/>
        </w:rPr>
        <w:t>By means of this</w:t>
      </w:r>
      <w:r w:rsidR="008C2D16" w:rsidRPr="00B2115E">
        <w:rPr>
          <w:color w:val="C00000"/>
        </w:rPr>
        <w:t xml:space="preserve"> </w:t>
      </w:r>
      <w:r w:rsidR="008C2D16" w:rsidRPr="00B2115E">
        <w:rPr>
          <w:i/>
          <w:color w:val="C00000"/>
        </w:rPr>
        <w:t>dilemma</w:t>
      </w:r>
      <w:r w:rsidR="00CA04BD" w:rsidRPr="00B2115E">
        <w:rPr>
          <w:color w:val="C00000"/>
        </w:rPr>
        <w:t xml:space="preserve">, </w:t>
      </w:r>
      <w:r w:rsidR="006B4799" w:rsidRPr="00B2115E">
        <w:rPr>
          <w:color w:val="C00000"/>
        </w:rPr>
        <w:t xml:space="preserve">what they do on their end </w:t>
      </w:r>
      <w:r w:rsidR="006C7181" w:rsidRPr="00B2115E">
        <w:rPr>
          <w:color w:val="C00000"/>
        </w:rPr>
        <w:t xml:space="preserve">will determine whether you’re right or wrong </w:t>
      </w:r>
      <w:r w:rsidR="006C7181" w:rsidRPr="00B2115E">
        <w:rPr>
          <w:i/>
          <w:color w:val="C00000"/>
        </w:rPr>
        <w:t xml:space="preserve">about </w:t>
      </w:r>
      <w:r w:rsidR="00B31D99" w:rsidRPr="00B2115E">
        <w:rPr>
          <w:i/>
          <w:color w:val="C00000"/>
        </w:rPr>
        <w:t>your claim</w:t>
      </w:r>
      <w:r w:rsidR="00B31D99" w:rsidRPr="00B2115E">
        <w:rPr>
          <w:color w:val="C00000"/>
          <w:vertAlign w:val="superscript"/>
        </w:rPr>
        <w:t>[</w:t>
      </w:r>
      <w:r w:rsidR="006608F9" w:rsidRPr="00B2115E">
        <w:rPr>
          <w:color w:val="C00000"/>
          <w:vertAlign w:val="superscript"/>
        </w:rPr>
        <w:t>j</w:t>
      </w:r>
      <w:r w:rsidR="00B31D99" w:rsidRPr="00B2115E">
        <w:rPr>
          <w:color w:val="C00000"/>
          <w:vertAlign w:val="superscript"/>
        </w:rPr>
        <w:t>]</w:t>
      </w:r>
      <w:r w:rsidR="00CA04BD" w:rsidRPr="00B2115E">
        <w:rPr>
          <w:color w:val="C00000"/>
        </w:rPr>
        <w:t>.</w:t>
      </w:r>
      <w:r w:rsidR="00D91725" w:rsidRPr="00B2115E">
        <w:rPr>
          <w:color w:val="C00000"/>
        </w:rPr>
        <w:t xml:space="preserve"> </w:t>
      </w:r>
      <w:r w:rsidR="00D91725" w:rsidRPr="00B2115E">
        <w:rPr>
          <w:color w:val="C00000"/>
          <w:vertAlign w:val="superscript"/>
        </w:rPr>
        <w:t>20</w:t>
      </w:r>
      <w:r w:rsidR="00D91725" w:rsidRPr="00B2115E">
        <w:rPr>
          <w:color w:val="C00000"/>
        </w:rPr>
        <w:t>Now if I</w:t>
      </w:r>
      <w:r w:rsidR="00A60ED4" w:rsidRPr="00B2115E">
        <w:rPr>
          <w:color w:val="C00000"/>
        </w:rPr>
        <w:t>’m</w:t>
      </w:r>
      <w:r w:rsidR="00D91725" w:rsidRPr="00B2115E">
        <w:rPr>
          <w:color w:val="C00000"/>
        </w:rPr>
        <w:t xml:space="preserve"> cast</w:t>
      </w:r>
      <w:r w:rsidR="00A60ED4" w:rsidRPr="00B2115E">
        <w:rPr>
          <w:color w:val="C00000"/>
        </w:rPr>
        <w:t>ing</w:t>
      </w:r>
      <w:r w:rsidR="00D91725" w:rsidRPr="00B2115E">
        <w:rPr>
          <w:color w:val="C00000"/>
        </w:rPr>
        <w:t xml:space="preserve"> out the demons by </w:t>
      </w:r>
      <w:r w:rsidR="00090CB8" w:rsidRPr="00B2115E">
        <w:rPr>
          <w:color w:val="C00000"/>
        </w:rPr>
        <w:t xml:space="preserve">The Touch of </w:t>
      </w:r>
      <w:r w:rsidR="00D91725" w:rsidRPr="00B2115E">
        <w:rPr>
          <w:color w:val="C00000"/>
        </w:rPr>
        <w:t>God</w:t>
      </w:r>
      <w:r w:rsidR="004A76F4" w:rsidRPr="00B2115E">
        <w:rPr>
          <w:color w:val="C00000"/>
          <w:vertAlign w:val="superscript"/>
        </w:rPr>
        <w:t>[</w:t>
      </w:r>
      <w:r w:rsidR="006608F9" w:rsidRPr="00B2115E">
        <w:rPr>
          <w:color w:val="C00000"/>
          <w:vertAlign w:val="superscript"/>
        </w:rPr>
        <w:t>k</w:t>
      </w:r>
      <w:r w:rsidR="004A76F4" w:rsidRPr="00B2115E">
        <w:rPr>
          <w:color w:val="C00000"/>
          <w:vertAlign w:val="superscript"/>
        </w:rPr>
        <w:t>]</w:t>
      </w:r>
      <w:r w:rsidR="00D91725" w:rsidRPr="00B2115E">
        <w:rPr>
          <w:color w:val="C00000"/>
        </w:rPr>
        <w:t xml:space="preserve">, then </w:t>
      </w:r>
      <w:r w:rsidR="00FE3B0D" w:rsidRPr="00B2115E">
        <w:rPr>
          <w:color w:val="C00000"/>
        </w:rPr>
        <w:t>God’s involvement with mankind (</w:t>
      </w:r>
      <w:r w:rsidR="00D91725" w:rsidRPr="00B2115E">
        <w:rPr>
          <w:color w:val="C00000"/>
        </w:rPr>
        <w:t>God’s kingdom</w:t>
      </w:r>
      <w:r w:rsidR="00FE3B0D" w:rsidRPr="00B2115E">
        <w:rPr>
          <w:color w:val="C00000"/>
        </w:rPr>
        <w:t>)</w:t>
      </w:r>
      <w:r w:rsidR="00D91725" w:rsidRPr="00B2115E">
        <w:rPr>
          <w:color w:val="C00000"/>
        </w:rPr>
        <w:t xml:space="preserve"> </w:t>
      </w:r>
      <w:r w:rsidR="004A76F4" w:rsidRPr="00B2115E">
        <w:rPr>
          <w:color w:val="C00000"/>
        </w:rPr>
        <w:t>is here-and-now and in your face</w:t>
      </w:r>
      <w:r w:rsidR="006608F9" w:rsidRPr="00B2115E">
        <w:rPr>
          <w:color w:val="C00000"/>
          <w:vertAlign w:val="superscript"/>
        </w:rPr>
        <w:t>[l</w:t>
      </w:r>
      <w:r w:rsidR="004A76F4" w:rsidRPr="00B2115E">
        <w:rPr>
          <w:color w:val="C00000"/>
          <w:vertAlign w:val="superscript"/>
        </w:rPr>
        <w:t>]</w:t>
      </w:r>
      <w:r w:rsidR="00D91725" w:rsidRPr="00B2115E">
        <w:rPr>
          <w:color w:val="C00000"/>
        </w:rPr>
        <w:t>.</w:t>
      </w:r>
    </w:p>
    <w:p w:rsidR="00D91725" w:rsidRPr="00B2115E" w:rsidRDefault="00D91725" w:rsidP="000A12DE">
      <w:pPr>
        <w:pStyle w:val="verses-narrative"/>
        <w:rPr>
          <w:color w:val="C00000"/>
        </w:rPr>
      </w:pPr>
      <w:r w:rsidRPr="00B2115E">
        <w:rPr>
          <w:color w:val="C00000"/>
          <w:vertAlign w:val="superscript"/>
        </w:rPr>
        <w:t>21</w:t>
      </w:r>
      <w:r w:rsidR="00EB4C88" w:rsidRPr="00B2115E">
        <w:rPr>
          <w:color w:val="C00000"/>
        </w:rPr>
        <w:t>”When a</w:t>
      </w:r>
      <w:r w:rsidR="00D50572" w:rsidRPr="00B2115E">
        <w:rPr>
          <w:color w:val="C00000"/>
        </w:rPr>
        <w:t xml:space="preserve"> </w:t>
      </w:r>
      <w:r w:rsidR="00B02163" w:rsidRPr="00B2115E">
        <w:rPr>
          <w:color w:val="C00000"/>
        </w:rPr>
        <w:t>man</w:t>
      </w:r>
      <w:r w:rsidR="00EB4C88" w:rsidRPr="00B2115E">
        <w:rPr>
          <w:color w:val="C00000"/>
        </w:rPr>
        <w:t xml:space="preserve"> </w:t>
      </w:r>
      <w:r w:rsidR="00D50572" w:rsidRPr="00B2115E">
        <w:rPr>
          <w:color w:val="C00000"/>
        </w:rPr>
        <w:t>who’s armed to the hilt</w:t>
      </w:r>
      <w:r w:rsidR="00D50572" w:rsidRPr="00B2115E">
        <w:rPr>
          <w:color w:val="C00000"/>
          <w:vertAlign w:val="superscript"/>
        </w:rPr>
        <w:t>[E]</w:t>
      </w:r>
      <w:r w:rsidR="00D50572" w:rsidRPr="00B2115E">
        <w:rPr>
          <w:color w:val="C00000"/>
        </w:rPr>
        <w:t xml:space="preserve"> </w:t>
      </w:r>
      <w:r w:rsidR="00B02163" w:rsidRPr="00B2115E">
        <w:rPr>
          <w:color w:val="C00000"/>
        </w:rPr>
        <w:t>guards his own fenced-in property</w:t>
      </w:r>
      <w:r w:rsidR="00EB4C88" w:rsidRPr="00B2115E">
        <w:rPr>
          <w:color w:val="C00000"/>
        </w:rPr>
        <w:t>, keeping an eye on it at all times</w:t>
      </w:r>
      <w:r w:rsidR="00B02163" w:rsidRPr="00B2115E">
        <w:rPr>
          <w:color w:val="C00000"/>
        </w:rPr>
        <w:t xml:space="preserve">, his possessions remain </w:t>
      </w:r>
      <w:r w:rsidR="00EB4C88" w:rsidRPr="00B2115E">
        <w:rPr>
          <w:color w:val="C00000"/>
        </w:rPr>
        <w:t>undisturbed</w:t>
      </w:r>
      <w:r w:rsidR="00B02163" w:rsidRPr="00B2115E">
        <w:rPr>
          <w:color w:val="C00000"/>
        </w:rPr>
        <w:t xml:space="preserve">. </w:t>
      </w:r>
      <w:r w:rsidR="00B02163" w:rsidRPr="00B2115E">
        <w:rPr>
          <w:color w:val="C00000"/>
          <w:vertAlign w:val="superscript"/>
        </w:rPr>
        <w:t>22</w:t>
      </w:r>
      <w:r w:rsidR="00B02163" w:rsidRPr="00B2115E">
        <w:rPr>
          <w:color w:val="C00000"/>
        </w:rPr>
        <w:t xml:space="preserve">As soon as a man </w:t>
      </w:r>
      <w:r w:rsidR="00EB4C88" w:rsidRPr="00B2115E">
        <w:rPr>
          <w:color w:val="C00000"/>
        </w:rPr>
        <w:t>more powerful</w:t>
      </w:r>
      <w:r w:rsidR="00B02163" w:rsidRPr="00B2115E">
        <w:rPr>
          <w:color w:val="C00000"/>
        </w:rPr>
        <w:t xml:space="preserve"> than him </w:t>
      </w:r>
      <w:r w:rsidR="0056048C" w:rsidRPr="00B2115E">
        <w:rPr>
          <w:color w:val="C00000"/>
        </w:rPr>
        <w:t>assaults</w:t>
      </w:r>
      <w:r w:rsidR="00EB4C88" w:rsidRPr="00B2115E">
        <w:rPr>
          <w:color w:val="C00000"/>
        </w:rPr>
        <w:t xml:space="preserve"> him and subdues him, he </w:t>
      </w:r>
      <w:r w:rsidR="008D7DA1" w:rsidRPr="00B2115E">
        <w:rPr>
          <w:color w:val="C00000"/>
        </w:rPr>
        <w:t>confiscates</w:t>
      </w:r>
      <w:r w:rsidR="00EB4C88" w:rsidRPr="00B2115E">
        <w:rPr>
          <w:color w:val="C00000"/>
        </w:rPr>
        <w:t xml:space="preserve"> the </w:t>
      </w:r>
      <w:r w:rsidR="00EB4C88" w:rsidRPr="00B2115E">
        <w:rPr>
          <w:i/>
          <w:color w:val="C00000"/>
        </w:rPr>
        <w:t>weapons and</w:t>
      </w:r>
      <w:r w:rsidR="00EB4C88" w:rsidRPr="00B2115E">
        <w:rPr>
          <w:color w:val="C00000"/>
        </w:rPr>
        <w:t xml:space="preserve"> armor</w:t>
      </w:r>
      <w:r w:rsidR="008D7DA1" w:rsidRPr="00B2115E">
        <w:rPr>
          <w:color w:val="C00000"/>
          <w:vertAlign w:val="superscript"/>
        </w:rPr>
        <w:t>[E]</w:t>
      </w:r>
      <w:r w:rsidR="00B02163" w:rsidRPr="00B2115E">
        <w:rPr>
          <w:color w:val="C00000"/>
        </w:rPr>
        <w:t xml:space="preserve"> upon which he had</w:t>
      </w:r>
      <w:r w:rsidR="00EB4C88" w:rsidRPr="00B2115E">
        <w:rPr>
          <w:color w:val="C00000"/>
        </w:rPr>
        <w:t xml:space="preserve"> </w:t>
      </w:r>
      <w:r w:rsidR="00B02163" w:rsidRPr="00B2115E">
        <w:rPr>
          <w:color w:val="C00000"/>
        </w:rPr>
        <w:t>relied</w:t>
      </w:r>
      <w:r w:rsidR="008D7DA1" w:rsidRPr="00B2115E">
        <w:rPr>
          <w:color w:val="C00000"/>
        </w:rPr>
        <w:t xml:space="preserve"> and </w:t>
      </w:r>
      <w:r w:rsidR="00B02163" w:rsidRPr="00B2115E">
        <w:rPr>
          <w:color w:val="C00000"/>
        </w:rPr>
        <w:t xml:space="preserve">distributes his </w:t>
      </w:r>
      <w:r w:rsidR="008D7DA1" w:rsidRPr="00B2115E">
        <w:rPr>
          <w:color w:val="C00000"/>
        </w:rPr>
        <w:t xml:space="preserve">possessions </w:t>
      </w:r>
      <w:r w:rsidR="008D7DA1" w:rsidRPr="00B2115E">
        <w:rPr>
          <w:i/>
          <w:color w:val="C00000"/>
        </w:rPr>
        <w:t>to his partners in crime</w:t>
      </w:r>
      <w:r w:rsidR="00B02163" w:rsidRPr="00B2115E">
        <w:rPr>
          <w:color w:val="C00000"/>
        </w:rPr>
        <w:t xml:space="preserve">. </w:t>
      </w:r>
      <w:r w:rsidR="00B02163" w:rsidRPr="00B2115E">
        <w:rPr>
          <w:color w:val="C00000"/>
          <w:vertAlign w:val="superscript"/>
        </w:rPr>
        <w:t>23</w:t>
      </w:r>
      <w:r w:rsidR="00283017" w:rsidRPr="00B2115E">
        <w:rPr>
          <w:color w:val="C00000"/>
        </w:rPr>
        <w:t xml:space="preserve">Whoever or whatever is not </w:t>
      </w:r>
      <w:r w:rsidR="00B02163" w:rsidRPr="00B2115E">
        <w:rPr>
          <w:color w:val="C00000"/>
        </w:rPr>
        <w:t xml:space="preserve">with me is against me, and </w:t>
      </w:r>
      <w:r w:rsidR="008D7DA1" w:rsidRPr="00B2115E">
        <w:rPr>
          <w:color w:val="C00000"/>
        </w:rPr>
        <w:t>whoever or whatever</w:t>
      </w:r>
      <w:r w:rsidR="00D50572" w:rsidRPr="00B2115E">
        <w:rPr>
          <w:color w:val="C00000"/>
        </w:rPr>
        <w:t>’s</w:t>
      </w:r>
      <w:r w:rsidR="008D7DA1" w:rsidRPr="00B2115E">
        <w:rPr>
          <w:color w:val="C00000"/>
        </w:rPr>
        <w:t xml:space="preserve"> </w:t>
      </w:r>
      <w:r w:rsidR="00B02163" w:rsidRPr="00B2115E">
        <w:rPr>
          <w:color w:val="C00000"/>
        </w:rPr>
        <w:t xml:space="preserve">not </w:t>
      </w:r>
      <w:r w:rsidR="008D7DA1" w:rsidRPr="00B2115E">
        <w:rPr>
          <w:color w:val="C00000"/>
        </w:rPr>
        <w:t>contributing to my cause detracts from it</w:t>
      </w:r>
      <w:r w:rsidR="00394366" w:rsidRPr="00B2115E">
        <w:rPr>
          <w:color w:val="C00000"/>
          <w:vertAlign w:val="superscript"/>
        </w:rPr>
        <w:t>[m]</w:t>
      </w:r>
      <w:r w:rsidR="00B02163" w:rsidRPr="00B2115E">
        <w:rPr>
          <w:color w:val="C00000"/>
        </w:rPr>
        <w:t>.</w:t>
      </w:r>
    </w:p>
    <w:p w:rsidR="00B02163" w:rsidRPr="00B2115E" w:rsidRDefault="00B02163" w:rsidP="000A12DE">
      <w:pPr>
        <w:pStyle w:val="verses-narrative"/>
        <w:rPr>
          <w:color w:val="C00000"/>
        </w:rPr>
      </w:pPr>
      <w:r w:rsidRPr="00B2115E">
        <w:rPr>
          <w:color w:val="C00000"/>
          <w:vertAlign w:val="superscript"/>
        </w:rPr>
        <w:t>24</w:t>
      </w:r>
      <w:r w:rsidR="00400F5C" w:rsidRPr="00B2115E">
        <w:rPr>
          <w:color w:val="C00000"/>
        </w:rPr>
        <w:t>”</w:t>
      </w:r>
      <w:r w:rsidR="008464FA" w:rsidRPr="00B2115E">
        <w:rPr>
          <w:color w:val="C00000"/>
        </w:rPr>
        <w:t>When the archetypical</w:t>
      </w:r>
      <w:r w:rsidR="00400F5C" w:rsidRPr="00B2115E">
        <w:rPr>
          <w:color w:val="C00000"/>
        </w:rPr>
        <w:t xml:space="preserve"> </w:t>
      </w:r>
      <w:r w:rsidR="007F194F" w:rsidRPr="00B2115E">
        <w:rPr>
          <w:color w:val="C00000"/>
        </w:rPr>
        <w:t xml:space="preserve">filthy, disgusting spirit leaves a person, it </w:t>
      </w:r>
      <w:r w:rsidR="00400F5C" w:rsidRPr="00B2115E">
        <w:rPr>
          <w:color w:val="C00000"/>
        </w:rPr>
        <w:t>goes through</w:t>
      </w:r>
      <w:r w:rsidR="002A588F" w:rsidRPr="00B2115E">
        <w:rPr>
          <w:color w:val="C00000"/>
        </w:rPr>
        <w:t>out</w:t>
      </w:r>
      <w:r w:rsidR="00400F5C" w:rsidRPr="00B2115E">
        <w:rPr>
          <w:color w:val="C00000"/>
        </w:rPr>
        <w:t xml:space="preserve"> </w:t>
      </w:r>
      <w:r w:rsidR="002A588F" w:rsidRPr="00B2115E">
        <w:rPr>
          <w:color w:val="C00000"/>
        </w:rPr>
        <w:t xml:space="preserve">places which are uninhabitable or </w:t>
      </w:r>
      <w:r w:rsidR="008C6825" w:rsidRPr="00B2115E">
        <w:rPr>
          <w:color w:val="C00000"/>
        </w:rPr>
        <w:t>inhospitable</w:t>
      </w:r>
      <w:r w:rsidR="008C6825" w:rsidRPr="00B2115E">
        <w:rPr>
          <w:color w:val="C00000"/>
          <w:vertAlign w:val="superscript"/>
        </w:rPr>
        <w:t>[n]</w:t>
      </w:r>
      <w:r w:rsidR="008C6825" w:rsidRPr="00B2115E">
        <w:rPr>
          <w:color w:val="C00000"/>
        </w:rPr>
        <w:t>,</w:t>
      </w:r>
      <w:r w:rsidR="00400F5C" w:rsidRPr="00B2115E">
        <w:rPr>
          <w:color w:val="C00000"/>
        </w:rPr>
        <w:t xml:space="preserve"> seeking </w:t>
      </w:r>
      <w:r w:rsidR="002A588F" w:rsidRPr="00B2115E">
        <w:rPr>
          <w:color w:val="C00000"/>
        </w:rPr>
        <w:t>a place to take a break or to settle</w:t>
      </w:r>
      <w:r w:rsidR="008C6825" w:rsidRPr="00B2115E">
        <w:rPr>
          <w:color w:val="C00000"/>
        </w:rPr>
        <w:t xml:space="preserve"> in</w:t>
      </w:r>
      <w:r w:rsidR="002A588F" w:rsidRPr="00B2115E">
        <w:rPr>
          <w:color w:val="C00000"/>
        </w:rPr>
        <w:t>, at least for a little while,</w:t>
      </w:r>
      <w:r w:rsidR="008C6825" w:rsidRPr="00B2115E">
        <w:rPr>
          <w:color w:val="C00000"/>
          <w:vertAlign w:val="superscript"/>
        </w:rPr>
        <w:t>[o]</w:t>
      </w:r>
      <w:r w:rsidR="00400F5C" w:rsidRPr="00B2115E">
        <w:rPr>
          <w:color w:val="C00000"/>
        </w:rPr>
        <w:t xml:space="preserve"> and </w:t>
      </w:r>
      <w:r w:rsidR="008C6825" w:rsidRPr="00B2115E">
        <w:rPr>
          <w:color w:val="C00000"/>
        </w:rPr>
        <w:t>doesn’t find any</w:t>
      </w:r>
      <w:r w:rsidR="00400F5C" w:rsidRPr="00B2115E">
        <w:rPr>
          <w:color w:val="C00000"/>
        </w:rPr>
        <w:t>.</w:t>
      </w:r>
      <w:r w:rsidR="008C6825" w:rsidRPr="00B2115E">
        <w:rPr>
          <w:color w:val="C00000"/>
          <w:vertAlign w:val="superscript"/>
        </w:rPr>
        <w:t>[F]</w:t>
      </w:r>
      <w:r w:rsidR="002A588F" w:rsidRPr="00B2115E">
        <w:rPr>
          <w:color w:val="C00000"/>
        </w:rPr>
        <w:t xml:space="preserve"> </w:t>
      </w:r>
      <w:r w:rsidR="00400F5C" w:rsidRPr="00B2115E">
        <w:rPr>
          <w:color w:val="C00000"/>
        </w:rPr>
        <w:t xml:space="preserve">Then it says, </w:t>
      </w:r>
      <w:r w:rsidR="00D367A6" w:rsidRPr="00B2115E">
        <w:rPr>
          <w:color w:val="C00000"/>
        </w:rPr>
        <w:t>‘I</w:t>
      </w:r>
      <w:r w:rsidR="008C6825" w:rsidRPr="00B2115E">
        <w:rPr>
          <w:color w:val="C00000"/>
        </w:rPr>
        <w:t xml:space="preserve">’ll go back and </w:t>
      </w:r>
      <w:r w:rsidR="000D5A9B" w:rsidRPr="00B2115E">
        <w:rPr>
          <w:color w:val="C00000"/>
        </w:rPr>
        <w:t xml:space="preserve">reenter my </w:t>
      </w:r>
      <w:r w:rsidR="008C6825" w:rsidRPr="00B2115E">
        <w:rPr>
          <w:color w:val="C00000"/>
        </w:rPr>
        <w:t xml:space="preserve">home, </w:t>
      </w:r>
      <w:r w:rsidR="008C6825" w:rsidRPr="00B2115E">
        <w:rPr>
          <w:i/>
          <w:color w:val="C00000"/>
        </w:rPr>
        <w:t xml:space="preserve">the </w:t>
      </w:r>
      <w:r w:rsidR="00AF147E" w:rsidRPr="00B2115E">
        <w:rPr>
          <w:i/>
          <w:color w:val="C00000"/>
        </w:rPr>
        <w:t>domicile</w:t>
      </w:r>
      <w:r w:rsidR="008C6825" w:rsidRPr="00B2115E">
        <w:rPr>
          <w:color w:val="C00000"/>
        </w:rPr>
        <w:t xml:space="preserve"> from where</w:t>
      </w:r>
      <w:r w:rsidR="00D367A6" w:rsidRPr="00B2115E">
        <w:rPr>
          <w:color w:val="C00000"/>
        </w:rPr>
        <w:t xml:space="preserve"> I left.’ </w:t>
      </w:r>
      <w:r w:rsidR="00D367A6" w:rsidRPr="00B2115E">
        <w:rPr>
          <w:color w:val="C00000"/>
          <w:vertAlign w:val="superscript"/>
        </w:rPr>
        <w:t>25</w:t>
      </w:r>
      <w:r w:rsidR="00D367A6" w:rsidRPr="00B2115E">
        <w:rPr>
          <w:color w:val="C00000"/>
        </w:rPr>
        <w:t>I</w:t>
      </w:r>
      <w:r w:rsidR="000D5A9B" w:rsidRPr="00B2115E">
        <w:rPr>
          <w:color w:val="C00000"/>
        </w:rPr>
        <w:t>t comes</w:t>
      </w:r>
      <w:r w:rsidR="00D367A6" w:rsidRPr="00B2115E">
        <w:rPr>
          <w:color w:val="C00000"/>
        </w:rPr>
        <w:t xml:space="preserve"> and finds </w:t>
      </w:r>
      <w:r w:rsidR="000D5A9B" w:rsidRPr="00B2115E">
        <w:rPr>
          <w:color w:val="C00000"/>
        </w:rPr>
        <w:t>that it’s been all</w:t>
      </w:r>
      <w:r w:rsidR="00D367A6" w:rsidRPr="00B2115E">
        <w:rPr>
          <w:color w:val="C00000"/>
        </w:rPr>
        <w:t xml:space="preserve"> tidied up</w:t>
      </w:r>
      <w:r w:rsidR="000D5A9B" w:rsidRPr="00B2115E">
        <w:rPr>
          <w:color w:val="C00000"/>
        </w:rPr>
        <w:t xml:space="preserve"> and that everything’s been put back in order</w:t>
      </w:r>
      <w:r w:rsidR="00D367A6" w:rsidRPr="00B2115E">
        <w:rPr>
          <w:color w:val="C00000"/>
        </w:rPr>
        <w:t xml:space="preserve">. </w:t>
      </w:r>
      <w:r w:rsidR="00D367A6" w:rsidRPr="00B2115E">
        <w:rPr>
          <w:color w:val="C00000"/>
          <w:vertAlign w:val="superscript"/>
        </w:rPr>
        <w:t>26</w:t>
      </w:r>
      <w:r w:rsidR="00D367A6" w:rsidRPr="00B2115E">
        <w:rPr>
          <w:color w:val="C00000"/>
        </w:rPr>
        <w:t xml:space="preserve">Then it </w:t>
      </w:r>
      <w:r w:rsidR="000D5A9B" w:rsidRPr="00B2115E">
        <w:rPr>
          <w:color w:val="C00000"/>
        </w:rPr>
        <w:t>goes</w:t>
      </w:r>
      <w:r w:rsidR="00D367A6" w:rsidRPr="00B2115E">
        <w:rPr>
          <w:color w:val="C00000"/>
        </w:rPr>
        <w:t xml:space="preserve"> and </w:t>
      </w:r>
      <w:r w:rsidR="0086107D" w:rsidRPr="00B2115E">
        <w:rPr>
          <w:color w:val="C00000"/>
        </w:rPr>
        <w:t>takes with it</w:t>
      </w:r>
      <w:r w:rsidR="00AF147E" w:rsidRPr="00B2115E">
        <w:rPr>
          <w:color w:val="C00000"/>
        </w:rPr>
        <w:t xml:space="preserve"> a complete </w:t>
      </w:r>
      <w:r w:rsidR="00F71DC0" w:rsidRPr="00B2115E">
        <w:rPr>
          <w:color w:val="C00000"/>
        </w:rPr>
        <w:t>set of</w:t>
      </w:r>
      <w:r w:rsidR="00D367A6" w:rsidRPr="00B2115E">
        <w:rPr>
          <w:color w:val="C00000"/>
        </w:rPr>
        <w:t xml:space="preserve"> oth</w:t>
      </w:r>
      <w:r w:rsidR="00AF147E" w:rsidRPr="00B2115E">
        <w:rPr>
          <w:color w:val="C00000"/>
        </w:rPr>
        <w:t>er spirits</w:t>
      </w:r>
      <w:r w:rsidR="00F71DC0" w:rsidRPr="00B2115E">
        <w:rPr>
          <w:color w:val="C00000"/>
          <w:vertAlign w:val="superscript"/>
        </w:rPr>
        <w:t>[p]</w:t>
      </w:r>
      <w:r w:rsidR="00AF147E" w:rsidRPr="00B2115E">
        <w:rPr>
          <w:color w:val="C00000"/>
        </w:rPr>
        <w:t>, ones more evil than itself,</w:t>
      </w:r>
      <w:r w:rsidR="00D367A6" w:rsidRPr="00B2115E">
        <w:rPr>
          <w:color w:val="C00000"/>
        </w:rPr>
        <w:t xml:space="preserve"> and </w:t>
      </w:r>
      <w:r w:rsidR="00AF147E" w:rsidRPr="00B2115E">
        <w:rPr>
          <w:color w:val="C00000"/>
        </w:rPr>
        <w:t>they enter and</w:t>
      </w:r>
      <w:r w:rsidR="0086107D" w:rsidRPr="00B2115E">
        <w:rPr>
          <w:color w:val="C00000"/>
        </w:rPr>
        <w:t xml:space="preserve"> take up residency there, a</w:t>
      </w:r>
      <w:r w:rsidR="00D367A6" w:rsidRPr="00B2115E">
        <w:rPr>
          <w:color w:val="C00000"/>
        </w:rPr>
        <w:t xml:space="preserve">nd that </w:t>
      </w:r>
      <w:r w:rsidR="008464FA" w:rsidRPr="00B2115E">
        <w:rPr>
          <w:color w:val="C00000"/>
        </w:rPr>
        <w:t>poor</w:t>
      </w:r>
      <w:r w:rsidR="008464FA" w:rsidRPr="00B2115E">
        <w:rPr>
          <w:i/>
          <w:color w:val="C00000"/>
        </w:rPr>
        <w:t xml:space="preserve"> </w:t>
      </w:r>
      <w:r w:rsidR="0086107D" w:rsidRPr="00B2115E">
        <w:rPr>
          <w:color w:val="C00000"/>
        </w:rPr>
        <w:t>guy ends up being</w:t>
      </w:r>
      <w:r w:rsidR="008464FA" w:rsidRPr="00B2115E">
        <w:rPr>
          <w:color w:val="C00000"/>
        </w:rPr>
        <w:t xml:space="preserve"> </w:t>
      </w:r>
      <w:r w:rsidR="0086107D" w:rsidRPr="00B2115E">
        <w:rPr>
          <w:color w:val="C00000"/>
        </w:rPr>
        <w:t>in worse shape</w:t>
      </w:r>
      <w:r w:rsidR="008464FA" w:rsidRPr="00B2115E">
        <w:rPr>
          <w:color w:val="C00000"/>
        </w:rPr>
        <w:t xml:space="preserve"> than when he started</w:t>
      </w:r>
      <w:r w:rsidR="0086107D" w:rsidRPr="00B2115E">
        <w:rPr>
          <w:color w:val="C00000"/>
        </w:rPr>
        <w:t>.</w:t>
      </w:r>
      <w:r w:rsidR="00DC2AB0" w:rsidRPr="00B2115E">
        <w:rPr>
          <w:color w:val="C00000"/>
        </w:rPr>
        <w:t>”</w:t>
      </w:r>
    </w:p>
    <w:p w:rsidR="00D367A6" w:rsidRDefault="00D367A6" w:rsidP="000A12DE">
      <w:pPr>
        <w:pStyle w:val="verses-narrative"/>
      </w:pPr>
      <w:r w:rsidRPr="006678AD">
        <w:rPr>
          <w:vertAlign w:val="superscript"/>
        </w:rPr>
        <w:t>27</w:t>
      </w:r>
      <w:r w:rsidR="00AA7190">
        <w:t>It so happened that, whe</w:t>
      </w:r>
      <w:r w:rsidR="006678AD">
        <w:t xml:space="preserve">n he was in the middle of saying these things, a </w:t>
      </w:r>
      <w:r w:rsidR="00AA7190">
        <w:t xml:space="preserve">woman lifted </w:t>
      </w:r>
      <w:r w:rsidR="00DC2AB0">
        <w:t xml:space="preserve">her voice </w:t>
      </w:r>
      <w:r w:rsidR="006678AD">
        <w:t>over</w:t>
      </w:r>
      <w:r w:rsidR="00DC2AB0">
        <w:t xml:space="preserve"> the crowd, “Blessed be the womb that carried you </w:t>
      </w:r>
      <w:r w:rsidR="006678AD" w:rsidRPr="006678AD">
        <w:rPr>
          <w:i/>
        </w:rPr>
        <w:t>through pregnancy</w:t>
      </w:r>
      <w:r w:rsidR="00DC2AB0">
        <w:t xml:space="preserve"> and the breast that </w:t>
      </w:r>
      <w:r w:rsidR="009C7A5D">
        <w:t>breast-fed you</w:t>
      </w:r>
      <w:r w:rsidR="00DC2AB0">
        <w:t xml:space="preserve">.” </w:t>
      </w:r>
      <w:r w:rsidR="00DC2AB0" w:rsidRPr="006678AD">
        <w:rPr>
          <w:vertAlign w:val="superscript"/>
        </w:rPr>
        <w:t>28</w:t>
      </w:r>
      <w:r w:rsidR="00DC2AB0">
        <w:t xml:space="preserve">He, though, said, </w:t>
      </w:r>
      <w:r w:rsidR="00DC2AB0" w:rsidRPr="00B2115E">
        <w:rPr>
          <w:color w:val="C00000"/>
        </w:rPr>
        <w:t xml:space="preserve">“On the contrary—blessed be those who hear God’s word and </w:t>
      </w:r>
      <w:r w:rsidR="0098519E" w:rsidRPr="00B2115E">
        <w:rPr>
          <w:color w:val="C00000"/>
        </w:rPr>
        <w:t xml:space="preserve">guard and </w:t>
      </w:r>
      <w:r w:rsidR="00DC2AB0" w:rsidRPr="00B2115E">
        <w:rPr>
          <w:color w:val="C00000"/>
        </w:rPr>
        <w:t>watch over it</w:t>
      </w:r>
      <w:r w:rsidR="006678AD" w:rsidRPr="00B2115E">
        <w:rPr>
          <w:color w:val="C00000"/>
        </w:rPr>
        <w:t xml:space="preserve"> in order to </w:t>
      </w:r>
      <w:r w:rsidR="00DC2AB0" w:rsidRPr="00B2115E">
        <w:rPr>
          <w:color w:val="C00000"/>
        </w:rPr>
        <w:t>keep it.”</w:t>
      </w:r>
    </w:p>
    <w:p w:rsidR="006678AD" w:rsidRPr="00B2115E" w:rsidRDefault="006678AD" w:rsidP="000A12DE">
      <w:pPr>
        <w:pStyle w:val="verses-narrative"/>
        <w:rPr>
          <w:color w:val="C00000"/>
        </w:rPr>
      </w:pPr>
      <w:r w:rsidRPr="00574041">
        <w:rPr>
          <w:vertAlign w:val="superscript"/>
        </w:rPr>
        <w:t>29</w:t>
      </w:r>
      <w:r>
        <w:t xml:space="preserve">As the crowd built up more and more, he proceeded to say, </w:t>
      </w:r>
      <w:r w:rsidRPr="00B2115E">
        <w:rPr>
          <w:color w:val="C00000"/>
        </w:rPr>
        <w:t>“T</w:t>
      </w:r>
      <w:r w:rsidR="00E00EE5" w:rsidRPr="00B2115E">
        <w:rPr>
          <w:color w:val="C00000"/>
        </w:rPr>
        <w:t xml:space="preserve">his prevailing </w:t>
      </w:r>
      <w:r w:rsidRPr="00B2115E">
        <w:rPr>
          <w:color w:val="C00000"/>
        </w:rPr>
        <w:t>Zeitgeist</w:t>
      </w:r>
      <w:r w:rsidR="00F214F3" w:rsidRPr="00B2115E">
        <w:rPr>
          <w:color w:val="C00000"/>
          <w:vertAlign w:val="superscript"/>
        </w:rPr>
        <w:t>[q</w:t>
      </w:r>
      <w:r w:rsidR="00BE12AF" w:rsidRPr="00B2115E">
        <w:rPr>
          <w:color w:val="C00000"/>
          <w:vertAlign w:val="superscript"/>
        </w:rPr>
        <w:t>]</w:t>
      </w:r>
      <w:r w:rsidRPr="00B2115E">
        <w:rPr>
          <w:color w:val="C00000"/>
        </w:rPr>
        <w:t xml:space="preserve"> </w:t>
      </w:r>
      <w:r w:rsidR="00E00EE5" w:rsidRPr="00B2115E">
        <w:rPr>
          <w:color w:val="C00000"/>
        </w:rPr>
        <w:t>in particular is one</w:t>
      </w:r>
      <w:r w:rsidRPr="00B2115E">
        <w:rPr>
          <w:color w:val="C00000"/>
        </w:rPr>
        <w:t xml:space="preserve"> of evil. It seeks a spectacular miracle, but none such will be given to it except for Jonah’s miracle. </w:t>
      </w:r>
      <w:r w:rsidRPr="00B2115E">
        <w:rPr>
          <w:color w:val="C00000"/>
          <w:vertAlign w:val="superscript"/>
        </w:rPr>
        <w:t>30</w:t>
      </w:r>
      <w:r w:rsidR="002474F2" w:rsidRPr="00B2115E">
        <w:rPr>
          <w:color w:val="C00000"/>
        </w:rPr>
        <w:t>You see</w:t>
      </w:r>
      <w:r w:rsidR="00E00EE5" w:rsidRPr="00B2115E">
        <w:rPr>
          <w:color w:val="C00000"/>
        </w:rPr>
        <w:t>,</w:t>
      </w:r>
      <w:r w:rsidRPr="00B2115E">
        <w:rPr>
          <w:color w:val="C00000"/>
        </w:rPr>
        <w:t xml:space="preserve"> just as Jonah became a sign</w:t>
      </w:r>
      <w:r w:rsidR="00E00EE5" w:rsidRPr="00B2115E">
        <w:rPr>
          <w:color w:val="C00000"/>
        </w:rPr>
        <w:t xml:space="preserve"> </w:t>
      </w:r>
      <w:r w:rsidR="00E00EE5" w:rsidRPr="00B2115E">
        <w:rPr>
          <w:i/>
          <w:color w:val="C00000"/>
        </w:rPr>
        <w:t>from God</w:t>
      </w:r>
      <w:r w:rsidRPr="00B2115E">
        <w:rPr>
          <w:color w:val="C00000"/>
        </w:rPr>
        <w:t xml:space="preserve"> to the Ninevites, in the same way the Man</w:t>
      </w:r>
      <w:r w:rsidR="00F214F3" w:rsidRPr="00B2115E">
        <w:rPr>
          <w:color w:val="C00000"/>
          <w:vertAlign w:val="superscript"/>
        </w:rPr>
        <w:t>[r</w:t>
      </w:r>
      <w:r w:rsidR="007A3CDF" w:rsidRPr="00B2115E">
        <w:rPr>
          <w:color w:val="C00000"/>
          <w:vertAlign w:val="superscript"/>
        </w:rPr>
        <w:t>]</w:t>
      </w:r>
      <w:r w:rsidRPr="00B2115E">
        <w:rPr>
          <w:color w:val="C00000"/>
        </w:rPr>
        <w:t xml:space="preserve"> </w:t>
      </w:r>
      <w:r w:rsidR="002474F2" w:rsidRPr="00B2115E">
        <w:rPr>
          <w:color w:val="C00000"/>
        </w:rPr>
        <w:t xml:space="preserve">too </w:t>
      </w:r>
      <w:r w:rsidRPr="00B2115E">
        <w:rPr>
          <w:color w:val="C00000"/>
        </w:rPr>
        <w:t xml:space="preserve">will be </w:t>
      </w:r>
      <w:r w:rsidR="002474F2" w:rsidRPr="00B2115E">
        <w:rPr>
          <w:i/>
          <w:color w:val="C00000"/>
        </w:rPr>
        <w:t>a similar type of sign from God</w:t>
      </w:r>
      <w:r w:rsidR="002474F2" w:rsidRPr="00B2115E">
        <w:rPr>
          <w:color w:val="C00000"/>
        </w:rPr>
        <w:t xml:space="preserve"> </w:t>
      </w:r>
      <w:r w:rsidR="004C6380" w:rsidRPr="00B2115E">
        <w:rPr>
          <w:color w:val="C00000"/>
        </w:rPr>
        <w:t xml:space="preserve">to those adhering to this Zeitgeist. </w:t>
      </w:r>
      <w:r w:rsidR="004C6380" w:rsidRPr="00B2115E">
        <w:rPr>
          <w:color w:val="C00000"/>
          <w:vertAlign w:val="superscript"/>
        </w:rPr>
        <w:t>31</w:t>
      </w:r>
      <w:r w:rsidR="004C6380" w:rsidRPr="00B2115E">
        <w:rPr>
          <w:color w:val="C00000"/>
        </w:rPr>
        <w:t>The Queen</w:t>
      </w:r>
      <w:r w:rsidR="002474F2" w:rsidRPr="00B2115E">
        <w:rPr>
          <w:color w:val="C00000"/>
        </w:rPr>
        <w:t xml:space="preserve"> of Sheba</w:t>
      </w:r>
      <w:r w:rsidR="00914662" w:rsidRPr="00B2115E">
        <w:rPr>
          <w:color w:val="C00000"/>
        </w:rPr>
        <w:t xml:space="preserve"> </w:t>
      </w:r>
      <w:r w:rsidR="004C6380" w:rsidRPr="00B2115E">
        <w:rPr>
          <w:color w:val="C00000"/>
        </w:rPr>
        <w:t xml:space="preserve">will </w:t>
      </w:r>
      <w:r w:rsidR="00A94A94" w:rsidRPr="00B2115E">
        <w:rPr>
          <w:color w:val="C00000"/>
        </w:rPr>
        <w:t>be ca</w:t>
      </w:r>
      <w:r w:rsidR="00BE45A6" w:rsidRPr="00B2115E">
        <w:rPr>
          <w:color w:val="C00000"/>
        </w:rPr>
        <w:t xml:space="preserve">lled to testify on Judgment Day taking a stand and confronting </w:t>
      </w:r>
      <w:r w:rsidR="00A94A94" w:rsidRPr="00B2115E">
        <w:rPr>
          <w:color w:val="C00000"/>
        </w:rPr>
        <w:t>the men who adhere to this Zeitgeist</w:t>
      </w:r>
      <w:r w:rsidR="00FC6F8F" w:rsidRPr="00B2115E">
        <w:rPr>
          <w:color w:val="C00000"/>
          <w:vertAlign w:val="superscript"/>
        </w:rPr>
        <w:t>[s]</w:t>
      </w:r>
      <w:r w:rsidR="004C6380" w:rsidRPr="00B2115E">
        <w:rPr>
          <w:color w:val="C00000"/>
        </w:rPr>
        <w:t xml:space="preserve"> and </w:t>
      </w:r>
      <w:r w:rsidR="00A94A94" w:rsidRPr="00B2115E">
        <w:rPr>
          <w:color w:val="C00000"/>
        </w:rPr>
        <w:t xml:space="preserve">will </w:t>
      </w:r>
      <w:r w:rsidR="004C6380" w:rsidRPr="00B2115E">
        <w:rPr>
          <w:color w:val="C00000"/>
        </w:rPr>
        <w:t>condemn them</w:t>
      </w:r>
      <w:r w:rsidR="00914662" w:rsidRPr="00B2115E">
        <w:rPr>
          <w:color w:val="C00000"/>
        </w:rPr>
        <w:t xml:space="preserve"> </w:t>
      </w:r>
      <w:r w:rsidR="00914662" w:rsidRPr="00B2115E">
        <w:rPr>
          <w:i/>
          <w:color w:val="C00000"/>
        </w:rPr>
        <w:t>with her testimony</w:t>
      </w:r>
      <w:r w:rsidR="004C6380" w:rsidRPr="00B2115E">
        <w:rPr>
          <w:color w:val="C00000"/>
        </w:rPr>
        <w:t>, because she came from the other side of the planet to hear Solomon’s wisdom, and</w:t>
      </w:r>
      <w:r w:rsidR="00925C7C" w:rsidRPr="00B2115E">
        <w:rPr>
          <w:color w:val="C00000"/>
        </w:rPr>
        <w:t>, take note of</w:t>
      </w:r>
      <w:r w:rsidR="00914662" w:rsidRPr="00B2115E">
        <w:rPr>
          <w:color w:val="C00000"/>
        </w:rPr>
        <w:t xml:space="preserve"> this: something</w:t>
      </w:r>
      <w:r w:rsidR="004C6380" w:rsidRPr="00B2115E">
        <w:rPr>
          <w:color w:val="C00000"/>
        </w:rPr>
        <w:t xml:space="preserve"> greater than Solomon is </w:t>
      </w:r>
      <w:r w:rsidR="0035426D" w:rsidRPr="00B2115E">
        <w:rPr>
          <w:color w:val="C00000"/>
        </w:rPr>
        <w:t>in this very place</w:t>
      </w:r>
      <w:r w:rsidR="004C6380" w:rsidRPr="00B2115E">
        <w:rPr>
          <w:color w:val="C00000"/>
        </w:rPr>
        <w:t xml:space="preserve">. </w:t>
      </w:r>
      <w:r w:rsidR="004C6380" w:rsidRPr="00B2115E">
        <w:rPr>
          <w:color w:val="C00000"/>
          <w:vertAlign w:val="superscript"/>
        </w:rPr>
        <w:t>32</w:t>
      </w:r>
      <w:r w:rsidR="00925C7C" w:rsidRPr="00B2115E">
        <w:rPr>
          <w:color w:val="C00000"/>
        </w:rPr>
        <w:t>The m</w:t>
      </w:r>
      <w:r w:rsidR="00074EC6" w:rsidRPr="00B2115E">
        <w:rPr>
          <w:color w:val="C00000"/>
        </w:rPr>
        <w:t>en of Nineve</w:t>
      </w:r>
      <w:r w:rsidR="004C6380" w:rsidRPr="00B2115E">
        <w:rPr>
          <w:color w:val="C00000"/>
        </w:rPr>
        <w:t xml:space="preserve">h will be </w:t>
      </w:r>
      <w:r w:rsidR="00914662" w:rsidRPr="00B2115E">
        <w:rPr>
          <w:color w:val="C00000"/>
        </w:rPr>
        <w:t xml:space="preserve">called to testify on Judgment Day </w:t>
      </w:r>
      <w:r w:rsidR="00BE45A6" w:rsidRPr="00B2115E">
        <w:rPr>
          <w:color w:val="C00000"/>
        </w:rPr>
        <w:t>and will take a stand and confront</w:t>
      </w:r>
      <w:r w:rsidR="00914662" w:rsidRPr="00B2115E">
        <w:rPr>
          <w:color w:val="C00000"/>
        </w:rPr>
        <w:t xml:space="preserve"> this Zeitgeist</w:t>
      </w:r>
      <w:r w:rsidR="004C6380" w:rsidRPr="00B2115E">
        <w:rPr>
          <w:color w:val="C00000"/>
        </w:rPr>
        <w:t xml:space="preserve"> </w:t>
      </w:r>
      <w:r w:rsidR="00914662" w:rsidRPr="00B2115E">
        <w:rPr>
          <w:color w:val="C00000"/>
        </w:rPr>
        <w:t xml:space="preserve">and those who adhere to it </w:t>
      </w:r>
      <w:r w:rsidR="004C6380" w:rsidRPr="00B2115E">
        <w:rPr>
          <w:color w:val="C00000"/>
        </w:rPr>
        <w:t xml:space="preserve">and </w:t>
      </w:r>
      <w:r w:rsidR="00914662" w:rsidRPr="00B2115E">
        <w:rPr>
          <w:color w:val="C00000"/>
        </w:rPr>
        <w:t xml:space="preserve">will </w:t>
      </w:r>
      <w:r w:rsidR="004C6380" w:rsidRPr="00B2115E">
        <w:rPr>
          <w:color w:val="C00000"/>
        </w:rPr>
        <w:t>condemn it</w:t>
      </w:r>
      <w:r w:rsidR="0035426D" w:rsidRPr="00B2115E">
        <w:rPr>
          <w:color w:val="C00000"/>
        </w:rPr>
        <w:t xml:space="preserve"> </w:t>
      </w:r>
      <w:r w:rsidR="0035426D" w:rsidRPr="00B2115E">
        <w:rPr>
          <w:i/>
          <w:color w:val="C00000"/>
        </w:rPr>
        <w:t>with their testimony</w:t>
      </w:r>
      <w:r w:rsidR="004C6380" w:rsidRPr="00B2115E">
        <w:rPr>
          <w:color w:val="C00000"/>
        </w:rPr>
        <w:t xml:space="preserve">, because they had a change of heart and </w:t>
      </w:r>
      <w:r w:rsidR="00914662" w:rsidRPr="00B2115E">
        <w:rPr>
          <w:color w:val="C00000"/>
        </w:rPr>
        <w:t xml:space="preserve">mended their ways because of </w:t>
      </w:r>
      <w:r w:rsidR="004C6380" w:rsidRPr="00B2115E">
        <w:rPr>
          <w:color w:val="C00000"/>
        </w:rPr>
        <w:t>Jonah</w:t>
      </w:r>
      <w:r w:rsidR="00914662" w:rsidRPr="00B2115E">
        <w:rPr>
          <w:color w:val="C00000"/>
        </w:rPr>
        <w:t>’s preaching</w:t>
      </w:r>
      <w:r w:rsidR="00925C7C" w:rsidRPr="00B2115E">
        <w:rPr>
          <w:color w:val="C00000"/>
        </w:rPr>
        <w:t>, and take note of this: something</w:t>
      </w:r>
      <w:r w:rsidR="004C6380" w:rsidRPr="00B2115E">
        <w:rPr>
          <w:color w:val="C00000"/>
        </w:rPr>
        <w:t xml:space="preserve"> greater than Jonah is </w:t>
      </w:r>
      <w:r w:rsidR="0035426D" w:rsidRPr="00B2115E">
        <w:rPr>
          <w:color w:val="C00000"/>
        </w:rPr>
        <w:t>in this very place</w:t>
      </w:r>
      <w:r w:rsidR="004C6380" w:rsidRPr="00B2115E">
        <w:rPr>
          <w:color w:val="C00000"/>
        </w:rPr>
        <w:t>.</w:t>
      </w:r>
    </w:p>
    <w:p w:rsidR="004C6380" w:rsidRPr="00B2115E" w:rsidRDefault="009C7A5D" w:rsidP="000A12DE">
      <w:pPr>
        <w:pStyle w:val="verses-narrative"/>
        <w:rPr>
          <w:color w:val="C00000"/>
        </w:rPr>
      </w:pPr>
      <w:r w:rsidRPr="00B2115E">
        <w:rPr>
          <w:color w:val="C00000"/>
          <w:vertAlign w:val="superscript"/>
        </w:rPr>
        <w:t>33</w:t>
      </w:r>
      <w:r w:rsidRPr="00B2115E">
        <w:rPr>
          <w:color w:val="C00000"/>
        </w:rPr>
        <w:t>”</w:t>
      </w:r>
      <w:r w:rsidR="004C6380" w:rsidRPr="00B2115E">
        <w:rPr>
          <w:color w:val="C00000"/>
        </w:rPr>
        <w:t xml:space="preserve">No one who has lit a lamp </w:t>
      </w:r>
      <w:r w:rsidR="00530657" w:rsidRPr="00B2115E">
        <w:rPr>
          <w:color w:val="C00000"/>
        </w:rPr>
        <w:t>places</w:t>
      </w:r>
      <w:r w:rsidR="004C6380" w:rsidRPr="00B2115E">
        <w:rPr>
          <w:color w:val="C00000"/>
        </w:rPr>
        <w:t xml:space="preserve"> it in </w:t>
      </w:r>
      <w:r w:rsidR="00530657" w:rsidRPr="00B2115E">
        <w:rPr>
          <w:color w:val="C00000"/>
        </w:rPr>
        <w:t>the cellar</w:t>
      </w:r>
      <w:r w:rsidR="004C6380" w:rsidRPr="00B2115E">
        <w:rPr>
          <w:color w:val="C00000"/>
        </w:rPr>
        <w:t xml:space="preserve"> </w:t>
      </w:r>
      <w:r w:rsidR="00530657" w:rsidRPr="00B2115E">
        <w:rPr>
          <w:color w:val="C00000"/>
        </w:rPr>
        <w:t xml:space="preserve">or under a basket </w:t>
      </w:r>
      <w:r w:rsidR="004C6380" w:rsidRPr="00B2115E">
        <w:rPr>
          <w:color w:val="C00000"/>
        </w:rPr>
        <w:t xml:space="preserve">but instead </w:t>
      </w:r>
      <w:r w:rsidR="00530657" w:rsidRPr="00B2115E">
        <w:rPr>
          <w:i/>
          <w:color w:val="C00000"/>
        </w:rPr>
        <w:t xml:space="preserve">places it </w:t>
      </w:r>
      <w:r w:rsidR="00BE45A6" w:rsidRPr="00B2115E">
        <w:rPr>
          <w:color w:val="C00000"/>
        </w:rPr>
        <w:t>upon the lampstand</w:t>
      </w:r>
      <w:r w:rsidR="00530657" w:rsidRPr="00B2115E">
        <w:rPr>
          <w:color w:val="C00000"/>
        </w:rPr>
        <w:t xml:space="preserve"> so that</w:t>
      </w:r>
      <w:r w:rsidR="004C6380" w:rsidRPr="00B2115E">
        <w:rPr>
          <w:color w:val="C00000"/>
        </w:rPr>
        <w:t xml:space="preserve"> </w:t>
      </w:r>
      <w:r w:rsidR="008E30F2" w:rsidRPr="00B2115E">
        <w:rPr>
          <w:color w:val="C00000"/>
        </w:rPr>
        <w:t xml:space="preserve">it provides light </w:t>
      </w:r>
      <w:r w:rsidR="00FF179A" w:rsidRPr="00B2115E">
        <w:rPr>
          <w:color w:val="C00000"/>
        </w:rPr>
        <w:t>for</w:t>
      </w:r>
      <w:r w:rsidR="008E30F2" w:rsidRPr="00B2115E">
        <w:rPr>
          <w:color w:val="C00000"/>
        </w:rPr>
        <w:t xml:space="preserve"> </w:t>
      </w:r>
      <w:r w:rsidR="004C6380" w:rsidRPr="00B2115E">
        <w:rPr>
          <w:color w:val="C00000"/>
        </w:rPr>
        <w:t xml:space="preserve">those entering. </w:t>
      </w:r>
      <w:r w:rsidR="004C6380" w:rsidRPr="00B2115E">
        <w:rPr>
          <w:color w:val="C00000"/>
          <w:vertAlign w:val="superscript"/>
        </w:rPr>
        <w:t>34</w:t>
      </w:r>
      <w:r w:rsidR="00530657" w:rsidRPr="00B2115E">
        <w:rPr>
          <w:color w:val="C00000"/>
        </w:rPr>
        <w:t xml:space="preserve">Your eye </w:t>
      </w:r>
      <w:r w:rsidR="00D22D20" w:rsidRPr="00B2115E">
        <w:rPr>
          <w:color w:val="C00000"/>
        </w:rPr>
        <w:t>(</w:t>
      </w:r>
      <w:r w:rsidR="00D22D20" w:rsidRPr="00B2115E">
        <w:rPr>
          <w:i/>
          <w:color w:val="C00000"/>
        </w:rPr>
        <w:t>i.e., what’s got your attention and you’re fascinated with</w:t>
      </w:r>
      <w:r w:rsidR="00D22D20" w:rsidRPr="00B2115E">
        <w:rPr>
          <w:color w:val="C00000"/>
        </w:rPr>
        <w:t xml:space="preserve">) </w:t>
      </w:r>
      <w:r w:rsidR="00530657" w:rsidRPr="00B2115E">
        <w:rPr>
          <w:color w:val="C00000"/>
        </w:rPr>
        <w:t xml:space="preserve">is your body’s </w:t>
      </w:r>
      <w:r w:rsidR="008E30F2" w:rsidRPr="00B2115E">
        <w:rPr>
          <w:color w:val="C00000"/>
        </w:rPr>
        <w:t xml:space="preserve">source of light, its </w:t>
      </w:r>
      <w:r w:rsidR="00530657" w:rsidRPr="00B2115E">
        <w:rPr>
          <w:color w:val="C00000"/>
        </w:rPr>
        <w:t>lamp</w:t>
      </w:r>
      <w:r w:rsidR="004C6380" w:rsidRPr="00B2115E">
        <w:rPr>
          <w:color w:val="C00000"/>
        </w:rPr>
        <w:t>. W</w:t>
      </w:r>
      <w:r w:rsidR="00530657" w:rsidRPr="00B2115E">
        <w:rPr>
          <w:color w:val="C00000"/>
        </w:rPr>
        <w:t xml:space="preserve">hen your eye </w:t>
      </w:r>
      <w:r w:rsidR="00EE6436" w:rsidRPr="00B2115E">
        <w:rPr>
          <w:color w:val="C00000"/>
        </w:rPr>
        <w:t xml:space="preserve">can </w:t>
      </w:r>
      <w:r w:rsidR="00530657" w:rsidRPr="00B2115E">
        <w:rPr>
          <w:color w:val="C00000"/>
        </w:rPr>
        <w:t xml:space="preserve">see </w:t>
      </w:r>
      <w:r w:rsidR="004C6380" w:rsidRPr="00B2115E">
        <w:rPr>
          <w:color w:val="C00000"/>
        </w:rPr>
        <w:t>clear</w:t>
      </w:r>
      <w:r w:rsidR="00530657" w:rsidRPr="00B2115E">
        <w:rPr>
          <w:color w:val="C00000"/>
        </w:rPr>
        <w:t>ly</w:t>
      </w:r>
      <w:r w:rsidR="004C6380" w:rsidRPr="00B2115E">
        <w:rPr>
          <w:color w:val="C00000"/>
        </w:rPr>
        <w:t xml:space="preserve">, </w:t>
      </w:r>
      <w:r w:rsidR="00530657" w:rsidRPr="00B2115E">
        <w:rPr>
          <w:color w:val="C00000"/>
        </w:rPr>
        <w:t>your</w:t>
      </w:r>
      <w:r w:rsidR="004C6380" w:rsidRPr="00B2115E">
        <w:rPr>
          <w:color w:val="C00000"/>
        </w:rPr>
        <w:t xml:space="preserve"> entire body </w:t>
      </w:r>
      <w:r w:rsidR="00EE6436" w:rsidRPr="00B2115E">
        <w:rPr>
          <w:color w:val="C00000"/>
        </w:rPr>
        <w:t>becomes illuminated</w:t>
      </w:r>
      <w:r w:rsidR="00530657" w:rsidRPr="00B2115E">
        <w:rPr>
          <w:color w:val="C00000"/>
        </w:rPr>
        <w:t xml:space="preserve"> also</w:t>
      </w:r>
      <w:r w:rsidR="004C6380" w:rsidRPr="00B2115E">
        <w:rPr>
          <w:color w:val="C00000"/>
        </w:rPr>
        <w:t>. When it</w:t>
      </w:r>
      <w:r w:rsidR="00530657" w:rsidRPr="00B2115E">
        <w:rPr>
          <w:color w:val="C00000"/>
        </w:rPr>
        <w:t xml:space="preserve"> sees poorly</w:t>
      </w:r>
      <w:r w:rsidR="00D22D20" w:rsidRPr="00B2115E">
        <w:rPr>
          <w:color w:val="C00000"/>
        </w:rPr>
        <w:t xml:space="preserve"> (</w:t>
      </w:r>
      <w:r w:rsidR="00D22D20" w:rsidRPr="00B2115E">
        <w:rPr>
          <w:i/>
          <w:color w:val="C00000"/>
        </w:rPr>
        <w:t>i.e., when you’re fixated on bad things</w:t>
      </w:r>
      <w:r w:rsidR="00D22D20" w:rsidRPr="00B2115E">
        <w:rPr>
          <w:color w:val="C00000"/>
        </w:rPr>
        <w:t>)</w:t>
      </w:r>
      <w:r w:rsidR="004C6380" w:rsidRPr="00B2115E">
        <w:rPr>
          <w:color w:val="C00000"/>
        </w:rPr>
        <w:t xml:space="preserve">, </w:t>
      </w:r>
      <w:r w:rsidR="00530657" w:rsidRPr="00B2115E">
        <w:rPr>
          <w:color w:val="C00000"/>
        </w:rPr>
        <w:t>your</w:t>
      </w:r>
      <w:r w:rsidR="004C6380" w:rsidRPr="00B2115E">
        <w:rPr>
          <w:color w:val="C00000"/>
        </w:rPr>
        <w:t xml:space="preserve"> body </w:t>
      </w:r>
      <w:r w:rsidR="00EE6436" w:rsidRPr="00B2115E">
        <w:rPr>
          <w:color w:val="C00000"/>
        </w:rPr>
        <w:t>becomes</w:t>
      </w:r>
      <w:r w:rsidR="004C6380" w:rsidRPr="00B2115E">
        <w:rPr>
          <w:color w:val="C00000"/>
        </w:rPr>
        <w:t xml:space="preserve"> dark</w:t>
      </w:r>
      <w:r w:rsidR="00EE6436" w:rsidRPr="00B2115E">
        <w:rPr>
          <w:color w:val="C00000"/>
        </w:rPr>
        <w:t xml:space="preserve"> also</w:t>
      </w:r>
      <w:r w:rsidR="004C6380" w:rsidRPr="00B2115E">
        <w:rPr>
          <w:color w:val="C00000"/>
        </w:rPr>
        <w:t xml:space="preserve">. </w:t>
      </w:r>
      <w:r w:rsidR="004C6380" w:rsidRPr="00B2115E">
        <w:rPr>
          <w:color w:val="C00000"/>
          <w:vertAlign w:val="superscript"/>
        </w:rPr>
        <w:t>35</w:t>
      </w:r>
      <w:r w:rsidR="00EE6436" w:rsidRPr="00B2115E">
        <w:rPr>
          <w:color w:val="C00000"/>
        </w:rPr>
        <w:t>So now</w:t>
      </w:r>
      <w:r w:rsidR="004C6380" w:rsidRPr="00B2115E">
        <w:rPr>
          <w:color w:val="C00000"/>
        </w:rPr>
        <w:t xml:space="preserve">, </w:t>
      </w:r>
      <w:r w:rsidR="00B756F8" w:rsidRPr="00B2115E">
        <w:rPr>
          <w:color w:val="C00000"/>
        </w:rPr>
        <w:t xml:space="preserve">see to it that </w:t>
      </w:r>
      <w:r w:rsidR="004C6380" w:rsidRPr="00B2115E">
        <w:rPr>
          <w:color w:val="C00000"/>
        </w:rPr>
        <w:t>the light</w:t>
      </w:r>
      <w:r w:rsidR="00B756F8" w:rsidRPr="00B2115E">
        <w:rPr>
          <w:color w:val="C00000"/>
        </w:rPr>
        <w:t xml:space="preserve"> in you </w:t>
      </w:r>
      <w:r w:rsidR="00EE6436" w:rsidRPr="00B2115E">
        <w:rPr>
          <w:color w:val="C00000"/>
        </w:rPr>
        <w:t xml:space="preserve">not </w:t>
      </w:r>
      <w:r w:rsidR="00AF4138" w:rsidRPr="00B2115E">
        <w:rPr>
          <w:i/>
          <w:color w:val="C00000"/>
        </w:rPr>
        <w:t xml:space="preserve">in fact </w:t>
      </w:r>
      <w:r w:rsidR="00AF4138" w:rsidRPr="00B2115E">
        <w:rPr>
          <w:color w:val="C00000"/>
        </w:rPr>
        <w:t>be</w:t>
      </w:r>
      <w:r w:rsidR="00B756F8" w:rsidRPr="00B2115E">
        <w:rPr>
          <w:color w:val="C00000"/>
        </w:rPr>
        <w:t xml:space="preserve"> darkness. </w:t>
      </w:r>
      <w:r w:rsidR="00B756F8" w:rsidRPr="00B2115E">
        <w:rPr>
          <w:color w:val="C00000"/>
          <w:vertAlign w:val="superscript"/>
        </w:rPr>
        <w:t>36</w:t>
      </w:r>
      <w:r w:rsidR="00957735" w:rsidRPr="00B2115E">
        <w:rPr>
          <w:color w:val="C00000"/>
        </w:rPr>
        <w:t xml:space="preserve">So now, </w:t>
      </w:r>
      <w:r w:rsidR="00B756F8" w:rsidRPr="00B2115E">
        <w:rPr>
          <w:color w:val="C00000"/>
        </w:rPr>
        <w:t xml:space="preserve">if your </w:t>
      </w:r>
      <w:r w:rsidR="00AF4138" w:rsidRPr="00B2115E">
        <w:rPr>
          <w:color w:val="C00000"/>
        </w:rPr>
        <w:t xml:space="preserve">entire </w:t>
      </w:r>
      <w:r w:rsidR="00B756F8" w:rsidRPr="00B2115E">
        <w:rPr>
          <w:color w:val="C00000"/>
        </w:rPr>
        <w:t xml:space="preserve">body is filled with light, not having any part of it which is dark, it will </w:t>
      </w:r>
      <w:r w:rsidR="00AF4138" w:rsidRPr="00B2115E">
        <w:rPr>
          <w:color w:val="C00000"/>
        </w:rPr>
        <w:t xml:space="preserve">be </w:t>
      </w:r>
      <w:r w:rsidR="00D41B3B" w:rsidRPr="00B2115E">
        <w:rPr>
          <w:color w:val="C00000"/>
        </w:rPr>
        <w:t>illuminated</w:t>
      </w:r>
      <w:r w:rsidR="00AF4138" w:rsidRPr="00B2115E">
        <w:rPr>
          <w:color w:val="C00000"/>
        </w:rPr>
        <w:t xml:space="preserve"> </w:t>
      </w:r>
      <w:r w:rsidR="00D41B3B" w:rsidRPr="00B2115E">
        <w:rPr>
          <w:color w:val="C00000"/>
        </w:rPr>
        <w:t xml:space="preserve">entirely like when </w:t>
      </w:r>
      <w:r w:rsidR="00E909A9" w:rsidRPr="00B2115E">
        <w:rPr>
          <w:color w:val="C00000"/>
        </w:rPr>
        <w:t>the typical</w:t>
      </w:r>
      <w:r w:rsidR="00D41B3B" w:rsidRPr="00B2115E">
        <w:rPr>
          <w:color w:val="C00000"/>
        </w:rPr>
        <w:t xml:space="preserve"> lamp by its </w:t>
      </w:r>
      <w:r w:rsidR="00957735" w:rsidRPr="00B2115E">
        <w:rPr>
          <w:color w:val="C00000"/>
        </w:rPr>
        <w:t xml:space="preserve">sheer </w:t>
      </w:r>
      <w:r w:rsidR="00D41B3B" w:rsidRPr="00B2115E">
        <w:rPr>
          <w:color w:val="C00000"/>
        </w:rPr>
        <w:t xml:space="preserve">brightness illuminates </w:t>
      </w:r>
      <w:r w:rsidR="00D41B3B" w:rsidRPr="00B2115E">
        <w:rPr>
          <w:i/>
          <w:color w:val="C00000"/>
        </w:rPr>
        <w:t>everything around</w:t>
      </w:r>
      <w:r w:rsidR="00D41B3B" w:rsidRPr="00B2115E">
        <w:rPr>
          <w:color w:val="C00000"/>
        </w:rPr>
        <w:t xml:space="preserve"> </w:t>
      </w:r>
      <w:r w:rsidR="00AF4138" w:rsidRPr="00B2115E">
        <w:rPr>
          <w:color w:val="C00000"/>
        </w:rPr>
        <w:t>you.</w:t>
      </w:r>
      <w:r w:rsidR="00761133" w:rsidRPr="00B2115E">
        <w:rPr>
          <w:color w:val="C00000"/>
        </w:rPr>
        <w:t>”</w:t>
      </w:r>
    </w:p>
    <w:p w:rsidR="0034052A" w:rsidRPr="00B2115E" w:rsidRDefault="00D41B3B" w:rsidP="000A12DE">
      <w:pPr>
        <w:pStyle w:val="verses-narrative"/>
        <w:rPr>
          <w:color w:val="C00000"/>
        </w:rPr>
      </w:pPr>
      <w:r w:rsidRPr="00041265">
        <w:rPr>
          <w:vertAlign w:val="superscript"/>
        </w:rPr>
        <w:t>37</w:t>
      </w:r>
      <w:r w:rsidR="00DE75CE">
        <w:t>During the talk, the</w:t>
      </w:r>
      <w:r w:rsidR="00B55892">
        <w:t xml:space="preserve"> Pharisees asked him </w:t>
      </w:r>
      <w:r w:rsidR="00DE75CE">
        <w:t>if he would</w:t>
      </w:r>
      <w:r w:rsidR="00B55892">
        <w:t xml:space="preserve"> dine with </w:t>
      </w:r>
      <w:r w:rsidR="00F260D5">
        <w:t>them</w:t>
      </w:r>
      <w:r w:rsidR="006367A7">
        <w:t>, s</w:t>
      </w:r>
      <w:r w:rsidR="00DE75CE">
        <w:t>o h</w:t>
      </w:r>
      <w:r w:rsidR="007D117B">
        <w:t xml:space="preserve">e entered </w:t>
      </w:r>
      <w:r w:rsidR="00761133">
        <w:rPr>
          <w:i/>
        </w:rPr>
        <w:t xml:space="preserve">the house where the dinner was being held </w:t>
      </w:r>
      <w:r w:rsidR="007D117B">
        <w:t xml:space="preserve">and </w:t>
      </w:r>
      <w:r w:rsidR="00F260D5">
        <w:t>had a seat</w:t>
      </w:r>
      <w:r w:rsidR="00CE6C11">
        <w:t xml:space="preserve"> at the table</w:t>
      </w:r>
      <w:r w:rsidR="00F214F3" w:rsidRPr="00F214F3">
        <w:rPr>
          <w:vertAlign w:val="superscript"/>
        </w:rPr>
        <w:t>[t]</w:t>
      </w:r>
      <w:r w:rsidR="006367A7">
        <w:t xml:space="preserve">. </w:t>
      </w:r>
      <w:r w:rsidR="006367A7" w:rsidRPr="00041265">
        <w:rPr>
          <w:vertAlign w:val="superscript"/>
        </w:rPr>
        <w:t>38</w:t>
      </w:r>
      <w:r w:rsidR="006367A7">
        <w:t>Seeing</w:t>
      </w:r>
      <w:r w:rsidR="007D117B">
        <w:t xml:space="preserve"> this, the Pharisees were stunned because he </w:t>
      </w:r>
      <w:r w:rsidR="006367A7">
        <w:t>hadn’t</w:t>
      </w:r>
      <w:r w:rsidR="00C11451">
        <w:t xml:space="preserve"> first </w:t>
      </w:r>
      <w:r w:rsidR="006367A7">
        <w:t xml:space="preserve">been </w:t>
      </w:r>
      <w:r w:rsidR="00C11451">
        <w:t>immersed in water</w:t>
      </w:r>
      <w:r w:rsidR="0060157F">
        <w:t xml:space="preserve"> </w:t>
      </w:r>
      <w:r w:rsidR="007D117B">
        <w:t xml:space="preserve">before </w:t>
      </w:r>
      <w:r w:rsidR="00F260D5">
        <w:t>the meal</w:t>
      </w:r>
      <w:r w:rsidR="007D117B">
        <w:t xml:space="preserve">. </w:t>
      </w:r>
      <w:r w:rsidR="007D117B" w:rsidRPr="00041265">
        <w:rPr>
          <w:vertAlign w:val="superscript"/>
        </w:rPr>
        <w:t>39</w:t>
      </w:r>
      <w:r w:rsidR="00F260D5">
        <w:t xml:space="preserve">The </w:t>
      </w:r>
      <w:r w:rsidR="009373A9">
        <w:t xml:space="preserve">Lord said to them, </w:t>
      </w:r>
      <w:r w:rsidR="009373A9" w:rsidRPr="00B2115E">
        <w:rPr>
          <w:color w:val="C00000"/>
        </w:rPr>
        <w:t>“</w:t>
      </w:r>
      <w:r w:rsidR="00CF3239" w:rsidRPr="00B2115E">
        <w:rPr>
          <w:color w:val="C00000"/>
        </w:rPr>
        <w:t>Right around now</w:t>
      </w:r>
      <w:r w:rsidR="009373A9" w:rsidRPr="00B2115E">
        <w:rPr>
          <w:color w:val="C00000"/>
          <w:vertAlign w:val="superscript"/>
        </w:rPr>
        <w:t>[G]</w:t>
      </w:r>
      <w:r w:rsidR="00F260D5" w:rsidRPr="00B2115E">
        <w:rPr>
          <w:color w:val="C00000"/>
        </w:rPr>
        <w:t xml:space="preserve">, you </w:t>
      </w:r>
      <w:r w:rsidR="009373A9" w:rsidRPr="00B2115E">
        <w:rPr>
          <w:color w:val="C00000"/>
        </w:rPr>
        <w:t xml:space="preserve">Pharisees—you </w:t>
      </w:r>
      <w:r w:rsidR="00F260D5" w:rsidRPr="00B2115E">
        <w:rPr>
          <w:color w:val="C00000"/>
        </w:rPr>
        <w:t>clean the outside of the cup and the dish,</w:t>
      </w:r>
      <w:r w:rsidR="006378E0" w:rsidRPr="00B2115E">
        <w:rPr>
          <w:color w:val="C00000"/>
        </w:rPr>
        <w:t xml:space="preserve"> but </w:t>
      </w:r>
      <w:r w:rsidR="00902FD9" w:rsidRPr="00B2115E">
        <w:rPr>
          <w:color w:val="C00000"/>
        </w:rPr>
        <w:t>your</w:t>
      </w:r>
      <w:r w:rsidR="006378E0" w:rsidRPr="00B2115E">
        <w:rPr>
          <w:color w:val="C00000"/>
        </w:rPr>
        <w:t xml:space="preserve"> inside</w:t>
      </w:r>
      <w:r w:rsidR="00902FD9" w:rsidRPr="00B2115E">
        <w:rPr>
          <w:color w:val="C00000"/>
        </w:rPr>
        <w:t>s are</w:t>
      </w:r>
      <w:r w:rsidR="006378E0" w:rsidRPr="00B2115E">
        <w:rPr>
          <w:color w:val="C00000"/>
        </w:rPr>
        <w:t xml:space="preserve"> </w:t>
      </w:r>
      <w:r w:rsidR="00902FD9" w:rsidRPr="00B2115E">
        <w:rPr>
          <w:color w:val="C00000"/>
        </w:rPr>
        <w:t xml:space="preserve">filled to the brim with </w:t>
      </w:r>
      <w:r w:rsidR="006378E0" w:rsidRPr="00B2115E">
        <w:rPr>
          <w:color w:val="C00000"/>
        </w:rPr>
        <w:t>avarice</w:t>
      </w:r>
      <w:r w:rsidR="006378E0" w:rsidRPr="00B2115E">
        <w:rPr>
          <w:color w:val="C00000"/>
          <w:vertAlign w:val="superscript"/>
        </w:rPr>
        <w:t>[H]</w:t>
      </w:r>
      <w:r w:rsidR="00F260D5" w:rsidRPr="00B2115E">
        <w:rPr>
          <w:color w:val="C00000"/>
        </w:rPr>
        <w:t xml:space="preserve"> and iniquity. </w:t>
      </w:r>
      <w:r w:rsidR="00F260D5" w:rsidRPr="00B2115E">
        <w:rPr>
          <w:color w:val="C00000"/>
          <w:vertAlign w:val="superscript"/>
        </w:rPr>
        <w:t>40</w:t>
      </w:r>
      <w:r w:rsidR="00F260D5" w:rsidRPr="00B2115E">
        <w:rPr>
          <w:color w:val="C00000"/>
        </w:rPr>
        <w:t xml:space="preserve">Stupid </w:t>
      </w:r>
      <w:r w:rsidR="000742F0" w:rsidRPr="00B2115E">
        <w:rPr>
          <w:color w:val="C00000"/>
        </w:rPr>
        <w:t>people</w:t>
      </w:r>
      <w:r w:rsidR="006F4E07" w:rsidRPr="00B2115E">
        <w:rPr>
          <w:color w:val="C00000"/>
        </w:rPr>
        <w:t xml:space="preserve">. </w:t>
      </w:r>
      <w:r w:rsidR="00DF3653" w:rsidRPr="00B2115E">
        <w:rPr>
          <w:color w:val="C00000"/>
        </w:rPr>
        <w:t>Didn’t He who made the</w:t>
      </w:r>
      <w:r w:rsidR="000742F0" w:rsidRPr="00B2115E">
        <w:rPr>
          <w:color w:val="C00000"/>
        </w:rPr>
        <w:t xml:space="preserve"> outside</w:t>
      </w:r>
      <w:r w:rsidR="00DF3653" w:rsidRPr="00B2115E">
        <w:rPr>
          <w:color w:val="C00000"/>
        </w:rPr>
        <w:t xml:space="preserve"> </w:t>
      </w:r>
      <w:r w:rsidR="00DF3653" w:rsidRPr="00B2115E">
        <w:rPr>
          <w:i/>
          <w:color w:val="C00000"/>
        </w:rPr>
        <w:t xml:space="preserve">of the cup </w:t>
      </w:r>
      <w:r w:rsidR="00DF3653" w:rsidRPr="00B2115E">
        <w:rPr>
          <w:color w:val="C00000"/>
        </w:rPr>
        <w:t>also make</w:t>
      </w:r>
      <w:r w:rsidR="000742F0" w:rsidRPr="00B2115E">
        <w:rPr>
          <w:color w:val="C00000"/>
        </w:rPr>
        <w:t xml:space="preserve"> the inside</w:t>
      </w:r>
      <w:r w:rsidR="00DF3653" w:rsidRPr="00B2115E">
        <w:rPr>
          <w:color w:val="C00000"/>
        </w:rPr>
        <w:t>?</w:t>
      </w:r>
      <w:r w:rsidR="00F260D5" w:rsidRPr="00B2115E">
        <w:rPr>
          <w:color w:val="C00000"/>
        </w:rPr>
        <w:t xml:space="preserve"> </w:t>
      </w:r>
      <w:r w:rsidR="00F260D5" w:rsidRPr="00B2115E">
        <w:rPr>
          <w:color w:val="C00000"/>
          <w:vertAlign w:val="superscript"/>
        </w:rPr>
        <w:t>41</w:t>
      </w:r>
      <w:r w:rsidR="000E5061" w:rsidRPr="00B2115E">
        <w:rPr>
          <w:color w:val="C00000"/>
        </w:rPr>
        <w:t>Just</w:t>
      </w:r>
      <w:r w:rsidR="004247FB" w:rsidRPr="00B2115E">
        <w:rPr>
          <w:color w:val="C00000"/>
        </w:rPr>
        <w:t xml:space="preserve"> </w:t>
      </w:r>
      <w:r w:rsidR="00F4435E" w:rsidRPr="00B2115E">
        <w:rPr>
          <w:color w:val="C00000"/>
        </w:rPr>
        <w:t>give away</w:t>
      </w:r>
      <w:r w:rsidR="000E5061" w:rsidRPr="00B2115E">
        <w:rPr>
          <w:color w:val="C00000"/>
        </w:rPr>
        <w:t xml:space="preserve"> </w:t>
      </w:r>
      <w:r w:rsidR="00F4435E" w:rsidRPr="00B2115E">
        <w:rPr>
          <w:color w:val="C00000"/>
        </w:rPr>
        <w:t>what’s</w:t>
      </w:r>
      <w:r w:rsidR="000E5061" w:rsidRPr="00B2115E">
        <w:rPr>
          <w:color w:val="C00000"/>
        </w:rPr>
        <w:t xml:space="preserve"> on the inside</w:t>
      </w:r>
      <w:r w:rsidR="00F4435E" w:rsidRPr="00B2115E">
        <w:rPr>
          <w:color w:val="C00000"/>
        </w:rPr>
        <w:t xml:space="preserve"> </w:t>
      </w:r>
      <w:r w:rsidR="00F4435E" w:rsidRPr="00B2115E">
        <w:rPr>
          <w:i/>
          <w:color w:val="C00000"/>
        </w:rPr>
        <w:t>like you’re giving</w:t>
      </w:r>
      <w:r w:rsidR="00F4435E" w:rsidRPr="00B2115E">
        <w:rPr>
          <w:color w:val="C00000"/>
        </w:rPr>
        <w:t xml:space="preserve"> a gift to charity</w:t>
      </w:r>
      <w:r w:rsidR="000E5061" w:rsidRPr="00B2115E">
        <w:rPr>
          <w:color w:val="C00000"/>
        </w:rPr>
        <w:t>, and—presto—you can handle anything that’</w:t>
      </w:r>
      <w:r w:rsidR="001339DE" w:rsidRPr="00B2115E">
        <w:rPr>
          <w:color w:val="C00000"/>
        </w:rPr>
        <w:t xml:space="preserve">s off-limits from a </w:t>
      </w:r>
      <w:r w:rsidR="00C95A02" w:rsidRPr="00B2115E">
        <w:rPr>
          <w:color w:val="C00000"/>
        </w:rPr>
        <w:t>ritualistic</w:t>
      </w:r>
      <w:r w:rsidR="000E5061" w:rsidRPr="00B2115E">
        <w:rPr>
          <w:color w:val="C00000"/>
        </w:rPr>
        <w:t xml:space="preserve"> perspective.</w:t>
      </w:r>
      <w:r w:rsidR="00286187" w:rsidRPr="00B2115E">
        <w:rPr>
          <w:color w:val="C00000"/>
          <w:vertAlign w:val="superscript"/>
        </w:rPr>
        <w:t>[I]</w:t>
      </w:r>
      <w:r w:rsidR="008746DC" w:rsidRPr="00B2115E">
        <w:rPr>
          <w:color w:val="C00000"/>
        </w:rPr>
        <w:t>”</w:t>
      </w:r>
    </w:p>
    <w:p w:rsidR="00D41B3B" w:rsidRPr="00B2115E" w:rsidRDefault="004E1B1E" w:rsidP="000A12DE">
      <w:pPr>
        <w:pStyle w:val="verses-narrative"/>
        <w:rPr>
          <w:color w:val="C00000"/>
        </w:rPr>
      </w:pPr>
      <w:r w:rsidRPr="00B2115E">
        <w:rPr>
          <w:color w:val="C00000"/>
          <w:vertAlign w:val="superscript"/>
        </w:rPr>
        <w:t>42</w:t>
      </w:r>
      <w:r w:rsidR="004D3C9B" w:rsidRPr="00B2115E">
        <w:rPr>
          <w:color w:val="C00000"/>
        </w:rPr>
        <w:t>”Enough of that</w:t>
      </w:r>
      <w:r w:rsidRPr="00B2115E">
        <w:rPr>
          <w:color w:val="C00000"/>
        </w:rPr>
        <w:t>—you’re in for it</w:t>
      </w:r>
      <w:r w:rsidR="004247FB" w:rsidRPr="00B2115E">
        <w:rPr>
          <w:color w:val="C00000"/>
        </w:rPr>
        <w:t xml:space="preserve"> Pharisees, because </w:t>
      </w:r>
      <w:r w:rsidR="00761133" w:rsidRPr="00B2115E">
        <w:rPr>
          <w:color w:val="C00000"/>
        </w:rPr>
        <w:t>you</w:t>
      </w:r>
      <w:r w:rsidR="008F3708" w:rsidRPr="00B2115E">
        <w:rPr>
          <w:color w:val="C00000"/>
        </w:rPr>
        <w:t xml:space="preserve"> donate a </w:t>
      </w:r>
      <w:r w:rsidR="003B0558" w:rsidRPr="00B2115E">
        <w:rPr>
          <w:color w:val="C00000"/>
        </w:rPr>
        <w:t xml:space="preserve">small </w:t>
      </w:r>
      <w:r w:rsidR="000361DF" w:rsidRPr="00B2115E">
        <w:rPr>
          <w:color w:val="C00000"/>
        </w:rPr>
        <w:t xml:space="preserve">percentage of </w:t>
      </w:r>
      <w:r w:rsidR="008F3708" w:rsidRPr="00B2115E">
        <w:rPr>
          <w:color w:val="C00000"/>
        </w:rPr>
        <w:t>your</w:t>
      </w:r>
      <w:r w:rsidR="008F3708" w:rsidRPr="00B2115E">
        <w:rPr>
          <w:color w:val="C00000"/>
          <w:vertAlign w:val="superscript"/>
        </w:rPr>
        <w:t>[</w:t>
      </w:r>
      <w:r w:rsidR="00F214F3" w:rsidRPr="00B2115E">
        <w:rPr>
          <w:color w:val="C00000"/>
          <w:vertAlign w:val="superscript"/>
        </w:rPr>
        <w:t>u</w:t>
      </w:r>
      <w:r w:rsidR="008F3708" w:rsidRPr="00B2115E">
        <w:rPr>
          <w:color w:val="C00000"/>
          <w:vertAlign w:val="superscript"/>
        </w:rPr>
        <w:t>]</w:t>
      </w:r>
      <w:r w:rsidR="00761133" w:rsidRPr="00B2115E">
        <w:rPr>
          <w:color w:val="C00000"/>
        </w:rPr>
        <w:t xml:space="preserve"> mint and rue </w:t>
      </w:r>
      <w:r w:rsidR="006B0061" w:rsidRPr="00B2115E">
        <w:rPr>
          <w:color w:val="C00000"/>
        </w:rPr>
        <w:t xml:space="preserve">and </w:t>
      </w:r>
      <w:r w:rsidR="001339DE" w:rsidRPr="00B2115E">
        <w:rPr>
          <w:color w:val="C00000"/>
        </w:rPr>
        <w:t>of every h</w:t>
      </w:r>
      <w:r w:rsidR="006B0061" w:rsidRPr="00B2115E">
        <w:rPr>
          <w:color w:val="C00000"/>
        </w:rPr>
        <w:t>er</w:t>
      </w:r>
      <w:r w:rsidR="001339DE" w:rsidRPr="00B2115E">
        <w:rPr>
          <w:color w:val="C00000"/>
        </w:rPr>
        <w:t>b imaginable</w:t>
      </w:r>
      <w:r w:rsidR="006B0061" w:rsidRPr="00B2115E">
        <w:rPr>
          <w:color w:val="C00000"/>
        </w:rPr>
        <w:t xml:space="preserve">, and </w:t>
      </w:r>
      <w:r w:rsidRPr="00B2115E">
        <w:rPr>
          <w:color w:val="C00000"/>
        </w:rPr>
        <w:t xml:space="preserve">overlook or flat-out </w:t>
      </w:r>
      <w:r w:rsidR="000361DF" w:rsidRPr="00B2115E">
        <w:rPr>
          <w:color w:val="C00000"/>
        </w:rPr>
        <w:t xml:space="preserve">ignore </w:t>
      </w:r>
      <w:r w:rsidR="006B0061" w:rsidRPr="00B2115E">
        <w:rPr>
          <w:color w:val="C00000"/>
        </w:rPr>
        <w:t xml:space="preserve">the judgment and the love of God; </w:t>
      </w:r>
      <w:r w:rsidRPr="00B2115E">
        <w:rPr>
          <w:color w:val="C00000"/>
        </w:rPr>
        <w:t>you know you’re supposed to do these things</w:t>
      </w:r>
      <w:r w:rsidR="0034052A" w:rsidRPr="00B2115E">
        <w:rPr>
          <w:color w:val="C00000"/>
        </w:rPr>
        <w:t>,</w:t>
      </w:r>
      <w:r w:rsidR="006B0061" w:rsidRPr="00B2115E">
        <w:rPr>
          <w:color w:val="C00000"/>
        </w:rPr>
        <w:t xml:space="preserve"> </w:t>
      </w:r>
      <w:r w:rsidR="001339DE" w:rsidRPr="00B2115E">
        <w:rPr>
          <w:color w:val="C00000"/>
        </w:rPr>
        <w:t>but</w:t>
      </w:r>
      <w:r w:rsidR="006B0061" w:rsidRPr="00B2115E">
        <w:rPr>
          <w:color w:val="C00000"/>
        </w:rPr>
        <w:t xml:space="preserve"> </w:t>
      </w:r>
      <w:r w:rsidR="0034052A" w:rsidRPr="00B2115E">
        <w:rPr>
          <w:color w:val="C00000"/>
        </w:rPr>
        <w:t xml:space="preserve">those things </w:t>
      </w:r>
      <w:r w:rsidR="001339DE" w:rsidRPr="00B2115E">
        <w:rPr>
          <w:color w:val="C00000"/>
        </w:rPr>
        <w:t xml:space="preserve">don’t </w:t>
      </w:r>
      <w:r w:rsidR="001339DE" w:rsidRPr="00B2115E">
        <w:rPr>
          <w:i/>
          <w:color w:val="C00000"/>
        </w:rPr>
        <w:t>seem to</w:t>
      </w:r>
      <w:r w:rsidR="001339DE" w:rsidRPr="00B2115E">
        <w:rPr>
          <w:color w:val="C00000"/>
        </w:rPr>
        <w:t xml:space="preserve"> materialize</w:t>
      </w:r>
      <w:r w:rsidR="0034052A" w:rsidRPr="00B2115E">
        <w:rPr>
          <w:color w:val="C00000"/>
        </w:rPr>
        <w:t xml:space="preserve">. </w:t>
      </w:r>
      <w:r w:rsidR="0034052A" w:rsidRPr="00B2115E">
        <w:rPr>
          <w:color w:val="C00000"/>
          <w:vertAlign w:val="superscript"/>
        </w:rPr>
        <w:t>43</w:t>
      </w:r>
      <w:r w:rsidR="0034052A" w:rsidRPr="00B2115E">
        <w:rPr>
          <w:color w:val="C00000"/>
        </w:rPr>
        <w:t>You’re in for it</w:t>
      </w:r>
      <w:r w:rsidR="006B0061" w:rsidRPr="00B2115E">
        <w:rPr>
          <w:color w:val="C00000"/>
        </w:rPr>
        <w:t xml:space="preserve"> Pharisees, because you love the </w:t>
      </w:r>
      <w:r w:rsidR="0034052A" w:rsidRPr="00B2115E">
        <w:rPr>
          <w:color w:val="C00000"/>
        </w:rPr>
        <w:t>seats of honor</w:t>
      </w:r>
      <w:r w:rsidR="006B0061" w:rsidRPr="00B2115E">
        <w:rPr>
          <w:color w:val="C00000"/>
        </w:rPr>
        <w:t xml:space="preserve"> in the synagogues and th</w:t>
      </w:r>
      <w:r w:rsidR="003C4176" w:rsidRPr="00B2115E">
        <w:rPr>
          <w:color w:val="C00000"/>
        </w:rPr>
        <w:t xml:space="preserve">e greetings in the marketplace and </w:t>
      </w:r>
      <w:r w:rsidR="006B0061" w:rsidRPr="00B2115E">
        <w:rPr>
          <w:color w:val="C00000"/>
        </w:rPr>
        <w:t xml:space="preserve">town-square. </w:t>
      </w:r>
      <w:r w:rsidR="006B0061" w:rsidRPr="00B2115E">
        <w:rPr>
          <w:color w:val="C00000"/>
          <w:vertAlign w:val="superscript"/>
        </w:rPr>
        <w:t>44</w:t>
      </w:r>
      <w:r w:rsidR="0034052A" w:rsidRPr="00B2115E">
        <w:rPr>
          <w:color w:val="C00000"/>
        </w:rPr>
        <w:t>You’re in for it</w:t>
      </w:r>
      <w:r w:rsidR="006B0061" w:rsidRPr="00B2115E">
        <w:rPr>
          <w:color w:val="C00000"/>
        </w:rPr>
        <w:t xml:space="preserve">, because you are like the </w:t>
      </w:r>
      <w:r w:rsidR="00F214F3" w:rsidRPr="00B2115E">
        <w:rPr>
          <w:color w:val="C00000"/>
        </w:rPr>
        <w:t>Out-of-Sight</w:t>
      </w:r>
      <w:r w:rsidR="001339DE" w:rsidRPr="00B2115E">
        <w:rPr>
          <w:color w:val="C00000"/>
        </w:rPr>
        <w:t>-Tombs</w:t>
      </w:r>
      <w:r w:rsidR="004B6631" w:rsidRPr="00B2115E">
        <w:rPr>
          <w:color w:val="C00000"/>
        </w:rPr>
        <w:t>:</w:t>
      </w:r>
      <w:r w:rsidR="0021741C" w:rsidRPr="00B2115E">
        <w:rPr>
          <w:color w:val="C00000"/>
        </w:rPr>
        <w:t xml:space="preserve"> </w:t>
      </w:r>
      <w:r w:rsidR="0034052A" w:rsidRPr="00B2115E">
        <w:rPr>
          <w:color w:val="C00000"/>
        </w:rPr>
        <w:t xml:space="preserve">the </w:t>
      </w:r>
      <w:r w:rsidR="001339DE" w:rsidRPr="00B2115E">
        <w:rPr>
          <w:color w:val="C00000"/>
        </w:rPr>
        <w:t>people</w:t>
      </w:r>
      <w:r w:rsidR="0034052A" w:rsidRPr="00B2115E">
        <w:rPr>
          <w:color w:val="C00000"/>
        </w:rPr>
        <w:t xml:space="preserve"> who walk over top of them </w:t>
      </w:r>
      <w:r w:rsidR="001339DE" w:rsidRPr="00B2115E">
        <w:rPr>
          <w:color w:val="C00000"/>
        </w:rPr>
        <w:t>are unaware of them.</w:t>
      </w:r>
      <w:r w:rsidR="00633D7E" w:rsidRPr="00B2115E">
        <w:rPr>
          <w:color w:val="C00000"/>
        </w:rPr>
        <w:t>”</w:t>
      </w:r>
    </w:p>
    <w:p w:rsidR="00F214F3" w:rsidRPr="00B2115E" w:rsidRDefault="00633D7E" w:rsidP="000A12DE">
      <w:pPr>
        <w:pStyle w:val="verses-narrative"/>
        <w:rPr>
          <w:color w:val="C00000"/>
        </w:rPr>
      </w:pPr>
      <w:r w:rsidRPr="00665E55">
        <w:rPr>
          <w:vertAlign w:val="superscript"/>
        </w:rPr>
        <w:t>45</w:t>
      </w:r>
      <w:r>
        <w:t>One of t</w:t>
      </w:r>
      <w:r w:rsidR="00F214F3">
        <w:t>he experts in the Law of Moses</w:t>
      </w:r>
      <w:r w:rsidR="00F214F3" w:rsidRPr="00665E55">
        <w:rPr>
          <w:vertAlign w:val="superscript"/>
        </w:rPr>
        <w:t>[v</w:t>
      </w:r>
      <w:r w:rsidRPr="00665E55">
        <w:rPr>
          <w:vertAlign w:val="superscript"/>
        </w:rPr>
        <w:t>]</w:t>
      </w:r>
      <w:r>
        <w:t xml:space="preserve"> </w:t>
      </w:r>
      <w:r w:rsidR="003D6C88">
        <w:rPr>
          <w:i/>
        </w:rPr>
        <w:t xml:space="preserve">then </w:t>
      </w:r>
      <w:r w:rsidR="003D6C88">
        <w:t>retorts</w:t>
      </w:r>
      <w:r>
        <w:t xml:space="preserve">, “Teacher, </w:t>
      </w:r>
      <w:r w:rsidR="00E909A9">
        <w:t>these words</w:t>
      </w:r>
      <w:r>
        <w:t xml:space="preserve"> </w:t>
      </w:r>
      <w:r w:rsidR="00E909A9">
        <w:t xml:space="preserve">insult </w:t>
      </w:r>
      <w:r>
        <w:t xml:space="preserve">us as well.” </w:t>
      </w:r>
      <w:r w:rsidRPr="00665E55">
        <w:rPr>
          <w:vertAlign w:val="superscript"/>
        </w:rPr>
        <w:t>46</w:t>
      </w:r>
      <w:r>
        <w:t xml:space="preserve">Jesus said, </w:t>
      </w:r>
      <w:r w:rsidR="00E909A9">
        <w:t>“</w:t>
      </w:r>
      <w:r w:rsidR="00E909A9" w:rsidRPr="00B2115E">
        <w:rPr>
          <w:color w:val="C00000"/>
        </w:rPr>
        <w:t xml:space="preserve">You’re in for it too, you </w:t>
      </w:r>
      <w:r w:rsidR="00BB377B" w:rsidRPr="00B2115E">
        <w:rPr>
          <w:color w:val="C00000"/>
        </w:rPr>
        <w:t xml:space="preserve">Law </w:t>
      </w:r>
      <w:r w:rsidR="00E909A9" w:rsidRPr="00B2115E">
        <w:rPr>
          <w:color w:val="C00000"/>
        </w:rPr>
        <w:t>experts</w:t>
      </w:r>
      <w:r w:rsidR="00BB377B" w:rsidRPr="00B2115E">
        <w:rPr>
          <w:color w:val="C00000"/>
        </w:rPr>
        <w:t>,</w:t>
      </w:r>
      <w:r w:rsidR="00E909A9" w:rsidRPr="00B2115E">
        <w:rPr>
          <w:color w:val="C00000"/>
        </w:rPr>
        <w:t xml:space="preserve"> because you </w:t>
      </w:r>
      <w:r w:rsidR="006257A0" w:rsidRPr="00B2115E">
        <w:rPr>
          <w:color w:val="C00000"/>
        </w:rPr>
        <w:t>saddle people</w:t>
      </w:r>
      <w:r w:rsidR="00E909A9" w:rsidRPr="00B2115E">
        <w:rPr>
          <w:color w:val="C00000"/>
        </w:rPr>
        <w:t xml:space="preserve"> with </w:t>
      </w:r>
      <w:r w:rsidR="00C262BC" w:rsidRPr="00B2115E">
        <w:rPr>
          <w:color w:val="C00000"/>
        </w:rPr>
        <w:t>burdens</w:t>
      </w:r>
      <w:r w:rsidR="00E909A9" w:rsidRPr="00B2115E">
        <w:rPr>
          <w:color w:val="C00000"/>
        </w:rPr>
        <w:t xml:space="preserve"> that are too </w:t>
      </w:r>
      <w:r w:rsidR="004E4102" w:rsidRPr="00B2115E">
        <w:rPr>
          <w:color w:val="C00000"/>
        </w:rPr>
        <w:t>great</w:t>
      </w:r>
      <w:r w:rsidR="00E909A9" w:rsidRPr="00B2115E">
        <w:rPr>
          <w:color w:val="C00000"/>
        </w:rPr>
        <w:t xml:space="preserve"> </w:t>
      </w:r>
      <w:r w:rsidR="000D76A3" w:rsidRPr="00B2115E">
        <w:rPr>
          <w:color w:val="C00000"/>
        </w:rPr>
        <w:t>to bear</w:t>
      </w:r>
      <w:r w:rsidR="005B15BD" w:rsidRPr="00B2115E">
        <w:rPr>
          <w:color w:val="C00000"/>
        </w:rPr>
        <w:t xml:space="preserve">; </w:t>
      </w:r>
      <w:r w:rsidR="00E909A9" w:rsidRPr="00B2115E">
        <w:rPr>
          <w:color w:val="C00000"/>
        </w:rPr>
        <w:t>you</w:t>
      </w:r>
      <w:r w:rsidR="00BF5D37" w:rsidRPr="00B2115E">
        <w:rPr>
          <w:color w:val="C00000"/>
        </w:rPr>
        <w:t>, meanwhile,</w:t>
      </w:r>
      <w:r w:rsidR="00E909A9" w:rsidRPr="00B2115E">
        <w:rPr>
          <w:color w:val="C00000"/>
        </w:rPr>
        <w:t xml:space="preserve"> won’t </w:t>
      </w:r>
      <w:r w:rsidR="000D76A3" w:rsidRPr="00B2115E">
        <w:rPr>
          <w:color w:val="C00000"/>
        </w:rPr>
        <w:t xml:space="preserve">even </w:t>
      </w:r>
      <w:r w:rsidR="00E909A9" w:rsidRPr="00B2115E">
        <w:rPr>
          <w:color w:val="C00000"/>
        </w:rPr>
        <w:t xml:space="preserve">lift a finger </w:t>
      </w:r>
      <w:r w:rsidR="00C262BC" w:rsidRPr="00B2115E">
        <w:rPr>
          <w:color w:val="C00000"/>
        </w:rPr>
        <w:t xml:space="preserve">to </w:t>
      </w:r>
      <w:r w:rsidR="004548BA" w:rsidRPr="00B2115E">
        <w:rPr>
          <w:color w:val="C00000"/>
        </w:rPr>
        <w:t>attempt to bear</w:t>
      </w:r>
      <w:r w:rsidR="004548BA" w:rsidRPr="00B2115E">
        <w:rPr>
          <w:i/>
          <w:color w:val="C00000"/>
        </w:rPr>
        <w:t xml:space="preserve"> </w:t>
      </w:r>
      <w:r w:rsidR="00BF5D37" w:rsidRPr="00B2115E">
        <w:rPr>
          <w:color w:val="C00000"/>
        </w:rPr>
        <w:t>the same</w:t>
      </w:r>
      <w:r w:rsidR="00E909A9" w:rsidRPr="00B2115E">
        <w:rPr>
          <w:color w:val="C00000"/>
        </w:rPr>
        <w:t xml:space="preserve"> </w:t>
      </w:r>
      <w:r w:rsidR="00C262BC" w:rsidRPr="00B2115E">
        <w:rPr>
          <w:color w:val="C00000"/>
        </w:rPr>
        <w:t>burden</w:t>
      </w:r>
      <w:r w:rsidR="00E909A9" w:rsidRPr="00B2115E">
        <w:rPr>
          <w:color w:val="C00000"/>
        </w:rPr>
        <w:t xml:space="preserve">. </w:t>
      </w:r>
      <w:r w:rsidR="00BF5D37" w:rsidRPr="00B2115E">
        <w:rPr>
          <w:color w:val="C00000"/>
          <w:vertAlign w:val="superscript"/>
        </w:rPr>
        <w:t>47</w:t>
      </w:r>
      <w:r w:rsidR="00BF5D37" w:rsidRPr="00B2115E">
        <w:rPr>
          <w:color w:val="C00000"/>
        </w:rPr>
        <w:t>You’re in for it, because you erect the prophets’ tombs</w:t>
      </w:r>
      <w:r w:rsidR="003D7EF1" w:rsidRPr="00B2115E">
        <w:rPr>
          <w:color w:val="C00000"/>
        </w:rPr>
        <w:t xml:space="preserve">, but </w:t>
      </w:r>
      <w:r w:rsidR="003D7EF1" w:rsidRPr="00B2115E">
        <w:rPr>
          <w:i/>
          <w:color w:val="C00000"/>
        </w:rPr>
        <w:t>it was</w:t>
      </w:r>
      <w:r w:rsidR="003D7EF1" w:rsidRPr="00B2115E">
        <w:rPr>
          <w:color w:val="C00000"/>
        </w:rPr>
        <w:t xml:space="preserve"> </w:t>
      </w:r>
      <w:r w:rsidR="004B6631" w:rsidRPr="00B2115E">
        <w:rPr>
          <w:color w:val="C00000"/>
        </w:rPr>
        <w:t>your</w:t>
      </w:r>
      <w:r w:rsidR="00BF5D37" w:rsidRPr="00B2115E">
        <w:rPr>
          <w:color w:val="C00000"/>
        </w:rPr>
        <w:t xml:space="preserve"> </w:t>
      </w:r>
      <w:r w:rsidR="00F214F3" w:rsidRPr="00B2115E">
        <w:rPr>
          <w:color w:val="C00000"/>
        </w:rPr>
        <w:t>predecessors</w:t>
      </w:r>
      <w:r w:rsidR="00F214F3" w:rsidRPr="00B2115E">
        <w:rPr>
          <w:color w:val="C00000"/>
          <w:vertAlign w:val="superscript"/>
        </w:rPr>
        <w:t>[w</w:t>
      </w:r>
      <w:r w:rsidR="000D76A3" w:rsidRPr="00B2115E">
        <w:rPr>
          <w:color w:val="C00000"/>
          <w:vertAlign w:val="superscript"/>
        </w:rPr>
        <w:t>]</w:t>
      </w:r>
      <w:r w:rsidR="00BF5D37" w:rsidRPr="00B2115E">
        <w:rPr>
          <w:color w:val="C00000"/>
        </w:rPr>
        <w:t xml:space="preserve"> </w:t>
      </w:r>
      <w:r w:rsidR="003D7EF1" w:rsidRPr="00B2115E">
        <w:rPr>
          <w:i/>
          <w:color w:val="C00000"/>
        </w:rPr>
        <w:t>who</w:t>
      </w:r>
      <w:r w:rsidR="003D7EF1" w:rsidRPr="00B2115E">
        <w:rPr>
          <w:color w:val="C00000"/>
        </w:rPr>
        <w:t xml:space="preserve"> </w:t>
      </w:r>
      <w:r w:rsidR="003D7EF1" w:rsidRPr="00B2115E">
        <w:rPr>
          <w:i/>
          <w:color w:val="C00000"/>
        </w:rPr>
        <w:t>were the ones who</w:t>
      </w:r>
      <w:r w:rsidR="003D7EF1" w:rsidRPr="00B2115E">
        <w:rPr>
          <w:color w:val="C00000"/>
        </w:rPr>
        <w:t xml:space="preserve"> killed them.</w:t>
      </w:r>
      <w:r w:rsidR="00BF5D37" w:rsidRPr="00B2115E">
        <w:rPr>
          <w:color w:val="C00000"/>
        </w:rPr>
        <w:t xml:space="preserve"> </w:t>
      </w:r>
      <w:r w:rsidR="00BF5D37" w:rsidRPr="00B2115E">
        <w:rPr>
          <w:color w:val="C00000"/>
          <w:vertAlign w:val="superscript"/>
        </w:rPr>
        <w:t>48</w:t>
      </w:r>
      <w:r w:rsidR="003D7EF1" w:rsidRPr="00B2115E">
        <w:rPr>
          <w:color w:val="C00000"/>
        </w:rPr>
        <w:t>Consequently,</w:t>
      </w:r>
      <w:r w:rsidR="00BF5D37" w:rsidRPr="00B2115E">
        <w:rPr>
          <w:color w:val="C00000"/>
        </w:rPr>
        <w:t xml:space="preserve"> you </w:t>
      </w:r>
      <w:r w:rsidR="00F214F3" w:rsidRPr="00B2115E">
        <w:rPr>
          <w:color w:val="C00000"/>
        </w:rPr>
        <w:t>affirm</w:t>
      </w:r>
      <w:r w:rsidR="00F214F3" w:rsidRPr="00B2115E">
        <w:rPr>
          <w:color w:val="C00000"/>
          <w:vertAlign w:val="superscript"/>
        </w:rPr>
        <w:t>[x</w:t>
      </w:r>
      <w:r w:rsidR="00BB377B" w:rsidRPr="00B2115E">
        <w:rPr>
          <w:color w:val="C00000"/>
          <w:vertAlign w:val="superscript"/>
        </w:rPr>
        <w:t>]</w:t>
      </w:r>
      <w:r w:rsidR="003D7EF1" w:rsidRPr="00B2115E">
        <w:rPr>
          <w:color w:val="C00000"/>
        </w:rPr>
        <w:t xml:space="preserve"> </w:t>
      </w:r>
      <w:r w:rsidR="00BF5D37" w:rsidRPr="00B2115E">
        <w:rPr>
          <w:color w:val="C00000"/>
        </w:rPr>
        <w:t xml:space="preserve">and </w:t>
      </w:r>
      <w:r w:rsidR="003D7EF1" w:rsidRPr="00B2115E">
        <w:rPr>
          <w:color w:val="C00000"/>
        </w:rPr>
        <w:t>approve of</w:t>
      </w:r>
      <w:r w:rsidR="00BF5D37" w:rsidRPr="00B2115E">
        <w:rPr>
          <w:color w:val="C00000"/>
        </w:rPr>
        <w:t xml:space="preserve"> </w:t>
      </w:r>
      <w:r w:rsidR="004B6631" w:rsidRPr="00B2115E">
        <w:rPr>
          <w:color w:val="C00000"/>
        </w:rPr>
        <w:t>your</w:t>
      </w:r>
      <w:r w:rsidR="00BF5D37" w:rsidRPr="00B2115E">
        <w:rPr>
          <w:color w:val="C00000"/>
        </w:rPr>
        <w:t xml:space="preserve"> </w:t>
      </w:r>
      <w:r w:rsidR="000D76A3" w:rsidRPr="00B2115E">
        <w:rPr>
          <w:color w:val="C00000"/>
        </w:rPr>
        <w:t xml:space="preserve">predecessors’ </w:t>
      </w:r>
      <w:r w:rsidR="00F27505" w:rsidRPr="00B2115E">
        <w:rPr>
          <w:color w:val="C00000"/>
        </w:rPr>
        <w:t>actions</w:t>
      </w:r>
      <w:r w:rsidR="00356433" w:rsidRPr="00B2115E">
        <w:rPr>
          <w:color w:val="C00000"/>
        </w:rPr>
        <w:t>, because</w:t>
      </w:r>
      <w:r w:rsidR="00BF5D37" w:rsidRPr="00B2115E">
        <w:rPr>
          <w:color w:val="C00000"/>
        </w:rPr>
        <w:t xml:space="preserve"> </w:t>
      </w:r>
      <w:r w:rsidR="00DD4058" w:rsidRPr="00B2115E">
        <w:rPr>
          <w:color w:val="C00000"/>
        </w:rPr>
        <w:t xml:space="preserve">they </w:t>
      </w:r>
      <w:r w:rsidR="00BF5D37" w:rsidRPr="00B2115E">
        <w:rPr>
          <w:color w:val="C00000"/>
        </w:rPr>
        <w:t>on the one hand</w:t>
      </w:r>
      <w:r w:rsidR="00C1593D" w:rsidRPr="00B2115E">
        <w:rPr>
          <w:color w:val="C00000"/>
        </w:rPr>
        <w:t xml:space="preserve"> </w:t>
      </w:r>
      <w:r w:rsidR="00BF5D37" w:rsidRPr="00B2115E">
        <w:rPr>
          <w:color w:val="C00000"/>
        </w:rPr>
        <w:t xml:space="preserve">killed them, </w:t>
      </w:r>
      <w:r w:rsidR="00CB0FBD" w:rsidRPr="00B2115E">
        <w:rPr>
          <w:color w:val="C00000"/>
        </w:rPr>
        <w:t xml:space="preserve">but </w:t>
      </w:r>
      <w:r w:rsidR="00BF5D37" w:rsidRPr="00B2115E">
        <w:rPr>
          <w:color w:val="C00000"/>
        </w:rPr>
        <w:t xml:space="preserve">you on the other hand erect </w:t>
      </w:r>
      <w:r w:rsidR="00BF5D37" w:rsidRPr="00B2115E">
        <w:rPr>
          <w:i/>
          <w:color w:val="C00000"/>
        </w:rPr>
        <w:t>tombs</w:t>
      </w:r>
      <w:r w:rsidR="00C1593D" w:rsidRPr="00B2115E">
        <w:rPr>
          <w:i/>
          <w:color w:val="C00000"/>
        </w:rPr>
        <w:t xml:space="preserve"> in </w:t>
      </w:r>
      <w:r w:rsidR="00CB0FBD" w:rsidRPr="00B2115E">
        <w:rPr>
          <w:i/>
          <w:color w:val="C00000"/>
        </w:rPr>
        <w:t>the prophets’</w:t>
      </w:r>
      <w:r w:rsidR="00C1593D" w:rsidRPr="00B2115E">
        <w:rPr>
          <w:i/>
          <w:color w:val="C00000"/>
        </w:rPr>
        <w:t xml:space="preserve"> memory</w:t>
      </w:r>
      <w:r w:rsidR="00BF5D37" w:rsidRPr="00B2115E">
        <w:rPr>
          <w:i/>
          <w:color w:val="C00000"/>
        </w:rPr>
        <w:t xml:space="preserve">. </w:t>
      </w:r>
      <w:r w:rsidR="00C1593D" w:rsidRPr="00B2115E">
        <w:rPr>
          <w:color w:val="C00000"/>
          <w:vertAlign w:val="superscript"/>
        </w:rPr>
        <w:t>49</w:t>
      </w:r>
      <w:r w:rsidR="00C1593D" w:rsidRPr="00B2115E">
        <w:rPr>
          <w:color w:val="C00000"/>
        </w:rPr>
        <w:t>For this reason</w:t>
      </w:r>
      <w:r w:rsidR="00F214F3" w:rsidRPr="00B2115E">
        <w:rPr>
          <w:color w:val="C00000"/>
        </w:rPr>
        <w:t>, God in His</w:t>
      </w:r>
      <w:r w:rsidR="00BF5D37" w:rsidRPr="00B2115E">
        <w:rPr>
          <w:color w:val="C00000"/>
        </w:rPr>
        <w:t xml:space="preserve"> wisdom</w:t>
      </w:r>
      <w:r w:rsidR="00FC6F8F" w:rsidRPr="00B2115E">
        <w:rPr>
          <w:color w:val="C00000"/>
          <w:vertAlign w:val="superscript"/>
        </w:rPr>
        <w:t>[y</w:t>
      </w:r>
      <w:r w:rsidR="00657942" w:rsidRPr="00B2115E">
        <w:rPr>
          <w:color w:val="C00000"/>
          <w:vertAlign w:val="superscript"/>
        </w:rPr>
        <w:t>]</w:t>
      </w:r>
      <w:r w:rsidR="00BF5D37" w:rsidRPr="00B2115E">
        <w:rPr>
          <w:color w:val="C00000"/>
        </w:rPr>
        <w:t xml:space="preserve"> </w:t>
      </w:r>
      <w:r w:rsidR="00F214F3" w:rsidRPr="00B2115E">
        <w:rPr>
          <w:color w:val="C00000"/>
        </w:rPr>
        <w:t>said</w:t>
      </w:r>
      <w:r w:rsidR="00A13CB3" w:rsidRPr="00B2115E">
        <w:rPr>
          <w:color w:val="C00000"/>
        </w:rPr>
        <w:t>,</w:t>
      </w:r>
    </w:p>
    <w:p w:rsidR="00F214F3" w:rsidRPr="00B2115E" w:rsidRDefault="00F214F3" w:rsidP="005C3DA8">
      <w:pPr>
        <w:pStyle w:val="spacer-inter-prose"/>
        <w:rPr>
          <w:color w:val="C00000"/>
        </w:rPr>
      </w:pPr>
    </w:p>
    <w:p w:rsidR="00AC0EDA" w:rsidRPr="00B2115E" w:rsidRDefault="00F214F3" w:rsidP="00F214F3">
      <w:pPr>
        <w:pStyle w:val="verses-prose"/>
        <w:rPr>
          <w:color w:val="C00000"/>
        </w:rPr>
      </w:pPr>
      <w:r w:rsidRPr="00B2115E">
        <w:rPr>
          <w:color w:val="C00000"/>
        </w:rPr>
        <w:t>“</w:t>
      </w:r>
      <w:r w:rsidR="00BF5D37" w:rsidRPr="00B2115E">
        <w:rPr>
          <w:color w:val="C00000"/>
        </w:rPr>
        <w:t>I’ll send prophets and missionaries</w:t>
      </w:r>
      <w:r w:rsidR="00FC6F8F" w:rsidRPr="00B2115E">
        <w:rPr>
          <w:color w:val="C00000"/>
          <w:vertAlign w:val="superscript"/>
        </w:rPr>
        <w:t>[z</w:t>
      </w:r>
      <w:r w:rsidR="00C1593D" w:rsidRPr="00B2115E">
        <w:rPr>
          <w:color w:val="C00000"/>
          <w:vertAlign w:val="superscript"/>
        </w:rPr>
        <w:t>]</w:t>
      </w:r>
      <w:r w:rsidR="00BF5D37" w:rsidRPr="00B2115E">
        <w:rPr>
          <w:color w:val="C00000"/>
        </w:rPr>
        <w:t xml:space="preserve"> to you,</w:t>
      </w:r>
    </w:p>
    <w:p w:rsidR="00AC0EDA" w:rsidRPr="00B2115E" w:rsidRDefault="00AC0EDA" w:rsidP="00F214F3">
      <w:pPr>
        <w:pStyle w:val="verses-prose"/>
        <w:rPr>
          <w:color w:val="C00000"/>
        </w:rPr>
      </w:pPr>
      <w:r w:rsidRPr="00B2115E">
        <w:rPr>
          <w:color w:val="C00000"/>
        </w:rPr>
        <w:t>A</w:t>
      </w:r>
      <w:r w:rsidR="00BF5D37" w:rsidRPr="00B2115E">
        <w:rPr>
          <w:color w:val="C00000"/>
        </w:rPr>
        <w:t>nd you will kill and persecute</w:t>
      </w:r>
    </w:p>
    <w:p w:rsidR="00F214F3" w:rsidRPr="00B2115E" w:rsidRDefault="00F43FF0" w:rsidP="00F214F3">
      <w:pPr>
        <w:pStyle w:val="verses-prose"/>
        <w:rPr>
          <w:color w:val="C00000"/>
        </w:rPr>
      </w:pPr>
      <w:r w:rsidRPr="00B2115E">
        <w:rPr>
          <w:i/>
          <w:color w:val="C00000"/>
        </w:rPr>
        <w:t>Select ones</w:t>
      </w:r>
      <w:r w:rsidR="00A13CB3" w:rsidRPr="00B2115E">
        <w:rPr>
          <w:color w:val="C00000"/>
        </w:rPr>
        <w:t xml:space="preserve"> </w:t>
      </w:r>
      <w:r w:rsidR="00005821" w:rsidRPr="00B2115E">
        <w:rPr>
          <w:color w:val="C00000"/>
        </w:rPr>
        <w:t xml:space="preserve">from </w:t>
      </w:r>
      <w:r w:rsidR="004B6631" w:rsidRPr="00B2115E">
        <w:rPr>
          <w:color w:val="C00000"/>
        </w:rPr>
        <w:t>among them</w:t>
      </w:r>
    </w:p>
    <w:p w:rsidR="00F214F3" w:rsidRPr="00B2115E" w:rsidRDefault="00F214F3" w:rsidP="005C3DA8">
      <w:pPr>
        <w:pStyle w:val="spacer-inter-prose"/>
        <w:rPr>
          <w:color w:val="C00000"/>
        </w:rPr>
      </w:pPr>
    </w:p>
    <w:p w:rsidR="003D6F2B" w:rsidRPr="00B2115E" w:rsidRDefault="00BF5D37" w:rsidP="00F214F3">
      <w:pPr>
        <w:pStyle w:val="verses-non-indented-narrative"/>
        <w:rPr>
          <w:color w:val="C00000"/>
        </w:rPr>
      </w:pPr>
      <w:r w:rsidRPr="00B2115E">
        <w:rPr>
          <w:color w:val="C00000"/>
          <w:vertAlign w:val="superscript"/>
        </w:rPr>
        <w:t>50</w:t>
      </w:r>
      <w:r w:rsidR="00057A6E" w:rsidRPr="00B2115E">
        <w:rPr>
          <w:color w:val="C00000"/>
        </w:rPr>
        <w:t>”</w:t>
      </w:r>
      <w:r w:rsidR="00C3604E" w:rsidRPr="00B2115E">
        <w:rPr>
          <w:color w:val="C00000"/>
        </w:rPr>
        <w:t>…R</w:t>
      </w:r>
      <w:r w:rsidR="00005821" w:rsidRPr="00B2115E">
        <w:rPr>
          <w:color w:val="C00000"/>
        </w:rPr>
        <w:t>esulting in</w:t>
      </w:r>
      <w:r w:rsidRPr="00B2115E">
        <w:rPr>
          <w:color w:val="C00000"/>
        </w:rPr>
        <w:t xml:space="preserve"> </w:t>
      </w:r>
      <w:r w:rsidR="00665E55" w:rsidRPr="00B2115E">
        <w:rPr>
          <w:color w:val="C00000"/>
        </w:rPr>
        <w:t xml:space="preserve">those </w:t>
      </w:r>
      <w:r w:rsidR="00005821" w:rsidRPr="00B2115E">
        <w:rPr>
          <w:color w:val="C00000"/>
        </w:rPr>
        <w:t>adhe</w:t>
      </w:r>
      <w:r w:rsidR="00665E55" w:rsidRPr="00B2115E">
        <w:rPr>
          <w:color w:val="C00000"/>
        </w:rPr>
        <w:t>ring</w:t>
      </w:r>
      <w:r w:rsidR="00005821" w:rsidRPr="00B2115E">
        <w:rPr>
          <w:color w:val="C00000"/>
        </w:rPr>
        <w:t xml:space="preserve"> to this Zeitgeist </w:t>
      </w:r>
      <w:r w:rsidR="00BE12AF" w:rsidRPr="00B2115E">
        <w:rPr>
          <w:color w:val="C00000"/>
        </w:rPr>
        <w:t>being held accountable</w:t>
      </w:r>
      <w:r w:rsidR="00F214F3" w:rsidRPr="00B2115E">
        <w:rPr>
          <w:color w:val="C00000"/>
        </w:rPr>
        <w:t xml:space="preserve"> for</w:t>
      </w:r>
      <w:r w:rsidR="00F87DDD" w:rsidRPr="00B2115E">
        <w:rPr>
          <w:color w:val="C00000"/>
          <w:vertAlign w:val="superscript"/>
        </w:rPr>
        <w:t>[aa</w:t>
      </w:r>
      <w:r w:rsidR="00005821" w:rsidRPr="00B2115E">
        <w:rPr>
          <w:color w:val="C00000"/>
          <w:vertAlign w:val="superscript"/>
        </w:rPr>
        <w:t>]</w:t>
      </w:r>
      <w:r w:rsidR="00005821" w:rsidRPr="00B2115E">
        <w:rPr>
          <w:color w:val="C00000"/>
        </w:rPr>
        <w:t xml:space="preserve"> </w:t>
      </w:r>
      <w:r w:rsidRPr="00B2115E">
        <w:rPr>
          <w:color w:val="C00000"/>
        </w:rPr>
        <w:t xml:space="preserve">the blood of all the prophets which has been poured out </w:t>
      </w:r>
      <w:r w:rsidR="00BE12AF" w:rsidRPr="00B2115E">
        <w:rPr>
          <w:color w:val="C00000"/>
        </w:rPr>
        <w:t>since</w:t>
      </w:r>
      <w:r w:rsidRPr="00B2115E">
        <w:rPr>
          <w:color w:val="C00000"/>
        </w:rPr>
        <w:t xml:space="preserve"> the </w:t>
      </w:r>
      <w:r w:rsidR="00A13CB3" w:rsidRPr="00B2115E">
        <w:rPr>
          <w:color w:val="C00000"/>
        </w:rPr>
        <w:t>dawn</w:t>
      </w:r>
      <w:r w:rsidR="00EB285C" w:rsidRPr="00B2115E">
        <w:rPr>
          <w:color w:val="C00000"/>
        </w:rPr>
        <w:t xml:space="preserve"> of civilization</w:t>
      </w:r>
      <w:r w:rsidR="007C034D" w:rsidRPr="00B2115E">
        <w:rPr>
          <w:color w:val="C00000"/>
        </w:rPr>
        <w:t xml:space="preserve">, </w:t>
      </w:r>
      <w:r w:rsidR="007C034D" w:rsidRPr="00B2115E">
        <w:rPr>
          <w:color w:val="C00000"/>
          <w:vertAlign w:val="superscript"/>
        </w:rPr>
        <w:t>51</w:t>
      </w:r>
      <w:r w:rsidR="007C034D" w:rsidRPr="00B2115E">
        <w:rPr>
          <w:color w:val="C00000"/>
        </w:rPr>
        <w:t xml:space="preserve">from </w:t>
      </w:r>
      <w:r w:rsidR="00BE12AF" w:rsidRPr="00B2115E">
        <w:rPr>
          <w:color w:val="C00000"/>
        </w:rPr>
        <w:t xml:space="preserve">the </w:t>
      </w:r>
      <w:r w:rsidR="007C034D" w:rsidRPr="00B2115E">
        <w:rPr>
          <w:color w:val="C00000"/>
        </w:rPr>
        <w:t xml:space="preserve">blood </w:t>
      </w:r>
      <w:r w:rsidR="003D6F2B" w:rsidRPr="00B2115E">
        <w:rPr>
          <w:color w:val="C00000"/>
        </w:rPr>
        <w:t xml:space="preserve">of </w:t>
      </w:r>
      <w:r w:rsidR="007C034D" w:rsidRPr="00B2115E">
        <w:rPr>
          <w:color w:val="C00000"/>
        </w:rPr>
        <w:t xml:space="preserve">Abel </w:t>
      </w:r>
      <w:r w:rsidR="003D6F2B" w:rsidRPr="00B2115E">
        <w:rPr>
          <w:color w:val="C00000"/>
        </w:rPr>
        <w:t>all the way to</w:t>
      </w:r>
      <w:r w:rsidR="007C034D" w:rsidRPr="00B2115E">
        <w:rPr>
          <w:color w:val="C00000"/>
        </w:rPr>
        <w:t xml:space="preserve"> the blood of Zechariah, who perished between the altar and the</w:t>
      </w:r>
      <w:r w:rsidR="00CB0FBD" w:rsidRPr="00B2115E">
        <w:rPr>
          <w:color w:val="C00000"/>
        </w:rPr>
        <w:t xml:space="preserve"> temple itself</w:t>
      </w:r>
      <w:r w:rsidR="007C034D" w:rsidRPr="00B2115E">
        <w:rPr>
          <w:color w:val="C00000"/>
        </w:rPr>
        <w:t xml:space="preserve">. Yes indeed, I’m telling you what, </w:t>
      </w:r>
      <w:r w:rsidR="00CB0FBD" w:rsidRPr="00B2115E">
        <w:rPr>
          <w:color w:val="C00000"/>
        </w:rPr>
        <w:t>those who adhere to this</w:t>
      </w:r>
      <w:r w:rsidR="00BE12AF" w:rsidRPr="00B2115E">
        <w:rPr>
          <w:color w:val="C00000"/>
        </w:rPr>
        <w:t xml:space="preserve"> prevailing</w:t>
      </w:r>
      <w:r w:rsidR="003D6F2B" w:rsidRPr="00B2115E">
        <w:rPr>
          <w:color w:val="C00000"/>
        </w:rPr>
        <w:t xml:space="preserve"> Zeitgeist will </w:t>
      </w:r>
      <w:r w:rsidR="00BE12AF" w:rsidRPr="00B2115E">
        <w:rPr>
          <w:color w:val="C00000"/>
        </w:rPr>
        <w:t>be held accountable</w:t>
      </w:r>
      <w:r w:rsidR="003D6F2B" w:rsidRPr="00B2115E">
        <w:rPr>
          <w:color w:val="C00000"/>
        </w:rPr>
        <w:t xml:space="preserve"> for it</w:t>
      </w:r>
      <w:r w:rsidR="007C034D" w:rsidRPr="00B2115E">
        <w:rPr>
          <w:color w:val="C00000"/>
        </w:rPr>
        <w:t xml:space="preserve">. </w:t>
      </w:r>
      <w:r w:rsidR="007C034D" w:rsidRPr="00B2115E">
        <w:rPr>
          <w:color w:val="C00000"/>
          <w:vertAlign w:val="superscript"/>
        </w:rPr>
        <w:t>52</w:t>
      </w:r>
      <w:r w:rsidR="007C034D" w:rsidRPr="00B2115E">
        <w:rPr>
          <w:color w:val="C00000"/>
        </w:rPr>
        <w:t xml:space="preserve">You’re in for it, experts, because you </w:t>
      </w:r>
      <w:r w:rsidR="00057A6E" w:rsidRPr="00B2115E">
        <w:rPr>
          <w:color w:val="C00000"/>
        </w:rPr>
        <w:t>took</w:t>
      </w:r>
      <w:r w:rsidR="007C034D" w:rsidRPr="00B2115E">
        <w:rPr>
          <w:color w:val="C00000"/>
        </w:rPr>
        <w:t xml:space="preserve"> away the key of knowledge; you</w:t>
      </w:r>
      <w:r w:rsidR="00D85A94" w:rsidRPr="00B2115E">
        <w:rPr>
          <w:color w:val="C00000"/>
        </w:rPr>
        <w:t>, as far as your own selves are concerned,</w:t>
      </w:r>
      <w:r w:rsidR="007C034D" w:rsidRPr="00B2115E">
        <w:rPr>
          <w:color w:val="C00000"/>
        </w:rPr>
        <w:t xml:space="preserve"> </w:t>
      </w:r>
      <w:r w:rsidR="00D85A94" w:rsidRPr="00B2115E">
        <w:rPr>
          <w:color w:val="C00000"/>
        </w:rPr>
        <w:t>w</w:t>
      </w:r>
      <w:r w:rsidR="007C034D" w:rsidRPr="00B2115E">
        <w:rPr>
          <w:color w:val="C00000"/>
        </w:rPr>
        <w:t xml:space="preserve">on’t </w:t>
      </w:r>
      <w:r w:rsidR="00F52BE5" w:rsidRPr="00B2115E">
        <w:rPr>
          <w:color w:val="C00000"/>
        </w:rPr>
        <w:t>join in</w:t>
      </w:r>
      <w:r w:rsidR="00F52BE5" w:rsidRPr="00B2115E">
        <w:rPr>
          <w:color w:val="C00000"/>
          <w:vertAlign w:val="superscript"/>
        </w:rPr>
        <w:t>[bb]</w:t>
      </w:r>
      <w:r w:rsidR="001A7504" w:rsidRPr="00B2115E">
        <w:rPr>
          <w:color w:val="C00000"/>
        </w:rPr>
        <w:t xml:space="preserve"> </w:t>
      </w:r>
      <w:r w:rsidR="00F52BE5" w:rsidRPr="00B2115E">
        <w:rPr>
          <w:i/>
          <w:color w:val="C00000"/>
        </w:rPr>
        <w:t>with knowledge</w:t>
      </w:r>
      <w:r w:rsidR="00057A6E" w:rsidRPr="00B2115E">
        <w:rPr>
          <w:color w:val="C00000"/>
        </w:rPr>
        <w:t>,</w:t>
      </w:r>
      <w:r w:rsidR="007C034D" w:rsidRPr="00B2115E">
        <w:rPr>
          <w:color w:val="C00000"/>
        </w:rPr>
        <w:t xml:space="preserve"> and you forbid or o</w:t>
      </w:r>
      <w:r w:rsidR="003D6F2B" w:rsidRPr="00B2115E">
        <w:rPr>
          <w:color w:val="C00000"/>
        </w:rPr>
        <w:t xml:space="preserve">therwise hinder those </w:t>
      </w:r>
      <w:r w:rsidR="00057A6E" w:rsidRPr="00B2115E">
        <w:rPr>
          <w:color w:val="C00000"/>
        </w:rPr>
        <w:t xml:space="preserve">in the process of </w:t>
      </w:r>
      <w:r w:rsidR="00F52BE5" w:rsidRPr="00B2115E">
        <w:rPr>
          <w:color w:val="C00000"/>
        </w:rPr>
        <w:t>joining</w:t>
      </w:r>
      <w:r w:rsidR="003D6F2B" w:rsidRPr="00B2115E">
        <w:rPr>
          <w:color w:val="C00000"/>
        </w:rPr>
        <w:t>.”</w:t>
      </w:r>
    </w:p>
    <w:p w:rsidR="00633D7E" w:rsidRPr="00BF5D37" w:rsidRDefault="00D12BB1" w:rsidP="000A12DE">
      <w:pPr>
        <w:pStyle w:val="verses-narrative"/>
      </w:pPr>
      <w:r w:rsidRPr="00665E55">
        <w:rPr>
          <w:vertAlign w:val="superscript"/>
        </w:rPr>
        <w:t>53</w:t>
      </w:r>
      <w:r>
        <w:t>After</w:t>
      </w:r>
      <w:r w:rsidR="005D5435">
        <w:t xml:space="preserve"> he left</w:t>
      </w:r>
      <w:r>
        <w:t xml:space="preserve"> </w:t>
      </w:r>
      <w:r>
        <w:rPr>
          <w:i/>
        </w:rPr>
        <w:t>the house</w:t>
      </w:r>
      <w:r w:rsidR="00057A6E">
        <w:t xml:space="preserve">, </w:t>
      </w:r>
      <w:r>
        <w:t xml:space="preserve">from there on out, </w:t>
      </w:r>
      <w:r w:rsidR="005D5435">
        <w:t>t</w:t>
      </w:r>
      <w:r w:rsidR="007C034D">
        <w:t xml:space="preserve">he experts in the </w:t>
      </w:r>
      <w:r>
        <w:t xml:space="preserve">Law and the Pharisees </w:t>
      </w:r>
      <w:r w:rsidR="00CB625B">
        <w:t>held</w:t>
      </w:r>
      <w:r>
        <w:t xml:space="preserve"> a terrible grudge against him</w:t>
      </w:r>
      <w:r w:rsidR="007C0986">
        <w:t xml:space="preserve">, </w:t>
      </w:r>
      <w:r>
        <w:t xml:space="preserve">and </w:t>
      </w:r>
      <w:r w:rsidR="004D7913">
        <w:t xml:space="preserve">over and over tried to get him to make </w:t>
      </w:r>
      <w:r w:rsidR="002D0363">
        <w:t>off-the-cuff remark</w:t>
      </w:r>
      <w:r w:rsidR="004D7913">
        <w:t xml:space="preserve">s, </w:t>
      </w:r>
      <w:r w:rsidR="005D5435">
        <w:t>questio</w:t>
      </w:r>
      <w:r w:rsidR="007C0986">
        <w:t>ning him about many things</w:t>
      </w:r>
      <w:r w:rsidR="002D0363">
        <w:t>,</w:t>
      </w:r>
      <w:r w:rsidR="007C0986">
        <w:t xml:space="preserve"> </w:t>
      </w:r>
      <w:r w:rsidR="007C0986" w:rsidRPr="00665E55">
        <w:rPr>
          <w:vertAlign w:val="superscript"/>
        </w:rPr>
        <w:t>54</w:t>
      </w:r>
      <w:r w:rsidR="004D7913">
        <w:t>plotting</w:t>
      </w:r>
      <w:r w:rsidR="005D5435">
        <w:t xml:space="preserve"> </w:t>
      </w:r>
      <w:r w:rsidR="007C0986">
        <w:t xml:space="preserve">in order </w:t>
      </w:r>
      <w:r w:rsidR="005D5435">
        <w:t xml:space="preserve">to </w:t>
      </w:r>
      <w:r w:rsidR="004D7913">
        <w:t>catch</w:t>
      </w:r>
      <w:r w:rsidR="005D5435">
        <w:t xml:space="preserve"> him</w:t>
      </w:r>
      <w:r w:rsidR="004D7913">
        <w:t xml:space="preserve"> in </w:t>
      </w:r>
      <w:r w:rsidR="005D5435">
        <w:t>some</w:t>
      </w:r>
      <w:r w:rsidR="004B6631">
        <w:t xml:space="preserve">thing </w:t>
      </w:r>
      <w:r w:rsidR="004B6631">
        <w:rPr>
          <w:i/>
        </w:rPr>
        <w:t xml:space="preserve">which he </w:t>
      </w:r>
      <w:r w:rsidR="004D7913">
        <w:t xml:space="preserve">blurted </w:t>
      </w:r>
      <w:r w:rsidR="005D5435">
        <w:t>out of his mouth</w:t>
      </w:r>
      <w:r w:rsidR="004B6631">
        <w:t xml:space="preserve"> </w:t>
      </w:r>
      <w:r w:rsidR="004B6631">
        <w:rPr>
          <w:i/>
        </w:rPr>
        <w:t>which was wrong</w:t>
      </w:r>
      <w:r w:rsidR="005D5435">
        <w:t>.</w:t>
      </w:r>
    </w:p>
    <w:p w:rsidR="00175D88" w:rsidRDefault="00175D88" w:rsidP="00175D88">
      <w:pPr>
        <w:pStyle w:val="spacer-before-foootnotes"/>
      </w:pPr>
    </w:p>
    <w:p w:rsidR="00175D88" w:rsidRPr="006F370D" w:rsidRDefault="00175D88" w:rsidP="00175D88">
      <w:pPr>
        <w:pStyle w:val="footnotes-normal"/>
        <w:rPr>
          <w:i/>
        </w:rPr>
      </w:pPr>
      <w:r w:rsidRPr="006F370D">
        <w:rPr>
          <w:vertAlign w:val="superscript"/>
        </w:rPr>
        <w:t>[a]</w:t>
      </w:r>
      <w:r w:rsidR="00CC4D06" w:rsidRPr="00496392">
        <w:rPr>
          <w:i/>
        </w:rPr>
        <w:t>teach</w:t>
      </w:r>
      <w:r w:rsidR="00B43F78">
        <w:t>…</w:t>
      </w:r>
      <w:r w:rsidR="00CC4D06">
        <w:t>Verb tense</w:t>
      </w:r>
      <w:r w:rsidR="006F370D">
        <w:t xml:space="preserve"> specifically</w:t>
      </w:r>
      <w:r w:rsidR="00CC4D06">
        <w:t xml:space="preserve"> means, </w:t>
      </w:r>
      <w:r w:rsidR="00CC4D06" w:rsidRPr="006F370D">
        <w:rPr>
          <w:i/>
        </w:rPr>
        <w:t>run through an entire set of lessons</w:t>
      </w:r>
    </w:p>
    <w:p w:rsidR="001C204C" w:rsidRDefault="001C204C" w:rsidP="00175D88">
      <w:pPr>
        <w:pStyle w:val="footnotes-normal"/>
      </w:pPr>
      <w:r w:rsidRPr="006F370D">
        <w:rPr>
          <w:vertAlign w:val="superscript"/>
        </w:rPr>
        <w:t>[b]</w:t>
      </w:r>
      <w:r w:rsidR="00AE57C5">
        <w:rPr>
          <w:i/>
        </w:rPr>
        <w:t>may Y</w:t>
      </w:r>
      <w:r w:rsidRPr="00496392">
        <w:rPr>
          <w:i/>
        </w:rPr>
        <w:t xml:space="preserve">ou be revered </w:t>
      </w:r>
      <w:r w:rsidR="009A0B12">
        <w:rPr>
          <w:i/>
        </w:rPr>
        <w:t xml:space="preserve">for who You are and </w:t>
      </w:r>
      <w:r w:rsidRPr="00496392">
        <w:rPr>
          <w:i/>
        </w:rPr>
        <w:t>f</w:t>
      </w:r>
      <w:r w:rsidR="009A0B12">
        <w:rPr>
          <w:i/>
        </w:rPr>
        <w:t>or Y</w:t>
      </w:r>
      <w:r w:rsidR="00AE57C5">
        <w:rPr>
          <w:i/>
        </w:rPr>
        <w:t>our reputation</w:t>
      </w:r>
      <w:r w:rsidR="009A0B12">
        <w:t xml:space="preserve"> </w:t>
      </w:r>
      <w:r w:rsidR="00B43F78">
        <w:t>…</w:t>
      </w:r>
      <w:r>
        <w:t xml:space="preserve">Lit: </w:t>
      </w:r>
      <w:r w:rsidRPr="00496392">
        <w:rPr>
          <w:i/>
        </w:rPr>
        <w:t>let your name be hallowed</w:t>
      </w:r>
    </w:p>
    <w:p w:rsidR="0040651A" w:rsidRDefault="0040651A" w:rsidP="00175D88">
      <w:pPr>
        <w:pStyle w:val="footnotes-normal"/>
        <w:rPr>
          <w:i/>
        </w:rPr>
      </w:pPr>
      <w:r w:rsidRPr="006F370D">
        <w:rPr>
          <w:vertAlign w:val="superscript"/>
        </w:rPr>
        <w:t>[c]</w:t>
      </w:r>
      <w:r w:rsidR="00E11007" w:rsidRPr="00496392">
        <w:rPr>
          <w:i/>
        </w:rPr>
        <w:t>has a negative score on</w:t>
      </w:r>
      <w:r w:rsidRPr="00496392">
        <w:rPr>
          <w:i/>
        </w:rPr>
        <w:t xml:space="preserve"> our scorecard</w:t>
      </w:r>
      <w:r w:rsidR="00B43F78">
        <w:t>…</w:t>
      </w:r>
      <w:r>
        <w:t xml:space="preserve">Lit: </w:t>
      </w:r>
      <w:r w:rsidRPr="00496392">
        <w:rPr>
          <w:i/>
        </w:rPr>
        <w:t>owing us</w:t>
      </w:r>
    </w:p>
    <w:p w:rsidR="00302CC1" w:rsidRDefault="00302CC1" w:rsidP="00175D88">
      <w:pPr>
        <w:pStyle w:val="footnotes-normal"/>
      </w:pPr>
      <w:r w:rsidRPr="00612359">
        <w:rPr>
          <w:vertAlign w:val="superscript"/>
        </w:rPr>
        <w:t>[d]</w:t>
      </w:r>
      <w:r w:rsidRPr="00302CC1">
        <w:rPr>
          <w:i/>
        </w:rPr>
        <w:t>if the lying, ch</w:t>
      </w:r>
      <w:r w:rsidR="003D396B">
        <w:rPr>
          <w:i/>
        </w:rPr>
        <w:t>eating, stealing, selfish, etc. people out there</w:t>
      </w:r>
      <w:r w:rsidR="00B43F78">
        <w:t>…</w:t>
      </w:r>
      <w:r>
        <w:t xml:space="preserve">Lit: </w:t>
      </w:r>
      <w:r w:rsidRPr="00612359">
        <w:rPr>
          <w:i/>
        </w:rPr>
        <w:t>if you existing as evil know</w:t>
      </w:r>
    </w:p>
    <w:p w:rsidR="00C8433E" w:rsidRDefault="00C8433E" w:rsidP="00175D88">
      <w:pPr>
        <w:pStyle w:val="footnotes-normal"/>
      </w:pPr>
      <w:r w:rsidRPr="00612359">
        <w:rPr>
          <w:vertAlign w:val="superscript"/>
        </w:rPr>
        <w:t>[e]</w:t>
      </w:r>
      <w:r w:rsidRPr="00612359">
        <w:rPr>
          <w:i/>
        </w:rPr>
        <w:t>spectacular miracle</w:t>
      </w:r>
      <w:r w:rsidR="00B43F78">
        <w:t>…</w:t>
      </w:r>
      <w:r>
        <w:t xml:space="preserve">Lit: </w:t>
      </w:r>
      <w:r w:rsidRPr="000A5A24">
        <w:rPr>
          <w:i/>
        </w:rPr>
        <w:t>sign from the sky</w:t>
      </w:r>
    </w:p>
    <w:p w:rsidR="000A5A24" w:rsidRDefault="000A5A24" w:rsidP="00175D88">
      <w:pPr>
        <w:pStyle w:val="footnotes-normal"/>
        <w:rPr>
          <w:i/>
        </w:rPr>
      </w:pPr>
      <w:r w:rsidRPr="000A5A24">
        <w:rPr>
          <w:vertAlign w:val="superscript"/>
        </w:rPr>
        <w:t>[f]</w:t>
      </w:r>
      <w:r w:rsidRPr="000A5A24">
        <w:rPr>
          <w:i/>
        </w:rPr>
        <w:t>split into factions</w:t>
      </w:r>
      <w:r>
        <w:rPr>
          <w:i/>
        </w:rPr>
        <w:t xml:space="preserve"> </w:t>
      </w:r>
      <w:r w:rsidR="009A0B12">
        <w:rPr>
          <w:i/>
        </w:rPr>
        <w:t xml:space="preserve">which are </w:t>
      </w:r>
      <w:r>
        <w:rPr>
          <w:i/>
        </w:rPr>
        <w:t>pitted against each other</w:t>
      </w:r>
      <w:r w:rsidR="00B43F78">
        <w:t>…</w:t>
      </w:r>
      <w:r>
        <w:t xml:space="preserve">Lit: </w:t>
      </w:r>
      <w:r w:rsidRPr="0050498C">
        <w:rPr>
          <w:i/>
        </w:rPr>
        <w:t>divided upon itself</w:t>
      </w:r>
    </w:p>
    <w:p w:rsidR="006608F9" w:rsidRPr="006608F9" w:rsidRDefault="006608F9" w:rsidP="00175D88">
      <w:pPr>
        <w:pStyle w:val="footnotes-normal"/>
      </w:pPr>
      <w:r w:rsidRPr="006608F9">
        <w:rPr>
          <w:vertAlign w:val="superscript"/>
        </w:rPr>
        <w:t>[g]</w:t>
      </w:r>
      <w:r w:rsidRPr="006608F9">
        <w:rPr>
          <w:i/>
        </w:rPr>
        <w:t>Satan’s dominion</w:t>
      </w:r>
      <w:r w:rsidR="00B43F78">
        <w:t>…</w:t>
      </w:r>
      <w:r>
        <w:t xml:space="preserve">Lit: </w:t>
      </w:r>
      <w:r w:rsidRPr="006608F9">
        <w:rPr>
          <w:i/>
        </w:rPr>
        <w:t>Satan</w:t>
      </w:r>
      <w:r>
        <w:t>. A metonymy.</w:t>
      </w:r>
    </w:p>
    <w:p w:rsidR="0050498C" w:rsidRDefault="006608F9" w:rsidP="00175D88">
      <w:pPr>
        <w:pStyle w:val="footnotes-normal"/>
      </w:pPr>
      <w:r>
        <w:rPr>
          <w:vertAlign w:val="superscript"/>
        </w:rPr>
        <w:t>[h</w:t>
      </w:r>
      <w:r w:rsidR="0050498C" w:rsidRPr="008C564D">
        <w:rPr>
          <w:vertAlign w:val="superscript"/>
        </w:rPr>
        <w:t>]</w:t>
      </w:r>
      <w:r w:rsidR="0050498C" w:rsidRPr="006C7181">
        <w:rPr>
          <w:i/>
        </w:rPr>
        <w:t>maintain working order</w:t>
      </w:r>
      <w:r w:rsidR="00B43F78">
        <w:t>…</w:t>
      </w:r>
      <w:r w:rsidR="0050498C">
        <w:t xml:space="preserve">Lit: </w:t>
      </w:r>
      <w:r w:rsidR="0050498C" w:rsidRPr="00961628">
        <w:rPr>
          <w:i/>
        </w:rPr>
        <w:t>stand</w:t>
      </w:r>
    </w:p>
    <w:p w:rsidR="00961628" w:rsidRDefault="006608F9" w:rsidP="00175D88">
      <w:pPr>
        <w:pStyle w:val="footnotes-normal"/>
      </w:pPr>
      <w:r>
        <w:rPr>
          <w:vertAlign w:val="superscript"/>
        </w:rPr>
        <w:t>[i</w:t>
      </w:r>
      <w:r w:rsidR="00961628" w:rsidRPr="008C564D">
        <w:rPr>
          <w:vertAlign w:val="superscript"/>
        </w:rPr>
        <w:t>]</w:t>
      </w:r>
      <w:r w:rsidR="00961628" w:rsidRPr="006C7181">
        <w:rPr>
          <w:i/>
        </w:rPr>
        <w:t>protégés</w:t>
      </w:r>
      <w:r w:rsidR="00B43F78">
        <w:t>…</w:t>
      </w:r>
      <w:r w:rsidR="00961628">
        <w:t xml:space="preserve">Lit: </w:t>
      </w:r>
      <w:r w:rsidR="00961628" w:rsidRPr="006C7181">
        <w:rPr>
          <w:i/>
        </w:rPr>
        <w:t>sons</w:t>
      </w:r>
    </w:p>
    <w:p w:rsidR="006C7181" w:rsidRPr="00CD0BE9" w:rsidRDefault="006608F9" w:rsidP="00175D88">
      <w:pPr>
        <w:pStyle w:val="footnotes-normal"/>
      </w:pPr>
      <w:r>
        <w:rPr>
          <w:vertAlign w:val="superscript"/>
        </w:rPr>
        <w:t>[j</w:t>
      </w:r>
      <w:r w:rsidR="006C7181" w:rsidRPr="008C564D">
        <w:rPr>
          <w:vertAlign w:val="superscript"/>
        </w:rPr>
        <w:t>]</w:t>
      </w:r>
      <w:r w:rsidR="006B7A25" w:rsidRPr="006B7A25">
        <w:rPr>
          <w:i/>
        </w:rPr>
        <w:t xml:space="preserve">By means of this dilemma, what they do on their end </w:t>
      </w:r>
      <w:r w:rsidR="006C7181" w:rsidRPr="006B7A25">
        <w:rPr>
          <w:i/>
        </w:rPr>
        <w:t xml:space="preserve">will determine whether you’re right or wrong about </w:t>
      </w:r>
      <w:r w:rsidR="009A0B12">
        <w:rPr>
          <w:i/>
        </w:rPr>
        <w:t>your</w:t>
      </w:r>
      <w:r w:rsidR="00B31D99">
        <w:rPr>
          <w:i/>
        </w:rPr>
        <w:t xml:space="preserve"> claim</w:t>
      </w:r>
      <w:r w:rsidR="00B43F78">
        <w:t>…</w:t>
      </w:r>
      <w:r w:rsidR="006B7A25">
        <w:t xml:space="preserve">Lit: </w:t>
      </w:r>
      <w:r w:rsidR="006B7A25" w:rsidRPr="004A76F4">
        <w:rPr>
          <w:i/>
        </w:rPr>
        <w:t xml:space="preserve">on account of this, they themselves </w:t>
      </w:r>
      <w:r w:rsidR="006C7181" w:rsidRPr="004A76F4">
        <w:rPr>
          <w:i/>
        </w:rPr>
        <w:t>will be your judges</w:t>
      </w:r>
      <w:r w:rsidR="00CD0BE9">
        <w:rPr>
          <w:i/>
        </w:rPr>
        <w:t xml:space="preserve">. </w:t>
      </w:r>
      <w:r w:rsidR="00CD0BE9">
        <w:t xml:space="preserve">The protégés acting as judges is a </w:t>
      </w:r>
      <w:r w:rsidR="002E283F">
        <w:t>figure of speech</w:t>
      </w:r>
      <w:r w:rsidR="00CD0BE9">
        <w:t>.</w:t>
      </w:r>
    </w:p>
    <w:p w:rsidR="004A76F4" w:rsidRDefault="006608F9" w:rsidP="00175D88">
      <w:pPr>
        <w:pStyle w:val="footnotes-normal"/>
      </w:pPr>
      <w:r>
        <w:rPr>
          <w:vertAlign w:val="superscript"/>
        </w:rPr>
        <w:t>[k</w:t>
      </w:r>
      <w:r w:rsidR="004A76F4" w:rsidRPr="008C564D">
        <w:rPr>
          <w:vertAlign w:val="superscript"/>
        </w:rPr>
        <w:t>]</w:t>
      </w:r>
      <w:r w:rsidR="00090CB8">
        <w:rPr>
          <w:i/>
        </w:rPr>
        <w:t>The Touch of God</w:t>
      </w:r>
      <w:r w:rsidR="00B43F78">
        <w:t>…</w:t>
      </w:r>
      <w:r w:rsidR="004A76F4">
        <w:t xml:space="preserve">Lit: </w:t>
      </w:r>
      <w:r w:rsidR="004A76F4" w:rsidRPr="004A76F4">
        <w:rPr>
          <w:i/>
        </w:rPr>
        <w:t>God’s finger</w:t>
      </w:r>
    </w:p>
    <w:p w:rsidR="004A76F4" w:rsidRDefault="006608F9" w:rsidP="00175D88">
      <w:pPr>
        <w:pStyle w:val="footnotes-normal"/>
      </w:pPr>
      <w:r>
        <w:rPr>
          <w:vertAlign w:val="superscript"/>
        </w:rPr>
        <w:t>[l</w:t>
      </w:r>
      <w:r w:rsidR="004A76F4" w:rsidRPr="008C564D">
        <w:rPr>
          <w:vertAlign w:val="superscript"/>
        </w:rPr>
        <w:t>]</w:t>
      </w:r>
      <w:r w:rsidR="004A76F4" w:rsidRPr="004A76F4">
        <w:rPr>
          <w:i/>
        </w:rPr>
        <w:t>is here-and-now and in your face</w:t>
      </w:r>
      <w:r w:rsidR="00B43F78">
        <w:t>…</w:t>
      </w:r>
      <w:r w:rsidR="004A76F4">
        <w:t xml:space="preserve">Lit: </w:t>
      </w:r>
      <w:r w:rsidR="004A76F4" w:rsidRPr="008D7DA1">
        <w:rPr>
          <w:i/>
        </w:rPr>
        <w:t>has arrived upon you</w:t>
      </w:r>
    </w:p>
    <w:p w:rsidR="008D7DA1" w:rsidRDefault="00394366" w:rsidP="00175D88">
      <w:pPr>
        <w:pStyle w:val="footnotes-normal"/>
      </w:pPr>
      <w:r w:rsidRPr="00394366">
        <w:rPr>
          <w:vertAlign w:val="superscript"/>
        </w:rPr>
        <w:t>[m</w:t>
      </w:r>
      <w:r w:rsidR="008D7DA1" w:rsidRPr="00394366">
        <w:rPr>
          <w:vertAlign w:val="superscript"/>
        </w:rPr>
        <w:t>]</w:t>
      </w:r>
      <w:r w:rsidR="008D7DA1" w:rsidRPr="008D7DA1">
        <w:rPr>
          <w:i/>
        </w:rPr>
        <w:t>not contributing to my cause detracts from it</w:t>
      </w:r>
      <w:r w:rsidR="00B43F78">
        <w:t>…</w:t>
      </w:r>
      <w:r w:rsidR="008D7DA1">
        <w:t xml:space="preserve">Lit: </w:t>
      </w:r>
      <w:r w:rsidR="008D7DA1" w:rsidRPr="008D7DA1">
        <w:rPr>
          <w:i/>
        </w:rPr>
        <w:t>not gathering together with me scatters</w:t>
      </w:r>
      <w:r w:rsidR="008D7DA1">
        <w:t xml:space="preserve">. The metaphor of gathering and scattering is </w:t>
      </w:r>
      <w:r w:rsidR="001A21C8">
        <w:t xml:space="preserve">workers going out into a harvest field and </w:t>
      </w:r>
      <w:r w:rsidR="008D7DA1">
        <w:t>gathering grain.</w:t>
      </w:r>
    </w:p>
    <w:p w:rsidR="008C6825" w:rsidRDefault="008C6825" w:rsidP="00175D88">
      <w:pPr>
        <w:pStyle w:val="footnotes-normal"/>
      </w:pPr>
      <w:r w:rsidRPr="00B526AD">
        <w:rPr>
          <w:vertAlign w:val="superscript"/>
        </w:rPr>
        <w:t>[n]</w:t>
      </w:r>
      <w:r w:rsidRPr="008C6825">
        <w:rPr>
          <w:i/>
        </w:rPr>
        <w:t>places which are uninhabitable or inhospitable</w:t>
      </w:r>
      <w:r w:rsidR="00B43F78">
        <w:t>…</w:t>
      </w:r>
      <w:r>
        <w:t xml:space="preserve">Lit: </w:t>
      </w:r>
      <w:r w:rsidRPr="008C6825">
        <w:rPr>
          <w:i/>
        </w:rPr>
        <w:t>dry places</w:t>
      </w:r>
    </w:p>
    <w:p w:rsidR="008C6825" w:rsidRDefault="008C6825" w:rsidP="00175D88">
      <w:pPr>
        <w:pStyle w:val="footnotes-normal"/>
        <w:rPr>
          <w:i/>
        </w:rPr>
      </w:pPr>
      <w:r w:rsidRPr="00B526AD">
        <w:rPr>
          <w:vertAlign w:val="superscript"/>
        </w:rPr>
        <w:t>[o]</w:t>
      </w:r>
      <w:r w:rsidRPr="008C6825">
        <w:rPr>
          <w:i/>
        </w:rPr>
        <w:t>seeking a place to take a break or to settle in, at least for a little while</w:t>
      </w:r>
      <w:r w:rsidR="00B43F78">
        <w:t>…</w:t>
      </w:r>
      <w:r>
        <w:t xml:space="preserve">Lit: </w:t>
      </w:r>
      <w:r w:rsidRPr="008C6825">
        <w:rPr>
          <w:i/>
        </w:rPr>
        <w:t>seeking rest</w:t>
      </w:r>
    </w:p>
    <w:p w:rsidR="0086107D" w:rsidRDefault="0086107D" w:rsidP="00175D88">
      <w:pPr>
        <w:pStyle w:val="footnotes-normal"/>
      </w:pPr>
      <w:r w:rsidRPr="00B526AD">
        <w:rPr>
          <w:vertAlign w:val="superscript"/>
        </w:rPr>
        <w:t>[p]</w:t>
      </w:r>
      <w:r w:rsidRPr="00F71DC0">
        <w:rPr>
          <w:i/>
        </w:rPr>
        <w:t xml:space="preserve">a complete </w:t>
      </w:r>
      <w:r w:rsidR="00F71DC0">
        <w:rPr>
          <w:i/>
        </w:rPr>
        <w:t>set</w:t>
      </w:r>
      <w:r w:rsidRPr="00F71DC0">
        <w:rPr>
          <w:i/>
        </w:rPr>
        <w:t xml:space="preserve"> of other spirits</w:t>
      </w:r>
      <w:r w:rsidR="00B43F78">
        <w:t>…</w:t>
      </w:r>
      <w:r>
        <w:t xml:space="preserve">Lit: </w:t>
      </w:r>
      <w:r w:rsidRPr="00F71DC0">
        <w:rPr>
          <w:i/>
        </w:rPr>
        <w:t>seven other spirits</w:t>
      </w:r>
      <w:r>
        <w:t xml:space="preserve">. This is more figurative than literal, as the number </w:t>
      </w:r>
      <w:r w:rsidRPr="0086107D">
        <w:rPr>
          <w:i/>
        </w:rPr>
        <w:t>seven</w:t>
      </w:r>
      <w:r>
        <w:t xml:space="preserve"> in the Bible signifies completion</w:t>
      </w:r>
      <w:r w:rsidR="00574041">
        <w:t>.</w:t>
      </w:r>
    </w:p>
    <w:p w:rsidR="00BE12AF" w:rsidRDefault="00F214F3" w:rsidP="00175D88">
      <w:pPr>
        <w:pStyle w:val="footnotes-normal"/>
      </w:pPr>
      <w:r w:rsidRPr="00F214F3">
        <w:rPr>
          <w:vertAlign w:val="superscript"/>
        </w:rPr>
        <w:t>[q</w:t>
      </w:r>
      <w:r w:rsidR="00BE12AF" w:rsidRPr="00F214F3">
        <w:rPr>
          <w:vertAlign w:val="superscript"/>
        </w:rPr>
        <w:t>]</w:t>
      </w:r>
      <w:r w:rsidR="00BE12AF" w:rsidRPr="00F214F3">
        <w:rPr>
          <w:i/>
        </w:rPr>
        <w:t>prevailing Zeitgeist</w:t>
      </w:r>
      <w:r w:rsidR="00BE12AF">
        <w:t>…</w:t>
      </w:r>
      <w:r w:rsidR="00BE12AF" w:rsidRPr="00F214F3">
        <w:rPr>
          <w:i/>
        </w:rPr>
        <w:t>those adhering to the prevailing Zeitgeist</w:t>
      </w:r>
      <w:r w:rsidR="00B43F78">
        <w:t>…</w:t>
      </w:r>
      <w:r w:rsidR="00BE12AF">
        <w:t xml:space="preserve">Lit: </w:t>
      </w:r>
      <w:r w:rsidR="00BE12AF" w:rsidRPr="00F214F3">
        <w:rPr>
          <w:i/>
        </w:rPr>
        <w:t>this generation</w:t>
      </w:r>
      <w:r w:rsidR="00BE12AF">
        <w:t>…</w:t>
      </w:r>
      <w:r w:rsidR="00BE12AF" w:rsidRPr="00F214F3">
        <w:rPr>
          <w:i/>
        </w:rPr>
        <w:t>generation</w:t>
      </w:r>
    </w:p>
    <w:p w:rsidR="00E00EE5" w:rsidRDefault="00E00EE5" w:rsidP="00175D88">
      <w:pPr>
        <w:pStyle w:val="footnotes-normal"/>
      </w:pPr>
      <w:r w:rsidRPr="00574041">
        <w:rPr>
          <w:vertAlign w:val="superscript"/>
        </w:rPr>
        <w:t>[</w:t>
      </w:r>
      <w:r w:rsidR="00F214F3">
        <w:rPr>
          <w:vertAlign w:val="superscript"/>
        </w:rPr>
        <w:t>r</w:t>
      </w:r>
      <w:r w:rsidRPr="00574041">
        <w:rPr>
          <w:vertAlign w:val="superscript"/>
        </w:rPr>
        <w:t>]</w:t>
      </w:r>
      <w:r w:rsidRPr="00914662">
        <w:rPr>
          <w:i/>
        </w:rPr>
        <w:t>the Man</w:t>
      </w:r>
      <w:r w:rsidR="00B43F78">
        <w:t>…</w:t>
      </w:r>
      <w:r>
        <w:t xml:space="preserve">Lit: </w:t>
      </w:r>
      <w:r w:rsidRPr="00914662">
        <w:rPr>
          <w:i/>
        </w:rPr>
        <w:t>the Son of Man</w:t>
      </w:r>
      <w:r>
        <w:t>. Ref. Matt. 8:20.</w:t>
      </w:r>
    </w:p>
    <w:p w:rsidR="00A94A94" w:rsidRDefault="00F214F3" w:rsidP="00175D88">
      <w:pPr>
        <w:pStyle w:val="footnotes-normal"/>
        <w:rPr>
          <w:i/>
        </w:rPr>
      </w:pPr>
      <w:r>
        <w:rPr>
          <w:vertAlign w:val="superscript"/>
        </w:rPr>
        <w:t>[s</w:t>
      </w:r>
      <w:r w:rsidR="00A94A94" w:rsidRPr="00574041">
        <w:rPr>
          <w:vertAlign w:val="superscript"/>
        </w:rPr>
        <w:t>]</w:t>
      </w:r>
      <w:r w:rsidR="00A94A94" w:rsidRPr="00914662">
        <w:rPr>
          <w:i/>
        </w:rPr>
        <w:t xml:space="preserve">The Queen of Sheba will be called to testify on Judgment Day </w:t>
      </w:r>
      <w:r w:rsidR="00BE45A6">
        <w:rPr>
          <w:i/>
        </w:rPr>
        <w:t>taking a stand and confronting</w:t>
      </w:r>
      <w:r w:rsidR="00A94A94" w:rsidRPr="00914662">
        <w:rPr>
          <w:i/>
        </w:rPr>
        <w:t xml:space="preserve"> the men who adhere to this Zeitgeist</w:t>
      </w:r>
      <w:r w:rsidR="00B43F78">
        <w:t>…</w:t>
      </w:r>
      <w:r w:rsidR="00A94A94">
        <w:t xml:space="preserve">Lit: </w:t>
      </w:r>
      <w:r w:rsidR="00A94A94" w:rsidRPr="00914662">
        <w:rPr>
          <w:i/>
        </w:rPr>
        <w:t xml:space="preserve">the Queen from the south </w:t>
      </w:r>
      <w:r w:rsidR="00914662" w:rsidRPr="00914662">
        <w:rPr>
          <w:i/>
        </w:rPr>
        <w:t>will be raised up in the judgment with the men of this generation</w:t>
      </w:r>
    </w:p>
    <w:p w:rsidR="000E5061" w:rsidRDefault="00F214F3" w:rsidP="00175D88">
      <w:pPr>
        <w:pStyle w:val="footnotes-normal"/>
      </w:pPr>
      <w:r>
        <w:rPr>
          <w:vertAlign w:val="superscript"/>
        </w:rPr>
        <w:t>[t</w:t>
      </w:r>
      <w:r w:rsidR="00CE6C11" w:rsidRPr="00633D7E">
        <w:rPr>
          <w:vertAlign w:val="superscript"/>
        </w:rPr>
        <w:t>]</w:t>
      </w:r>
      <w:r w:rsidR="00CE6C11" w:rsidRPr="003B0558">
        <w:rPr>
          <w:i/>
        </w:rPr>
        <w:t>had a seat at the table</w:t>
      </w:r>
      <w:r w:rsidR="00B43F78">
        <w:t>…</w:t>
      </w:r>
      <w:r w:rsidR="00CE6C11">
        <w:t xml:space="preserve">Lit: </w:t>
      </w:r>
      <w:r w:rsidR="00CE6C11" w:rsidRPr="003B0558">
        <w:rPr>
          <w:i/>
        </w:rPr>
        <w:t>reclined</w:t>
      </w:r>
    </w:p>
    <w:p w:rsidR="003B0558" w:rsidRDefault="00F214F3" w:rsidP="00175D88">
      <w:pPr>
        <w:pStyle w:val="footnotes-normal"/>
      </w:pPr>
      <w:r>
        <w:rPr>
          <w:vertAlign w:val="superscript"/>
        </w:rPr>
        <w:t>[u</w:t>
      </w:r>
      <w:r w:rsidR="003B0558" w:rsidRPr="00633D7E">
        <w:rPr>
          <w:vertAlign w:val="superscript"/>
        </w:rPr>
        <w:t>]</w:t>
      </w:r>
      <w:r w:rsidR="003B0558" w:rsidRPr="003B0558">
        <w:rPr>
          <w:i/>
        </w:rPr>
        <w:t xml:space="preserve">donate a </w:t>
      </w:r>
      <w:r w:rsidR="003B0558">
        <w:rPr>
          <w:i/>
        </w:rPr>
        <w:t xml:space="preserve">small </w:t>
      </w:r>
      <w:r w:rsidR="003B0558" w:rsidRPr="003B0558">
        <w:rPr>
          <w:i/>
        </w:rPr>
        <w:t>percentage</w:t>
      </w:r>
      <w:r w:rsidR="00B43F78">
        <w:t>…</w:t>
      </w:r>
      <w:r w:rsidR="003B0558">
        <w:t xml:space="preserve">Lit: </w:t>
      </w:r>
      <w:r w:rsidR="003B0558" w:rsidRPr="00633D7E">
        <w:rPr>
          <w:i/>
        </w:rPr>
        <w:t>tithe</w:t>
      </w:r>
    </w:p>
    <w:p w:rsidR="00633D7E" w:rsidRDefault="00F214F3" w:rsidP="00175D88">
      <w:pPr>
        <w:pStyle w:val="footnotes-normal"/>
      </w:pPr>
      <w:r>
        <w:rPr>
          <w:vertAlign w:val="superscript"/>
        </w:rPr>
        <w:t>[v</w:t>
      </w:r>
      <w:r w:rsidR="00633D7E" w:rsidRPr="00633D7E">
        <w:rPr>
          <w:vertAlign w:val="superscript"/>
        </w:rPr>
        <w:t>]</w:t>
      </w:r>
      <w:r w:rsidR="00633D7E" w:rsidRPr="00633D7E">
        <w:rPr>
          <w:i/>
        </w:rPr>
        <w:t>experts in the Law of Moses</w:t>
      </w:r>
      <w:r w:rsidR="00B43F78">
        <w:t>…</w:t>
      </w:r>
      <w:r w:rsidR="007C034D">
        <w:t>Later in v. 53</w:t>
      </w:r>
      <w:r w:rsidR="00E87E7C">
        <w:t>,</w:t>
      </w:r>
      <w:r w:rsidR="007C034D">
        <w:t xml:space="preserve"> these are identified as the Scribes.</w:t>
      </w:r>
    </w:p>
    <w:p w:rsidR="000D76A3" w:rsidRDefault="00F214F3" w:rsidP="00175D88">
      <w:pPr>
        <w:pStyle w:val="footnotes-normal"/>
      </w:pPr>
      <w:r w:rsidRPr="00F214F3">
        <w:rPr>
          <w:vertAlign w:val="superscript"/>
        </w:rPr>
        <w:t>[w</w:t>
      </w:r>
      <w:r w:rsidR="000D76A3" w:rsidRPr="00F214F3">
        <w:rPr>
          <w:vertAlign w:val="superscript"/>
        </w:rPr>
        <w:t>]</w:t>
      </w:r>
      <w:r w:rsidR="000D76A3" w:rsidRPr="00F27505">
        <w:rPr>
          <w:i/>
        </w:rPr>
        <w:t>predecessors</w:t>
      </w:r>
      <w:r w:rsidR="00B43F78">
        <w:t>…</w:t>
      </w:r>
      <w:r w:rsidR="00FC6F8F">
        <w:t>Also:</w:t>
      </w:r>
      <w:r w:rsidR="000F41C2">
        <w:t xml:space="preserve"> </w:t>
      </w:r>
      <w:r w:rsidR="000F41C2" w:rsidRPr="00F27505">
        <w:rPr>
          <w:i/>
        </w:rPr>
        <w:t>ancestors</w:t>
      </w:r>
      <w:r w:rsidR="000F41C2">
        <w:t xml:space="preserve">. </w:t>
      </w:r>
      <w:r w:rsidR="000D76A3">
        <w:t xml:space="preserve">Lit: </w:t>
      </w:r>
      <w:r w:rsidR="000D76A3" w:rsidRPr="00F27505">
        <w:rPr>
          <w:i/>
        </w:rPr>
        <w:t>fathers</w:t>
      </w:r>
      <w:r w:rsidR="000F41C2">
        <w:t>.</w:t>
      </w:r>
    </w:p>
    <w:p w:rsidR="00FC6F8F" w:rsidRDefault="00FC6F8F" w:rsidP="00FC6F8F">
      <w:pPr>
        <w:pStyle w:val="footnotes-normal"/>
      </w:pPr>
      <w:r>
        <w:rPr>
          <w:vertAlign w:val="superscript"/>
        </w:rPr>
        <w:t>[x</w:t>
      </w:r>
      <w:r w:rsidRPr="00F214F3">
        <w:rPr>
          <w:vertAlign w:val="superscript"/>
        </w:rPr>
        <w:t>]</w:t>
      </w:r>
      <w:r w:rsidRPr="00F27505">
        <w:rPr>
          <w:i/>
        </w:rPr>
        <w:t>you affirm</w:t>
      </w:r>
      <w:r>
        <w:t xml:space="preserve">…Lit: </w:t>
      </w:r>
      <w:r w:rsidRPr="00C1593D">
        <w:rPr>
          <w:i/>
        </w:rPr>
        <w:t>you are witnesses</w:t>
      </w:r>
    </w:p>
    <w:p w:rsidR="00FC6F8F" w:rsidRPr="00657942" w:rsidRDefault="00FC6F8F" w:rsidP="00FC6F8F">
      <w:pPr>
        <w:pStyle w:val="footnotes-normal"/>
      </w:pPr>
      <w:r>
        <w:rPr>
          <w:vertAlign w:val="superscript"/>
        </w:rPr>
        <w:t>[y</w:t>
      </w:r>
      <w:r w:rsidRPr="00657942">
        <w:rPr>
          <w:vertAlign w:val="superscript"/>
        </w:rPr>
        <w:t>]</w:t>
      </w:r>
      <w:r w:rsidRPr="00657942">
        <w:rPr>
          <w:i/>
        </w:rPr>
        <w:t>God in his wisdom</w:t>
      </w:r>
      <w:r>
        <w:t xml:space="preserve">…Lit: </w:t>
      </w:r>
      <w:r w:rsidRPr="00657942">
        <w:rPr>
          <w:i/>
        </w:rPr>
        <w:t>the wisdom of God</w:t>
      </w:r>
      <w:r>
        <w:t>. A figure of speech.</w:t>
      </w:r>
    </w:p>
    <w:p w:rsidR="00FC6F8F" w:rsidRDefault="00FC6F8F" w:rsidP="00FC6F8F">
      <w:pPr>
        <w:pStyle w:val="footnotes-normal"/>
        <w:rPr>
          <w:i/>
        </w:rPr>
      </w:pPr>
      <w:r>
        <w:rPr>
          <w:vertAlign w:val="superscript"/>
        </w:rPr>
        <w:t>[z</w:t>
      </w:r>
      <w:r w:rsidRPr="00F214F3">
        <w:rPr>
          <w:vertAlign w:val="superscript"/>
        </w:rPr>
        <w:t>]</w:t>
      </w:r>
      <w:r w:rsidRPr="00F214F3">
        <w:rPr>
          <w:i/>
        </w:rPr>
        <w:t>missionaries</w:t>
      </w:r>
      <w:r>
        <w:t xml:space="preserve">…Lit: </w:t>
      </w:r>
      <w:r w:rsidRPr="00F214F3">
        <w:rPr>
          <w:i/>
        </w:rPr>
        <w:t>apostles</w:t>
      </w:r>
    </w:p>
    <w:p w:rsidR="00005821" w:rsidRDefault="00657942" w:rsidP="00175D88">
      <w:pPr>
        <w:pStyle w:val="footnotes-normal"/>
        <w:rPr>
          <w:i/>
        </w:rPr>
      </w:pPr>
      <w:r>
        <w:rPr>
          <w:vertAlign w:val="superscript"/>
        </w:rPr>
        <w:t>[aa</w:t>
      </w:r>
      <w:r w:rsidR="00005821" w:rsidRPr="00F214F3">
        <w:rPr>
          <w:vertAlign w:val="superscript"/>
        </w:rPr>
        <w:t>]</w:t>
      </w:r>
      <w:r w:rsidR="00BE12AF" w:rsidRPr="00F214F3">
        <w:rPr>
          <w:i/>
        </w:rPr>
        <w:t>held accountable for</w:t>
      </w:r>
      <w:r w:rsidR="00B43F78">
        <w:t>…</w:t>
      </w:r>
      <w:r w:rsidR="00005821">
        <w:t xml:space="preserve">Lit: </w:t>
      </w:r>
      <w:r w:rsidR="00005821" w:rsidRPr="00F214F3">
        <w:rPr>
          <w:i/>
        </w:rPr>
        <w:t>required of</w:t>
      </w:r>
    </w:p>
    <w:p w:rsidR="00F52BE5" w:rsidRPr="00F52BE5" w:rsidRDefault="00F52BE5" w:rsidP="00175D88">
      <w:pPr>
        <w:pStyle w:val="footnotes-normal"/>
      </w:pPr>
      <w:r w:rsidRPr="00F52BE5">
        <w:rPr>
          <w:vertAlign w:val="superscript"/>
        </w:rPr>
        <w:t>[bb]</w:t>
      </w:r>
      <w:r w:rsidRPr="00F52BE5">
        <w:rPr>
          <w:i/>
        </w:rPr>
        <w:t>join in</w:t>
      </w:r>
      <w:r w:rsidR="00B313AD">
        <w:t>…</w:t>
      </w:r>
      <w:r>
        <w:t xml:space="preserve">Lit: </w:t>
      </w:r>
      <w:r w:rsidRPr="00F52BE5">
        <w:rPr>
          <w:i/>
        </w:rPr>
        <w:t>enter in</w:t>
      </w:r>
      <w:r>
        <w:t>. An idiom; ref. note of Act 19:8.</w:t>
      </w:r>
    </w:p>
    <w:p w:rsidR="00175D88" w:rsidRDefault="00175D88" w:rsidP="00175D88">
      <w:pPr>
        <w:pStyle w:val="footnotes-normal"/>
      </w:pPr>
    </w:p>
    <w:p w:rsidR="00175D88" w:rsidRDefault="00175D88" w:rsidP="00175D88">
      <w:pPr>
        <w:pStyle w:val="footnotes-normal"/>
      </w:pPr>
      <w:r w:rsidRPr="006F370D">
        <w:rPr>
          <w:vertAlign w:val="superscript"/>
        </w:rPr>
        <w:t>[A]</w:t>
      </w:r>
      <w:r w:rsidR="00496392" w:rsidRPr="00496392">
        <w:rPr>
          <w:i/>
        </w:rPr>
        <w:t xml:space="preserve">my </w:t>
      </w:r>
      <w:r w:rsidR="00496392">
        <w:rPr>
          <w:i/>
        </w:rPr>
        <w:t>children are all tucked in</w:t>
      </w:r>
      <w:r w:rsidR="00B43F78">
        <w:t>…</w:t>
      </w:r>
      <w:r w:rsidR="00496392">
        <w:t xml:space="preserve">Lit: </w:t>
      </w:r>
      <w:r w:rsidR="00496392" w:rsidRPr="00496392">
        <w:rPr>
          <w:i/>
        </w:rPr>
        <w:t>my children are with me in the bed</w:t>
      </w:r>
      <w:r w:rsidR="00496392">
        <w:t xml:space="preserve">. The GT hints that the parents and children are sharing the same bed, and if the friend could not get out of bed without </w:t>
      </w:r>
      <w:r w:rsidR="00D70EFF">
        <w:t xml:space="preserve">stirring the children </w:t>
      </w:r>
      <w:r w:rsidR="00496392">
        <w:t>also.</w:t>
      </w:r>
    </w:p>
    <w:p w:rsidR="00464F20" w:rsidRDefault="00464F20" w:rsidP="00FB4D58">
      <w:pPr>
        <w:pStyle w:val="footnotes-normal"/>
      </w:pPr>
      <w:r w:rsidRPr="009F0752">
        <w:rPr>
          <w:vertAlign w:val="superscript"/>
        </w:rPr>
        <w:t>[B]</w:t>
      </w:r>
      <w:r w:rsidRPr="00464F20">
        <w:rPr>
          <w:i/>
        </w:rPr>
        <w:t xml:space="preserve">how much more will the Father give from </w:t>
      </w:r>
      <w:r w:rsidR="00434958">
        <w:rPr>
          <w:i/>
        </w:rPr>
        <w:t>heaven above</w:t>
      </w:r>
      <w:r w:rsidRPr="00464F20">
        <w:rPr>
          <w:i/>
        </w:rPr>
        <w:t xml:space="preserve"> a spirit which is indeed the Holy Spirit</w:t>
      </w:r>
      <w:r w:rsidR="008B0526">
        <w:rPr>
          <w:i/>
        </w:rPr>
        <w:t xml:space="preserve"> to those asking Him</w:t>
      </w:r>
      <w:r w:rsidR="00B43F78">
        <w:t>…</w:t>
      </w:r>
      <w:r w:rsidR="0063154A">
        <w:t xml:space="preserve">Two points to make concerning the rendering here. First, </w:t>
      </w:r>
      <w:r>
        <w:t xml:space="preserve">The principle manuscripts differ </w:t>
      </w:r>
      <w:r w:rsidR="00434958">
        <w:t>in the addition or omission of a single letter which changes the rendering somewhat</w:t>
      </w:r>
      <w:r>
        <w:t xml:space="preserve">. The </w:t>
      </w:r>
      <w:r w:rsidR="00434958">
        <w:t>rendering</w:t>
      </w:r>
      <w:r>
        <w:t xml:space="preserve"> of the accepted </w:t>
      </w:r>
      <w:r w:rsidR="00434958">
        <w:t>GT reads</w:t>
      </w:r>
      <w:r>
        <w:t xml:space="preserve">, </w:t>
      </w:r>
      <w:r w:rsidRPr="00434958">
        <w:rPr>
          <w:i/>
        </w:rPr>
        <w:t>the from-heaven-Father</w:t>
      </w:r>
      <w:r w:rsidR="00434958" w:rsidRPr="00434958">
        <w:rPr>
          <w:i/>
        </w:rPr>
        <w:t xml:space="preserve"> will give</w:t>
      </w:r>
      <w:r w:rsidR="00434958">
        <w:t xml:space="preserve">; the alternate GT reads, </w:t>
      </w:r>
      <w:r w:rsidR="00434958" w:rsidRPr="00434958">
        <w:rPr>
          <w:i/>
        </w:rPr>
        <w:t>the Father will give from heaven</w:t>
      </w:r>
      <w:r w:rsidR="00434958">
        <w:t xml:space="preserve">. </w:t>
      </w:r>
      <w:r w:rsidR="0063154A">
        <w:t xml:space="preserve">Second, the omission of the definite article in </w:t>
      </w:r>
      <w:r w:rsidR="0063154A">
        <w:rPr>
          <w:i/>
        </w:rPr>
        <w:t xml:space="preserve">Holy Spirit. </w:t>
      </w:r>
      <w:r w:rsidR="0063154A">
        <w:t xml:space="preserve">Although the words for </w:t>
      </w:r>
      <w:r w:rsidR="0063154A">
        <w:rPr>
          <w:i/>
        </w:rPr>
        <w:t xml:space="preserve">Holy Spirit </w:t>
      </w:r>
      <w:r w:rsidR="0063154A">
        <w:t xml:space="preserve">occur in forms throughout the NT in both using and not using the definite article, in this context the omission of the definite article </w:t>
      </w:r>
      <w:r w:rsidR="00FB4D58">
        <w:t>indicates the nature of the gift which the Father is giving, that the nature</w:t>
      </w:r>
      <w:r w:rsidR="004F373F">
        <w:t xml:space="preserve"> of the gift is good and never </w:t>
      </w:r>
      <w:r w:rsidR="00FB4D58">
        <w:t>bad, and that if He’s giving the gift of a spirit, you can rest assured that it is none other than the Holy Spirit.</w:t>
      </w:r>
    </w:p>
    <w:p w:rsidR="003D396B" w:rsidRDefault="003D396B" w:rsidP="00FB4D58">
      <w:pPr>
        <w:pStyle w:val="footnotes-normal"/>
      </w:pPr>
      <w:r w:rsidRPr="00612359">
        <w:rPr>
          <w:vertAlign w:val="superscript"/>
        </w:rPr>
        <w:t>[C]</w:t>
      </w:r>
      <w:r w:rsidRPr="00612359">
        <w:rPr>
          <w:i/>
        </w:rPr>
        <w:t xml:space="preserve">casting out a </w:t>
      </w:r>
      <w:r w:rsidR="002E612C">
        <w:rPr>
          <w:i/>
        </w:rPr>
        <w:t xml:space="preserve">deaf </w:t>
      </w:r>
      <w:r w:rsidRPr="00612359">
        <w:rPr>
          <w:i/>
        </w:rPr>
        <w:t>demon</w:t>
      </w:r>
      <w:r w:rsidR="008F1F9F" w:rsidRPr="00612359">
        <w:rPr>
          <w:i/>
        </w:rPr>
        <w:t xml:space="preserve"> </w:t>
      </w:r>
      <w:r w:rsidR="002E612C">
        <w:rPr>
          <w:i/>
        </w:rPr>
        <w:t xml:space="preserve">(i.e., a demon </w:t>
      </w:r>
      <w:r w:rsidR="008F1F9F" w:rsidRPr="00612359">
        <w:rPr>
          <w:i/>
        </w:rPr>
        <w:t>of deafness</w:t>
      </w:r>
      <w:r w:rsidR="002E612C">
        <w:rPr>
          <w:i/>
        </w:rPr>
        <w:t>)</w:t>
      </w:r>
      <w:r w:rsidR="008B0526">
        <w:t>…</w:t>
      </w:r>
      <w:r>
        <w:t xml:space="preserve">Other manuscripts read, </w:t>
      </w:r>
      <w:r w:rsidRPr="00612359">
        <w:rPr>
          <w:i/>
        </w:rPr>
        <w:t>was casting out a demon, and it itself was deaf</w:t>
      </w:r>
      <w:r>
        <w:t xml:space="preserve">. The majority of the principle manuscripts read the former and not the latter. The demon was </w:t>
      </w:r>
      <w:r w:rsidR="00883E7D">
        <w:t xml:space="preserve">a type of harassing spirit that </w:t>
      </w:r>
      <w:r>
        <w:t>cause</w:t>
      </w:r>
      <w:r w:rsidR="00883E7D">
        <w:t>s</w:t>
      </w:r>
      <w:r>
        <w:t xml:space="preserve"> deafness.</w:t>
      </w:r>
    </w:p>
    <w:p w:rsidR="009F0752" w:rsidRDefault="009F0752" w:rsidP="00FB4D58">
      <w:pPr>
        <w:pStyle w:val="footnotes-normal"/>
      </w:pPr>
      <w:r w:rsidRPr="009C3BCE">
        <w:rPr>
          <w:vertAlign w:val="superscript"/>
        </w:rPr>
        <w:t>[D]</w:t>
      </w:r>
      <w:r w:rsidRPr="009F0752">
        <w:rPr>
          <w:i/>
        </w:rPr>
        <w:t>with whose assistance do your protégés cast out demons?</w:t>
      </w:r>
      <w:r w:rsidR="00B313AD">
        <w:t>…</w:t>
      </w:r>
      <w:r>
        <w:t>T</w:t>
      </w:r>
      <w:r w:rsidR="009C3BCE">
        <w:t>he only answer the skeptics could give to this question is that their protégés don’t rely on anyone’s help to cast out demons, because they do not nor ever will cast out demons. They’re questioning where Jesus is getting the ability to cast out demons; Jesus is asking why they don’t have any ability to cast out demons. Jesus goes on to say that whatever the answer to this question happens to be will decide whether he (Jesus) is getting hel</w:t>
      </w:r>
      <w:r w:rsidR="0059512E">
        <w:t>p from God or from Beelzebub.</w:t>
      </w:r>
    </w:p>
    <w:p w:rsidR="0059512E" w:rsidRDefault="0059512E" w:rsidP="00C308CB">
      <w:pPr>
        <w:pStyle w:val="footnotes-normal"/>
      </w:pPr>
      <w:r w:rsidRPr="00E9735B">
        <w:rPr>
          <w:vertAlign w:val="superscript"/>
        </w:rPr>
        <w:t>[E]</w:t>
      </w:r>
      <w:r w:rsidRPr="006E382D">
        <w:rPr>
          <w:i/>
        </w:rPr>
        <w:t>a</w:t>
      </w:r>
      <w:r w:rsidR="00D50572">
        <w:rPr>
          <w:i/>
        </w:rPr>
        <w:t xml:space="preserve"> man who’s armed to the hilt</w:t>
      </w:r>
      <w:r w:rsidR="00B43F78">
        <w:t>…</w:t>
      </w:r>
      <w:r>
        <w:t xml:space="preserve">Lit: </w:t>
      </w:r>
      <w:r w:rsidRPr="00D50572">
        <w:rPr>
          <w:i/>
        </w:rPr>
        <w:t>the fully-armed strong man</w:t>
      </w:r>
      <w:r>
        <w:t xml:space="preserve">. The GT says </w:t>
      </w:r>
      <w:r>
        <w:rPr>
          <w:i/>
        </w:rPr>
        <w:t xml:space="preserve">the strong man </w:t>
      </w:r>
      <w:r>
        <w:t xml:space="preserve">instead of </w:t>
      </w:r>
      <w:r>
        <w:rPr>
          <w:i/>
        </w:rPr>
        <w:t>a strong man</w:t>
      </w:r>
      <w:r>
        <w:t xml:space="preserve"> in the same way that </w:t>
      </w:r>
      <w:r w:rsidR="00C308CB">
        <w:t>John</w:t>
      </w:r>
      <w:r>
        <w:t xml:space="preserve"> 10:</w:t>
      </w:r>
      <w:r w:rsidR="006E382D">
        <w:t>10 reads,</w:t>
      </w:r>
      <w:r>
        <w:t xml:space="preserve"> </w:t>
      </w:r>
      <w:r w:rsidR="002E612C">
        <w:rPr>
          <w:i/>
        </w:rPr>
        <w:t xml:space="preserve">the thief </w:t>
      </w:r>
      <w:r w:rsidR="002E612C">
        <w:t xml:space="preserve">(both are a figure of speech). </w:t>
      </w:r>
      <w:r>
        <w:t xml:space="preserve">Also, the GT </w:t>
      </w:r>
      <w:r w:rsidR="006E382D">
        <w:t>emphasizes the fac</w:t>
      </w:r>
      <w:r w:rsidR="0056048C">
        <w:t xml:space="preserve">t that the man is wearing armor, as </w:t>
      </w:r>
      <w:r w:rsidR="006E382D">
        <w:t>v. 22</w:t>
      </w:r>
      <w:r w:rsidR="0056048C">
        <w:t xml:space="preserve"> literally reads, </w:t>
      </w:r>
      <w:r w:rsidR="006E382D" w:rsidRPr="006E382D">
        <w:rPr>
          <w:i/>
        </w:rPr>
        <w:t>he takes away the armor</w:t>
      </w:r>
      <w:r w:rsidR="0056048C">
        <w:rPr>
          <w:i/>
        </w:rPr>
        <w:t xml:space="preserve"> upon which he had relied, </w:t>
      </w:r>
      <w:r w:rsidR="0056048C">
        <w:t>instead of,</w:t>
      </w:r>
      <w:r w:rsidR="0056048C" w:rsidRPr="0056048C">
        <w:rPr>
          <w:i/>
        </w:rPr>
        <w:t xml:space="preserve"> he takes away the weapons and armor upon which he had relied</w:t>
      </w:r>
      <w:r w:rsidR="006E382D">
        <w:t xml:space="preserve">. It is the armor which </w:t>
      </w:r>
      <w:r w:rsidR="004A3D40">
        <w:t>turns</w:t>
      </w:r>
      <w:r w:rsidR="006E382D">
        <w:t xml:space="preserve"> the man a strong man, more so than the weapon he wields. </w:t>
      </w:r>
      <w:r w:rsidR="00C81C96">
        <w:t xml:space="preserve">His armor </w:t>
      </w:r>
      <w:r w:rsidR="008D7DA1">
        <w:t>(and presumably a weapon to go along with it)</w:t>
      </w:r>
      <w:r w:rsidR="00C81C96">
        <w:t xml:space="preserve"> makes </w:t>
      </w:r>
      <w:r w:rsidR="006E382D">
        <w:t xml:space="preserve">him nearly </w:t>
      </w:r>
      <w:r w:rsidR="004A3D40">
        <w:t>invincible</w:t>
      </w:r>
      <w:r w:rsidR="006E382D">
        <w:t xml:space="preserve"> against someone who’s </w:t>
      </w:r>
      <w:r w:rsidR="00C81C96">
        <w:t>simply armed but is wearing</w:t>
      </w:r>
      <w:r w:rsidR="006E382D">
        <w:t xml:space="preserve"> no armor.</w:t>
      </w:r>
    </w:p>
    <w:p w:rsidR="008C6825" w:rsidRDefault="008C6825" w:rsidP="00FB4D58">
      <w:pPr>
        <w:pStyle w:val="footnotes-normal"/>
      </w:pPr>
      <w:r w:rsidRPr="00E9735B">
        <w:rPr>
          <w:vertAlign w:val="superscript"/>
        </w:rPr>
        <w:t>[F]</w:t>
      </w:r>
      <w:r w:rsidR="004A3D40" w:rsidRPr="004A3D40">
        <w:rPr>
          <w:i/>
        </w:rPr>
        <w:t>seeking a place to take a break or to settle in, at least for a little while, and doesn’t find any</w:t>
      </w:r>
      <w:r w:rsidR="004A3D40">
        <w:t>…</w:t>
      </w:r>
      <w:r>
        <w:t>Ref. note of Matt. 12:44</w:t>
      </w:r>
    </w:p>
    <w:p w:rsidR="009373A9" w:rsidRDefault="009373A9" w:rsidP="00FB4D58">
      <w:pPr>
        <w:pStyle w:val="footnotes-normal"/>
      </w:pPr>
      <w:r w:rsidRPr="00E87E7C">
        <w:rPr>
          <w:vertAlign w:val="superscript"/>
        </w:rPr>
        <w:t>[G]</w:t>
      </w:r>
      <w:r w:rsidR="00CF3239">
        <w:rPr>
          <w:i/>
        </w:rPr>
        <w:t>Right around now</w:t>
      </w:r>
      <w:r w:rsidR="00B43F78">
        <w:t>…</w:t>
      </w:r>
      <w:r>
        <w:t xml:space="preserve">The GT suggests that the Pharisees used to clean their cups and plates before each meal, likely </w:t>
      </w:r>
      <w:r w:rsidR="00865D21">
        <w:t>making a ceremony out of it</w:t>
      </w:r>
      <w:r>
        <w:t xml:space="preserve">, and Jesus was noticing them doing it and </w:t>
      </w:r>
      <w:r w:rsidR="00865D21">
        <w:t>for that reason</w:t>
      </w:r>
      <w:r>
        <w:t xml:space="preserve"> </w:t>
      </w:r>
      <w:r w:rsidR="00865D21">
        <w:t>drew up</w:t>
      </w:r>
      <w:r>
        <w:t xml:space="preserve"> a metaphor of it as they were about to do it.</w:t>
      </w:r>
    </w:p>
    <w:p w:rsidR="000E5061" w:rsidRDefault="006378E0" w:rsidP="00C308CB">
      <w:pPr>
        <w:pStyle w:val="footnotes-normal"/>
      </w:pPr>
      <w:r w:rsidRPr="00E87E7C">
        <w:rPr>
          <w:vertAlign w:val="superscript"/>
        </w:rPr>
        <w:t>[H]</w:t>
      </w:r>
      <w:r w:rsidRPr="0037553B">
        <w:rPr>
          <w:i/>
        </w:rPr>
        <w:t>avarice</w:t>
      </w:r>
      <w:r w:rsidR="00B43F78">
        <w:t>…</w:t>
      </w:r>
      <w:r w:rsidR="00865D21">
        <w:t>Lit: t</w:t>
      </w:r>
      <w:r w:rsidR="008068E2">
        <w:t xml:space="preserve">he </w:t>
      </w:r>
      <w:r w:rsidR="00C308CB">
        <w:t xml:space="preserve">Gk. </w:t>
      </w:r>
      <w:r w:rsidR="00865D21">
        <w:t xml:space="preserve">word </w:t>
      </w:r>
      <w:r w:rsidRPr="006378E0">
        <w:rPr>
          <w:i/>
        </w:rPr>
        <w:t>harpagay</w:t>
      </w:r>
      <w:r w:rsidR="005876AE">
        <w:rPr>
          <w:i/>
        </w:rPr>
        <w:t xml:space="preserve"> </w:t>
      </w:r>
      <w:r w:rsidR="005876AE">
        <w:t>(</w:t>
      </w:r>
      <w:r w:rsidR="005876AE" w:rsidRPr="005876AE">
        <w:t>ἁρπαγή</w:t>
      </w:r>
      <w:r w:rsidR="005876AE">
        <w:t>/Strong’s 724)</w:t>
      </w:r>
      <w:r w:rsidR="00865D21">
        <w:t xml:space="preserve">. This word </w:t>
      </w:r>
      <w:r w:rsidR="00470056">
        <w:t xml:space="preserve">refers to a physical item: </w:t>
      </w:r>
      <w:r>
        <w:t xml:space="preserve">a hook used to draw a bucket out of a well or a </w:t>
      </w:r>
      <w:r w:rsidR="00470056">
        <w:t xml:space="preserve">garden </w:t>
      </w:r>
      <w:r>
        <w:t xml:space="preserve">rake </w:t>
      </w:r>
      <w:r w:rsidR="00470056">
        <w:t xml:space="preserve">of some sort, </w:t>
      </w:r>
      <w:r w:rsidR="000B4A1D">
        <w:t xml:space="preserve">something </w:t>
      </w:r>
      <w:r w:rsidR="00470056">
        <w:t xml:space="preserve">used to gather brush. In both cases, the </w:t>
      </w:r>
      <w:r w:rsidR="000B4A1D">
        <w:t>purpose</w:t>
      </w:r>
      <w:r w:rsidR="00470056">
        <w:t xml:space="preserve"> of the physical object is </w:t>
      </w:r>
      <w:r w:rsidR="000B4A1D">
        <w:t xml:space="preserve">that </w:t>
      </w:r>
      <w:r>
        <w:t xml:space="preserve">of </w:t>
      </w:r>
      <w:r w:rsidR="00470056">
        <w:t xml:space="preserve">gathering and </w:t>
      </w:r>
      <w:r>
        <w:t>pulling something in. I</w:t>
      </w:r>
      <w:r w:rsidR="00470056">
        <w:t>n the</w:t>
      </w:r>
      <w:r>
        <w:t xml:space="preserve"> context</w:t>
      </w:r>
      <w:r w:rsidR="00470056">
        <w:t xml:space="preserve"> of this passage </w:t>
      </w:r>
      <w:r w:rsidR="008068E2">
        <w:t xml:space="preserve">here </w:t>
      </w:r>
      <w:r w:rsidR="00470056">
        <w:t>in Luke, and perhaps for most</w:t>
      </w:r>
      <w:r w:rsidR="0037553B">
        <w:t xml:space="preserve"> usages</w:t>
      </w:r>
      <w:r>
        <w:t xml:space="preserve">, </w:t>
      </w:r>
      <w:r w:rsidR="00470056">
        <w:rPr>
          <w:i/>
        </w:rPr>
        <w:t xml:space="preserve">harpagay </w:t>
      </w:r>
      <w:r w:rsidR="0037553B">
        <w:t>is the pulling in of</w:t>
      </w:r>
      <w:r>
        <w:t xml:space="preserve"> non-material things</w:t>
      </w:r>
      <w:r w:rsidR="0037553B">
        <w:t xml:space="preserve">, immorally so. It </w:t>
      </w:r>
      <w:r>
        <w:t>applies not</w:t>
      </w:r>
      <w:r w:rsidR="0037553B">
        <w:t xml:space="preserve"> only to wealth but to fame and to other things.</w:t>
      </w:r>
      <w:r>
        <w:t xml:space="preserve"> </w:t>
      </w:r>
      <w:r w:rsidR="0037553B">
        <w:t xml:space="preserve">Therefore, </w:t>
      </w:r>
      <w:r w:rsidR="0037553B" w:rsidRPr="0037553B">
        <w:rPr>
          <w:i/>
        </w:rPr>
        <w:t>h</w:t>
      </w:r>
      <w:r w:rsidRPr="0037553B">
        <w:rPr>
          <w:i/>
        </w:rPr>
        <w:t>arpagay</w:t>
      </w:r>
      <w:r>
        <w:t xml:space="preserve"> can </w:t>
      </w:r>
      <w:r w:rsidR="0037553B">
        <w:t xml:space="preserve">alternately </w:t>
      </w:r>
      <w:r>
        <w:t xml:space="preserve">be translated </w:t>
      </w:r>
      <w:r w:rsidRPr="0037553B">
        <w:rPr>
          <w:i/>
        </w:rPr>
        <w:t>covetousness</w:t>
      </w:r>
      <w:r>
        <w:t xml:space="preserve">, </w:t>
      </w:r>
      <w:r w:rsidRPr="0037553B">
        <w:rPr>
          <w:i/>
        </w:rPr>
        <w:t>greed</w:t>
      </w:r>
      <w:r>
        <w:t xml:space="preserve">, or </w:t>
      </w:r>
      <w:r w:rsidRPr="0037553B">
        <w:rPr>
          <w:i/>
        </w:rPr>
        <w:t>rapacity</w:t>
      </w:r>
      <w:r>
        <w:t>.</w:t>
      </w:r>
      <w:r w:rsidR="0037553B">
        <w:t xml:space="preserve"> In addition to the word </w:t>
      </w:r>
      <w:r w:rsidR="0037553B">
        <w:rPr>
          <w:i/>
        </w:rPr>
        <w:t xml:space="preserve">harpagay, </w:t>
      </w:r>
      <w:r w:rsidR="0037553B">
        <w:t xml:space="preserve">the </w:t>
      </w:r>
      <w:r w:rsidR="00C308CB">
        <w:t xml:space="preserve">Gk. </w:t>
      </w:r>
      <w:r w:rsidR="008068E2">
        <w:t xml:space="preserve">word </w:t>
      </w:r>
      <w:r w:rsidR="000B4A1D">
        <w:t xml:space="preserve">in the NT </w:t>
      </w:r>
      <w:r w:rsidR="0037553B">
        <w:t xml:space="preserve">more </w:t>
      </w:r>
      <w:r w:rsidR="000B4A1D">
        <w:t>frequently</w:t>
      </w:r>
      <w:r>
        <w:t xml:space="preserve"> </w:t>
      </w:r>
      <w:r w:rsidR="0037553B">
        <w:t>rendered</w:t>
      </w:r>
      <w:r>
        <w:t xml:space="preserve"> </w:t>
      </w:r>
      <w:r w:rsidR="0001319C" w:rsidRPr="0037553B">
        <w:rPr>
          <w:i/>
        </w:rPr>
        <w:t>covetousness</w:t>
      </w:r>
      <w:r w:rsidR="0001319C">
        <w:t xml:space="preserve"> or </w:t>
      </w:r>
      <w:r w:rsidRPr="0037553B">
        <w:rPr>
          <w:i/>
        </w:rPr>
        <w:t>greed</w:t>
      </w:r>
      <w:r>
        <w:t xml:space="preserve"> is </w:t>
      </w:r>
      <w:r w:rsidRPr="0037553B">
        <w:rPr>
          <w:i/>
        </w:rPr>
        <w:t>p</w:t>
      </w:r>
      <w:r w:rsidR="0001319C" w:rsidRPr="0037553B">
        <w:rPr>
          <w:i/>
        </w:rPr>
        <w:t>leone</w:t>
      </w:r>
      <w:r w:rsidRPr="0037553B">
        <w:rPr>
          <w:i/>
        </w:rPr>
        <w:t>xia</w:t>
      </w:r>
      <w:r w:rsidR="005876AE">
        <w:rPr>
          <w:i/>
        </w:rPr>
        <w:t xml:space="preserve"> </w:t>
      </w:r>
      <w:r w:rsidR="005876AE">
        <w:t>(</w:t>
      </w:r>
      <w:r w:rsidR="00B85BC4" w:rsidRPr="00B85BC4">
        <w:t>πλεονεξία</w:t>
      </w:r>
      <w:r w:rsidR="00B85BC4">
        <w:t>/Strong’s 4124)</w:t>
      </w:r>
      <w:r w:rsidR="0001319C">
        <w:t xml:space="preserve">, which is from the root word </w:t>
      </w:r>
      <w:r w:rsidR="0001319C" w:rsidRPr="0037553B">
        <w:rPr>
          <w:i/>
        </w:rPr>
        <w:t>pleon</w:t>
      </w:r>
      <w:r w:rsidR="00B85BC4">
        <w:rPr>
          <w:i/>
        </w:rPr>
        <w:t xml:space="preserve"> </w:t>
      </w:r>
      <w:r w:rsidR="00B85BC4">
        <w:t>(</w:t>
      </w:r>
      <w:r w:rsidR="00B85BC4" w:rsidRPr="00B85BC4">
        <w:t>πλείων</w:t>
      </w:r>
      <w:r w:rsidR="00B85BC4">
        <w:t>/Strong’s 4119)</w:t>
      </w:r>
      <w:r w:rsidR="0001319C">
        <w:t xml:space="preserve">, which </w:t>
      </w:r>
      <w:r w:rsidR="0037553B">
        <w:t>means</w:t>
      </w:r>
      <w:r w:rsidR="0001319C">
        <w:t xml:space="preserve"> “too much.” </w:t>
      </w:r>
      <w:r w:rsidR="0001319C" w:rsidRPr="0037553B">
        <w:rPr>
          <w:i/>
        </w:rPr>
        <w:t>Pleonexia</w:t>
      </w:r>
      <w:r w:rsidR="0001319C">
        <w:t xml:space="preserve"> is defined as</w:t>
      </w:r>
      <w:r w:rsidR="0037553B">
        <w:t>, “</w:t>
      </w:r>
      <w:r w:rsidR="0001319C">
        <w:t xml:space="preserve">a disposition to take more than one’s share”; in addition to meaning covetousness and greed, </w:t>
      </w:r>
      <w:r w:rsidR="0037553B" w:rsidRPr="0037553B">
        <w:rPr>
          <w:i/>
        </w:rPr>
        <w:t>ple</w:t>
      </w:r>
      <w:r w:rsidR="00CA64B1">
        <w:rPr>
          <w:i/>
        </w:rPr>
        <w:t>o</w:t>
      </w:r>
      <w:r w:rsidR="0037553B" w:rsidRPr="0037553B">
        <w:rPr>
          <w:i/>
        </w:rPr>
        <w:t>nexia</w:t>
      </w:r>
      <w:r w:rsidR="0001319C">
        <w:t xml:space="preserve"> can also mean, “something one feels forced to do.”</w:t>
      </w:r>
      <w:r w:rsidR="00CA64B1">
        <w:t xml:space="preserve"> </w:t>
      </w:r>
      <w:r w:rsidR="00CA64B1" w:rsidRPr="00CA64B1">
        <w:rPr>
          <w:i/>
        </w:rPr>
        <w:t>Pleonexia</w:t>
      </w:r>
      <w:r w:rsidR="00CA64B1">
        <w:t xml:space="preserve"> is the compulsion to gather an inordinate amount of material goods; </w:t>
      </w:r>
      <w:r w:rsidR="00CA64B1" w:rsidRPr="00CA64B1">
        <w:rPr>
          <w:i/>
        </w:rPr>
        <w:t>harpagay</w:t>
      </w:r>
      <w:r w:rsidR="00CA64B1">
        <w:t xml:space="preserve"> is the gathering of such things, or the gathering of fame </w:t>
      </w:r>
      <w:r w:rsidR="008068E2">
        <w:t>and</w:t>
      </w:r>
      <w:r w:rsidR="00CA64B1">
        <w:t xml:space="preserve"> the like. </w:t>
      </w:r>
      <w:r w:rsidR="00E7348E">
        <w:t xml:space="preserve">The word used in 1 Tim. 3:3 for </w:t>
      </w:r>
      <w:r w:rsidR="008068E2">
        <w:t>“</w:t>
      </w:r>
      <w:r w:rsidR="00E7348E">
        <w:t>not covetous</w:t>
      </w:r>
      <w:r w:rsidR="008068E2">
        <w:t>”</w:t>
      </w:r>
      <w:r w:rsidR="00E7348E">
        <w:t xml:space="preserve"> is </w:t>
      </w:r>
      <w:r w:rsidR="00E7348E" w:rsidRPr="00E7348E">
        <w:rPr>
          <w:i/>
        </w:rPr>
        <w:t>a</w:t>
      </w:r>
      <w:r w:rsidR="00CA64B1" w:rsidRPr="00E7348E">
        <w:rPr>
          <w:i/>
        </w:rPr>
        <w:t>philarguros</w:t>
      </w:r>
      <w:r w:rsidR="00B85BC4">
        <w:rPr>
          <w:i/>
        </w:rPr>
        <w:t xml:space="preserve"> </w:t>
      </w:r>
      <w:r w:rsidR="00B85BC4">
        <w:t>(</w:t>
      </w:r>
      <w:r w:rsidR="00B85BC4" w:rsidRPr="00B85BC4">
        <w:t>ἀφιλάργυρος</w:t>
      </w:r>
      <w:r w:rsidR="00B85BC4">
        <w:t>/Strong’s 866)</w:t>
      </w:r>
      <w:r w:rsidR="00E7348E">
        <w:t xml:space="preserve">, which broken down from its concatenated roots is, </w:t>
      </w:r>
      <w:r w:rsidR="00E7348E" w:rsidRPr="00E7348E">
        <w:rPr>
          <w:i/>
        </w:rPr>
        <w:t>not-a-comradely-love-of-silver</w:t>
      </w:r>
      <w:r w:rsidR="00E7348E">
        <w:t xml:space="preserve">. Since </w:t>
      </w:r>
      <w:r w:rsidR="00E7348E" w:rsidRPr="00E7348E">
        <w:rPr>
          <w:i/>
        </w:rPr>
        <w:t>silver</w:t>
      </w:r>
      <w:r w:rsidR="00E7348E">
        <w:t xml:space="preserve"> means </w:t>
      </w:r>
      <w:r w:rsidR="00E7348E" w:rsidRPr="00E7348E">
        <w:rPr>
          <w:i/>
        </w:rPr>
        <w:t>money</w:t>
      </w:r>
      <w:r w:rsidR="00E7348E">
        <w:t>, it is better rendered</w:t>
      </w:r>
      <w:r w:rsidR="00E7348E" w:rsidRPr="00E7348E">
        <w:rPr>
          <w:i/>
        </w:rPr>
        <w:t>, not-a-comradely-love-of-money</w:t>
      </w:r>
      <w:r w:rsidR="00D3274B">
        <w:t>.</w:t>
      </w:r>
    </w:p>
    <w:p w:rsidR="00286187" w:rsidRPr="0063154A" w:rsidRDefault="00286187" w:rsidP="00FB4D58">
      <w:pPr>
        <w:pStyle w:val="footnotes-normal"/>
      </w:pPr>
      <w:r w:rsidRPr="00E87E7C">
        <w:rPr>
          <w:vertAlign w:val="superscript"/>
        </w:rPr>
        <w:t>[I]</w:t>
      </w:r>
      <w:r w:rsidRPr="000E5061">
        <w:rPr>
          <w:i/>
        </w:rPr>
        <w:t>Just purge yourself of those things on the inside, and—presto—you can handle anything that’</w:t>
      </w:r>
      <w:r w:rsidR="001339DE">
        <w:rPr>
          <w:i/>
        </w:rPr>
        <w:t xml:space="preserve">s off-limits from a </w:t>
      </w:r>
      <w:r w:rsidR="00C95A02">
        <w:rPr>
          <w:i/>
        </w:rPr>
        <w:t>ritualistic</w:t>
      </w:r>
      <w:r w:rsidRPr="000E5061">
        <w:rPr>
          <w:i/>
        </w:rPr>
        <w:t xml:space="preserve"> perspective</w:t>
      </w:r>
      <w:r w:rsidR="00B43F78">
        <w:t>…</w:t>
      </w:r>
      <w:r>
        <w:t xml:space="preserve">Lit: </w:t>
      </w:r>
      <w:r w:rsidRPr="000E5061">
        <w:rPr>
          <w:i/>
        </w:rPr>
        <w:t>But rather give those inner things, alms, and behold all things are clean to you</w:t>
      </w:r>
      <w:r>
        <w:t xml:space="preserve">. </w:t>
      </w:r>
      <w:r w:rsidR="00573C09">
        <w:t xml:space="preserve">The phrase </w:t>
      </w:r>
      <w:r w:rsidR="00573C09" w:rsidRPr="00573C09">
        <w:rPr>
          <w:i/>
        </w:rPr>
        <w:t>g</w:t>
      </w:r>
      <w:r w:rsidRPr="00573C09">
        <w:rPr>
          <w:i/>
        </w:rPr>
        <w:t>ive</w:t>
      </w:r>
      <w:r w:rsidRPr="000E5061">
        <w:rPr>
          <w:i/>
        </w:rPr>
        <w:t xml:space="preserve"> those inner things, alms</w:t>
      </w:r>
      <w:r>
        <w:t xml:space="preserve"> appears to be an expression or perhaps even an idiom, and its meaning is inferred from the context. It’s assumed that this phrase is a metaphor that compares the purging of what’s on the inside to someone giving alms.</w:t>
      </w:r>
    </w:p>
    <w:p w:rsidR="00175D88" w:rsidRDefault="00175D88" w:rsidP="00175D88">
      <w:pPr>
        <w:pStyle w:val="spacer-before-chapter"/>
      </w:pPr>
    </w:p>
    <w:p w:rsidR="00F72A23" w:rsidRDefault="00F72A23" w:rsidP="00F72A23">
      <w:pPr>
        <w:pStyle w:val="Heading2"/>
      </w:pPr>
      <w:r>
        <w:t>Luke Chapter 12</w:t>
      </w:r>
    </w:p>
    <w:p w:rsidR="00F72A23" w:rsidRPr="00616B49" w:rsidRDefault="00F72A23" w:rsidP="00F72A23">
      <w:pPr>
        <w:pStyle w:val="verses-narrative"/>
        <w:rPr>
          <w:color w:val="C00000"/>
        </w:rPr>
      </w:pPr>
      <w:r w:rsidRPr="003414B8">
        <w:rPr>
          <w:vertAlign w:val="superscript"/>
        </w:rPr>
        <w:t>1</w:t>
      </w:r>
      <w:r w:rsidR="00E340D9">
        <w:t xml:space="preserve">As </w:t>
      </w:r>
      <w:r w:rsidR="00657942">
        <w:t>the crowd</w:t>
      </w:r>
      <w:r w:rsidR="00E340D9">
        <w:t xml:space="preserve"> was</w:t>
      </w:r>
      <w:r w:rsidR="003E3DFF">
        <w:t xml:space="preserve"> </w:t>
      </w:r>
      <w:r w:rsidR="00E340D9">
        <w:t>aggregating</w:t>
      </w:r>
      <w:r w:rsidR="00657942">
        <w:t xml:space="preserve"> in</w:t>
      </w:r>
      <w:r w:rsidR="00E340D9">
        <w:t>to</w:t>
      </w:r>
      <w:r w:rsidR="00657942">
        <w:t xml:space="preserve"> the thousands, to the point where they were stepping on each other, </w:t>
      </w:r>
      <w:r w:rsidR="003E3DFF">
        <w:t xml:space="preserve">first and foremost he started </w:t>
      </w:r>
      <w:r w:rsidR="00E340D9">
        <w:t xml:space="preserve">off by speaking </w:t>
      </w:r>
      <w:r w:rsidR="003E3DFF">
        <w:t xml:space="preserve">to his disciples, </w:t>
      </w:r>
      <w:r w:rsidR="003E3DFF" w:rsidRPr="00616B49">
        <w:rPr>
          <w:color w:val="C00000"/>
        </w:rPr>
        <w:t xml:space="preserve">“Beware </w:t>
      </w:r>
      <w:r w:rsidR="00356433" w:rsidRPr="00616B49">
        <w:rPr>
          <w:color w:val="C00000"/>
        </w:rPr>
        <w:t>of</w:t>
      </w:r>
      <w:r w:rsidR="003E3DFF" w:rsidRPr="00616B49">
        <w:rPr>
          <w:color w:val="C00000"/>
        </w:rPr>
        <w:t xml:space="preserve"> the yeast (i.e. the hypocrisy) of the Pharisees. </w:t>
      </w:r>
      <w:r w:rsidR="003E3DFF" w:rsidRPr="00616B49">
        <w:rPr>
          <w:color w:val="C00000"/>
          <w:vertAlign w:val="superscript"/>
        </w:rPr>
        <w:t>2</w:t>
      </w:r>
      <w:r w:rsidR="003E3DFF" w:rsidRPr="00616B49">
        <w:rPr>
          <w:color w:val="C00000"/>
        </w:rPr>
        <w:t xml:space="preserve">Nothing’s been concealed that won’t be revealed, nor secret that won’t be made known. </w:t>
      </w:r>
      <w:r w:rsidR="003E3DFF" w:rsidRPr="00616B49">
        <w:rPr>
          <w:color w:val="C00000"/>
          <w:vertAlign w:val="superscript"/>
        </w:rPr>
        <w:t>3</w:t>
      </w:r>
      <w:r w:rsidR="003E3DFF" w:rsidRPr="00616B49">
        <w:rPr>
          <w:color w:val="C00000"/>
        </w:rPr>
        <w:t>I</w:t>
      </w:r>
      <w:r w:rsidR="00FA4D98" w:rsidRPr="00616B49">
        <w:rPr>
          <w:color w:val="C00000"/>
        </w:rPr>
        <w:t>nstead of what you</w:t>
      </w:r>
      <w:r w:rsidR="003E3DFF" w:rsidRPr="00616B49">
        <w:rPr>
          <w:color w:val="C00000"/>
        </w:rPr>
        <w:t xml:space="preserve"> </w:t>
      </w:r>
      <w:r w:rsidR="00FA4D98" w:rsidRPr="00616B49">
        <w:rPr>
          <w:color w:val="C00000"/>
        </w:rPr>
        <w:t>speak being</w:t>
      </w:r>
      <w:r w:rsidR="003E3DFF" w:rsidRPr="00616B49">
        <w:rPr>
          <w:color w:val="C00000"/>
        </w:rPr>
        <w:t xml:space="preserve"> </w:t>
      </w:r>
      <w:r w:rsidR="00A263C3" w:rsidRPr="00616B49">
        <w:rPr>
          <w:i/>
          <w:color w:val="C00000"/>
        </w:rPr>
        <w:t xml:space="preserve">only </w:t>
      </w:r>
      <w:r w:rsidR="003E3DFF" w:rsidRPr="00616B49">
        <w:rPr>
          <w:color w:val="C00000"/>
        </w:rPr>
        <w:t>in the darkness</w:t>
      </w:r>
      <w:r w:rsidR="00FA4D98" w:rsidRPr="00616B49">
        <w:rPr>
          <w:color w:val="C00000"/>
        </w:rPr>
        <w:t>, it will be heard</w:t>
      </w:r>
      <w:r w:rsidR="003E3DFF" w:rsidRPr="00616B49">
        <w:rPr>
          <w:color w:val="C00000"/>
        </w:rPr>
        <w:t xml:space="preserve"> in the light</w:t>
      </w:r>
      <w:r w:rsidR="005538D3" w:rsidRPr="00616B49">
        <w:rPr>
          <w:color w:val="C00000"/>
        </w:rPr>
        <w:t>;</w:t>
      </w:r>
      <w:r w:rsidR="003E3DFF" w:rsidRPr="00616B49">
        <w:rPr>
          <w:color w:val="C00000"/>
        </w:rPr>
        <w:t xml:space="preserve"> and that whispered in the ear will be preached on the rooftops.</w:t>
      </w:r>
    </w:p>
    <w:p w:rsidR="003E3DFF" w:rsidRPr="00616B49" w:rsidRDefault="003E3DFF" w:rsidP="00F72A23">
      <w:pPr>
        <w:pStyle w:val="verses-narrative"/>
        <w:rPr>
          <w:color w:val="C00000"/>
        </w:rPr>
      </w:pPr>
      <w:r w:rsidRPr="00616B49">
        <w:rPr>
          <w:color w:val="C00000"/>
          <w:vertAlign w:val="superscript"/>
        </w:rPr>
        <w:t>4</w:t>
      </w:r>
      <w:r w:rsidRPr="00616B49">
        <w:rPr>
          <w:color w:val="C00000"/>
        </w:rPr>
        <w:t xml:space="preserve">”I’m speaking to </w:t>
      </w:r>
      <w:r w:rsidR="005538D3" w:rsidRPr="00616B49">
        <w:rPr>
          <w:color w:val="C00000"/>
        </w:rPr>
        <w:t>you</w:t>
      </w:r>
      <w:r w:rsidR="00DE6E3B" w:rsidRPr="00616B49">
        <w:rPr>
          <w:color w:val="C00000"/>
        </w:rPr>
        <w:t xml:space="preserve"> </w:t>
      </w:r>
      <w:r w:rsidRPr="00616B49">
        <w:rPr>
          <w:color w:val="C00000"/>
        </w:rPr>
        <w:t xml:space="preserve">my close friends: don’t be afraid </w:t>
      </w:r>
      <w:r w:rsidR="0071761B" w:rsidRPr="00616B49">
        <w:rPr>
          <w:color w:val="C00000"/>
        </w:rPr>
        <w:t xml:space="preserve">of those </w:t>
      </w:r>
      <w:r w:rsidR="00DE6E3B" w:rsidRPr="00616B49">
        <w:rPr>
          <w:color w:val="C00000"/>
        </w:rPr>
        <w:t xml:space="preserve">who </w:t>
      </w:r>
      <w:r w:rsidR="0071761B" w:rsidRPr="00616B49">
        <w:rPr>
          <w:color w:val="C00000"/>
        </w:rPr>
        <w:t>kill</w:t>
      </w:r>
      <w:r w:rsidR="00DE6E3B" w:rsidRPr="00616B49">
        <w:rPr>
          <w:color w:val="C00000"/>
        </w:rPr>
        <w:t xml:space="preserve"> the body but</w:t>
      </w:r>
      <w:r w:rsidR="0071761B" w:rsidRPr="00616B49">
        <w:rPr>
          <w:color w:val="C00000"/>
        </w:rPr>
        <w:t xml:space="preserve"> </w:t>
      </w:r>
      <w:r w:rsidR="00A263C3" w:rsidRPr="00616B49">
        <w:rPr>
          <w:color w:val="C00000"/>
        </w:rPr>
        <w:t>can do no</w:t>
      </w:r>
      <w:r w:rsidR="007944E7" w:rsidRPr="00616B49">
        <w:rPr>
          <w:color w:val="C00000"/>
        </w:rPr>
        <w:t>thing</w:t>
      </w:r>
      <w:r w:rsidR="00A263C3" w:rsidRPr="00616B49">
        <w:rPr>
          <w:color w:val="C00000"/>
        </w:rPr>
        <w:t xml:space="preserve"> further</w:t>
      </w:r>
      <w:r w:rsidR="0071761B" w:rsidRPr="00616B49">
        <w:rPr>
          <w:color w:val="C00000"/>
        </w:rPr>
        <w:t xml:space="preserve">. </w:t>
      </w:r>
      <w:r w:rsidR="0071761B" w:rsidRPr="00616B49">
        <w:rPr>
          <w:color w:val="C00000"/>
          <w:vertAlign w:val="superscript"/>
        </w:rPr>
        <w:t>5</w:t>
      </w:r>
      <w:r w:rsidR="0071761B" w:rsidRPr="00616B49">
        <w:rPr>
          <w:color w:val="C00000"/>
        </w:rPr>
        <w:t xml:space="preserve">I’ll show you </w:t>
      </w:r>
      <w:r w:rsidR="00A263C3" w:rsidRPr="00616B49">
        <w:rPr>
          <w:color w:val="C00000"/>
        </w:rPr>
        <w:t>who</w:t>
      </w:r>
      <w:r w:rsidR="0071761B" w:rsidRPr="00616B49">
        <w:rPr>
          <w:color w:val="C00000"/>
        </w:rPr>
        <w:t xml:space="preserve"> to be afraid of: fear </w:t>
      </w:r>
      <w:r w:rsidR="0014486B" w:rsidRPr="00616B49">
        <w:rPr>
          <w:color w:val="C00000"/>
        </w:rPr>
        <w:t>h</w:t>
      </w:r>
      <w:r w:rsidR="00E43365" w:rsidRPr="00616B49">
        <w:rPr>
          <w:color w:val="C00000"/>
        </w:rPr>
        <w:t>im</w:t>
      </w:r>
      <w:r w:rsidR="00315E6F" w:rsidRPr="00616B49">
        <w:rPr>
          <w:color w:val="C00000"/>
        </w:rPr>
        <w:t xml:space="preserve"> who</w:t>
      </w:r>
      <w:r w:rsidR="008C17F3" w:rsidRPr="00616B49">
        <w:rPr>
          <w:color w:val="C00000"/>
        </w:rPr>
        <w:t>, after killing,</w:t>
      </w:r>
      <w:r w:rsidR="0071761B" w:rsidRPr="00616B49">
        <w:rPr>
          <w:color w:val="C00000"/>
        </w:rPr>
        <w:t xml:space="preserve"> has the authority to </w:t>
      </w:r>
      <w:r w:rsidR="000316C3" w:rsidRPr="00616B49">
        <w:rPr>
          <w:color w:val="C00000"/>
        </w:rPr>
        <w:t>commit</w:t>
      </w:r>
      <w:r w:rsidR="008C17F3" w:rsidRPr="00616B49">
        <w:rPr>
          <w:color w:val="C00000"/>
        </w:rPr>
        <w:t xml:space="preserve"> one</w:t>
      </w:r>
      <w:r w:rsidR="0071761B" w:rsidRPr="00616B49">
        <w:rPr>
          <w:color w:val="C00000"/>
        </w:rPr>
        <w:t xml:space="preserve"> </w:t>
      </w:r>
      <w:r w:rsidR="00713DC0" w:rsidRPr="00616B49">
        <w:rPr>
          <w:color w:val="C00000"/>
        </w:rPr>
        <w:t>to</w:t>
      </w:r>
      <w:r w:rsidR="0071761B" w:rsidRPr="00616B49">
        <w:rPr>
          <w:color w:val="C00000"/>
        </w:rPr>
        <w:t xml:space="preserve"> hell</w:t>
      </w:r>
      <w:r w:rsidR="000316C3" w:rsidRPr="00616B49">
        <w:rPr>
          <w:color w:val="C00000"/>
        </w:rPr>
        <w:t xml:space="preserve">. </w:t>
      </w:r>
      <w:r w:rsidR="0076431C" w:rsidRPr="00616B49">
        <w:rPr>
          <w:color w:val="C00000"/>
        </w:rPr>
        <w:t>Oh yes</w:t>
      </w:r>
      <w:r w:rsidR="00315E6F" w:rsidRPr="00616B49">
        <w:rPr>
          <w:color w:val="C00000"/>
        </w:rPr>
        <w:t>,</w:t>
      </w:r>
      <w:r w:rsidR="0071761B" w:rsidRPr="00616B49">
        <w:rPr>
          <w:color w:val="C00000"/>
        </w:rPr>
        <w:t xml:space="preserve"> </w:t>
      </w:r>
      <w:r w:rsidR="000316C3" w:rsidRPr="00616B49">
        <w:rPr>
          <w:color w:val="C00000"/>
        </w:rPr>
        <w:t>I’m telling you</w:t>
      </w:r>
      <w:r w:rsidR="00315E6F" w:rsidRPr="00616B49">
        <w:rPr>
          <w:color w:val="C00000"/>
        </w:rPr>
        <w:t>—</w:t>
      </w:r>
      <w:r w:rsidR="0071761B" w:rsidRPr="00616B49">
        <w:rPr>
          <w:color w:val="C00000"/>
        </w:rPr>
        <w:t xml:space="preserve">fear </w:t>
      </w:r>
      <w:r w:rsidR="0014486B" w:rsidRPr="00616B49">
        <w:rPr>
          <w:color w:val="C00000"/>
        </w:rPr>
        <w:t>that person</w:t>
      </w:r>
      <w:r w:rsidR="0071761B" w:rsidRPr="00616B49">
        <w:rPr>
          <w:color w:val="C00000"/>
        </w:rPr>
        <w:t xml:space="preserve">. </w:t>
      </w:r>
      <w:r w:rsidR="0071761B" w:rsidRPr="00616B49">
        <w:rPr>
          <w:color w:val="C00000"/>
          <w:vertAlign w:val="superscript"/>
        </w:rPr>
        <w:t>6</w:t>
      </w:r>
      <w:r w:rsidR="0071761B" w:rsidRPr="00616B49">
        <w:rPr>
          <w:color w:val="C00000"/>
        </w:rPr>
        <w:t>Don’t five sparrows sell for $6</w:t>
      </w:r>
      <w:r w:rsidR="00713DC0" w:rsidRPr="00616B49">
        <w:rPr>
          <w:color w:val="C00000"/>
          <w:vertAlign w:val="superscript"/>
        </w:rPr>
        <w:t>[A]</w:t>
      </w:r>
      <w:r w:rsidR="0071761B" w:rsidRPr="00616B49">
        <w:rPr>
          <w:color w:val="C00000"/>
        </w:rPr>
        <w:t xml:space="preserve">? </w:t>
      </w:r>
      <w:r w:rsidR="0057366B" w:rsidRPr="00616B49">
        <w:rPr>
          <w:color w:val="C00000"/>
        </w:rPr>
        <w:t>A</w:t>
      </w:r>
      <w:r w:rsidR="003C0C6F" w:rsidRPr="00616B49">
        <w:rPr>
          <w:color w:val="C00000"/>
        </w:rPr>
        <w:t>nd not one of them has been</w:t>
      </w:r>
      <w:r w:rsidR="0057366B" w:rsidRPr="00616B49">
        <w:rPr>
          <w:color w:val="C00000"/>
        </w:rPr>
        <w:t xml:space="preserve"> forgotten </w:t>
      </w:r>
      <w:r w:rsidR="0076431C" w:rsidRPr="00616B49">
        <w:rPr>
          <w:color w:val="C00000"/>
        </w:rPr>
        <w:t>in the forefront of God’s mind</w:t>
      </w:r>
      <w:r w:rsidR="005A46E5" w:rsidRPr="00616B49">
        <w:rPr>
          <w:color w:val="C00000"/>
          <w:vertAlign w:val="superscript"/>
        </w:rPr>
        <w:t>[a]</w:t>
      </w:r>
      <w:r w:rsidR="0057366B" w:rsidRPr="00616B49">
        <w:rPr>
          <w:color w:val="C00000"/>
        </w:rPr>
        <w:t xml:space="preserve">. </w:t>
      </w:r>
      <w:r w:rsidR="0057366B" w:rsidRPr="00616B49">
        <w:rPr>
          <w:color w:val="C00000"/>
          <w:vertAlign w:val="superscript"/>
        </w:rPr>
        <w:t>7</w:t>
      </w:r>
      <w:r w:rsidR="0057366B" w:rsidRPr="00616B49">
        <w:rPr>
          <w:color w:val="C00000"/>
        </w:rPr>
        <w:t xml:space="preserve">Not only so, but all the hairs of your head </w:t>
      </w:r>
      <w:r w:rsidR="00421C81" w:rsidRPr="00616B49">
        <w:rPr>
          <w:color w:val="C00000"/>
        </w:rPr>
        <w:t>have been</w:t>
      </w:r>
      <w:r w:rsidR="0057366B" w:rsidRPr="00616B49">
        <w:rPr>
          <w:color w:val="C00000"/>
        </w:rPr>
        <w:t xml:space="preserve"> counted. Don’</w:t>
      </w:r>
      <w:r w:rsidR="00421C81" w:rsidRPr="00616B49">
        <w:rPr>
          <w:color w:val="C00000"/>
        </w:rPr>
        <w:t>t be afraid:</w:t>
      </w:r>
      <w:r w:rsidR="0057366B" w:rsidRPr="00616B49">
        <w:rPr>
          <w:color w:val="C00000"/>
        </w:rPr>
        <w:t xml:space="preserve"> you’re worth more than </w:t>
      </w:r>
      <w:r w:rsidR="00421C81" w:rsidRPr="00616B49">
        <w:rPr>
          <w:color w:val="C00000"/>
        </w:rPr>
        <w:t>a bunch of</w:t>
      </w:r>
      <w:r w:rsidR="0057366B" w:rsidRPr="00616B49">
        <w:rPr>
          <w:color w:val="C00000"/>
        </w:rPr>
        <w:t xml:space="preserve"> sparrows.</w:t>
      </w:r>
    </w:p>
    <w:p w:rsidR="0057366B" w:rsidRPr="00616B49" w:rsidRDefault="0057366B" w:rsidP="00F72A23">
      <w:pPr>
        <w:pStyle w:val="verses-narrative"/>
        <w:rPr>
          <w:color w:val="C00000"/>
        </w:rPr>
      </w:pPr>
      <w:r w:rsidRPr="00616B49">
        <w:rPr>
          <w:color w:val="C00000"/>
          <w:vertAlign w:val="superscript"/>
        </w:rPr>
        <w:t>8</w:t>
      </w:r>
      <w:r w:rsidRPr="00616B49">
        <w:rPr>
          <w:color w:val="C00000"/>
        </w:rPr>
        <w:t>”I’m telling you, everyone</w:t>
      </w:r>
      <w:r w:rsidR="00C70AA3" w:rsidRPr="00616B49">
        <w:rPr>
          <w:color w:val="C00000"/>
        </w:rPr>
        <w:t xml:space="preserve"> who’s willing </w:t>
      </w:r>
      <w:r w:rsidR="00021657" w:rsidRPr="00616B49">
        <w:rPr>
          <w:color w:val="C00000"/>
        </w:rPr>
        <w:t xml:space="preserve">to confesses </w:t>
      </w:r>
      <w:r w:rsidR="00C70AA3" w:rsidRPr="00616B49">
        <w:rPr>
          <w:i/>
          <w:color w:val="C00000"/>
        </w:rPr>
        <w:t>their allegiance</w:t>
      </w:r>
      <w:r w:rsidR="00C70AA3" w:rsidRPr="00616B49">
        <w:rPr>
          <w:color w:val="C00000"/>
        </w:rPr>
        <w:t xml:space="preserve"> with</w:t>
      </w:r>
      <w:r w:rsidR="00021657" w:rsidRPr="00616B49">
        <w:rPr>
          <w:color w:val="C00000"/>
        </w:rPr>
        <w:t xml:space="preserve"> me in front of people, the Man</w:t>
      </w:r>
      <w:r w:rsidR="00021657" w:rsidRPr="00616B49">
        <w:rPr>
          <w:color w:val="C00000"/>
          <w:vertAlign w:val="superscript"/>
        </w:rPr>
        <w:t>[</w:t>
      </w:r>
      <w:r w:rsidR="008B3298" w:rsidRPr="00616B49">
        <w:rPr>
          <w:color w:val="C00000"/>
          <w:vertAlign w:val="superscript"/>
        </w:rPr>
        <w:t>b</w:t>
      </w:r>
      <w:r w:rsidR="00021657" w:rsidRPr="00616B49">
        <w:rPr>
          <w:color w:val="C00000"/>
          <w:vertAlign w:val="superscript"/>
        </w:rPr>
        <w:t>]</w:t>
      </w:r>
      <w:r w:rsidR="00021657" w:rsidRPr="00616B49">
        <w:rPr>
          <w:color w:val="C00000"/>
        </w:rPr>
        <w:t xml:space="preserve"> will also confess </w:t>
      </w:r>
      <w:r w:rsidR="00C70AA3" w:rsidRPr="00616B49">
        <w:rPr>
          <w:i/>
          <w:color w:val="C00000"/>
        </w:rPr>
        <w:t xml:space="preserve">his allegiance </w:t>
      </w:r>
      <w:r w:rsidR="00C70AA3" w:rsidRPr="00616B49">
        <w:rPr>
          <w:color w:val="C00000"/>
        </w:rPr>
        <w:t>with</w:t>
      </w:r>
      <w:r w:rsidR="00021657" w:rsidRPr="00616B49">
        <w:rPr>
          <w:color w:val="C00000"/>
        </w:rPr>
        <w:t xml:space="preserve"> him </w:t>
      </w:r>
      <w:r w:rsidR="00377949" w:rsidRPr="00616B49">
        <w:rPr>
          <w:color w:val="C00000"/>
        </w:rPr>
        <w:t>in front of</w:t>
      </w:r>
      <w:r w:rsidR="00021657" w:rsidRPr="00616B49">
        <w:rPr>
          <w:color w:val="C00000"/>
        </w:rPr>
        <w:t xml:space="preserve"> </w:t>
      </w:r>
      <w:r w:rsidR="004060D6" w:rsidRPr="00616B49">
        <w:rPr>
          <w:color w:val="C00000"/>
        </w:rPr>
        <w:t>God’s angels</w:t>
      </w:r>
      <w:r w:rsidR="004060D6" w:rsidRPr="00616B49">
        <w:rPr>
          <w:color w:val="C00000"/>
          <w:vertAlign w:val="superscript"/>
        </w:rPr>
        <w:t>[B]</w:t>
      </w:r>
      <w:r w:rsidR="00021657" w:rsidRPr="00616B49">
        <w:rPr>
          <w:color w:val="C00000"/>
        </w:rPr>
        <w:t xml:space="preserve">. </w:t>
      </w:r>
      <w:r w:rsidR="00021657" w:rsidRPr="00616B49">
        <w:rPr>
          <w:color w:val="C00000"/>
          <w:vertAlign w:val="superscript"/>
        </w:rPr>
        <w:t>9</w:t>
      </w:r>
      <w:r w:rsidR="00021657" w:rsidRPr="00616B49">
        <w:rPr>
          <w:color w:val="C00000"/>
        </w:rPr>
        <w:t>B</w:t>
      </w:r>
      <w:r w:rsidR="004060D6" w:rsidRPr="00616B49">
        <w:rPr>
          <w:color w:val="C00000"/>
        </w:rPr>
        <w:t>ut he who denied me in front of</w:t>
      </w:r>
      <w:r w:rsidR="00020898" w:rsidRPr="00616B49">
        <w:rPr>
          <w:color w:val="C00000"/>
        </w:rPr>
        <w:t xml:space="preserve"> men</w:t>
      </w:r>
      <w:r w:rsidR="00021657" w:rsidRPr="00616B49">
        <w:rPr>
          <w:color w:val="C00000"/>
        </w:rPr>
        <w:t xml:space="preserve"> will be denied before </w:t>
      </w:r>
      <w:r w:rsidR="004060D6" w:rsidRPr="00616B49">
        <w:rPr>
          <w:color w:val="C00000"/>
        </w:rPr>
        <w:t>God</w:t>
      </w:r>
      <w:r w:rsidR="00020898" w:rsidRPr="00616B49">
        <w:rPr>
          <w:color w:val="C00000"/>
        </w:rPr>
        <w:t>’s angels</w:t>
      </w:r>
      <w:r w:rsidR="00021657" w:rsidRPr="00616B49">
        <w:rPr>
          <w:color w:val="C00000"/>
        </w:rPr>
        <w:t xml:space="preserve">. </w:t>
      </w:r>
      <w:r w:rsidR="00021657" w:rsidRPr="00616B49">
        <w:rPr>
          <w:color w:val="C00000"/>
          <w:vertAlign w:val="superscript"/>
        </w:rPr>
        <w:t>10</w:t>
      </w:r>
      <w:r w:rsidR="00021657" w:rsidRPr="00616B49">
        <w:rPr>
          <w:color w:val="C00000"/>
        </w:rPr>
        <w:t xml:space="preserve">And everyone who speaks </w:t>
      </w:r>
      <w:r w:rsidR="00F20B78" w:rsidRPr="00616B49">
        <w:rPr>
          <w:color w:val="C00000"/>
        </w:rPr>
        <w:t xml:space="preserve">a word </w:t>
      </w:r>
      <w:r w:rsidR="00021657" w:rsidRPr="00616B49">
        <w:rPr>
          <w:color w:val="C00000"/>
        </w:rPr>
        <w:t>against the Man</w:t>
      </w:r>
      <w:r w:rsidR="00403E52" w:rsidRPr="00616B49">
        <w:rPr>
          <w:color w:val="C00000"/>
        </w:rPr>
        <w:t xml:space="preserve"> will </w:t>
      </w:r>
      <w:r w:rsidR="003471E4" w:rsidRPr="00616B49">
        <w:rPr>
          <w:color w:val="C00000"/>
        </w:rPr>
        <w:t>be forgiven of doing it</w:t>
      </w:r>
      <w:r w:rsidR="00021657" w:rsidRPr="00616B49">
        <w:rPr>
          <w:color w:val="C00000"/>
        </w:rPr>
        <w:t xml:space="preserve">. But </w:t>
      </w:r>
      <w:r w:rsidR="00F20B78" w:rsidRPr="00616B49">
        <w:rPr>
          <w:i/>
          <w:color w:val="C00000"/>
        </w:rPr>
        <w:t>he who speaks a word</w:t>
      </w:r>
      <w:r w:rsidR="00F20B78" w:rsidRPr="00616B49">
        <w:rPr>
          <w:color w:val="C00000"/>
        </w:rPr>
        <w:t xml:space="preserve"> </w:t>
      </w:r>
      <w:r w:rsidR="00F20B78" w:rsidRPr="00616B49">
        <w:rPr>
          <w:i/>
          <w:color w:val="C00000"/>
        </w:rPr>
        <w:t>against</w:t>
      </w:r>
      <w:r w:rsidR="00F20B78" w:rsidRPr="00616B49">
        <w:rPr>
          <w:color w:val="C00000"/>
        </w:rPr>
        <w:t xml:space="preserve"> </w:t>
      </w:r>
      <w:r w:rsidR="00403E52" w:rsidRPr="00616B49">
        <w:rPr>
          <w:color w:val="C00000"/>
        </w:rPr>
        <w:t xml:space="preserve">the Holy Spirit, having blasphemed, will </w:t>
      </w:r>
      <w:r w:rsidR="00021657" w:rsidRPr="00616B49">
        <w:rPr>
          <w:color w:val="C00000"/>
        </w:rPr>
        <w:t>not be forgiven.</w:t>
      </w:r>
      <w:r w:rsidR="00403E52" w:rsidRPr="00616B49">
        <w:rPr>
          <w:color w:val="C00000"/>
          <w:vertAlign w:val="superscript"/>
        </w:rPr>
        <w:t>[C]</w:t>
      </w:r>
      <w:r w:rsidR="00021657" w:rsidRPr="00616B49">
        <w:rPr>
          <w:color w:val="C00000"/>
        </w:rPr>
        <w:t xml:space="preserve"> </w:t>
      </w:r>
      <w:r w:rsidR="00403E52" w:rsidRPr="00616B49">
        <w:rPr>
          <w:color w:val="C00000"/>
          <w:vertAlign w:val="superscript"/>
        </w:rPr>
        <w:t>1</w:t>
      </w:r>
      <w:r w:rsidR="00021657" w:rsidRPr="00616B49">
        <w:rPr>
          <w:color w:val="C00000"/>
          <w:vertAlign w:val="superscript"/>
        </w:rPr>
        <w:t>1</w:t>
      </w:r>
      <w:r w:rsidR="00021657" w:rsidRPr="00616B49">
        <w:rPr>
          <w:color w:val="C00000"/>
        </w:rPr>
        <w:t>N</w:t>
      </w:r>
      <w:r w:rsidR="008C3091" w:rsidRPr="00616B49">
        <w:rPr>
          <w:color w:val="C00000"/>
        </w:rPr>
        <w:t xml:space="preserve">ow, when they </w:t>
      </w:r>
      <w:r w:rsidR="007C457A" w:rsidRPr="00616B49">
        <w:rPr>
          <w:color w:val="C00000"/>
        </w:rPr>
        <w:t>haul</w:t>
      </w:r>
      <w:r w:rsidR="008C3091" w:rsidRPr="00616B49">
        <w:rPr>
          <w:color w:val="C00000"/>
        </w:rPr>
        <w:t xml:space="preserve"> you before</w:t>
      </w:r>
      <w:r w:rsidR="00021657" w:rsidRPr="00616B49">
        <w:rPr>
          <w:color w:val="C00000"/>
        </w:rPr>
        <w:t xml:space="preserve"> the councils</w:t>
      </w:r>
      <w:r w:rsidR="008C3091" w:rsidRPr="00616B49">
        <w:rPr>
          <w:color w:val="C00000"/>
        </w:rPr>
        <w:t xml:space="preserve">, </w:t>
      </w:r>
      <w:r w:rsidR="00021657" w:rsidRPr="00616B49">
        <w:rPr>
          <w:color w:val="C00000"/>
        </w:rPr>
        <w:t>rulers</w:t>
      </w:r>
      <w:r w:rsidR="008C3091" w:rsidRPr="00616B49">
        <w:rPr>
          <w:color w:val="C00000"/>
        </w:rPr>
        <w:t>,</w:t>
      </w:r>
      <w:r w:rsidR="00021657" w:rsidRPr="00616B49">
        <w:rPr>
          <w:color w:val="C00000"/>
        </w:rPr>
        <w:t xml:space="preserve"> and authorities, don’t worry </w:t>
      </w:r>
      <w:r w:rsidR="008C3091" w:rsidRPr="00616B49">
        <w:rPr>
          <w:color w:val="C00000"/>
        </w:rPr>
        <w:t xml:space="preserve">about what </w:t>
      </w:r>
      <w:r w:rsidR="007C457A" w:rsidRPr="00616B49">
        <w:rPr>
          <w:color w:val="C00000"/>
        </w:rPr>
        <w:t>how or in what way you’ll defend yourself or what you’ll say</w:t>
      </w:r>
      <w:r w:rsidR="00021657" w:rsidRPr="00616B49">
        <w:rPr>
          <w:color w:val="C00000"/>
        </w:rPr>
        <w:t xml:space="preserve">. </w:t>
      </w:r>
      <w:r w:rsidR="00021657" w:rsidRPr="00616B49">
        <w:rPr>
          <w:color w:val="C00000"/>
          <w:vertAlign w:val="superscript"/>
        </w:rPr>
        <w:t>12</w:t>
      </w:r>
      <w:r w:rsidR="007C457A" w:rsidRPr="00616B49">
        <w:rPr>
          <w:color w:val="C00000"/>
        </w:rPr>
        <w:t xml:space="preserve">You see, </w:t>
      </w:r>
      <w:r w:rsidR="00021657" w:rsidRPr="00616B49">
        <w:rPr>
          <w:color w:val="C00000"/>
        </w:rPr>
        <w:t xml:space="preserve">the Holy Spirit will </w:t>
      </w:r>
      <w:r w:rsidR="007944E7" w:rsidRPr="00616B49">
        <w:rPr>
          <w:color w:val="C00000"/>
        </w:rPr>
        <w:t>instruct</w:t>
      </w:r>
      <w:r w:rsidR="00021657" w:rsidRPr="00616B49">
        <w:rPr>
          <w:color w:val="C00000"/>
        </w:rPr>
        <w:t xml:space="preserve"> you in that </w:t>
      </w:r>
      <w:r w:rsidR="007944E7" w:rsidRPr="00616B49">
        <w:rPr>
          <w:color w:val="C00000"/>
        </w:rPr>
        <w:t xml:space="preserve">moment </w:t>
      </w:r>
      <w:r w:rsidR="008933C3" w:rsidRPr="00616B49">
        <w:rPr>
          <w:i/>
          <w:color w:val="C00000"/>
        </w:rPr>
        <w:t xml:space="preserve">as to </w:t>
      </w:r>
      <w:r w:rsidR="00021657" w:rsidRPr="00616B49">
        <w:rPr>
          <w:color w:val="C00000"/>
        </w:rPr>
        <w:t>what you must say.”</w:t>
      </w:r>
    </w:p>
    <w:p w:rsidR="00EA307A" w:rsidRDefault="00B2518B" w:rsidP="00F72A23">
      <w:pPr>
        <w:pStyle w:val="verses-narrative"/>
      </w:pPr>
      <w:r w:rsidRPr="0086368A">
        <w:rPr>
          <w:vertAlign w:val="superscript"/>
        </w:rPr>
        <w:t>13</w:t>
      </w:r>
      <w:r w:rsidR="00BC29F5">
        <w:t>F</w:t>
      </w:r>
      <w:r>
        <w:t xml:space="preserve">rom out of the crowd </w:t>
      </w:r>
      <w:r w:rsidR="00BC29F5">
        <w:t xml:space="preserve">someone </w:t>
      </w:r>
      <w:r>
        <w:t xml:space="preserve">said, “Teacher, tell my brother to split the </w:t>
      </w:r>
      <w:r w:rsidR="0014486B">
        <w:rPr>
          <w:i/>
        </w:rPr>
        <w:t xml:space="preserve">family </w:t>
      </w:r>
      <w:r>
        <w:t xml:space="preserve">inheritance with me.” </w:t>
      </w:r>
      <w:r w:rsidRPr="0086368A">
        <w:rPr>
          <w:vertAlign w:val="superscript"/>
        </w:rPr>
        <w:t>14</w:t>
      </w:r>
      <w:r w:rsidR="00E51706">
        <w:t>He said</w:t>
      </w:r>
      <w:r>
        <w:t xml:space="preserve">, </w:t>
      </w:r>
      <w:r w:rsidRPr="00616B49">
        <w:rPr>
          <w:color w:val="C00000"/>
        </w:rPr>
        <w:t>“</w:t>
      </w:r>
      <w:r w:rsidR="006E1442" w:rsidRPr="00616B49">
        <w:rPr>
          <w:color w:val="C00000"/>
        </w:rPr>
        <w:t>Mister</w:t>
      </w:r>
      <w:r w:rsidRPr="00616B49">
        <w:rPr>
          <w:color w:val="C00000"/>
        </w:rPr>
        <w:t>, who appointed me judge or arbiter over you all</w:t>
      </w:r>
      <w:r w:rsidR="001E48A6" w:rsidRPr="00616B49">
        <w:rPr>
          <w:color w:val="C00000"/>
        </w:rPr>
        <w:t>?</w:t>
      </w:r>
      <w:r w:rsidRPr="00616B49">
        <w:rPr>
          <w:color w:val="C00000"/>
        </w:rPr>
        <w:t>”</w:t>
      </w:r>
      <w:r>
        <w:t xml:space="preserve"> </w:t>
      </w:r>
      <w:r w:rsidRPr="0086368A">
        <w:rPr>
          <w:vertAlign w:val="superscript"/>
        </w:rPr>
        <w:t>15</w:t>
      </w:r>
      <w:r>
        <w:t xml:space="preserve">He said to </w:t>
      </w:r>
      <w:r w:rsidR="00523CB7">
        <w:t>them</w:t>
      </w:r>
      <w:r>
        <w:t xml:space="preserve">, </w:t>
      </w:r>
      <w:r w:rsidRPr="00616B49">
        <w:rPr>
          <w:color w:val="C00000"/>
        </w:rPr>
        <w:t>“</w:t>
      </w:r>
      <w:r w:rsidR="000601D8" w:rsidRPr="00616B49">
        <w:rPr>
          <w:color w:val="C00000"/>
        </w:rPr>
        <w:t xml:space="preserve">Be on the lookout for </w:t>
      </w:r>
      <w:r w:rsidR="001E48A6" w:rsidRPr="00616B49">
        <w:rPr>
          <w:color w:val="C00000"/>
        </w:rPr>
        <w:t xml:space="preserve">and </w:t>
      </w:r>
      <w:r w:rsidR="0072118F" w:rsidRPr="00616B49">
        <w:rPr>
          <w:color w:val="C00000"/>
        </w:rPr>
        <w:t>protect yourself</w:t>
      </w:r>
      <w:r w:rsidR="001E48A6" w:rsidRPr="00616B49">
        <w:rPr>
          <w:color w:val="C00000"/>
        </w:rPr>
        <w:t xml:space="preserve"> </w:t>
      </w:r>
      <w:r w:rsidR="00523CB7" w:rsidRPr="00616B49">
        <w:rPr>
          <w:color w:val="C00000"/>
        </w:rPr>
        <w:t>from</w:t>
      </w:r>
      <w:r w:rsidR="001E48A6" w:rsidRPr="00616B49">
        <w:rPr>
          <w:color w:val="C00000"/>
        </w:rPr>
        <w:t xml:space="preserve"> any sort of</w:t>
      </w:r>
      <w:r w:rsidR="00523CB7" w:rsidRPr="00616B49">
        <w:rPr>
          <w:color w:val="C00000"/>
          <w:vertAlign w:val="superscript"/>
        </w:rPr>
        <w:t>[c]</w:t>
      </w:r>
      <w:r w:rsidR="001E48A6" w:rsidRPr="00616B49">
        <w:rPr>
          <w:color w:val="C00000"/>
        </w:rPr>
        <w:t xml:space="preserve"> greed</w:t>
      </w:r>
      <w:r w:rsidR="00753ADC" w:rsidRPr="00616B49">
        <w:rPr>
          <w:color w:val="C00000"/>
        </w:rPr>
        <w:t xml:space="preserve"> (</w:t>
      </w:r>
      <w:r w:rsidR="006739C8" w:rsidRPr="00616B49">
        <w:rPr>
          <w:i/>
          <w:color w:val="C00000"/>
        </w:rPr>
        <w:t xml:space="preserve">grabbing </w:t>
      </w:r>
      <w:r w:rsidR="00A67BD5" w:rsidRPr="00616B49">
        <w:rPr>
          <w:i/>
          <w:color w:val="C00000"/>
        </w:rPr>
        <w:t xml:space="preserve">at </w:t>
      </w:r>
      <w:r w:rsidR="00753ADC" w:rsidRPr="00616B49">
        <w:rPr>
          <w:i/>
          <w:color w:val="C00000"/>
        </w:rPr>
        <w:t>what’s more than your portion in life</w:t>
      </w:r>
      <w:r w:rsidR="00753ADC" w:rsidRPr="00616B49">
        <w:rPr>
          <w:color w:val="C00000"/>
        </w:rPr>
        <w:t>)</w:t>
      </w:r>
      <w:r w:rsidR="006739C8" w:rsidRPr="00616B49">
        <w:rPr>
          <w:color w:val="C00000"/>
        </w:rPr>
        <w:t xml:space="preserve">, </w:t>
      </w:r>
      <w:r w:rsidR="0079695B" w:rsidRPr="00616B49">
        <w:rPr>
          <w:color w:val="C00000"/>
        </w:rPr>
        <w:t>because</w:t>
      </w:r>
      <w:r w:rsidR="006739C8" w:rsidRPr="00616B49">
        <w:rPr>
          <w:color w:val="C00000"/>
        </w:rPr>
        <w:t xml:space="preserve"> </w:t>
      </w:r>
      <w:r w:rsidR="003E03FC" w:rsidRPr="00616B49">
        <w:rPr>
          <w:color w:val="C00000"/>
        </w:rPr>
        <w:t xml:space="preserve">in the </w:t>
      </w:r>
      <w:r w:rsidR="0079695B" w:rsidRPr="00616B49">
        <w:rPr>
          <w:color w:val="C00000"/>
        </w:rPr>
        <w:t xml:space="preserve">pursuit </w:t>
      </w:r>
      <w:r w:rsidR="00F67184" w:rsidRPr="00616B49">
        <w:rPr>
          <w:color w:val="C00000"/>
        </w:rPr>
        <w:t>of</w:t>
      </w:r>
      <w:r w:rsidR="00A67BD5" w:rsidRPr="00616B49">
        <w:rPr>
          <w:color w:val="C00000"/>
        </w:rPr>
        <w:t xml:space="preserve"> </w:t>
      </w:r>
      <w:r w:rsidR="007757BB" w:rsidRPr="00616B49">
        <w:rPr>
          <w:color w:val="C00000"/>
        </w:rPr>
        <w:t xml:space="preserve">excess </w:t>
      </w:r>
      <w:r w:rsidR="00F67184" w:rsidRPr="00616B49">
        <w:rPr>
          <w:color w:val="C00000"/>
        </w:rPr>
        <w:t>possessions</w:t>
      </w:r>
      <w:r w:rsidR="000601D8" w:rsidRPr="00616B49">
        <w:rPr>
          <w:color w:val="C00000"/>
        </w:rPr>
        <w:t xml:space="preserve">, </w:t>
      </w:r>
      <w:r w:rsidR="007757BB" w:rsidRPr="00616B49">
        <w:rPr>
          <w:color w:val="C00000"/>
        </w:rPr>
        <w:t>one’s</w:t>
      </w:r>
      <w:r w:rsidR="001E48A6" w:rsidRPr="00616B49">
        <w:rPr>
          <w:color w:val="C00000"/>
        </w:rPr>
        <w:t xml:space="preserve"> life</w:t>
      </w:r>
      <w:r w:rsidR="000601D8" w:rsidRPr="00616B49">
        <w:rPr>
          <w:color w:val="C00000"/>
        </w:rPr>
        <w:t xml:space="preserve"> </w:t>
      </w:r>
      <w:r w:rsidR="00060FD7" w:rsidRPr="00616B49">
        <w:rPr>
          <w:color w:val="C00000"/>
        </w:rPr>
        <w:t>is not</w:t>
      </w:r>
      <w:r w:rsidR="00060FD7" w:rsidRPr="00616B49">
        <w:rPr>
          <w:i/>
          <w:color w:val="C00000"/>
        </w:rPr>
        <w:t xml:space="preserve"> derived</w:t>
      </w:r>
      <w:r w:rsidR="00753ADC" w:rsidRPr="00616B49">
        <w:rPr>
          <w:i/>
          <w:color w:val="C00000"/>
        </w:rPr>
        <w:t xml:space="preserve"> </w:t>
      </w:r>
      <w:r w:rsidR="0079695B" w:rsidRPr="00616B49">
        <w:rPr>
          <w:color w:val="C00000"/>
        </w:rPr>
        <w:t xml:space="preserve">from what’s </w:t>
      </w:r>
      <w:r w:rsidR="00F67184" w:rsidRPr="00616B49">
        <w:rPr>
          <w:color w:val="C00000"/>
        </w:rPr>
        <w:t>accumulated</w:t>
      </w:r>
      <w:r w:rsidR="001E48A6" w:rsidRPr="00616B49">
        <w:rPr>
          <w:color w:val="C00000"/>
        </w:rPr>
        <w:t>.”</w:t>
      </w:r>
    </w:p>
    <w:p w:rsidR="00021657" w:rsidRPr="00616B49" w:rsidRDefault="001E48A6" w:rsidP="00F72A23">
      <w:pPr>
        <w:pStyle w:val="verses-narrative"/>
        <w:rPr>
          <w:color w:val="C00000"/>
        </w:rPr>
      </w:pPr>
      <w:r w:rsidRPr="0086368A">
        <w:rPr>
          <w:vertAlign w:val="superscript"/>
        </w:rPr>
        <w:t>16</w:t>
      </w:r>
      <w:r>
        <w:t xml:space="preserve">He told them an analogy, </w:t>
      </w:r>
      <w:r w:rsidRPr="00616B49">
        <w:rPr>
          <w:color w:val="C00000"/>
        </w:rPr>
        <w:t xml:space="preserve">“Some rich man </w:t>
      </w:r>
      <w:r w:rsidR="00753ADC" w:rsidRPr="00616B49">
        <w:rPr>
          <w:color w:val="C00000"/>
        </w:rPr>
        <w:t>owned</w:t>
      </w:r>
      <w:r w:rsidR="007757BB" w:rsidRPr="00616B49">
        <w:rPr>
          <w:color w:val="C00000"/>
        </w:rPr>
        <w:t xml:space="preserve"> land from which he reaped a windfall harvest</w:t>
      </w:r>
      <w:r w:rsidRPr="00616B49">
        <w:rPr>
          <w:color w:val="C00000"/>
        </w:rPr>
        <w:t xml:space="preserve">. </w:t>
      </w:r>
      <w:r w:rsidRPr="00616B49">
        <w:rPr>
          <w:color w:val="C00000"/>
          <w:vertAlign w:val="superscript"/>
        </w:rPr>
        <w:t>17</w:t>
      </w:r>
      <w:r w:rsidRPr="00616B49">
        <w:rPr>
          <w:color w:val="C00000"/>
        </w:rPr>
        <w:t>H</w:t>
      </w:r>
      <w:r w:rsidR="007757BB" w:rsidRPr="00616B49">
        <w:rPr>
          <w:color w:val="C00000"/>
        </w:rPr>
        <w:t xml:space="preserve">e thought things </w:t>
      </w:r>
      <w:r w:rsidR="000601D8" w:rsidRPr="00616B49">
        <w:rPr>
          <w:color w:val="C00000"/>
        </w:rPr>
        <w:t xml:space="preserve">over </w:t>
      </w:r>
      <w:r w:rsidR="007757BB" w:rsidRPr="00616B49">
        <w:rPr>
          <w:color w:val="C00000"/>
        </w:rPr>
        <w:t>to himself</w:t>
      </w:r>
      <w:r w:rsidRPr="00616B49">
        <w:rPr>
          <w:color w:val="C00000"/>
        </w:rPr>
        <w:t xml:space="preserve">, ‘What am I going to do, since I have no place to </w:t>
      </w:r>
      <w:r w:rsidR="000601D8" w:rsidRPr="00616B49">
        <w:rPr>
          <w:color w:val="C00000"/>
        </w:rPr>
        <w:t>store</w:t>
      </w:r>
      <w:r w:rsidR="007757BB" w:rsidRPr="00616B49">
        <w:rPr>
          <w:color w:val="C00000"/>
        </w:rPr>
        <w:t xml:space="preserve"> my </w:t>
      </w:r>
      <w:r w:rsidR="00493752" w:rsidRPr="00616B49">
        <w:rPr>
          <w:color w:val="C00000"/>
        </w:rPr>
        <w:t>bumper crop</w:t>
      </w:r>
      <w:r w:rsidR="00907FFE" w:rsidRPr="00616B49">
        <w:rPr>
          <w:color w:val="C00000"/>
        </w:rPr>
        <w:t xml:space="preserve">?’ </w:t>
      </w:r>
      <w:r w:rsidR="00907FFE" w:rsidRPr="00616B49">
        <w:rPr>
          <w:color w:val="C00000"/>
          <w:vertAlign w:val="superscript"/>
        </w:rPr>
        <w:t>18</w:t>
      </w:r>
      <w:r w:rsidR="000601D8" w:rsidRPr="00616B49">
        <w:rPr>
          <w:color w:val="C00000"/>
        </w:rPr>
        <w:t>So he thought</w:t>
      </w:r>
      <w:r w:rsidR="00907FFE" w:rsidRPr="00616B49">
        <w:rPr>
          <w:color w:val="C00000"/>
        </w:rPr>
        <w:t xml:space="preserve">, ‘I’ll do this: I’ll tear down my </w:t>
      </w:r>
      <w:r w:rsidR="000601D8" w:rsidRPr="00616B49">
        <w:rPr>
          <w:color w:val="C00000"/>
        </w:rPr>
        <w:t>barns</w:t>
      </w:r>
      <w:r w:rsidR="0079695B" w:rsidRPr="00616B49">
        <w:rPr>
          <w:color w:val="C00000"/>
        </w:rPr>
        <w:t>,</w:t>
      </w:r>
      <w:r w:rsidR="00907FFE" w:rsidRPr="00616B49">
        <w:rPr>
          <w:color w:val="C00000"/>
        </w:rPr>
        <w:t xml:space="preserve"> build bigger ones</w:t>
      </w:r>
      <w:r w:rsidR="0079695B" w:rsidRPr="00616B49">
        <w:rPr>
          <w:color w:val="C00000"/>
        </w:rPr>
        <w:t>,</w:t>
      </w:r>
      <w:r w:rsidR="00907FFE" w:rsidRPr="00616B49">
        <w:rPr>
          <w:color w:val="C00000"/>
        </w:rPr>
        <w:t xml:space="preserve"> and </w:t>
      </w:r>
      <w:r w:rsidR="000601D8" w:rsidRPr="00616B49">
        <w:rPr>
          <w:color w:val="C00000"/>
        </w:rPr>
        <w:t xml:space="preserve">store </w:t>
      </w:r>
      <w:r w:rsidR="00907FFE" w:rsidRPr="00616B49">
        <w:rPr>
          <w:color w:val="C00000"/>
        </w:rPr>
        <w:t xml:space="preserve">all the </w:t>
      </w:r>
      <w:r w:rsidR="000601D8" w:rsidRPr="00616B49">
        <w:rPr>
          <w:color w:val="C00000"/>
        </w:rPr>
        <w:t>grain and goods there</w:t>
      </w:r>
      <w:r w:rsidR="00907FFE" w:rsidRPr="00616B49">
        <w:rPr>
          <w:color w:val="C00000"/>
        </w:rPr>
        <w:t xml:space="preserve">. </w:t>
      </w:r>
      <w:r w:rsidR="000E5DCF" w:rsidRPr="00616B49">
        <w:rPr>
          <w:color w:val="C00000"/>
          <w:vertAlign w:val="superscript"/>
        </w:rPr>
        <w:t>19</w:t>
      </w:r>
      <w:r w:rsidR="000E5DCF" w:rsidRPr="00616B49">
        <w:rPr>
          <w:color w:val="C00000"/>
        </w:rPr>
        <w:t>And I will say to my soul,</w:t>
      </w:r>
      <w:r w:rsidR="00EA307A" w:rsidRPr="00616B49">
        <w:rPr>
          <w:color w:val="C00000"/>
        </w:rPr>
        <w:t xml:space="preserve"> ‘</w:t>
      </w:r>
      <w:r w:rsidR="00907FFE" w:rsidRPr="00616B49">
        <w:rPr>
          <w:color w:val="C00000"/>
        </w:rPr>
        <w:t xml:space="preserve">Soul, you have </w:t>
      </w:r>
      <w:r w:rsidR="000E5DCF" w:rsidRPr="00616B49">
        <w:rPr>
          <w:color w:val="C00000"/>
        </w:rPr>
        <w:t>set</w:t>
      </w:r>
      <w:r w:rsidR="004533A1" w:rsidRPr="00616B49">
        <w:rPr>
          <w:color w:val="C00000"/>
        </w:rPr>
        <w:t xml:space="preserve"> aside lots of </w:t>
      </w:r>
      <w:r w:rsidR="00907FFE" w:rsidRPr="00616B49">
        <w:rPr>
          <w:color w:val="C00000"/>
        </w:rPr>
        <w:t>good</w:t>
      </w:r>
      <w:r w:rsidR="004533A1" w:rsidRPr="00616B49">
        <w:rPr>
          <w:color w:val="C00000"/>
        </w:rPr>
        <w:t>s</w:t>
      </w:r>
      <w:r w:rsidR="00907FFE" w:rsidRPr="00616B49">
        <w:rPr>
          <w:color w:val="C00000"/>
        </w:rPr>
        <w:t xml:space="preserve"> </w:t>
      </w:r>
      <w:r w:rsidR="000E5DCF" w:rsidRPr="00616B49">
        <w:rPr>
          <w:color w:val="C00000"/>
        </w:rPr>
        <w:t xml:space="preserve">for </w:t>
      </w:r>
      <w:r w:rsidR="00907FFE" w:rsidRPr="00616B49">
        <w:rPr>
          <w:color w:val="C00000"/>
        </w:rPr>
        <w:t>many years</w:t>
      </w:r>
      <w:r w:rsidR="004533A1" w:rsidRPr="00616B49">
        <w:rPr>
          <w:color w:val="C00000"/>
        </w:rPr>
        <w:t xml:space="preserve"> </w:t>
      </w:r>
      <w:r w:rsidR="004533A1" w:rsidRPr="00616B49">
        <w:rPr>
          <w:i/>
          <w:color w:val="C00000"/>
        </w:rPr>
        <w:t>to come</w:t>
      </w:r>
      <w:r w:rsidR="00907FFE" w:rsidRPr="00616B49">
        <w:rPr>
          <w:color w:val="C00000"/>
        </w:rPr>
        <w:t xml:space="preserve">. </w:t>
      </w:r>
      <w:r w:rsidR="00045A74" w:rsidRPr="00616B49">
        <w:rPr>
          <w:color w:val="C00000"/>
        </w:rPr>
        <w:t>Take it easy</w:t>
      </w:r>
      <w:r w:rsidR="00907FFE" w:rsidRPr="00616B49">
        <w:rPr>
          <w:color w:val="C00000"/>
        </w:rPr>
        <w:t xml:space="preserve">, </w:t>
      </w:r>
      <w:r w:rsidR="00117CB9" w:rsidRPr="00616B49">
        <w:rPr>
          <w:color w:val="C00000"/>
        </w:rPr>
        <w:t>party</w:t>
      </w:r>
      <w:r w:rsidR="00907FFE" w:rsidRPr="00616B49">
        <w:rPr>
          <w:color w:val="C00000"/>
        </w:rPr>
        <w:t xml:space="preserve">, </w:t>
      </w:r>
      <w:r w:rsidR="004D3862" w:rsidRPr="00616B49">
        <w:rPr>
          <w:color w:val="C00000"/>
        </w:rPr>
        <w:t>and have a good time</w:t>
      </w:r>
      <w:r w:rsidR="00CE2B9D" w:rsidRPr="00616B49">
        <w:rPr>
          <w:color w:val="C00000"/>
          <w:vertAlign w:val="superscript"/>
        </w:rPr>
        <w:t>[d]</w:t>
      </w:r>
      <w:r w:rsidR="00907FFE" w:rsidRPr="00616B49">
        <w:rPr>
          <w:color w:val="C00000"/>
        </w:rPr>
        <w:t xml:space="preserve">.’ </w:t>
      </w:r>
      <w:r w:rsidR="00907FFE" w:rsidRPr="00616B49">
        <w:rPr>
          <w:color w:val="C00000"/>
          <w:vertAlign w:val="superscript"/>
        </w:rPr>
        <w:t>20</w:t>
      </w:r>
      <w:r w:rsidR="00907FFE" w:rsidRPr="00616B49">
        <w:rPr>
          <w:color w:val="C00000"/>
        </w:rPr>
        <w:t>But God said to him, ‘Fool—</w:t>
      </w:r>
      <w:r w:rsidR="00493752" w:rsidRPr="00616B49">
        <w:rPr>
          <w:color w:val="C00000"/>
        </w:rPr>
        <w:t xml:space="preserve">the </w:t>
      </w:r>
      <w:r w:rsidR="0063140C" w:rsidRPr="00616B49">
        <w:rPr>
          <w:color w:val="C00000"/>
        </w:rPr>
        <w:t>Grim R</w:t>
      </w:r>
      <w:r w:rsidR="00493752" w:rsidRPr="00616B49">
        <w:rPr>
          <w:color w:val="C00000"/>
        </w:rPr>
        <w:t>eaper is coming for you</w:t>
      </w:r>
      <w:r w:rsidR="00493752" w:rsidRPr="00616B49">
        <w:rPr>
          <w:color w:val="C00000"/>
          <w:vertAlign w:val="superscript"/>
        </w:rPr>
        <w:t>[D]</w:t>
      </w:r>
      <w:r w:rsidR="0063140C" w:rsidRPr="00616B49">
        <w:rPr>
          <w:color w:val="C00000"/>
        </w:rPr>
        <w:t xml:space="preserve"> this very night</w:t>
      </w:r>
      <w:r w:rsidR="00907FFE" w:rsidRPr="00616B49">
        <w:rPr>
          <w:color w:val="C00000"/>
        </w:rPr>
        <w:t xml:space="preserve">. </w:t>
      </w:r>
      <w:r w:rsidR="00437396" w:rsidRPr="00616B49">
        <w:rPr>
          <w:color w:val="C00000"/>
        </w:rPr>
        <w:t xml:space="preserve">Now </w:t>
      </w:r>
      <w:r w:rsidR="00503ED3" w:rsidRPr="00616B49">
        <w:rPr>
          <w:color w:val="C00000"/>
        </w:rPr>
        <w:t xml:space="preserve">everything you </w:t>
      </w:r>
      <w:r w:rsidR="00045A74" w:rsidRPr="00616B49">
        <w:rPr>
          <w:color w:val="C00000"/>
        </w:rPr>
        <w:t>saved away</w:t>
      </w:r>
      <w:r w:rsidR="00503ED3" w:rsidRPr="00616B49">
        <w:rPr>
          <w:color w:val="C00000"/>
        </w:rPr>
        <w:t>: who’s it going to go to</w:t>
      </w:r>
      <w:r w:rsidR="00907FFE" w:rsidRPr="00616B49">
        <w:rPr>
          <w:color w:val="C00000"/>
        </w:rPr>
        <w:t xml:space="preserve">?’ </w:t>
      </w:r>
      <w:r w:rsidR="00907FFE" w:rsidRPr="00616B49">
        <w:rPr>
          <w:color w:val="C00000"/>
          <w:vertAlign w:val="superscript"/>
        </w:rPr>
        <w:t>21</w:t>
      </w:r>
      <w:r w:rsidR="00437396" w:rsidRPr="00616B49">
        <w:rPr>
          <w:color w:val="C00000"/>
        </w:rPr>
        <w:t xml:space="preserve">This is the same way it’ll be for </w:t>
      </w:r>
      <w:r w:rsidR="00753ADC" w:rsidRPr="00616B49">
        <w:rPr>
          <w:color w:val="C00000"/>
        </w:rPr>
        <w:t>him</w:t>
      </w:r>
      <w:r w:rsidR="00907FFE" w:rsidRPr="00616B49">
        <w:rPr>
          <w:color w:val="C00000"/>
        </w:rPr>
        <w:t xml:space="preserve"> who </w:t>
      </w:r>
      <w:r w:rsidR="00045A74" w:rsidRPr="00616B49">
        <w:rPr>
          <w:color w:val="C00000"/>
        </w:rPr>
        <w:t xml:space="preserve">stockpiles stuff </w:t>
      </w:r>
      <w:r w:rsidR="00753ADC" w:rsidRPr="00616B49">
        <w:rPr>
          <w:color w:val="C00000"/>
        </w:rPr>
        <w:t xml:space="preserve">for himself and </w:t>
      </w:r>
      <w:r w:rsidR="0086368A" w:rsidRPr="00616B49">
        <w:rPr>
          <w:color w:val="C00000"/>
        </w:rPr>
        <w:t xml:space="preserve">is </w:t>
      </w:r>
      <w:r w:rsidR="00753ADC" w:rsidRPr="00616B49">
        <w:rPr>
          <w:color w:val="C00000"/>
        </w:rPr>
        <w:t>not</w:t>
      </w:r>
      <w:r w:rsidR="00907FFE" w:rsidRPr="00616B49">
        <w:rPr>
          <w:color w:val="C00000"/>
        </w:rPr>
        <w:t xml:space="preserve"> </w:t>
      </w:r>
      <w:r w:rsidR="008451FD" w:rsidRPr="00616B49">
        <w:rPr>
          <w:color w:val="C00000"/>
        </w:rPr>
        <w:t xml:space="preserve">acquiring </w:t>
      </w:r>
      <w:r w:rsidR="002B54DD" w:rsidRPr="00616B49">
        <w:rPr>
          <w:color w:val="C00000"/>
        </w:rPr>
        <w:t>wealth</w:t>
      </w:r>
      <w:r w:rsidR="00753ADC" w:rsidRPr="00616B49">
        <w:rPr>
          <w:color w:val="C00000"/>
        </w:rPr>
        <w:t xml:space="preserve"> </w:t>
      </w:r>
      <w:r w:rsidR="00045A74" w:rsidRPr="00616B49">
        <w:rPr>
          <w:color w:val="C00000"/>
        </w:rPr>
        <w:t>in the things of God</w:t>
      </w:r>
      <w:r w:rsidR="0086368A" w:rsidRPr="00616B49">
        <w:rPr>
          <w:color w:val="C00000"/>
          <w:vertAlign w:val="superscript"/>
        </w:rPr>
        <w:t>[e]</w:t>
      </w:r>
      <w:r w:rsidR="00907FFE" w:rsidRPr="00616B49">
        <w:rPr>
          <w:color w:val="C00000"/>
        </w:rPr>
        <w:t>.”</w:t>
      </w:r>
    </w:p>
    <w:p w:rsidR="00907FFE" w:rsidRPr="00616B49" w:rsidRDefault="00907FFE" w:rsidP="00F72A23">
      <w:pPr>
        <w:pStyle w:val="verses-narrative"/>
        <w:rPr>
          <w:color w:val="C00000"/>
        </w:rPr>
      </w:pPr>
      <w:r w:rsidRPr="00480B16">
        <w:rPr>
          <w:vertAlign w:val="superscript"/>
        </w:rPr>
        <w:t>22</w:t>
      </w:r>
      <w:r w:rsidR="00D50167">
        <w:t>H</w:t>
      </w:r>
      <w:r w:rsidR="00A8464E">
        <w:t xml:space="preserve">e said to his disciples, </w:t>
      </w:r>
      <w:r w:rsidR="00A8464E" w:rsidRPr="00616B49">
        <w:rPr>
          <w:color w:val="C00000"/>
        </w:rPr>
        <w:t>“</w:t>
      </w:r>
      <w:r w:rsidR="002B54DD" w:rsidRPr="00616B49">
        <w:rPr>
          <w:color w:val="C00000"/>
        </w:rPr>
        <w:t>For that reason</w:t>
      </w:r>
      <w:r w:rsidR="00A8464E" w:rsidRPr="00616B49">
        <w:rPr>
          <w:color w:val="C00000"/>
        </w:rPr>
        <w:t xml:space="preserve"> I’m telling you</w:t>
      </w:r>
      <w:r w:rsidR="00D50167" w:rsidRPr="00616B49">
        <w:rPr>
          <w:color w:val="C00000"/>
        </w:rPr>
        <w:t xml:space="preserve">: don’t </w:t>
      </w:r>
      <w:r w:rsidR="00A8464E" w:rsidRPr="00616B49">
        <w:rPr>
          <w:color w:val="C00000"/>
        </w:rPr>
        <w:t>let your mind and emotions</w:t>
      </w:r>
      <w:r w:rsidR="00A8464E" w:rsidRPr="00616B49">
        <w:rPr>
          <w:color w:val="C00000"/>
          <w:vertAlign w:val="superscript"/>
        </w:rPr>
        <w:t>[f]</w:t>
      </w:r>
      <w:r w:rsidR="00A8464E" w:rsidRPr="00616B49">
        <w:rPr>
          <w:color w:val="C00000"/>
        </w:rPr>
        <w:t xml:space="preserve"> be anxious</w:t>
      </w:r>
      <w:r w:rsidR="00D50167" w:rsidRPr="00616B49">
        <w:rPr>
          <w:color w:val="C00000"/>
        </w:rPr>
        <w:t xml:space="preserve"> about what you’re going to eat or </w:t>
      </w:r>
      <w:r w:rsidR="002B54DD" w:rsidRPr="00616B49">
        <w:rPr>
          <w:color w:val="C00000"/>
        </w:rPr>
        <w:t>if you’re going to have any clothes to</w:t>
      </w:r>
      <w:r w:rsidR="00D50167" w:rsidRPr="00616B49">
        <w:rPr>
          <w:color w:val="C00000"/>
        </w:rPr>
        <w:t xml:space="preserve"> wear. </w:t>
      </w:r>
      <w:r w:rsidR="00D50167" w:rsidRPr="00616B49">
        <w:rPr>
          <w:color w:val="C00000"/>
          <w:vertAlign w:val="superscript"/>
        </w:rPr>
        <w:t>23</w:t>
      </w:r>
      <w:r w:rsidR="00D50167" w:rsidRPr="00616B49">
        <w:rPr>
          <w:color w:val="C00000"/>
        </w:rPr>
        <w:t xml:space="preserve">The fact is, your </w:t>
      </w:r>
      <w:r w:rsidR="00D70B35" w:rsidRPr="00616B49">
        <w:rPr>
          <w:color w:val="C00000"/>
        </w:rPr>
        <w:t>life</w:t>
      </w:r>
      <w:r w:rsidR="005A2090" w:rsidRPr="00616B49">
        <w:rPr>
          <w:color w:val="C00000"/>
        </w:rPr>
        <w:t xml:space="preserve"> </w:t>
      </w:r>
      <w:r w:rsidR="00D70B35" w:rsidRPr="00616B49">
        <w:rPr>
          <w:color w:val="C00000"/>
        </w:rPr>
        <w:t xml:space="preserve">draws sustenance from </w:t>
      </w:r>
      <w:r w:rsidR="002B54DD" w:rsidRPr="00616B49">
        <w:rPr>
          <w:color w:val="C00000"/>
        </w:rPr>
        <w:t xml:space="preserve">more than </w:t>
      </w:r>
      <w:r w:rsidR="00EA307A" w:rsidRPr="00616B49">
        <w:rPr>
          <w:i/>
          <w:color w:val="C00000"/>
        </w:rPr>
        <w:t xml:space="preserve">just </w:t>
      </w:r>
      <w:r w:rsidR="002B54DD" w:rsidRPr="00616B49">
        <w:rPr>
          <w:color w:val="C00000"/>
        </w:rPr>
        <w:t>food</w:t>
      </w:r>
      <w:r w:rsidR="00453CC6" w:rsidRPr="00616B49">
        <w:rPr>
          <w:color w:val="C00000"/>
        </w:rPr>
        <w:t xml:space="preserve"> and your body draws </w:t>
      </w:r>
      <w:r w:rsidR="00D70B35" w:rsidRPr="00616B49">
        <w:rPr>
          <w:color w:val="C00000"/>
        </w:rPr>
        <w:t xml:space="preserve">sustenance </w:t>
      </w:r>
      <w:r w:rsidR="00453CC6" w:rsidRPr="00616B49">
        <w:rPr>
          <w:color w:val="C00000"/>
        </w:rPr>
        <w:t xml:space="preserve">from </w:t>
      </w:r>
      <w:r w:rsidR="002B54DD" w:rsidRPr="00616B49">
        <w:rPr>
          <w:color w:val="C00000"/>
        </w:rPr>
        <w:t xml:space="preserve">more than </w:t>
      </w:r>
      <w:r w:rsidR="00EA307A" w:rsidRPr="00616B49">
        <w:rPr>
          <w:i/>
          <w:color w:val="C00000"/>
        </w:rPr>
        <w:t xml:space="preserve">just </w:t>
      </w:r>
      <w:r w:rsidR="00453CC6" w:rsidRPr="00616B49">
        <w:rPr>
          <w:color w:val="C00000"/>
        </w:rPr>
        <w:t>clothing</w:t>
      </w:r>
      <w:r w:rsidR="002B54DD" w:rsidRPr="00616B49">
        <w:rPr>
          <w:color w:val="C00000"/>
        </w:rPr>
        <w:t>.</w:t>
      </w:r>
      <w:r w:rsidR="00A11F2A" w:rsidRPr="00616B49">
        <w:rPr>
          <w:color w:val="C00000"/>
        </w:rPr>
        <w:t xml:space="preserve"> </w:t>
      </w:r>
      <w:r w:rsidR="00A11F2A" w:rsidRPr="00616B49">
        <w:rPr>
          <w:color w:val="C00000"/>
          <w:vertAlign w:val="superscript"/>
        </w:rPr>
        <w:t>24</w:t>
      </w:r>
      <w:r w:rsidR="00A11F2A" w:rsidRPr="00616B49">
        <w:rPr>
          <w:color w:val="C00000"/>
        </w:rPr>
        <w:t>Take note of the crows;</w:t>
      </w:r>
      <w:r w:rsidR="00453CC6" w:rsidRPr="00616B49">
        <w:rPr>
          <w:color w:val="C00000"/>
        </w:rPr>
        <w:t xml:space="preserve"> </w:t>
      </w:r>
      <w:r w:rsidR="0075156C" w:rsidRPr="00616B49">
        <w:rPr>
          <w:color w:val="C00000"/>
        </w:rPr>
        <w:t xml:space="preserve">the reason </w:t>
      </w:r>
      <w:r w:rsidR="00A11F2A" w:rsidRPr="00616B49">
        <w:rPr>
          <w:color w:val="C00000"/>
        </w:rPr>
        <w:t>is because</w:t>
      </w:r>
      <w:r w:rsidR="00453CC6" w:rsidRPr="00616B49">
        <w:rPr>
          <w:color w:val="C00000"/>
        </w:rPr>
        <w:t xml:space="preserve"> they don’t sow or reap </w:t>
      </w:r>
      <w:r w:rsidR="00453CC6" w:rsidRPr="00616B49">
        <w:rPr>
          <w:i/>
          <w:color w:val="C00000"/>
        </w:rPr>
        <w:t>grain</w:t>
      </w:r>
      <w:r w:rsidR="00453CC6" w:rsidRPr="00616B49">
        <w:rPr>
          <w:color w:val="C00000"/>
        </w:rPr>
        <w:t xml:space="preserve">, </w:t>
      </w:r>
      <w:r w:rsidR="0075156C" w:rsidRPr="00616B49">
        <w:rPr>
          <w:color w:val="C00000"/>
        </w:rPr>
        <w:t xml:space="preserve">they </w:t>
      </w:r>
      <w:r w:rsidR="00453CC6" w:rsidRPr="00616B49">
        <w:rPr>
          <w:color w:val="C00000"/>
        </w:rPr>
        <w:t xml:space="preserve">have neither </w:t>
      </w:r>
      <w:r w:rsidR="00990538" w:rsidRPr="00616B49">
        <w:rPr>
          <w:color w:val="C00000"/>
        </w:rPr>
        <w:t>pantries</w:t>
      </w:r>
      <w:r w:rsidR="00453CC6" w:rsidRPr="00616B49">
        <w:rPr>
          <w:color w:val="C00000"/>
        </w:rPr>
        <w:t xml:space="preserve"> nor barns</w:t>
      </w:r>
      <w:r w:rsidR="00990538" w:rsidRPr="00616B49">
        <w:rPr>
          <w:color w:val="C00000"/>
        </w:rPr>
        <w:t>, and God feeds them. How much m</w:t>
      </w:r>
      <w:r w:rsidR="00BA3287" w:rsidRPr="00616B49">
        <w:rPr>
          <w:color w:val="C00000"/>
        </w:rPr>
        <w:t>ore valuable are you than birds?</w:t>
      </w:r>
      <w:r w:rsidR="00990538" w:rsidRPr="00616B49">
        <w:rPr>
          <w:color w:val="C00000"/>
        </w:rPr>
        <w:t xml:space="preserve"> </w:t>
      </w:r>
      <w:r w:rsidR="00990538" w:rsidRPr="00616B49">
        <w:rPr>
          <w:color w:val="C00000"/>
          <w:vertAlign w:val="superscript"/>
        </w:rPr>
        <w:t>25</w:t>
      </w:r>
      <w:r w:rsidR="00BA3287" w:rsidRPr="00616B49">
        <w:rPr>
          <w:color w:val="C00000"/>
        </w:rPr>
        <w:t xml:space="preserve">Which one of you worriers can add </w:t>
      </w:r>
      <w:r w:rsidR="00D70B35" w:rsidRPr="00616B49">
        <w:rPr>
          <w:color w:val="C00000"/>
        </w:rPr>
        <w:t>a</w:t>
      </w:r>
      <w:r w:rsidR="008E1D35" w:rsidRPr="00616B49">
        <w:rPr>
          <w:color w:val="C00000"/>
        </w:rPr>
        <w:t xml:space="preserve"> minute </w:t>
      </w:r>
      <w:r w:rsidR="00CE3C2C" w:rsidRPr="00616B49">
        <w:rPr>
          <w:color w:val="C00000"/>
        </w:rPr>
        <w:t>to your lifespan</w:t>
      </w:r>
      <w:r w:rsidR="00CE3C2C" w:rsidRPr="00616B49">
        <w:rPr>
          <w:color w:val="C00000"/>
          <w:vertAlign w:val="superscript"/>
        </w:rPr>
        <w:t>[g]</w:t>
      </w:r>
      <w:r w:rsidR="00CE3C2C" w:rsidRPr="00616B49">
        <w:rPr>
          <w:color w:val="C00000"/>
        </w:rPr>
        <w:t>?</w:t>
      </w:r>
      <w:r w:rsidR="00BA3287" w:rsidRPr="00616B49">
        <w:rPr>
          <w:color w:val="C00000"/>
        </w:rPr>
        <w:t xml:space="preserve"> </w:t>
      </w:r>
      <w:r w:rsidR="00BA3287" w:rsidRPr="00616B49">
        <w:rPr>
          <w:color w:val="C00000"/>
          <w:vertAlign w:val="superscript"/>
        </w:rPr>
        <w:t>26</w:t>
      </w:r>
      <w:r w:rsidR="00BA3287" w:rsidRPr="00616B49">
        <w:rPr>
          <w:color w:val="C00000"/>
        </w:rPr>
        <w:t xml:space="preserve">So now, if </w:t>
      </w:r>
      <w:r w:rsidR="00AD1C06" w:rsidRPr="00616B49">
        <w:rPr>
          <w:color w:val="C00000"/>
        </w:rPr>
        <w:t>you can’t do the least thing about it</w:t>
      </w:r>
      <w:r w:rsidR="00BA3287" w:rsidRPr="00616B49">
        <w:rPr>
          <w:color w:val="C00000"/>
        </w:rPr>
        <w:t xml:space="preserve">, </w:t>
      </w:r>
      <w:r w:rsidR="00C76A7E" w:rsidRPr="00616B49">
        <w:rPr>
          <w:color w:val="C00000"/>
        </w:rPr>
        <w:t xml:space="preserve">why worry </w:t>
      </w:r>
      <w:r w:rsidR="00AD1C06" w:rsidRPr="00616B49">
        <w:rPr>
          <w:color w:val="C00000"/>
        </w:rPr>
        <w:t>about</w:t>
      </w:r>
      <w:r w:rsidR="00C76A7E" w:rsidRPr="00616B49">
        <w:rPr>
          <w:color w:val="C00000"/>
        </w:rPr>
        <w:t xml:space="preserve"> </w:t>
      </w:r>
      <w:r w:rsidR="009B5C9A" w:rsidRPr="00616B49">
        <w:rPr>
          <w:color w:val="C00000"/>
        </w:rPr>
        <w:t>the things which come up from day to day</w:t>
      </w:r>
      <w:r w:rsidR="009B5C9A" w:rsidRPr="00616B49">
        <w:rPr>
          <w:color w:val="C00000"/>
          <w:vertAlign w:val="superscript"/>
        </w:rPr>
        <w:t>[h]</w:t>
      </w:r>
      <w:r w:rsidR="00914FA9" w:rsidRPr="00616B49">
        <w:rPr>
          <w:color w:val="C00000"/>
        </w:rPr>
        <w:t xml:space="preserve">? </w:t>
      </w:r>
      <w:r w:rsidR="00914FA9" w:rsidRPr="00616B49">
        <w:rPr>
          <w:color w:val="C00000"/>
          <w:vertAlign w:val="superscript"/>
        </w:rPr>
        <w:t>27</w:t>
      </w:r>
      <w:r w:rsidR="00914FA9" w:rsidRPr="00616B49">
        <w:rPr>
          <w:color w:val="C00000"/>
        </w:rPr>
        <w:t xml:space="preserve">Take note of </w:t>
      </w:r>
      <w:r w:rsidR="00C76A7E" w:rsidRPr="00616B49">
        <w:rPr>
          <w:color w:val="C00000"/>
        </w:rPr>
        <w:t xml:space="preserve">how </w:t>
      </w:r>
      <w:r w:rsidR="00914FA9" w:rsidRPr="00616B49">
        <w:rPr>
          <w:color w:val="C00000"/>
        </w:rPr>
        <w:t xml:space="preserve">the lilies </w:t>
      </w:r>
      <w:r w:rsidR="00641CB7" w:rsidRPr="00616B49">
        <w:rPr>
          <w:color w:val="C00000"/>
        </w:rPr>
        <w:t xml:space="preserve">grow: </w:t>
      </w:r>
      <w:r w:rsidR="00914FA9" w:rsidRPr="00616B49">
        <w:rPr>
          <w:color w:val="C00000"/>
        </w:rPr>
        <w:t xml:space="preserve">they </w:t>
      </w:r>
      <w:r w:rsidR="00E33BAA" w:rsidRPr="00616B49">
        <w:rPr>
          <w:color w:val="C00000"/>
        </w:rPr>
        <w:t>neither</w:t>
      </w:r>
      <w:r w:rsidR="00641CB7" w:rsidRPr="00616B49">
        <w:rPr>
          <w:color w:val="C00000"/>
        </w:rPr>
        <w:t xml:space="preserve"> toil </w:t>
      </w:r>
      <w:r w:rsidR="00E33BAA" w:rsidRPr="00616B49">
        <w:rPr>
          <w:color w:val="C00000"/>
        </w:rPr>
        <w:t xml:space="preserve">nor </w:t>
      </w:r>
      <w:r w:rsidR="00641CB7" w:rsidRPr="00616B49">
        <w:rPr>
          <w:color w:val="C00000"/>
        </w:rPr>
        <w:t>spin</w:t>
      </w:r>
      <w:r w:rsidR="00914FA9" w:rsidRPr="00616B49">
        <w:rPr>
          <w:color w:val="C00000"/>
        </w:rPr>
        <w:t xml:space="preserve"> </w:t>
      </w:r>
      <w:r w:rsidR="00914FA9" w:rsidRPr="00616B49">
        <w:rPr>
          <w:i/>
          <w:color w:val="C00000"/>
        </w:rPr>
        <w:t>thread</w:t>
      </w:r>
      <w:r w:rsidR="00641CB7" w:rsidRPr="00616B49">
        <w:rPr>
          <w:color w:val="C00000"/>
        </w:rPr>
        <w:t xml:space="preserve">. I’m telling you, </w:t>
      </w:r>
      <w:r w:rsidR="00E33BAA" w:rsidRPr="00616B49">
        <w:rPr>
          <w:color w:val="C00000"/>
        </w:rPr>
        <w:t>not even</w:t>
      </w:r>
      <w:r w:rsidR="00641CB7" w:rsidRPr="00616B49">
        <w:rPr>
          <w:color w:val="C00000"/>
        </w:rPr>
        <w:t xml:space="preserve"> Solomon in all his </w:t>
      </w:r>
      <w:r w:rsidR="00E33BAA" w:rsidRPr="00616B49">
        <w:rPr>
          <w:color w:val="C00000"/>
        </w:rPr>
        <w:t xml:space="preserve">majesty and splendor was decked out like </w:t>
      </w:r>
      <w:r w:rsidR="00641CB7" w:rsidRPr="00616B49">
        <w:rPr>
          <w:color w:val="C00000"/>
        </w:rPr>
        <w:t xml:space="preserve">one of them. </w:t>
      </w:r>
      <w:r w:rsidR="00641CB7" w:rsidRPr="00616B49">
        <w:rPr>
          <w:color w:val="C00000"/>
          <w:vertAlign w:val="superscript"/>
        </w:rPr>
        <w:t>28</w:t>
      </w:r>
      <w:r w:rsidR="00641CB7" w:rsidRPr="00616B49">
        <w:rPr>
          <w:color w:val="C00000"/>
        </w:rPr>
        <w:t xml:space="preserve">Now if </w:t>
      </w:r>
      <w:r w:rsidR="00BF571F" w:rsidRPr="00616B49">
        <w:rPr>
          <w:color w:val="C00000"/>
        </w:rPr>
        <w:t xml:space="preserve">God clothes </w:t>
      </w:r>
      <w:r w:rsidR="00E10F71" w:rsidRPr="00616B49">
        <w:rPr>
          <w:color w:val="C00000"/>
        </w:rPr>
        <w:t xml:space="preserve">the </w:t>
      </w:r>
      <w:r w:rsidR="00872713" w:rsidRPr="00616B49">
        <w:rPr>
          <w:color w:val="C00000"/>
        </w:rPr>
        <w:t>grass</w:t>
      </w:r>
      <w:r w:rsidR="00E10F71" w:rsidRPr="00616B49">
        <w:rPr>
          <w:color w:val="C00000"/>
        </w:rPr>
        <w:t xml:space="preserve"> in a field</w:t>
      </w:r>
      <w:r w:rsidR="00872713" w:rsidRPr="00616B49">
        <w:rPr>
          <w:color w:val="C00000"/>
        </w:rPr>
        <w:t xml:space="preserve"> </w:t>
      </w:r>
      <w:r w:rsidR="00BF571F" w:rsidRPr="00616B49">
        <w:rPr>
          <w:color w:val="C00000"/>
        </w:rPr>
        <w:t>in such a way that it exists</w:t>
      </w:r>
      <w:r w:rsidR="00872713" w:rsidRPr="00616B49">
        <w:rPr>
          <w:color w:val="C00000"/>
        </w:rPr>
        <w:t xml:space="preserve"> today and tomorrow gets</w:t>
      </w:r>
      <w:r w:rsidR="00641CB7" w:rsidRPr="00616B49">
        <w:rPr>
          <w:color w:val="C00000"/>
        </w:rPr>
        <w:t xml:space="preserve"> tossed into a fu</w:t>
      </w:r>
      <w:r w:rsidR="00BF571F" w:rsidRPr="00616B49">
        <w:rPr>
          <w:color w:val="C00000"/>
        </w:rPr>
        <w:t xml:space="preserve">rnace, </w:t>
      </w:r>
      <w:r w:rsidR="00641CB7" w:rsidRPr="00616B49">
        <w:rPr>
          <w:color w:val="C00000"/>
        </w:rPr>
        <w:t xml:space="preserve">how much more </w:t>
      </w:r>
      <w:r w:rsidR="00BF571F" w:rsidRPr="00616B49">
        <w:rPr>
          <w:i/>
          <w:color w:val="C00000"/>
        </w:rPr>
        <w:t xml:space="preserve">will he clothe </w:t>
      </w:r>
      <w:r w:rsidR="00C320A3" w:rsidRPr="00616B49">
        <w:rPr>
          <w:color w:val="C00000"/>
        </w:rPr>
        <w:t xml:space="preserve">you, little-faithers? </w:t>
      </w:r>
      <w:r w:rsidR="00C320A3" w:rsidRPr="00616B49">
        <w:rPr>
          <w:color w:val="C00000"/>
          <w:vertAlign w:val="superscript"/>
        </w:rPr>
        <w:t>29</w:t>
      </w:r>
      <w:r w:rsidR="00C320A3" w:rsidRPr="00616B49">
        <w:rPr>
          <w:color w:val="C00000"/>
        </w:rPr>
        <w:t xml:space="preserve">And as far as you’re concerned, </w:t>
      </w:r>
      <w:r w:rsidR="00BF571F" w:rsidRPr="00616B49">
        <w:rPr>
          <w:color w:val="C00000"/>
        </w:rPr>
        <w:t xml:space="preserve">don’t </w:t>
      </w:r>
      <w:r w:rsidR="00C320A3" w:rsidRPr="00616B49">
        <w:rPr>
          <w:color w:val="C00000"/>
        </w:rPr>
        <w:t xml:space="preserve">go about </w:t>
      </w:r>
      <w:r w:rsidR="00BF571F" w:rsidRPr="00616B49">
        <w:rPr>
          <w:color w:val="C00000"/>
        </w:rPr>
        <w:t xml:space="preserve">seeking </w:t>
      </w:r>
      <w:r w:rsidR="00641CB7" w:rsidRPr="00616B49">
        <w:rPr>
          <w:color w:val="C00000"/>
        </w:rPr>
        <w:t xml:space="preserve">what </w:t>
      </w:r>
      <w:r w:rsidR="00C320A3" w:rsidRPr="00616B49">
        <w:rPr>
          <w:color w:val="C00000"/>
        </w:rPr>
        <w:t>to eat and drink</w:t>
      </w:r>
      <w:r w:rsidR="00A92E9A" w:rsidRPr="00616B49">
        <w:rPr>
          <w:color w:val="C00000"/>
        </w:rPr>
        <w:t>,</w:t>
      </w:r>
      <w:r w:rsidR="00641CB7" w:rsidRPr="00616B49">
        <w:rPr>
          <w:color w:val="C00000"/>
        </w:rPr>
        <w:t xml:space="preserve"> and </w:t>
      </w:r>
      <w:r w:rsidR="00C320A3" w:rsidRPr="00616B49">
        <w:rPr>
          <w:color w:val="C00000"/>
        </w:rPr>
        <w:t xml:space="preserve">don’t </w:t>
      </w:r>
      <w:r w:rsidR="00A92E9A" w:rsidRPr="00616B49">
        <w:rPr>
          <w:color w:val="C00000"/>
        </w:rPr>
        <w:t>dwell</w:t>
      </w:r>
      <w:r w:rsidR="00C320A3" w:rsidRPr="00616B49">
        <w:rPr>
          <w:color w:val="C00000"/>
        </w:rPr>
        <w:t xml:space="preserve"> in angst.</w:t>
      </w:r>
      <w:r w:rsidR="002C194F" w:rsidRPr="00616B49">
        <w:rPr>
          <w:color w:val="C00000"/>
        </w:rPr>
        <w:t xml:space="preserve"> </w:t>
      </w:r>
      <w:r w:rsidR="002C194F" w:rsidRPr="00616B49">
        <w:rPr>
          <w:color w:val="C00000"/>
          <w:vertAlign w:val="superscript"/>
        </w:rPr>
        <w:t>30</w:t>
      </w:r>
      <w:r w:rsidR="00A92E9A" w:rsidRPr="00616B49">
        <w:rPr>
          <w:color w:val="C00000"/>
        </w:rPr>
        <w:t>You see, people all over the</w:t>
      </w:r>
      <w:r w:rsidR="002C194F" w:rsidRPr="00616B49">
        <w:rPr>
          <w:color w:val="C00000"/>
        </w:rPr>
        <w:t xml:space="preserve"> world seek </w:t>
      </w:r>
      <w:r w:rsidR="00D04A05" w:rsidRPr="00616B49">
        <w:rPr>
          <w:color w:val="C00000"/>
        </w:rPr>
        <w:t xml:space="preserve">after </w:t>
      </w:r>
      <w:r w:rsidR="002C194F" w:rsidRPr="00616B49">
        <w:rPr>
          <w:color w:val="C00000"/>
        </w:rPr>
        <w:t xml:space="preserve">these things, </w:t>
      </w:r>
      <w:r w:rsidR="00BB6D38" w:rsidRPr="00616B49">
        <w:rPr>
          <w:color w:val="C00000"/>
        </w:rPr>
        <w:t>and</w:t>
      </w:r>
      <w:r w:rsidR="002C194F" w:rsidRPr="00616B49">
        <w:rPr>
          <w:color w:val="C00000"/>
        </w:rPr>
        <w:t xml:space="preserve"> your Father knows that you need </w:t>
      </w:r>
      <w:r w:rsidR="00BB6D38" w:rsidRPr="00616B49">
        <w:rPr>
          <w:color w:val="C00000"/>
        </w:rPr>
        <w:t>to partake of them</w:t>
      </w:r>
      <w:r w:rsidR="002C194F" w:rsidRPr="00616B49">
        <w:rPr>
          <w:color w:val="C00000"/>
        </w:rPr>
        <w:t xml:space="preserve">. </w:t>
      </w:r>
      <w:r w:rsidR="002C194F" w:rsidRPr="00616B49">
        <w:rPr>
          <w:color w:val="C00000"/>
          <w:vertAlign w:val="superscript"/>
        </w:rPr>
        <w:t>31</w:t>
      </w:r>
      <w:r w:rsidR="00D04A05" w:rsidRPr="00616B49">
        <w:rPr>
          <w:color w:val="C00000"/>
        </w:rPr>
        <w:t>Only,</w:t>
      </w:r>
      <w:r w:rsidR="00377D53" w:rsidRPr="00616B49">
        <w:rPr>
          <w:color w:val="C00000"/>
        </w:rPr>
        <w:t xml:space="preserve"> seek </w:t>
      </w:r>
      <w:r w:rsidR="00EA307A" w:rsidRPr="00616B49">
        <w:rPr>
          <w:color w:val="C00000"/>
        </w:rPr>
        <w:t>a relationship</w:t>
      </w:r>
      <w:r w:rsidR="00377D53" w:rsidRPr="00616B49">
        <w:rPr>
          <w:color w:val="C00000"/>
        </w:rPr>
        <w:t xml:space="preserve"> with Him (</w:t>
      </w:r>
      <w:r w:rsidR="002C194F" w:rsidRPr="00616B49">
        <w:rPr>
          <w:color w:val="C00000"/>
        </w:rPr>
        <w:t>His kingdom</w:t>
      </w:r>
      <w:r w:rsidR="00377D53" w:rsidRPr="00616B49">
        <w:rPr>
          <w:color w:val="C00000"/>
        </w:rPr>
        <w:t>)</w:t>
      </w:r>
      <w:r w:rsidR="00C84580" w:rsidRPr="00616B49">
        <w:rPr>
          <w:color w:val="C00000"/>
        </w:rPr>
        <w:t>,</w:t>
      </w:r>
      <w:r w:rsidR="002C194F" w:rsidRPr="00616B49">
        <w:rPr>
          <w:color w:val="C00000"/>
        </w:rPr>
        <w:t xml:space="preserve"> and these things will be added to you. </w:t>
      </w:r>
      <w:r w:rsidR="002C194F" w:rsidRPr="00616B49">
        <w:rPr>
          <w:color w:val="C00000"/>
          <w:vertAlign w:val="superscript"/>
        </w:rPr>
        <w:t>32</w:t>
      </w:r>
      <w:r w:rsidR="00CD5599" w:rsidRPr="00616B49">
        <w:rPr>
          <w:color w:val="C00000"/>
        </w:rPr>
        <w:t>Don’t be afraid</w:t>
      </w:r>
      <w:r w:rsidR="00662666" w:rsidRPr="00616B49">
        <w:rPr>
          <w:color w:val="C00000"/>
        </w:rPr>
        <w:t xml:space="preserve"> of that swarm of </w:t>
      </w:r>
      <w:r w:rsidR="002631BC" w:rsidRPr="00616B49">
        <w:rPr>
          <w:color w:val="C00000"/>
        </w:rPr>
        <w:t>difficulties</w:t>
      </w:r>
      <w:r w:rsidR="00662666" w:rsidRPr="00616B49">
        <w:rPr>
          <w:color w:val="C00000"/>
        </w:rPr>
        <w:t xml:space="preserve"> that engulf</w:t>
      </w:r>
      <w:r w:rsidR="001A3844" w:rsidRPr="00616B49">
        <w:rPr>
          <w:color w:val="C00000"/>
        </w:rPr>
        <w:t>s</w:t>
      </w:r>
      <w:r w:rsidR="00662666" w:rsidRPr="00616B49">
        <w:rPr>
          <w:color w:val="C00000"/>
        </w:rPr>
        <w:t xml:space="preserve"> you</w:t>
      </w:r>
      <w:r w:rsidR="00662666" w:rsidRPr="00616B49">
        <w:rPr>
          <w:color w:val="C00000"/>
          <w:vertAlign w:val="superscript"/>
        </w:rPr>
        <w:t>[E]</w:t>
      </w:r>
      <w:r w:rsidR="00CD5599" w:rsidRPr="00616B49">
        <w:rPr>
          <w:color w:val="C00000"/>
        </w:rPr>
        <w:t xml:space="preserve">, </w:t>
      </w:r>
      <w:r w:rsidR="00662666" w:rsidRPr="00616B49">
        <w:rPr>
          <w:color w:val="C00000"/>
        </w:rPr>
        <w:t>since</w:t>
      </w:r>
      <w:r w:rsidR="001E2CBD" w:rsidRPr="00616B49">
        <w:rPr>
          <w:color w:val="C00000"/>
        </w:rPr>
        <w:t xml:space="preserve"> </w:t>
      </w:r>
      <w:r w:rsidR="003E6D00" w:rsidRPr="00616B49">
        <w:rPr>
          <w:color w:val="C00000"/>
        </w:rPr>
        <w:t xml:space="preserve">your Father is </w:t>
      </w:r>
      <w:r w:rsidR="00A516AE" w:rsidRPr="00616B49">
        <w:rPr>
          <w:color w:val="C00000"/>
        </w:rPr>
        <w:t>more than happy</w:t>
      </w:r>
      <w:r w:rsidR="003E6D00" w:rsidRPr="00616B49">
        <w:rPr>
          <w:color w:val="C00000"/>
        </w:rPr>
        <w:t xml:space="preserve"> to </w:t>
      </w:r>
      <w:r w:rsidR="00377D53" w:rsidRPr="00616B49">
        <w:rPr>
          <w:color w:val="C00000"/>
        </w:rPr>
        <w:t>interact with you (</w:t>
      </w:r>
      <w:r w:rsidR="003E6D00" w:rsidRPr="00616B49">
        <w:rPr>
          <w:color w:val="C00000"/>
        </w:rPr>
        <w:t>give you the kingdom</w:t>
      </w:r>
      <w:r w:rsidR="00377D53" w:rsidRPr="00616B49">
        <w:rPr>
          <w:color w:val="C00000"/>
        </w:rPr>
        <w:t>)</w:t>
      </w:r>
      <w:r w:rsidR="003E6D00" w:rsidRPr="00616B49">
        <w:rPr>
          <w:color w:val="C00000"/>
        </w:rPr>
        <w:t xml:space="preserve">. </w:t>
      </w:r>
      <w:r w:rsidR="003E6D00" w:rsidRPr="00616B49">
        <w:rPr>
          <w:color w:val="C00000"/>
          <w:vertAlign w:val="superscript"/>
        </w:rPr>
        <w:t>33</w:t>
      </w:r>
      <w:r w:rsidR="003E6D00" w:rsidRPr="00616B49">
        <w:rPr>
          <w:color w:val="C00000"/>
        </w:rPr>
        <w:t>Sell</w:t>
      </w:r>
      <w:r w:rsidR="00C17C5D" w:rsidRPr="00616B49">
        <w:rPr>
          <w:color w:val="C00000"/>
          <w:vertAlign w:val="superscript"/>
        </w:rPr>
        <w:t>[F</w:t>
      </w:r>
      <w:r w:rsidR="006A3499" w:rsidRPr="00616B49">
        <w:rPr>
          <w:color w:val="C00000"/>
          <w:vertAlign w:val="superscript"/>
        </w:rPr>
        <w:t>]</w:t>
      </w:r>
      <w:r w:rsidR="003E6D00" w:rsidRPr="00616B49">
        <w:rPr>
          <w:color w:val="C00000"/>
        </w:rPr>
        <w:t xml:space="preserve"> your </w:t>
      </w:r>
      <w:r w:rsidR="005D072D" w:rsidRPr="00616B49">
        <w:rPr>
          <w:color w:val="C00000"/>
        </w:rPr>
        <w:t>belongings</w:t>
      </w:r>
      <w:r w:rsidR="003E6D00" w:rsidRPr="00616B49">
        <w:rPr>
          <w:color w:val="C00000"/>
        </w:rPr>
        <w:t xml:space="preserve"> and </w:t>
      </w:r>
      <w:r w:rsidR="00E36328" w:rsidRPr="00616B49">
        <w:rPr>
          <w:color w:val="C00000"/>
        </w:rPr>
        <w:t>make</w:t>
      </w:r>
      <w:r w:rsidR="00C17C5D" w:rsidRPr="00616B49">
        <w:rPr>
          <w:color w:val="C00000"/>
          <w:vertAlign w:val="superscript"/>
        </w:rPr>
        <w:t>[F</w:t>
      </w:r>
      <w:r w:rsidR="006A3499" w:rsidRPr="00616B49">
        <w:rPr>
          <w:color w:val="C00000"/>
          <w:vertAlign w:val="superscript"/>
        </w:rPr>
        <w:t>]</w:t>
      </w:r>
      <w:r w:rsidR="00E36328" w:rsidRPr="00616B49">
        <w:rPr>
          <w:color w:val="C00000"/>
        </w:rPr>
        <w:t xml:space="preserve"> a donation </w:t>
      </w:r>
      <w:r w:rsidR="002C7099" w:rsidRPr="00616B49">
        <w:rPr>
          <w:color w:val="C00000"/>
        </w:rPr>
        <w:t>to charity</w:t>
      </w:r>
      <w:r w:rsidR="00573C09" w:rsidRPr="00616B49">
        <w:rPr>
          <w:color w:val="C00000"/>
          <w:vertAlign w:val="superscript"/>
        </w:rPr>
        <w:t>[i]</w:t>
      </w:r>
      <w:r w:rsidR="002C7099" w:rsidRPr="00616B49">
        <w:rPr>
          <w:color w:val="C00000"/>
          <w:vertAlign w:val="superscript"/>
        </w:rPr>
        <w:t>[</w:t>
      </w:r>
      <w:r w:rsidR="00C17C5D" w:rsidRPr="00616B49">
        <w:rPr>
          <w:color w:val="C00000"/>
          <w:vertAlign w:val="superscript"/>
        </w:rPr>
        <w:t>F</w:t>
      </w:r>
      <w:r w:rsidR="002C7099" w:rsidRPr="00616B49">
        <w:rPr>
          <w:color w:val="C00000"/>
          <w:vertAlign w:val="superscript"/>
        </w:rPr>
        <w:t>]</w:t>
      </w:r>
      <w:r w:rsidR="00E36328" w:rsidRPr="00616B49">
        <w:rPr>
          <w:color w:val="C00000"/>
        </w:rPr>
        <w:t>.</w:t>
      </w:r>
      <w:r w:rsidR="003E6D00" w:rsidRPr="00616B49">
        <w:rPr>
          <w:color w:val="C00000"/>
        </w:rPr>
        <w:t xml:space="preserve"> M</w:t>
      </w:r>
      <w:r w:rsidR="006A3499" w:rsidRPr="00616B49">
        <w:rPr>
          <w:color w:val="C00000"/>
        </w:rPr>
        <w:t>ake</w:t>
      </w:r>
      <w:r w:rsidR="007B67A7" w:rsidRPr="00616B49">
        <w:rPr>
          <w:color w:val="C00000"/>
          <w:vertAlign w:val="superscript"/>
        </w:rPr>
        <w:t>[F]</w:t>
      </w:r>
      <w:r w:rsidR="006A3499" w:rsidRPr="00616B49">
        <w:rPr>
          <w:color w:val="C00000"/>
        </w:rPr>
        <w:t xml:space="preserve"> yourselves </w:t>
      </w:r>
      <w:r w:rsidR="00E36328" w:rsidRPr="00616B49">
        <w:rPr>
          <w:color w:val="C00000"/>
        </w:rPr>
        <w:t>wallet</w:t>
      </w:r>
      <w:r w:rsidR="006A3499" w:rsidRPr="00616B49">
        <w:rPr>
          <w:color w:val="C00000"/>
        </w:rPr>
        <w:t xml:space="preserve">s that will never </w:t>
      </w:r>
      <w:r w:rsidR="00763BC6" w:rsidRPr="00616B49">
        <w:rPr>
          <w:color w:val="C00000"/>
        </w:rPr>
        <w:t>need to be replaced due to age</w:t>
      </w:r>
      <w:r w:rsidR="003E6D00" w:rsidRPr="00616B49">
        <w:rPr>
          <w:color w:val="C00000"/>
        </w:rPr>
        <w:t xml:space="preserve">, an inexhaustible </w:t>
      </w:r>
      <w:r w:rsidR="002E0CB1" w:rsidRPr="00616B49">
        <w:rPr>
          <w:color w:val="C00000"/>
        </w:rPr>
        <w:t>storehouse</w:t>
      </w:r>
      <w:r w:rsidR="003E6D00" w:rsidRPr="00616B49">
        <w:rPr>
          <w:color w:val="C00000"/>
        </w:rPr>
        <w:t xml:space="preserve"> in </w:t>
      </w:r>
      <w:r w:rsidR="002E0CB1" w:rsidRPr="00616B49">
        <w:rPr>
          <w:color w:val="C00000"/>
        </w:rPr>
        <w:t>the spiritual world</w:t>
      </w:r>
      <w:r w:rsidR="003E6D00" w:rsidRPr="00616B49">
        <w:rPr>
          <w:color w:val="C00000"/>
        </w:rPr>
        <w:t xml:space="preserve">, where a thief can’t </w:t>
      </w:r>
      <w:r w:rsidR="00763BC6" w:rsidRPr="00616B49">
        <w:rPr>
          <w:color w:val="C00000"/>
        </w:rPr>
        <w:t>get anywhere close to nor can moths ruin</w:t>
      </w:r>
      <w:r w:rsidR="003E6D00" w:rsidRPr="00616B49">
        <w:rPr>
          <w:color w:val="C00000"/>
        </w:rPr>
        <w:t xml:space="preserve">. </w:t>
      </w:r>
      <w:r w:rsidR="003E6D00" w:rsidRPr="00616B49">
        <w:rPr>
          <w:color w:val="C00000"/>
          <w:vertAlign w:val="superscript"/>
        </w:rPr>
        <w:t>34</w:t>
      </w:r>
      <w:r w:rsidR="00763BC6" w:rsidRPr="00616B49">
        <w:rPr>
          <w:color w:val="C00000"/>
        </w:rPr>
        <w:t>The fact is,</w:t>
      </w:r>
      <w:r w:rsidR="002E0CB1" w:rsidRPr="00616B49">
        <w:rPr>
          <w:color w:val="C00000"/>
        </w:rPr>
        <w:t xml:space="preserve"> where your storehouse is</w:t>
      </w:r>
      <w:r w:rsidR="003E6D00" w:rsidRPr="00616B49">
        <w:rPr>
          <w:color w:val="C00000"/>
        </w:rPr>
        <w:t xml:space="preserve"> </w:t>
      </w:r>
      <w:r w:rsidR="002E0CB1" w:rsidRPr="00616B49">
        <w:rPr>
          <w:color w:val="C00000"/>
        </w:rPr>
        <w:t xml:space="preserve">where </w:t>
      </w:r>
      <w:r w:rsidR="003E6D00" w:rsidRPr="00616B49">
        <w:rPr>
          <w:color w:val="C00000"/>
        </w:rPr>
        <w:t xml:space="preserve">your heart will </w:t>
      </w:r>
      <w:r w:rsidR="002E0CB1" w:rsidRPr="00616B49">
        <w:rPr>
          <w:color w:val="C00000"/>
        </w:rPr>
        <w:t>be also</w:t>
      </w:r>
      <w:r w:rsidR="003E6D00" w:rsidRPr="00616B49">
        <w:rPr>
          <w:color w:val="C00000"/>
        </w:rPr>
        <w:t>.</w:t>
      </w:r>
    </w:p>
    <w:p w:rsidR="003E6D00" w:rsidRPr="00616B49" w:rsidRDefault="003E6D00" w:rsidP="00F72A23">
      <w:pPr>
        <w:pStyle w:val="verses-narrative"/>
        <w:rPr>
          <w:color w:val="C00000"/>
        </w:rPr>
      </w:pPr>
      <w:r w:rsidRPr="00616B49">
        <w:rPr>
          <w:color w:val="C00000"/>
          <w:vertAlign w:val="superscript"/>
        </w:rPr>
        <w:t>35</w:t>
      </w:r>
      <w:r w:rsidR="00F72096" w:rsidRPr="00616B49">
        <w:rPr>
          <w:color w:val="C00000"/>
        </w:rPr>
        <w:t>”</w:t>
      </w:r>
      <w:r w:rsidR="00E35504" w:rsidRPr="00616B49">
        <w:rPr>
          <w:color w:val="C00000"/>
        </w:rPr>
        <w:t>Be</w:t>
      </w:r>
      <w:r w:rsidR="00976382" w:rsidRPr="00616B49">
        <w:rPr>
          <w:color w:val="C00000"/>
        </w:rPr>
        <w:t xml:space="preserve"> poised for action</w:t>
      </w:r>
      <w:r w:rsidR="00CC5FB8" w:rsidRPr="00616B49">
        <w:rPr>
          <w:color w:val="C00000"/>
          <w:vertAlign w:val="superscript"/>
        </w:rPr>
        <w:t>[j]</w:t>
      </w:r>
      <w:r w:rsidR="00976382" w:rsidRPr="00616B49">
        <w:rPr>
          <w:color w:val="C00000"/>
        </w:rPr>
        <w:t xml:space="preserve"> and </w:t>
      </w:r>
      <w:r w:rsidR="00666818" w:rsidRPr="00616B49">
        <w:rPr>
          <w:color w:val="C00000"/>
        </w:rPr>
        <w:t>keep your eyes peeled</w:t>
      </w:r>
      <w:r w:rsidR="00666818" w:rsidRPr="00616B49">
        <w:rPr>
          <w:color w:val="C00000"/>
          <w:vertAlign w:val="superscript"/>
        </w:rPr>
        <w:t>[k]</w:t>
      </w:r>
      <w:r w:rsidR="006D553E" w:rsidRPr="00616B49">
        <w:rPr>
          <w:color w:val="C00000"/>
        </w:rPr>
        <w:t xml:space="preserve">. </w:t>
      </w:r>
      <w:r w:rsidR="006D553E" w:rsidRPr="00616B49">
        <w:rPr>
          <w:color w:val="C00000"/>
          <w:vertAlign w:val="superscript"/>
        </w:rPr>
        <w:t>36</w:t>
      </w:r>
      <w:r w:rsidR="00E35504" w:rsidRPr="00616B49">
        <w:rPr>
          <w:color w:val="C00000"/>
        </w:rPr>
        <w:t xml:space="preserve">In your case, you </w:t>
      </w:r>
      <w:r w:rsidR="006D553E" w:rsidRPr="00616B49">
        <w:rPr>
          <w:color w:val="C00000"/>
        </w:rPr>
        <w:t xml:space="preserve">are </w:t>
      </w:r>
      <w:r w:rsidR="00976382" w:rsidRPr="00616B49">
        <w:rPr>
          <w:color w:val="C00000"/>
        </w:rPr>
        <w:t>just like</w:t>
      </w:r>
      <w:r w:rsidR="006D553E" w:rsidRPr="00616B49">
        <w:rPr>
          <w:color w:val="C00000"/>
        </w:rPr>
        <w:t xml:space="preserve"> </w:t>
      </w:r>
      <w:r w:rsidR="007A5CC2" w:rsidRPr="00616B49">
        <w:rPr>
          <w:color w:val="C00000"/>
        </w:rPr>
        <w:t>fellows</w:t>
      </w:r>
      <w:r w:rsidR="006D553E" w:rsidRPr="00616B49">
        <w:rPr>
          <w:color w:val="C00000"/>
        </w:rPr>
        <w:t xml:space="preserve"> waiting for </w:t>
      </w:r>
      <w:r w:rsidR="007A5CC2" w:rsidRPr="00616B49">
        <w:rPr>
          <w:color w:val="C00000"/>
        </w:rPr>
        <w:t xml:space="preserve">when </w:t>
      </w:r>
      <w:r w:rsidR="006D553E" w:rsidRPr="00616B49">
        <w:rPr>
          <w:color w:val="C00000"/>
        </w:rPr>
        <w:t>the</w:t>
      </w:r>
      <w:r w:rsidR="00975D34" w:rsidRPr="00616B49">
        <w:rPr>
          <w:color w:val="C00000"/>
        </w:rPr>
        <w:t xml:space="preserve">ir boss </w:t>
      </w:r>
      <w:r w:rsidR="00666818" w:rsidRPr="00616B49">
        <w:rPr>
          <w:color w:val="C00000"/>
        </w:rPr>
        <w:t>might</w:t>
      </w:r>
      <w:r w:rsidR="006D553E" w:rsidRPr="00616B49">
        <w:rPr>
          <w:color w:val="C00000"/>
        </w:rPr>
        <w:t xml:space="preserve"> return from</w:t>
      </w:r>
      <w:r w:rsidR="00E35504" w:rsidRPr="00616B49">
        <w:rPr>
          <w:color w:val="C00000"/>
        </w:rPr>
        <w:t xml:space="preserve"> a wedding </w:t>
      </w:r>
      <w:r w:rsidR="008E2F9B" w:rsidRPr="00616B49">
        <w:rPr>
          <w:color w:val="C00000"/>
        </w:rPr>
        <w:t>extravaganza</w:t>
      </w:r>
      <w:r w:rsidR="006D553E" w:rsidRPr="00616B49">
        <w:rPr>
          <w:color w:val="C00000"/>
        </w:rPr>
        <w:t xml:space="preserve">, </w:t>
      </w:r>
      <w:r w:rsidR="007A5CC2" w:rsidRPr="00616B49">
        <w:rPr>
          <w:color w:val="C00000"/>
        </w:rPr>
        <w:t>so</w:t>
      </w:r>
      <w:r w:rsidR="007430D3" w:rsidRPr="00616B49">
        <w:rPr>
          <w:color w:val="C00000"/>
        </w:rPr>
        <w:t xml:space="preserve"> that when he </w:t>
      </w:r>
      <w:r w:rsidR="007A5CC2" w:rsidRPr="00616B49">
        <w:rPr>
          <w:color w:val="C00000"/>
        </w:rPr>
        <w:t>knock</w:t>
      </w:r>
      <w:r w:rsidR="007430D3" w:rsidRPr="00616B49">
        <w:rPr>
          <w:color w:val="C00000"/>
        </w:rPr>
        <w:t xml:space="preserve">s, </w:t>
      </w:r>
      <w:r w:rsidR="007A5CC2" w:rsidRPr="00616B49">
        <w:rPr>
          <w:color w:val="C00000"/>
        </w:rPr>
        <w:t xml:space="preserve">they would </w:t>
      </w:r>
      <w:r w:rsidR="00D862F3" w:rsidRPr="00616B49">
        <w:rPr>
          <w:i/>
          <w:color w:val="C00000"/>
        </w:rPr>
        <w:t xml:space="preserve">be able to respond </w:t>
      </w:r>
      <w:r w:rsidR="00D862F3" w:rsidRPr="00616B49">
        <w:rPr>
          <w:color w:val="C00000"/>
        </w:rPr>
        <w:t>immediately</w:t>
      </w:r>
      <w:r w:rsidR="00D862F3" w:rsidRPr="00616B49">
        <w:rPr>
          <w:i/>
          <w:color w:val="C00000"/>
        </w:rPr>
        <w:t xml:space="preserve"> </w:t>
      </w:r>
      <w:r w:rsidR="00D862F3" w:rsidRPr="00616B49">
        <w:rPr>
          <w:color w:val="C00000"/>
        </w:rPr>
        <w:t xml:space="preserve">to </w:t>
      </w:r>
      <w:r w:rsidR="007A5CC2" w:rsidRPr="00616B49">
        <w:rPr>
          <w:color w:val="C00000"/>
        </w:rPr>
        <w:t xml:space="preserve">open the door for </w:t>
      </w:r>
      <w:r w:rsidR="006D553E" w:rsidRPr="00616B49">
        <w:rPr>
          <w:color w:val="C00000"/>
        </w:rPr>
        <w:t xml:space="preserve">him. </w:t>
      </w:r>
      <w:r w:rsidR="006D553E" w:rsidRPr="00616B49">
        <w:rPr>
          <w:color w:val="C00000"/>
          <w:vertAlign w:val="superscript"/>
        </w:rPr>
        <w:t>37</w:t>
      </w:r>
      <w:r w:rsidR="00D862F3" w:rsidRPr="00616B49">
        <w:rPr>
          <w:color w:val="C00000"/>
        </w:rPr>
        <w:t xml:space="preserve">How much goodness and </w:t>
      </w:r>
      <w:r w:rsidR="00803BEF" w:rsidRPr="00616B49">
        <w:rPr>
          <w:color w:val="C00000"/>
        </w:rPr>
        <w:t>praise</w:t>
      </w:r>
      <w:r w:rsidR="00D862F3" w:rsidRPr="00616B49">
        <w:rPr>
          <w:color w:val="C00000"/>
        </w:rPr>
        <w:t xml:space="preserve"> those servants will receive</w:t>
      </w:r>
      <w:r w:rsidR="00D862F3" w:rsidRPr="00616B49">
        <w:rPr>
          <w:color w:val="C00000"/>
          <w:vertAlign w:val="superscript"/>
        </w:rPr>
        <w:t>[l]</w:t>
      </w:r>
      <w:r w:rsidR="006D553E" w:rsidRPr="00616B49">
        <w:rPr>
          <w:color w:val="C00000"/>
        </w:rPr>
        <w:t>, those who</w:t>
      </w:r>
      <w:r w:rsidR="00975D34" w:rsidRPr="00616B49">
        <w:rPr>
          <w:color w:val="C00000"/>
        </w:rPr>
        <w:t>m</w:t>
      </w:r>
      <w:r w:rsidR="006D553E" w:rsidRPr="00616B49">
        <w:rPr>
          <w:color w:val="C00000"/>
        </w:rPr>
        <w:t xml:space="preserve"> the </w:t>
      </w:r>
      <w:r w:rsidR="00975D34" w:rsidRPr="00616B49">
        <w:rPr>
          <w:color w:val="C00000"/>
        </w:rPr>
        <w:t xml:space="preserve">boss </w:t>
      </w:r>
      <w:r w:rsidR="006D553E" w:rsidRPr="00616B49">
        <w:rPr>
          <w:color w:val="C00000"/>
        </w:rPr>
        <w:t>finds alert</w:t>
      </w:r>
      <w:r w:rsidR="00E35504" w:rsidRPr="00616B49">
        <w:rPr>
          <w:color w:val="C00000"/>
        </w:rPr>
        <w:t xml:space="preserve"> and vigilantly keeping an eye on everything</w:t>
      </w:r>
      <w:r w:rsidR="001B164F" w:rsidRPr="00616B49">
        <w:rPr>
          <w:color w:val="C00000"/>
        </w:rPr>
        <w:t xml:space="preserve">. I’m telling you the truth, that </w:t>
      </w:r>
      <w:r w:rsidR="00E35504" w:rsidRPr="00616B49">
        <w:rPr>
          <w:color w:val="C00000"/>
        </w:rPr>
        <w:t>he’ll put on his work clothes</w:t>
      </w:r>
      <w:r w:rsidR="00EE5B68" w:rsidRPr="00616B49">
        <w:rPr>
          <w:color w:val="C00000"/>
          <w:vertAlign w:val="superscript"/>
        </w:rPr>
        <w:t>[m</w:t>
      </w:r>
      <w:r w:rsidR="00CC5FB8" w:rsidRPr="00616B49">
        <w:rPr>
          <w:color w:val="C00000"/>
          <w:vertAlign w:val="superscript"/>
        </w:rPr>
        <w:t>]</w:t>
      </w:r>
      <w:r w:rsidR="00E35504" w:rsidRPr="00616B49">
        <w:rPr>
          <w:color w:val="C00000"/>
        </w:rPr>
        <w:t xml:space="preserve">, </w:t>
      </w:r>
      <w:r w:rsidR="00750B09" w:rsidRPr="00616B49">
        <w:rPr>
          <w:color w:val="C00000"/>
        </w:rPr>
        <w:t xml:space="preserve">seat them for </w:t>
      </w:r>
      <w:r w:rsidR="00E35504" w:rsidRPr="00616B49">
        <w:rPr>
          <w:color w:val="C00000"/>
        </w:rPr>
        <w:t>dinner</w:t>
      </w:r>
      <w:r w:rsidR="00750B09" w:rsidRPr="00616B49">
        <w:rPr>
          <w:color w:val="C00000"/>
        </w:rPr>
        <w:t>,</w:t>
      </w:r>
      <w:r w:rsidR="001B164F" w:rsidRPr="00616B49">
        <w:rPr>
          <w:color w:val="C00000"/>
        </w:rPr>
        <w:t xml:space="preserve"> and </w:t>
      </w:r>
      <w:r w:rsidR="00E56BA1" w:rsidRPr="00616B49">
        <w:rPr>
          <w:color w:val="C00000"/>
        </w:rPr>
        <w:t>make an appearance to</w:t>
      </w:r>
      <w:r w:rsidR="001B164F" w:rsidRPr="00616B49">
        <w:rPr>
          <w:color w:val="C00000"/>
        </w:rPr>
        <w:t xml:space="preserve"> </w:t>
      </w:r>
      <w:r w:rsidR="00750B09" w:rsidRPr="00616B49">
        <w:rPr>
          <w:color w:val="C00000"/>
        </w:rPr>
        <w:t>wait on</w:t>
      </w:r>
      <w:r w:rsidR="001B164F" w:rsidRPr="00616B49">
        <w:rPr>
          <w:color w:val="C00000"/>
        </w:rPr>
        <w:t xml:space="preserve"> them. </w:t>
      </w:r>
      <w:r w:rsidR="001B164F" w:rsidRPr="00616B49">
        <w:rPr>
          <w:color w:val="C00000"/>
          <w:vertAlign w:val="superscript"/>
        </w:rPr>
        <w:t>38</w:t>
      </w:r>
      <w:r w:rsidR="001B164F" w:rsidRPr="00616B49">
        <w:rPr>
          <w:color w:val="C00000"/>
        </w:rPr>
        <w:t xml:space="preserve">And if per chance </w:t>
      </w:r>
      <w:r w:rsidR="007430D3" w:rsidRPr="00616B49">
        <w:rPr>
          <w:color w:val="C00000"/>
        </w:rPr>
        <w:t>he were to show up late in the evening</w:t>
      </w:r>
      <w:r w:rsidR="00EE5B68" w:rsidRPr="00616B49">
        <w:rPr>
          <w:color w:val="C00000"/>
          <w:vertAlign w:val="superscript"/>
        </w:rPr>
        <w:t>[n</w:t>
      </w:r>
      <w:r w:rsidR="007430D3" w:rsidRPr="00616B49">
        <w:rPr>
          <w:color w:val="C00000"/>
          <w:vertAlign w:val="superscript"/>
        </w:rPr>
        <w:t>]</w:t>
      </w:r>
      <w:r w:rsidR="007430D3" w:rsidRPr="00616B49">
        <w:rPr>
          <w:color w:val="C00000"/>
        </w:rPr>
        <w:t xml:space="preserve"> </w:t>
      </w:r>
      <w:r w:rsidR="00803BEF" w:rsidRPr="00616B49">
        <w:rPr>
          <w:color w:val="C00000"/>
        </w:rPr>
        <w:t>or</w:t>
      </w:r>
      <w:r w:rsidR="001B164F" w:rsidRPr="00616B49">
        <w:rPr>
          <w:color w:val="C00000"/>
        </w:rPr>
        <w:t xml:space="preserve"> </w:t>
      </w:r>
      <w:r w:rsidR="00803BEF" w:rsidRPr="00616B49">
        <w:rPr>
          <w:color w:val="C00000"/>
        </w:rPr>
        <w:t xml:space="preserve">if per chance </w:t>
      </w:r>
      <w:r w:rsidR="007430D3" w:rsidRPr="00616B49">
        <w:rPr>
          <w:color w:val="C00000"/>
        </w:rPr>
        <w:t>in the middle of the night</w:t>
      </w:r>
      <w:r w:rsidR="00EE5B68" w:rsidRPr="00616B49">
        <w:rPr>
          <w:color w:val="C00000"/>
          <w:vertAlign w:val="superscript"/>
        </w:rPr>
        <w:t>[o</w:t>
      </w:r>
      <w:r w:rsidR="007430D3" w:rsidRPr="00616B49">
        <w:rPr>
          <w:color w:val="C00000"/>
          <w:vertAlign w:val="superscript"/>
        </w:rPr>
        <w:t>]</w:t>
      </w:r>
      <w:r w:rsidR="001B164F" w:rsidRPr="00616B49">
        <w:rPr>
          <w:color w:val="C00000"/>
        </w:rPr>
        <w:t xml:space="preserve"> and find them </w:t>
      </w:r>
      <w:r w:rsidR="00D862F3" w:rsidRPr="00616B49">
        <w:rPr>
          <w:i/>
          <w:color w:val="C00000"/>
        </w:rPr>
        <w:t xml:space="preserve">alert and ready </w:t>
      </w:r>
      <w:r w:rsidR="00D862F3" w:rsidRPr="00616B49">
        <w:rPr>
          <w:color w:val="C00000"/>
        </w:rPr>
        <w:t>in this manner</w:t>
      </w:r>
      <w:r w:rsidR="00631123" w:rsidRPr="00616B49">
        <w:rPr>
          <w:color w:val="C00000"/>
        </w:rPr>
        <w:t xml:space="preserve">, </w:t>
      </w:r>
      <w:r w:rsidR="00803BEF" w:rsidRPr="00616B49">
        <w:rPr>
          <w:color w:val="C00000"/>
        </w:rPr>
        <w:t xml:space="preserve">how much goodness and praise </w:t>
      </w:r>
      <w:r w:rsidR="00EA307A" w:rsidRPr="00616B49">
        <w:rPr>
          <w:color w:val="C00000"/>
        </w:rPr>
        <w:t>those servants will receive.</w:t>
      </w:r>
      <w:r w:rsidR="001B164F" w:rsidRPr="00616B49">
        <w:rPr>
          <w:color w:val="C00000"/>
        </w:rPr>
        <w:t xml:space="preserve"> </w:t>
      </w:r>
      <w:r w:rsidR="001B164F" w:rsidRPr="00616B49">
        <w:rPr>
          <w:color w:val="C00000"/>
          <w:vertAlign w:val="superscript"/>
        </w:rPr>
        <w:t>39</w:t>
      </w:r>
      <w:r w:rsidR="001B164F" w:rsidRPr="00616B49">
        <w:rPr>
          <w:color w:val="C00000"/>
        </w:rPr>
        <w:t>B</w:t>
      </w:r>
      <w:r w:rsidR="00E56BA1" w:rsidRPr="00616B49">
        <w:rPr>
          <w:color w:val="C00000"/>
        </w:rPr>
        <w:t>ut understand this</w:t>
      </w:r>
      <w:r w:rsidR="001B164F" w:rsidRPr="00616B49">
        <w:rPr>
          <w:color w:val="C00000"/>
        </w:rPr>
        <w:t xml:space="preserve">: if the </w:t>
      </w:r>
      <w:r w:rsidR="00E56BA1" w:rsidRPr="00616B49">
        <w:rPr>
          <w:color w:val="C00000"/>
        </w:rPr>
        <w:t>one responsible for running the house</w:t>
      </w:r>
      <w:r w:rsidR="001B164F" w:rsidRPr="00616B49">
        <w:rPr>
          <w:color w:val="C00000"/>
        </w:rPr>
        <w:t xml:space="preserve"> knew </w:t>
      </w:r>
      <w:r w:rsidR="00ED2232" w:rsidRPr="00616B49">
        <w:rPr>
          <w:color w:val="C00000"/>
        </w:rPr>
        <w:t>what</w:t>
      </w:r>
      <w:r w:rsidR="001B164F" w:rsidRPr="00616B49">
        <w:rPr>
          <w:color w:val="C00000"/>
        </w:rPr>
        <w:t xml:space="preserve"> </w:t>
      </w:r>
      <w:r w:rsidR="00ED2232" w:rsidRPr="00616B49">
        <w:rPr>
          <w:color w:val="C00000"/>
        </w:rPr>
        <w:t>time</w:t>
      </w:r>
      <w:r w:rsidR="001B164F" w:rsidRPr="00616B49">
        <w:rPr>
          <w:color w:val="C00000"/>
        </w:rPr>
        <w:t xml:space="preserve"> the </w:t>
      </w:r>
      <w:r w:rsidR="00C167F1" w:rsidRPr="00616B49">
        <w:rPr>
          <w:color w:val="C00000"/>
        </w:rPr>
        <w:t>prowler was to be expected</w:t>
      </w:r>
      <w:r w:rsidR="001B164F" w:rsidRPr="00616B49">
        <w:rPr>
          <w:color w:val="C00000"/>
        </w:rPr>
        <w:t>, he wouldn’</w:t>
      </w:r>
      <w:r w:rsidR="00ED2232" w:rsidRPr="00616B49">
        <w:rPr>
          <w:color w:val="C00000"/>
        </w:rPr>
        <w:t xml:space="preserve">t have let his house </w:t>
      </w:r>
      <w:r w:rsidR="00C146C0" w:rsidRPr="00616B49">
        <w:rPr>
          <w:color w:val="C00000"/>
        </w:rPr>
        <w:t>get</w:t>
      </w:r>
      <w:r w:rsidR="00ED2232" w:rsidRPr="00616B49">
        <w:rPr>
          <w:color w:val="C00000"/>
        </w:rPr>
        <w:t xml:space="preserve"> burglarized</w:t>
      </w:r>
      <w:r w:rsidR="001B164F" w:rsidRPr="00616B49">
        <w:rPr>
          <w:color w:val="C00000"/>
        </w:rPr>
        <w:t xml:space="preserve">. </w:t>
      </w:r>
      <w:r w:rsidR="001B164F" w:rsidRPr="00616B49">
        <w:rPr>
          <w:color w:val="C00000"/>
          <w:vertAlign w:val="superscript"/>
        </w:rPr>
        <w:t>40</w:t>
      </w:r>
      <w:r w:rsidR="00C167F1" w:rsidRPr="00616B49">
        <w:rPr>
          <w:color w:val="C00000"/>
        </w:rPr>
        <w:t xml:space="preserve">As far as you’re concerned, </w:t>
      </w:r>
      <w:r w:rsidR="00A53F1A" w:rsidRPr="00616B49">
        <w:rPr>
          <w:color w:val="C00000"/>
        </w:rPr>
        <w:t>get</w:t>
      </w:r>
      <w:r w:rsidR="001B164F" w:rsidRPr="00616B49">
        <w:rPr>
          <w:color w:val="C00000"/>
        </w:rPr>
        <w:t xml:space="preserve"> </w:t>
      </w:r>
      <w:r w:rsidR="00A53F1A" w:rsidRPr="00616B49">
        <w:rPr>
          <w:color w:val="C00000"/>
        </w:rPr>
        <w:t xml:space="preserve">yourselves ready, because </w:t>
      </w:r>
      <w:r w:rsidR="001B164F" w:rsidRPr="00616B49">
        <w:rPr>
          <w:color w:val="C00000"/>
        </w:rPr>
        <w:t xml:space="preserve">the Man </w:t>
      </w:r>
      <w:r w:rsidR="001E0EA3" w:rsidRPr="00616B49">
        <w:rPr>
          <w:color w:val="C00000"/>
        </w:rPr>
        <w:t xml:space="preserve">is </w:t>
      </w:r>
      <w:r w:rsidR="002C4CFC" w:rsidRPr="00616B49">
        <w:rPr>
          <w:color w:val="C00000"/>
        </w:rPr>
        <w:t xml:space="preserve">coming </w:t>
      </w:r>
      <w:r w:rsidR="00C146C0" w:rsidRPr="00616B49">
        <w:rPr>
          <w:i/>
          <w:color w:val="C00000"/>
        </w:rPr>
        <w:t>quite</w:t>
      </w:r>
      <w:r w:rsidR="00C146C0" w:rsidRPr="00616B49">
        <w:rPr>
          <w:color w:val="C00000"/>
        </w:rPr>
        <w:t xml:space="preserve"> </w:t>
      </w:r>
      <w:r w:rsidR="002C4CFC" w:rsidRPr="00616B49">
        <w:rPr>
          <w:color w:val="C00000"/>
        </w:rPr>
        <w:t>unexpectedly</w:t>
      </w:r>
      <w:r w:rsidR="001B164F" w:rsidRPr="00616B49">
        <w:rPr>
          <w:color w:val="C00000"/>
        </w:rPr>
        <w:t>.</w:t>
      </w:r>
      <w:r w:rsidR="00F72096" w:rsidRPr="00616B49">
        <w:rPr>
          <w:color w:val="C00000"/>
        </w:rPr>
        <w:t>”</w:t>
      </w:r>
    </w:p>
    <w:p w:rsidR="00626A11" w:rsidRPr="00616B49" w:rsidRDefault="00626A11" w:rsidP="00F72A23">
      <w:pPr>
        <w:pStyle w:val="verses-narrative"/>
        <w:rPr>
          <w:color w:val="C00000"/>
        </w:rPr>
      </w:pPr>
      <w:r w:rsidRPr="009F5C49">
        <w:rPr>
          <w:vertAlign w:val="superscript"/>
        </w:rPr>
        <w:t>41</w:t>
      </w:r>
      <w:r w:rsidR="00E636EF">
        <w:t xml:space="preserve">Peter said, “Lord, are you directing this analogy at us </w:t>
      </w:r>
      <w:r w:rsidR="00E636EF">
        <w:rPr>
          <w:i/>
        </w:rPr>
        <w:t xml:space="preserve">only </w:t>
      </w:r>
      <w:r w:rsidR="00E636EF">
        <w:t xml:space="preserve">or at everyone?” </w:t>
      </w:r>
      <w:r w:rsidR="00E636EF" w:rsidRPr="009F5C49">
        <w:rPr>
          <w:vertAlign w:val="superscript"/>
        </w:rPr>
        <w:t>42</w:t>
      </w:r>
      <w:r w:rsidR="00E636EF">
        <w:t xml:space="preserve">The Lord said, </w:t>
      </w:r>
      <w:r w:rsidR="00E636EF" w:rsidRPr="00616B49">
        <w:rPr>
          <w:color w:val="C00000"/>
        </w:rPr>
        <w:t>“</w:t>
      </w:r>
      <w:r w:rsidR="00FD538E" w:rsidRPr="00616B49">
        <w:rPr>
          <w:color w:val="C00000"/>
        </w:rPr>
        <w:t>Just</w:t>
      </w:r>
      <w:r w:rsidR="00882AEC" w:rsidRPr="00616B49">
        <w:rPr>
          <w:color w:val="C00000"/>
        </w:rPr>
        <w:t xml:space="preserve"> w</w:t>
      </w:r>
      <w:r w:rsidR="00E636EF" w:rsidRPr="00616B49">
        <w:rPr>
          <w:color w:val="C00000"/>
        </w:rPr>
        <w:t xml:space="preserve">ho </w:t>
      </w:r>
      <w:r w:rsidR="00FD538E" w:rsidRPr="00616B49">
        <w:rPr>
          <w:color w:val="C00000"/>
        </w:rPr>
        <w:t xml:space="preserve">now </w:t>
      </w:r>
      <w:r w:rsidR="00DB4A1A" w:rsidRPr="00616B49">
        <w:rPr>
          <w:i/>
          <w:color w:val="C00000"/>
        </w:rPr>
        <w:t>matches</w:t>
      </w:r>
      <w:r w:rsidR="004D1B7B" w:rsidRPr="00616B49">
        <w:rPr>
          <w:i/>
          <w:color w:val="C00000"/>
        </w:rPr>
        <w:t xml:space="preserve"> the </w:t>
      </w:r>
      <w:r w:rsidR="00DB4A1A" w:rsidRPr="00616B49">
        <w:rPr>
          <w:i/>
          <w:color w:val="C00000"/>
        </w:rPr>
        <w:t>profile</w:t>
      </w:r>
      <w:r w:rsidR="004D1B7B" w:rsidRPr="00616B49">
        <w:rPr>
          <w:i/>
          <w:color w:val="C00000"/>
        </w:rPr>
        <w:t xml:space="preserve"> </w:t>
      </w:r>
      <w:r w:rsidR="00DB4A1A" w:rsidRPr="00616B49">
        <w:rPr>
          <w:i/>
          <w:color w:val="C00000"/>
        </w:rPr>
        <w:t>of</w:t>
      </w:r>
      <w:r w:rsidR="004D1B7B" w:rsidRPr="00616B49">
        <w:rPr>
          <w:i/>
          <w:color w:val="C00000"/>
        </w:rPr>
        <w:t xml:space="preserve"> being</w:t>
      </w:r>
      <w:r w:rsidR="004D1B7B" w:rsidRPr="00616B49">
        <w:rPr>
          <w:color w:val="C00000"/>
        </w:rPr>
        <w:t xml:space="preserve"> that</w:t>
      </w:r>
      <w:r w:rsidR="00E636EF" w:rsidRPr="00616B49">
        <w:rPr>
          <w:color w:val="C00000"/>
        </w:rPr>
        <w:t xml:space="preserve"> faithful</w:t>
      </w:r>
      <w:r w:rsidR="00A30873" w:rsidRPr="00616B49">
        <w:rPr>
          <w:color w:val="C00000"/>
        </w:rPr>
        <w:t>—and wise—</w:t>
      </w:r>
      <w:r w:rsidR="00E636EF" w:rsidRPr="00616B49">
        <w:rPr>
          <w:color w:val="C00000"/>
        </w:rPr>
        <w:t xml:space="preserve">person </w:t>
      </w:r>
      <w:r w:rsidR="00936086" w:rsidRPr="00616B49">
        <w:rPr>
          <w:color w:val="C00000"/>
        </w:rPr>
        <w:t xml:space="preserve">who </w:t>
      </w:r>
      <w:r w:rsidR="004D1B7B" w:rsidRPr="00616B49">
        <w:rPr>
          <w:color w:val="C00000"/>
        </w:rPr>
        <w:t>runs</w:t>
      </w:r>
      <w:r w:rsidR="00882AEC" w:rsidRPr="00616B49">
        <w:rPr>
          <w:color w:val="C00000"/>
        </w:rPr>
        <w:t xml:space="preserve"> the hous</w:t>
      </w:r>
      <w:r w:rsidR="00A30873" w:rsidRPr="00616B49">
        <w:rPr>
          <w:color w:val="C00000"/>
        </w:rPr>
        <w:t xml:space="preserve">ehold, </w:t>
      </w:r>
      <w:r w:rsidR="004D1B7B" w:rsidRPr="00616B49">
        <w:rPr>
          <w:color w:val="C00000"/>
        </w:rPr>
        <w:t xml:space="preserve">the one </w:t>
      </w:r>
      <w:r w:rsidR="00E636EF" w:rsidRPr="00616B49">
        <w:rPr>
          <w:color w:val="C00000"/>
        </w:rPr>
        <w:t xml:space="preserve">whom the boss will </w:t>
      </w:r>
      <w:r w:rsidR="00657F11" w:rsidRPr="00616B49">
        <w:rPr>
          <w:color w:val="C00000"/>
        </w:rPr>
        <w:t xml:space="preserve">put in charge of his staff </w:t>
      </w:r>
      <w:r w:rsidR="00714DB5" w:rsidRPr="00616B49">
        <w:rPr>
          <w:color w:val="C00000"/>
        </w:rPr>
        <w:t xml:space="preserve">in order </w:t>
      </w:r>
      <w:r w:rsidR="005C6DD9" w:rsidRPr="00616B49">
        <w:rPr>
          <w:color w:val="C00000"/>
        </w:rPr>
        <w:t xml:space="preserve">for him </w:t>
      </w:r>
      <w:r w:rsidR="00714DB5" w:rsidRPr="00616B49">
        <w:rPr>
          <w:color w:val="C00000"/>
        </w:rPr>
        <w:t xml:space="preserve">to </w:t>
      </w:r>
      <w:r w:rsidR="005C6DD9" w:rsidRPr="00616B49">
        <w:rPr>
          <w:color w:val="C00000"/>
        </w:rPr>
        <w:t xml:space="preserve">pass out </w:t>
      </w:r>
      <w:r w:rsidR="00714DB5" w:rsidRPr="00616B49">
        <w:rPr>
          <w:color w:val="C00000"/>
        </w:rPr>
        <w:t>their food rations at the proper intervals</w:t>
      </w:r>
      <w:r w:rsidR="00657F11" w:rsidRPr="00616B49">
        <w:rPr>
          <w:color w:val="C00000"/>
        </w:rPr>
        <w:t xml:space="preserve">? </w:t>
      </w:r>
      <w:r w:rsidR="00657F11" w:rsidRPr="00616B49">
        <w:rPr>
          <w:color w:val="C00000"/>
          <w:vertAlign w:val="superscript"/>
        </w:rPr>
        <w:t>43</w:t>
      </w:r>
      <w:r w:rsidR="00714DB5" w:rsidRPr="00616B49">
        <w:rPr>
          <w:color w:val="C00000"/>
        </w:rPr>
        <w:t xml:space="preserve">Goodness and praise </w:t>
      </w:r>
      <w:r w:rsidR="00ED1645" w:rsidRPr="00616B49">
        <w:rPr>
          <w:color w:val="C00000"/>
        </w:rPr>
        <w:t xml:space="preserve">be </w:t>
      </w:r>
      <w:r w:rsidR="00714DB5" w:rsidRPr="00616B49">
        <w:rPr>
          <w:color w:val="C00000"/>
        </w:rPr>
        <w:t xml:space="preserve">to </w:t>
      </w:r>
      <w:r w:rsidR="00657F11" w:rsidRPr="00616B49">
        <w:rPr>
          <w:color w:val="C00000"/>
        </w:rPr>
        <w:t>that servant</w:t>
      </w:r>
      <w:r w:rsidR="00714DB5" w:rsidRPr="00616B49">
        <w:rPr>
          <w:color w:val="C00000"/>
        </w:rPr>
        <w:t xml:space="preserve"> </w:t>
      </w:r>
      <w:r w:rsidR="00657F11" w:rsidRPr="00616B49">
        <w:rPr>
          <w:color w:val="C00000"/>
        </w:rPr>
        <w:t xml:space="preserve">whom the boss will come and find </w:t>
      </w:r>
      <w:r w:rsidR="00D771CE" w:rsidRPr="00616B49">
        <w:rPr>
          <w:color w:val="C00000"/>
        </w:rPr>
        <w:t xml:space="preserve">things getting done </w:t>
      </w:r>
      <w:r w:rsidR="00ED1645" w:rsidRPr="00616B49">
        <w:rPr>
          <w:color w:val="C00000"/>
        </w:rPr>
        <w:t>the way they’re supposed to</w:t>
      </w:r>
      <w:r w:rsidR="00657F11" w:rsidRPr="00616B49">
        <w:rPr>
          <w:color w:val="C00000"/>
        </w:rPr>
        <w:t xml:space="preserve">. </w:t>
      </w:r>
      <w:r w:rsidR="00657F11" w:rsidRPr="00616B49">
        <w:rPr>
          <w:color w:val="C00000"/>
          <w:vertAlign w:val="superscript"/>
        </w:rPr>
        <w:t>44</w:t>
      </w:r>
      <w:r w:rsidR="00D771CE" w:rsidRPr="00616B49">
        <w:rPr>
          <w:color w:val="C00000"/>
        </w:rPr>
        <w:t xml:space="preserve">You can count on this: he’ll put him in charge of all </w:t>
      </w:r>
      <w:r w:rsidR="002F73CB" w:rsidRPr="00616B49">
        <w:rPr>
          <w:color w:val="C00000"/>
        </w:rPr>
        <w:t xml:space="preserve">his possessions. </w:t>
      </w:r>
      <w:r w:rsidR="002F73CB" w:rsidRPr="00616B49">
        <w:rPr>
          <w:color w:val="C00000"/>
          <w:vertAlign w:val="superscript"/>
        </w:rPr>
        <w:t>45</w:t>
      </w:r>
      <w:r w:rsidR="002F73CB" w:rsidRPr="00616B49">
        <w:rPr>
          <w:color w:val="C00000"/>
        </w:rPr>
        <w:t>But if that servant were to</w:t>
      </w:r>
      <w:r w:rsidR="00CE5F67" w:rsidRPr="00616B49">
        <w:rPr>
          <w:color w:val="C00000"/>
        </w:rPr>
        <w:t xml:space="preserve">, deep </w:t>
      </w:r>
      <w:r w:rsidR="00532B4B" w:rsidRPr="00616B49">
        <w:rPr>
          <w:color w:val="C00000"/>
        </w:rPr>
        <w:t>down</w:t>
      </w:r>
      <w:r w:rsidR="00CE5F67" w:rsidRPr="00616B49">
        <w:rPr>
          <w:color w:val="C00000"/>
        </w:rPr>
        <w:t>,</w:t>
      </w:r>
      <w:r w:rsidR="002F73CB" w:rsidRPr="00616B49">
        <w:rPr>
          <w:color w:val="C00000"/>
        </w:rPr>
        <w:t xml:space="preserve"> </w:t>
      </w:r>
      <w:r w:rsidR="00D771CE" w:rsidRPr="00616B49">
        <w:rPr>
          <w:color w:val="C00000"/>
        </w:rPr>
        <w:t>think to himself</w:t>
      </w:r>
      <w:r w:rsidR="002F73CB" w:rsidRPr="00616B49">
        <w:rPr>
          <w:color w:val="C00000"/>
        </w:rPr>
        <w:t xml:space="preserve">, </w:t>
      </w:r>
      <w:r w:rsidR="00863411" w:rsidRPr="00616B49">
        <w:rPr>
          <w:color w:val="C00000"/>
        </w:rPr>
        <w:t>‘</w:t>
      </w:r>
      <w:r w:rsidR="002F73CB" w:rsidRPr="00616B49">
        <w:rPr>
          <w:color w:val="C00000"/>
        </w:rPr>
        <w:t xml:space="preserve">My boss </w:t>
      </w:r>
      <w:r w:rsidR="00D771CE" w:rsidRPr="00616B49">
        <w:rPr>
          <w:color w:val="C00000"/>
        </w:rPr>
        <w:t xml:space="preserve">has been </w:t>
      </w:r>
      <w:r w:rsidR="00936086" w:rsidRPr="00616B49">
        <w:rPr>
          <w:color w:val="C00000"/>
        </w:rPr>
        <w:t>detained</w:t>
      </w:r>
      <w:r w:rsidR="002F73CB" w:rsidRPr="00616B49">
        <w:rPr>
          <w:color w:val="C00000"/>
        </w:rPr>
        <w:t>,</w:t>
      </w:r>
      <w:r w:rsidR="00863411" w:rsidRPr="00616B49">
        <w:rPr>
          <w:color w:val="C00000"/>
        </w:rPr>
        <w:t>’</w:t>
      </w:r>
      <w:r w:rsidR="002F73CB" w:rsidRPr="00616B49">
        <w:rPr>
          <w:color w:val="C00000"/>
        </w:rPr>
        <w:t xml:space="preserve"> and </w:t>
      </w:r>
      <w:r w:rsidR="00532B4B" w:rsidRPr="00616B49">
        <w:rPr>
          <w:color w:val="C00000"/>
        </w:rPr>
        <w:t>proceeds to go about slapping</w:t>
      </w:r>
      <w:r w:rsidR="002F73CB" w:rsidRPr="00616B49">
        <w:rPr>
          <w:color w:val="C00000"/>
        </w:rPr>
        <w:t xml:space="preserve"> the </w:t>
      </w:r>
      <w:r w:rsidR="00CE5F67" w:rsidRPr="00616B49">
        <w:rPr>
          <w:color w:val="C00000"/>
        </w:rPr>
        <w:t>younger</w:t>
      </w:r>
      <w:r w:rsidR="00DA150A" w:rsidRPr="00616B49">
        <w:rPr>
          <w:color w:val="C00000"/>
        </w:rPr>
        <w:t>, lower-ranking</w:t>
      </w:r>
      <w:r w:rsidR="002F73CB" w:rsidRPr="00616B49">
        <w:rPr>
          <w:color w:val="C00000"/>
        </w:rPr>
        <w:t xml:space="preserve"> servants around, </w:t>
      </w:r>
      <w:r w:rsidR="00DA150A" w:rsidRPr="00616B49">
        <w:rPr>
          <w:color w:val="C00000"/>
        </w:rPr>
        <w:t>partying</w:t>
      </w:r>
      <w:r w:rsidR="00941990" w:rsidRPr="00616B49">
        <w:rPr>
          <w:color w:val="C00000"/>
          <w:vertAlign w:val="superscript"/>
        </w:rPr>
        <w:t>[p</w:t>
      </w:r>
      <w:r w:rsidR="00532B4B" w:rsidRPr="00616B49">
        <w:rPr>
          <w:color w:val="C00000"/>
          <w:vertAlign w:val="superscript"/>
        </w:rPr>
        <w:t>]</w:t>
      </w:r>
      <w:r w:rsidR="00DA150A" w:rsidRPr="00616B49">
        <w:rPr>
          <w:color w:val="C00000"/>
        </w:rPr>
        <w:t xml:space="preserve">, </w:t>
      </w:r>
      <w:r w:rsidR="002F73CB" w:rsidRPr="00616B49">
        <w:rPr>
          <w:color w:val="C00000"/>
        </w:rPr>
        <w:t xml:space="preserve">and getting drunk, </w:t>
      </w:r>
      <w:r w:rsidR="002F73CB" w:rsidRPr="00616B49">
        <w:rPr>
          <w:color w:val="C00000"/>
          <w:vertAlign w:val="superscript"/>
        </w:rPr>
        <w:t>46</w:t>
      </w:r>
      <w:r w:rsidR="002F73CB" w:rsidRPr="00616B49">
        <w:rPr>
          <w:color w:val="C00000"/>
        </w:rPr>
        <w:t xml:space="preserve">that servant’s boss </w:t>
      </w:r>
      <w:r w:rsidR="00452B78" w:rsidRPr="00616B49">
        <w:rPr>
          <w:color w:val="C00000"/>
        </w:rPr>
        <w:t>will come on an unexpected day and at a</w:t>
      </w:r>
      <w:r w:rsidR="003066EA" w:rsidRPr="00616B49">
        <w:rPr>
          <w:color w:val="C00000"/>
        </w:rPr>
        <w:t>n unfamiliar</w:t>
      </w:r>
      <w:r w:rsidR="00452B78" w:rsidRPr="00616B49">
        <w:rPr>
          <w:color w:val="C00000"/>
        </w:rPr>
        <w:t xml:space="preserve"> </w:t>
      </w:r>
      <w:r w:rsidR="003066EA" w:rsidRPr="00616B49">
        <w:rPr>
          <w:color w:val="C00000"/>
        </w:rPr>
        <w:t>time of the day and will rip him to shreds</w:t>
      </w:r>
      <w:r w:rsidR="00941990" w:rsidRPr="00616B49">
        <w:rPr>
          <w:color w:val="C00000"/>
          <w:vertAlign w:val="superscript"/>
        </w:rPr>
        <w:t>[q</w:t>
      </w:r>
      <w:r w:rsidR="006F525A" w:rsidRPr="00616B49">
        <w:rPr>
          <w:color w:val="C00000"/>
          <w:vertAlign w:val="superscript"/>
        </w:rPr>
        <w:t>]</w:t>
      </w:r>
      <w:r w:rsidR="006F525A" w:rsidRPr="00616B49">
        <w:rPr>
          <w:color w:val="C00000"/>
        </w:rPr>
        <w:t>,</w:t>
      </w:r>
      <w:r w:rsidR="002F73CB" w:rsidRPr="00616B49">
        <w:rPr>
          <w:color w:val="C00000"/>
        </w:rPr>
        <w:t xml:space="preserve"> and </w:t>
      </w:r>
      <w:r w:rsidR="00DB53D4" w:rsidRPr="00616B49">
        <w:rPr>
          <w:color w:val="C00000"/>
        </w:rPr>
        <w:t xml:space="preserve">he will be treated </w:t>
      </w:r>
      <w:r w:rsidR="00241444" w:rsidRPr="00616B49">
        <w:rPr>
          <w:color w:val="C00000"/>
        </w:rPr>
        <w:t xml:space="preserve">from there on out </w:t>
      </w:r>
      <w:r w:rsidR="00DB53D4" w:rsidRPr="00616B49">
        <w:rPr>
          <w:color w:val="C00000"/>
        </w:rPr>
        <w:t xml:space="preserve">like </w:t>
      </w:r>
      <w:r w:rsidR="00241444" w:rsidRPr="00616B49">
        <w:rPr>
          <w:color w:val="C00000"/>
        </w:rPr>
        <w:t>all the other good-for-nothings</w:t>
      </w:r>
      <w:r w:rsidR="00941990" w:rsidRPr="00616B49">
        <w:rPr>
          <w:color w:val="C00000"/>
          <w:vertAlign w:val="superscript"/>
        </w:rPr>
        <w:t>[r</w:t>
      </w:r>
      <w:r w:rsidR="00241444" w:rsidRPr="00616B49">
        <w:rPr>
          <w:color w:val="C00000"/>
          <w:vertAlign w:val="superscript"/>
        </w:rPr>
        <w:t>]</w:t>
      </w:r>
      <w:r w:rsidR="002F73CB" w:rsidRPr="00616B49">
        <w:rPr>
          <w:color w:val="C00000"/>
        </w:rPr>
        <w:t xml:space="preserve">. </w:t>
      </w:r>
      <w:r w:rsidR="002F73CB" w:rsidRPr="00616B49">
        <w:rPr>
          <w:color w:val="C00000"/>
          <w:vertAlign w:val="superscript"/>
        </w:rPr>
        <w:t>47</w:t>
      </w:r>
      <w:r w:rsidR="00E30C9A" w:rsidRPr="00616B49">
        <w:rPr>
          <w:color w:val="C00000"/>
        </w:rPr>
        <w:t>So</w:t>
      </w:r>
      <w:r w:rsidR="00F62957" w:rsidRPr="00616B49">
        <w:rPr>
          <w:color w:val="C00000"/>
        </w:rPr>
        <w:t xml:space="preserve"> if that servant, the one </w:t>
      </w:r>
      <w:r w:rsidR="002F73CB" w:rsidRPr="00616B49">
        <w:rPr>
          <w:color w:val="C00000"/>
        </w:rPr>
        <w:t>who</w:t>
      </w:r>
      <w:r w:rsidR="00A6744E" w:rsidRPr="00616B49">
        <w:rPr>
          <w:color w:val="C00000"/>
        </w:rPr>
        <w:t>’s familiar with what his boss wants</w:t>
      </w:r>
      <w:r w:rsidR="00F62957" w:rsidRPr="00616B49">
        <w:rPr>
          <w:color w:val="C00000"/>
        </w:rPr>
        <w:t>,</w:t>
      </w:r>
      <w:r w:rsidR="002F73CB" w:rsidRPr="00616B49">
        <w:rPr>
          <w:color w:val="C00000"/>
        </w:rPr>
        <w:t xml:space="preserve"> </w:t>
      </w:r>
      <w:r w:rsidR="004B717C" w:rsidRPr="00616B49">
        <w:rPr>
          <w:color w:val="C00000"/>
        </w:rPr>
        <w:t xml:space="preserve">doesn’t get </w:t>
      </w:r>
      <w:r w:rsidR="0030048D" w:rsidRPr="00616B49">
        <w:rPr>
          <w:color w:val="C00000"/>
        </w:rPr>
        <w:t>his act together</w:t>
      </w:r>
      <w:r w:rsidR="004B717C" w:rsidRPr="00616B49">
        <w:rPr>
          <w:color w:val="C00000"/>
        </w:rPr>
        <w:t xml:space="preserve"> or d</w:t>
      </w:r>
      <w:r w:rsidR="0030048D" w:rsidRPr="00616B49">
        <w:rPr>
          <w:color w:val="C00000"/>
        </w:rPr>
        <w:t>oes whatever he feels like</w:t>
      </w:r>
      <w:r w:rsidR="00F62957" w:rsidRPr="00616B49">
        <w:rPr>
          <w:color w:val="C00000"/>
        </w:rPr>
        <w:t>, he</w:t>
      </w:r>
      <w:r w:rsidR="0030048D" w:rsidRPr="00616B49">
        <w:rPr>
          <w:color w:val="C00000"/>
        </w:rPr>
        <w:t xml:space="preserve"> will </w:t>
      </w:r>
      <w:r w:rsidR="00F72096" w:rsidRPr="00616B49">
        <w:rPr>
          <w:color w:val="C00000"/>
        </w:rPr>
        <w:t>receive a severe beating</w:t>
      </w:r>
      <w:r w:rsidR="004B717C" w:rsidRPr="00616B49">
        <w:rPr>
          <w:color w:val="C00000"/>
        </w:rPr>
        <w:t xml:space="preserve">. </w:t>
      </w:r>
      <w:r w:rsidR="004B717C" w:rsidRPr="00616B49">
        <w:rPr>
          <w:color w:val="C00000"/>
          <w:vertAlign w:val="superscript"/>
        </w:rPr>
        <w:t>48</w:t>
      </w:r>
      <w:r w:rsidR="004B717C" w:rsidRPr="00616B49">
        <w:rPr>
          <w:color w:val="C00000"/>
        </w:rPr>
        <w:t>But he who</w:t>
      </w:r>
      <w:r w:rsidR="0030048D" w:rsidRPr="00616B49">
        <w:rPr>
          <w:color w:val="C00000"/>
        </w:rPr>
        <w:t>’s</w:t>
      </w:r>
      <w:r w:rsidR="004B717C" w:rsidRPr="00616B49">
        <w:rPr>
          <w:color w:val="C00000"/>
        </w:rPr>
        <w:t xml:space="preserve"> not </w:t>
      </w:r>
      <w:r w:rsidR="00863411" w:rsidRPr="00616B49">
        <w:rPr>
          <w:color w:val="C00000"/>
        </w:rPr>
        <w:t xml:space="preserve">familiar </w:t>
      </w:r>
      <w:r w:rsidR="00863411" w:rsidRPr="00616B49">
        <w:rPr>
          <w:i/>
          <w:color w:val="C00000"/>
        </w:rPr>
        <w:t>with what his boss wants</w:t>
      </w:r>
      <w:r w:rsidR="004B717C" w:rsidRPr="00616B49">
        <w:rPr>
          <w:color w:val="C00000"/>
        </w:rPr>
        <w:t>, but</w:t>
      </w:r>
      <w:r w:rsidR="00E30C9A" w:rsidRPr="00616B49">
        <w:rPr>
          <w:color w:val="C00000"/>
        </w:rPr>
        <w:t>,</w:t>
      </w:r>
      <w:r w:rsidR="004B717C" w:rsidRPr="00616B49">
        <w:rPr>
          <w:color w:val="C00000"/>
        </w:rPr>
        <w:t xml:space="preserve"> </w:t>
      </w:r>
      <w:r w:rsidR="00E30C9A" w:rsidRPr="00616B49">
        <w:rPr>
          <w:color w:val="C00000"/>
        </w:rPr>
        <w:t xml:space="preserve">based on what he did, deserves to be beat, </w:t>
      </w:r>
      <w:r w:rsidR="004B717C" w:rsidRPr="00616B49">
        <w:rPr>
          <w:color w:val="C00000"/>
        </w:rPr>
        <w:t xml:space="preserve">will </w:t>
      </w:r>
      <w:r w:rsidR="007D7EDE" w:rsidRPr="00616B49">
        <w:rPr>
          <w:color w:val="C00000"/>
        </w:rPr>
        <w:t xml:space="preserve">receive a </w:t>
      </w:r>
      <w:r w:rsidR="00F72096" w:rsidRPr="00616B49">
        <w:rPr>
          <w:color w:val="C00000"/>
        </w:rPr>
        <w:t>mild</w:t>
      </w:r>
      <w:r w:rsidR="007D7EDE" w:rsidRPr="00616B49">
        <w:rPr>
          <w:color w:val="C00000"/>
        </w:rPr>
        <w:t xml:space="preserve"> beating</w:t>
      </w:r>
      <w:r w:rsidR="004B717C" w:rsidRPr="00616B49">
        <w:rPr>
          <w:color w:val="C00000"/>
        </w:rPr>
        <w:t xml:space="preserve">. </w:t>
      </w:r>
      <w:r w:rsidR="00464721" w:rsidRPr="00616B49">
        <w:rPr>
          <w:color w:val="C00000"/>
        </w:rPr>
        <w:t xml:space="preserve">Everyone </w:t>
      </w:r>
      <w:r w:rsidR="004B717C" w:rsidRPr="00616B49">
        <w:rPr>
          <w:color w:val="C00000"/>
        </w:rPr>
        <w:t>to whom much has been given, much will be sought from, and to whom much has been entrusted, more</w:t>
      </w:r>
      <w:r w:rsidR="00464721" w:rsidRPr="00616B49">
        <w:rPr>
          <w:color w:val="C00000"/>
        </w:rPr>
        <w:t xml:space="preserve"> and more</w:t>
      </w:r>
      <w:r w:rsidR="004B717C" w:rsidRPr="00616B49">
        <w:rPr>
          <w:color w:val="C00000"/>
        </w:rPr>
        <w:t xml:space="preserve"> will be asked </w:t>
      </w:r>
      <w:r w:rsidR="00464721" w:rsidRPr="00616B49">
        <w:rPr>
          <w:color w:val="C00000"/>
        </w:rPr>
        <w:t>of</w:t>
      </w:r>
      <w:r w:rsidR="004B717C" w:rsidRPr="00616B49">
        <w:rPr>
          <w:color w:val="C00000"/>
        </w:rPr>
        <w:t>.</w:t>
      </w:r>
    </w:p>
    <w:p w:rsidR="004B717C" w:rsidRPr="00616B49" w:rsidRDefault="004B717C" w:rsidP="00F72A23">
      <w:pPr>
        <w:pStyle w:val="verses-narrative"/>
        <w:rPr>
          <w:color w:val="C00000"/>
        </w:rPr>
      </w:pPr>
      <w:r w:rsidRPr="00616B49">
        <w:rPr>
          <w:color w:val="C00000"/>
          <w:vertAlign w:val="superscript"/>
        </w:rPr>
        <w:t>49</w:t>
      </w:r>
      <w:r w:rsidR="00395B28" w:rsidRPr="00616B49">
        <w:rPr>
          <w:color w:val="C00000"/>
        </w:rPr>
        <w:t xml:space="preserve">”I came to </w:t>
      </w:r>
      <w:r w:rsidR="00B86707" w:rsidRPr="00616B49">
        <w:rPr>
          <w:color w:val="C00000"/>
        </w:rPr>
        <w:t>set the world ablaze</w:t>
      </w:r>
      <w:r w:rsidR="00941990" w:rsidRPr="00616B49">
        <w:rPr>
          <w:color w:val="C00000"/>
          <w:vertAlign w:val="superscript"/>
        </w:rPr>
        <w:t>[s</w:t>
      </w:r>
      <w:r w:rsidR="00102D35" w:rsidRPr="00616B49">
        <w:rPr>
          <w:color w:val="C00000"/>
          <w:vertAlign w:val="superscript"/>
        </w:rPr>
        <w:t>]</w:t>
      </w:r>
      <w:r w:rsidR="00395B28" w:rsidRPr="00616B49">
        <w:rPr>
          <w:color w:val="C00000"/>
        </w:rPr>
        <w:t xml:space="preserve">, and </w:t>
      </w:r>
      <w:r w:rsidR="00B86707" w:rsidRPr="00616B49">
        <w:rPr>
          <w:color w:val="C00000"/>
        </w:rPr>
        <w:t xml:space="preserve">I want nothing more than for </w:t>
      </w:r>
      <w:r w:rsidR="00B86707" w:rsidRPr="00616B49">
        <w:rPr>
          <w:i/>
          <w:color w:val="C00000"/>
        </w:rPr>
        <w:t>the fire</w:t>
      </w:r>
      <w:r w:rsidR="00B86707" w:rsidRPr="00616B49">
        <w:rPr>
          <w:color w:val="C00000"/>
        </w:rPr>
        <w:t xml:space="preserve"> to have already been lit</w:t>
      </w:r>
      <w:r w:rsidR="00395B28" w:rsidRPr="00616B49">
        <w:rPr>
          <w:color w:val="C00000"/>
        </w:rPr>
        <w:t xml:space="preserve">. </w:t>
      </w:r>
      <w:r w:rsidR="00395B28" w:rsidRPr="00616B49">
        <w:rPr>
          <w:color w:val="C00000"/>
          <w:vertAlign w:val="superscript"/>
        </w:rPr>
        <w:t>50</w:t>
      </w:r>
      <w:r w:rsidR="00A3473B" w:rsidRPr="00616B49">
        <w:rPr>
          <w:color w:val="C00000"/>
        </w:rPr>
        <w:t xml:space="preserve">I have to undergo </w:t>
      </w:r>
      <w:r w:rsidR="00102D35" w:rsidRPr="00616B49">
        <w:rPr>
          <w:color w:val="C00000"/>
        </w:rPr>
        <w:t xml:space="preserve">an all-consuming, totally transformative </w:t>
      </w:r>
      <w:r w:rsidR="00A21D03" w:rsidRPr="00616B49">
        <w:rPr>
          <w:color w:val="C00000"/>
        </w:rPr>
        <w:t>event</w:t>
      </w:r>
      <w:r w:rsidR="0021189B" w:rsidRPr="00616B49">
        <w:rPr>
          <w:color w:val="C00000"/>
          <w:vertAlign w:val="superscript"/>
        </w:rPr>
        <w:t>[</w:t>
      </w:r>
      <w:r w:rsidR="00B20C72" w:rsidRPr="00616B49">
        <w:rPr>
          <w:color w:val="C00000"/>
          <w:vertAlign w:val="superscript"/>
        </w:rPr>
        <w:t>G</w:t>
      </w:r>
      <w:r w:rsidR="0021189B" w:rsidRPr="00616B49">
        <w:rPr>
          <w:color w:val="C00000"/>
          <w:vertAlign w:val="superscript"/>
        </w:rPr>
        <w:t>]</w:t>
      </w:r>
      <w:r w:rsidR="00325AC7" w:rsidRPr="00616B49">
        <w:rPr>
          <w:color w:val="C00000"/>
        </w:rPr>
        <w:t>,</w:t>
      </w:r>
      <w:r w:rsidR="00395B28" w:rsidRPr="00616B49">
        <w:rPr>
          <w:color w:val="C00000"/>
        </w:rPr>
        <w:t xml:space="preserve"> and how</w:t>
      </w:r>
      <w:r w:rsidR="00CD2B8E" w:rsidRPr="00616B49">
        <w:rPr>
          <w:color w:val="C00000"/>
        </w:rPr>
        <w:t xml:space="preserve"> will</w:t>
      </w:r>
      <w:r w:rsidR="00395B28" w:rsidRPr="00616B49">
        <w:rPr>
          <w:color w:val="C00000"/>
        </w:rPr>
        <w:t xml:space="preserve"> </w:t>
      </w:r>
      <w:r w:rsidR="00752427" w:rsidRPr="00616B49">
        <w:rPr>
          <w:color w:val="C00000"/>
        </w:rPr>
        <w:t>I contain myself</w:t>
      </w:r>
      <w:r w:rsidR="00941990" w:rsidRPr="00616B49">
        <w:rPr>
          <w:color w:val="C00000"/>
          <w:vertAlign w:val="superscript"/>
        </w:rPr>
        <w:t>[t</w:t>
      </w:r>
      <w:r w:rsidR="00932FA7" w:rsidRPr="00616B49">
        <w:rPr>
          <w:color w:val="C00000"/>
          <w:vertAlign w:val="superscript"/>
        </w:rPr>
        <w:t>]</w:t>
      </w:r>
      <w:r w:rsidR="00102D35" w:rsidRPr="00616B49">
        <w:rPr>
          <w:color w:val="C00000"/>
        </w:rPr>
        <w:t xml:space="preserve"> </w:t>
      </w:r>
      <w:r w:rsidR="00A21D03" w:rsidRPr="00616B49">
        <w:rPr>
          <w:color w:val="C00000"/>
        </w:rPr>
        <w:t xml:space="preserve">until such </w:t>
      </w:r>
      <w:r w:rsidR="00A3473B" w:rsidRPr="00616B49">
        <w:rPr>
          <w:color w:val="C00000"/>
        </w:rPr>
        <w:t xml:space="preserve">time when it </w:t>
      </w:r>
      <w:r w:rsidR="007D68EA" w:rsidRPr="00616B49">
        <w:rPr>
          <w:color w:val="C00000"/>
        </w:rPr>
        <w:t>does in fact</w:t>
      </w:r>
      <w:r w:rsidR="00431DA2" w:rsidRPr="00616B49">
        <w:rPr>
          <w:color w:val="C00000"/>
        </w:rPr>
        <w:t xml:space="preserve"> </w:t>
      </w:r>
      <w:r w:rsidR="00CA5226" w:rsidRPr="00616B49">
        <w:rPr>
          <w:color w:val="C00000"/>
        </w:rPr>
        <w:t>finish</w:t>
      </w:r>
      <w:r w:rsidR="00325AC7" w:rsidRPr="00616B49">
        <w:rPr>
          <w:color w:val="C00000"/>
        </w:rPr>
        <w:t>?</w:t>
      </w:r>
      <w:r w:rsidR="00395B28" w:rsidRPr="00616B49">
        <w:rPr>
          <w:color w:val="C00000"/>
        </w:rPr>
        <w:t xml:space="preserve"> </w:t>
      </w:r>
      <w:r w:rsidR="00395B28" w:rsidRPr="00616B49">
        <w:rPr>
          <w:color w:val="C00000"/>
          <w:vertAlign w:val="superscript"/>
        </w:rPr>
        <w:t>51</w:t>
      </w:r>
      <w:r w:rsidR="00395B28" w:rsidRPr="00616B49">
        <w:rPr>
          <w:color w:val="C00000"/>
        </w:rPr>
        <w:t xml:space="preserve">Do you suppose </w:t>
      </w:r>
      <w:r w:rsidR="00752427" w:rsidRPr="00616B49">
        <w:rPr>
          <w:color w:val="C00000"/>
        </w:rPr>
        <w:t xml:space="preserve">I came </w:t>
      </w:r>
      <w:r w:rsidR="00752427" w:rsidRPr="00616B49">
        <w:rPr>
          <w:i/>
          <w:color w:val="C00000"/>
        </w:rPr>
        <w:t xml:space="preserve">to this world </w:t>
      </w:r>
      <w:r w:rsidR="00752427" w:rsidRPr="00616B49">
        <w:rPr>
          <w:color w:val="C00000"/>
        </w:rPr>
        <w:t>to distribute peace</w:t>
      </w:r>
      <w:r w:rsidR="00D131BF" w:rsidRPr="00616B49">
        <w:rPr>
          <w:color w:val="C00000"/>
        </w:rPr>
        <w:t xml:space="preserve"> </w:t>
      </w:r>
      <w:r w:rsidR="00752427" w:rsidRPr="00616B49">
        <w:rPr>
          <w:color w:val="C00000"/>
        </w:rPr>
        <w:t>throughout the planet</w:t>
      </w:r>
      <w:r w:rsidR="00D131BF" w:rsidRPr="00616B49">
        <w:rPr>
          <w:color w:val="C00000"/>
        </w:rPr>
        <w:t xml:space="preserve">?—No, </w:t>
      </w:r>
      <w:r w:rsidR="00395B28" w:rsidRPr="00616B49">
        <w:rPr>
          <w:color w:val="C00000"/>
        </w:rPr>
        <w:t>I’m telling you,</w:t>
      </w:r>
      <w:r w:rsidR="008543DB" w:rsidRPr="00616B49">
        <w:rPr>
          <w:color w:val="C00000"/>
        </w:rPr>
        <w:t xml:space="preserve"> not that</w:t>
      </w:r>
      <w:r w:rsidR="00066A7B" w:rsidRPr="00616B49">
        <w:rPr>
          <w:color w:val="C00000"/>
        </w:rPr>
        <w:t>,</w:t>
      </w:r>
      <w:r w:rsidR="008543DB" w:rsidRPr="00616B49">
        <w:rPr>
          <w:color w:val="C00000"/>
        </w:rPr>
        <w:t xml:space="preserve"> but</w:t>
      </w:r>
      <w:r w:rsidR="008543DB" w:rsidRPr="00616B49">
        <w:rPr>
          <w:i/>
          <w:color w:val="C00000"/>
        </w:rPr>
        <w:t xml:space="preserve"> </w:t>
      </w:r>
      <w:r w:rsidR="00EC2D27" w:rsidRPr="00616B49">
        <w:rPr>
          <w:color w:val="C00000"/>
        </w:rPr>
        <w:t>something</w:t>
      </w:r>
      <w:r w:rsidR="00CC1FFE" w:rsidRPr="00616B49">
        <w:rPr>
          <w:color w:val="C00000"/>
        </w:rPr>
        <w:t xml:space="preserve"> </w:t>
      </w:r>
      <w:r w:rsidR="008543DB" w:rsidRPr="00616B49">
        <w:rPr>
          <w:color w:val="C00000"/>
        </w:rPr>
        <w:t>divisive</w:t>
      </w:r>
      <w:r w:rsidR="00EC2D27" w:rsidRPr="00616B49">
        <w:rPr>
          <w:color w:val="C00000"/>
        </w:rPr>
        <w:t xml:space="preserve"> instead</w:t>
      </w:r>
      <w:r w:rsidR="00932FA7" w:rsidRPr="00616B49">
        <w:rPr>
          <w:color w:val="C00000"/>
        </w:rPr>
        <w:t xml:space="preserve">. </w:t>
      </w:r>
      <w:r w:rsidR="00932FA7" w:rsidRPr="00616B49">
        <w:rPr>
          <w:color w:val="C00000"/>
          <w:vertAlign w:val="superscript"/>
        </w:rPr>
        <w:t>52</w:t>
      </w:r>
      <w:r w:rsidR="00932FA7" w:rsidRPr="00616B49">
        <w:rPr>
          <w:color w:val="C00000"/>
        </w:rPr>
        <w:t>You see,</w:t>
      </w:r>
      <w:r w:rsidR="00CC1FFE" w:rsidRPr="00616B49">
        <w:rPr>
          <w:color w:val="C00000"/>
        </w:rPr>
        <w:t xml:space="preserve"> </w:t>
      </w:r>
      <w:r w:rsidR="00EC2D27" w:rsidRPr="00616B49">
        <w:rPr>
          <w:color w:val="C00000"/>
        </w:rPr>
        <w:t>from now on, there</w:t>
      </w:r>
      <w:r w:rsidR="00CC1FFE" w:rsidRPr="00616B49">
        <w:rPr>
          <w:color w:val="C00000"/>
        </w:rPr>
        <w:t xml:space="preserve"> will be </w:t>
      </w:r>
      <w:r w:rsidR="00EC2D27" w:rsidRPr="00616B49">
        <w:rPr>
          <w:color w:val="C00000"/>
        </w:rPr>
        <w:t>an organization</w:t>
      </w:r>
      <w:r w:rsidR="00EC2D27" w:rsidRPr="00616B49">
        <w:rPr>
          <w:color w:val="C00000"/>
          <w:vertAlign w:val="superscript"/>
        </w:rPr>
        <w:t>[</w:t>
      </w:r>
      <w:r w:rsidR="00941990" w:rsidRPr="00616B49">
        <w:rPr>
          <w:color w:val="C00000"/>
          <w:vertAlign w:val="superscript"/>
        </w:rPr>
        <w:t>u</w:t>
      </w:r>
      <w:r w:rsidR="00EC2D27" w:rsidRPr="00616B49">
        <w:rPr>
          <w:color w:val="C00000"/>
          <w:vertAlign w:val="superscript"/>
        </w:rPr>
        <w:t>]</w:t>
      </w:r>
      <w:r w:rsidR="00EC2D27" w:rsidRPr="00616B49">
        <w:rPr>
          <w:color w:val="C00000"/>
        </w:rPr>
        <w:t xml:space="preserve"> of </w:t>
      </w:r>
      <w:r w:rsidR="00CC1FFE" w:rsidRPr="00616B49">
        <w:rPr>
          <w:color w:val="C00000"/>
        </w:rPr>
        <w:t xml:space="preserve">five </w:t>
      </w:r>
      <w:r w:rsidR="00F01D8F" w:rsidRPr="00616B49">
        <w:rPr>
          <w:color w:val="C00000"/>
        </w:rPr>
        <w:t>pitted</w:t>
      </w:r>
      <w:r w:rsidR="00066A7B" w:rsidRPr="00616B49">
        <w:rPr>
          <w:color w:val="C00000"/>
        </w:rPr>
        <w:t xml:space="preserve"> into factions</w:t>
      </w:r>
      <w:r w:rsidR="00EC2D27" w:rsidRPr="00616B49">
        <w:rPr>
          <w:color w:val="C00000"/>
        </w:rPr>
        <w:t xml:space="preserve">: three against </w:t>
      </w:r>
      <w:r w:rsidR="00932FA7" w:rsidRPr="00616B49">
        <w:rPr>
          <w:i/>
          <w:color w:val="C00000"/>
        </w:rPr>
        <w:t xml:space="preserve">the other </w:t>
      </w:r>
      <w:r w:rsidR="00932FA7" w:rsidRPr="00616B49">
        <w:rPr>
          <w:color w:val="C00000"/>
        </w:rPr>
        <w:t>two</w:t>
      </w:r>
      <w:r w:rsidR="00066A7B" w:rsidRPr="00616B49">
        <w:rPr>
          <w:color w:val="C00000"/>
        </w:rPr>
        <w:t xml:space="preserve"> and the two against the three.</w:t>
      </w:r>
      <w:r w:rsidR="00CC1FFE" w:rsidRPr="00616B49">
        <w:rPr>
          <w:color w:val="C00000"/>
        </w:rPr>
        <w:t xml:space="preserve"> </w:t>
      </w:r>
      <w:r w:rsidR="00CC1FFE" w:rsidRPr="00616B49">
        <w:rPr>
          <w:color w:val="C00000"/>
          <w:vertAlign w:val="superscript"/>
        </w:rPr>
        <w:t>53</w:t>
      </w:r>
      <w:r w:rsidR="00CC1FFE" w:rsidRPr="00616B49">
        <w:rPr>
          <w:color w:val="C00000"/>
        </w:rPr>
        <w:t xml:space="preserve">A father will be </w:t>
      </w:r>
      <w:r w:rsidR="00066A7B" w:rsidRPr="00616B49">
        <w:rPr>
          <w:color w:val="C00000"/>
        </w:rPr>
        <w:t>against his</w:t>
      </w:r>
      <w:r w:rsidR="00CC1FFE" w:rsidRPr="00616B49">
        <w:rPr>
          <w:color w:val="C00000"/>
        </w:rPr>
        <w:t xml:space="preserve"> son…</w:t>
      </w:r>
    </w:p>
    <w:p w:rsidR="00CC1FFE" w:rsidRPr="00616B49" w:rsidRDefault="00CC1FFE" w:rsidP="005C3DA8">
      <w:pPr>
        <w:pStyle w:val="spacer-inter-prose"/>
        <w:rPr>
          <w:color w:val="C00000"/>
        </w:rPr>
      </w:pPr>
    </w:p>
    <w:p w:rsidR="00CC1FFE" w:rsidRPr="00616B49" w:rsidRDefault="00AA4A9E" w:rsidP="00CC1FFE">
      <w:pPr>
        <w:pStyle w:val="verses-prose"/>
        <w:rPr>
          <w:color w:val="C00000"/>
        </w:rPr>
      </w:pPr>
      <w:r w:rsidRPr="00616B49">
        <w:rPr>
          <w:color w:val="C00000"/>
        </w:rPr>
        <w:t>“</w:t>
      </w:r>
      <w:r w:rsidR="00F01D8F" w:rsidRPr="00616B49">
        <w:rPr>
          <w:color w:val="C00000"/>
        </w:rPr>
        <w:t>…</w:t>
      </w:r>
      <w:r w:rsidR="00CC1FFE" w:rsidRPr="00616B49">
        <w:rPr>
          <w:color w:val="C00000"/>
        </w:rPr>
        <w:t xml:space="preserve">And a son </w:t>
      </w:r>
      <w:r w:rsidR="00066A7B" w:rsidRPr="00616B49">
        <w:rPr>
          <w:color w:val="C00000"/>
        </w:rPr>
        <w:t>against</w:t>
      </w:r>
      <w:r w:rsidR="00CC1FFE" w:rsidRPr="00616B49">
        <w:rPr>
          <w:color w:val="C00000"/>
        </w:rPr>
        <w:t xml:space="preserve"> a father</w:t>
      </w:r>
      <w:r w:rsidR="008933C3" w:rsidRPr="00616B49">
        <w:rPr>
          <w:color w:val="C00000"/>
        </w:rPr>
        <w:t>,</w:t>
      </w:r>
    </w:p>
    <w:p w:rsidR="00CC1FFE" w:rsidRPr="00616B49" w:rsidRDefault="00021250" w:rsidP="00CC1FFE">
      <w:pPr>
        <w:pStyle w:val="verses-prose"/>
        <w:rPr>
          <w:color w:val="C00000"/>
        </w:rPr>
      </w:pPr>
      <w:r w:rsidRPr="00616B49">
        <w:rPr>
          <w:color w:val="C00000"/>
        </w:rPr>
        <w:t>M</w:t>
      </w:r>
      <w:r w:rsidR="00CC1FFE" w:rsidRPr="00616B49">
        <w:rPr>
          <w:color w:val="C00000"/>
        </w:rPr>
        <w:t xml:space="preserve">other </w:t>
      </w:r>
      <w:r w:rsidR="00F01D8F" w:rsidRPr="00616B49">
        <w:rPr>
          <w:color w:val="C00000"/>
        </w:rPr>
        <w:t>against</w:t>
      </w:r>
      <w:r w:rsidR="00CC1FFE" w:rsidRPr="00616B49">
        <w:rPr>
          <w:color w:val="C00000"/>
        </w:rPr>
        <w:t xml:space="preserve"> daughter</w:t>
      </w:r>
      <w:r w:rsidR="008933C3" w:rsidRPr="00616B49">
        <w:rPr>
          <w:color w:val="C00000"/>
        </w:rPr>
        <w:t>,</w:t>
      </w:r>
    </w:p>
    <w:p w:rsidR="00CC1FFE" w:rsidRPr="00616B49" w:rsidRDefault="00F01D8F" w:rsidP="00CC1FFE">
      <w:pPr>
        <w:pStyle w:val="verses-prose"/>
        <w:rPr>
          <w:color w:val="C00000"/>
        </w:rPr>
      </w:pPr>
      <w:r w:rsidRPr="00616B49">
        <w:rPr>
          <w:color w:val="C00000"/>
        </w:rPr>
        <w:t>And daughter against</w:t>
      </w:r>
      <w:r w:rsidR="00CC1FFE" w:rsidRPr="00616B49">
        <w:rPr>
          <w:color w:val="C00000"/>
        </w:rPr>
        <w:t xml:space="preserve"> mother</w:t>
      </w:r>
      <w:r w:rsidR="008933C3" w:rsidRPr="00616B49">
        <w:rPr>
          <w:color w:val="C00000"/>
        </w:rPr>
        <w:t>,</w:t>
      </w:r>
    </w:p>
    <w:p w:rsidR="00CC1FFE" w:rsidRPr="00616B49" w:rsidRDefault="00021250" w:rsidP="00CC1FFE">
      <w:pPr>
        <w:pStyle w:val="verses-prose"/>
        <w:rPr>
          <w:color w:val="C00000"/>
        </w:rPr>
      </w:pPr>
      <w:r w:rsidRPr="00616B49">
        <w:rPr>
          <w:color w:val="C00000"/>
        </w:rPr>
        <w:t>M</w:t>
      </w:r>
      <w:r w:rsidR="00CC1FFE" w:rsidRPr="00616B49">
        <w:rPr>
          <w:color w:val="C00000"/>
        </w:rPr>
        <w:t xml:space="preserve">other-in-law </w:t>
      </w:r>
      <w:r w:rsidRPr="00616B49">
        <w:rPr>
          <w:color w:val="C00000"/>
        </w:rPr>
        <w:t>against</w:t>
      </w:r>
      <w:r w:rsidR="00CC1FFE" w:rsidRPr="00616B49">
        <w:rPr>
          <w:color w:val="C00000"/>
        </w:rPr>
        <w:t xml:space="preserve"> her </w:t>
      </w:r>
      <w:r w:rsidR="0071016F" w:rsidRPr="00616B49">
        <w:rPr>
          <w:color w:val="C00000"/>
        </w:rPr>
        <w:t>daughter</w:t>
      </w:r>
      <w:r w:rsidR="00CC1FFE" w:rsidRPr="00616B49">
        <w:rPr>
          <w:color w:val="C00000"/>
        </w:rPr>
        <w:t>-in-law</w:t>
      </w:r>
      <w:r w:rsidR="008933C3" w:rsidRPr="00616B49">
        <w:rPr>
          <w:color w:val="C00000"/>
        </w:rPr>
        <w:t>,</w:t>
      </w:r>
    </w:p>
    <w:p w:rsidR="00CC1FFE" w:rsidRPr="00616B49" w:rsidRDefault="0071016F" w:rsidP="00CC1FFE">
      <w:pPr>
        <w:pStyle w:val="verses-prose"/>
        <w:rPr>
          <w:color w:val="C00000"/>
        </w:rPr>
      </w:pPr>
      <w:r w:rsidRPr="00616B49">
        <w:rPr>
          <w:color w:val="C00000"/>
        </w:rPr>
        <w:t>Daughter</w:t>
      </w:r>
      <w:r w:rsidR="00CC1FFE" w:rsidRPr="00616B49">
        <w:rPr>
          <w:color w:val="C00000"/>
        </w:rPr>
        <w:t xml:space="preserve">-in-law </w:t>
      </w:r>
      <w:r w:rsidR="00021250" w:rsidRPr="00616B49">
        <w:rPr>
          <w:color w:val="C00000"/>
        </w:rPr>
        <w:t>against</w:t>
      </w:r>
      <w:r w:rsidR="00AA4A9E" w:rsidRPr="00616B49">
        <w:rPr>
          <w:color w:val="C00000"/>
        </w:rPr>
        <w:t xml:space="preserve"> his mother-in-law</w:t>
      </w:r>
      <w:r w:rsidR="00CC1FFE" w:rsidRPr="00616B49">
        <w:rPr>
          <w:color w:val="C00000"/>
        </w:rPr>
        <w:t>”</w:t>
      </w:r>
    </w:p>
    <w:p w:rsidR="00CC1FFE" w:rsidRDefault="00CC1FFE" w:rsidP="005C3DA8">
      <w:pPr>
        <w:pStyle w:val="spacer-inter-prose"/>
      </w:pPr>
    </w:p>
    <w:p w:rsidR="00CC1FFE" w:rsidRPr="00616B49" w:rsidRDefault="00CC1FFE" w:rsidP="00CC1FFE">
      <w:pPr>
        <w:pStyle w:val="verses-narrative"/>
        <w:rPr>
          <w:color w:val="C00000"/>
        </w:rPr>
      </w:pPr>
      <w:r w:rsidRPr="00D162C6">
        <w:rPr>
          <w:vertAlign w:val="superscript"/>
        </w:rPr>
        <w:t>54</w:t>
      </w:r>
      <w:r>
        <w:t xml:space="preserve">He </w:t>
      </w:r>
      <w:r w:rsidR="007A08F0">
        <w:t>proceeded</w:t>
      </w:r>
      <w:r>
        <w:t xml:space="preserve"> to </w:t>
      </w:r>
      <w:r w:rsidR="007663CA">
        <w:t>address the crowd as well</w:t>
      </w:r>
      <w:r>
        <w:t xml:space="preserve">, </w:t>
      </w:r>
      <w:r w:rsidRPr="00616B49">
        <w:rPr>
          <w:color w:val="C00000"/>
        </w:rPr>
        <w:t xml:space="preserve">“When you </w:t>
      </w:r>
      <w:r w:rsidR="007663CA" w:rsidRPr="00616B49">
        <w:rPr>
          <w:color w:val="C00000"/>
        </w:rPr>
        <w:t xml:space="preserve">see a </w:t>
      </w:r>
      <w:r w:rsidR="007663CA" w:rsidRPr="00616B49">
        <w:rPr>
          <w:i/>
          <w:color w:val="C00000"/>
        </w:rPr>
        <w:t>certain</w:t>
      </w:r>
      <w:r w:rsidR="007663CA" w:rsidRPr="00616B49">
        <w:rPr>
          <w:color w:val="C00000"/>
        </w:rPr>
        <w:t xml:space="preserve"> cloud appearing in the W</w:t>
      </w:r>
      <w:r w:rsidR="00560178" w:rsidRPr="00616B49">
        <w:rPr>
          <w:color w:val="C00000"/>
        </w:rPr>
        <w:t>est, without hesitation you</w:t>
      </w:r>
      <w:r w:rsidRPr="00616B49">
        <w:rPr>
          <w:color w:val="C00000"/>
        </w:rPr>
        <w:t xml:space="preserve"> say that a thunderstorm’s coming</w:t>
      </w:r>
      <w:r w:rsidR="00560178" w:rsidRPr="00616B49">
        <w:rPr>
          <w:color w:val="C00000"/>
        </w:rPr>
        <w:t>, and it happens the way you said it would</w:t>
      </w:r>
      <w:r w:rsidRPr="00616B49">
        <w:rPr>
          <w:color w:val="C00000"/>
        </w:rPr>
        <w:t xml:space="preserve">. </w:t>
      </w:r>
      <w:r w:rsidRPr="00616B49">
        <w:rPr>
          <w:color w:val="C00000"/>
          <w:vertAlign w:val="superscript"/>
        </w:rPr>
        <w:t>55</w:t>
      </w:r>
      <w:r w:rsidRPr="00616B49">
        <w:rPr>
          <w:color w:val="C00000"/>
        </w:rPr>
        <w:t xml:space="preserve">And when a south wind blows, you say that </w:t>
      </w:r>
      <w:r w:rsidR="008D3ED0" w:rsidRPr="00616B49">
        <w:rPr>
          <w:color w:val="C00000"/>
        </w:rPr>
        <w:t>there’ll be a heat w</w:t>
      </w:r>
      <w:r w:rsidRPr="00616B49">
        <w:rPr>
          <w:color w:val="C00000"/>
        </w:rPr>
        <w:t xml:space="preserve">ave, and it </w:t>
      </w:r>
      <w:r w:rsidR="008D3ED0" w:rsidRPr="00616B49">
        <w:rPr>
          <w:color w:val="C00000"/>
        </w:rPr>
        <w:t>happens</w:t>
      </w:r>
      <w:r w:rsidRPr="00616B49">
        <w:rPr>
          <w:color w:val="C00000"/>
        </w:rPr>
        <w:t xml:space="preserve">. </w:t>
      </w:r>
      <w:r w:rsidRPr="00616B49">
        <w:rPr>
          <w:color w:val="C00000"/>
          <w:vertAlign w:val="superscript"/>
        </w:rPr>
        <w:t>56</w:t>
      </w:r>
      <w:r w:rsidRPr="00616B49">
        <w:rPr>
          <w:color w:val="C00000"/>
        </w:rPr>
        <w:t xml:space="preserve">Hypocrites—you know how to </w:t>
      </w:r>
      <w:r w:rsidR="00560178" w:rsidRPr="00616B49">
        <w:rPr>
          <w:color w:val="C00000"/>
        </w:rPr>
        <w:t xml:space="preserve">discern </w:t>
      </w:r>
      <w:r w:rsidR="008D3ED0" w:rsidRPr="00616B49">
        <w:rPr>
          <w:color w:val="C00000"/>
        </w:rPr>
        <w:t>the</w:t>
      </w:r>
      <w:r w:rsidR="00560178" w:rsidRPr="00616B49">
        <w:rPr>
          <w:color w:val="C00000"/>
        </w:rPr>
        <w:t xml:space="preserve"> patterns of land and sky</w:t>
      </w:r>
      <w:r w:rsidR="00941990" w:rsidRPr="00616B49">
        <w:rPr>
          <w:color w:val="C00000"/>
          <w:vertAlign w:val="superscript"/>
        </w:rPr>
        <w:t>[v</w:t>
      </w:r>
      <w:r w:rsidR="00F33F4F" w:rsidRPr="00616B49">
        <w:rPr>
          <w:color w:val="C00000"/>
          <w:vertAlign w:val="superscript"/>
        </w:rPr>
        <w:t>]</w:t>
      </w:r>
      <w:r w:rsidR="00376768" w:rsidRPr="00616B49">
        <w:rPr>
          <w:color w:val="C00000"/>
        </w:rPr>
        <w:t xml:space="preserve">, but </w:t>
      </w:r>
      <w:r w:rsidR="00560178" w:rsidRPr="00616B49">
        <w:rPr>
          <w:color w:val="C00000"/>
        </w:rPr>
        <w:t xml:space="preserve">you don’t know how to discern </w:t>
      </w:r>
      <w:r w:rsidR="00376768" w:rsidRPr="00616B49">
        <w:rPr>
          <w:color w:val="C00000"/>
        </w:rPr>
        <w:t xml:space="preserve">this </w:t>
      </w:r>
      <w:r w:rsidR="00320430" w:rsidRPr="00616B49">
        <w:rPr>
          <w:color w:val="C00000"/>
        </w:rPr>
        <w:t>present age</w:t>
      </w:r>
      <w:r w:rsidR="00941990" w:rsidRPr="00616B49">
        <w:rPr>
          <w:color w:val="C00000"/>
          <w:vertAlign w:val="superscript"/>
        </w:rPr>
        <w:t>[w</w:t>
      </w:r>
      <w:r w:rsidR="00320430" w:rsidRPr="00616B49">
        <w:rPr>
          <w:color w:val="C00000"/>
          <w:vertAlign w:val="superscript"/>
        </w:rPr>
        <w:t>]</w:t>
      </w:r>
      <w:r w:rsidR="00376768" w:rsidRPr="00616B49">
        <w:rPr>
          <w:color w:val="C00000"/>
        </w:rPr>
        <w:t>?</w:t>
      </w:r>
    </w:p>
    <w:p w:rsidR="00376768" w:rsidRPr="00616B49" w:rsidRDefault="00376768" w:rsidP="000B7C88">
      <w:pPr>
        <w:pStyle w:val="verses-narrative"/>
        <w:rPr>
          <w:color w:val="C00000"/>
        </w:rPr>
      </w:pPr>
      <w:r w:rsidRPr="00616B49">
        <w:rPr>
          <w:color w:val="C00000"/>
          <w:vertAlign w:val="superscript"/>
        </w:rPr>
        <w:t>57</w:t>
      </w:r>
      <w:r w:rsidRPr="00616B49">
        <w:rPr>
          <w:color w:val="C00000"/>
        </w:rPr>
        <w:t>”</w:t>
      </w:r>
      <w:r w:rsidR="00A42F88" w:rsidRPr="00616B49">
        <w:rPr>
          <w:color w:val="C00000"/>
        </w:rPr>
        <w:t>And n</w:t>
      </w:r>
      <w:r w:rsidRPr="00616B49">
        <w:rPr>
          <w:color w:val="C00000"/>
        </w:rPr>
        <w:t xml:space="preserve">ow why do you also not </w:t>
      </w:r>
      <w:r w:rsidR="00AC3E86" w:rsidRPr="00616B49">
        <w:rPr>
          <w:color w:val="C00000"/>
        </w:rPr>
        <w:t>decide</w:t>
      </w:r>
      <w:r w:rsidR="004750DB" w:rsidRPr="00616B49">
        <w:rPr>
          <w:color w:val="C00000"/>
        </w:rPr>
        <w:t xml:space="preserve"> amongst</w:t>
      </w:r>
      <w:r w:rsidR="00203D4A" w:rsidRPr="00616B49">
        <w:rPr>
          <w:color w:val="C00000"/>
        </w:rPr>
        <w:t xml:space="preserve"> yourselves </w:t>
      </w:r>
      <w:r w:rsidR="00AC3E86" w:rsidRPr="00616B49">
        <w:rPr>
          <w:color w:val="C00000"/>
        </w:rPr>
        <w:t>what</w:t>
      </w:r>
      <w:r w:rsidR="00C14530" w:rsidRPr="00616B49">
        <w:rPr>
          <w:color w:val="C00000"/>
        </w:rPr>
        <w:t>’s</w:t>
      </w:r>
      <w:r w:rsidR="00AC3E86" w:rsidRPr="00616B49">
        <w:rPr>
          <w:color w:val="C00000"/>
        </w:rPr>
        <w:t xml:space="preserve"> </w:t>
      </w:r>
      <w:r w:rsidR="00D162C6" w:rsidRPr="00616B49">
        <w:rPr>
          <w:color w:val="C00000"/>
        </w:rPr>
        <w:t>the right thing to do</w:t>
      </w:r>
      <w:r w:rsidR="00941990" w:rsidRPr="00616B49">
        <w:rPr>
          <w:color w:val="C00000"/>
          <w:vertAlign w:val="superscript"/>
        </w:rPr>
        <w:t>[x</w:t>
      </w:r>
      <w:r w:rsidR="00D162C6" w:rsidRPr="00616B49">
        <w:rPr>
          <w:color w:val="C00000"/>
          <w:vertAlign w:val="superscript"/>
        </w:rPr>
        <w:t>]</w:t>
      </w:r>
      <w:r w:rsidR="00D162C6" w:rsidRPr="00616B49">
        <w:rPr>
          <w:color w:val="C00000"/>
        </w:rPr>
        <w:t xml:space="preserve"> </w:t>
      </w:r>
      <w:r w:rsidR="00D162C6" w:rsidRPr="00616B49">
        <w:rPr>
          <w:i/>
          <w:color w:val="C00000"/>
        </w:rPr>
        <w:t>about a dispute</w:t>
      </w:r>
      <w:r w:rsidRPr="00616B49">
        <w:rPr>
          <w:color w:val="C00000"/>
        </w:rPr>
        <w:t>?</w:t>
      </w:r>
      <w:r w:rsidR="00364425" w:rsidRPr="00616B49">
        <w:rPr>
          <w:color w:val="C00000"/>
          <w:vertAlign w:val="superscript"/>
        </w:rPr>
        <w:t>[H]</w:t>
      </w:r>
      <w:r w:rsidRPr="00616B49">
        <w:rPr>
          <w:color w:val="C00000"/>
        </w:rPr>
        <w:t xml:space="preserve"> </w:t>
      </w:r>
      <w:r w:rsidRPr="00616B49">
        <w:rPr>
          <w:color w:val="C00000"/>
          <w:vertAlign w:val="superscript"/>
        </w:rPr>
        <w:t>58</w:t>
      </w:r>
      <w:r w:rsidR="00AC3E86" w:rsidRPr="00616B49">
        <w:rPr>
          <w:color w:val="C00000"/>
        </w:rPr>
        <w:t>In connection with that</w:t>
      </w:r>
      <w:r w:rsidR="000B7C88" w:rsidRPr="00616B49">
        <w:rPr>
          <w:color w:val="C00000"/>
        </w:rPr>
        <w:t xml:space="preserve">, </w:t>
      </w:r>
      <w:r w:rsidR="00A42F88" w:rsidRPr="00616B49">
        <w:rPr>
          <w:color w:val="C00000"/>
        </w:rPr>
        <w:t xml:space="preserve">in the </w:t>
      </w:r>
      <w:r w:rsidR="0096208A" w:rsidRPr="00616B49">
        <w:rPr>
          <w:color w:val="C00000"/>
        </w:rPr>
        <w:t xml:space="preserve">steps </w:t>
      </w:r>
      <w:r w:rsidR="00A42F88" w:rsidRPr="00616B49">
        <w:rPr>
          <w:color w:val="C00000"/>
        </w:rPr>
        <w:t xml:space="preserve">of </w:t>
      </w:r>
      <w:r w:rsidR="00D162C6" w:rsidRPr="00616B49">
        <w:rPr>
          <w:color w:val="C00000"/>
        </w:rPr>
        <w:t xml:space="preserve">going through </w:t>
      </w:r>
      <w:r w:rsidR="00A42F88" w:rsidRPr="00616B49">
        <w:rPr>
          <w:color w:val="C00000"/>
        </w:rPr>
        <w:t>a</w:t>
      </w:r>
      <w:r w:rsidR="000B7C88" w:rsidRPr="00616B49">
        <w:rPr>
          <w:color w:val="C00000"/>
        </w:rPr>
        <w:t xml:space="preserve"> legal action, </w:t>
      </w:r>
      <w:r w:rsidR="00A42F88" w:rsidRPr="00616B49">
        <w:rPr>
          <w:color w:val="C00000"/>
        </w:rPr>
        <w:t>from the very beginning</w:t>
      </w:r>
      <w:r w:rsidR="000B7C88" w:rsidRPr="00616B49">
        <w:rPr>
          <w:color w:val="C00000"/>
        </w:rPr>
        <w:t xml:space="preserve"> make every effort to settle out of court with the opposing litigant,</w:t>
      </w:r>
      <w:r w:rsidR="009E6F75" w:rsidRPr="00616B49">
        <w:rPr>
          <w:color w:val="C00000"/>
        </w:rPr>
        <w:t xml:space="preserve"> </w:t>
      </w:r>
      <w:r w:rsidR="00995D68" w:rsidRPr="00616B49">
        <w:rPr>
          <w:color w:val="C00000"/>
        </w:rPr>
        <w:t>lest it gets to the p</w:t>
      </w:r>
      <w:r w:rsidR="00721171" w:rsidRPr="00616B49">
        <w:rPr>
          <w:color w:val="C00000"/>
        </w:rPr>
        <w:t>oint where he takes you before the</w:t>
      </w:r>
      <w:r w:rsidR="00995D68" w:rsidRPr="00616B49">
        <w:rPr>
          <w:color w:val="C00000"/>
        </w:rPr>
        <w:t xml:space="preserve"> judge, the judge rules against you, and you get thrown into debtor’s prison</w:t>
      </w:r>
      <w:r w:rsidR="00BD7A6E" w:rsidRPr="00616B49">
        <w:rPr>
          <w:color w:val="C00000"/>
          <w:vertAlign w:val="superscript"/>
        </w:rPr>
        <w:t>[I]</w:t>
      </w:r>
      <w:r w:rsidR="00995D68" w:rsidRPr="00616B49">
        <w:rPr>
          <w:color w:val="C00000"/>
        </w:rPr>
        <w:t>.</w:t>
      </w:r>
      <w:r w:rsidR="009C0329" w:rsidRPr="00616B49">
        <w:rPr>
          <w:color w:val="C00000"/>
        </w:rPr>
        <w:t xml:space="preserve"> </w:t>
      </w:r>
      <w:r w:rsidR="009C0329" w:rsidRPr="00616B49">
        <w:rPr>
          <w:color w:val="C00000"/>
          <w:vertAlign w:val="superscript"/>
        </w:rPr>
        <w:t>59</w:t>
      </w:r>
      <w:r w:rsidR="009C0329" w:rsidRPr="00616B49">
        <w:rPr>
          <w:color w:val="C00000"/>
        </w:rPr>
        <w:t>I’m telling you, you won’t get out of there until you’ve paid every last cent</w:t>
      </w:r>
      <w:r w:rsidR="00D162C6" w:rsidRPr="00616B49">
        <w:rPr>
          <w:color w:val="C00000"/>
        </w:rPr>
        <w:t xml:space="preserve"> </w:t>
      </w:r>
      <w:r w:rsidR="00D162C6" w:rsidRPr="00616B49">
        <w:rPr>
          <w:i/>
          <w:color w:val="C00000"/>
        </w:rPr>
        <w:t xml:space="preserve">that you owe towards the </w:t>
      </w:r>
      <w:r w:rsidR="0064058B" w:rsidRPr="00616B49">
        <w:rPr>
          <w:i/>
          <w:color w:val="C00000"/>
        </w:rPr>
        <w:t>judgment</w:t>
      </w:r>
      <w:r w:rsidR="009C0329" w:rsidRPr="00616B49">
        <w:rPr>
          <w:color w:val="C00000"/>
        </w:rPr>
        <w:t>.</w:t>
      </w:r>
      <w:r w:rsidR="008571E1" w:rsidRPr="00616B49">
        <w:rPr>
          <w:color w:val="C00000"/>
        </w:rPr>
        <w:t>”</w:t>
      </w:r>
    </w:p>
    <w:p w:rsidR="00F72A23" w:rsidRDefault="00F72A23" w:rsidP="00F72A23">
      <w:pPr>
        <w:pStyle w:val="spacer-before-foootnotes"/>
      </w:pPr>
    </w:p>
    <w:p w:rsidR="00F72A23" w:rsidRDefault="00F72A23" w:rsidP="00F72A23">
      <w:pPr>
        <w:pStyle w:val="footnotes-normal"/>
      </w:pPr>
      <w:r w:rsidRPr="003414B8">
        <w:rPr>
          <w:vertAlign w:val="superscript"/>
        </w:rPr>
        <w:t>[a]</w:t>
      </w:r>
      <w:r w:rsidR="005A46E5" w:rsidRPr="008B3298">
        <w:rPr>
          <w:i/>
        </w:rPr>
        <w:t>in the forefront of God’s mind</w:t>
      </w:r>
      <w:r w:rsidR="00B43F78">
        <w:t>…</w:t>
      </w:r>
      <w:r w:rsidR="005A46E5">
        <w:t xml:space="preserve">Lit: </w:t>
      </w:r>
      <w:r w:rsidR="005A46E5" w:rsidRPr="008B3298">
        <w:rPr>
          <w:i/>
        </w:rPr>
        <w:t>before God</w:t>
      </w:r>
      <w:r w:rsidR="005A46E5">
        <w:t>. A common OT phrase.</w:t>
      </w:r>
    </w:p>
    <w:p w:rsidR="004060D6" w:rsidRDefault="008B3298" w:rsidP="00F72A23">
      <w:pPr>
        <w:pStyle w:val="footnotes-normal"/>
      </w:pPr>
      <w:r w:rsidRPr="003414B8">
        <w:rPr>
          <w:vertAlign w:val="superscript"/>
        </w:rPr>
        <w:t>[b]</w:t>
      </w:r>
      <w:r w:rsidRPr="008B3298">
        <w:rPr>
          <w:i/>
        </w:rPr>
        <w:t>the Man</w:t>
      </w:r>
      <w:r w:rsidR="00B43F78">
        <w:t>…</w:t>
      </w:r>
      <w:r>
        <w:t xml:space="preserve">Lit: </w:t>
      </w:r>
      <w:r w:rsidRPr="008B3298">
        <w:rPr>
          <w:i/>
        </w:rPr>
        <w:t>the Son of Man</w:t>
      </w:r>
      <w:r>
        <w:t>. Ref. note of Matt 8:20.</w:t>
      </w:r>
    </w:p>
    <w:p w:rsidR="00523CB7" w:rsidRPr="00A02655" w:rsidRDefault="00523CB7" w:rsidP="00F72A23">
      <w:pPr>
        <w:pStyle w:val="footnotes-normal"/>
        <w:rPr>
          <w:i/>
        </w:rPr>
      </w:pPr>
      <w:r w:rsidRPr="00CE2B9D">
        <w:rPr>
          <w:vertAlign w:val="superscript"/>
        </w:rPr>
        <w:t>[c]</w:t>
      </w:r>
      <w:r w:rsidRPr="00CE2B9D">
        <w:rPr>
          <w:i/>
        </w:rPr>
        <w:t>any sort of</w:t>
      </w:r>
      <w:r w:rsidR="00B43F78">
        <w:t>…</w:t>
      </w:r>
      <w:r>
        <w:t xml:space="preserve">Lit: </w:t>
      </w:r>
      <w:r w:rsidRPr="00CE2B9D">
        <w:rPr>
          <w:i/>
        </w:rPr>
        <w:t>all</w:t>
      </w:r>
      <w:r w:rsidR="00A02655">
        <w:rPr>
          <w:i/>
        </w:rPr>
        <w:t xml:space="preserve">. </w:t>
      </w:r>
      <w:r w:rsidR="00A02655">
        <w:t xml:space="preserve">This is a figure of speech called a synecdoche and is similar to the words </w:t>
      </w:r>
      <w:r w:rsidR="00A02655">
        <w:rPr>
          <w:i/>
        </w:rPr>
        <w:t xml:space="preserve">all evil </w:t>
      </w:r>
      <w:r w:rsidR="00A02655">
        <w:t xml:space="preserve">in 1 Tim. 6:10, </w:t>
      </w:r>
      <w:r w:rsidR="00A02655">
        <w:rPr>
          <w:i/>
        </w:rPr>
        <w:t>the love of money is the root of all evil.</w:t>
      </w:r>
    </w:p>
    <w:p w:rsidR="00CE2B9D" w:rsidRDefault="00CE2B9D" w:rsidP="00F72A23">
      <w:pPr>
        <w:pStyle w:val="footnotes-normal"/>
        <w:rPr>
          <w:i/>
        </w:rPr>
      </w:pPr>
      <w:r w:rsidRPr="0011446D">
        <w:rPr>
          <w:vertAlign w:val="superscript"/>
        </w:rPr>
        <w:t>[d]</w:t>
      </w:r>
      <w:r w:rsidR="00045A74">
        <w:rPr>
          <w:i/>
        </w:rPr>
        <w:t>Take it easy</w:t>
      </w:r>
      <w:r w:rsidRPr="00CE2B9D">
        <w:rPr>
          <w:i/>
        </w:rPr>
        <w:t xml:space="preserve">, </w:t>
      </w:r>
      <w:r w:rsidR="00117CB9">
        <w:rPr>
          <w:i/>
        </w:rPr>
        <w:t>party</w:t>
      </w:r>
      <w:r w:rsidRPr="00CE2B9D">
        <w:rPr>
          <w:i/>
        </w:rPr>
        <w:t>, and have a good time</w:t>
      </w:r>
      <w:r w:rsidR="00B43F78">
        <w:t>…</w:t>
      </w:r>
      <w:r>
        <w:t xml:space="preserve">Lit: </w:t>
      </w:r>
      <w:r w:rsidRPr="00CE2B9D">
        <w:rPr>
          <w:i/>
        </w:rPr>
        <w:t>rest, eat, drink, and rejoice</w:t>
      </w:r>
    </w:p>
    <w:p w:rsidR="0086368A" w:rsidRDefault="0086368A" w:rsidP="00F72A23">
      <w:pPr>
        <w:pStyle w:val="footnotes-normal"/>
        <w:rPr>
          <w:i/>
        </w:rPr>
      </w:pPr>
      <w:r w:rsidRPr="0086368A">
        <w:rPr>
          <w:vertAlign w:val="superscript"/>
        </w:rPr>
        <w:t>[e]</w:t>
      </w:r>
      <w:r w:rsidRPr="0086368A">
        <w:rPr>
          <w:i/>
        </w:rPr>
        <w:t>in the things of God</w:t>
      </w:r>
      <w:r w:rsidR="00B43F78">
        <w:t>…</w:t>
      </w:r>
      <w:r>
        <w:t xml:space="preserve">Lit: </w:t>
      </w:r>
      <w:r w:rsidRPr="0086368A">
        <w:rPr>
          <w:i/>
        </w:rPr>
        <w:t>unto God</w:t>
      </w:r>
    </w:p>
    <w:p w:rsidR="00A8464E" w:rsidRDefault="00A8464E" w:rsidP="00F72A23">
      <w:pPr>
        <w:pStyle w:val="footnotes-normal"/>
      </w:pPr>
      <w:r w:rsidRPr="008E1D35">
        <w:rPr>
          <w:vertAlign w:val="superscript"/>
        </w:rPr>
        <w:t>[f]</w:t>
      </w:r>
      <w:r w:rsidRPr="008E1D35">
        <w:rPr>
          <w:i/>
        </w:rPr>
        <w:t>mind and emotions</w:t>
      </w:r>
      <w:r>
        <w:t>…</w:t>
      </w:r>
      <w:r w:rsidR="005A2090" w:rsidRPr="008E1D35">
        <w:rPr>
          <w:i/>
        </w:rPr>
        <w:t>life</w:t>
      </w:r>
      <w:r w:rsidR="00B43F78">
        <w:t>…</w:t>
      </w:r>
      <w:r>
        <w:t xml:space="preserve">Lit: </w:t>
      </w:r>
      <w:r w:rsidRPr="008E1D35">
        <w:rPr>
          <w:i/>
        </w:rPr>
        <w:t>soul</w:t>
      </w:r>
    </w:p>
    <w:p w:rsidR="00CE3C2C" w:rsidRDefault="00CE3C2C" w:rsidP="00F72A23">
      <w:pPr>
        <w:pStyle w:val="footnotes-normal"/>
        <w:rPr>
          <w:i/>
        </w:rPr>
      </w:pPr>
      <w:r w:rsidRPr="00480B16">
        <w:rPr>
          <w:vertAlign w:val="superscript"/>
        </w:rPr>
        <w:t>[g]</w:t>
      </w:r>
      <w:r w:rsidR="008E1D35" w:rsidRPr="009B5C9A">
        <w:rPr>
          <w:i/>
        </w:rPr>
        <w:t xml:space="preserve">add a minute </w:t>
      </w:r>
      <w:r w:rsidRPr="009B5C9A">
        <w:rPr>
          <w:i/>
        </w:rPr>
        <w:t>to your lifespan</w:t>
      </w:r>
      <w:r w:rsidR="00B43F78">
        <w:t>…</w:t>
      </w:r>
      <w:r>
        <w:t xml:space="preserve">Lit: </w:t>
      </w:r>
      <w:r w:rsidRPr="009B5C9A">
        <w:rPr>
          <w:i/>
        </w:rPr>
        <w:t>add a cubit to his lifespan</w:t>
      </w:r>
      <w:r>
        <w:t xml:space="preserve">. Applying cubits, a unit of length, to lifespans, measured in time, is idiomatic. This is similar to the use of the word </w:t>
      </w:r>
      <w:r>
        <w:rPr>
          <w:i/>
        </w:rPr>
        <w:t>inch</w:t>
      </w:r>
      <w:r w:rsidR="00414701">
        <w:t>, a unit of length,</w:t>
      </w:r>
      <w:r>
        <w:rPr>
          <w:i/>
        </w:rPr>
        <w:t xml:space="preserve"> </w:t>
      </w:r>
      <w:r>
        <w:t>in the idiom</w:t>
      </w:r>
      <w:r w:rsidR="002A05F3">
        <w:t xml:space="preserve"> </w:t>
      </w:r>
      <w:r w:rsidR="002A05F3">
        <w:rPr>
          <w:i/>
        </w:rPr>
        <w:t>within an inch of his life</w:t>
      </w:r>
      <w:r w:rsidR="002A05F3">
        <w:t>, like in</w:t>
      </w:r>
      <w:r w:rsidR="00972301">
        <w:t>:</w:t>
      </w:r>
      <w:r>
        <w:t xml:space="preserve"> </w:t>
      </w:r>
      <w:r>
        <w:rPr>
          <w:i/>
        </w:rPr>
        <w:t xml:space="preserve">he </w:t>
      </w:r>
      <w:r w:rsidR="005F7D97">
        <w:rPr>
          <w:i/>
        </w:rPr>
        <w:t xml:space="preserve">had been </w:t>
      </w:r>
      <w:r w:rsidR="00573C09">
        <w:rPr>
          <w:i/>
        </w:rPr>
        <w:t>beaten</w:t>
      </w:r>
      <w:r>
        <w:rPr>
          <w:i/>
        </w:rPr>
        <w:t xml:space="preserve"> </w:t>
      </w:r>
      <w:r w:rsidR="008E1D35">
        <w:rPr>
          <w:i/>
        </w:rPr>
        <w:t xml:space="preserve">to </w:t>
      </w:r>
      <w:r>
        <w:rPr>
          <w:i/>
        </w:rPr>
        <w:t>within an inch of his life.</w:t>
      </w:r>
    </w:p>
    <w:p w:rsidR="009B5C9A" w:rsidRDefault="009B5C9A" w:rsidP="00F72A23">
      <w:pPr>
        <w:pStyle w:val="footnotes-normal"/>
      </w:pPr>
      <w:r w:rsidRPr="00480B16">
        <w:rPr>
          <w:vertAlign w:val="superscript"/>
        </w:rPr>
        <w:t>[h]</w:t>
      </w:r>
      <w:r w:rsidRPr="00480B16">
        <w:rPr>
          <w:i/>
        </w:rPr>
        <w:t>the things which come up from day to day</w:t>
      </w:r>
      <w:r w:rsidR="00B43F78">
        <w:t>…</w:t>
      </w:r>
      <w:r>
        <w:t xml:space="preserve">Lit: </w:t>
      </w:r>
      <w:r w:rsidRPr="00480B16">
        <w:rPr>
          <w:i/>
        </w:rPr>
        <w:t>the things remaining</w:t>
      </w:r>
      <w:r w:rsidR="00573C09">
        <w:rPr>
          <w:i/>
        </w:rPr>
        <w:t xml:space="preserve">. </w:t>
      </w:r>
      <w:r w:rsidR="00573C09">
        <w:t>A</w:t>
      </w:r>
      <w:r>
        <w:t xml:space="preserve">ssumed </w:t>
      </w:r>
      <w:r w:rsidR="00573C09">
        <w:t>to be</w:t>
      </w:r>
      <w:r>
        <w:t xml:space="preserve"> an expression.</w:t>
      </w:r>
    </w:p>
    <w:p w:rsidR="002C7099" w:rsidRDefault="006A3499" w:rsidP="00F72A23">
      <w:pPr>
        <w:pStyle w:val="footnotes-normal"/>
      </w:pPr>
      <w:r w:rsidRPr="00480B16">
        <w:rPr>
          <w:vertAlign w:val="superscript"/>
        </w:rPr>
        <w:t>[</w:t>
      </w:r>
      <w:r w:rsidR="00C17C5D" w:rsidRPr="00480B16">
        <w:rPr>
          <w:vertAlign w:val="superscript"/>
        </w:rPr>
        <w:t>i</w:t>
      </w:r>
      <w:r w:rsidR="002C7099" w:rsidRPr="00480B16">
        <w:rPr>
          <w:vertAlign w:val="superscript"/>
        </w:rPr>
        <w:t>]</w:t>
      </w:r>
      <w:r w:rsidR="00573C09" w:rsidRPr="00573C09">
        <w:rPr>
          <w:i/>
        </w:rPr>
        <w:t>make</w:t>
      </w:r>
      <w:r w:rsidR="001449CE">
        <w:rPr>
          <w:vertAlign w:val="superscript"/>
        </w:rPr>
        <w:t xml:space="preserve"> </w:t>
      </w:r>
      <w:r w:rsidR="00573C09">
        <w:rPr>
          <w:i/>
        </w:rPr>
        <w:t xml:space="preserve">a donation </w:t>
      </w:r>
      <w:r w:rsidR="002C7099" w:rsidRPr="00480B16">
        <w:rPr>
          <w:i/>
        </w:rPr>
        <w:t>to charity</w:t>
      </w:r>
      <w:r w:rsidR="00B43F78">
        <w:t>…</w:t>
      </w:r>
      <w:r w:rsidR="002C7099">
        <w:t xml:space="preserve">Lit: </w:t>
      </w:r>
      <w:r w:rsidR="002C7099" w:rsidRPr="00480B16">
        <w:rPr>
          <w:i/>
        </w:rPr>
        <w:t>give an alm</w:t>
      </w:r>
    </w:p>
    <w:p w:rsidR="00CC5FB8" w:rsidRDefault="00CC5FB8" w:rsidP="00F72A23">
      <w:pPr>
        <w:pStyle w:val="footnotes-normal"/>
      </w:pPr>
      <w:r w:rsidRPr="00CA55CD">
        <w:rPr>
          <w:vertAlign w:val="superscript"/>
        </w:rPr>
        <w:t>[j]</w:t>
      </w:r>
      <w:r w:rsidRPr="00CA55CD">
        <w:rPr>
          <w:i/>
        </w:rPr>
        <w:t>Be poised for action</w:t>
      </w:r>
      <w:r>
        <w:t>…</w:t>
      </w:r>
      <w:r w:rsidR="00573C09">
        <w:t xml:space="preserve"> </w:t>
      </w:r>
      <w:r>
        <w:t xml:space="preserve">Lit: </w:t>
      </w:r>
      <w:r w:rsidRPr="00CA55CD">
        <w:rPr>
          <w:i/>
        </w:rPr>
        <w:t>let your loins be gird about</w:t>
      </w:r>
      <w:r w:rsidR="00D862F3">
        <w:t xml:space="preserve">. </w:t>
      </w:r>
      <w:r w:rsidR="00573C09">
        <w:t>A biblical expression</w:t>
      </w:r>
      <w:r w:rsidR="00D862F3">
        <w:t>.</w:t>
      </w:r>
    </w:p>
    <w:p w:rsidR="00573C09" w:rsidRDefault="00573C09" w:rsidP="00573C09">
      <w:pPr>
        <w:pStyle w:val="footnotes-normal"/>
      </w:pPr>
      <w:r w:rsidRPr="00CA55CD">
        <w:rPr>
          <w:vertAlign w:val="superscript"/>
        </w:rPr>
        <w:t>[k]</w:t>
      </w:r>
      <w:r w:rsidRPr="00CA55CD">
        <w:rPr>
          <w:i/>
        </w:rPr>
        <w:t>keep your eyes peeled</w:t>
      </w:r>
      <w:r>
        <w:t xml:space="preserve">…Lit: </w:t>
      </w:r>
      <w:r w:rsidRPr="00CA55CD">
        <w:rPr>
          <w:i/>
        </w:rPr>
        <w:t>keep your lamps burning</w:t>
      </w:r>
    </w:p>
    <w:p w:rsidR="00D862F3" w:rsidRDefault="00D862F3" w:rsidP="00F72A23">
      <w:pPr>
        <w:pStyle w:val="footnotes-normal"/>
      </w:pPr>
      <w:r w:rsidRPr="00CA55CD">
        <w:rPr>
          <w:vertAlign w:val="superscript"/>
        </w:rPr>
        <w:t>[l]</w:t>
      </w:r>
      <w:r w:rsidRPr="00CA55CD">
        <w:rPr>
          <w:i/>
        </w:rPr>
        <w:t xml:space="preserve">How much goodness and </w:t>
      </w:r>
      <w:r w:rsidR="00803BEF" w:rsidRPr="00CA55CD">
        <w:rPr>
          <w:i/>
        </w:rPr>
        <w:t>praise</w:t>
      </w:r>
      <w:r w:rsidRPr="00CA55CD">
        <w:rPr>
          <w:i/>
        </w:rPr>
        <w:t xml:space="preserve"> those servants </w:t>
      </w:r>
      <w:r w:rsidR="00EA307A">
        <w:rPr>
          <w:i/>
        </w:rPr>
        <w:t xml:space="preserve">will </w:t>
      </w:r>
      <w:r w:rsidRPr="00CA55CD">
        <w:rPr>
          <w:i/>
        </w:rPr>
        <w:t>receive</w:t>
      </w:r>
      <w:r w:rsidR="00B43F78">
        <w:t>…</w:t>
      </w:r>
      <w:r>
        <w:t xml:space="preserve">Lit: </w:t>
      </w:r>
      <w:r w:rsidRPr="00CA55CD">
        <w:rPr>
          <w:i/>
        </w:rPr>
        <w:t>Blessed be those servants</w:t>
      </w:r>
      <w:r>
        <w:t>. Same wording as Matt. 5:3–10; Luke 6:20–22.</w:t>
      </w:r>
    </w:p>
    <w:p w:rsidR="00EE5B68" w:rsidRDefault="00941990" w:rsidP="00EE5B68">
      <w:pPr>
        <w:pStyle w:val="footnotes-normal"/>
      </w:pPr>
      <w:r>
        <w:rPr>
          <w:vertAlign w:val="superscript"/>
        </w:rPr>
        <w:t>[m</w:t>
      </w:r>
      <w:r w:rsidR="00EE5B68" w:rsidRPr="00CA55CD">
        <w:rPr>
          <w:vertAlign w:val="superscript"/>
        </w:rPr>
        <w:t>]</w:t>
      </w:r>
      <w:r w:rsidR="00EE5B68">
        <w:rPr>
          <w:i/>
        </w:rPr>
        <w:t>he’</w:t>
      </w:r>
      <w:r w:rsidR="00EE5B68" w:rsidRPr="00CA55CD">
        <w:rPr>
          <w:i/>
        </w:rPr>
        <w:t>ll put on his work clothes</w:t>
      </w:r>
      <w:r w:rsidR="00EE5B68">
        <w:t xml:space="preserve">…Lit: </w:t>
      </w:r>
      <w:r w:rsidR="00EE5B68" w:rsidRPr="00CA55CD">
        <w:rPr>
          <w:i/>
        </w:rPr>
        <w:t xml:space="preserve">he will gird </w:t>
      </w:r>
      <w:r w:rsidR="00EE5B68">
        <w:t>[</w:t>
      </w:r>
      <w:r w:rsidR="00EE5B68" w:rsidRPr="00CA55CD">
        <w:rPr>
          <w:i/>
        </w:rPr>
        <w:t>his loins</w:t>
      </w:r>
      <w:r w:rsidR="00EE5B68">
        <w:t>]. A biblical expression.</w:t>
      </w:r>
    </w:p>
    <w:p w:rsidR="007430D3" w:rsidRDefault="00941990" w:rsidP="00EE5B68">
      <w:pPr>
        <w:pStyle w:val="footnotes-normal"/>
      </w:pPr>
      <w:r>
        <w:rPr>
          <w:vertAlign w:val="superscript"/>
        </w:rPr>
        <w:t>[n</w:t>
      </w:r>
      <w:r w:rsidR="007430D3" w:rsidRPr="00CA55CD">
        <w:rPr>
          <w:vertAlign w:val="superscript"/>
        </w:rPr>
        <w:t>]</w:t>
      </w:r>
      <w:r w:rsidR="007430D3" w:rsidRPr="00CA55CD">
        <w:rPr>
          <w:i/>
        </w:rPr>
        <w:t>late in the evening</w:t>
      </w:r>
      <w:r w:rsidR="00B43F78">
        <w:t>…</w:t>
      </w:r>
      <w:r w:rsidR="007430D3">
        <w:t xml:space="preserve">Lit: </w:t>
      </w:r>
      <w:r w:rsidR="007430D3" w:rsidRPr="00CA55CD">
        <w:rPr>
          <w:i/>
        </w:rPr>
        <w:t>in the second watch</w:t>
      </w:r>
      <w:r w:rsidR="007430D3">
        <w:t>. Approximately 10pm to 1am.</w:t>
      </w:r>
    </w:p>
    <w:p w:rsidR="007430D3" w:rsidRDefault="00941990" w:rsidP="00F72A23">
      <w:pPr>
        <w:pStyle w:val="footnotes-normal"/>
      </w:pPr>
      <w:r>
        <w:rPr>
          <w:vertAlign w:val="superscript"/>
        </w:rPr>
        <w:t>[o</w:t>
      </w:r>
      <w:r w:rsidR="007430D3" w:rsidRPr="00CA55CD">
        <w:rPr>
          <w:vertAlign w:val="superscript"/>
        </w:rPr>
        <w:t>]</w:t>
      </w:r>
      <w:r w:rsidR="007430D3" w:rsidRPr="00CA55CD">
        <w:rPr>
          <w:i/>
        </w:rPr>
        <w:t>in the middle of the night</w:t>
      </w:r>
      <w:r w:rsidR="00B43F78">
        <w:t>…</w:t>
      </w:r>
      <w:r w:rsidR="007430D3">
        <w:t xml:space="preserve">Lit: </w:t>
      </w:r>
      <w:r w:rsidR="007430D3" w:rsidRPr="00CA55CD">
        <w:rPr>
          <w:i/>
        </w:rPr>
        <w:t>in the third watch</w:t>
      </w:r>
      <w:r w:rsidR="007430D3">
        <w:t>. Approximately 1am to 4am.</w:t>
      </w:r>
    </w:p>
    <w:p w:rsidR="00532B4B" w:rsidRDefault="00941990" w:rsidP="00F72A23">
      <w:pPr>
        <w:pStyle w:val="footnotes-normal"/>
      </w:pPr>
      <w:r>
        <w:rPr>
          <w:vertAlign w:val="superscript"/>
        </w:rPr>
        <w:t>[p</w:t>
      </w:r>
      <w:r w:rsidR="00532B4B" w:rsidRPr="009F5C49">
        <w:rPr>
          <w:vertAlign w:val="superscript"/>
        </w:rPr>
        <w:t>]</w:t>
      </w:r>
      <w:r w:rsidR="00532B4B" w:rsidRPr="009F5C49">
        <w:rPr>
          <w:i/>
        </w:rPr>
        <w:t>partying</w:t>
      </w:r>
      <w:r w:rsidR="00B43F78">
        <w:t>…</w:t>
      </w:r>
      <w:r w:rsidR="00532B4B">
        <w:t xml:space="preserve">Lit: </w:t>
      </w:r>
      <w:r w:rsidR="00532B4B" w:rsidRPr="009F5C49">
        <w:rPr>
          <w:i/>
        </w:rPr>
        <w:t>eating and drinking</w:t>
      </w:r>
    </w:p>
    <w:p w:rsidR="006F525A" w:rsidRDefault="00941990" w:rsidP="00F72A23">
      <w:pPr>
        <w:pStyle w:val="footnotes-normal"/>
      </w:pPr>
      <w:r>
        <w:rPr>
          <w:vertAlign w:val="superscript"/>
        </w:rPr>
        <w:t>[q</w:t>
      </w:r>
      <w:r w:rsidR="006F525A" w:rsidRPr="009F5C49">
        <w:rPr>
          <w:vertAlign w:val="superscript"/>
        </w:rPr>
        <w:t>]</w:t>
      </w:r>
      <w:r w:rsidR="006F525A" w:rsidRPr="009F5C49">
        <w:rPr>
          <w:i/>
        </w:rPr>
        <w:t>rip him to shreds</w:t>
      </w:r>
      <w:r w:rsidR="00B43F78">
        <w:t>…</w:t>
      </w:r>
      <w:r w:rsidR="006F525A">
        <w:t xml:space="preserve">Lit: </w:t>
      </w:r>
      <w:r w:rsidR="006F525A" w:rsidRPr="009F5C49">
        <w:rPr>
          <w:i/>
        </w:rPr>
        <w:t>cut him in two</w:t>
      </w:r>
      <w:r w:rsidR="006F525A">
        <w:t>. Same expression used in Matt. 24:51.</w:t>
      </w:r>
      <w:r w:rsidR="0019284F">
        <w:t xml:space="preserve"> This is an hyperbole.</w:t>
      </w:r>
    </w:p>
    <w:p w:rsidR="00241444" w:rsidRDefault="00941990" w:rsidP="00F72A23">
      <w:pPr>
        <w:pStyle w:val="footnotes-normal"/>
      </w:pPr>
      <w:r>
        <w:rPr>
          <w:vertAlign w:val="superscript"/>
        </w:rPr>
        <w:t>[r</w:t>
      </w:r>
      <w:r w:rsidR="00241444" w:rsidRPr="009F5C49">
        <w:rPr>
          <w:vertAlign w:val="superscript"/>
        </w:rPr>
        <w:t>]</w:t>
      </w:r>
      <w:r w:rsidR="00241444" w:rsidRPr="009F5C49">
        <w:rPr>
          <w:i/>
        </w:rPr>
        <w:t>he will be treated from there on out like all the other good-for-nothings</w:t>
      </w:r>
      <w:r w:rsidR="00B43F78">
        <w:t>…</w:t>
      </w:r>
      <w:r w:rsidR="00241444">
        <w:t xml:space="preserve">Lit: </w:t>
      </w:r>
      <w:r w:rsidR="00241444" w:rsidRPr="009F5C49">
        <w:rPr>
          <w:i/>
        </w:rPr>
        <w:t>his portion will be placed with the unfaithful</w:t>
      </w:r>
      <w:r w:rsidR="00241444">
        <w:t>.</w:t>
      </w:r>
    </w:p>
    <w:p w:rsidR="00102D35" w:rsidRDefault="00941990" w:rsidP="00F72A23">
      <w:pPr>
        <w:pStyle w:val="footnotes-normal"/>
      </w:pPr>
      <w:r>
        <w:rPr>
          <w:vertAlign w:val="superscript"/>
        </w:rPr>
        <w:t>[s</w:t>
      </w:r>
      <w:r w:rsidR="00102D35" w:rsidRPr="00D162C6">
        <w:rPr>
          <w:vertAlign w:val="superscript"/>
        </w:rPr>
        <w:t>]</w:t>
      </w:r>
      <w:r w:rsidR="00102D35" w:rsidRPr="00D162C6">
        <w:rPr>
          <w:i/>
        </w:rPr>
        <w:t>I came to set the world ablaze</w:t>
      </w:r>
      <w:r w:rsidR="00B43F78">
        <w:t>…</w:t>
      </w:r>
      <w:r w:rsidR="00102D35">
        <w:t xml:space="preserve">Lit: </w:t>
      </w:r>
      <w:r w:rsidR="00102D35" w:rsidRPr="00D162C6">
        <w:rPr>
          <w:i/>
        </w:rPr>
        <w:t>I came to cast fire upon the earth</w:t>
      </w:r>
    </w:p>
    <w:p w:rsidR="00932FA7" w:rsidRPr="00752427" w:rsidRDefault="00941990" w:rsidP="00F72A23">
      <w:pPr>
        <w:pStyle w:val="footnotes-normal"/>
      </w:pPr>
      <w:r>
        <w:rPr>
          <w:vertAlign w:val="superscript"/>
        </w:rPr>
        <w:t>[t</w:t>
      </w:r>
      <w:r w:rsidR="00932FA7" w:rsidRPr="00D162C6">
        <w:rPr>
          <w:vertAlign w:val="superscript"/>
        </w:rPr>
        <w:t>]</w:t>
      </w:r>
      <w:r w:rsidR="00752427">
        <w:rPr>
          <w:i/>
        </w:rPr>
        <w:t>contain myself</w:t>
      </w:r>
      <w:r w:rsidR="00B43F78">
        <w:t>…</w:t>
      </w:r>
      <w:r w:rsidR="00EE5B68">
        <w:t xml:space="preserve">Also: </w:t>
      </w:r>
      <w:r w:rsidR="00752427">
        <w:rPr>
          <w:i/>
        </w:rPr>
        <w:t xml:space="preserve">constrain </w:t>
      </w:r>
      <w:r w:rsidR="00752427">
        <w:t>[</w:t>
      </w:r>
      <w:r w:rsidR="00752427">
        <w:rPr>
          <w:i/>
        </w:rPr>
        <w:t>myself</w:t>
      </w:r>
      <w:r w:rsidR="00752427">
        <w:t>]</w:t>
      </w:r>
    </w:p>
    <w:p w:rsidR="00932FA7" w:rsidRDefault="00941990" w:rsidP="00F72A23">
      <w:pPr>
        <w:pStyle w:val="footnotes-normal"/>
      </w:pPr>
      <w:r>
        <w:rPr>
          <w:vertAlign w:val="superscript"/>
        </w:rPr>
        <w:t>[u</w:t>
      </w:r>
      <w:r w:rsidR="00932FA7" w:rsidRPr="00D162C6">
        <w:rPr>
          <w:vertAlign w:val="superscript"/>
        </w:rPr>
        <w:t>]</w:t>
      </w:r>
      <w:r w:rsidR="00932FA7" w:rsidRPr="00D162C6">
        <w:rPr>
          <w:i/>
        </w:rPr>
        <w:t>organization</w:t>
      </w:r>
      <w:r w:rsidR="00B43F78">
        <w:t>…</w:t>
      </w:r>
      <w:r w:rsidR="00932FA7">
        <w:t xml:space="preserve">Lit: </w:t>
      </w:r>
      <w:r w:rsidR="00932FA7" w:rsidRPr="00D162C6">
        <w:rPr>
          <w:i/>
        </w:rPr>
        <w:t>house</w:t>
      </w:r>
    </w:p>
    <w:p w:rsidR="00F33F4F" w:rsidRDefault="00941990" w:rsidP="00F72A23">
      <w:pPr>
        <w:pStyle w:val="footnotes-normal"/>
      </w:pPr>
      <w:r>
        <w:rPr>
          <w:vertAlign w:val="superscript"/>
        </w:rPr>
        <w:t>[v</w:t>
      </w:r>
      <w:r w:rsidR="00F33F4F" w:rsidRPr="00D162C6">
        <w:rPr>
          <w:vertAlign w:val="superscript"/>
        </w:rPr>
        <w:t>]</w:t>
      </w:r>
      <w:r w:rsidR="00F33F4F" w:rsidRPr="00F33F4F">
        <w:rPr>
          <w:i/>
        </w:rPr>
        <w:t>you know how to discern the patterns of land and sky</w:t>
      </w:r>
      <w:r w:rsidR="00B43F78">
        <w:t>…</w:t>
      </w:r>
      <w:r w:rsidR="00EE5B68">
        <w:t xml:space="preserve">Lit: </w:t>
      </w:r>
      <w:r w:rsidR="00F33F4F" w:rsidRPr="00F33F4F">
        <w:rPr>
          <w:i/>
        </w:rPr>
        <w:t xml:space="preserve">you know to discern the face </w:t>
      </w:r>
      <w:r w:rsidR="006B1C4F">
        <w:t>[</w:t>
      </w:r>
      <w:r w:rsidR="00F33F4F">
        <w:rPr>
          <w:i/>
        </w:rPr>
        <w:t>countenance</w:t>
      </w:r>
      <w:r w:rsidR="006B1C4F">
        <w:t>]</w:t>
      </w:r>
      <w:r w:rsidR="00F33F4F">
        <w:rPr>
          <w:i/>
        </w:rPr>
        <w:t xml:space="preserve"> </w:t>
      </w:r>
      <w:r w:rsidR="00F33F4F" w:rsidRPr="00F33F4F">
        <w:rPr>
          <w:i/>
        </w:rPr>
        <w:t>of the land and of the sky</w:t>
      </w:r>
      <w:r w:rsidR="00F33F4F">
        <w:t>. Jesus speaks as though the land and sky are living beings which decide by themselves what the weather will be, and that their thoughts can be understood by their facial expressions.</w:t>
      </w:r>
    </w:p>
    <w:p w:rsidR="00320430" w:rsidRDefault="00941990" w:rsidP="00F72A23">
      <w:pPr>
        <w:pStyle w:val="footnotes-normal"/>
      </w:pPr>
      <w:r>
        <w:rPr>
          <w:vertAlign w:val="superscript"/>
        </w:rPr>
        <w:t>[w</w:t>
      </w:r>
      <w:r w:rsidR="00320430" w:rsidRPr="00D162C6">
        <w:rPr>
          <w:vertAlign w:val="superscript"/>
        </w:rPr>
        <w:t>]</w:t>
      </w:r>
      <w:r w:rsidR="00320430" w:rsidRPr="00D162C6">
        <w:rPr>
          <w:i/>
        </w:rPr>
        <w:t>this present age</w:t>
      </w:r>
      <w:r w:rsidR="00B43F78">
        <w:t>…</w:t>
      </w:r>
      <w:r w:rsidR="00320430">
        <w:t xml:space="preserve">Lit: </w:t>
      </w:r>
      <w:r w:rsidR="00320430" w:rsidRPr="00D162C6">
        <w:rPr>
          <w:i/>
        </w:rPr>
        <w:t>this season</w:t>
      </w:r>
    </w:p>
    <w:p w:rsidR="00D162C6" w:rsidRDefault="00941990" w:rsidP="00F72A23">
      <w:pPr>
        <w:pStyle w:val="footnotes-normal"/>
      </w:pPr>
      <w:r>
        <w:rPr>
          <w:vertAlign w:val="superscript"/>
        </w:rPr>
        <w:t>[x</w:t>
      </w:r>
      <w:r w:rsidR="00D162C6" w:rsidRPr="00D162C6">
        <w:rPr>
          <w:vertAlign w:val="superscript"/>
        </w:rPr>
        <w:t>]</w:t>
      </w:r>
      <w:r w:rsidR="00AC3E86">
        <w:rPr>
          <w:i/>
        </w:rPr>
        <w:t>decide</w:t>
      </w:r>
      <w:r w:rsidR="00D162C6" w:rsidRPr="00D162C6">
        <w:rPr>
          <w:i/>
        </w:rPr>
        <w:t xml:space="preserve"> amongst yourselves what’s the right thing to do</w:t>
      </w:r>
      <w:r w:rsidR="00B43F78">
        <w:t>…</w:t>
      </w:r>
      <w:r w:rsidR="00D162C6">
        <w:t xml:space="preserve">Lit: </w:t>
      </w:r>
      <w:r w:rsidR="00D162C6" w:rsidRPr="00D162C6">
        <w:rPr>
          <w:i/>
        </w:rPr>
        <w:t>judge upon yourselves the right thing</w:t>
      </w:r>
      <w:r w:rsidR="0028530F">
        <w:rPr>
          <w:i/>
        </w:rPr>
        <w:t xml:space="preserve">, </w:t>
      </w:r>
      <w:r w:rsidR="0028530F">
        <w:t xml:space="preserve">or, </w:t>
      </w:r>
      <w:r w:rsidR="004F373F">
        <w:rPr>
          <w:i/>
        </w:rPr>
        <w:t xml:space="preserve">judge against </w:t>
      </w:r>
      <w:r w:rsidR="0028530F">
        <w:rPr>
          <w:i/>
        </w:rPr>
        <w:t>yourselves the verdict</w:t>
      </w:r>
      <w:r w:rsidR="00D162C6">
        <w:t xml:space="preserve">. There’s an implication of forced arbitration in what’s decided as the word </w:t>
      </w:r>
      <w:r w:rsidR="00D162C6">
        <w:rPr>
          <w:i/>
        </w:rPr>
        <w:t xml:space="preserve">upon </w:t>
      </w:r>
      <w:r w:rsidR="00D162C6">
        <w:t xml:space="preserve">is the same word rendered </w:t>
      </w:r>
      <w:r w:rsidR="00D162C6">
        <w:rPr>
          <w:i/>
        </w:rPr>
        <w:t xml:space="preserve">against </w:t>
      </w:r>
      <w:r w:rsidR="00D162C6">
        <w:t>in vv. 52, 53.</w:t>
      </w:r>
    </w:p>
    <w:p w:rsidR="00F72A23" w:rsidRDefault="00F72A23" w:rsidP="00F72A23">
      <w:pPr>
        <w:pStyle w:val="footnotes-normal"/>
      </w:pPr>
    </w:p>
    <w:p w:rsidR="00F72A23" w:rsidRDefault="00F72A23" w:rsidP="00F72A23">
      <w:pPr>
        <w:pStyle w:val="footnotes-normal"/>
      </w:pPr>
      <w:r w:rsidRPr="003414B8">
        <w:rPr>
          <w:vertAlign w:val="superscript"/>
        </w:rPr>
        <w:t>[A]</w:t>
      </w:r>
      <w:r w:rsidR="00713DC0" w:rsidRPr="00713DC0">
        <w:rPr>
          <w:i/>
        </w:rPr>
        <w:t>Don’t five sparrows sell for $6</w:t>
      </w:r>
      <w:r w:rsidR="00B43F78">
        <w:t>…</w:t>
      </w:r>
      <w:r w:rsidR="00713DC0">
        <w:t xml:space="preserve">Lit: </w:t>
      </w:r>
      <w:r w:rsidR="00713DC0" w:rsidRPr="00713DC0">
        <w:rPr>
          <w:i/>
        </w:rPr>
        <w:t xml:space="preserve">Don’t five sparrows sell for 2 coins </w:t>
      </w:r>
      <w:r w:rsidR="006B1C4F">
        <w:t>[</w:t>
      </w:r>
      <w:r w:rsidR="00713DC0" w:rsidRPr="00713DC0">
        <w:rPr>
          <w:i/>
        </w:rPr>
        <w:t>valued at 1/10 drachma apiece</w:t>
      </w:r>
      <w:r w:rsidR="006B1C4F">
        <w:t>]</w:t>
      </w:r>
      <w:r w:rsidR="004F373F">
        <w:t xml:space="preserve">. </w:t>
      </w:r>
      <w:r w:rsidR="00713DC0">
        <w:t>1/10 of a drachm</w:t>
      </w:r>
      <w:r w:rsidR="004640A9">
        <w:t>a is a small-</w:t>
      </w:r>
      <w:r w:rsidR="00713DC0">
        <w:t>currency coin and is equal to 1/16 of a denarius. See note of Matt. 18:28 for denarius conversion.</w:t>
      </w:r>
    </w:p>
    <w:p w:rsidR="004060D6" w:rsidRDefault="004060D6" w:rsidP="001F4E35">
      <w:pPr>
        <w:pStyle w:val="footnotes-normal"/>
      </w:pPr>
      <w:r w:rsidRPr="003414B8">
        <w:rPr>
          <w:vertAlign w:val="superscript"/>
        </w:rPr>
        <w:t>[B]</w:t>
      </w:r>
      <w:r w:rsidRPr="00503ED3">
        <w:rPr>
          <w:i/>
        </w:rPr>
        <w:t>God’s angels</w:t>
      </w:r>
      <w:r w:rsidR="00B43F78">
        <w:t>…</w:t>
      </w:r>
      <w:r w:rsidR="005850B2">
        <w:t xml:space="preserve">Certain angels surround the holy presence of God, who in addition to closing off visibility to Him, act as attendants, courtiers, servants, and the like. They form a king’s court of a sort, and just like in mediaeval or ancient times ambassadors or others, when they had an audience with the king, had an audience with his entire court and not just with the king alone. Often, matters submitted to the king were submitted to the entire court, with the king presiding over it, and the court would vet and argue the </w:t>
      </w:r>
      <w:r w:rsidR="001F4E35">
        <w:t xml:space="preserve">matter for the benefit of the king, with </w:t>
      </w:r>
      <w:r w:rsidR="005850B2">
        <w:t xml:space="preserve">the King </w:t>
      </w:r>
      <w:r w:rsidR="001F4E35">
        <w:t>presiding over the interrogation and giving his final word at the end. Jesus saying that he’ll confess or deny a person in front of God’s angels means that he is doing so in God’s</w:t>
      </w:r>
      <w:r w:rsidR="00F20B78">
        <w:t xml:space="preserve"> court, the formal venue to present matters which God presides over.</w:t>
      </w:r>
    </w:p>
    <w:p w:rsidR="00403E52" w:rsidRDefault="00403E52" w:rsidP="001F4E35">
      <w:pPr>
        <w:pStyle w:val="footnotes-normal"/>
      </w:pPr>
      <w:r w:rsidRPr="003414B8">
        <w:rPr>
          <w:vertAlign w:val="superscript"/>
        </w:rPr>
        <w:t>[C]</w:t>
      </w:r>
      <w:r w:rsidR="004640A9" w:rsidRPr="004640A9">
        <w:rPr>
          <w:i/>
        </w:rPr>
        <w:t>Holy Spirit, having blasphemed, will not be forgiven</w:t>
      </w:r>
      <w:r w:rsidR="004640A9">
        <w:t>…</w:t>
      </w:r>
      <w:r>
        <w:t>Ref. note of Mark 3:29 concerning the unforgiveable sin, blasphemy of the Holy Spirit.</w:t>
      </w:r>
    </w:p>
    <w:p w:rsidR="00493752" w:rsidRDefault="00493752" w:rsidP="001F4E35">
      <w:pPr>
        <w:pStyle w:val="footnotes-normal"/>
      </w:pPr>
      <w:r w:rsidRPr="0086368A">
        <w:rPr>
          <w:vertAlign w:val="superscript"/>
        </w:rPr>
        <w:t>[D]</w:t>
      </w:r>
      <w:r w:rsidR="0063140C" w:rsidRPr="007B49B6">
        <w:rPr>
          <w:i/>
        </w:rPr>
        <w:t>the Grim R</w:t>
      </w:r>
      <w:r w:rsidRPr="007B49B6">
        <w:rPr>
          <w:i/>
        </w:rPr>
        <w:t>eaper is coming for you</w:t>
      </w:r>
      <w:r w:rsidR="00B43F78">
        <w:t>…</w:t>
      </w:r>
      <w:r>
        <w:t xml:space="preserve">Lit: </w:t>
      </w:r>
      <w:r w:rsidRPr="007B49B6">
        <w:rPr>
          <w:i/>
        </w:rPr>
        <w:t>they demand your soul from you</w:t>
      </w:r>
      <w:r>
        <w:t xml:space="preserve">. The literal </w:t>
      </w:r>
      <w:r w:rsidR="007B49B6">
        <w:t>rendering</w:t>
      </w:r>
      <w:r>
        <w:t xml:space="preserve"> </w:t>
      </w:r>
      <w:r w:rsidR="0011446D">
        <w:t>uses (howbeit by implication)</w:t>
      </w:r>
      <w:r w:rsidR="00B73DD6">
        <w:t xml:space="preserve"> the word </w:t>
      </w:r>
      <w:r w:rsidR="00D9356E" w:rsidRPr="00D9356E">
        <w:rPr>
          <w:i/>
        </w:rPr>
        <w:t>they</w:t>
      </w:r>
      <w:r w:rsidR="00D9356E">
        <w:t xml:space="preserve">, </w:t>
      </w:r>
      <w:r w:rsidR="00BF6F6C">
        <w:t xml:space="preserve">and in addition the word </w:t>
      </w:r>
      <w:r w:rsidR="00BF6F6C">
        <w:rPr>
          <w:i/>
        </w:rPr>
        <w:t xml:space="preserve">demand </w:t>
      </w:r>
      <w:r w:rsidR="00BF6F6C">
        <w:t>is in the active voice, not passive. T</w:t>
      </w:r>
      <w:r w:rsidR="00D9356E">
        <w:t xml:space="preserve">his </w:t>
      </w:r>
      <w:r w:rsidR="0011446D">
        <w:t xml:space="preserve">usage </w:t>
      </w:r>
      <w:r w:rsidR="00D9356E">
        <w:t xml:space="preserve">could have one of two meanings. </w:t>
      </w:r>
      <w:r w:rsidR="007B49B6">
        <w:t>First, it could be a</w:t>
      </w:r>
      <w:r w:rsidR="008F07F4">
        <w:t>n obscure</w:t>
      </w:r>
      <w:r w:rsidR="007B49B6">
        <w:t xml:space="preserve"> reference to angels </w:t>
      </w:r>
      <w:r w:rsidR="008F07F4">
        <w:t xml:space="preserve">whose job it is to appear at the time </w:t>
      </w:r>
      <w:r w:rsidR="007B49B6">
        <w:t xml:space="preserve">of death </w:t>
      </w:r>
      <w:r w:rsidR="008F07F4">
        <w:t>and</w:t>
      </w:r>
      <w:r w:rsidR="007B49B6">
        <w:t xml:space="preserve"> escort a person from this life to the next life</w:t>
      </w:r>
      <w:r w:rsidR="008F07F4">
        <w:t>, whether to heaven or to hell</w:t>
      </w:r>
      <w:r w:rsidR="007B49B6">
        <w:t xml:space="preserve">. Or second, it could be a tongue-in-cheek </w:t>
      </w:r>
      <w:r w:rsidR="00B73DD6">
        <w:t xml:space="preserve">reference to some sort of ancient superstition of mythological creatures who appear at the </w:t>
      </w:r>
      <w:r w:rsidR="004640A9">
        <w:t xml:space="preserve">appointed </w:t>
      </w:r>
      <w:r w:rsidR="00B73DD6">
        <w:t xml:space="preserve">time of death </w:t>
      </w:r>
      <w:r w:rsidR="007B49B6">
        <w:t>to</w:t>
      </w:r>
      <w:r w:rsidR="008F07F4">
        <w:t xml:space="preserve"> escort a person </w:t>
      </w:r>
      <w:r w:rsidR="004640A9">
        <w:t>somehow</w:t>
      </w:r>
      <w:r w:rsidR="008F07F4">
        <w:t>.</w:t>
      </w:r>
    </w:p>
    <w:p w:rsidR="00662666" w:rsidRDefault="00662666" w:rsidP="001F4E35">
      <w:pPr>
        <w:pStyle w:val="footnotes-normal"/>
      </w:pPr>
      <w:r w:rsidRPr="00480B16">
        <w:rPr>
          <w:vertAlign w:val="superscript"/>
        </w:rPr>
        <w:t>[E]</w:t>
      </w:r>
      <w:r w:rsidRPr="001A3844">
        <w:rPr>
          <w:i/>
        </w:rPr>
        <w:t xml:space="preserve">that swarm of </w:t>
      </w:r>
      <w:r w:rsidR="002631BC" w:rsidRPr="001A3844">
        <w:rPr>
          <w:i/>
        </w:rPr>
        <w:t>difficulties</w:t>
      </w:r>
      <w:r w:rsidRPr="001A3844">
        <w:rPr>
          <w:i/>
        </w:rPr>
        <w:t xml:space="preserve"> that engulf</w:t>
      </w:r>
      <w:r w:rsidR="001A3844" w:rsidRPr="001A3844">
        <w:rPr>
          <w:i/>
        </w:rPr>
        <w:t>s</w:t>
      </w:r>
      <w:r w:rsidRPr="001A3844">
        <w:rPr>
          <w:i/>
        </w:rPr>
        <w:t xml:space="preserve"> you</w:t>
      </w:r>
      <w:r w:rsidR="00B43F78">
        <w:t>…</w:t>
      </w:r>
      <w:r>
        <w:t xml:space="preserve">Lit: </w:t>
      </w:r>
      <w:r w:rsidR="001A3844">
        <w:rPr>
          <w:i/>
        </w:rPr>
        <w:t>the little flock-ette</w:t>
      </w:r>
      <w:r w:rsidR="00EC429C">
        <w:t xml:space="preserve"> (</w:t>
      </w:r>
      <w:r w:rsidR="00E275CD" w:rsidRPr="001A3844">
        <w:rPr>
          <w:i/>
        </w:rPr>
        <w:t>to mik</w:t>
      </w:r>
      <w:r w:rsidRPr="001A3844">
        <w:rPr>
          <w:i/>
        </w:rPr>
        <w:t>ron poimnion</w:t>
      </w:r>
      <w:r w:rsidR="00EC429C">
        <w:rPr>
          <w:i/>
        </w:rPr>
        <w:t xml:space="preserve">, </w:t>
      </w:r>
      <w:r w:rsidR="00EC429C" w:rsidRPr="00EC429C">
        <w:t>τὸ μικρὸν ποίμνιον</w:t>
      </w:r>
      <w:r w:rsidR="00EB0AD2">
        <w:t>), (</w:t>
      </w:r>
      <w:r w:rsidR="00EB0AD2" w:rsidRPr="00EC429C">
        <w:t>τὸ </w:t>
      </w:r>
      <w:r w:rsidR="00EB0AD2">
        <w:t>/S</w:t>
      </w:r>
      <w:r w:rsidR="00EC429C">
        <w:t>trong’s 3588</w:t>
      </w:r>
      <w:r w:rsidR="00EB0AD2">
        <w:t>)</w:t>
      </w:r>
      <w:r w:rsidR="00EC429C">
        <w:t>,</w:t>
      </w:r>
      <w:r w:rsidR="00EB0AD2">
        <w:t>(</w:t>
      </w:r>
      <w:r w:rsidR="00EB0AD2" w:rsidRPr="00EB0AD2">
        <w:t xml:space="preserve"> </w:t>
      </w:r>
      <w:r w:rsidR="00EB0AD2" w:rsidRPr="00EC429C">
        <w:t>μικρὸν </w:t>
      </w:r>
      <w:r w:rsidR="00EB0AD2">
        <w:t>/Strong’s</w:t>
      </w:r>
      <w:r w:rsidR="00EC429C">
        <w:t xml:space="preserve"> 3398</w:t>
      </w:r>
      <w:r w:rsidR="00EB0AD2">
        <w:t>)</w:t>
      </w:r>
      <w:r w:rsidR="00EC429C">
        <w:t xml:space="preserve">, </w:t>
      </w:r>
      <w:r w:rsidR="00EB0AD2">
        <w:t>(</w:t>
      </w:r>
      <w:r w:rsidR="00EB0AD2" w:rsidRPr="00EC429C">
        <w:t>ποίμνιον</w:t>
      </w:r>
      <w:r w:rsidR="00EB0AD2">
        <w:t xml:space="preserve">/Strong’s </w:t>
      </w:r>
      <w:r w:rsidR="00EC429C">
        <w:t>4168)</w:t>
      </w:r>
      <w:r>
        <w:t xml:space="preserve">. </w:t>
      </w:r>
      <w:r w:rsidR="002631BC">
        <w:t>Usage here is strange and is assumed to be an expression or an idiom. Therefore, the meaning is not presumed to be the word-for-word literal interpretation; the exact meaning of this expression is inferred from the context. Some notes on the grammatical construct of this expression in the GT:</w:t>
      </w:r>
    </w:p>
    <w:p w:rsidR="002631BC" w:rsidRDefault="002631BC" w:rsidP="001F4E35">
      <w:pPr>
        <w:pStyle w:val="footnotes-normal"/>
      </w:pPr>
      <w:r>
        <w:t xml:space="preserve">1. </w:t>
      </w:r>
      <w:r w:rsidR="00E275CD">
        <w:t>The appearance of the definite article (</w:t>
      </w:r>
      <w:r w:rsidR="00E275CD">
        <w:rPr>
          <w:i/>
        </w:rPr>
        <w:t>to</w:t>
      </w:r>
      <w:r w:rsidR="00E275CD" w:rsidRPr="00E275CD">
        <w:t>)</w:t>
      </w:r>
      <w:r w:rsidR="00E275CD">
        <w:t xml:space="preserve"> precludes this phrase from being in the vocative case; it </w:t>
      </w:r>
      <w:r w:rsidR="00734107">
        <w:t xml:space="preserve">must therefore be </w:t>
      </w:r>
      <w:r w:rsidR="00E275CD">
        <w:t>accusative</w:t>
      </w:r>
    </w:p>
    <w:p w:rsidR="00E275CD" w:rsidRPr="00734107" w:rsidRDefault="00E275CD" w:rsidP="001F4E35">
      <w:pPr>
        <w:pStyle w:val="footnotes-normal"/>
      </w:pPr>
      <w:r>
        <w:t xml:space="preserve">2. The word </w:t>
      </w:r>
      <w:r>
        <w:rPr>
          <w:i/>
        </w:rPr>
        <w:t>poimnon</w:t>
      </w:r>
      <w:r w:rsidR="00EC429C">
        <w:t xml:space="preserve"> (</w:t>
      </w:r>
      <w:r w:rsidR="00EC429C" w:rsidRPr="00EC429C">
        <w:t>ποίμνιον</w:t>
      </w:r>
      <w:r w:rsidR="00EC429C">
        <w:t>/Strong’s 4168)</w:t>
      </w:r>
      <w:r>
        <w:rPr>
          <w:i/>
        </w:rPr>
        <w:t xml:space="preserve"> </w:t>
      </w:r>
      <w:r>
        <w:t xml:space="preserve">is the diminutive form of </w:t>
      </w:r>
      <w:r>
        <w:rPr>
          <w:i/>
        </w:rPr>
        <w:t>poimn</w:t>
      </w:r>
      <w:r w:rsidR="00EC429C">
        <w:rPr>
          <w:rFonts w:cstheme="minorHAnsi"/>
          <w:i/>
        </w:rPr>
        <w:t xml:space="preserve">ā </w:t>
      </w:r>
      <w:r w:rsidR="00EC429C">
        <w:t>(</w:t>
      </w:r>
      <w:r w:rsidR="00EC429C" w:rsidRPr="00EC429C">
        <w:t>ποίμνη</w:t>
      </w:r>
      <w:r w:rsidR="00EC429C">
        <w:t>/Strong’s 4167)</w:t>
      </w:r>
      <w:r w:rsidR="00734107">
        <w:rPr>
          <w:i/>
        </w:rPr>
        <w:t xml:space="preserve">. </w:t>
      </w:r>
      <w:r w:rsidR="004640A9">
        <w:t xml:space="preserve">Diminutives are likely </w:t>
      </w:r>
      <w:r w:rsidR="00734107">
        <w:t xml:space="preserve">candidates </w:t>
      </w:r>
      <w:r w:rsidR="004640A9">
        <w:t>for usage</w:t>
      </w:r>
      <w:r w:rsidR="00734107">
        <w:t xml:space="preserve"> in expression</w:t>
      </w:r>
      <w:r w:rsidR="001A3844">
        <w:t>s.</w:t>
      </w:r>
    </w:p>
    <w:p w:rsidR="00E275CD" w:rsidRDefault="00E275CD" w:rsidP="001F4E35">
      <w:pPr>
        <w:pStyle w:val="footnotes-normal"/>
      </w:pPr>
      <w:r>
        <w:t xml:space="preserve">3. The use of the adjective </w:t>
      </w:r>
      <w:r>
        <w:rPr>
          <w:i/>
        </w:rPr>
        <w:t xml:space="preserve">micron </w:t>
      </w:r>
      <w:r>
        <w:t xml:space="preserve">is somewhat redundant considering that </w:t>
      </w:r>
      <w:r>
        <w:rPr>
          <w:i/>
        </w:rPr>
        <w:t xml:space="preserve">poimnon </w:t>
      </w:r>
      <w:r>
        <w:t xml:space="preserve">is already a diminutive, and </w:t>
      </w:r>
      <w:r w:rsidR="001A3844">
        <w:t xml:space="preserve">by implication describes something </w:t>
      </w:r>
      <w:r>
        <w:t>small.</w:t>
      </w:r>
    </w:p>
    <w:p w:rsidR="00E275CD" w:rsidRPr="00E275CD" w:rsidRDefault="00E275CD" w:rsidP="001F4E35">
      <w:pPr>
        <w:pStyle w:val="footnotes-normal"/>
      </w:pPr>
      <w:r>
        <w:t>4. Preceded by the definite article, the adjective is attributive and not predicative, which makes it more likely to be an expression.</w:t>
      </w:r>
    </w:p>
    <w:p w:rsidR="00E275CD" w:rsidRDefault="00E275CD" w:rsidP="001F4E35">
      <w:pPr>
        <w:pStyle w:val="footnotes-normal"/>
      </w:pPr>
      <w:r>
        <w:t xml:space="preserve">3. The </w:t>
      </w:r>
      <w:r w:rsidR="001A3844">
        <w:t>use of the definite article means that Luke is referring to something specific.</w:t>
      </w:r>
    </w:p>
    <w:p w:rsidR="00C17C5D" w:rsidRDefault="00C17C5D" w:rsidP="00C17C5D">
      <w:pPr>
        <w:pStyle w:val="footnotes-normal"/>
      </w:pPr>
      <w:r w:rsidRPr="00480B16">
        <w:rPr>
          <w:vertAlign w:val="superscript"/>
        </w:rPr>
        <w:t>[F]</w:t>
      </w:r>
      <w:r w:rsidRPr="00C17C5D">
        <w:rPr>
          <w:i/>
        </w:rPr>
        <w:t>Sell…make…make</w:t>
      </w:r>
      <w:r w:rsidR="00B43F78">
        <w:t>…</w:t>
      </w:r>
      <w:r>
        <w:t xml:space="preserve">The verb tense used here (the aorist) for these imperative verbs insinuate a few things. First, </w:t>
      </w:r>
      <w:r w:rsidR="00651A97">
        <w:t>this tense is</w:t>
      </w:r>
      <w:r>
        <w:t xml:space="preserve"> more emphatic than the default tense (the present). Second, </w:t>
      </w:r>
      <w:r w:rsidR="00651A97">
        <w:t>it implies</w:t>
      </w:r>
      <w:r>
        <w:t xml:space="preserve"> a one-time action. The one-time action of selling and giving doesn’t mean that there </w:t>
      </w:r>
      <w:r w:rsidR="00651A97">
        <w:t>won’t be</w:t>
      </w:r>
      <w:r>
        <w:t xml:space="preserve"> subsequent times in which this must be done, but it means that one doesn’t have to sell one’s belongings every time one accumulates belongings. Jesus is being emphatic to get them to break a mindset </w:t>
      </w:r>
      <w:r w:rsidR="00651A97">
        <w:t>of hoarding</w:t>
      </w:r>
      <w:r>
        <w:t xml:space="preserve"> possessions, hoarding them for fear of not having enough </w:t>
      </w:r>
      <w:r w:rsidR="00651A97">
        <w:t>in</w:t>
      </w:r>
      <w:r>
        <w:t xml:space="preserve"> a time of need.</w:t>
      </w:r>
    </w:p>
    <w:p w:rsidR="000713E5" w:rsidRDefault="00102D35" w:rsidP="00102D35">
      <w:pPr>
        <w:pStyle w:val="footnotes-normal"/>
      </w:pPr>
      <w:r w:rsidRPr="00D162C6">
        <w:rPr>
          <w:vertAlign w:val="superscript"/>
        </w:rPr>
        <w:t>[G]</w:t>
      </w:r>
      <w:r w:rsidR="0021189B" w:rsidRPr="0021189B">
        <w:rPr>
          <w:i/>
        </w:rPr>
        <w:t xml:space="preserve">I </w:t>
      </w:r>
      <w:r w:rsidR="00651A97">
        <w:rPr>
          <w:i/>
        </w:rPr>
        <w:t>have to</w:t>
      </w:r>
      <w:r w:rsidR="0021189B" w:rsidRPr="0021189B">
        <w:rPr>
          <w:i/>
        </w:rPr>
        <w:t xml:space="preserve"> undergo</w:t>
      </w:r>
      <w:r w:rsidR="0021189B">
        <w:t xml:space="preserve"> </w:t>
      </w:r>
      <w:r w:rsidRPr="0021189B">
        <w:rPr>
          <w:i/>
        </w:rPr>
        <w:t xml:space="preserve">an all-consuming, totally transformative </w:t>
      </w:r>
      <w:r w:rsidR="00A21D03">
        <w:rPr>
          <w:i/>
        </w:rPr>
        <w:t>event</w:t>
      </w:r>
      <w:r w:rsidR="00B43F78">
        <w:t>…</w:t>
      </w:r>
      <w:r>
        <w:t xml:space="preserve">Lit: </w:t>
      </w:r>
      <w:r w:rsidRPr="0021189B">
        <w:rPr>
          <w:i/>
        </w:rPr>
        <w:t>I have a baptism to be baptized</w:t>
      </w:r>
      <w:r w:rsidR="0021189B" w:rsidRPr="0021189B">
        <w:rPr>
          <w:i/>
        </w:rPr>
        <w:t xml:space="preserve"> </w:t>
      </w:r>
      <w:r w:rsidR="006B1C4F">
        <w:t>[</w:t>
      </w:r>
      <w:r w:rsidR="0021189B" w:rsidRPr="0021189B">
        <w:rPr>
          <w:i/>
        </w:rPr>
        <w:t>in</w:t>
      </w:r>
      <w:r w:rsidR="006B1C4F">
        <w:t>]</w:t>
      </w:r>
      <w:r w:rsidR="00B12FB4">
        <w:t>. This verse</w:t>
      </w:r>
      <w:r w:rsidR="000713E5">
        <w:t xml:space="preserve"> (Luke 12:50)</w:t>
      </w:r>
      <w:r w:rsidR="0021189B">
        <w:t>, along with 1 Cor. 10:2</w:t>
      </w:r>
      <w:r w:rsidR="000713E5">
        <w:t xml:space="preserve"> and with the accounts of John the Baptist</w:t>
      </w:r>
      <w:r w:rsidR="0021189B">
        <w:t>, shed</w:t>
      </w:r>
      <w:r w:rsidR="00B12FB4">
        <w:t xml:space="preserve"> light on what the word </w:t>
      </w:r>
      <w:r w:rsidR="00B12FB4">
        <w:rPr>
          <w:i/>
        </w:rPr>
        <w:t xml:space="preserve">baptism </w:t>
      </w:r>
      <w:r w:rsidR="00B12FB4">
        <w:t>means in the Bible</w:t>
      </w:r>
      <w:r w:rsidR="000713E5">
        <w:t xml:space="preserve">, and </w:t>
      </w:r>
      <w:r w:rsidR="00651A97">
        <w:t>consequently</w:t>
      </w:r>
      <w:r w:rsidR="000713E5">
        <w:t xml:space="preserve"> what it is for a Christian to be baptized. In Luke 12:50, the baptism Jesus is referring to is his death and resurrection. In 1 Cor. 10:2, the nation of Israel was baptized into Moses by the cloud and the sea. And John the Baptist’s baptism was one </w:t>
      </w:r>
      <w:r w:rsidR="00651A97">
        <w:t xml:space="preserve">of repentance. These </w:t>
      </w:r>
      <w:r w:rsidR="000713E5">
        <w:t>passages on baptism reveal the following: Baptism is a totally transformative event. A person’s</w:t>
      </w:r>
      <w:r w:rsidR="00651A97">
        <w:t xml:space="preserve"> post-baptism</w:t>
      </w:r>
      <w:r w:rsidR="000713E5">
        <w:t xml:space="preserve"> life </w:t>
      </w:r>
      <w:r w:rsidR="00651A97">
        <w:t>i</w:t>
      </w:r>
      <w:r w:rsidR="000713E5">
        <w:t xml:space="preserve">s changed entirely with respect to his </w:t>
      </w:r>
      <w:r w:rsidR="00651A97">
        <w:t>pre-</w:t>
      </w:r>
      <w:r w:rsidR="000713E5">
        <w:t>baptism</w:t>
      </w:r>
      <w:r w:rsidR="00651A97">
        <w:t xml:space="preserve"> life</w:t>
      </w:r>
      <w:r w:rsidR="000713E5">
        <w:t xml:space="preserve">. The person being baptized enters into a binding contract, a covenant, of some sort. </w:t>
      </w:r>
      <w:r w:rsidR="00B20C72">
        <w:t>In order to undergo the transformation associated with b</w:t>
      </w:r>
      <w:r w:rsidR="000713E5">
        <w:t>aptism</w:t>
      </w:r>
      <w:r w:rsidR="00B20C72">
        <w:t xml:space="preserve">, the person being </w:t>
      </w:r>
      <w:r w:rsidR="000713E5">
        <w:t xml:space="preserve">baptized </w:t>
      </w:r>
      <w:r w:rsidR="00B20C72">
        <w:t xml:space="preserve">must </w:t>
      </w:r>
      <w:r w:rsidR="000713E5">
        <w:t>surrender his l</w:t>
      </w:r>
      <w:r w:rsidR="00B20C72">
        <w:t xml:space="preserve">ife to the transformation. After the baptism, the </w:t>
      </w:r>
      <w:r w:rsidR="002E7887">
        <w:t>covenant which the person entered</w:t>
      </w:r>
      <w:r w:rsidR="00B20C72">
        <w:t xml:space="preserve"> into </w:t>
      </w:r>
      <w:r w:rsidR="00651A97">
        <w:t xml:space="preserve">is subject to </w:t>
      </w:r>
      <w:r w:rsidR="00B20C72">
        <w:t>terms</w:t>
      </w:r>
      <w:r w:rsidR="002E7887">
        <w:t>, terms</w:t>
      </w:r>
      <w:r w:rsidR="00B20C72">
        <w:t xml:space="preserve"> not only for the one baptized but also for God. God commits Himself to terms </w:t>
      </w:r>
      <w:r w:rsidR="002E7887">
        <w:t>which consists of promises</w:t>
      </w:r>
      <w:r w:rsidR="00B20C72">
        <w:t xml:space="preserve">, and though a person is bound by the terms of the covenant, </w:t>
      </w:r>
      <w:r w:rsidR="002E7887">
        <w:t xml:space="preserve">on the other hand </w:t>
      </w:r>
      <w:r w:rsidR="00B20C72">
        <w:t xml:space="preserve">he benefits from the terms God commits to, </w:t>
      </w:r>
      <w:r w:rsidR="002E7887">
        <w:t>acquiring the promises</w:t>
      </w:r>
      <w:r w:rsidR="00B20C72">
        <w:t>.</w:t>
      </w:r>
      <w:r w:rsidR="00CB555F">
        <w:t xml:space="preserve"> This baptism-covenant pattern summarizes Christiani</w:t>
      </w:r>
      <w:r w:rsidR="00C716F0">
        <w:t>ty: a</w:t>
      </w:r>
      <w:r w:rsidR="00D47C7D">
        <w:t xml:space="preserve"> total commitment by the one being baptized</w:t>
      </w:r>
      <w:r w:rsidR="00C716F0">
        <w:t xml:space="preserve"> to the terms of the covenant (God’s commandments)</w:t>
      </w:r>
      <w:r w:rsidR="00D47C7D">
        <w:t xml:space="preserve">; access through faith to the promises of God </w:t>
      </w:r>
      <w:r w:rsidR="00682407">
        <w:t xml:space="preserve">(found in the Bible) </w:t>
      </w:r>
      <w:r w:rsidR="00D47C7D">
        <w:t>which protects one from the depravations of life.</w:t>
      </w:r>
    </w:p>
    <w:p w:rsidR="00364425" w:rsidRDefault="00364425" w:rsidP="00102D35">
      <w:pPr>
        <w:pStyle w:val="footnotes-normal"/>
      </w:pPr>
      <w:r w:rsidRPr="00995D68">
        <w:rPr>
          <w:vertAlign w:val="superscript"/>
        </w:rPr>
        <w:t>[H]</w:t>
      </w:r>
      <w:r w:rsidRPr="00364425">
        <w:rPr>
          <w:i/>
        </w:rPr>
        <w:t>And now why do you also not decide amongst yourselves what’s the right thing to do about a dispute</w:t>
      </w:r>
      <w:r w:rsidR="00B43F78">
        <w:rPr>
          <w:i/>
        </w:rPr>
        <w:t>…</w:t>
      </w:r>
      <w:r>
        <w:t xml:space="preserve">In this parable, Jesus tells his followers </w:t>
      </w:r>
      <w:r w:rsidR="002E7887">
        <w:t xml:space="preserve">that each person should </w:t>
      </w:r>
      <w:r>
        <w:t>o</w:t>
      </w:r>
      <w:r w:rsidR="0033045B">
        <w:t>bjectively</w:t>
      </w:r>
      <w:r w:rsidR="002E7887">
        <w:t xml:space="preserve"> consider </w:t>
      </w:r>
      <w:r w:rsidR="0033045B">
        <w:t>both sides of</w:t>
      </w:r>
      <w:r>
        <w:t xml:space="preserve"> a dispute</w:t>
      </w:r>
      <w:r w:rsidR="0033045B">
        <w:t xml:space="preserve"> </w:t>
      </w:r>
      <w:r w:rsidR="002E7887">
        <w:t>he’s</w:t>
      </w:r>
      <w:r w:rsidR="0033045B">
        <w:t xml:space="preserve"> embroiled in</w:t>
      </w:r>
      <w:r>
        <w:t xml:space="preserve">, and </w:t>
      </w:r>
      <w:r w:rsidR="0033045B">
        <w:t xml:space="preserve">determine if </w:t>
      </w:r>
      <w:r w:rsidR="002E7887">
        <w:t>his</w:t>
      </w:r>
      <w:r w:rsidR="0033045B">
        <w:t xml:space="preserve"> opponent’s case is stronger than </w:t>
      </w:r>
      <w:r w:rsidR="002E7887">
        <w:t>his</w:t>
      </w:r>
      <w:r w:rsidR="0033045B">
        <w:t xml:space="preserve"> own. Jesus is teaching them to impartially weigh the merits of both sides of the case. He repeats this point in a different parable in</w:t>
      </w:r>
      <w:r>
        <w:t xml:space="preserve"> Luke 14:31</w:t>
      </w:r>
      <w:r w:rsidR="0033045B">
        <w:t xml:space="preserve">. But </w:t>
      </w:r>
      <w:r w:rsidR="00F6326B">
        <w:t>in addition to objectively considering both sides to an argument, what Jesus says i</w:t>
      </w:r>
      <w:r w:rsidR="0033045B">
        <w:t>n vv. 57–59</w:t>
      </w:r>
      <w:r w:rsidR="00F6326B">
        <w:t xml:space="preserve"> is that once you weigh both sides of a dispute, you’ll find that your case is in fact the weaker of the two, and that being the </w:t>
      </w:r>
      <w:r w:rsidR="00565508">
        <w:t>situation</w:t>
      </w:r>
      <w:r w:rsidR="00F6326B">
        <w:t>, it would behoove you to settle the dispute between just the two of you and not let it go before a judge and have him settle it instead. This parable has several applications, the first application is that one is better “settling out of court” and receiving the remission of sins offered by Chr</w:t>
      </w:r>
      <w:r w:rsidR="00FF6F49">
        <w:t>ist and not attempting to prove</w:t>
      </w:r>
      <w:r w:rsidR="00F6326B">
        <w:t xml:space="preserve"> one’s own righteousness based on works </w:t>
      </w:r>
      <w:r w:rsidR="002E7887">
        <w:t xml:space="preserve">in a courtroom </w:t>
      </w:r>
      <w:r w:rsidR="00F6326B">
        <w:t>before God, where the verdict will be against you.</w:t>
      </w:r>
      <w:r w:rsidR="00FF6F49">
        <w:t xml:space="preserve"> Another application is walking in the Spirit rather than walking in your plain self. If you weight the e</w:t>
      </w:r>
      <w:r w:rsidR="002E7887">
        <w:t>vidence, you’ll find that plain-</w:t>
      </w:r>
      <w:r w:rsidR="00FF6F49">
        <w:t xml:space="preserve">self, as it turns out, is dominated by the carnal nature, and as such cannot fulfill the </w:t>
      </w:r>
      <w:r w:rsidR="002E7887">
        <w:t>lofty</w:t>
      </w:r>
      <w:r w:rsidR="00FF6F49">
        <w:t xml:space="preserve"> requirements of the Christian life.</w:t>
      </w:r>
      <w:r w:rsidR="00806BFF">
        <w:t xml:space="preserve"> Christians should recognize that living their life apart from the indwelling Spirit is a losing proposition and should seek to redress the problem as soon as possible.</w:t>
      </w:r>
    </w:p>
    <w:p w:rsidR="00995D68" w:rsidRPr="00364425" w:rsidRDefault="00995D68" w:rsidP="00102D35">
      <w:pPr>
        <w:pStyle w:val="footnotes-normal"/>
      </w:pPr>
      <w:r w:rsidRPr="0060208B">
        <w:rPr>
          <w:vertAlign w:val="superscript"/>
        </w:rPr>
        <w:t>[I]</w:t>
      </w:r>
      <w:r w:rsidRPr="00995D68">
        <w:rPr>
          <w:i/>
        </w:rPr>
        <w:t>where he takes you before a judge, the judge rules against you, and you get thrown into debtors’ prison</w:t>
      </w:r>
      <w:r w:rsidR="00B43F78">
        <w:t>…</w:t>
      </w:r>
      <w:r>
        <w:t xml:space="preserve">Lit: </w:t>
      </w:r>
      <w:r w:rsidRPr="00995D68">
        <w:rPr>
          <w:i/>
        </w:rPr>
        <w:t>where he hauls you before the judge, and the judge hands you over to the bailiff, and the bailiff throws you into prison</w:t>
      </w:r>
      <w:r>
        <w:t xml:space="preserve">. Some liberties taken. Up until modern times, if one couldn’t pay </w:t>
      </w:r>
      <w:r w:rsidR="002E7887">
        <w:t xml:space="preserve">the fine or penalty meted out by </w:t>
      </w:r>
      <w:r>
        <w:t xml:space="preserve">a court settlement, then that person was thrown in prison (debtors’ prison) until he could pay. The problem, of course, is that once </w:t>
      </w:r>
      <w:r w:rsidR="00BD7A6E">
        <w:t>in prison, the debtor is</w:t>
      </w:r>
      <w:r>
        <w:t xml:space="preserve"> no longer free to earn money to pay</w:t>
      </w:r>
      <w:r w:rsidR="00BD7A6E">
        <w:t xml:space="preserve"> </w:t>
      </w:r>
      <w:r w:rsidR="002E7887">
        <w:t xml:space="preserve">the fine or penalty requisite </w:t>
      </w:r>
      <w:r w:rsidR="00BD7A6E">
        <w:t>to get out of prison</w:t>
      </w:r>
      <w:r w:rsidR="002E7887">
        <w:t>. Un</w:t>
      </w:r>
      <w:r w:rsidR="00BD7A6E">
        <w:t>less someone else pays it or they cut you a break on the settlement terms</w:t>
      </w:r>
      <w:r w:rsidR="002E7887">
        <w:t>, you’re stuck</w:t>
      </w:r>
      <w:r w:rsidR="00BD7A6E">
        <w:t>. And this is the point Jesus makes in v. 59: once thrown in prison, you’ll get not breaks on the settlements and you’ll ever get out.</w:t>
      </w:r>
    </w:p>
    <w:p w:rsidR="00F72A23" w:rsidRDefault="00F72A23" w:rsidP="00F72A23">
      <w:pPr>
        <w:pStyle w:val="spacer-before-chapter"/>
      </w:pPr>
    </w:p>
    <w:p w:rsidR="005861F9" w:rsidRDefault="005861F9" w:rsidP="005861F9">
      <w:pPr>
        <w:pStyle w:val="Heading2"/>
      </w:pPr>
      <w:r>
        <w:t>Luke Chapter 13</w:t>
      </w:r>
    </w:p>
    <w:p w:rsidR="005861F9" w:rsidRDefault="005861F9" w:rsidP="005861F9">
      <w:pPr>
        <w:pStyle w:val="verses-narrative"/>
      </w:pPr>
      <w:r w:rsidRPr="006626D9">
        <w:rPr>
          <w:vertAlign w:val="superscript"/>
        </w:rPr>
        <w:t>1</w:t>
      </w:r>
      <w:r w:rsidR="00076693">
        <w:t>Now d</w:t>
      </w:r>
      <w:r w:rsidR="00506BCE">
        <w:t xml:space="preserve">uring that </w:t>
      </w:r>
      <w:r w:rsidR="00076693">
        <w:t>same timeframe</w:t>
      </w:r>
      <w:r w:rsidR="009D231C">
        <w:t>,</w:t>
      </w:r>
      <w:r w:rsidR="00076693">
        <w:t xml:space="preserve"> some people </w:t>
      </w:r>
      <w:r w:rsidR="00174F3C">
        <w:t xml:space="preserve">who </w:t>
      </w:r>
      <w:r w:rsidR="009D231C">
        <w:t>were present were</w:t>
      </w:r>
      <w:r w:rsidR="00076693">
        <w:t xml:space="preserve"> telling him the news about the Galileans whom </w:t>
      </w:r>
      <w:r w:rsidR="00506BCE">
        <w:t>P</w:t>
      </w:r>
      <w:r w:rsidR="00076693">
        <w:t xml:space="preserve">ilate was </w:t>
      </w:r>
      <w:r w:rsidR="005132D7">
        <w:t>responsible</w:t>
      </w:r>
      <w:r w:rsidR="00076693">
        <w:t xml:space="preserve"> for their </w:t>
      </w:r>
      <w:r w:rsidR="009D3EBB">
        <w:t xml:space="preserve">being </w:t>
      </w:r>
      <w:r w:rsidR="00076693">
        <w:t>slaughter</w:t>
      </w:r>
      <w:r w:rsidR="009D3EBB">
        <w:t>ed</w:t>
      </w:r>
      <w:r w:rsidR="006C6FA1" w:rsidRPr="006626D9">
        <w:rPr>
          <w:vertAlign w:val="superscript"/>
        </w:rPr>
        <w:t>[a]</w:t>
      </w:r>
      <w:r w:rsidR="00076693">
        <w:t>.</w:t>
      </w:r>
      <w:r w:rsidR="006C6FA1">
        <w:t xml:space="preserve"> </w:t>
      </w:r>
      <w:r w:rsidR="006C6FA1" w:rsidRPr="006626D9">
        <w:rPr>
          <w:vertAlign w:val="superscript"/>
        </w:rPr>
        <w:t>2</w:t>
      </w:r>
      <w:r w:rsidR="006C6FA1">
        <w:t xml:space="preserve">He thought about it and replied, </w:t>
      </w:r>
      <w:r w:rsidR="008571E1" w:rsidRPr="00AE3476">
        <w:rPr>
          <w:color w:val="C00000"/>
        </w:rPr>
        <w:t xml:space="preserve">“Do you suppose that these Galileans </w:t>
      </w:r>
      <w:r w:rsidR="00865022" w:rsidRPr="00AE3476">
        <w:rPr>
          <w:color w:val="C00000"/>
        </w:rPr>
        <w:t>were</w:t>
      </w:r>
      <w:r w:rsidR="008571E1" w:rsidRPr="00AE3476">
        <w:rPr>
          <w:color w:val="C00000"/>
        </w:rPr>
        <w:t xml:space="preserve"> worse sinners than </w:t>
      </w:r>
      <w:r w:rsidR="00865022" w:rsidRPr="00AE3476">
        <w:rPr>
          <w:color w:val="C00000"/>
        </w:rPr>
        <w:t>any</w:t>
      </w:r>
      <w:r w:rsidR="008571E1" w:rsidRPr="00AE3476">
        <w:rPr>
          <w:color w:val="C00000"/>
        </w:rPr>
        <w:t xml:space="preserve"> other G</w:t>
      </w:r>
      <w:r w:rsidR="00865022" w:rsidRPr="00AE3476">
        <w:rPr>
          <w:color w:val="C00000"/>
        </w:rPr>
        <w:t>alilean</w:t>
      </w:r>
      <w:r w:rsidR="007D084C" w:rsidRPr="00AE3476">
        <w:rPr>
          <w:color w:val="C00000"/>
        </w:rPr>
        <w:t xml:space="preserve"> who has</w:t>
      </w:r>
      <w:r w:rsidR="00865022" w:rsidRPr="00AE3476">
        <w:rPr>
          <w:color w:val="C00000"/>
        </w:rPr>
        <w:t xml:space="preserve"> ever lived</w:t>
      </w:r>
      <w:r w:rsidR="008571E1" w:rsidRPr="00AE3476">
        <w:rPr>
          <w:color w:val="C00000"/>
        </w:rPr>
        <w:t>, be</w:t>
      </w:r>
      <w:r w:rsidR="009D231C" w:rsidRPr="00AE3476">
        <w:rPr>
          <w:color w:val="C00000"/>
        </w:rPr>
        <w:t xml:space="preserve">cause </w:t>
      </w:r>
      <w:r w:rsidR="00174F3C" w:rsidRPr="00AE3476">
        <w:rPr>
          <w:color w:val="C00000"/>
        </w:rPr>
        <w:t>they died this awful way</w:t>
      </w:r>
      <w:r w:rsidR="00174F3C" w:rsidRPr="00AE3476">
        <w:rPr>
          <w:color w:val="C00000"/>
          <w:vertAlign w:val="superscript"/>
        </w:rPr>
        <w:t>[b]</w:t>
      </w:r>
      <w:r w:rsidR="009D231C" w:rsidRPr="00AE3476">
        <w:rPr>
          <w:color w:val="C00000"/>
        </w:rPr>
        <w:t xml:space="preserve">?— </w:t>
      </w:r>
      <w:r w:rsidR="009D231C" w:rsidRPr="00AE3476">
        <w:rPr>
          <w:color w:val="C00000"/>
          <w:vertAlign w:val="superscript"/>
        </w:rPr>
        <w:t>3</w:t>
      </w:r>
      <w:r w:rsidR="009D231C" w:rsidRPr="00AE3476">
        <w:rPr>
          <w:color w:val="C00000"/>
        </w:rPr>
        <w:t>Certainly not</w:t>
      </w:r>
      <w:r w:rsidR="00884C09" w:rsidRPr="00AE3476">
        <w:rPr>
          <w:color w:val="C00000"/>
        </w:rPr>
        <w:t>. I’m telling you,</w:t>
      </w:r>
      <w:r w:rsidR="0069319A" w:rsidRPr="00AE3476">
        <w:rPr>
          <w:color w:val="C00000"/>
        </w:rPr>
        <w:t xml:space="preserve"> </w:t>
      </w:r>
      <w:r w:rsidR="005132D7" w:rsidRPr="00AE3476">
        <w:rPr>
          <w:color w:val="C00000"/>
        </w:rPr>
        <w:t>put that aside</w:t>
      </w:r>
      <w:r w:rsidR="0069319A" w:rsidRPr="00AE3476">
        <w:rPr>
          <w:color w:val="C00000"/>
        </w:rPr>
        <w:t>—</w:t>
      </w:r>
      <w:r w:rsidR="009D231C" w:rsidRPr="00AE3476">
        <w:rPr>
          <w:color w:val="C00000"/>
        </w:rPr>
        <w:t xml:space="preserve">if every one of you won’t </w:t>
      </w:r>
      <w:r w:rsidR="0069319A" w:rsidRPr="00AE3476">
        <w:rPr>
          <w:color w:val="C00000"/>
        </w:rPr>
        <w:t>change your ways for the better</w:t>
      </w:r>
      <w:r w:rsidR="00BE0C01" w:rsidRPr="00AE3476">
        <w:rPr>
          <w:color w:val="C00000"/>
          <w:vertAlign w:val="superscript"/>
        </w:rPr>
        <w:t>[c]</w:t>
      </w:r>
      <w:r w:rsidR="009D231C" w:rsidRPr="00AE3476">
        <w:rPr>
          <w:color w:val="C00000"/>
        </w:rPr>
        <w:t xml:space="preserve">, you’ll </w:t>
      </w:r>
      <w:r w:rsidR="0069319A" w:rsidRPr="00AE3476">
        <w:rPr>
          <w:color w:val="C00000"/>
        </w:rPr>
        <w:t>perish</w:t>
      </w:r>
      <w:r w:rsidR="009D231C" w:rsidRPr="00AE3476">
        <w:rPr>
          <w:color w:val="C00000"/>
        </w:rPr>
        <w:t xml:space="preserve"> </w:t>
      </w:r>
      <w:r w:rsidR="006F62F9" w:rsidRPr="00AE3476">
        <w:rPr>
          <w:color w:val="C00000"/>
        </w:rPr>
        <w:t>same as they</w:t>
      </w:r>
      <w:r w:rsidR="009D231C" w:rsidRPr="00AE3476">
        <w:rPr>
          <w:color w:val="C00000"/>
        </w:rPr>
        <w:t xml:space="preserve">. </w:t>
      </w:r>
      <w:r w:rsidR="0069319A" w:rsidRPr="00AE3476">
        <w:rPr>
          <w:color w:val="C00000"/>
          <w:vertAlign w:val="superscript"/>
        </w:rPr>
        <w:t>4</w:t>
      </w:r>
      <w:r w:rsidR="0069319A" w:rsidRPr="00AE3476">
        <w:rPr>
          <w:color w:val="C00000"/>
        </w:rPr>
        <w:t xml:space="preserve">Or, those eighteen over in </w:t>
      </w:r>
      <w:r w:rsidR="00AF6045" w:rsidRPr="00AE3476">
        <w:rPr>
          <w:color w:val="C00000"/>
        </w:rPr>
        <w:t xml:space="preserve">Siloam </w:t>
      </w:r>
      <w:r w:rsidR="0069319A" w:rsidRPr="00AE3476">
        <w:rPr>
          <w:color w:val="C00000"/>
        </w:rPr>
        <w:t xml:space="preserve">whom the tower fell </w:t>
      </w:r>
      <w:r w:rsidR="00AF6045" w:rsidRPr="00AE3476">
        <w:rPr>
          <w:color w:val="C00000"/>
        </w:rPr>
        <w:t xml:space="preserve">on top of </w:t>
      </w:r>
      <w:r w:rsidR="0069319A" w:rsidRPr="00AE3476">
        <w:rPr>
          <w:color w:val="C00000"/>
        </w:rPr>
        <w:t xml:space="preserve">and killed: do you suppose that </w:t>
      </w:r>
      <w:r w:rsidR="00C16485" w:rsidRPr="00AE3476">
        <w:rPr>
          <w:color w:val="C00000"/>
        </w:rPr>
        <w:t>any single one of them</w:t>
      </w:r>
      <w:r w:rsidR="006626D9" w:rsidRPr="00AE3476">
        <w:rPr>
          <w:color w:val="C00000"/>
        </w:rPr>
        <w:t xml:space="preserve"> had racked up a list of </w:t>
      </w:r>
      <w:r w:rsidR="00BE0C01" w:rsidRPr="00AE3476">
        <w:rPr>
          <w:color w:val="C00000"/>
        </w:rPr>
        <w:t>sins</w:t>
      </w:r>
      <w:r w:rsidR="006626D9" w:rsidRPr="00AE3476">
        <w:rPr>
          <w:color w:val="C00000"/>
          <w:vertAlign w:val="superscript"/>
        </w:rPr>
        <w:t>[d]</w:t>
      </w:r>
      <w:r w:rsidR="00722232" w:rsidRPr="00AE3476">
        <w:rPr>
          <w:color w:val="C00000"/>
        </w:rPr>
        <w:t xml:space="preserve"> </w:t>
      </w:r>
      <w:r w:rsidR="006626D9" w:rsidRPr="00AE3476">
        <w:rPr>
          <w:color w:val="C00000"/>
        </w:rPr>
        <w:t>greater</w:t>
      </w:r>
      <w:r w:rsidR="00174F3C" w:rsidRPr="00AE3476">
        <w:rPr>
          <w:color w:val="C00000"/>
        </w:rPr>
        <w:t xml:space="preserve"> than anyone living in Jerusalem?— </w:t>
      </w:r>
      <w:r w:rsidR="00174F3C" w:rsidRPr="00AE3476">
        <w:rPr>
          <w:color w:val="C00000"/>
          <w:vertAlign w:val="superscript"/>
        </w:rPr>
        <w:t>5</w:t>
      </w:r>
      <w:r w:rsidR="00F0629E" w:rsidRPr="00AE3476">
        <w:rPr>
          <w:color w:val="C00000"/>
        </w:rPr>
        <w:t>Certainly not. I’m telling you:</w:t>
      </w:r>
      <w:r w:rsidR="00174F3C" w:rsidRPr="00AE3476">
        <w:rPr>
          <w:color w:val="C00000"/>
        </w:rPr>
        <w:t xml:space="preserve"> </w:t>
      </w:r>
      <w:r w:rsidR="005132D7" w:rsidRPr="00AE3476">
        <w:rPr>
          <w:color w:val="C00000"/>
        </w:rPr>
        <w:t>put that aside</w:t>
      </w:r>
      <w:r w:rsidR="00174F3C" w:rsidRPr="00AE3476">
        <w:rPr>
          <w:color w:val="C00000"/>
        </w:rPr>
        <w:t xml:space="preserve">—if every one of you won’t change your ways for the better, you’ll perish </w:t>
      </w:r>
      <w:r w:rsidR="006F62F9" w:rsidRPr="00AE3476">
        <w:rPr>
          <w:color w:val="C00000"/>
        </w:rPr>
        <w:t>same as they</w:t>
      </w:r>
      <w:r w:rsidR="00174F3C" w:rsidRPr="00AE3476">
        <w:rPr>
          <w:color w:val="C00000"/>
        </w:rPr>
        <w:t>.”</w:t>
      </w:r>
    </w:p>
    <w:p w:rsidR="00174F3C" w:rsidRDefault="00174F3C" w:rsidP="005861F9">
      <w:pPr>
        <w:pStyle w:val="verses-narrative"/>
      </w:pPr>
      <w:r w:rsidRPr="000526B1">
        <w:rPr>
          <w:vertAlign w:val="superscript"/>
        </w:rPr>
        <w:t>6</w:t>
      </w:r>
      <w:r w:rsidR="002D2C75">
        <w:t xml:space="preserve">He proceeded to tell them this analogy: </w:t>
      </w:r>
      <w:r w:rsidR="002D2C75" w:rsidRPr="00AE3476">
        <w:rPr>
          <w:color w:val="C00000"/>
        </w:rPr>
        <w:t xml:space="preserve">“Someone had planted a fig tree </w:t>
      </w:r>
      <w:r w:rsidR="000535E1" w:rsidRPr="00AE3476">
        <w:rPr>
          <w:color w:val="C00000"/>
        </w:rPr>
        <w:t>in his</w:t>
      </w:r>
      <w:r w:rsidR="002D2C75" w:rsidRPr="00AE3476">
        <w:rPr>
          <w:color w:val="C00000"/>
        </w:rPr>
        <w:t xml:space="preserve"> garden</w:t>
      </w:r>
      <w:r w:rsidR="00520BD0" w:rsidRPr="00AE3476">
        <w:rPr>
          <w:color w:val="C00000"/>
          <w:vertAlign w:val="superscript"/>
        </w:rPr>
        <w:t>[e]</w:t>
      </w:r>
      <w:r w:rsidR="000535E1" w:rsidRPr="00AE3476">
        <w:rPr>
          <w:color w:val="C00000"/>
        </w:rPr>
        <w:t xml:space="preserve"> and came </w:t>
      </w:r>
      <w:r w:rsidR="007D5295" w:rsidRPr="00AE3476">
        <w:rPr>
          <w:i/>
          <w:color w:val="C00000"/>
        </w:rPr>
        <w:t>every now and then</w:t>
      </w:r>
      <w:r w:rsidR="007D5295" w:rsidRPr="00AE3476">
        <w:rPr>
          <w:color w:val="C00000"/>
        </w:rPr>
        <w:t xml:space="preserve"> </w:t>
      </w:r>
      <w:r w:rsidR="000535E1" w:rsidRPr="00AE3476">
        <w:rPr>
          <w:color w:val="C00000"/>
        </w:rPr>
        <w:t xml:space="preserve">looking for figs and </w:t>
      </w:r>
      <w:r w:rsidR="007D5295" w:rsidRPr="00AE3476">
        <w:rPr>
          <w:color w:val="C00000"/>
        </w:rPr>
        <w:t>hadn’t found</w:t>
      </w:r>
      <w:r w:rsidR="000535E1" w:rsidRPr="00AE3476">
        <w:rPr>
          <w:color w:val="C00000"/>
        </w:rPr>
        <w:t xml:space="preserve"> any. </w:t>
      </w:r>
      <w:r w:rsidR="000535E1" w:rsidRPr="00AE3476">
        <w:rPr>
          <w:color w:val="C00000"/>
          <w:vertAlign w:val="superscript"/>
        </w:rPr>
        <w:t>7</w:t>
      </w:r>
      <w:r w:rsidR="000535E1" w:rsidRPr="00AE3476">
        <w:rPr>
          <w:color w:val="C00000"/>
        </w:rPr>
        <w:t xml:space="preserve">So he said to the </w:t>
      </w:r>
      <w:r w:rsidR="00F514A7" w:rsidRPr="00AE3476">
        <w:rPr>
          <w:color w:val="C00000"/>
        </w:rPr>
        <w:t>gardener,</w:t>
      </w:r>
      <w:r w:rsidR="000535E1" w:rsidRPr="00AE3476">
        <w:rPr>
          <w:color w:val="C00000"/>
        </w:rPr>
        <w:t xml:space="preserve"> ‘</w:t>
      </w:r>
      <w:r w:rsidR="0045457E" w:rsidRPr="00AE3476">
        <w:rPr>
          <w:color w:val="C00000"/>
        </w:rPr>
        <w:t>Got an issue</w:t>
      </w:r>
      <w:r w:rsidR="00C16485" w:rsidRPr="00AE3476">
        <w:rPr>
          <w:color w:val="C00000"/>
        </w:rPr>
        <w:t xml:space="preserve">. </w:t>
      </w:r>
      <w:r w:rsidR="00AF0EAB" w:rsidRPr="00AE3476">
        <w:rPr>
          <w:color w:val="C00000"/>
        </w:rPr>
        <w:t xml:space="preserve">For three years now </w:t>
      </w:r>
      <w:r w:rsidR="000535E1" w:rsidRPr="00AE3476">
        <w:rPr>
          <w:color w:val="C00000"/>
        </w:rPr>
        <w:t xml:space="preserve">I’ve been coming </w:t>
      </w:r>
      <w:r w:rsidR="00F514A7" w:rsidRPr="00AE3476">
        <w:rPr>
          <w:color w:val="C00000"/>
        </w:rPr>
        <w:t xml:space="preserve">out </w:t>
      </w:r>
      <w:r w:rsidR="00C16485" w:rsidRPr="00AE3476">
        <w:rPr>
          <w:color w:val="C00000"/>
        </w:rPr>
        <w:t xml:space="preserve">to look for figs </w:t>
      </w:r>
      <w:r w:rsidR="00AF0EAB" w:rsidRPr="00AE3476">
        <w:rPr>
          <w:color w:val="C00000"/>
        </w:rPr>
        <w:t>p</w:t>
      </w:r>
      <w:r w:rsidR="00C16485" w:rsidRPr="00AE3476">
        <w:rPr>
          <w:color w:val="C00000"/>
        </w:rPr>
        <w:t>roduced</w:t>
      </w:r>
      <w:r w:rsidR="00AF0EAB" w:rsidRPr="00AE3476">
        <w:rPr>
          <w:color w:val="C00000"/>
        </w:rPr>
        <w:t xml:space="preserve"> by this tree</w:t>
      </w:r>
      <w:r w:rsidR="00C16485" w:rsidRPr="00AE3476">
        <w:rPr>
          <w:color w:val="C00000"/>
        </w:rPr>
        <w:t xml:space="preserve"> </w:t>
      </w:r>
      <w:r w:rsidR="000535E1" w:rsidRPr="00AE3476">
        <w:rPr>
          <w:color w:val="C00000"/>
        </w:rPr>
        <w:t>and haven’t found any</w:t>
      </w:r>
      <w:r w:rsidR="00AF0EAB" w:rsidRPr="00AE3476">
        <w:rPr>
          <w:color w:val="C00000"/>
          <w:vertAlign w:val="superscript"/>
        </w:rPr>
        <w:t>[f]</w:t>
      </w:r>
      <w:r w:rsidR="000535E1" w:rsidRPr="00AE3476">
        <w:rPr>
          <w:color w:val="C00000"/>
        </w:rPr>
        <w:t xml:space="preserve">. So now, chop it down, </w:t>
      </w:r>
      <w:r w:rsidR="008A12B8" w:rsidRPr="00AE3476">
        <w:rPr>
          <w:color w:val="C00000"/>
        </w:rPr>
        <w:t xml:space="preserve">so that </w:t>
      </w:r>
      <w:r w:rsidR="008A12B8" w:rsidRPr="00AE3476">
        <w:rPr>
          <w:i/>
          <w:color w:val="C00000"/>
        </w:rPr>
        <w:t xml:space="preserve">we </w:t>
      </w:r>
      <w:r w:rsidR="008A12B8" w:rsidRPr="00AE3476">
        <w:rPr>
          <w:color w:val="C00000"/>
        </w:rPr>
        <w:t>don’t</w:t>
      </w:r>
      <w:r w:rsidR="000535E1" w:rsidRPr="00AE3476">
        <w:rPr>
          <w:color w:val="C00000"/>
        </w:rPr>
        <w:t xml:space="preserve"> waste the </w:t>
      </w:r>
      <w:r w:rsidR="000D160D" w:rsidRPr="00AE3476">
        <w:rPr>
          <w:color w:val="C00000"/>
        </w:rPr>
        <w:t xml:space="preserve">space and </w:t>
      </w:r>
      <w:r w:rsidR="00F514A7" w:rsidRPr="00AE3476">
        <w:rPr>
          <w:color w:val="C00000"/>
        </w:rPr>
        <w:t>deplete the</w:t>
      </w:r>
      <w:r w:rsidR="00C111C9" w:rsidRPr="00AE3476">
        <w:rPr>
          <w:color w:val="C00000"/>
        </w:rPr>
        <w:t xml:space="preserve"> soil</w:t>
      </w:r>
      <w:r w:rsidR="000535E1" w:rsidRPr="00AE3476">
        <w:rPr>
          <w:color w:val="C00000"/>
        </w:rPr>
        <w:t>.</w:t>
      </w:r>
      <w:r w:rsidR="0021442C" w:rsidRPr="00AE3476">
        <w:rPr>
          <w:color w:val="C00000"/>
        </w:rPr>
        <w:t xml:space="preserve">’ </w:t>
      </w:r>
      <w:r w:rsidR="0021442C" w:rsidRPr="00AE3476">
        <w:rPr>
          <w:color w:val="C00000"/>
          <w:vertAlign w:val="superscript"/>
        </w:rPr>
        <w:t>8</w:t>
      </w:r>
      <w:r w:rsidR="0021442C" w:rsidRPr="00AE3476">
        <w:rPr>
          <w:color w:val="C00000"/>
        </w:rPr>
        <w:t xml:space="preserve">The gardener considered </w:t>
      </w:r>
      <w:r w:rsidR="001B1CE3" w:rsidRPr="00AE3476">
        <w:rPr>
          <w:color w:val="C00000"/>
        </w:rPr>
        <w:t>things</w:t>
      </w:r>
      <w:r w:rsidR="0021442C" w:rsidRPr="00AE3476">
        <w:rPr>
          <w:color w:val="C00000"/>
        </w:rPr>
        <w:t xml:space="preserve"> and replied, ‘B</w:t>
      </w:r>
      <w:r w:rsidR="00BB451F" w:rsidRPr="00AE3476">
        <w:rPr>
          <w:color w:val="C00000"/>
        </w:rPr>
        <w:t xml:space="preserve">oss, </w:t>
      </w:r>
      <w:r w:rsidR="00F514A7" w:rsidRPr="00AE3476">
        <w:rPr>
          <w:color w:val="C00000"/>
        </w:rPr>
        <w:t>leave it be</w:t>
      </w:r>
      <w:r w:rsidR="0021442C" w:rsidRPr="00AE3476">
        <w:rPr>
          <w:color w:val="C00000"/>
        </w:rPr>
        <w:t xml:space="preserve"> </w:t>
      </w:r>
      <w:r w:rsidR="00F514A7" w:rsidRPr="00AE3476">
        <w:rPr>
          <w:color w:val="C00000"/>
        </w:rPr>
        <w:t>this</w:t>
      </w:r>
      <w:r w:rsidR="0021442C" w:rsidRPr="00AE3476">
        <w:rPr>
          <w:color w:val="C00000"/>
        </w:rPr>
        <w:t xml:space="preserve"> year</w:t>
      </w:r>
      <w:r w:rsidR="00D327BA" w:rsidRPr="00AE3476">
        <w:rPr>
          <w:color w:val="C00000"/>
        </w:rPr>
        <w:t xml:space="preserve"> as well</w:t>
      </w:r>
      <w:r w:rsidR="00BB451F" w:rsidRPr="00AE3476">
        <w:rPr>
          <w:color w:val="C00000"/>
        </w:rPr>
        <w:t>;</w:t>
      </w:r>
      <w:r w:rsidR="0021442C" w:rsidRPr="00AE3476">
        <w:rPr>
          <w:color w:val="C00000"/>
        </w:rPr>
        <w:t xml:space="preserve"> </w:t>
      </w:r>
      <w:r w:rsidR="00BB451F" w:rsidRPr="00AE3476">
        <w:rPr>
          <w:color w:val="C00000"/>
        </w:rPr>
        <w:t>meanwhile,</w:t>
      </w:r>
      <w:r w:rsidR="0021442C" w:rsidRPr="00AE3476">
        <w:rPr>
          <w:color w:val="C00000"/>
        </w:rPr>
        <w:t xml:space="preserve"> I’ll </w:t>
      </w:r>
      <w:r w:rsidR="00FE7CDD" w:rsidRPr="00AE3476">
        <w:rPr>
          <w:color w:val="C00000"/>
        </w:rPr>
        <w:t>dig</w:t>
      </w:r>
      <w:r w:rsidR="0021442C" w:rsidRPr="00AE3476">
        <w:rPr>
          <w:color w:val="C00000"/>
        </w:rPr>
        <w:t xml:space="preserve"> ar</w:t>
      </w:r>
      <w:r w:rsidR="00F514A7" w:rsidRPr="00AE3476">
        <w:rPr>
          <w:color w:val="C00000"/>
        </w:rPr>
        <w:t>ound it and put down fertilizer,</w:t>
      </w:r>
      <w:r w:rsidR="0021442C" w:rsidRPr="00AE3476">
        <w:rPr>
          <w:color w:val="C00000"/>
        </w:rPr>
        <w:t xml:space="preserve"> </w:t>
      </w:r>
      <w:r w:rsidR="0021442C" w:rsidRPr="00AE3476">
        <w:rPr>
          <w:color w:val="C00000"/>
          <w:vertAlign w:val="superscript"/>
        </w:rPr>
        <w:t>9</w:t>
      </w:r>
      <w:r w:rsidR="00F514A7" w:rsidRPr="00AE3476">
        <w:rPr>
          <w:color w:val="C00000"/>
        </w:rPr>
        <w:t xml:space="preserve">and </w:t>
      </w:r>
      <w:r w:rsidR="005B5BF5" w:rsidRPr="00AE3476">
        <w:rPr>
          <w:i/>
          <w:color w:val="C00000"/>
        </w:rPr>
        <w:t xml:space="preserve">we’ll </w:t>
      </w:r>
      <w:r w:rsidR="00F514A7" w:rsidRPr="00AE3476">
        <w:rPr>
          <w:i/>
          <w:color w:val="C00000"/>
        </w:rPr>
        <w:t>see</w:t>
      </w:r>
      <w:r w:rsidR="00F514A7" w:rsidRPr="00AE3476">
        <w:rPr>
          <w:color w:val="C00000"/>
        </w:rPr>
        <w:t xml:space="preserve"> if </w:t>
      </w:r>
      <w:r w:rsidR="000526B1" w:rsidRPr="00AE3476">
        <w:rPr>
          <w:color w:val="C00000"/>
        </w:rPr>
        <w:t xml:space="preserve">it </w:t>
      </w:r>
      <w:r w:rsidR="0021442C" w:rsidRPr="00AE3476">
        <w:rPr>
          <w:color w:val="C00000"/>
        </w:rPr>
        <w:t>produce</w:t>
      </w:r>
      <w:r w:rsidR="007D5295" w:rsidRPr="00AE3476">
        <w:rPr>
          <w:color w:val="C00000"/>
        </w:rPr>
        <w:t>s</w:t>
      </w:r>
      <w:r w:rsidR="0021442C" w:rsidRPr="00AE3476">
        <w:rPr>
          <w:color w:val="C00000"/>
        </w:rPr>
        <w:t xml:space="preserve"> figs </w:t>
      </w:r>
      <w:r w:rsidR="00F514A7" w:rsidRPr="00AE3476">
        <w:rPr>
          <w:color w:val="C00000"/>
        </w:rPr>
        <w:t>in the coming year</w:t>
      </w:r>
      <w:r w:rsidR="0021442C" w:rsidRPr="00AE3476">
        <w:rPr>
          <w:color w:val="C00000"/>
        </w:rPr>
        <w:t>. B</w:t>
      </w:r>
      <w:r w:rsidR="000526B1" w:rsidRPr="00AE3476">
        <w:rPr>
          <w:color w:val="C00000"/>
        </w:rPr>
        <w:t xml:space="preserve">ut if </w:t>
      </w:r>
      <w:r w:rsidR="0021442C" w:rsidRPr="00AE3476">
        <w:rPr>
          <w:color w:val="C00000"/>
        </w:rPr>
        <w:t xml:space="preserve">it </w:t>
      </w:r>
      <w:r w:rsidR="000526B1" w:rsidRPr="00AE3476">
        <w:rPr>
          <w:color w:val="C00000"/>
        </w:rPr>
        <w:t>d</w:t>
      </w:r>
      <w:r w:rsidR="0021442C" w:rsidRPr="00AE3476">
        <w:rPr>
          <w:color w:val="C00000"/>
        </w:rPr>
        <w:t>oesn’t</w:t>
      </w:r>
      <w:r w:rsidR="00F514A7" w:rsidRPr="00AE3476">
        <w:rPr>
          <w:color w:val="C00000"/>
        </w:rPr>
        <w:t>, you can cut it down</w:t>
      </w:r>
      <w:r w:rsidR="00054C19" w:rsidRPr="00AE3476">
        <w:rPr>
          <w:color w:val="C00000"/>
          <w:vertAlign w:val="superscript"/>
        </w:rPr>
        <w:t>[g]</w:t>
      </w:r>
      <w:r w:rsidR="0021442C" w:rsidRPr="00AE3476">
        <w:rPr>
          <w:color w:val="C00000"/>
        </w:rPr>
        <w:t>.</w:t>
      </w:r>
      <w:r w:rsidR="00F514A7" w:rsidRPr="00AE3476">
        <w:rPr>
          <w:color w:val="C00000"/>
        </w:rPr>
        <w:t>’”</w:t>
      </w:r>
    </w:p>
    <w:p w:rsidR="001B1CE3" w:rsidRDefault="001B1CE3" w:rsidP="005861F9">
      <w:pPr>
        <w:pStyle w:val="verses-narrative"/>
      </w:pPr>
      <w:r w:rsidRPr="00E96DA8">
        <w:rPr>
          <w:vertAlign w:val="superscript"/>
        </w:rPr>
        <w:t>10</w:t>
      </w:r>
      <w:r w:rsidR="002C1CEE">
        <w:t xml:space="preserve">On </w:t>
      </w:r>
      <w:r w:rsidR="002C1CEE" w:rsidRPr="002C1CEE">
        <w:rPr>
          <w:i/>
        </w:rPr>
        <w:t>multiple</w:t>
      </w:r>
      <w:r w:rsidR="002C1CEE">
        <w:t xml:space="preserve"> Sabbaths h</w:t>
      </w:r>
      <w:r>
        <w:t>e was teaching</w:t>
      </w:r>
      <w:r w:rsidR="003C1319">
        <w:t xml:space="preserve"> in one of the synagogues</w:t>
      </w:r>
      <w:r>
        <w:t xml:space="preserve">. </w:t>
      </w:r>
      <w:r w:rsidR="002C1CEE" w:rsidRPr="00E96DA8">
        <w:rPr>
          <w:vertAlign w:val="superscript"/>
        </w:rPr>
        <w:t>11</w:t>
      </w:r>
      <w:r w:rsidR="003D4C70">
        <w:t>Attention was directed to</w:t>
      </w:r>
      <w:r w:rsidR="003C1319">
        <w:t xml:space="preserve"> a woman </w:t>
      </w:r>
      <w:r w:rsidR="004B539C">
        <w:t xml:space="preserve">who </w:t>
      </w:r>
      <w:r w:rsidR="003D4C70">
        <w:t>had had</w:t>
      </w:r>
      <w:r w:rsidR="003C1319">
        <w:t xml:space="preserve"> a filthy, disgustin</w:t>
      </w:r>
      <w:r w:rsidR="002C1CEE">
        <w:t>g spirit for eighteen years</w:t>
      </w:r>
      <w:r w:rsidR="003D4C70">
        <w:t>, who</w:t>
      </w:r>
      <w:r w:rsidR="002C1CEE">
        <w:t xml:space="preserve"> </w:t>
      </w:r>
      <w:r w:rsidR="003C1319">
        <w:t>was bent over and wasn’</w:t>
      </w:r>
      <w:r w:rsidR="003D4C70">
        <w:t>t able to straighten herself out</w:t>
      </w:r>
      <w:r w:rsidR="003C1319">
        <w:t xml:space="preserve"> anymore. </w:t>
      </w:r>
      <w:r w:rsidR="003C1319" w:rsidRPr="00E96DA8">
        <w:rPr>
          <w:vertAlign w:val="superscript"/>
        </w:rPr>
        <w:t>12</w:t>
      </w:r>
      <w:r w:rsidR="002C1CEE">
        <w:t xml:space="preserve">Seeing her, </w:t>
      </w:r>
      <w:r w:rsidR="003C1319">
        <w:t xml:space="preserve">Jesus called </w:t>
      </w:r>
      <w:r w:rsidR="002C1CEE">
        <w:t xml:space="preserve">over </w:t>
      </w:r>
      <w:r w:rsidR="003C1319">
        <w:t xml:space="preserve">to her, </w:t>
      </w:r>
      <w:r w:rsidR="003C1319" w:rsidRPr="00AE3476">
        <w:rPr>
          <w:color w:val="C00000"/>
        </w:rPr>
        <w:t xml:space="preserve">“Woman, you have been </w:t>
      </w:r>
      <w:r w:rsidR="002C1CEE" w:rsidRPr="00AE3476">
        <w:rPr>
          <w:color w:val="C00000"/>
        </w:rPr>
        <w:t>released</w:t>
      </w:r>
      <w:r w:rsidR="003C1319" w:rsidRPr="00AE3476">
        <w:rPr>
          <w:color w:val="C00000"/>
        </w:rPr>
        <w:t xml:space="preserve"> from </w:t>
      </w:r>
      <w:r w:rsidR="00014874" w:rsidRPr="00AE3476">
        <w:rPr>
          <w:color w:val="C00000"/>
        </w:rPr>
        <w:t>your illness</w:t>
      </w:r>
      <w:r w:rsidR="00754D20" w:rsidRPr="00AE3476">
        <w:rPr>
          <w:color w:val="C00000"/>
          <w:vertAlign w:val="superscript"/>
        </w:rPr>
        <w:t>[h]</w:t>
      </w:r>
      <w:r w:rsidR="003C1319" w:rsidRPr="00AE3476">
        <w:rPr>
          <w:color w:val="C00000"/>
        </w:rPr>
        <w:t>.</w:t>
      </w:r>
      <w:r w:rsidR="00375577" w:rsidRPr="00AE3476">
        <w:rPr>
          <w:color w:val="C00000"/>
        </w:rPr>
        <w:t>”</w:t>
      </w:r>
      <w:r w:rsidR="003C1319" w:rsidRPr="00AE3476">
        <w:rPr>
          <w:color w:val="C00000"/>
        </w:rPr>
        <w:t xml:space="preserve"> </w:t>
      </w:r>
      <w:r w:rsidR="003C1319" w:rsidRPr="00E96DA8">
        <w:rPr>
          <w:vertAlign w:val="superscript"/>
        </w:rPr>
        <w:t>13</w:t>
      </w:r>
      <w:r w:rsidR="003C1319">
        <w:t>He laid his hands on her and immediately</w:t>
      </w:r>
      <w:r w:rsidR="00375577">
        <w:t xml:space="preserve"> she was restored and </w:t>
      </w:r>
      <w:r w:rsidR="007D084C">
        <w:t xml:space="preserve">was glorifying God and glorifying </w:t>
      </w:r>
      <w:r w:rsidR="00375577">
        <w:t xml:space="preserve">God. </w:t>
      </w:r>
      <w:r w:rsidR="00375577" w:rsidRPr="00E96DA8">
        <w:rPr>
          <w:vertAlign w:val="superscript"/>
        </w:rPr>
        <w:t>14</w:t>
      </w:r>
      <w:r w:rsidR="00375577">
        <w:t xml:space="preserve">The head of the synagogue considered </w:t>
      </w:r>
      <w:r w:rsidR="004B539C">
        <w:t>what had happened and</w:t>
      </w:r>
      <w:r w:rsidR="00375577">
        <w:t xml:space="preserve"> became indignant that Jesus </w:t>
      </w:r>
      <w:r w:rsidR="004B539C">
        <w:t>treated someone</w:t>
      </w:r>
      <w:r w:rsidR="00391AA6">
        <w:t xml:space="preserve"> on the</w:t>
      </w:r>
      <w:r w:rsidR="00375577">
        <w:t xml:space="preserve"> Sabbath</w:t>
      </w:r>
      <w:r w:rsidR="004B539C">
        <w:t xml:space="preserve">. He </w:t>
      </w:r>
      <w:r w:rsidR="004B1E6D">
        <w:t>proceeded to tell</w:t>
      </w:r>
      <w:r w:rsidR="00375577">
        <w:t xml:space="preserve"> the crowd, “There are six days </w:t>
      </w:r>
      <w:r w:rsidR="00391AA6">
        <w:rPr>
          <w:i/>
        </w:rPr>
        <w:t xml:space="preserve">in the week </w:t>
      </w:r>
      <w:r w:rsidR="00375577">
        <w:t xml:space="preserve">in which </w:t>
      </w:r>
      <w:r w:rsidR="00391AA6">
        <w:t xml:space="preserve">work </w:t>
      </w:r>
      <w:r w:rsidR="00A37E8C">
        <w:t>can</w:t>
      </w:r>
      <w:r w:rsidR="00391AA6">
        <w:t xml:space="preserve"> be done</w:t>
      </w:r>
      <w:r w:rsidR="00375577">
        <w:t xml:space="preserve">; </w:t>
      </w:r>
      <w:r w:rsidR="00391AA6">
        <w:t>so then</w:t>
      </w:r>
      <w:r w:rsidR="00375577">
        <w:t xml:space="preserve">, </w:t>
      </w:r>
      <w:r w:rsidR="008638BA">
        <w:t>go</w:t>
      </w:r>
      <w:r w:rsidR="00742CB1">
        <w:t xml:space="preserve"> treat people on those days</w:t>
      </w:r>
      <w:r w:rsidR="00375577">
        <w:t xml:space="preserve"> and not on the Sabbath.” </w:t>
      </w:r>
      <w:r w:rsidR="00375577" w:rsidRPr="00E96DA8">
        <w:rPr>
          <w:vertAlign w:val="superscript"/>
        </w:rPr>
        <w:t>15</w:t>
      </w:r>
      <w:r w:rsidR="00375577">
        <w:t xml:space="preserve">The Lord </w:t>
      </w:r>
      <w:r w:rsidR="00742CB1">
        <w:t>replied</w:t>
      </w:r>
      <w:r w:rsidR="00375577">
        <w:t xml:space="preserve">, </w:t>
      </w:r>
      <w:r w:rsidR="00375577" w:rsidRPr="00AE3476">
        <w:rPr>
          <w:color w:val="C00000"/>
        </w:rPr>
        <w:t>“H</w:t>
      </w:r>
      <w:r w:rsidR="00861CF0" w:rsidRPr="00AE3476">
        <w:rPr>
          <w:color w:val="C00000"/>
        </w:rPr>
        <w:t>ypocrites, w</w:t>
      </w:r>
      <w:r w:rsidR="00742CB1" w:rsidRPr="00AE3476">
        <w:rPr>
          <w:color w:val="C00000"/>
        </w:rPr>
        <w:t>ill not every single one of you</w:t>
      </w:r>
      <w:r w:rsidR="0000683D" w:rsidRPr="00AE3476">
        <w:rPr>
          <w:color w:val="C00000"/>
        </w:rPr>
        <w:t xml:space="preserve"> </w:t>
      </w:r>
      <w:r w:rsidR="00C32D84" w:rsidRPr="00AE3476">
        <w:rPr>
          <w:color w:val="C00000"/>
        </w:rPr>
        <w:t>unfetter</w:t>
      </w:r>
      <w:r w:rsidR="00A37E8C" w:rsidRPr="00AE3476">
        <w:rPr>
          <w:color w:val="C00000"/>
        </w:rPr>
        <w:t xml:space="preserve"> </w:t>
      </w:r>
      <w:r w:rsidR="00375577" w:rsidRPr="00AE3476">
        <w:rPr>
          <w:color w:val="C00000"/>
        </w:rPr>
        <w:t xml:space="preserve">his ox or </w:t>
      </w:r>
      <w:r w:rsidR="0000683D" w:rsidRPr="00AE3476">
        <w:rPr>
          <w:color w:val="C00000"/>
        </w:rPr>
        <w:t xml:space="preserve">donkey from the </w:t>
      </w:r>
      <w:r w:rsidR="00B61CEA" w:rsidRPr="00AE3476">
        <w:rPr>
          <w:color w:val="C00000"/>
        </w:rPr>
        <w:t>stall</w:t>
      </w:r>
      <w:r w:rsidR="00375577" w:rsidRPr="00AE3476">
        <w:rPr>
          <w:color w:val="C00000"/>
        </w:rPr>
        <w:t xml:space="preserve"> </w:t>
      </w:r>
      <w:r w:rsidR="0000683D" w:rsidRPr="00AE3476">
        <w:rPr>
          <w:color w:val="C00000"/>
        </w:rPr>
        <w:t xml:space="preserve">and lead him </w:t>
      </w:r>
      <w:r w:rsidR="00C32D84" w:rsidRPr="00AE3476">
        <w:rPr>
          <w:color w:val="C00000"/>
        </w:rPr>
        <w:t xml:space="preserve">out </w:t>
      </w:r>
      <w:r w:rsidR="00375577" w:rsidRPr="00AE3476">
        <w:rPr>
          <w:color w:val="C00000"/>
        </w:rPr>
        <w:t xml:space="preserve">to </w:t>
      </w:r>
      <w:r w:rsidR="00C32D84" w:rsidRPr="00AE3476">
        <w:rPr>
          <w:color w:val="C00000"/>
        </w:rPr>
        <w:t xml:space="preserve">drink </w:t>
      </w:r>
      <w:r w:rsidR="006C4843" w:rsidRPr="00AE3476">
        <w:rPr>
          <w:i/>
          <w:color w:val="C00000"/>
        </w:rPr>
        <w:t>water</w:t>
      </w:r>
      <w:r w:rsidR="00742CB1" w:rsidRPr="00AE3476">
        <w:rPr>
          <w:color w:val="C00000"/>
        </w:rPr>
        <w:t xml:space="preserve"> on the Sabbath</w:t>
      </w:r>
      <w:r w:rsidR="00375577" w:rsidRPr="00AE3476">
        <w:rPr>
          <w:color w:val="C00000"/>
        </w:rPr>
        <w:t xml:space="preserve">? </w:t>
      </w:r>
      <w:r w:rsidR="00375577" w:rsidRPr="00AE3476">
        <w:rPr>
          <w:color w:val="C00000"/>
          <w:vertAlign w:val="superscript"/>
        </w:rPr>
        <w:t>16</w:t>
      </w:r>
      <w:r w:rsidR="00375577" w:rsidRPr="00AE3476">
        <w:rPr>
          <w:color w:val="C00000"/>
        </w:rPr>
        <w:t>This</w:t>
      </w:r>
      <w:r w:rsidR="0000683D" w:rsidRPr="00AE3476">
        <w:rPr>
          <w:color w:val="C00000"/>
        </w:rPr>
        <w:t xml:space="preserve"> woman</w:t>
      </w:r>
      <w:r w:rsidR="00604BE1" w:rsidRPr="00AE3476">
        <w:rPr>
          <w:color w:val="C00000"/>
        </w:rPr>
        <w:t>—</w:t>
      </w:r>
      <w:r w:rsidR="00604BE1" w:rsidRPr="00AE3476">
        <w:rPr>
          <w:i/>
          <w:color w:val="C00000"/>
        </w:rPr>
        <w:t>and</w:t>
      </w:r>
      <w:r w:rsidR="00604BE1" w:rsidRPr="00AE3476">
        <w:rPr>
          <w:color w:val="C00000"/>
        </w:rPr>
        <w:t xml:space="preserve"> </w:t>
      </w:r>
      <w:r w:rsidR="00604BE1" w:rsidRPr="00AE3476">
        <w:rPr>
          <w:i/>
          <w:color w:val="C00000"/>
        </w:rPr>
        <w:t xml:space="preserve">what’s more </w:t>
      </w:r>
      <w:r w:rsidR="00604BE1" w:rsidRPr="00AE3476">
        <w:rPr>
          <w:color w:val="C00000"/>
        </w:rPr>
        <w:t>she’s a</w:t>
      </w:r>
      <w:r w:rsidR="0000683D" w:rsidRPr="00AE3476">
        <w:rPr>
          <w:color w:val="C00000"/>
        </w:rPr>
        <w:t xml:space="preserve"> descendant of </w:t>
      </w:r>
      <w:r w:rsidR="00375577" w:rsidRPr="00AE3476">
        <w:rPr>
          <w:color w:val="C00000"/>
        </w:rPr>
        <w:t>Abraham</w:t>
      </w:r>
      <w:r w:rsidR="00754D20" w:rsidRPr="00AE3476">
        <w:rPr>
          <w:color w:val="C00000"/>
          <w:vertAlign w:val="superscript"/>
        </w:rPr>
        <w:t>[i</w:t>
      </w:r>
      <w:r w:rsidR="0000683D" w:rsidRPr="00AE3476">
        <w:rPr>
          <w:color w:val="C00000"/>
          <w:vertAlign w:val="superscript"/>
        </w:rPr>
        <w:t>]</w:t>
      </w:r>
      <w:r w:rsidR="00604BE1" w:rsidRPr="00AE3476">
        <w:rPr>
          <w:color w:val="C00000"/>
        </w:rPr>
        <w:t>—</w:t>
      </w:r>
      <w:r w:rsidR="00375577" w:rsidRPr="00AE3476">
        <w:rPr>
          <w:color w:val="C00000"/>
        </w:rPr>
        <w:t>whom Satan has boun</w:t>
      </w:r>
      <w:r w:rsidR="00813804" w:rsidRPr="00AE3476">
        <w:rPr>
          <w:color w:val="C00000"/>
        </w:rPr>
        <w:t>d—</w:t>
      </w:r>
      <w:r w:rsidR="00A249C5" w:rsidRPr="00AE3476">
        <w:rPr>
          <w:color w:val="C00000"/>
        </w:rPr>
        <w:t>get this</w:t>
      </w:r>
      <w:r w:rsidR="00813804" w:rsidRPr="00AE3476">
        <w:rPr>
          <w:color w:val="C00000"/>
        </w:rPr>
        <w:t>—</w:t>
      </w:r>
      <w:r w:rsidR="00375577" w:rsidRPr="00AE3476">
        <w:rPr>
          <w:color w:val="C00000"/>
        </w:rPr>
        <w:t>ten and eight years</w:t>
      </w:r>
      <w:r w:rsidR="006C4843" w:rsidRPr="00AE3476">
        <w:rPr>
          <w:color w:val="C00000"/>
          <w:vertAlign w:val="superscript"/>
        </w:rPr>
        <w:t>[A]</w:t>
      </w:r>
      <w:r w:rsidR="006D3272" w:rsidRPr="00AE3476">
        <w:rPr>
          <w:color w:val="C00000"/>
        </w:rPr>
        <w:t>—</w:t>
      </w:r>
      <w:r w:rsidR="008D1C12" w:rsidRPr="00AE3476">
        <w:rPr>
          <w:color w:val="C00000"/>
        </w:rPr>
        <w:t xml:space="preserve">ought she not be </w:t>
      </w:r>
      <w:r w:rsidR="00C32D84" w:rsidRPr="00AE3476">
        <w:rPr>
          <w:color w:val="C00000"/>
        </w:rPr>
        <w:t>unfettered</w:t>
      </w:r>
      <w:r w:rsidR="008D1C12" w:rsidRPr="00AE3476">
        <w:rPr>
          <w:color w:val="C00000"/>
        </w:rPr>
        <w:t xml:space="preserve"> from </w:t>
      </w:r>
      <w:r w:rsidR="008638BA" w:rsidRPr="00AE3476">
        <w:rPr>
          <w:color w:val="C00000"/>
        </w:rPr>
        <w:t>this bondage</w:t>
      </w:r>
      <w:r w:rsidR="00C32D84" w:rsidRPr="00AE3476">
        <w:rPr>
          <w:color w:val="C00000"/>
        </w:rPr>
        <w:t xml:space="preserve"> </w:t>
      </w:r>
      <w:r w:rsidR="00EC3EA8" w:rsidRPr="00AE3476">
        <w:rPr>
          <w:color w:val="C00000"/>
        </w:rPr>
        <w:t>on this</w:t>
      </w:r>
      <w:r w:rsidR="00C32D84" w:rsidRPr="00AE3476">
        <w:rPr>
          <w:color w:val="C00000"/>
        </w:rPr>
        <w:t xml:space="preserve"> </w:t>
      </w:r>
      <w:r w:rsidR="00EC3EA8" w:rsidRPr="00AE3476">
        <w:rPr>
          <w:color w:val="C00000"/>
        </w:rPr>
        <w:t>day</w:t>
      </w:r>
      <w:r w:rsidR="000C18C8" w:rsidRPr="00AE3476">
        <w:rPr>
          <w:color w:val="C00000"/>
        </w:rPr>
        <w:t xml:space="preserve"> in particular,</w:t>
      </w:r>
      <w:r w:rsidR="00280169" w:rsidRPr="00AE3476">
        <w:rPr>
          <w:color w:val="C00000"/>
        </w:rPr>
        <w:t xml:space="preserve"> </w:t>
      </w:r>
      <w:r w:rsidR="002E450F" w:rsidRPr="00AE3476">
        <w:rPr>
          <w:color w:val="C00000"/>
        </w:rPr>
        <w:t xml:space="preserve">namely </w:t>
      </w:r>
      <w:r w:rsidR="00375577" w:rsidRPr="00AE3476">
        <w:rPr>
          <w:color w:val="C00000"/>
        </w:rPr>
        <w:t>the Sabbath</w:t>
      </w:r>
      <w:r w:rsidR="000C18C8" w:rsidRPr="00AE3476">
        <w:rPr>
          <w:color w:val="C00000"/>
        </w:rPr>
        <w:t xml:space="preserve">?” </w:t>
      </w:r>
      <w:r w:rsidR="000C18C8" w:rsidRPr="00E96DA8">
        <w:rPr>
          <w:vertAlign w:val="superscript"/>
        </w:rPr>
        <w:t>17</w:t>
      </w:r>
      <w:r w:rsidR="000C18C8">
        <w:t>S</w:t>
      </w:r>
      <w:r w:rsidR="00EC3EA8">
        <w:t xml:space="preserve">aying these things, </w:t>
      </w:r>
      <w:r w:rsidR="00375577">
        <w:t>all those opposing him</w:t>
      </w:r>
      <w:r w:rsidR="00EC3EA8">
        <w:t xml:space="preserve"> were humiliated</w:t>
      </w:r>
      <w:r w:rsidR="00375577">
        <w:t>, and the entir</w:t>
      </w:r>
      <w:r w:rsidR="00E96DA8">
        <w:t xml:space="preserve">e crowd began to rejoice </w:t>
      </w:r>
      <w:r w:rsidR="000C18C8">
        <w:t>over</w:t>
      </w:r>
      <w:r w:rsidR="00375577">
        <w:t xml:space="preserve"> all the </w:t>
      </w:r>
      <w:r w:rsidR="000C18C8">
        <w:t>wonderful</w:t>
      </w:r>
      <w:r w:rsidR="00375577">
        <w:t xml:space="preserve"> things </w:t>
      </w:r>
      <w:r w:rsidR="00B417F9">
        <w:t>he was causing to happen</w:t>
      </w:r>
      <w:r w:rsidR="00375577">
        <w:t>.</w:t>
      </w:r>
    </w:p>
    <w:p w:rsidR="00DF774B" w:rsidRDefault="00DF774B" w:rsidP="005861F9">
      <w:pPr>
        <w:pStyle w:val="verses-narrative"/>
      </w:pPr>
      <w:r w:rsidRPr="0003727C">
        <w:rPr>
          <w:vertAlign w:val="superscript"/>
        </w:rPr>
        <w:t>18</w:t>
      </w:r>
      <w:r w:rsidR="007B215F">
        <w:t xml:space="preserve">Thereupon he proceeded to say, </w:t>
      </w:r>
      <w:r w:rsidR="007B215F" w:rsidRPr="00AE3476">
        <w:rPr>
          <w:color w:val="C00000"/>
        </w:rPr>
        <w:t xml:space="preserve">“To what is </w:t>
      </w:r>
      <w:r w:rsidR="00FE3B0D" w:rsidRPr="00AE3476">
        <w:rPr>
          <w:color w:val="C00000"/>
        </w:rPr>
        <w:t>God’s involvement with mankind (</w:t>
      </w:r>
      <w:r w:rsidR="007B215F" w:rsidRPr="00AE3476">
        <w:rPr>
          <w:color w:val="C00000"/>
        </w:rPr>
        <w:t>God’s kingdom</w:t>
      </w:r>
      <w:r w:rsidR="00FE3B0D" w:rsidRPr="00AE3476">
        <w:rPr>
          <w:color w:val="C00000"/>
        </w:rPr>
        <w:t>)</w:t>
      </w:r>
      <w:r w:rsidR="007B215F" w:rsidRPr="00AE3476">
        <w:rPr>
          <w:color w:val="C00000"/>
        </w:rPr>
        <w:t xml:space="preserve"> comparable to? And what will I </w:t>
      </w:r>
      <w:r w:rsidR="001B6EBD" w:rsidRPr="00AE3476">
        <w:rPr>
          <w:color w:val="C00000"/>
        </w:rPr>
        <w:t>make comparison of it</w:t>
      </w:r>
      <w:r w:rsidR="00CB54B9" w:rsidRPr="00AE3476">
        <w:rPr>
          <w:color w:val="C00000"/>
        </w:rPr>
        <w:t xml:space="preserve"> to</w:t>
      </w:r>
      <w:r w:rsidR="007B215F" w:rsidRPr="00AE3476">
        <w:rPr>
          <w:color w:val="C00000"/>
        </w:rPr>
        <w:t xml:space="preserve">? </w:t>
      </w:r>
      <w:r w:rsidR="007B215F" w:rsidRPr="00AE3476">
        <w:rPr>
          <w:color w:val="C00000"/>
          <w:vertAlign w:val="superscript"/>
        </w:rPr>
        <w:t>19</w:t>
      </w:r>
      <w:r w:rsidR="007B215F" w:rsidRPr="00AE3476">
        <w:rPr>
          <w:color w:val="C00000"/>
        </w:rPr>
        <w:t>It’s comparable to a mustard seed, which a person to</w:t>
      </w:r>
      <w:r w:rsidR="001B6EBD" w:rsidRPr="00AE3476">
        <w:rPr>
          <w:color w:val="C00000"/>
        </w:rPr>
        <w:t xml:space="preserve">ok and </w:t>
      </w:r>
      <w:r w:rsidR="0003727C" w:rsidRPr="00AE3476">
        <w:rPr>
          <w:color w:val="C00000"/>
        </w:rPr>
        <w:t>stuck it in</w:t>
      </w:r>
      <w:r w:rsidR="001B6EBD" w:rsidRPr="00AE3476">
        <w:rPr>
          <w:color w:val="C00000"/>
        </w:rPr>
        <w:t xml:space="preserve"> a garden</w:t>
      </w:r>
      <w:r w:rsidR="00C96356" w:rsidRPr="00AE3476">
        <w:rPr>
          <w:color w:val="C00000"/>
        </w:rPr>
        <w:t xml:space="preserve"> by itself</w:t>
      </w:r>
      <w:r w:rsidR="007B215F" w:rsidRPr="00AE3476">
        <w:rPr>
          <w:color w:val="C00000"/>
        </w:rPr>
        <w:t xml:space="preserve">, and it grew </w:t>
      </w:r>
      <w:r w:rsidR="00586287" w:rsidRPr="00AE3476">
        <w:rPr>
          <w:color w:val="C00000"/>
        </w:rPr>
        <w:t xml:space="preserve">up </w:t>
      </w:r>
      <w:r w:rsidR="007B215F" w:rsidRPr="00AE3476">
        <w:rPr>
          <w:color w:val="C00000"/>
        </w:rPr>
        <w:t xml:space="preserve">and </w:t>
      </w:r>
      <w:r w:rsidR="00CB54B9" w:rsidRPr="00AE3476">
        <w:rPr>
          <w:color w:val="C00000"/>
        </w:rPr>
        <w:t>assumed</w:t>
      </w:r>
      <w:r w:rsidR="00586287" w:rsidRPr="00AE3476">
        <w:rPr>
          <w:color w:val="C00000"/>
        </w:rPr>
        <w:t xml:space="preserve"> the form of</w:t>
      </w:r>
      <w:r w:rsidR="007B215F" w:rsidRPr="00AE3476">
        <w:rPr>
          <w:color w:val="C00000"/>
        </w:rPr>
        <w:t xml:space="preserve"> a tree, and the birds nested among its branches.”</w:t>
      </w:r>
      <w:r w:rsidR="007B215F">
        <w:t xml:space="preserve"> </w:t>
      </w:r>
      <w:r w:rsidR="007B215F" w:rsidRPr="0003727C">
        <w:rPr>
          <w:vertAlign w:val="superscript"/>
        </w:rPr>
        <w:t>20</w:t>
      </w:r>
      <w:r w:rsidR="007B215F">
        <w:t xml:space="preserve">Again he said, </w:t>
      </w:r>
      <w:r w:rsidR="007B215F" w:rsidRPr="00AE3476">
        <w:rPr>
          <w:color w:val="C00000"/>
        </w:rPr>
        <w:t xml:space="preserve">“To what is God’s kingdom comparable to? </w:t>
      </w:r>
      <w:r w:rsidR="007B215F" w:rsidRPr="00AE3476">
        <w:rPr>
          <w:color w:val="C00000"/>
          <w:vertAlign w:val="superscript"/>
        </w:rPr>
        <w:t>21</w:t>
      </w:r>
      <w:r w:rsidR="007B215F" w:rsidRPr="00AE3476">
        <w:rPr>
          <w:color w:val="C00000"/>
        </w:rPr>
        <w:t xml:space="preserve">It’s comparable to bread yeast, which a woman took </w:t>
      </w:r>
      <w:r w:rsidR="00A01C03" w:rsidRPr="00AE3476">
        <w:rPr>
          <w:color w:val="C00000"/>
        </w:rPr>
        <w:t>and buried i</w:t>
      </w:r>
      <w:r w:rsidR="001B6EBD" w:rsidRPr="00AE3476">
        <w:rPr>
          <w:color w:val="C00000"/>
        </w:rPr>
        <w:t xml:space="preserve">n a </w:t>
      </w:r>
      <w:r w:rsidR="00A01C03" w:rsidRPr="00AE3476">
        <w:rPr>
          <w:color w:val="C00000"/>
        </w:rPr>
        <w:t>large mixing bowl-sized batch</w:t>
      </w:r>
      <w:r w:rsidR="00A01C03" w:rsidRPr="00AE3476">
        <w:rPr>
          <w:color w:val="C00000"/>
          <w:vertAlign w:val="superscript"/>
        </w:rPr>
        <w:t>[j]</w:t>
      </w:r>
      <w:r w:rsidR="00A01C03" w:rsidRPr="00AE3476">
        <w:rPr>
          <w:color w:val="C00000"/>
        </w:rPr>
        <w:t xml:space="preserve"> of dough</w:t>
      </w:r>
      <w:r w:rsidR="001B6EBD" w:rsidRPr="00AE3476">
        <w:rPr>
          <w:color w:val="C00000"/>
        </w:rPr>
        <w:t xml:space="preserve">, </w:t>
      </w:r>
      <w:r w:rsidR="00A01C03" w:rsidRPr="00AE3476">
        <w:rPr>
          <w:color w:val="C00000"/>
        </w:rPr>
        <w:t xml:space="preserve">hidden from sight, </w:t>
      </w:r>
      <w:r w:rsidR="001B6EBD" w:rsidRPr="00AE3476">
        <w:rPr>
          <w:color w:val="C00000"/>
        </w:rPr>
        <w:t>until which time</w:t>
      </w:r>
      <w:r w:rsidR="001B6EBD" w:rsidRPr="00AE3476">
        <w:rPr>
          <w:i/>
          <w:color w:val="C00000"/>
        </w:rPr>
        <w:t xml:space="preserve"> </w:t>
      </w:r>
      <w:r w:rsidR="00A01C03" w:rsidRPr="00AE3476">
        <w:rPr>
          <w:color w:val="C00000"/>
        </w:rPr>
        <w:t>the entire</w:t>
      </w:r>
      <w:r w:rsidR="001B6EBD" w:rsidRPr="00AE3476">
        <w:rPr>
          <w:color w:val="C00000"/>
        </w:rPr>
        <w:t xml:space="preserve"> </w:t>
      </w:r>
      <w:r w:rsidR="001B6EBD" w:rsidRPr="00AE3476">
        <w:rPr>
          <w:i/>
          <w:color w:val="C00000"/>
        </w:rPr>
        <w:t xml:space="preserve">batch </w:t>
      </w:r>
      <w:r w:rsidR="00A01C03" w:rsidRPr="00AE3476">
        <w:rPr>
          <w:color w:val="C00000"/>
        </w:rPr>
        <w:t>fermented</w:t>
      </w:r>
      <w:r w:rsidR="001B6EBD" w:rsidRPr="00AE3476">
        <w:rPr>
          <w:color w:val="C00000"/>
        </w:rPr>
        <w:t>.</w:t>
      </w:r>
      <w:r w:rsidR="00C96356" w:rsidRPr="00AE3476">
        <w:rPr>
          <w:color w:val="C00000"/>
        </w:rPr>
        <w:t>”</w:t>
      </w:r>
    </w:p>
    <w:p w:rsidR="0003727C" w:rsidRPr="00AE3476" w:rsidRDefault="0003727C" w:rsidP="005861F9">
      <w:pPr>
        <w:pStyle w:val="verses-narrative"/>
        <w:rPr>
          <w:color w:val="C00000"/>
        </w:rPr>
      </w:pPr>
      <w:r w:rsidRPr="00B16831">
        <w:rPr>
          <w:vertAlign w:val="superscript"/>
        </w:rPr>
        <w:t>22</w:t>
      </w:r>
      <w:r w:rsidR="00CB54B9">
        <w:t xml:space="preserve">He </w:t>
      </w:r>
      <w:r w:rsidR="00E53BE1">
        <w:t>travelled throughout continuously, teaching</w:t>
      </w:r>
      <w:r w:rsidR="00CB54B9">
        <w:t xml:space="preserve"> from city to city and town to </w:t>
      </w:r>
      <w:r w:rsidR="00E53BE1">
        <w:t>town, making his way to Jerusalem.</w:t>
      </w:r>
      <w:r w:rsidR="00E70C29">
        <w:t xml:space="preserve"> </w:t>
      </w:r>
      <w:r w:rsidR="00E70C29" w:rsidRPr="00B16831">
        <w:rPr>
          <w:vertAlign w:val="superscript"/>
        </w:rPr>
        <w:t>23</w:t>
      </w:r>
      <w:r w:rsidR="00E059DB">
        <w:t>Someone said to him, “Lord,</w:t>
      </w:r>
      <w:r w:rsidR="00BC1BC7">
        <w:t xml:space="preserve"> sure are just a few </w:t>
      </w:r>
      <w:r w:rsidR="00BC1BC7" w:rsidRPr="00BC1BC7">
        <w:t>people</w:t>
      </w:r>
      <w:r w:rsidR="00513F02">
        <w:t xml:space="preserve"> </w:t>
      </w:r>
      <w:r w:rsidR="00AE20B7">
        <w:t>being saved (</w:t>
      </w:r>
      <w:r w:rsidR="00AE20B7" w:rsidRPr="00601279">
        <w:rPr>
          <w:i/>
        </w:rPr>
        <w:t xml:space="preserve">i.e., repenting, </w:t>
      </w:r>
      <w:r w:rsidR="001B079A" w:rsidRPr="00601279">
        <w:rPr>
          <w:i/>
        </w:rPr>
        <w:t xml:space="preserve">receiving healing, </w:t>
      </w:r>
      <w:r w:rsidR="00513F02" w:rsidRPr="00601279">
        <w:rPr>
          <w:i/>
        </w:rPr>
        <w:t>having demons cast out of them</w:t>
      </w:r>
      <w:r w:rsidR="00AE20B7">
        <w:t>)</w:t>
      </w:r>
      <w:r w:rsidR="00BC1BC7">
        <w:t xml:space="preserve">, </w:t>
      </w:r>
      <w:r w:rsidR="002F0C82" w:rsidRPr="00E5369D">
        <w:rPr>
          <w:i/>
        </w:rPr>
        <w:t>aren’t</w:t>
      </w:r>
      <w:r w:rsidR="00E059DB" w:rsidRPr="00E5369D">
        <w:rPr>
          <w:i/>
        </w:rPr>
        <w:t xml:space="preserve"> there</w:t>
      </w:r>
      <w:r w:rsidR="00E059DB">
        <w:t xml:space="preserve">?” He told them, </w:t>
      </w:r>
      <w:r w:rsidR="00E059DB" w:rsidRPr="00AE3476">
        <w:rPr>
          <w:color w:val="C00000"/>
          <w:vertAlign w:val="superscript"/>
        </w:rPr>
        <w:t>24</w:t>
      </w:r>
      <w:r w:rsidR="00E059DB" w:rsidRPr="00AE3476">
        <w:rPr>
          <w:color w:val="C00000"/>
        </w:rPr>
        <w:t>”</w:t>
      </w:r>
      <w:r w:rsidR="00BC1BC7" w:rsidRPr="00AE3476">
        <w:rPr>
          <w:color w:val="C00000"/>
        </w:rPr>
        <w:t>Strive</w:t>
      </w:r>
      <w:r w:rsidR="00E01A8E" w:rsidRPr="00AE3476">
        <w:rPr>
          <w:color w:val="C00000"/>
        </w:rPr>
        <w:t>—and in doing so</w:t>
      </w:r>
      <w:r w:rsidR="003423BC" w:rsidRPr="00AE3476">
        <w:rPr>
          <w:color w:val="C00000"/>
        </w:rPr>
        <w:t xml:space="preserve"> contend</w:t>
      </w:r>
      <w:r w:rsidR="00E01A8E" w:rsidRPr="00AE3476">
        <w:rPr>
          <w:color w:val="C00000"/>
        </w:rPr>
        <w:t>—</w:t>
      </w:r>
      <w:r w:rsidR="00231F1E" w:rsidRPr="00AE3476">
        <w:rPr>
          <w:color w:val="C00000"/>
        </w:rPr>
        <w:t>to</w:t>
      </w:r>
      <w:r w:rsidR="00E01A8E" w:rsidRPr="00AE3476">
        <w:rPr>
          <w:color w:val="C00000"/>
        </w:rPr>
        <w:t xml:space="preserve"> </w:t>
      </w:r>
      <w:r w:rsidR="00E059DB" w:rsidRPr="00AE3476">
        <w:rPr>
          <w:color w:val="C00000"/>
        </w:rPr>
        <w:t>enter through the narrow door, because</w:t>
      </w:r>
      <w:r w:rsidR="00B0031D" w:rsidRPr="00AE3476">
        <w:rPr>
          <w:color w:val="C00000"/>
        </w:rPr>
        <w:t>—</w:t>
      </w:r>
      <w:r w:rsidR="004A7DBE" w:rsidRPr="00AE3476">
        <w:rPr>
          <w:color w:val="C00000"/>
        </w:rPr>
        <w:t>I’m telling you</w:t>
      </w:r>
      <w:r w:rsidR="00B0031D" w:rsidRPr="00AE3476">
        <w:rPr>
          <w:color w:val="C00000"/>
        </w:rPr>
        <w:t>—</w:t>
      </w:r>
      <w:r w:rsidR="00E059DB" w:rsidRPr="00AE3476">
        <w:rPr>
          <w:color w:val="C00000"/>
        </w:rPr>
        <w:t>many</w:t>
      </w:r>
      <w:r w:rsidR="001F0242" w:rsidRPr="00AE3476">
        <w:rPr>
          <w:color w:val="C00000"/>
        </w:rPr>
        <w:t xml:space="preserve"> will </w:t>
      </w:r>
      <w:r w:rsidR="00B0031D" w:rsidRPr="00AE3476">
        <w:rPr>
          <w:color w:val="C00000"/>
        </w:rPr>
        <w:t>try</w:t>
      </w:r>
      <w:r w:rsidR="001F0242" w:rsidRPr="00AE3476">
        <w:rPr>
          <w:color w:val="C00000"/>
        </w:rPr>
        <w:t xml:space="preserve"> to enter and won’t</w:t>
      </w:r>
      <w:r w:rsidR="00E059DB" w:rsidRPr="00AE3476">
        <w:rPr>
          <w:color w:val="C00000"/>
        </w:rPr>
        <w:t xml:space="preserve"> be </w:t>
      </w:r>
      <w:r w:rsidR="00215B12" w:rsidRPr="00AE3476">
        <w:rPr>
          <w:color w:val="C00000"/>
        </w:rPr>
        <w:t>able</w:t>
      </w:r>
      <w:r w:rsidR="001F0242" w:rsidRPr="00AE3476">
        <w:rPr>
          <w:color w:val="C00000"/>
        </w:rPr>
        <w:t xml:space="preserve"> to do so</w:t>
      </w:r>
      <w:r w:rsidR="00E059DB" w:rsidRPr="00AE3476">
        <w:rPr>
          <w:color w:val="C00000"/>
        </w:rPr>
        <w:t xml:space="preserve">. </w:t>
      </w:r>
      <w:r w:rsidR="00E059DB" w:rsidRPr="00AE3476">
        <w:rPr>
          <w:color w:val="C00000"/>
          <w:vertAlign w:val="superscript"/>
        </w:rPr>
        <w:t>25</w:t>
      </w:r>
      <w:r w:rsidR="003423BC" w:rsidRPr="00AE3476">
        <w:rPr>
          <w:color w:val="C00000"/>
        </w:rPr>
        <w:t>T</w:t>
      </w:r>
      <w:r w:rsidR="001B079A" w:rsidRPr="00AE3476">
        <w:rPr>
          <w:color w:val="C00000"/>
        </w:rPr>
        <w:t>he moment</w:t>
      </w:r>
      <w:r w:rsidR="00AB7DA7" w:rsidRPr="00AE3476">
        <w:rPr>
          <w:color w:val="C00000"/>
        </w:rPr>
        <w:t xml:space="preserve"> </w:t>
      </w:r>
      <w:r w:rsidR="00E059DB" w:rsidRPr="00AE3476">
        <w:rPr>
          <w:color w:val="C00000"/>
        </w:rPr>
        <w:t xml:space="preserve">the </w:t>
      </w:r>
      <w:r w:rsidR="001B079A" w:rsidRPr="00AE3476">
        <w:rPr>
          <w:color w:val="C00000"/>
        </w:rPr>
        <w:t>one in charge</w:t>
      </w:r>
      <w:r w:rsidR="00E059DB" w:rsidRPr="00AE3476">
        <w:rPr>
          <w:color w:val="C00000"/>
        </w:rPr>
        <w:t xml:space="preserve"> of the house </w:t>
      </w:r>
      <w:r w:rsidR="0074225D" w:rsidRPr="00AE3476">
        <w:rPr>
          <w:color w:val="C00000"/>
        </w:rPr>
        <w:t xml:space="preserve">decides it’s time to </w:t>
      </w:r>
      <w:r w:rsidR="003A08AB" w:rsidRPr="00AE3476">
        <w:rPr>
          <w:color w:val="C00000"/>
        </w:rPr>
        <w:t xml:space="preserve">make </w:t>
      </w:r>
      <w:r w:rsidR="0011782B" w:rsidRPr="00AE3476">
        <w:rPr>
          <w:color w:val="C00000"/>
        </w:rPr>
        <w:t>the</w:t>
      </w:r>
      <w:r w:rsidR="00C96356" w:rsidRPr="00AE3476">
        <w:rPr>
          <w:color w:val="C00000"/>
        </w:rPr>
        <w:t xml:space="preserve"> last round</w:t>
      </w:r>
      <w:r w:rsidR="0074225D" w:rsidRPr="00AE3476">
        <w:rPr>
          <w:color w:val="C00000"/>
        </w:rPr>
        <w:t xml:space="preserve"> for the </w:t>
      </w:r>
      <w:r w:rsidR="0011782B" w:rsidRPr="00AE3476">
        <w:rPr>
          <w:color w:val="C00000"/>
        </w:rPr>
        <w:t>evening</w:t>
      </w:r>
      <w:r w:rsidR="00AE20B7" w:rsidRPr="00AE3476">
        <w:rPr>
          <w:color w:val="C00000"/>
          <w:vertAlign w:val="superscript"/>
        </w:rPr>
        <w:t>[k]</w:t>
      </w:r>
      <w:r w:rsidR="0074225D" w:rsidRPr="00AE3476">
        <w:rPr>
          <w:color w:val="C00000"/>
        </w:rPr>
        <w:t xml:space="preserve"> </w:t>
      </w:r>
      <w:r w:rsidR="00E059DB" w:rsidRPr="00AE3476">
        <w:rPr>
          <w:color w:val="C00000"/>
        </w:rPr>
        <w:t>and shut</w:t>
      </w:r>
      <w:r w:rsidR="00AB7DA7" w:rsidRPr="00AE3476">
        <w:rPr>
          <w:color w:val="C00000"/>
        </w:rPr>
        <w:t>s</w:t>
      </w:r>
      <w:r w:rsidR="00E059DB" w:rsidRPr="00AE3476">
        <w:rPr>
          <w:color w:val="C00000"/>
        </w:rPr>
        <w:t xml:space="preserve"> </w:t>
      </w:r>
      <w:r w:rsidR="004A7DBE" w:rsidRPr="00AE3476">
        <w:rPr>
          <w:color w:val="C00000"/>
        </w:rPr>
        <w:t>t</w:t>
      </w:r>
      <w:r w:rsidR="00E059DB" w:rsidRPr="00AE3476">
        <w:rPr>
          <w:color w:val="C00000"/>
        </w:rPr>
        <w:t>he door</w:t>
      </w:r>
      <w:r w:rsidR="00AB7DA7" w:rsidRPr="00AE3476">
        <w:rPr>
          <w:color w:val="C00000"/>
        </w:rPr>
        <w:t>, from then onwards</w:t>
      </w:r>
      <w:r w:rsidR="009250E3" w:rsidRPr="00AE3476">
        <w:rPr>
          <w:color w:val="C00000"/>
        </w:rPr>
        <w:t>, i</w:t>
      </w:r>
      <w:r w:rsidR="00AB7DA7" w:rsidRPr="00AE3476">
        <w:rPr>
          <w:color w:val="C00000"/>
        </w:rPr>
        <w:t xml:space="preserve">f </w:t>
      </w:r>
      <w:r w:rsidR="00446BF1" w:rsidRPr="00AE3476">
        <w:rPr>
          <w:color w:val="C00000"/>
        </w:rPr>
        <w:t>some people</w:t>
      </w:r>
      <w:r w:rsidR="0074225D" w:rsidRPr="00AE3476">
        <w:rPr>
          <w:color w:val="C00000"/>
        </w:rPr>
        <w:t xml:space="preserve"> proceed</w:t>
      </w:r>
      <w:r w:rsidR="004A7DBE" w:rsidRPr="00AE3476">
        <w:rPr>
          <w:color w:val="C00000"/>
        </w:rPr>
        <w:t xml:space="preserve"> to stand outside and knock on the door </w:t>
      </w:r>
      <w:r w:rsidR="009250E3" w:rsidRPr="00AE3476">
        <w:rPr>
          <w:color w:val="C00000"/>
        </w:rPr>
        <w:t>and say</w:t>
      </w:r>
      <w:r w:rsidR="004A7DBE" w:rsidRPr="00AE3476">
        <w:rPr>
          <w:color w:val="C00000"/>
        </w:rPr>
        <w:t>, ‘</w:t>
      </w:r>
      <w:r w:rsidR="009250E3" w:rsidRPr="00AE3476">
        <w:rPr>
          <w:color w:val="C00000"/>
        </w:rPr>
        <w:t>Chief</w:t>
      </w:r>
      <w:r w:rsidR="004A7DBE" w:rsidRPr="00AE3476">
        <w:rPr>
          <w:color w:val="C00000"/>
        </w:rPr>
        <w:t xml:space="preserve">, open </w:t>
      </w:r>
      <w:r w:rsidR="009250E3" w:rsidRPr="00AE3476">
        <w:rPr>
          <w:i/>
          <w:color w:val="C00000"/>
        </w:rPr>
        <w:t>the door</w:t>
      </w:r>
      <w:r w:rsidR="004A7DBE" w:rsidRPr="00AE3476">
        <w:rPr>
          <w:color w:val="C00000"/>
        </w:rPr>
        <w:t xml:space="preserve"> for us,’ </w:t>
      </w:r>
      <w:r w:rsidR="009250E3" w:rsidRPr="00AE3476">
        <w:rPr>
          <w:color w:val="C00000"/>
        </w:rPr>
        <w:t>then he’</w:t>
      </w:r>
      <w:r w:rsidR="004A7DBE" w:rsidRPr="00AE3476">
        <w:rPr>
          <w:color w:val="C00000"/>
        </w:rPr>
        <w:t>ll answer</w:t>
      </w:r>
      <w:r w:rsidR="009250E3" w:rsidRPr="00AE3476">
        <w:rPr>
          <w:color w:val="C00000"/>
        </w:rPr>
        <w:t>,</w:t>
      </w:r>
      <w:r w:rsidR="004A7DBE" w:rsidRPr="00AE3476">
        <w:rPr>
          <w:color w:val="C00000"/>
        </w:rPr>
        <w:t xml:space="preserve"> ‘</w:t>
      </w:r>
      <w:r w:rsidR="0026769B" w:rsidRPr="00AE3476">
        <w:rPr>
          <w:color w:val="C00000"/>
        </w:rPr>
        <w:t>You</w:t>
      </w:r>
      <w:r w:rsidR="00642499" w:rsidRPr="00AE3476">
        <w:rPr>
          <w:color w:val="C00000"/>
        </w:rPr>
        <w:t xml:space="preserve"> need to get your head straightened out</w:t>
      </w:r>
      <w:r w:rsidR="00A40265" w:rsidRPr="00AE3476">
        <w:rPr>
          <w:color w:val="C00000"/>
          <w:vertAlign w:val="superscript"/>
        </w:rPr>
        <w:t>[B]</w:t>
      </w:r>
      <w:r w:rsidR="004A7DBE" w:rsidRPr="00AE3476">
        <w:rPr>
          <w:color w:val="C00000"/>
        </w:rPr>
        <w:t xml:space="preserve">.’ </w:t>
      </w:r>
      <w:r w:rsidR="004A7DBE" w:rsidRPr="00AE3476">
        <w:rPr>
          <w:color w:val="C00000"/>
          <w:vertAlign w:val="superscript"/>
        </w:rPr>
        <w:t>26</w:t>
      </w:r>
      <w:r w:rsidR="004A7DBE" w:rsidRPr="00AE3476">
        <w:rPr>
          <w:color w:val="C00000"/>
        </w:rPr>
        <w:t>T</w:t>
      </w:r>
      <w:r w:rsidR="00BA6BE8" w:rsidRPr="00AE3476">
        <w:rPr>
          <w:color w:val="C00000"/>
        </w:rPr>
        <w:t xml:space="preserve">hen </w:t>
      </w:r>
      <w:r w:rsidR="007C1C07" w:rsidRPr="00AE3476">
        <w:rPr>
          <w:color w:val="C00000"/>
        </w:rPr>
        <w:t>those people</w:t>
      </w:r>
      <w:r w:rsidR="004A7DBE" w:rsidRPr="00AE3476">
        <w:rPr>
          <w:color w:val="C00000"/>
        </w:rPr>
        <w:t xml:space="preserve"> </w:t>
      </w:r>
      <w:r w:rsidR="00BA6BE8" w:rsidRPr="00AE3476">
        <w:rPr>
          <w:color w:val="C00000"/>
        </w:rPr>
        <w:t>proceed to say</w:t>
      </w:r>
      <w:r w:rsidR="00C96356" w:rsidRPr="00AE3476">
        <w:rPr>
          <w:color w:val="C00000"/>
        </w:rPr>
        <w:t>, ‘</w:t>
      </w:r>
      <w:r w:rsidR="004A7DBE" w:rsidRPr="00AE3476">
        <w:rPr>
          <w:color w:val="C00000"/>
        </w:rPr>
        <w:t xml:space="preserve">We ate </w:t>
      </w:r>
      <w:r w:rsidR="00A40265" w:rsidRPr="00AE3476">
        <w:rPr>
          <w:color w:val="C00000"/>
        </w:rPr>
        <w:t xml:space="preserve">right in front of you, </w:t>
      </w:r>
      <w:r w:rsidR="004A7DBE" w:rsidRPr="00AE3476">
        <w:rPr>
          <w:color w:val="C00000"/>
        </w:rPr>
        <w:t xml:space="preserve">in </w:t>
      </w:r>
      <w:r w:rsidR="009250E3" w:rsidRPr="00AE3476">
        <w:rPr>
          <w:color w:val="C00000"/>
        </w:rPr>
        <w:t>your very presence</w:t>
      </w:r>
      <w:r w:rsidR="00A40265" w:rsidRPr="00AE3476">
        <w:rPr>
          <w:color w:val="C00000"/>
        </w:rPr>
        <w:t>,</w:t>
      </w:r>
      <w:r w:rsidR="00357F3E" w:rsidRPr="00AE3476">
        <w:rPr>
          <w:color w:val="C00000"/>
        </w:rPr>
        <w:t xml:space="preserve"> </w:t>
      </w:r>
      <w:r w:rsidR="004A7DBE" w:rsidRPr="00AE3476">
        <w:rPr>
          <w:color w:val="C00000"/>
        </w:rPr>
        <w:t>and drank</w:t>
      </w:r>
      <w:r w:rsidR="009250E3" w:rsidRPr="00AE3476">
        <w:rPr>
          <w:color w:val="C00000"/>
        </w:rPr>
        <w:t xml:space="preserve"> </w:t>
      </w:r>
      <w:r w:rsidR="009250E3" w:rsidRPr="00AE3476">
        <w:rPr>
          <w:i/>
          <w:color w:val="C00000"/>
        </w:rPr>
        <w:t>too</w:t>
      </w:r>
      <w:r w:rsidR="00357F3E" w:rsidRPr="00AE3476">
        <w:rPr>
          <w:i/>
          <w:color w:val="C00000"/>
        </w:rPr>
        <w:t>,</w:t>
      </w:r>
      <w:r w:rsidR="004A7DBE" w:rsidRPr="00AE3476">
        <w:rPr>
          <w:color w:val="C00000"/>
        </w:rPr>
        <w:t xml:space="preserve"> and </w:t>
      </w:r>
      <w:r w:rsidR="00C96356" w:rsidRPr="00AE3476">
        <w:rPr>
          <w:color w:val="C00000"/>
        </w:rPr>
        <w:t xml:space="preserve">you </w:t>
      </w:r>
      <w:r w:rsidR="004A7DBE" w:rsidRPr="00AE3476">
        <w:rPr>
          <w:color w:val="C00000"/>
        </w:rPr>
        <w:t xml:space="preserve">taught </w:t>
      </w:r>
      <w:r w:rsidR="009250E3" w:rsidRPr="00AE3476">
        <w:rPr>
          <w:color w:val="C00000"/>
        </w:rPr>
        <w:t>in our plazas</w:t>
      </w:r>
      <w:r w:rsidR="004A7DBE" w:rsidRPr="00AE3476">
        <w:rPr>
          <w:color w:val="C00000"/>
        </w:rPr>
        <w:t xml:space="preserve">.’ </w:t>
      </w:r>
      <w:r w:rsidR="004A7DBE" w:rsidRPr="00AE3476">
        <w:rPr>
          <w:color w:val="C00000"/>
          <w:vertAlign w:val="superscript"/>
        </w:rPr>
        <w:t>27</w:t>
      </w:r>
      <w:r w:rsidR="00231F1E" w:rsidRPr="00AE3476">
        <w:rPr>
          <w:color w:val="C00000"/>
        </w:rPr>
        <w:t>He</w:t>
      </w:r>
      <w:r w:rsidR="0011782B" w:rsidRPr="00AE3476">
        <w:rPr>
          <w:color w:val="C00000"/>
        </w:rPr>
        <w:t xml:space="preserve">’ll say this to </w:t>
      </w:r>
      <w:r w:rsidR="007C1C07" w:rsidRPr="00AE3476">
        <w:rPr>
          <w:color w:val="C00000"/>
        </w:rPr>
        <w:t>them</w:t>
      </w:r>
      <w:r w:rsidR="004A7DBE" w:rsidRPr="00AE3476">
        <w:rPr>
          <w:color w:val="C00000"/>
        </w:rPr>
        <w:t>, ‘</w:t>
      </w:r>
      <w:r w:rsidR="001B3F04" w:rsidRPr="00AE3476">
        <w:rPr>
          <w:color w:val="C00000"/>
        </w:rPr>
        <w:t>You</w:t>
      </w:r>
      <w:r w:rsidR="00642499" w:rsidRPr="00AE3476">
        <w:rPr>
          <w:color w:val="C00000"/>
        </w:rPr>
        <w:t xml:space="preserve"> need to get your head straightened out</w:t>
      </w:r>
      <w:r w:rsidR="004A7DBE" w:rsidRPr="00AE3476">
        <w:rPr>
          <w:color w:val="C00000"/>
        </w:rPr>
        <w:t xml:space="preserve">. </w:t>
      </w:r>
      <w:r w:rsidR="004A70CB" w:rsidRPr="00AE3476">
        <w:rPr>
          <w:color w:val="C00000"/>
        </w:rPr>
        <w:t>Get</w:t>
      </w:r>
      <w:r w:rsidR="004A7DBE" w:rsidRPr="00AE3476">
        <w:rPr>
          <w:color w:val="C00000"/>
        </w:rPr>
        <w:t xml:space="preserve"> away from me, </w:t>
      </w:r>
      <w:r w:rsidR="00591F00" w:rsidRPr="00AE3476">
        <w:rPr>
          <w:color w:val="C00000"/>
        </w:rPr>
        <w:t>the lot of you, practitioners of wrong-doing</w:t>
      </w:r>
      <w:r w:rsidR="004A7DBE" w:rsidRPr="00AE3476">
        <w:rPr>
          <w:color w:val="C00000"/>
        </w:rPr>
        <w:t xml:space="preserve">.’ </w:t>
      </w:r>
      <w:r w:rsidR="004A7DBE" w:rsidRPr="00AE3476">
        <w:rPr>
          <w:color w:val="C00000"/>
          <w:vertAlign w:val="superscript"/>
        </w:rPr>
        <w:t>28</w:t>
      </w:r>
      <w:r w:rsidR="004A7DBE" w:rsidRPr="00AE3476">
        <w:rPr>
          <w:color w:val="C00000"/>
        </w:rPr>
        <w:t>There will be the weeping and the gnashing of tee</w:t>
      </w:r>
      <w:r w:rsidR="0011782B" w:rsidRPr="00AE3476">
        <w:rPr>
          <w:color w:val="C00000"/>
        </w:rPr>
        <w:t>th</w:t>
      </w:r>
      <w:r w:rsidR="002050F1" w:rsidRPr="00AE3476">
        <w:rPr>
          <w:color w:val="C00000"/>
          <w:vertAlign w:val="superscript"/>
        </w:rPr>
        <w:t>[l</w:t>
      </w:r>
      <w:r w:rsidR="00301D3F" w:rsidRPr="00AE3476">
        <w:rPr>
          <w:color w:val="C00000"/>
          <w:vertAlign w:val="superscript"/>
        </w:rPr>
        <w:t>]</w:t>
      </w:r>
      <w:r w:rsidR="0011782B" w:rsidRPr="00AE3476">
        <w:rPr>
          <w:color w:val="C00000"/>
        </w:rPr>
        <w:t xml:space="preserve">, </w:t>
      </w:r>
      <w:r w:rsidR="0011782B" w:rsidRPr="00AE3476">
        <w:rPr>
          <w:i/>
          <w:color w:val="C00000"/>
        </w:rPr>
        <w:t>at that time</w:t>
      </w:r>
      <w:r w:rsidR="0011782B" w:rsidRPr="00AE3476">
        <w:rPr>
          <w:color w:val="C00000"/>
        </w:rPr>
        <w:t xml:space="preserve"> when </w:t>
      </w:r>
      <w:r w:rsidR="004A7DBE" w:rsidRPr="00AE3476">
        <w:rPr>
          <w:color w:val="C00000"/>
        </w:rPr>
        <w:t>A</w:t>
      </w:r>
      <w:r w:rsidR="0011782B" w:rsidRPr="00AE3476">
        <w:rPr>
          <w:color w:val="C00000"/>
        </w:rPr>
        <w:t xml:space="preserve">braham, </w:t>
      </w:r>
      <w:r w:rsidR="004A7DBE" w:rsidRPr="00AE3476">
        <w:rPr>
          <w:color w:val="C00000"/>
        </w:rPr>
        <w:t>I</w:t>
      </w:r>
      <w:r w:rsidR="0011782B" w:rsidRPr="00AE3476">
        <w:rPr>
          <w:color w:val="C00000"/>
        </w:rPr>
        <w:t xml:space="preserve">saac, </w:t>
      </w:r>
      <w:r w:rsidR="004A7DBE" w:rsidRPr="00AE3476">
        <w:rPr>
          <w:color w:val="C00000"/>
        </w:rPr>
        <w:t>Jacob</w:t>
      </w:r>
      <w:r w:rsidR="0011782B" w:rsidRPr="00AE3476">
        <w:rPr>
          <w:color w:val="C00000"/>
        </w:rPr>
        <w:t>,</w:t>
      </w:r>
      <w:r w:rsidR="004A7DBE" w:rsidRPr="00AE3476">
        <w:rPr>
          <w:color w:val="C00000"/>
        </w:rPr>
        <w:t xml:space="preserve"> and all the prophets </w:t>
      </w:r>
      <w:r w:rsidR="0011782B" w:rsidRPr="00AE3476">
        <w:rPr>
          <w:color w:val="C00000"/>
        </w:rPr>
        <w:t xml:space="preserve">connected with </w:t>
      </w:r>
      <w:r w:rsidR="00FE3B0D" w:rsidRPr="00AE3476">
        <w:rPr>
          <w:color w:val="C00000"/>
        </w:rPr>
        <w:t>God’s involvement with mankind (</w:t>
      </w:r>
      <w:r w:rsidR="0011782B" w:rsidRPr="00AE3476">
        <w:rPr>
          <w:color w:val="C00000"/>
        </w:rPr>
        <w:t>God’s kingdom</w:t>
      </w:r>
      <w:r w:rsidR="00FE3B0D" w:rsidRPr="00AE3476">
        <w:rPr>
          <w:color w:val="C00000"/>
        </w:rPr>
        <w:t>)</w:t>
      </w:r>
      <w:r w:rsidR="0011782B" w:rsidRPr="00AE3476">
        <w:rPr>
          <w:color w:val="C00000"/>
        </w:rPr>
        <w:t xml:space="preserve"> will be seen. </w:t>
      </w:r>
      <w:r w:rsidR="007C1C07" w:rsidRPr="00AE3476">
        <w:rPr>
          <w:color w:val="C00000"/>
        </w:rPr>
        <w:t>Those people</w:t>
      </w:r>
      <w:r w:rsidR="008C62A4" w:rsidRPr="00AE3476">
        <w:rPr>
          <w:color w:val="C00000"/>
        </w:rPr>
        <w:t xml:space="preserve">, though, </w:t>
      </w:r>
      <w:r w:rsidR="003423BC" w:rsidRPr="00AE3476">
        <w:rPr>
          <w:color w:val="C00000"/>
        </w:rPr>
        <w:t>get</w:t>
      </w:r>
      <w:r w:rsidR="00301D3F" w:rsidRPr="00AE3476">
        <w:rPr>
          <w:color w:val="C00000"/>
        </w:rPr>
        <w:t xml:space="preserve"> the boot</w:t>
      </w:r>
      <w:r w:rsidR="002050F1" w:rsidRPr="00AE3476">
        <w:rPr>
          <w:color w:val="C00000"/>
          <w:vertAlign w:val="superscript"/>
        </w:rPr>
        <w:t>[m</w:t>
      </w:r>
      <w:r w:rsidR="002C4830" w:rsidRPr="00AE3476">
        <w:rPr>
          <w:color w:val="C00000"/>
          <w:vertAlign w:val="superscript"/>
        </w:rPr>
        <w:t>]</w:t>
      </w:r>
      <w:r w:rsidR="004A7DBE" w:rsidRPr="00AE3476">
        <w:rPr>
          <w:color w:val="C00000"/>
        </w:rPr>
        <w:t xml:space="preserve">. </w:t>
      </w:r>
      <w:r w:rsidR="004A7DBE" w:rsidRPr="00AE3476">
        <w:rPr>
          <w:color w:val="C00000"/>
          <w:vertAlign w:val="superscript"/>
        </w:rPr>
        <w:t>29</w:t>
      </w:r>
      <w:r w:rsidR="007C1C07" w:rsidRPr="00AE3476">
        <w:rPr>
          <w:i/>
          <w:color w:val="C00000"/>
        </w:rPr>
        <w:t>Folks</w:t>
      </w:r>
      <w:r w:rsidR="004A7DBE" w:rsidRPr="00AE3476">
        <w:rPr>
          <w:color w:val="C00000"/>
        </w:rPr>
        <w:t xml:space="preserve"> will come from </w:t>
      </w:r>
      <w:r w:rsidR="008C62A4" w:rsidRPr="00AE3476">
        <w:rPr>
          <w:color w:val="C00000"/>
        </w:rPr>
        <w:t>the North, South, East, and West</w:t>
      </w:r>
      <w:r w:rsidR="002050F1" w:rsidRPr="00AE3476">
        <w:rPr>
          <w:color w:val="C00000"/>
          <w:vertAlign w:val="superscript"/>
        </w:rPr>
        <w:t>[n</w:t>
      </w:r>
      <w:r w:rsidR="0026422C" w:rsidRPr="00AE3476">
        <w:rPr>
          <w:color w:val="C00000"/>
          <w:vertAlign w:val="superscript"/>
        </w:rPr>
        <w:t>]</w:t>
      </w:r>
      <w:r w:rsidR="008C62A4" w:rsidRPr="00AE3476">
        <w:rPr>
          <w:color w:val="C00000"/>
        </w:rPr>
        <w:t xml:space="preserve"> </w:t>
      </w:r>
      <w:r w:rsidR="00B81294" w:rsidRPr="00AE3476">
        <w:rPr>
          <w:color w:val="C00000"/>
        </w:rPr>
        <w:t xml:space="preserve">and will </w:t>
      </w:r>
      <w:r w:rsidR="003423BC" w:rsidRPr="00AE3476">
        <w:rPr>
          <w:color w:val="C00000"/>
        </w:rPr>
        <w:t>have a place set for them</w:t>
      </w:r>
      <w:r w:rsidR="0026422C" w:rsidRPr="00AE3476">
        <w:rPr>
          <w:color w:val="C00000"/>
        </w:rPr>
        <w:t xml:space="preserve"> at the dinner table</w:t>
      </w:r>
      <w:r w:rsidR="002050F1" w:rsidRPr="00AE3476">
        <w:rPr>
          <w:color w:val="C00000"/>
          <w:vertAlign w:val="superscript"/>
        </w:rPr>
        <w:t>[o</w:t>
      </w:r>
      <w:r w:rsidR="0026422C" w:rsidRPr="00AE3476">
        <w:rPr>
          <w:color w:val="C00000"/>
          <w:vertAlign w:val="superscript"/>
        </w:rPr>
        <w:t>]</w:t>
      </w:r>
      <w:r w:rsidR="00953B14" w:rsidRPr="00AE3476">
        <w:rPr>
          <w:color w:val="C00000"/>
        </w:rPr>
        <w:t xml:space="preserve"> when</w:t>
      </w:r>
      <w:r w:rsidR="00B81294" w:rsidRPr="00AE3476">
        <w:rPr>
          <w:color w:val="C00000"/>
        </w:rPr>
        <w:t xml:space="preserve"> </w:t>
      </w:r>
      <w:r w:rsidR="00953B14" w:rsidRPr="00AE3476">
        <w:rPr>
          <w:color w:val="C00000"/>
        </w:rPr>
        <w:t xml:space="preserve">God’s plan for mankind is revealed (in </w:t>
      </w:r>
      <w:r w:rsidR="00B81294" w:rsidRPr="00AE3476">
        <w:rPr>
          <w:color w:val="C00000"/>
        </w:rPr>
        <w:t>the kingdom of God</w:t>
      </w:r>
      <w:r w:rsidR="00953B14" w:rsidRPr="00AE3476">
        <w:rPr>
          <w:color w:val="C00000"/>
        </w:rPr>
        <w:t>)</w:t>
      </w:r>
      <w:r w:rsidR="00B81294" w:rsidRPr="00AE3476">
        <w:rPr>
          <w:color w:val="C00000"/>
        </w:rPr>
        <w:t xml:space="preserve">. </w:t>
      </w:r>
      <w:r w:rsidR="00B81294" w:rsidRPr="00AE3476">
        <w:rPr>
          <w:color w:val="C00000"/>
          <w:vertAlign w:val="superscript"/>
        </w:rPr>
        <w:t>30</w:t>
      </w:r>
      <w:r w:rsidR="00B81294" w:rsidRPr="00AE3476">
        <w:rPr>
          <w:color w:val="C00000"/>
        </w:rPr>
        <w:t>A</w:t>
      </w:r>
      <w:r w:rsidR="008C62A4" w:rsidRPr="00AE3476">
        <w:rPr>
          <w:color w:val="C00000"/>
        </w:rPr>
        <w:t>nd</w:t>
      </w:r>
      <w:r w:rsidR="000240E7" w:rsidRPr="00AE3476">
        <w:rPr>
          <w:color w:val="C00000"/>
        </w:rPr>
        <w:t xml:space="preserve"> </w:t>
      </w:r>
      <w:r w:rsidR="00023E80" w:rsidRPr="00AE3476">
        <w:rPr>
          <w:color w:val="C00000"/>
        </w:rPr>
        <w:t>get a load of</w:t>
      </w:r>
      <w:r w:rsidR="000240E7" w:rsidRPr="00AE3476">
        <w:rPr>
          <w:color w:val="C00000"/>
        </w:rPr>
        <w:t xml:space="preserve"> this:</w:t>
      </w:r>
      <w:r w:rsidR="008C62A4" w:rsidRPr="00AE3476">
        <w:rPr>
          <w:color w:val="C00000"/>
        </w:rPr>
        <w:t xml:space="preserve"> the last will be first</w:t>
      </w:r>
      <w:r w:rsidR="00B81294" w:rsidRPr="00AE3476">
        <w:rPr>
          <w:color w:val="C00000"/>
        </w:rPr>
        <w:t xml:space="preserve"> and the first last.”</w:t>
      </w:r>
    </w:p>
    <w:p w:rsidR="00141BD5" w:rsidRPr="00AE3476" w:rsidRDefault="00B16831" w:rsidP="005861F9">
      <w:pPr>
        <w:pStyle w:val="verses-narrative"/>
        <w:rPr>
          <w:color w:val="C00000"/>
        </w:rPr>
      </w:pPr>
      <w:r w:rsidRPr="00674AEF">
        <w:rPr>
          <w:vertAlign w:val="superscript"/>
        </w:rPr>
        <w:t>31</w:t>
      </w:r>
      <w:r w:rsidR="00DE17C2">
        <w:t xml:space="preserve">About that </w:t>
      </w:r>
      <w:r w:rsidR="00D853A2">
        <w:t>time</w:t>
      </w:r>
      <w:r w:rsidR="00DE17C2">
        <w:t xml:space="preserve">, some Pharisees arrived </w:t>
      </w:r>
      <w:r w:rsidR="004B1E6D">
        <w:t>telling him</w:t>
      </w:r>
      <w:r w:rsidR="00DE17C2">
        <w:t xml:space="preserve">, </w:t>
      </w:r>
      <w:r w:rsidR="00F50409">
        <w:t xml:space="preserve">“Go now, </w:t>
      </w:r>
      <w:r w:rsidR="003B1CDA">
        <w:t>g</w:t>
      </w:r>
      <w:r w:rsidR="00DE17C2">
        <w:t xml:space="preserve">et away from here, because Herod wants to kill you.” </w:t>
      </w:r>
      <w:r w:rsidR="00DE17C2" w:rsidRPr="00674AEF">
        <w:rPr>
          <w:vertAlign w:val="superscript"/>
        </w:rPr>
        <w:t>32</w:t>
      </w:r>
      <w:r w:rsidR="00DE17C2">
        <w:t xml:space="preserve">He </w:t>
      </w:r>
      <w:r w:rsidR="00446BF1">
        <w:t xml:space="preserve">told them, </w:t>
      </w:r>
      <w:r w:rsidR="00446BF1" w:rsidRPr="00AE3476">
        <w:rPr>
          <w:color w:val="C00000"/>
        </w:rPr>
        <w:t>“Go tell that fox, ‘I</w:t>
      </w:r>
      <w:r w:rsidR="00F50409" w:rsidRPr="00AE3476">
        <w:rPr>
          <w:color w:val="C00000"/>
        </w:rPr>
        <w:t>’</w:t>
      </w:r>
      <w:r w:rsidR="009F09B8" w:rsidRPr="00AE3476">
        <w:rPr>
          <w:color w:val="C00000"/>
        </w:rPr>
        <w:t xml:space="preserve">ll be </w:t>
      </w:r>
      <w:r w:rsidR="0067118A" w:rsidRPr="00AE3476">
        <w:rPr>
          <w:color w:val="C00000"/>
        </w:rPr>
        <w:t>cast</w:t>
      </w:r>
      <w:r w:rsidR="009F09B8" w:rsidRPr="00AE3476">
        <w:rPr>
          <w:color w:val="C00000"/>
        </w:rPr>
        <w:t>ing</w:t>
      </w:r>
      <w:r w:rsidR="00446BF1" w:rsidRPr="00AE3476">
        <w:rPr>
          <w:color w:val="C00000"/>
        </w:rPr>
        <w:t xml:space="preserve"> out demons</w:t>
      </w:r>
      <w:r w:rsidR="003B1CDA" w:rsidRPr="00AE3476">
        <w:rPr>
          <w:color w:val="C00000"/>
        </w:rPr>
        <w:t xml:space="preserve"> and </w:t>
      </w:r>
      <w:r w:rsidR="0067118A" w:rsidRPr="00AE3476">
        <w:rPr>
          <w:color w:val="C00000"/>
        </w:rPr>
        <w:t>minister</w:t>
      </w:r>
      <w:r w:rsidR="009F09B8" w:rsidRPr="00AE3476">
        <w:rPr>
          <w:color w:val="C00000"/>
        </w:rPr>
        <w:t>ing</w:t>
      </w:r>
      <w:r w:rsidR="002050F1" w:rsidRPr="00AE3476">
        <w:rPr>
          <w:color w:val="C00000"/>
          <w:vertAlign w:val="superscript"/>
        </w:rPr>
        <w:t>[p</w:t>
      </w:r>
      <w:r w:rsidR="003B1CDA" w:rsidRPr="00AE3476">
        <w:rPr>
          <w:color w:val="C00000"/>
          <w:vertAlign w:val="superscript"/>
        </w:rPr>
        <w:t>]</w:t>
      </w:r>
      <w:r w:rsidR="003B1CDA" w:rsidRPr="00AE3476">
        <w:rPr>
          <w:color w:val="C00000"/>
        </w:rPr>
        <w:t xml:space="preserve"> </w:t>
      </w:r>
      <w:r w:rsidR="00446BF1" w:rsidRPr="00AE3476">
        <w:rPr>
          <w:color w:val="C00000"/>
        </w:rPr>
        <w:t>healings today</w:t>
      </w:r>
      <w:r w:rsidR="003B1CDA" w:rsidRPr="00AE3476">
        <w:rPr>
          <w:color w:val="C00000"/>
        </w:rPr>
        <w:t xml:space="preserve"> and</w:t>
      </w:r>
      <w:r w:rsidR="00446BF1" w:rsidRPr="00AE3476">
        <w:rPr>
          <w:color w:val="C00000"/>
        </w:rPr>
        <w:t xml:space="preserve"> tomorrow and </w:t>
      </w:r>
      <w:r w:rsidR="008F02C1" w:rsidRPr="00AE3476">
        <w:rPr>
          <w:color w:val="C00000"/>
        </w:rPr>
        <w:t xml:space="preserve">will </w:t>
      </w:r>
      <w:r w:rsidR="0067118A" w:rsidRPr="00AE3476">
        <w:rPr>
          <w:color w:val="C00000"/>
        </w:rPr>
        <w:t>finish</w:t>
      </w:r>
      <w:r w:rsidR="003B1CDA" w:rsidRPr="00AE3476">
        <w:rPr>
          <w:color w:val="C00000"/>
        </w:rPr>
        <w:t xml:space="preserve"> up </w:t>
      </w:r>
      <w:r w:rsidR="00446BF1" w:rsidRPr="00AE3476">
        <w:rPr>
          <w:color w:val="C00000"/>
        </w:rPr>
        <w:t>the</w:t>
      </w:r>
      <w:r w:rsidR="0067118A" w:rsidRPr="00AE3476">
        <w:rPr>
          <w:color w:val="C00000"/>
        </w:rPr>
        <w:t xml:space="preserve"> next</w:t>
      </w:r>
      <w:r w:rsidR="00446BF1" w:rsidRPr="00AE3476">
        <w:rPr>
          <w:color w:val="C00000"/>
        </w:rPr>
        <w:t xml:space="preserve"> day. </w:t>
      </w:r>
      <w:r w:rsidR="00446BF1" w:rsidRPr="00AE3476">
        <w:rPr>
          <w:color w:val="C00000"/>
          <w:vertAlign w:val="superscript"/>
        </w:rPr>
        <w:t>33</w:t>
      </w:r>
      <w:r w:rsidR="003B1CDA" w:rsidRPr="00AE3476">
        <w:rPr>
          <w:color w:val="C00000"/>
        </w:rPr>
        <w:t>Nevertheless,</w:t>
      </w:r>
      <w:r w:rsidR="00446BF1" w:rsidRPr="00AE3476">
        <w:rPr>
          <w:color w:val="C00000"/>
        </w:rPr>
        <w:t xml:space="preserve"> </w:t>
      </w:r>
      <w:r w:rsidR="002E5E80" w:rsidRPr="00AE3476">
        <w:rPr>
          <w:color w:val="C00000"/>
        </w:rPr>
        <w:t>I have</w:t>
      </w:r>
      <w:r w:rsidR="003B1CDA" w:rsidRPr="00AE3476">
        <w:rPr>
          <w:color w:val="C00000"/>
        </w:rPr>
        <w:t xml:space="preserve"> to </w:t>
      </w:r>
      <w:r w:rsidR="0067118A" w:rsidRPr="00AE3476">
        <w:rPr>
          <w:color w:val="C00000"/>
        </w:rPr>
        <w:t xml:space="preserve">get </w:t>
      </w:r>
      <w:r w:rsidR="00BA3485" w:rsidRPr="00AE3476">
        <w:rPr>
          <w:color w:val="C00000"/>
        </w:rPr>
        <w:t>away</w:t>
      </w:r>
      <w:r w:rsidR="00BA3485" w:rsidRPr="00AE3476">
        <w:rPr>
          <w:i/>
          <w:color w:val="C00000"/>
        </w:rPr>
        <w:t xml:space="preserve"> from here </w:t>
      </w:r>
      <w:r w:rsidR="00446BF1" w:rsidRPr="00AE3476">
        <w:rPr>
          <w:color w:val="C00000"/>
        </w:rPr>
        <w:t>t</w:t>
      </w:r>
      <w:r w:rsidR="00224335" w:rsidRPr="00AE3476">
        <w:rPr>
          <w:color w:val="C00000"/>
        </w:rPr>
        <w:t xml:space="preserve">oday, tomorrow, </w:t>
      </w:r>
      <w:r w:rsidR="00F50409" w:rsidRPr="00AE3476">
        <w:rPr>
          <w:color w:val="C00000"/>
        </w:rPr>
        <w:t>or</w:t>
      </w:r>
      <w:r w:rsidR="002050F1" w:rsidRPr="00AE3476">
        <w:rPr>
          <w:color w:val="C00000"/>
          <w:vertAlign w:val="superscript"/>
        </w:rPr>
        <w:t>[q</w:t>
      </w:r>
      <w:r w:rsidR="00F50409" w:rsidRPr="00AE3476">
        <w:rPr>
          <w:color w:val="C00000"/>
          <w:vertAlign w:val="superscript"/>
        </w:rPr>
        <w:t>]</w:t>
      </w:r>
      <w:r w:rsidR="00224335" w:rsidRPr="00AE3476">
        <w:rPr>
          <w:color w:val="C00000"/>
        </w:rPr>
        <w:t xml:space="preserve"> </w:t>
      </w:r>
      <w:r w:rsidR="003B1CDA" w:rsidRPr="00AE3476">
        <w:rPr>
          <w:color w:val="C00000"/>
        </w:rPr>
        <w:t>the next</w:t>
      </w:r>
      <w:r w:rsidR="004752B9" w:rsidRPr="00AE3476">
        <w:rPr>
          <w:color w:val="C00000"/>
        </w:rPr>
        <w:t xml:space="preserve"> day</w:t>
      </w:r>
      <w:r w:rsidR="00224335" w:rsidRPr="00AE3476">
        <w:rPr>
          <w:color w:val="C00000"/>
        </w:rPr>
        <w:t xml:space="preserve">, </w:t>
      </w:r>
      <w:r w:rsidR="008F5119" w:rsidRPr="00AE3476">
        <w:rPr>
          <w:color w:val="C00000"/>
        </w:rPr>
        <w:t>since</w:t>
      </w:r>
      <w:r w:rsidR="00224335" w:rsidRPr="00AE3476">
        <w:rPr>
          <w:color w:val="C00000"/>
        </w:rPr>
        <w:t xml:space="preserve"> it isn’t </w:t>
      </w:r>
      <w:r w:rsidR="003B1CDA" w:rsidRPr="00AE3476">
        <w:rPr>
          <w:color w:val="C00000"/>
        </w:rPr>
        <w:t>possible for a prophet to be annihilated</w:t>
      </w:r>
      <w:r w:rsidR="00224335" w:rsidRPr="00AE3476">
        <w:rPr>
          <w:color w:val="C00000"/>
        </w:rPr>
        <w:t xml:space="preserve"> outside Jerusalem.</w:t>
      </w:r>
      <w:r w:rsidR="00141BD5" w:rsidRPr="00AE3476">
        <w:rPr>
          <w:color w:val="C00000"/>
        </w:rPr>
        <w:t>’</w:t>
      </w:r>
      <w:r w:rsidR="00224335" w:rsidRPr="00AE3476">
        <w:rPr>
          <w:color w:val="C00000"/>
        </w:rPr>
        <w:t xml:space="preserve"> </w:t>
      </w:r>
    </w:p>
    <w:p w:rsidR="00B16831" w:rsidRPr="00224335" w:rsidRDefault="00224335" w:rsidP="005861F9">
      <w:pPr>
        <w:pStyle w:val="verses-narrative"/>
      </w:pPr>
      <w:r w:rsidRPr="00AE3476">
        <w:rPr>
          <w:color w:val="C00000"/>
          <w:vertAlign w:val="superscript"/>
        </w:rPr>
        <w:t>34</w:t>
      </w:r>
      <w:r w:rsidR="004B1E6D" w:rsidRPr="00AE3476">
        <w:rPr>
          <w:color w:val="C00000"/>
        </w:rPr>
        <w:t>”</w:t>
      </w:r>
      <w:r w:rsidRPr="00AE3476">
        <w:rPr>
          <w:color w:val="C00000"/>
        </w:rPr>
        <w:t>J</w:t>
      </w:r>
      <w:r w:rsidR="003B1CDA" w:rsidRPr="00AE3476">
        <w:rPr>
          <w:color w:val="C00000"/>
        </w:rPr>
        <w:t>erusalem…</w:t>
      </w:r>
      <w:r w:rsidRPr="00AE3476">
        <w:rPr>
          <w:color w:val="C00000"/>
        </w:rPr>
        <w:t>J</w:t>
      </w:r>
      <w:r w:rsidR="003B1CDA" w:rsidRPr="00AE3476">
        <w:rPr>
          <w:color w:val="C00000"/>
        </w:rPr>
        <w:t>erusalem…</w:t>
      </w:r>
      <w:r w:rsidRPr="00AE3476">
        <w:rPr>
          <w:color w:val="C00000"/>
        </w:rPr>
        <w:t xml:space="preserve">she who kills the prophets and stones </w:t>
      </w:r>
      <w:r w:rsidRPr="00AE3476">
        <w:rPr>
          <w:i/>
          <w:color w:val="C00000"/>
        </w:rPr>
        <w:t xml:space="preserve">to death </w:t>
      </w:r>
      <w:r w:rsidRPr="00AE3476">
        <w:rPr>
          <w:color w:val="C00000"/>
        </w:rPr>
        <w:t xml:space="preserve">those sent to her: how often I wanted </w:t>
      </w:r>
      <w:r w:rsidR="003B1CDA" w:rsidRPr="00AE3476">
        <w:rPr>
          <w:color w:val="C00000"/>
        </w:rPr>
        <w:t xml:space="preserve">to </w:t>
      </w:r>
      <w:r w:rsidRPr="00AE3476">
        <w:rPr>
          <w:color w:val="C00000"/>
        </w:rPr>
        <w:t xml:space="preserve">gather your </w:t>
      </w:r>
      <w:r w:rsidR="003B1CDA" w:rsidRPr="00AE3476">
        <w:rPr>
          <w:color w:val="C00000"/>
        </w:rPr>
        <w:t>inhabitants</w:t>
      </w:r>
      <w:r w:rsidR="002050F1" w:rsidRPr="00AE3476">
        <w:rPr>
          <w:color w:val="C00000"/>
          <w:vertAlign w:val="superscript"/>
        </w:rPr>
        <w:t>[r</w:t>
      </w:r>
      <w:r w:rsidR="00141BD5" w:rsidRPr="00AE3476">
        <w:rPr>
          <w:color w:val="C00000"/>
          <w:vertAlign w:val="superscript"/>
        </w:rPr>
        <w:t>]</w:t>
      </w:r>
      <w:r w:rsidRPr="00AE3476">
        <w:rPr>
          <w:color w:val="C00000"/>
        </w:rPr>
        <w:t xml:space="preserve"> </w:t>
      </w:r>
      <w:r w:rsidR="00BA3485" w:rsidRPr="00AE3476">
        <w:rPr>
          <w:color w:val="C00000"/>
        </w:rPr>
        <w:t xml:space="preserve">to myself </w:t>
      </w:r>
      <w:r w:rsidR="003B1CDA" w:rsidRPr="00AE3476">
        <w:rPr>
          <w:color w:val="C00000"/>
        </w:rPr>
        <w:t>in the same way that a hen gathers her own chicks under her wings</w:t>
      </w:r>
      <w:r w:rsidRPr="00AE3476">
        <w:rPr>
          <w:color w:val="C00000"/>
        </w:rPr>
        <w:t xml:space="preserve">, and you </w:t>
      </w:r>
      <w:r w:rsidR="003B1CDA" w:rsidRPr="00AE3476">
        <w:rPr>
          <w:color w:val="C00000"/>
        </w:rPr>
        <w:t>wanted nothing</w:t>
      </w:r>
      <w:r w:rsidR="003B1CDA" w:rsidRPr="00AE3476">
        <w:rPr>
          <w:i/>
          <w:color w:val="C00000"/>
        </w:rPr>
        <w:t xml:space="preserve"> </w:t>
      </w:r>
      <w:r w:rsidR="003B1CDA" w:rsidRPr="00AE3476">
        <w:rPr>
          <w:color w:val="C00000"/>
        </w:rPr>
        <w:t>to do with it</w:t>
      </w:r>
      <w:r w:rsidRPr="00AE3476">
        <w:rPr>
          <w:color w:val="C00000"/>
        </w:rPr>
        <w:t xml:space="preserve">. </w:t>
      </w:r>
      <w:r w:rsidRPr="00AE3476">
        <w:rPr>
          <w:color w:val="C00000"/>
          <w:vertAlign w:val="superscript"/>
        </w:rPr>
        <w:t>35</w:t>
      </w:r>
      <w:r w:rsidR="007E6CF2" w:rsidRPr="00AE3476">
        <w:rPr>
          <w:color w:val="C00000"/>
        </w:rPr>
        <w:t>Just like that</w:t>
      </w:r>
      <w:r w:rsidRPr="00AE3476">
        <w:rPr>
          <w:color w:val="C00000"/>
        </w:rPr>
        <w:t>,</w:t>
      </w:r>
      <w:r w:rsidR="00BA3485" w:rsidRPr="00AE3476">
        <w:rPr>
          <w:color w:val="C00000"/>
        </w:rPr>
        <w:t xml:space="preserve"> your </w:t>
      </w:r>
      <w:r w:rsidR="007E6CF2" w:rsidRPr="00AE3476">
        <w:rPr>
          <w:color w:val="C00000"/>
        </w:rPr>
        <w:t xml:space="preserve">cohesive </w:t>
      </w:r>
      <w:r w:rsidR="00BA3485" w:rsidRPr="00AE3476">
        <w:rPr>
          <w:color w:val="C00000"/>
        </w:rPr>
        <w:t xml:space="preserve">metropolis </w:t>
      </w:r>
      <w:r w:rsidR="007E6CF2" w:rsidRPr="00AE3476">
        <w:rPr>
          <w:color w:val="C00000"/>
        </w:rPr>
        <w:t xml:space="preserve">is left to </w:t>
      </w:r>
      <w:r w:rsidR="002050F1" w:rsidRPr="00AE3476">
        <w:rPr>
          <w:color w:val="C00000"/>
        </w:rPr>
        <w:t>your own undoing</w:t>
      </w:r>
      <w:r w:rsidR="002050F1" w:rsidRPr="00AE3476">
        <w:rPr>
          <w:color w:val="C00000"/>
          <w:vertAlign w:val="superscript"/>
        </w:rPr>
        <w:t>[s</w:t>
      </w:r>
      <w:r w:rsidR="007E6CF2" w:rsidRPr="00AE3476">
        <w:rPr>
          <w:color w:val="C00000"/>
          <w:vertAlign w:val="superscript"/>
        </w:rPr>
        <w:t>]</w:t>
      </w:r>
      <w:r w:rsidRPr="00AE3476">
        <w:rPr>
          <w:color w:val="C00000"/>
        </w:rPr>
        <w:t xml:space="preserve">. I tell you, there’s no way </w:t>
      </w:r>
      <w:r w:rsidR="00BA3485" w:rsidRPr="00AE3476">
        <w:rPr>
          <w:color w:val="C00000"/>
        </w:rPr>
        <w:t xml:space="preserve">whatsoever that you’ll </w:t>
      </w:r>
      <w:r w:rsidR="007E6CF2" w:rsidRPr="00AE3476">
        <w:rPr>
          <w:color w:val="C00000"/>
        </w:rPr>
        <w:t>see</w:t>
      </w:r>
      <w:r w:rsidRPr="00AE3476">
        <w:rPr>
          <w:color w:val="C00000"/>
        </w:rPr>
        <w:t xml:space="preserve"> me until </w:t>
      </w:r>
      <w:r w:rsidR="007E6CF2" w:rsidRPr="00AE3476">
        <w:rPr>
          <w:color w:val="C00000"/>
        </w:rPr>
        <w:t>you happen to</w:t>
      </w:r>
      <w:r w:rsidR="00BA3485" w:rsidRPr="00AE3476">
        <w:rPr>
          <w:color w:val="C00000"/>
        </w:rPr>
        <w:t xml:space="preserve"> say</w:t>
      </w:r>
      <w:r w:rsidRPr="00AE3476">
        <w:rPr>
          <w:color w:val="C00000"/>
        </w:rPr>
        <w:t xml:space="preserve">, ‘Blessed is he </w:t>
      </w:r>
      <w:r w:rsidR="007E6CF2" w:rsidRPr="00AE3476">
        <w:rPr>
          <w:color w:val="C00000"/>
        </w:rPr>
        <w:t>who come</w:t>
      </w:r>
      <w:r w:rsidR="00674AEF" w:rsidRPr="00AE3476">
        <w:rPr>
          <w:color w:val="C00000"/>
        </w:rPr>
        <w:t>s</w:t>
      </w:r>
      <w:r w:rsidRPr="00AE3476">
        <w:rPr>
          <w:color w:val="C00000"/>
        </w:rPr>
        <w:t xml:space="preserve"> </w:t>
      </w:r>
      <w:r w:rsidR="007E6CF2" w:rsidRPr="00AE3476">
        <w:rPr>
          <w:color w:val="C00000"/>
        </w:rPr>
        <w:t>at the Lord’s behest</w:t>
      </w:r>
      <w:r w:rsidR="002050F1" w:rsidRPr="00AE3476">
        <w:rPr>
          <w:color w:val="C00000"/>
          <w:vertAlign w:val="superscript"/>
        </w:rPr>
        <w:t>[t</w:t>
      </w:r>
      <w:r w:rsidR="000927A4" w:rsidRPr="00AE3476">
        <w:rPr>
          <w:color w:val="C00000"/>
          <w:vertAlign w:val="superscript"/>
        </w:rPr>
        <w:t>]</w:t>
      </w:r>
      <w:r w:rsidRPr="00AE3476">
        <w:rPr>
          <w:color w:val="C00000"/>
        </w:rPr>
        <w:t>.’”</w:t>
      </w:r>
    </w:p>
    <w:p w:rsidR="005861F9" w:rsidRDefault="005861F9" w:rsidP="005861F9">
      <w:pPr>
        <w:pStyle w:val="spacer-before-foootnotes"/>
      </w:pPr>
    </w:p>
    <w:p w:rsidR="008F2663" w:rsidRDefault="008F2663" w:rsidP="008F2663">
      <w:pPr>
        <w:pStyle w:val="footnotes-normal"/>
      </w:pPr>
      <w:r w:rsidRPr="002D2C75">
        <w:rPr>
          <w:vertAlign w:val="superscript"/>
        </w:rPr>
        <w:t>[a]</w:t>
      </w:r>
      <w:r w:rsidR="00076693" w:rsidRPr="006C6FA1">
        <w:rPr>
          <w:i/>
        </w:rPr>
        <w:t xml:space="preserve">whom Pilate was </w:t>
      </w:r>
      <w:r w:rsidR="005132D7">
        <w:rPr>
          <w:i/>
        </w:rPr>
        <w:t>responsible</w:t>
      </w:r>
      <w:r w:rsidR="00076693" w:rsidRPr="006C6FA1">
        <w:rPr>
          <w:i/>
        </w:rPr>
        <w:t xml:space="preserve"> for their </w:t>
      </w:r>
      <w:r w:rsidR="009D3EBB">
        <w:rPr>
          <w:i/>
        </w:rPr>
        <w:t xml:space="preserve">being </w:t>
      </w:r>
      <w:r w:rsidR="00076693" w:rsidRPr="006C6FA1">
        <w:rPr>
          <w:i/>
        </w:rPr>
        <w:t>slaughter</w:t>
      </w:r>
      <w:r w:rsidR="009D3EBB">
        <w:rPr>
          <w:i/>
        </w:rPr>
        <w:t>ed</w:t>
      </w:r>
      <w:r w:rsidR="00B43F78">
        <w:t>…</w:t>
      </w:r>
      <w:r w:rsidR="00076693">
        <w:t xml:space="preserve">Lit: </w:t>
      </w:r>
      <w:r w:rsidR="00076693" w:rsidRPr="006C6FA1">
        <w:rPr>
          <w:i/>
        </w:rPr>
        <w:t>whom Pilate mixed the blood with their sacrifices</w:t>
      </w:r>
      <w:r w:rsidR="00076693">
        <w:t xml:space="preserve">. It’s assumed that </w:t>
      </w:r>
      <w:r w:rsidR="00F018B8">
        <w:t xml:space="preserve">this is </w:t>
      </w:r>
      <w:r w:rsidR="00076693">
        <w:t xml:space="preserve">an </w:t>
      </w:r>
      <w:r w:rsidR="00F018B8">
        <w:t>idiom; it’s hard to tell what the exact meaning is.</w:t>
      </w:r>
    </w:p>
    <w:p w:rsidR="00174F3C" w:rsidRDefault="00174F3C" w:rsidP="008F2663">
      <w:pPr>
        <w:pStyle w:val="footnotes-normal"/>
      </w:pPr>
      <w:r w:rsidRPr="002D2C75">
        <w:rPr>
          <w:vertAlign w:val="superscript"/>
        </w:rPr>
        <w:t>[b]</w:t>
      </w:r>
      <w:r w:rsidRPr="00BE0C01">
        <w:rPr>
          <w:i/>
        </w:rPr>
        <w:t>because they died this awful way</w:t>
      </w:r>
      <w:r w:rsidR="00B43F78">
        <w:t>…</w:t>
      </w:r>
      <w:r>
        <w:t xml:space="preserve">Lit: </w:t>
      </w:r>
      <w:r w:rsidRPr="00BE0C01">
        <w:rPr>
          <w:i/>
        </w:rPr>
        <w:t>because they suffered these things</w:t>
      </w:r>
    </w:p>
    <w:p w:rsidR="00BE0C01" w:rsidRDefault="00BE0C01" w:rsidP="008F2663">
      <w:pPr>
        <w:pStyle w:val="footnotes-normal"/>
      </w:pPr>
      <w:r w:rsidRPr="002D2C75">
        <w:rPr>
          <w:vertAlign w:val="superscript"/>
        </w:rPr>
        <w:t>[c]</w:t>
      </w:r>
      <w:r w:rsidRPr="006626D9">
        <w:rPr>
          <w:i/>
        </w:rPr>
        <w:t>change your ways for the better</w:t>
      </w:r>
      <w:r w:rsidR="00B43F78">
        <w:t>…</w:t>
      </w:r>
      <w:r>
        <w:t xml:space="preserve">Lit: </w:t>
      </w:r>
      <w:r w:rsidRPr="006626D9">
        <w:rPr>
          <w:i/>
        </w:rPr>
        <w:t>repent</w:t>
      </w:r>
    </w:p>
    <w:p w:rsidR="006626D9" w:rsidRDefault="006626D9" w:rsidP="008F2663">
      <w:pPr>
        <w:pStyle w:val="footnotes-normal"/>
        <w:rPr>
          <w:i/>
        </w:rPr>
      </w:pPr>
      <w:r w:rsidRPr="002D2C75">
        <w:rPr>
          <w:vertAlign w:val="superscript"/>
        </w:rPr>
        <w:t>[d]</w:t>
      </w:r>
      <w:r w:rsidRPr="006626D9">
        <w:rPr>
          <w:i/>
        </w:rPr>
        <w:t>had racked up a list of sins</w:t>
      </w:r>
      <w:r w:rsidR="00B43F78">
        <w:t>…</w:t>
      </w:r>
      <w:r>
        <w:t xml:space="preserve">Lit: </w:t>
      </w:r>
      <w:r w:rsidRPr="006626D9">
        <w:rPr>
          <w:i/>
        </w:rPr>
        <w:t>owe</w:t>
      </w:r>
      <w:r>
        <w:t xml:space="preserve">. Same root word used in Matt. 6:12 for </w:t>
      </w:r>
      <w:r>
        <w:rPr>
          <w:i/>
        </w:rPr>
        <w:t xml:space="preserve">trespasses </w:t>
      </w:r>
      <w:r>
        <w:t xml:space="preserve">(as in </w:t>
      </w:r>
      <w:r>
        <w:rPr>
          <w:i/>
        </w:rPr>
        <w:t>forgive us our trespasses).</w:t>
      </w:r>
    </w:p>
    <w:p w:rsidR="002D2C75" w:rsidRDefault="002D2C75" w:rsidP="008F2663">
      <w:pPr>
        <w:pStyle w:val="footnotes-normal"/>
      </w:pPr>
      <w:r w:rsidRPr="000526B1">
        <w:rPr>
          <w:vertAlign w:val="superscript"/>
        </w:rPr>
        <w:t>[e]</w:t>
      </w:r>
      <w:r w:rsidR="00520BD0" w:rsidRPr="00520BD0">
        <w:rPr>
          <w:i/>
        </w:rPr>
        <w:t>garden</w:t>
      </w:r>
      <w:r w:rsidR="00520BD0">
        <w:t xml:space="preserve">… Lit: </w:t>
      </w:r>
      <w:r w:rsidR="00520BD0" w:rsidRPr="00520BD0">
        <w:rPr>
          <w:i/>
        </w:rPr>
        <w:t>vineyard</w:t>
      </w:r>
      <w:r w:rsidR="00520BD0">
        <w:t>. Some liberties taken.</w:t>
      </w:r>
    </w:p>
    <w:p w:rsidR="00AF0EAB" w:rsidRDefault="00AF0EAB" w:rsidP="008F2663">
      <w:pPr>
        <w:pStyle w:val="footnotes-normal"/>
      </w:pPr>
      <w:r w:rsidRPr="000526B1">
        <w:rPr>
          <w:vertAlign w:val="superscript"/>
        </w:rPr>
        <w:t>[f]</w:t>
      </w:r>
      <w:r w:rsidRPr="000526B1">
        <w:rPr>
          <w:i/>
        </w:rPr>
        <w:t>and haven’t found any</w:t>
      </w:r>
      <w:r w:rsidR="00B43F78">
        <w:t>…</w:t>
      </w:r>
      <w:r>
        <w:t xml:space="preserve">Lit: </w:t>
      </w:r>
      <w:r w:rsidRPr="000526B1">
        <w:rPr>
          <w:i/>
        </w:rPr>
        <w:t>and I’m not finding</w:t>
      </w:r>
    </w:p>
    <w:p w:rsidR="00054C19" w:rsidRDefault="00054C19" w:rsidP="008F2663">
      <w:pPr>
        <w:pStyle w:val="footnotes-normal"/>
        <w:rPr>
          <w:i/>
        </w:rPr>
      </w:pPr>
      <w:r w:rsidRPr="000526B1">
        <w:rPr>
          <w:vertAlign w:val="superscript"/>
        </w:rPr>
        <w:t>[g]</w:t>
      </w:r>
      <w:r w:rsidRPr="000526B1">
        <w:rPr>
          <w:i/>
        </w:rPr>
        <w:t>you can cut it down</w:t>
      </w:r>
      <w:r w:rsidR="00B43F78">
        <w:t>…</w:t>
      </w:r>
      <w:r>
        <w:t xml:space="preserve">Lit: </w:t>
      </w:r>
      <w:r w:rsidRPr="000526B1">
        <w:rPr>
          <w:i/>
        </w:rPr>
        <w:t>you will cut it down</w:t>
      </w:r>
    </w:p>
    <w:p w:rsidR="00754D20" w:rsidRPr="00754D20" w:rsidRDefault="00754D20" w:rsidP="008F2663">
      <w:pPr>
        <w:pStyle w:val="footnotes-normal"/>
      </w:pPr>
      <w:r w:rsidRPr="00CB5407">
        <w:rPr>
          <w:vertAlign w:val="superscript"/>
        </w:rPr>
        <w:t>[h]</w:t>
      </w:r>
      <w:r w:rsidRPr="00CB5407">
        <w:rPr>
          <w:i/>
        </w:rPr>
        <w:t>illness</w:t>
      </w:r>
      <w:r w:rsidR="00B43F78">
        <w:t>…</w:t>
      </w:r>
      <w:r>
        <w:t xml:space="preserve">Lit: </w:t>
      </w:r>
      <w:r w:rsidRPr="00CB5407">
        <w:rPr>
          <w:i/>
        </w:rPr>
        <w:t>weakness</w:t>
      </w:r>
    </w:p>
    <w:p w:rsidR="0000683D" w:rsidRDefault="00754D20" w:rsidP="008F2663">
      <w:pPr>
        <w:pStyle w:val="footnotes-normal"/>
        <w:rPr>
          <w:i/>
        </w:rPr>
      </w:pPr>
      <w:r w:rsidRPr="00CB5407">
        <w:rPr>
          <w:vertAlign w:val="superscript"/>
        </w:rPr>
        <w:t>[i</w:t>
      </w:r>
      <w:r w:rsidR="0000683D" w:rsidRPr="00CB5407">
        <w:rPr>
          <w:vertAlign w:val="superscript"/>
        </w:rPr>
        <w:t>]</w:t>
      </w:r>
      <w:r w:rsidR="00257FFB">
        <w:rPr>
          <w:i/>
        </w:rPr>
        <w:t>This woman—and what’s more she’s</w:t>
      </w:r>
      <w:r w:rsidR="0000683D" w:rsidRPr="00CB5407">
        <w:rPr>
          <w:i/>
        </w:rPr>
        <w:t xml:space="preserve"> a descendant of Abraham</w:t>
      </w:r>
      <w:r w:rsidR="00B43F78">
        <w:t>…</w:t>
      </w:r>
      <w:r w:rsidR="0000683D">
        <w:t xml:space="preserve">Lit: </w:t>
      </w:r>
      <w:r w:rsidR="0000683D" w:rsidRPr="00CB5407">
        <w:rPr>
          <w:i/>
        </w:rPr>
        <w:t>this woman being a daughter of Abraham</w:t>
      </w:r>
    </w:p>
    <w:p w:rsidR="00A01C03" w:rsidRDefault="00A01C03" w:rsidP="008F2663">
      <w:pPr>
        <w:pStyle w:val="footnotes-normal"/>
      </w:pPr>
      <w:r w:rsidRPr="00C27D6F">
        <w:rPr>
          <w:vertAlign w:val="superscript"/>
        </w:rPr>
        <w:t>[j]</w:t>
      </w:r>
      <w:r w:rsidRPr="0003727C">
        <w:rPr>
          <w:i/>
        </w:rPr>
        <w:t>a large mixing bowl-sized batch</w:t>
      </w:r>
      <w:r w:rsidR="00B43F78">
        <w:t>…</w:t>
      </w:r>
      <w:r>
        <w:t xml:space="preserve">Lit: </w:t>
      </w:r>
      <w:r w:rsidRPr="0003727C">
        <w:rPr>
          <w:i/>
        </w:rPr>
        <w:t>three seahs</w:t>
      </w:r>
      <w:r>
        <w:t xml:space="preserve">. </w:t>
      </w:r>
      <w:r w:rsidR="00C27D6F">
        <w:t>A seah is an ancient Jewish measurement; t</w:t>
      </w:r>
      <w:r>
        <w:t xml:space="preserve">hree seahs are </w:t>
      </w:r>
      <w:r w:rsidR="00C27D6F">
        <w:t>equivalent to 27 quarts/25 liters</w:t>
      </w:r>
      <w:r>
        <w:t>.</w:t>
      </w:r>
    </w:p>
    <w:p w:rsidR="003A08AB" w:rsidRDefault="002050F1" w:rsidP="008F2663">
      <w:pPr>
        <w:pStyle w:val="footnotes-normal"/>
      </w:pPr>
      <w:r>
        <w:rPr>
          <w:vertAlign w:val="superscript"/>
        </w:rPr>
        <w:t>[k</w:t>
      </w:r>
      <w:r w:rsidR="003A08AB" w:rsidRPr="00B16831">
        <w:rPr>
          <w:vertAlign w:val="superscript"/>
        </w:rPr>
        <w:t>]</w:t>
      </w:r>
      <w:r w:rsidR="003A08AB" w:rsidRPr="00B16831">
        <w:rPr>
          <w:i/>
        </w:rPr>
        <w:t xml:space="preserve">decides it’s time to make </w:t>
      </w:r>
      <w:r w:rsidR="0011782B" w:rsidRPr="00B16831">
        <w:rPr>
          <w:i/>
        </w:rPr>
        <w:t>the</w:t>
      </w:r>
      <w:r w:rsidR="003A08AB" w:rsidRPr="00B16831">
        <w:rPr>
          <w:i/>
        </w:rPr>
        <w:t xml:space="preserve"> last rounds for the </w:t>
      </w:r>
      <w:r w:rsidR="0011782B" w:rsidRPr="00B16831">
        <w:rPr>
          <w:i/>
        </w:rPr>
        <w:t>evening</w:t>
      </w:r>
      <w:r w:rsidR="00B43F78">
        <w:t>…</w:t>
      </w:r>
      <w:r w:rsidR="003A08AB">
        <w:t xml:space="preserve">Lit: </w:t>
      </w:r>
      <w:r w:rsidR="003A08AB" w:rsidRPr="00B16831">
        <w:rPr>
          <w:i/>
        </w:rPr>
        <w:t>would be arisen</w:t>
      </w:r>
    </w:p>
    <w:p w:rsidR="00301D3F" w:rsidRDefault="002050F1" w:rsidP="008F2663">
      <w:pPr>
        <w:pStyle w:val="footnotes-normal"/>
      </w:pPr>
      <w:r>
        <w:rPr>
          <w:vertAlign w:val="superscript"/>
        </w:rPr>
        <w:t>[l</w:t>
      </w:r>
      <w:r w:rsidR="00301D3F" w:rsidRPr="00B16831">
        <w:rPr>
          <w:vertAlign w:val="superscript"/>
        </w:rPr>
        <w:t>]</w:t>
      </w:r>
      <w:r w:rsidR="00301D3F" w:rsidRPr="00B16831">
        <w:rPr>
          <w:i/>
        </w:rPr>
        <w:t>weeping and gnashing of teeth</w:t>
      </w:r>
      <w:r w:rsidR="00B43F78">
        <w:t>…</w:t>
      </w:r>
      <w:r w:rsidR="00301D3F">
        <w:t>Ref. note of Matt. 8:12</w:t>
      </w:r>
    </w:p>
    <w:p w:rsidR="00301D3F" w:rsidRDefault="002050F1" w:rsidP="008F2663">
      <w:pPr>
        <w:pStyle w:val="footnotes-normal"/>
      </w:pPr>
      <w:r>
        <w:rPr>
          <w:vertAlign w:val="superscript"/>
        </w:rPr>
        <w:t>[m</w:t>
      </w:r>
      <w:r w:rsidR="00301D3F" w:rsidRPr="00B16831">
        <w:rPr>
          <w:vertAlign w:val="superscript"/>
        </w:rPr>
        <w:t>]</w:t>
      </w:r>
      <w:r w:rsidR="00301D3F">
        <w:rPr>
          <w:i/>
        </w:rPr>
        <w:t>are getting the boot</w:t>
      </w:r>
      <w:r w:rsidR="00B43F78">
        <w:t>…</w:t>
      </w:r>
      <w:r w:rsidR="00301D3F" w:rsidRPr="00301D3F">
        <w:t>Lit</w:t>
      </w:r>
      <w:r w:rsidR="00301D3F">
        <w:rPr>
          <w:i/>
        </w:rPr>
        <w:t xml:space="preserve">: </w:t>
      </w:r>
      <w:r w:rsidR="00301D3F" w:rsidRPr="00301D3F">
        <w:rPr>
          <w:i/>
        </w:rPr>
        <w:t>B</w:t>
      </w:r>
      <w:r w:rsidR="00301D3F">
        <w:rPr>
          <w:i/>
        </w:rPr>
        <w:t xml:space="preserve">ut you </w:t>
      </w:r>
      <w:r w:rsidR="00301D3F" w:rsidRPr="00301D3F">
        <w:rPr>
          <w:i/>
        </w:rPr>
        <w:t>are being cast out outside</w:t>
      </w:r>
      <w:r w:rsidR="00301D3F">
        <w:t xml:space="preserve">. The redundant </w:t>
      </w:r>
      <w:r w:rsidR="00301D3F">
        <w:rPr>
          <w:i/>
        </w:rPr>
        <w:t xml:space="preserve">out outside </w:t>
      </w:r>
      <w:r w:rsidR="00301D3F">
        <w:t>is an expression and a figure of speech.</w:t>
      </w:r>
    </w:p>
    <w:p w:rsidR="0026422C" w:rsidRDefault="002050F1" w:rsidP="008F2663">
      <w:pPr>
        <w:pStyle w:val="footnotes-normal"/>
        <w:rPr>
          <w:i/>
        </w:rPr>
      </w:pPr>
      <w:r>
        <w:rPr>
          <w:vertAlign w:val="superscript"/>
        </w:rPr>
        <w:t>[n</w:t>
      </w:r>
      <w:r w:rsidR="0026422C" w:rsidRPr="0026422C">
        <w:rPr>
          <w:vertAlign w:val="superscript"/>
        </w:rPr>
        <w:t>]</w:t>
      </w:r>
      <w:r w:rsidR="0026422C" w:rsidRPr="0026422C">
        <w:rPr>
          <w:i/>
        </w:rPr>
        <w:t>the North, South, East, and West</w:t>
      </w:r>
      <w:r w:rsidR="00B43F78">
        <w:t>…</w:t>
      </w:r>
      <w:r w:rsidR="0026422C">
        <w:t xml:space="preserve">Lit: </w:t>
      </w:r>
      <w:r w:rsidR="0026422C" w:rsidRPr="0026422C">
        <w:rPr>
          <w:i/>
        </w:rPr>
        <w:t>the easts and the wests and from north and south</w:t>
      </w:r>
    </w:p>
    <w:p w:rsidR="0026422C" w:rsidRDefault="002050F1" w:rsidP="008F2663">
      <w:pPr>
        <w:pStyle w:val="footnotes-normal"/>
        <w:rPr>
          <w:i/>
        </w:rPr>
      </w:pPr>
      <w:r>
        <w:rPr>
          <w:vertAlign w:val="superscript"/>
        </w:rPr>
        <w:t>[o</w:t>
      </w:r>
      <w:r w:rsidR="0026422C" w:rsidRPr="00B16831">
        <w:rPr>
          <w:vertAlign w:val="superscript"/>
        </w:rPr>
        <w:t>]</w:t>
      </w:r>
      <w:r w:rsidR="003423BC">
        <w:rPr>
          <w:i/>
        </w:rPr>
        <w:t xml:space="preserve">have a place set for them </w:t>
      </w:r>
      <w:r w:rsidR="0026422C" w:rsidRPr="0026422C">
        <w:rPr>
          <w:i/>
        </w:rPr>
        <w:t>at the dinner table</w:t>
      </w:r>
      <w:r w:rsidR="00B43F78">
        <w:t>…</w:t>
      </w:r>
      <w:r w:rsidR="0026422C">
        <w:t xml:space="preserve">Lit: </w:t>
      </w:r>
      <w:r w:rsidR="0026422C" w:rsidRPr="00B16831">
        <w:rPr>
          <w:i/>
        </w:rPr>
        <w:t>recline</w:t>
      </w:r>
    </w:p>
    <w:p w:rsidR="003B1CDA" w:rsidRDefault="002050F1" w:rsidP="008F2663">
      <w:pPr>
        <w:pStyle w:val="footnotes-normal"/>
      </w:pPr>
      <w:r>
        <w:rPr>
          <w:vertAlign w:val="superscript"/>
        </w:rPr>
        <w:t>[p</w:t>
      </w:r>
      <w:r w:rsidR="003B1CDA" w:rsidRPr="007E6CF2">
        <w:rPr>
          <w:vertAlign w:val="superscript"/>
        </w:rPr>
        <w:t>]</w:t>
      </w:r>
      <w:r w:rsidR="003B1CDA" w:rsidRPr="007E6CF2">
        <w:rPr>
          <w:i/>
        </w:rPr>
        <w:t>ministering</w:t>
      </w:r>
      <w:r w:rsidR="00B43F78">
        <w:t>…</w:t>
      </w:r>
      <w:r w:rsidR="003B1CDA">
        <w:t xml:space="preserve">Lit: </w:t>
      </w:r>
      <w:r w:rsidR="003B1CDA" w:rsidRPr="007E6CF2">
        <w:rPr>
          <w:i/>
        </w:rPr>
        <w:t>affecting</w:t>
      </w:r>
    </w:p>
    <w:p w:rsidR="00F50409" w:rsidRDefault="002050F1" w:rsidP="008F2663">
      <w:pPr>
        <w:pStyle w:val="footnotes-normal"/>
      </w:pPr>
      <w:r>
        <w:rPr>
          <w:vertAlign w:val="superscript"/>
        </w:rPr>
        <w:t>[q</w:t>
      </w:r>
      <w:r w:rsidR="00F50409" w:rsidRPr="007E6CF2">
        <w:rPr>
          <w:vertAlign w:val="superscript"/>
        </w:rPr>
        <w:t>]</w:t>
      </w:r>
      <w:r w:rsidR="00F50409" w:rsidRPr="007E6CF2">
        <w:rPr>
          <w:i/>
        </w:rPr>
        <w:t>or</w:t>
      </w:r>
      <w:r w:rsidR="00B43F78">
        <w:t>…</w:t>
      </w:r>
      <w:r w:rsidR="00F50409">
        <w:t xml:space="preserve">Lit: </w:t>
      </w:r>
      <w:r w:rsidR="00F50409" w:rsidRPr="007E6CF2">
        <w:rPr>
          <w:i/>
        </w:rPr>
        <w:t>and</w:t>
      </w:r>
      <w:r w:rsidR="00F50409">
        <w:t>. Assumption that this is correct.</w:t>
      </w:r>
    </w:p>
    <w:p w:rsidR="00141BD5" w:rsidRDefault="002050F1" w:rsidP="008F2663">
      <w:pPr>
        <w:pStyle w:val="footnotes-normal"/>
      </w:pPr>
      <w:r>
        <w:rPr>
          <w:vertAlign w:val="superscript"/>
        </w:rPr>
        <w:t>[r</w:t>
      </w:r>
      <w:r w:rsidR="00141BD5" w:rsidRPr="007E6CF2">
        <w:rPr>
          <w:vertAlign w:val="superscript"/>
        </w:rPr>
        <w:t>]</w:t>
      </w:r>
      <w:r w:rsidR="00141BD5" w:rsidRPr="007E6CF2">
        <w:rPr>
          <w:i/>
        </w:rPr>
        <w:t>inhabitants</w:t>
      </w:r>
      <w:r w:rsidR="00B43F78">
        <w:t>…</w:t>
      </w:r>
      <w:r w:rsidR="00141BD5">
        <w:t xml:space="preserve">Lit: </w:t>
      </w:r>
      <w:r w:rsidR="00141BD5" w:rsidRPr="007E6CF2">
        <w:rPr>
          <w:i/>
        </w:rPr>
        <w:t>children</w:t>
      </w:r>
    </w:p>
    <w:p w:rsidR="00BA3485" w:rsidRDefault="00BA3485" w:rsidP="008F2663">
      <w:pPr>
        <w:pStyle w:val="footnotes-normal"/>
        <w:rPr>
          <w:i/>
        </w:rPr>
      </w:pPr>
      <w:r w:rsidRPr="007E6CF2">
        <w:rPr>
          <w:vertAlign w:val="superscript"/>
        </w:rPr>
        <w:t>[</w:t>
      </w:r>
      <w:r w:rsidR="002050F1">
        <w:rPr>
          <w:vertAlign w:val="superscript"/>
        </w:rPr>
        <w:t>s</w:t>
      </w:r>
      <w:r w:rsidRPr="007E6CF2">
        <w:rPr>
          <w:vertAlign w:val="superscript"/>
        </w:rPr>
        <w:t>]</w:t>
      </w:r>
      <w:r w:rsidR="007E6CF2" w:rsidRPr="007E6CF2">
        <w:rPr>
          <w:i/>
        </w:rPr>
        <w:t xml:space="preserve">Just like that, your cohesive metropolis is left to </w:t>
      </w:r>
      <w:r w:rsidR="002050F1">
        <w:rPr>
          <w:i/>
        </w:rPr>
        <w:t>your own undoing</w:t>
      </w:r>
      <w:r w:rsidR="00B43F78">
        <w:t>…</w:t>
      </w:r>
      <w:r>
        <w:t xml:space="preserve">Lit: </w:t>
      </w:r>
      <w:r w:rsidR="007E6CF2" w:rsidRPr="007E6CF2">
        <w:rPr>
          <w:i/>
        </w:rPr>
        <w:t xml:space="preserve">Behold, your </w:t>
      </w:r>
      <w:r w:rsidRPr="007E6CF2">
        <w:rPr>
          <w:i/>
        </w:rPr>
        <w:t>house</w:t>
      </w:r>
      <w:r w:rsidR="007E6CF2" w:rsidRPr="007E6CF2">
        <w:rPr>
          <w:i/>
        </w:rPr>
        <w:t xml:space="preserve"> is being left to you</w:t>
      </w:r>
    </w:p>
    <w:p w:rsidR="000927A4" w:rsidRPr="000927A4" w:rsidRDefault="002050F1" w:rsidP="008F2663">
      <w:pPr>
        <w:pStyle w:val="footnotes-normal"/>
      </w:pPr>
      <w:r>
        <w:rPr>
          <w:vertAlign w:val="superscript"/>
        </w:rPr>
        <w:t>[t</w:t>
      </w:r>
      <w:r w:rsidR="000927A4" w:rsidRPr="000927A4">
        <w:rPr>
          <w:vertAlign w:val="superscript"/>
        </w:rPr>
        <w:t>]</w:t>
      </w:r>
      <w:r w:rsidR="000927A4" w:rsidRPr="000927A4">
        <w:rPr>
          <w:i/>
        </w:rPr>
        <w:t>at the Lord’s behest</w:t>
      </w:r>
      <w:r w:rsidR="00B43F78">
        <w:t>…</w:t>
      </w:r>
      <w:r w:rsidR="000927A4">
        <w:t xml:space="preserve">Lit: </w:t>
      </w:r>
      <w:r w:rsidR="000927A4" w:rsidRPr="000927A4">
        <w:rPr>
          <w:i/>
        </w:rPr>
        <w:t>in the Lord’s name</w:t>
      </w:r>
    </w:p>
    <w:p w:rsidR="008F2663" w:rsidRDefault="008F2663" w:rsidP="008F2663">
      <w:pPr>
        <w:pStyle w:val="footnotes-normal"/>
      </w:pPr>
    </w:p>
    <w:p w:rsidR="008F2663" w:rsidRDefault="008F2663" w:rsidP="0002793D">
      <w:pPr>
        <w:pStyle w:val="footnotes-normal"/>
      </w:pPr>
      <w:r w:rsidRPr="00CB5407">
        <w:rPr>
          <w:vertAlign w:val="superscript"/>
        </w:rPr>
        <w:t>[A]</w:t>
      </w:r>
      <w:r w:rsidR="006C4843" w:rsidRPr="00CB5407">
        <w:rPr>
          <w:i/>
        </w:rPr>
        <w:t>ten and eight years</w:t>
      </w:r>
      <w:r w:rsidR="00B43F78">
        <w:t>…</w:t>
      </w:r>
      <w:r w:rsidR="006C4843">
        <w:t xml:space="preserve">This is the literal rendering of the GT. In v. 18, Luke writes </w:t>
      </w:r>
      <w:r w:rsidR="006C4843">
        <w:rPr>
          <w:i/>
        </w:rPr>
        <w:t xml:space="preserve">eighteen </w:t>
      </w:r>
      <w:r w:rsidR="006C4843">
        <w:t xml:space="preserve">as single word, then when quoting Jesus here in v. 16 he writes </w:t>
      </w:r>
      <w:r w:rsidR="006C4843">
        <w:rPr>
          <w:i/>
        </w:rPr>
        <w:t xml:space="preserve">ten and eight </w:t>
      </w:r>
      <w:r w:rsidR="006C4843">
        <w:t xml:space="preserve">instead of the shorter </w:t>
      </w:r>
      <w:r w:rsidR="006C4843">
        <w:rPr>
          <w:i/>
        </w:rPr>
        <w:t xml:space="preserve">eighteen. </w:t>
      </w:r>
      <w:r w:rsidR="006C4843">
        <w:t>The longer form is a word-for-word translation from the Aramaic which Jesus spoke</w:t>
      </w:r>
      <w:r w:rsidR="00AE112D">
        <w:t xml:space="preserve"> into </w:t>
      </w:r>
      <w:r w:rsidR="0002793D">
        <w:t>Gk.,</w:t>
      </w:r>
      <w:r w:rsidR="006C4843">
        <w:t xml:space="preserve"> and is preceded by the word </w:t>
      </w:r>
      <w:r w:rsidR="006C4843">
        <w:rPr>
          <w:i/>
        </w:rPr>
        <w:t xml:space="preserve">behold </w:t>
      </w:r>
      <w:r w:rsidR="006C4843">
        <w:t xml:space="preserve">(rendered </w:t>
      </w:r>
      <w:r w:rsidR="00A249C5">
        <w:rPr>
          <w:i/>
        </w:rPr>
        <w:t>get this</w:t>
      </w:r>
      <w:r w:rsidR="006C4843">
        <w:t xml:space="preserve">). Together, </w:t>
      </w:r>
      <w:r w:rsidR="008E1E47">
        <w:t xml:space="preserve">the words </w:t>
      </w:r>
      <w:r w:rsidR="008E1E47">
        <w:rPr>
          <w:i/>
        </w:rPr>
        <w:t xml:space="preserve">behold </w:t>
      </w:r>
      <w:r w:rsidR="008E1E47">
        <w:t xml:space="preserve">and </w:t>
      </w:r>
      <w:r w:rsidR="008E1E47">
        <w:rPr>
          <w:i/>
        </w:rPr>
        <w:t xml:space="preserve">ten and eight </w:t>
      </w:r>
      <w:r w:rsidR="006C4843">
        <w:t>emphas</w:t>
      </w:r>
      <w:r w:rsidR="008E1E47">
        <w:t>ize</w:t>
      </w:r>
      <w:r w:rsidR="001D1DE1">
        <w:t xml:space="preserve"> how long she had been afflicted.</w:t>
      </w:r>
    </w:p>
    <w:p w:rsidR="00BF23A5" w:rsidRPr="008C6C11" w:rsidRDefault="00BF23A5" w:rsidP="00C308CB">
      <w:pPr>
        <w:pStyle w:val="footnotes-normal"/>
      </w:pPr>
      <w:r w:rsidRPr="00B16831">
        <w:rPr>
          <w:vertAlign w:val="superscript"/>
        </w:rPr>
        <w:t>[B]</w:t>
      </w:r>
      <w:r w:rsidR="0026769B">
        <w:rPr>
          <w:i/>
        </w:rPr>
        <w:t>you</w:t>
      </w:r>
      <w:r w:rsidR="00642499">
        <w:rPr>
          <w:i/>
        </w:rPr>
        <w:t xml:space="preserve"> need to get your head straightened out</w:t>
      </w:r>
      <w:r w:rsidR="00B43F78">
        <w:t>…</w:t>
      </w:r>
      <w:r>
        <w:t>Lit:</w:t>
      </w:r>
      <w:r w:rsidR="00357F3E">
        <w:t xml:space="preserve"> </w:t>
      </w:r>
      <w:r w:rsidRPr="00A40265">
        <w:rPr>
          <w:i/>
        </w:rPr>
        <w:t>whence are you?</w:t>
      </w:r>
      <w:r>
        <w:t xml:space="preserve"> </w:t>
      </w:r>
      <w:r w:rsidR="00197BDE">
        <w:t xml:space="preserve">The phrase </w:t>
      </w:r>
      <w:r w:rsidR="00197BDE">
        <w:rPr>
          <w:i/>
        </w:rPr>
        <w:t xml:space="preserve">whence are you </w:t>
      </w:r>
      <w:r w:rsidR="00197BDE">
        <w:t xml:space="preserve">is an expression, the keyword being </w:t>
      </w:r>
      <w:r w:rsidR="00197BDE">
        <w:rPr>
          <w:i/>
        </w:rPr>
        <w:t xml:space="preserve">whence </w:t>
      </w:r>
      <w:r w:rsidR="00B85BC4">
        <w:t>(</w:t>
      </w:r>
      <w:r w:rsidR="00197BDE" w:rsidRPr="008C6C11">
        <w:rPr>
          <w:i/>
        </w:rPr>
        <w:t>pothen</w:t>
      </w:r>
      <w:r w:rsidR="004138DF">
        <w:t xml:space="preserve">, </w:t>
      </w:r>
      <w:r w:rsidR="00B85BC4" w:rsidRPr="00B85BC4">
        <w:t>πόθεν</w:t>
      </w:r>
      <w:r w:rsidR="00B85BC4">
        <w:t>/Strong’s 4159</w:t>
      </w:r>
      <w:r w:rsidR="00197BDE">
        <w:t>). This expression also appears in</w:t>
      </w:r>
      <w:r w:rsidR="00366950">
        <w:t xml:space="preserve"> </w:t>
      </w:r>
      <w:r w:rsidR="00C308CB">
        <w:t>John</w:t>
      </w:r>
      <w:r w:rsidR="00366950">
        <w:t xml:space="preserve"> 7:27–28 (three times); </w:t>
      </w:r>
      <w:r w:rsidR="00C308CB">
        <w:t>John</w:t>
      </w:r>
      <w:r w:rsidR="00197BDE">
        <w:t xml:space="preserve"> 8:14 (somewhat); </w:t>
      </w:r>
      <w:r w:rsidR="00C308CB">
        <w:t>John</w:t>
      </w:r>
      <w:r w:rsidR="00B770FA">
        <w:t xml:space="preserve"> 9:29</w:t>
      </w:r>
      <w:r w:rsidR="003E64D3">
        <w:t>–30</w:t>
      </w:r>
      <w:r w:rsidR="00B770FA">
        <w:t xml:space="preserve">; </w:t>
      </w:r>
      <w:r w:rsidR="00C308CB">
        <w:t>John</w:t>
      </w:r>
      <w:r w:rsidR="00197BDE">
        <w:t xml:space="preserve"> 19:9. The expression roughly corresponds to the English, </w:t>
      </w:r>
      <w:r w:rsidR="00197BDE">
        <w:rPr>
          <w:i/>
        </w:rPr>
        <w:t xml:space="preserve">where are you coming from? </w:t>
      </w:r>
      <w:r w:rsidR="00197BDE">
        <w:t xml:space="preserve">Alternately, it </w:t>
      </w:r>
      <w:r w:rsidR="008C6C11">
        <w:t>may mean</w:t>
      </w:r>
      <w:r w:rsidR="00197BDE">
        <w:t xml:space="preserve">, </w:t>
      </w:r>
      <w:r w:rsidR="0026769B" w:rsidRPr="0026769B">
        <w:rPr>
          <w:i/>
        </w:rPr>
        <w:t xml:space="preserve">what </w:t>
      </w:r>
      <w:r w:rsidR="00C8391B">
        <w:rPr>
          <w:i/>
        </w:rPr>
        <w:t>are you all</w:t>
      </w:r>
      <w:r w:rsidR="0026769B" w:rsidRPr="0026769B">
        <w:rPr>
          <w:i/>
        </w:rPr>
        <w:t xml:space="preserve"> about</w:t>
      </w:r>
      <w:r w:rsidR="00C8391B">
        <w:rPr>
          <w:i/>
        </w:rPr>
        <w:t>?</w:t>
      </w:r>
      <w:r w:rsidR="0026769B">
        <w:t xml:space="preserve">; </w:t>
      </w:r>
      <w:r w:rsidR="008C6C11">
        <w:t>w</w:t>
      </w:r>
      <w:r w:rsidR="00197BDE">
        <w:rPr>
          <w:i/>
        </w:rPr>
        <w:t>hat’s your driving motivation</w:t>
      </w:r>
      <w:r w:rsidR="00C8391B">
        <w:rPr>
          <w:i/>
        </w:rPr>
        <w:t>?</w:t>
      </w:r>
      <w:r w:rsidR="00197BDE">
        <w:rPr>
          <w:i/>
        </w:rPr>
        <w:t xml:space="preserve">; </w:t>
      </w:r>
      <w:r w:rsidR="008C6C11">
        <w:rPr>
          <w:i/>
        </w:rPr>
        <w:t>w</w:t>
      </w:r>
      <w:r w:rsidR="00197BDE">
        <w:rPr>
          <w:i/>
        </w:rPr>
        <w:t>hat makes you tick</w:t>
      </w:r>
      <w:r w:rsidR="00C8391B">
        <w:rPr>
          <w:i/>
        </w:rPr>
        <w:t>?</w:t>
      </w:r>
      <w:r w:rsidR="008C6C11">
        <w:rPr>
          <w:i/>
        </w:rPr>
        <w:t>; w</w:t>
      </w:r>
      <w:r w:rsidR="00197BDE">
        <w:rPr>
          <w:i/>
        </w:rPr>
        <w:t>hat’s your raison d’</w:t>
      </w:r>
      <w:r w:rsidR="00197BDE">
        <w:rPr>
          <w:rFonts w:cstheme="minorHAnsi"/>
          <w:i/>
        </w:rPr>
        <w:t>ê</w:t>
      </w:r>
      <w:r w:rsidR="00197BDE">
        <w:rPr>
          <w:i/>
        </w:rPr>
        <w:t>tre</w:t>
      </w:r>
      <w:r w:rsidR="00C8391B">
        <w:rPr>
          <w:i/>
        </w:rPr>
        <w:t>?</w:t>
      </w:r>
      <w:r w:rsidR="0026769B">
        <w:rPr>
          <w:i/>
        </w:rPr>
        <w:t xml:space="preserve">; </w:t>
      </w:r>
      <w:r w:rsidR="00C8391B">
        <w:rPr>
          <w:i/>
        </w:rPr>
        <w:t>I don’t know if</w:t>
      </w:r>
      <w:r w:rsidR="0026769B">
        <w:rPr>
          <w:i/>
        </w:rPr>
        <w:t xml:space="preserve"> you’re on the level</w:t>
      </w:r>
      <w:r w:rsidR="00642499">
        <w:rPr>
          <w:i/>
        </w:rPr>
        <w:t>; you’re a wacko</w:t>
      </w:r>
      <w:r w:rsidR="008C6C11">
        <w:rPr>
          <w:i/>
        </w:rPr>
        <w:t xml:space="preserve">. </w:t>
      </w:r>
      <w:r w:rsidR="00C74140">
        <w:t xml:space="preserve">On another note, this phrase is repeated in v. 27. The principle manuscripts differ in the reading. The accepted reading is lit. </w:t>
      </w:r>
      <w:r w:rsidR="00C74140">
        <w:rPr>
          <w:i/>
        </w:rPr>
        <w:t>I don’t know you, whence you are</w:t>
      </w:r>
      <w:r w:rsidR="00C74140">
        <w:t xml:space="preserve">; but other principal manuscripts read </w:t>
      </w:r>
      <w:r w:rsidR="00C74140">
        <w:rPr>
          <w:i/>
        </w:rPr>
        <w:t xml:space="preserve">I don’t know whence you are. </w:t>
      </w:r>
      <w:r w:rsidR="00C74140">
        <w:t xml:space="preserve">The latter is </w:t>
      </w:r>
      <w:r w:rsidR="008C6C11">
        <w:t>a shortened version of a well-known expression</w:t>
      </w:r>
      <w:r w:rsidR="00A40265">
        <w:t xml:space="preserve">, </w:t>
      </w:r>
      <w:r w:rsidR="008C6C11">
        <w:t>readily understood</w:t>
      </w:r>
      <w:r w:rsidR="00C74140">
        <w:t xml:space="preserve"> and registered as such by the hearer because of</w:t>
      </w:r>
      <w:r w:rsidR="008C6C11">
        <w:t xml:space="preserve"> the </w:t>
      </w:r>
      <w:r w:rsidR="00C74140">
        <w:t>conspicuousness</w:t>
      </w:r>
      <w:r w:rsidR="008C6C11">
        <w:t xml:space="preserve"> of the word </w:t>
      </w:r>
      <w:r w:rsidR="008C6C11">
        <w:rPr>
          <w:i/>
        </w:rPr>
        <w:t>whence.</w:t>
      </w:r>
    </w:p>
    <w:p w:rsidR="008F2663" w:rsidRDefault="008F2663" w:rsidP="008F2663">
      <w:pPr>
        <w:pStyle w:val="spacer-before-chapter"/>
      </w:pPr>
    </w:p>
    <w:p w:rsidR="0094793A" w:rsidRDefault="0094793A" w:rsidP="0094793A">
      <w:pPr>
        <w:pStyle w:val="Heading2"/>
      </w:pPr>
      <w:r>
        <w:t>Luke Chapter 14</w:t>
      </w:r>
    </w:p>
    <w:p w:rsidR="008E2F9B" w:rsidRDefault="008E2F9B" w:rsidP="008E2F9B">
      <w:pPr>
        <w:pStyle w:val="verses-narrative"/>
      </w:pPr>
      <w:r w:rsidRPr="00096B0D">
        <w:rPr>
          <w:vertAlign w:val="superscript"/>
        </w:rPr>
        <w:t>1</w:t>
      </w:r>
      <w:r w:rsidRPr="008E2F9B">
        <w:t>He happened to go to the house of some high-up Pharisee for a meal</w:t>
      </w:r>
      <w:r w:rsidR="00AE56AF" w:rsidRPr="0060208B">
        <w:rPr>
          <w:vertAlign w:val="superscript"/>
        </w:rPr>
        <w:t>[a]</w:t>
      </w:r>
      <w:r w:rsidRPr="008E2F9B">
        <w:t xml:space="preserve"> on the Sabbath, and they were watching every step that he made. </w:t>
      </w:r>
      <w:r w:rsidRPr="00096B0D">
        <w:rPr>
          <w:vertAlign w:val="superscript"/>
        </w:rPr>
        <w:t>2</w:t>
      </w:r>
      <w:r w:rsidRPr="008E2F9B">
        <w:t xml:space="preserve">As it turned out, somebody there right in front of him was afflicted with dropsy. </w:t>
      </w:r>
      <w:r w:rsidRPr="00096B0D">
        <w:rPr>
          <w:vertAlign w:val="superscript"/>
        </w:rPr>
        <w:t>3</w:t>
      </w:r>
      <w:r w:rsidRPr="008E2F9B">
        <w:t>Jesus thought a bit and said to the experts in the Law of Moses</w:t>
      </w:r>
      <w:r w:rsidR="00AE56AF" w:rsidRPr="00096B0D">
        <w:rPr>
          <w:vertAlign w:val="superscript"/>
        </w:rPr>
        <w:t>[b</w:t>
      </w:r>
      <w:r w:rsidRPr="00096B0D">
        <w:rPr>
          <w:vertAlign w:val="superscript"/>
        </w:rPr>
        <w:t>]</w:t>
      </w:r>
      <w:r w:rsidRPr="008E2F9B">
        <w:t xml:space="preserve"> and </w:t>
      </w:r>
      <w:r>
        <w:t xml:space="preserve">to the </w:t>
      </w:r>
      <w:r w:rsidRPr="008E2F9B">
        <w:t xml:space="preserve">Pharisees, </w:t>
      </w:r>
      <w:r w:rsidRPr="00AE3476">
        <w:rPr>
          <w:color w:val="C00000"/>
        </w:rPr>
        <w:t>“Is one allowed or not allowed to heal on the Sabbath?”</w:t>
      </w:r>
      <w:r w:rsidRPr="008E2F9B">
        <w:t xml:space="preserve"> </w:t>
      </w:r>
      <w:r w:rsidRPr="00096B0D">
        <w:rPr>
          <w:vertAlign w:val="superscript"/>
        </w:rPr>
        <w:t>4</w:t>
      </w:r>
      <w:r w:rsidRPr="008E2F9B">
        <w:t xml:space="preserve">They kept silent. He laid hold of him, healed him, and let him go. </w:t>
      </w:r>
      <w:r w:rsidRPr="00096B0D">
        <w:rPr>
          <w:vertAlign w:val="superscript"/>
        </w:rPr>
        <w:t>5</w:t>
      </w:r>
      <w:r w:rsidRPr="008E2F9B">
        <w:t xml:space="preserve">He said to them, </w:t>
      </w:r>
      <w:r w:rsidRPr="00AE3476">
        <w:rPr>
          <w:color w:val="C00000"/>
        </w:rPr>
        <w:t xml:space="preserve">“Which one of you who owns a donkey or cow that falls into a well won’t pull him out right away if it’s on a Sabbath?” </w:t>
      </w:r>
      <w:r w:rsidRPr="00096B0D">
        <w:rPr>
          <w:vertAlign w:val="superscript"/>
        </w:rPr>
        <w:t>6</w:t>
      </w:r>
      <w:r w:rsidRPr="008E2F9B">
        <w:t xml:space="preserve">They weren’t able to </w:t>
      </w:r>
      <w:r>
        <w:t>refute this.</w:t>
      </w:r>
    </w:p>
    <w:p w:rsidR="008E2F9B" w:rsidRDefault="008E2F9B" w:rsidP="008E2F9B">
      <w:pPr>
        <w:pStyle w:val="verses-narrative"/>
      </w:pPr>
      <w:r w:rsidRPr="00096B0D">
        <w:rPr>
          <w:vertAlign w:val="superscript"/>
        </w:rPr>
        <w:t>7</w:t>
      </w:r>
      <w:r w:rsidRPr="008E2F9B">
        <w:t>He proceeded to tell an analogy to the guests, mindful of how the places of honor at the table, those seats reserved for the most important guests, were being considered and chosen</w:t>
      </w:r>
      <w:r w:rsidR="008C7B5D">
        <w:t>.</w:t>
      </w:r>
      <w:r w:rsidRPr="008E2F9B">
        <w:t xml:space="preserve"> </w:t>
      </w:r>
      <w:r w:rsidRPr="00AE3476">
        <w:rPr>
          <w:color w:val="C00000"/>
          <w:vertAlign w:val="superscript"/>
        </w:rPr>
        <w:t>8</w:t>
      </w:r>
      <w:r w:rsidRPr="00AE3476">
        <w:rPr>
          <w:color w:val="C00000"/>
        </w:rPr>
        <w:t xml:space="preserve">“When you happen to get invited by someone to a wedding, don’t take the seat of honor, lest some </w:t>
      </w:r>
      <w:r w:rsidRPr="00AE3476">
        <w:rPr>
          <w:i/>
          <w:color w:val="C00000"/>
        </w:rPr>
        <w:t>other</w:t>
      </w:r>
      <w:r w:rsidRPr="00AE3476">
        <w:rPr>
          <w:color w:val="C00000"/>
        </w:rPr>
        <w:t xml:space="preserve"> guest be regard</w:t>
      </w:r>
      <w:r w:rsidR="004F373F" w:rsidRPr="00AE3476">
        <w:rPr>
          <w:color w:val="C00000"/>
        </w:rPr>
        <w:t xml:space="preserve">ed as more important than you, </w:t>
      </w:r>
      <w:r w:rsidRPr="00AE3476">
        <w:rPr>
          <w:color w:val="C00000"/>
          <w:vertAlign w:val="superscript"/>
        </w:rPr>
        <w:t>9</w:t>
      </w:r>
      <w:r w:rsidRPr="00AE3476">
        <w:rPr>
          <w:color w:val="C00000"/>
        </w:rPr>
        <w:t>a</w:t>
      </w:r>
      <w:r w:rsidR="008C7B5D" w:rsidRPr="00AE3476">
        <w:rPr>
          <w:color w:val="C00000"/>
        </w:rPr>
        <w:t>nd the host has to say to you, ‘</w:t>
      </w:r>
      <w:r w:rsidRPr="00AE3476">
        <w:rPr>
          <w:color w:val="C00000"/>
        </w:rPr>
        <w:t>This place is tak</w:t>
      </w:r>
      <w:r w:rsidR="008C7B5D" w:rsidRPr="00AE3476">
        <w:rPr>
          <w:color w:val="C00000"/>
        </w:rPr>
        <w:t>en’</w:t>
      </w:r>
      <w:r w:rsidRPr="00AE3476">
        <w:rPr>
          <w:color w:val="C00000"/>
        </w:rPr>
        <w:t>; and then you’ll be fixin’ to occupy</w:t>
      </w:r>
      <w:r w:rsidR="00AE56AF" w:rsidRPr="00AE3476">
        <w:rPr>
          <w:color w:val="C00000"/>
          <w:vertAlign w:val="superscript"/>
        </w:rPr>
        <w:t>[c</w:t>
      </w:r>
      <w:r w:rsidR="00FF7095" w:rsidRPr="00AE3476">
        <w:rPr>
          <w:color w:val="C00000"/>
          <w:vertAlign w:val="superscript"/>
        </w:rPr>
        <w:t>]</w:t>
      </w:r>
      <w:r w:rsidRPr="00AE3476">
        <w:rPr>
          <w:color w:val="C00000"/>
        </w:rPr>
        <w:t xml:space="preserve"> the least prestigious place in humiliation. </w:t>
      </w:r>
      <w:r w:rsidRPr="00AE3476">
        <w:rPr>
          <w:color w:val="C00000"/>
          <w:vertAlign w:val="superscript"/>
        </w:rPr>
        <w:t>10</w:t>
      </w:r>
      <w:r w:rsidRPr="00AE3476">
        <w:rPr>
          <w:color w:val="C00000"/>
        </w:rPr>
        <w:t>Instead, when you happen to get invited, go and seat yourself</w:t>
      </w:r>
      <w:r w:rsidR="00AE56AF" w:rsidRPr="00AE3476">
        <w:rPr>
          <w:color w:val="C00000"/>
          <w:vertAlign w:val="superscript"/>
        </w:rPr>
        <w:t>[d</w:t>
      </w:r>
      <w:r w:rsidR="00B042DB" w:rsidRPr="00AE3476">
        <w:rPr>
          <w:color w:val="C00000"/>
          <w:vertAlign w:val="superscript"/>
        </w:rPr>
        <w:t>]</w:t>
      </w:r>
      <w:r w:rsidRPr="00AE3476">
        <w:rPr>
          <w:color w:val="C00000"/>
        </w:rPr>
        <w:t xml:space="preserve"> at the least prestigious place, so that when the host happe</w:t>
      </w:r>
      <w:r w:rsidR="008C7B5D" w:rsidRPr="00AE3476">
        <w:rPr>
          <w:color w:val="C00000"/>
        </w:rPr>
        <w:t>ns to come by, he’ll tell you, ‘</w:t>
      </w:r>
      <w:r w:rsidRPr="00AE3476">
        <w:rPr>
          <w:color w:val="C00000"/>
        </w:rPr>
        <w:t>Dear friend, upgr</w:t>
      </w:r>
      <w:r w:rsidR="008C7B5D" w:rsidRPr="00AE3476">
        <w:rPr>
          <w:color w:val="C00000"/>
        </w:rPr>
        <w:t>ade to a more prestigious seat.’</w:t>
      </w:r>
      <w:r w:rsidRPr="00AE3476">
        <w:rPr>
          <w:color w:val="C00000"/>
        </w:rPr>
        <w:t xml:space="preserve"> </w:t>
      </w:r>
      <w:r w:rsidR="008C7B5D" w:rsidRPr="00AE3476">
        <w:rPr>
          <w:color w:val="C00000"/>
        </w:rPr>
        <w:t xml:space="preserve">Then it will be a cause for you </w:t>
      </w:r>
      <w:r w:rsidR="008C7B5D" w:rsidRPr="00AE3476">
        <w:rPr>
          <w:i/>
          <w:color w:val="C00000"/>
        </w:rPr>
        <w:t>to receive</w:t>
      </w:r>
      <w:r w:rsidRPr="00AE3476">
        <w:rPr>
          <w:color w:val="C00000"/>
        </w:rPr>
        <w:t xml:space="preserve"> adulation and congratulation</w:t>
      </w:r>
      <w:r w:rsidR="00EB2C60" w:rsidRPr="00AE3476">
        <w:rPr>
          <w:color w:val="C00000"/>
        </w:rPr>
        <w:t xml:space="preserve"> </w:t>
      </w:r>
      <w:r w:rsidRPr="00AE3476">
        <w:rPr>
          <w:color w:val="C00000"/>
        </w:rPr>
        <w:t>in front of all the guests</w:t>
      </w:r>
      <w:r w:rsidR="00B042DB" w:rsidRPr="00AE3476">
        <w:rPr>
          <w:color w:val="C00000"/>
          <w:vertAlign w:val="superscript"/>
        </w:rPr>
        <w:t>[</w:t>
      </w:r>
      <w:r w:rsidR="00AE56AF" w:rsidRPr="00AE3476">
        <w:rPr>
          <w:color w:val="C00000"/>
          <w:vertAlign w:val="superscript"/>
        </w:rPr>
        <w:t>e</w:t>
      </w:r>
      <w:r w:rsidR="00486846" w:rsidRPr="00AE3476">
        <w:rPr>
          <w:color w:val="C00000"/>
          <w:vertAlign w:val="superscript"/>
        </w:rPr>
        <w:t>]</w:t>
      </w:r>
      <w:r w:rsidRPr="00AE3476">
        <w:rPr>
          <w:color w:val="C00000"/>
        </w:rPr>
        <w:t xml:space="preserve">, </w:t>
      </w:r>
      <w:r w:rsidRPr="00AE3476">
        <w:rPr>
          <w:color w:val="C00000"/>
          <w:vertAlign w:val="superscript"/>
        </w:rPr>
        <w:t>11</w:t>
      </w:r>
      <w:r w:rsidRPr="00AE3476">
        <w:rPr>
          <w:color w:val="C00000"/>
        </w:rPr>
        <w:t>because all who exalt themselves will be abased and those who abase themselves will be exalted.</w:t>
      </w:r>
      <w:r w:rsidR="008C7B5D" w:rsidRPr="00AE3476">
        <w:rPr>
          <w:color w:val="C00000"/>
        </w:rPr>
        <w:t>”</w:t>
      </w:r>
    </w:p>
    <w:p w:rsidR="00E50EB8" w:rsidRDefault="00E50EB8" w:rsidP="00E50EB8">
      <w:pPr>
        <w:pStyle w:val="verses-narrative"/>
      </w:pPr>
      <w:r w:rsidRPr="00096B0D">
        <w:rPr>
          <w:vertAlign w:val="superscript"/>
        </w:rPr>
        <w:t>12</w:t>
      </w:r>
      <w:r w:rsidRPr="00E50EB8">
        <w:t xml:space="preserve">He proceeded to speak to the guests, </w:t>
      </w:r>
      <w:r w:rsidRPr="00AE3476">
        <w:rPr>
          <w:color w:val="C00000"/>
        </w:rPr>
        <w:t>“When you happen to host a luncheon or a dinner, don’t invite your close friends, your brothers and sisters, your relatives, or your rich neighbors, lest they also choose to reciprocate, and it becomes self-benefiting</w:t>
      </w:r>
      <w:r w:rsidR="006B6A4C" w:rsidRPr="00AE3476">
        <w:rPr>
          <w:color w:val="C00000"/>
        </w:rPr>
        <w:t xml:space="preserve"> to you</w:t>
      </w:r>
      <w:r w:rsidRPr="00AE3476">
        <w:rPr>
          <w:color w:val="C00000"/>
        </w:rPr>
        <w:t xml:space="preserve">. </w:t>
      </w:r>
      <w:r w:rsidRPr="00AE3476">
        <w:rPr>
          <w:color w:val="C00000"/>
          <w:vertAlign w:val="superscript"/>
        </w:rPr>
        <w:t>13</w:t>
      </w:r>
      <w:r w:rsidRPr="00AE3476">
        <w:rPr>
          <w:color w:val="C00000"/>
        </w:rPr>
        <w:t>Instead, when you host a reception, invite the poor, the crippled, the lame, the blind</w:t>
      </w:r>
      <w:r w:rsidR="0011317D" w:rsidRPr="00AE3476">
        <w:rPr>
          <w:color w:val="C00000"/>
        </w:rPr>
        <w:t>…</w:t>
      </w:r>
      <w:r w:rsidRPr="00AE3476">
        <w:rPr>
          <w:color w:val="C00000"/>
        </w:rPr>
        <w:t xml:space="preserve"> </w:t>
      </w:r>
      <w:r w:rsidRPr="00AE3476">
        <w:rPr>
          <w:color w:val="C00000"/>
          <w:vertAlign w:val="superscript"/>
        </w:rPr>
        <w:t>14</w:t>
      </w:r>
      <w:r w:rsidRPr="00AE3476">
        <w:rPr>
          <w:color w:val="C00000"/>
        </w:rPr>
        <w:t xml:space="preserve">And it’ll be a blessing, because they won’t have anything to pay you back with. You see, your compensation will be in the life-to-come of those </w:t>
      </w:r>
      <w:r w:rsidR="00FC7AC4" w:rsidRPr="00AE3476">
        <w:rPr>
          <w:color w:val="C00000"/>
        </w:rPr>
        <w:t>who are right with</w:t>
      </w:r>
      <w:r w:rsidRPr="00AE3476">
        <w:rPr>
          <w:color w:val="C00000"/>
        </w:rPr>
        <w:t xml:space="preserve"> God</w:t>
      </w:r>
      <w:r w:rsidR="00B042DB" w:rsidRPr="00AE3476">
        <w:rPr>
          <w:color w:val="C00000"/>
          <w:vertAlign w:val="superscript"/>
        </w:rPr>
        <w:t>[</w:t>
      </w:r>
      <w:r w:rsidR="00EB2C60" w:rsidRPr="00AE3476">
        <w:rPr>
          <w:color w:val="C00000"/>
          <w:vertAlign w:val="superscript"/>
        </w:rPr>
        <w:t>f</w:t>
      </w:r>
      <w:r w:rsidR="00B042DB" w:rsidRPr="00AE3476">
        <w:rPr>
          <w:color w:val="C00000"/>
          <w:vertAlign w:val="superscript"/>
        </w:rPr>
        <w:t>]</w:t>
      </w:r>
      <w:r w:rsidRPr="00AE3476">
        <w:rPr>
          <w:color w:val="C00000"/>
        </w:rPr>
        <w:t>.</w:t>
      </w:r>
      <w:r w:rsidR="0042624D" w:rsidRPr="00AE3476">
        <w:rPr>
          <w:color w:val="C00000"/>
        </w:rPr>
        <w:t>”</w:t>
      </w:r>
    </w:p>
    <w:p w:rsidR="00E50EB8" w:rsidRPr="00AE3476" w:rsidRDefault="00E50EB8" w:rsidP="00E50EB8">
      <w:pPr>
        <w:pStyle w:val="verses-narrative"/>
        <w:rPr>
          <w:color w:val="C00000"/>
        </w:rPr>
      </w:pPr>
      <w:r w:rsidRPr="00096B0D">
        <w:rPr>
          <w:vertAlign w:val="superscript"/>
        </w:rPr>
        <w:t>15</w:t>
      </w:r>
      <w:r>
        <w:t>Upon hearing these things, one of the fellow guests said to him, “Blessed be whoever has a meal</w:t>
      </w:r>
      <w:r w:rsidR="00AE56AF" w:rsidRPr="00096B0D">
        <w:rPr>
          <w:vertAlign w:val="superscript"/>
        </w:rPr>
        <w:t>[a]</w:t>
      </w:r>
      <w:r>
        <w:t xml:space="preserve"> </w:t>
      </w:r>
      <w:r w:rsidR="00050180">
        <w:t>while a participant</w:t>
      </w:r>
      <w:r w:rsidR="00953B14">
        <w:t xml:space="preserve"> in God’s plan (</w:t>
      </w:r>
      <w:r>
        <w:t>in God’s kingdom</w:t>
      </w:r>
      <w:r w:rsidR="00953B14">
        <w:t>)</w:t>
      </w:r>
      <w:r>
        <w:t xml:space="preserve">.” </w:t>
      </w:r>
      <w:r w:rsidRPr="00096B0D">
        <w:rPr>
          <w:vertAlign w:val="superscript"/>
        </w:rPr>
        <w:t>16</w:t>
      </w:r>
      <w:r>
        <w:t xml:space="preserve">He said to him, </w:t>
      </w:r>
      <w:r w:rsidRPr="00AE3476">
        <w:rPr>
          <w:color w:val="C00000"/>
        </w:rPr>
        <w:t xml:space="preserve">“Some man threw a huge dinner feast and invited many people. </w:t>
      </w:r>
      <w:r w:rsidRPr="00AE3476">
        <w:rPr>
          <w:color w:val="C00000"/>
          <w:vertAlign w:val="superscript"/>
        </w:rPr>
        <w:t>17</w:t>
      </w:r>
      <w:r w:rsidRPr="00AE3476">
        <w:rPr>
          <w:color w:val="C00000"/>
        </w:rPr>
        <w:t>At the start of the dinner, he sent his servant and said to those invited,</w:t>
      </w:r>
    </w:p>
    <w:p w:rsidR="00E50EB8" w:rsidRPr="00AE3476" w:rsidRDefault="00E50EB8" w:rsidP="00E50EB8">
      <w:pPr>
        <w:pStyle w:val="verses-narrative"/>
        <w:rPr>
          <w:color w:val="C00000"/>
        </w:rPr>
      </w:pPr>
      <w:r w:rsidRPr="00AE3476">
        <w:rPr>
          <w:color w:val="C00000"/>
        </w:rPr>
        <w:t>“</w:t>
      </w:r>
      <w:r w:rsidR="006B6A4C" w:rsidRPr="00AE3476">
        <w:rPr>
          <w:color w:val="C00000"/>
        </w:rPr>
        <w:t>’</w:t>
      </w:r>
      <w:r w:rsidRPr="00AE3476">
        <w:rPr>
          <w:color w:val="C00000"/>
        </w:rPr>
        <w:t>Come, everything’s ready</w:t>
      </w:r>
      <w:r w:rsidR="006B6A4C" w:rsidRPr="00AE3476">
        <w:rPr>
          <w:color w:val="C00000"/>
        </w:rPr>
        <w:t>’</w:t>
      </w:r>
      <w:r w:rsidRPr="00AE3476">
        <w:rPr>
          <w:color w:val="C00000"/>
        </w:rPr>
        <w:t xml:space="preserve">.” </w:t>
      </w:r>
      <w:r w:rsidRPr="00AE3476">
        <w:rPr>
          <w:color w:val="C00000"/>
          <w:vertAlign w:val="superscript"/>
        </w:rPr>
        <w:t>18</w:t>
      </w:r>
      <w:r w:rsidR="006B6A4C" w:rsidRPr="00AE3476">
        <w:rPr>
          <w:color w:val="C00000"/>
        </w:rPr>
        <w:t>T</w:t>
      </w:r>
      <w:r w:rsidRPr="00AE3476">
        <w:rPr>
          <w:color w:val="C00000"/>
        </w:rPr>
        <w:t>hey began to make excuses</w:t>
      </w:r>
      <w:r w:rsidR="006B6A4C" w:rsidRPr="00AE3476">
        <w:rPr>
          <w:color w:val="C00000"/>
        </w:rPr>
        <w:t>, one after another</w:t>
      </w:r>
      <w:r w:rsidRPr="00AE3476">
        <w:rPr>
          <w:color w:val="C00000"/>
        </w:rPr>
        <w:t>.</w:t>
      </w:r>
    </w:p>
    <w:p w:rsidR="00E50EB8" w:rsidRPr="00AE3476" w:rsidRDefault="006B6A4C" w:rsidP="00E50EB8">
      <w:pPr>
        <w:pStyle w:val="verses-narrative"/>
        <w:rPr>
          <w:color w:val="C00000"/>
        </w:rPr>
      </w:pPr>
      <w:r w:rsidRPr="00AE3476">
        <w:rPr>
          <w:color w:val="C00000"/>
        </w:rPr>
        <w:t>“The first said to him, ‘</w:t>
      </w:r>
      <w:r w:rsidR="00E50EB8" w:rsidRPr="00AE3476">
        <w:rPr>
          <w:color w:val="C00000"/>
        </w:rPr>
        <w:t>I bought a field, and I have to go out and look it over. I ask to be excused</w:t>
      </w:r>
      <w:r w:rsidRPr="00AE3476">
        <w:rPr>
          <w:color w:val="C00000"/>
        </w:rPr>
        <w:t>.’</w:t>
      </w:r>
    </w:p>
    <w:p w:rsidR="00E50EB8" w:rsidRPr="00AE3476" w:rsidRDefault="00E50EB8" w:rsidP="00E50EB8">
      <w:pPr>
        <w:pStyle w:val="verses-narrative"/>
        <w:rPr>
          <w:color w:val="C00000"/>
        </w:rPr>
      </w:pPr>
      <w:r w:rsidRPr="00AE3476">
        <w:rPr>
          <w:color w:val="C00000"/>
          <w:vertAlign w:val="superscript"/>
        </w:rPr>
        <w:t>19</w:t>
      </w:r>
      <w:r w:rsidR="006B6A4C" w:rsidRPr="00AE3476">
        <w:rPr>
          <w:color w:val="C00000"/>
        </w:rPr>
        <w:t>”Another said, ‘</w:t>
      </w:r>
      <w:r w:rsidRPr="00AE3476">
        <w:rPr>
          <w:color w:val="C00000"/>
        </w:rPr>
        <w:t xml:space="preserve">I bought five oxen yokes, and I’m going </w:t>
      </w:r>
      <w:r w:rsidR="00F2423E" w:rsidRPr="00AE3476">
        <w:rPr>
          <w:color w:val="C00000"/>
        </w:rPr>
        <w:t xml:space="preserve">out </w:t>
      </w:r>
      <w:r w:rsidRPr="00AE3476">
        <w:rPr>
          <w:color w:val="C00000"/>
        </w:rPr>
        <w:t>to ins</w:t>
      </w:r>
      <w:r w:rsidR="006B6A4C" w:rsidRPr="00AE3476">
        <w:rPr>
          <w:color w:val="C00000"/>
        </w:rPr>
        <w:t>pect them. I ask to be excused.’</w:t>
      </w:r>
    </w:p>
    <w:p w:rsidR="00E50EB8" w:rsidRPr="00AE3476" w:rsidRDefault="00E50EB8" w:rsidP="00E50EB8">
      <w:pPr>
        <w:pStyle w:val="verses-narrative"/>
        <w:rPr>
          <w:color w:val="C00000"/>
        </w:rPr>
      </w:pPr>
      <w:r w:rsidRPr="00AE3476">
        <w:rPr>
          <w:color w:val="C00000"/>
          <w:vertAlign w:val="superscript"/>
        </w:rPr>
        <w:t>20</w:t>
      </w:r>
      <w:r w:rsidR="003E6FA2" w:rsidRPr="00AE3476">
        <w:rPr>
          <w:color w:val="C00000"/>
        </w:rPr>
        <w:t>”Another said, ‘</w:t>
      </w:r>
      <w:r w:rsidRPr="00AE3476">
        <w:rPr>
          <w:color w:val="C00000"/>
        </w:rPr>
        <w:t>I got married</w:t>
      </w:r>
      <w:r w:rsidR="00F2423E" w:rsidRPr="00AE3476">
        <w:rPr>
          <w:color w:val="C00000"/>
          <w:vertAlign w:val="superscript"/>
        </w:rPr>
        <w:t>[g]</w:t>
      </w:r>
      <w:r w:rsidR="00F2423E" w:rsidRPr="00AE3476">
        <w:rPr>
          <w:color w:val="C00000"/>
        </w:rPr>
        <w:t>, and because of that</w:t>
      </w:r>
      <w:r w:rsidR="003E6FA2" w:rsidRPr="00AE3476">
        <w:rPr>
          <w:color w:val="C00000"/>
        </w:rPr>
        <w:t>, I won’t be able to make it.’</w:t>
      </w:r>
    </w:p>
    <w:p w:rsidR="00E50EB8" w:rsidRPr="00AE3476" w:rsidRDefault="00E50EB8" w:rsidP="0011317D">
      <w:pPr>
        <w:pStyle w:val="verses-narrative"/>
        <w:rPr>
          <w:color w:val="C00000"/>
        </w:rPr>
      </w:pPr>
      <w:r w:rsidRPr="00AE3476">
        <w:rPr>
          <w:color w:val="C00000"/>
          <w:vertAlign w:val="superscript"/>
        </w:rPr>
        <w:t>21</w:t>
      </w:r>
      <w:r w:rsidR="003E6FA2" w:rsidRPr="00AE3476">
        <w:rPr>
          <w:color w:val="C00000"/>
        </w:rPr>
        <w:t>”</w:t>
      </w:r>
      <w:r w:rsidR="006B6A4C" w:rsidRPr="00AE3476">
        <w:rPr>
          <w:color w:val="C00000"/>
        </w:rPr>
        <w:t xml:space="preserve">After making </w:t>
      </w:r>
      <w:r w:rsidRPr="00AE3476">
        <w:rPr>
          <w:color w:val="C00000"/>
        </w:rPr>
        <w:t xml:space="preserve">the rounds, the servant told his boss these things. Then the one </w:t>
      </w:r>
      <w:r w:rsidR="006B6A4C" w:rsidRPr="00AE3476">
        <w:rPr>
          <w:color w:val="C00000"/>
        </w:rPr>
        <w:t>sponsoring and hosting</w:t>
      </w:r>
      <w:r w:rsidRPr="00AE3476">
        <w:rPr>
          <w:color w:val="C00000"/>
        </w:rPr>
        <w:t xml:space="preserve"> the event</w:t>
      </w:r>
      <w:r w:rsidR="00F2423E" w:rsidRPr="00AE3476">
        <w:rPr>
          <w:color w:val="C00000"/>
          <w:vertAlign w:val="superscript"/>
        </w:rPr>
        <w:t>[h]</w:t>
      </w:r>
      <w:r w:rsidRPr="00AE3476">
        <w:rPr>
          <w:color w:val="C00000"/>
        </w:rPr>
        <w:t xml:space="preserve"> became furious and sai</w:t>
      </w:r>
      <w:r w:rsidR="003E6FA2" w:rsidRPr="00AE3476">
        <w:rPr>
          <w:color w:val="C00000"/>
        </w:rPr>
        <w:t>d to his servant, ‘Quickly now—</w:t>
      </w:r>
      <w:r w:rsidRPr="00AE3476">
        <w:rPr>
          <w:color w:val="C00000"/>
        </w:rPr>
        <w:t>go to the boulevards and alleys in the city and to the poor, crippled, blind,</w:t>
      </w:r>
      <w:r w:rsidR="003E6FA2" w:rsidRPr="00AE3476">
        <w:rPr>
          <w:color w:val="C00000"/>
        </w:rPr>
        <w:t xml:space="preserve"> and lame and direct them here.’</w:t>
      </w:r>
      <w:r w:rsidRPr="00AE3476">
        <w:rPr>
          <w:color w:val="C00000"/>
        </w:rPr>
        <w:t xml:space="preserve"> </w:t>
      </w:r>
      <w:r w:rsidRPr="00AE3476">
        <w:rPr>
          <w:color w:val="C00000"/>
          <w:vertAlign w:val="superscript"/>
        </w:rPr>
        <w:t>22</w:t>
      </w:r>
      <w:r w:rsidR="003E6FA2" w:rsidRPr="00AE3476">
        <w:rPr>
          <w:color w:val="C00000"/>
        </w:rPr>
        <w:t>The servant said, ‘</w:t>
      </w:r>
      <w:r w:rsidRPr="00AE3476">
        <w:rPr>
          <w:color w:val="C00000"/>
        </w:rPr>
        <w:t xml:space="preserve">Boss, I did what you told me to, </w:t>
      </w:r>
      <w:r w:rsidR="003E6FA2" w:rsidRPr="00AE3476">
        <w:rPr>
          <w:color w:val="C00000"/>
        </w:rPr>
        <w:t>and there’s still empty places.’</w:t>
      </w:r>
      <w:r w:rsidRPr="00AE3476">
        <w:rPr>
          <w:color w:val="C00000"/>
        </w:rPr>
        <w:t xml:space="preserve"> </w:t>
      </w:r>
      <w:r w:rsidRPr="00AE3476">
        <w:rPr>
          <w:color w:val="C00000"/>
          <w:vertAlign w:val="superscript"/>
        </w:rPr>
        <w:t>23</w:t>
      </w:r>
      <w:r w:rsidRPr="00AE3476">
        <w:rPr>
          <w:color w:val="C00000"/>
        </w:rPr>
        <w:t>The boss said to the ser</w:t>
      </w:r>
      <w:r w:rsidR="003E6FA2" w:rsidRPr="00AE3476">
        <w:rPr>
          <w:color w:val="C00000"/>
        </w:rPr>
        <w:t>vant, ‘</w:t>
      </w:r>
      <w:r w:rsidRPr="00AE3476">
        <w:rPr>
          <w:color w:val="C00000"/>
        </w:rPr>
        <w:t>Go out to the highways and interstates</w:t>
      </w:r>
      <w:r w:rsidR="00F2423E" w:rsidRPr="00AE3476">
        <w:rPr>
          <w:color w:val="C00000"/>
          <w:vertAlign w:val="superscript"/>
        </w:rPr>
        <w:t>[i]</w:t>
      </w:r>
      <w:r w:rsidRPr="00AE3476">
        <w:rPr>
          <w:color w:val="C00000"/>
        </w:rPr>
        <w:t xml:space="preserve"> and make them come, so that my hall</w:t>
      </w:r>
      <w:r w:rsidR="003F755D" w:rsidRPr="00AE3476">
        <w:rPr>
          <w:color w:val="C00000"/>
          <w:vertAlign w:val="superscript"/>
        </w:rPr>
        <w:t>[j]</w:t>
      </w:r>
      <w:r w:rsidR="003E6FA2" w:rsidRPr="00AE3476">
        <w:rPr>
          <w:color w:val="C00000"/>
        </w:rPr>
        <w:t xml:space="preserve"> would be filled.</w:t>
      </w:r>
      <w:r w:rsidRPr="00AE3476">
        <w:rPr>
          <w:color w:val="C00000"/>
        </w:rPr>
        <w:t xml:space="preserve"> </w:t>
      </w:r>
      <w:r w:rsidRPr="00AE3476">
        <w:rPr>
          <w:color w:val="C00000"/>
          <w:vertAlign w:val="superscript"/>
        </w:rPr>
        <w:t>24</w:t>
      </w:r>
      <w:r w:rsidRPr="00AE3476">
        <w:rPr>
          <w:color w:val="C00000"/>
        </w:rPr>
        <w:t>I’ll tell you this much: not a single one of those people who were invited will tas</w:t>
      </w:r>
      <w:r w:rsidR="0011317D" w:rsidRPr="00AE3476">
        <w:rPr>
          <w:color w:val="C00000"/>
        </w:rPr>
        <w:t>te even a morsel of my dinner</w:t>
      </w:r>
      <w:r w:rsidR="006B6A4C" w:rsidRPr="00AE3476">
        <w:rPr>
          <w:color w:val="C00000"/>
        </w:rPr>
        <w:t>’</w:t>
      </w:r>
      <w:r w:rsidR="0011317D" w:rsidRPr="00AE3476">
        <w:rPr>
          <w:color w:val="C00000"/>
        </w:rPr>
        <w:t>.”</w:t>
      </w:r>
    </w:p>
    <w:p w:rsidR="00E50EB8" w:rsidRPr="00AE3476" w:rsidRDefault="00E50EB8" w:rsidP="0011317D">
      <w:pPr>
        <w:pStyle w:val="verses-narrative"/>
        <w:rPr>
          <w:color w:val="C00000"/>
        </w:rPr>
      </w:pPr>
      <w:r w:rsidRPr="00096B0D">
        <w:rPr>
          <w:vertAlign w:val="superscript"/>
        </w:rPr>
        <w:t>25</w:t>
      </w:r>
      <w:r>
        <w:t xml:space="preserve">Large crowds gathered around him, and he addressed them. </w:t>
      </w:r>
      <w:r w:rsidRPr="00AE3476">
        <w:rPr>
          <w:color w:val="C00000"/>
          <w:vertAlign w:val="superscript"/>
        </w:rPr>
        <w:t>26</w:t>
      </w:r>
      <w:r w:rsidRPr="00AE3476">
        <w:rPr>
          <w:color w:val="C00000"/>
        </w:rPr>
        <w:t>”If someone comes to me and doesn’t have complete disregard for</w:t>
      </w:r>
      <w:r w:rsidR="003F755D" w:rsidRPr="00AE3476">
        <w:rPr>
          <w:color w:val="C00000"/>
          <w:vertAlign w:val="superscript"/>
        </w:rPr>
        <w:t>[k]</w:t>
      </w:r>
      <w:r w:rsidRPr="00AE3476">
        <w:rPr>
          <w:color w:val="C00000"/>
        </w:rPr>
        <w:t xml:space="preserve"> his own father, mother, wife, children, brothers, and sisters, and even more his own life-being, can’t be my disciple. </w:t>
      </w:r>
      <w:r w:rsidRPr="00AE3476">
        <w:rPr>
          <w:color w:val="C00000"/>
          <w:vertAlign w:val="superscript"/>
        </w:rPr>
        <w:t>27</w:t>
      </w:r>
      <w:r w:rsidRPr="00AE3476">
        <w:rPr>
          <w:color w:val="C00000"/>
        </w:rPr>
        <w:t>Whoever won’t bear his own cross</w:t>
      </w:r>
      <w:r w:rsidR="003F755D" w:rsidRPr="00AE3476">
        <w:rPr>
          <w:color w:val="C00000"/>
          <w:vertAlign w:val="superscript"/>
        </w:rPr>
        <w:t>[A]</w:t>
      </w:r>
      <w:r w:rsidRPr="00AE3476">
        <w:rPr>
          <w:color w:val="C00000"/>
        </w:rPr>
        <w:t xml:space="preserve"> and follow in my footsteps</w:t>
      </w:r>
      <w:r w:rsidR="003F755D" w:rsidRPr="00AE3476">
        <w:rPr>
          <w:color w:val="C00000"/>
          <w:vertAlign w:val="superscript"/>
        </w:rPr>
        <w:t>[l]</w:t>
      </w:r>
      <w:r w:rsidRPr="00AE3476">
        <w:rPr>
          <w:color w:val="C00000"/>
        </w:rPr>
        <w:t xml:space="preserve"> can’t be my disciple. </w:t>
      </w:r>
      <w:r w:rsidRPr="00AE3476">
        <w:rPr>
          <w:color w:val="C00000"/>
          <w:vertAlign w:val="superscript"/>
        </w:rPr>
        <w:t>28</w:t>
      </w:r>
      <w:r w:rsidRPr="00AE3476">
        <w:rPr>
          <w:color w:val="C00000"/>
        </w:rPr>
        <w:t xml:space="preserve">To the point, show me a person who wants to construct a tower </w:t>
      </w:r>
      <w:r w:rsidR="008B5ECE" w:rsidRPr="00AE3476">
        <w:rPr>
          <w:color w:val="C00000"/>
        </w:rPr>
        <w:t xml:space="preserve">who </w:t>
      </w:r>
      <w:r w:rsidRPr="00AE3476">
        <w:rPr>
          <w:color w:val="C00000"/>
        </w:rPr>
        <w:t xml:space="preserve">doesn’t sit down at a chair ahead of time and calculate the cost, to see if he has enough to complete </w:t>
      </w:r>
      <w:r w:rsidRPr="00AE3476">
        <w:rPr>
          <w:i/>
          <w:color w:val="C00000"/>
        </w:rPr>
        <w:t>the project</w:t>
      </w:r>
      <w:r w:rsidRPr="00AE3476">
        <w:rPr>
          <w:color w:val="C00000"/>
        </w:rPr>
        <w:t xml:space="preserve">, </w:t>
      </w:r>
      <w:r w:rsidRPr="00AE3476">
        <w:rPr>
          <w:color w:val="C00000"/>
          <w:vertAlign w:val="superscript"/>
        </w:rPr>
        <w:t>29</w:t>
      </w:r>
      <w:r w:rsidRPr="00AE3476">
        <w:rPr>
          <w:color w:val="C00000"/>
        </w:rPr>
        <w:t>lest he lay the foundation and not be able to complete everything? All the onlooker</w:t>
      </w:r>
      <w:r w:rsidR="006B6A4C" w:rsidRPr="00AE3476">
        <w:rPr>
          <w:color w:val="C00000"/>
        </w:rPr>
        <w:t>s will begin to make fun of him</w:t>
      </w:r>
      <w:r w:rsidRPr="00AE3476">
        <w:rPr>
          <w:color w:val="C00000"/>
        </w:rPr>
        <w:t xml:space="preserve"> </w:t>
      </w:r>
      <w:r w:rsidRPr="00AE3476">
        <w:rPr>
          <w:color w:val="C00000"/>
          <w:vertAlign w:val="superscript"/>
        </w:rPr>
        <w:t>30</w:t>
      </w:r>
      <w:r w:rsidRPr="00AE3476">
        <w:rPr>
          <w:color w:val="C00000"/>
        </w:rPr>
        <w:t>saying</w:t>
      </w:r>
      <w:r w:rsidR="006B6A4C" w:rsidRPr="00AE3476">
        <w:rPr>
          <w:color w:val="C00000"/>
        </w:rPr>
        <w:t>, ‘T</w:t>
      </w:r>
      <w:r w:rsidRPr="00AE3476">
        <w:rPr>
          <w:color w:val="C00000"/>
        </w:rPr>
        <w:t>hat guy began construction but wasn’t able to bring things to completion.</w:t>
      </w:r>
      <w:r w:rsidR="006B6A4C" w:rsidRPr="00AE3476">
        <w:rPr>
          <w:color w:val="C00000"/>
        </w:rPr>
        <w:t>’</w:t>
      </w:r>
      <w:r w:rsidRPr="00AE3476">
        <w:rPr>
          <w:color w:val="C00000"/>
        </w:rPr>
        <w:t xml:space="preserve"> </w:t>
      </w:r>
      <w:r w:rsidRPr="00AE3476">
        <w:rPr>
          <w:color w:val="C00000"/>
          <w:vertAlign w:val="superscript"/>
        </w:rPr>
        <w:t>31</w:t>
      </w:r>
      <w:r w:rsidRPr="00AE3476">
        <w:rPr>
          <w:color w:val="C00000"/>
        </w:rPr>
        <w:t>Or, which king</w:t>
      </w:r>
      <w:r w:rsidR="008B5ECE" w:rsidRPr="00AE3476">
        <w:rPr>
          <w:color w:val="C00000"/>
        </w:rPr>
        <w:t>, who</w:t>
      </w:r>
      <w:r w:rsidRPr="00AE3476">
        <w:rPr>
          <w:color w:val="C00000"/>
        </w:rPr>
        <w:t xml:space="preserve"> when maneuvering</w:t>
      </w:r>
      <w:r w:rsidR="008B5ECE" w:rsidRPr="00AE3476">
        <w:rPr>
          <w:color w:val="C00000"/>
        </w:rPr>
        <w:t xml:space="preserve"> </w:t>
      </w:r>
      <w:r w:rsidR="008B5ECE" w:rsidRPr="00AE3476">
        <w:rPr>
          <w:i/>
          <w:color w:val="C00000"/>
        </w:rPr>
        <w:t>his army</w:t>
      </w:r>
      <w:r w:rsidRPr="00AE3476">
        <w:rPr>
          <w:color w:val="C00000"/>
        </w:rPr>
        <w:t xml:space="preserve"> encounters another king facing off to engage </w:t>
      </w:r>
      <w:r w:rsidR="008B5ECE" w:rsidRPr="00AE3476">
        <w:rPr>
          <w:i/>
          <w:color w:val="C00000"/>
        </w:rPr>
        <w:t xml:space="preserve">him </w:t>
      </w:r>
      <w:r w:rsidR="008B5ECE" w:rsidRPr="00AE3476">
        <w:rPr>
          <w:color w:val="C00000"/>
        </w:rPr>
        <w:t>in battle</w:t>
      </w:r>
      <w:r w:rsidRPr="00AE3476">
        <w:rPr>
          <w:color w:val="C00000"/>
        </w:rPr>
        <w:t xml:space="preserve">, won’t beforehand sit </w:t>
      </w:r>
      <w:r w:rsidRPr="00AE3476">
        <w:rPr>
          <w:i/>
          <w:color w:val="C00000"/>
        </w:rPr>
        <w:t>at the table</w:t>
      </w:r>
      <w:r w:rsidRPr="00AE3476">
        <w:rPr>
          <w:color w:val="C00000"/>
        </w:rPr>
        <w:t xml:space="preserve"> and hold council to see if with 10,000 </w:t>
      </w:r>
      <w:r w:rsidRPr="00AE3476">
        <w:rPr>
          <w:i/>
          <w:color w:val="C00000"/>
        </w:rPr>
        <w:t>troops</w:t>
      </w:r>
      <w:r w:rsidRPr="00AE3476">
        <w:rPr>
          <w:color w:val="C00000"/>
        </w:rPr>
        <w:t xml:space="preserve"> he can go head-to-head against 20,000 and win? </w:t>
      </w:r>
      <w:r w:rsidRPr="00AE3476">
        <w:rPr>
          <w:color w:val="C00000"/>
          <w:vertAlign w:val="superscript"/>
        </w:rPr>
        <w:t>32</w:t>
      </w:r>
      <w:r w:rsidRPr="00AE3476">
        <w:rPr>
          <w:color w:val="C00000"/>
        </w:rPr>
        <w:t xml:space="preserve">But if it turns out that he can’t, while he’s still a good distance off, he’ll send a senior </w:t>
      </w:r>
      <w:r w:rsidRPr="00AE3476">
        <w:rPr>
          <w:i/>
          <w:color w:val="C00000"/>
        </w:rPr>
        <w:t>officer</w:t>
      </w:r>
      <w:r w:rsidRPr="00AE3476">
        <w:rPr>
          <w:color w:val="C00000"/>
        </w:rPr>
        <w:t xml:space="preserve"> to sue for peace. </w:t>
      </w:r>
      <w:r w:rsidRPr="00AE3476">
        <w:rPr>
          <w:color w:val="C00000"/>
          <w:vertAlign w:val="superscript"/>
        </w:rPr>
        <w:t>33</w:t>
      </w:r>
      <w:r w:rsidRPr="00AE3476">
        <w:rPr>
          <w:color w:val="C00000"/>
        </w:rPr>
        <w:t>Consequently, it’s the same way: if there’s any one of you won’t part with all of his own posses</w:t>
      </w:r>
      <w:r w:rsidR="0011317D" w:rsidRPr="00AE3476">
        <w:rPr>
          <w:color w:val="C00000"/>
        </w:rPr>
        <w:t>sions, he can’t be my disciple.</w:t>
      </w:r>
    </w:p>
    <w:p w:rsidR="00E50EB8" w:rsidRPr="00E50EB8" w:rsidRDefault="00E50EB8" w:rsidP="0011317D">
      <w:pPr>
        <w:pStyle w:val="verses-narrative"/>
      </w:pPr>
      <w:r w:rsidRPr="00AE3476">
        <w:rPr>
          <w:color w:val="C00000"/>
          <w:vertAlign w:val="superscript"/>
        </w:rPr>
        <w:t>34</w:t>
      </w:r>
      <w:r w:rsidRPr="00AE3476">
        <w:rPr>
          <w:color w:val="C00000"/>
        </w:rPr>
        <w:t>”So now, the salt</w:t>
      </w:r>
      <w:r w:rsidR="0059498A" w:rsidRPr="00AE3476">
        <w:rPr>
          <w:color w:val="C00000"/>
        </w:rPr>
        <w:t xml:space="preserve"> </w:t>
      </w:r>
      <w:r w:rsidR="00A774C0" w:rsidRPr="00AE3476">
        <w:rPr>
          <w:i/>
          <w:color w:val="C00000"/>
        </w:rPr>
        <w:t xml:space="preserve">source </w:t>
      </w:r>
      <w:r w:rsidR="00A774C0" w:rsidRPr="00AE3476">
        <w:rPr>
          <w:color w:val="C00000"/>
        </w:rPr>
        <w:t>works well</w:t>
      </w:r>
      <w:r w:rsidR="00A774C0" w:rsidRPr="00AE3476">
        <w:rPr>
          <w:color w:val="C00000"/>
          <w:vertAlign w:val="superscript"/>
        </w:rPr>
        <w:t>[B]</w:t>
      </w:r>
      <w:r w:rsidR="0059498A" w:rsidRPr="00AE3476">
        <w:rPr>
          <w:color w:val="C00000"/>
        </w:rPr>
        <w:t>.</w:t>
      </w:r>
      <w:r w:rsidRPr="00AE3476">
        <w:rPr>
          <w:color w:val="C00000"/>
        </w:rPr>
        <w:t xml:space="preserve"> </w:t>
      </w:r>
      <w:r w:rsidRPr="00AE3476">
        <w:rPr>
          <w:color w:val="C00000"/>
          <w:vertAlign w:val="superscript"/>
        </w:rPr>
        <w:t>35</w:t>
      </w:r>
      <w:r w:rsidRPr="00AE3476">
        <w:rPr>
          <w:color w:val="C00000"/>
        </w:rPr>
        <w:t>It’s not suitable to be put in the ground nor in a compost pile</w:t>
      </w:r>
      <w:r w:rsidR="00A774C0" w:rsidRPr="00AE3476">
        <w:rPr>
          <w:color w:val="C00000"/>
          <w:vertAlign w:val="superscript"/>
        </w:rPr>
        <w:t>[m]</w:t>
      </w:r>
      <w:r w:rsidRPr="00AE3476">
        <w:rPr>
          <w:color w:val="C00000"/>
        </w:rPr>
        <w:t xml:space="preserve">. It’ll </w:t>
      </w:r>
      <w:r w:rsidR="001C3C97" w:rsidRPr="00AE3476">
        <w:rPr>
          <w:color w:val="C00000"/>
        </w:rPr>
        <w:t xml:space="preserve">be categorically rejected and </w:t>
      </w:r>
      <w:r w:rsidRPr="00AE3476">
        <w:rPr>
          <w:color w:val="C00000"/>
        </w:rPr>
        <w:t xml:space="preserve">get thrown out. </w:t>
      </w:r>
      <w:r w:rsidR="00A774C0" w:rsidRPr="00AE3476">
        <w:rPr>
          <w:color w:val="C00000"/>
        </w:rPr>
        <w:t>A word to the wise is sufficient</w:t>
      </w:r>
      <w:r w:rsidR="007B6EBB" w:rsidRPr="00AE3476">
        <w:rPr>
          <w:color w:val="C00000"/>
          <w:vertAlign w:val="superscript"/>
        </w:rPr>
        <w:t>[n</w:t>
      </w:r>
      <w:r w:rsidR="00FB354B" w:rsidRPr="00AE3476">
        <w:rPr>
          <w:color w:val="C00000"/>
          <w:vertAlign w:val="superscript"/>
        </w:rPr>
        <w:t>]</w:t>
      </w:r>
      <w:r w:rsidRPr="00AE3476">
        <w:rPr>
          <w:color w:val="C00000"/>
        </w:rPr>
        <w:t>.”</w:t>
      </w:r>
    </w:p>
    <w:p w:rsidR="008E2F9B" w:rsidRPr="008E2F9B" w:rsidRDefault="008E2F9B" w:rsidP="008E2F9B">
      <w:pPr>
        <w:pStyle w:val="spacer-before-foootnotes"/>
      </w:pPr>
    </w:p>
    <w:p w:rsidR="00AE56AF" w:rsidRDefault="00AE56AF" w:rsidP="0094793A">
      <w:pPr>
        <w:pStyle w:val="footnotes-normal"/>
      </w:pPr>
      <w:r w:rsidRPr="00096B0D">
        <w:rPr>
          <w:vertAlign w:val="superscript"/>
        </w:rPr>
        <w:t>[a]</w:t>
      </w:r>
      <w:r w:rsidRPr="00AE56AF">
        <w:rPr>
          <w:i/>
        </w:rPr>
        <w:t>a meal</w:t>
      </w:r>
      <w:r w:rsidR="00B43F78">
        <w:t>…</w:t>
      </w:r>
      <w:r>
        <w:t xml:space="preserve">Lit: </w:t>
      </w:r>
      <w:r w:rsidRPr="00AE56AF">
        <w:rPr>
          <w:i/>
        </w:rPr>
        <w:t>eats bread</w:t>
      </w:r>
      <w:r>
        <w:t>. A restricted meal that fits within the restrictions of the Sabbath, as drinking is omitted.</w:t>
      </w:r>
    </w:p>
    <w:p w:rsidR="0094793A" w:rsidRDefault="00AE56AF" w:rsidP="0094793A">
      <w:pPr>
        <w:pStyle w:val="footnotes-normal"/>
        <w:rPr>
          <w:i/>
        </w:rPr>
      </w:pPr>
      <w:r w:rsidRPr="00096B0D">
        <w:rPr>
          <w:vertAlign w:val="superscript"/>
        </w:rPr>
        <w:t>[b</w:t>
      </w:r>
      <w:r w:rsidR="0094793A" w:rsidRPr="00096B0D">
        <w:rPr>
          <w:vertAlign w:val="superscript"/>
        </w:rPr>
        <w:t>]</w:t>
      </w:r>
      <w:r w:rsidR="008E2F9B" w:rsidRPr="008E2F9B">
        <w:rPr>
          <w:i/>
        </w:rPr>
        <w:t>experts in the Law of Moses</w:t>
      </w:r>
      <w:r w:rsidR="00B43F78">
        <w:t>…</w:t>
      </w:r>
      <w:r w:rsidR="00D66173">
        <w:t>Lit:</w:t>
      </w:r>
      <w:r w:rsidR="008E2F9B">
        <w:t xml:space="preserve"> </w:t>
      </w:r>
      <w:r w:rsidR="008E2F9B" w:rsidRPr="008E2F9B">
        <w:rPr>
          <w:i/>
        </w:rPr>
        <w:t>lawyers</w:t>
      </w:r>
      <w:r w:rsidR="00D66173">
        <w:t xml:space="preserve"> </w:t>
      </w:r>
      <w:r w:rsidR="00D66173">
        <w:rPr>
          <w:i/>
        </w:rPr>
        <w:t xml:space="preserve">and Pharisees. </w:t>
      </w:r>
      <w:r w:rsidR="00D66173">
        <w:t xml:space="preserve">The lawyers are presumably scribes, but the word </w:t>
      </w:r>
      <w:r w:rsidR="00D66173">
        <w:rPr>
          <w:i/>
        </w:rPr>
        <w:t xml:space="preserve">scribe </w:t>
      </w:r>
      <w:r w:rsidR="00D66173">
        <w:t>is not explicitly used.</w:t>
      </w:r>
    </w:p>
    <w:p w:rsidR="00FF7095" w:rsidRDefault="00AE56AF" w:rsidP="0094793A">
      <w:pPr>
        <w:pStyle w:val="footnotes-normal"/>
        <w:rPr>
          <w:i/>
        </w:rPr>
      </w:pPr>
      <w:r w:rsidRPr="00096B0D">
        <w:rPr>
          <w:vertAlign w:val="superscript"/>
        </w:rPr>
        <w:t>[c</w:t>
      </w:r>
      <w:r w:rsidR="00FF7095" w:rsidRPr="00096B0D">
        <w:rPr>
          <w:vertAlign w:val="superscript"/>
        </w:rPr>
        <w:t>]</w:t>
      </w:r>
      <w:r w:rsidR="00FF7095" w:rsidRPr="00486846">
        <w:rPr>
          <w:i/>
        </w:rPr>
        <w:t>fixin’ to occupy</w:t>
      </w:r>
      <w:r w:rsidR="00B43F78">
        <w:t>…</w:t>
      </w:r>
      <w:r w:rsidR="00E60446">
        <w:t>Sans colloquialism:</w:t>
      </w:r>
      <w:r w:rsidR="00FF7095">
        <w:t xml:space="preserve"> </w:t>
      </w:r>
      <w:r w:rsidR="00FF7095" w:rsidRPr="00E50EB8">
        <w:rPr>
          <w:i/>
        </w:rPr>
        <w:t>about to occupy</w:t>
      </w:r>
    </w:p>
    <w:p w:rsidR="00B042DB" w:rsidRDefault="00AE56AF" w:rsidP="0094793A">
      <w:pPr>
        <w:pStyle w:val="footnotes-normal"/>
        <w:rPr>
          <w:i/>
        </w:rPr>
      </w:pPr>
      <w:r w:rsidRPr="00096B0D">
        <w:rPr>
          <w:vertAlign w:val="superscript"/>
        </w:rPr>
        <w:t>[d</w:t>
      </w:r>
      <w:r w:rsidR="00B042DB" w:rsidRPr="00096B0D">
        <w:rPr>
          <w:vertAlign w:val="superscript"/>
        </w:rPr>
        <w:t>]</w:t>
      </w:r>
      <w:r w:rsidR="00B042DB" w:rsidRPr="00B042DB">
        <w:rPr>
          <w:i/>
        </w:rPr>
        <w:t>seat yourself</w:t>
      </w:r>
      <w:r w:rsidR="00B43F78">
        <w:t>…</w:t>
      </w:r>
      <w:r w:rsidR="00B042DB">
        <w:t xml:space="preserve">Lit: </w:t>
      </w:r>
      <w:r w:rsidR="00B042DB" w:rsidRPr="00B042DB">
        <w:rPr>
          <w:i/>
        </w:rPr>
        <w:t>recline</w:t>
      </w:r>
    </w:p>
    <w:p w:rsidR="00B042DB" w:rsidRPr="00B042DB" w:rsidRDefault="00AE56AF" w:rsidP="0094793A">
      <w:pPr>
        <w:pStyle w:val="footnotes-normal"/>
      </w:pPr>
      <w:r w:rsidRPr="00096B0D">
        <w:rPr>
          <w:vertAlign w:val="superscript"/>
        </w:rPr>
        <w:t>[e</w:t>
      </w:r>
      <w:r w:rsidR="00B042DB" w:rsidRPr="00096B0D">
        <w:rPr>
          <w:vertAlign w:val="superscript"/>
        </w:rPr>
        <w:t>]</w:t>
      </w:r>
      <w:r w:rsidR="00B042DB" w:rsidRPr="00B042DB">
        <w:rPr>
          <w:i/>
        </w:rPr>
        <w:t>a cause for your adulation and congratulation</w:t>
      </w:r>
      <w:r w:rsidR="00EB2C60">
        <w:rPr>
          <w:i/>
        </w:rPr>
        <w:t xml:space="preserve"> in front of all the guest</w:t>
      </w:r>
      <w:r w:rsidR="00B43F78">
        <w:t>…</w:t>
      </w:r>
      <w:r w:rsidR="00B042DB">
        <w:t xml:space="preserve">Lit: </w:t>
      </w:r>
      <w:r w:rsidR="00B042DB" w:rsidRPr="00B042DB">
        <w:rPr>
          <w:i/>
        </w:rPr>
        <w:t>a glory to you</w:t>
      </w:r>
      <w:r w:rsidR="00EB2C60">
        <w:rPr>
          <w:i/>
        </w:rPr>
        <w:t xml:space="preserve"> before </w:t>
      </w:r>
      <w:r>
        <w:rPr>
          <w:i/>
        </w:rPr>
        <w:t>those reclining</w:t>
      </w:r>
    </w:p>
    <w:p w:rsidR="00B042DB" w:rsidRDefault="00B042DB" w:rsidP="0094793A">
      <w:pPr>
        <w:pStyle w:val="footnotes-normal"/>
        <w:rPr>
          <w:i/>
        </w:rPr>
      </w:pPr>
      <w:r w:rsidRPr="00096B0D">
        <w:rPr>
          <w:vertAlign w:val="superscript"/>
        </w:rPr>
        <w:t>[</w:t>
      </w:r>
      <w:r w:rsidR="00EB2C60" w:rsidRPr="00096B0D">
        <w:rPr>
          <w:vertAlign w:val="superscript"/>
        </w:rPr>
        <w:t>f</w:t>
      </w:r>
      <w:r w:rsidRPr="00096B0D">
        <w:rPr>
          <w:vertAlign w:val="superscript"/>
        </w:rPr>
        <w:t>]</w:t>
      </w:r>
      <w:r w:rsidRPr="00B042DB">
        <w:rPr>
          <w:i/>
        </w:rPr>
        <w:t xml:space="preserve">in the life-to-come of those </w:t>
      </w:r>
      <w:r w:rsidR="00FC7AC4">
        <w:rPr>
          <w:i/>
        </w:rPr>
        <w:t>who are right with</w:t>
      </w:r>
      <w:r w:rsidRPr="00B042DB">
        <w:rPr>
          <w:i/>
        </w:rPr>
        <w:t xml:space="preserve"> God</w:t>
      </w:r>
      <w:r w:rsidR="00B43F78">
        <w:t>…</w:t>
      </w:r>
      <w:r>
        <w:t xml:space="preserve">Lit: </w:t>
      </w:r>
      <w:r w:rsidRPr="00B042DB">
        <w:rPr>
          <w:i/>
        </w:rPr>
        <w:t>in the resurrection of the righteous</w:t>
      </w:r>
    </w:p>
    <w:p w:rsidR="00F2423E" w:rsidRDefault="00F2423E" w:rsidP="0094793A">
      <w:pPr>
        <w:pStyle w:val="footnotes-normal"/>
      </w:pPr>
      <w:r w:rsidRPr="00096B0D">
        <w:rPr>
          <w:vertAlign w:val="superscript"/>
        </w:rPr>
        <w:t>[g]</w:t>
      </w:r>
      <w:r w:rsidRPr="00FB354B">
        <w:rPr>
          <w:i/>
        </w:rPr>
        <w:t>I got married</w:t>
      </w:r>
      <w:r w:rsidR="00B43F78">
        <w:t>…</w:t>
      </w:r>
      <w:r>
        <w:t xml:space="preserve">Lit: </w:t>
      </w:r>
      <w:r w:rsidRPr="00FB354B">
        <w:rPr>
          <w:i/>
        </w:rPr>
        <w:t>I married a woman</w:t>
      </w:r>
    </w:p>
    <w:p w:rsidR="00F2423E" w:rsidRDefault="00F2423E" w:rsidP="0094793A">
      <w:pPr>
        <w:pStyle w:val="footnotes-normal"/>
      </w:pPr>
      <w:r w:rsidRPr="00096B0D">
        <w:rPr>
          <w:vertAlign w:val="superscript"/>
        </w:rPr>
        <w:t>[h]</w:t>
      </w:r>
      <w:r w:rsidRPr="00FB354B">
        <w:rPr>
          <w:i/>
        </w:rPr>
        <w:t xml:space="preserve">the one </w:t>
      </w:r>
      <w:r w:rsidR="006B6A4C">
        <w:rPr>
          <w:i/>
        </w:rPr>
        <w:t>sponsoring and hosting</w:t>
      </w:r>
      <w:r w:rsidRPr="00FB354B">
        <w:rPr>
          <w:i/>
        </w:rPr>
        <w:t xml:space="preserve"> the event</w:t>
      </w:r>
      <w:r w:rsidR="00B43F78">
        <w:t>…</w:t>
      </w:r>
      <w:r>
        <w:t xml:space="preserve">Lit: </w:t>
      </w:r>
      <w:r w:rsidRPr="00FB354B">
        <w:rPr>
          <w:i/>
        </w:rPr>
        <w:t>master of the house</w:t>
      </w:r>
    </w:p>
    <w:p w:rsidR="00F2423E" w:rsidRDefault="00F2423E" w:rsidP="0094793A">
      <w:pPr>
        <w:pStyle w:val="footnotes-normal"/>
      </w:pPr>
      <w:r w:rsidRPr="00096B0D">
        <w:rPr>
          <w:vertAlign w:val="superscript"/>
        </w:rPr>
        <w:t>[i]</w:t>
      </w:r>
      <w:r w:rsidRPr="00FB354B">
        <w:rPr>
          <w:i/>
        </w:rPr>
        <w:t>highways and interstates</w:t>
      </w:r>
      <w:r w:rsidR="00B43F78">
        <w:t>…</w:t>
      </w:r>
      <w:r>
        <w:t xml:space="preserve">Lit: </w:t>
      </w:r>
      <w:r w:rsidRPr="00FB354B">
        <w:rPr>
          <w:i/>
        </w:rPr>
        <w:t>roads and fenced-in roads</w:t>
      </w:r>
      <w:r>
        <w:t>. Some liberties taken.</w:t>
      </w:r>
    </w:p>
    <w:p w:rsidR="003F755D" w:rsidRDefault="003F755D" w:rsidP="0094793A">
      <w:pPr>
        <w:pStyle w:val="footnotes-normal"/>
      </w:pPr>
      <w:r w:rsidRPr="00096B0D">
        <w:rPr>
          <w:vertAlign w:val="superscript"/>
        </w:rPr>
        <w:t>[j]</w:t>
      </w:r>
      <w:r w:rsidRPr="00FB354B">
        <w:rPr>
          <w:i/>
        </w:rPr>
        <w:t>hall</w:t>
      </w:r>
      <w:r w:rsidR="00B43F78">
        <w:t>…</w:t>
      </w:r>
      <w:r>
        <w:t xml:space="preserve">Lit: </w:t>
      </w:r>
      <w:r w:rsidRPr="00FB354B">
        <w:rPr>
          <w:i/>
        </w:rPr>
        <w:t>house</w:t>
      </w:r>
    </w:p>
    <w:p w:rsidR="003F755D" w:rsidRPr="00FB354B" w:rsidRDefault="003F755D" w:rsidP="0094793A">
      <w:pPr>
        <w:pStyle w:val="footnotes-normal"/>
      </w:pPr>
      <w:r w:rsidRPr="00096B0D">
        <w:rPr>
          <w:vertAlign w:val="superscript"/>
        </w:rPr>
        <w:t>[k]</w:t>
      </w:r>
      <w:r w:rsidRPr="00FB354B">
        <w:rPr>
          <w:i/>
        </w:rPr>
        <w:t>complete disregard</w:t>
      </w:r>
      <w:r w:rsidR="00B43F78">
        <w:t>…</w:t>
      </w:r>
      <w:r>
        <w:t xml:space="preserve">Lit: </w:t>
      </w:r>
      <w:r w:rsidRPr="00FB354B">
        <w:rPr>
          <w:i/>
        </w:rPr>
        <w:t>hate</w:t>
      </w:r>
      <w:r w:rsidR="00FB354B">
        <w:t>. An hyperbole.</w:t>
      </w:r>
    </w:p>
    <w:p w:rsidR="003F755D" w:rsidRDefault="003F755D" w:rsidP="0094793A">
      <w:pPr>
        <w:pStyle w:val="footnotes-normal"/>
      </w:pPr>
      <w:r w:rsidRPr="00096B0D">
        <w:rPr>
          <w:vertAlign w:val="superscript"/>
        </w:rPr>
        <w:t>[l]</w:t>
      </w:r>
      <w:r w:rsidRPr="00FB354B">
        <w:rPr>
          <w:i/>
        </w:rPr>
        <w:t>follow in my footsteps</w:t>
      </w:r>
      <w:r w:rsidR="00B43F78">
        <w:t>…</w:t>
      </w:r>
      <w:r>
        <w:t xml:space="preserve">Lit: </w:t>
      </w:r>
      <w:r w:rsidRPr="00FB354B">
        <w:rPr>
          <w:i/>
        </w:rPr>
        <w:t>go behind me</w:t>
      </w:r>
    </w:p>
    <w:p w:rsidR="00A774C0" w:rsidRDefault="00A774C0" w:rsidP="0094793A">
      <w:pPr>
        <w:pStyle w:val="footnotes-normal"/>
      </w:pPr>
      <w:r w:rsidRPr="00096B0D">
        <w:rPr>
          <w:vertAlign w:val="superscript"/>
        </w:rPr>
        <w:t>[m]</w:t>
      </w:r>
      <w:r w:rsidRPr="00FB354B">
        <w:rPr>
          <w:i/>
        </w:rPr>
        <w:t>compost pile</w:t>
      </w:r>
      <w:r w:rsidR="00B43F78">
        <w:t>…</w:t>
      </w:r>
      <w:r>
        <w:t xml:space="preserve">Lit: </w:t>
      </w:r>
      <w:r w:rsidRPr="00FB354B">
        <w:rPr>
          <w:i/>
        </w:rPr>
        <w:t>manure pile</w:t>
      </w:r>
    </w:p>
    <w:p w:rsidR="00A774C0" w:rsidRPr="00F2423E" w:rsidRDefault="007B6EBB" w:rsidP="0094793A">
      <w:pPr>
        <w:pStyle w:val="footnotes-normal"/>
      </w:pPr>
      <w:r>
        <w:rPr>
          <w:vertAlign w:val="superscript"/>
        </w:rPr>
        <w:t>[n</w:t>
      </w:r>
      <w:r w:rsidR="00A774C0" w:rsidRPr="00096B0D">
        <w:rPr>
          <w:vertAlign w:val="superscript"/>
        </w:rPr>
        <w:t>]</w:t>
      </w:r>
      <w:r w:rsidR="00A774C0" w:rsidRPr="00FB354B">
        <w:rPr>
          <w:i/>
        </w:rPr>
        <w:t>A word to the wise is sufficient</w:t>
      </w:r>
      <w:r w:rsidR="00B43F78">
        <w:t>…</w:t>
      </w:r>
      <w:r w:rsidR="00FB354B">
        <w:t xml:space="preserve">Lit: </w:t>
      </w:r>
      <w:r w:rsidR="00A774C0" w:rsidRPr="00FB354B">
        <w:rPr>
          <w:i/>
        </w:rPr>
        <w:t xml:space="preserve">He having </w:t>
      </w:r>
      <w:r w:rsidR="00FB354B" w:rsidRPr="00FB354B">
        <w:rPr>
          <w:i/>
        </w:rPr>
        <w:t>an ear</w:t>
      </w:r>
      <w:r w:rsidR="00A774C0" w:rsidRPr="00FB354B">
        <w:rPr>
          <w:i/>
        </w:rPr>
        <w:t xml:space="preserve"> to hear, let him hear</w:t>
      </w:r>
      <w:r w:rsidR="00FB354B">
        <w:t xml:space="preserve">. Ref. note of </w:t>
      </w:r>
      <w:r w:rsidR="00A774C0">
        <w:t>Matt. 11:15</w:t>
      </w:r>
      <w:r w:rsidR="00FB354B">
        <w:t>.</w:t>
      </w:r>
    </w:p>
    <w:p w:rsidR="0094793A" w:rsidRDefault="0094793A" w:rsidP="0094793A">
      <w:pPr>
        <w:pStyle w:val="footnotes-normal"/>
      </w:pPr>
    </w:p>
    <w:p w:rsidR="0094793A" w:rsidRDefault="0094793A" w:rsidP="0094793A">
      <w:pPr>
        <w:pStyle w:val="footnotes-normal"/>
      </w:pPr>
      <w:r w:rsidRPr="00096B0D">
        <w:rPr>
          <w:vertAlign w:val="superscript"/>
        </w:rPr>
        <w:t>[A]</w:t>
      </w:r>
      <w:r w:rsidR="003F755D" w:rsidRPr="003F755D">
        <w:rPr>
          <w:i/>
        </w:rPr>
        <w:t>bear his own cross</w:t>
      </w:r>
      <w:r w:rsidR="00B43F78">
        <w:t>…</w:t>
      </w:r>
      <w:r w:rsidR="003F755D">
        <w:t xml:space="preserve">This is an expression, </w:t>
      </w:r>
      <w:r w:rsidR="00FC7AC4">
        <w:t xml:space="preserve">but </w:t>
      </w:r>
      <w:r w:rsidR="003F755D">
        <w:t xml:space="preserve">an expression which is coincidental to Jesus’s own crucifixion. It means: </w:t>
      </w:r>
      <w:r w:rsidR="003F755D" w:rsidRPr="003F755D">
        <w:rPr>
          <w:i/>
        </w:rPr>
        <w:t>continuously</w:t>
      </w:r>
      <w:r w:rsidR="00FC7AC4">
        <w:rPr>
          <w:i/>
        </w:rPr>
        <w:t xml:space="preserve"> make agonizing self-sacrifices;</w:t>
      </w:r>
      <w:r w:rsidR="003F755D" w:rsidRPr="003F755D">
        <w:rPr>
          <w:i/>
        </w:rPr>
        <w:t xml:space="preserve"> having complete disregard for one’s own happiness</w:t>
      </w:r>
      <w:r w:rsidR="003F755D">
        <w:t>.</w:t>
      </w:r>
    </w:p>
    <w:p w:rsidR="00A774C0" w:rsidRPr="00A774C0" w:rsidRDefault="0059498A" w:rsidP="0094793A">
      <w:pPr>
        <w:pStyle w:val="footnotes-normal"/>
      </w:pPr>
      <w:r w:rsidRPr="00096B0D">
        <w:rPr>
          <w:vertAlign w:val="superscript"/>
        </w:rPr>
        <w:t>[B</w:t>
      </w:r>
      <w:r w:rsidR="00A774C0" w:rsidRPr="00096B0D">
        <w:rPr>
          <w:vertAlign w:val="superscript"/>
        </w:rPr>
        <w:t>]</w:t>
      </w:r>
      <w:r w:rsidR="00A774C0" w:rsidRPr="00FB354B">
        <w:rPr>
          <w:i/>
        </w:rPr>
        <w:t>So now, the salt source works well</w:t>
      </w:r>
      <w:r w:rsidR="00B43F78">
        <w:t>…</w:t>
      </w:r>
      <w:r w:rsidR="00A774C0">
        <w:t xml:space="preserve">Lit: </w:t>
      </w:r>
      <w:r w:rsidR="00A774C0" w:rsidRPr="00FB354B">
        <w:rPr>
          <w:i/>
        </w:rPr>
        <w:t xml:space="preserve">Therefore, the salt works well </w:t>
      </w:r>
      <w:r w:rsidR="006B1C4F">
        <w:t>[</w:t>
      </w:r>
      <w:r w:rsidR="00A774C0" w:rsidRPr="00FB354B">
        <w:rPr>
          <w:i/>
        </w:rPr>
        <w:t>or is good</w:t>
      </w:r>
      <w:r w:rsidR="006B1C4F">
        <w:t>]</w:t>
      </w:r>
      <w:r w:rsidR="00A774C0">
        <w:t xml:space="preserve">. It’s uncertain how this should be rendered or what this is referring to (also, see Mark 9:49,50). The interpolation </w:t>
      </w:r>
      <w:r w:rsidR="00A774C0">
        <w:rPr>
          <w:i/>
        </w:rPr>
        <w:t xml:space="preserve">source </w:t>
      </w:r>
      <w:r w:rsidR="00A774C0">
        <w:t xml:space="preserve">is a best-guess. Some problems with this passage of vv. 34,35 is this. First, salt doesn’t just become insipid (loses its saltiness). Salt is a simple compound that doesn’t spoil like a biomass. Second, in v. 35, the suggestion is to not put the salt in the ground or the compost pile (lit: </w:t>
      </w:r>
      <w:r w:rsidR="00A774C0">
        <w:rPr>
          <w:i/>
        </w:rPr>
        <w:t>manure pile</w:t>
      </w:r>
      <w:r w:rsidR="00A774C0">
        <w:t xml:space="preserve">). Even if salt did lose its potency, it’s still salt, and as salt it will poison any ground or compost it’s applied to. One will never put </w:t>
      </w:r>
      <w:r w:rsidR="00FC7AC4">
        <w:t>actual</w:t>
      </w:r>
      <w:r w:rsidR="00A774C0">
        <w:t xml:space="preserve"> salt in the ground or in a compost pile. There must be more to the story here.</w:t>
      </w:r>
    </w:p>
    <w:p w:rsidR="0094793A" w:rsidRDefault="0094793A" w:rsidP="0094793A">
      <w:pPr>
        <w:pStyle w:val="spacer-before-chapter"/>
      </w:pPr>
    </w:p>
    <w:p w:rsidR="005E7021" w:rsidRDefault="005E7021" w:rsidP="005E7021">
      <w:pPr>
        <w:pStyle w:val="Heading2"/>
      </w:pPr>
      <w:r>
        <w:t>Luke Chapter 15</w:t>
      </w:r>
    </w:p>
    <w:p w:rsidR="003D6FA2" w:rsidRPr="00AE3476" w:rsidRDefault="005E7021" w:rsidP="003D6FA2">
      <w:pPr>
        <w:pStyle w:val="verses-narrative"/>
        <w:rPr>
          <w:color w:val="C00000"/>
        </w:rPr>
      </w:pPr>
      <w:r w:rsidRPr="006A24FF">
        <w:rPr>
          <w:vertAlign w:val="superscript"/>
        </w:rPr>
        <w:t>1</w:t>
      </w:r>
      <w:r w:rsidR="003D6FA2">
        <w:t>All of the tax collectors and the sinners</w:t>
      </w:r>
      <w:r w:rsidR="003D6FA2" w:rsidRPr="006A24FF">
        <w:rPr>
          <w:vertAlign w:val="superscript"/>
        </w:rPr>
        <w:t>[a]</w:t>
      </w:r>
      <w:r w:rsidR="003D6FA2">
        <w:t xml:space="preserve"> were drawing near to him to listen to what he had to say. </w:t>
      </w:r>
      <w:r w:rsidR="003D6FA2" w:rsidRPr="006A24FF">
        <w:rPr>
          <w:vertAlign w:val="superscript"/>
        </w:rPr>
        <w:t>2</w:t>
      </w:r>
      <w:r w:rsidR="003D6FA2">
        <w:t>The Pharisees and the designated teachers</w:t>
      </w:r>
      <w:r w:rsidR="003D6FA2" w:rsidRPr="006A24FF">
        <w:rPr>
          <w:vertAlign w:val="superscript"/>
        </w:rPr>
        <w:t>[b]</w:t>
      </w:r>
      <w:r w:rsidR="003D6FA2">
        <w:t xml:space="preserve"> wouldn’t stop grumbling and complaining, saying that this guy heartily welcomes</w:t>
      </w:r>
      <w:r w:rsidR="003D6FA2" w:rsidRPr="006A24FF">
        <w:rPr>
          <w:vertAlign w:val="superscript"/>
        </w:rPr>
        <w:t>[c]</w:t>
      </w:r>
      <w:r w:rsidR="003D6FA2">
        <w:t xml:space="preserve"> sinners and dines with them. </w:t>
      </w:r>
      <w:r w:rsidR="003D6FA2" w:rsidRPr="006A24FF">
        <w:rPr>
          <w:vertAlign w:val="superscript"/>
        </w:rPr>
        <w:t>3</w:t>
      </w:r>
      <w:r w:rsidR="003D6FA2">
        <w:t xml:space="preserve">He told them this analogy, </w:t>
      </w:r>
      <w:r w:rsidR="006A24FF" w:rsidRPr="00AE3476">
        <w:rPr>
          <w:color w:val="C00000"/>
          <w:vertAlign w:val="superscript"/>
        </w:rPr>
        <w:t>4</w:t>
      </w:r>
      <w:r w:rsidR="003D6FA2" w:rsidRPr="00AE3476">
        <w:rPr>
          <w:color w:val="C00000"/>
        </w:rPr>
        <w:t xml:space="preserve">“Do you know anyone who owns a hundred sheep and has one of them go missing, who won’t leave the ninety-nine out in the middle of nowhere and go after the one that’s missing, </w:t>
      </w:r>
      <w:r w:rsidR="003D6FA2" w:rsidRPr="00AE3476">
        <w:rPr>
          <w:i/>
          <w:color w:val="C00000"/>
        </w:rPr>
        <w:t>and won’t stop</w:t>
      </w:r>
      <w:r w:rsidR="003D6FA2" w:rsidRPr="00AE3476">
        <w:rPr>
          <w:color w:val="C00000"/>
        </w:rPr>
        <w:t xml:space="preserve"> until he succeeds in finding it? </w:t>
      </w:r>
      <w:r w:rsidR="003D6FA2" w:rsidRPr="00AE3476">
        <w:rPr>
          <w:color w:val="C00000"/>
          <w:vertAlign w:val="superscript"/>
        </w:rPr>
        <w:t>5</w:t>
      </w:r>
      <w:r w:rsidR="003D6FA2" w:rsidRPr="00AE3476">
        <w:rPr>
          <w:color w:val="C00000"/>
        </w:rPr>
        <w:t xml:space="preserve">When he finds it, while rejoicing he puts it on his shoulders. </w:t>
      </w:r>
      <w:r w:rsidR="003D6FA2" w:rsidRPr="00AE3476">
        <w:rPr>
          <w:color w:val="C00000"/>
          <w:vertAlign w:val="superscript"/>
        </w:rPr>
        <w:t>6</w:t>
      </w:r>
      <w:r w:rsidR="003D6FA2" w:rsidRPr="00AE3476">
        <w:rPr>
          <w:color w:val="C00000"/>
        </w:rPr>
        <w:t>Once he gets back to his place, he’ll call his friends and neighbors over and say to them, ‘I’m so glad and excited I found my missing sheep. High-fives!</w:t>
      </w:r>
      <w:r w:rsidR="003D6FA2" w:rsidRPr="00AE3476">
        <w:rPr>
          <w:color w:val="C00000"/>
          <w:vertAlign w:val="superscript"/>
        </w:rPr>
        <w:t>[d]</w:t>
      </w:r>
      <w:r w:rsidR="003D6FA2" w:rsidRPr="00AE3476">
        <w:rPr>
          <w:color w:val="C00000"/>
        </w:rPr>
        <w:t xml:space="preserve">’ </w:t>
      </w:r>
      <w:r w:rsidR="003D6FA2" w:rsidRPr="00AE3476">
        <w:rPr>
          <w:color w:val="C00000"/>
          <w:vertAlign w:val="superscript"/>
        </w:rPr>
        <w:t>7</w:t>
      </w:r>
      <w:r w:rsidR="003D6FA2" w:rsidRPr="00AE3476">
        <w:rPr>
          <w:color w:val="C00000"/>
        </w:rPr>
        <w:t>Let me tell you, in the same way there’ll be joy in heaven when one sinner changes his life to do right than for ninety-nine who are already doing right and have no need to make this change.</w:t>
      </w:r>
    </w:p>
    <w:p w:rsidR="003D6FA2" w:rsidRPr="00AE3476" w:rsidRDefault="003D6FA2" w:rsidP="003D6FA2">
      <w:pPr>
        <w:pStyle w:val="verses-narrative"/>
        <w:rPr>
          <w:color w:val="C00000"/>
        </w:rPr>
      </w:pPr>
      <w:r w:rsidRPr="00AE3476">
        <w:rPr>
          <w:color w:val="C00000"/>
          <w:vertAlign w:val="superscript"/>
        </w:rPr>
        <w:t>8</w:t>
      </w:r>
      <w:r w:rsidRPr="00AE3476">
        <w:rPr>
          <w:color w:val="C00000"/>
        </w:rPr>
        <w:t>”Or, do you know any woman who has ten $100 bills</w:t>
      </w:r>
      <w:r w:rsidRPr="00AE3476">
        <w:rPr>
          <w:color w:val="C00000"/>
          <w:vertAlign w:val="superscript"/>
        </w:rPr>
        <w:t>[A]</w:t>
      </w:r>
      <w:r w:rsidRPr="00AE3476">
        <w:rPr>
          <w:color w:val="C00000"/>
        </w:rPr>
        <w:t xml:space="preserve"> and one were to go missing, who won’t light a lamp and sweep the house and search carefully until she finds it? </w:t>
      </w:r>
      <w:r w:rsidRPr="00AE3476">
        <w:rPr>
          <w:color w:val="C00000"/>
          <w:vertAlign w:val="superscript"/>
        </w:rPr>
        <w:t>9</w:t>
      </w:r>
      <w:r w:rsidRPr="00AE3476">
        <w:rPr>
          <w:color w:val="C00000"/>
        </w:rPr>
        <w:t>She finds it and calls her good friends and neighbors over and says, ‘I’m so glad and excited that I found the missing $100 bill. High-fives</w:t>
      </w:r>
      <w:r w:rsidR="0062234B" w:rsidRPr="00AE3476">
        <w:rPr>
          <w:color w:val="C00000"/>
        </w:rPr>
        <w:t>!</w:t>
      </w:r>
      <w:r w:rsidRPr="00AE3476">
        <w:rPr>
          <w:color w:val="C00000"/>
        </w:rPr>
        <w:t xml:space="preserve">’ </w:t>
      </w:r>
      <w:r w:rsidRPr="00AE3476">
        <w:rPr>
          <w:color w:val="C00000"/>
          <w:vertAlign w:val="superscript"/>
        </w:rPr>
        <w:t>10</w:t>
      </w:r>
      <w:r w:rsidRPr="00AE3476">
        <w:rPr>
          <w:color w:val="C00000"/>
        </w:rPr>
        <w:t>Let me tell you, the joy that occurs in the presence of the angels</w:t>
      </w:r>
      <w:r w:rsidRPr="00AE3476">
        <w:rPr>
          <w:color w:val="C00000"/>
          <w:vertAlign w:val="superscript"/>
        </w:rPr>
        <w:t>[B]</w:t>
      </w:r>
      <w:r w:rsidRPr="00AE3476">
        <w:rPr>
          <w:color w:val="C00000"/>
        </w:rPr>
        <w:t xml:space="preserve"> when one sinner changes his life to do right is just like that.”</w:t>
      </w:r>
    </w:p>
    <w:p w:rsidR="007E1FDC" w:rsidRPr="00AE3476" w:rsidRDefault="003D6FA2" w:rsidP="003D6FA2">
      <w:pPr>
        <w:pStyle w:val="verses-narrative"/>
        <w:rPr>
          <w:color w:val="C00000"/>
        </w:rPr>
      </w:pPr>
      <w:r w:rsidRPr="00AE3476">
        <w:rPr>
          <w:color w:val="C00000"/>
          <w:vertAlign w:val="superscript"/>
        </w:rPr>
        <w:t>11</w:t>
      </w:r>
      <w:r w:rsidRPr="00AE3476">
        <w:rPr>
          <w:color w:val="C00000"/>
        </w:rPr>
        <w:t>He said, “A certain man had two sons</w:t>
      </w:r>
      <w:r w:rsidR="00B96DD2" w:rsidRPr="00AE3476">
        <w:rPr>
          <w:color w:val="C00000"/>
        </w:rPr>
        <w:t xml:space="preserve">, </w:t>
      </w:r>
      <w:r w:rsidR="00B96DD2" w:rsidRPr="00AE3476">
        <w:rPr>
          <w:i/>
          <w:color w:val="C00000"/>
        </w:rPr>
        <w:t>and this is what he experienced with them</w:t>
      </w:r>
      <w:r w:rsidR="00B96DD2" w:rsidRPr="00AE3476">
        <w:rPr>
          <w:color w:val="C00000"/>
          <w:vertAlign w:val="superscript"/>
        </w:rPr>
        <w:t>[e]</w:t>
      </w:r>
      <w:r w:rsidR="00B96DD2" w:rsidRPr="00AE3476">
        <w:rPr>
          <w:color w:val="C00000"/>
        </w:rPr>
        <w:t>:</w:t>
      </w:r>
      <w:r w:rsidRPr="00AE3476">
        <w:rPr>
          <w:color w:val="C00000"/>
        </w:rPr>
        <w:t xml:space="preserve"> </w:t>
      </w:r>
      <w:r w:rsidRPr="00AE3476">
        <w:rPr>
          <w:color w:val="C00000"/>
          <w:vertAlign w:val="superscript"/>
        </w:rPr>
        <w:t>12</w:t>
      </w:r>
      <w:r w:rsidRPr="00AE3476">
        <w:rPr>
          <w:color w:val="C00000"/>
        </w:rPr>
        <w:t xml:space="preserve">The younger of them said to the father, ‘Father, give me my allotted share of the property.’ So he distributed the estate among them. </w:t>
      </w:r>
      <w:r w:rsidRPr="00AE3476">
        <w:rPr>
          <w:color w:val="C00000"/>
          <w:vertAlign w:val="superscript"/>
        </w:rPr>
        <w:t>13</w:t>
      </w:r>
      <w:r w:rsidRPr="00AE3476">
        <w:rPr>
          <w:color w:val="C00000"/>
        </w:rPr>
        <w:t>Over many days the you</w:t>
      </w:r>
      <w:r w:rsidR="007E1FDC" w:rsidRPr="00AE3476">
        <w:rPr>
          <w:color w:val="C00000"/>
        </w:rPr>
        <w:t>nger son gathered everything up,</w:t>
      </w:r>
      <w:r w:rsidRPr="00AE3476">
        <w:rPr>
          <w:color w:val="C00000"/>
        </w:rPr>
        <w:t xml:space="preserve"> then took a journey to a far-away country and recklessly squandered his share of the estate there. </w:t>
      </w:r>
      <w:r w:rsidRPr="00AE3476">
        <w:rPr>
          <w:color w:val="C00000"/>
          <w:vertAlign w:val="superscript"/>
        </w:rPr>
        <w:t>14</w:t>
      </w:r>
      <w:r w:rsidR="00756BE1" w:rsidRPr="00AE3476">
        <w:rPr>
          <w:color w:val="C00000"/>
        </w:rPr>
        <w:t>After wasting</w:t>
      </w:r>
      <w:r w:rsidRPr="00AE3476">
        <w:rPr>
          <w:color w:val="C00000"/>
        </w:rPr>
        <w:t xml:space="preserve"> everything he owned, a severe famine </w:t>
      </w:r>
      <w:r w:rsidR="00756BE1" w:rsidRPr="00AE3476">
        <w:rPr>
          <w:color w:val="C00000"/>
        </w:rPr>
        <w:t>occurred throughout</w:t>
      </w:r>
      <w:r w:rsidRPr="00AE3476">
        <w:rPr>
          <w:color w:val="C00000"/>
        </w:rPr>
        <w:t xml:space="preserve"> that country, and it affected him personally, as he began to be in need.</w:t>
      </w:r>
    </w:p>
    <w:p w:rsidR="003D6FA2" w:rsidRPr="00AE3476" w:rsidRDefault="003D6FA2" w:rsidP="003D6FA2">
      <w:pPr>
        <w:pStyle w:val="verses-narrative"/>
        <w:rPr>
          <w:color w:val="C00000"/>
        </w:rPr>
      </w:pPr>
      <w:r w:rsidRPr="00AE3476">
        <w:rPr>
          <w:color w:val="C00000"/>
          <w:vertAlign w:val="superscript"/>
        </w:rPr>
        <w:t>15</w:t>
      </w:r>
      <w:r w:rsidR="007E1FDC" w:rsidRPr="00AE3476">
        <w:rPr>
          <w:color w:val="C00000"/>
        </w:rPr>
        <w:t>”</w:t>
      </w:r>
      <w:r w:rsidRPr="00AE3476">
        <w:rPr>
          <w:color w:val="C00000"/>
        </w:rPr>
        <w:t xml:space="preserve">He went and hired on with one of the landowners in that country, and he sent him to his grazing lands to feed pigs. </w:t>
      </w:r>
      <w:r w:rsidRPr="00AE3476">
        <w:rPr>
          <w:color w:val="C00000"/>
          <w:vertAlign w:val="superscript"/>
        </w:rPr>
        <w:t>16</w:t>
      </w:r>
      <w:r w:rsidRPr="00AE3476">
        <w:rPr>
          <w:color w:val="C00000"/>
        </w:rPr>
        <w:t xml:space="preserve">He had an urge that wouldn’t quit to eat the feed which the pigs were eating; nobody was giving him </w:t>
      </w:r>
      <w:r w:rsidRPr="00AE3476">
        <w:rPr>
          <w:i/>
          <w:color w:val="C00000"/>
        </w:rPr>
        <w:t>any food to eat</w:t>
      </w:r>
      <w:r w:rsidRPr="00AE3476">
        <w:rPr>
          <w:color w:val="C00000"/>
        </w:rPr>
        <w:t xml:space="preserve">. </w:t>
      </w:r>
      <w:r w:rsidRPr="00AE3476">
        <w:rPr>
          <w:color w:val="C00000"/>
          <w:vertAlign w:val="superscript"/>
        </w:rPr>
        <w:t>17</w:t>
      </w:r>
      <w:r w:rsidRPr="00AE3476">
        <w:rPr>
          <w:color w:val="C00000"/>
        </w:rPr>
        <w:t>He came to his senses and said, ‘How many of my father’s hired hands have more than enough food to eat</w:t>
      </w:r>
      <w:r w:rsidR="005E34C1" w:rsidRPr="00AE3476">
        <w:rPr>
          <w:color w:val="C00000"/>
          <w:vertAlign w:val="superscript"/>
        </w:rPr>
        <w:t>[f</w:t>
      </w:r>
      <w:r w:rsidRPr="00AE3476">
        <w:rPr>
          <w:color w:val="C00000"/>
          <w:vertAlign w:val="superscript"/>
        </w:rPr>
        <w:t>]</w:t>
      </w:r>
      <w:r w:rsidRPr="00AE3476">
        <w:rPr>
          <w:color w:val="C00000"/>
        </w:rPr>
        <w:t xml:space="preserve">, but I, however, am wasting away from hunger here. </w:t>
      </w:r>
      <w:r w:rsidRPr="00AE3476">
        <w:rPr>
          <w:color w:val="C00000"/>
          <w:vertAlign w:val="superscript"/>
        </w:rPr>
        <w:t>18</w:t>
      </w:r>
      <w:r w:rsidRPr="00AE3476">
        <w:rPr>
          <w:color w:val="C00000"/>
        </w:rPr>
        <w:t>I’ll pack up, go to my father, and say to him, “Father, I have sinned against God and ever</w:t>
      </w:r>
      <w:r w:rsidR="00756BE1" w:rsidRPr="00AE3476">
        <w:rPr>
          <w:color w:val="C00000"/>
        </w:rPr>
        <w:t xml:space="preserve"> </w:t>
      </w:r>
      <w:r w:rsidRPr="00AE3476">
        <w:rPr>
          <w:color w:val="C00000"/>
        </w:rPr>
        <w:t>so</w:t>
      </w:r>
      <w:r w:rsidR="00756BE1" w:rsidRPr="00AE3476">
        <w:rPr>
          <w:color w:val="C00000"/>
        </w:rPr>
        <w:t xml:space="preserve"> </w:t>
      </w:r>
      <w:r w:rsidRPr="00AE3476">
        <w:rPr>
          <w:color w:val="C00000"/>
        </w:rPr>
        <w:t>much against you;</w:t>
      </w:r>
      <w:r w:rsidRPr="00AE3476">
        <w:rPr>
          <w:color w:val="C00000"/>
          <w:vertAlign w:val="superscript"/>
        </w:rPr>
        <w:t>[C]</w:t>
      </w:r>
      <w:r w:rsidRPr="00AE3476">
        <w:rPr>
          <w:color w:val="C00000"/>
        </w:rPr>
        <w:t xml:space="preserve"> </w:t>
      </w:r>
      <w:r w:rsidRPr="00AE3476">
        <w:rPr>
          <w:color w:val="C00000"/>
          <w:vertAlign w:val="superscript"/>
        </w:rPr>
        <w:t>19</w:t>
      </w:r>
      <w:r w:rsidRPr="00AE3476">
        <w:rPr>
          <w:color w:val="C00000"/>
        </w:rPr>
        <w:t xml:space="preserve">no longer am I worthy to be called your son. Treat me like I was one of your hired hands.”’ </w:t>
      </w:r>
      <w:r w:rsidRPr="00AE3476">
        <w:rPr>
          <w:color w:val="C00000"/>
          <w:vertAlign w:val="superscript"/>
        </w:rPr>
        <w:t>20</w:t>
      </w:r>
      <w:r w:rsidRPr="00AE3476">
        <w:rPr>
          <w:color w:val="C00000"/>
        </w:rPr>
        <w:t>And he packed up and went to his very-own father. But while yet still far off, keeping himself at a distance, hesitating apprehensively, his father saw him and was moved to compassion deep inside and ran and threw his arms around his neck</w:t>
      </w:r>
      <w:r w:rsidR="005E34C1" w:rsidRPr="00AE3476">
        <w:rPr>
          <w:color w:val="C00000"/>
          <w:vertAlign w:val="superscript"/>
        </w:rPr>
        <w:t>[g</w:t>
      </w:r>
      <w:r w:rsidRPr="00AE3476">
        <w:rPr>
          <w:color w:val="C00000"/>
          <w:vertAlign w:val="superscript"/>
        </w:rPr>
        <w:t>]</w:t>
      </w:r>
      <w:r w:rsidRPr="00AE3476">
        <w:rPr>
          <w:color w:val="C00000"/>
        </w:rPr>
        <w:t xml:space="preserve"> and kissed him fervently. </w:t>
      </w:r>
      <w:r w:rsidRPr="00AE3476">
        <w:rPr>
          <w:color w:val="C00000"/>
          <w:vertAlign w:val="superscript"/>
        </w:rPr>
        <w:t>21</w:t>
      </w:r>
      <w:r w:rsidRPr="00AE3476">
        <w:rPr>
          <w:color w:val="C00000"/>
        </w:rPr>
        <w:t>The son said to him, ‘Father, I’ve sinned against God and ever</w:t>
      </w:r>
      <w:r w:rsidR="00756BE1" w:rsidRPr="00AE3476">
        <w:rPr>
          <w:color w:val="C00000"/>
        </w:rPr>
        <w:t xml:space="preserve"> </w:t>
      </w:r>
      <w:r w:rsidRPr="00AE3476">
        <w:rPr>
          <w:color w:val="C00000"/>
        </w:rPr>
        <w:t>so</w:t>
      </w:r>
      <w:r w:rsidR="00756BE1" w:rsidRPr="00AE3476">
        <w:rPr>
          <w:color w:val="C00000"/>
        </w:rPr>
        <w:t xml:space="preserve"> </w:t>
      </w:r>
      <w:r w:rsidRPr="00AE3476">
        <w:rPr>
          <w:color w:val="C00000"/>
        </w:rPr>
        <w:t xml:space="preserve">much against you; I’m no longer worthy to be called your son.’ </w:t>
      </w:r>
      <w:r w:rsidRPr="00AE3476">
        <w:rPr>
          <w:color w:val="C00000"/>
          <w:vertAlign w:val="superscript"/>
        </w:rPr>
        <w:t>22</w:t>
      </w:r>
      <w:r w:rsidRPr="00AE3476">
        <w:rPr>
          <w:color w:val="C00000"/>
        </w:rPr>
        <w:t>The father said to his servants, ‘Quickly now, get out a Premier Robe</w:t>
      </w:r>
      <w:r w:rsidRPr="00AE3476">
        <w:rPr>
          <w:color w:val="C00000"/>
          <w:vertAlign w:val="superscript"/>
        </w:rPr>
        <w:t>[D]</w:t>
      </w:r>
      <w:r w:rsidRPr="00AE3476">
        <w:rPr>
          <w:color w:val="C00000"/>
        </w:rPr>
        <w:t xml:space="preserve">, bring it over here, and put it on him; and give him a ring for his finger and sandals for his feet, </w:t>
      </w:r>
      <w:r w:rsidRPr="00AE3476">
        <w:rPr>
          <w:color w:val="C00000"/>
          <w:vertAlign w:val="superscript"/>
        </w:rPr>
        <w:t>23</w:t>
      </w:r>
      <w:r w:rsidRPr="00AE3476">
        <w:rPr>
          <w:color w:val="C00000"/>
        </w:rPr>
        <w:t xml:space="preserve">and get the fatted calf, slaughter it: we’re going to have a feast-celebration, </w:t>
      </w:r>
      <w:r w:rsidRPr="00AE3476">
        <w:rPr>
          <w:color w:val="C00000"/>
          <w:vertAlign w:val="superscript"/>
        </w:rPr>
        <w:t>24</w:t>
      </w:r>
      <w:r w:rsidRPr="00AE3476">
        <w:rPr>
          <w:color w:val="C00000"/>
        </w:rPr>
        <w:t>because this son of mine was dead and came back to life, he was lost and has been found. And they began to celebrate.</w:t>
      </w:r>
    </w:p>
    <w:p w:rsidR="005E7021" w:rsidRPr="00AE3476" w:rsidRDefault="003D6FA2" w:rsidP="003D6FA2">
      <w:pPr>
        <w:pStyle w:val="verses-narrative"/>
        <w:rPr>
          <w:color w:val="C00000"/>
        </w:rPr>
      </w:pPr>
      <w:r w:rsidRPr="00AE3476">
        <w:rPr>
          <w:color w:val="C00000"/>
          <w:vertAlign w:val="superscript"/>
        </w:rPr>
        <w:t>25</w:t>
      </w:r>
      <w:r w:rsidRPr="00AE3476">
        <w:rPr>
          <w:color w:val="C00000"/>
        </w:rPr>
        <w:t xml:space="preserve">”Now his older son was out in the fields. As he was drawing near to the house, he heard music and dancing, </w:t>
      </w:r>
      <w:r w:rsidRPr="00AE3476">
        <w:rPr>
          <w:color w:val="C00000"/>
          <w:vertAlign w:val="superscript"/>
        </w:rPr>
        <w:t>26</w:t>
      </w:r>
      <w:r w:rsidRPr="00AE3476">
        <w:rPr>
          <w:color w:val="C00000"/>
        </w:rPr>
        <w:t xml:space="preserve">He summoned one of the younger servants and started inquiring what these things could possibly be. </w:t>
      </w:r>
      <w:r w:rsidRPr="00AE3476">
        <w:rPr>
          <w:color w:val="C00000"/>
          <w:vertAlign w:val="superscript"/>
        </w:rPr>
        <w:t>27</w:t>
      </w:r>
      <w:r w:rsidRPr="00AE3476">
        <w:rPr>
          <w:color w:val="C00000"/>
        </w:rPr>
        <w:t xml:space="preserve">He said to him, ‘It’s because your brother has come, and your father has slaughtered the fatted calf, since he received him back in good health.’ </w:t>
      </w:r>
      <w:r w:rsidRPr="00AE3476">
        <w:rPr>
          <w:color w:val="C00000"/>
          <w:vertAlign w:val="superscript"/>
        </w:rPr>
        <w:t>28</w:t>
      </w:r>
      <w:r w:rsidRPr="00AE3476">
        <w:rPr>
          <w:color w:val="C00000"/>
        </w:rPr>
        <w:t xml:space="preserve">He became enraged and </w:t>
      </w:r>
      <w:r w:rsidR="001E154B" w:rsidRPr="00AE3476">
        <w:rPr>
          <w:color w:val="C00000"/>
        </w:rPr>
        <w:t>didn’t want</w:t>
      </w:r>
      <w:r w:rsidRPr="00AE3476">
        <w:rPr>
          <w:color w:val="C00000"/>
        </w:rPr>
        <w:t xml:space="preserve"> to go in, so his father went out and asked him nicely. </w:t>
      </w:r>
      <w:r w:rsidRPr="00AE3476">
        <w:rPr>
          <w:color w:val="C00000"/>
          <w:vertAlign w:val="superscript"/>
        </w:rPr>
        <w:t>29</w:t>
      </w:r>
      <w:r w:rsidRPr="00AE3476">
        <w:rPr>
          <w:color w:val="C00000"/>
        </w:rPr>
        <w:t xml:space="preserve">He responded to his father, ‘Look—for many years now I’ve been your servant and not a single time have I neglected </w:t>
      </w:r>
      <w:r w:rsidRPr="00AE3476">
        <w:rPr>
          <w:i/>
          <w:color w:val="C00000"/>
        </w:rPr>
        <w:t>to obey a single</w:t>
      </w:r>
      <w:r w:rsidRPr="00AE3476">
        <w:rPr>
          <w:color w:val="C00000"/>
        </w:rPr>
        <w:t xml:space="preserve"> command of yours, and </w:t>
      </w:r>
      <w:r w:rsidR="001E154B" w:rsidRPr="00AE3476">
        <w:rPr>
          <w:color w:val="C00000"/>
        </w:rPr>
        <w:t>you’ve</w:t>
      </w:r>
      <w:r w:rsidRPr="00AE3476">
        <w:rPr>
          <w:color w:val="C00000"/>
        </w:rPr>
        <w:t xml:space="preserve"> never </w:t>
      </w:r>
      <w:r w:rsidR="00BC6956" w:rsidRPr="00AE3476">
        <w:rPr>
          <w:i/>
          <w:color w:val="C00000"/>
        </w:rPr>
        <w:t xml:space="preserve">even </w:t>
      </w:r>
      <w:r w:rsidRPr="00AE3476">
        <w:rPr>
          <w:color w:val="C00000"/>
        </w:rPr>
        <w:t xml:space="preserve">given </w:t>
      </w:r>
      <w:r w:rsidR="00BC6956" w:rsidRPr="00AE3476">
        <w:rPr>
          <w:i/>
          <w:color w:val="C00000"/>
        </w:rPr>
        <w:t xml:space="preserve">me </w:t>
      </w:r>
      <w:r w:rsidRPr="00AE3476">
        <w:rPr>
          <w:color w:val="C00000"/>
        </w:rPr>
        <w:t xml:space="preserve">a young goat so that I could celebrate with my friends. </w:t>
      </w:r>
      <w:r w:rsidRPr="00AE3476">
        <w:rPr>
          <w:color w:val="C00000"/>
          <w:vertAlign w:val="superscript"/>
        </w:rPr>
        <w:t>30</w:t>
      </w:r>
      <w:r w:rsidRPr="00AE3476">
        <w:rPr>
          <w:color w:val="C00000"/>
        </w:rPr>
        <w:t xml:space="preserve">When this son of yours—who gobbled up your estate </w:t>
      </w:r>
      <w:r w:rsidR="00E04AE2" w:rsidRPr="00AE3476">
        <w:rPr>
          <w:i/>
          <w:color w:val="C00000"/>
        </w:rPr>
        <w:t>spending it</w:t>
      </w:r>
      <w:r w:rsidR="00E04AE2" w:rsidRPr="00AE3476">
        <w:rPr>
          <w:color w:val="C00000"/>
        </w:rPr>
        <w:t xml:space="preserve"> </w:t>
      </w:r>
      <w:r w:rsidRPr="00AE3476">
        <w:rPr>
          <w:color w:val="C00000"/>
        </w:rPr>
        <w:t>on prostitutes—came, you slaughtered the fatted calf for him.</w:t>
      </w:r>
      <w:r w:rsidR="00BC6956" w:rsidRPr="00AE3476">
        <w:rPr>
          <w:color w:val="C00000"/>
        </w:rPr>
        <w:t>’</w:t>
      </w:r>
      <w:r w:rsidRPr="00AE3476">
        <w:rPr>
          <w:color w:val="C00000"/>
        </w:rPr>
        <w:t xml:space="preserve"> </w:t>
      </w:r>
      <w:r w:rsidRPr="00AE3476">
        <w:rPr>
          <w:color w:val="C00000"/>
          <w:vertAlign w:val="superscript"/>
        </w:rPr>
        <w:t>31</w:t>
      </w:r>
      <w:r w:rsidRPr="00AE3476">
        <w:rPr>
          <w:color w:val="C00000"/>
        </w:rPr>
        <w:t>So he said to him, ‘Son, you always have been and always will be with me</w:t>
      </w:r>
      <w:r w:rsidR="005E34C1" w:rsidRPr="00AE3476">
        <w:rPr>
          <w:color w:val="C00000"/>
          <w:vertAlign w:val="superscript"/>
        </w:rPr>
        <w:t>[h</w:t>
      </w:r>
      <w:r w:rsidRPr="00AE3476">
        <w:rPr>
          <w:color w:val="C00000"/>
          <w:vertAlign w:val="superscript"/>
        </w:rPr>
        <w:t>]</w:t>
      </w:r>
      <w:r w:rsidRPr="00AE3476">
        <w:rPr>
          <w:color w:val="C00000"/>
        </w:rPr>
        <w:t>, and everything I own is yours</w:t>
      </w:r>
      <w:r w:rsidR="001E154B" w:rsidRPr="00AE3476">
        <w:rPr>
          <w:color w:val="C00000"/>
          <w:vertAlign w:val="superscript"/>
        </w:rPr>
        <w:t>[E]</w:t>
      </w:r>
      <w:r w:rsidRPr="00AE3476">
        <w:rPr>
          <w:color w:val="C00000"/>
        </w:rPr>
        <w:t xml:space="preserve">. </w:t>
      </w:r>
      <w:r w:rsidRPr="00AE3476">
        <w:rPr>
          <w:color w:val="C00000"/>
          <w:vertAlign w:val="superscript"/>
        </w:rPr>
        <w:t>32</w:t>
      </w:r>
      <w:r w:rsidRPr="00AE3476">
        <w:rPr>
          <w:color w:val="C00000"/>
        </w:rPr>
        <w:t>But we just had to celebrate and rejoice, since this brother of yours was dead and came to life, was lost and was found.’”</w:t>
      </w:r>
    </w:p>
    <w:p w:rsidR="005E7021" w:rsidRPr="008E2F9B" w:rsidRDefault="005E7021" w:rsidP="005E7021">
      <w:pPr>
        <w:pStyle w:val="spacer-before-foootnotes"/>
      </w:pPr>
    </w:p>
    <w:p w:rsidR="003D6FA2" w:rsidRDefault="003D6FA2" w:rsidP="003D6FA2">
      <w:pPr>
        <w:pStyle w:val="footnotes-normal"/>
      </w:pPr>
      <w:r w:rsidRPr="00B522CE">
        <w:rPr>
          <w:vertAlign w:val="superscript"/>
        </w:rPr>
        <w:t>[a]</w:t>
      </w:r>
      <w:r w:rsidRPr="006A24FF">
        <w:rPr>
          <w:i/>
        </w:rPr>
        <w:t>the tax collectors and the sinners</w:t>
      </w:r>
      <w:r w:rsidR="00B43F78">
        <w:t>…</w:t>
      </w:r>
      <w:r>
        <w:t xml:space="preserve">An expression repeated </w:t>
      </w:r>
      <w:r w:rsidR="007C7792">
        <w:t>throughout</w:t>
      </w:r>
      <w:r w:rsidR="00FC7AC4">
        <w:t xml:space="preserve"> the Gospels; ref. note of 18:10.</w:t>
      </w:r>
    </w:p>
    <w:p w:rsidR="003D6FA2" w:rsidRDefault="003D6FA2" w:rsidP="003D6FA2">
      <w:pPr>
        <w:pStyle w:val="footnotes-normal"/>
      </w:pPr>
      <w:r w:rsidRPr="00B522CE">
        <w:rPr>
          <w:vertAlign w:val="superscript"/>
        </w:rPr>
        <w:t>[b]</w:t>
      </w:r>
      <w:r w:rsidRPr="006A24FF">
        <w:rPr>
          <w:i/>
        </w:rPr>
        <w:t>the designated teachers</w:t>
      </w:r>
      <w:r w:rsidR="00B43F78">
        <w:t>…</w:t>
      </w:r>
      <w:r>
        <w:t xml:space="preserve">Lit: </w:t>
      </w:r>
      <w:r w:rsidRPr="006A24FF">
        <w:rPr>
          <w:i/>
        </w:rPr>
        <w:t>the Scribes</w:t>
      </w:r>
    </w:p>
    <w:p w:rsidR="003D6FA2" w:rsidRDefault="003D6FA2" w:rsidP="003D6FA2">
      <w:pPr>
        <w:pStyle w:val="footnotes-normal"/>
      </w:pPr>
      <w:r w:rsidRPr="00B522CE">
        <w:rPr>
          <w:vertAlign w:val="superscript"/>
        </w:rPr>
        <w:t>[c]</w:t>
      </w:r>
      <w:r w:rsidRPr="006A24FF">
        <w:rPr>
          <w:i/>
        </w:rPr>
        <w:t>heartily welcomes</w:t>
      </w:r>
      <w:r w:rsidR="00B43F78">
        <w:t>…</w:t>
      </w:r>
      <w:r>
        <w:t xml:space="preserve">Lit: </w:t>
      </w:r>
      <w:r w:rsidRPr="006A24FF">
        <w:rPr>
          <w:i/>
        </w:rPr>
        <w:t>receives</w:t>
      </w:r>
    </w:p>
    <w:p w:rsidR="003D6FA2" w:rsidRDefault="003D6FA2" w:rsidP="003D6FA2">
      <w:pPr>
        <w:pStyle w:val="footnotes-normal"/>
      </w:pPr>
      <w:r w:rsidRPr="00B522CE">
        <w:rPr>
          <w:vertAlign w:val="superscript"/>
        </w:rPr>
        <w:t>[d]</w:t>
      </w:r>
      <w:r w:rsidRPr="006A24FF">
        <w:rPr>
          <w:i/>
        </w:rPr>
        <w:t>I’m so glad and excited because I found my missing sheep. High-fives!</w:t>
      </w:r>
      <w:r w:rsidR="00B1416F">
        <w:t>…</w:t>
      </w:r>
      <w:r>
        <w:t xml:space="preserve">Lit: </w:t>
      </w:r>
      <w:r w:rsidRPr="006A24FF">
        <w:rPr>
          <w:i/>
        </w:rPr>
        <w:t>Rejoice with me, because I found my m</w:t>
      </w:r>
      <w:r w:rsidR="00B1416F">
        <w:rPr>
          <w:i/>
        </w:rPr>
        <w:t>issing sheep</w:t>
      </w:r>
    </w:p>
    <w:p w:rsidR="00B96DD2" w:rsidRPr="00B1416F" w:rsidRDefault="00B96DD2" w:rsidP="003D6FA2">
      <w:pPr>
        <w:pStyle w:val="footnotes-normal"/>
        <w:rPr>
          <w:i/>
        </w:rPr>
      </w:pPr>
      <w:r w:rsidRPr="005E34C1">
        <w:rPr>
          <w:vertAlign w:val="superscript"/>
        </w:rPr>
        <w:t>[e]</w:t>
      </w:r>
      <w:r w:rsidR="00B1416F">
        <w:rPr>
          <w:i/>
        </w:rPr>
        <w:t>A certain man had two sons, a</w:t>
      </w:r>
      <w:r w:rsidRPr="00B96DD2">
        <w:rPr>
          <w:i/>
        </w:rPr>
        <w:t>nd this is what he experienced with them</w:t>
      </w:r>
      <w:r w:rsidR="00B1416F">
        <w:t xml:space="preserve">…The interpolation </w:t>
      </w:r>
      <w:r w:rsidR="00B1416F">
        <w:rPr>
          <w:i/>
        </w:rPr>
        <w:t xml:space="preserve">and this is what he experience with them </w:t>
      </w:r>
      <w:r w:rsidR="00B1416F">
        <w:t xml:space="preserve">is </w:t>
      </w:r>
      <w:r>
        <w:t xml:space="preserve">insinuated by the verb tense </w:t>
      </w:r>
      <w:r w:rsidR="005E34C1">
        <w:t>of the word</w:t>
      </w:r>
      <w:r>
        <w:t xml:space="preserve"> </w:t>
      </w:r>
      <w:r>
        <w:rPr>
          <w:i/>
        </w:rPr>
        <w:t xml:space="preserve">had </w:t>
      </w:r>
      <w:r w:rsidR="00B1416F">
        <w:t xml:space="preserve">(which should actually be </w:t>
      </w:r>
      <w:r w:rsidR="00B1416F">
        <w:rPr>
          <w:i/>
        </w:rPr>
        <w:t xml:space="preserve">was having </w:t>
      </w:r>
      <w:r w:rsidR="00B1416F">
        <w:t xml:space="preserve">instead) in </w:t>
      </w:r>
      <w:r w:rsidR="00B1416F">
        <w:rPr>
          <w:i/>
        </w:rPr>
        <w:t>a certain man had.</w:t>
      </w:r>
    </w:p>
    <w:p w:rsidR="003D6FA2" w:rsidRDefault="005E34C1" w:rsidP="003D6FA2">
      <w:pPr>
        <w:pStyle w:val="footnotes-normal"/>
      </w:pPr>
      <w:r>
        <w:rPr>
          <w:vertAlign w:val="superscript"/>
        </w:rPr>
        <w:t>[f</w:t>
      </w:r>
      <w:r w:rsidR="003D6FA2" w:rsidRPr="00B522CE">
        <w:rPr>
          <w:vertAlign w:val="superscript"/>
        </w:rPr>
        <w:t>]</w:t>
      </w:r>
      <w:r w:rsidR="003D6FA2" w:rsidRPr="006A24FF">
        <w:rPr>
          <w:i/>
        </w:rPr>
        <w:t>more than enough food to eat</w:t>
      </w:r>
      <w:r w:rsidR="00B43F78">
        <w:t>…</w:t>
      </w:r>
      <w:r w:rsidR="003D6FA2">
        <w:t xml:space="preserve">Lit: </w:t>
      </w:r>
      <w:r w:rsidR="003D6FA2" w:rsidRPr="006A24FF">
        <w:rPr>
          <w:i/>
        </w:rPr>
        <w:t>abound of loaves of bread</w:t>
      </w:r>
    </w:p>
    <w:p w:rsidR="003D6FA2" w:rsidRDefault="005E34C1" w:rsidP="003D6FA2">
      <w:pPr>
        <w:pStyle w:val="footnotes-normal"/>
      </w:pPr>
      <w:r>
        <w:rPr>
          <w:vertAlign w:val="superscript"/>
        </w:rPr>
        <w:t>[g</w:t>
      </w:r>
      <w:r w:rsidR="003D6FA2" w:rsidRPr="00B522CE">
        <w:rPr>
          <w:vertAlign w:val="superscript"/>
        </w:rPr>
        <w:t>]</w:t>
      </w:r>
      <w:r w:rsidR="003D6FA2" w:rsidRPr="006A24FF">
        <w:rPr>
          <w:i/>
        </w:rPr>
        <w:t>threw his arms around his neck</w:t>
      </w:r>
      <w:r w:rsidR="00B43F78">
        <w:t>…</w:t>
      </w:r>
      <w:r w:rsidR="003D6FA2">
        <w:t>Lit</w:t>
      </w:r>
      <w:r w:rsidR="003D6FA2" w:rsidRPr="006A24FF">
        <w:rPr>
          <w:i/>
        </w:rPr>
        <w:t>: fell upon his neck</w:t>
      </w:r>
      <w:r w:rsidR="003D6FA2">
        <w:t xml:space="preserve">. As the words </w:t>
      </w:r>
      <w:r w:rsidR="003D6FA2" w:rsidRPr="006A24FF">
        <w:rPr>
          <w:i/>
        </w:rPr>
        <w:t>fell upon</w:t>
      </w:r>
      <w:r w:rsidR="003D6FA2">
        <w:t xml:space="preserve"> in the Bible usually refer to one person or party attacking another, the fervency in which the father hugged him around the neck is both a meta</w:t>
      </w:r>
      <w:r w:rsidR="00E925AC">
        <w:t xml:space="preserve">phor to attacking someone and </w:t>
      </w:r>
      <w:r w:rsidR="003D6FA2">
        <w:t>also an hyperbole.</w:t>
      </w:r>
    </w:p>
    <w:p w:rsidR="003D6FA2" w:rsidRDefault="005E34C1" w:rsidP="003D6FA2">
      <w:pPr>
        <w:pStyle w:val="footnotes-normal"/>
      </w:pPr>
      <w:r>
        <w:rPr>
          <w:vertAlign w:val="superscript"/>
        </w:rPr>
        <w:t>[h</w:t>
      </w:r>
      <w:r w:rsidR="003D6FA2" w:rsidRPr="00B522CE">
        <w:rPr>
          <w:vertAlign w:val="superscript"/>
        </w:rPr>
        <w:t>]</w:t>
      </w:r>
      <w:r w:rsidR="003D6FA2" w:rsidRPr="006A24FF">
        <w:rPr>
          <w:i/>
        </w:rPr>
        <w:t xml:space="preserve">you always have been and always will be with </w:t>
      </w:r>
      <w:r w:rsidR="006A24FF" w:rsidRPr="006A24FF">
        <w:rPr>
          <w:i/>
        </w:rPr>
        <w:t>me</w:t>
      </w:r>
      <w:r w:rsidR="00B43F78">
        <w:t>…</w:t>
      </w:r>
      <w:r w:rsidR="006A24FF">
        <w:t xml:space="preserve">Lit: </w:t>
      </w:r>
      <w:r w:rsidR="006A24FF" w:rsidRPr="006A24FF">
        <w:rPr>
          <w:i/>
        </w:rPr>
        <w:t>you are with me always</w:t>
      </w:r>
    </w:p>
    <w:p w:rsidR="006A24FF" w:rsidRDefault="006A24FF" w:rsidP="003D6FA2">
      <w:pPr>
        <w:pStyle w:val="footnotes-normal"/>
      </w:pPr>
    </w:p>
    <w:p w:rsidR="003D6FA2" w:rsidRDefault="003D6FA2" w:rsidP="003D6FA2">
      <w:pPr>
        <w:pStyle w:val="footnotes-normal"/>
      </w:pPr>
      <w:r w:rsidRPr="00B522CE">
        <w:rPr>
          <w:vertAlign w:val="superscript"/>
        </w:rPr>
        <w:t>[A</w:t>
      </w:r>
      <w:r w:rsidR="00B522CE" w:rsidRPr="00B522CE">
        <w:rPr>
          <w:vertAlign w:val="superscript"/>
        </w:rPr>
        <w:t>]</w:t>
      </w:r>
      <w:r w:rsidRPr="006A24FF">
        <w:rPr>
          <w:i/>
        </w:rPr>
        <w:t>$100 bills</w:t>
      </w:r>
      <w:r w:rsidR="00B313AD">
        <w:t>…</w:t>
      </w:r>
      <w:r>
        <w:t xml:space="preserve">Lit: </w:t>
      </w:r>
      <w:r w:rsidRPr="006A24FF">
        <w:rPr>
          <w:i/>
        </w:rPr>
        <w:t>drachma</w:t>
      </w:r>
      <w:r>
        <w:t>. Ref. note of Matt. 17:24 for conversion of drachmas to dollars.</w:t>
      </w:r>
    </w:p>
    <w:p w:rsidR="003D6FA2" w:rsidRDefault="003D6FA2" w:rsidP="003D6FA2">
      <w:pPr>
        <w:pStyle w:val="footnotes-normal"/>
      </w:pPr>
      <w:r w:rsidRPr="00B522CE">
        <w:rPr>
          <w:vertAlign w:val="superscript"/>
        </w:rPr>
        <w:t>[B]</w:t>
      </w:r>
      <w:r w:rsidRPr="006A24FF">
        <w:rPr>
          <w:i/>
        </w:rPr>
        <w:t>in the presence of the angels</w:t>
      </w:r>
      <w:r w:rsidR="00B43F78">
        <w:t>…</w:t>
      </w:r>
      <w:r>
        <w:t xml:space="preserve">Lit: </w:t>
      </w:r>
      <w:r w:rsidRPr="006A24FF">
        <w:rPr>
          <w:i/>
        </w:rPr>
        <w:t>before the angels of God</w:t>
      </w:r>
      <w:r>
        <w:t xml:space="preserve">. The angels of God </w:t>
      </w:r>
      <w:r w:rsidR="003B1675">
        <w:t xml:space="preserve">in this context </w:t>
      </w:r>
      <w:r>
        <w:t>are the angels who surround God; the joy they are having is a metonymy for God’s joy, which extends to all heavenly beings surrounding Him.</w:t>
      </w:r>
    </w:p>
    <w:p w:rsidR="003D6FA2" w:rsidRDefault="003D6FA2" w:rsidP="003D6FA2">
      <w:pPr>
        <w:pStyle w:val="footnotes-normal"/>
      </w:pPr>
      <w:r w:rsidRPr="00B522CE">
        <w:rPr>
          <w:vertAlign w:val="superscript"/>
        </w:rPr>
        <w:t>[C]</w:t>
      </w:r>
      <w:r w:rsidRPr="006A24FF">
        <w:rPr>
          <w:i/>
        </w:rPr>
        <w:t>I have sinned against God and eversomuch against you</w:t>
      </w:r>
      <w:r w:rsidR="00B43F78">
        <w:t>…</w:t>
      </w:r>
      <w:r>
        <w:t xml:space="preserve">Lit: </w:t>
      </w:r>
      <w:r w:rsidRPr="006A24FF">
        <w:rPr>
          <w:i/>
        </w:rPr>
        <w:t>I have sinned unto the heaven and before you</w:t>
      </w:r>
      <w:r>
        <w:t xml:space="preserve">. The Jews say </w:t>
      </w:r>
      <w:r w:rsidRPr="00E925AC">
        <w:rPr>
          <w:i/>
        </w:rPr>
        <w:t>heaven</w:t>
      </w:r>
      <w:r>
        <w:t xml:space="preserve"> as a metonymy in place of God, to avoid speaking His name. His sin was </w:t>
      </w:r>
      <w:r w:rsidR="00E925AC">
        <w:t>“</w:t>
      </w:r>
      <w:r>
        <w:t>unto God</w:t>
      </w:r>
      <w:r w:rsidR="00E925AC">
        <w:t>”</w:t>
      </w:r>
      <w:r>
        <w:t xml:space="preserve"> but it was before his father. In the Bible, before a person means that it is something that that person puts their focus and full attention on, and implies that that person is ever cognizant of.</w:t>
      </w:r>
    </w:p>
    <w:p w:rsidR="005E7021" w:rsidRDefault="003D6FA2" w:rsidP="003D6FA2">
      <w:pPr>
        <w:pStyle w:val="footnotes-normal"/>
      </w:pPr>
      <w:r w:rsidRPr="00B522CE">
        <w:rPr>
          <w:vertAlign w:val="superscript"/>
        </w:rPr>
        <w:t>[D]</w:t>
      </w:r>
      <w:r w:rsidRPr="006A24FF">
        <w:rPr>
          <w:i/>
        </w:rPr>
        <w:t>Premier Robe</w:t>
      </w:r>
      <w:r w:rsidR="00B313AD">
        <w:t>…</w:t>
      </w:r>
      <w:r w:rsidRPr="006A24FF">
        <w:rPr>
          <w:i/>
        </w:rPr>
        <w:t>ring for his finger</w:t>
      </w:r>
      <w:r w:rsidR="00B43F78">
        <w:t>…</w:t>
      </w:r>
      <w:r>
        <w:t xml:space="preserve">Like Joseph’s robe of many colors, this Premier Robe (lit: </w:t>
      </w:r>
      <w:r w:rsidRPr="006A24FF">
        <w:rPr>
          <w:i/>
        </w:rPr>
        <w:t>First Robe</w:t>
      </w:r>
      <w:r>
        <w:t xml:space="preserve">) here is a visible indication of ranking and status. It shows that the son is reinstated </w:t>
      </w:r>
      <w:r w:rsidR="00E925AC">
        <w:t>to</w:t>
      </w:r>
      <w:r>
        <w:t xml:space="preserve"> a position of authority in the family, having authority over the workers who report to the father. The ring is likely a signet ring, one used to affix the family seal on legal documents, giving him authority to transact business in the father’s name, similar to a credit card or even power of attorney.</w:t>
      </w:r>
    </w:p>
    <w:p w:rsidR="001E154B" w:rsidRDefault="001E154B" w:rsidP="003D6FA2">
      <w:pPr>
        <w:pStyle w:val="footnotes-normal"/>
      </w:pPr>
      <w:r w:rsidRPr="001E154B">
        <w:rPr>
          <w:vertAlign w:val="superscript"/>
        </w:rPr>
        <w:t>[E]</w:t>
      </w:r>
      <w:r w:rsidRPr="001E154B">
        <w:rPr>
          <w:i/>
        </w:rPr>
        <w:t>everything I own is yours</w:t>
      </w:r>
      <w:r w:rsidR="00B43F78">
        <w:t>…</w:t>
      </w:r>
      <w:r>
        <w:t xml:space="preserve">This remark indicates that the older son, the faithful one, had the right to do anything he wanted with his father’s possessions, as his father considered that </w:t>
      </w:r>
      <w:r w:rsidR="00E925AC">
        <w:t xml:space="preserve">the elder </w:t>
      </w:r>
      <w:r>
        <w:t xml:space="preserve">son had joint ownership of them. Notice the word </w:t>
      </w:r>
      <w:r>
        <w:rPr>
          <w:i/>
        </w:rPr>
        <w:t xml:space="preserve">them </w:t>
      </w:r>
      <w:r>
        <w:t xml:space="preserve">is </w:t>
      </w:r>
      <w:r w:rsidR="00E925AC">
        <w:t xml:space="preserve">used in </w:t>
      </w:r>
      <w:r>
        <w:t xml:space="preserve">v. 12 and not the word </w:t>
      </w:r>
      <w:r>
        <w:rPr>
          <w:i/>
        </w:rPr>
        <w:t>him</w:t>
      </w:r>
      <w:r>
        <w:t xml:space="preserve">: </w:t>
      </w:r>
      <w:r w:rsidRPr="001E154B">
        <w:rPr>
          <w:i/>
        </w:rPr>
        <w:t>he distributed the estate among them</w:t>
      </w:r>
      <w:r>
        <w:t>. This is further evidence that the father had given the faithful son full control over the entire estate. The older son’s problem is that he was waiting for the father to throw him a party; he could’ve thrown one himself.</w:t>
      </w:r>
    </w:p>
    <w:p w:rsidR="005E7021" w:rsidRDefault="005E7021" w:rsidP="005E7021">
      <w:pPr>
        <w:pStyle w:val="spacer-before-chapter"/>
      </w:pPr>
    </w:p>
    <w:p w:rsidR="00DE6BF1" w:rsidRDefault="00DE6BF1" w:rsidP="00DE6BF1">
      <w:pPr>
        <w:pStyle w:val="Heading2"/>
      </w:pPr>
      <w:r>
        <w:t>Luke Chapter 16</w:t>
      </w:r>
    </w:p>
    <w:p w:rsidR="00A50850" w:rsidRPr="00AE3476" w:rsidRDefault="00DE6BF1" w:rsidP="00A5656A">
      <w:pPr>
        <w:pStyle w:val="verses-narrative"/>
        <w:rPr>
          <w:color w:val="C00000"/>
        </w:rPr>
      </w:pPr>
      <w:r w:rsidRPr="00714ACE">
        <w:rPr>
          <w:vertAlign w:val="superscript"/>
        </w:rPr>
        <w:t>1</w:t>
      </w:r>
      <w:r w:rsidR="00C73781">
        <w:t xml:space="preserve">He </w:t>
      </w:r>
      <w:r w:rsidR="00B76E23">
        <w:t xml:space="preserve">proceeded to tell </w:t>
      </w:r>
      <w:r w:rsidR="00C73781" w:rsidRPr="00A5656A">
        <w:rPr>
          <w:i/>
        </w:rPr>
        <w:t>something else</w:t>
      </w:r>
      <w:r w:rsidR="00C73781">
        <w:t xml:space="preserve"> to the disciples. </w:t>
      </w:r>
      <w:r w:rsidR="00C73781" w:rsidRPr="00AE3476">
        <w:rPr>
          <w:color w:val="C00000"/>
        </w:rPr>
        <w:t>“A certain man who was rich had an account manager</w:t>
      </w:r>
      <w:r w:rsidR="00C73781" w:rsidRPr="00AE3476">
        <w:rPr>
          <w:color w:val="C00000"/>
          <w:vertAlign w:val="superscript"/>
        </w:rPr>
        <w:t>[a]</w:t>
      </w:r>
      <w:r w:rsidR="00C73781" w:rsidRPr="00AE3476">
        <w:rPr>
          <w:color w:val="C00000"/>
        </w:rPr>
        <w:t xml:space="preserve">, and accusations were </w:t>
      </w:r>
      <w:r w:rsidR="00A5656A" w:rsidRPr="00AE3476">
        <w:rPr>
          <w:color w:val="C00000"/>
        </w:rPr>
        <w:t>leveled</w:t>
      </w:r>
      <w:r w:rsidR="00C73781" w:rsidRPr="00AE3476">
        <w:rPr>
          <w:color w:val="C00000"/>
        </w:rPr>
        <w:t xml:space="preserve"> against this fellow to the effect that he was squandering and wasting his possessions. </w:t>
      </w:r>
      <w:r w:rsidR="00C73781" w:rsidRPr="00AE3476">
        <w:rPr>
          <w:color w:val="C00000"/>
          <w:vertAlign w:val="superscript"/>
        </w:rPr>
        <w:t>2</w:t>
      </w:r>
      <w:r w:rsidR="00C73781" w:rsidRPr="00AE3476">
        <w:rPr>
          <w:color w:val="C00000"/>
        </w:rPr>
        <w:t>He called for him and said, ‘What’s this I hear about you? Explain your handling of the accounts</w:t>
      </w:r>
      <w:r w:rsidR="00C73781" w:rsidRPr="00AE3476">
        <w:rPr>
          <w:color w:val="C00000"/>
          <w:vertAlign w:val="superscript"/>
        </w:rPr>
        <w:t>[b]</w:t>
      </w:r>
      <w:r w:rsidR="00C73781" w:rsidRPr="00AE3476">
        <w:rPr>
          <w:color w:val="C00000"/>
        </w:rPr>
        <w:t xml:space="preserve">; as it stands, you can’t manage accounts anymore.’ </w:t>
      </w:r>
      <w:r w:rsidR="00C73781" w:rsidRPr="00AE3476">
        <w:rPr>
          <w:color w:val="C00000"/>
          <w:vertAlign w:val="superscript"/>
        </w:rPr>
        <w:t>3</w:t>
      </w:r>
      <w:r w:rsidR="00C73781" w:rsidRPr="00AE3476">
        <w:rPr>
          <w:color w:val="C00000"/>
        </w:rPr>
        <w:t>So the account manager said to himself, ‘What am I going to do, since my boss is firing me from my account management position? I’m not able-bodied enough to hoe out in the fields or cultivate soil. I’m too proud</w:t>
      </w:r>
      <w:r w:rsidR="00C73781" w:rsidRPr="00AE3476">
        <w:rPr>
          <w:color w:val="C00000"/>
          <w:vertAlign w:val="superscript"/>
        </w:rPr>
        <w:t>[c]</w:t>
      </w:r>
      <w:r w:rsidR="00C73781" w:rsidRPr="00AE3476">
        <w:rPr>
          <w:color w:val="C00000"/>
        </w:rPr>
        <w:t xml:space="preserve"> to be a beggar</w:t>
      </w:r>
      <w:r w:rsidR="00B313AD" w:rsidRPr="00AE3476">
        <w:rPr>
          <w:color w:val="C00000"/>
        </w:rPr>
        <w:t>…</w:t>
      </w:r>
      <w:r w:rsidR="00C73781" w:rsidRPr="00AE3476">
        <w:rPr>
          <w:color w:val="C00000"/>
        </w:rPr>
        <w:t xml:space="preserve"> </w:t>
      </w:r>
      <w:r w:rsidR="00C73781" w:rsidRPr="00AE3476">
        <w:rPr>
          <w:color w:val="C00000"/>
          <w:vertAlign w:val="superscript"/>
        </w:rPr>
        <w:t>4</w:t>
      </w:r>
      <w:r w:rsidR="00C73781" w:rsidRPr="00AE3476">
        <w:rPr>
          <w:color w:val="C00000"/>
        </w:rPr>
        <w:t xml:space="preserve">I’ve figured out what </w:t>
      </w:r>
      <w:r w:rsidR="005F696D" w:rsidRPr="00AE3476">
        <w:rPr>
          <w:color w:val="C00000"/>
        </w:rPr>
        <w:t>I’ll</w:t>
      </w:r>
      <w:r w:rsidR="00C73781" w:rsidRPr="00AE3476">
        <w:rPr>
          <w:color w:val="C00000"/>
        </w:rPr>
        <w:t xml:space="preserve"> do, so that when the time comes that I’m displaced from the management position, they just might take me into their </w:t>
      </w:r>
      <w:r w:rsidR="00873D3E" w:rsidRPr="00AE3476">
        <w:rPr>
          <w:color w:val="C00000"/>
        </w:rPr>
        <w:t>houses (</w:t>
      </w:r>
      <w:r w:rsidR="00873D3E" w:rsidRPr="00AE3476">
        <w:rPr>
          <w:i/>
          <w:color w:val="C00000"/>
        </w:rPr>
        <w:t xml:space="preserve">i.e., take me into their </w:t>
      </w:r>
      <w:r w:rsidR="00A76D31" w:rsidRPr="00AE3476">
        <w:rPr>
          <w:i/>
          <w:color w:val="C00000"/>
        </w:rPr>
        <w:t>inner circles and make sure I’m taken care of</w:t>
      </w:r>
      <w:r w:rsidR="00873D3E" w:rsidRPr="00AE3476">
        <w:rPr>
          <w:color w:val="C00000"/>
        </w:rPr>
        <w:t>)</w:t>
      </w:r>
      <w:r w:rsidR="00C73781" w:rsidRPr="00AE3476">
        <w:rPr>
          <w:color w:val="C00000"/>
        </w:rPr>
        <w:t xml:space="preserve">.’ </w:t>
      </w:r>
      <w:r w:rsidR="00C73781" w:rsidRPr="00AE3476">
        <w:rPr>
          <w:color w:val="C00000"/>
          <w:vertAlign w:val="superscript"/>
        </w:rPr>
        <w:t>5</w:t>
      </w:r>
      <w:r w:rsidR="00C73781" w:rsidRPr="00AE3476">
        <w:rPr>
          <w:color w:val="C00000"/>
        </w:rPr>
        <w:t xml:space="preserve">He summoned each of his boss’s debtors, </w:t>
      </w:r>
      <w:r w:rsidR="00C73781" w:rsidRPr="00AE3476">
        <w:rPr>
          <w:i/>
          <w:color w:val="C00000"/>
        </w:rPr>
        <w:t>those having delinquent accounts</w:t>
      </w:r>
      <w:r w:rsidR="00C73781" w:rsidRPr="00AE3476">
        <w:rPr>
          <w:color w:val="C00000"/>
        </w:rPr>
        <w:t xml:space="preserve">. He started </w:t>
      </w:r>
      <w:r w:rsidR="00A50850" w:rsidRPr="00AE3476">
        <w:rPr>
          <w:color w:val="C00000"/>
        </w:rPr>
        <w:t>off by saying to the first one,</w:t>
      </w:r>
    </w:p>
    <w:p w:rsidR="00A50850" w:rsidRPr="00AE3476" w:rsidRDefault="00D556F1" w:rsidP="00A5656A">
      <w:pPr>
        <w:pStyle w:val="verses-narrative"/>
        <w:rPr>
          <w:color w:val="C00000"/>
        </w:rPr>
      </w:pPr>
      <w:r w:rsidRPr="00AE3476">
        <w:rPr>
          <w:color w:val="C00000"/>
        </w:rPr>
        <w:t>“</w:t>
      </w:r>
      <w:r w:rsidR="00C73781" w:rsidRPr="00AE3476">
        <w:rPr>
          <w:color w:val="C00000"/>
        </w:rPr>
        <w:t>‘How much do you owe my boss?’</w:t>
      </w:r>
    </w:p>
    <w:p w:rsidR="00A50850" w:rsidRPr="00AE3476" w:rsidRDefault="00C73781" w:rsidP="00A5656A">
      <w:pPr>
        <w:pStyle w:val="verses-narrative"/>
        <w:rPr>
          <w:color w:val="C00000"/>
        </w:rPr>
      </w:pPr>
      <w:r w:rsidRPr="00AE3476">
        <w:rPr>
          <w:color w:val="C00000"/>
          <w:vertAlign w:val="superscript"/>
        </w:rPr>
        <w:t>6</w:t>
      </w:r>
      <w:r w:rsidR="00D556F1" w:rsidRPr="00AE3476">
        <w:rPr>
          <w:color w:val="C00000"/>
        </w:rPr>
        <w:t>”</w:t>
      </w:r>
      <w:r w:rsidRPr="00AE3476">
        <w:rPr>
          <w:color w:val="C00000"/>
        </w:rPr>
        <w:t>He said, ‘100 containers</w:t>
      </w:r>
      <w:r w:rsidRPr="00AE3476">
        <w:rPr>
          <w:color w:val="C00000"/>
          <w:vertAlign w:val="superscript"/>
        </w:rPr>
        <w:t>[A]</w:t>
      </w:r>
      <w:r w:rsidRPr="00AE3476">
        <w:rPr>
          <w:color w:val="C00000"/>
        </w:rPr>
        <w:t xml:space="preserve"> of </w:t>
      </w:r>
      <w:r w:rsidRPr="00AE3476">
        <w:rPr>
          <w:i/>
          <w:color w:val="C00000"/>
        </w:rPr>
        <w:t>olive</w:t>
      </w:r>
      <w:r w:rsidR="00A50850" w:rsidRPr="00AE3476">
        <w:rPr>
          <w:color w:val="C00000"/>
        </w:rPr>
        <w:t xml:space="preserve"> oil.’</w:t>
      </w:r>
    </w:p>
    <w:p w:rsidR="00A50850" w:rsidRPr="00AE3476" w:rsidRDefault="00D556F1" w:rsidP="00A5656A">
      <w:pPr>
        <w:pStyle w:val="verses-narrative"/>
        <w:rPr>
          <w:color w:val="C00000"/>
        </w:rPr>
      </w:pPr>
      <w:r w:rsidRPr="00AE3476">
        <w:rPr>
          <w:color w:val="C00000"/>
        </w:rPr>
        <w:t>“</w:t>
      </w:r>
      <w:r w:rsidR="00C73781" w:rsidRPr="00AE3476">
        <w:rPr>
          <w:color w:val="C00000"/>
        </w:rPr>
        <w:t xml:space="preserve">He said to him, ‘Take your payment history record, sit down real quick, and write down </w:t>
      </w:r>
      <w:r w:rsidR="00C73781" w:rsidRPr="00AE3476">
        <w:rPr>
          <w:i/>
          <w:color w:val="C00000"/>
        </w:rPr>
        <w:t>a balance due of</w:t>
      </w:r>
      <w:r w:rsidR="00C73781" w:rsidRPr="00AE3476">
        <w:rPr>
          <w:color w:val="C00000"/>
        </w:rPr>
        <w:t xml:space="preserve"> 50, </w:t>
      </w:r>
      <w:r w:rsidR="00C73781" w:rsidRPr="00AE3476">
        <w:rPr>
          <w:i/>
          <w:color w:val="C00000"/>
        </w:rPr>
        <w:t>and I’ll sign it</w:t>
      </w:r>
      <w:r w:rsidR="00A50850" w:rsidRPr="00AE3476">
        <w:rPr>
          <w:color w:val="C00000"/>
        </w:rPr>
        <w:t>.’</w:t>
      </w:r>
    </w:p>
    <w:p w:rsidR="00A50850" w:rsidRPr="00AE3476" w:rsidRDefault="00C73781" w:rsidP="00A5656A">
      <w:pPr>
        <w:pStyle w:val="verses-narrative"/>
        <w:rPr>
          <w:color w:val="C00000"/>
        </w:rPr>
      </w:pPr>
      <w:r w:rsidRPr="00AE3476">
        <w:rPr>
          <w:color w:val="C00000"/>
          <w:vertAlign w:val="superscript"/>
        </w:rPr>
        <w:t>7</w:t>
      </w:r>
      <w:r w:rsidR="00D556F1" w:rsidRPr="00AE3476">
        <w:rPr>
          <w:color w:val="C00000"/>
        </w:rPr>
        <w:t>”</w:t>
      </w:r>
      <w:r w:rsidRPr="00AE3476">
        <w:rPr>
          <w:color w:val="C00000"/>
        </w:rPr>
        <w:t>He said to someo</w:t>
      </w:r>
      <w:r w:rsidR="00A50850" w:rsidRPr="00AE3476">
        <w:rPr>
          <w:color w:val="C00000"/>
        </w:rPr>
        <w:t>ne else, ‘How much do you owe?’</w:t>
      </w:r>
    </w:p>
    <w:p w:rsidR="00A50850" w:rsidRPr="00AE3476" w:rsidRDefault="00D556F1" w:rsidP="00A5656A">
      <w:pPr>
        <w:pStyle w:val="verses-narrative"/>
        <w:rPr>
          <w:color w:val="C00000"/>
        </w:rPr>
      </w:pPr>
      <w:r w:rsidRPr="00AE3476">
        <w:rPr>
          <w:color w:val="C00000"/>
        </w:rPr>
        <w:t>“</w:t>
      </w:r>
      <w:r w:rsidR="00C73781" w:rsidRPr="00AE3476">
        <w:rPr>
          <w:color w:val="C00000"/>
        </w:rPr>
        <w:t>H</w:t>
      </w:r>
      <w:r w:rsidR="00A50850" w:rsidRPr="00AE3476">
        <w:rPr>
          <w:color w:val="C00000"/>
        </w:rPr>
        <w:t>e said, ‘100 barrels</w:t>
      </w:r>
      <w:r w:rsidR="00601279" w:rsidRPr="00AE3476">
        <w:rPr>
          <w:color w:val="C00000"/>
          <w:vertAlign w:val="superscript"/>
        </w:rPr>
        <w:t>[B]</w:t>
      </w:r>
      <w:r w:rsidR="00A50850" w:rsidRPr="00AE3476">
        <w:rPr>
          <w:color w:val="C00000"/>
        </w:rPr>
        <w:t xml:space="preserve"> of wheat.’</w:t>
      </w:r>
    </w:p>
    <w:p w:rsidR="00A50850" w:rsidRPr="00AE3476" w:rsidRDefault="00D556F1" w:rsidP="00A5656A">
      <w:pPr>
        <w:pStyle w:val="verses-narrative"/>
        <w:rPr>
          <w:color w:val="C00000"/>
        </w:rPr>
      </w:pPr>
      <w:r w:rsidRPr="00AE3476">
        <w:rPr>
          <w:color w:val="C00000"/>
        </w:rPr>
        <w:t>“</w:t>
      </w:r>
      <w:r w:rsidR="00C73781" w:rsidRPr="00AE3476">
        <w:rPr>
          <w:color w:val="C00000"/>
        </w:rPr>
        <w:t xml:space="preserve">He said, ‘Take your payment history, write down 80, </w:t>
      </w:r>
      <w:r w:rsidR="00C73781" w:rsidRPr="00AE3476">
        <w:rPr>
          <w:i/>
          <w:color w:val="C00000"/>
        </w:rPr>
        <w:t>and I’ll sign it</w:t>
      </w:r>
      <w:r w:rsidR="00C73781" w:rsidRPr="00AE3476">
        <w:rPr>
          <w:color w:val="C00000"/>
        </w:rPr>
        <w:t>.’</w:t>
      </w:r>
    </w:p>
    <w:p w:rsidR="00C73781" w:rsidRPr="00AE3476" w:rsidRDefault="00C73781" w:rsidP="00A5656A">
      <w:pPr>
        <w:pStyle w:val="verses-narrative"/>
        <w:rPr>
          <w:color w:val="C00000"/>
        </w:rPr>
      </w:pPr>
      <w:r w:rsidRPr="00AE3476">
        <w:rPr>
          <w:color w:val="C00000"/>
          <w:vertAlign w:val="superscript"/>
        </w:rPr>
        <w:t>8</w:t>
      </w:r>
      <w:r w:rsidR="00D556F1" w:rsidRPr="00AE3476">
        <w:rPr>
          <w:color w:val="C00000"/>
        </w:rPr>
        <w:t>”</w:t>
      </w:r>
      <w:r w:rsidRPr="00AE3476">
        <w:rPr>
          <w:color w:val="C00000"/>
        </w:rPr>
        <w:t xml:space="preserve">The boss commended the account manager for the </w:t>
      </w:r>
      <w:r w:rsidR="00487FCD" w:rsidRPr="00AE3476">
        <w:rPr>
          <w:color w:val="C00000"/>
        </w:rPr>
        <w:t>wrong-doing</w:t>
      </w:r>
      <w:r w:rsidRPr="00AE3476">
        <w:rPr>
          <w:color w:val="C00000"/>
        </w:rPr>
        <w:t xml:space="preserve"> because he acted shrewdly; the reason being is that those who go with the flow in this </w:t>
      </w:r>
      <w:r w:rsidRPr="00AE3476">
        <w:rPr>
          <w:i/>
          <w:color w:val="C00000"/>
        </w:rPr>
        <w:t>awful</w:t>
      </w:r>
      <w:r w:rsidRPr="00AE3476">
        <w:rPr>
          <w:color w:val="C00000"/>
        </w:rPr>
        <w:t xml:space="preserve"> world</w:t>
      </w:r>
      <w:r w:rsidR="00D50813" w:rsidRPr="00AE3476">
        <w:rPr>
          <w:color w:val="C00000"/>
        </w:rPr>
        <w:t>-</w:t>
      </w:r>
      <w:r w:rsidRPr="00AE3476">
        <w:rPr>
          <w:color w:val="C00000"/>
        </w:rPr>
        <w:t>system are shrewder than those who follow the light when it comes to dealing with their own kind</w:t>
      </w:r>
      <w:r w:rsidRPr="00AE3476">
        <w:rPr>
          <w:color w:val="C00000"/>
          <w:vertAlign w:val="superscript"/>
        </w:rPr>
        <w:t>[C]</w:t>
      </w:r>
      <w:r w:rsidRPr="00AE3476">
        <w:rPr>
          <w:color w:val="C00000"/>
        </w:rPr>
        <w:t xml:space="preserve">. </w:t>
      </w:r>
      <w:r w:rsidRPr="00AE3476">
        <w:rPr>
          <w:color w:val="C00000"/>
          <w:vertAlign w:val="superscript"/>
        </w:rPr>
        <w:t>9</w:t>
      </w:r>
      <w:r w:rsidRPr="00AE3476">
        <w:rPr>
          <w:color w:val="C00000"/>
        </w:rPr>
        <w:t xml:space="preserve">This is me talking who’s telling you to make yourself </w:t>
      </w:r>
      <w:r w:rsidRPr="00AE3476">
        <w:rPr>
          <w:i/>
          <w:color w:val="C00000"/>
        </w:rPr>
        <w:t>some</w:t>
      </w:r>
      <w:r w:rsidRPr="00AE3476">
        <w:rPr>
          <w:color w:val="C00000"/>
        </w:rPr>
        <w:t xml:space="preserve"> friends by utilizing the Almighty Dollar used for wrong-doing</w:t>
      </w:r>
      <w:r w:rsidRPr="00AE3476">
        <w:rPr>
          <w:color w:val="C00000"/>
          <w:vertAlign w:val="superscript"/>
        </w:rPr>
        <w:t>[D]</w:t>
      </w:r>
      <w:r w:rsidRPr="00AE3476">
        <w:rPr>
          <w:color w:val="C00000"/>
        </w:rPr>
        <w:t xml:space="preserve">, so that when </w:t>
      </w:r>
      <w:r w:rsidR="00186F1E" w:rsidRPr="00AE3476">
        <w:rPr>
          <w:i/>
          <w:color w:val="C00000"/>
        </w:rPr>
        <w:t>the money</w:t>
      </w:r>
      <w:r w:rsidRPr="00AE3476">
        <w:rPr>
          <w:color w:val="C00000"/>
        </w:rPr>
        <w:t xml:space="preserve"> runs out, they just might take you into the condos which are eternal</w:t>
      </w:r>
      <w:r w:rsidRPr="00AE3476">
        <w:rPr>
          <w:color w:val="C00000"/>
          <w:vertAlign w:val="superscript"/>
        </w:rPr>
        <w:t>[E]</w:t>
      </w:r>
      <w:r w:rsidRPr="00AE3476">
        <w:rPr>
          <w:color w:val="C00000"/>
        </w:rPr>
        <w:t xml:space="preserve">. </w:t>
      </w:r>
      <w:r w:rsidRPr="00AE3476">
        <w:rPr>
          <w:color w:val="C00000"/>
          <w:vertAlign w:val="superscript"/>
        </w:rPr>
        <w:t>10</w:t>
      </w:r>
      <w:r w:rsidRPr="00AE3476">
        <w:rPr>
          <w:color w:val="C00000"/>
        </w:rPr>
        <w:t xml:space="preserve">He who’s faithful in the least thing is also faithful in many things. </w:t>
      </w:r>
      <w:r w:rsidRPr="00AE3476">
        <w:rPr>
          <w:color w:val="C00000"/>
          <w:vertAlign w:val="superscript"/>
        </w:rPr>
        <w:t>11</w:t>
      </w:r>
      <w:r w:rsidRPr="00AE3476">
        <w:rPr>
          <w:color w:val="C00000"/>
        </w:rPr>
        <w:t xml:space="preserve">So now, if you haven’t become faithful with the Almighty Dollar </w:t>
      </w:r>
      <w:r w:rsidRPr="00AE3476">
        <w:rPr>
          <w:i/>
          <w:color w:val="C00000"/>
        </w:rPr>
        <w:t xml:space="preserve">used for </w:t>
      </w:r>
      <w:r w:rsidRPr="00AE3476">
        <w:rPr>
          <w:color w:val="C00000"/>
        </w:rPr>
        <w:t xml:space="preserve">wrong-doing, who will entrust you with the truth? </w:t>
      </w:r>
      <w:r w:rsidRPr="00AE3476">
        <w:rPr>
          <w:color w:val="C00000"/>
          <w:vertAlign w:val="superscript"/>
        </w:rPr>
        <w:t>12</w:t>
      </w:r>
      <w:r w:rsidRPr="00AE3476">
        <w:rPr>
          <w:color w:val="C00000"/>
        </w:rPr>
        <w:t xml:space="preserve">And if you haven’t </w:t>
      </w:r>
      <w:r w:rsidR="00B77DFE" w:rsidRPr="00AE3476">
        <w:rPr>
          <w:i/>
          <w:color w:val="C00000"/>
        </w:rPr>
        <w:t xml:space="preserve">grown to </w:t>
      </w:r>
      <w:r w:rsidRPr="00AE3476">
        <w:rPr>
          <w:color w:val="C00000"/>
        </w:rPr>
        <w:t xml:space="preserve">become faithful in what belongs to somebody else, who’ll give you </w:t>
      </w:r>
      <w:r w:rsidR="00CA3F5F" w:rsidRPr="00AE3476">
        <w:rPr>
          <w:i/>
          <w:color w:val="C00000"/>
        </w:rPr>
        <w:t xml:space="preserve">items </w:t>
      </w:r>
      <w:r w:rsidR="00CA3F5F" w:rsidRPr="00AE3476">
        <w:rPr>
          <w:color w:val="C00000"/>
        </w:rPr>
        <w:t>of your own</w:t>
      </w:r>
      <w:r w:rsidRPr="00AE3476">
        <w:rPr>
          <w:color w:val="C00000"/>
        </w:rPr>
        <w:t xml:space="preserve">? </w:t>
      </w:r>
      <w:r w:rsidRPr="00AE3476">
        <w:rPr>
          <w:color w:val="C00000"/>
          <w:vertAlign w:val="superscript"/>
        </w:rPr>
        <w:t>13</w:t>
      </w:r>
      <w:r w:rsidRPr="00AE3476">
        <w:rPr>
          <w:color w:val="C00000"/>
        </w:rPr>
        <w:t>No custodian</w:t>
      </w:r>
      <w:r w:rsidRPr="00AE3476">
        <w:rPr>
          <w:color w:val="C00000"/>
          <w:vertAlign w:val="superscript"/>
        </w:rPr>
        <w:t>[F]</w:t>
      </w:r>
      <w:r w:rsidR="001449CE" w:rsidRPr="00AE3476">
        <w:rPr>
          <w:color w:val="C00000"/>
          <w:vertAlign w:val="superscript"/>
        </w:rPr>
        <w:t xml:space="preserve"> </w:t>
      </w:r>
      <w:r w:rsidRPr="00AE3476">
        <w:rPr>
          <w:color w:val="C00000"/>
        </w:rPr>
        <w:t>can work for two bosses; the fact is, he’ll either hate the one and cherish</w:t>
      </w:r>
      <w:r w:rsidR="00873D3E" w:rsidRPr="00AE3476">
        <w:rPr>
          <w:color w:val="C00000"/>
          <w:vertAlign w:val="superscript"/>
        </w:rPr>
        <w:t>[d</w:t>
      </w:r>
      <w:r w:rsidRPr="00AE3476">
        <w:rPr>
          <w:color w:val="C00000"/>
          <w:vertAlign w:val="superscript"/>
        </w:rPr>
        <w:t>]</w:t>
      </w:r>
      <w:r w:rsidRPr="00AE3476">
        <w:rPr>
          <w:color w:val="C00000"/>
        </w:rPr>
        <w:t xml:space="preserve"> the other, or he’ll bind to the one and hold the other in contempt. You can’t serve </w:t>
      </w:r>
      <w:r w:rsidRPr="00AE3476">
        <w:rPr>
          <w:i/>
          <w:color w:val="C00000"/>
        </w:rPr>
        <w:t>bot</w:t>
      </w:r>
      <w:r w:rsidR="00A5656A" w:rsidRPr="00AE3476">
        <w:rPr>
          <w:i/>
          <w:color w:val="C00000"/>
        </w:rPr>
        <w:t>h</w:t>
      </w:r>
      <w:r w:rsidR="00A5656A" w:rsidRPr="00AE3476">
        <w:rPr>
          <w:color w:val="C00000"/>
        </w:rPr>
        <w:t xml:space="preserve"> God and the Almighty Dollar.”</w:t>
      </w:r>
    </w:p>
    <w:p w:rsidR="00CA3F5F" w:rsidRPr="00AE3476" w:rsidRDefault="00C73781" w:rsidP="00A5656A">
      <w:pPr>
        <w:pStyle w:val="verses-narrative"/>
        <w:rPr>
          <w:color w:val="C00000"/>
        </w:rPr>
      </w:pPr>
      <w:r w:rsidRPr="00714ACE">
        <w:rPr>
          <w:vertAlign w:val="superscript"/>
        </w:rPr>
        <w:t>14</w:t>
      </w:r>
      <w:r>
        <w:t xml:space="preserve">The money-loving Pharisees were monitoring these things he was saying and sneered at him. </w:t>
      </w:r>
      <w:r w:rsidRPr="00714ACE">
        <w:rPr>
          <w:vertAlign w:val="superscript"/>
        </w:rPr>
        <w:t>15</w:t>
      </w:r>
      <w:r>
        <w:t xml:space="preserve">He said to them, </w:t>
      </w:r>
      <w:r w:rsidRPr="00AE3476">
        <w:rPr>
          <w:color w:val="C00000"/>
        </w:rPr>
        <w:t xml:space="preserve">“You, however, do all the right things in front of people, but God knows your hearts. </w:t>
      </w:r>
      <w:r w:rsidR="008B7187" w:rsidRPr="00AE3476">
        <w:rPr>
          <w:i/>
          <w:color w:val="C00000"/>
        </w:rPr>
        <w:t xml:space="preserve">And </w:t>
      </w:r>
      <w:r w:rsidR="00E1763B" w:rsidRPr="00AE3476">
        <w:rPr>
          <w:i/>
          <w:color w:val="C00000"/>
        </w:rPr>
        <w:t>He monitors them</w:t>
      </w:r>
      <w:r w:rsidR="008B7187" w:rsidRPr="00AE3476">
        <w:rPr>
          <w:i/>
          <w:color w:val="C00000"/>
        </w:rPr>
        <w:t xml:space="preserve"> </w:t>
      </w:r>
      <w:r w:rsidR="008B7187" w:rsidRPr="00AE3476">
        <w:rPr>
          <w:color w:val="C00000"/>
        </w:rPr>
        <w:t>b</w:t>
      </w:r>
      <w:r w:rsidRPr="00AE3476">
        <w:rPr>
          <w:color w:val="C00000"/>
        </w:rPr>
        <w:t>ecause that which is held in high regard and flaunted</w:t>
      </w:r>
      <w:r w:rsidR="00873D3E" w:rsidRPr="00AE3476">
        <w:rPr>
          <w:color w:val="C00000"/>
          <w:vertAlign w:val="superscript"/>
        </w:rPr>
        <w:t>[e</w:t>
      </w:r>
      <w:r w:rsidRPr="00AE3476">
        <w:rPr>
          <w:color w:val="C00000"/>
          <w:vertAlign w:val="superscript"/>
        </w:rPr>
        <w:t>]</w:t>
      </w:r>
      <w:r w:rsidRPr="00AE3476">
        <w:rPr>
          <w:color w:val="C00000"/>
        </w:rPr>
        <w:t xml:space="preserve"> among people is detestable</w:t>
      </w:r>
      <w:r w:rsidR="00873D3E" w:rsidRPr="00AE3476">
        <w:rPr>
          <w:color w:val="C00000"/>
          <w:vertAlign w:val="superscript"/>
        </w:rPr>
        <w:t>[f</w:t>
      </w:r>
      <w:r w:rsidRPr="00AE3476">
        <w:rPr>
          <w:color w:val="C00000"/>
          <w:vertAlign w:val="superscript"/>
        </w:rPr>
        <w:t>]</w:t>
      </w:r>
      <w:r w:rsidRPr="00AE3476">
        <w:rPr>
          <w:color w:val="C00000"/>
        </w:rPr>
        <w:t xml:space="preserve"> in God’s eyes. </w:t>
      </w:r>
      <w:r w:rsidRPr="00AE3476">
        <w:rPr>
          <w:color w:val="C00000"/>
          <w:vertAlign w:val="superscript"/>
        </w:rPr>
        <w:t>16</w:t>
      </w:r>
      <w:r w:rsidRPr="00AE3476">
        <w:rPr>
          <w:color w:val="C00000"/>
        </w:rPr>
        <w:t>The Old Testament</w:t>
      </w:r>
      <w:r w:rsidR="00873D3E" w:rsidRPr="00AE3476">
        <w:rPr>
          <w:color w:val="C00000"/>
          <w:vertAlign w:val="superscript"/>
        </w:rPr>
        <w:t>[g</w:t>
      </w:r>
      <w:r w:rsidRPr="00AE3476">
        <w:rPr>
          <w:color w:val="C00000"/>
          <w:vertAlign w:val="superscript"/>
        </w:rPr>
        <w:t>]</w:t>
      </w:r>
      <w:r w:rsidRPr="00AE3476">
        <w:rPr>
          <w:color w:val="C00000"/>
        </w:rPr>
        <w:t xml:space="preserve"> </w:t>
      </w:r>
      <w:r w:rsidRPr="00AE3476">
        <w:rPr>
          <w:i/>
          <w:color w:val="C00000"/>
        </w:rPr>
        <w:t>was God’s interaction with mankind</w:t>
      </w:r>
      <w:r w:rsidRPr="00AE3476">
        <w:rPr>
          <w:color w:val="C00000"/>
        </w:rPr>
        <w:t xml:space="preserve"> up until John; since then </w:t>
      </w:r>
      <w:r w:rsidR="00953B14" w:rsidRPr="00AE3476">
        <w:rPr>
          <w:color w:val="C00000"/>
        </w:rPr>
        <w:t>God’s interaction with mankind (</w:t>
      </w:r>
      <w:r w:rsidRPr="00AE3476">
        <w:rPr>
          <w:color w:val="C00000"/>
        </w:rPr>
        <w:t>God’s kingdom</w:t>
      </w:r>
      <w:r w:rsidR="00953B14" w:rsidRPr="00AE3476">
        <w:rPr>
          <w:color w:val="C00000"/>
        </w:rPr>
        <w:t>)</w:t>
      </w:r>
      <w:r w:rsidRPr="00AE3476">
        <w:rPr>
          <w:color w:val="C00000"/>
        </w:rPr>
        <w:t xml:space="preserve"> is being evangelized and everyone heading to</w:t>
      </w:r>
      <w:r w:rsidR="00142F88" w:rsidRPr="00AE3476">
        <w:rPr>
          <w:color w:val="C00000"/>
        </w:rPr>
        <w:t>wards</w:t>
      </w:r>
      <w:r w:rsidRPr="00AE3476">
        <w:rPr>
          <w:color w:val="C00000"/>
        </w:rPr>
        <w:t xml:space="preserve"> it or is </w:t>
      </w:r>
      <w:r w:rsidR="00142F88" w:rsidRPr="00AE3476">
        <w:rPr>
          <w:i/>
          <w:color w:val="C00000"/>
        </w:rPr>
        <w:t xml:space="preserve">already </w:t>
      </w:r>
      <w:r w:rsidRPr="00AE3476">
        <w:rPr>
          <w:color w:val="C00000"/>
        </w:rPr>
        <w:t>inside of it is confronted with agonizing choices</w:t>
      </w:r>
      <w:r w:rsidRPr="00AE3476">
        <w:rPr>
          <w:color w:val="C00000"/>
          <w:vertAlign w:val="superscript"/>
        </w:rPr>
        <w:t>[G]</w:t>
      </w:r>
      <w:r w:rsidRPr="00AE3476">
        <w:rPr>
          <w:color w:val="C00000"/>
        </w:rPr>
        <w:t xml:space="preserve">. </w:t>
      </w:r>
      <w:r w:rsidRPr="00AE3476">
        <w:rPr>
          <w:color w:val="C00000"/>
          <w:vertAlign w:val="superscript"/>
        </w:rPr>
        <w:t>17</w:t>
      </w:r>
      <w:r w:rsidRPr="00AE3476">
        <w:rPr>
          <w:color w:val="C00000"/>
        </w:rPr>
        <w:t>It would be an easier task for the known universe to come to an end</w:t>
      </w:r>
      <w:r w:rsidR="00873D3E" w:rsidRPr="00AE3476">
        <w:rPr>
          <w:color w:val="C00000"/>
          <w:vertAlign w:val="superscript"/>
        </w:rPr>
        <w:t>[h</w:t>
      </w:r>
      <w:r w:rsidRPr="00AE3476">
        <w:rPr>
          <w:color w:val="C00000"/>
          <w:vertAlign w:val="superscript"/>
        </w:rPr>
        <w:t>]</w:t>
      </w:r>
      <w:r w:rsidRPr="00AE3476">
        <w:rPr>
          <w:color w:val="C00000"/>
        </w:rPr>
        <w:t xml:space="preserve"> than for a single </w:t>
      </w:r>
      <w:r w:rsidR="00CA3F5F" w:rsidRPr="00AE3476">
        <w:rPr>
          <w:color w:val="C00000"/>
        </w:rPr>
        <w:t xml:space="preserve">a single stroke of the pen which distinguishes one letter from another </w:t>
      </w:r>
      <w:r w:rsidRPr="00AE3476">
        <w:rPr>
          <w:color w:val="C00000"/>
        </w:rPr>
        <w:t>in the Bible to be invalidated</w:t>
      </w:r>
      <w:r w:rsidR="007B6EBB" w:rsidRPr="00AE3476">
        <w:rPr>
          <w:color w:val="C00000"/>
          <w:vertAlign w:val="superscript"/>
        </w:rPr>
        <w:t>[j</w:t>
      </w:r>
      <w:r w:rsidRPr="00AE3476">
        <w:rPr>
          <w:color w:val="C00000"/>
          <w:vertAlign w:val="superscript"/>
        </w:rPr>
        <w:t>]</w:t>
      </w:r>
      <w:r w:rsidRPr="00AE3476">
        <w:rPr>
          <w:color w:val="C00000"/>
        </w:rPr>
        <w:t>.</w:t>
      </w:r>
    </w:p>
    <w:p w:rsidR="00C73781" w:rsidRPr="00AE3476" w:rsidRDefault="00C73781" w:rsidP="00A5656A">
      <w:pPr>
        <w:pStyle w:val="verses-narrative"/>
        <w:rPr>
          <w:color w:val="C00000"/>
        </w:rPr>
      </w:pPr>
      <w:r w:rsidRPr="00AE3476">
        <w:rPr>
          <w:color w:val="C00000"/>
          <w:vertAlign w:val="superscript"/>
        </w:rPr>
        <w:t>18</w:t>
      </w:r>
      <w:r w:rsidRPr="00AE3476">
        <w:rPr>
          <w:color w:val="C00000"/>
        </w:rPr>
        <w:t>Everyone who gets divorced and then</w:t>
      </w:r>
      <w:r w:rsidR="00A5656A" w:rsidRPr="00AE3476">
        <w:rPr>
          <w:color w:val="C00000"/>
        </w:rPr>
        <w:t xml:space="preserve"> remarries commits adultery</w:t>
      </w:r>
      <w:r w:rsidR="00873D3E" w:rsidRPr="00AE3476">
        <w:rPr>
          <w:color w:val="C00000"/>
          <w:vertAlign w:val="superscript"/>
        </w:rPr>
        <w:t>[j</w:t>
      </w:r>
      <w:r w:rsidR="00A5656A" w:rsidRPr="00AE3476">
        <w:rPr>
          <w:color w:val="C00000"/>
          <w:vertAlign w:val="superscript"/>
        </w:rPr>
        <w:t>]</w:t>
      </w:r>
      <w:r w:rsidR="00A5656A" w:rsidRPr="00AE3476">
        <w:rPr>
          <w:color w:val="C00000"/>
        </w:rPr>
        <w:t>.</w:t>
      </w:r>
    </w:p>
    <w:p w:rsidR="008B2D10" w:rsidRPr="00AE3476" w:rsidRDefault="00C73781" w:rsidP="00C73781">
      <w:pPr>
        <w:pStyle w:val="verses-narrative"/>
        <w:rPr>
          <w:color w:val="C00000"/>
        </w:rPr>
      </w:pPr>
      <w:r w:rsidRPr="00AE3476">
        <w:rPr>
          <w:color w:val="C00000"/>
          <w:vertAlign w:val="superscript"/>
        </w:rPr>
        <w:t>19</w:t>
      </w:r>
      <w:r w:rsidRPr="00AE3476">
        <w:rPr>
          <w:color w:val="C00000"/>
        </w:rPr>
        <w:t xml:space="preserve">”Now there was a certain rich man, and he </w:t>
      </w:r>
      <w:r w:rsidR="00FF47E7" w:rsidRPr="00AE3476">
        <w:rPr>
          <w:color w:val="C00000"/>
        </w:rPr>
        <w:t xml:space="preserve">was </w:t>
      </w:r>
      <w:r w:rsidR="001D0CCF" w:rsidRPr="00AE3476">
        <w:rPr>
          <w:color w:val="C00000"/>
        </w:rPr>
        <w:t xml:space="preserve">dressed </w:t>
      </w:r>
      <w:r w:rsidR="001176A9" w:rsidRPr="00AE3476">
        <w:rPr>
          <w:color w:val="C00000"/>
        </w:rPr>
        <w:t xml:space="preserve">in the best clothing like all the other rich </w:t>
      </w:r>
      <w:r w:rsidR="00A50850" w:rsidRPr="00AE3476">
        <w:rPr>
          <w:color w:val="C00000"/>
        </w:rPr>
        <w:t>are</w:t>
      </w:r>
      <w:r w:rsidR="00873D3E" w:rsidRPr="00AE3476">
        <w:rPr>
          <w:color w:val="C00000"/>
          <w:vertAlign w:val="superscript"/>
        </w:rPr>
        <w:t>[k</w:t>
      </w:r>
      <w:r w:rsidR="00FF47E7" w:rsidRPr="00AE3476">
        <w:rPr>
          <w:color w:val="C00000"/>
          <w:vertAlign w:val="superscript"/>
        </w:rPr>
        <w:t>]</w:t>
      </w:r>
      <w:r w:rsidR="00195E85" w:rsidRPr="00AE3476">
        <w:rPr>
          <w:color w:val="C00000"/>
        </w:rPr>
        <w:t xml:space="preserve"> and </w:t>
      </w:r>
      <w:r w:rsidR="001176A9" w:rsidRPr="00AE3476">
        <w:rPr>
          <w:color w:val="C00000"/>
        </w:rPr>
        <w:t>partied each day, living high off the hog</w:t>
      </w:r>
      <w:r w:rsidR="00873D3E" w:rsidRPr="00AE3476">
        <w:rPr>
          <w:color w:val="C00000"/>
          <w:vertAlign w:val="superscript"/>
        </w:rPr>
        <w:t>[l</w:t>
      </w:r>
      <w:r w:rsidR="00FF47E7" w:rsidRPr="00AE3476">
        <w:rPr>
          <w:color w:val="C00000"/>
          <w:vertAlign w:val="superscript"/>
        </w:rPr>
        <w:t>]</w:t>
      </w:r>
      <w:r w:rsidRPr="00AE3476">
        <w:rPr>
          <w:color w:val="C00000"/>
        </w:rPr>
        <w:t xml:space="preserve">. </w:t>
      </w:r>
      <w:r w:rsidRPr="00AE3476">
        <w:rPr>
          <w:color w:val="C00000"/>
          <w:vertAlign w:val="superscript"/>
        </w:rPr>
        <w:t>20</w:t>
      </w:r>
      <w:r w:rsidRPr="00AE3476">
        <w:rPr>
          <w:color w:val="C00000"/>
        </w:rPr>
        <w:t>And there was a</w:t>
      </w:r>
      <w:r w:rsidR="008B2D10" w:rsidRPr="00AE3476">
        <w:rPr>
          <w:color w:val="C00000"/>
        </w:rPr>
        <w:t xml:space="preserve"> poor man named Lazarus who camped</w:t>
      </w:r>
      <w:r w:rsidRPr="00AE3476">
        <w:rPr>
          <w:color w:val="C00000"/>
        </w:rPr>
        <w:t xml:space="preserve"> at his gate covered </w:t>
      </w:r>
      <w:r w:rsidR="00FF47E7" w:rsidRPr="00AE3476">
        <w:rPr>
          <w:color w:val="C00000"/>
        </w:rPr>
        <w:t>in</w:t>
      </w:r>
      <w:r w:rsidRPr="00AE3476">
        <w:rPr>
          <w:color w:val="C00000"/>
        </w:rPr>
        <w:t xml:space="preserve"> sores. </w:t>
      </w:r>
      <w:r w:rsidRPr="00AE3476">
        <w:rPr>
          <w:color w:val="C00000"/>
          <w:vertAlign w:val="superscript"/>
        </w:rPr>
        <w:t>21</w:t>
      </w:r>
      <w:r w:rsidRPr="00AE3476">
        <w:rPr>
          <w:color w:val="C00000"/>
        </w:rPr>
        <w:t xml:space="preserve">He had a hankering to be filled </w:t>
      </w:r>
      <w:r w:rsidR="00A50850" w:rsidRPr="00AE3476">
        <w:rPr>
          <w:color w:val="C00000"/>
        </w:rPr>
        <w:t xml:space="preserve">up with </w:t>
      </w:r>
      <w:r w:rsidRPr="00AE3476">
        <w:rPr>
          <w:color w:val="C00000"/>
        </w:rPr>
        <w:t>the rich man’s table</w:t>
      </w:r>
      <w:r w:rsidR="00A50850" w:rsidRPr="00AE3476">
        <w:rPr>
          <w:color w:val="C00000"/>
        </w:rPr>
        <w:t xml:space="preserve"> scraps</w:t>
      </w:r>
      <w:r w:rsidRPr="00AE3476">
        <w:rPr>
          <w:color w:val="C00000"/>
        </w:rPr>
        <w:t xml:space="preserve">; instead, the dogs </w:t>
      </w:r>
      <w:r w:rsidR="00FF47E7" w:rsidRPr="00AE3476">
        <w:rPr>
          <w:color w:val="C00000"/>
        </w:rPr>
        <w:t>were</w:t>
      </w:r>
      <w:r w:rsidR="001176A9" w:rsidRPr="00AE3476">
        <w:rPr>
          <w:color w:val="C00000"/>
        </w:rPr>
        <w:t xml:space="preserve"> coming by </w:t>
      </w:r>
      <w:r w:rsidR="00FF47E7" w:rsidRPr="00AE3476">
        <w:rPr>
          <w:color w:val="C00000"/>
        </w:rPr>
        <w:t xml:space="preserve">again and again </w:t>
      </w:r>
      <w:r w:rsidR="001176A9" w:rsidRPr="00AE3476">
        <w:rPr>
          <w:color w:val="C00000"/>
        </w:rPr>
        <w:t xml:space="preserve">licking his </w:t>
      </w:r>
      <w:r w:rsidRPr="00AE3476">
        <w:rPr>
          <w:color w:val="C00000"/>
        </w:rPr>
        <w:t xml:space="preserve">sores. </w:t>
      </w:r>
      <w:r w:rsidRPr="00AE3476">
        <w:rPr>
          <w:color w:val="C00000"/>
          <w:vertAlign w:val="superscript"/>
        </w:rPr>
        <w:t>22</w:t>
      </w:r>
      <w:r w:rsidRPr="00AE3476">
        <w:rPr>
          <w:color w:val="C00000"/>
        </w:rPr>
        <w:t xml:space="preserve">Now it </w:t>
      </w:r>
      <w:r w:rsidR="00A50850" w:rsidRPr="00AE3476">
        <w:rPr>
          <w:color w:val="C00000"/>
        </w:rPr>
        <w:t xml:space="preserve">so </w:t>
      </w:r>
      <w:r w:rsidR="00207A53" w:rsidRPr="00AE3476">
        <w:rPr>
          <w:color w:val="C00000"/>
        </w:rPr>
        <w:t>happened</w:t>
      </w:r>
      <w:r w:rsidRPr="00AE3476">
        <w:rPr>
          <w:color w:val="C00000"/>
        </w:rPr>
        <w:t xml:space="preserve"> that the poor man died and was carried away by the angels to </w:t>
      </w:r>
      <w:r w:rsidR="00A50850" w:rsidRPr="00AE3476">
        <w:rPr>
          <w:color w:val="C00000"/>
        </w:rPr>
        <w:t xml:space="preserve">be </w:t>
      </w:r>
      <w:r w:rsidR="001176A9" w:rsidRPr="00AE3476">
        <w:rPr>
          <w:color w:val="C00000"/>
        </w:rPr>
        <w:t>in tight with Abraham</w:t>
      </w:r>
      <w:r w:rsidR="00A50850" w:rsidRPr="00AE3476">
        <w:rPr>
          <w:color w:val="C00000"/>
        </w:rPr>
        <w:t>, forever close to him</w:t>
      </w:r>
      <w:r w:rsidR="0077017F" w:rsidRPr="00AE3476">
        <w:rPr>
          <w:color w:val="C00000"/>
          <w:vertAlign w:val="superscript"/>
        </w:rPr>
        <w:t>[H]</w:t>
      </w:r>
      <w:r w:rsidRPr="00AE3476">
        <w:rPr>
          <w:color w:val="C00000"/>
        </w:rPr>
        <w:t xml:space="preserve">; the rich man also died and was buried. </w:t>
      </w:r>
      <w:r w:rsidRPr="00AE3476">
        <w:rPr>
          <w:color w:val="C00000"/>
          <w:vertAlign w:val="superscript"/>
        </w:rPr>
        <w:t>23</w:t>
      </w:r>
      <w:r w:rsidRPr="00AE3476">
        <w:rPr>
          <w:color w:val="C00000"/>
        </w:rPr>
        <w:t xml:space="preserve">In </w:t>
      </w:r>
      <w:r w:rsidR="00A50850" w:rsidRPr="00AE3476">
        <w:rPr>
          <w:color w:val="C00000"/>
        </w:rPr>
        <w:t>the world-to-come</w:t>
      </w:r>
      <w:r w:rsidR="007B6EBB" w:rsidRPr="00AE3476">
        <w:rPr>
          <w:color w:val="C00000"/>
          <w:vertAlign w:val="superscript"/>
        </w:rPr>
        <w:t>[I</w:t>
      </w:r>
      <w:r w:rsidR="00207A53" w:rsidRPr="00AE3476">
        <w:rPr>
          <w:color w:val="C00000"/>
          <w:vertAlign w:val="superscript"/>
        </w:rPr>
        <w:t>]</w:t>
      </w:r>
      <w:r w:rsidR="00823E62" w:rsidRPr="00AE3476">
        <w:rPr>
          <w:color w:val="C00000"/>
        </w:rPr>
        <w:t xml:space="preserve"> </w:t>
      </w:r>
      <w:r w:rsidRPr="00AE3476">
        <w:rPr>
          <w:color w:val="C00000"/>
        </w:rPr>
        <w:t xml:space="preserve">he lifted up his </w:t>
      </w:r>
      <w:r w:rsidR="00823E62" w:rsidRPr="00AE3476">
        <w:rPr>
          <w:color w:val="C00000"/>
        </w:rPr>
        <w:t>gaze</w:t>
      </w:r>
      <w:r w:rsidRPr="00AE3476">
        <w:rPr>
          <w:color w:val="C00000"/>
        </w:rPr>
        <w:t xml:space="preserve">, </w:t>
      </w:r>
      <w:r w:rsidR="006D6469" w:rsidRPr="00AE3476">
        <w:rPr>
          <w:color w:val="C00000"/>
        </w:rPr>
        <w:t xml:space="preserve">while in a state of </w:t>
      </w:r>
      <w:r w:rsidR="006D6469" w:rsidRPr="00AE3476">
        <w:rPr>
          <w:i/>
          <w:color w:val="C00000"/>
        </w:rPr>
        <w:t xml:space="preserve">perpetual </w:t>
      </w:r>
      <w:r w:rsidRPr="00AE3476">
        <w:rPr>
          <w:color w:val="C00000"/>
        </w:rPr>
        <w:t>torture, seein</w:t>
      </w:r>
      <w:r w:rsidR="00F04CFC" w:rsidRPr="00AE3476">
        <w:rPr>
          <w:color w:val="C00000"/>
        </w:rPr>
        <w:t xml:space="preserve">g Abraham </w:t>
      </w:r>
      <w:r w:rsidR="00823E62" w:rsidRPr="00AE3476">
        <w:rPr>
          <w:color w:val="C00000"/>
        </w:rPr>
        <w:t>at a distance</w:t>
      </w:r>
      <w:r w:rsidR="00F04CFC" w:rsidRPr="00AE3476">
        <w:rPr>
          <w:color w:val="C00000"/>
        </w:rPr>
        <w:t xml:space="preserve"> and Lazarus</w:t>
      </w:r>
      <w:r w:rsidRPr="00AE3476">
        <w:rPr>
          <w:color w:val="C00000"/>
        </w:rPr>
        <w:t xml:space="preserve"> </w:t>
      </w:r>
      <w:r w:rsidR="00823E62" w:rsidRPr="00AE3476">
        <w:rPr>
          <w:color w:val="C00000"/>
        </w:rPr>
        <w:t>in tight with him</w:t>
      </w:r>
      <w:r w:rsidR="00195E85" w:rsidRPr="00AE3476">
        <w:rPr>
          <w:color w:val="C00000"/>
        </w:rPr>
        <w:t>.</w:t>
      </w:r>
      <w:r w:rsidR="008B2D10" w:rsidRPr="00AE3476">
        <w:rPr>
          <w:color w:val="C00000"/>
        </w:rPr>
        <w:t xml:space="preserve"> </w:t>
      </w:r>
      <w:r w:rsidR="00195E85" w:rsidRPr="00AE3476">
        <w:rPr>
          <w:color w:val="C00000"/>
          <w:vertAlign w:val="superscript"/>
        </w:rPr>
        <w:t>24</w:t>
      </w:r>
      <w:r w:rsidR="00195E85" w:rsidRPr="00AE3476">
        <w:rPr>
          <w:color w:val="C00000"/>
        </w:rPr>
        <w:t>He called over and said</w:t>
      </w:r>
      <w:r w:rsidR="006D6469" w:rsidRPr="00AE3476">
        <w:rPr>
          <w:color w:val="C00000"/>
        </w:rPr>
        <w:t>,</w:t>
      </w:r>
    </w:p>
    <w:p w:rsidR="006D6469" w:rsidRPr="00AE3476" w:rsidRDefault="008B2D10" w:rsidP="00C73781">
      <w:pPr>
        <w:pStyle w:val="verses-narrative"/>
        <w:rPr>
          <w:color w:val="C00000"/>
        </w:rPr>
      </w:pPr>
      <w:r w:rsidRPr="00AE3476">
        <w:rPr>
          <w:color w:val="C00000"/>
        </w:rPr>
        <w:t>“</w:t>
      </w:r>
      <w:r w:rsidR="006D6469" w:rsidRPr="00AE3476">
        <w:rPr>
          <w:color w:val="C00000"/>
        </w:rPr>
        <w:t>‘Patriarch</w:t>
      </w:r>
      <w:r w:rsidR="00C73781" w:rsidRPr="00AE3476">
        <w:rPr>
          <w:color w:val="C00000"/>
        </w:rPr>
        <w:t xml:space="preserve"> Abraham, have mercy on m</w:t>
      </w:r>
      <w:r w:rsidR="006C7200" w:rsidRPr="00AE3476">
        <w:rPr>
          <w:color w:val="C00000"/>
        </w:rPr>
        <w:t>e and send Lazarus</w:t>
      </w:r>
      <w:r w:rsidR="006C7200" w:rsidRPr="00AE3476">
        <w:rPr>
          <w:color w:val="C00000"/>
          <w:vertAlign w:val="superscript"/>
        </w:rPr>
        <w:t>[J]</w:t>
      </w:r>
      <w:r w:rsidR="006C7200" w:rsidRPr="00AE3476">
        <w:rPr>
          <w:color w:val="C00000"/>
        </w:rPr>
        <w:t>, so that he w</w:t>
      </w:r>
      <w:r w:rsidR="00C73781" w:rsidRPr="00AE3476">
        <w:rPr>
          <w:color w:val="C00000"/>
        </w:rPr>
        <w:t>ould dip his fingertip in water and cool off my tongue; because I’m tormented in this flame.’</w:t>
      </w:r>
    </w:p>
    <w:p w:rsidR="00195E85" w:rsidRPr="00AE3476" w:rsidRDefault="00C73781" w:rsidP="00D556F1">
      <w:pPr>
        <w:pStyle w:val="verses-narrative"/>
        <w:rPr>
          <w:color w:val="C00000"/>
        </w:rPr>
      </w:pPr>
      <w:r w:rsidRPr="00AE3476">
        <w:rPr>
          <w:color w:val="C00000"/>
          <w:vertAlign w:val="superscript"/>
        </w:rPr>
        <w:t>25</w:t>
      </w:r>
      <w:r w:rsidR="00195E85" w:rsidRPr="00AE3476">
        <w:rPr>
          <w:color w:val="C00000"/>
        </w:rPr>
        <w:t>”</w:t>
      </w:r>
      <w:r w:rsidRPr="00AE3476">
        <w:rPr>
          <w:color w:val="C00000"/>
        </w:rPr>
        <w:t xml:space="preserve">Abraham said, ‘Son, remember that </w:t>
      </w:r>
      <w:r w:rsidR="006D6469" w:rsidRPr="00AE3476">
        <w:rPr>
          <w:color w:val="C00000"/>
        </w:rPr>
        <w:t xml:space="preserve">during your lifetime </w:t>
      </w:r>
      <w:r w:rsidR="00823E62" w:rsidRPr="00AE3476">
        <w:rPr>
          <w:color w:val="C00000"/>
        </w:rPr>
        <w:t xml:space="preserve">you </w:t>
      </w:r>
      <w:r w:rsidR="009C75BB" w:rsidRPr="00AE3476">
        <w:rPr>
          <w:color w:val="C00000"/>
        </w:rPr>
        <w:t>thoroughly enjoyed</w:t>
      </w:r>
      <w:r w:rsidR="006D6469" w:rsidRPr="00AE3476">
        <w:rPr>
          <w:color w:val="C00000"/>
        </w:rPr>
        <w:t xml:space="preserve"> </w:t>
      </w:r>
      <w:r w:rsidR="00823E62" w:rsidRPr="00AE3476">
        <w:rPr>
          <w:color w:val="C00000"/>
        </w:rPr>
        <w:t xml:space="preserve">the good things in life; in the meantime </w:t>
      </w:r>
      <w:r w:rsidRPr="00AE3476">
        <w:rPr>
          <w:color w:val="C00000"/>
        </w:rPr>
        <w:t xml:space="preserve">Lazarus </w:t>
      </w:r>
      <w:r w:rsidR="009C75BB" w:rsidRPr="00AE3476">
        <w:rPr>
          <w:i/>
          <w:color w:val="C00000"/>
        </w:rPr>
        <w:t xml:space="preserve">suffered </w:t>
      </w:r>
      <w:r w:rsidRPr="00AE3476">
        <w:rPr>
          <w:color w:val="C00000"/>
        </w:rPr>
        <w:t>the bad things. But</w:t>
      </w:r>
      <w:r w:rsidR="00D556F1" w:rsidRPr="00AE3476">
        <w:rPr>
          <w:color w:val="C00000"/>
        </w:rPr>
        <w:t xml:space="preserve"> now </w:t>
      </w:r>
      <w:r w:rsidRPr="00AE3476">
        <w:rPr>
          <w:color w:val="C00000"/>
        </w:rPr>
        <w:t>he’s being comforted</w:t>
      </w:r>
      <w:r w:rsidR="00D556F1" w:rsidRPr="00AE3476">
        <w:rPr>
          <w:color w:val="C00000"/>
        </w:rPr>
        <w:t xml:space="preserve"> here</w:t>
      </w:r>
      <w:r w:rsidRPr="00AE3476">
        <w:rPr>
          <w:color w:val="C00000"/>
        </w:rPr>
        <w:t>; you, though, are being tortured.</w:t>
      </w:r>
      <w:r w:rsidR="00D556F1" w:rsidRPr="00AE3476">
        <w:rPr>
          <w:color w:val="C00000"/>
        </w:rPr>
        <w:t xml:space="preserve"> </w:t>
      </w:r>
      <w:r w:rsidRPr="00AE3476">
        <w:rPr>
          <w:color w:val="C00000"/>
          <w:vertAlign w:val="superscript"/>
        </w:rPr>
        <w:t>26</w:t>
      </w:r>
      <w:r w:rsidRPr="00AE3476">
        <w:rPr>
          <w:color w:val="C00000"/>
        </w:rPr>
        <w:t>And not only that, a h</w:t>
      </w:r>
      <w:r w:rsidR="00195E85" w:rsidRPr="00AE3476">
        <w:rPr>
          <w:color w:val="C00000"/>
        </w:rPr>
        <w:t xml:space="preserve">uge chasm </w:t>
      </w:r>
      <w:r w:rsidR="008B2D10" w:rsidRPr="00AE3476">
        <w:rPr>
          <w:color w:val="C00000"/>
        </w:rPr>
        <w:t xml:space="preserve">has been put in place </w:t>
      </w:r>
      <w:r w:rsidR="00823E62" w:rsidRPr="00AE3476">
        <w:rPr>
          <w:color w:val="C00000"/>
        </w:rPr>
        <w:t>between us and you all</w:t>
      </w:r>
      <w:r w:rsidR="009C75BB" w:rsidRPr="00AE3476">
        <w:rPr>
          <w:color w:val="C00000"/>
        </w:rPr>
        <w:t xml:space="preserve">, resulting in </w:t>
      </w:r>
      <w:r w:rsidR="008B2D10" w:rsidRPr="00AE3476">
        <w:rPr>
          <w:color w:val="C00000"/>
        </w:rPr>
        <w:t xml:space="preserve">preventing </w:t>
      </w:r>
      <w:r w:rsidR="009C75BB" w:rsidRPr="00AE3476">
        <w:rPr>
          <w:color w:val="C00000"/>
        </w:rPr>
        <w:t xml:space="preserve">anyone who </w:t>
      </w:r>
      <w:r w:rsidRPr="00AE3476">
        <w:rPr>
          <w:color w:val="C00000"/>
        </w:rPr>
        <w:t>want</w:t>
      </w:r>
      <w:r w:rsidR="008B2D10" w:rsidRPr="00AE3476">
        <w:rPr>
          <w:color w:val="C00000"/>
        </w:rPr>
        <w:t>s to from</w:t>
      </w:r>
      <w:r w:rsidRPr="00AE3476">
        <w:rPr>
          <w:color w:val="C00000"/>
        </w:rPr>
        <w:t xml:space="preserve"> </w:t>
      </w:r>
      <w:r w:rsidR="00195E85" w:rsidRPr="00AE3476">
        <w:rPr>
          <w:color w:val="C00000"/>
        </w:rPr>
        <w:t>cross</w:t>
      </w:r>
      <w:r w:rsidR="008B2D10" w:rsidRPr="00AE3476">
        <w:rPr>
          <w:color w:val="C00000"/>
        </w:rPr>
        <w:t>ing</w:t>
      </w:r>
      <w:r w:rsidR="00195E85" w:rsidRPr="00AE3476">
        <w:rPr>
          <w:color w:val="C00000"/>
        </w:rPr>
        <w:t xml:space="preserve"> over </w:t>
      </w:r>
      <w:r w:rsidR="008B2D10" w:rsidRPr="00AE3476">
        <w:rPr>
          <w:i/>
          <w:color w:val="C00000"/>
        </w:rPr>
        <w:t xml:space="preserve">from our side </w:t>
      </w:r>
      <w:r w:rsidR="009C75BB" w:rsidRPr="00AE3476">
        <w:rPr>
          <w:color w:val="C00000"/>
        </w:rPr>
        <w:t>to your side</w:t>
      </w:r>
      <w:r w:rsidRPr="00AE3476">
        <w:rPr>
          <w:color w:val="C00000"/>
        </w:rPr>
        <w:t xml:space="preserve">, </w:t>
      </w:r>
      <w:r w:rsidR="00195E85" w:rsidRPr="00AE3476">
        <w:rPr>
          <w:color w:val="C00000"/>
        </w:rPr>
        <w:t xml:space="preserve">nor are you able to gain access and </w:t>
      </w:r>
      <w:r w:rsidR="008B2D10" w:rsidRPr="00AE3476">
        <w:rPr>
          <w:color w:val="C00000"/>
        </w:rPr>
        <w:t>traverse</w:t>
      </w:r>
      <w:r w:rsidRPr="00AE3476">
        <w:rPr>
          <w:color w:val="C00000"/>
        </w:rPr>
        <w:t xml:space="preserve"> </w:t>
      </w:r>
      <w:r w:rsidR="00195E85" w:rsidRPr="00AE3476">
        <w:rPr>
          <w:color w:val="C00000"/>
        </w:rPr>
        <w:t xml:space="preserve">from your side </w:t>
      </w:r>
      <w:r w:rsidR="009C75BB" w:rsidRPr="00AE3476">
        <w:rPr>
          <w:color w:val="C00000"/>
        </w:rPr>
        <w:t>to ours</w:t>
      </w:r>
      <w:r w:rsidR="00195E85" w:rsidRPr="00AE3476">
        <w:rPr>
          <w:color w:val="C00000"/>
        </w:rPr>
        <w:t>.</w:t>
      </w:r>
      <w:r w:rsidR="008B2D10" w:rsidRPr="00AE3476">
        <w:rPr>
          <w:color w:val="C00000"/>
        </w:rPr>
        <w:t>’</w:t>
      </w:r>
    </w:p>
    <w:p w:rsidR="009C75BB" w:rsidRPr="00AE3476" w:rsidRDefault="00C73781" w:rsidP="00D556F1">
      <w:pPr>
        <w:pStyle w:val="verses-narrative"/>
        <w:rPr>
          <w:color w:val="C00000"/>
        </w:rPr>
      </w:pPr>
      <w:r w:rsidRPr="00AE3476">
        <w:rPr>
          <w:color w:val="C00000"/>
          <w:vertAlign w:val="superscript"/>
        </w:rPr>
        <w:t>27</w:t>
      </w:r>
      <w:r w:rsidR="00195E85" w:rsidRPr="00AE3476">
        <w:rPr>
          <w:color w:val="C00000"/>
        </w:rPr>
        <w:t>”</w:t>
      </w:r>
      <w:r w:rsidRPr="00AE3476">
        <w:rPr>
          <w:color w:val="C00000"/>
        </w:rPr>
        <w:t xml:space="preserve">He said to him, ‘I’m asking you, </w:t>
      </w:r>
      <w:r w:rsidR="006C7200" w:rsidRPr="00AE3476">
        <w:rPr>
          <w:color w:val="C00000"/>
        </w:rPr>
        <w:t>Patriarch</w:t>
      </w:r>
      <w:r w:rsidRPr="00AE3476">
        <w:rPr>
          <w:color w:val="C00000"/>
        </w:rPr>
        <w:t xml:space="preserve">, </w:t>
      </w:r>
      <w:r w:rsidR="008B2D10" w:rsidRPr="00AE3476">
        <w:rPr>
          <w:color w:val="C00000"/>
        </w:rPr>
        <w:t>to</w:t>
      </w:r>
      <w:r w:rsidRPr="00AE3476">
        <w:rPr>
          <w:color w:val="C00000"/>
        </w:rPr>
        <w:t xml:space="preserve"> send him to</w:t>
      </w:r>
      <w:r w:rsidR="009914ED" w:rsidRPr="00AE3476">
        <w:rPr>
          <w:color w:val="C00000"/>
        </w:rPr>
        <w:t xml:space="preserve"> </w:t>
      </w:r>
      <w:r w:rsidR="009C75BB" w:rsidRPr="00AE3476">
        <w:rPr>
          <w:color w:val="C00000"/>
        </w:rPr>
        <w:t xml:space="preserve">the members of my immediate family— </w:t>
      </w:r>
      <w:r w:rsidR="009C75BB" w:rsidRPr="00AE3476">
        <w:rPr>
          <w:color w:val="C00000"/>
          <w:vertAlign w:val="superscript"/>
        </w:rPr>
        <w:t>28</w:t>
      </w:r>
      <w:r w:rsidR="009C75BB" w:rsidRPr="00AE3476">
        <w:rPr>
          <w:color w:val="C00000"/>
        </w:rPr>
        <w:t xml:space="preserve">you see, I have </w:t>
      </w:r>
      <w:r w:rsidR="008B2D10" w:rsidRPr="00AE3476">
        <w:rPr>
          <w:color w:val="C00000"/>
        </w:rPr>
        <w:t>five brothers—so that he w</w:t>
      </w:r>
      <w:r w:rsidR="009C75BB" w:rsidRPr="00AE3476">
        <w:rPr>
          <w:color w:val="C00000"/>
        </w:rPr>
        <w:t xml:space="preserve">ould </w:t>
      </w:r>
      <w:r w:rsidR="008B2D10" w:rsidRPr="00AE3476">
        <w:rPr>
          <w:color w:val="C00000"/>
        </w:rPr>
        <w:t>sternly</w:t>
      </w:r>
      <w:r w:rsidR="009C75BB" w:rsidRPr="00AE3476">
        <w:rPr>
          <w:color w:val="C00000"/>
        </w:rPr>
        <w:t xml:space="preserve"> warn them</w:t>
      </w:r>
      <w:r w:rsidRPr="00AE3476">
        <w:rPr>
          <w:color w:val="C00000"/>
        </w:rPr>
        <w:t xml:space="preserve">, so that they </w:t>
      </w:r>
      <w:r w:rsidR="008B2D10" w:rsidRPr="00AE3476">
        <w:rPr>
          <w:color w:val="C00000"/>
        </w:rPr>
        <w:t xml:space="preserve">too </w:t>
      </w:r>
      <w:r w:rsidRPr="00AE3476">
        <w:rPr>
          <w:color w:val="C00000"/>
        </w:rPr>
        <w:t>won’t</w:t>
      </w:r>
      <w:r w:rsidR="009914ED" w:rsidRPr="00AE3476">
        <w:rPr>
          <w:color w:val="C00000"/>
        </w:rPr>
        <w:t xml:space="preserve"> </w:t>
      </w:r>
      <w:r w:rsidRPr="00AE3476">
        <w:rPr>
          <w:i/>
          <w:color w:val="C00000"/>
        </w:rPr>
        <w:t>wind up</w:t>
      </w:r>
      <w:r w:rsidR="008B2D10" w:rsidRPr="00AE3476">
        <w:rPr>
          <w:i/>
          <w:color w:val="C00000"/>
        </w:rPr>
        <w:t xml:space="preserve"> </w:t>
      </w:r>
      <w:r w:rsidR="008B2D10" w:rsidRPr="00AE3476">
        <w:rPr>
          <w:color w:val="C00000"/>
        </w:rPr>
        <w:t>coming to</w:t>
      </w:r>
      <w:r w:rsidR="009C75BB" w:rsidRPr="00AE3476">
        <w:rPr>
          <w:color w:val="C00000"/>
        </w:rPr>
        <w:t xml:space="preserve"> this place of torture.’</w:t>
      </w:r>
    </w:p>
    <w:p w:rsidR="009914ED" w:rsidRPr="00AE3476" w:rsidRDefault="00C73781" w:rsidP="00D556F1">
      <w:pPr>
        <w:pStyle w:val="verses-narrative"/>
        <w:rPr>
          <w:color w:val="C00000"/>
        </w:rPr>
      </w:pPr>
      <w:r w:rsidRPr="00AE3476">
        <w:rPr>
          <w:color w:val="C00000"/>
          <w:vertAlign w:val="superscript"/>
        </w:rPr>
        <w:t>29</w:t>
      </w:r>
      <w:r w:rsidR="009C75BB" w:rsidRPr="00AE3476">
        <w:rPr>
          <w:color w:val="C00000"/>
        </w:rPr>
        <w:t>”</w:t>
      </w:r>
      <w:r w:rsidRPr="00AE3476">
        <w:rPr>
          <w:color w:val="C00000"/>
        </w:rPr>
        <w:t>Abraham said, ‘They have the Bible</w:t>
      </w:r>
      <w:r w:rsidR="00873D3E" w:rsidRPr="00AE3476">
        <w:rPr>
          <w:color w:val="C00000"/>
          <w:vertAlign w:val="superscript"/>
        </w:rPr>
        <w:t>[m</w:t>
      </w:r>
      <w:r w:rsidR="009C75BB" w:rsidRPr="00AE3476">
        <w:rPr>
          <w:color w:val="C00000"/>
          <w:vertAlign w:val="superscript"/>
        </w:rPr>
        <w:t>]</w:t>
      </w:r>
      <w:r w:rsidRPr="00AE3476">
        <w:rPr>
          <w:color w:val="C00000"/>
        </w:rPr>
        <w:t xml:space="preserve">. Let them </w:t>
      </w:r>
      <w:r w:rsidR="00277998" w:rsidRPr="00AE3476">
        <w:rPr>
          <w:color w:val="C00000"/>
        </w:rPr>
        <w:t xml:space="preserve">listen to what it </w:t>
      </w:r>
      <w:r w:rsidR="009914ED" w:rsidRPr="00AE3476">
        <w:rPr>
          <w:color w:val="C00000"/>
        </w:rPr>
        <w:t>say</w:t>
      </w:r>
      <w:r w:rsidR="00277998" w:rsidRPr="00AE3476">
        <w:rPr>
          <w:color w:val="C00000"/>
        </w:rPr>
        <w:t>s</w:t>
      </w:r>
      <w:r w:rsidRPr="00AE3476">
        <w:rPr>
          <w:color w:val="C00000"/>
        </w:rPr>
        <w:t>.’</w:t>
      </w:r>
    </w:p>
    <w:p w:rsidR="009914ED" w:rsidRPr="00AE3476" w:rsidRDefault="00C73781" w:rsidP="00D556F1">
      <w:pPr>
        <w:pStyle w:val="verses-narrative"/>
        <w:rPr>
          <w:color w:val="C00000"/>
        </w:rPr>
      </w:pPr>
      <w:r w:rsidRPr="00AE3476">
        <w:rPr>
          <w:color w:val="C00000"/>
          <w:vertAlign w:val="superscript"/>
        </w:rPr>
        <w:t>30</w:t>
      </w:r>
      <w:r w:rsidR="009914ED" w:rsidRPr="00AE3476">
        <w:rPr>
          <w:color w:val="C00000"/>
        </w:rPr>
        <w:t xml:space="preserve">”So he said, ‘No, no, Father Abraham; </w:t>
      </w:r>
      <w:r w:rsidRPr="00AE3476">
        <w:rPr>
          <w:color w:val="C00000"/>
        </w:rPr>
        <w:t xml:space="preserve">if </w:t>
      </w:r>
      <w:r w:rsidR="009914ED" w:rsidRPr="00AE3476">
        <w:rPr>
          <w:color w:val="C00000"/>
        </w:rPr>
        <w:t xml:space="preserve">instead </w:t>
      </w:r>
      <w:r w:rsidRPr="00AE3476">
        <w:rPr>
          <w:color w:val="C00000"/>
        </w:rPr>
        <w:t xml:space="preserve">someone were </w:t>
      </w:r>
      <w:r w:rsidR="009914ED" w:rsidRPr="00AE3476">
        <w:rPr>
          <w:color w:val="C00000"/>
        </w:rPr>
        <w:t>to come back from the dead and go to them</w:t>
      </w:r>
      <w:r w:rsidRPr="00AE3476">
        <w:rPr>
          <w:color w:val="C00000"/>
        </w:rPr>
        <w:t>, they</w:t>
      </w:r>
      <w:r w:rsidR="009914ED" w:rsidRPr="00AE3476">
        <w:rPr>
          <w:color w:val="C00000"/>
        </w:rPr>
        <w:t>’d straighten up</w:t>
      </w:r>
      <w:r w:rsidR="00873D3E" w:rsidRPr="00AE3476">
        <w:rPr>
          <w:color w:val="C00000"/>
          <w:vertAlign w:val="superscript"/>
        </w:rPr>
        <w:t>[n</w:t>
      </w:r>
      <w:r w:rsidR="009914ED" w:rsidRPr="00AE3476">
        <w:rPr>
          <w:color w:val="C00000"/>
          <w:vertAlign w:val="superscript"/>
        </w:rPr>
        <w:t>]</w:t>
      </w:r>
      <w:r w:rsidR="009914ED" w:rsidRPr="00AE3476">
        <w:rPr>
          <w:color w:val="C00000"/>
        </w:rPr>
        <w:t>.’</w:t>
      </w:r>
    </w:p>
    <w:p w:rsidR="00DE6BF1" w:rsidRDefault="00C73781" w:rsidP="00D556F1">
      <w:pPr>
        <w:pStyle w:val="verses-narrative"/>
      </w:pPr>
      <w:r w:rsidRPr="00AE3476">
        <w:rPr>
          <w:color w:val="C00000"/>
          <w:vertAlign w:val="superscript"/>
        </w:rPr>
        <w:t>31</w:t>
      </w:r>
      <w:r w:rsidR="009914ED" w:rsidRPr="00AE3476">
        <w:rPr>
          <w:color w:val="C00000"/>
        </w:rPr>
        <w:t>”</w:t>
      </w:r>
      <w:r w:rsidRPr="00AE3476">
        <w:rPr>
          <w:color w:val="C00000"/>
        </w:rPr>
        <w:t>He said to th</w:t>
      </w:r>
      <w:r w:rsidR="009914ED" w:rsidRPr="00AE3476">
        <w:rPr>
          <w:color w:val="C00000"/>
        </w:rPr>
        <w:t>em, ‘If they won’t listen to what the</w:t>
      </w:r>
      <w:r w:rsidRPr="00AE3476">
        <w:rPr>
          <w:color w:val="C00000"/>
        </w:rPr>
        <w:t xml:space="preserve"> Bible</w:t>
      </w:r>
      <w:r w:rsidR="00277998" w:rsidRPr="00AE3476">
        <w:rPr>
          <w:color w:val="C00000"/>
        </w:rPr>
        <w:t xml:space="preserve"> </w:t>
      </w:r>
      <w:r w:rsidR="009914ED" w:rsidRPr="00AE3476">
        <w:rPr>
          <w:color w:val="C00000"/>
        </w:rPr>
        <w:t>say</w:t>
      </w:r>
      <w:r w:rsidR="00277998" w:rsidRPr="00AE3476">
        <w:rPr>
          <w:color w:val="C00000"/>
        </w:rPr>
        <w:t>s</w:t>
      </w:r>
      <w:r w:rsidRPr="00AE3476">
        <w:rPr>
          <w:color w:val="C00000"/>
        </w:rPr>
        <w:t xml:space="preserve">, neither would they be convinced </w:t>
      </w:r>
      <w:r w:rsidR="009914ED" w:rsidRPr="00AE3476">
        <w:rPr>
          <w:color w:val="C00000"/>
        </w:rPr>
        <w:t>by</w:t>
      </w:r>
      <w:r w:rsidRPr="00AE3476">
        <w:rPr>
          <w:color w:val="C00000"/>
        </w:rPr>
        <w:t xml:space="preserve"> someone </w:t>
      </w:r>
      <w:r w:rsidR="009914ED" w:rsidRPr="00AE3476">
        <w:rPr>
          <w:color w:val="C00000"/>
        </w:rPr>
        <w:t>who came</w:t>
      </w:r>
      <w:r w:rsidRPr="00AE3476">
        <w:rPr>
          <w:color w:val="C00000"/>
        </w:rPr>
        <w:t xml:space="preserve"> back to life.’”</w:t>
      </w:r>
    </w:p>
    <w:p w:rsidR="00DE6BF1" w:rsidRDefault="00DE6BF1" w:rsidP="00DE6BF1">
      <w:pPr>
        <w:pStyle w:val="spacer-before-foootnotes"/>
      </w:pPr>
    </w:p>
    <w:p w:rsidR="00C73781" w:rsidRPr="00E925AC" w:rsidRDefault="00DE6BF1" w:rsidP="00C73781">
      <w:pPr>
        <w:pStyle w:val="footnotes-normal"/>
        <w:rPr>
          <w:i/>
        </w:rPr>
      </w:pPr>
      <w:r w:rsidRPr="00A5656A">
        <w:rPr>
          <w:vertAlign w:val="superscript"/>
        </w:rPr>
        <w:t>[a]</w:t>
      </w:r>
      <w:r w:rsidR="00C73781" w:rsidRPr="00A5656A">
        <w:rPr>
          <w:i/>
        </w:rPr>
        <w:t>account manager</w:t>
      </w:r>
      <w:r w:rsidR="00B43F78">
        <w:t>…</w:t>
      </w:r>
      <w:r w:rsidR="00C73781">
        <w:t xml:space="preserve">Lit: </w:t>
      </w:r>
      <w:r w:rsidR="00C73781" w:rsidRPr="00A5656A">
        <w:rPr>
          <w:i/>
        </w:rPr>
        <w:t>steward</w:t>
      </w:r>
    </w:p>
    <w:p w:rsidR="00C73781" w:rsidRDefault="00C73781" w:rsidP="00C73781">
      <w:pPr>
        <w:pStyle w:val="footnotes-normal"/>
      </w:pPr>
      <w:r w:rsidRPr="00E925AC">
        <w:rPr>
          <w:vertAlign w:val="superscript"/>
        </w:rPr>
        <w:t>[b]</w:t>
      </w:r>
      <w:r w:rsidRPr="00E925AC">
        <w:rPr>
          <w:i/>
        </w:rPr>
        <w:t>Explain your handling of the accounts</w:t>
      </w:r>
      <w:r w:rsidR="00B43F78">
        <w:t>…</w:t>
      </w:r>
      <w:r w:rsidR="00601279">
        <w:t>Or (possibly):</w:t>
      </w:r>
      <w:r>
        <w:t xml:space="preserve"> </w:t>
      </w:r>
      <w:r w:rsidRPr="00A5656A">
        <w:rPr>
          <w:i/>
        </w:rPr>
        <w:t>Give me your accounting ledger</w:t>
      </w:r>
    </w:p>
    <w:p w:rsidR="00C73781" w:rsidRDefault="00C73781" w:rsidP="00C73781">
      <w:pPr>
        <w:pStyle w:val="footnotes-normal"/>
      </w:pPr>
      <w:r w:rsidRPr="00A5656A">
        <w:rPr>
          <w:vertAlign w:val="superscript"/>
        </w:rPr>
        <w:t>[c]</w:t>
      </w:r>
      <w:r w:rsidRPr="00A5656A">
        <w:rPr>
          <w:i/>
        </w:rPr>
        <w:t>I’m too proud</w:t>
      </w:r>
      <w:r w:rsidR="00B43F78">
        <w:t>…</w:t>
      </w:r>
      <w:r>
        <w:t xml:space="preserve">Lit: </w:t>
      </w:r>
      <w:r w:rsidRPr="00A5656A">
        <w:rPr>
          <w:i/>
        </w:rPr>
        <w:t>I’m ashamed</w:t>
      </w:r>
    </w:p>
    <w:p w:rsidR="00C73781" w:rsidRPr="00A5656A" w:rsidRDefault="00873D3E" w:rsidP="00C73781">
      <w:pPr>
        <w:pStyle w:val="footnotes-normal"/>
        <w:rPr>
          <w:i/>
        </w:rPr>
      </w:pPr>
      <w:r>
        <w:rPr>
          <w:vertAlign w:val="superscript"/>
        </w:rPr>
        <w:t>[d</w:t>
      </w:r>
      <w:r w:rsidR="00C73781" w:rsidRPr="00A5656A">
        <w:rPr>
          <w:vertAlign w:val="superscript"/>
        </w:rPr>
        <w:t>]</w:t>
      </w:r>
      <w:r w:rsidR="00C73781" w:rsidRPr="00A5656A">
        <w:rPr>
          <w:i/>
        </w:rPr>
        <w:t>cherish</w:t>
      </w:r>
      <w:r w:rsidR="00B43F78">
        <w:t>…</w:t>
      </w:r>
      <w:r w:rsidR="00C73781">
        <w:t xml:space="preserve">Lit: </w:t>
      </w:r>
      <w:r w:rsidR="00F04CFC">
        <w:rPr>
          <w:i/>
        </w:rPr>
        <w:t xml:space="preserve">love </w:t>
      </w:r>
      <w:r w:rsidR="00F04CFC" w:rsidRPr="007B6EBB">
        <w:t>[</w:t>
      </w:r>
      <w:r w:rsidR="00511C7B">
        <w:rPr>
          <w:i/>
        </w:rPr>
        <w:t>agapa</w:t>
      </w:r>
      <w:r w:rsidR="00511C7B">
        <w:rPr>
          <w:rFonts w:cstheme="minorHAnsi"/>
          <w:i/>
        </w:rPr>
        <w:t>ō</w:t>
      </w:r>
      <w:r w:rsidR="00511C7B">
        <w:rPr>
          <w:i/>
        </w:rPr>
        <w:t xml:space="preserve"> </w:t>
      </w:r>
      <w:r w:rsidR="00511C7B">
        <w:t>(</w:t>
      </w:r>
      <w:r w:rsidR="00511C7B" w:rsidRPr="00511C7B">
        <w:t>ἀγαπάω</w:t>
      </w:r>
      <w:r w:rsidR="00511C7B">
        <w:t>/Strong’</w:t>
      </w:r>
      <w:r w:rsidR="00BD402A">
        <w:t>s 25</w:t>
      </w:r>
      <w:r w:rsidR="00511C7B">
        <w:t>)</w:t>
      </w:r>
      <w:r w:rsidR="00C73781" w:rsidRPr="007B6EBB">
        <w:t>]</w:t>
      </w:r>
    </w:p>
    <w:p w:rsidR="00C73781" w:rsidRDefault="00C73781" w:rsidP="00C73781">
      <w:pPr>
        <w:pStyle w:val="footnotes-normal"/>
      </w:pPr>
      <w:r w:rsidRPr="00A5656A">
        <w:rPr>
          <w:vertAlign w:val="superscript"/>
        </w:rPr>
        <w:t>[</w:t>
      </w:r>
      <w:r w:rsidR="00873D3E">
        <w:rPr>
          <w:vertAlign w:val="superscript"/>
        </w:rPr>
        <w:t>e</w:t>
      </w:r>
      <w:r w:rsidRPr="00A5656A">
        <w:rPr>
          <w:vertAlign w:val="superscript"/>
        </w:rPr>
        <w:t>]</w:t>
      </w:r>
      <w:r w:rsidRPr="00A5656A">
        <w:rPr>
          <w:i/>
        </w:rPr>
        <w:t>held in high regard and flaunted</w:t>
      </w:r>
      <w:r w:rsidR="00B43F78">
        <w:t>…</w:t>
      </w:r>
      <w:r>
        <w:t xml:space="preserve">Lit: </w:t>
      </w:r>
      <w:r w:rsidRPr="00A5656A">
        <w:rPr>
          <w:i/>
        </w:rPr>
        <w:t>exalted</w:t>
      </w:r>
    </w:p>
    <w:p w:rsidR="00C73781" w:rsidRDefault="00873D3E" w:rsidP="00C73781">
      <w:pPr>
        <w:pStyle w:val="footnotes-normal"/>
      </w:pPr>
      <w:r>
        <w:rPr>
          <w:vertAlign w:val="superscript"/>
        </w:rPr>
        <w:t>[f</w:t>
      </w:r>
      <w:r w:rsidR="00C73781" w:rsidRPr="00A5656A">
        <w:rPr>
          <w:vertAlign w:val="superscript"/>
        </w:rPr>
        <w:t>]</w:t>
      </w:r>
      <w:r w:rsidR="00C73781" w:rsidRPr="00A5656A">
        <w:rPr>
          <w:i/>
        </w:rPr>
        <w:t>detestable</w:t>
      </w:r>
      <w:r w:rsidR="00B43F78">
        <w:t>…</w:t>
      </w:r>
      <w:r w:rsidR="00601279">
        <w:t>Also</w:t>
      </w:r>
      <w:r w:rsidR="00C73781">
        <w:t xml:space="preserve"> </w:t>
      </w:r>
      <w:r w:rsidR="00C73781" w:rsidRPr="00A5656A">
        <w:rPr>
          <w:i/>
        </w:rPr>
        <w:t>abominable</w:t>
      </w:r>
    </w:p>
    <w:p w:rsidR="00C73781" w:rsidRDefault="00873D3E" w:rsidP="00C73781">
      <w:pPr>
        <w:pStyle w:val="footnotes-normal"/>
      </w:pPr>
      <w:r>
        <w:rPr>
          <w:vertAlign w:val="superscript"/>
        </w:rPr>
        <w:t>[g</w:t>
      </w:r>
      <w:r w:rsidR="00C73781" w:rsidRPr="00A5656A">
        <w:rPr>
          <w:vertAlign w:val="superscript"/>
        </w:rPr>
        <w:t>]</w:t>
      </w:r>
      <w:r w:rsidR="00C73781" w:rsidRPr="00A5656A">
        <w:rPr>
          <w:i/>
        </w:rPr>
        <w:t>The Old Testament</w:t>
      </w:r>
      <w:r w:rsidR="00B43F78">
        <w:t>…</w:t>
      </w:r>
      <w:r w:rsidR="00C73781">
        <w:t xml:space="preserve">Lit: </w:t>
      </w:r>
      <w:r w:rsidR="00C73781" w:rsidRPr="00A5656A">
        <w:rPr>
          <w:i/>
        </w:rPr>
        <w:t>The Law and the Prophets</w:t>
      </w:r>
    </w:p>
    <w:p w:rsidR="00C73781" w:rsidRDefault="007B6EBB" w:rsidP="00C73781">
      <w:pPr>
        <w:pStyle w:val="footnotes-normal"/>
      </w:pPr>
      <w:r>
        <w:rPr>
          <w:vertAlign w:val="superscript"/>
        </w:rPr>
        <w:t>[</w:t>
      </w:r>
      <w:r w:rsidR="00873D3E">
        <w:rPr>
          <w:vertAlign w:val="superscript"/>
        </w:rPr>
        <w:t>h</w:t>
      </w:r>
      <w:r w:rsidR="00C73781" w:rsidRPr="00A5656A">
        <w:rPr>
          <w:vertAlign w:val="superscript"/>
        </w:rPr>
        <w:t>]</w:t>
      </w:r>
      <w:r w:rsidR="00C73781" w:rsidRPr="00A5656A">
        <w:rPr>
          <w:i/>
        </w:rPr>
        <w:t>for the known universe to come to an end</w:t>
      </w:r>
      <w:r w:rsidR="00B43F78">
        <w:t>…</w:t>
      </w:r>
      <w:r w:rsidR="00C73781">
        <w:t xml:space="preserve">Lit: </w:t>
      </w:r>
      <w:r w:rsidR="00C73781" w:rsidRPr="00A5656A">
        <w:rPr>
          <w:i/>
        </w:rPr>
        <w:t>for the sky and the earth to pass by</w:t>
      </w:r>
    </w:p>
    <w:p w:rsidR="00C73781" w:rsidRDefault="007B6EBB" w:rsidP="00C73781">
      <w:pPr>
        <w:pStyle w:val="footnotes-normal"/>
      </w:pPr>
      <w:r>
        <w:rPr>
          <w:vertAlign w:val="superscript"/>
        </w:rPr>
        <w:t>[</w:t>
      </w:r>
      <w:r w:rsidR="00873D3E">
        <w:rPr>
          <w:vertAlign w:val="superscript"/>
        </w:rPr>
        <w:t>i</w:t>
      </w:r>
      <w:r w:rsidR="00C73781" w:rsidRPr="00A5656A">
        <w:rPr>
          <w:vertAlign w:val="superscript"/>
        </w:rPr>
        <w:t>]</w:t>
      </w:r>
      <w:r w:rsidR="00C73781" w:rsidRPr="00A5656A">
        <w:rPr>
          <w:i/>
        </w:rPr>
        <w:t xml:space="preserve">a </w:t>
      </w:r>
      <w:r w:rsidR="00CA3F5F" w:rsidRPr="00CA3F5F">
        <w:rPr>
          <w:i/>
        </w:rPr>
        <w:t>single stroke of the pen which distinguishes one letter from another</w:t>
      </w:r>
      <w:r w:rsidR="00CA3F5F" w:rsidRPr="00A5656A">
        <w:rPr>
          <w:i/>
        </w:rPr>
        <w:t xml:space="preserve"> </w:t>
      </w:r>
      <w:r w:rsidR="00C73781" w:rsidRPr="00A5656A">
        <w:rPr>
          <w:i/>
        </w:rPr>
        <w:t>in the Bible to be invalidated</w:t>
      </w:r>
      <w:r w:rsidR="00B43F78">
        <w:t>…</w:t>
      </w:r>
      <w:r w:rsidR="00A5656A">
        <w:t>L</w:t>
      </w:r>
      <w:r w:rsidR="00C73781">
        <w:t xml:space="preserve">it: </w:t>
      </w:r>
      <w:r w:rsidR="00C73781" w:rsidRPr="00A5656A">
        <w:rPr>
          <w:i/>
        </w:rPr>
        <w:t>one serif in the Law to fall</w:t>
      </w:r>
    </w:p>
    <w:p w:rsidR="00C73781" w:rsidRDefault="007B6EBB" w:rsidP="00C73781">
      <w:pPr>
        <w:pStyle w:val="footnotes-normal"/>
      </w:pPr>
      <w:r>
        <w:rPr>
          <w:vertAlign w:val="superscript"/>
        </w:rPr>
        <w:t>[</w:t>
      </w:r>
      <w:r w:rsidR="00873D3E">
        <w:rPr>
          <w:vertAlign w:val="superscript"/>
        </w:rPr>
        <w:t>j</w:t>
      </w:r>
      <w:r w:rsidR="00C73781" w:rsidRPr="00A5656A">
        <w:rPr>
          <w:vertAlign w:val="superscript"/>
        </w:rPr>
        <w:t>]</w:t>
      </w:r>
      <w:r w:rsidR="00C73781" w:rsidRPr="00A5656A">
        <w:rPr>
          <w:i/>
        </w:rPr>
        <w:t>Everyone who gets divorced and then remarries commits adultery</w:t>
      </w:r>
      <w:r w:rsidR="00B43F78">
        <w:t>…</w:t>
      </w:r>
      <w:r w:rsidR="00C73781">
        <w:t xml:space="preserve">Lit: </w:t>
      </w:r>
      <w:r w:rsidR="00C73781" w:rsidRPr="00A5656A">
        <w:rPr>
          <w:i/>
        </w:rPr>
        <w:t>everyone who divorces his wife and marries another commits adultery, and every woman divorcee who remarries commits adultery</w:t>
      </w:r>
      <w:r w:rsidR="00C73781">
        <w:t>. The GT is worded this way because only the husband had the legal right to obtain a divorce, not the wife.</w:t>
      </w:r>
    </w:p>
    <w:p w:rsidR="00FF47E7" w:rsidRDefault="00873D3E" w:rsidP="00C73781">
      <w:pPr>
        <w:pStyle w:val="footnotes-normal"/>
        <w:rPr>
          <w:i/>
        </w:rPr>
      </w:pPr>
      <w:r>
        <w:rPr>
          <w:vertAlign w:val="superscript"/>
        </w:rPr>
        <w:t>[k</w:t>
      </w:r>
      <w:r w:rsidR="00FF47E7" w:rsidRPr="00FF47E7">
        <w:rPr>
          <w:vertAlign w:val="superscript"/>
        </w:rPr>
        <w:t>]</w:t>
      </w:r>
      <w:r w:rsidR="00FF47E7" w:rsidRPr="00FF47E7">
        <w:rPr>
          <w:i/>
        </w:rPr>
        <w:t>was dressed in the best clothing like all the other rich are</w:t>
      </w:r>
      <w:r w:rsidR="00B43F78">
        <w:t>…</w:t>
      </w:r>
      <w:r w:rsidR="00FF47E7">
        <w:t xml:space="preserve">Lit: </w:t>
      </w:r>
      <w:r w:rsidR="00FF47E7" w:rsidRPr="00FF47E7">
        <w:rPr>
          <w:i/>
        </w:rPr>
        <w:t>was clothed in purple and fine linen</w:t>
      </w:r>
    </w:p>
    <w:p w:rsidR="007B6EBB" w:rsidRPr="007B6EBB" w:rsidRDefault="00873D3E" w:rsidP="00C73781">
      <w:pPr>
        <w:pStyle w:val="footnotes-normal"/>
        <w:rPr>
          <w:i/>
        </w:rPr>
      </w:pPr>
      <w:r>
        <w:rPr>
          <w:vertAlign w:val="superscript"/>
        </w:rPr>
        <w:t>[l</w:t>
      </w:r>
      <w:r w:rsidR="00FF47E7" w:rsidRPr="00FF47E7">
        <w:rPr>
          <w:vertAlign w:val="superscript"/>
        </w:rPr>
        <w:t>]</w:t>
      </w:r>
      <w:r w:rsidR="00FF47E7" w:rsidRPr="00FF47E7">
        <w:rPr>
          <w:i/>
        </w:rPr>
        <w:t>living high off the hog</w:t>
      </w:r>
      <w:r w:rsidR="00B43F78">
        <w:t>…</w:t>
      </w:r>
      <w:r w:rsidR="00601279">
        <w:t>Also:</w:t>
      </w:r>
      <w:r w:rsidR="00FF47E7">
        <w:t xml:space="preserve"> </w:t>
      </w:r>
      <w:r w:rsidR="00FF47E7" w:rsidRPr="009C75BB">
        <w:rPr>
          <w:i/>
        </w:rPr>
        <w:t>sumptuously</w:t>
      </w:r>
    </w:p>
    <w:p w:rsidR="009C75BB" w:rsidRDefault="00873D3E" w:rsidP="00C73781">
      <w:pPr>
        <w:pStyle w:val="footnotes-normal"/>
      </w:pPr>
      <w:r>
        <w:rPr>
          <w:vertAlign w:val="superscript"/>
        </w:rPr>
        <w:t>[m</w:t>
      </w:r>
      <w:r w:rsidR="009C75BB" w:rsidRPr="00C277BE">
        <w:rPr>
          <w:vertAlign w:val="superscript"/>
        </w:rPr>
        <w:t>]</w:t>
      </w:r>
      <w:r w:rsidR="009C75BB" w:rsidRPr="00C277BE">
        <w:rPr>
          <w:i/>
        </w:rPr>
        <w:t>the Bible</w:t>
      </w:r>
      <w:r w:rsidR="00B43F78">
        <w:t>…</w:t>
      </w:r>
      <w:r w:rsidR="009C75BB">
        <w:t xml:space="preserve">Lit: </w:t>
      </w:r>
      <w:r w:rsidR="009C75BB" w:rsidRPr="00C277BE">
        <w:rPr>
          <w:i/>
        </w:rPr>
        <w:t>Moses and the Prophets</w:t>
      </w:r>
    </w:p>
    <w:p w:rsidR="009914ED" w:rsidRDefault="00873D3E" w:rsidP="00C73781">
      <w:pPr>
        <w:pStyle w:val="footnotes-normal"/>
      </w:pPr>
      <w:r>
        <w:rPr>
          <w:vertAlign w:val="superscript"/>
        </w:rPr>
        <w:t>[n</w:t>
      </w:r>
      <w:r w:rsidR="009914ED" w:rsidRPr="00C277BE">
        <w:rPr>
          <w:vertAlign w:val="superscript"/>
        </w:rPr>
        <w:t>]</w:t>
      </w:r>
      <w:r w:rsidR="009914ED" w:rsidRPr="00C277BE">
        <w:rPr>
          <w:i/>
        </w:rPr>
        <w:t>straighten up</w:t>
      </w:r>
      <w:r w:rsidR="009914ED">
        <w:t xml:space="preserve">…Lit: </w:t>
      </w:r>
      <w:r w:rsidR="009914ED" w:rsidRPr="00C277BE">
        <w:rPr>
          <w:i/>
        </w:rPr>
        <w:t>repent</w:t>
      </w:r>
    </w:p>
    <w:p w:rsidR="00C73781" w:rsidRDefault="00C73781" w:rsidP="00C73781">
      <w:pPr>
        <w:pStyle w:val="footnotes-normal"/>
      </w:pPr>
    </w:p>
    <w:p w:rsidR="00C73781" w:rsidRDefault="00C73781" w:rsidP="00C73781">
      <w:pPr>
        <w:pStyle w:val="footnotes-normal"/>
      </w:pPr>
      <w:r w:rsidRPr="00A5656A">
        <w:rPr>
          <w:vertAlign w:val="superscript"/>
        </w:rPr>
        <w:t>[A]</w:t>
      </w:r>
      <w:r w:rsidRPr="00A5656A">
        <w:rPr>
          <w:i/>
        </w:rPr>
        <w:t>100 containers</w:t>
      </w:r>
      <w:r w:rsidR="00B43F78">
        <w:t>…</w:t>
      </w:r>
      <w:r>
        <w:t xml:space="preserve">Lit: </w:t>
      </w:r>
      <w:r w:rsidRPr="00A5656A">
        <w:rPr>
          <w:i/>
        </w:rPr>
        <w:t>100 baths</w:t>
      </w:r>
      <w:r>
        <w:t xml:space="preserve">. A </w:t>
      </w:r>
      <w:r w:rsidRPr="00A5656A">
        <w:rPr>
          <w:i/>
        </w:rPr>
        <w:t>bath</w:t>
      </w:r>
      <w:r>
        <w:t xml:space="preserve"> is an ancient Israeli unit of measurement equivalent to 5.8 gallons (21.9 liters). In all probability, olive oil containers like this consisted of large jars, pots, etc. of pottery that could hold a single bath. In today’s retail price for olive oil, one bath of olive oil would sell for around $240, setting the total value of all 100 baths at $23,000.</w:t>
      </w:r>
    </w:p>
    <w:p w:rsidR="00C73781" w:rsidRDefault="00C73781" w:rsidP="00C73781">
      <w:pPr>
        <w:pStyle w:val="footnotes-normal"/>
      </w:pPr>
      <w:r w:rsidRPr="00A5656A">
        <w:rPr>
          <w:vertAlign w:val="superscript"/>
        </w:rPr>
        <w:t>[B]</w:t>
      </w:r>
      <w:r w:rsidRPr="00A5656A">
        <w:rPr>
          <w:i/>
        </w:rPr>
        <w:t>100 barrels</w:t>
      </w:r>
      <w:r w:rsidR="00B43F78">
        <w:t>…</w:t>
      </w:r>
      <w:r>
        <w:t xml:space="preserve">Lit: </w:t>
      </w:r>
      <w:r w:rsidRPr="00A5656A">
        <w:rPr>
          <w:i/>
        </w:rPr>
        <w:t>100 measures</w:t>
      </w:r>
      <w:r>
        <w:t xml:space="preserve">. One </w:t>
      </w:r>
      <w:r w:rsidRPr="00A5656A">
        <w:rPr>
          <w:i/>
        </w:rPr>
        <w:t>measure</w:t>
      </w:r>
      <w:r>
        <w:t xml:space="preserve"> was ten times larger than a bath, making a measure equal to 58 gallons (220 liters). For perspective, a barrel of crude oil is 42 gallons; a measure is 6 times larger than a bushel. In today’s prices, 100 baths (600 bushels) of wheat is valued around $3,000. Now, wheat production nowadays has been automated to a greater extent, relatively speaking, than other commodities, so the effective dollar equivalent value for us would exceed $3,000.</w:t>
      </w:r>
    </w:p>
    <w:p w:rsidR="00C73781" w:rsidRDefault="00C73781" w:rsidP="00C73781">
      <w:pPr>
        <w:pStyle w:val="footnotes-normal"/>
      </w:pPr>
      <w:r w:rsidRPr="00A5656A">
        <w:rPr>
          <w:vertAlign w:val="superscript"/>
        </w:rPr>
        <w:t>[C]</w:t>
      </w:r>
      <w:r w:rsidRPr="00A5656A">
        <w:rPr>
          <w:i/>
        </w:rPr>
        <w:t>those who go with the flow in this awful worl</w:t>
      </w:r>
      <w:r w:rsidR="00D50813">
        <w:rPr>
          <w:i/>
        </w:rPr>
        <w:t>d-</w:t>
      </w:r>
      <w:r w:rsidRPr="00A5656A">
        <w:rPr>
          <w:i/>
        </w:rPr>
        <w:t>system are shrewder than those who follow the light when it comes to dealing with their own kind</w:t>
      </w:r>
      <w:r w:rsidR="00B43F78">
        <w:t>…</w:t>
      </w:r>
      <w:r>
        <w:t xml:space="preserve">Lit: </w:t>
      </w:r>
      <w:r w:rsidRPr="00A5656A">
        <w:rPr>
          <w:i/>
        </w:rPr>
        <w:t xml:space="preserve">the sons of this age are more sensible </w:t>
      </w:r>
      <w:r w:rsidR="006B1C4F">
        <w:t>[</w:t>
      </w:r>
      <w:r w:rsidR="00601279" w:rsidRPr="00601279">
        <w:t>or:</w:t>
      </w:r>
      <w:r w:rsidRPr="00A5656A">
        <w:rPr>
          <w:i/>
        </w:rPr>
        <w:t xml:space="preserve"> prudent</w:t>
      </w:r>
      <w:r w:rsidR="00601279">
        <w:rPr>
          <w:i/>
        </w:rPr>
        <w:t>;</w:t>
      </w:r>
      <w:r w:rsidRPr="00A5656A">
        <w:rPr>
          <w:i/>
        </w:rPr>
        <w:t xml:space="preserve"> wise</w:t>
      </w:r>
      <w:r w:rsidR="006B1C4F">
        <w:t>]</w:t>
      </w:r>
      <w:r w:rsidRPr="00A5656A">
        <w:rPr>
          <w:i/>
        </w:rPr>
        <w:t xml:space="preserve"> over the sons of light unto their own generation</w:t>
      </w:r>
      <w:r>
        <w:t xml:space="preserve">. A clearer meaning of the word </w:t>
      </w:r>
      <w:r w:rsidRPr="00601279">
        <w:rPr>
          <w:i/>
        </w:rPr>
        <w:t>age</w:t>
      </w:r>
      <w:r>
        <w:t xml:space="preserve"> as used in this verse can be found in Eph. 2:2.</w:t>
      </w:r>
    </w:p>
    <w:p w:rsidR="00C73781" w:rsidRDefault="00C73781" w:rsidP="00C73781">
      <w:pPr>
        <w:pStyle w:val="footnotes-normal"/>
      </w:pPr>
      <w:r w:rsidRPr="00A5656A">
        <w:rPr>
          <w:vertAlign w:val="superscript"/>
        </w:rPr>
        <w:t>[D]</w:t>
      </w:r>
      <w:r w:rsidRPr="00A5656A">
        <w:rPr>
          <w:i/>
        </w:rPr>
        <w:t>the Almighty Dollar used for wrong-doing</w:t>
      </w:r>
      <w:r w:rsidR="00B43F78">
        <w:t>…</w:t>
      </w:r>
      <w:r>
        <w:t>Lit</w:t>
      </w:r>
      <w:r w:rsidRPr="00A5656A">
        <w:rPr>
          <w:i/>
        </w:rPr>
        <w:t>: the mammon of wrong-doing</w:t>
      </w:r>
      <w:r>
        <w:t xml:space="preserve">. The Aramaic word </w:t>
      </w:r>
      <w:r w:rsidRPr="00A5656A">
        <w:rPr>
          <w:i/>
        </w:rPr>
        <w:t>mammon</w:t>
      </w:r>
      <w:r>
        <w:t xml:space="preserve"> used in the NT carries with it negative connotation</w:t>
      </w:r>
      <w:r w:rsidR="00601279">
        <w:t>s</w:t>
      </w:r>
      <w:r>
        <w:t xml:space="preserve">. The word </w:t>
      </w:r>
      <w:r w:rsidRPr="00A5656A">
        <w:rPr>
          <w:i/>
        </w:rPr>
        <w:t>wrong-doing</w:t>
      </w:r>
      <w:r>
        <w:t xml:space="preserve"> is a repetition of the </w:t>
      </w:r>
      <w:r w:rsidR="000D77AB">
        <w:t>“for the wrong-doing” (v. 8)</w:t>
      </w:r>
      <w:r>
        <w:t>, as what Jesus sa</w:t>
      </w:r>
      <w:r w:rsidR="000D77AB">
        <w:t>ys in v. 9 is a reference to that</w:t>
      </w:r>
      <w:r>
        <w:t xml:space="preserve"> parable.</w:t>
      </w:r>
    </w:p>
    <w:p w:rsidR="00C73781" w:rsidRDefault="00C73781" w:rsidP="00C73781">
      <w:pPr>
        <w:pStyle w:val="footnotes-normal"/>
      </w:pPr>
      <w:r w:rsidRPr="00A5656A">
        <w:rPr>
          <w:vertAlign w:val="superscript"/>
        </w:rPr>
        <w:t>[E]</w:t>
      </w:r>
      <w:r w:rsidRPr="00A5656A">
        <w:rPr>
          <w:i/>
        </w:rPr>
        <w:t xml:space="preserve">they just might take you into the condos </w:t>
      </w:r>
      <w:r w:rsidR="006B1C4F">
        <w:t>[</w:t>
      </w:r>
      <w:r w:rsidRPr="00A5656A">
        <w:rPr>
          <w:i/>
        </w:rPr>
        <w:t xml:space="preserve">liberties taken; </w:t>
      </w:r>
      <w:r w:rsidRPr="000D77AB">
        <w:t>lit:</w:t>
      </w:r>
      <w:r w:rsidRPr="00A5656A">
        <w:rPr>
          <w:i/>
        </w:rPr>
        <w:t xml:space="preserve"> tents or tabernacles</w:t>
      </w:r>
      <w:r w:rsidR="006B1C4F">
        <w:t>]</w:t>
      </w:r>
      <w:r w:rsidRPr="00A5656A">
        <w:rPr>
          <w:i/>
        </w:rPr>
        <w:t xml:space="preserve"> which are eternal</w:t>
      </w:r>
      <w:r w:rsidR="00B43F78">
        <w:t>…</w:t>
      </w:r>
      <w:r>
        <w:t xml:space="preserve">The wording of this sentence, along with the grammatical forms of these words, is a repetition of </w:t>
      </w:r>
      <w:r w:rsidR="000D77AB">
        <w:t xml:space="preserve">“they just might take me into their </w:t>
      </w:r>
      <w:r w:rsidR="00873D3E">
        <w:t>houses</w:t>
      </w:r>
      <w:r w:rsidR="000D77AB">
        <w:t>” ( v. 4)</w:t>
      </w:r>
      <w:r>
        <w:t xml:space="preserve">, except </w:t>
      </w:r>
      <w:r w:rsidRPr="00A5656A">
        <w:rPr>
          <w:i/>
        </w:rPr>
        <w:t>tents</w:t>
      </w:r>
      <w:r>
        <w:t xml:space="preserve"> is substituted for </w:t>
      </w:r>
      <w:r w:rsidRPr="00A5656A">
        <w:rPr>
          <w:i/>
        </w:rPr>
        <w:t>houses</w:t>
      </w:r>
      <w:r>
        <w:t xml:space="preserve">. Also, the word </w:t>
      </w:r>
      <w:r w:rsidRPr="00A5656A">
        <w:rPr>
          <w:i/>
        </w:rPr>
        <w:t>tents</w:t>
      </w:r>
      <w:r>
        <w:t xml:space="preserve"> is a Semitic figure of speech used in the OT (like in 1 Kings 12:16) which uses words from </w:t>
      </w:r>
      <w:r w:rsidR="000D77AB">
        <w:t>the bygone-days of Israel that were bygone</w:t>
      </w:r>
      <w:r>
        <w:t xml:space="preserve"> in Jesus’s time, as it hearkens back to the days before they were a nation but were nomads, like in the time of Abraham, still living in tents.</w:t>
      </w:r>
    </w:p>
    <w:p w:rsidR="00C73781" w:rsidRDefault="00C73781" w:rsidP="00C73781">
      <w:pPr>
        <w:pStyle w:val="footnotes-normal"/>
      </w:pPr>
      <w:r w:rsidRPr="00A5656A">
        <w:rPr>
          <w:vertAlign w:val="superscript"/>
        </w:rPr>
        <w:t>[F]</w:t>
      </w:r>
      <w:r w:rsidRPr="00A5656A">
        <w:rPr>
          <w:i/>
        </w:rPr>
        <w:t>custodian</w:t>
      </w:r>
      <w:r w:rsidR="00B43F78">
        <w:t>…</w:t>
      </w:r>
      <w:r>
        <w:t xml:space="preserve">Lit: </w:t>
      </w:r>
      <w:r w:rsidRPr="00A5656A">
        <w:rPr>
          <w:i/>
        </w:rPr>
        <w:t>domestic servant</w:t>
      </w:r>
      <w:r>
        <w:t xml:space="preserve">. Not the usual words for servant, but a word having the same root as </w:t>
      </w:r>
      <w:r w:rsidRPr="00A5656A">
        <w:rPr>
          <w:i/>
        </w:rPr>
        <w:t>account manager</w:t>
      </w:r>
      <w:r>
        <w:t xml:space="preserve"> (</w:t>
      </w:r>
      <w:r w:rsidRPr="00A5656A">
        <w:rPr>
          <w:i/>
        </w:rPr>
        <w:t>steward</w:t>
      </w:r>
      <w:r w:rsidR="000D77AB">
        <w:t>)</w:t>
      </w:r>
      <w:r>
        <w:t xml:space="preserve"> as used in this passage. Both </w:t>
      </w:r>
      <w:r w:rsidRPr="00A5656A">
        <w:rPr>
          <w:i/>
        </w:rPr>
        <w:t>domestic servant</w:t>
      </w:r>
      <w:r>
        <w:t xml:space="preserve"> and </w:t>
      </w:r>
      <w:r w:rsidRPr="00A5656A">
        <w:rPr>
          <w:i/>
        </w:rPr>
        <w:t>steward</w:t>
      </w:r>
      <w:r>
        <w:t xml:space="preserve"> take care of someone else’s possessions. The words suggest that the domestic servant is in training or aspires to become a steward. </w:t>
      </w:r>
      <w:r w:rsidR="000D77AB">
        <w:t>As there is</w:t>
      </w:r>
      <w:r>
        <w:t xml:space="preserve"> linking of the words for steward and domestic servant, v. 13 is a continuation of the parable of the steward.</w:t>
      </w:r>
    </w:p>
    <w:p w:rsidR="00DE6BF1" w:rsidRDefault="00C73781" w:rsidP="00DE6BF1">
      <w:pPr>
        <w:pStyle w:val="footnotes-normal"/>
      </w:pPr>
      <w:r w:rsidRPr="00C277BE">
        <w:rPr>
          <w:vertAlign w:val="superscript"/>
        </w:rPr>
        <w:t>[G]</w:t>
      </w:r>
      <w:r w:rsidRPr="00A5656A">
        <w:rPr>
          <w:i/>
        </w:rPr>
        <w:t>is confronted with agonizing choices</w:t>
      </w:r>
      <w:r w:rsidR="00B43F78">
        <w:t>…</w:t>
      </w:r>
      <w:r>
        <w:t xml:space="preserve">Lit: </w:t>
      </w:r>
      <w:r w:rsidRPr="00A5656A">
        <w:rPr>
          <w:i/>
        </w:rPr>
        <w:t>suffers violence</w:t>
      </w:r>
      <w:r>
        <w:t xml:space="preserve">. The word for </w:t>
      </w:r>
      <w:r w:rsidRPr="00A5656A">
        <w:rPr>
          <w:i/>
        </w:rPr>
        <w:t>suffers violence</w:t>
      </w:r>
      <w:r>
        <w:t xml:space="preserve"> is an idiom; though the exact meaning is not entirely certain, it seems to mean that a person </w:t>
      </w:r>
      <w:r w:rsidR="000D77AB">
        <w:t>has to make difficult decisions</w:t>
      </w:r>
      <w:r>
        <w:t xml:space="preserve"> to the point of undergoing hardships, </w:t>
      </w:r>
      <w:r w:rsidR="000D77AB">
        <w:t xml:space="preserve">of </w:t>
      </w:r>
      <w:r>
        <w:t>act</w:t>
      </w:r>
      <w:r w:rsidR="000D77AB">
        <w:t>ing</w:t>
      </w:r>
      <w:r>
        <w:t xml:space="preserve"> decisively, </w:t>
      </w:r>
      <w:r w:rsidR="000D77AB">
        <w:t>of exercising</w:t>
      </w:r>
      <w:r>
        <w:t xml:space="preserve"> his willpower to the uttermost extent, and </w:t>
      </w:r>
      <w:r w:rsidR="000D77AB">
        <w:t>of challenging</w:t>
      </w:r>
      <w:r>
        <w:t xml:space="preserve"> his most fundamental and sa</w:t>
      </w:r>
      <w:r w:rsidR="00FF47E7">
        <w:t>cred beliefs. Ref. Matt. 11:12.</w:t>
      </w:r>
    </w:p>
    <w:p w:rsidR="00FF47E7" w:rsidRDefault="00FF47E7" w:rsidP="00FF47E7">
      <w:pPr>
        <w:pStyle w:val="footnotes-normal"/>
      </w:pPr>
      <w:r w:rsidRPr="00C277BE">
        <w:rPr>
          <w:vertAlign w:val="superscript"/>
        </w:rPr>
        <w:t>[H]</w:t>
      </w:r>
      <w:r w:rsidRPr="0077017F">
        <w:rPr>
          <w:i/>
        </w:rPr>
        <w:t>to be in tight with Abraham, forever close to him</w:t>
      </w:r>
      <w:r w:rsidR="00B43F78">
        <w:t>…</w:t>
      </w:r>
      <w:r>
        <w:t xml:space="preserve">Lit: </w:t>
      </w:r>
      <w:r w:rsidRPr="0077017F">
        <w:rPr>
          <w:i/>
        </w:rPr>
        <w:t>in the bosom of Abraham</w:t>
      </w:r>
      <w:r w:rsidR="000D77AB">
        <w:t>. To a person to “be in the bosom of so-and-so”</w:t>
      </w:r>
      <w:r>
        <w:t xml:space="preserve"> is </w:t>
      </w:r>
      <w:r w:rsidR="000D77AB">
        <w:t>for that person’s head to be in so-and-so’</w:t>
      </w:r>
      <w:r>
        <w:t>s lap while he</w:t>
      </w:r>
      <w:r w:rsidR="000D77AB">
        <w:t>’s reclined at the dinner table.</w:t>
      </w:r>
      <w:r>
        <w:t xml:space="preserve"> Lazarus is reclined in such a way that his head is in Abraham’s lap, as John was in Jesus’s in John 13:23. </w:t>
      </w:r>
      <w:r w:rsidR="00553134">
        <w:t>“</w:t>
      </w:r>
      <w:r>
        <w:t>Abraham’s bosom</w:t>
      </w:r>
      <w:r w:rsidR="00553134">
        <w:t>”</w:t>
      </w:r>
      <w:r>
        <w:t xml:space="preserve"> is a metaphor of close friendship, as the one who lies for a meal and places his head in another’s bosom is </w:t>
      </w:r>
      <w:r w:rsidR="0077017F">
        <w:t>best of friends.</w:t>
      </w:r>
    </w:p>
    <w:p w:rsidR="00207A53" w:rsidRDefault="00207A53" w:rsidP="00FF47E7">
      <w:pPr>
        <w:pStyle w:val="footnotes-normal"/>
      </w:pPr>
      <w:r w:rsidRPr="00C277BE">
        <w:rPr>
          <w:vertAlign w:val="superscript"/>
        </w:rPr>
        <w:t>[I]</w:t>
      </w:r>
      <w:r w:rsidRPr="00823E62">
        <w:rPr>
          <w:i/>
        </w:rPr>
        <w:t>the world-to-come</w:t>
      </w:r>
      <w:r w:rsidR="00B43F78">
        <w:t>…</w:t>
      </w:r>
      <w:r>
        <w:t xml:space="preserve">Lit: </w:t>
      </w:r>
      <w:r w:rsidRPr="00823E62">
        <w:rPr>
          <w:i/>
        </w:rPr>
        <w:t>Hades</w:t>
      </w:r>
      <w:r>
        <w:t xml:space="preserve">. </w:t>
      </w:r>
      <w:r w:rsidR="00253339">
        <w:t xml:space="preserve">Hades is the Greek god of mythology who’s god of the underworld. It is also a synecdoche for the underworld itself, the place where people go after they die. The writers of the NT used the word </w:t>
      </w:r>
      <w:r w:rsidR="00253339">
        <w:rPr>
          <w:i/>
        </w:rPr>
        <w:t xml:space="preserve">Hades </w:t>
      </w:r>
      <w:r w:rsidR="00253339">
        <w:t>in an abstract manner; in other words, they used it to refer to the place people go when they die. However, just because the NT uses the word Hades doesn’t mean that it concurs with all of what the Greeks thought of the underworld. It is simply the place where the dead go.</w:t>
      </w:r>
      <w:r w:rsidR="00823E62">
        <w:t xml:space="preserve"> As can be seen in this story, it consists of the place where both the good and the bad go after they die.</w:t>
      </w:r>
    </w:p>
    <w:p w:rsidR="00FF47E7" w:rsidRDefault="006C7200" w:rsidP="00DE6BF1">
      <w:pPr>
        <w:pStyle w:val="footnotes-normal"/>
      </w:pPr>
      <w:r w:rsidRPr="00C277BE">
        <w:rPr>
          <w:vertAlign w:val="superscript"/>
        </w:rPr>
        <w:t>[J]</w:t>
      </w:r>
      <w:r w:rsidRPr="00A213DB">
        <w:rPr>
          <w:i/>
        </w:rPr>
        <w:t>send Lazarus</w:t>
      </w:r>
      <w:r w:rsidR="00B43F78">
        <w:t>…</w:t>
      </w:r>
      <w:r w:rsidR="00A213DB">
        <w:t xml:space="preserve">There is evidence that Lazarus was at one time the rich man’s servant: first, because the rich man </w:t>
      </w:r>
      <w:r>
        <w:t>recognize</w:t>
      </w:r>
      <w:r w:rsidR="00A213DB">
        <w:t>d</w:t>
      </w:r>
      <w:r>
        <w:t xml:space="preserve"> Lazarus </w:t>
      </w:r>
      <w:r w:rsidR="00A213DB">
        <w:t xml:space="preserve">at a distance; second, because he knew his name; third, </w:t>
      </w:r>
      <w:r>
        <w:t xml:space="preserve">the fact that Lazarus was stationed </w:t>
      </w:r>
      <w:r w:rsidR="00A213DB">
        <w:t xml:space="preserve">at his front gate, not far from where he had once lived; fourth, that the rich man is asking for service from Lazarus, something he was accustomed to doing while alive. As it appears, when Lazarus became too old or too frail to perform his duties, the rich man tossed him out on the street, where he had to beg for the remainder of his life. The rich man’s wealth and lavish lifestyle wasn’t directly responsible for his punishment in the afterlife, but the wealth and deceitful lifestyle </w:t>
      </w:r>
      <w:r w:rsidR="004D5749">
        <w:t>fueled a</w:t>
      </w:r>
      <w:r w:rsidR="00A213DB">
        <w:t xml:space="preserve"> disdain for his fellow man</w:t>
      </w:r>
      <w:r w:rsidR="004D5749">
        <w:t xml:space="preserve">, and that ultimately is what </w:t>
      </w:r>
      <w:r w:rsidR="00A213DB">
        <w:t>landed him in hell.</w:t>
      </w:r>
      <w:r w:rsidR="004D5749">
        <w:t xml:space="preserve"> There are commandments in the Old Testament for showing kindness to the less-fortunate; the rich man disobeyed these.</w:t>
      </w:r>
    </w:p>
    <w:p w:rsidR="00DE6BF1" w:rsidRDefault="00DE6BF1" w:rsidP="00DE6BF1">
      <w:pPr>
        <w:pStyle w:val="spacer-before-chapter"/>
      </w:pPr>
    </w:p>
    <w:p w:rsidR="00952A71" w:rsidRDefault="00952A71" w:rsidP="00952A71">
      <w:pPr>
        <w:pStyle w:val="Heading2"/>
      </w:pPr>
      <w:r>
        <w:t>Luke Chapter 17</w:t>
      </w:r>
    </w:p>
    <w:p w:rsidR="00952A71" w:rsidRPr="00AE3476" w:rsidRDefault="00952A71" w:rsidP="00952A71">
      <w:pPr>
        <w:pStyle w:val="verses-narrative"/>
        <w:rPr>
          <w:color w:val="C00000"/>
        </w:rPr>
      </w:pPr>
      <w:r w:rsidRPr="00BC5185">
        <w:rPr>
          <w:vertAlign w:val="superscript"/>
        </w:rPr>
        <w:t>1</w:t>
      </w:r>
      <w:r w:rsidR="005B76CB">
        <w:t>He said to his</w:t>
      </w:r>
      <w:r w:rsidR="00750287">
        <w:t xml:space="preserve"> disciples, </w:t>
      </w:r>
      <w:r w:rsidR="00750287" w:rsidRPr="00AE3476">
        <w:rPr>
          <w:color w:val="C00000"/>
        </w:rPr>
        <w:t>“</w:t>
      </w:r>
      <w:r w:rsidR="00C22A83" w:rsidRPr="00AE3476">
        <w:rPr>
          <w:color w:val="C00000"/>
        </w:rPr>
        <w:t>V</w:t>
      </w:r>
      <w:r w:rsidR="004E186A" w:rsidRPr="00AE3476">
        <w:rPr>
          <w:color w:val="C00000"/>
        </w:rPr>
        <w:t xml:space="preserve">arious means </w:t>
      </w:r>
      <w:r w:rsidR="00666BF1" w:rsidRPr="00AE3476">
        <w:rPr>
          <w:color w:val="C00000"/>
        </w:rPr>
        <w:t>of</w:t>
      </w:r>
      <w:r w:rsidR="004E186A" w:rsidRPr="00AE3476">
        <w:rPr>
          <w:color w:val="C00000"/>
        </w:rPr>
        <w:t xml:space="preserve"> getting tripped up</w:t>
      </w:r>
      <w:r w:rsidR="00D561CD" w:rsidRPr="00AE3476">
        <w:rPr>
          <w:color w:val="C00000"/>
        </w:rPr>
        <w:t xml:space="preserve"> or falling into sin</w:t>
      </w:r>
      <w:r w:rsidR="004E186A" w:rsidRPr="00AE3476">
        <w:rPr>
          <w:color w:val="C00000"/>
          <w:vertAlign w:val="superscript"/>
        </w:rPr>
        <w:t>[a]</w:t>
      </w:r>
      <w:r w:rsidR="005B76CB" w:rsidRPr="00AE3476">
        <w:rPr>
          <w:color w:val="C00000"/>
        </w:rPr>
        <w:t xml:space="preserve"> </w:t>
      </w:r>
      <w:r w:rsidR="00C22A83" w:rsidRPr="00AE3476">
        <w:rPr>
          <w:color w:val="C00000"/>
        </w:rPr>
        <w:t>are impossible to avoid</w:t>
      </w:r>
      <w:r w:rsidR="004E186A" w:rsidRPr="00AE3476">
        <w:rPr>
          <w:color w:val="C00000"/>
        </w:rPr>
        <w:t>;</w:t>
      </w:r>
      <w:r w:rsidR="005B76CB" w:rsidRPr="00AE3476">
        <w:rPr>
          <w:color w:val="C00000"/>
        </w:rPr>
        <w:t xml:space="preserve"> </w:t>
      </w:r>
      <w:r w:rsidR="004E186A" w:rsidRPr="00AE3476">
        <w:rPr>
          <w:color w:val="C00000"/>
        </w:rPr>
        <w:t>nevertheless,</w:t>
      </w:r>
      <w:r w:rsidR="005B76CB" w:rsidRPr="00AE3476">
        <w:rPr>
          <w:color w:val="C00000"/>
        </w:rPr>
        <w:t xml:space="preserve"> it’s bad news </w:t>
      </w:r>
      <w:r w:rsidR="004E186A" w:rsidRPr="00AE3476">
        <w:rPr>
          <w:color w:val="C00000"/>
        </w:rPr>
        <w:t xml:space="preserve">for him </w:t>
      </w:r>
      <w:r w:rsidR="005B76CB" w:rsidRPr="00AE3476">
        <w:rPr>
          <w:color w:val="C00000"/>
        </w:rPr>
        <w:t xml:space="preserve">through whom they come. </w:t>
      </w:r>
      <w:r w:rsidR="005B76CB" w:rsidRPr="00AE3476">
        <w:rPr>
          <w:color w:val="C00000"/>
          <w:vertAlign w:val="superscript"/>
        </w:rPr>
        <w:t>2</w:t>
      </w:r>
      <w:r w:rsidR="005B76CB" w:rsidRPr="00AE3476">
        <w:rPr>
          <w:color w:val="C00000"/>
        </w:rPr>
        <w:t xml:space="preserve">He’d be better off if a millstone </w:t>
      </w:r>
      <w:r w:rsidR="006A5384" w:rsidRPr="00AE3476">
        <w:rPr>
          <w:color w:val="C00000"/>
        </w:rPr>
        <w:t xml:space="preserve">was </w:t>
      </w:r>
      <w:r w:rsidR="005B76CB" w:rsidRPr="00AE3476">
        <w:rPr>
          <w:color w:val="C00000"/>
        </w:rPr>
        <w:t>tied around his neck a</w:t>
      </w:r>
      <w:r w:rsidR="00C04867" w:rsidRPr="00AE3476">
        <w:rPr>
          <w:color w:val="C00000"/>
        </w:rPr>
        <w:t>nd he was</w:t>
      </w:r>
      <w:r w:rsidR="005B76CB" w:rsidRPr="00AE3476">
        <w:rPr>
          <w:color w:val="C00000"/>
        </w:rPr>
        <w:t xml:space="preserve"> thrown into the </w:t>
      </w:r>
      <w:r w:rsidR="00A946FF" w:rsidRPr="00AE3476">
        <w:rPr>
          <w:color w:val="C00000"/>
        </w:rPr>
        <w:t>sea</w:t>
      </w:r>
      <w:r w:rsidR="005B76CB" w:rsidRPr="00AE3476">
        <w:rPr>
          <w:color w:val="C00000"/>
        </w:rPr>
        <w:t xml:space="preserve"> than if he w</w:t>
      </w:r>
      <w:r w:rsidR="004E186A" w:rsidRPr="00AE3476">
        <w:rPr>
          <w:color w:val="C00000"/>
        </w:rPr>
        <w:t xml:space="preserve">ere to cause </w:t>
      </w:r>
      <w:r w:rsidR="006A5384" w:rsidRPr="00AE3476">
        <w:rPr>
          <w:color w:val="C00000"/>
        </w:rPr>
        <w:t xml:space="preserve">even </w:t>
      </w:r>
      <w:r w:rsidR="004E186A" w:rsidRPr="00AE3476">
        <w:rPr>
          <w:color w:val="C00000"/>
        </w:rPr>
        <w:t xml:space="preserve">the </w:t>
      </w:r>
      <w:r w:rsidR="006A5384" w:rsidRPr="00AE3476">
        <w:rPr>
          <w:color w:val="C00000"/>
        </w:rPr>
        <w:t>most insignificant person</w:t>
      </w:r>
      <w:r w:rsidR="004E186A" w:rsidRPr="00AE3476">
        <w:rPr>
          <w:color w:val="C00000"/>
        </w:rPr>
        <w:t xml:space="preserve"> to get tripped up</w:t>
      </w:r>
      <w:r w:rsidR="003232E1" w:rsidRPr="00AE3476">
        <w:rPr>
          <w:color w:val="C00000"/>
        </w:rPr>
        <w:t xml:space="preserve"> or fall into sin</w:t>
      </w:r>
      <w:r w:rsidR="00A54444" w:rsidRPr="00AE3476">
        <w:rPr>
          <w:color w:val="C00000"/>
        </w:rPr>
        <w:t xml:space="preserve">. </w:t>
      </w:r>
      <w:r w:rsidR="00A54444" w:rsidRPr="00AE3476">
        <w:rPr>
          <w:color w:val="C00000"/>
          <w:vertAlign w:val="superscript"/>
        </w:rPr>
        <w:t>3</w:t>
      </w:r>
      <w:r w:rsidR="006E067C" w:rsidRPr="00AE3476">
        <w:rPr>
          <w:color w:val="C00000"/>
        </w:rPr>
        <w:t>P</w:t>
      </w:r>
      <w:r w:rsidR="00A54444" w:rsidRPr="00AE3476">
        <w:rPr>
          <w:color w:val="C00000"/>
        </w:rPr>
        <w:t>ay attention to</w:t>
      </w:r>
      <w:r w:rsidR="005B76CB" w:rsidRPr="00AE3476">
        <w:rPr>
          <w:color w:val="C00000"/>
        </w:rPr>
        <w:t xml:space="preserve"> </w:t>
      </w:r>
      <w:r w:rsidR="00EE44A7" w:rsidRPr="00AE3476">
        <w:rPr>
          <w:color w:val="C00000"/>
        </w:rPr>
        <w:t>yourselves (</w:t>
      </w:r>
      <w:r w:rsidR="00A15EEE" w:rsidRPr="00AE3476">
        <w:rPr>
          <w:color w:val="C00000"/>
        </w:rPr>
        <w:t xml:space="preserve">to yourself and to </w:t>
      </w:r>
      <w:r w:rsidR="00A54444" w:rsidRPr="00AE3476">
        <w:rPr>
          <w:color w:val="C00000"/>
        </w:rPr>
        <w:t>one another</w:t>
      </w:r>
      <w:r w:rsidR="00EE44A7" w:rsidRPr="00AE3476">
        <w:rPr>
          <w:color w:val="C00000"/>
        </w:rPr>
        <w:t>)</w:t>
      </w:r>
      <w:r w:rsidR="005B76CB" w:rsidRPr="00AE3476">
        <w:rPr>
          <w:color w:val="C00000"/>
        </w:rPr>
        <w:t xml:space="preserve">. If your </w:t>
      </w:r>
      <w:r w:rsidR="006F0D9B" w:rsidRPr="00AE3476">
        <w:rPr>
          <w:color w:val="C00000"/>
        </w:rPr>
        <w:t>comrade</w:t>
      </w:r>
      <w:r w:rsidR="00C04867" w:rsidRPr="00AE3476">
        <w:rPr>
          <w:color w:val="C00000"/>
          <w:vertAlign w:val="superscript"/>
        </w:rPr>
        <w:t>[b]</w:t>
      </w:r>
      <w:r w:rsidR="00B95292" w:rsidRPr="00AE3476">
        <w:rPr>
          <w:color w:val="C00000"/>
        </w:rPr>
        <w:t xml:space="preserve"> </w:t>
      </w:r>
      <w:r w:rsidR="005B76CB" w:rsidRPr="00AE3476">
        <w:rPr>
          <w:color w:val="C00000"/>
        </w:rPr>
        <w:t>happens to sin</w:t>
      </w:r>
      <w:r w:rsidR="00A54444" w:rsidRPr="00AE3476">
        <w:rPr>
          <w:color w:val="C00000"/>
        </w:rPr>
        <w:t>, chastise</w:t>
      </w:r>
      <w:r w:rsidR="005B76CB" w:rsidRPr="00AE3476">
        <w:rPr>
          <w:color w:val="C00000"/>
        </w:rPr>
        <w:t xml:space="preserve"> </w:t>
      </w:r>
      <w:r w:rsidR="00993C93" w:rsidRPr="00AE3476">
        <w:rPr>
          <w:color w:val="C00000"/>
        </w:rPr>
        <w:t>him;</w:t>
      </w:r>
      <w:r w:rsidR="005B76CB" w:rsidRPr="00AE3476">
        <w:rPr>
          <w:color w:val="C00000"/>
        </w:rPr>
        <w:t xml:space="preserve"> and if he changes his ways</w:t>
      </w:r>
      <w:r w:rsidR="00993C93" w:rsidRPr="00AE3476">
        <w:rPr>
          <w:color w:val="C00000"/>
        </w:rPr>
        <w:t>,</w:t>
      </w:r>
      <w:r w:rsidR="005B76CB" w:rsidRPr="00AE3476">
        <w:rPr>
          <w:color w:val="C00000"/>
        </w:rPr>
        <w:t xml:space="preserve"> forgive him.</w:t>
      </w:r>
      <w:r w:rsidR="00993C93" w:rsidRPr="00AE3476">
        <w:rPr>
          <w:color w:val="C00000"/>
        </w:rPr>
        <w:t xml:space="preserve"> </w:t>
      </w:r>
      <w:r w:rsidR="00993C93" w:rsidRPr="00AE3476">
        <w:rPr>
          <w:color w:val="C00000"/>
          <w:vertAlign w:val="superscript"/>
        </w:rPr>
        <w:t>4</w:t>
      </w:r>
      <w:r w:rsidR="00993C93" w:rsidRPr="00AE3476">
        <w:rPr>
          <w:color w:val="C00000"/>
        </w:rPr>
        <w:t xml:space="preserve">And if </w:t>
      </w:r>
      <w:r w:rsidR="005B76CB" w:rsidRPr="00AE3476">
        <w:rPr>
          <w:color w:val="C00000"/>
        </w:rPr>
        <w:t>he happens to sin against you</w:t>
      </w:r>
      <w:r w:rsidR="00993C93" w:rsidRPr="00AE3476">
        <w:rPr>
          <w:color w:val="C00000"/>
        </w:rPr>
        <w:t xml:space="preserve"> </w:t>
      </w:r>
      <w:r w:rsidR="00C04867" w:rsidRPr="00AE3476">
        <w:rPr>
          <w:color w:val="C00000"/>
        </w:rPr>
        <w:t xml:space="preserve">multiple times in one day, to the point where you’ve had enough, and </w:t>
      </w:r>
      <w:r w:rsidR="00982FAB" w:rsidRPr="00AE3476">
        <w:rPr>
          <w:color w:val="C00000"/>
        </w:rPr>
        <w:t>each time</w:t>
      </w:r>
      <w:r w:rsidR="00982FAB" w:rsidRPr="00AE3476">
        <w:rPr>
          <w:color w:val="C00000"/>
          <w:vertAlign w:val="superscript"/>
        </w:rPr>
        <w:t>[c]</w:t>
      </w:r>
      <w:r w:rsidR="00C04867" w:rsidRPr="00AE3476">
        <w:rPr>
          <w:color w:val="C00000"/>
        </w:rPr>
        <w:t xml:space="preserve"> turns to you and says</w:t>
      </w:r>
      <w:r w:rsidR="006F0D9B" w:rsidRPr="00AE3476">
        <w:rPr>
          <w:color w:val="C00000"/>
        </w:rPr>
        <w:t>,</w:t>
      </w:r>
      <w:r w:rsidR="00C04867" w:rsidRPr="00AE3476">
        <w:rPr>
          <w:color w:val="C00000"/>
        </w:rPr>
        <w:t xml:space="preserve"> ‘I’m sorry, I won’t let it happen again</w:t>
      </w:r>
      <w:r w:rsidR="00982FAB" w:rsidRPr="00AE3476">
        <w:rPr>
          <w:color w:val="C00000"/>
        </w:rPr>
        <w:t>,</w:t>
      </w:r>
      <w:r w:rsidR="00C04867" w:rsidRPr="00AE3476">
        <w:rPr>
          <w:color w:val="C00000"/>
        </w:rPr>
        <w:t xml:space="preserve">’ </w:t>
      </w:r>
      <w:r w:rsidR="005B76CB" w:rsidRPr="00AE3476">
        <w:rPr>
          <w:color w:val="C00000"/>
        </w:rPr>
        <w:t>forgive him.</w:t>
      </w:r>
      <w:r w:rsidR="006F0D9B" w:rsidRPr="00AE3476">
        <w:rPr>
          <w:color w:val="C00000"/>
        </w:rPr>
        <w:t>”</w:t>
      </w:r>
    </w:p>
    <w:p w:rsidR="005B76CB" w:rsidRPr="00AE3476" w:rsidRDefault="00FF1587" w:rsidP="00952A71">
      <w:pPr>
        <w:pStyle w:val="verses-narrative"/>
        <w:rPr>
          <w:color w:val="C00000"/>
        </w:rPr>
      </w:pPr>
      <w:r w:rsidRPr="00BC5185">
        <w:rPr>
          <w:vertAlign w:val="superscript"/>
        </w:rPr>
        <w:t>5</w:t>
      </w:r>
      <w:r w:rsidR="006F0D9B">
        <w:t>T</w:t>
      </w:r>
      <w:r w:rsidR="005B76CB">
        <w:t>he missionaries</w:t>
      </w:r>
      <w:r w:rsidR="006F0D9B" w:rsidRPr="00BC5185">
        <w:rPr>
          <w:vertAlign w:val="superscript"/>
        </w:rPr>
        <w:t>[d]</w:t>
      </w:r>
      <w:r w:rsidR="005B76CB">
        <w:t xml:space="preserve"> </w:t>
      </w:r>
      <w:r>
        <w:t>said to the Lord, “</w:t>
      </w:r>
      <w:r w:rsidR="006F0D9B">
        <w:t>Boost our faith</w:t>
      </w:r>
      <w:r>
        <w:t>.”</w:t>
      </w:r>
      <w:r w:rsidR="00A946FF">
        <w:t xml:space="preserve"> </w:t>
      </w:r>
      <w:r w:rsidR="00A946FF" w:rsidRPr="00BC5185">
        <w:rPr>
          <w:vertAlign w:val="superscript"/>
        </w:rPr>
        <w:t>6</w:t>
      </w:r>
      <w:r w:rsidR="00A946FF">
        <w:t xml:space="preserve">The Lord said, </w:t>
      </w:r>
      <w:r w:rsidR="00A946FF" w:rsidRPr="00AE3476">
        <w:rPr>
          <w:color w:val="C00000"/>
        </w:rPr>
        <w:t xml:space="preserve">“If you have faith like a mustard seed, you would </w:t>
      </w:r>
      <w:r w:rsidR="00C74B3E" w:rsidRPr="00AE3476">
        <w:rPr>
          <w:color w:val="C00000"/>
        </w:rPr>
        <w:t>proceed</w:t>
      </w:r>
      <w:r w:rsidR="006F0D9B" w:rsidRPr="00AE3476">
        <w:rPr>
          <w:color w:val="C00000"/>
        </w:rPr>
        <w:t xml:space="preserve"> to say</w:t>
      </w:r>
      <w:r w:rsidR="00A946FF" w:rsidRPr="00AE3476">
        <w:rPr>
          <w:color w:val="C00000"/>
        </w:rPr>
        <w:t xml:space="preserve"> to this mulberry tree, ‘Be uprooted and be </w:t>
      </w:r>
      <w:r w:rsidR="00C74B3E" w:rsidRPr="00AE3476">
        <w:rPr>
          <w:color w:val="C00000"/>
        </w:rPr>
        <w:t>re</w:t>
      </w:r>
      <w:r w:rsidR="00A946FF" w:rsidRPr="00AE3476">
        <w:rPr>
          <w:color w:val="C00000"/>
        </w:rPr>
        <w:t>planted in the sea,’ and it would obey you.</w:t>
      </w:r>
    </w:p>
    <w:p w:rsidR="00A946FF" w:rsidRPr="00AE3476" w:rsidRDefault="00A4616D" w:rsidP="003D51F3">
      <w:pPr>
        <w:pStyle w:val="verses-narrative"/>
        <w:rPr>
          <w:color w:val="C00000"/>
        </w:rPr>
      </w:pPr>
      <w:r w:rsidRPr="00AE3476">
        <w:rPr>
          <w:color w:val="C00000"/>
          <w:vertAlign w:val="superscript"/>
        </w:rPr>
        <w:t>7</w:t>
      </w:r>
      <w:r w:rsidRPr="00AE3476">
        <w:rPr>
          <w:color w:val="C00000"/>
        </w:rPr>
        <w:t>”W</w:t>
      </w:r>
      <w:r w:rsidR="00A946FF" w:rsidRPr="00AE3476">
        <w:rPr>
          <w:color w:val="C00000"/>
        </w:rPr>
        <w:t>ho do you know</w:t>
      </w:r>
      <w:r w:rsidR="00052B77" w:rsidRPr="00AE3476">
        <w:rPr>
          <w:color w:val="C00000"/>
        </w:rPr>
        <w:t xml:space="preserve"> </w:t>
      </w:r>
      <w:r w:rsidR="00A946FF" w:rsidRPr="00AE3476">
        <w:rPr>
          <w:color w:val="C00000"/>
        </w:rPr>
        <w:t>who has a servant</w:t>
      </w:r>
      <w:r w:rsidR="00BC5185" w:rsidRPr="00AE3476">
        <w:rPr>
          <w:color w:val="C00000"/>
        </w:rPr>
        <w:t>…a plowman or a shepherd…</w:t>
      </w:r>
      <w:r w:rsidR="00CB3A97" w:rsidRPr="00AE3476">
        <w:rPr>
          <w:color w:val="C00000"/>
        </w:rPr>
        <w:t>who</w:t>
      </w:r>
      <w:r w:rsidR="006E067C" w:rsidRPr="00AE3476">
        <w:rPr>
          <w:color w:val="C00000"/>
        </w:rPr>
        <w:t xml:space="preserve"> </w:t>
      </w:r>
      <w:r w:rsidR="00B92A3B" w:rsidRPr="00AE3476">
        <w:rPr>
          <w:color w:val="C00000"/>
        </w:rPr>
        <w:t xml:space="preserve">will </w:t>
      </w:r>
      <w:r w:rsidR="006E067C" w:rsidRPr="00AE3476">
        <w:rPr>
          <w:color w:val="C00000"/>
        </w:rPr>
        <w:t>tell</w:t>
      </w:r>
      <w:r w:rsidR="00CB3A97" w:rsidRPr="00AE3476">
        <w:rPr>
          <w:color w:val="C00000"/>
        </w:rPr>
        <w:t xml:space="preserve"> him</w:t>
      </w:r>
      <w:r w:rsidR="0086085B" w:rsidRPr="00AE3476">
        <w:rPr>
          <w:color w:val="C00000"/>
        </w:rPr>
        <w:t xml:space="preserve"> when he just came in from out in the field,</w:t>
      </w:r>
      <w:r w:rsidR="00CB3A97" w:rsidRPr="00AE3476">
        <w:rPr>
          <w:color w:val="C00000"/>
        </w:rPr>
        <w:t xml:space="preserve"> ‘</w:t>
      </w:r>
      <w:r w:rsidR="006E067C" w:rsidRPr="00AE3476">
        <w:rPr>
          <w:color w:val="C00000"/>
        </w:rPr>
        <w:t>Come straight on over and have a seat</w:t>
      </w:r>
      <w:r w:rsidR="006E067C" w:rsidRPr="00AE3476">
        <w:rPr>
          <w:color w:val="C00000"/>
          <w:vertAlign w:val="superscript"/>
        </w:rPr>
        <w:t>[e]</w:t>
      </w:r>
      <w:r w:rsidR="006E067C" w:rsidRPr="00AE3476">
        <w:rPr>
          <w:color w:val="C00000"/>
        </w:rPr>
        <w:t xml:space="preserve"> at the table</w:t>
      </w:r>
      <w:r w:rsidR="00CB3A97" w:rsidRPr="00AE3476">
        <w:rPr>
          <w:color w:val="C00000"/>
        </w:rPr>
        <w:t xml:space="preserve">,’ </w:t>
      </w:r>
      <w:r w:rsidR="00CB3A97" w:rsidRPr="00AE3476">
        <w:rPr>
          <w:color w:val="C00000"/>
          <w:vertAlign w:val="superscript"/>
        </w:rPr>
        <w:t>8</w:t>
      </w:r>
      <w:r w:rsidR="00CB3A97" w:rsidRPr="00AE3476">
        <w:rPr>
          <w:color w:val="C00000"/>
        </w:rPr>
        <w:t xml:space="preserve">but </w:t>
      </w:r>
      <w:r w:rsidRPr="00AE3476">
        <w:rPr>
          <w:color w:val="C00000"/>
        </w:rPr>
        <w:t>who</w:t>
      </w:r>
      <w:r w:rsidR="00052B77" w:rsidRPr="00AE3476">
        <w:rPr>
          <w:color w:val="C00000"/>
        </w:rPr>
        <w:t>’ll tell him instead,</w:t>
      </w:r>
      <w:r w:rsidR="00CB3A97" w:rsidRPr="00AE3476">
        <w:rPr>
          <w:color w:val="C00000"/>
        </w:rPr>
        <w:t xml:space="preserve"> ‘</w:t>
      </w:r>
      <w:r w:rsidRPr="00AE3476">
        <w:rPr>
          <w:color w:val="C00000"/>
        </w:rPr>
        <w:t xml:space="preserve">Make me dinner, </w:t>
      </w:r>
      <w:r w:rsidR="00DC61DD" w:rsidRPr="00AE3476">
        <w:rPr>
          <w:color w:val="C00000"/>
        </w:rPr>
        <w:t xml:space="preserve">then </w:t>
      </w:r>
      <w:r w:rsidRPr="00AE3476">
        <w:rPr>
          <w:color w:val="C00000"/>
        </w:rPr>
        <w:t xml:space="preserve">put on </w:t>
      </w:r>
      <w:r w:rsidRPr="00AE3476">
        <w:rPr>
          <w:i/>
          <w:color w:val="C00000"/>
        </w:rPr>
        <w:t>a</w:t>
      </w:r>
      <w:r w:rsidRPr="00AE3476">
        <w:rPr>
          <w:color w:val="C00000"/>
        </w:rPr>
        <w:t xml:space="preserve"> </w:t>
      </w:r>
      <w:r w:rsidRPr="00AE3476">
        <w:rPr>
          <w:i/>
          <w:color w:val="C00000"/>
        </w:rPr>
        <w:t>waiter’s outfit</w:t>
      </w:r>
      <w:r w:rsidR="00EE44A7" w:rsidRPr="00AE3476">
        <w:rPr>
          <w:color w:val="C00000"/>
        </w:rPr>
        <w:t xml:space="preserve"> and</w:t>
      </w:r>
      <w:r w:rsidRPr="00AE3476">
        <w:rPr>
          <w:color w:val="C00000"/>
        </w:rPr>
        <w:t xml:space="preserve"> wait on me </w:t>
      </w:r>
      <w:r w:rsidR="00052B77" w:rsidRPr="00AE3476">
        <w:rPr>
          <w:color w:val="C00000"/>
        </w:rPr>
        <w:t>until whenever it is I happen to</w:t>
      </w:r>
      <w:r w:rsidRPr="00AE3476">
        <w:rPr>
          <w:color w:val="C00000"/>
        </w:rPr>
        <w:t xml:space="preserve"> finish taking my meal</w:t>
      </w:r>
      <w:r w:rsidR="003D51F3" w:rsidRPr="00AE3476">
        <w:rPr>
          <w:color w:val="C00000"/>
          <w:vertAlign w:val="superscript"/>
        </w:rPr>
        <w:t>[f]</w:t>
      </w:r>
      <w:r w:rsidR="0029650F" w:rsidRPr="00AE3476">
        <w:rPr>
          <w:color w:val="C00000"/>
        </w:rPr>
        <w:t>,</w:t>
      </w:r>
      <w:r w:rsidR="00CB3A97" w:rsidRPr="00AE3476">
        <w:rPr>
          <w:color w:val="C00000"/>
        </w:rPr>
        <w:t xml:space="preserve"> and after</w:t>
      </w:r>
      <w:r w:rsidR="0029650F" w:rsidRPr="00AE3476">
        <w:rPr>
          <w:color w:val="C00000"/>
        </w:rPr>
        <w:t>wards</w:t>
      </w:r>
      <w:r w:rsidR="00CB3A97" w:rsidRPr="00AE3476">
        <w:rPr>
          <w:color w:val="C00000"/>
        </w:rPr>
        <w:t xml:space="preserve"> </w:t>
      </w:r>
      <w:r w:rsidR="0029650F" w:rsidRPr="00AE3476">
        <w:rPr>
          <w:color w:val="C00000"/>
        </w:rPr>
        <w:t>you can have a meal of your own’</w:t>
      </w:r>
      <w:r w:rsidR="00CB3A97" w:rsidRPr="00AE3476">
        <w:rPr>
          <w:color w:val="C00000"/>
        </w:rPr>
        <w:t xml:space="preserve">? </w:t>
      </w:r>
      <w:r w:rsidR="00CB3A97" w:rsidRPr="00AE3476">
        <w:rPr>
          <w:color w:val="C00000"/>
          <w:vertAlign w:val="superscript"/>
        </w:rPr>
        <w:t>9</w:t>
      </w:r>
      <w:r w:rsidR="008D119D" w:rsidRPr="00AE3476">
        <w:rPr>
          <w:i/>
          <w:color w:val="C00000"/>
        </w:rPr>
        <w:t>Though</w:t>
      </w:r>
      <w:r w:rsidR="001449CE" w:rsidRPr="00AE3476">
        <w:rPr>
          <w:color w:val="C00000"/>
          <w:vertAlign w:val="superscript"/>
        </w:rPr>
        <w:t xml:space="preserve"> </w:t>
      </w:r>
      <w:r w:rsidR="008D119D" w:rsidRPr="00AE3476">
        <w:rPr>
          <w:i/>
          <w:color w:val="C00000"/>
        </w:rPr>
        <w:t>h</w:t>
      </w:r>
      <w:r w:rsidR="006E067C" w:rsidRPr="00AE3476">
        <w:rPr>
          <w:i/>
          <w:color w:val="C00000"/>
        </w:rPr>
        <w:t>e</w:t>
      </w:r>
      <w:r w:rsidR="00AA34F4" w:rsidRPr="00AE3476">
        <w:rPr>
          <w:i/>
          <w:color w:val="C00000"/>
        </w:rPr>
        <w:t>’ll</w:t>
      </w:r>
      <w:r w:rsidR="00AA34F4" w:rsidRPr="00AE3476">
        <w:rPr>
          <w:color w:val="C00000"/>
        </w:rPr>
        <w:t xml:space="preserve"> </w:t>
      </w:r>
      <w:r w:rsidR="00AA34F4" w:rsidRPr="00AE3476">
        <w:rPr>
          <w:i/>
          <w:color w:val="C00000"/>
        </w:rPr>
        <w:t>be pleased with the servant</w:t>
      </w:r>
      <w:r w:rsidR="008D119D" w:rsidRPr="00AE3476">
        <w:rPr>
          <w:i/>
          <w:color w:val="C00000"/>
        </w:rPr>
        <w:t xml:space="preserve">, </w:t>
      </w:r>
      <w:r w:rsidR="00AA34F4" w:rsidRPr="00AE3476">
        <w:rPr>
          <w:color w:val="C00000"/>
        </w:rPr>
        <w:t>his pleasure won’t be extraordinarily high</w:t>
      </w:r>
      <w:r w:rsidR="00CB3A97" w:rsidRPr="00AE3476">
        <w:rPr>
          <w:color w:val="C00000"/>
        </w:rPr>
        <w:t xml:space="preserve"> because he did </w:t>
      </w:r>
      <w:r w:rsidR="006D4C17" w:rsidRPr="00AE3476">
        <w:rPr>
          <w:color w:val="C00000"/>
        </w:rPr>
        <w:t>everything he was told</w:t>
      </w:r>
      <w:r w:rsidR="0029650F" w:rsidRPr="00AE3476">
        <w:rPr>
          <w:color w:val="C00000"/>
        </w:rPr>
        <w:t xml:space="preserve"> to do</w:t>
      </w:r>
      <w:r w:rsidR="00CB3A97" w:rsidRPr="00AE3476">
        <w:rPr>
          <w:color w:val="C00000"/>
        </w:rPr>
        <w:t xml:space="preserve">. </w:t>
      </w:r>
      <w:r w:rsidR="00CB3A97" w:rsidRPr="00AE3476">
        <w:rPr>
          <w:color w:val="C00000"/>
          <w:vertAlign w:val="superscript"/>
        </w:rPr>
        <w:t>10</w:t>
      </w:r>
      <w:r w:rsidR="0029650F" w:rsidRPr="00AE3476">
        <w:rPr>
          <w:color w:val="C00000"/>
        </w:rPr>
        <w:t>You too, i</w:t>
      </w:r>
      <w:r w:rsidR="00CB3A97" w:rsidRPr="00AE3476">
        <w:rPr>
          <w:color w:val="C00000"/>
        </w:rPr>
        <w:t xml:space="preserve">n </w:t>
      </w:r>
      <w:r w:rsidR="0029650F" w:rsidRPr="00AE3476">
        <w:rPr>
          <w:color w:val="C00000"/>
        </w:rPr>
        <w:t>the same way</w:t>
      </w:r>
      <w:r w:rsidR="00CB3A97" w:rsidRPr="00AE3476">
        <w:rPr>
          <w:color w:val="C00000"/>
        </w:rPr>
        <w:t xml:space="preserve">, when you </w:t>
      </w:r>
      <w:r w:rsidR="0029650F" w:rsidRPr="00AE3476">
        <w:rPr>
          <w:color w:val="C00000"/>
        </w:rPr>
        <w:t>manage to do everything you were told to do</w:t>
      </w:r>
      <w:r w:rsidR="006D4C17" w:rsidRPr="00AE3476">
        <w:rPr>
          <w:color w:val="C00000"/>
        </w:rPr>
        <w:t>, say</w:t>
      </w:r>
      <w:r w:rsidR="00182919" w:rsidRPr="00AE3476">
        <w:rPr>
          <w:color w:val="C00000"/>
        </w:rPr>
        <w:t xml:space="preserve"> </w:t>
      </w:r>
      <w:r w:rsidR="00182919" w:rsidRPr="00AE3476">
        <w:rPr>
          <w:i/>
          <w:color w:val="C00000"/>
        </w:rPr>
        <w:t>to yourselves</w:t>
      </w:r>
      <w:r w:rsidR="006D4C17" w:rsidRPr="00AE3476">
        <w:rPr>
          <w:color w:val="C00000"/>
        </w:rPr>
        <w:t>,</w:t>
      </w:r>
      <w:r w:rsidR="00CB3A97" w:rsidRPr="00AE3476">
        <w:rPr>
          <w:color w:val="C00000"/>
        </w:rPr>
        <w:t xml:space="preserve"> </w:t>
      </w:r>
      <w:r w:rsidR="006D4C17" w:rsidRPr="00AE3476">
        <w:rPr>
          <w:color w:val="C00000"/>
        </w:rPr>
        <w:t>‘</w:t>
      </w:r>
      <w:r w:rsidR="00470B37" w:rsidRPr="00AE3476">
        <w:rPr>
          <w:color w:val="C00000"/>
        </w:rPr>
        <w:t>W</w:t>
      </w:r>
      <w:r w:rsidR="007C5C03" w:rsidRPr="00AE3476">
        <w:rPr>
          <w:color w:val="C00000"/>
        </w:rPr>
        <w:t xml:space="preserve">e’re </w:t>
      </w:r>
      <w:r w:rsidR="00DD2B94" w:rsidRPr="00AE3476">
        <w:rPr>
          <w:color w:val="C00000"/>
        </w:rPr>
        <w:t>not effective enough as servants</w:t>
      </w:r>
      <w:r w:rsidR="007C5C03" w:rsidRPr="00AE3476">
        <w:rPr>
          <w:color w:val="C00000"/>
          <w:vertAlign w:val="superscript"/>
        </w:rPr>
        <w:t>[g]</w:t>
      </w:r>
      <w:r w:rsidR="003D51F3" w:rsidRPr="00AE3476">
        <w:rPr>
          <w:color w:val="C00000"/>
        </w:rPr>
        <w:t>:</w:t>
      </w:r>
      <w:r w:rsidR="00CB3A97" w:rsidRPr="00AE3476">
        <w:rPr>
          <w:color w:val="C00000"/>
        </w:rPr>
        <w:t xml:space="preserve"> </w:t>
      </w:r>
      <w:r w:rsidR="003D51F3" w:rsidRPr="00AE3476">
        <w:rPr>
          <w:color w:val="C00000"/>
        </w:rPr>
        <w:t xml:space="preserve">we’ve </w:t>
      </w:r>
      <w:r w:rsidR="003D51F3" w:rsidRPr="00AE3476">
        <w:rPr>
          <w:i/>
          <w:color w:val="C00000"/>
        </w:rPr>
        <w:t>only</w:t>
      </w:r>
      <w:r w:rsidR="003D51F3" w:rsidRPr="00AE3476">
        <w:rPr>
          <w:color w:val="C00000"/>
        </w:rPr>
        <w:t xml:space="preserve"> accomplished what we were on the hook to do but kept on putting off.’”</w:t>
      </w:r>
    </w:p>
    <w:p w:rsidR="003D51F3" w:rsidRPr="00AE3476" w:rsidRDefault="00F0725B" w:rsidP="003D51F3">
      <w:pPr>
        <w:pStyle w:val="verses-narrative"/>
        <w:rPr>
          <w:color w:val="C00000"/>
        </w:rPr>
      </w:pPr>
      <w:r w:rsidRPr="00BC5185">
        <w:rPr>
          <w:vertAlign w:val="superscript"/>
        </w:rPr>
        <w:t>11</w:t>
      </w:r>
      <w:r>
        <w:t>W</w:t>
      </w:r>
      <w:r w:rsidR="0055145E">
        <w:t xml:space="preserve">hile </w:t>
      </w:r>
      <w:r w:rsidR="00807D9E">
        <w:t>on the way</w:t>
      </w:r>
      <w:r w:rsidR="0055145E">
        <w:t xml:space="preserve"> to Jerusalem,</w:t>
      </w:r>
      <w:r w:rsidR="00470B37">
        <w:t xml:space="preserve"> </w:t>
      </w:r>
      <w:r>
        <w:t>he reached the point where</w:t>
      </w:r>
      <w:r w:rsidR="0055145E">
        <w:t xml:space="preserve"> </w:t>
      </w:r>
      <w:r w:rsidR="00470B37">
        <w:t xml:space="preserve">he </w:t>
      </w:r>
      <w:r w:rsidR="005E098C">
        <w:t>was starting</w:t>
      </w:r>
      <w:r w:rsidR="00470B37">
        <w:t xml:space="preserve"> to go through the middle of Samaria and Galilee. </w:t>
      </w:r>
      <w:r w:rsidR="00470B37" w:rsidRPr="00BC5185">
        <w:rPr>
          <w:vertAlign w:val="superscript"/>
        </w:rPr>
        <w:t>12</w:t>
      </w:r>
      <w:r w:rsidR="007666BE">
        <w:t>W</w:t>
      </w:r>
      <w:r w:rsidR="009D7D65">
        <w:t xml:space="preserve">hile </w:t>
      </w:r>
      <w:r w:rsidR="00807D9E">
        <w:t xml:space="preserve">he was </w:t>
      </w:r>
      <w:r w:rsidR="00BE2F50">
        <w:t>entering</w:t>
      </w:r>
      <w:r w:rsidR="009D7D65">
        <w:t xml:space="preserve"> </w:t>
      </w:r>
      <w:r w:rsidR="006B2E70">
        <w:t>a particular</w:t>
      </w:r>
      <w:r w:rsidR="009D7D65">
        <w:t xml:space="preserve"> town, </w:t>
      </w:r>
      <w:r w:rsidR="00FE517C">
        <w:t xml:space="preserve">standing at a distance were </w:t>
      </w:r>
      <w:r w:rsidR="009D7D65">
        <w:t>ten men w</w:t>
      </w:r>
      <w:r w:rsidR="007C2E3D">
        <w:t>ho were lepers</w:t>
      </w:r>
      <w:r w:rsidR="00FE517C">
        <w:t xml:space="preserve">, and </w:t>
      </w:r>
      <w:r w:rsidR="006B2E70">
        <w:t>these lepers</w:t>
      </w:r>
      <w:r w:rsidR="007C2E3D">
        <w:t xml:space="preserve"> </w:t>
      </w:r>
      <w:r w:rsidR="00FE517C">
        <w:t>encountered</w:t>
      </w:r>
      <w:r w:rsidR="007C2E3D">
        <w:t xml:space="preserve"> him</w:t>
      </w:r>
      <w:r w:rsidR="009D7D65">
        <w:t xml:space="preserve">. </w:t>
      </w:r>
      <w:r w:rsidR="009D7D65" w:rsidRPr="00BC5185">
        <w:rPr>
          <w:vertAlign w:val="superscript"/>
        </w:rPr>
        <w:t>13</w:t>
      </w:r>
      <w:r w:rsidR="0022147C">
        <w:t xml:space="preserve">They raised </w:t>
      </w:r>
      <w:r w:rsidR="00FE517C">
        <w:t>their</w:t>
      </w:r>
      <w:r w:rsidR="0022147C">
        <w:t xml:space="preserve"> voice</w:t>
      </w:r>
      <w:r w:rsidR="006B2E70">
        <w:t>s</w:t>
      </w:r>
      <w:r w:rsidR="0022147C">
        <w:t xml:space="preserve"> </w:t>
      </w:r>
      <w:r w:rsidR="00F97F4D" w:rsidRPr="006B2E70">
        <w:t>in unison</w:t>
      </w:r>
      <w:r w:rsidR="00FE517C">
        <w:t>, “Jesus, master</w:t>
      </w:r>
      <w:r w:rsidR="0022147C">
        <w:t>, ha</w:t>
      </w:r>
      <w:r w:rsidR="007C141D">
        <w:t xml:space="preserve">ve mercy on us.” </w:t>
      </w:r>
      <w:r w:rsidR="007C141D" w:rsidRPr="00BC5185">
        <w:rPr>
          <w:vertAlign w:val="superscript"/>
        </w:rPr>
        <w:t>14</w:t>
      </w:r>
      <w:r w:rsidR="007C141D">
        <w:t xml:space="preserve">Seeing them, </w:t>
      </w:r>
      <w:r w:rsidR="0022147C">
        <w:t xml:space="preserve">he said, </w:t>
      </w:r>
      <w:r w:rsidR="0022147C" w:rsidRPr="00AE3476">
        <w:rPr>
          <w:color w:val="C00000"/>
        </w:rPr>
        <w:t>“Go show yourselves to the priests</w:t>
      </w:r>
      <w:r w:rsidR="00685040" w:rsidRPr="00AE3476">
        <w:rPr>
          <w:color w:val="C00000"/>
          <w:vertAlign w:val="superscript"/>
        </w:rPr>
        <w:t>[A]</w:t>
      </w:r>
      <w:r w:rsidR="001449CE" w:rsidRPr="00AE3476">
        <w:rPr>
          <w:color w:val="C00000"/>
          <w:vertAlign w:val="superscript"/>
        </w:rPr>
        <w:t xml:space="preserve"> </w:t>
      </w:r>
      <w:r w:rsidR="003232E1" w:rsidRPr="00AE3476">
        <w:rPr>
          <w:i/>
          <w:color w:val="C00000"/>
        </w:rPr>
        <w:t xml:space="preserve">and </w:t>
      </w:r>
      <w:r w:rsidR="00047D1A" w:rsidRPr="00AE3476">
        <w:rPr>
          <w:i/>
          <w:color w:val="C00000"/>
        </w:rPr>
        <w:t>have</w:t>
      </w:r>
      <w:r w:rsidR="003232E1" w:rsidRPr="00AE3476">
        <w:rPr>
          <w:i/>
          <w:color w:val="C00000"/>
        </w:rPr>
        <w:t xml:space="preserve"> them confirm that your leprosy is gone now</w:t>
      </w:r>
      <w:r w:rsidR="0022147C" w:rsidRPr="00AE3476">
        <w:rPr>
          <w:color w:val="C00000"/>
        </w:rPr>
        <w:t xml:space="preserve">.” </w:t>
      </w:r>
      <w:r w:rsidR="0022147C">
        <w:t xml:space="preserve">And </w:t>
      </w:r>
      <w:r w:rsidR="00EC1161">
        <w:t xml:space="preserve">it so happened </w:t>
      </w:r>
      <w:r w:rsidR="00642E37">
        <w:t>as they were on the way</w:t>
      </w:r>
      <w:r w:rsidR="00EC1161">
        <w:t xml:space="preserve"> that they were</w:t>
      </w:r>
      <w:r w:rsidR="00A61207">
        <w:t xml:space="preserve"> purged</w:t>
      </w:r>
      <w:r w:rsidR="00BC5185" w:rsidRPr="00BC5185">
        <w:rPr>
          <w:vertAlign w:val="superscript"/>
        </w:rPr>
        <w:t>[h]</w:t>
      </w:r>
      <w:r w:rsidR="007C141D">
        <w:t xml:space="preserve"> </w:t>
      </w:r>
      <w:r w:rsidR="007C141D">
        <w:rPr>
          <w:i/>
        </w:rPr>
        <w:t>of the</w:t>
      </w:r>
      <w:r w:rsidR="00EC1161">
        <w:rPr>
          <w:i/>
        </w:rPr>
        <w:t>ir</w:t>
      </w:r>
      <w:r w:rsidR="007C141D">
        <w:rPr>
          <w:i/>
        </w:rPr>
        <w:t xml:space="preserve"> leprosy</w:t>
      </w:r>
      <w:r w:rsidR="0022147C">
        <w:t xml:space="preserve">. </w:t>
      </w:r>
      <w:r w:rsidR="0022147C" w:rsidRPr="00BC5185">
        <w:rPr>
          <w:vertAlign w:val="superscript"/>
        </w:rPr>
        <w:t>15</w:t>
      </w:r>
      <w:r w:rsidR="0022147C">
        <w:t xml:space="preserve">But one of them, seeing that he had been healed, </w:t>
      </w:r>
      <w:r w:rsidR="00642E37">
        <w:t xml:space="preserve">returned glorifying God in a loud voice. </w:t>
      </w:r>
      <w:r w:rsidR="00642E37" w:rsidRPr="00BC5185">
        <w:rPr>
          <w:vertAlign w:val="superscript"/>
        </w:rPr>
        <w:t>16</w:t>
      </w:r>
      <w:r w:rsidR="00642E37">
        <w:t xml:space="preserve">He fell on his </w:t>
      </w:r>
      <w:r w:rsidR="004A7398">
        <w:t xml:space="preserve">face </w:t>
      </w:r>
      <w:r w:rsidR="00642E37">
        <w:t>at</w:t>
      </w:r>
      <w:r w:rsidR="004A7398">
        <w:t xml:space="preserve"> his feet thanking him. He</w:t>
      </w:r>
      <w:r w:rsidR="00642E37">
        <w:t xml:space="preserve">, though, was a Samaritan. </w:t>
      </w:r>
      <w:r w:rsidR="00642E37" w:rsidRPr="00BC5185">
        <w:rPr>
          <w:vertAlign w:val="superscript"/>
        </w:rPr>
        <w:t>17</w:t>
      </w:r>
      <w:r w:rsidR="004A7398">
        <w:t xml:space="preserve">Jesus </w:t>
      </w:r>
      <w:r w:rsidR="00642E37">
        <w:t>addressed him</w:t>
      </w:r>
      <w:r w:rsidR="004A7398">
        <w:t xml:space="preserve">, </w:t>
      </w:r>
      <w:r w:rsidR="004A7398" w:rsidRPr="00AE3476">
        <w:rPr>
          <w:color w:val="C00000"/>
        </w:rPr>
        <w:t>“Were</w:t>
      </w:r>
      <w:r w:rsidR="00EC1161" w:rsidRPr="00AE3476">
        <w:rPr>
          <w:color w:val="C00000"/>
        </w:rPr>
        <w:t>n’t</w:t>
      </w:r>
      <w:r w:rsidR="004A7398" w:rsidRPr="00AE3476">
        <w:rPr>
          <w:color w:val="C00000"/>
        </w:rPr>
        <w:t xml:space="preserve"> there ten of you who were purged</w:t>
      </w:r>
      <w:r w:rsidR="00EC1161" w:rsidRPr="00AE3476">
        <w:rPr>
          <w:color w:val="C00000"/>
        </w:rPr>
        <w:t xml:space="preserve"> </w:t>
      </w:r>
      <w:r w:rsidR="00EC1161" w:rsidRPr="00AE3476">
        <w:rPr>
          <w:i/>
          <w:color w:val="C00000"/>
        </w:rPr>
        <w:t>of leprosy</w:t>
      </w:r>
      <w:r w:rsidR="004A7398" w:rsidRPr="00AE3476">
        <w:rPr>
          <w:color w:val="C00000"/>
        </w:rPr>
        <w:t xml:space="preserve">? Where are the </w:t>
      </w:r>
      <w:r w:rsidR="004A7398" w:rsidRPr="00AE3476">
        <w:rPr>
          <w:i/>
          <w:color w:val="C00000"/>
        </w:rPr>
        <w:t xml:space="preserve">other </w:t>
      </w:r>
      <w:r w:rsidR="004A7398" w:rsidRPr="00AE3476">
        <w:rPr>
          <w:color w:val="C00000"/>
        </w:rPr>
        <w:t xml:space="preserve">nine? </w:t>
      </w:r>
      <w:r w:rsidR="004A7398" w:rsidRPr="00AE3476">
        <w:rPr>
          <w:color w:val="C00000"/>
          <w:vertAlign w:val="superscript"/>
        </w:rPr>
        <w:t>18</w:t>
      </w:r>
      <w:r w:rsidR="004A7398" w:rsidRPr="00AE3476">
        <w:rPr>
          <w:color w:val="C00000"/>
        </w:rPr>
        <w:t xml:space="preserve">They </w:t>
      </w:r>
      <w:r w:rsidR="00685040" w:rsidRPr="00AE3476">
        <w:rPr>
          <w:color w:val="C00000"/>
        </w:rPr>
        <w:t xml:space="preserve">couldn’t find </w:t>
      </w:r>
      <w:r w:rsidR="00685040" w:rsidRPr="00AE3476">
        <w:rPr>
          <w:i/>
          <w:color w:val="C00000"/>
        </w:rPr>
        <w:t>it within themselves</w:t>
      </w:r>
      <w:r w:rsidR="00685040" w:rsidRPr="00AE3476">
        <w:rPr>
          <w:color w:val="C00000"/>
        </w:rPr>
        <w:t xml:space="preserve"> to return</w:t>
      </w:r>
      <w:r w:rsidR="004A7398" w:rsidRPr="00AE3476">
        <w:rPr>
          <w:color w:val="C00000"/>
        </w:rPr>
        <w:t xml:space="preserve"> to give g</w:t>
      </w:r>
      <w:r w:rsidR="00685040" w:rsidRPr="00AE3476">
        <w:rPr>
          <w:color w:val="C00000"/>
        </w:rPr>
        <w:t>l</w:t>
      </w:r>
      <w:r w:rsidR="004A7398" w:rsidRPr="00AE3476">
        <w:rPr>
          <w:color w:val="C00000"/>
        </w:rPr>
        <w:t>ory to God</w:t>
      </w:r>
      <w:r w:rsidR="00685040" w:rsidRPr="00AE3476">
        <w:rPr>
          <w:color w:val="C00000"/>
        </w:rPr>
        <w:t>,</w:t>
      </w:r>
      <w:r w:rsidR="004A7398" w:rsidRPr="00AE3476">
        <w:rPr>
          <w:color w:val="C00000"/>
        </w:rPr>
        <w:t xml:space="preserve"> except for this one fellow </w:t>
      </w:r>
      <w:r w:rsidR="00685040" w:rsidRPr="00AE3476">
        <w:rPr>
          <w:color w:val="C00000"/>
        </w:rPr>
        <w:t xml:space="preserve">who’s </w:t>
      </w:r>
      <w:r w:rsidR="004A7398" w:rsidRPr="00AE3476">
        <w:rPr>
          <w:color w:val="C00000"/>
        </w:rPr>
        <w:t>of another nationality</w:t>
      </w:r>
      <w:r w:rsidR="00BC5185" w:rsidRPr="00AE3476">
        <w:rPr>
          <w:color w:val="C00000"/>
          <w:vertAlign w:val="superscript"/>
        </w:rPr>
        <w:t>[B]</w:t>
      </w:r>
      <w:r w:rsidR="00625696" w:rsidRPr="00AE3476">
        <w:rPr>
          <w:color w:val="C00000"/>
        </w:rPr>
        <w:t>?</w:t>
      </w:r>
      <w:r w:rsidR="004A7398" w:rsidRPr="00AE3476">
        <w:rPr>
          <w:color w:val="C00000"/>
        </w:rPr>
        <w:t>”</w:t>
      </w:r>
      <w:r w:rsidR="004A7398">
        <w:t xml:space="preserve"> </w:t>
      </w:r>
      <w:r w:rsidR="004A7398" w:rsidRPr="00BC5185">
        <w:rPr>
          <w:vertAlign w:val="superscript"/>
        </w:rPr>
        <w:t>19</w:t>
      </w:r>
      <w:r w:rsidR="004A7398">
        <w:t xml:space="preserve">He said to him, </w:t>
      </w:r>
      <w:r w:rsidR="004A7398" w:rsidRPr="00AE3476">
        <w:rPr>
          <w:color w:val="C00000"/>
        </w:rPr>
        <w:t>“</w:t>
      </w:r>
      <w:r w:rsidR="00BC5185" w:rsidRPr="00AE3476">
        <w:rPr>
          <w:color w:val="C00000"/>
        </w:rPr>
        <w:t>Get up and be on your way</w:t>
      </w:r>
      <w:r w:rsidR="004A7398" w:rsidRPr="00AE3476">
        <w:rPr>
          <w:color w:val="C00000"/>
        </w:rPr>
        <w:t xml:space="preserve">. Your faith has </w:t>
      </w:r>
      <w:r w:rsidR="00507A1F" w:rsidRPr="00AE3476">
        <w:rPr>
          <w:color w:val="C00000"/>
        </w:rPr>
        <w:t xml:space="preserve">come to the rescue for </w:t>
      </w:r>
      <w:r w:rsidR="004A7398" w:rsidRPr="00AE3476">
        <w:rPr>
          <w:color w:val="C00000"/>
        </w:rPr>
        <w:t>you.”</w:t>
      </w:r>
    </w:p>
    <w:p w:rsidR="006F4B29" w:rsidRPr="00AE3476" w:rsidRDefault="00282FD7" w:rsidP="003D51F3">
      <w:pPr>
        <w:pStyle w:val="verses-narrative"/>
        <w:rPr>
          <w:color w:val="C00000"/>
        </w:rPr>
      </w:pPr>
      <w:r w:rsidRPr="00023EC1">
        <w:rPr>
          <w:vertAlign w:val="superscript"/>
        </w:rPr>
        <w:t>20</w:t>
      </w:r>
      <w:r w:rsidR="009D2303">
        <w:t>A</w:t>
      </w:r>
      <w:r w:rsidR="00C855DB">
        <w:t xml:space="preserve">sked by the Pharisees when </w:t>
      </w:r>
      <w:r w:rsidR="008225FE">
        <w:t xml:space="preserve">God will roll out his plan for </w:t>
      </w:r>
      <w:r w:rsidR="00953B14">
        <w:t>m</w:t>
      </w:r>
      <w:r w:rsidR="00331C78">
        <w:t>ankind</w:t>
      </w:r>
      <w:r w:rsidR="00953B14">
        <w:t xml:space="preserve"> (</w:t>
      </w:r>
      <w:r w:rsidR="008225FE">
        <w:t xml:space="preserve">when </w:t>
      </w:r>
      <w:r w:rsidR="00331C78">
        <w:t>God’s kingdom</w:t>
      </w:r>
      <w:r w:rsidR="00953B14">
        <w:t xml:space="preserve"> </w:t>
      </w:r>
      <w:r w:rsidR="00000EFB">
        <w:rPr>
          <w:i/>
        </w:rPr>
        <w:t xml:space="preserve">is expected to </w:t>
      </w:r>
      <w:r w:rsidR="00000EFB">
        <w:t>come</w:t>
      </w:r>
      <w:r w:rsidR="008225FE">
        <w:t>)</w:t>
      </w:r>
      <w:r w:rsidR="00C855DB">
        <w:t xml:space="preserve">, </w:t>
      </w:r>
      <w:r w:rsidR="00B76E23">
        <w:t>his response was</w:t>
      </w:r>
      <w:r w:rsidR="00C855DB">
        <w:t xml:space="preserve">, </w:t>
      </w:r>
      <w:r w:rsidR="00C855DB" w:rsidRPr="00AE3476">
        <w:rPr>
          <w:color w:val="C00000"/>
        </w:rPr>
        <w:t xml:space="preserve">“God’s kingdom </w:t>
      </w:r>
      <w:r w:rsidR="009D2303" w:rsidRPr="00AE3476">
        <w:rPr>
          <w:color w:val="C00000"/>
        </w:rPr>
        <w:t>doesn’t</w:t>
      </w:r>
      <w:r w:rsidR="00C855DB" w:rsidRPr="00AE3476">
        <w:rPr>
          <w:color w:val="C00000"/>
        </w:rPr>
        <w:t xml:space="preserve"> come </w:t>
      </w:r>
      <w:r w:rsidR="004E1F5A" w:rsidRPr="00AE3476">
        <w:rPr>
          <w:i/>
          <w:color w:val="C00000"/>
        </w:rPr>
        <w:t>because you sit down and</w:t>
      </w:r>
      <w:r w:rsidR="004E1F5A" w:rsidRPr="00AE3476">
        <w:rPr>
          <w:color w:val="C00000"/>
        </w:rPr>
        <w:t xml:space="preserve"> go</w:t>
      </w:r>
      <w:r w:rsidR="008225FE" w:rsidRPr="00AE3476">
        <w:rPr>
          <w:color w:val="C00000"/>
        </w:rPr>
        <w:t xml:space="preserve"> over everything with a fine-toothed comb</w:t>
      </w:r>
      <w:r w:rsidR="00AD7D7D" w:rsidRPr="00AE3476">
        <w:rPr>
          <w:color w:val="C00000"/>
          <w:vertAlign w:val="superscript"/>
        </w:rPr>
        <w:t>[i]</w:t>
      </w:r>
      <w:r w:rsidR="008A46B8" w:rsidRPr="00AE3476">
        <w:rPr>
          <w:color w:val="C00000"/>
        </w:rPr>
        <w:t xml:space="preserve">, </w:t>
      </w:r>
      <w:r w:rsidR="008A46B8" w:rsidRPr="00AE3476">
        <w:rPr>
          <w:color w:val="C00000"/>
          <w:vertAlign w:val="superscript"/>
        </w:rPr>
        <w:t>21</w:t>
      </w:r>
      <w:r w:rsidR="008A46B8" w:rsidRPr="00AE3476">
        <w:rPr>
          <w:color w:val="C00000"/>
        </w:rPr>
        <w:t>nor</w:t>
      </w:r>
      <w:r w:rsidR="00C855DB" w:rsidRPr="00AE3476">
        <w:rPr>
          <w:color w:val="C00000"/>
        </w:rPr>
        <w:t xml:space="preserve"> </w:t>
      </w:r>
      <w:r w:rsidR="00C21EA4" w:rsidRPr="00AE3476">
        <w:rPr>
          <w:i/>
          <w:color w:val="C00000"/>
        </w:rPr>
        <w:t>should</w:t>
      </w:r>
      <w:r w:rsidR="00C855DB" w:rsidRPr="00AE3476">
        <w:rPr>
          <w:color w:val="C00000"/>
        </w:rPr>
        <w:t xml:space="preserve"> </w:t>
      </w:r>
      <w:r w:rsidR="00A93BBF" w:rsidRPr="00AE3476">
        <w:rPr>
          <w:color w:val="C00000"/>
        </w:rPr>
        <w:t>folks</w:t>
      </w:r>
      <w:r w:rsidR="00C855DB" w:rsidRPr="00AE3476">
        <w:rPr>
          <w:color w:val="C00000"/>
        </w:rPr>
        <w:t xml:space="preserve"> say, ‘Look</w:t>
      </w:r>
      <w:r w:rsidR="008A46B8" w:rsidRPr="00AE3476">
        <w:rPr>
          <w:color w:val="C00000"/>
        </w:rPr>
        <w:t xml:space="preserve"> </w:t>
      </w:r>
      <w:r w:rsidR="00C21EA4" w:rsidRPr="00AE3476">
        <w:rPr>
          <w:color w:val="C00000"/>
        </w:rPr>
        <w:t xml:space="preserve">right </w:t>
      </w:r>
      <w:r w:rsidR="008A46B8" w:rsidRPr="00AE3476">
        <w:rPr>
          <w:color w:val="C00000"/>
        </w:rPr>
        <w:t xml:space="preserve">here and </w:t>
      </w:r>
      <w:r w:rsidR="00C21EA4" w:rsidRPr="00AE3476">
        <w:rPr>
          <w:i/>
          <w:color w:val="C00000"/>
        </w:rPr>
        <w:t xml:space="preserve">look over </w:t>
      </w:r>
      <w:r w:rsidR="008A46B8" w:rsidRPr="00AE3476">
        <w:rPr>
          <w:color w:val="C00000"/>
        </w:rPr>
        <w:t>there</w:t>
      </w:r>
      <w:r w:rsidR="008A46B8" w:rsidRPr="00AE3476">
        <w:rPr>
          <w:color w:val="C00000"/>
          <w:vertAlign w:val="superscript"/>
        </w:rPr>
        <w:t>[j]</w:t>
      </w:r>
      <w:r w:rsidR="008A46B8" w:rsidRPr="00AE3476">
        <w:rPr>
          <w:color w:val="C00000"/>
        </w:rPr>
        <w:t>.</w:t>
      </w:r>
      <w:r w:rsidR="00FF775F" w:rsidRPr="00AE3476">
        <w:rPr>
          <w:color w:val="C00000"/>
        </w:rPr>
        <w:t>’</w:t>
      </w:r>
      <w:r w:rsidR="0061387B" w:rsidRPr="00AE3476">
        <w:rPr>
          <w:color w:val="C00000"/>
        </w:rPr>
        <w:t xml:space="preserve"> Get ahold of this</w:t>
      </w:r>
      <w:r w:rsidR="00C21EA4" w:rsidRPr="00AE3476">
        <w:rPr>
          <w:color w:val="C00000"/>
        </w:rPr>
        <w:t xml:space="preserve"> fact</w:t>
      </w:r>
      <w:r w:rsidR="003F5065" w:rsidRPr="00AE3476">
        <w:rPr>
          <w:color w:val="C00000"/>
        </w:rPr>
        <w:t xml:space="preserve">: </w:t>
      </w:r>
      <w:r w:rsidR="00620620" w:rsidRPr="00AE3476">
        <w:rPr>
          <w:color w:val="C00000"/>
        </w:rPr>
        <w:t>God’s involvement in your life (</w:t>
      </w:r>
      <w:r w:rsidR="00C855DB" w:rsidRPr="00AE3476">
        <w:rPr>
          <w:color w:val="C00000"/>
        </w:rPr>
        <w:t xml:space="preserve">God’s </w:t>
      </w:r>
      <w:r w:rsidR="00FF775F" w:rsidRPr="00AE3476">
        <w:rPr>
          <w:color w:val="C00000"/>
        </w:rPr>
        <w:t>kingdom</w:t>
      </w:r>
      <w:r w:rsidR="00620620" w:rsidRPr="00AE3476">
        <w:rPr>
          <w:color w:val="C00000"/>
        </w:rPr>
        <w:t>)</w:t>
      </w:r>
      <w:r w:rsidR="00287010" w:rsidRPr="00AE3476">
        <w:rPr>
          <w:color w:val="C00000"/>
        </w:rPr>
        <w:t xml:space="preserve"> is within your reach</w:t>
      </w:r>
      <w:r w:rsidR="003F5065" w:rsidRPr="00AE3476">
        <w:rPr>
          <w:color w:val="C00000"/>
        </w:rPr>
        <w:t xml:space="preserve">, </w:t>
      </w:r>
      <w:r w:rsidR="00905DA3" w:rsidRPr="00AE3476">
        <w:rPr>
          <w:color w:val="C00000"/>
        </w:rPr>
        <w:t>yours for the taking</w:t>
      </w:r>
      <w:r w:rsidR="006F4B29" w:rsidRPr="00AE3476">
        <w:rPr>
          <w:color w:val="C00000"/>
        </w:rPr>
        <w:t>.”</w:t>
      </w:r>
    </w:p>
    <w:p w:rsidR="00047D1A" w:rsidRPr="00AE3476" w:rsidRDefault="00C855DB" w:rsidP="003D51F3">
      <w:pPr>
        <w:pStyle w:val="verses-narrative"/>
        <w:rPr>
          <w:color w:val="C00000"/>
        </w:rPr>
      </w:pPr>
      <w:r w:rsidRPr="00AE3476">
        <w:rPr>
          <w:color w:val="C00000"/>
          <w:vertAlign w:val="superscript"/>
        </w:rPr>
        <w:t>22</w:t>
      </w:r>
      <w:r w:rsidR="006F4B29" w:rsidRPr="00AE3476">
        <w:rPr>
          <w:color w:val="C00000"/>
        </w:rPr>
        <w:t>So h</w:t>
      </w:r>
      <w:r w:rsidRPr="00AE3476">
        <w:rPr>
          <w:color w:val="C00000"/>
        </w:rPr>
        <w:t xml:space="preserve">e </w:t>
      </w:r>
      <w:r w:rsidR="009D78F8" w:rsidRPr="00AE3476">
        <w:rPr>
          <w:color w:val="C00000"/>
        </w:rPr>
        <w:t>told</w:t>
      </w:r>
      <w:r w:rsidRPr="00AE3476">
        <w:rPr>
          <w:color w:val="C00000"/>
        </w:rPr>
        <w:t xml:space="preserve"> the disciples, </w:t>
      </w:r>
      <w:r w:rsidR="00D22987" w:rsidRPr="00AE3476">
        <w:rPr>
          <w:color w:val="C00000"/>
        </w:rPr>
        <w:t>“</w:t>
      </w:r>
      <w:r w:rsidR="004D1745" w:rsidRPr="00AE3476">
        <w:rPr>
          <w:color w:val="C00000"/>
        </w:rPr>
        <w:t>There’ll come a day when you’ll</w:t>
      </w:r>
      <w:r w:rsidR="004D1745" w:rsidRPr="00AE3476">
        <w:rPr>
          <w:i/>
          <w:color w:val="C00000"/>
        </w:rPr>
        <w:t xml:space="preserve"> wake up</w:t>
      </w:r>
      <w:r w:rsidR="004D1745" w:rsidRPr="00AE3476">
        <w:rPr>
          <w:color w:val="C00000"/>
        </w:rPr>
        <w:t xml:space="preserve"> one day and have the desire to </w:t>
      </w:r>
      <w:r w:rsidR="00AD7D7D" w:rsidRPr="00AE3476">
        <w:rPr>
          <w:color w:val="C00000"/>
        </w:rPr>
        <w:t>be looking</w:t>
      </w:r>
      <w:r w:rsidR="004D1745" w:rsidRPr="00AE3476">
        <w:rPr>
          <w:color w:val="C00000"/>
        </w:rPr>
        <w:t xml:space="preserve"> at the Man</w:t>
      </w:r>
      <w:r w:rsidR="00AD7D7D" w:rsidRPr="00AE3476">
        <w:rPr>
          <w:color w:val="C00000"/>
          <w:vertAlign w:val="superscript"/>
        </w:rPr>
        <w:t>[</w:t>
      </w:r>
      <w:r w:rsidR="008A46B8" w:rsidRPr="00AE3476">
        <w:rPr>
          <w:color w:val="C00000"/>
          <w:vertAlign w:val="superscript"/>
        </w:rPr>
        <w:t>k</w:t>
      </w:r>
      <w:r w:rsidR="004D1745" w:rsidRPr="00AE3476">
        <w:rPr>
          <w:color w:val="C00000"/>
          <w:vertAlign w:val="superscript"/>
        </w:rPr>
        <w:t>]</w:t>
      </w:r>
      <w:r w:rsidR="004D1745" w:rsidRPr="00AE3476">
        <w:rPr>
          <w:color w:val="C00000"/>
        </w:rPr>
        <w:t xml:space="preserve"> and you won’t </w:t>
      </w:r>
      <w:r w:rsidR="004D1745" w:rsidRPr="00AE3476">
        <w:rPr>
          <w:i/>
          <w:color w:val="C00000"/>
        </w:rPr>
        <w:t xml:space="preserve">be able to </w:t>
      </w:r>
      <w:r w:rsidR="004D1745" w:rsidRPr="00AE3476">
        <w:rPr>
          <w:color w:val="C00000"/>
        </w:rPr>
        <w:t>see him.</w:t>
      </w:r>
      <w:r w:rsidR="00AD7D7D" w:rsidRPr="00AE3476">
        <w:rPr>
          <w:color w:val="C00000"/>
        </w:rPr>
        <w:t xml:space="preserve"> </w:t>
      </w:r>
      <w:r w:rsidR="00AD7D7D" w:rsidRPr="00AE3476">
        <w:rPr>
          <w:color w:val="C00000"/>
          <w:vertAlign w:val="superscript"/>
        </w:rPr>
        <w:t>23</w:t>
      </w:r>
      <w:r w:rsidR="00AD7D7D" w:rsidRPr="00AE3476">
        <w:rPr>
          <w:color w:val="C00000"/>
        </w:rPr>
        <w:t>Folks</w:t>
      </w:r>
      <w:r w:rsidR="00D22987" w:rsidRPr="00AE3476">
        <w:rPr>
          <w:color w:val="C00000"/>
        </w:rPr>
        <w:t xml:space="preserve"> wi</w:t>
      </w:r>
      <w:r w:rsidR="00AD7D7D" w:rsidRPr="00AE3476">
        <w:rPr>
          <w:color w:val="C00000"/>
        </w:rPr>
        <w:t>ll tell you, ‘Look</w:t>
      </w:r>
      <w:r w:rsidR="00345674" w:rsidRPr="00AE3476">
        <w:rPr>
          <w:color w:val="C00000"/>
        </w:rPr>
        <w:t>—</w:t>
      </w:r>
      <w:r w:rsidR="00345674" w:rsidRPr="00AE3476">
        <w:rPr>
          <w:i/>
          <w:color w:val="C00000"/>
        </w:rPr>
        <w:t xml:space="preserve">he’s </w:t>
      </w:r>
      <w:r w:rsidR="00CD0CC6" w:rsidRPr="00AE3476">
        <w:rPr>
          <w:color w:val="C00000"/>
        </w:rPr>
        <w:t>right here</w:t>
      </w:r>
      <w:r w:rsidR="00B22AB2" w:rsidRPr="00AE3476">
        <w:rPr>
          <w:color w:val="C00000"/>
        </w:rPr>
        <w:t>,</w:t>
      </w:r>
      <w:r w:rsidR="00AD7D7D" w:rsidRPr="00AE3476">
        <w:rPr>
          <w:color w:val="C00000"/>
        </w:rPr>
        <w:t>’ or, ‘Loo</w:t>
      </w:r>
      <w:r w:rsidR="00345674" w:rsidRPr="00AE3476">
        <w:rPr>
          <w:color w:val="C00000"/>
        </w:rPr>
        <w:t>k—</w:t>
      </w:r>
      <w:r w:rsidR="00345674" w:rsidRPr="00AE3476">
        <w:rPr>
          <w:i/>
          <w:color w:val="C00000"/>
        </w:rPr>
        <w:t xml:space="preserve">he’s </w:t>
      </w:r>
      <w:r w:rsidR="00CD0CC6" w:rsidRPr="00AE3476">
        <w:rPr>
          <w:color w:val="C00000"/>
        </w:rPr>
        <w:t>over there</w:t>
      </w:r>
      <w:r w:rsidR="006F4B29" w:rsidRPr="00AE3476">
        <w:rPr>
          <w:color w:val="C00000"/>
        </w:rPr>
        <w:t>’—</w:t>
      </w:r>
      <w:r w:rsidR="001E24B9" w:rsidRPr="00AE3476">
        <w:rPr>
          <w:color w:val="C00000"/>
        </w:rPr>
        <w:t>Don’</w:t>
      </w:r>
      <w:r w:rsidR="00B22AB2" w:rsidRPr="00AE3476">
        <w:rPr>
          <w:color w:val="C00000"/>
        </w:rPr>
        <w:t xml:space="preserve">t go </w:t>
      </w:r>
      <w:r w:rsidR="006F4B29" w:rsidRPr="00AE3476">
        <w:rPr>
          <w:color w:val="C00000"/>
        </w:rPr>
        <w:t>on a wild-</w:t>
      </w:r>
      <w:r w:rsidR="009D78F8" w:rsidRPr="00AE3476">
        <w:rPr>
          <w:color w:val="C00000"/>
        </w:rPr>
        <w:t>goose chase</w:t>
      </w:r>
      <w:r w:rsidR="009D78F8" w:rsidRPr="00AE3476">
        <w:rPr>
          <w:color w:val="C00000"/>
          <w:vertAlign w:val="superscript"/>
        </w:rPr>
        <w:t>[l]</w:t>
      </w:r>
      <w:r w:rsidR="006F4B29" w:rsidRPr="00AE3476">
        <w:rPr>
          <w:color w:val="C00000"/>
        </w:rPr>
        <w:t xml:space="preserve">. </w:t>
      </w:r>
      <w:r w:rsidR="006F4B29" w:rsidRPr="00AE3476">
        <w:rPr>
          <w:color w:val="C00000"/>
          <w:vertAlign w:val="superscript"/>
        </w:rPr>
        <w:t>24</w:t>
      </w:r>
      <w:r w:rsidR="006F4B29" w:rsidRPr="00AE3476">
        <w:rPr>
          <w:color w:val="C00000"/>
        </w:rPr>
        <w:t>You see,</w:t>
      </w:r>
      <w:r w:rsidR="004618D6" w:rsidRPr="00AE3476">
        <w:rPr>
          <w:color w:val="C00000"/>
        </w:rPr>
        <w:t xml:space="preserve"> just as</w:t>
      </w:r>
      <w:r w:rsidR="00D22987" w:rsidRPr="00AE3476">
        <w:rPr>
          <w:color w:val="C00000"/>
        </w:rPr>
        <w:t xml:space="preserve"> </w:t>
      </w:r>
      <w:r w:rsidR="00D9350C" w:rsidRPr="00AE3476">
        <w:rPr>
          <w:color w:val="C00000"/>
        </w:rPr>
        <w:t>when lightning strikes</w:t>
      </w:r>
      <w:r w:rsidR="007A7775" w:rsidRPr="00AE3476">
        <w:rPr>
          <w:color w:val="C00000"/>
        </w:rPr>
        <w:t>,</w:t>
      </w:r>
      <w:r w:rsidR="00D9350C" w:rsidRPr="00AE3476">
        <w:rPr>
          <w:color w:val="C00000"/>
        </w:rPr>
        <w:t xml:space="preserve"> it </w:t>
      </w:r>
      <w:r w:rsidR="00435FEC" w:rsidRPr="00AE3476">
        <w:rPr>
          <w:color w:val="C00000"/>
        </w:rPr>
        <w:t xml:space="preserve">flashes </w:t>
      </w:r>
      <w:r w:rsidR="006F4B29" w:rsidRPr="00AE3476">
        <w:rPr>
          <w:color w:val="C00000"/>
        </w:rPr>
        <w:t>from one end of the sky to the other, the Man will be the same way</w:t>
      </w:r>
      <w:r w:rsidR="002842BB" w:rsidRPr="00AE3476">
        <w:rPr>
          <w:color w:val="C00000"/>
          <w:vertAlign w:val="superscript"/>
        </w:rPr>
        <w:t>[C]</w:t>
      </w:r>
      <w:r w:rsidR="002842BB" w:rsidRPr="00AE3476">
        <w:rPr>
          <w:color w:val="C00000"/>
        </w:rPr>
        <w:t xml:space="preserve"> </w:t>
      </w:r>
      <w:r w:rsidR="002842BB" w:rsidRPr="00AE3476">
        <w:rPr>
          <w:i/>
          <w:color w:val="C00000"/>
        </w:rPr>
        <w:t>when his moment of glory finally arrives</w:t>
      </w:r>
      <w:r w:rsidR="00B571E3" w:rsidRPr="00AE3476">
        <w:rPr>
          <w:color w:val="C00000"/>
        </w:rPr>
        <w:t xml:space="preserve">. </w:t>
      </w:r>
      <w:r w:rsidR="00B571E3" w:rsidRPr="00AE3476">
        <w:rPr>
          <w:color w:val="C00000"/>
          <w:vertAlign w:val="superscript"/>
        </w:rPr>
        <w:t>25</w:t>
      </w:r>
      <w:r w:rsidR="008C374D" w:rsidRPr="00AE3476">
        <w:rPr>
          <w:color w:val="C00000"/>
        </w:rPr>
        <w:t>F</w:t>
      </w:r>
      <w:r w:rsidR="006F4B29" w:rsidRPr="00AE3476">
        <w:rPr>
          <w:color w:val="C00000"/>
        </w:rPr>
        <w:t>irst</w:t>
      </w:r>
      <w:r w:rsidR="008C374D" w:rsidRPr="00AE3476">
        <w:rPr>
          <w:color w:val="C00000"/>
        </w:rPr>
        <w:t>, though,</w:t>
      </w:r>
      <w:r w:rsidR="006F4B29" w:rsidRPr="00AE3476">
        <w:rPr>
          <w:color w:val="C00000"/>
        </w:rPr>
        <w:t xml:space="preserve"> </w:t>
      </w:r>
      <w:r w:rsidR="008C374D" w:rsidRPr="00AE3476">
        <w:rPr>
          <w:color w:val="C00000"/>
        </w:rPr>
        <w:t>he has to</w:t>
      </w:r>
      <w:r w:rsidR="006F4B29" w:rsidRPr="00AE3476">
        <w:rPr>
          <w:color w:val="C00000"/>
        </w:rPr>
        <w:t xml:space="preserve"> undergo </w:t>
      </w:r>
      <w:r w:rsidR="00C7022F" w:rsidRPr="00AE3476">
        <w:rPr>
          <w:color w:val="C00000"/>
        </w:rPr>
        <w:t>tremendous suffering</w:t>
      </w:r>
      <w:r w:rsidR="00875344" w:rsidRPr="00AE3476">
        <w:rPr>
          <w:color w:val="C00000"/>
        </w:rPr>
        <w:t xml:space="preserve"> and be examined and consequently</w:t>
      </w:r>
      <w:r w:rsidR="00B571E3" w:rsidRPr="00AE3476">
        <w:rPr>
          <w:color w:val="C00000"/>
        </w:rPr>
        <w:t xml:space="preserve"> </w:t>
      </w:r>
      <w:r w:rsidR="006F4B29" w:rsidRPr="00AE3476">
        <w:rPr>
          <w:color w:val="C00000"/>
        </w:rPr>
        <w:t>rejected</w:t>
      </w:r>
      <w:r w:rsidR="00B571E3" w:rsidRPr="00AE3476">
        <w:rPr>
          <w:color w:val="C00000"/>
        </w:rPr>
        <w:t xml:space="preserve"> </w:t>
      </w:r>
      <w:r w:rsidR="006F4B29" w:rsidRPr="00AE3476">
        <w:rPr>
          <w:color w:val="C00000"/>
        </w:rPr>
        <w:t xml:space="preserve">by </w:t>
      </w:r>
      <w:r w:rsidR="00B571E3" w:rsidRPr="00AE3476">
        <w:rPr>
          <w:color w:val="C00000"/>
        </w:rPr>
        <w:t>the powers that be</w:t>
      </w:r>
      <w:r w:rsidR="006F4B29" w:rsidRPr="00AE3476">
        <w:rPr>
          <w:color w:val="C00000"/>
        </w:rPr>
        <w:t>.</w:t>
      </w:r>
    </w:p>
    <w:p w:rsidR="008430A5" w:rsidRPr="00AE3476" w:rsidRDefault="006F4B29" w:rsidP="003D51F3">
      <w:pPr>
        <w:pStyle w:val="verses-narrative"/>
        <w:rPr>
          <w:color w:val="C00000"/>
        </w:rPr>
      </w:pPr>
      <w:r w:rsidRPr="00AE3476">
        <w:rPr>
          <w:color w:val="C00000"/>
          <w:vertAlign w:val="superscript"/>
        </w:rPr>
        <w:t>26</w:t>
      </w:r>
      <w:r w:rsidR="008C374D" w:rsidRPr="00AE3476">
        <w:rPr>
          <w:color w:val="C00000"/>
        </w:rPr>
        <w:t>J</w:t>
      </w:r>
      <w:r w:rsidR="00B85C18" w:rsidRPr="00AE3476">
        <w:rPr>
          <w:color w:val="C00000"/>
        </w:rPr>
        <w:t xml:space="preserve">ust </w:t>
      </w:r>
      <w:r w:rsidR="004E1158" w:rsidRPr="00AE3476">
        <w:rPr>
          <w:color w:val="C00000"/>
        </w:rPr>
        <w:t>like</w:t>
      </w:r>
      <w:r w:rsidR="00B85C18" w:rsidRPr="00AE3476">
        <w:rPr>
          <w:color w:val="C00000"/>
        </w:rPr>
        <w:t xml:space="preserve"> </w:t>
      </w:r>
      <w:r w:rsidR="004E1158" w:rsidRPr="00AE3476">
        <w:rPr>
          <w:color w:val="C00000"/>
        </w:rPr>
        <w:t>the way things happened back in</w:t>
      </w:r>
      <w:r w:rsidR="00B85C18" w:rsidRPr="00AE3476">
        <w:rPr>
          <w:color w:val="C00000"/>
        </w:rPr>
        <w:t xml:space="preserve"> Noah</w:t>
      </w:r>
      <w:r w:rsidR="004E1158" w:rsidRPr="00AE3476">
        <w:rPr>
          <w:color w:val="C00000"/>
        </w:rPr>
        <w:t>’s days</w:t>
      </w:r>
      <w:r w:rsidR="00B85C18" w:rsidRPr="00AE3476">
        <w:rPr>
          <w:color w:val="C00000"/>
        </w:rPr>
        <w:t xml:space="preserve">, it’ll </w:t>
      </w:r>
      <w:r w:rsidR="004E1158" w:rsidRPr="00AE3476">
        <w:rPr>
          <w:color w:val="C00000"/>
        </w:rPr>
        <w:t xml:space="preserve">happen </w:t>
      </w:r>
      <w:r w:rsidR="00AD5952" w:rsidRPr="00AE3476">
        <w:rPr>
          <w:color w:val="C00000"/>
        </w:rPr>
        <w:t>the same way when it’s the Man’s time</w:t>
      </w:r>
      <w:r w:rsidR="004E1158" w:rsidRPr="00AE3476">
        <w:rPr>
          <w:color w:val="C00000"/>
        </w:rPr>
        <w:t xml:space="preserve">: </w:t>
      </w:r>
      <w:r w:rsidR="004E1158" w:rsidRPr="00AE3476">
        <w:rPr>
          <w:color w:val="C00000"/>
          <w:vertAlign w:val="superscript"/>
        </w:rPr>
        <w:t>27</w:t>
      </w:r>
      <w:r w:rsidR="004E1158" w:rsidRPr="00AE3476">
        <w:rPr>
          <w:color w:val="C00000"/>
        </w:rPr>
        <w:t xml:space="preserve">they </w:t>
      </w:r>
      <w:r w:rsidR="00AD7AFA" w:rsidRPr="00AE3476">
        <w:rPr>
          <w:color w:val="C00000"/>
        </w:rPr>
        <w:t>were</w:t>
      </w:r>
      <w:r w:rsidR="004E1158" w:rsidRPr="00AE3476">
        <w:rPr>
          <w:color w:val="C00000"/>
        </w:rPr>
        <w:t xml:space="preserve"> living it up</w:t>
      </w:r>
      <w:r w:rsidR="007C6766" w:rsidRPr="00AE3476">
        <w:rPr>
          <w:color w:val="C00000"/>
          <w:vertAlign w:val="superscript"/>
        </w:rPr>
        <w:t>[m]</w:t>
      </w:r>
      <w:r w:rsidR="00B85C18" w:rsidRPr="00AE3476">
        <w:rPr>
          <w:color w:val="C00000"/>
        </w:rPr>
        <w:t xml:space="preserve"> </w:t>
      </w:r>
      <w:r w:rsidR="00C7022F" w:rsidRPr="00AE3476">
        <w:rPr>
          <w:color w:val="C00000"/>
        </w:rPr>
        <w:t>and living it up</w:t>
      </w:r>
      <w:r w:rsidR="00AD7AFA" w:rsidRPr="00AE3476">
        <w:rPr>
          <w:color w:val="C00000"/>
        </w:rPr>
        <w:t xml:space="preserve"> and</w:t>
      </w:r>
      <w:r w:rsidR="004E1158" w:rsidRPr="00AE3476">
        <w:rPr>
          <w:color w:val="C00000"/>
        </w:rPr>
        <w:t xml:space="preserve"> </w:t>
      </w:r>
      <w:r w:rsidR="00B85C18" w:rsidRPr="00AE3476">
        <w:rPr>
          <w:color w:val="C00000"/>
        </w:rPr>
        <w:t>getting married</w:t>
      </w:r>
      <w:r w:rsidR="00AD7AFA" w:rsidRPr="00AE3476">
        <w:rPr>
          <w:color w:val="C00000"/>
        </w:rPr>
        <w:t xml:space="preserve"> </w:t>
      </w:r>
      <w:r w:rsidR="00C7022F" w:rsidRPr="00AE3476">
        <w:rPr>
          <w:color w:val="C00000"/>
        </w:rPr>
        <w:t>and getting married</w:t>
      </w:r>
      <w:r w:rsidR="00B85C18" w:rsidRPr="00AE3476">
        <w:rPr>
          <w:color w:val="C00000"/>
        </w:rPr>
        <w:t xml:space="preserve"> </w:t>
      </w:r>
      <w:r w:rsidR="004E1158" w:rsidRPr="00AE3476">
        <w:rPr>
          <w:color w:val="C00000"/>
        </w:rPr>
        <w:t xml:space="preserve">up </w:t>
      </w:r>
      <w:r w:rsidR="00B85C18" w:rsidRPr="00AE3476">
        <w:rPr>
          <w:color w:val="C00000"/>
        </w:rPr>
        <w:t>until the day Noah went inside</w:t>
      </w:r>
      <w:r w:rsidR="004E3BD9" w:rsidRPr="00AE3476">
        <w:rPr>
          <w:color w:val="C00000"/>
        </w:rPr>
        <w:t xml:space="preserve"> </w:t>
      </w:r>
      <w:r w:rsidR="00B85C18" w:rsidRPr="00AE3476">
        <w:rPr>
          <w:color w:val="C00000"/>
        </w:rPr>
        <w:t>the ark, and the flood</w:t>
      </w:r>
      <w:r w:rsidR="004E1158" w:rsidRPr="00AE3476">
        <w:rPr>
          <w:color w:val="C00000"/>
        </w:rPr>
        <w:t xml:space="preserve"> </w:t>
      </w:r>
      <w:r w:rsidR="00B85C18" w:rsidRPr="00AE3476">
        <w:rPr>
          <w:color w:val="C00000"/>
        </w:rPr>
        <w:t xml:space="preserve">came and </w:t>
      </w:r>
      <w:r w:rsidR="008C374D" w:rsidRPr="00AE3476">
        <w:rPr>
          <w:color w:val="C00000"/>
        </w:rPr>
        <w:t>wiped ev</w:t>
      </w:r>
      <w:r w:rsidR="00C70746" w:rsidRPr="00AE3476">
        <w:rPr>
          <w:color w:val="C00000"/>
        </w:rPr>
        <w:t>erything out</w:t>
      </w:r>
      <w:r w:rsidR="002B3673" w:rsidRPr="00AE3476">
        <w:rPr>
          <w:color w:val="C00000"/>
        </w:rPr>
        <w:t xml:space="preserve">. </w:t>
      </w:r>
      <w:r w:rsidR="002B3673" w:rsidRPr="00AE3476">
        <w:rPr>
          <w:color w:val="C00000"/>
          <w:vertAlign w:val="superscript"/>
        </w:rPr>
        <w:t>28</w:t>
      </w:r>
      <w:r w:rsidR="002B3673" w:rsidRPr="00AE3476">
        <w:rPr>
          <w:color w:val="C00000"/>
        </w:rPr>
        <w:t xml:space="preserve">It’ll happen the </w:t>
      </w:r>
      <w:r w:rsidR="00B85C18" w:rsidRPr="00AE3476">
        <w:rPr>
          <w:color w:val="C00000"/>
        </w:rPr>
        <w:t xml:space="preserve">same way </w:t>
      </w:r>
      <w:r w:rsidR="002B3673" w:rsidRPr="00AE3476">
        <w:rPr>
          <w:color w:val="C00000"/>
        </w:rPr>
        <w:t>as</w:t>
      </w:r>
      <w:r w:rsidR="007C6766" w:rsidRPr="00AE3476">
        <w:rPr>
          <w:color w:val="C00000"/>
        </w:rPr>
        <w:t xml:space="preserve"> it happened in Lot’s </w:t>
      </w:r>
      <w:r w:rsidR="002B3673" w:rsidRPr="00AE3476">
        <w:rPr>
          <w:color w:val="C00000"/>
        </w:rPr>
        <w:t>days</w:t>
      </w:r>
      <w:r w:rsidR="007C6766" w:rsidRPr="00AE3476">
        <w:rPr>
          <w:color w:val="C00000"/>
        </w:rPr>
        <w:t xml:space="preserve">: they were </w:t>
      </w:r>
      <w:r w:rsidR="00AC6B76" w:rsidRPr="00AE3476">
        <w:rPr>
          <w:i/>
          <w:color w:val="C00000"/>
        </w:rPr>
        <w:t>continuing in the</w:t>
      </w:r>
      <w:r w:rsidR="00954EA0" w:rsidRPr="00AE3476">
        <w:rPr>
          <w:i/>
          <w:color w:val="C00000"/>
        </w:rPr>
        <w:t>ir day-to-day practices</w:t>
      </w:r>
      <w:r w:rsidR="00C7022F" w:rsidRPr="00AE3476">
        <w:rPr>
          <w:i/>
          <w:color w:val="C00000"/>
        </w:rPr>
        <w:t xml:space="preserve"> of</w:t>
      </w:r>
      <w:r w:rsidR="00C7022F" w:rsidRPr="00AE3476">
        <w:rPr>
          <w:color w:val="C00000"/>
        </w:rPr>
        <w:t xml:space="preserve"> </w:t>
      </w:r>
      <w:r w:rsidR="007C6766" w:rsidRPr="00AE3476">
        <w:rPr>
          <w:color w:val="C00000"/>
        </w:rPr>
        <w:t>living it up, transacting business, farming</w:t>
      </w:r>
      <w:r w:rsidR="002B3673" w:rsidRPr="00AE3476">
        <w:rPr>
          <w:color w:val="C00000"/>
        </w:rPr>
        <w:t xml:space="preserve">, </w:t>
      </w:r>
      <w:r w:rsidR="00543427" w:rsidRPr="00AE3476">
        <w:rPr>
          <w:color w:val="C00000"/>
        </w:rPr>
        <w:t>engaging</w:t>
      </w:r>
      <w:r w:rsidR="002B3673" w:rsidRPr="00AE3476">
        <w:rPr>
          <w:color w:val="C00000"/>
        </w:rPr>
        <w:t xml:space="preserve"> in</w:t>
      </w:r>
      <w:r w:rsidR="007C6766" w:rsidRPr="00AE3476">
        <w:rPr>
          <w:color w:val="C00000"/>
        </w:rPr>
        <w:t xml:space="preserve"> construction</w:t>
      </w:r>
      <w:r w:rsidR="002B3673" w:rsidRPr="00AE3476">
        <w:rPr>
          <w:color w:val="C00000"/>
        </w:rPr>
        <w:t xml:space="preserve"> projects</w:t>
      </w:r>
      <w:r w:rsidR="008430A5" w:rsidRPr="00AE3476">
        <w:rPr>
          <w:color w:val="C00000"/>
        </w:rPr>
        <w:t>;</w:t>
      </w:r>
      <w:r w:rsidR="002B3673" w:rsidRPr="00AE3476">
        <w:rPr>
          <w:color w:val="C00000"/>
        </w:rPr>
        <w:t xml:space="preserve"> </w:t>
      </w:r>
      <w:r w:rsidR="002B3673" w:rsidRPr="00AE3476">
        <w:rPr>
          <w:color w:val="C00000"/>
          <w:vertAlign w:val="superscript"/>
        </w:rPr>
        <w:t>29</w:t>
      </w:r>
      <w:r w:rsidR="002B3673" w:rsidRPr="00AE3476">
        <w:rPr>
          <w:color w:val="C00000"/>
        </w:rPr>
        <w:t xml:space="preserve">but the day Lot left </w:t>
      </w:r>
      <w:r w:rsidR="00B85C18" w:rsidRPr="00AE3476">
        <w:rPr>
          <w:color w:val="C00000"/>
        </w:rPr>
        <w:t xml:space="preserve">Sodom, </w:t>
      </w:r>
      <w:r w:rsidR="002B3673" w:rsidRPr="00AE3476">
        <w:rPr>
          <w:color w:val="C00000"/>
        </w:rPr>
        <w:t xml:space="preserve">a shower of </w:t>
      </w:r>
      <w:r w:rsidR="003D4222" w:rsidRPr="00AE3476">
        <w:rPr>
          <w:color w:val="C00000"/>
        </w:rPr>
        <w:t>flaming sulfur</w:t>
      </w:r>
      <w:r w:rsidR="003D4222" w:rsidRPr="00AE3476">
        <w:rPr>
          <w:color w:val="C00000"/>
          <w:vertAlign w:val="superscript"/>
        </w:rPr>
        <w:t>[n]</w:t>
      </w:r>
      <w:r w:rsidR="00B85C18" w:rsidRPr="00AE3476">
        <w:rPr>
          <w:color w:val="C00000"/>
        </w:rPr>
        <w:t xml:space="preserve"> </w:t>
      </w:r>
      <w:r w:rsidR="002B3673" w:rsidRPr="00AE3476">
        <w:rPr>
          <w:color w:val="C00000"/>
        </w:rPr>
        <w:t xml:space="preserve">rained down </w:t>
      </w:r>
      <w:r w:rsidR="00B85C18" w:rsidRPr="00AE3476">
        <w:rPr>
          <w:color w:val="C00000"/>
        </w:rPr>
        <w:t xml:space="preserve">from the sky and destroyed </w:t>
      </w:r>
      <w:r w:rsidR="008430A5" w:rsidRPr="00AE3476">
        <w:rPr>
          <w:color w:val="C00000"/>
        </w:rPr>
        <w:t>everything</w:t>
      </w:r>
      <w:r w:rsidR="00B85C18" w:rsidRPr="00AE3476">
        <w:rPr>
          <w:color w:val="C00000"/>
        </w:rPr>
        <w:t xml:space="preserve">. </w:t>
      </w:r>
      <w:r w:rsidR="00B85C18" w:rsidRPr="00AE3476">
        <w:rPr>
          <w:color w:val="C00000"/>
          <w:vertAlign w:val="superscript"/>
        </w:rPr>
        <w:t>30</w:t>
      </w:r>
      <w:r w:rsidR="008430A5" w:rsidRPr="00AE3476">
        <w:rPr>
          <w:color w:val="C00000"/>
        </w:rPr>
        <w:t>It will follow the same pattern</w:t>
      </w:r>
      <w:r w:rsidR="00B85C18" w:rsidRPr="00AE3476">
        <w:rPr>
          <w:color w:val="C00000"/>
        </w:rPr>
        <w:t xml:space="preserve"> </w:t>
      </w:r>
      <w:r w:rsidR="008430A5" w:rsidRPr="00AE3476">
        <w:rPr>
          <w:color w:val="C00000"/>
        </w:rPr>
        <w:t>on</w:t>
      </w:r>
      <w:r w:rsidR="00B85C18" w:rsidRPr="00AE3476">
        <w:rPr>
          <w:color w:val="C00000"/>
        </w:rPr>
        <w:t xml:space="preserve"> the day the Man</w:t>
      </w:r>
      <w:r w:rsidR="008430A5" w:rsidRPr="00AE3476">
        <w:rPr>
          <w:color w:val="C00000"/>
        </w:rPr>
        <w:t xml:space="preserve"> is revealed.</w:t>
      </w:r>
    </w:p>
    <w:p w:rsidR="00403AAD" w:rsidRDefault="008430A5" w:rsidP="003D51F3">
      <w:pPr>
        <w:pStyle w:val="verses-narrative"/>
      </w:pPr>
      <w:r w:rsidRPr="00AE3476">
        <w:rPr>
          <w:color w:val="C00000"/>
          <w:vertAlign w:val="superscript"/>
        </w:rPr>
        <w:t>31</w:t>
      </w:r>
      <w:r w:rsidR="00585B6A" w:rsidRPr="00AE3476">
        <w:rPr>
          <w:color w:val="C00000"/>
        </w:rPr>
        <w:t>”</w:t>
      </w:r>
      <w:r w:rsidRPr="00AE3476">
        <w:rPr>
          <w:color w:val="C00000"/>
        </w:rPr>
        <w:t>On</w:t>
      </w:r>
      <w:r w:rsidR="00DB165C" w:rsidRPr="00AE3476">
        <w:rPr>
          <w:color w:val="C00000"/>
        </w:rPr>
        <w:t xml:space="preserve"> that day, whoever</w:t>
      </w:r>
      <w:r w:rsidR="00181EC2" w:rsidRPr="00AE3476">
        <w:rPr>
          <w:color w:val="C00000"/>
        </w:rPr>
        <w:t xml:space="preserve"> finds himself </w:t>
      </w:r>
      <w:r w:rsidR="00DB165C" w:rsidRPr="00AE3476">
        <w:rPr>
          <w:color w:val="C00000"/>
        </w:rPr>
        <w:t>out on the back deck</w:t>
      </w:r>
      <w:r w:rsidR="00DB165C" w:rsidRPr="00AE3476">
        <w:rPr>
          <w:color w:val="C00000"/>
          <w:vertAlign w:val="superscript"/>
        </w:rPr>
        <w:t>[D]</w:t>
      </w:r>
      <w:r w:rsidR="00B85C18" w:rsidRPr="00AE3476">
        <w:rPr>
          <w:color w:val="C00000"/>
        </w:rPr>
        <w:t xml:space="preserve"> and</w:t>
      </w:r>
      <w:r w:rsidR="00787D4B" w:rsidRPr="00AE3476">
        <w:rPr>
          <w:color w:val="C00000"/>
        </w:rPr>
        <w:t xml:space="preserve">, </w:t>
      </w:r>
      <w:r w:rsidR="00787D4B" w:rsidRPr="00AE3476">
        <w:rPr>
          <w:i/>
          <w:color w:val="C00000"/>
        </w:rPr>
        <w:t>meanwhile,</w:t>
      </w:r>
      <w:r w:rsidR="00181EC2" w:rsidRPr="00AE3476">
        <w:rPr>
          <w:color w:val="C00000"/>
        </w:rPr>
        <w:t xml:space="preserve"> </w:t>
      </w:r>
      <w:r w:rsidR="00787D4B" w:rsidRPr="00AE3476">
        <w:rPr>
          <w:color w:val="C00000"/>
        </w:rPr>
        <w:t xml:space="preserve">has </w:t>
      </w:r>
      <w:r w:rsidR="00181EC2" w:rsidRPr="00AE3476">
        <w:rPr>
          <w:color w:val="C00000"/>
        </w:rPr>
        <w:t xml:space="preserve">got </w:t>
      </w:r>
      <w:r w:rsidR="004D60DD" w:rsidRPr="00AE3476">
        <w:rPr>
          <w:i/>
          <w:color w:val="C00000"/>
        </w:rPr>
        <w:t>a bunch of</w:t>
      </w:r>
      <w:r w:rsidR="004D60DD" w:rsidRPr="00AE3476">
        <w:rPr>
          <w:color w:val="C00000"/>
        </w:rPr>
        <w:t xml:space="preserve"> stuff stor</w:t>
      </w:r>
      <w:r w:rsidR="00787D4B" w:rsidRPr="00AE3476">
        <w:rPr>
          <w:color w:val="C00000"/>
        </w:rPr>
        <w:t xml:space="preserve">ed away </w:t>
      </w:r>
      <w:r w:rsidR="00B85C18" w:rsidRPr="00AE3476">
        <w:rPr>
          <w:color w:val="C00000"/>
        </w:rPr>
        <w:t>in the house</w:t>
      </w:r>
      <w:r w:rsidR="00787D4B" w:rsidRPr="00AE3476">
        <w:rPr>
          <w:color w:val="C00000"/>
        </w:rPr>
        <w:t xml:space="preserve"> in containers:</w:t>
      </w:r>
      <w:r w:rsidR="00B85C18" w:rsidRPr="00AE3476">
        <w:rPr>
          <w:color w:val="C00000"/>
        </w:rPr>
        <w:t xml:space="preserve"> don’t </w:t>
      </w:r>
      <w:r w:rsidR="009370B4" w:rsidRPr="00AE3476">
        <w:rPr>
          <w:color w:val="C00000"/>
        </w:rPr>
        <w:t>let</w:t>
      </w:r>
      <w:r w:rsidR="00787D4B" w:rsidRPr="00AE3476">
        <w:rPr>
          <w:color w:val="C00000"/>
        </w:rPr>
        <w:t xml:space="preserve"> him </w:t>
      </w:r>
      <w:r w:rsidR="00B85C18" w:rsidRPr="00AE3476">
        <w:rPr>
          <w:color w:val="C00000"/>
        </w:rPr>
        <w:t xml:space="preserve">go </w:t>
      </w:r>
      <w:r w:rsidR="00181EC2" w:rsidRPr="00AE3476">
        <w:rPr>
          <w:color w:val="C00000"/>
        </w:rPr>
        <w:t>in</w:t>
      </w:r>
      <w:r w:rsidR="00B85C18" w:rsidRPr="00AE3476">
        <w:rPr>
          <w:color w:val="C00000"/>
        </w:rPr>
        <w:t xml:space="preserve"> </w:t>
      </w:r>
      <w:r w:rsidR="00787D4B" w:rsidRPr="00AE3476">
        <w:rPr>
          <w:color w:val="C00000"/>
        </w:rPr>
        <w:t>and get them. The same thing goes for the one working out in the fields</w:t>
      </w:r>
      <w:r w:rsidR="009370B4" w:rsidRPr="00AE3476">
        <w:rPr>
          <w:color w:val="C00000"/>
        </w:rPr>
        <w:t xml:space="preserve">: don’t let </w:t>
      </w:r>
      <w:r w:rsidR="00B36D50" w:rsidRPr="00AE3476">
        <w:rPr>
          <w:color w:val="C00000"/>
        </w:rPr>
        <w:t>him turn</w:t>
      </w:r>
      <w:r w:rsidR="009370B4" w:rsidRPr="00AE3476">
        <w:rPr>
          <w:color w:val="C00000"/>
        </w:rPr>
        <w:t xml:space="preserve"> around and go back</w:t>
      </w:r>
      <w:r w:rsidR="00AD5952" w:rsidRPr="00AE3476">
        <w:rPr>
          <w:color w:val="C00000"/>
        </w:rPr>
        <w:t xml:space="preserve"> </w:t>
      </w:r>
      <w:r w:rsidR="00AD5952" w:rsidRPr="00AE3476">
        <w:rPr>
          <w:i/>
          <w:color w:val="C00000"/>
        </w:rPr>
        <w:t>into the house</w:t>
      </w:r>
      <w:r w:rsidR="00B36D50" w:rsidRPr="00AE3476">
        <w:rPr>
          <w:color w:val="C00000"/>
        </w:rPr>
        <w:t xml:space="preserve">. </w:t>
      </w:r>
      <w:r w:rsidR="00B36D50" w:rsidRPr="00AE3476">
        <w:rPr>
          <w:color w:val="C00000"/>
          <w:vertAlign w:val="superscript"/>
        </w:rPr>
        <w:t>32</w:t>
      </w:r>
      <w:r w:rsidR="009370B4" w:rsidRPr="00AE3476">
        <w:rPr>
          <w:color w:val="C00000"/>
        </w:rPr>
        <w:t xml:space="preserve">Remember </w:t>
      </w:r>
      <w:r w:rsidR="009370B4" w:rsidRPr="00AE3476">
        <w:rPr>
          <w:i/>
          <w:color w:val="C00000"/>
        </w:rPr>
        <w:t>what happened to</w:t>
      </w:r>
      <w:r w:rsidR="009370B4" w:rsidRPr="00AE3476">
        <w:rPr>
          <w:color w:val="C00000"/>
        </w:rPr>
        <w:t xml:space="preserve"> Lot’s wife? </w:t>
      </w:r>
      <w:r w:rsidR="009370B4" w:rsidRPr="00AE3476">
        <w:rPr>
          <w:color w:val="C00000"/>
          <w:vertAlign w:val="superscript"/>
        </w:rPr>
        <w:t>33</w:t>
      </w:r>
      <w:r w:rsidR="009370B4" w:rsidRPr="00AE3476">
        <w:rPr>
          <w:color w:val="C00000"/>
        </w:rPr>
        <w:t>The one</w:t>
      </w:r>
      <w:r w:rsidR="00B36D50" w:rsidRPr="00AE3476">
        <w:rPr>
          <w:color w:val="C00000"/>
        </w:rPr>
        <w:t xml:space="preserve"> who </w:t>
      </w:r>
      <w:r w:rsidR="009370B4" w:rsidRPr="00AE3476">
        <w:rPr>
          <w:color w:val="C00000"/>
        </w:rPr>
        <w:t>tries to</w:t>
      </w:r>
      <w:r w:rsidR="00B36D50" w:rsidRPr="00AE3476">
        <w:rPr>
          <w:color w:val="C00000"/>
        </w:rPr>
        <w:t xml:space="preserve"> </w:t>
      </w:r>
      <w:r w:rsidR="009370B4" w:rsidRPr="00AE3476">
        <w:rPr>
          <w:color w:val="C00000"/>
        </w:rPr>
        <w:t>keep his life safe</w:t>
      </w:r>
      <w:r w:rsidR="005E45F2" w:rsidRPr="00AE3476">
        <w:rPr>
          <w:color w:val="C00000"/>
        </w:rPr>
        <w:t xml:space="preserve"> annihilates</w:t>
      </w:r>
      <w:r w:rsidR="009370B4" w:rsidRPr="00AE3476">
        <w:rPr>
          <w:color w:val="C00000"/>
        </w:rPr>
        <w:t xml:space="preserve"> it, but he who’s willing to</w:t>
      </w:r>
      <w:r w:rsidR="00B36D50" w:rsidRPr="00AE3476">
        <w:rPr>
          <w:color w:val="C00000"/>
        </w:rPr>
        <w:t xml:space="preserve"> </w:t>
      </w:r>
      <w:r w:rsidR="00AD5952" w:rsidRPr="00AE3476">
        <w:rPr>
          <w:color w:val="C00000"/>
        </w:rPr>
        <w:t xml:space="preserve">chance </w:t>
      </w:r>
      <w:r w:rsidR="005E45F2" w:rsidRPr="00AE3476">
        <w:rPr>
          <w:color w:val="C00000"/>
        </w:rPr>
        <w:t>let</w:t>
      </w:r>
      <w:r w:rsidR="00AD5952" w:rsidRPr="00AE3476">
        <w:rPr>
          <w:color w:val="C00000"/>
        </w:rPr>
        <w:t>ting</w:t>
      </w:r>
      <w:r w:rsidR="005E45F2" w:rsidRPr="00AE3476">
        <w:rPr>
          <w:color w:val="C00000"/>
        </w:rPr>
        <w:t xml:space="preserve"> it get annihilated</w:t>
      </w:r>
      <w:r w:rsidR="00B36D50" w:rsidRPr="00AE3476">
        <w:rPr>
          <w:color w:val="C00000"/>
        </w:rPr>
        <w:t xml:space="preserve"> will </w:t>
      </w:r>
      <w:r w:rsidR="009370B4" w:rsidRPr="00AE3476">
        <w:rPr>
          <w:color w:val="C00000"/>
        </w:rPr>
        <w:t>stay alive</w:t>
      </w:r>
      <w:r w:rsidR="00B36D50" w:rsidRPr="00AE3476">
        <w:rPr>
          <w:color w:val="C00000"/>
        </w:rPr>
        <w:t xml:space="preserve">. </w:t>
      </w:r>
      <w:r w:rsidR="00B36D50" w:rsidRPr="00AE3476">
        <w:rPr>
          <w:color w:val="C00000"/>
          <w:vertAlign w:val="superscript"/>
        </w:rPr>
        <w:t>34</w:t>
      </w:r>
      <w:r w:rsidR="00B36D50" w:rsidRPr="00AE3476">
        <w:rPr>
          <w:color w:val="C00000"/>
        </w:rPr>
        <w:t>I’m telling you,</w:t>
      </w:r>
      <w:r w:rsidR="009370B4" w:rsidRPr="00AE3476">
        <w:rPr>
          <w:color w:val="C00000"/>
        </w:rPr>
        <w:t xml:space="preserve"> </w:t>
      </w:r>
      <w:r w:rsidR="00F03B7A" w:rsidRPr="00AE3476">
        <w:rPr>
          <w:color w:val="C00000"/>
        </w:rPr>
        <w:t>on</w:t>
      </w:r>
      <w:r w:rsidR="00B36D50" w:rsidRPr="00AE3476">
        <w:rPr>
          <w:color w:val="C00000"/>
        </w:rPr>
        <w:t xml:space="preserve"> </w:t>
      </w:r>
      <w:r w:rsidR="009370B4" w:rsidRPr="00AE3476">
        <w:rPr>
          <w:color w:val="C00000"/>
        </w:rPr>
        <w:t>that</w:t>
      </w:r>
      <w:r w:rsidR="00B36D50" w:rsidRPr="00AE3476">
        <w:rPr>
          <w:color w:val="C00000"/>
        </w:rPr>
        <w:t xml:space="preserve"> </w:t>
      </w:r>
      <w:r w:rsidR="00585B6A" w:rsidRPr="00AE3476">
        <w:rPr>
          <w:i/>
          <w:color w:val="C00000"/>
        </w:rPr>
        <w:t>dreadful</w:t>
      </w:r>
      <w:r w:rsidR="00F03B7A" w:rsidRPr="00AE3476">
        <w:rPr>
          <w:i/>
          <w:color w:val="C00000"/>
        </w:rPr>
        <w:t xml:space="preserve"> </w:t>
      </w:r>
      <w:r w:rsidR="00B36D50" w:rsidRPr="00AE3476">
        <w:rPr>
          <w:color w:val="C00000"/>
        </w:rPr>
        <w:t>night</w:t>
      </w:r>
      <w:r w:rsidR="00AD5952" w:rsidRPr="00AE3476">
        <w:rPr>
          <w:color w:val="C00000"/>
          <w:vertAlign w:val="superscript"/>
        </w:rPr>
        <w:t>[E]</w:t>
      </w:r>
      <w:r w:rsidR="00B36D50" w:rsidRPr="00AE3476">
        <w:rPr>
          <w:color w:val="C00000"/>
        </w:rPr>
        <w:t xml:space="preserve"> </w:t>
      </w:r>
      <w:r w:rsidR="009370B4" w:rsidRPr="00AE3476">
        <w:rPr>
          <w:color w:val="C00000"/>
        </w:rPr>
        <w:t xml:space="preserve">there </w:t>
      </w:r>
      <w:r w:rsidR="00B36D50" w:rsidRPr="00AE3476">
        <w:rPr>
          <w:color w:val="C00000"/>
        </w:rPr>
        <w:t xml:space="preserve">will be two </w:t>
      </w:r>
      <w:r w:rsidR="003A0E76" w:rsidRPr="00AE3476">
        <w:rPr>
          <w:color w:val="C00000"/>
        </w:rPr>
        <w:t xml:space="preserve">lying on </w:t>
      </w:r>
      <w:r w:rsidR="00F03B7A" w:rsidRPr="00AE3476">
        <w:rPr>
          <w:color w:val="C00000"/>
        </w:rPr>
        <w:t>a single bed</w:t>
      </w:r>
      <w:r w:rsidR="00F03B7A" w:rsidRPr="00AE3476">
        <w:rPr>
          <w:color w:val="C00000"/>
          <w:vertAlign w:val="superscript"/>
        </w:rPr>
        <w:t>[o]</w:t>
      </w:r>
      <w:r w:rsidR="00F03B7A" w:rsidRPr="00AE3476">
        <w:rPr>
          <w:color w:val="C00000"/>
        </w:rPr>
        <w:t>:</w:t>
      </w:r>
      <w:r w:rsidR="00B36D50" w:rsidRPr="00AE3476">
        <w:rPr>
          <w:color w:val="C00000"/>
        </w:rPr>
        <w:t xml:space="preserve"> </w:t>
      </w:r>
      <w:r w:rsidR="00366F46" w:rsidRPr="00AE3476">
        <w:rPr>
          <w:color w:val="C00000"/>
        </w:rPr>
        <w:t xml:space="preserve">one of those two </w:t>
      </w:r>
      <w:r w:rsidR="00D65F3E" w:rsidRPr="00AE3476">
        <w:rPr>
          <w:color w:val="C00000"/>
        </w:rPr>
        <w:t xml:space="preserve">will be </w:t>
      </w:r>
      <w:r w:rsidR="00AD5952" w:rsidRPr="00AE3476">
        <w:rPr>
          <w:color w:val="C00000"/>
        </w:rPr>
        <w:t>escorted away</w:t>
      </w:r>
      <w:r w:rsidR="00D65F3E" w:rsidRPr="00AE3476">
        <w:rPr>
          <w:color w:val="C00000"/>
        </w:rPr>
        <w:t xml:space="preserve"> and the other will be left behind</w:t>
      </w:r>
      <w:r w:rsidR="00B36D50" w:rsidRPr="00AE3476">
        <w:rPr>
          <w:color w:val="C00000"/>
        </w:rPr>
        <w:t xml:space="preserve">. </w:t>
      </w:r>
      <w:r w:rsidR="00B36D50" w:rsidRPr="00AE3476">
        <w:rPr>
          <w:color w:val="C00000"/>
          <w:vertAlign w:val="superscript"/>
        </w:rPr>
        <w:t>35</w:t>
      </w:r>
      <w:r w:rsidR="00AD5952" w:rsidRPr="00AE3476">
        <w:rPr>
          <w:color w:val="C00000"/>
        </w:rPr>
        <w:t>T</w:t>
      </w:r>
      <w:r w:rsidR="00B36D50" w:rsidRPr="00AE3476">
        <w:rPr>
          <w:color w:val="C00000"/>
        </w:rPr>
        <w:t xml:space="preserve">here will be two </w:t>
      </w:r>
      <w:r w:rsidR="00AD5952" w:rsidRPr="00AE3476">
        <w:rPr>
          <w:color w:val="C00000"/>
        </w:rPr>
        <w:t xml:space="preserve">women grinding </w:t>
      </w:r>
      <w:r w:rsidR="0066670F" w:rsidRPr="00AE3476">
        <w:rPr>
          <w:i/>
          <w:color w:val="C00000"/>
        </w:rPr>
        <w:t>flour</w:t>
      </w:r>
      <w:r w:rsidR="00AD5952" w:rsidRPr="00AE3476">
        <w:rPr>
          <w:i/>
          <w:color w:val="C00000"/>
        </w:rPr>
        <w:t xml:space="preserve"> </w:t>
      </w:r>
      <w:r w:rsidR="00AD5952" w:rsidRPr="00AE3476">
        <w:rPr>
          <w:color w:val="C00000"/>
        </w:rPr>
        <w:t>at the same</w:t>
      </w:r>
      <w:r w:rsidR="00AD5952" w:rsidRPr="00AE3476">
        <w:rPr>
          <w:i/>
          <w:color w:val="C00000"/>
        </w:rPr>
        <w:t xml:space="preserve"> place</w:t>
      </w:r>
      <w:r w:rsidR="00F03B7A" w:rsidRPr="00AE3476">
        <w:rPr>
          <w:color w:val="C00000"/>
        </w:rPr>
        <w:t>:</w:t>
      </w:r>
      <w:r w:rsidR="00366F46" w:rsidRPr="00AE3476">
        <w:rPr>
          <w:color w:val="C00000"/>
        </w:rPr>
        <w:t xml:space="preserve"> </w:t>
      </w:r>
      <w:r w:rsidR="00AD5952" w:rsidRPr="00AE3476">
        <w:rPr>
          <w:color w:val="C00000"/>
        </w:rPr>
        <w:t xml:space="preserve">one </w:t>
      </w:r>
      <w:r w:rsidR="00366F46" w:rsidRPr="00AE3476">
        <w:rPr>
          <w:color w:val="C00000"/>
        </w:rPr>
        <w:t xml:space="preserve">of those two </w:t>
      </w:r>
      <w:r w:rsidR="00B36D50" w:rsidRPr="00AE3476">
        <w:rPr>
          <w:color w:val="C00000"/>
        </w:rPr>
        <w:t xml:space="preserve">will be </w:t>
      </w:r>
      <w:r w:rsidR="00366F46" w:rsidRPr="00AE3476">
        <w:rPr>
          <w:color w:val="C00000"/>
        </w:rPr>
        <w:t>escorted away</w:t>
      </w:r>
      <w:r w:rsidR="004A40AD" w:rsidRPr="00AE3476">
        <w:rPr>
          <w:color w:val="C00000"/>
        </w:rPr>
        <w:t xml:space="preserve">; </w:t>
      </w:r>
      <w:r w:rsidR="00B36D50" w:rsidRPr="00AE3476">
        <w:rPr>
          <w:color w:val="C00000"/>
        </w:rPr>
        <w:t xml:space="preserve">the other will be </w:t>
      </w:r>
      <w:r w:rsidR="00F03B7A" w:rsidRPr="00AE3476">
        <w:rPr>
          <w:color w:val="C00000"/>
        </w:rPr>
        <w:t>left behind.</w:t>
      </w:r>
      <w:r w:rsidR="00585B6A" w:rsidRPr="00AE3476">
        <w:rPr>
          <w:color w:val="C00000"/>
        </w:rPr>
        <w:t>”</w:t>
      </w:r>
      <w:r w:rsidR="00F6441E">
        <w:t xml:space="preserve"> </w:t>
      </w:r>
      <w:r w:rsidR="00F6441E" w:rsidRPr="00437413">
        <w:rPr>
          <w:vertAlign w:val="superscript"/>
        </w:rPr>
        <w:t>36</w:t>
      </w:r>
      <w:r w:rsidR="00437413" w:rsidRPr="00437413">
        <w:rPr>
          <w:vertAlign w:val="superscript"/>
        </w:rPr>
        <w:t>[</w:t>
      </w:r>
      <w:r w:rsidR="00437413">
        <w:rPr>
          <w:vertAlign w:val="superscript"/>
        </w:rPr>
        <w:t>F</w:t>
      </w:r>
      <w:r w:rsidR="00437413" w:rsidRPr="00437413">
        <w:rPr>
          <w:vertAlign w:val="superscript"/>
        </w:rPr>
        <w:t>]</w:t>
      </w:r>
    </w:p>
    <w:p w:rsidR="00F560FF" w:rsidRDefault="0066670F" w:rsidP="003D51F3">
      <w:pPr>
        <w:pStyle w:val="verses-narrative"/>
      </w:pPr>
      <w:r w:rsidRPr="00023EC1">
        <w:rPr>
          <w:vertAlign w:val="superscript"/>
        </w:rPr>
        <w:t>37</w:t>
      </w:r>
      <w:r>
        <w:t>I</w:t>
      </w:r>
      <w:r w:rsidR="00366F46">
        <w:t>n response</w:t>
      </w:r>
      <w:r w:rsidR="00B36D50">
        <w:t xml:space="preserve"> they </w:t>
      </w:r>
      <w:r>
        <w:t>said</w:t>
      </w:r>
      <w:r w:rsidR="00437413">
        <w:rPr>
          <w:vertAlign w:val="superscript"/>
        </w:rPr>
        <w:t>[G</w:t>
      </w:r>
      <w:r w:rsidRPr="00023EC1">
        <w:rPr>
          <w:vertAlign w:val="superscript"/>
        </w:rPr>
        <w:t>]</w:t>
      </w:r>
      <w:r w:rsidR="00F560FF">
        <w:t xml:space="preserve"> to him</w:t>
      </w:r>
      <w:r w:rsidR="00585B6A">
        <w:t>, “</w:t>
      </w:r>
      <w:r w:rsidR="00403AAD">
        <w:t>Where</w:t>
      </w:r>
      <w:r w:rsidR="00C7022F">
        <w:t xml:space="preserve"> </w:t>
      </w:r>
      <w:r w:rsidR="00C7022F">
        <w:rPr>
          <w:i/>
        </w:rPr>
        <w:t xml:space="preserve">will </w:t>
      </w:r>
      <w:r w:rsidR="00397DCD">
        <w:rPr>
          <w:i/>
        </w:rPr>
        <w:t>this take place</w:t>
      </w:r>
      <w:r w:rsidR="00F03B7A">
        <w:t xml:space="preserve">, </w:t>
      </w:r>
      <w:r w:rsidR="00595003">
        <w:t>Lord</w:t>
      </w:r>
      <w:r w:rsidR="00585B6A">
        <w:t>?”</w:t>
      </w:r>
    </w:p>
    <w:p w:rsidR="00C855DB" w:rsidRPr="004A7398" w:rsidRDefault="00403AAD" w:rsidP="003D51F3">
      <w:pPr>
        <w:pStyle w:val="verses-narrative"/>
      </w:pPr>
      <w:r>
        <w:t>…And he told</w:t>
      </w:r>
      <w:r w:rsidR="00B36D50">
        <w:t xml:space="preserve"> them, </w:t>
      </w:r>
      <w:r w:rsidR="00B36D50" w:rsidRPr="00AE3476">
        <w:rPr>
          <w:color w:val="C00000"/>
        </w:rPr>
        <w:t xml:space="preserve">“Where the </w:t>
      </w:r>
      <w:r w:rsidR="00D65F3E" w:rsidRPr="00AE3476">
        <w:rPr>
          <w:color w:val="C00000"/>
        </w:rPr>
        <w:t>carcass is</w:t>
      </w:r>
      <w:r w:rsidR="00B36D50" w:rsidRPr="00AE3476">
        <w:rPr>
          <w:color w:val="C00000"/>
        </w:rPr>
        <w:t xml:space="preserve">, there </w:t>
      </w:r>
      <w:r w:rsidR="00585B6A" w:rsidRPr="00AE3476">
        <w:rPr>
          <w:color w:val="C00000"/>
        </w:rPr>
        <w:t>too</w:t>
      </w:r>
      <w:r w:rsidR="004A40AD" w:rsidRPr="00AE3476">
        <w:rPr>
          <w:color w:val="C00000"/>
        </w:rPr>
        <w:t xml:space="preserve"> </w:t>
      </w:r>
      <w:r w:rsidR="00B36D50" w:rsidRPr="00AE3476">
        <w:rPr>
          <w:color w:val="C00000"/>
        </w:rPr>
        <w:t>the vultures will</w:t>
      </w:r>
      <w:r w:rsidR="004A40AD" w:rsidRPr="00AE3476">
        <w:rPr>
          <w:color w:val="C00000"/>
        </w:rPr>
        <w:t xml:space="preserve"> </w:t>
      </w:r>
      <w:r w:rsidR="00B36D50" w:rsidRPr="00AE3476">
        <w:rPr>
          <w:color w:val="C00000"/>
        </w:rPr>
        <w:t>converge.”</w:t>
      </w:r>
    </w:p>
    <w:p w:rsidR="00952A71" w:rsidRDefault="00952A71" w:rsidP="00952A71">
      <w:pPr>
        <w:pStyle w:val="spacer-before-foootnotes"/>
      </w:pPr>
    </w:p>
    <w:p w:rsidR="00952A71" w:rsidRDefault="00952A71" w:rsidP="00952A71">
      <w:pPr>
        <w:pStyle w:val="footnotes-normal"/>
      </w:pPr>
      <w:r w:rsidRPr="00353B97">
        <w:rPr>
          <w:vertAlign w:val="superscript"/>
        </w:rPr>
        <w:t>[a]</w:t>
      </w:r>
      <w:r w:rsidR="004E186A" w:rsidRPr="00353B97">
        <w:rPr>
          <w:i/>
        </w:rPr>
        <w:t xml:space="preserve">various means </w:t>
      </w:r>
      <w:r w:rsidR="00666BF1" w:rsidRPr="00353B97">
        <w:rPr>
          <w:i/>
        </w:rPr>
        <w:t>of</w:t>
      </w:r>
      <w:r w:rsidR="004E186A" w:rsidRPr="00353B97">
        <w:rPr>
          <w:i/>
        </w:rPr>
        <w:t xml:space="preserve"> getting tripped up</w:t>
      </w:r>
      <w:r w:rsidR="00D561CD">
        <w:rPr>
          <w:i/>
        </w:rPr>
        <w:t xml:space="preserve"> or falling into sin</w:t>
      </w:r>
      <w:r w:rsidR="00B43F78">
        <w:t>…</w:t>
      </w:r>
      <w:r w:rsidR="004E186A">
        <w:t xml:space="preserve">Lit: </w:t>
      </w:r>
      <w:r w:rsidR="004E186A" w:rsidRPr="00353B97">
        <w:rPr>
          <w:i/>
        </w:rPr>
        <w:t>stumbling blocks</w:t>
      </w:r>
      <w:r w:rsidR="004E186A">
        <w:t>. Ref. Matt. 18:6.</w:t>
      </w:r>
    </w:p>
    <w:p w:rsidR="00C04867" w:rsidRDefault="00C04867" w:rsidP="00952A71">
      <w:pPr>
        <w:pStyle w:val="footnotes-normal"/>
      </w:pPr>
      <w:r w:rsidRPr="00353B97">
        <w:rPr>
          <w:vertAlign w:val="superscript"/>
        </w:rPr>
        <w:t>[b]</w:t>
      </w:r>
      <w:r w:rsidR="006F0D9B" w:rsidRPr="00353B97">
        <w:rPr>
          <w:i/>
        </w:rPr>
        <w:t>comrade</w:t>
      </w:r>
      <w:r w:rsidR="00B43F78">
        <w:t>…</w:t>
      </w:r>
      <w:r>
        <w:t xml:space="preserve">Lit: </w:t>
      </w:r>
      <w:r w:rsidRPr="00353B97">
        <w:rPr>
          <w:i/>
        </w:rPr>
        <w:t>brother</w:t>
      </w:r>
    </w:p>
    <w:p w:rsidR="00982FAB" w:rsidRDefault="00982FAB" w:rsidP="00952A71">
      <w:pPr>
        <w:pStyle w:val="footnotes-normal"/>
      </w:pPr>
      <w:r w:rsidRPr="00353B97">
        <w:rPr>
          <w:vertAlign w:val="superscript"/>
        </w:rPr>
        <w:t>[c]</w:t>
      </w:r>
      <w:r w:rsidRPr="00353B97">
        <w:rPr>
          <w:i/>
        </w:rPr>
        <w:t>multiple times in one day, to the point where you’ve had enough, and each time</w:t>
      </w:r>
      <w:r w:rsidR="00B43F78">
        <w:t>…</w:t>
      </w:r>
      <w:r>
        <w:t xml:space="preserve">Lit: </w:t>
      </w:r>
      <w:r w:rsidRPr="00353B97">
        <w:rPr>
          <w:i/>
        </w:rPr>
        <w:t>seven times in one day, and seven times</w:t>
      </w:r>
      <w:r>
        <w:t xml:space="preserve">. In the Bible, the number seven is the number of completion. </w:t>
      </w:r>
    </w:p>
    <w:p w:rsidR="006F0D9B" w:rsidRDefault="006F0D9B" w:rsidP="00952A71">
      <w:pPr>
        <w:pStyle w:val="footnotes-normal"/>
      </w:pPr>
      <w:r w:rsidRPr="00353B97">
        <w:rPr>
          <w:vertAlign w:val="superscript"/>
        </w:rPr>
        <w:t>[d]</w:t>
      </w:r>
      <w:r w:rsidRPr="00353B97">
        <w:rPr>
          <w:i/>
        </w:rPr>
        <w:t>missionaries</w:t>
      </w:r>
      <w:r w:rsidR="00B43F78">
        <w:t>…</w:t>
      </w:r>
      <w:r>
        <w:t xml:space="preserve">Lit: </w:t>
      </w:r>
      <w:r w:rsidRPr="00353B97">
        <w:rPr>
          <w:i/>
        </w:rPr>
        <w:t>apostles</w:t>
      </w:r>
    </w:p>
    <w:p w:rsidR="006E067C" w:rsidRDefault="006E067C" w:rsidP="00952A71">
      <w:pPr>
        <w:pStyle w:val="footnotes-normal"/>
      </w:pPr>
      <w:r w:rsidRPr="00353B97">
        <w:rPr>
          <w:vertAlign w:val="superscript"/>
        </w:rPr>
        <w:t>[e]</w:t>
      </w:r>
      <w:r w:rsidRPr="00353B97">
        <w:rPr>
          <w:i/>
        </w:rPr>
        <w:t>have a seat</w:t>
      </w:r>
      <w:r w:rsidR="00B43F78">
        <w:t>…</w:t>
      </w:r>
      <w:r>
        <w:t xml:space="preserve">Lit: </w:t>
      </w:r>
      <w:r w:rsidRPr="00353B97">
        <w:rPr>
          <w:i/>
        </w:rPr>
        <w:t>recline</w:t>
      </w:r>
    </w:p>
    <w:p w:rsidR="003D51F3" w:rsidRDefault="003D51F3" w:rsidP="00952A71">
      <w:pPr>
        <w:pStyle w:val="footnotes-normal"/>
      </w:pPr>
      <w:r w:rsidRPr="00353B97">
        <w:rPr>
          <w:vertAlign w:val="superscript"/>
        </w:rPr>
        <w:t>[f]</w:t>
      </w:r>
      <w:r w:rsidRPr="00353B97">
        <w:rPr>
          <w:i/>
        </w:rPr>
        <w:t>taking my meal</w:t>
      </w:r>
      <w:r w:rsidR="00B43F78">
        <w:t>…</w:t>
      </w:r>
      <w:r>
        <w:t xml:space="preserve">Lit: </w:t>
      </w:r>
      <w:r w:rsidRPr="00353B97">
        <w:rPr>
          <w:i/>
        </w:rPr>
        <w:t>eating and drinking</w:t>
      </w:r>
    </w:p>
    <w:p w:rsidR="00685040" w:rsidRDefault="007C5C03" w:rsidP="00952A71">
      <w:pPr>
        <w:pStyle w:val="footnotes-normal"/>
      </w:pPr>
      <w:r w:rsidRPr="00353B97">
        <w:rPr>
          <w:vertAlign w:val="superscript"/>
        </w:rPr>
        <w:t>[g]</w:t>
      </w:r>
      <w:r w:rsidR="00DD2B94" w:rsidRPr="00353B97">
        <w:rPr>
          <w:i/>
        </w:rPr>
        <w:t>not effective enough as servants</w:t>
      </w:r>
      <w:r w:rsidR="00B43F78">
        <w:t>…</w:t>
      </w:r>
      <w:r>
        <w:t xml:space="preserve">Lit: </w:t>
      </w:r>
      <w:r w:rsidRPr="00353B97">
        <w:rPr>
          <w:i/>
        </w:rPr>
        <w:t>unprofitable</w:t>
      </w:r>
      <w:r w:rsidR="00DD2B94" w:rsidRPr="00353B97">
        <w:rPr>
          <w:i/>
        </w:rPr>
        <w:t xml:space="preserve"> servants</w:t>
      </w:r>
    </w:p>
    <w:p w:rsidR="00BC5185" w:rsidRDefault="00BC5185" w:rsidP="00952A71">
      <w:pPr>
        <w:pStyle w:val="footnotes-normal"/>
        <w:rPr>
          <w:i/>
        </w:rPr>
      </w:pPr>
      <w:r w:rsidRPr="00353B97">
        <w:rPr>
          <w:vertAlign w:val="superscript"/>
        </w:rPr>
        <w:t>[h]</w:t>
      </w:r>
      <w:r w:rsidRPr="00353B97">
        <w:rPr>
          <w:i/>
        </w:rPr>
        <w:t>purged</w:t>
      </w:r>
      <w:r w:rsidR="00B43F78">
        <w:t>…</w:t>
      </w:r>
      <w:r>
        <w:t xml:space="preserve">Lit: </w:t>
      </w:r>
      <w:r w:rsidRPr="00353B97">
        <w:rPr>
          <w:i/>
        </w:rPr>
        <w:t>cleansed</w:t>
      </w:r>
    </w:p>
    <w:p w:rsidR="00AD7D7D" w:rsidRPr="00636259" w:rsidRDefault="00AD7D7D" w:rsidP="00952A71">
      <w:pPr>
        <w:pStyle w:val="footnotes-normal"/>
      </w:pPr>
      <w:r w:rsidRPr="00AD7D7D">
        <w:rPr>
          <w:vertAlign w:val="superscript"/>
        </w:rPr>
        <w:t>[i]</w:t>
      </w:r>
      <w:r w:rsidR="004E1F5A">
        <w:rPr>
          <w:i/>
        </w:rPr>
        <w:t xml:space="preserve">because you </w:t>
      </w:r>
      <w:r w:rsidR="00636259">
        <w:rPr>
          <w:i/>
        </w:rPr>
        <w:t xml:space="preserve">sit down and </w:t>
      </w:r>
      <w:r w:rsidR="004E1F5A">
        <w:rPr>
          <w:i/>
        </w:rPr>
        <w:t>go</w:t>
      </w:r>
      <w:r w:rsidRPr="00AD7D7D">
        <w:rPr>
          <w:i/>
        </w:rPr>
        <w:t xml:space="preserve"> over everything with a fine-toothed comb</w:t>
      </w:r>
      <w:r w:rsidR="00B43F78">
        <w:t>…</w:t>
      </w:r>
      <w:r w:rsidR="00537BB1">
        <w:t>Also:</w:t>
      </w:r>
      <w:r>
        <w:t xml:space="preserve"> </w:t>
      </w:r>
      <w:r w:rsidRPr="00AD7D7D">
        <w:rPr>
          <w:i/>
        </w:rPr>
        <w:t>with close inspection</w:t>
      </w:r>
      <w:r w:rsidR="00636259">
        <w:rPr>
          <w:i/>
        </w:rPr>
        <w:t xml:space="preserve">. </w:t>
      </w:r>
      <w:r w:rsidR="00636259">
        <w:t>This is what some nowadays are guilty of.</w:t>
      </w:r>
    </w:p>
    <w:p w:rsidR="008453BB" w:rsidRPr="008453BB" w:rsidRDefault="008453BB" w:rsidP="00952A71">
      <w:pPr>
        <w:pStyle w:val="footnotes-normal"/>
      </w:pPr>
      <w:r w:rsidRPr="00023EC1">
        <w:rPr>
          <w:vertAlign w:val="superscript"/>
        </w:rPr>
        <w:t>[j]</w:t>
      </w:r>
      <w:r w:rsidR="008A46B8" w:rsidRPr="00B571E3">
        <w:rPr>
          <w:i/>
        </w:rPr>
        <w:t xml:space="preserve">Look </w:t>
      </w:r>
      <w:r w:rsidR="00C21EA4">
        <w:rPr>
          <w:i/>
        </w:rPr>
        <w:t xml:space="preserve">right here </w:t>
      </w:r>
      <w:r w:rsidR="008A46B8" w:rsidRPr="00B571E3">
        <w:rPr>
          <w:i/>
        </w:rPr>
        <w:t xml:space="preserve">and </w:t>
      </w:r>
      <w:r w:rsidR="00C21EA4">
        <w:rPr>
          <w:i/>
        </w:rPr>
        <w:t xml:space="preserve">look over </w:t>
      </w:r>
      <w:r w:rsidR="008A46B8" w:rsidRPr="00B571E3">
        <w:rPr>
          <w:i/>
        </w:rPr>
        <w:t>there</w:t>
      </w:r>
      <w:r w:rsidR="00B43F78">
        <w:t>…</w:t>
      </w:r>
      <w:r w:rsidR="008A46B8">
        <w:t xml:space="preserve">Lit: </w:t>
      </w:r>
      <w:r w:rsidR="008A46B8" w:rsidRPr="00B571E3">
        <w:rPr>
          <w:i/>
        </w:rPr>
        <w:t>behold here or there</w:t>
      </w:r>
      <w:r w:rsidR="008A46B8">
        <w:t xml:space="preserve">. Possibly rendered, </w:t>
      </w:r>
      <w:r w:rsidR="00537BB1">
        <w:t>“</w:t>
      </w:r>
      <w:r w:rsidR="004F373F">
        <w:t>Look—it</w:t>
      </w:r>
      <w:r w:rsidR="00537BB1">
        <w:t>’s right here,”</w:t>
      </w:r>
      <w:r w:rsidR="004F373F">
        <w:t xml:space="preserve"> or, </w:t>
      </w:r>
      <w:r w:rsidR="00537BB1">
        <w:t>“It’s over there.”</w:t>
      </w:r>
    </w:p>
    <w:p w:rsidR="004D1745" w:rsidRDefault="00AD7D7D" w:rsidP="00952A71">
      <w:pPr>
        <w:pStyle w:val="footnotes-normal"/>
      </w:pPr>
      <w:r w:rsidRPr="00023EC1">
        <w:rPr>
          <w:vertAlign w:val="superscript"/>
        </w:rPr>
        <w:t>[</w:t>
      </w:r>
      <w:r w:rsidR="008A46B8" w:rsidRPr="00023EC1">
        <w:rPr>
          <w:vertAlign w:val="superscript"/>
        </w:rPr>
        <w:t>k</w:t>
      </w:r>
      <w:r w:rsidR="004D1745" w:rsidRPr="00023EC1">
        <w:rPr>
          <w:vertAlign w:val="superscript"/>
        </w:rPr>
        <w:t>]</w:t>
      </w:r>
      <w:r w:rsidR="004D1745" w:rsidRPr="00B571E3">
        <w:rPr>
          <w:i/>
        </w:rPr>
        <w:t>the Man</w:t>
      </w:r>
      <w:r w:rsidR="00B43F78">
        <w:t>…</w:t>
      </w:r>
      <w:r w:rsidR="004D1745">
        <w:t>Lit</w:t>
      </w:r>
      <w:r w:rsidR="004D1745" w:rsidRPr="00B571E3">
        <w:rPr>
          <w:i/>
        </w:rPr>
        <w:t>: the Son of Man</w:t>
      </w:r>
      <w:r w:rsidR="004D1745">
        <w:t>. Ref. note of Matt. 8:20.</w:t>
      </w:r>
    </w:p>
    <w:p w:rsidR="009D78F8" w:rsidRDefault="009D78F8" w:rsidP="00952A71">
      <w:pPr>
        <w:pStyle w:val="footnotes-normal"/>
      </w:pPr>
      <w:r w:rsidRPr="00023EC1">
        <w:rPr>
          <w:vertAlign w:val="superscript"/>
        </w:rPr>
        <w:t>[l]</w:t>
      </w:r>
      <w:r w:rsidRPr="00B571E3">
        <w:rPr>
          <w:i/>
        </w:rPr>
        <w:t>Don’t go on a wild goose chase</w:t>
      </w:r>
      <w:r w:rsidR="00B43F78">
        <w:t>…</w:t>
      </w:r>
      <w:r>
        <w:t xml:space="preserve">Lit: </w:t>
      </w:r>
      <w:r w:rsidRPr="00B571E3">
        <w:rPr>
          <w:i/>
        </w:rPr>
        <w:t>Neither depart nor pursue</w:t>
      </w:r>
      <w:r>
        <w:t xml:space="preserve">. The wording of the GT </w:t>
      </w:r>
      <w:r w:rsidR="00537BB1">
        <w:t>suggests that this is</w:t>
      </w:r>
      <w:r>
        <w:t xml:space="preserve"> an expression.</w:t>
      </w:r>
    </w:p>
    <w:p w:rsidR="007C6766" w:rsidRDefault="007C6766" w:rsidP="00952A71">
      <w:pPr>
        <w:pStyle w:val="footnotes-normal"/>
      </w:pPr>
      <w:r w:rsidRPr="00023EC1">
        <w:rPr>
          <w:vertAlign w:val="superscript"/>
        </w:rPr>
        <w:t>[m]</w:t>
      </w:r>
      <w:r w:rsidR="00AD7AFA" w:rsidRPr="00023EC1">
        <w:rPr>
          <w:i/>
        </w:rPr>
        <w:t xml:space="preserve">were </w:t>
      </w:r>
      <w:r w:rsidRPr="00023EC1">
        <w:rPr>
          <w:i/>
        </w:rPr>
        <w:t>living it up</w:t>
      </w:r>
      <w:r w:rsidR="00AD7AFA" w:rsidRPr="00023EC1">
        <w:rPr>
          <w:i/>
        </w:rPr>
        <w:t xml:space="preserve"> non-stop</w:t>
      </w:r>
      <w:r w:rsidR="004F373F">
        <w:t>…</w:t>
      </w:r>
      <w:r w:rsidR="003D4222">
        <w:t xml:space="preserve">Lit: </w:t>
      </w:r>
      <w:r w:rsidRPr="00023EC1">
        <w:rPr>
          <w:i/>
        </w:rPr>
        <w:t>were eating and eating, drinking and drinking</w:t>
      </w:r>
    </w:p>
    <w:p w:rsidR="003D4222" w:rsidRDefault="003D4222" w:rsidP="00952A71">
      <w:pPr>
        <w:pStyle w:val="footnotes-normal"/>
        <w:rPr>
          <w:i/>
        </w:rPr>
      </w:pPr>
      <w:r w:rsidRPr="00023EC1">
        <w:rPr>
          <w:vertAlign w:val="superscript"/>
        </w:rPr>
        <w:t>[n]</w:t>
      </w:r>
      <w:r w:rsidRPr="00023EC1">
        <w:rPr>
          <w:i/>
        </w:rPr>
        <w:t>flaming sulfur</w:t>
      </w:r>
      <w:r w:rsidR="00B43F78">
        <w:t>…</w:t>
      </w:r>
      <w:r>
        <w:t xml:space="preserve">Lit: </w:t>
      </w:r>
      <w:r w:rsidRPr="00023EC1">
        <w:rPr>
          <w:i/>
        </w:rPr>
        <w:t>fire and brimstone</w:t>
      </w:r>
      <w:r>
        <w:t xml:space="preserve">. An expression used throughout the Bible. It’s a figure of speech where one should remove the word </w:t>
      </w:r>
      <w:r>
        <w:rPr>
          <w:i/>
        </w:rPr>
        <w:t xml:space="preserve">and </w:t>
      </w:r>
      <w:r>
        <w:t xml:space="preserve">between </w:t>
      </w:r>
      <w:r>
        <w:rPr>
          <w:i/>
        </w:rPr>
        <w:t>fire and brimstone.</w:t>
      </w:r>
    </w:p>
    <w:p w:rsidR="00F03B7A" w:rsidRDefault="00F03B7A" w:rsidP="00952A71">
      <w:pPr>
        <w:pStyle w:val="footnotes-normal"/>
      </w:pPr>
      <w:r w:rsidRPr="00023EC1">
        <w:rPr>
          <w:vertAlign w:val="superscript"/>
        </w:rPr>
        <w:t>[o]</w:t>
      </w:r>
      <w:r w:rsidRPr="00023EC1">
        <w:rPr>
          <w:i/>
        </w:rPr>
        <w:t>lying on a single bed</w:t>
      </w:r>
      <w:r w:rsidR="00B43F78">
        <w:t>…</w:t>
      </w:r>
      <w:r>
        <w:t>Or</w:t>
      </w:r>
      <w:r w:rsidR="00537BB1">
        <w:t xml:space="preserve"> possibly:</w:t>
      </w:r>
      <w:r>
        <w:t xml:space="preserve"> </w:t>
      </w:r>
      <w:r w:rsidRPr="00023EC1">
        <w:rPr>
          <w:i/>
        </w:rPr>
        <w:t xml:space="preserve">two reclined </w:t>
      </w:r>
      <w:r w:rsidR="006B1C4F">
        <w:t>[</w:t>
      </w:r>
      <w:r w:rsidRPr="00023EC1">
        <w:rPr>
          <w:i/>
        </w:rPr>
        <w:t>for dinner</w:t>
      </w:r>
      <w:r w:rsidR="006B1C4F">
        <w:t>]</w:t>
      </w:r>
      <w:r w:rsidRPr="00023EC1">
        <w:rPr>
          <w:i/>
        </w:rPr>
        <w:t xml:space="preserve"> on a single couch</w:t>
      </w:r>
      <w:r>
        <w:t>.</w:t>
      </w:r>
    </w:p>
    <w:p w:rsidR="00952A71" w:rsidRDefault="00952A71" w:rsidP="00952A71">
      <w:pPr>
        <w:pStyle w:val="footnotes-normal"/>
      </w:pPr>
    </w:p>
    <w:p w:rsidR="00952A71" w:rsidRDefault="00952A71" w:rsidP="00952A71">
      <w:pPr>
        <w:pStyle w:val="footnotes-normal"/>
      </w:pPr>
      <w:r w:rsidRPr="00353B97">
        <w:rPr>
          <w:vertAlign w:val="superscript"/>
        </w:rPr>
        <w:t>[A]</w:t>
      </w:r>
      <w:r w:rsidR="00685040" w:rsidRPr="00353B97">
        <w:rPr>
          <w:i/>
        </w:rPr>
        <w:t>Go show yourselves to the priests</w:t>
      </w:r>
      <w:r w:rsidR="00B43F78">
        <w:t>…</w:t>
      </w:r>
      <w:r w:rsidR="00AC4E1A">
        <w:t>R</w:t>
      </w:r>
      <w:r w:rsidR="00685040">
        <w:t>ef. note of Matt. 8:</w:t>
      </w:r>
      <w:r w:rsidR="003D0787">
        <w:t>4;</w:t>
      </w:r>
      <w:r w:rsidR="00685040">
        <w:t xml:space="preserve"> see also Luke 5:14</w:t>
      </w:r>
    </w:p>
    <w:p w:rsidR="00BC5185" w:rsidRDefault="00BC5185" w:rsidP="00952A71">
      <w:pPr>
        <w:pStyle w:val="footnotes-normal"/>
      </w:pPr>
      <w:r w:rsidRPr="00353B97">
        <w:rPr>
          <w:vertAlign w:val="superscript"/>
        </w:rPr>
        <w:t>[B]</w:t>
      </w:r>
      <w:r w:rsidRPr="00353B97">
        <w:rPr>
          <w:i/>
        </w:rPr>
        <w:t>who’s of another nationality</w:t>
      </w:r>
      <w:r w:rsidR="00B43F78">
        <w:t>…</w:t>
      </w:r>
      <w:r>
        <w:t>Ref. notes of Matt. 15:26, Mark 7:27</w:t>
      </w:r>
    </w:p>
    <w:p w:rsidR="002842BB" w:rsidRDefault="002842BB" w:rsidP="00952A71">
      <w:pPr>
        <w:pStyle w:val="footnotes-normal"/>
      </w:pPr>
      <w:r w:rsidRPr="00023EC1">
        <w:rPr>
          <w:vertAlign w:val="superscript"/>
        </w:rPr>
        <w:t>[C]</w:t>
      </w:r>
      <w:r w:rsidRPr="002842BB">
        <w:rPr>
          <w:i/>
        </w:rPr>
        <w:t>the Man will be the same way</w:t>
      </w:r>
      <w:r w:rsidR="00B43F78">
        <w:t>…</w:t>
      </w:r>
      <w:r>
        <w:t xml:space="preserve">The principle manuscripts are split evenly on this, with the alternate reading, </w:t>
      </w:r>
      <w:r w:rsidRPr="002842BB">
        <w:rPr>
          <w:i/>
        </w:rPr>
        <w:t xml:space="preserve">the Man will be the same way when his day arrives </w:t>
      </w:r>
      <w:r w:rsidR="006B1C4F">
        <w:t>[</w:t>
      </w:r>
      <w:r w:rsidRPr="002842BB">
        <w:rPr>
          <w:i/>
        </w:rPr>
        <w:t>lit: in his day</w:t>
      </w:r>
      <w:r w:rsidR="006B1C4F">
        <w:t>]</w:t>
      </w:r>
      <w:r>
        <w:t>. The added phrase or something to that effect was insinuated by Luke, so the interpolation is correct, though it’s doub</w:t>
      </w:r>
      <w:r w:rsidR="004F373F">
        <w:t xml:space="preserve">tful that these words appeared </w:t>
      </w:r>
      <w:r>
        <w:t xml:space="preserve">in </w:t>
      </w:r>
      <w:r w:rsidR="00AC4E1A">
        <w:t xml:space="preserve">the </w:t>
      </w:r>
      <w:r>
        <w:t>autograph.</w:t>
      </w:r>
    </w:p>
    <w:p w:rsidR="00DB165C" w:rsidRDefault="00DB165C" w:rsidP="00952A71">
      <w:pPr>
        <w:pStyle w:val="footnotes-normal"/>
      </w:pPr>
      <w:r w:rsidRPr="00023EC1">
        <w:rPr>
          <w:vertAlign w:val="superscript"/>
        </w:rPr>
        <w:t>[D]</w:t>
      </w:r>
      <w:r w:rsidR="00181EC2" w:rsidRPr="00023EC1">
        <w:rPr>
          <w:i/>
        </w:rPr>
        <w:t xml:space="preserve">out </w:t>
      </w:r>
      <w:r w:rsidR="00023EC1" w:rsidRPr="00023EC1">
        <w:rPr>
          <w:i/>
        </w:rPr>
        <w:t>on the back deck</w:t>
      </w:r>
      <w:r w:rsidR="00B43F78">
        <w:t>…</w:t>
      </w:r>
      <w:r>
        <w:t xml:space="preserve">Lit: </w:t>
      </w:r>
      <w:r w:rsidRPr="00023EC1">
        <w:rPr>
          <w:i/>
        </w:rPr>
        <w:t>upon the housetop</w:t>
      </w:r>
      <w:r>
        <w:t xml:space="preserve">. </w:t>
      </w:r>
      <w:r w:rsidR="00181EC2">
        <w:t xml:space="preserve">Some liberties taken. </w:t>
      </w:r>
      <w:r>
        <w:t>Ancient Israeli houses had flat roofs, and they used their roofs like we use porches and decks. Likewise, this explains Prov. 25:24.</w:t>
      </w:r>
    </w:p>
    <w:p w:rsidR="00AD5952" w:rsidRDefault="00AD5952" w:rsidP="00952A71">
      <w:pPr>
        <w:pStyle w:val="footnotes-normal"/>
      </w:pPr>
      <w:r w:rsidRPr="00023EC1">
        <w:rPr>
          <w:vertAlign w:val="superscript"/>
        </w:rPr>
        <w:t>[E</w:t>
      </w:r>
      <w:r w:rsidR="004A40AD" w:rsidRPr="00023EC1">
        <w:rPr>
          <w:vertAlign w:val="superscript"/>
        </w:rPr>
        <w:t>]</w:t>
      </w:r>
      <w:r w:rsidR="004A40AD" w:rsidRPr="00023EC1">
        <w:rPr>
          <w:i/>
        </w:rPr>
        <w:t xml:space="preserve">on that </w:t>
      </w:r>
      <w:r w:rsidR="00585B6A" w:rsidRPr="00023EC1">
        <w:rPr>
          <w:i/>
        </w:rPr>
        <w:t>dreadful</w:t>
      </w:r>
      <w:r w:rsidR="004A40AD" w:rsidRPr="00023EC1">
        <w:rPr>
          <w:i/>
        </w:rPr>
        <w:t xml:space="preserve"> </w:t>
      </w:r>
      <w:r w:rsidRPr="00023EC1">
        <w:rPr>
          <w:i/>
        </w:rPr>
        <w:t>night</w:t>
      </w:r>
      <w:r w:rsidR="00B43F78">
        <w:t>…</w:t>
      </w:r>
      <w:r w:rsidR="004A40AD">
        <w:t xml:space="preserve">Lit: </w:t>
      </w:r>
      <w:r w:rsidR="004A40AD" w:rsidRPr="00023EC1">
        <w:rPr>
          <w:i/>
        </w:rPr>
        <w:t>with this night</w:t>
      </w:r>
      <w:r w:rsidR="004A40AD">
        <w:t xml:space="preserve">. Verse 31 starts out with Jesus saying </w:t>
      </w:r>
      <w:r w:rsidR="004A40AD">
        <w:rPr>
          <w:i/>
        </w:rPr>
        <w:t>on that day</w:t>
      </w:r>
      <w:r w:rsidR="004A40AD">
        <w:t>, but now he’s talking about “that night” instead of “that day.” He’s actually speaking of the same day, but he switches to saying night to signal that something dreadful is to take place.</w:t>
      </w:r>
    </w:p>
    <w:p w:rsidR="00437413" w:rsidRDefault="00437413" w:rsidP="00952A71">
      <w:pPr>
        <w:pStyle w:val="footnotes-normal"/>
      </w:pPr>
      <w:r w:rsidRPr="00437413">
        <w:rPr>
          <w:vertAlign w:val="superscript"/>
        </w:rPr>
        <w:t>[</w:t>
      </w:r>
      <w:r>
        <w:rPr>
          <w:vertAlign w:val="superscript"/>
        </w:rPr>
        <w:t>F</w:t>
      </w:r>
      <w:r w:rsidRPr="00437413">
        <w:rPr>
          <w:vertAlign w:val="superscript"/>
        </w:rPr>
        <w:t>]</w:t>
      </w:r>
      <w:r>
        <w:t>Verse 36 missing from the better manuscripts</w:t>
      </w:r>
    </w:p>
    <w:p w:rsidR="00CC541F" w:rsidRDefault="00437413" w:rsidP="00952A71">
      <w:pPr>
        <w:pStyle w:val="footnotes-normal"/>
      </w:pPr>
      <w:r>
        <w:rPr>
          <w:vertAlign w:val="superscript"/>
        </w:rPr>
        <w:t>[G</w:t>
      </w:r>
      <w:r w:rsidR="00CC541F" w:rsidRPr="00023EC1">
        <w:rPr>
          <w:vertAlign w:val="superscript"/>
        </w:rPr>
        <w:t>]</w:t>
      </w:r>
      <w:r w:rsidR="00CC541F" w:rsidRPr="00023EC1">
        <w:rPr>
          <w:i/>
        </w:rPr>
        <w:t>they said</w:t>
      </w:r>
      <w:r w:rsidR="00B43F78">
        <w:t>…</w:t>
      </w:r>
      <w:r w:rsidR="00CC541F">
        <w:t xml:space="preserve">Lit: </w:t>
      </w:r>
      <w:r w:rsidR="00CC541F" w:rsidRPr="00023EC1">
        <w:rPr>
          <w:i/>
        </w:rPr>
        <w:t>they say</w:t>
      </w:r>
      <w:r w:rsidR="00CC541F">
        <w:t xml:space="preserve">. In the NT, narrative commonly switches to the present tense for effect, when the past tense is the true meaning. This is a figure of speech which </w:t>
      </w:r>
      <w:r w:rsidR="00AC4E1A">
        <w:t>conveys to the reader</w:t>
      </w:r>
      <w:r w:rsidR="00CC541F">
        <w:t xml:space="preserve"> how tightly </w:t>
      </w:r>
      <w:r w:rsidR="00AC4E1A">
        <w:t xml:space="preserve">the sequential actions in a narrative </w:t>
      </w:r>
      <w:r w:rsidR="00CC541F">
        <w:t xml:space="preserve">are coupled; that things are unfolding in real-time; the continuity of a conversation. The present tense puts the reader in the midst of the conversation as it’s unfolding, rather than looking at a </w:t>
      </w:r>
      <w:r w:rsidR="00AC4E1A">
        <w:t>stale description</w:t>
      </w:r>
      <w:r w:rsidR="00CC541F">
        <w:t xml:space="preserve"> of how it turned out.</w:t>
      </w:r>
    </w:p>
    <w:p w:rsidR="00952A71" w:rsidRDefault="00952A71" w:rsidP="00952A71">
      <w:pPr>
        <w:pStyle w:val="spacer-before-chapter"/>
      </w:pPr>
    </w:p>
    <w:p w:rsidR="00090D5E" w:rsidRDefault="00090D5E" w:rsidP="00090D5E">
      <w:pPr>
        <w:pStyle w:val="Heading2"/>
      </w:pPr>
      <w:r>
        <w:t>Luke Chapter 18</w:t>
      </w:r>
    </w:p>
    <w:p w:rsidR="0037221D" w:rsidRPr="00AE3476" w:rsidRDefault="00090D5E" w:rsidP="000E4541">
      <w:pPr>
        <w:pStyle w:val="verses-narrative"/>
        <w:rPr>
          <w:color w:val="C00000"/>
        </w:rPr>
      </w:pPr>
      <w:r w:rsidRPr="00711E0A">
        <w:rPr>
          <w:vertAlign w:val="superscript"/>
        </w:rPr>
        <w:t>1</w:t>
      </w:r>
      <w:r w:rsidR="00D62D56">
        <w:t xml:space="preserve">He proceeded to tell them an analogy, to the effect that men must </w:t>
      </w:r>
      <w:r w:rsidR="002825BA">
        <w:t xml:space="preserve">continuously </w:t>
      </w:r>
      <w:r w:rsidR="00D62D56">
        <w:t>pray</w:t>
      </w:r>
      <w:r w:rsidR="002825BA">
        <w:t xml:space="preserve">, </w:t>
      </w:r>
      <w:r w:rsidR="00F078C1">
        <w:t>all the time</w:t>
      </w:r>
      <w:r w:rsidR="002825BA">
        <w:t>,</w:t>
      </w:r>
      <w:r w:rsidR="00D62D56">
        <w:t xml:space="preserve"> and not get tired </w:t>
      </w:r>
      <w:r w:rsidR="009D2602">
        <w:rPr>
          <w:i/>
        </w:rPr>
        <w:t xml:space="preserve">of praying </w:t>
      </w:r>
      <w:r w:rsidR="00D62D56">
        <w:t>and give up</w:t>
      </w:r>
      <w:r w:rsidR="00C46220">
        <w:t xml:space="preserve">, </w:t>
      </w:r>
      <w:r w:rsidR="00C46220" w:rsidRPr="00711E0A">
        <w:rPr>
          <w:vertAlign w:val="superscript"/>
        </w:rPr>
        <w:t>2</w:t>
      </w:r>
      <w:r w:rsidR="00C46220">
        <w:t xml:space="preserve">saying, </w:t>
      </w:r>
      <w:r w:rsidR="00C46220" w:rsidRPr="00AE3476">
        <w:rPr>
          <w:color w:val="C00000"/>
        </w:rPr>
        <w:t>“</w:t>
      </w:r>
      <w:r w:rsidR="00F078C1" w:rsidRPr="00AE3476">
        <w:rPr>
          <w:color w:val="C00000"/>
        </w:rPr>
        <w:t xml:space="preserve">There was a </w:t>
      </w:r>
      <w:r w:rsidR="00C46220" w:rsidRPr="00AE3476">
        <w:rPr>
          <w:color w:val="C00000"/>
        </w:rPr>
        <w:t xml:space="preserve">certain judge </w:t>
      </w:r>
      <w:r w:rsidR="00F078C1" w:rsidRPr="00AE3476">
        <w:rPr>
          <w:color w:val="C00000"/>
        </w:rPr>
        <w:t>in a particular city</w:t>
      </w:r>
      <w:r w:rsidR="001E3AB2" w:rsidRPr="00AE3476">
        <w:rPr>
          <w:color w:val="C00000"/>
        </w:rPr>
        <w:t xml:space="preserve"> who didn’t </w:t>
      </w:r>
      <w:r w:rsidR="0037221D" w:rsidRPr="00AE3476">
        <w:rPr>
          <w:color w:val="C00000"/>
        </w:rPr>
        <w:t xml:space="preserve">reverence </w:t>
      </w:r>
      <w:r w:rsidR="001E3AB2" w:rsidRPr="00AE3476">
        <w:rPr>
          <w:color w:val="C00000"/>
        </w:rPr>
        <w:t xml:space="preserve">God and wouldn’t </w:t>
      </w:r>
      <w:r w:rsidR="00F078C1" w:rsidRPr="00AE3476">
        <w:rPr>
          <w:color w:val="C00000"/>
        </w:rPr>
        <w:t xml:space="preserve">knuckle under to anyone. </w:t>
      </w:r>
      <w:r w:rsidR="00F078C1" w:rsidRPr="00AE3476">
        <w:rPr>
          <w:color w:val="C00000"/>
          <w:vertAlign w:val="superscript"/>
        </w:rPr>
        <w:t>3</w:t>
      </w:r>
      <w:r w:rsidR="00F078C1" w:rsidRPr="00AE3476">
        <w:rPr>
          <w:color w:val="C00000"/>
        </w:rPr>
        <w:t>Now there was a widow in that city</w:t>
      </w:r>
      <w:r w:rsidR="007A47B8" w:rsidRPr="00AE3476">
        <w:rPr>
          <w:color w:val="C00000"/>
        </w:rPr>
        <w:t>,</w:t>
      </w:r>
      <w:r w:rsidR="00F078C1" w:rsidRPr="00AE3476">
        <w:rPr>
          <w:color w:val="C00000"/>
        </w:rPr>
        <w:t xml:space="preserve"> and she started going </w:t>
      </w:r>
      <w:r w:rsidR="00A61C73" w:rsidRPr="00AE3476">
        <w:rPr>
          <w:color w:val="C00000"/>
        </w:rPr>
        <w:t xml:space="preserve">up to him </w:t>
      </w:r>
      <w:r w:rsidR="00AF09D4" w:rsidRPr="00AE3476">
        <w:rPr>
          <w:color w:val="C00000"/>
        </w:rPr>
        <w:t xml:space="preserve">over and over again, </w:t>
      </w:r>
      <w:r w:rsidR="00A61C73" w:rsidRPr="00AE3476">
        <w:rPr>
          <w:color w:val="C00000"/>
        </w:rPr>
        <w:t>telling him</w:t>
      </w:r>
      <w:r w:rsidR="00F078C1" w:rsidRPr="00AE3476">
        <w:rPr>
          <w:color w:val="C00000"/>
        </w:rPr>
        <w:t>, ‘</w:t>
      </w:r>
      <w:r w:rsidR="00A61C73" w:rsidRPr="00AE3476">
        <w:rPr>
          <w:color w:val="C00000"/>
        </w:rPr>
        <w:t>Issue a verdict in my favor and rule against my opponent at law</w:t>
      </w:r>
      <w:r w:rsidR="00F078C1" w:rsidRPr="00AE3476">
        <w:rPr>
          <w:color w:val="C00000"/>
        </w:rPr>
        <w:t>.</w:t>
      </w:r>
      <w:r w:rsidR="000023EF" w:rsidRPr="00AE3476">
        <w:rPr>
          <w:color w:val="C00000"/>
        </w:rPr>
        <w:t>’</w:t>
      </w:r>
      <w:r w:rsidR="00F078C1" w:rsidRPr="00AE3476">
        <w:rPr>
          <w:color w:val="C00000"/>
        </w:rPr>
        <w:t xml:space="preserve"> </w:t>
      </w:r>
      <w:r w:rsidR="00F078C1" w:rsidRPr="00AE3476">
        <w:rPr>
          <w:color w:val="C00000"/>
          <w:vertAlign w:val="superscript"/>
        </w:rPr>
        <w:t>4</w:t>
      </w:r>
      <w:r w:rsidR="000023EF" w:rsidRPr="00AE3476">
        <w:rPr>
          <w:color w:val="C00000"/>
        </w:rPr>
        <w:t xml:space="preserve">For a </w:t>
      </w:r>
      <w:r w:rsidR="00A61C73" w:rsidRPr="00AE3476">
        <w:rPr>
          <w:color w:val="C00000"/>
        </w:rPr>
        <w:t>good while he wasn’t wanting to do so</w:t>
      </w:r>
      <w:r w:rsidR="000023EF" w:rsidRPr="00AE3476">
        <w:rPr>
          <w:color w:val="C00000"/>
        </w:rPr>
        <w:t>, but after th</w:t>
      </w:r>
      <w:r w:rsidR="00A61C73" w:rsidRPr="00AE3476">
        <w:rPr>
          <w:color w:val="C00000"/>
        </w:rPr>
        <w:t xml:space="preserve">ese </w:t>
      </w:r>
      <w:r w:rsidR="00A61C73" w:rsidRPr="00AE3476">
        <w:rPr>
          <w:i/>
          <w:color w:val="C00000"/>
        </w:rPr>
        <w:t>encounters</w:t>
      </w:r>
      <w:r w:rsidR="00A61C73" w:rsidRPr="00AE3476">
        <w:rPr>
          <w:color w:val="C00000"/>
        </w:rPr>
        <w:t xml:space="preserve"> h</w:t>
      </w:r>
      <w:r w:rsidR="000023EF" w:rsidRPr="00AE3476">
        <w:rPr>
          <w:color w:val="C00000"/>
        </w:rPr>
        <w:t>e said to himself, ‘Even tho</w:t>
      </w:r>
      <w:r w:rsidR="00EC2B9F" w:rsidRPr="00AE3476">
        <w:rPr>
          <w:color w:val="C00000"/>
        </w:rPr>
        <w:t xml:space="preserve">ugh I </w:t>
      </w:r>
      <w:r w:rsidR="0037221D" w:rsidRPr="00AE3476">
        <w:rPr>
          <w:color w:val="C00000"/>
        </w:rPr>
        <w:t>don’t</w:t>
      </w:r>
      <w:r w:rsidR="00EC2B9F" w:rsidRPr="00AE3476">
        <w:rPr>
          <w:color w:val="C00000"/>
        </w:rPr>
        <w:t xml:space="preserve"> reverence God nor will </w:t>
      </w:r>
      <w:r w:rsidR="00D72F7B" w:rsidRPr="00AE3476">
        <w:rPr>
          <w:color w:val="C00000"/>
        </w:rPr>
        <w:t xml:space="preserve">I </w:t>
      </w:r>
      <w:r w:rsidR="000023EF" w:rsidRPr="00AE3476">
        <w:rPr>
          <w:color w:val="C00000"/>
        </w:rPr>
        <w:t xml:space="preserve">knuckle under to any person, </w:t>
      </w:r>
      <w:r w:rsidR="000023EF" w:rsidRPr="00AE3476">
        <w:rPr>
          <w:color w:val="C00000"/>
          <w:vertAlign w:val="superscript"/>
        </w:rPr>
        <w:t>5</w:t>
      </w:r>
      <w:r w:rsidR="0037221D" w:rsidRPr="00AE3476">
        <w:rPr>
          <w:color w:val="C00000"/>
        </w:rPr>
        <w:t>on account of the aggravation that this widow’s dishing out, I’ll rule in her favor for sure, so that she doesn’t wind up driving me bonkers</w:t>
      </w:r>
      <w:r w:rsidR="00AF09D4" w:rsidRPr="00AE3476">
        <w:rPr>
          <w:color w:val="C00000"/>
          <w:vertAlign w:val="superscript"/>
        </w:rPr>
        <w:t>[a]</w:t>
      </w:r>
      <w:r w:rsidR="0037221D" w:rsidRPr="00AE3476">
        <w:rPr>
          <w:color w:val="C00000"/>
        </w:rPr>
        <w:t xml:space="preserve"> with her incessant visitations.’</w:t>
      </w:r>
      <w:r w:rsidR="00AF09D4" w:rsidRPr="00AE3476">
        <w:rPr>
          <w:color w:val="C00000"/>
        </w:rPr>
        <w:t>”</w:t>
      </w:r>
      <w:r w:rsidR="000E4541" w:rsidRPr="00AE3476">
        <w:rPr>
          <w:color w:val="C00000"/>
        </w:rPr>
        <w:t xml:space="preserve"> </w:t>
      </w:r>
      <w:r w:rsidR="0037221D" w:rsidRPr="00AE3476">
        <w:rPr>
          <w:color w:val="C00000"/>
          <w:vertAlign w:val="superscript"/>
        </w:rPr>
        <w:t>6</w:t>
      </w:r>
      <w:r w:rsidR="00AF09D4" w:rsidRPr="00AE3476">
        <w:rPr>
          <w:color w:val="C00000"/>
        </w:rPr>
        <w:t>So the Lord said, “</w:t>
      </w:r>
      <w:r w:rsidR="00E54D45" w:rsidRPr="00AE3476">
        <w:rPr>
          <w:color w:val="C00000"/>
        </w:rPr>
        <w:t>L</w:t>
      </w:r>
      <w:r w:rsidR="00E70903" w:rsidRPr="00AE3476">
        <w:rPr>
          <w:color w:val="C00000"/>
        </w:rPr>
        <w:t xml:space="preserve">isten </w:t>
      </w:r>
      <w:r w:rsidR="00C22F93" w:rsidRPr="00AE3476">
        <w:rPr>
          <w:color w:val="C00000"/>
        </w:rPr>
        <w:t>closely</w:t>
      </w:r>
      <w:r w:rsidR="00E54D45" w:rsidRPr="00AE3476">
        <w:rPr>
          <w:color w:val="C00000"/>
        </w:rPr>
        <w:t xml:space="preserve"> </w:t>
      </w:r>
      <w:r w:rsidR="00E02A5F" w:rsidRPr="00AE3476">
        <w:rPr>
          <w:color w:val="C00000"/>
        </w:rPr>
        <w:t xml:space="preserve">to what a </w:t>
      </w:r>
      <w:r w:rsidR="00E70903" w:rsidRPr="00AE3476">
        <w:rPr>
          <w:color w:val="C00000"/>
        </w:rPr>
        <w:t>judge</w:t>
      </w:r>
      <w:r w:rsidR="00E02A5F" w:rsidRPr="00AE3476">
        <w:rPr>
          <w:color w:val="C00000"/>
        </w:rPr>
        <w:t xml:space="preserve"> who’s </w:t>
      </w:r>
      <w:r w:rsidR="008940AE" w:rsidRPr="00AE3476">
        <w:rPr>
          <w:color w:val="C00000"/>
        </w:rPr>
        <w:t>corrupt to the bone</w:t>
      </w:r>
      <w:r w:rsidR="00E54D45" w:rsidRPr="00AE3476">
        <w:rPr>
          <w:color w:val="C00000"/>
          <w:vertAlign w:val="superscript"/>
        </w:rPr>
        <w:t>[b]</w:t>
      </w:r>
      <w:r w:rsidR="00E3043C" w:rsidRPr="00AE3476">
        <w:rPr>
          <w:color w:val="C00000"/>
        </w:rPr>
        <w:t xml:space="preserve"> is saying </w:t>
      </w:r>
      <w:r w:rsidR="00E3043C" w:rsidRPr="00AE3476">
        <w:rPr>
          <w:i/>
          <w:color w:val="C00000"/>
        </w:rPr>
        <w:t>here</w:t>
      </w:r>
      <w:r w:rsidR="00E54D45" w:rsidRPr="00AE3476">
        <w:rPr>
          <w:color w:val="C00000"/>
        </w:rPr>
        <w:t xml:space="preserve">. </w:t>
      </w:r>
      <w:r w:rsidR="00E3043C" w:rsidRPr="00AE3476">
        <w:rPr>
          <w:color w:val="C00000"/>
          <w:vertAlign w:val="superscript"/>
        </w:rPr>
        <w:t>7</w:t>
      </w:r>
      <w:r w:rsidR="000E4541" w:rsidRPr="00AE3476">
        <w:rPr>
          <w:color w:val="C00000"/>
        </w:rPr>
        <w:t>So</w:t>
      </w:r>
      <w:r w:rsidR="00E3043C" w:rsidRPr="00AE3476">
        <w:rPr>
          <w:color w:val="C00000"/>
        </w:rPr>
        <w:t xml:space="preserve"> </w:t>
      </w:r>
      <w:r w:rsidR="006C7D60" w:rsidRPr="00AE3476">
        <w:rPr>
          <w:i/>
          <w:color w:val="C00000"/>
        </w:rPr>
        <w:t xml:space="preserve">you’re telling me that </w:t>
      </w:r>
      <w:r w:rsidR="00C22F93" w:rsidRPr="00AE3476">
        <w:rPr>
          <w:color w:val="C00000"/>
        </w:rPr>
        <w:t xml:space="preserve">there’s no way at all that </w:t>
      </w:r>
      <w:r w:rsidR="00E3043C" w:rsidRPr="00AE3476">
        <w:rPr>
          <w:color w:val="C00000"/>
        </w:rPr>
        <w:t xml:space="preserve">God </w:t>
      </w:r>
      <w:r w:rsidR="0076527A" w:rsidRPr="00AE3476">
        <w:rPr>
          <w:color w:val="C00000"/>
        </w:rPr>
        <w:t>will</w:t>
      </w:r>
      <w:r w:rsidR="00C22F93" w:rsidRPr="00AE3476">
        <w:rPr>
          <w:color w:val="C00000"/>
        </w:rPr>
        <w:t xml:space="preserve"> decide to </w:t>
      </w:r>
      <w:r w:rsidR="002F782B" w:rsidRPr="00AE3476">
        <w:rPr>
          <w:color w:val="C00000"/>
        </w:rPr>
        <w:t>deliver a</w:t>
      </w:r>
      <w:r w:rsidR="00E3043C" w:rsidRPr="00AE3476">
        <w:rPr>
          <w:color w:val="C00000"/>
        </w:rPr>
        <w:t xml:space="preserve"> verdict </w:t>
      </w:r>
      <w:r w:rsidR="002F782B" w:rsidRPr="00AE3476">
        <w:rPr>
          <w:color w:val="C00000"/>
        </w:rPr>
        <w:t xml:space="preserve">in favor </w:t>
      </w:r>
      <w:r w:rsidR="00E3043C" w:rsidRPr="00AE3476">
        <w:rPr>
          <w:color w:val="C00000"/>
        </w:rPr>
        <w:t xml:space="preserve">of His chosen </w:t>
      </w:r>
      <w:r w:rsidR="00C22F93" w:rsidRPr="00AE3476">
        <w:rPr>
          <w:color w:val="C00000"/>
        </w:rPr>
        <w:t>ones, ones who shout</w:t>
      </w:r>
      <w:r w:rsidR="00554274" w:rsidRPr="00AE3476">
        <w:rPr>
          <w:color w:val="C00000"/>
        </w:rPr>
        <w:t xml:space="preserve"> out to H</w:t>
      </w:r>
      <w:r w:rsidR="00E3043C" w:rsidRPr="00AE3476">
        <w:rPr>
          <w:color w:val="C00000"/>
        </w:rPr>
        <w:t>im</w:t>
      </w:r>
      <w:r w:rsidR="00C22F93" w:rsidRPr="00AE3476">
        <w:rPr>
          <w:color w:val="C00000"/>
        </w:rPr>
        <w:t xml:space="preserve"> day and night, making demands in a loud voice</w:t>
      </w:r>
      <w:r w:rsidR="0076527A" w:rsidRPr="00AE3476">
        <w:rPr>
          <w:color w:val="C00000"/>
        </w:rPr>
        <w:t xml:space="preserve">, </w:t>
      </w:r>
      <w:r w:rsidR="00554274" w:rsidRPr="00AE3476">
        <w:rPr>
          <w:color w:val="C00000"/>
        </w:rPr>
        <w:t>ones that H</w:t>
      </w:r>
      <w:r w:rsidR="00E02A5F" w:rsidRPr="00AE3476">
        <w:rPr>
          <w:color w:val="C00000"/>
        </w:rPr>
        <w:t>e</w:t>
      </w:r>
      <w:r w:rsidR="0076527A" w:rsidRPr="00AE3476">
        <w:rPr>
          <w:color w:val="C00000"/>
        </w:rPr>
        <w:t xml:space="preserve"> patiently puts up with</w:t>
      </w:r>
      <w:r w:rsidR="00E02A5F" w:rsidRPr="00AE3476">
        <w:rPr>
          <w:color w:val="C00000"/>
        </w:rPr>
        <w:t xml:space="preserve"> on a regular basis?</w:t>
      </w:r>
      <w:r w:rsidR="000E4541" w:rsidRPr="00AE3476">
        <w:rPr>
          <w:color w:val="C00000"/>
        </w:rPr>
        <w:t xml:space="preserve"> </w:t>
      </w:r>
      <w:r w:rsidR="000E4541" w:rsidRPr="00AE3476">
        <w:rPr>
          <w:color w:val="C00000"/>
          <w:vertAlign w:val="superscript"/>
        </w:rPr>
        <w:t>8</w:t>
      </w:r>
      <w:r w:rsidR="00554274" w:rsidRPr="00AE3476">
        <w:rPr>
          <w:color w:val="C00000"/>
        </w:rPr>
        <w:t>I’m telling you that H</w:t>
      </w:r>
      <w:r w:rsidR="000E4541" w:rsidRPr="00AE3476">
        <w:rPr>
          <w:color w:val="C00000"/>
        </w:rPr>
        <w:t>e’ll rule in their favor posthaste</w:t>
      </w:r>
      <w:r w:rsidR="00B75C8A" w:rsidRPr="00AE3476">
        <w:rPr>
          <w:color w:val="C00000"/>
        </w:rPr>
        <w:t xml:space="preserve">. </w:t>
      </w:r>
      <w:r w:rsidR="004F5F3D" w:rsidRPr="00AE3476">
        <w:rPr>
          <w:color w:val="C00000"/>
        </w:rPr>
        <w:t>However</w:t>
      </w:r>
      <w:r w:rsidR="0076527A" w:rsidRPr="00AE3476">
        <w:rPr>
          <w:color w:val="C00000"/>
        </w:rPr>
        <w:t>, will the Man</w:t>
      </w:r>
      <w:r w:rsidR="0076527A" w:rsidRPr="00AE3476">
        <w:rPr>
          <w:color w:val="C00000"/>
          <w:vertAlign w:val="superscript"/>
        </w:rPr>
        <w:t>[c]</w:t>
      </w:r>
      <w:r w:rsidR="0076527A" w:rsidRPr="00AE3476">
        <w:rPr>
          <w:color w:val="C00000"/>
        </w:rPr>
        <w:t xml:space="preserve"> come </w:t>
      </w:r>
      <w:r w:rsidR="00BB1F63" w:rsidRPr="00AE3476">
        <w:rPr>
          <w:color w:val="C00000"/>
        </w:rPr>
        <w:t>and find</w:t>
      </w:r>
      <w:r w:rsidR="00E02A5F" w:rsidRPr="00AE3476">
        <w:rPr>
          <w:color w:val="C00000"/>
        </w:rPr>
        <w:t xml:space="preserve"> the</w:t>
      </w:r>
      <w:r w:rsidR="00BB1F63" w:rsidRPr="00AE3476">
        <w:rPr>
          <w:color w:val="C00000"/>
        </w:rPr>
        <w:t xml:space="preserve"> conviction</w:t>
      </w:r>
      <w:r w:rsidR="0076527A" w:rsidRPr="00AE3476">
        <w:rPr>
          <w:color w:val="C00000"/>
        </w:rPr>
        <w:t xml:space="preserve"> </w:t>
      </w:r>
      <w:r w:rsidR="00D52FF2" w:rsidRPr="00AE3476">
        <w:rPr>
          <w:i/>
          <w:color w:val="C00000"/>
        </w:rPr>
        <w:t>that this widow had</w:t>
      </w:r>
      <w:r w:rsidR="00E02A5F" w:rsidRPr="00AE3476">
        <w:rPr>
          <w:i/>
          <w:color w:val="C00000"/>
        </w:rPr>
        <w:t xml:space="preserve"> </w:t>
      </w:r>
      <w:r w:rsidR="00D91767" w:rsidRPr="00AE3476">
        <w:rPr>
          <w:i/>
          <w:color w:val="C00000"/>
        </w:rPr>
        <w:t>anywhere</w:t>
      </w:r>
      <w:r w:rsidR="00D91767" w:rsidRPr="00AE3476">
        <w:rPr>
          <w:color w:val="C00000"/>
        </w:rPr>
        <w:t xml:space="preserve"> </w:t>
      </w:r>
      <w:r w:rsidR="0076527A" w:rsidRPr="00AE3476">
        <w:rPr>
          <w:color w:val="C00000"/>
        </w:rPr>
        <w:t xml:space="preserve">on </w:t>
      </w:r>
      <w:r w:rsidR="00BB1F63" w:rsidRPr="00AE3476">
        <w:rPr>
          <w:color w:val="C00000"/>
        </w:rPr>
        <w:t xml:space="preserve">this </w:t>
      </w:r>
      <w:r w:rsidR="004510EF" w:rsidRPr="00AE3476">
        <w:rPr>
          <w:color w:val="C00000"/>
        </w:rPr>
        <w:t>planet</w:t>
      </w:r>
      <w:r w:rsidR="00E02A5F" w:rsidRPr="00AE3476">
        <w:rPr>
          <w:color w:val="C00000"/>
          <w:vertAlign w:val="superscript"/>
        </w:rPr>
        <w:t>[d]</w:t>
      </w:r>
      <w:r w:rsidR="00711E0A" w:rsidRPr="00AE3476">
        <w:rPr>
          <w:color w:val="C00000"/>
        </w:rPr>
        <w:t>—</w:t>
      </w:r>
      <w:r w:rsidR="00B23CE5" w:rsidRPr="00AE3476">
        <w:rPr>
          <w:color w:val="C00000"/>
        </w:rPr>
        <w:t xml:space="preserve">will he </w:t>
      </w:r>
      <w:r w:rsidR="00E02A5F" w:rsidRPr="00AE3476">
        <w:rPr>
          <w:color w:val="C00000"/>
        </w:rPr>
        <w:t>really</w:t>
      </w:r>
      <w:r w:rsidR="0076527A" w:rsidRPr="00AE3476">
        <w:rPr>
          <w:color w:val="C00000"/>
        </w:rPr>
        <w:t>?</w:t>
      </w:r>
      <w:r w:rsidR="003A36EE" w:rsidRPr="00AE3476">
        <w:rPr>
          <w:color w:val="C00000"/>
        </w:rPr>
        <w:t>”</w:t>
      </w:r>
    </w:p>
    <w:p w:rsidR="003A36EE" w:rsidRPr="00AE3476" w:rsidRDefault="003A36EE" w:rsidP="000E4541">
      <w:pPr>
        <w:pStyle w:val="verses-narrative"/>
        <w:rPr>
          <w:color w:val="C00000"/>
        </w:rPr>
      </w:pPr>
      <w:r w:rsidRPr="00772745">
        <w:rPr>
          <w:vertAlign w:val="superscript"/>
        </w:rPr>
        <w:t>9</w:t>
      </w:r>
      <w:r w:rsidR="00FE0BC5">
        <w:t xml:space="preserve">Now he also </w:t>
      </w:r>
      <w:r w:rsidR="00AF0DBE">
        <w:t>addressed</w:t>
      </w:r>
      <w:r w:rsidR="00FE0BC5">
        <w:t xml:space="preserve"> </w:t>
      </w:r>
      <w:r w:rsidR="00A01E51">
        <w:t xml:space="preserve">this analogy to </w:t>
      </w:r>
      <w:r w:rsidR="00AF0DBE">
        <w:t xml:space="preserve">some </w:t>
      </w:r>
      <w:r w:rsidR="00AB3719">
        <w:t>who reached the point that they</w:t>
      </w:r>
      <w:r w:rsidR="008A777C">
        <w:t>’ve</w:t>
      </w:r>
      <w:r w:rsidR="00FE0BC5">
        <w:t xml:space="preserve"> c</w:t>
      </w:r>
      <w:r w:rsidR="00BD748F">
        <w:t>onvinced themselves that their</w:t>
      </w:r>
      <w:r w:rsidR="00FE0BC5">
        <w:t xml:space="preserve"> </w:t>
      </w:r>
      <w:r w:rsidR="00AB3719">
        <w:t xml:space="preserve">life </w:t>
      </w:r>
      <w:r w:rsidR="00C72CD8">
        <w:t xml:space="preserve">is approved by God and </w:t>
      </w:r>
      <w:r w:rsidR="00F81AB9">
        <w:t>they live</w:t>
      </w:r>
      <w:r w:rsidR="00C72CD8">
        <w:t xml:space="preserve"> up to His standards</w:t>
      </w:r>
      <w:r w:rsidR="00BD748F">
        <w:t xml:space="preserve"> (that they’re </w:t>
      </w:r>
      <w:r w:rsidR="00FE0BC5">
        <w:t>righteous</w:t>
      </w:r>
      <w:r w:rsidR="00BD748F">
        <w:t>)</w:t>
      </w:r>
      <w:r w:rsidR="00A01E51">
        <w:t xml:space="preserve"> while </w:t>
      </w:r>
      <w:r w:rsidR="009B6914">
        <w:t>holding</w:t>
      </w:r>
      <w:r w:rsidR="00A01E51">
        <w:t xml:space="preserve"> everyone else</w:t>
      </w:r>
      <w:r w:rsidR="009B6914">
        <w:t xml:space="preserve"> in contempt</w:t>
      </w:r>
      <w:r w:rsidR="00DE1EA0">
        <w:t xml:space="preserve">: </w:t>
      </w:r>
      <w:r w:rsidR="00DE1EA0" w:rsidRPr="00AE3476">
        <w:rPr>
          <w:color w:val="C00000"/>
          <w:vertAlign w:val="superscript"/>
        </w:rPr>
        <w:t>10</w:t>
      </w:r>
      <w:r w:rsidR="00DE1EA0" w:rsidRPr="00AE3476">
        <w:rPr>
          <w:color w:val="C00000"/>
        </w:rPr>
        <w:t>”Two men went up to</w:t>
      </w:r>
      <w:r w:rsidR="00130D80" w:rsidRPr="00AE3476">
        <w:rPr>
          <w:color w:val="C00000"/>
          <w:vertAlign w:val="superscript"/>
        </w:rPr>
        <w:t>[e]</w:t>
      </w:r>
      <w:r w:rsidR="00DE1EA0" w:rsidRPr="00AE3476">
        <w:rPr>
          <w:color w:val="C00000"/>
        </w:rPr>
        <w:t xml:space="preserve"> the temple to pray</w:t>
      </w:r>
      <w:r w:rsidR="00A362A2" w:rsidRPr="00AE3476">
        <w:rPr>
          <w:color w:val="C00000"/>
          <w:vertAlign w:val="superscript"/>
        </w:rPr>
        <w:t>[f]</w:t>
      </w:r>
      <w:r w:rsidR="00DE1EA0" w:rsidRPr="00AE3476">
        <w:rPr>
          <w:color w:val="C00000"/>
        </w:rPr>
        <w:t>; one was a Pharisee and the other was a tax collector</w:t>
      </w:r>
      <w:r w:rsidR="00130D80" w:rsidRPr="00AE3476">
        <w:rPr>
          <w:color w:val="C00000"/>
          <w:vertAlign w:val="superscript"/>
        </w:rPr>
        <w:t>[</w:t>
      </w:r>
      <w:r w:rsidR="00A362A2" w:rsidRPr="00AE3476">
        <w:rPr>
          <w:color w:val="C00000"/>
          <w:vertAlign w:val="superscript"/>
        </w:rPr>
        <w:t>g</w:t>
      </w:r>
      <w:r w:rsidR="00AB3719" w:rsidRPr="00AE3476">
        <w:rPr>
          <w:color w:val="C00000"/>
          <w:vertAlign w:val="superscript"/>
        </w:rPr>
        <w:t>]</w:t>
      </w:r>
      <w:r w:rsidR="00DE1EA0" w:rsidRPr="00AE3476">
        <w:rPr>
          <w:color w:val="C00000"/>
        </w:rPr>
        <w:t xml:space="preserve">. </w:t>
      </w:r>
      <w:r w:rsidR="00DE1EA0" w:rsidRPr="00AE3476">
        <w:rPr>
          <w:color w:val="C00000"/>
          <w:vertAlign w:val="superscript"/>
        </w:rPr>
        <w:t>11</w:t>
      </w:r>
      <w:r w:rsidR="00DE1EA0" w:rsidRPr="00AE3476">
        <w:rPr>
          <w:color w:val="C00000"/>
        </w:rPr>
        <w:t xml:space="preserve">The </w:t>
      </w:r>
      <w:r w:rsidR="00AB3719" w:rsidRPr="00AE3476">
        <w:rPr>
          <w:color w:val="C00000"/>
        </w:rPr>
        <w:t xml:space="preserve">Pharisee </w:t>
      </w:r>
      <w:r w:rsidR="00022A93" w:rsidRPr="00AE3476">
        <w:rPr>
          <w:color w:val="C00000"/>
        </w:rPr>
        <w:t>stood</w:t>
      </w:r>
      <w:r w:rsidR="00C16F86" w:rsidRPr="00AE3476">
        <w:rPr>
          <w:color w:val="C00000"/>
          <w:vertAlign w:val="superscript"/>
        </w:rPr>
        <w:t>[h]</w:t>
      </w:r>
      <w:r w:rsidR="00022A93" w:rsidRPr="00AE3476">
        <w:rPr>
          <w:color w:val="C00000"/>
        </w:rPr>
        <w:t xml:space="preserve"> </w:t>
      </w:r>
      <w:r w:rsidR="00C16F86" w:rsidRPr="00AE3476">
        <w:rPr>
          <w:i/>
          <w:color w:val="C00000"/>
        </w:rPr>
        <w:t xml:space="preserve">tall and </w:t>
      </w:r>
      <w:r w:rsidR="00334C33" w:rsidRPr="00AE3476">
        <w:rPr>
          <w:i/>
          <w:color w:val="C00000"/>
        </w:rPr>
        <w:t>proud</w:t>
      </w:r>
      <w:r w:rsidR="009B7CF6" w:rsidRPr="00AE3476">
        <w:rPr>
          <w:i/>
          <w:color w:val="C00000"/>
        </w:rPr>
        <w:t xml:space="preserve"> while</w:t>
      </w:r>
      <w:r w:rsidR="00C16F86" w:rsidRPr="00AE3476">
        <w:rPr>
          <w:color w:val="C00000"/>
        </w:rPr>
        <w:t xml:space="preserve"> </w:t>
      </w:r>
      <w:r w:rsidR="009B7CF6" w:rsidRPr="00AE3476">
        <w:rPr>
          <w:color w:val="C00000"/>
        </w:rPr>
        <w:t>praying</w:t>
      </w:r>
      <w:r w:rsidR="008A777C" w:rsidRPr="00AE3476">
        <w:rPr>
          <w:color w:val="C00000"/>
        </w:rPr>
        <w:t xml:space="preserve">, </w:t>
      </w:r>
      <w:r w:rsidR="00A270C8" w:rsidRPr="00AE3476">
        <w:rPr>
          <w:color w:val="C00000"/>
        </w:rPr>
        <w:t xml:space="preserve">and was </w:t>
      </w:r>
      <w:r w:rsidR="008A777C" w:rsidRPr="00AE3476">
        <w:rPr>
          <w:color w:val="C00000"/>
        </w:rPr>
        <w:t>praying</w:t>
      </w:r>
      <w:r w:rsidR="00FB20F0" w:rsidRPr="00AE3476">
        <w:rPr>
          <w:color w:val="C00000"/>
        </w:rPr>
        <w:t xml:space="preserve"> </w:t>
      </w:r>
      <w:r w:rsidR="00D63A2E" w:rsidRPr="00AE3476">
        <w:rPr>
          <w:color w:val="C00000"/>
        </w:rPr>
        <w:t>to</w:t>
      </w:r>
      <w:r w:rsidR="00AB3719" w:rsidRPr="00AE3476">
        <w:rPr>
          <w:color w:val="C00000"/>
        </w:rPr>
        <w:t xml:space="preserve"> himself,</w:t>
      </w:r>
      <w:r w:rsidR="00022A93" w:rsidRPr="00AE3476">
        <w:rPr>
          <w:color w:val="C00000"/>
        </w:rPr>
        <w:t xml:space="preserve"> ‘God, I </w:t>
      </w:r>
      <w:r w:rsidR="00554274" w:rsidRPr="00AE3476">
        <w:rPr>
          <w:color w:val="C00000"/>
        </w:rPr>
        <w:t>thank Y</w:t>
      </w:r>
      <w:r w:rsidR="00022A93" w:rsidRPr="00AE3476">
        <w:rPr>
          <w:color w:val="C00000"/>
        </w:rPr>
        <w:t xml:space="preserve">ou that I’m not like </w:t>
      </w:r>
      <w:r w:rsidR="00DC1CCD" w:rsidRPr="00AE3476">
        <w:rPr>
          <w:color w:val="C00000"/>
        </w:rPr>
        <w:t>everyone else…rapacious to the point of extortion</w:t>
      </w:r>
      <w:r w:rsidR="00FE0E2D" w:rsidRPr="00AE3476">
        <w:rPr>
          <w:color w:val="C00000"/>
        </w:rPr>
        <w:t xml:space="preserve">, </w:t>
      </w:r>
      <w:r w:rsidR="00C72CD8" w:rsidRPr="00AE3476">
        <w:rPr>
          <w:color w:val="C00000"/>
        </w:rPr>
        <w:t>unfair and a cheater</w:t>
      </w:r>
      <w:r w:rsidR="00FE0E2D" w:rsidRPr="00AE3476">
        <w:rPr>
          <w:color w:val="C00000"/>
        </w:rPr>
        <w:t xml:space="preserve">, </w:t>
      </w:r>
      <w:r w:rsidR="00C72CD8" w:rsidRPr="00AE3476">
        <w:rPr>
          <w:color w:val="C00000"/>
        </w:rPr>
        <w:t>some</w:t>
      </w:r>
      <w:r w:rsidR="001552AF" w:rsidRPr="00AE3476">
        <w:rPr>
          <w:color w:val="C00000"/>
        </w:rPr>
        <w:t>one who sleeps</w:t>
      </w:r>
      <w:r w:rsidR="00451409" w:rsidRPr="00AE3476">
        <w:rPr>
          <w:color w:val="C00000"/>
        </w:rPr>
        <w:t xml:space="preserve"> around with other women</w:t>
      </w:r>
      <w:r w:rsidR="00FE0E2D" w:rsidRPr="00AE3476">
        <w:rPr>
          <w:color w:val="C00000"/>
        </w:rPr>
        <w:t xml:space="preserve">…or </w:t>
      </w:r>
      <w:r w:rsidR="00A270C8" w:rsidRPr="00AE3476">
        <w:rPr>
          <w:color w:val="C00000"/>
        </w:rPr>
        <w:t>even</w:t>
      </w:r>
      <w:r w:rsidR="00FE0E2D" w:rsidRPr="00AE3476">
        <w:rPr>
          <w:color w:val="C00000"/>
        </w:rPr>
        <w:t xml:space="preserve"> like this tax collector here. </w:t>
      </w:r>
      <w:r w:rsidR="00FE0E2D" w:rsidRPr="00AE3476">
        <w:rPr>
          <w:color w:val="C00000"/>
          <w:vertAlign w:val="superscript"/>
        </w:rPr>
        <w:t>12</w:t>
      </w:r>
      <w:r w:rsidR="00FE0E2D" w:rsidRPr="00AE3476">
        <w:rPr>
          <w:color w:val="C00000"/>
        </w:rPr>
        <w:t xml:space="preserve">I fast twice a week, I give ten percent of everything I earn to </w:t>
      </w:r>
      <w:r w:rsidR="00111FB4" w:rsidRPr="00AE3476">
        <w:rPr>
          <w:color w:val="C00000"/>
        </w:rPr>
        <w:t>the church</w:t>
      </w:r>
      <w:r w:rsidR="00C16F86" w:rsidRPr="00AE3476">
        <w:rPr>
          <w:color w:val="C00000"/>
          <w:vertAlign w:val="superscript"/>
        </w:rPr>
        <w:t>[i</w:t>
      </w:r>
      <w:r w:rsidR="00111FB4" w:rsidRPr="00AE3476">
        <w:rPr>
          <w:color w:val="C00000"/>
          <w:vertAlign w:val="superscript"/>
        </w:rPr>
        <w:t>]</w:t>
      </w:r>
      <w:r w:rsidR="00FE0E2D" w:rsidRPr="00AE3476">
        <w:rPr>
          <w:color w:val="C00000"/>
        </w:rPr>
        <w:t>.</w:t>
      </w:r>
      <w:r w:rsidR="004F6D4C" w:rsidRPr="00AE3476">
        <w:rPr>
          <w:color w:val="C00000"/>
        </w:rPr>
        <w:t>’</w:t>
      </w:r>
      <w:r w:rsidR="00FE0E2D" w:rsidRPr="00AE3476">
        <w:rPr>
          <w:color w:val="C00000"/>
        </w:rPr>
        <w:t xml:space="preserve"> </w:t>
      </w:r>
      <w:r w:rsidR="00FE0E2D" w:rsidRPr="00AE3476">
        <w:rPr>
          <w:color w:val="C00000"/>
          <w:vertAlign w:val="superscript"/>
        </w:rPr>
        <w:t>13</w:t>
      </w:r>
      <w:r w:rsidR="00FE0E2D" w:rsidRPr="00AE3476">
        <w:rPr>
          <w:color w:val="C00000"/>
        </w:rPr>
        <w:t>But the tax collector</w:t>
      </w:r>
      <w:r w:rsidR="00334C33" w:rsidRPr="00AE3476">
        <w:rPr>
          <w:color w:val="C00000"/>
        </w:rPr>
        <w:t>, standing</w:t>
      </w:r>
      <w:r w:rsidR="00B572B2" w:rsidRPr="00AE3476">
        <w:rPr>
          <w:color w:val="C00000"/>
        </w:rPr>
        <w:t xml:space="preserve"> </w:t>
      </w:r>
      <w:r w:rsidR="00B572B2" w:rsidRPr="00AE3476">
        <w:rPr>
          <w:i/>
          <w:color w:val="C00000"/>
        </w:rPr>
        <w:t>back</w:t>
      </w:r>
      <w:r w:rsidR="00D66030" w:rsidRPr="00AE3476">
        <w:rPr>
          <w:color w:val="C00000"/>
        </w:rPr>
        <w:t xml:space="preserve"> at a distance,</w:t>
      </w:r>
      <w:r w:rsidR="00B572B2" w:rsidRPr="00AE3476">
        <w:rPr>
          <w:color w:val="C00000"/>
        </w:rPr>
        <w:t xml:space="preserve"> </w:t>
      </w:r>
      <w:r w:rsidR="00A83B46" w:rsidRPr="00AE3476">
        <w:rPr>
          <w:color w:val="C00000"/>
        </w:rPr>
        <w:t xml:space="preserve">in the midst of his prayer </w:t>
      </w:r>
      <w:r w:rsidR="00334C33" w:rsidRPr="00AE3476">
        <w:rPr>
          <w:color w:val="C00000"/>
        </w:rPr>
        <w:t xml:space="preserve">was </w:t>
      </w:r>
      <w:r w:rsidR="003419EB" w:rsidRPr="00AE3476">
        <w:rPr>
          <w:color w:val="C00000"/>
        </w:rPr>
        <w:t xml:space="preserve">not wanting—even in the slightest way—to lift up his eyes to the sky, to heaven </w:t>
      </w:r>
      <w:r w:rsidR="003419EB" w:rsidRPr="00AE3476">
        <w:rPr>
          <w:i/>
          <w:color w:val="C00000"/>
        </w:rPr>
        <w:t>where God lives</w:t>
      </w:r>
      <w:r w:rsidR="00F66CCE" w:rsidRPr="00AE3476">
        <w:rPr>
          <w:color w:val="C00000"/>
          <w:vertAlign w:val="superscript"/>
        </w:rPr>
        <w:t>[j]</w:t>
      </w:r>
      <w:r w:rsidR="00A64467" w:rsidRPr="00AE3476">
        <w:rPr>
          <w:color w:val="C00000"/>
        </w:rPr>
        <w:t xml:space="preserve">, but instead kept on </w:t>
      </w:r>
      <w:r w:rsidR="00334C33" w:rsidRPr="00AE3476">
        <w:rPr>
          <w:color w:val="C00000"/>
        </w:rPr>
        <w:t>thumping</w:t>
      </w:r>
      <w:r w:rsidR="00DC1CCD" w:rsidRPr="00AE3476">
        <w:rPr>
          <w:color w:val="C00000"/>
        </w:rPr>
        <w:t xml:space="preserve"> his chest</w:t>
      </w:r>
      <w:r w:rsidR="00A64467" w:rsidRPr="00AE3476">
        <w:rPr>
          <w:color w:val="C00000"/>
        </w:rPr>
        <w:t xml:space="preserve"> saying ‘God, </w:t>
      </w:r>
      <w:r w:rsidR="00F66CCE" w:rsidRPr="00AE3476">
        <w:rPr>
          <w:color w:val="C00000"/>
        </w:rPr>
        <w:t xml:space="preserve">let me—the </w:t>
      </w:r>
      <w:r w:rsidR="00F66CCE" w:rsidRPr="00AE3476">
        <w:rPr>
          <w:i/>
          <w:color w:val="C00000"/>
        </w:rPr>
        <w:t>big-time</w:t>
      </w:r>
      <w:r w:rsidR="00F66CCE" w:rsidRPr="00AE3476">
        <w:rPr>
          <w:color w:val="C00000"/>
        </w:rPr>
        <w:t xml:space="preserve"> sinner—off the hook</w:t>
      </w:r>
      <w:r w:rsidR="00A64467" w:rsidRPr="00AE3476">
        <w:rPr>
          <w:color w:val="C00000"/>
        </w:rPr>
        <w:t xml:space="preserve">.’ </w:t>
      </w:r>
      <w:r w:rsidR="00A64467" w:rsidRPr="00AE3476">
        <w:rPr>
          <w:color w:val="C00000"/>
          <w:vertAlign w:val="superscript"/>
        </w:rPr>
        <w:t>14</w:t>
      </w:r>
      <w:r w:rsidR="00A64467" w:rsidRPr="00AE3476">
        <w:rPr>
          <w:color w:val="C00000"/>
        </w:rPr>
        <w:t xml:space="preserve">I’m telling you, </w:t>
      </w:r>
      <w:r w:rsidR="00D9001B" w:rsidRPr="00AE3476">
        <w:rPr>
          <w:color w:val="C00000"/>
        </w:rPr>
        <w:t>this</w:t>
      </w:r>
      <w:r w:rsidR="00A64467" w:rsidRPr="00AE3476">
        <w:rPr>
          <w:color w:val="C00000"/>
        </w:rPr>
        <w:t xml:space="preserve"> </w:t>
      </w:r>
      <w:r w:rsidR="00DD072E" w:rsidRPr="00AE3476">
        <w:rPr>
          <w:color w:val="C00000"/>
        </w:rPr>
        <w:t>fellow</w:t>
      </w:r>
      <w:r w:rsidR="00936386" w:rsidRPr="00AE3476">
        <w:rPr>
          <w:color w:val="C00000"/>
        </w:rPr>
        <w:t xml:space="preserve"> </w:t>
      </w:r>
      <w:r w:rsidR="00C72CD8" w:rsidRPr="00AE3476">
        <w:rPr>
          <w:color w:val="C00000"/>
        </w:rPr>
        <w:t xml:space="preserve">left for home </w:t>
      </w:r>
      <w:r w:rsidR="00F90F37" w:rsidRPr="00AE3476">
        <w:rPr>
          <w:color w:val="C00000"/>
        </w:rPr>
        <w:t>with</w:t>
      </w:r>
      <w:r w:rsidR="000078E2" w:rsidRPr="00AE3476">
        <w:rPr>
          <w:color w:val="C00000"/>
        </w:rPr>
        <w:t xml:space="preserve"> his slate wiped clean</w:t>
      </w:r>
      <w:r w:rsidR="00936386" w:rsidRPr="00AE3476">
        <w:rPr>
          <w:color w:val="C00000"/>
          <w:vertAlign w:val="superscript"/>
        </w:rPr>
        <w:t>[k]</w:t>
      </w:r>
      <w:r w:rsidR="00936386" w:rsidRPr="00AE3476">
        <w:rPr>
          <w:color w:val="C00000"/>
        </w:rPr>
        <w:t>—rather than that other guy—</w:t>
      </w:r>
      <w:r w:rsidR="00A64467" w:rsidRPr="00AE3476">
        <w:rPr>
          <w:color w:val="C00000"/>
        </w:rPr>
        <w:t>because everyone who exalts himself will be abased, he that abases himself will be exalted.</w:t>
      </w:r>
      <w:r w:rsidR="00770412" w:rsidRPr="00AE3476">
        <w:rPr>
          <w:color w:val="C00000"/>
        </w:rPr>
        <w:t>”</w:t>
      </w:r>
    </w:p>
    <w:p w:rsidR="001135CF" w:rsidRPr="00AE3476" w:rsidRDefault="001135CF" w:rsidP="000E4541">
      <w:pPr>
        <w:pStyle w:val="verses-narrative"/>
        <w:rPr>
          <w:color w:val="C00000"/>
        </w:rPr>
      </w:pPr>
      <w:r w:rsidRPr="003A2A43">
        <w:rPr>
          <w:vertAlign w:val="superscript"/>
        </w:rPr>
        <w:t>15</w:t>
      </w:r>
      <w:r w:rsidR="000A22CB">
        <w:t>T</w:t>
      </w:r>
      <w:r>
        <w:t xml:space="preserve">hey kept on </w:t>
      </w:r>
      <w:r w:rsidR="00EF33D0">
        <w:t xml:space="preserve">bringing </w:t>
      </w:r>
      <w:r w:rsidR="0080371C">
        <w:t xml:space="preserve">the </w:t>
      </w:r>
      <w:r w:rsidR="0055079B">
        <w:t>toddlers</w:t>
      </w:r>
      <w:r w:rsidR="00B06923" w:rsidRPr="003A2A43">
        <w:rPr>
          <w:vertAlign w:val="superscript"/>
        </w:rPr>
        <w:t>[A]</w:t>
      </w:r>
      <w:r w:rsidR="0055079B">
        <w:t xml:space="preserve"> </w:t>
      </w:r>
      <w:r w:rsidR="00EF33D0">
        <w:t xml:space="preserve">to him </w:t>
      </w:r>
      <w:r>
        <w:t xml:space="preserve">so that he’d affect them by touching them. Seeing this, the disciples </w:t>
      </w:r>
      <w:r w:rsidR="00AB1693">
        <w:t xml:space="preserve">scolded them. </w:t>
      </w:r>
      <w:r w:rsidR="00AB1693" w:rsidRPr="003A2A43">
        <w:rPr>
          <w:vertAlign w:val="superscript"/>
        </w:rPr>
        <w:t>16</w:t>
      </w:r>
      <w:r w:rsidR="00AB1693">
        <w:t xml:space="preserve">But Jesus called them </w:t>
      </w:r>
      <w:r w:rsidR="0055079B">
        <w:t>(</w:t>
      </w:r>
      <w:r w:rsidR="0055079B" w:rsidRPr="00673B20">
        <w:t>the toddlers</w:t>
      </w:r>
      <w:r w:rsidR="0055079B">
        <w:t xml:space="preserve">) </w:t>
      </w:r>
      <w:r w:rsidR="00AB1693">
        <w:t>over</w:t>
      </w:r>
      <w:r w:rsidR="00673B20">
        <w:t>, while</w:t>
      </w:r>
      <w:r w:rsidR="00AB1693">
        <w:t xml:space="preserve"> saying, </w:t>
      </w:r>
      <w:r w:rsidR="00AB1693" w:rsidRPr="00AE3476">
        <w:rPr>
          <w:color w:val="C00000"/>
        </w:rPr>
        <w:t>“</w:t>
      </w:r>
      <w:r w:rsidR="00965679" w:rsidRPr="00AE3476">
        <w:rPr>
          <w:color w:val="C00000"/>
        </w:rPr>
        <w:t>D</w:t>
      </w:r>
      <w:r w:rsidR="00007A8A" w:rsidRPr="00AE3476">
        <w:rPr>
          <w:color w:val="C00000"/>
        </w:rPr>
        <w:t xml:space="preserve">on’t </w:t>
      </w:r>
      <w:r w:rsidR="00965679" w:rsidRPr="00AE3476">
        <w:rPr>
          <w:color w:val="C00000"/>
        </w:rPr>
        <w:t>prevent or otherwise hinder the boys and girls from coming to me</w:t>
      </w:r>
      <w:r w:rsidR="002B64FA" w:rsidRPr="00AE3476">
        <w:rPr>
          <w:color w:val="C00000"/>
          <w:vertAlign w:val="superscript"/>
        </w:rPr>
        <w:t>[B</w:t>
      </w:r>
      <w:r w:rsidR="00965679" w:rsidRPr="00AE3476">
        <w:rPr>
          <w:color w:val="C00000"/>
          <w:vertAlign w:val="superscript"/>
        </w:rPr>
        <w:t>]</w:t>
      </w:r>
      <w:r w:rsidR="009020CF" w:rsidRPr="00AE3476">
        <w:rPr>
          <w:color w:val="C00000"/>
        </w:rPr>
        <w:t>;</w:t>
      </w:r>
      <w:r w:rsidR="00241E39" w:rsidRPr="00AE3476">
        <w:rPr>
          <w:color w:val="C00000"/>
        </w:rPr>
        <w:t xml:space="preserve"> </w:t>
      </w:r>
      <w:r w:rsidR="009020CF" w:rsidRPr="00AE3476">
        <w:rPr>
          <w:color w:val="C00000"/>
        </w:rPr>
        <w:t>you see,</w:t>
      </w:r>
      <w:r w:rsidR="00241E39" w:rsidRPr="00AE3476">
        <w:rPr>
          <w:color w:val="C00000"/>
        </w:rPr>
        <w:t xml:space="preserve"> </w:t>
      </w:r>
      <w:r w:rsidR="000F7766" w:rsidRPr="00AE3476">
        <w:rPr>
          <w:color w:val="C00000"/>
        </w:rPr>
        <w:t>God interacts</w:t>
      </w:r>
      <w:r w:rsidR="009020CF" w:rsidRPr="00AE3476">
        <w:rPr>
          <w:color w:val="C00000"/>
        </w:rPr>
        <w:t xml:space="preserve"> with </w:t>
      </w:r>
      <w:r w:rsidR="00FB790E" w:rsidRPr="00AE3476">
        <w:rPr>
          <w:color w:val="C00000"/>
        </w:rPr>
        <w:t>like kind</w:t>
      </w:r>
      <w:r w:rsidR="00241E39" w:rsidRPr="00AE3476">
        <w:rPr>
          <w:color w:val="C00000"/>
        </w:rPr>
        <w:t xml:space="preserve"> as these</w:t>
      </w:r>
      <w:r w:rsidR="009020CF" w:rsidRPr="00AE3476">
        <w:rPr>
          <w:color w:val="C00000"/>
          <w:vertAlign w:val="superscript"/>
        </w:rPr>
        <w:t>[l]</w:t>
      </w:r>
      <w:r w:rsidR="00241E39" w:rsidRPr="00AE3476">
        <w:rPr>
          <w:color w:val="C00000"/>
        </w:rPr>
        <w:t>.</w:t>
      </w:r>
      <w:r w:rsidR="003A2A43" w:rsidRPr="00AE3476">
        <w:rPr>
          <w:color w:val="C00000"/>
        </w:rPr>
        <w:t xml:space="preserve"> </w:t>
      </w:r>
      <w:r w:rsidR="003A2A43" w:rsidRPr="00AE3476">
        <w:rPr>
          <w:color w:val="C00000"/>
          <w:vertAlign w:val="superscript"/>
        </w:rPr>
        <w:t>17</w:t>
      </w:r>
      <w:r w:rsidR="003A2A43" w:rsidRPr="00AE3476">
        <w:rPr>
          <w:color w:val="C00000"/>
        </w:rPr>
        <w:t>Really, I’m telling you, whoever won’t whole-heartedly embrace God’s plan for interacting with mankind (God’s kingdom) the same that a boy or a girl would, there’s no way he or she will access it—no way at all.”</w:t>
      </w:r>
    </w:p>
    <w:p w:rsidR="00B300F7" w:rsidRDefault="003A2A43" w:rsidP="000E4541">
      <w:pPr>
        <w:pStyle w:val="verses-narrative"/>
      </w:pPr>
      <w:r w:rsidRPr="0019180B">
        <w:rPr>
          <w:vertAlign w:val="superscript"/>
        </w:rPr>
        <w:t>18</w:t>
      </w:r>
      <w:r w:rsidR="000A22CB">
        <w:t>One of the rulers</w:t>
      </w:r>
      <w:r w:rsidR="00B300F7">
        <w:t xml:space="preserve"> asked him,</w:t>
      </w:r>
    </w:p>
    <w:p w:rsidR="00B300F7" w:rsidRDefault="00097449" w:rsidP="000E4541">
      <w:pPr>
        <w:pStyle w:val="verses-narrative"/>
      </w:pPr>
      <w:r>
        <w:t xml:space="preserve">“Good teacher, what </w:t>
      </w:r>
      <w:r w:rsidR="00CC4F3F">
        <w:t>do I need to do so that I would be guaranteed to take possession of</w:t>
      </w:r>
      <w:r>
        <w:t xml:space="preserve"> </w:t>
      </w:r>
      <w:r w:rsidR="00151BF7">
        <w:t>that special fullness of life (</w:t>
      </w:r>
      <w:r>
        <w:t>eternal life</w:t>
      </w:r>
      <w:r w:rsidR="00151BF7">
        <w:t>)</w:t>
      </w:r>
      <w:r>
        <w:t>?”</w:t>
      </w:r>
    </w:p>
    <w:p w:rsidR="00B300F7" w:rsidRPr="00AE3476" w:rsidRDefault="00097449" w:rsidP="000E4541">
      <w:pPr>
        <w:pStyle w:val="verses-narrative"/>
        <w:rPr>
          <w:color w:val="C00000"/>
        </w:rPr>
      </w:pPr>
      <w:r w:rsidRPr="0019180B">
        <w:rPr>
          <w:vertAlign w:val="superscript"/>
        </w:rPr>
        <w:t>19</w:t>
      </w:r>
      <w:r w:rsidR="007D523D">
        <w:t>Jesus said</w:t>
      </w:r>
      <w:r>
        <w:t xml:space="preserve">, </w:t>
      </w:r>
      <w:r w:rsidRPr="00AE3476">
        <w:rPr>
          <w:color w:val="C00000"/>
        </w:rPr>
        <w:t xml:space="preserve">“Why do </w:t>
      </w:r>
      <w:r w:rsidR="00643850" w:rsidRPr="00AE3476">
        <w:rPr>
          <w:color w:val="C00000"/>
        </w:rPr>
        <w:t xml:space="preserve">you </w:t>
      </w:r>
      <w:r w:rsidR="003278E9" w:rsidRPr="00AE3476">
        <w:rPr>
          <w:color w:val="C00000"/>
        </w:rPr>
        <w:t>call me ‘good’</w:t>
      </w:r>
      <w:r w:rsidR="003278E9" w:rsidRPr="00AE3476">
        <w:rPr>
          <w:color w:val="C00000"/>
          <w:vertAlign w:val="superscript"/>
        </w:rPr>
        <w:t>[C]</w:t>
      </w:r>
      <w:r w:rsidRPr="00AE3476">
        <w:rPr>
          <w:color w:val="C00000"/>
        </w:rPr>
        <w:t xml:space="preserve">? No one is good except for God. </w:t>
      </w:r>
      <w:r w:rsidRPr="00AE3476">
        <w:rPr>
          <w:color w:val="C00000"/>
          <w:vertAlign w:val="superscript"/>
        </w:rPr>
        <w:t>20</w:t>
      </w:r>
      <w:r w:rsidRPr="00AE3476">
        <w:rPr>
          <w:color w:val="C00000"/>
        </w:rPr>
        <w:t xml:space="preserve">Are you familiar with the commandments: don’t </w:t>
      </w:r>
      <w:r w:rsidR="003278E9" w:rsidRPr="00AE3476">
        <w:rPr>
          <w:color w:val="C00000"/>
        </w:rPr>
        <w:t>commit adultery;</w:t>
      </w:r>
      <w:r w:rsidRPr="00AE3476">
        <w:rPr>
          <w:color w:val="C00000"/>
        </w:rPr>
        <w:t xml:space="preserve"> don’</w:t>
      </w:r>
      <w:r w:rsidR="003278E9" w:rsidRPr="00AE3476">
        <w:rPr>
          <w:color w:val="C00000"/>
        </w:rPr>
        <w:t>t murder;</w:t>
      </w:r>
      <w:r w:rsidRPr="00AE3476">
        <w:rPr>
          <w:color w:val="C00000"/>
        </w:rPr>
        <w:t xml:space="preserve"> don’</w:t>
      </w:r>
      <w:r w:rsidR="003278E9" w:rsidRPr="00AE3476">
        <w:rPr>
          <w:color w:val="C00000"/>
        </w:rPr>
        <w:t>t steal;</w:t>
      </w:r>
      <w:r w:rsidRPr="00AE3476">
        <w:rPr>
          <w:color w:val="C00000"/>
        </w:rPr>
        <w:t xml:space="preserve"> don’t lie </w:t>
      </w:r>
      <w:r w:rsidR="003278E9" w:rsidRPr="00AE3476">
        <w:rPr>
          <w:color w:val="C00000"/>
        </w:rPr>
        <w:t>when asked to testify or give a deposition of some sort</w:t>
      </w:r>
      <w:r w:rsidRPr="00AE3476">
        <w:rPr>
          <w:color w:val="C00000"/>
        </w:rPr>
        <w:t>; honor your mother and father?”</w:t>
      </w:r>
    </w:p>
    <w:p w:rsidR="003A2A43" w:rsidRDefault="00097449" w:rsidP="000E4541">
      <w:pPr>
        <w:pStyle w:val="verses-narrative"/>
      </w:pPr>
      <w:r w:rsidRPr="0019180B">
        <w:rPr>
          <w:vertAlign w:val="superscript"/>
        </w:rPr>
        <w:t>21</w:t>
      </w:r>
      <w:r>
        <w:t>He said, “</w:t>
      </w:r>
      <w:r w:rsidR="00B300F7">
        <w:t>These I’</w:t>
      </w:r>
      <w:r w:rsidR="00002349">
        <w:t xml:space="preserve">ve </w:t>
      </w:r>
      <w:r w:rsidR="00B300F7">
        <w:t xml:space="preserve">been </w:t>
      </w:r>
      <w:r w:rsidR="00F57F52">
        <w:t>vigilant</w:t>
      </w:r>
      <w:r w:rsidR="00B300F7">
        <w:t xml:space="preserve"> to keep</w:t>
      </w:r>
      <w:r w:rsidR="00F57F52" w:rsidRPr="0019180B">
        <w:rPr>
          <w:vertAlign w:val="superscript"/>
        </w:rPr>
        <w:t>[m]</w:t>
      </w:r>
      <w:r w:rsidR="00002349">
        <w:t xml:space="preserve"> </w:t>
      </w:r>
      <w:r w:rsidR="00B300F7">
        <w:t>since I was a youth.”</w:t>
      </w:r>
    </w:p>
    <w:p w:rsidR="00B300F7" w:rsidRPr="00AE3476" w:rsidRDefault="00B300F7" w:rsidP="000E4541">
      <w:pPr>
        <w:pStyle w:val="verses-narrative"/>
        <w:rPr>
          <w:color w:val="C00000"/>
        </w:rPr>
      </w:pPr>
      <w:r w:rsidRPr="0019180B">
        <w:rPr>
          <w:vertAlign w:val="superscript"/>
        </w:rPr>
        <w:t>22</w:t>
      </w:r>
      <w:r>
        <w:t xml:space="preserve">Jesus </w:t>
      </w:r>
      <w:r w:rsidR="00EF33D0">
        <w:t xml:space="preserve">heard this and </w:t>
      </w:r>
      <w:r w:rsidR="007D523D">
        <w:t>said</w:t>
      </w:r>
      <w:r>
        <w:t xml:space="preserve">, </w:t>
      </w:r>
      <w:r w:rsidRPr="00AE3476">
        <w:rPr>
          <w:color w:val="C00000"/>
        </w:rPr>
        <w:t>“</w:t>
      </w:r>
      <w:r w:rsidR="00002349" w:rsidRPr="00AE3476">
        <w:rPr>
          <w:color w:val="C00000"/>
        </w:rPr>
        <w:t xml:space="preserve">Yet you’re missing one </w:t>
      </w:r>
      <w:r w:rsidR="00002349" w:rsidRPr="00AE3476">
        <w:rPr>
          <w:i/>
          <w:color w:val="C00000"/>
        </w:rPr>
        <w:t>piece</w:t>
      </w:r>
      <w:r w:rsidR="00253734" w:rsidRPr="00AE3476">
        <w:rPr>
          <w:i/>
          <w:color w:val="C00000"/>
        </w:rPr>
        <w:t xml:space="preserve"> of the puzzle</w:t>
      </w:r>
      <w:r w:rsidR="00002349" w:rsidRPr="00AE3476">
        <w:rPr>
          <w:color w:val="C00000"/>
        </w:rPr>
        <w:t xml:space="preserve">: sell everything you have and give </w:t>
      </w:r>
      <w:r w:rsidR="00002349" w:rsidRPr="00AE3476">
        <w:rPr>
          <w:i/>
          <w:color w:val="C00000"/>
        </w:rPr>
        <w:t>the proceeds</w:t>
      </w:r>
      <w:r w:rsidR="00002349" w:rsidRPr="00AE3476">
        <w:rPr>
          <w:color w:val="C00000"/>
        </w:rPr>
        <w:t xml:space="preserve"> to the poor, and you’ll have </w:t>
      </w:r>
      <w:r w:rsidR="00EF33D0" w:rsidRPr="00AE3476">
        <w:rPr>
          <w:color w:val="C00000"/>
        </w:rPr>
        <w:t>treasure in</w:t>
      </w:r>
      <w:r w:rsidR="00002349" w:rsidRPr="00AE3476">
        <w:rPr>
          <w:color w:val="C00000"/>
        </w:rPr>
        <w:t xml:space="preserve"> the spiritual world</w:t>
      </w:r>
      <w:r w:rsidR="005F4773" w:rsidRPr="00AE3476">
        <w:rPr>
          <w:color w:val="C00000"/>
        </w:rPr>
        <w:t>, and come be my disciple</w:t>
      </w:r>
      <w:r w:rsidR="00D46D61" w:rsidRPr="00AE3476">
        <w:rPr>
          <w:color w:val="C00000"/>
          <w:vertAlign w:val="superscript"/>
        </w:rPr>
        <w:t>[n]</w:t>
      </w:r>
      <w:r w:rsidR="00002349" w:rsidRPr="00AE3476">
        <w:rPr>
          <w:color w:val="C00000"/>
        </w:rPr>
        <w:t>.”</w:t>
      </w:r>
    </w:p>
    <w:p w:rsidR="006258EE" w:rsidRDefault="00002349" w:rsidP="000E4541">
      <w:pPr>
        <w:pStyle w:val="verses-narrative"/>
      </w:pPr>
      <w:r w:rsidRPr="0019180B">
        <w:rPr>
          <w:vertAlign w:val="superscript"/>
        </w:rPr>
        <w:t>23</w:t>
      </w:r>
      <w:r>
        <w:t xml:space="preserve">But </w:t>
      </w:r>
      <w:r w:rsidR="00966B15">
        <w:t xml:space="preserve">having heard this, he became sad to the core; for he was exceedingly rich. </w:t>
      </w:r>
      <w:r w:rsidR="007A72EE" w:rsidRPr="007A72EE">
        <w:rPr>
          <w:vertAlign w:val="superscript"/>
        </w:rPr>
        <w:t>24</w:t>
      </w:r>
      <w:r w:rsidR="00BB4ECD">
        <w:t>Seeing</w:t>
      </w:r>
      <w:r w:rsidR="00966B15">
        <w:t xml:space="preserve"> him </w:t>
      </w:r>
      <w:r w:rsidR="00BB4ECD">
        <w:rPr>
          <w:i/>
        </w:rPr>
        <w:t>become sad</w:t>
      </w:r>
      <w:r w:rsidR="00966B15">
        <w:t xml:space="preserve">, Jesus </w:t>
      </w:r>
      <w:r w:rsidR="00A77F9C">
        <w:t xml:space="preserve">said, </w:t>
      </w:r>
      <w:r w:rsidR="00A77F9C" w:rsidRPr="00AE3476">
        <w:rPr>
          <w:color w:val="C00000"/>
        </w:rPr>
        <w:t>“Oh</w:t>
      </w:r>
      <w:r w:rsidR="0059643F" w:rsidRPr="00AE3476">
        <w:rPr>
          <w:color w:val="C00000"/>
        </w:rPr>
        <w:t>,</w:t>
      </w:r>
      <w:r w:rsidR="00A77F9C" w:rsidRPr="00AE3476">
        <w:rPr>
          <w:color w:val="C00000"/>
        </w:rPr>
        <w:t xml:space="preserve"> how hard it is for the wealthy to </w:t>
      </w:r>
      <w:r w:rsidR="004F1A20" w:rsidRPr="00AE3476">
        <w:rPr>
          <w:color w:val="C00000"/>
        </w:rPr>
        <w:t>get involved with God (</w:t>
      </w:r>
      <w:r w:rsidR="00A77F9C" w:rsidRPr="00AE3476">
        <w:rPr>
          <w:color w:val="C00000"/>
        </w:rPr>
        <w:t>enter God’s kingdom</w:t>
      </w:r>
      <w:r w:rsidR="004F1A20" w:rsidRPr="00AE3476">
        <w:rPr>
          <w:color w:val="C00000"/>
        </w:rPr>
        <w:t>)</w:t>
      </w:r>
      <w:r w:rsidR="00A77F9C" w:rsidRPr="00AE3476">
        <w:rPr>
          <w:color w:val="C00000"/>
        </w:rPr>
        <w:t xml:space="preserve">. </w:t>
      </w:r>
      <w:r w:rsidR="00A77F9C" w:rsidRPr="00AE3476">
        <w:rPr>
          <w:color w:val="C00000"/>
          <w:vertAlign w:val="superscript"/>
        </w:rPr>
        <w:t>25</w:t>
      </w:r>
      <w:r w:rsidR="00A77F9C" w:rsidRPr="00AE3476">
        <w:rPr>
          <w:color w:val="C00000"/>
        </w:rPr>
        <w:t xml:space="preserve">The fact is, it’s easier for a camel to crouch down and crawl through a small gate portal than for </w:t>
      </w:r>
      <w:r w:rsidR="00F81AB9" w:rsidRPr="00AE3476">
        <w:rPr>
          <w:color w:val="C00000"/>
        </w:rPr>
        <w:t xml:space="preserve">a rich man to get involved with </w:t>
      </w:r>
      <w:r w:rsidR="004F1A20" w:rsidRPr="00AE3476">
        <w:rPr>
          <w:color w:val="C00000"/>
        </w:rPr>
        <w:t>Him</w:t>
      </w:r>
      <w:r w:rsidR="00775F79" w:rsidRPr="00AE3476">
        <w:rPr>
          <w:color w:val="C00000"/>
        </w:rPr>
        <w:t>.</w:t>
      </w:r>
      <w:r w:rsidR="00F57F52" w:rsidRPr="00AE3476">
        <w:rPr>
          <w:color w:val="C00000"/>
        </w:rPr>
        <w:t>”</w:t>
      </w:r>
      <w:r w:rsidR="00775F79" w:rsidRPr="00AE3476">
        <w:rPr>
          <w:color w:val="C00000"/>
          <w:vertAlign w:val="superscript"/>
        </w:rPr>
        <w:t>[D]</w:t>
      </w:r>
      <w:r w:rsidR="00F57F52" w:rsidRPr="00AE3476">
        <w:rPr>
          <w:color w:val="C00000"/>
        </w:rPr>
        <w:t xml:space="preserve"> </w:t>
      </w:r>
    </w:p>
    <w:p w:rsidR="006258EE" w:rsidRDefault="00F57F52" w:rsidP="000E4541">
      <w:pPr>
        <w:pStyle w:val="verses-narrative"/>
      </w:pPr>
      <w:r w:rsidRPr="0019180B">
        <w:rPr>
          <w:vertAlign w:val="superscript"/>
        </w:rPr>
        <w:t>26</w:t>
      </w:r>
      <w:r>
        <w:t>Those who heard this said, “</w:t>
      </w:r>
      <w:r w:rsidR="009D6E8C">
        <w:t xml:space="preserve">Just how can </w:t>
      </w:r>
      <w:r w:rsidR="008925CB">
        <w:t>anyone</w:t>
      </w:r>
      <w:r w:rsidR="009D6E8C">
        <w:t xml:space="preserve"> </w:t>
      </w:r>
      <w:r w:rsidR="00935793">
        <w:t>avoid</w:t>
      </w:r>
      <w:r w:rsidR="001F4D3E">
        <w:t xml:space="preserve"> this</w:t>
      </w:r>
      <w:r w:rsidR="009D6E8C">
        <w:t>?”</w:t>
      </w:r>
    </w:p>
    <w:p w:rsidR="006258EE" w:rsidRPr="00AE3476" w:rsidRDefault="009D6E8C" w:rsidP="000E4541">
      <w:pPr>
        <w:pStyle w:val="verses-narrative"/>
        <w:rPr>
          <w:color w:val="C00000"/>
        </w:rPr>
      </w:pPr>
      <w:r w:rsidRPr="0019180B">
        <w:rPr>
          <w:vertAlign w:val="superscript"/>
        </w:rPr>
        <w:t>27</w:t>
      </w:r>
      <w:r>
        <w:t xml:space="preserve">He said, </w:t>
      </w:r>
      <w:r w:rsidRPr="00AE3476">
        <w:rPr>
          <w:color w:val="C00000"/>
        </w:rPr>
        <w:t>“Those things which are impossible with people are possible with God.”</w:t>
      </w:r>
    </w:p>
    <w:p w:rsidR="006258EE" w:rsidRDefault="009D6E8C" w:rsidP="000E4541">
      <w:pPr>
        <w:pStyle w:val="verses-narrative"/>
      </w:pPr>
      <w:r w:rsidRPr="0019180B">
        <w:rPr>
          <w:vertAlign w:val="superscript"/>
        </w:rPr>
        <w:t>28</w:t>
      </w:r>
      <w:r>
        <w:t>Peter said, “</w:t>
      </w:r>
      <w:r w:rsidR="006258EE">
        <w:t xml:space="preserve">Consider this: </w:t>
      </w:r>
      <w:r w:rsidR="006C7D60">
        <w:t>in our case</w:t>
      </w:r>
      <w:r w:rsidR="006258EE">
        <w:t xml:space="preserve">, </w:t>
      </w:r>
      <w:r w:rsidR="00592B9A">
        <w:t xml:space="preserve">we </w:t>
      </w:r>
      <w:r>
        <w:t xml:space="preserve">left </w:t>
      </w:r>
      <w:r w:rsidR="006258EE">
        <w:t>what we owned</w:t>
      </w:r>
      <w:r>
        <w:t xml:space="preserve"> and </w:t>
      </w:r>
      <w:r w:rsidR="00592B9A">
        <w:t>became your followers</w:t>
      </w:r>
      <w:r>
        <w:t>.”</w:t>
      </w:r>
    </w:p>
    <w:p w:rsidR="00002349" w:rsidRPr="00AE3476" w:rsidRDefault="009D6E8C" w:rsidP="000E4541">
      <w:pPr>
        <w:pStyle w:val="verses-narrative"/>
        <w:rPr>
          <w:color w:val="C00000"/>
        </w:rPr>
      </w:pPr>
      <w:r w:rsidRPr="0019180B">
        <w:rPr>
          <w:vertAlign w:val="superscript"/>
        </w:rPr>
        <w:t>29</w:t>
      </w:r>
      <w:r>
        <w:t xml:space="preserve">He said to them, </w:t>
      </w:r>
      <w:r w:rsidRPr="00AE3476">
        <w:rPr>
          <w:color w:val="C00000"/>
        </w:rPr>
        <w:t xml:space="preserve">“I’m telling you for </w:t>
      </w:r>
      <w:r w:rsidR="001226B1" w:rsidRPr="00AE3476">
        <w:rPr>
          <w:color w:val="C00000"/>
        </w:rPr>
        <w:t xml:space="preserve">certain: </w:t>
      </w:r>
      <w:r w:rsidRPr="00AE3476">
        <w:rPr>
          <w:color w:val="C00000"/>
        </w:rPr>
        <w:t xml:space="preserve">there’s no one who’s left home, wife, brothers, parents, or children </w:t>
      </w:r>
      <w:r w:rsidR="00F81AB9" w:rsidRPr="00AE3476">
        <w:rPr>
          <w:color w:val="C00000"/>
        </w:rPr>
        <w:t>on behalf</w:t>
      </w:r>
      <w:r w:rsidRPr="00AE3476">
        <w:rPr>
          <w:color w:val="C00000"/>
        </w:rPr>
        <w:t xml:space="preserve"> of </w:t>
      </w:r>
      <w:r w:rsidR="00AA4116" w:rsidRPr="00AE3476">
        <w:rPr>
          <w:color w:val="C00000"/>
        </w:rPr>
        <w:t xml:space="preserve">a relationship with </w:t>
      </w:r>
      <w:r w:rsidR="00592B9A" w:rsidRPr="00AE3476">
        <w:rPr>
          <w:color w:val="C00000"/>
        </w:rPr>
        <w:t>God (</w:t>
      </w:r>
      <w:r w:rsidRPr="00AE3476">
        <w:rPr>
          <w:color w:val="C00000"/>
        </w:rPr>
        <w:t>God’s kingdom</w:t>
      </w:r>
      <w:r w:rsidR="00592B9A" w:rsidRPr="00AE3476">
        <w:rPr>
          <w:color w:val="C00000"/>
        </w:rPr>
        <w:t xml:space="preserve">) </w:t>
      </w:r>
      <w:r w:rsidR="00592B9A" w:rsidRPr="00AE3476">
        <w:rPr>
          <w:color w:val="C00000"/>
          <w:vertAlign w:val="superscript"/>
        </w:rPr>
        <w:t>30</w:t>
      </w:r>
      <w:r w:rsidR="00592B9A" w:rsidRPr="00AE3476">
        <w:rPr>
          <w:color w:val="C00000"/>
        </w:rPr>
        <w:t xml:space="preserve">who </w:t>
      </w:r>
      <w:r w:rsidRPr="00AE3476">
        <w:rPr>
          <w:color w:val="C00000"/>
        </w:rPr>
        <w:t xml:space="preserve">won’t receive many times </w:t>
      </w:r>
      <w:r w:rsidR="000C5916" w:rsidRPr="00AE3476">
        <w:rPr>
          <w:color w:val="C00000"/>
        </w:rPr>
        <w:t>more</w:t>
      </w:r>
      <w:r w:rsidRPr="00AE3476">
        <w:rPr>
          <w:color w:val="C00000"/>
        </w:rPr>
        <w:t xml:space="preserve"> in this timeframe and </w:t>
      </w:r>
      <w:r w:rsidR="008217F4" w:rsidRPr="00AE3476">
        <w:rPr>
          <w:color w:val="C00000"/>
        </w:rPr>
        <w:t>that special fullness of life (</w:t>
      </w:r>
      <w:r w:rsidR="006258EE" w:rsidRPr="00AE3476">
        <w:rPr>
          <w:color w:val="C00000"/>
        </w:rPr>
        <w:t>eternal</w:t>
      </w:r>
      <w:r w:rsidR="000C5916" w:rsidRPr="00AE3476">
        <w:rPr>
          <w:color w:val="C00000"/>
        </w:rPr>
        <w:t xml:space="preserve"> life</w:t>
      </w:r>
      <w:r w:rsidR="008217F4" w:rsidRPr="00AE3476">
        <w:rPr>
          <w:color w:val="C00000"/>
        </w:rPr>
        <w:t>)</w:t>
      </w:r>
      <w:r w:rsidR="000C5916" w:rsidRPr="00AE3476">
        <w:rPr>
          <w:color w:val="C00000"/>
        </w:rPr>
        <w:t xml:space="preserve"> </w:t>
      </w:r>
      <w:r w:rsidRPr="00AE3476">
        <w:rPr>
          <w:color w:val="C00000"/>
        </w:rPr>
        <w:t xml:space="preserve">in the </w:t>
      </w:r>
      <w:r w:rsidR="000C5916" w:rsidRPr="00AE3476">
        <w:rPr>
          <w:color w:val="C00000"/>
        </w:rPr>
        <w:t>C</w:t>
      </w:r>
      <w:r w:rsidRPr="00AE3476">
        <w:rPr>
          <w:color w:val="C00000"/>
        </w:rPr>
        <w:t xml:space="preserve">oming </w:t>
      </w:r>
      <w:r w:rsidR="000C5916" w:rsidRPr="00AE3476">
        <w:rPr>
          <w:color w:val="C00000"/>
        </w:rPr>
        <w:t xml:space="preserve">Eternal </w:t>
      </w:r>
      <w:r w:rsidR="000C5916" w:rsidRPr="00AE3476">
        <w:rPr>
          <w:i/>
          <w:color w:val="C00000"/>
        </w:rPr>
        <w:t>Timeframe</w:t>
      </w:r>
      <w:r w:rsidR="000C5916" w:rsidRPr="00AE3476">
        <w:rPr>
          <w:color w:val="C00000"/>
        </w:rPr>
        <w:t>—not a chance</w:t>
      </w:r>
      <w:r w:rsidRPr="00AE3476">
        <w:rPr>
          <w:color w:val="C00000"/>
        </w:rPr>
        <w:t>.”</w:t>
      </w:r>
    </w:p>
    <w:p w:rsidR="000C5916" w:rsidRPr="00AE3476" w:rsidRDefault="000C5916" w:rsidP="000E4541">
      <w:pPr>
        <w:pStyle w:val="verses-narrative"/>
        <w:rPr>
          <w:color w:val="C00000"/>
        </w:rPr>
      </w:pPr>
      <w:r w:rsidRPr="003769A6">
        <w:rPr>
          <w:vertAlign w:val="superscript"/>
        </w:rPr>
        <w:t>31</w:t>
      </w:r>
      <w:r w:rsidR="004F1A20">
        <w:t>H</w:t>
      </w:r>
      <w:r w:rsidR="00701F11">
        <w:t xml:space="preserve">e took </w:t>
      </w:r>
      <w:r w:rsidR="001607B2">
        <w:t>the T</w:t>
      </w:r>
      <w:r w:rsidR="004F1A20">
        <w:t xml:space="preserve">welve </w:t>
      </w:r>
      <w:r w:rsidR="00701F11">
        <w:t xml:space="preserve">aside </w:t>
      </w:r>
      <w:r w:rsidR="004F1A20">
        <w:t xml:space="preserve">and said to them, </w:t>
      </w:r>
      <w:r w:rsidR="00B9521E" w:rsidRPr="00AE3476">
        <w:rPr>
          <w:color w:val="C00000"/>
        </w:rPr>
        <w:t xml:space="preserve">“Take notice: I’m going down to Jerusalem, and everything that’s been written by the </w:t>
      </w:r>
      <w:r w:rsidR="00B9521E" w:rsidRPr="00AE3476">
        <w:rPr>
          <w:i/>
          <w:color w:val="C00000"/>
        </w:rPr>
        <w:t xml:space="preserve">Old Testament </w:t>
      </w:r>
      <w:r w:rsidR="00B9521E" w:rsidRPr="00AE3476">
        <w:rPr>
          <w:color w:val="C00000"/>
        </w:rPr>
        <w:t xml:space="preserve">prophets </w:t>
      </w:r>
      <w:r w:rsidR="00701F11" w:rsidRPr="00AE3476">
        <w:rPr>
          <w:color w:val="C00000"/>
        </w:rPr>
        <w:t>concerning</w:t>
      </w:r>
      <w:r w:rsidR="00B9521E" w:rsidRPr="00AE3476">
        <w:rPr>
          <w:color w:val="C00000"/>
        </w:rPr>
        <w:t xml:space="preserve"> the Man will be fulfilled</w:t>
      </w:r>
      <w:r w:rsidR="00701F11" w:rsidRPr="00AE3476">
        <w:rPr>
          <w:color w:val="C00000"/>
        </w:rPr>
        <w:t xml:space="preserve">. </w:t>
      </w:r>
      <w:r w:rsidR="00701F11" w:rsidRPr="00AE3476">
        <w:rPr>
          <w:color w:val="C00000"/>
          <w:vertAlign w:val="superscript"/>
        </w:rPr>
        <w:t>32</w:t>
      </w:r>
      <w:r w:rsidR="00701F11" w:rsidRPr="00AE3476">
        <w:rPr>
          <w:color w:val="C00000"/>
        </w:rPr>
        <w:t>You see, he’ll be betrayed and taken into custody by Gentiles</w:t>
      </w:r>
      <w:r w:rsidR="00701F11" w:rsidRPr="00AE3476">
        <w:rPr>
          <w:color w:val="C00000"/>
          <w:vertAlign w:val="superscript"/>
        </w:rPr>
        <w:t>[E]</w:t>
      </w:r>
      <w:r w:rsidR="00701F11" w:rsidRPr="00AE3476">
        <w:rPr>
          <w:color w:val="C00000"/>
        </w:rPr>
        <w:t xml:space="preserve">. They’ll </w:t>
      </w:r>
      <w:r w:rsidR="004D110D" w:rsidRPr="00AE3476">
        <w:rPr>
          <w:color w:val="C00000"/>
        </w:rPr>
        <w:t>toy with</w:t>
      </w:r>
      <w:r w:rsidR="00701F11" w:rsidRPr="00AE3476">
        <w:rPr>
          <w:color w:val="C00000"/>
        </w:rPr>
        <w:t xml:space="preserve"> him, </w:t>
      </w:r>
      <w:r w:rsidR="004D110D" w:rsidRPr="00AE3476">
        <w:rPr>
          <w:color w:val="C00000"/>
        </w:rPr>
        <w:t xml:space="preserve">insult him, </w:t>
      </w:r>
      <w:r w:rsidR="00722181" w:rsidRPr="00AE3476">
        <w:rPr>
          <w:color w:val="C00000"/>
        </w:rPr>
        <w:t xml:space="preserve">and </w:t>
      </w:r>
      <w:r w:rsidR="004D110D" w:rsidRPr="00AE3476">
        <w:rPr>
          <w:color w:val="C00000"/>
        </w:rPr>
        <w:t xml:space="preserve">spit on him, </w:t>
      </w:r>
      <w:r w:rsidR="004D110D" w:rsidRPr="00AE3476">
        <w:rPr>
          <w:color w:val="C00000"/>
          <w:vertAlign w:val="superscript"/>
        </w:rPr>
        <w:t>33</w:t>
      </w:r>
      <w:r w:rsidR="004D110D" w:rsidRPr="00AE3476">
        <w:rPr>
          <w:color w:val="C00000"/>
        </w:rPr>
        <w:t>and after giving him a flogging, they’ll kill him. The third day after,</w:t>
      </w:r>
      <w:r w:rsidR="004D110D" w:rsidRPr="00AE3476">
        <w:rPr>
          <w:i/>
          <w:color w:val="C00000"/>
        </w:rPr>
        <w:t xml:space="preserve"> </w:t>
      </w:r>
      <w:r w:rsidR="004D110D" w:rsidRPr="00AE3476">
        <w:rPr>
          <w:color w:val="C00000"/>
        </w:rPr>
        <w:t xml:space="preserve">he’ll be resurrected.” </w:t>
      </w:r>
      <w:r w:rsidR="004D110D" w:rsidRPr="00AE3476">
        <w:rPr>
          <w:color w:val="C00000"/>
          <w:vertAlign w:val="superscript"/>
        </w:rPr>
        <w:t>34</w:t>
      </w:r>
      <w:r w:rsidR="004D110D" w:rsidRPr="00AE3476">
        <w:rPr>
          <w:color w:val="C00000"/>
        </w:rPr>
        <w:t xml:space="preserve">They </w:t>
      </w:r>
      <w:r w:rsidR="003B130D" w:rsidRPr="00AE3476">
        <w:rPr>
          <w:color w:val="C00000"/>
        </w:rPr>
        <w:t xml:space="preserve">didn’t understand anything of these things and </w:t>
      </w:r>
      <w:r w:rsidR="006C7D60" w:rsidRPr="00AE3476">
        <w:rPr>
          <w:i/>
          <w:color w:val="C00000"/>
        </w:rPr>
        <w:t xml:space="preserve">therefore </w:t>
      </w:r>
      <w:r w:rsidR="003B130D" w:rsidRPr="00AE3476">
        <w:rPr>
          <w:color w:val="C00000"/>
        </w:rPr>
        <w:t xml:space="preserve">this matter was kept hidden from them, and they </w:t>
      </w:r>
      <w:r w:rsidR="006C7D60" w:rsidRPr="00AE3476">
        <w:rPr>
          <w:color w:val="C00000"/>
        </w:rPr>
        <w:t>kept on not</w:t>
      </w:r>
      <w:r w:rsidR="003B130D" w:rsidRPr="00AE3476">
        <w:rPr>
          <w:color w:val="C00000"/>
        </w:rPr>
        <w:t xml:space="preserve"> comprehend</w:t>
      </w:r>
      <w:r w:rsidR="006C7D60" w:rsidRPr="00AE3476">
        <w:rPr>
          <w:color w:val="C00000"/>
        </w:rPr>
        <w:t>ing the things that were being said, one thing after another</w:t>
      </w:r>
      <w:r w:rsidR="003B130D" w:rsidRPr="00AE3476">
        <w:rPr>
          <w:color w:val="C00000"/>
        </w:rPr>
        <w:t>.</w:t>
      </w:r>
    </w:p>
    <w:p w:rsidR="003769A6" w:rsidRDefault="003B130D" w:rsidP="000E4541">
      <w:pPr>
        <w:pStyle w:val="verses-narrative"/>
      </w:pPr>
      <w:r w:rsidRPr="003769A6">
        <w:rPr>
          <w:vertAlign w:val="superscript"/>
        </w:rPr>
        <w:t>35</w:t>
      </w:r>
      <w:r>
        <w:t>Now an incident occurred while drawing near to Jericho. O</w:t>
      </w:r>
      <w:r w:rsidR="00F75D53">
        <w:t>n the side of the road</w:t>
      </w:r>
      <w:r>
        <w:t xml:space="preserve"> a </w:t>
      </w:r>
      <w:r w:rsidR="00F75D53">
        <w:t>particular</w:t>
      </w:r>
      <w:r>
        <w:t xml:space="preserve"> blind man was sitting </w:t>
      </w:r>
      <w:r w:rsidR="00423B93">
        <w:t>around</w:t>
      </w:r>
      <w:r>
        <w:t xml:space="preserve"> begging. </w:t>
      </w:r>
      <w:r w:rsidRPr="003769A6">
        <w:rPr>
          <w:vertAlign w:val="superscript"/>
        </w:rPr>
        <w:t>36</w:t>
      </w:r>
      <w:r>
        <w:t xml:space="preserve">Having </w:t>
      </w:r>
      <w:r w:rsidR="00F75D53">
        <w:t xml:space="preserve">heard </w:t>
      </w:r>
      <w:r w:rsidR="00423B93">
        <w:t xml:space="preserve">that </w:t>
      </w:r>
      <w:r w:rsidR="00F75D53">
        <w:t xml:space="preserve">a crowd </w:t>
      </w:r>
      <w:r w:rsidR="00ED30F6">
        <w:t>was</w:t>
      </w:r>
      <w:r w:rsidR="00423B93">
        <w:t xml:space="preserve"> </w:t>
      </w:r>
      <w:r w:rsidR="00F75D53">
        <w:t xml:space="preserve">coming through, he </w:t>
      </w:r>
      <w:r w:rsidR="00423B93">
        <w:t xml:space="preserve">asked repeatedly </w:t>
      </w:r>
      <w:r w:rsidR="00F75D53">
        <w:t xml:space="preserve">what it was all about. </w:t>
      </w:r>
      <w:r w:rsidR="00F75D53" w:rsidRPr="003769A6">
        <w:rPr>
          <w:vertAlign w:val="superscript"/>
        </w:rPr>
        <w:t>37</w:t>
      </w:r>
      <w:r w:rsidR="00F75D53">
        <w:t xml:space="preserve">He was told that the Nazarene </w:t>
      </w:r>
      <w:r w:rsidR="00ED30F6">
        <w:rPr>
          <w:i/>
        </w:rPr>
        <w:t xml:space="preserve">named </w:t>
      </w:r>
      <w:r w:rsidR="00F75D53">
        <w:t xml:space="preserve">Jesus was passing by. </w:t>
      </w:r>
      <w:r w:rsidR="00F75D53" w:rsidRPr="003769A6">
        <w:rPr>
          <w:vertAlign w:val="superscript"/>
        </w:rPr>
        <w:t>38</w:t>
      </w:r>
      <w:r w:rsidR="00F75D53">
        <w:t>He began to shout out</w:t>
      </w:r>
      <w:r w:rsidR="00D25E89">
        <w:t xml:space="preserve"> </w:t>
      </w:r>
      <w:r w:rsidR="003F1459">
        <w:t>to Jesus</w:t>
      </w:r>
      <w:r w:rsidR="00F75D53">
        <w:t>, “</w:t>
      </w:r>
      <w:r w:rsidR="00D25E89">
        <w:t>Y</w:t>
      </w:r>
      <w:r w:rsidR="00F75D53">
        <w:t>ou marvelous godsend</w:t>
      </w:r>
      <w:r w:rsidR="001F7528">
        <w:rPr>
          <w:vertAlign w:val="superscript"/>
        </w:rPr>
        <w:t>[o</w:t>
      </w:r>
      <w:r w:rsidR="00F75D53" w:rsidRPr="003769A6">
        <w:rPr>
          <w:vertAlign w:val="superscript"/>
        </w:rPr>
        <w:t>]</w:t>
      </w:r>
      <w:r w:rsidR="00F75D53">
        <w:t xml:space="preserve">, </w:t>
      </w:r>
      <w:r w:rsidR="00400D65">
        <w:t>have mercy on me!</w:t>
      </w:r>
      <w:r w:rsidR="008C63D0">
        <w:t xml:space="preserve">” </w:t>
      </w:r>
      <w:r w:rsidR="008C63D0" w:rsidRPr="003769A6">
        <w:rPr>
          <w:vertAlign w:val="superscript"/>
        </w:rPr>
        <w:t>39</w:t>
      </w:r>
      <w:r w:rsidR="008C63D0">
        <w:t>T</w:t>
      </w:r>
      <w:r w:rsidR="002E7A81">
        <w:t xml:space="preserve">hose </w:t>
      </w:r>
      <w:r w:rsidR="002E7A81">
        <w:rPr>
          <w:i/>
        </w:rPr>
        <w:t xml:space="preserve">from the crowd </w:t>
      </w:r>
      <w:r w:rsidR="002E7A81">
        <w:t xml:space="preserve">who </w:t>
      </w:r>
      <w:r w:rsidR="00635DE7">
        <w:t>passed</w:t>
      </w:r>
      <w:r w:rsidR="002E7A81">
        <w:t xml:space="preserve"> by </w:t>
      </w:r>
      <w:r w:rsidR="00635DE7">
        <w:t>scolded him repeatedly</w:t>
      </w:r>
      <w:r w:rsidR="008C63D0">
        <w:t xml:space="preserve">, in order </w:t>
      </w:r>
      <w:r w:rsidR="00676CB1">
        <w:t xml:space="preserve">to get him to </w:t>
      </w:r>
      <w:r w:rsidR="008C63D0">
        <w:t xml:space="preserve">keep quiet. </w:t>
      </w:r>
      <w:r w:rsidR="002E7A81">
        <w:t>H</w:t>
      </w:r>
      <w:r w:rsidR="008C63D0">
        <w:t>e</w:t>
      </w:r>
      <w:r w:rsidR="002E7A81">
        <w:t>, though,</w:t>
      </w:r>
      <w:r w:rsidR="00635DE7">
        <w:t xml:space="preserve"> even more so continued</w:t>
      </w:r>
      <w:r w:rsidR="008C63D0">
        <w:t xml:space="preserve"> crying out</w:t>
      </w:r>
      <w:r w:rsidR="00635DE7">
        <w:t>, “Y</w:t>
      </w:r>
      <w:r w:rsidR="008C63D0">
        <w:t xml:space="preserve">ou marvelous godsend, have mercy on me.” </w:t>
      </w:r>
      <w:r w:rsidR="008C63D0" w:rsidRPr="003769A6">
        <w:rPr>
          <w:vertAlign w:val="superscript"/>
        </w:rPr>
        <w:t>40</w:t>
      </w:r>
      <w:r w:rsidR="008C63D0">
        <w:t>J</w:t>
      </w:r>
      <w:r w:rsidR="0004423F">
        <w:t xml:space="preserve">esus </w:t>
      </w:r>
      <w:r w:rsidR="00635DE7">
        <w:t>came to a halt</w:t>
      </w:r>
      <w:r w:rsidR="0004423F">
        <w:t xml:space="preserve"> and called to have him </w:t>
      </w:r>
      <w:r w:rsidR="00561033">
        <w:t>sent over</w:t>
      </w:r>
      <w:r w:rsidR="0004423F">
        <w:t xml:space="preserve"> to him. He </w:t>
      </w:r>
      <w:r w:rsidR="00635DE7">
        <w:t>came</w:t>
      </w:r>
      <w:r w:rsidR="0004423F">
        <w:t xml:space="preserve"> near</w:t>
      </w:r>
      <w:r w:rsidR="00635DE7">
        <w:t>by,</w:t>
      </w:r>
      <w:r w:rsidR="0004423F">
        <w:t xml:space="preserve"> and </w:t>
      </w:r>
      <w:r w:rsidR="00635DE7">
        <w:t xml:space="preserve">he </w:t>
      </w:r>
      <w:r w:rsidR="003769A6">
        <w:t>asked him,</w:t>
      </w:r>
    </w:p>
    <w:p w:rsidR="003769A6" w:rsidRPr="00AE3476" w:rsidRDefault="0004423F" w:rsidP="000E4541">
      <w:pPr>
        <w:pStyle w:val="verses-narrative"/>
        <w:rPr>
          <w:color w:val="C00000"/>
        </w:rPr>
      </w:pPr>
      <w:r w:rsidRPr="00AE3476">
        <w:rPr>
          <w:color w:val="C00000"/>
          <w:vertAlign w:val="superscript"/>
        </w:rPr>
        <w:t>41</w:t>
      </w:r>
      <w:r w:rsidRPr="00AE3476">
        <w:rPr>
          <w:color w:val="C00000"/>
        </w:rPr>
        <w:t xml:space="preserve">”What </w:t>
      </w:r>
      <w:r w:rsidR="00635DE7" w:rsidRPr="00AE3476">
        <w:rPr>
          <w:color w:val="C00000"/>
        </w:rPr>
        <w:t>can I do for you</w:t>
      </w:r>
      <w:r w:rsidR="001F7528" w:rsidRPr="00AE3476">
        <w:rPr>
          <w:color w:val="C00000"/>
          <w:vertAlign w:val="superscript"/>
        </w:rPr>
        <w:t>[p</w:t>
      </w:r>
      <w:r w:rsidR="00635DE7" w:rsidRPr="00AE3476">
        <w:rPr>
          <w:color w:val="C00000"/>
          <w:vertAlign w:val="superscript"/>
        </w:rPr>
        <w:t>]</w:t>
      </w:r>
      <w:r w:rsidRPr="00AE3476">
        <w:rPr>
          <w:color w:val="C00000"/>
        </w:rPr>
        <w:t>?”</w:t>
      </w:r>
    </w:p>
    <w:p w:rsidR="003769A6" w:rsidRDefault="0004423F" w:rsidP="000E4541">
      <w:pPr>
        <w:pStyle w:val="verses-narrative"/>
      </w:pPr>
      <w:r>
        <w:t xml:space="preserve">”Lord, </w:t>
      </w:r>
      <w:r w:rsidR="00BC075A" w:rsidRPr="00BC075A">
        <w:rPr>
          <w:i/>
        </w:rPr>
        <w:t xml:space="preserve">do </w:t>
      </w:r>
      <w:r w:rsidR="00ED30F6">
        <w:rPr>
          <w:i/>
        </w:rPr>
        <w:t>whatever it is that you do</w:t>
      </w:r>
      <w:r w:rsidR="00BC075A">
        <w:t xml:space="preserve"> so </w:t>
      </w:r>
      <w:r>
        <w:t>that I</w:t>
      </w:r>
      <w:r w:rsidR="00ED30F6">
        <w:t xml:space="preserve"> w</w:t>
      </w:r>
      <w:r w:rsidR="00BC075A">
        <w:t>ould gain my sight</w:t>
      </w:r>
      <w:r>
        <w:t>.”</w:t>
      </w:r>
    </w:p>
    <w:p w:rsidR="003769A6" w:rsidRPr="00AE3476" w:rsidRDefault="0004423F" w:rsidP="000E4541">
      <w:pPr>
        <w:pStyle w:val="verses-narrative"/>
        <w:rPr>
          <w:color w:val="C00000"/>
        </w:rPr>
      </w:pPr>
      <w:r w:rsidRPr="003769A6">
        <w:rPr>
          <w:vertAlign w:val="superscript"/>
        </w:rPr>
        <w:t>42</w:t>
      </w:r>
      <w:r w:rsidR="004E0D46">
        <w:t>Jesus said</w:t>
      </w:r>
      <w:r w:rsidR="00ED30F6">
        <w:t xml:space="preserve">, </w:t>
      </w:r>
      <w:r w:rsidR="00ED30F6" w:rsidRPr="00AE3476">
        <w:rPr>
          <w:color w:val="C00000"/>
        </w:rPr>
        <w:t>“S</w:t>
      </w:r>
      <w:r w:rsidR="00BC075A" w:rsidRPr="00AE3476">
        <w:rPr>
          <w:color w:val="C00000"/>
        </w:rPr>
        <w:t>ight</w:t>
      </w:r>
      <w:r w:rsidR="00ED30F6" w:rsidRPr="00AE3476">
        <w:rPr>
          <w:color w:val="C00000"/>
        </w:rPr>
        <w:t>: start working!</w:t>
      </w:r>
      <w:r w:rsidRPr="00AE3476">
        <w:rPr>
          <w:color w:val="C00000"/>
        </w:rPr>
        <w:t xml:space="preserve"> Your faith has come to the rescue</w:t>
      </w:r>
      <w:r w:rsidR="001F7528" w:rsidRPr="00AE3476">
        <w:rPr>
          <w:color w:val="C00000"/>
          <w:vertAlign w:val="superscript"/>
        </w:rPr>
        <w:t>[q</w:t>
      </w:r>
      <w:r w:rsidR="00BC075A" w:rsidRPr="00AE3476">
        <w:rPr>
          <w:color w:val="C00000"/>
          <w:vertAlign w:val="superscript"/>
        </w:rPr>
        <w:t>]</w:t>
      </w:r>
      <w:r w:rsidRPr="00AE3476">
        <w:rPr>
          <w:color w:val="C00000"/>
        </w:rPr>
        <w:t xml:space="preserve"> for you.”</w:t>
      </w:r>
    </w:p>
    <w:p w:rsidR="003B130D" w:rsidRPr="004D110D" w:rsidRDefault="0004423F" w:rsidP="000E4541">
      <w:pPr>
        <w:pStyle w:val="verses-narrative"/>
      </w:pPr>
      <w:r w:rsidRPr="003769A6">
        <w:rPr>
          <w:vertAlign w:val="superscript"/>
        </w:rPr>
        <w:t>43</w:t>
      </w:r>
      <w:r w:rsidR="00BC075A">
        <w:t>Immediately he gained his sight</w:t>
      </w:r>
      <w:r>
        <w:t xml:space="preserve"> and became his follower, </w:t>
      </w:r>
      <w:r w:rsidR="00BC075A">
        <w:t xml:space="preserve">all the while </w:t>
      </w:r>
      <w:r>
        <w:t xml:space="preserve">glorifying God. </w:t>
      </w:r>
      <w:r w:rsidR="00BC075A">
        <w:t>Upon s</w:t>
      </w:r>
      <w:r>
        <w:t xml:space="preserve">eeing this, the entire crowd </w:t>
      </w:r>
      <w:r w:rsidR="00BC075A">
        <w:t>offered up</w:t>
      </w:r>
      <w:r>
        <w:t xml:space="preserve"> praise to God.</w:t>
      </w:r>
    </w:p>
    <w:p w:rsidR="00090D5E" w:rsidRDefault="00090D5E" w:rsidP="00090D5E">
      <w:pPr>
        <w:pStyle w:val="spacer-before-foootnotes"/>
      </w:pPr>
    </w:p>
    <w:p w:rsidR="00090D5E" w:rsidRDefault="00090D5E" w:rsidP="00090D5E">
      <w:pPr>
        <w:pStyle w:val="footnotes-normal"/>
      </w:pPr>
      <w:r w:rsidRPr="00711E0A">
        <w:rPr>
          <w:vertAlign w:val="superscript"/>
        </w:rPr>
        <w:t>[a]</w:t>
      </w:r>
      <w:r w:rsidR="00AF09D4" w:rsidRPr="00735C9A">
        <w:rPr>
          <w:i/>
        </w:rPr>
        <w:t>driving me bonkers</w:t>
      </w:r>
      <w:r w:rsidR="00B43F78">
        <w:t>…</w:t>
      </w:r>
      <w:r w:rsidR="00AF09D4">
        <w:t xml:space="preserve">Lit: </w:t>
      </w:r>
      <w:r w:rsidR="00952660" w:rsidRPr="00735C9A">
        <w:rPr>
          <w:i/>
        </w:rPr>
        <w:t xml:space="preserve">striking me in the face; treating me roughly; </w:t>
      </w:r>
      <w:r w:rsidR="00AF09D4" w:rsidRPr="00735C9A">
        <w:rPr>
          <w:i/>
        </w:rPr>
        <w:t>tormenting me</w:t>
      </w:r>
      <w:r w:rsidR="00952660">
        <w:t>. An hyperbole.</w:t>
      </w:r>
    </w:p>
    <w:p w:rsidR="00E54D45" w:rsidRDefault="00E02A5F" w:rsidP="00090D5E">
      <w:pPr>
        <w:pStyle w:val="footnotes-normal"/>
      </w:pPr>
      <w:r w:rsidRPr="00711E0A">
        <w:rPr>
          <w:vertAlign w:val="superscript"/>
        </w:rPr>
        <w:t>[b]</w:t>
      </w:r>
      <w:r w:rsidRPr="00711E0A">
        <w:rPr>
          <w:i/>
        </w:rPr>
        <w:t>a</w:t>
      </w:r>
      <w:r w:rsidR="00E54D45" w:rsidRPr="00711E0A">
        <w:rPr>
          <w:i/>
        </w:rPr>
        <w:t xml:space="preserve"> judge</w:t>
      </w:r>
      <w:r w:rsidRPr="00711E0A">
        <w:rPr>
          <w:i/>
        </w:rPr>
        <w:t xml:space="preserve"> who’s </w:t>
      </w:r>
      <w:r w:rsidR="008940AE">
        <w:rPr>
          <w:i/>
        </w:rPr>
        <w:t>corrupt to the bone</w:t>
      </w:r>
      <w:r w:rsidR="00B43F78">
        <w:t>…</w:t>
      </w:r>
      <w:r w:rsidR="00E54D45">
        <w:t xml:space="preserve">Lit: </w:t>
      </w:r>
      <w:r w:rsidRPr="00711E0A">
        <w:rPr>
          <w:i/>
        </w:rPr>
        <w:t xml:space="preserve">the </w:t>
      </w:r>
      <w:r w:rsidR="00E54D45" w:rsidRPr="00711E0A">
        <w:rPr>
          <w:i/>
        </w:rPr>
        <w:t>judge of injustice</w:t>
      </w:r>
      <w:r w:rsidR="00E54D45">
        <w:t>. A figure of speech.</w:t>
      </w:r>
    </w:p>
    <w:p w:rsidR="000E4541" w:rsidRDefault="000E4541" w:rsidP="00090D5E">
      <w:pPr>
        <w:pStyle w:val="footnotes-normal"/>
      </w:pPr>
      <w:r w:rsidRPr="00711E0A">
        <w:rPr>
          <w:vertAlign w:val="superscript"/>
        </w:rPr>
        <w:t>[c]</w:t>
      </w:r>
      <w:r w:rsidRPr="00711E0A">
        <w:rPr>
          <w:i/>
        </w:rPr>
        <w:t>the Man</w:t>
      </w:r>
      <w:r w:rsidR="00B43F78">
        <w:t>…</w:t>
      </w:r>
      <w:r>
        <w:t xml:space="preserve">Lit: </w:t>
      </w:r>
      <w:r w:rsidRPr="00711E0A">
        <w:rPr>
          <w:i/>
        </w:rPr>
        <w:t>the Son of Man</w:t>
      </w:r>
      <w:r>
        <w:t>. Ref. note of Matt. 8:20.</w:t>
      </w:r>
    </w:p>
    <w:p w:rsidR="00E02A5F" w:rsidRDefault="00E02A5F" w:rsidP="00090D5E">
      <w:pPr>
        <w:pStyle w:val="footnotes-normal"/>
      </w:pPr>
      <w:r w:rsidRPr="00711E0A">
        <w:rPr>
          <w:vertAlign w:val="superscript"/>
        </w:rPr>
        <w:t>[d]</w:t>
      </w:r>
      <w:r w:rsidRPr="00711E0A">
        <w:rPr>
          <w:i/>
        </w:rPr>
        <w:t xml:space="preserve">the conviction </w:t>
      </w:r>
      <w:r w:rsidR="00D52FF2">
        <w:rPr>
          <w:i/>
        </w:rPr>
        <w:t xml:space="preserve">that this widow had </w:t>
      </w:r>
      <w:r w:rsidR="00D91767">
        <w:rPr>
          <w:i/>
        </w:rPr>
        <w:t xml:space="preserve">anywhere </w:t>
      </w:r>
      <w:r w:rsidRPr="00711E0A">
        <w:rPr>
          <w:i/>
        </w:rPr>
        <w:t>on this planet</w:t>
      </w:r>
      <w:r w:rsidR="00B43F78">
        <w:t>…</w:t>
      </w:r>
      <w:r>
        <w:t xml:space="preserve">Lit: </w:t>
      </w:r>
      <w:r w:rsidRPr="00711E0A">
        <w:rPr>
          <w:i/>
        </w:rPr>
        <w:t>the faith</w:t>
      </w:r>
      <w:r w:rsidR="00711E0A">
        <w:t xml:space="preserve"> [or, </w:t>
      </w:r>
      <w:r w:rsidR="00711E0A" w:rsidRPr="00711E0A">
        <w:rPr>
          <w:i/>
        </w:rPr>
        <w:t>conviction</w:t>
      </w:r>
      <w:r w:rsidR="00711E0A">
        <w:t>]</w:t>
      </w:r>
      <w:r>
        <w:t xml:space="preserve"> </w:t>
      </w:r>
      <w:r w:rsidRPr="00711E0A">
        <w:rPr>
          <w:i/>
        </w:rPr>
        <w:t>upon the earth</w:t>
      </w:r>
      <w:r w:rsidR="006763A2">
        <w:rPr>
          <w:i/>
        </w:rPr>
        <w:t xml:space="preserve">. </w:t>
      </w:r>
      <w:r w:rsidR="006763A2">
        <w:t xml:space="preserve">The assumption is made that this </w:t>
      </w:r>
      <w:r w:rsidR="000F5CC9">
        <w:t>faith/</w:t>
      </w:r>
      <w:r w:rsidR="006763A2">
        <w:t xml:space="preserve">conviction refers to the widow’s </w:t>
      </w:r>
      <w:r w:rsidR="000F5CC9">
        <w:t>faith/</w:t>
      </w:r>
      <w:r w:rsidR="006763A2">
        <w:t>conviction.</w:t>
      </w:r>
    </w:p>
    <w:p w:rsidR="00AC4E1A" w:rsidRDefault="00AC4E1A" w:rsidP="00AC4E1A">
      <w:pPr>
        <w:pStyle w:val="footnotes-normal"/>
      </w:pPr>
      <w:r w:rsidRPr="00772745">
        <w:rPr>
          <w:vertAlign w:val="superscript"/>
        </w:rPr>
        <w:t>[</w:t>
      </w:r>
      <w:r>
        <w:rPr>
          <w:vertAlign w:val="superscript"/>
        </w:rPr>
        <w:t>e</w:t>
      </w:r>
      <w:r w:rsidRPr="00772745">
        <w:rPr>
          <w:vertAlign w:val="superscript"/>
        </w:rPr>
        <w:t>]</w:t>
      </w:r>
      <w:r w:rsidRPr="00130D80">
        <w:rPr>
          <w:i/>
        </w:rPr>
        <w:t>went up to</w:t>
      </w:r>
      <w:r>
        <w:t>…This is the literal rendering; the temple sits atop a hill that overlooks Jerusalem, which in turn lies in the mountains.</w:t>
      </w:r>
    </w:p>
    <w:p w:rsidR="00A362A2" w:rsidRDefault="00AC4E1A" w:rsidP="00AC4E1A">
      <w:pPr>
        <w:pStyle w:val="footnotes-normal"/>
      </w:pPr>
      <w:r>
        <w:rPr>
          <w:vertAlign w:val="superscript"/>
        </w:rPr>
        <w:t>[f</w:t>
      </w:r>
      <w:r w:rsidR="00A362A2" w:rsidRPr="00772745">
        <w:rPr>
          <w:vertAlign w:val="superscript"/>
        </w:rPr>
        <w:t>]</w:t>
      </w:r>
      <w:r w:rsidR="00A362A2" w:rsidRPr="00A362A2">
        <w:rPr>
          <w:i/>
        </w:rPr>
        <w:t>to pray</w:t>
      </w:r>
      <w:r w:rsidR="00B43F78">
        <w:t>…</w:t>
      </w:r>
      <w:r w:rsidR="00A362A2">
        <w:t>The verb tense used suggests that the prayer was for a predetermined length of time, such as a prayer ritual or a session of prayer</w:t>
      </w:r>
    </w:p>
    <w:p w:rsidR="00AB3719" w:rsidRDefault="00130D80" w:rsidP="00090D5E">
      <w:pPr>
        <w:pStyle w:val="footnotes-normal"/>
      </w:pPr>
      <w:r w:rsidRPr="00772745">
        <w:rPr>
          <w:vertAlign w:val="superscript"/>
        </w:rPr>
        <w:t>[</w:t>
      </w:r>
      <w:r w:rsidR="00A362A2" w:rsidRPr="00772745">
        <w:rPr>
          <w:vertAlign w:val="superscript"/>
        </w:rPr>
        <w:t>g</w:t>
      </w:r>
      <w:r w:rsidR="00AB3719" w:rsidRPr="00772745">
        <w:rPr>
          <w:vertAlign w:val="superscript"/>
        </w:rPr>
        <w:t>]</w:t>
      </w:r>
      <w:r w:rsidR="00AB3719" w:rsidRPr="00111FB4">
        <w:rPr>
          <w:i/>
        </w:rPr>
        <w:t>tax collector</w:t>
      </w:r>
      <w:r w:rsidR="00B43F78">
        <w:t>…</w:t>
      </w:r>
      <w:r w:rsidR="00111FB4">
        <w:t xml:space="preserve">Tax collectors in the NT are </w:t>
      </w:r>
      <w:r w:rsidR="006A417E" w:rsidRPr="00111FB4">
        <w:t>the stereotypical</w:t>
      </w:r>
      <w:r w:rsidR="00AB3719" w:rsidRPr="00111FB4">
        <w:t xml:space="preserve"> notorious sinner</w:t>
      </w:r>
      <w:r w:rsidR="00AC4E1A">
        <w:t>. Ref. note of 18:10.</w:t>
      </w:r>
    </w:p>
    <w:p w:rsidR="00C16F86" w:rsidRPr="00C16F86" w:rsidRDefault="00C16F86" w:rsidP="00090D5E">
      <w:pPr>
        <w:pStyle w:val="footnotes-normal"/>
      </w:pPr>
      <w:r w:rsidRPr="00772745">
        <w:rPr>
          <w:vertAlign w:val="superscript"/>
        </w:rPr>
        <w:t>[h]</w:t>
      </w:r>
      <w:r w:rsidRPr="009B7CF6">
        <w:rPr>
          <w:i/>
        </w:rPr>
        <w:t>stood</w:t>
      </w:r>
      <w:r w:rsidR="00B43F78">
        <w:t>…</w:t>
      </w:r>
      <w:r>
        <w:t xml:space="preserve">Lit: </w:t>
      </w:r>
      <w:r w:rsidRPr="009B7CF6">
        <w:rPr>
          <w:i/>
        </w:rPr>
        <w:t>was stood</w:t>
      </w:r>
      <w:r>
        <w:t>. The passive</w:t>
      </w:r>
      <w:r w:rsidR="00AC4E1A">
        <w:t xml:space="preserve"> voice </w:t>
      </w:r>
      <w:r>
        <w:t xml:space="preserve">of </w:t>
      </w:r>
      <w:r>
        <w:rPr>
          <w:i/>
        </w:rPr>
        <w:t xml:space="preserve">to stand </w:t>
      </w:r>
      <w:r>
        <w:t xml:space="preserve">is used instead of the active, a personification of some sort indicating that </w:t>
      </w:r>
      <w:r w:rsidR="00AC4E1A">
        <w:t>some inner conviction of the</w:t>
      </w:r>
      <w:r>
        <w:t xml:space="preserve"> Pharisee animated </w:t>
      </w:r>
      <w:r w:rsidR="00AC4E1A">
        <w:t>him and caused him to stand</w:t>
      </w:r>
      <w:r>
        <w:t>.</w:t>
      </w:r>
    </w:p>
    <w:p w:rsidR="00A270C8" w:rsidRDefault="00C16F86" w:rsidP="00090D5E">
      <w:pPr>
        <w:pStyle w:val="footnotes-normal"/>
      </w:pPr>
      <w:r w:rsidRPr="00772745">
        <w:rPr>
          <w:vertAlign w:val="superscript"/>
        </w:rPr>
        <w:t>[i</w:t>
      </w:r>
      <w:r w:rsidR="00A270C8" w:rsidRPr="00772745">
        <w:rPr>
          <w:vertAlign w:val="superscript"/>
        </w:rPr>
        <w:t>]</w:t>
      </w:r>
      <w:r w:rsidR="00111FB4" w:rsidRPr="00111FB4">
        <w:rPr>
          <w:i/>
        </w:rPr>
        <w:t>I give ten percent of everything I earn to the church</w:t>
      </w:r>
      <w:r w:rsidR="00B43F78">
        <w:t>…</w:t>
      </w:r>
      <w:r w:rsidR="00A270C8">
        <w:t>Lit:</w:t>
      </w:r>
      <w:r w:rsidR="00111FB4">
        <w:t xml:space="preserve"> </w:t>
      </w:r>
      <w:r w:rsidR="00111FB4" w:rsidRPr="00111FB4">
        <w:rPr>
          <w:i/>
        </w:rPr>
        <w:t>I tithe everything I earn</w:t>
      </w:r>
      <w:r w:rsidR="00111FB4">
        <w:t>. Some liberties taken.</w:t>
      </w:r>
    </w:p>
    <w:p w:rsidR="003419EB" w:rsidRDefault="003419EB" w:rsidP="00090D5E">
      <w:pPr>
        <w:pStyle w:val="footnotes-normal"/>
      </w:pPr>
      <w:r w:rsidRPr="00772745">
        <w:rPr>
          <w:vertAlign w:val="superscript"/>
        </w:rPr>
        <w:t>[j]</w:t>
      </w:r>
      <w:r w:rsidR="00A83B46" w:rsidRPr="000078E2">
        <w:rPr>
          <w:i/>
        </w:rPr>
        <w:t>standing back at a distance, in the midst of his prayer was not wanting—even in the slightest way—to lift up his eyes to the sky, to heaven where God lives</w:t>
      </w:r>
      <w:r w:rsidR="00B43F78">
        <w:t>…</w:t>
      </w:r>
      <w:r w:rsidR="00A83B46">
        <w:t>Lit:</w:t>
      </w:r>
      <w:r>
        <w:t xml:space="preserve"> </w:t>
      </w:r>
      <w:r w:rsidRPr="000078E2">
        <w:rPr>
          <w:i/>
        </w:rPr>
        <w:t xml:space="preserve">standing </w:t>
      </w:r>
      <w:r w:rsidR="00D92758">
        <w:rPr>
          <w:i/>
        </w:rPr>
        <w:t xml:space="preserve">at a distance </w:t>
      </w:r>
      <w:r w:rsidRPr="000078E2">
        <w:rPr>
          <w:i/>
        </w:rPr>
        <w:t xml:space="preserve">was not wanting neither to lift up the eyes to </w:t>
      </w:r>
      <w:r w:rsidR="00A83B46" w:rsidRPr="000078E2">
        <w:rPr>
          <w:i/>
        </w:rPr>
        <w:t>heaven</w:t>
      </w:r>
      <w:r w:rsidR="00A83B46">
        <w:t xml:space="preserve">. </w:t>
      </w:r>
      <w:r w:rsidR="00AC4E1A">
        <w:t>T</w:t>
      </w:r>
      <w:r w:rsidR="000078E2">
        <w:t xml:space="preserve">he use of the word </w:t>
      </w:r>
      <w:r w:rsidR="000078E2">
        <w:rPr>
          <w:i/>
        </w:rPr>
        <w:t xml:space="preserve">neither </w:t>
      </w:r>
      <w:r w:rsidR="000078E2">
        <w:t xml:space="preserve">and saying </w:t>
      </w:r>
      <w:r w:rsidR="000078E2">
        <w:rPr>
          <w:i/>
        </w:rPr>
        <w:t xml:space="preserve">the eyes </w:t>
      </w:r>
      <w:r w:rsidR="000078E2">
        <w:t xml:space="preserve">instead of </w:t>
      </w:r>
      <w:r w:rsidR="000078E2">
        <w:rPr>
          <w:i/>
        </w:rPr>
        <w:t>his eyes</w:t>
      </w:r>
      <w:r w:rsidR="00AC4E1A">
        <w:t xml:space="preserve"> </w:t>
      </w:r>
      <w:r w:rsidR="00D46D61">
        <w:t xml:space="preserve">is a figure of speech that </w:t>
      </w:r>
      <w:r w:rsidR="00AC4E1A">
        <w:t>gives this a poetic ring</w:t>
      </w:r>
      <w:r w:rsidR="000078E2">
        <w:t>.</w:t>
      </w:r>
    </w:p>
    <w:p w:rsidR="00DD072E" w:rsidRDefault="00DD072E" w:rsidP="00090D5E">
      <w:pPr>
        <w:pStyle w:val="footnotes-normal"/>
        <w:rPr>
          <w:i/>
        </w:rPr>
      </w:pPr>
      <w:r w:rsidRPr="00772745">
        <w:rPr>
          <w:vertAlign w:val="superscript"/>
        </w:rPr>
        <w:t>[k]</w:t>
      </w:r>
      <w:r w:rsidR="00F90F37" w:rsidRPr="00772745">
        <w:rPr>
          <w:i/>
        </w:rPr>
        <w:t>with</w:t>
      </w:r>
      <w:r w:rsidRPr="00772745">
        <w:rPr>
          <w:i/>
        </w:rPr>
        <w:t xml:space="preserve"> his slate wiped clean</w:t>
      </w:r>
      <w:r w:rsidR="00B43F78">
        <w:t>…</w:t>
      </w:r>
      <w:r>
        <w:t xml:space="preserve">Lit: </w:t>
      </w:r>
      <w:r w:rsidRPr="00772745">
        <w:rPr>
          <w:i/>
        </w:rPr>
        <w:t>having been justified</w:t>
      </w:r>
    </w:p>
    <w:p w:rsidR="009020CF" w:rsidRDefault="009020CF" w:rsidP="00090D5E">
      <w:pPr>
        <w:pStyle w:val="footnotes-normal"/>
        <w:rPr>
          <w:i/>
        </w:rPr>
      </w:pPr>
      <w:r w:rsidRPr="003A2A43">
        <w:rPr>
          <w:vertAlign w:val="superscript"/>
        </w:rPr>
        <w:t>[l]</w:t>
      </w:r>
      <w:r w:rsidRPr="003A2A43">
        <w:rPr>
          <w:i/>
        </w:rPr>
        <w:t xml:space="preserve">you see, God interacts with </w:t>
      </w:r>
      <w:r w:rsidR="003A2A43" w:rsidRPr="003A2A43">
        <w:rPr>
          <w:i/>
        </w:rPr>
        <w:t>like kind</w:t>
      </w:r>
      <w:r w:rsidRPr="003A2A43">
        <w:rPr>
          <w:i/>
        </w:rPr>
        <w:t xml:space="preserve"> as these</w:t>
      </w:r>
      <w:r w:rsidR="00B43F78">
        <w:t>…</w:t>
      </w:r>
      <w:r>
        <w:t xml:space="preserve">Lit: </w:t>
      </w:r>
      <w:r w:rsidRPr="003A2A43">
        <w:rPr>
          <w:i/>
        </w:rPr>
        <w:t>you see, of these such are God’s kingdom</w:t>
      </w:r>
    </w:p>
    <w:p w:rsidR="00F57F52" w:rsidRDefault="00F57F52" w:rsidP="00090D5E">
      <w:pPr>
        <w:pStyle w:val="footnotes-normal"/>
      </w:pPr>
      <w:r w:rsidRPr="0019180B">
        <w:rPr>
          <w:vertAlign w:val="superscript"/>
        </w:rPr>
        <w:t>[m]</w:t>
      </w:r>
      <w:r>
        <w:rPr>
          <w:i/>
        </w:rPr>
        <w:t>vigilant</w:t>
      </w:r>
      <w:r w:rsidRPr="00F57F52">
        <w:rPr>
          <w:i/>
        </w:rPr>
        <w:t xml:space="preserve"> to keep</w:t>
      </w:r>
      <w:r w:rsidR="00B43F78">
        <w:t>…</w:t>
      </w:r>
      <w:r>
        <w:t xml:space="preserve">Lit: </w:t>
      </w:r>
      <w:r w:rsidRPr="005F4773">
        <w:rPr>
          <w:i/>
        </w:rPr>
        <w:t>watch</w:t>
      </w:r>
      <w:r w:rsidR="00D46D61">
        <w:rPr>
          <w:i/>
        </w:rPr>
        <w:t>ed</w:t>
      </w:r>
      <w:r w:rsidRPr="005F4773">
        <w:rPr>
          <w:i/>
        </w:rPr>
        <w:t xml:space="preserve"> carefully; guard</w:t>
      </w:r>
      <w:r w:rsidR="00D46D61">
        <w:rPr>
          <w:i/>
        </w:rPr>
        <w:t>ed</w:t>
      </w:r>
      <w:r w:rsidRPr="005F4773">
        <w:rPr>
          <w:i/>
        </w:rPr>
        <w:t>; protect</w:t>
      </w:r>
      <w:r w:rsidR="00D46D61">
        <w:rPr>
          <w:i/>
        </w:rPr>
        <w:t>ed</w:t>
      </w:r>
    </w:p>
    <w:p w:rsidR="005F4773" w:rsidRDefault="005F4773" w:rsidP="00090D5E">
      <w:pPr>
        <w:pStyle w:val="footnotes-normal"/>
        <w:rPr>
          <w:i/>
        </w:rPr>
      </w:pPr>
      <w:r w:rsidRPr="0019180B">
        <w:rPr>
          <w:vertAlign w:val="superscript"/>
        </w:rPr>
        <w:t>[n]</w:t>
      </w:r>
      <w:r w:rsidRPr="0019180B">
        <w:rPr>
          <w:i/>
        </w:rPr>
        <w:t>in the spiritual world, and come be my disciple</w:t>
      </w:r>
      <w:r w:rsidR="00B43F78">
        <w:t>…</w:t>
      </w:r>
      <w:r>
        <w:t xml:space="preserve">Lit: </w:t>
      </w:r>
      <w:r w:rsidRPr="0019180B">
        <w:rPr>
          <w:i/>
        </w:rPr>
        <w:t>in the heavens,</w:t>
      </w:r>
      <w:r w:rsidR="0019180B" w:rsidRPr="0019180B">
        <w:rPr>
          <w:i/>
        </w:rPr>
        <w:t xml:space="preserve"> and come follow me</w:t>
      </w:r>
    </w:p>
    <w:p w:rsidR="00F75D53" w:rsidRDefault="001F7528" w:rsidP="00090D5E">
      <w:pPr>
        <w:pStyle w:val="footnotes-normal"/>
      </w:pPr>
      <w:r>
        <w:rPr>
          <w:vertAlign w:val="superscript"/>
        </w:rPr>
        <w:t>[o</w:t>
      </w:r>
      <w:r w:rsidR="00F75D53" w:rsidRPr="003769A6">
        <w:rPr>
          <w:vertAlign w:val="superscript"/>
        </w:rPr>
        <w:t>]</w:t>
      </w:r>
      <w:r w:rsidR="00F75D53" w:rsidRPr="003769A6">
        <w:rPr>
          <w:i/>
        </w:rPr>
        <w:t>marvelous godsend</w:t>
      </w:r>
      <w:r w:rsidR="00B43F78">
        <w:t>…</w:t>
      </w:r>
      <w:r w:rsidR="00F75D53">
        <w:t xml:space="preserve">Lit: </w:t>
      </w:r>
      <w:r w:rsidR="003769A6">
        <w:rPr>
          <w:i/>
        </w:rPr>
        <w:t>S</w:t>
      </w:r>
      <w:r w:rsidR="00F75D53" w:rsidRPr="003769A6">
        <w:rPr>
          <w:i/>
        </w:rPr>
        <w:t>on of David</w:t>
      </w:r>
      <w:r w:rsidR="00F75D53">
        <w:t>. Ref. Matt. 12:23.</w:t>
      </w:r>
    </w:p>
    <w:p w:rsidR="00635DE7" w:rsidRDefault="001F7528" w:rsidP="00090D5E">
      <w:pPr>
        <w:pStyle w:val="footnotes-normal"/>
      </w:pPr>
      <w:r>
        <w:rPr>
          <w:vertAlign w:val="superscript"/>
        </w:rPr>
        <w:t>[p</w:t>
      </w:r>
      <w:r w:rsidR="00635DE7" w:rsidRPr="003769A6">
        <w:rPr>
          <w:vertAlign w:val="superscript"/>
        </w:rPr>
        <w:t>]</w:t>
      </w:r>
      <w:r w:rsidR="00635DE7" w:rsidRPr="003769A6">
        <w:rPr>
          <w:i/>
        </w:rPr>
        <w:t>What can I do for you?</w:t>
      </w:r>
      <w:r w:rsidR="00B43F78">
        <w:t>…</w:t>
      </w:r>
      <w:r w:rsidR="00635DE7">
        <w:t xml:space="preserve">Lit: </w:t>
      </w:r>
      <w:r w:rsidR="00635DE7" w:rsidRPr="003769A6">
        <w:rPr>
          <w:i/>
        </w:rPr>
        <w:t>What do you want me to do for you?</w:t>
      </w:r>
    </w:p>
    <w:p w:rsidR="00BC075A" w:rsidRPr="00412987" w:rsidRDefault="001F7528" w:rsidP="00090D5E">
      <w:pPr>
        <w:pStyle w:val="footnotes-normal"/>
      </w:pPr>
      <w:r>
        <w:rPr>
          <w:vertAlign w:val="superscript"/>
        </w:rPr>
        <w:t>[q</w:t>
      </w:r>
      <w:r w:rsidR="00BC075A" w:rsidRPr="003769A6">
        <w:rPr>
          <w:vertAlign w:val="superscript"/>
        </w:rPr>
        <w:t>]</w:t>
      </w:r>
      <w:r w:rsidR="00BC075A" w:rsidRPr="003769A6">
        <w:rPr>
          <w:i/>
        </w:rPr>
        <w:t>come to the rescue</w:t>
      </w:r>
      <w:r w:rsidR="00B43F78">
        <w:t>…</w:t>
      </w:r>
      <w:r w:rsidR="00BC075A">
        <w:t xml:space="preserve">Lit: </w:t>
      </w:r>
      <w:r w:rsidR="00BC075A" w:rsidRPr="003769A6">
        <w:rPr>
          <w:i/>
        </w:rPr>
        <w:t>saved</w:t>
      </w:r>
    </w:p>
    <w:p w:rsidR="00965679" w:rsidRDefault="00965679" w:rsidP="00090D5E">
      <w:pPr>
        <w:pStyle w:val="footnotes-normal"/>
      </w:pPr>
    </w:p>
    <w:p w:rsidR="00090D5E" w:rsidRDefault="00090D5E" w:rsidP="00090D5E">
      <w:pPr>
        <w:pStyle w:val="footnotes-normal"/>
        <w:rPr>
          <w:i/>
        </w:rPr>
      </w:pPr>
      <w:r w:rsidRPr="003A2A43">
        <w:rPr>
          <w:vertAlign w:val="superscript"/>
        </w:rPr>
        <w:t>[A]</w:t>
      </w:r>
      <w:r w:rsidR="0055079B" w:rsidRPr="00B06923">
        <w:rPr>
          <w:i/>
        </w:rPr>
        <w:t>toddlers</w:t>
      </w:r>
      <w:r w:rsidR="00B43F78">
        <w:t>…</w:t>
      </w:r>
      <w:r w:rsidR="0055079B">
        <w:t xml:space="preserve">Lit: </w:t>
      </w:r>
      <w:r w:rsidR="0055079B" w:rsidRPr="00B06923">
        <w:rPr>
          <w:i/>
        </w:rPr>
        <w:t>babies</w:t>
      </w:r>
      <w:r w:rsidR="0055079B">
        <w:t xml:space="preserve">. </w:t>
      </w:r>
      <w:r w:rsidR="0080371C">
        <w:t xml:space="preserve">When Luke states in v. 16 that he </w:t>
      </w:r>
      <w:r w:rsidR="0080371C">
        <w:rPr>
          <w:i/>
        </w:rPr>
        <w:t xml:space="preserve">called them </w:t>
      </w:r>
      <w:r w:rsidR="0080371C" w:rsidRPr="0080371C">
        <w:rPr>
          <w:i/>
        </w:rPr>
        <w:t>over</w:t>
      </w:r>
      <w:r w:rsidR="0080371C">
        <w:t xml:space="preserve">, the antecedent of </w:t>
      </w:r>
      <w:r w:rsidR="0080371C">
        <w:rPr>
          <w:i/>
        </w:rPr>
        <w:t xml:space="preserve">them </w:t>
      </w:r>
      <w:r w:rsidR="00B06923">
        <w:t xml:space="preserve">is the </w:t>
      </w:r>
      <w:r w:rsidR="0080371C">
        <w:t xml:space="preserve">word </w:t>
      </w:r>
      <w:r w:rsidR="00B06923">
        <w:rPr>
          <w:i/>
        </w:rPr>
        <w:t xml:space="preserve">babies </w:t>
      </w:r>
      <w:r w:rsidR="00B06923">
        <w:t xml:space="preserve">in v. 15, and this word </w:t>
      </w:r>
      <w:r w:rsidR="00B06923">
        <w:rPr>
          <w:i/>
        </w:rPr>
        <w:t xml:space="preserve">babies </w:t>
      </w:r>
      <w:r w:rsidR="00B06923">
        <w:t>normally refers to newborns, but i</w:t>
      </w:r>
      <w:r w:rsidR="0055079B" w:rsidRPr="0080371C">
        <w:t>t’s</w:t>
      </w:r>
      <w:r w:rsidR="0055079B">
        <w:t xml:space="preserve"> inferred that Luke </w:t>
      </w:r>
      <w:r w:rsidR="00B06923">
        <w:t>is referring to toddlers and not newborns, since babies are too young to respond to a person beckoning them to come.</w:t>
      </w:r>
      <w:r w:rsidR="0055079B">
        <w:t xml:space="preserve"> </w:t>
      </w:r>
      <w:r w:rsidR="000E0490">
        <w:t xml:space="preserve">However, since the word </w:t>
      </w:r>
      <w:r w:rsidR="000E0490">
        <w:rPr>
          <w:i/>
        </w:rPr>
        <w:t xml:space="preserve">babies </w:t>
      </w:r>
      <w:r w:rsidR="000E0490">
        <w:t xml:space="preserve">is used, by our classification of minors from birth to adulthood, this would mean very young children (toddlers) rather than just children generically, since the word children has connotations of a minor from the age of, let’s say, four to </w:t>
      </w:r>
      <w:r w:rsidR="008C445F">
        <w:t>twelve</w:t>
      </w:r>
      <w:r w:rsidR="000E0490">
        <w:t>.</w:t>
      </w:r>
      <w:r w:rsidR="00B06E86">
        <w:t xml:space="preserve"> The word used in v. 16 for </w:t>
      </w:r>
      <w:r w:rsidR="00B06E86" w:rsidRPr="00B06E86">
        <w:rPr>
          <w:i/>
        </w:rPr>
        <w:t>boys and girls</w:t>
      </w:r>
      <w:r w:rsidR="00B85BC4">
        <w:t xml:space="preserve"> (</w:t>
      </w:r>
      <w:r w:rsidR="00B06E86" w:rsidRPr="00B06E86">
        <w:rPr>
          <w:i/>
        </w:rPr>
        <w:t>paidia</w:t>
      </w:r>
      <w:r w:rsidR="00CE07B2">
        <w:t xml:space="preserve">, </w:t>
      </w:r>
      <w:r w:rsidR="00B85BC4" w:rsidRPr="00B85BC4">
        <w:t>παιδίον</w:t>
      </w:r>
      <w:r w:rsidR="00B85BC4">
        <w:t>/Strong’s 3813</w:t>
      </w:r>
      <w:r w:rsidR="00B06E86">
        <w:t xml:space="preserve">) has a broader meaning than </w:t>
      </w:r>
      <w:r w:rsidR="00B06E86">
        <w:rPr>
          <w:i/>
        </w:rPr>
        <w:t>babies.</w:t>
      </w:r>
    </w:p>
    <w:p w:rsidR="002B64FA" w:rsidRDefault="002B64FA" w:rsidP="002B64FA">
      <w:pPr>
        <w:pStyle w:val="footnotes-normal"/>
      </w:pPr>
      <w:r w:rsidRPr="003A2A43">
        <w:rPr>
          <w:vertAlign w:val="superscript"/>
        </w:rPr>
        <w:t>[B]</w:t>
      </w:r>
      <w:r w:rsidRPr="003A2A43">
        <w:rPr>
          <w:i/>
        </w:rPr>
        <w:t>Don’t prevent or otherwise hinder the boys and girls from coming to me</w:t>
      </w:r>
      <w:r w:rsidR="00B43F78">
        <w:t>…</w:t>
      </w:r>
      <w:r>
        <w:t xml:space="preserve">Lit: </w:t>
      </w:r>
      <w:r w:rsidRPr="003A2A43">
        <w:rPr>
          <w:i/>
        </w:rPr>
        <w:t>Let the boys and girls come to me and don’t prevent or otherwise hinder them</w:t>
      </w:r>
      <w:r w:rsidR="00D46D61">
        <w:t>…</w:t>
      </w:r>
      <w:r>
        <w:t xml:space="preserve">The literal wording of the GT breaks </w:t>
      </w:r>
      <w:r w:rsidR="00D46D61">
        <w:t xml:space="preserve">apart </w:t>
      </w:r>
      <w:r>
        <w:t xml:space="preserve">what could or should otherwise be combined into a single phrase into two phrases joined by the conjunction </w:t>
      </w:r>
      <w:r>
        <w:rPr>
          <w:i/>
        </w:rPr>
        <w:t xml:space="preserve">and. </w:t>
      </w:r>
      <w:r>
        <w:t xml:space="preserve">This is a figure of speech, and since </w:t>
      </w:r>
      <w:r w:rsidR="00D46D61">
        <w:t>the literal wording is</w:t>
      </w:r>
      <w:r>
        <w:t xml:space="preserve"> awkward, it’s been modified into a single phrase.</w:t>
      </w:r>
    </w:p>
    <w:p w:rsidR="003278E9" w:rsidRDefault="003278E9" w:rsidP="002B64FA">
      <w:pPr>
        <w:pStyle w:val="footnotes-normal"/>
      </w:pPr>
      <w:r w:rsidRPr="0019180B">
        <w:rPr>
          <w:vertAlign w:val="superscript"/>
        </w:rPr>
        <w:t>[C]</w:t>
      </w:r>
      <w:r w:rsidRPr="003278E9">
        <w:rPr>
          <w:i/>
        </w:rPr>
        <w:t>Why do you call me ‘good’?</w:t>
      </w:r>
      <w:r w:rsidR="00B313AD">
        <w:t>…</w:t>
      </w:r>
      <w:r>
        <w:t>Ref. notes of Matt. 19:17, Mark 10:18.</w:t>
      </w:r>
    </w:p>
    <w:p w:rsidR="00701F11" w:rsidRDefault="0059643F" w:rsidP="00090D5E">
      <w:pPr>
        <w:pStyle w:val="footnotes-normal"/>
      </w:pPr>
      <w:r w:rsidRPr="0019180B">
        <w:rPr>
          <w:vertAlign w:val="superscript"/>
        </w:rPr>
        <w:t>[D]</w:t>
      </w:r>
      <w:r w:rsidRPr="00775F79">
        <w:rPr>
          <w:i/>
        </w:rPr>
        <w:t xml:space="preserve">The fact is, it’s easier for a camel to crouch down and crawl through a small gate portal than for </w:t>
      </w:r>
      <w:r w:rsidR="004F1A20">
        <w:rPr>
          <w:i/>
        </w:rPr>
        <w:t>a rich man to get involved with Him</w:t>
      </w:r>
      <w:r w:rsidR="00B43F78">
        <w:t>…</w:t>
      </w:r>
      <w:r>
        <w:t xml:space="preserve">Lit: </w:t>
      </w:r>
      <w:r w:rsidRPr="00775F79">
        <w:rPr>
          <w:i/>
        </w:rPr>
        <w:t xml:space="preserve">For it’s easier for a camel to </w:t>
      </w:r>
      <w:r w:rsidR="00253734" w:rsidRPr="00775F79">
        <w:rPr>
          <w:i/>
        </w:rPr>
        <w:t>go into through an</w:t>
      </w:r>
      <w:r w:rsidRPr="00775F79">
        <w:rPr>
          <w:i/>
        </w:rPr>
        <w:t xml:space="preserve"> eye of a needle than a rich man to enter into God’s kingdom</w:t>
      </w:r>
      <w:r>
        <w:t xml:space="preserve">. Ref. note of Matt. 19:24. Luke says </w:t>
      </w:r>
      <w:r w:rsidR="00253734">
        <w:rPr>
          <w:i/>
        </w:rPr>
        <w:t>go into through</w:t>
      </w:r>
      <w:r>
        <w:rPr>
          <w:i/>
        </w:rPr>
        <w:t xml:space="preserve"> a</w:t>
      </w:r>
      <w:r w:rsidR="00253734">
        <w:rPr>
          <w:i/>
        </w:rPr>
        <w:t>n eye of a needle</w:t>
      </w:r>
      <w:r>
        <w:t xml:space="preserve">, whereas Matthew says </w:t>
      </w:r>
      <w:r>
        <w:rPr>
          <w:i/>
        </w:rPr>
        <w:t>to go throw the eye of a needle</w:t>
      </w:r>
      <w:r w:rsidR="00253734">
        <w:rPr>
          <w:i/>
        </w:rPr>
        <w:t xml:space="preserve"> </w:t>
      </w:r>
      <w:r w:rsidR="00253734">
        <w:t xml:space="preserve">(and they use different words for </w:t>
      </w:r>
      <w:r w:rsidR="00253734">
        <w:rPr>
          <w:i/>
        </w:rPr>
        <w:t xml:space="preserve">eye </w:t>
      </w:r>
      <w:r w:rsidR="00253734">
        <w:t xml:space="preserve">and </w:t>
      </w:r>
      <w:r w:rsidR="00253734">
        <w:rPr>
          <w:i/>
        </w:rPr>
        <w:t>needle</w:t>
      </w:r>
      <w:r w:rsidR="00253734">
        <w:t>).</w:t>
      </w:r>
    </w:p>
    <w:p w:rsidR="00701F11" w:rsidRPr="002B64FA" w:rsidRDefault="00701F11" w:rsidP="00090D5E">
      <w:pPr>
        <w:pStyle w:val="footnotes-normal"/>
      </w:pPr>
      <w:r w:rsidRPr="003769A6">
        <w:rPr>
          <w:vertAlign w:val="superscript"/>
        </w:rPr>
        <w:t>[E]</w:t>
      </w:r>
      <w:r w:rsidRPr="003769A6">
        <w:rPr>
          <w:i/>
        </w:rPr>
        <w:t>Gentiles</w:t>
      </w:r>
      <w:r w:rsidR="00B43F78">
        <w:t>…</w:t>
      </w:r>
      <w:r w:rsidR="00D46D61">
        <w:t>Also:</w:t>
      </w:r>
      <w:r>
        <w:t xml:space="preserve"> </w:t>
      </w:r>
      <w:r w:rsidRPr="003769A6">
        <w:rPr>
          <w:i/>
        </w:rPr>
        <w:t>foreigners; the nations</w:t>
      </w:r>
      <w:r>
        <w:t xml:space="preserve">. Jesus is pointing out that his crucifixion is even more odious since it’s performed by Gentiles. The Gentiles are unclean; Jews were not supposed to associate with them; there are promises </w:t>
      </w:r>
      <w:r w:rsidR="00D46D61">
        <w:t xml:space="preserve">to Israel </w:t>
      </w:r>
      <w:r>
        <w:t xml:space="preserve">in the Old Testament of protection from the Gentiles. </w:t>
      </w:r>
    </w:p>
    <w:p w:rsidR="00090D5E" w:rsidRDefault="00090D5E" w:rsidP="00090D5E">
      <w:pPr>
        <w:pStyle w:val="spacer-before-chapter"/>
      </w:pPr>
    </w:p>
    <w:p w:rsidR="003769A6" w:rsidRDefault="003769A6" w:rsidP="003769A6">
      <w:pPr>
        <w:pStyle w:val="Heading2"/>
      </w:pPr>
      <w:r>
        <w:t>Luke Chapter 19</w:t>
      </w:r>
    </w:p>
    <w:p w:rsidR="003769A6" w:rsidRPr="00AE3476" w:rsidRDefault="003769A6" w:rsidP="003769A6">
      <w:pPr>
        <w:pStyle w:val="verses-narrative"/>
        <w:rPr>
          <w:color w:val="C00000"/>
        </w:rPr>
      </w:pPr>
      <w:r w:rsidRPr="00843C2F">
        <w:rPr>
          <w:vertAlign w:val="superscript"/>
        </w:rPr>
        <w:t>1</w:t>
      </w:r>
      <w:r w:rsidR="00B106F0">
        <w:t xml:space="preserve">He entered Jericho and </w:t>
      </w:r>
      <w:r w:rsidR="002414AC">
        <w:t>proceeded</w:t>
      </w:r>
      <w:r w:rsidR="00B106F0">
        <w:t xml:space="preserve"> to pass through</w:t>
      </w:r>
      <w:r w:rsidR="002414AC">
        <w:t xml:space="preserve"> </w:t>
      </w:r>
      <w:r w:rsidR="002414AC" w:rsidRPr="002414AC">
        <w:rPr>
          <w:i/>
        </w:rPr>
        <w:t>it</w:t>
      </w:r>
      <w:r w:rsidR="00B106F0">
        <w:t xml:space="preserve">. </w:t>
      </w:r>
      <w:r w:rsidR="00B106F0" w:rsidRPr="00843C2F">
        <w:rPr>
          <w:vertAlign w:val="superscript"/>
        </w:rPr>
        <w:t>2</w:t>
      </w:r>
      <w:r w:rsidR="00A779BF">
        <w:t xml:space="preserve">There he was, a </w:t>
      </w:r>
      <w:r w:rsidR="00B106F0">
        <w:t>man named Zacchaeus</w:t>
      </w:r>
      <w:r w:rsidR="00A779BF">
        <w:t>.</w:t>
      </w:r>
      <w:r w:rsidR="00B106F0">
        <w:t xml:space="preserve"> </w:t>
      </w:r>
      <w:r w:rsidR="00554274">
        <w:t>H</w:t>
      </w:r>
      <w:r w:rsidR="00B106F0">
        <w:t xml:space="preserve">e was </w:t>
      </w:r>
      <w:r w:rsidR="00554274">
        <w:rPr>
          <w:i/>
        </w:rPr>
        <w:t xml:space="preserve">employed as </w:t>
      </w:r>
      <w:r w:rsidR="00B106F0">
        <w:t xml:space="preserve">a chief tax collector and was rich. </w:t>
      </w:r>
      <w:r w:rsidR="00B106F0" w:rsidRPr="00843C2F">
        <w:rPr>
          <w:vertAlign w:val="superscript"/>
        </w:rPr>
        <w:t>3</w:t>
      </w:r>
      <w:r w:rsidR="00B106F0">
        <w:t xml:space="preserve">He </w:t>
      </w:r>
      <w:r w:rsidR="00C31A63">
        <w:t xml:space="preserve">had been </w:t>
      </w:r>
      <w:r w:rsidR="002530F0">
        <w:t>trying</w:t>
      </w:r>
      <w:r w:rsidR="00B106F0">
        <w:t xml:space="preserve"> </w:t>
      </w:r>
      <w:r w:rsidR="00C31A63">
        <w:t>to see</w:t>
      </w:r>
      <w:r w:rsidR="00B106F0">
        <w:t xml:space="preserve"> </w:t>
      </w:r>
      <w:r w:rsidR="00F67ADB">
        <w:t xml:space="preserve">Jesus, </w:t>
      </w:r>
      <w:r w:rsidR="00F67ADB" w:rsidRPr="00F67ADB">
        <w:rPr>
          <w:i/>
        </w:rPr>
        <w:t>to see</w:t>
      </w:r>
      <w:r w:rsidR="00F67ADB">
        <w:t xml:space="preserve"> </w:t>
      </w:r>
      <w:r w:rsidR="00C31A63">
        <w:t xml:space="preserve">who </w:t>
      </w:r>
      <w:r w:rsidR="00F67ADB">
        <w:t>he</w:t>
      </w:r>
      <w:r w:rsidR="00B106F0">
        <w:t xml:space="preserve"> is</w:t>
      </w:r>
      <w:r w:rsidR="00F67ADB">
        <w:t>,</w:t>
      </w:r>
      <w:r w:rsidR="00B106F0">
        <w:t xml:space="preserve"> and </w:t>
      </w:r>
      <w:r w:rsidR="00F54058">
        <w:t xml:space="preserve">from the crowd </w:t>
      </w:r>
      <w:r w:rsidR="00B106F0">
        <w:t xml:space="preserve">wasn’t able to because he was quite short. </w:t>
      </w:r>
      <w:r w:rsidR="00B106F0" w:rsidRPr="00843C2F">
        <w:rPr>
          <w:vertAlign w:val="superscript"/>
        </w:rPr>
        <w:t>4</w:t>
      </w:r>
      <w:r w:rsidR="00AA5FBD">
        <w:t xml:space="preserve">He ran out </w:t>
      </w:r>
      <w:r w:rsidR="00F54058">
        <w:t xml:space="preserve">ahead in front </w:t>
      </w:r>
      <w:r w:rsidR="00F54058" w:rsidRPr="00704E80">
        <w:rPr>
          <w:i/>
        </w:rPr>
        <w:t>of</w:t>
      </w:r>
      <w:r w:rsidR="00F54058">
        <w:t xml:space="preserve"> </w:t>
      </w:r>
      <w:r w:rsidR="00F54058">
        <w:rPr>
          <w:i/>
        </w:rPr>
        <w:t>where</w:t>
      </w:r>
      <w:r w:rsidR="00F54058" w:rsidRPr="00F54058">
        <w:rPr>
          <w:i/>
        </w:rPr>
        <w:t xml:space="preserve"> the crowd</w:t>
      </w:r>
      <w:r w:rsidR="00F54058">
        <w:rPr>
          <w:i/>
        </w:rPr>
        <w:t xml:space="preserve"> was headed</w:t>
      </w:r>
      <w:r w:rsidR="00F54058">
        <w:t xml:space="preserve"> </w:t>
      </w:r>
      <w:r w:rsidR="00AA5FBD">
        <w:t xml:space="preserve">and climbed a sycamore tree </w:t>
      </w:r>
      <w:r w:rsidR="00915B00">
        <w:t>so that he could</w:t>
      </w:r>
      <w:r w:rsidR="00AA5FBD">
        <w:t xml:space="preserve"> </w:t>
      </w:r>
      <w:r w:rsidR="00915B00">
        <w:t xml:space="preserve">see him, since that </w:t>
      </w:r>
      <w:r w:rsidR="00974F8A">
        <w:rPr>
          <w:i/>
        </w:rPr>
        <w:t>oh-so-</w:t>
      </w:r>
      <w:r w:rsidR="00704E80">
        <w:rPr>
          <w:i/>
        </w:rPr>
        <w:t>famous</w:t>
      </w:r>
      <w:r w:rsidR="00F54058">
        <w:rPr>
          <w:i/>
        </w:rPr>
        <w:t xml:space="preserve"> </w:t>
      </w:r>
      <w:r w:rsidR="00F54058">
        <w:t>fellow</w:t>
      </w:r>
      <w:r w:rsidR="00915B00">
        <w:t xml:space="preserve"> was about to pass through. </w:t>
      </w:r>
      <w:r w:rsidR="00915B00" w:rsidRPr="00843C2F">
        <w:rPr>
          <w:vertAlign w:val="superscript"/>
        </w:rPr>
        <w:t>5</w:t>
      </w:r>
      <w:r w:rsidR="00915B00">
        <w:t xml:space="preserve">As he came to that </w:t>
      </w:r>
      <w:r w:rsidR="00974F8A">
        <w:rPr>
          <w:i/>
        </w:rPr>
        <w:t xml:space="preserve">very </w:t>
      </w:r>
      <w:r w:rsidR="00915B00">
        <w:t>spot, Jesus looked up and</w:t>
      </w:r>
      <w:r w:rsidR="00974F8A">
        <w:t xml:space="preserve"> said to him, </w:t>
      </w:r>
      <w:r w:rsidR="00974F8A" w:rsidRPr="00AE3476">
        <w:rPr>
          <w:color w:val="C00000"/>
        </w:rPr>
        <w:t>“Zacchaeus, quick—</w:t>
      </w:r>
      <w:r w:rsidR="00915B00" w:rsidRPr="00AE3476">
        <w:rPr>
          <w:color w:val="C00000"/>
        </w:rPr>
        <w:t xml:space="preserve">come </w:t>
      </w:r>
      <w:r w:rsidR="00DC72CF" w:rsidRPr="00AE3476">
        <w:rPr>
          <w:color w:val="C00000"/>
        </w:rPr>
        <w:t xml:space="preserve">down </w:t>
      </w:r>
      <w:r w:rsidR="00DC72CF" w:rsidRPr="00AE3476">
        <w:rPr>
          <w:i/>
          <w:color w:val="C00000"/>
        </w:rPr>
        <w:t>out of that tree</w:t>
      </w:r>
      <w:r w:rsidR="00DC72CF" w:rsidRPr="00AE3476">
        <w:rPr>
          <w:color w:val="C00000"/>
        </w:rPr>
        <w:t xml:space="preserve">. </w:t>
      </w:r>
      <w:r w:rsidR="00915B00" w:rsidRPr="00AE3476">
        <w:rPr>
          <w:color w:val="C00000"/>
        </w:rPr>
        <w:t xml:space="preserve">I </w:t>
      </w:r>
      <w:r w:rsidR="00974F8A" w:rsidRPr="00AE3476">
        <w:rPr>
          <w:color w:val="C00000"/>
        </w:rPr>
        <w:t xml:space="preserve">have </w:t>
      </w:r>
      <w:r w:rsidR="00143BE9" w:rsidRPr="00AE3476">
        <w:rPr>
          <w:color w:val="C00000"/>
        </w:rPr>
        <w:t xml:space="preserve">just </w:t>
      </w:r>
      <w:r w:rsidR="00974F8A" w:rsidRPr="00AE3476">
        <w:rPr>
          <w:color w:val="C00000"/>
        </w:rPr>
        <w:t>got</w:t>
      </w:r>
      <w:r w:rsidR="00143BE9" w:rsidRPr="00AE3476">
        <w:rPr>
          <w:color w:val="C00000"/>
        </w:rPr>
        <w:t xml:space="preserve"> to</w:t>
      </w:r>
      <w:r w:rsidR="00915B00" w:rsidRPr="00AE3476">
        <w:rPr>
          <w:color w:val="C00000"/>
        </w:rPr>
        <w:t xml:space="preserve"> stay at your house today</w:t>
      </w:r>
      <w:r w:rsidR="00DC72CF" w:rsidRPr="00AE3476">
        <w:rPr>
          <w:color w:val="C00000"/>
        </w:rPr>
        <w:t>, you see</w:t>
      </w:r>
      <w:r w:rsidR="00915B00" w:rsidRPr="00AE3476">
        <w:rPr>
          <w:color w:val="C00000"/>
        </w:rPr>
        <w:t>.</w:t>
      </w:r>
      <w:r w:rsidR="00DC72CF" w:rsidRPr="00AE3476">
        <w:rPr>
          <w:color w:val="C00000"/>
          <w:vertAlign w:val="superscript"/>
        </w:rPr>
        <w:t>[a]</w:t>
      </w:r>
      <w:r w:rsidR="00915B00" w:rsidRPr="00AE3476">
        <w:rPr>
          <w:color w:val="C00000"/>
        </w:rPr>
        <w:t>”</w:t>
      </w:r>
      <w:r w:rsidR="00915B00">
        <w:t xml:space="preserve"> </w:t>
      </w:r>
      <w:r w:rsidR="00915B00" w:rsidRPr="00843C2F">
        <w:rPr>
          <w:vertAlign w:val="superscript"/>
        </w:rPr>
        <w:t>6</w:t>
      </w:r>
      <w:r w:rsidR="00915B00">
        <w:t xml:space="preserve">He got down </w:t>
      </w:r>
      <w:r w:rsidR="00493C43">
        <w:t>in a hurry</w:t>
      </w:r>
      <w:r w:rsidR="00915B00">
        <w:t xml:space="preserve"> and </w:t>
      </w:r>
      <w:r w:rsidR="00DC72CF">
        <w:t>greeted</w:t>
      </w:r>
      <w:r w:rsidR="00915B00">
        <w:t xml:space="preserve"> him</w:t>
      </w:r>
      <w:r w:rsidR="00DC72CF">
        <w:t xml:space="preserve"> joyfully</w:t>
      </w:r>
      <w:r w:rsidR="00915B00">
        <w:t xml:space="preserve">. </w:t>
      </w:r>
      <w:r w:rsidR="00915B00" w:rsidRPr="00843C2F">
        <w:rPr>
          <w:vertAlign w:val="superscript"/>
        </w:rPr>
        <w:t>7</w:t>
      </w:r>
      <w:r w:rsidR="009462AA">
        <w:t>S</w:t>
      </w:r>
      <w:r w:rsidR="00915B00">
        <w:t>eeing that everyone was grumbling</w:t>
      </w:r>
      <w:r w:rsidR="00601F0C">
        <w:t xml:space="preserve"> and complaining</w:t>
      </w:r>
      <w:r w:rsidR="00915B00">
        <w:t xml:space="preserve">, </w:t>
      </w:r>
      <w:r w:rsidR="009462AA">
        <w:t>saying</w:t>
      </w:r>
      <w:r w:rsidR="00915B00">
        <w:t xml:space="preserve"> that </w:t>
      </w:r>
      <w:r w:rsidR="009462AA">
        <w:t xml:space="preserve">he arrived with a </w:t>
      </w:r>
      <w:r w:rsidR="0011162F">
        <w:t xml:space="preserve">man who’s a </w:t>
      </w:r>
      <w:r w:rsidR="009462AA">
        <w:t>sinner</w:t>
      </w:r>
      <w:r w:rsidR="00601F0C">
        <w:t xml:space="preserve"> to wreak havoc</w:t>
      </w:r>
      <w:r w:rsidR="005C018E">
        <w:t>,</w:t>
      </w:r>
      <w:r w:rsidR="00915B00">
        <w:t xml:space="preserve"> </w:t>
      </w:r>
      <w:r w:rsidR="00915B00" w:rsidRPr="00843C2F">
        <w:rPr>
          <w:vertAlign w:val="superscript"/>
        </w:rPr>
        <w:t>8</w:t>
      </w:r>
      <w:r w:rsidR="00915B00">
        <w:t xml:space="preserve">Zacchaeus </w:t>
      </w:r>
      <w:r w:rsidR="00843C2F">
        <w:t>stood up straight</w:t>
      </w:r>
      <w:r w:rsidR="00915B00">
        <w:t xml:space="preserve"> and said to the Lord, “</w:t>
      </w:r>
      <w:r w:rsidR="004E0D46">
        <w:t>Hey</w:t>
      </w:r>
      <w:r w:rsidR="005C018E">
        <w:t xml:space="preserve">, </w:t>
      </w:r>
      <w:r w:rsidR="00974F8A">
        <w:t>sir</w:t>
      </w:r>
      <w:r w:rsidR="00915B00">
        <w:t xml:space="preserve">: I’m </w:t>
      </w:r>
      <w:r w:rsidR="004E0D46">
        <w:t>going to give</w:t>
      </w:r>
      <w:r w:rsidR="00915B00">
        <w:t xml:space="preserve"> half of what I own to the poor</w:t>
      </w:r>
      <w:r w:rsidR="005C018E">
        <w:t>,</w:t>
      </w:r>
      <w:r w:rsidR="00EF62D0">
        <w:t xml:space="preserve"> and anyone I</w:t>
      </w:r>
      <w:r w:rsidR="005C018E">
        <w:t>’ve</w:t>
      </w:r>
      <w:r w:rsidR="00EF62D0">
        <w:t xml:space="preserve"> </w:t>
      </w:r>
      <w:r w:rsidR="005C018E">
        <w:t xml:space="preserve">happened to have </w:t>
      </w:r>
      <w:r w:rsidR="00EF62D0">
        <w:t xml:space="preserve">cheated, I’ll pay back four times the amount.” </w:t>
      </w:r>
      <w:r w:rsidR="00EF62D0" w:rsidRPr="00843C2F">
        <w:rPr>
          <w:vertAlign w:val="superscript"/>
        </w:rPr>
        <w:t>9</w:t>
      </w:r>
      <w:r w:rsidR="00EF62D0">
        <w:t xml:space="preserve">Jesus said to him, </w:t>
      </w:r>
      <w:r w:rsidR="00EF62D0" w:rsidRPr="00AE3476">
        <w:rPr>
          <w:color w:val="C00000"/>
        </w:rPr>
        <w:t>“</w:t>
      </w:r>
      <w:r w:rsidR="008A461D" w:rsidRPr="00AE3476">
        <w:rPr>
          <w:color w:val="C00000"/>
        </w:rPr>
        <w:t>Today things were set in good order</w:t>
      </w:r>
      <w:r w:rsidR="00974F8A" w:rsidRPr="00AE3476">
        <w:rPr>
          <w:color w:val="C00000"/>
        </w:rPr>
        <w:t xml:space="preserve"> for this family</w:t>
      </w:r>
      <w:r w:rsidR="008A461D" w:rsidRPr="00AE3476">
        <w:rPr>
          <w:color w:val="C00000"/>
        </w:rPr>
        <w:t>, preserved the way they’re supposed to be,</w:t>
      </w:r>
      <w:r w:rsidR="008A461D" w:rsidRPr="00AE3476">
        <w:rPr>
          <w:color w:val="C00000"/>
          <w:vertAlign w:val="superscript"/>
        </w:rPr>
        <w:t>[A]</w:t>
      </w:r>
      <w:r w:rsidR="00EF62D0" w:rsidRPr="00AE3476">
        <w:rPr>
          <w:color w:val="C00000"/>
        </w:rPr>
        <w:t xml:space="preserve"> because </w:t>
      </w:r>
      <w:r w:rsidR="00BF553E" w:rsidRPr="00AE3476">
        <w:rPr>
          <w:color w:val="C00000"/>
        </w:rPr>
        <w:t xml:space="preserve">even </w:t>
      </w:r>
      <w:r w:rsidR="00EF62D0" w:rsidRPr="00AE3476">
        <w:rPr>
          <w:color w:val="C00000"/>
        </w:rPr>
        <w:t xml:space="preserve">he </w:t>
      </w:r>
      <w:r w:rsidR="00D1686D" w:rsidRPr="00AE3476">
        <w:rPr>
          <w:color w:val="C00000"/>
        </w:rPr>
        <w:t>is a descendant of Abraham</w:t>
      </w:r>
      <w:r w:rsidR="008A461D" w:rsidRPr="00AE3476">
        <w:rPr>
          <w:color w:val="C00000"/>
          <w:vertAlign w:val="superscript"/>
        </w:rPr>
        <w:t>[b]</w:t>
      </w:r>
      <w:r w:rsidR="00D1686D" w:rsidRPr="00AE3476">
        <w:rPr>
          <w:color w:val="C00000"/>
        </w:rPr>
        <w:t xml:space="preserve"> </w:t>
      </w:r>
      <w:r w:rsidR="00D1686D" w:rsidRPr="00AE3476">
        <w:rPr>
          <w:i/>
          <w:color w:val="C00000"/>
        </w:rPr>
        <w:t xml:space="preserve">and an heir </w:t>
      </w:r>
      <w:r w:rsidR="00CB5A25" w:rsidRPr="00AE3476">
        <w:rPr>
          <w:i/>
          <w:color w:val="C00000"/>
        </w:rPr>
        <w:t>therefore</w:t>
      </w:r>
      <w:r w:rsidR="00D1686D" w:rsidRPr="00AE3476">
        <w:rPr>
          <w:i/>
          <w:color w:val="C00000"/>
        </w:rPr>
        <w:t xml:space="preserve"> to </w:t>
      </w:r>
      <w:r w:rsidR="008A461D" w:rsidRPr="00AE3476">
        <w:rPr>
          <w:i/>
          <w:color w:val="C00000"/>
        </w:rPr>
        <w:t>Abraham’s</w:t>
      </w:r>
      <w:r w:rsidR="00D1686D" w:rsidRPr="00AE3476">
        <w:rPr>
          <w:i/>
          <w:color w:val="C00000"/>
        </w:rPr>
        <w:t xml:space="preserve"> covenant</w:t>
      </w:r>
      <w:r w:rsidR="00BF553E" w:rsidRPr="00AE3476">
        <w:rPr>
          <w:i/>
          <w:color w:val="C00000"/>
        </w:rPr>
        <w:t xml:space="preserve"> with God</w:t>
      </w:r>
      <w:r w:rsidR="00EF62D0" w:rsidRPr="00AE3476">
        <w:rPr>
          <w:color w:val="C00000"/>
        </w:rPr>
        <w:t xml:space="preserve">. </w:t>
      </w:r>
      <w:r w:rsidR="00EF62D0" w:rsidRPr="00AE3476">
        <w:rPr>
          <w:color w:val="C00000"/>
          <w:vertAlign w:val="superscript"/>
        </w:rPr>
        <w:t>10</w:t>
      </w:r>
      <w:r w:rsidR="00EF62D0" w:rsidRPr="00AE3476">
        <w:rPr>
          <w:color w:val="C00000"/>
        </w:rPr>
        <w:t>The fact</w:t>
      </w:r>
      <w:r w:rsidR="00A4390B" w:rsidRPr="00AE3476">
        <w:rPr>
          <w:color w:val="C00000"/>
        </w:rPr>
        <w:t xml:space="preserve"> of the matter is that the Man</w:t>
      </w:r>
      <w:r w:rsidR="00A4390B" w:rsidRPr="00AE3476">
        <w:rPr>
          <w:color w:val="C00000"/>
          <w:vertAlign w:val="superscript"/>
        </w:rPr>
        <w:t>[c</w:t>
      </w:r>
      <w:r w:rsidR="007729AF" w:rsidRPr="00AE3476">
        <w:rPr>
          <w:color w:val="C00000"/>
          <w:vertAlign w:val="superscript"/>
        </w:rPr>
        <w:t>]</w:t>
      </w:r>
      <w:r w:rsidR="007729AF" w:rsidRPr="00AE3476">
        <w:rPr>
          <w:color w:val="C00000"/>
        </w:rPr>
        <w:t xml:space="preserve"> came to seek and to save what’s</w:t>
      </w:r>
      <w:r w:rsidR="00B07941" w:rsidRPr="00AE3476">
        <w:rPr>
          <w:color w:val="C00000"/>
        </w:rPr>
        <w:t xml:space="preserve"> </w:t>
      </w:r>
      <w:r w:rsidR="00A4390B" w:rsidRPr="00AE3476">
        <w:rPr>
          <w:color w:val="C00000"/>
        </w:rPr>
        <w:t>lost</w:t>
      </w:r>
      <w:r w:rsidR="00EF62D0" w:rsidRPr="00AE3476">
        <w:rPr>
          <w:color w:val="C00000"/>
        </w:rPr>
        <w:t>.”</w:t>
      </w:r>
    </w:p>
    <w:p w:rsidR="005545A9" w:rsidRPr="00AE3476" w:rsidRDefault="00EF62D0" w:rsidP="003769A6">
      <w:pPr>
        <w:pStyle w:val="verses-narrative"/>
        <w:rPr>
          <w:color w:val="C00000"/>
        </w:rPr>
      </w:pPr>
      <w:r w:rsidRPr="00AD70B5">
        <w:rPr>
          <w:vertAlign w:val="superscript"/>
        </w:rPr>
        <w:t>11</w:t>
      </w:r>
      <w:r w:rsidR="00F67361">
        <w:t>While still listening, he added</w:t>
      </w:r>
      <w:r w:rsidR="00D165BE">
        <w:t xml:space="preserve"> an analogy</w:t>
      </w:r>
      <w:r w:rsidR="00F67361">
        <w:t xml:space="preserve"> to what he said, on account of him</w:t>
      </w:r>
      <w:r w:rsidR="00D165BE">
        <w:t xml:space="preserve"> being near Jerusalem and </w:t>
      </w:r>
      <w:r w:rsidR="00F67361">
        <w:t xml:space="preserve">of them thinking that </w:t>
      </w:r>
      <w:r w:rsidR="00BF661D">
        <w:t xml:space="preserve">he was going to bring </w:t>
      </w:r>
      <w:r w:rsidR="00D165BE">
        <w:t xml:space="preserve">God’s plan for mankind (God’s kingdom) </w:t>
      </w:r>
      <w:r w:rsidR="00773F75">
        <w:t xml:space="preserve">into view imminently. </w:t>
      </w:r>
      <w:r w:rsidR="00773F75" w:rsidRPr="00AD70B5">
        <w:rPr>
          <w:vertAlign w:val="superscript"/>
        </w:rPr>
        <w:t>12</w:t>
      </w:r>
      <w:r w:rsidR="00773F75">
        <w:t>So then</w:t>
      </w:r>
      <w:r w:rsidR="00BF661D">
        <w:t xml:space="preserve"> he said, </w:t>
      </w:r>
      <w:r w:rsidR="00BF661D" w:rsidRPr="00AE3476">
        <w:rPr>
          <w:color w:val="C00000"/>
        </w:rPr>
        <w:t>“A particular</w:t>
      </w:r>
      <w:r w:rsidR="00D165BE" w:rsidRPr="00AE3476">
        <w:rPr>
          <w:color w:val="C00000"/>
        </w:rPr>
        <w:t xml:space="preserve"> </w:t>
      </w:r>
      <w:r w:rsidR="00773F75" w:rsidRPr="00AE3476">
        <w:rPr>
          <w:color w:val="C00000"/>
        </w:rPr>
        <w:t xml:space="preserve">nobleman </w:t>
      </w:r>
      <w:r w:rsidR="00D165BE" w:rsidRPr="00AE3476">
        <w:rPr>
          <w:color w:val="C00000"/>
        </w:rPr>
        <w:t xml:space="preserve">went to a far-away place to </w:t>
      </w:r>
      <w:r w:rsidR="00BF661D" w:rsidRPr="00AE3476">
        <w:rPr>
          <w:color w:val="C00000"/>
        </w:rPr>
        <w:t xml:space="preserve">acquire </w:t>
      </w:r>
      <w:r w:rsidR="00AC7F0C" w:rsidRPr="00AE3476">
        <w:rPr>
          <w:color w:val="C00000"/>
        </w:rPr>
        <w:t>the throne of a</w:t>
      </w:r>
      <w:r w:rsidR="00BF661D" w:rsidRPr="00AE3476">
        <w:rPr>
          <w:color w:val="C00000"/>
        </w:rPr>
        <w:t xml:space="preserve"> kingdom </w:t>
      </w:r>
      <w:r w:rsidR="00294FAD" w:rsidRPr="00AE3476">
        <w:rPr>
          <w:color w:val="C00000"/>
        </w:rPr>
        <w:t xml:space="preserve">for himself </w:t>
      </w:r>
      <w:r w:rsidR="00BF661D" w:rsidRPr="00AE3476">
        <w:rPr>
          <w:color w:val="C00000"/>
        </w:rPr>
        <w:t xml:space="preserve">and </w:t>
      </w:r>
      <w:r w:rsidR="00974F8A" w:rsidRPr="00AE3476">
        <w:rPr>
          <w:color w:val="C00000"/>
        </w:rPr>
        <w:t xml:space="preserve">turn around and go back </w:t>
      </w:r>
      <w:r w:rsidR="00974F8A" w:rsidRPr="00AE3476">
        <w:rPr>
          <w:i/>
          <w:color w:val="C00000"/>
        </w:rPr>
        <w:t>home without further delay once that was done</w:t>
      </w:r>
      <w:r w:rsidR="00BF661D" w:rsidRPr="00AE3476">
        <w:rPr>
          <w:color w:val="C00000"/>
        </w:rPr>
        <w:t xml:space="preserve">. </w:t>
      </w:r>
      <w:r w:rsidR="00BF661D" w:rsidRPr="00AE3476">
        <w:rPr>
          <w:color w:val="C00000"/>
          <w:vertAlign w:val="superscript"/>
        </w:rPr>
        <w:t>13</w:t>
      </w:r>
      <w:r w:rsidR="00BF661D" w:rsidRPr="00AE3476">
        <w:rPr>
          <w:color w:val="C00000"/>
        </w:rPr>
        <w:t>So</w:t>
      </w:r>
      <w:r w:rsidR="00D165BE" w:rsidRPr="00AE3476">
        <w:rPr>
          <w:color w:val="C00000"/>
        </w:rPr>
        <w:t xml:space="preserve"> he s</w:t>
      </w:r>
      <w:r w:rsidR="00BF661D" w:rsidRPr="00AE3476">
        <w:rPr>
          <w:color w:val="C00000"/>
        </w:rPr>
        <w:t>ummone</w:t>
      </w:r>
      <w:r w:rsidR="00194E31" w:rsidRPr="00AE3476">
        <w:rPr>
          <w:color w:val="C00000"/>
        </w:rPr>
        <w:t xml:space="preserve">d ten servants, </w:t>
      </w:r>
      <w:r w:rsidR="00D165BE" w:rsidRPr="00AE3476">
        <w:rPr>
          <w:color w:val="C00000"/>
        </w:rPr>
        <w:t xml:space="preserve">gave them </w:t>
      </w:r>
      <w:r w:rsidR="00BF661D" w:rsidRPr="00AE3476">
        <w:rPr>
          <w:color w:val="C00000"/>
        </w:rPr>
        <w:t>each a $10,000 bill</w:t>
      </w:r>
      <w:r w:rsidR="00BF661D" w:rsidRPr="00AE3476">
        <w:rPr>
          <w:color w:val="C00000"/>
          <w:vertAlign w:val="superscript"/>
        </w:rPr>
        <w:t>[B]</w:t>
      </w:r>
      <w:r w:rsidR="00194E31" w:rsidRPr="00AE3476">
        <w:rPr>
          <w:color w:val="C00000"/>
        </w:rPr>
        <w:t>,</w:t>
      </w:r>
      <w:r w:rsidR="00D165BE" w:rsidRPr="00AE3476">
        <w:rPr>
          <w:color w:val="C00000"/>
        </w:rPr>
        <w:t xml:space="preserve"> and said to them, </w:t>
      </w:r>
      <w:r w:rsidR="007729AF" w:rsidRPr="00AE3476">
        <w:rPr>
          <w:color w:val="C00000"/>
        </w:rPr>
        <w:t>‘</w:t>
      </w:r>
      <w:r w:rsidR="00974F8A" w:rsidRPr="00AE3476">
        <w:rPr>
          <w:color w:val="C00000"/>
        </w:rPr>
        <w:t xml:space="preserve">Invest </w:t>
      </w:r>
      <w:r w:rsidR="00974F8A" w:rsidRPr="00AE3476">
        <w:rPr>
          <w:i/>
          <w:color w:val="C00000"/>
        </w:rPr>
        <w:t xml:space="preserve">this money in some </w:t>
      </w:r>
      <w:r w:rsidR="00EC3D72" w:rsidRPr="00AE3476">
        <w:rPr>
          <w:color w:val="C00000"/>
        </w:rPr>
        <w:t xml:space="preserve">business </w:t>
      </w:r>
      <w:r w:rsidR="00EC3D72" w:rsidRPr="00AE3476">
        <w:rPr>
          <w:i/>
          <w:color w:val="C00000"/>
        </w:rPr>
        <w:t>ventures</w:t>
      </w:r>
      <w:r w:rsidR="00B80EF0" w:rsidRPr="00AE3476">
        <w:rPr>
          <w:color w:val="C00000"/>
        </w:rPr>
        <w:t xml:space="preserve"> </w:t>
      </w:r>
      <w:r w:rsidR="00AC7F0C" w:rsidRPr="00AE3476">
        <w:rPr>
          <w:color w:val="C00000"/>
        </w:rPr>
        <w:t>while</w:t>
      </w:r>
      <w:r w:rsidR="006065DD" w:rsidRPr="00AE3476">
        <w:rPr>
          <w:color w:val="C00000"/>
        </w:rPr>
        <w:t xml:space="preserve"> I’m gone</w:t>
      </w:r>
      <w:r w:rsidR="00D165BE" w:rsidRPr="00AE3476">
        <w:rPr>
          <w:color w:val="C00000"/>
        </w:rPr>
        <w:t>.</w:t>
      </w:r>
      <w:r w:rsidR="007729AF" w:rsidRPr="00AE3476">
        <w:rPr>
          <w:color w:val="C00000"/>
        </w:rPr>
        <w:t>’</w:t>
      </w:r>
    </w:p>
    <w:p w:rsidR="002E0796" w:rsidRPr="00AE3476" w:rsidRDefault="00D165BE" w:rsidP="003769A6">
      <w:pPr>
        <w:pStyle w:val="verses-narrative"/>
        <w:rPr>
          <w:color w:val="C00000"/>
        </w:rPr>
      </w:pPr>
      <w:r w:rsidRPr="00AE3476">
        <w:rPr>
          <w:color w:val="C00000"/>
          <w:vertAlign w:val="superscript"/>
        </w:rPr>
        <w:t>14</w:t>
      </w:r>
      <w:r w:rsidR="004E0D46" w:rsidRPr="00AE3476">
        <w:rPr>
          <w:color w:val="C00000"/>
        </w:rPr>
        <w:t>”</w:t>
      </w:r>
      <w:r w:rsidR="005545A9" w:rsidRPr="00AE3476">
        <w:rPr>
          <w:color w:val="C00000"/>
        </w:rPr>
        <w:t>Now</w:t>
      </w:r>
      <w:r w:rsidR="007729AF" w:rsidRPr="00AE3476">
        <w:rPr>
          <w:color w:val="C00000"/>
        </w:rPr>
        <w:t xml:space="preserve"> his </w:t>
      </w:r>
      <w:r w:rsidR="003507A3" w:rsidRPr="00AE3476">
        <w:rPr>
          <w:color w:val="C00000"/>
        </w:rPr>
        <w:t>serfs</w:t>
      </w:r>
      <w:r w:rsidR="007729AF" w:rsidRPr="00AE3476">
        <w:rPr>
          <w:color w:val="C00000"/>
        </w:rPr>
        <w:t xml:space="preserve"> </w:t>
      </w:r>
      <w:r w:rsidR="003507A3" w:rsidRPr="00AE3476">
        <w:rPr>
          <w:color w:val="C00000"/>
        </w:rPr>
        <w:t>began to despise him, and this grew into hatred for</w:t>
      </w:r>
      <w:r w:rsidR="00E00E3F" w:rsidRPr="00AE3476">
        <w:rPr>
          <w:color w:val="C00000"/>
        </w:rPr>
        <w:t xml:space="preserve"> him</w:t>
      </w:r>
      <w:r w:rsidR="00E00E3F" w:rsidRPr="00AE3476">
        <w:rPr>
          <w:color w:val="C00000"/>
          <w:vertAlign w:val="superscript"/>
        </w:rPr>
        <w:t>[d]</w:t>
      </w:r>
      <w:r w:rsidR="00553B45" w:rsidRPr="00AE3476">
        <w:rPr>
          <w:color w:val="C00000"/>
        </w:rPr>
        <w:t>;</w:t>
      </w:r>
      <w:r w:rsidR="00C65F37" w:rsidRPr="00AE3476">
        <w:rPr>
          <w:color w:val="C00000"/>
        </w:rPr>
        <w:t xml:space="preserve"> </w:t>
      </w:r>
      <w:r w:rsidR="00E276D6" w:rsidRPr="00AE3476">
        <w:rPr>
          <w:color w:val="C00000"/>
        </w:rPr>
        <w:t xml:space="preserve">they went </w:t>
      </w:r>
      <w:r w:rsidR="00553B45" w:rsidRPr="00AE3476">
        <w:rPr>
          <w:color w:val="C00000"/>
        </w:rPr>
        <w:t>b</w:t>
      </w:r>
      <w:r w:rsidR="00B83F01" w:rsidRPr="00AE3476">
        <w:rPr>
          <w:color w:val="C00000"/>
        </w:rPr>
        <w:t>ehind his back</w:t>
      </w:r>
      <w:r w:rsidR="00E276D6" w:rsidRPr="00AE3476">
        <w:rPr>
          <w:color w:val="C00000"/>
        </w:rPr>
        <w:t xml:space="preserve"> and</w:t>
      </w:r>
      <w:r w:rsidR="00B83F01" w:rsidRPr="00AE3476">
        <w:rPr>
          <w:color w:val="C00000"/>
        </w:rPr>
        <w:t xml:space="preserve"> </w:t>
      </w:r>
      <w:r w:rsidR="00EC3D72" w:rsidRPr="00AE3476">
        <w:rPr>
          <w:color w:val="C00000"/>
        </w:rPr>
        <w:t xml:space="preserve">sent </w:t>
      </w:r>
      <w:r w:rsidR="008255DE" w:rsidRPr="00AE3476">
        <w:rPr>
          <w:color w:val="C00000"/>
        </w:rPr>
        <w:t xml:space="preserve">a </w:t>
      </w:r>
      <w:r w:rsidR="00C65F37" w:rsidRPr="00AE3476">
        <w:rPr>
          <w:color w:val="C00000"/>
        </w:rPr>
        <w:t>respectable</w:t>
      </w:r>
      <w:r w:rsidR="008255DE" w:rsidRPr="00AE3476">
        <w:rPr>
          <w:color w:val="C00000"/>
        </w:rPr>
        <w:t xml:space="preserve"> </w:t>
      </w:r>
      <w:r w:rsidR="00C65F37" w:rsidRPr="00AE3476">
        <w:rPr>
          <w:color w:val="C00000"/>
        </w:rPr>
        <w:t>representative</w:t>
      </w:r>
      <w:r w:rsidR="00B83F01" w:rsidRPr="00AE3476">
        <w:rPr>
          <w:color w:val="C00000"/>
        </w:rPr>
        <w:t xml:space="preserve"> </w:t>
      </w:r>
      <w:r w:rsidR="00C65F37" w:rsidRPr="00AE3476">
        <w:rPr>
          <w:color w:val="C00000"/>
        </w:rPr>
        <w:t>from</w:t>
      </w:r>
      <w:r w:rsidR="00532019" w:rsidRPr="00AE3476">
        <w:rPr>
          <w:color w:val="C00000"/>
        </w:rPr>
        <w:t xml:space="preserve"> the community</w:t>
      </w:r>
      <w:r w:rsidR="00C65F37" w:rsidRPr="00AE3476">
        <w:rPr>
          <w:color w:val="C00000"/>
          <w:vertAlign w:val="superscript"/>
        </w:rPr>
        <w:t>[e]</w:t>
      </w:r>
      <w:r w:rsidR="00532019" w:rsidRPr="00AE3476">
        <w:rPr>
          <w:color w:val="C00000"/>
        </w:rPr>
        <w:t xml:space="preserve"> </w:t>
      </w:r>
      <w:r w:rsidR="00C65F37" w:rsidRPr="00AE3476">
        <w:rPr>
          <w:color w:val="C00000"/>
        </w:rPr>
        <w:t xml:space="preserve">around </w:t>
      </w:r>
      <w:r w:rsidR="009E3505" w:rsidRPr="00AE3476">
        <w:rPr>
          <w:color w:val="C00000"/>
        </w:rPr>
        <w:t>saying, ‘We don’t want that</w:t>
      </w:r>
      <w:r w:rsidR="007729AF" w:rsidRPr="00AE3476">
        <w:rPr>
          <w:color w:val="C00000"/>
        </w:rPr>
        <w:t xml:space="preserve"> </w:t>
      </w:r>
      <w:r w:rsidR="00AC7F0C" w:rsidRPr="00AE3476">
        <w:rPr>
          <w:color w:val="C00000"/>
        </w:rPr>
        <w:t>guy to rule</w:t>
      </w:r>
      <w:r w:rsidR="007729AF" w:rsidRPr="00AE3476">
        <w:rPr>
          <w:color w:val="C00000"/>
        </w:rPr>
        <w:t xml:space="preserve"> over us.’ </w:t>
      </w:r>
      <w:r w:rsidR="007729AF" w:rsidRPr="00AE3476">
        <w:rPr>
          <w:color w:val="C00000"/>
          <w:vertAlign w:val="superscript"/>
        </w:rPr>
        <w:t>15</w:t>
      </w:r>
      <w:r w:rsidR="001B235C" w:rsidRPr="00AE3476">
        <w:rPr>
          <w:color w:val="C00000"/>
        </w:rPr>
        <w:t>As events unfolded</w:t>
      </w:r>
      <w:r w:rsidR="00254D28" w:rsidRPr="00AE3476">
        <w:rPr>
          <w:color w:val="C00000"/>
        </w:rPr>
        <w:t xml:space="preserve"> </w:t>
      </w:r>
      <w:r w:rsidR="00E276D6" w:rsidRPr="00AE3476">
        <w:rPr>
          <w:color w:val="C00000"/>
        </w:rPr>
        <w:t xml:space="preserve">in connection </w:t>
      </w:r>
      <w:r w:rsidR="00532019" w:rsidRPr="00AE3476">
        <w:rPr>
          <w:color w:val="C00000"/>
        </w:rPr>
        <w:t>with his return from acquiring</w:t>
      </w:r>
      <w:r w:rsidR="00254D28" w:rsidRPr="00AE3476">
        <w:rPr>
          <w:color w:val="C00000"/>
        </w:rPr>
        <w:t xml:space="preserve"> the throne</w:t>
      </w:r>
      <w:r w:rsidR="001B235C" w:rsidRPr="00AE3476">
        <w:rPr>
          <w:color w:val="C00000"/>
        </w:rPr>
        <w:t xml:space="preserve">, he </w:t>
      </w:r>
      <w:r w:rsidR="00245959" w:rsidRPr="00AE3476">
        <w:rPr>
          <w:color w:val="C00000"/>
        </w:rPr>
        <w:t>called</w:t>
      </w:r>
      <w:r w:rsidR="001B235C" w:rsidRPr="00AE3476">
        <w:rPr>
          <w:color w:val="C00000"/>
        </w:rPr>
        <w:t xml:space="preserve"> for </w:t>
      </w:r>
      <w:r w:rsidR="00254D28" w:rsidRPr="00AE3476">
        <w:rPr>
          <w:color w:val="C00000"/>
        </w:rPr>
        <w:t>t</w:t>
      </w:r>
      <w:r w:rsidR="007A2B40" w:rsidRPr="00AE3476">
        <w:rPr>
          <w:color w:val="C00000"/>
        </w:rPr>
        <w:t>ho</w:t>
      </w:r>
      <w:r w:rsidR="00254D28" w:rsidRPr="00AE3476">
        <w:rPr>
          <w:color w:val="C00000"/>
        </w:rPr>
        <w:t>se servants</w:t>
      </w:r>
      <w:r w:rsidR="00245959" w:rsidRPr="00AE3476">
        <w:rPr>
          <w:color w:val="C00000"/>
        </w:rPr>
        <w:t>—</w:t>
      </w:r>
      <w:r w:rsidR="001B235C" w:rsidRPr="00AE3476">
        <w:rPr>
          <w:color w:val="C00000"/>
        </w:rPr>
        <w:t>the</w:t>
      </w:r>
      <w:r w:rsidR="00245959" w:rsidRPr="00AE3476">
        <w:rPr>
          <w:color w:val="C00000"/>
        </w:rPr>
        <w:t xml:space="preserve"> ones</w:t>
      </w:r>
      <w:r w:rsidR="00254D28" w:rsidRPr="00AE3476">
        <w:rPr>
          <w:color w:val="C00000"/>
        </w:rPr>
        <w:t xml:space="preserve"> he gave the </w:t>
      </w:r>
      <w:r w:rsidR="00245959" w:rsidRPr="00AE3476">
        <w:rPr>
          <w:color w:val="C00000"/>
        </w:rPr>
        <w:t xml:space="preserve">money to—to make an appearance, </w:t>
      </w:r>
      <w:r w:rsidR="00254D28" w:rsidRPr="00AE3476">
        <w:rPr>
          <w:color w:val="C00000"/>
        </w:rPr>
        <w:t xml:space="preserve">in order </w:t>
      </w:r>
      <w:r w:rsidR="00245959" w:rsidRPr="00AE3476">
        <w:rPr>
          <w:color w:val="C00000"/>
        </w:rPr>
        <w:t>to get an understanding of what profits they’d generated in their business transactions</w:t>
      </w:r>
      <w:r w:rsidR="00C2639A" w:rsidRPr="00AE3476">
        <w:rPr>
          <w:color w:val="C00000"/>
        </w:rPr>
        <w:t xml:space="preserve">. </w:t>
      </w:r>
      <w:r w:rsidR="00C2639A" w:rsidRPr="00AE3476">
        <w:rPr>
          <w:color w:val="C00000"/>
          <w:vertAlign w:val="superscript"/>
        </w:rPr>
        <w:t>16</w:t>
      </w:r>
      <w:r w:rsidR="00C2639A" w:rsidRPr="00AE3476">
        <w:rPr>
          <w:color w:val="C00000"/>
        </w:rPr>
        <w:t xml:space="preserve">The first </w:t>
      </w:r>
      <w:r w:rsidR="00245959" w:rsidRPr="00AE3476">
        <w:rPr>
          <w:color w:val="C00000"/>
        </w:rPr>
        <w:t>one appeared saying, ‘Sire, your $10,0</w:t>
      </w:r>
      <w:r w:rsidR="007A2B40" w:rsidRPr="00AE3476">
        <w:rPr>
          <w:color w:val="C00000"/>
        </w:rPr>
        <w:t>0</w:t>
      </w:r>
      <w:r w:rsidR="00245959" w:rsidRPr="00AE3476">
        <w:rPr>
          <w:color w:val="C00000"/>
        </w:rPr>
        <w:t xml:space="preserve">0 bill has </w:t>
      </w:r>
      <w:r w:rsidR="007A2B40" w:rsidRPr="00AE3476">
        <w:rPr>
          <w:color w:val="C00000"/>
        </w:rPr>
        <w:t>compounded</w:t>
      </w:r>
      <w:r w:rsidR="00245959" w:rsidRPr="00AE3476">
        <w:rPr>
          <w:color w:val="C00000"/>
        </w:rPr>
        <w:t xml:space="preserve"> </w:t>
      </w:r>
      <w:r w:rsidR="007A2B40" w:rsidRPr="00AE3476">
        <w:rPr>
          <w:color w:val="C00000"/>
        </w:rPr>
        <w:t xml:space="preserve">in growth </w:t>
      </w:r>
      <w:r w:rsidR="00245959" w:rsidRPr="00AE3476">
        <w:rPr>
          <w:color w:val="C00000"/>
        </w:rPr>
        <w:t xml:space="preserve">into ten $10,000 bills.’ </w:t>
      </w:r>
      <w:r w:rsidR="00245959" w:rsidRPr="00AE3476">
        <w:rPr>
          <w:color w:val="C00000"/>
          <w:vertAlign w:val="superscript"/>
        </w:rPr>
        <w:t>17</w:t>
      </w:r>
      <w:r w:rsidR="00245959" w:rsidRPr="00AE3476">
        <w:rPr>
          <w:color w:val="C00000"/>
        </w:rPr>
        <w:t>He said to him, ‘Great job</w:t>
      </w:r>
      <w:r w:rsidR="009A1E6C" w:rsidRPr="00AE3476">
        <w:rPr>
          <w:color w:val="C00000"/>
        </w:rPr>
        <w:t xml:space="preserve">, </w:t>
      </w:r>
      <w:r w:rsidR="009E3505" w:rsidRPr="00AE3476">
        <w:rPr>
          <w:color w:val="C00000"/>
        </w:rPr>
        <w:t xml:space="preserve">you </w:t>
      </w:r>
      <w:r w:rsidR="009A1E6C" w:rsidRPr="00AE3476">
        <w:rPr>
          <w:color w:val="C00000"/>
        </w:rPr>
        <w:t>good servant</w:t>
      </w:r>
      <w:r w:rsidR="009E3505" w:rsidRPr="00AE3476">
        <w:rPr>
          <w:color w:val="C00000"/>
        </w:rPr>
        <w:t xml:space="preserve"> you</w:t>
      </w:r>
      <w:r w:rsidR="00AD70B5" w:rsidRPr="00AE3476">
        <w:rPr>
          <w:color w:val="C00000"/>
        </w:rPr>
        <w:t>; s</w:t>
      </w:r>
      <w:r w:rsidR="009A1E6C" w:rsidRPr="00AE3476">
        <w:rPr>
          <w:color w:val="C00000"/>
        </w:rPr>
        <w:t xml:space="preserve">ince </w:t>
      </w:r>
      <w:r w:rsidR="00C2639A" w:rsidRPr="00AE3476">
        <w:rPr>
          <w:color w:val="C00000"/>
        </w:rPr>
        <w:t>you</w:t>
      </w:r>
      <w:r w:rsidR="009A1E6C" w:rsidRPr="00AE3476">
        <w:rPr>
          <w:color w:val="C00000"/>
        </w:rPr>
        <w:t xml:space="preserve">’ve </w:t>
      </w:r>
      <w:r w:rsidR="00F02A3B" w:rsidRPr="00AE3476">
        <w:rPr>
          <w:color w:val="C00000"/>
        </w:rPr>
        <w:t>managed to be</w:t>
      </w:r>
      <w:r w:rsidR="009A1E6C" w:rsidRPr="00AE3476">
        <w:rPr>
          <w:color w:val="C00000"/>
        </w:rPr>
        <w:t xml:space="preserve"> faithful with</w:t>
      </w:r>
      <w:r w:rsidR="00C2639A" w:rsidRPr="00AE3476">
        <w:rPr>
          <w:color w:val="C00000"/>
        </w:rPr>
        <w:t xml:space="preserve"> </w:t>
      </w:r>
      <w:r w:rsidR="0063413A" w:rsidRPr="00AE3476">
        <w:rPr>
          <w:color w:val="C00000"/>
        </w:rPr>
        <w:t xml:space="preserve">the </w:t>
      </w:r>
      <w:r w:rsidR="00F02A3B" w:rsidRPr="00AE3476">
        <w:rPr>
          <w:color w:val="C00000"/>
        </w:rPr>
        <w:t>most insignificant</w:t>
      </w:r>
      <w:r w:rsidR="0063413A" w:rsidRPr="00AE3476">
        <w:rPr>
          <w:color w:val="C00000"/>
        </w:rPr>
        <w:t xml:space="preserve"> of things</w:t>
      </w:r>
      <w:r w:rsidR="00C2639A" w:rsidRPr="00AE3476">
        <w:rPr>
          <w:color w:val="C00000"/>
        </w:rPr>
        <w:t xml:space="preserve">, </w:t>
      </w:r>
      <w:r w:rsidR="00B94CE7" w:rsidRPr="00AE3476">
        <w:rPr>
          <w:color w:val="C00000"/>
        </w:rPr>
        <w:t xml:space="preserve">you’re </w:t>
      </w:r>
      <w:r w:rsidR="004D5B81" w:rsidRPr="00AE3476">
        <w:rPr>
          <w:color w:val="C00000"/>
        </w:rPr>
        <w:t xml:space="preserve">put </w:t>
      </w:r>
      <w:r w:rsidR="00B94CE7" w:rsidRPr="00AE3476">
        <w:rPr>
          <w:color w:val="C00000"/>
        </w:rPr>
        <w:t>in charge of</w:t>
      </w:r>
      <w:r w:rsidR="002E4253" w:rsidRPr="00AE3476">
        <w:rPr>
          <w:color w:val="C00000"/>
        </w:rPr>
        <w:t xml:space="preserve"> ten cities.’ </w:t>
      </w:r>
      <w:r w:rsidR="002E4253" w:rsidRPr="00AE3476">
        <w:rPr>
          <w:color w:val="C00000"/>
          <w:vertAlign w:val="superscript"/>
        </w:rPr>
        <w:t>18</w:t>
      </w:r>
      <w:r w:rsidR="002E4253" w:rsidRPr="00AE3476">
        <w:rPr>
          <w:color w:val="C00000"/>
        </w:rPr>
        <w:t>T</w:t>
      </w:r>
      <w:r w:rsidR="00C2639A" w:rsidRPr="00AE3476">
        <w:rPr>
          <w:color w:val="C00000"/>
        </w:rPr>
        <w:t xml:space="preserve">he second came saying, ‘Your </w:t>
      </w:r>
      <w:r w:rsidR="002E4253" w:rsidRPr="00AE3476">
        <w:rPr>
          <w:color w:val="C00000"/>
        </w:rPr>
        <w:t>$10,000 bill</w:t>
      </w:r>
      <w:r w:rsidR="00C2639A" w:rsidRPr="00AE3476">
        <w:rPr>
          <w:color w:val="C00000"/>
        </w:rPr>
        <w:t xml:space="preserve">, Sire, </w:t>
      </w:r>
      <w:r w:rsidR="002E4253" w:rsidRPr="00AE3476">
        <w:rPr>
          <w:color w:val="C00000"/>
        </w:rPr>
        <w:t>has earned five $10,000 bills</w:t>
      </w:r>
      <w:r w:rsidR="00C2639A" w:rsidRPr="00AE3476">
        <w:rPr>
          <w:color w:val="C00000"/>
        </w:rPr>
        <w:t xml:space="preserve">.’ </w:t>
      </w:r>
      <w:r w:rsidR="00C2639A" w:rsidRPr="00AE3476">
        <w:rPr>
          <w:color w:val="C00000"/>
          <w:vertAlign w:val="superscript"/>
        </w:rPr>
        <w:t>19</w:t>
      </w:r>
      <w:r w:rsidR="00C2639A" w:rsidRPr="00AE3476">
        <w:rPr>
          <w:color w:val="C00000"/>
        </w:rPr>
        <w:t xml:space="preserve">He said to </w:t>
      </w:r>
      <w:r w:rsidR="00E14690" w:rsidRPr="00AE3476">
        <w:rPr>
          <w:color w:val="C00000"/>
        </w:rPr>
        <w:t>that</w:t>
      </w:r>
      <w:r w:rsidR="00C2639A" w:rsidRPr="00AE3476">
        <w:rPr>
          <w:color w:val="C00000"/>
        </w:rPr>
        <w:t xml:space="preserve"> fellow</w:t>
      </w:r>
      <w:r w:rsidR="00E14690" w:rsidRPr="00AE3476">
        <w:rPr>
          <w:color w:val="C00000"/>
        </w:rPr>
        <w:t xml:space="preserve"> too</w:t>
      </w:r>
      <w:r w:rsidR="00C2639A" w:rsidRPr="00AE3476">
        <w:rPr>
          <w:color w:val="C00000"/>
        </w:rPr>
        <w:t xml:space="preserve">, ‘And </w:t>
      </w:r>
      <w:r w:rsidR="00AD70B5" w:rsidRPr="00AE3476">
        <w:rPr>
          <w:color w:val="C00000"/>
        </w:rPr>
        <w:t>you get</w:t>
      </w:r>
      <w:r w:rsidR="002E4253" w:rsidRPr="00AE3476">
        <w:rPr>
          <w:color w:val="C00000"/>
        </w:rPr>
        <w:t xml:space="preserve"> </w:t>
      </w:r>
      <w:r w:rsidR="0063413A" w:rsidRPr="00AE3476">
        <w:rPr>
          <w:color w:val="C00000"/>
        </w:rPr>
        <w:t xml:space="preserve">five cities.’ </w:t>
      </w:r>
      <w:r w:rsidR="0063413A" w:rsidRPr="00AE3476">
        <w:rPr>
          <w:color w:val="C00000"/>
          <w:vertAlign w:val="superscript"/>
        </w:rPr>
        <w:t>20</w:t>
      </w:r>
      <w:r w:rsidR="0063413A" w:rsidRPr="00AE3476">
        <w:rPr>
          <w:color w:val="C00000"/>
        </w:rPr>
        <w:t>T</w:t>
      </w:r>
      <w:r w:rsidR="006B577A" w:rsidRPr="00AE3476">
        <w:rPr>
          <w:color w:val="C00000"/>
        </w:rPr>
        <w:t xml:space="preserve">he third </w:t>
      </w:r>
      <w:r w:rsidR="005841E6" w:rsidRPr="00AE3476">
        <w:rPr>
          <w:color w:val="C00000"/>
        </w:rPr>
        <w:t>came</w:t>
      </w:r>
      <w:r w:rsidR="006B577A" w:rsidRPr="00AE3476">
        <w:rPr>
          <w:color w:val="C00000"/>
        </w:rPr>
        <w:t xml:space="preserve"> saying, ‘Sire, </w:t>
      </w:r>
      <w:r w:rsidR="002675F0" w:rsidRPr="00AE3476">
        <w:rPr>
          <w:color w:val="C00000"/>
        </w:rPr>
        <w:t>here you go—</w:t>
      </w:r>
      <w:r w:rsidR="00E95643" w:rsidRPr="00AE3476">
        <w:rPr>
          <w:color w:val="C00000"/>
        </w:rPr>
        <w:t>here’s your</w:t>
      </w:r>
      <w:r w:rsidR="002E4253" w:rsidRPr="00AE3476">
        <w:rPr>
          <w:color w:val="C00000"/>
        </w:rPr>
        <w:t xml:space="preserve"> $10,000</w:t>
      </w:r>
      <w:r w:rsidR="00C2639A" w:rsidRPr="00AE3476">
        <w:rPr>
          <w:color w:val="C00000"/>
        </w:rPr>
        <w:t xml:space="preserve"> </w:t>
      </w:r>
      <w:r w:rsidR="00E95643" w:rsidRPr="00AE3476">
        <w:rPr>
          <w:color w:val="C00000"/>
        </w:rPr>
        <w:t>bill, which I’</w:t>
      </w:r>
      <w:r w:rsidR="00C2639A" w:rsidRPr="00AE3476">
        <w:rPr>
          <w:color w:val="C00000"/>
        </w:rPr>
        <w:t xml:space="preserve">d </w:t>
      </w:r>
      <w:r w:rsidR="005841E6" w:rsidRPr="00AE3476">
        <w:rPr>
          <w:color w:val="C00000"/>
        </w:rPr>
        <w:t>tucked</w:t>
      </w:r>
      <w:r w:rsidR="00E95643" w:rsidRPr="00AE3476">
        <w:rPr>
          <w:color w:val="C00000"/>
        </w:rPr>
        <w:t xml:space="preserve"> away in a handkerchief. </w:t>
      </w:r>
      <w:r w:rsidR="00E95643" w:rsidRPr="00AE3476">
        <w:rPr>
          <w:color w:val="C00000"/>
          <w:vertAlign w:val="superscript"/>
        </w:rPr>
        <w:t>21</w:t>
      </w:r>
      <w:r w:rsidR="00E95643" w:rsidRPr="00AE3476">
        <w:rPr>
          <w:color w:val="C00000"/>
        </w:rPr>
        <w:t>You see, I was afraid of</w:t>
      </w:r>
      <w:r w:rsidR="00B94CE7" w:rsidRPr="00AE3476">
        <w:rPr>
          <w:color w:val="C00000"/>
        </w:rPr>
        <w:t xml:space="preserve"> you</w:t>
      </w:r>
      <w:r w:rsidR="00E95643" w:rsidRPr="00AE3476">
        <w:rPr>
          <w:color w:val="C00000"/>
        </w:rPr>
        <w:t xml:space="preserve"> because you’re a</w:t>
      </w:r>
      <w:r w:rsidR="00C2639A" w:rsidRPr="00AE3476">
        <w:rPr>
          <w:color w:val="C00000"/>
        </w:rPr>
        <w:t xml:space="preserve"> </w:t>
      </w:r>
      <w:r w:rsidR="00E95643" w:rsidRPr="00AE3476">
        <w:rPr>
          <w:color w:val="C00000"/>
        </w:rPr>
        <w:t>hard-nosed</w:t>
      </w:r>
      <w:r w:rsidR="00AD70B5" w:rsidRPr="00AE3476">
        <w:rPr>
          <w:color w:val="C00000"/>
          <w:vertAlign w:val="superscript"/>
        </w:rPr>
        <w:t>[f]</w:t>
      </w:r>
      <w:r w:rsidR="00C2639A" w:rsidRPr="00AE3476">
        <w:rPr>
          <w:color w:val="C00000"/>
        </w:rPr>
        <w:t xml:space="preserve"> man. You take</w:t>
      </w:r>
      <w:r w:rsidR="00B94CE7" w:rsidRPr="00AE3476">
        <w:rPr>
          <w:color w:val="C00000"/>
        </w:rPr>
        <w:t xml:space="preserve"> a cut of something you never invested in and expect a return on so</w:t>
      </w:r>
      <w:r w:rsidR="00AD70B5" w:rsidRPr="00AE3476">
        <w:rPr>
          <w:color w:val="C00000"/>
        </w:rPr>
        <w:t>mething you’re not entitled to</w:t>
      </w:r>
      <w:r w:rsidR="00AD70B5" w:rsidRPr="00AE3476">
        <w:rPr>
          <w:color w:val="C00000"/>
          <w:vertAlign w:val="superscript"/>
        </w:rPr>
        <w:t>[g</w:t>
      </w:r>
      <w:r w:rsidR="00B94CE7" w:rsidRPr="00AE3476">
        <w:rPr>
          <w:color w:val="C00000"/>
          <w:vertAlign w:val="superscript"/>
        </w:rPr>
        <w:t>]</w:t>
      </w:r>
      <w:r w:rsidR="00C2639A" w:rsidRPr="00AE3476">
        <w:rPr>
          <w:color w:val="C00000"/>
        </w:rPr>
        <w:t xml:space="preserve">.’ </w:t>
      </w:r>
      <w:r w:rsidR="00C2639A" w:rsidRPr="00AE3476">
        <w:rPr>
          <w:color w:val="C00000"/>
          <w:vertAlign w:val="superscript"/>
        </w:rPr>
        <w:t>22</w:t>
      </w:r>
      <w:r w:rsidR="00F254EF" w:rsidRPr="00AE3476">
        <w:rPr>
          <w:color w:val="C00000"/>
        </w:rPr>
        <w:t>H</w:t>
      </w:r>
      <w:r w:rsidR="00B94CE7" w:rsidRPr="00AE3476">
        <w:rPr>
          <w:color w:val="C00000"/>
        </w:rPr>
        <w:t xml:space="preserve">e </w:t>
      </w:r>
      <w:r w:rsidR="00E62FC9" w:rsidRPr="00AE3476">
        <w:rPr>
          <w:color w:val="C00000"/>
        </w:rPr>
        <w:t>told</w:t>
      </w:r>
      <w:r w:rsidR="00C2639A" w:rsidRPr="00AE3476">
        <w:rPr>
          <w:color w:val="C00000"/>
        </w:rPr>
        <w:t xml:space="preserve"> him, ‘</w:t>
      </w:r>
      <w:r w:rsidR="00F254EF" w:rsidRPr="00AE3476">
        <w:rPr>
          <w:color w:val="C00000"/>
        </w:rPr>
        <w:t>By the words of your own mouth</w:t>
      </w:r>
      <w:r w:rsidR="00C2639A" w:rsidRPr="00AE3476">
        <w:rPr>
          <w:color w:val="C00000"/>
        </w:rPr>
        <w:t xml:space="preserve"> I </w:t>
      </w:r>
      <w:r w:rsidR="004D5B81" w:rsidRPr="00AE3476">
        <w:rPr>
          <w:color w:val="C00000"/>
        </w:rPr>
        <w:t>pronounce judgment upon</w:t>
      </w:r>
      <w:r w:rsidR="00F254EF" w:rsidRPr="00AE3476">
        <w:rPr>
          <w:color w:val="C00000"/>
        </w:rPr>
        <w:t xml:space="preserve"> </w:t>
      </w:r>
      <w:r w:rsidR="00C2639A" w:rsidRPr="00AE3476">
        <w:rPr>
          <w:color w:val="C00000"/>
        </w:rPr>
        <w:t xml:space="preserve">you, </w:t>
      </w:r>
      <w:r w:rsidR="00F254EF" w:rsidRPr="00AE3476">
        <w:rPr>
          <w:color w:val="C00000"/>
        </w:rPr>
        <w:t xml:space="preserve">you </w:t>
      </w:r>
      <w:r w:rsidR="00C2639A" w:rsidRPr="00AE3476">
        <w:rPr>
          <w:color w:val="C00000"/>
        </w:rPr>
        <w:t xml:space="preserve">evil servant. </w:t>
      </w:r>
      <w:r w:rsidR="00F254EF" w:rsidRPr="00AE3476">
        <w:rPr>
          <w:i/>
          <w:color w:val="C00000"/>
        </w:rPr>
        <w:t>So</w:t>
      </w:r>
      <w:r w:rsidR="00F254EF" w:rsidRPr="00AE3476">
        <w:rPr>
          <w:color w:val="C00000"/>
        </w:rPr>
        <w:t xml:space="preserve"> y</w:t>
      </w:r>
      <w:r w:rsidR="00C2639A" w:rsidRPr="00AE3476">
        <w:rPr>
          <w:color w:val="C00000"/>
        </w:rPr>
        <w:t xml:space="preserve">ou knew that I’m </w:t>
      </w:r>
      <w:r w:rsidR="00F254EF" w:rsidRPr="00AE3476">
        <w:rPr>
          <w:color w:val="C00000"/>
        </w:rPr>
        <w:t>hard-nosed</w:t>
      </w:r>
      <w:r w:rsidR="007E2376" w:rsidRPr="00AE3476">
        <w:rPr>
          <w:color w:val="C00000"/>
        </w:rPr>
        <w:t xml:space="preserve">, </w:t>
      </w:r>
      <w:r w:rsidR="00F254EF" w:rsidRPr="00AE3476">
        <w:rPr>
          <w:color w:val="C00000"/>
        </w:rPr>
        <w:t>that I take a cut of something I never invested in and expect a return on something I’m not entitled to</w:t>
      </w:r>
      <w:r w:rsidR="007E2376" w:rsidRPr="00AE3476">
        <w:rPr>
          <w:color w:val="C00000"/>
        </w:rPr>
        <w:t>?</w:t>
      </w:r>
      <w:r w:rsidR="00F254EF" w:rsidRPr="00AE3476">
        <w:rPr>
          <w:color w:val="C00000"/>
        </w:rPr>
        <w:t>—</w:t>
      </w:r>
      <w:r w:rsidR="007E2376" w:rsidRPr="00AE3476">
        <w:rPr>
          <w:color w:val="C00000"/>
        </w:rPr>
        <w:t xml:space="preserve"> </w:t>
      </w:r>
      <w:r w:rsidR="007E2376" w:rsidRPr="00AE3476">
        <w:rPr>
          <w:color w:val="C00000"/>
          <w:vertAlign w:val="superscript"/>
        </w:rPr>
        <w:t>23</w:t>
      </w:r>
      <w:r w:rsidR="00FA36E0" w:rsidRPr="00AE3476">
        <w:rPr>
          <w:color w:val="C00000"/>
        </w:rPr>
        <w:t>So</w:t>
      </w:r>
      <w:r w:rsidR="00F254EF" w:rsidRPr="00AE3476">
        <w:rPr>
          <w:color w:val="C00000"/>
        </w:rPr>
        <w:t xml:space="preserve"> now what was the reason</w:t>
      </w:r>
      <w:r w:rsidR="007E2376" w:rsidRPr="00AE3476">
        <w:rPr>
          <w:color w:val="C00000"/>
        </w:rPr>
        <w:t xml:space="preserve"> </w:t>
      </w:r>
      <w:r w:rsidR="00FA36E0" w:rsidRPr="00AE3476">
        <w:rPr>
          <w:color w:val="C00000"/>
        </w:rPr>
        <w:t xml:space="preserve">you </w:t>
      </w:r>
      <w:r w:rsidR="00F254EF" w:rsidRPr="00AE3476">
        <w:rPr>
          <w:color w:val="C00000"/>
        </w:rPr>
        <w:t xml:space="preserve">didn’t deposit the money </w:t>
      </w:r>
      <w:r w:rsidR="00FA36E0" w:rsidRPr="00AE3476">
        <w:rPr>
          <w:color w:val="C00000"/>
        </w:rPr>
        <w:t xml:space="preserve">in the bank? I could’ve </w:t>
      </w:r>
      <w:r w:rsidR="00AD70B5" w:rsidRPr="00AE3476">
        <w:rPr>
          <w:color w:val="C00000"/>
        </w:rPr>
        <w:t xml:space="preserve">gone away and come back </w:t>
      </w:r>
      <w:r w:rsidR="00D47A84" w:rsidRPr="00AE3476">
        <w:rPr>
          <w:color w:val="C00000"/>
        </w:rPr>
        <w:t>and had it</w:t>
      </w:r>
      <w:r w:rsidR="00AD70B5" w:rsidRPr="00AE3476">
        <w:rPr>
          <w:color w:val="C00000"/>
        </w:rPr>
        <w:t xml:space="preserve"> accrue interest</w:t>
      </w:r>
      <w:r w:rsidR="00D47A84" w:rsidRPr="00AE3476">
        <w:rPr>
          <w:color w:val="C00000"/>
        </w:rPr>
        <w:t xml:space="preserve"> in the interim</w:t>
      </w:r>
      <w:r w:rsidR="00AD70B5" w:rsidRPr="00AE3476">
        <w:rPr>
          <w:color w:val="C00000"/>
        </w:rPr>
        <w:t xml:space="preserve">.’ </w:t>
      </w:r>
      <w:r w:rsidR="00AD70B5" w:rsidRPr="00AE3476">
        <w:rPr>
          <w:color w:val="C00000"/>
          <w:vertAlign w:val="superscript"/>
        </w:rPr>
        <w:t>24</w:t>
      </w:r>
      <w:r w:rsidR="00AD70B5" w:rsidRPr="00AE3476">
        <w:rPr>
          <w:color w:val="C00000"/>
        </w:rPr>
        <w:t xml:space="preserve">He </w:t>
      </w:r>
      <w:r w:rsidR="007E2376" w:rsidRPr="00AE3476">
        <w:rPr>
          <w:color w:val="C00000"/>
        </w:rPr>
        <w:t>said</w:t>
      </w:r>
      <w:r w:rsidR="00AD70B5" w:rsidRPr="00AE3476">
        <w:rPr>
          <w:color w:val="C00000"/>
        </w:rPr>
        <w:t xml:space="preserve"> to the court attendants</w:t>
      </w:r>
      <w:r w:rsidR="007E2376" w:rsidRPr="00AE3476">
        <w:rPr>
          <w:color w:val="C00000"/>
        </w:rPr>
        <w:t xml:space="preserve">, ‘Take the </w:t>
      </w:r>
      <w:r w:rsidR="00FA36E0" w:rsidRPr="00AE3476">
        <w:rPr>
          <w:color w:val="C00000"/>
        </w:rPr>
        <w:t>$10,000 bill</w:t>
      </w:r>
      <w:r w:rsidR="007E2376" w:rsidRPr="00AE3476">
        <w:rPr>
          <w:color w:val="C00000"/>
        </w:rPr>
        <w:t xml:space="preserve"> </w:t>
      </w:r>
      <w:r w:rsidR="003660A9" w:rsidRPr="00AE3476">
        <w:rPr>
          <w:color w:val="C00000"/>
        </w:rPr>
        <w:t xml:space="preserve">away </w:t>
      </w:r>
      <w:r w:rsidR="007E2376" w:rsidRPr="00AE3476">
        <w:rPr>
          <w:color w:val="C00000"/>
        </w:rPr>
        <w:t xml:space="preserve">from him and give </w:t>
      </w:r>
      <w:r w:rsidR="003660A9" w:rsidRPr="00AE3476">
        <w:rPr>
          <w:color w:val="C00000"/>
        </w:rPr>
        <w:t xml:space="preserve">it </w:t>
      </w:r>
      <w:r w:rsidR="007E2376" w:rsidRPr="00AE3476">
        <w:rPr>
          <w:color w:val="C00000"/>
        </w:rPr>
        <w:t xml:space="preserve">to the one who has ten </w:t>
      </w:r>
      <w:r w:rsidR="00FA36E0" w:rsidRPr="00AE3476">
        <w:rPr>
          <w:color w:val="C00000"/>
        </w:rPr>
        <w:t>$10,000 bills</w:t>
      </w:r>
      <w:r w:rsidR="007E2376" w:rsidRPr="00AE3476">
        <w:rPr>
          <w:color w:val="C00000"/>
        </w:rPr>
        <w:t xml:space="preserve">.’ </w:t>
      </w:r>
      <w:r w:rsidR="007E2376" w:rsidRPr="00AE3476">
        <w:rPr>
          <w:color w:val="C00000"/>
          <w:vertAlign w:val="superscript"/>
        </w:rPr>
        <w:t>25</w:t>
      </w:r>
      <w:r w:rsidR="00FA36E0" w:rsidRPr="00AE3476">
        <w:rPr>
          <w:color w:val="C00000"/>
        </w:rPr>
        <w:t>T</w:t>
      </w:r>
      <w:r w:rsidR="00AD70B5" w:rsidRPr="00AE3476">
        <w:rPr>
          <w:color w:val="C00000"/>
        </w:rPr>
        <w:t xml:space="preserve">hey said to him, ‘Sire, he </w:t>
      </w:r>
      <w:r w:rsidR="007E2376" w:rsidRPr="00AE3476">
        <w:rPr>
          <w:color w:val="C00000"/>
        </w:rPr>
        <w:t xml:space="preserve">has ten </w:t>
      </w:r>
      <w:r w:rsidR="00FA36E0" w:rsidRPr="00AE3476">
        <w:rPr>
          <w:color w:val="C00000"/>
        </w:rPr>
        <w:t>$10,000 bills</w:t>
      </w:r>
      <w:r w:rsidR="003660A9" w:rsidRPr="00AE3476">
        <w:rPr>
          <w:color w:val="C00000"/>
        </w:rPr>
        <w:t>…</w:t>
      </w:r>
      <w:r w:rsidR="002E0796" w:rsidRPr="00AE3476">
        <w:rPr>
          <w:color w:val="C00000"/>
        </w:rPr>
        <w:t>’</w:t>
      </w:r>
    </w:p>
    <w:p w:rsidR="00EF62D0" w:rsidRPr="00AE3476" w:rsidRDefault="007E2376" w:rsidP="003769A6">
      <w:pPr>
        <w:pStyle w:val="verses-narrative"/>
        <w:rPr>
          <w:color w:val="C00000"/>
        </w:rPr>
      </w:pPr>
      <w:r w:rsidRPr="00AE3476">
        <w:rPr>
          <w:color w:val="C00000"/>
          <w:vertAlign w:val="superscript"/>
        </w:rPr>
        <w:t>26</w:t>
      </w:r>
      <w:r w:rsidR="004E0D46" w:rsidRPr="00AE3476">
        <w:rPr>
          <w:color w:val="C00000"/>
        </w:rPr>
        <w:t>”</w:t>
      </w:r>
      <w:r w:rsidR="00D47A84" w:rsidRPr="00AE3476">
        <w:rPr>
          <w:color w:val="C00000"/>
        </w:rPr>
        <w:t>’</w:t>
      </w:r>
      <w:r w:rsidR="003660A9" w:rsidRPr="00AE3476">
        <w:rPr>
          <w:color w:val="C00000"/>
        </w:rPr>
        <w:t xml:space="preserve">Let me tell you, </w:t>
      </w:r>
      <w:r w:rsidR="002C20D5" w:rsidRPr="00AE3476">
        <w:rPr>
          <w:color w:val="C00000"/>
        </w:rPr>
        <w:t>to all who have it will be given, but from he who doesn’t have</w:t>
      </w:r>
      <w:r w:rsidRPr="00AE3476">
        <w:rPr>
          <w:color w:val="C00000"/>
        </w:rPr>
        <w:t xml:space="preserve">, even </w:t>
      </w:r>
      <w:r w:rsidR="002C20D5" w:rsidRPr="00AE3476">
        <w:rPr>
          <w:color w:val="C00000"/>
        </w:rPr>
        <w:t>what</w:t>
      </w:r>
      <w:r w:rsidRPr="00AE3476">
        <w:rPr>
          <w:color w:val="C00000"/>
        </w:rPr>
        <w:t xml:space="preserve"> he has will be taken away. </w:t>
      </w:r>
      <w:r w:rsidRPr="00AE3476">
        <w:rPr>
          <w:color w:val="C00000"/>
          <w:vertAlign w:val="superscript"/>
        </w:rPr>
        <w:t>27</w:t>
      </w:r>
      <w:r w:rsidRPr="00AE3476">
        <w:rPr>
          <w:color w:val="C00000"/>
        </w:rPr>
        <w:t xml:space="preserve">However, my enemies, </w:t>
      </w:r>
      <w:r w:rsidR="00DE33DD" w:rsidRPr="00AE3476">
        <w:rPr>
          <w:color w:val="C00000"/>
        </w:rPr>
        <w:t>those</w:t>
      </w:r>
      <w:r w:rsidRPr="00AE3476">
        <w:rPr>
          <w:color w:val="C00000"/>
        </w:rPr>
        <w:t xml:space="preserve"> who didn’t want me to rule </w:t>
      </w:r>
      <w:r w:rsidR="002E0796" w:rsidRPr="00AE3476">
        <w:rPr>
          <w:color w:val="C00000"/>
        </w:rPr>
        <w:t xml:space="preserve">over them </w:t>
      </w:r>
      <w:r w:rsidRPr="00AE3476">
        <w:rPr>
          <w:color w:val="C00000"/>
        </w:rPr>
        <w:t xml:space="preserve">as </w:t>
      </w:r>
      <w:r w:rsidR="002E0796" w:rsidRPr="00AE3476">
        <w:rPr>
          <w:i/>
          <w:color w:val="C00000"/>
        </w:rPr>
        <w:t xml:space="preserve">their </w:t>
      </w:r>
      <w:r w:rsidRPr="00AE3476">
        <w:rPr>
          <w:color w:val="C00000"/>
        </w:rPr>
        <w:t xml:space="preserve">king, bring them here and slay them </w:t>
      </w:r>
      <w:r w:rsidR="003660A9" w:rsidRPr="00AE3476">
        <w:rPr>
          <w:color w:val="C00000"/>
        </w:rPr>
        <w:t>right in front of</w:t>
      </w:r>
      <w:r w:rsidRPr="00AE3476">
        <w:rPr>
          <w:color w:val="C00000"/>
        </w:rPr>
        <w:t xml:space="preserve"> me.’”</w:t>
      </w:r>
    </w:p>
    <w:p w:rsidR="00700F11" w:rsidRDefault="00700F11" w:rsidP="003769A6">
      <w:pPr>
        <w:pStyle w:val="verses-narrative"/>
      </w:pPr>
      <w:r w:rsidRPr="0040386D">
        <w:rPr>
          <w:vertAlign w:val="superscript"/>
        </w:rPr>
        <w:t>28</w:t>
      </w:r>
      <w:r>
        <w:t>After saying these things</w:t>
      </w:r>
      <w:r w:rsidR="00614878">
        <w:t>,</w:t>
      </w:r>
      <w:r>
        <w:t xml:space="preserve"> he proceeded to forge on ahead to Jerusalem. </w:t>
      </w:r>
      <w:r w:rsidRPr="0040386D">
        <w:rPr>
          <w:vertAlign w:val="superscript"/>
        </w:rPr>
        <w:t>29</w:t>
      </w:r>
      <w:r w:rsidR="004D0B34">
        <w:t xml:space="preserve">As </w:t>
      </w:r>
      <w:r w:rsidR="00D267C1">
        <w:t>it turned out</w:t>
      </w:r>
      <w:r w:rsidR="002E5107">
        <w:t>,</w:t>
      </w:r>
      <w:r w:rsidR="004D0B34">
        <w:t xml:space="preserve"> as </w:t>
      </w:r>
      <w:r w:rsidR="00633D5F">
        <w:t>he got close to Bethp</w:t>
      </w:r>
      <w:r w:rsidR="00C90AD1">
        <w:t>hage</w:t>
      </w:r>
      <w:r w:rsidR="00633D5F">
        <w:t xml:space="preserve"> and B</w:t>
      </w:r>
      <w:r w:rsidR="00C90AD1">
        <w:t>ethany</w:t>
      </w:r>
      <w:r w:rsidR="00633D5F">
        <w:t xml:space="preserve"> </w:t>
      </w:r>
      <w:r w:rsidR="0029731E">
        <w:t>to</w:t>
      </w:r>
      <w:r w:rsidR="00633D5F">
        <w:t xml:space="preserve"> the </w:t>
      </w:r>
      <w:r w:rsidR="00614878">
        <w:t>hill named t</w:t>
      </w:r>
      <w:r w:rsidR="00633D5F">
        <w:t>he Mount of Olives</w:t>
      </w:r>
      <w:r w:rsidR="004D0B34">
        <w:t xml:space="preserve">, </w:t>
      </w:r>
      <w:r w:rsidR="00633D5F">
        <w:t xml:space="preserve">he </w:t>
      </w:r>
      <w:r w:rsidR="00C7556C">
        <w:t xml:space="preserve">dispatched </w:t>
      </w:r>
      <w:r w:rsidR="00633D5F">
        <w:t>two of the disciples</w:t>
      </w:r>
      <w:r w:rsidR="00C7556C">
        <w:t>,</w:t>
      </w:r>
      <w:r w:rsidR="00633D5F">
        <w:t xml:space="preserve"> </w:t>
      </w:r>
      <w:r w:rsidR="00633D5F" w:rsidRPr="0040386D">
        <w:rPr>
          <w:vertAlign w:val="superscript"/>
        </w:rPr>
        <w:t>30</w:t>
      </w:r>
      <w:r w:rsidR="00633D5F">
        <w:t xml:space="preserve">telling them, </w:t>
      </w:r>
      <w:r w:rsidR="00633D5F" w:rsidRPr="00AE3476">
        <w:rPr>
          <w:color w:val="C00000"/>
        </w:rPr>
        <w:t xml:space="preserve">“Go </w:t>
      </w:r>
      <w:r w:rsidR="00C7556C" w:rsidRPr="00AE3476">
        <w:rPr>
          <w:color w:val="C00000"/>
        </w:rPr>
        <w:t>on ahead</w:t>
      </w:r>
      <w:r w:rsidR="00633D5F" w:rsidRPr="00AE3476">
        <w:rPr>
          <w:color w:val="C00000"/>
        </w:rPr>
        <w:t xml:space="preserve"> into the town across </w:t>
      </w:r>
      <w:r w:rsidR="00C7556C" w:rsidRPr="00AE3476">
        <w:rPr>
          <w:color w:val="C00000"/>
        </w:rPr>
        <w:t xml:space="preserve">the way. </w:t>
      </w:r>
      <w:r w:rsidR="004D0B34" w:rsidRPr="00AE3476">
        <w:rPr>
          <w:color w:val="C00000"/>
        </w:rPr>
        <w:t>Upon</w:t>
      </w:r>
      <w:r w:rsidR="00633D5F" w:rsidRPr="00AE3476">
        <w:rPr>
          <w:color w:val="C00000"/>
        </w:rPr>
        <w:t xml:space="preserve"> entering</w:t>
      </w:r>
      <w:r w:rsidR="004D0B34" w:rsidRPr="00AE3476">
        <w:rPr>
          <w:color w:val="C00000"/>
        </w:rPr>
        <w:t>,</w:t>
      </w:r>
      <w:r w:rsidR="00633D5F" w:rsidRPr="00AE3476">
        <w:rPr>
          <w:color w:val="C00000"/>
        </w:rPr>
        <w:t xml:space="preserve"> you’ll </w:t>
      </w:r>
      <w:r w:rsidR="004D0B34" w:rsidRPr="00AE3476">
        <w:rPr>
          <w:color w:val="C00000"/>
        </w:rPr>
        <w:t xml:space="preserve">find </w:t>
      </w:r>
      <w:r w:rsidR="00633D5F" w:rsidRPr="00AE3476">
        <w:rPr>
          <w:color w:val="C00000"/>
        </w:rPr>
        <w:t xml:space="preserve">a colt that’s </w:t>
      </w:r>
      <w:r w:rsidR="0083130C" w:rsidRPr="00AE3476">
        <w:rPr>
          <w:color w:val="C00000"/>
        </w:rPr>
        <w:t xml:space="preserve">been </w:t>
      </w:r>
      <w:r w:rsidR="00633D5F" w:rsidRPr="00AE3476">
        <w:rPr>
          <w:color w:val="C00000"/>
        </w:rPr>
        <w:t xml:space="preserve">tied up, upon which not a single person has </w:t>
      </w:r>
      <w:r w:rsidR="005D6EB9" w:rsidRPr="00AE3476">
        <w:rPr>
          <w:color w:val="C00000"/>
        </w:rPr>
        <w:t xml:space="preserve">ever </w:t>
      </w:r>
      <w:r w:rsidR="00633D5F" w:rsidRPr="00AE3476">
        <w:rPr>
          <w:color w:val="C00000"/>
        </w:rPr>
        <w:t xml:space="preserve">sat. Untie it and lead it </w:t>
      </w:r>
      <w:r w:rsidR="00633D5F" w:rsidRPr="00AE3476">
        <w:rPr>
          <w:i/>
          <w:color w:val="C00000"/>
        </w:rPr>
        <w:t>back here</w:t>
      </w:r>
      <w:r w:rsidR="00633D5F" w:rsidRPr="00AE3476">
        <w:rPr>
          <w:color w:val="C00000"/>
        </w:rPr>
        <w:t xml:space="preserve">. </w:t>
      </w:r>
      <w:r w:rsidR="00633D5F" w:rsidRPr="00AE3476">
        <w:rPr>
          <w:color w:val="C00000"/>
          <w:vertAlign w:val="superscript"/>
        </w:rPr>
        <w:t>31</w:t>
      </w:r>
      <w:r w:rsidR="00633D5F" w:rsidRPr="00AE3476">
        <w:rPr>
          <w:color w:val="C00000"/>
        </w:rPr>
        <w:t xml:space="preserve">If anyone happens to ask, ‘What’s </w:t>
      </w:r>
      <w:r w:rsidR="00FA2C70" w:rsidRPr="00AE3476">
        <w:rPr>
          <w:color w:val="C00000"/>
        </w:rPr>
        <w:t>the reason you’re untying it?’, you’re to say</w:t>
      </w:r>
      <w:r w:rsidR="00633D5F" w:rsidRPr="00AE3476">
        <w:rPr>
          <w:color w:val="C00000"/>
        </w:rPr>
        <w:t xml:space="preserve">, ‘The Lord needs to </w:t>
      </w:r>
      <w:r w:rsidR="002E5107" w:rsidRPr="00AE3476">
        <w:rPr>
          <w:color w:val="C00000"/>
        </w:rPr>
        <w:t>take possession of</w:t>
      </w:r>
      <w:r w:rsidR="00633D5F" w:rsidRPr="00AE3476">
        <w:rPr>
          <w:color w:val="C00000"/>
        </w:rPr>
        <w:t xml:space="preserve"> it.’</w:t>
      </w:r>
      <w:r w:rsidR="00561C97" w:rsidRPr="00AE3476">
        <w:rPr>
          <w:color w:val="C00000"/>
        </w:rPr>
        <w:t>”</w:t>
      </w:r>
      <w:r w:rsidR="00633D5F">
        <w:t xml:space="preserve"> </w:t>
      </w:r>
      <w:r w:rsidR="00633D5F" w:rsidRPr="0040386D">
        <w:rPr>
          <w:vertAlign w:val="superscript"/>
        </w:rPr>
        <w:t>32</w:t>
      </w:r>
      <w:r w:rsidR="00BA1CD3">
        <w:t xml:space="preserve">The </w:t>
      </w:r>
      <w:r w:rsidR="00322D55">
        <w:t xml:space="preserve">ones who were </w:t>
      </w:r>
      <w:r w:rsidR="00182DF0">
        <w:t xml:space="preserve">sent </w:t>
      </w:r>
      <w:r w:rsidR="00BA1CD3">
        <w:t xml:space="preserve">found </w:t>
      </w:r>
      <w:r w:rsidR="00322D55">
        <w:t xml:space="preserve">things the way he </w:t>
      </w:r>
      <w:r w:rsidR="00182DF0">
        <w:t>told them</w:t>
      </w:r>
      <w:r w:rsidR="00322D55">
        <w:t xml:space="preserve"> they’d be</w:t>
      </w:r>
      <w:r w:rsidR="00182DF0">
        <w:t>:</w:t>
      </w:r>
      <w:r w:rsidR="00BA1CD3">
        <w:t xml:space="preserve"> </w:t>
      </w:r>
      <w:r w:rsidR="00BA1CD3" w:rsidRPr="0040386D">
        <w:rPr>
          <w:vertAlign w:val="superscript"/>
        </w:rPr>
        <w:t>33</w:t>
      </w:r>
      <w:r w:rsidR="00BA1CD3">
        <w:t xml:space="preserve">While they were untying the colt, the owners said to them, “Why are you untying the colt?” </w:t>
      </w:r>
      <w:r w:rsidR="00BA1CD3" w:rsidRPr="0040386D">
        <w:rPr>
          <w:vertAlign w:val="superscript"/>
        </w:rPr>
        <w:t>34</w:t>
      </w:r>
      <w:r w:rsidR="00BA1CD3">
        <w:t>Th</w:t>
      </w:r>
      <w:r w:rsidR="00EA1037">
        <w:t>ey said, “The Lord needs to take possession of</w:t>
      </w:r>
      <w:r w:rsidR="00BA1CD3">
        <w:t xml:space="preserve"> it.” </w:t>
      </w:r>
      <w:r w:rsidR="00BA1CD3" w:rsidRPr="0040386D">
        <w:rPr>
          <w:vertAlign w:val="superscript"/>
        </w:rPr>
        <w:t>35</w:t>
      </w:r>
      <w:r w:rsidR="00BA1CD3">
        <w:t xml:space="preserve">They led it to Jesus, and they </w:t>
      </w:r>
      <w:r w:rsidR="00006BFA">
        <w:t>saddled</w:t>
      </w:r>
      <w:r w:rsidR="00BA1CD3">
        <w:t xml:space="preserve"> their </w:t>
      </w:r>
      <w:r w:rsidR="00006BFA">
        <w:t>cloaks</w:t>
      </w:r>
      <w:r w:rsidR="0044037C">
        <w:t xml:space="preserve"> upon the colt and </w:t>
      </w:r>
      <w:r w:rsidR="00BA1CD3">
        <w:t>helped Jesus mount it.</w:t>
      </w:r>
      <w:r w:rsidR="0044037C">
        <w:t xml:space="preserve"> </w:t>
      </w:r>
      <w:r w:rsidR="0044037C" w:rsidRPr="0040386D">
        <w:rPr>
          <w:vertAlign w:val="superscript"/>
        </w:rPr>
        <w:t>36</w:t>
      </w:r>
      <w:r w:rsidR="0044037C">
        <w:t>On the way, people</w:t>
      </w:r>
      <w:r w:rsidR="0044037C" w:rsidRPr="0040386D">
        <w:rPr>
          <w:vertAlign w:val="superscript"/>
        </w:rPr>
        <w:t>[h]</w:t>
      </w:r>
      <w:r w:rsidR="0044037C">
        <w:t xml:space="preserve"> </w:t>
      </w:r>
      <w:r w:rsidR="006D5154">
        <w:t>started spreading</w:t>
      </w:r>
      <w:r w:rsidR="0044037C">
        <w:t xml:space="preserve"> their cloaks </w:t>
      </w:r>
      <w:r w:rsidR="006F6AC9">
        <w:t xml:space="preserve">out </w:t>
      </w:r>
      <w:r w:rsidR="0044037C">
        <w:t>on the road underneath him</w:t>
      </w:r>
      <w:r w:rsidR="006F6AC9">
        <w:t>.</w:t>
      </w:r>
    </w:p>
    <w:p w:rsidR="006F6AC9" w:rsidRDefault="006F6AC9" w:rsidP="003769A6">
      <w:pPr>
        <w:pStyle w:val="verses-narrative"/>
      </w:pPr>
      <w:r w:rsidRPr="0040386D">
        <w:rPr>
          <w:vertAlign w:val="superscript"/>
        </w:rPr>
        <w:t>37</w:t>
      </w:r>
      <w:r w:rsidR="00F02339">
        <w:t xml:space="preserve">By </w:t>
      </w:r>
      <w:r w:rsidR="00DC7C33">
        <w:t>the time</w:t>
      </w:r>
      <w:r w:rsidR="00F02339">
        <w:t xml:space="preserve"> they’d made their way to </w:t>
      </w:r>
      <w:r>
        <w:t xml:space="preserve">the </w:t>
      </w:r>
      <w:r w:rsidR="00F02339">
        <w:t>downward slope</w:t>
      </w:r>
      <w:r>
        <w:t xml:space="preserve"> of the Mount of Olives, the entire</w:t>
      </w:r>
      <w:r w:rsidR="00F02339">
        <w:t xml:space="preserve"> multitude of disciples</w:t>
      </w:r>
      <w:r w:rsidR="005B3DFA">
        <w:t xml:space="preserve"> began</w:t>
      </w:r>
      <w:r w:rsidR="00F02339">
        <w:t xml:space="preserve"> rejoicing</w:t>
      </w:r>
      <w:r w:rsidR="00A34FF9">
        <w:t>,</w:t>
      </w:r>
      <w:r w:rsidR="00F02339">
        <w:t xml:space="preserve"> </w:t>
      </w:r>
      <w:r w:rsidR="00561C97">
        <w:t>that is,</w:t>
      </w:r>
      <w:r w:rsidR="00BC7C47">
        <w:t xml:space="preserve"> praising</w:t>
      </w:r>
      <w:r w:rsidR="00F02339">
        <w:t xml:space="preserve"> God in a loud voice about </w:t>
      </w:r>
      <w:r w:rsidR="00A34FF9">
        <w:t>everything that was</w:t>
      </w:r>
      <w:r w:rsidR="00FC046A">
        <w:t xml:space="preserve"> going on—</w:t>
      </w:r>
      <w:r w:rsidR="00BC7C47">
        <w:t xml:space="preserve">the miracles they </w:t>
      </w:r>
      <w:r w:rsidR="00561C97">
        <w:t>had seen</w:t>
      </w:r>
      <w:r w:rsidR="00FC046A">
        <w:t>—</w:t>
      </w:r>
      <w:r w:rsidR="00F02339">
        <w:t xml:space="preserve"> </w:t>
      </w:r>
      <w:r w:rsidR="00F02339" w:rsidRPr="0040386D">
        <w:rPr>
          <w:vertAlign w:val="superscript"/>
        </w:rPr>
        <w:t>38</w:t>
      </w:r>
      <w:r w:rsidR="00F02339">
        <w:t>saying</w:t>
      </w:r>
    </w:p>
    <w:p w:rsidR="00F02339" w:rsidRDefault="00F02339" w:rsidP="00F02339">
      <w:pPr>
        <w:pStyle w:val="spacer-inter-prose"/>
      </w:pPr>
    </w:p>
    <w:p w:rsidR="002F0B37" w:rsidRDefault="002F0B37" w:rsidP="00F02339">
      <w:pPr>
        <w:pStyle w:val="verses-prose"/>
      </w:pPr>
      <w:r>
        <w:t>He’s favored</w:t>
      </w:r>
      <w:r w:rsidR="0073656F">
        <w:t>!</w:t>
      </w:r>
    </w:p>
    <w:p w:rsidR="002F0B37" w:rsidRDefault="002F0B37" w:rsidP="00F02339">
      <w:pPr>
        <w:pStyle w:val="verses-prose"/>
      </w:pPr>
      <w:r>
        <w:t>He’s coming</w:t>
      </w:r>
      <w:r w:rsidR="0073656F">
        <w:t>!</w:t>
      </w:r>
    </w:p>
    <w:p w:rsidR="001E573F" w:rsidRDefault="001E573F" w:rsidP="00F02339">
      <w:pPr>
        <w:pStyle w:val="verses-prose"/>
      </w:pPr>
      <w:r>
        <w:t>The king</w:t>
      </w:r>
      <w:r w:rsidR="0073656F">
        <w:t>!</w:t>
      </w:r>
    </w:p>
    <w:p w:rsidR="002F0B37" w:rsidRDefault="001533E6" w:rsidP="001E573F">
      <w:pPr>
        <w:pStyle w:val="verses-prose"/>
      </w:pPr>
      <w:r>
        <w:t xml:space="preserve">At </w:t>
      </w:r>
      <w:r w:rsidR="001E573F">
        <w:t>Jehovah</w:t>
      </w:r>
      <w:r>
        <w:t>’s behest</w:t>
      </w:r>
      <w:r w:rsidR="005F055F" w:rsidRPr="0040386D">
        <w:rPr>
          <w:vertAlign w:val="superscript"/>
        </w:rPr>
        <w:t>[C</w:t>
      </w:r>
      <w:r w:rsidR="00796BB2" w:rsidRPr="0040386D">
        <w:rPr>
          <w:vertAlign w:val="superscript"/>
        </w:rPr>
        <w:t>]</w:t>
      </w:r>
    </w:p>
    <w:p w:rsidR="00F02339" w:rsidRDefault="002F0B37" w:rsidP="00F02339">
      <w:pPr>
        <w:pStyle w:val="verses-prose"/>
      </w:pPr>
      <w:r>
        <w:t>Peace in heaven</w:t>
      </w:r>
    </w:p>
    <w:p w:rsidR="00F02339" w:rsidRDefault="0073656F" w:rsidP="00F02339">
      <w:pPr>
        <w:pStyle w:val="verses-prose"/>
      </w:pPr>
      <w:r>
        <w:t>And g</w:t>
      </w:r>
      <w:r w:rsidR="00F02339">
        <w:t>lory to the max</w:t>
      </w:r>
    </w:p>
    <w:p w:rsidR="00F02339" w:rsidRDefault="00F02339" w:rsidP="00F02339">
      <w:pPr>
        <w:pStyle w:val="spacer-inter-prose"/>
      </w:pPr>
    </w:p>
    <w:p w:rsidR="00F02339" w:rsidRDefault="00F02339" w:rsidP="0047120C">
      <w:pPr>
        <w:pStyle w:val="verses-non-indented-narrative"/>
      </w:pPr>
      <w:r w:rsidRPr="0040386D">
        <w:rPr>
          <w:vertAlign w:val="superscript"/>
        </w:rPr>
        <w:t>39</w:t>
      </w:r>
      <w:r w:rsidR="00796BB2">
        <w:t xml:space="preserve">From the crowd </w:t>
      </w:r>
      <w:r w:rsidR="00C10430">
        <w:t>s</w:t>
      </w:r>
      <w:r>
        <w:t xml:space="preserve">ome </w:t>
      </w:r>
      <w:r w:rsidR="00561C97">
        <w:t xml:space="preserve">of the Pharisees </w:t>
      </w:r>
      <w:r>
        <w:t xml:space="preserve">said to him, “Teacher, </w:t>
      </w:r>
      <w:r w:rsidR="00B77B18">
        <w:t>tell</w:t>
      </w:r>
      <w:r>
        <w:t xml:space="preserve"> your disciples</w:t>
      </w:r>
      <w:r w:rsidR="00B77B18">
        <w:t xml:space="preserve"> to cut it out</w:t>
      </w:r>
      <w:r>
        <w:t xml:space="preserve">.” </w:t>
      </w:r>
      <w:r w:rsidRPr="0040386D">
        <w:rPr>
          <w:vertAlign w:val="superscript"/>
        </w:rPr>
        <w:t>40</w:t>
      </w:r>
      <w:r>
        <w:t>He rep</w:t>
      </w:r>
      <w:r w:rsidR="00020EAF">
        <w:t xml:space="preserve">lied, </w:t>
      </w:r>
      <w:r w:rsidR="00020EAF" w:rsidRPr="00AE3476">
        <w:rPr>
          <w:color w:val="C00000"/>
        </w:rPr>
        <w:t xml:space="preserve">“I’m telling you, if </w:t>
      </w:r>
      <w:r w:rsidR="0047120C" w:rsidRPr="00AE3476">
        <w:rPr>
          <w:color w:val="C00000"/>
        </w:rPr>
        <w:t>these</w:t>
      </w:r>
      <w:r w:rsidR="00020EAF" w:rsidRPr="00AE3476">
        <w:rPr>
          <w:color w:val="C00000"/>
        </w:rPr>
        <w:t xml:space="preserve"> people</w:t>
      </w:r>
      <w:r w:rsidRPr="00AE3476">
        <w:rPr>
          <w:color w:val="C00000"/>
        </w:rPr>
        <w:t xml:space="preserve"> remain silent, the rocks will </w:t>
      </w:r>
      <w:r w:rsidR="00C10430" w:rsidRPr="00AE3476">
        <w:rPr>
          <w:color w:val="C00000"/>
        </w:rPr>
        <w:t>shout out</w:t>
      </w:r>
      <w:r w:rsidRPr="00AE3476">
        <w:rPr>
          <w:color w:val="C00000"/>
        </w:rPr>
        <w:t>.”</w:t>
      </w:r>
    </w:p>
    <w:p w:rsidR="00CC445B" w:rsidRDefault="00F02339" w:rsidP="00334F27">
      <w:pPr>
        <w:pStyle w:val="verses-narrative"/>
      </w:pPr>
      <w:r w:rsidRPr="0040386D">
        <w:rPr>
          <w:vertAlign w:val="superscript"/>
        </w:rPr>
        <w:t>41</w:t>
      </w:r>
      <w:r>
        <w:t xml:space="preserve">As he </w:t>
      </w:r>
      <w:r w:rsidR="00EA1872">
        <w:t>drew</w:t>
      </w:r>
      <w:r>
        <w:t xml:space="preserve"> near, seeing the city, he wept for it, </w:t>
      </w:r>
      <w:r w:rsidRPr="0040386D">
        <w:rPr>
          <w:vertAlign w:val="superscript"/>
        </w:rPr>
        <w:t>42</w:t>
      </w:r>
      <w:r>
        <w:t xml:space="preserve">saying, </w:t>
      </w:r>
      <w:r w:rsidRPr="00AE3476">
        <w:rPr>
          <w:color w:val="C00000"/>
        </w:rPr>
        <w:t xml:space="preserve">“If </w:t>
      </w:r>
      <w:r w:rsidR="00F80E79" w:rsidRPr="00AE3476">
        <w:rPr>
          <w:color w:val="C00000"/>
        </w:rPr>
        <w:t xml:space="preserve">you </w:t>
      </w:r>
      <w:r w:rsidR="009B678B" w:rsidRPr="00AE3476">
        <w:rPr>
          <w:color w:val="C00000"/>
        </w:rPr>
        <w:t>knew</w:t>
      </w:r>
      <w:r w:rsidR="00B77B18" w:rsidRPr="00AE3476">
        <w:rPr>
          <w:color w:val="C00000"/>
        </w:rPr>
        <w:t xml:space="preserve"> </w:t>
      </w:r>
      <w:r w:rsidR="00CF46F0" w:rsidRPr="00AE3476">
        <w:rPr>
          <w:i/>
          <w:color w:val="C00000"/>
        </w:rPr>
        <w:t xml:space="preserve">where </w:t>
      </w:r>
      <w:r w:rsidR="003818CA" w:rsidRPr="00AE3476">
        <w:rPr>
          <w:i/>
          <w:color w:val="C00000"/>
        </w:rPr>
        <w:t>things stand</w:t>
      </w:r>
      <w:r w:rsidR="00CF46F0" w:rsidRPr="00AE3476">
        <w:rPr>
          <w:i/>
          <w:color w:val="C00000"/>
        </w:rPr>
        <w:t xml:space="preserve"> </w:t>
      </w:r>
      <w:r w:rsidR="003818CA" w:rsidRPr="00AE3476">
        <w:rPr>
          <w:color w:val="C00000"/>
        </w:rPr>
        <w:t xml:space="preserve">at </w:t>
      </w:r>
      <w:r w:rsidR="00B77B18" w:rsidRPr="00AE3476">
        <w:rPr>
          <w:color w:val="C00000"/>
        </w:rPr>
        <w:t xml:space="preserve">this </w:t>
      </w:r>
      <w:r w:rsidR="00CF46F0" w:rsidRPr="00AE3476">
        <w:rPr>
          <w:color w:val="C00000"/>
        </w:rPr>
        <w:t xml:space="preserve">very </w:t>
      </w:r>
      <w:r w:rsidR="00F80E79" w:rsidRPr="00AE3476">
        <w:rPr>
          <w:color w:val="C00000"/>
        </w:rPr>
        <w:t>moment</w:t>
      </w:r>
      <w:r w:rsidR="00B77B18" w:rsidRPr="00AE3476">
        <w:rPr>
          <w:color w:val="C00000"/>
        </w:rPr>
        <w:t xml:space="preserve"> in time</w:t>
      </w:r>
      <w:r w:rsidR="00482EA7" w:rsidRPr="00AE3476">
        <w:rPr>
          <w:color w:val="C00000"/>
          <w:vertAlign w:val="superscript"/>
        </w:rPr>
        <w:t>[</w:t>
      </w:r>
      <w:r w:rsidR="0047120C" w:rsidRPr="00AE3476">
        <w:rPr>
          <w:color w:val="C00000"/>
          <w:vertAlign w:val="superscript"/>
        </w:rPr>
        <w:t>i</w:t>
      </w:r>
      <w:r w:rsidR="00482EA7" w:rsidRPr="00AE3476">
        <w:rPr>
          <w:color w:val="C00000"/>
          <w:vertAlign w:val="superscript"/>
        </w:rPr>
        <w:t>]</w:t>
      </w:r>
      <w:r w:rsidR="00F80E79" w:rsidRPr="00AE3476">
        <w:rPr>
          <w:color w:val="C00000"/>
        </w:rPr>
        <w:t>—</w:t>
      </w:r>
      <w:r w:rsidR="003818CA" w:rsidRPr="00AE3476">
        <w:rPr>
          <w:i/>
          <w:color w:val="C00000"/>
        </w:rPr>
        <w:t xml:space="preserve">if </w:t>
      </w:r>
      <w:r w:rsidR="00B369D5" w:rsidRPr="00AE3476">
        <w:rPr>
          <w:color w:val="C00000"/>
        </w:rPr>
        <w:t>you</w:t>
      </w:r>
      <w:r w:rsidR="009B678B" w:rsidRPr="00AE3476">
        <w:rPr>
          <w:color w:val="C00000"/>
        </w:rPr>
        <w:t xml:space="preserve"> just</w:t>
      </w:r>
      <w:r w:rsidR="00B369D5" w:rsidRPr="00AE3476">
        <w:rPr>
          <w:color w:val="C00000"/>
        </w:rPr>
        <w:t xml:space="preserve"> </w:t>
      </w:r>
      <w:r w:rsidR="009B678B" w:rsidRPr="00AE3476">
        <w:rPr>
          <w:i/>
          <w:color w:val="C00000"/>
        </w:rPr>
        <w:t>understood</w:t>
      </w:r>
      <w:r w:rsidR="00B77B18" w:rsidRPr="00AE3476">
        <w:rPr>
          <w:color w:val="C00000"/>
        </w:rPr>
        <w:t xml:space="preserve"> </w:t>
      </w:r>
      <w:r w:rsidR="003818CA" w:rsidRPr="00AE3476">
        <w:rPr>
          <w:color w:val="C00000"/>
        </w:rPr>
        <w:t>what makes for</w:t>
      </w:r>
      <w:r w:rsidR="00482EA7" w:rsidRPr="00AE3476">
        <w:rPr>
          <w:color w:val="C00000"/>
        </w:rPr>
        <w:t xml:space="preserve"> peace</w:t>
      </w:r>
      <w:r w:rsidR="00890823" w:rsidRPr="00AE3476">
        <w:rPr>
          <w:color w:val="C00000"/>
          <w:vertAlign w:val="superscript"/>
        </w:rPr>
        <w:t>[j]</w:t>
      </w:r>
      <w:r w:rsidR="00794E93" w:rsidRPr="00AE3476">
        <w:rPr>
          <w:color w:val="C00000"/>
        </w:rPr>
        <w:t xml:space="preserve"> </w:t>
      </w:r>
      <w:r w:rsidR="00794E93" w:rsidRPr="00AE3476">
        <w:rPr>
          <w:i/>
          <w:color w:val="C00000"/>
        </w:rPr>
        <w:t>with God</w:t>
      </w:r>
      <w:r w:rsidR="00482EA7" w:rsidRPr="00AE3476">
        <w:rPr>
          <w:color w:val="C00000"/>
        </w:rPr>
        <w:t xml:space="preserve">—but </w:t>
      </w:r>
      <w:r w:rsidR="009B678B" w:rsidRPr="00AE3476">
        <w:rPr>
          <w:color w:val="C00000"/>
        </w:rPr>
        <w:t xml:space="preserve">at </w:t>
      </w:r>
      <w:r w:rsidR="00111D01" w:rsidRPr="00AE3476">
        <w:rPr>
          <w:color w:val="C00000"/>
        </w:rPr>
        <w:t xml:space="preserve">the present </w:t>
      </w:r>
      <w:r w:rsidR="000A2970" w:rsidRPr="00AE3476">
        <w:rPr>
          <w:color w:val="C00000"/>
        </w:rPr>
        <w:t>moment</w:t>
      </w:r>
      <w:r w:rsidR="009B678B" w:rsidRPr="00AE3476">
        <w:rPr>
          <w:color w:val="C00000"/>
        </w:rPr>
        <w:t xml:space="preserve"> </w:t>
      </w:r>
      <w:r w:rsidR="00B369D5" w:rsidRPr="00AE3476">
        <w:rPr>
          <w:color w:val="C00000"/>
        </w:rPr>
        <w:t xml:space="preserve">it’s hidden from your </w:t>
      </w:r>
      <w:r w:rsidR="0047120C" w:rsidRPr="00AE3476">
        <w:rPr>
          <w:color w:val="C00000"/>
        </w:rPr>
        <w:t>sight</w:t>
      </w:r>
      <w:r w:rsidR="00EA1872" w:rsidRPr="00AE3476">
        <w:rPr>
          <w:color w:val="C00000"/>
        </w:rPr>
        <w:t xml:space="preserve">. </w:t>
      </w:r>
      <w:r w:rsidR="00EA1872" w:rsidRPr="00AE3476">
        <w:rPr>
          <w:color w:val="C00000"/>
          <w:vertAlign w:val="superscript"/>
        </w:rPr>
        <w:t>43</w:t>
      </w:r>
      <w:r w:rsidR="00B40004" w:rsidRPr="00AE3476">
        <w:rPr>
          <w:color w:val="C00000"/>
        </w:rPr>
        <w:t>Regarding</w:t>
      </w:r>
      <w:r w:rsidR="00E06BB9" w:rsidRPr="00AE3476">
        <w:rPr>
          <w:color w:val="C00000"/>
        </w:rPr>
        <w:t xml:space="preserve"> this</w:t>
      </w:r>
      <w:r w:rsidR="00EA1872" w:rsidRPr="00AE3476">
        <w:rPr>
          <w:color w:val="C00000"/>
        </w:rPr>
        <w:t xml:space="preserve">, </w:t>
      </w:r>
      <w:r w:rsidR="000A2970" w:rsidRPr="00AE3476">
        <w:rPr>
          <w:color w:val="C00000"/>
        </w:rPr>
        <w:t>there’ll come a day</w:t>
      </w:r>
      <w:r w:rsidR="00A41176" w:rsidRPr="00AE3476">
        <w:rPr>
          <w:color w:val="C00000"/>
        </w:rPr>
        <w:t xml:space="preserve"> when</w:t>
      </w:r>
      <w:r w:rsidR="009B678B" w:rsidRPr="00AE3476">
        <w:rPr>
          <w:color w:val="C00000"/>
        </w:rPr>
        <w:t xml:space="preserve"> </w:t>
      </w:r>
      <w:r w:rsidR="00B369D5" w:rsidRPr="00AE3476">
        <w:rPr>
          <w:color w:val="C00000"/>
        </w:rPr>
        <w:t>y</w:t>
      </w:r>
      <w:r w:rsidR="00EA1872" w:rsidRPr="00AE3476">
        <w:rPr>
          <w:color w:val="C00000"/>
        </w:rPr>
        <w:t xml:space="preserve">our enemies will </w:t>
      </w:r>
      <w:r w:rsidR="00111D01" w:rsidRPr="00AE3476">
        <w:rPr>
          <w:color w:val="C00000"/>
        </w:rPr>
        <w:t>go so far as to</w:t>
      </w:r>
      <w:r w:rsidR="00EA1872" w:rsidRPr="00AE3476">
        <w:rPr>
          <w:color w:val="C00000"/>
        </w:rPr>
        <w:t xml:space="preserve"> erect</w:t>
      </w:r>
      <w:r w:rsidR="00B369D5" w:rsidRPr="00AE3476">
        <w:rPr>
          <w:color w:val="C00000"/>
        </w:rPr>
        <w:t xml:space="preserve"> </w:t>
      </w:r>
      <w:r w:rsidR="00EA1872" w:rsidRPr="00AE3476">
        <w:rPr>
          <w:color w:val="C00000"/>
        </w:rPr>
        <w:t xml:space="preserve">earthen </w:t>
      </w:r>
      <w:r w:rsidR="00B40004" w:rsidRPr="00AE3476">
        <w:rPr>
          <w:i/>
          <w:color w:val="C00000"/>
        </w:rPr>
        <w:t xml:space="preserve">siege </w:t>
      </w:r>
      <w:r w:rsidR="00EA1872" w:rsidRPr="00AE3476">
        <w:rPr>
          <w:color w:val="C00000"/>
        </w:rPr>
        <w:t>ramps, encircle</w:t>
      </w:r>
      <w:r w:rsidR="00B369D5" w:rsidRPr="00AE3476">
        <w:rPr>
          <w:color w:val="C00000"/>
        </w:rPr>
        <w:t xml:space="preserve"> you, and hem you in </w:t>
      </w:r>
      <w:r w:rsidR="00EA1872" w:rsidRPr="00AE3476">
        <w:rPr>
          <w:color w:val="C00000"/>
        </w:rPr>
        <w:t>on</w:t>
      </w:r>
      <w:r w:rsidR="009B678B" w:rsidRPr="00AE3476">
        <w:rPr>
          <w:color w:val="C00000"/>
        </w:rPr>
        <w:t xml:space="preserve"> all sides. </w:t>
      </w:r>
      <w:r w:rsidR="009B678B" w:rsidRPr="00AE3476">
        <w:rPr>
          <w:color w:val="C00000"/>
          <w:vertAlign w:val="superscript"/>
        </w:rPr>
        <w:t>44</w:t>
      </w:r>
      <w:r w:rsidR="009B678B" w:rsidRPr="00AE3476">
        <w:rPr>
          <w:color w:val="C00000"/>
        </w:rPr>
        <w:t xml:space="preserve">They’ll </w:t>
      </w:r>
      <w:r w:rsidR="000A2970" w:rsidRPr="00AE3476">
        <w:rPr>
          <w:color w:val="C00000"/>
        </w:rPr>
        <w:t>lay you out flat</w:t>
      </w:r>
      <w:r w:rsidR="00E506FE" w:rsidRPr="00AE3476">
        <w:rPr>
          <w:color w:val="C00000"/>
          <w:vertAlign w:val="superscript"/>
        </w:rPr>
        <w:t>[k]</w:t>
      </w:r>
      <w:r w:rsidR="00B40004" w:rsidRPr="00AE3476">
        <w:rPr>
          <w:color w:val="C00000"/>
        </w:rPr>
        <w:t>—</w:t>
      </w:r>
      <w:r w:rsidR="009B678B" w:rsidRPr="00AE3476">
        <w:rPr>
          <w:color w:val="C00000"/>
        </w:rPr>
        <w:t>you</w:t>
      </w:r>
      <w:r w:rsidR="000A2970" w:rsidRPr="00AE3476">
        <w:rPr>
          <w:color w:val="C00000"/>
        </w:rPr>
        <w:t xml:space="preserve"> along with your children</w:t>
      </w:r>
      <w:r w:rsidR="00B40004" w:rsidRPr="00AE3476">
        <w:rPr>
          <w:color w:val="C00000"/>
        </w:rPr>
        <w:t>—</w:t>
      </w:r>
      <w:r w:rsidR="00B369D5" w:rsidRPr="00AE3476">
        <w:rPr>
          <w:color w:val="C00000"/>
        </w:rPr>
        <w:t xml:space="preserve">and they’ll </w:t>
      </w:r>
      <w:r w:rsidR="00E506FE" w:rsidRPr="00AE3476">
        <w:rPr>
          <w:color w:val="C00000"/>
        </w:rPr>
        <w:t>toss aside</w:t>
      </w:r>
      <w:r w:rsidR="008A3DF8" w:rsidRPr="00AE3476">
        <w:rPr>
          <w:color w:val="C00000"/>
        </w:rPr>
        <w:t xml:space="preserve"> any stone stacked on top of another</w:t>
      </w:r>
      <w:r w:rsidR="00B369D5" w:rsidRPr="00AE3476">
        <w:rPr>
          <w:color w:val="C00000"/>
        </w:rPr>
        <w:t xml:space="preserve">, in return for </w:t>
      </w:r>
      <w:r w:rsidR="007664D7" w:rsidRPr="00AE3476">
        <w:rPr>
          <w:color w:val="C00000"/>
        </w:rPr>
        <w:t>you not having</w:t>
      </w:r>
      <w:r w:rsidR="00CC445B" w:rsidRPr="00AE3476">
        <w:rPr>
          <w:color w:val="C00000"/>
        </w:rPr>
        <w:t xml:space="preserve"> </w:t>
      </w:r>
      <w:r w:rsidR="00111D01" w:rsidRPr="00AE3476">
        <w:rPr>
          <w:color w:val="C00000"/>
        </w:rPr>
        <w:t>recognize</w:t>
      </w:r>
      <w:r w:rsidR="007664D7" w:rsidRPr="00AE3476">
        <w:rPr>
          <w:color w:val="C00000"/>
        </w:rPr>
        <w:t>d</w:t>
      </w:r>
      <w:r w:rsidR="00334F27" w:rsidRPr="00AE3476">
        <w:rPr>
          <w:color w:val="C00000"/>
        </w:rPr>
        <w:t xml:space="preserve"> and understood </w:t>
      </w:r>
      <w:r w:rsidR="00CC445B" w:rsidRPr="00AE3476">
        <w:rPr>
          <w:color w:val="C00000"/>
        </w:rPr>
        <w:t xml:space="preserve">the </w:t>
      </w:r>
      <w:r w:rsidR="003F5E42" w:rsidRPr="00AE3476">
        <w:rPr>
          <w:color w:val="C00000"/>
        </w:rPr>
        <w:t xml:space="preserve">timeframe of when you get checked on to see </w:t>
      </w:r>
      <w:r w:rsidR="008C2821" w:rsidRPr="00AE3476">
        <w:rPr>
          <w:color w:val="C00000"/>
        </w:rPr>
        <w:t>that you’re doing what you’re supposed to do</w:t>
      </w:r>
      <w:r w:rsidR="003F5E42" w:rsidRPr="00AE3476">
        <w:rPr>
          <w:color w:val="C00000"/>
          <w:vertAlign w:val="superscript"/>
        </w:rPr>
        <w:t>[l]</w:t>
      </w:r>
      <w:r w:rsidR="00CC445B" w:rsidRPr="00AE3476">
        <w:rPr>
          <w:color w:val="C00000"/>
        </w:rPr>
        <w:t>.”</w:t>
      </w:r>
      <w:r w:rsidR="001151C0">
        <w:t xml:space="preserve"> </w:t>
      </w:r>
      <w:r w:rsidR="00CC445B" w:rsidRPr="0040386D">
        <w:rPr>
          <w:vertAlign w:val="superscript"/>
        </w:rPr>
        <w:t>45</w:t>
      </w:r>
      <w:r w:rsidR="00CC445B">
        <w:t xml:space="preserve">He proceeded to enter the temple and cast out </w:t>
      </w:r>
      <w:r w:rsidR="00334F27">
        <w:t>the merchandisers</w:t>
      </w:r>
      <w:r w:rsidR="00CC445B">
        <w:t xml:space="preserve">, </w:t>
      </w:r>
      <w:r w:rsidR="00CC445B" w:rsidRPr="0040386D">
        <w:rPr>
          <w:vertAlign w:val="superscript"/>
        </w:rPr>
        <w:t>46</w:t>
      </w:r>
      <w:r w:rsidR="00CC445B">
        <w:t>telling them, “</w:t>
      </w:r>
      <w:r w:rsidR="00CC445B" w:rsidRPr="00AE3476">
        <w:rPr>
          <w:color w:val="C00000"/>
        </w:rPr>
        <w:t>It’s written,</w:t>
      </w:r>
      <w:r w:rsidR="00334F27" w:rsidRPr="00AE3476">
        <w:rPr>
          <w:color w:val="C00000"/>
        </w:rPr>
        <w:t xml:space="preserve"> ’</w:t>
      </w:r>
      <w:r w:rsidR="00CC445B" w:rsidRPr="00AE3476">
        <w:rPr>
          <w:color w:val="C00000"/>
        </w:rPr>
        <w:t>And my house will be a house of prayer</w:t>
      </w:r>
      <w:r w:rsidR="00F345EB" w:rsidRPr="00AE3476">
        <w:rPr>
          <w:color w:val="C00000"/>
        </w:rPr>
        <w:t>’</w:t>
      </w:r>
      <w:r w:rsidR="00C218E0" w:rsidRPr="00AE3476">
        <w:rPr>
          <w:color w:val="C00000"/>
        </w:rPr>
        <w:t>; y</w:t>
      </w:r>
      <w:r w:rsidR="00CC445B" w:rsidRPr="00AE3476">
        <w:rPr>
          <w:color w:val="C00000"/>
        </w:rPr>
        <w:t xml:space="preserve">ou, </w:t>
      </w:r>
      <w:r w:rsidR="00334F27" w:rsidRPr="00AE3476">
        <w:rPr>
          <w:color w:val="C00000"/>
        </w:rPr>
        <w:t>though</w:t>
      </w:r>
      <w:r w:rsidR="00CC445B" w:rsidRPr="00AE3476">
        <w:rPr>
          <w:color w:val="C00000"/>
        </w:rPr>
        <w:t xml:space="preserve">, have made it into a </w:t>
      </w:r>
      <w:r w:rsidR="00334F27" w:rsidRPr="00AE3476">
        <w:rPr>
          <w:color w:val="C00000"/>
        </w:rPr>
        <w:t xml:space="preserve">‘robber’s </w:t>
      </w:r>
      <w:r w:rsidR="00CC445B" w:rsidRPr="00AE3476">
        <w:rPr>
          <w:color w:val="C00000"/>
        </w:rPr>
        <w:t>hideout</w:t>
      </w:r>
      <w:r w:rsidR="00334F27" w:rsidRPr="00AE3476">
        <w:rPr>
          <w:color w:val="C00000"/>
        </w:rPr>
        <w:t>’</w:t>
      </w:r>
      <w:r w:rsidR="00D47A84" w:rsidRPr="00AE3476">
        <w:rPr>
          <w:color w:val="C00000"/>
        </w:rPr>
        <w:t>.</w:t>
      </w:r>
      <w:r w:rsidR="00334F27" w:rsidRPr="00AE3476">
        <w:rPr>
          <w:color w:val="C00000"/>
        </w:rPr>
        <w:t>”</w:t>
      </w:r>
    </w:p>
    <w:p w:rsidR="00CC445B" w:rsidRPr="00AA5FBD" w:rsidRDefault="00CC445B" w:rsidP="00F02339">
      <w:pPr>
        <w:pStyle w:val="verses-narrative"/>
      </w:pPr>
      <w:r w:rsidRPr="0040386D">
        <w:rPr>
          <w:vertAlign w:val="superscript"/>
        </w:rPr>
        <w:t>47</w:t>
      </w:r>
      <w:r w:rsidR="00C218E0">
        <w:t>Day by day he was teaching in the temple. T</w:t>
      </w:r>
      <w:r>
        <w:t>he chief priests and the designated teachers</w:t>
      </w:r>
      <w:r w:rsidR="003F5E42">
        <w:rPr>
          <w:vertAlign w:val="superscript"/>
        </w:rPr>
        <w:t>[m</w:t>
      </w:r>
      <w:r w:rsidR="00C218E0" w:rsidRPr="0040386D">
        <w:rPr>
          <w:vertAlign w:val="superscript"/>
        </w:rPr>
        <w:t>]</w:t>
      </w:r>
      <w:r w:rsidR="00C218E0">
        <w:t>—the leading men—</w:t>
      </w:r>
      <w:r>
        <w:t xml:space="preserve">kept on </w:t>
      </w:r>
      <w:r w:rsidR="004942D8">
        <w:t>looking for a way to</w:t>
      </w:r>
      <w:r>
        <w:t xml:space="preserve"> </w:t>
      </w:r>
      <w:r w:rsidR="00A946A0">
        <w:t>annihilate him</w:t>
      </w:r>
      <w:r w:rsidR="00C218E0">
        <w:t xml:space="preserve">, </w:t>
      </w:r>
      <w:r w:rsidR="00C218E0" w:rsidRPr="0040386D">
        <w:rPr>
          <w:vertAlign w:val="superscript"/>
        </w:rPr>
        <w:t>48</w:t>
      </w:r>
      <w:r w:rsidR="00C218E0">
        <w:t>but</w:t>
      </w:r>
      <w:r>
        <w:t xml:space="preserve"> they </w:t>
      </w:r>
      <w:r w:rsidR="00C218E0">
        <w:t>were having trouble finding</w:t>
      </w:r>
      <w:r w:rsidR="001151C0">
        <w:t xml:space="preserve"> how </w:t>
      </w:r>
      <w:r>
        <w:t xml:space="preserve">they </w:t>
      </w:r>
      <w:r w:rsidR="00C218E0">
        <w:t xml:space="preserve">could </w:t>
      </w:r>
      <w:r w:rsidR="001151C0">
        <w:t>pull it off</w:t>
      </w:r>
      <w:r w:rsidR="00C218E0">
        <w:t>; the fact of the matter was that</w:t>
      </w:r>
      <w:r>
        <w:t xml:space="preserve"> all the </w:t>
      </w:r>
      <w:r w:rsidR="0037475A">
        <w:t>folk-</w:t>
      </w:r>
      <w:r w:rsidR="004942D8">
        <w:t>people</w:t>
      </w:r>
      <w:r>
        <w:t xml:space="preserve"> kept on </w:t>
      </w:r>
      <w:r w:rsidR="001151C0">
        <w:t xml:space="preserve">listening to him, </w:t>
      </w:r>
      <w:r>
        <w:t xml:space="preserve">hanging on </w:t>
      </w:r>
      <w:r w:rsidR="001151C0">
        <w:t>to every word he spoke.</w:t>
      </w:r>
    </w:p>
    <w:p w:rsidR="0029217E" w:rsidRDefault="0029217E" w:rsidP="0029217E">
      <w:pPr>
        <w:pStyle w:val="spacer-before-foootnotes"/>
      </w:pPr>
    </w:p>
    <w:p w:rsidR="0029217E" w:rsidRDefault="0029217E" w:rsidP="0029217E">
      <w:pPr>
        <w:pStyle w:val="footnotes-normal"/>
      </w:pPr>
      <w:r w:rsidRPr="00843C2F">
        <w:rPr>
          <w:vertAlign w:val="superscript"/>
        </w:rPr>
        <w:t>[a]</w:t>
      </w:r>
      <w:r w:rsidR="00143BE9" w:rsidRPr="008937ED">
        <w:rPr>
          <w:i/>
        </w:rPr>
        <w:t>I just have to stay at your house today</w:t>
      </w:r>
      <w:r w:rsidR="00DC72CF">
        <w:rPr>
          <w:i/>
        </w:rPr>
        <w:t>, you see</w:t>
      </w:r>
      <w:r w:rsidR="00143BE9">
        <w:t xml:space="preserve">…Lit: </w:t>
      </w:r>
      <w:r w:rsidR="00DC72CF" w:rsidRPr="00DC72CF">
        <w:rPr>
          <w:i/>
        </w:rPr>
        <w:t>For</w:t>
      </w:r>
      <w:r w:rsidR="00DC72CF">
        <w:t xml:space="preserve"> </w:t>
      </w:r>
      <w:r w:rsidR="00143BE9" w:rsidRPr="008937ED">
        <w:rPr>
          <w:i/>
        </w:rPr>
        <w:t>I must stay at your house today</w:t>
      </w:r>
      <w:r w:rsidR="008937ED">
        <w:t>. A figure of speech.</w:t>
      </w:r>
    </w:p>
    <w:p w:rsidR="008A461D" w:rsidRDefault="008A461D" w:rsidP="0029217E">
      <w:pPr>
        <w:pStyle w:val="footnotes-normal"/>
      </w:pPr>
      <w:r w:rsidRPr="00843C2F">
        <w:rPr>
          <w:vertAlign w:val="superscript"/>
        </w:rPr>
        <w:t>[b]</w:t>
      </w:r>
      <w:r w:rsidRPr="006554AF">
        <w:rPr>
          <w:i/>
        </w:rPr>
        <w:t>descendant of Abraham</w:t>
      </w:r>
      <w:r w:rsidR="00B43F78">
        <w:t>…</w:t>
      </w:r>
      <w:r>
        <w:t xml:space="preserve">Lit: </w:t>
      </w:r>
      <w:r w:rsidRPr="00843C2F">
        <w:rPr>
          <w:i/>
        </w:rPr>
        <w:t>son of Abraham</w:t>
      </w:r>
    </w:p>
    <w:p w:rsidR="00A4390B" w:rsidRDefault="00A4390B" w:rsidP="0029217E">
      <w:pPr>
        <w:pStyle w:val="footnotes-normal"/>
      </w:pPr>
      <w:r w:rsidRPr="00843C2F">
        <w:rPr>
          <w:vertAlign w:val="superscript"/>
        </w:rPr>
        <w:t>[c]</w:t>
      </w:r>
      <w:r w:rsidRPr="00843C2F">
        <w:rPr>
          <w:i/>
        </w:rPr>
        <w:t>the Man</w:t>
      </w:r>
      <w:r w:rsidR="00B43F78">
        <w:t>…</w:t>
      </w:r>
      <w:r>
        <w:t xml:space="preserve">Lit: </w:t>
      </w:r>
      <w:r w:rsidRPr="00843C2F">
        <w:rPr>
          <w:i/>
        </w:rPr>
        <w:t>the Son of Man</w:t>
      </w:r>
      <w:r>
        <w:t>. Ref. Matt. 8:20.</w:t>
      </w:r>
    </w:p>
    <w:p w:rsidR="008255DE" w:rsidRDefault="008255DE" w:rsidP="0029217E">
      <w:pPr>
        <w:pStyle w:val="footnotes-normal"/>
        <w:rPr>
          <w:i/>
        </w:rPr>
      </w:pPr>
      <w:r w:rsidRPr="00AD70B5">
        <w:rPr>
          <w:vertAlign w:val="superscript"/>
        </w:rPr>
        <w:t>[d]</w:t>
      </w:r>
      <w:r w:rsidR="003507A3" w:rsidRPr="003507A3">
        <w:rPr>
          <w:i/>
        </w:rPr>
        <w:t>began to</w:t>
      </w:r>
      <w:r w:rsidR="001449CE">
        <w:rPr>
          <w:vertAlign w:val="superscript"/>
        </w:rPr>
        <w:t xml:space="preserve"> </w:t>
      </w:r>
      <w:r w:rsidR="003507A3">
        <w:rPr>
          <w:i/>
        </w:rPr>
        <w:t>despise him, and this turned into hatred of him</w:t>
      </w:r>
      <w:r w:rsidR="00B43F78">
        <w:t>…</w:t>
      </w:r>
      <w:r>
        <w:t xml:space="preserve">Lit: </w:t>
      </w:r>
      <w:r w:rsidRPr="008255DE">
        <w:rPr>
          <w:i/>
        </w:rPr>
        <w:t>began hating</w:t>
      </w:r>
      <w:r w:rsidR="00E00E3F">
        <w:rPr>
          <w:i/>
        </w:rPr>
        <w:t xml:space="preserve"> him</w:t>
      </w:r>
      <w:r>
        <w:t xml:space="preserve">. Ref. Rom. 9:13 for similar use of word </w:t>
      </w:r>
      <w:r>
        <w:rPr>
          <w:i/>
        </w:rPr>
        <w:t>hate.</w:t>
      </w:r>
    </w:p>
    <w:p w:rsidR="00C65F37" w:rsidRDefault="00C65F37" w:rsidP="0029217E">
      <w:pPr>
        <w:pStyle w:val="footnotes-normal"/>
        <w:rPr>
          <w:i/>
        </w:rPr>
      </w:pPr>
      <w:r w:rsidRPr="00AD70B5">
        <w:rPr>
          <w:vertAlign w:val="superscript"/>
        </w:rPr>
        <w:t>[e]</w:t>
      </w:r>
      <w:r w:rsidR="00E00E3F" w:rsidRPr="00E00E3F">
        <w:rPr>
          <w:i/>
        </w:rPr>
        <w:t xml:space="preserve">a </w:t>
      </w:r>
      <w:r w:rsidRPr="00E00E3F">
        <w:rPr>
          <w:i/>
        </w:rPr>
        <w:t>respectable representative from the community</w:t>
      </w:r>
      <w:r w:rsidR="00B43F78">
        <w:t>…</w:t>
      </w:r>
      <w:r>
        <w:t xml:space="preserve">Lit: </w:t>
      </w:r>
      <w:r w:rsidRPr="00E00E3F">
        <w:rPr>
          <w:i/>
        </w:rPr>
        <w:t>an elder</w:t>
      </w:r>
    </w:p>
    <w:p w:rsidR="00AD70B5" w:rsidRPr="00AD70B5" w:rsidRDefault="00AD70B5" w:rsidP="0029217E">
      <w:pPr>
        <w:pStyle w:val="footnotes-normal"/>
      </w:pPr>
      <w:r w:rsidRPr="00AD70B5">
        <w:rPr>
          <w:vertAlign w:val="superscript"/>
        </w:rPr>
        <w:t>[f]</w:t>
      </w:r>
      <w:r w:rsidRPr="00AD70B5">
        <w:rPr>
          <w:i/>
        </w:rPr>
        <w:t>hard-nosed</w:t>
      </w:r>
      <w:r w:rsidR="00B762F3">
        <w:t>…Also:</w:t>
      </w:r>
      <w:r>
        <w:t xml:space="preserve"> </w:t>
      </w:r>
      <w:r w:rsidRPr="00AD70B5">
        <w:rPr>
          <w:i/>
        </w:rPr>
        <w:t>exacting</w:t>
      </w:r>
    </w:p>
    <w:p w:rsidR="00B94CE7" w:rsidRDefault="00AD70B5" w:rsidP="0029217E">
      <w:pPr>
        <w:pStyle w:val="footnotes-normal"/>
      </w:pPr>
      <w:r w:rsidRPr="00AD70B5">
        <w:rPr>
          <w:vertAlign w:val="superscript"/>
        </w:rPr>
        <w:t>[g</w:t>
      </w:r>
      <w:r w:rsidR="00B94CE7" w:rsidRPr="00AD70B5">
        <w:rPr>
          <w:vertAlign w:val="superscript"/>
        </w:rPr>
        <w:t>]</w:t>
      </w:r>
      <w:r w:rsidR="00B94CE7" w:rsidRPr="00922388">
        <w:rPr>
          <w:i/>
        </w:rPr>
        <w:t>take a cut of something you never</w:t>
      </w:r>
      <w:r w:rsidR="00E00E3F">
        <w:rPr>
          <w:i/>
        </w:rPr>
        <w:t xml:space="preserve"> invested in</w:t>
      </w:r>
      <w:r w:rsidR="00B94CE7" w:rsidRPr="00922388">
        <w:rPr>
          <w:i/>
        </w:rPr>
        <w:t xml:space="preserve"> and expect a return on something you’re not entitled to</w:t>
      </w:r>
      <w:r w:rsidR="00B94CE7">
        <w:t xml:space="preserve">…Lit: </w:t>
      </w:r>
      <w:r w:rsidR="00922388" w:rsidRPr="00922388">
        <w:rPr>
          <w:i/>
        </w:rPr>
        <w:t xml:space="preserve">take </w:t>
      </w:r>
      <w:r w:rsidR="00B94CE7" w:rsidRPr="00922388">
        <w:rPr>
          <w:i/>
        </w:rPr>
        <w:t>away that which you didn’t place and reap that which you didn’t sow</w:t>
      </w:r>
      <w:r w:rsidR="00B94CE7">
        <w:t>. Ref. Matt. 25:24.</w:t>
      </w:r>
    </w:p>
    <w:p w:rsidR="0044037C" w:rsidRDefault="0044037C" w:rsidP="0029217E">
      <w:pPr>
        <w:pStyle w:val="footnotes-normal"/>
      </w:pPr>
      <w:r w:rsidRPr="0040386D">
        <w:rPr>
          <w:vertAlign w:val="superscript"/>
        </w:rPr>
        <w:t>[h]</w:t>
      </w:r>
      <w:r w:rsidRPr="0040386D">
        <w:rPr>
          <w:i/>
        </w:rPr>
        <w:t>people</w:t>
      </w:r>
      <w:r w:rsidR="00B43F78">
        <w:t>…</w:t>
      </w:r>
      <w:r>
        <w:t xml:space="preserve">Lit: </w:t>
      </w:r>
      <w:r w:rsidRPr="0040386D">
        <w:rPr>
          <w:i/>
        </w:rPr>
        <w:t>they</w:t>
      </w:r>
    </w:p>
    <w:p w:rsidR="00482EA7" w:rsidRDefault="00482EA7" w:rsidP="0029217E">
      <w:pPr>
        <w:pStyle w:val="footnotes-normal"/>
      </w:pPr>
      <w:r w:rsidRPr="0040386D">
        <w:rPr>
          <w:vertAlign w:val="superscript"/>
        </w:rPr>
        <w:t>[</w:t>
      </w:r>
      <w:r w:rsidR="0047120C" w:rsidRPr="0040386D">
        <w:rPr>
          <w:vertAlign w:val="superscript"/>
        </w:rPr>
        <w:t>i</w:t>
      </w:r>
      <w:r w:rsidRPr="0040386D">
        <w:rPr>
          <w:vertAlign w:val="superscript"/>
        </w:rPr>
        <w:t>]</w:t>
      </w:r>
      <w:r w:rsidRPr="0040386D">
        <w:rPr>
          <w:i/>
        </w:rPr>
        <w:t>at this very moment in time</w:t>
      </w:r>
      <w:r w:rsidR="00B43F78">
        <w:t>…</w:t>
      </w:r>
      <w:r>
        <w:t xml:space="preserve">Lit: </w:t>
      </w:r>
      <w:r w:rsidRPr="0040386D">
        <w:rPr>
          <w:i/>
        </w:rPr>
        <w:t>in this day</w:t>
      </w:r>
    </w:p>
    <w:p w:rsidR="00890823" w:rsidRDefault="00890823" w:rsidP="0029217E">
      <w:pPr>
        <w:pStyle w:val="footnotes-normal"/>
      </w:pPr>
      <w:r w:rsidRPr="0040386D">
        <w:rPr>
          <w:vertAlign w:val="superscript"/>
        </w:rPr>
        <w:t>[j]</w:t>
      </w:r>
      <w:r w:rsidRPr="0040386D">
        <w:rPr>
          <w:i/>
        </w:rPr>
        <w:t>what makes for peace</w:t>
      </w:r>
      <w:r>
        <w:t xml:space="preserve">…Lit: </w:t>
      </w:r>
      <w:r w:rsidRPr="0040386D">
        <w:rPr>
          <w:i/>
        </w:rPr>
        <w:t>the things associated with peace</w:t>
      </w:r>
    </w:p>
    <w:p w:rsidR="00794E93" w:rsidRDefault="00794E93" w:rsidP="0029217E">
      <w:pPr>
        <w:pStyle w:val="footnotes-normal"/>
      </w:pPr>
      <w:r w:rsidRPr="0040386D">
        <w:rPr>
          <w:vertAlign w:val="superscript"/>
        </w:rPr>
        <w:t>[k]</w:t>
      </w:r>
      <w:r w:rsidR="00E506FE" w:rsidRPr="0040386D">
        <w:rPr>
          <w:i/>
        </w:rPr>
        <w:t>lay you out flat</w:t>
      </w:r>
      <w:r>
        <w:t xml:space="preserve">…Lit: </w:t>
      </w:r>
      <w:r w:rsidRPr="0040386D">
        <w:rPr>
          <w:i/>
        </w:rPr>
        <w:t>dash you to the ground</w:t>
      </w:r>
      <w:r w:rsidR="00E506FE">
        <w:t>. Figuratively speaking, somewhat.</w:t>
      </w:r>
    </w:p>
    <w:p w:rsidR="003F5E42" w:rsidRDefault="003F5E42" w:rsidP="0029217E">
      <w:pPr>
        <w:pStyle w:val="footnotes-normal"/>
      </w:pPr>
      <w:r w:rsidRPr="003F5E42">
        <w:rPr>
          <w:vertAlign w:val="superscript"/>
        </w:rPr>
        <w:t>[l]</w:t>
      </w:r>
      <w:r w:rsidRPr="003F5E42">
        <w:rPr>
          <w:i/>
        </w:rPr>
        <w:t xml:space="preserve">the timeframe of when you get </w:t>
      </w:r>
      <w:r>
        <w:rPr>
          <w:i/>
        </w:rPr>
        <w:t>checked on to</w:t>
      </w:r>
      <w:r w:rsidRPr="003F5E42">
        <w:rPr>
          <w:i/>
        </w:rPr>
        <w:t xml:space="preserve"> see </w:t>
      </w:r>
      <w:r w:rsidR="008C2821">
        <w:rPr>
          <w:i/>
        </w:rPr>
        <w:t>if you’re doing what you’re supposed to do</w:t>
      </w:r>
      <w:r>
        <w:t xml:space="preserve">…Lit: </w:t>
      </w:r>
      <w:r w:rsidRPr="003F5E42">
        <w:rPr>
          <w:i/>
        </w:rPr>
        <w:t>season of your visitation</w:t>
      </w:r>
    </w:p>
    <w:p w:rsidR="00C218E0" w:rsidRPr="00C65F37" w:rsidRDefault="003F5E42" w:rsidP="0029217E">
      <w:pPr>
        <w:pStyle w:val="footnotes-normal"/>
      </w:pPr>
      <w:r>
        <w:rPr>
          <w:vertAlign w:val="superscript"/>
        </w:rPr>
        <w:t>[m</w:t>
      </w:r>
      <w:r w:rsidR="00C218E0" w:rsidRPr="0040386D">
        <w:rPr>
          <w:vertAlign w:val="superscript"/>
        </w:rPr>
        <w:t>]</w:t>
      </w:r>
      <w:r w:rsidR="00C218E0" w:rsidRPr="0040386D">
        <w:rPr>
          <w:i/>
        </w:rPr>
        <w:t>designated teachers</w:t>
      </w:r>
      <w:r w:rsidR="00C218E0">
        <w:t xml:space="preserve">…Lit: </w:t>
      </w:r>
      <w:r w:rsidR="00C218E0" w:rsidRPr="0040386D">
        <w:rPr>
          <w:i/>
        </w:rPr>
        <w:t>Scribes</w:t>
      </w:r>
    </w:p>
    <w:p w:rsidR="0029217E" w:rsidRDefault="0029217E" w:rsidP="0029217E">
      <w:pPr>
        <w:pStyle w:val="footnotes-normal"/>
      </w:pPr>
    </w:p>
    <w:p w:rsidR="0029217E" w:rsidRDefault="0029217E" w:rsidP="0029217E">
      <w:pPr>
        <w:pStyle w:val="footnotes-normal"/>
      </w:pPr>
      <w:r w:rsidRPr="00843C2F">
        <w:rPr>
          <w:vertAlign w:val="superscript"/>
        </w:rPr>
        <w:t>[A]</w:t>
      </w:r>
      <w:r w:rsidR="008A461D" w:rsidRPr="006554AF">
        <w:rPr>
          <w:i/>
        </w:rPr>
        <w:t xml:space="preserve">set in good order, </w:t>
      </w:r>
      <w:r w:rsidR="00974FDC">
        <w:rPr>
          <w:i/>
        </w:rPr>
        <w:t>preserved the</w:t>
      </w:r>
      <w:r w:rsidR="008A461D" w:rsidRPr="006554AF">
        <w:rPr>
          <w:i/>
        </w:rPr>
        <w:t xml:space="preserve"> way they’re supposed to be</w:t>
      </w:r>
      <w:r w:rsidR="00B43F78">
        <w:t>…</w:t>
      </w:r>
      <w:r w:rsidR="008A461D">
        <w:t xml:space="preserve">Lit: </w:t>
      </w:r>
      <w:r w:rsidR="008A461D" w:rsidRPr="006554AF">
        <w:rPr>
          <w:i/>
        </w:rPr>
        <w:t>salvation</w:t>
      </w:r>
      <w:r w:rsidR="008A461D">
        <w:t xml:space="preserve">. This </w:t>
      </w:r>
      <w:r w:rsidR="00974FDC">
        <w:t>meaning</w:t>
      </w:r>
      <w:r w:rsidR="008A461D">
        <w:t xml:space="preserve"> of the word </w:t>
      </w:r>
      <w:r w:rsidR="008A461D">
        <w:rPr>
          <w:i/>
        </w:rPr>
        <w:t xml:space="preserve">salvation </w:t>
      </w:r>
      <w:r w:rsidR="00366CA8">
        <w:t>builds on</w:t>
      </w:r>
      <w:r w:rsidR="008A461D">
        <w:t xml:space="preserve"> its usage </w:t>
      </w:r>
      <w:r w:rsidR="00366CA8">
        <w:t>in</w:t>
      </w:r>
      <w:r w:rsidR="008A461D">
        <w:t xml:space="preserve"> the OT (for example, Isa. 12:2; Jer. 3:23; Hab. 3:13)</w:t>
      </w:r>
      <w:r w:rsidR="00366CA8">
        <w:t xml:space="preserve">, </w:t>
      </w:r>
      <w:r w:rsidR="00974FDC">
        <w:t xml:space="preserve">which has added to it </w:t>
      </w:r>
      <w:r w:rsidR="00366CA8">
        <w:t>additional meaning</w:t>
      </w:r>
      <w:r w:rsidR="00974FDC">
        <w:t>s</w:t>
      </w:r>
      <w:r w:rsidR="00366CA8">
        <w:t xml:space="preserve"> in the NT.</w:t>
      </w:r>
    </w:p>
    <w:p w:rsidR="00BF661D" w:rsidRDefault="00BF661D" w:rsidP="0029217E">
      <w:pPr>
        <w:pStyle w:val="footnotes-normal"/>
      </w:pPr>
      <w:r w:rsidRPr="00AD70B5">
        <w:rPr>
          <w:vertAlign w:val="superscript"/>
        </w:rPr>
        <w:t>[B</w:t>
      </w:r>
      <w:r w:rsidR="00194E31" w:rsidRPr="00AD70B5">
        <w:rPr>
          <w:vertAlign w:val="superscript"/>
        </w:rPr>
        <w:t>]</w:t>
      </w:r>
      <w:r w:rsidRPr="00E10063">
        <w:rPr>
          <w:i/>
        </w:rPr>
        <w:t>$10,000 bill</w:t>
      </w:r>
      <w:r w:rsidR="00B43F78">
        <w:t>…</w:t>
      </w:r>
      <w:r>
        <w:t xml:space="preserve">Lit: </w:t>
      </w:r>
      <w:r w:rsidRPr="00E10063">
        <w:rPr>
          <w:i/>
        </w:rPr>
        <w:t>ten minas</w:t>
      </w:r>
      <w:r>
        <w:t>. Some liberties taken. A minas is a Middle-Eastern weight measurement amounting to 1.25 lbs</w:t>
      </w:r>
      <w:r w:rsidR="00CE07B2">
        <w:t>.</w:t>
      </w:r>
      <w:r>
        <w:t xml:space="preserve"> (0.57 kg) per minas, and for Jewish usage, 1 minas is equal to 100 denarii. A</w:t>
      </w:r>
      <w:r w:rsidR="00E10063">
        <w:t xml:space="preserve"> denarius is a day’s labor, or </w:t>
      </w:r>
      <w:r>
        <w:t>$100</w:t>
      </w:r>
      <w:r w:rsidR="00E10063">
        <w:t xml:space="preserve"> (ref note of Matt. 18:28) in today’</w:t>
      </w:r>
      <w:r w:rsidR="00194E31">
        <w:t>s purchasing power</w:t>
      </w:r>
      <w:r w:rsidR="00E10063">
        <w:t>.</w:t>
      </w:r>
      <w:r w:rsidR="00194E31">
        <w:t xml:space="preserve"> However, since such this is pre-industrial era, the actual affect in ancient times of such purchasing power would make the amount s</w:t>
      </w:r>
      <w:r w:rsidR="00B87774">
        <w:t xml:space="preserve">eem greater. In other words, the amount </w:t>
      </w:r>
      <w:r w:rsidR="00194E31">
        <w:t xml:space="preserve">would </w:t>
      </w:r>
      <w:r w:rsidR="00B87774">
        <w:t xml:space="preserve">be </w:t>
      </w:r>
      <w:r w:rsidR="00194E31">
        <w:t>similar</w:t>
      </w:r>
      <w:r w:rsidR="00B87774">
        <w:t>ly</w:t>
      </w:r>
      <w:r w:rsidR="00194E31">
        <w:t xml:space="preserve"> regard</w:t>
      </w:r>
      <w:r w:rsidR="00B87774">
        <w:t>ed</w:t>
      </w:r>
      <w:r w:rsidR="00194E31">
        <w:t xml:space="preserve"> </w:t>
      </w:r>
      <w:r w:rsidR="00B87774">
        <w:t xml:space="preserve">as </w:t>
      </w:r>
      <w:r w:rsidR="00194E31">
        <w:t xml:space="preserve">$10,000 would </w:t>
      </w:r>
      <w:r w:rsidR="00B87774">
        <w:t>be regarded</w:t>
      </w:r>
      <w:r w:rsidR="00194E31">
        <w:t xml:space="preserve"> in a very poor country nowadays.</w:t>
      </w:r>
    </w:p>
    <w:p w:rsidR="001E573F" w:rsidRPr="008A461D" w:rsidRDefault="001E573F" w:rsidP="00C308CB">
      <w:pPr>
        <w:pStyle w:val="footnotes-normal"/>
      </w:pPr>
      <w:r w:rsidRPr="0040386D">
        <w:rPr>
          <w:vertAlign w:val="superscript"/>
        </w:rPr>
        <w:t>[C]</w:t>
      </w:r>
      <w:r w:rsidR="0073656F">
        <w:rPr>
          <w:i/>
        </w:rPr>
        <w:t>he’s favored! he’s coming! the kin</w:t>
      </w:r>
      <w:r w:rsidR="00B87774">
        <w:rPr>
          <w:i/>
        </w:rPr>
        <w:t>g</w:t>
      </w:r>
      <w:r w:rsidR="0073656F">
        <w:rPr>
          <w:i/>
        </w:rPr>
        <w:t>!</w:t>
      </w:r>
      <w:r w:rsidRPr="00CC10E9">
        <w:rPr>
          <w:i/>
        </w:rPr>
        <w:t xml:space="preserve"> </w:t>
      </w:r>
      <w:r w:rsidR="001533E6">
        <w:rPr>
          <w:i/>
        </w:rPr>
        <w:t xml:space="preserve">at </w:t>
      </w:r>
      <w:r w:rsidRPr="00CC10E9">
        <w:rPr>
          <w:i/>
        </w:rPr>
        <w:t>Jehovah</w:t>
      </w:r>
      <w:r w:rsidR="001533E6">
        <w:rPr>
          <w:i/>
        </w:rPr>
        <w:t>’s behest</w:t>
      </w:r>
      <w:r w:rsidR="00B43F78">
        <w:t>…</w:t>
      </w:r>
      <w:r>
        <w:t xml:space="preserve">Lit: </w:t>
      </w:r>
      <w:r w:rsidRPr="00CC10E9">
        <w:rPr>
          <w:i/>
        </w:rPr>
        <w:t>The one being blessed, the coming one, the king, in the name of the Lord</w:t>
      </w:r>
      <w:r>
        <w:t xml:space="preserve">. </w:t>
      </w:r>
      <w:r w:rsidR="00057EA8">
        <w:t>L</w:t>
      </w:r>
      <w:r w:rsidR="00CC10E9">
        <w:t xml:space="preserve">iberties taken, as this </w:t>
      </w:r>
      <w:r w:rsidR="00057EA8">
        <w:t>chant</w:t>
      </w:r>
      <w:r w:rsidR="00CC10E9">
        <w:t>, originally chanted</w:t>
      </w:r>
      <w:r w:rsidR="00057EA8">
        <w:t xml:space="preserve"> in Aramaic,</w:t>
      </w:r>
      <w:r w:rsidR="00CC10E9">
        <w:t xml:space="preserve"> was</w:t>
      </w:r>
      <w:r w:rsidR="00057EA8">
        <w:t xml:space="preserve"> translated tersely into Gk. </w:t>
      </w:r>
      <w:r w:rsidR="00CC10E9">
        <w:t xml:space="preserve">As </w:t>
      </w:r>
      <w:r w:rsidR="00C308CB">
        <w:t xml:space="preserve">Gk. </w:t>
      </w:r>
      <w:r w:rsidR="00CC10E9">
        <w:t>is compact due to its uses of inflections, representing nuances in verb tenses, noun cases, etc</w:t>
      </w:r>
      <w:r w:rsidR="004D7B78">
        <w:t>.</w:t>
      </w:r>
      <w:r w:rsidR="00CC10E9">
        <w:t>, i</w:t>
      </w:r>
      <w:r w:rsidR="00B87774">
        <w:t>t’</w:t>
      </w:r>
      <w:r w:rsidR="00CC10E9">
        <w:t xml:space="preserve">s impossible to render </w:t>
      </w:r>
      <w:r w:rsidR="00B87774">
        <w:t xml:space="preserve">this </w:t>
      </w:r>
      <w:r w:rsidR="00CC10E9">
        <w:t>word-for-word in English while retaining the succinctness that a chant requires. A</w:t>
      </w:r>
      <w:r w:rsidR="00057EA8">
        <w:t xml:space="preserve"> chant </w:t>
      </w:r>
      <w:r w:rsidR="00CC10E9">
        <w:t>is</w:t>
      </w:r>
      <w:r w:rsidR="00057EA8">
        <w:t xml:space="preserve"> as much about rhythm as it </w:t>
      </w:r>
      <w:r w:rsidR="00B87774">
        <w:t>is</w:t>
      </w:r>
      <w:r w:rsidR="00057EA8">
        <w:t xml:space="preserve"> about the </w:t>
      </w:r>
      <w:r w:rsidR="00CC10E9">
        <w:t>actual words.</w:t>
      </w:r>
      <w:r w:rsidR="00057EA8">
        <w:t xml:space="preserve"> </w:t>
      </w:r>
      <w:r w:rsidR="00CC10E9">
        <w:t xml:space="preserve">I surmise that since </w:t>
      </w:r>
      <w:r w:rsidR="00796BB2">
        <w:t>this</w:t>
      </w:r>
      <w:r w:rsidR="00CC10E9">
        <w:t xml:space="preserve"> was a chant, and since chants aren’t necessarily written in the same logical fashion as narrative</w:t>
      </w:r>
      <w:r w:rsidR="00B87774">
        <w:t>s are</w:t>
      </w:r>
      <w:r w:rsidR="00CC10E9">
        <w:t xml:space="preserve">, </w:t>
      </w:r>
      <w:r w:rsidR="00796BB2">
        <w:t xml:space="preserve">this is one of the </w:t>
      </w:r>
      <w:r w:rsidR="00CC10E9">
        <w:t>cause</w:t>
      </w:r>
      <w:r w:rsidR="00796BB2">
        <w:t>s (though not the only one)</w:t>
      </w:r>
      <w:r w:rsidR="00CC10E9">
        <w:t xml:space="preserve"> for the disagreement in the principal manuscripts as to the </w:t>
      </w:r>
      <w:r w:rsidR="00B87774">
        <w:t>precise</w:t>
      </w:r>
      <w:r w:rsidR="00CC10E9">
        <w:t xml:space="preserve"> wording of this verse.</w:t>
      </w:r>
    </w:p>
    <w:p w:rsidR="0029217E" w:rsidRDefault="0029217E" w:rsidP="0029217E">
      <w:pPr>
        <w:pStyle w:val="spacer-before-chapter"/>
      </w:pPr>
    </w:p>
    <w:p w:rsidR="001C23F9" w:rsidRDefault="001C23F9" w:rsidP="001C23F9">
      <w:pPr>
        <w:pStyle w:val="Heading2"/>
      </w:pPr>
      <w:r>
        <w:t>Luke Chapter 20</w:t>
      </w:r>
    </w:p>
    <w:p w:rsidR="001C23F9" w:rsidRDefault="001C23F9" w:rsidP="001C23F9">
      <w:pPr>
        <w:pStyle w:val="verses-narrative"/>
      </w:pPr>
      <w:r w:rsidRPr="006A3570">
        <w:rPr>
          <w:vertAlign w:val="superscript"/>
        </w:rPr>
        <w:t>1</w:t>
      </w:r>
      <w:r w:rsidR="00BA3AAE">
        <w:t>On one of those days, w</w:t>
      </w:r>
      <w:r w:rsidR="008149F3">
        <w:t>hile he happened to be teaching</w:t>
      </w:r>
      <w:r w:rsidR="00292EA2">
        <w:t xml:space="preserve"> and </w:t>
      </w:r>
      <w:r w:rsidR="008149F3">
        <w:t>proclaiming good news</w:t>
      </w:r>
      <w:r w:rsidR="008149F3" w:rsidRPr="006A3570">
        <w:rPr>
          <w:vertAlign w:val="superscript"/>
        </w:rPr>
        <w:t>[a]</w:t>
      </w:r>
      <w:r w:rsidR="00292EA2">
        <w:t xml:space="preserve"> </w:t>
      </w:r>
      <w:r w:rsidR="00420580">
        <w:t xml:space="preserve">to </w:t>
      </w:r>
      <w:r w:rsidR="00BA3AAE">
        <w:t>the folk-people in the temple, the chief priests and designated teacher</w:t>
      </w:r>
      <w:r w:rsidR="006A3570">
        <w:t>s</w:t>
      </w:r>
      <w:r w:rsidR="006A3570" w:rsidRPr="006A3570">
        <w:rPr>
          <w:vertAlign w:val="superscript"/>
        </w:rPr>
        <w:t>[b</w:t>
      </w:r>
      <w:r w:rsidR="00BA3AAE" w:rsidRPr="006A3570">
        <w:rPr>
          <w:vertAlign w:val="superscript"/>
        </w:rPr>
        <w:t>]</w:t>
      </w:r>
      <w:r w:rsidR="00BA3AAE">
        <w:t xml:space="preserve"> together with the </w:t>
      </w:r>
      <w:r w:rsidR="00972189" w:rsidRPr="00972189">
        <w:rPr>
          <w:i/>
        </w:rPr>
        <w:t>head-council</w:t>
      </w:r>
      <w:r w:rsidR="001123D5">
        <w:rPr>
          <w:i/>
        </w:rPr>
        <w:t>’s</w:t>
      </w:r>
      <w:r w:rsidR="00972189">
        <w:t xml:space="preserve"> </w:t>
      </w:r>
      <w:r w:rsidR="00BA3AAE">
        <w:t xml:space="preserve">councilmen </w:t>
      </w:r>
      <w:r w:rsidR="00130E7A">
        <w:t>approached</w:t>
      </w:r>
      <w:r w:rsidR="00972189">
        <w:t xml:space="preserve"> him, </w:t>
      </w:r>
      <w:r w:rsidR="00863ABC">
        <w:t>trying to intimidate</w:t>
      </w:r>
      <w:r w:rsidR="006D3B15">
        <w:t xml:space="preserve"> him</w:t>
      </w:r>
      <w:r w:rsidR="00972189">
        <w:t>,</w:t>
      </w:r>
      <w:r w:rsidR="005F3282">
        <w:t xml:space="preserve"> </w:t>
      </w:r>
      <w:r w:rsidR="005F3282" w:rsidRPr="006A3570">
        <w:rPr>
          <w:vertAlign w:val="superscript"/>
        </w:rPr>
        <w:t>2</w:t>
      </w:r>
      <w:r w:rsidR="005F3282">
        <w:t>saying</w:t>
      </w:r>
      <w:r w:rsidR="006B13BD">
        <w:t>, “B</w:t>
      </w:r>
      <w:r w:rsidR="00420580">
        <w:t>y wha</w:t>
      </w:r>
      <w:r w:rsidR="006D3B15">
        <w:t xml:space="preserve">t authority </w:t>
      </w:r>
      <w:r w:rsidR="00C77229">
        <w:t xml:space="preserve">do </w:t>
      </w:r>
      <w:r w:rsidR="006D3B15">
        <w:t>you do these things</w:t>
      </w:r>
      <w:r w:rsidR="00C77229">
        <w:t>? I</w:t>
      </w:r>
      <w:r w:rsidR="000B0E77">
        <w:t xml:space="preserve">n other words, who </w:t>
      </w:r>
      <w:r w:rsidR="00420580">
        <w:t xml:space="preserve">was </w:t>
      </w:r>
      <w:r w:rsidR="000B0E77">
        <w:t xml:space="preserve">it </w:t>
      </w:r>
      <w:r w:rsidR="00420580">
        <w:t xml:space="preserve">who gave you </w:t>
      </w:r>
      <w:r w:rsidR="00292EA2">
        <w:t>this</w:t>
      </w:r>
      <w:r w:rsidR="00420580">
        <w:t xml:space="preserve"> authority?</w:t>
      </w:r>
      <w:r w:rsidR="006B13BD">
        <w:t>—Tell us.</w:t>
      </w:r>
      <w:r w:rsidR="00420580">
        <w:t xml:space="preserve">” </w:t>
      </w:r>
      <w:r w:rsidR="00420580" w:rsidRPr="006A3570">
        <w:rPr>
          <w:vertAlign w:val="superscript"/>
        </w:rPr>
        <w:t>3</w:t>
      </w:r>
      <w:r w:rsidR="00420580">
        <w:t xml:space="preserve">He replied to them, </w:t>
      </w:r>
      <w:r w:rsidR="00420580" w:rsidRPr="00F62757">
        <w:rPr>
          <w:color w:val="C00000"/>
        </w:rPr>
        <w:t>“</w:t>
      </w:r>
      <w:r w:rsidR="002662B1" w:rsidRPr="00F62757">
        <w:rPr>
          <w:color w:val="C00000"/>
        </w:rPr>
        <w:t>I’ll answer you</w:t>
      </w:r>
      <w:r w:rsidR="00C77229" w:rsidRPr="00F62757">
        <w:rPr>
          <w:color w:val="C00000"/>
        </w:rPr>
        <w:t xml:space="preserve"> in</w:t>
      </w:r>
      <w:r w:rsidR="0055207A" w:rsidRPr="00F62757">
        <w:rPr>
          <w:color w:val="C00000"/>
        </w:rPr>
        <w:t xml:space="preserve"> </w:t>
      </w:r>
      <w:r w:rsidR="0006250C" w:rsidRPr="00F62757">
        <w:rPr>
          <w:color w:val="C00000"/>
        </w:rPr>
        <w:t xml:space="preserve">just one </w:t>
      </w:r>
      <w:r w:rsidR="00C77229" w:rsidRPr="00F62757">
        <w:rPr>
          <w:color w:val="C00000"/>
        </w:rPr>
        <w:t>sentence</w:t>
      </w:r>
      <w:r w:rsidR="006A3570" w:rsidRPr="00F62757">
        <w:rPr>
          <w:color w:val="C00000"/>
          <w:vertAlign w:val="superscript"/>
        </w:rPr>
        <w:t>[c]</w:t>
      </w:r>
      <w:r w:rsidR="00AD7428" w:rsidRPr="00F62757">
        <w:rPr>
          <w:color w:val="C00000"/>
        </w:rPr>
        <w:t xml:space="preserve">, and </w:t>
      </w:r>
      <w:r w:rsidR="00863ABC" w:rsidRPr="00F62757">
        <w:rPr>
          <w:color w:val="C00000"/>
        </w:rPr>
        <w:t xml:space="preserve">then </w:t>
      </w:r>
      <w:r w:rsidR="00AD7428" w:rsidRPr="00F62757">
        <w:rPr>
          <w:color w:val="C00000"/>
        </w:rPr>
        <w:t>you</w:t>
      </w:r>
      <w:r w:rsidR="0000522B" w:rsidRPr="00F62757">
        <w:rPr>
          <w:color w:val="C00000"/>
        </w:rPr>
        <w:t>’ll</w:t>
      </w:r>
      <w:r w:rsidR="00AD7428" w:rsidRPr="00F62757">
        <w:rPr>
          <w:color w:val="C00000"/>
        </w:rPr>
        <w:t xml:space="preserve"> tell me</w:t>
      </w:r>
      <w:r w:rsidR="0000522B" w:rsidRPr="00F62757">
        <w:rPr>
          <w:color w:val="C00000"/>
        </w:rPr>
        <w:t xml:space="preserve"> </w:t>
      </w:r>
      <w:r w:rsidR="0000522B" w:rsidRPr="00F62757">
        <w:rPr>
          <w:i/>
          <w:color w:val="C00000"/>
        </w:rPr>
        <w:t>something</w:t>
      </w:r>
      <w:r w:rsidR="004C4DC6" w:rsidRPr="00F62757">
        <w:rPr>
          <w:i/>
          <w:color w:val="C00000"/>
        </w:rPr>
        <w:t xml:space="preserve"> in return</w:t>
      </w:r>
      <w:r w:rsidR="00AD7428" w:rsidRPr="00F62757">
        <w:rPr>
          <w:color w:val="C00000"/>
        </w:rPr>
        <w:t xml:space="preserve">: </w:t>
      </w:r>
      <w:r w:rsidR="00AD7428" w:rsidRPr="00F62757">
        <w:rPr>
          <w:color w:val="C00000"/>
          <w:vertAlign w:val="superscript"/>
        </w:rPr>
        <w:t>4</w:t>
      </w:r>
      <w:r w:rsidR="00AD7428" w:rsidRPr="00F62757">
        <w:rPr>
          <w:color w:val="C00000"/>
        </w:rPr>
        <w:t>John’s baptism</w:t>
      </w:r>
      <w:r w:rsidR="00863ABC" w:rsidRPr="00F62757">
        <w:rPr>
          <w:color w:val="C00000"/>
        </w:rPr>
        <w:t>…</w:t>
      </w:r>
      <w:r w:rsidR="00CB1603" w:rsidRPr="00F62757">
        <w:rPr>
          <w:color w:val="C00000"/>
        </w:rPr>
        <w:t>did it originate</w:t>
      </w:r>
      <w:r w:rsidR="00CB1603" w:rsidRPr="00F62757">
        <w:rPr>
          <w:i/>
          <w:color w:val="C00000"/>
        </w:rPr>
        <w:t xml:space="preserve"> </w:t>
      </w:r>
      <w:r w:rsidR="00AD7428" w:rsidRPr="00F62757">
        <w:rPr>
          <w:color w:val="C00000"/>
        </w:rPr>
        <w:t xml:space="preserve">from heaven or </w:t>
      </w:r>
      <w:r w:rsidR="00D31AB4" w:rsidRPr="00F62757">
        <w:rPr>
          <w:color w:val="C00000"/>
        </w:rPr>
        <w:t>was it man-made</w:t>
      </w:r>
      <w:r w:rsidR="00D31AB4" w:rsidRPr="00F62757">
        <w:rPr>
          <w:color w:val="C00000"/>
          <w:vertAlign w:val="superscript"/>
        </w:rPr>
        <w:t>[d]</w:t>
      </w:r>
      <w:r w:rsidR="00AD7428" w:rsidRPr="00F62757">
        <w:rPr>
          <w:color w:val="C00000"/>
        </w:rPr>
        <w:t>?”</w:t>
      </w:r>
      <w:r w:rsidR="00AD7428">
        <w:t xml:space="preserve"> </w:t>
      </w:r>
      <w:r w:rsidR="00AD7428" w:rsidRPr="006A3570">
        <w:rPr>
          <w:vertAlign w:val="superscript"/>
        </w:rPr>
        <w:t>5</w:t>
      </w:r>
      <w:r w:rsidR="009F2AB3">
        <w:t>They reasoned together amongst themselves</w:t>
      </w:r>
      <w:r w:rsidR="004C4DC6">
        <w:t>, saying</w:t>
      </w:r>
      <w:r w:rsidR="00EF16CA">
        <w:t>,</w:t>
      </w:r>
      <w:r w:rsidR="004C4DC6">
        <w:t xml:space="preserve"> ‘</w:t>
      </w:r>
      <w:r w:rsidR="00EF16CA">
        <w:t>I</w:t>
      </w:r>
      <w:r w:rsidR="009F2AB3">
        <w:t>f we were to say</w:t>
      </w:r>
      <w:r w:rsidR="00CB1603">
        <w:t>,</w:t>
      </w:r>
      <w:r w:rsidR="009F2AB3">
        <w:t xml:space="preserve"> “from heaven,” he’ll say, “why didn’t you believe in him?” </w:t>
      </w:r>
      <w:r w:rsidR="00CB1603" w:rsidRPr="006A3570">
        <w:rPr>
          <w:vertAlign w:val="superscript"/>
        </w:rPr>
        <w:t>6</w:t>
      </w:r>
      <w:r w:rsidR="00CB1603">
        <w:t>But if we were to say “man-made</w:t>
      </w:r>
      <w:r w:rsidR="00CB7397">
        <w:t xml:space="preserve">,” </w:t>
      </w:r>
      <w:r w:rsidR="00125D2D">
        <w:t xml:space="preserve">all </w:t>
      </w:r>
      <w:r w:rsidR="00CB7397">
        <w:t>the folk</w:t>
      </w:r>
      <w:r w:rsidR="004C4DC6">
        <w:t xml:space="preserve"> will stone us to death; </w:t>
      </w:r>
      <w:r w:rsidR="00CB1603">
        <w:t>the fact is,</w:t>
      </w:r>
      <w:r w:rsidR="009F2AB3">
        <w:t xml:space="preserve"> they’re </w:t>
      </w:r>
      <w:r w:rsidR="004C4DC6">
        <w:t>convinced</w:t>
      </w:r>
      <w:r w:rsidR="009F2AB3">
        <w:t xml:space="preserve"> that John is a prophet.</w:t>
      </w:r>
      <w:r w:rsidR="004C4DC6">
        <w:t>’</w:t>
      </w:r>
      <w:r w:rsidR="00EF16CA">
        <w:t xml:space="preserve"> </w:t>
      </w:r>
      <w:r w:rsidR="00EF16CA" w:rsidRPr="006A3570">
        <w:rPr>
          <w:vertAlign w:val="superscript"/>
        </w:rPr>
        <w:t>7</w:t>
      </w:r>
      <w:r w:rsidR="00EF16CA">
        <w:t>T</w:t>
      </w:r>
      <w:r w:rsidR="009F2AB3">
        <w:t xml:space="preserve">hey </w:t>
      </w:r>
      <w:r w:rsidR="00EF16CA">
        <w:t xml:space="preserve">answered that they didn’t know where </w:t>
      </w:r>
      <w:r w:rsidR="00EF16CA" w:rsidRPr="00EF16CA">
        <w:rPr>
          <w:i/>
        </w:rPr>
        <w:t>it came</w:t>
      </w:r>
      <w:r w:rsidR="00EF16CA">
        <w:t xml:space="preserve"> from</w:t>
      </w:r>
      <w:r w:rsidR="009F2AB3">
        <w:t xml:space="preserve">. </w:t>
      </w:r>
      <w:r w:rsidR="009F2AB3" w:rsidRPr="006A3570">
        <w:rPr>
          <w:vertAlign w:val="superscript"/>
        </w:rPr>
        <w:t>8</w:t>
      </w:r>
      <w:r w:rsidR="009F2AB3">
        <w:t xml:space="preserve">Jesus said to them, </w:t>
      </w:r>
      <w:r w:rsidR="009F2AB3" w:rsidRPr="00F62757">
        <w:rPr>
          <w:color w:val="C00000"/>
        </w:rPr>
        <w:t>“</w:t>
      </w:r>
      <w:r w:rsidR="00EF16CA" w:rsidRPr="00F62757">
        <w:rPr>
          <w:color w:val="C00000"/>
        </w:rPr>
        <w:t xml:space="preserve">Nor will </w:t>
      </w:r>
      <w:r w:rsidR="009F2AB3" w:rsidRPr="00F62757">
        <w:rPr>
          <w:color w:val="C00000"/>
        </w:rPr>
        <w:t>I tell you by what authority I do these things.”</w:t>
      </w:r>
    </w:p>
    <w:p w:rsidR="009F2AB3" w:rsidRPr="00F62757" w:rsidRDefault="00CB7397" w:rsidP="001C23F9">
      <w:pPr>
        <w:pStyle w:val="verses-narrative"/>
        <w:rPr>
          <w:color w:val="C00000"/>
        </w:rPr>
      </w:pPr>
      <w:r w:rsidRPr="006A3570">
        <w:rPr>
          <w:vertAlign w:val="superscript"/>
        </w:rPr>
        <w:t>9</w:t>
      </w:r>
      <w:r w:rsidR="00D5022F">
        <w:t>Now</w:t>
      </w:r>
      <w:r>
        <w:t xml:space="preserve"> he began telling the folk</w:t>
      </w:r>
      <w:r w:rsidR="009F2AB3">
        <w:t xml:space="preserve"> this analogy: </w:t>
      </w:r>
      <w:r w:rsidR="009F2AB3" w:rsidRPr="00F62757">
        <w:rPr>
          <w:color w:val="C00000"/>
        </w:rPr>
        <w:t>“A certain man planted a vineyard</w:t>
      </w:r>
      <w:r w:rsidR="007E3E84" w:rsidRPr="00F62757">
        <w:rPr>
          <w:color w:val="C00000"/>
          <w:vertAlign w:val="superscript"/>
        </w:rPr>
        <w:t>[A]</w:t>
      </w:r>
      <w:r w:rsidR="009F2AB3" w:rsidRPr="00F62757">
        <w:rPr>
          <w:color w:val="C00000"/>
        </w:rPr>
        <w:t xml:space="preserve"> and leased it to farmers</w:t>
      </w:r>
      <w:r w:rsidR="003D0883" w:rsidRPr="00F62757">
        <w:rPr>
          <w:color w:val="C00000"/>
        </w:rPr>
        <w:t xml:space="preserve"> and went on a journey for a</w:t>
      </w:r>
      <w:r w:rsidR="00125D2D" w:rsidRPr="00F62757">
        <w:rPr>
          <w:color w:val="C00000"/>
        </w:rPr>
        <w:t xml:space="preserve">n </w:t>
      </w:r>
      <w:r w:rsidR="001835FB" w:rsidRPr="00F62757">
        <w:rPr>
          <w:color w:val="C00000"/>
        </w:rPr>
        <w:t>extensive</w:t>
      </w:r>
      <w:r w:rsidR="00D5022F" w:rsidRPr="00F62757">
        <w:rPr>
          <w:color w:val="C00000"/>
        </w:rPr>
        <w:t xml:space="preserve"> amount of time. </w:t>
      </w:r>
      <w:r w:rsidR="00D5022F" w:rsidRPr="00F62757">
        <w:rPr>
          <w:color w:val="C00000"/>
          <w:vertAlign w:val="superscript"/>
        </w:rPr>
        <w:t>10</w:t>
      </w:r>
      <w:r w:rsidR="00093750" w:rsidRPr="00F62757">
        <w:rPr>
          <w:color w:val="C00000"/>
        </w:rPr>
        <w:t>When the season was right</w:t>
      </w:r>
      <w:r w:rsidR="00D5022F" w:rsidRPr="00F62757">
        <w:rPr>
          <w:color w:val="C00000"/>
        </w:rPr>
        <w:t xml:space="preserve">, </w:t>
      </w:r>
      <w:r w:rsidR="003D0883" w:rsidRPr="00F62757">
        <w:rPr>
          <w:color w:val="C00000"/>
        </w:rPr>
        <w:t xml:space="preserve">he sent </w:t>
      </w:r>
      <w:r w:rsidR="00125D2D" w:rsidRPr="00F62757">
        <w:rPr>
          <w:color w:val="C00000"/>
        </w:rPr>
        <w:t xml:space="preserve">the farmers </w:t>
      </w:r>
      <w:r w:rsidR="003D0883" w:rsidRPr="00F62757">
        <w:rPr>
          <w:color w:val="C00000"/>
        </w:rPr>
        <w:t>a servant, i</w:t>
      </w:r>
      <w:r w:rsidR="00125D2D" w:rsidRPr="00F62757">
        <w:rPr>
          <w:color w:val="C00000"/>
        </w:rPr>
        <w:t xml:space="preserve">n order that they would give him </w:t>
      </w:r>
      <w:r w:rsidR="00093750" w:rsidRPr="00F62757">
        <w:rPr>
          <w:i/>
          <w:color w:val="C00000"/>
        </w:rPr>
        <w:t>a percentage</w:t>
      </w:r>
      <w:r w:rsidR="00093750" w:rsidRPr="00F62757">
        <w:rPr>
          <w:color w:val="C00000"/>
        </w:rPr>
        <w:t xml:space="preserve"> of </w:t>
      </w:r>
      <w:r w:rsidR="00125D2D" w:rsidRPr="00F62757">
        <w:rPr>
          <w:color w:val="C00000"/>
        </w:rPr>
        <w:t xml:space="preserve">what the </w:t>
      </w:r>
      <w:r w:rsidR="003D0883" w:rsidRPr="00F62757">
        <w:rPr>
          <w:color w:val="C00000"/>
        </w:rPr>
        <w:t>vineyard</w:t>
      </w:r>
      <w:r w:rsidR="00125D2D" w:rsidRPr="00F62757">
        <w:rPr>
          <w:color w:val="C00000"/>
        </w:rPr>
        <w:t xml:space="preserve"> yielded</w:t>
      </w:r>
      <w:r w:rsidR="003D0883" w:rsidRPr="00F62757">
        <w:rPr>
          <w:color w:val="C00000"/>
        </w:rPr>
        <w:t xml:space="preserve">. </w:t>
      </w:r>
      <w:r w:rsidR="00125D2D" w:rsidRPr="00F62757">
        <w:rPr>
          <w:color w:val="C00000"/>
        </w:rPr>
        <w:t xml:space="preserve">But the farmers beat him and sent him away empty-handed. </w:t>
      </w:r>
      <w:r w:rsidR="003D0883" w:rsidRPr="00F62757">
        <w:rPr>
          <w:color w:val="C00000"/>
          <w:vertAlign w:val="superscript"/>
        </w:rPr>
        <w:t>11</w:t>
      </w:r>
      <w:r w:rsidR="00125D2D" w:rsidRPr="00F62757">
        <w:rPr>
          <w:color w:val="C00000"/>
        </w:rPr>
        <w:t xml:space="preserve">In addition to this, </w:t>
      </w:r>
      <w:r w:rsidR="003D0883" w:rsidRPr="00F62757">
        <w:rPr>
          <w:color w:val="C00000"/>
        </w:rPr>
        <w:t xml:space="preserve">he </w:t>
      </w:r>
      <w:r w:rsidR="00125D2D" w:rsidRPr="00F62757">
        <w:rPr>
          <w:color w:val="C00000"/>
        </w:rPr>
        <w:t xml:space="preserve">went </w:t>
      </w:r>
      <w:r w:rsidR="00005B71" w:rsidRPr="00F62757">
        <w:rPr>
          <w:color w:val="C00000"/>
        </w:rPr>
        <w:t>the extra step</w:t>
      </w:r>
      <w:r w:rsidR="00125D2D" w:rsidRPr="00F62757">
        <w:rPr>
          <w:color w:val="C00000"/>
        </w:rPr>
        <w:t xml:space="preserve"> to</w:t>
      </w:r>
      <w:r w:rsidR="003D0883" w:rsidRPr="00F62757">
        <w:rPr>
          <w:color w:val="C00000"/>
        </w:rPr>
        <w:t xml:space="preserve"> send a different servant. But they beat</w:t>
      </w:r>
      <w:r w:rsidR="00005B71" w:rsidRPr="00F62757">
        <w:rPr>
          <w:color w:val="C00000"/>
        </w:rPr>
        <w:t xml:space="preserve"> that fellow too</w:t>
      </w:r>
      <w:r w:rsidR="00B65AD1" w:rsidRPr="00F62757">
        <w:rPr>
          <w:color w:val="C00000"/>
        </w:rPr>
        <w:t>. D</w:t>
      </w:r>
      <w:r w:rsidR="00125D2D" w:rsidRPr="00F62757">
        <w:rPr>
          <w:color w:val="C00000"/>
        </w:rPr>
        <w:t>ishonored</w:t>
      </w:r>
      <w:r w:rsidR="00B65AD1" w:rsidRPr="00F62757">
        <w:rPr>
          <w:color w:val="C00000"/>
        </w:rPr>
        <w:t xml:space="preserve"> </w:t>
      </w:r>
      <w:r w:rsidR="00B65AD1" w:rsidRPr="00F62757">
        <w:rPr>
          <w:i/>
          <w:color w:val="C00000"/>
        </w:rPr>
        <w:t>in this way</w:t>
      </w:r>
      <w:r w:rsidR="00005B71" w:rsidRPr="00F62757">
        <w:rPr>
          <w:color w:val="C00000"/>
        </w:rPr>
        <w:t xml:space="preserve">, they </w:t>
      </w:r>
      <w:r w:rsidR="006D355E" w:rsidRPr="00F62757">
        <w:rPr>
          <w:color w:val="C00000"/>
        </w:rPr>
        <w:t>sent him away empty</w:t>
      </w:r>
      <w:r w:rsidR="00125D2D" w:rsidRPr="00F62757">
        <w:rPr>
          <w:color w:val="C00000"/>
        </w:rPr>
        <w:t xml:space="preserve">-handed. </w:t>
      </w:r>
      <w:r w:rsidR="00125D2D" w:rsidRPr="00F62757">
        <w:rPr>
          <w:color w:val="C00000"/>
          <w:vertAlign w:val="superscript"/>
        </w:rPr>
        <w:t>12</w:t>
      </w:r>
      <w:r w:rsidR="00125D2D" w:rsidRPr="00F62757">
        <w:rPr>
          <w:color w:val="C00000"/>
        </w:rPr>
        <w:t>I</w:t>
      </w:r>
      <w:r w:rsidR="00835B46" w:rsidRPr="00F62757">
        <w:rPr>
          <w:color w:val="C00000"/>
        </w:rPr>
        <w:t>n</w:t>
      </w:r>
      <w:r w:rsidR="00125D2D" w:rsidRPr="00F62757">
        <w:rPr>
          <w:color w:val="C00000"/>
        </w:rPr>
        <w:t xml:space="preserve"> addition, he </w:t>
      </w:r>
      <w:r w:rsidR="00005B71" w:rsidRPr="00F62757">
        <w:rPr>
          <w:color w:val="C00000"/>
        </w:rPr>
        <w:t xml:space="preserve">went the extra step </w:t>
      </w:r>
      <w:r w:rsidR="006D355E" w:rsidRPr="00F62757">
        <w:rPr>
          <w:color w:val="C00000"/>
        </w:rPr>
        <w:t>to send a third</w:t>
      </w:r>
      <w:r w:rsidR="00005B71" w:rsidRPr="00F62757">
        <w:rPr>
          <w:color w:val="C00000"/>
        </w:rPr>
        <w:t>, but they hurt</w:t>
      </w:r>
      <w:r w:rsidR="00C508EC" w:rsidRPr="00F62757">
        <w:rPr>
          <w:color w:val="C00000"/>
        </w:rPr>
        <w:t xml:space="preserve"> </w:t>
      </w:r>
      <w:r w:rsidR="00005B71" w:rsidRPr="00F62757">
        <w:rPr>
          <w:color w:val="C00000"/>
        </w:rPr>
        <w:t>that fellow badly</w:t>
      </w:r>
      <w:r w:rsidR="00005B71" w:rsidRPr="00F62757">
        <w:rPr>
          <w:color w:val="C00000"/>
          <w:vertAlign w:val="superscript"/>
        </w:rPr>
        <w:t>[e]</w:t>
      </w:r>
      <w:r w:rsidR="00005B71" w:rsidRPr="00F62757">
        <w:rPr>
          <w:color w:val="C00000"/>
        </w:rPr>
        <w:t xml:space="preserve"> </w:t>
      </w:r>
      <w:r w:rsidR="00C508EC" w:rsidRPr="00F62757">
        <w:rPr>
          <w:color w:val="C00000"/>
        </w:rPr>
        <w:t xml:space="preserve">and drove </w:t>
      </w:r>
      <w:r w:rsidR="00005B71" w:rsidRPr="00F62757">
        <w:rPr>
          <w:color w:val="C00000"/>
        </w:rPr>
        <w:t>him</w:t>
      </w:r>
      <w:r w:rsidR="00C508EC" w:rsidRPr="00F62757">
        <w:rPr>
          <w:color w:val="C00000"/>
        </w:rPr>
        <w:t xml:space="preserve"> out</w:t>
      </w:r>
      <w:r w:rsidR="00005B71" w:rsidRPr="00F62757">
        <w:rPr>
          <w:color w:val="C00000"/>
        </w:rPr>
        <w:t xml:space="preserve"> as well</w:t>
      </w:r>
      <w:r w:rsidR="00835B46" w:rsidRPr="00F62757">
        <w:rPr>
          <w:color w:val="C00000"/>
        </w:rPr>
        <w:t xml:space="preserve">. </w:t>
      </w:r>
      <w:r w:rsidR="00835B46" w:rsidRPr="00F62757">
        <w:rPr>
          <w:color w:val="C00000"/>
          <w:vertAlign w:val="superscript"/>
        </w:rPr>
        <w:t>13</w:t>
      </w:r>
      <w:r w:rsidR="00835B46" w:rsidRPr="00F62757">
        <w:rPr>
          <w:color w:val="C00000"/>
        </w:rPr>
        <w:t xml:space="preserve">The vineyard owner said, ‘What </w:t>
      </w:r>
      <w:r w:rsidR="00A10D14" w:rsidRPr="00F62757">
        <w:rPr>
          <w:color w:val="C00000"/>
        </w:rPr>
        <w:t xml:space="preserve">am I going to do </w:t>
      </w:r>
      <w:r w:rsidR="00A10D14" w:rsidRPr="00F62757">
        <w:rPr>
          <w:i/>
          <w:color w:val="C00000"/>
        </w:rPr>
        <w:t>about this</w:t>
      </w:r>
      <w:r w:rsidR="00835B46" w:rsidRPr="00F62757">
        <w:rPr>
          <w:color w:val="C00000"/>
        </w:rPr>
        <w:t>?—I’</w:t>
      </w:r>
      <w:r w:rsidR="00C508EC" w:rsidRPr="00F62757">
        <w:rPr>
          <w:color w:val="C00000"/>
        </w:rPr>
        <w:t xml:space="preserve">ll send my Beloved Son. </w:t>
      </w:r>
      <w:r w:rsidR="00835B46" w:rsidRPr="00F62757">
        <w:rPr>
          <w:color w:val="C00000"/>
        </w:rPr>
        <w:t>Surely</w:t>
      </w:r>
      <w:r w:rsidR="00C508EC" w:rsidRPr="00F62757">
        <w:rPr>
          <w:color w:val="C00000"/>
        </w:rPr>
        <w:t xml:space="preserve"> they</w:t>
      </w:r>
      <w:r w:rsidR="00835B46" w:rsidRPr="00F62757">
        <w:rPr>
          <w:color w:val="C00000"/>
        </w:rPr>
        <w:t>’ll</w:t>
      </w:r>
      <w:r w:rsidR="00C508EC" w:rsidRPr="00F62757">
        <w:rPr>
          <w:color w:val="C00000"/>
        </w:rPr>
        <w:t xml:space="preserve"> respect this </w:t>
      </w:r>
      <w:r w:rsidR="00835B46" w:rsidRPr="00F62757">
        <w:rPr>
          <w:i/>
          <w:color w:val="C00000"/>
        </w:rPr>
        <w:t>messenger</w:t>
      </w:r>
      <w:r w:rsidR="00C508EC" w:rsidRPr="00F62757">
        <w:rPr>
          <w:color w:val="C00000"/>
        </w:rPr>
        <w:t xml:space="preserve">.’ </w:t>
      </w:r>
      <w:r w:rsidR="00C508EC" w:rsidRPr="00F62757">
        <w:rPr>
          <w:color w:val="C00000"/>
          <w:vertAlign w:val="superscript"/>
        </w:rPr>
        <w:t>14</w:t>
      </w:r>
      <w:r w:rsidR="00C508EC" w:rsidRPr="00F62757">
        <w:rPr>
          <w:color w:val="C00000"/>
        </w:rPr>
        <w:t xml:space="preserve">Seeing him, the farmers </w:t>
      </w:r>
      <w:r w:rsidR="00B65AD1" w:rsidRPr="00F62757">
        <w:rPr>
          <w:color w:val="C00000"/>
        </w:rPr>
        <w:t>thought the situation</w:t>
      </w:r>
      <w:r w:rsidR="00C508EC" w:rsidRPr="00F62757">
        <w:rPr>
          <w:color w:val="C00000"/>
        </w:rPr>
        <w:t xml:space="preserve"> through </w:t>
      </w:r>
      <w:r w:rsidR="00B65AD1" w:rsidRPr="00F62757">
        <w:rPr>
          <w:color w:val="C00000"/>
        </w:rPr>
        <w:t>with</w:t>
      </w:r>
      <w:r w:rsidR="00C508EC" w:rsidRPr="00F62757">
        <w:rPr>
          <w:color w:val="C00000"/>
        </w:rPr>
        <w:t xml:space="preserve"> one another sayin</w:t>
      </w:r>
      <w:r w:rsidR="00B65AD1" w:rsidRPr="00F62757">
        <w:rPr>
          <w:color w:val="C00000"/>
        </w:rPr>
        <w:t xml:space="preserve">g, ‘This fellow is the heir: let’s </w:t>
      </w:r>
      <w:r w:rsidR="00C508EC" w:rsidRPr="00F62757">
        <w:rPr>
          <w:color w:val="C00000"/>
        </w:rPr>
        <w:t xml:space="preserve">kill him, </w:t>
      </w:r>
      <w:r w:rsidR="001D52A0" w:rsidRPr="00F62757">
        <w:rPr>
          <w:color w:val="C00000"/>
        </w:rPr>
        <w:t>so</w:t>
      </w:r>
      <w:r w:rsidR="00B65AD1" w:rsidRPr="00F62757">
        <w:rPr>
          <w:color w:val="C00000"/>
        </w:rPr>
        <w:t xml:space="preserve"> that the inheritance would default to us</w:t>
      </w:r>
      <w:r w:rsidR="001D52A0" w:rsidRPr="00F62757">
        <w:rPr>
          <w:color w:val="C00000"/>
        </w:rPr>
        <w:t xml:space="preserve">,’ </w:t>
      </w:r>
      <w:r w:rsidR="001D52A0" w:rsidRPr="00F62757">
        <w:rPr>
          <w:color w:val="C00000"/>
          <w:vertAlign w:val="superscript"/>
        </w:rPr>
        <w:t>15</w:t>
      </w:r>
      <w:r w:rsidR="001D52A0" w:rsidRPr="00F62757">
        <w:rPr>
          <w:color w:val="C00000"/>
        </w:rPr>
        <w:t>a</w:t>
      </w:r>
      <w:r w:rsidR="00B65AD1" w:rsidRPr="00F62757">
        <w:rPr>
          <w:color w:val="C00000"/>
        </w:rPr>
        <w:t>nd they threw him out</w:t>
      </w:r>
      <w:r w:rsidR="00C508EC" w:rsidRPr="00F62757">
        <w:rPr>
          <w:color w:val="C00000"/>
        </w:rPr>
        <w:t xml:space="preserve"> </w:t>
      </w:r>
      <w:r w:rsidR="00B65AD1" w:rsidRPr="00F62757">
        <w:rPr>
          <w:color w:val="C00000"/>
        </w:rPr>
        <w:t xml:space="preserve">of </w:t>
      </w:r>
      <w:r w:rsidR="00C508EC" w:rsidRPr="00F62757">
        <w:rPr>
          <w:color w:val="C00000"/>
        </w:rPr>
        <w:t xml:space="preserve">the vineyard and killed him. What, now, will the </w:t>
      </w:r>
      <w:r w:rsidR="00B65AD1" w:rsidRPr="00F62757">
        <w:rPr>
          <w:color w:val="C00000"/>
        </w:rPr>
        <w:t xml:space="preserve">vineyard owner </w:t>
      </w:r>
      <w:r w:rsidR="00C508EC" w:rsidRPr="00F62757">
        <w:rPr>
          <w:color w:val="C00000"/>
        </w:rPr>
        <w:t>do to them?</w:t>
      </w:r>
      <w:r w:rsidR="00B65AD1" w:rsidRPr="00F62757">
        <w:rPr>
          <w:color w:val="C00000"/>
        </w:rPr>
        <w:t>—</w:t>
      </w:r>
      <w:r w:rsidR="001D52A0" w:rsidRPr="00F62757">
        <w:rPr>
          <w:color w:val="C00000"/>
        </w:rPr>
        <w:t xml:space="preserve"> </w:t>
      </w:r>
      <w:r w:rsidR="001D52A0" w:rsidRPr="00F62757">
        <w:rPr>
          <w:color w:val="C00000"/>
          <w:vertAlign w:val="superscript"/>
        </w:rPr>
        <w:t>16</w:t>
      </w:r>
      <w:r w:rsidR="001D52A0" w:rsidRPr="00F62757">
        <w:rPr>
          <w:color w:val="C00000"/>
        </w:rPr>
        <w:t xml:space="preserve">He’ll come and wipe </w:t>
      </w:r>
      <w:r w:rsidR="00C508EC" w:rsidRPr="00F62757">
        <w:rPr>
          <w:color w:val="C00000"/>
        </w:rPr>
        <w:t xml:space="preserve">those farmers </w:t>
      </w:r>
      <w:r w:rsidR="001D52A0" w:rsidRPr="00F62757">
        <w:rPr>
          <w:color w:val="C00000"/>
        </w:rPr>
        <w:t xml:space="preserve">out </w:t>
      </w:r>
      <w:r w:rsidR="00C508EC" w:rsidRPr="00F62757">
        <w:rPr>
          <w:color w:val="C00000"/>
        </w:rPr>
        <w:t>and lease the vineyard to others.”</w:t>
      </w:r>
      <w:r w:rsidR="00C508EC">
        <w:t xml:space="preserve"> </w:t>
      </w:r>
      <w:r w:rsidR="00443E1C">
        <w:t>Once they heard this, they</w:t>
      </w:r>
      <w:r w:rsidR="00C508EC">
        <w:t xml:space="preserve"> said, “</w:t>
      </w:r>
      <w:r w:rsidR="0061676A">
        <w:t>Heaven forbid!</w:t>
      </w:r>
      <w:r w:rsidR="0061676A" w:rsidRPr="006A3570">
        <w:rPr>
          <w:vertAlign w:val="superscript"/>
        </w:rPr>
        <w:t>[f]</w:t>
      </w:r>
      <w:r w:rsidR="001D44BC">
        <w:t xml:space="preserve">” </w:t>
      </w:r>
      <w:r w:rsidR="00C508EC" w:rsidRPr="006A3570">
        <w:rPr>
          <w:vertAlign w:val="superscript"/>
        </w:rPr>
        <w:t>17</w:t>
      </w:r>
      <w:r w:rsidR="00C508EC">
        <w:t xml:space="preserve">He looked at them and said, </w:t>
      </w:r>
      <w:r w:rsidR="00C508EC" w:rsidRPr="00F62757">
        <w:rPr>
          <w:color w:val="C00000"/>
        </w:rPr>
        <w:t>“</w:t>
      </w:r>
      <w:r w:rsidR="0061676A" w:rsidRPr="00F62757">
        <w:rPr>
          <w:color w:val="C00000"/>
        </w:rPr>
        <w:t>So now, w</w:t>
      </w:r>
      <w:r w:rsidR="001D44BC" w:rsidRPr="00F62757">
        <w:rPr>
          <w:color w:val="C00000"/>
        </w:rPr>
        <w:t>hat about</w:t>
      </w:r>
      <w:r w:rsidR="00C508EC" w:rsidRPr="00F62757">
        <w:rPr>
          <w:color w:val="C00000"/>
        </w:rPr>
        <w:t xml:space="preserve"> this </w:t>
      </w:r>
      <w:r w:rsidR="0061676A" w:rsidRPr="00F62757">
        <w:rPr>
          <w:color w:val="C00000"/>
        </w:rPr>
        <w:t xml:space="preserve">verse of </w:t>
      </w:r>
      <w:r w:rsidR="00C508EC" w:rsidRPr="00F62757">
        <w:rPr>
          <w:color w:val="C00000"/>
        </w:rPr>
        <w:t>Scripture</w:t>
      </w:r>
      <w:r w:rsidR="001D44BC" w:rsidRPr="00F62757">
        <w:rPr>
          <w:color w:val="C00000"/>
          <w:vertAlign w:val="superscript"/>
        </w:rPr>
        <w:t>[g]</w:t>
      </w:r>
      <w:r w:rsidR="00C508EC" w:rsidRPr="00F62757">
        <w:rPr>
          <w:color w:val="C00000"/>
        </w:rPr>
        <w:t>:</w:t>
      </w:r>
    </w:p>
    <w:p w:rsidR="0090084B" w:rsidRPr="00F62757" w:rsidRDefault="0090084B" w:rsidP="0090084B">
      <w:pPr>
        <w:pStyle w:val="spacer-inter-prose"/>
        <w:rPr>
          <w:color w:val="C00000"/>
        </w:rPr>
      </w:pPr>
    </w:p>
    <w:p w:rsidR="0090084B" w:rsidRPr="00F62757" w:rsidRDefault="0057367D" w:rsidP="0090084B">
      <w:pPr>
        <w:pStyle w:val="verses-prose"/>
        <w:rPr>
          <w:color w:val="C00000"/>
        </w:rPr>
      </w:pPr>
      <w:r w:rsidRPr="00F62757">
        <w:rPr>
          <w:color w:val="C00000"/>
        </w:rPr>
        <w:t>“</w:t>
      </w:r>
      <w:r w:rsidR="0090084B" w:rsidRPr="00F62757">
        <w:rPr>
          <w:color w:val="C00000"/>
        </w:rPr>
        <w:t>A rock which the inspectors inspected and rejected</w:t>
      </w:r>
      <w:r w:rsidRPr="00F62757">
        <w:rPr>
          <w:color w:val="C00000"/>
        </w:rPr>
        <w:t>:</w:t>
      </w:r>
    </w:p>
    <w:p w:rsidR="0090084B" w:rsidRPr="00F62757" w:rsidRDefault="0061676A" w:rsidP="0090084B">
      <w:pPr>
        <w:pStyle w:val="verses-prose"/>
        <w:rPr>
          <w:color w:val="C00000"/>
        </w:rPr>
      </w:pPr>
      <w:r w:rsidRPr="00F62757">
        <w:rPr>
          <w:color w:val="C00000"/>
        </w:rPr>
        <w:t xml:space="preserve">This is the one that </w:t>
      </w:r>
      <w:r w:rsidR="0090084B" w:rsidRPr="00F62757">
        <w:rPr>
          <w:color w:val="C00000"/>
        </w:rPr>
        <w:t xml:space="preserve">became the </w:t>
      </w:r>
      <w:r w:rsidR="00955BC1" w:rsidRPr="00F62757">
        <w:rPr>
          <w:color w:val="C00000"/>
        </w:rPr>
        <w:t>main</w:t>
      </w:r>
      <w:r w:rsidR="0090084B" w:rsidRPr="00F62757">
        <w:rPr>
          <w:color w:val="C00000"/>
        </w:rPr>
        <w:t xml:space="preserve"> cornerstone</w:t>
      </w:r>
    </w:p>
    <w:p w:rsidR="0090084B" w:rsidRPr="00F62757" w:rsidRDefault="0090084B" w:rsidP="0090084B">
      <w:pPr>
        <w:pStyle w:val="spacer-inter-prose"/>
        <w:rPr>
          <w:color w:val="C00000"/>
        </w:rPr>
      </w:pPr>
    </w:p>
    <w:p w:rsidR="0097433A" w:rsidRPr="00F62757" w:rsidRDefault="0090084B" w:rsidP="0090084B">
      <w:pPr>
        <w:pStyle w:val="verses-non-indented-narrative"/>
        <w:rPr>
          <w:color w:val="C00000"/>
        </w:rPr>
      </w:pPr>
      <w:r w:rsidRPr="00F62757">
        <w:rPr>
          <w:color w:val="C00000"/>
          <w:vertAlign w:val="superscript"/>
        </w:rPr>
        <w:t>18</w:t>
      </w:r>
      <w:r w:rsidR="005975D2" w:rsidRPr="00F62757">
        <w:rPr>
          <w:color w:val="C00000"/>
        </w:rPr>
        <w:t>”</w:t>
      </w:r>
      <w:r w:rsidRPr="00F62757">
        <w:rPr>
          <w:color w:val="C00000"/>
        </w:rPr>
        <w:t>Everyone falling upon that stone</w:t>
      </w:r>
      <w:r w:rsidR="001D52A0" w:rsidRPr="00F62757">
        <w:rPr>
          <w:color w:val="C00000"/>
        </w:rPr>
        <w:t xml:space="preserve"> will be </w:t>
      </w:r>
      <w:r w:rsidR="001D44BC" w:rsidRPr="00F62757">
        <w:rPr>
          <w:color w:val="C00000"/>
        </w:rPr>
        <w:t xml:space="preserve">crumbled; </w:t>
      </w:r>
      <w:r w:rsidR="00955BC1" w:rsidRPr="00F62757">
        <w:rPr>
          <w:color w:val="C00000"/>
        </w:rPr>
        <w:t xml:space="preserve">whoever </w:t>
      </w:r>
      <w:r w:rsidR="005975D2" w:rsidRPr="00F62757">
        <w:rPr>
          <w:color w:val="C00000"/>
        </w:rPr>
        <w:t>it happens</w:t>
      </w:r>
      <w:r w:rsidR="00955BC1" w:rsidRPr="00F62757">
        <w:rPr>
          <w:color w:val="C00000"/>
        </w:rPr>
        <w:t xml:space="preserve"> to</w:t>
      </w:r>
      <w:r w:rsidR="005975D2" w:rsidRPr="00F62757">
        <w:rPr>
          <w:color w:val="C00000"/>
        </w:rPr>
        <w:t xml:space="preserve"> fall</w:t>
      </w:r>
      <w:r w:rsidR="006B73DD" w:rsidRPr="00F62757">
        <w:rPr>
          <w:color w:val="C00000"/>
        </w:rPr>
        <w:t xml:space="preserve"> on</w:t>
      </w:r>
      <w:r w:rsidR="001D44BC" w:rsidRPr="00F62757">
        <w:rPr>
          <w:color w:val="C00000"/>
        </w:rPr>
        <w:t>, it will pulverize</w:t>
      </w:r>
      <w:r w:rsidR="006B73DD" w:rsidRPr="00F62757">
        <w:rPr>
          <w:color w:val="C00000"/>
        </w:rPr>
        <w:t>.</w:t>
      </w:r>
      <w:r w:rsidR="007E3E84" w:rsidRPr="00F62757">
        <w:rPr>
          <w:color w:val="C00000"/>
          <w:vertAlign w:val="superscript"/>
        </w:rPr>
        <w:t>[B</w:t>
      </w:r>
      <w:r w:rsidR="006B73DD" w:rsidRPr="00F62757">
        <w:rPr>
          <w:color w:val="C00000"/>
          <w:vertAlign w:val="superscript"/>
        </w:rPr>
        <w:t>]</w:t>
      </w:r>
      <w:r w:rsidR="006A3570" w:rsidRPr="00F62757">
        <w:rPr>
          <w:color w:val="C00000"/>
        </w:rPr>
        <w:t>”</w:t>
      </w:r>
    </w:p>
    <w:p w:rsidR="0090084B" w:rsidRDefault="006A3570" w:rsidP="0097433A">
      <w:pPr>
        <w:pStyle w:val="verses-narrative"/>
      </w:pPr>
      <w:r w:rsidRPr="0097433A">
        <w:rPr>
          <w:vertAlign w:val="superscript"/>
        </w:rPr>
        <w:t>19</w:t>
      </w:r>
      <w:r>
        <w:t xml:space="preserve">At that moment, the designated teachers and </w:t>
      </w:r>
      <w:r w:rsidR="005975D2">
        <w:t>chief priests sought to lay their hands upon him,</w:t>
      </w:r>
      <w:r>
        <w:t xml:space="preserve"> but they feared the folk, seeing that</w:t>
      </w:r>
      <w:r w:rsidR="005975D2">
        <w:t xml:space="preserve"> they knew that </w:t>
      </w:r>
      <w:r>
        <w:t>he targeted them when he spoke that analogy</w:t>
      </w:r>
      <w:r w:rsidR="005975D2">
        <w:t>.</w:t>
      </w:r>
    </w:p>
    <w:p w:rsidR="001B57B2" w:rsidRDefault="005975D2" w:rsidP="005975D2">
      <w:pPr>
        <w:pStyle w:val="verses-narrative"/>
      </w:pPr>
      <w:r w:rsidRPr="003E3AF7">
        <w:rPr>
          <w:vertAlign w:val="superscript"/>
        </w:rPr>
        <w:t>20</w:t>
      </w:r>
      <w:r w:rsidR="00482ABB">
        <w:t xml:space="preserve">On the lookout for an opportunity, they sent </w:t>
      </w:r>
      <w:r w:rsidR="00E46290">
        <w:t>agents</w:t>
      </w:r>
      <w:r w:rsidR="00C9224D">
        <w:t xml:space="preserve"> pretending to be honest, </w:t>
      </w:r>
      <w:r w:rsidR="00CF167D">
        <w:t>decent</w:t>
      </w:r>
      <w:r w:rsidR="00E46290">
        <w:t xml:space="preserve"> people, in order </w:t>
      </w:r>
      <w:r w:rsidR="002A6D52">
        <w:t>that they might</w:t>
      </w:r>
      <w:r w:rsidR="00E46290">
        <w:t xml:space="preserve"> </w:t>
      </w:r>
      <w:r w:rsidR="00586477">
        <w:t>trap</w:t>
      </w:r>
      <w:r w:rsidR="00052AD9">
        <w:t xml:space="preserve"> him in something he said</w:t>
      </w:r>
      <w:r w:rsidR="00E46290">
        <w:t xml:space="preserve">, so that he could be taken into custody by the chief </w:t>
      </w:r>
      <w:r w:rsidR="00E46290">
        <w:rPr>
          <w:i/>
        </w:rPr>
        <w:t xml:space="preserve">priest </w:t>
      </w:r>
      <w:r w:rsidR="00E46290">
        <w:t xml:space="preserve">and </w:t>
      </w:r>
      <w:r w:rsidR="00E74334">
        <w:rPr>
          <w:i/>
        </w:rPr>
        <w:t xml:space="preserve">placed </w:t>
      </w:r>
      <w:r w:rsidR="005E0719">
        <w:t xml:space="preserve">in </w:t>
      </w:r>
      <w:r w:rsidR="00E46290">
        <w:t xml:space="preserve">the </w:t>
      </w:r>
      <w:r w:rsidR="005E0719">
        <w:t>jurisdiction</w:t>
      </w:r>
      <w:r w:rsidR="00E46290">
        <w:t xml:space="preserve"> of the </w:t>
      </w:r>
      <w:r w:rsidR="005E0719">
        <w:t>governor</w:t>
      </w:r>
      <w:r w:rsidR="00E46290">
        <w:t xml:space="preserve">. </w:t>
      </w:r>
      <w:r w:rsidR="00E46290" w:rsidRPr="003E3AF7">
        <w:rPr>
          <w:vertAlign w:val="superscript"/>
        </w:rPr>
        <w:t>21</w:t>
      </w:r>
      <w:r w:rsidR="00E46290">
        <w:t>They asked him, “Teacher, we know that yo</w:t>
      </w:r>
      <w:r w:rsidR="005D03A9">
        <w:t>u’re straight-up</w:t>
      </w:r>
      <w:r w:rsidR="00E46290">
        <w:t xml:space="preserve"> </w:t>
      </w:r>
      <w:r w:rsidR="005D03A9">
        <w:t xml:space="preserve">when you speak </w:t>
      </w:r>
      <w:r w:rsidR="00E46290">
        <w:t xml:space="preserve">and teach and </w:t>
      </w:r>
      <w:r w:rsidR="005D03A9">
        <w:t>that you</w:t>
      </w:r>
      <w:r w:rsidR="007D3783">
        <w:t xml:space="preserve">’re not prone to partiality—not even close—you </w:t>
      </w:r>
      <w:r w:rsidR="005D03A9">
        <w:t xml:space="preserve">teach </w:t>
      </w:r>
      <w:r w:rsidR="007D3783">
        <w:t xml:space="preserve">the exact truth of </w:t>
      </w:r>
      <w:r w:rsidR="005D03A9">
        <w:t xml:space="preserve">God’s </w:t>
      </w:r>
      <w:r w:rsidR="007D3783">
        <w:t>way</w:t>
      </w:r>
      <w:r w:rsidR="001B57B2">
        <w:t>.”</w:t>
      </w:r>
    </w:p>
    <w:p w:rsidR="001B57B2" w:rsidRDefault="00E46290" w:rsidP="005975D2">
      <w:pPr>
        <w:pStyle w:val="verses-narrative"/>
      </w:pPr>
      <w:r w:rsidRPr="003E3AF7">
        <w:rPr>
          <w:vertAlign w:val="superscript"/>
        </w:rPr>
        <w:t>22</w:t>
      </w:r>
      <w:r w:rsidR="001B57B2">
        <w:t>”</w:t>
      </w:r>
      <w:r>
        <w:t xml:space="preserve">Do we have to pay </w:t>
      </w:r>
      <w:r w:rsidR="007D3783">
        <w:t xml:space="preserve">taxes to </w:t>
      </w:r>
      <w:r>
        <w:t xml:space="preserve">Caesar </w:t>
      </w:r>
      <w:r w:rsidR="001B57B2">
        <w:t>or don’t we?”</w:t>
      </w:r>
    </w:p>
    <w:p w:rsidR="001B57B2" w:rsidRDefault="007D3783" w:rsidP="005975D2">
      <w:pPr>
        <w:pStyle w:val="verses-narrative"/>
      </w:pPr>
      <w:r w:rsidRPr="003E3AF7">
        <w:rPr>
          <w:vertAlign w:val="superscript"/>
        </w:rPr>
        <w:t>23</w:t>
      </w:r>
      <w:r>
        <w:t>A</w:t>
      </w:r>
      <w:r w:rsidR="00E46290">
        <w:t xml:space="preserve">ware of their cunning, he said to them, </w:t>
      </w:r>
      <w:r w:rsidR="00E46290" w:rsidRPr="00F62757">
        <w:rPr>
          <w:color w:val="C00000"/>
          <w:vertAlign w:val="superscript"/>
        </w:rPr>
        <w:t>24</w:t>
      </w:r>
      <w:r w:rsidR="00E46290" w:rsidRPr="00F62757">
        <w:rPr>
          <w:color w:val="C00000"/>
        </w:rPr>
        <w:t>”Show me a coin</w:t>
      </w:r>
      <w:r w:rsidRPr="00F62757">
        <w:rPr>
          <w:color w:val="C00000"/>
        </w:rPr>
        <w:t xml:space="preserve"> (a </w:t>
      </w:r>
      <w:r w:rsidR="003E3AF7" w:rsidRPr="00F62757">
        <w:rPr>
          <w:color w:val="C00000"/>
        </w:rPr>
        <w:t>d</w:t>
      </w:r>
      <w:r w:rsidRPr="00F62757">
        <w:rPr>
          <w:color w:val="C00000"/>
        </w:rPr>
        <w:t>enarius</w:t>
      </w:r>
      <w:r w:rsidRPr="00F62757">
        <w:rPr>
          <w:color w:val="C00000"/>
          <w:vertAlign w:val="superscript"/>
        </w:rPr>
        <w:t>[C]</w:t>
      </w:r>
      <w:r w:rsidRPr="00F62757">
        <w:rPr>
          <w:color w:val="C00000"/>
        </w:rPr>
        <w:t>)</w:t>
      </w:r>
      <w:r w:rsidR="004B48FA" w:rsidRPr="00F62757">
        <w:rPr>
          <w:color w:val="C00000"/>
        </w:rPr>
        <w:t>…Who</w:t>
      </w:r>
      <w:r w:rsidR="00E74334" w:rsidRPr="00F62757">
        <w:rPr>
          <w:color w:val="C00000"/>
        </w:rPr>
        <w:t>’s the</w:t>
      </w:r>
      <w:r w:rsidR="00E46290" w:rsidRPr="00F62757">
        <w:rPr>
          <w:color w:val="C00000"/>
        </w:rPr>
        <w:t xml:space="preserve"> image and </w:t>
      </w:r>
      <w:r w:rsidR="00E74334" w:rsidRPr="00F62757">
        <w:rPr>
          <w:color w:val="C00000"/>
        </w:rPr>
        <w:t>i</w:t>
      </w:r>
      <w:r w:rsidR="00E46290" w:rsidRPr="00F62757">
        <w:rPr>
          <w:color w:val="C00000"/>
        </w:rPr>
        <w:t>nscription</w:t>
      </w:r>
      <w:r w:rsidR="00E74334" w:rsidRPr="00F62757">
        <w:rPr>
          <w:color w:val="C00000"/>
        </w:rPr>
        <w:t xml:space="preserve"> of</w:t>
      </w:r>
      <w:r w:rsidR="001B57B2" w:rsidRPr="00F62757">
        <w:rPr>
          <w:color w:val="C00000"/>
        </w:rPr>
        <w:t>?”</w:t>
      </w:r>
    </w:p>
    <w:p w:rsidR="001B57B2" w:rsidRDefault="001B57B2" w:rsidP="005975D2">
      <w:pPr>
        <w:pStyle w:val="verses-narrative"/>
      </w:pPr>
      <w:r>
        <w:t>They said, “Caesar.”</w:t>
      </w:r>
    </w:p>
    <w:p w:rsidR="001B57B2" w:rsidRDefault="00E46290" w:rsidP="005975D2">
      <w:pPr>
        <w:pStyle w:val="verses-narrative"/>
      </w:pPr>
      <w:r w:rsidRPr="003E3AF7">
        <w:rPr>
          <w:vertAlign w:val="superscript"/>
        </w:rPr>
        <w:t>25</w:t>
      </w:r>
      <w:r>
        <w:t>He s</w:t>
      </w:r>
      <w:r w:rsidR="0097433A">
        <w:t>aid to them</w:t>
      </w:r>
      <w:r>
        <w:t xml:space="preserve">, </w:t>
      </w:r>
      <w:r w:rsidRPr="00F62757">
        <w:rPr>
          <w:color w:val="C00000"/>
        </w:rPr>
        <w:t>“</w:t>
      </w:r>
      <w:r w:rsidR="00760BAC" w:rsidRPr="00F62757">
        <w:rPr>
          <w:color w:val="C00000"/>
        </w:rPr>
        <w:t>So then, give all-things</w:t>
      </w:r>
      <w:r w:rsidRPr="00F62757">
        <w:rPr>
          <w:color w:val="C00000"/>
        </w:rPr>
        <w:t xml:space="preserve"> Caesar</w:t>
      </w:r>
      <w:r w:rsidR="00760BAC" w:rsidRPr="00F62757">
        <w:rPr>
          <w:color w:val="C00000"/>
        </w:rPr>
        <w:t xml:space="preserve"> to Cae</w:t>
      </w:r>
      <w:r w:rsidR="001B57B2" w:rsidRPr="00F62757">
        <w:rPr>
          <w:color w:val="C00000"/>
        </w:rPr>
        <w:t>sar and all-things God to God.”</w:t>
      </w:r>
    </w:p>
    <w:p w:rsidR="005975D2" w:rsidRDefault="00760BAC" w:rsidP="005975D2">
      <w:pPr>
        <w:pStyle w:val="verses-narrative"/>
      </w:pPr>
      <w:r w:rsidRPr="003E3AF7">
        <w:rPr>
          <w:vertAlign w:val="superscript"/>
        </w:rPr>
        <w:t>26</w:t>
      </w:r>
      <w:r>
        <w:t xml:space="preserve">They weren’t </w:t>
      </w:r>
      <w:r w:rsidR="001B57B2">
        <w:t xml:space="preserve">capable enough to </w:t>
      </w:r>
      <w:r w:rsidR="00586477">
        <w:t>trap</w:t>
      </w:r>
      <w:r w:rsidR="001B57B2">
        <w:t xml:space="preserve"> him in any of his statements</w:t>
      </w:r>
      <w:r>
        <w:t xml:space="preserve"> in front of the folk, and </w:t>
      </w:r>
      <w:r w:rsidR="00D54B81">
        <w:rPr>
          <w:i/>
        </w:rPr>
        <w:t xml:space="preserve">being </w:t>
      </w:r>
      <w:r w:rsidR="00586477">
        <w:t>in awe of his answer</w:t>
      </w:r>
      <w:r w:rsidR="00D54B81">
        <w:t>,</w:t>
      </w:r>
      <w:r w:rsidR="00586477">
        <w:t xml:space="preserve"> </w:t>
      </w:r>
      <w:r w:rsidR="00D54B81">
        <w:rPr>
          <w:i/>
        </w:rPr>
        <w:t xml:space="preserve">they </w:t>
      </w:r>
      <w:r w:rsidR="00586477">
        <w:t xml:space="preserve">kept </w:t>
      </w:r>
      <w:r>
        <w:t>silent.</w:t>
      </w:r>
    </w:p>
    <w:p w:rsidR="0097433A" w:rsidRDefault="00A63EC9" w:rsidP="005975D2">
      <w:pPr>
        <w:pStyle w:val="verses-narrative"/>
      </w:pPr>
      <w:r w:rsidRPr="007C2B0A">
        <w:rPr>
          <w:vertAlign w:val="superscript"/>
        </w:rPr>
        <w:t>27</w:t>
      </w:r>
      <w:r>
        <w:t>Some of the Sadducees</w:t>
      </w:r>
      <w:r w:rsidR="0091407E">
        <w:t xml:space="preserve"> (those who say there is no life after death</w:t>
      </w:r>
      <w:r w:rsidR="0091407E" w:rsidRPr="007C2B0A">
        <w:rPr>
          <w:vertAlign w:val="superscript"/>
        </w:rPr>
        <w:t>[h]</w:t>
      </w:r>
      <w:r w:rsidR="0091407E">
        <w:t>) approached him</w:t>
      </w:r>
      <w:r>
        <w:t xml:space="preserve"> </w:t>
      </w:r>
      <w:r w:rsidR="000337F9">
        <w:t xml:space="preserve">and </w:t>
      </w:r>
      <w:r>
        <w:t xml:space="preserve">asked, </w:t>
      </w:r>
      <w:r w:rsidRPr="007C2B0A">
        <w:rPr>
          <w:vertAlign w:val="superscript"/>
        </w:rPr>
        <w:t>28</w:t>
      </w:r>
      <w:r>
        <w:t xml:space="preserve">”Teacher, </w:t>
      </w:r>
      <w:r w:rsidR="00021F20">
        <w:t xml:space="preserve">Moses wrote </w:t>
      </w:r>
      <w:r w:rsidR="00021F20" w:rsidRPr="00021F20">
        <w:rPr>
          <w:i/>
        </w:rPr>
        <w:t xml:space="preserve">in </w:t>
      </w:r>
      <w:r w:rsidRPr="00021F20">
        <w:rPr>
          <w:i/>
        </w:rPr>
        <w:t>the Old T</w:t>
      </w:r>
      <w:r w:rsidR="00021F20" w:rsidRPr="00021F20">
        <w:rPr>
          <w:i/>
        </w:rPr>
        <w:t>estament</w:t>
      </w:r>
      <w:r w:rsidR="00021F20">
        <w:t>, ‘</w:t>
      </w:r>
      <w:r w:rsidR="00D15D78">
        <w:t>If a man who has</w:t>
      </w:r>
      <w:r w:rsidR="0091407E">
        <w:t xml:space="preserve"> brothers </w:t>
      </w:r>
      <w:r w:rsidR="00C4000B">
        <w:t xml:space="preserve">and </w:t>
      </w:r>
      <w:r w:rsidR="0091407E">
        <w:t xml:space="preserve">who has a wife </w:t>
      </w:r>
      <w:r w:rsidR="00DD1573">
        <w:t xml:space="preserve">dies childless, his brother should take the </w:t>
      </w:r>
      <w:r w:rsidR="00B4408B">
        <w:t>woman</w:t>
      </w:r>
      <w:r w:rsidR="00DD1573">
        <w:t xml:space="preserve"> as</w:t>
      </w:r>
      <w:r w:rsidR="003B157E">
        <w:t xml:space="preserve"> his own wi</w:t>
      </w:r>
      <w:r w:rsidR="004C3B3A">
        <w:t>fe</w:t>
      </w:r>
      <w:r w:rsidR="00D15D78">
        <w:t xml:space="preserve"> and with his </w:t>
      </w:r>
      <w:r w:rsidR="00D15D78">
        <w:rPr>
          <w:i/>
        </w:rPr>
        <w:t xml:space="preserve">brother’s </w:t>
      </w:r>
      <w:r w:rsidR="00D15D78">
        <w:t>wife</w:t>
      </w:r>
      <w:r w:rsidR="004C3B3A">
        <w:t xml:space="preserve"> </w:t>
      </w:r>
      <w:r w:rsidR="00C4000B">
        <w:t xml:space="preserve">sire and </w:t>
      </w:r>
      <w:r w:rsidR="003B157E">
        <w:t xml:space="preserve">raise a </w:t>
      </w:r>
      <w:r w:rsidR="003B157E" w:rsidRPr="003B157E">
        <w:rPr>
          <w:i/>
        </w:rPr>
        <w:t>bloodline</w:t>
      </w:r>
      <w:r w:rsidR="003B157E">
        <w:t xml:space="preserve"> </w:t>
      </w:r>
      <w:r w:rsidR="000337F9">
        <w:t xml:space="preserve">descendent. </w:t>
      </w:r>
      <w:r w:rsidR="000337F9" w:rsidRPr="007C2B0A">
        <w:rPr>
          <w:vertAlign w:val="superscript"/>
        </w:rPr>
        <w:t>29</w:t>
      </w:r>
      <w:r w:rsidR="000337F9">
        <w:t>Now there were seven brothers. The first got married a</w:t>
      </w:r>
      <w:r w:rsidR="007C2B0A">
        <w:t xml:space="preserve">nd died childless. </w:t>
      </w:r>
      <w:r w:rsidR="007C2B0A" w:rsidRPr="007C2B0A">
        <w:rPr>
          <w:vertAlign w:val="superscript"/>
        </w:rPr>
        <w:t>30</w:t>
      </w:r>
      <w:r w:rsidR="007C2B0A">
        <w:t>The second</w:t>
      </w:r>
      <w:r w:rsidR="000337F9">
        <w:t xml:space="preserve"> </w:t>
      </w:r>
      <w:r w:rsidR="000337F9" w:rsidRPr="007C2B0A">
        <w:rPr>
          <w:vertAlign w:val="superscript"/>
        </w:rPr>
        <w:t>31</w:t>
      </w:r>
      <w:r w:rsidR="000337F9">
        <w:t xml:space="preserve">and the third also married her, etc., up to the seventh, who died without leaving a child. </w:t>
      </w:r>
      <w:r w:rsidR="000337F9" w:rsidRPr="007C2B0A">
        <w:rPr>
          <w:vertAlign w:val="superscript"/>
        </w:rPr>
        <w:t>32</w:t>
      </w:r>
      <w:r w:rsidR="000337F9">
        <w:t xml:space="preserve">Last of all, the </w:t>
      </w:r>
      <w:r w:rsidR="00FA664B">
        <w:t xml:space="preserve">woman died. </w:t>
      </w:r>
      <w:r w:rsidR="00FA664B" w:rsidRPr="007C2B0A">
        <w:rPr>
          <w:vertAlign w:val="superscript"/>
        </w:rPr>
        <w:t>33</w:t>
      </w:r>
      <w:r w:rsidR="00FA664B">
        <w:t>In the life-to-come</w:t>
      </w:r>
      <w:r w:rsidR="000337F9">
        <w:t xml:space="preserve">, which of them </w:t>
      </w:r>
      <w:r w:rsidR="00974B89">
        <w:t>will find himself married</w:t>
      </w:r>
      <w:r w:rsidR="000337F9">
        <w:t xml:space="preserve">? The fact is, all seven had been married to her </w:t>
      </w:r>
      <w:r w:rsidR="000337F9" w:rsidRPr="000337F9">
        <w:rPr>
          <w:i/>
        </w:rPr>
        <w:t>at one time</w:t>
      </w:r>
      <w:r w:rsidR="000337F9">
        <w:t>.</w:t>
      </w:r>
      <w:r w:rsidR="00F144E4">
        <w:t>”</w:t>
      </w:r>
    </w:p>
    <w:p w:rsidR="00A63EC9" w:rsidRPr="00F62757" w:rsidRDefault="000337F9" w:rsidP="005975D2">
      <w:pPr>
        <w:pStyle w:val="verses-narrative"/>
        <w:rPr>
          <w:color w:val="C00000"/>
        </w:rPr>
      </w:pPr>
      <w:r w:rsidRPr="007C2B0A">
        <w:rPr>
          <w:vertAlign w:val="superscript"/>
        </w:rPr>
        <w:t>34</w:t>
      </w:r>
      <w:r>
        <w:t xml:space="preserve">Jesus said to them, </w:t>
      </w:r>
      <w:r w:rsidRPr="00F62757">
        <w:rPr>
          <w:color w:val="C00000"/>
        </w:rPr>
        <w:t xml:space="preserve">“Those who go with the flow in this </w:t>
      </w:r>
      <w:r w:rsidR="00E47963" w:rsidRPr="00F62757">
        <w:rPr>
          <w:color w:val="C00000"/>
        </w:rPr>
        <w:t>present age</w:t>
      </w:r>
      <w:r w:rsidR="00084C07" w:rsidRPr="00F62757">
        <w:rPr>
          <w:color w:val="C00000"/>
          <w:vertAlign w:val="superscript"/>
        </w:rPr>
        <w:t>[i</w:t>
      </w:r>
      <w:r w:rsidRPr="00F62757">
        <w:rPr>
          <w:color w:val="C00000"/>
          <w:vertAlign w:val="superscript"/>
        </w:rPr>
        <w:t>]</w:t>
      </w:r>
      <w:r w:rsidRPr="00F62757">
        <w:rPr>
          <w:color w:val="C00000"/>
        </w:rPr>
        <w:t xml:space="preserve"> go a</w:t>
      </w:r>
      <w:r w:rsidR="00E47963" w:rsidRPr="00F62757">
        <w:rPr>
          <w:color w:val="C00000"/>
        </w:rPr>
        <w:t xml:space="preserve">bout getting married, </w:t>
      </w:r>
      <w:r w:rsidR="00E47963" w:rsidRPr="00F62757">
        <w:rPr>
          <w:color w:val="C00000"/>
          <w:vertAlign w:val="superscript"/>
        </w:rPr>
        <w:t>35</w:t>
      </w:r>
      <w:r w:rsidR="00E47963" w:rsidRPr="00F62757">
        <w:rPr>
          <w:color w:val="C00000"/>
        </w:rPr>
        <w:t xml:space="preserve">but those deemed worthy of </w:t>
      </w:r>
      <w:r w:rsidR="00974B89" w:rsidRPr="00F62757">
        <w:rPr>
          <w:color w:val="C00000"/>
        </w:rPr>
        <w:t>attaining</w:t>
      </w:r>
      <w:r w:rsidR="00E47963" w:rsidRPr="00F62757">
        <w:rPr>
          <w:color w:val="C00000"/>
        </w:rPr>
        <w:t xml:space="preserve"> </w:t>
      </w:r>
      <w:r w:rsidR="00BF4DD1" w:rsidRPr="00F62757">
        <w:rPr>
          <w:color w:val="C00000"/>
        </w:rPr>
        <w:t>that</w:t>
      </w:r>
      <w:r w:rsidR="00084C07" w:rsidRPr="00F62757">
        <w:rPr>
          <w:color w:val="C00000"/>
        </w:rPr>
        <w:t xml:space="preserve"> </w:t>
      </w:r>
      <w:r w:rsidR="006B244C" w:rsidRPr="00F62757">
        <w:rPr>
          <w:i/>
          <w:color w:val="C00000"/>
        </w:rPr>
        <w:t xml:space="preserve">blissful </w:t>
      </w:r>
      <w:r w:rsidR="00084C07" w:rsidRPr="00F62757">
        <w:rPr>
          <w:color w:val="C00000"/>
        </w:rPr>
        <w:t xml:space="preserve">age </w:t>
      </w:r>
      <w:r w:rsidR="00216690" w:rsidRPr="00F62757">
        <w:rPr>
          <w:i/>
          <w:color w:val="C00000"/>
        </w:rPr>
        <w:t>to come</w:t>
      </w:r>
      <w:r w:rsidR="00216690" w:rsidRPr="00F62757">
        <w:rPr>
          <w:color w:val="C00000"/>
        </w:rPr>
        <w:t>—</w:t>
      </w:r>
      <w:r w:rsidR="00084C07" w:rsidRPr="00F62757">
        <w:rPr>
          <w:color w:val="C00000"/>
        </w:rPr>
        <w:t>l</w:t>
      </w:r>
      <w:r w:rsidR="00E47963" w:rsidRPr="00F62757">
        <w:rPr>
          <w:color w:val="C00000"/>
        </w:rPr>
        <w:t>ife after death</w:t>
      </w:r>
      <w:r w:rsidR="006B244C" w:rsidRPr="00F62757">
        <w:rPr>
          <w:color w:val="C00000"/>
        </w:rPr>
        <w:t>,</w:t>
      </w:r>
      <w:r w:rsidR="007875C3" w:rsidRPr="00F62757">
        <w:rPr>
          <w:color w:val="C00000"/>
        </w:rPr>
        <w:t xml:space="preserve"> don’</w:t>
      </w:r>
      <w:r w:rsidR="004F1CF3" w:rsidRPr="00F62757">
        <w:rPr>
          <w:color w:val="C00000"/>
        </w:rPr>
        <w:t>t you know</w:t>
      </w:r>
      <w:r w:rsidR="000371E3" w:rsidRPr="00F62757">
        <w:rPr>
          <w:color w:val="C00000"/>
          <w:vertAlign w:val="superscript"/>
        </w:rPr>
        <w:t>[j]</w:t>
      </w:r>
      <w:r w:rsidR="004F1CF3" w:rsidRPr="00F62757">
        <w:rPr>
          <w:color w:val="C00000"/>
        </w:rPr>
        <w:t>:</w:t>
      </w:r>
      <w:r w:rsidR="00887989" w:rsidRPr="00F62757">
        <w:rPr>
          <w:i/>
          <w:color w:val="C00000"/>
        </w:rPr>
        <w:t xml:space="preserve"> </w:t>
      </w:r>
      <w:r w:rsidR="007875C3" w:rsidRPr="00F62757">
        <w:rPr>
          <w:i/>
          <w:color w:val="C00000"/>
        </w:rPr>
        <w:t>escape from</w:t>
      </w:r>
      <w:r w:rsidR="006B244C" w:rsidRPr="00F62757">
        <w:rPr>
          <w:i/>
          <w:color w:val="C00000"/>
        </w:rPr>
        <w:t xml:space="preserve"> the </w:t>
      </w:r>
      <w:r w:rsidR="007875C3" w:rsidRPr="00F62757">
        <w:rPr>
          <w:i/>
          <w:color w:val="C00000"/>
        </w:rPr>
        <w:t>frailty</w:t>
      </w:r>
      <w:r w:rsidR="00887989" w:rsidRPr="00F62757">
        <w:rPr>
          <w:i/>
          <w:color w:val="C00000"/>
        </w:rPr>
        <w:t xml:space="preserve"> and corruption</w:t>
      </w:r>
      <w:r w:rsidR="006B244C" w:rsidRPr="00F62757">
        <w:rPr>
          <w:i/>
          <w:color w:val="C00000"/>
        </w:rPr>
        <w:t xml:space="preserve"> of this earth</w:t>
      </w:r>
      <w:r w:rsidR="00887989" w:rsidRPr="00F62757">
        <w:rPr>
          <w:i/>
          <w:color w:val="C00000"/>
        </w:rPr>
        <w:t>ly body</w:t>
      </w:r>
      <w:r w:rsidR="00216690" w:rsidRPr="00F62757">
        <w:rPr>
          <w:color w:val="C00000"/>
        </w:rPr>
        <w:t>—</w:t>
      </w:r>
      <w:r w:rsidR="00E47963" w:rsidRPr="00F62757">
        <w:rPr>
          <w:color w:val="C00000"/>
        </w:rPr>
        <w:t>don’t</w:t>
      </w:r>
      <w:r w:rsidR="00640A3E" w:rsidRPr="00F62757">
        <w:rPr>
          <w:color w:val="C00000"/>
        </w:rPr>
        <w:t xml:space="preserve"> go about getting married; </w:t>
      </w:r>
      <w:r w:rsidR="00640A3E" w:rsidRPr="00F62757">
        <w:rPr>
          <w:color w:val="C00000"/>
          <w:vertAlign w:val="superscript"/>
        </w:rPr>
        <w:t>36</w:t>
      </w:r>
      <w:r w:rsidR="00640A3E" w:rsidRPr="00F62757">
        <w:rPr>
          <w:color w:val="C00000"/>
        </w:rPr>
        <w:t>you see,</w:t>
      </w:r>
      <w:r w:rsidR="00E47963" w:rsidRPr="00F62757">
        <w:rPr>
          <w:color w:val="C00000"/>
        </w:rPr>
        <w:t xml:space="preserve"> </w:t>
      </w:r>
      <w:r w:rsidR="00BF4DD1" w:rsidRPr="00F62757">
        <w:rPr>
          <w:color w:val="C00000"/>
        </w:rPr>
        <w:t xml:space="preserve">they can’t even die </w:t>
      </w:r>
      <w:r w:rsidR="00640A3E" w:rsidRPr="00F62757">
        <w:rPr>
          <w:color w:val="C00000"/>
        </w:rPr>
        <w:t>anymore, since they’re angel-like</w:t>
      </w:r>
      <w:r w:rsidR="00BF4DD1" w:rsidRPr="00F62757">
        <w:rPr>
          <w:color w:val="C00000"/>
        </w:rPr>
        <w:t xml:space="preserve"> and are reflections of God</w:t>
      </w:r>
      <w:r w:rsidR="00640A3E" w:rsidRPr="00F62757">
        <w:rPr>
          <w:color w:val="C00000"/>
        </w:rPr>
        <w:t>’s nature</w:t>
      </w:r>
      <w:r w:rsidR="000371E3" w:rsidRPr="00F62757">
        <w:rPr>
          <w:color w:val="C00000"/>
          <w:vertAlign w:val="superscript"/>
        </w:rPr>
        <w:t>[k</w:t>
      </w:r>
      <w:r w:rsidR="00B30FD9" w:rsidRPr="00F62757">
        <w:rPr>
          <w:color w:val="C00000"/>
          <w:vertAlign w:val="superscript"/>
        </w:rPr>
        <w:t>]</w:t>
      </w:r>
      <w:r w:rsidR="00BF4DD1" w:rsidRPr="00F62757">
        <w:rPr>
          <w:color w:val="C00000"/>
        </w:rPr>
        <w:t xml:space="preserve">, being </w:t>
      </w:r>
      <w:r w:rsidR="00084C07" w:rsidRPr="00F62757">
        <w:rPr>
          <w:color w:val="C00000"/>
        </w:rPr>
        <w:t>products of the afterlife</w:t>
      </w:r>
      <w:r w:rsidR="000371E3" w:rsidRPr="00F62757">
        <w:rPr>
          <w:color w:val="C00000"/>
          <w:vertAlign w:val="superscript"/>
        </w:rPr>
        <w:t>[l</w:t>
      </w:r>
      <w:r w:rsidR="00B30FD9" w:rsidRPr="00F62757">
        <w:rPr>
          <w:color w:val="C00000"/>
          <w:vertAlign w:val="superscript"/>
        </w:rPr>
        <w:t>]</w:t>
      </w:r>
      <w:r w:rsidR="00887989" w:rsidRPr="00F62757">
        <w:rPr>
          <w:color w:val="C00000"/>
        </w:rPr>
        <w:t xml:space="preserve">. </w:t>
      </w:r>
      <w:r w:rsidR="00887989" w:rsidRPr="00F62757">
        <w:rPr>
          <w:color w:val="C00000"/>
          <w:vertAlign w:val="superscript"/>
        </w:rPr>
        <w:t>37</w:t>
      </w:r>
      <w:r w:rsidR="00887989" w:rsidRPr="00F62757">
        <w:rPr>
          <w:color w:val="C00000"/>
        </w:rPr>
        <w:t>And</w:t>
      </w:r>
      <w:r w:rsidR="00BF4DD1" w:rsidRPr="00F62757">
        <w:rPr>
          <w:color w:val="C00000"/>
        </w:rPr>
        <w:t xml:space="preserve"> </w:t>
      </w:r>
      <w:r w:rsidR="007875C3" w:rsidRPr="00F62757">
        <w:rPr>
          <w:color w:val="C00000"/>
        </w:rPr>
        <w:t xml:space="preserve">so, </w:t>
      </w:r>
      <w:r w:rsidR="00BF4DD1" w:rsidRPr="00F62757">
        <w:rPr>
          <w:color w:val="C00000"/>
        </w:rPr>
        <w:t xml:space="preserve">because there’s </w:t>
      </w:r>
      <w:r w:rsidR="004F1CF3" w:rsidRPr="00F62757">
        <w:rPr>
          <w:color w:val="C00000"/>
        </w:rPr>
        <w:t xml:space="preserve">such a thing as </w:t>
      </w:r>
      <w:r w:rsidR="00BF4DD1" w:rsidRPr="00F62757">
        <w:rPr>
          <w:color w:val="C00000"/>
        </w:rPr>
        <w:t xml:space="preserve">life after death, </w:t>
      </w:r>
      <w:r w:rsidR="00887989" w:rsidRPr="00F62757">
        <w:rPr>
          <w:color w:val="C00000"/>
        </w:rPr>
        <w:t xml:space="preserve">at the </w:t>
      </w:r>
      <w:r w:rsidR="00887989" w:rsidRPr="00F62757">
        <w:rPr>
          <w:i/>
          <w:color w:val="C00000"/>
        </w:rPr>
        <w:t xml:space="preserve">burning </w:t>
      </w:r>
      <w:r w:rsidR="00887989" w:rsidRPr="00F62757">
        <w:rPr>
          <w:color w:val="C00000"/>
        </w:rPr>
        <w:t>bush</w:t>
      </w:r>
      <w:r w:rsidR="002246AE" w:rsidRPr="00F62757">
        <w:rPr>
          <w:color w:val="C00000"/>
        </w:rPr>
        <w:t xml:space="preserve"> </w:t>
      </w:r>
      <w:r w:rsidR="00887989" w:rsidRPr="00F62757">
        <w:rPr>
          <w:color w:val="C00000"/>
        </w:rPr>
        <w:t>Moses</w:t>
      </w:r>
      <w:r w:rsidR="002246AE" w:rsidRPr="00F62757">
        <w:rPr>
          <w:color w:val="C00000"/>
        </w:rPr>
        <w:t xml:space="preserve"> </w:t>
      </w:r>
      <w:r w:rsidR="002246AE" w:rsidRPr="00F62757">
        <w:rPr>
          <w:i/>
          <w:color w:val="C00000"/>
        </w:rPr>
        <w:t>when recording the incident as he was writing the Old Testament</w:t>
      </w:r>
      <w:r w:rsidR="00887989" w:rsidRPr="00F62757">
        <w:rPr>
          <w:color w:val="C00000"/>
        </w:rPr>
        <w:t xml:space="preserve"> </w:t>
      </w:r>
      <w:r w:rsidR="00FA664B" w:rsidRPr="00F62757">
        <w:rPr>
          <w:color w:val="C00000"/>
        </w:rPr>
        <w:t xml:space="preserve">pointed </w:t>
      </w:r>
      <w:r w:rsidR="00887989" w:rsidRPr="00F62757">
        <w:rPr>
          <w:color w:val="C00000"/>
        </w:rPr>
        <w:t xml:space="preserve">this </w:t>
      </w:r>
      <w:r w:rsidR="00FA664B" w:rsidRPr="00F62757">
        <w:rPr>
          <w:color w:val="C00000"/>
        </w:rPr>
        <w:t>out</w:t>
      </w:r>
      <w:r w:rsidR="00887989" w:rsidRPr="00F62757">
        <w:rPr>
          <w:color w:val="C00000"/>
        </w:rPr>
        <w:t xml:space="preserve"> as well</w:t>
      </w:r>
      <w:r w:rsidR="00FA664B" w:rsidRPr="00F62757">
        <w:rPr>
          <w:color w:val="C00000"/>
        </w:rPr>
        <w:t>, as he says, ‘</w:t>
      </w:r>
      <w:r w:rsidR="00887989" w:rsidRPr="00F62757">
        <w:rPr>
          <w:color w:val="C00000"/>
        </w:rPr>
        <w:t xml:space="preserve">The </w:t>
      </w:r>
      <w:r w:rsidR="00FA664B" w:rsidRPr="00F62757">
        <w:rPr>
          <w:color w:val="C00000"/>
        </w:rPr>
        <w:t xml:space="preserve">Lord God of Abraham and </w:t>
      </w:r>
      <w:r w:rsidR="00887989" w:rsidRPr="00F62757">
        <w:rPr>
          <w:color w:val="C00000"/>
        </w:rPr>
        <w:t xml:space="preserve">the </w:t>
      </w:r>
      <w:r w:rsidR="00FA664B" w:rsidRPr="00F62757">
        <w:rPr>
          <w:color w:val="C00000"/>
        </w:rPr>
        <w:t xml:space="preserve">God of Isaac and </w:t>
      </w:r>
      <w:r w:rsidR="00887989" w:rsidRPr="00F62757">
        <w:rPr>
          <w:color w:val="C00000"/>
        </w:rPr>
        <w:t xml:space="preserve">the </w:t>
      </w:r>
      <w:r w:rsidR="00FA664B" w:rsidRPr="00F62757">
        <w:rPr>
          <w:color w:val="C00000"/>
        </w:rPr>
        <w:t xml:space="preserve">God of Jacob.’ </w:t>
      </w:r>
      <w:r w:rsidR="00FA664B" w:rsidRPr="00F62757">
        <w:rPr>
          <w:color w:val="C00000"/>
          <w:vertAlign w:val="superscript"/>
        </w:rPr>
        <w:t>38</w:t>
      </w:r>
      <w:r w:rsidR="00FA664B" w:rsidRPr="00F62757">
        <w:rPr>
          <w:color w:val="C00000"/>
        </w:rPr>
        <w:t xml:space="preserve">God isn’t </w:t>
      </w:r>
      <w:r w:rsidR="007875C3" w:rsidRPr="00F62757">
        <w:rPr>
          <w:i/>
          <w:color w:val="C00000"/>
        </w:rPr>
        <w:t xml:space="preserve">God </w:t>
      </w:r>
      <w:r w:rsidR="00FA664B" w:rsidRPr="00F62757">
        <w:rPr>
          <w:color w:val="C00000"/>
        </w:rPr>
        <w:t xml:space="preserve">of those </w:t>
      </w:r>
      <w:r w:rsidR="007875C3" w:rsidRPr="00F62757">
        <w:rPr>
          <w:color w:val="C00000"/>
        </w:rPr>
        <w:t xml:space="preserve">who are </w:t>
      </w:r>
      <w:r w:rsidR="00FA664B" w:rsidRPr="00F62757">
        <w:rPr>
          <w:color w:val="C00000"/>
        </w:rPr>
        <w:t>dead</w:t>
      </w:r>
      <w:r w:rsidR="007875C3" w:rsidRPr="00F62757">
        <w:rPr>
          <w:color w:val="C00000"/>
        </w:rPr>
        <w:t xml:space="preserve"> </w:t>
      </w:r>
      <w:r w:rsidR="007875C3" w:rsidRPr="00F62757">
        <w:rPr>
          <w:i/>
          <w:color w:val="C00000"/>
        </w:rPr>
        <w:t>and who therefore have ceased to exist</w:t>
      </w:r>
      <w:r w:rsidR="007875C3" w:rsidRPr="00F62757">
        <w:rPr>
          <w:color w:val="C00000"/>
        </w:rPr>
        <w:t>,</w:t>
      </w:r>
      <w:r w:rsidR="00FA664B" w:rsidRPr="00F62757">
        <w:rPr>
          <w:color w:val="C00000"/>
        </w:rPr>
        <w:t xml:space="preserve"> but rather of those </w:t>
      </w:r>
      <w:r w:rsidR="00294896" w:rsidRPr="00F62757">
        <w:rPr>
          <w:color w:val="C00000"/>
        </w:rPr>
        <w:t>who are living</w:t>
      </w:r>
      <w:r w:rsidR="00D539D0" w:rsidRPr="00F62757">
        <w:rPr>
          <w:color w:val="C00000"/>
        </w:rPr>
        <w:t xml:space="preserve"> </w:t>
      </w:r>
      <w:r w:rsidR="00D539D0" w:rsidRPr="00F62757">
        <w:rPr>
          <w:i/>
          <w:color w:val="C00000"/>
        </w:rPr>
        <w:t>and therefore have not ceased to exist</w:t>
      </w:r>
      <w:r w:rsidR="005F2EB6" w:rsidRPr="00F62757">
        <w:rPr>
          <w:color w:val="C00000"/>
        </w:rPr>
        <w:t>, seeing that, to H</w:t>
      </w:r>
      <w:r w:rsidR="00294896" w:rsidRPr="00F62757">
        <w:rPr>
          <w:color w:val="C00000"/>
        </w:rPr>
        <w:t xml:space="preserve">im, </w:t>
      </w:r>
      <w:r w:rsidR="00FA664B" w:rsidRPr="00F62757">
        <w:rPr>
          <w:color w:val="C00000"/>
        </w:rPr>
        <w:t xml:space="preserve">all </w:t>
      </w:r>
      <w:r w:rsidR="00294896" w:rsidRPr="00F62757">
        <w:rPr>
          <w:color w:val="C00000"/>
        </w:rPr>
        <w:t>a</w:t>
      </w:r>
      <w:r w:rsidR="00FA664B" w:rsidRPr="00F62757">
        <w:rPr>
          <w:color w:val="C00000"/>
        </w:rPr>
        <w:t>re living</w:t>
      </w:r>
      <w:r w:rsidR="00294896" w:rsidRPr="00F62757">
        <w:rPr>
          <w:color w:val="C00000"/>
        </w:rPr>
        <w:t xml:space="preserve"> </w:t>
      </w:r>
      <w:r w:rsidR="00294896" w:rsidRPr="00F62757">
        <w:rPr>
          <w:i/>
          <w:color w:val="C00000"/>
        </w:rPr>
        <w:t xml:space="preserve">and </w:t>
      </w:r>
      <w:r w:rsidR="00D539D0" w:rsidRPr="00F62757">
        <w:rPr>
          <w:i/>
          <w:color w:val="C00000"/>
        </w:rPr>
        <w:t>therefore still</w:t>
      </w:r>
      <w:r w:rsidR="00294896" w:rsidRPr="00F62757">
        <w:rPr>
          <w:i/>
          <w:color w:val="C00000"/>
        </w:rPr>
        <w:t xml:space="preserve"> exist</w:t>
      </w:r>
      <w:r w:rsidR="00FA664B" w:rsidRPr="00F62757">
        <w:rPr>
          <w:color w:val="C00000"/>
        </w:rPr>
        <w:t>.”</w:t>
      </w:r>
      <w:r w:rsidR="00FA664B">
        <w:t xml:space="preserve"> </w:t>
      </w:r>
      <w:r w:rsidR="00FA664B" w:rsidRPr="007C2B0A">
        <w:rPr>
          <w:vertAlign w:val="superscript"/>
        </w:rPr>
        <w:t>39</w:t>
      </w:r>
      <w:r w:rsidR="00FA664B">
        <w:t xml:space="preserve">Some of the designated teachers </w:t>
      </w:r>
      <w:r w:rsidR="00906018">
        <w:t xml:space="preserve">thought it over and </w:t>
      </w:r>
      <w:r w:rsidR="00FA664B">
        <w:t xml:space="preserve">replied, </w:t>
      </w:r>
      <w:r w:rsidR="00906018">
        <w:t xml:space="preserve">“Well-put, Teacher.” </w:t>
      </w:r>
      <w:r w:rsidR="00906018" w:rsidRPr="00F62757">
        <w:rPr>
          <w:color w:val="C00000"/>
          <w:vertAlign w:val="superscript"/>
        </w:rPr>
        <w:t>40</w:t>
      </w:r>
      <w:r w:rsidR="00906018" w:rsidRPr="00F62757">
        <w:rPr>
          <w:color w:val="C00000"/>
        </w:rPr>
        <w:t xml:space="preserve">The fact of the matter is, they </w:t>
      </w:r>
      <w:r w:rsidR="00FA664B" w:rsidRPr="00F62757">
        <w:rPr>
          <w:color w:val="C00000"/>
        </w:rPr>
        <w:t>n</w:t>
      </w:r>
      <w:r w:rsidR="00906018" w:rsidRPr="00F62757">
        <w:rPr>
          <w:color w:val="C00000"/>
        </w:rPr>
        <w:t>o longer dared ask him anything.</w:t>
      </w:r>
    </w:p>
    <w:p w:rsidR="00FA664B" w:rsidRPr="00F62757" w:rsidRDefault="00FA664B" w:rsidP="005975D2">
      <w:pPr>
        <w:pStyle w:val="verses-narrative"/>
        <w:rPr>
          <w:color w:val="C00000"/>
        </w:rPr>
      </w:pPr>
      <w:r w:rsidRPr="00F62757">
        <w:rPr>
          <w:color w:val="C00000"/>
          <w:vertAlign w:val="superscript"/>
        </w:rPr>
        <w:t>41</w:t>
      </w:r>
      <w:r w:rsidRPr="00F62757">
        <w:rPr>
          <w:color w:val="C00000"/>
        </w:rPr>
        <w:t xml:space="preserve">He said to them, “How </w:t>
      </w:r>
      <w:r w:rsidR="004E6A78" w:rsidRPr="00F62757">
        <w:rPr>
          <w:color w:val="C00000"/>
        </w:rPr>
        <w:t xml:space="preserve">can people say that </w:t>
      </w:r>
      <w:r w:rsidR="00B47EC8" w:rsidRPr="00F62757">
        <w:rPr>
          <w:color w:val="C00000"/>
        </w:rPr>
        <w:t>Christ</w:t>
      </w:r>
      <w:r w:rsidR="00C774BF" w:rsidRPr="00F62757">
        <w:rPr>
          <w:color w:val="C00000"/>
        </w:rPr>
        <w:t>,</w:t>
      </w:r>
      <w:r w:rsidR="00B47EC8" w:rsidRPr="00F62757">
        <w:rPr>
          <w:color w:val="C00000"/>
        </w:rPr>
        <w:t xml:space="preserve"> </w:t>
      </w:r>
      <w:r w:rsidR="004E6A78" w:rsidRPr="00F62757">
        <w:rPr>
          <w:color w:val="C00000"/>
        </w:rPr>
        <w:t>the Messiah</w:t>
      </w:r>
      <w:r w:rsidR="00C774BF" w:rsidRPr="00F62757">
        <w:rPr>
          <w:color w:val="C00000"/>
        </w:rPr>
        <w:t>,</w:t>
      </w:r>
      <w:r w:rsidR="00B47EC8" w:rsidRPr="00F62757">
        <w:rPr>
          <w:color w:val="C00000"/>
        </w:rPr>
        <w:t xml:space="preserve"> is David’s son</w:t>
      </w:r>
      <w:r w:rsidRPr="00F62757">
        <w:rPr>
          <w:color w:val="C00000"/>
        </w:rPr>
        <w:t>?</w:t>
      </w:r>
      <w:r w:rsidR="00B47EC8" w:rsidRPr="00F62757">
        <w:rPr>
          <w:color w:val="C00000"/>
        </w:rPr>
        <w:t xml:space="preserve">” </w:t>
      </w:r>
      <w:r w:rsidR="00B47EC8" w:rsidRPr="00F62757">
        <w:rPr>
          <w:color w:val="C00000"/>
          <w:vertAlign w:val="superscript"/>
        </w:rPr>
        <w:t>42</w:t>
      </w:r>
      <w:r w:rsidR="00B47EC8" w:rsidRPr="00F62757">
        <w:rPr>
          <w:color w:val="C00000"/>
        </w:rPr>
        <w:t>The fact is,</w:t>
      </w:r>
      <w:r w:rsidRPr="00F62757">
        <w:rPr>
          <w:color w:val="C00000"/>
        </w:rPr>
        <w:t xml:space="preserve"> </w:t>
      </w:r>
      <w:r w:rsidR="00B47EC8" w:rsidRPr="00F62757">
        <w:rPr>
          <w:color w:val="C00000"/>
        </w:rPr>
        <w:t xml:space="preserve">in the Book of Psalms </w:t>
      </w:r>
      <w:r w:rsidRPr="00F62757">
        <w:rPr>
          <w:color w:val="C00000"/>
        </w:rPr>
        <w:t xml:space="preserve">David </w:t>
      </w:r>
      <w:r w:rsidR="00B47EC8" w:rsidRPr="00F62757">
        <w:rPr>
          <w:color w:val="C00000"/>
        </w:rPr>
        <w:t xml:space="preserve">personally </w:t>
      </w:r>
      <w:r w:rsidRPr="00F62757">
        <w:rPr>
          <w:color w:val="C00000"/>
        </w:rPr>
        <w:t>says,</w:t>
      </w:r>
    </w:p>
    <w:p w:rsidR="000823F1" w:rsidRPr="00F62757" w:rsidRDefault="000823F1" w:rsidP="000823F1">
      <w:pPr>
        <w:pStyle w:val="spacer-inter-prose"/>
        <w:rPr>
          <w:color w:val="C00000"/>
        </w:rPr>
      </w:pPr>
    </w:p>
    <w:p w:rsidR="000823F1" w:rsidRPr="00F62757" w:rsidRDefault="0083743F" w:rsidP="000823F1">
      <w:pPr>
        <w:pStyle w:val="verses-prose"/>
        <w:rPr>
          <w:color w:val="C00000"/>
        </w:rPr>
      </w:pPr>
      <w:r w:rsidRPr="00F62757">
        <w:rPr>
          <w:color w:val="C00000"/>
        </w:rPr>
        <w:t>“</w:t>
      </w:r>
      <w:r w:rsidR="000823F1" w:rsidRPr="00F62757">
        <w:rPr>
          <w:color w:val="C00000"/>
        </w:rPr>
        <w:t>A Lord said to my Lord</w:t>
      </w:r>
    </w:p>
    <w:p w:rsidR="000823F1" w:rsidRPr="00F62757" w:rsidRDefault="000823F1" w:rsidP="000823F1">
      <w:pPr>
        <w:pStyle w:val="verses-prose"/>
        <w:rPr>
          <w:i/>
          <w:color w:val="C00000"/>
        </w:rPr>
      </w:pPr>
      <w:r w:rsidRPr="00F62757">
        <w:rPr>
          <w:color w:val="C00000"/>
        </w:rPr>
        <w:t>Sit to the right of Me</w:t>
      </w:r>
      <w:r w:rsidR="00865352" w:rsidRPr="00F62757">
        <w:rPr>
          <w:color w:val="C00000"/>
        </w:rPr>
        <w:t xml:space="preserve"> </w:t>
      </w:r>
      <w:r w:rsidR="00865352" w:rsidRPr="00F62757">
        <w:rPr>
          <w:i/>
          <w:color w:val="C00000"/>
        </w:rPr>
        <w:t>as my right-hand man</w:t>
      </w:r>
    </w:p>
    <w:p w:rsidR="000823F1" w:rsidRPr="00F62757" w:rsidRDefault="00091E7F" w:rsidP="000823F1">
      <w:pPr>
        <w:pStyle w:val="verses-prose"/>
        <w:rPr>
          <w:color w:val="C00000"/>
        </w:rPr>
      </w:pPr>
      <w:r w:rsidRPr="00F62757">
        <w:rPr>
          <w:color w:val="C00000"/>
          <w:vertAlign w:val="superscript"/>
        </w:rPr>
        <w:t>43</w:t>
      </w:r>
      <w:r w:rsidR="000823F1" w:rsidRPr="00F62757">
        <w:rPr>
          <w:color w:val="C00000"/>
        </w:rPr>
        <w:t xml:space="preserve">Until </w:t>
      </w:r>
      <w:r w:rsidR="00B47EC8" w:rsidRPr="00F62757">
        <w:rPr>
          <w:color w:val="C00000"/>
        </w:rPr>
        <w:t>I decide to</w:t>
      </w:r>
      <w:r w:rsidR="000823F1" w:rsidRPr="00F62757">
        <w:rPr>
          <w:color w:val="C00000"/>
        </w:rPr>
        <w:t xml:space="preserve"> </w:t>
      </w:r>
      <w:r w:rsidR="008A0E7B" w:rsidRPr="00F62757">
        <w:rPr>
          <w:color w:val="C00000"/>
        </w:rPr>
        <w:t>put your enemies under your subjugation</w:t>
      </w:r>
      <w:r w:rsidR="008A0E7B" w:rsidRPr="00F62757">
        <w:rPr>
          <w:color w:val="C00000"/>
          <w:vertAlign w:val="superscript"/>
        </w:rPr>
        <w:t>[</w:t>
      </w:r>
      <w:r w:rsidR="000371E3" w:rsidRPr="00F62757">
        <w:rPr>
          <w:color w:val="C00000"/>
          <w:vertAlign w:val="superscript"/>
        </w:rPr>
        <w:t>m</w:t>
      </w:r>
      <w:r w:rsidR="008A0E7B" w:rsidRPr="00F62757">
        <w:rPr>
          <w:color w:val="C00000"/>
          <w:vertAlign w:val="superscript"/>
        </w:rPr>
        <w:t>]</w:t>
      </w:r>
    </w:p>
    <w:p w:rsidR="000823F1" w:rsidRPr="00F62757" w:rsidRDefault="000823F1" w:rsidP="000823F1">
      <w:pPr>
        <w:pStyle w:val="spacer-inter-prose"/>
        <w:rPr>
          <w:color w:val="C00000"/>
        </w:rPr>
      </w:pPr>
    </w:p>
    <w:p w:rsidR="000823F1" w:rsidRPr="00F62757" w:rsidRDefault="000823F1" w:rsidP="000823F1">
      <w:pPr>
        <w:pStyle w:val="verses-non-indented-narrative"/>
        <w:rPr>
          <w:color w:val="C00000"/>
        </w:rPr>
      </w:pPr>
      <w:r w:rsidRPr="00F62757">
        <w:rPr>
          <w:color w:val="C00000"/>
          <w:vertAlign w:val="superscript"/>
        </w:rPr>
        <w:t>44</w:t>
      </w:r>
      <w:r w:rsidRPr="00F62757">
        <w:rPr>
          <w:color w:val="C00000"/>
        </w:rPr>
        <w:t>”</w:t>
      </w:r>
      <w:r w:rsidR="008A0E7B" w:rsidRPr="00F62757">
        <w:rPr>
          <w:color w:val="C00000"/>
        </w:rPr>
        <w:t xml:space="preserve">So now, </w:t>
      </w:r>
      <w:r w:rsidRPr="00F62757">
        <w:rPr>
          <w:color w:val="C00000"/>
        </w:rPr>
        <w:t xml:space="preserve">David calls him </w:t>
      </w:r>
      <w:r w:rsidR="008A0E7B" w:rsidRPr="00F62757">
        <w:rPr>
          <w:color w:val="C00000"/>
        </w:rPr>
        <w:t>‘Lord’; how can he be his son</w:t>
      </w:r>
      <w:r w:rsidRPr="00F62757">
        <w:rPr>
          <w:color w:val="C00000"/>
        </w:rPr>
        <w:t>?”</w:t>
      </w:r>
    </w:p>
    <w:p w:rsidR="000823F1" w:rsidRPr="00F62757" w:rsidRDefault="000823F1" w:rsidP="000823F1">
      <w:pPr>
        <w:pStyle w:val="verses-narrative"/>
        <w:rPr>
          <w:color w:val="C00000"/>
        </w:rPr>
      </w:pPr>
      <w:r w:rsidRPr="007C2B0A">
        <w:rPr>
          <w:vertAlign w:val="superscript"/>
        </w:rPr>
        <w:t>45</w:t>
      </w:r>
      <w:r>
        <w:t xml:space="preserve">While all the folk were hearing this, he said to his disciples, </w:t>
      </w:r>
      <w:r w:rsidRPr="00F62757">
        <w:rPr>
          <w:color w:val="C00000"/>
          <w:vertAlign w:val="superscript"/>
        </w:rPr>
        <w:t>46</w:t>
      </w:r>
      <w:r w:rsidR="00C774BF" w:rsidRPr="00F62757">
        <w:rPr>
          <w:color w:val="C00000"/>
        </w:rPr>
        <w:t>”Beware of t</w:t>
      </w:r>
      <w:r w:rsidRPr="00F62757">
        <w:rPr>
          <w:color w:val="C00000"/>
        </w:rPr>
        <w:t>he designate</w:t>
      </w:r>
      <w:r w:rsidR="00634802" w:rsidRPr="00F62757">
        <w:rPr>
          <w:color w:val="C00000"/>
        </w:rPr>
        <w:t>d teachers,</w:t>
      </w:r>
      <w:r w:rsidR="007C2B0A" w:rsidRPr="00F62757">
        <w:rPr>
          <w:color w:val="C00000"/>
        </w:rPr>
        <w:t xml:space="preserve"> those</w:t>
      </w:r>
      <w:r w:rsidR="00634802" w:rsidRPr="00F62757">
        <w:rPr>
          <w:color w:val="C00000"/>
        </w:rPr>
        <w:t xml:space="preserve"> wanting to go about</w:t>
      </w:r>
      <w:r w:rsidR="007C2B0A" w:rsidRPr="00F62757">
        <w:rPr>
          <w:color w:val="C00000"/>
        </w:rPr>
        <w:t xml:space="preserve"> in robes, </w:t>
      </w:r>
      <w:r w:rsidRPr="00F62757">
        <w:rPr>
          <w:color w:val="C00000"/>
        </w:rPr>
        <w:t>lovin</w:t>
      </w:r>
      <w:r w:rsidR="007C2B0A" w:rsidRPr="00F62757">
        <w:rPr>
          <w:color w:val="C00000"/>
        </w:rPr>
        <w:t xml:space="preserve">g greetings in the marketplaces and </w:t>
      </w:r>
      <w:r w:rsidRPr="00F62757">
        <w:rPr>
          <w:color w:val="C00000"/>
        </w:rPr>
        <w:t>town</w:t>
      </w:r>
      <w:r w:rsidR="007C2B0A" w:rsidRPr="00F62757">
        <w:rPr>
          <w:color w:val="C00000"/>
        </w:rPr>
        <w:t xml:space="preserve"> </w:t>
      </w:r>
      <w:r w:rsidRPr="00F62757">
        <w:rPr>
          <w:color w:val="C00000"/>
        </w:rPr>
        <w:t>squares</w:t>
      </w:r>
      <w:r w:rsidR="007C2B0A" w:rsidRPr="00F62757">
        <w:rPr>
          <w:color w:val="C00000"/>
        </w:rPr>
        <w:t xml:space="preserve">, loving the </w:t>
      </w:r>
      <w:r w:rsidR="007670A3" w:rsidRPr="00F62757">
        <w:rPr>
          <w:color w:val="C00000"/>
        </w:rPr>
        <w:t>seats in the synagogue reserved for</w:t>
      </w:r>
      <w:r w:rsidR="007C2B0A" w:rsidRPr="00F62757">
        <w:rPr>
          <w:color w:val="C00000"/>
        </w:rPr>
        <w:t xml:space="preserve"> </w:t>
      </w:r>
      <w:r w:rsidR="007670A3" w:rsidRPr="00F62757">
        <w:rPr>
          <w:color w:val="C00000"/>
        </w:rPr>
        <w:t>those who are important</w:t>
      </w:r>
      <w:r w:rsidRPr="00F62757">
        <w:rPr>
          <w:color w:val="C00000"/>
        </w:rPr>
        <w:t xml:space="preserve"> and the seats of honor at </w:t>
      </w:r>
      <w:r w:rsidR="007C2B0A" w:rsidRPr="00F62757">
        <w:rPr>
          <w:color w:val="C00000"/>
        </w:rPr>
        <w:t xml:space="preserve">the </w:t>
      </w:r>
      <w:r w:rsidR="007C2B0A" w:rsidRPr="00F62757">
        <w:rPr>
          <w:i/>
          <w:color w:val="C00000"/>
        </w:rPr>
        <w:t xml:space="preserve">special </w:t>
      </w:r>
      <w:r w:rsidR="007C2B0A" w:rsidRPr="00F62757">
        <w:rPr>
          <w:color w:val="C00000"/>
        </w:rPr>
        <w:t>dinners</w:t>
      </w:r>
      <w:r w:rsidRPr="00F62757">
        <w:rPr>
          <w:color w:val="C00000"/>
        </w:rPr>
        <w:t xml:space="preserve">. </w:t>
      </w:r>
      <w:r w:rsidRPr="00F62757">
        <w:rPr>
          <w:color w:val="C00000"/>
          <w:vertAlign w:val="superscript"/>
        </w:rPr>
        <w:t>47</w:t>
      </w:r>
      <w:r w:rsidR="00A80609" w:rsidRPr="00F62757">
        <w:rPr>
          <w:color w:val="C00000"/>
        </w:rPr>
        <w:t>Those</w:t>
      </w:r>
      <w:r w:rsidRPr="00F62757">
        <w:rPr>
          <w:color w:val="C00000"/>
        </w:rPr>
        <w:t xml:space="preserve"> </w:t>
      </w:r>
      <w:r w:rsidR="007C2B0A" w:rsidRPr="00F62757">
        <w:rPr>
          <w:color w:val="C00000"/>
        </w:rPr>
        <w:t xml:space="preserve">guys </w:t>
      </w:r>
      <w:r w:rsidRPr="00F62757">
        <w:rPr>
          <w:color w:val="C00000"/>
        </w:rPr>
        <w:t>devour the homes o</w:t>
      </w:r>
      <w:r w:rsidR="007C2B0A" w:rsidRPr="00F62757">
        <w:rPr>
          <w:color w:val="C00000"/>
        </w:rPr>
        <w:t xml:space="preserve">f widows and </w:t>
      </w:r>
      <w:r w:rsidR="007C2B0A" w:rsidRPr="00F62757">
        <w:rPr>
          <w:i/>
          <w:color w:val="C00000"/>
        </w:rPr>
        <w:t xml:space="preserve">meanwhile </w:t>
      </w:r>
      <w:r w:rsidR="001C6F2A" w:rsidRPr="00F62757">
        <w:rPr>
          <w:color w:val="C00000"/>
        </w:rPr>
        <w:t>pray long-winded prayers</w:t>
      </w:r>
      <w:r w:rsidR="007C2B0A" w:rsidRPr="00F62757">
        <w:rPr>
          <w:color w:val="C00000"/>
        </w:rPr>
        <w:t xml:space="preserve"> to </w:t>
      </w:r>
      <w:r w:rsidR="005D4F99" w:rsidRPr="00F62757">
        <w:rPr>
          <w:color w:val="C00000"/>
        </w:rPr>
        <w:t xml:space="preserve">make themselves </w:t>
      </w:r>
      <w:r w:rsidR="007C2B0A" w:rsidRPr="00F62757">
        <w:rPr>
          <w:color w:val="C00000"/>
        </w:rPr>
        <w:t>look good</w:t>
      </w:r>
      <w:r w:rsidR="00A80609" w:rsidRPr="00F62757">
        <w:rPr>
          <w:color w:val="C00000"/>
        </w:rPr>
        <w:t>. Those</w:t>
      </w:r>
      <w:r w:rsidRPr="00F62757">
        <w:rPr>
          <w:color w:val="C00000"/>
        </w:rPr>
        <w:t xml:space="preserve"> guys will receive </w:t>
      </w:r>
      <w:r w:rsidR="001C6F2A" w:rsidRPr="00F62757">
        <w:rPr>
          <w:color w:val="C00000"/>
        </w:rPr>
        <w:t xml:space="preserve">quite a </w:t>
      </w:r>
      <w:r w:rsidR="007C2B0A" w:rsidRPr="00F62757">
        <w:rPr>
          <w:color w:val="C00000"/>
        </w:rPr>
        <w:t xml:space="preserve">harsh </w:t>
      </w:r>
      <w:r w:rsidRPr="00F62757">
        <w:rPr>
          <w:color w:val="C00000"/>
        </w:rPr>
        <w:t>judgment.</w:t>
      </w:r>
      <w:r w:rsidR="007C2B0A" w:rsidRPr="00F62757">
        <w:rPr>
          <w:color w:val="C00000"/>
        </w:rPr>
        <w:t>”</w:t>
      </w:r>
    </w:p>
    <w:p w:rsidR="001C23F9" w:rsidRDefault="001C23F9" w:rsidP="00041F16">
      <w:pPr>
        <w:pStyle w:val="spacer-before-foootnotes"/>
      </w:pPr>
    </w:p>
    <w:p w:rsidR="001C23F9" w:rsidRDefault="001C23F9" w:rsidP="001C23F9">
      <w:pPr>
        <w:pStyle w:val="footnotes-normal"/>
      </w:pPr>
      <w:r w:rsidRPr="006A3570">
        <w:rPr>
          <w:vertAlign w:val="superscript"/>
        </w:rPr>
        <w:t>[a]</w:t>
      </w:r>
      <w:r w:rsidR="008149F3" w:rsidRPr="006A3570">
        <w:rPr>
          <w:i/>
        </w:rPr>
        <w:t>proclaiming good news</w:t>
      </w:r>
      <w:r w:rsidR="00E401D8">
        <w:t>…Also:</w:t>
      </w:r>
      <w:r w:rsidR="008149F3">
        <w:t xml:space="preserve"> </w:t>
      </w:r>
      <w:r w:rsidR="008149F3" w:rsidRPr="006A3570">
        <w:rPr>
          <w:i/>
        </w:rPr>
        <w:t>proclaiming the Gospel</w:t>
      </w:r>
    </w:p>
    <w:p w:rsidR="008149F3" w:rsidRDefault="008149F3" w:rsidP="001C23F9">
      <w:pPr>
        <w:pStyle w:val="footnotes-normal"/>
      </w:pPr>
      <w:r w:rsidRPr="006A3570">
        <w:rPr>
          <w:vertAlign w:val="superscript"/>
        </w:rPr>
        <w:t>[b]</w:t>
      </w:r>
      <w:r w:rsidRPr="006A3570">
        <w:rPr>
          <w:i/>
        </w:rPr>
        <w:t>designated teachers</w:t>
      </w:r>
      <w:r>
        <w:t xml:space="preserve">…Lit: </w:t>
      </w:r>
      <w:r w:rsidRPr="006A3570">
        <w:rPr>
          <w:i/>
        </w:rPr>
        <w:t>Scribes</w:t>
      </w:r>
      <w:r>
        <w:t>. Ref. note of Matt. 2:3.</w:t>
      </w:r>
    </w:p>
    <w:p w:rsidR="00C77229" w:rsidRDefault="00C77229" w:rsidP="001C23F9">
      <w:pPr>
        <w:pStyle w:val="footnotes-normal"/>
      </w:pPr>
      <w:r w:rsidRPr="006A3570">
        <w:rPr>
          <w:vertAlign w:val="superscript"/>
        </w:rPr>
        <w:t>[c]</w:t>
      </w:r>
      <w:r w:rsidRPr="00411E65">
        <w:rPr>
          <w:i/>
        </w:rPr>
        <w:t>I’ll answer you in just one sentence</w:t>
      </w:r>
      <w:r>
        <w:t xml:space="preserve">…Lit: </w:t>
      </w:r>
      <w:r w:rsidRPr="00411E65">
        <w:rPr>
          <w:i/>
        </w:rPr>
        <w:t>I’ll ask you—even I a word</w:t>
      </w:r>
      <w:r>
        <w:t>. The literal wording is presented as a figure of speech. Same wording used in Luke 19:42 (</w:t>
      </w:r>
      <w:r w:rsidR="004737F3">
        <w:t xml:space="preserve">Lit: </w:t>
      </w:r>
      <w:r w:rsidRPr="00411E65">
        <w:rPr>
          <w:i/>
        </w:rPr>
        <w:t>if you knew in this day—even you the things with peace</w:t>
      </w:r>
      <w:r>
        <w:t>).</w:t>
      </w:r>
    </w:p>
    <w:p w:rsidR="00D31AB4" w:rsidRDefault="00D31AB4" w:rsidP="001C23F9">
      <w:pPr>
        <w:pStyle w:val="footnotes-normal"/>
      </w:pPr>
      <w:r w:rsidRPr="006A3570">
        <w:rPr>
          <w:vertAlign w:val="superscript"/>
        </w:rPr>
        <w:t>[d]</w:t>
      </w:r>
      <w:r w:rsidRPr="006A3570">
        <w:rPr>
          <w:i/>
        </w:rPr>
        <w:t>man-made</w:t>
      </w:r>
      <w:r>
        <w:t xml:space="preserve">…Lit: </w:t>
      </w:r>
      <w:r w:rsidRPr="006A3570">
        <w:rPr>
          <w:i/>
        </w:rPr>
        <w:t>from men</w:t>
      </w:r>
    </w:p>
    <w:p w:rsidR="00005B71" w:rsidRDefault="00005B71" w:rsidP="001C23F9">
      <w:pPr>
        <w:pStyle w:val="footnotes-normal"/>
      </w:pPr>
      <w:r w:rsidRPr="006A3570">
        <w:rPr>
          <w:vertAlign w:val="superscript"/>
        </w:rPr>
        <w:t>[e]</w:t>
      </w:r>
      <w:r w:rsidRPr="006A3570">
        <w:rPr>
          <w:i/>
        </w:rPr>
        <w:t>hurt</w:t>
      </w:r>
      <w:r>
        <w:t>…</w:t>
      </w:r>
      <w:r w:rsidRPr="006A3570">
        <w:rPr>
          <w:i/>
        </w:rPr>
        <w:t>badly</w:t>
      </w:r>
      <w:r>
        <w:t xml:space="preserve">…Lit: </w:t>
      </w:r>
      <w:r w:rsidRPr="006A3570">
        <w:rPr>
          <w:i/>
        </w:rPr>
        <w:t>wounded</w:t>
      </w:r>
    </w:p>
    <w:p w:rsidR="0061676A" w:rsidRDefault="0061676A" w:rsidP="001C23F9">
      <w:pPr>
        <w:pStyle w:val="footnotes-normal"/>
      </w:pPr>
      <w:r w:rsidRPr="006A3570">
        <w:rPr>
          <w:vertAlign w:val="superscript"/>
        </w:rPr>
        <w:t>[f]</w:t>
      </w:r>
      <w:r w:rsidRPr="006A3570">
        <w:rPr>
          <w:i/>
        </w:rPr>
        <w:t>heaven forbid!</w:t>
      </w:r>
      <w:r w:rsidR="00B313AD">
        <w:t>…</w:t>
      </w:r>
      <w:r w:rsidR="00772C35">
        <w:t>Also:</w:t>
      </w:r>
      <w:r>
        <w:t xml:space="preserve"> </w:t>
      </w:r>
      <w:r w:rsidRPr="006A3570">
        <w:rPr>
          <w:i/>
        </w:rPr>
        <w:t>may this not be!</w:t>
      </w:r>
    </w:p>
    <w:p w:rsidR="001D44BC" w:rsidRDefault="001D44BC" w:rsidP="001C23F9">
      <w:pPr>
        <w:pStyle w:val="footnotes-normal"/>
        <w:rPr>
          <w:i/>
        </w:rPr>
      </w:pPr>
      <w:r w:rsidRPr="006A3570">
        <w:rPr>
          <w:vertAlign w:val="superscript"/>
        </w:rPr>
        <w:t>[g]</w:t>
      </w:r>
      <w:r w:rsidRPr="006A3570">
        <w:rPr>
          <w:i/>
        </w:rPr>
        <w:t>So now, what about this verse of Scripture</w:t>
      </w:r>
      <w:r>
        <w:t xml:space="preserve">…Lit: </w:t>
      </w:r>
      <w:r w:rsidRPr="006A3570">
        <w:rPr>
          <w:i/>
        </w:rPr>
        <w:t xml:space="preserve">what, therefore, is this </w:t>
      </w:r>
      <w:r w:rsidR="006B1C4F">
        <w:t>[</w:t>
      </w:r>
      <w:r w:rsidRPr="006A3570">
        <w:rPr>
          <w:i/>
        </w:rPr>
        <w:t>thing</w:t>
      </w:r>
      <w:r w:rsidR="006B1C4F">
        <w:t>]</w:t>
      </w:r>
      <w:r w:rsidRPr="006A3570">
        <w:rPr>
          <w:i/>
        </w:rPr>
        <w:t xml:space="preserve"> which has been written</w:t>
      </w:r>
    </w:p>
    <w:p w:rsidR="00084C07" w:rsidRPr="00084C07" w:rsidRDefault="007C2B0A" w:rsidP="001C23F9">
      <w:pPr>
        <w:pStyle w:val="footnotes-normal"/>
      </w:pPr>
      <w:r w:rsidRPr="007C2B0A">
        <w:rPr>
          <w:vertAlign w:val="superscript"/>
        </w:rPr>
        <w:t>[h]</w:t>
      </w:r>
      <w:r w:rsidR="00084C07" w:rsidRPr="007C2B0A">
        <w:rPr>
          <w:i/>
        </w:rPr>
        <w:t>life after death</w:t>
      </w:r>
      <w:r w:rsidR="00084C07">
        <w:t xml:space="preserve">…Lit: </w:t>
      </w:r>
      <w:r w:rsidR="00084C07" w:rsidRPr="007C2B0A">
        <w:rPr>
          <w:i/>
        </w:rPr>
        <w:t>resurrection</w:t>
      </w:r>
    </w:p>
    <w:p w:rsidR="000337F9" w:rsidRDefault="00084C07" w:rsidP="001C23F9">
      <w:pPr>
        <w:pStyle w:val="footnotes-normal"/>
      </w:pPr>
      <w:r w:rsidRPr="007C2B0A">
        <w:rPr>
          <w:vertAlign w:val="superscript"/>
        </w:rPr>
        <w:t>[i</w:t>
      </w:r>
      <w:r w:rsidR="000337F9" w:rsidRPr="007C2B0A">
        <w:rPr>
          <w:vertAlign w:val="superscript"/>
        </w:rPr>
        <w:t>]</w:t>
      </w:r>
      <w:r w:rsidR="000337F9" w:rsidRPr="007C2B0A">
        <w:rPr>
          <w:i/>
        </w:rPr>
        <w:t>t</w:t>
      </w:r>
      <w:r w:rsidR="00E47963" w:rsidRPr="007C2B0A">
        <w:rPr>
          <w:i/>
        </w:rPr>
        <w:t>hose who go with the flow in this present age</w:t>
      </w:r>
      <w:r w:rsidR="000337F9">
        <w:t xml:space="preserve">…Lit: </w:t>
      </w:r>
      <w:r w:rsidR="000337F9" w:rsidRPr="007C2B0A">
        <w:rPr>
          <w:i/>
        </w:rPr>
        <w:t>the sons of this age</w:t>
      </w:r>
      <w:r w:rsidR="000337F9">
        <w:t>. Also ref. note of Luke 16:8.</w:t>
      </w:r>
    </w:p>
    <w:p w:rsidR="000371E3" w:rsidRDefault="000371E3" w:rsidP="001C23F9">
      <w:pPr>
        <w:pStyle w:val="footnotes-normal"/>
      </w:pPr>
      <w:r w:rsidRPr="000371E3">
        <w:rPr>
          <w:vertAlign w:val="superscript"/>
        </w:rPr>
        <w:t>[j]</w:t>
      </w:r>
      <w:r w:rsidRPr="000371E3">
        <w:rPr>
          <w:i/>
        </w:rPr>
        <w:t>life after death, don’t you know</w:t>
      </w:r>
      <w:r>
        <w:t xml:space="preserve">…Lit: </w:t>
      </w:r>
      <w:r w:rsidRPr="000371E3">
        <w:rPr>
          <w:i/>
        </w:rPr>
        <w:t>even the resurrection from dead</w:t>
      </w:r>
    </w:p>
    <w:p w:rsidR="00B30FD9" w:rsidRPr="007C2B0A" w:rsidRDefault="00B30FD9" w:rsidP="001C23F9">
      <w:pPr>
        <w:pStyle w:val="footnotes-normal"/>
        <w:rPr>
          <w:i/>
        </w:rPr>
      </w:pPr>
      <w:r w:rsidRPr="007C2B0A">
        <w:rPr>
          <w:vertAlign w:val="superscript"/>
        </w:rPr>
        <w:t>[</w:t>
      </w:r>
      <w:r w:rsidR="000371E3">
        <w:rPr>
          <w:vertAlign w:val="superscript"/>
        </w:rPr>
        <w:t>k</w:t>
      </w:r>
      <w:r w:rsidRPr="007C2B0A">
        <w:rPr>
          <w:vertAlign w:val="superscript"/>
        </w:rPr>
        <w:t>]</w:t>
      </w:r>
      <w:r w:rsidRPr="007C2B0A">
        <w:rPr>
          <w:i/>
        </w:rPr>
        <w:t>reflections of God’s nature</w:t>
      </w:r>
      <w:r>
        <w:t xml:space="preserve">…Lit: </w:t>
      </w:r>
      <w:r w:rsidRPr="007C2B0A">
        <w:rPr>
          <w:i/>
        </w:rPr>
        <w:t>sons of God</w:t>
      </w:r>
    </w:p>
    <w:p w:rsidR="00B30FD9" w:rsidRDefault="000371E3" w:rsidP="001C23F9">
      <w:pPr>
        <w:pStyle w:val="footnotes-normal"/>
      </w:pPr>
      <w:r>
        <w:rPr>
          <w:vertAlign w:val="superscript"/>
        </w:rPr>
        <w:t>[l</w:t>
      </w:r>
      <w:r w:rsidR="00B30FD9" w:rsidRPr="007C2B0A">
        <w:rPr>
          <w:vertAlign w:val="superscript"/>
        </w:rPr>
        <w:t>]</w:t>
      </w:r>
      <w:r w:rsidR="00B30FD9" w:rsidRPr="007C2B0A">
        <w:rPr>
          <w:i/>
        </w:rPr>
        <w:t>being products of the afterlife</w:t>
      </w:r>
      <w:r w:rsidR="00B30FD9">
        <w:t xml:space="preserve">…Lit: </w:t>
      </w:r>
      <w:r w:rsidR="00B30FD9" w:rsidRPr="007C2B0A">
        <w:rPr>
          <w:i/>
        </w:rPr>
        <w:t>being sons of the resurrection</w:t>
      </w:r>
    </w:p>
    <w:p w:rsidR="008A0E7B" w:rsidRPr="000337F9" w:rsidRDefault="000371E3" w:rsidP="001C23F9">
      <w:pPr>
        <w:pStyle w:val="footnotes-normal"/>
      </w:pPr>
      <w:r>
        <w:rPr>
          <w:vertAlign w:val="superscript"/>
        </w:rPr>
        <w:t>[m</w:t>
      </w:r>
      <w:r w:rsidR="008A0E7B" w:rsidRPr="007C2B0A">
        <w:rPr>
          <w:vertAlign w:val="superscript"/>
        </w:rPr>
        <w:t>]</w:t>
      </w:r>
      <w:r w:rsidR="008A0E7B" w:rsidRPr="007C2B0A">
        <w:rPr>
          <w:i/>
        </w:rPr>
        <w:t xml:space="preserve">put your enemies under your </w:t>
      </w:r>
      <w:r w:rsidR="007C2B0A" w:rsidRPr="007C2B0A">
        <w:rPr>
          <w:i/>
        </w:rPr>
        <w:t>subjugation</w:t>
      </w:r>
      <w:r w:rsidR="008A0E7B">
        <w:t xml:space="preserve">…Lit: </w:t>
      </w:r>
      <w:r w:rsidR="008A0E7B" w:rsidRPr="007C2B0A">
        <w:rPr>
          <w:i/>
        </w:rPr>
        <w:t>put your enemies under your feet</w:t>
      </w:r>
    </w:p>
    <w:p w:rsidR="001C23F9" w:rsidRDefault="001C23F9" w:rsidP="001C23F9">
      <w:pPr>
        <w:pStyle w:val="footnotes-normal"/>
      </w:pPr>
    </w:p>
    <w:p w:rsidR="007E3E84" w:rsidRPr="00A2671B" w:rsidRDefault="007E3E84" w:rsidP="001C23F9">
      <w:pPr>
        <w:pStyle w:val="footnotes-normal"/>
      </w:pPr>
      <w:r>
        <w:rPr>
          <w:vertAlign w:val="superscript"/>
        </w:rPr>
        <w:t>[A]</w:t>
      </w:r>
      <w:r w:rsidRPr="00A2671B">
        <w:rPr>
          <w:i/>
        </w:rPr>
        <w:t>A certain man planted a vineyard</w:t>
      </w:r>
      <w:r>
        <w:t>…</w:t>
      </w:r>
      <w:r w:rsidR="00A2671B">
        <w:t xml:space="preserve">Jesus’s parable of the vineyard here is actually a variation of the parable in Isaiah 5:1–7. The Scribes and chief priests were caught up in the telling of the parable (v. 16 </w:t>
      </w:r>
      <w:r w:rsidR="00A2671B">
        <w:rPr>
          <w:i/>
        </w:rPr>
        <w:t>Heaven forbid!</w:t>
      </w:r>
      <w:r w:rsidR="00A2671B">
        <w:t>), instead of think</w:t>
      </w:r>
      <w:r w:rsidR="00E401D8">
        <w:t xml:space="preserve">ing on their feet and recollecting the theme of </w:t>
      </w:r>
      <w:r w:rsidR="00A2671B">
        <w:t>Isaiah’s original parable, which they would’ve surely been familiar with.</w:t>
      </w:r>
    </w:p>
    <w:p w:rsidR="001C23F9" w:rsidRDefault="001C23F9" w:rsidP="001C23F9">
      <w:pPr>
        <w:pStyle w:val="footnotes-normal"/>
      </w:pPr>
      <w:r w:rsidRPr="006A3570">
        <w:rPr>
          <w:vertAlign w:val="superscript"/>
        </w:rPr>
        <w:t>[</w:t>
      </w:r>
      <w:r w:rsidR="007E3E84">
        <w:rPr>
          <w:vertAlign w:val="superscript"/>
        </w:rPr>
        <w:t>B</w:t>
      </w:r>
      <w:r w:rsidRPr="006A3570">
        <w:rPr>
          <w:vertAlign w:val="superscript"/>
        </w:rPr>
        <w:t>]</w:t>
      </w:r>
      <w:r w:rsidR="00955BC1" w:rsidRPr="006B73DD">
        <w:rPr>
          <w:i/>
        </w:rPr>
        <w:t xml:space="preserve">Everyone falling upon that stone will be crumbled; </w:t>
      </w:r>
      <w:r w:rsidR="001D44BC" w:rsidRPr="001D44BC">
        <w:rPr>
          <w:i/>
        </w:rPr>
        <w:t>whoever it happens to fall on, it will pulverize</w:t>
      </w:r>
      <w:r w:rsidR="00B43F78">
        <w:t>…</w:t>
      </w:r>
      <w:r w:rsidR="006B73DD">
        <w:t>Ref. note of Matt. 21:44</w:t>
      </w:r>
    </w:p>
    <w:p w:rsidR="001C23F9" w:rsidRDefault="007D3783" w:rsidP="0091407E">
      <w:pPr>
        <w:pStyle w:val="footnotes-normal"/>
      </w:pPr>
      <w:r w:rsidRPr="003E3AF7">
        <w:rPr>
          <w:vertAlign w:val="superscript"/>
        </w:rPr>
        <w:t>[C]</w:t>
      </w:r>
      <w:r w:rsidRPr="003E3AF7">
        <w:rPr>
          <w:i/>
        </w:rPr>
        <w:t>coin (a denarius)</w:t>
      </w:r>
      <w:r>
        <w:t xml:space="preserve">…Lit: </w:t>
      </w:r>
      <w:r w:rsidRPr="007D3783">
        <w:rPr>
          <w:i/>
        </w:rPr>
        <w:t>denarius</w:t>
      </w:r>
      <w:r>
        <w:t xml:space="preserve">. This was a Roman coin. The Jews </w:t>
      </w:r>
      <w:r w:rsidR="006D0E45">
        <w:t xml:space="preserve">were forced to use currencies from other nations, but in so doing were benefitting from the Roman system which </w:t>
      </w:r>
      <w:r w:rsidR="00E401D8">
        <w:t>supported</w:t>
      </w:r>
      <w:r w:rsidR="006D0E45">
        <w:t xml:space="preserve"> the currency. As beneficiaries of </w:t>
      </w:r>
      <w:r w:rsidR="00E401D8">
        <w:t>this</w:t>
      </w:r>
      <w:r w:rsidR="006D0E45">
        <w:t xml:space="preserve"> system, they were obligated to support it through taxation, the point that Jesus makes. In their hypocrisy, they were reaping the benefit but despising the system bestowing it.</w:t>
      </w:r>
    </w:p>
    <w:p w:rsidR="0091407E" w:rsidRDefault="0091407E" w:rsidP="0091407E">
      <w:pPr>
        <w:pStyle w:val="spacer-before-chapter"/>
      </w:pPr>
    </w:p>
    <w:p w:rsidR="001323B9" w:rsidRDefault="001323B9" w:rsidP="001323B9">
      <w:pPr>
        <w:pStyle w:val="Heading2"/>
      </w:pPr>
      <w:r>
        <w:t>Luke Chapter 21</w:t>
      </w:r>
    </w:p>
    <w:p w:rsidR="001323B9" w:rsidRPr="00E970D4" w:rsidRDefault="001323B9" w:rsidP="001323B9">
      <w:pPr>
        <w:pStyle w:val="verses-narrative"/>
        <w:rPr>
          <w:color w:val="C00000"/>
        </w:rPr>
      </w:pPr>
      <w:r w:rsidRPr="006E3D7F">
        <w:rPr>
          <w:vertAlign w:val="superscript"/>
        </w:rPr>
        <w:t>1</w:t>
      </w:r>
      <w:r w:rsidR="00395762">
        <w:t>H</w:t>
      </w:r>
      <w:r w:rsidR="00E50BA9">
        <w:t xml:space="preserve">e looked up and saw </w:t>
      </w:r>
      <w:r w:rsidR="00783E44">
        <w:t>the rich</w:t>
      </w:r>
      <w:r w:rsidR="00E50BA9">
        <w:t xml:space="preserve"> </w:t>
      </w:r>
      <w:r w:rsidR="00783E44">
        <w:t>laying</w:t>
      </w:r>
      <w:r w:rsidR="00E50BA9">
        <w:t xml:space="preserve"> </w:t>
      </w:r>
      <w:r w:rsidR="00783E44">
        <w:t>their offerings on</w:t>
      </w:r>
      <w:r w:rsidR="00E50BA9">
        <w:t xml:space="preserve"> the offering plate</w:t>
      </w:r>
      <w:r w:rsidR="00395762" w:rsidRPr="006E3D7F">
        <w:rPr>
          <w:vertAlign w:val="superscript"/>
        </w:rPr>
        <w:t>[a]</w:t>
      </w:r>
      <w:r w:rsidR="00111349">
        <w:t xml:space="preserve"> </w:t>
      </w:r>
      <w:r w:rsidR="00111349" w:rsidRPr="006E3D7F">
        <w:rPr>
          <w:vertAlign w:val="superscript"/>
        </w:rPr>
        <w:t>2</w:t>
      </w:r>
      <w:r w:rsidR="00111349">
        <w:t xml:space="preserve">and </w:t>
      </w:r>
      <w:r w:rsidR="00395762">
        <w:t xml:space="preserve">saw a </w:t>
      </w:r>
      <w:r w:rsidR="00811F82">
        <w:t xml:space="preserve">widow </w:t>
      </w:r>
      <w:r w:rsidR="00395762">
        <w:t xml:space="preserve">there who was poor </w:t>
      </w:r>
      <w:r w:rsidR="00811F82">
        <w:t xml:space="preserve">put in </w:t>
      </w:r>
      <w:r w:rsidR="00D84DBF">
        <w:t>two dollars</w:t>
      </w:r>
      <w:r w:rsidR="00395762" w:rsidRPr="006E3D7F">
        <w:rPr>
          <w:vertAlign w:val="superscript"/>
        </w:rPr>
        <w:t>[A]</w:t>
      </w:r>
      <w:r w:rsidR="00395762" w:rsidRPr="006E3D7F">
        <w:t>,</w:t>
      </w:r>
      <w:r w:rsidR="00395762">
        <w:t xml:space="preserve"> </w:t>
      </w:r>
      <w:r w:rsidR="00395762" w:rsidRPr="006E3D7F">
        <w:rPr>
          <w:vertAlign w:val="superscript"/>
        </w:rPr>
        <w:t>3</w:t>
      </w:r>
      <w:r w:rsidR="00395762">
        <w:t xml:space="preserve">and said, </w:t>
      </w:r>
      <w:r w:rsidR="00395762" w:rsidRPr="00E970D4">
        <w:rPr>
          <w:color w:val="C00000"/>
        </w:rPr>
        <w:t xml:space="preserve">“I’m telling you the truth—this poor widow </w:t>
      </w:r>
      <w:r w:rsidR="0018444D" w:rsidRPr="00E970D4">
        <w:rPr>
          <w:color w:val="C00000"/>
        </w:rPr>
        <w:t>by herself</w:t>
      </w:r>
      <w:r w:rsidR="00831578" w:rsidRPr="00E970D4">
        <w:rPr>
          <w:color w:val="C00000"/>
        </w:rPr>
        <w:t xml:space="preserve"> contributed more than all of the others </w:t>
      </w:r>
      <w:r w:rsidR="00831578" w:rsidRPr="00E970D4">
        <w:rPr>
          <w:i/>
          <w:color w:val="C00000"/>
        </w:rPr>
        <w:t>combined</w:t>
      </w:r>
      <w:r w:rsidR="00831578" w:rsidRPr="00E970D4">
        <w:rPr>
          <w:color w:val="C00000"/>
        </w:rPr>
        <w:t xml:space="preserve">. </w:t>
      </w:r>
      <w:r w:rsidR="00831578" w:rsidRPr="00E970D4">
        <w:rPr>
          <w:color w:val="C00000"/>
          <w:vertAlign w:val="superscript"/>
        </w:rPr>
        <w:t>4</w:t>
      </w:r>
      <w:r w:rsidR="00831578" w:rsidRPr="00E970D4">
        <w:rPr>
          <w:color w:val="C00000"/>
        </w:rPr>
        <w:t xml:space="preserve">You see, all of these people contributed out of their abundance; she, however, </w:t>
      </w:r>
      <w:r w:rsidR="00E01514" w:rsidRPr="00E970D4">
        <w:rPr>
          <w:color w:val="C00000"/>
        </w:rPr>
        <w:t xml:space="preserve">out of her lack </w:t>
      </w:r>
      <w:r w:rsidR="00831578" w:rsidRPr="00E970D4">
        <w:rPr>
          <w:color w:val="C00000"/>
        </w:rPr>
        <w:t xml:space="preserve">contributed </w:t>
      </w:r>
      <w:r w:rsidR="00E8312F" w:rsidRPr="00E970D4">
        <w:rPr>
          <w:color w:val="C00000"/>
        </w:rPr>
        <w:t>everything she has</w:t>
      </w:r>
      <w:r w:rsidR="00E01514" w:rsidRPr="00E970D4">
        <w:rPr>
          <w:color w:val="C00000"/>
        </w:rPr>
        <w:t xml:space="preserve"> to live on</w:t>
      </w:r>
      <w:r w:rsidR="00831578" w:rsidRPr="00E970D4">
        <w:rPr>
          <w:color w:val="C00000"/>
        </w:rPr>
        <w:t>.</w:t>
      </w:r>
      <w:r w:rsidR="00A839A9" w:rsidRPr="00E970D4">
        <w:rPr>
          <w:color w:val="C00000"/>
        </w:rPr>
        <w:t>”</w:t>
      </w:r>
    </w:p>
    <w:p w:rsidR="00831578" w:rsidRDefault="00831578" w:rsidP="001323B9">
      <w:pPr>
        <w:pStyle w:val="verses-narrative"/>
      </w:pPr>
      <w:r w:rsidRPr="006E3D7F">
        <w:rPr>
          <w:vertAlign w:val="superscript"/>
        </w:rPr>
        <w:t>5</w:t>
      </w:r>
      <w:r w:rsidR="00150D86">
        <w:t>While</w:t>
      </w:r>
      <w:r>
        <w:t xml:space="preserve"> </w:t>
      </w:r>
      <w:r w:rsidR="00EB34C6">
        <w:t>a few people</w:t>
      </w:r>
      <w:r>
        <w:t xml:space="preserve"> </w:t>
      </w:r>
      <w:r w:rsidR="00150D86">
        <w:t xml:space="preserve">were talking about </w:t>
      </w:r>
      <w:r>
        <w:t xml:space="preserve">the temple, </w:t>
      </w:r>
      <w:r w:rsidR="00F90776">
        <w:rPr>
          <w:i/>
        </w:rPr>
        <w:t xml:space="preserve">the fact </w:t>
      </w:r>
      <w:r>
        <w:t xml:space="preserve">that </w:t>
      </w:r>
      <w:r w:rsidR="00EB34C6">
        <w:t xml:space="preserve">with pledge-offerings </w:t>
      </w:r>
      <w:r w:rsidR="00ED71A1">
        <w:t xml:space="preserve">it had been adorned in </w:t>
      </w:r>
      <w:r>
        <w:t>beautiful stones</w:t>
      </w:r>
      <w:r w:rsidR="00150D86">
        <w:t xml:space="preserve">, he said, </w:t>
      </w:r>
      <w:r w:rsidR="00150D86" w:rsidRPr="00E970D4">
        <w:rPr>
          <w:color w:val="C00000"/>
          <w:vertAlign w:val="superscript"/>
        </w:rPr>
        <w:t>6</w:t>
      </w:r>
      <w:r w:rsidR="00150D86" w:rsidRPr="00E970D4">
        <w:rPr>
          <w:color w:val="C00000"/>
        </w:rPr>
        <w:t xml:space="preserve">”These </w:t>
      </w:r>
      <w:r w:rsidR="00ED71A1" w:rsidRPr="00E970D4">
        <w:rPr>
          <w:i/>
          <w:color w:val="C00000"/>
        </w:rPr>
        <w:t xml:space="preserve">things </w:t>
      </w:r>
      <w:r w:rsidR="00150D86" w:rsidRPr="00E970D4">
        <w:rPr>
          <w:color w:val="C00000"/>
        </w:rPr>
        <w:t>that you see</w:t>
      </w:r>
      <w:r w:rsidR="00ED71A1" w:rsidRPr="00E970D4">
        <w:rPr>
          <w:color w:val="C00000"/>
        </w:rPr>
        <w:t xml:space="preserve"> here: </w:t>
      </w:r>
      <w:r w:rsidR="00150D86" w:rsidRPr="00E970D4">
        <w:rPr>
          <w:color w:val="C00000"/>
        </w:rPr>
        <w:t xml:space="preserve">there’s coming </w:t>
      </w:r>
      <w:r w:rsidR="00ED71A1" w:rsidRPr="00E970D4">
        <w:rPr>
          <w:color w:val="C00000"/>
        </w:rPr>
        <w:t xml:space="preserve">a day </w:t>
      </w:r>
      <w:r w:rsidR="00150D86" w:rsidRPr="00E970D4">
        <w:rPr>
          <w:color w:val="C00000"/>
        </w:rPr>
        <w:t xml:space="preserve">in which a </w:t>
      </w:r>
      <w:r w:rsidR="00CB4387" w:rsidRPr="00E970D4">
        <w:rPr>
          <w:i/>
          <w:color w:val="C00000"/>
        </w:rPr>
        <w:t>single</w:t>
      </w:r>
      <w:r w:rsidR="00CB4387" w:rsidRPr="00E970D4">
        <w:rPr>
          <w:color w:val="C00000"/>
        </w:rPr>
        <w:t xml:space="preserve"> </w:t>
      </w:r>
      <w:r w:rsidR="00150D86" w:rsidRPr="00E970D4">
        <w:rPr>
          <w:color w:val="C00000"/>
        </w:rPr>
        <w:t xml:space="preserve">stone </w:t>
      </w:r>
      <w:r w:rsidR="00ED71A1" w:rsidRPr="00E970D4">
        <w:rPr>
          <w:color w:val="C00000"/>
        </w:rPr>
        <w:t xml:space="preserve">won’t be left stacked </w:t>
      </w:r>
      <w:r w:rsidR="00CB4387" w:rsidRPr="00E970D4">
        <w:rPr>
          <w:color w:val="C00000"/>
        </w:rPr>
        <w:t>on top of</w:t>
      </w:r>
      <w:r w:rsidR="00ED71A1" w:rsidRPr="00E970D4">
        <w:rPr>
          <w:color w:val="C00000"/>
        </w:rPr>
        <w:t xml:space="preserve"> </w:t>
      </w:r>
      <w:r w:rsidR="00ED71A1" w:rsidRPr="00E970D4">
        <w:rPr>
          <w:i/>
          <w:color w:val="C00000"/>
        </w:rPr>
        <w:t>another</w:t>
      </w:r>
      <w:r w:rsidR="00ED71A1" w:rsidRPr="00E970D4">
        <w:rPr>
          <w:color w:val="C00000"/>
        </w:rPr>
        <w:t xml:space="preserve"> stone, which hasn’t been </w:t>
      </w:r>
      <w:r w:rsidR="00DC6FC8" w:rsidRPr="00E970D4">
        <w:rPr>
          <w:color w:val="C00000"/>
        </w:rPr>
        <w:t>torn down.</w:t>
      </w:r>
      <w:r w:rsidR="00150D86" w:rsidRPr="00E970D4">
        <w:rPr>
          <w:color w:val="C00000"/>
        </w:rPr>
        <w:t>”</w:t>
      </w:r>
    </w:p>
    <w:p w:rsidR="00350725" w:rsidRPr="00E970D4" w:rsidRDefault="00150D86" w:rsidP="001323B9">
      <w:pPr>
        <w:pStyle w:val="verses-narrative"/>
        <w:rPr>
          <w:color w:val="C00000"/>
        </w:rPr>
      </w:pPr>
      <w:r w:rsidRPr="006E3D7F">
        <w:rPr>
          <w:vertAlign w:val="superscript"/>
        </w:rPr>
        <w:t>7</w:t>
      </w:r>
      <w:r w:rsidR="008E6367">
        <w:t>So they asked him, “</w:t>
      </w:r>
      <w:r w:rsidR="0068784A">
        <w:t>So now, t</w:t>
      </w:r>
      <w:r w:rsidR="008E6367">
        <w:t xml:space="preserve">eacher, when </w:t>
      </w:r>
      <w:r w:rsidR="0068784A">
        <w:t>will these things take place</w:t>
      </w:r>
      <w:r w:rsidR="008E6367">
        <w:t xml:space="preserve">? And what </w:t>
      </w:r>
      <w:r w:rsidR="0068784A">
        <w:t xml:space="preserve">will be </w:t>
      </w:r>
      <w:r w:rsidR="008E6367">
        <w:t xml:space="preserve">the </w:t>
      </w:r>
      <w:r w:rsidR="0068784A" w:rsidRPr="0068784A">
        <w:rPr>
          <w:i/>
        </w:rPr>
        <w:t>supernatural</w:t>
      </w:r>
      <w:r w:rsidR="0068784A">
        <w:t xml:space="preserve"> </w:t>
      </w:r>
      <w:r w:rsidR="008E6367">
        <w:t xml:space="preserve">sign when these things </w:t>
      </w:r>
      <w:r w:rsidR="0068784A">
        <w:t>are about to</w:t>
      </w:r>
      <w:r w:rsidR="008E6367">
        <w:t xml:space="preserve"> happen?” </w:t>
      </w:r>
      <w:r w:rsidR="008E6367" w:rsidRPr="006E3D7F">
        <w:rPr>
          <w:vertAlign w:val="superscript"/>
        </w:rPr>
        <w:t>8</w:t>
      </w:r>
      <w:r w:rsidR="008E6367">
        <w:t xml:space="preserve">He said, </w:t>
      </w:r>
      <w:r w:rsidR="008E6367" w:rsidRPr="00E970D4">
        <w:rPr>
          <w:color w:val="C00000"/>
        </w:rPr>
        <w:t xml:space="preserve">“See to it that you’re not </w:t>
      </w:r>
      <w:r w:rsidR="00601991" w:rsidRPr="00E970D4">
        <w:rPr>
          <w:color w:val="C00000"/>
        </w:rPr>
        <w:t>led</w:t>
      </w:r>
      <w:r w:rsidR="0068784A" w:rsidRPr="00E970D4">
        <w:rPr>
          <w:color w:val="C00000"/>
        </w:rPr>
        <w:t xml:space="preserve"> in the wrong direction</w:t>
      </w:r>
      <w:r w:rsidR="008E6367" w:rsidRPr="00E970D4">
        <w:rPr>
          <w:color w:val="C00000"/>
        </w:rPr>
        <w:t xml:space="preserve">. You see, many will come </w:t>
      </w:r>
      <w:r w:rsidR="008073B4" w:rsidRPr="00E970D4">
        <w:rPr>
          <w:color w:val="C00000"/>
        </w:rPr>
        <w:t>claiming to have my authority</w:t>
      </w:r>
      <w:r w:rsidR="008073B4" w:rsidRPr="00E970D4">
        <w:rPr>
          <w:color w:val="C00000"/>
          <w:vertAlign w:val="superscript"/>
        </w:rPr>
        <w:t>[B</w:t>
      </w:r>
      <w:r w:rsidR="00190BB9" w:rsidRPr="00E970D4">
        <w:rPr>
          <w:color w:val="C00000"/>
          <w:vertAlign w:val="superscript"/>
        </w:rPr>
        <w:t>]</w:t>
      </w:r>
      <w:r w:rsidR="008E6367" w:rsidRPr="00E970D4">
        <w:rPr>
          <w:color w:val="C00000"/>
        </w:rPr>
        <w:t xml:space="preserve"> saying, ‘I </w:t>
      </w:r>
      <w:r w:rsidR="00190BB9" w:rsidRPr="00E970D4">
        <w:rPr>
          <w:color w:val="C00000"/>
        </w:rPr>
        <w:t xml:space="preserve">am </w:t>
      </w:r>
      <w:r w:rsidR="00190BB9" w:rsidRPr="00E970D4">
        <w:rPr>
          <w:i/>
          <w:color w:val="C00000"/>
        </w:rPr>
        <w:t>the one-and-only one</w:t>
      </w:r>
      <w:r w:rsidR="008073B4" w:rsidRPr="00E970D4">
        <w:rPr>
          <w:color w:val="C00000"/>
          <w:vertAlign w:val="superscript"/>
        </w:rPr>
        <w:t>[b</w:t>
      </w:r>
      <w:r w:rsidR="00F22CD1" w:rsidRPr="00E970D4">
        <w:rPr>
          <w:color w:val="C00000"/>
          <w:vertAlign w:val="superscript"/>
        </w:rPr>
        <w:t>]</w:t>
      </w:r>
      <w:r w:rsidR="008E6367" w:rsidRPr="00E970D4">
        <w:rPr>
          <w:color w:val="C00000"/>
        </w:rPr>
        <w:t xml:space="preserve">,’ and, ‘The </w:t>
      </w:r>
      <w:r w:rsidR="00656CE5" w:rsidRPr="00E970D4">
        <w:rPr>
          <w:color w:val="C00000"/>
        </w:rPr>
        <w:t>timefr</w:t>
      </w:r>
      <w:r w:rsidR="008073B4" w:rsidRPr="00E970D4">
        <w:rPr>
          <w:color w:val="C00000"/>
        </w:rPr>
        <w:t>ame is right around the corner</w:t>
      </w:r>
      <w:r w:rsidR="008073B4" w:rsidRPr="00E970D4">
        <w:rPr>
          <w:color w:val="C00000"/>
          <w:vertAlign w:val="superscript"/>
        </w:rPr>
        <w:t>[c</w:t>
      </w:r>
      <w:r w:rsidR="00656CE5" w:rsidRPr="00E970D4">
        <w:rPr>
          <w:color w:val="C00000"/>
          <w:vertAlign w:val="superscript"/>
        </w:rPr>
        <w:t>]</w:t>
      </w:r>
      <w:r w:rsidR="008E6367" w:rsidRPr="00E970D4">
        <w:rPr>
          <w:color w:val="C00000"/>
        </w:rPr>
        <w:t xml:space="preserve">.’ Don’t go follow after them. </w:t>
      </w:r>
      <w:r w:rsidR="008E6367" w:rsidRPr="00E970D4">
        <w:rPr>
          <w:color w:val="C00000"/>
          <w:vertAlign w:val="superscript"/>
        </w:rPr>
        <w:t>9</w:t>
      </w:r>
      <w:r w:rsidR="008E6367" w:rsidRPr="00E970D4">
        <w:rPr>
          <w:color w:val="C00000"/>
        </w:rPr>
        <w:t xml:space="preserve">When </w:t>
      </w:r>
      <w:r w:rsidR="0085495B" w:rsidRPr="00E970D4">
        <w:rPr>
          <w:color w:val="C00000"/>
        </w:rPr>
        <w:t xml:space="preserve">you hear about wars, </w:t>
      </w:r>
      <w:r w:rsidR="002B62BB" w:rsidRPr="00E970D4">
        <w:rPr>
          <w:color w:val="C00000"/>
        </w:rPr>
        <w:t>conflicts</w:t>
      </w:r>
      <w:r w:rsidR="00656CE5" w:rsidRPr="00E970D4">
        <w:rPr>
          <w:color w:val="C00000"/>
        </w:rPr>
        <w:t xml:space="preserve">, </w:t>
      </w:r>
      <w:r w:rsidR="0085495B" w:rsidRPr="00E970D4">
        <w:rPr>
          <w:color w:val="C00000"/>
        </w:rPr>
        <w:t xml:space="preserve">and </w:t>
      </w:r>
      <w:r w:rsidR="003D75CD" w:rsidRPr="00E970D4">
        <w:rPr>
          <w:color w:val="C00000"/>
        </w:rPr>
        <w:t xml:space="preserve">revolutions, don’t be terrified: you see, these things have to happen </w:t>
      </w:r>
      <w:r w:rsidR="002B62BB" w:rsidRPr="00E970D4">
        <w:rPr>
          <w:color w:val="C00000"/>
        </w:rPr>
        <w:t>beforehand</w:t>
      </w:r>
      <w:r w:rsidR="00B87131" w:rsidRPr="00E970D4">
        <w:rPr>
          <w:color w:val="C00000"/>
        </w:rPr>
        <w:t>. N</w:t>
      </w:r>
      <w:r w:rsidR="002B62BB" w:rsidRPr="00E970D4">
        <w:rPr>
          <w:color w:val="C00000"/>
        </w:rPr>
        <w:t xml:space="preserve">o, </w:t>
      </w:r>
      <w:r w:rsidR="003D75CD" w:rsidRPr="00E970D4">
        <w:rPr>
          <w:color w:val="C00000"/>
        </w:rPr>
        <w:t>the en</w:t>
      </w:r>
      <w:r w:rsidR="002B62BB" w:rsidRPr="00E970D4">
        <w:rPr>
          <w:color w:val="C00000"/>
        </w:rPr>
        <w:t>d is not imminent</w:t>
      </w:r>
      <w:r w:rsidR="003D75CD" w:rsidRPr="00E970D4">
        <w:rPr>
          <w:color w:val="C00000"/>
        </w:rPr>
        <w:t>.”</w:t>
      </w:r>
    </w:p>
    <w:p w:rsidR="00150D86" w:rsidRPr="00E970D4" w:rsidRDefault="003D75CD" w:rsidP="001323B9">
      <w:pPr>
        <w:pStyle w:val="verses-narrative"/>
        <w:rPr>
          <w:color w:val="C00000"/>
        </w:rPr>
      </w:pPr>
      <w:r w:rsidRPr="006E3D7F">
        <w:rPr>
          <w:vertAlign w:val="superscript"/>
        </w:rPr>
        <w:t>10</w:t>
      </w:r>
      <w:r w:rsidR="009F1E6F">
        <w:t xml:space="preserve">Then </w:t>
      </w:r>
      <w:r>
        <w:t xml:space="preserve">he </w:t>
      </w:r>
      <w:r w:rsidR="009F1E6F">
        <w:t>kept on talking telling</w:t>
      </w:r>
      <w:r>
        <w:t xml:space="preserve"> them, </w:t>
      </w:r>
      <w:r w:rsidRPr="00E970D4">
        <w:rPr>
          <w:color w:val="C00000"/>
        </w:rPr>
        <w:t>“</w:t>
      </w:r>
      <w:r w:rsidR="00F44B44" w:rsidRPr="00E970D4">
        <w:rPr>
          <w:color w:val="C00000"/>
        </w:rPr>
        <w:t xml:space="preserve">Nation will </w:t>
      </w:r>
      <w:r w:rsidR="009F401A" w:rsidRPr="00E970D4">
        <w:rPr>
          <w:color w:val="C00000"/>
        </w:rPr>
        <w:t>be mobilized in hostility against</w:t>
      </w:r>
      <w:r w:rsidR="00F44B44" w:rsidRPr="00E970D4">
        <w:rPr>
          <w:color w:val="C00000"/>
        </w:rPr>
        <w:t xml:space="preserve"> nation</w:t>
      </w:r>
      <w:r w:rsidR="002B62BB" w:rsidRPr="00E970D4">
        <w:rPr>
          <w:color w:val="C00000"/>
        </w:rPr>
        <w:t>, ethnic group against ethnic group,</w:t>
      </w:r>
      <w:r w:rsidR="009F401A" w:rsidRPr="00E970D4">
        <w:rPr>
          <w:color w:val="C00000"/>
        </w:rPr>
        <w:t xml:space="preserve"> and kingdom against</w:t>
      </w:r>
      <w:r w:rsidR="003625F2" w:rsidRPr="00E970D4">
        <w:rPr>
          <w:color w:val="C00000"/>
        </w:rPr>
        <w:t xml:space="preserve"> kingdom, </w:t>
      </w:r>
      <w:r w:rsidR="003625F2" w:rsidRPr="00E970D4">
        <w:rPr>
          <w:color w:val="C00000"/>
          <w:vertAlign w:val="superscript"/>
        </w:rPr>
        <w:t>11</w:t>
      </w:r>
      <w:r w:rsidR="003625F2" w:rsidRPr="00E970D4">
        <w:rPr>
          <w:color w:val="C00000"/>
        </w:rPr>
        <w:t xml:space="preserve">plus </w:t>
      </w:r>
      <w:r w:rsidR="00C04B3F" w:rsidRPr="00E970D4">
        <w:rPr>
          <w:color w:val="C00000"/>
        </w:rPr>
        <w:t xml:space="preserve">there’ll be </w:t>
      </w:r>
      <w:r w:rsidR="00F44B44" w:rsidRPr="00E970D4">
        <w:rPr>
          <w:color w:val="C00000"/>
        </w:rPr>
        <w:t>enormous earthquakes</w:t>
      </w:r>
      <w:r w:rsidR="003625F2" w:rsidRPr="00E970D4">
        <w:rPr>
          <w:color w:val="C00000"/>
        </w:rPr>
        <w:t xml:space="preserve"> </w:t>
      </w:r>
      <w:r w:rsidR="00F44B44" w:rsidRPr="00E970D4">
        <w:rPr>
          <w:color w:val="C00000"/>
        </w:rPr>
        <w:t>and famines</w:t>
      </w:r>
      <w:r w:rsidR="00AC3BF4" w:rsidRPr="00E970D4">
        <w:rPr>
          <w:color w:val="C00000"/>
        </w:rPr>
        <w:t xml:space="preserve"> </w:t>
      </w:r>
      <w:r w:rsidR="00334955" w:rsidRPr="00E970D4">
        <w:rPr>
          <w:color w:val="C00000"/>
        </w:rPr>
        <w:t>&amp;</w:t>
      </w:r>
      <w:r w:rsidR="00AC3BF4" w:rsidRPr="00E970D4">
        <w:rPr>
          <w:color w:val="C00000"/>
        </w:rPr>
        <w:t xml:space="preserve"> plagues</w:t>
      </w:r>
      <w:r w:rsidR="008073B4" w:rsidRPr="00E970D4">
        <w:rPr>
          <w:color w:val="C00000"/>
          <w:vertAlign w:val="superscript"/>
        </w:rPr>
        <w:t>[C</w:t>
      </w:r>
      <w:r w:rsidR="003625F2" w:rsidRPr="00E970D4">
        <w:rPr>
          <w:color w:val="C00000"/>
          <w:vertAlign w:val="superscript"/>
        </w:rPr>
        <w:t>]</w:t>
      </w:r>
      <w:r w:rsidR="00811608" w:rsidRPr="00E970D4">
        <w:rPr>
          <w:color w:val="C00000"/>
        </w:rPr>
        <w:t xml:space="preserve"> from place to place</w:t>
      </w:r>
      <w:r w:rsidR="001E7B5A" w:rsidRPr="00E970D4">
        <w:rPr>
          <w:color w:val="C00000"/>
        </w:rPr>
        <w:t>. T</w:t>
      </w:r>
      <w:r w:rsidR="00F44B44" w:rsidRPr="00E970D4">
        <w:rPr>
          <w:color w:val="C00000"/>
        </w:rPr>
        <w:t>here’ll be</w:t>
      </w:r>
      <w:r w:rsidR="00334955" w:rsidRPr="00E970D4">
        <w:rPr>
          <w:color w:val="C00000"/>
        </w:rPr>
        <w:t xml:space="preserve"> terrors</w:t>
      </w:r>
      <w:r w:rsidR="00BE6E3C" w:rsidRPr="00E970D4">
        <w:rPr>
          <w:color w:val="C00000"/>
        </w:rPr>
        <w:t>, and not just terrors</w:t>
      </w:r>
      <w:r w:rsidR="001E7B5A" w:rsidRPr="00E970D4">
        <w:rPr>
          <w:color w:val="C00000"/>
        </w:rPr>
        <w:t xml:space="preserve"> but</w:t>
      </w:r>
      <w:r w:rsidR="00811608" w:rsidRPr="00E970D4">
        <w:rPr>
          <w:color w:val="C00000"/>
        </w:rPr>
        <w:t xml:space="preserve"> </w:t>
      </w:r>
      <w:r w:rsidR="00651C94" w:rsidRPr="00E970D4">
        <w:rPr>
          <w:color w:val="C00000"/>
        </w:rPr>
        <w:t xml:space="preserve">great </w:t>
      </w:r>
      <w:r w:rsidR="00334955" w:rsidRPr="00E970D4">
        <w:rPr>
          <w:color w:val="C00000"/>
        </w:rPr>
        <w:t xml:space="preserve">portents, </w:t>
      </w:r>
      <w:r w:rsidR="00CC1168" w:rsidRPr="00E970D4">
        <w:rPr>
          <w:color w:val="C00000"/>
        </w:rPr>
        <w:t>signs</w:t>
      </w:r>
      <w:r w:rsidR="00651C94" w:rsidRPr="00E970D4">
        <w:rPr>
          <w:color w:val="C00000"/>
        </w:rPr>
        <w:t xml:space="preserve"> </w:t>
      </w:r>
      <w:r w:rsidR="00334955" w:rsidRPr="00E970D4">
        <w:rPr>
          <w:color w:val="C00000"/>
        </w:rPr>
        <w:t>sent from heaven appearing in the sky.</w:t>
      </w:r>
    </w:p>
    <w:p w:rsidR="00F44B44" w:rsidRPr="00E970D4" w:rsidRDefault="00F44B44" w:rsidP="001323B9">
      <w:pPr>
        <w:pStyle w:val="verses-narrative"/>
        <w:rPr>
          <w:color w:val="C00000"/>
        </w:rPr>
      </w:pPr>
      <w:r w:rsidRPr="00E970D4">
        <w:rPr>
          <w:color w:val="C00000"/>
          <w:vertAlign w:val="superscript"/>
        </w:rPr>
        <w:t>12</w:t>
      </w:r>
      <w:r w:rsidR="0064384F" w:rsidRPr="00E970D4">
        <w:rPr>
          <w:color w:val="C00000"/>
        </w:rPr>
        <w:t>”</w:t>
      </w:r>
      <w:r w:rsidRPr="00E970D4">
        <w:rPr>
          <w:color w:val="C00000"/>
        </w:rPr>
        <w:t xml:space="preserve">But before all these </w:t>
      </w:r>
      <w:r w:rsidR="00350725" w:rsidRPr="00E970D4">
        <w:rPr>
          <w:i/>
          <w:color w:val="C00000"/>
        </w:rPr>
        <w:t>things happen</w:t>
      </w:r>
      <w:r w:rsidR="00350725" w:rsidRPr="00E970D4">
        <w:rPr>
          <w:color w:val="C00000"/>
        </w:rPr>
        <w:t xml:space="preserve">, </w:t>
      </w:r>
      <w:r w:rsidRPr="00E970D4">
        <w:rPr>
          <w:color w:val="C00000"/>
        </w:rPr>
        <w:t xml:space="preserve">they’ll </w:t>
      </w:r>
      <w:r w:rsidR="003665C8" w:rsidRPr="00E970D4">
        <w:rPr>
          <w:color w:val="C00000"/>
        </w:rPr>
        <w:t>get their clutches on you</w:t>
      </w:r>
      <w:r w:rsidR="00E813F2" w:rsidRPr="00E970D4">
        <w:rPr>
          <w:color w:val="C00000"/>
        </w:rPr>
        <w:t xml:space="preserve"> and prosecute you</w:t>
      </w:r>
      <w:r w:rsidRPr="00E970D4">
        <w:rPr>
          <w:color w:val="C00000"/>
        </w:rPr>
        <w:t xml:space="preserve">, </w:t>
      </w:r>
      <w:r w:rsidR="00BE6E3C" w:rsidRPr="00E970D4">
        <w:rPr>
          <w:color w:val="C00000"/>
        </w:rPr>
        <w:t xml:space="preserve">delivering you </w:t>
      </w:r>
      <w:r w:rsidR="00E813F2" w:rsidRPr="00E970D4">
        <w:rPr>
          <w:color w:val="C00000"/>
        </w:rPr>
        <w:t>to the synagogues and jails, being le</w:t>
      </w:r>
      <w:r w:rsidRPr="00E970D4">
        <w:rPr>
          <w:color w:val="C00000"/>
        </w:rPr>
        <w:t xml:space="preserve">d away </w:t>
      </w:r>
      <w:r w:rsidR="00BE6E3C" w:rsidRPr="00E970D4">
        <w:rPr>
          <w:color w:val="C00000"/>
        </w:rPr>
        <w:t xml:space="preserve">to </w:t>
      </w:r>
      <w:r w:rsidR="00BE6E3C" w:rsidRPr="00E970D4">
        <w:rPr>
          <w:i/>
          <w:color w:val="C00000"/>
        </w:rPr>
        <w:t>appear before</w:t>
      </w:r>
      <w:r w:rsidR="00E813F2" w:rsidRPr="00E970D4">
        <w:rPr>
          <w:color w:val="C00000"/>
        </w:rPr>
        <w:t xml:space="preserve"> kings and </w:t>
      </w:r>
      <w:r w:rsidRPr="00E970D4">
        <w:rPr>
          <w:color w:val="C00000"/>
        </w:rPr>
        <w:t xml:space="preserve">governors on account of </w:t>
      </w:r>
      <w:r w:rsidR="00E813F2" w:rsidRPr="00E970D4">
        <w:rPr>
          <w:color w:val="C00000"/>
        </w:rPr>
        <w:t>you acting as directed by me</w:t>
      </w:r>
      <w:r w:rsidR="00644B04" w:rsidRPr="00E970D4">
        <w:rPr>
          <w:color w:val="C00000"/>
          <w:vertAlign w:val="superscript"/>
        </w:rPr>
        <w:t>[d]</w:t>
      </w:r>
      <w:r w:rsidRPr="00E970D4">
        <w:rPr>
          <w:color w:val="C00000"/>
        </w:rPr>
        <w:t xml:space="preserve">. </w:t>
      </w:r>
      <w:r w:rsidRPr="00E970D4">
        <w:rPr>
          <w:color w:val="C00000"/>
          <w:vertAlign w:val="superscript"/>
        </w:rPr>
        <w:t>13</w:t>
      </w:r>
      <w:r w:rsidR="00BE6E3C" w:rsidRPr="00E970D4">
        <w:rPr>
          <w:color w:val="C00000"/>
        </w:rPr>
        <w:t xml:space="preserve">Circumstances will result in </w:t>
      </w:r>
      <w:r w:rsidR="006552D8" w:rsidRPr="00E970D4">
        <w:rPr>
          <w:i/>
          <w:color w:val="C00000"/>
        </w:rPr>
        <w:t>an opportunity</w:t>
      </w:r>
      <w:r w:rsidR="006552D8" w:rsidRPr="00E970D4">
        <w:rPr>
          <w:color w:val="C00000"/>
        </w:rPr>
        <w:t xml:space="preserve"> for you to </w:t>
      </w:r>
      <w:r w:rsidR="00BE6E3C" w:rsidRPr="00E970D4">
        <w:rPr>
          <w:color w:val="C00000"/>
        </w:rPr>
        <w:t>testify</w:t>
      </w:r>
      <w:r w:rsidR="006552D8" w:rsidRPr="00E970D4">
        <w:rPr>
          <w:color w:val="C00000"/>
        </w:rPr>
        <w:t xml:space="preserve">. </w:t>
      </w:r>
      <w:r w:rsidR="006552D8" w:rsidRPr="00E970D4">
        <w:rPr>
          <w:color w:val="C00000"/>
          <w:vertAlign w:val="superscript"/>
        </w:rPr>
        <w:t>14</w:t>
      </w:r>
      <w:r w:rsidR="006552D8" w:rsidRPr="00E970D4">
        <w:rPr>
          <w:color w:val="C00000"/>
        </w:rPr>
        <w:t xml:space="preserve">So now, </w:t>
      </w:r>
      <w:r w:rsidR="00BE6E3C" w:rsidRPr="00E970D4">
        <w:rPr>
          <w:color w:val="C00000"/>
        </w:rPr>
        <w:t xml:space="preserve">settle it in your hearts not to rehearse </w:t>
      </w:r>
      <w:r w:rsidR="00AF6376" w:rsidRPr="00E970D4">
        <w:rPr>
          <w:color w:val="C00000"/>
        </w:rPr>
        <w:t>what you’ll say in defense;</w:t>
      </w:r>
      <w:r w:rsidR="006552D8" w:rsidRPr="00E970D4">
        <w:rPr>
          <w:color w:val="C00000"/>
        </w:rPr>
        <w:t xml:space="preserve"> </w:t>
      </w:r>
      <w:r w:rsidR="006552D8" w:rsidRPr="00E970D4">
        <w:rPr>
          <w:color w:val="C00000"/>
          <w:vertAlign w:val="superscript"/>
        </w:rPr>
        <w:t>15</w:t>
      </w:r>
      <w:r w:rsidR="006552D8" w:rsidRPr="00E970D4">
        <w:rPr>
          <w:color w:val="C00000"/>
        </w:rPr>
        <w:t xml:space="preserve">for I personally will give you </w:t>
      </w:r>
      <w:r w:rsidR="0003205F" w:rsidRPr="00E970D4">
        <w:rPr>
          <w:color w:val="C00000"/>
        </w:rPr>
        <w:t>rhetoric</w:t>
      </w:r>
      <w:r w:rsidR="0003205F" w:rsidRPr="00E970D4">
        <w:rPr>
          <w:color w:val="C00000"/>
          <w:vertAlign w:val="superscript"/>
        </w:rPr>
        <w:t>[e]</w:t>
      </w:r>
      <w:r w:rsidR="0003205F" w:rsidRPr="00E970D4">
        <w:rPr>
          <w:color w:val="C00000"/>
        </w:rPr>
        <w:t xml:space="preserve"> </w:t>
      </w:r>
      <w:r w:rsidR="006552D8" w:rsidRPr="00E970D4">
        <w:rPr>
          <w:color w:val="C00000"/>
        </w:rPr>
        <w:t xml:space="preserve">and wisdom which </w:t>
      </w:r>
      <w:r w:rsidR="00AF6376" w:rsidRPr="00E970D4">
        <w:rPr>
          <w:i/>
          <w:color w:val="C00000"/>
        </w:rPr>
        <w:t>your opponents</w:t>
      </w:r>
      <w:r w:rsidR="00AF6376" w:rsidRPr="00E970D4">
        <w:rPr>
          <w:color w:val="C00000"/>
        </w:rPr>
        <w:t xml:space="preserve"> won’t be able to</w:t>
      </w:r>
      <w:r w:rsidR="006552D8" w:rsidRPr="00E970D4">
        <w:rPr>
          <w:color w:val="C00000"/>
        </w:rPr>
        <w:t xml:space="preserve"> </w:t>
      </w:r>
      <w:r w:rsidR="009F1E6F" w:rsidRPr="00E970D4">
        <w:rPr>
          <w:color w:val="C00000"/>
        </w:rPr>
        <w:t xml:space="preserve">put forth a rebuttal </w:t>
      </w:r>
      <w:r w:rsidR="00231CCE" w:rsidRPr="00E970D4">
        <w:rPr>
          <w:color w:val="C00000"/>
        </w:rPr>
        <w:t xml:space="preserve">against </w:t>
      </w:r>
      <w:r w:rsidR="009F1E6F" w:rsidRPr="00E970D4">
        <w:rPr>
          <w:color w:val="C00000"/>
        </w:rPr>
        <w:t>or refute</w:t>
      </w:r>
      <w:r w:rsidR="00F732E5" w:rsidRPr="00E970D4">
        <w:rPr>
          <w:color w:val="C00000"/>
        </w:rPr>
        <w:t xml:space="preserve">. </w:t>
      </w:r>
      <w:r w:rsidR="00F732E5" w:rsidRPr="00E970D4">
        <w:rPr>
          <w:color w:val="C00000"/>
          <w:vertAlign w:val="superscript"/>
        </w:rPr>
        <w:t>16</w:t>
      </w:r>
      <w:r w:rsidR="00F732E5" w:rsidRPr="00E970D4">
        <w:rPr>
          <w:color w:val="C00000"/>
        </w:rPr>
        <w:t xml:space="preserve">You’ll be betrayed by parents and brothers and relatives and friends, and </w:t>
      </w:r>
      <w:r w:rsidR="00E66977" w:rsidRPr="00E970D4">
        <w:rPr>
          <w:color w:val="C00000"/>
        </w:rPr>
        <w:t xml:space="preserve">they’ll kill others </w:t>
      </w:r>
      <w:r w:rsidR="006E3D7F" w:rsidRPr="00E970D4">
        <w:rPr>
          <w:color w:val="C00000"/>
        </w:rPr>
        <w:t>from among you</w:t>
      </w:r>
      <w:r w:rsidR="00F732E5" w:rsidRPr="00E970D4">
        <w:rPr>
          <w:color w:val="C00000"/>
        </w:rPr>
        <w:t xml:space="preserve">, </w:t>
      </w:r>
      <w:r w:rsidR="00F732E5" w:rsidRPr="00E970D4">
        <w:rPr>
          <w:color w:val="C00000"/>
          <w:vertAlign w:val="superscript"/>
        </w:rPr>
        <w:t>17</w:t>
      </w:r>
      <w:r w:rsidR="00F732E5" w:rsidRPr="00E970D4">
        <w:rPr>
          <w:color w:val="C00000"/>
        </w:rPr>
        <w:t xml:space="preserve">and you’ll be hated by everyone </w:t>
      </w:r>
      <w:r w:rsidR="009F1E6F" w:rsidRPr="00E970D4">
        <w:rPr>
          <w:color w:val="C00000"/>
        </w:rPr>
        <w:t>because</w:t>
      </w:r>
      <w:r w:rsidR="00F732E5" w:rsidRPr="00E970D4">
        <w:rPr>
          <w:color w:val="C00000"/>
        </w:rPr>
        <w:t xml:space="preserve"> of </w:t>
      </w:r>
      <w:r w:rsidR="009F1E6F" w:rsidRPr="00E970D4">
        <w:rPr>
          <w:color w:val="C00000"/>
        </w:rPr>
        <w:t>everything I stand for</w:t>
      </w:r>
      <w:r w:rsidR="00F732E5" w:rsidRPr="00E970D4">
        <w:rPr>
          <w:color w:val="C00000"/>
        </w:rPr>
        <w:t xml:space="preserve">. </w:t>
      </w:r>
      <w:r w:rsidR="00F732E5" w:rsidRPr="00E970D4">
        <w:rPr>
          <w:color w:val="C00000"/>
          <w:vertAlign w:val="superscript"/>
        </w:rPr>
        <w:t>18</w:t>
      </w:r>
      <w:r w:rsidR="00AF6376" w:rsidRPr="00E970D4">
        <w:rPr>
          <w:color w:val="C00000"/>
        </w:rPr>
        <w:t xml:space="preserve">But </w:t>
      </w:r>
      <w:r w:rsidR="006E3D7F" w:rsidRPr="00E970D4">
        <w:rPr>
          <w:color w:val="C00000"/>
        </w:rPr>
        <w:t>not a</w:t>
      </w:r>
      <w:r w:rsidR="00AF6376" w:rsidRPr="00E970D4">
        <w:rPr>
          <w:color w:val="C00000"/>
        </w:rPr>
        <w:t xml:space="preserve"> single hair on your head will </w:t>
      </w:r>
      <w:r w:rsidR="00F732E5" w:rsidRPr="00E970D4">
        <w:rPr>
          <w:color w:val="C00000"/>
        </w:rPr>
        <w:t xml:space="preserve">be </w:t>
      </w:r>
      <w:r w:rsidR="00B5499A" w:rsidRPr="00E970D4">
        <w:rPr>
          <w:color w:val="C00000"/>
        </w:rPr>
        <w:t>lost</w:t>
      </w:r>
      <w:r w:rsidR="00AF6376" w:rsidRPr="00E970D4">
        <w:rPr>
          <w:color w:val="C00000"/>
        </w:rPr>
        <w:t xml:space="preserve">—not </w:t>
      </w:r>
      <w:r w:rsidR="00B5499A" w:rsidRPr="00E970D4">
        <w:rPr>
          <w:color w:val="C00000"/>
        </w:rPr>
        <w:t>one</w:t>
      </w:r>
      <w:r w:rsidR="00F732E5" w:rsidRPr="00E970D4">
        <w:rPr>
          <w:color w:val="C00000"/>
        </w:rPr>
        <w:t xml:space="preserve">. </w:t>
      </w:r>
      <w:r w:rsidR="006E3D7F" w:rsidRPr="00E970D4">
        <w:rPr>
          <w:color w:val="C00000"/>
          <w:vertAlign w:val="superscript"/>
        </w:rPr>
        <w:t>19</w:t>
      </w:r>
      <w:r w:rsidR="006E3D7F" w:rsidRPr="00E970D4">
        <w:rPr>
          <w:color w:val="C00000"/>
        </w:rPr>
        <w:t>By</w:t>
      </w:r>
      <w:r w:rsidR="00E57F28" w:rsidRPr="00E970D4">
        <w:rPr>
          <w:color w:val="C00000"/>
        </w:rPr>
        <w:t xml:space="preserve"> your perseverance</w:t>
      </w:r>
      <w:r w:rsidR="006E3D7F" w:rsidRPr="00E970D4">
        <w:rPr>
          <w:color w:val="C00000"/>
        </w:rPr>
        <w:t xml:space="preserve"> you will </w:t>
      </w:r>
      <w:r w:rsidR="0038237F" w:rsidRPr="00E970D4">
        <w:rPr>
          <w:color w:val="C00000"/>
        </w:rPr>
        <w:t>stay in</w:t>
      </w:r>
      <w:r w:rsidR="006E3D7F" w:rsidRPr="00E970D4">
        <w:rPr>
          <w:color w:val="C00000"/>
        </w:rPr>
        <w:t xml:space="preserve"> control of </w:t>
      </w:r>
      <w:r w:rsidR="00E57F28" w:rsidRPr="00E970D4">
        <w:rPr>
          <w:color w:val="C00000"/>
        </w:rPr>
        <w:t>your lives.</w:t>
      </w:r>
    </w:p>
    <w:p w:rsidR="006E3D7F" w:rsidRPr="00E970D4" w:rsidRDefault="006E3D7F" w:rsidP="001323B9">
      <w:pPr>
        <w:pStyle w:val="verses-narrative"/>
        <w:rPr>
          <w:color w:val="C00000"/>
        </w:rPr>
      </w:pPr>
      <w:r w:rsidRPr="00E970D4">
        <w:rPr>
          <w:color w:val="C00000"/>
          <w:vertAlign w:val="superscript"/>
        </w:rPr>
        <w:t>20</w:t>
      </w:r>
      <w:r w:rsidRPr="00E970D4">
        <w:rPr>
          <w:color w:val="C00000"/>
        </w:rPr>
        <w:t>”</w:t>
      </w:r>
      <w:r w:rsidR="003665C8" w:rsidRPr="00E970D4">
        <w:rPr>
          <w:color w:val="C00000"/>
        </w:rPr>
        <w:t xml:space="preserve">When you see Jerusalem surrounded </w:t>
      </w:r>
      <w:r w:rsidR="00993870" w:rsidRPr="00E970D4">
        <w:rPr>
          <w:color w:val="C00000"/>
        </w:rPr>
        <w:t>by an army encampment</w:t>
      </w:r>
      <w:r w:rsidR="0038237F" w:rsidRPr="00E970D4">
        <w:rPr>
          <w:color w:val="C00000"/>
        </w:rPr>
        <w:t xml:space="preserve">, </w:t>
      </w:r>
      <w:r w:rsidR="00695598" w:rsidRPr="00E970D4">
        <w:rPr>
          <w:color w:val="C00000"/>
        </w:rPr>
        <w:t xml:space="preserve">at that moment know </w:t>
      </w:r>
      <w:r w:rsidR="0038237F" w:rsidRPr="00E970D4">
        <w:rPr>
          <w:color w:val="C00000"/>
        </w:rPr>
        <w:t>that it</w:t>
      </w:r>
      <w:r w:rsidR="00993870" w:rsidRPr="00E970D4">
        <w:rPr>
          <w:color w:val="C00000"/>
        </w:rPr>
        <w:t>s devastation is right around the corner</w:t>
      </w:r>
      <w:r w:rsidR="0012614D" w:rsidRPr="00E970D4">
        <w:rPr>
          <w:color w:val="C00000"/>
        </w:rPr>
        <w:t xml:space="preserve">. </w:t>
      </w:r>
      <w:r w:rsidR="0012614D" w:rsidRPr="00E970D4">
        <w:rPr>
          <w:color w:val="C00000"/>
          <w:vertAlign w:val="superscript"/>
        </w:rPr>
        <w:t>21</w:t>
      </w:r>
      <w:r w:rsidR="002D38D7" w:rsidRPr="00E970D4">
        <w:rPr>
          <w:color w:val="C00000"/>
        </w:rPr>
        <w:t>At t</w:t>
      </w:r>
      <w:r w:rsidR="00695598" w:rsidRPr="00E970D4">
        <w:rPr>
          <w:color w:val="C00000"/>
        </w:rPr>
        <w:t>hat moment, those</w:t>
      </w:r>
      <w:r w:rsidR="0038237F" w:rsidRPr="00E970D4">
        <w:rPr>
          <w:color w:val="C00000"/>
        </w:rPr>
        <w:t xml:space="preserve"> in </w:t>
      </w:r>
      <w:r w:rsidR="00695598" w:rsidRPr="00E970D4">
        <w:rPr>
          <w:color w:val="C00000"/>
        </w:rPr>
        <w:t>Judea: flee to the mountains;</w:t>
      </w:r>
      <w:r w:rsidR="007C238E" w:rsidRPr="00E970D4">
        <w:rPr>
          <w:color w:val="C00000"/>
        </w:rPr>
        <w:t xml:space="preserve"> </w:t>
      </w:r>
      <w:r w:rsidR="0038237F" w:rsidRPr="00E970D4">
        <w:rPr>
          <w:color w:val="C00000"/>
        </w:rPr>
        <w:t xml:space="preserve">those </w:t>
      </w:r>
      <w:r w:rsidR="0047045B" w:rsidRPr="00E970D4">
        <w:rPr>
          <w:i/>
          <w:color w:val="C00000"/>
        </w:rPr>
        <w:t>caught</w:t>
      </w:r>
      <w:r w:rsidR="0047045B" w:rsidRPr="00E970D4">
        <w:rPr>
          <w:color w:val="C00000"/>
        </w:rPr>
        <w:t xml:space="preserve"> </w:t>
      </w:r>
      <w:r w:rsidR="0038237F" w:rsidRPr="00E970D4">
        <w:rPr>
          <w:color w:val="C00000"/>
        </w:rPr>
        <w:t>in the</w:t>
      </w:r>
      <w:r w:rsidR="00695598" w:rsidRPr="00E970D4">
        <w:rPr>
          <w:color w:val="C00000"/>
        </w:rPr>
        <w:t xml:space="preserve"> </w:t>
      </w:r>
      <w:r w:rsidR="00766A7F" w:rsidRPr="00E970D4">
        <w:rPr>
          <w:color w:val="C00000"/>
        </w:rPr>
        <w:t>center</w:t>
      </w:r>
      <w:r w:rsidR="00450658" w:rsidRPr="00E970D4">
        <w:rPr>
          <w:color w:val="C00000"/>
        </w:rPr>
        <w:t xml:space="preserve"> of it, </w:t>
      </w:r>
      <w:r w:rsidR="00450658" w:rsidRPr="00E970D4">
        <w:rPr>
          <w:i/>
          <w:color w:val="C00000"/>
        </w:rPr>
        <w:t xml:space="preserve">that is </w:t>
      </w:r>
      <w:r w:rsidR="00695598" w:rsidRPr="00E970D4">
        <w:rPr>
          <w:i/>
          <w:color w:val="C00000"/>
        </w:rPr>
        <w:t>Judea</w:t>
      </w:r>
      <w:r w:rsidR="0047045B" w:rsidRPr="00E970D4">
        <w:rPr>
          <w:color w:val="C00000"/>
        </w:rPr>
        <w:t xml:space="preserve">: </w:t>
      </w:r>
      <w:r w:rsidR="00766A7F" w:rsidRPr="00E970D4">
        <w:rPr>
          <w:color w:val="C00000"/>
        </w:rPr>
        <w:t>get out;</w:t>
      </w:r>
      <w:r w:rsidR="007C238E" w:rsidRPr="00E970D4">
        <w:rPr>
          <w:color w:val="C00000"/>
        </w:rPr>
        <w:t xml:space="preserve"> </w:t>
      </w:r>
      <w:r w:rsidR="005D4040" w:rsidRPr="00E970D4">
        <w:rPr>
          <w:color w:val="C00000"/>
        </w:rPr>
        <w:t>those in the surrounding areas</w:t>
      </w:r>
      <w:r w:rsidR="00766A7F" w:rsidRPr="00E970D4">
        <w:rPr>
          <w:color w:val="C00000"/>
        </w:rPr>
        <w:t>:</w:t>
      </w:r>
      <w:r w:rsidR="005D4040" w:rsidRPr="00E970D4">
        <w:rPr>
          <w:color w:val="C00000"/>
        </w:rPr>
        <w:t xml:space="preserve"> don’t </w:t>
      </w:r>
      <w:r w:rsidR="0047045B" w:rsidRPr="00E970D4">
        <w:rPr>
          <w:color w:val="C00000"/>
        </w:rPr>
        <w:t>enter</w:t>
      </w:r>
      <w:r w:rsidR="00024790" w:rsidRPr="00E970D4">
        <w:rPr>
          <w:color w:val="C00000"/>
        </w:rPr>
        <w:t xml:space="preserve"> </w:t>
      </w:r>
      <w:r w:rsidR="00024790" w:rsidRPr="00E970D4">
        <w:rPr>
          <w:i/>
          <w:color w:val="C00000"/>
        </w:rPr>
        <w:t>the area</w:t>
      </w:r>
      <w:r w:rsidR="007C238E" w:rsidRPr="00E970D4">
        <w:rPr>
          <w:color w:val="C00000"/>
        </w:rPr>
        <w:t>,</w:t>
      </w:r>
      <w:r w:rsidR="005D4040" w:rsidRPr="00E970D4">
        <w:rPr>
          <w:color w:val="C00000"/>
        </w:rPr>
        <w:t xml:space="preserve"> </w:t>
      </w:r>
      <w:r w:rsidR="005D4040" w:rsidRPr="00E970D4">
        <w:rPr>
          <w:color w:val="C00000"/>
          <w:vertAlign w:val="superscript"/>
        </w:rPr>
        <w:t>22</w:t>
      </w:r>
      <w:r w:rsidR="005D4040" w:rsidRPr="00E970D4">
        <w:rPr>
          <w:color w:val="C00000"/>
        </w:rPr>
        <w:t xml:space="preserve">because </w:t>
      </w:r>
      <w:r w:rsidR="002D38D7" w:rsidRPr="00E970D4">
        <w:rPr>
          <w:color w:val="C00000"/>
        </w:rPr>
        <w:t xml:space="preserve">it’s </w:t>
      </w:r>
      <w:r w:rsidR="00897830" w:rsidRPr="00E970D4">
        <w:rPr>
          <w:color w:val="C00000"/>
        </w:rPr>
        <w:t xml:space="preserve">pay-back time, the day of reckoning, the fulfillment of </w:t>
      </w:r>
      <w:r w:rsidR="007C238E" w:rsidRPr="00E970D4">
        <w:rPr>
          <w:color w:val="C00000"/>
        </w:rPr>
        <w:t>everything recorded in the S</w:t>
      </w:r>
      <w:r w:rsidR="002D38D7" w:rsidRPr="00E970D4">
        <w:rPr>
          <w:color w:val="C00000"/>
        </w:rPr>
        <w:t xml:space="preserve">criptures. </w:t>
      </w:r>
      <w:r w:rsidR="002D38D7" w:rsidRPr="00E970D4">
        <w:rPr>
          <w:color w:val="C00000"/>
          <w:vertAlign w:val="superscript"/>
        </w:rPr>
        <w:t>23</w:t>
      </w:r>
      <w:r w:rsidR="002D38D7" w:rsidRPr="00E970D4">
        <w:rPr>
          <w:color w:val="C00000"/>
        </w:rPr>
        <w:t>Bad news</w:t>
      </w:r>
      <w:r w:rsidR="00450658" w:rsidRPr="00E970D4">
        <w:rPr>
          <w:color w:val="C00000"/>
          <w:vertAlign w:val="superscript"/>
        </w:rPr>
        <w:t>[f</w:t>
      </w:r>
      <w:r w:rsidR="002D38D7" w:rsidRPr="00E970D4">
        <w:rPr>
          <w:color w:val="C00000"/>
          <w:vertAlign w:val="superscript"/>
        </w:rPr>
        <w:t>]</w:t>
      </w:r>
      <w:r w:rsidR="002D38D7" w:rsidRPr="00E970D4">
        <w:rPr>
          <w:color w:val="C00000"/>
        </w:rPr>
        <w:t xml:space="preserve"> for </w:t>
      </w:r>
      <w:r w:rsidR="00897E1C" w:rsidRPr="00E970D4">
        <w:rPr>
          <w:color w:val="C00000"/>
        </w:rPr>
        <w:t>pregnant women</w:t>
      </w:r>
      <w:r w:rsidR="005D4040" w:rsidRPr="00E970D4">
        <w:rPr>
          <w:color w:val="C00000"/>
        </w:rPr>
        <w:t xml:space="preserve"> </w:t>
      </w:r>
      <w:r w:rsidR="00737B83" w:rsidRPr="00E970D4">
        <w:rPr>
          <w:color w:val="C00000"/>
        </w:rPr>
        <w:t xml:space="preserve">when those days come around </w:t>
      </w:r>
      <w:r w:rsidR="005D4040" w:rsidRPr="00E970D4">
        <w:rPr>
          <w:color w:val="C00000"/>
        </w:rPr>
        <w:t xml:space="preserve">and </w:t>
      </w:r>
      <w:r w:rsidR="00737B83" w:rsidRPr="00E970D4">
        <w:rPr>
          <w:color w:val="C00000"/>
        </w:rPr>
        <w:t xml:space="preserve">for </w:t>
      </w:r>
      <w:r w:rsidR="00897E1C" w:rsidRPr="00E970D4">
        <w:rPr>
          <w:color w:val="C00000"/>
        </w:rPr>
        <w:t xml:space="preserve">women who are </w:t>
      </w:r>
      <w:r w:rsidR="005D4040" w:rsidRPr="00E970D4">
        <w:rPr>
          <w:color w:val="C00000"/>
        </w:rPr>
        <w:t>breast feeding</w:t>
      </w:r>
      <w:r w:rsidR="00230B59" w:rsidRPr="00E970D4">
        <w:rPr>
          <w:color w:val="C00000"/>
        </w:rPr>
        <w:t>,</w:t>
      </w:r>
      <w:r w:rsidR="005D4040" w:rsidRPr="00E970D4">
        <w:rPr>
          <w:color w:val="C00000"/>
        </w:rPr>
        <w:t xml:space="preserve"> </w:t>
      </w:r>
      <w:r w:rsidR="00897E1C" w:rsidRPr="00E970D4">
        <w:rPr>
          <w:color w:val="C00000"/>
        </w:rPr>
        <w:t>as everything</w:t>
      </w:r>
      <w:r w:rsidR="00230B59" w:rsidRPr="00E970D4">
        <w:rPr>
          <w:color w:val="C00000"/>
        </w:rPr>
        <w:t xml:space="preserve"> </w:t>
      </w:r>
      <w:r w:rsidR="00313E8B" w:rsidRPr="00E970D4">
        <w:rPr>
          <w:color w:val="C00000"/>
        </w:rPr>
        <w:t xml:space="preserve">all over the place </w:t>
      </w:r>
      <w:r w:rsidR="00230B59" w:rsidRPr="00E970D4">
        <w:rPr>
          <w:color w:val="C00000"/>
        </w:rPr>
        <w:t>will be in really short supply</w:t>
      </w:r>
      <w:r w:rsidR="00897E1C" w:rsidRPr="00E970D4">
        <w:rPr>
          <w:color w:val="C00000"/>
        </w:rPr>
        <w:t xml:space="preserve"> </w:t>
      </w:r>
      <w:r w:rsidR="00313E8B" w:rsidRPr="00E970D4">
        <w:rPr>
          <w:color w:val="C00000"/>
        </w:rPr>
        <w:t xml:space="preserve">and </w:t>
      </w:r>
      <w:r w:rsidR="00313E8B" w:rsidRPr="00E970D4">
        <w:rPr>
          <w:i/>
          <w:color w:val="C00000"/>
        </w:rPr>
        <w:t>what with</w:t>
      </w:r>
      <w:r w:rsidR="00313E8B" w:rsidRPr="00E970D4">
        <w:rPr>
          <w:color w:val="C00000"/>
        </w:rPr>
        <w:t xml:space="preserve"> wrath </w:t>
      </w:r>
      <w:r w:rsidR="00313E8B" w:rsidRPr="00E970D4">
        <w:rPr>
          <w:i/>
          <w:color w:val="C00000"/>
        </w:rPr>
        <w:t xml:space="preserve">being </w:t>
      </w:r>
      <w:r w:rsidR="00895545" w:rsidRPr="00E970D4">
        <w:rPr>
          <w:i/>
          <w:color w:val="C00000"/>
        </w:rPr>
        <w:t xml:space="preserve">dished out </w:t>
      </w:r>
      <w:r w:rsidR="00895545" w:rsidRPr="00E970D4">
        <w:rPr>
          <w:color w:val="C00000"/>
        </w:rPr>
        <w:t>on</w:t>
      </w:r>
      <w:r w:rsidR="005D4040" w:rsidRPr="00E970D4">
        <w:rPr>
          <w:color w:val="C00000"/>
        </w:rPr>
        <w:t xml:space="preserve"> this </w:t>
      </w:r>
      <w:r w:rsidR="00313E8B" w:rsidRPr="00E970D4">
        <w:rPr>
          <w:i/>
          <w:color w:val="C00000"/>
        </w:rPr>
        <w:t xml:space="preserve">nation of </w:t>
      </w:r>
      <w:r w:rsidR="005D4040" w:rsidRPr="00E970D4">
        <w:rPr>
          <w:color w:val="C00000"/>
        </w:rPr>
        <w:t>people</w:t>
      </w:r>
      <w:r w:rsidR="00FC3737" w:rsidRPr="00E970D4">
        <w:rPr>
          <w:color w:val="C00000"/>
        </w:rPr>
        <w:t>.</w:t>
      </w:r>
      <w:r w:rsidR="005D4040" w:rsidRPr="00E970D4">
        <w:rPr>
          <w:color w:val="C00000"/>
        </w:rPr>
        <w:t xml:space="preserve"> </w:t>
      </w:r>
      <w:r w:rsidR="005D4040" w:rsidRPr="00E970D4">
        <w:rPr>
          <w:color w:val="C00000"/>
          <w:vertAlign w:val="superscript"/>
        </w:rPr>
        <w:t>24</w:t>
      </w:r>
      <w:r w:rsidR="00FC3737" w:rsidRPr="00E970D4">
        <w:rPr>
          <w:color w:val="C00000"/>
        </w:rPr>
        <w:t>T</w:t>
      </w:r>
      <w:r w:rsidR="005D4040" w:rsidRPr="00E970D4">
        <w:rPr>
          <w:color w:val="C00000"/>
        </w:rPr>
        <w:t xml:space="preserve">hey’ll fall by </w:t>
      </w:r>
      <w:r w:rsidR="00FC3737" w:rsidRPr="00E970D4">
        <w:rPr>
          <w:color w:val="C00000"/>
        </w:rPr>
        <w:t>the edge of the sword</w:t>
      </w:r>
      <w:r w:rsidR="009E1E86" w:rsidRPr="00E970D4">
        <w:rPr>
          <w:color w:val="C00000"/>
        </w:rPr>
        <w:t>,</w:t>
      </w:r>
      <w:r w:rsidR="00FC3737" w:rsidRPr="00E970D4">
        <w:rPr>
          <w:color w:val="C00000"/>
        </w:rPr>
        <w:t xml:space="preserve"> and they’ll be led into captivity</w:t>
      </w:r>
      <w:r w:rsidR="005D4040" w:rsidRPr="00E970D4">
        <w:rPr>
          <w:color w:val="C00000"/>
        </w:rPr>
        <w:t xml:space="preserve"> to all the </w:t>
      </w:r>
      <w:r w:rsidR="009E1E86" w:rsidRPr="00E970D4">
        <w:rPr>
          <w:i/>
          <w:color w:val="C00000"/>
        </w:rPr>
        <w:t xml:space="preserve">Gentile </w:t>
      </w:r>
      <w:r w:rsidR="005D4040" w:rsidRPr="00E970D4">
        <w:rPr>
          <w:color w:val="C00000"/>
        </w:rPr>
        <w:t xml:space="preserve">nations, and Jerusalem will be </w:t>
      </w:r>
      <w:r w:rsidR="009E1E86" w:rsidRPr="00E970D4">
        <w:rPr>
          <w:color w:val="C00000"/>
        </w:rPr>
        <w:t>utterly dominated and disrespected</w:t>
      </w:r>
      <w:r w:rsidR="009E1E86" w:rsidRPr="00E970D4">
        <w:rPr>
          <w:color w:val="C00000"/>
          <w:vertAlign w:val="superscript"/>
        </w:rPr>
        <w:t>[g]</w:t>
      </w:r>
      <w:r w:rsidR="005D4040" w:rsidRPr="00E970D4">
        <w:rPr>
          <w:color w:val="C00000"/>
        </w:rPr>
        <w:t xml:space="preserve"> by the Gentiles, until </w:t>
      </w:r>
      <w:r w:rsidR="009653AB" w:rsidRPr="00E970D4">
        <w:rPr>
          <w:color w:val="C00000"/>
        </w:rPr>
        <w:t xml:space="preserve">such </w:t>
      </w:r>
      <w:r w:rsidR="000F45F6" w:rsidRPr="00E970D4">
        <w:rPr>
          <w:color w:val="C00000"/>
        </w:rPr>
        <w:t xml:space="preserve">a </w:t>
      </w:r>
      <w:r w:rsidR="009653AB" w:rsidRPr="00E970D4">
        <w:rPr>
          <w:color w:val="C00000"/>
        </w:rPr>
        <w:t xml:space="preserve">time as </w:t>
      </w:r>
      <w:r w:rsidR="005D4040" w:rsidRPr="00E970D4">
        <w:rPr>
          <w:color w:val="C00000"/>
        </w:rPr>
        <w:t xml:space="preserve">the </w:t>
      </w:r>
      <w:r w:rsidR="009653AB" w:rsidRPr="00E970D4">
        <w:rPr>
          <w:color w:val="C00000"/>
        </w:rPr>
        <w:t xml:space="preserve">Gentile’s </w:t>
      </w:r>
      <w:r w:rsidR="009653AB" w:rsidRPr="00E970D4">
        <w:rPr>
          <w:i/>
          <w:color w:val="C00000"/>
        </w:rPr>
        <w:t>allotted</w:t>
      </w:r>
      <w:r w:rsidR="009653AB" w:rsidRPr="00E970D4">
        <w:rPr>
          <w:color w:val="C00000"/>
        </w:rPr>
        <w:t xml:space="preserve"> timeframe</w:t>
      </w:r>
      <w:r w:rsidR="009653AB" w:rsidRPr="00E970D4">
        <w:rPr>
          <w:color w:val="C00000"/>
          <w:vertAlign w:val="superscript"/>
        </w:rPr>
        <w:t>[h]</w:t>
      </w:r>
      <w:r w:rsidR="005D4040" w:rsidRPr="00E970D4">
        <w:rPr>
          <w:color w:val="C00000"/>
        </w:rPr>
        <w:t xml:space="preserve"> </w:t>
      </w:r>
      <w:r w:rsidR="00FF6B29" w:rsidRPr="00E970D4">
        <w:rPr>
          <w:color w:val="C00000"/>
        </w:rPr>
        <w:t>run its course</w:t>
      </w:r>
      <w:r w:rsidR="00654F9B" w:rsidRPr="00E970D4">
        <w:rPr>
          <w:color w:val="C00000"/>
          <w:vertAlign w:val="superscript"/>
        </w:rPr>
        <w:t>[i]</w:t>
      </w:r>
      <w:r w:rsidR="005D4040" w:rsidRPr="00E970D4">
        <w:rPr>
          <w:color w:val="C00000"/>
        </w:rPr>
        <w:t>.</w:t>
      </w:r>
    </w:p>
    <w:p w:rsidR="005D4040" w:rsidRPr="00E970D4" w:rsidRDefault="005D4040" w:rsidP="00621F1C">
      <w:pPr>
        <w:pStyle w:val="verses-narrative"/>
        <w:rPr>
          <w:color w:val="C00000"/>
        </w:rPr>
      </w:pPr>
      <w:r w:rsidRPr="00E970D4">
        <w:rPr>
          <w:color w:val="C00000"/>
          <w:vertAlign w:val="superscript"/>
        </w:rPr>
        <w:t>25</w:t>
      </w:r>
      <w:r w:rsidR="00654F9B" w:rsidRPr="00E970D4">
        <w:rPr>
          <w:color w:val="C00000"/>
        </w:rPr>
        <w:t>”</w:t>
      </w:r>
      <w:r w:rsidRPr="00E970D4">
        <w:rPr>
          <w:color w:val="C00000"/>
        </w:rPr>
        <w:t xml:space="preserve">And </w:t>
      </w:r>
      <w:r w:rsidR="002F4C61" w:rsidRPr="00E970D4">
        <w:rPr>
          <w:color w:val="C00000"/>
        </w:rPr>
        <w:t xml:space="preserve">the </w:t>
      </w:r>
      <w:r w:rsidR="00D86879" w:rsidRPr="00E970D4">
        <w:rPr>
          <w:color w:val="C00000"/>
        </w:rPr>
        <w:t xml:space="preserve">sun, </w:t>
      </w:r>
      <w:r w:rsidR="002F4C61" w:rsidRPr="00E970D4">
        <w:rPr>
          <w:color w:val="C00000"/>
        </w:rPr>
        <w:t>moon</w:t>
      </w:r>
      <w:r w:rsidR="00D86879" w:rsidRPr="00E970D4">
        <w:rPr>
          <w:color w:val="C00000"/>
        </w:rPr>
        <w:t>,</w:t>
      </w:r>
      <w:r w:rsidR="002F4C61" w:rsidRPr="00E970D4">
        <w:rPr>
          <w:color w:val="C00000"/>
        </w:rPr>
        <w:t xml:space="preserve"> and stars will be used for supernatur</w:t>
      </w:r>
      <w:r w:rsidR="005C0D35" w:rsidRPr="00E970D4">
        <w:rPr>
          <w:color w:val="C00000"/>
        </w:rPr>
        <w:t>al</w:t>
      </w:r>
      <w:r w:rsidR="005C0D35" w:rsidRPr="00E970D4">
        <w:rPr>
          <w:i/>
          <w:color w:val="C00000"/>
        </w:rPr>
        <w:t xml:space="preserve"> </w:t>
      </w:r>
      <w:r w:rsidR="005C0D35" w:rsidRPr="00E970D4">
        <w:rPr>
          <w:color w:val="C00000"/>
        </w:rPr>
        <w:t>signs</w:t>
      </w:r>
      <w:r w:rsidR="001E6851" w:rsidRPr="00E970D4">
        <w:rPr>
          <w:color w:val="C00000"/>
        </w:rPr>
        <w:t xml:space="preserve">, </w:t>
      </w:r>
      <w:r w:rsidR="00FA2A8D" w:rsidRPr="00E970D4">
        <w:rPr>
          <w:color w:val="C00000"/>
        </w:rPr>
        <w:t>while</w:t>
      </w:r>
      <w:r w:rsidR="001E6851" w:rsidRPr="00E970D4">
        <w:rPr>
          <w:color w:val="C00000"/>
        </w:rPr>
        <w:t xml:space="preserve"> on earth there’ll be </w:t>
      </w:r>
      <w:r w:rsidR="004F2C62" w:rsidRPr="00E970D4">
        <w:rPr>
          <w:color w:val="C00000"/>
        </w:rPr>
        <w:t xml:space="preserve">anguish and </w:t>
      </w:r>
      <w:r w:rsidR="001E6851" w:rsidRPr="00E970D4">
        <w:rPr>
          <w:color w:val="C00000"/>
        </w:rPr>
        <w:t xml:space="preserve">anxiety of nations and peoples all over the world, </w:t>
      </w:r>
      <w:r w:rsidRPr="00E970D4">
        <w:rPr>
          <w:color w:val="C00000"/>
        </w:rPr>
        <w:t xml:space="preserve">a </w:t>
      </w:r>
      <w:r w:rsidR="001E6851" w:rsidRPr="00E970D4">
        <w:rPr>
          <w:color w:val="C00000"/>
        </w:rPr>
        <w:t xml:space="preserve">clamor </w:t>
      </w:r>
      <w:r w:rsidR="008F43BE" w:rsidRPr="00E970D4">
        <w:rPr>
          <w:color w:val="C00000"/>
        </w:rPr>
        <w:t>of the waves and the sea</w:t>
      </w:r>
      <w:r w:rsidR="008F43BE" w:rsidRPr="00E970D4">
        <w:rPr>
          <w:color w:val="C00000"/>
          <w:vertAlign w:val="superscript"/>
        </w:rPr>
        <w:t>[D]</w:t>
      </w:r>
      <w:r w:rsidR="008F43BE" w:rsidRPr="00E970D4">
        <w:rPr>
          <w:color w:val="C00000"/>
        </w:rPr>
        <w:t xml:space="preserve"> in </w:t>
      </w:r>
      <w:r w:rsidR="001E6851" w:rsidRPr="00E970D4">
        <w:rPr>
          <w:color w:val="C00000"/>
        </w:rPr>
        <w:t>perplexity and dismay</w:t>
      </w:r>
      <w:r w:rsidR="008F43BE" w:rsidRPr="00E970D4">
        <w:rPr>
          <w:color w:val="C00000"/>
        </w:rPr>
        <w:t>,</w:t>
      </w:r>
      <w:r w:rsidR="004F2C62" w:rsidRPr="00E970D4">
        <w:rPr>
          <w:color w:val="C00000"/>
        </w:rPr>
        <w:t xml:space="preserve"> </w:t>
      </w:r>
      <w:r w:rsidR="004F2C62" w:rsidRPr="00E970D4">
        <w:rPr>
          <w:color w:val="C00000"/>
          <w:vertAlign w:val="superscript"/>
        </w:rPr>
        <w:t>26</w:t>
      </w:r>
      <w:r w:rsidR="00FA2A8D" w:rsidRPr="00E970D4">
        <w:rPr>
          <w:color w:val="C00000"/>
        </w:rPr>
        <w:t>men fa</w:t>
      </w:r>
      <w:r w:rsidRPr="00E970D4">
        <w:rPr>
          <w:color w:val="C00000"/>
        </w:rPr>
        <w:t xml:space="preserve">inting from </w:t>
      </w:r>
      <w:r w:rsidR="004F2C62" w:rsidRPr="00E970D4">
        <w:rPr>
          <w:color w:val="C00000"/>
        </w:rPr>
        <w:t xml:space="preserve">the </w:t>
      </w:r>
      <w:r w:rsidRPr="00E970D4">
        <w:rPr>
          <w:color w:val="C00000"/>
        </w:rPr>
        <w:t xml:space="preserve">fear and </w:t>
      </w:r>
      <w:r w:rsidR="004F2C62" w:rsidRPr="00E970D4">
        <w:rPr>
          <w:color w:val="C00000"/>
        </w:rPr>
        <w:t xml:space="preserve">the suspense of those things </w:t>
      </w:r>
      <w:r w:rsidR="000D70F5" w:rsidRPr="00E970D4">
        <w:rPr>
          <w:color w:val="C00000"/>
        </w:rPr>
        <w:t xml:space="preserve">coming to—being imposed on—the </w:t>
      </w:r>
      <w:r w:rsidR="00415FBF" w:rsidRPr="00E970D4">
        <w:rPr>
          <w:color w:val="C00000"/>
        </w:rPr>
        <w:t>inhabited</w:t>
      </w:r>
      <w:r w:rsidR="004F2C62" w:rsidRPr="00E970D4">
        <w:rPr>
          <w:color w:val="C00000"/>
        </w:rPr>
        <w:t xml:space="preserve"> world;</w:t>
      </w:r>
      <w:r w:rsidR="00415FBF" w:rsidRPr="00E970D4">
        <w:rPr>
          <w:color w:val="C00000"/>
        </w:rPr>
        <w:t xml:space="preserve"> for the </w:t>
      </w:r>
      <w:r w:rsidR="00C22BC7" w:rsidRPr="00E970D4">
        <w:rPr>
          <w:color w:val="C00000"/>
        </w:rPr>
        <w:t>laws of physics that govern the sky above and the universe beyond will be perturbed</w:t>
      </w:r>
      <w:r w:rsidR="00C22BC7" w:rsidRPr="00E970D4">
        <w:rPr>
          <w:color w:val="C00000"/>
          <w:vertAlign w:val="superscript"/>
        </w:rPr>
        <w:t>[j]</w:t>
      </w:r>
      <w:r w:rsidR="002A4617" w:rsidRPr="00E970D4">
        <w:rPr>
          <w:color w:val="C00000"/>
        </w:rPr>
        <w:t xml:space="preserve">. </w:t>
      </w:r>
      <w:r w:rsidR="002A4617" w:rsidRPr="00E970D4">
        <w:rPr>
          <w:color w:val="C00000"/>
          <w:vertAlign w:val="superscript"/>
        </w:rPr>
        <w:t>27</w:t>
      </w:r>
      <w:r w:rsidR="002A4617" w:rsidRPr="00E970D4">
        <w:rPr>
          <w:color w:val="C00000"/>
        </w:rPr>
        <w:t>At that time they’ll see ’the Man</w:t>
      </w:r>
      <w:r w:rsidR="002A4617" w:rsidRPr="00E970D4">
        <w:rPr>
          <w:color w:val="C00000"/>
          <w:vertAlign w:val="superscript"/>
        </w:rPr>
        <w:t>[k</w:t>
      </w:r>
      <w:r w:rsidR="00415FBF" w:rsidRPr="00E970D4">
        <w:rPr>
          <w:color w:val="C00000"/>
          <w:vertAlign w:val="superscript"/>
        </w:rPr>
        <w:t>]</w:t>
      </w:r>
      <w:r w:rsidR="00415FBF" w:rsidRPr="00E970D4">
        <w:rPr>
          <w:color w:val="C00000"/>
        </w:rPr>
        <w:t xml:space="preserve"> coming in a cloud’ with </w:t>
      </w:r>
      <w:r w:rsidR="002A4617" w:rsidRPr="00E970D4">
        <w:rPr>
          <w:color w:val="C00000"/>
        </w:rPr>
        <w:t xml:space="preserve">much </w:t>
      </w:r>
      <w:r w:rsidR="00415FBF" w:rsidRPr="00E970D4">
        <w:rPr>
          <w:color w:val="C00000"/>
        </w:rPr>
        <w:t xml:space="preserve">power and glory. </w:t>
      </w:r>
      <w:r w:rsidR="00415FBF" w:rsidRPr="00E970D4">
        <w:rPr>
          <w:color w:val="C00000"/>
          <w:vertAlign w:val="superscript"/>
        </w:rPr>
        <w:t>28</w:t>
      </w:r>
      <w:r w:rsidR="00621F1C" w:rsidRPr="00E970D4">
        <w:rPr>
          <w:color w:val="C00000"/>
        </w:rPr>
        <w:t>While these things are coming to pass, pull yourselves together and lift you</w:t>
      </w:r>
      <w:r w:rsidR="006F051F" w:rsidRPr="00E970D4">
        <w:rPr>
          <w:color w:val="C00000"/>
        </w:rPr>
        <w:t>r</w:t>
      </w:r>
      <w:r w:rsidR="00621F1C" w:rsidRPr="00E970D4">
        <w:rPr>
          <w:color w:val="C00000"/>
        </w:rPr>
        <w:t xml:space="preserve"> spirits</w:t>
      </w:r>
      <w:r w:rsidR="006F051F" w:rsidRPr="00E970D4">
        <w:rPr>
          <w:color w:val="C00000"/>
          <w:vertAlign w:val="superscript"/>
        </w:rPr>
        <w:t>[E]</w:t>
      </w:r>
      <w:r w:rsidR="00621F1C" w:rsidRPr="00E970D4">
        <w:rPr>
          <w:color w:val="C00000"/>
        </w:rPr>
        <w:t>, because</w:t>
      </w:r>
      <w:r w:rsidR="00D906A1" w:rsidRPr="00E970D4">
        <w:rPr>
          <w:color w:val="C00000"/>
        </w:rPr>
        <w:t xml:space="preserve"> y</w:t>
      </w:r>
      <w:r w:rsidR="00621F1C" w:rsidRPr="00E970D4">
        <w:rPr>
          <w:color w:val="C00000"/>
        </w:rPr>
        <w:t xml:space="preserve">our </w:t>
      </w:r>
      <w:r w:rsidR="00D906A1" w:rsidRPr="00E970D4">
        <w:rPr>
          <w:color w:val="C00000"/>
        </w:rPr>
        <w:t xml:space="preserve">having things restored </w:t>
      </w:r>
      <w:r w:rsidR="00DF026D" w:rsidRPr="00E970D4">
        <w:rPr>
          <w:color w:val="C00000"/>
        </w:rPr>
        <w:t xml:space="preserve">for you </w:t>
      </w:r>
      <w:r w:rsidR="00D906A1" w:rsidRPr="00E970D4">
        <w:rPr>
          <w:color w:val="C00000"/>
        </w:rPr>
        <w:t>and your having things put back to the way they’re supposed to be</w:t>
      </w:r>
      <w:r w:rsidR="00DF026D" w:rsidRPr="00E970D4">
        <w:rPr>
          <w:color w:val="C00000"/>
        </w:rPr>
        <w:t xml:space="preserve"> for you</w:t>
      </w:r>
      <w:r w:rsidR="00D906A1" w:rsidRPr="00E970D4">
        <w:rPr>
          <w:color w:val="C00000"/>
        </w:rPr>
        <w:t xml:space="preserve"> </w:t>
      </w:r>
      <w:r w:rsidR="007D07BE" w:rsidRPr="00E970D4">
        <w:rPr>
          <w:color w:val="C00000"/>
        </w:rPr>
        <w:t xml:space="preserve">is </w:t>
      </w:r>
      <w:r w:rsidR="00D906A1" w:rsidRPr="00E970D4">
        <w:rPr>
          <w:color w:val="C00000"/>
        </w:rPr>
        <w:t xml:space="preserve">just </w:t>
      </w:r>
      <w:r w:rsidR="007D07BE" w:rsidRPr="00E970D4">
        <w:rPr>
          <w:color w:val="C00000"/>
        </w:rPr>
        <w:t>around the corner</w:t>
      </w:r>
      <w:r w:rsidR="00E401D8" w:rsidRPr="00E970D4">
        <w:rPr>
          <w:color w:val="C00000"/>
          <w:vertAlign w:val="superscript"/>
        </w:rPr>
        <w:t>[l]</w:t>
      </w:r>
      <w:r w:rsidR="00621F1C" w:rsidRPr="00E970D4">
        <w:rPr>
          <w:color w:val="C00000"/>
        </w:rPr>
        <w:t>.</w:t>
      </w:r>
      <w:r w:rsidR="00DF026D" w:rsidRPr="00E970D4">
        <w:rPr>
          <w:color w:val="C00000"/>
        </w:rPr>
        <w:t>”</w:t>
      </w:r>
    </w:p>
    <w:p w:rsidR="00DF026D" w:rsidRPr="00E970D4" w:rsidRDefault="009D5EA4" w:rsidP="00621F1C">
      <w:pPr>
        <w:pStyle w:val="verses-narrative"/>
        <w:rPr>
          <w:color w:val="C00000"/>
        </w:rPr>
      </w:pPr>
      <w:r w:rsidRPr="00E970D4">
        <w:rPr>
          <w:color w:val="C00000"/>
          <w:vertAlign w:val="superscript"/>
        </w:rPr>
        <w:t>29</w:t>
      </w:r>
      <w:r w:rsidR="00737B83" w:rsidRPr="00E970D4">
        <w:rPr>
          <w:color w:val="C00000"/>
        </w:rPr>
        <w:t>So he told them an analogy</w:t>
      </w:r>
      <w:r w:rsidR="00DF026D" w:rsidRPr="00E970D4">
        <w:rPr>
          <w:color w:val="C00000"/>
        </w:rPr>
        <w:t>, “</w:t>
      </w:r>
      <w:r w:rsidRPr="00E970D4">
        <w:rPr>
          <w:color w:val="C00000"/>
        </w:rPr>
        <w:t>Observe</w:t>
      </w:r>
      <w:r w:rsidR="00DF026D" w:rsidRPr="00E970D4">
        <w:rPr>
          <w:color w:val="C00000"/>
        </w:rPr>
        <w:t xml:space="preserve"> the fig tree and </w:t>
      </w:r>
      <w:r w:rsidRPr="00E970D4">
        <w:rPr>
          <w:i/>
          <w:color w:val="C00000"/>
        </w:rPr>
        <w:t xml:space="preserve">for that matter </w:t>
      </w:r>
      <w:r w:rsidR="00DF026D" w:rsidRPr="00E970D4">
        <w:rPr>
          <w:color w:val="C00000"/>
        </w:rPr>
        <w:t xml:space="preserve">all the trees. </w:t>
      </w:r>
      <w:r w:rsidR="006B6784" w:rsidRPr="00E970D4">
        <w:rPr>
          <w:color w:val="C00000"/>
          <w:vertAlign w:val="superscript"/>
        </w:rPr>
        <w:t>30</w:t>
      </w:r>
      <w:r w:rsidR="009070BF" w:rsidRPr="00E970D4">
        <w:rPr>
          <w:color w:val="C00000"/>
        </w:rPr>
        <w:t xml:space="preserve">By the time it should have put out </w:t>
      </w:r>
      <w:r w:rsidR="009070BF" w:rsidRPr="00E970D4">
        <w:rPr>
          <w:i/>
          <w:color w:val="C00000"/>
        </w:rPr>
        <w:t>its shoots</w:t>
      </w:r>
      <w:r w:rsidR="008E5B0B" w:rsidRPr="00E970D4">
        <w:rPr>
          <w:color w:val="C00000"/>
        </w:rPr>
        <w:t xml:space="preserve"> already, see for yourselves</w:t>
      </w:r>
      <w:r w:rsidR="005623E6" w:rsidRPr="00E970D4">
        <w:rPr>
          <w:color w:val="C00000"/>
        </w:rPr>
        <w:t xml:space="preserve"> and understand</w:t>
      </w:r>
      <w:r w:rsidR="00727580" w:rsidRPr="00E970D4">
        <w:rPr>
          <w:color w:val="C00000"/>
        </w:rPr>
        <w:t xml:space="preserve"> that </w:t>
      </w:r>
      <w:r w:rsidR="005623E6" w:rsidRPr="00E970D4">
        <w:rPr>
          <w:color w:val="C00000"/>
        </w:rPr>
        <w:t xml:space="preserve">the time is </w:t>
      </w:r>
      <w:r w:rsidR="00727580" w:rsidRPr="00E970D4">
        <w:rPr>
          <w:color w:val="C00000"/>
        </w:rPr>
        <w:t xml:space="preserve">already </w:t>
      </w:r>
      <w:r w:rsidR="005623E6" w:rsidRPr="00E970D4">
        <w:rPr>
          <w:color w:val="C00000"/>
        </w:rPr>
        <w:t>near for the harvest</w:t>
      </w:r>
      <w:r w:rsidR="00727580" w:rsidRPr="00E970D4">
        <w:rPr>
          <w:color w:val="C00000"/>
        </w:rPr>
        <w:t xml:space="preserve">. </w:t>
      </w:r>
      <w:r w:rsidR="00727580" w:rsidRPr="00E970D4">
        <w:rPr>
          <w:color w:val="C00000"/>
          <w:vertAlign w:val="superscript"/>
        </w:rPr>
        <w:t>31</w:t>
      </w:r>
      <w:r w:rsidR="00727580" w:rsidRPr="00E970D4">
        <w:rPr>
          <w:color w:val="C00000"/>
        </w:rPr>
        <w:t xml:space="preserve">In this way you too, when you see these thinks happening, know that God’s involvement with mankind (God’s kingdom) is near. </w:t>
      </w:r>
      <w:r w:rsidR="00727580" w:rsidRPr="00E970D4">
        <w:rPr>
          <w:color w:val="C00000"/>
          <w:vertAlign w:val="superscript"/>
        </w:rPr>
        <w:t>32</w:t>
      </w:r>
      <w:r w:rsidR="00727580" w:rsidRPr="00E970D4">
        <w:rPr>
          <w:color w:val="C00000"/>
        </w:rPr>
        <w:t xml:space="preserve">I’m telling you the honest-to-goodness truth—this </w:t>
      </w:r>
      <w:r w:rsidR="00771DE2" w:rsidRPr="00E970D4">
        <w:rPr>
          <w:color w:val="C00000"/>
        </w:rPr>
        <w:t xml:space="preserve">self-same </w:t>
      </w:r>
      <w:r w:rsidR="00727580" w:rsidRPr="00E970D4">
        <w:rPr>
          <w:color w:val="C00000"/>
        </w:rPr>
        <w:t>generation</w:t>
      </w:r>
      <w:r w:rsidR="00771DE2" w:rsidRPr="00E970D4">
        <w:rPr>
          <w:color w:val="C00000"/>
          <w:vertAlign w:val="superscript"/>
        </w:rPr>
        <w:t>[m]</w:t>
      </w:r>
      <w:r w:rsidR="00727580" w:rsidRPr="00E970D4">
        <w:rPr>
          <w:color w:val="C00000"/>
        </w:rPr>
        <w:t xml:space="preserve"> won’t pass away until </w:t>
      </w:r>
      <w:r w:rsidR="00771DE2" w:rsidRPr="00E970D4">
        <w:rPr>
          <w:color w:val="C00000"/>
        </w:rPr>
        <w:t>everything</w:t>
      </w:r>
      <w:r w:rsidR="00727580" w:rsidRPr="00E970D4">
        <w:rPr>
          <w:color w:val="C00000"/>
        </w:rPr>
        <w:t xml:space="preserve"> comes to pass. </w:t>
      </w:r>
      <w:r w:rsidR="00727580" w:rsidRPr="00E970D4">
        <w:rPr>
          <w:color w:val="C00000"/>
          <w:vertAlign w:val="superscript"/>
        </w:rPr>
        <w:t>33</w:t>
      </w:r>
      <w:r w:rsidR="00727580" w:rsidRPr="00E970D4">
        <w:rPr>
          <w:color w:val="C00000"/>
        </w:rPr>
        <w:t xml:space="preserve">The sky and the earth will </w:t>
      </w:r>
      <w:r w:rsidR="00DF0E75" w:rsidRPr="00E970D4">
        <w:rPr>
          <w:color w:val="C00000"/>
        </w:rPr>
        <w:t xml:space="preserve">grow old </w:t>
      </w:r>
      <w:r w:rsidR="00771DE2" w:rsidRPr="00E970D4">
        <w:rPr>
          <w:color w:val="C00000"/>
        </w:rPr>
        <w:t xml:space="preserve">and </w:t>
      </w:r>
      <w:r w:rsidR="00DF0E75" w:rsidRPr="00E970D4">
        <w:rPr>
          <w:color w:val="C00000"/>
        </w:rPr>
        <w:t>fade out of</w:t>
      </w:r>
      <w:r w:rsidR="00842786" w:rsidRPr="00E970D4">
        <w:rPr>
          <w:color w:val="C00000"/>
        </w:rPr>
        <w:t xml:space="preserve"> existence</w:t>
      </w:r>
      <w:r w:rsidR="00DF0E75" w:rsidRPr="00E970D4">
        <w:rPr>
          <w:color w:val="C00000"/>
          <w:vertAlign w:val="superscript"/>
        </w:rPr>
        <w:t>[n]</w:t>
      </w:r>
      <w:r w:rsidR="00DF0E75" w:rsidRPr="00E970D4">
        <w:rPr>
          <w:color w:val="C00000"/>
        </w:rPr>
        <w:t>,</w:t>
      </w:r>
      <w:r w:rsidR="00727580" w:rsidRPr="00E970D4">
        <w:rPr>
          <w:color w:val="C00000"/>
        </w:rPr>
        <w:t xml:space="preserve"> but these words of mine will in no way</w:t>
      </w:r>
      <w:r w:rsidR="00A300FA" w:rsidRPr="00E970D4">
        <w:rPr>
          <w:color w:val="C00000"/>
        </w:rPr>
        <w:t xml:space="preserve"> whatsoever</w:t>
      </w:r>
      <w:r w:rsidR="00727580" w:rsidRPr="00E970D4">
        <w:rPr>
          <w:color w:val="C00000"/>
        </w:rPr>
        <w:t xml:space="preserve"> </w:t>
      </w:r>
      <w:r w:rsidR="00DF0E75" w:rsidRPr="00E970D4">
        <w:rPr>
          <w:color w:val="C00000"/>
        </w:rPr>
        <w:t>grow old and fade into irrelevance</w:t>
      </w:r>
      <w:r w:rsidR="00DF0E75" w:rsidRPr="00E970D4">
        <w:rPr>
          <w:color w:val="C00000"/>
          <w:vertAlign w:val="superscript"/>
        </w:rPr>
        <w:t>[n]</w:t>
      </w:r>
      <w:r w:rsidR="00727580" w:rsidRPr="00E970D4">
        <w:rPr>
          <w:color w:val="C00000"/>
        </w:rPr>
        <w:t>.</w:t>
      </w:r>
    </w:p>
    <w:p w:rsidR="00727580" w:rsidRPr="00E970D4" w:rsidRDefault="00727580" w:rsidP="00621F1C">
      <w:pPr>
        <w:pStyle w:val="verses-narrative"/>
        <w:rPr>
          <w:color w:val="C00000"/>
        </w:rPr>
      </w:pPr>
      <w:r w:rsidRPr="00E970D4">
        <w:rPr>
          <w:color w:val="C00000"/>
          <w:vertAlign w:val="superscript"/>
        </w:rPr>
        <w:t>34</w:t>
      </w:r>
      <w:r w:rsidR="000D0563" w:rsidRPr="00E970D4">
        <w:rPr>
          <w:color w:val="C00000"/>
        </w:rPr>
        <w:t>”</w:t>
      </w:r>
      <w:r w:rsidR="00FC6C89" w:rsidRPr="00E970D4">
        <w:rPr>
          <w:color w:val="C00000"/>
        </w:rPr>
        <w:t>P</w:t>
      </w:r>
      <w:r w:rsidRPr="00E970D4">
        <w:rPr>
          <w:color w:val="C00000"/>
        </w:rPr>
        <w:t>ay attention to yourselve</w:t>
      </w:r>
      <w:r w:rsidR="00FC6C89" w:rsidRPr="00E970D4">
        <w:rPr>
          <w:color w:val="C00000"/>
        </w:rPr>
        <w:t xml:space="preserve">s, </w:t>
      </w:r>
      <w:r w:rsidRPr="00E970D4">
        <w:rPr>
          <w:color w:val="C00000"/>
        </w:rPr>
        <w:t>lest your hearts be</w:t>
      </w:r>
      <w:r w:rsidR="00CC4748" w:rsidRPr="00E970D4">
        <w:rPr>
          <w:color w:val="C00000"/>
        </w:rPr>
        <w:t>come</w:t>
      </w:r>
      <w:r w:rsidRPr="00E970D4">
        <w:rPr>
          <w:color w:val="C00000"/>
        </w:rPr>
        <w:t xml:space="preserve"> </w:t>
      </w:r>
      <w:r w:rsidR="00FC6C89" w:rsidRPr="00E970D4">
        <w:rPr>
          <w:color w:val="C00000"/>
        </w:rPr>
        <w:t xml:space="preserve">lethargic, </w:t>
      </w:r>
      <w:r w:rsidRPr="00E970D4">
        <w:rPr>
          <w:color w:val="C00000"/>
        </w:rPr>
        <w:t>weighed down</w:t>
      </w:r>
      <w:r w:rsidR="00FC6C89" w:rsidRPr="00E970D4">
        <w:rPr>
          <w:color w:val="C00000"/>
        </w:rPr>
        <w:t xml:space="preserve"> by</w:t>
      </w:r>
      <w:r w:rsidR="00C97A3C" w:rsidRPr="00E970D4">
        <w:rPr>
          <w:color w:val="C00000"/>
        </w:rPr>
        <w:t xml:space="preserve"> </w:t>
      </w:r>
      <w:r w:rsidR="00F86197" w:rsidRPr="00E970D4">
        <w:rPr>
          <w:color w:val="C00000"/>
        </w:rPr>
        <w:t>binge drinking</w:t>
      </w:r>
      <w:r w:rsidR="00812E82" w:rsidRPr="00E970D4">
        <w:rPr>
          <w:color w:val="C00000"/>
        </w:rPr>
        <w:t xml:space="preserve"> and drunkenness </w:t>
      </w:r>
      <w:r w:rsidR="00FC6C89" w:rsidRPr="00E970D4">
        <w:rPr>
          <w:color w:val="C00000"/>
        </w:rPr>
        <w:t xml:space="preserve">and by </w:t>
      </w:r>
      <w:r w:rsidR="00812E82" w:rsidRPr="00E970D4">
        <w:rPr>
          <w:color w:val="C00000"/>
        </w:rPr>
        <w:t xml:space="preserve">the anxieties of every-day life, and these days </w:t>
      </w:r>
      <w:r w:rsidR="002658E3" w:rsidRPr="00E970D4">
        <w:rPr>
          <w:color w:val="C00000"/>
        </w:rPr>
        <w:t xml:space="preserve">come </w:t>
      </w:r>
      <w:r w:rsidR="00FC6C89" w:rsidRPr="00E970D4">
        <w:rPr>
          <w:color w:val="C00000"/>
        </w:rPr>
        <w:t>all of a sudden and</w:t>
      </w:r>
      <w:r w:rsidR="00B216AD" w:rsidRPr="00E970D4">
        <w:rPr>
          <w:color w:val="C00000"/>
        </w:rPr>
        <w:t xml:space="preserve"> </w:t>
      </w:r>
      <w:r w:rsidR="00844A7E" w:rsidRPr="00E970D4">
        <w:rPr>
          <w:color w:val="C00000"/>
        </w:rPr>
        <w:t xml:space="preserve">relentlessly </w:t>
      </w:r>
      <w:r w:rsidR="00CF4F37" w:rsidRPr="00E970D4">
        <w:rPr>
          <w:color w:val="C00000"/>
        </w:rPr>
        <w:t>oppress</w:t>
      </w:r>
      <w:r w:rsidR="00B216AD" w:rsidRPr="00E970D4">
        <w:rPr>
          <w:color w:val="C00000"/>
        </w:rPr>
        <w:t xml:space="preserve"> you</w:t>
      </w:r>
      <w:r w:rsidR="002658E3" w:rsidRPr="00E970D4">
        <w:rPr>
          <w:color w:val="C00000"/>
          <w:vertAlign w:val="superscript"/>
        </w:rPr>
        <w:t>[o]</w:t>
      </w:r>
      <w:r w:rsidR="00807032" w:rsidRPr="00E970D4">
        <w:rPr>
          <w:color w:val="C00000"/>
        </w:rPr>
        <w:t>,</w:t>
      </w:r>
      <w:r w:rsidR="00812E82" w:rsidRPr="00E970D4">
        <w:rPr>
          <w:color w:val="C00000"/>
        </w:rPr>
        <w:t xml:space="preserve"> </w:t>
      </w:r>
      <w:r w:rsidR="002658E3" w:rsidRPr="00E970D4">
        <w:rPr>
          <w:color w:val="C00000"/>
          <w:vertAlign w:val="superscript"/>
        </w:rPr>
        <w:t>35</w:t>
      </w:r>
      <w:r w:rsidR="002658E3" w:rsidRPr="00E970D4">
        <w:rPr>
          <w:color w:val="C00000"/>
        </w:rPr>
        <w:t>like</w:t>
      </w:r>
      <w:r w:rsidR="00812E82" w:rsidRPr="00E970D4">
        <w:rPr>
          <w:color w:val="C00000"/>
        </w:rPr>
        <w:t xml:space="preserve"> a snare</w:t>
      </w:r>
      <w:r w:rsidR="002658E3" w:rsidRPr="00E970D4">
        <w:rPr>
          <w:color w:val="C00000"/>
        </w:rPr>
        <w:t xml:space="preserve"> </w:t>
      </w:r>
      <w:r w:rsidR="002658E3" w:rsidRPr="00E970D4">
        <w:rPr>
          <w:i/>
          <w:color w:val="C00000"/>
        </w:rPr>
        <w:t>trapping an animal</w:t>
      </w:r>
      <w:r w:rsidR="00807032" w:rsidRPr="00E970D4">
        <w:rPr>
          <w:color w:val="C00000"/>
        </w:rPr>
        <w:t>.</w:t>
      </w:r>
      <w:r w:rsidR="00812E82" w:rsidRPr="00E970D4">
        <w:rPr>
          <w:color w:val="C00000"/>
        </w:rPr>
        <w:t xml:space="preserve"> </w:t>
      </w:r>
      <w:r w:rsidR="001F4C47" w:rsidRPr="00E970D4">
        <w:rPr>
          <w:color w:val="C00000"/>
        </w:rPr>
        <w:t>You see, these days</w:t>
      </w:r>
      <w:r w:rsidR="00812E82" w:rsidRPr="00E970D4">
        <w:rPr>
          <w:color w:val="C00000"/>
        </w:rPr>
        <w:t xml:space="preserve"> will come </w:t>
      </w:r>
      <w:r w:rsidR="001F4C47" w:rsidRPr="00E970D4">
        <w:rPr>
          <w:color w:val="C00000"/>
        </w:rPr>
        <w:t>oppressively</w:t>
      </w:r>
      <w:r w:rsidR="00BA52D6" w:rsidRPr="00E970D4">
        <w:rPr>
          <w:color w:val="C00000"/>
        </w:rPr>
        <w:t xml:space="preserve"> </w:t>
      </w:r>
      <w:r w:rsidR="00812E82" w:rsidRPr="00E970D4">
        <w:rPr>
          <w:color w:val="C00000"/>
        </w:rPr>
        <w:t>upon</w:t>
      </w:r>
      <w:r w:rsidR="00BA52D6" w:rsidRPr="00E970D4">
        <w:rPr>
          <w:color w:val="C00000"/>
          <w:vertAlign w:val="superscript"/>
        </w:rPr>
        <w:t>[o]</w:t>
      </w:r>
      <w:r w:rsidR="00812E82" w:rsidRPr="00E970D4">
        <w:rPr>
          <w:color w:val="C00000"/>
        </w:rPr>
        <w:t xml:space="preserve"> all </w:t>
      </w:r>
      <w:r w:rsidR="00C5250B" w:rsidRPr="00E970D4">
        <w:rPr>
          <w:color w:val="C00000"/>
        </w:rPr>
        <w:t>people</w:t>
      </w:r>
      <w:r w:rsidR="00812E82" w:rsidRPr="00E970D4">
        <w:rPr>
          <w:color w:val="C00000"/>
        </w:rPr>
        <w:t xml:space="preserve"> </w:t>
      </w:r>
      <w:r w:rsidR="00C5250B" w:rsidRPr="00E970D4">
        <w:rPr>
          <w:color w:val="C00000"/>
        </w:rPr>
        <w:t>everywhere all over the planet, those simply relaxing and keeping to themselves</w:t>
      </w:r>
      <w:r w:rsidR="00C07503" w:rsidRPr="00E970D4">
        <w:rPr>
          <w:color w:val="C00000"/>
          <w:vertAlign w:val="superscript"/>
        </w:rPr>
        <w:t>[p]</w:t>
      </w:r>
      <w:r w:rsidR="00812E82" w:rsidRPr="00E970D4">
        <w:rPr>
          <w:color w:val="C00000"/>
        </w:rPr>
        <w:t xml:space="preserve">. </w:t>
      </w:r>
      <w:r w:rsidR="00812E82" w:rsidRPr="00E970D4">
        <w:rPr>
          <w:color w:val="C00000"/>
          <w:vertAlign w:val="superscript"/>
        </w:rPr>
        <w:t>36</w:t>
      </w:r>
      <w:r w:rsidR="00CC3720" w:rsidRPr="00E970D4">
        <w:rPr>
          <w:color w:val="C00000"/>
        </w:rPr>
        <w:t xml:space="preserve">Be on the lookout </w:t>
      </w:r>
      <w:r w:rsidR="00DF0536" w:rsidRPr="00E970D4">
        <w:rPr>
          <w:color w:val="C00000"/>
        </w:rPr>
        <w:t>in</w:t>
      </w:r>
      <w:r w:rsidR="00812E82" w:rsidRPr="00E970D4">
        <w:rPr>
          <w:color w:val="C00000"/>
        </w:rPr>
        <w:t xml:space="preserve"> all</w:t>
      </w:r>
      <w:r w:rsidR="00DF0536" w:rsidRPr="00E970D4">
        <w:rPr>
          <w:color w:val="C00000"/>
        </w:rPr>
        <w:t xml:space="preserve"> the various </w:t>
      </w:r>
      <w:r w:rsidR="00106A22" w:rsidRPr="00E970D4">
        <w:rPr>
          <w:color w:val="C00000"/>
        </w:rPr>
        <w:t>circumstances</w:t>
      </w:r>
      <w:r w:rsidR="00DF0536" w:rsidRPr="00E970D4">
        <w:rPr>
          <w:color w:val="C00000"/>
        </w:rPr>
        <w:t xml:space="preserve"> of life and in the change in current events</w:t>
      </w:r>
      <w:r w:rsidR="00DF0536" w:rsidRPr="00E970D4">
        <w:rPr>
          <w:color w:val="C00000"/>
          <w:vertAlign w:val="superscript"/>
        </w:rPr>
        <w:t>[q]</w:t>
      </w:r>
      <w:r w:rsidR="005045BD" w:rsidRPr="00E970D4">
        <w:rPr>
          <w:color w:val="C00000"/>
        </w:rPr>
        <w:t>,</w:t>
      </w:r>
      <w:r w:rsidR="00DF0536" w:rsidRPr="00E970D4">
        <w:rPr>
          <w:color w:val="C00000"/>
        </w:rPr>
        <w:t xml:space="preserve"> praying</w:t>
      </w:r>
      <w:r w:rsidR="005045BD" w:rsidRPr="00E970D4">
        <w:rPr>
          <w:color w:val="C00000"/>
        </w:rPr>
        <w:t xml:space="preserve"> all the while</w:t>
      </w:r>
      <w:r w:rsidR="00883623" w:rsidRPr="00E970D4">
        <w:rPr>
          <w:color w:val="C00000"/>
        </w:rPr>
        <w:t xml:space="preserve"> so that you would come out on top in your</w:t>
      </w:r>
      <w:r w:rsidR="00812E82" w:rsidRPr="00E970D4">
        <w:rPr>
          <w:color w:val="C00000"/>
        </w:rPr>
        <w:t xml:space="preserve"> fleeing away from all these things which are going to happen, </w:t>
      </w:r>
      <w:r w:rsidR="00093FD8" w:rsidRPr="00E970D4">
        <w:rPr>
          <w:color w:val="C00000"/>
        </w:rPr>
        <w:t xml:space="preserve">and </w:t>
      </w:r>
      <w:r w:rsidR="00093FD8" w:rsidRPr="00E970D4">
        <w:rPr>
          <w:i/>
          <w:color w:val="C00000"/>
        </w:rPr>
        <w:t>that you would</w:t>
      </w:r>
      <w:r w:rsidR="00812E82" w:rsidRPr="00E970D4">
        <w:rPr>
          <w:color w:val="C00000"/>
        </w:rPr>
        <w:t xml:space="preserve"> stand before the Man</w:t>
      </w:r>
      <w:r w:rsidR="000D0563" w:rsidRPr="00E970D4">
        <w:rPr>
          <w:color w:val="C00000"/>
        </w:rPr>
        <w:t>.”</w:t>
      </w:r>
    </w:p>
    <w:p w:rsidR="000D0563" w:rsidRPr="00831578" w:rsidRDefault="000B4C93" w:rsidP="00621F1C">
      <w:pPr>
        <w:pStyle w:val="verses-narrative"/>
      </w:pPr>
      <w:r w:rsidRPr="00807032">
        <w:rPr>
          <w:vertAlign w:val="superscript"/>
        </w:rPr>
        <w:t>37</w:t>
      </w:r>
      <w:r>
        <w:t>He was teachi</w:t>
      </w:r>
      <w:r w:rsidR="005045BD">
        <w:t>ng in the temple during the day</w:t>
      </w:r>
      <w:r>
        <w:t>,</w:t>
      </w:r>
      <w:r w:rsidR="000D0563">
        <w:t xml:space="preserve"> but </w:t>
      </w:r>
      <w:r w:rsidR="00093FD8">
        <w:t xml:space="preserve">he was leaving </w:t>
      </w:r>
      <w:r w:rsidR="00093FD8">
        <w:rPr>
          <w:i/>
        </w:rPr>
        <w:t xml:space="preserve">the city </w:t>
      </w:r>
      <w:r w:rsidR="00093FD8">
        <w:t>and</w:t>
      </w:r>
      <w:r>
        <w:t xml:space="preserve"> spending the night </w:t>
      </w:r>
      <w:r w:rsidR="00093FD8">
        <w:t>on</w:t>
      </w:r>
      <w:r w:rsidR="000D0563">
        <w:t xml:space="preserve"> the </w:t>
      </w:r>
      <w:r w:rsidR="00192E01">
        <w:t xml:space="preserve">large </w:t>
      </w:r>
      <w:r w:rsidR="000D0563">
        <w:t xml:space="preserve">hill called </w:t>
      </w:r>
      <w:r w:rsidR="000D0563" w:rsidRPr="000D0563">
        <w:rPr>
          <w:i/>
        </w:rPr>
        <w:t>the Mount of</w:t>
      </w:r>
      <w:r w:rsidR="000D0563">
        <w:t xml:space="preserve"> Olives. </w:t>
      </w:r>
      <w:r w:rsidR="000D0563" w:rsidRPr="00807032">
        <w:rPr>
          <w:vertAlign w:val="superscript"/>
        </w:rPr>
        <w:t>38</w:t>
      </w:r>
      <w:r w:rsidR="000D0563">
        <w:t xml:space="preserve">And all the folk were getting up early each morning to </w:t>
      </w:r>
      <w:r>
        <w:t xml:space="preserve">listen to </w:t>
      </w:r>
      <w:r w:rsidR="000D0563">
        <w:t>him in the temple.</w:t>
      </w:r>
    </w:p>
    <w:p w:rsidR="001323B9" w:rsidRDefault="001323B9" w:rsidP="00041F16">
      <w:pPr>
        <w:pStyle w:val="spacer-before-foootnotes"/>
      </w:pPr>
    </w:p>
    <w:p w:rsidR="001323B9" w:rsidRDefault="001323B9" w:rsidP="001323B9">
      <w:pPr>
        <w:pStyle w:val="footnotes-normal"/>
      </w:pPr>
      <w:r w:rsidRPr="006E3D7F">
        <w:rPr>
          <w:vertAlign w:val="superscript"/>
        </w:rPr>
        <w:t>[a]</w:t>
      </w:r>
      <w:r w:rsidR="00395762" w:rsidRPr="006E3D7F">
        <w:rPr>
          <w:i/>
        </w:rPr>
        <w:t>laying their offerings on the offering plate</w:t>
      </w:r>
      <w:r w:rsidR="00395762">
        <w:t xml:space="preserve">…Lit: </w:t>
      </w:r>
      <w:r w:rsidR="00395762" w:rsidRPr="006E3D7F">
        <w:rPr>
          <w:i/>
        </w:rPr>
        <w:t>tossi</w:t>
      </w:r>
      <w:r w:rsidR="004F373F">
        <w:rPr>
          <w:i/>
        </w:rPr>
        <w:t xml:space="preserve">ng offerings into the treasury </w:t>
      </w:r>
      <w:r w:rsidR="006B1C4F">
        <w:t>[</w:t>
      </w:r>
      <w:r w:rsidR="00395762" w:rsidRPr="006E3D7F">
        <w:rPr>
          <w:i/>
        </w:rPr>
        <w:t>box</w:t>
      </w:r>
      <w:r w:rsidR="006B1C4F">
        <w:t>]</w:t>
      </w:r>
      <w:r w:rsidR="00395762">
        <w:t>. Some liberties taken.</w:t>
      </w:r>
    </w:p>
    <w:p w:rsidR="00190BB9" w:rsidRDefault="008073B4" w:rsidP="001323B9">
      <w:pPr>
        <w:pStyle w:val="footnotes-normal"/>
      </w:pPr>
      <w:r w:rsidRPr="006E3D7F">
        <w:rPr>
          <w:vertAlign w:val="superscript"/>
        </w:rPr>
        <w:t>[b</w:t>
      </w:r>
      <w:r w:rsidR="00190BB9" w:rsidRPr="006E3D7F">
        <w:rPr>
          <w:vertAlign w:val="superscript"/>
        </w:rPr>
        <w:t>]</w:t>
      </w:r>
      <w:r w:rsidR="00190BB9" w:rsidRPr="006E3D7F">
        <w:rPr>
          <w:i/>
        </w:rPr>
        <w:t>I am</w:t>
      </w:r>
      <w:r w:rsidR="00F22CD1" w:rsidRPr="006E3D7F">
        <w:rPr>
          <w:i/>
        </w:rPr>
        <w:t xml:space="preserve"> the-one-and-only one</w:t>
      </w:r>
      <w:r w:rsidR="00190BB9">
        <w:t>…</w:t>
      </w:r>
      <w:r w:rsidR="00E401D8">
        <w:t xml:space="preserve">Lit: </w:t>
      </w:r>
      <w:r w:rsidR="00E401D8" w:rsidRPr="00E401D8">
        <w:rPr>
          <w:i/>
        </w:rPr>
        <w:t>I am</w:t>
      </w:r>
      <w:r w:rsidR="00E401D8">
        <w:t xml:space="preserve">. </w:t>
      </w:r>
      <w:r w:rsidR="00F22CD1">
        <w:t xml:space="preserve">Same wording as in Mark 13:6. </w:t>
      </w:r>
      <w:r w:rsidR="00190BB9">
        <w:t>R</w:t>
      </w:r>
      <w:r>
        <w:t>ef. note there.</w:t>
      </w:r>
    </w:p>
    <w:p w:rsidR="00656CE5" w:rsidRDefault="008073B4" w:rsidP="001323B9">
      <w:pPr>
        <w:pStyle w:val="footnotes-normal"/>
      </w:pPr>
      <w:r w:rsidRPr="006E3D7F">
        <w:rPr>
          <w:vertAlign w:val="superscript"/>
        </w:rPr>
        <w:t>[c</w:t>
      </w:r>
      <w:r w:rsidR="00656CE5" w:rsidRPr="006E3D7F">
        <w:rPr>
          <w:vertAlign w:val="superscript"/>
        </w:rPr>
        <w:t>]</w:t>
      </w:r>
      <w:r w:rsidR="00656CE5" w:rsidRPr="006E3D7F">
        <w:rPr>
          <w:i/>
        </w:rPr>
        <w:t>The timeframe is right around the corner</w:t>
      </w:r>
      <w:r w:rsidR="00656CE5">
        <w:t xml:space="preserve">…Lit: </w:t>
      </w:r>
      <w:r w:rsidR="00656CE5" w:rsidRPr="00B216AD">
        <w:rPr>
          <w:i/>
        </w:rPr>
        <w:t>the season has drawn near</w:t>
      </w:r>
      <w:r w:rsidR="00656CE5">
        <w:t>.</w:t>
      </w:r>
    </w:p>
    <w:p w:rsidR="00644B04" w:rsidRDefault="00644B04" w:rsidP="001323B9">
      <w:pPr>
        <w:pStyle w:val="footnotes-normal"/>
      </w:pPr>
      <w:r w:rsidRPr="006E3D7F">
        <w:rPr>
          <w:vertAlign w:val="superscript"/>
        </w:rPr>
        <w:t>[d]</w:t>
      </w:r>
      <w:r w:rsidRPr="006E3D7F">
        <w:rPr>
          <w:i/>
        </w:rPr>
        <w:t>directed by me</w:t>
      </w:r>
      <w:r>
        <w:t xml:space="preserve">…Lit: </w:t>
      </w:r>
      <w:r w:rsidRPr="006E3D7F">
        <w:rPr>
          <w:i/>
        </w:rPr>
        <w:t>my name</w:t>
      </w:r>
    </w:p>
    <w:p w:rsidR="0003205F" w:rsidRDefault="0003205F" w:rsidP="001323B9">
      <w:pPr>
        <w:pStyle w:val="footnotes-normal"/>
        <w:rPr>
          <w:i/>
        </w:rPr>
      </w:pPr>
      <w:r w:rsidRPr="006E3D7F">
        <w:rPr>
          <w:vertAlign w:val="superscript"/>
        </w:rPr>
        <w:t>[e]</w:t>
      </w:r>
      <w:r w:rsidRPr="006E3D7F">
        <w:rPr>
          <w:i/>
        </w:rPr>
        <w:t>rhetoric</w:t>
      </w:r>
      <w:r>
        <w:t xml:space="preserve">…Lit: </w:t>
      </w:r>
      <w:r w:rsidRPr="006E3D7F">
        <w:rPr>
          <w:i/>
        </w:rPr>
        <w:t>mouth</w:t>
      </w:r>
    </w:p>
    <w:p w:rsidR="002D38D7" w:rsidRDefault="00450658" w:rsidP="001323B9">
      <w:pPr>
        <w:pStyle w:val="footnotes-normal"/>
      </w:pPr>
      <w:r w:rsidRPr="00DF026D">
        <w:rPr>
          <w:vertAlign w:val="superscript"/>
        </w:rPr>
        <w:t>[f</w:t>
      </w:r>
      <w:r w:rsidR="00DF026D" w:rsidRPr="00DF026D">
        <w:rPr>
          <w:vertAlign w:val="superscript"/>
        </w:rPr>
        <w:t>]</w:t>
      </w:r>
      <w:r w:rsidR="002D38D7" w:rsidRPr="00DF026D">
        <w:rPr>
          <w:i/>
        </w:rPr>
        <w:t>Bad news</w:t>
      </w:r>
      <w:r w:rsidR="002D38D7">
        <w:t xml:space="preserve">…Lit: </w:t>
      </w:r>
      <w:r w:rsidR="002D38D7" w:rsidRPr="00DF026D">
        <w:rPr>
          <w:i/>
        </w:rPr>
        <w:t>woe</w:t>
      </w:r>
    </w:p>
    <w:p w:rsidR="009E1E86" w:rsidRDefault="009E1E86" w:rsidP="001323B9">
      <w:pPr>
        <w:pStyle w:val="footnotes-normal"/>
      </w:pPr>
      <w:r w:rsidRPr="00DF026D">
        <w:rPr>
          <w:vertAlign w:val="superscript"/>
        </w:rPr>
        <w:t>[g]</w:t>
      </w:r>
      <w:r w:rsidRPr="00DF026D">
        <w:rPr>
          <w:i/>
        </w:rPr>
        <w:t>utterly dominated and disrespected</w:t>
      </w:r>
      <w:r>
        <w:t xml:space="preserve">…Lit: </w:t>
      </w:r>
      <w:r w:rsidR="00DF026D" w:rsidRPr="00DF026D">
        <w:rPr>
          <w:i/>
        </w:rPr>
        <w:t>trampled under</w:t>
      </w:r>
      <w:r w:rsidRPr="00DF026D">
        <w:rPr>
          <w:i/>
        </w:rPr>
        <w:t>foot</w:t>
      </w:r>
      <w:r w:rsidR="00E401D8">
        <w:t xml:space="preserve">. A NT </w:t>
      </w:r>
      <w:r>
        <w:t>expression.</w:t>
      </w:r>
    </w:p>
    <w:p w:rsidR="009653AB" w:rsidRDefault="009653AB" w:rsidP="001323B9">
      <w:pPr>
        <w:pStyle w:val="footnotes-normal"/>
      </w:pPr>
      <w:r w:rsidRPr="00DF026D">
        <w:rPr>
          <w:vertAlign w:val="superscript"/>
        </w:rPr>
        <w:t>[h]</w:t>
      </w:r>
      <w:r w:rsidRPr="00DF026D">
        <w:rPr>
          <w:i/>
        </w:rPr>
        <w:t>timeframe</w:t>
      </w:r>
      <w:r>
        <w:t xml:space="preserve">…Lit: </w:t>
      </w:r>
      <w:r w:rsidRPr="00DF026D">
        <w:rPr>
          <w:i/>
        </w:rPr>
        <w:t>season</w:t>
      </w:r>
    </w:p>
    <w:p w:rsidR="00654F9B" w:rsidRDefault="00654F9B" w:rsidP="001323B9">
      <w:pPr>
        <w:pStyle w:val="footnotes-normal"/>
      </w:pPr>
      <w:r w:rsidRPr="00DF026D">
        <w:rPr>
          <w:vertAlign w:val="superscript"/>
        </w:rPr>
        <w:t>[i]</w:t>
      </w:r>
      <w:r w:rsidR="00FF6B29" w:rsidRPr="00DF026D">
        <w:rPr>
          <w:i/>
        </w:rPr>
        <w:t>run its course</w:t>
      </w:r>
      <w:r w:rsidR="00E401D8">
        <w:t>…Also:</w:t>
      </w:r>
      <w:r>
        <w:t xml:space="preserve"> </w:t>
      </w:r>
      <w:r w:rsidRPr="00DF026D">
        <w:rPr>
          <w:i/>
        </w:rPr>
        <w:t>complete</w:t>
      </w:r>
      <w:r w:rsidR="00E401D8">
        <w:rPr>
          <w:i/>
        </w:rPr>
        <w:t>d</w:t>
      </w:r>
      <w:r w:rsidR="00E401D8">
        <w:t>;</w:t>
      </w:r>
      <w:r>
        <w:t xml:space="preserve"> </w:t>
      </w:r>
      <w:r w:rsidRPr="00DF026D">
        <w:rPr>
          <w:i/>
        </w:rPr>
        <w:t>fulfilled</w:t>
      </w:r>
    </w:p>
    <w:p w:rsidR="00C22BC7" w:rsidRDefault="00C22BC7" w:rsidP="001323B9">
      <w:pPr>
        <w:pStyle w:val="footnotes-normal"/>
      </w:pPr>
      <w:r w:rsidRPr="00DF026D">
        <w:rPr>
          <w:vertAlign w:val="superscript"/>
        </w:rPr>
        <w:t>[j]</w:t>
      </w:r>
      <w:r w:rsidRPr="00DF026D">
        <w:rPr>
          <w:i/>
        </w:rPr>
        <w:t>the laws of physics that govern the sky above and the universe beyond will be perturbed</w:t>
      </w:r>
      <w:r>
        <w:t xml:space="preserve">…Lit: </w:t>
      </w:r>
      <w:r w:rsidR="005652A7">
        <w:rPr>
          <w:i/>
        </w:rPr>
        <w:t>the</w:t>
      </w:r>
      <w:r w:rsidRPr="00DF026D">
        <w:rPr>
          <w:i/>
        </w:rPr>
        <w:t xml:space="preserve"> powers of the heavens will be shaken</w:t>
      </w:r>
      <w:r>
        <w:t>. Some liberties taken.</w:t>
      </w:r>
    </w:p>
    <w:p w:rsidR="002A4617" w:rsidRDefault="002A4617" w:rsidP="001323B9">
      <w:pPr>
        <w:pStyle w:val="footnotes-normal"/>
      </w:pPr>
      <w:r w:rsidRPr="00DF026D">
        <w:rPr>
          <w:vertAlign w:val="superscript"/>
        </w:rPr>
        <w:t>[k]</w:t>
      </w:r>
      <w:r w:rsidRPr="00DF026D">
        <w:rPr>
          <w:i/>
        </w:rPr>
        <w:t>Man</w:t>
      </w:r>
      <w:r>
        <w:t xml:space="preserve">…Lit: </w:t>
      </w:r>
      <w:r w:rsidRPr="00DF026D">
        <w:rPr>
          <w:i/>
        </w:rPr>
        <w:t>Son of Man</w:t>
      </w:r>
      <w:r>
        <w:t>. Ref. Matt. 8:20.</w:t>
      </w:r>
    </w:p>
    <w:p w:rsidR="00D906A1" w:rsidRDefault="00D906A1" w:rsidP="001323B9">
      <w:pPr>
        <w:pStyle w:val="footnotes-normal"/>
        <w:rPr>
          <w:i/>
        </w:rPr>
      </w:pPr>
      <w:r w:rsidRPr="00DF026D">
        <w:rPr>
          <w:vertAlign w:val="superscript"/>
        </w:rPr>
        <w:t>[l]</w:t>
      </w:r>
      <w:r w:rsidRPr="00DF026D">
        <w:rPr>
          <w:i/>
        </w:rPr>
        <w:t xml:space="preserve">your having things restored </w:t>
      </w:r>
      <w:r w:rsidR="00DF026D" w:rsidRPr="00DF026D">
        <w:rPr>
          <w:i/>
        </w:rPr>
        <w:t xml:space="preserve">for you </w:t>
      </w:r>
      <w:r w:rsidRPr="00DF026D">
        <w:rPr>
          <w:i/>
        </w:rPr>
        <w:t>and your having things put back to the way they’re supposed to be</w:t>
      </w:r>
      <w:r w:rsidR="00DF026D" w:rsidRPr="00DF026D">
        <w:rPr>
          <w:i/>
        </w:rPr>
        <w:t xml:space="preserve"> for you</w:t>
      </w:r>
      <w:r w:rsidRPr="00DF026D">
        <w:rPr>
          <w:i/>
        </w:rPr>
        <w:t xml:space="preserve"> is </w:t>
      </w:r>
      <w:r w:rsidR="00E401D8">
        <w:rPr>
          <w:i/>
        </w:rPr>
        <w:t>just</w:t>
      </w:r>
      <w:r w:rsidRPr="00DF026D">
        <w:rPr>
          <w:i/>
        </w:rPr>
        <w:t xml:space="preserve"> around the corner</w:t>
      </w:r>
      <w:r>
        <w:t xml:space="preserve">…Lit: </w:t>
      </w:r>
      <w:r w:rsidRPr="00DF026D">
        <w:rPr>
          <w:i/>
        </w:rPr>
        <w:t>your redemption draws near</w:t>
      </w:r>
    </w:p>
    <w:p w:rsidR="00771DE2" w:rsidRDefault="00771DE2" w:rsidP="001323B9">
      <w:pPr>
        <w:pStyle w:val="footnotes-normal"/>
      </w:pPr>
      <w:r w:rsidRPr="00807032">
        <w:rPr>
          <w:vertAlign w:val="superscript"/>
        </w:rPr>
        <w:t>[m]</w:t>
      </w:r>
      <w:r w:rsidRPr="00807032">
        <w:rPr>
          <w:i/>
        </w:rPr>
        <w:t>generation</w:t>
      </w:r>
      <w:r>
        <w:t xml:space="preserve">…This word is taken literally in this context, but </w:t>
      </w:r>
      <w:r w:rsidR="00E401D8">
        <w:t>on the other hand, perhaps</w:t>
      </w:r>
      <w:r>
        <w:t xml:space="preserve"> instead </w:t>
      </w:r>
      <w:r w:rsidR="00E401D8">
        <w:t xml:space="preserve">it </w:t>
      </w:r>
      <w:r>
        <w:t>could mean a collectio</w:t>
      </w:r>
      <w:r w:rsidR="00C07503">
        <w:t>n of people of the same mindset</w:t>
      </w:r>
      <w:r>
        <w:t xml:space="preserve"> </w:t>
      </w:r>
      <w:r w:rsidR="00C07503">
        <w:t xml:space="preserve">or </w:t>
      </w:r>
      <w:r>
        <w:t>an era of thought in the history of mankind.</w:t>
      </w:r>
    </w:p>
    <w:p w:rsidR="00DF0E75" w:rsidRDefault="00DF0E75" w:rsidP="001323B9">
      <w:pPr>
        <w:pStyle w:val="footnotes-normal"/>
      </w:pPr>
      <w:r w:rsidRPr="00807032">
        <w:rPr>
          <w:vertAlign w:val="superscript"/>
        </w:rPr>
        <w:t>[n]</w:t>
      </w:r>
      <w:r w:rsidRPr="00807032">
        <w:rPr>
          <w:i/>
        </w:rPr>
        <w:t>grow old</w:t>
      </w:r>
      <w:r w:rsidR="00A52594" w:rsidRPr="00807032">
        <w:rPr>
          <w:i/>
        </w:rPr>
        <w:t xml:space="preserve"> and fade out of existence</w:t>
      </w:r>
      <w:r w:rsidR="00A52594">
        <w:t>…</w:t>
      </w:r>
      <w:r w:rsidR="00A52594" w:rsidRPr="00807032">
        <w:rPr>
          <w:i/>
        </w:rPr>
        <w:t>grow</w:t>
      </w:r>
      <w:r w:rsidRPr="00807032">
        <w:rPr>
          <w:i/>
        </w:rPr>
        <w:t xml:space="preserve"> old and fade into irrelevance</w:t>
      </w:r>
      <w:r>
        <w:t xml:space="preserve">…Lit: </w:t>
      </w:r>
      <w:r w:rsidRPr="00807032">
        <w:rPr>
          <w:i/>
        </w:rPr>
        <w:t>pass by</w:t>
      </w:r>
      <w:r w:rsidR="00807032">
        <w:t xml:space="preserve">. A NT </w:t>
      </w:r>
      <w:r>
        <w:t>expression.</w:t>
      </w:r>
    </w:p>
    <w:p w:rsidR="00B216AD" w:rsidRDefault="00B216AD" w:rsidP="001323B9">
      <w:pPr>
        <w:pStyle w:val="footnotes-normal"/>
      </w:pPr>
      <w:r w:rsidRPr="00807032">
        <w:rPr>
          <w:vertAlign w:val="superscript"/>
        </w:rPr>
        <w:t>[o]</w:t>
      </w:r>
      <w:r w:rsidRPr="00807032">
        <w:rPr>
          <w:i/>
        </w:rPr>
        <w:t xml:space="preserve">come </w:t>
      </w:r>
      <w:r w:rsidR="00C07503">
        <w:rPr>
          <w:i/>
        </w:rPr>
        <w:t xml:space="preserve">all of a sudden </w:t>
      </w:r>
      <w:r w:rsidRPr="00807032">
        <w:rPr>
          <w:i/>
        </w:rPr>
        <w:t xml:space="preserve">and </w:t>
      </w:r>
      <w:r w:rsidR="00844A7E" w:rsidRPr="00807032">
        <w:rPr>
          <w:i/>
        </w:rPr>
        <w:t xml:space="preserve">relentlessly </w:t>
      </w:r>
      <w:r w:rsidR="00CF4F37" w:rsidRPr="00807032">
        <w:rPr>
          <w:i/>
        </w:rPr>
        <w:t>oppress</w:t>
      </w:r>
      <w:r w:rsidRPr="00807032">
        <w:rPr>
          <w:i/>
        </w:rPr>
        <w:t xml:space="preserve"> you</w:t>
      </w:r>
      <w:r>
        <w:t xml:space="preserve">…Lit: </w:t>
      </w:r>
      <w:r w:rsidRPr="00807032">
        <w:rPr>
          <w:i/>
        </w:rPr>
        <w:t>stand upon you</w:t>
      </w:r>
      <w:r>
        <w:t xml:space="preserve">. The word </w:t>
      </w:r>
      <w:r>
        <w:rPr>
          <w:i/>
        </w:rPr>
        <w:t xml:space="preserve">upon </w:t>
      </w:r>
      <w:r w:rsidR="00CF4F37" w:rsidRPr="00CF4F37">
        <w:t>used here</w:t>
      </w:r>
      <w:r w:rsidR="00CF4F37">
        <w:t xml:space="preserve"> </w:t>
      </w:r>
      <w:r w:rsidR="00BA52D6">
        <w:t xml:space="preserve">in v.34 and also in v.35 </w:t>
      </w:r>
      <w:r>
        <w:t xml:space="preserve">has the same meaning as </w:t>
      </w:r>
      <w:r w:rsidR="00C07503">
        <w:t xml:space="preserve">the way it’s used </w:t>
      </w:r>
      <w:r>
        <w:t xml:space="preserve">in </w:t>
      </w:r>
      <w:r w:rsidR="00C07503">
        <w:rPr>
          <w:i/>
        </w:rPr>
        <w:t>nation upon nation, kingdom upon kingdom</w:t>
      </w:r>
      <w:r w:rsidR="00C07503">
        <w:t xml:space="preserve"> (</w:t>
      </w:r>
      <w:r>
        <w:t>v. 10</w:t>
      </w:r>
      <w:r w:rsidR="00C07503">
        <w:t>, l</w:t>
      </w:r>
      <w:r w:rsidR="00CF4F37">
        <w:t>it.)</w:t>
      </w:r>
      <w:r>
        <w:t xml:space="preserve">, </w:t>
      </w:r>
      <w:r w:rsidR="00BA52D6">
        <w:t xml:space="preserve">which </w:t>
      </w:r>
      <w:r w:rsidR="00C07503">
        <w:t>talks about one group attacking another in some way or fashion.</w:t>
      </w:r>
    </w:p>
    <w:p w:rsidR="00C5250B" w:rsidRDefault="00C5250B" w:rsidP="00C308CB">
      <w:pPr>
        <w:pStyle w:val="footnotes-normal"/>
      </w:pPr>
      <w:r w:rsidRPr="00807032">
        <w:rPr>
          <w:vertAlign w:val="superscript"/>
        </w:rPr>
        <w:t>[p]</w:t>
      </w:r>
      <w:r w:rsidRPr="00807032">
        <w:rPr>
          <w:i/>
        </w:rPr>
        <w:t>everywhere all over the planet, those simply relaxing and keeping to themselves</w:t>
      </w:r>
      <w:r>
        <w:t xml:space="preserve">…Lit: </w:t>
      </w:r>
      <w:r w:rsidRPr="00807032">
        <w:rPr>
          <w:i/>
        </w:rPr>
        <w:t>sitting upon the face of the entire earth</w:t>
      </w:r>
      <w:r>
        <w:t xml:space="preserve">. </w:t>
      </w:r>
      <w:r w:rsidRPr="00C5250B">
        <w:rPr>
          <w:i/>
        </w:rPr>
        <w:t>The face of the earth</w:t>
      </w:r>
      <w:r>
        <w:t xml:space="preserve"> is an </w:t>
      </w:r>
      <w:r w:rsidR="00C07503">
        <w:t>idiom</w:t>
      </w:r>
      <w:r>
        <w:t xml:space="preserve"> used in the OT, </w:t>
      </w:r>
      <w:r w:rsidR="00C308CB">
        <w:t>Gen.</w:t>
      </w:r>
      <w:r>
        <w:t xml:space="preserve"> 7:23 for example.</w:t>
      </w:r>
    </w:p>
    <w:p w:rsidR="00DF0536" w:rsidRPr="00C5250B" w:rsidRDefault="00DF0536" w:rsidP="001323B9">
      <w:pPr>
        <w:pStyle w:val="footnotes-normal"/>
      </w:pPr>
      <w:r w:rsidRPr="00807032">
        <w:rPr>
          <w:vertAlign w:val="superscript"/>
        </w:rPr>
        <w:t>[q]</w:t>
      </w:r>
      <w:r w:rsidRPr="00DF0536">
        <w:rPr>
          <w:i/>
        </w:rPr>
        <w:t>in all the various circumstances of life and in the change in current events</w:t>
      </w:r>
      <w:r>
        <w:t xml:space="preserve">…Lit: </w:t>
      </w:r>
      <w:r w:rsidRPr="00807032">
        <w:rPr>
          <w:i/>
        </w:rPr>
        <w:t>in all seasons</w:t>
      </w:r>
    </w:p>
    <w:p w:rsidR="001323B9" w:rsidRDefault="001323B9" w:rsidP="001323B9">
      <w:pPr>
        <w:pStyle w:val="footnotes-normal"/>
      </w:pPr>
    </w:p>
    <w:p w:rsidR="001323B9" w:rsidRDefault="001323B9" w:rsidP="001323B9">
      <w:pPr>
        <w:pStyle w:val="footnotes-normal"/>
      </w:pPr>
      <w:r w:rsidRPr="006E3D7F">
        <w:rPr>
          <w:vertAlign w:val="superscript"/>
        </w:rPr>
        <w:t>[A]</w:t>
      </w:r>
      <w:r w:rsidR="00395762" w:rsidRPr="006E3D7F">
        <w:rPr>
          <w:i/>
        </w:rPr>
        <w:t>two dollars</w:t>
      </w:r>
      <w:r w:rsidR="00395762">
        <w:t xml:space="preserve">…Lit: </w:t>
      </w:r>
      <w:r w:rsidR="00395762" w:rsidRPr="006E3D7F">
        <w:rPr>
          <w:i/>
        </w:rPr>
        <w:t>two leptons</w:t>
      </w:r>
      <w:r w:rsidR="00395762">
        <w:t>. A lepton was the smallest denomination of Greek coin, and is traditionally 1/100 of a drachma, and a drachma is roughly equal to a denarius (ref. note of Matt. 18:28 for denarius conversions</w:t>
      </w:r>
      <w:r w:rsidR="00C07503">
        <w:t>)</w:t>
      </w:r>
      <w:r w:rsidR="00395762">
        <w:t>.</w:t>
      </w:r>
    </w:p>
    <w:p w:rsidR="008073B4" w:rsidRDefault="008073B4" w:rsidP="008073B4">
      <w:pPr>
        <w:pStyle w:val="footnotes-normal"/>
      </w:pPr>
      <w:r w:rsidRPr="006E3D7F">
        <w:rPr>
          <w:vertAlign w:val="superscript"/>
        </w:rPr>
        <w:t>[B]</w:t>
      </w:r>
      <w:r w:rsidRPr="008073B4">
        <w:rPr>
          <w:i/>
        </w:rPr>
        <w:t>claiming to have my authority</w:t>
      </w:r>
      <w:r>
        <w:t xml:space="preserve">…Lit: </w:t>
      </w:r>
      <w:r w:rsidRPr="008073B4">
        <w:rPr>
          <w:i/>
        </w:rPr>
        <w:t>upon my name</w:t>
      </w:r>
      <w:r>
        <w:t xml:space="preserve">. Note that </w:t>
      </w:r>
      <w:r w:rsidR="00C07503">
        <w:t>it is</w:t>
      </w:r>
      <w:r>
        <w:t xml:space="preserve"> </w:t>
      </w:r>
      <w:r>
        <w:rPr>
          <w:i/>
        </w:rPr>
        <w:t xml:space="preserve">upon my name </w:t>
      </w:r>
      <w:r>
        <w:t xml:space="preserve">rather than </w:t>
      </w:r>
      <w:r>
        <w:rPr>
          <w:i/>
        </w:rPr>
        <w:t xml:space="preserve">in my </w:t>
      </w:r>
      <w:r w:rsidRPr="00190BB9">
        <w:rPr>
          <w:i/>
        </w:rPr>
        <w:t>name</w:t>
      </w:r>
      <w:r>
        <w:t xml:space="preserve">, which is used in Mark 16:17 and elsewhere. </w:t>
      </w:r>
      <w:r w:rsidRPr="008073B4">
        <w:rPr>
          <w:i/>
        </w:rPr>
        <w:t>Upon</w:t>
      </w:r>
      <w:r>
        <w:t xml:space="preserve"> has connotations of forcefully taking something that belongs to another, as used in v. 10, lit: </w:t>
      </w:r>
      <w:r w:rsidRPr="008073B4">
        <w:rPr>
          <w:i/>
        </w:rPr>
        <w:t>nation shall be risen up upon nation</w:t>
      </w:r>
      <w:r>
        <w:t>. Also, ref. notes of Mark 13:6, Matt. 24:4.</w:t>
      </w:r>
    </w:p>
    <w:p w:rsidR="008073B4" w:rsidRDefault="008073B4" w:rsidP="00C308CB">
      <w:pPr>
        <w:pStyle w:val="footnotes-normal"/>
      </w:pPr>
      <w:r w:rsidRPr="006E3D7F">
        <w:rPr>
          <w:vertAlign w:val="superscript"/>
        </w:rPr>
        <w:t>[C]</w:t>
      </w:r>
      <w:r w:rsidRPr="006E3D7F">
        <w:rPr>
          <w:i/>
        </w:rPr>
        <w:t xml:space="preserve">famines </w:t>
      </w:r>
      <w:r w:rsidR="00334955" w:rsidRPr="006E3D7F">
        <w:rPr>
          <w:i/>
        </w:rPr>
        <w:t>&amp;</w:t>
      </w:r>
      <w:r w:rsidRPr="006E3D7F">
        <w:rPr>
          <w:i/>
        </w:rPr>
        <w:t xml:space="preserve"> plagues</w:t>
      </w:r>
      <w:r>
        <w:t>…</w:t>
      </w:r>
      <w:r w:rsidR="00C07503">
        <w:t>T</w:t>
      </w:r>
      <w:r>
        <w:t xml:space="preserve">he two </w:t>
      </w:r>
      <w:r w:rsidR="00C308CB">
        <w:t xml:space="preserve">Gk. </w:t>
      </w:r>
      <w:r>
        <w:t xml:space="preserve">words used for </w:t>
      </w:r>
      <w:r>
        <w:rPr>
          <w:i/>
        </w:rPr>
        <w:t xml:space="preserve">famine </w:t>
      </w:r>
      <w:r>
        <w:t xml:space="preserve">and </w:t>
      </w:r>
      <w:r>
        <w:rPr>
          <w:i/>
        </w:rPr>
        <w:t xml:space="preserve">plague </w:t>
      </w:r>
      <w:r w:rsidR="00B85BC4">
        <w:t xml:space="preserve">in the phrase </w:t>
      </w:r>
      <w:r w:rsidRPr="003625F2">
        <w:rPr>
          <w:i/>
        </w:rPr>
        <w:t>limoy</w:t>
      </w:r>
      <w:r>
        <w:t xml:space="preserve"> </w:t>
      </w:r>
      <w:r w:rsidR="00B85BC4" w:rsidRPr="00B85BC4">
        <w:rPr>
          <w:i/>
        </w:rPr>
        <w:t>kai</w:t>
      </w:r>
      <w:r>
        <w:t xml:space="preserve"> </w:t>
      </w:r>
      <w:r w:rsidRPr="003625F2">
        <w:rPr>
          <w:i/>
        </w:rPr>
        <w:t>loimoy</w:t>
      </w:r>
      <w:r w:rsidR="00B85BC4">
        <w:rPr>
          <w:i/>
        </w:rPr>
        <w:t xml:space="preserve"> </w:t>
      </w:r>
      <w:r w:rsidR="00CE07B2">
        <w:t>(</w:t>
      </w:r>
      <w:r w:rsidR="00CE07B2" w:rsidRPr="00CE07B2">
        <w:t>λιμοὶ καὶ λοιμοὶ</w:t>
      </w:r>
      <w:r w:rsidR="00CE07B2">
        <w:t xml:space="preserve">) </w:t>
      </w:r>
      <w:r w:rsidR="00B85BC4">
        <w:t>are the words</w:t>
      </w:r>
      <w:r w:rsidR="00494BB7">
        <w:t xml:space="preserve"> </w:t>
      </w:r>
      <w:r w:rsidR="00494BB7" w:rsidRPr="003625F2">
        <w:rPr>
          <w:i/>
        </w:rPr>
        <w:t>limo</w:t>
      </w:r>
      <w:r w:rsidR="00494BB7">
        <w:rPr>
          <w:i/>
        </w:rPr>
        <w:t xml:space="preserve">s </w:t>
      </w:r>
      <w:r w:rsidR="00494BB7">
        <w:t>(</w:t>
      </w:r>
      <w:r w:rsidR="00494BB7" w:rsidRPr="00494BB7">
        <w:t>λιμός</w:t>
      </w:r>
      <w:r w:rsidR="00494BB7">
        <w:t xml:space="preserve"> </w:t>
      </w:r>
      <w:r w:rsidR="00B85BC4">
        <w:t xml:space="preserve">/Strong’s </w:t>
      </w:r>
      <w:r w:rsidR="00494BB7">
        <w:t>3042)</w:t>
      </w:r>
      <w:r w:rsidR="00B85BC4" w:rsidRPr="00B85BC4">
        <w:t> </w:t>
      </w:r>
      <w:r w:rsidR="00B85BC4">
        <w:t>and</w:t>
      </w:r>
      <w:r w:rsidR="00B85BC4" w:rsidRPr="00B85BC4">
        <w:t> </w:t>
      </w:r>
      <w:r w:rsidR="00494BB7" w:rsidRPr="00494BB7">
        <w:rPr>
          <w:i/>
        </w:rPr>
        <w:t>loimos</w:t>
      </w:r>
      <w:r w:rsidR="00494BB7">
        <w:t xml:space="preserve"> (</w:t>
      </w:r>
      <w:r w:rsidR="00494BB7" w:rsidRPr="00494BB7">
        <w:t>λοιμός</w:t>
      </w:r>
      <w:r w:rsidR="00494BB7">
        <w:t xml:space="preserve"> /Strong’s 3061)</w:t>
      </w:r>
      <w:r>
        <w:t xml:space="preserve"> </w:t>
      </w:r>
      <w:r w:rsidR="00C07503">
        <w:t>form</w:t>
      </w:r>
      <w:r>
        <w:t xml:space="preserve"> an alliteration/</w:t>
      </w:r>
      <w:r w:rsidR="00052487">
        <w:t>assonance</w:t>
      </w:r>
      <w:r>
        <w:t>, giving credence to the notion that this is an ex</w:t>
      </w:r>
      <w:r w:rsidR="00C07503">
        <w:t>pression</w:t>
      </w:r>
      <w:r>
        <w:t xml:space="preserve"> and as such is a generalization for all sorts of calamities, not c</w:t>
      </w:r>
      <w:r w:rsidR="00C07503">
        <w:t>onfined to the literal meaning “</w:t>
      </w:r>
      <w:r>
        <w:t>famine and plague.</w:t>
      </w:r>
      <w:r w:rsidR="00C07503">
        <w:t>”</w:t>
      </w:r>
    </w:p>
    <w:p w:rsidR="008073B4" w:rsidRDefault="008F43BE" w:rsidP="001323B9">
      <w:pPr>
        <w:pStyle w:val="footnotes-normal"/>
      </w:pPr>
      <w:r w:rsidRPr="00DF026D">
        <w:rPr>
          <w:vertAlign w:val="superscript"/>
        </w:rPr>
        <w:t>[D]</w:t>
      </w:r>
      <w:r w:rsidRPr="00DF026D">
        <w:rPr>
          <w:i/>
        </w:rPr>
        <w:t>a clamor of the waves and the sea</w:t>
      </w:r>
      <w:r>
        <w:t>…In the Bible</w:t>
      </w:r>
      <w:r w:rsidR="004F2C62">
        <w:t xml:space="preserve"> (for example, Rev. 13:1)</w:t>
      </w:r>
      <w:r>
        <w:t>, the sea r</w:t>
      </w:r>
      <w:r w:rsidR="004F2C62">
        <w:t>epresents the masses of mankind;</w:t>
      </w:r>
      <w:r>
        <w:t xml:space="preserve"> random people throughout the globe</w:t>
      </w:r>
      <w:r w:rsidR="004F2C62">
        <w:t>.</w:t>
      </w:r>
    </w:p>
    <w:p w:rsidR="006F051F" w:rsidRDefault="006F051F" w:rsidP="001323B9">
      <w:pPr>
        <w:pStyle w:val="footnotes-normal"/>
      </w:pPr>
      <w:r w:rsidRPr="00DF026D">
        <w:rPr>
          <w:vertAlign w:val="superscript"/>
        </w:rPr>
        <w:t>[E]</w:t>
      </w:r>
      <w:r w:rsidRPr="006F051F">
        <w:rPr>
          <w:i/>
        </w:rPr>
        <w:t>pull yourselves together and lift your spirits</w:t>
      </w:r>
      <w:r>
        <w:t xml:space="preserve">…Lit: </w:t>
      </w:r>
      <w:r w:rsidRPr="006F051F">
        <w:rPr>
          <w:i/>
        </w:rPr>
        <w:t>straighten up and lift up your heads</w:t>
      </w:r>
      <w:r w:rsidR="005652A7">
        <w:t xml:space="preserve">. </w:t>
      </w:r>
      <w:r w:rsidRPr="006F051F">
        <w:rPr>
          <w:i/>
        </w:rPr>
        <w:t>Straighten up</w:t>
      </w:r>
      <w:r>
        <w:t xml:space="preserve"> implies straightening up after a fight. </w:t>
      </w:r>
      <w:r w:rsidRPr="006F051F">
        <w:rPr>
          <w:i/>
        </w:rPr>
        <w:t>Lift up your heads</w:t>
      </w:r>
      <w:r>
        <w:t xml:space="preserve"> means to perk up, become optimistic, see the opportunities around you, no longer be downcast, shed your self-abasement.</w:t>
      </w:r>
    </w:p>
    <w:p w:rsidR="001323B9" w:rsidRDefault="001323B9" w:rsidP="001323B9">
      <w:pPr>
        <w:pStyle w:val="spacer-before-chapter"/>
      </w:pPr>
    </w:p>
    <w:p w:rsidR="00AA10CC" w:rsidRDefault="00AA10CC" w:rsidP="00AA10CC">
      <w:pPr>
        <w:pStyle w:val="Heading2"/>
      </w:pPr>
      <w:r>
        <w:t>Luke Chapter 22</w:t>
      </w:r>
    </w:p>
    <w:p w:rsidR="00AA10CC" w:rsidRDefault="00F00008" w:rsidP="00AA10CC">
      <w:pPr>
        <w:pStyle w:val="verses-narrative"/>
      </w:pPr>
      <w:r w:rsidRPr="00E25231">
        <w:rPr>
          <w:vertAlign w:val="superscript"/>
        </w:rPr>
        <w:t>1</w:t>
      </w:r>
      <w:r>
        <w:t>Now the festival of unleave</w:t>
      </w:r>
      <w:r w:rsidR="00A919E9">
        <w:t xml:space="preserve">ned bread </w:t>
      </w:r>
      <w:r w:rsidR="00213A87">
        <w:t>know</w:t>
      </w:r>
      <w:r w:rsidR="0081651C">
        <w:t>n</w:t>
      </w:r>
      <w:r w:rsidR="00213A87">
        <w:t xml:space="preserve"> as</w:t>
      </w:r>
      <w:r w:rsidR="00A919E9">
        <w:t xml:space="preserve"> the Passover was coming up. </w:t>
      </w:r>
      <w:r w:rsidR="00A919E9" w:rsidRPr="00E25231">
        <w:rPr>
          <w:vertAlign w:val="superscript"/>
        </w:rPr>
        <w:t>2</w:t>
      </w:r>
      <w:r w:rsidR="00A919E9">
        <w:t>The chief priests and the designated teachers</w:t>
      </w:r>
      <w:r w:rsidR="00A919E9" w:rsidRPr="00E25231">
        <w:rPr>
          <w:vertAlign w:val="superscript"/>
        </w:rPr>
        <w:t>[a]</w:t>
      </w:r>
      <w:r w:rsidR="00A919E9">
        <w:t xml:space="preserve"> were looking for a way to </w:t>
      </w:r>
      <w:r w:rsidR="00D03ED8">
        <w:t xml:space="preserve">eliminate him; </w:t>
      </w:r>
      <w:r w:rsidR="00A919E9">
        <w:t xml:space="preserve">the fact of the matter was </w:t>
      </w:r>
      <w:r w:rsidR="00D03ED8">
        <w:t xml:space="preserve">that </w:t>
      </w:r>
      <w:r w:rsidR="00A919E9">
        <w:t xml:space="preserve">they were </w:t>
      </w:r>
      <w:r w:rsidR="00505ADE">
        <w:t>engrossed</w:t>
      </w:r>
      <w:r w:rsidR="001E156E">
        <w:t xml:space="preserve"> with </w:t>
      </w:r>
      <w:r w:rsidR="008C23CE">
        <w:t xml:space="preserve">a </w:t>
      </w:r>
      <w:r w:rsidR="001E156E">
        <w:t>fear</w:t>
      </w:r>
      <w:r w:rsidR="00A919E9">
        <w:t xml:space="preserve"> </w:t>
      </w:r>
      <w:r w:rsidR="001E156E">
        <w:t>of the folk-</w:t>
      </w:r>
      <w:r w:rsidR="00A919E9">
        <w:t xml:space="preserve">people. </w:t>
      </w:r>
      <w:r w:rsidR="00A919E9" w:rsidRPr="00E25231">
        <w:rPr>
          <w:vertAlign w:val="superscript"/>
        </w:rPr>
        <w:t>3</w:t>
      </w:r>
      <w:r w:rsidR="00A919E9">
        <w:t>Satan had entered Judas</w:t>
      </w:r>
      <w:r w:rsidR="00213A87">
        <w:t xml:space="preserve"> (called Judas Iscariot), included </w:t>
      </w:r>
      <w:r w:rsidR="002B2022">
        <w:t>in</w:t>
      </w:r>
      <w:r w:rsidR="005A44A1">
        <w:t xml:space="preserve"> the twelve,</w:t>
      </w:r>
      <w:r w:rsidR="00213A87">
        <w:t xml:space="preserve"> </w:t>
      </w:r>
      <w:r w:rsidR="00213A87" w:rsidRPr="00E25231">
        <w:rPr>
          <w:vertAlign w:val="superscript"/>
        </w:rPr>
        <w:t>4</w:t>
      </w:r>
      <w:r w:rsidR="005A44A1">
        <w:t>and h</w:t>
      </w:r>
      <w:r w:rsidR="002B2022">
        <w:t>e went</w:t>
      </w:r>
      <w:r w:rsidR="005A44A1">
        <w:t xml:space="preserve"> out</w:t>
      </w:r>
      <w:r w:rsidR="002B2022">
        <w:t xml:space="preserve"> and discussed with the chief priests and the captains of the temple guard how he’d </w:t>
      </w:r>
      <w:r w:rsidR="0081651C">
        <w:t xml:space="preserve">go about </w:t>
      </w:r>
      <w:r w:rsidR="002B2022">
        <w:t>betray</w:t>
      </w:r>
      <w:r w:rsidR="0081651C">
        <w:t>ing</w:t>
      </w:r>
      <w:r w:rsidR="002B2022">
        <w:t xml:space="preserve"> </w:t>
      </w:r>
      <w:r w:rsidR="0072148A">
        <w:rPr>
          <w:i/>
        </w:rPr>
        <w:t>Jesus</w:t>
      </w:r>
      <w:r w:rsidR="002B2022">
        <w:t xml:space="preserve"> and deliver</w:t>
      </w:r>
      <w:r w:rsidR="0081651C">
        <w:t>ing</w:t>
      </w:r>
      <w:r w:rsidR="005652A7">
        <w:t xml:space="preserve"> him into their custody. </w:t>
      </w:r>
      <w:r w:rsidR="002B2022" w:rsidRPr="00E25231">
        <w:rPr>
          <w:vertAlign w:val="superscript"/>
        </w:rPr>
        <w:t>5</w:t>
      </w:r>
      <w:r w:rsidR="002B2022">
        <w:t>They were thrilled</w:t>
      </w:r>
      <w:r w:rsidR="00E25231">
        <w:t>,</w:t>
      </w:r>
      <w:r w:rsidR="002B2022">
        <w:t xml:space="preserve"> and </w:t>
      </w:r>
      <w:r w:rsidR="00E25231">
        <w:t xml:space="preserve">they </w:t>
      </w:r>
      <w:r w:rsidR="002B2022">
        <w:t xml:space="preserve">agreed on the amount of money to </w:t>
      </w:r>
      <w:r w:rsidR="005A44A1">
        <w:t>pay</w:t>
      </w:r>
      <w:r w:rsidR="002B2022">
        <w:t xml:space="preserve"> him. </w:t>
      </w:r>
      <w:r w:rsidR="002B2022" w:rsidRPr="00E25231">
        <w:rPr>
          <w:vertAlign w:val="superscript"/>
        </w:rPr>
        <w:t>6</w:t>
      </w:r>
      <w:r w:rsidR="005A44A1">
        <w:t xml:space="preserve">He </w:t>
      </w:r>
      <w:r w:rsidR="005F5049">
        <w:t>heartily gave his spoken</w:t>
      </w:r>
      <w:r w:rsidR="007560C0">
        <w:t xml:space="preserve"> </w:t>
      </w:r>
      <w:r w:rsidR="00494E72">
        <w:t xml:space="preserve">consent </w:t>
      </w:r>
      <w:r w:rsidR="0081651C">
        <w:t xml:space="preserve">and </w:t>
      </w:r>
      <w:r w:rsidR="00D6667F">
        <w:t xml:space="preserve">began </w:t>
      </w:r>
      <w:r w:rsidR="005A44A1">
        <w:t>seek</w:t>
      </w:r>
      <w:r w:rsidR="00D6667F">
        <w:t>ing</w:t>
      </w:r>
      <w:r w:rsidR="005A44A1">
        <w:t xml:space="preserve"> an opportune moment </w:t>
      </w:r>
      <w:r w:rsidR="0081651C">
        <w:t xml:space="preserve">when the crowd wasn’t around </w:t>
      </w:r>
      <w:r w:rsidR="005A44A1">
        <w:t xml:space="preserve">to </w:t>
      </w:r>
      <w:r w:rsidR="00E25231">
        <w:t xml:space="preserve">betray him, </w:t>
      </w:r>
      <w:r w:rsidR="00CA0395">
        <w:t>to get</w:t>
      </w:r>
      <w:r w:rsidR="00E25231">
        <w:t xml:space="preserve"> him </w:t>
      </w:r>
      <w:r w:rsidR="00527F97">
        <w:t>into their custody</w:t>
      </w:r>
      <w:r w:rsidR="005A44A1">
        <w:t>.</w:t>
      </w:r>
    </w:p>
    <w:p w:rsidR="005A44A1" w:rsidRDefault="005A44A1" w:rsidP="00AA10CC">
      <w:pPr>
        <w:pStyle w:val="verses-narrative"/>
      </w:pPr>
      <w:r w:rsidRPr="004B5124">
        <w:rPr>
          <w:vertAlign w:val="superscript"/>
        </w:rPr>
        <w:t>7</w:t>
      </w:r>
      <w:r w:rsidR="00494E72">
        <w:t xml:space="preserve">Now the Day of Unleavened Bread </w:t>
      </w:r>
      <w:r w:rsidR="003D4E29">
        <w:t>arrived</w:t>
      </w:r>
      <w:r w:rsidR="00494E72">
        <w:t xml:space="preserve">, </w:t>
      </w:r>
      <w:r w:rsidR="003D4E29">
        <w:t xml:space="preserve">the day </w:t>
      </w:r>
      <w:r w:rsidR="008C6106">
        <w:t>during</w:t>
      </w:r>
      <w:r w:rsidR="00494E72">
        <w:t xml:space="preserve"> which the Passover sacrificial lamb </w:t>
      </w:r>
      <w:r w:rsidR="008C6106">
        <w:t>had</w:t>
      </w:r>
      <w:r w:rsidR="00494E72">
        <w:t xml:space="preserve"> to be slaughtered. </w:t>
      </w:r>
      <w:r w:rsidR="00494E72" w:rsidRPr="004B5124">
        <w:rPr>
          <w:vertAlign w:val="superscript"/>
        </w:rPr>
        <w:t>8</w:t>
      </w:r>
      <w:r w:rsidR="0081651C">
        <w:t xml:space="preserve">He sent </w:t>
      </w:r>
      <w:r w:rsidR="00C05A11">
        <w:t xml:space="preserve">for </w:t>
      </w:r>
      <w:r w:rsidR="0081651C">
        <w:t xml:space="preserve">Peter and John to </w:t>
      </w:r>
      <w:r w:rsidR="00C05A11">
        <w:t>tell them</w:t>
      </w:r>
      <w:r w:rsidR="0081651C">
        <w:t xml:space="preserve">, </w:t>
      </w:r>
      <w:r w:rsidR="0081651C" w:rsidRPr="00E970D4">
        <w:rPr>
          <w:color w:val="C00000"/>
        </w:rPr>
        <w:t xml:space="preserve">“Go </w:t>
      </w:r>
      <w:r w:rsidR="0025420F" w:rsidRPr="00E970D4">
        <w:rPr>
          <w:color w:val="C00000"/>
        </w:rPr>
        <w:t xml:space="preserve">make </w:t>
      </w:r>
      <w:r w:rsidR="00C05A11" w:rsidRPr="00E970D4">
        <w:rPr>
          <w:color w:val="C00000"/>
        </w:rPr>
        <w:t xml:space="preserve">the </w:t>
      </w:r>
      <w:r w:rsidR="00527F97" w:rsidRPr="00E970D4">
        <w:rPr>
          <w:i/>
          <w:color w:val="C00000"/>
        </w:rPr>
        <w:t xml:space="preserve">necessary </w:t>
      </w:r>
      <w:r w:rsidR="00C05A11" w:rsidRPr="00E970D4">
        <w:rPr>
          <w:color w:val="C00000"/>
        </w:rPr>
        <w:t xml:space="preserve">preparations for </w:t>
      </w:r>
      <w:r w:rsidR="00527F97" w:rsidRPr="00E970D4">
        <w:rPr>
          <w:color w:val="C00000"/>
        </w:rPr>
        <w:t xml:space="preserve">the Passover, so that we can </w:t>
      </w:r>
      <w:r w:rsidR="00C05A11" w:rsidRPr="00E970D4">
        <w:rPr>
          <w:color w:val="C00000"/>
        </w:rPr>
        <w:t xml:space="preserve">partake of the </w:t>
      </w:r>
      <w:r w:rsidR="00527F97" w:rsidRPr="00E970D4">
        <w:rPr>
          <w:i/>
          <w:color w:val="C00000"/>
        </w:rPr>
        <w:t xml:space="preserve">sacred </w:t>
      </w:r>
      <w:r w:rsidR="00C05A11" w:rsidRPr="00E970D4">
        <w:rPr>
          <w:color w:val="C00000"/>
        </w:rPr>
        <w:t>meal</w:t>
      </w:r>
      <w:r w:rsidR="0081651C" w:rsidRPr="00E970D4">
        <w:rPr>
          <w:color w:val="C00000"/>
        </w:rPr>
        <w:t>.”</w:t>
      </w:r>
      <w:r w:rsidR="0081651C">
        <w:t xml:space="preserve"> </w:t>
      </w:r>
      <w:r w:rsidR="0081651C" w:rsidRPr="004B5124">
        <w:rPr>
          <w:vertAlign w:val="superscript"/>
        </w:rPr>
        <w:t>9</w:t>
      </w:r>
      <w:r w:rsidR="0081651C">
        <w:t>So they said to him, “Where d</w:t>
      </w:r>
      <w:r w:rsidR="00C05A11">
        <w:t>o you want to have the preparations made</w:t>
      </w:r>
      <w:r w:rsidR="0081651C">
        <w:t xml:space="preserve">?” </w:t>
      </w:r>
      <w:r w:rsidR="0081651C" w:rsidRPr="004B5124">
        <w:rPr>
          <w:vertAlign w:val="superscript"/>
        </w:rPr>
        <w:t>10</w:t>
      </w:r>
      <w:r w:rsidR="009C705C">
        <w:t xml:space="preserve">He told them, </w:t>
      </w:r>
      <w:r w:rsidR="009C705C" w:rsidRPr="00E970D4">
        <w:rPr>
          <w:color w:val="C00000"/>
        </w:rPr>
        <w:t>“Pay attention now:</w:t>
      </w:r>
      <w:r w:rsidR="0081651C" w:rsidRPr="00E970D4">
        <w:rPr>
          <w:color w:val="C00000"/>
        </w:rPr>
        <w:t xml:space="preserve"> when you enter the city, </w:t>
      </w:r>
      <w:r w:rsidR="002558A0" w:rsidRPr="00E970D4">
        <w:rPr>
          <w:color w:val="C00000"/>
        </w:rPr>
        <w:t xml:space="preserve">a person </w:t>
      </w:r>
      <w:r w:rsidR="008F2A01" w:rsidRPr="00E970D4">
        <w:rPr>
          <w:color w:val="C00000"/>
        </w:rPr>
        <w:t>carrying a jar of water</w:t>
      </w:r>
      <w:r w:rsidR="002558A0" w:rsidRPr="00E970D4">
        <w:rPr>
          <w:color w:val="C00000"/>
        </w:rPr>
        <w:t xml:space="preserve"> will meet you</w:t>
      </w:r>
      <w:r w:rsidR="008F2A01" w:rsidRPr="00E970D4">
        <w:rPr>
          <w:color w:val="C00000"/>
        </w:rPr>
        <w:t>. Fo</w:t>
      </w:r>
      <w:r w:rsidR="002558A0" w:rsidRPr="00E970D4">
        <w:rPr>
          <w:color w:val="C00000"/>
        </w:rPr>
        <w:t>llow him to the house</w:t>
      </w:r>
      <w:r w:rsidR="00527F97" w:rsidRPr="00E970D4">
        <w:rPr>
          <w:color w:val="C00000"/>
        </w:rPr>
        <w:t xml:space="preserve"> which he </w:t>
      </w:r>
      <w:r w:rsidR="009C705C" w:rsidRPr="00E970D4">
        <w:rPr>
          <w:i/>
          <w:color w:val="C00000"/>
        </w:rPr>
        <w:t xml:space="preserve">intends to </w:t>
      </w:r>
      <w:r w:rsidR="008F2A01" w:rsidRPr="00E970D4">
        <w:rPr>
          <w:color w:val="C00000"/>
        </w:rPr>
        <w:t>enter</w:t>
      </w:r>
      <w:r w:rsidR="00AD6904" w:rsidRPr="00E970D4">
        <w:rPr>
          <w:color w:val="C00000"/>
        </w:rPr>
        <w:t xml:space="preserve">s. </w:t>
      </w:r>
      <w:r w:rsidR="00AD6904" w:rsidRPr="00E970D4">
        <w:rPr>
          <w:color w:val="C00000"/>
          <w:vertAlign w:val="superscript"/>
        </w:rPr>
        <w:t>11</w:t>
      </w:r>
      <w:r w:rsidR="00AD6904" w:rsidRPr="00E970D4">
        <w:rPr>
          <w:color w:val="C00000"/>
        </w:rPr>
        <w:t xml:space="preserve">You’ll </w:t>
      </w:r>
      <w:r w:rsidR="006016A4" w:rsidRPr="00E970D4">
        <w:rPr>
          <w:i/>
          <w:color w:val="C00000"/>
        </w:rPr>
        <w:t xml:space="preserve">then </w:t>
      </w:r>
      <w:r w:rsidR="00AD6904" w:rsidRPr="00E970D4">
        <w:rPr>
          <w:color w:val="C00000"/>
        </w:rPr>
        <w:t xml:space="preserve">tell the </w:t>
      </w:r>
      <w:r w:rsidR="00D52261" w:rsidRPr="00E970D4">
        <w:rPr>
          <w:color w:val="C00000"/>
        </w:rPr>
        <w:t xml:space="preserve">person who’s responsible for running </w:t>
      </w:r>
      <w:r w:rsidR="005E5B18" w:rsidRPr="00E970D4">
        <w:rPr>
          <w:color w:val="C00000"/>
        </w:rPr>
        <w:t>the</w:t>
      </w:r>
      <w:r w:rsidR="008F2A01" w:rsidRPr="00E970D4">
        <w:rPr>
          <w:color w:val="C00000"/>
        </w:rPr>
        <w:t xml:space="preserve"> household</w:t>
      </w:r>
      <w:r w:rsidR="005E5B18" w:rsidRPr="00E970D4">
        <w:rPr>
          <w:color w:val="C00000"/>
        </w:rPr>
        <w:t xml:space="preserve"> </w:t>
      </w:r>
      <w:r w:rsidR="009C705C" w:rsidRPr="00E970D4">
        <w:rPr>
          <w:i/>
          <w:color w:val="C00000"/>
        </w:rPr>
        <w:t>which he’s going to enter</w:t>
      </w:r>
      <w:r w:rsidR="008F2A01" w:rsidRPr="00E970D4">
        <w:rPr>
          <w:color w:val="C00000"/>
        </w:rPr>
        <w:t>, ‘The Teacher</w:t>
      </w:r>
      <w:r w:rsidR="006016A4" w:rsidRPr="00E970D4">
        <w:rPr>
          <w:color w:val="C00000"/>
        </w:rPr>
        <w:t xml:space="preserve"> says, “</w:t>
      </w:r>
      <w:r w:rsidR="007E70BC" w:rsidRPr="00E970D4">
        <w:rPr>
          <w:color w:val="C00000"/>
        </w:rPr>
        <w:t>Where’</w:t>
      </w:r>
      <w:r w:rsidR="008F2A01" w:rsidRPr="00E970D4">
        <w:rPr>
          <w:color w:val="C00000"/>
        </w:rPr>
        <w:t xml:space="preserve">s the </w:t>
      </w:r>
      <w:r w:rsidR="007E70BC" w:rsidRPr="00E970D4">
        <w:rPr>
          <w:color w:val="C00000"/>
        </w:rPr>
        <w:t>dining</w:t>
      </w:r>
      <w:r w:rsidR="008F2A01" w:rsidRPr="00E970D4">
        <w:rPr>
          <w:color w:val="C00000"/>
        </w:rPr>
        <w:t xml:space="preserve"> </w:t>
      </w:r>
      <w:r w:rsidR="004A3813" w:rsidRPr="00E970D4">
        <w:rPr>
          <w:color w:val="C00000"/>
        </w:rPr>
        <w:t xml:space="preserve">hall </w:t>
      </w:r>
      <w:r w:rsidR="008F2A01" w:rsidRPr="00E970D4">
        <w:rPr>
          <w:color w:val="C00000"/>
        </w:rPr>
        <w:t>where</w:t>
      </w:r>
      <w:r w:rsidR="007E70BC" w:rsidRPr="00E970D4">
        <w:rPr>
          <w:color w:val="C00000"/>
        </w:rPr>
        <w:t xml:space="preserve"> I’m to partake of the</w:t>
      </w:r>
      <w:r w:rsidR="008F2A01" w:rsidRPr="00E970D4">
        <w:rPr>
          <w:color w:val="C00000"/>
        </w:rPr>
        <w:t xml:space="preserve"> Passover </w:t>
      </w:r>
      <w:r w:rsidR="007E70BC" w:rsidRPr="00E970D4">
        <w:rPr>
          <w:color w:val="C00000"/>
        </w:rPr>
        <w:t>me</w:t>
      </w:r>
      <w:r w:rsidR="004A3813" w:rsidRPr="00E970D4">
        <w:rPr>
          <w:color w:val="C00000"/>
        </w:rPr>
        <w:t>al</w:t>
      </w:r>
      <w:r w:rsidR="007E70BC" w:rsidRPr="00E970D4">
        <w:rPr>
          <w:color w:val="C00000"/>
        </w:rPr>
        <w:t xml:space="preserve"> </w:t>
      </w:r>
      <w:r w:rsidR="008F2A01" w:rsidRPr="00E970D4">
        <w:rPr>
          <w:color w:val="C00000"/>
        </w:rPr>
        <w:t>with my disciples?”</w:t>
      </w:r>
      <w:r w:rsidR="00C83CD1" w:rsidRPr="00E970D4">
        <w:rPr>
          <w:color w:val="C00000"/>
        </w:rPr>
        <w:t>’</w:t>
      </w:r>
      <w:r w:rsidR="008F2A01" w:rsidRPr="00E970D4">
        <w:rPr>
          <w:color w:val="C00000"/>
        </w:rPr>
        <w:t xml:space="preserve"> </w:t>
      </w:r>
      <w:r w:rsidR="008F2A01" w:rsidRPr="00E970D4">
        <w:rPr>
          <w:color w:val="C00000"/>
          <w:vertAlign w:val="superscript"/>
        </w:rPr>
        <w:t>12</w:t>
      </w:r>
      <w:r w:rsidR="008F2A01" w:rsidRPr="00E970D4">
        <w:rPr>
          <w:color w:val="C00000"/>
        </w:rPr>
        <w:t>That fellow will show you a large upper room</w:t>
      </w:r>
      <w:r w:rsidR="007E70BC" w:rsidRPr="00E970D4">
        <w:rPr>
          <w:color w:val="C00000"/>
        </w:rPr>
        <w:t xml:space="preserve"> </w:t>
      </w:r>
      <w:r w:rsidR="007E70BC" w:rsidRPr="00E970D4">
        <w:rPr>
          <w:i/>
          <w:color w:val="C00000"/>
        </w:rPr>
        <w:t xml:space="preserve">that already has seating arrangements </w:t>
      </w:r>
      <w:r w:rsidR="008F2A01" w:rsidRPr="00E970D4">
        <w:rPr>
          <w:color w:val="C00000"/>
        </w:rPr>
        <w:t xml:space="preserve">spread out: make </w:t>
      </w:r>
      <w:r w:rsidR="007E70BC" w:rsidRPr="00E970D4">
        <w:rPr>
          <w:color w:val="C00000"/>
        </w:rPr>
        <w:t xml:space="preserve">the preparations at that </w:t>
      </w:r>
      <w:r w:rsidR="006016A4" w:rsidRPr="00E970D4">
        <w:rPr>
          <w:color w:val="C00000"/>
        </w:rPr>
        <w:t>location</w:t>
      </w:r>
      <w:r w:rsidR="008F2A01" w:rsidRPr="00E970D4">
        <w:rPr>
          <w:color w:val="C00000"/>
        </w:rPr>
        <w:t xml:space="preserve">.” </w:t>
      </w:r>
      <w:r w:rsidR="008F2A01" w:rsidRPr="004B5124">
        <w:rPr>
          <w:vertAlign w:val="superscript"/>
        </w:rPr>
        <w:t>13</w:t>
      </w:r>
      <w:r w:rsidR="008F2A01">
        <w:t xml:space="preserve">They </w:t>
      </w:r>
      <w:r w:rsidR="00FA7554">
        <w:t>went forth</w:t>
      </w:r>
      <w:r w:rsidR="008F2A01">
        <w:t xml:space="preserve"> and found </w:t>
      </w:r>
      <w:r w:rsidR="004A3813">
        <w:t xml:space="preserve">things </w:t>
      </w:r>
      <w:r w:rsidR="008F2A01">
        <w:t>jus</w:t>
      </w:r>
      <w:r w:rsidR="007E70BC">
        <w:t xml:space="preserve">t like he </w:t>
      </w:r>
      <w:r w:rsidR="004B5124">
        <w:t xml:space="preserve">had </w:t>
      </w:r>
      <w:r w:rsidR="007E70BC">
        <w:t>told them it would be</w:t>
      </w:r>
      <w:r w:rsidR="008F2A01">
        <w:t xml:space="preserve"> and </w:t>
      </w:r>
      <w:r w:rsidR="007E70BC">
        <w:t>made the Passover preparations</w:t>
      </w:r>
      <w:r w:rsidR="008F2A01">
        <w:t>.</w:t>
      </w:r>
    </w:p>
    <w:p w:rsidR="005021BE" w:rsidRDefault="008F2A01" w:rsidP="00AA10CC">
      <w:pPr>
        <w:pStyle w:val="verses-narrative"/>
      </w:pPr>
      <w:r w:rsidRPr="009238DC">
        <w:rPr>
          <w:vertAlign w:val="superscript"/>
        </w:rPr>
        <w:t>14</w:t>
      </w:r>
      <w:r w:rsidR="005B6DD8">
        <w:t xml:space="preserve">When the hour </w:t>
      </w:r>
      <w:r w:rsidR="005B6DD8">
        <w:rPr>
          <w:i/>
        </w:rPr>
        <w:t xml:space="preserve">for the meal </w:t>
      </w:r>
      <w:r w:rsidR="005B6DD8">
        <w:t xml:space="preserve">came around, he sat down </w:t>
      </w:r>
      <w:r w:rsidR="004E59D0" w:rsidRPr="004E59D0">
        <w:rPr>
          <w:i/>
        </w:rPr>
        <w:t>at the table</w:t>
      </w:r>
      <w:r w:rsidR="004C14DC" w:rsidRPr="009238DC">
        <w:rPr>
          <w:vertAlign w:val="superscript"/>
        </w:rPr>
        <w:t>[b]</w:t>
      </w:r>
      <w:r w:rsidR="005B6DD8">
        <w:t>, he and the missionaries</w:t>
      </w:r>
      <w:r w:rsidR="00697374" w:rsidRPr="009238DC">
        <w:rPr>
          <w:vertAlign w:val="superscript"/>
        </w:rPr>
        <w:t>[c]</w:t>
      </w:r>
      <w:r w:rsidR="005B6DD8">
        <w:t xml:space="preserve"> </w:t>
      </w:r>
      <w:r w:rsidR="00697374">
        <w:t xml:space="preserve">together </w:t>
      </w:r>
      <w:r w:rsidR="005B6DD8">
        <w:t>with him.</w:t>
      </w:r>
      <w:r w:rsidR="00C83CD1">
        <w:t xml:space="preserve"> </w:t>
      </w:r>
      <w:r w:rsidR="00C83CD1" w:rsidRPr="009238DC">
        <w:rPr>
          <w:vertAlign w:val="superscript"/>
        </w:rPr>
        <w:t>15</w:t>
      </w:r>
      <w:r w:rsidR="00C83CD1">
        <w:t xml:space="preserve">He told them, </w:t>
      </w:r>
      <w:r w:rsidR="00C83CD1" w:rsidRPr="00E970D4">
        <w:rPr>
          <w:color w:val="C00000"/>
        </w:rPr>
        <w:t xml:space="preserve">“With </w:t>
      </w:r>
      <w:r w:rsidR="00807FB5" w:rsidRPr="00E970D4">
        <w:rPr>
          <w:color w:val="C00000"/>
        </w:rPr>
        <w:t xml:space="preserve">the </w:t>
      </w:r>
      <w:r w:rsidR="00C83CD1" w:rsidRPr="00E970D4">
        <w:rPr>
          <w:color w:val="C00000"/>
        </w:rPr>
        <w:t>longing</w:t>
      </w:r>
      <w:r w:rsidR="00807FB5" w:rsidRPr="00E970D4">
        <w:rPr>
          <w:color w:val="C00000"/>
        </w:rPr>
        <w:t>s</w:t>
      </w:r>
      <w:r w:rsidR="00C83CD1" w:rsidRPr="00E970D4">
        <w:rPr>
          <w:color w:val="C00000"/>
        </w:rPr>
        <w:t xml:space="preserve"> </w:t>
      </w:r>
      <w:r w:rsidR="00807FB5" w:rsidRPr="00E970D4">
        <w:rPr>
          <w:color w:val="C00000"/>
        </w:rPr>
        <w:t xml:space="preserve">of eager desire, </w:t>
      </w:r>
      <w:r w:rsidR="00C83CD1" w:rsidRPr="00E970D4">
        <w:rPr>
          <w:color w:val="C00000"/>
        </w:rPr>
        <w:t xml:space="preserve">I </w:t>
      </w:r>
      <w:r w:rsidR="00807FB5" w:rsidRPr="00E970D4">
        <w:rPr>
          <w:color w:val="C00000"/>
        </w:rPr>
        <w:t xml:space="preserve">eagerly </w:t>
      </w:r>
      <w:r w:rsidR="00C83CD1" w:rsidRPr="00E970D4">
        <w:rPr>
          <w:color w:val="C00000"/>
        </w:rPr>
        <w:t>desire</w:t>
      </w:r>
      <w:r w:rsidR="00541DF9" w:rsidRPr="00E970D4">
        <w:rPr>
          <w:color w:val="C00000"/>
          <w:vertAlign w:val="superscript"/>
        </w:rPr>
        <w:t>[A</w:t>
      </w:r>
      <w:r w:rsidR="00C0468E" w:rsidRPr="00E970D4">
        <w:rPr>
          <w:color w:val="C00000"/>
          <w:vertAlign w:val="superscript"/>
        </w:rPr>
        <w:t>]</w:t>
      </w:r>
      <w:r w:rsidR="00C83CD1" w:rsidRPr="00E970D4">
        <w:rPr>
          <w:color w:val="C00000"/>
        </w:rPr>
        <w:t xml:space="preserve"> to partake of this Passover meal together with you before </w:t>
      </w:r>
      <w:r w:rsidR="00100FD3" w:rsidRPr="00E970D4">
        <w:rPr>
          <w:color w:val="C00000"/>
        </w:rPr>
        <w:t xml:space="preserve">I </w:t>
      </w:r>
      <w:r w:rsidR="00100FD3" w:rsidRPr="00E970D4">
        <w:rPr>
          <w:i/>
          <w:color w:val="C00000"/>
        </w:rPr>
        <w:t xml:space="preserve">undergo this ordeal of </w:t>
      </w:r>
      <w:r w:rsidR="00100FD3" w:rsidRPr="00E970D4">
        <w:rPr>
          <w:color w:val="C00000"/>
        </w:rPr>
        <w:t>suffering</w:t>
      </w:r>
      <w:r w:rsidR="00C83CD1" w:rsidRPr="00E970D4">
        <w:rPr>
          <w:color w:val="C00000"/>
        </w:rPr>
        <w:t xml:space="preserve">. </w:t>
      </w:r>
      <w:r w:rsidR="00C83CD1" w:rsidRPr="00E970D4">
        <w:rPr>
          <w:color w:val="C00000"/>
          <w:vertAlign w:val="superscript"/>
        </w:rPr>
        <w:t>16</w:t>
      </w:r>
      <w:r w:rsidR="0012272D" w:rsidRPr="00E970D4">
        <w:rPr>
          <w:color w:val="C00000"/>
        </w:rPr>
        <w:t>I</w:t>
      </w:r>
      <w:r w:rsidR="00E368FD" w:rsidRPr="00E970D4">
        <w:rPr>
          <w:color w:val="C00000"/>
        </w:rPr>
        <w:t>n light of this</w:t>
      </w:r>
      <w:r w:rsidR="005021BE" w:rsidRPr="00E970D4">
        <w:rPr>
          <w:color w:val="C00000"/>
        </w:rPr>
        <w:t xml:space="preserve">, </w:t>
      </w:r>
      <w:r w:rsidR="00E368FD" w:rsidRPr="00E970D4">
        <w:rPr>
          <w:color w:val="C00000"/>
        </w:rPr>
        <w:t>let me tell you</w:t>
      </w:r>
      <w:r w:rsidR="0012272D" w:rsidRPr="00E970D4">
        <w:rPr>
          <w:color w:val="C00000"/>
        </w:rPr>
        <w:t>…</w:t>
      </w:r>
      <w:r w:rsidR="005021BE" w:rsidRPr="00E970D4">
        <w:rPr>
          <w:color w:val="C00000"/>
        </w:rPr>
        <w:t xml:space="preserve">there’s no way </w:t>
      </w:r>
      <w:r w:rsidR="004E59D0" w:rsidRPr="00E970D4">
        <w:rPr>
          <w:color w:val="C00000"/>
        </w:rPr>
        <w:t>whatsoever</w:t>
      </w:r>
      <w:r w:rsidR="005021BE" w:rsidRPr="00E970D4">
        <w:rPr>
          <w:color w:val="C00000"/>
        </w:rPr>
        <w:t xml:space="preserve"> that I’ll </w:t>
      </w:r>
      <w:r w:rsidR="00E52994" w:rsidRPr="00E970D4">
        <w:rPr>
          <w:color w:val="C00000"/>
        </w:rPr>
        <w:t>partake of this same thing</w:t>
      </w:r>
      <w:r w:rsidR="005021BE" w:rsidRPr="00E970D4">
        <w:rPr>
          <w:color w:val="C00000"/>
        </w:rPr>
        <w:t xml:space="preserve"> </w:t>
      </w:r>
      <w:r w:rsidR="0012272D" w:rsidRPr="00E970D4">
        <w:rPr>
          <w:color w:val="C00000"/>
        </w:rPr>
        <w:t xml:space="preserve">again </w:t>
      </w:r>
      <w:r w:rsidR="005021BE" w:rsidRPr="00E970D4">
        <w:rPr>
          <w:color w:val="C00000"/>
        </w:rPr>
        <w:t xml:space="preserve">until </w:t>
      </w:r>
      <w:r w:rsidR="005B79E6" w:rsidRPr="00E970D4">
        <w:rPr>
          <w:color w:val="C00000"/>
        </w:rPr>
        <w:t>such a time</w:t>
      </w:r>
      <w:r w:rsidR="005021BE" w:rsidRPr="00E970D4">
        <w:rPr>
          <w:color w:val="C00000"/>
        </w:rPr>
        <w:t xml:space="preserve"> </w:t>
      </w:r>
      <w:r w:rsidR="005B79E6" w:rsidRPr="00E970D4">
        <w:rPr>
          <w:color w:val="C00000"/>
        </w:rPr>
        <w:t>that</w:t>
      </w:r>
      <w:r w:rsidR="001B471E" w:rsidRPr="00E970D4">
        <w:rPr>
          <w:color w:val="C00000"/>
        </w:rPr>
        <w:t xml:space="preserve"> </w:t>
      </w:r>
      <w:r w:rsidR="00100B4C" w:rsidRPr="00E970D4">
        <w:rPr>
          <w:color w:val="C00000"/>
        </w:rPr>
        <w:t xml:space="preserve">the </w:t>
      </w:r>
      <w:r w:rsidR="001B471E" w:rsidRPr="00E970D4">
        <w:rPr>
          <w:color w:val="C00000"/>
        </w:rPr>
        <w:t>affairs</w:t>
      </w:r>
      <w:r w:rsidR="005021BE" w:rsidRPr="00E970D4">
        <w:rPr>
          <w:color w:val="C00000"/>
        </w:rPr>
        <w:t xml:space="preserve"> with God’s plan for </w:t>
      </w:r>
      <w:r w:rsidR="00E52994" w:rsidRPr="00E970D4">
        <w:rPr>
          <w:color w:val="C00000"/>
        </w:rPr>
        <w:t xml:space="preserve">His </w:t>
      </w:r>
      <w:r w:rsidR="005021BE" w:rsidRPr="00E970D4">
        <w:rPr>
          <w:color w:val="C00000"/>
        </w:rPr>
        <w:t>involvement with mankind (God’s kingdom)</w:t>
      </w:r>
      <w:r w:rsidR="005B79E6" w:rsidRPr="00E970D4">
        <w:rPr>
          <w:color w:val="C00000"/>
        </w:rPr>
        <w:t xml:space="preserve"> </w:t>
      </w:r>
      <w:r w:rsidR="001B471E" w:rsidRPr="00E970D4">
        <w:rPr>
          <w:color w:val="C00000"/>
        </w:rPr>
        <w:t>come to maturity and are fulfilled</w:t>
      </w:r>
      <w:r w:rsidR="005021BE" w:rsidRPr="00E970D4">
        <w:rPr>
          <w:color w:val="C00000"/>
        </w:rPr>
        <w:t>.”</w:t>
      </w:r>
    </w:p>
    <w:p w:rsidR="008F2A01" w:rsidRDefault="005021BE" w:rsidP="00AA10CC">
      <w:pPr>
        <w:pStyle w:val="verses-narrative"/>
      </w:pPr>
      <w:r w:rsidRPr="009238DC">
        <w:rPr>
          <w:vertAlign w:val="superscript"/>
        </w:rPr>
        <w:t>17</w:t>
      </w:r>
      <w:r>
        <w:t>Having taken a cup</w:t>
      </w:r>
      <w:r w:rsidR="00070182">
        <w:t>, he gave thanks and said</w:t>
      </w:r>
      <w:r>
        <w:t xml:space="preserve">, </w:t>
      </w:r>
      <w:r w:rsidRPr="00E970D4">
        <w:rPr>
          <w:color w:val="C00000"/>
        </w:rPr>
        <w:t xml:space="preserve">“Take this and distribute it amongst yourselves. </w:t>
      </w:r>
      <w:r w:rsidRPr="00E970D4">
        <w:rPr>
          <w:color w:val="C00000"/>
          <w:vertAlign w:val="superscript"/>
        </w:rPr>
        <w:t>18</w:t>
      </w:r>
      <w:r w:rsidR="00070182" w:rsidRPr="00E970D4">
        <w:rPr>
          <w:color w:val="C00000"/>
        </w:rPr>
        <w:t>In this regard</w:t>
      </w:r>
      <w:r w:rsidRPr="00E970D4">
        <w:rPr>
          <w:color w:val="C00000"/>
        </w:rPr>
        <w:t xml:space="preserve">, I’m telling you that there’s no way at all that I’ll drink from </w:t>
      </w:r>
      <w:r w:rsidR="00E52994" w:rsidRPr="00E970D4">
        <w:rPr>
          <w:color w:val="C00000"/>
        </w:rPr>
        <w:t>what the vineyard yields</w:t>
      </w:r>
      <w:r w:rsidRPr="00E970D4">
        <w:rPr>
          <w:color w:val="C00000"/>
        </w:rPr>
        <w:t xml:space="preserve"> until God’s plan for </w:t>
      </w:r>
      <w:r w:rsidR="00E52994" w:rsidRPr="00E970D4">
        <w:rPr>
          <w:color w:val="C00000"/>
        </w:rPr>
        <w:t xml:space="preserve">His </w:t>
      </w:r>
      <w:r w:rsidRPr="00E970D4">
        <w:rPr>
          <w:color w:val="C00000"/>
        </w:rPr>
        <w:t xml:space="preserve">involvement with mankind (God’s kingdom) </w:t>
      </w:r>
      <w:r w:rsidR="00E52994" w:rsidRPr="00E970D4">
        <w:rPr>
          <w:color w:val="C00000"/>
        </w:rPr>
        <w:t>does in fact</w:t>
      </w:r>
      <w:r w:rsidRPr="00E970D4">
        <w:rPr>
          <w:color w:val="C00000"/>
        </w:rPr>
        <w:t xml:space="preserve"> come.”</w:t>
      </w:r>
      <w:r>
        <w:t xml:space="preserve"> </w:t>
      </w:r>
      <w:r w:rsidRPr="009238DC">
        <w:rPr>
          <w:vertAlign w:val="superscript"/>
        </w:rPr>
        <w:t>19</w:t>
      </w:r>
      <w:r>
        <w:t>And having taken a loaf of bread</w:t>
      </w:r>
      <w:r w:rsidR="00070182">
        <w:t xml:space="preserve">, he </w:t>
      </w:r>
      <w:r w:rsidR="00CF1246">
        <w:t xml:space="preserve">gave thanks, </w:t>
      </w:r>
      <w:r w:rsidR="00070182" w:rsidRPr="00070182">
        <w:rPr>
          <w:i/>
        </w:rPr>
        <w:t>ceremoniously</w:t>
      </w:r>
      <w:r w:rsidR="00070182">
        <w:t xml:space="preserve"> broke it</w:t>
      </w:r>
      <w:r w:rsidR="004B3273" w:rsidRPr="009238DC">
        <w:rPr>
          <w:vertAlign w:val="superscript"/>
        </w:rPr>
        <w:t>[d]</w:t>
      </w:r>
      <w:r w:rsidR="00CF1246">
        <w:t>, and gave it to them</w:t>
      </w:r>
      <w:r>
        <w:t xml:space="preserve">, </w:t>
      </w:r>
      <w:r w:rsidR="00A35041">
        <w:t>saying</w:t>
      </w:r>
      <w:r>
        <w:t xml:space="preserve">, </w:t>
      </w:r>
      <w:r w:rsidRPr="00E970D4">
        <w:rPr>
          <w:color w:val="C00000"/>
        </w:rPr>
        <w:t xml:space="preserve">“This is my body, given on </w:t>
      </w:r>
      <w:r w:rsidR="00070182" w:rsidRPr="00E970D4">
        <w:rPr>
          <w:color w:val="C00000"/>
        </w:rPr>
        <w:t xml:space="preserve">your </w:t>
      </w:r>
      <w:r w:rsidRPr="00E970D4">
        <w:rPr>
          <w:color w:val="C00000"/>
        </w:rPr>
        <w:t xml:space="preserve">behalf. Do this </w:t>
      </w:r>
      <w:r w:rsidR="00A35041" w:rsidRPr="00E970D4">
        <w:rPr>
          <w:color w:val="C00000"/>
        </w:rPr>
        <w:t xml:space="preserve">to </w:t>
      </w:r>
      <w:r w:rsidR="00652D82" w:rsidRPr="00E970D4">
        <w:rPr>
          <w:color w:val="C00000"/>
        </w:rPr>
        <w:t>refresh the</w:t>
      </w:r>
      <w:r w:rsidR="00A35041" w:rsidRPr="00E970D4">
        <w:rPr>
          <w:color w:val="C00000"/>
        </w:rPr>
        <w:t xml:space="preserve"> remembrance</w:t>
      </w:r>
      <w:r w:rsidR="00652D82" w:rsidRPr="00E970D4">
        <w:rPr>
          <w:color w:val="C00000"/>
        </w:rPr>
        <w:t xml:space="preserve"> of me</w:t>
      </w:r>
      <w:r w:rsidRPr="00E970D4">
        <w:rPr>
          <w:color w:val="C00000"/>
        </w:rPr>
        <w:t>.”</w:t>
      </w:r>
      <w:r>
        <w:t xml:space="preserve"> </w:t>
      </w:r>
      <w:r w:rsidRPr="009238DC">
        <w:rPr>
          <w:vertAlign w:val="superscript"/>
        </w:rPr>
        <w:t>20</w:t>
      </w:r>
      <w:r>
        <w:t xml:space="preserve">And </w:t>
      </w:r>
      <w:r w:rsidR="000D7E76" w:rsidRPr="000D7E76">
        <w:rPr>
          <w:i/>
        </w:rPr>
        <w:t>he</w:t>
      </w:r>
      <w:r w:rsidR="000D7E76">
        <w:t xml:space="preserve"> </w:t>
      </w:r>
      <w:r w:rsidR="008A2B97" w:rsidRPr="008A2B97">
        <w:rPr>
          <w:i/>
        </w:rPr>
        <w:t>took</w:t>
      </w:r>
      <w:r w:rsidR="008A2B97">
        <w:t xml:space="preserve"> the cup in like manner as </w:t>
      </w:r>
      <w:r>
        <w:t xml:space="preserve">the </w:t>
      </w:r>
      <w:r w:rsidR="008A2B97">
        <w:rPr>
          <w:i/>
        </w:rPr>
        <w:t xml:space="preserve">bread served at </w:t>
      </w:r>
      <w:r w:rsidR="008A2B97">
        <w:t>dinner</w:t>
      </w:r>
      <w:r>
        <w:t xml:space="preserve">, saying, </w:t>
      </w:r>
      <w:r w:rsidRPr="00E970D4">
        <w:rPr>
          <w:color w:val="C00000"/>
        </w:rPr>
        <w:t>“This cup</w:t>
      </w:r>
      <w:r w:rsidR="008A2B97" w:rsidRPr="00E970D4">
        <w:rPr>
          <w:color w:val="C00000"/>
        </w:rPr>
        <w:t>,</w:t>
      </w:r>
      <w:r w:rsidRPr="00E970D4">
        <w:rPr>
          <w:color w:val="C00000"/>
        </w:rPr>
        <w:t xml:space="preserve"> the new covenant</w:t>
      </w:r>
      <w:r w:rsidR="001529F0" w:rsidRPr="00E970D4">
        <w:rPr>
          <w:color w:val="C00000"/>
        </w:rPr>
        <w:t xml:space="preserve"> in my blood, </w:t>
      </w:r>
      <w:r w:rsidR="008A2B97" w:rsidRPr="00E970D4">
        <w:rPr>
          <w:color w:val="C00000"/>
        </w:rPr>
        <w:t>what’s</w:t>
      </w:r>
      <w:r w:rsidR="001529F0" w:rsidRPr="00E970D4">
        <w:rPr>
          <w:i/>
          <w:color w:val="C00000"/>
        </w:rPr>
        <w:t xml:space="preserve"> </w:t>
      </w:r>
      <w:r w:rsidR="001529F0" w:rsidRPr="00E970D4">
        <w:rPr>
          <w:color w:val="C00000"/>
        </w:rPr>
        <w:t>poured out on behalf</w:t>
      </w:r>
      <w:r w:rsidR="00702AE5" w:rsidRPr="00E970D4">
        <w:rPr>
          <w:color w:val="C00000"/>
        </w:rPr>
        <w:t xml:space="preserve"> of you all—</w:t>
      </w:r>
      <w:r w:rsidR="001529F0" w:rsidRPr="00E970D4">
        <w:rPr>
          <w:color w:val="C00000"/>
        </w:rPr>
        <w:t xml:space="preserve"> </w:t>
      </w:r>
      <w:r w:rsidR="001529F0" w:rsidRPr="00E970D4">
        <w:rPr>
          <w:color w:val="C00000"/>
          <w:vertAlign w:val="superscript"/>
        </w:rPr>
        <w:t>21</w:t>
      </w:r>
      <w:r w:rsidR="00397C42" w:rsidRPr="00E970D4">
        <w:rPr>
          <w:color w:val="C00000"/>
        </w:rPr>
        <w:t>t</w:t>
      </w:r>
      <w:r w:rsidR="008D205A" w:rsidRPr="00E970D4">
        <w:rPr>
          <w:color w:val="C00000"/>
        </w:rPr>
        <w:t>ake a look, though</w:t>
      </w:r>
      <w:r w:rsidR="00702AE5" w:rsidRPr="00E970D4">
        <w:rPr>
          <w:color w:val="C00000"/>
        </w:rPr>
        <w:t>:</w:t>
      </w:r>
      <w:r w:rsidR="001529F0" w:rsidRPr="00E970D4">
        <w:rPr>
          <w:color w:val="C00000"/>
        </w:rPr>
        <w:t xml:space="preserve"> the hand of </w:t>
      </w:r>
      <w:r w:rsidR="00702AE5" w:rsidRPr="00E970D4">
        <w:rPr>
          <w:color w:val="C00000"/>
        </w:rPr>
        <w:t>my betrayer, the one who</w:t>
      </w:r>
      <w:r w:rsidR="00C2307B" w:rsidRPr="00E970D4">
        <w:rPr>
          <w:color w:val="C00000"/>
        </w:rPr>
        <w:t>’s</w:t>
      </w:r>
      <w:r w:rsidR="00702AE5" w:rsidRPr="00E970D4">
        <w:rPr>
          <w:color w:val="C00000"/>
        </w:rPr>
        <w:t xml:space="preserve"> </w:t>
      </w:r>
      <w:r w:rsidR="00C2307B" w:rsidRPr="00E970D4">
        <w:rPr>
          <w:color w:val="C00000"/>
        </w:rPr>
        <w:t>handing</w:t>
      </w:r>
      <w:r w:rsidR="001529F0" w:rsidRPr="00E970D4">
        <w:rPr>
          <w:color w:val="C00000"/>
        </w:rPr>
        <w:t xml:space="preserve"> me over</w:t>
      </w:r>
      <w:r w:rsidR="008D205A" w:rsidRPr="00E970D4">
        <w:rPr>
          <w:color w:val="C00000"/>
        </w:rPr>
        <w:t>—</w:t>
      </w:r>
      <w:r w:rsidR="001529F0" w:rsidRPr="00E970D4">
        <w:rPr>
          <w:color w:val="C00000"/>
        </w:rPr>
        <w:t xml:space="preserve">with me at this table. </w:t>
      </w:r>
      <w:r w:rsidR="001529F0" w:rsidRPr="00E970D4">
        <w:rPr>
          <w:color w:val="C00000"/>
          <w:vertAlign w:val="superscript"/>
        </w:rPr>
        <w:t>22</w:t>
      </w:r>
      <w:r w:rsidR="00C2307B" w:rsidRPr="00E970D4">
        <w:rPr>
          <w:color w:val="C00000"/>
        </w:rPr>
        <w:t>S</w:t>
      </w:r>
      <w:r w:rsidR="001529F0" w:rsidRPr="00E970D4">
        <w:rPr>
          <w:color w:val="C00000"/>
        </w:rPr>
        <w:t>ure, the Man</w:t>
      </w:r>
      <w:r w:rsidR="00397C42" w:rsidRPr="00E970D4">
        <w:rPr>
          <w:color w:val="C00000"/>
          <w:vertAlign w:val="superscript"/>
        </w:rPr>
        <w:t>[e]</w:t>
      </w:r>
      <w:r w:rsidR="00397C42" w:rsidRPr="00E970D4">
        <w:rPr>
          <w:color w:val="C00000"/>
        </w:rPr>
        <w:t xml:space="preserve"> goes down a predetermined </w:t>
      </w:r>
      <w:r w:rsidR="00C2307B" w:rsidRPr="00E970D4">
        <w:rPr>
          <w:color w:val="C00000"/>
        </w:rPr>
        <w:t>road</w:t>
      </w:r>
      <w:r w:rsidR="00397C42" w:rsidRPr="00E970D4">
        <w:rPr>
          <w:color w:val="C00000"/>
        </w:rPr>
        <w:t xml:space="preserve">, according to the way </w:t>
      </w:r>
      <w:r w:rsidR="00C2307B" w:rsidRPr="00E970D4">
        <w:rPr>
          <w:color w:val="C00000"/>
        </w:rPr>
        <w:t>the road’s</w:t>
      </w:r>
      <w:r w:rsidR="00397C42" w:rsidRPr="00E970D4">
        <w:rPr>
          <w:color w:val="C00000"/>
        </w:rPr>
        <w:t xml:space="preserve"> been marked off for him</w:t>
      </w:r>
      <w:r w:rsidR="00C2307B" w:rsidRPr="00E970D4">
        <w:rPr>
          <w:color w:val="C00000"/>
          <w:vertAlign w:val="superscript"/>
        </w:rPr>
        <w:t>[f]</w:t>
      </w:r>
      <w:r w:rsidR="00397C42" w:rsidRPr="00E970D4">
        <w:rPr>
          <w:color w:val="C00000"/>
        </w:rPr>
        <w:t>;</w:t>
      </w:r>
      <w:r w:rsidR="001529F0" w:rsidRPr="00E970D4">
        <w:rPr>
          <w:color w:val="C00000"/>
        </w:rPr>
        <w:t xml:space="preserve"> however</w:t>
      </w:r>
      <w:r w:rsidR="00C2307B" w:rsidRPr="00E970D4">
        <w:rPr>
          <w:color w:val="C00000"/>
        </w:rPr>
        <w:t xml:space="preserve">, bad news for </w:t>
      </w:r>
      <w:r w:rsidR="001529F0" w:rsidRPr="00E970D4">
        <w:rPr>
          <w:color w:val="C00000"/>
        </w:rPr>
        <w:t xml:space="preserve">that man through </w:t>
      </w:r>
      <w:r w:rsidR="00D07DA2" w:rsidRPr="00E970D4">
        <w:rPr>
          <w:color w:val="C00000"/>
        </w:rPr>
        <w:t>whom</w:t>
      </w:r>
      <w:r w:rsidR="001529F0" w:rsidRPr="00E970D4">
        <w:rPr>
          <w:color w:val="C00000"/>
        </w:rPr>
        <w:t xml:space="preserve"> he</w:t>
      </w:r>
      <w:r w:rsidR="009238DC" w:rsidRPr="00E970D4">
        <w:rPr>
          <w:color w:val="C00000"/>
        </w:rPr>
        <w:t>’s betrayed and</w:t>
      </w:r>
      <w:r w:rsidR="00C2307B" w:rsidRPr="00E970D4">
        <w:rPr>
          <w:color w:val="C00000"/>
        </w:rPr>
        <w:t xml:space="preserve"> gets</w:t>
      </w:r>
      <w:r w:rsidR="001529F0" w:rsidRPr="00E970D4">
        <w:rPr>
          <w:color w:val="C00000"/>
        </w:rPr>
        <w:t xml:space="preserve"> </w:t>
      </w:r>
      <w:r w:rsidR="00E53252" w:rsidRPr="00E970D4">
        <w:rPr>
          <w:color w:val="C00000"/>
        </w:rPr>
        <w:t>arrested</w:t>
      </w:r>
      <w:r w:rsidR="001529F0" w:rsidRPr="00E970D4">
        <w:rPr>
          <w:color w:val="C00000"/>
        </w:rPr>
        <w:t xml:space="preserve">.” </w:t>
      </w:r>
      <w:r w:rsidR="001529F0" w:rsidRPr="009238DC">
        <w:rPr>
          <w:vertAlign w:val="superscript"/>
        </w:rPr>
        <w:t>23</w:t>
      </w:r>
      <w:r w:rsidR="00D07DA2">
        <w:t>T</w:t>
      </w:r>
      <w:r w:rsidR="001529F0">
        <w:t>hey, for thei</w:t>
      </w:r>
      <w:r w:rsidR="00D07DA2">
        <w:t>r part, started discussing</w:t>
      </w:r>
      <w:r w:rsidR="001529F0">
        <w:t xml:space="preserve"> amongst themselves who then amon</w:t>
      </w:r>
      <w:r w:rsidR="009238DC">
        <w:t xml:space="preserve">g them could be the one who intended to </w:t>
      </w:r>
      <w:r w:rsidR="001529F0">
        <w:t>perpetrate this.</w:t>
      </w:r>
    </w:p>
    <w:p w:rsidR="000D7E76" w:rsidRPr="00E970D4" w:rsidRDefault="006377F9" w:rsidP="00AA10CC">
      <w:pPr>
        <w:pStyle w:val="verses-narrative"/>
        <w:rPr>
          <w:color w:val="C00000"/>
        </w:rPr>
      </w:pPr>
      <w:r w:rsidRPr="00727BF9">
        <w:rPr>
          <w:vertAlign w:val="superscript"/>
        </w:rPr>
        <w:t>24</w:t>
      </w:r>
      <w:r w:rsidR="00C33F24">
        <w:t>T</w:t>
      </w:r>
      <w:r>
        <w:t xml:space="preserve">here happened to </w:t>
      </w:r>
      <w:r w:rsidR="00C33F24">
        <w:t xml:space="preserve">also </w:t>
      </w:r>
      <w:r>
        <w:t xml:space="preserve">be </w:t>
      </w:r>
      <w:r w:rsidR="000D7E76">
        <w:t xml:space="preserve">a friendly </w:t>
      </w:r>
      <w:r w:rsidR="00A94862">
        <w:t>dispute</w:t>
      </w:r>
      <w:r w:rsidR="000D7E76">
        <w:t xml:space="preserve"> among them, </w:t>
      </w:r>
      <w:r w:rsidR="00E53252">
        <w:t xml:space="preserve">namely </w:t>
      </w:r>
      <w:r w:rsidR="00E53252">
        <w:rPr>
          <w:i/>
        </w:rPr>
        <w:t>the question of</w:t>
      </w:r>
      <w:r>
        <w:t xml:space="preserve"> </w:t>
      </w:r>
      <w:r w:rsidR="000D7E76">
        <w:t xml:space="preserve">which of them he considers to be the greatest. </w:t>
      </w:r>
      <w:r w:rsidR="000D7E76" w:rsidRPr="00727BF9">
        <w:rPr>
          <w:vertAlign w:val="superscript"/>
        </w:rPr>
        <w:t>25</w:t>
      </w:r>
      <w:r w:rsidR="009B1219">
        <w:t>He said</w:t>
      </w:r>
      <w:r w:rsidR="00C33F24">
        <w:t xml:space="preserve">, </w:t>
      </w:r>
      <w:r w:rsidR="00C33F24" w:rsidRPr="00E970D4">
        <w:rPr>
          <w:color w:val="C00000"/>
        </w:rPr>
        <w:t>“The Gentile</w:t>
      </w:r>
      <w:r w:rsidR="006363BE" w:rsidRPr="00E970D4">
        <w:rPr>
          <w:color w:val="C00000"/>
        </w:rPr>
        <w:t xml:space="preserve"> </w:t>
      </w:r>
      <w:r w:rsidR="00C33F24" w:rsidRPr="00E970D4">
        <w:rPr>
          <w:color w:val="C00000"/>
        </w:rPr>
        <w:t xml:space="preserve">kings </w:t>
      </w:r>
      <w:r w:rsidR="000D7E76" w:rsidRPr="00E970D4">
        <w:rPr>
          <w:color w:val="C00000"/>
        </w:rPr>
        <w:t xml:space="preserve">rule </w:t>
      </w:r>
      <w:r w:rsidR="006363BE" w:rsidRPr="00E970D4">
        <w:rPr>
          <w:color w:val="C00000"/>
        </w:rPr>
        <w:t>over the</w:t>
      </w:r>
      <w:r w:rsidR="00C33F24" w:rsidRPr="00E970D4">
        <w:rPr>
          <w:color w:val="C00000"/>
        </w:rPr>
        <w:t>m</w:t>
      </w:r>
      <w:r w:rsidR="000F3B09" w:rsidRPr="00E970D4">
        <w:rPr>
          <w:color w:val="C00000"/>
        </w:rPr>
        <w:t xml:space="preserve"> (</w:t>
      </w:r>
      <w:r w:rsidR="00C33F24" w:rsidRPr="00E970D4">
        <w:rPr>
          <w:i/>
          <w:color w:val="C00000"/>
        </w:rPr>
        <w:t>the Gentiles</w:t>
      </w:r>
      <w:r w:rsidR="000F3B09" w:rsidRPr="00E970D4">
        <w:rPr>
          <w:color w:val="C00000"/>
        </w:rPr>
        <w:t>)</w:t>
      </w:r>
      <w:r w:rsidR="006363BE" w:rsidRPr="00E970D4">
        <w:rPr>
          <w:color w:val="C00000"/>
        </w:rPr>
        <w:t>,</w:t>
      </w:r>
      <w:r w:rsidR="000D7E76" w:rsidRPr="00E970D4">
        <w:rPr>
          <w:color w:val="C00000"/>
        </w:rPr>
        <w:t xml:space="preserve"> and</w:t>
      </w:r>
      <w:r w:rsidR="005D5E12" w:rsidRPr="00E970D4">
        <w:rPr>
          <w:color w:val="C00000"/>
        </w:rPr>
        <w:t xml:space="preserve"> </w:t>
      </w:r>
      <w:r w:rsidR="009D6656" w:rsidRPr="00E970D4">
        <w:rPr>
          <w:color w:val="C00000"/>
        </w:rPr>
        <w:t>the select-</w:t>
      </w:r>
      <w:r w:rsidR="00505D6A" w:rsidRPr="00E970D4">
        <w:rPr>
          <w:color w:val="C00000"/>
        </w:rPr>
        <w:t xml:space="preserve">ones </w:t>
      </w:r>
      <w:r w:rsidR="005D5E12" w:rsidRPr="00E970D4">
        <w:rPr>
          <w:color w:val="C00000"/>
        </w:rPr>
        <w:t>whom</w:t>
      </w:r>
      <w:r w:rsidR="000D7E76" w:rsidRPr="00E970D4">
        <w:rPr>
          <w:color w:val="C00000"/>
        </w:rPr>
        <w:t xml:space="preserve"> </w:t>
      </w:r>
      <w:r w:rsidR="000D7E76" w:rsidRPr="00E970D4">
        <w:rPr>
          <w:i/>
          <w:color w:val="C00000"/>
        </w:rPr>
        <w:t>those</w:t>
      </w:r>
      <w:r w:rsidR="000D7E76" w:rsidRPr="00E970D4">
        <w:rPr>
          <w:color w:val="C00000"/>
        </w:rPr>
        <w:t xml:space="preserve"> </w:t>
      </w:r>
      <w:r w:rsidR="00C33F24" w:rsidRPr="00E970D4">
        <w:rPr>
          <w:i/>
          <w:color w:val="C00000"/>
        </w:rPr>
        <w:t xml:space="preserve">kings </w:t>
      </w:r>
      <w:r w:rsidR="002E1A33" w:rsidRPr="00E970D4">
        <w:rPr>
          <w:color w:val="C00000"/>
        </w:rPr>
        <w:t xml:space="preserve">appoint </w:t>
      </w:r>
      <w:r w:rsidR="005D5E12" w:rsidRPr="00E970D4">
        <w:rPr>
          <w:color w:val="C00000"/>
        </w:rPr>
        <w:t>to positions of</w:t>
      </w:r>
      <w:r w:rsidR="002E1A33" w:rsidRPr="00E970D4">
        <w:rPr>
          <w:color w:val="C00000"/>
        </w:rPr>
        <w:t xml:space="preserve"> </w:t>
      </w:r>
      <w:r w:rsidR="00505D6A" w:rsidRPr="00E970D4">
        <w:rPr>
          <w:color w:val="C00000"/>
        </w:rPr>
        <w:t xml:space="preserve">authority </w:t>
      </w:r>
      <w:r w:rsidR="000D7E76" w:rsidRPr="00E970D4">
        <w:rPr>
          <w:color w:val="C00000"/>
        </w:rPr>
        <w:t xml:space="preserve">benefit </w:t>
      </w:r>
      <w:r w:rsidR="00C33F24" w:rsidRPr="00E970D4">
        <w:rPr>
          <w:color w:val="C00000"/>
        </w:rPr>
        <w:t xml:space="preserve">from </w:t>
      </w:r>
      <w:r w:rsidR="002E1A33" w:rsidRPr="00E970D4">
        <w:rPr>
          <w:color w:val="C00000"/>
        </w:rPr>
        <w:t>such appointments</w:t>
      </w:r>
      <w:r w:rsidR="000D7E76" w:rsidRPr="00E970D4">
        <w:rPr>
          <w:color w:val="C00000"/>
        </w:rPr>
        <w:t xml:space="preserve">. </w:t>
      </w:r>
      <w:r w:rsidR="000D7E76" w:rsidRPr="00E970D4">
        <w:rPr>
          <w:color w:val="C00000"/>
          <w:vertAlign w:val="superscript"/>
        </w:rPr>
        <w:t>26</w:t>
      </w:r>
      <w:r w:rsidR="002E1A33" w:rsidRPr="00E970D4">
        <w:rPr>
          <w:color w:val="C00000"/>
        </w:rPr>
        <w:t>But y</w:t>
      </w:r>
      <w:r w:rsidR="004130DE" w:rsidRPr="00E970D4">
        <w:rPr>
          <w:color w:val="C00000"/>
        </w:rPr>
        <w:t xml:space="preserve">ou though—it won’t be this way with you. </w:t>
      </w:r>
      <w:r w:rsidR="002E1A33" w:rsidRPr="00E970D4">
        <w:rPr>
          <w:color w:val="C00000"/>
        </w:rPr>
        <w:t>I</w:t>
      </w:r>
      <w:r w:rsidR="000D7E76" w:rsidRPr="00E970D4">
        <w:rPr>
          <w:color w:val="C00000"/>
        </w:rPr>
        <w:t>nstead</w:t>
      </w:r>
      <w:r w:rsidR="002E1A33" w:rsidRPr="00E970D4">
        <w:rPr>
          <w:color w:val="C00000"/>
        </w:rPr>
        <w:t>,</w:t>
      </w:r>
      <w:r w:rsidR="00A94862" w:rsidRPr="00E970D4">
        <w:rPr>
          <w:color w:val="C00000"/>
        </w:rPr>
        <w:t xml:space="preserve"> </w:t>
      </w:r>
      <w:r w:rsidR="000D7E76" w:rsidRPr="00E970D4">
        <w:rPr>
          <w:color w:val="C00000"/>
        </w:rPr>
        <w:t xml:space="preserve">let </w:t>
      </w:r>
      <w:r w:rsidR="00A94862" w:rsidRPr="00E970D4">
        <w:rPr>
          <w:color w:val="C00000"/>
        </w:rPr>
        <w:t xml:space="preserve">the great-one among you </w:t>
      </w:r>
      <w:r w:rsidR="000D7E76" w:rsidRPr="00E970D4">
        <w:rPr>
          <w:color w:val="C00000"/>
        </w:rPr>
        <w:t xml:space="preserve">become </w:t>
      </w:r>
      <w:r w:rsidR="00A94862" w:rsidRPr="00E970D4">
        <w:rPr>
          <w:color w:val="C00000"/>
        </w:rPr>
        <w:t xml:space="preserve">the most junior </w:t>
      </w:r>
      <w:r w:rsidR="00D52261" w:rsidRPr="00E970D4">
        <w:rPr>
          <w:color w:val="C00000"/>
        </w:rPr>
        <w:t>ranking</w:t>
      </w:r>
      <w:r w:rsidR="00A94862" w:rsidRPr="00E970D4">
        <w:rPr>
          <w:color w:val="C00000"/>
        </w:rPr>
        <w:t xml:space="preserve">, </w:t>
      </w:r>
      <w:r w:rsidR="00787F26" w:rsidRPr="00E970D4">
        <w:rPr>
          <w:color w:val="C00000"/>
        </w:rPr>
        <w:t xml:space="preserve">and </w:t>
      </w:r>
      <w:r w:rsidR="00E14BB4" w:rsidRPr="00E970D4">
        <w:rPr>
          <w:i/>
          <w:color w:val="C00000"/>
        </w:rPr>
        <w:t>let</w:t>
      </w:r>
      <w:r w:rsidR="00E14BB4" w:rsidRPr="00E970D4">
        <w:rPr>
          <w:color w:val="C00000"/>
        </w:rPr>
        <w:t xml:space="preserve"> </w:t>
      </w:r>
      <w:r w:rsidR="00787F26" w:rsidRPr="00E970D4">
        <w:rPr>
          <w:color w:val="C00000"/>
        </w:rPr>
        <w:t xml:space="preserve">the one </w:t>
      </w:r>
      <w:r w:rsidR="00A94862" w:rsidRPr="00E970D4">
        <w:rPr>
          <w:color w:val="C00000"/>
        </w:rPr>
        <w:t xml:space="preserve">who rules </w:t>
      </w:r>
      <w:r w:rsidR="00E14BB4" w:rsidRPr="00E970D4">
        <w:rPr>
          <w:i/>
          <w:color w:val="C00000"/>
        </w:rPr>
        <w:t>become</w:t>
      </w:r>
      <w:r w:rsidR="00E14BB4" w:rsidRPr="00E970D4">
        <w:rPr>
          <w:color w:val="C00000"/>
        </w:rPr>
        <w:t xml:space="preserve"> </w:t>
      </w:r>
      <w:r w:rsidR="00787F26" w:rsidRPr="00E970D4">
        <w:rPr>
          <w:color w:val="C00000"/>
        </w:rPr>
        <w:t xml:space="preserve">like </w:t>
      </w:r>
      <w:r w:rsidR="00A94862" w:rsidRPr="00E970D4">
        <w:rPr>
          <w:color w:val="C00000"/>
        </w:rPr>
        <w:t xml:space="preserve">the </w:t>
      </w:r>
      <w:r w:rsidR="00787F26" w:rsidRPr="00E970D4">
        <w:rPr>
          <w:color w:val="C00000"/>
        </w:rPr>
        <w:t xml:space="preserve">one </w:t>
      </w:r>
      <w:r w:rsidR="00A94862" w:rsidRPr="00E970D4">
        <w:rPr>
          <w:color w:val="C00000"/>
        </w:rPr>
        <w:t xml:space="preserve">who serves. </w:t>
      </w:r>
      <w:r w:rsidR="00A94862" w:rsidRPr="00E970D4">
        <w:rPr>
          <w:color w:val="C00000"/>
          <w:vertAlign w:val="superscript"/>
        </w:rPr>
        <w:t>27</w:t>
      </w:r>
      <w:r w:rsidR="00A94862" w:rsidRPr="00E970D4">
        <w:rPr>
          <w:color w:val="C00000"/>
        </w:rPr>
        <w:t>So now,</w:t>
      </w:r>
      <w:r w:rsidR="00787F26" w:rsidRPr="00E970D4">
        <w:rPr>
          <w:color w:val="C00000"/>
        </w:rPr>
        <w:t xml:space="preserve"> who’s greater, the one who’s </w:t>
      </w:r>
      <w:r w:rsidR="00A94862" w:rsidRPr="00E970D4">
        <w:rPr>
          <w:color w:val="C00000"/>
        </w:rPr>
        <w:t>sitting at the dining table</w:t>
      </w:r>
      <w:r w:rsidR="00A94862" w:rsidRPr="00E970D4">
        <w:rPr>
          <w:color w:val="C00000"/>
          <w:vertAlign w:val="superscript"/>
        </w:rPr>
        <w:t>[g]</w:t>
      </w:r>
      <w:r w:rsidR="00787F26" w:rsidRPr="00E970D4">
        <w:rPr>
          <w:color w:val="C00000"/>
        </w:rPr>
        <w:t xml:space="preserve"> or the one </w:t>
      </w:r>
      <w:r w:rsidR="00A94862" w:rsidRPr="00E970D4">
        <w:rPr>
          <w:color w:val="C00000"/>
        </w:rPr>
        <w:t xml:space="preserve">doing the </w:t>
      </w:r>
      <w:r w:rsidR="00787F26" w:rsidRPr="00E970D4">
        <w:rPr>
          <w:color w:val="C00000"/>
        </w:rPr>
        <w:t xml:space="preserve">serving? But </w:t>
      </w:r>
      <w:r w:rsidR="00804FE1" w:rsidRPr="00E970D4">
        <w:rPr>
          <w:color w:val="C00000"/>
        </w:rPr>
        <w:t xml:space="preserve">for my part, </w:t>
      </w:r>
      <w:r w:rsidR="00EF2CAF" w:rsidRPr="00E970D4">
        <w:rPr>
          <w:color w:val="C00000"/>
        </w:rPr>
        <w:t xml:space="preserve">when I </w:t>
      </w:r>
      <w:r w:rsidR="00B914CB" w:rsidRPr="00E970D4">
        <w:rPr>
          <w:color w:val="C00000"/>
        </w:rPr>
        <w:t>hang</w:t>
      </w:r>
      <w:r w:rsidR="00232BC1" w:rsidRPr="00E970D4">
        <w:rPr>
          <w:color w:val="C00000"/>
        </w:rPr>
        <w:t xml:space="preserve"> </w:t>
      </w:r>
      <w:r w:rsidR="00EF2CAF" w:rsidRPr="00E970D4">
        <w:rPr>
          <w:color w:val="C00000"/>
        </w:rPr>
        <w:t>around</w:t>
      </w:r>
      <w:r w:rsidR="00E14BB4" w:rsidRPr="00E970D4">
        <w:rPr>
          <w:color w:val="C00000"/>
        </w:rPr>
        <w:t xml:space="preserve"> you</w:t>
      </w:r>
      <w:r w:rsidR="00EF2CAF" w:rsidRPr="00E970D4">
        <w:rPr>
          <w:color w:val="C00000"/>
        </w:rPr>
        <w:t>,</w:t>
      </w:r>
      <w:r w:rsidR="00804FE1" w:rsidRPr="00E970D4">
        <w:rPr>
          <w:color w:val="C00000"/>
        </w:rPr>
        <w:t xml:space="preserve"> </w:t>
      </w:r>
      <w:r w:rsidR="00EF2CAF" w:rsidRPr="00E970D4">
        <w:rPr>
          <w:color w:val="C00000"/>
        </w:rPr>
        <w:t>I’</w:t>
      </w:r>
      <w:r w:rsidR="00787F26" w:rsidRPr="00E970D4">
        <w:rPr>
          <w:color w:val="C00000"/>
        </w:rPr>
        <w:t xml:space="preserve">m like </w:t>
      </w:r>
      <w:r w:rsidR="00E14BB4" w:rsidRPr="00E970D4">
        <w:rPr>
          <w:color w:val="C00000"/>
        </w:rPr>
        <w:t xml:space="preserve">the </w:t>
      </w:r>
      <w:r w:rsidR="00787F26" w:rsidRPr="00E970D4">
        <w:rPr>
          <w:color w:val="C00000"/>
        </w:rPr>
        <w:t xml:space="preserve">one </w:t>
      </w:r>
      <w:r w:rsidR="00E14BB4" w:rsidRPr="00E970D4">
        <w:rPr>
          <w:color w:val="C00000"/>
        </w:rPr>
        <w:t xml:space="preserve">doing the </w:t>
      </w:r>
      <w:r w:rsidR="00787F26" w:rsidRPr="00E970D4">
        <w:rPr>
          <w:color w:val="C00000"/>
        </w:rPr>
        <w:t>se</w:t>
      </w:r>
      <w:r w:rsidR="00E14BB4" w:rsidRPr="00E970D4">
        <w:rPr>
          <w:color w:val="C00000"/>
        </w:rPr>
        <w:t xml:space="preserve">rving. </w:t>
      </w:r>
      <w:r w:rsidR="00E14BB4" w:rsidRPr="00E970D4">
        <w:rPr>
          <w:color w:val="C00000"/>
          <w:vertAlign w:val="superscript"/>
        </w:rPr>
        <w:t>28</w:t>
      </w:r>
      <w:r w:rsidR="00E14BB4" w:rsidRPr="00E970D4">
        <w:rPr>
          <w:color w:val="C00000"/>
        </w:rPr>
        <w:t xml:space="preserve">You, for your part, have </w:t>
      </w:r>
      <w:r w:rsidR="009D6656" w:rsidRPr="00E970D4">
        <w:rPr>
          <w:color w:val="C00000"/>
        </w:rPr>
        <w:t>hung in there</w:t>
      </w:r>
      <w:r w:rsidR="00E14BB4" w:rsidRPr="00E970D4">
        <w:rPr>
          <w:color w:val="C00000"/>
        </w:rPr>
        <w:t xml:space="preserve"> with me throughout</w:t>
      </w:r>
      <w:r w:rsidR="00787F26" w:rsidRPr="00E970D4">
        <w:rPr>
          <w:color w:val="C00000"/>
        </w:rPr>
        <w:t xml:space="preserve"> </w:t>
      </w:r>
      <w:r w:rsidR="00E14BB4" w:rsidRPr="00E970D4">
        <w:rPr>
          <w:color w:val="C00000"/>
        </w:rPr>
        <w:t xml:space="preserve">my trials and temptations. </w:t>
      </w:r>
      <w:r w:rsidR="00E14BB4" w:rsidRPr="00E970D4">
        <w:rPr>
          <w:color w:val="C00000"/>
          <w:vertAlign w:val="superscript"/>
        </w:rPr>
        <w:t>29</w:t>
      </w:r>
      <w:r w:rsidR="00E14BB4" w:rsidRPr="00E970D4">
        <w:rPr>
          <w:color w:val="C00000"/>
        </w:rPr>
        <w:t xml:space="preserve">And I </w:t>
      </w:r>
      <w:r w:rsidR="00CE41A4" w:rsidRPr="00E970D4">
        <w:rPr>
          <w:color w:val="C00000"/>
        </w:rPr>
        <w:t>personally</w:t>
      </w:r>
      <w:r w:rsidR="00E14BB4" w:rsidRPr="00E970D4">
        <w:rPr>
          <w:color w:val="C00000"/>
        </w:rPr>
        <w:t xml:space="preserve"> make a covenant with you even as my Father has </w:t>
      </w:r>
      <w:r w:rsidR="00CE41A4" w:rsidRPr="00E970D4">
        <w:rPr>
          <w:color w:val="C00000"/>
        </w:rPr>
        <w:t>bestowed a kingdom on me by means of a covenant</w:t>
      </w:r>
      <w:r w:rsidR="006A1097" w:rsidRPr="00E970D4">
        <w:rPr>
          <w:color w:val="C00000"/>
        </w:rPr>
        <w:t xml:space="preserve">, </w:t>
      </w:r>
      <w:r w:rsidR="006A1097" w:rsidRPr="00E970D4">
        <w:rPr>
          <w:color w:val="C00000"/>
          <w:vertAlign w:val="superscript"/>
        </w:rPr>
        <w:t>30</w:t>
      </w:r>
      <w:r w:rsidR="00413397" w:rsidRPr="00E970D4">
        <w:rPr>
          <w:color w:val="C00000"/>
        </w:rPr>
        <w:t>so that you w</w:t>
      </w:r>
      <w:r w:rsidR="009568C3" w:rsidRPr="00E970D4">
        <w:rPr>
          <w:color w:val="C00000"/>
        </w:rPr>
        <w:t xml:space="preserve">ould </w:t>
      </w:r>
      <w:r w:rsidR="00413397" w:rsidRPr="00E970D4">
        <w:rPr>
          <w:color w:val="C00000"/>
        </w:rPr>
        <w:t>feast</w:t>
      </w:r>
      <w:r w:rsidR="00B80A5F" w:rsidRPr="00E970D4">
        <w:rPr>
          <w:color w:val="C00000"/>
        </w:rPr>
        <w:t xml:space="preserve"> and live it up</w:t>
      </w:r>
      <w:r w:rsidR="00D52261" w:rsidRPr="00E970D4">
        <w:rPr>
          <w:color w:val="C00000"/>
          <w:vertAlign w:val="superscript"/>
        </w:rPr>
        <w:t>[h]</w:t>
      </w:r>
      <w:r w:rsidR="009568C3" w:rsidRPr="00E970D4">
        <w:rPr>
          <w:color w:val="C00000"/>
        </w:rPr>
        <w:t xml:space="preserve"> at my table in my kingdom, and </w:t>
      </w:r>
      <w:r w:rsidR="00413397" w:rsidRPr="00E970D4">
        <w:rPr>
          <w:color w:val="C00000"/>
        </w:rPr>
        <w:t>would</w:t>
      </w:r>
      <w:r w:rsidR="009568C3" w:rsidRPr="00E970D4">
        <w:rPr>
          <w:color w:val="C00000"/>
        </w:rPr>
        <w:t xml:space="preserve"> sit upon thrones </w:t>
      </w:r>
      <w:r w:rsidR="003400F0" w:rsidRPr="00E970D4">
        <w:rPr>
          <w:color w:val="C00000"/>
        </w:rPr>
        <w:t>judging all the ancient districts</w:t>
      </w:r>
      <w:r w:rsidR="003400F0" w:rsidRPr="00E970D4">
        <w:rPr>
          <w:color w:val="C00000"/>
          <w:vertAlign w:val="superscript"/>
        </w:rPr>
        <w:t>[i]</w:t>
      </w:r>
      <w:r w:rsidR="00413397" w:rsidRPr="00E970D4">
        <w:rPr>
          <w:color w:val="C00000"/>
        </w:rPr>
        <w:t xml:space="preserve"> of </w:t>
      </w:r>
      <w:r w:rsidR="009568C3" w:rsidRPr="00E970D4">
        <w:rPr>
          <w:color w:val="C00000"/>
        </w:rPr>
        <w:t>Israel.”</w:t>
      </w:r>
    </w:p>
    <w:p w:rsidR="009568C3" w:rsidRPr="00E970D4" w:rsidRDefault="009568C3" w:rsidP="00AA10CC">
      <w:pPr>
        <w:pStyle w:val="verses-narrative"/>
        <w:rPr>
          <w:color w:val="C00000"/>
        </w:rPr>
      </w:pPr>
      <w:r w:rsidRPr="00E970D4">
        <w:rPr>
          <w:color w:val="C00000"/>
          <w:vertAlign w:val="superscript"/>
        </w:rPr>
        <w:t>31</w:t>
      </w:r>
      <w:r w:rsidR="00413397" w:rsidRPr="00E970D4">
        <w:rPr>
          <w:color w:val="C00000"/>
        </w:rPr>
        <w:t>”</w:t>
      </w:r>
      <w:r w:rsidRPr="00E970D4">
        <w:rPr>
          <w:color w:val="C00000"/>
        </w:rPr>
        <w:t xml:space="preserve">Simon, Simon, see here: Satan has sought </w:t>
      </w:r>
      <w:r w:rsidR="00D52261" w:rsidRPr="00E970D4">
        <w:rPr>
          <w:color w:val="C00000"/>
        </w:rPr>
        <w:t xml:space="preserve">after </w:t>
      </w:r>
      <w:r w:rsidRPr="00E970D4">
        <w:rPr>
          <w:color w:val="C00000"/>
        </w:rPr>
        <w:t xml:space="preserve">you all to sift </w:t>
      </w:r>
      <w:r w:rsidR="00B84173" w:rsidRPr="00E970D4">
        <w:rPr>
          <w:color w:val="C00000"/>
        </w:rPr>
        <w:t xml:space="preserve">you </w:t>
      </w:r>
      <w:r w:rsidRPr="00E970D4">
        <w:rPr>
          <w:color w:val="C00000"/>
        </w:rPr>
        <w:t>like the wheat</w:t>
      </w:r>
      <w:r w:rsidR="003400F0" w:rsidRPr="00E970D4">
        <w:rPr>
          <w:color w:val="C00000"/>
        </w:rPr>
        <w:t xml:space="preserve"> gets</w:t>
      </w:r>
      <w:r w:rsidR="00B84173" w:rsidRPr="00E970D4">
        <w:rPr>
          <w:color w:val="C00000"/>
        </w:rPr>
        <w:t xml:space="preserve"> sifted</w:t>
      </w:r>
      <w:r w:rsidRPr="00E970D4">
        <w:rPr>
          <w:color w:val="C00000"/>
        </w:rPr>
        <w:t xml:space="preserve">; </w:t>
      </w:r>
      <w:r w:rsidRPr="00E970D4">
        <w:rPr>
          <w:color w:val="C00000"/>
          <w:vertAlign w:val="superscript"/>
        </w:rPr>
        <w:t>32</w:t>
      </w:r>
      <w:r w:rsidRPr="00E970D4">
        <w:rPr>
          <w:color w:val="C00000"/>
        </w:rPr>
        <w:t xml:space="preserve">but I </w:t>
      </w:r>
      <w:r w:rsidR="00B84173" w:rsidRPr="00E970D4">
        <w:rPr>
          <w:color w:val="C00000"/>
        </w:rPr>
        <w:t>personally</w:t>
      </w:r>
      <w:r w:rsidRPr="00E970D4">
        <w:rPr>
          <w:color w:val="C00000"/>
        </w:rPr>
        <w:t xml:space="preserve"> prayed </w:t>
      </w:r>
      <w:r w:rsidR="00B84173" w:rsidRPr="00E970D4">
        <w:rPr>
          <w:color w:val="C00000"/>
        </w:rPr>
        <w:t>for</w:t>
      </w:r>
      <w:r w:rsidRPr="00E970D4">
        <w:rPr>
          <w:color w:val="C00000"/>
        </w:rPr>
        <w:t xml:space="preserve"> you in order that your faith </w:t>
      </w:r>
      <w:r w:rsidR="00B84173" w:rsidRPr="00E970D4">
        <w:rPr>
          <w:color w:val="C00000"/>
        </w:rPr>
        <w:t>won’t</w:t>
      </w:r>
      <w:r w:rsidRPr="00E970D4">
        <w:rPr>
          <w:color w:val="C00000"/>
        </w:rPr>
        <w:t xml:space="preserve"> </w:t>
      </w:r>
      <w:r w:rsidR="00B84173" w:rsidRPr="00E970D4">
        <w:rPr>
          <w:color w:val="C00000"/>
        </w:rPr>
        <w:t>fail and be abandoned</w:t>
      </w:r>
      <w:r w:rsidR="004A275E" w:rsidRPr="00E970D4">
        <w:rPr>
          <w:color w:val="C00000"/>
        </w:rPr>
        <w:t>. W</w:t>
      </w:r>
      <w:r w:rsidRPr="00E970D4">
        <w:rPr>
          <w:color w:val="C00000"/>
        </w:rPr>
        <w:t xml:space="preserve">hen you </w:t>
      </w:r>
      <w:r w:rsidR="004A275E" w:rsidRPr="00E970D4">
        <w:rPr>
          <w:color w:val="C00000"/>
        </w:rPr>
        <w:t>get it together and correct</w:t>
      </w:r>
      <w:r w:rsidR="00003699" w:rsidRPr="00E970D4">
        <w:rPr>
          <w:color w:val="C00000"/>
        </w:rPr>
        <w:t xml:space="preserve"> your mistake, </w:t>
      </w:r>
      <w:r w:rsidRPr="00E970D4">
        <w:rPr>
          <w:color w:val="C00000"/>
        </w:rPr>
        <w:t xml:space="preserve">strengthen your </w:t>
      </w:r>
      <w:r w:rsidR="00003699" w:rsidRPr="00E970D4">
        <w:rPr>
          <w:color w:val="C00000"/>
        </w:rPr>
        <w:t>comrades</w:t>
      </w:r>
      <w:r w:rsidRPr="00E970D4">
        <w:rPr>
          <w:color w:val="C00000"/>
        </w:rPr>
        <w:t>.”</w:t>
      </w:r>
      <w:r>
        <w:t xml:space="preserve"> </w:t>
      </w:r>
      <w:r w:rsidRPr="00727BF9">
        <w:rPr>
          <w:vertAlign w:val="superscript"/>
        </w:rPr>
        <w:t>33</w:t>
      </w:r>
      <w:r>
        <w:t xml:space="preserve">He said to him, “Lord, </w:t>
      </w:r>
      <w:r w:rsidR="00EF45D2">
        <w:t>as far as I’m concerned,</w:t>
      </w:r>
      <w:r>
        <w:t xml:space="preserve"> I’m prepared to </w:t>
      </w:r>
      <w:r w:rsidR="004A275E">
        <w:t>go</w:t>
      </w:r>
      <w:r w:rsidR="00146ABE">
        <w:t xml:space="preserve"> with you</w:t>
      </w:r>
      <w:r w:rsidR="004A275E">
        <w:t xml:space="preserve"> to prison</w:t>
      </w:r>
      <w:r>
        <w:t xml:space="preserve"> and to </w:t>
      </w:r>
      <w:r w:rsidR="004A275E">
        <w:t xml:space="preserve">my </w:t>
      </w:r>
      <w:r>
        <w:t xml:space="preserve">death.” </w:t>
      </w:r>
      <w:r w:rsidRPr="00727BF9">
        <w:rPr>
          <w:vertAlign w:val="superscript"/>
        </w:rPr>
        <w:t>34</w:t>
      </w:r>
      <w:r>
        <w:t xml:space="preserve">But he said, </w:t>
      </w:r>
      <w:r w:rsidRPr="00E970D4">
        <w:rPr>
          <w:color w:val="C00000"/>
        </w:rPr>
        <w:t xml:space="preserve">“I’m telling you, Peter, a rooster won’t crow today until </w:t>
      </w:r>
      <w:r w:rsidR="00EB1512" w:rsidRPr="00E970D4">
        <w:rPr>
          <w:color w:val="C00000"/>
        </w:rPr>
        <w:t xml:space="preserve">it’s </w:t>
      </w:r>
      <w:r w:rsidR="00483E81" w:rsidRPr="00E970D4">
        <w:rPr>
          <w:color w:val="C00000"/>
        </w:rPr>
        <w:t>apparent</w:t>
      </w:r>
      <w:r w:rsidR="004A275E" w:rsidRPr="00E970D4">
        <w:rPr>
          <w:color w:val="C00000"/>
        </w:rPr>
        <w:t xml:space="preserve"> that you’ve </w:t>
      </w:r>
      <w:r w:rsidRPr="00E970D4">
        <w:rPr>
          <w:color w:val="C00000"/>
        </w:rPr>
        <w:t>denied me three times.”</w:t>
      </w:r>
    </w:p>
    <w:p w:rsidR="009568C3" w:rsidRDefault="009568C3" w:rsidP="00AA10CC">
      <w:pPr>
        <w:pStyle w:val="verses-narrative"/>
      </w:pPr>
      <w:r w:rsidRPr="00727BF9">
        <w:rPr>
          <w:vertAlign w:val="superscript"/>
        </w:rPr>
        <w:t>35</w:t>
      </w:r>
      <w:r w:rsidR="00EB1512">
        <w:t xml:space="preserve">And he said to them, </w:t>
      </w:r>
      <w:r w:rsidR="00EB1512" w:rsidRPr="00E970D4">
        <w:rPr>
          <w:color w:val="C00000"/>
        </w:rPr>
        <w:t>“When I sent y</w:t>
      </w:r>
      <w:r w:rsidR="00360B0D" w:rsidRPr="00E970D4">
        <w:rPr>
          <w:color w:val="C00000"/>
        </w:rPr>
        <w:t>ou out without cash</w:t>
      </w:r>
      <w:r w:rsidR="00EB1512" w:rsidRPr="00E970D4">
        <w:rPr>
          <w:color w:val="C00000"/>
        </w:rPr>
        <w:t>, a tr</w:t>
      </w:r>
      <w:r w:rsidR="001A4CB1" w:rsidRPr="00E970D4">
        <w:rPr>
          <w:color w:val="C00000"/>
        </w:rPr>
        <w:t xml:space="preserve">avel pack, and sandals, </w:t>
      </w:r>
      <w:r w:rsidR="00911F90" w:rsidRPr="00E970D4">
        <w:rPr>
          <w:color w:val="C00000"/>
        </w:rPr>
        <w:t>were you ever in need of anything</w:t>
      </w:r>
      <w:r w:rsidR="00EB1512" w:rsidRPr="00E970D4">
        <w:rPr>
          <w:color w:val="C00000"/>
        </w:rPr>
        <w:t>?</w:t>
      </w:r>
      <w:r w:rsidR="001A4CB1" w:rsidRPr="00E970D4">
        <w:rPr>
          <w:color w:val="C00000"/>
        </w:rPr>
        <w:t xml:space="preserve">” </w:t>
      </w:r>
      <w:r w:rsidR="001A4CB1">
        <w:t xml:space="preserve">They </w:t>
      </w:r>
      <w:r w:rsidR="00B368A8">
        <w:t>said</w:t>
      </w:r>
      <w:r w:rsidR="001A4CB1">
        <w:t>, “N</w:t>
      </w:r>
      <w:r w:rsidR="00DA6B8B">
        <w:t>o</w:t>
      </w:r>
      <w:r w:rsidR="001A4CB1">
        <w:t xml:space="preserve">.” </w:t>
      </w:r>
      <w:r w:rsidR="001A4CB1" w:rsidRPr="00727BF9">
        <w:rPr>
          <w:vertAlign w:val="superscript"/>
        </w:rPr>
        <w:t>36</w:t>
      </w:r>
      <w:r w:rsidR="001A4CB1">
        <w:t>H</w:t>
      </w:r>
      <w:r w:rsidR="00B368A8">
        <w:t>e said</w:t>
      </w:r>
      <w:r w:rsidR="001A4CB1">
        <w:t xml:space="preserve">, </w:t>
      </w:r>
      <w:r w:rsidR="001A4CB1" w:rsidRPr="00E970D4">
        <w:rPr>
          <w:color w:val="C00000"/>
        </w:rPr>
        <w:t>“Bu</w:t>
      </w:r>
      <w:r w:rsidR="00DA6B8B" w:rsidRPr="00E970D4">
        <w:rPr>
          <w:color w:val="C00000"/>
        </w:rPr>
        <w:t>t now, he who has cash, have him get rid of it</w:t>
      </w:r>
      <w:r w:rsidR="001A4CB1" w:rsidRPr="00E970D4">
        <w:rPr>
          <w:color w:val="C00000"/>
        </w:rPr>
        <w:t xml:space="preserve">; same </w:t>
      </w:r>
      <w:r w:rsidR="00DA6B8B" w:rsidRPr="00E970D4">
        <w:rPr>
          <w:color w:val="C00000"/>
        </w:rPr>
        <w:t>for the travel pack. A</w:t>
      </w:r>
      <w:r w:rsidR="001A4CB1" w:rsidRPr="00E970D4">
        <w:rPr>
          <w:color w:val="C00000"/>
        </w:rPr>
        <w:t xml:space="preserve">nd he who doesn’t </w:t>
      </w:r>
      <w:r w:rsidR="00DA6B8B" w:rsidRPr="00E970D4">
        <w:rPr>
          <w:color w:val="C00000"/>
        </w:rPr>
        <w:t xml:space="preserve">own </w:t>
      </w:r>
      <w:r w:rsidR="009D6656" w:rsidRPr="00E970D4">
        <w:rPr>
          <w:i/>
          <w:color w:val="C00000"/>
        </w:rPr>
        <w:t>a sword</w:t>
      </w:r>
      <w:r w:rsidR="00DA6B8B" w:rsidRPr="00E970D4">
        <w:rPr>
          <w:color w:val="C00000"/>
        </w:rPr>
        <w:t>, have</w:t>
      </w:r>
      <w:r w:rsidR="001A4CB1" w:rsidRPr="00E970D4">
        <w:rPr>
          <w:color w:val="C00000"/>
        </w:rPr>
        <w:t xml:space="preserve"> him sell his jacket and </w:t>
      </w:r>
      <w:r w:rsidR="00DA6B8B" w:rsidRPr="00E970D4">
        <w:rPr>
          <w:color w:val="C00000"/>
        </w:rPr>
        <w:t xml:space="preserve">have him buy a sword. </w:t>
      </w:r>
      <w:r w:rsidR="00DA6B8B" w:rsidRPr="00E970D4">
        <w:rPr>
          <w:color w:val="C00000"/>
          <w:vertAlign w:val="superscript"/>
        </w:rPr>
        <w:t>3</w:t>
      </w:r>
      <w:r w:rsidR="001A4CB1" w:rsidRPr="00E970D4">
        <w:rPr>
          <w:color w:val="C00000"/>
          <w:vertAlign w:val="superscript"/>
        </w:rPr>
        <w:t>7</w:t>
      </w:r>
      <w:r w:rsidR="001A4CB1" w:rsidRPr="00E970D4">
        <w:rPr>
          <w:color w:val="C00000"/>
        </w:rPr>
        <w:t xml:space="preserve">Here’s what I’m telling you: this verse of Scripture must be fulfilled </w:t>
      </w:r>
      <w:r w:rsidR="00657B24" w:rsidRPr="00E970D4">
        <w:rPr>
          <w:color w:val="C00000"/>
        </w:rPr>
        <w:t xml:space="preserve">with respect to </w:t>
      </w:r>
      <w:r w:rsidR="001A4CB1" w:rsidRPr="00E970D4">
        <w:rPr>
          <w:color w:val="C00000"/>
        </w:rPr>
        <w:t>me</w:t>
      </w:r>
      <w:r w:rsidR="009A4491" w:rsidRPr="00E970D4">
        <w:rPr>
          <w:color w:val="C00000"/>
        </w:rPr>
        <w:t>:</w:t>
      </w:r>
      <w:r w:rsidR="001A4CB1" w:rsidRPr="00E970D4">
        <w:rPr>
          <w:color w:val="C00000"/>
        </w:rPr>
        <w:t xml:space="preserve"> ‘A</w:t>
      </w:r>
      <w:r w:rsidR="005E2A2F" w:rsidRPr="00E970D4">
        <w:rPr>
          <w:color w:val="C00000"/>
        </w:rPr>
        <w:t>nd he was considered to be a criminal like all the other criminals</w:t>
      </w:r>
      <w:r w:rsidR="005E2A2F" w:rsidRPr="00E970D4">
        <w:rPr>
          <w:color w:val="C00000"/>
          <w:vertAlign w:val="superscript"/>
        </w:rPr>
        <w:t>[</w:t>
      </w:r>
      <w:r w:rsidR="003400F0" w:rsidRPr="00E970D4">
        <w:rPr>
          <w:color w:val="C00000"/>
          <w:vertAlign w:val="superscript"/>
        </w:rPr>
        <w:t>j</w:t>
      </w:r>
      <w:r w:rsidR="005E2A2F" w:rsidRPr="00E970D4">
        <w:rPr>
          <w:color w:val="C00000"/>
          <w:vertAlign w:val="superscript"/>
        </w:rPr>
        <w:t>]</w:t>
      </w:r>
      <w:r w:rsidR="001A4CB1" w:rsidRPr="00E970D4">
        <w:rPr>
          <w:color w:val="C00000"/>
        </w:rPr>
        <w:t xml:space="preserve">.’ </w:t>
      </w:r>
      <w:r w:rsidR="00657B24" w:rsidRPr="00E970D4">
        <w:rPr>
          <w:color w:val="C00000"/>
        </w:rPr>
        <w:t>It’s the end-game</w:t>
      </w:r>
      <w:r w:rsidR="00605050" w:rsidRPr="00E970D4">
        <w:rPr>
          <w:color w:val="C00000"/>
        </w:rPr>
        <w:t>, the moment of reckoning,</w:t>
      </w:r>
      <w:r w:rsidR="00657B24" w:rsidRPr="00E970D4">
        <w:rPr>
          <w:color w:val="C00000"/>
        </w:rPr>
        <w:t xml:space="preserve"> for </w:t>
      </w:r>
      <w:r w:rsidR="009A4491" w:rsidRPr="00E970D4">
        <w:rPr>
          <w:color w:val="C00000"/>
        </w:rPr>
        <w:t>this</w:t>
      </w:r>
      <w:r w:rsidR="00657B24" w:rsidRPr="00E970D4">
        <w:rPr>
          <w:color w:val="C00000"/>
        </w:rPr>
        <w:t xml:space="preserve"> </w:t>
      </w:r>
      <w:r w:rsidR="00657B24" w:rsidRPr="00E970D4">
        <w:rPr>
          <w:i/>
          <w:color w:val="C00000"/>
        </w:rPr>
        <w:t>verse</w:t>
      </w:r>
      <w:r w:rsidR="001A4CB1" w:rsidRPr="00E970D4">
        <w:rPr>
          <w:color w:val="C00000"/>
        </w:rPr>
        <w:t xml:space="preserve"> </w:t>
      </w:r>
      <w:r w:rsidR="00657B24" w:rsidRPr="00E970D4">
        <w:rPr>
          <w:color w:val="C00000"/>
        </w:rPr>
        <w:t>about</w:t>
      </w:r>
      <w:r w:rsidR="001A4CB1" w:rsidRPr="00E970D4">
        <w:rPr>
          <w:color w:val="C00000"/>
        </w:rPr>
        <w:t xml:space="preserve"> me.”</w:t>
      </w:r>
      <w:r w:rsidR="001A4CB1">
        <w:t xml:space="preserve"> </w:t>
      </w:r>
      <w:r w:rsidR="001A4CB1" w:rsidRPr="00727BF9">
        <w:rPr>
          <w:vertAlign w:val="superscript"/>
        </w:rPr>
        <w:t>38</w:t>
      </w:r>
      <w:r w:rsidR="001A4CB1">
        <w:t xml:space="preserve">But they said, “Lord, </w:t>
      </w:r>
      <w:r w:rsidR="00657B24">
        <w:t xml:space="preserve">take a look, </w:t>
      </w:r>
      <w:r w:rsidR="001A4CB1">
        <w:t>the</w:t>
      </w:r>
      <w:r w:rsidR="009B1219">
        <w:t xml:space="preserve">re’s two swords </w:t>
      </w:r>
      <w:r w:rsidR="006200EE">
        <w:t xml:space="preserve">right </w:t>
      </w:r>
      <w:r w:rsidR="009B1219">
        <w:t>here.” He said</w:t>
      </w:r>
      <w:r w:rsidR="001A4CB1">
        <w:t xml:space="preserve">, </w:t>
      </w:r>
      <w:r w:rsidR="001A4CB1" w:rsidRPr="00E970D4">
        <w:rPr>
          <w:color w:val="C00000"/>
        </w:rPr>
        <w:t>“</w:t>
      </w:r>
      <w:r w:rsidR="000D2768" w:rsidRPr="00E970D4">
        <w:rPr>
          <w:color w:val="C00000"/>
        </w:rPr>
        <w:t>Just forget it, Ok</w:t>
      </w:r>
      <w:r w:rsidR="00416699" w:rsidRPr="00E970D4">
        <w:rPr>
          <w:color w:val="C00000"/>
          <w:vertAlign w:val="superscript"/>
        </w:rPr>
        <w:t>[B]</w:t>
      </w:r>
      <w:r w:rsidR="000D2768" w:rsidRPr="00E970D4">
        <w:rPr>
          <w:color w:val="C00000"/>
        </w:rPr>
        <w:t>?</w:t>
      </w:r>
      <w:r w:rsidR="001A4CB1" w:rsidRPr="00E970D4">
        <w:rPr>
          <w:color w:val="C00000"/>
        </w:rPr>
        <w:t>”</w:t>
      </w:r>
    </w:p>
    <w:p w:rsidR="00EA694B" w:rsidRDefault="001A4CB1" w:rsidP="00AA10CC">
      <w:pPr>
        <w:pStyle w:val="verses-narrative"/>
      </w:pPr>
      <w:r w:rsidRPr="00A7320B">
        <w:rPr>
          <w:vertAlign w:val="superscript"/>
        </w:rPr>
        <w:t>39</w:t>
      </w:r>
      <w:r w:rsidR="000B5473">
        <w:t xml:space="preserve">According to habit, he departed and went to the Mount of Olives. His disciples followed him </w:t>
      </w:r>
      <w:r w:rsidR="000B5473" w:rsidRPr="000B5473">
        <w:rPr>
          <w:i/>
        </w:rPr>
        <w:t>there</w:t>
      </w:r>
      <w:r w:rsidR="000B5473">
        <w:rPr>
          <w:i/>
        </w:rPr>
        <w:t xml:space="preserve"> </w:t>
      </w:r>
      <w:r w:rsidR="000B5473">
        <w:t xml:space="preserve">also. </w:t>
      </w:r>
      <w:r w:rsidR="000B5473" w:rsidRPr="00A7320B">
        <w:rPr>
          <w:vertAlign w:val="superscript"/>
        </w:rPr>
        <w:t>40</w:t>
      </w:r>
      <w:r w:rsidR="009D6656">
        <w:t>After arriving</w:t>
      </w:r>
      <w:r w:rsidR="000B5473">
        <w:t xml:space="preserve"> at that spot, he said to them, </w:t>
      </w:r>
      <w:r w:rsidR="000B5473" w:rsidRPr="00E970D4">
        <w:rPr>
          <w:color w:val="C00000"/>
        </w:rPr>
        <w:t>“</w:t>
      </w:r>
      <w:r w:rsidR="00052081" w:rsidRPr="00E970D4">
        <w:rPr>
          <w:color w:val="C00000"/>
        </w:rPr>
        <w:t xml:space="preserve">Pray </w:t>
      </w:r>
      <w:r w:rsidR="00925089" w:rsidRPr="00E970D4">
        <w:rPr>
          <w:color w:val="C00000"/>
        </w:rPr>
        <w:t xml:space="preserve">not </w:t>
      </w:r>
      <w:r w:rsidR="00052081" w:rsidRPr="00E970D4">
        <w:rPr>
          <w:color w:val="C00000"/>
        </w:rPr>
        <w:t>to enter into</w:t>
      </w:r>
      <w:r w:rsidR="00E2339D" w:rsidRPr="00E970D4">
        <w:rPr>
          <w:color w:val="C00000"/>
          <w:vertAlign w:val="superscript"/>
        </w:rPr>
        <w:t>[k]</w:t>
      </w:r>
      <w:r w:rsidR="00025A9A" w:rsidRPr="00E970D4">
        <w:rPr>
          <w:color w:val="C00000"/>
        </w:rPr>
        <w:t xml:space="preserve"> </w:t>
      </w:r>
      <w:r w:rsidR="00025A9A" w:rsidRPr="00E970D4">
        <w:rPr>
          <w:i/>
          <w:color w:val="C00000"/>
        </w:rPr>
        <w:t>and succumb to</w:t>
      </w:r>
      <w:r w:rsidR="00052081" w:rsidRPr="00E970D4">
        <w:rPr>
          <w:color w:val="C00000"/>
        </w:rPr>
        <w:t xml:space="preserve"> trial and temptation</w:t>
      </w:r>
      <w:r w:rsidR="00925089" w:rsidRPr="00E970D4">
        <w:rPr>
          <w:color w:val="C00000"/>
        </w:rPr>
        <w:t xml:space="preserve">, and pray </w:t>
      </w:r>
      <w:r w:rsidR="00731122" w:rsidRPr="00E970D4">
        <w:rPr>
          <w:color w:val="C00000"/>
        </w:rPr>
        <w:t>some more</w:t>
      </w:r>
      <w:r w:rsidR="00052081" w:rsidRPr="00E970D4">
        <w:rPr>
          <w:color w:val="C00000"/>
        </w:rPr>
        <w:t>.</w:t>
      </w:r>
      <w:r w:rsidR="00480ADD" w:rsidRPr="00E970D4">
        <w:rPr>
          <w:color w:val="C00000"/>
        </w:rPr>
        <w:t>”</w:t>
      </w:r>
      <w:r w:rsidR="00052081">
        <w:t xml:space="preserve"> </w:t>
      </w:r>
      <w:r w:rsidR="00052081" w:rsidRPr="00A7320B">
        <w:rPr>
          <w:vertAlign w:val="superscript"/>
        </w:rPr>
        <w:t>41</w:t>
      </w:r>
      <w:r w:rsidR="00480ADD">
        <w:t>He</w:t>
      </w:r>
      <w:r w:rsidR="00052081">
        <w:t>, though, withdrew about a stone’</w:t>
      </w:r>
      <w:r w:rsidR="007B4C21">
        <w:t xml:space="preserve">s-throw away from them, </w:t>
      </w:r>
      <w:r w:rsidR="00052081">
        <w:t>planted his knees</w:t>
      </w:r>
      <w:r w:rsidR="007B4C21">
        <w:t>, and proceeded to pray</w:t>
      </w:r>
      <w:r w:rsidR="00347FF8">
        <w:t xml:space="preserve">, </w:t>
      </w:r>
      <w:r w:rsidR="00347FF8" w:rsidRPr="00025A9A">
        <w:rPr>
          <w:vertAlign w:val="superscript"/>
        </w:rPr>
        <w:t>42</w:t>
      </w:r>
      <w:r w:rsidR="009D6656">
        <w:t xml:space="preserve">saying, </w:t>
      </w:r>
      <w:r w:rsidR="009D6656" w:rsidRPr="00E970D4">
        <w:rPr>
          <w:color w:val="C00000"/>
        </w:rPr>
        <w:t>“Father, if Y</w:t>
      </w:r>
      <w:r w:rsidR="00347FF8" w:rsidRPr="00E970D4">
        <w:rPr>
          <w:color w:val="C00000"/>
        </w:rPr>
        <w:t xml:space="preserve">ou </w:t>
      </w:r>
      <w:r w:rsidR="003F7F44" w:rsidRPr="00E970D4">
        <w:rPr>
          <w:color w:val="C00000"/>
        </w:rPr>
        <w:t>purpose so</w:t>
      </w:r>
      <w:r w:rsidR="002E752F" w:rsidRPr="00E970D4">
        <w:rPr>
          <w:color w:val="C00000"/>
        </w:rPr>
        <w:t xml:space="preserve">, </w:t>
      </w:r>
      <w:r w:rsidR="00ED4443" w:rsidRPr="00E970D4">
        <w:rPr>
          <w:color w:val="C00000"/>
        </w:rPr>
        <w:t>take</w:t>
      </w:r>
      <w:r w:rsidR="00C61711" w:rsidRPr="00E970D4">
        <w:rPr>
          <w:color w:val="C00000"/>
        </w:rPr>
        <w:t xml:space="preserve"> </w:t>
      </w:r>
      <w:r w:rsidR="002E752F" w:rsidRPr="00E970D4">
        <w:rPr>
          <w:color w:val="C00000"/>
        </w:rPr>
        <w:t xml:space="preserve">this </w:t>
      </w:r>
      <w:r w:rsidR="00731122" w:rsidRPr="00E970D4">
        <w:rPr>
          <w:color w:val="C00000"/>
        </w:rPr>
        <w:t>ordeal</w:t>
      </w:r>
      <w:r w:rsidR="00E2339D" w:rsidRPr="00E970D4">
        <w:rPr>
          <w:color w:val="C00000"/>
          <w:vertAlign w:val="superscript"/>
        </w:rPr>
        <w:t>[l</w:t>
      </w:r>
      <w:r w:rsidR="00ED4443" w:rsidRPr="00E970D4">
        <w:rPr>
          <w:color w:val="C00000"/>
          <w:vertAlign w:val="superscript"/>
        </w:rPr>
        <w:t>]</w:t>
      </w:r>
      <w:r w:rsidR="00C61711" w:rsidRPr="00E970D4">
        <w:rPr>
          <w:color w:val="C00000"/>
        </w:rPr>
        <w:t xml:space="preserve"> away </w:t>
      </w:r>
      <w:r w:rsidR="002E752F" w:rsidRPr="00E970D4">
        <w:rPr>
          <w:color w:val="C00000"/>
        </w:rPr>
        <w:t xml:space="preserve">from me. However, </w:t>
      </w:r>
      <w:r w:rsidR="00E001D0" w:rsidRPr="00E970D4">
        <w:rPr>
          <w:color w:val="C00000"/>
        </w:rPr>
        <w:t xml:space="preserve">don’t </w:t>
      </w:r>
      <w:r w:rsidR="00872813" w:rsidRPr="00E970D4">
        <w:rPr>
          <w:color w:val="C00000"/>
        </w:rPr>
        <w:t>have</w:t>
      </w:r>
      <w:r w:rsidR="00E001D0" w:rsidRPr="00E970D4">
        <w:rPr>
          <w:color w:val="C00000"/>
        </w:rPr>
        <w:t xml:space="preserve"> my will come to pass </w:t>
      </w:r>
      <w:r w:rsidR="002E752F" w:rsidRPr="00E970D4">
        <w:rPr>
          <w:color w:val="C00000"/>
        </w:rPr>
        <w:t xml:space="preserve">but </w:t>
      </w:r>
      <w:r w:rsidR="00872813" w:rsidRPr="00E970D4">
        <w:rPr>
          <w:color w:val="C00000"/>
        </w:rPr>
        <w:t xml:space="preserve">have </w:t>
      </w:r>
      <w:r w:rsidR="009D6656" w:rsidRPr="00E970D4">
        <w:rPr>
          <w:color w:val="C00000"/>
        </w:rPr>
        <w:t>Y</w:t>
      </w:r>
      <w:r w:rsidR="002E752F" w:rsidRPr="00E970D4">
        <w:rPr>
          <w:color w:val="C00000"/>
        </w:rPr>
        <w:t>ours</w:t>
      </w:r>
      <w:r w:rsidR="00E001D0" w:rsidRPr="00E970D4">
        <w:rPr>
          <w:color w:val="C00000"/>
        </w:rPr>
        <w:t xml:space="preserve"> instead</w:t>
      </w:r>
      <w:r w:rsidR="002E752F" w:rsidRPr="00E970D4">
        <w:rPr>
          <w:color w:val="C00000"/>
        </w:rPr>
        <w:t>.</w:t>
      </w:r>
      <w:r w:rsidR="003F7F44" w:rsidRPr="00E970D4">
        <w:rPr>
          <w:color w:val="C00000"/>
        </w:rPr>
        <w:t>”</w:t>
      </w:r>
    </w:p>
    <w:p w:rsidR="001A4CB1" w:rsidRDefault="002E752F" w:rsidP="00AA10CC">
      <w:pPr>
        <w:pStyle w:val="verses-narrative"/>
      </w:pPr>
      <w:r w:rsidRPr="00A7320B">
        <w:rPr>
          <w:vertAlign w:val="superscript"/>
        </w:rPr>
        <w:t>43</w:t>
      </w:r>
      <w:r w:rsidR="003F7F44">
        <w:t>Now a</w:t>
      </w:r>
      <w:r>
        <w:t>n angel was seen strengthening him.</w:t>
      </w:r>
      <w:r w:rsidR="00416699">
        <w:rPr>
          <w:vertAlign w:val="superscript"/>
        </w:rPr>
        <w:t>[C</w:t>
      </w:r>
      <w:r w:rsidR="0096357B" w:rsidRPr="00A7320B">
        <w:rPr>
          <w:vertAlign w:val="superscript"/>
        </w:rPr>
        <w:t>]</w:t>
      </w:r>
      <w:r>
        <w:t xml:space="preserve"> </w:t>
      </w:r>
      <w:r w:rsidRPr="00A7320B">
        <w:rPr>
          <w:vertAlign w:val="superscript"/>
        </w:rPr>
        <w:t>44</w:t>
      </w:r>
      <w:r>
        <w:t>A</w:t>
      </w:r>
      <w:r w:rsidR="00E253E2">
        <w:t xml:space="preserve">nd while he </w:t>
      </w:r>
      <w:r w:rsidR="00DD14DD">
        <w:t>was in</w:t>
      </w:r>
      <w:r w:rsidR="00E253E2">
        <w:t xml:space="preserve"> prayer </w:t>
      </w:r>
      <w:r w:rsidR="004D0517">
        <w:t>pushing himself more and more to the limit in the suspense of the impending ordeal</w:t>
      </w:r>
      <w:r w:rsidR="00E253E2">
        <w:t xml:space="preserve">, </w:t>
      </w:r>
      <w:r>
        <w:t xml:space="preserve">his sweat </w:t>
      </w:r>
      <w:r w:rsidR="00E253E2">
        <w:t xml:space="preserve">happened </w:t>
      </w:r>
      <w:r w:rsidR="00E253E2">
        <w:rPr>
          <w:i/>
        </w:rPr>
        <w:t>to drip on the ground</w:t>
      </w:r>
      <w:r w:rsidR="00E253E2">
        <w:t xml:space="preserve"> </w:t>
      </w:r>
      <w:r>
        <w:t xml:space="preserve">like </w:t>
      </w:r>
      <w:r w:rsidR="00E253E2">
        <w:t xml:space="preserve">when </w:t>
      </w:r>
      <w:r>
        <w:t>drops of blood</w:t>
      </w:r>
      <w:r w:rsidR="00E253E2">
        <w:t xml:space="preserve"> </w:t>
      </w:r>
      <w:r w:rsidR="0064551A">
        <w:rPr>
          <w:i/>
        </w:rPr>
        <w:t xml:space="preserve">from a cut </w:t>
      </w:r>
      <w:r w:rsidR="00E253E2">
        <w:t xml:space="preserve">drip on </w:t>
      </w:r>
      <w:r>
        <w:t>the ground</w:t>
      </w:r>
      <w:r w:rsidR="00416699">
        <w:rPr>
          <w:vertAlign w:val="superscript"/>
        </w:rPr>
        <w:t>[D</w:t>
      </w:r>
      <w:r w:rsidR="00AA360A" w:rsidRPr="00A7320B">
        <w:rPr>
          <w:vertAlign w:val="superscript"/>
        </w:rPr>
        <w:t>]</w:t>
      </w:r>
      <w:r>
        <w:t xml:space="preserve">. </w:t>
      </w:r>
      <w:r w:rsidRPr="00A7320B">
        <w:rPr>
          <w:vertAlign w:val="superscript"/>
        </w:rPr>
        <w:t>45</w:t>
      </w:r>
      <w:r w:rsidR="00C61711">
        <w:t xml:space="preserve">He got up from the prayer and went towards the disciples and found them sleeping from the </w:t>
      </w:r>
      <w:r w:rsidR="00B2235D">
        <w:t>pain, grief, and sorrow</w:t>
      </w:r>
      <w:r w:rsidR="00C61711">
        <w:t xml:space="preserve">. </w:t>
      </w:r>
      <w:r w:rsidR="002F4E8B" w:rsidRPr="009B1219">
        <w:rPr>
          <w:vertAlign w:val="superscript"/>
        </w:rPr>
        <w:t>46</w:t>
      </w:r>
      <w:r w:rsidR="00C61711">
        <w:t xml:space="preserve">He said to them, </w:t>
      </w:r>
      <w:r w:rsidR="00C61711" w:rsidRPr="00E970D4">
        <w:rPr>
          <w:color w:val="C00000"/>
        </w:rPr>
        <w:t xml:space="preserve">“Why are you sleeping? Get up and keep on praying, so that you </w:t>
      </w:r>
      <w:r w:rsidR="00B2235D" w:rsidRPr="00E970D4">
        <w:rPr>
          <w:color w:val="C00000"/>
        </w:rPr>
        <w:t xml:space="preserve">won’t </w:t>
      </w:r>
      <w:r w:rsidR="00025A9A" w:rsidRPr="00E970D4">
        <w:rPr>
          <w:color w:val="C00000"/>
        </w:rPr>
        <w:t>succumb to</w:t>
      </w:r>
      <w:r w:rsidR="00C61711" w:rsidRPr="00E970D4">
        <w:rPr>
          <w:color w:val="C00000"/>
        </w:rPr>
        <w:t xml:space="preserve"> trial and temptation.”</w:t>
      </w:r>
    </w:p>
    <w:p w:rsidR="002F4E8B" w:rsidRDefault="002F4E8B" w:rsidP="00AA10CC">
      <w:pPr>
        <w:pStyle w:val="verses-narrative"/>
      </w:pPr>
      <w:r w:rsidRPr="00A7320B">
        <w:rPr>
          <w:vertAlign w:val="superscript"/>
        </w:rPr>
        <w:t>47</w:t>
      </w:r>
      <w:r>
        <w:t xml:space="preserve">While he was in the middle of talking, </w:t>
      </w:r>
      <w:r w:rsidR="00A77671">
        <w:t>just like that</w:t>
      </w:r>
      <w:r w:rsidR="00B2235D">
        <w:t xml:space="preserve"> a crowd appeared</w:t>
      </w:r>
      <w:r>
        <w:t>, and the one named Juda</w:t>
      </w:r>
      <w:r w:rsidR="001607B2">
        <w:t>s—one of the T</w:t>
      </w:r>
      <w:r>
        <w:t xml:space="preserve">welve—was </w:t>
      </w:r>
      <w:r w:rsidR="00EA694B">
        <w:t>out in front of</w:t>
      </w:r>
      <w:r w:rsidR="00A77671">
        <w:t xml:space="preserve"> </w:t>
      </w:r>
      <w:r w:rsidR="007C7E8C">
        <w:t>them</w:t>
      </w:r>
      <w:r>
        <w:t xml:space="preserve"> and got close to Jesus to kiss him. </w:t>
      </w:r>
      <w:r w:rsidRPr="00A7320B">
        <w:rPr>
          <w:vertAlign w:val="superscript"/>
        </w:rPr>
        <w:t>48</w:t>
      </w:r>
      <w:r w:rsidR="009B1219">
        <w:t>Jesus said</w:t>
      </w:r>
      <w:r>
        <w:t xml:space="preserve">, </w:t>
      </w:r>
      <w:r w:rsidRPr="00E970D4">
        <w:rPr>
          <w:color w:val="C00000"/>
        </w:rPr>
        <w:t>“Judas, it’s with a kiss that you</w:t>
      </w:r>
      <w:r w:rsidR="007305FC" w:rsidRPr="00E970D4">
        <w:rPr>
          <w:color w:val="C00000"/>
        </w:rPr>
        <w:t xml:space="preserve"> betray</w:t>
      </w:r>
      <w:r w:rsidRPr="00E970D4">
        <w:rPr>
          <w:color w:val="C00000"/>
        </w:rPr>
        <w:t xml:space="preserve"> the Man</w:t>
      </w:r>
      <w:r w:rsidR="007305FC" w:rsidRPr="00E970D4">
        <w:rPr>
          <w:color w:val="C00000"/>
        </w:rPr>
        <w:t xml:space="preserve"> and</w:t>
      </w:r>
      <w:r w:rsidR="004D0517" w:rsidRPr="00E970D4">
        <w:rPr>
          <w:color w:val="C00000"/>
        </w:rPr>
        <w:t xml:space="preserve"> </w:t>
      </w:r>
      <w:r w:rsidR="007305FC" w:rsidRPr="00E970D4">
        <w:rPr>
          <w:color w:val="C00000"/>
        </w:rPr>
        <w:t>have</w:t>
      </w:r>
      <w:r w:rsidRPr="00E970D4">
        <w:rPr>
          <w:color w:val="C00000"/>
        </w:rPr>
        <w:t xml:space="preserve"> him taken into custody?</w:t>
      </w:r>
      <w:r w:rsidR="007C7E8C" w:rsidRPr="00E970D4">
        <w:rPr>
          <w:color w:val="C00000"/>
        </w:rPr>
        <w:t>”</w:t>
      </w:r>
      <w:r>
        <w:t xml:space="preserve"> </w:t>
      </w:r>
      <w:r w:rsidRPr="00A7320B">
        <w:rPr>
          <w:vertAlign w:val="superscript"/>
        </w:rPr>
        <w:t>49</w:t>
      </w:r>
      <w:r w:rsidR="00D96999">
        <w:t>S</w:t>
      </w:r>
      <w:r w:rsidR="007C7E8C">
        <w:t>eeing what was about to happen, t</w:t>
      </w:r>
      <w:r>
        <w:t xml:space="preserve">hose surrounding </w:t>
      </w:r>
      <w:r w:rsidR="007C7E8C">
        <w:t xml:space="preserve">him </w:t>
      </w:r>
      <w:r>
        <w:t>said, “</w:t>
      </w:r>
      <w:r w:rsidR="00747FBA">
        <w:t>Let’s strike with a sword, shall we Lord?</w:t>
      </w:r>
      <w:r w:rsidR="00416699">
        <w:rPr>
          <w:vertAlign w:val="superscript"/>
        </w:rPr>
        <w:t>[m</w:t>
      </w:r>
      <w:r w:rsidR="0054421D" w:rsidRPr="00A7320B">
        <w:rPr>
          <w:vertAlign w:val="superscript"/>
        </w:rPr>
        <w:t>]</w:t>
      </w:r>
      <w:r>
        <w:t>”</w:t>
      </w:r>
      <w:r w:rsidR="00DE0713">
        <w:t>—</w:t>
      </w:r>
      <w:r w:rsidR="00091E7F">
        <w:t xml:space="preserve"> </w:t>
      </w:r>
      <w:r w:rsidR="00091E7F" w:rsidRPr="00091E7F">
        <w:rPr>
          <w:vertAlign w:val="superscript"/>
        </w:rPr>
        <w:t>50</w:t>
      </w:r>
      <w:r>
        <w:t xml:space="preserve">And one </w:t>
      </w:r>
      <w:r w:rsidR="0054421D">
        <w:t xml:space="preserve">of </w:t>
      </w:r>
      <w:r>
        <w:t xml:space="preserve">them </w:t>
      </w:r>
      <w:r w:rsidR="007C7E8C">
        <w:t>struck</w:t>
      </w:r>
      <w:r w:rsidR="00D96999">
        <w:t xml:space="preserve"> the </w:t>
      </w:r>
      <w:r>
        <w:t>high priest</w:t>
      </w:r>
      <w:r w:rsidR="00D96999">
        <w:t xml:space="preserve">’s servant and severed </w:t>
      </w:r>
      <w:r>
        <w:t xml:space="preserve">his right ear. </w:t>
      </w:r>
      <w:r w:rsidRPr="00A7320B">
        <w:rPr>
          <w:vertAlign w:val="superscript"/>
        </w:rPr>
        <w:t>51</w:t>
      </w:r>
      <w:r>
        <w:t xml:space="preserve">In response Jesus said, </w:t>
      </w:r>
      <w:r w:rsidRPr="00E970D4">
        <w:rPr>
          <w:color w:val="C00000"/>
        </w:rPr>
        <w:t>“</w:t>
      </w:r>
      <w:r w:rsidR="00A57E68" w:rsidRPr="00E970D4">
        <w:rPr>
          <w:color w:val="C00000"/>
        </w:rPr>
        <w:t>Enough—</w:t>
      </w:r>
      <w:r w:rsidR="00DE0713" w:rsidRPr="00E970D4">
        <w:rPr>
          <w:color w:val="C00000"/>
        </w:rPr>
        <w:t>leave</w:t>
      </w:r>
      <w:r w:rsidR="00A57E68" w:rsidRPr="00E970D4">
        <w:rPr>
          <w:color w:val="C00000"/>
        </w:rPr>
        <w:t xml:space="preserve"> ‘em alone</w:t>
      </w:r>
      <w:r w:rsidR="00416699" w:rsidRPr="00E970D4">
        <w:rPr>
          <w:color w:val="C00000"/>
          <w:vertAlign w:val="superscript"/>
        </w:rPr>
        <w:t>[n</w:t>
      </w:r>
      <w:r w:rsidR="00A57E68" w:rsidRPr="00E970D4">
        <w:rPr>
          <w:color w:val="C00000"/>
          <w:vertAlign w:val="superscript"/>
        </w:rPr>
        <w:t>]</w:t>
      </w:r>
      <w:r w:rsidR="00A57E68" w:rsidRPr="00E970D4">
        <w:rPr>
          <w:color w:val="C00000"/>
        </w:rPr>
        <w:t>,</w:t>
      </w:r>
      <w:r w:rsidR="005E1C94" w:rsidRPr="00E970D4">
        <w:rPr>
          <w:color w:val="C00000"/>
        </w:rPr>
        <w:t xml:space="preserve">” </w:t>
      </w:r>
      <w:r w:rsidR="00A57E68">
        <w:t>a</w:t>
      </w:r>
      <w:r w:rsidR="005E1C94">
        <w:t xml:space="preserve">nd he touched his ear and healed him. </w:t>
      </w:r>
      <w:r w:rsidR="005E1C94" w:rsidRPr="00A7320B">
        <w:rPr>
          <w:vertAlign w:val="superscript"/>
        </w:rPr>
        <w:t>52</w:t>
      </w:r>
      <w:r w:rsidR="005E1C94">
        <w:t xml:space="preserve">Jesus said to those </w:t>
      </w:r>
      <w:r w:rsidR="00056812">
        <w:t>who appeared</w:t>
      </w:r>
      <w:r w:rsidR="005E1C94">
        <w:t xml:space="preserve"> </w:t>
      </w:r>
      <w:r w:rsidR="00056812">
        <w:t>by him</w:t>
      </w:r>
      <w:r w:rsidR="005E1C94">
        <w:t>, chief priests, temple guard, and councilmen</w:t>
      </w:r>
      <w:r w:rsidR="00206E19">
        <w:rPr>
          <w:vertAlign w:val="superscript"/>
        </w:rPr>
        <w:t>[o</w:t>
      </w:r>
      <w:r w:rsidR="00056812" w:rsidRPr="00A7320B">
        <w:rPr>
          <w:vertAlign w:val="superscript"/>
        </w:rPr>
        <w:t>]</w:t>
      </w:r>
      <w:r w:rsidR="005E1C94">
        <w:t xml:space="preserve">, </w:t>
      </w:r>
      <w:r w:rsidR="005E1C94" w:rsidRPr="00E970D4">
        <w:rPr>
          <w:color w:val="C00000"/>
        </w:rPr>
        <w:t xml:space="preserve">“You </w:t>
      </w:r>
      <w:r w:rsidR="00056812" w:rsidRPr="00E970D4">
        <w:rPr>
          <w:color w:val="C00000"/>
        </w:rPr>
        <w:t xml:space="preserve">ventured out </w:t>
      </w:r>
      <w:r w:rsidR="005E1C94" w:rsidRPr="00E970D4">
        <w:rPr>
          <w:color w:val="C00000"/>
        </w:rPr>
        <w:t xml:space="preserve">with swords and clubs like you were </w:t>
      </w:r>
      <w:r w:rsidR="009D566D" w:rsidRPr="00E970D4">
        <w:rPr>
          <w:color w:val="C00000"/>
        </w:rPr>
        <w:t>jumping</w:t>
      </w:r>
      <w:r w:rsidR="005E1C94" w:rsidRPr="00E970D4">
        <w:rPr>
          <w:color w:val="C00000"/>
        </w:rPr>
        <w:t xml:space="preserve"> a thug</w:t>
      </w:r>
      <w:r w:rsidR="00056812" w:rsidRPr="00E970D4">
        <w:rPr>
          <w:color w:val="C00000"/>
        </w:rPr>
        <w:t xml:space="preserve">, </w:t>
      </w:r>
      <w:r w:rsidR="00056812" w:rsidRPr="00E970D4">
        <w:rPr>
          <w:i/>
          <w:color w:val="C00000"/>
        </w:rPr>
        <w:t>now didn’t you</w:t>
      </w:r>
      <w:r w:rsidR="005E1C94" w:rsidRPr="00E970D4">
        <w:rPr>
          <w:color w:val="C00000"/>
        </w:rPr>
        <w:t xml:space="preserve">? </w:t>
      </w:r>
      <w:r w:rsidR="005E1C94" w:rsidRPr="00E970D4">
        <w:rPr>
          <w:color w:val="C00000"/>
          <w:vertAlign w:val="superscript"/>
        </w:rPr>
        <w:t>53</w:t>
      </w:r>
      <w:r w:rsidR="005E1C94" w:rsidRPr="00E970D4">
        <w:rPr>
          <w:color w:val="C00000"/>
        </w:rPr>
        <w:t>D</w:t>
      </w:r>
      <w:r w:rsidR="00056812" w:rsidRPr="00E970D4">
        <w:rPr>
          <w:color w:val="C00000"/>
        </w:rPr>
        <w:t xml:space="preserve">ay after day </w:t>
      </w:r>
      <w:r w:rsidR="005E1C94" w:rsidRPr="00E970D4">
        <w:rPr>
          <w:color w:val="C00000"/>
        </w:rPr>
        <w:t xml:space="preserve">I was with you in the temple you didn’t </w:t>
      </w:r>
      <w:r w:rsidR="00056812" w:rsidRPr="00E970D4">
        <w:rPr>
          <w:color w:val="C00000"/>
        </w:rPr>
        <w:t>lay a single hand on me</w:t>
      </w:r>
      <w:r w:rsidR="005E1C94" w:rsidRPr="00E970D4">
        <w:rPr>
          <w:color w:val="C00000"/>
        </w:rPr>
        <w:t xml:space="preserve">. Instead, </w:t>
      </w:r>
      <w:r w:rsidR="00056812" w:rsidRPr="00E970D4">
        <w:rPr>
          <w:color w:val="C00000"/>
        </w:rPr>
        <w:t xml:space="preserve">this very time of </w:t>
      </w:r>
      <w:r w:rsidR="00EA694B" w:rsidRPr="00E970D4">
        <w:rPr>
          <w:color w:val="C00000"/>
        </w:rPr>
        <w:t xml:space="preserve">the </w:t>
      </w:r>
      <w:r w:rsidR="00056812" w:rsidRPr="00E970D4">
        <w:rPr>
          <w:color w:val="C00000"/>
        </w:rPr>
        <w:t xml:space="preserve">day is your </w:t>
      </w:r>
      <w:r w:rsidR="00056812" w:rsidRPr="00E970D4">
        <w:rPr>
          <w:i/>
          <w:color w:val="C00000"/>
        </w:rPr>
        <w:t xml:space="preserve">preferred </w:t>
      </w:r>
      <w:r w:rsidR="00056812" w:rsidRPr="00E970D4">
        <w:rPr>
          <w:color w:val="C00000"/>
        </w:rPr>
        <w:t xml:space="preserve">time of day, </w:t>
      </w:r>
      <w:r w:rsidR="005E1C94" w:rsidRPr="00E970D4">
        <w:rPr>
          <w:color w:val="C00000"/>
        </w:rPr>
        <w:t xml:space="preserve">and </w:t>
      </w:r>
      <w:r w:rsidR="005E1C94" w:rsidRPr="00E970D4">
        <w:rPr>
          <w:i/>
          <w:color w:val="C00000"/>
        </w:rPr>
        <w:t>not only yours but</w:t>
      </w:r>
      <w:r w:rsidR="00056812" w:rsidRPr="00E970D4">
        <w:rPr>
          <w:color w:val="C00000"/>
        </w:rPr>
        <w:t xml:space="preserve"> the one in authority over the D</w:t>
      </w:r>
      <w:r w:rsidR="005E1C94" w:rsidRPr="00E970D4">
        <w:rPr>
          <w:color w:val="C00000"/>
        </w:rPr>
        <w:t>arkness.”</w:t>
      </w:r>
    </w:p>
    <w:p w:rsidR="001D7A88" w:rsidRDefault="005E1C94" w:rsidP="00AA10CC">
      <w:pPr>
        <w:pStyle w:val="verses-narrative"/>
      </w:pPr>
      <w:r w:rsidRPr="00667CD9">
        <w:rPr>
          <w:vertAlign w:val="superscript"/>
        </w:rPr>
        <w:t>54</w:t>
      </w:r>
      <w:r w:rsidR="0040423B">
        <w:t xml:space="preserve">They </w:t>
      </w:r>
      <w:r w:rsidR="001A07E0">
        <w:t>arrested</w:t>
      </w:r>
      <w:r w:rsidR="0040423B">
        <w:t xml:space="preserve"> him</w:t>
      </w:r>
      <w:r w:rsidR="001A07E0">
        <w:t>,</w:t>
      </w:r>
      <w:r w:rsidR="0040423B">
        <w:t xml:space="preserve"> led him</w:t>
      </w:r>
      <w:r w:rsidR="001A07E0">
        <w:t xml:space="preserve"> </w:t>
      </w:r>
      <w:r w:rsidR="001A07E0" w:rsidRPr="001A07E0">
        <w:rPr>
          <w:i/>
        </w:rPr>
        <w:t>away</w:t>
      </w:r>
      <w:r w:rsidR="001A07E0">
        <w:t>,</w:t>
      </w:r>
      <w:r w:rsidR="0040423B">
        <w:t xml:space="preserve"> and brought him into the high priest’s domicile</w:t>
      </w:r>
      <w:r w:rsidR="001A07E0">
        <w:t xml:space="preserve">; </w:t>
      </w:r>
      <w:r w:rsidR="0040423B">
        <w:t xml:space="preserve">Peter followed </w:t>
      </w:r>
      <w:r w:rsidR="001A07E0">
        <w:t>at</w:t>
      </w:r>
      <w:r w:rsidR="0040423B">
        <w:t xml:space="preserve"> a distance. </w:t>
      </w:r>
      <w:r w:rsidR="0040423B" w:rsidRPr="00667CD9">
        <w:rPr>
          <w:vertAlign w:val="superscript"/>
        </w:rPr>
        <w:t>55</w:t>
      </w:r>
      <w:r w:rsidR="001D7A88">
        <w:t>A fire had been lit i</w:t>
      </w:r>
      <w:r w:rsidR="0040423B">
        <w:t>n t</w:t>
      </w:r>
      <w:r w:rsidR="00461A79">
        <w:t>he middle of the courtyard</w:t>
      </w:r>
      <w:r w:rsidR="001D7A88">
        <w:t xml:space="preserve"> and seats were gathered around </w:t>
      </w:r>
      <w:r w:rsidR="00A51CB6">
        <w:t>it; Peter proceeded to sit among</w:t>
      </w:r>
      <w:r w:rsidR="001D7A88">
        <w:t xml:space="preserve"> them.</w:t>
      </w:r>
      <w:r w:rsidR="00461A79">
        <w:t xml:space="preserve"> </w:t>
      </w:r>
      <w:r w:rsidR="00461A79" w:rsidRPr="00667CD9">
        <w:rPr>
          <w:vertAlign w:val="superscript"/>
        </w:rPr>
        <w:t>56</w:t>
      </w:r>
      <w:r w:rsidR="00461A79">
        <w:t xml:space="preserve">Some </w:t>
      </w:r>
      <w:r w:rsidR="001D7A88">
        <w:t>teenage servant girl</w:t>
      </w:r>
      <w:r w:rsidR="00461A79">
        <w:t xml:space="preserve"> saw him sitting </w:t>
      </w:r>
      <w:r w:rsidR="001D7A88">
        <w:t>in</w:t>
      </w:r>
      <w:r w:rsidR="00461A79">
        <w:t xml:space="preserve"> the </w:t>
      </w:r>
      <w:r w:rsidR="001D7A88">
        <w:t>light, stared at him, and said,</w:t>
      </w:r>
    </w:p>
    <w:p w:rsidR="001D7A88" w:rsidRDefault="009B1708" w:rsidP="00AA10CC">
      <w:pPr>
        <w:pStyle w:val="verses-narrative"/>
      </w:pPr>
      <w:r>
        <w:t>“This guys was</w:t>
      </w:r>
      <w:r w:rsidR="00461A79">
        <w:t xml:space="preserve"> with him too.”</w:t>
      </w:r>
    </w:p>
    <w:p w:rsidR="001D7A88" w:rsidRDefault="00461A79" w:rsidP="00AA10CC">
      <w:pPr>
        <w:pStyle w:val="verses-narrative"/>
      </w:pPr>
      <w:r w:rsidRPr="00667CD9">
        <w:rPr>
          <w:vertAlign w:val="superscript"/>
        </w:rPr>
        <w:t>57</w:t>
      </w:r>
      <w:r>
        <w:t xml:space="preserve">He denied it saying, “I don’t know him, </w:t>
      </w:r>
      <w:r w:rsidR="001D7A88">
        <w:t>lady</w:t>
      </w:r>
      <w:r>
        <w:t>.”</w:t>
      </w:r>
    </w:p>
    <w:p w:rsidR="001D7A88" w:rsidRDefault="00461A79" w:rsidP="00AA10CC">
      <w:pPr>
        <w:pStyle w:val="verses-narrative"/>
      </w:pPr>
      <w:r w:rsidRPr="00667CD9">
        <w:rPr>
          <w:vertAlign w:val="superscript"/>
        </w:rPr>
        <w:t>58</w:t>
      </w:r>
      <w:r w:rsidR="000C50D5">
        <w:t>A</w:t>
      </w:r>
      <w:r w:rsidR="00F1446C">
        <w:t xml:space="preserve"> little while later, another person</w:t>
      </w:r>
      <w:r w:rsidR="000C50D5">
        <w:t xml:space="preserve"> saw him and</w:t>
      </w:r>
      <w:r w:rsidR="00F1446C">
        <w:t xml:space="preserve"> said, “You’re one of them too.”</w:t>
      </w:r>
    </w:p>
    <w:p w:rsidR="001D7A88" w:rsidRDefault="000C50D5" w:rsidP="00AA10CC">
      <w:pPr>
        <w:pStyle w:val="verses-narrative"/>
      </w:pPr>
      <w:r>
        <w:t>But Peter said, “No</w:t>
      </w:r>
      <w:r w:rsidR="00F1446C">
        <w:t xml:space="preserve"> I’m not</w:t>
      </w:r>
      <w:r>
        <w:t>, mister</w:t>
      </w:r>
      <w:r w:rsidR="00F1446C">
        <w:t>.”</w:t>
      </w:r>
    </w:p>
    <w:p w:rsidR="001D7A88" w:rsidRDefault="00F1446C" w:rsidP="00AA10CC">
      <w:pPr>
        <w:pStyle w:val="verses-narrative"/>
      </w:pPr>
      <w:r w:rsidRPr="00667CD9">
        <w:rPr>
          <w:vertAlign w:val="superscript"/>
        </w:rPr>
        <w:t>59</w:t>
      </w:r>
      <w:r>
        <w:t xml:space="preserve">About an hour later someone else insisted, saying, “Seriously—this guy was with him too; fact is, he’s </w:t>
      </w:r>
      <w:r w:rsidR="000E0249">
        <w:t>also a Galilean</w:t>
      </w:r>
      <w:r>
        <w:t>.”</w:t>
      </w:r>
    </w:p>
    <w:p w:rsidR="001D7A88" w:rsidRDefault="00F1446C" w:rsidP="00AA10CC">
      <w:pPr>
        <w:pStyle w:val="verses-narrative"/>
      </w:pPr>
      <w:r w:rsidRPr="00667CD9">
        <w:rPr>
          <w:vertAlign w:val="superscript"/>
        </w:rPr>
        <w:t>60</w:t>
      </w:r>
      <w:r>
        <w:t>Peter said, “</w:t>
      </w:r>
      <w:r w:rsidR="000C50D5">
        <w:t>Mister</w:t>
      </w:r>
      <w:r>
        <w:t>, I don’t know what you’re talking about.”</w:t>
      </w:r>
    </w:p>
    <w:p w:rsidR="005E1C94" w:rsidRDefault="000C50D5" w:rsidP="00AA10CC">
      <w:pPr>
        <w:pStyle w:val="verses-narrative"/>
      </w:pPr>
      <w:r>
        <w:t>I</w:t>
      </w:r>
      <w:r w:rsidR="00F1446C">
        <w:t xml:space="preserve">mmediately, while he was still </w:t>
      </w:r>
      <w:r>
        <w:t xml:space="preserve">in the middle of </w:t>
      </w:r>
      <w:r w:rsidR="00EC2B09">
        <w:t>saying this</w:t>
      </w:r>
      <w:r w:rsidR="00F1446C">
        <w:t xml:space="preserve">, a rooster crowed. </w:t>
      </w:r>
      <w:r w:rsidR="00F1446C" w:rsidRPr="00667CD9">
        <w:rPr>
          <w:vertAlign w:val="superscript"/>
        </w:rPr>
        <w:t>61</w:t>
      </w:r>
      <w:r w:rsidR="00F1446C">
        <w:t xml:space="preserve">The Lord turned and looked at Peter, and Peter </w:t>
      </w:r>
      <w:r w:rsidR="00863CF4">
        <w:t>recalled</w:t>
      </w:r>
      <w:r w:rsidR="00315A0D">
        <w:t xml:space="preserve"> the Lord’s </w:t>
      </w:r>
      <w:r>
        <w:t>statement</w:t>
      </w:r>
      <w:r w:rsidR="00315A0D">
        <w:t xml:space="preserve"> </w:t>
      </w:r>
      <w:r w:rsidRPr="000C50D5">
        <w:rPr>
          <w:i/>
        </w:rPr>
        <w:t>just</w:t>
      </w:r>
      <w:r>
        <w:t xml:space="preserve"> like</w:t>
      </w:r>
      <w:r w:rsidR="00315A0D">
        <w:t xml:space="preserve"> he </w:t>
      </w:r>
      <w:r w:rsidR="00863CF4">
        <w:t xml:space="preserve">spoke </w:t>
      </w:r>
      <w:r w:rsidR="00863CF4" w:rsidRPr="00863CF4">
        <w:rPr>
          <w:i/>
        </w:rPr>
        <w:t>it</w:t>
      </w:r>
      <w:r w:rsidR="00315A0D">
        <w:t xml:space="preserve"> to him, </w:t>
      </w:r>
      <w:r w:rsidR="00315A0D" w:rsidRPr="00E970D4">
        <w:rPr>
          <w:color w:val="C00000"/>
        </w:rPr>
        <w:t xml:space="preserve">“Before a rooster crows today, you </w:t>
      </w:r>
      <w:r w:rsidRPr="00E970D4">
        <w:rPr>
          <w:color w:val="C00000"/>
        </w:rPr>
        <w:t>will</w:t>
      </w:r>
      <w:r w:rsidR="00315A0D" w:rsidRPr="00E970D4">
        <w:rPr>
          <w:color w:val="C00000"/>
        </w:rPr>
        <w:t xml:space="preserve"> deny me three times.” </w:t>
      </w:r>
      <w:r w:rsidR="00315A0D" w:rsidRPr="00667CD9">
        <w:rPr>
          <w:vertAlign w:val="superscript"/>
        </w:rPr>
        <w:t>62</w:t>
      </w:r>
      <w:r w:rsidR="00315A0D">
        <w:t xml:space="preserve">He left </w:t>
      </w:r>
      <w:r w:rsidR="00863CF4">
        <w:t>and went</w:t>
      </w:r>
      <w:r w:rsidR="00315A0D">
        <w:t xml:space="preserve"> outside and wept bitterly.</w:t>
      </w:r>
    </w:p>
    <w:p w:rsidR="00315A0D" w:rsidRDefault="00315A0D" w:rsidP="00AA10CC">
      <w:pPr>
        <w:pStyle w:val="verses-narrative"/>
      </w:pPr>
      <w:r w:rsidRPr="00667CD9">
        <w:rPr>
          <w:vertAlign w:val="superscript"/>
        </w:rPr>
        <w:t>63</w:t>
      </w:r>
      <w:r>
        <w:t xml:space="preserve">The men </w:t>
      </w:r>
      <w:r w:rsidR="002C24FC">
        <w:t xml:space="preserve">who were </w:t>
      </w:r>
      <w:r w:rsidR="00EC2B09">
        <w:t>holding</w:t>
      </w:r>
      <w:r>
        <w:t xml:space="preserve"> him</w:t>
      </w:r>
      <w:r w:rsidR="002C24FC">
        <w:t xml:space="preserve"> began to make fun of him</w:t>
      </w:r>
      <w:r w:rsidR="00BD3B33">
        <w:t>;</w:t>
      </w:r>
      <w:r w:rsidR="002C24FC">
        <w:t xml:space="preserve"> </w:t>
      </w:r>
      <w:r w:rsidR="00BD3B33">
        <w:t>w</w:t>
      </w:r>
      <w:r w:rsidR="002C24FC">
        <w:t xml:space="preserve">hile </w:t>
      </w:r>
      <w:r w:rsidR="00EF51AB">
        <w:t xml:space="preserve">beating him </w:t>
      </w:r>
      <w:r w:rsidR="002C24FC" w:rsidRPr="00667CD9">
        <w:rPr>
          <w:vertAlign w:val="superscript"/>
        </w:rPr>
        <w:t>64</w:t>
      </w:r>
      <w:r w:rsidR="002C24FC">
        <w:t>blindfolded, they asked him, “Prophesy—</w:t>
      </w:r>
      <w:r w:rsidR="00F475FB">
        <w:t xml:space="preserve">who hit you?” </w:t>
      </w:r>
      <w:r w:rsidR="00F475FB" w:rsidRPr="009B1219">
        <w:rPr>
          <w:vertAlign w:val="superscript"/>
        </w:rPr>
        <w:t>65</w:t>
      </w:r>
      <w:r w:rsidR="00F475FB">
        <w:t xml:space="preserve">And they </w:t>
      </w:r>
      <w:r w:rsidR="00BD3B33">
        <w:t>went on and on</w:t>
      </w:r>
      <w:r w:rsidR="00F475FB">
        <w:t xml:space="preserve"> </w:t>
      </w:r>
      <w:r w:rsidR="009B1708">
        <w:t>insulting</w:t>
      </w:r>
      <w:r w:rsidR="00F475FB">
        <w:t xml:space="preserve"> him.</w:t>
      </w:r>
    </w:p>
    <w:p w:rsidR="00EF51AB" w:rsidRPr="00EF51AB" w:rsidRDefault="00EF51AB" w:rsidP="00AA10CC">
      <w:pPr>
        <w:pStyle w:val="verses-narrative"/>
      </w:pPr>
      <w:r w:rsidRPr="00667CD9">
        <w:rPr>
          <w:vertAlign w:val="superscript"/>
        </w:rPr>
        <w:t>66</w:t>
      </w:r>
      <w:r>
        <w:t>And as dawn came, the councilmen</w:t>
      </w:r>
      <w:r w:rsidR="000C50D5">
        <w:t>, and in addition the high priests and designated teachers, were conv</w:t>
      </w:r>
      <w:r w:rsidR="00BD3B33">
        <w:t xml:space="preserve">ened in </w:t>
      </w:r>
      <w:r w:rsidR="00BD3B33" w:rsidRPr="004D1B47">
        <w:rPr>
          <w:i/>
        </w:rPr>
        <w:t>their council known as</w:t>
      </w:r>
      <w:r w:rsidR="00BD3B33">
        <w:t xml:space="preserve"> the</w:t>
      </w:r>
      <w:r w:rsidR="000C50D5">
        <w:t xml:space="preserve"> Sanhedrin</w:t>
      </w:r>
      <w:r>
        <w:t xml:space="preserve">, </w:t>
      </w:r>
      <w:r w:rsidRPr="00667CD9">
        <w:rPr>
          <w:vertAlign w:val="superscript"/>
        </w:rPr>
        <w:t>67</w:t>
      </w:r>
      <w:r>
        <w:t xml:space="preserve">saying, </w:t>
      </w:r>
      <w:r w:rsidRPr="00E970D4">
        <w:t>“Tell us if you’re the Messi</w:t>
      </w:r>
      <w:r w:rsidR="009B1219" w:rsidRPr="00E970D4">
        <w:t>ah, the Christ.”</w:t>
      </w:r>
      <w:r w:rsidR="009B1219" w:rsidRPr="00E970D4">
        <w:rPr>
          <w:color w:val="C00000"/>
        </w:rPr>
        <w:t xml:space="preserve"> </w:t>
      </w:r>
      <w:r w:rsidR="009B1219">
        <w:t>He said</w:t>
      </w:r>
      <w:r>
        <w:t xml:space="preserve">, </w:t>
      </w:r>
      <w:r w:rsidRPr="00E970D4">
        <w:rPr>
          <w:color w:val="C00000"/>
        </w:rPr>
        <w:t xml:space="preserve">“If I were to tell you, </w:t>
      </w:r>
      <w:r w:rsidR="002B187C" w:rsidRPr="00E970D4">
        <w:rPr>
          <w:color w:val="C00000"/>
        </w:rPr>
        <w:t>there’s no way you’d</w:t>
      </w:r>
      <w:r w:rsidRPr="00E970D4">
        <w:rPr>
          <w:color w:val="C00000"/>
        </w:rPr>
        <w:t xml:space="preserve"> believe </w:t>
      </w:r>
      <w:r w:rsidRPr="00E970D4">
        <w:rPr>
          <w:i/>
          <w:color w:val="C00000"/>
        </w:rPr>
        <w:t>me</w:t>
      </w:r>
      <w:r w:rsidR="002B187C" w:rsidRPr="00E970D4">
        <w:rPr>
          <w:color w:val="C00000"/>
        </w:rPr>
        <w:t>,</w:t>
      </w:r>
      <w:r w:rsidRPr="00E970D4">
        <w:rPr>
          <w:color w:val="C00000"/>
        </w:rPr>
        <w:t xml:space="preserve"> </w:t>
      </w:r>
      <w:r w:rsidRPr="00E970D4">
        <w:rPr>
          <w:color w:val="C00000"/>
          <w:vertAlign w:val="superscript"/>
        </w:rPr>
        <w:t>68</w:t>
      </w:r>
      <w:r w:rsidRPr="00E970D4">
        <w:rPr>
          <w:color w:val="C00000"/>
        </w:rPr>
        <w:t xml:space="preserve">and if I were to ask, you certainly wouldn’t reply. </w:t>
      </w:r>
      <w:r w:rsidRPr="00E970D4">
        <w:rPr>
          <w:color w:val="C00000"/>
          <w:vertAlign w:val="superscript"/>
        </w:rPr>
        <w:t>69</w:t>
      </w:r>
      <w:r w:rsidR="002B187C" w:rsidRPr="00E970D4">
        <w:rPr>
          <w:color w:val="C00000"/>
        </w:rPr>
        <w:t>From</w:t>
      </w:r>
      <w:r w:rsidR="00B46674" w:rsidRPr="00E970D4">
        <w:rPr>
          <w:color w:val="C00000"/>
        </w:rPr>
        <w:t xml:space="preserve"> now on </w:t>
      </w:r>
      <w:r w:rsidR="0045753D" w:rsidRPr="00E970D4">
        <w:rPr>
          <w:color w:val="C00000"/>
        </w:rPr>
        <w:t xml:space="preserve">the Man </w:t>
      </w:r>
      <w:r w:rsidR="00B46674" w:rsidRPr="00E970D4">
        <w:rPr>
          <w:color w:val="C00000"/>
        </w:rPr>
        <w:t xml:space="preserve">will be </w:t>
      </w:r>
      <w:r w:rsidR="0045753D" w:rsidRPr="00E970D4">
        <w:rPr>
          <w:color w:val="C00000"/>
        </w:rPr>
        <w:t>assuming the position of God’s powerful chief executive</w:t>
      </w:r>
      <w:r w:rsidR="00206E19" w:rsidRPr="00E970D4">
        <w:rPr>
          <w:color w:val="C00000"/>
          <w:vertAlign w:val="superscript"/>
        </w:rPr>
        <w:t>[p</w:t>
      </w:r>
      <w:r w:rsidR="0045753D" w:rsidRPr="00E970D4">
        <w:rPr>
          <w:color w:val="C00000"/>
          <w:vertAlign w:val="superscript"/>
        </w:rPr>
        <w:t>]</w:t>
      </w:r>
      <w:r w:rsidRPr="00E970D4">
        <w:rPr>
          <w:color w:val="C00000"/>
        </w:rPr>
        <w:t>.</w:t>
      </w:r>
      <w:r w:rsidR="00B46674" w:rsidRPr="00E970D4">
        <w:rPr>
          <w:color w:val="C00000"/>
        </w:rPr>
        <w:t>”</w:t>
      </w:r>
      <w:r w:rsidR="00070BDF">
        <w:t xml:space="preserve"> </w:t>
      </w:r>
      <w:r w:rsidR="00070BDF" w:rsidRPr="00667CD9">
        <w:rPr>
          <w:vertAlign w:val="superscript"/>
        </w:rPr>
        <w:t>70</w:t>
      </w:r>
      <w:r w:rsidR="00070BDF">
        <w:t>They all</w:t>
      </w:r>
      <w:r w:rsidR="005D14C4">
        <w:t xml:space="preserve"> said, “Well then</w:t>
      </w:r>
      <w:r w:rsidR="00BE06A2">
        <w:t>, a</w:t>
      </w:r>
      <w:r w:rsidR="00070BDF">
        <w:t>re</w:t>
      </w:r>
      <w:r>
        <w:t xml:space="preserve"> </w:t>
      </w:r>
      <w:r w:rsidR="00BE06A2">
        <w:t xml:space="preserve">you </w:t>
      </w:r>
      <w:r>
        <w:t>t</w:t>
      </w:r>
      <w:r w:rsidR="002B187C">
        <w:t>he Son of God?”, so he said to them</w:t>
      </w:r>
      <w:r>
        <w:t xml:space="preserve">, </w:t>
      </w:r>
      <w:r w:rsidRPr="00E970D4">
        <w:rPr>
          <w:color w:val="C00000"/>
        </w:rPr>
        <w:t>“You</w:t>
      </w:r>
      <w:r w:rsidR="00070BDF" w:rsidRPr="00E970D4">
        <w:rPr>
          <w:color w:val="C00000"/>
        </w:rPr>
        <w:t xml:space="preserve"> yourselves</w:t>
      </w:r>
      <w:r w:rsidRPr="00E970D4">
        <w:rPr>
          <w:color w:val="C00000"/>
        </w:rPr>
        <w:t xml:space="preserve"> say </w:t>
      </w:r>
      <w:r w:rsidR="00070BDF" w:rsidRPr="00E970D4">
        <w:rPr>
          <w:color w:val="C00000"/>
        </w:rPr>
        <w:t>that</w:t>
      </w:r>
      <w:r w:rsidR="00861108" w:rsidRPr="00E970D4">
        <w:rPr>
          <w:color w:val="C00000"/>
        </w:rPr>
        <w:t xml:space="preserve"> I am.”</w:t>
      </w:r>
      <w:r w:rsidR="00861108">
        <w:t xml:space="preserve"> </w:t>
      </w:r>
      <w:r w:rsidR="00861108" w:rsidRPr="00667CD9">
        <w:rPr>
          <w:vertAlign w:val="superscript"/>
        </w:rPr>
        <w:t>71</w:t>
      </w:r>
      <w:r w:rsidR="00861108">
        <w:t xml:space="preserve">They said, “Why do we need </w:t>
      </w:r>
      <w:r w:rsidR="00861108">
        <w:rPr>
          <w:i/>
        </w:rPr>
        <w:t xml:space="preserve">to find </w:t>
      </w:r>
      <w:r w:rsidR="00861108">
        <w:t>any more witnesses</w:t>
      </w:r>
      <w:r w:rsidR="00416699">
        <w:rPr>
          <w:vertAlign w:val="superscript"/>
        </w:rPr>
        <w:t>[E</w:t>
      </w:r>
      <w:r w:rsidR="00667CD9" w:rsidRPr="00667CD9">
        <w:rPr>
          <w:vertAlign w:val="superscript"/>
        </w:rPr>
        <w:t>]</w:t>
      </w:r>
      <w:r w:rsidR="00861108">
        <w:t>? As you can see, w</w:t>
      </w:r>
      <w:r>
        <w:t xml:space="preserve">e heard </w:t>
      </w:r>
      <w:r w:rsidR="00861108">
        <w:t xml:space="preserve">it ourselves out of </w:t>
      </w:r>
      <w:r>
        <w:t xml:space="preserve">his </w:t>
      </w:r>
      <w:r w:rsidR="00861108">
        <w:rPr>
          <w:i/>
        </w:rPr>
        <w:t xml:space="preserve">own </w:t>
      </w:r>
      <w:r>
        <w:t>mouth.”</w:t>
      </w:r>
    </w:p>
    <w:p w:rsidR="00AA10CC" w:rsidRDefault="00AA10CC" w:rsidP="00041F16">
      <w:pPr>
        <w:pStyle w:val="spacer-before-foootnotes"/>
      </w:pPr>
    </w:p>
    <w:p w:rsidR="00AA10CC" w:rsidRDefault="00AA10CC" w:rsidP="00AA10CC">
      <w:pPr>
        <w:pStyle w:val="footnotes-normal"/>
        <w:rPr>
          <w:i/>
        </w:rPr>
      </w:pPr>
      <w:r w:rsidRPr="004B5124">
        <w:rPr>
          <w:vertAlign w:val="superscript"/>
        </w:rPr>
        <w:t>[a]</w:t>
      </w:r>
      <w:r w:rsidR="00A919E9" w:rsidRPr="004B5124">
        <w:rPr>
          <w:i/>
        </w:rPr>
        <w:t>designated teachers</w:t>
      </w:r>
      <w:r w:rsidR="00A919E9">
        <w:t xml:space="preserve">…Lit: </w:t>
      </w:r>
      <w:r w:rsidR="00A919E9" w:rsidRPr="004B5124">
        <w:rPr>
          <w:i/>
        </w:rPr>
        <w:t>scribes</w:t>
      </w:r>
    </w:p>
    <w:p w:rsidR="00697374" w:rsidRPr="00697374" w:rsidRDefault="00697374" w:rsidP="00AA10CC">
      <w:pPr>
        <w:pStyle w:val="footnotes-normal"/>
      </w:pPr>
      <w:r w:rsidRPr="009238DC">
        <w:rPr>
          <w:vertAlign w:val="superscript"/>
        </w:rPr>
        <w:t>[b]</w:t>
      </w:r>
      <w:r w:rsidRPr="00697374">
        <w:rPr>
          <w:i/>
        </w:rPr>
        <w:t>sat down</w:t>
      </w:r>
      <w:r w:rsidR="004E59D0">
        <w:rPr>
          <w:i/>
        </w:rPr>
        <w:t xml:space="preserve"> at the table</w:t>
      </w:r>
      <w:r>
        <w:t xml:space="preserve">…Lit: </w:t>
      </w:r>
      <w:r w:rsidRPr="00697374">
        <w:rPr>
          <w:i/>
        </w:rPr>
        <w:t>reclined</w:t>
      </w:r>
      <w:r>
        <w:t>. Some liberties taken.</w:t>
      </w:r>
    </w:p>
    <w:p w:rsidR="005B6DD8" w:rsidRDefault="005B6DD8" w:rsidP="00AA10CC">
      <w:pPr>
        <w:pStyle w:val="footnotes-normal"/>
      </w:pPr>
      <w:r w:rsidRPr="009238DC">
        <w:rPr>
          <w:vertAlign w:val="superscript"/>
        </w:rPr>
        <w:t>[c]</w:t>
      </w:r>
      <w:r w:rsidRPr="009238DC">
        <w:rPr>
          <w:i/>
        </w:rPr>
        <w:t>missionaries</w:t>
      </w:r>
      <w:r>
        <w:t xml:space="preserve">…Lit: </w:t>
      </w:r>
      <w:r w:rsidRPr="009238DC">
        <w:rPr>
          <w:i/>
        </w:rPr>
        <w:t>apostles</w:t>
      </w:r>
    </w:p>
    <w:p w:rsidR="00541DF9" w:rsidRDefault="00C0468E" w:rsidP="00AA10CC">
      <w:pPr>
        <w:pStyle w:val="footnotes-normal"/>
      </w:pPr>
      <w:r w:rsidRPr="009238DC">
        <w:rPr>
          <w:vertAlign w:val="superscript"/>
        </w:rPr>
        <w:t>[d]</w:t>
      </w:r>
      <w:r w:rsidR="00070182" w:rsidRPr="00070182">
        <w:rPr>
          <w:i/>
        </w:rPr>
        <w:t>ceremoniously</w:t>
      </w:r>
      <w:r w:rsidR="00070182">
        <w:t xml:space="preserve"> </w:t>
      </w:r>
      <w:r w:rsidR="00070182" w:rsidRPr="00070182">
        <w:rPr>
          <w:i/>
        </w:rPr>
        <w:t>broke it</w:t>
      </w:r>
      <w:r w:rsidR="00B43F78">
        <w:t>…</w:t>
      </w:r>
      <w:r w:rsidR="00070182">
        <w:t>Ref. note of Matt. 14:19 concerning the breaking of bread before a meal</w:t>
      </w:r>
    </w:p>
    <w:p w:rsidR="00397C42" w:rsidRDefault="00397C42" w:rsidP="00AA10CC">
      <w:pPr>
        <w:pStyle w:val="footnotes-normal"/>
      </w:pPr>
      <w:r w:rsidRPr="009238DC">
        <w:rPr>
          <w:vertAlign w:val="superscript"/>
        </w:rPr>
        <w:t>[e]</w:t>
      </w:r>
      <w:r w:rsidRPr="009238DC">
        <w:rPr>
          <w:i/>
        </w:rPr>
        <w:t>the Man</w:t>
      </w:r>
      <w:r>
        <w:t xml:space="preserve">…Lit: </w:t>
      </w:r>
      <w:r w:rsidRPr="009238DC">
        <w:rPr>
          <w:i/>
        </w:rPr>
        <w:t>the Son of Man</w:t>
      </w:r>
      <w:r>
        <w:t>. Ref. note of Matt 8:20.</w:t>
      </w:r>
    </w:p>
    <w:p w:rsidR="00C2307B" w:rsidRDefault="00C2307B" w:rsidP="00AA10CC">
      <w:pPr>
        <w:pStyle w:val="footnotes-normal"/>
        <w:rPr>
          <w:i/>
        </w:rPr>
      </w:pPr>
      <w:r w:rsidRPr="009238DC">
        <w:rPr>
          <w:vertAlign w:val="superscript"/>
        </w:rPr>
        <w:t>[f]</w:t>
      </w:r>
      <w:r w:rsidRPr="009238DC">
        <w:rPr>
          <w:i/>
        </w:rPr>
        <w:t>goes down a predetermined road, according to the way the road’s been marked off for him</w:t>
      </w:r>
      <w:r>
        <w:t xml:space="preserve">…Lit: </w:t>
      </w:r>
      <w:r w:rsidRPr="009238DC">
        <w:rPr>
          <w:i/>
        </w:rPr>
        <w:t>goes according to the being determined/marked off</w:t>
      </w:r>
    </w:p>
    <w:p w:rsidR="00A94862" w:rsidRDefault="00A94862" w:rsidP="00AA10CC">
      <w:pPr>
        <w:pStyle w:val="footnotes-normal"/>
      </w:pPr>
      <w:r w:rsidRPr="00727BF9">
        <w:rPr>
          <w:vertAlign w:val="superscript"/>
        </w:rPr>
        <w:t>[g]</w:t>
      </w:r>
      <w:r w:rsidRPr="00D25E42">
        <w:rPr>
          <w:i/>
        </w:rPr>
        <w:t>the one sitting at the dining table</w:t>
      </w:r>
      <w:r>
        <w:t xml:space="preserve">…Lit: </w:t>
      </w:r>
      <w:r w:rsidRPr="00D25E42">
        <w:rPr>
          <w:i/>
        </w:rPr>
        <w:t>the one reclined</w:t>
      </w:r>
      <w:r>
        <w:t>. Some liberties taken.</w:t>
      </w:r>
    </w:p>
    <w:p w:rsidR="00D52261" w:rsidRDefault="00D52261" w:rsidP="00AA10CC">
      <w:pPr>
        <w:pStyle w:val="footnotes-normal"/>
      </w:pPr>
      <w:r w:rsidRPr="00727BF9">
        <w:rPr>
          <w:vertAlign w:val="superscript"/>
        </w:rPr>
        <w:t>[h</w:t>
      </w:r>
      <w:r w:rsidR="00364833" w:rsidRPr="00364833">
        <w:rPr>
          <w:vertAlign w:val="superscript"/>
        </w:rPr>
        <w:t>]</w:t>
      </w:r>
      <w:r w:rsidRPr="00D25E42">
        <w:rPr>
          <w:i/>
        </w:rPr>
        <w:t>feast</w:t>
      </w:r>
      <w:r w:rsidR="00B80A5F" w:rsidRPr="00D25E42">
        <w:rPr>
          <w:i/>
        </w:rPr>
        <w:t xml:space="preserve"> and live it up</w:t>
      </w:r>
      <w:r>
        <w:t xml:space="preserve">…Lit: </w:t>
      </w:r>
      <w:r w:rsidRPr="00D25E42">
        <w:rPr>
          <w:i/>
        </w:rPr>
        <w:t>eat and drink</w:t>
      </w:r>
    </w:p>
    <w:p w:rsidR="003400F0" w:rsidRPr="00206E19" w:rsidRDefault="003400F0" w:rsidP="00AA10CC">
      <w:pPr>
        <w:pStyle w:val="footnotes-normal"/>
      </w:pPr>
      <w:r w:rsidRPr="00727BF9">
        <w:rPr>
          <w:vertAlign w:val="superscript"/>
        </w:rPr>
        <w:t>[i]</w:t>
      </w:r>
      <w:r w:rsidRPr="00D25E42">
        <w:rPr>
          <w:i/>
        </w:rPr>
        <w:t>all the ancient districts</w:t>
      </w:r>
      <w:r>
        <w:t xml:space="preserve">…Lit: </w:t>
      </w:r>
      <w:r w:rsidR="00206E19">
        <w:rPr>
          <w:i/>
        </w:rPr>
        <w:t xml:space="preserve">the twelve tribes. </w:t>
      </w:r>
      <w:r w:rsidR="00206E19">
        <w:t>Some liberties taken.</w:t>
      </w:r>
    </w:p>
    <w:p w:rsidR="005E2A2F" w:rsidRDefault="003D6262" w:rsidP="00AA10CC">
      <w:pPr>
        <w:pStyle w:val="footnotes-normal"/>
        <w:rPr>
          <w:i/>
        </w:rPr>
      </w:pPr>
      <w:r w:rsidRPr="00727BF9">
        <w:rPr>
          <w:vertAlign w:val="superscript"/>
        </w:rPr>
        <w:t>[</w:t>
      </w:r>
      <w:r w:rsidR="003400F0" w:rsidRPr="00727BF9">
        <w:rPr>
          <w:vertAlign w:val="superscript"/>
        </w:rPr>
        <w:t>j</w:t>
      </w:r>
      <w:r w:rsidRPr="00727BF9">
        <w:rPr>
          <w:vertAlign w:val="superscript"/>
        </w:rPr>
        <w:t>]</w:t>
      </w:r>
      <w:r w:rsidR="005E2A2F" w:rsidRPr="00D25E42">
        <w:rPr>
          <w:i/>
        </w:rPr>
        <w:t>he was considered to be a criminal like all the other criminals</w:t>
      </w:r>
      <w:r w:rsidR="00D25E42">
        <w:t>…</w:t>
      </w:r>
      <w:r w:rsidR="005E2A2F">
        <w:t xml:space="preserve">Lit: </w:t>
      </w:r>
      <w:r w:rsidR="005E2A2F" w:rsidRPr="00D25E42">
        <w:rPr>
          <w:i/>
        </w:rPr>
        <w:t>he was numbered with lawless men</w:t>
      </w:r>
    </w:p>
    <w:p w:rsidR="00E2339D" w:rsidRPr="00E2339D" w:rsidRDefault="00E2339D" w:rsidP="00AA10CC">
      <w:pPr>
        <w:pStyle w:val="footnotes-normal"/>
      </w:pPr>
      <w:r w:rsidRPr="00A11C03">
        <w:rPr>
          <w:vertAlign w:val="superscript"/>
        </w:rPr>
        <w:t>[k]</w:t>
      </w:r>
      <w:r w:rsidRPr="00A11C03">
        <w:rPr>
          <w:i/>
        </w:rPr>
        <w:t>enter into</w:t>
      </w:r>
      <w:r>
        <w:t>…An idiom; ref. note of Acts 19:8.</w:t>
      </w:r>
    </w:p>
    <w:p w:rsidR="00ED4443" w:rsidRPr="00206E19" w:rsidRDefault="00A11C03" w:rsidP="00AA10CC">
      <w:pPr>
        <w:pStyle w:val="footnotes-normal"/>
      </w:pPr>
      <w:r>
        <w:rPr>
          <w:vertAlign w:val="superscript"/>
        </w:rPr>
        <w:t>[l</w:t>
      </w:r>
      <w:r w:rsidR="00ED4443" w:rsidRPr="00056812">
        <w:rPr>
          <w:vertAlign w:val="superscript"/>
        </w:rPr>
        <w:t>]</w:t>
      </w:r>
      <w:r w:rsidR="00ED4443" w:rsidRPr="00056812">
        <w:rPr>
          <w:i/>
        </w:rPr>
        <w:t>ordeal</w:t>
      </w:r>
      <w:r w:rsidR="00B313AD">
        <w:t>…</w:t>
      </w:r>
      <w:r w:rsidR="00ED4443">
        <w:t xml:space="preserve">Lit: </w:t>
      </w:r>
      <w:r w:rsidR="00ED4443" w:rsidRPr="00056812">
        <w:rPr>
          <w:i/>
        </w:rPr>
        <w:t>cup</w:t>
      </w:r>
      <w:r w:rsidR="00206E19">
        <w:rPr>
          <w:i/>
        </w:rPr>
        <w:t xml:space="preserve">. </w:t>
      </w:r>
      <w:r w:rsidR="00206E19">
        <w:t xml:space="preserve">The word </w:t>
      </w:r>
      <w:r w:rsidR="00206E19">
        <w:rPr>
          <w:i/>
        </w:rPr>
        <w:t xml:space="preserve">cup </w:t>
      </w:r>
      <w:r w:rsidR="00206E19">
        <w:t>used this way is a biblical idiom.</w:t>
      </w:r>
    </w:p>
    <w:p w:rsidR="007C7E8C" w:rsidRDefault="00416699" w:rsidP="00AA10CC">
      <w:pPr>
        <w:pStyle w:val="footnotes-normal"/>
      </w:pPr>
      <w:r>
        <w:rPr>
          <w:vertAlign w:val="superscript"/>
        </w:rPr>
        <w:t>[m</w:t>
      </w:r>
      <w:r w:rsidR="007C7E8C" w:rsidRPr="00056812">
        <w:rPr>
          <w:vertAlign w:val="superscript"/>
        </w:rPr>
        <w:t>]</w:t>
      </w:r>
      <w:r w:rsidR="00747FBA" w:rsidRPr="00747FBA">
        <w:rPr>
          <w:i/>
        </w:rPr>
        <w:t>Let’s strike with a sword, shall we</w:t>
      </w:r>
      <w:r w:rsidR="00747FBA">
        <w:rPr>
          <w:i/>
        </w:rPr>
        <w:t>, Lord</w:t>
      </w:r>
      <w:r w:rsidR="00747FBA" w:rsidRPr="00747FBA">
        <w:rPr>
          <w:i/>
        </w:rPr>
        <w:t>?</w:t>
      </w:r>
      <w:r w:rsidR="00B313AD">
        <w:t>…</w:t>
      </w:r>
      <w:r w:rsidR="00206E19">
        <w:t>Or perhaps:</w:t>
      </w:r>
      <w:r w:rsidR="00747FBA">
        <w:t xml:space="preserve"> </w:t>
      </w:r>
      <w:r w:rsidR="00747FBA" w:rsidRPr="00747FBA">
        <w:rPr>
          <w:i/>
        </w:rPr>
        <w:t>Lord,</w:t>
      </w:r>
      <w:r w:rsidR="00747FBA">
        <w:t xml:space="preserve"> </w:t>
      </w:r>
      <w:r w:rsidR="007C7E8C" w:rsidRPr="00056812">
        <w:rPr>
          <w:i/>
        </w:rPr>
        <w:t>you’d better believe we</w:t>
      </w:r>
      <w:r w:rsidR="00747FBA">
        <w:rPr>
          <w:i/>
        </w:rPr>
        <w:t>’re going to strike with a sword</w:t>
      </w:r>
    </w:p>
    <w:p w:rsidR="00A57E68" w:rsidRDefault="00416699" w:rsidP="00AA10CC">
      <w:pPr>
        <w:pStyle w:val="footnotes-normal"/>
        <w:rPr>
          <w:i/>
        </w:rPr>
      </w:pPr>
      <w:r>
        <w:rPr>
          <w:vertAlign w:val="superscript"/>
        </w:rPr>
        <w:t>[n</w:t>
      </w:r>
      <w:r w:rsidR="00A57E68" w:rsidRPr="00056812">
        <w:rPr>
          <w:vertAlign w:val="superscript"/>
        </w:rPr>
        <w:t>]</w:t>
      </w:r>
      <w:r w:rsidR="00A57E68" w:rsidRPr="00A57E68">
        <w:rPr>
          <w:i/>
        </w:rPr>
        <w:t>Enough—leave ‘em alone</w:t>
      </w:r>
      <w:r w:rsidR="00A57E68">
        <w:t xml:space="preserve">…Lit: </w:t>
      </w:r>
      <w:r w:rsidR="00A57E68" w:rsidRPr="00A57E68">
        <w:rPr>
          <w:i/>
        </w:rPr>
        <w:t>permit up to this</w:t>
      </w:r>
      <w:r w:rsidR="00A57E68">
        <w:t xml:space="preserve">. This appears to be an expression, the meaning is not quite certain. Could also mean, </w:t>
      </w:r>
      <w:r w:rsidR="00A57E68" w:rsidRPr="00A57E68">
        <w:rPr>
          <w:i/>
        </w:rPr>
        <w:t>let it slide</w:t>
      </w:r>
      <w:r w:rsidR="00A57E68">
        <w:rPr>
          <w:i/>
        </w:rPr>
        <w:t>.</w:t>
      </w:r>
    </w:p>
    <w:p w:rsidR="00056812" w:rsidRDefault="00416699" w:rsidP="00AA10CC">
      <w:pPr>
        <w:pStyle w:val="footnotes-normal"/>
        <w:rPr>
          <w:i/>
        </w:rPr>
      </w:pPr>
      <w:r>
        <w:rPr>
          <w:vertAlign w:val="superscript"/>
        </w:rPr>
        <w:t>[o</w:t>
      </w:r>
      <w:r w:rsidR="00056812" w:rsidRPr="00056812">
        <w:rPr>
          <w:vertAlign w:val="superscript"/>
        </w:rPr>
        <w:t>]</w:t>
      </w:r>
      <w:r w:rsidR="00056812" w:rsidRPr="00056812">
        <w:rPr>
          <w:i/>
        </w:rPr>
        <w:t>councilmen</w:t>
      </w:r>
      <w:r w:rsidR="00056812">
        <w:t xml:space="preserve">…Lit: </w:t>
      </w:r>
      <w:r w:rsidR="00056812" w:rsidRPr="00056812">
        <w:rPr>
          <w:i/>
        </w:rPr>
        <w:t>elders</w:t>
      </w:r>
      <w:r w:rsidR="000C50D5">
        <w:rPr>
          <w:i/>
        </w:rPr>
        <w:t xml:space="preserve"> </w:t>
      </w:r>
      <w:r w:rsidR="000C50D5">
        <w:t xml:space="preserve">or </w:t>
      </w:r>
      <w:r w:rsidR="000C50D5">
        <w:rPr>
          <w:i/>
        </w:rPr>
        <w:t>elders of the people</w:t>
      </w:r>
    </w:p>
    <w:p w:rsidR="004D1B47" w:rsidRPr="0045753D" w:rsidRDefault="00416699" w:rsidP="00AA10CC">
      <w:pPr>
        <w:pStyle w:val="footnotes-normal"/>
      </w:pPr>
      <w:r>
        <w:rPr>
          <w:vertAlign w:val="superscript"/>
        </w:rPr>
        <w:t>[p</w:t>
      </w:r>
      <w:r w:rsidR="004D1B47" w:rsidRPr="00667CD9">
        <w:rPr>
          <w:vertAlign w:val="superscript"/>
        </w:rPr>
        <w:t>]</w:t>
      </w:r>
      <w:r w:rsidR="004D1B47" w:rsidRPr="00667CD9">
        <w:rPr>
          <w:i/>
        </w:rPr>
        <w:t>the Man</w:t>
      </w:r>
      <w:r w:rsidR="0045753D" w:rsidRPr="00667CD9">
        <w:rPr>
          <w:i/>
        </w:rPr>
        <w:t xml:space="preserve"> </w:t>
      </w:r>
      <w:r w:rsidR="00B46674" w:rsidRPr="00667CD9">
        <w:rPr>
          <w:i/>
        </w:rPr>
        <w:t xml:space="preserve">will be </w:t>
      </w:r>
      <w:r w:rsidR="0045753D" w:rsidRPr="00667CD9">
        <w:rPr>
          <w:i/>
        </w:rPr>
        <w:t>assuming the position of God’s powerful chief executive</w:t>
      </w:r>
      <w:r w:rsidR="004D1B47">
        <w:t>…Lit:</w:t>
      </w:r>
      <w:r w:rsidR="00B46674">
        <w:t xml:space="preserve"> </w:t>
      </w:r>
      <w:r w:rsidR="00B46674" w:rsidRPr="00667CD9">
        <w:rPr>
          <w:i/>
        </w:rPr>
        <w:t>will be</w:t>
      </w:r>
      <w:r w:rsidR="004D1B47" w:rsidRPr="00667CD9">
        <w:rPr>
          <w:i/>
        </w:rPr>
        <w:t xml:space="preserve"> the Son of Man sitting at the right hand of power of God</w:t>
      </w:r>
      <w:r w:rsidR="0045753D">
        <w:t xml:space="preserve">. The phrase </w:t>
      </w:r>
      <w:r w:rsidR="0045753D">
        <w:rPr>
          <w:i/>
        </w:rPr>
        <w:t xml:space="preserve">sitting at the right hand of power </w:t>
      </w:r>
      <w:r w:rsidR="0045753D">
        <w:t>is worded as a figure of speech.</w:t>
      </w:r>
    </w:p>
    <w:p w:rsidR="00AA10CC" w:rsidRDefault="00541DF9" w:rsidP="00AA10CC">
      <w:pPr>
        <w:pStyle w:val="footnotes-normal"/>
      </w:pPr>
      <w:r>
        <w:t xml:space="preserve"> </w:t>
      </w:r>
    </w:p>
    <w:p w:rsidR="00AA10CC" w:rsidRDefault="00AA10CC" w:rsidP="00AA10CC">
      <w:pPr>
        <w:pStyle w:val="footnotes-normal"/>
      </w:pPr>
      <w:r w:rsidRPr="00727BF9">
        <w:rPr>
          <w:vertAlign w:val="superscript"/>
        </w:rPr>
        <w:t>[A]</w:t>
      </w:r>
      <w:r w:rsidR="00541DF9" w:rsidRPr="004C14DC">
        <w:rPr>
          <w:i/>
        </w:rPr>
        <w:t>With the longings of eager desire, I eagerly desire</w:t>
      </w:r>
      <w:r w:rsidR="00541DF9">
        <w:t>…</w:t>
      </w:r>
      <w:r w:rsidR="00206E19">
        <w:t>Lit: (i</w:t>
      </w:r>
      <w:r w:rsidR="00541DF9">
        <w:t>n Gk</w:t>
      </w:r>
      <w:r w:rsidR="00494BB7">
        <w:t>.</w:t>
      </w:r>
      <w:r w:rsidR="00206E19">
        <w:t>)</w:t>
      </w:r>
      <w:r w:rsidR="00541DF9">
        <w:t xml:space="preserve"> </w:t>
      </w:r>
      <w:r w:rsidR="00541DF9" w:rsidRPr="00750BCE">
        <w:rPr>
          <w:i/>
        </w:rPr>
        <w:t>epithumia epethumasa</w:t>
      </w:r>
      <w:r w:rsidR="00494BB7">
        <w:rPr>
          <w:i/>
        </w:rPr>
        <w:t xml:space="preserve"> </w:t>
      </w:r>
      <w:r w:rsidR="00494BB7">
        <w:t>(</w:t>
      </w:r>
      <w:r w:rsidR="00494BB7" w:rsidRPr="00494BB7">
        <w:t>Ἐπιθυμίᾳ ἐπεθύμησα</w:t>
      </w:r>
      <w:r w:rsidR="00EB0AD2">
        <w:t>), (</w:t>
      </w:r>
      <w:r w:rsidR="00EB0AD2" w:rsidRPr="00494BB7">
        <w:t>Ἐπιθυμίᾳ </w:t>
      </w:r>
      <w:r w:rsidR="00F172D9">
        <w:t>/</w:t>
      </w:r>
      <w:r w:rsidR="00494BB7">
        <w:t xml:space="preserve">Strong’s </w:t>
      </w:r>
      <w:r w:rsidR="00F172D9">
        <w:t>1939</w:t>
      </w:r>
      <w:r w:rsidR="00EB0AD2">
        <w:t>)</w:t>
      </w:r>
      <w:r w:rsidR="00F172D9">
        <w:t>,</w:t>
      </w:r>
      <w:r w:rsidR="00EB0AD2">
        <w:t xml:space="preserve"> (</w:t>
      </w:r>
      <w:r w:rsidR="00EB0AD2" w:rsidRPr="00494BB7">
        <w:t>ἐπεθύμησα</w:t>
      </w:r>
      <w:r w:rsidR="00EB0AD2">
        <w:t>/Strong’s</w:t>
      </w:r>
      <w:r w:rsidR="00F172D9">
        <w:t xml:space="preserve"> 1937</w:t>
      </w:r>
      <w:r w:rsidR="00F172D9" w:rsidRPr="00F172D9">
        <w:t>).</w:t>
      </w:r>
      <w:r w:rsidR="00541DF9">
        <w:t xml:space="preserve"> This </w:t>
      </w:r>
      <w:r w:rsidR="00C10DC4">
        <w:t xml:space="preserve">redundant use </w:t>
      </w:r>
      <w:r w:rsidR="00541DF9">
        <w:t>of the same word</w:t>
      </w:r>
      <w:r w:rsidR="00750BCE">
        <w:t>, howbeit in noun and participle forms, is likely an expression, and if not an expression, would be a figure of speech</w:t>
      </w:r>
      <w:r w:rsidR="00494BB7">
        <w:t xml:space="preserve"> (alliteration/assonance)</w:t>
      </w:r>
      <w:r w:rsidR="00750BCE">
        <w:t>.</w:t>
      </w:r>
    </w:p>
    <w:p w:rsidR="00416699" w:rsidRDefault="00416699" w:rsidP="00AA10CC">
      <w:pPr>
        <w:pStyle w:val="footnotes-normal"/>
      </w:pPr>
      <w:r w:rsidRPr="00416699">
        <w:rPr>
          <w:vertAlign w:val="superscript"/>
        </w:rPr>
        <w:t>[B]</w:t>
      </w:r>
      <w:r w:rsidR="000D2768" w:rsidRPr="000D2768">
        <w:rPr>
          <w:i/>
        </w:rPr>
        <w:t>just for</w:t>
      </w:r>
      <w:r w:rsidR="000D2768">
        <w:rPr>
          <w:i/>
        </w:rPr>
        <w:t>g</w:t>
      </w:r>
      <w:r w:rsidR="000D2768" w:rsidRPr="000D2768">
        <w:rPr>
          <w:i/>
        </w:rPr>
        <w:t>et it, ok…</w:t>
      </w:r>
      <w:r w:rsidR="00287D85">
        <w:t xml:space="preserve">Also: </w:t>
      </w:r>
      <w:r>
        <w:rPr>
          <w:i/>
        </w:rPr>
        <w:t>enough on this topic</w:t>
      </w:r>
      <w:r>
        <w:t xml:space="preserve">…Or: </w:t>
      </w:r>
      <w:r w:rsidRPr="00416699">
        <w:rPr>
          <w:i/>
        </w:rPr>
        <w:t>That’ll work</w:t>
      </w:r>
      <w:r>
        <w:t>…Lit</w:t>
      </w:r>
      <w:r w:rsidRPr="00416699">
        <w:rPr>
          <w:i/>
        </w:rPr>
        <w:t>: it is enough</w:t>
      </w:r>
      <w:r>
        <w:t xml:space="preserve">. Some ambiguity, as Jesus </w:t>
      </w:r>
      <w:r w:rsidR="00206E19">
        <w:t>could be taken to mean</w:t>
      </w:r>
      <w:r>
        <w:t xml:space="preserve"> “enough of this nonsense” or “that’ll be enough swords.” The former is assumed to be correct, as it is connected to what Jesus said in v. 36: “have him sell his jacket </w:t>
      </w:r>
      <w:r w:rsidR="00206E19">
        <w:t xml:space="preserve">[lit: cloak] </w:t>
      </w:r>
      <w:r>
        <w:t>and have him buy a sword.” What Jesus meant</w:t>
      </w:r>
      <w:r w:rsidR="00206E19">
        <w:t xml:space="preserve"> by</w:t>
      </w:r>
      <w:r>
        <w:t xml:space="preserve"> this statement</w:t>
      </w:r>
      <w:r w:rsidR="00206E19">
        <w:t xml:space="preserve"> of v. 36</w:t>
      </w:r>
      <w:r>
        <w:t xml:space="preserve"> is that you’ll no longer need your </w:t>
      </w:r>
      <w:r w:rsidR="00206E19">
        <w:t>cloak</w:t>
      </w:r>
      <w:r>
        <w:t>. Everyone owned a cloak</w:t>
      </w:r>
      <w:r w:rsidR="00206E19">
        <w:t>, and most people owned just one</w:t>
      </w:r>
      <w:r>
        <w:t>, and it was used as a blanket at night</w:t>
      </w:r>
      <w:r w:rsidR="00206E19">
        <w:t>—which would be your only blanket too</w:t>
      </w:r>
      <w:r>
        <w:t xml:space="preserve">. </w:t>
      </w:r>
      <w:r w:rsidR="00206E19">
        <w:t xml:space="preserve">In the long-term, a cloak was an essential need </w:t>
      </w:r>
      <w:r w:rsidR="009A0AB0">
        <w:t>of</w:t>
      </w:r>
      <w:r w:rsidR="00206E19">
        <w:t xml:space="preserve"> life</w:t>
      </w:r>
      <w:r>
        <w:t xml:space="preserve">, </w:t>
      </w:r>
      <w:r w:rsidR="009A0AB0">
        <w:t xml:space="preserve">but in the short-term is </w:t>
      </w:r>
      <w:r>
        <w:t xml:space="preserve">not </w:t>
      </w:r>
      <w:r w:rsidR="009A0AB0">
        <w:t>a necessity, like</w:t>
      </w:r>
      <w:r>
        <w:t xml:space="preserve"> when one is engaged in </w:t>
      </w:r>
      <w:r w:rsidR="009A0AB0">
        <w:t>moderate physical activity,</w:t>
      </w:r>
      <w:r>
        <w:t xml:space="preserve"> since the body generates enough heat to keep</w:t>
      </w:r>
      <w:r w:rsidR="009A0AB0">
        <w:t xml:space="preserve"> oneself</w:t>
      </w:r>
      <w:r>
        <w:t xml:space="preserve"> warm without needing a cloak</w:t>
      </w:r>
      <w:r w:rsidR="009A0AB0">
        <w:t xml:space="preserve"> for warmth. The cloak becomes necessary after the activity, of course</w:t>
      </w:r>
      <w:r>
        <w:t>. The sword refers to going to a war. Together, what v. 36 means</w:t>
      </w:r>
      <w:r w:rsidR="009A0AB0">
        <w:t xml:space="preserve"> is for you to</w:t>
      </w:r>
      <w:r>
        <w:t xml:space="preserve"> get rid of your cloak since you won’t be needing it</w:t>
      </w:r>
      <w:r w:rsidR="009A0AB0">
        <w:t xml:space="preserve"> anymore</w:t>
      </w:r>
      <w:r>
        <w:t xml:space="preserve">, but acquire a sword </w:t>
      </w:r>
      <w:r w:rsidR="009A0AB0">
        <w:t xml:space="preserve">in its place, </w:t>
      </w:r>
      <w:r>
        <w:t>since you will be needing that: You’re going to war and you’ll probably be killed. Jesus didn’t literally me</w:t>
      </w:r>
      <w:r w:rsidR="009A0AB0">
        <w:t>an to buy a sword and go off to battle</w:t>
      </w:r>
      <w:r>
        <w:t xml:space="preserve">; his meaning was </w:t>
      </w:r>
      <w:r w:rsidR="00197749">
        <w:t>figurative</w:t>
      </w:r>
      <w:r>
        <w:t>. But the twelve</w:t>
      </w:r>
      <w:r w:rsidR="009A0AB0">
        <w:t xml:space="preserve"> didn’t see it as figurative, taking the statement literally. </w:t>
      </w:r>
      <w:r>
        <w:t xml:space="preserve">Jesus didn’t have enough time to explain </w:t>
      </w:r>
      <w:r w:rsidR="009A0AB0">
        <w:t>himself</w:t>
      </w:r>
      <w:r>
        <w:t>, so he simply dropped the subject by saying “</w:t>
      </w:r>
      <w:r w:rsidR="00287D85">
        <w:t>just forget it, ok</w:t>
      </w:r>
      <w:r w:rsidR="009A0AB0">
        <w:t>.</w:t>
      </w:r>
      <w:r>
        <w:t>”</w:t>
      </w:r>
    </w:p>
    <w:p w:rsidR="00070182" w:rsidRDefault="00416699" w:rsidP="009A0AB0">
      <w:pPr>
        <w:pStyle w:val="footnotes-normal"/>
      </w:pPr>
      <w:r>
        <w:rPr>
          <w:vertAlign w:val="superscript"/>
        </w:rPr>
        <w:t>[C</w:t>
      </w:r>
      <w:r w:rsidR="0096357B" w:rsidRPr="00056812">
        <w:rPr>
          <w:vertAlign w:val="superscript"/>
        </w:rPr>
        <w:t>]</w:t>
      </w:r>
      <w:r w:rsidR="0096357B">
        <w:t>Verses 43 and 44 are not found in some of</w:t>
      </w:r>
      <w:r w:rsidR="009A0AB0">
        <w:t xml:space="preserve"> the most important manuscripts (KJV: “43</w:t>
      </w:r>
      <w:r w:rsidR="009A0AB0" w:rsidRPr="009A0AB0">
        <w:t>And there appeared an angel unto him from heaven, strengthening him. 44And being in an agony he prayed more earnestly: and his sweat was as it were great drops of blood falling down to the ground.</w:t>
      </w:r>
      <w:r w:rsidR="009A0AB0">
        <w:t>”)</w:t>
      </w:r>
      <w:r w:rsidR="0096357B">
        <w:t>This passage has always been controversial</w:t>
      </w:r>
      <w:r w:rsidR="004D378A">
        <w:t xml:space="preserve">, and that </w:t>
      </w:r>
      <w:r w:rsidR="009A0AB0">
        <w:t>because of</w:t>
      </w:r>
      <w:r w:rsidR="004D378A">
        <w:t xml:space="preserve"> its content. Verse 43 has the same spurious feel to it as John 5:4, and verse 44 has been debated for centuries (see next note).</w:t>
      </w:r>
    </w:p>
    <w:p w:rsidR="0096357B" w:rsidRDefault="00416699" w:rsidP="00AA10CC">
      <w:pPr>
        <w:pStyle w:val="footnotes-normal"/>
      </w:pPr>
      <w:r>
        <w:rPr>
          <w:vertAlign w:val="superscript"/>
        </w:rPr>
        <w:t>[D</w:t>
      </w:r>
      <w:r w:rsidR="0096357B" w:rsidRPr="00056812">
        <w:rPr>
          <w:vertAlign w:val="superscript"/>
        </w:rPr>
        <w:t>]</w:t>
      </w:r>
      <w:r w:rsidR="00AA360A" w:rsidRPr="00AA360A">
        <w:rPr>
          <w:i/>
        </w:rPr>
        <w:t>his sweat happened to drip on the ground like when drops of blood from a cut drip on the ground</w:t>
      </w:r>
      <w:r w:rsidR="00AA360A">
        <w:t xml:space="preserve">…Jesus didn’t actually sweat drops of blood; </w:t>
      </w:r>
      <w:r w:rsidR="00CF38CA">
        <w:t>this is a simile. T</w:t>
      </w:r>
      <w:r w:rsidR="00AA360A">
        <w:t>he rate at which his drops of sweat dripped onto the ground is compared to the rate at which</w:t>
      </w:r>
      <w:r w:rsidR="006379FF">
        <w:t xml:space="preserve">, say for example, you cut your finger with a knife—the rate at which that cut bleeds. That’s a high rate of perspiration, one which occurs when a person is </w:t>
      </w:r>
      <w:r w:rsidR="00CF38CA">
        <w:t>engaged in</w:t>
      </w:r>
      <w:r w:rsidR="006379FF">
        <w:t xml:space="preserve"> highly strenuous exercise, usually complicated by warmer temperatures. The fact that Jesus wasn’t physically moving and that it was chilly enough later in the night for Peter to hav</w:t>
      </w:r>
      <w:r w:rsidR="00CF38CA">
        <w:t>e to warm himself around a fire</w:t>
      </w:r>
      <w:r w:rsidR="006379FF">
        <w:t xml:space="preserve"> makes this extraordinary. On the other hand, there’s dubious (at best) scientific evidence to back up the claim that people under extreme duress sweat blood. It simply does not happen.</w:t>
      </w:r>
      <w:r w:rsidR="00C7009F">
        <w:t xml:space="preserve"> So if Jesus did actually sweat drops of blood, as many assert, that removes that experience of prayer out of the realm of human experience and into the super-human, even </w:t>
      </w:r>
      <w:r w:rsidR="006067B5">
        <w:t xml:space="preserve">supernatural, and </w:t>
      </w:r>
      <w:r w:rsidR="00CF38CA">
        <w:t xml:space="preserve">in this instance </w:t>
      </w:r>
      <w:r w:rsidR="006067B5">
        <w:t xml:space="preserve">would </w:t>
      </w:r>
      <w:r w:rsidR="00CF38CA">
        <w:t xml:space="preserve">have </w:t>
      </w:r>
      <w:r w:rsidR="006067B5">
        <w:t>exempt</w:t>
      </w:r>
      <w:r w:rsidR="00CF38CA">
        <w:t>ed</w:t>
      </w:r>
      <w:r w:rsidR="006067B5">
        <w:t xml:space="preserve"> him from suffering as an ordinary human being.</w:t>
      </w:r>
    </w:p>
    <w:p w:rsidR="00861108" w:rsidRPr="0096357B" w:rsidRDefault="00416699" w:rsidP="00AA10CC">
      <w:pPr>
        <w:pStyle w:val="footnotes-normal"/>
      </w:pPr>
      <w:r>
        <w:rPr>
          <w:vertAlign w:val="superscript"/>
        </w:rPr>
        <w:t>[E</w:t>
      </w:r>
      <w:r w:rsidR="00861108" w:rsidRPr="00667CD9">
        <w:rPr>
          <w:vertAlign w:val="superscript"/>
        </w:rPr>
        <w:t>]</w:t>
      </w:r>
      <w:r w:rsidR="00861108" w:rsidRPr="00667CD9">
        <w:rPr>
          <w:i/>
        </w:rPr>
        <w:t>Why do we need to find any more witnesses</w:t>
      </w:r>
      <w:r w:rsidR="00861108">
        <w:t>?</w:t>
      </w:r>
      <w:r w:rsidR="00B313AD">
        <w:t>…</w:t>
      </w:r>
      <w:r w:rsidR="00861108">
        <w:t>By the Law of Moses, a conviction in the Jewish court required two or three witnesses.</w:t>
      </w:r>
    </w:p>
    <w:p w:rsidR="00AA10CC" w:rsidRDefault="00AA10CC" w:rsidP="00AA10CC">
      <w:pPr>
        <w:pStyle w:val="spacer-before-chapter"/>
      </w:pPr>
    </w:p>
    <w:p w:rsidR="00970B02" w:rsidRDefault="00970B02" w:rsidP="00970B02">
      <w:pPr>
        <w:pStyle w:val="Heading2"/>
      </w:pPr>
      <w:r>
        <w:t>Luke Chapter 23</w:t>
      </w:r>
    </w:p>
    <w:p w:rsidR="00970B02" w:rsidRDefault="00970B02" w:rsidP="006748CE">
      <w:pPr>
        <w:pStyle w:val="verses-narrative"/>
      </w:pPr>
      <w:r w:rsidRPr="00C35892">
        <w:rPr>
          <w:vertAlign w:val="superscript"/>
        </w:rPr>
        <w:t>1</w:t>
      </w:r>
      <w:r w:rsidR="00C124C2">
        <w:t xml:space="preserve">The entire </w:t>
      </w:r>
      <w:r w:rsidR="0074145C">
        <w:t>group</w:t>
      </w:r>
      <w:r w:rsidR="00C124C2">
        <w:t xml:space="preserve"> </w:t>
      </w:r>
      <w:r w:rsidR="0074145C">
        <w:t xml:space="preserve">of them </w:t>
      </w:r>
      <w:r w:rsidR="001D1A76">
        <w:t>got</w:t>
      </w:r>
      <w:r w:rsidR="00CF6484">
        <w:t xml:space="preserve"> up and brought</w:t>
      </w:r>
      <w:r w:rsidR="00C124C2">
        <w:t xml:space="preserve"> him to Pilate. </w:t>
      </w:r>
      <w:r w:rsidR="00C124C2" w:rsidRPr="00C35892">
        <w:rPr>
          <w:vertAlign w:val="superscript"/>
        </w:rPr>
        <w:t>2</w:t>
      </w:r>
      <w:r w:rsidR="00C124C2">
        <w:t xml:space="preserve">They </w:t>
      </w:r>
      <w:r w:rsidR="001D1A76">
        <w:t>proceeded to make</w:t>
      </w:r>
      <w:r w:rsidR="002D268B">
        <w:t xml:space="preserve"> accusations against him</w:t>
      </w:r>
      <w:r w:rsidR="001D1A76">
        <w:t>,</w:t>
      </w:r>
      <w:r w:rsidR="002D268B">
        <w:t xml:space="preserve"> saying, “We found this guy corrupting our </w:t>
      </w:r>
      <w:r w:rsidR="00F464B0">
        <w:t>culture</w:t>
      </w:r>
      <w:r w:rsidR="001D1A76">
        <w:t>,</w:t>
      </w:r>
      <w:r w:rsidR="002D268B">
        <w:t xml:space="preserve"> preventing </w:t>
      </w:r>
      <w:r w:rsidR="001D1A76">
        <w:t xml:space="preserve">people from paying Caesar </w:t>
      </w:r>
      <w:r w:rsidR="002D268B">
        <w:t>taxes</w:t>
      </w:r>
      <w:r w:rsidR="001D1A76">
        <w:t>,</w:t>
      </w:r>
      <w:r w:rsidR="002D268B">
        <w:t xml:space="preserve"> and saying </w:t>
      </w:r>
      <w:r w:rsidR="00A50ED6">
        <w:t xml:space="preserve">that he himself is </w:t>
      </w:r>
      <w:r w:rsidR="00AC70C2">
        <w:t>a</w:t>
      </w:r>
      <w:r w:rsidR="002D268B">
        <w:t xml:space="preserve"> </w:t>
      </w:r>
      <w:r w:rsidR="00A50ED6">
        <w:t>Messiah</w:t>
      </w:r>
      <w:r w:rsidR="00925B58">
        <w:t>-king</w:t>
      </w:r>
      <w:r w:rsidR="00A50ED6" w:rsidRPr="00C35892">
        <w:rPr>
          <w:vertAlign w:val="superscript"/>
        </w:rPr>
        <w:t>[a]</w:t>
      </w:r>
      <w:r w:rsidR="002D268B">
        <w:t xml:space="preserve">.” </w:t>
      </w:r>
      <w:r w:rsidR="002D268B" w:rsidRPr="00C35892">
        <w:rPr>
          <w:vertAlign w:val="superscript"/>
        </w:rPr>
        <w:t>3</w:t>
      </w:r>
      <w:r w:rsidR="002D268B">
        <w:t>So Pi</w:t>
      </w:r>
      <w:r w:rsidR="00042DA4">
        <w:t xml:space="preserve">late asked </w:t>
      </w:r>
      <w:r w:rsidR="00EF2D81">
        <w:t>him</w:t>
      </w:r>
      <w:r w:rsidR="00042DA4">
        <w:t>, “A</w:t>
      </w:r>
      <w:r w:rsidR="002D268B">
        <w:t xml:space="preserve">re </w:t>
      </w:r>
      <w:r w:rsidR="00042DA4">
        <w:t xml:space="preserve">you </w:t>
      </w:r>
      <w:r w:rsidR="002D268B">
        <w:t>the king of Jews?”</w:t>
      </w:r>
      <w:r w:rsidR="00EF2D81">
        <w:t xml:space="preserve">, </w:t>
      </w:r>
      <w:r w:rsidR="00B04FA5">
        <w:t>b</w:t>
      </w:r>
      <w:r w:rsidR="002D268B">
        <w:t xml:space="preserve">ut he answered, </w:t>
      </w:r>
      <w:r w:rsidR="002D268B" w:rsidRPr="009914EC">
        <w:rPr>
          <w:color w:val="C00000"/>
        </w:rPr>
        <w:t>“</w:t>
      </w:r>
      <w:r w:rsidR="00387B21" w:rsidRPr="009914EC">
        <w:rPr>
          <w:i/>
          <w:color w:val="C00000"/>
        </w:rPr>
        <w:t>Whatever</w:t>
      </w:r>
      <w:r w:rsidR="00387B21" w:rsidRPr="009914EC">
        <w:rPr>
          <w:color w:val="C00000"/>
        </w:rPr>
        <w:t xml:space="preserve"> you s</w:t>
      </w:r>
      <w:r w:rsidR="00A50ED6" w:rsidRPr="009914EC">
        <w:rPr>
          <w:color w:val="C00000"/>
        </w:rPr>
        <w:t>ay</w:t>
      </w:r>
      <w:r w:rsidR="00A50ED6" w:rsidRPr="009914EC">
        <w:rPr>
          <w:color w:val="C00000"/>
          <w:vertAlign w:val="superscript"/>
        </w:rPr>
        <w:t>[b</w:t>
      </w:r>
      <w:r w:rsidR="00387B21" w:rsidRPr="009914EC">
        <w:rPr>
          <w:color w:val="C00000"/>
          <w:vertAlign w:val="superscript"/>
        </w:rPr>
        <w:t>]</w:t>
      </w:r>
      <w:r w:rsidR="00387B21" w:rsidRPr="009914EC">
        <w:rPr>
          <w:color w:val="C00000"/>
        </w:rPr>
        <w:t>.</w:t>
      </w:r>
      <w:r w:rsidR="001A380F" w:rsidRPr="009914EC">
        <w:rPr>
          <w:color w:val="C00000"/>
        </w:rPr>
        <w:t>”</w:t>
      </w:r>
      <w:r w:rsidR="001A380F">
        <w:t xml:space="preserve"> </w:t>
      </w:r>
      <w:r w:rsidR="001A380F" w:rsidRPr="00C35892">
        <w:rPr>
          <w:vertAlign w:val="superscript"/>
        </w:rPr>
        <w:t>4</w:t>
      </w:r>
      <w:r w:rsidR="001A380F">
        <w:t xml:space="preserve">Pilate said to the chief priests and </w:t>
      </w:r>
      <w:r w:rsidR="00067356">
        <w:t xml:space="preserve">to </w:t>
      </w:r>
      <w:r w:rsidR="001A380F">
        <w:t xml:space="preserve">the </w:t>
      </w:r>
      <w:r w:rsidR="0074145C">
        <w:t>throng</w:t>
      </w:r>
      <w:r w:rsidR="001A380F">
        <w:t xml:space="preserve">, “I </w:t>
      </w:r>
      <w:r w:rsidR="00EF2D81">
        <w:t>haven’t found</w:t>
      </w:r>
      <w:r w:rsidR="001A380F">
        <w:t xml:space="preserve"> </w:t>
      </w:r>
      <w:r w:rsidR="00EF2D81">
        <w:t>anything</w:t>
      </w:r>
      <w:r w:rsidR="006748CE">
        <w:t xml:space="preserve"> to charge this man </w:t>
      </w:r>
      <w:r w:rsidR="006D22CF">
        <w:t>with,</w:t>
      </w:r>
      <w:r w:rsidR="00380536">
        <w:t xml:space="preserve">” </w:t>
      </w:r>
      <w:r w:rsidR="006D22CF" w:rsidRPr="00330F8F">
        <w:rPr>
          <w:vertAlign w:val="superscript"/>
        </w:rPr>
        <w:t>5</w:t>
      </w:r>
      <w:r w:rsidR="006D22CF">
        <w:t>b</w:t>
      </w:r>
      <w:r w:rsidR="006748CE">
        <w:t>ut they kept on</w:t>
      </w:r>
      <w:r w:rsidR="0074145C">
        <w:t xml:space="preserve"> saying more and more </w:t>
      </w:r>
      <w:r w:rsidR="00733F5C">
        <w:t xml:space="preserve">strenuously and </w:t>
      </w:r>
      <w:r w:rsidR="00A45BB3">
        <w:t>assertively</w:t>
      </w:r>
      <w:r w:rsidR="006748CE">
        <w:t>, “</w:t>
      </w:r>
      <w:r w:rsidR="006D22CF">
        <w:t>H</w:t>
      </w:r>
      <w:r w:rsidR="006748CE">
        <w:t xml:space="preserve">e incites the folk-people </w:t>
      </w:r>
      <w:r w:rsidR="0074145C">
        <w:t xml:space="preserve">by teaching and instructing them </w:t>
      </w:r>
      <w:r w:rsidR="00EF2D81">
        <w:t xml:space="preserve">throughout the </w:t>
      </w:r>
      <w:r w:rsidR="006748CE">
        <w:t xml:space="preserve">whole </w:t>
      </w:r>
      <w:r w:rsidR="00D85FE6">
        <w:rPr>
          <w:i/>
        </w:rPr>
        <w:t>district</w:t>
      </w:r>
      <w:r w:rsidR="00EF2D81">
        <w:t xml:space="preserve"> </w:t>
      </w:r>
      <w:r w:rsidR="006748CE">
        <w:t>of Judea</w:t>
      </w:r>
      <w:r w:rsidR="006D22CF">
        <w:t xml:space="preserve">. He started this in Galilee and </w:t>
      </w:r>
      <w:r w:rsidR="0074145C">
        <w:rPr>
          <w:i/>
        </w:rPr>
        <w:t>worked</w:t>
      </w:r>
      <w:r w:rsidR="00E563C8">
        <w:rPr>
          <w:i/>
        </w:rPr>
        <w:t xml:space="preserve"> his way</w:t>
      </w:r>
      <w:r w:rsidR="006D22CF">
        <w:t xml:space="preserve"> from there </w:t>
      </w:r>
      <w:r w:rsidR="006D22CF" w:rsidRPr="006D22CF">
        <w:rPr>
          <w:i/>
        </w:rPr>
        <w:t>all the way</w:t>
      </w:r>
      <w:r w:rsidR="006D22CF">
        <w:rPr>
          <w:i/>
        </w:rPr>
        <w:t xml:space="preserve"> down</w:t>
      </w:r>
      <w:r w:rsidR="006D22CF">
        <w:t xml:space="preserve"> to here</w:t>
      </w:r>
      <w:r w:rsidR="006748CE">
        <w:t>.”</w:t>
      </w:r>
    </w:p>
    <w:p w:rsidR="006748CE" w:rsidRDefault="006748CE" w:rsidP="00B413F4">
      <w:pPr>
        <w:pStyle w:val="verses-narrative"/>
      </w:pPr>
      <w:r w:rsidRPr="00C35892">
        <w:rPr>
          <w:vertAlign w:val="superscript"/>
        </w:rPr>
        <w:t>6</w:t>
      </w:r>
      <w:r w:rsidR="00B72876">
        <w:t xml:space="preserve">After </w:t>
      </w:r>
      <w:r>
        <w:t>Pilate</w:t>
      </w:r>
      <w:r w:rsidR="00B72876">
        <w:t xml:space="preserve"> heard </w:t>
      </w:r>
      <w:r w:rsidR="00B72876" w:rsidRPr="00B72876">
        <w:rPr>
          <w:i/>
        </w:rPr>
        <w:t>this</w:t>
      </w:r>
      <w:r w:rsidR="00B72876">
        <w:t>, he asked if the man wa</w:t>
      </w:r>
      <w:r>
        <w:t>s a Galilea</w:t>
      </w:r>
      <w:r w:rsidR="00067356">
        <w:t xml:space="preserve">n. </w:t>
      </w:r>
      <w:r w:rsidR="00067356" w:rsidRPr="00C35892">
        <w:rPr>
          <w:vertAlign w:val="superscript"/>
        </w:rPr>
        <w:t>7</w:t>
      </w:r>
      <w:r w:rsidR="00C84C9B">
        <w:t xml:space="preserve">Once he realized that </w:t>
      </w:r>
      <w:r w:rsidR="00067356">
        <w:t>he falls under Herod’s jurisdiction</w:t>
      </w:r>
      <w:r w:rsidR="00DC565B">
        <w:t xml:space="preserve">, </w:t>
      </w:r>
      <w:r w:rsidR="00070C44">
        <w:t xml:space="preserve">he </w:t>
      </w:r>
      <w:r w:rsidR="00DC565B">
        <w:t xml:space="preserve">sent him over to Herod, </w:t>
      </w:r>
      <w:r w:rsidR="00405FFC">
        <w:t>who was also</w:t>
      </w:r>
      <w:r w:rsidR="00DC565B">
        <w:t xml:space="preserve"> in Jerusalem during these </w:t>
      </w:r>
      <w:r w:rsidR="00405FFC">
        <w:rPr>
          <w:i/>
        </w:rPr>
        <w:t xml:space="preserve">festival </w:t>
      </w:r>
      <w:r w:rsidR="00DC565B">
        <w:t xml:space="preserve">days. </w:t>
      </w:r>
      <w:r w:rsidR="00DC565B" w:rsidRPr="00C35892">
        <w:rPr>
          <w:vertAlign w:val="superscript"/>
        </w:rPr>
        <w:t>8</w:t>
      </w:r>
      <w:r w:rsidR="00DC565B">
        <w:t>See</w:t>
      </w:r>
      <w:r w:rsidR="00C71185">
        <w:t>ing</w:t>
      </w:r>
      <w:r w:rsidR="00DC565B">
        <w:t xml:space="preserve"> Jesus, Herod was </w:t>
      </w:r>
      <w:r w:rsidR="00B50368">
        <w:t>especially</w:t>
      </w:r>
      <w:r w:rsidR="00C71185">
        <w:t xml:space="preserve"> delighted, since</w:t>
      </w:r>
      <w:r w:rsidR="00DC565B">
        <w:t xml:space="preserve"> for </w:t>
      </w:r>
      <w:r w:rsidR="00EF466E">
        <w:t>quite a long</w:t>
      </w:r>
      <w:r w:rsidR="00DC565B">
        <w:t xml:space="preserve"> time </w:t>
      </w:r>
      <w:r w:rsidR="00C71185">
        <w:t xml:space="preserve">he’d </w:t>
      </w:r>
      <w:r w:rsidR="006171F7">
        <w:t>been dying</w:t>
      </w:r>
      <w:r w:rsidR="00C71185">
        <w:t xml:space="preserve"> </w:t>
      </w:r>
      <w:r w:rsidR="00DC565B">
        <w:t>to see him</w:t>
      </w:r>
      <w:r w:rsidR="008A3BF2">
        <w:t xml:space="preserve"> </w:t>
      </w:r>
      <w:r w:rsidR="001E3730">
        <w:t>owing to hearing</w:t>
      </w:r>
      <w:r w:rsidR="00DC565B">
        <w:t xml:space="preserve"> about hi</w:t>
      </w:r>
      <w:r w:rsidR="00837F85">
        <w:t>m</w:t>
      </w:r>
      <w:r w:rsidR="008A3BF2">
        <w:t xml:space="preserve"> time and time again</w:t>
      </w:r>
      <w:r w:rsidR="00837F85">
        <w:t xml:space="preserve">, and </w:t>
      </w:r>
      <w:r w:rsidR="00BA7186">
        <w:rPr>
          <w:i/>
        </w:rPr>
        <w:t xml:space="preserve">with glee </w:t>
      </w:r>
      <w:r w:rsidR="00837F85">
        <w:t xml:space="preserve">was hoping </w:t>
      </w:r>
      <w:r w:rsidR="00EF466E">
        <w:t xml:space="preserve">to see </w:t>
      </w:r>
      <w:r w:rsidR="003668F6">
        <w:t xml:space="preserve">him cause </w:t>
      </w:r>
      <w:r w:rsidR="00DC565B">
        <w:t xml:space="preserve">some </w:t>
      </w:r>
      <w:r w:rsidR="00A929F5">
        <w:t>supernatural</w:t>
      </w:r>
      <w:r w:rsidR="00B413F4">
        <w:t xml:space="preserve"> </w:t>
      </w:r>
      <w:r w:rsidR="00A929F5">
        <w:t xml:space="preserve">sign </w:t>
      </w:r>
      <w:r w:rsidR="003561AD">
        <w:t>or miracle</w:t>
      </w:r>
      <w:r w:rsidR="001E3730">
        <w:t xml:space="preserve"> to happen</w:t>
      </w:r>
      <w:r w:rsidR="00DC565B">
        <w:t xml:space="preserve">. </w:t>
      </w:r>
      <w:r w:rsidR="00DC565B" w:rsidRPr="00C35892">
        <w:rPr>
          <w:vertAlign w:val="superscript"/>
        </w:rPr>
        <w:t>9</w:t>
      </w:r>
      <w:r w:rsidR="00DF7A2A">
        <w:t>In</w:t>
      </w:r>
      <w:r w:rsidR="00BD3A98">
        <w:t xml:space="preserve"> a good deal of remarks and statements, h</w:t>
      </w:r>
      <w:r w:rsidR="00DC565B">
        <w:t>e asked him</w:t>
      </w:r>
      <w:r w:rsidR="003561AD">
        <w:t xml:space="preserve"> </w:t>
      </w:r>
      <w:r w:rsidR="003561AD">
        <w:rPr>
          <w:i/>
        </w:rPr>
        <w:t>several things</w:t>
      </w:r>
      <w:r w:rsidR="00DC565B">
        <w:t xml:space="preserve">, but he wouldn’t reply. </w:t>
      </w:r>
      <w:r w:rsidR="00DC565B" w:rsidRPr="00C35892">
        <w:rPr>
          <w:vertAlign w:val="superscript"/>
        </w:rPr>
        <w:t>10</w:t>
      </w:r>
      <w:r w:rsidR="00DC565B">
        <w:t>The chief pries</w:t>
      </w:r>
      <w:r w:rsidR="007161C5">
        <w:t>ts and the designated teachers</w:t>
      </w:r>
      <w:r w:rsidR="007161C5" w:rsidRPr="00C35892">
        <w:rPr>
          <w:vertAlign w:val="superscript"/>
        </w:rPr>
        <w:t>[c</w:t>
      </w:r>
      <w:r w:rsidR="00DC565B" w:rsidRPr="00C35892">
        <w:rPr>
          <w:vertAlign w:val="superscript"/>
        </w:rPr>
        <w:t>]</w:t>
      </w:r>
      <w:r w:rsidR="001D6C04">
        <w:t xml:space="preserve"> </w:t>
      </w:r>
      <w:r w:rsidR="005643A7">
        <w:t xml:space="preserve">were standing there </w:t>
      </w:r>
      <w:r w:rsidR="00DF7A2A">
        <w:t xml:space="preserve">vehemently </w:t>
      </w:r>
      <w:r w:rsidR="001D6C04">
        <w:t xml:space="preserve">accusing him. </w:t>
      </w:r>
      <w:r w:rsidR="001D6C04" w:rsidRPr="00C35892">
        <w:rPr>
          <w:vertAlign w:val="superscript"/>
        </w:rPr>
        <w:t>11</w:t>
      </w:r>
      <w:r w:rsidR="001D6C04">
        <w:t xml:space="preserve">Herod </w:t>
      </w:r>
      <w:r w:rsidR="00DA305F">
        <w:t xml:space="preserve">and his soldiers </w:t>
      </w:r>
      <w:r w:rsidR="001D6C04">
        <w:t>togeth</w:t>
      </w:r>
      <w:r w:rsidR="00ED57FF">
        <w:t xml:space="preserve">er treated him with contempt, </w:t>
      </w:r>
      <w:r w:rsidR="001D6C04">
        <w:t>mocked hi</w:t>
      </w:r>
      <w:r w:rsidR="00BF2C57">
        <w:t>m by dressing him in bright, colorful, beautiful</w:t>
      </w:r>
      <w:r w:rsidR="00DA305F">
        <w:t xml:space="preserve"> </w:t>
      </w:r>
      <w:r w:rsidR="001D6C04">
        <w:t>clothing</w:t>
      </w:r>
      <w:r w:rsidR="00DA305F" w:rsidRPr="00C35892">
        <w:rPr>
          <w:vertAlign w:val="superscript"/>
        </w:rPr>
        <w:t>[A]</w:t>
      </w:r>
      <w:r w:rsidR="00ED57FF">
        <w:t>, and</w:t>
      </w:r>
      <w:r w:rsidR="001D6C04">
        <w:t xml:space="preserve"> sent him back to Pilate. </w:t>
      </w:r>
      <w:r w:rsidR="001D6C04" w:rsidRPr="00C35892">
        <w:rPr>
          <w:vertAlign w:val="superscript"/>
        </w:rPr>
        <w:t>12</w:t>
      </w:r>
      <w:r w:rsidR="002C78E2">
        <w:t>That very day a</w:t>
      </w:r>
      <w:r w:rsidR="001D6C04">
        <w:t xml:space="preserve"> friendship </w:t>
      </w:r>
      <w:r w:rsidR="002C78E2">
        <w:t>formed between</w:t>
      </w:r>
      <w:r w:rsidR="001D6C04">
        <w:t xml:space="preserve"> Herod and Pilate</w:t>
      </w:r>
      <w:r w:rsidR="002C78E2">
        <w:t xml:space="preserve">; hitherto </w:t>
      </w:r>
      <w:r w:rsidR="00DA305F">
        <w:t>they had been hostile towards each other.</w:t>
      </w:r>
    </w:p>
    <w:p w:rsidR="003F07F6" w:rsidRDefault="001D6C04" w:rsidP="006748CE">
      <w:pPr>
        <w:pStyle w:val="verses-narrative"/>
      </w:pPr>
      <w:r w:rsidRPr="00C35892">
        <w:rPr>
          <w:vertAlign w:val="superscript"/>
        </w:rPr>
        <w:t>13</w:t>
      </w:r>
      <w:r w:rsidR="001F3ADA">
        <w:t xml:space="preserve">Now </w:t>
      </w:r>
      <w:r>
        <w:t>Pilate sum</w:t>
      </w:r>
      <w:r w:rsidR="001F3ADA">
        <w:t xml:space="preserve">moned the chief priests, leaders, and </w:t>
      </w:r>
      <w:r>
        <w:t>the folk-peopl</w:t>
      </w:r>
      <w:r w:rsidR="00DA305F">
        <w:t xml:space="preserve">e. </w:t>
      </w:r>
      <w:r w:rsidR="00DA305F" w:rsidRPr="00C35892">
        <w:rPr>
          <w:vertAlign w:val="superscript"/>
        </w:rPr>
        <w:t>14</w:t>
      </w:r>
      <w:r w:rsidR="00DA305F">
        <w:t>He said to the</w:t>
      </w:r>
      <w:r w:rsidR="003F07F6">
        <w:t xml:space="preserve">m, </w:t>
      </w:r>
      <w:r w:rsidR="00DA305F">
        <w:t xml:space="preserve">“You brought me </w:t>
      </w:r>
      <w:r>
        <w:t xml:space="preserve">this man </w:t>
      </w:r>
      <w:r w:rsidR="00DA305F">
        <w:t xml:space="preserve">who </w:t>
      </w:r>
      <w:r w:rsidR="00F86060">
        <w:t>supposedly</w:t>
      </w:r>
      <w:r w:rsidR="00DA305F">
        <w:t xml:space="preserve"> </w:t>
      </w:r>
      <w:r w:rsidR="001A65A4">
        <w:t>subverts</w:t>
      </w:r>
      <w:r w:rsidR="002338C0">
        <w:t xml:space="preserve"> the folk</w:t>
      </w:r>
      <w:r w:rsidR="00F17361">
        <w:t>,</w:t>
      </w:r>
      <w:r>
        <w:t xml:space="preserve"> and</w:t>
      </w:r>
      <w:r w:rsidR="002338C0">
        <w:t>—as you can see—</w:t>
      </w:r>
      <w:r w:rsidR="005541B5">
        <w:t xml:space="preserve">I personally </w:t>
      </w:r>
      <w:r>
        <w:t xml:space="preserve">examined </w:t>
      </w:r>
      <w:r w:rsidR="005541B5">
        <w:t xml:space="preserve">him in front of you </w:t>
      </w:r>
      <w:r w:rsidR="001A65A4">
        <w:t xml:space="preserve">all </w:t>
      </w:r>
      <w:r w:rsidR="005541B5">
        <w:t>and found nothing to charge him with</w:t>
      </w:r>
      <w:r w:rsidR="002338C0">
        <w:t xml:space="preserve">, </w:t>
      </w:r>
      <w:r w:rsidR="002338C0" w:rsidRPr="00C35892">
        <w:rPr>
          <w:vertAlign w:val="superscript"/>
        </w:rPr>
        <w:t>15</w:t>
      </w:r>
      <w:r w:rsidR="002338C0">
        <w:t>and—no—</w:t>
      </w:r>
      <w:r>
        <w:t xml:space="preserve">neither </w:t>
      </w:r>
      <w:r w:rsidR="002338C0">
        <w:t xml:space="preserve">did </w:t>
      </w:r>
      <w:r w:rsidR="006743FE">
        <w:t>Herod, seeing that he</w:t>
      </w:r>
      <w:r>
        <w:t xml:space="preserve"> sent him </w:t>
      </w:r>
      <w:r w:rsidR="006743FE">
        <w:t xml:space="preserve">back </w:t>
      </w:r>
      <w:r>
        <w:t>to us. And</w:t>
      </w:r>
      <w:r w:rsidR="001A65A4">
        <w:t>—as you can see—</w:t>
      </w:r>
      <w:r>
        <w:t xml:space="preserve">nothing worthy of death has been committed by him. </w:t>
      </w:r>
      <w:r w:rsidRPr="00C35892">
        <w:rPr>
          <w:vertAlign w:val="superscript"/>
        </w:rPr>
        <w:t>16</w:t>
      </w:r>
      <w:r w:rsidR="00F17361">
        <w:t xml:space="preserve">So now, I’ll teach him a lesson by flogging him and </w:t>
      </w:r>
      <w:r w:rsidR="00C269F9">
        <w:rPr>
          <w:i/>
        </w:rPr>
        <w:t xml:space="preserve">then </w:t>
      </w:r>
      <w:r w:rsidR="00C269F9">
        <w:t xml:space="preserve">I’ll </w:t>
      </w:r>
      <w:r w:rsidR="008A2C8F">
        <w:t>set him free.</w:t>
      </w:r>
      <w:r w:rsidR="007E638F">
        <w:t>”</w:t>
      </w:r>
      <w:r w:rsidR="00091E7F">
        <w:t xml:space="preserve"> </w:t>
      </w:r>
      <w:r w:rsidR="00091E7F" w:rsidRPr="00091E7F">
        <w:rPr>
          <w:vertAlign w:val="superscript"/>
        </w:rPr>
        <w:t>17[B]</w:t>
      </w:r>
    </w:p>
    <w:p w:rsidR="003F07F6" w:rsidRDefault="008A2C8F" w:rsidP="006748CE">
      <w:pPr>
        <w:pStyle w:val="verses-narrative"/>
      </w:pPr>
      <w:r w:rsidRPr="00C35892">
        <w:rPr>
          <w:vertAlign w:val="superscript"/>
        </w:rPr>
        <w:t>18</w:t>
      </w:r>
      <w:r w:rsidR="007E638F">
        <w:t xml:space="preserve">They shouted </w:t>
      </w:r>
      <w:r w:rsidR="00C269F9">
        <w:t>back in unison, “Get rid of</w:t>
      </w:r>
      <w:r>
        <w:t xml:space="preserve"> thi</w:t>
      </w:r>
      <w:r w:rsidR="007E638F">
        <w:t xml:space="preserve">s guy and </w:t>
      </w:r>
      <w:r w:rsidR="00B544F2">
        <w:t>let</w:t>
      </w:r>
      <w:r w:rsidR="007E638F">
        <w:t xml:space="preserve"> Barabbas </w:t>
      </w:r>
      <w:r w:rsidR="00B544F2">
        <w:t xml:space="preserve">go </w:t>
      </w:r>
      <w:r w:rsidR="007E638F">
        <w:t>for</w:t>
      </w:r>
      <w:r w:rsidR="001803FE">
        <w:t xml:space="preserve"> us.</w:t>
      </w:r>
      <w:r>
        <w:t>”</w:t>
      </w:r>
      <w:r w:rsidR="00900E96">
        <w:t xml:space="preserve"> </w:t>
      </w:r>
      <w:r w:rsidR="00900E96" w:rsidRPr="00C35892">
        <w:rPr>
          <w:vertAlign w:val="superscript"/>
        </w:rPr>
        <w:t>19</w:t>
      </w:r>
      <w:r w:rsidR="00B72876" w:rsidRPr="00B72876">
        <w:t>(</w:t>
      </w:r>
      <w:r w:rsidR="00123BB4">
        <w:t>This was the very person who</w:t>
      </w:r>
      <w:r w:rsidR="00A93C59">
        <w:t xml:space="preserve"> </w:t>
      </w:r>
      <w:r w:rsidR="00900E96">
        <w:t xml:space="preserve">was </w:t>
      </w:r>
      <w:r>
        <w:t xml:space="preserve">thrown </w:t>
      </w:r>
      <w:r w:rsidR="0017403F">
        <w:t>in</w:t>
      </w:r>
      <w:r>
        <w:t xml:space="preserve"> prison</w:t>
      </w:r>
      <w:r w:rsidR="001803FE">
        <w:t xml:space="preserve"> for </w:t>
      </w:r>
      <w:r w:rsidR="00484A85">
        <w:t>murderer</w:t>
      </w:r>
      <w:r w:rsidR="00900E96">
        <w:t xml:space="preserve"> </w:t>
      </w:r>
      <w:r w:rsidR="008B6B88">
        <w:t>because</w:t>
      </w:r>
      <w:r w:rsidR="00900E96">
        <w:t xml:space="preserve"> of some insurrection which </w:t>
      </w:r>
      <w:r w:rsidR="0017403F">
        <w:t>occur</w:t>
      </w:r>
      <w:r w:rsidR="007E11F6">
        <w:t>r</w:t>
      </w:r>
      <w:r w:rsidR="0017403F">
        <w:t>ed</w:t>
      </w:r>
      <w:r w:rsidR="00900E96">
        <w:t xml:space="preserve"> in the city</w:t>
      </w:r>
      <w:r w:rsidR="003F07F6">
        <w:t>.</w:t>
      </w:r>
      <w:r w:rsidR="00B72876">
        <w:t>)</w:t>
      </w:r>
    </w:p>
    <w:p w:rsidR="0051205F" w:rsidRDefault="008A2C8F" w:rsidP="006748CE">
      <w:pPr>
        <w:pStyle w:val="verses-narrative"/>
      </w:pPr>
      <w:r w:rsidRPr="00C35892">
        <w:rPr>
          <w:vertAlign w:val="superscript"/>
        </w:rPr>
        <w:t>20</w:t>
      </w:r>
      <w:r>
        <w:t>Again</w:t>
      </w:r>
      <w:r w:rsidR="00B544F2">
        <w:t>,</w:t>
      </w:r>
      <w:r>
        <w:t xml:space="preserve"> Pilate </w:t>
      </w:r>
      <w:r w:rsidR="00EE5134">
        <w:t>addressed</w:t>
      </w:r>
      <w:r>
        <w:t xml:space="preserve"> them</w:t>
      </w:r>
      <w:r w:rsidR="0051205F">
        <w:t>,</w:t>
      </w:r>
      <w:r w:rsidR="003F07F6">
        <w:t xml:space="preserve"> </w:t>
      </w:r>
      <w:r>
        <w:t>“</w:t>
      </w:r>
      <w:r w:rsidR="00B544F2">
        <w:rPr>
          <w:i/>
        </w:rPr>
        <w:t xml:space="preserve">Are you </w:t>
      </w:r>
      <w:r w:rsidR="00B544F2">
        <w:t xml:space="preserve">wanting to let </w:t>
      </w:r>
      <w:r>
        <w:t>Jesus</w:t>
      </w:r>
      <w:r w:rsidR="00B544F2">
        <w:t xml:space="preserve"> go</w:t>
      </w:r>
      <w:r w:rsidR="0051205F">
        <w:t>?”,</w:t>
      </w:r>
    </w:p>
    <w:p w:rsidR="0051205F" w:rsidRDefault="008A2C8F" w:rsidP="006748CE">
      <w:pPr>
        <w:pStyle w:val="verses-narrative"/>
      </w:pPr>
      <w:r w:rsidRPr="00C35892">
        <w:rPr>
          <w:vertAlign w:val="superscript"/>
        </w:rPr>
        <w:t>21</w:t>
      </w:r>
      <w:r>
        <w:t xml:space="preserve">but they </w:t>
      </w:r>
      <w:r w:rsidR="00B544F2">
        <w:t>kept on shouting telling him, “Crucify</w:t>
      </w:r>
      <w:r w:rsidR="007E11F6">
        <w:t xml:space="preserve"> </w:t>
      </w:r>
      <w:r w:rsidR="007257BE" w:rsidRPr="007257BE">
        <w:rPr>
          <w:i/>
        </w:rPr>
        <w:t xml:space="preserve">him </w:t>
      </w:r>
      <w:r w:rsidR="007E11F6" w:rsidRPr="007257BE">
        <w:rPr>
          <w:i/>
        </w:rPr>
        <w:t>and</w:t>
      </w:r>
      <w:r w:rsidR="007E11F6">
        <w:t xml:space="preserve"> crucify him </w:t>
      </w:r>
      <w:r w:rsidR="007E11F6" w:rsidRPr="007257BE">
        <w:rPr>
          <w:i/>
        </w:rPr>
        <w:t>some more</w:t>
      </w:r>
      <w:r w:rsidR="004E7BC5" w:rsidRPr="00C35892">
        <w:rPr>
          <w:vertAlign w:val="superscript"/>
        </w:rPr>
        <w:t>[d]</w:t>
      </w:r>
      <w:r w:rsidR="00B544F2">
        <w:t>!</w:t>
      </w:r>
      <w:r w:rsidR="0051205F">
        <w:t>”</w:t>
      </w:r>
    </w:p>
    <w:p w:rsidR="0051205F" w:rsidRDefault="008A2C8F" w:rsidP="006748CE">
      <w:pPr>
        <w:pStyle w:val="verses-narrative"/>
      </w:pPr>
      <w:r w:rsidRPr="00C35892">
        <w:rPr>
          <w:vertAlign w:val="superscript"/>
        </w:rPr>
        <w:t>22</w:t>
      </w:r>
      <w:r>
        <w:t>The third time he said to them, “</w:t>
      </w:r>
      <w:r w:rsidR="00752445">
        <w:t xml:space="preserve">Why? What </w:t>
      </w:r>
      <w:r>
        <w:t>has this guy done</w:t>
      </w:r>
      <w:r w:rsidR="00752445">
        <w:t xml:space="preserve"> wrong</w:t>
      </w:r>
      <w:r>
        <w:t xml:space="preserve">? </w:t>
      </w:r>
      <w:r w:rsidR="007E11F6">
        <w:t>I’ve found nothing to charge him with</w:t>
      </w:r>
      <w:r>
        <w:t xml:space="preserve"> </w:t>
      </w:r>
      <w:r w:rsidR="007E11F6">
        <w:t xml:space="preserve">which </w:t>
      </w:r>
      <w:r w:rsidR="008B6B88">
        <w:t>warrants</w:t>
      </w:r>
      <w:r>
        <w:t xml:space="preserve"> </w:t>
      </w:r>
      <w:r w:rsidR="008B6B88">
        <w:t xml:space="preserve">the </w:t>
      </w:r>
      <w:r>
        <w:t>death</w:t>
      </w:r>
      <w:r w:rsidR="008B6B88">
        <w:t xml:space="preserve"> penalty</w:t>
      </w:r>
      <w:r>
        <w:t xml:space="preserve">. I’ll </w:t>
      </w:r>
      <w:r w:rsidR="007E11F6">
        <w:t xml:space="preserve">teach him a lesson by flogging him and </w:t>
      </w:r>
      <w:r w:rsidR="007E11F6">
        <w:rPr>
          <w:i/>
        </w:rPr>
        <w:t xml:space="preserve">then </w:t>
      </w:r>
      <w:r w:rsidR="007E11F6">
        <w:t>I’ll set him free</w:t>
      </w:r>
      <w:r w:rsidR="0051205F">
        <w:t>.”</w:t>
      </w:r>
    </w:p>
    <w:p w:rsidR="001D6C04" w:rsidRDefault="007E11F6" w:rsidP="006748CE">
      <w:pPr>
        <w:pStyle w:val="verses-narrative"/>
      </w:pPr>
      <w:r w:rsidRPr="00C35892">
        <w:rPr>
          <w:vertAlign w:val="superscript"/>
        </w:rPr>
        <w:t>23</w:t>
      </w:r>
      <w:r>
        <w:t>But they kept on piling on in</w:t>
      </w:r>
      <w:r w:rsidR="008A2C8F">
        <w:t xml:space="preserve"> </w:t>
      </w:r>
      <w:r>
        <w:t>loud</w:t>
      </w:r>
      <w:r w:rsidR="008A2C8F">
        <w:t xml:space="preserve"> voices </w:t>
      </w:r>
      <w:r w:rsidR="008B6B88">
        <w:t>demanding that he</w:t>
      </w:r>
      <w:r w:rsidR="008A2C8F">
        <w:t xml:space="preserve"> be crucified, and their </w:t>
      </w:r>
      <w:r>
        <w:t>shouts</w:t>
      </w:r>
      <w:r w:rsidR="008A2C8F">
        <w:t xml:space="preserve"> were </w:t>
      </w:r>
      <w:r>
        <w:t>overwhelming</w:t>
      </w:r>
      <w:r w:rsidR="004116C7">
        <w:t>;</w:t>
      </w:r>
      <w:r w:rsidR="007A72EE">
        <w:t xml:space="preserve"> </w:t>
      </w:r>
      <w:r w:rsidR="007A72EE" w:rsidRPr="007A72EE">
        <w:rPr>
          <w:vertAlign w:val="superscript"/>
        </w:rPr>
        <w:t>24</w:t>
      </w:r>
      <w:r w:rsidR="007A72EE">
        <w:t>Pilate decided to acquiesce to their request.</w:t>
      </w:r>
      <w:r w:rsidR="008A2C8F">
        <w:t xml:space="preserve"> </w:t>
      </w:r>
      <w:r w:rsidR="008A2C8F" w:rsidRPr="00C35892">
        <w:rPr>
          <w:vertAlign w:val="superscript"/>
        </w:rPr>
        <w:t>25</w:t>
      </w:r>
      <w:r w:rsidR="008A2C8F">
        <w:t xml:space="preserve">He </w:t>
      </w:r>
      <w:r>
        <w:t xml:space="preserve">freed the one thrown in prison due to an insurrection, the one they kept asking </w:t>
      </w:r>
      <w:r w:rsidR="0051205F">
        <w:rPr>
          <w:i/>
        </w:rPr>
        <w:t xml:space="preserve">for, </w:t>
      </w:r>
      <w:r w:rsidR="00E75DF5">
        <w:t>b</w:t>
      </w:r>
      <w:r>
        <w:t>ut he</w:t>
      </w:r>
      <w:r w:rsidR="00E75DF5">
        <w:t xml:space="preserve"> </w:t>
      </w:r>
      <w:r>
        <w:t>delivered</w:t>
      </w:r>
      <w:r w:rsidR="00E75DF5">
        <w:t xml:space="preserve"> </w:t>
      </w:r>
      <w:r>
        <w:t>Jesus over to their will and desire</w:t>
      </w:r>
      <w:r w:rsidR="00E75DF5">
        <w:t>.</w:t>
      </w:r>
    </w:p>
    <w:p w:rsidR="005D300F" w:rsidRPr="009914EC" w:rsidRDefault="005E7AFF" w:rsidP="006748CE">
      <w:pPr>
        <w:pStyle w:val="verses-narrative"/>
        <w:rPr>
          <w:color w:val="C00000"/>
        </w:rPr>
      </w:pPr>
      <w:r w:rsidRPr="003A5A33">
        <w:rPr>
          <w:vertAlign w:val="superscript"/>
        </w:rPr>
        <w:t>26</w:t>
      </w:r>
      <w:r w:rsidR="00035456">
        <w:t>As they were leading him away, they pressed into service one Simon of Cyrene</w:t>
      </w:r>
      <w:r w:rsidR="0066222E">
        <w:t>,</w:t>
      </w:r>
      <w:r w:rsidR="00035456">
        <w:t xml:space="preserve"> </w:t>
      </w:r>
      <w:r w:rsidR="0066222E">
        <w:t xml:space="preserve">who was </w:t>
      </w:r>
      <w:r w:rsidR="00035456">
        <w:t xml:space="preserve">coming </w:t>
      </w:r>
      <w:r w:rsidR="0066222E">
        <w:rPr>
          <w:i/>
        </w:rPr>
        <w:t xml:space="preserve">home </w:t>
      </w:r>
      <w:r w:rsidR="0066222E">
        <w:t>from work</w:t>
      </w:r>
      <w:r w:rsidR="003A5A33">
        <w:t>,</w:t>
      </w:r>
      <w:r w:rsidR="0066222E">
        <w:t xml:space="preserve"> and put </w:t>
      </w:r>
      <w:r w:rsidR="00035456">
        <w:t xml:space="preserve">the cross </w:t>
      </w:r>
      <w:r w:rsidR="0066222E">
        <w:t xml:space="preserve">on him </w:t>
      </w:r>
      <w:r w:rsidR="00035456">
        <w:t xml:space="preserve">to carry behind Jesus. </w:t>
      </w:r>
      <w:r w:rsidR="00035456" w:rsidRPr="003A5A33">
        <w:rPr>
          <w:vertAlign w:val="superscript"/>
        </w:rPr>
        <w:t>27</w:t>
      </w:r>
      <w:r w:rsidR="00035456">
        <w:t xml:space="preserve">A large crowd of the folk people </w:t>
      </w:r>
      <w:r w:rsidR="0066222E">
        <w:t xml:space="preserve">followed him, </w:t>
      </w:r>
      <w:r w:rsidR="00035456">
        <w:t xml:space="preserve">and women who </w:t>
      </w:r>
      <w:r w:rsidR="0066222E">
        <w:t xml:space="preserve">continuously </w:t>
      </w:r>
      <w:r w:rsidR="00035456">
        <w:t>thump</w:t>
      </w:r>
      <w:r w:rsidR="0066222E">
        <w:t xml:space="preserve">ed </w:t>
      </w:r>
      <w:r w:rsidR="0066222E" w:rsidRPr="0066222E">
        <w:rPr>
          <w:i/>
        </w:rPr>
        <w:t>their chests</w:t>
      </w:r>
      <w:r w:rsidR="0066222E">
        <w:t xml:space="preserve"> and </w:t>
      </w:r>
      <w:r w:rsidR="00A77702">
        <w:t xml:space="preserve">wept and wailed and </w:t>
      </w:r>
      <w:r w:rsidR="0066222E">
        <w:t>sang dirges</w:t>
      </w:r>
      <w:r w:rsidR="00035456">
        <w:t xml:space="preserve">. </w:t>
      </w:r>
      <w:r w:rsidR="00035456" w:rsidRPr="003A5A33">
        <w:rPr>
          <w:vertAlign w:val="superscript"/>
        </w:rPr>
        <w:t>28</w:t>
      </w:r>
      <w:r w:rsidR="00035456">
        <w:t xml:space="preserve">Jesus turned to them and said, </w:t>
      </w:r>
      <w:r w:rsidR="00035456" w:rsidRPr="009914EC">
        <w:rPr>
          <w:color w:val="C00000"/>
        </w:rPr>
        <w:t>“</w:t>
      </w:r>
      <w:r w:rsidR="008757F8" w:rsidRPr="009914EC">
        <w:rPr>
          <w:color w:val="C00000"/>
        </w:rPr>
        <w:t>Dear ladies</w:t>
      </w:r>
      <w:r w:rsidR="00D4316A" w:rsidRPr="009914EC">
        <w:rPr>
          <w:color w:val="C00000"/>
          <w:vertAlign w:val="superscript"/>
        </w:rPr>
        <w:t>[e]</w:t>
      </w:r>
      <w:r w:rsidR="008757F8" w:rsidRPr="009914EC">
        <w:rPr>
          <w:color w:val="C00000"/>
        </w:rPr>
        <w:t xml:space="preserve">, </w:t>
      </w:r>
      <w:r w:rsidR="00035456" w:rsidRPr="009914EC">
        <w:rPr>
          <w:color w:val="C00000"/>
        </w:rPr>
        <w:t xml:space="preserve">don’t </w:t>
      </w:r>
      <w:r w:rsidR="003A5A33" w:rsidRPr="009914EC">
        <w:rPr>
          <w:color w:val="C00000"/>
        </w:rPr>
        <w:t>cry</w:t>
      </w:r>
      <w:r w:rsidR="00035456" w:rsidRPr="009914EC">
        <w:rPr>
          <w:color w:val="C00000"/>
        </w:rPr>
        <w:t xml:space="preserve"> for me. </w:t>
      </w:r>
      <w:r w:rsidR="0020232B" w:rsidRPr="009914EC">
        <w:rPr>
          <w:color w:val="C00000"/>
        </w:rPr>
        <w:t>Do, h</w:t>
      </w:r>
      <w:r w:rsidR="00035456" w:rsidRPr="009914EC">
        <w:rPr>
          <w:color w:val="C00000"/>
        </w:rPr>
        <w:t xml:space="preserve">owever, cry for yourselves </w:t>
      </w:r>
      <w:r w:rsidR="005F38F0" w:rsidRPr="009914EC">
        <w:rPr>
          <w:color w:val="C00000"/>
        </w:rPr>
        <w:t xml:space="preserve">and for your children, </w:t>
      </w:r>
      <w:r w:rsidR="005F38F0" w:rsidRPr="009914EC">
        <w:rPr>
          <w:color w:val="C00000"/>
          <w:vertAlign w:val="superscript"/>
        </w:rPr>
        <w:t>29</w:t>
      </w:r>
      <w:r w:rsidR="005F38F0" w:rsidRPr="009914EC">
        <w:rPr>
          <w:color w:val="C00000"/>
        </w:rPr>
        <w:t>because</w:t>
      </w:r>
      <w:r w:rsidR="0020232B" w:rsidRPr="009914EC">
        <w:rPr>
          <w:color w:val="C00000"/>
        </w:rPr>
        <w:t xml:space="preserve">—just like that—days will come </w:t>
      </w:r>
      <w:r w:rsidR="005F38F0" w:rsidRPr="009914EC">
        <w:rPr>
          <w:color w:val="C00000"/>
        </w:rPr>
        <w:t>in which they’ll say</w:t>
      </w:r>
      <w:r w:rsidR="007F011F" w:rsidRPr="009914EC">
        <w:rPr>
          <w:color w:val="C00000"/>
        </w:rPr>
        <w:t xml:space="preserve">, ‘Blessed are the barren, </w:t>
      </w:r>
      <w:r w:rsidR="00035456" w:rsidRPr="009914EC">
        <w:rPr>
          <w:color w:val="C00000"/>
        </w:rPr>
        <w:t>the pregnant who never carried a child</w:t>
      </w:r>
      <w:r w:rsidR="007F011F" w:rsidRPr="009914EC">
        <w:rPr>
          <w:color w:val="C00000"/>
        </w:rPr>
        <w:t xml:space="preserve"> to term, the breasts </w:t>
      </w:r>
      <w:r w:rsidR="005D300F" w:rsidRPr="009914EC">
        <w:rPr>
          <w:color w:val="C00000"/>
        </w:rPr>
        <w:t>that never breast-fed.</w:t>
      </w:r>
      <w:r w:rsidR="007F011F" w:rsidRPr="009914EC">
        <w:rPr>
          <w:color w:val="C00000"/>
        </w:rPr>
        <w:t>’</w:t>
      </w:r>
      <w:r w:rsidR="008757F8" w:rsidRPr="009914EC">
        <w:rPr>
          <w:color w:val="C00000"/>
        </w:rPr>
        <w:t xml:space="preserve"> </w:t>
      </w:r>
      <w:r w:rsidR="008757F8" w:rsidRPr="009914EC">
        <w:rPr>
          <w:color w:val="C00000"/>
          <w:vertAlign w:val="superscript"/>
        </w:rPr>
        <w:t>30</w:t>
      </w:r>
      <w:r w:rsidR="008757F8" w:rsidRPr="009914EC">
        <w:rPr>
          <w:color w:val="C00000"/>
        </w:rPr>
        <w:t xml:space="preserve">Then they’ll </w:t>
      </w:r>
      <w:r w:rsidR="007F011F" w:rsidRPr="009914EC">
        <w:rPr>
          <w:color w:val="C00000"/>
        </w:rPr>
        <w:t>commence</w:t>
      </w:r>
      <w:r w:rsidR="008757F8" w:rsidRPr="009914EC">
        <w:rPr>
          <w:color w:val="C00000"/>
        </w:rPr>
        <w:t xml:space="preserve"> going about…</w:t>
      </w:r>
    </w:p>
    <w:p w:rsidR="005D300F" w:rsidRPr="009914EC" w:rsidRDefault="005D300F" w:rsidP="005D300F">
      <w:pPr>
        <w:pStyle w:val="spacer-inter-prose"/>
        <w:rPr>
          <w:color w:val="C00000"/>
        </w:rPr>
      </w:pPr>
    </w:p>
    <w:p w:rsidR="00CB25DE" w:rsidRPr="009914EC" w:rsidRDefault="00297672" w:rsidP="005D300F">
      <w:pPr>
        <w:pStyle w:val="verses-prose"/>
        <w:rPr>
          <w:color w:val="C00000"/>
        </w:rPr>
      </w:pPr>
      <w:r w:rsidRPr="009914EC">
        <w:rPr>
          <w:color w:val="C00000"/>
        </w:rPr>
        <w:t>”</w:t>
      </w:r>
      <w:r w:rsidR="008757F8" w:rsidRPr="009914EC">
        <w:rPr>
          <w:color w:val="C00000"/>
        </w:rPr>
        <w:t>…S</w:t>
      </w:r>
      <w:r w:rsidR="00CB25DE" w:rsidRPr="009914EC">
        <w:rPr>
          <w:color w:val="C00000"/>
        </w:rPr>
        <w:t>ay</w:t>
      </w:r>
      <w:r w:rsidR="005F38F0" w:rsidRPr="009914EC">
        <w:rPr>
          <w:color w:val="C00000"/>
        </w:rPr>
        <w:t>ing</w:t>
      </w:r>
      <w:r w:rsidR="00CB25DE" w:rsidRPr="009914EC">
        <w:rPr>
          <w:color w:val="C00000"/>
        </w:rPr>
        <w:t xml:space="preserve"> to the mountains</w:t>
      </w:r>
      <w:r w:rsidR="00E82061" w:rsidRPr="009914EC">
        <w:rPr>
          <w:color w:val="C00000"/>
        </w:rPr>
        <w:t>,</w:t>
      </w:r>
    </w:p>
    <w:p w:rsidR="005D300F" w:rsidRPr="009914EC" w:rsidRDefault="00297672" w:rsidP="005D300F">
      <w:pPr>
        <w:pStyle w:val="verses-prose"/>
        <w:rPr>
          <w:color w:val="C00000"/>
        </w:rPr>
      </w:pPr>
      <w:r w:rsidRPr="009914EC">
        <w:rPr>
          <w:color w:val="C00000"/>
        </w:rPr>
        <w:t>‘</w:t>
      </w:r>
      <w:r w:rsidR="005D300F" w:rsidRPr="009914EC">
        <w:rPr>
          <w:color w:val="C00000"/>
        </w:rPr>
        <w:t>Fall on us</w:t>
      </w:r>
      <w:r w:rsidRPr="009914EC">
        <w:rPr>
          <w:color w:val="C00000"/>
        </w:rPr>
        <w:t>’</w:t>
      </w:r>
    </w:p>
    <w:p w:rsidR="005D300F" w:rsidRPr="009914EC" w:rsidRDefault="005D300F" w:rsidP="005D300F">
      <w:pPr>
        <w:pStyle w:val="verses-prose"/>
        <w:rPr>
          <w:color w:val="C00000"/>
        </w:rPr>
      </w:pPr>
      <w:r w:rsidRPr="009914EC">
        <w:rPr>
          <w:color w:val="C00000"/>
        </w:rPr>
        <w:t>A</w:t>
      </w:r>
      <w:r w:rsidR="005F38F0" w:rsidRPr="009914EC">
        <w:rPr>
          <w:color w:val="C00000"/>
        </w:rPr>
        <w:t>nd to the hills</w:t>
      </w:r>
      <w:r w:rsidR="00E82061" w:rsidRPr="009914EC">
        <w:rPr>
          <w:color w:val="C00000"/>
        </w:rPr>
        <w:t>,</w:t>
      </w:r>
    </w:p>
    <w:p w:rsidR="005D300F" w:rsidRPr="009914EC" w:rsidRDefault="00297672" w:rsidP="005D300F">
      <w:pPr>
        <w:pStyle w:val="verses-prose"/>
        <w:rPr>
          <w:color w:val="C00000"/>
        </w:rPr>
      </w:pPr>
      <w:r w:rsidRPr="009914EC">
        <w:rPr>
          <w:color w:val="C00000"/>
        </w:rPr>
        <w:t>‘</w:t>
      </w:r>
      <w:r w:rsidR="005D300F" w:rsidRPr="009914EC">
        <w:rPr>
          <w:color w:val="C00000"/>
        </w:rPr>
        <w:t>H</w:t>
      </w:r>
      <w:r w:rsidR="005F38F0" w:rsidRPr="009914EC">
        <w:rPr>
          <w:color w:val="C00000"/>
        </w:rPr>
        <w:t>ide us</w:t>
      </w:r>
      <w:r w:rsidRPr="009914EC">
        <w:rPr>
          <w:color w:val="C00000"/>
        </w:rPr>
        <w:t>’.</w:t>
      </w:r>
    </w:p>
    <w:p w:rsidR="005D300F" w:rsidRPr="009914EC" w:rsidRDefault="005D300F" w:rsidP="005D300F">
      <w:pPr>
        <w:pStyle w:val="spacer-inter-prose"/>
        <w:rPr>
          <w:color w:val="C00000"/>
        </w:rPr>
      </w:pPr>
    </w:p>
    <w:p w:rsidR="005D300F" w:rsidRPr="009914EC" w:rsidRDefault="005D300F" w:rsidP="005D300F">
      <w:pPr>
        <w:pStyle w:val="verses-non-indented-narrative"/>
        <w:rPr>
          <w:color w:val="C00000"/>
        </w:rPr>
      </w:pPr>
      <w:r w:rsidRPr="009914EC">
        <w:rPr>
          <w:color w:val="C00000"/>
          <w:vertAlign w:val="superscript"/>
        </w:rPr>
        <w:t>31</w:t>
      </w:r>
      <w:r w:rsidR="008757F8" w:rsidRPr="009914EC">
        <w:rPr>
          <w:color w:val="C00000"/>
        </w:rPr>
        <w:t>”I</w:t>
      </w:r>
      <w:r w:rsidR="005F38F0" w:rsidRPr="009914EC">
        <w:rPr>
          <w:color w:val="C00000"/>
        </w:rPr>
        <w:t xml:space="preserve">f they’re doing </w:t>
      </w:r>
      <w:r w:rsidR="002028C4" w:rsidRPr="009914EC">
        <w:rPr>
          <w:color w:val="C00000"/>
        </w:rPr>
        <w:t xml:space="preserve">these </w:t>
      </w:r>
      <w:r w:rsidR="005F38F0" w:rsidRPr="009914EC">
        <w:rPr>
          <w:color w:val="C00000"/>
        </w:rPr>
        <w:t>things</w:t>
      </w:r>
      <w:r w:rsidR="002028C4" w:rsidRPr="009914EC">
        <w:rPr>
          <w:color w:val="C00000"/>
        </w:rPr>
        <w:t xml:space="preserve"> with </w:t>
      </w:r>
      <w:r w:rsidR="000E5DCD" w:rsidRPr="009914EC">
        <w:rPr>
          <w:i/>
          <w:color w:val="C00000"/>
        </w:rPr>
        <w:t>pieces of</w:t>
      </w:r>
      <w:r w:rsidR="000E5DCD" w:rsidRPr="009914EC">
        <w:rPr>
          <w:color w:val="C00000"/>
        </w:rPr>
        <w:t xml:space="preserve"> </w:t>
      </w:r>
      <w:r w:rsidR="002028C4" w:rsidRPr="009914EC">
        <w:rPr>
          <w:color w:val="C00000"/>
        </w:rPr>
        <w:t>freshly-cut lumber</w:t>
      </w:r>
      <w:r w:rsidR="005F38F0" w:rsidRPr="009914EC">
        <w:rPr>
          <w:color w:val="C00000"/>
        </w:rPr>
        <w:t>, then what</w:t>
      </w:r>
      <w:r w:rsidR="0009334C" w:rsidRPr="009914EC">
        <w:rPr>
          <w:color w:val="C00000"/>
        </w:rPr>
        <w:t>ever</w:t>
      </w:r>
      <w:r w:rsidR="00423E44" w:rsidRPr="009914EC">
        <w:rPr>
          <w:color w:val="C00000"/>
        </w:rPr>
        <w:t xml:space="preserve"> happened to the dried-out </w:t>
      </w:r>
      <w:r w:rsidR="00423E44" w:rsidRPr="009914EC">
        <w:rPr>
          <w:i/>
          <w:color w:val="C00000"/>
        </w:rPr>
        <w:t>pieces</w:t>
      </w:r>
      <w:r w:rsidR="005F38F0" w:rsidRPr="009914EC">
        <w:rPr>
          <w:color w:val="C00000"/>
        </w:rPr>
        <w:t>?</w:t>
      </w:r>
      <w:r w:rsidR="00091E7F" w:rsidRPr="009914EC">
        <w:rPr>
          <w:color w:val="C00000"/>
          <w:vertAlign w:val="superscript"/>
        </w:rPr>
        <w:t>[C</w:t>
      </w:r>
      <w:r w:rsidR="003A036E" w:rsidRPr="009914EC">
        <w:rPr>
          <w:color w:val="C00000"/>
          <w:vertAlign w:val="superscript"/>
        </w:rPr>
        <w:t>]</w:t>
      </w:r>
      <w:r w:rsidR="005F38F0" w:rsidRPr="009914EC">
        <w:rPr>
          <w:color w:val="C00000"/>
        </w:rPr>
        <w:t>”</w:t>
      </w:r>
    </w:p>
    <w:p w:rsidR="005F38F0" w:rsidRDefault="005F38F0" w:rsidP="005F38F0">
      <w:pPr>
        <w:pStyle w:val="verses-narrative"/>
      </w:pPr>
      <w:r w:rsidRPr="00675A00">
        <w:rPr>
          <w:vertAlign w:val="superscript"/>
        </w:rPr>
        <w:t>32</w:t>
      </w:r>
      <w:r w:rsidR="008B0A1B">
        <w:t>N</w:t>
      </w:r>
      <w:r w:rsidR="006310F8">
        <w:t xml:space="preserve">ow he </w:t>
      </w:r>
      <w:r w:rsidR="008B64A5">
        <w:t xml:space="preserve">and two other </w:t>
      </w:r>
      <w:r w:rsidR="00684A63">
        <w:t>criminals</w:t>
      </w:r>
      <w:r w:rsidR="00B033A4">
        <w:t xml:space="preserve"> </w:t>
      </w:r>
      <w:r w:rsidR="00264652">
        <w:t xml:space="preserve">along </w:t>
      </w:r>
      <w:r w:rsidR="00B033A4">
        <w:t xml:space="preserve">with him </w:t>
      </w:r>
      <w:r w:rsidR="006310F8">
        <w:t>were being led</w:t>
      </w:r>
      <w:r w:rsidR="00C022CC">
        <w:t xml:space="preserve"> </w:t>
      </w:r>
      <w:r w:rsidR="00C022CC">
        <w:rPr>
          <w:i/>
        </w:rPr>
        <w:t>in a spectacle of a procession</w:t>
      </w:r>
      <w:r w:rsidR="006310F8">
        <w:t xml:space="preserve"> </w:t>
      </w:r>
      <w:r w:rsidR="00B033A4">
        <w:t xml:space="preserve">to be </w:t>
      </w:r>
      <w:r w:rsidR="006310F8">
        <w:t>hoisted</w:t>
      </w:r>
      <w:r w:rsidR="00B033A4">
        <w:t xml:space="preserve"> up</w:t>
      </w:r>
      <w:r w:rsidR="006310F8">
        <w:t xml:space="preserve"> </w:t>
      </w:r>
      <w:r w:rsidR="006310F8">
        <w:rPr>
          <w:i/>
        </w:rPr>
        <w:t>on cross</w:t>
      </w:r>
      <w:r w:rsidR="00264652">
        <w:rPr>
          <w:i/>
        </w:rPr>
        <w:t>es</w:t>
      </w:r>
      <w:r w:rsidR="006310F8">
        <w:rPr>
          <w:i/>
        </w:rPr>
        <w:t xml:space="preserve"> and crucified</w:t>
      </w:r>
      <w:r w:rsidR="00B033A4">
        <w:t xml:space="preserve">. </w:t>
      </w:r>
      <w:r w:rsidR="00B033A4" w:rsidRPr="00675A00">
        <w:rPr>
          <w:vertAlign w:val="superscript"/>
        </w:rPr>
        <w:t>33</w:t>
      </w:r>
      <w:r w:rsidR="00684A63">
        <w:t>W</w:t>
      </w:r>
      <w:r w:rsidR="00AC7BDD">
        <w:t>hen they came to the place</w:t>
      </w:r>
      <w:r w:rsidR="00B033A4">
        <w:t xml:space="preserve"> called The S</w:t>
      </w:r>
      <w:r w:rsidR="00AC7BDD">
        <w:t xml:space="preserve">kull, </w:t>
      </w:r>
      <w:r w:rsidR="004D2EE2">
        <w:t xml:space="preserve">there </w:t>
      </w:r>
      <w:r w:rsidR="00AC7BDD">
        <w:t>he and the</w:t>
      </w:r>
      <w:r w:rsidR="00B033A4">
        <w:t xml:space="preserve"> </w:t>
      </w:r>
      <w:r w:rsidR="00684A63">
        <w:t>criminals</w:t>
      </w:r>
      <w:r w:rsidR="00AC7BDD">
        <w:t xml:space="preserve"> were crucified</w:t>
      </w:r>
      <w:r w:rsidR="00646B0B">
        <w:t xml:space="preserve">, one to the right and the other </w:t>
      </w:r>
      <w:r w:rsidR="004D2EE2">
        <w:t xml:space="preserve">to the left. </w:t>
      </w:r>
      <w:r w:rsidR="004D2EE2" w:rsidRPr="00675A00">
        <w:rPr>
          <w:vertAlign w:val="superscript"/>
        </w:rPr>
        <w:t>34</w:t>
      </w:r>
      <w:r w:rsidR="00646B0B">
        <w:t xml:space="preserve">Jesus proceeded to say, </w:t>
      </w:r>
      <w:r w:rsidR="00646B0B" w:rsidRPr="009914EC">
        <w:rPr>
          <w:color w:val="C00000"/>
        </w:rPr>
        <w:t>“Father, forgive them, since they don’t know what they</w:t>
      </w:r>
      <w:r w:rsidR="004D2EE2" w:rsidRPr="009914EC">
        <w:rPr>
          <w:color w:val="C00000"/>
        </w:rPr>
        <w:t>’re doing</w:t>
      </w:r>
      <w:r w:rsidR="00646B0B" w:rsidRPr="009914EC">
        <w:rPr>
          <w:color w:val="C00000"/>
        </w:rPr>
        <w:t>.”</w:t>
      </w:r>
      <w:r w:rsidR="004D2EE2" w:rsidRPr="009914EC">
        <w:rPr>
          <w:color w:val="C00000"/>
          <w:vertAlign w:val="superscript"/>
        </w:rPr>
        <w:t>[f</w:t>
      </w:r>
      <w:r w:rsidR="000E3DAC" w:rsidRPr="009914EC">
        <w:rPr>
          <w:color w:val="C00000"/>
          <w:vertAlign w:val="superscript"/>
        </w:rPr>
        <w:t>]</w:t>
      </w:r>
      <w:r w:rsidR="000E3DAC">
        <w:t xml:space="preserve"> </w:t>
      </w:r>
      <w:r w:rsidR="00402B04">
        <w:t>To</w:t>
      </w:r>
      <w:r w:rsidR="00677E94">
        <w:t xml:space="preserve"> d</w:t>
      </w:r>
      <w:r w:rsidR="00402B04">
        <w:t>ivide</w:t>
      </w:r>
      <w:r w:rsidR="00646B0B">
        <w:t xml:space="preserve"> his </w:t>
      </w:r>
      <w:r w:rsidR="00677E94">
        <w:t>clothing</w:t>
      </w:r>
      <w:r w:rsidR="00B93C68">
        <w:t xml:space="preserve"> </w:t>
      </w:r>
      <w:r w:rsidR="000E3DAC">
        <w:t xml:space="preserve">up </w:t>
      </w:r>
      <w:r w:rsidR="00B93C68">
        <w:t>amongst themselves</w:t>
      </w:r>
      <w:r w:rsidR="00646B0B">
        <w:t xml:space="preserve">, they </w:t>
      </w:r>
      <w:r w:rsidR="00B93C68">
        <w:t>rolled</w:t>
      </w:r>
      <w:r w:rsidR="00646B0B">
        <w:t xml:space="preserve"> dice</w:t>
      </w:r>
      <w:r w:rsidR="00677E94" w:rsidRPr="00675A00">
        <w:rPr>
          <w:vertAlign w:val="superscript"/>
        </w:rPr>
        <w:t>[g]</w:t>
      </w:r>
      <w:r w:rsidR="00646B0B">
        <w:t xml:space="preserve">. </w:t>
      </w:r>
      <w:r w:rsidR="00646B0B" w:rsidRPr="00675A00">
        <w:rPr>
          <w:vertAlign w:val="superscript"/>
        </w:rPr>
        <w:t>35</w:t>
      </w:r>
      <w:r w:rsidR="00115EF8">
        <w:t>T</w:t>
      </w:r>
      <w:r w:rsidR="00646B0B">
        <w:t xml:space="preserve">he folk-people stood </w:t>
      </w:r>
      <w:r w:rsidR="00C00E09">
        <w:rPr>
          <w:i/>
        </w:rPr>
        <w:t xml:space="preserve">around </w:t>
      </w:r>
      <w:r w:rsidR="00115EF8">
        <w:t>watching</w:t>
      </w:r>
      <w:r w:rsidR="00646B0B">
        <w:t xml:space="preserve">. </w:t>
      </w:r>
      <w:r w:rsidR="00836090">
        <w:t xml:space="preserve">The </w:t>
      </w:r>
      <w:r w:rsidR="00B13261">
        <w:t xml:space="preserve">rulers </w:t>
      </w:r>
      <w:r w:rsidR="00836090">
        <w:t>also</w:t>
      </w:r>
      <w:r w:rsidR="005652A7">
        <w:t xml:space="preserve"> began ridiculing him, saying, </w:t>
      </w:r>
      <w:r w:rsidR="00836090">
        <w:t>“He rescued others; if this guy is God’s Messiah, His Christ—the Chosen One</w:t>
      </w:r>
      <w:r w:rsidR="001B19CC">
        <w:t>, let him rescue himself</w:t>
      </w:r>
      <w:r w:rsidR="00836090">
        <w:t xml:space="preserve">.” </w:t>
      </w:r>
      <w:r w:rsidR="00836090" w:rsidRPr="00675A00">
        <w:rPr>
          <w:vertAlign w:val="superscript"/>
        </w:rPr>
        <w:t>36</w:t>
      </w:r>
      <w:r w:rsidR="008B64A5">
        <w:t xml:space="preserve">The soldiers also </w:t>
      </w:r>
      <w:r w:rsidR="008C53E0">
        <w:t>made fun of</w:t>
      </w:r>
      <w:r w:rsidR="008B64A5">
        <w:t xml:space="preserve"> him </w:t>
      </w:r>
      <w:r w:rsidR="00EC0054">
        <w:t xml:space="preserve">by </w:t>
      </w:r>
      <w:r w:rsidR="008B64A5">
        <w:t xml:space="preserve">going </w:t>
      </w:r>
      <w:r w:rsidR="008C53E0">
        <w:t xml:space="preserve">up to him, </w:t>
      </w:r>
      <w:r w:rsidR="008B64A5">
        <w:t xml:space="preserve">bringing </w:t>
      </w:r>
      <w:r w:rsidR="008C53E0">
        <w:t>him spoiled-wine vinegar</w:t>
      </w:r>
      <w:r w:rsidR="008B64A5">
        <w:t xml:space="preserve">, </w:t>
      </w:r>
      <w:r w:rsidR="008B64A5" w:rsidRPr="00675A00">
        <w:rPr>
          <w:vertAlign w:val="superscript"/>
        </w:rPr>
        <w:t>37</w:t>
      </w:r>
      <w:r w:rsidR="008B64A5">
        <w:t>and saying, “I</w:t>
      </w:r>
      <w:r w:rsidR="008C53E0">
        <w:t>f you’re</w:t>
      </w:r>
      <w:r w:rsidR="008B64A5">
        <w:t xml:space="preserve"> the king of the Jews, rescue yourself.” </w:t>
      </w:r>
      <w:r w:rsidR="008B64A5" w:rsidRPr="00675A00">
        <w:rPr>
          <w:vertAlign w:val="superscript"/>
        </w:rPr>
        <w:t>38</w:t>
      </w:r>
      <w:r w:rsidR="008B64A5">
        <w:t xml:space="preserve">There was also a sign on </w:t>
      </w:r>
      <w:r w:rsidR="00EC50C9">
        <w:t>top of him:</w:t>
      </w:r>
      <w:r w:rsidR="008B64A5">
        <w:t xml:space="preserve"> “This guy is the king of the Jews.”</w:t>
      </w:r>
    </w:p>
    <w:p w:rsidR="008B64A5" w:rsidRDefault="008B64A5" w:rsidP="005F38F0">
      <w:pPr>
        <w:pStyle w:val="verses-narrative"/>
      </w:pPr>
      <w:r w:rsidRPr="00675A00">
        <w:rPr>
          <w:vertAlign w:val="superscript"/>
        </w:rPr>
        <w:t>39</w:t>
      </w:r>
      <w:r>
        <w:t xml:space="preserve">One of the </w:t>
      </w:r>
      <w:r w:rsidR="00402B04">
        <w:t>criminals</w:t>
      </w:r>
      <w:r w:rsidR="009749F3">
        <w:t xml:space="preserve"> </w:t>
      </w:r>
      <w:r w:rsidR="00D1337C">
        <w:t xml:space="preserve">hung </w:t>
      </w:r>
      <w:r w:rsidR="00D1337C">
        <w:rPr>
          <w:i/>
        </w:rPr>
        <w:t xml:space="preserve">on a cross with him </w:t>
      </w:r>
      <w:r w:rsidR="00D1337C">
        <w:t>kept on insulting</w:t>
      </w:r>
      <w:r w:rsidR="009749F3">
        <w:t xml:space="preserve"> him saying, “Aren’t you the Messiah, the Christ? Rescue yourself </w:t>
      </w:r>
      <w:r w:rsidR="00EC50C9">
        <w:t xml:space="preserve">and </w:t>
      </w:r>
      <w:r w:rsidR="00675A00">
        <w:t>us as well</w:t>
      </w:r>
      <w:r w:rsidR="009749F3">
        <w:t xml:space="preserve">.” </w:t>
      </w:r>
      <w:r w:rsidR="009749F3" w:rsidRPr="00675A00">
        <w:rPr>
          <w:vertAlign w:val="superscript"/>
        </w:rPr>
        <w:t>40</w:t>
      </w:r>
      <w:r w:rsidR="009749F3">
        <w:t>But the other responded</w:t>
      </w:r>
      <w:r w:rsidR="00EC50C9">
        <w:t xml:space="preserve">, </w:t>
      </w:r>
      <w:r w:rsidR="009749F3">
        <w:t>scolding him, “</w:t>
      </w:r>
      <w:r w:rsidR="00F556F6">
        <w:t>D</w:t>
      </w:r>
      <w:r w:rsidR="009749F3">
        <w:t>on’</w:t>
      </w:r>
      <w:r w:rsidR="00EC50C9">
        <w:t xml:space="preserve">t </w:t>
      </w:r>
      <w:r w:rsidR="00F556F6">
        <w:t xml:space="preserve">you </w:t>
      </w:r>
      <w:r w:rsidR="009749F3">
        <w:t>fear God</w:t>
      </w:r>
      <w:r w:rsidR="00B30777">
        <w:t xml:space="preserve"> even one bit </w:t>
      </w:r>
      <w:r w:rsidR="00683D66">
        <w:t xml:space="preserve">because </w:t>
      </w:r>
      <w:r w:rsidR="00EC50C9">
        <w:t xml:space="preserve">you’re </w:t>
      </w:r>
      <w:r w:rsidR="00F556F6">
        <w:t>facing</w:t>
      </w:r>
      <w:r w:rsidR="00EC50C9">
        <w:t xml:space="preserve"> the</w:t>
      </w:r>
      <w:r w:rsidR="009749F3">
        <w:t xml:space="preserve"> same </w:t>
      </w:r>
      <w:r w:rsidR="00EC50C9">
        <w:t>sentence</w:t>
      </w:r>
      <w:r w:rsidR="009749F3">
        <w:t xml:space="preserve">? </w:t>
      </w:r>
      <w:r w:rsidR="009749F3" w:rsidRPr="00675A00">
        <w:rPr>
          <w:vertAlign w:val="superscript"/>
        </w:rPr>
        <w:t>41</w:t>
      </w:r>
      <w:r w:rsidR="00683D66">
        <w:t>Sure, we’re being</w:t>
      </w:r>
      <w:r w:rsidR="009749F3">
        <w:t xml:space="preserve"> treated </w:t>
      </w:r>
      <w:r w:rsidR="00F556F6">
        <w:t>justly</w:t>
      </w:r>
      <w:r w:rsidR="004939BA">
        <w:t>;</w:t>
      </w:r>
      <w:r w:rsidR="009749F3">
        <w:t xml:space="preserve"> </w:t>
      </w:r>
      <w:r w:rsidR="004939BA">
        <w:t>indeed</w:t>
      </w:r>
      <w:r w:rsidR="00F556F6">
        <w:t xml:space="preserve"> we deserve w</w:t>
      </w:r>
      <w:r w:rsidR="00106722">
        <w:t>hat</w:t>
      </w:r>
      <w:r w:rsidR="00F556F6">
        <w:t xml:space="preserve">’s been </w:t>
      </w:r>
      <w:r w:rsidR="004939BA">
        <w:t>meted</w:t>
      </w:r>
      <w:r w:rsidR="00F556F6">
        <w:t xml:space="preserve"> out to us</w:t>
      </w:r>
      <w:r w:rsidR="00106722">
        <w:t xml:space="preserve">. </w:t>
      </w:r>
      <w:r w:rsidR="00F556F6">
        <w:t>But t</w:t>
      </w:r>
      <w:r w:rsidR="00106722">
        <w:t xml:space="preserve">his guy did nothing </w:t>
      </w:r>
      <w:r w:rsidR="00D1337C">
        <w:t>egregious</w:t>
      </w:r>
      <w:r w:rsidR="00106722">
        <w:t xml:space="preserve">.” </w:t>
      </w:r>
      <w:r w:rsidR="00106722" w:rsidRPr="00675A00">
        <w:rPr>
          <w:vertAlign w:val="superscript"/>
        </w:rPr>
        <w:t>42</w:t>
      </w:r>
      <w:r w:rsidR="00F556F6">
        <w:t>H</w:t>
      </w:r>
      <w:r w:rsidR="00106722">
        <w:t xml:space="preserve">e said, “Jesus, </w:t>
      </w:r>
      <w:r w:rsidR="00F556F6">
        <w:t>remember</w:t>
      </w:r>
      <w:r w:rsidR="00106722">
        <w:t xml:space="preserve"> me when you </w:t>
      </w:r>
      <w:r w:rsidR="004939BA">
        <w:t xml:space="preserve">assume your </w:t>
      </w:r>
      <w:r w:rsidR="00D1337C">
        <w:t>pre</w:t>
      </w:r>
      <w:r w:rsidR="004939BA">
        <w:t>ordained position in your kingdom</w:t>
      </w:r>
      <w:r w:rsidR="004939BA" w:rsidRPr="00675A00">
        <w:rPr>
          <w:vertAlign w:val="superscript"/>
        </w:rPr>
        <w:t>[h]</w:t>
      </w:r>
      <w:r w:rsidR="00106722">
        <w:t xml:space="preserve">.” </w:t>
      </w:r>
      <w:r w:rsidR="00106722" w:rsidRPr="00675A00">
        <w:rPr>
          <w:vertAlign w:val="superscript"/>
        </w:rPr>
        <w:t>43</w:t>
      </w:r>
      <w:r w:rsidR="00106722">
        <w:t>And he said to him, “</w:t>
      </w:r>
      <w:r w:rsidR="004939BA">
        <w:t>Mark my words, you’</w:t>
      </w:r>
      <w:r w:rsidR="00106722">
        <w:t>ll be with me in Paradise</w:t>
      </w:r>
      <w:r w:rsidR="00560535">
        <w:t xml:space="preserve"> today</w:t>
      </w:r>
      <w:r w:rsidR="00106722">
        <w:t>.”</w:t>
      </w:r>
    </w:p>
    <w:p w:rsidR="00D7408A" w:rsidRDefault="00106722" w:rsidP="00D7408A">
      <w:pPr>
        <w:pStyle w:val="verses-narrative"/>
      </w:pPr>
      <w:r w:rsidRPr="00675A00">
        <w:rPr>
          <w:vertAlign w:val="superscript"/>
        </w:rPr>
        <w:t>44</w:t>
      </w:r>
      <w:r w:rsidR="00B07AAE">
        <w:t>Around the time it reached</w:t>
      </w:r>
      <w:r w:rsidR="00DF6668">
        <w:t xml:space="preserve"> noon</w:t>
      </w:r>
      <w:r w:rsidR="004939BA" w:rsidRPr="00675A00">
        <w:rPr>
          <w:vertAlign w:val="superscript"/>
        </w:rPr>
        <w:t>[i</w:t>
      </w:r>
      <w:r w:rsidR="00B07AAE" w:rsidRPr="00675A00">
        <w:rPr>
          <w:vertAlign w:val="superscript"/>
        </w:rPr>
        <w:t>]</w:t>
      </w:r>
      <w:r w:rsidR="00B07AAE">
        <w:t xml:space="preserve">, </w:t>
      </w:r>
      <w:r w:rsidR="00DF6668">
        <w:t xml:space="preserve">darkness appeared over the entire </w:t>
      </w:r>
      <w:r w:rsidR="00B07AAE">
        <w:t>land</w:t>
      </w:r>
      <w:r w:rsidR="00DF6668">
        <w:t xml:space="preserve"> </w:t>
      </w:r>
      <w:r w:rsidR="004939BA">
        <w:t xml:space="preserve">and persisted </w:t>
      </w:r>
      <w:r w:rsidR="00DF6668">
        <w:t>until three in the afternoon</w:t>
      </w:r>
      <w:r w:rsidR="004939BA" w:rsidRPr="00675A00">
        <w:rPr>
          <w:vertAlign w:val="superscript"/>
        </w:rPr>
        <w:t>[i</w:t>
      </w:r>
      <w:r w:rsidR="00B07AAE" w:rsidRPr="00675A00">
        <w:rPr>
          <w:vertAlign w:val="superscript"/>
        </w:rPr>
        <w:t>]</w:t>
      </w:r>
      <w:r w:rsidR="00D1337C">
        <w:t>,</w:t>
      </w:r>
      <w:r w:rsidR="00DF6668">
        <w:t xml:space="preserve"> </w:t>
      </w:r>
      <w:r w:rsidR="00DF6668" w:rsidRPr="00675A00">
        <w:rPr>
          <w:vertAlign w:val="superscript"/>
        </w:rPr>
        <w:t>45</w:t>
      </w:r>
      <w:r w:rsidR="00D1337C">
        <w:t>w</w:t>
      </w:r>
      <w:r w:rsidR="00560535">
        <w:t>hile</w:t>
      </w:r>
      <w:r w:rsidR="00DF6668">
        <w:t xml:space="preserve"> </w:t>
      </w:r>
      <w:r w:rsidR="00560535">
        <w:t xml:space="preserve">the </w:t>
      </w:r>
      <w:r w:rsidR="00DF6668">
        <w:t xml:space="preserve">sun </w:t>
      </w:r>
      <w:r w:rsidR="00560535">
        <w:t>was obscured</w:t>
      </w:r>
      <w:r w:rsidR="00D1337C">
        <w:t>. T</w:t>
      </w:r>
      <w:r w:rsidR="00DF6668">
        <w:t xml:space="preserve">he temple curtain was </w:t>
      </w:r>
      <w:r w:rsidR="00560535">
        <w:t>torn</w:t>
      </w:r>
      <w:r w:rsidR="00DF6668">
        <w:t xml:space="preserve"> </w:t>
      </w:r>
      <w:r w:rsidR="00D1337C">
        <w:t xml:space="preserve">in two </w:t>
      </w:r>
      <w:r w:rsidR="00DF6668">
        <w:t xml:space="preserve">down the middle. </w:t>
      </w:r>
      <w:r w:rsidR="00DF6668" w:rsidRPr="00675A00">
        <w:rPr>
          <w:vertAlign w:val="superscript"/>
        </w:rPr>
        <w:t>46</w:t>
      </w:r>
      <w:r w:rsidR="00560535">
        <w:t>C</w:t>
      </w:r>
      <w:r w:rsidR="00DF6668">
        <w:t xml:space="preserve">alling </w:t>
      </w:r>
      <w:r w:rsidR="00560535">
        <w:t xml:space="preserve">out </w:t>
      </w:r>
      <w:r w:rsidR="00DF6668">
        <w:t xml:space="preserve">in a loud voice, Jesus said, </w:t>
      </w:r>
      <w:r w:rsidR="00DF6668" w:rsidRPr="009914EC">
        <w:rPr>
          <w:color w:val="C00000"/>
        </w:rPr>
        <w:t>“Father, into Your hands I entrust my spirit.”</w:t>
      </w:r>
      <w:r w:rsidR="00DF6668">
        <w:t xml:space="preserve"> </w:t>
      </w:r>
      <w:r w:rsidR="00DF6668" w:rsidRPr="00675A00">
        <w:rPr>
          <w:vertAlign w:val="superscript"/>
        </w:rPr>
        <w:t>47</w:t>
      </w:r>
      <w:r w:rsidR="00560535">
        <w:t>Upon seeing what had happened,</w:t>
      </w:r>
      <w:r w:rsidR="00DF6668">
        <w:t xml:space="preserve"> the centurion</w:t>
      </w:r>
      <w:r w:rsidR="00560535">
        <w:t xml:space="preserve"> </w:t>
      </w:r>
      <w:r w:rsidR="00D7408A">
        <w:t xml:space="preserve">glorified God saying, “This man really was righteous.” </w:t>
      </w:r>
      <w:r w:rsidR="00D7408A" w:rsidRPr="00675A00">
        <w:rPr>
          <w:vertAlign w:val="superscript"/>
        </w:rPr>
        <w:t>48</w:t>
      </w:r>
      <w:r w:rsidR="00D7408A">
        <w:t xml:space="preserve">And </w:t>
      </w:r>
      <w:r w:rsidR="00007956">
        <w:t xml:space="preserve">everyone in </w:t>
      </w:r>
      <w:r w:rsidR="00480153">
        <w:t xml:space="preserve">the crowd of </w:t>
      </w:r>
      <w:r w:rsidR="00007956">
        <w:t>bystanders</w:t>
      </w:r>
      <w:r w:rsidR="00D7408A">
        <w:t xml:space="preserve">, having </w:t>
      </w:r>
      <w:r w:rsidR="00007956">
        <w:t>witnessed</w:t>
      </w:r>
      <w:r w:rsidR="00D7408A">
        <w:t xml:space="preserve"> what had happened, thumped their chests and </w:t>
      </w:r>
      <w:r w:rsidR="00DC652B">
        <w:t xml:space="preserve">began </w:t>
      </w:r>
      <w:r w:rsidR="00FB1BDA">
        <w:t>to leave</w:t>
      </w:r>
      <w:r w:rsidR="00D7408A">
        <w:t xml:space="preserve">. </w:t>
      </w:r>
      <w:r w:rsidR="00D7408A" w:rsidRPr="00675A00">
        <w:rPr>
          <w:vertAlign w:val="superscript"/>
        </w:rPr>
        <w:t>49</w:t>
      </w:r>
      <w:r w:rsidR="00D7408A">
        <w:t xml:space="preserve">Everyone who </w:t>
      </w:r>
      <w:r w:rsidR="00DC652B">
        <w:t>knew</w:t>
      </w:r>
      <w:r w:rsidR="00D7408A">
        <w:t xml:space="preserve"> him </w:t>
      </w:r>
      <w:r w:rsidR="00DC652B">
        <w:t>was standing at a distance</w:t>
      </w:r>
      <w:r w:rsidR="0084478C">
        <w:t xml:space="preserve"> to view these things, including</w:t>
      </w:r>
      <w:r w:rsidR="00D7408A">
        <w:t xml:space="preserve"> the women </w:t>
      </w:r>
      <w:r w:rsidR="00DC652B">
        <w:t xml:space="preserve">from Galilee </w:t>
      </w:r>
      <w:r w:rsidR="00D7408A">
        <w:t xml:space="preserve">who </w:t>
      </w:r>
      <w:r w:rsidR="0084478C">
        <w:t xml:space="preserve">too </w:t>
      </w:r>
      <w:r w:rsidR="00DC652B">
        <w:t>accompanied him as his followers</w:t>
      </w:r>
      <w:r w:rsidR="00D7408A">
        <w:t>.</w:t>
      </w:r>
    </w:p>
    <w:p w:rsidR="00B7445B" w:rsidRDefault="00D7408A" w:rsidP="00D7408A">
      <w:pPr>
        <w:pStyle w:val="verses-narrative"/>
      </w:pPr>
      <w:r w:rsidRPr="00675A00">
        <w:rPr>
          <w:vertAlign w:val="superscript"/>
        </w:rPr>
        <w:t>50</w:t>
      </w:r>
      <w:r>
        <w:t>A</w:t>
      </w:r>
      <w:r w:rsidR="00DC652B">
        <w:t>s events unfolded</w:t>
      </w:r>
      <w:r>
        <w:t xml:space="preserve"> a man named Joseph</w:t>
      </w:r>
      <w:r w:rsidR="00DC652B">
        <w:t>, he being</w:t>
      </w:r>
      <w:r>
        <w:t xml:space="preserve"> </w:t>
      </w:r>
      <w:r w:rsidR="00BF6FB1">
        <w:t>a councilman</w:t>
      </w:r>
      <w:r w:rsidR="00DC652B">
        <w:t>,</w:t>
      </w:r>
      <w:r w:rsidR="00BF6FB1">
        <w:t xml:space="preserve"> </w:t>
      </w:r>
      <w:r w:rsidR="00DC652B">
        <w:t>and a good and righteous man</w:t>
      </w:r>
      <w:r w:rsidR="00C83CEB">
        <w:t xml:space="preserve"> </w:t>
      </w:r>
      <w:r w:rsidR="00BF6FB1" w:rsidRPr="00675A00">
        <w:rPr>
          <w:vertAlign w:val="superscript"/>
        </w:rPr>
        <w:t>51</w:t>
      </w:r>
      <w:r w:rsidR="00C83CEB">
        <w:t>(</w:t>
      </w:r>
      <w:r w:rsidR="00DC652B">
        <w:t>t</w:t>
      </w:r>
      <w:r w:rsidR="00675A00">
        <w:t xml:space="preserve">his fellow was not in agreement </w:t>
      </w:r>
      <w:r w:rsidR="00BF6FB1">
        <w:t xml:space="preserve">with the council and </w:t>
      </w:r>
      <w:r w:rsidR="00675A00">
        <w:t xml:space="preserve">did not consent </w:t>
      </w:r>
      <w:r w:rsidR="00BF6FB1">
        <w:t>with what they did</w:t>
      </w:r>
      <w:r w:rsidR="00C83CEB">
        <w:t>)</w:t>
      </w:r>
      <w:r w:rsidR="00701420">
        <w:t>,</w:t>
      </w:r>
      <w:r w:rsidR="00C83CEB">
        <w:t xml:space="preserve"> </w:t>
      </w:r>
      <w:r w:rsidR="00BF6FB1">
        <w:t xml:space="preserve">from Arimathea, a city in Judea, </w:t>
      </w:r>
      <w:r w:rsidR="00C83CEB">
        <w:t xml:space="preserve">one </w:t>
      </w:r>
      <w:r w:rsidR="00BF6FB1">
        <w:t xml:space="preserve">who was </w:t>
      </w:r>
      <w:r w:rsidR="0084478C">
        <w:t>embracing</w:t>
      </w:r>
      <w:r w:rsidR="00BF6FB1">
        <w:t xml:space="preserve"> </w:t>
      </w:r>
      <w:r w:rsidR="00535C8F">
        <w:t xml:space="preserve">God’s </w:t>
      </w:r>
      <w:r w:rsidR="0084478C">
        <w:t>invitation</w:t>
      </w:r>
      <w:r w:rsidR="00535C8F">
        <w:t xml:space="preserve"> </w:t>
      </w:r>
      <w:r w:rsidR="002E41DA">
        <w:t xml:space="preserve">for Him </w:t>
      </w:r>
      <w:r w:rsidR="00535C8F">
        <w:t>to be involved in his life (</w:t>
      </w:r>
      <w:r w:rsidR="002E41DA">
        <w:t xml:space="preserve">was receiving </w:t>
      </w:r>
      <w:r w:rsidR="00BF6FB1">
        <w:t>God’s kingdom</w:t>
      </w:r>
      <w:r w:rsidR="00535C8F">
        <w:t>)</w:t>
      </w:r>
      <w:r w:rsidR="00C83CEB">
        <w:t>—</w:t>
      </w:r>
      <w:r w:rsidR="00BF6FB1">
        <w:t xml:space="preserve"> </w:t>
      </w:r>
      <w:r w:rsidR="00BF6FB1" w:rsidRPr="00675A00">
        <w:rPr>
          <w:vertAlign w:val="superscript"/>
        </w:rPr>
        <w:t>52</w:t>
      </w:r>
      <w:r w:rsidR="00D1337C">
        <w:t>T</w:t>
      </w:r>
      <w:r w:rsidR="00BF6FB1">
        <w:t xml:space="preserve">his fellow approached Pilate and asked for Jesus’s body. </w:t>
      </w:r>
      <w:r w:rsidR="00BF6FB1" w:rsidRPr="00675A00">
        <w:rPr>
          <w:vertAlign w:val="superscript"/>
        </w:rPr>
        <w:t>53</w:t>
      </w:r>
      <w:r w:rsidR="002E41DA">
        <w:t xml:space="preserve">He pulled him down, </w:t>
      </w:r>
      <w:r w:rsidR="00977C94">
        <w:t>wrapped him in fine linen</w:t>
      </w:r>
      <w:r w:rsidR="002E41DA">
        <w:t>,</w:t>
      </w:r>
      <w:r w:rsidR="00977C94">
        <w:t xml:space="preserve"> and put him in a </w:t>
      </w:r>
      <w:r w:rsidR="00EC16EE">
        <w:t xml:space="preserve">tomb hewn </w:t>
      </w:r>
      <w:r w:rsidR="00EC16EE">
        <w:rPr>
          <w:i/>
        </w:rPr>
        <w:t>from rock</w:t>
      </w:r>
      <w:r w:rsidR="00EC16EE">
        <w:t xml:space="preserve">, </w:t>
      </w:r>
      <w:r w:rsidR="002E41DA">
        <w:t xml:space="preserve">in </w:t>
      </w:r>
      <w:r w:rsidR="00EC16EE">
        <w:t>which nobody had yet been laid</w:t>
      </w:r>
      <w:r w:rsidR="00535C8F">
        <w:t xml:space="preserve"> to rest</w:t>
      </w:r>
      <w:r w:rsidR="00B7445B">
        <w:t>.</w:t>
      </w:r>
    </w:p>
    <w:p w:rsidR="00D7408A" w:rsidRDefault="00BA7DDA" w:rsidP="00D7408A">
      <w:pPr>
        <w:pStyle w:val="verses-narrative"/>
      </w:pPr>
      <w:r w:rsidRPr="00675A00">
        <w:rPr>
          <w:vertAlign w:val="superscript"/>
        </w:rPr>
        <w:t>54</w:t>
      </w:r>
      <w:r w:rsidR="00B7445B">
        <w:t xml:space="preserve">It was a </w:t>
      </w:r>
      <w:r>
        <w:t>preparation</w:t>
      </w:r>
      <w:r w:rsidR="00B7445B">
        <w:t xml:space="preserve"> day, </w:t>
      </w:r>
      <w:r w:rsidR="00B7445B">
        <w:rPr>
          <w:i/>
        </w:rPr>
        <w:t xml:space="preserve">preparation for the Sabbath which would start the </w:t>
      </w:r>
      <w:r w:rsidR="00675A00">
        <w:rPr>
          <w:i/>
        </w:rPr>
        <w:t>following</w:t>
      </w:r>
      <w:r w:rsidR="00B7445B">
        <w:rPr>
          <w:i/>
        </w:rPr>
        <w:t xml:space="preserve"> day</w:t>
      </w:r>
      <w:r>
        <w:t xml:space="preserve">, and the </w:t>
      </w:r>
      <w:r w:rsidR="00B7445B" w:rsidRPr="00920B92">
        <w:t xml:space="preserve">sun was about to set and </w:t>
      </w:r>
      <w:r w:rsidR="00B7445B" w:rsidRPr="00920B92">
        <w:rPr>
          <w:i/>
        </w:rPr>
        <w:t>consequently</w:t>
      </w:r>
      <w:r w:rsidR="00B7445B">
        <w:t xml:space="preserve"> </w:t>
      </w:r>
      <w:r w:rsidR="00B7445B" w:rsidRPr="00B7445B">
        <w:t xml:space="preserve">begin </w:t>
      </w:r>
      <w:r w:rsidR="00B7445B" w:rsidRPr="00920B92">
        <w:rPr>
          <w:i/>
        </w:rPr>
        <w:t>the next day</w:t>
      </w:r>
      <w:r w:rsidR="00B7445B" w:rsidRPr="00B7445B">
        <w:t>,</w:t>
      </w:r>
      <w:r w:rsidR="00B7445B">
        <w:t xml:space="preserve"> the Sabbath</w:t>
      </w:r>
      <w:r w:rsidR="00091E7F">
        <w:rPr>
          <w:vertAlign w:val="superscript"/>
        </w:rPr>
        <w:t>[D</w:t>
      </w:r>
      <w:r w:rsidR="00B7445B" w:rsidRPr="00675A00">
        <w:rPr>
          <w:vertAlign w:val="superscript"/>
        </w:rPr>
        <w:t>]</w:t>
      </w:r>
      <w:r>
        <w:t xml:space="preserve">. </w:t>
      </w:r>
      <w:r w:rsidRPr="00675A00">
        <w:rPr>
          <w:vertAlign w:val="superscript"/>
        </w:rPr>
        <w:t>55</w:t>
      </w:r>
      <w:r w:rsidR="0012286C">
        <w:t xml:space="preserve">The women, those who had come down with him from Galilee, </w:t>
      </w:r>
      <w:r w:rsidR="00383C0C">
        <w:t xml:space="preserve">trailed behind following </w:t>
      </w:r>
      <w:r w:rsidR="00383C0C">
        <w:rPr>
          <w:i/>
        </w:rPr>
        <w:t>those who buried him</w:t>
      </w:r>
      <w:r w:rsidR="00920B92">
        <w:t xml:space="preserve">, </w:t>
      </w:r>
      <w:r w:rsidR="00EC16EE">
        <w:t xml:space="preserve">saw the tomb </w:t>
      </w:r>
      <w:r w:rsidR="00B22766">
        <w:t xml:space="preserve">and </w:t>
      </w:r>
      <w:r>
        <w:t>how</w:t>
      </w:r>
      <w:r w:rsidR="0012286C">
        <w:t xml:space="preserve"> his body was placed, </w:t>
      </w:r>
      <w:r w:rsidR="00EC16EE" w:rsidRPr="00675A00">
        <w:rPr>
          <w:vertAlign w:val="superscript"/>
        </w:rPr>
        <w:t>56</w:t>
      </w:r>
      <w:r w:rsidR="00920B92">
        <w:t xml:space="preserve">and </w:t>
      </w:r>
      <w:r w:rsidR="00EC16EE">
        <w:t xml:space="preserve">returned and prepared </w:t>
      </w:r>
      <w:r w:rsidR="00B22766">
        <w:t>fragrance</w:t>
      </w:r>
      <w:r w:rsidR="0012286C">
        <w:t xml:space="preserve"> and ointment.</w:t>
      </w:r>
    </w:p>
    <w:p w:rsidR="00C83CEB" w:rsidRPr="00EC16EE" w:rsidRDefault="0012286C" w:rsidP="00D7408A">
      <w:pPr>
        <w:pStyle w:val="verses-narrative"/>
      </w:pPr>
      <w:r>
        <w:t>And</w:t>
      </w:r>
      <w:r w:rsidR="009C1535">
        <w:t xml:space="preserve"> while, yes</w:t>
      </w:r>
      <w:r>
        <w:t xml:space="preserve">, they were </w:t>
      </w:r>
      <w:r w:rsidR="009C1535">
        <w:t>inactive on the</w:t>
      </w:r>
      <w:r>
        <w:t xml:space="preserve"> Sabbath according to the commandment</w:t>
      </w:r>
      <w:r w:rsidR="009C1535">
        <w:t xml:space="preserve"> </w:t>
      </w:r>
      <w:r w:rsidR="009C1535">
        <w:rPr>
          <w:i/>
        </w:rPr>
        <w:t>not to work on the Sabbath</w:t>
      </w:r>
      <w:r w:rsidR="009C1535">
        <w:t>…</w:t>
      </w:r>
      <w:r w:rsidR="00091E7F">
        <w:rPr>
          <w:vertAlign w:val="superscript"/>
        </w:rPr>
        <w:t>[E</w:t>
      </w:r>
      <w:r w:rsidR="009C1535" w:rsidRPr="00675A00">
        <w:rPr>
          <w:vertAlign w:val="superscript"/>
        </w:rPr>
        <w:t>]</w:t>
      </w:r>
    </w:p>
    <w:p w:rsidR="00970B02" w:rsidRDefault="00970B02" w:rsidP="00041F16">
      <w:pPr>
        <w:pStyle w:val="spacer-before-foootnotes"/>
      </w:pPr>
    </w:p>
    <w:p w:rsidR="00A50ED6" w:rsidRDefault="00970B02" w:rsidP="00970B02">
      <w:pPr>
        <w:pStyle w:val="footnotes-normal"/>
      </w:pPr>
      <w:r w:rsidRPr="00C35892">
        <w:rPr>
          <w:vertAlign w:val="superscript"/>
        </w:rPr>
        <w:t>[a]</w:t>
      </w:r>
      <w:r w:rsidR="00AC70C2" w:rsidRPr="00C35892">
        <w:rPr>
          <w:i/>
        </w:rPr>
        <w:t>a</w:t>
      </w:r>
      <w:r w:rsidR="00A50ED6" w:rsidRPr="00C35892">
        <w:rPr>
          <w:i/>
        </w:rPr>
        <w:t xml:space="preserve"> Messiah</w:t>
      </w:r>
      <w:r w:rsidR="00925B58" w:rsidRPr="00C35892">
        <w:rPr>
          <w:i/>
        </w:rPr>
        <w:t>-king</w:t>
      </w:r>
      <w:r w:rsidR="00A50ED6">
        <w:t xml:space="preserve">…Lit: </w:t>
      </w:r>
      <w:r w:rsidR="00A50ED6" w:rsidRPr="00C35892">
        <w:rPr>
          <w:i/>
        </w:rPr>
        <w:t>Christ king</w:t>
      </w:r>
    </w:p>
    <w:p w:rsidR="00970B02" w:rsidRDefault="00A50ED6" w:rsidP="00970B02">
      <w:pPr>
        <w:pStyle w:val="footnotes-normal"/>
      </w:pPr>
      <w:r w:rsidRPr="00C35892">
        <w:rPr>
          <w:vertAlign w:val="superscript"/>
        </w:rPr>
        <w:t>[b]</w:t>
      </w:r>
      <w:r w:rsidR="00387B21" w:rsidRPr="00387B21">
        <w:rPr>
          <w:i/>
        </w:rPr>
        <w:t>Whatever you say</w:t>
      </w:r>
      <w:r w:rsidR="00387B21">
        <w:t xml:space="preserve">…Lit: </w:t>
      </w:r>
      <w:r w:rsidR="00387B21" w:rsidRPr="00387B21">
        <w:rPr>
          <w:i/>
        </w:rPr>
        <w:t xml:space="preserve">You’re saying </w:t>
      </w:r>
      <w:r w:rsidR="006B1C4F">
        <w:t>[</w:t>
      </w:r>
      <w:r w:rsidR="00387B21" w:rsidRPr="00387B21">
        <w:rPr>
          <w:i/>
        </w:rPr>
        <w:t>it</w:t>
      </w:r>
      <w:r w:rsidR="006B1C4F">
        <w:t>]</w:t>
      </w:r>
      <w:r w:rsidR="00636C72">
        <w:t>; o</w:t>
      </w:r>
      <w:r w:rsidR="001A380F">
        <w:t>r</w:t>
      </w:r>
      <w:r w:rsidR="00387B21">
        <w:t xml:space="preserve"> possibly</w:t>
      </w:r>
      <w:r w:rsidR="00636C72">
        <w:t>:</w:t>
      </w:r>
      <w:r w:rsidR="00387B21">
        <w:t xml:space="preserve"> </w:t>
      </w:r>
      <w:r w:rsidR="00387B21" w:rsidRPr="00387B21">
        <w:rPr>
          <w:i/>
        </w:rPr>
        <w:t>You said it, not me</w:t>
      </w:r>
    </w:p>
    <w:p w:rsidR="00DC565B" w:rsidRDefault="00A50ED6" w:rsidP="00970B02">
      <w:pPr>
        <w:pStyle w:val="footnotes-normal"/>
      </w:pPr>
      <w:r w:rsidRPr="00C35892">
        <w:rPr>
          <w:vertAlign w:val="superscript"/>
        </w:rPr>
        <w:t>[c</w:t>
      </w:r>
      <w:r w:rsidR="00DC565B" w:rsidRPr="00C35892">
        <w:rPr>
          <w:vertAlign w:val="superscript"/>
        </w:rPr>
        <w:t>]</w:t>
      </w:r>
      <w:r w:rsidR="00DC565B" w:rsidRPr="00C35892">
        <w:rPr>
          <w:i/>
        </w:rPr>
        <w:t>designated teachers</w:t>
      </w:r>
      <w:r w:rsidR="00DC565B">
        <w:t xml:space="preserve">…Lit: </w:t>
      </w:r>
      <w:r w:rsidR="00DC565B" w:rsidRPr="00C35892">
        <w:rPr>
          <w:i/>
        </w:rPr>
        <w:t>scribes</w:t>
      </w:r>
    </w:p>
    <w:p w:rsidR="004E7BC5" w:rsidRDefault="004E7BC5" w:rsidP="00970B02">
      <w:pPr>
        <w:pStyle w:val="footnotes-normal"/>
      </w:pPr>
      <w:r w:rsidRPr="00C35892">
        <w:rPr>
          <w:vertAlign w:val="superscript"/>
        </w:rPr>
        <w:t>[d]</w:t>
      </w:r>
      <w:r w:rsidRPr="00C35892">
        <w:rPr>
          <w:i/>
        </w:rPr>
        <w:t>Crucify him and crucify him some more</w:t>
      </w:r>
      <w:r>
        <w:t>…Lit:</w:t>
      </w:r>
      <w:r w:rsidRPr="00C35892">
        <w:rPr>
          <w:i/>
        </w:rPr>
        <w:t xml:space="preserve"> crucify crucify him</w:t>
      </w:r>
      <w:r>
        <w:t>. Appears to be an expression.</w:t>
      </w:r>
    </w:p>
    <w:p w:rsidR="008757F8" w:rsidRDefault="008757F8" w:rsidP="00970B02">
      <w:pPr>
        <w:pStyle w:val="footnotes-normal"/>
      </w:pPr>
      <w:r w:rsidRPr="003A5A33">
        <w:rPr>
          <w:vertAlign w:val="superscript"/>
        </w:rPr>
        <w:t>[e]</w:t>
      </w:r>
      <w:r w:rsidRPr="003A5A33">
        <w:rPr>
          <w:i/>
        </w:rPr>
        <w:t>Dear ladies</w:t>
      </w:r>
      <w:r>
        <w:t xml:space="preserve">…Lit: </w:t>
      </w:r>
      <w:r w:rsidRPr="003A5A33">
        <w:rPr>
          <w:i/>
        </w:rPr>
        <w:t>Daughters of Jerusalem</w:t>
      </w:r>
      <w:r>
        <w:t>. More precisely, it means</w:t>
      </w:r>
      <w:r w:rsidR="005652A7">
        <w:t xml:space="preserve"> the society women of Israel’s </w:t>
      </w:r>
      <w:r w:rsidR="00636C72">
        <w:t>leading</w:t>
      </w:r>
      <w:r w:rsidR="00D4316A">
        <w:t xml:space="preserve"> metropolis, Jerusalem, as for example used </w:t>
      </w:r>
      <w:r>
        <w:t>in Song of Solomon 1:5.</w:t>
      </w:r>
    </w:p>
    <w:p w:rsidR="004D2EE2" w:rsidRDefault="004D2EE2" w:rsidP="00970B02">
      <w:pPr>
        <w:pStyle w:val="footnotes-normal"/>
      </w:pPr>
      <w:r w:rsidRPr="00DC1FB8">
        <w:rPr>
          <w:vertAlign w:val="superscript"/>
        </w:rPr>
        <w:t>[f]</w:t>
      </w:r>
      <w:r w:rsidRPr="004D2EE2">
        <w:rPr>
          <w:i/>
        </w:rPr>
        <w:t>Jesus proceeded to say, “Father, forgive them, since they don’t know what they’re doing.”</w:t>
      </w:r>
      <w:r>
        <w:t>…The principal manuscripts are divided as to whether this sentence is spurious or not.</w:t>
      </w:r>
    </w:p>
    <w:p w:rsidR="00677E94" w:rsidRDefault="00677E94" w:rsidP="00970B02">
      <w:pPr>
        <w:pStyle w:val="footnotes-normal"/>
      </w:pPr>
      <w:r w:rsidRPr="00DC1FB8">
        <w:rPr>
          <w:vertAlign w:val="superscript"/>
        </w:rPr>
        <w:t>[g]</w:t>
      </w:r>
      <w:r w:rsidRPr="00130D4D">
        <w:rPr>
          <w:i/>
        </w:rPr>
        <w:t>rolled dice</w:t>
      </w:r>
      <w:r>
        <w:t xml:space="preserve">…Lit: </w:t>
      </w:r>
      <w:r w:rsidRPr="00130D4D">
        <w:rPr>
          <w:i/>
        </w:rPr>
        <w:t>cast lots</w:t>
      </w:r>
      <w:r w:rsidR="00B07AAE">
        <w:t>. Some liberties taken</w:t>
      </w:r>
      <w:r w:rsidR="008B06B1">
        <w:t>.</w:t>
      </w:r>
    </w:p>
    <w:p w:rsidR="004939BA" w:rsidRDefault="004939BA" w:rsidP="00970B02">
      <w:pPr>
        <w:pStyle w:val="footnotes-normal"/>
      </w:pPr>
      <w:r w:rsidRPr="00DC1FB8">
        <w:rPr>
          <w:vertAlign w:val="superscript"/>
        </w:rPr>
        <w:t>[h</w:t>
      </w:r>
      <w:r w:rsidR="00130D4D" w:rsidRPr="00DC1FB8">
        <w:rPr>
          <w:vertAlign w:val="superscript"/>
        </w:rPr>
        <w:t>]</w:t>
      </w:r>
      <w:r w:rsidRPr="00130D4D">
        <w:rPr>
          <w:i/>
        </w:rPr>
        <w:t xml:space="preserve">assume your </w:t>
      </w:r>
      <w:r w:rsidR="00D1337C">
        <w:rPr>
          <w:i/>
        </w:rPr>
        <w:t>pre</w:t>
      </w:r>
      <w:r w:rsidRPr="00130D4D">
        <w:rPr>
          <w:i/>
        </w:rPr>
        <w:t>ordained position in your kingdom</w:t>
      </w:r>
      <w:r>
        <w:t xml:space="preserve">…Lit: </w:t>
      </w:r>
      <w:r w:rsidRPr="00130D4D">
        <w:rPr>
          <w:i/>
        </w:rPr>
        <w:t>come into your kingdom</w:t>
      </w:r>
    </w:p>
    <w:p w:rsidR="009C1535" w:rsidRDefault="004939BA" w:rsidP="00970B02">
      <w:pPr>
        <w:pStyle w:val="footnotes-normal"/>
      </w:pPr>
      <w:r w:rsidRPr="00DC1FB8">
        <w:rPr>
          <w:vertAlign w:val="superscript"/>
        </w:rPr>
        <w:t>[i</w:t>
      </w:r>
      <w:r w:rsidR="00B07AAE" w:rsidRPr="00DC1FB8">
        <w:rPr>
          <w:vertAlign w:val="superscript"/>
        </w:rPr>
        <w:t>]</w:t>
      </w:r>
      <w:r w:rsidR="00B07AAE" w:rsidRPr="00130D4D">
        <w:rPr>
          <w:i/>
        </w:rPr>
        <w:t>noon</w:t>
      </w:r>
      <w:r w:rsidR="00B07AAE">
        <w:t>…</w:t>
      </w:r>
      <w:r w:rsidR="00B07AAE" w:rsidRPr="00130D4D">
        <w:rPr>
          <w:i/>
        </w:rPr>
        <w:t>three in the afternoon</w:t>
      </w:r>
      <w:r w:rsidR="00B07AAE">
        <w:t xml:space="preserve">…Lit: </w:t>
      </w:r>
      <w:r w:rsidR="00B07AAE" w:rsidRPr="00130D4D">
        <w:rPr>
          <w:i/>
        </w:rPr>
        <w:t>the sixth hour</w:t>
      </w:r>
      <w:r w:rsidR="00B07AAE">
        <w:t>…</w:t>
      </w:r>
      <w:r w:rsidR="00B07AAE" w:rsidRPr="00130D4D">
        <w:rPr>
          <w:i/>
        </w:rPr>
        <w:t>the ninth hour</w:t>
      </w:r>
    </w:p>
    <w:p w:rsidR="00970B02" w:rsidRDefault="00970B02" w:rsidP="00970B02">
      <w:pPr>
        <w:pStyle w:val="footnotes-normal"/>
      </w:pPr>
    </w:p>
    <w:p w:rsidR="00970B02" w:rsidRDefault="00970B02" w:rsidP="00970B02">
      <w:pPr>
        <w:pStyle w:val="footnotes-normal"/>
      </w:pPr>
      <w:r w:rsidRPr="00C35892">
        <w:rPr>
          <w:vertAlign w:val="superscript"/>
        </w:rPr>
        <w:t>[A]</w:t>
      </w:r>
      <w:r w:rsidR="00847B4A" w:rsidRPr="00C35892">
        <w:rPr>
          <w:i/>
        </w:rPr>
        <w:t>bright, colorful, beautiful clothing</w:t>
      </w:r>
      <w:r w:rsidR="00636C72">
        <w:t>…I</w:t>
      </w:r>
      <w:r w:rsidR="00847B4A">
        <w:t>n ancient times, kings, noblemen, and the rich were distinguished from the peasants by wearing this sort of clothing; hence Herod’s mocking of Jesus’s kingship.</w:t>
      </w:r>
    </w:p>
    <w:p w:rsidR="00091E7F" w:rsidRDefault="00091E7F" w:rsidP="00970B02">
      <w:pPr>
        <w:pStyle w:val="footnotes-normal"/>
      </w:pPr>
      <w:r w:rsidRPr="00091E7F">
        <w:rPr>
          <w:vertAlign w:val="superscript"/>
        </w:rPr>
        <w:t>[B]</w:t>
      </w:r>
      <w:r>
        <w:t>Verse 17 omitted by the better manuscripts</w:t>
      </w:r>
    </w:p>
    <w:p w:rsidR="003A036E" w:rsidRDefault="00091E7F" w:rsidP="00970B02">
      <w:pPr>
        <w:pStyle w:val="footnotes-normal"/>
      </w:pPr>
      <w:r>
        <w:rPr>
          <w:vertAlign w:val="superscript"/>
        </w:rPr>
        <w:t>[C</w:t>
      </w:r>
      <w:r w:rsidR="003A036E" w:rsidRPr="003A5A33">
        <w:rPr>
          <w:vertAlign w:val="superscript"/>
        </w:rPr>
        <w:t>]</w:t>
      </w:r>
      <w:r w:rsidR="00636C72">
        <w:rPr>
          <w:i/>
        </w:rPr>
        <w:t>I</w:t>
      </w:r>
      <w:r w:rsidR="003A036E" w:rsidRPr="00F03A98">
        <w:rPr>
          <w:i/>
        </w:rPr>
        <w:t>f they’re doing these things with pieces of freshly-cut lumber, then whatever happened to the dried-out pieces</w:t>
      </w:r>
      <w:r w:rsidR="003A036E">
        <w:t>?</w:t>
      </w:r>
      <w:r w:rsidR="00B313AD">
        <w:t>…</w:t>
      </w:r>
      <w:r w:rsidR="00A8279E">
        <w:t>T</w:t>
      </w:r>
      <w:r w:rsidR="00F03A98">
        <w:t>he</w:t>
      </w:r>
      <w:r w:rsidR="00A8279E">
        <w:t xml:space="preserve"> lumber Jesus is referring to is the lumber used to make a cross. The answer to Jesus’s question, </w:t>
      </w:r>
      <w:r w:rsidR="00A8279E">
        <w:rPr>
          <w:i/>
        </w:rPr>
        <w:t xml:space="preserve">what happened to the dried-out pieces, </w:t>
      </w:r>
      <w:r w:rsidR="00F03A98">
        <w:t>is that the dried-out pieces are already in use with bodies still hung on them being crucified</w:t>
      </w:r>
      <w:r w:rsidR="005A4C90">
        <w:t xml:space="preserve">. </w:t>
      </w:r>
      <w:r w:rsidR="00F03A98">
        <w:t xml:space="preserve">As a result, there are no more pieces of wood lying around which can be used to crucify everyone who’s about to be crucified. </w:t>
      </w:r>
      <w:r w:rsidR="0018469A">
        <w:t xml:space="preserve">The Romans crucified criminals on a regular basis, and undoubtedly reused the same crosses over and over, keeping them in a back room or a warehouse, as this would be easier than finding wood and building a cross each time a criminal needed to be crucified. So they kept enough crosses in storage to handle the day-to-day crucifixions, and these crosses are the </w:t>
      </w:r>
      <w:r w:rsidR="008B06B1">
        <w:t>“</w:t>
      </w:r>
      <w:r w:rsidR="0018469A" w:rsidRPr="008B06B1">
        <w:t>dried-out</w:t>
      </w:r>
      <w:r w:rsidR="0018469A">
        <w:rPr>
          <w:i/>
        </w:rPr>
        <w:t xml:space="preserve"> </w:t>
      </w:r>
      <w:r w:rsidR="0018469A" w:rsidRPr="008B06B1">
        <w:t>pieces</w:t>
      </w:r>
      <w:r w:rsidR="008B06B1">
        <w:t>”</w:t>
      </w:r>
      <w:r w:rsidR="0018469A">
        <w:rPr>
          <w:i/>
        </w:rPr>
        <w:t xml:space="preserve"> </w:t>
      </w:r>
      <w:r w:rsidR="0018469A">
        <w:t>referred to in this verse. However, there were instances when the Romans performed mass-crucifixions, and the fall of Jerusalem in 70</w:t>
      </w:r>
      <w:r w:rsidR="0018469A" w:rsidRPr="0018469A">
        <w:rPr>
          <w:rStyle w:val="verses--smallcapsfont"/>
        </w:rPr>
        <w:t>AD</w:t>
      </w:r>
      <w:r w:rsidR="0018469A">
        <w:t xml:space="preserve"> would be one such instance. In that case, they wouldn’t have</w:t>
      </w:r>
      <w:r w:rsidR="008B06B1">
        <w:t xml:space="preserve"> been</w:t>
      </w:r>
      <w:r w:rsidR="0018469A">
        <w:t xml:space="preserve"> enough crosses in storage to perform all the crucifixio</w:t>
      </w:r>
      <w:r w:rsidR="004C3AE9">
        <w:t>ns, as the roads would be lined for miles with those crucified</w:t>
      </w:r>
      <w:r w:rsidR="0018469A">
        <w:t>.</w:t>
      </w:r>
      <w:r w:rsidR="008B06B1">
        <w:t xml:space="preserve"> In that case, they’d have to cut down trees to get the lumber needed for all the crucifixions, hence the “pieces of freshly-cut lumber.”</w:t>
      </w:r>
    </w:p>
    <w:p w:rsidR="00B7445B" w:rsidRDefault="00091E7F" w:rsidP="00C308CB">
      <w:pPr>
        <w:pStyle w:val="footnotes-normal"/>
      </w:pPr>
      <w:r>
        <w:rPr>
          <w:vertAlign w:val="superscript"/>
        </w:rPr>
        <w:t>[D</w:t>
      </w:r>
      <w:r w:rsidR="00B7445B" w:rsidRPr="00DC1FB8">
        <w:rPr>
          <w:vertAlign w:val="superscript"/>
        </w:rPr>
        <w:t>]</w:t>
      </w:r>
      <w:r w:rsidR="00B7445B" w:rsidRPr="00DC1FB8">
        <w:rPr>
          <w:i/>
        </w:rPr>
        <w:t xml:space="preserve">It was a preparation day, preparation for the Sabbath which would start the </w:t>
      </w:r>
      <w:r w:rsidR="00675A00" w:rsidRPr="00DC1FB8">
        <w:rPr>
          <w:i/>
        </w:rPr>
        <w:t>following</w:t>
      </w:r>
      <w:r w:rsidR="00B7445B" w:rsidRPr="00DC1FB8">
        <w:rPr>
          <w:i/>
        </w:rPr>
        <w:t xml:space="preserve"> day, and the sun was about to set and consequently begin the next day, the Sabbath</w:t>
      </w:r>
      <w:r w:rsidR="00B313AD">
        <w:t>…</w:t>
      </w:r>
      <w:r w:rsidR="00B7445B">
        <w:t xml:space="preserve">Lit: </w:t>
      </w:r>
      <w:r w:rsidR="00920B92" w:rsidRPr="00DC1FB8">
        <w:rPr>
          <w:i/>
        </w:rPr>
        <w:t xml:space="preserve">It was a preparation day, and it was </w:t>
      </w:r>
      <w:r w:rsidR="006B1C4F">
        <w:t>[</w:t>
      </w:r>
      <w:r w:rsidR="00920B92" w:rsidRPr="00DC1FB8">
        <w:rPr>
          <w:i/>
        </w:rPr>
        <w:t>starting to</w:t>
      </w:r>
      <w:r w:rsidR="006B1C4F">
        <w:t>]</w:t>
      </w:r>
      <w:r w:rsidR="00920B92" w:rsidRPr="00DC1FB8">
        <w:rPr>
          <w:i/>
        </w:rPr>
        <w:t xml:space="preserve"> dawning a Sabbath</w:t>
      </w:r>
      <w:r w:rsidR="00920B92">
        <w:t xml:space="preserve">. Though the </w:t>
      </w:r>
      <w:r w:rsidR="00C308CB">
        <w:t xml:space="preserve">Gk. </w:t>
      </w:r>
      <w:r w:rsidR="00920B92">
        <w:t xml:space="preserve">word for </w:t>
      </w:r>
      <w:r w:rsidR="00920B92">
        <w:rPr>
          <w:i/>
        </w:rPr>
        <w:t xml:space="preserve">dawn </w:t>
      </w:r>
      <w:r w:rsidR="00920B92">
        <w:t xml:space="preserve">is used in the verse, scholars agree that this is referring to the beginning of a new day, which for the Jews is evening, not morning, and not sunrise per se. Some liberties taken with the wording to make this </w:t>
      </w:r>
      <w:r w:rsidR="008B06B1">
        <w:t>clearer</w:t>
      </w:r>
      <w:r w:rsidR="00920B92">
        <w:t xml:space="preserve"> to the reader.</w:t>
      </w:r>
    </w:p>
    <w:p w:rsidR="009C1535" w:rsidRPr="00A8279E" w:rsidRDefault="00091E7F" w:rsidP="00970B02">
      <w:pPr>
        <w:pStyle w:val="footnotes-normal"/>
      </w:pPr>
      <w:r>
        <w:rPr>
          <w:vertAlign w:val="superscript"/>
        </w:rPr>
        <w:t>[E</w:t>
      </w:r>
      <w:r w:rsidR="009C1535" w:rsidRPr="00DC1FB8">
        <w:rPr>
          <w:vertAlign w:val="superscript"/>
        </w:rPr>
        <w:t>]</w:t>
      </w:r>
      <w:r w:rsidR="009C1535">
        <w:t>The sentence begun at the end of this chapter is completed in the next chapter.</w:t>
      </w:r>
    </w:p>
    <w:p w:rsidR="00970B02" w:rsidRDefault="00970B02" w:rsidP="00970B02">
      <w:pPr>
        <w:pStyle w:val="spacer-before-chapter"/>
      </w:pPr>
    </w:p>
    <w:p w:rsidR="00675A00" w:rsidRDefault="00675A00" w:rsidP="00675A00">
      <w:pPr>
        <w:pStyle w:val="Heading2"/>
      </w:pPr>
      <w:r>
        <w:t>Luke Chapter 24</w:t>
      </w:r>
    </w:p>
    <w:p w:rsidR="00EF5E74" w:rsidRDefault="00DC1FB8" w:rsidP="004F671D">
      <w:pPr>
        <w:pStyle w:val="verses-narrative"/>
      </w:pPr>
      <w:r w:rsidRPr="00460D81">
        <w:rPr>
          <w:vertAlign w:val="superscript"/>
        </w:rPr>
        <w:t>1</w:t>
      </w:r>
      <w:r>
        <w:t>…</w:t>
      </w:r>
      <w:r w:rsidRPr="00460D81">
        <w:rPr>
          <w:vertAlign w:val="superscript"/>
        </w:rPr>
        <w:t>[A]</w:t>
      </w:r>
      <w:r w:rsidR="002A2D64">
        <w:t>N</w:t>
      </w:r>
      <w:r w:rsidR="00701420">
        <w:t>everthel</w:t>
      </w:r>
      <w:r w:rsidR="00856095">
        <w:t xml:space="preserve">ess, </w:t>
      </w:r>
      <w:r w:rsidR="007A0683">
        <w:t xml:space="preserve">they </w:t>
      </w:r>
      <w:r w:rsidR="00856095">
        <w:t xml:space="preserve">got up </w:t>
      </w:r>
      <w:r>
        <w:t xml:space="preserve">early </w:t>
      </w:r>
      <w:r w:rsidR="007A0683">
        <w:t>on Sunday, the first day of the week</w:t>
      </w:r>
      <w:r w:rsidR="0062191E" w:rsidRPr="0062191E">
        <w:rPr>
          <w:vertAlign w:val="superscript"/>
        </w:rPr>
        <w:t>[B]</w:t>
      </w:r>
      <w:r w:rsidR="007A0683">
        <w:t xml:space="preserve">, </w:t>
      </w:r>
      <w:r w:rsidR="00856095">
        <w:t xml:space="preserve">while it was still </w:t>
      </w:r>
      <w:r w:rsidR="007A0683">
        <w:t>quite dark</w:t>
      </w:r>
      <w:r w:rsidR="0068671A">
        <w:t>,</w:t>
      </w:r>
      <w:r w:rsidR="00AB01D0">
        <w:t xml:space="preserve"> </w:t>
      </w:r>
      <w:r w:rsidR="007A0683">
        <w:t>and went</w:t>
      </w:r>
      <w:r>
        <w:t xml:space="preserve"> to the tomb </w:t>
      </w:r>
      <w:r w:rsidR="002A2D64">
        <w:t>bringing</w:t>
      </w:r>
      <w:r>
        <w:t xml:space="preserve"> the fragrance they had prepared.</w:t>
      </w:r>
      <w:r w:rsidR="00787A08">
        <w:t xml:space="preserve"> </w:t>
      </w:r>
      <w:r w:rsidR="00787A08" w:rsidRPr="00460D81">
        <w:rPr>
          <w:vertAlign w:val="superscript"/>
        </w:rPr>
        <w:t>2</w:t>
      </w:r>
      <w:r w:rsidR="00787A08">
        <w:t xml:space="preserve">They found </w:t>
      </w:r>
      <w:r w:rsidR="008D76AB">
        <w:t xml:space="preserve">that </w:t>
      </w:r>
      <w:r w:rsidR="00787A08">
        <w:t xml:space="preserve">the stone had been rolled away from the tomb, </w:t>
      </w:r>
      <w:r w:rsidR="00787A08" w:rsidRPr="00460D81">
        <w:rPr>
          <w:vertAlign w:val="superscript"/>
        </w:rPr>
        <w:t>3</w:t>
      </w:r>
      <w:r w:rsidR="00787A08">
        <w:t xml:space="preserve">but </w:t>
      </w:r>
      <w:r w:rsidR="008D76AB">
        <w:t>after entering</w:t>
      </w:r>
      <w:r w:rsidR="00787A08">
        <w:t xml:space="preserve"> didn’t find the Lord Jesus’s body. </w:t>
      </w:r>
      <w:r w:rsidR="00787A08" w:rsidRPr="00460D81">
        <w:rPr>
          <w:vertAlign w:val="superscript"/>
        </w:rPr>
        <w:t>4</w:t>
      </w:r>
      <w:r w:rsidR="005D0D49">
        <w:t xml:space="preserve">While </w:t>
      </w:r>
      <w:r w:rsidR="00E659A9">
        <w:rPr>
          <w:i/>
        </w:rPr>
        <w:t>the women</w:t>
      </w:r>
      <w:r w:rsidR="005D0D49">
        <w:t xml:space="preserve"> were in a state of perplexity </w:t>
      </w:r>
      <w:r w:rsidR="008346ED">
        <w:t>over</w:t>
      </w:r>
      <w:r w:rsidR="005D0D49">
        <w:t xml:space="preserve"> this, out of nowhere</w:t>
      </w:r>
      <w:r w:rsidR="00787A08">
        <w:t xml:space="preserve"> two men </w:t>
      </w:r>
      <w:r w:rsidR="008346ED">
        <w:t xml:space="preserve">in gleaming clothing </w:t>
      </w:r>
      <w:r w:rsidR="00954DEB">
        <w:t xml:space="preserve">unexpectedly and </w:t>
      </w:r>
      <w:r w:rsidR="00FA5076">
        <w:t xml:space="preserve">abruptly </w:t>
      </w:r>
      <w:r w:rsidR="00954DEB">
        <w:t xml:space="preserve">showed up standing </w:t>
      </w:r>
      <w:r w:rsidR="00CD60D2">
        <w:t xml:space="preserve">right </w:t>
      </w:r>
      <w:r w:rsidR="008346ED">
        <w:t>next to</w:t>
      </w:r>
      <w:r w:rsidR="00787A08">
        <w:t xml:space="preserve"> them</w:t>
      </w:r>
      <w:r w:rsidR="00954DEB" w:rsidRPr="00460D81">
        <w:rPr>
          <w:vertAlign w:val="superscript"/>
        </w:rPr>
        <w:t>[a]</w:t>
      </w:r>
      <w:r w:rsidR="00AA325E">
        <w:t>,</w:t>
      </w:r>
      <w:r w:rsidR="00787A08">
        <w:t xml:space="preserve"> </w:t>
      </w:r>
      <w:r w:rsidR="00787A08" w:rsidRPr="00460D81">
        <w:rPr>
          <w:vertAlign w:val="superscript"/>
        </w:rPr>
        <w:t>5</w:t>
      </w:r>
      <w:r w:rsidR="00AA325E">
        <w:t>and t</w:t>
      </w:r>
      <w:r w:rsidR="00787A08">
        <w:t xml:space="preserve">hey became terrified </w:t>
      </w:r>
      <w:r w:rsidR="00FA5076">
        <w:t>of them</w:t>
      </w:r>
      <w:r w:rsidR="00AA325E">
        <w:t>. T</w:t>
      </w:r>
      <w:r w:rsidR="00FA5076">
        <w:t>urning their face</w:t>
      </w:r>
      <w:r w:rsidR="00AA325E">
        <w:t>s</w:t>
      </w:r>
      <w:r w:rsidR="00FA5076">
        <w:t xml:space="preserve"> to the ground, they </w:t>
      </w:r>
      <w:r w:rsidR="00787A08">
        <w:t>said to them, “W</w:t>
      </w:r>
      <w:r w:rsidR="004B67ED">
        <w:t>hy are you looking for the L</w:t>
      </w:r>
      <w:r w:rsidR="00787A08">
        <w:t>iving</w:t>
      </w:r>
      <w:r w:rsidR="004B67ED">
        <w:t xml:space="preserve"> One</w:t>
      </w:r>
      <w:r w:rsidR="00787A08">
        <w:t xml:space="preserve"> among the dead? </w:t>
      </w:r>
      <w:r w:rsidR="00787A08" w:rsidRPr="00460D81">
        <w:rPr>
          <w:vertAlign w:val="superscript"/>
        </w:rPr>
        <w:t>6</w:t>
      </w:r>
      <w:r w:rsidR="00787A08">
        <w:t>He’</w:t>
      </w:r>
      <w:r w:rsidR="004B67ED">
        <w:t xml:space="preserve">s not here; </w:t>
      </w:r>
      <w:r w:rsidR="00787A08">
        <w:t>he’s been resurrected</w:t>
      </w:r>
      <w:r w:rsidR="004B67ED">
        <w:t xml:space="preserve"> instead</w:t>
      </w:r>
      <w:r w:rsidR="00787A08">
        <w:t>.</w:t>
      </w:r>
      <w:r w:rsidR="004F671D">
        <w:t xml:space="preserve"> Remember</w:t>
      </w:r>
      <w:r w:rsidR="003F7A30">
        <w:t xml:space="preserve"> how he </w:t>
      </w:r>
      <w:r w:rsidR="00F168BA">
        <w:t>spoke</w:t>
      </w:r>
      <w:r w:rsidR="00787A08">
        <w:t xml:space="preserve"> to </w:t>
      </w:r>
      <w:r w:rsidR="004F671D">
        <w:t>you</w:t>
      </w:r>
      <w:r w:rsidR="00787A08">
        <w:t xml:space="preserve"> </w:t>
      </w:r>
      <w:r w:rsidR="003F7A30">
        <w:t xml:space="preserve">while </w:t>
      </w:r>
      <w:r w:rsidR="004F671D">
        <w:t>you</w:t>
      </w:r>
      <w:r w:rsidR="003F7A30">
        <w:t xml:space="preserve"> were </w:t>
      </w:r>
      <w:r w:rsidR="00787A08">
        <w:t>still in Galilee</w:t>
      </w:r>
      <w:r w:rsidR="00F3095E">
        <w:t xml:space="preserve">, </w:t>
      </w:r>
      <w:r w:rsidR="00F3095E" w:rsidRPr="00460D81">
        <w:rPr>
          <w:vertAlign w:val="superscript"/>
        </w:rPr>
        <w:t>7</w:t>
      </w:r>
      <w:r w:rsidR="00F3095E">
        <w:t xml:space="preserve">saying </w:t>
      </w:r>
      <w:r w:rsidR="003F7A30">
        <w:t xml:space="preserve">that </w:t>
      </w:r>
      <w:r w:rsidR="00F3095E">
        <w:t>the Man</w:t>
      </w:r>
      <w:r w:rsidR="00F3095E" w:rsidRPr="00460D81">
        <w:rPr>
          <w:vertAlign w:val="superscript"/>
        </w:rPr>
        <w:t>[</w:t>
      </w:r>
      <w:r w:rsidR="003F7A30" w:rsidRPr="00460D81">
        <w:rPr>
          <w:vertAlign w:val="superscript"/>
        </w:rPr>
        <w:t>b</w:t>
      </w:r>
      <w:r w:rsidR="00F3095E" w:rsidRPr="00460D81">
        <w:rPr>
          <w:vertAlign w:val="superscript"/>
        </w:rPr>
        <w:t>]</w:t>
      </w:r>
      <w:r w:rsidR="00F3095E">
        <w:t xml:space="preserve"> must be be</w:t>
      </w:r>
      <w:r w:rsidR="004F671D">
        <w:t>trayed and taken into custody by the hands of</w:t>
      </w:r>
      <w:r w:rsidR="00F3095E">
        <w:t xml:space="preserve"> sinners</w:t>
      </w:r>
      <w:r w:rsidR="004F671D">
        <w:t xml:space="preserve">, </w:t>
      </w:r>
      <w:r w:rsidR="00F3095E">
        <w:t>crucified</w:t>
      </w:r>
      <w:r w:rsidR="004F671D">
        <w:t>,</w:t>
      </w:r>
      <w:r w:rsidR="00F3095E">
        <w:t xml:space="preserve"> and </w:t>
      </w:r>
      <w:r w:rsidR="004F671D">
        <w:t>resurrected on</w:t>
      </w:r>
      <w:r w:rsidR="00E659A9">
        <w:t xml:space="preserve"> the third day.</w:t>
      </w:r>
      <w:r w:rsidR="00F168BA">
        <w:t>”</w:t>
      </w:r>
    </w:p>
    <w:p w:rsidR="00675A00" w:rsidRDefault="00F3095E" w:rsidP="00462E3E">
      <w:pPr>
        <w:pStyle w:val="verses-narrative"/>
      </w:pPr>
      <w:r w:rsidRPr="00460D81">
        <w:rPr>
          <w:vertAlign w:val="superscript"/>
        </w:rPr>
        <w:t>8</w:t>
      </w:r>
      <w:r w:rsidR="000438D7">
        <w:t>T</w:t>
      </w:r>
      <w:r w:rsidR="00F168BA">
        <w:t xml:space="preserve">hey remembered </w:t>
      </w:r>
      <w:r>
        <w:t>his</w:t>
      </w:r>
      <w:r w:rsidR="00F168BA">
        <w:t xml:space="preserve"> remarks, </w:t>
      </w:r>
      <w:r w:rsidR="00F168BA" w:rsidRPr="00460D81">
        <w:rPr>
          <w:vertAlign w:val="superscript"/>
        </w:rPr>
        <w:t>9</w:t>
      </w:r>
      <w:r w:rsidR="00F168BA">
        <w:t>re</w:t>
      </w:r>
      <w:r>
        <w:t>turned from the tomb</w:t>
      </w:r>
      <w:r w:rsidR="00F168BA">
        <w:t>,</w:t>
      </w:r>
      <w:r>
        <w:t xml:space="preserve"> </w:t>
      </w:r>
      <w:r w:rsidR="00F168BA">
        <w:t xml:space="preserve">and </w:t>
      </w:r>
      <w:r>
        <w:t xml:space="preserve">announced all these things to the eleven and to </w:t>
      </w:r>
      <w:r w:rsidR="00F168BA">
        <w:t>everyone else</w:t>
      </w:r>
      <w:r>
        <w:t xml:space="preserve">. </w:t>
      </w:r>
      <w:r w:rsidRPr="00460D81">
        <w:rPr>
          <w:vertAlign w:val="superscript"/>
        </w:rPr>
        <w:t>10</w:t>
      </w:r>
      <w:r>
        <w:t xml:space="preserve">Now Mary Magdalene, Joanna, and </w:t>
      </w:r>
      <w:r w:rsidR="00EF5E74">
        <w:t xml:space="preserve">James’s mother </w:t>
      </w:r>
      <w:r>
        <w:t>Mary were</w:t>
      </w:r>
      <w:r w:rsidR="00F168BA">
        <w:t xml:space="preserve"> </w:t>
      </w:r>
      <w:r w:rsidR="00F168BA" w:rsidRPr="00F168BA">
        <w:rPr>
          <w:i/>
        </w:rPr>
        <w:t>there</w:t>
      </w:r>
      <w:r w:rsidR="00EF5E74">
        <w:rPr>
          <w:i/>
        </w:rPr>
        <w:t xml:space="preserve"> at the tomb</w:t>
      </w:r>
      <w:r>
        <w:t xml:space="preserve">. </w:t>
      </w:r>
      <w:r w:rsidR="000438D7">
        <w:t>T</w:t>
      </w:r>
      <w:r>
        <w:t>he other wome</w:t>
      </w:r>
      <w:r w:rsidR="0051516C">
        <w:t>n</w:t>
      </w:r>
      <w:r>
        <w:t xml:space="preserve"> </w:t>
      </w:r>
      <w:r w:rsidR="007156EB">
        <w:t>who were associated with them</w:t>
      </w:r>
      <w:r w:rsidR="000438D7">
        <w:t xml:space="preserve"> proceeded to tell</w:t>
      </w:r>
      <w:r>
        <w:t xml:space="preserve"> </w:t>
      </w:r>
      <w:r w:rsidR="00157135">
        <w:t xml:space="preserve">these things to </w:t>
      </w:r>
      <w:r>
        <w:t xml:space="preserve">the </w:t>
      </w:r>
      <w:r w:rsidR="00596606">
        <w:t>missionaries</w:t>
      </w:r>
      <w:r w:rsidR="00596606" w:rsidRPr="00460D81">
        <w:rPr>
          <w:vertAlign w:val="superscript"/>
        </w:rPr>
        <w:t>[c]</w:t>
      </w:r>
      <w:r>
        <w:t xml:space="preserve">. </w:t>
      </w:r>
      <w:r w:rsidRPr="00460D81">
        <w:rPr>
          <w:vertAlign w:val="superscript"/>
        </w:rPr>
        <w:t>11</w:t>
      </w:r>
      <w:r w:rsidR="000552AF">
        <w:t>The impression that they took away from their presentation was</w:t>
      </w:r>
      <w:r w:rsidR="00E50B0F">
        <w:t xml:space="preserve"> that </w:t>
      </w:r>
      <w:r w:rsidR="002834AA">
        <w:t xml:space="preserve">their </w:t>
      </w:r>
      <w:r w:rsidR="00E50B0F">
        <w:t xml:space="preserve">remarks were just a </w:t>
      </w:r>
      <w:r w:rsidR="00462E3E">
        <w:t>lot</w:t>
      </w:r>
      <w:r w:rsidR="00E50B0F">
        <w:t xml:space="preserve"> of</w:t>
      </w:r>
      <w:r w:rsidR="002834AA">
        <w:t xml:space="preserve"> </w:t>
      </w:r>
      <w:r w:rsidR="00E50B0F">
        <w:t>gibberish</w:t>
      </w:r>
      <w:r w:rsidR="002834AA">
        <w:t>, and they refused to believe them.</w:t>
      </w:r>
      <w:r w:rsidR="0051516C">
        <w:t xml:space="preserve"> </w:t>
      </w:r>
      <w:r w:rsidR="0051516C" w:rsidRPr="00460D81">
        <w:rPr>
          <w:vertAlign w:val="superscript"/>
        </w:rPr>
        <w:t>12</w:t>
      </w:r>
      <w:r w:rsidR="0051516C">
        <w:t>But Peter got up and ran</w:t>
      </w:r>
      <w:r w:rsidR="00C35488">
        <w:t xml:space="preserve"> to the tomb, stooped and </w:t>
      </w:r>
      <w:r w:rsidR="008A539F">
        <w:t>sees</w:t>
      </w:r>
      <w:r w:rsidR="00C35488">
        <w:t xml:space="preserve"> </w:t>
      </w:r>
      <w:r w:rsidR="00BB7085" w:rsidRPr="00BB7085">
        <w:rPr>
          <w:i/>
        </w:rPr>
        <w:t>nothing but</w:t>
      </w:r>
      <w:r w:rsidR="00BB7085">
        <w:t xml:space="preserve"> </w:t>
      </w:r>
      <w:r w:rsidR="0051516C">
        <w:t>the linens</w:t>
      </w:r>
      <w:r w:rsidR="008A539F">
        <w:t xml:space="preserve"> only</w:t>
      </w:r>
      <w:r w:rsidR="00C35488">
        <w:t>,</w:t>
      </w:r>
      <w:r w:rsidR="0051516C">
        <w:t xml:space="preserve"> and </w:t>
      </w:r>
      <w:r w:rsidR="008A539F">
        <w:t>left from there wondering</w:t>
      </w:r>
      <w:r w:rsidR="00C35488">
        <w:t xml:space="preserve"> </w:t>
      </w:r>
      <w:r w:rsidR="008A539F">
        <w:t xml:space="preserve">to himself </w:t>
      </w:r>
      <w:r w:rsidR="0051516C">
        <w:t>what had happened.</w:t>
      </w:r>
    </w:p>
    <w:p w:rsidR="00B75714" w:rsidRDefault="0051516C" w:rsidP="00DC1FB8">
      <w:pPr>
        <w:pStyle w:val="verses-narrative"/>
      </w:pPr>
      <w:r w:rsidRPr="00460D81">
        <w:rPr>
          <w:vertAlign w:val="superscript"/>
        </w:rPr>
        <w:t>13</w:t>
      </w:r>
      <w:r w:rsidR="0056047D">
        <w:t>A</w:t>
      </w:r>
      <w:r w:rsidR="009A5241">
        <w:t xml:space="preserve">s events unfolded, </w:t>
      </w:r>
      <w:r w:rsidR="0056047D">
        <w:t xml:space="preserve">on that </w:t>
      </w:r>
      <w:r w:rsidR="005B4E55">
        <w:t xml:space="preserve">very same day </w:t>
      </w:r>
      <w:r w:rsidR="009A5241">
        <w:t xml:space="preserve">two of them </w:t>
      </w:r>
      <w:r w:rsidR="0056047D">
        <w:t>were walking into a town</w:t>
      </w:r>
      <w:r w:rsidR="00A86D37">
        <w:t>, they</w:t>
      </w:r>
      <w:r w:rsidR="0056047D">
        <w:t xml:space="preserve"> </w:t>
      </w:r>
      <w:r w:rsidR="00460D81">
        <w:t>being about seven miles/</w:t>
      </w:r>
      <w:r w:rsidR="0067036E">
        <w:t>eleven kilometers</w:t>
      </w:r>
      <w:r w:rsidR="004E2D44">
        <w:rPr>
          <w:vertAlign w:val="superscript"/>
        </w:rPr>
        <w:t>[C</w:t>
      </w:r>
      <w:r w:rsidR="00CC7E81" w:rsidRPr="00460D81">
        <w:rPr>
          <w:vertAlign w:val="superscript"/>
        </w:rPr>
        <w:t>]</w:t>
      </w:r>
      <w:r w:rsidR="00460D81">
        <w:t xml:space="preserve"> </w:t>
      </w:r>
      <w:r w:rsidR="0067036E">
        <w:t xml:space="preserve">from Jerusalem, </w:t>
      </w:r>
      <w:r w:rsidR="008A7C3A">
        <w:t xml:space="preserve">in </w:t>
      </w:r>
      <w:r w:rsidR="00C80E02">
        <w:rPr>
          <w:i/>
        </w:rPr>
        <w:t>a</w:t>
      </w:r>
      <w:r w:rsidR="0067036E">
        <w:rPr>
          <w:i/>
        </w:rPr>
        <w:t xml:space="preserve"> town </w:t>
      </w:r>
      <w:r w:rsidR="0067036E">
        <w:t>named Emmaus.</w:t>
      </w:r>
      <w:r w:rsidR="005B4E55">
        <w:t xml:space="preserve"> </w:t>
      </w:r>
      <w:r w:rsidR="005B4E55" w:rsidRPr="00460D81">
        <w:rPr>
          <w:vertAlign w:val="superscript"/>
        </w:rPr>
        <w:t>14</w:t>
      </w:r>
      <w:r w:rsidR="005B4E55">
        <w:t xml:space="preserve">They were conversing with one another </w:t>
      </w:r>
      <w:r w:rsidR="00710C86">
        <w:t>about</w:t>
      </w:r>
      <w:r w:rsidR="005B4E55">
        <w:t xml:space="preserve"> how all of these</w:t>
      </w:r>
      <w:r w:rsidR="00710C86">
        <w:t xml:space="preserve"> </w:t>
      </w:r>
      <w:r w:rsidR="00895530">
        <w:t xml:space="preserve">things </w:t>
      </w:r>
      <w:r w:rsidR="00710C86">
        <w:t>had transpired</w:t>
      </w:r>
      <w:r w:rsidR="00710C86" w:rsidRPr="00460D81">
        <w:rPr>
          <w:vertAlign w:val="superscript"/>
        </w:rPr>
        <w:t>[d]</w:t>
      </w:r>
      <w:r w:rsidR="005B4E55">
        <w:t xml:space="preserve">. </w:t>
      </w:r>
      <w:r w:rsidR="005B4E55" w:rsidRPr="00460D81">
        <w:rPr>
          <w:vertAlign w:val="superscript"/>
        </w:rPr>
        <w:t>15</w:t>
      </w:r>
      <w:r w:rsidR="005B4E55">
        <w:t>It came to pass</w:t>
      </w:r>
      <w:r w:rsidR="00DF438D">
        <w:t xml:space="preserve"> while they were conversing, making points and counterpoints, that </w:t>
      </w:r>
      <w:r w:rsidR="005B4E55">
        <w:t xml:space="preserve">Jesus himself </w:t>
      </w:r>
      <w:r w:rsidR="00364623">
        <w:t>approached them</w:t>
      </w:r>
      <w:r w:rsidR="005B4E55">
        <w:t xml:space="preserve"> and walked together with them. </w:t>
      </w:r>
      <w:r w:rsidR="005B4E55" w:rsidRPr="00460D81">
        <w:rPr>
          <w:vertAlign w:val="superscript"/>
        </w:rPr>
        <w:t>16</w:t>
      </w:r>
      <w:r w:rsidR="00976E95">
        <w:t>But</w:t>
      </w:r>
      <w:r w:rsidR="005B4E55">
        <w:t xml:space="preserve"> their eyes were </w:t>
      </w:r>
      <w:r w:rsidR="0007388D">
        <w:t>being</w:t>
      </w:r>
      <w:r w:rsidR="00662BDB">
        <w:t xml:space="preserve"> </w:t>
      </w:r>
      <w:r w:rsidR="00976E95">
        <w:t xml:space="preserve">held </w:t>
      </w:r>
      <w:r w:rsidR="00976E95" w:rsidRPr="00976E95">
        <w:rPr>
          <w:i/>
        </w:rPr>
        <w:t>shut</w:t>
      </w:r>
      <w:r w:rsidR="00976E95">
        <w:t xml:space="preserve"> </w:t>
      </w:r>
      <w:r w:rsidR="00CD3B73">
        <w:t xml:space="preserve">from </w:t>
      </w:r>
      <w:r w:rsidR="0007388D">
        <w:t>recognizing</w:t>
      </w:r>
      <w:r w:rsidR="005B4E55">
        <w:t xml:space="preserve"> him</w:t>
      </w:r>
      <w:r w:rsidR="0058718D" w:rsidRPr="00460D81">
        <w:rPr>
          <w:vertAlign w:val="superscript"/>
        </w:rPr>
        <w:t>[e]</w:t>
      </w:r>
      <w:r w:rsidR="005B4E55">
        <w:t xml:space="preserve">. </w:t>
      </w:r>
      <w:r w:rsidR="005B4E55" w:rsidRPr="00460D81">
        <w:rPr>
          <w:vertAlign w:val="superscript"/>
        </w:rPr>
        <w:t>17</w:t>
      </w:r>
      <w:r w:rsidR="005B4E55">
        <w:t>He said to them,</w:t>
      </w:r>
    </w:p>
    <w:p w:rsidR="00B75714" w:rsidRPr="00177EBA" w:rsidRDefault="004651E6" w:rsidP="00DC1FB8">
      <w:pPr>
        <w:pStyle w:val="verses-narrative"/>
        <w:rPr>
          <w:color w:val="C00000"/>
        </w:rPr>
      </w:pPr>
      <w:r w:rsidRPr="00177EBA">
        <w:rPr>
          <w:color w:val="C00000"/>
        </w:rPr>
        <w:t>“What</w:t>
      </w:r>
      <w:r w:rsidR="009C6AD8" w:rsidRPr="00177EBA">
        <w:rPr>
          <w:color w:val="C00000"/>
        </w:rPr>
        <w:t xml:space="preserve">’s up with </w:t>
      </w:r>
      <w:r w:rsidR="005B4E55" w:rsidRPr="00177EBA">
        <w:rPr>
          <w:color w:val="C00000"/>
        </w:rPr>
        <w:t xml:space="preserve">these </w:t>
      </w:r>
      <w:r w:rsidR="009C6AD8" w:rsidRPr="00177EBA">
        <w:rPr>
          <w:color w:val="C00000"/>
        </w:rPr>
        <w:t>thoughts that</w:t>
      </w:r>
      <w:r w:rsidR="005B4E55" w:rsidRPr="00177EBA">
        <w:rPr>
          <w:color w:val="C00000"/>
        </w:rPr>
        <w:t xml:space="preserve"> you</w:t>
      </w:r>
      <w:r w:rsidR="009C6AD8" w:rsidRPr="00177EBA">
        <w:rPr>
          <w:color w:val="C00000"/>
        </w:rPr>
        <w:t xml:space="preserve">’ve </w:t>
      </w:r>
      <w:r w:rsidR="005B4E55" w:rsidRPr="00177EBA">
        <w:rPr>
          <w:color w:val="C00000"/>
        </w:rPr>
        <w:t>bounce</w:t>
      </w:r>
      <w:r w:rsidR="009C6AD8" w:rsidRPr="00177EBA">
        <w:rPr>
          <w:color w:val="C00000"/>
        </w:rPr>
        <w:t>d off</w:t>
      </w:r>
      <w:r w:rsidR="005B4E55" w:rsidRPr="00177EBA">
        <w:rPr>
          <w:color w:val="C00000"/>
        </w:rPr>
        <w:t xml:space="preserve"> each other while walking</w:t>
      </w:r>
      <w:r w:rsidRPr="00177EBA">
        <w:rPr>
          <w:color w:val="C00000"/>
        </w:rPr>
        <w:t>?”</w:t>
      </w:r>
    </w:p>
    <w:p w:rsidR="00B75714" w:rsidRDefault="00580095" w:rsidP="00DC1FB8">
      <w:pPr>
        <w:pStyle w:val="verses-narrative"/>
      </w:pPr>
      <w:r>
        <w:t xml:space="preserve">They stood still and </w:t>
      </w:r>
      <w:r w:rsidR="00D62A6F">
        <w:t>looked depressed.</w:t>
      </w:r>
      <w:r w:rsidR="004651E6">
        <w:t xml:space="preserve"> </w:t>
      </w:r>
      <w:r w:rsidR="004651E6" w:rsidRPr="00460D81">
        <w:rPr>
          <w:vertAlign w:val="superscript"/>
        </w:rPr>
        <w:t>18</w:t>
      </w:r>
      <w:r w:rsidR="0056200B">
        <w:t xml:space="preserve">The one </w:t>
      </w:r>
      <w:r w:rsidR="004651E6">
        <w:t>named Cleopas replied, “</w:t>
      </w:r>
      <w:r w:rsidR="00C94E0A">
        <w:t>Are you</w:t>
      </w:r>
      <w:r w:rsidR="0056200B">
        <w:t xml:space="preserve"> the only one </w:t>
      </w:r>
      <w:r w:rsidR="006E04D2">
        <w:t xml:space="preserve">in </w:t>
      </w:r>
      <w:r w:rsidR="0056200B">
        <w:t xml:space="preserve">Jerusalem </w:t>
      </w:r>
      <w:r w:rsidR="006E04D2">
        <w:t xml:space="preserve">who’s </w:t>
      </w:r>
      <w:r w:rsidR="00C94E0A">
        <w:t xml:space="preserve">totally </w:t>
      </w:r>
      <w:r w:rsidR="006E04D2">
        <w:t>clueless</w:t>
      </w:r>
      <w:r w:rsidR="00C94E0A" w:rsidRPr="00460D81">
        <w:rPr>
          <w:vertAlign w:val="superscript"/>
        </w:rPr>
        <w:t>[f]</w:t>
      </w:r>
      <w:r w:rsidR="001449CE">
        <w:rPr>
          <w:vertAlign w:val="superscript"/>
        </w:rPr>
        <w:t xml:space="preserve"> </w:t>
      </w:r>
      <w:r w:rsidR="006E04D2">
        <w:t>and doesn’t</w:t>
      </w:r>
      <w:r w:rsidR="004651E6">
        <w:t xml:space="preserve"> know what’s happened </w:t>
      </w:r>
      <w:r>
        <w:t>these last few</w:t>
      </w:r>
      <w:r w:rsidR="004651E6">
        <w:t xml:space="preserve"> days?”</w:t>
      </w:r>
    </w:p>
    <w:p w:rsidR="00B75714" w:rsidRDefault="004651E6" w:rsidP="00DC1FB8">
      <w:pPr>
        <w:pStyle w:val="verses-narrative"/>
      </w:pPr>
      <w:r w:rsidRPr="00460D81">
        <w:rPr>
          <w:vertAlign w:val="superscript"/>
        </w:rPr>
        <w:t>19</w:t>
      </w:r>
      <w:r w:rsidR="00B75714">
        <w:t>He said</w:t>
      </w:r>
      <w:r>
        <w:t xml:space="preserve">, </w:t>
      </w:r>
      <w:r w:rsidRPr="00177EBA">
        <w:rPr>
          <w:color w:val="C00000"/>
        </w:rPr>
        <w:t>“</w:t>
      </w:r>
      <w:r w:rsidR="001A76A8" w:rsidRPr="00177EBA">
        <w:rPr>
          <w:color w:val="C00000"/>
        </w:rPr>
        <w:t>Like what</w:t>
      </w:r>
      <w:r w:rsidR="001A76A8" w:rsidRPr="00177EBA">
        <w:rPr>
          <w:color w:val="C00000"/>
          <w:vertAlign w:val="superscript"/>
        </w:rPr>
        <w:t>[g]</w:t>
      </w:r>
      <w:r w:rsidR="00E16406" w:rsidRPr="00177EBA">
        <w:rPr>
          <w:color w:val="C00000"/>
        </w:rPr>
        <w:t>?”</w:t>
      </w:r>
    </w:p>
    <w:p w:rsidR="0051516C" w:rsidRDefault="00B75714" w:rsidP="00DC1FB8">
      <w:pPr>
        <w:pStyle w:val="verses-narrative"/>
      </w:pPr>
      <w:r>
        <w:t>They said</w:t>
      </w:r>
      <w:r w:rsidR="00E16406">
        <w:t xml:space="preserve">, “Those things concerning Jesus of Nazareth, </w:t>
      </w:r>
      <w:r w:rsidR="00DB1AAA">
        <w:t xml:space="preserve">a man </w:t>
      </w:r>
      <w:r w:rsidR="00E16406">
        <w:t xml:space="preserve">who became a </w:t>
      </w:r>
      <w:r w:rsidR="00DB1AAA">
        <w:t xml:space="preserve">mighty </w:t>
      </w:r>
      <w:r w:rsidR="00345684">
        <w:t xml:space="preserve">prophet </w:t>
      </w:r>
      <w:r w:rsidR="00575ECC">
        <w:t xml:space="preserve">in </w:t>
      </w:r>
      <w:r w:rsidR="00DB1AAA">
        <w:t>deed</w:t>
      </w:r>
      <w:r w:rsidR="00575ECC">
        <w:t xml:space="preserve"> </w:t>
      </w:r>
      <w:r w:rsidR="00345684">
        <w:t xml:space="preserve">and in speech </w:t>
      </w:r>
      <w:r w:rsidR="00575ECC">
        <w:t>as considered by</w:t>
      </w:r>
      <w:r w:rsidR="00575ECC" w:rsidRPr="00460D81">
        <w:rPr>
          <w:vertAlign w:val="superscript"/>
        </w:rPr>
        <w:t>[h]</w:t>
      </w:r>
      <w:r w:rsidR="00575ECC">
        <w:t xml:space="preserve"> </w:t>
      </w:r>
      <w:r w:rsidR="00E16406">
        <w:t>G</w:t>
      </w:r>
      <w:r w:rsidR="00575ECC">
        <w:t xml:space="preserve">od and </w:t>
      </w:r>
      <w:r w:rsidR="009622CC">
        <w:t>by</w:t>
      </w:r>
      <w:r w:rsidR="00575ECC">
        <w:t xml:space="preserve"> </w:t>
      </w:r>
      <w:r w:rsidR="00555008">
        <w:t>all the folk-people;</w:t>
      </w:r>
      <w:r w:rsidR="00E16406">
        <w:t xml:space="preserve"> </w:t>
      </w:r>
      <w:r w:rsidR="00E16406" w:rsidRPr="00170AA0">
        <w:rPr>
          <w:vertAlign w:val="superscript"/>
        </w:rPr>
        <w:t>20</w:t>
      </w:r>
      <w:r w:rsidR="00E16406">
        <w:t>furthermore</w:t>
      </w:r>
      <w:r w:rsidR="009622CC">
        <w:t>, how</w:t>
      </w:r>
      <w:r w:rsidR="00E16406">
        <w:t xml:space="preserve"> our </w:t>
      </w:r>
      <w:r w:rsidR="00C80E02">
        <w:t>chief</w:t>
      </w:r>
      <w:r w:rsidR="00E16406">
        <w:t xml:space="preserve"> priests and rulers </w:t>
      </w:r>
      <w:r w:rsidR="00AF7686">
        <w:t>arrested him with the goal of sentencing</w:t>
      </w:r>
      <w:r w:rsidR="000B2652">
        <w:t xml:space="preserve"> h</w:t>
      </w:r>
      <w:r w:rsidR="00E16406">
        <w:t>im to death</w:t>
      </w:r>
      <w:r w:rsidR="00E659A9">
        <w:t>,</w:t>
      </w:r>
      <w:r w:rsidR="00E16406">
        <w:t xml:space="preserve"> and </w:t>
      </w:r>
      <w:r w:rsidR="00E659A9">
        <w:t xml:space="preserve">they </w:t>
      </w:r>
      <w:r w:rsidR="00E16406">
        <w:t xml:space="preserve">crucified him. </w:t>
      </w:r>
      <w:r w:rsidR="00E16406" w:rsidRPr="00460D81">
        <w:rPr>
          <w:vertAlign w:val="superscript"/>
        </w:rPr>
        <w:t>21</w:t>
      </w:r>
      <w:r w:rsidR="00E16406">
        <w:t>We kept on hoping that he</w:t>
      </w:r>
      <w:r w:rsidR="00115D38">
        <w:t>’s</w:t>
      </w:r>
      <w:r w:rsidR="00E16406">
        <w:t xml:space="preserve"> the one who’s going to </w:t>
      </w:r>
      <w:r w:rsidR="009133DA">
        <w:t>do what it takes</w:t>
      </w:r>
      <w:r w:rsidR="00811860">
        <w:t xml:space="preserve"> to </w:t>
      </w:r>
      <w:r w:rsidR="009133DA">
        <w:t>liberate</w:t>
      </w:r>
      <w:r w:rsidR="00811860">
        <w:t xml:space="preserve"> Israel</w:t>
      </w:r>
      <w:r w:rsidR="00E16406">
        <w:t xml:space="preserve">; </w:t>
      </w:r>
      <w:r w:rsidR="007A5174">
        <w:t xml:space="preserve">meanwhile, </w:t>
      </w:r>
      <w:r w:rsidR="007156EB">
        <w:t>three days have gone by</w:t>
      </w:r>
      <w:r w:rsidR="009133DA">
        <w:t xml:space="preserve"> since these things happened</w:t>
      </w:r>
      <w:r w:rsidR="00AE247B">
        <w:t xml:space="preserve"> </w:t>
      </w:r>
      <w:r w:rsidR="00AE247B" w:rsidRPr="00CB7155">
        <w:t xml:space="preserve">and that hasn’t </w:t>
      </w:r>
      <w:r w:rsidR="00D476F5" w:rsidRPr="00CB7155">
        <w:t>been the case</w:t>
      </w:r>
      <w:r w:rsidR="009133DA">
        <w:t>.</w:t>
      </w:r>
      <w:r w:rsidR="00345684">
        <w:t xml:space="preserve"> </w:t>
      </w:r>
      <w:r w:rsidR="00345684" w:rsidRPr="00460D81">
        <w:rPr>
          <w:vertAlign w:val="superscript"/>
        </w:rPr>
        <w:t>22</w:t>
      </w:r>
      <w:r w:rsidR="00EB4BAA">
        <w:t xml:space="preserve">But on top of that, </w:t>
      </w:r>
      <w:r w:rsidR="00992487">
        <w:t>some</w:t>
      </w:r>
      <w:r w:rsidR="00C70D06">
        <w:t xml:space="preserve"> </w:t>
      </w:r>
      <w:r w:rsidR="00092367">
        <w:t xml:space="preserve">of the </w:t>
      </w:r>
      <w:r w:rsidR="00C70D06">
        <w:t xml:space="preserve">women </w:t>
      </w:r>
      <w:r w:rsidR="006D7D5D">
        <w:t xml:space="preserve">who hang around us </w:t>
      </w:r>
      <w:r w:rsidR="00092367">
        <w:t>but</w:t>
      </w:r>
      <w:r w:rsidR="00992487">
        <w:t xml:space="preserve"> </w:t>
      </w:r>
      <w:r w:rsidR="00261401">
        <w:t>had gone on an excursion</w:t>
      </w:r>
      <w:r w:rsidR="00CB7155">
        <w:t xml:space="preserve"> </w:t>
      </w:r>
      <w:r w:rsidR="0078590F">
        <w:t>caused us to lose</w:t>
      </w:r>
      <w:r w:rsidR="007156EB">
        <w:t xml:space="preserve"> our minds</w:t>
      </w:r>
      <w:r w:rsidR="00CB7155">
        <w:t xml:space="preserve">: they were </w:t>
      </w:r>
      <w:r w:rsidR="001D5CBF">
        <w:t>terrified</w:t>
      </w:r>
      <w:r w:rsidR="00CB7155">
        <w:t xml:space="preserve"> when they were at the tomb</w:t>
      </w:r>
      <w:r w:rsidR="001D5CBF">
        <w:t xml:space="preserve"> </w:t>
      </w:r>
      <w:r w:rsidR="0078590F" w:rsidRPr="00460D81">
        <w:rPr>
          <w:vertAlign w:val="superscript"/>
        </w:rPr>
        <w:t>23</w:t>
      </w:r>
      <w:r w:rsidR="00CB7155">
        <w:t>and didn’t find his body there</w:t>
      </w:r>
      <w:r w:rsidR="00512552">
        <w:t xml:space="preserve">, and </w:t>
      </w:r>
      <w:r w:rsidR="00092367">
        <w:t>after returning they</w:t>
      </w:r>
      <w:r w:rsidR="00512552">
        <w:t xml:space="preserve"> said</w:t>
      </w:r>
      <w:r w:rsidR="001D5CBF">
        <w:t xml:space="preserve"> that they even saw </w:t>
      </w:r>
      <w:r w:rsidR="00E16406">
        <w:t>angels</w:t>
      </w:r>
      <w:r w:rsidR="001D5CBF">
        <w:t xml:space="preserve"> who </w:t>
      </w:r>
      <w:r w:rsidR="001A4B06">
        <w:t>appeared to them in visible form</w:t>
      </w:r>
      <w:r w:rsidR="00512552">
        <w:t xml:space="preserve"> and </w:t>
      </w:r>
      <w:r w:rsidR="00E659A9">
        <w:rPr>
          <w:i/>
        </w:rPr>
        <w:t xml:space="preserve">the angels </w:t>
      </w:r>
      <w:r w:rsidR="00512552">
        <w:t xml:space="preserve">say that </w:t>
      </w:r>
      <w:r w:rsidR="00E16406">
        <w:t xml:space="preserve">he’s alive. </w:t>
      </w:r>
      <w:r w:rsidR="00E16406" w:rsidRPr="00460D81">
        <w:rPr>
          <w:vertAlign w:val="superscript"/>
        </w:rPr>
        <w:t>24</w:t>
      </w:r>
      <w:r w:rsidR="00E16406">
        <w:t xml:space="preserve">And </w:t>
      </w:r>
      <w:r w:rsidR="00664C01">
        <w:t>certain</w:t>
      </w:r>
      <w:r w:rsidR="00E16406">
        <w:t xml:space="preserve"> </w:t>
      </w:r>
      <w:r w:rsidR="00664C01">
        <w:t>members of our group</w:t>
      </w:r>
      <w:r w:rsidR="00A22275">
        <w:t xml:space="preserve"> </w:t>
      </w:r>
      <w:r w:rsidR="001A4B06">
        <w:t>left</w:t>
      </w:r>
      <w:r w:rsidR="00A22275">
        <w:t xml:space="preserve"> for</w:t>
      </w:r>
      <w:r w:rsidR="00E16406">
        <w:t xml:space="preserve"> the tomb and found </w:t>
      </w:r>
      <w:r w:rsidR="001A4B06">
        <w:t xml:space="preserve">things to be </w:t>
      </w:r>
      <w:r w:rsidR="00DD5137">
        <w:t>this way</w:t>
      </w:r>
      <w:r w:rsidR="001A4B06">
        <w:t>,</w:t>
      </w:r>
      <w:r w:rsidR="00DD5137">
        <w:t xml:space="preserve"> </w:t>
      </w:r>
      <w:r w:rsidR="001A4B06">
        <w:t xml:space="preserve">just like </w:t>
      </w:r>
      <w:r w:rsidR="00DD5137">
        <w:t xml:space="preserve">the women </w:t>
      </w:r>
      <w:r w:rsidR="001A4B06">
        <w:t>told us</w:t>
      </w:r>
      <w:r w:rsidR="00DD5137">
        <w:t xml:space="preserve">, but didn’t see him.” </w:t>
      </w:r>
      <w:r w:rsidR="00DD5137" w:rsidRPr="00460D81">
        <w:rPr>
          <w:vertAlign w:val="superscript"/>
        </w:rPr>
        <w:t>25</w:t>
      </w:r>
      <w:r w:rsidR="00DD5137">
        <w:t xml:space="preserve">And he said to them, </w:t>
      </w:r>
      <w:r w:rsidR="00DD5137" w:rsidRPr="00177EBA">
        <w:rPr>
          <w:color w:val="C00000"/>
        </w:rPr>
        <w:t xml:space="preserve">“Oh, </w:t>
      </w:r>
      <w:r w:rsidR="002126B2" w:rsidRPr="00177EBA">
        <w:rPr>
          <w:color w:val="C00000"/>
        </w:rPr>
        <w:t>witless</w:t>
      </w:r>
      <w:r w:rsidR="00DD5137" w:rsidRPr="00177EBA">
        <w:rPr>
          <w:color w:val="C00000"/>
        </w:rPr>
        <w:t xml:space="preserve"> and slow in heart </w:t>
      </w:r>
      <w:r w:rsidR="00C67F0E" w:rsidRPr="00177EBA">
        <w:rPr>
          <w:color w:val="C00000"/>
        </w:rPr>
        <w:t>in</w:t>
      </w:r>
      <w:r w:rsidR="00DD5137" w:rsidRPr="00177EBA">
        <w:rPr>
          <w:color w:val="C00000"/>
        </w:rPr>
        <w:t xml:space="preserve"> believing </w:t>
      </w:r>
      <w:r w:rsidR="00005B6B" w:rsidRPr="00177EBA">
        <w:rPr>
          <w:color w:val="C00000"/>
        </w:rPr>
        <w:t>in</w:t>
      </w:r>
      <w:r w:rsidR="00DD5137" w:rsidRPr="00177EBA">
        <w:rPr>
          <w:color w:val="C00000"/>
        </w:rPr>
        <w:t xml:space="preserve"> </w:t>
      </w:r>
      <w:r w:rsidR="00C67F0E" w:rsidRPr="00177EBA">
        <w:rPr>
          <w:color w:val="C00000"/>
        </w:rPr>
        <w:t>everything which</w:t>
      </w:r>
      <w:r w:rsidR="00DD5137" w:rsidRPr="00177EBA">
        <w:rPr>
          <w:color w:val="C00000"/>
        </w:rPr>
        <w:t xml:space="preserve"> the prophets have said. </w:t>
      </w:r>
      <w:r w:rsidR="00DD5137" w:rsidRPr="00177EBA">
        <w:rPr>
          <w:color w:val="C00000"/>
          <w:vertAlign w:val="superscript"/>
        </w:rPr>
        <w:t>26</w:t>
      </w:r>
      <w:r w:rsidR="00DD5137" w:rsidRPr="00177EBA">
        <w:rPr>
          <w:color w:val="C00000"/>
        </w:rPr>
        <w:t>Did</w:t>
      </w:r>
      <w:r w:rsidR="00005B6B" w:rsidRPr="00177EBA">
        <w:rPr>
          <w:color w:val="C00000"/>
        </w:rPr>
        <w:t>n’t</w:t>
      </w:r>
      <w:r w:rsidR="00DD5137" w:rsidRPr="00177EBA">
        <w:rPr>
          <w:color w:val="C00000"/>
        </w:rPr>
        <w:t xml:space="preserve"> </w:t>
      </w:r>
      <w:r w:rsidR="005C2CAF" w:rsidRPr="00177EBA">
        <w:rPr>
          <w:color w:val="C00000"/>
        </w:rPr>
        <w:t>the Messiah, the Christ, have to suffer these things</w:t>
      </w:r>
      <w:r w:rsidR="00005B6B" w:rsidRPr="00177EBA">
        <w:rPr>
          <w:color w:val="C00000"/>
        </w:rPr>
        <w:t xml:space="preserve"> and </w:t>
      </w:r>
      <w:r w:rsidR="00C67F0E" w:rsidRPr="00177EBA">
        <w:rPr>
          <w:i/>
          <w:color w:val="C00000"/>
        </w:rPr>
        <w:t xml:space="preserve">then </w:t>
      </w:r>
      <w:r w:rsidR="00DD5137" w:rsidRPr="00177EBA">
        <w:rPr>
          <w:color w:val="C00000"/>
        </w:rPr>
        <w:t>enter into his glory?</w:t>
      </w:r>
      <w:r w:rsidR="00005B6B" w:rsidRPr="00177EBA">
        <w:rPr>
          <w:color w:val="C00000"/>
        </w:rPr>
        <w:t>”</w:t>
      </w:r>
      <w:r w:rsidR="00DD5137" w:rsidRPr="00177EBA">
        <w:rPr>
          <w:color w:val="C00000"/>
        </w:rPr>
        <w:t xml:space="preserve"> </w:t>
      </w:r>
      <w:r w:rsidR="00DD5137" w:rsidRPr="00460D81">
        <w:rPr>
          <w:vertAlign w:val="superscript"/>
        </w:rPr>
        <w:t>27</w:t>
      </w:r>
      <w:r w:rsidR="00DD5137">
        <w:t xml:space="preserve">And having begun from </w:t>
      </w:r>
      <w:r w:rsidR="00005B6B">
        <w:t>the beginning of the Old Testament and walking through it</w:t>
      </w:r>
      <w:r w:rsidR="00005B6B" w:rsidRPr="00460D81">
        <w:rPr>
          <w:vertAlign w:val="superscript"/>
        </w:rPr>
        <w:t>[i]</w:t>
      </w:r>
      <w:r w:rsidR="00DD5137">
        <w:t xml:space="preserve">, he proceeded to interpret </w:t>
      </w:r>
      <w:r w:rsidR="00005B6B">
        <w:t>for</w:t>
      </w:r>
      <w:r w:rsidR="00DD5137">
        <w:t xml:space="preserve"> them </w:t>
      </w:r>
      <w:r w:rsidR="00005B6B">
        <w:t>all those references in the Scriptures about him.</w:t>
      </w:r>
    </w:p>
    <w:p w:rsidR="00460D81" w:rsidRDefault="00460D81" w:rsidP="00DC1FB8">
      <w:pPr>
        <w:pStyle w:val="verses-narrative"/>
      </w:pPr>
      <w:r w:rsidRPr="00EB04C4">
        <w:rPr>
          <w:vertAlign w:val="superscript"/>
        </w:rPr>
        <w:t>28</w:t>
      </w:r>
      <w:r w:rsidR="00731DB8">
        <w:t>T</w:t>
      </w:r>
      <w:r w:rsidR="007179C8">
        <w:t xml:space="preserve">hey got near to the town which they were going to, and he </w:t>
      </w:r>
      <w:r w:rsidR="0080471F">
        <w:t xml:space="preserve">acted as if he was going to </w:t>
      </w:r>
      <w:r w:rsidR="0073251E">
        <w:t xml:space="preserve">continue </w:t>
      </w:r>
      <w:r w:rsidR="00731DB8">
        <w:t>walk</w:t>
      </w:r>
      <w:r w:rsidR="0073251E">
        <w:t>ing</w:t>
      </w:r>
      <w:r w:rsidR="00731DB8">
        <w:t xml:space="preserve"> further. </w:t>
      </w:r>
      <w:r w:rsidR="00731DB8" w:rsidRPr="00EB04C4">
        <w:rPr>
          <w:vertAlign w:val="superscript"/>
        </w:rPr>
        <w:t>29</w:t>
      </w:r>
      <w:r w:rsidR="00731DB8">
        <w:t>T</w:t>
      </w:r>
      <w:r w:rsidR="007179C8">
        <w:t xml:space="preserve">hey </w:t>
      </w:r>
      <w:r w:rsidR="00B8332F">
        <w:t>urged him</w:t>
      </w:r>
      <w:r w:rsidR="007179C8">
        <w:t xml:space="preserve">, “Stay with us, since </w:t>
      </w:r>
      <w:r w:rsidR="006E31A0">
        <w:t>evening’s approaching</w:t>
      </w:r>
      <w:r w:rsidR="007179C8">
        <w:t xml:space="preserve"> and the </w:t>
      </w:r>
      <w:r w:rsidR="007544AD">
        <w:t>day’s</w:t>
      </w:r>
      <w:r w:rsidR="007179C8">
        <w:t xml:space="preserve"> already come to a close.” He entered </w:t>
      </w:r>
      <w:r w:rsidR="002C71F2" w:rsidRPr="002C71F2">
        <w:rPr>
          <w:i/>
        </w:rPr>
        <w:t>the</w:t>
      </w:r>
      <w:r w:rsidR="007179C8">
        <w:rPr>
          <w:i/>
        </w:rPr>
        <w:t xml:space="preserve"> house</w:t>
      </w:r>
      <w:r w:rsidR="002C71F2">
        <w:rPr>
          <w:i/>
        </w:rPr>
        <w:t xml:space="preserve"> they arrived at</w:t>
      </w:r>
      <w:r w:rsidR="007179C8">
        <w:rPr>
          <w:i/>
        </w:rPr>
        <w:t xml:space="preserve"> </w:t>
      </w:r>
      <w:r w:rsidR="006E31A0">
        <w:rPr>
          <w:i/>
        </w:rPr>
        <w:t xml:space="preserve">as though he was going </w:t>
      </w:r>
      <w:r w:rsidR="00D565F9">
        <w:t>to</w:t>
      </w:r>
      <w:r w:rsidR="007544AD">
        <w:t xml:space="preserve"> </w:t>
      </w:r>
      <w:r w:rsidR="007179C8">
        <w:t>stay</w:t>
      </w:r>
      <w:r w:rsidR="00B8332F">
        <w:t xml:space="preserve"> with them. </w:t>
      </w:r>
      <w:r w:rsidR="00B8332F" w:rsidRPr="00EB04C4">
        <w:rPr>
          <w:vertAlign w:val="superscript"/>
        </w:rPr>
        <w:t>30</w:t>
      </w:r>
      <w:r w:rsidR="00B8332F">
        <w:t xml:space="preserve">As a matter of course, </w:t>
      </w:r>
      <w:r w:rsidR="007179C8">
        <w:t>while he was relaxed at the dinner table</w:t>
      </w:r>
      <w:r w:rsidR="002C71F2">
        <w:t>,</w:t>
      </w:r>
      <w:r w:rsidR="007179C8">
        <w:t xml:space="preserve"> he took the bread, gave thanks, broke</w:t>
      </w:r>
      <w:r w:rsidR="0073251E">
        <w:t xml:space="preserve"> it</w:t>
      </w:r>
      <w:r w:rsidR="00081CF8" w:rsidRPr="00EB04C4">
        <w:rPr>
          <w:vertAlign w:val="superscript"/>
        </w:rPr>
        <w:t>[j]</w:t>
      </w:r>
      <w:r w:rsidR="0073251E">
        <w:t xml:space="preserve">, and gave it to them. </w:t>
      </w:r>
      <w:r w:rsidR="0073251E" w:rsidRPr="00EB04C4">
        <w:rPr>
          <w:vertAlign w:val="superscript"/>
        </w:rPr>
        <w:t>31</w:t>
      </w:r>
      <w:r w:rsidR="0073251E">
        <w:t>T</w:t>
      </w:r>
      <w:r w:rsidR="007179C8">
        <w:t>heir eyes were opened</w:t>
      </w:r>
      <w:r w:rsidR="0073251E">
        <w:t>,</w:t>
      </w:r>
      <w:r w:rsidR="007179C8">
        <w:t xml:space="preserve"> </w:t>
      </w:r>
      <w:r w:rsidR="0073251E">
        <w:t xml:space="preserve">and </w:t>
      </w:r>
      <w:r w:rsidR="00A8515D">
        <w:t>they recognized him, but h</w:t>
      </w:r>
      <w:r w:rsidR="007179C8">
        <w:t xml:space="preserve">e left and </w:t>
      </w:r>
      <w:r w:rsidR="0073251E">
        <w:t>didn’t come back</w:t>
      </w:r>
      <w:r w:rsidR="00081CF8" w:rsidRPr="00EB04C4">
        <w:rPr>
          <w:vertAlign w:val="superscript"/>
        </w:rPr>
        <w:t>[k</w:t>
      </w:r>
      <w:r w:rsidR="0073251E" w:rsidRPr="00EB04C4">
        <w:rPr>
          <w:vertAlign w:val="superscript"/>
        </w:rPr>
        <w:t>]</w:t>
      </w:r>
      <w:r w:rsidR="0073251E">
        <w:t>.</w:t>
      </w:r>
      <w:r w:rsidR="007179C8">
        <w:t xml:space="preserve"> </w:t>
      </w:r>
      <w:r w:rsidR="007179C8" w:rsidRPr="00EB04C4">
        <w:rPr>
          <w:vertAlign w:val="superscript"/>
        </w:rPr>
        <w:t>32</w:t>
      </w:r>
      <w:r w:rsidR="007179C8">
        <w:t xml:space="preserve">They said to each other, “Weren’t our hearts burning </w:t>
      </w:r>
      <w:r w:rsidR="0073251E">
        <w:t xml:space="preserve">within us </w:t>
      </w:r>
      <w:r w:rsidR="007179C8">
        <w:t xml:space="preserve">as he was speaking to us on the way </w:t>
      </w:r>
      <w:r w:rsidR="007179C8">
        <w:rPr>
          <w:i/>
        </w:rPr>
        <w:t>here</w:t>
      </w:r>
      <w:r w:rsidR="007179C8">
        <w:t xml:space="preserve">, as </w:t>
      </w:r>
      <w:r w:rsidR="002B2D09">
        <w:t>he kept on unfolding t</w:t>
      </w:r>
      <w:r w:rsidR="00A22AB1">
        <w:t xml:space="preserve">he </w:t>
      </w:r>
      <w:r w:rsidR="002B2D09">
        <w:rPr>
          <w:i/>
        </w:rPr>
        <w:t xml:space="preserve">meaning of </w:t>
      </w:r>
      <w:r w:rsidR="002B2D09">
        <w:t xml:space="preserve">the </w:t>
      </w:r>
      <w:r w:rsidR="00A22AB1">
        <w:t xml:space="preserve">Scriptures?” </w:t>
      </w:r>
      <w:r w:rsidR="00A22AB1" w:rsidRPr="00EB04C4">
        <w:rPr>
          <w:vertAlign w:val="superscript"/>
        </w:rPr>
        <w:t>33</w:t>
      </w:r>
      <w:r w:rsidR="00A22AB1">
        <w:t>And they got up that very momen</w:t>
      </w:r>
      <w:r w:rsidR="00081CF8">
        <w:t>t and returned to Jerusalem</w:t>
      </w:r>
      <w:r w:rsidR="00A22AB1">
        <w:t xml:space="preserve"> and found the eleven gathered together</w:t>
      </w:r>
      <w:r w:rsidR="002B2D09">
        <w:t>, they</w:t>
      </w:r>
      <w:r w:rsidR="00A22AB1">
        <w:t xml:space="preserve"> and those asso</w:t>
      </w:r>
      <w:r w:rsidR="00081CF8">
        <w:t xml:space="preserve">ciated with them, </w:t>
      </w:r>
      <w:r w:rsidR="00081CF8" w:rsidRPr="00EB04C4">
        <w:rPr>
          <w:vertAlign w:val="superscript"/>
        </w:rPr>
        <w:t>34</w:t>
      </w:r>
      <w:r w:rsidR="00081CF8">
        <w:t>saying</w:t>
      </w:r>
      <w:r w:rsidR="00A22AB1">
        <w:t xml:space="preserve"> that the Lord really had </w:t>
      </w:r>
      <w:r w:rsidR="00081CF8">
        <w:t>come back from the dead</w:t>
      </w:r>
      <w:r w:rsidR="00081CF8" w:rsidRPr="00EB04C4">
        <w:rPr>
          <w:vertAlign w:val="superscript"/>
        </w:rPr>
        <w:t>[l]</w:t>
      </w:r>
      <w:r w:rsidR="00081CF8">
        <w:t xml:space="preserve"> and was seen by Simon. </w:t>
      </w:r>
      <w:r w:rsidR="00081CF8" w:rsidRPr="00EB04C4">
        <w:rPr>
          <w:vertAlign w:val="superscript"/>
        </w:rPr>
        <w:t>35</w:t>
      </w:r>
      <w:r w:rsidR="00081CF8">
        <w:t>T</w:t>
      </w:r>
      <w:r w:rsidR="00A22AB1">
        <w:t xml:space="preserve">hey explained what happened on the road and how he </w:t>
      </w:r>
      <w:r w:rsidR="00A8515D">
        <w:t>came</w:t>
      </w:r>
      <w:r w:rsidR="00A22AB1">
        <w:t xml:space="preserve"> to be recognized by them in the breaking of bread</w:t>
      </w:r>
      <w:r w:rsidR="00081CF8" w:rsidRPr="00EB04C4">
        <w:rPr>
          <w:vertAlign w:val="superscript"/>
        </w:rPr>
        <w:t>[j]</w:t>
      </w:r>
      <w:r w:rsidR="00081CF8">
        <w:t>.</w:t>
      </w:r>
    </w:p>
    <w:p w:rsidR="00A22AB1" w:rsidRDefault="00081CF8" w:rsidP="00DC1FB8">
      <w:pPr>
        <w:pStyle w:val="verses-narrative"/>
      </w:pPr>
      <w:r w:rsidRPr="00EB04C4">
        <w:rPr>
          <w:vertAlign w:val="superscript"/>
        </w:rPr>
        <w:t>36</w:t>
      </w:r>
      <w:r>
        <w:t xml:space="preserve">While they were still </w:t>
      </w:r>
      <w:r w:rsidR="00A22AB1">
        <w:t xml:space="preserve">speaking these </w:t>
      </w:r>
      <w:r w:rsidR="00EE6C61">
        <w:rPr>
          <w:i/>
        </w:rPr>
        <w:t>words</w:t>
      </w:r>
      <w:r w:rsidR="00A22AB1">
        <w:rPr>
          <w:i/>
        </w:rPr>
        <w:t xml:space="preserve">, </w:t>
      </w:r>
      <w:r w:rsidR="00A22AB1">
        <w:t xml:space="preserve">he stood </w:t>
      </w:r>
      <w:r>
        <w:t>among</w:t>
      </w:r>
      <w:r w:rsidR="00A22AB1">
        <w:t xml:space="preserve"> them and </w:t>
      </w:r>
      <w:r w:rsidR="00B75714">
        <w:rPr>
          <w:i/>
        </w:rPr>
        <w:t xml:space="preserve">then </w:t>
      </w:r>
      <w:r w:rsidR="00A22AB1">
        <w:t xml:space="preserve">says to them, “Peace </w:t>
      </w:r>
      <w:r w:rsidR="00EE6C61" w:rsidRPr="00EE6C61">
        <w:rPr>
          <w:i/>
        </w:rPr>
        <w:t>be</w:t>
      </w:r>
      <w:r w:rsidR="00EE6C61">
        <w:t xml:space="preserve"> with you</w:t>
      </w:r>
      <w:r w:rsidR="00EE6C61" w:rsidRPr="00EB04C4">
        <w:rPr>
          <w:vertAlign w:val="superscript"/>
        </w:rPr>
        <w:t>[m]</w:t>
      </w:r>
      <w:r w:rsidR="00A22AB1">
        <w:t xml:space="preserve">.” </w:t>
      </w:r>
      <w:r w:rsidR="00A22AB1" w:rsidRPr="00EB04C4">
        <w:rPr>
          <w:vertAlign w:val="superscript"/>
        </w:rPr>
        <w:t>37</w:t>
      </w:r>
      <w:r w:rsidR="00A22AB1">
        <w:t>They were startled and became frightened and thought</w:t>
      </w:r>
      <w:r w:rsidR="00EE6C61">
        <w:t xml:space="preserve"> they were looking at a ghost. </w:t>
      </w:r>
      <w:r w:rsidR="00EE6C61" w:rsidRPr="00EB04C4">
        <w:rPr>
          <w:vertAlign w:val="superscript"/>
        </w:rPr>
        <w:t>3</w:t>
      </w:r>
      <w:r w:rsidR="00A22AB1" w:rsidRPr="00EB04C4">
        <w:rPr>
          <w:vertAlign w:val="superscript"/>
        </w:rPr>
        <w:t>8</w:t>
      </w:r>
      <w:r w:rsidR="00B75714">
        <w:t>He said</w:t>
      </w:r>
      <w:r w:rsidR="00A22AB1">
        <w:t xml:space="preserve">, </w:t>
      </w:r>
      <w:r w:rsidR="00A22AB1" w:rsidRPr="00177EBA">
        <w:rPr>
          <w:color w:val="C00000"/>
        </w:rPr>
        <w:t xml:space="preserve">“Why have you become troubled, and </w:t>
      </w:r>
      <w:r w:rsidR="005200BA" w:rsidRPr="00177EBA">
        <w:rPr>
          <w:color w:val="C00000"/>
        </w:rPr>
        <w:t>what’s the</w:t>
      </w:r>
      <w:r w:rsidR="00A22AB1" w:rsidRPr="00177EBA">
        <w:rPr>
          <w:color w:val="C00000"/>
        </w:rPr>
        <w:t xml:space="preserve"> </w:t>
      </w:r>
      <w:r w:rsidR="00111104" w:rsidRPr="00177EBA">
        <w:rPr>
          <w:color w:val="C00000"/>
        </w:rPr>
        <w:t xml:space="preserve">reason these </w:t>
      </w:r>
      <w:r w:rsidR="00CE7CB4" w:rsidRPr="00177EBA">
        <w:rPr>
          <w:i/>
          <w:color w:val="C00000"/>
        </w:rPr>
        <w:t xml:space="preserve">erroneous </w:t>
      </w:r>
      <w:r w:rsidR="001C4809" w:rsidRPr="00177EBA">
        <w:rPr>
          <w:color w:val="C00000"/>
        </w:rPr>
        <w:t xml:space="preserve">contemplations </w:t>
      </w:r>
      <w:r w:rsidR="00111104" w:rsidRPr="00177EBA">
        <w:rPr>
          <w:color w:val="C00000"/>
        </w:rPr>
        <w:t>and conclusions</w:t>
      </w:r>
      <w:r w:rsidR="00E64C1C" w:rsidRPr="00177EBA">
        <w:rPr>
          <w:color w:val="C00000"/>
        </w:rPr>
        <w:t xml:space="preserve"> you’ve drawn</w:t>
      </w:r>
      <w:r w:rsidR="00111104" w:rsidRPr="00177EBA">
        <w:rPr>
          <w:color w:val="C00000"/>
        </w:rPr>
        <w:t xml:space="preserve"> percolate</w:t>
      </w:r>
      <w:r w:rsidR="00E64C1C" w:rsidRPr="00177EBA">
        <w:rPr>
          <w:color w:val="C00000"/>
        </w:rPr>
        <w:t xml:space="preserve"> up</w:t>
      </w:r>
      <w:r w:rsidR="00111104" w:rsidRPr="00177EBA">
        <w:rPr>
          <w:color w:val="C00000"/>
        </w:rPr>
        <w:t xml:space="preserve"> </w:t>
      </w:r>
      <w:r w:rsidR="00111104" w:rsidRPr="00177EBA">
        <w:rPr>
          <w:i/>
          <w:color w:val="C00000"/>
        </w:rPr>
        <w:t xml:space="preserve">from </w:t>
      </w:r>
      <w:r w:rsidR="00E64C1C" w:rsidRPr="00177EBA">
        <w:rPr>
          <w:i/>
          <w:color w:val="C00000"/>
        </w:rPr>
        <w:t>the base things of this earth and</w:t>
      </w:r>
      <w:r w:rsidR="004E2D44" w:rsidRPr="00177EBA">
        <w:rPr>
          <w:color w:val="C00000"/>
          <w:vertAlign w:val="superscript"/>
        </w:rPr>
        <w:t>[D]</w:t>
      </w:r>
      <w:r w:rsidR="00111104" w:rsidRPr="00177EBA">
        <w:rPr>
          <w:i/>
          <w:color w:val="C00000"/>
        </w:rPr>
        <w:t xml:space="preserve"> </w:t>
      </w:r>
      <w:r w:rsidR="001C4809" w:rsidRPr="00177EBA">
        <w:rPr>
          <w:color w:val="C00000"/>
        </w:rPr>
        <w:t xml:space="preserve">into your </w:t>
      </w:r>
      <w:r w:rsidR="00496175" w:rsidRPr="00177EBA">
        <w:rPr>
          <w:color w:val="C00000"/>
        </w:rPr>
        <w:t xml:space="preserve">collective </w:t>
      </w:r>
      <w:r w:rsidR="001C4809" w:rsidRPr="00177EBA">
        <w:rPr>
          <w:color w:val="C00000"/>
        </w:rPr>
        <w:t>heart</w:t>
      </w:r>
      <w:r w:rsidR="00A22AB1" w:rsidRPr="00177EBA">
        <w:rPr>
          <w:color w:val="C00000"/>
        </w:rPr>
        <w:t xml:space="preserve">? </w:t>
      </w:r>
      <w:r w:rsidR="00A22AB1" w:rsidRPr="00177EBA">
        <w:rPr>
          <w:color w:val="C00000"/>
          <w:vertAlign w:val="superscript"/>
        </w:rPr>
        <w:t>39</w:t>
      </w:r>
      <w:r w:rsidR="0077242D" w:rsidRPr="00177EBA">
        <w:rPr>
          <w:color w:val="C00000"/>
        </w:rPr>
        <w:t>Take a l</w:t>
      </w:r>
      <w:r w:rsidR="00A22AB1" w:rsidRPr="00177EBA">
        <w:rPr>
          <w:color w:val="C00000"/>
        </w:rPr>
        <w:t>ook at my hands and feet, that I am he.</w:t>
      </w:r>
      <w:r w:rsidR="00103F59" w:rsidRPr="00177EBA">
        <w:rPr>
          <w:color w:val="C00000"/>
        </w:rPr>
        <w:t xml:space="preserve"> Touch me and see that a gh</w:t>
      </w:r>
      <w:r w:rsidR="00FD6410" w:rsidRPr="00177EBA">
        <w:rPr>
          <w:color w:val="C00000"/>
        </w:rPr>
        <w:t>ost doesn’t have flesh and bone</w:t>
      </w:r>
      <w:r w:rsidR="00103F59" w:rsidRPr="00177EBA">
        <w:rPr>
          <w:color w:val="C00000"/>
        </w:rPr>
        <w:t xml:space="preserve"> </w:t>
      </w:r>
      <w:r w:rsidR="00FD6410" w:rsidRPr="00177EBA">
        <w:rPr>
          <w:color w:val="C00000"/>
        </w:rPr>
        <w:t>in the same way that you see me having</w:t>
      </w:r>
      <w:r w:rsidR="00103F59" w:rsidRPr="00177EBA">
        <w:rPr>
          <w:color w:val="C00000"/>
        </w:rPr>
        <w:t xml:space="preserve">.” </w:t>
      </w:r>
      <w:r w:rsidR="00103F59" w:rsidRPr="00EB04C4">
        <w:rPr>
          <w:vertAlign w:val="superscript"/>
        </w:rPr>
        <w:t>40</w:t>
      </w:r>
      <w:r w:rsidR="00103F59">
        <w:t xml:space="preserve">After he said this, he showed them </w:t>
      </w:r>
      <w:r w:rsidR="00103F59" w:rsidRPr="00103F59">
        <w:rPr>
          <w:i/>
        </w:rPr>
        <w:t>his</w:t>
      </w:r>
      <w:r w:rsidR="004D68D3">
        <w:t xml:space="preserve"> hands and feet. </w:t>
      </w:r>
      <w:r w:rsidR="004D68D3" w:rsidRPr="00EB04C4">
        <w:rPr>
          <w:vertAlign w:val="superscript"/>
        </w:rPr>
        <w:t>41</w:t>
      </w:r>
      <w:r w:rsidR="004D68D3">
        <w:t>O</w:t>
      </w:r>
      <w:r w:rsidR="00AC1EE2">
        <w:t>ut of the joy, wonder, and marvel</w:t>
      </w:r>
      <w:r w:rsidR="00AC1EE2" w:rsidRPr="00AC1EE2">
        <w:t xml:space="preserve"> </w:t>
      </w:r>
      <w:r w:rsidR="00AC1EE2" w:rsidRPr="004D68D3">
        <w:rPr>
          <w:i/>
        </w:rPr>
        <w:t>of it all</w:t>
      </w:r>
      <w:r w:rsidR="00AC1EE2">
        <w:t xml:space="preserve">, </w:t>
      </w:r>
      <w:r w:rsidR="00AC1EE2" w:rsidRPr="00AC1EE2">
        <w:t>they</w:t>
      </w:r>
      <w:r w:rsidR="00AC1EE2">
        <w:rPr>
          <w:i/>
        </w:rPr>
        <w:t xml:space="preserve"> </w:t>
      </w:r>
      <w:r w:rsidR="00AC1EE2">
        <w:t>just</w:t>
      </w:r>
      <w:r w:rsidR="00103F59">
        <w:t xml:space="preserve"> </w:t>
      </w:r>
      <w:r w:rsidR="00AC1EE2">
        <w:t>couldn’t believe it</w:t>
      </w:r>
      <w:r w:rsidR="00BC3A82" w:rsidRPr="00EB04C4">
        <w:rPr>
          <w:vertAlign w:val="superscript"/>
        </w:rPr>
        <w:t>[E</w:t>
      </w:r>
      <w:r w:rsidR="00966D9C" w:rsidRPr="00EB04C4">
        <w:rPr>
          <w:vertAlign w:val="superscript"/>
        </w:rPr>
        <w:t>]</w:t>
      </w:r>
      <w:r w:rsidR="00966D9C">
        <w:t xml:space="preserve">, so </w:t>
      </w:r>
      <w:r w:rsidR="00921D1A">
        <w:t>h</w:t>
      </w:r>
      <w:r w:rsidR="00103F59">
        <w:t xml:space="preserve">e said to them, </w:t>
      </w:r>
      <w:r w:rsidR="00103F59" w:rsidRPr="00177EBA">
        <w:rPr>
          <w:color w:val="C00000"/>
        </w:rPr>
        <w:t>“Do you have anything to eat here?”</w:t>
      </w:r>
      <w:r w:rsidR="00966D9C" w:rsidRPr="00177EBA">
        <w:rPr>
          <w:color w:val="C00000"/>
        </w:rPr>
        <w:t xml:space="preserve"> </w:t>
      </w:r>
      <w:r w:rsidR="00966D9C" w:rsidRPr="00BE1307">
        <w:rPr>
          <w:vertAlign w:val="superscript"/>
        </w:rPr>
        <w:t>42</w:t>
      </w:r>
      <w:r w:rsidR="00966D9C">
        <w:t>T</w:t>
      </w:r>
      <w:r w:rsidR="00103F59">
        <w:t>hey g</w:t>
      </w:r>
      <w:r w:rsidR="00966D9C">
        <w:t xml:space="preserve">ave him a piece of broiled fish, </w:t>
      </w:r>
      <w:r w:rsidR="00966D9C" w:rsidRPr="00BE1307">
        <w:rPr>
          <w:vertAlign w:val="superscript"/>
        </w:rPr>
        <w:t>43</w:t>
      </w:r>
      <w:r w:rsidR="00966D9C">
        <w:t>a</w:t>
      </w:r>
      <w:r w:rsidR="00103F59">
        <w:t xml:space="preserve">nd he took </w:t>
      </w:r>
      <w:r w:rsidR="00966D9C">
        <w:t>it and ate it right in front of them</w:t>
      </w:r>
      <w:r w:rsidR="00103F59">
        <w:t>.</w:t>
      </w:r>
    </w:p>
    <w:p w:rsidR="00103F59" w:rsidRPr="00177EBA" w:rsidRDefault="00103F59" w:rsidP="00DC1FB8">
      <w:pPr>
        <w:pStyle w:val="verses-narrative"/>
        <w:rPr>
          <w:color w:val="C00000"/>
        </w:rPr>
      </w:pPr>
      <w:r w:rsidRPr="00BE1307">
        <w:rPr>
          <w:vertAlign w:val="superscript"/>
        </w:rPr>
        <w:t>44</w:t>
      </w:r>
      <w:r>
        <w:t xml:space="preserve">He said to them, </w:t>
      </w:r>
      <w:r w:rsidRPr="00177EBA">
        <w:rPr>
          <w:color w:val="C00000"/>
        </w:rPr>
        <w:t>“</w:t>
      </w:r>
      <w:r w:rsidR="00FD6410" w:rsidRPr="00177EBA">
        <w:rPr>
          <w:color w:val="C00000"/>
        </w:rPr>
        <w:t>I spoke to you t</w:t>
      </w:r>
      <w:r w:rsidR="005F5880" w:rsidRPr="00177EBA">
        <w:rPr>
          <w:color w:val="C00000"/>
        </w:rPr>
        <w:t>ho</w:t>
      </w:r>
      <w:r w:rsidR="00070D64" w:rsidRPr="00177EBA">
        <w:rPr>
          <w:color w:val="C00000"/>
        </w:rPr>
        <w:t>se</w:t>
      </w:r>
      <w:r w:rsidR="00273609" w:rsidRPr="00177EBA">
        <w:rPr>
          <w:color w:val="C00000"/>
        </w:rPr>
        <w:t xml:space="preserve"> </w:t>
      </w:r>
      <w:r w:rsidR="005F5880" w:rsidRPr="00177EBA">
        <w:rPr>
          <w:color w:val="C00000"/>
        </w:rPr>
        <w:t>very</w:t>
      </w:r>
      <w:r w:rsidR="00273609" w:rsidRPr="00177EBA">
        <w:rPr>
          <w:i/>
          <w:color w:val="C00000"/>
        </w:rPr>
        <w:t xml:space="preserve"> </w:t>
      </w:r>
      <w:r w:rsidRPr="00177EBA">
        <w:rPr>
          <w:color w:val="C00000"/>
        </w:rPr>
        <w:t xml:space="preserve">words of mine </w:t>
      </w:r>
      <w:r w:rsidR="00FD6410" w:rsidRPr="00177EBA">
        <w:rPr>
          <w:color w:val="C00000"/>
        </w:rPr>
        <w:t>while I was still with you because</w:t>
      </w:r>
      <w:r w:rsidRPr="00177EBA">
        <w:rPr>
          <w:color w:val="C00000"/>
        </w:rPr>
        <w:t xml:space="preserve"> all t</w:t>
      </w:r>
      <w:r w:rsidR="00070D64" w:rsidRPr="00177EBA">
        <w:rPr>
          <w:color w:val="C00000"/>
        </w:rPr>
        <w:t>he verses in the Old Testament</w:t>
      </w:r>
      <w:r w:rsidR="00070D64" w:rsidRPr="00177EBA">
        <w:rPr>
          <w:color w:val="C00000"/>
          <w:vertAlign w:val="superscript"/>
        </w:rPr>
        <w:t>[n</w:t>
      </w:r>
      <w:r w:rsidRPr="00177EBA">
        <w:rPr>
          <w:color w:val="C00000"/>
          <w:vertAlign w:val="superscript"/>
        </w:rPr>
        <w:t>]</w:t>
      </w:r>
      <w:r w:rsidRPr="00177EBA">
        <w:rPr>
          <w:color w:val="C00000"/>
        </w:rPr>
        <w:t xml:space="preserve"> about me had to be fulfilled.” </w:t>
      </w:r>
      <w:r w:rsidRPr="00BE1307">
        <w:rPr>
          <w:vertAlign w:val="superscript"/>
        </w:rPr>
        <w:t>45</w:t>
      </w:r>
      <w:r>
        <w:t xml:space="preserve">Then he opened their minds </w:t>
      </w:r>
      <w:r w:rsidR="00F63AEE">
        <w:t>for them</w:t>
      </w:r>
      <w:r>
        <w:t xml:space="preserve"> to u</w:t>
      </w:r>
      <w:r w:rsidR="00012F92">
        <w:t xml:space="preserve">nderstand the Scriptures. </w:t>
      </w:r>
      <w:r w:rsidR="00012F92" w:rsidRPr="00BE1307">
        <w:rPr>
          <w:vertAlign w:val="superscript"/>
        </w:rPr>
        <w:t>46</w:t>
      </w:r>
      <w:r w:rsidR="00012F92">
        <w:t>H</w:t>
      </w:r>
      <w:r w:rsidR="00B75714">
        <w:t>e said</w:t>
      </w:r>
      <w:r>
        <w:t xml:space="preserve">, </w:t>
      </w:r>
      <w:r w:rsidRPr="00177EBA">
        <w:rPr>
          <w:color w:val="C00000"/>
        </w:rPr>
        <w:t>“</w:t>
      </w:r>
      <w:r w:rsidR="00C37C6B" w:rsidRPr="00177EBA">
        <w:rPr>
          <w:color w:val="C00000"/>
        </w:rPr>
        <w:t>…</w:t>
      </w:r>
      <w:r w:rsidR="00117BDE" w:rsidRPr="00177EBA">
        <w:rPr>
          <w:i/>
          <w:color w:val="C00000"/>
        </w:rPr>
        <w:t>Things</w:t>
      </w:r>
      <w:r w:rsidR="00C37C6B" w:rsidRPr="00177EBA">
        <w:rPr>
          <w:i/>
          <w:color w:val="C00000"/>
        </w:rPr>
        <w:t xml:space="preserve"> turned out this way</w:t>
      </w:r>
      <w:r w:rsidR="00C37C6B" w:rsidRPr="00177EBA">
        <w:rPr>
          <w:color w:val="C00000"/>
        </w:rPr>
        <w:t xml:space="preserve"> b</w:t>
      </w:r>
      <w:r w:rsidR="00396C8B" w:rsidRPr="00177EBA">
        <w:rPr>
          <w:color w:val="C00000"/>
        </w:rPr>
        <w:t>ecause</w:t>
      </w:r>
      <w:r w:rsidR="00AF7660" w:rsidRPr="00177EBA">
        <w:rPr>
          <w:color w:val="C00000"/>
        </w:rPr>
        <w:t xml:space="preserve"> </w:t>
      </w:r>
      <w:r w:rsidRPr="00177EBA">
        <w:rPr>
          <w:color w:val="C00000"/>
        </w:rPr>
        <w:t>the suffering</w:t>
      </w:r>
      <w:r w:rsidR="00396C8B" w:rsidRPr="00177EBA">
        <w:rPr>
          <w:color w:val="C00000"/>
        </w:rPr>
        <w:t xml:space="preserve"> of the Messiah, the Christ,</w:t>
      </w:r>
      <w:r w:rsidRPr="00177EBA">
        <w:rPr>
          <w:color w:val="C00000"/>
        </w:rPr>
        <w:t xml:space="preserve"> and </w:t>
      </w:r>
      <w:r w:rsidR="00396C8B" w:rsidRPr="00177EBA">
        <w:rPr>
          <w:color w:val="C00000"/>
        </w:rPr>
        <w:t xml:space="preserve">his </w:t>
      </w:r>
      <w:r w:rsidRPr="00177EBA">
        <w:rPr>
          <w:color w:val="C00000"/>
        </w:rPr>
        <w:t>resurrection from the dead on the third day</w:t>
      </w:r>
      <w:r w:rsidR="00396C8B" w:rsidRPr="00177EBA">
        <w:rPr>
          <w:color w:val="C00000"/>
        </w:rPr>
        <w:t xml:space="preserve"> had been </w:t>
      </w:r>
      <w:r w:rsidR="00C37C6B" w:rsidRPr="00177EBA">
        <w:rPr>
          <w:color w:val="C00000"/>
        </w:rPr>
        <w:t>captured in writing</w:t>
      </w:r>
      <w:r w:rsidR="00AF7660" w:rsidRPr="00177EBA">
        <w:rPr>
          <w:color w:val="C00000"/>
        </w:rPr>
        <w:t xml:space="preserve"> </w:t>
      </w:r>
      <w:r w:rsidR="00C37C6B" w:rsidRPr="00177EBA">
        <w:rPr>
          <w:color w:val="C00000"/>
        </w:rPr>
        <w:t>like that</w:t>
      </w:r>
      <w:r w:rsidR="00396C8B" w:rsidRPr="00177EBA">
        <w:rPr>
          <w:color w:val="C00000"/>
        </w:rPr>
        <w:t xml:space="preserve"> </w:t>
      </w:r>
      <w:r w:rsidR="00396C8B" w:rsidRPr="00177EBA">
        <w:rPr>
          <w:i/>
          <w:color w:val="C00000"/>
        </w:rPr>
        <w:t>in the Old Testament</w:t>
      </w:r>
      <w:r w:rsidR="00760912" w:rsidRPr="00177EBA">
        <w:rPr>
          <w:color w:val="C00000"/>
        </w:rPr>
        <w:t>,</w:t>
      </w:r>
      <w:r w:rsidRPr="00177EBA">
        <w:rPr>
          <w:color w:val="C00000"/>
        </w:rPr>
        <w:t xml:space="preserve"> </w:t>
      </w:r>
      <w:r w:rsidR="00AF7660" w:rsidRPr="00177EBA">
        <w:rPr>
          <w:color w:val="C00000"/>
          <w:vertAlign w:val="superscript"/>
        </w:rPr>
        <w:t>47</w:t>
      </w:r>
      <w:r w:rsidR="00760912" w:rsidRPr="00177EBA">
        <w:rPr>
          <w:color w:val="C00000"/>
        </w:rPr>
        <w:t xml:space="preserve">and </w:t>
      </w:r>
      <w:r w:rsidR="00C56378" w:rsidRPr="00177EBA">
        <w:rPr>
          <w:i/>
          <w:color w:val="C00000"/>
        </w:rPr>
        <w:t xml:space="preserve">things turned out this way for you </w:t>
      </w:r>
      <w:r w:rsidR="00760912" w:rsidRPr="00177EBA">
        <w:rPr>
          <w:color w:val="C00000"/>
        </w:rPr>
        <w:t>t</w:t>
      </w:r>
      <w:r w:rsidR="00AF7660" w:rsidRPr="00177EBA">
        <w:rPr>
          <w:color w:val="C00000"/>
        </w:rPr>
        <w:t>o be</w:t>
      </w:r>
      <w:r w:rsidR="00F83D7E" w:rsidRPr="00177EBA">
        <w:rPr>
          <w:color w:val="C00000"/>
        </w:rPr>
        <w:t xml:space="preserve"> authorized </w:t>
      </w:r>
      <w:r w:rsidR="00E9662C" w:rsidRPr="00177EBA">
        <w:rPr>
          <w:color w:val="C00000"/>
        </w:rPr>
        <w:t xml:space="preserve">and commissioned </w:t>
      </w:r>
      <w:r w:rsidR="00F83D7E" w:rsidRPr="00177EBA">
        <w:rPr>
          <w:color w:val="C00000"/>
        </w:rPr>
        <w:t xml:space="preserve">by him </w:t>
      </w:r>
      <w:r w:rsidRPr="00177EBA">
        <w:rPr>
          <w:color w:val="C00000"/>
        </w:rPr>
        <w:t xml:space="preserve">to </w:t>
      </w:r>
      <w:r w:rsidR="001241CD" w:rsidRPr="00177EBA">
        <w:rPr>
          <w:color w:val="C00000"/>
        </w:rPr>
        <w:t xml:space="preserve">preach and </w:t>
      </w:r>
      <w:r w:rsidRPr="00177EBA">
        <w:rPr>
          <w:color w:val="C00000"/>
        </w:rPr>
        <w:t>proclaim</w:t>
      </w:r>
      <w:r w:rsidR="001241CD" w:rsidRPr="00177EBA">
        <w:rPr>
          <w:color w:val="C00000"/>
        </w:rPr>
        <w:t xml:space="preserve"> to all nations a change in heart and </w:t>
      </w:r>
      <w:r w:rsidR="00F83D7E" w:rsidRPr="00177EBA">
        <w:rPr>
          <w:color w:val="C00000"/>
        </w:rPr>
        <w:t xml:space="preserve">in </w:t>
      </w:r>
      <w:r w:rsidR="001241CD" w:rsidRPr="00177EBA">
        <w:rPr>
          <w:color w:val="C00000"/>
        </w:rPr>
        <w:t>conduct leading to a forgiveness of sins</w:t>
      </w:r>
      <w:r w:rsidR="001241CD" w:rsidRPr="00177EBA">
        <w:rPr>
          <w:color w:val="C00000"/>
          <w:vertAlign w:val="superscript"/>
        </w:rPr>
        <w:t>[o]</w:t>
      </w:r>
      <w:r w:rsidR="00561A6F" w:rsidRPr="00177EBA">
        <w:rPr>
          <w:color w:val="C00000"/>
        </w:rPr>
        <w:t xml:space="preserve">, </w:t>
      </w:r>
      <w:r w:rsidR="00F278CD" w:rsidRPr="00177EBA">
        <w:rPr>
          <w:color w:val="C00000"/>
        </w:rPr>
        <w:t>initiated</w:t>
      </w:r>
      <w:r w:rsidR="00760912" w:rsidRPr="00177EBA">
        <w:rPr>
          <w:color w:val="C00000"/>
        </w:rPr>
        <w:t xml:space="preserve"> from Jerusalem:</w:t>
      </w:r>
      <w:r w:rsidR="00561A6F" w:rsidRPr="00177EBA">
        <w:rPr>
          <w:color w:val="C00000"/>
        </w:rPr>
        <w:t xml:space="preserve"> </w:t>
      </w:r>
      <w:r w:rsidR="00561A6F" w:rsidRPr="00177EBA">
        <w:rPr>
          <w:color w:val="C00000"/>
          <w:vertAlign w:val="superscript"/>
        </w:rPr>
        <w:t>48</w:t>
      </w:r>
      <w:r w:rsidR="00561A6F" w:rsidRPr="00177EBA">
        <w:rPr>
          <w:color w:val="C00000"/>
        </w:rPr>
        <w:t xml:space="preserve">You all </w:t>
      </w:r>
      <w:r w:rsidR="00F278CD" w:rsidRPr="00177EBA">
        <w:rPr>
          <w:color w:val="C00000"/>
        </w:rPr>
        <w:t>will testify about</w:t>
      </w:r>
      <w:r w:rsidR="00760912" w:rsidRPr="00177EBA">
        <w:rPr>
          <w:color w:val="C00000"/>
          <w:vertAlign w:val="superscript"/>
        </w:rPr>
        <w:t>[p]</w:t>
      </w:r>
      <w:r w:rsidR="00561A6F" w:rsidRPr="00177EBA">
        <w:rPr>
          <w:color w:val="C00000"/>
        </w:rPr>
        <w:t xml:space="preserve"> these things. </w:t>
      </w:r>
      <w:r w:rsidR="00561A6F" w:rsidRPr="00177EBA">
        <w:rPr>
          <w:color w:val="C00000"/>
          <w:vertAlign w:val="superscript"/>
        </w:rPr>
        <w:t>49</w:t>
      </w:r>
      <w:r w:rsidR="00561A6F" w:rsidRPr="00177EBA">
        <w:rPr>
          <w:color w:val="C00000"/>
        </w:rPr>
        <w:t>And</w:t>
      </w:r>
      <w:r w:rsidR="00C56378" w:rsidRPr="00177EBA">
        <w:rPr>
          <w:color w:val="C00000"/>
        </w:rPr>
        <w:t>—get a load of this</w:t>
      </w:r>
      <w:r w:rsidR="00A802BB" w:rsidRPr="00177EBA">
        <w:rPr>
          <w:color w:val="C00000"/>
        </w:rPr>
        <w:t xml:space="preserve">—I’m </w:t>
      </w:r>
      <w:r w:rsidR="001241CD" w:rsidRPr="00177EBA">
        <w:rPr>
          <w:color w:val="C00000"/>
        </w:rPr>
        <w:t>send</w:t>
      </w:r>
      <w:r w:rsidR="00A802BB" w:rsidRPr="00177EBA">
        <w:rPr>
          <w:color w:val="C00000"/>
        </w:rPr>
        <w:t>ing</w:t>
      </w:r>
      <w:r w:rsidR="00760912" w:rsidRPr="00177EBA">
        <w:rPr>
          <w:color w:val="C00000"/>
        </w:rPr>
        <w:t xml:space="preserve"> </w:t>
      </w:r>
      <w:r w:rsidR="00A802BB" w:rsidRPr="00177EBA">
        <w:rPr>
          <w:color w:val="C00000"/>
        </w:rPr>
        <w:t>the promise of my</w:t>
      </w:r>
      <w:r w:rsidR="00760912" w:rsidRPr="00177EBA">
        <w:rPr>
          <w:color w:val="C00000"/>
        </w:rPr>
        <w:t xml:space="preserve"> Father</w:t>
      </w:r>
      <w:r w:rsidR="00A802BB" w:rsidRPr="00177EBA">
        <w:rPr>
          <w:color w:val="C00000"/>
        </w:rPr>
        <w:t xml:space="preserve"> </w:t>
      </w:r>
      <w:r w:rsidR="00F96883" w:rsidRPr="00177EBA">
        <w:rPr>
          <w:i/>
          <w:color w:val="C00000"/>
        </w:rPr>
        <w:t xml:space="preserve">to come </w:t>
      </w:r>
      <w:r w:rsidR="00A802BB" w:rsidRPr="00177EBA">
        <w:rPr>
          <w:color w:val="C00000"/>
        </w:rPr>
        <w:t>upon you</w:t>
      </w:r>
      <w:r w:rsidR="00760912" w:rsidRPr="00177EBA">
        <w:rPr>
          <w:color w:val="C00000"/>
        </w:rPr>
        <w:t xml:space="preserve">; </w:t>
      </w:r>
      <w:r w:rsidR="00561A6F" w:rsidRPr="00177EBA">
        <w:rPr>
          <w:color w:val="C00000"/>
        </w:rPr>
        <w:t>but sit</w:t>
      </w:r>
      <w:r w:rsidR="00012F92" w:rsidRPr="00177EBA">
        <w:rPr>
          <w:color w:val="C00000"/>
        </w:rPr>
        <w:t xml:space="preserve"> tight</w:t>
      </w:r>
      <w:r w:rsidR="00561A6F" w:rsidRPr="00177EBA">
        <w:rPr>
          <w:color w:val="C00000"/>
        </w:rPr>
        <w:t xml:space="preserve"> in the city until </w:t>
      </w:r>
      <w:r w:rsidR="00012F92" w:rsidRPr="00177EBA">
        <w:rPr>
          <w:color w:val="C00000"/>
        </w:rPr>
        <w:t>that</w:t>
      </w:r>
      <w:r w:rsidR="00E9662C" w:rsidRPr="00177EBA">
        <w:rPr>
          <w:color w:val="C00000"/>
        </w:rPr>
        <w:t xml:space="preserve"> time </w:t>
      </w:r>
      <w:r w:rsidR="00012F92" w:rsidRPr="00177EBA">
        <w:rPr>
          <w:color w:val="C00000"/>
        </w:rPr>
        <w:t>when you be</w:t>
      </w:r>
      <w:r w:rsidR="00561A6F" w:rsidRPr="00177EBA">
        <w:rPr>
          <w:color w:val="C00000"/>
        </w:rPr>
        <w:t xml:space="preserve"> clothed</w:t>
      </w:r>
      <w:r w:rsidR="00012F92" w:rsidRPr="00177EBA">
        <w:rPr>
          <w:color w:val="C00000"/>
        </w:rPr>
        <w:t xml:space="preserve"> from on high</w:t>
      </w:r>
      <w:r w:rsidR="00561A6F" w:rsidRPr="00177EBA">
        <w:rPr>
          <w:color w:val="C00000"/>
        </w:rPr>
        <w:t xml:space="preserve"> in supernatural power.”</w:t>
      </w:r>
    </w:p>
    <w:p w:rsidR="00561A6F" w:rsidRPr="00A22AB1" w:rsidRDefault="00273609" w:rsidP="00DC1FB8">
      <w:pPr>
        <w:pStyle w:val="verses-narrative"/>
      </w:pPr>
      <w:r w:rsidRPr="00BE1307">
        <w:rPr>
          <w:vertAlign w:val="superscript"/>
        </w:rPr>
        <w:t>50</w:t>
      </w:r>
      <w:r>
        <w:t>He took them all the way out to</w:t>
      </w:r>
      <w:r w:rsidR="00561A6F">
        <w:t xml:space="preserve"> Bethany and lifted up his han</w:t>
      </w:r>
      <w:r w:rsidR="00BF12CF">
        <w:t xml:space="preserve">ds and blessed them. </w:t>
      </w:r>
      <w:r w:rsidR="00BF12CF" w:rsidRPr="00BE1307">
        <w:rPr>
          <w:vertAlign w:val="superscript"/>
        </w:rPr>
        <w:t>51</w:t>
      </w:r>
      <w:r w:rsidR="00BF12CF">
        <w:t>I</w:t>
      </w:r>
      <w:r w:rsidR="00A83C51">
        <w:t>t so happened while he was</w:t>
      </w:r>
      <w:r w:rsidR="00561A6F">
        <w:t xml:space="preserve"> blessing them </w:t>
      </w:r>
      <w:r>
        <w:t xml:space="preserve">that </w:t>
      </w:r>
      <w:r w:rsidR="00561A6F">
        <w:t xml:space="preserve">he </w:t>
      </w:r>
      <w:r w:rsidR="00A83C51">
        <w:t>parted from them</w:t>
      </w:r>
      <w:r w:rsidR="00561A6F">
        <w:t xml:space="preserve"> and was </w:t>
      </w:r>
      <w:r w:rsidR="00A83C51">
        <w:t>carried</w:t>
      </w:r>
      <w:r w:rsidR="00561A6F">
        <w:t xml:space="preserve"> up in</w:t>
      </w:r>
      <w:r w:rsidR="00BF12CF">
        <w:t xml:space="preserve">to the sky, into heaven. </w:t>
      </w:r>
      <w:r w:rsidR="00BF12CF" w:rsidRPr="00BE1307">
        <w:rPr>
          <w:vertAlign w:val="superscript"/>
        </w:rPr>
        <w:t>52</w:t>
      </w:r>
      <w:r w:rsidR="00BF12CF">
        <w:t>T</w:t>
      </w:r>
      <w:r w:rsidR="00561A6F">
        <w:t xml:space="preserve">hey worshipped him and returned to Jerusalem with great joy, </w:t>
      </w:r>
      <w:r w:rsidR="00561A6F" w:rsidRPr="00BE1307">
        <w:rPr>
          <w:vertAlign w:val="superscript"/>
        </w:rPr>
        <w:t>53</w:t>
      </w:r>
      <w:r w:rsidR="00561A6F">
        <w:t>and were in the temple blessing God</w:t>
      </w:r>
      <w:r w:rsidR="00A33D32" w:rsidRPr="00A33D32">
        <w:t xml:space="preserve"> </w:t>
      </w:r>
      <w:r w:rsidR="00A33D32">
        <w:t>throughout it all</w:t>
      </w:r>
      <w:r w:rsidR="00561A6F">
        <w:t>.</w:t>
      </w:r>
    </w:p>
    <w:p w:rsidR="00675A00" w:rsidRDefault="00675A00" w:rsidP="00041F16">
      <w:pPr>
        <w:pStyle w:val="spacer-before-foootnotes"/>
      </w:pPr>
    </w:p>
    <w:p w:rsidR="00675A00" w:rsidRDefault="00954DEB" w:rsidP="00675A00">
      <w:pPr>
        <w:pStyle w:val="footnotes-normal"/>
      </w:pPr>
      <w:r w:rsidRPr="007179C8">
        <w:rPr>
          <w:vertAlign w:val="superscript"/>
        </w:rPr>
        <w:t>[a]</w:t>
      </w:r>
      <w:r w:rsidRPr="00460D81">
        <w:rPr>
          <w:i/>
        </w:rPr>
        <w:t>unexpectedly and abruptly showed up standing right next to them</w:t>
      </w:r>
      <w:r>
        <w:t xml:space="preserve">…Lit: </w:t>
      </w:r>
      <w:r w:rsidRPr="00460D81">
        <w:rPr>
          <w:i/>
        </w:rPr>
        <w:t>stood upon them with them</w:t>
      </w:r>
    </w:p>
    <w:p w:rsidR="003F7A30" w:rsidRDefault="003F7A30" w:rsidP="00675A00">
      <w:pPr>
        <w:pStyle w:val="footnotes-normal"/>
      </w:pPr>
      <w:r w:rsidRPr="007179C8">
        <w:rPr>
          <w:vertAlign w:val="superscript"/>
        </w:rPr>
        <w:t>[b]</w:t>
      </w:r>
      <w:r w:rsidRPr="00460D81">
        <w:rPr>
          <w:i/>
        </w:rPr>
        <w:t>the Man</w:t>
      </w:r>
      <w:r>
        <w:t xml:space="preserve">…Lit: </w:t>
      </w:r>
      <w:r w:rsidRPr="00460D81">
        <w:rPr>
          <w:i/>
        </w:rPr>
        <w:t>Son of Man</w:t>
      </w:r>
      <w:r>
        <w:t>. Ref. note of Matt. 8:20.</w:t>
      </w:r>
    </w:p>
    <w:p w:rsidR="00596606" w:rsidRDefault="00596606" w:rsidP="00675A00">
      <w:pPr>
        <w:pStyle w:val="footnotes-normal"/>
      </w:pPr>
      <w:r w:rsidRPr="007179C8">
        <w:rPr>
          <w:vertAlign w:val="superscript"/>
        </w:rPr>
        <w:t>[c]</w:t>
      </w:r>
      <w:r w:rsidRPr="00460D81">
        <w:rPr>
          <w:i/>
        </w:rPr>
        <w:t>missionaries</w:t>
      </w:r>
      <w:r>
        <w:t xml:space="preserve">…Lit: </w:t>
      </w:r>
      <w:r w:rsidRPr="00460D81">
        <w:rPr>
          <w:i/>
        </w:rPr>
        <w:t>apostles</w:t>
      </w:r>
    </w:p>
    <w:p w:rsidR="00710C86" w:rsidRDefault="00710C86" w:rsidP="00675A00">
      <w:pPr>
        <w:pStyle w:val="footnotes-normal"/>
      </w:pPr>
      <w:r w:rsidRPr="007179C8">
        <w:rPr>
          <w:vertAlign w:val="superscript"/>
        </w:rPr>
        <w:t>[d]</w:t>
      </w:r>
      <w:r w:rsidRPr="00460D81">
        <w:rPr>
          <w:i/>
        </w:rPr>
        <w:t>transpired</w:t>
      </w:r>
      <w:r>
        <w:t xml:space="preserve">…Lit: </w:t>
      </w:r>
      <w:r w:rsidRPr="00460D81">
        <w:rPr>
          <w:i/>
        </w:rPr>
        <w:t>having thrown together</w:t>
      </w:r>
    </w:p>
    <w:p w:rsidR="0058718D" w:rsidRDefault="0058718D" w:rsidP="00675A00">
      <w:pPr>
        <w:pStyle w:val="footnotes-normal"/>
      </w:pPr>
      <w:r w:rsidRPr="007179C8">
        <w:rPr>
          <w:vertAlign w:val="superscript"/>
        </w:rPr>
        <w:t>[e]</w:t>
      </w:r>
      <w:r w:rsidRPr="00460D81">
        <w:rPr>
          <w:i/>
        </w:rPr>
        <w:t xml:space="preserve">from </w:t>
      </w:r>
      <w:r w:rsidR="0007388D">
        <w:rPr>
          <w:i/>
        </w:rPr>
        <w:t>recognizing him</w:t>
      </w:r>
      <w:r w:rsidR="0062191E">
        <w:t>…Or perhaps:</w:t>
      </w:r>
      <w:r>
        <w:t xml:space="preserve"> </w:t>
      </w:r>
      <w:r w:rsidRPr="0058718D">
        <w:rPr>
          <w:i/>
        </w:rPr>
        <w:t>so as to not recognize him</w:t>
      </w:r>
      <w:r>
        <w:t>. Some ambiguity</w:t>
      </w:r>
      <w:r w:rsidR="00460D81">
        <w:t xml:space="preserve"> persists</w:t>
      </w:r>
      <w:r>
        <w:t>.</w:t>
      </w:r>
    </w:p>
    <w:p w:rsidR="006E04D2" w:rsidRDefault="006E04D2" w:rsidP="00675A00">
      <w:pPr>
        <w:pStyle w:val="footnotes-normal"/>
      </w:pPr>
      <w:r w:rsidRPr="007179C8">
        <w:rPr>
          <w:vertAlign w:val="superscript"/>
        </w:rPr>
        <w:t>[f]</w:t>
      </w:r>
      <w:r w:rsidRPr="00460D81">
        <w:rPr>
          <w:i/>
        </w:rPr>
        <w:t xml:space="preserve">in Jerusalem who’s </w:t>
      </w:r>
      <w:r w:rsidR="00C94E0A" w:rsidRPr="00460D81">
        <w:rPr>
          <w:i/>
        </w:rPr>
        <w:t xml:space="preserve">totally </w:t>
      </w:r>
      <w:r w:rsidRPr="00460D81">
        <w:rPr>
          <w:i/>
        </w:rPr>
        <w:t>clueless</w:t>
      </w:r>
      <w:r>
        <w:t xml:space="preserve">…Lit: </w:t>
      </w:r>
      <w:r w:rsidRPr="006E04D2">
        <w:rPr>
          <w:i/>
        </w:rPr>
        <w:t>who lives as a stranger in Jerusalem</w:t>
      </w:r>
      <w:r>
        <w:t xml:space="preserve">. </w:t>
      </w:r>
      <w:r w:rsidR="00C94E0A">
        <w:t>A s</w:t>
      </w:r>
      <w:r>
        <w:t>arcastic remark</w:t>
      </w:r>
      <w:r w:rsidR="001A76A8">
        <w:t xml:space="preserve"> laced </w:t>
      </w:r>
      <w:r w:rsidR="00460D81">
        <w:t>w</w:t>
      </w:r>
      <w:r w:rsidR="001A76A8">
        <w:t>ith an</w:t>
      </w:r>
      <w:r w:rsidR="00580095">
        <w:t xml:space="preserve"> hyperbole</w:t>
      </w:r>
      <w:r>
        <w:t>.</w:t>
      </w:r>
    </w:p>
    <w:p w:rsidR="001A76A8" w:rsidRDefault="001A76A8" w:rsidP="00675A00">
      <w:pPr>
        <w:pStyle w:val="footnotes-normal"/>
      </w:pPr>
      <w:r w:rsidRPr="007179C8">
        <w:rPr>
          <w:vertAlign w:val="superscript"/>
        </w:rPr>
        <w:t>[g]</w:t>
      </w:r>
      <w:r w:rsidRPr="00460D81">
        <w:rPr>
          <w:i/>
        </w:rPr>
        <w:t>Like what?</w:t>
      </w:r>
      <w:r w:rsidR="00B313AD">
        <w:t>…</w:t>
      </w:r>
      <w:r>
        <w:t xml:space="preserve">Lit: </w:t>
      </w:r>
      <w:r w:rsidRPr="00460D81">
        <w:rPr>
          <w:i/>
        </w:rPr>
        <w:t>What sort of things?</w:t>
      </w:r>
    </w:p>
    <w:p w:rsidR="00575ECC" w:rsidRDefault="00575ECC" w:rsidP="00675A00">
      <w:pPr>
        <w:pStyle w:val="footnotes-normal"/>
      </w:pPr>
      <w:r w:rsidRPr="007179C8">
        <w:rPr>
          <w:vertAlign w:val="superscript"/>
        </w:rPr>
        <w:t>[h]</w:t>
      </w:r>
      <w:r w:rsidRPr="00460D81">
        <w:rPr>
          <w:i/>
        </w:rPr>
        <w:t>as considered by</w:t>
      </w:r>
      <w:r>
        <w:t>…Lit:</w:t>
      </w:r>
      <w:r w:rsidRPr="00575ECC">
        <w:t xml:space="preserve"> </w:t>
      </w:r>
      <w:r w:rsidRPr="00460D81">
        <w:rPr>
          <w:i/>
        </w:rPr>
        <w:t>in the sight of</w:t>
      </w:r>
      <w:r w:rsidR="00460D81">
        <w:t xml:space="preserve">. </w:t>
      </w:r>
      <w:r w:rsidR="0062191E">
        <w:t xml:space="preserve">It sounds like something you’d read in </w:t>
      </w:r>
      <w:r>
        <w:t>the OT.</w:t>
      </w:r>
    </w:p>
    <w:p w:rsidR="00005B6B" w:rsidRDefault="00005B6B" w:rsidP="00675A00">
      <w:pPr>
        <w:pStyle w:val="footnotes-normal"/>
        <w:rPr>
          <w:i/>
        </w:rPr>
      </w:pPr>
      <w:r w:rsidRPr="007179C8">
        <w:rPr>
          <w:vertAlign w:val="superscript"/>
        </w:rPr>
        <w:t>[i]</w:t>
      </w:r>
      <w:r w:rsidRPr="00460D81">
        <w:rPr>
          <w:i/>
        </w:rPr>
        <w:t xml:space="preserve">from the beginning of the Old Testament </w:t>
      </w:r>
      <w:r w:rsidR="0062191E">
        <w:rPr>
          <w:i/>
        </w:rPr>
        <w:t xml:space="preserve">and </w:t>
      </w:r>
      <w:r w:rsidRPr="00460D81">
        <w:rPr>
          <w:i/>
        </w:rPr>
        <w:t>walking through it</w:t>
      </w:r>
      <w:r>
        <w:t xml:space="preserve">…Lit: </w:t>
      </w:r>
      <w:r w:rsidRPr="00460D81">
        <w:rPr>
          <w:i/>
        </w:rPr>
        <w:t>from Moses and from all the prophets</w:t>
      </w:r>
    </w:p>
    <w:p w:rsidR="00081CF8" w:rsidRPr="00081CF8" w:rsidRDefault="00081CF8" w:rsidP="00675A00">
      <w:pPr>
        <w:pStyle w:val="footnotes-normal"/>
      </w:pPr>
      <w:r w:rsidRPr="00BE1307">
        <w:rPr>
          <w:vertAlign w:val="superscript"/>
        </w:rPr>
        <w:t>[j]</w:t>
      </w:r>
      <w:r w:rsidRPr="00DB3540">
        <w:rPr>
          <w:i/>
        </w:rPr>
        <w:t>broke it…breaking of the bread</w:t>
      </w:r>
      <w:r>
        <w:t>…Ref. note of Matt. 14:19</w:t>
      </w:r>
    </w:p>
    <w:p w:rsidR="0073251E" w:rsidRDefault="0073251E" w:rsidP="00675A00">
      <w:pPr>
        <w:pStyle w:val="footnotes-normal"/>
      </w:pPr>
      <w:r w:rsidRPr="00BE1307">
        <w:rPr>
          <w:vertAlign w:val="superscript"/>
        </w:rPr>
        <w:t>[</w:t>
      </w:r>
      <w:r w:rsidR="00081CF8" w:rsidRPr="00BE1307">
        <w:rPr>
          <w:vertAlign w:val="superscript"/>
        </w:rPr>
        <w:t>k</w:t>
      </w:r>
      <w:r w:rsidRPr="00BE1307">
        <w:rPr>
          <w:vertAlign w:val="superscript"/>
        </w:rPr>
        <w:t>]</w:t>
      </w:r>
      <w:r w:rsidRPr="00DB3540">
        <w:rPr>
          <w:i/>
        </w:rPr>
        <w:t>didn’t come back</w:t>
      </w:r>
      <w:r>
        <w:t xml:space="preserve">…Lit: </w:t>
      </w:r>
      <w:r w:rsidRPr="00DB3540">
        <w:rPr>
          <w:i/>
        </w:rPr>
        <w:t>became away from them</w:t>
      </w:r>
    </w:p>
    <w:p w:rsidR="00081CF8" w:rsidRDefault="00081CF8" w:rsidP="00675A00">
      <w:pPr>
        <w:pStyle w:val="footnotes-normal"/>
      </w:pPr>
      <w:r w:rsidRPr="00BE1307">
        <w:rPr>
          <w:vertAlign w:val="superscript"/>
        </w:rPr>
        <w:t>[l]</w:t>
      </w:r>
      <w:r w:rsidRPr="00DB3540">
        <w:rPr>
          <w:i/>
        </w:rPr>
        <w:t>come back from the dead</w:t>
      </w:r>
      <w:r>
        <w:t xml:space="preserve">…Lit: </w:t>
      </w:r>
      <w:r w:rsidRPr="00DB3540">
        <w:rPr>
          <w:i/>
        </w:rPr>
        <w:t>was raised</w:t>
      </w:r>
    </w:p>
    <w:p w:rsidR="00EE6C61" w:rsidRDefault="00EE6C61" w:rsidP="00675A00">
      <w:pPr>
        <w:pStyle w:val="footnotes-normal"/>
      </w:pPr>
      <w:r w:rsidRPr="00BE1307">
        <w:rPr>
          <w:vertAlign w:val="superscript"/>
        </w:rPr>
        <w:t>[m]</w:t>
      </w:r>
      <w:r w:rsidRPr="00DB3540">
        <w:rPr>
          <w:i/>
        </w:rPr>
        <w:t>peace be with you</w:t>
      </w:r>
      <w:r w:rsidR="0062191E">
        <w:t>…Or:</w:t>
      </w:r>
      <w:r>
        <w:t xml:space="preserve"> </w:t>
      </w:r>
      <w:r w:rsidRPr="00DB3540">
        <w:rPr>
          <w:i/>
        </w:rPr>
        <w:t>peace to you</w:t>
      </w:r>
    </w:p>
    <w:p w:rsidR="00FD6410" w:rsidRDefault="00FD6410" w:rsidP="00675A00">
      <w:pPr>
        <w:pStyle w:val="footnotes-normal"/>
      </w:pPr>
      <w:r w:rsidRPr="00BE1307">
        <w:rPr>
          <w:vertAlign w:val="superscript"/>
        </w:rPr>
        <w:t>[</w:t>
      </w:r>
      <w:r w:rsidR="00070D64" w:rsidRPr="00BE1307">
        <w:rPr>
          <w:vertAlign w:val="superscript"/>
        </w:rPr>
        <w:t>n</w:t>
      </w:r>
      <w:r w:rsidRPr="00BE1307">
        <w:rPr>
          <w:vertAlign w:val="superscript"/>
        </w:rPr>
        <w:t>]</w:t>
      </w:r>
      <w:r w:rsidRPr="00DB3540">
        <w:rPr>
          <w:i/>
        </w:rPr>
        <w:t>Old Testament</w:t>
      </w:r>
      <w:r>
        <w:t xml:space="preserve">…Lit: </w:t>
      </w:r>
      <w:r w:rsidRPr="00DB3540">
        <w:rPr>
          <w:i/>
        </w:rPr>
        <w:t>Moses and the Prophets and the Psalms</w:t>
      </w:r>
    </w:p>
    <w:p w:rsidR="001241CD" w:rsidRPr="00DB3540" w:rsidRDefault="001241CD" w:rsidP="00760912">
      <w:pPr>
        <w:pStyle w:val="footnotes-normal"/>
        <w:rPr>
          <w:i/>
        </w:rPr>
      </w:pPr>
      <w:r w:rsidRPr="00BE1307">
        <w:rPr>
          <w:vertAlign w:val="superscript"/>
        </w:rPr>
        <w:t>[o]</w:t>
      </w:r>
      <w:r w:rsidR="00760912" w:rsidRPr="00DB3540">
        <w:rPr>
          <w:i/>
        </w:rPr>
        <w:t xml:space="preserve">and </w:t>
      </w:r>
      <w:r w:rsidR="0062191E">
        <w:rPr>
          <w:i/>
        </w:rPr>
        <w:t xml:space="preserve">things turned out this way for you </w:t>
      </w:r>
      <w:r w:rsidR="00760912" w:rsidRPr="00DB3540">
        <w:rPr>
          <w:i/>
        </w:rPr>
        <w:t>to be authorized and commissioned by him to preach and proclaim to all nations a change in heart and in conduct leading to a forgiveness of sins</w:t>
      </w:r>
      <w:r w:rsidR="00760912">
        <w:t xml:space="preserve"> …Lit: </w:t>
      </w:r>
      <w:r w:rsidR="00760912" w:rsidRPr="00DB3540">
        <w:rPr>
          <w:i/>
        </w:rPr>
        <w:t>and to preach/proclaim upon his name repentance unto forgiveness of sins</w:t>
      </w:r>
    </w:p>
    <w:p w:rsidR="00760912" w:rsidRDefault="00760912" w:rsidP="00760912">
      <w:pPr>
        <w:pStyle w:val="footnotes-normal"/>
      </w:pPr>
      <w:r w:rsidRPr="00BE1307">
        <w:rPr>
          <w:vertAlign w:val="superscript"/>
        </w:rPr>
        <w:t>[p]</w:t>
      </w:r>
      <w:r w:rsidRPr="00DB3540">
        <w:rPr>
          <w:i/>
        </w:rPr>
        <w:t>You all will testify about</w:t>
      </w:r>
      <w:r>
        <w:t xml:space="preserve">…Lit: </w:t>
      </w:r>
      <w:r w:rsidR="00DB3540">
        <w:rPr>
          <w:i/>
        </w:rPr>
        <w:t>Y</w:t>
      </w:r>
      <w:r w:rsidRPr="00DB3540">
        <w:rPr>
          <w:i/>
        </w:rPr>
        <w:t>ou all are witnesses of</w:t>
      </w:r>
    </w:p>
    <w:p w:rsidR="00675A00" w:rsidRDefault="00675A00" w:rsidP="00675A00">
      <w:pPr>
        <w:pStyle w:val="footnotes-normal"/>
      </w:pPr>
    </w:p>
    <w:p w:rsidR="00AB01D0" w:rsidRDefault="00675A00" w:rsidP="00675A00">
      <w:pPr>
        <w:pStyle w:val="footnotes-normal"/>
      </w:pPr>
      <w:r w:rsidRPr="007179C8">
        <w:rPr>
          <w:vertAlign w:val="superscript"/>
        </w:rPr>
        <w:t>[A]</w:t>
      </w:r>
      <w:r w:rsidR="00DC1FB8">
        <w:t xml:space="preserve">The sentence begun at the end of the last chapter is completed in </w:t>
      </w:r>
      <w:r w:rsidR="002A2D64">
        <w:t>the start of this chapter</w:t>
      </w:r>
      <w:r w:rsidR="00DC1FB8">
        <w:t>.</w:t>
      </w:r>
    </w:p>
    <w:p w:rsidR="0068671A" w:rsidRDefault="0068671A" w:rsidP="00675A00">
      <w:pPr>
        <w:pStyle w:val="footnotes-normal"/>
      </w:pPr>
      <w:r w:rsidRPr="007179C8">
        <w:rPr>
          <w:vertAlign w:val="superscript"/>
        </w:rPr>
        <w:t>[B]</w:t>
      </w:r>
      <w:r w:rsidRPr="00460D81">
        <w:rPr>
          <w:i/>
        </w:rPr>
        <w:t>first day of the week</w:t>
      </w:r>
      <w:r>
        <w:t xml:space="preserve">…Lit: </w:t>
      </w:r>
      <w:r w:rsidRPr="00460D81">
        <w:rPr>
          <w:i/>
        </w:rPr>
        <w:t>first of the Sabbaths</w:t>
      </w:r>
      <w:r>
        <w:t>. There were back-to-back Sabbaths here</w:t>
      </w:r>
      <w:r w:rsidR="00460D81">
        <w:t xml:space="preserve">, although this plural form </w:t>
      </w:r>
      <w:r w:rsidR="00460D81" w:rsidRPr="00460D81">
        <w:rPr>
          <w:i/>
        </w:rPr>
        <w:t>Sabbaths</w:t>
      </w:r>
      <w:r w:rsidR="00460D81">
        <w:t xml:space="preserve"> does not prove that in and of itself</w:t>
      </w:r>
      <w:r>
        <w:t>. Ref. note of Matt. 28:1.</w:t>
      </w:r>
    </w:p>
    <w:p w:rsidR="00CC7E81" w:rsidRDefault="004E2D44" w:rsidP="00675A00">
      <w:pPr>
        <w:pStyle w:val="footnotes-normal"/>
      </w:pPr>
      <w:r>
        <w:rPr>
          <w:vertAlign w:val="superscript"/>
        </w:rPr>
        <w:t>[C</w:t>
      </w:r>
      <w:r w:rsidR="00CC7E81" w:rsidRPr="007179C8">
        <w:rPr>
          <w:vertAlign w:val="superscript"/>
        </w:rPr>
        <w:t>]</w:t>
      </w:r>
      <w:r w:rsidR="00460D81">
        <w:rPr>
          <w:i/>
        </w:rPr>
        <w:t>seven miles/eleven kilometers</w:t>
      </w:r>
      <w:r w:rsidR="00CC7E81">
        <w:t xml:space="preserve">…Lit: </w:t>
      </w:r>
      <w:r w:rsidR="00CC7E81" w:rsidRPr="00CC7E81">
        <w:rPr>
          <w:i/>
        </w:rPr>
        <w:t>60 stadia</w:t>
      </w:r>
      <w:r w:rsidR="00CC7E81">
        <w:t xml:space="preserve"> (plural </w:t>
      </w:r>
      <w:r w:rsidR="0062191E">
        <w:t>of</w:t>
      </w:r>
      <w:r w:rsidR="00CC7E81">
        <w:t xml:space="preserve"> </w:t>
      </w:r>
      <w:r w:rsidR="00CC7E81" w:rsidRPr="00CC7E81">
        <w:rPr>
          <w:i/>
        </w:rPr>
        <w:t>stadion</w:t>
      </w:r>
      <w:r w:rsidR="00CC7E81">
        <w:t>). 1 stadion = 184 meters.</w:t>
      </w:r>
    </w:p>
    <w:p w:rsidR="004E2D44" w:rsidRDefault="004E2D44" w:rsidP="00675A00">
      <w:pPr>
        <w:pStyle w:val="footnotes-normal"/>
      </w:pPr>
      <w:r w:rsidRPr="00BE1307">
        <w:rPr>
          <w:vertAlign w:val="superscript"/>
        </w:rPr>
        <w:t>[D]</w:t>
      </w:r>
      <w:r w:rsidRPr="00E64C1C">
        <w:rPr>
          <w:i/>
        </w:rPr>
        <w:t>percolate up</w:t>
      </w:r>
      <w:r>
        <w:t xml:space="preserve"> </w:t>
      </w:r>
      <w:r>
        <w:rPr>
          <w:i/>
        </w:rPr>
        <w:t>from the base things of this earth and</w:t>
      </w:r>
      <w:r>
        <w:t xml:space="preserve">…Lit: </w:t>
      </w:r>
      <w:r w:rsidRPr="00E64C1C">
        <w:rPr>
          <w:i/>
        </w:rPr>
        <w:t>go up</w:t>
      </w:r>
      <w:r>
        <w:t xml:space="preserve"> or </w:t>
      </w:r>
      <w:r>
        <w:rPr>
          <w:i/>
        </w:rPr>
        <w:t>ascend.</w:t>
      </w:r>
      <w:r>
        <w:t xml:space="preserve"> Unusual to find the wording </w:t>
      </w:r>
      <w:r>
        <w:rPr>
          <w:i/>
        </w:rPr>
        <w:t xml:space="preserve">go up </w:t>
      </w:r>
      <w:r>
        <w:t xml:space="preserve">rather than </w:t>
      </w:r>
      <w:r>
        <w:rPr>
          <w:i/>
        </w:rPr>
        <w:t>enter in</w:t>
      </w:r>
      <w:r>
        <w:t>; it’s inferred that these things came up from the ground, and the ground is where base, negative, carnal, and evil things of life originate, as insinuated in other parts of the Bible.</w:t>
      </w:r>
    </w:p>
    <w:p w:rsidR="00BC3A82" w:rsidRDefault="00BC3A82" w:rsidP="00675A00">
      <w:pPr>
        <w:pStyle w:val="footnotes-normal"/>
      </w:pPr>
      <w:r w:rsidRPr="00BE1307">
        <w:rPr>
          <w:vertAlign w:val="superscript"/>
        </w:rPr>
        <w:t>[E]</w:t>
      </w:r>
      <w:r w:rsidRPr="00DB3540">
        <w:rPr>
          <w:i/>
        </w:rPr>
        <w:t>Out of the joy, wonder, and marvel of it all, they just couldn’t believe it</w:t>
      </w:r>
      <w:r>
        <w:t>…This is partly true in a literal sense and partly a figure of speech (ref</w:t>
      </w:r>
      <w:r w:rsidR="005652A7">
        <w:t xml:space="preserve">. </w:t>
      </w:r>
      <w:r>
        <w:t xml:space="preserve">Matt. 28:17 for </w:t>
      </w:r>
      <w:r w:rsidR="0062191E">
        <w:t xml:space="preserve">a </w:t>
      </w:r>
      <w:r>
        <w:t>parallel figure of speech). They believed him but were too stunned to believe him entirely, so he supplied more evidence for their physical senses.</w:t>
      </w:r>
    </w:p>
    <w:p w:rsidR="00053171" w:rsidRDefault="00053171" w:rsidP="00675A00">
      <w:pPr>
        <w:pStyle w:val="spacer-before-chapter"/>
        <w:sectPr w:rsidR="00053171">
          <w:headerReference w:type="even" r:id="rId17"/>
          <w:headerReference w:type="default" r:id="rId18"/>
          <w:pgSz w:w="12240" w:h="15840"/>
          <w:pgMar w:top="1440" w:right="1440" w:bottom="1440" w:left="1440" w:header="720" w:footer="720" w:gutter="0"/>
          <w:cols w:space="720"/>
          <w:docGrid w:linePitch="360"/>
        </w:sectPr>
      </w:pPr>
    </w:p>
    <w:p w:rsidR="00053171" w:rsidRDefault="00053171" w:rsidP="00D360A0">
      <w:pPr>
        <w:pStyle w:val="Heading1"/>
      </w:pPr>
      <w:r>
        <w:t>The Gospel of John</w:t>
      </w:r>
    </w:p>
    <w:p w:rsidR="001C7CCD" w:rsidRDefault="00347A72" w:rsidP="005C3DA8">
      <w:pPr>
        <w:pStyle w:val="non-verse-content"/>
      </w:pPr>
      <w:r>
        <w:t xml:space="preserve">John’s </w:t>
      </w:r>
      <w:r w:rsidR="00D745B3">
        <w:t xml:space="preserve">Gospel </w:t>
      </w:r>
      <w:r>
        <w:t xml:space="preserve">stands apart from the other three—Matthew, Mark, and Luke, the Synoptic Gospels—in more ways than one. It’s content is different, it’s chronology is different. The Greek that John uses is very simple and is, for the most part, readily translated word-for-word into English. However, underneath the simplistic wording is an enigmatic book which makes vague, abstract </w:t>
      </w:r>
      <w:r w:rsidR="00873D19">
        <w:t>generalizations</w:t>
      </w:r>
      <w:r>
        <w:t xml:space="preserve"> it does not explain</w:t>
      </w:r>
      <w:r w:rsidR="00A747F2">
        <w:t xml:space="preserve">. </w:t>
      </w:r>
      <w:r w:rsidR="001C7CCD">
        <w:t>John’s epistles</w:t>
      </w:r>
      <w:r w:rsidR="00873D19">
        <w:t xml:space="preserve"> are even more simplistic yet enigmatic and vague</w:t>
      </w:r>
      <w:r w:rsidR="001C7CCD">
        <w:t>.</w:t>
      </w:r>
    </w:p>
    <w:p w:rsidR="001C7CCD" w:rsidRDefault="001C7CCD" w:rsidP="005C3DA8">
      <w:pPr>
        <w:pStyle w:val="non-verse-content"/>
      </w:pPr>
      <w:r>
        <w:t xml:space="preserve">On the one hand, John’s writing needs a good copy editing. </w:t>
      </w:r>
      <w:r w:rsidR="005D2815">
        <w:t>Among other things, h</w:t>
      </w:r>
      <w:r>
        <w:t xml:space="preserve">e uses the wrong verb tenses, is too ambiguous, </w:t>
      </w:r>
      <w:r w:rsidR="005D2815">
        <w:t xml:space="preserve">assuming that </w:t>
      </w:r>
      <w:r w:rsidR="008C0BA3">
        <w:t>the reader will have no problem filling in the missing content</w:t>
      </w:r>
      <w:r>
        <w:t xml:space="preserve">. Had I submitted </w:t>
      </w:r>
      <w:r w:rsidR="008C0BA3">
        <w:t>something comparable</w:t>
      </w:r>
      <w:r w:rsidR="00873D19">
        <w:t xml:space="preserve"> to the way that John writes </w:t>
      </w:r>
      <w:r>
        <w:t>as a high school term paper, my English teachers would’</w:t>
      </w:r>
      <w:r w:rsidR="008C0BA3">
        <w:t>ve marked it all up in red</w:t>
      </w:r>
      <w:r>
        <w:t>.</w:t>
      </w:r>
    </w:p>
    <w:p w:rsidR="00347A72" w:rsidRDefault="001C7CCD" w:rsidP="005C3DA8">
      <w:pPr>
        <w:pStyle w:val="non-verse-content"/>
      </w:pPr>
      <w:r>
        <w:t xml:space="preserve">On the other hand, </w:t>
      </w:r>
      <w:r w:rsidR="00244AC8">
        <w:t xml:space="preserve">John has his own </w:t>
      </w:r>
      <w:r w:rsidR="00722FA9">
        <w:t>peculiar</w:t>
      </w:r>
      <w:r w:rsidR="00244AC8">
        <w:t xml:space="preserve"> meaning of words and phrases </w:t>
      </w:r>
      <w:r w:rsidR="00722FA9">
        <w:t xml:space="preserve">that differ from everything else in the NT and </w:t>
      </w:r>
      <w:r w:rsidR="00244AC8">
        <w:t xml:space="preserve">which can only be learned by studying his </w:t>
      </w:r>
      <w:r w:rsidR="00722FA9">
        <w:t>writings</w:t>
      </w:r>
      <w:r w:rsidR="00873D19">
        <w:t xml:space="preserve">, the </w:t>
      </w:r>
      <w:r w:rsidR="007C7894">
        <w:t xml:space="preserve">simple, vague </w:t>
      </w:r>
      <w:r w:rsidR="00D13595">
        <w:t>phrases</w:t>
      </w:r>
      <w:r w:rsidR="007C7894">
        <w:t xml:space="preserve"> </w:t>
      </w:r>
      <w:r w:rsidR="00873D19">
        <w:t>which are</w:t>
      </w:r>
      <w:r w:rsidR="007C7894">
        <w:t xml:space="preserve"> enigmatic and profound. </w:t>
      </w:r>
      <w:r w:rsidR="00395067">
        <w:t xml:space="preserve">In fact, from a language perspective, John’s Gospel should be viewed </w:t>
      </w:r>
      <w:r w:rsidR="00873D19">
        <w:t>in a separate light</w:t>
      </w:r>
      <w:r w:rsidR="00395067">
        <w:t xml:space="preserve"> from the remainder of the NT, so different is </w:t>
      </w:r>
      <w:r w:rsidR="00873D19">
        <w:t>his</w:t>
      </w:r>
      <w:r w:rsidR="00395067">
        <w:t xml:space="preserve"> writing. </w:t>
      </w:r>
      <w:r w:rsidR="00A747F2">
        <w:t xml:space="preserve">Inside this simple fisherman was a deeply spiritual man, one </w:t>
      </w:r>
      <w:r w:rsidR="007751F3">
        <w:t>who was Semitic and not Western, one who used words and grammatical constructs his own ways and not the way everyone else does.</w:t>
      </w:r>
    </w:p>
    <w:p w:rsidR="00053171" w:rsidRDefault="00347A72" w:rsidP="005C3DA8">
      <w:pPr>
        <w:pStyle w:val="non-verse-content"/>
      </w:pPr>
      <w:r>
        <w:t>Of all the books in the NT, John’s Gospel has enjoyed preeminence from the days of t</w:t>
      </w:r>
      <w:r w:rsidR="00A747F2">
        <w:t>he early church. This is proven by the fact that</w:t>
      </w:r>
      <w:r>
        <w:t xml:space="preserve"> the oldest surviving manuscripts NT manuscripts, and the most numerous</w:t>
      </w:r>
      <w:r w:rsidR="00A747F2">
        <w:t xml:space="preserve"> of the oldest</w:t>
      </w:r>
      <w:r>
        <w:t>, are of John</w:t>
      </w:r>
      <w:r w:rsidR="00A747F2">
        <w:t xml:space="preserve">. </w:t>
      </w:r>
      <w:r w:rsidR="00787633">
        <w:t>And if Matthew was written to Jews, Mark to Romans, Luke to Greeks, then John was written to Christians.</w:t>
      </w:r>
    </w:p>
    <w:p w:rsidR="00053171" w:rsidRDefault="00053171" w:rsidP="00053171">
      <w:pPr>
        <w:pStyle w:val="spacer-before-chapter"/>
      </w:pPr>
    </w:p>
    <w:p w:rsidR="00053171" w:rsidRDefault="00053171" w:rsidP="00053171">
      <w:pPr>
        <w:pStyle w:val="Heading2"/>
      </w:pPr>
      <w:r>
        <w:t>John Chapter 1</w:t>
      </w:r>
    </w:p>
    <w:p w:rsidR="00053171" w:rsidRDefault="00053171" w:rsidP="00053171">
      <w:pPr>
        <w:pStyle w:val="verses-narrative"/>
      </w:pPr>
      <w:r w:rsidRPr="00FD012C">
        <w:rPr>
          <w:vertAlign w:val="superscript"/>
        </w:rPr>
        <w:t>1</w:t>
      </w:r>
      <w:r w:rsidR="00C03C17">
        <w:t>In the beginning</w:t>
      </w:r>
      <w:r w:rsidR="0007414B" w:rsidRPr="00FD012C">
        <w:rPr>
          <w:vertAlign w:val="superscript"/>
        </w:rPr>
        <w:t>[A</w:t>
      </w:r>
      <w:r w:rsidR="007C4C0C" w:rsidRPr="00FD012C">
        <w:rPr>
          <w:vertAlign w:val="superscript"/>
        </w:rPr>
        <w:t>]</w:t>
      </w:r>
      <w:r w:rsidR="00C03C17">
        <w:t xml:space="preserve"> was the </w:t>
      </w:r>
      <w:r w:rsidR="00A00C8C">
        <w:t>C</w:t>
      </w:r>
      <w:r w:rsidR="00AD525E">
        <w:t>oncept</w:t>
      </w:r>
      <w:r w:rsidR="00296A65" w:rsidRPr="00A00C8C">
        <w:rPr>
          <w:vertAlign w:val="superscript"/>
        </w:rPr>
        <w:t>[B]</w:t>
      </w:r>
      <w:r w:rsidR="00296A65">
        <w:t xml:space="preserve">, </w:t>
      </w:r>
      <w:r w:rsidR="00C03C17">
        <w:t>and t</w:t>
      </w:r>
      <w:r w:rsidR="00296A65">
        <w:t xml:space="preserve">he </w:t>
      </w:r>
      <w:r w:rsidR="00A00C8C">
        <w:t>C</w:t>
      </w:r>
      <w:r w:rsidR="00AD525E">
        <w:t>oncept</w:t>
      </w:r>
      <w:r w:rsidR="00C03C17">
        <w:t xml:space="preserve"> was with God, and the </w:t>
      </w:r>
      <w:r w:rsidR="00A00C8C">
        <w:t>C</w:t>
      </w:r>
      <w:r w:rsidR="00AD525E">
        <w:t>oncept</w:t>
      </w:r>
      <w:r w:rsidR="00C03C17">
        <w:t xml:space="preserve"> was God</w:t>
      </w:r>
      <w:r w:rsidR="00C90F0C">
        <w:t xml:space="preserve">, </w:t>
      </w:r>
      <w:r w:rsidR="00C90F0C">
        <w:rPr>
          <w:i/>
        </w:rPr>
        <w:t>having His very nature</w:t>
      </w:r>
      <w:r w:rsidR="00C03C17">
        <w:t xml:space="preserve">. </w:t>
      </w:r>
      <w:r w:rsidR="00C03C17" w:rsidRPr="00FD012C">
        <w:rPr>
          <w:vertAlign w:val="superscript"/>
        </w:rPr>
        <w:t>2</w:t>
      </w:r>
      <w:r w:rsidR="00C03C17">
        <w:t xml:space="preserve">This </w:t>
      </w:r>
      <w:r w:rsidR="00347A72">
        <w:t>person</w:t>
      </w:r>
      <w:r w:rsidR="00C03C17">
        <w:t xml:space="preserve"> was in the </w:t>
      </w:r>
      <w:r w:rsidR="0007414B">
        <w:t xml:space="preserve">beginning </w:t>
      </w:r>
      <w:r w:rsidR="00C03C17">
        <w:t xml:space="preserve">with God. </w:t>
      </w:r>
      <w:r w:rsidR="0007414B" w:rsidRPr="00FD012C">
        <w:rPr>
          <w:vertAlign w:val="superscript"/>
        </w:rPr>
        <w:t>3</w:t>
      </w:r>
      <w:r w:rsidR="0007414B">
        <w:t>Through him all things came into being, and nothing which has come into being came into being apart from</w:t>
      </w:r>
      <w:r w:rsidR="00347A72">
        <w:t xml:space="preserve"> him</w:t>
      </w:r>
      <w:r w:rsidR="0007414B">
        <w:t xml:space="preserve">. </w:t>
      </w:r>
      <w:r w:rsidR="0007414B" w:rsidRPr="00FD012C">
        <w:rPr>
          <w:vertAlign w:val="superscript"/>
        </w:rPr>
        <w:t>4</w:t>
      </w:r>
      <w:r w:rsidR="0007414B">
        <w:t>I</w:t>
      </w:r>
      <w:r w:rsidR="00CC541F">
        <w:t>n him was life, and the L</w:t>
      </w:r>
      <w:r w:rsidR="0007414B">
        <w:t xml:space="preserve">ife was the light of </w:t>
      </w:r>
      <w:r w:rsidR="004A7119">
        <w:t>mankind</w:t>
      </w:r>
      <w:r w:rsidR="0007414B">
        <w:t xml:space="preserve">. </w:t>
      </w:r>
      <w:r w:rsidR="0007414B" w:rsidRPr="00FD012C">
        <w:rPr>
          <w:vertAlign w:val="superscript"/>
        </w:rPr>
        <w:t>5</w:t>
      </w:r>
      <w:r w:rsidR="0007414B">
        <w:t xml:space="preserve">And </w:t>
      </w:r>
      <w:r w:rsidR="00A13807" w:rsidRPr="00CC541F">
        <w:rPr>
          <w:i/>
        </w:rPr>
        <w:t>in the midst of it all</w:t>
      </w:r>
      <w:r w:rsidR="00A13807">
        <w:t xml:space="preserve"> </w:t>
      </w:r>
      <w:r w:rsidR="0007414B">
        <w:t>the</w:t>
      </w:r>
      <w:r w:rsidR="00875B98">
        <w:t xml:space="preserve"> L</w:t>
      </w:r>
      <w:r w:rsidR="0007414B">
        <w:t>ight shined</w:t>
      </w:r>
      <w:r w:rsidR="00296A65">
        <w:rPr>
          <w:vertAlign w:val="superscript"/>
        </w:rPr>
        <w:t>[C</w:t>
      </w:r>
      <w:r w:rsidR="00BA480D" w:rsidRPr="00FD012C">
        <w:rPr>
          <w:vertAlign w:val="superscript"/>
        </w:rPr>
        <w:t>]</w:t>
      </w:r>
      <w:r w:rsidR="00BA480D">
        <w:t xml:space="preserve"> in</w:t>
      </w:r>
      <w:r w:rsidR="0007414B">
        <w:t xml:space="preserve"> </w:t>
      </w:r>
      <w:r w:rsidR="004A7119">
        <w:t>the Darkness, and the D</w:t>
      </w:r>
      <w:r w:rsidR="004F1C46">
        <w:t>arkness couldn’t take it down</w:t>
      </w:r>
      <w:r w:rsidR="00E2475B">
        <w:t xml:space="preserve">, overpower it, </w:t>
      </w:r>
      <w:r w:rsidR="00B63C4F">
        <w:t xml:space="preserve">or </w:t>
      </w:r>
      <w:r w:rsidR="00E2475B">
        <w:t>contain it</w:t>
      </w:r>
      <w:r w:rsidR="004F1C46" w:rsidRPr="00FD012C">
        <w:rPr>
          <w:vertAlign w:val="superscript"/>
        </w:rPr>
        <w:t>[a</w:t>
      </w:r>
      <w:r w:rsidR="0007414B" w:rsidRPr="00FD012C">
        <w:rPr>
          <w:vertAlign w:val="superscript"/>
        </w:rPr>
        <w:t>]</w:t>
      </w:r>
      <w:r w:rsidR="0007414B">
        <w:t>.</w:t>
      </w:r>
    </w:p>
    <w:p w:rsidR="00347A72" w:rsidRDefault="00B431B2" w:rsidP="00053171">
      <w:pPr>
        <w:pStyle w:val="verses-narrative"/>
      </w:pPr>
      <w:r w:rsidRPr="00FD012C">
        <w:rPr>
          <w:vertAlign w:val="superscript"/>
        </w:rPr>
        <w:t>6</w:t>
      </w:r>
      <w:r>
        <w:t>A man sent from God appeared</w:t>
      </w:r>
      <w:r w:rsidR="00252B9B">
        <w:t xml:space="preserve"> on the scene</w:t>
      </w:r>
      <w:r w:rsidR="00875B98">
        <w:t xml:space="preserve">, and his name was John. </w:t>
      </w:r>
      <w:r w:rsidR="00875B98" w:rsidRPr="00FD012C">
        <w:rPr>
          <w:vertAlign w:val="superscript"/>
        </w:rPr>
        <w:t>7</w:t>
      </w:r>
      <w:r w:rsidR="00875B98">
        <w:t xml:space="preserve">This fellow came to </w:t>
      </w:r>
      <w:r w:rsidR="00C219D6">
        <w:t>give an official account</w:t>
      </w:r>
      <w:r w:rsidR="004A4D90" w:rsidRPr="00FD012C">
        <w:rPr>
          <w:vertAlign w:val="superscript"/>
        </w:rPr>
        <w:t>[</w:t>
      </w:r>
      <w:r w:rsidR="004F1C46" w:rsidRPr="00FD012C">
        <w:rPr>
          <w:vertAlign w:val="superscript"/>
        </w:rPr>
        <w:t>b</w:t>
      </w:r>
      <w:r w:rsidR="004A4D90" w:rsidRPr="00FD012C">
        <w:rPr>
          <w:vertAlign w:val="superscript"/>
        </w:rPr>
        <w:t>]</w:t>
      </w:r>
      <w:r w:rsidR="00875B98">
        <w:t xml:space="preserve">, so that he would </w:t>
      </w:r>
      <w:r w:rsidR="00C219D6">
        <w:t>give an account</w:t>
      </w:r>
      <w:r w:rsidR="00875B98">
        <w:t xml:space="preserve"> concerning the Light, </w:t>
      </w:r>
      <w:r w:rsidR="000E1799">
        <w:t>so</w:t>
      </w:r>
      <w:r w:rsidR="00875B98">
        <w:t xml:space="preserve"> that </w:t>
      </w:r>
      <w:r w:rsidR="00CA254E">
        <w:t xml:space="preserve">all </w:t>
      </w:r>
      <w:r w:rsidR="00875B98">
        <w:t xml:space="preserve">would believe through him. </w:t>
      </w:r>
      <w:r w:rsidR="00875B98" w:rsidRPr="00FD012C">
        <w:rPr>
          <w:vertAlign w:val="superscript"/>
        </w:rPr>
        <w:t>8</w:t>
      </w:r>
      <w:r w:rsidR="00875B98">
        <w:t>That fellow was not the Light—instead, he came in order that he would testify about the Light</w:t>
      </w:r>
      <w:r w:rsidR="00252B9B">
        <w:t xml:space="preserve">: </w:t>
      </w:r>
      <w:r w:rsidR="00840603" w:rsidRPr="00FD012C">
        <w:rPr>
          <w:vertAlign w:val="superscript"/>
        </w:rPr>
        <w:t>9</w:t>
      </w:r>
      <w:r w:rsidR="00840603">
        <w:t>I</w:t>
      </w:r>
      <w:r w:rsidR="00953419">
        <w:t>t</w:t>
      </w:r>
      <w:r w:rsidR="004F1C46" w:rsidRPr="00FD012C">
        <w:rPr>
          <w:vertAlign w:val="superscript"/>
        </w:rPr>
        <w:t>[c]</w:t>
      </w:r>
      <w:r w:rsidR="00F36E1B">
        <w:t xml:space="preserve"> </w:t>
      </w:r>
      <w:r w:rsidR="00875B98">
        <w:t xml:space="preserve">was the True Light, </w:t>
      </w:r>
      <w:r w:rsidR="00840603">
        <w:t xml:space="preserve">that </w:t>
      </w:r>
      <w:r w:rsidR="00875B98">
        <w:t xml:space="preserve">which shines to all mankind, </w:t>
      </w:r>
      <w:r w:rsidR="00875B98" w:rsidRPr="006E6418">
        <w:t>while</w:t>
      </w:r>
      <w:r w:rsidR="00875B98">
        <w:t xml:space="preserve"> coming into the world</w:t>
      </w:r>
      <w:r w:rsidR="00D3074D">
        <w:rPr>
          <w:i/>
        </w:rPr>
        <w:t xml:space="preserve">, </w:t>
      </w:r>
      <w:r w:rsidR="00D3074D" w:rsidRPr="00D3074D">
        <w:t xml:space="preserve">the </w:t>
      </w:r>
      <w:r w:rsidR="00DD20D3" w:rsidRPr="00D3074D">
        <w:t>established order</w:t>
      </w:r>
      <w:r w:rsidR="00D3074D" w:rsidRPr="00D3074D">
        <w:t xml:space="preserve"> of humans</w:t>
      </w:r>
      <w:r w:rsidR="00875B98">
        <w:rPr>
          <w:i/>
        </w:rPr>
        <w:t xml:space="preserve">. </w:t>
      </w:r>
      <w:r w:rsidR="00875B98" w:rsidRPr="00FD012C">
        <w:rPr>
          <w:vertAlign w:val="superscript"/>
        </w:rPr>
        <w:t>10</w:t>
      </w:r>
      <w:r w:rsidR="00875B98">
        <w:t xml:space="preserve">He was in </w:t>
      </w:r>
      <w:r w:rsidR="0072359F">
        <w:t xml:space="preserve">and among the </w:t>
      </w:r>
      <w:r w:rsidR="00875B98">
        <w:t>world</w:t>
      </w:r>
      <w:r w:rsidR="00E32C2A">
        <w:t xml:space="preserve"> </w:t>
      </w:r>
      <w:r w:rsidR="0039267D">
        <w:t>a</w:t>
      </w:r>
      <w:r w:rsidR="00875B98">
        <w:t>nd the wor</w:t>
      </w:r>
      <w:r w:rsidR="0039267D">
        <w:t>l</w:t>
      </w:r>
      <w:r w:rsidR="00875B98">
        <w:t>d came into being through him, but the world didn’t know</w:t>
      </w:r>
      <w:r w:rsidR="004E551A" w:rsidRPr="00FD012C">
        <w:rPr>
          <w:vertAlign w:val="superscript"/>
        </w:rPr>
        <w:t>[</w:t>
      </w:r>
      <w:r w:rsidR="00661050" w:rsidRPr="00FD012C">
        <w:rPr>
          <w:vertAlign w:val="superscript"/>
        </w:rPr>
        <w:t>d</w:t>
      </w:r>
      <w:r w:rsidR="00FA4966" w:rsidRPr="00FD012C">
        <w:rPr>
          <w:vertAlign w:val="superscript"/>
        </w:rPr>
        <w:t>]</w:t>
      </w:r>
      <w:r w:rsidR="00875B98">
        <w:t xml:space="preserve"> him. </w:t>
      </w:r>
      <w:r w:rsidR="00875B98" w:rsidRPr="00FD012C">
        <w:rPr>
          <w:vertAlign w:val="superscript"/>
        </w:rPr>
        <w:t>11</w:t>
      </w:r>
      <w:r w:rsidR="0039267D">
        <w:t>He w</w:t>
      </w:r>
      <w:r w:rsidR="009D17D8">
        <w:t>ent to his own</w:t>
      </w:r>
      <w:r w:rsidR="002A6875">
        <w:t xml:space="preserve"> </w:t>
      </w:r>
      <w:r w:rsidR="00CE0DDA">
        <w:t xml:space="preserve">particular </w:t>
      </w:r>
      <w:r w:rsidR="002A6875" w:rsidRPr="002A6875">
        <w:t>group</w:t>
      </w:r>
      <w:r w:rsidR="001951CD">
        <w:t xml:space="preserve"> of people</w:t>
      </w:r>
      <w:r w:rsidR="009D17D8">
        <w:t xml:space="preserve">, and his own </w:t>
      </w:r>
      <w:r w:rsidR="0039267D">
        <w:t xml:space="preserve">didn’t whole-heartedly welcome </w:t>
      </w:r>
      <w:r w:rsidR="009D17D8">
        <w:t>and embrace him</w:t>
      </w:r>
      <w:r w:rsidR="004F1C46" w:rsidRPr="00FD012C">
        <w:rPr>
          <w:vertAlign w:val="superscript"/>
        </w:rPr>
        <w:t>[</w:t>
      </w:r>
      <w:r w:rsidR="00661050" w:rsidRPr="00FD012C">
        <w:rPr>
          <w:vertAlign w:val="superscript"/>
        </w:rPr>
        <w:t>e</w:t>
      </w:r>
      <w:r w:rsidR="004E551A" w:rsidRPr="00FD012C">
        <w:rPr>
          <w:vertAlign w:val="superscript"/>
        </w:rPr>
        <w:t>]</w:t>
      </w:r>
      <w:r w:rsidR="009D17D8">
        <w:t xml:space="preserve">. </w:t>
      </w:r>
      <w:r w:rsidR="009D17D8" w:rsidRPr="00FD012C">
        <w:rPr>
          <w:vertAlign w:val="superscript"/>
        </w:rPr>
        <w:t>12</w:t>
      </w:r>
      <w:r w:rsidR="009D17D8">
        <w:t>But to who</w:t>
      </w:r>
      <w:r w:rsidR="00D534EA">
        <w:t>m</w:t>
      </w:r>
      <w:r w:rsidR="009D17D8">
        <w:t xml:space="preserve">ever whole-heartedly welcomed and embraced him, </w:t>
      </w:r>
      <w:r w:rsidR="005E60A7">
        <w:rPr>
          <w:i/>
        </w:rPr>
        <w:t xml:space="preserve">it was </w:t>
      </w:r>
      <w:r w:rsidR="001951CD">
        <w:t>to them he gave the authorization and power</w:t>
      </w:r>
      <w:r w:rsidR="005E60A7">
        <w:t xml:space="preserve"> </w:t>
      </w:r>
      <w:r w:rsidR="009D17D8">
        <w:t xml:space="preserve">to become children of God, to those who </w:t>
      </w:r>
      <w:r w:rsidR="00661050">
        <w:t>believe and have</w:t>
      </w:r>
      <w:r w:rsidR="009D17D8">
        <w:t xml:space="preserve"> faith in his </w:t>
      </w:r>
      <w:r w:rsidR="00661050">
        <w:t xml:space="preserve">established </w:t>
      </w:r>
      <w:r w:rsidR="004F1C46">
        <w:t>authority</w:t>
      </w:r>
      <w:r w:rsidR="004F1C46" w:rsidRPr="00FD012C">
        <w:rPr>
          <w:vertAlign w:val="superscript"/>
        </w:rPr>
        <w:t>[</w:t>
      </w:r>
      <w:r w:rsidR="00661050" w:rsidRPr="00FD012C">
        <w:rPr>
          <w:vertAlign w:val="superscript"/>
        </w:rPr>
        <w:t>f</w:t>
      </w:r>
      <w:r w:rsidR="0015013F" w:rsidRPr="00FD012C">
        <w:rPr>
          <w:vertAlign w:val="superscript"/>
        </w:rPr>
        <w:t>]</w:t>
      </w:r>
      <w:r w:rsidR="0015013F">
        <w:t xml:space="preserve">, </w:t>
      </w:r>
      <w:r w:rsidR="0015013F" w:rsidRPr="00FD012C">
        <w:rPr>
          <w:vertAlign w:val="superscript"/>
        </w:rPr>
        <w:t>13</w:t>
      </w:r>
      <w:r w:rsidR="0015013F">
        <w:t xml:space="preserve">to those who </w:t>
      </w:r>
      <w:r w:rsidR="00234860">
        <w:rPr>
          <w:i/>
        </w:rPr>
        <w:t xml:space="preserve">were begotten </w:t>
      </w:r>
      <w:r w:rsidR="00917669">
        <w:t xml:space="preserve">neither </w:t>
      </w:r>
      <w:r w:rsidR="00CD5089">
        <w:t>out of</w:t>
      </w:r>
      <w:r w:rsidR="00917669">
        <w:t xml:space="preserve"> </w:t>
      </w:r>
      <w:r w:rsidR="00917669">
        <w:rPr>
          <w:i/>
        </w:rPr>
        <w:t>spillings</w:t>
      </w:r>
      <w:r w:rsidR="00CD5089">
        <w:rPr>
          <w:i/>
        </w:rPr>
        <w:t xml:space="preserve"> of </w:t>
      </w:r>
      <w:r w:rsidR="0015013F">
        <w:t>blood</w:t>
      </w:r>
      <w:r w:rsidR="00CD5089" w:rsidRPr="00FD012C">
        <w:rPr>
          <w:vertAlign w:val="superscript"/>
        </w:rPr>
        <w:t>[g]</w:t>
      </w:r>
      <w:r w:rsidR="0088731B">
        <w:t xml:space="preserve"> nor </w:t>
      </w:r>
      <w:r w:rsidR="00CD5089">
        <w:t>out of</w:t>
      </w:r>
      <w:r w:rsidR="00234860">
        <w:t xml:space="preserve"> a best-effort of self</w:t>
      </w:r>
      <w:r w:rsidR="006E6418">
        <w:t xml:space="preserve"> nor</w:t>
      </w:r>
      <w:r w:rsidR="00234860">
        <w:t xml:space="preserve"> </w:t>
      </w:r>
      <w:r w:rsidR="00CD5089">
        <w:t xml:space="preserve">out of </w:t>
      </w:r>
      <w:r w:rsidR="008901BB">
        <w:t>carnal desire</w:t>
      </w:r>
      <w:r w:rsidR="00CD5089" w:rsidRPr="00FD012C">
        <w:rPr>
          <w:vertAlign w:val="superscript"/>
        </w:rPr>
        <w:t>[h</w:t>
      </w:r>
      <w:r w:rsidR="00293478" w:rsidRPr="00FD012C">
        <w:rPr>
          <w:vertAlign w:val="superscript"/>
        </w:rPr>
        <w:t>]</w:t>
      </w:r>
      <w:r w:rsidR="0015013F">
        <w:t xml:space="preserve"> </w:t>
      </w:r>
      <w:r w:rsidR="00CD5089">
        <w:t>nor out of</w:t>
      </w:r>
      <w:r w:rsidR="00D1684B">
        <w:t xml:space="preserve"> </w:t>
      </w:r>
      <w:r w:rsidR="00661050">
        <w:t xml:space="preserve">the </w:t>
      </w:r>
      <w:r w:rsidR="0015013F">
        <w:t>will of a man</w:t>
      </w:r>
      <w:r w:rsidR="00234860">
        <w:t>, but instead were begotten from</w:t>
      </w:r>
      <w:r w:rsidR="0015013F">
        <w:t xml:space="preserve"> God.</w:t>
      </w:r>
    </w:p>
    <w:p w:rsidR="00C178BC" w:rsidRDefault="0015013F" w:rsidP="00053171">
      <w:pPr>
        <w:pStyle w:val="verses-narrative"/>
      </w:pPr>
      <w:r w:rsidRPr="00C80C37">
        <w:rPr>
          <w:vertAlign w:val="superscript"/>
        </w:rPr>
        <w:t>14</w:t>
      </w:r>
      <w:r>
        <w:t xml:space="preserve">And the </w:t>
      </w:r>
      <w:r w:rsidR="002F5356">
        <w:t>C</w:t>
      </w:r>
      <w:r w:rsidR="00AD525E">
        <w:t>oncept</w:t>
      </w:r>
      <w:r>
        <w:t xml:space="preserve"> became fl</w:t>
      </w:r>
      <w:r w:rsidR="00D1684B">
        <w:t xml:space="preserve">esh and </w:t>
      </w:r>
      <w:r w:rsidR="006A454D">
        <w:t>set up camp</w:t>
      </w:r>
      <w:r w:rsidR="00296A65">
        <w:rPr>
          <w:vertAlign w:val="superscript"/>
        </w:rPr>
        <w:t>[D</w:t>
      </w:r>
      <w:r w:rsidR="00EC047D" w:rsidRPr="00C80C37">
        <w:rPr>
          <w:vertAlign w:val="superscript"/>
        </w:rPr>
        <w:t>]</w:t>
      </w:r>
      <w:r>
        <w:t xml:space="preserve"> among us. W</w:t>
      </w:r>
      <w:r w:rsidR="00C178BC">
        <w:t xml:space="preserve">e beheld his glory, </w:t>
      </w:r>
      <w:r w:rsidR="004278FF">
        <w:t>glo</w:t>
      </w:r>
      <w:r w:rsidR="00D03FB1">
        <w:t xml:space="preserve">ry </w:t>
      </w:r>
      <w:r w:rsidR="00C178BC">
        <w:t xml:space="preserve">as that </w:t>
      </w:r>
      <w:r w:rsidR="00FA21A6">
        <w:t xml:space="preserve">of </w:t>
      </w:r>
      <w:r w:rsidR="00C178BC">
        <w:t>an</w:t>
      </w:r>
      <w:r w:rsidR="009A39DB">
        <w:t xml:space="preserve"> </w:t>
      </w:r>
      <w:r w:rsidR="00295033">
        <w:t>only-begotten</w:t>
      </w:r>
      <w:r>
        <w:t xml:space="preserve"> </w:t>
      </w:r>
      <w:r w:rsidR="00E737FD">
        <w:rPr>
          <w:i/>
        </w:rPr>
        <w:t>issued</w:t>
      </w:r>
      <w:r w:rsidR="00D03FB1">
        <w:t xml:space="preserve"> </w:t>
      </w:r>
      <w:r w:rsidR="0083430D">
        <w:t xml:space="preserve">from </w:t>
      </w:r>
      <w:r w:rsidR="00C178BC">
        <w:t>the</w:t>
      </w:r>
      <w:r>
        <w:t xml:space="preserve"> </w:t>
      </w:r>
      <w:r w:rsidR="00C178BC">
        <w:t>F</w:t>
      </w:r>
      <w:r>
        <w:t xml:space="preserve">ather, full of grace and truth. </w:t>
      </w:r>
      <w:r w:rsidRPr="00C80C37">
        <w:rPr>
          <w:vertAlign w:val="superscript"/>
        </w:rPr>
        <w:t>15</w:t>
      </w:r>
      <w:r w:rsidR="004278FF">
        <w:t xml:space="preserve">John testified about him, having cried out, “This </w:t>
      </w:r>
      <w:r w:rsidR="00D03FB1">
        <w:t>fellow</w:t>
      </w:r>
      <w:r w:rsidR="004278FF">
        <w:t xml:space="preserve"> </w:t>
      </w:r>
      <w:r w:rsidR="00D03FB1">
        <w:t xml:space="preserve">here </w:t>
      </w:r>
      <w:r w:rsidR="004278FF">
        <w:t>is</w:t>
      </w:r>
      <w:r w:rsidR="00D03FB1">
        <w:t xml:space="preserve"> the one</w:t>
      </w:r>
      <w:r w:rsidR="004278FF">
        <w:t xml:space="preserve"> I referred to when I said, ‘The one who comes after me has been </w:t>
      </w:r>
      <w:r w:rsidR="00D03FB1">
        <w:t>the center of my attention</w:t>
      </w:r>
      <w:r w:rsidR="00A0765E" w:rsidRPr="00C80C37">
        <w:rPr>
          <w:vertAlign w:val="superscript"/>
        </w:rPr>
        <w:t>[i]</w:t>
      </w:r>
      <w:r w:rsidR="004278FF">
        <w:t xml:space="preserve">, because he was </w:t>
      </w:r>
      <w:r w:rsidR="00293478">
        <w:t>(</w:t>
      </w:r>
      <w:r w:rsidR="00D03FB1">
        <w:rPr>
          <w:i/>
        </w:rPr>
        <w:t>and is</w:t>
      </w:r>
      <w:r w:rsidR="00293478" w:rsidRPr="00293478">
        <w:t>)</w:t>
      </w:r>
      <w:r w:rsidR="00D03FB1">
        <w:rPr>
          <w:i/>
        </w:rPr>
        <w:t xml:space="preserve"> </w:t>
      </w:r>
      <w:r w:rsidR="00D03FB1">
        <w:t>superior to me</w:t>
      </w:r>
      <w:r w:rsidR="00F93324">
        <w:t>.’”</w:t>
      </w:r>
    </w:p>
    <w:p w:rsidR="0015013F" w:rsidRDefault="00F93324" w:rsidP="00053171">
      <w:pPr>
        <w:pStyle w:val="verses-narrative"/>
      </w:pPr>
      <w:r w:rsidRPr="00C80C37">
        <w:rPr>
          <w:vertAlign w:val="superscript"/>
        </w:rPr>
        <w:t>16</w:t>
      </w:r>
      <w:r w:rsidR="00AA17ED">
        <w:t xml:space="preserve">When you get to the bottom of it all, </w:t>
      </w:r>
      <w:r w:rsidR="004278FF">
        <w:t xml:space="preserve">all of </w:t>
      </w:r>
      <w:r w:rsidR="007B7EB5">
        <w:t xml:space="preserve">us </w:t>
      </w:r>
      <w:r w:rsidR="008771CD">
        <w:t xml:space="preserve">have </w:t>
      </w:r>
      <w:r w:rsidR="006C5309">
        <w:t>received of</w:t>
      </w:r>
      <w:r w:rsidR="008771CD">
        <w:t xml:space="preserve"> </w:t>
      </w:r>
      <w:r w:rsidR="004278FF">
        <w:t xml:space="preserve">his fullness, and </w:t>
      </w:r>
      <w:r w:rsidR="006C5309">
        <w:t>grace</w:t>
      </w:r>
      <w:r>
        <w:t xml:space="preserve"> piled on top of grace</w:t>
      </w:r>
      <w:r w:rsidR="006C5309" w:rsidRPr="00C80C37">
        <w:rPr>
          <w:vertAlign w:val="superscript"/>
        </w:rPr>
        <w:t>[j]</w:t>
      </w:r>
      <w:r w:rsidR="006B1BBB">
        <w:t xml:space="preserve">. </w:t>
      </w:r>
      <w:r w:rsidR="006B1BBB" w:rsidRPr="00C80C37">
        <w:rPr>
          <w:vertAlign w:val="superscript"/>
        </w:rPr>
        <w:t>17</w:t>
      </w:r>
      <w:r w:rsidR="00AA17ED">
        <w:t xml:space="preserve">When you get to the bottom of it all, </w:t>
      </w:r>
      <w:r w:rsidR="00C569CE">
        <w:t xml:space="preserve">the </w:t>
      </w:r>
      <w:r w:rsidR="000F6B94">
        <w:rPr>
          <w:i/>
        </w:rPr>
        <w:t xml:space="preserve">Old Testament </w:t>
      </w:r>
      <w:r w:rsidR="00C569CE">
        <w:t xml:space="preserve">Law was given </w:t>
      </w:r>
      <w:r w:rsidR="004278FF">
        <w:t xml:space="preserve">through Moses; the grace and the truth </w:t>
      </w:r>
      <w:r w:rsidR="006B1BBB">
        <w:rPr>
          <w:i/>
        </w:rPr>
        <w:t xml:space="preserve">which we’re talking about </w:t>
      </w:r>
      <w:r w:rsidR="004278FF">
        <w:t xml:space="preserve">came into being through Jesus Christ. </w:t>
      </w:r>
      <w:r w:rsidR="004278FF" w:rsidRPr="00C80C37">
        <w:rPr>
          <w:vertAlign w:val="superscript"/>
        </w:rPr>
        <w:t>18</w:t>
      </w:r>
      <w:r w:rsidR="004278FF">
        <w:t xml:space="preserve">Nobody has seen God </w:t>
      </w:r>
      <w:r w:rsidR="00014B26">
        <w:t>fully; God’s only-begotten, who’s in tight with the Father</w:t>
      </w:r>
      <w:r w:rsidR="00296A65">
        <w:rPr>
          <w:vertAlign w:val="superscript"/>
        </w:rPr>
        <w:t>[E</w:t>
      </w:r>
      <w:r w:rsidR="00800D7B" w:rsidRPr="00C80C37">
        <w:rPr>
          <w:vertAlign w:val="superscript"/>
        </w:rPr>
        <w:t>]</w:t>
      </w:r>
      <w:r w:rsidR="00DC6D10">
        <w:t xml:space="preserve">—that’s the person who </w:t>
      </w:r>
      <w:r w:rsidR="008B6741">
        <w:t xml:space="preserve">brought him out </w:t>
      </w:r>
      <w:r w:rsidR="008B6741">
        <w:rPr>
          <w:i/>
        </w:rPr>
        <w:t>of obscurity</w:t>
      </w:r>
      <w:r w:rsidR="00234860">
        <w:t>.</w:t>
      </w:r>
      <w:r w:rsidR="0061347B">
        <w:t>”</w:t>
      </w:r>
    </w:p>
    <w:p w:rsidR="006A5CF7" w:rsidRDefault="00C80C37" w:rsidP="006A5CF7">
      <w:pPr>
        <w:pStyle w:val="verses-narrative"/>
      </w:pPr>
      <w:r w:rsidRPr="000736EB">
        <w:rPr>
          <w:rFonts w:ascii="Bahnschrift" w:hAnsi="Bahnschrift"/>
          <w:sz w:val="32"/>
          <w:szCs w:val="32"/>
          <w:vertAlign w:val="superscript"/>
        </w:rPr>
        <w:t>19</w:t>
      </w:r>
      <w:r w:rsidR="00A833A4" w:rsidRPr="006A5CF7">
        <w:rPr>
          <w:rFonts w:ascii="Bahnschrift" w:hAnsi="Bahnschrift"/>
          <w:sz w:val="32"/>
          <w:szCs w:val="32"/>
        </w:rPr>
        <w:t>John’s testimony</w:t>
      </w:r>
    </w:p>
    <w:p w:rsidR="006F4B5A" w:rsidRDefault="00583C99" w:rsidP="006A5CF7">
      <w:pPr>
        <w:pStyle w:val="verses-narrative"/>
      </w:pPr>
      <w:r>
        <w:t>When</w:t>
      </w:r>
      <w:r w:rsidR="000F6B94">
        <w:t xml:space="preserve"> </w:t>
      </w:r>
      <w:r w:rsidR="00A833A4">
        <w:t>the Judean Jews</w:t>
      </w:r>
      <w:r w:rsidR="00296A65">
        <w:rPr>
          <w:vertAlign w:val="superscript"/>
        </w:rPr>
        <w:t>[F</w:t>
      </w:r>
      <w:r w:rsidR="00874680" w:rsidRPr="000736EB">
        <w:rPr>
          <w:vertAlign w:val="superscript"/>
        </w:rPr>
        <w:t>]</w:t>
      </w:r>
      <w:r w:rsidR="00A833A4">
        <w:t xml:space="preserve"> se</w:t>
      </w:r>
      <w:r w:rsidR="00755A8C">
        <w:t xml:space="preserve">nt </w:t>
      </w:r>
      <w:r w:rsidR="00A833A4">
        <w:t>priests and clergymen</w:t>
      </w:r>
      <w:r w:rsidR="00A833A4" w:rsidRPr="000736EB">
        <w:rPr>
          <w:vertAlign w:val="superscript"/>
        </w:rPr>
        <w:t>[k]</w:t>
      </w:r>
      <w:r w:rsidR="00A833A4">
        <w:t xml:space="preserve"> from Jerusalem</w:t>
      </w:r>
      <w:r w:rsidR="00755A8C">
        <w:t xml:space="preserve"> to him</w:t>
      </w:r>
      <w:r w:rsidR="00A833A4">
        <w:t xml:space="preserve"> in order to ask</w:t>
      </w:r>
      <w:r w:rsidR="006F4B5A">
        <w:t xml:space="preserve">, </w:t>
      </w:r>
      <w:r w:rsidR="00A833A4">
        <w:t>“Who are you?”</w:t>
      </w:r>
      <w:r w:rsidR="005D2A96">
        <w:t>,</w:t>
      </w:r>
      <w:r w:rsidR="006F4B5A">
        <w:t xml:space="preserve"> </w:t>
      </w:r>
      <w:r w:rsidR="008E34E0" w:rsidRPr="000736EB">
        <w:rPr>
          <w:vertAlign w:val="superscript"/>
        </w:rPr>
        <w:t>20</w:t>
      </w:r>
      <w:r w:rsidR="005D2A96">
        <w:t>h</w:t>
      </w:r>
      <w:r w:rsidR="008E34E0">
        <w:t xml:space="preserve">e </w:t>
      </w:r>
      <w:r w:rsidR="002C172A">
        <w:t xml:space="preserve">gave them a straight-up answer </w:t>
      </w:r>
      <w:r w:rsidR="00CD7927">
        <w:t>saying</w:t>
      </w:r>
      <w:r w:rsidR="002C172A">
        <w:t xml:space="preserve"> forthrightly</w:t>
      </w:r>
      <w:r w:rsidR="002C172A" w:rsidRPr="000736EB">
        <w:rPr>
          <w:vertAlign w:val="superscript"/>
        </w:rPr>
        <w:t>[l]</w:t>
      </w:r>
      <w:r w:rsidR="002C172A">
        <w:t>,</w:t>
      </w:r>
      <w:r w:rsidR="008E34E0">
        <w:t xml:space="preserve"> “</w:t>
      </w:r>
      <w:r w:rsidR="002C172A">
        <w:t xml:space="preserve">Me?—No, </w:t>
      </w:r>
      <w:r w:rsidR="008E34E0">
        <w:t>I</w:t>
      </w:r>
      <w:r w:rsidR="002C172A">
        <w:t>’m</w:t>
      </w:r>
      <w:r w:rsidR="008E34E0">
        <w:t xml:space="preserve"> not the M</w:t>
      </w:r>
      <w:r w:rsidR="002C172A">
        <w:t>essiah</w:t>
      </w:r>
      <w:r w:rsidR="002C172A" w:rsidRPr="000736EB">
        <w:rPr>
          <w:vertAlign w:val="superscript"/>
        </w:rPr>
        <w:t>[m]</w:t>
      </w:r>
      <w:r w:rsidR="008E34E0">
        <w:t>.”</w:t>
      </w:r>
      <w:r w:rsidR="006F4B5A">
        <w:t xml:space="preserve"> </w:t>
      </w:r>
      <w:r w:rsidR="008E34E0" w:rsidRPr="000736EB">
        <w:rPr>
          <w:vertAlign w:val="superscript"/>
        </w:rPr>
        <w:t>21</w:t>
      </w:r>
      <w:r w:rsidR="008E34E0">
        <w:t xml:space="preserve">They asked him, </w:t>
      </w:r>
    </w:p>
    <w:p w:rsidR="008E34E0" w:rsidRDefault="008E34E0" w:rsidP="00053171">
      <w:pPr>
        <w:pStyle w:val="verses-narrative"/>
      </w:pPr>
      <w:r>
        <w:t>“</w:t>
      </w:r>
      <w:r w:rsidR="00F16B95">
        <w:t xml:space="preserve">Just who </w:t>
      </w:r>
      <w:r>
        <w:rPr>
          <w:i/>
        </w:rPr>
        <w:t>are you</w:t>
      </w:r>
      <w:r>
        <w:t>? Are you Elijah?”</w:t>
      </w:r>
    </w:p>
    <w:p w:rsidR="00C80C37" w:rsidRDefault="00030F07" w:rsidP="00053171">
      <w:pPr>
        <w:pStyle w:val="verses-narrative"/>
      </w:pPr>
      <w:r>
        <w:t>Jumping right in,</w:t>
      </w:r>
      <w:r w:rsidR="006A229A">
        <w:t xml:space="preserve"> he </w:t>
      </w:r>
      <w:r w:rsidR="008E34E0">
        <w:t>said, “No, I’m not.”</w:t>
      </w:r>
    </w:p>
    <w:p w:rsidR="008E34E0" w:rsidRDefault="008E34E0" w:rsidP="00053171">
      <w:pPr>
        <w:pStyle w:val="verses-narrative"/>
      </w:pPr>
      <w:r>
        <w:t>“Are you the Prophet?”</w:t>
      </w:r>
    </w:p>
    <w:p w:rsidR="008E34E0" w:rsidRDefault="008E34E0" w:rsidP="00053171">
      <w:pPr>
        <w:pStyle w:val="verses-narrative"/>
      </w:pPr>
      <w:r>
        <w:t>He answered, “No.”</w:t>
      </w:r>
    </w:p>
    <w:p w:rsidR="008E34E0" w:rsidRDefault="008E34E0" w:rsidP="00053171">
      <w:pPr>
        <w:pStyle w:val="verses-narrative"/>
      </w:pPr>
      <w:r w:rsidRPr="000736EB">
        <w:rPr>
          <w:vertAlign w:val="superscript"/>
        </w:rPr>
        <w:t>22</w:t>
      </w:r>
      <w:r>
        <w:t xml:space="preserve">So they said to him, “Who are you </w:t>
      </w:r>
      <w:r>
        <w:rPr>
          <w:i/>
        </w:rPr>
        <w:t>then</w:t>
      </w:r>
      <w:r>
        <w:t>?—</w:t>
      </w:r>
      <w:r w:rsidR="00FF135D">
        <w:rPr>
          <w:i/>
        </w:rPr>
        <w:t>Tell us s</w:t>
      </w:r>
      <w:r>
        <w:t xml:space="preserve">o </w:t>
      </w:r>
      <w:r w:rsidR="00FF135D">
        <w:t>we can give a reply</w:t>
      </w:r>
      <w:r>
        <w:t xml:space="preserve"> to those who sent us. </w:t>
      </w:r>
      <w:r w:rsidR="00E56B34">
        <w:t>Who do you claim to be</w:t>
      </w:r>
      <w:r w:rsidR="00E56B34" w:rsidRPr="000736EB">
        <w:rPr>
          <w:vertAlign w:val="superscript"/>
        </w:rPr>
        <w:t>[n]</w:t>
      </w:r>
      <w:r w:rsidR="00E56B34">
        <w:t>?</w:t>
      </w:r>
      <w:r>
        <w:t>”</w:t>
      </w:r>
    </w:p>
    <w:p w:rsidR="008E34E0" w:rsidRDefault="008E34E0" w:rsidP="00053171">
      <w:pPr>
        <w:pStyle w:val="verses-narrative"/>
      </w:pPr>
      <w:r w:rsidRPr="000736EB">
        <w:rPr>
          <w:vertAlign w:val="superscript"/>
        </w:rPr>
        <w:t>23</w:t>
      </w:r>
      <w:r>
        <w:t>He said, “I’m a…</w:t>
      </w:r>
    </w:p>
    <w:p w:rsidR="008E34E0" w:rsidRDefault="008E34E0" w:rsidP="008E34E0">
      <w:pPr>
        <w:pStyle w:val="spacer-inter-prose"/>
      </w:pPr>
    </w:p>
    <w:p w:rsidR="008E34E0" w:rsidRDefault="00E56B34" w:rsidP="008E34E0">
      <w:pPr>
        <w:pStyle w:val="verses-prose"/>
      </w:pPr>
      <w:r>
        <w:t>“</w:t>
      </w:r>
      <w:r w:rsidR="008E34E0">
        <w:t>…</w:t>
      </w:r>
      <w:r>
        <w:t>V</w:t>
      </w:r>
      <w:r w:rsidR="008E34E0">
        <w:t>oice shouting out in the countryside</w:t>
      </w:r>
      <w:r w:rsidR="0097709B" w:rsidRPr="000736EB">
        <w:rPr>
          <w:vertAlign w:val="superscript"/>
        </w:rPr>
        <w:t>[o]</w:t>
      </w:r>
    </w:p>
    <w:p w:rsidR="008E34E0" w:rsidRDefault="0097709B" w:rsidP="008E34E0">
      <w:pPr>
        <w:pStyle w:val="verses-prose"/>
      </w:pPr>
      <w:r>
        <w:t>Barricade the road the Lord will take</w:t>
      </w:r>
      <w:r w:rsidR="000736EB">
        <w:t>!</w:t>
      </w:r>
    </w:p>
    <w:p w:rsidR="008E34E0" w:rsidRDefault="008E34E0" w:rsidP="008E34E0">
      <w:pPr>
        <w:pStyle w:val="spacer-inter-prose"/>
      </w:pPr>
    </w:p>
    <w:p w:rsidR="00FA3001" w:rsidRDefault="00E56B34" w:rsidP="00E56B34">
      <w:pPr>
        <w:pStyle w:val="verses-non-indented-narrative"/>
      </w:pPr>
      <w:r>
        <w:t>“…</w:t>
      </w:r>
      <w:r w:rsidR="000736EB">
        <w:rPr>
          <w:i/>
        </w:rPr>
        <w:t xml:space="preserve">as written </w:t>
      </w:r>
      <w:r w:rsidR="0025693C">
        <w:t>by</w:t>
      </w:r>
      <w:r>
        <w:t xml:space="preserve"> the Prophet </w:t>
      </w:r>
      <w:r w:rsidR="00FA3001">
        <w:t>Isaiah</w:t>
      </w:r>
      <w:r>
        <w:t>.”</w:t>
      </w:r>
    </w:p>
    <w:p w:rsidR="008E34E0" w:rsidRDefault="00E56B34" w:rsidP="00FA3001">
      <w:pPr>
        <w:pStyle w:val="verses-narrative"/>
      </w:pPr>
      <w:r w:rsidRPr="000736EB">
        <w:rPr>
          <w:vertAlign w:val="superscript"/>
        </w:rPr>
        <w:t>24</w:t>
      </w:r>
      <w:r w:rsidR="00106CE2">
        <w:t>Now t</w:t>
      </w:r>
      <w:r w:rsidR="00074A0A">
        <w:t xml:space="preserve">he ones who </w:t>
      </w:r>
      <w:r w:rsidR="00CD7927">
        <w:t>had been</w:t>
      </w:r>
      <w:r w:rsidR="00074A0A">
        <w:t xml:space="preserve"> sent were </w:t>
      </w:r>
      <w:r w:rsidR="00CD7927">
        <w:t>sent by</w:t>
      </w:r>
      <w:r w:rsidR="00074A0A">
        <w:t xml:space="preserve"> the Pharisees. </w:t>
      </w:r>
      <w:r w:rsidR="00074A0A" w:rsidRPr="000736EB">
        <w:rPr>
          <w:vertAlign w:val="superscript"/>
        </w:rPr>
        <w:t>25</w:t>
      </w:r>
      <w:r w:rsidR="00074A0A">
        <w:t xml:space="preserve">They </w:t>
      </w:r>
      <w:r w:rsidR="00B060A6">
        <w:t>posed a question asking,</w:t>
      </w:r>
      <w:r w:rsidR="00074A0A">
        <w:t xml:space="preserve"> “So now, why do you </w:t>
      </w:r>
      <w:r w:rsidR="00CD7927">
        <w:t>perform baptisms</w:t>
      </w:r>
      <w:r w:rsidR="00074A0A">
        <w:t xml:space="preserve"> if you’re </w:t>
      </w:r>
      <w:r w:rsidR="00CD7927">
        <w:t>neither</w:t>
      </w:r>
      <w:r w:rsidR="00074A0A">
        <w:t xml:space="preserve"> the Messiah, E</w:t>
      </w:r>
      <w:r w:rsidR="00CD7927">
        <w:t xml:space="preserve">lijah, </w:t>
      </w:r>
      <w:r w:rsidR="00106CE2">
        <w:t>n</w:t>
      </w:r>
      <w:r w:rsidR="00074A0A">
        <w:t xml:space="preserve">or the Prophet?” </w:t>
      </w:r>
      <w:r w:rsidR="00074A0A" w:rsidRPr="000736EB">
        <w:rPr>
          <w:vertAlign w:val="superscript"/>
        </w:rPr>
        <w:t>26</w:t>
      </w:r>
      <w:r w:rsidR="00074A0A">
        <w:t>John replied</w:t>
      </w:r>
      <w:r w:rsidR="00B060A6">
        <w:t xml:space="preserve"> by saying</w:t>
      </w:r>
      <w:r w:rsidR="00074A0A">
        <w:t>, “</w:t>
      </w:r>
      <w:r w:rsidR="00AC5930">
        <w:t>My role is to</w:t>
      </w:r>
      <w:r w:rsidR="00CD7927">
        <w:t xml:space="preserve"> baptize in</w:t>
      </w:r>
      <w:r w:rsidR="00074A0A">
        <w:t xml:space="preserve"> water. </w:t>
      </w:r>
      <w:r w:rsidR="00B76B32">
        <w:rPr>
          <w:i/>
        </w:rPr>
        <w:t>But s</w:t>
      </w:r>
      <w:r w:rsidR="00F53B30">
        <w:t>omeone has taken a stand</w:t>
      </w:r>
      <w:r w:rsidR="00B76B32">
        <w:t xml:space="preserve"> in your midst</w:t>
      </w:r>
      <w:r w:rsidR="00F53B30">
        <w:t xml:space="preserve">, </w:t>
      </w:r>
      <w:r w:rsidR="00074A0A">
        <w:t xml:space="preserve">someone </w:t>
      </w:r>
      <w:r w:rsidR="00F53B30">
        <w:t xml:space="preserve">whom you </w:t>
      </w:r>
      <w:r w:rsidR="00074A0A">
        <w:t xml:space="preserve">have </w:t>
      </w:r>
      <w:r w:rsidR="00F53B30">
        <w:t xml:space="preserve">no </w:t>
      </w:r>
      <w:r w:rsidR="00106CE2">
        <w:t>first-hand knowledge of,</w:t>
      </w:r>
      <w:r w:rsidR="00074A0A">
        <w:t xml:space="preserve"> </w:t>
      </w:r>
      <w:r w:rsidR="00074A0A" w:rsidRPr="000736EB">
        <w:rPr>
          <w:vertAlign w:val="superscript"/>
        </w:rPr>
        <w:t>27</w:t>
      </w:r>
      <w:r w:rsidR="00106CE2">
        <w:t>someone</w:t>
      </w:r>
      <w:r w:rsidR="00074A0A">
        <w:t xml:space="preserve"> who </w:t>
      </w:r>
      <w:r w:rsidR="00F53B30">
        <w:t>follows in my footsteps</w:t>
      </w:r>
      <w:r w:rsidR="00074A0A">
        <w:t xml:space="preserve">, </w:t>
      </w:r>
      <w:r w:rsidR="00106CE2">
        <w:t>someone</w:t>
      </w:r>
      <w:r w:rsidR="00074A0A">
        <w:t xml:space="preserve"> </w:t>
      </w:r>
      <w:r w:rsidR="003C775D">
        <w:t xml:space="preserve">whom </w:t>
      </w:r>
      <w:r w:rsidR="00074A0A">
        <w:t xml:space="preserve">I’m not </w:t>
      </w:r>
      <w:r w:rsidR="00106CE2">
        <w:rPr>
          <w:i/>
        </w:rPr>
        <w:t xml:space="preserve">even </w:t>
      </w:r>
      <w:r w:rsidR="00074A0A">
        <w:t xml:space="preserve">worthy </w:t>
      </w:r>
      <w:r w:rsidR="00106CE2">
        <w:t>of unfastening</w:t>
      </w:r>
      <w:r w:rsidR="00074A0A">
        <w:t xml:space="preserve"> </w:t>
      </w:r>
      <w:r w:rsidR="00106CE2">
        <w:t xml:space="preserve">his </w:t>
      </w:r>
      <w:r w:rsidR="00074A0A">
        <w:t>sandal</w:t>
      </w:r>
      <w:r w:rsidR="00106CE2">
        <w:t xml:space="preserve"> strap</w:t>
      </w:r>
      <w:r w:rsidR="00074A0A">
        <w:t xml:space="preserve">.” </w:t>
      </w:r>
      <w:r w:rsidR="00074A0A" w:rsidRPr="000736EB">
        <w:rPr>
          <w:vertAlign w:val="superscript"/>
        </w:rPr>
        <w:t>28</w:t>
      </w:r>
      <w:r w:rsidR="00074A0A">
        <w:t xml:space="preserve">These things </w:t>
      </w:r>
      <w:r w:rsidR="003C775D">
        <w:t>took place</w:t>
      </w:r>
      <w:r w:rsidR="00074A0A">
        <w:t xml:space="preserve"> in Be</w:t>
      </w:r>
      <w:r w:rsidR="00305580">
        <w:t>thany</w:t>
      </w:r>
      <w:r w:rsidR="00074A0A">
        <w:t xml:space="preserve"> </w:t>
      </w:r>
      <w:r w:rsidR="003C775D">
        <w:t>alongside</w:t>
      </w:r>
      <w:r w:rsidR="00074A0A">
        <w:t xml:space="preserve"> the Jordan</w:t>
      </w:r>
      <w:r w:rsidR="003C775D">
        <w:t xml:space="preserve"> </w:t>
      </w:r>
      <w:r w:rsidR="003C775D">
        <w:rPr>
          <w:i/>
        </w:rPr>
        <w:t>River</w:t>
      </w:r>
      <w:r w:rsidR="00074A0A">
        <w:t xml:space="preserve">, </w:t>
      </w:r>
      <w:r w:rsidR="00305580">
        <w:t xml:space="preserve">the place </w:t>
      </w:r>
      <w:r w:rsidR="00074A0A">
        <w:t>where John was baptizing.</w:t>
      </w:r>
    </w:p>
    <w:p w:rsidR="003C775D" w:rsidRDefault="003C775D" w:rsidP="003C775D">
      <w:pPr>
        <w:pStyle w:val="verses-narrative"/>
      </w:pPr>
      <w:r w:rsidRPr="00A31C72">
        <w:rPr>
          <w:vertAlign w:val="superscript"/>
        </w:rPr>
        <w:t>29</w:t>
      </w:r>
      <w:r>
        <w:t>The next day he saw Jesus comin</w:t>
      </w:r>
      <w:r w:rsidR="00AC5930">
        <w:t>g towards him and said, “L</w:t>
      </w:r>
      <w:r>
        <w:t>ook</w:t>
      </w:r>
      <w:r w:rsidR="00AC5930">
        <w:t xml:space="preserve"> here</w:t>
      </w:r>
      <w:r>
        <w:t>—G</w:t>
      </w:r>
      <w:r w:rsidR="004A56E0">
        <w:t xml:space="preserve">od’s lamb </w:t>
      </w:r>
      <w:r>
        <w:t xml:space="preserve">who takes away the world’s sin. </w:t>
      </w:r>
      <w:r w:rsidR="004A56E0" w:rsidRPr="00A31C72">
        <w:rPr>
          <w:vertAlign w:val="superscript"/>
        </w:rPr>
        <w:t>30</w:t>
      </w:r>
      <w:r w:rsidR="004A56E0">
        <w:t xml:space="preserve">This is the person whom I referred to when I said, ‘A man’s coming who’ll follow in my footsteps, </w:t>
      </w:r>
      <w:r w:rsidR="00251BB9">
        <w:t>a man</w:t>
      </w:r>
      <w:r w:rsidR="009464EB">
        <w:t xml:space="preserve"> </w:t>
      </w:r>
      <w:r w:rsidR="004A56E0">
        <w:t xml:space="preserve">who has become the center of my attention because he </w:t>
      </w:r>
      <w:r w:rsidR="0025693C">
        <w:t>is</w:t>
      </w:r>
      <w:r w:rsidR="004A56E0">
        <w:t xml:space="preserve"> superior to me</w:t>
      </w:r>
      <w:r w:rsidR="0025693C">
        <w:t xml:space="preserve"> because he was in existence before I was</w:t>
      </w:r>
      <w:r w:rsidR="004A56E0">
        <w:t>.</w:t>
      </w:r>
      <w:r w:rsidR="00340ACC">
        <w:t>’</w:t>
      </w:r>
      <w:r w:rsidR="00B717D7">
        <w:t xml:space="preserve"> </w:t>
      </w:r>
      <w:r w:rsidR="00B717D7" w:rsidRPr="00A31C72">
        <w:rPr>
          <w:vertAlign w:val="superscript"/>
        </w:rPr>
        <w:t>31</w:t>
      </w:r>
      <w:r w:rsidR="004A56E0">
        <w:t xml:space="preserve">I had no </w:t>
      </w:r>
      <w:r w:rsidR="00AC5930">
        <w:t xml:space="preserve">personal </w:t>
      </w:r>
      <w:r w:rsidR="004A56E0">
        <w:t>first-hand knowledg</w:t>
      </w:r>
      <w:r w:rsidR="00AC5930">
        <w:t xml:space="preserve">e of him; on the contrary, </w:t>
      </w:r>
      <w:r w:rsidR="00B717D7">
        <w:rPr>
          <w:i/>
        </w:rPr>
        <w:t xml:space="preserve">he was not known even to me </w:t>
      </w:r>
      <w:r w:rsidR="00AE62DC">
        <w:t>in order</w:t>
      </w:r>
      <w:r w:rsidR="00B717D7">
        <w:t xml:space="preserve"> </w:t>
      </w:r>
      <w:r w:rsidR="004A56E0">
        <w:t xml:space="preserve">he would become </w:t>
      </w:r>
      <w:r w:rsidR="00AC5930">
        <w:t>known</w:t>
      </w:r>
      <w:r w:rsidR="00B717D7">
        <w:t xml:space="preserve"> </w:t>
      </w:r>
      <w:r w:rsidR="00DE78CF">
        <w:t xml:space="preserve">to </w:t>
      </w:r>
      <w:r w:rsidR="004A56E0">
        <w:t>Israel</w:t>
      </w:r>
      <w:r w:rsidR="00AE62DC">
        <w:t xml:space="preserve"> </w:t>
      </w:r>
      <w:r w:rsidR="00A31C72">
        <w:rPr>
          <w:i/>
        </w:rPr>
        <w:t>all at once</w:t>
      </w:r>
      <w:r w:rsidR="00AC5930">
        <w:t>. This is the reason my role was to come</w:t>
      </w:r>
      <w:r w:rsidR="004A56E0">
        <w:t xml:space="preserve"> baptizing in water.</w:t>
      </w:r>
      <w:r w:rsidR="00B717D7">
        <w:t xml:space="preserve">” </w:t>
      </w:r>
      <w:r w:rsidR="00B717D7" w:rsidRPr="00A31C72">
        <w:rPr>
          <w:vertAlign w:val="superscript"/>
        </w:rPr>
        <w:t>32</w:t>
      </w:r>
      <w:r w:rsidR="00DE78CF">
        <w:t xml:space="preserve">And John </w:t>
      </w:r>
      <w:r w:rsidR="0025693C">
        <w:t>solemnly declared in a statement for the record</w:t>
      </w:r>
      <w:r w:rsidR="00DE78CF">
        <w:t xml:space="preserve"> that he had beheld the Spirit coming down out of the sky like a dove and </w:t>
      </w:r>
      <w:r w:rsidR="00DA6C58">
        <w:t xml:space="preserve">remaining </w:t>
      </w:r>
      <w:r w:rsidR="00DE78CF">
        <w:t>upon him</w:t>
      </w:r>
      <w:r w:rsidR="00A31C72" w:rsidRPr="00A31C72">
        <w:t xml:space="preserve"> </w:t>
      </w:r>
      <w:r w:rsidR="00A31C72">
        <w:t>from then on</w:t>
      </w:r>
      <w:r w:rsidR="00E215A1">
        <w:t>:</w:t>
      </w:r>
      <w:r w:rsidR="00DE78CF">
        <w:t xml:space="preserve"> </w:t>
      </w:r>
      <w:r w:rsidR="00DE78CF" w:rsidRPr="00A31C72">
        <w:rPr>
          <w:vertAlign w:val="superscript"/>
        </w:rPr>
        <w:t>33</w:t>
      </w:r>
      <w:r w:rsidR="00E215A1">
        <w:t>”</w:t>
      </w:r>
      <w:r w:rsidR="00DE78CF">
        <w:t>I had no personal first-hand knowledge of him; on the contrary, the One who sent me to baptize in water, He’</w:t>
      </w:r>
      <w:r w:rsidR="006F2EF1">
        <w:t>s the O</w:t>
      </w:r>
      <w:r w:rsidR="00DE78CF">
        <w:t xml:space="preserve">ne who said to me, ‘Upon whom you happen to behold the Spirit coming down and remaining upon, that’s the person who baptizes in the Holy Spirit.’ </w:t>
      </w:r>
      <w:r w:rsidR="00DE78CF" w:rsidRPr="00A31C72">
        <w:rPr>
          <w:vertAlign w:val="superscript"/>
        </w:rPr>
        <w:t>34</w:t>
      </w:r>
      <w:r w:rsidR="00DE78CF">
        <w:t xml:space="preserve">And I have beheld </w:t>
      </w:r>
      <w:r w:rsidR="006F2EF1">
        <w:rPr>
          <w:i/>
        </w:rPr>
        <w:t xml:space="preserve">this event </w:t>
      </w:r>
      <w:r w:rsidR="006F2EF1">
        <w:t xml:space="preserve">personally </w:t>
      </w:r>
      <w:r w:rsidR="00DE78CF">
        <w:t>and have solemnly attested that this person is the Son of God.”</w:t>
      </w:r>
    </w:p>
    <w:p w:rsidR="00DA6C58" w:rsidRDefault="00DA6C58" w:rsidP="003C775D">
      <w:pPr>
        <w:pStyle w:val="verses-narrative"/>
      </w:pPr>
      <w:r w:rsidRPr="00A31C72">
        <w:rPr>
          <w:vertAlign w:val="superscript"/>
        </w:rPr>
        <w:t>35</w:t>
      </w:r>
      <w:r w:rsidR="003E5312">
        <w:t>Again, t</w:t>
      </w:r>
      <w:r>
        <w:t>he next day John was</w:t>
      </w:r>
      <w:r w:rsidR="006F2EF1">
        <w:t xml:space="preserve"> </w:t>
      </w:r>
      <w:r w:rsidR="00334C6A">
        <w:rPr>
          <w:i/>
        </w:rPr>
        <w:t xml:space="preserve">just </w:t>
      </w:r>
      <w:r w:rsidR="006F2EF1">
        <w:t>standing</w:t>
      </w:r>
      <w:r w:rsidR="00334C6A">
        <w:t xml:space="preserve"> </w:t>
      </w:r>
      <w:r w:rsidR="00334C6A" w:rsidRPr="00334C6A">
        <w:rPr>
          <w:i/>
        </w:rPr>
        <w:t>there</w:t>
      </w:r>
      <w:r w:rsidR="006F2EF1">
        <w:t xml:space="preserve">, he and two of his disciples, </w:t>
      </w:r>
      <w:r w:rsidR="003E5312" w:rsidRPr="00A31C72">
        <w:rPr>
          <w:vertAlign w:val="superscript"/>
        </w:rPr>
        <w:t>36</w:t>
      </w:r>
      <w:r w:rsidR="003E5312">
        <w:t xml:space="preserve">and saw Jesus going </w:t>
      </w:r>
      <w:r w:rsidR="00D97258">
        <w:t>here and there,</w:t>
      </w:r>
      <w:r w:rsidR="003E5312">
        <w:t xml:space="preserve"> and </w:t>
      </w:r>
      <w:r w:rsidR="00D024E6">
        <w:t>interjected</w:t>
      </w:r>
      <w:r w:rsidR="003E5312">
        <w:t xml:space="preserve">, “Look here—God’s lamb.” </w:t>
      </w:r>
      <w:r w:rsidR="003E5312" w:rsidRPr="00A31C72">
        <w:rPr>
          <w:vertAlign w:val="superscript"/>
        </w:rPr>
        <w:t>37</w:t>
      </w:r>
      <w:r w:rsidR="003E5312">
        <w:t xml:space="preserve">His two disciples heard him speaking and </w:t>
      </w:r>
      <w:r w:rsidR="0081145D">
        <w:t xml:space="preserve">followed Jesus, </w:t>
      </w:r>
      <w:r w:rsidR="00FF7EBA" w:rsidRPr="00A31C72">
        <w:rPr>
          <w:i/>
        </w:rPr>
        <w:t>in order to become</w:t>
      </w:r>
      <w:r w:rsidR="0081145D" w:rsidRPr="00A31C72">
        <w:rPr>
          <w:i/>
        </w:rPr>
        <w:t xml:space="preserve"> his</w:t>
      </w:r>
      <w:r w:rsidR="003E5312" w:rsidRPr="00A31C72">
        <w:rPr>
          <w:i/>
        </w:rPr>
        <w:t xml:space="preserve"> discipl</w:t>
      </w:r>
      <w:r w:rsidR="00FF7EBA" w:rsidRPr="00A31C72">
        <w:rPr>
          <w:i/>
        </w:rPr>
        <w:t>es</w:t>
      </w:r>
      <w:r w:rsidR="00FF7EBA">
        <w:t xml:space="preserve">. </w:t>
      </w:r>
      <w:r w:rsidR="00FF7EBA" w:rsidRPr="00A31C72">
        <w:rPr>
          <w:vertAlign w:val="superscript"/>
        </w:rPr>
        <w:t>38</w:t>
      </w:r>
      <w:r w:rsidR="00FF7EBA">
        <w:t>Jesus turned</w:t>
      </w:r>
      <w:r w:rsidR="00BA0352">
        <w:t xml:space="preserve"> and saw them following him and, prompting them, said</w:t>
      </w:r>
      <w:r w:rsidR="003E5312">
        <w:t>, “</w:t>
      </w:r>
      <w:r w:rsidR="00E473FF">
        <w:t>What can I do for you</w:t>
      </w:r>
      <w:r w:rsidR="00C72222" w:rsidRPr="00D024E6">
        <w:rPr>
          <w:vertAlign w:val="superscript"/>
        </w:rPr>
        <w:t>[p]</w:t>
      </w:r>
      <w:r w:rsidR="003E5312">
        <w:t xml:space="preserve">?” So they said to him, “Rabbi (which is translated ‘Teacher’), where are you staying?” </w:t>
      </w:r>
      <w:r w:rsidR="003E5312" w:rsidRPr="00BA0352">
        <w:rPr>
          <w:vertAlign w:val="superscript"/>
        </w:rPr>
        <w:t>39</w:t>
      </w:r>
      <w:r w:rsidR="00BA0352">
        <w:t>Keeping their curiosity, h</w:t>
      </w:r>
      <w:r w:rsidR="003E5312" w:rsidRPr="00BA0352">
        <w:t>e</w:t>
      </w:r>
      <w:r w:rsidR="003E5312">
        <w:t xml:space="preserve"> said, “Come and see.” So they went and saw where he was sta</w:t>
      </w:r>
      <w:r w:rsidR="00CF3711">
        <w:t>ying</w:t>
      </w:r>
      <w:r w:rsidR="003E5312">
        <w:t xml:space="preserve"> and remained </w:t>
      </w:r>
      <w:r w:rsidR="00270E6D">
        <w:t>in his company</w:t>
      </w:r>
      <w:r w:rsidR="00270E6D" w:rsidRPr="00A31C72">
        <w:rPr>
          <w:vertAlign w:val="superscript"/>
        </w:rPr>
        <w:t>[q]</w:t>
      </w:r>
      <w:r w:rsidR="00270E6D">
        <w:t xml:space="preserve"> </w:t>
      </w:r>
      <w:r w:rsidR="003E5312">
        <w:t>that day; it was late afternoon around f</w:t>
      </w:r>
      <w:r w:rsidR="00A31C72">
        <w:t xml:space="preserve">our. </w:t>
      </w:r>
      <w:r w:rsidR="00A31C72" w:rsidRPr="00A31C72">
        <w:rPr>
          <w:vertAlign w:val="superscript"/>
        </w:rPr>
        <w:t>40</w:t>
      </w:r>
      <w:r w:rsidR="00A31C72">
        <w:t xml:space="preserve">One of the two who used to be John’s disciples who heard </w:t>
      </w:r>
      <w:r w:rsidR="006333E9">
        <w:t xml:space="preserve">and became his, </w:t>
      </w:r>
      <w:r w:rsidR="006333E9" w:rsidRPr="006333E9">
        <w:rPr>
          <w:i/>
        </w:rPr>
        <w:t>Jesus’s</w:t>
      </w:r>
      <w:r w:rsidR="006333E9">
        <w:t xml:space="preserve">, disciple </w:t>
      </w:r>
      <w:r w:rsidR="003E5312">
        <w:t>was Simon Peter’s brother Andrew</w:t>
      </w:r>
      <w:r w:rsidR="006333E9">
        <w:t xml:space="preserve">. </w:t>
      </w:r>
      <w:r w:rsidR="006333E9" w:rsidRPr="00A31C72">
        <w:rPr>
          <w:vertAlign w:val="superscript"/>
        </w:rPr>
        <w:t>41</w:t>
      </w:r>
      <w:r w:rsidR="006333E9">
        <w:t xml:space="preserve">First thing he did was to find his brother Simon and </w:t>
      </w:r>
      <w:r w:rsidR="00A31C72">
        <w:t>tell</w:t>
      </w:r>
      <w:r w:rsidR="006333E9">
        <w:t xml:space="preserve"> him, “I’ve found the Messiah</w:t>
      </w:r>
      <w:r w:rsidR="00CF3711">
        <w:t>”</w:t>
      </w:r>
      <w:r w:rsidR="006333E9">
        <w:t xml:space="preserve"> (which translated means ‘Christ’). </w:t>
      </w:r>
      <w:r w:rsidR="006333E9" w:rsidRPr="00A31C72">
        <w:rPr>
          <w:vertAlign w:val="superscript"/>
        </w:rPr>
        <w:t>42</w:t>
      </w:r>
      <w:r w:rsidR="006333E9">
        <w:t>He led him to Jesus. Jesus saw him and said, “</w:t>
      </w:r>
      <w:r w:rsidR="006333E9" w:rsidRPr="00177EBA">
        <w:rPr>
          <w:color w:val="C00000"/>
        </w:rPr>
        <w:t>You are Simon son of John. You’ll be called ‘Cephas’</w:t>
      </w:r>
      <w:r w:rsidR="00177EBA">
        <w:rPr>
          <w:color w:val="C00000"/>
        </w:rPr>
        <w:t>”</w:t>
      </w:r>
      <w:r w:rsidR="006333E9" w:rsidRPr="00177EBA">
        <w:rPr>
          <w:color w:val="C00000"/>
        </w:rPr>
        <w:t xml:space="preserve"> </w:t>
      </w:r>
      <w:r w:rsidR="006333E9" w:rsidRPr="00177EBA">
        <w:t>(w</w:t>
      </w:r>
      <w:r w:rsidR="00177EBA">
        <w:t>hich translated means ‘Peter’).</w:t>
      </w:r>
    </w:p>
    <w:p w:rsidR="00BE1884" w:rsidRDefault="006333E9" w:rsidP="003C775D">
      <w:pPr>
        <w:pStyle w:val="verses-narrative"/>
      </w:pPr>
      <w:r w:rsidRPr="007E0826">
        <w:rPr>
          <w:vertAlign w:val="superscript"/>
        </w:rPr>
        <w:t>43</w:t>
      </w:r>
      <w:r w:rsidR="00BF1299">
        <w:t xml:space="preserve">He </w:t>
      </w:r>
      <w:r w:rsidR="00440855">
        <w:t>wanted to depart for Galilee</w:t>
      </w:r>
      <w:r w:rsidR="00BF1299">
        <w:t xml:space="preserve"> the next day</w:t>
      </w:r>
      <w:r w:rsidR="00440855">
        <w:t xml:space="preserve">, and he </w:t>
      </w:r>
      <w:r w:rsidR="006616CE">
        <w:rPr>
          <w:i/>
        </w:rPr>
        <w:t>winds</w:t>
      </w:r>
      <w:r w:rsidR="00BF1299">
        <w:rPr>
          <w:i/>
        </w:rPr>
        <w:t xml:space="preserve"> up </w:t>
      </w:r>
      <w:r w:rsidR="00BF1299">
        <w:t xml:space="preserve">finding </w:t>
      </w:r>
      <w:r w:rsidR="00440855">
        <w:t xml:space="preserve">Phillip. </w:t>
      </w:r>
      <w:r w:rsidR="00BE1884">
        <w:t xml:space="preserve">Jumping right in, </w:t>
      </w:r>
      <w:r w:rsidR="00440855">
        <w:t xml:space="preserve">Jesus said to him, “Be my follower.” </w:t>
      </w:r>
      <w:r w:rsidR="00440855" w:rsidRPr="007E0826">
        <w:rPr>
          <w:vertAlign w:val="superscript"/>
        </w:rPr>
        <w:t>44</w:t>
      </w:r>
      <w:r w:rsidR="00CC0DFA">
        <w:t>Now P</w:t>
      </w:r>
      <w:r w:rsidR="00BF1299">
        <w:t>hil</w:t>
      </w:r>
      <w:r w:rsidR="00CC0DFA">
        <w:t>ip was from Be</w:t>
      </w:r>
      <w:r w:rsidR="00BF1299">
        <w:t>thsaida, the same city that</w:t>
      </w:r>
      <w:r w:rsidR="00CC0DFA">
        <w:t xml:space="preserve"> Andrew and Peter</w:t>
      </w:r>
      <w:r w:rsidR="00BF1299">
        <w:t xml:space="preserve"> were from</w:t>
      </w:r>
      <w:r w:rsidR="00CC0DFA">
        <w:t xml:space="preserve">. </w:t>
      </w:r>
      <w:r w:rsidR="00CC0DFA" w:rsidRPr="007E0826">
        <w:rPr>
          <w:vertAlign w:val="superscript"/>
        </w:rPr>
        <w:t>45</w:t>
      </w:r>
      <w:r w:rsidR="00C729B2">
        <w:t>P</w:t>
      </w:r>
      <w:r w:rsidR="00BF1299">
        <w:t>hil</w:t>
      </w:r>
      <w:r w:rsidR="009248F4">
        <w:t>ip tracked down Nathanae</w:t>
      </w:r>
      <w:r w:rsidR="00C729B2">
        <w:t>l and</w:t>
      </w:r>
      <w:r w:rsidR="00BE1884">
        <w:t>, figuring he’d get a reply, said to him,</w:t>
      </w:r>
    </w:p>
    <w:p w:rsidR="00BE1884" w:rsidRDefault="00C729B2" w:rsidP="003C775D">
      <w:pPr>
        <w:pStyle w:val="verses-narrative"/>
      </w:pPr>
      <w:r>
        <w:t xml:space="preserve">“We found the person </w:t>
      </w:r>
      <w:r w:rsidR="007E0826">
        <w:t>spoken of</w:t>
      </w:r>
      <w:r w:rsidR="001600A8">
        <w:t xml:space="preserve"> in the writings of</w:t>
      </w:r>
      <w:r>
        <w:t xml:space="preserve"> the Old Testament</w:t>
      </w:r>
      <w:r w:rsidR="001321E0" w:rsidRPr="007E0826">
        <w:rPr>
          <w:vertAlign w:val="superscript"/>
        </w:rPr>
        <w:t>[r]</w:t>
      </w:r>
      <w:r w:rsidR="001321E0">
        <w:t xml:space="preserve">, Jesus </w:t>
      </w:r>
      <w:r w:rsidR="006616CE">
        <w:t xml:space="preserve">of </w:t>
      </w:r>
      <w:r w:rsidR="001321E0">
        <w:t>Nazareth</w:t>
      </w:r>
      <w:r w:rsidR="006616CE">
        <w:t xml:space="preserve"> son of Joseph</w:t>
      </w:r>
      <w:r w:rsidR="001321E0">
        <w:t>.”</w:t>
      </w:r>
    </w:p>
    <w:p w:rsidR="00BE1884" w:rsidRDefault="001321E0" w:rsidP="003C775D">
      <w:pPr>
        <w:pStyle w:val="verses-narrative"/>
      </w:pPr>
      <w:r w:rsidRPr="007E0826">
        <w:rPr>
          <w:vertAlign w:val="superscript"/>
        </w:rPr>
        <w:t>46</w:t>
      </w:r>
      <w:r w:rsidR="009248F4">
        <w:t>Nathana</w:t>
      </w:r>
      <w:r w:rsidR="00BE5FCD">
        <w:t>el said</w:t>
      </w:r>
      <w:r>
        <w:t>, “</w:t>
      </w:r>
      <w:r w:rsidR="006616CE">
        <w:t xml:space="preserve">Can anything good come out of </w:t>
      </w:r>
      <w:r w:rsidR="00BE1884">
        <w:t>Nazareth?”</w:t>
      </w:r>
    </w:p>
    <w:p w:rsidR="00BE1884" w:rsidRDefault="001321E0" w:rsidP="003C775D">
      <w:pPr>
        <w:pStyle w:val="verses-narrative"/>
      </w:pPr>
      <w:r>
        <w:t>P</w:t>
      </w:r>
      <w:r w:rsidR="00BF1299">
        <w:t>hil</w:t>
      </w:r>
      <w:r>
        <w:t xml:space="preserve">ip said to him, “Come </w:t>
      </w:r>
      <w:r w:rsidR="00DA11D0">
        <w:t>take a look</w:t>
      </w:r>
      <w:r>
        <w:t>.”</w:t>
      </w:r>
    </w:p>
    <w:p w:rsidR="00BE1884" w:rsidRDefault="001321E0" w:rsidP="003C775D">
      <w:pPr>
        <w:pStyle w:val="verses-narrative"/>
      </w:pPr>
      <w:r w:rsidRPr="007E0826">
        <w:rPr>
          <w:vertAlign w:val="superscript"/>
        </w:rPr>
        <w:t>47</w:t>
      </w:r>
      <w:r w:rsidR="009248F4">
        <w:t>Jesus saw Nathana</w:t>
      </w:r>
      <w:r>
        <w:t>el</w:t>
      </w:r>
      <w:r w:rsidR="00DA11D0">
        <w:t xml:space="preserve"> coming towards him and said about </w:t>
      </w:r>
      <w:r>
        <w:t xml:space="preserve">him, </w:t>
      </w:r>
      <w:r w:rsidRPr="00177EBA">
        <w:rPr>
          <w:color w:val="C00000"/>
        </w:rPr>
        <w:t>“Check it out—</w:t>
      </w:r>
      <w:r w:rsidR="002F52E7" w:rsidRPr="00177EBA">
        <w:rPr>
          <w:color w:val="C00000"/>
        </w:rPr>
        <w:t xml:space="preserve">a genuine, </w:t>
      </w:r>
      <w:r w:rsidR="002F52E7" w:rsidRPr="00177EBA">
        <w:rPr>
          <w:i/>
          <w:color w:val="C00000"/>
        </w:rPr>
        <w:t xml:space="preserve">down-to-earth, </w:t>
      </w:r>
      <w:r w:rsidR="002F52E7" w:rsidRPr="00177EBA">
        <w:rPr>
          <w:color w:val="C00000"/>
        </w:rPr>
        <w:t>native son of Israel</w:t>
      </w:r>
      <w:r w:rsidRPr="00177EBA">
        <w:rPr>
          <w:color w:val="C00000"/>
        </w:rPr>
        <w:t xml:space="preserve"> in whom there’s no </w:t>
      </w:r>
      <w:r w:rsidR="001600A8" w:rsidRPr="00177EBA">
        <w:rPr>
          <w:color w:val="C00000"/>
        </w:rPr>
        <w:t xml:space="preserve">duplicity or </w:t>
      </w:r>
      <w:r w:rsidRPr="00177EBA">
        <w:rPr>
          <w:color w:val="C00000"/>
        </w:rPr>
        <w:t>deceit</w:t>
      </w:r>
      <w:r w:rsidR="001600A8" w:rsidRPr="00177EBA">
        <w:rPr>
          <w:color w:val="C00000"/>
          <w:vertAlign w:val="superscript"/>
        </w:rPr>
        <w:t>[s]</w:t>
      </w:r>
      <w:r w:rsidRPr="00177EBA">
        <w:rPr>
          <w:color w:val="C00000"/>
        </w:rPr>
        <w:t xml:space="preserve">.” </w:t>
      </w:r>
    </w:p>
    <w:p w:rsidR="00BE1884" w:rsidRDefault="001321E0" w:rsidP="003C775D">
      <w:pPr>
        <w:pStyle w:val="verses-narrative"/>
      </w:pPr>
      <w:r w:rsidRPr="007E0826">
        <w:rPr>
          <w:vertAlign w:val="superscript"/>
        </w:rPr>
        <w:t>48</w:t>
      </w:r>
      <w:r w:rsidR="009248F4">
        <w:t>Nathana</w:t>
      </w:r>
      <w:r w:rsidR="00BE1884">
        <w:t xml:space="preserve">el, starting a conversation, </w:t>
      </w:r>
      <w:r>
        <w:t>said to him, “Where do you know me from?</w:t>
      </w:r>
      <w:r w:rsidR="00BE1884">
        <w:t>”</w:t>
      </w:r>
    </w:p>
    <w:p w:rsidR="00BE1884" w:rsidRDefault="00F12C42" w:rsidP="003C775D">
      <w:pPr>
        <w:pStyle w:val="verses-narrative"/>
      </w:pPr>
      <w:r>
        <w:t xml:space="preserve">Jesus replied, </w:t>
      </w:r>
      <w:r w:rsidRPr="00177EBA">
        <w:rPr>
          <w:color w:val="C00000"/>
        </w:rPr>
        <w:t>“</w:t>
      </w:r>
      <w:r w:rsidR="001600A8" w:rsidRPr="00177EBA">
        <w:rPr>
          <w:color w:val="C00000"/>
        </w:rPr>
        <w:t>While you were under the fig tree b</w:t>
      </w:r>
      <w:r w:rsidRPr="00177EBA">
        <w:rPr>
          <w:color w:val="C00000"/>
        </w:rPr>
        <w:t>efore P</w:t>
      </w:r>
      <w:r w:rsidR="00BF1299" w:rsidRPr="00177EBA">
        <w:rPr>
          <w:color w:val="C00000"/>
        </w:rPr>
        <w:t>hil</w:t>
      </w:r>
      <w:r w:rsidR="001600A8" w:rsidRPr="00177EBA">
        <w:rPr>
          <w:color w:val="C00000"/>
        </w:rPr>
        <w:t>ip hollered for you</w:t>
      </w:r>
      <w:r w:rsidRPr="00177EBA">
        <w:rPr>
          <w:color w:val="C00000"/>
        </w:rPr>
        <w:t xml:space="preserve">, I </w:t>
      </w:r>
      <w:r w:rsidR="00BE1884" w:rsidRPr="00177EBA">
        <w:rPr>
          <w:color w:val="C00000"/>
        </w:rPr>
        <w:t>saw you.”</w:t>
      </w:r>
    </w:p>
    <w:p w:rsidR="00BE1884" w:rsidRDefault="00F12C42" w:rsidP="003C775D">
      <w:pPr>
        <w:pStyle w:val="verses-narrative"/>
      </w:pPr>
      <w:r w:rsidRPr="007E0826">
        <w:rPr>
          <w:vertAlign w:val="superscript"/>
        </w:rPr>
        <w:t>49</w:t>
      </w:r>
      <w:r>
        <w:t>Nath</w:t>
      </w:r>
      <w:r w:rsidR="009248F4">
        <w:t>ana</w:t>
      </w:r>
      <w:r w:rsidR="007E0826">
        <w:t>el replied, “Teacher, you’re</w:t>
      </w:r>
      <w:r>
        <w:t xml:space="preserve"> the Son of God, you</w:t>
      </w:r>
      <w:r w:rsidR="002F52E7">
        <w:t xml:space="preserve">’re king over </w:t>
      </w:r>
      <w:r>
        <w:t xml:space="preserve">Israel.” </w:t>
      </w:r>
    </w:p>
    <w:p w:rsidR="006333E9" w:rsidRPr="00C729B2" w:rsidRDefault="00F12C42" w:rsidP="003C775D">
      <w:pPr>
        <w:pStyle w:val="verses-narrative"/>
      </w:pPr>
      <w:r w:rsidRPr="007E0826">
        <w:rPr>
          <w:vertAlign w:val="superscript"/>
        </w:rPr>
        <w:t>50</w:t>
      </w:r>
      <w:r>
        <w:t xml:space="preserve">Jesus </w:t>
      </w:r>
      <w:r w:rsidR="00BE1884">
        <w:t>formulated a reply</w:t>
      </w:r>
      <w:r>
        <w:t xml:space="preserve">, </w:t>
      </w:r>
      <w:r w:rsidRPr="00177EBA">
        <w:rPr>
          <w:color w:val="C00000"/>
        </w:rPr>
        <w:t>“</w:t>
      </w:r>
      <w:r w:rsidR="007E0826" w:rsidRPr="00177EBA">
        <w:rPr>
          <w:color w:val="C00000"/>
        </w:rPr>
        <w:t>You believe b</w:t>
      </w:r>
      <w:r w:rsidRPr="00177EBA">
        <w:rPr>
          <w:color w:val="C00000"/>
        </w:rPr>
        <w:t>ecause I said to you that I saw you under the fig t</w:t>
      </w:r>
      <w:r w:rsidR="007E0826" w:rsidRPr="00177EBA">
        <w:rPr>
          <w:color w:val="C00000"/>
        </w:rPr>
        <w:t xml:space="preserve">ree? You’ll see </w:t>
      </w:r>
      <w:r w:rsidRPr="00177EBA">
        <w:rPr>
          <w:color w:val="C00000"/>
        </w:rPr>
        <w:t xml:space="preserve">greater things than this.” </w:t>
      </w:r>
      <w:r w:rsidRPr="007E0826">
        <w:rPr>
          <w:vertAlign w:val="superscript"/>
        </w:rPr>
        <w:t>51</w:t>
      </w:r>
      <w:r>
        <w:t xml:space="preserve">He </w:t>
      </w:r>
      <w:r w:rsidR="007E0826">
        <w:t>continued</w:t>
      </w:r>
      <w:r>
        <w:t xml:space="preserve">, </w:t>
      </w:r>
      <w:r w:rsidRPr="00177EBA">
        <w:rPr>
          <w:color w:val="C00000"/>
        </w:rPr>
        <w:t>“</w:t>
      </w:r>
      <w:r w:rsidR="00D66723" w:rsidRPr="00177EBA">
        <w:rPr>
          <w:color w:val="C00000"/>
        </w:rPr>
        <w:t>I’m telling you the honest-to-goodness truth</w:t>
      </w:r>
      <w:r w:rsidR="007E0826" w:rsidRPr="00177EBA">
        <w:rPr>
          <w:color w:val="C00000"/>
        </w:rPr>
        <w:t>: you’ll</w:t>
      </w:r>
      <w:r w:rsidRPr="00177EBA">
        <w:rPr>
          <w:color w:val="C00000"/>
        </w:rPr>
        <w:t xml:space="preserve"> see the sky opened </w:t>
      </w:r>
      <w:r w:rsidR="007E0826" w:rsidRPr="00177EBA">
        <w:rPr>
          <w:color w:val="C00000"/>
        </w:rPr>
        <w:t xml:space="preserve">up </w:t>
      </w:r>
      <w:r w:rsidRPr="00177EBA">
        <w:rPr>
          <w:color w:val="C00000"/>
        </w:rPr>
        <w:t>and the angels ascending and descending upon the Man</w:t>
      </w:r>
      <w:r w:rsidR="007E0826" w:rsidRPr="00177EBA">
        <w:rPr>
          <w:color w:val="C00000"/>
          <w:vertAlign w:val="superscript"/>
        </w:rPr>
        <w:t>[t]</w:t>
      </w:r>
      <w:r w:rsidRPr="00177EBA">
        <w:rPr>
          <w:color w:val="C00000"/>
        </w:rPr>
        <w:t>.</w:t>
      </w:r>
      <w:r>
        <w:t>”</w:t>
      </w:r>
    </w:p>
    <w:p w:rsidR="004A7119" w:rsidRPr="0039267D" w:rsidRDefault="004A7119" w:rsidP="00D1684B">
      <w:pPr>
        <w:pStyle w:val="spacer-before-foootnotes"/>
      </w:pPr>
    </w:p>
    <w:p w:rsidR="004A7119" w:rsidRPr="00362562" w:rsidRDefault="00875B98" w:rsidP="00C308CB">
      <w:pPr>
        <w:pStyle w:val="footnotes-normal"/>
      </w:pPr>
      <w:r w:rsidRPr="00C151E6">
        <w:rPr>
          <w:vertAlign w:val="superscript"/>
        </w:rPr>
        <w:t>[</w:t>
      </w:r>
      <w:r w:rsidR="004F1C46" w:rsidRPr="00C151E6">
        <w:rPr>
          <w:vertAlign w:val="superscript"/>
        </w:rPr>
        <w:t>a</w:t>
      </w:r>
      <w:r w:rsidR="004A7119" w:rsidRPr="00C151E6">
        <w:rPr>
          <w:vertAlign w:val="superscript"/>
        </w:rPr>
        <w:t>]</w:t>
      </w:r>
      <w:r w:rsidR="004A7119" w:rsidRPr="004A7119">
        <w:rPr>
          <w:i/>
        </w:rPr>
        <w:t>take it down</w:t>
      </w:r>
      <w:r w:rsidR="00E2475B">
        <w:rPr>
          <w:i/>
        </w:rPr>
        <w:t xml:space="preserve">, overpower it, </w:t>
      </w:r>
      <w:r w:rsidR="00B63C4F">
        <w:rPr>
          <w:i/>
        </w:rPr>
        <w:t xml:space="preserve">or </w:t>
      </w:r>
      <w:r w:rsidR="00E2475B">
        <w:rPr>
          <w:i/>
        </w:rPr>
        <w:t>contain it</w:t>
      </w:r>
      <w:r w:rsidR="00AC681A">
        <w:t>…Also:</w:t>
      </w:r>
      <w:r w:rsidR="00347A72">
        <w:t xml:space="preserve"> </w:t>
      </w:r>
      <w:r w:rsidR="004A7119" w:rsidRPr="004A7119">
        <w:rPr>
          <w:i/>
        </w:rPr>
        <w:t>suppress it</w:t>
      </w:r>
      <w:r w:rsidR="004A7119">
        <w:t xml:space="preserve"> (NASB)</w:t>
      </w:r>
      <w:r w:rsidR="00347A72">
        <w:t xml:space="preserve">; </w:t>
      </w:r>
      <w:r w:rsidR="00347A72">
        <w:rPr>
          <w:i/>
        </w:rPr>
        <w:t>hold it down</w:t>
      </w:r>
      <w:r w:rsidR="00362562">
        <w:rPr>
          <w:i/>
        </w:rPr>
        <w:t xml:space="preserve">. </w:t>
      </w:r>
      <w:r w:rsidR="00362562">
        <w:t xml:space="preserve">Same word used </w:t>
      </w:r>
      <w:r w:rsidR="002C387C">
        <w:t xml:space="preserve">with the same meaning </w:t>
      </w:r>
      <w:r w:rsidR="00A611C4">
        <w:t xml:space="preserve">in </w:t>
      </w:r>
      <w:r w:rsidR="00C308CB">
        <w:t>John</w:t>
      </w:r>
      <w:r w:rsidR="00A611C4">
        <w:t xml:space="preserve"> 12:35; 1 Thess. 5:4.</w:t>
      </w:r>
    </w:p>
    <w:p w:rsidR="004F1C46" w:rsidRPr="004A4D90" w:rsidRDefault="004F1C46" w:rsidP="004F1C46">
      <w:pPr>
        <w:pStyle w:val="footnotes-normal"/>
      </w:pPr>
      <w:r w:rsidRPr="00C151E6">
        <w:rPr>
          <w:vertAlign w:val="superscript"/>
        </w:rPr>
        <w:t>[b]</w:t>
      </w:r>
      <w:r w:rsidRPr="00C151E6">
        <w:rPr>
          <w:i/>
        </w:rPr>
        <w:t xml:space="preserve">came to </w:t>
      </w:r>
      <w:r w:rsidR="00C219D6">
        <w:rPr>
          <w:i/>
        </w:rPr>
        <w:t>give an official account</w:t>
      </w:r>
      <w:r w:rsidR="00AC681A">
        <w:t>…Lit:</w:t>
      </w:r>
      <w:r w:rsidRPr="00C151E6">
        <w:rPr>
          <w:i/>
        </w:rPr>
        <w:t xml:space="preserve"> came as a witness</w:t>
      </w:r>
    </w:p>
    <w:p w:rsidR="00840603" w:rsidRPr="002C79D2" w:rsidRDefault="004F1C46" w:rsidP="004F1C46">
      <w:pPr>
        <w:pStyle w:val="footnotes-normal"/>
      </w:pPr>
      <w:r w:rsidRPr="00C151E6">
        <w:rPr>
          <w:vertAlign w:val="superscript"/>
        </w:rPr>
        <w:t>[c</w:t>
      </w:r>
      <w:r w:rsidR="00840603" w:rsidRPr="00C151E6">
        <w:rPr>
          <w:vertAlign w:val="superscript"/>
        </w:rPr>
        <w:t>]</w:t>
      </w:r>
      <w:r w:rsidR="00840603" w:rsidRPr="00C151E6">
        <w:rPr>
          <w:i/>
        </w:rPr>
        <w:t>It</w:t>
      </w:r>
      <w:r w:rsidR="00AC681A">
        <w:t>…Or:</w:t>
      </w:r>
      <w:r w:rsidR="00840603">
        <w:t xml:space="preserve"> </w:t>
      </w:r>
      <w:r w:rsidR="00840603" w:rsidRPr="00C151E6">
        <w:rPr>
          <w:i/>
        </w:rPr>
        <w:t>He</w:t>
      </w:r>
      <w:r w:rsidR="00840603">
        <w:t xml:space="preserve">. The GT is </w:t>
      </w:r>
      <w:r w:rsidR="002C79D2">
        <w:t>ambiguous here and must be decided by the context; since this is the antecedent of the Light, light</w:t>
      </w:r>
      <w:r w:rsidR="00AC681A">
        <w:t>, since it is a concept, has a gender which is neuter.</w:t>
      </w:r>
    </w:p>
    <w:p w:rsidR="00FA4966" w:rsidRDefault="004F1C46" w:rsidP="004A7119">
      <w:pPr>
        <w:pStyle w:val="footnotes-normal"/>
      </w:pPr>
      <w:r w:rsidRPr="00C151E6">
        <w:rPr>
          <w:vertAlign w:val="superscript"/>
        </w:rPr>
        <w:t>[d</w:t>
      </w:r>
      <w:r w:rsidR="00FA4966" w:rsidRPr="00C151E6">
        <w:rPr>
          <w:vertAlign w:val="superscript"/>
        </w:rPr>
        <w:t>]</w:t>
      </w:r>
      <w:r w:rsidR="00FA4966" w:rsidRPr="00C151E6">
        <w:rPr>
          <w:i/>
        </w:rPr>
        <w:t>know</w:t>
      </w:r>
      <w:r w:rsidR="00FA4966">
        <w:t>…</w:t>
      </w:r>
      <w:r w:rsidR="00AC681A">
        <w:t>Also:</w:t>
      </w:r>
      <w:r w:rsidR="00FA4966">
        <w:t xml:space="preserve"> </w:t>
      </w:r>
      <w:r w:rsidR="00FA4966" w:rsidRPr="00C151E6">
        <w:rPr>
          <w:i/>
        </w:rPr>
        <w:t>understand</w:t>
      </w:r>
      <w:r w:rsidR="00FA4966">
        <w:t xml:space="preserve">, </w:t>
      </w:r>
      <w:r w:rsidR="00FA4966" w:rsidRPr="00C151E6">
        <w:rPr>
          <w:i/>
        </w:rPr>
        <w:t>comprehend</w:t>
      </w:r>
      <w:r w:rsidR="00FA4966">
        <w:t xml:space="preserve">, </w:t>
      </w:r>
      <w:r w:rsidR="00FA4966" w:rsidRPr="00C151E6">
        <w:rPr>
          <w:i/>
        </w:rPr>
        <w:t>recognize</w:t>
      </w:r>
    </w:p>
    <w:p w:rsidR="004E551A" w:rsidRDefault="004E551A" w:rsidP="004A7119">
      <w:pPr>
        <w:pStyle w:val="footnotes-normal"/>
      </w:pPr>
      <w:r w:rsidRPr="00C151E6">
        <w:rPr>
          <w:vertAlign w:val="superscript"/>
        </w:rPr>
        <w:t>[e]</w:t>
      </w:r>
      <w:r w:rsidRPr="00C151E6">
        <w:rPr>
          <w:i/>
        </w:rPr>
        <w:t>whole-heartedly welcome and embrace him</w:t>
      </w:r>
      <w:r>
        <w:t xml:space="preserve">…Lit: </w:t>
      </w:r>
      <w:r w:rsidRPr="00C151E6">
        <w:rPr>
          <w:i/>
        </w:rPr>
        <w:t>receive</w:t>
      </w:r>
      <w:r w:rsidR="00EA3B4B" w:rsidRPr="00C151E6">
        <w:rPr>
          <w:i/>
        </w:rPr>
        <w:t xml:space="preserve"> alongside</w:t>
      </w:r>
    </w:p>
    <w:p w:rsidR="0015013F" w:rsidRDefault="0015013F" w:rsidP="004A7119">
      <w:pPr>
        <w:pStyle w:val="footnotes-normal"/>
      </w:pPr>
      <w:r w:rsidRPr="00651BB9">
        <w:rPr>
          <w:vertAlign w:val="superscript"/>
        </w:rPr>
        <w:t>[f]</w:t>
      </w:r>
      <w:r w:rsidRPr="00651BB9">
        <w:rPr>
          <w:i/>
        </w:rPr>
        <w:t xml:space="preserve">in his </w:t>
      </w:r>
      <w:r w:rsidR="00661050" w:rsidRPr="00651BB9">
        <w:rPr>
          <w:i/>
        </w:rPr>
        <w:t xml:space="preserve">established </w:t>
      </w:r>
      <w:r w:rsidRPr="00651BB9">
        <w:rPr>
          <w:i/>
        </w:rPr>
        <w:t>authority</w:t>
      </w:r>
      <w:r>
        <w:t>…</w:t>
      </w:r>
      <w:r w:rsidR="00651BB9">
        <w:t xml:space="preserve">Lit: </w:t>
      </w:r>
      <w:r w:rsidRPr="00651BB9">
        <w:rPr>
          <w:i/>
        </w:rPr>
        <w:t>in his name</w:t>
      </w:r>
    </w:p>
    <w:p w:rsidR="00CD5089" w:rsidRDefault="00CD5089" w:rsidP="004A7119">
      <w:pPr>
        <w:pStyle w:val="footnotes-normal"/>
      </w:pPr>
      <w:r w:rsidRPr="00651BB9">
        <w:rPr>
          <w:vertAlign w:val="superscript"/>
        </w:rPr>
        <w:t>[g]</w:t>
      </w:r>
      <w:r w:rsidRPr="00651BB9">
        <w:rPr>
          <w:i/>
        </w:rPr>
        <w:t>out of spilling</w:t>
      </w:r>
      <w:r w:rsidR="00917669" w:rsidRPr="00651BB9">
        <w:rPr>
          <w:i/>
        </w:rPr>
        <w:t>s</w:t>
      </w:r>
      <w:r w:rsidRPr="00651BB9">
        <w:rPr>
          <w:i/>
        </w:rPr>
        <w:t xml:space="preserve"> of blood</w:t>
      </w:r>
      <w:r>
        <w:t xml:space="preserve">…Lit: </w:t>
      </w:r>
      <w:r w:rsidRPr="00651BB9">
        <w:rPr>
          <w:i/>
        </w:rPr>
        <w:t>from bloods</w:t>
      </w:r>
      <w:r>
        <w:t>.</w:t>
      </w:r>
      <w:r w:rsidR="00171994">
        <w:t xml:space="preserve"> Note the plural </w:t>
      </w:r>
      <w:r w:rsidR="00171994" w:rsidRPr="00171994">
        <w:rPr>
          <w:i/>
        </w:rPr>
        <w:t>bloods</w:t>
      </w:r>
      <w:r w:rsidR="00171994">
        <w:t>.</w:t>
      </w:r>
    </w:p>
    <w:p w:rsidR="00293478" w:rsidRDefault="00CD5089" w:rsidP="004A7119">
      <w:pPr>
        <w:pStyle w:val="footnotes-normal"/>
      </w:pPr>
      <w:r w:rsidRPr="00651BB9">
        <w:rPr>
          <w:vertAlign w:val="superscript"/>
        </w:rPr>
        <w:t>[h]</w:t>
      </w:r>
      <w:r w:rsidRPr="00651BB9">
        <w:rPr>
          <w:i/>
        </w:rPr>
        <w:t>out of</w:t>
      </w:r>
      <w:r w:rsidR="00293478" w:rsidRPr="00651BB9">
        <w:rPr>
          <w:i/>
        </w:rPr>
        <w:t xml:space="preserve"> a best-effort of self nor </w:t>
      </w:r>
      <w:r w:rsidR="00AC681A">
        <w:rPr>
          <w:i/>
        </w:rPr>
        <w:t>out of</w:t>
      </w:r>
      <w:r w:rsidR="00293478" w:rsidRPr="00651BB9">
        <w:rPr>
          <w:i/>
        </w:rPr>
        <w:t xml:space="preserve"> carnal desire</w:t>
      </w:r>
      <w:r w:rsidR="00293478">
        <w:t xml:space="preserve">…Lit: </w:t>
      </w:r>
      <w:r w:rsidR="00293478" w:rsidRPr="00651BB9">
        <w:rPr>
          <w:i/>
        </w:rPr>
        <w:t>from flesh</w:t>
      </w:r>
    </w:p>
    <w:p w:rsidR="00A0765E" w:rsidRDefault="00A0765E" w:rsidP="004A7119">
      <w:pPr>
        <w:pStyle w:val="footnotes-normal"/>
      </w:pPr>
      <w:r w:rsidRPr="00651BB9">
        <w:rPr>
          <w:vertAlign w:val="superscript"/>
        </w:rPr>
        <w:t>[i]</w:t>
      </w:r>
      <w:r w:rsidRPr="00651BB9">
        <w:rPr>
          <w:i/>
        </w:rPr>
        <w:t>has been the center of my attention</w:t>
      </w:r>
      <w:r>
        <w:t xml:space="preserve">…Lit: </w:t>
      </w:r>
      <w:r w:rsidRPr="00651BB9">
        <w:rPr>
          <w:i/>
        </w:rPr>
        <w:t>before me</w:t>
      </w:r>
      <w:r w:rsidR="00482192">
        <w:t xml:space="preserve">. Common phrase throughout the </w:t>
      </w:r>
      <w:r>
        <w:t>Bible.</w:t>
      </w:r>
    </w:p>
    <w:p w:rsidR="006C5309" w:rsidRDefault="006C5309" w:rsidP="004A7119">
      <w:pPr>
        <w:pStyle w:val="footnotes-normal"/>
      </w:pPr>
      <w:r w:rsidRPr="00651BB9">
        <w:rPr>
          <w:vertAlign w:val="superscript"/>
        </w:rPr>
        <w:t>[j]</w:t>
      </w:r>
      <w:r w:rsidRPr="00651BB9">
        <w:rPr>
          <w:i/>
        </w:rPr>
        <w:t>grace piled on top of grace</w:t>
      </w:r>
      <w:r>
        <w:t xml:space="preserve">…Lit: </w:t>
      </w:r>
      <w:r w:rsidRPr="006C5309">
        <w:rPr>
          <w:i/>
        </w:rPr>
        <w:t>grace in place of grace</w:t>
      </w:r>
      <w:r>
        <w:t>. As if the subsequent grace replaces the previous grace.</w:t>
      </w:r>
    </w:p>
    <w:p w:rsidR="00A833A4" w:rsidRDefault="00A833A4" w:rsidP="004A7119">
      <w:pPr>
        <w:pStyle w:val="footnotes-normal"/>
      </w:pPr>
      <w:r w:rsidRPr="000736EB">
        <w:rPr>
          <w:vertAlign w:val="superscript"/>
        </w:rPr>
        <w:t>[k]</w:t>
      </w:r>
      <w:r w:rsidRPr="000736EB">
        <w:rPr>
          <w:i/>
        </w:rPr>
        <w:t>clergymen</w:t>
      </w:r>
      <w:r>
        <w:t xml:space="preserve">…Lit: </w:t>
      </w:r>
      <w:r w:rsidRPr="000736EB">
        <w:rPr>
          <w:i/>
        </w:rPr>
        <w:t>Levites</w:t>
      </w:r>
      <w:r>
        <w:t>. Some liberties taken.</w:t>
      </w:r>
    </w:p>
    <w:p w:rsidR="002C172A" w:rsidRDefault="002C172A" w:rsidP="004A7119">
      <w:pPr>
        <w:pStyle w:val="footnotes-normal"/>
      </w:pPr>
      <w:r w:rsidRPr="000736EB">
        <w:rPr>
          <w:vertAlign w:val="superscript"/>
        </w:rPr>
        <w:t>[l]</w:t>
      </w:r>
      <w:r w:rsidRPr="000736EB">
        <w:rPr>
          <w:i/>
        </w:rPr>
        <w:t xml:space="preserve">He gave them a straight-up answer </w:t>
      </w:r>
      <w:r w:rsidR="00CD7927" w:rsidRPr="000736EB">
        <w:rPr>
          <w:i/>
        </w:rPr>
        <w:t>saying</w:t>
      </w:r>
      <w:r w:rsidRPr="000736EB">
        <w:rPr>
          <w:i/>
        </w:rPr>
        <w:t xml:space="preserve"> forthrightly</w:t>
      </w:r>
      <w:r>
        <w:t xml:space="preserve">…Lit: </w:t>
      </w:r>
      <w:r w:rsidRPr="000736EB">
        <w:rPr>
          <w:i/>
        </w:rPr>
        <w:t>He confessed and didn’t deny and confessed that</w:t>
      </w:r>
      <w:r>
        <w:t xml:space="preserve">. </w:t>
      </w:r>
      <w:r w:rsidR="00AC681A">
        <w:t>A</w:t>
      </w:r>
      <w:r>
        <w:t xml:space="preserve"> figure of speech.</w:t>
      </w:r>
    </w:p>
    <w:p w:rsidR="002C172A" w:rsidRDefault="002C172A" w:rsidP="004A7119">
      <w:pPr>
        <w:pStyle w:val="footnotes-normal"/>
      </w:pPr>
      <w:r w:rsidRPr="000736EB">
        <w:rPr>
          <w:vertAlign w:val="superscript"/>
        </w:rPr>
        <w:t>[m]</w:t>
      </w:r>
      <w:r w:rsidRPr="000736EB">
        <w:rPr>
          <w:i/>
        </w:rPr>
        <w:t>the Messiah</w:t>
      </w:r>
      <w:r>
        <w:t xml:space="preserve">…Lit: </w:t>
      </w:r>
      <w:r w:rsidRPr="000736EB">
        <w:rPr>
          <w:i/>
        </w:rPr>
        <w:t>the Christ</w:t>
      </w:r>
    </w:p>
    <w:p w:rsidR="00E56B34" w:rsidRDefault="00E56B34" w:rsidP="004A7119">
      <w:pPr>
        <w:pStyle w:val="footnotes-normal"/>
      </w:pPr>
      <w:r w:rsidRPr="000736EB">
        <w:rPr>
          <w:vertAlign w:val="superscript"/>
        </w:rPr>
        <w:t>[n]</w:t>
      </w:r>
      <w:r w:rsidRPr="000736EB">
        <w:rPr>
          <w:i/>
        </w:rPr>
        <w:t>Who do you claim to be?</w:t>
      </w:r>
      <w:r w:rsidR="00B313AD">
        <w:t>…</w:t>
      </w:r>
      <w:r>
        <w:t xml:space="preserve">Lit: </w:t>
      </w:r>
      <w:r w:rsidRPr="000736EB">
        <w:rPr>
          <w:i/>
        </w:rPr>
        <w:t>What do you say about yourself?</w:t>
      </w:r>
    </w:p>
    <w:p w:rsidR="00B4563E" w:rsidRDefault="0097709B" w:rsidP="004A7119">
      <w:pPr>
        <w:pStyle w:val="footnotes-normal"/>
        <w:rPr>
          <w:i/>
        </w:rPr>
      </w:pPr>
      <w:r w:rsidRPr="000736EB">
        <w:rPr>
          <w:vertAlign w:val="superscript"/>
        </w:rPr>
        <w:t>[o]</w:t>
      </w:r>
      <w:r w:rsidRPr="000736EB">
        <w:rPr>
          <w:i/>
        </w:rPr>
        <w:t>countryside</w:t>
      </w:r>
      <w:r>
        <w:t xml:space="preserve">…Lit: </w:t>
      </w:r>
      <w:r w:rsidRPr="000736EB">
        <w:rPr>
          <w:i/>
        </w:rPr>
        <w:t>wilderness</w:t>
      </w:r>
    </w:p>
    <w:p w:rsidR="00E473FF" w:rsidRDefault="00E473FF" w:rsidP="004A7119">
      <w:pPr>
        <w:pStyle w:val="footnotes-normal"/>
      </w:pPr>
      <w:r w:rsidRPr="00A31C72">
        <w:rPr>
          <w:vertAlign w:val="superscript"/>
        </w:rPr>
        <w:t>[p]</w:t>
      </w:r>
      <w:r w:rsidRPr="00A31C72">
        <w:rPr>
          <w:i/>
        </w:rPr>
        <w:t>What can I do for you?</w:t>
      </w:r>
      <w:r>
        <w:t xml:space="preserve">…Lit: </w:t>
      </w:r>
      <w:r w:rsidRPr="00A31C72">
        <w:rPr>
          <w:i/>
        </w:rPr>
        <w:t>What are you looking for?</w:t>
      </w:r>
    </w:p>
    <w:p w:rsidR="00270E6D" w:rsidRDefault="00270E6D" w:rsidP="004A7119">
      <w:pPr>
        <w:pStyle w:val="footnotes-normal"/>
        <w:rPr>
          <w:i/>
        </w:rPr>
      </w:pPr>
      <w:r w:rsidRPr="00A31C72">
        <w:rPr>
          <w:vertAlign w:val="superscript"/>
        </w:rPr>
        <w:t>[q]</w:t>
      </w:r>
      <w:r w:rsidRPr="00A31C72">
        <w:rPr>
          <w:i/>
        </w:rPr>
        <w:t>in his company</w:t>
      </w:r>
      <w:r>
        <w:t xml:space="preserve">…Lit: </w:t>
      </w:r>
      <w:r w:rsidRPr="00A31C72">
        <w:rPr>
          <w:i/>
        </w:rPr>
        <w:t>alongside</w:t>
      </w:r>
    </w:p>
    <w:p w:rsidR="00205149" w:rsidRDefault="001321E0" w:rsidP="004A7119">
      <w:pPr>
        <w:pStyle w:val="footnotes-normal"/>
      </w:pPr>
      <w:r w:rsidRPr="007E0826">
        <w:rPr>
          <w:vertAlign w:val="superscript"/>
        </w:rPr>
        <w:t>[r]</w:t>
      </w:r>
      <w:r w:rsidR="007E0826" w:rsidRPr="007E0826">
        <w:rPr>
          <w:i/>
        </w:rPr>
        <w:t>spoken of</w:t>
      </w:r>
      <w:r w:rsidR="001600A8" w:rsidRPr="007E0826">
        <w:rPr>
          <w:i/>
        </w:rPr>
        <w:t xml:space="preserve"> in the writings of </w:t>
      </w:r>
      <w:r w:rsidR="00205149" w:rsidRPr="007E0826">
        <w:rPr>
          <w:i/>
        </w:rPr>
        <w:t>the Old Testament</w:t>
      </w:r>
      <w:r w:rsidR="00205149">
        <w:t xml:space="preserve">…Lit: </w:t>
      </w:r>
      <w:r w:rsidR="0098778C" w:rsidRPr="007E0826">
        <w:rPr>
          <w:i/>
        </w:rPr>
        <w:t>Moses in the Law and the Prophets wrote about</w:t>
      </w:r>
    </w:p>
    <w:p w:rsidR="001600A8" w:rsidRDefault="001600A8" w:rsidP="00C308CB">
      <w:pPr>
        <w:pStyle w:val="footnotes-normal"/>
      </w:pPr>
      <w:r w:rsidRPr="007E0826">
        <w:rPr>
          <w:vertAlign w:val="superscript"/>
        </w:rPr>
        <w:t>[s]</w:t>
      </w:r>
      <w:r w:rsidRPr="007E0826">
        <w:rPr>
          <w:i/>
        </w:rPr>
        <w:t>duplicity or deceit</w:t>
      </w:r>
      <w:r>
        <w:t>…</w:t>
      </w:r>
      <w:r w:rsidR="00AC681A">
        <w:t>Lit: t</w:t>
      </w:r>
      <w:r>
        <w:t xml:space="preserve">he </w:t>
      </w:r>
      <w:r w:rsidR="00C308CB">
        <w:t xml:space="preserve">Gk. </w:t>
      </w:r>
      <w:r>
        <w:t xml:space="preserve">word </w:t>
      </w:r>
      <w:r>
        <w:rPr>
          <w:i/>
        </w:rPr>
        <w:t>dolos</w:t>
      </w:r>
      <w:r w:rsidR="00F172D9">
        <w:rPr>
          <w:i/>
        </w:rPr>
        <w:t xml:space="preserve"> </w:t>
      </w:r>
      <w:r w:rsidR="00F172D9">
        <w:t>(</w:t>
      </w:r>
      <w:r w:rsidR="00F172D9" w:rsidRPr="00F172D9">
        <w:t>δόλος</w:t>
      </w:r>
      <w:r w:rsidR="00F172D9">
        <w:t xml:space="preserve"> /Strong’s 1388)</w:t>
      </w:r>
      <w:r w:rsidR="00AC681A">
        <w:t>. Dolos</w:t>
      </w:r>
      <w:r>
        <w:t xml:space="preserve"> original</w:t>
      </w:r>
      <w:r w:rsidR="00AC681A">
        <w:t>ly meant “</w:t>
      </w:r>
      <w:r>
        <w:t>the bait used for fish.</w:t>
      </w:r>
      <w:r w:rsidR="00AC681A">
        <w:t>”</w:t>
      </w:r>
    </w:p>
    <w:p w:rsidR="007E0826" w:rsidRPr="001600A8" w:rsidRDefault="007E0826" w:rsidP="004A7119">
      <w:pPr>
        <w:pStyle w:val="footnotes-normal"/>
      </w:pPr>
      <w:r w:rsidRPr="007E0826">
        <w:rPr>
          <w:vertAlign w:val="superscript"/>
        </w:rPr>
        <w:t>[t]</w:t>
      </w:r>
      <w:r w:rsidRPr="007E0826">
        <w:rPr>
          <w:i/>
        </w:rPr>
        <w:t>the Man</w:t>
      </w:r>
      <w:r>
        <w:t xml:space="preserve">…Lit: </w:t>
      </w:r>
      <w:r w:rsidRPr="007E0826">
        <w:rPr>
          <w:i/>
        </w:rPr>
        <w:t>the Son of Man</w:t>
      </w:r>
      <w:r>
        <w:t>. Ref. note of Matt. 8:20.</w:t>
      </w:r>
    </w:p>
    <w:p w:rsidR="004A7119" w:rsidRDefault="004A7119" w:rsidP="004A7119">
      <w:pPr>
        <w:pStyle w:val="footnotes-normal"/>
      </w:pPr>
      <w:r>
        <w:t xml:space="preserve"> </w:t>
      </w:r>
    </w:p>
    <w:p w:rsidR="0007414B" w:rsidRDefault="00925D5E" w:rsidP="00C308CB">
      <w:pPr>
        <w:pStyle w:val="footnotes-normal"/>
      </w:pPr>
      <w:r w:rsidRPr="00651BB9">
        <w:rPr>
          <w:vertAlign w:val="superscript"/>
        </w:rPr>
        <w:t>[</w:t>
      </w:r>
      <w:r w:rsidR="0007414B" w:rsidRPr="00651BB9">
        <w:rPr>
          <w:vertAlign w:val="superscript"/>
        </w:rPr>
        <w:t>A</w:t>
      </w:r>
      <w:r w:rsidRPr="00651BB9">
        <w:rPr>
          <w:vertAlign w:val="superscript"/>
        </w:rPr>
        <w:t>]</w:t>
      </w:r>
      <w:r w:rsidR="007C4C0C" w:rsidRPr="0007414B">
        <w:rPr>
          <w:i/>
        </w:rPr>
        <w:t>In the beginning</w:t>
      </w:r>
      <w:r w:rsidR="007C4C0C">
        <w:t xml:space="preserve">…Lit (Gk): </w:t>
      </w:r>
      <w:r w:rsidR="007C4C0C" w:rsidRPr="0007414B">
        <w:rPr>
          <w:i/>
        </w:rPr>
        <w:t>en archa</w:t>
      </w:r>
      <w:r w:rsidR="00B7664B" w:rsidRPr="0007414B">
        <w:rPr>
          <w:i/>
        </w:rPr>
        <w:t>i</w:t>
      </w:r>
      <w:r w:rsidR="00F172D9">
        <w:rPr>
          <w:i/>
        </w:rPr>
        <w:t xml:space="preserve"> </w:t>
      </w:r>
      <w:r w:rsidR="00F172D9">
        <w:t>(</w:t>
      </w:r>
      <w:r w:rsidR="00F172D9" w:rsidRPr="00F172D9">
        <w:t>Ἐν ἀρχῇ</w:t>
      </w:r>
      <w:r w:rsidR="00EB0AD2">
        <w:t>), (</w:t>
      </w:r>
      <w:r w:rsidR="00EB0AD2" w:rsidRPr="00F172D9">
        <w:t>Ἐ</w:t>
      </w:r>
      <w:r w:rsidR="00EB0AD2">
        <w:t>ν/</w:t>
      </w:r>
      <w:r w:rsidR="00F172D9">
        <w:t>Strong’s 1722</w:t>
      </w:r>
      <w:r w:rsidR="00EB0AD2">
        <w:t>)</w:t>
      </w:r>
      <w:r w:rsidR="00F172D9">
        <w:t>,</w:t>
      </w:r>
      <w:r w:rsidR="00EB0AD2">
        <w:t xml:space="preserve"> (</w:t>
      </w:r>
      <w:r w:rsidR="00EB0AD2" w:rsidRPr="00F172D9">
        <w:t>ἀρχῇ</w:t>
      </w:r>
      <w:r w:rsidR="00EB0AD2">
        <w:t>/Strong’s</w:t>
      </w:r>
      <w:r w:rsidR="009601BE">
        <w:t xml:space="preserve"> </w:t>
      </w:r>
      <w:r w:rsidR="00F172D9">
        <w:t>746)</w:t>
      </w:r>
      <w:r w:rsidR="007C4C0C">
        <w:t>. Same two-word introduction</w:t>
      </w:r>
      <w:r w:rsidR="00B7664B">
        <w:t xml:space="preserve"> as is found in</w:t>
      </w:r>
      <w:r w:rsidR="007C4C0C">
        <w:t xml:space="preserve"> </w:t>
      </w:r>
      <w:r w:rsidR="00C308CB">
        <w:t>Gen.</w:t>
      </w:r>
      <w:r w:rsidR="007C4C0C">
        <w:t xml:space="preserve"> 1:</w:t>
      </w:r>
      <w:r w:rsidR="00B7664B">
        <w:t>1 of</w:t>
      </w:r>
      <w:r w:rsidR="007C4C0C">
        <w:t xml:space="preserve"> the Septuagint; this is not a coincidence. </w:t>
      </w:r>
      <w:r w:rsidR="00B7664B">
        <w:t xml:space="preserve">The </w:t>
      </w:r>
      <w:r w:rsidR="0007414B">
        <w:t>rendering</w:t>
      </w:r>
      <w:r w:rsidR="00422476">
        <w:t xml:space="preserve"> therefore </w:t>
      </w:r>
      <w:r w:rsidR="00B7664B">
        <w:t>the typical English Bible</w:t>
      </w:r>
      <w:r w:rsidR="00AC681A">
        <w:t>’s Genesis beginning</w:t>
      </w:r>
      <w:r w:rsidR="00B7664B">
        <w:t xml:space="preserve"> so </w:t>
      </w:r>
      <w:r w:rsidR="00AC681A">
        <w:t xml:space="preserve">that </w:t>
      </w:r>
      <w:r w:rsidR="00B7664B">
        <w:t xml:space="preserve">the reader </w:t>
      </w:r>
      <w:r w:rsidR="00AC681A">
        <w:t xml:space="preserve">would </w:t>
      </w:r>
      <w:r w:rsidR="00B7664B">
        <w:t xml:space="preserve">notice the similarity. Otherwise, variations in translation could render </w:t>
      </w:r>
      <w:r w:rsidR="00B7664B" w:rsidRPr="0007414B">
        <w:rPr>
          <w:i/>
        </w:rPr>
        <w:t>en archai</w:t>
      </w:r>
      <w:r w:rsidR="00B7664B">
        <w:t xml:space="preserve"> as </w:t>
      </w:r>
      <w:r w:rsidR="00AC681A">
        <w:t>“</w:t>
      </w:r>
      <w:r w:rsidR="0007414B">
        <w:t>in ancient times</w:t>
      </w:r>
      <w:r w:rsidR="00AC681A">
        <w:t>”</w:t>
      </w:r>
      <w:r w:rsidR="0007414B">
        <w:t xml:space="preserve"> or something like that, as the definite article is missing from </w:t>
      </w:r>
      <w:r w:rsidR="0007414B">
        <w:rPr>
          <w:i/>
        </w:rPr>
        <w:t xml:space="preserve">beginning, </w:t>
      </w:r>
      <w:r w:rsidR="0007414B">
        <w:t>which means there’s no specific beginning epoch referred to.</w:t>
      </w:r>
    </w:p>
    <w:p w:rsidR="00A7580E" w:rsidRDefault="00A7580E" w:rsidP="00925D5E">
      <w:pPr>
        <w:pStyle w:val="footnotes-normal"/>
      </w:pPr>
      <w:r w:rsidRPr="00296A65">
        <w:rPr>
          <w:vertAlign w:val="superscript"/>
        </w:rPr>
        <w:t>[B]</w:t>
      </w:r>
      <w:r w:rsidRPr="00296A65">
        <w:rPr>
          <w:i/>
        </w:rPr>
        <w:t xml:space="preserve">the </w:t>
      </w:r>
      <w:r w:rsidR="00A00C8C">
        <w:rPr>
          <w:i/>
        </w:rPr>
        <w:t>C</w:t>
      </w:r>
      <w:r w:rsidR="00AD525E">
        <w:rPr>
          <w:i/>
        </w:rPr>
        <w:t>oncept</w:t>
      </w:r>
      <w:r w:rsidR="00296A65">
        <w:t xml:space="preserve">…Lit: </w:t>
      </w:r>
      <w:r w:rsidR="00296A65" w:rsidRPr="00296A65">
        <w:rPr>
          <w:i/>
        </w:rPr>
        <w:t>the Word</w:t>
      </w:r>
      <w:r w:rsidR="00296A65">
        <w:t xml:space="preserve">. </w:t>
      </w:r>
      <w:r w:rsidR="00AD525E" w:rsidRPr="00AD525E">
        <w:rPr>
          <w:i/>
        </w:rPr>
        <w:t>Concept</w:t>
      </w:r>
      <w:r w:rsidR="00AD525E">
        <w:t xml:space="preserve"> (short for </w:t>
      </w:r>
      <w:r w:rsidR="00A00C8C">
        <w:rPr>
          <w:i/>
        </w:rPr>
        <w:t>Conception</w:t>
      </w:r>
      <w:r w:rsidR="00AD525E" w:rsidRPr="00AD525E">
        <w:t>)</w:t>
      </w:r>
      <w:r w:rsidR="00296A65">
        <w:rPr>
          <w:i/>
        </w:rPr>
        <w:t xml:space="preserve"> </w:t>
      </w:r>
      <w:r w:rsidR="00296A65">
        <w:t xml:space="preserve">taken from H.D.F. Kitto’s </w:t>
      </w:r>
      <w:r w:rsidR="00876323">
        <w:t xml:space="preserve">book </w:t>
      </w:r>
      <w:r w:rsidR="00876323">
        <w:rPr>
          <w:i/>
        </w:rPr>
        <w:t>The G</w:t>
      </w:r>
      <w:r w:rsidR="00296A65">
        <w:rPr>
          <w:i/>
        </w:rPr>
        <w:t>reeks</w:t>
      </w:r>
      <w:r w:rsidR="00876323">
        <w:t>: “</w:t>
      </w:r>
      <w:r>
        <w:t>In the works of Man, Reason and Perfection assume a symmetrical form…The Greek for Reason, in the present sense, is ‘logos’, from which the adjective ‘logical’. ‘Logos’ is usually mistranslated ‘word’: is rather ‘speech’, or, the idea which is conveyed by speech. ‘In the beginning was the Word’ really means ‘In the beginning was the C</w:t>
      </w:r>
      <w:r w:rsidR="00876323">
        <w:t>onception</w:t>
      </w:r>
      <w:r>
        <w:t>’</w:t>
      </w:r>
      <w:r w:rsidR="00876323">
        <w:t>…Here is the culmination of the search made by Greek thinkers for the inner reality, the ‘logos’; The Word was God.”</w:t>
      </w:r>
      <w:r w:rsidR="00221FF0">
        <w:t xml:space="preserve"> Also, ref. note of Rom. 10:8.</w:t>
      </w:r>
    </w:p>
    <w:p w:rsidR="005A476A" w:rsidRDefault="00296A65" w:rsidP="00925D5E">
      <w:pPr>
        <w:pStyle w:val="footnotes-normal"/>
      </w:pPr>
      <w:r>
        <w:rPr>
          <w:vertAlign w:val="superscript"/>
        </w:rPr>
        <w:t>[C</w:t>
      </w:r>
      <w:r w:rsidR="004F1C46" w:rsidRPr="00651BB9">
        <w:rPr>
          <w:vertAlign w:val="superscript"/>
        </w:rPr>
        <w:t>]</w:t>
      </w:r>
      <w:r w:rsidR="00CC541F">
        <w:rPr>
          <w:i/>
        </w:rPr>
        <w:t xml:space="preserve">in the midst of it all </w:t>
      </w:r>
      <w:r w:rsidR="004F1C46" w:rsidRPr="00875B98">
        <w:rPr>
          <w:i/>
        </w:rPr>
        <w:t>the light shined</w:t>
      </w:r>
      <w:r w:rsidR="004F1C46">
        <w:t xml:space="preserve">…Lit: </w:t>
      </w:r>
      <w:r w:rsidR="004F1C46" w:rsidRPr="00875B98">
        <w:rPr>
          <w:i/>
        </w:rPr>
        <w:t>the light shines</w:t>
      </w:r>
      <w:r w:rsidR="004F1C46">
        <w:t xml:space="preserve">. The use of the present tense for the past tense is a common figure of speech used in the Gospels. Ref. note of Luke 17:37. </w:t>
      </w:r>
    </w:p>
    <w:p w:rsidR="005A476A" w:rsidRDefault="00AE3A71" w:rsidP="00925D5E">
      <w:pPr>
        <w:pStyle w:val="footnotes-normal"/>
      </w:pPr>
      <w:r>
        <w:t>But for this verse, t</w:t>
      </w:r>
      <w:r w:rsidR="005A476A">
        <w:t xml:space="preserve">his is a special </w:t>
      </w:r>
      <w:r w:rsidR="004B0D9B">
        <w:t>figure of speech, a subcategory</w:t>
      </w:r>
      <w:r>
        <w:t xml:space="preserve"> of the usage of present for past</w:t>
      </w:r>
      <w:r w:rsidR="004B0D9B">
        <w:t xml:space="preserve">, one </w:t>
      </w:r>
      <w:r w:rsidR="005A476A">
        <w:t xml:space="preserve">where </w:t>
      </w:r>
      <w:r w:rsidR="004B0D9B">
        <w:t xml:space="preserve">in </w:t>
      </w:r>
      <w:r w:rsidR="005A476A">
        <w:t xml:space="preserve">two consecutive, related clauses (first clause: </w:t>
      </w:r>
      <w:r w:rsidR="005A476A">
        <w:rPr>
          <w:i/>
        </w:rPr>
        <w:t xml:space="preserve">the light shines </w:t>
      </w:r>
      <w:r w:rsidR="005A476A" w:rsidRPr="005A476A">
        <w:rPr>
          <w:i/>
        </w:rPr>
        <w:t>in the Darkness</w:t>
      </w:r>
      <w:r w:rsidR="005A476A">
        <w:t xml:space="preserve">; second clause: </w:t>
      </w:r>
      <w:r w:rsidR="005A476A" w:rsidRPr="005A476A">
        <w:rPr>
          <w:i/>
        </w:rPr>
        <w:t>the Darkness couldn’t take it down</w:t>
      </w:r>
      <w:r w:rsidR="005A476A">
        <w:t>)</w:t>
      </w:r>
      <w:r w:rsidR="004B0D9B">
        <w:t xml:space="preserve">, the first clause uses the present tense, but is understood by the reader to be </w:t>
      </w:r>
      <w:r>
        <w:t>the past tense</w:t>
      </w:r>
      <w:r w:rsidR="004B0D9B">
        <w:t xml:space="preserve">, and the following clause uses </w:t>
      </w:r>
      <w:r>
        <w:t>the past tense</w:t>
      </w:r>
      <w:r w:rsidR="004B0D9B">
        <w:t xml:space="preserve"> as expected. This same figure of speech is used in R</w:t>
      </w:r>
      <w:r w:rsidR="003E73B1">
        <w:t>ev. 12</w:t>
      </w:r>
      <w:r w:rsidR="004B0D9B">
        <w:t>:</w:t>
      </w:r>
      <w:r w:rsidR="003E73B1">
        <w:t>4a</w:t>
      </w:r>
      <w:r w:rsidR="0092373D">
        <w:t>, Rev. 13:14b</w:t>
      </w:r>
      <w:r w:rsidR="003E73B1">
        <w:t xml:space="preserve">. The usage of such a figure of speech begs the question: what idea, notion, etc. is the writer communicating beyond the face-value meaning of the words? </w:t>
      </w:r>
      <w:r w:rsidR="00535A23">
        <w:t xml:space="preserve">Some guesswork is involved, but it appears that the present tense in the first clause is similar to some of the modes of the imperfect tense, where in the imperfect directs the reader to pause and ponder what was going on as the event was unfolding. In the present-then-past-tense clauses, the present tense seems to emphasize a difficulty of some sort—perhaps even a long, drawn-out ordeal—and the follow-up past tense clause </w:t>
      </w:r>
      <w:r w:rsidR="001559D2">
        <w:t>states</w:t>
      </w:r>
      <w:r w:rsidR="00535A23">
        <w:t xml:space="preserve"> </w:t>
      </w:r>
      <w:r w:rsidR="001559D2">
        <w:t xml:space="preserve">with emphasis </w:t>
      </w:r>
      <w:r w:rsidR="00535A23">
        <w:t>the outcome of the difficulty.</w:t>
      </w:r>
    </w:p>
    <w:p w:rsidR="00F93C51" w:rsidRDefault="00296A65" w:rsidP="00925D5E">
      <w:pPr>
        <w:pStyle w:val="footnotes-normal"/>
      </w:pPr>
      <w:r>
        <w:rPr>
          <w:vertAlign w:val="superscript"/>
        </w:rPr>
        <w:t>[D</w:t>
      </w:r>
      <w:r w:rsidR="00F93C51" w:rsidRPr="00651BB9">
        <w:rPr>
          <w:vertAlign w:val="superscript"/>
        </w:rPr>
        <w:t>]</w:t>
      </w:r>
      <w:r w:rsidR="00F93C51" w:rsidRPr="00651BB9">
        <w:rPr>
          <w:i/>
        </w:rPr>
        <w:t>set up camp</w:t>
      </w:r>
      <w:r w:rsidR="00F93C51">
        <w:t xml:space="preserve">…Lit: </w:t>
      </w:r>
      <w:r w:rsidR="00F93C51" w:rsidRPr="00651BB9">
        <w:rPr>
          <w:i/>
        </w:rPr>
        <w:t>dwelled in a tent</w:t>
      </w:r>
      <w:r w:rsidR="004B2A6C">
        <w:rPr>
          <w:i/>
        </w:rPr>
        <w:t xml:space="preserve"> </w:t>
      </w:r>
      <w:r w:rsidR="004B2A6C">
        <w:t xml:space="preserve">or </w:t>
      </w:r>
      <w:r w:rsidR="004B2A6C">
        <w:rPr>
          <w:i/>
        </w:rPr>
        <w:t>pitched tent</w:t>
      </w:r>
      <w:r w:rsidR="00F93C51">
        <w:t>.</w:t>
      </w:r>
      <w:r w:rsidR="00FB27B3">
        <w:t xml:space="preserve"> Hearkens back to the days of Abraham </w:t>
      </w:r>
      <w:r w:rsidR="004B2A6C">
        <w:t xml:space="preserve">and also to the sojourning in the wilderness </w:t>
      </w:r>
      <w:r w:rsidR="00FB27B3">
        <w:t xml:space="preserve">when the </w:t>
      </w:r>
      <w:r w:rsidR="004B2A6C">
        <w:t xml:space="preserve">people of God lived in tents. As such, it is </w:t>
      </w:r>
      <w:r w:rsidR="00FB27B3">
        <w:t>a Figure of Speech</w:t>
      </w:r>
      <w:r w:rsidR="004B2A6C">
        <w:t>, one used</w:t>
      </w:r>
      <w:r w:rsidR="00FB27B3">
        <w:t xml:space="preserve"> here and there in the Bible.</w:t>
      </w:r>
      <w:r w:rsidR="00F93C51">
        <w:t xml:space="preserve"> </w:t>
      </w:r>
      <w:r w:rsidR="004B2A6C">
        <w:t>Ref. note of Luke 16:9.</w:t>
      </w:r>
      <w:r w:rsidR="00AC681A">
        <w:t xml:space="preserve"> </w:t>
      </w:r>
      <w:r w:rsidR="004B2A6C">
        <w:t>It also indicates that Jesus was only to take on flesh and live among us for a brief period of time, then he would—like a nomad—fold up his tent one day, break camp, and go somewhere else.</w:t>
      </w:r>
    </w:p>
    <w:p w:rsidR="00800D7B" w:rsidRDefault="00296A65" w:rsidP="00925D5E">
      <w:pPr>
        <w:pStyle w:val="footnotes-normal"/>
      </w:pPr>
      <w:r>
        <w:rPr>
          <w:vertAlign w:val="superscript"/>
        </w:rPr>
        <w:t>[E</w:t>
      </w:r>
      <w:r w:rsidR="00800D7B" w:rsidRPr="00651BB9">
        <w:rPr>
          <w:vertAlign w:val="superscript"/>
        </w:rPr>
        <w:t>]</w:t>
      </w:r>
      <w:r w:rsidR="00800D7B" w:rsidRPr="00651BB9">
        <w:rPr>
          <w:i/>
        </w:rPr>
        <w:t>in tight with the Father</w:t>
      </w:r>
      <w:r w:rsidR="00800D7B">
        <w:t xml:space="preserve">…Lit: </w:t>
      </w:r>
      <w:r w:rsidR="00A276C3">
        <w:rPr>
          <w:i/>
        </w:rPr>
        <w:t>being in the bosom of</w:t>
      </w:r>
      <w:r w:rsidR="00800D7B" w:rsidRPr="00A276C3">
        <w:rPr>
          <w:i/>
        </w:rPr>
        <w:t xml:space="preserve"> the Father</w:t>
      </w:r>
      <w:r w:rsidR="00800D7B">
        <w:t xml:space="preserve">. </w:t>
      </w:r>
      <w:r w:rsidR="00A276C3">
        <w:t xml:space="preserve">Same word </w:t>
      </w:r>
      <w:r w:rsidR="00A276C3">
        <w:rPr>
          <w:i/>
        </w:rPr>
        <w:t xml:space="preserve">bosom </w:t>
      </w:r>
      <w:r w:rsidR="00A276C3">
        <w:t xml:space="preserve">used for </w:t>
      </w:r>
      <w:r w:rsidR="00A276C3" w:rsidRPr="00A276C3">
        <w:rPr>
          <w:i/>
        </w:rPr>
        <w:t>the bosom of Abraham</w:t>
      </w:r>
      <w:r w:rsidR="00A276C3">
        <w:t>; it is the same concept. Ref. note of Luke 16:22.</w:t>
      </w:r>
    </w:p>
    <w:p w:rsidR="00874680" w:rsidRDefault="00296A65" w:rsidP="00925D5E">
      <w:pPr>
        <w:pStyle w:val="footnotes-normal"/>
      </w:pPr>
      <w:r>
        <w:rPr>
          <w:vertAlign w:val="superscript"/>
        </w:rPr>
        <w:t>[F</w:t>
      </w:r>
      <w:r w:rsidR="00874680" w:rsidRPr="000736EB">
        <w:rPr>
          <w:vertAlign w:val="superscript"/>
        </w:rPr>
        <w:t>]</w:t>
      </w:r>
      <w:r w:rsidR="00874680" w:rsidRPr="00755A8C">
        <w:rPr>
          <w:i/>
        </w:rPr>
        <w:t>the Judean Jews</w:t>
      </w:r>
      <w:r w:rsidR="00874680">
        <w:t xml:space="preserve">…Lit: </w:t>
      </w:r>
      <w:r w:rsidR="00874680" w:rsidRPr="00755A8C">
        <w:rPr>
          <w:i/>
        </w:rPr>
        <w:t>the Judeans</w:t>
      </w:r>
      <w:r w:rsidR="00755A8C">
        <w:t xml:space="preserve"> or </w:t>
      </w:r>
      <w:r w:rsidR="00755A8C" w:rsidRPr="00755A8C">
        <w:rPr>
          <w:i/>
        </w:rPr>
        <w:t xml:space="preserve">the </w:t>
      </w:r>
      <w:r w:rsidR="00874680" w:rsidRPr="00755A8C">
        <w:rPr>
          <w:i/>
        </w:rPr>
        <w:t>Jews</w:t>
      </w:r>
      <w:r w:rsidR="00874680">
        <w:t xml:space="preserve">. John </w:t>
      </w:r>
      <w:r w:rsidR="00755A8C">
        <w:t xml:space="preserve">uses this word several times when he writes. It can be translated </w:t>
      </w:r>
      <w:r w:rsidR="00755A8C">
        <w:rPr>
          <w:i/>
        </w:rPr>
        <w:t xml:space="preserve">Jews </w:t>
      </w:r>
      <w:r w:rsidR="00755A8C">
        <w:t xml:space="preserve">or </w:t>
      </w:r>
      <w:r w:rsidR="00755A8C">
        <w:rPr>
          <w:i/>
        </w:rPr>
        <w:t xml:space="preserve">Judeans </w:t>
      </w:r>
      <w:r w:rsidR="00755A8C">
        <w:t xml:space="preserve">depending on the context. When translated </w:t>
      </w:r>
      <w:r w:rsidR="00755A8C">
        <w:rPr>
          <w:i/>
        </w:rPr>
        <w:t xml:space="preserve">Jews, </w:t>
      </w:r>
      <w:r w:rsidR="00755A8C">
        <w:t xml:space="preserve">it refers to Jews in general, non-Gentiles. When translated </w:t>
      </w:r>
      <w:r w:rsidR="00755A8C">
        <w:rPr>
          <w:i/>
        </w:rPr>
        <w:t xml:space="preserve">Judeans </w:t>
      </w:r>
      <w:r w:rsidR="00755A8C">
        <w:t xml:space="preserve">(ref John 2:18, 3:1 for example), it refers to the Jews who live in Judean, as opposed to Jews who live in Galilee, etc. Also by referring to Judeans, the implication is </w:t>
      </w:r>
      <w:r w:rsidR="00560701">
        <w:t>that these are</w:t>
      </w:r>
      <w:r w:rsidR="00755A8C">
        <w:t xml:space="preserve"> the Jews who occupy the positions of power in Israel.</w:t>
      </w:r>
    </w:p>
    <w:p w:rsidR="00925D5E" w:rsidRDefault="00925D5E" w:rsidP="00925D5E">
      <w:pPr>
        <w:pStyle w:val="spacer-before-chapter"/>
      </w:pPr>
    </w:p>
    <w:p w:rsidR="00143033" w:rsidRDefault="00143033" w:rsidP="00143033">
      <w:pPr>
        <w:pStyle w:val="Heading2"/>
      </w:pPr>
      <w:r>
        <w:t>John Chapter 2</w:t>
      </w:r>
    </w:p>
    <w:p w:rsidR="00B76A97" w:rsidRDefault="00143033" w:rsidP="00143033">
      <w:pPr>
        <w:pStyle w:val="verses-narrative"/>
      </w:pPr>
      <w:r w:rsidRPr="00C550E2">
        <w:rPr>
          <w:vertAlign w:val="superscript"/>
        </w:rPr>
        <w:t>1</w:t>
      </w:r>
      <w:r w:rsidR="004F2CFC">
        <w:t>A</w:t>
      </w:r>
      <w:r>
        <w:t xml:space="preserve"> wedding</w:t>
      </w:r>
      <w:r w:rsidR="004F2CFC">
        <w:t xml:space="preserve"> </w:t>
      </w:r>
      <w:r w:rsidR="00A056D2">
        <w:t>occurred</w:t>
      </w:r>
      <w:r w:rsidR="004F2CFC">
        <w:t xml:space="preserve"> </w:t>
      </w:r>
      <w:r w:rsidR="002E64EC">
        <w:t>on a Tuesday</w:t>
      </w:r>
      <w:r w:rsidR="002E64EC" w:rsidRPr="004F2CFC">
        <w:rPr>
          <w:vertAlign w:val="superscript"/>
        </w:rPr>
        <w:t>[A]</w:t>
      </w:r>
      <w:r w:rsidR="002E64EC">
        <w:t xml:space="preserve"> </w:t>
      </w:r>
      <w:r w:rsidR="004F2CFC">
        <w:t>in Cana, Galilee</w:t>
      </w:r>
      <w:r w:rsidR="002E64EC">
        <w:t>,</w:t>
      </w:r>
      <w:r w:rsidR="004F2CFC">
        <w:t xml:space="preserve"> </w:t>
      </w:r>
      <w:r>
        <w:t xml:space="preserve">and Jesus’s mother was </w:t>
      </w:r>
      <w:r w:rsidR="004F2CFC">
        <w:t>attending</w:t>
      </w:r>
      <w:r>
        <w:t xml:space="preserve">. </w:t>
      </w:r>
      <w:r w:rsidRPr="00C550E2">
        <w:rPr>
          <w:vertAlign w:val="superscript"/>
        </w:rPr>
        <w:t>2</w:t>
      </w:r>
      <w:r>
        <w:t xml:space="preserve">Jesus was also invited—and </w:t>
      </w:r>
      <w:r w:rsidR="00F73F5E">
        <w:t xml:space="preserve">so were </w:t>
      </w:r>
      <w:r>
        <w:t>his disciples—to the wedding.</w:t>
      </w:r>
      <w:r w:rsidR="00F73F5E">
        <w:t xml:space="preserve"> </w:t>
      </w:r>
      <w:r w:rsidR="00F73F5E" w:rsidRPr="00C550E2">
        <w:rPr>
          <w:vertAlign w:val="superscript"/>
        </w:rPr>
        <w:t>3</w:t>
      </w:r>
      <w:r w:rsidR="00F73F5E">
        <w:t xml:space="preserve">Having </w:t>
      </w:r>
      <w:r w:rsidR="00500E4D">
        <w:t xml:space="preserve">run out of wine, Jesus’s mother, in the heat of the moment, said </w:t>
      </w:r>
      <w:r w:rsidR="00F73F5E">
        <w:t>to him,</w:t>
      </w:r>
    </w:p>
    <w:p w:rsidR="00B76A97" w:rsidRDefault="00F73F5E" w:rsidP="00143033">
      <w:pPr>
        <w:pStyle w:val="verses-narrative"/>
      </w:pPr>
      <w:r>
        <w:t>“They don’t have any wine.”</w:t>
      </w:r>
    </w:p>
    <w:p w:rsidR="00B76A97" w:rsidRDefault="00F73F5E" w:rsidP="00143033">
      <w:pPr>
        <w:pStyle w:val="verses-narrative"/>
      </w:pPr>
      <w:r w:rsidRPr="00C550E2">
        <w:rPr>
          <w:vertAlign w:val="superscript"/>
        </w:rPr>
        <w:t>4</w:t>
      </w:r>
      <w:r>
        <w:t>Jesus</w:t>
      </w:r>
      <w:r w:rsidR="00500E4D">
        <w:t>, consumed with the comment,</w:t>
      </w:r>
      <w:r>
        <w:t xml:space="preserve"> said, </w:t>
      </w:r>
      <w:r w:rsidRPr="00F3116A">
        <w:rPr>
          <w:color w:val="C00000"/>
        </w:rPr>
        <w:t>“I have no beef with you, lady</w:t>
      </w:r>
      <w:r w:rsidR="00286C8D" w:rsidRPr="00F3116A">
        <w:rPr>
          <w:color w:val="C00000"/>
          <w:vertAlign w:val="superscript"/>
        </w:rPr>
        <w:t>[B]</w:t>
      </w:r>
      <w:r w:rsidR="00B80673" w:rsidRPr="00F3116A">
        <w:rPr>
          <w:color w:val="C00000"/>
        </w:rPr>
        <w:t>—</w:t>
      </w:r>
      <w:r w:rsidRPr="00F3116A">
        <w:rPr>
          <w:color w:val="C00000"/>
        </w:rPr>
        <w:t>my time has not yet arrived</w:t>
      </w:r>
      <w:r w:rsidR="00B80673" w:rsidRPr="00F3116A">
        <w:rPr>
          <w:color w:val="C00000"/>
        </w:rPr>
        <w:t>!</w:t>
      </w:r>
      <w:r w:rsidR="007D0FF9" w:rsidRPr="00F3116A">
        <w:rPr>
          <w:color w:val="C00000"/>
          <w:vertAlign w:val="superscript"/>
        </w:rPr>
        <w:t>[C]</w:t>
      </w:r>
      <w:r>
        <w:t>”</w:t>
      </w:r>
    </w:p>
    <w:p w:rsidR="00B76A97" w:rsidRDefault="00AA490A" w:rsidP="00143033">
      <w:pPr>
        <w:pStyle w:val="verses-narrative"/>
      </w:pPr>
      <w:r w:rsidRPr="00500E4D">
        <w:rPr>
          <w:vertAlign w:val="superscript"/>
        </w:rPr>
        <w:t>5</w:t>
      </w:r>
      <w:r w:rsidR="00500E4D">
        <w:t>As things were unfolding, h</w:t>
      </w:r>
      <w:r w:rsidR="00500E4D" w:rsidRPr="00500E4D">
        <w:t>is</w:t>
      </w:r>
      <w:r>
        <w:t xml:space="preserve"> mother said to the waiters, “Do whatever he tells you to do.”</w:t>
      </w:r>
    </w:p>
    <w:p w:rsidR="00B1488A" w:rsidRDefault="00AA490A" w:rsidP="00143033">
      <w:pPr>
        <w:pStyle w:val="verses-narrative"/>
      </w:pPr>
      <w:r w:rsidRPr="00C550E2">
        <w:rPr>
          <w:vertAlign w:val="superscript"/>
        </w:rPr>
        <w:t>6</w:t>
      </w:r>
      <w:r w:rsidR="00802450">
        <w:t>N</w:t>
      </w:r>
      <w:r w:rsidR="005A01D2">
        <w:t xml:space="preserve">ow </w:t>
      </w:r>
      <w:r w:rsidR="00014202">
        <w:t xml:space="preserve">according to the Jewish purification </w:t>
      </w:r>
      <w:r w:rsidR="008D3015">
        <w:rPr>
          <w:i/>
        </w:rPr>
        <w:t>restrictions</w:t>
      </w:r>
      <w:r w:rsidR="00014202">
        <w:t xml:space="preserve">, </w:t>
      </w:r>
      <w:r w:rsidR="005A01D2">
        <w:t xml:space="preserve">there were six large clay </w:t>
      </w:r>
      <w:r w:rsidR="00014202">
        <w:t>pots lying nearby, with a capacity of</w:t>
      </w:r>
      <w:r w:rsidR="005A01D2">
        <w:t xml:space="preserve"> up to a keg or a keg and a half </w:t>
      </w:r>
      <w:r w:rsidR="00014202">
        <w:t>apiece</w:t>
      </w:r>
      <w:r w:rsidR="00014202" w:rsidRPr="00C550E2">
        <w:rPr>
          <w:vertAlign w:val="superscript"/>
        </w:rPr>
        <w:t>[a]</w:t>
      </w:r>
      <w:r w:rsidR="00666BC2">
        <w:t xml:space="preserve">. </w:t>
      </w:r>
      <w:r w:rsidR="00666BC2" w:rsidRPr="00C550E2">
        <w:rPr>
          <w:vertAlign w:val="superscript"/>
        </w:rPr>
        <w:t>7</w:t>
      </w:r>
      <w:r w:rsidR="00666BC2">
        <w:t>Jesus</w:t>
      </w:r>
      <w:r w:rsidR="002D68A9">
        <w:t>, on top of the situation, told them</w:t>
      </w:r>
      <w:r w:rsidR="00666BC2">
        <w:t xml:space="preserve">, </w:t>
      </w:r>
      <w:r w:rsidR="00666BC2" w:rsidRPr="00F3116A">
        <w:rPr>
          <w:color w:val="C00000"/>
        </w:rPr>
        <w:t>“</w:t>
      </w:r>
      <w:r w:rsidR="00B1488A" w:rsidRPr="00F3116A">
        <w:rPr>
          <w:color w:val="C00000"/>
        </w:rPr>
        <w:t xml:space="preserve">Fill the pots with water.” </w:t>
      </w:r>
      <w:r w:rsidR="00B1488A">
        <w:t xml:space="preserve">They filled the pots all the way up with water. </w:t>
      </w:r>
      <w:r w:rsidR="00B1488A" w:rsidRPr="002D68A9">
        <w:rPr>
          <w:vertAlign w:val="superscript"/>
        </w:rPr>
        <w:t>8</w:t>
      </w:r>
      <w:r w:rsidR="002D68A9">
        <w:t>Continuing his train of thought, h</w:t>
      </w:r>
      <w:r w:rsidR="00B1488A" w:rsidRPr="002D68A9">
        <w:t>e</w:t>
      </w:r>
      <w:r w:rsidR="00B1488A">
        <w:t xml:space="preserve"> told them, </w:t>
      </w:r>
      <w:r w:rsidR="00B1488A" w:rsidRPr="00F3116A">
        <w:rPr>
          <w:color w:val="C00000"/>
        </w:rPr>
        <w:t xml:space="preserve">“Now draw some water </w:t>
      </w:r>
      <w:r w:rsidR="00B1488A" w:rsidRPr="00F3116A">
        <w:rPr>
          <w:i/>
          <w:color w:val="C00000"/>
        </w:rPr>
        <w:t>from one of the pots</w:t>
      </w:r>
      <w:r w:rsidR="008D3015" w:rsidRPr="00F3116A">
        <w:rPr>
          <w:color w:val="C00000"/>
        </w:rPr>
        <w:t xml:space="preserve"> and bring it to the m</w:t>
      </w:r>
      <w:r w:rsidR="00B1488A" w:rsidRPr="00F3116A">
        <w:rPr>
          <w:color w:val="C00000"/>
        </w:rPr>
        <w:t>a</w:t>
      </w:r>
      <w:r w:rsidR="00D0459B" w:rsidRPr="00F3116A">
        <w:rPr>
          <w:color w:val="C00000"/>
        </w:rPr>
        <w:t>î</w:t>
      </w:r>
      <w:r w:rsidR="00B1488A" w:rsidRPr="00F3116A">
        <w:rPr>
          <w:color w:val="C00000"/>
        </w:rPr>
        <w:t>tre ‘d.”</w:t>
      </w:r>
      <w:r w:rsidR="00B1488A">
        <w:t xml:space="preserve"> </w:t>
      </w:r>
      <w:r w:rsidR="00880541">
        <w:t xml:space="preserve">So they brought </w:t>
      </w:r>
      <w:r w:rsidR="00880541" w:rsidRPr="00880541">
        <w:rPr>
          <w:i/>
        </w:rPr>
        <w:t>some</w:t>
      </w:r>
      <w:r w:rsidR="00880541">
        <w:t xml:space="preserve"> </w:t>
      </w:r>
      <w:r w:rsidR="00880541">
        <w:rPr>
          <w:i/>
        </w:rPr>
        <w:t>over to him</w:t>
      </w:r>
      <w:r w:rsidR="00880541">
        <w:t xml:space="preserve">. </w:t>
      </w:r>
      <w:r w:rsidR="00B1488A" w:rsidRPr="00C550E2">
        <w:rPr>
          <w:vertAlign w:val="superscript"/>
        </w:rPr>
        <w:t>9</w:t>
      </w:r>
      <w:r w:rsidR="00B1488A">
        <w:t xml:space="preserve">As the </w:t>
      </w:r>
      <w:r w:rsidR="008D3015">
        <w:t>m</w:t>
      </w:r>
      <w:r w:rsidR="00D0459B">
        <w:t xml:space="preserve">aître </w:t>
      </w:r>
      <w:r w:rsidR="00B1488A">
        <w:t>‘d tasted the water</w:t>
      </w:r>
      <w:r w:rsidR="00782A23">
        <w:t>-which-had-b</w:t>
      </w:r>
      <w:r w:rsidR="00B1488A">
        <w:t>ecome-wine</w:t>
      </w:r>
      <w:r w:rsidR="00782A23">
        <w:t xml:space="preserve">, not </w:t>
      </w:r>
      <w:r w:rsidR="006F54D7">
        <w:t>knowing where it came from (</w:t>
      </w:r>
      <w:r w:rsidR="00782A23">
        <w:t xml:space="preserve">the waiters who </w:t>
      </w:r>
      <w:r w:rsidR="008D3015">
        <w:t>had drawn the water knew), the m</w:t>
      </w:r>
      <w:r w:rsidR="00782A23">
        <w:t xml:space="preserve">aître ‘d called for the groom </w:t>
      </w:r>
      <w:r w:rsidR="00782A23" w:rsidRPr="00C550E2">
        <w:rPr>
          <w:vertAlign w:val="superscript"/>
        </w:rPr>
        <w:t>10</w:t>
      </w:r>
      <w:r w:rsidR="00782A23">
        <w:t>and</w:t>
      </w:r>
      <w:r w:rsidR="002D68A9">
        <w:t>, going over procedures,</w:t>
      </w:r>
      <w:r w:rsidR="00782A23">
        <w:t xml:space="preserve"> told him,</w:t>
      </w:r>
      <w:r w:rsidR="006F54D7">
        <w:t xml:space="preserve"> “Every person sets</w:t>
      </w:r>
      <w:r w:rsidR="00D55102">
        <w:t xml:space="preserve"> out the good wine</w:t>
      </w:r>
      <w:r w:rsidR="006F54D7">
        <w:t xml:space="preserve"> first</w:t>
      </w:r>
      <w:r w:rsidR="00D55102">
        <w:t xml:space="preserve"> a</w:t>
      </w:r>
      <w:r w:rsidR="0011759D">
        <w:t xml:space="preserve">nd when everyone </w:t>
      </w:r>
      <w:r w:rsidR="008E7D57">
        <w:t xml:space="preserve">eventually </w:t>
      </w:r>
      <w:r w:rsidR="0011759D">
        <w:t>becomes</w:t>
      </w:r>
      <w:r w:rsidR="0070743B">
        <w:t xml:space="preserve"> </w:t>
      </w:r>
      <w:r w:rsidR="008D3015">
        <w:t>tipsy</w:t>
      </w:r>
      <w:r w:rsidR="0070743B">
        <w:t xml:space="preserve"> </w:t>
      </w:r>
      <w:r w:rsidR="0011759D">
        <w:rPr>
          <w:i/>
        </w:rPr>
        <w:t>sets</w:t>
      </w:r>
      <w:r w:rsidR="0070743B">
        <w:rPr>
          <w:i/>
        </w:rPr>
        <w:t xml:space="preserve"> out </w:t>
      </w:r>
      <w:r w:rsidR="0070743B">
        <w:t xml:space="preserve">the </w:t>
      </w:r>
      <w:r w:rsidR="00C8164C">
        <w:t>lower-grade stuff</w:t>
      </w:r>
      <w:r w:rsidR="0070743B">
        <w:t xml:space="preserve">. You, though, have </w:t>
      </w:r>
      <w:r w:rsidR="0011759D">
        <w:t>withheld</w:t>
      </w:r>
      <w:r w:rsidR="0070743B">
        <w:t xml:space="preserve"> the good wine </w:t>
      </w:r>
      <w:r w:rsidR="00BF1FE4">
        <w:t>until now</w:t>
      </w:r>
      <w:r w:rsidR="0070743B">
        <w:t xml:space="preserve">.” </w:t>
      </w:r>
      <w:r w:rsidR="0070743B" w:rsidRPr="00C550E2">
        <w:rPr>
          <w:vertAlign w:val="superscript"/>
        </w:rPr>
        <w:t>11</w:t>
      </w:r>
      <w:r w:rsidR="0070743B">
        <w:t xml:space="preserve">This </w:t>
      </w:r>
      <w:r w:rsidR="00E14C28">
        <w:rPr>
          <w:i/>
        </w:rPr>
        <w:t>miracle</w:t>
      </w:r>
      <w:r w:rsidR="0070743B">
        <w:rPr>
          <w:i/>
        </w:rPr>
        <w:t xml:space="preserve"> </w:t>
      </w:r>
      <w:r w:rsidR="0011759D">
        <w:t xml:space="preserve">that </w:t>
      </w:r>
      <w:r w:rsidR="0070743B">
        <w:t xml:space="preserve">Jesus </w:t>
      </w:r>
      <w:r w:rsidR="00E14C28">
        <w:t>performed</w:t>
      </w:r>
      <w:r w:rsidR="0070743B">
        <w:t xml:space="preserve"> in Cana, Galilee was the </w:t>
      </w:r>
      <w:r w:rsidR="0011759D">
        <w:t>first</w:t>
      </w:r>
      <w:r w:rsidR="00C550E2">
        <w:t xml:space="preserve"> </w:t>
      </w:r>
      <w:r w:rsidR="00C550E2">
        <w:rPr>
          <w:i/>
        </w:rPr>
        <w:t xml:space="preserve">in </w:t>
      </w:r>
      <w:r w:rsidR="0011759D">
        <w:rPr>
          <w:i/>
        </w:rPr>
        <w:t xml:space="preserve">a long series </w:t>
      </w:r>
      <w:r w:rsidR="0011759D" w:rsidRPr="00C550E2">
        <w:t>of</w:t>
      </w:r>
      <w:r w:rsidR="0011759D">
        <w:rPr>
          <w:i/>
        </w:rPr>
        <w:t xml:space="preserve"> </w:t>
      </w:r>
      <w:r w:rsidR="0070743B">
        <w:t>miracles</w:t>
      </w:r>
      <w:r w:rsidR="00E215A1">
        <w:t xml:space="preserve"> </w:t>
      </w:r>
      <w:r w:rsidR="00E215A1">
        <w:rPr>
          <w:i/>
        </w:rPr>
        <w:t>signalling that he’s from God</w:t>
      </w:r>
      <w:r w:rsidR="0070743B">
        <w:t xml:space="preserve">, and </w:t>
      </w:r>
      <w:r w:rsidR="00F21E49">
        <w:t>it evinced</w:t>
      </w:r>
      <w:r w:rsidR="0070743B">
        <w:t xml:space="preserve"> his glory and made believers out of his disciples.</w:t>
      </w:r>
    </w:p>
    <w:p w:rsidR="0070743B" w:rsidRDefault="0070743B" w:rsidP="00143033">
      <w:pPr>
        <w:pStyle w:val="verses-narrative"/>
      </w:pPr>
      <w:r w:rsidRPr="00135F48">
        <w:rPr>
          <w:vertAlign w:val="superscript"/>
        </w:rPr>
        <w:t>12</w:t>
      </w:r>
      <w:r>
        <w:t xml:space="preserve">After this he went </w:t>
      </w:r>
      <w:r w:rsidR="00E24BB2">
        <w:t xml:space="preserve">down </w:t>
      </w:r>
      <w:r>
        <w:t>to C</w:t>
      </w:r>
      <w:r w:rsidR="00E24BB2">
        <w:t>apernaum, he, his mother, his brothers, and his disciples</w:t>
      </w:r>
      <w:r w:rsidR="007F390C">
        <w:t>,</w:t>
      </w:r>
      <w:r w:rsidR="00E24BB2">
        <w:t xml:space="preserve"> and stayed there for many days.</w:t>
      </w:r>
    </w:p>
    <w:p w:rsidR="006A7200" w:rsidRDefault="007F390C" w:rsidP="00143033">
      <w:pPr>
        <w:pStyle w:val="verses-narrative"/>
      </w:pPr>
      <w:r w:rsidRPr="00135F48">
        <w:rPr>
          <w:vertAlign w:val="superscript"/>
        </w:rPr>
        <w:t>13</w:t>
      </w:r>
      <w:r>
        <w:t xml:space="preserve">The Jewish Passover was </w:t>
      </w:r>
      <w:r w:rsidR="00A056D2">
        <w:t>coming up</w:t>
      </w:r>
      <w:r>
        <w:t xml:space="preserve">, and Jesus went down to Jerusalem. </w:t>
      </w:r>
      <w:r w:rsidRPr="00135F48">
        <w:rPr>
          <w:vertAlign w:val="superscript"/>
        </w:rPr>
        <w:t>14</w:t>
      </w:r>
      <w:r w:rsidR="00B842C5">
        <w:t>In the temple h</w:t>
      </w:r>
      <w:r>
        <w:t>e ran across those selling cattle, sheep, and doves</w:t>
      </w:r>
      <w:r w:rsidR="00A056D2">
        <w:t xml:space="preserve">, and the money changers seated </w:t>
      </w:r>
      <w:r w:rsidR="00A056D2">
        <w:rPr>
          <w:i/>
        </w:rPr>
        <w:t>at tables</w:t>
      </w:r>
      <w:r w:rsidR="00A056D2">
        <w:t xml:space="preserve">, </w:t>
      </w:r>
      <w:r w:rsidR="00A056D2" w:rsidRPr="00135F48">
        <w:rPr>
          <w:vertAlign w:val="superscript"/>
        </w:rPr>
        <w:t>15</w:t>
      </w:r>
      <w:r w:rsidR="00A056D2">
        <w:t xml:space="preserve">and he made a whip out of </w:t>
      </w:r>
      <w:r w:rsidR="00B62F43">
        <w:t>a cord</w:t>
      </w:r>
      <w:r w:rsidR="00A056D2">
        <w:t xml:space="preserve"> and drove them all out of the temple, </w:t>
      </w:r>
      <w:r w:rsidR="00B842C5">
        <w:t>including</w:t>
      </w:r>
      <w:r w:rsidR="00A056D2">
        <w:t xml:space="preserve"> the </w:t>
      </w:r>
      <w:r w:rsidR="001F55F1">
        <w:t xml:space="preserve">sheep and the cattle. He </w:t>
      </w:r>
      <w:r w:rsidR="0070021C" w:rsidRPr="00CF1B66">
        <w:rPr>
          <w:i/>
        </w:rPr>
        <w:t>swept</w:t>
      </w:r>
      <w:r w:rsidR="001F55F1" w:rsidRPr="00CF1B66">
        <w:rPr>
          <w:i/>
        </w:rPr>
        <w:t xml:space="preserve"> the</w:t>
      </w:r>
      <w:r w:rsidR="001F55F1">
        <w:t xml:space="preserve"> money changers’ coins </w:t>
      </w:r>
      <w:r w:rsidR="007F3404">
        <w:rPr>
          <w:i/>
        </w:rPr>
        <w:t xml:space="preserve">off the tables </w:t>
      </w:r>
      <w:r w:rsidR="007F3404">
        <w:t xml:space="preserve">spilling them </w:t>
      </w:r>
      <w:r w:rsidR="007F619B" w:rsidRPr="007F3404">
        <w:rPr>
          <w:i/>
        </w:rPr>
        <w:t>all over the floor</w:t>
      </w:r>
      <w:r w:rsidR="00DB2108">
        <w:t xml:space="preserve"> and over</w:t>
      </w:r>
      <w:r w:rsidR="00BB27AB">
        <w:t xml:space="preserve">turned </w:t>
      </w:r>
      <w:r w:rsidR="00DB2108">
        <w:t xml:space="preserve">the tables. </w:t>
      </w:r>
      <w:r w:rsidR="00DB2108" w:rsidRPr="00135F48">
        <w:rPr>
          <w:vertAlign w:val="superscript"/>
        </w:rPr>
        <w:t>16</w:t>
      </w:r>
      <w:r w:rsidR="00DB2108">
        <w:t>H</w:t>
      </w:r>
      <w:r w:rsidR="00BB27AB">
        <w:t xml:space="preserve">e told </w:t>
      </w:r>
      <w:r w:rsidR="009F56D6">
        <w:t>the dove sellers</w:t>
      </w:r>
      <w:r w:rsidR="00BB27AB">
        <w:t xml:space="preserve">, </w:t>
      </w:r>
      <w:r w:rsidR="00BB27AB" w:rsidRPr="00F3116A">
        <w:rPr>
          <w:color w:val="C00000"/>
        </w:rPr>
        <w:t xml:space="preserve">“Get </w:t>
      </w:r>
      <w:r w:rsidR="00DB2108" w:rsidRPr="00F3116A">
        <w:rPr>
          <w:color w:val="C00000"/>
        </w:rPr>
        <w:t>out</w:t>
      </w:r>
      <w:r w:rsidR="00BB27AB" w:rsidRPr="00F3116A">
        <w:rPr>
          <w:color w:val="C00000"/>
        </w:rPr>
        <w:t xml:space="preserve"> </w:t>
      </w:r>
      <w:r w:rsidR="00DB2108" w:rsidRPr="00F3116A">
        <w:rPr>
          <w:color w:val="C00000"/>
        </w:rPr>
        <w:t xml:space="preserve">of </w:t>
      </w:r>
      <w:r w:rsidR="00BB27AB" w:rsidRPr="00F3116A">
        <w:rPr>
          <w:color w:val="C00000"/>
        </w:rPr>
        <w:t xml:space="preserve">here—don’t </w:t>
      </w:r>
      <w:r w:rsidR="00FE12DF" w:rsidRPr="00F3116A">
        <w:rPr>
          <w:color w:val="C00000"/>
        </w:rPr>
        <w:t>turn</w:t>
      </w:r>
      <w:r w:rsidR="00BB27AB" w:rsidRPr="00F3116A">
        <w:rPr>
          <w:color w:val="C00000"/>
        </w:rPr>
        <w:t xml:space="preserve"> my Father’s house </w:t>
      </w:r>
      <w:r w:rsidR="00FE12DF" w:rsidRPr="00F3116A">
        <w:rPr>
          <w:color w:val="C00000"/>
        </w:rPr>
        <w:t xml:space="preserve">into </w:t>
      </w:r>
      <w:r w:rsidR="00BB27AB" w:rsidRPr="00F3116A">
        <w:rPr>
          <w:color w:val="C00000"/>
        </w:rPr>
        <w:t xml:space="preserve">a </w:t>
      </w:r>
      <w:r w:rsidR="00FE12DF" w:rsidRPr="00F3116A">
        <w:rPr>
          <w:color w:val="C00000"/>
        </w:rPr>
        <w:t>merchandising outlet</w:t>
      </w:r>
      <w:r w:rsidR="008A1CA1" w:rsidRPr="00F3116A">
        <w:rPr>
          <w:color w:val="C00000"/>
        </w:rPr>
        <w:t>!</w:t>
      </w:r>
      <w:r w:rsidR="00FE12DF" w:rsidRPr="00F3116A">
        <w:rPr>
          <w:color w:val="C00000"/>
        </w:rPr>
        <w:t>”</w:t>
      </w:r>
      <w:r w:rsidR="00BB27AB" w:rsidRPr="00F3116A">
        <w:rPr>
          <w:color w:val="C00000"/>
        </w:rPr>
        <w:t xml:space="preserve"> </w:t>
      </w:r>
      <w:r w:rsidR="00BB27AB" w:rsidRPr="00135F48">
        <w:rPr>
          <w:vertAlign w:val="superscript"/>
        </w:rPr>
        <w:t>17</w:t>
      </w:r>
      <w:r w:rsidR="00BB27AB">
        <w:t>His disciples remembered a verse of Scripture</w:t>
      </w:r>
      <w:r w:rsidR="00FE12DF">
        <w:t xml:space="preserve"> </w:t>
      </w:r>
      <w:r w:rsidR="00FE12DF">
        <w:rPr>
          <w:i/>
        </w:rPr>
        <w:t>that says</w:t>
      </w:r>
      <w:r w:rsidR="00BB27AB">
        <w:t xml:space="preserve">, “The zeal </w:t>
      </w:r>
      <w:r w:rsidR="00FE12DF">
        <w:t>for</w:t>
      </w:r>
      <w:r w:rsidR="00BB27AB">
        <w:t xml:space="preserve"> Your house utterly consumes me.”</w:t>
      </w:r>
    </w:p>
    <w:p w:rsidR="007F390C" w:rsidRDefault="00FE12DF" w:rsidP="00143033">
      <w:pPr>
        <w:pStyle w:val="verses-narrative"/>
      </w:pPr>
      <w:r w:rsidRPr="00135F48">
        <w:rPr>
          <w:vertAlign w:val="superscript"/>
        </w:rPr>
        <w:t>18</w:t>
      </w:r>
      <w:r w:rsidR="00475528">
        <w:t>T</w:t>
      </w:r>
      <w:r>
        <w:t>he Judean Jews</w:t>
      </w:r>
      <w:r w:rsidR="002D68A9">
        <w:t>, putting two plus two together,</w:t>
      </w:r>
      <w:r>
        <w:t xml:space="preserve"> responded, “What </w:t>
      </w:r>
      <w:r w:rsidR="00834AB6">
        <w:t>spectacular miracle</w:t>
      </w:r>
      <w:r w:rsidR="00911D86" w:rsidRPr="00135F48">
        <w:rPr>
          <w:vertAlign w:val="superscript"/>
        </w:rPr>
        <w:t>[b]</w:t>
      </w:r>
      <w:r w:rsidR="00834AB6">
        <w:t xml:space="preserve"> </w:t>
      </w:r>
      <w:r w:rsidR="00475528">
        <w:rPr>
          <w:i/>
        </w:rPr>
        <w:t>will</w:t>
      </w:r>
      <w:r w:rsidR="00834AB6">
        <w:rPr>
          <w:i/>
        </w:rPr>
        <w:t xml:space="preserve"> you </w:t>
      </w:r>
      <w:r w:rsidR="00911D86">
        <w:t>demonstrate</w:t>
      </w:r>
      <w:r w:rsidR="00475528">
        <w:t xml:space="preserve"> </w:t>
      </w:r>
      <w:r w:rsidR="00911D86">
        <w:t xml:space="preserve">for </w:t>
      </w:r>
      <w:r w:rsidR="00475528">
        <w:t xml:space="preserve">us, </w:t>
      </w:r>
      <w:r w:rsidR="007738F7">
        <w:t>seeing that</w:t>
      </w:r>
      <w:r w:rsidR="00475528">
        <w:t xml:space="preserve"> you do these </w:t>
      </w:r>
      <w:r w:rsidR="00F31CF7">
        <w:t>things</w:t>
      </w:r>
      <w:r w:rsidR="00475528">
        <w:t>?”</w:t>
      </w:r>
      <w:r w:rsidR="007738F7">
        <w:t xml:space="preserve"> </w:t>
      </w:r>
      <w:r w:rsidR="007738F7" w:rsidRPr="00135F48">
        <w:rPr>
          <w:vertAlign w:val="superscript"/>
        </w:rPr>
        <w:t>19</w:t>
      </w:r>
      <w:r w:rsidR="007738F7">
        <w:t xml:space="preserve">Jesus answered, </w:t>
      </w:r>
      <w:r w:rsidR="007738F7" w:rsidRPr="00F3116A">
        <w:rPr>
          <w:color w:val="C00000"/>
        </w:rPr>
        <w:t>“</w:t>
      </w:r>
      <w:r w:rsidR="001933B8" w:rsidRPr="00F3116A">
        <w:rPr>
          <w:color w:val="C00000"/>
        </w:rPr>
        <w:t>Break</w:t>
      </w:r>
      <w:r w:rsidR="007738F7" w:rsidRPr="00F3116A">
        <w:rPr>
          <w:color w:val="C00000"/>
        </w:rPr>
        <w:t xml:space="preserve"> this temple </w:t>
      </w:r>
      <w:r w:rsidR="001933B8" w:rsidRPr="00F3116A">
        <w:rPr>
          <w:color w:val="C00000"/>
        </w:rPr>
        <w:t>into pieces</w:t>
      </w:r>
      <w:r w:rsidR="007738F7" w:rsidRPr="00F3116A">
        <w:rPr>
          <w:color w:val="C00000"/>
        </w:rPr>
        <w:t xml:space="preserve"> and I’ll </w:t>
      </w:r>
      <w:r w:rsidR="001933B8" w:rsidRPr="00F3116A">
        <w:rPr>
          <w:color w:val="C00000"/>
        </w:rPr>
        <w:t xml:space="preserve">raise </w:t>
      </w:r>
      <w:r w:rsidR="007738F7" w:rsidRPr="00F3116A">
        <w:rPr>
          <w:color w:val="C00000"/>
        </w:rPr>
        <w:t xml:space="preserve">it </w:t>
      </w:r>
      <w:r w:rsidR="007738F7" w:rsidRPr="00F3116A">
        <w:rPr>
          <w:i/>
          <w:color w:val="C00000"/>
        </w:rPr>
        <w:t xml:space="preserve">back up </w:t>
      </w:r>
      <w:r w:rsidR="007738F7" w:rsidRPr="00F3116A">
        <w:rPr>
          <w:color w:val="C00000"/>
        </w:rPr>
        <w:t>in three days.”</w:t>
      </w:r>
      <w:r w:rsidR="00295F36" w:rsidRPr="00F3116A">
        <w:rPr>
          <w:color w:val="C00000"/>
        </w:rPr>
        <w:t xml:space="preserve"> </w:t>
      </w:r>
      <w:r w:rsidR="00295F36" w:rsidRPr="00135F48">
        <w:rPr>
          <w:vertAlign w:val="superscript"/>
        </w:rPr>
        <w:t>20</w:t>
      </w:r>
      <w:r w:rsidR="00295F36">
        <w:t xml:space="preserve">Thereupon the Judeans said, “It took forty-six </w:t>
      </w:r>
      <w:r w:rsidR="00FD75B8">
        <w:t xml:space="preserve">years </w:t>
      </w:r>
      <w:r w:rsidR="00295F36">
        <w:t xml:space="preserve">to build this temple, and you’ll </w:t>
      </w:r>
      <w:r w:rsidR="00E215A1">
        <w:t>erect</w:t>
      </w:r>
      <w:r w:rsidR="00295F36">
        <w:t xml:space="preserve"> it in three days?” </w:t>
      </w:r>
      <w:r w:rsidR="00295F36" w:rsidRPr="00135F48">
        <w:rPr>
          <w:vertAlign w:val="superscript"/>
        </w:rPr>
        <w:t>21</w:t>
      </w:r>
      <w:r w:rsidR="00295F36">
        <w:t xml:space="preserve">But that </w:t>
      </w:r>
      <w:r w:rsidR="00FD75B8">
        <w:rPr>
          <w:i/>
        </w:rPr>
        <w:t>ol’ boy</w:t>
      </w:r>
      <w:r w:rsidR="00295F36">
        <w:t xml:space="preserve"> was </w:t>
      </w:r>
      <w:r w:rsidR="009F56D6">
        <w:rPr>
          <w:i/>
        </w:rPr>
        <w:t xml:space="preserve">by obsession </w:t>
      </w:r>
      <w:r w:rsidR="00295F36">
        <w:t xml:space="preserve">talking about the temple of his body. </w:t>
      </w:r>
      <w:r w:rsidR="00295F36" w:rsidRPr="00135F48">
        <w:rPr>
          <w:vertAlign w:val="superscript"/>
        </w:rPr>
        <w:t>22</w:t>
      </w:r>
      <w:r w:rsidR="00295F36">
        <w:t xml:space="preserve">So now, when he was raised from the dead, his disciples remembered </w:t>
      </w:r>
      <w:r w:rsidR="00FD75B8">
        <w:t xml:space="preserve">what he was saying </w:t>
      </w:r>
      <w:r w:rsidR="00FD75B8" w:rsidRPr="009F56D6">
        <w:rPr>
          <w:i/>
        </w:rPr>
        <w:t>in that moment</w:t>
      </w:r>
      <w:r w:rsidR="009F56D6">
        <w:t xml:space="preserve"> </w:t>
      </w:r>
      <w:r w:rsidR="009F56D6" w:rsidRPr="009F56D6">
        <w:rPr>
          <w:i/>
        </w:rPr>
        <w:t>of obsession</w:t>
      </w:r>
      <w:r w:rsidR="00295F36">
        <w:t xml:space="preserve">, and they believed the </w:t>
      </w:r>
      <w:r w:rsidR="009F56D6">
        <w:rPr>
          <w:i/>
        </w:rPr>
        <w:t xml:space="preserve">verse of </w:t>
      </w:r>
      <w:r w:rsidR="00295F36">
        <w:t>Scripture and the remark which Jesus spoke to them.</w:t>
      </w:r>
    </w:p>
    <w:p w:rsidR="00295F36" w:rsidRPr="00295F36" w:rsidRDefault="00295F36" w:rsidP="00143033">
      <w:pPr>
        <w:pStyle w:val="verses-narrative"/>
      </w:pPr>
      <w:r w:rsidRPr="00135F48">
        <w:rPr>
          <w:vertAlign w:val="superscript"/>
        </w:rPr>
        <w:t>23</w:t>
      </w:r>
      <w:r w:rsidR="009F56D6">
        <w:t>A</w:t>
      </w:r>
      <w:r>
        <w:t xml:space="preserve">s he was in the temple in Jerusalem during the Passover, many believed </w:t>
      </w:r>
      <w:r w:rsidR="00AD44C2">
        <w:t>that he had</w:t>
      </w:r>
      <w:r w:rsidR="009F56D6">
        <w:t xml:space="preserve"> authority bequeathed on him</w:t>
      </w:r>
      <w:r w:rsidR="00205DC1" w:rsidRPr="00135F48">
        <w:rPr>
          <w:vertAlign w:val="superscript"/>
        </w:rPr>
        <w:t>[c]</w:t>
      </w:r>
      <w:r>
        <w:t xml:space="preserve">, seeing </w:t>
      </w:r>
      <w:r w:rsidR="00205DC1">
        <w:t>the</w:t>
      </w:r>
      <w:r>
        <w:t xml:space="preserve"> miracles that he did. </w:t>
      </w:r>
      <w:r w:rsidRPr="00135F48">
        <w:rPr>
          <w:vertAlign w:val="superscript"/>
        </w:rPr>
        <w:t>24</w:t>
      </w:r>
      <w:r>
        <w:t>Jesus</w:t>
      </w:r>
      <w:r w:rsidR="00205DC1">
        <w:t xml:space="preserve">, however, wasn’t </w:t>
      </w:r>
      <w:r w:rsidR="00A42EFC">
        <w:t>inclined to trust</w:t>
      </w:r>
      <w:r>
        <w:t xml:space="preserve"> them on account of </w:t>
      </w:r>
      <w:r w:rsidR="00AD44C2">
        <w:t>him</w:t>
      </w:r>
      <w:r>
        <w:t xml:space="preserve"> </w:t>
      </w:r>
      <w:r w:rsidR="00205DC1">
        <w:t>having an understanding of everything and everyone</w:t>
      </w:r>
      <w:r w:rsidR="00A42EFC">
        <w:t xml:space="preserve">. </w:t>
      </w:r>
      <w:r w:rsidR="00A42EFC" w:rsidRPr="00135F48">
        <w:rPr>
          <w:vertAlign w:val="superscript"/>
        </w:rPr>
        <w:t>25</w:t>
      </w:r>
      <w:r w:rsidR="00A42EFC">
        <w:t>H</w:t>
      </w:r>
      <w:r>
        <w:t xml:space="preserve">e didn’t need anyone to </w:t>
      </w:r>
      <w:r w:rsidR="00205DC1">
        <w:t>spell out plainly and clearly</w:t>
      </w:r>
      <w:r w:rsidR="00205DC1" w:rsidRPr="00135F48">
        <w:rPr>
          <w:vertAlign w:val="superscript"/>
        </w:rPr>
        <w:t>[d]</w:t>
      </w:r>
      <w:r>
        <w:t xml:space="preserve"> </w:t>
      </w:r>
      <w:r w:rsidR="00205DC1">
        <w:t>the aspects of</w:t>
      </w:r>
      <w:r>
        <w:t xml:space="preserve"> </w:t>
      </w:r>
      <w:r w:rsidR="00205DC1">
        <w:t>human nature</w:t>
      </w:r>
      <w:r w:rsidR="00205DC1" w:rsidRPr="00135F48">
        <w:rPr>
          <w:vertAlign w:val="superscript"/>
        </w:rPr>
        <w:t>[e]</w:t>
      </w:r>
      <w:r w:rsidR="00205DC1">
        <w:t>;</w:t>
      </w:r>
      <w:r>
        <w:t xml:space="preserve"> </w:t>
      </w:r>
      <w:r w:rsidR="00205DC1">
        <w:t xml:space="preserve">the fact is, </w:t>
      </w:r>
      <w:r>
        <w:t xml:space="preserve">he was </w:t>
      </w:r>
      <w:r w:rsidR="004A1795">
        <w:t xml:space="preserve">ever </w:t>
      </w:r>
      <w:r w:rsidR="00CA567F">
        <w:t>mindful</w:t>
      </w:r>
      <w:r w:rsidR="004A1795">
        <w:t xml:space="preserve"> of and </w:t>
      </w:r>
      <w:r w:rsidR="00135F48">
        <w:t xml:space="preserve">was </w:t>
      </w:r>
      <w:r w:rsidR="00006457">
        <w:t>forever</w:t>
      </w:r>
      <w:r w:rsidR="00135F48">
        <w:t xml:space="preserve"> </w:t>
      </w:r>
      <w:r w:rsidR="004A1795">
        <w:t>discerning</w:t>
      </w:r>
      <w:r w:rsidR="00205DC1">
        <w:t xml:space="preserve"> human nature</w:t>
      </w:r>
      <w:r w:rsidR="00205DC1" w:rsidRPr="00135F48">
        <w:rPr>
          <w:vertAlign w:val="superscript"/>
        </w:rPr>
        <w:t>[e]</w:t>
      </w:r>
      <w:r>
        <w:t>.</w:t>
      </w:r>
    </w:p>
    <w:p w:rsidR="00143033" w:rsidRDefault="00143033" w:rsidP="00143033">
      <w:pPr>
        <w:pStyle w:val="spacer-before-foootnotes"/>
      </w:pPr>
    </w:p>
    <w:p w:rsidR="00143033" w:rsidRDefault="00014202" w:rsidP="00143033">
      <w:pPr>
        <w:pStyle w:val="footnotes-normal"/>
      </w:pPr>
      <w:r w:rsidRPr="00C550E2">
        <w:rPr>
          <w:vertAlign w:val="superscript"/>
        </w:rPr>
        <w:t>[a]</w:t>
      </w:r>
      <w:r w:rsidRPr="00014202">
        <w:rPr>
          <w:i/>
        </w:rPr>
        <w:t>up to a keg or a keg and a half apiece</w:t>
      </w:r>
      <w:r>
        <w:t xml:space="preserve">…Lit: </w:t>
      </w:r>
      <w:r w:rsidRPr="00014202">
        <w:rPr>
          <w:i/>
        </w:rPr>
        <w:t>up to two or three metretes</w:t>
      </w:r>
      <w:r>
        <w:t xml:space="preserve">. A </w:t>
      </w:r>
      <w:r w:rsidRPr="00014202">
        <w:rPr>
          <w:i/>
        </w:rPr>
        <w:t>metrete</w:t>
      </w:r>
      <w:r>
        <w:t xml:space="preserve"> is 8.75 gallons (40 liters); three </w:t>
      </w:r>
      <w:r w:rsidRPr="00014202">
        <w:t>metretes</w:t>
      </w:r>
      <w:r>
        <w:t xml:space="preserve"> make 26.25 gallons (120 liters).</w:t>
      </w:r>
    </w:p>
    <w:p w:rsidR="00911D86" w:rsidRDefault="00911D86" w:rsidP="00143033">
      <w:pPr>
        <w:pStyle w:val="footnotes-normal"/>
      </w:pPr>
      <w:r w:rsidRPr="00135F48">
        <w:rPr>
          <w:vertAlign w:val="superscript"/>
        </w:rPr>
        <w:t>[b]</w:t>
      </w:r>
      <w:r w:rsidR="00135F48" w:rsidRPr="00135F48">
        <w:rPr>
          <w:i/>
        </w:rPr>
        <w:t>spectacular</w:t>
      </w:r>
      <w:r w:rsidRPr="00135F48">
        <w:rPr>
          <w:i/>
        </w:rPr>
        <w:t xml:space="preserve"> miracle</w:t>
      </w:r>
      <w:r>
        <w:t xml:space="preserve">…Lit: </w:t>
      </w:r>
      <w:r w:rsidRPr="00135F48">
        <w:rPr>
          <w:i/>
        </w:rPr>
        <w:t>sign</w:t>
      </w:r>
    </w:p>
    <w:p w:rsidR="009F56D6" w:rsidRDefault="009F56D6" w:rsidP="00143033">
      <w:pPr>
        <w:pStyle w:val="footnotes-normal"/>
      </w:pPr>
      <w:r w:rsidRPr="00135F48">
        <w:rPr>
          <w:vertAlign w:val="superscript"/>
        </w:rPr>
        <w:t>[c]</w:t>
      </w:r>
      <w:r w:rsidR="00AD44C2">
        <w:rPr>
          <w:i/>
        </w:rPr>
        <w:t>that he had</w:t>
      </w:r>
      <w:r w:rsidR="00205DC1" w:rsidRPr="00135F48">
        <w:rPr>
          <w:i/>
        </w:rPr>
        <w:t xml:space="preserve"> </w:t>
      </w:r>
      <w:r w:rsidRPr="00135F48">
        <w:rPr>
          <w:i/>
        </w:rPr>
        <w:t>authority bequeathed on him</w:t>
      </w:r>
      <w:r>
        <w:t xml:space="preserve">…Lit: </w:t>
      </w:r>
      <w:r w:rsidRPr="00135F48">
        <w:rPr>
          <w:i/>
        </w:rPr>
        <w:t>in his name</w:t>
      </w:r>
    </w:p>
    <w:p w:rsidR="00205DC1" w:rsidRDefault="00205DC1" w:rsidP="00143033">
      <w:pPr>
        <w:pStyle w:val="footnotes-normal"/>
      </w:pPr>
      <w:r w:rsidRPr="00135F48">
        <w:rPr>
          <w:vertAlign w:val="superscript"/>
        </w:rPr>
        <w:t>[d]</w:t>
      </w:r>
      <w:r w:rsidRPr="00135F48">
        <w:rPr>
          <w:i/>
        </w:rPr>
        <w:t>spell out plainly and clearly</w:t>
      </w:r>
      <w:r>
        <w:t xml:space="preserve">…Lit: </w:t>
      </w:r>
      <w:r w:rsidRPr="00135F48">
        <w:rPr>
          <w:i/>
        </w:rPr>
        <w:t>testify</w:t>
      </w:r>
    </w:p>
    <w:p w:rsidR="00205DC1" w:rsidRPr="00A36407" w:rsidRDefault="00205DC1" w:rsidP="00143033">
      <w:pPr>
        <w:pStyle w:val="footnotes-normal"/>
      </w:pPr>
      <w:r w:rsidRPr="00135F48">
        <w:rPr>
          <w:vertAlign w:val="superscript"/>
        </w:rPr>
        <w:t>[</w:t>
      </w:r>
      <w:r w:rsidR="00E0406E">
        <w:rPr>
          <w:vertAlign w:val="superscript"/>
        </w:rPr>
        <w:t>e</w:t>
      </w:r>
      <w:r w:rsidRPr="00135F48">
        <w:rPr>
          <w:vertAlign w:val="superscript"/>
        </w:rPr>
        <w:t>]</w:t>
      </w:r>
      <w:r w:rsidRPr="00135F48">
        <w:rPr>
          <w:i/>
        </w:rPr>
        <w:t>human nature</w:t>
      </w:r>
      <w:r>
        <w:t xml:space="preserve">…Lit: </w:t>
      </w:r>
      <w:r w:rsidRPr="00135F48">
        <w:rPr>
          <w:i/>
        </w:rPr>
        <w:t>the man</w:t>
      </w:r>
      <w:r w:rsidR="00577BE2">
        <w:rPr>
          <w:i/>
        </w:rPr>
        <w:t xml:space="preserve">. </w:t>
      </w:r>
      <w:r w:rsidR="00A36407">
        <w:t xml:space="preserve">The definite article </w:t>
      </w:r>
      <w:r w:rsidR="00A36407">
        <w:rPr>
          <w:i/>
        </w:rPr>
        <w:t xml:space="preserve">the </w:t>
      </w:r>
      <w:r w:rsidR="00A36407">
        <w:t xml:space="preserve">before </w:t>
      </w:r>
      <w:r w:rsidR="00A36407">
        <w:rPr>
          <w:i/>
        </w:rPr>
        <w:t xml:space="preserve">man, </w:t>
      </w:r>
      <w:r w:rsidR="00F32845">
        <w:t>like</w:t>
      </w:r>
      <w:r w:rsidR="00A36407">
        <w:t xml:space="preserve"> </w:t>
      </w:r>
      <w:r w:rsidR="00A36407">
        <w:rPr>
          <w:i/>
        </w:rPr>
        <w:t xml:space="preserve">the thief </w:t>
      </w:r>
      <w:r w:rsidR="00A36407">
        <w:t xml:space="preserve">in John 10:10, specifies an archetype </w:t>
      </w:r>
      <w:r w:rsidR="00F32845">
        <w:t>rather than</w:t>
      </w:r>
      <w:r w:rsidR="00A36407">
        <w:t xml:space="preserve"> a specific person.</w:t>
      </w:r>
    </w:p>
    <w:p w:rsidR="00143033" w:rsidRDefault="00143033" w:rsidP="00143033">
      <w:pPr>
        <w:pStyle w:val="footnotes-normal"/>
      </w:pPr>
    </w:p>
    <w:p w:rsidR="00143033" w:rsidRDefault="00143033" w:rsidP="00143033">
      <w:pPr>
        <w:pStyle w:val="footnotes-normal"/>
      </w:pPr>
      <w:r w:rsidRPr="00C550E2">
        <w:rPr>
          <w:vertAlign w:val="superscript"/>
        </w:rPr>
        <w:t>[A]</w:t>
      </w:r>
      <w:r w:rsidR="00D935C7" w:rsidRPr="00D935C7">
        <w:rPr>
          <w:i/>
        </w:rPr>
        <w:t xml:space="preserve">on </w:t>
      </w:r>
      <w:r w:rsidRPr="00143033">
        <w:rPr>
          <w:i/>
        </w:rPr>
        <w:t>a Tuesday</w:t>
      </w:r>
      <w:r>
        <w:t xml:space="preserve">…Lit: </w:t>
      </w:r>
      <w:r w:rsidR="00B11A5B" w:rsidRPr="00B11A5B">
        <w:rPr>
          <w:i/>
        </w:rPr>
        <w:t>with</w:t>
      </w:r>
      <w:r w:rsidR="00B11A5B">
        <w:t xml:space="preserve"> </w:t>
      </w:r>
      <w:r w:rsidRPr="00143033">
        <w:rPr>
          <w:i/>
        </w:rPr>
        <w:t>the Third Day</w:t>
      </w:r>
      <w:r>
        <w:t xml:space="preserve">. John’s use of the attributive </w:t>
      </w:r>
      <w:r w:rsidR="005170B9">
        <w:t>form</w:t>
      </w:r>
      <w:r>
        <w:t xml:space="preserve"> of the adjective in conjunction with the definite articles means that he’s referring to something which he’s confident that the reader </w:t>
      </w:r>
      <w:r w:rsidR="00F73F5E">
        <w:t>will know</w:t>
      </w:r>
      <w:r w:rsidR="00B45392">
        <w:t xml:space="preserve"> about</w:t>
      </w:r>
      <w:r>
        <w:t xml:space="preserve">. </w:t>
      </w:r>
      <w:r w:rsidR="00B45392">
        <w:t xml:space="preserve">In fact, </w:t>
      </w:r>
      <w:r w:rsidR="00B45392" w:rsidRPr="00B45392">
        <w:rPr>
          <w:i/>
        </w:rPr>
        <w:t>t</w:t>
      </w:r>
      <w:r>
        <w:rPr>
          <w:i/>
        </w:rPr>
        <w:t xml:space="preserve">he Third Day </w:t>
      </w:r>
      <w:r>
        <w:t xml:space="preserve">is a variation of </w:t>
      </w:r>
      <w:r>
        <w:rPr>
          <w:i/>
        </w:rPr>
        <w:t xml:space="preserve">the third of the Sabbaths; </w:t>
      </w:r>
      <w:r>
        <w:t>ref</w:t>
      </w:r>
      <w:r w:rsidR="00A97B39">
        <w:t>. notes of Math 28:1, Mark 16:2</w:t>
      </w:r>
      <w:r w:rsidR="00392EAB">
        <w:t>, 1 Cor. 16:2.</w:t>
      </w:r>
    </w:p>
    <w:p w:rsidR="00A97B39" w:rsidRDefault="00A97B39" w:rsidP="00A97B39">
      <w:pPr>
        <w:pStyle w:val="footnotes-normal"/>
      </w:pPr>
      <w:r w:rsidRPr="00C550E2">
        <w:rPr>
          <w:vertAlign w:val="superscript"/>
        </w:rPr>
        <w:t>[</w:t>
      </w:r>
      <w:r w:rsidR="00286C8D" w:rsidRPr="00C550E2">
        <w:rPr>
          <w:vertAlign w:val="superscript"/>
        </w:rPr>
        <w:t>B</w:t>
      </w:r>
      <w:r w:rsidRPr="00C550E2">
        <w:rPr>
          <w:vertAlign w:val="superscript"/>
        </w:rPr>
        <w:t>]</w:t>
      </w:r>
      <w:r w:rsidRPr="007E59CC">
        <w:rPr>
          <w:i/>
        </w:rPr>
        <w:t>I have no beef with you</w:t>
      </w:r>
      <w:r w:rsidR="007D0FF9" w:rsidRPr="007E59CC">
        <w:rPr>
          <w:i/>
        </w:rPr>
        <w:t>, lady</w:t>
      </w:r>
      <w:r>
        <w:t xml:space="preserve">…Lit: </w:t>
      </w:r>
      <w:r w:rsidRPr="00D31ADA">
        <w:rPr>
          <w:i/>
        </w:rPr>
        <w:t>me and you, woman</w:t>
      </w:r>
      <w:r w:rsidR="00D31ADA">
        <w:t xml:space="preserve">; </w:t>
      </w:r>
      <w:r>
        <w:t xml:space="preserve">and </w:t>
      </w:r>
      <w:r w:rsidR="005170B9">
        <w:t>expanding the inflections</w:t>
      </w:r>
      <w:r w:rsidR="00D31ADA">
        <w:t>,</w:t>
      </w:r>
      <w:r>
        <w:t xml:space="preserve"> </w:t>
      </w:r>
      <w:r w:rsidRPr="00D31ADA">
        <w:rPr>
          <w:i/>
        </w:rPr>
        <w:t>to me and to you, woman</w:t>
      </w:r>
      <w:r w:rsidR="005170B9">
        <w:t xml:space="preserve"> (</w:t>
      </w:r>
      <w:r w:rsidRPr="005170B9">
        <w:rPr>
          <w:i/>
        </w:rPr>
        <w:t>me</w:t>
      </w:r>
      <w:r>
        <w:t xml:space="preserve"> and</w:t>
      </w:r>
      <w:r w:rsidR="00D31ADA">
        <w:t xml:space="preserve"> </w:t>
      </w:r>
      <w:r w:rsidR="00D31ADA" w:rsidRPr="005170B9">
        <w:rPr>
          <w:i/>
        </w:rPr>
        <w:t>you</w:t>
      </w:r>
      <w:r w:rsidR="005170B9">
        <w:t xml:space="preserve"> are in the dative case;</w:t>
      </w:r>
      <w:r w:rsidR="00D31ADA">
        <w:t xml:space="preserve"> </w:t>
      </w:r>
      <w:r>
        <w:t xml:space="preserve">the addition of the preposition </w:t>
      </w:r>
      <w:r>
        <w:rPr>
          <w:i/>
        </w:rPr>
        <w:t xml:space="preserve">to </w:t>
      </w:r>
      <w:r w:rsidR="00D31ADA">
        <w:t xml:space="preserve">is necessary </w:t>
      </w:r>
      <w:r>
        <w:t>when rendered</w:t>
      </w:r>
      <w:r w:rsidR="005170B9">
        <w:t xml:space="preserve"> to English)</w:t>
      </w:r>
      <w:r>
        <w:t>.</w:t>
      </w:r>
      <w:r w:rsidR="00607F0F">
        <w:t xml:space="preserve"> </w:t>
      </w:r>
      <w:r w:rsidR="00607F0F">
        <w:rPr>
          <w:i/>
        </w:rPr>
        <w:t xml:space="preserve">Me and you </w:t>
      </w:r>
      <w:r w:rsidR="00607F0F">
        <w:t>is an expression used in the NT</w:t>
      </w:r>
      <w:r w:rsidR="00D31ADA">
        <w:t>, and appears</w:t>
      </w:r>
      <w:r w:rsidR="00607F0F">
        <w:t xml:space="preserve"> in </w:t>
      </w:r>
      <w:r>
        <w:t>Matt. 8:29, Mark 1:24, Mark 5:7, Luke 8:</w:t>
      </w:r>
      <w:r w:rsidR="00607F0F">
        <w:t>28 (and perhaps more). I</w:t>
      </w:r>
      <w:r w:rsidR="00D31ADA">
        <w:t xml:space="preserve">ts meaning is deduced by </w:t>
      </w:r>
      <w:r w:rsidR="00607F0F">
        <w:t>its usage in these various verses.</w:t>
      </w:r>
    </w:p>
    <w:p w:rsidR="00A97B39" w:rsidRDefault="007D0FF9" w:rsidP="00143033">
      <w:pPr>
        <w:pStyle w:val="footnotes-normal"/>
      </w:pPr>
      <w:r w:rsidRPr="00C550E2">
        <w:rPr>
          <w:vertAlign w:val="superscript"/>
        </w:rPr>
        <w:t>[C]</w:t>
      </w:r>
      <w:r w:rsidR="00B80673">
        <w:rPr>
          <w:i/>
        </w:rPr>
        <w:t>I have no beef with you, lady—</w:t>
      </w:r>
      <w:r w:rsidRPr="007E59CC">
        <w:rPr>
          <w:i/>
        </w:rPr>
        <w:t>my time has not yet arrived</w:t>
      </w:r>
      <w:r w:rsidR="00B80673">
        <w:rPr>
          <w:i/>
        </w:rPr>
        <w:t>!</w:t>
      </w:r>
      <w:r>
        <w:t>…</w:t>
      </w:r>
      <w:r w:rsidR="00356C83">
        <w:t xml:space="preserve">This is the first miracle Jesus </w:t>
      </w:r>
      <w:r w:rsidR="003368F6">
        <w:t xml:space="preserve">ever </w:t>
      </w:r>
      <w:r w:rsidR="00356C83">
        <w:t xml:space="preserve">performed (ref. v. 12), and it’s significant that it occurred at a wedding. This wedding has a symbolic meaning, and what Jesus says here </w:t>
      </w:r>
      <w:r w:rsidR="005170B9">
        <w:t>addresses</w:t>
      </w:r>
      <w:r w:rsidR="00356C83">
        <w:t xml:space="preserve"> the symbolism of the event. The wedding symbolizes God’s plan for the human race. God in</w:t>
      </w:r>
      <w:r w:rsidR="005170B9">
        <w:t xml:space="preserve">tended all of mankind to live </w:t>
      </w:r>
      <w:r w:rsidR="00356C83">
        <w:t>life as though it were one long wedding celebration of a sort, but then sin entered into the world and spoiled the party. Wine is what generates the frivolity and lightens the mood</w:t>
      </w:r>
      <w:r w:rsidR="00F6141C">
        <w:t>, causing the guests to loosen up and celebrate</w:t>
      </w:r>
      <w:r w:rsidR="00356C83">
        <w:t xml:space="preserve">. </w:t>
      </w:r>
      <w:r w:rsidR="003976BE">
        <w:t xml:space="preserve">Wine symbolizes the means by which mankind can enter into </w:t>
      </w:r>
      <w:r w:rsidR="00F6141C">
        <w:t>life’s</w:t>
      </w:r>
      <w:r w:rsidR="003976BE">
        <w:t xml:space="preserve"> celebration. </w:t>
      </w:r>
      <w:r w:rsidR="00F6141C">
        <w:t>But also, a</w:t>
      </w:r>
      <w:r w:rsidR="007E59CC">
        <w:t xml:space="preserve">s red wine </w:t>
      </w:r>
      <w:r w:rsidR="00F6141C">
        <w:t>has a color similar to blood</w:t>
      </w:r>
      <w:r w:rsidR="007E59CC">
        <w:t>, at</w:t>
      </w:r>
      <w:r w:rsidR="00F6141C">
        <w:t xml:space="preserve"> the same time</w:t>
      </w:r>
      <w:r w:rsidR="003976BE">
        <w:t xml:space="preserve"> </w:t>
      </w:r>
      <w:r w:rsidR="007E59CC">
        <w:t>it’s symbolic of the blood Jesus shed on our behalf. The symbolism is this: the party is over until someone supplies the wine (the blood)</w:t>
      </w:r>
      <w:r w:rsidR="00F6141C">
        <w:t>, which brings life back to a dead party</w:t>
      </w:r>
      <w:r w:rsidR="007E59CC">
        <w:t xml:space="preserve">. When Mary tells Jesus they have no wine, </w:t>
      </w:r>
      <w:r w:rsidR="0098595D">
        <w:t>on the</w:t>
      </w:r>
      <w:r w:rsidR="007E59CC">
        <w:t xml:space="preserve"> symbolic</w:t>
      </w:r>
      <w:r w:rsidR="0098595D">
        <w:t xml:space="preserve"> level</w:t>
      </w:r>
      <w:r w:rsidR="007E59CC">
        <w:t xml:space="preserve">, she’s telling him to give the blood which will restore the human race to its festivities. This is why Jesus replied, </w:t>
      </w:r>
      <w:r w:rsidR="007E59CC">
        <w:rPr>
          <w:i/>
        </w:rPr>
        <w:t>my time has not yet arrived</w:t>
      </w:r>
      <w:r w:rsidR="007E59CC">
        <w:t>—the time for him to shed his blood had not yet arrived.</w:t>
      </w:r>
    </w:p>
    <w:p w:rsidR="00E119E9" w:rsidRDefault="00E119E9" w:rsidP="00E119E9">
      <w:pPr>
        <w:pStyle w:val="spacer-before-chapter"/>
      </w:pPr>
    </w:p>
    <w:p w:rsidR="00E119E9" w:rsidRDefault="00E119E9" w:rsidP="00E119E9">
      <w:pPr>
        <w:pStyle w:val="Heading2"/>
      </w:pPr>
      <w:r>
        <w:t>John Chapter 3</w:t>
      </w:r>
    </w:p>
    <w:p w:rsidR="007313B3" w:rsidRDefault="00E119E9" w:rsidP="00E119E9">
      <w:pPr>
        <w:pStyle w:val="verses-narrative"/>
      </w:pPr>
      <w:r w:rsidRPr="00195D7D">
        <w:rPr>
          <w:vertAlign w:val="superscript"/>
        </w:rPr>
        <w:t>1</w:t>
      </w:r>
      <w:r w:rsidR="00DF067A">
        <w:t xml:space="preserve">Now there was a man </w:t>
      </w:r>
      <w:r w:rsidR="006433D7">
        <w:t xml:space="preserve">named Nicodemus </w:t>
      </w:r>
      <w:r w:rsidR="00577BE2">
        <w:t>who was one of the Pharisees and was</w:t>
      </w:r>
      <w:r w:rsidR="00DF067A">
        <w:t xml:space="preserve"> a Jewish ruler. </w:t>
      </w:r>
      <w:r w:rsidR="00DF067A" w:rsidRPr="00195D7D">
        <w:rPr>
          <w:vertAlign w:val="superscript"/>
        </w:rPr>
        <w:t>2</w:t>
      </w:r>
      <w:r w:rsidR="00DF067A">
        <w:t xml:space="preserve">This fellow went to Jesus </w:t>
      </w:r>
      <w:r w:rsidR="00577BE2">
        <w:t xml:space="preserve">one </w:t>
      </w:r>
      <w:r w:rsidR="00DF067A">
        <w:t>night</w:t>
      </w:r>
      <w:r w:rsidR="00577BE2" w:rsidRPr="00195D7D">
        <w:rPr>
          <w:vertAlign w:val="superscript"/>
        </w:rPr>
        <w:t>[a]</w:t>
      </w:r>
      <w:r w:rsidR="007933A3">
        <w:t xml:space="preserve"> and said</w:t>
      </w:r>
      <w:r w:rsidR="007313B3">
        <w:t>,</w:t>
      </w:r>
    </w:p>
    <w:p w:rsidR="007313B3" w:rsidRDefault="00DF067A" w:rsidP="00E119E9">
      <w:pPr>
        <w:pStyle w:val="verses-narrative"/>
      </w:pPr>
      <w:r>
        <w:t>“</w:t>
      </w:r>
      <w:r w:rsidR="007313B3">
        <w:t>R</w:t>
      </w:r>
      <w:r w:rsidR="002735F9">
        <w:t>abbi</w:t>
      </w:r>
      <w:r>
        <w:t>, we know that you’re a teacher sent from God; the fact of the matter is, no one can perform the spectacular miracles</w:t>
      </w:r>
      <w:r w:rsidR="007313B3" w:rsidRPr="00195D7D">
        <w:rPr>
          <w:vertAlign w:val="superscript"/>
        </w:rPr>
        <w:t>[b]</w:t>
      </w:r>
      <w:r>
        <w:t xml:space="preserve"> which you pe</w:t>
      </w:r>
      <w:r w:rsidR="007313B3">
        <w:t>rform, unless God be with him.”</w:t>
      </w:r>
    </w:p>
    <w:p w:rsidR="007313B3" w:rsidRDefault="00DF067A" w:rsidP="00E119E9">
      <w:pPr>
        <w:pStyle w:val="verses-narrative"/>
      </w:pPr>
      <w:r w:rsidRPr="00195D7D">
        <w:rPr>
          <w:vertAlign w:val="superscript"/>
        </w:rPr>
        <w:t>3</w:t>
      </w:r>
      <w:r w:rsidR="007313B3" w:rsidRPr="00841CB8">
        <w:t>J</w:t>
      </w:r>
      <w:r w:rsidR="007313B3">
        <w:t>esus</w:t>
      </w:r>
      <w:r w:rsidR="007933A3">
        <w:t>, getting to the heart of it all,</w:t>
      </w:r>
      <w:r w:rsidR="007313B3">
        <w:t xml:space="preserve"> replied, </w:t>
      </w:r>
      <w:r w:rsidR="007313B3" w:rsidRPr="00F3116A">
        <w:rPr>
          <w:color w:val="C00000"/>
        </w:rPr>
        <w:t xml:space="preserve">“I’m telling you the honest-to-goodness truth: if someone’s not born from </w:t>
      </w:r>
      <w:r w:rsidR="00515CA3" w:rsidRPr="00F3116A">
        <w:rPr>
          <w:color w:val="C00000"/>
        </w:rPr>
        <w:t xml:space="preserve">that spiritual </w:t>
      </w:r>
      <w:r w:rsidR="007714B2" w:rsidRPr="00F3116A">
        <w:rPr>
          <w:color w:val="C00000"/>
        </w:rPr>
        <w:t>plane</w:t>
      </w:r>
      <w:r w:rsidR="00515CA3" w:rsidRPr="00F3116A">
        <w:rPr>
          <w:color w:val="C00000"/>
        </w:rPr>
        <w:t xml:space="preserve"> where G</w:t>
      </w:r>
      <w:r w:rsidR="007714B2" w:rsidRPr="00F3116A">
        <w:rPr>
          <w:color w:val="C00000"/>
        </w:rPr>
        <w:t>od exists</w:t>
      </w:r>
      <w:r w:rsidR="000B506F" w:rsidRPr="00F3116A">
        <w:rPr>
          <w:color w:val="C00000"/>
          <w:vertAlign w:val="superscript"/>
        </w:rPr>
        <w:t>[A]</w:t>
      </w:r>
      <w:r w:rsidR="007313B3" w:rsidRPr="00F3116A">
        <w:rPr>
          <w:color w:val="C00000"/>
        </w:rPr>
        <w:t xml:space="preserve">, he can’t </w:t>
      </w:r>
      <w:r w:rsidR="000B506F" w:rsidRPr="00F3116A">
        <w:rPr>
          <w:color w:val="C00000"/>
        </w:rPr>
        <w:t>have a first-hand understanding</w:t>
      </w:r>
      <w:r w:rsidR="000B506F" w:rsidRPr="00F3116A">
        <w:rPr>
          <w:color w:val="C00000"/>
          <w:vertAlign w:val="superscript"/>
        </w:rPr>
        <w:t>[c]</w:t>
      </w:r>
      <w:r w:rsidR="007313B3" w:rsidRPr="00F3116A">
        <w:rPr>
          <w:color w:val="C00000"/>
        </w:rPr>
        <w:t xml:space="preserve"> of God’s involvement with mankind (can’t see God’s kingdom).”</w:t>
      </w:r>
    </w:p>
    <w:p w:rsidR="00E119E9" w:rsidRDefault="007313B3" w:rsidP="00E119E9">
      <w:pPr>
        <w:pStyle w:val="verses-narrative"/>
      </w:pPr>
      <w:r w:rsidRPr="007933A3">
        <w:rPr>
          <w:vertAlign w:val="superscript"/>
        </w:rPr>
        <w:t>4</w:t>
      </w:r>
      <w:r w:rsidR="007933A3">
        <w:t xml:space="preserve">On the heels of that, </w:t>
      </w:r>
      <w:r w:rsidRPr="007933A3">
        <w:t>Nicodemus</w:t>
      </w:r>
      <w:r>
        <w:t xml:space="preserve"> said, “How can a person who’s not a baby</w:t>
      </w:r>
      <w:r w:rsidR="000B506F" w:rsidRPr="00195D7D">
        <w:rPr>
          <w:vertAlign w:val="superscript"/>
        </w:rPr>
        <w:t>[d</w:t>
      </w:r>
      <w:r w:rsidRPr="00195D7D">
        <w:rPr>
          <w:vertAlign w:val="superscript"/>
        </w:rPr>
        <w:t>]</w:t>
      </w:r>
      <w:r>
        <w:t xml:space="preserve"> be born? </w:t>
      </w:r>
      <w:r w:rsidR="00710708">
        <w:t>It’s not possible for him to</w:t>
      </w:r>
      <w:r>
        <w:t xml:space="preserve"> </w:t>
      </w:r>
      <w:r w:rsidRPr="007313B3">
        <w:t>enter</w:t>
      </w:r>
      <w:r>
        <w:rPr>
          <w:i/>
        </w:rPr>
        <w:t xml:space="preserve"> </w:t>
      </w:r>
      <w:r>
        <w:t>his mother’s womb a second time and be born</w:t>
      </w:r>
      <w:r w:rsidR="00710708">
        <w:t>.”</w:t>
      </w:r>
    </w:p>
    <w:p w:rsidR="00710708" w:rsidRPr="00F3116A" w:rsidRDefault="00710708" w:rsidP="00E119E9">
      <w:pPr>
        <w:pStyle w:val="verses-narrative"/>
        <w:rPr>
          <w:color w:val="C00000"/>
        </w:rPr>
      </w:pPr>
      <w:r w:rsidRPr="00BA16B1">
        <w:rPr>
          <w:vertAlign w:val="superscript"/>
        </w:rPr>
        <w:t>5</w:t>
      </w:r>
      <w:r>
        <w:t xml:space="preserve">Jesus replied, </w:t>
      </w:r>
      <w:r w:rsidRPr="00F3116A">
        <w:rPr>
          <w:color w:val="C00000"/>
        </w:rPr>
        <w:t>“I’m telling you the honest-to-goodness truth: if someone’s not born of water and spirit</w:t>
      </w:r>
      <w:r w:rsidRPr="00F3116A">
        <w:rPr>
          <w:color w:val="C00000"/>
          <w:vertAlign w:val="superscript"/>
        </w:rPr>
        <w:t>[</w:t>
      </w:r>
      <w:r w:rsidR="000B506F" w:rsidRPr="00F3116A">
        <w:rPr>
          <w:color w:val="C00000"/>
          <w:vertAlign w:val="superscript"/>
        </w:rPr>
        <w:t>B</w:t>
      </w:r>
      <w:r w:rsidRPr="00F3116A">
        <w:rPr>
          <w:color w:val="C00000"/>
          <w:vertAlign w:val="superscript"/>
        </w:rPr>
        <w:t>]</w:t>
      </w:r>
      <w:r w:rsidRPr="00F3116A">
        <w:rPr>
          <w:color w:val="C00000"/>
        </w:rPr>
        <w:t>, God won’t interact with him (he can’</w:t>
      </w:r>
      <w:r w:rsidR="00BC20FF" w:rsidRPr="00F3116A">
        <w:rPr>
          <w:color w:val="C00000"/>
        </w:rPr>
        <w:t xml:space="preserve">t enter </w:t>
      </w:r>
      <w:r w:rsidRPr="00F3116A">
        <w:rPr>
          <w:color w:val="C00000"/>
        </w:rPr>
        <w:t xml:space="preserve">God’s kingdom). </w:t>
      </w:r>
      <w:r w:rsidRPr="00F3116A">
        <w:rPr>
          <w:color w:val="C00000"/>
          <w:vertAlign w:val="superscript"/>
        </w:rPr>
        <w:t>6</w:t>
      </w:r>
      <w:r w:rsidRPr="00F3116A">
        <w:rPr>
          <w:color w:val="C00000"/>
        </w:rPr>
        <w:t>Whatever has been birthed out of flesh (</w:t>
      </w:r>
      <w:r w:rsidR="00BC20FF" w:rsidRPr="00F3116A">
        <w:rPr>
          <w:color w:val="C00000"/>
        </w:rPr>
        <w:t xml:space="preserve">i.e., the physical body, man’s attempt </w:t>
      </w:r>
      <w:r w:rsidR="00DF3AC9" w:rsidRPr="00F3116A">
        <w:rPr>
          <w:color w:val="C00000"/>
        </w:rPr>
        <w:t xml:space="preserve">to act </w:t>
      </w:r>
      <w:r w:rsidR="002735F9" w:rsidRPr="00F3116A">
        <w:rPr>
          <w:color w:val="C00000"/>
        </w:rPr>
        <w:t>in</w:t>
      </w:r>
      <w:r w:rsidR="00DF3AC9" w:rsidRPr="00F3116A">
        <w:rPr>
          <w:color w:val="C00000"/>
        </w:rPr>
        <w:t xml:space="preserve"> his own ability apart from God;</w:t>
      </w:r>
      <w:r w:rsidR="00BC20FF" w:rsidRPr="00F3116A">
        <w:rPr>
          <w:color w:val="C00000"/>
        </w:rPr>
        <w:t xml:space="preserve"> man’s </w:t>
      </w:r>
      <w:r w:rsidRPr="00F3116A">
        <w:rPr>
          <w:color w:val="C00000"/>
        </w:rPr>
        <w:t>carnal nature) is flesh</w:t>
      </w:r>
      <w:r w:rsidR="00BC20FF" w:rsidRPr="00F3116A">
        <w:rPr>
          <w:color w:val="C00000"/>
        </w:rPr>
        <w:t xml:space="preserve"> (i.e. is physical</w:t>
      </w:r>
      <w:r w:rsidR="006C6481" w:rsidRPr="00F3116A">
        <w:rPr>
          <w:color w:val="C00000"/>
        </w:rPr>
        <w:t xml:space="preserve"> only</w:t>
      </w:r>
      <w:r w:rsidR="00BC20FF" w:rsidRPr="00F3116A">
        <w:rPr>
          <w:color w:val="C00000"/>
        </w:rPr>
        <w:t xml:space="preserve">; is </w:t>
      </w:r>
      <w:r w:rsidR="002353C6" w:rsidRPr="00F3116A">
        <w:rPr>
          <w:color w:val="C00000"/>
        </w:rPr>
        <w:t>only as good as man’</w:t>
      </w:r>
      <w:r w:rsidR="00757BFF" w:rsidRPr="00F3116A">
        <w:rPr>
          <w:color w:val="C00000"/>
        </w:rPr>
        <w:t>s best-efforts</w:t>
      </w:r>
      <w:r w:rsidR="00BC20FF" w:rsidRPr="00F3116A">
        <w:rPr>
          <w:color w:val="C00000"/>
        </w:rPr>
        <w:t xml:space="preserve">; </w:t>
      </w:r>
      <w:r w:rsidR="005A3EE7" w:rsidRPr="00F3116A">
        <w:rPr>
          <w:color w:val="C00000"/>
        </w:rPr>
        <w:t>has a carnality about it</w:t>
      </w:r>
      <w:r w:rsidR="00BC20FF" w:rsidRPr="00F3116A">
        <w:rPr>
          <w:color w:val="C00000"/>
        </w:rPr>
        <w:t>)</w:t>
      </w:r>
      <w:r w:rsidRPr="00F3116A">
        <w:rPr>
          <w:color w:val="C00000"/>
        </w:rPr>
        <w:t xml:space="preserve">, and whatever’s been birthed </w:t>
      </w:r>
      <w:r w:rsidR="006C6481" w:rsidRPr="00F3116A">
        <w:rPr>
          <w:color w:val="C00000"/>
        </w:rPr>
        <w:t>out of spirit is spiritual in nature</w:t>
      </w:r>
      <w:r w:rsidRPr="00F3116A">
        <w:rPr>
          <w:color w:val="C00000"/>
        </w:rPr>
        <w:t>.</w:t>
      </w:r>
      <w:r w:rsidR="00BA3057" w:rsidRPr="00F3116A">
        <w:rPr>
          <w:color w:val="C00000"/>
        </w:rPr>
        <w:t xml:space="preserve"> </w:t>
      </w:r>
      <w:r w:rsidR="00BA3057" w:rsidRPr="00F3116A">
        <w:rPr>
          <w:color w:val="C00000"/>
          <w:vertAlign w:val="superscript"/>
        </w:rPr>
        <w:t>7</w:t>
      </w:r>
      <w:r w:rsidR="00BA3057" w:rsidRPr="00F3116A">
        <w:rPr>
          <w:color w:val="C00000"/>
        </w:rPr>
        <w:t xml:space="preserve">Don’t be </w:t>
      </w:r>
      <w:r w:rsidR="005A3EE7" w:rsidRPr="00F3116A">
        <w:rPr>
          <w:color w:val="C00000"/>
        </w:rPr>
        <w:t>taken aback</w:t>
      </w:r>
      <w:r w:rsidR="00BA3057" w:rsidRPr="00F3116A">
        <w:rPr>
          <w:color w:val="C00000"/>
        </w:rPr>
        <w:t xml:space="preserve"> because I told you, ‘Y</w:t>
      </w:r>
      <w:r w:rsidR="005A447D" w:rsidRPr="00F3116A">
        <w:rPr>
          <w:color w:val="C00000"/>
        </w:rPr>
        <w:t>ou all must be born from that spiritual plane where God exists</w:t>
      </w:r>
      <w:r w:rsidR="00BA3057" w:rsidRPr="00F3116A">
        <w:rPr>
          <w:color w:val="C00000"/>
        </w:rPr>
        <w:t xml:space="preserve">.’ </w:t>
      </w:r>
      <w:r w:rsidR="00BA3057" w:rsidRPr="00F3116A">
        <w:rPr>
          <w:color w:val="C00000"/>
          <w:vertAlign w:val="superscript"/>
        </w:rPr>
        <w:t>8</w:t>
      </w:r>
      <w:r w:rsidR="00BA3057" w:rsidRPr="00F3116A">
        <w:rPr>
          <w:color w:val="C00000"/>
        </w:rPr>
        <w:t xml:space="preserve">The </w:t>
      </w:r>
      <w:r w:rsidR="004E7204" w:rsidRPr="00F3116A">
        <w:rPr>
          <w:color w:val="C00000"/>
        </w:rPr>
        <w:t>wind</w:t>
      </w:r>
      <w:r w:rsidR="004E7204" w:rsidRPr="00F3116A">
        <w:rPr>
          <w:color w:val="C00000"/>
          <w:vertAlign w:val="superscript"/>
        </w:rPr>
        <w:t>[C]</w:t>
      </w:r>
      <w:r w:rsidR="00BA3057" w:rsidRPr="00F3116A">
        <w:rPr>
          <w:color w:val="C00000"/>
        </w:rPr>
        <w:t xml:space="preserve"> blows w</w:t>
      </w:r>
      <w:r w:rsidR="004E7204" w:rsidRPr="00F3116A">
        <w:rPr>
          <w:color w:val="C00000"/>
        </w:rPr>
        <w:t>herever it wants</w:t>
      </w:r>
      <w:r w:rsidR="00BA3057" w:rsidRPr="00F3116A">
        <w:rPr>
          <w:color w:val="C00000"/>
        </w:rPr>
        <w:t xml:space="preserve">, and </w:t>
      </w:r>
      <w:r w:rsidR="00732A7A" w:rsidRPr="00F3116A">
        <w:rPr>
          <w:color w:val="C00000"/>
        </w:rPr>
        <w:t>you</w:t>
      </w:r>
      <w:r w:rsidR="00BA3057" w:rsidRPr="00F3116A">
        <w:rPr>
          <w:color w:val="C00000"/>
        </w:rPr>
        <w:t xml:space="preserve"> hear</w:t>
      </w:r>
      <w:r w:rsidR="00B05EA2" w:rsidRPr="00F3116A">
        <w:rPr>
          <w:color w:val="C00000"/>
        </w:rPr>
        <w:t xml:space="preserve"> </w:t>
      </w:r>
      <w:r w:rsidR="0033370A" w:rsidRPr="00F3116A">
        <w:rPr>
          <w:color w:val="C00000"/>
        </w:rPr>
        <w:t xml:space="preserve">the sound </w:t>
      </w:r>
      <w:r w:rsidR="004E7204" w:rsidRPr="00F3116A">
        <w:rPr>
          <w:color w:val="C00000"/>
        </w:rPr>
        <w:t>that it</w:t>
      </w:r>
      <w:r w:rsidR="0033370A" w:rsidRPr="00F3116A">
        <w:rPr>
          <w:color w:val="C00000"/>
        </w:rPr>
        <w:t xml:space="preserve"> makes</w:t>
      </w:r>
      <w:r w:rsidR="00B05EA2" w:rsidRPr="00F3116A">
        <w:rPr>
          <w:color w:val="C00000"/>
        </w:rPr>
        <w:t>, but</w:t>
      </w:r>
      <w:r w:rsidR="0033370A" w:rsidRPr="00F3116A">
        <w:rPr>
          <w:color w:val="C00000"/>
        </w:rPr>
        <w:t>—no—</w:t>
      </w:r>
      <w:r w:rsidR="004E7204" w:rsidRPr="00F3116A">
        <w:rPr>
          <w:color w:val="C00000"/>
        </w:rPr>
        <w:t>you</w:t>
      </w:r>
      <w:r w:rsidR="00B05EA2" w:rsidRPr="00F3116A">
        <w:rPr>
          <w:color w:val="C00000"/>
        </w:rPr>
        <w:t xml:space="preserve"> </w:t>
      </w:r>
      <w:r w:rsidR="004E7204" w:rsidRPr="00F3116A">
        <w:rPr>
          <w:color w:val="C00000"/>
        </w:rPr>
        <w:t>do</w:t>
      </w:r>
      <w:r w:rsidR="00B05EA2" w:rsidRPr="00F3116A">
        <w:rPr>
          <w:color w:val="C00000"/>
        </w:rPr>
        <w:t xml:space="preserve">n’t know </w:t>
      </w:r>
      <w:r w:rsidR="00F51E87" w:rsidRPr="00F3116A">
        <w:rPr>
          <w:color w:val="C00000"/>
        </w:rPr>
        <w:t xml:space="preserve">where </w:t>
      </w:r>
      <w:r w:rsidR="004E7204" w:rsidRPr="00F3116A">
        <w:rPr>
          <w:color w:val="C00000"/>
        </w:rPr>
        <w:t>it</w:t>
      </w:r>
      <w:r w:rsidR="00B05EA2" w:rsidRPr="00F3116A">
        <w:rPr>
          <w:color w:val="C00000"/>
        </w:rPr>
        <w:t xml:space="preserve"> comes from and w</w:t>
      </w:r>
      <w:r w:rsidR="00F51E87" w:rsidRPr="00F3116A">
        <w:rPr>
          <w:color w:val="C00000"/>
        </w:rPr>
        <w:t xml:space="preserve">here </w:t>
      </w:r>
      <w:r w:rsidR="008B3A8B" w:rsidRPr="00F3116A">
        <w:rPr>
          <w:color w:val="C00000"/>
        </w:rPr>
        <w:t>it</w:t>
      </w:r>
      <w:r w:rsidR="004E7204" w:rsidRPr="00F3116A">
        <w:rPr>
          <w:color w:val="C00000"/>
        </w:rPr>
        <w:t xml:space="preserve"> goes</w:t>
      </w:r>
      <w:r w:rsidR="00B05EA2" w:rsidRPr="00F3116A">
        <w:rPr>
          <w:color w:val="C00000"/>
        </w:rPr>
        <w:t xml:space="preserve"> to. It’s the same way for everyone born from the Spirit.”</w:t>
      </w:r>
    </w:p>
    <w:p w:rsidR="00B05EA2" w:rsidRDefault="00B05EA2" w:rsidP="00E119E9">
      <w:pPr>
        <w:pStyle w:val="verses-narrative"/>
      </w:pPr>
      <w:r w:rsidRPr="00BA16B1">
        <w:rPr>
          <w:vertAlign w:val="superscript"/>
        </w:rPr>
        <w:t>9</w:t>
      </w:r>
      <w:r>
        <w:t>Nicodemus answered, “H</w:t>
      </w:r>
      <w:r w:rsidR="005A3EE7">
        <w:t>ow can this happen</w:t>
      </w:r>
      <w:r>
        <w:t>?”</w:t>
      </w:r>
    </w:p>
    <w:p w:rsidR="001F23B8" w:rsidRPr="00F3116A" w:rsidRDefault="001F23B8" w:rsidP="00E119E9">
      <w:pPr>
        <w:pStyle w:val="verses-narrative"/>
        <w:rPr>
          <w:color w:val="C00000"/>
        </w:rPr>
      </w:pPr>
      <w:r w:rsidRPr="00BA16B1">
        <w:rPr>
          <w:vertAlign w:val="superscript"/>
        </w:rPr>
        <w:t>10</w:t>
      </w:r>
      <w:r>
        <w:t xml:space="preserve">Jesus answered, </w:t>
      </w:r>
      <w:r w:rsidRPr="00F3116A">
        <w:rPr>
          <w:color w:val="C00000"/>
        </w:rPr>
        <w:t xml:space="preserve">“You, now, are an instructor for </w:t>
      </w:r>
      <w:r w:rsidR="00FC35AB" w:rsidRPr="00F3116A">
        <w:rPr>
          <w:color w:val="C00000"/>
        </w:rPr>
        <w:t xml:space="preserve">the </w:t>
      </w:r>
      <w:r w:rsidR="00940B5B" w:rsidRPr="00F3116A">
        <w:rPr>
          <w:color w:val="C00000"/>
        </w:rPr>
        <w:t>nation</w:t>
      </w:r>
      <w:r w:rsidR="00FC35AB" w:rsidRPr="00F3116A">
        <w:rPr>
          <w:color w:val="C00000"/>
        </w:rPr>
        <w:t xml:space="preserve"> of </w:t>
      </w:r>
      <w:r w:rsidRPr="00F3116A">
        <w:rPr>
          <w:color w:val="C00000"/>
        </w:rPr>
        <w:t xml:space="preserve">Israel and you don’t understand these things? </w:t>
      </w:r>
      <w:r w:rsidRPr="00F3116A">
        <w:rPr>
          <w:color w:val="C00000"/>
          <w:vertAlign w:val="superscript"/>
        </w:rPr>
        <w:t>11</w:t>
      </w:r>
      <w:r w:rsidRPr="00F3116A">
        <w:rPr>
          <w:color w:val="C00000"/>
        </w:rPr>
        <w:t xml:space="preserve">I’m telling you the honest-to-goodness truth: we talk about what we </w:t>
      </w:r>
      <w:r w:rsidR="00AD409B" w:rsidRPr="00F3116A">
        <w:rPr>
          <w:color w:val="C00000"/>
        </w:rPr>
        <w:t>have first-hand knowledge of</w:t>
      </w:r>
      <w:r w:rsidRPr="00F3116A">
        <w:rPr>
          <w:color w:val="C00000"/>
        </w:rPr>
        <w:t xml:space="preserve"> and we give </w:t>
      </w:r>
      <w:r w:rsidR="00AD409B" w:rsidRPr="00F3116A">
        <w:rPr>
          <w:color w:val="C00000"/>
        </w:rPr>
        <w:t>formal</w:t>
      </w:r>
      <w:r w:rsidRPr="00F3116A">
        <w:rPr>
          <w:color w:val="C00000"/>
        </w:rPr>
        <w:t xml:space="preserve"> accounts</w:t>
      </w:r>
      <w:r w:rsidR="009335CB" w:rsidRPr="00F3116A">
        <w:rPr>
          <w:color w:val="C00000"/>
          <w:vertAlign w:val="superscript"/>
        </w:rPr>
        <w:t>[e]</w:t>
      </w:r>
      <w:r w:rsidRPr="00F3116A">
        <w:rPr>
          <w:color w:val="C00000"/>
        </w:rPr>
        <w:t xml:space="preserve"> about what we’ve </w:t>
      </w:r>
      <w:r w:rsidR="00732A7A" w:rsidRPr="00F3116A">
        <w:rPr>
          <w:color w:val="C00000"/>
        </w:rPr>
        <w:t>beheld</w:t>
      </w:r>
      <w:r w:rsidRPr="00F3116A">
        <w:rPr>
          <w:color w:val="C00000"/>
        </w:rPr>
        <w:t xml:space="preserve">, and you all don’t receive our </w:t>
      </w:r>
      <w:r w:rsidR="00AD409B" w:rsidRPr="00F3116A">
        <w:rPr>
          <w:color w:val="C00000"/>
        </w:rPr>
        <w:t>formal</w:t>
      </w:r>
      <w:r w:rsidRPr="00F3116A">
        <w:rPr>
          <w:color w:val="C00000"/>
        </w:rPr>
        <w:t xml:space="preserve"> account</w:t>
      </w:r>
      <w:r w:rsidR="00940B5B" w:rsidRPr="00F3116A">
        <w:rPr>
          <w:color w:val="C00000"/>
        </w:rPr>
        <w:t>s</w:t>
      </w:r>
      <w:r w:rsidRPr="00F3116A">
        <w:rPr>
          <w:color w:val="C00000"/>
        </w:rPr>
        <w:t xml:space="preserve">. </w:t>
      </w:r>
      <w:r w:rsidRPr="00F3116A">
        <w:rPr>
          <w:color w:val="C00000"/>
          <w:vertAlign w:val="superscript"/>
        </w:rPr>
        <w:t>12</w:t>
      </w:r>
      <w:r w:rsidRPr="00F3116A">
        <w:rPr>
          <w:color w:val="C00000"/>
        </w:rPr>
        <w:t>If I</w:t>
      </w:r>
      <w:r w:rsidR="00940B5B" w:rsidRPr="00F3116A">
        <w:rPr>
          <w:color w:val="C00000"/>
        </w:rPr>
        <w:t xml:space="preserve"> told you</w:t>
      </w:r>
      <w:r w:rsidR="008B3A8B" w:rsidRPr="00F3116A">
        <w:rPr>
          <w:color w:val="C00000"/>
        </w:rPr>
        <w:t xml:space="preserve"> </w:t>
      </w:r>
      <w:r w:rsidR="004561CA" w:rsidRPr="00F3116A">
        <w:rPr>
          <w:i/>
          <w:color w:val="C00000"/>
        </w:rPr>
        <w:t>about</w:t>
      </w:r>
      <w:r w:rsidR="00940B5B" w:rsidRPr="00F3116A">
        <w:rPr>
          <w:color w:val="C00000"/>
        </w:rPr>
        <w:t xml:space="preserve"> </w:t>
      </w:r>
      <w:r w:rsidR="00361622" w:rsidRPr="00F3116A">
        <w:rPr>
          <w:color w:val="C00000"/>
        </w:rPr>
        <w:t xml:space="preserve">things which are </w:t>
      </w:r>
      <w:r w:rsidRPr="00F3116A">
        <w:rPr>
          <w:color w:val="C00000"/>
        </w:rPr>
        <w:t>down-to-eart</w:t>
      </w:r>
      <w:r w:rsidR="00361622" w:rsidRPr="00F3116A">
        <w:rPr>
          <w:color w:val="C00000"/>
        </w:rPr>
        <w:t>h</w:t>
      </w:r>
      <w:r w:rsidR="00940B5B" w:rsidRPr="00F3116A">
        <w:rPr>
          <w:color w:val="C00000"/>
        </w:rPr>
        <w:t xml:space="preserve"> </w:t>
      </w:r>
      <w:r w:rsidRPr="00F3116A">
        <w:rPr>
          <w:color w:val="C00000"/>
        </w:rPr>
        <w:t>and you won’t believe</w:t>
      </w:r>
      <w:r w:rsidR="00940B5B" w:rsidRPr="00F3116A">
        <w:rPr>
          <w:color w:val="C00000"/>
        </w:rPr>
        <w:t xml:space="preserve"> </w:t>
      </w:r>
      <w:r w:rsidR="00940B5B" w:rsidRPr="00F3116A">
        <w:rPr>
          <w:i/>
          <w:color w:val="C00000"/>
        </w:rPr>
        <w:t>them</w:t>
      </w:r>
      <w:r w:rsidRPr="00F3116A">
        <w:rPr>
          <w:color w:val="C00000"/>
        </w:rPr>
        <w:t xml:space="preserve">, </w:t>
      </w:r>
      <w:r w:rsidR="00361622" w:rsidRPr="00F3116A">
        <w:rPr>
          <w:color w:val="C00000"/>
        </w:rPr>
        <w:t xml:space="preserve">how would you believe </w:t>
      </w:r>
      <w:r w:rsidR="009C10A4" w:rsidRPr="00F3116A">
        <w:rPr>
          <w:i/>
          <w:color w:val="C00000"/>
        </w:rPr>
        <w:t>what I’m saying</w:t>
      </w:r>
      <w:r w:rsidR="00361622" w:rsidRPr="00F3116A">
        <w:rPr>
          <w:i/>
          <w:color w:val="C00000"/>
        </w:rPr>
        <w:t xml:space="preserve"> </w:t>
      </w:r>
      <w:r w:rsidR="00361622" w:rsidRPr="00F3116A">
        <w:rPr>
          <w:color w:val="C00000"/>
        </w:rPr>
        <w:t xml:space="preserve">if </w:t>
      </w:r>
      <w:r w:rsidRPr="00F3116A">
        <w:rPr>
          <w:color w:val="C00000"/>
        </w:rPr>
        <w:t xml:space="preserve">I were </w:t>
      </w:r>
      <w:r w:rsidR="00940B5B" w:rsidRPr="00F3116A">
        <w:rPr>
          <w:color w:val="C00000"/>
        </w:rPr>
        <w:t xml:space="preserve">to speak to you about </w:t>
      </w:r>
      <w:r w:rsidR="00361622" w:rsidRPr="00F3116A">
        <w:rPr>
          <w:color w:val="C00000"/>
        </w:rPr>
        <w:t>heavenly</w:t>
      </w:r>
      <w:r w:rsidR="00940B5B" w:rsidRPr="00F3116A">
        <w:rPr>
          <w:color w:val="C00000"/>
        </w:rPr>
        <w:t xml:space="preserve"> things</w:t>
      </w:r>
      <w:r w:rsidR="00361622" w:rsidRPr="00F3116A">
        <w:rPr>
          <w:color w:val="C00000"/>
        </w:rPr>
        <w:t>?</w:t>
      </w:r>
      <w:r w:rsidRPr="00F3116A">
        <w:rPr>
          <w:color w:val="C00000"/>
        </w:rPr>
        <w:t xml:space="preserve"> </w:t>
      </w:r>
      <w:r w:rsidRPr="00F3116A">
        <w:rPr>
          <w:color w:val="C00000"/>
          <w:vertAlign w:val="superscript"/>
        </w:rPr>
        <w:t>13</w:t>
      </w:r>
      <w:r w:rsidRPr="00F3116A">
        <w:rPr>
          <w:color w:val="C00000"/>
        </w:rPr>
        <w:t xml:space="preserve">No one has </w:t>
      </w:r>
      <w:r w:rsidR="004B0F9C" w:rsidRPr="00F3116A">
        <w:rPr>
          <w:color w:val="C00000"/>
        </w:rPr>
        <w:t xml:space="preserve">ascended </w:t>
      </w:r>
      <w:r w:rsidR="004B0F9C" w:rsidRPr="00F3116A">
        <w:rPr>
          <w:i/>
          <w:color w:val="C00000"/>
        </w:rPr>
        <w:t xml:space="preserve">to the </w:t>
      </w:r>
      <w:r w:rsidR="00E0383B" w:rsidRPr="00F3116A">
        <w:rPr>
          <w:i/>
          <w:color w:val="C00000"/>
        </w:rPr>
        <w:t xml:space="preserve">ultimate </w:t>
      </w:r>
      <w:r w:rsidR="004B0F9C" w:rsidRPr="00F3116A">
        <w:rPr>
          <w:i/>
          <w:color w:val="C00000"/>
        </w:rPr>
        <w:t>spiritual plane of</w:t>
      </w:r>
      <w:r w:rsidRPr="00F3116A">
        <w:rPr>
          <w:color w:val="C00000"/>
        </w:rPr>
        <w:t xml:space="preserve"> heaven</w:t>
      </w:r>
      <w:r w:rsidR="00717EE2" w:rsidRPr="00F3116A">
        <w:rPr>
          <w:color w:val="C00000"/>
        </w:rPr>
        <w:t xml:space="preserve"> except for the one who </w:t>
      </w:r>
      <w:r w:rsidR="004B0F9C" w:rsidRPr="00F3116A">
        <w:rPr>
          <w:color w:val="C00000"/>
        </w:rPr>
        <w:t>descended</w:t>
      </w:r>
      <w:r w:rsidRPr="00F3116A">
        <w:rPr>
          <w:color w:val="C00000"/>
        </w:rPr>
        <w:t xml:space="preserve"> from heaven</w:t>
      </w:r>
      <w:r w:rsidR="00B232EF" w:rsidRPr="00F3116A">
        <w:rPr>
          <w:color w:val="C00000"/>
        </w:rPr>
        <w:t xml:space="preserve">: </w:t>
      </w:r>
      <w:r w:rsidR="00717EE2" w:rsidRPr="00F3116A">
        <w:rPr>
          <w:i/>
          <w:color w:val="C00000"/>
        </w:rPr>
        <w:t xml:space="preserve">namely </w:t>
      </w:r>
      <w:r w:rsidRPr="00F3116A">
        <w:rPr>
          <w:color w:val="C00000"/>
        </w:rPr>
        <w:t xml:space="preserve">the </w:t>
      </w:r>
      <w:r w:rsidR="00951FAA" w:rsidRPr="00F3116A">
        <w:rPr>
          <w:color w:val="C00000"/>
        </w:rPr>
        <w:t>Man</w:t>
      </w:r>
      <w:r w:rsidR="00951FAA" w:rsidRPr="00F3116A">
        <w:rPr>
          <w:color w:val="C00000"/>
          <w:vertAlign w:val="superscript"/>
        </w:rPr>
        <w:t>[</w:t>
      </w:r>
      <w:r w:rsidR="009335CB" w:rsidRPr="00F3116A">
        <w:rPr>
          <w:color w:val="C00000"/>
          <w:vertAlign w:val="superscript"/>
        </w:rPr>
        <w:t>f</w:t>
      </w:r>
      <w:r w:rsidR="00951FAA" w:rsidRPr="00F3116A">
        <w:rPr>
          <w:color w:val="C00000"/>
          <w:vertAlign w:val="superscript"/>
        </w:rPr>
        <w:t>]</w:t>
      </w:r>
      <w:r w:rsidRPr="00F3116A">
        <w:rPr>
          <w:color w:val="C00000"/>
        </w:rPr>
        <w:t xml:space="preserve">. </w:t>
      </w:r>
      <w:r w:rsidRPr="00F3116A">
        <w:rPr>
          <w:color w:val="C00000"/>
          <w:vertAlign w:val="superscript"/>
        </w:rPr>
        <w:t>14</w:t>
      </w:r>
      <w:r w:rsidRPr="00F3116A">
        <w:rPr>
          <w:color w:val="C00000"/>
        </w:rPr>
        <w:t xml:space="preserve">And just as </w:t>
      </w:r>
      <w:r w:rsidR="004B0F9C" w:rsidRPr="00F3116A">
        <w:rPr>
          <w:color w:val="C00000"/>
        </w:rPr>
        <w:t xml:space="preserve">in the wilderness </w:t>
      </w:r>
      <w:r w:rsidRPr="00F3116A">
        <w:rPr>
          <w:color w:val="C00000"/>
        </w:rPr>
        <w:t xml:space="preserve">Moses </w:t>
      </w:r>
      <w:r w:rsidR="00951FAA" w:rsidRPr="00F3116A">
        <w:rPr>
          <w:color w:val="C00000"/>
        </w:rPr>
        <w:t>lifted</w:t>
      </w:r>
      <w:r w:rsidRPr="00F3116A">
        <w:rPr>
          <w:color w:val="C00000"/>
        </w:rPr>
        <w:t xml:space="preserve"> up</w:t>
      </w:r>
      <w:r w:rsidR="00951FAA" w:rsidRPr="00F3116A">
        <w:rPr>
          <w:color w:val="C00000"/>
        </w:rPr>
        <w:t xml:space="preserve"> </w:t>
      </w:r>
      <w:r w:rsidRPr="00F3116A">
        <w:rPr>
          <w:color w:val="C00000"/>
        </w:rPr>
        <w:t>the serpent</w:t>
      </w:r>
      <w:r w:rsidR="00951FAA" w:rsidRPr="00F3116A">
        <w:rPr>
          <w:color w:val="C00000"/>
        </w:rPr>
        <w:t xml:space="preserve"> </w:t>
      </w:r>
      <w:r w:rsidR="00E1074A" w:rsidRPr="00F3116A">
        <w:rPr>
          <w:i/>
          <w:color w:val="C00000"/>
        </w:rPr>
        <w:t xml:space="preserve">and held him </w:t>
      </w:r>
      <w:r w:rsidR="004B0F9C" w:rsidRPr="00F3116A">
        <w:rPr>
          <w:i/>
          <w:color w:val="C00000"/>
        </w:rPr>
        <w:t>there</w:t>
      </w:r>
      <w:r w:rsidRPr="00F3116A">
        <w:rPr>
          <w:color w:val="C00000"/>
        </w:rPr>
        <w:t xml:space="preserve">, in </w:t>
      </w:r>
      <w:r w:rsidR="00DA4138" w:rsidRPr="00F3116A">
        <w:rPr>
          <w:color w:val="C00000"/>
        </w:rPr>
        <w:t>the same</w:t>
      </w:r>
      <w:r w:rsidRPr="00F3116A">
        <w:rPr>
          <w:color w:val="C00000"/>
        </w:rPr>
        <w:t xml:space="preserve"> way the Man must be </w:t>
      </w:r>
      <w:r w:rsidR="00951FAA" w:rsidRPr="00F3116A">
        <w:rPr>
          <w:color w:val="C00000"/>
        </w:rPr>
        <w:t xml:space="preserve">lifted up </w:t>
      </w:r>
      <w:r w:rsidR="00951FAA" w:rsidRPr="00F3116A">
        <w:rPr>
          <w:i/>
          <w:color w:val="C00000"/>
        </w:rPr>
        <w:t>and held</w:t>
      </w:r>
      <w:r w:rsidR="00E1074A" w:rsidRPr="00F3116A">
        <w:rPr>
          <w:i/>
          <w:color w:val="C00000"/>
        </w:rPr>
        <w:t xml:space="preserve"> there</w:t>
      </w:r>
      <w:r w:rsidR="00951FAA" w:rsidRPr="00F3116A">
        <w:rPr>
          <w:color w:val="C00000"/>
        </w:rPr>
        <w:t xml:space="preserve"> </w:t>
      </w:r>
      <w:r w:rsidR="00951FAA" w:rsidRPr="00F3116A">
        <w:rPr>
          <w:color w:val="C00000"/>
          <w:vertAlign w:val="superscript"/>
        </w:rPr>
        <w:t>15</w:t>
      </w:r>
      <w:r w:rsidR="00951FAA" w:rsidRPr="00F3116A">
        <w:rPr>
          <w:color w:val="C00000"/>
        </w:rPr>
        <w:t xml:space="preserve">in order that everyone who </w:t>
      </w:r>
      <w:r w:rsidRPr="00F3116A">
        <w:rPr>
          <w:color w:val="C00000"/>
        </w:rPr>
        <w:t>believe</w:t>
      </w:r>
      <w:r w:rsidR="00951FAA" w:rsidRPr="00F3116A">
        <w:rPr>
          <w:color w:val="C00000"/>
        </w:rPr>
        <w:t>s</w:t>
      </w:r>
      <w:r w:rsidRPr="00F3116A">
        <w:rPr>
          <w:color w:val="C00000"/>
        </w:rPr>
        <w:t xml:space="preserve"> in him would have </w:t>
      </w:r>
      <w:r w:rsidR="00951FAA" w:rsidRPr="00F3116A">
        <w:rPr>
          <w:color w:val="C00000"/>
        </w:rPr>
        <w:t>that special fullness of life (</w:t>
      </w:r>
      <w:r w:rsidRPr="00F3116A">
        <w:rPr>
          <w:color w:val="C00000"/>
        </w:rPr>
        <w:t>eternal life</w:t>
      </w:r>
      <w:r w:rsidR="00951FAA" w:rsidRPr="00F3116A">
        <w:rPr>
          <w:color w:val="C00000"/>
        </w:rPr>
        <w:t>).</w:t>
      </w:r>
      <w:r w:rsidR="009335CB" w:rsidRPr="00F3116A">
        <w:rPr>
          <w:color w:val="C00000"/>
        </w:rPr>
        <w:t xml:space="preserve"> </w:t>
      </w:r>
      <w:r w:rsidR="009335CB" w:rsidRPr="00F3116A">
        <w:rPr>
          <w:color w:val="C00000"/>
          <w:vertAlign w:val="superscript"/>
        </w:rPr>
        <w:t>16</w:t>
      </w:r>
      <w:r w:rsidR="009335CB" w:rsidRPr="00F3116A">
        <w:rPr>
          <w:color w:val="C00000"/>
        </w:rPr>
        <w:t xml:space="preserve">You see, </w:t>
      </w:r>
      <w:r w:rsidR="00B232EF" w:rsidRPr="00F3116A">
        <w:rPr>
          <w:color w:val="C00000"/>
        </w:rPr>
        <w:t xml:space="preserve">this is the way that </w:t>
      </w:r>
      <w:r w:rsidR="009335CB" w:rsidRPr="00F3116A">
        <w:rPr>
          <w:color w:val="C00000"/>
        </w:rPr>
        <w:t xml:space="preserve">God </w:t>
      </w:r>
      <w:r w:rsidR="00D3074D" w:rsidRPr="00F3116A">
        <w:rPr>
          <w:color w:val="C00000"/>
        </w:rPr>
        <w:t xml:space="preserve">loved the world, </w:t>
      </w:r>
      <w:r w:rsidR="00211F12" w:rsidRPr="00F3116A">
        <w:rPr>
          <w:color w:val="C00000"/>
        </w:rPr>
        <w:t xml:space="preserve">the </w:t>
      </w:r>
      <w:r w:rsidR="00DD20D3" w:rsidRPr="00F3116A">
        <w:rPr>
          <w:color w:val="C00000"/>
        </w:rPr>
        <w:t>established order</w:t>
      </w:r>
      <w:r w:rsidR="00D3074D" w:rsidRPr="00F3116A">
        <w:rPr>
          <w:color w:val="C00000"/>
        </w:rPr>
        <w:t xml:space="preserve"> of the human race</w:t>
      </w:r>
      <w:r w:rsidR="00B232EF" w:rsidRPr="00F3116A">
        <w:rPr>
          <w:color w:val="C00000"/>
        </w:rPr>
        <w:t>:</w:t>
      </w:r>
      <w:r w:rsidR="009335CB" w:rsidRPr="00F3116A">
        <w:rPr>
          <w:color w:val="C00000"/>
        </w:rPr>
        <w:t xml:space="preserve"> He gave his only-begotten son, in order that everyone who believes in him won’t per</w:t>
      </w:r>
      <w:r w:rsidR="00F76E82" w:rsidRPr="00F3116A">
        <w:rPr>
          <w:color w:val="C00000"/>
        </w:rPr>
        <w:t xml:space="preserve">ish but instead would have that </w:t>
      </w:r>
      <w:r w:rsidR="009335CB" w:rsidRPr="00F3116A">
        <w:rPr>
          <w:color w:val="C00000"/>
        </w:rPr>
        <w:t>special fullness of life</w:t>
      </w:r>
      <w:r w:rsidR="00F76E82" w:rsidRPr="00F3116A">
        <w:rPr>
          <w:color w:val="C00000"/>
        </w:rPr>
        <w:t xml:space="preserve">, </w:t>
      </w:r>
      <w:r w:rsidR="009335CB" w:rsidRPr="00F3116A">
        <w:rPr>
          <w:color w:val="C00000"/>
        </w:rPr>
        <w:t xml:space="preserve">eternal life. </w:t>
      </w:r>
      <w:r w:rsidR="009335CB" w:rsidRPr="00F3116A">
        <w:rPr>
          <w:color w:val="C00000"/>
          <w:vertAlign w:val="superscript"/>
        </w:rPr>
        <w:t>17</w:t>
      </w:r>
      <w:r w:rsidR="00B232EF" w:rsidRPr="00F3116A">
        <w:rPr>
          <w:color w:val="C00000"/>
        </w:rPr>
        <w:t xml:space="preserve">You see, God didn’t send His son into </w:t>
      </w:r>
      <w:r w:rsidR="0072359F" w:rsidRPr="00F3116A">
        <w:rPr>
          <w:color w:val="C00000"/>
        </w:rPr>
        <w:t>the world</w:t>
      </w:r>
      <w:r w:rsidR="00E0383B" w:rsidRPr="00F3116A">
        <w:rPr>
          <w:color w:val="C00000"/>
        </w:rPr>
        <w:t xml:space="preserve"> </w:t>
      </w:r>
      <w:r w:rsidR="00B232EF" w:rsidRPr="00F3116A">
        <w:rPr>
          <w:color w:val="C00000"/>
        </w:rPr>
        <w:t xml:space="preserve">in order to </w:t>
      </w:r>
      <w:r w:rsidR="00164956" w:rsidRPr="00F3116A">
        <w:rPr>
          <w:color w:val="C00000"/>
        </w:rPr>
        <w:t>deliver</w:t>
      </w:r>
      <w:r w:rsidR="00E0383B" w:rsidRPr="00F3116A">
        <w:rPr>
          <w:color w:val="C00000"/>
        </w:rPr>
        <w:t xml:space="preserve"> a </w:t>
      </w:r>
      <w:r w:rsidR="00306861" w:rsidRPr="00F3116A">
        <w:rPr>
          <w:color w:val="C00000"/>
        </w:rPr>
        <w:t xml:space="preserve">guilty </w:t>
      </w:r>
      <w:r w:rsidR="00D80A6A" w:rsidRPr="00F3116A">
        <w:rPr>
          <w:color w:val="C00000"/>
        </w:rPr>
        <w:t>verdict</w:t>
      </w:r>
      <w:r w:rsidR="00E0383B" w:rsidRPr="00F3116A">
        <w:rPr>
          <w:color w:val="C00000"/>
        </w:rPr>
        <w:t xml:space="preserve"> </w:t>
      </w:r>
      <w:r w:rsidR="00306861" w:rsidRPr="00F3116A">
        <w:rPr>
          <w:color w:val="C00000"/>
        </w:rPr>
        <w:t>against</w:t>
      </w:r>
      <w:r w:rsidR="00B232EF" w:rsidRPr="00F3116A">
        <w:rPr>
          <w:color w:val="C00000"/>
        </w:rPr>
        <w:t xml:space="preserve"> </w:t>
      </w:r>
      <w:r w:rsidR="00D80A6A" w:rsidRPr="00F3116A">
        <w:rPr>
          <w:color w:val="C00000"/>
        </w:rPr>
        <w:t>the world</w:t>
      </w:r>
      <w:r w:rsidR="00E0383B" w:rsidRPr="00F3116A">
        <w:rPr>
          <w:color w:val="C00000"/>
        </w:rPr>
        <w:t>, but instead tha</w:t>
      </w:r>
      <w:r w:rsidR="00306861" w:rsidRPr="00F3116A">
        <w:rPr>
          <w:color w:val="C00000"/>
        </w:rPr>
        <w:t xml:space="preserve">t </w:t>
      </w:r>
      <w:r w:rsidR="00E0383B" w:rsidRPr="00F3116A">
        <w:rPr>
          <w:color w:val="C00000"/>
        </w:rPr>
        <w:t xml:space="preserve">through him </w:t>
      </w:r>
      <w:r w:rsidR="00306861" w:rsidRPr="00F3116A">
        <w:rPr>
          <w:color w:val="C00000"/>
        </w:rPr>
        <w:t xml:space="preserve">He </w:t>
      </w:r>
      <w:r w:rsidR="00B232EF" w:rsidRPr="00F3116A">
        <w:rPr>
          <w:color w:val="C00000"/>
        </w:rPr>
        <w:t xml:space="preserve">could </w:t>
      </w:r>
      <w:r w:rsidR="00E0383B" w:rsidRPr="00F3116A">
        <w:rPr>
          <w:color w:val="C00000"/>
        </w:rPr>
        <w:t xml:space="preserve">come to </w:t>
      </w:r>
      <w:r w:rsidR="0072359F" w:rsidRPr="00F3116A">
        <w:rPr>
          <w:color w:val="C00000"/>
        </w:rPr>
        <w:t>the world’s</w:t>
      </w:r>
      <w:r w:rsidR="00E0383B" w:rsidRPr="00F3116A">
        <w:rPr>
          <w:color w:val="C00000"/>
        </w:rPr>
        <w:t xml:space="preserve"> </w:t>
      </w:r>
      <w:r w:rsidR="00B232EF" w:rsidRPr="00F3116A">
        <w:rPr>
          <w:color w:val="C00000"/>
        </w:rPr>
        <w:t xml:space="preserve">rescue. </w:t>
      </w:r>
      <w:r w:rsidR="00B232EF" w:rsidRPr="00F3116A">
        <w:rPr>
          <w:color w:val="C00000"/>
          <w:vertAlign w:val="superscript"/>
        </w:rPr>
        <w:t>18</w:t>
      </w:r>
      <w:r w:rsidR="00B232EF" w:rsidRPr="00F3116A">
        <w:rPr>
          <w:color w:val="C00000"/>
        </w:rPr>
        <w:t xml:space="preserve">He doesn’t judge and </w:t>
      </w:r>
      <w:r w:rsidR="00306861" w:rsidRPr="00F3116A">
        <w:rPr>
          <w:color w:val="C00000"/>
        </w:rPr>
        <w:t>deliver a guilty</w:t>
      </w:r>
      <w:r w:rsidR="00B232EF" w:rsidRPr="00F3116A">
        <w:rPr>
          <w:color w:val="C00000"/>
        </w:rPr>
        <w:t xml:space="preserve"> verdict against the one who believes in him; but the one who doesn’t believe has already </w:t>
      </w:r>
      <w:r w:rsidR="006F0149" w:rsidRPr="00F3116A">
        <w:rPr>
          <w:color w:val="C00000"/>
        </w:rPr>
        <w:t>been judged guilty</w:t>
      </w:r>
      <w:r w:rsidR="00B232EF" w:rsidRPr="00F3116A">
        <w:rPr>
          <w:color w:val="C00000"/>
        </w:rPr>
        <w:t>, because he hasn’t believed in the authority bequeathed upon</w:t>
      </w:r>
      <w:r w:rsidR="00306861" w:rsidRPr="00F3116A">
        <w:rPr>
          <w:color w:val="C00000"/>
          <w:vertAlign w:val="superscript"/>
        </w:rPr>
        <w:t>[g]</w:t>
      </w:r>
      <w:r w:rsidR="00B232EF" w:rsidRPr="00F3116A">
        <w:rPr>
          <w:color w:val="C00000"/>
        </w:rPr>
        <w:t xml:space="preserve"> the only-begotten son of God. </w:t>
      </w:r>
      <w:r w:rsidR="00580A9C" w:rsidRPr="00F3116A">
        <w:rPr>
          <w:color w:val="C00000"/>
          <w:vertAlign w:val="superscript"/>
        </w:rPr>
        <w:t>19</w:t>
      </w:r>
      <w:r w:rsidR="00580A9C" w:rsidRPr="00F3116A">
        <w:rPr>
          <w:color w:val="C00000"/>
        </w:rPr>
        <w:t>The</w:t>
      </w:r>
      <w:r w:rsidR="00FE4625" w:rsidRPr="00F3116A">
        <w:rPr>
          <w:color w:val="C00000"/>
        </w:rPr>
        <w:t xml:space="preserve"> guilty verdict</w:t>
      </w:r>
      <w:r w:rsidR="00580A9C" w:rsidRPr="00F3116A">
        <w:rPr>
          <w:color w:val="C00000"/>
        </w:rPr>
        <w:t xml:space="preserve"> boils down to this</w:t>
      </w:r>
      <w:r w:rsidR="00B232EF" w:rsidRPr="00F3116A">
        <w:rPr>
          <w:color w:val="C00000"/>
        </w:rPr>
        <w:t>: the light has come into the world</w:t>
      </w:r>
      <w:r w:rsidR="00874FE6" w:rsidRPr="00F3116A">
        <w:rPr>
          <w:color w:val="C00000"/>
        </w:rPr>
        <w:t>,</w:t>
      </w:r>
      <w:r w:rsidR="00B232EF" w:rsidRPr="00F3116A">
        <w:rPr>
          <w:color w:val="C00000"/>
        </w:rPr>
        <w:t xml:space="preserve"> and mankind loved the darkness more than the light</w:t>
      </w:r>
      <w:r w:rsidR="00EB0E78" w:rsidRPr="00F3116A">
        <w:rPr>
          <w:color w:val="C00000"/>
        </w:rPr>
        <w:t>; the fact of the matter is</w:t>
      </w:r>
      <w:r w:rsidR="009247BE" w:rsidRPr="00F3116A">
        <w:rPr>
          <w:color w:val="C00000"/>
        </w:rPr>
        <w:t xml:space="preserve">, </w:t>
      </w:r>
      <w:r w:rsidR="00B232EF" w:rsidRPr="00F3116A">
        <w:rPr>
          <w:color w:val="C00000"/>
        </w:rPr>
        <w:t>their deeds</w:t>
      </w:r>
      <w:r w:rsidR="00EC3D9F" w:rsidRPr="00F3116A">
        <w:rPr>
          <w:color w:val="C00000"/>
        </w:rPr>
        <w:t xml:space="preserve"> were evil. </w:t>
      </w:r>
      <w:r w:rsidR="00EB0E78" w:rsidRPr="00F3116A">
        <w:rPr>
          <w:color w:val="C00000"/>
          <w:vertAlign w:val="superscript"/>
        </w:rPr>
        <w:t>20</w:t>
      </w:r>
      <w:r w:rsidR="00EB0E78" w:rsidRPr="00F3116A">
        <w:rPr>
          <w:color w:val="C00000"/>
        </w:rPr>
        <w:t>In fact</w:t>
      </w:r>
      <w:r w:rsidR="009247BE" w:rsidRPr="00F3116A">
        <w:rPr>
          <w:color w:val="C00000"/>
        </w:rPr>
        <w:t>, everyone who’s in the habit of doin</w:t>
      </w:r>
      <w:r w:rsidR="0021027D" w:rsidRPr="00F3116A">
        <w:rPr>
          <w:color w:val="C00000"/>
        </w:rPr>
        <w:t xml:space="preserve">g commonplace, ugly </w:t>
      </w:r>
      <w:r w:rsidR="001E674F" w:rsidRPr="00F3116A">
        <w:rPr>
          <w:color w:val="C00000"/>
        </w:rPr>
        <w:t>things</w:t>
      </w:r>
      <w:r w:rsidR="009247BE" w:rsidRPr="00F3116A">
        <w:rPr>
          <w:color w:val="C00000"/>
        </w:rPr>
        <w:t xml:space="preserve"> hates t</w:t>
      </w:r>
      <w:r w:rsidR="001E674F" w:rsidRPr="00F3116A">
        <w:rPr>
          <w:color w:val="C00000"/>
        </w:rPr>
        <w:t>he light and isn’t going to</w:t>
      </w:r>
      <w:r w:rsidR="0021027D" w:rsidRPr="00F3116A">
        <w:rPr>
          <w:color w:val="C00000"/>
        </w:rPr>
        <w:t>wards</w:t>
      </w:r>
      <w:r w:rsidR="009247BE" w:rsidRPr="00F3116A">
        <w:rPr>
          <w:color w:val="C00000"/>
        </w:rPr>
        <w:t xml:space="preserve"> the light, in order </w:t>
      </w:r>
      <w:r w:rsidR="001E674F" w:rsidRPr="00F3116A">
        <w:rPr>
          <w:color w:val="C00000"/>
        </w:rPr>
        <w:t>not to have his deeds exposed</w:t>
      </w:r>
      <w:r w:rsidR="009247BE" w:rsidRPr="00F3116A">
        <w:rPr>
          <w:color w:val="C00000"/>
        </w:rPr>
        <w:t xml:space="preserve">. </w:t>
      </w:r>
      <w:r w:rsidR="009247BE" w:rsidRPr="00F3116A">
        <w:rPr>
          <w:color w:val="C00000"/>
          <w:vertAlign w:val="superscript"/>
        </w:rPr>
        <w:t>21</w:t>
      </w:r>
      <w:r w:rsidR="009247BE" w:rsidRPr="00F3116A">
        <w:rPr>
          <w:color w:val="C00000"/>
        </w:rPr>
        <w:t xml:space="preserve">He who </w:t>
      </w:r>
      <w:r w:rsidR="000A1F93" w:rsidRPr="00F3116A">
        <w:rPr>
          <w:color w:val="C00000"/>
        </w:rPr>
        <w:t xml:space="preserve">does </w:t>
      </w:r>
      <w:r w:rsidR="000A1F93" w:rsidRPr="00F3116A">
        <w:rPr>
          <w:i/>
          <w:color w:val="C00000"/>
        </w:rPr>
        <w:t>what is</w:t>
      </w:r>
      <w:r w:rsidR="009247BE" w:rsidRPr="00F3116A">
        <w:rPr>
          <w:color w:val="C00000"/>
        </w:rPr>
        <w:t xml:space="preserve"> the truth goes </w:t>
      </w:r>
      <w:r w:rsidR="001E674F" w:rsidRPr="00F3116A">
        <w:rPr>
          <w:color w:val="C00000"/>
        </w:rPr>
        <w:t>to</w:t>
      </w:r>
      <w:r w:rsidR="0021027D" w:rsidRPr="00F3116A">
        <w:rPr>
          <w:color w:val="C00000"/>
        </w:rPr>
        <w:t xml:space="preserve">wards the light, in order that his </w:t>
      </w:r>
      <w:r w:rsidR="00195D7D" w:rsidRPr="00F3116A">
        <w:rPr>
          <w:color w:val="C00000"/>
        </w:rPr>
        <w:t>deeds</w:t>
      </w:r>
      <w:r w:rsidR="0021027D" w:rsidRPr="00F3116A">
        <w:rPr>
          <w:color w:val="C00000"/>
        </w:rPr>
        <w:t xml:space="preserve"> be made manifest</w:t>
      </w:r>
      <w:r w:rsidR="00195D7D" w:rsidRPr="00F3116A">
        <w:rPr>
          <w:color w:val="C00000"/>
        </w:rPr>
        <w:t xml:space="preserve"> </w:t>
      </w:r>
      <w:r w:rsidR="000A1F93" w:rsidRPr="00F3116A">
        <w:rPr>
          <w:color w:val="C00000"/>
        </w:rPr>
        <w:t>since</w:t>
      </w:r>
      <w:r w:rsidR="00195D7D" w:rsidRPr="00F3116A">
        <w:rPr>
          <w:color w:val="C00000"/>
        </w:rPr>
        <w:t xml:space="preserve"> they have been accomplished in God</w:t>
      </w:r>
      <w:r w:rsidR="0021027D" w:rsidRPr="00F3116A">
        <w:rPr>
          <w:color w:val="C00000"/>
        </w:rPr>
        <w:t>.</w:t>
      </w:r>
      <w:r w:rsidR="007933A3" w:rsidRPr="00F3116A">
        <w:rPr>
          <w:color w:val="C00000"/>
        </w:rPr>
        <w:t>”</w:t>
      </w:r>
    </w:p>
    <w:p w:rsidR="00DD5EB0" w:rsidRDefault="000A1F93" w:rsidP="00E119E9">
      <w:pPr>
        <w:pStyle w:val="verses-narrative"/>
      </w:pPr>
      <w:r w:rsidRPr="00A964AE">
        <w:rPr>
          <w:vertAlign w:val="superscript"/>
        </w:rPr>
        <w:t>22</w:t>
      </w:r>
      <w:r>
        <w:t xml:space="preserve">After these things </w:t>
      </w:r>
      <w:r>
        <w:rPr>
          <w:i/>
        </w:rPr>
        <w:t xml:space="preserve">happened, </w:t>
      </w:r>
      <w:r>
        <w:t>Jesus and his disciples went to J</w:t>
      </w:r>
      <w:r w:rsidR="00AD6F9F">
        <w:t xml:space="preserve">udea </w:t>
      </w:r>
      <w:r>
        <w:t>and started to spend time there</w:t>
      </w:r>
      <w:r w:rsidR="00AF2017">
        <w:t>,</w:t>
      </w:r>
      <w:r>
        <w:t xml:space="preserve"> </w:t>
      </w:r>
      <w:r w:rsidR="00511168">
        <w:t xml:space="preserve">and </w:t>
      </w:r>
      <w:r w:rsidR="00AF2017">
        <w:t xml:space="preserve">he </w:t>
      </w:r>
      <w:r w:rsidR="00511168">
        <w:t xml:space="preserve">was baptizing </w:t>
      </w:r>
      <w:r w:rsidR="005E7E94">
        <w:t>and baptizing</w:t>
      </w:r>
      <w:r w:rsidR="00511168">
        <w:t xml:space="preserve">. </w:t>
      </w:r>
      <w:r w:rsidR="004078A6" w:rsidRPr="00A964AE">
        <w:rPr>
          <w:vertAlign w:val="superscript"/>
        </w:rPr>
        <w:t>23</w:t>
      </w:r>
      <w:r w:rsidR="00511168">
        <w:t xml:space="preserve">Now John was </w:t>
      </w:r>
      <w:r w:rsidR="000546A8">
        <w:t xml:space="preserve">also </w:t>
      </w:r>
      <w:r w:rsidR="003F046A">
        <w:t xml:space="preserve">baptizing </w:t>
      </w:r>
      <w:r w:rsidR="00511168">
        <w:t>in</w:t>
      </w:r>
      <w:r w:rsidR="000546A8">
        <w:t xml:space="preserve"> </w:t>
      </w:r>
      <w:r w:rsidR="00511168">
        <w:t>A</w:t>
      </w:r>
      <w:r w:rsidR="004078A6">
        <w:t>e</w:t>
      </w:r>
      <w:r w:rsidR="00AD6F9F">
        <w:t xml:space="preserve">non </w:t>
      </w:r>
      <w:r w:rsidR="003F046A">
        <w:t xml:space="preserve">which is </w:t>
      </w:r>
      <w:r w:rsidR="00AD6F9F">
        <w:t xml:space="preserve">near </w:t>
      </w:r>
      <w:r w:rsidR="002C5A57">
        <w:t>Salim</w:t>
      </w:r>
      <w:r w:rsidR="00AD6F9F">
        <w:t xml:space="preserve">, </w:t>
      </w:r>
      <w:r w:rsidR="000546A8">
        <w:t>since there was a lot of water there</w:t>
      </w:r>
      <w:r w:rsidR="00F10DE9">
        <w:t xml:space="preserve"> </w:t>
      </w:r>
      <w:r w:rsidR="00F10DE9">
        <w:rPr>
          <w:i/>
        </w:rPr>
        <w:t>which could be used for baptizing</w:t>
      </w:r>
      <w:r w:rsidR="003F046A">
        <w:t xml:space="preserve">. </w:t>
      </w:r>
      <w:r w:rsidR="00AF2017">
        <w:rPr>
          <w:i/>
        </w:rPr>
        <w:t>P</w:t>
      </w:r>
      <w:r w:rsidR="000546A8">
        <w:rPr>
          <w:i/>
        </w:rPr>
        <w:t>eople</w:t>
      </w:r>
      <w:r w:rsidR="00AF2017">
        <w:rPr>
          <w:i/>
        </w:rPr>
        <w:t xml:space="preserve"> from everywhere</w:t>
      </w:r>
      <w:r w:rsidR="000546A8">
        <w:t xml:space="preserve"> </w:t>
      </w:r>
      <w:r w:rsidR="005E7E94">
        <w:t>kept on showing up</w:t>
      </w:r>
      <w:r w:rsidR="00DE3233">
        <w:t xml:space="preserve"> </w:t>
      </w:r>
      <w:r w:rsidR="00821749">
        <w:t>flocking to</w:t>
      </w:r>
      <w:r w:rsidR="007274BF">
        <w:t xml:space="preserve"> him</w:t>
      </w:r>
      <w:r w:rsidR="00E930C1">
        <w:t>,</w:t>
      </w:r>
      <w:r w:rsidR="005E7E94">
        <w:t xml:space="preserve"> and one afte</w:t>
      </w:r>
      <w:r w:rsidR="00AF2017">
        <w:t xml:space="preserve">r another </w:t>
      </w:r>
      <w:r w:rsidR="000A71E5">
        <w:t>was</w:t>
      </w:r>
      <w:r w:rsidR="007274BF">
        <w:t xml:space="preserve"> being baptized</w:t>
      </w:r>
      <w:r w:rsidR="00DD5EB0">
        <w:t>,</w:t>
      </w:r>
      <w:r w:rsidR="00821749">
        <w:t xml:space="preserve"> </w:t>
      </w:r>
      <w:r w:rsidR="00821749" w:rsidRPr="00A964AE">
        <w:rPr>
          <w:vertAlign w:val="superscript"/>
        </w:rPr>
        <w:t>24</w:t>
      </w:r>
      <w:r w:rsidR="00821749">
        <w:t>as, you see,</w:t>
      </w:r>
      <w:r w:rsidR="007274BF">
        <w:t xml:space="preserve"> John hadn’t been thrown into </w:t>
      </w:r>
      <w:r w:rsidR="008A4D34">
        <w:t>jail</w:t>
      </w:r>
      <w:r w:rsidR="007274BF">
        <w:t xml:space="preserve"> yet. </w:t>
      </w:r>
    </w:p>
    <w:p w:rsidR="000A1F93" w:rsidRDefault="007274BF" w:rsidP="00E119E9">
      <w:pPr>
        <w:pStyle w:val="verses-narrative"/>
      </w:pPr>
      <w:r w:rsidRPr="00A964AE">
        <w:rPr>
          <w:vertAlign w:val="superscript"/>
        </w:rPr>
        <w:t>25</w:t>
      </w:r>
      <w:r w:rsidR="008E6D73">
        <w:t>Now then</w:t>
      </w:r>
      <w:r w:rsidR="006D34DD">
        <w:t xml:space="preserve">, an argument broke out between John’s disciples and </w:t>
      </w:r>
      <w:r w:rsidR="006D34DD">
        <w:rPr>
          <w:i/>
        </w:rPr>
        <w:t>some</w:t>
      </w:r>
      <w:r w:rsidR="006D34DD">
        <w:t xml:space="preserve"> Judeans concerning </w:t>
      </w:r>
      <w:r w:rsidR="008E6D73">
        <w:rPr>
          <w:i/>
        </w:rPr>
        <w:t>ritualistic</w:t>
      </w:r>
      <w:r w:rsidR="00821749">
        <w:rPr>
          <w:i/>
        </w:rPr>
        <w:t xml:space="preserve"> </w:t>
      </w:r>
      <w:r w:rsidR="006B7D15">
        <w:t>purification</w:t>
      </w:r>
      <w:r w:rsidR="006D34DD">
        <w:t xml:space="preserve">, </w:t>
      </w:r>
      <w:r w:rsidR="006D34DD" w:rsidRPr="00A964AE">
        <w:rPr>
          <w:vertAlign w:val="superscript"/>
        </w:rPr>
        <w:t>26</w:t>
      </w:r>
      <w:r w:rsidR="006D34DD">
        <w:t>and they</w:t>
      </w:r>
      <w:r w:rsidR="007933A3">
        <w:t xml:space="preserve"> approached John and said</w:t>
      </w:r>
      <w:r w:rsidR="006D34DD">
        <w:t xml:space="preserve">, “Teacher, </w:t>
      </w:r>
      <w:r w:rsidR="006A338A">
        <w:t xml:space="preserve">the one </w:t>
      </w:r>
      <w:r w:rsidR="006D34DD">
        <w:t>who was with you on the other side of the Jordan</w:t>
      </w:r>
      <w:r w:rsidR="006A338A">
        <w:t>, to whom you went on record as saying, ‘</w:t>
      </w:r>
      <w:r w:rsidR="00821749">
        <w:t>Take a l</w:t>
      </w:r>
      <w:r w:rsidR="006A338A">
        <w:t>ook here—this fellow</w:t>
      </w:r>
      <w:r w:rsidR="001B5A48">
        <w:t>’s doing baptisms</w:t>
      </w:r>
      <w:r w:rsidR="006A338A">
        <w:t xml:space="preserve"> and everyone</w:t>
      </w:r>
      <w:r w:rsidR="00821749">
        <w:t>’s migrating to</w:t>
      </w:r>
      <w:r w:rsidR="001B5A48">
        <w:t>wards</w:t>
      </w:r>
      <w:r w:rsidR="00821749">
        <w:t xml:space="preserve"> him…</w:t>
      </w:r>
      <w:r w:rsidR="006A338A">
        <w:t xml:space="preserve">’” </w:t>
      </w:r>
      <w:r w:rsidR="006A338A" w:rsidRPr="00A964AE">
        <w:rPr>
          <w:vertAlign w:val="superscript"/>
        </w:rPr>
        <w:t>27</w:t>
      </w:r>
      <w:r w:rsidR="006A338A">
        <w:t>John replied, “</w:t>
      </w:r>
      <w:r w:rsidR="00821749">
        <w:t xml:space="preserve">A person can’t whole-heartedly </w:t>
      </w:r>
      <w:r w:rsidR="00DD5EB0">
        <w:t>take</w:t>
      </w:r>
      <w:r w:rsidR="002A6488">
        <w:t xml:space="preserve"> to heart, </w:t>
      </w:r>
      <w:r w:rsidR="00DD5EB0">
        <w:t>accept</w:t>
      </w:r>
      <w:r w:rsidR="002A6488">
        <w:t xml:space="preserve">, and </w:t>
      </w:r>
      <w:r w:rsidR="00821749">
        <w:t>embrac</w:t>
      </w:r>
      <w:r w:rsidR="00DD5EB0">
        <w:t>e</w:t>
      </w:r>
      <w:r w:rsidR="00EE576F">
        <w:t xml:space="preserve"> a single thing if it </w:t>
      </w:r>
      <w:r w:rsidR="00DD5EB0">
        <w:t xml:space="preserve">hadn’t been </w:t>
      </w:r>
      <w:r w:rsidR="00EE576F">
        <w:t>granted</w:t>
      </w:r>
      <w:r w:rsidR="00821749">
        <w:t xml:space="preserve"> to him from heaven. </w:t>
      </w:r>
      <w:r w:rsidR="00821749" w:rsidRPr="00A964AE">
        <w:rPr>
          <w:vertAlign w:val="superscript"/>
        </w:rPr>
        <w:t>28</w:t>
      </w:r>
      <w:r w:rsidR="002D03B2">
        <w:t xml:space="preserve">It was your own selves who </w:t>
      </w:r>
      <w:r w:rsidR="00BE6280">
        <w:t>declared</w:t>
      </w:r>
      <w:r w:rsidR="002A6488">
        <w:t xml:space="preserve"> to me that I am not the M</w:t>
      </w:r>
      <w:r w:rsidR="002A3892">
        <w:t xml:space="preserve">essiah, </w:t>
      </w:r>
      <w:r w:rsidR="009839EF">
        <w:t xml:space="preserve">but rather </w:t>
      </w:r>
      <w:r w:rsidR="002A6488">
        <w:t>I’m one sent as a missionary</w:t>
      </w:r>
      <w:r w:rsidR="00382C14" w:rsidRPr="00A964AE">
        <w:rPr>
          <w:vertAlign w:val="superscript"/>
        </w:rPr>
        <w:t>[h]</w:t>
      </w:r>
      <w:r w:rsidR="002A6488">
        <w:t xml:space="preserve"> </w:t>
      </w:r>
      <w:r w:rsidR="00382C14">
        <w:t xml:space="preserve">to be </w:t>
      </w:r>
      <w:r w:rsidR="00B84C7C">
        <w:t xml:space="preserve">a </w:t>
      </w:r>
      <w:r w:rsidR="00382C14">
        <w:t>precursor</w:t>
      </w:r>
      <w:r w:rsidR="00B84C7C">
        <w:t xml:space="preserve"> </w:t>
      </w:r>
      <w:r w:rsidR="002A3892">
        <w:t xml:space="preserve">to </w:t>
      </w:r>
      <w:r w:rsidR="002A6488">
        <w:t xml:space="preserve">that </w:t>
      </w:r>
      <w:r w:rsidR="00B84C7C">
        <w:t>fellow</w:t>
      </w:r>
      <w:r w:rsidR="002A6488">
        <w:t xml:space="preserve">. </w:t>
      </w:r>
      <w:r w:rsidR="002A6488" w:rsidRPr="00A964AE">
        <w:rPr>
          <w:vertAlign w:val="superscript"/>
        </w:rPr>
        <w:t>29</w:t>
      </w:r>
      <w:r w:rsidR="00DB51D5">
        <w:t>A groom takes possession of</w:t>
      </w:r>
      <w:r w:rsidR="0084182A" w:rsidRPr="0084182A">
        <w:rPr>
          <w:vertAlign w:val="superscript"/>
        </w:rPr>
        <w:t>[D]</w:t>
      </w:r>
      <w:r w:rsidR="00DB51D5">
        <w:t xml:space="preserve"> the bride </w:t>
      </w:r>
      <w:r w:rsidR="00AC4E0C" w:rsidRPr="00AC4E0C">
        <w:rPr>
          <w:i/>
        </w:rPr>
        <w:t>when</w:t>
      </w:r>
      <w:r w:rsidR="00AC4E0C">
        <w:t xml:space="preserve"> </w:t>
      </w:r>
      <w:r w:rsidR="006424F1">
        <w:t xml:space="preserve">he </w:t>
      </w:r>
      <w:r w:rsidR="006424F1">
        <w:rPr>
          <w:i/>
        </w:rPr>
        <w:t>takes</w:t>
      </w:r>
      <w:r w:rsidR="00DB51D5" w:rsidRPr="00DB51D5">
        <w:rPr>
          <w:i/>
        </w:rPr>
        <w:t xml:space="preserve"> her</w:t>
      </w:r>
      <w:r w:rsidR="00DB51D5">
        <w:t xml:space="preserve"> </w:t>
      </w:r>
      <w:r w:rsidR="00E35D4B">
        <w:rPr>
          <w:i/>
        </w:rPr>
        <w:t xml:space="preserve">into the </w:t>
      </w:r>
      <w:r w:rsidR="006424F1">
        <w:rPr>
          <w:i/>
        </w:rPr>
        <w:t>newlyweds’ suite</w:t>
      </w:r>
      <w:r w:rsidR="00E35D4B">
        <w:rPr>
          <w:i/>
        </w:rPr>
        <w:t xml:space="preserve"> to consummate the marriage. </w:t>
      </w:r>
      <w:r w:rsidR="00E35D4B" w:rsidRPr="00E35D4B">
        <w:t>T</w:t>
      </w:r>
      <w:r w:rsidR="009839EF">
        <w:t xml:space="preserve">he best-man, the one who’s </w:t>
      </w:r>
      <w:r w:rsidR="00E35D4B">
        <w:t xml:space="preserve">posted </w:t>
      </w:r>
      <w:r w:rsidR="00E35D4B">
        <w:rPr>
          <w:i/>
        </w:rPr>
        <w:t>outside</w:t>
      </w:r>
      <w:r w:rsidR="006424F1">
        <w:rPr>
          <w:i/>
        </w:rPr>
        <w:t xml:space="preserve"> the suite</w:t>
      </w:r>
      <w:r w:rsidR="00E35D4B">
        <w:rPr>
          <w:i/>
        </w:rPr>
        <w:t xml:space="preserve"> </w:t>
      </w:r>
      <w:r w:rsidR="00E35D4B">
        <w:t>listening for</w:t>
      </w:r>
      <w:r w:rsidR="009839EF">
        <w:t xml:space="preserve"> him</w:t>
      </w:r>
      <w:r w:rsidR="00AC4E0C">
        <w:t xml:space="preserve"> </w:t>
      </w:r>
      <w:r w:rsidR="00AC4E0C">
        <w:rPr>
          <w:i/>
        </w:rPr>
        <w:t xml:space="preserve">to tell him that they’re ready to exit the </w:t>
      </w:r>
      <w:r w:rsidR="006424F1">
        <w:rPr>
          <w:i/>
        </w:rPr>
        <w:t>suite</w:t>
      </w:r>
      <w:r w:rsidR="00AC4E0C">
        <w:rPr>
          <w:i/>
        </w:rPr>
        <w:t xml:space="preserve"> </w:t>
      </w:r>
      <w:r w:rsidR="0084182A">
        <w:rPr>
          <w:i/>
        </w:rPr>
        <w:t>and</w:t>
      </w:r>
      <w:r w:rsidR="00AC4E0C">
        <w:rPr>
          <w:i/>
        </w:rPr>
        <w:t xml:space="preserve"> start the </w:t>
      </w:r>
      <w:r w:rsidR="00AA5356">
        <w:rPr>
          <w:i/>
        </w:rPr>
        <w:t xml:space="preserve">wedding </w:t>
      </w:r>
      <w:r w:rsidR="00AC4E0C">
        <w:rPr>
          <w:i/>
        </w:rPr>
        <w:t>party</w:t>
      </w:r>
      <w:r w:rsidR="009839EF">
        <w:t xml:space="preserve">, </w:t>
      </w:r>
      <w:r w:rsidR="00E35D4B">
        <w:t>is overwhelmed with joy</w:t>
      </w:r>
      <w:r w:rsidR="00E35D4B" w:rsidRPr="00A964AE">
        <w:rPr>
          <w:vertAlign w:val="superscript"/>
        </w:rPr>
        <w:t>[</w:t>
      </w:r>
      <w:r w:rsidR="00ED1D42" w:rsidRPr="00A964AE">
        <w:rPr>
          <w:vertAlign w:val="superscript"/>
        </w:rPr>
        <w:t>i</w:t>
      </w:r>
      <w:r w:rsidR="00E35D4B" w:rsidRPr="00A964AE">
        <w:rPr>
          <w:vertAlign w:val="superscript"/>
        </w:rPr>
        <w:t>]</w:t>
      </w:r>
      <w:r w:rsidR="00E35D4B">
        <w:t xml:space="preserve"> </w:t>
      </w:r>
      <w:r w:rsidR="00CB452C">
        <w:t>upon hearing the groom’s voice</w:t>
      </w:r>
      <w:r w:rsidR="009839EF">
        <w:t xml:space="preserve">. So now, this is the same joy </w:t>
      </w:r>
      <w:r w:rsidR="00CB452C">
        <w:t xml:space="preserve">which </w:t>
      </w:r>
      <w:r w:rsidR="009839EF">
        <w:t xml:space="preserve">has been fulfilled in me. </w:t>
      </w:r>
      <w:r w:rsidR="009839EF" w:rsidRPr="00A964AE">
        <w:rPr>
          <w:vertAlign w:val="superscript"/>
        </w:rPr>
        <w:t>30</w:t>
      </w:r>
      <w:r w:rsidR="009839EF">
        <w:t xml:space="preserve">That fellow must </w:t>
      </w:r>
      <w:r w:rsidR="001906D2">
        <w:t>grow</w:t>
      </w:r>
      <w:r w:rsidR="009839EF">
        <w:t xml:space="preserve"> </w:t>
      </w:r>
      <w:r w:rsidR="009839EF">
        <w:rPr>
          <w:i/>
        </w:rPr>
        <w:t>in popularity</w:t>
      </w:r>
      <w:r w:rsidR="009839EF">
        <w:t xml:space="preserve">, while I taper off </w:t>
      </w:r>
      <w:r w:rsidR="009839EF">
        <w:rPr>
          <w:i/>
        </w:rPr>
        <w:t>in popularity</w:t>
      </w:r>
      <w:r w:rsidR="009839EF">
        <w:t>.</w:t>
      </w:r>
    </w:p>
    <w:p w:rsidR="001906D2" w:rsidRPr="000A1F93" w:rsidRDefault="001906D2" w:rsidP="00E119E9">
      <w:pPr>
        <w:pStyle w:val="verses-narrative"/>
      </w:pPr>
      <w:r w:rsidRPr="00A964AE">
        <w:rPr>
          <w:vertAlign w:val="superscript"/>
        </w:rPr>
        <w:t>31</w:t>
      </w:r>
      <w:r w:rsidR="00ED1D42">
        <w:t>”</w:t>
      </w:r>
      <w:r w:rsidR="00BE6280">
        <w:t xml:space="preserve">The one </w:t>
      </w:r>
      <w:r w:rsidR="007A5FD9">
        <w:t xml:space="preserve">from </w:t>
      </w:r>
      <w:r w:rsidR="007A5FD9">
        <w:rPr>
          <w:i/>
        </w:rPr>
        <w:t xml:space="preserve">the higher spiritual plane </w:t>
      </w:r>
      <w:r w:rsidR="007A5FD9">
        <w:t xml:space="preserve">above who’s </w:t>
      </w:r>
      <w:r w:rsidR="000E79E5">
        <w:t>going</w:t>
      </w:r>
      <w:r w:rsidR="00BE6280">
        <w:t xml:space="preserve"> </w:t>
      </w:r>
      <w:r w:rsidR="007C7894" w:rsidRPr="00AF1BDB">
        <w:rPr>
          <w:i/>
        </w:rPr>
        <w:t>forth</w:t>
      </w:r>
      <w:r w:rsidR="007C7894">
        <w:t xml:space="preserve"> </w:t>
      </w:r>
      <w:r w:rsidR="007A5FD9">
        <w:t>is over</w:t>
      </w:r>
      <w:r w:rsidR="00BE6280">
        <w:t xml:space="preserve"> all. The one </w:t>
      </w:r>
      <w:r w:rsidR="007A5FD9">
        <w:t xml:space="preserve">who exists out of </w:t>
      </w:r>
      <w:r w:rsidR="00BE6280">
        <w:t xml:space="preserve">the </w:t>
      </w:r>
      <w:r w:rsidR="007A5FD9">
        <w:rPr>
          <w:i/>
        </w:rPr>
        <w:t xml:space="preserve">lower spiritual plane of the </w:t>
      </w:r>
      <w:r w:rsidR="00BE6280">
        <w:t xml:space="preserve">earth is from the earth and speaks </w:t>
      </w:r>
      <w:r w:rsidR="007A5FD9">
        <w:rPr>
          <w:i/>
        </w:rPr>
        <w:t xml:space="preserve">as </w:t>
      </w:r>
      <w:r w:rsidR="00F704A1">
        <w:rPr>
          <w:i/>
        </w:rPr>
        <w:t>you’d expect as one</w:t>
      </w:r>
      <w:r w:rsidR="007A5FD9">
        <w:rPr>
          <w:i/>
        </w:rPr>
        <w:t xml:space="preserve"> </w:t>
      </w:r>
      <w:r w:rsidR="00BE6280">
        <w:t xml:space="preserve">from the earth. The one who comes from heaven is </w:t>
      </w:r>
      <w:r w:rsidR="00F704A1">
        <w:t>over</w:t>
      </w:r>
      <w:r w:rsidR="00BE6280">
        <w:t xml:space="preserve"> all. </w:t>
      </w:r>
      <w:r w:rsidR="00BE6280" w:rsidRPr="00A964AE">
        <w:rPr>
          <w:vertAlign w:val="superscript"/>
        </w:rPr>
        <w:t>32</w:t>
      </w:r>
      <w:r w:rsidR="00326A58">
        <w:t>What he beheld and heard—this is what h</w:t>
      </w:r>
      <w:r w:rsidR="007F3BB6">
        <w:t>e</w:t>
      </w:r>
      <w:r w:rsidR="00326A58">
        <w:t>’s</w:t>
      </w:r>
      <w:r w:rsidR="007F3BB6">
        <w:t xml:space="preserve"> </w:t>
      </w:r>
      <w:r w:rsidR="00326A58">
        <w:t>giving an official account of</w:t>
      </w:r>
      <w:r w:rsidR="00BE6280">
        <w:t xml:space="preserve">, and </w:t>
      </w:r>
      <w:r w:rsidR="00C00BD5">
        <w:t>hardly anybody at all</w:t>
      </w:r>
      <w:r w:rsidR="0084182A">
        <w:rPr>
          <w:vertAlign w:val="superscript"/>
        </w:rPr>
        <w:t>[E</w:t>
      </w:r>
      <w:r w:rsidR="00C00BD5" w:rsidRPr="00A964AE">
        <w:rPr>
          <w:vertAlign w:val="superscript"/>
        </w:rPr>
        <w:t>]</w:t>
      </w:r>
      <w:r w:rsidR="00BE6280">
        <w:t xml:space="preserve"> whole-heartedly embraces </w:t>
      </w:r>
      <w:r w:rsidR="0034141C">
        <w:t>and acts on his account</w:t>
      </w:r>
      <w:r w:rsidR="00BE6280">
        <w:t xml:space="preserve">. </w:t>
      </w:r>
      <w:r w:rsidR="00BE6280" w:rsidRPr="00A964AE">
        <w:rPr>
          <w:vertAlign w:val="superscript"/>
        </w:rPr>
        <w:t>33</w:t>
      </w:r>
      <w:r w:rsidR="00BE6280">
        <w:t xml:space="preserve">The one </w:t>
      </w:r>
      <w:r w:rsidR="0034141C">
        <w:t>who whole-heartedly embrac</w:t>
      </w:r>
      <w:r w:rsidR="00326A58">
        <w:t>ed</w:t>
      </w:r>
      <w:r w:rsidR="0034141C">
        <w:t xml:space="preserve"> his </w:t>
      </w:r>
      <w:r w:rsidR="00326A58">
        <w:t>account</w:t>
      </w:r>
      <w:r w:rsidR="00BE6280">
        <w:t xml:space="preserve"> </w:t>
      </w:r>
      <w:r w:rsidR="00B314A2">
        <w:t>put his stamp of approval on</w:t>
      </w:r>
      <w:r w:rsidR="00B314A2" w:rsidRPr="00A964AE">
        <w:rPr>
          <w:vertAlign w:val="superscript"/>
        </w:rPr>
        <w:t>[j]</w:t>
      </w:r>
      <w:r w:rsidR="00B314A2">
        <w:t xml:space="preserve"> the fact that</w:t>
      </w:r>
      <w:r w:rsidR="00BE6280">
        <w:t xml:space="preserve"> God is true</w:t>
      </w:r>
      <w:r w:rsidR="005144E6">
        <w:t xml:space="preserve"> </w:t>
      </w:r>
      <w:r w:rsidR="005144E6">
        <w:rPr>
          <w:i/>
        </w:rPr>
        <w:t>to His word</w:t>
      </w:r>
      <w:r w:rsidR="00BE6280">
        <w:t xml:space="preserve">. </w:t>
      </w:r>
      <w:r w:rsidR="00BE6280" w:rsidRPr="00A964AE">
        <w:rPr>
          <w:vertAlign w:val="superscript"/>
        </w:rPr>
        <w:t>34</w:t>
      </w:r>
      <w:r w:rsidR="00B314A2">
        <w:t>You see</w:t>
      </w:r>
      <w:r w:rsidR="00151035">
        <w:t xml:space="preserve">, the one </w:t>
      </w:r>
      <w:r w:rsidR="00BE6280">
        <w:t>God</w:t>
      </w:r>
      <w:r w:rsidR="00B314A2">
        <w:t xml:space="preserve"> sent speaks God’s sentences; </w:t>
      </w:r>
      <w:r w:rsidR="00303C9C">
        <w:t>indeed</w:t>
      </w:r>
      <w:r w:rsidR="00B314A2">
        <w:t>,</w:t>
      </w:r>
      <w:r w:rsidR="005144E6">
        <w:t xml:space="preserve"> H</w:t>
      </w:r>
      <w:r w:rsidR="00BE6280">
        <w:t xml:space="preserve">e does not </w:t>
      </w:r>
      <w:r w:rsidR="005144E6">
        <w:t>limit the quantity of the Spirit which He gives</w:t>
      </w:r>
      <w:r w:rsidR="00DD0168" w:rsidRPr="00A964AE">
        <w:rPr>
          <w:vertAlign w:val="superscript"/>
        </w:rPr>
        <w:t>[k]</w:t>
      </w:r>
      <w:r w:rsidR="00BE6280">
        <w:t xml:space="preserve">. </w:t>
      </w:r>
      <w:r w:rsidR="00BE6280" w:rsidRPr="00A964AE">
        <w:rPr>
          <w:vertAlign w:val="superscript"/>
        </w:rPr>
        <w:t>35</w:t>
      </w:r>
      <w:r w:rsidR="00BE6280">
        <w:t xml:space="preserve">The Father loves the son, and all things have been </w:t>
      </w:r>
      <w:r w:rsidR="007C7894">
        <w:t>placed under</w:t>
      </w:r>
      <w:r w:rsidR="00BE6280">
        <w:t xml:space="preserve"> </w:t>
      </w:r>
      <w:r w:rsidR="005144E6">
        <w:t xml:space="preserve">his </w:t>
      </w:r>
      <w:r w:rsidR="00DD0168">
        <w:t>direct control</w:t>
      </w:r>
      <w:r w:rsidR="00DD0168" w:rsidRPr="00A964AE">
        <w:rPr>
          <w:vertAlign w:val="superscript"/>
        </w:rPr>
        <w:t>[l]</w:t>
      </w:r>
      <w:r w:rsidR="00BE6280">
        <w:t xml:space="preserve">. </w:t>
      </w:r>
      <w:r w:rsidR="00BE6280" w:rsidRPr="00A964AE">
        <w:rPr>
          <w:vertAlign w:val="superscript"/>
        </w:rPr>
        <w:t>36</w:t>
      </w:r>
      <w:r w:rsidR="00BE6280">
        <w:t xml:space="preserve">The one who believes in the son has that special fullness of life, eternal life. He who’s </w:t>
      </w:r>
      <w:r w:rsidR="00151035">
        <w:t>un</w:t>
      </w:r>
      <w:r w:rsidR="00A964AE">
        <w:t>convinced</w:t>
      </w:r>
      <w:r w:rsidR="003749FC">
        <w:t xml:space="preserve"> and therefore disobedient</w:t>
      </w:r>
      <w:r w:rsidR="00A964AE">
        <w:t xml:space="preserve">, not believing </w:t>
      </w:r>
      <w:r w:rsidR="00BE6280">
        <w:t>in the son</w:t>
      </w:r>
      <w:r w:rsidR="00A964AE">
        <w:t>,</w:t>
      </w:r>
      <w:r w:rsidR="00BE6280">
        <w:t xml:space="preserve"> won’t experience</w:t>
      </w:r>
      <w:r w:rsidR="005144E6">
        <w:t xml:space="preserve"> that special fullness of life; </w:t>
      </w:r>
      <w:r w:rsidR="00BE6280">
        <w:t>instead</w:t>
      </w:r>
      <w:r w:rsidR="007C7894">
        <w:t>,</w:t>
      </w:r>
      <w:r w:rsidR="00BE6280">
        <w:t xml:space="preserve"> the wrath of God </w:t>
      </w:r>
      <w:r w:rsidR="00303C9C">
        <w:t xml:space="preserve">hovers </w:t>
      </w:r>
      <w:r w:rsidR="007C7894">
        <w:t>over</w:t>
      </w:r>
      <w:r w:rsidR="00BE6280">
        <w:t xml:space="preserve"> him</w:t>
      </w:r>
      <w:r w:rsidR="00281E31" w:rsidRPr="00A964AE">
        <w:rPr>
          <w:vertAlign w:val="superscript"/>
        </w:rPr>
        <w:t>[m]</w:t>
      </w:r>
      <w:r w:rsidR="00BE6280">
        <w:t>.</w:t>
      </w:r>
      <w:r w:rsidR="00ED1D42">
        <w:t>”</w:t>
      </w:r>
    </w:p>
    <w:p w:rsidR="00E119E9" w:rsidRDefault="00E119E9" w:rsidP="00E119E9">
      <w:pPr>
        <w:pStyle w:val="spacer-before-foootnotes"/>
      </w:pPr>
    </w:p>
    <w:p w:rsidR="00E119E9" w:rsidRDefault="00E119E9" w:rsidP="00E119E9">
      <w:pPr>
        <w:pStyle w:val="footnotes-normal"/>
      </w:pPr>
      <w:r w:rsidRPr="00BA16B1">
        <w:rPr>
          <w:vertAlign w:val="superscript"/>
        </w:rPr>
        <w:t>[a]</w:t>
      </w:r>
      <w:r w:rsidR="00577BE2" w:rsidRPr="00BA16B1">
        <w:rPr>
          <w:i/>
        </w:rPr>
        <w:t>one night</w:t>
      </w:r>
      <w:r w:rsidR="00577BE2">
        <w:t xml:space="preserve">…Lit: </w:t>
      </w:r>
      <w:r w:rsidR="00577BE2" w:rsidRPr="00BA16B1">
        <w:rPr>
          <w:i/>
        </w:rPr>
        <w:t>at night</w:t>
      </w:r>
      <w:r w:rsidR="00577BE2">
        <w:t xml:space="preserve">. The verb tense </w:t>
      </w:r>
      <w:r w:rsidR="00BA16B1">
        <w:t xml:space="preserve">of </w:t>
      </w:r>
      <w:r w:rsidR="00BA16B1">
        <w:rPr>
          <w:i/>
        </w:rPr>
        <w:t xml:space="preserve">went </w:t>
      </w:r>
      <w:r w:rsidR="00577BE2">
        <w:t>insinuates that this was a one-time visit.</w:t>
      </w:r>
    </w:p>
    <w:p w:rsidR="007313B3" w:rsidRDefault="007313B3" w:rsidP="007313B3">
      <w:pPr>
        <w:pStyle w:val="footnotes-normal"/>
        <w:rPr>
          <w:i/>
        </w:rPr>
      </w:pPr>
      <w:r w:rsidRPr="00135F48">
        <w:rPr>
          <w:vertAlign w:val="superscript"/>
        </w:rPr>
        <w:t>[b]</w:t>
      </w:r>
      <w:r w:rsidRPr="00135F48">
        <w:rPr>
          <w:i/>
        </w:rPr>
        <w:t>spectacular miracle</w:t>
      </w:r>
      <w:r>
        <w:rPr>
          <w:i/>
        </w:rPr>
        <w:t>s</w:t>
      </w:r>
      <w:r>
        <w:t xml:space="preserve">…Lit: </w:t>
      </w:r>
      <w:r w:rsidRPr="00135F48">
        <w:rPr>
          <w:i/>
        </w:rPr>
        <w:t>sign</w:t>
      </w:r>
      <w:r>
        <w:rPr>
          <w:i/>
        </w:rPr>
        <w:t>s</w:t>
      </w:r>
    </w:p>
    <w:p w:rsidR="000B506F" w:rsidRPr="007313B3" w:rsidRDefault="000B506F" w:rsidP="000B506F">
      <w:pPr>
        <w:pStyle w:val="footnotes-normal"/>
      </w:pPr>
      <w:r w:rsidRPr="00BA16B1">
        <w:rPr>
          <w:vertAlign w:val="superscript"/>
        </w:rPr>
        <w:t>[c]</w:t>
      </w:r>
      <w:r w:rsidRPr="00BA16B1">
        <w:rPr>
          <w:i/>
        </w:rPr>
        <w:t>a first-hand understanding</w:t>
      </w:r>
      <w:r>
        <w:t xml:space="preserve">…Lit: </w:t>
      </w:r>
      <w:r w:rsidRPr="00BA16B1">
        <w:rPr>
          <w:i/>
        </w:rPr>
        <w:t>see</w:t>
      </w:r>
    </w:p>
    <w:p w:rsidR="007313B3" w:rsidRDefault="000B506F" w:rsidP="000B506F">
      <w:pPr>
        <w:pStyle w:val="footnotes-normal"/>
      </w:pPr>
      <w:r w:rsidRPr="00BA16B1">
        <w:rPr>
          <w:vertAlign w:val="superscript"/>
        </w:rPr>
        <w:t>[d</w:t>
      </w:r>
      <w:r w:rsidR="007313B3" w:rsidRPr="00BA16B1">
        <w:rPr>
          <w:vertAlign w:val="superscript"/>
        </w:rPr>
        <w:t>]</w:t>
      </w:r>
      <w:r w:rsidR="007313B3" w:rsidRPr="00BA16B1">
        <w:rPr>
          <w:i/>
        </w:rPr>
        <w:t>not a baby</w:t>
      </w:r>
      <w:r w:rsidR="007313B3">
        <w:t xml:space="preserve">…Lit: </w:t>
      </w:r>
      <w:r w:rsidR="007313B3" w:rsidRPr="00BA16B1">
        <w:rPr>
          <w:i/>
        </w:rPr>
        <w:t>old</w:t>
      </w:r>
    </w:p>
    <w:p w:rsidR="009335CB" w:rsidRDefault="009335CB" w:rsidP="000B506F">
      <w:pPr>
        <w:pStyle w:val="footnotes-normal"/>
      </w:pPr>
      <w:r w:rsidRPr="00BA16B1">
        <w:rPr>
          <w:vertAlign w:val="superscript"/>
        </w:rPr>
        <w:t>[e]</w:t>
      </w:r>
      <w:r w:rsidRPr="003A011C">
        <w:rPr>
          <w:i/>
        </w:rPr>
        <w:t xml:space="preserve">give </w:t>
      </w:r>
      <w:r w:rsidR="00AD409B">
        <w:rPr>
          <w:i/>
        </w:rPr>
        <w:t>formal</w:t>
      </w:r>
      <w:r w:rsidRPr="003A011C">
        <w:rPr>
          <w:i/>
        </w:rPr>
        <w:t xml:space="preserve"> account</w:t>
      </w:r>
      <w:r>
        <w:t>s…</w:t>
      </w:r>
      <w:r w:rsidR="003A011C" w:rsidRPr="003A011C">
        <w:rPr>
          <w:i/>
        </w:rPr>
        <w:t xml:space="preserve">our </w:t>
      </w:r>
      <w:r w:rsidR="00AD409B">
        <w:rPr>
          <w:i/>
        </w:rPr>
        <w:t>formal</w:t>
      </w:r>
      <w:r w:rsidR="003A011C" w:rsidRPr="003A011C">
        <w:rPr>
          <w:i/>
        </w:rPr>
        <w:t xml:space="preserve"> accounts</w:t>
      </w:r>
      <w:r w:rsidR="003A011C">
        <w:t>…</w:t>
      </w:r>
      <w:r>
        <w:t xml:space="preserve">Lit: </w:t>
      </w:r>
      <w:r w:rsidRPr="003A011C">
        <w:rPr>
          <w:i/>
        </w:rPr>
        <w:t>testify</w:t>
      </w:r>
      <w:r w:rsidR="003A011C">
        <w:t>…</w:t>
      </w:r>
      <w:r w:rsidR="003A011C" w:rsidRPr="003A011C">
        <w:rPr>
          <w:i/>
        </w:rPr>
        <w:t>testimony</w:t>
      </w:r>
    </w:p>
    <w:p w:rsidR="00DA4138" w:rsidRDefault="009335CB" w:rsidP="000B506F">
      <w:pPr>
        <w:pStyle w:val="footnotes-normal"/>
      </w:pPr>
      <w:r w:rsidRPr="00BA16B1">
        <w:rPr>
          <w:vertAlign w:val="superscript"/>
        </w:rPr>
        <w:t>[f</w:t>
      </w:r>
      <w:r w:rsidR="00DA4138" w:rsidRPr="00BA16B1">
        <w:rPr>
          <w:vertAlign w:val="superscript"/>
        </w:rPr>
        <w:t>]</w:t>
      </w:r>
      <w:r w:rsidR="00DA4138" w:rsidRPr="00BA16B1">
        <w:rPr>
          <w:i/>
        </w:rPr>
        <w:t>the Man</w:t>
      </w:r>
      <w:r w:rsidR="00DA4138">
        <w:t xml:space="preserve">…Lit: </w:t>
      </w:r>
      <w:r w:rsidR="00DA4138" w:rsidRPr="00BA16B1">
        <w:rPr>
          <w:i/>
        </w:rPr>
        <w:t>the Son of Man</w:t>
      </w:r>
      <w:r w:rsidR="00DA4138">
        <w:t>. Ref. Matt. 8:20.</w:t>
      </w:r>
    </w:p>
    <w:p w:rsidR="00AF29C3" w:rsidRDefault="00306861" w:rsidP="000B506F">
      <w:pPr>
        <w:pStyle w:val="footnotes-normal"/>
        <w:rPr>
          <w:i/>
        </w:rPr>
      </w:pPr>
      <w:r w:rsidRPr="00BA16B1">
        <w:rPr>
          <w:vertAlign w:val="superscript"/>
        </w:rPr>
        <w:t>[g]</w:t>
      </w:r>
      <w:r w:rsidRPr="00BA16B1">
        <w:rPr>
          <w:i/>
        </w:rPr>
        <w:t>in the authority bequeathed upon</w:t>
      </w:r>
      <w:r>
        <w:t xml:space="preserve">…Lit: </w:t>
      </w:r>
      <w:r w:rsidRPr="00BA16B1">
        <w:rPr>
          <w:i/>
        </w:rPr>
        <w:t>in the name of</w:t>
      </w:r>
    </w:p>
    <w:p w:rsidR="00382C14" w:rsidRPr="00382C14" w:rsidRDefault="00382C14" w:rsidP="000B506F">
      <w:pPr>
        <w:pStyle w:val="footnotes-normal"/>
      </w:pPr>
      <w:r w:rsidRPr="00A964AE">
        <w:rPr>
          <w:vertAlign w:val="superscript"/>
        </w:rPr>
        <w:t>[h]</w:t>
      </w:r>
      <w:r w:rsidRPr="00382C14">
        <w:rPr>
          <w:i/>
        </w:rPr>
        <w:t>a missionary</w:t>
      </w:r>
      <w:r>
        <w:t xml:space="preserve">…Lit: </w:t>
      </w:r>
      <w:r w:rsidRPr="00382C14">
        <w:rPr>
          <w:i/>
        </w:rPr>
        <w:t>a sent-one</w:t>
      </w:r>
      <w:r>
        <w:t xml:space="preserve">. Same root that word </w:t>
      </w:r>
      <w:r>
        <w:rPr>
          <w:i/>
        </w:rPr>
        <w:t xml:space="preserve">apostle </w:t>
      </w:r>
      <w:r>
        <w:t>is derived from.</w:t>
      </w:r>
    </w:p>
    <w:p w:rsidR="0021027D" w:rsidRDefault="00E35D4B" w:rsidP="000B506F">
      <w:pPr>
        <w:pStyle w:val="footnotes-normal"/>
      </w:pPr>
      <w:r w:rsidRPr="00A964AE">
        <w:rPr>
          <w:vertAlign w:val="superscript"/>
        </w:rPr>
        <w:t>[</w:t>
      </w:r>
      <w:r w:rsidR="00ED1D42" w:rsidRPr="00A964AE">
        <w:rPr>
          <w:vertAlign w:val="superscript"/>
        </w:rPr>
        <w:t>i</w:t>
      </w:r>
      <w:r w:rsidR="0021027D" w:rsidRPr="00A964AE">
        <w:rPr>
          <w:vertAlign w:val="superscript"/>
        </w:rPr>
        <w:t>]</w:t>
      </w:r>
      <w:r w:rsidRPr="00303C9C">
        <w:rPr>
          <w:i/>
        </w:rPr>
        <w:t>is overwhelmed with joy</w:t>
      </w:r>
      <w:r>
        <w:t xml:space="preserve">…Lit: </w:t>
      </w:r>
      <w:r w:rsidRPr="00303C9C">
        <w:rPr>
          <w:i/>
        </w:rPr>
        <w:t>in joy rejoices</w:t>
      </w:r>
      <w:r>
        <w:t>. An expression; ref. note of Matt. 2:10.</w:t>
      </w:r>
    </w:p>
    <w:p w:rsidR="00B314A2" w:rsidRDefault="00B314A2" w:rsidP="000B506F">
      <w:pPr>
        <w:pStyle w:val="footnotes-normal"/>
      </w:pPr>
      <w:r w:rsidRPr="00A964AE">
        <w:rPr>
          <w:vertAlign w:val="superscript"/>
        </w:rPr>
        <w:t>[j]</w:t>
      </w:r>
      <w:r w:rsidRPr="00303C9C">
        <w:rPr>
          <w:i/>
        </w:rPr>
        <w:t>put his stamp of approval on</w:t>
      </w:r>
      <w:r>
        <w:t xml:space="preserve">…Lit: </w:t>
      </w:r>
      <w:r w:rsidRPr="00303C9C">
        <w:rPr>
          <w:i/>
        </w:rPr>
        <w:t>sealed</w:t>
      </w:r>
    </w:p>
    <w:p w:rsidR="005144E6" w:rsidRDefault="005144E6" w:rsidP="000B506F">
      <w:pPr>
        <w:pStyle w:val="footnotes-normal"/>
      </w:pPr>
      <w:r w:rsidRPr="00A964AE">
        <w:rPr>
          <w:vertAlign w:val="superscript"/>
        </w:rPr>
        <w:t>[k]</w:t>
      </w:r>
      <w:r w:rsidRPr="00303C9C">
        <w:rPr>
          <w:i/>
        </w:rPr>
        <w:t>He does not limit the quantity of the Spirit which</w:t>
      </w:r>
      <w:r w:rsidR="00DD0168" w:rsidRPr="00303C9C">
        <w:rPr>
          <w:i/>
        </w:rPr>
        <w:t xml:space="preserve"> He gives</w:t>
      </w:r>
      <w:r>
        <w:t xml:space="preserve">…Lit: </w:t>
      </w:r>
      <w:r w:rsidRPr="00303C9C">
        <w:rPr>
          <w:i/>
        </w:rPr>
        <w:t>He does not give the Spirit from out of a measure</w:t>
      </w:r>
      <w:r w:rsidR="00DD0168">
        <w:t xml:space="preserve"> [or, </w:t>
      </w:r>
      <w:r w:rsidR="00DD0168" w:rsidRPr="00303C9C">
        <w:rPr>
          <w:i/>
        </w:rPr>
        <w:t>from out of a fixed, finite quantity</w:t>
      </w:r>
      <w:r w:rsidR="00DD0168">
        <w:t xml:space="preserve">]. A figure of speech. </w:t>
      </w:r>
    </w:p>
    <w:p w:rsidR="00DD0168" w:rsidRDefault="00DD0168" w:rsidP="000B506F">
      <w:pPr>
        <w:pStyle w:val="footnotes-normal"/>
        <w:rPr>
          <w:i/>
        </w:rPr>
      </w:pPr>
      <w:r w:rsidRPr="00A964AE">
        <w:rPr>
          <w:vertAlign w:val="superscript"/>
        </w:rPr>
        <w:t>[l]</w:t>
      </w:r>
      <w:r w:rsidR="007C7894" w:rsidRPr="00303C9C">
        <w:rPr>
          <w:i/>
        </w:rPr>
        <w:t>placed under</w:t>
      </w:r>
      <w:r w:rsidRPr="00303C9C">
        <w:rPr>
          <w:i/>
        </w:rPr>
        <w:t xml:space="preserve"> his direct control</w:t>
      </w:r>
      <w:r>
        <w:t>…Lit</w:t>
      </w:r>
      <w:r w:rsidRPr="00303C9C">
        <w:rPr>
          <w:i/>
        </w:rPr>
        <w:t>: given into his hand</w:t>
      </w:r>
    </w:p>
    <w:p w:rsidR="00281E31" w:rsidRPr="00281E31" w:rsidRDefault="00281E31" w:rsidP="000B506F">
      <w:pPr>
        <w:pStyle w:val="footnotes-normal"/>
      </w:pPr>
      <w:r w:rsidRPr="00A964AE">
        <w:rPr>
          <w:vertAlign w:val="superscript"/>
        </w:rPr>
        <w:t>[m]</w:t>
      </w:r>
      <w:r w:rsidRPr="00281E31">
        <w:rPr>
          <w:i/>
        </w:rPr>
        <w:t>hovers over him</w:t>
      </w:r>
      <w:r>
        <w:t xml:space="preserve">…Lit: </w:t>
      </w:r>
      <w:r w:rsidRPr="00281E31">
        <w:rPr>
          <w:i/>
        </w:rPr>
        <w:t>dwells upon him</w:t>
      </w:r>
    </w:p>
    <w:p w:rsidR="00E119E9" w:rsidRDefault="00E119E9" w:rsidP="00E119E9">
      <w:pPr>
        <w:pStyle w:val="footnotes-normal"/>
      </w:pPr>
    </w:p>
    <w:p w:rsidR="000B506F" w:rsidRPr="002F2E4C" w:rsidRDefault="000B506F" w:rsidP="00E119E9">
      <w:pPr>
        <w:pStyle w:val="footnotes-normal"/>
      </w:pPr>
      <w:r w:rsidRPr="00BA16B1">
        <w:rPr>
          <w:vertAlign w:val="superscript"/>
        </w:rPr>
        <w:t>[A]</w:t>
      </w:r>
      <w:r w:rsidR="002F2E4C" w:rsidRPr="00215043">
        <w:rPr>
          <w:i/>
        </w:rPr>
        <w:t xml:space="preserve">born </w:t>
      </w:r>
      <w:r w:rsidR="005A447D" w:rsidRPr="00215043">
        <w:rPr>
          <w:i/>
        </w:rPr>
        <w:t>from that spiritual plane where God exists</w:t>
      </w:r>
      <w:r w:rsidR="005A447D">
        <w:t xml:space="preserve"> </w:t>
      </w:r>
      <w:r>
        <w:t>…</w:t>
      </w:r>
      <w:r w:rsidR="005A447D">
        <w:t xml:space="preserve">Lit: </w:t>
      </w:r>
      <w:r w:rsidR="005A447D" w:rsidRPr="005A447D">
        <w:rPr>
          <w:i/>
        </w:rPr>
        <w:t>born from above</w:t>
      </w:r>
      <w:r w:rsidR="005A447D">
        <w:t xml:space="preserve">. </w:t>
      </w:r>
      <w:r w:rsidR="002F2E4C">
        <w:t>In the NT</w:t>
      </w:r>
      <w:r w:rsidR="005A447D">
        <w:t>, the three concepts of the sky above, heaven, and the spiritual domain are conflated.</w:t>
      </w:r>
      <w:r w:rsidR="002F2E4C">
        <w:t xml:space="preserve"> </w:t>
      </w:r>
    </w:p>
    <w:p w:rsidR="00E119E9" w:rsidRDefault="000B506F" w:rsidP="00E119E9">
      <w:pPr>
        <w:pStyle w:val="footnotes-normal"/>
      </w:pPr>
      <w:r w:rsidRPr="00BA16B1">
        <w:rPr>
          <w:vertAlign w:val="superscript"/>
        </w:rPr>
        <w:t>[B</w:t>
      </w:r>
      <w:r w:rsidR="00E119E9" w:rsidRPr="00BA16B1">
        <w:rPr>
          <w:vertAlign w:val="superscript"/>
        </w:rPr>
        <w:t>]</w:t>
      </w:r>
      <w:r w:rsidR="00710708" w:rsidRPr="00ED3CB9">
        <w:rPr>
          <w:i/>
        </w:rPr>
        <w:t>water and spirit</w:t>
      </w:r>
      <w:r w:rsidR="00710708">
        <w:t>…The water refers to the water of repentance, such as the water baptism that John the Baptist performed. The water symbolizes a change in lifestyle. The spirit is the spiritual experience of regeneration which a person must undergo at the same time. In this regeneration, a person is reborn spiritually and the Holy S</w:t>
      </w:r>
      <w:r w:rsidR="00ED3CB9">
        <w:t>pirit comes and dwells in his regenerated spirit which is inside of him</w:t>
      </w:r>
      <w:r w:rsidR="00710708">
        <w:t>. T</w:t>
      </w:r>
      <w:r w:rsidR="00ED3CB9">
        <w:t xml:space="preserve">he two, </w:t>
      </w:r>
      <w:r w:rsidR="00710708">
        <w:t>water and spirit, are the two elements of C</w:t>
      </w:r>
      <w:r w:rsidR="00ED3CB9">
        <w:t xml:space="preserve">hristianity that </w:t>
      </w:r>
      <w:r w:rsidR="00710708">
        <w:t xml:space="preserve">go hand-in-hand: </w:t>
      </w:r>
      <w:r w:rsidR="00ED3CB9">
        <w:t xml:space="preserve">a change to live the right way </w:t>
      </w:r>
      <w:r w:rsidR="00710708">
        <w:t xml:space="preserve">and </w:t>
      </w:r>
      <w:r w:rsidR="00586E21">
        <w:t xml:space="preserve">a </w:t>
      </w:r>
      <w:r w:rsidR="00ED3CB9">
        <w:t>spiritual life, a life</w:t>
      </w:r>
      <w:r w:rsidR="00710708">
        <w:t xml:space="preserve"> in the Spirit.</w:t>
      </w:r>
    </w:p>
    <w:p w:rsidR="004E7204" w:rsidRDefault="004E7204" w:rsidP="00C308CB">
      <w:pPr>
        <w:pStyle w:val="footnotes-normal"/>
      </w:pPr>
      <w:r w:rsidRPr="00BA16B1">
        <w:rPr>
          <w:vertAlign w:val="superscript"/>
        </w:rPr>
        <w:t>[C]</w:t>
      </w:r>
      <w:r w:rsidRPr="00BA16B1">
        <w:rPr>
          <w:i/>
        </w:rPr>
        <w:t>the wind blows</w:t>
      </w:r>
      <w:r>
        <w:t>…</w:t>
      </w:r>
      <w:r w:rsidR="00586E21">
        <w:t xml:space="preserve">Also: </w:t>
      </w:r>
      <w:r w:rsidR="00586E21">
        <w:rPr>
          <w:i/>
        </w:rPr>
        <w:t>the Holy Spirit breathes wherever He pleases, and you hear the sound He makes, but you don’t know where He comes from or where He’s going to</w:t>
      </w:r>
      <w:r w:rsidR="00586E21">
        <w:t xml:space="preserve"> .</w:t>
      </w:r>
      <w:r>
        <w:t xml:space="preserve">The </w:t>
      </w:r>
      <w:r w:rsidR="00C308CB">
        <w:t xml:space="preserve">Gk. </w:t>
      </w:r>
      <w:r>
        <w:t xml:space="preserve">word used for </w:t>
      </w:r>
      <w:r>
        <w:rPr>
          <w:i/>
        </w:rPr>
        <w:t xml:space="preserve">wind </w:t>
      </w:r>
      <w:r>
        <w:t xml:space="preserve">here is </w:t>
      </w:r>
      <w:r>
        <w:rPr>
          <w:i/>
        </w:rPr>
        <w:t>pneuma</w:t>
      </w:r>
      <w:r w:rsidR="00F172D9">
        <w:rPr>
          <w:i/>
        </w:rPr>
        <w:t xml:space="preserve"> </w:t>
      </w:r>
      <w:r w:rsidR="00F172D9">
        <w:t>(</w:t>
      </w:r>
      <w:r w:rsidR="00692B6A" w:rsidRPr="00692B6A">
        <w:t>πνεῦμα</w:t>
      </w:r>
      <w:r w:rsidR="00692B6A">
        <w:t>/Strong’s 4151</w:t>
      </w:r>
      <w:r w:rsidR="00F172D9">
        <w:t>)</w:t>
      </w:r>
      <w:r>
        <w:t xml:space="preserve">, the same one used for </w:t>
      </w:r>
      <w:r>
        <w:rPr>
          <w:i/>
        </w:rPr>
        <w:t xml:space="preserve">spirit; </w:t>
      </w:r>
      <w:r>
        <w:t xml:space="preserve">and since the definite article precedes </w:t>
      </w:r>
      <w:r>
        <w:rPr>
          <w:i/>
        </w:rPr>
        <w:t xml:space="preserve">pneuma, </w:t>
      </w:r>
      <w:r>
        <w:t xml:space="preserve">it would be </w:t>
      </w:r>
      <w:r>
        <w:rPr>
          <w:i/>
        </w:rPr>
        <w:t xml:space="preserve">Holy Spirit </w:t>
      </w:r>
      <w:r>
        <w:t xml:space="preserve">instead of </w:t>
      </w:r>
      <w:r>
        <w:rPr>
          <w:i/>
        </w:rPr>
        <w:t xml:space="preserve">spirit. </w:t>
      </w:r>
      <w:r>
        <w:t>Jesus is referring to both the actual wind and the Holy S</w:t>
      </w:r>
      <w:r w:rsidR="00586E21">
        <w:t>pirit in this sentence.</w:t>
      </w:r>
    </w:p>
    <w:p w:rsidR="0084182A" w:rsidRPr="0084182A" w:rsidRDefault="0084182A" w:rsidP="004E7204">
      <w:pPr>
        <w:pStyle w:val="footnotes-normal"/>
      </w:pPr>
      <w:r w:rsidRPr="0084182A">
        <w:rPr>
          <w:vertAlign w:val="superscript"/>
        </w:rPr>
        <w:t>[D]</w:t>
      </w:r>
      <w:r w:rsidRPr="0084182A">
        <w:rPr>
          <w:i/>
        </w:rPr>
        <w:t>takes possession of</w:t>
      </w:r>
      <w:r w:rsidR="00772C35">
        <w:t>…Also:</w:t>
      </w:r>
      <w:r>
        <w:t xml:space="preserve"> </w:t>
      </w:r>
      <w:r w:rsidRPr="0084182A">
        <w:rPr>
          <w:i/>
        </w:rPr>
        <w:t>is having</w:t>
      </w:r>
      <w:r>
        <w:t>.</w:t>
      </w:r>
      <w:r w:rsidR="00586E21">
        <w:t xml:space="preserve"> First, </w:t>
      </w:r>
      <w:r w:rsidR="00586E21">
        <w:rPr>
          <w:i/>
        </w:rPr>
        <w:t>is having</w:t>
      </w:r>
      <w:r>
        <w:t xml:space="preserve"> means that this is the moment when the woman is no longer under the authority of her father but instead comes under the authority of her husband. Second, it </w:t>
      </w:r>
      <w:r w:rsidR="003A3444">
        <w:t xml:space="preserve">means directly or </w:t>
      </w:r>
      <w:r w:rsidR="00BC0D92">
        <w:t>insinuates</w:t>
      </w:r>
      <w:r>
        <w:t xml:space="preserve"> </w:t>
      </w:r>
      <w:r w:rsidR="003A3444">
        <w:t xml:space="preserve">indirectly </w:t>
      </w:r>
      <w:r>
        <w:t xml:space="preserve">that </w:t>
      </w:r>
      <w:r w:rsidR="003A3444">
        <w:t>the groom is having sex with the bride</w:t>
      </w:r>
      <w:r>
        <w:t>.</w:t>
      </w:r>
    </w:p>
    <w:p w:rsidR="00C00BD5" w:rsidRPr="00B903F8" w:rsidRDefault="00BC0D92" w:rsidP="004E7204">
      <w:pPr>
        <w:pStyle w:val="footnotes-normal"/>
        <w:rPr>
          <w:i/>
        </w:rPr>
      </w:pPr>
      <w:r>
        <w:rPr>
          <w:vertAlign w:val="superscript"/>
        </w:rPr>
        <w:t>[E</w:t>
      </w:r>
      <w:r w:rsidR="00C00BD5" w:rsidRPr="00A964AE">
        <w:rPr>
          <w:vertAlign w:val="superscript"/>
        </w:rPr>
        <w:t>]</w:t>
      </w:r>
      <w:r w:rsidR="00C00BD5" w:rsidRPr="00652347">
        <w:rPr>
          <w:i/>
        </w:rPr>
        <w:t>hardly anybody at all</w:t>
      </w:r>
      <w:r w:rsidR="00C00BD5">
        <w:t>…Lit:</w:t>
      </w:r>
      <w:r w:rsidR="00652347">
        <w:t xml:space="preserve"> </w:t>
      </w:r>
      <w:r w:rsidR="00652347" w:rsidRPr="00652347">
        <w:rPr>
          <w:i/>
        </w:rPr>
        <w:t>nobody</w:t>
      </w:r>
      <w:r w:rsidR="00652347">
        <w:t xml:space="preserve">, as in the fuller context, </w:t>
      </w:r>
      <w:r w:rsidR="00652347">
        <w:rPr>
          <w:i/>
        </w:rPr>
        <w:t xml:space="preserve">Nobody received his testimony. </w:t>
      </w:r>
      <w:r w:rsidR="00652347">
        <w:t>(v.33)</w:t>
      </w:r>
      <w:r w:rsidR="00652347">
        <w:rPr>
          <w:i/>
        </w:rPr>
        <w:t xml:space="preserve"> The one who received his testimony sealed that God is true. </w:t>
      </w:r>
      <w:r w:rsidR="00652347">
        <w:t xml:space="preserve">Note how John says in v. 32 that nobody received his testimony, then states the opposite in v.33, that some did receive his testimony. The word </w:t>
      </w:r>
      <w:r w:rsidR="00652347">
        <w:rPr>
          <w:i/>
        </w:rPr>
        <w:t xml:space="preserve">nobody </w:t>
      </w:r>
      <w:r w:rsidR="00652347">
        <w:t xml:space="preserve">is not to be taken literally; it is </w:t>
      </w:r>
      <w:r w:rsidR="00C00BD5">
        <w:t>a figure of speech</w:t>
      </w:r>
      <w:r w:rsidR="00652347">
        <w:t xml:space="preserve"> which is something like a</w:t>
      </w:r>
      <w:r w:rsidR="00C00BD5">
        <w:t xml:space="preserve"> combination of</w:t>
      </w:r>
      <w:r w:rsidR="00652347">
        <w:t xml:space="preserve"> a synecdoche and an hyperbole. </w:t>
      </w:r>
      <w:r w:rsidR="00096722">
        <w:t xml:space="preserve">A key to detecting this figure of speech is that the contradiction occurs immediately after the premise. In this case the word </w:t>
      </w:r>
      <w:r w:rsidR="00096722">
        <w:rPr>
          <w:i/>
        </w:rPr>
        <w:t xml:space="preserve">nobody </w:t>
      </w:r>
      <w:r w:rsidR="00096722">
        <w:t xml:space="preserve">is followed up just a few words (not a few verses) later in v.32 with </w:t>
      </w:r>
      <w:r w:rsidR="00096722">
        <w:rPr>
          <w:i/>
        </w:rPr>
        <w:t xml:space="preserve">the one who received his testimony. </w:t>
      </w:r>
      <w:r w:rsidR="00652347">
        <w:t xml:space="preserve">John uses this figure of speech a few times in both his Gospel and in his epistles, and it can </w:t>
      </w:r>
      <w:r w:rsidR="00096722">
        <w:t>confuse</w:t>
      </w:r>
      <w:r w:rsidR="00652347">
        <w:t xml:space="preserve"> the reader </w:t>
      </w:r>
      <w:r w:rsidR="00096722">
        <w:t xml:space="preserve">if he </w:t>
      </w:r>
      <w:r w:rsidR="00652347">
        <w:t>is unaware that this is a figure of speech, and to be taken with a grain of salt and not literally.</w:t>
      </w:r>
      <w:r w:rsidR="00B903F8">
        <w:t xml:space="preserve"> A usage of a figure of speech similar to this in English might be: </w:t>
      </w:r>
      <w:r w:rsidR="00B903F8">
        <w:rPr>
          <w:i/>
        </w:rPr>
        <w:t>I posted all of the pictures of my vacation on social media, and—like—nobody commented on them. But the two people who did…</w:t>
      </w:r>
    </w:p>
    <w:p w:rsidR="00E119E9" w:rsidRDefault="00E119E9" w:rsidP="00E119E9">
      <w:pPr>
        <w:pStyle w:val="spacer-before-chapter"/>
      </w:pPr>
    </w:p>
    <w:p w:rsidR="00C1740C" w:rsidRDefault="00C1740C" w:rsidP="00C1740C">
      <w:pPr>
        <w:pStyle w:val="Heading2"/>
      </w:pPr>
      <w:r>
        <w:t>John Chapter 4</w:t>
      </w:r>
    </w:p>
    <w:p w:rsidR="00C1740C" w:rsidRDefault="00C1740C" w:rsidP="00C1740C">
      <w:pPr>
        <w:pStyle w:val="verses-narrative"/>
      </w:pPr>
      <w:r w:rsidRPr="006142A6">
        <w:rPr>
          <w:vertAlign w:val="superscript"/>
        </w:rPr>
        <w:t>1</w:t>
      </w:r>
      <w:r w:rsidR="00DB7E89">
        <w:t xml:space="preserve">So now, as Jesus </w:t>
      </w:r>
      <w:r w:rsidR="00A34AC8">
        <w:t>became</w:t>
      </w:r>
      <w:r w:rsidR="00DB7E89">
        <w:t xml:space="preserve"> aware that the Pharisees heard that he</w:t>
      </w:r>
      <w:r w:rsidR="00A41886">
        <w:t>’s</w:t>
      </w:r>
      <w:r w:rsidR="00DB7E89">
        <w:t xml:space="preserve"> </w:t>
      </w:r>
      <w:r w:rsidR="00A41886">
        <w:t>making</w:t>
      </w:r>
      <w:r w:rsidR="00DB7E89">
        <w:t xml:space="preserve"> more disciples and do</w:t>
      </w:r>
      <w:r w:rsidR="00A41886">
        <w:t>ing more baptisms than</w:t>
      </w:r>
      <w:r w:rsidR="00DB7E89">
        <w:t xml:space="preserve"> John</w:t>
      </w:r>
      <w:r w:rsidR="00A41886">
        <w:t>—</w:t>
      </w:r>
      <w:r w:rsidR="00DB7E89">
        <w:t xml:space="preserve"> </w:t>
      </w:r>
      <w:r w:rsidR="00DB7E89" w:rsidRPr="006142A6">
        <w:rPr>
          <w:vertAlign w:val="superscript"/>
        </w:rPr>
        <w:t>2</w:t>
      </w:r>
      <w:r w:rsidR="00A41886">
        <w:t xml:space="preserve">and yet it wasn’t Jesus himself who was doing the baptisms, but </w:t>
      </w:r>
      <w:r w:rsidR="00B12EE6">
        <w:t xml:space="preserve">it was his disciples instead— </w:t>
      </w:r>
      <w:r w:rsidR="00B12EE6" w:rsidRPr="006142A6">
        <w:rPr>
          <w:vertAlign w:val="superscript"/>
        </w:rPr>
        <w:t>3</w:t>
      </w:r>
      <w:r w:rsidR="00B12EE6">
        <w:t>h</w:t>
      </w:r>
      <w:r w:rsidR="00A41886">
        <w:t>e abandoned Judea and departed once more for G</w:t>
      </w:r>
      <w:r w:rsidR="00B80D8F">
        <w:t>alilee,</w:t>
      </w:r>
      <w:r w:rsidR="00A41886">
        <w:t xml:space="preserve"> </w:t>
      </w:r>
      <w:r w:rsidR="00A41886" w:rsidRPr="006142A6">
        <w:rPr>
          <w:vertAlign w:val="superscript"/>
        </w:rPr>
        <w:t>4</w:t>
      </w:r>
      <w:r w:rsidR="003A4F73">
        <w:t xml:space="preserve">and </w:t>
      </w:r>
      <w:r w:rsidR="003A4F73">
        <w:rPr>
          <w:i/>
        </w:rPr>
        <w:t>in doing so</w:t>
      </w:r>
      <w:r w:rsidR="00B80D8F">
        <w:t xml:space="preserve"> had to go through Samaria. </w:t>
      </w:r>
      <w:r w:rsidR="00B80D8F" w:rsidRPr="006142A6">
        <w:rPr>
          <w:vertAlign w:val="superscript"/>
        </w:rPr>
        <w:t>5</w:t>
      </w:r>
      <w:r w:rsidR="00094C14">
        <w:t xml:space="preserve">So </w:t>
      </w:r>
      <w:r w:rsidR="00B80D8F">
        <w:t>he came to a Samaritan city called S</w:t>
      </w:r>
      <w:r w:rsidR="00207A49">
        <w:t>y</w:t>
      </w:r>
      <w:r w:rsidR="00B80D8F">
        <w:t>c</w:t>
      </w:r>
      <w:r w:rsidR="00207A49">
        <w:t xml:space="preserve">har in the vicinity of </w:t>
      </w:r>
      <w:r w:rsidR="00242E79">
        <w:t>where</w:t>
      </w:r>
      <w:r w:rsidR="00B80D8F">
        <w:t xml:space="preserve"> Jacob gave </w:t>
      </w:r>
      <w:r w:rsidR="00242E79">
        <w:t xml:space="preserve">land </w:t>
      </w:r>
      <w:r w:rsidR="00207A49">
        <w:t xml:space="preserve">to his son </w:t>
      </w:r>
      <w:r w:rsidR="00B80D8F">
        <w:t>Joseph</w:t>
      </w:r>
      <w:r w:rsidR="00207A49">
        <w:t xml:space="preserve">. </w:t>
      </w:r>
      <w:r w:rsidR="00207A49" w:rsidRPr="006142A6">
        <w:rPr>
          <w:vertAlign w:val="superscript"/>
        </w:rPr>
        <w:t>6</w:t>
      </w:r>
      <w:r w:rsidR="00207A49">
        <w:t xml:space="preserve">Now one of Jacob’s wells was there, so Jesus, worn out from the trip, </w:t>
      </w:r>
      <w:r w:rsidR="00242E79">
        <w:t xml:space="preserve">simply </w:t>
      </w:r>
      <w:r w:rsidR="00207A49">
        <w:t>proceeded to sit down at the well. It was around noon.</w:t>
      </w:r>
    </w:p>
    <w:p w:rsidR="009428C6" w:rsidRDefault="003A4F73" w:rsidP="00C1740C">
      <w:pPr>
        <w:pStyle w:val="verses-narrative"/>
      </w:pPr>
      <w:r w:rsidRPr="006142A6">
        <w:rPr>
          <w:vertAlign w:val="superscript"/>
        </w:rPr>
        <w:t>7</w:t>
      </w:r>
      <w:r>
        <w:t xml:space="preserve">A Samaritan woman came to draw water. </w:t>
      </w:r>
      <w:r w:rsidR="000B3CB4">
        <w:t xml:space="preserve">Striking up a conversation, </w:t>
      </w:r>
      <w:r>
        <w:t>Jesus said</w:t>
      </w:r>
      <w:r w:rsidR="000B3CB4">
        <w:t xml:space="preserve"> to her</w:t>
      </w:r>
      <w:r>
        <w:t>, “G</w:t>
      </w:r>
      <w:r w:rsidR="00C56AE8">
        <w:t xml:space="preserve">ive me a drink </w:t>
      </w:r>
      <w:r w:rsidR="00C56AE8">
        <w:rPr>
          <w:i/>
        </w:rPr>
        <w:t>of water</w:t>
      </w:r>
      <w:r>
        <w:t xml:space="preserve">,” </w:t>
      </w:r>
      <w:r w:rsidRPr="006142A6">
        <w:rPr>
          <w:vertAlign w:val="superscript"/>
        </w:rPr>
        <w:t>8</w:t>
      </w:r>
      <w:r>
        <w:t xml:space="preserve">seeing that his disciples had gone into the city to buy food. </w:t>
      </w:r>
      <w:r w:rsidRPr="006142A6">
        <w:rPr>
          <w:vertAlign w:val="superscript"/>
        </w:rPr>
        <w:t>9</w:t>
      </w:r>
      <w:r w:rsidR="00094C14">
        <w:t>E</w:t>
      </w:r>
      <w:r w:rsidR="00357765">
        <w:t>ngaging in the conversation</w:t>
      </w:r>
      <w:r>
        <w:t>, the Samaritan woman</w:t>
      </w:r>
      <w:r w:rsidR="00357765">
        <w:t xml:space="preserve"> said</w:t>
      </w:r>
      <w:r w:rsidR="009428C6">
        <w:t>,</w:t>
      </w:r>
    </w:p>
    <w:p w:rsidR="009428C6" w:rsidRDefault="00003189" w:rsidP="00C1740C">
      <w:pPr>
        <w:pStyle w:val="verses-narrative"/>
      </w:pPr>
      <w:r>
        <w:t xml:space="preserve">“How is it that you being a Jew ask me, a Samaritan woman, for a drink </w:t>
      </w:r>
      <w:r>
        <w:rPr>
          <w:i/>
        </w:rPr>
        <w:t>of water</w:t>
      </w:r>
      <w:r>
        <w:t xml:space="preserve">?” (You see, the Jews don’t </w:t>
      </w:r>
      <w:r w:rsidR="00C56AE8">
        <w:t>have anything to do</w:t>
      </w:r>
      <w:r w:rsidR="009428C6">
        <w:t xml:space="preserve"> with the Samaritans.)</w:t>
      </w:r>
    </w:p>
    <w:p w:rsidR="009428C6" w:rsidRDefault="00003189" w:rsidP="00C1740C">
      <w:pPr>
        <w:pStyle w:val="verses-narrative"/>
      </w:pPr>
      <w:r w:rsidRPr="006142A6">
        <w:rPr>
          <w:vertAlign w:val="superscript"/>
        </w:rPr>
        <w:t>10</w:t>
      </w:r>
      <w:r>
        <w:t xml:space="preserve">Jesus replied, </w:t>
      </w:r>
      <w:r w:rsidRPr="00E24E0D">
        <w:rPr>
          <w:color w:val="C00000"/>
        </w:rPr>
        <w:t xml:space="preserve">“If you </w:t>
      </w:r>
      <w:r w:rsidR="00ED10D7" w:rsidRPr="00E24E0D">
        <w:rPr>
          <w:color w:val="C00000"/>
        </w:rPr>
        <w:t>knew</w:t>
      </w:r>
      <w:r w:rsidR="00090713" w:rsidRPr="00E24E0D">
        <w:rPr>
          <w:color w:val="C00000"/>
        </w:rPr>
        <w:t xml:space="preserve"> </w:t>
      </w:r>
      <w:r w:rsidR="002E15A2" w:rsidRPr="00E24E0D">
        <w:rPr>
          <w:color w:val="C00000"/>
        </w:rPr>
        <w:t xml:space="preserve">what </w:t>
      </w:r>
      <w:r w:rsidR="00090713" w:rsidRPr="00E24E0D">
        <w:rPr>
          <w:color w:val="C00000"/>
        </w:rPr>
        <w:t>God</w:t>
      </w:r>
      <w:r w:rsidR="002E15A2" w:rsidRPr="00E24E0D">
        <w:rPr>
          <w:color w:val="C00000"/>
        </w:rPr>
        <w:t xml:space="preserve"> </w:t>
      </w:r>
      <w:r w:rsidR="008279D1" w:rsidRPr="00E24E0D">
        <w:rPr>
          <w:color w:val="C00000"/>
        </w:rPr>
        <w:t>offers</w:t>
      </w:r>
      <w:r w:rsidR="002E15A2" w:rsidRPr="00E24E0D">
        <w:rPr>
          <w:color w:val="C00000"/>
        </w:rPr>
        <w:t xml:space="preserve"> as a gift</w:t>
      </w:r>
      <w:r w:rsidR="00090713" w:rsidRPr="00E24E0D">
        <w:rPr>
          <w:color w:val="C00000"/>
        </w:rPr>
        <w:t xml:space="preserve"> and who it is </w:t>
      </w:r>
      <w:r w:rsidR="003856F4" w:rsidRPr="00E24E0D">
        <w:rPr>
          <w:i/>
          <w:color w:val="C00000"/>
        </w:rPr>
        <w:t xml:space="preserve">exactly </w:t>
      </w:r>
      <w:r w:rsidR="00090713" w:rsidRPr="00E24E0D">
        <w:rPr>
          <w:color w:val="C00000"/>
        </w:rPr>
        <w:t>who’s telling you, ‘Give me a drin</w:t>
      </w:r>
      <w:r w:rsidR="002E15A2" w:rsidRPr="00E24E0D">
        <w:rPr>
          <w:color w:val="C00000"/>
        </w:rPr>
        <w:t>k,’ you would’ve asked</w:t>
      </w:r>
      <w:r w:rsidR="00090713" w:rsidRPr="00E24E0D">
        <w:rPr>
          <w:color w:val="C00000"/>
        </w:rPr>
        <w:t xml:space="preserve"> and he would’ve given you living water.”</w:t>
      </w:r>
    </w:p>
    <w:p w:rsidR="009428C6" w:rsidRDefault="00ED10D7" w:rsidP="00C1740C">
      <w:pPr>
        <w:pStyle w:val="verses-narrative"/>
      </w:pPr>
      <w:r w:rsidRPr="006142A6">
        <w:rPr>
          <w:vertAlign w:val="superscript"/>
        </w:rPr>
        <w:t>11</w:t>
      </w:r>
      <w:r w:rsidR="00254FF3">
        <w:t>The woman</w:t>
      </w:r>
      <w:r w:rsidR="007A35A0">
        <w:t>, engaged in the conversation,</w:t>
      </w:r>
      <w:r w:rsidR="00254FF3">
        <w:t xml:space="preserve"> said</w:t>
      </w:r>
      <w:r>
        <w:t>, “Sir, you don’t have any bucke</w:t>
      </w:r>
      <w:r w:rsidR="00BD677E">
        <w:t xml:space="preserve">t and the well is deep. So </w:t>
      </w:r>
      <w:r>
        <w:t xml:space="preserve">where did you get this </w:t>
      </w:r>
      <w:r>
        <w:rPr>
          <w:i/>
        </w:rPr>
        <w:t xml:space="preserve">so-called </w:t>
      </w:r>
      <w:r>
        <w:t xml:space="preserve">Living Water from? </w:t>
      </w:r>
      <w:r w:rsidRPr="006142A6">
        <w:rPr>
          <w:vertAlign w:val="superscript"/>
        </w:rPr>
        <w:t>12</w:t>
      </w:r>
      <w:r>
        <w:t>You’re not greater than our ancestor</w:t>
      </w:r>
      <w:r w:rsidR="00A34AC8" w:rsidRPr="006142A6">
        <w:rPr>
          <w:vertAlign w:val="superscript"/>
        </w:rPr>
        <w:t>[a]</w:t>
      </w:r>
      <w:r>
        <w:t xml:space="preserve"> J</w:t>
      </w:r>
      <w:r w:rsidR="00B12EE6">
        <w:t xml:space="preserve">acob, who gave us the well and </w:t>
      </w:r>
      <w:r>
        <w:t xml:space="preserve">personally </w:t>
      </w:r>
      <w:r w:rsidR="00B12EE6">
        <w:t>dra</w:t>
      </w:r>
      <w:r w:rsidR="009005C2">
        <w:t>nk from it on an ongoing basis (</w:t>
      </w:r>
      <w:r w:rsidR="00B12EE6">
        <w:t>and so did his sons and his livestock</w:t>
      </w:r>
      <w:r w:rsidR="009005C2">
        <w:t>)</w:t>
      </w:r>
      <w:r w:rsidR="00B12EE6">
        <w:t xml:space="preserve">, </w:t>
      </w:r>
      <w:r w:rsidR="00B12EE6" w:rsidRPr="00B12EE6">
        <w:rPr>
          <w:i/>
        </w:rPr>
        <w:t>are you</w:t>
      </w:r>
      <w:r w:rsidR="009428C6">
        <w:t>?”</w:t>
      </w:r>
    </w:p>
    <w:p w:rsidR="009428C6" w:rsidRDefault="00B12EE6" w:rsidP="00C1740C">
      <w:pPr>
        <w:pStyle w:val="verses-narrative"/>
      </w:pPr>
      <w:r w:rsidRPr="006142A6">
        <w:rPr>
          <w:vertAlign w:val="superscript"/>
        </w:rPr>
        <w:t>13</w:t>
      </w:r>
      <w:r>
        <w:t xml:space="preserve">Jesus answered, </w:t>
      </w:r>
      <w:r w:rsidR="003856F4" w:rsidRPr="00E24E0D">
        <w:rPr>
          <w:color w:val="C00000"/>
        </w:rPr>
        <w:t xml:space="preserve">“Everyone who drinks from this well will get thirsty again. </w:t>
      </w:r>
      <w:r w:rsidR="003856F4" w:rsidRPr="00E24E0D">
        <w:rPr>
          <w:color w:val="C00000"/>
          <w:vertAlign w:val="superscript"/>
        </w:rPr>
        <w:t>14</w:t>
      </w:r>
      <w:r w:rsidR="003856F4" w:rsidRPr="00E24E0D">
        <w:rPr>
          <w:color w:val="C00000"/>
        </w:rPr>
        <w:t>But whoever were to drink from the water that I’</w:t>
      </w:r>
      <w:r w:rsidR="00980979" w:rsidRPr="00E24E0D">
        <w:rPr>
          <w:color w:val="C00000"/>
        </w:rPr>
        <w:t>ll give him—</w:t>
      </w:r>
      <w:r w:rsidR="003856F4" w:rsidRPr="00E24E0D">
        <w:rPr>
          <w:color w:val="C00000"/>
        </w:rPr>
        <w:t>there’s no way at all that</w:t>
      </w:r>
      <w:r w:rsidR="009428C6" w:rsidRPr="00E24E0D">
        <w:rPr>
          <w:color w:val="C00000"/>
        </w:rPr>
        <w:t xml:space="preserve"> he’ll ever get thirsty again.”</w:t>
      </w:r>
    </w:p>
    <w:p w:rsidR="009428C6" w:rsidRDefault="003856F4" w:rsidP="00C1740C">
      <w:pPr>
        <w:pStyle w:val="verses-narrative"/>
      </w:pPr>
      <w:r w:rsidRPr="006142A6">
        <w:rPr>
          <w:vertAlign w:val="superscript"/>
        </w:rPr>
        <w:t>15</w:t>
      </w:r>
      <w:r>
        <w:t>The woman</w:t>
      </w:r>
      <w:r w:rsidR="007A35A0">
        <w:t>, drawn into the dialogue,</w:t>
      </w:r>
      <w:r>
        <w:t xml:space="preserve"> said, “</w:t>
      </w:r>
      <w:r w:rsidR="008C7F7A">
        <w:t>Sir</w:t>
      </w:r>
      <w:r>
        <w:t>, give me this water, so that I’</w:t>
      </w:r>
      <w:r w:rsidR="00713352">
        <w:t xml:space="preserve">ll never get thirsty </w:t>
      </w:r>
      <w:r w:rsidR="008C7F7A" w:rsidRPr="008C7F7A">
        <w:t>again</w:t>
      </w:r>
      <w:r w:rsidR="008C7F7A">
        <w:t xml:space="preserve"> </w:t>
      </w:r>
      <w:r>
        <w:t xml:space="preserve">or </w:t>
      </w:r>
      <w:r w:rsidR="00713352">
        <w:rPr>
          <w:i/>
        </w:rPr>
        <w:t xml:space="preserve">have to </w:t>
      </w:r>
      <w:r>
        <w:t xml:space="preserve">come </w:t>
      </w:r>
      <w:r w:rsidR="00980979">
        <w:t>over here</w:t>
      </w:r>
      <w:r w:rsidR="009428C6">
        <w:t xml:space="preserve"> to draw water.”</w:t>
      </w:r>
    </w:p>
    <w:p w:rsidR="009428C6" w:rsidRDefault="003856F4" w:rsidP="00C1740C">
      <w:pPr>
        <w:pStyle w:val="verses-narrative"/>
      </w:pPr>
      <w:r w:rsidRPr="006142A6">
        <w:rPr>
          <w:vertAlign w:val="superscript"/>
        </w:rPr>
        <w:t>16</w:t>
      </w:r>
      <w:r>
        <w:t>He</w:t>
      </w:r>
      <w:r w:rsidR="007A35A0">
        <w:t>, following right along with everything spoken,</w:t>
      </w:r>
      <w:r>
        <w:t xml:space="preserve"> said, </w:t>
      </w:r>
      <w:r w:rsidRPr="00E24E0D">
        <w:rPr>
          <w:color w:val="C00000"/>
        </w:rPr>
        <w:t>“G</w:t>
      </w:r>
      <w:r w:rsidR="005979A6" w:rsidRPr="00E24E0D">
        <w:rPr>
          <w:color w:val="C00000"/>
        </w:rPr>
        <w:t xml:space="preserve">o </w:t>
      </w:r>
      <w:r w:rsidR="004017B5" w:rsidRPr="00E24E0D">
        <w:rPr>
          <w:color w:val="C00000"/>
        </w:rPr>
        <w:t>now—</w:t>
      </w:r>
      <w:r w:rsidRPr="00E24E0D">
        <w:rPr>
          <w:color w:val="C00000"/>
        </w:rPr>
        <w:t>call your husband</w:t>
      </w:r>
      <w:r w:rsidR="005979A6" w:rsidRPr="00E24E0D">
        <w:rPr>
          <w:color w:val="C00000"/>
        </w:rPr>
        <w:t>,</w:t>
      </w:r>
      <w:r w:rsidRPr="00E24E0D">
        <w:rPr>
          <w:color w:val="C00000"/>
        </w:rPr>
        <w:t xml:space="preserve"> </w:t>
      </w:r>
      <w:r w:rsidR="00980979" w:rsidRPr="00E24E0D">
        <w:rPr>
          <w:color w:val="C00000"/>
        </w:rPr>
        <w:t>and tell him to come</w:t>
      </w:r>
      <w:r w:rsidR="005979A6" w:rsidRPr="00E24E0D">
        <w:rPr>
          <w:color w:val="C00000"/>
        </w:rPr>
        <w:t xml:space="preserve"> </w:t>
      </w:r>
      <w:r w:rsidR="00980979" w:rsidRPr="00E24E0D">
        <w:rPr>
          <w:color w:val="C00000"/>
        </w:rPr>
        <w:t>over here</w:t>
      </w:r>
      <w:r w:rsidR="009428C6" w:rsidRPr="00E24E0D">
        <w:rPr>
          <w:color w:val="C00000"/>
        </w:rPr>
        <w:t>.”</w:t>
      </w:r>
    </w:p>
    <w:p w:rsidR="009428C6" w:rsidRDefault="003856F4" w:rsidP="00C1740C">
      <w:pPr>
        <w:pStyle w:val="verses-narrative"/>
      </w:pPr>
      <w:r w:rsidRPr="006142A6">
        <w:rPr>
          <w:vertAlign w:val="superscript"/>
        </w:rPr>
        <w:t>17</w:t>
      </w:r>
      <w:r>
        <w:t>The woman answ</w:t>
      </w:r>
      <w:r w:rsidR="009428C6">
        <w:t>ered, “I don’t have a husband.”</w:t>
      </w:r>
    </w:p>
    <w:p w:rsidR="009428C6" w:rsidRDefault="003856F4" w:rsidP="00C1740C">
      <w:pPr>
        <w:pStyle w:val="verses-narrative"/>
      </w:pPr>
      <w:r>
        <w:t>Jesus</w:t>
      </w:r>
      <w:r w:rsidR="007A35A0">
        <w:t>, continuing on,</w:t>
      </w:r>
      <w:r>
        <w:t xml:space="preserve"> told her, </w:t>
      </w:r>
      <w:r w:rsidRPr="00E24E0D">
        <w:rPr>
          <w:color w:val="C00000"/>
        </w:rPr>
        <w:t>“</w:t>
      </w:r>
      <w:r w:rsidR="009C177B" w:rsidRPr="00E24E0D">
        <w:rPr>
          <w:color w:val="C00000"/>
        </w:rPr>
        <w:t>Well-</w:t>
      </w:r>
      <w:r w:rsidR="00BE5C6B" w:rsidRPr="00E24E0D">
        <w:rPr>
          <w:color w:val="C00000"/>
        </w:rPr>
        <w:t>put</w:t>
      </w:r>
      <w:r w:rsidR="009C177B" w:rsidRPr="00E24E0D">
        <w:rPr>
          <w:color w:val="C00000"/>
        </w:rPr>
        <w:t xml:space="preserve"> </w:t>
      </w:r>
      <w:r w:rsidR="00BE5C6B" w:rsidRPr="00E24E0D">
        <w:rPr>
          <w:color w:val="C00000"/>
        </w:rPr>
        <w:t>to have said</w:t>
      </w:r>
      <w:r w:rsidR="009C177B" w:rsidRPr="00E24E0D">
        <w:rPr>
          <w:color w:val="C00000"/>
          <w:vertAlign w:val="superscript"/>
        </w:rPr>
        <w:t>[b]</w:t>
      </w:r>
      <w:r w:rsidR="00A679FA" w:rsidRPr="00E24E0D">
        <w:rPr>
          <w:color w:val="C00000"/>
        </w:rPr>
        <w:t xml:space="preserve"> that you</w:t>
      </w:r>
      <w:r w:rsidRPr="00E24E0D">
        <w:rPr>
          <w:color w:val="C00000"/>
        </w:rPr>
        <w:t xml:space="preserve"> don’t have a husband. </w:t>
      </w:r>
      <w:r w:rsidRPr="00E24E0D">
        <w:rPr>
          <w:color w:val="C00000"/>
          <w:vertAlign w:val="superscript"/>
        </w:rPr>
        <w:t>18</w:t>
      </w:r>
      <w:r w:rsidRPr="00E24E0D">
        <w:rPr>
          <w:color w:val="C00000"/>
        </w:rPr>
        <w:t xml:space="preserve">The fact is, you’ve had five husbands, and the guy you’re </w:t>
      </w:r>
      <w:r w:rsidR="00980979" w:rsidRPr="00E24E0D">
        <w:rPr>
          <w:color w:val="C00000"/>
        </w:rPr>
        <w:t>sleeping</w:t>
      </w:r>
      <w:r w:rsidRPr="00E24E0D">
        <w:rPr>
          <w:color w:val="C00000"/>
        </w:rPr>
        <w:t xml:space="preserve"> with now</w:t>
      </w:r>
      <w:r w:rsidR="009D6201" w:rsidRPr="00E24E0D">
        <w:rPr>
          <w:color w:val="C00000"/>
          <w:vertAlign w:val="superscript"/>
        </w:rPr>
        <w:t>[c]</w:t>
      </w:r>
      <w:r w:rsidR="001449CE" w:rsidRPr="00E24E0D">
        <w:rPr>
          <w:color w:val="C00000"/>
          <w:vertAlign w:val="superscript"/>
        </w:rPr>
        <w:t xml:space="preserve"> </w:t>
      </w:r>
      <w:r w:rsidRPr="00E24E0D">
        <w:rPr>
          <w:color w:val="C00000"/>
        </w:rPr>
        <w:t>isn’t your husband.</w:t>
      </w:r>
      <w:r w:rsidR="00C57278" w:rsidRPr="00E24E0D">
        <w:rPr>
          <w:color w:val="C00000"/>
        </w:rPr>
        <w:t xml:space="preserve"> W</w:t>
      </w:r>
      <w:r w:rsidR="00F00CF4" w:rsidRPr="00E24E0D">
        <w:rPr>
          <w:color w:val="C00000"/>
        </w:rPr>
        <w:t xml:space="preserve">hat you’ve stated </w:t>
      </w:r>
      <w:r w:rsidR="00C57278" w:rsidRPr="00E24E0D">
        <w:rPr>
          <w:color w:val="C00000"/>
        </w:rPr>
        <w:t>is true</w:t>
      </w:r>
      <w:r w:rsidR="00F00CF4" w:rsidRPr="00E24E0D">
        <w:rPr>
          <w:color w:val="C00000"/>
        </w:rPr>
        <w:t>.</w:t>
      </w:r>
      <w:r w:rsidR="007B0108" w:rsidRPr="00E24E0D">
        <w:rPr>
          <w:color w:val="C00000"/>
        </w:rPr>
        <w:t>”</w:t>
      </w:r>
    </w:p>
    <w:p w:rsidR="009428C6" w:rsidRDefault="00C57278" w:rsidP="00C1740C">
      <w:pPr>
        <w:pStyle w:val="verses-narrative"/>
      </w:pPr>
      <w:r w:rsidRPr="006142A6">
        <w:rPr>
          <w:vertAlign w:val="superscript"/>
        </w:rPr>
        <w:t>19</w:t>
      </w:r>
      <w:r>
        <w:t>The woman</w:t>
      </w:r>
      <w:r w:rsidR="007A35A0">
        <w:t>, still engaged,</w:t>
      </w:r>
      <w:r>
        <w:t xml:space="preserve"> said, “Sir, I can tell that you’re a prophet. </w:t>
      </w:r>
      <w:r w:rsidRPr="006142A6">
        <w:rPr>
          <w:vertAlign w:val="superscript"/>
        </w:rPr>
        <w:t>20</w:t>
      </w:r>
      <w:r>
        <w:t>Our ancestor</w:t>
      </w:r>
      <w:r w:rsidR="00980979">
        <w:t>s held their worship services</w:t>
      </w:r>
      <w:r w:rsidR="00834F7A" w:rsidRPr="006142A6">
        <w:rPr>
          <w:vertAlign w:val="superscript"/>
        </w:rPr>
        <w:t>[A]</w:t>
      </w:r>
      <w:r w:rsidR="00980979">
        <w:t xml:space="preserve"> on</w:t>
      </w:r>
      <w:r w:rsidR="00224577" w:rsidRPr="006142A6">
        <w:rPr>
          <w:vertAlign w:val="superscript"/>
        </w:rPr>
        <w:t>[d]</w:t>
      </w:r>
      <w:r w:rsidR="00980979">
        <w:t xml:space="preserve"> this mountain </w:t>
      </w:r>
      <w:r w:rsidR="00952FD9">
        <w:t>but you all say that</w:t>
      </w:r>
      <w:r w:rsidR="00980979">
        <w:t xml:space="preserve"> Jerusalem is the</w:t>
      </w:r>
      <w:r w:rsidR="00243F25" w:rsidRPr="00243F25">
        <w:t xml:space="preserve"> </w:t>
      </w:r>
      <w:r w:rsidR="00980979">
        <w:t xml:space="preserve">place </w:t>
      </w:r>
      <w:r w:rsidR="00952FD9">
        <w:t xml:space="preserve">where worship services </w:t>
      </w:r>
      <w:r w:rsidR="009A2F36">
        <w:t>must</w:t>
      </w:r>
      <w:r w:rsidR="00952FD9">
        <w:t xml:space="preserve"> be held</w:t>
      </w:r>
      <w:r w:rsidR="00980979">
        <w:t>.</w:t>
      </w:r>
      <w:r w:rsidR="009428C6">
        <w:t>”</w:t>
      </w:r>
    </w:p>
    <w:p w:rsidR="009428C6" w:rsidRPr="00E24E0D" w:rsidRDefault="00243F25" w:rsidP="00C1740C">
      <w:pPr>
        <w:pStyle w:val="verses-narrative"/>
        <w:rPr>
          <w:color w:val="C00000"/>
        </w:rPr>
      </w:pPr>
      <w:r w:rsidRPr="006142A6">
        <w:rPr>
          <w:vertAlign w:val="superscript"/>
        </w:rPr>
        <w:t>21</w:t>
      </w:r>
      <w:r>
        <w:t>Jesus</w:t>
      </w:r>
      <w:r w:rsidR="007A35A0">
        <w:t>, still continuing,</w:t>
      </w:r>
      <w:r>
        <w:t xml:space="preserve"> told her, </w:t>
      </w:r>
      <w:r w:rsidRPr="00E24E0D">
        <w:rPr>
          <w:color w:val="C00000"/>
        </w:rPr>
        <w:t>“</w:t>
      </w:r>
      <w:r w:rsidR="00970FE7" w:rsidRPr="00E24E0D">
        <w:rPr>
          <w:color w:val="C00000"/>
        </w:rPr>
        <w:t>Trust</w:t>
      </w:r>
      <w:r w:rsidR="00E00F69" w:rsidRPr="00E24E0D">
        <w:rPr>
          <w:color w:val="C00000"/>
          <w:vertAlign w:val="superscript"/>
        </w:rPr>
        <w:t>[e]</w:t>
      </w:r>
      <w:r w:rsidR="001449CE" w:rsidRPr="00E24E0D">
        <w:rPr>
          <w:color w:val="C00000"/>
          <w:vertAlign w:val="superscript"/>
        </w:rPr>
        <w:t xml:space="preserve"> </w:t>
      </w:r>
      <w:r w:rsidRPr="00E24E0D">
        <w:rPr>
          <w:color w:val="C00000"/>
        </w:rPr>
        <w:t>me, lady</w:t>
      </w:r>
      <w:r w:rsidR="00970FE7" w:rsidRPr="00E24E0D">
        <w:rPr>
          <w:color w:val="C00000"/>
        </w:rPr>
        <w:t xml:space="preserve">—there’s coming a time when </w:t>
      </w:r>
      <w:r w:rsidR="00C7569E" w:rsidRPr="00E24E0D">
        <w:rPr>
          <w:color w:val="C00000"/>
        </w:rPr>
        <w:t xml:space="preserve">you won’t </w:t>
      </w:r>
      <w:r w:rsidR="00E00F69" w:rsidRPr="00E24E0D">
        <w:rPr>
          <w:color w:val="C00000"/>
        </w:rPr>
        <w:t>worship</w:t>
      </w:r>
      <w:r w:rsidR="00FD07BD" w:rsidRPr="00E24E0D">
        <w:rPr>
          <w:color w:val="C00000"/>
          <w:vertAlign w:val="superscript"/>
        </w:rPr>
        <w:t>[B]</w:t>
      </w:r>
      <w:r w:rsidR="00E00F69" w:rsidRPr="00E24E0D">
        <w:rPr>
          <w:color w:val="C00000"/>
        </w:rPr>
        <w:t xml:space="preserve"> the Father</w:t>
      </w:r>
      <w:r w:rsidR="00970FE7" w:rsidRPr="00E24E0D">
        <w:rPr>
          <w:color w:val="C00000"/>
        </w:rPr>
        <w:t xml:space="preserve"> either on this mountain or in Jerusalem.</w:t>
      </w:r>
      <w:r w:rsidR="00E00F69" w:rsidRPr="00E24E0D">
        <w:rPr>
          <w:color w:val="C00000"/>
        </w:rPr>
        <w:t xml:space="preserve"> </w:t>
      </w:r>
      <w:r w:rsidR="00E00F69" w:rsidRPr="00E24E0D">
        <w:rPr>
          <w:color w:val="C00000"/>
          <w:vertAlign w:val="superscript"/>
        </w:rPr>
        <w:t>22</w:t>
      </w:r>
      <w:r w:rsidR="00E00F69" w:rsidRPr="00E24E0D">
        <w:rPr>
          <w:color w:val="C00000"/>
        </w:rPr>
        <w:t>You all worship what</w:t>
      </w:r>
      <w:r w:rsidR="00F54B05" w:rsidRPr="00E24E0D">
        <w:rPr>
          <w:color w:val="C00000"/>
        </w:rPr>
        <w:t>’s unknown to you</w:t>
      </w:r>
      <w:r w:rsidR="00E00F69" w:rsidRPr="00E24E0D">
        <w:rPr>
          <w:color w:val="C00000"/>
        </w:rPr>
        <w:t>; we</w:t>
      </w:r>
      <w:r w:rsidR="00F54B05" w:rsidRPr="00E24E0D">
        <w:rPr>
          <w:color w:val="C00000"/>
        </w:rPr>
        <w:t>, however,</w:t>
      </w:r>
      <w:r w:rsidR="004F74C9" w:rsidRPr="00E24E0D">
        <w:rPr>
          <w:color w:val="C00000"/>
        </w:rPr>
        <w:t xml:space="preserve"> worship what’s known</w:t>
      </w:r>
      <w:r w:rsidR="007B14ED" w:rsidRPr="00E24E0D">
        <w:rPr>
          <w:color w:val="C00000"/>
        </w:rPr>
        <w:t xml:space="preserve"> to us</w:t>
      </w:r>
      <w:r w:rsidR="00E00F69" w:rsidRPr="00E24E0D">
        <w:rPr>
          <w:color w:val="C00000"/>
        </w:rPr>
        <w:t xml:space="preserve">, </w:t>
      </w:r>
      <w:r w:rsidR="00F54B05" w:rsidRPr="00E24E0D">
        <w:rPr>
          <w:color w:val="C00000"/>
        </w:rPr>
        <w:t>since God’s rescue program</w:t>
      </w:r>
      <w:r w:rsidR="002001F6" w:rsidRPr="00E24E0D">
        <w:rPr>
          <w:color w:val="C00000"/>
          <w:vertAlign w:val="superscript"/>
        </w:rPr>
        <w:t>[f]</w:t>
      </w:r>
      <w:r w:rsidR="002700F1" w:rsidRPr="00E24E0D">
        <w:rPr>
          <w:color w:val="C00000"/>
        </w:rPr>
        <w:t xml:space="preserve"> </w:t>
      </w:r>
      <w:r w:rsidR="00F54B05" w:rsidRPr="00E24E0D">
        <w:rPr>
          <w:color w:val="C00000"/>
        </w:rPr>
        <w:t xml:space="preserve">comes </w:t>
      </w:r>
      <w:r w:rsidR="002700F1" w:rsidRPr="00E24E0D">
        <w:rPr>
          <w:color w:val="C00000"/>
        </w:rPr>
        <w:t xml:space="preserve">from </w:t>
      </w:r>
      <w:r w:rsidR="00F54B05" w:rsidRPr="00E24E0D">
        <w:rPr>
          <w:color w:val="C00000"/>
        </w:rPr>
        <w:t xml:space="preserve">out of the Jewish race. </w:t>
      </w:r>
      <w:r w:rsidR="00F54B05" w:rsidRPr="00E24E0D">
        <w:rPr>
          <w:color w:val="C00000"/>
          <w:vertAlign w:val="superscript"/>
        </w:rPr>
        <w:t>23</w:t>
      </w:r>
      <w:r w:rsidR="007B14ED" w:rsidRPr="00E24E0D">
        <w:rPr>
          <w:color w:val="C00000"/>
        </w:rPr>
        <w:t>T</w:t>
      </w:r>
      <w:r w:rsidR="00F54B05" w:rsidRPr="00E24E0D">
        <w:rPr>
          <w:color w:val="C00000"/>
        </w:rPr>
        <w:t>hat aside</w:t>
      </w:r>
      <w:r w:rsidR="007B14ED" w:rsidRPr="00E24E0D">
        <w:rPr>
          <w:color w:val="C00000"/>
        </w:rPr>
        <w:t xml:space="preserve">, </w:t>
      </w:r>
      <w:r w:rsidR="00E00F69" w:rsidRPr="00E24E0D">
        <w:rPr>
          <w:color w:val="C00000"/>
        </w:rPr>
        <w:t>there’s coming a time</w:t>
      </w:r>
      <w:r w:rsidR="00F54B05" w:rsidRPr="00E24E0D">
        <w:rPr>
          <w:color w:val="C00000"/>
        </w:rPr>
        <w:t>—</w:t>
      </w:r>
      <w:r w:rsidR="00E00F69" w:rsidRPr="00E24E0D">
        <w:rPr>
          <w:color w:val="C00000"/>
        </w:rPr>
        <w:t xml:space="preserve">and </w:t>
      </w:r>
      <w:r w:rsidR="002700F1" w:rsidRPr="00E24E0D">
        <w:rPr>
          <w:i/>
          <w:color w:val="C00000"/>
        </w:rPr>
        <w:t>it so happens</w:t>
      </w:r>
      <w:r w:rsidR="002700F1" w:rsidRPr="00E24E0D">
        <w:rPr>
          <w:color w:val="C00000"/>
        </w:rPr>
        <w:t xml:space="preserve"> to be</w:t>
      </w:r>
      <w:r w:rsidR="00F54B05" w:rsidRPr="00E24E0D">
        <w:rPr>
          <w:color w:val="C00000"/>
        </w:rPr>
        <w:t xml:space="preserve"> now—</w:t>
      </w:r>
      <w:r w:rsidR="00E00F69" w:rsidRPr="00E24E0D">
        <w:rPr>
          <w:color w:val="C00000"/>
        </w:rPr>
        <w:t xml:space="preserve">when the true </w:t>
      </w:r>
      <w:r w:rsidR="00096AD7" w:rsidRPr="00E24E0D">
        <w:rPr>
          <w:color w:val="C00000"/>
        </w:rPr>
        <w:t>worshippers</w:t>
      </w:r>
      <w:r w:rsidR="00E00F69" w:rsidRPr="00E24E0D">
        <w:rPr>
          <w:color w:val="C00000"/>
        </w:rPr>
        <w:t xml:space="preserve"> will worship </w:t>
      </w:r>
      <w:r w:rsidR="00930DBF" w:rsidRPr="00E24E0D">
        <w:rPr>
          <w:color w:val="C00000"/>
        </w:rPr>
        <w:t xml:space="preserve">the Father in </w:t>
      </w:r>
      <w:r w:rsidR="00811DE0" w:rsidRPr="00E24E0D">
        <w:rPr>
          <w:color w:val="C00000"/>
        </w:rPr>
        <w:t xml:space="preserve">the </w:t>
      </w:r>
      <w:r w:rsidR="00930DBF" w:rsidRPr="00E24E0D">
        <w:rPr>
          <w:color w:val="C00000"/>
        </w:rPr>
        <w:t>tru</w:t>
      </w:r>
      <w:r w:rsidR="004F3049" w:rsidRPr="00E24E0D">
        <w:rPr>
          <w:color w:val="C00000"/>
        </w:rPr>
        <w:t>e</w:t>
      </w:r>
      <w:r w:rsidR="00811DE0" w:rsidRPr="00E24E0D">
        <w:rPr>
          <w:color w:val="C00000"/>
        </w:rPr>
        <w:t xml:space="preserve"> way: in</w:t>
      </w:r>
      <w:r w:rsidR="004F3049" w:rsidRPr="00E24E0D">
        <w:rPr>
          <w:color w:val="C00000"/>
        </w:rPr>
        <w:t xml:space="preserve"> </w:t>
      </w:r>
      <w:r w:rsidR="00DA4521" w:rsidRPr="00E24E0D">
        <w:rPr>
          <w:color w:val="C00000"/>
        </w:rPr>
        <w:t>s</w:t>
      </w:r>
      <w:r w:rsidR="00930DBF" w:rsidRPr="00E24E0D">
        <w:rPr>
          <w:color w:val="C00000"/>
        </w:rPr>
        <w:t>pirit</w:t>
      </w:r>
      <w:r w:rsidR="002001F6" w:rsidRPr="00E24E0D">
        <w:rPr>
          <w:color w:val="C00000"/>
          <w:vertAlign w:val="superscript"/>
        </w:rPr>
        <w:t>[g]</w:t>
      </w:r>
      <w:r w:rsidR="00F957E2" w:rsidRPr="00E24E0D">
        <w:rPr>
          <w:i/>
          <w:color w:val="C00000"/>
        </w:rPr>
        <w:t xml:space="preserve">, in a way </w:t>
      </w:r>
      <w:r w:rsidR="00636FE5" w:rsidRPr="00E24E0D">
        <w:rPr>
          <w:i/>
          <w:color w:val="C00000"/>
        </w:rPr>
        <w:t>that</w:t>
      </w:r>
      <w:r w:rsidR="00677E12" w:rsidRPr="00E24E0D">
        <w:rPr>
          <w:color w:val="C00000"/>
        </w:rPr>
        <w:t xml:space="preserve"> </w:t>
      </w:r>
      <w:r w:rsidR="00677E12" w:rsidRPr="00E24E0D">
        <w:rPr>
          <w:i/>
          <w:color w:val="C00000"/>
        </w:rPr>
        <w:t>words fall short to describe</w:t>
      </w:r>
      <w:r w:rsidR="00B6207A" w:rsidRPr="00E24E0D">
        <w:rPr>
          <w:color w:val="C00000"/>
        </w:rPr>
        <w:t xml:space="preserve">. For </w:t>
      </w:r>
      <w:r w:rsidR="004F3049" w:rsidRPr="00E24E0D">
        <w:rPr>
          <w:color w:val="C00000"/>
        </w:rPr>
        <w:t>indeed</w:t>
      </w:r>
      <w:r w:rsidR="00B6207A" w:rsidRPr="00E24E0D">
        <w:rPr>
          <w:color w:val="C00000"/>
        </w:rPr>
        <w:t>,</w:t>
      </w:r>
      <w:r w:rsidR="00E00F69" w:rsidRPr="00E24E0D">
        <w:rPr>
          <w:color w:val="C00000"/>
        </w:rPr>
        <w:t xml:space="preserve"> the Father </w:t>
      </w:r>
      <w:r w:rsidR="00DA4521" w:rsidRPr="00E24E0D">
        <w:rPr>
          <w:color w:val="C00000"/>
        </w:rPr>
        <w:t xml:space="preserve">looks for </w:t>
      </w:r>
      <w:r w:rsidR="00FD15A3" w:rsidRPr="00E24E0D">
        <w:rPr>
          <w:color w:val="C00000"/>
        </w:rPr>
        <w:t>these kind of people to</w:t>
      </w:r>
      <w:r w:rsidR="00E00F69" w:rsidRPr="00E24E0D">
        <w:rPr>
          <w:color w:val="C00000"/>
        </w:rPr>
        <w:t xml:space="preserve"> worship Him. </w:t>
      </w:r>
      <w:r w:rsidR="00E00F69" w:rsidRPr="00E24E0D">
        <w:rPr>
          <w:color w:val="C00000"/>
          <w:vertAlign w:val="superscript"/>
        </w:rPr>
        <w:t>24</w:t>
      </w:r>
      <w:r w:rsidR="00E00F69" w:rsidRPr="00E24E0D">
        <w:rPr>
          <w:color w:val="C00000"/>
        </w:rPr>
        <w:t>God is a spirit</w:t>
      </w:r>
      <w:r w:rsidR="00DA4521" w:rsidRPr="00E24E0D">
        <w:rPr>
          <w:color w:val="C00000"/>
        </w:rPr>
        <w:t xml:space="preserve"> by nature</w:t>
      </w:r>
      <w:r w:rsidR="00185DCB" w:rsidRPr="00E24E0D">
        <w:rPr>
          <w:color w:val="C00000"/>
          <w:vertAlign w:val="superscript"/>
        </w:rPr>
        <w:t>[g]</w:t>
      </w:r>
      <w:r w:rsidR="006F7583" w:rsidRPr="00E24E0D">
        <w:rPr>
          <w:color w:val="C00000"/>
        </w:rPr>
        <w:t xml:space="preserve">, and those </w:t>
      </w:r>
      <w:r w:rsidR="009B2425" w:rsidRPr="00E24E0D">
        <w:rPr>
          <w:color w:val="C00000"/>
        </w:rPr>
        <w:t>who worship</w:t>
      </w:r>
      <w:r w:rsidR="006F7583" w:rsidRPr="00E24E0D">
        <w:rPr>
          <w:color w:val="C00000"/>
        </w:rPr>
        <w:t xml:space="preserve"> H</w:t>
      </w:r>
      <w:r w:rsidR="00DA4521" w:rsidRPr="00E24E0D">
        <w:rPr>
          <w:color w:val="C00000"/>
        </w:rPr>
        <w:t xml:space="preserve">im </w:t>
      </w:r>
      <w:r w:rsidR="00B15B7B" w:rsidRPr="00E24E0D">
        <w:rPr>
          <w:color w:val="C00000"/>
        </w:rPr>
        <w:t>must worship H</w:t>
      </w:r>
      <w:r w:rsidR="009B2425" w:rsidRPr="00E24E0D">
        <w:rPr>
          <w:color w:val="C00000"/>
        </w:rPr>
        <w:t xml:space="preserve">im </w:t>
      </w:r>
      <w:r w:rsidR="00DA4521" w:rsidRPr="00E24E0D">
        <w:rPr>
          <w:color w:val="C00000"/>
        </w:rPr>
        <w:t xml:space="preserve">the </w:t>
      </w:r>
      <w:r w:rsidR="00FD15A3" w:rsidRPr="00E24E0D">
        <w:rPr>
          <w:color w:val="C00000"/>
        </w:rPr>
        <w:t>true way</w:t>
      </w:r>
      <w:r w:rsidR="009B2425" w:rsidRPr="00E24E0D">
        <w:rPr>
          <w:color w:val="C00000"/>
        </w:rPr>
        <w:t xml:space="preserve">: </w:t>
      </w:r>
      <w:r w:rsidR="00FD15A3" w:rsidRPr="00E24E0D">
        <w:rPr>
          <w:color w:val="C00000"/>
        </w:rPr>
        <w:t>in spirit</w:t>
      </w:r>
      <w:r w:rsidR="00185DCB" w:rsidRPr="00E24E0D">
        <w:rPr>
          <w:color w:val="C00000"/>
          <w:vertAlign w:val="superscript"/>
        </w:rPr>
        <w:t>[h</w:t>
      </w:r>
      <w:r w:rsidR="002001F6" w:rsidRPr="00E24E0D">
        <w:rPr>
          <w:color w:val="C00000"/>
          <w:vertAlign w:val="superscript"/>
        </w:rPr>
        <w:t>]</w:t>
      </w:r>
      <w:r w:rsidR="006F7583" w:rsidRPr="00E24E0D">
        <w:rPr>
          <w:color w:val="C00000"/>
        </w:rPr>
        <w:t>.”</w:t>
      </w:r>
    </w:p>
    <w:p w:rsidR="009428C6" w:rsidRDefault="006F7583" w:rsidP="00C1740C">
      <w:pPr>
        <w:pStyle w:val="verses-narrative"/>
      </w:pPr>
      <w:r w:rsidRPr="006142A6">
        <w:rPr>
          <w:vertAlign w:val="superscript"/>
        </w:rPr>
        <w:t>25</w:t>
      </w:r>
      <w:r w:rsidR="00254FF3">
        <w:t>The woman</w:t>
      </w:r>
      <w:r w:rsidR="007A35A0">
        <w:t>, whose interest hadn’t subsided,</w:t>
      </w:r>
      <w:r w:rsidR="00254FF3">
        <w:t xml:space="preserve"> said</w:t>
      </w:r>
      <w:r>
        <w:t xml:space="preserve">, “I know that the Messiah, the one called ‘Christ,’ is coming. When that person </w:t>
      </w:r>
      <w:r w:rsidR="002001F6">
        <w:t>finally does come</w:t>
      </w:r>
      <w:r>
        <w:t xml:space="preserve">, he’ll </w:t>
      </w:r>
      <w:r w:rsidR="00566397">
        <w:t>give us a rundown</w:t>
      </w:r>
      <w:r w:rsidR="002001F6">
        <w:t xml:space="preserve"> about everything</w:t>
      </w:r>
      <w:r w:rsidR="00566397">
        <w:t xml:space="preserve"> </w:t>
      </w:r>
      <w:r w:rsidR="00B15B7B">
        <w:t>and anything</w:t>
      </w:r>
      <w:r>
        <w:t>.”</w:t>
      </w:r>
    </w:p>
    <w:p w:rsidR="003A4F73" w:rsidRDefault="006F7583" w:rsidP="00C1740C">
      <w:pPr>
        <w:pStyle w:val="verses-narrative"/>
      </w:pPr>
      <w:r w:rsidRPr="006142A6">
        <w:rPr>
          <w:vertAlign w:val="superscript"/>
        </w:rPr>
        <w:t>26</w:t>
      </w:r>
      <w:r>
        <w:t>He</w:t>
      </w:r>
      <w:r w:rsidR="00FE5842">
        <w:t xml:space="preserve"> continued and</w:t>
      </w:r>
      <w:r>
        <w:t xml:space="preserve"> said, </w:t>
      </w:r>
      <w:r w:rsidRPr="00E24E0D">
        <w:rPr>
          <w:color w:val="C00000"/>
        </w:rPr>
        <w:t>“I</w:t>
      </w:r>
      <w:r w:rsidR="009428C6" w:rsidRPr="00E24E0D">
        <w:rPr>
          <w:color w:val="C00000"/>
        </w:rPr>
        <w:t xml:space="preserve"> </w:t>
      </w:r>
      <w:r w:rsidRPr="00E24E0D">
        <w:rPr>
          <w:color w:val="C00000"/>
        </w:rPr>
        <w:t xml:space="preserve">am he, </w:t>
      </w:r>
      <w:r w:rsidRPr="00E24E0D">
        <w:rPr>
          <w:i/>
          <w:color w:val="C00000"/>
        </w:rPr>
        <w:t>the One-</w:t>
      </w:r>
      <w:r w:rsidR="009428C6" w:rsidRPr="00E24E0D">
        <w:rPr>
          <w:i/>
          <w:color w:val="C00000"/>
        </w:rPr>
        <w:t>A</w:t>
      </w:r>
      <w:r w:rsidRPr="00E24E0D">
        <w:rPr>
          <w:i/>
          <w:color w:val="C00000"/>
        </w:rPr>
        <w:t>nd-Only-One</w:t>
      </w:r>
      <w:r w:rsidR="009428C6" w:rsidRPr="00E24E0D">
        <w:rPr>
          <w:i/>
          <w:color w:val="C00000"/>
        </w:rPr>
        <w:t xml:space="preserve">, </w:t>
      </w:r>
      <w:r w:rsidR="009428C6" w:rsidRPr="00E24E0D">
        <w:rPr>
          <w:color w:val="C00000"/>
        </w:rPr>
        <w:t xml:space="preserve">the one who’s talking to you </w:t>
      </w:r>
      <w:r w:rsidR="006142A6" w:rsidRPr="00E24E0D">
        <w:rPr>
          <w:i/>
          <w:color w:val="C00000"/>
        </w:rPr>
        <w:t>this very</w:t>
      </w:r>
      <w:r w:rsidR="009428C6" w:rsidRPr="00E24E0D">
        <w:rPr>
          <w:i/>
          <w:color w:val="C00000"/>
        </w:rPr>
        <w:t xml:space="preserve"> moment</w:t>
      </w:r>
      <w:r w:rsidRPr="00E24E0D">
        <w:rPr>
          <w:color w:val="C00000"/>
        </w:rPr>
        <w:t>.”</w:t>
      </w:r>
    </w:p>
    <w:p w:rsidR="00573B46" w:rsidRDefault="00573B46" w:rsidP="00C1740C">
      <w:pPr>
        <w:pStyle w:val="verses-narrative"/>
      </w:pPr>
      <w:r w:rsidRPr="00C043ED">
        <w:rPr>
          <w:vertAlign w:val="superscript"/>
        </w:rPr>
        <w:t>27</w:t>
      </w:r>
      <w:r>
        <w:t xml:space="preserve">Just then, his disciples came </w:t>
      </w:r>
      <w:r>
        <w:rPr>
          <w:i/>
        </w:rPr>
        <w:t>back</w:t>
      </w:r>
      <w:r>
        <w:t>, and they were amazed that he was in the middle of speaking to a woman. But yet, nobody said, “W</w:t>
      </w:r>
      <w:r w:rsidR="0031768F">
        <w:t>hat are you up to</w:t>
      </w:r>
      <w:r>
        <w:t>?</w:t>
      </w:r>
      <w:r w:rsidR="00CF216D" w:rsidRPr="00C043ED">
        <w:rPr>
          <w:vertAlign w:val="superscript"/>
        </w:rPr>
        <w:t>[i]</w:t>
      </w:r>
      <w:r>
        <w:t xml:space="preserve">”, or, “Why are you talking to her?” </w:t>
      </w:r>
      <w:r w:rsidRPr="00C043ED">
        <w:rPr>
          <w:vertAlign w:val="superscript"/>
        </w:rPr>
        <w:t>28</w:t>
      </w:r>
      <w:r w:rsidR="008766DC">
        <w:t xml:space="preserve">So </w:t>
      </w:r>
      <w:r>
        <w:t xml:space="preserve">the woman </w:t>
      </w:r>
      <w:r w:rsidR="00DE16C8">
        <w:t>left</w:t>
      </w:r>
      <w:r>
        <w:t xml:space="preserve"> her </w:t>
      </w:r>
      <w:r w:rsidR="00DE16C8">
        <w:rPr>
          <w:i/>
        </w:rPr>
        <w:t xml:space="preserve">bucket of </w:t>
      </w:r>
      <w:r>
        <w:t xml:space="preserve">water </w:t>
      </w:r>
      <w:r w:rsidR="00DE16C8">
        <w:t>behind and departed for the city. S</w:t>
      </w:r>
      <w:r>
        <w:t xml:space="preserve">he said to the people </w:t>
      </w:r>
      <w:r>
        <w:rPr>
          <w:i/>
        </w:rPr>
        <w:t xml:space="preserve">there, </w:t>
      </w:r>
      <w:r w:rsidRPr="00C043ED">
        <w:rPr>
          <w:vertAlign w:val="superscript"/>
        </w:rPr>
        <w:t>29</w:t>
      </w:r>
      <w:r w:rsidR="00432EDB">
        <w:t>”</w:t>
      </w:r>
      <w:r>
        <w:t>Come see a man who told me everything I did</w:t>
      </w:r>
      <w:r w:rsidR="009039B9">
        <w:t xml:space="preserve"> </w:t>
      </w:r>
      <w:r w:rsidR="009039B9">
        <w:rPr>
          <w:i/>
        </w:rPr>
        <w:t>wrong in life, in a nutshell</w:t>
      </w:r>
      <w:r>
        <w:t>.</w:t>
      </w:r>
      <w:r w:rsidR="00B522FD">
        <w:rPr>
          <w:vertAlign w:val="superscript"/>
        </w:rPr>
        <w:t>[j</w:t>
      </w:r>
      <w:r w:rsidR="00131360" w:rsidRPr="00C043ED">
        <w:rPr>
          <w:vertAlign w:val="superscript"/>
        </w:rPr>
        <w:t>]</w:t>
      </w:r>
      <w:r>
        <w:t xml:space="preserve"> He couldn’t be the Messiah, could he?” </w:t>
      </w:r>
      <w:r w:rsidRPr="00C043ED">
        <w:rPr>
          <w:vertAlign w:val="superscript"/>
        </w:rPr>
        <w:t>30</w:t>
      </w:r>
      <w:r>
        <w:t>They left the city and started towards him.</w:t>
      </w:r>
    </w:p>
    <w:p w:rsidR="00573B46" w:rsidRDefault="00573B46" w:rsidP="00C1740C">
      <w:pPr>
        <w:pStyle w:val="verses-narrative"/>
      </w:pPr>
      <w:r w:rsidRPr="00C043ED">
        <w:rPr>
          <w:vertAlign w:val="superscript"/>
        </w:rPr>
        <w:t>31</w:t>
      </w:r>
      <w:r>
        <w:t xml:space="preserve">Meanwhile, </w:t>
      </w:r>
      <w:r w:rsidR="000A0BA8">
        <w:t xml:space="preserve">the disciples asked him </w:t>
      </w:r>
      <w:r w:rsidR="00E26F1A">
        <w:t>time and again</w:t>
      </w:r>
      <w:r w:rsidR="000A0BA8">
        <w:t xml:space="preserve">, “Teacher, eat </w:t>
      </w:r>
      <w:r w:rsidR="000A0BA8" w:rsidRPr="000A0BA8">
        <w:rPr>
          <w:i/>
        </w:rPr>
        <w:t>something</w:t>
      </w:r>
      <w:r w:rsidR="000A0BA8">
        <w:t xml:space="preserve">.” </w:t>
      </w:r>
      <w:r w:rsidR="000A0BA8" w:rsidRPr="00C043ED">
        <w:rPr>
          <w:vertAlign w:val="superscript"/>
        </w:rPr>
        <w:t>32</w:t>
      </w:r>
      <w:r w:rsidR="000A0BA8">
        <w:t xml:space="preserve">But he said, “I have food to eat which you have no knowledge of.” </w:t>
      </w:r>
      <w:r w:rsidR="000A0BA8" w:rsidRPr="00C043ED">
        <w:rPr>
          <w:vertAlign w:val="superscript"/>
        </w:rPr>
        <w:t>33</w:t>
      </w:r>
      <w:r w:rsidR="000A0BA8">
        <w:t xml:space="preserve">The disciples started </w:t>
      </w:r>
      <w:r w:rsidR="00E26F1A">
        <w:t xml:space="preserve">repeating </w:t>
      </w:r>
      <w:r w:rsidR="000A0BA8">
        <w:t xml:space="preserve">to one another, “Nobody brought him anything to eat, did they?” </w:t>
      </w:r>
      <w:r w:rsidR="000A0BA8" w:rsidRPr="00C043ED">
        <w:rPr>
          <w:vertAlign w:val="superscript"/>
        </w:rPr>
        <w:t>34</w:t>
      </w:r>
      <w:r w:rsidR="000A0BA8">
        <w:t>Jesus</w:t>
      </w:r>
      <w:r w:rsidR="00633DF2">
        <w:t>, engaging with them,</w:t>
      </w:r>
      <w:r w:rsidR="000A0BA8">
        <w:t xml:space="preserve"> said, </w:t>
      </w:r>
      <w:r w:rsidR="00254FF3" w:rsidRPr="00E24E0D">
        <w:rPr>
          <w:color w:val="C00000"/>
        </w:rPr>
        <w:t>“</w:t>
      </w:r>
      <w:r w:rsidR="000A0BA8" w:rsidRPr="00E24E0D">
        <w:rPr>
          <w:color w:val="C00000"/>
        </w:rPr>
        <w:t xml:space="preserve">My ‘food’ is that I would do </w:t>
      </w:r>
      <w:r w:rsidR="00254FF3" w:rsidRPr="00E24E0D">
        <w:rPr>
          <w:color w:val="C00000"/>
        </w:rPr>
        <w:t>the</w:t>
      </w:r>
      <w:r w:rsidR="000A0BA8" w:rsidRPr="00E24E0D">
        <w:rPr>
          <w:color w:val="C00000"/>
        </w:rPr>
        <w:t xml:space="preserve"> will of He who sent me and that I</w:t>
      </w:r>
      <w:r w:rsidR="00E26F1A" w:rsidRPr="00E24E0D">
        <w:rPr>
          <w:color w:val="C00000"/>
        </w:rPr>
        <w:t xml:space="preserve"> would </w:t>
      </w:r>
      <w:r w:rsidR="00F07FC9" w:rsidRPr="00E24E0D">
        <w:rPr>
          <w:color w:val="C00000"/>
        </w:rPr>
        <w:t>complete</w:t>
      </w:r>
      <w:r w:rsidR="003B1396" w:rsidRPr="00E24E0D">
        <w:rPr>
          <w:color w:val="C00000"/>
        </w:rPr>
        <w:t xml:space="preserve"> His work. </w:t>
      </w:r>
      <w:r w:rsidR="003B1396" w:rsidRPr="00E24E0D">
        <w:rPr>
          <w:color w:val="C00000"/>
          <w:vertAlign w:val="superscript"/>
        </w:rPr>
        <w:t>35</w:t>
      </w:r>
      <w:r w:rsidR="003B1396" w:rsidRPr="00E24E0D">
        <w:rPr>
          <w:color w:val="C00000"/>
        </w:rPr>
        <w:t>Isn’t there a well-known expression which says</w:t>
      </w:r>
      <w:r w:rsidR="00E26F1A" w:rsidRPr="00E24E0D">
        <w:rPr>
          <w:color w:val="C00000"/>
        </w:rPr>
        <w:t>, ‘</w:t>
      </w:r>
      <w:r w:rsidR="00C47F7F" w:rsidRPr="00E24E0D">
        <w:rPr>
          <w:color w:val="C00000"/>
        </w:rPr>
        <w:t>There’s</w:t>
      </w:r>
      <w:r w:rsidR="009E3C0E" w:rsidRPr="00E24E0D">
        <w:rPr>
          <w:color w:val="C00000"/>
        </w:rPr>
        <w:t xml:space="preserve"> four </w:t>
      </w:r>
      <w:r w:rsidR="00C47F7F" w:rsidRPr="00E24E0D">
        <w:rPr>
          <w:color w:val="C00000"/>
        </w:rPr>
        <w:t>more months until</w:t>
      </w:r>
      <w:r w:rsidR="00AC3B0B" w:rsidRPr="00E24E0D">
        <w:rPr>
          <w:color w:val="C00000"/>
        </w:rPr>
        <w:t xml:space="preserve"> </w:t>
      </w:r>
      <w:r w:rsidR="009D2BA2" w:rsidRPr="00E24E0D">
        <w:rPr>
          <w:color w:val="C00000"/>
        </w:rPr>
        <w:t xml:space="preserve">the </w:t>
      </w:r>
      <w:r w:rsidR="00AC3B0B" w:rsidRPr="00E24E0D">
        <w:rPr>
          <w:color w:val="C00000"/>
        </w:rPr>
        <w:t>harvest</w:t>
      </w:r>
      <w:r w:rsidR="009E3C0E" w:rsidRPr="00E24E0D">
        <w:rPr>
          <w:color w:val="C00000"/>
        </w:rPr>
        <w:t xml:space="preserve"> </w:t>
      </w:r>
      <w:r w:rsidR="00C47F7F" w:rsidRPr="00E24E0D">
        <w:rPr>
          <w:color w:val="C00000"/>
        </w:rPr>
        <w:t>comes</w:t>
      </w:r>
      <w:r w:rsidR="003B1396" w:rsidRPr="00E24E0D">
        <w:rPr>
          <w:color w:val="C00000"/>
        </w:rPr>
        <w:t xml:space="preserve"> in’?</w:t>
      </w:r>
      <w:r w:rsidR="00263E81" w:rsidRPr="00E24E0D">
        <w:rPr>
          <w:color w:val="C00000"/>
        </w:rPr>
        <w:t xml:space="preserve"> Hey, </w:t>
      </w:r>
      <w:r w:rsidR="00AC3B0B" w:rsidRPr="00E24E0D">
        <w:rPr>
          <w:color w:val="C00000"/>
        </w:rPr>
        <w:t xml:space="preserve">I’m telling you all, </w:t>
      </w:r>
      <w:r w:rsidR="003B1396" w:rsidRPr="00E24E0D">
        <w:rPr>
          <w:color w:val="C00000"/>
        </w:rPr>
        <w:t xml:space="preserve">stop </w:t>
      </w:r>
      <w:r w:rsidR="00F953AD" w:rsidRPr="00E24E0D">
        <w:rPr>
          <w:color w:val="C00000"/>
        </w:rPr>
        <w:t xml:space="preserve">with the tunnel-vision </w:t>
      </w:r>
      <w:r w:rsidR="005F26CE" w:rsidRPr="00E24E0D">
        <w:rPr>
          <w:color w:val="C00000"/>
        </w:rPr>
        <w:t xml:space="preserve">and </w:t>
      </w:r>
      <w:r w:rsidR="00F953AD" w:rsidRPr="00E24E0D">
        <w:rPr>
          <w:color w:val="C00000"/>
        </w:rPr>
        <w:t>look at what’s going on around you</w:t>
      </w:r>
      <w:r w:rsidR="003B1396" w:rsidRPr="00E24E0D">
        <w:rPr>
          <w:color w:val="C00000"/>
          <w:vertAlign w:val="superscript"/>
        </w:rPr>
        <w:t>[k]</w:t>
      </w:r>
      <w:r w:rsidR="003B1396" w:rsidRPr="00E24E0D">
        <w:rPr>
          <w:color w:val="C00000"/>
        </w:rPr>
        <w:t>—</w:t>
      </w:r>
      <w:r w:rsidR="00AC3B0B" w:rsidRPr="00E24E0D">
        <w:rPr>
          <w:color w:val="C00000"/>
        </w:rPr>
        <w:t>t</w:t>
      </w:r>
      <w:r w:rsidR="009E3C0E" w:rsidRPr="00E24E0D">
        <w:rPr>
          <w:color w:val="C00000"/>
        </w:rPr>
        <w:t xml:space="preserve">ake a look at the fields: they’re </w:t>
      </w:r>
      <w:r w:rsidR="00AC3B0B" w:rsidRPr="00E24E0D">
        <w:rPr>
          <w:color w:val="C00000"/>
        </w:rPr>
        <w:t xml:space="preserve">a </w:t>
      </w:r>
      <w:r w:rsidR="004C3837" w:rsidRPr="00E24E0D">
        <w:rPr>
          <w:color w:val="C00000"/>
        </w:rPr>
        <w:t xml:space="preserve">bright </w:t>
      </w:r>
      <w:r w:rsidR="004C3837" w:rsidRPr="00E24E0D">
        <w:rPr>
          <w:i/>
          <w:color w:val="C00000"/>
        </w:rPr>
        <w:t>golden</w:t>
      </w:r>
      <w:r w:rsidR="00AC3B0B" w:rsidRPr="00E24E0D">
        <w:rPr>
          <w:i/>
          <w:color w:val="C00000"/>
        </w:rPr>
        <w:t xml:space="preserve"> </w:t>
      </w:r>
      <w:r w:rsidR="005E182F" w:rsidRPr="00E24E0D">
        <w:rPr>
          <w:i/>
          <w:color w:val="C00000"/>
        </w:rPr>
        <w:t>hue</w:t>
      </w:r>
      <w:r w:rsidR="00AC3B0B" w:rsidRPr="00E24E0D">
        <w:rPr>
          <w:i/>
          <w:color w:val="C00000"/>
        </w:rPr>
        <w:t xml:space="preserve"> ready</w:t>
      </w:r>
      <w:r w:rsidR="00AC3B0B" w:rsidRPr="00E24E0D">
        <w:rPr>
          <w:color w:val="C00000"/>
        </w:rPr>
        <w:t xml:space="preserve"> </w:t>
      </w:r>
      <w:r w:rsidR="00FE5734" w:rsidRPr="00E24E0D">
        <w:rPr>
          <w:color w:val="C00000"/>
        </w:rPr>
        <w:t xml:space="preserve">for harvest. </w:t>
      </w:r>
      <w:r w:rsidR="00FE5734" w:rsidRPr="00E24E0D">
        <w:rPr>
          <w:color w:val="C00000"/>
          <w:vertAlign w:val="superscript"/>
        </w:rPr>
        <w:t>36</w:t>
      </w:r>
      <w:r w:rsidR="00FE5734" w:rsidRPr="00E24E0D">
        <w:rPr>
          <w:color w:val="C00000"/>
        </w:rPr>
        <w:t>The reaper</w:t>
      </w:r>
      <w:r w:rsidR="00D3197B" w:rsidRPr="00E24E0D">
        <w:rPr>
          <w:color w:val="C00000"/>
        </w:rPr>
        <w:t xml:space="preserve"> is already getting paid </w:t>
      </w:r>
      <w:r w:rsidR="00A30E5B" w:rsidRPr="00E24E0D">
        <w:rPr>
          <w:i/>
          <w:color w:val="C00000"/>
        </w:rPr>
        <w:t>at the end of the day</w:t>
      </w:r>
      <w:r w:rsidR="00A30E5B" w:rsidRPr="00E24E0D">
        <w:rPr>
          <w:color w:val="C00000"/>
        </w:rPr>
        <w:t xml:space="preserve"> </w:t>
      </w:r>
      <w:r w:rsidR="00ED4598" w:rsidRPr="00E24E0D">
        <w:rPr>
          <w:i/>
          <w:color w:val="C00000"/>
        </w:rPr>
        <w:t xml:space="preserve">for </w:t>
      </w:r>
      <w:r w:rsidR="00A30E5B" w:rsidRPr="00E24E0D">
        <w:rPr>
          <w:i/>
          <w:color w:val="C00000"/>
        </w:rPr>
        <w:t xml:space="preserve">the last </w:t>
      </w:r>
      <w:r w:rsidR="00ED4598" w:rsidRPr="00E24E0D">
        <w:rPr>
          <w:i/>
          <w:color w:val="C00000"/>
        </w:rPr>
        <w:t>few days now</w:t>
      </w:r>
      <w:r w:rsidR="00ED4598" w:rsidRPr="00E24E0D">
        <w:rPr>
          <w:color w:val="C00000"/>
        </w:rPr>
        <w:t xml:space="preserve"> </w:t>
      </w:r>
      <w:r w:rsidR="00FE5734" w:rsidRPr="00E24E0D">
        <w:rPr>
          <w:color w:val="C00000"/>
        </w:rPr>
        <w:t xml:space="preserve">and </w:t>
      </w:r>
      <w:r w:rsidR="00D3197B" w:rsidRPr="00E24E0D">
        <w:rPr>
          <w:color w:val="C00000"/>
        </w:rPr>
        <w:t>is gathering</w:t>
      </w:r>
      <w:r w:rsidR="00FE5734" w:rsidRPr="00E24E0D">
        <w:rPr>
          <w:color w:val="C00000"/>
        </w:rPr>
        <w:t xml:space="preserve"> </w:t>
      </w:r>
      <w:r w:rsidR="003B1396" w:rsidRPr="00E24E0D">
        <w:rPr>
          <w:color w:val="C00000"/>
        </w:rPr>
        <w:t xml:space="preserve">up </w:t>
      </w:r>
      <w:r w:rsidR="00120602" w:rsidRPr="00E24E0D">
        <w:rPr>
          <w:color w:val="C00000"/>
        </w:rPr>
        <w:t xml:space="preserve">a </w:t>
      </w:r>
      <w:r w:rsidR="003B1396" w:rsidRPr="00E24E0D">
        <w:rPr>
          <w:color w:val="C00000"/>
        </w:rPr>
        <w:t xml:space="preserve">crop </w:t>
      </w:r>
      <w:r w:rsidR="00AD2AA8" w:rsidRPr="00E24E0D">
        <w:rPr>
          <w:color w:val="C00000"/>
        </w:rPr>
        <w:t xml:space="preserve">towards </w:t>
      </w:r>
      <w:r w:rsidR="00AD2AA8" w:rsidRPr="00E24E0D">
        <w:rPr>
          <w:i/>
          <w:color w:val="C00000"/>
        </w:rPr>
        <w:t xml:space="preserve">the harvest of </w:t>
      </w:r>
      <w:r w:rsidR="003B1396" w:rsidRPr="00E24E0D">
        <w:rPr>
          <w:color w:val="C00000"/>
        </w:rPr>
        <w:t xml:space="preserve">that special fullness of life, </w:t>
      </w:r>
      <w:r w:rsidR="00FE5734" w:rsidRPr="00E24E0D">
        <w:rPr>
          <w:color w:val="C00000"/>
        </w:rPr>
        <w:t xml:space="preserve">eternal life, </w:t>
      </w:r>
      <w:r w:rsidR="006A7D01" w:rsidRPr="00E24E0D">
        <w:rPr>
          <w:color w:val="C00000"/>
        </w:rPr>
        <w:t xml:space="preserve">in order </w:t>
      </w:r>
      <w:r w:rsidR="00FE5734" w:rsidRPr="00E24E0D">
        <w:rPr>
          <w:color w:val="C00000"/>
        </w:rPr>
        <w:t xml:space="preserve">that </w:t>
      </w:r>
      <w:r w:rsidR="005E182F" w:rsidRPr="00E24E0D">
        <w:rPr>
          <w:color w:val="C00000"/>
        </w:rPr>
        <w:t xml:space="preserve">the </w:t>
      </w:r>
      <w:r w:rsidR="00FE5734" w:rsidRPr="00E24E0D">
        <w:rPr>
          <w:color w:val="C00000"/>
        </w:rPr>
        <w:t xml:space="preserve">sower would rejoice with the reaper. </w:t>
      </w:r>
      <w:r w:rsidR="00FE5734" w:rsidRPr="00E24E0D">
        <w:rPr>
          <w:color w:val="C00000"/>
          <w:vertAlign w:val="superscript"/>
        </w:rPr>
        <w:t>37</w:t>
      </w:r>
      <w:r w:rsidR="0050063F" w:rsidRPr="00E24E0D">
        <w:rPr>
          <w:color w:val="C00000"/>
        </w:rPr>
        <w:t>I</w:t>
      </w:r>
      <w:r w:rsidR="00FE5734" w:rsidRPr="00E24E0D">
        <w:rPr>
          <w:color w:val="C00000"/>
        </w:rPr>
        <w:t xml:space="preserve">n this, </w:t>
      </w:r>
      <w:r w:rsidR="0050063F" w:rsidRPr="00E24E0D">
        <w:rPr>
          <w:color w:val="C00000"/>
        </w:rPr>
        <w:t xml:space="preserve">you see, </w:t>
      </w:r>
      <w:r w:rsidR="00FE5734" w:rsidRPr="00E24E0D">
        <w:rPr>
          <w:color w:val="C00000"/>
        </w:rPr>
        <w:t xml:space="preserve">the </w:t>
      </w:r>
      <w:r w:rsidR="0050063F" w:rsidRPr="00E24E0D">
        <w:rPr>
          <w:color w:val="C00000"/>
        </w:rPr>
        <w:t>expression</w:t>
      </w:r>
      <w:r w:rsidR="00FE5734" w:rsidRPr="00E24E0D">
        <w:rPr>
          <w:color w:val="C00000"/>
        </w:rPr>
        <w:t xml:space="preserve"> is </w:t>
      </w:r>
      <w:r w:rsidR="00AD2AA8" w:rsidRPr="00E24E0D">
        <w:rPr>
          <w:color w:val="C00000"/>
        </w:rPr>
        <w:t>dead-on</w:t>
      </w:r>
      <w:r w:rsidR="0050063F" w:rsidRPr="00E24E0D">
        <w:rPr>
          <w:color w:val="C00000"/>
        </w:rPr>
        <w:t xml:space="preserve">, </w:t>
      </w:r>
      <w:r w:rsidR="00FE5734" w:rsidRPr="00E24E0D">
        <w:rPr>
          <w:color w:val="C00000"/>
        </w:rPr>
        <w:t xml:space="preserve">‘One person sows and </w:t>
      </w:r>
      <w:r w:rsidR="008766DC" w:rsidRPr="00E24E0D">
        <w:rPr>
          <w:color w:val="C00000"/>
        </w:rPr>
        <w:t>another person reaps’.</w:t>
      </w:r>
      <w:r w:rsidR="00FE5734" w:rsidRPr="00E24E0D">
        <w:rPr>
          <w:color w:val="C00000"/>
        </w:rPr>
        <w:t xml:space="preserve"> </w:t>
      </w:r>
      <w:r w:rsidR="00FE5734" w:rsidRPr="00E24E0D">
        <w:rPr>
          <w:color w:val="C00000"/>
          <w:vertAlign w:val="superscript"/>
        </w:rPr>
        <w:t>38</w:t>
      </w:r>
      <w:r w:rsidR="00FE5734" w:rsidRPr="00E24E0D">
        <w:rPr>
          <w:color w:val="C00000"/>
        </w:rPr>
        <w:t xml:space="preserve">I sent you to reap what you hadn’t toiled over; others have toiled, and you have </w:t>
      </w:r>
      <w:r w:rsidR="00490BC4" w:rsidRPr="00E24E0D">
        <w:rPr>
          <w:color w:val="C00000"/>
        </w:rPr>
        <w:t>joined in</w:t>
      </w:r>
      <w:r w:rsidR="005E182F" w:rsidRPr="00E24E0D">
        <w:rPr>
          <w:color w:val="C00000"/>
        </w:rPr>
        <w:t xml:space="preserve"> </w:t>
      </w:r>
      <w:r w:rsidR="00490BC4" w:rsidRPr="00E24E0D">
        <w:rPr>
          <w:color w:val="C00000"/>
        </w:rPr>
        <w:t>participating</w:t>
      </w:r>
      <w:r w:rsidR="005E182F" w:rsidRPr="00E24E0D">
        <w:rPr>
          <w:color w:val="C00000"/>
        </w:rPr>
        <w:t xml:space="preserve"> </w:t>
      </w:r>
      <w:r w:rsidR="00612FC6" w:rsidRPr="00E24E0D">
        <w:rPr>
          <w:color w:val="C00000"/>
        </w:rPr>
        <w:t>in their</w:t>
      </w:r>
      <w:r w:rsidR="00FE5734" w:rsidRPr="00E24E0D">
        <w:rPr>
          <w:color w:val="C00000"/>
        </w:rPr>
        <w:t xml:space="preserve"> labor.”</w:t>
      </w:r>
    </w:p>
    <w:p w:rsidR="00FE5734" w:rsidRDefault="00FE5734" w:rsidP="00C1740C">
      <w:pPr>
        <w:pStyle w:val="verses-narrative"/>
      </w:pPr>
      <w:r w:rsidRPr="00445A67">
        <w:rPr>
          <w:vertAlign w:val="superscript"/>
        </w:rPr>
        <w:t>39</w:t>
      </w:r>
      <w:r w:rsidR="005C146A">
        <w:t xml:space="preserve">Many from that Samaritan city believed in him </w:t>
      </w:r>
      <w:r w:rsidR="00590B04">
        <w:t>through</w:t>
      </w:r>
      <w:r w:rsidR="005C146A">
        <w:t xml:space="preserve"> the woman’s account</w:t>
      </w:r>
      <w:r w:rsidR="008766DC">
        <w:t xml:space="preserve"> claiming “</w:t>
      </w:r>
      <w:r w:rsidR="00590B04">
        <w:t>h</w:t>
      </w:r>
      <w:r w:rsidR="005C146A">
        <w:t xml:space="preserve">e told me everything I </w:t>
      </w:r>
      <w:r w:rsidR="005C146A">
        <w:rPr>
          <w:i/>
        </w:rPr>
        <w:t xml:space="preserve">ever </w:t>
      </w:r>
      <w:r w:rsidR="005C146A">
        <w:t>did</w:t>
      </w:r>
      <w:r w:rsidR="008766DC">
        <w:t>.”</w:t>
      </w:r>
      <w:r w:rsidR="005C146A">
        <w:t xml:space="preserve"> </w:t>
      </w:r>
      <w:r w:rsidR="005C146A" w:rsidRPr="00445A67">
        <w:rPr>
          <w:vertAlign w:val="superscript"/>
        </w:rPr>
        <w:t>40</w:t>
      </w:r>
      <w:r w:rsidR="005C146A">
        <w:t>So</w:t>
      </w:r>
      <w:r w:rsidR="008766DC">
        <w:t xml:space="preserve"> </w:t>
      </w:r>
      <w:r w:rsidR="005C146A">
        <w:t xml:space="preserve">as the Samaritans approached him, they kept asking him to stay with them, and he remained there for two days. </w:t>
      </w:r>
      <w:r w:rsidR="005C146A" w:rsidRPr="00445A67">
        <w:rPr>
          <w:vertAlign w:val="superscript"/>
        </w:rPr>
        <w:t>41</w:t>
      </w:r>
      <w:r w:rsidR="003F1E8E">
        <w:t xml:space="preserve">Many more believed on account of </w:t>
      </w:r>
      <w:r w:rsidR="00590B04">
        <w:t>his message</w:t>
      </w:r>
      <w:r w:rsidR="004E02AA">
        <w:t>;</w:t>
      </w:r>
      <w:r w:rsidR="003F1E8E">
        <w:t xml:space="preserve"> </w:t>
      </w:r>
      <w:r w:rsidR="003F1E8E" w:rsidRPr="00445A67">
        <w:rPr>
          <w:vertAlign w:val="superscript"/>
        </w:rPr>
        <w:t>42</w:t>
      </w:r>
      <w:r w:rsidR="004E02AA">
        <w:t>furthermore</w:t>
      </w:r>
      <w:r w:rsidR="00BF51A7">
        <w:t>,</w:t>
      </w:r>
      <w:r w:rsidR="004E02AA">
        <w:t xml:space="preserve"> they </w:t>
      </w:r>
      <w:r w:rsidR="00927322">
        <w:t xml:space="preserve">kept </w:t>
      </w:r>
      <w:r w:rsidR="00264EE4">
        <w:t>on telling the woman, “I</w:t>
      </w:r>
      <w:r w:rsidR="00123036">
        <w:t xml:space="preserve">t’s no longer the case that we believe </w:t>
      </w:r>
      <w:r w:rsidR="00123036">
        <w:rPr>
          <w:i/>
        </w:rPr>
        <w:t xml:space="preserve">simply </w:t>
      </w:r>
      <w:r w:rsidR="00123036">
        <w:t>as a result</w:t>
      </w:r>
      <w:r w:rsidR="004E02AA">
        <w:t xml:space="preserve"> of </w:t>
      </w:r>
      <w:r w:rsidR="00264EE4">
        <w:rPr>
          <w:i/>
        </w:rPr>
        <w:t>your</w:t>
      </w:r>
      <w:r w:rsidR="004E02AA">
        <w:t xml:space="preserve"> </w:t>
      </w:r>
      <w:r w:rsidR="009644A9">
        <w:t>non-stop talking</w:t>
      </w:r>
      <w:r w:rsidR="00590B04">
        <w:t xml:space="preserve">. </w:t>
      </w:r>
      <w:r w:rsidR="00123036">
        <w:t>You see</w:t>
      </w:r>
      <w:r w:rsidR="00590B04">
        <w:t xml:space="preserve">, we have heard and know </w:t>
      </w:r>
      <w:r w:rsidR="00980F26">
        <w:t>for a fact</w:t>
      </w:r>
      <w:r w:rsidR="00590B04">
        <w:t xml:space="preserve"> that this </w:t>
      </w:r>
      <w:r w:rsidR="00123036">
        <w:t xml:space="preserve">fellow </w:t>
      </w:r>
      <w:r w:rsidR="00590B04">
        <w:t xml:space="preserve">truly is the </w:t>
      </w:r>
      <w:r w:rsidR="009644A9">
        <w:t xml:space="preserve">savior of the world, </w:t>
      </w:r>
      <w:r w:rsidR="00BF51A7">
        <w:t>the established order of the human race</w:t>
      </w:r>
      <w:r w:rsidR="00590B04">
        <w:t>.</w:t>
      </w:r>
      <w:r w:rsidR="00123036">
        <w:t>”</w:t>
      </w:r>
    </w:p>
    <w:p w:rsidR="009644A9" w:rsidRDefault="009644A9" w:rsidP="00C1740C">
      <w:pPr>
        <w:pStyle w:val="verses-narrative"/>
      </w:pPr>
      <w:r w:rsidRPr="00445A67">
        <w:rPr>
          <w:vertAlign w:val="superscript"/>
        </w:rPr>
        <w:t>43</w:t>
      </w:r>
      <w:r w:rsidR="00F240EE">
        <w:t xml:space="preserve">From there, he </w:t>
      </w:r>
      <w:r>
        <w:t>departed after two days for G</w:t>
      </w:r>
      <w:r w:rsidR="00D41294">
        <w:t>alilee;</w:t>
      </w:r>
      <w:r>
        <w:t xml:space="preserve"> </w:t>
      </w:r>
      <w:r w:rsidRPr="00445A67">
        <w:rPr>
          <w:vertAlign w:val="superscript"/>
        </w:rPr>
        <w:t>44</w:t>
      </w:r>
      <w:r w:rsidR="00D41294">
        <w:t xml:space="preserve">the fact is, </w:t>
      </w:r>
      <w:r>
        <w:t>J</w:t>
      </w:r>
      <w:r w:rsidR="00D41294">
        <w:t>esus</w:t>
      </w:r>
      <w:r w:rsidR="0072208A">
        <w:t xml:space="preserve"> </w:t>
      </w:r>
      <w:r w:rsidR="00D41294">
        <w:t xml:space="preserve">frankly </w:t>
      </w:r>
      <w:r>
        <w:t xml:space="preserve">stated that a prophet </w:t>
      </w:r>
      <w:r w:rsidR="0007281B">
        <w:t>gets no respect</w:t>
      </w:r>
      <w:r w:rsidR="00D41294" w:rsidRPr="00445A67">
        <w:rPr>
          <w:vertAlign w:val="superscript"/>
        </w:rPr>
        <w:t>[l]</w:t>
      </w:r>
      <w:r w:rsidR="0007281B">
        <w:t xml:space="preserve"> </w:t>
      </w:r>
      <w:r>
        <w:t xml:space="preserve">in his hometown and among his relatives. </w:t>
      </w:r>
      <w:r w:rsidRPr="00445A67">
        <w:rPr>
          <w:vertAlign w:val="superscript"/>
        </w:rPr>
        <w:t>45</w:t>
      </w:r>
      <w:r w:rsidR="00494483">
        <w:t xml:space="preserve">So </w:t>
      </w:r>
      <w:r>
        <w:t xml:space="preserve">when he arrived in Galilee, the Galileans </w:t>
      </w:r>
      <w:r w:rsidR="008337C4">
        <w:t>welcomed him whole-heartedly</w:t>
      </w:r>
      <w:r w:rsidR="00D41294" w:rsidRPr="00445A67">
        <w:rPr>
          <w:vertAlign w:val="superscript"/>
        </w:rPr>
        <w:t>[m]</w:t>
      </w:r>
      <w:r>
        <w:t xml:space="preserve">, </w:t>
      </w:r>
      <w:r w:rsidR="0072208A">
        <w:t xml:space="preserve">everyone </w:t>
      </w:r>
      <w:r>
        <w:t xml:space="preserve">having </w:t>
      </w:r>
      <w:r w:rsidR="00F240EE">
        <w:t>seen</w:t>
      </w:r>
      <w:r>
        <w:t xml:space="preserve"> </w:t>
      </w:r>
      <w:r w:rsidR="00F240EE">
        <w:t>what</w:t>
      </w:r>
      <w:r>
        <w:t xml:space="preserve"> he did at the </w:t>
      </w:r>
      <w:r w:rsidR="008337C4">
        <w:rPr>
          <w:i/>
        </w:rPr>
        <w:t xml:space="preserve">Passover </w:t>
      </w:r>
      <w:r>
        <w:t>festival in Jerusalem</w:t>
      </w:r>
      <w:r w:rsidR="00F240EE">
        <w:t>; for they too had gone</w:t>
      </w:r>
      <w:r>
        <w:t xml:space="preserve"> to the festival.</w:t>
      </w:r>
    </w:p>
    <w:p w:rsidR="009644A9" w:rsidRPr="005C146A" w:rsidRDefault="009644A9" w:rsidP="00C1740C">
      <w:pPr>
        <w:pStyle w:val="verses-narrative"/>
      </w:pPr>
      <w:r w:rsidRPr="00445A67">
        <w:rPr>
          <w:vertAlign w:val="superscript"/>
        </w:rPr>
        <w:t>46</w:t>
      </w:r>
      <w:r w:rsidR="00494483">
        <w:t xml:space="preserve">So </w:t>
      </w:r>
      <w:r w:rsidR="00B9613B">
        <w:t xml:space="preserve">he once more went to Cana, Galilee, where he </w:t>
      </w:r>
      <w:r w:rsidR="00171ECD">
        <w:t xml:space="preserve">had </w:t>
      </w:r>
      <w:r w:rsidR="00B9613B">
        <w:t>turned the water into wine. There was a court official in Capernaum who had a malady of some sort</w:t>
      </w:r>
      <w:r w:rsidR="00350301" w:rsidRPr="00445A67">
        <w:rPr>
          <w:vertAlign w:val="superscript"/>
        </w:rPr>
        <w:t>[n]</w:t>
      </w:r>
      <w:r w:rsidR="00B9613B">
        <w:t xml:space="preserve">. </w:t>
      </w:r>
      <w:r w:rsidR="00B9613B" w:rsidRPr="00445A67">
        <w:rPr>
          <w:vertAlign w:val="superscript"/>
        </w:rPr>
        <w:t>47</w:t>
      </w:r>
      <w:r w:rsidR="00B9613B">
        <w:t xml:space="preserve">This fellow heard that Jesus had come from Judea to Galilee and </w:t>
      </w:r>
      <w:r w:rsidR="006441C6">
        <w:t>went out</w:t>
      </w:r>
      <w:r w:rsidR="00B9613B">
        <w:t xml:space="preserve"> to visit him and </w:t>
      </w:r>
      <w:r w:rsidR="00494483">
        <w:t xml:space="preserve">to </w:t>
      </w:r>
      <w:r w:rsidR="00B9613B">
        <w:t xml:space="preserve">ask that he would come over and heal his son, </w:t>
      </w:r>
      <w:r w:rsidR="006441C6">
        <w:t>seeing that</w:t>
      </w:r>
      <w:r w:rsidR="00B9613B">
        <w:t xml:space="preserve"> he was going to die. </w:t>
      </w:r>
      <w:r w:rsidR="00B9613B" w:rsidRPr="00445A67">
        <w:rPr>
          <w:vertAlign w:val="superscript"/>
        </w:rPr>
        <w:t>48</w:t>
      </w:r>
      <w:r w:rsidR="00B9613B">
        <w:t xml:space="preserve">Jesus said to him, </w:t>
      </w:r>
      <w:r w:rsidR="00B9613B" w:rsidRPr="00E24E0D">
        <w:rPr>
          <w:color w:val="C00000"/>
        </w:rPr>
        <w:t xml:space="preserve">“If you all don’t get to see </w:t>
      </w:r>
      <w:r w:rsidR="00350301" w:rsidRPr="00E24E0D">
        <w:rPr>
          <w:color w:val="C00000"/>
        </w:rPr>
        <w:t>spectacular miracles</w:t>
      </w:r>
      <w:r w:rsidR="00350301" w:rsidRPr="00E24E0D">
        <w:rPr>
          <w:color w:val="C00000"/>
          <w:vertAlign w:val="superscript"/>
        </w:rPr>
        <w:t>[o]</w:t>
      </w:r>
      <w:r w:rsidR="00B9613B" w:rsidRPr="00E24E0D">
        <w:rPr>
          <w:color w:val="C00000"/>
        </w:rPr>
        <w:t xml:space="preserve">, there’s no way </w:t>
      </w:r>
      <w:r w:rsidR="006441C6" w:rsidRPr="00E24E0D">
        <w:rPr>
          <w:color w:val="C00000"/>
        </w:rPr>
        <w:t xml:space="preserve">at all </w:t>
      </w:r>
      <w:r w:rsidR="00B9613B" w:rsidRPr="00E24E0D">
        <w:rPr>
          <w:color w:val="C00000"/>
        </w:rPr>
        <w:t xml:space="preserve">you’re going to </w:t>
      </w:r>
      <w:r w:rsidR="00350301" w:rsidRPr="00E24E0D">
        <w:rPr>
          <w:i/>
          <w:color w:val="C00000"/>
        </w:rPr>
        <w:t>have faith and</w:t>
      </w:r>
      <w:r w:rsidR="00350301" w:rsidRPr="00E24E0D">
        <w:rPr>
          <w:color w:val="C00000"/>
        </w:rPr>
        <w:t xml:space="preserve"> </w:t>
      </w:r>
      <w:r w:rsidR="00B9613B" w:rsidRPr="00E24E0D">
        <w:rPr>
          <w:color w:val="C00000"/>
        </w:rPr>
        <w:t>believe</w:t>
      </w:r>
      <w:r w:rsidR="0057176A" w:rsidRPr="00E24E0D">
        <w:rPr>
          <w:color w:val="C00000"/>
        </w:rPr>
        <w:t xml:space="preserve">, </w:t>
      </w:r>
      <w:r w:rsidR="0057176A" w:rsidRPr="00E24E0D">
        <w:rPr>
          <w:i/>
          <w:color w:val="C00000"/>
        </w:rPr>
        <w:t>now is there?</w:t>
      </w:r>
      <w:r w:rsidR="00B9613B" w:rsidRPr="00E24E0D">
        <w:rPr>
          <w:color w:val="C00000"/>
        </w:rPr>
        <w:t xml:space="preserve">” </w:t>
      </w:r>
      <w:r w:rsidR="00B9613B" w:rsidRPr="00036E69">
        <w:rPr>
          <w:vertAlign w:val="superscript"/>
        </w:rPr>
        <w:t>49</w:t>
      </w:r>
      <w:r w:rsidR="00036E69">
        <w:t>Distressed, t</w:t>
      </w:r>
      <w:r w:rsidR="00036E69" w:rsidRPr="00036E69">
        <w:t>he</w:t>
      </w:r>
      <w:r w:rsidR="00036E69">
        <w:t xml:space="preserve"> official said</w:t>
      </w:r>
      <w:r w:rsidR="00B9613B">
        <w:t xml:space="preserve">, “Sir, come over before my boy dies.” </w:t>
      </w:r>
      <w:r w:rsidR="00B9613B" w:rsidRPr="00036E69">
        <w:rPr>
          <w:vertAlign w:val="superscript"/>
        </w:rPr>
        <w:t>50</w:t>
      </w:r>
      <w:r w:rsidR="00036E69">
        <w:t xml:space="preserve">Fully aware, </w:t>
      </w:r>
      <w:r w:rsidR="00B9613B" w:rsidRPr="00036E69">
        <w:t>Jesus</w:t>
      </w:r>
      <w:r w:rsidR="00B9613B">
        <w:t xml:space="preserve"> said, </w:t>
      </w:r>
      <w:r w:rsidR="00B9613B" w:rsidRPr="00E24E0D">
        <w:rPr>
          <w:color w:val="C00000"/>
        </w:rPr>
        <w:t xml:space="preserve">“Go—your son lives.” </w:t>
      </w:r>
      <w:r w:rsidR="00B9613B">
        <w:t>The man believed</w:t>
      </w:r>
      <w:r w:rsidR="00350301">
        <w:t xml:space="preserve"> </w:t>
      </w:r>
      <w:r w:rsidR="00FD2246">
        <w:t xml:space="preserve">the statement which Jesus spoke to him and proceeded to </w:t>
      </w:r>
      <w:r w:rsidR="006441C6">
        <w:t>go</w:t>
      </w:r>
      <w:r w:rsidR="00FD2246">
        <w:t xml:space="preserve">. </w:t>
      </w:r>
      <w:r w:rsidR="00FD2246" w:rsidRPr="00445A67">
        <w:rPr>
          <w:vertAlign w:val="superscript"/>
        </w:rPr>
        <w:t>51</w:t>
      </w:r>
      <w:r w:rsidR="00FD2246">
        <w:t xml:space="preserve">Now his servants </w:t>
      </w:r>
      <w:r w:rsidR="006441C6">
        <w:t xml:space="preserve">had </w:t>
      </w:r>
      <w:r w:rsidR="00FD2246">
        <w:t xml:space="preserve">already </w:t>
      </w:r>
      <w:r w:rsidR="006441C6">
        <w:t>come by</w:t>
      </w:r>
      <w:r w:rsidR="00FD2246">
        <w:t xml:space="preserve"> to meet h</w:t>
      </w:r>
      <w:r w:rsidR="00A85770">
        <w:t>im saying that his boy is alive,</w:t>
      </w:r>
      <w:r w:rsidR="00FD2246">
        <w:t xml:space="preserve"> </w:t>
      </w:r>
      <w:r w:rsidR="00FD2246" w:rsidRPr="00445A67">
        <w:rPr>
          <w:vertAlign w:val="superscript"/>
        </w:rPr>
        <w:t>52</w:t>
      </w:r>
      <w:r w:rsidR="00A85770">
        <w:t>so he</w:t>
      </w:r>
      <w:r w:rsidR="003670CB">
        <w:t xml:space="preserve"> inquired of them what time it was when </w:t>
      </w:r>
      <w:r w:rsidR="00FD2246">
        <w:t xml:space="preserve">he got better. They said that the fever broke yesterday at one o’clock in the afternoon. </w:t>
      </w:r>
      <w:r w:rsidR="00FD2246" w:rsidRPr="00445A67">
        <w:rPr>
          <w:vertAlign w:val="superscript"/>
        </w:rPr>
        <w:t>53</w:t>
      </w:r>
      <w:r w:rsidR="00FD2246">
        <w:t xml:space="preserve">The father knew that that was the time which Jesus told him, </w:t>
      </w:r>
      <w:r w:rsidR="00FD2246" w:rsidRPr="00E24E0D">
        <w:rPr>
          <w:color w:val="C00000"/>
        </w:rPr>
        <w:t xml:space="preserve">“Your son lives,” </w:t>
      </w:r>
      <w:r w:rsidR="00FD2246">
        <w:t>and he believed</w:t>
      </w:r>
      <w:r w:rsidR="003670CB">
        <w:t xml:space="preserve"> for himself</w:t>
      </w:r>
      <w:r w:rsidR="00171ECD">
        <w:t>, he</w:t>
      </w:r>
      <w:r w:rsidR="00FD2246">
        <w:t xml:space="preserve"> and his entire household</w:t>
      </w:r>
      <w:r w:rsidR="00171ECD">
        <w:t xml:space="preserve"> too.</w:t>
      </w:r>
      <w:r w:rsidR="00FD2246">
        <w:t xml:space="preserve"> </w:t>
      </w:r>
      <w:r w:rsidR="00FD2246" w:rsidRPr="00445A67">
        <w:rPr>
          <w:vertAlign w:val="superscript"/>
        </w:rPr>
        <w:t>54</w:t>
      </w:r>
      <w:r w:rsidR="003670CB">
        <w:t>T</w:t>
      </w:r>
      <w:r w:rsidR="00FD2246">
        <w:t xml:space="preserve">his was </w:t>
      </w:r>
      <w:r w:rsidR="003670CB">
        <w:t>yet a second spectacular miracle</w:t>
      </w:r>
      <w:r w:rsidR="00FD2246">
        <w:t xml:space="preserve"> which Jesus did</w:t>
      </w:r>
      <w:r w:rsidR="009C03F1">
        <w:t xml:space="preserve">, having </w:t>
      </w:r>
      <w:r w:rsidR="00FD2246">
        <w:t xml:space="preserve">left Judea </w:t>
      </w:r>
      <w:r w:rsidR="009C03F1">
        <w:t>for</w:t>
      </w:r>
      <w:r w:rsidR="00FD2246">
        <w:t xml:space="preserve"> Galilee.</w:t>
      </w:r>
    </w:p>
    <w:p w:rsidR="00C1740C" w:rsidRDefault="00C1740C" w:rsidP="00C1740C">
      <w:pPr>
        <w:pStyle w:val="spacer-before-foootnotes"/>
      </w:pPr>
    </w:p>
    <w:p w:rsidR="00C1740C" w:rsidRDefault="00C1740C" w:rsidP="00C1740C">
      <w:pPr>
        <w:pStyle w:val="footnotes-normal"/>
      </w:pPr>
      <w:r w:rsidRPr="006142A6">
        <w:rPr>
          <w:vertAlign w:val="superscript"/>
        </w:rPr>
        <w:t>[a]</w:t>
      </w:r>
      <w:r w:rsidR="00A34AC8" w:rsidRPr="006142A6">
        <w:rPr>
          <w:i/>
        </w:rPr>
        <w:t>ancestor</w:t>
      </w:r>
      <w:r w:rsidR="00A34AC8">
        <w:t xml:space="preserve">…Lit: </w:t>
      </w:r>
      <w:r w:rsidR="00A34AC8" w:rsidRPr="006142A6">
        <w:rPr>
          <w:i/>
        </w:rPr>
        <w:t>father</w:t>
      </w:r>
    </w:p>
    <w:p w:rsidR="00E00F69" w:rsidRPr="00E00F69" w:rsidRDefault="009C177B" w:rsidP="00C1740C">
      <w:pPr>
        <w:pStyle w:val="footnotes-normal"/>
        <w:rPr>
          <w:i/>
        </w:rPr>
      </w:pPr>
      <w:r w:rsidRPr="006142A6">
        <w:rPr>
          <w:vertAlign w:val="superscript"/>
        </w:rPr>
        <w:t>[b]</w:t>
      </w:r>
      <w:r w:rsidRPr="009C177B">
        <w:rPr>
          <w:i/>
        </w:rPr>
        <w:t>well-</w:t>
      </w:r>
      <w:r w:rsidR="00BE5C6B">
        <w:rPr>
          <w:i/>
        </w:rPr>
        <w:t xml:space="preserve">put to have </w:t>
      </w:r>
      <w:r w:rsidRPr="009C177B">
        <w:rPr>
          <w:i/>
        </w:rPr>
        <w:t>said</w:t>
      </w:r>
      <w:r w:rsidR="00185DCB">
        <w:t>…Also:</w:t>
      </w:r>
      <w:r>
        <w:t xml:space="preserve"> </w:t>
      </w:r>
      <w:r w:rsidRPr="009C177B">
        <w:rPr>
          <w:i/>
        </w:rPr>
        <w:t>well-</w:t>
      </w:r>
      <w:r w:rsidR="00BE5C6B">
        <w:rPr>
          <w:i/>
        </w:rPr>
        <w:t>stated</w:t>
      </w:r>
      <w:r w:rsidRPr="009C177B">
        <w:rPr>
          <w:i/>
        </w:rPr>
        <w:t xml:space="preserve"> </w:t>
      </w:r>
      <w:r w:rsidR="00BE5C6B">
        <w:rPr>
          <w:i/>
        </w:rPr>
        <w:t>to have</w:t>
      </w:r>
      <w:r w:rsidRPr="009C177B">
        <w:rPr>
          <w:i/>
        </w:rPr>
        <w:t xml:space="preserve"> said</w:t>
      </w:r>
      <w:r>
        <w:t xml:space="preserve">; </w:t>
      </w:r>
      <w:r w:rsidRPr="009C177B">
        <w:rPr>
          <w:i/>
        </w:rPr>
        <w:t>you did good when you said</w:t>
      </w:r>
      <w:r>
        <w:t xml:space="preserve">; </w:t>
      </w:r>
      <w:r w:rsidRPr="009C177B">
        <w:rPr>
          <w:i/>
        </w:rPr>
        <w:t xml:space="preserve">good job </w:t>
      </w:r>
      <w:r w:rsidR="00BE5C6B">
        <w:rPr>
          <w:i/>
        </w:rPr>
        <w:t>to have</w:t>
      </w:r>
      <w:r w:rsidRPr="009C177B">
        <w:rPr>
          <w:i/>
        </w:rPr>
        <w:t xml:space="preserve"> said</w:t>
      </w:r>
      <w:r w:rsidR="00C64D38">
        <w:rPr>
          <w:i/>
        </w:rPr>
        <w:t xml:space="preserve">; </w:t>
      </w:r>
      <w:r w:rsidR="009A2F36">
        <w:rPr>
          <w:i/>
        </w:rPr>
        <w:t>correct</w:t>
      </w:r>
      <w:r w:rsidR="00C64D38" w:rsidRPr="00C64D38">
        <w:rPr>
          <w:i/>
        </w:rPr>
        <w:t xml:space="preserve"> answer to have said</w:t>
      </w:r>
    </w:p>
    <w:p w:rsidR="009D6201" w:rsidRDefault="009D6201" w:rsidP="00C1740C">
      <w:pPr>
        <w:pStyle w:val="footnotes-normal"/>
      </w:pPr>
      <w:r w:rsidRPr="006142A6">
        <w:rPr>
          <w:vertAlign w:val="superscript"/>
        </w:rPr>
        <w:t>[c]</w:t>
      </w:r>
      <w:r w:rsidRPr="006142A6">
        <w:rPr>
          <w:i/>
        </w:rPr>
        <w:t>the guy you’re sleeping with now</w:t>
      </w:r>
      <w:r>
        <w:t xml:space="preserve">…Lit: </w:t>
      </w:r>
      <w:r w:rsidRPr="006142A6">
        <w:rPr>
          <w:i/>
        </w:rPr>
        <w:t>whom you have now</w:t>
      </w:r>
      <w:r>
        <w:t xml:space="preserve">. </w:t>
      </w:r>
      <w:r w:rsidR="0030166F">
        <w:t>Similar</w:t>
      </w:r>
      <w:r>
        <w:t xml:space="preserve"> usage of </w:t>
      </w:r>
      <w:r>
        <w:rPr>
          <w:i/>
        </w:rPr>
        <w:t xml:space="preserve">have </w:t>
      </w:r>
      <w:r>
        <w:t>as in John 3:29; ref. note there</w:t>
      </w:r>
    </w:p>
    <w:p w:rsidR="007B0108" w:rsidRDefault="007B0108" w:rsidP="00C1740C">
      <w:pPr>
        <w:pStyle w:val="footnotes-normal"/>
        <w:rPr>
          <w:i/>
        </w:rPr>
      </w:pPr>
      <w:r w:rsidRPr="006142A6">
        <w:rPr>
          <w:vertAlign w:val="superscript"/>
        </w:rPr>
        <w:t>[d]</w:t>
      </w:r>
      <w:r w:rsidRPr="006142A6">
        <w:rPr>
          <w:i/>
        </w:rPr>
        <w:t>on</w:t>
      </w:r>
      <w:r>
        <w:t xml:space="preserve">…Lit: </w:t>
      </w:r>
      <w:r w:rsidRPr="006142A6">
        <w:rPr>
          <w:i/>
        </w:rPr>
        <w:t>in</w:t>
      </w:r>
      <w:r>
        <w:t xml:space="preserve">. The usage </w:t>
      </w:r>
      <w:r w:rsidR="00185DCB">
        <w:t xml:space="preserve">of </w:t>
      </w:r>
      <w:r w:rsidR="00185DCB">
        <w:rPr>
          <w:i/>
        </w:rPr>
        <w:t xml:space="preserve">in </w:t>
      </w:r>
      <w:r w:rsidR="00185DCB">
        <w:t>when referring to being on a mountain</w:t>
      </w:r>
      <w:r>
        <w:t xml:space="preserve"> idiomatic; John repeats this </w:t>
      </w:r>
      <w:r w:rsidR="00A679FA">
        <w:t xml:space="preserve">idiomatic </w:t>
      </w:r>
      <w:r>
        <w:t xml:space="preserve">usage of the word </w:t>
      </w:r>
      <w:r>
        <w:rPr>
          <w:i/>
        </w:rPr>
        <w:t xml:space="preserve">in </w:t>
      </w:r>
      <w:r>
        <w:t xml:space="preserve">in Rev. 1:9, </w:t>
      </w:r>
      <w:r>
        <w:rPr>
          <w:i/>
        </w:rPr>
        <w:t>on the island of Patmos.</w:t>
      </w:r>
    </w:p>
    <w:p w:rsidR="00E00F69" w:rsidRDefault="00E00F69" w:rsidP="00C1740C">
      <w:pPr>
        <w:pStyle w:val="footnotes-normal"/>
      </w:pPr>
      <w:r w:rsidRPr="006142A6">
        <w:rPr>
          <w:vertAlign w:val="superscript"/>
        </w:rPr>
        <w:t>[e]</w:t>
      </w:r>
      <w:r w:rsidRPr="006142A6">
        <w:rPr>
          <w:i/>
        </w:rPr>
        <w:t>trust</w:t>
      </w:r>
      <w:r w:rsidR="00185DCB">
        <w:t>…Also:</w:t>
      </w:r>
      <w:r>
        <w:t xml:space="preserve"> </w:t>
      </w:r>
      <w:r w:rsidRPr="006142A6">
        <w:rPr>
          <w:i/>
        </w:rPr>
        <w:t>believe</w:t>
      </w:r>
    </w:p>
    <w:p w:rsidR="002001F6" w:rsidRDefault="002001F6" w:rsidP="00C1740C">
      <w:pPr>
        <w:pStyle w:val="footnotes-normal"/>
        <w:rPr>
          <w:i/>
        </w:rPr>
      </w:pPr>
      <w:r w:rsidRPr="006142A6">
        <w:rPr>
          <w:vertAlign w:val="superscript"/>
        </w:rPr>
        <w:t>[f]</w:t>
      </w:r>
      <w:r w:rsidRPr="006142A6">
        <w:rPr>
          <w:i/>
        </w:rPr>
        <w:t>rescue program</w:t>
      </w:r>
      <w:r>
        <w:t xml:space="preserve">…Lit: </w:t>
      </w:r>
      <w:r w:rsidRPr="006142A6">
        <w:rPr>
          <w:i/>
        </w:rPr>
        <w:t>salvation</w:t>
      </w:r>
    </w:p>
    <w:p w:rsidR="00160A80" w:rsidRDefault="00185DCB" w:rsidP="00C1740C">
      <w:pPr>
        <w:pStyle w:val="footnotes-normal"/>
      </w:pPr>
      <w:r>
        <w:rPr>
          <w:vertAlign w:val="superscript"/>
        </w:rPr>
        <w:t>[g</w:t>
      </w:r>
      <w:r w:rsidRPr="006142A6">
        <w:rPr>
          <w:vertAlign w:val="superscript"/>
        </w:rPr>
        <w:t>]</w:t>
      </w:r>
      <w:r w:rsidRPr="006142A6">
        <w:rPr>
          <w:i/>
        </w:rPr>
        <w:t>God is a spirit by nature</w:t>
      </w:r>
      <w:r>
        <w:t xml:space="preserve">…Lit: </w:t>
      </w:r>
      <w:r w:rsidRPr="006142A6">
        <w:rPr>
          <w:i/>
        </w:rPr>
        <w:t>God is spirit</w:t>
      </w:r>
      <w:r>
        <w:t>. The lack of a definite article emphasizes the fact that this is God’s nature.</w:t>
      </w:r>
    </w:p>
    <w:p w:rsidR="002001F6" w:rsidRDefault="00160A80" w:rsidP="00C1740C">
      <w:pPr>
        <w:pStyle w:val="footnotes-normal"/>
      </w:pPr>
      <w:r>
        <w:rPr>
          <w:vertAlign w:val="superscript"/>
        </w:rPr>
        <w:t>[h</w:t>
      </w:r>
      <w:r w:rsidR="002001F6" w:rsidRPr="006142A6">
        <w:rPr>
          <w:vertAlign w:val="superscript"/>
        </w:rPr>
        <w:t>]</w:t>
      </w:r>
      <w:r w:rsidR="002001F6" w:rsidRPr="006142A6">
        <w:rPr>
          <w:i/>
        </w:rPr>
        <w:t>in the true way: in spirit</w:t>
      </w:r>
      <w:r w:rsidR="002001F6">
        <w:t xml:space="preserve">…Lit: </w:t>
      </w:r>
      <w:r w:rsidR="002001F6" w:rsidRPr="006142A6">
        <w:rPr>
          <w:i/>
        </w:rPr>
        <w:t>in spirit and truth</w:t>
      </w:r>
      <w:r w:rsidR="002001F6">
        <w:t>. A figure of speech called a hendiadys. Ref. note of Matt. 3:11.</w:t>
      </w:r>
    </w:p>
    <w:p w:rsidR="00B522FD" w:rsidRDefault="00B522FD" w:rsidP="00C1740C">
      <w:pPr>
        <w:pStyle w:val="footnotes-normal"/>
      </w:pPr>
      <w:r>
        <w:rPr>
          <w:vertAlign w:val="superscript"/>
        </w:rPr>
        <w:t>[i</w:t>
      </w:r>
      <w:r w:rsidRPr="00FB2F53">
        <w:rPr>
          <w:vertAlign w:val="superscript"/>
        </w:rPr>
        <w:t>]</w:t>
      </w:r>
      <w:r w:rsidRPr="00C043ED">
        <w:rPr>
          <w:i/>
        </w:rPr>
        <w:t>What are you up to?</w:t>
      </w:r>
      <w:r>
        <w:t xml:space="preserve">…Lit: </w:t>
      </w:r>
      <w:r w:rsidRPr="00C043ED">
        <w:rPr>
          <w:i/>
        </w:rPr>
        <w:t>What are you looking for?</w:t>
      </w:r>
    </w:p>
    <w:p w:rsidR="00432EDB" w:rsidRDefault="00B522FD" w:rsidP="00C1740C">
      <w:pPr>
        <w:pStyle w:val="footnotes-normal"/>
      </w:pPr>
      <w:r>
        <w:rPr>
          <w:vertAlign w:val="superscript"/>
        </w:rPr>
        <w:t>[j</w:t>
      </w:r>
      <w:r w:rsidR="00432EDB" w:rsidRPr="00FB2F53">
        <w:rPr>
          <w:vertAlign w:val="superscript"/>
        </w:rPr>
        <w:t>]</w:t>
      </w:r>
      <w:r w:rsidR="00131360" w:rsidRPr="00C043ED">
        <w:rPr>
          <w:i/>
        </w:rPr>
        <w:t xml:space="preserve">Come see a man who told me everything I </w:t>
      </w:r>
      <w:r w:rsidR="009039B9">
        <w:rPr>
          <w:i/>
        </w:rPr>
        <w:t>did wrong in life, in a nutshell</w:t>
      </w:r>
      <w:r w:rsidR="00131360">
        <w:t>…</w:t>
      </w:r>
      <w:r w:rsidR="00160A80">
        <w:t>In a reading of the GT, t</w:t>
      </w:r>
      <w:r w:rsidR="009039B9">
        <w:t>he woman insinuates the added words.</w:t>
      </w:r>
    </w:p>
    <w:p w:rsidR="00AC3B0B" w:rsidRDefault="00AC3B0B" w:rsidP="00C1740C">
      <w:pPr>
        <w:pStyle w:val="footnotes-normal"/>
        <w:rPr>
          <w:i/>
        </w:rPr>
      </w:pPr>
      <w:r w:rsidRPr="00FB2F53">
        <w:rPr>
          <w:vertAlign w:val="superscript"/>
        </w:rPr>
        <w:t>[k]</w:t>
      </w:r>
      <w:r w:rsidR="003B1396" w:rsidRPr="00C043ED">
        <w:rPr>
          <w:i/>
        </w:rPr>
        <w:t xml:space="preserve">stop </w:t>
      </w:r>
      <w:r w:rsidR="005F26CE" w:rsidRPr="00C043ED">
        <w:rPr>
          <w:i/>
        </w:rPr>
        <w:t xml:space="preserve">with the tunnel-vision and </w:t>
      </w:r>
      <w:r w:rsidR="00F953AD" w:rsidRPr="00C043ED">
        <w:rPr>
          <w:i/>
        </w:rPr>
        <w:t>look at what’s going on around you</w:t>
      </w:r>
      <w:r>
        <w:t>…Lit:</w:t>
      </w:r>
      <w:r w:rsidR="009D2BA2">
        <w:t xml:space="preserve"> </w:t>
      </w:r>
      <w:r w:rsidRPr="00C043ED">
        <w:rPr>
          <w:i/>
        </w:rPr>
        <w:t>lift up your eyes</w:t>
      </w:r>
    </w:p>
    <w:p w:rsidR="00D41294" w:rsidRDefault="00D41294" w:rsidP="00C1740C">
      <w:pPr>
        <w:pStyle w:val="footnotes-normal"/>
      </w:pPr>
      <w:r w:rsidRPr="00445A67">
        <w:rPr>
          <w:vertAlign w:val="superscript"/>
        </w:rPr>
        <w:t>[l]</w:t>
      </w:r>
      <w:r w:rsidRPr="00DB2DBB">
        <w:rPr>
          <w:i/>
        </w:rPr>
        <w:t>gets no respect</w:t>
      </w:r>
      <w:r>
        <w:t xml:space="preserve">…Lit: </w:t>
      </w:r>
      <w:r w:rsidRPr="00DB2DBB">
        <w:rPr>
          <w:i/>
        </w:rPr>
        <w:t>has no honor</w:t>
      </w:r>
    </w:p>
    <w:p w:rsidR="00D41294" w:rsidRDefault="00D41294" w:rsidP="00C1740C">
      <w:pPr>
        <w:pStyle w:val="footnotes-normal"/>
      </w:pPr>
      <w:r w:rsidRPr="00445A67">
        <w:rPr>
          <w:vertAlign w:val="superscript"/>
        </w:rPr>
        <w:t>[m]</w:t>
      </w:r>
      <w:r w:rsidRPr="00445A67">
        <w:rPr>
          <w:i/>
        </w:rPr>
        <w:t>welcomed him whole-heartedly</w:t>
      </w:r>
      <w:r>
        <w:t xml:space="preserve">…Lit: </w:t>
      </w:r>
      <w:r w:rsidRPr="00445A67">
        <w:rPr>
          <w:i/>
        </w:rPr>
        <w:t>received him</w:t>
      </w:r>
    </w:p>
    <w:p w:rsidR="002B1E04" w:rsidRDefault="002B1E04" w:rsidP="00C1740C">
      <w:pPr>
        <w:pStyle w:val="footnotes-normal"/>
      </w:pPr>
      <w:r w:rsidRPr="00445A67">
        <w:rPr>
          <w:vertAlign w:val="superscript"/>
        </w:rPr>
        <w:t>[n]</w:t>
      </w:r>
      <w:r w:rsidRPr="00445A67">
        <w:rPr>
          <w:i/>
        </w:rPr>
        <w:t>a malady of some sort</w:t>
      </w:r>
      <w:r>
        <w:t xml:space="preserve">…Lit: </w:t>
      </w:r>
      <w:r w:rsidRPr="00445A67">
        <w:rPr>
          <w:i/>
        </w:rPr>
        <w:t>a weakness</w:t>
      </w:r>
      <w:r w:rsidR="00EC5DC3">
        <w:t>. Ref. note of Matt. 4:23.</w:t>
      </w:r>
    </w:p>
    <w:p w:rsidR="00350301" w:rsidRPr="00D41294" w:rsidRDefault="00350301" w:rsidP="00C1740C">
      <w:pPr>
        <w:pStyle w:val="footnotes-normal"/>
      </w:pPr>
      <w:r w:rsidRPr="00445A67">
        <w:rPr>
          <w:vertAlign w:val="superscript"/>
        </w:rPr>
        <w:t>[o]</w:t>
      </w:r>
      <w:r w:rsidRPr="003670CB">
        <w:rPr>
          <w:i/>
        </w:rPr>
        <w:t>spectacular miracle</w:t>
      </w:r>
      <w:r w:rsidR="003670CB" w:rsidRPr="003670CB">
        <w:rPr>
          <w:i/>
        </w:rPr>
        <w:t>s</w:t>
      </w:r>
      <w:r>
        <w:t xml:space="preserve">…Lit: </w:t>
      </w:r>
      <w:r w:rsidRPr="003670CB">
        <w:rPr>
          <w:i/>
        </w:rPr>
        <w:t>signs and wonders</w:t>
      </w:r>
      <w:r w:rsidR="003670CB">
        <w:t xml:space="preserve"> (v.48); </w:t>
      </w:r>
      <w:r w:rsidR="003670CB" w:rsidRPr="003670CB">
        <w:rPr>
          <w:i/>
        </w:rPr>
        <w:t>sign</w:t>
      </w:r>
      <w:r w:rsidR="003670CB">
        <w:t xml:space="preserve"> (v. 54)</w:t>
      </w:r>
    </w:p>
    <w:p w:rsidR="00C1740C" w:rsidRDefault="00C1740C" w:rsidP="00C1740C">
      <w:pPr>
        <w:pStyle w:val="footnotes-normal"/>
      </w:pPr>
    </w:p>
    <w:p w:rsidR="00C1740C" w:rsidRDefault="00C1740C" w:rsidP="00C1740C">
      <w:pPr>
        <w:pStyle w:val="footnotes-normal"/>
      </w:pPr>
      <w:r w:rsidRPr="006142A6">
        <w:rPr>
          <w:vertAlign w:val="superscript"/>
        </w:rPr>
        <w:t>[A]</w:t>
      </w:r>
      <w:r w:rsidR="00834F7A" w:rsidRPr="00834F7A">
        <w:rPr>
          <w:i/>
        </w:rPr>
        <w:t>held their worship services</w:t>
      </w:r>
      <w:r w:rsidR="00834F7A">
        <w:t xml:space="preserve">…Lit: </w:t>
      </w:r>
      <w:r w:rsidR="00834F7A" w:rsidRPr="00834F7A">
        <w:rPr>
          <w:i/>
        </w:rPr>
        <w:t>worshipped</w:t>
      </w:r>
      <w:r w:rsidR="00834F7A">
        <w:t xml:space="preserve">. Some liberties taken, as the worship John is referring to are the appearances before priests at the temple in Jerusalem, where animals were offered as sacrifices, etc., and not a church or synagogue service as we know it. </w:t>
      </w:r>
      <w:r w:rsidR="00446A2F">
        <w:t xml:space="preserve">The feud between the Jews and the Samaritans originated years ago when the northern tribes of Israel under Rehoboam </w:t>
      </w:r>
      <w:r w:rsidR="00C3740F">
        <w:t xml:space="preserve">(and the Samaritans are descended from them) </w:t>
      </w:r>
      <w:r w:rsidR="00446A2F">
        <w:t>severed ties with Judah. A political problem arose for Rehoboam, in that the temple was in Jerusalem, which is in Judah. He figured if his newly-seceded kingdom were to continue their pilgrimages to the Jerusalem temple, their sentiments and affections, and hence their political loyalty, would eventually return to Judah</w:t>
      </w:r>
      <w:r w:rsidR="00CB23C8">
        <w:t>. For this reason, Rehoboam instituted religious observances in the north; this Samaritan woman refers to this.</w:t>
      </w:r>
    </w:p>
    <w:p w:rsidR="00FD07BD" w:rsidRDefault="00FD07BD" w:rsidP="00C1740C">
      <w:pPr>
        <w:pStyle w:val="footnotes-normal"/>
      </w:pPr>
      <w:r w:rsidRPr="006142A6">
        <w:rPr>
          <w:vertAlign w:val="superscript"/>
        </w:rPr>
        <w:t>[B]</w:t>
      </w:r>
      <w:r w:rsidRPr="006142A6">
        <w:rPr>
          <w:i/>
        </w:rPr>
        <w:t>worship</w:t>
      </w:r>
      <w:r>
        <w:t>…Jesus refers to worship</w:t>
      </w:r>
      <w:r w:rsidR="00160A80">
        <w:t>,</w:t>
      </w:r>
      <w:r>
        <w:t xml:space="preserve"> both </w:t>
      </w:r>
      <w:r w:rsidR="00160A80">
        <w:t xml:space="preserve">to </w:t>
      </w:r>
      <w:r>
        <w:t xml:space="preserve">the OT and the NT forms of worship. The OT worship </w:t>
      </w:r>
      <w:r w:rsidR="008C5F93">
        <w:t xml:space="preserve">consisted of </w:t>
      </w:r>
      <w:r>
        <w:t>appearance</w:t>
      </w:r>
      <w:r w:rsidR="008C5F93">
        <w:t>s</w:t>
      </w:r>
      <w:r>
        <w:t xml:space="preserve"> before priests at the temple, </w:t>
      </w:r>
      <w:r w:rsidR="008C5F93">
        <w:t>which included (but was not limited to)</w:t>
      </w:r>
      <w:r>
        <w:t xml:space="preserve"> </w:t>
      </w:r>
      <w:r w:rsidR="008C5F93">
        <w:t>sacrificial offerings</w:t>
      </w:r>
      <w:r>
        <w:t xml:space="preserve">. </w:t>
      </w:r>
      <w:r w:rsidR="008C5F93">
        <w:t>NT worship is not like that; NT worship in its essence is spiritual. Humans are spiritual beings, God is a spirit, and we offer Him worship out of our spirits. No physical forms are necessary to do this, but man with his religious tendencies yields to the temptation of supplanting spiritual worship with physical or emotional forms.</w:t>
      </w:r>
    </w:p>
    <w:p w:rsidR="00C1740C" w:rsidRDefault="00C1740C" w:rsidP="00C1740C">
      <w:pPr>
        <w:pStyle w:val="spacer-before-chapter"/>
      </w:pPr>
    </w:p>
    <w:p w:rsidR="00BB0FB5" w:rsidRDefault="00BB0FB5" w:rsidP="00BB0FB5">
      <w:pPr>
        <w:pStyle w:val="Heading2"/>
      </w:pPr>
      <w:r>
        <w:t>John Chapter 5</w:t>
      </w:r>
    </w:p>
    <w:p w:rsidR="00BB0FB5" w:rsidRDefault="00BB0FB5" w:rsidP="00BB0FB5">
      <w:pPr>
        <w:pStyle w:val="verses-narrative"/>
      </w:pPr>
      <w:r w:rsidRPr="009C19EF">
        <w:rPr>
          <w:vertAlign w:val="superscript"/>
        </w:rPr>
        <w:t>1</w:t>
      </w:r>
      <w:r w:rsidR="000267EA">
        <w:t xml:space="preserve">After these </w:t>
      </w:r>
      <w:r w:rsidR="000267EA">
        <w:rPr>
          <w:i/>
        </w:rPr>
        <w:t>things occurred</w:t>
      </w:r>
      <w:r w:rsidR="000267EA">
        <w:t xml:space="preserve">, there was a Jewish </w:t>
      </w:r>
      <w:r w:rsidR="000267EA" w:rsidRPr="000267EA">
        <w:rPr>
          <w:i/>
        </w:rPr>
        <w:t>holiday</w:t>
      </w:r>
      <w:r w:rsidR="000267EA">
        <w:t xml:space="preserve"> festival, and Jesus </w:t>
      </w:r>
      <w:r w:rsidR="0081559F">
        <w:t>went down</w:t>
      </w:r>
      <w:r w:rsidR="007B4BBF">
        <w:t xml:space="preserve"> to Jerusalem. </w:t>
      </w:r>
      <w:r w:rsidR="007B4BBF" w:rsidRPr="009C19EF">
        <w:rPr>
          <w:vertAlign w:val="superscript"/>
        </w:rPr>
        <w:t>2</w:t>
      </w:r>
      <w:r w:rsidR="007B4BBF">
        <w:t>A</w:t>
      </w:r>
      <w:r w:rsidR="0025132B">
        <w:t>mong the citizens of Jerusalem</w:t>
      </w:r>
      <w:r w:rsidR="002962C0">
        <w:t>,</w:t>
      </w:r>
      <w:r w:rsidR="0025132B">
        <w:t xml:space="preserve"> </w:t>
      </w:r>
      <w:r w:rsidR="00BB48CC">
        <w:t xml:space="preserve">there was a pool </w:t>
      </w:r>
      <w:r w:rsidR="0025132B">
        <w:t>at the Sheep Gate</w:t>
      </w:r>
      <w:r w:rsidR="00BB48CC">
        <w:t xml:space="preserve"> (which </w:t>
      </w:r>
      <w:r w:rsidR="00975F5A">
        <w:t>in Aramaic</w:t>
      </w:r>
      <w:r w:rsidR="000267EA">
        <w:t xml:space="preserve"> is called Be</w:t>
      </w:r>
      <w:r w:rsidR="00975F5A">
        <w:t>the</w:t>
      </w:r>
      <w:r w:rsidR="00BB48CC">
        <w:t>sda)</w:t>
      </w:r>
      <w:r w:rsidR="00D16C8B">
        <w:t>,</w:t>
      </w:r>
      <w:r w:rsidR="00A8439E">
        <w:t xml:space="preserve"> which has five porticos</w:t>
      </w:r>
      <w:r w:rsidR="00BB48CC">
        <w:t>.</w:t>
      </w:r>
      <w:r w:rsidR="00482192">
        <w:t xml:space="preserve"> </w:t>
      </w:r>
      <w:r w:rsidR="0081559F" w:rsidRPr="009C19EF">
        <w:rPr>
          <w:vertAlign w:val="superscript"/>
        </w:rPr>
        <w:t>3</w:t>
      </w:r>
      <w:r w:rsidR="0081559F">
        <w:t>I</w:t>
      </w:r>
      <w:r w:rsidR="000267EA">
        <w:t>n the</w:t>
      </w:r>
      <w:r w:rsidR="00A34188">
        <w:t>se</w:t>
      </w:r>
      <w:r w:rsidR="0081559F">
        <w:t xml:space="preserve"> </w:t>
      </w:r>
      <w:r w:rsidR="0081559F">
        <w:rPr>
          <w:i/>
        </w:rPr>
        <w:t>porticos</w:t>
      </w:r>
      <w:r w:rsidR="00A34188">
        <w:t xml:space="preserve"> </w:t>
      </w:r>
      <w:r w:rsidR="0081559F">
        <w:t>lay a multitude of those</w:t>
      </w:r>
      <w:r w:rsidR="00182F98">
        <w:t xml:space="preserve"> who are</w:t>
      </w:r>
      <w:r w:rsidR="001B31BC">
        <w:t xml:space="preserve"> feeble with </w:t>
      </w:r>
      <w:r w:rsidR="00C762EC">
        <w:t>sickness</w:t>
      </w:r>
      <w:r w:rsidR="001B31BC">
        <w:t>es</w:t>
      </w:r>
      <w:r w:rsidR="00C762EC">
        <w:t xml:space="preserve"> of </w:t>
      </w:r>
      <w:r w:rsidR="001B31BC">
        <w:t>one sort or another</w:t>
      </w:r>
      <w:r w:rsidR="0081559F" w:rsidRPr="009C19EF">
        <w:rPr>
          <w:vertAlign w:val="superscript"/>
        </w:rPr>
        <w:t>[a]</w:t>
      </w:r>
      <w:r w:rsidR="000267EA">
        <w:t xml:space="preserve">, </w:t>
      </w:r>
      <w:r w:rsidR="0081559F">
        <w:t xml:space="preserve">of the </w:t>
      </w:r>
      <w:r w:rsidR="000267EA">
        <w:t>bl</w:t>
      </w:r>
      <w:r w:rsidR="00C762EC">
        <w:t>ind</w:t>
      </w:r>
      <w:r w:rsidR="00C666E6">
        <w:t xml:space="preserve">, </w:t>
      </w:r>
      <w:r w:rsidR="0081559F">
        <w:t xml:space="preserve">the </w:t>
      </w:r>
      <w:r w:rsidR="00C666E6">
        <w:t xml:space="preserve">lame, </w:t>
      </w:r>
      <w:r w:rsidR="0081559F">
        <w:t xml:space="preserve">and those with </w:t>
      </w:r>
      <w:r w:rsidR="00C666E6">
        <w:t xml:space="preserve">shriveled-up </w:t>
      </w:r>
      <w:r w:rsidR="00C666E6" w:rsidRPr="00B751E5">
        <w:rPr>
          <w:i/>
        </w:rPr>
        <w:t>limbs</w:t>
      </w:r>
      <w:r w:rsidR="00B751E5">
        <w:t>, perpetually lying there</w:t>
      </w:r>
      <w:r w:rsidR="00C666E6">
        <w:t xml:space="preserve">. </w:t>
      </w:r>
      <w:r w:rsidR="00975F5A" w:rsidRPr="009C19EF">
        <w:rPr>
          <w:vertAlign w:val="superscript"/>
        </w:rPr>
        <w:t>4[</w:t>
      </w:r>
      <w:r w:rsidR="00C666E6" w:rsidRPr="009C19EF">
        <w:rPr>
          <w:vertAlign w:val="superscript"/>
        </w:rPr>
        <w:t>A]</w:t>
      </w:r>
      <w:r w:rsidR="00C666E6">
        <w:t xml:space="preserve"> </w:t>
      </w:r>
      <w:r w:rsidR="00C666E6" w:rsidRPr="009C19EF">
        <w:rPr>
          <w:vertAlign w:val="superscript"/>
        </w:rPr>
        <w:t>5</w:t>
      </w:r>
      <w:r w:rsidR="00C666E6">
        <w:t xml:space="preserve">Now </w:t>
      </w:r>
      <w:r w:rsidR="0081559F">
        <w:t xml:space="preserve">there was </w:t>
      </w:r>
      <w:r w:rsidR="00C666E6">
        <w:t xml:space="preserve">a man </w:t>
      </w:r>
      <w:r w:rsidR="00427447">
        <w:t xml:space="preserve">with a sickness </w:t>
      </w:r>
      <w:r w:rsidR="0081559F">
        <w:t xml:space="preserve">who had been </w:t>
      </w:r>
      <w:r w:rsidR="00C666E6">
        <w:t>there</w:t>
      </w:r>
      <w:r w:rsidR="00427447">
        <w:t xml:space="preserve"> </w:t>
      </w:r>
      <w:r w:rsidR="0081559F">
        <w:t xml:space="preserve">for </w:t>
      </w:r>
      <w:r w:rsidR="00C666E6">
        <w:t>thirty-eight years</w:t>
      </w:r>
      <w:r w:rsidR="007B4BBF">
        <w:t xml:space="preserve">, and his sickness </w:t>
      </w:r>
      <w:r w:rsidR="00427447">
        <w:t>made</w:t>
      </w:r>
      <w:r w:rsidR="007B4BBF">
        <w:t xml:space="preserve"> him </w:t>
      </w:r>
      <w:r w:rsidR="0081559F">
        <w:t>feeble</w:t>
      </w:r>
      <w:r w:rsidR="00C666E6">
        <w:t xml:space="preserve">. </w:t>
      </w:r>
      <w:r w:rsidR="00C666E6" w:rsidRPr="009C19EF">
        <w:rPr>
          <w:vertAlign w:val="superscript"/>
        </w:rPr>
        <w:t>6</w:t>
      </w:r>
      <w:r w:rsidR="0081559F">
        <w:t xml:space="preserve">Seeing this fellow lying there, </w:t>
      </w:r>
      <w:r w:rsidR="00C666E6">
        <w:t>J</w:t>
      </w:r>
      <w:r w:rsidR="00427447">
        <w:t>esus, knowing that he had</w:t>
      </w:r>
      <w:r w:rsidR="00C666E6">
        <w:t xml:space="preserve"> </w:t>
      </w:r>
      <w:r w:rsidR="00427447">
        <w:t>been there for a long</w:t>
      </w:r>
      <w:r w:rsidR="00C666E6">
        <w:t xml:space="preserve"> time, </w:t>
      </w:r>
      <w:r w:rsidR="00536F31">
        <w:t xml:space="preserve">engaged him in conversation and </w:t>
      </w:r>
      <w:r w:rsidR="00427447">
        <w:t>said</w:t>
      </w:r>
      <w:r w:rsidR="00C666E6">
        <w:t xml:space="preserve">, </w:t>
      </w:r>
      <w:r w:rsidR="00C666E6" w:rsidRPr="00E24E0D">
        <w:rPr>
          <w:color w:val="C00000"/>
        </w:rPr>
        <w:t xml:space="preserve">“Do you want to get better?” </w:t>
      </w:r>
      <w:r w:rsidR="00C666E6" w:rsidRPr="009C19EF">
        <w:rPr>
          <w:vertAlign w:val="superscript"/>
        </w:rPr>
        <w:t>7</w:t>
      </w:r>
      <w:r w:rsidR="00C666E6">
        <w:t xml:space="preserve">The </w:t>
      </w:r>
      <w:r w:rsidR="00427447">
        <w:t>sick</w:t>
      </w:r>
      <w:r w:rsidR="00C666E6">
        <w:t xml:space="preserve"> man answered, “Sir, I have no </w:t>
      </w:r>
      <w:r w:rsidR="00427447">
        <w:t xml:space="preserve">person </w:t>
      </w:r>
      <w:r w:rsidR="007B37EE">
        <w:t>to</w:t>
      </w:r>
      <w:r w:rsidR="00427447">
        <w:t xml:space="preserve"> toss me into the pool </w:t>
      </w:r>
      <w:r w:rsidR="00C666E6">
        <w:t>when the water</w:t>
      </w:r>
      <w:r w:rsidR="00427447">
        <w:t>’s been</w:t>
      </w:r>
      <w:r w:rsidR="00C666E6">
        <w:t xml:space="preserve"> agitated</w:t>
      </w:r>
      <w:r w:rsidR="00A74785" w:rsidRPr="009C19EF">
        <w:rPr>
          <w:vertAlign w:val="superscript"/>
        </w:rPr>
        <w:t>[B]</w:t>
      </w:r>
      <w:r w:rsidR="007B37EE">
        <w:t>.</w:t>
      </w:r>
      <w:r w:rsidR="00C34FB9">
        <w:t xml:space="preserve"> While it’s </w:t>
      </w:r>
      <w:r w:rsidR="00C34FB9" w:rsidRPr="00996EA3">
        <w:rPr>
          <w:i/>
        </w:rPr>
        <w:t>agitated</w:t>
      </w:r>
      <w:r w:rsidR="00C34FB9">
        <w:t xml:space="preserve"> and I’m on my way </w:t>
      </w:r>
      <w:r w:rsidR="00C34FB9">
        <w:rPr>
          <w:i/>
        </w:rPr>
        <w:t xml:space="preserve">to the pool, </w:t>
      </w:r>
      <w:r w:rsidR="00C34FB9">
        <w:t>someone else cuts in front of me</w:t>
      </w:r>
      <w:r w:rsidR="00E33E8E">
        <w:t>.</w:t>
      </w:r>
      <w:r w:rsidR="007B728D" w:rsidRPr="009C19EF">
        <w:rPr>
          <w:vertAlign w:val="superscript"/>
        </w:rPr>
        <w:t>[b]</w:t>
      </w:r>
      <w:r w:rsidR="00E33E8E">
        <w:t xml:space="preserve">” </w:t>
      </w:r>
      <w:r w:rsidR="00E33E8E" w:rsidRPr="009C19EF">
        <w:rPr>
          <w:vertAlign w:val="superscript"/>
        </w:rPr>
        <w:t>8</w:t>
      </w:r>
      <w:r w:rsidR="00E33E8E">
        <w:t>Jesus</w:t>
      </w:r>
      <w:r w:rsidR="00A6089F">
        <w:t xml:space="preserve"> got to the point and </w:t>
      </w:r>
      <w:r w:rsidR="00E33E8E">
        <w:t xml:space="preserve">said, </w:t>
      </w:r>
      <w:r w:rsidR="00E33E8E" w:rsidRPr="00E24E0D">
        <w:rPr>
          <w:color w:val="C00000"/>
        </w:rPr>
        <w:t xml:space="preserve">“Get up, </w:t>
      </w:r>
      <w:r w:rsidR="0048262D" w:rsidRPr="00E24E0D">
        <w:rPr>
          <w:color w:val="C00000"/>
        </w:rPr>
        <w:t xml:space="preserve">pick the cot up, </w:t>
      </w:r>
      <w:r w:rsidR="00575DED" w:rsidRPr="00E24E0D">
        <w:rPr>
          <w:color w:val="C00000"/>
        </w:rPr>
        <w:t>take it</w:t>
      </w:r>
      <w:r w:rsidR="00E33E8E" w:rsidRPr="00E24E0D">
        <w:rPr>
          <w:color w:val="C00000"/>
        </w:rPr>
        <w:t>,</w:t>
      </w:r>
      <w:r w:rsidR="00B5500F" w:rsidRPr="00E24E0D">
        <w:rPr>
          <w:color w:val="C00000"/>
        </w:rPr>
        <w:t xml:space="preserve"> and walk around,</w:t>
      </w:r>
      <w:r w:rsidR="00E33E8E" w:rsidRPr="00E24E0D">
        <w:rPr>
          <w:color w:val="C00000"/>
        </w:rPr>
        <w:t>”</w:t>
      </w:r>
      <w:r w:rsidR="00E33E8E">
        <w:t xml:space="preserve"> </w:t>
      </w:r>
      <w:r w:rsidR="00E33E8E" w:rsidRPr="009C19EF">
        <w:rPr>
          <w:vertAlign w:val="superscript"/>
        </w:rPr>
        <w:t>9</w:t>
      </w:r>
      <w:r w:rsidR="00B5500F">
        <w:t>a</w:t>
      </w:r>
      <w:r w:rsidR="00E33E8E">
        <w:t xml:space="preserve">nd the man </w:t>
      </w:r>
      <w:r w:rsidR="00C34FB9">
        <w:t xml:space="preserve">got better </w:t>
      </w:r>
      <w:r w:rsidR="00E33E8E">
        <w:t xml:space="preserve">immediately, </w:t>
      </w:r>
      <w:r w:rsidR="00575DED">
        <w:t>picked his cot up</w:t>
      </w:r>
      <w:r w:rsidR="00996EA3">
        <w:t>,</w:t>
      </w:r>
      <w:r w:rsidR="00B5500F">
        <w:t xml:space="preserve"> and walk</w:t>
      </w:r>
      <w:r w:rsidR="00996EA3">
        <w:t>ed</w:t>
      </w:r>
      <w:r w:rsidR="00E33E8E">
        <w:t xml:space="preserve"> around.</w:t>
      </w:r>
    </w:p>
    <w:p w:rsidR="00A6089F" w:rsidRDefault="00996EA3" w:rsidP="00BB0FB5">
      <w:pPr>
        <w:pStyle w:val="verses-narrative"/>
      </w:pPr>
      <w:r>
        <w:t>But</w:t>
      </w:r>
      <w:r w:rsidR="00E33E8E">
        <w:t xml:space="preserve"> that was on a Sabbath. </w:t>
      </w:r>
      <w:r w:rsidR="00E33E8E" w:rsidRPr="009C19EF">
        <w:rPr>
          <w:vertAlign w:val="superscript"/>
        </w:rPr>
        <w:t>10</w:t>
      </w:r>
      <w:r w:rsidR="00E33E8E">
        <w:t>So now, the Judean Jews proceeded to say to the man who had been he</w:t>
      </w:r>
      <w:r w:rsidR="00A6089F">
        <w:t>aled,</w:t>
      </w:r>
    </w:p>
    <w:p w:rsidR="00A6089F" w:rsidRDefault="00E33E8E" w:rsidP="00BB0FB5">
      <w:pPr>
        <w:pStyle w:val="verses-narrative"/>
      </w:pPr>
      <w:r>
        <w:t>“It’</w:t>
      </w:r>
      <w:r w:rsidR="00926C5C">
        <w:t>s the</w:t>
      </w:r>
      <w:r>
        <w:t xml:space="preserve"> Sabbath, and you’</w:t>
      </w:r>
      <w:r w:rsidR="00DD5BDC">
        <w:t xml:space="preserve">re not allowed to </w:t>
      </w:r>
      <w:r>
        <w:t xml:space="preserve">pick up your </w:t>
      </w:r>
      <w:r w:rsidR="00BC29AF">
        <w:t>cot</w:t>
      </w:r>
      <w:r w:rsidR="00DD5BDC">
        <w:t xml:space="preserve"> </w:t>
      </w:r>
      <w:r w:rsidR="00DD5BDC" w:rsidRPr="00DD5BDC">
        <w:t xml:space="preserve">and take it </w:t>
      </w:r>
      <w:r w:rsidR="00DD5BDC" w:rsidRPr="00C20991">
        <w:rPr>
          <w:i/>
        </w:rPr>
        <w:t>somewhere</w:t>
      </w:r>
      <w:r>
        <w:t>.”</w:t>
      </w:r>
    </w:p>
    <w:p w:rsidR="00A6089F" w:rsidRDefault="00DD5BDC" w:rsidP="00BB0FB5">
      <w:pPr>
        <w:pStyle w:val="verses-narrative"/>
      </w:pPr>
      <w:r w:rsidRPr="009C19EF">
        <w:rPr>
          <w:vertAlign w:val="superscript"/>
        </w:rPr>
        <w:t>11</w:t>
      </w:r>
      <w:r w:rsidR="00E33E8E">
        <w:t>H</w:t>
      </w:r>
      <w:r>
        <w:t>e replied</w:t>
      </w:r>
      <w:r w:rsidR="00E33E8E">
        <w:t>, “T</w:t>
      </w:r>
      <w:r>
        <w:t>he guy</w:t>
      </w:r>
      <w:r w:rsidR="00E33E8E">
        <w:t xml:space="preserve"> who made me </w:t>
      </w:r>
      <w:r w:rsidR="00E53CC2">
        <w:t>well</w:t>
      </w:r>
      <w:r>
        <w:t xml:space="preserve"> told</w:t>
      </w:r>
      <w:r w:rsidR="00A6089F">
        <w:t xml:space="preserve"> me, </w:t>
      </w:r>
      <w:r w:rsidR="00A6089F" w:rsidRPr="00E24E0D">
        <w:rPr>
          <w:color w:val="C00000"/>
        </w:rPr>
        <w:t>‘</w:t>
      </w:r>
      <w:r w:rsidR="00E33E8E" w:rsidRPr="00E24E0D">
        <w:rPr>
          <w:color w:val="C00000"/>
        </w:rPr>
        <w:t xml:space="preserve">Pick </w:t>
      </w:r>
      <w:r w:rsidRPr="00E24E0D">
        <w:rPr>
          <w:color w:val="C00000"/>
        </w:rPr>
        <w:t>it up and</w:t>
      </w:r>
      <w:r w:rsidR="00E33E8E" w:rsidRPr="00E24E0D">
        <w:rPr>
          <w:color w:val="C00000"/>
        </w:rPr>
        <w:t xml:space="preserve"> walk around</w:t>
      </w:r>
      <w:r w:rsidR="00A6089F" w:rsidRPr="00E24E0D">
        <w:rPr>
          <w:color w:val="C00000"/>
        </w:rPr>
        <w:t>’</w:t>
      </w:r>
      <w:r w:rsidR="00A6089F">
        <w:t>.”</w:t>
      </w:r>
    </w:p>
    <w:p w:rsidR="00E33E8E" w:rsidRDefault="00E33E8E" w:rsidP="00BB0FB5">
      <w:pPr>
        <w:pStyle w:val="verses-narrative"/>
      </w:pPr>
      <w:r w:rsidRPr="009C19EF">
        <w:rPr>
          <w:vertAlign w:val="superscript"/>
        </w:rPr>
        <w:t>12</w:t>
      </w:r>
      <w:r>
        <w:t>The</w:t>
      </w:r>
      <w:r w:rsidR="00DD5BDC">
        <w:t>y</w:t>
      </w:r>
      <w:r>
        <w:t xml:space="preserve"> asked, “Who’s the </w:t>
      </w:r>
      <w:r w:rsidR="00815CA6">
        <w:t>person</w:t>
      </w:r>
      <w:r>
        <w:t xml:space="preserve"> who told y</w:t>
      </w:r>
      <w:r w:rsidR="00DD5BDC">
        <w:t xml:space="preserve">ou, ‘Pick it up and walk around’?” </w:t>
      </w:r>
      <w:r w:rsidR="00DD5BDC" w:rsidRPr="009C19EF">
        <w:rPr>
          <w:vertAlign w:val="superscript"/>
        </w:rPr>
        <w:t>13</w:t>
      </w:r>
      <w:r w:rsidR="00DD5BDC">
        <w:t>But the man who wa</w:t>
      </w:r>
      <w:r w:rsidR="00164D0C">
        <w:t>s healed didn’t know who it was; you see, Jesus had ducked out of sight and into the crowd.</w:t>
      </w:r>
      <w:r w:rsidR="00DD5BDC">
        <w:t xml:space="preserve"> </w:t>
      </w:r>
      <w:r w:rsidR="00DD5BDC" w:rsidRPr="009C19EF">
        <w:rPr>
          <w:vertAlign w:val="superscript"/>
        </w:rPr>
        <w:t>14</w:t>
      </w:r>
      <w:r w:rsidR="00DD5BDC">
        <w:t xml:space="preserve">After </w:t>
      </w:r>
      <w:r w:rsidR="00926C5C">
        <w:t>all of this</w:t>
      </w:r>
      <w:r w:rsidR="00926C5C" w:rsidRPr="009C19EF">
        <w:rPr>
          <w:vertAlign w:val="superscript"/>
        </w:rPr>
        <w:t>[c]</w:t>
      </w:r>
      <w:r w:rsidR="00DD5BDC">
        <w:t xml:space="preserve">, Jesus found him in the temple and said, </w:t>
      </w:r>
      <w:r w:rsidR="00DD5BDC" w:rsidRPr="00E24E0D">
        <w:rPr>
          <w:color w:val="C00000"/>
        </w:rPr>
        <w:t xml:space="preserve">“I see you’re all better now. Don’t </w:t>
      </w:r>
      <w:r w:rsidR="00C44969" w:rsidRPr="00E24E0D">
        <w:rPr>
          <w:color w:val="C00000"/>
        </w:rPr>
        <w:t>go about sinning</w:t>
      </w:r>
      <w:r w:rsidR="00DD5BDC" w:rsidRPr="00E24E0D">
        <w:rPr>
          <w:color w:val="C00000"/>
        </w:rPr>
        <w:t>, lest something worse happen</w:t>
      </w:r>
      <w:r w:rsidR="00C20991" w:rsidRPr="00E24E0D">
        <w:rPr>
          <w:color w:val="C00000"/>
        </w:rPr>
        <w:t xml:space="preserve"> to you</w:t>
      </w:r>
      <w:r w:rsidR="00DD5BDC" w:rsidRPr="00E24E0D">
        <w:rPr>
          <w:color w:val="C00000"/>
        </w:rPr>
        <w:t>.”</w:t>
      </w:r>
      <w:r w:rsidR="00DD5BDC">
        <w:t xml:space="preserve"> </w:t>
      </w:r>
      <w:r w:rsidR="00DD5BDC" w:rsidRPr="009C19EF">
        <w:rPr>
          <w:vertAlign w:val="superscript"/>
        </w:rPr>
        <w:t>15</w:t>
      </w:r>
      <w:r w:rsidR="00DD5BDC">
        <w:t xml:space="preserve">The man </w:t>
      </w:r>
      <w:r w:rsidR="00C44969">
        <w:t>left from there</w:t>
      </w:r>
      <w:r w:rsidR="00DD5BDC">
        <w:t xml:space="preserve"> and reported to the Judean</w:t>
      </w:r>
      <w:r w:rsidR="00C44969">
        <w:t>s</w:t>
      </w:r>
      <w:r w:rsidR="00DD5BDC">
        <w:t xml:space="preserve"> that Jesus was the one who made him better. </w:t>
      </w:r>
      <w:r w:rsidR="00DD5BDC" w:rsidRPr="009C19EF">
        <w:rPr>
          <w:vertAlign w:val="superscript"/>
        </w:rPr>
        <w:t>16</w:t>
      </w:r>
      <w:r w:rsidR="008F547A">
        <w:t>B</w:t>
      </w:r>
      <w:r w:rsidR="00DD5BDC">
        <w:t xml:space="preserve">ecause of this, the Judeans </w:t>
      </w:r>
      <w:r w:rsidR="00FA2A94">
        <w:t xml:space="preserve">began to </w:t>
      </w:r>
      <w:r w:rsidR="00926C5C">
        <w:t xml:space="preserve">go after </w:t>
      </w:r>
      <w:r w:rsidR="00FA2A94">
        <w:t xml:space="preserve">Jesus, because he did </w:t>
      </w:r>
      <w:r w:rsidR="00C44969">
        <w:t>this</w:t>
      </w:r>
      <w:r w:rsidR="00C44969" w:rsidRPr="009C19EF">
        <w:rPr>
          <w:vertAlign w:val="superscript"/>
        </w:rPr>
        <w:t>[c]</w:t>
      </w:r>
      <w:r w:rsidR="00FA2A94">
        <w:t xml:space="preserve"> on the Sabbath. </w:t>
      </w:r>
      <w:r w:rsidR="00FA2A94" w:rsidRPr="009C19EF">
        <w:rPr>
          <w:vertAlign w:val="superscript"/>
        </w:rPr>
        <w:t>17</w:t>
      </w:r>
      <w:r w:rsidR="00FA2A94">
        <w:t>Jesus</w:t>
      </w:r>
      <w:r w:rsidR="00926C5C">
        <w:t xml:space="preserve">’s reply to them was, </w:t>
      </w:r>
      <w:r w:rsidR="00FA2A94" w:rsidRPr="00E24E0D">
        <w:rPr>
          <w:color w:val="C00000"/>
        </w:rPr>
        <w:t>“</w:t>
      </w:r>
      <w:r w:rsidR="00926C5C" w:rsidRPr="00E24E0D">
        <w:rPr>
          <w:color w:val="C00000"/>
        </w:rPr>
        <w:t>U</w:t>
      </w:r>
      <w:r w:rsidR="006509F1" w:rsidRPr="00E24E0D">
        <w:rPr>
          <w:color w:val="C00000"/>
        </w:rPr>
        <w:t xml:space="preserve">p to the present </w:t>
      </w:r>
      <w:r w:rsidR="00E53CC2" w:rsidRPr="00E24E0D">
        <w:rPr>
          <w:color w:val="C00000"/>
        </w:rPr>
        <w:t>moment</w:t>
      </w:r>
      <w:r w:rsidR="00926C5C" w:rsidRPr="00E24E0D">
        <w:rPr>
          <w:color w:val="C00000"/>
        </w:rPr>
        <w:t>, m</w:t>
      </w:r>
      <w:r w:rsidR="00FA2A94" w:rsidRPr="00E24E0D">
        <w:rPr>
          <w:color w:val="C00000"/>
        </w:rPr>
        <w:t>y Father</w:t>
      </w:r>
      <w:r w:rsidR="00926C5C" w:rsidRPr="00E24E0D">
        <w:rPr>
          <w:color w:val="C00000"/>
        </w:rPr>
        <w:t>’s</w:t>
      </w:r>
      <w:r w:rsidR="00FA2A94" w:rsidRPr="00E24E0D">
        <w:rPr>
          <w:color w:val="C00000"/>
        </w:rPr>
        <w:t xml:space="preserve"> </w:t>
      </w:r>
      <w:r w:rsidR="00E53CC2" w:rsidRPr="00E24E0D">
        <w:rPr>
          <w:color w:val="C00000"/>
        </w:rPr>
        <w:t xml:space="preserve">been </w:t>
      </w:r>
      <w:r w:rsidR="00926C5C" w:rsidRPr="00E24E0D">
        <w:rPr>
          <w:color w:val="C00000"/>
        </w:rPr>
        <w:t>doing</w:t>
      </w:r>
      <w:r w:rsidR="009532BB" w:rsidRPr="00E24E0D">
        <w:rPr>
          <w:color w:val="C00000"/>
        </w:rPr>
        <w:t xml:space="preserve"> </w:t>
      </w:r>
      <w:r w:rsidR="00926C5C" w:rsidRPr="00E24E0D">
        <w:rPr>
          <w:i/>
          <w:color w:val="C00000"/>
        </w:rPr>
        <w:t>good</w:t>
      </w:r>
      <w:r w:rsidR="00926C5C" w:rsidRPr="00E24E0D">
        <w:rPr>
          <w:color w:val="C00000"/>
        </w:rPr>
        <w:t xml:space="preserve"> deeds</w:t>
      </w:r>
      <w:r w:rsidR="00FA2A94" w:rsidRPr="00E24E0D">
        <w:rPr>
          <w:color w:val="C00000"/>
        </w:rPr>
        <w:t xml:space="preserve">, </w:t>
      </w:r>
      <w:r w:rsidR="00424AEB" w:rsidRPr="00E24E0D">
        <w:rPr>
          <w:color w:val="C00000"/>
        </w:rPr>
        <w:t xml:space="preserve">and is doing good deeds, </w:t>
      </w:r>
      <w:r w:rsidR="00FA2A94" w:rsidRPr="00E24E0D">
        <w:rPr>
          <w:color w:val="C00000"/>
        </w:rPr>
        <w:t xml:space="preserve">and </w:t>
      </w:r>
      <w:r w:rsidR="00C44969" w:rsidRPr="00E24E0D">
        <w:rPr>
          <w:color w:val="C00000"/>
        </w:rPr>
        <w:t xml:space="preserve">so </w:t>
      </w:r>
      <w:r w:rsidR="00424AEB" w:rsidRPr="00E24E0D">
        <w:rPr>
          <w:color w:val="C00000"/>
        </w:rPr>
        <w:t>am</w:t>
      </w:r>
      <w:r w:rsidR="00C44969" w:rsidRPr="00E24E0D">
        <w:rPr>
          <w:color w:val="C00000"/>
        </w:rPr>
        <w:t xml:space="preserve"> I</w:t>
      </w:r>
      <w:r w:rsidR="00926C5C" w:rsidRPr="00E24E0D">
        <w:rPr>
          <w:color w:val="C00000"/>
          <w:vertAlign w:val="superscript"/>
        </w:rPr>
        <w:t>[d]</w:t>
      </w:r>
      <w:r w:rsidR="00FA2A94" w:rsidRPr="00E24E0D">
        <w:rPr>
          <w:color w:val="C00000"/>
        </w:rPr>
        <w:t xml:space="preserve">.” </w:t>
      </w:r>
      <w:r w:rsidR="00FA2A94" w:rsidRPr="009C19EF">
        <w:rPr>
          <w:vertAlign w:val="superscript"/>
        </w:rPr>
        <w:t>18</w:t>
      </w:r>
      <w:r w:rsidR="00FA2A94">
        <w:t>S</w:t>
      </w:r>
      <w:r w:rsidR="009C4EEF">
        <w:t>o</w:t>
      </w:r>
      <w:r w:rsidR="00FA2A94">
        <w:t xml:space="preserve"> </w:t>
      </w:r>
      <w:r w:rsidR="006509F1">
        <w:t>because</w:t>
      </w:r>
      <w:r w:rsidR="00FA2A94">
        <w:t xml:space="preserve"> of this</w:t>
      </w:r>
      <w:r w:rsidR="009C4EEF">
        <w:t>,</w:t>
      </w:r>
      <w:r w:rsidR="00FA2A94">
        <w:t xml:space="preserve"> the Judeans were </w:t>
      </w:r>
      <w:r w:rsidR="003B7CDC">
        <w:t>all the</w:t>
      </w:r>
      <w:r w:rsidR="00FA2A94">
        <w:t xml:space="preserve"> more trying to kill him, because he </w:t>
      </w:r>
      <w:r w:rsidR="003B7CDC">
        <w:t>wasn’t just</w:t>
      </w:r>
      <w:r w:rsidR="00FA2A94">
        <w:t xml:space="preserve"> </w:t>
      </w:r>
      <w:r w:rsidR="009C4EEF">
        <w:t xml:space="preserve">going about </w:t>
      </w:r>
      <w:r w:rsidR="009532BB">
        <w:t xml:space="preserve">freeing </w:t>
      </w:r>
      <w:r w:rsidR="009532BB" w:rsidRPr="000D7D3E">
        <w:rPr>
          <w:i/>
        </w:rPr>
        <w:t>people</w:t>
      </w:r>
      <w:r w:rsidR="000D7D3E">
        <w:t xml:space="preserve"> </w:t>
      </w:r>
      <w:r w:rsidR="000D7D3E">
        <w:rPr>
          <w:i/>
        </w:rPr>
        <w:t xml:space="preserve">from their </w:t>
      </w:r>
      <w:r w:rsidR="009C4EEF">
        <w:rPr>
          <w:i/>
        </w:rPr>
        <w:t>sicknesses</w:t>
      </w:r>
      <w:r w:rsidR="00FA2A94">
        <w:t xml:space="preserve"> on the Sabbath</w:t>
      </w:r>
      <w:r w:rsidR="009532BB">
        <w:t>,</w:t>
      </w:r>
      <w:r w:rsidR="00FA2A94">
        <w:t xml:space="preserve"> but </w:t>
      </w:r>
      <w:r w:rsidR="009532BB">
        <w:t xml:space="preserve">he </w:t>
      </w:r>
      <w:r w:rsidR="003B7CDC">
        <w:t xml:space="preserve">also </w:t>
      </w:r>
      <w:r w:rsidR="00FA2A94">
        <w:t xml:space="preserve">kept saying </w:t>
      </w:r>
      <w:r w:rsidR="003B7CDC">
        <w:t xml:space="preserve">that </w:t>
      </w:r>
      <w:r w:rsidR="00FA2A94">
        <w:t xml:space="preserve">God is his own Father, making himself </w:t>
      </w:r>
      <w:r w:rsidR="003B7CDC">
        <w:t xml:space="preserve">out to be </w:t>
      </w:r>
      <w:r w:rsidR="00FA2A94">
        <w:t>equal to God.</w:t>
      </w:r>
    </w:p>
    <w:p w:rsidR="00082C82" w:rsidRPr="00E24E0D" w:rsidRDefault="003B7CDC" w:rsidP="00BB0FB5">
      <w:pPr>
        <w:pStyle w:val="verses-narrative"/>
        <w:rPr>
          <w:color w:val="C00000"/>
        </w:rPr>
      </w:pPr>
      <w:r w:rsidRPr="009C19EF">
        <w:rPr>
          <w:vertAlign w:val="superscript"/>
        </w:rPr>
        <w:t>19</w:t>
      </w:r>
      <w:r w:rsidR="008F547A">
        <w:t xml:space="preserve">So </w:t>
      </w:r>
      <w:r>
        <w:t xml:space="preserve">Jesus </w:t>
      </w:r>
      <w:r w:rsidR="00A5282E">
        <w:t>proceeded to defend</w:t>
      </w:r>
      <w:r>
        <w:t xml:space="preserve"> himself, </w:t>
      </w:r>
      <w:r w:rsidRPr="00E24E0D">
        <w:rPr>
          <w:color w:val="C00000"/>
        </w:rPr>
        <w:t>“</w:t>
      </w:r>
      <w:r w:rsidR="00A5282E" w:rsidRPr="00E24E0D">
        <w:rPr>
          <w:color w:val="C00000"/>
        </w:rPr>
        <w:t>I’m telling you the honest</w:t>
      </w:r>
      <w:r w:rsidR="0073751E" w:rsidRPr="00E24E0D">
        <w:rPr>
          <w:color w:val="C00000"/>
        </w:rPr>
        <w:t>-to-goodness truth</w:t>
      </w:r>
      <w:r w:rsidR="003E27FE" w:rsidRPr="00E24E0D">
        <w:rPr>
          <w:color w:val="C00000"/>
        </w:rPr>
        <w:t>, I really am</w:t>
      </w:r>
      <w:r w:rsidR="0073751E" w:rsidRPr="00E24E0D">
        <w:rPr>
          <w:color w:val="C00000"/>
        </w:rPr>
        <w:t>:</w:t>
      </w:r>
      <w:r w:rsidR="00A5282E" w:rsidRPr="00E24E0D">
        <w:rPr>
          <w:color w:val="C00000"/>
        </w:rPr>
        <w:t xml:space="preserve"> </w:t>
      </w:r>
      <w:r w:rsidR="0073751E" w:rsidRPr="00E24E0D">
        <w:rPr>
          <w:color w:val="C00000"/>
        </w:rPr>
        <w:t>t</w:t>
      </w:r>
      <w:r w:rsidR="00A5282E" w:rsidRPr="00E24E0D">
        <w:rPr>
          <w:color w:val="C00000"/>
        </w:rPr>
        <w:t xml:space="preserve">he Son can’t do anything </w:t>
      </w:r>
      <w:r w:rsidR="00EC66F0" w:rsidRPr="00E24E0D">
        <w:rPr>
          <w:color w:val="C00000"/>
        </w:rPr>
        <w:t>that’s from out of himself</w:t>
      </w:r>
      <w:r w:rsidR="00A5282E" w:rsidRPr="00E24E0D">
        <w:rPr>
          <w:color w:val="C00000"/>
        </w:rPr>
        <w:t xml:space="preserve"> except for what he happens to see the Father doing. For what That One were to do, the Son does these same things and in the same </w:t>
      </w:r>
      <w:r w:rsidR="008C737E" w:rsidRPr="00E24E0D">
        <w:rPr>
          <w:color w:val="C00000"/>
        </w:rPr>
        <w:t>manner</w:t>
      </w:r>
      <w:r w:rsidR="00A5282E" w:rsidRPr="00E24E0D">
        <w:rPr>
          <w:color w:val="C00000"/>
        </w:rPr>
        <w:t>.</w:t>
      </w:r>
      <w:r w:rsidR="008C737E" w:rsidRPr="00E24E0D">
        <w:rPr>
          <w:color w:val="C00000"/>
        </w:rPr>
        <w:t xml:space="preserve"> </w:t>
      </w:r>
      <w:r w:rsidR="008C737E" w:rsidRPr="00E24E0D">
        <w:rPr>
          <w:color w:val="C00000"/>
          <w:vertAlign w:val="superscript"/>
        </w:rPr>
        <w:t>20</w:t>
      </w:r>
      <w:r w:rsidR="008C737E" w:rsidRPr="00E24E0D">
        <w:rPr>
          <w:color w:val="C00000"/>
        </w:rPr>
        <w:t xml:space="preserve">You see, the Father </w:t>
      </w:r>
      <w:r w:rsidR="00670F4C" w:rsidRPr="00E24E0D">
        <w:rPr>
          <w:color w:val="C00000"/>
        </w:rPr>
        <w:t>extends his close friendship to</w:t>
      </w:r>
      <w:r w:rsidR="008C737E" w:rsidRPr="00E24E0D">
        <w:rPr>
          <w:color w:val="C00000"/>
        </w:rPr>
        <w:t xml:space="preserve"> the Son and shows him everything which He </w:t>
      </w:r>
      <w:r w:rsidR="00C224D0" w:rsidRPr="00E24E0D">
        <w:rPr>
          <w:color w:val="C00000"/>
        </w:rPr>
        <w:t>in His own right</w:t>
      </w:r>
      <w:r w:rsidR="008C737E" w:rsidRPr="00E24E0D">
        <w:rPr>
          <w:color w:val="C00000"/>
        </w:rPr>
        <w:t xml:space="preserve"> does, and He’ll show him greater </w:t>
      </w:r>
      <w:r w:rsidR="00C224D0" w:rsidRPr="00E24E0D">
        <w:rPr>
          <w:color w:val="C00000"/>
        </w:rPr>
        <w:t>things than these—</w:t>
      </w:r>
      <w:r w:rsidR="00C224D0" w:rsidRPr="00E24E0D">
        <w:rPr>
          <w:i/>
          <w:color w:val="C00000"/>
        </w:rPr>
        <w:t xml:space="preserve">good </w:t>
      </w:r>
      <w:r w:rsidR="008C737E" w:rsidRPr="00E24E0D">
        <w:rPr>
          <w:color w:val="C00000"/>
        </w:rPr>
        <w:t>deeds</w:t>
      </w:r>
      <w:r w:rsidR="00C224D0" w:rsidRPr="00E24E0D">
        <w:rPr>
          <w:color w:val="C00000"/>
        </w:rPr>
        <w:t>, that is—</w:t>
      </w:r>
      <w:r w:rsidR="00D23A10" w:rsidRPr="00E24E0D">
        <w:rPr>
          <w:color w:val="C00000"/>
        </w:rPr>
        <w:t xml:space="preserve">in order </w:t>
      </w:r>
      <w:r w:rsidR="00C224D0" w:rsidRPr="00E24E0D">
        <w:rPr>
          <w:color w:val="C00000"/>
        </w:rPr>
        <w:t xml:space="preserve">to </w:t>
      </w:r>
      <w:r w:rsidR="00CA426E" w:rsidRPr="00E24E0D">
        <w:rPr>
          <w:color w:val="C00000"/>
        </w:rPr>
        <w:t>dazzle</w:t>
      </w:r>
      <w:r w:rsidR="00C224D0" w:rsidRPr="00E24E0D">
        <w:rPr>
          <w:color w:val="C00000"/>
        </w:rPr>
        <w:t xml:space="preserve"> you all.</w:t>
      </w:r>
      <w:r w:rsidR="008C737E" w:rsidRPr="00E24E0D">
        <w:rPr>
          <w:color w:val="C00000"/>
        </w:rPr>
        <w:t xml:space="preserve"> </w:t>
      </w:r>
      <w:r w:rsidR="008C737E" w:rsidRPr="00E24E0D">
        <w:rPr>
          <w:color w:val="C00000"/>
          <w:vertAlign w:val="superscript"/>
        </w:rPr>
        <w:t>21</w:t>
      </w:r>
      <w:r w:rsidR="00CA426E" w:rsidRPr="00E24E0D">
        <w:rPr>
          <w:color w:val="C00000"/>
        </w:rPr>
        <w:t xml:space="preserve">You see, </w:t>
      </w:r>
      <w:r w:rsidR="003D6953" w:rsidRPr="00E24E0D">
        <w:rPr>
          <w:color w:val="C00000"/>
        </w:rPr>
        <w:t xml:space="preserve">just as the Father </w:t>
      </w:r>
      <w:r w:rsidR="00C224D0" w:rsidRPr="00E24E0D">
        <w:rPr>
          <w:color w:val="C00000"/>
        </w:rPr>
        <w:t>resurrects</w:t>
      </w:r>
      <w:r w:rsidR="003D6953" w:rsidRPr="00E24E0D">
        <w:rPr>
          <w:color w:val="C00000"/>
        </w:rPr>
        <w:t xml:space="preserve"> the dead and </w:t>
      </w:r>
      <w:r w:rsidR="00C224D0" w:rsidRPr="00E24E0D">
        <w:rPr>
          <w:color w:val="C00000"/>
        </w:rPr>
        <w:t>breathes life back into them</w:t>
      </w:r>
      <w:r w:rsidR="003D6953" w:rsidRPr="00E24E0D">
        <w:rPr>
          <w:color w:val="C00000"/>
        </w:rPr>
        <w:t xml:space="preserve">, in the same way the Son </w:t>
      </w:r>
      <w:r w:rsidR="00C224D0" w:rsidRPr="00E24E0D">
        <w:rPr>
          <w:color w:val="C00000"/>
        </w:rPr>
        <w:t>breathes life back into</w:t>
      </w:r>
      <w:r w:rsidR="003D6953" w:rsidRPr="00E24E0D">
        <w:rPr>
          <w:color w:val="C00000"/>
        </w:rPr>
        <w:t xml:space="preserve"> whom he desires. </w:t>
      </w:r>
      <w:r w:rsidR="003D6953" w:rsidRPr="00E24E0D">
        <w:rPr>
          <w:color w:val="C00000"/>
          <w:vertAlign w:val="superscript"/>
        </w:rPr>
        <w:t>22</w:t>
      </w:r>
      <w:r w:rsidR="00082C82" w:rsidRPr="00E24E0D">
        <w:rPr>
          <w:color w:val="C00000"/>
        </w:rPr>
        <w:t xml:space="preserve">So—no—the </w:t>
      </w:r>
      <w:r w:rsidR="003D6953" w:rsidRPr="00E24E0D">
        <w:rPr>
          <w:color w:val="C00000"/>
        </w:rPr>
        <w:t>F</w:t>
      </w:r>
      <w:r w:rsidR="005C780C" w:rsidRPr="00E24E0D">
        <w:rPr>
          <w:color w:val="C00000"/>
        </w:rPr>
        <w:t xml:space="preserve">ather </w:t>
      </w:r>
      <w:r w:rsidR="00082C82" w:rsidRPr="00E24E0D">
        <w:rPr>
          <w:color w:val="C00000"/>
        </w:rPr>
        <w:t xml:space="preserve">doesn’t </w:t>
      </w:r>
      <w:r w:rsidR="005C780C" w:rsidRPr="00E24E0D">
        <w:rPr>
          <w:color w:val="C00000"/>
        </w:rPr>
        <w:t>judge anyone</w:t>
      </w:r>
      <w:r w:rsidR="001A2F5D" w:rsidRPr="00E24E0D">
        <w:rPr>
          <w:color w:val="C00000"/>
        </w:rPr>
        <w:t xml:space="preserve">, </w:t>
      </w:r>
      <w:r w:rsidR="001A2F5D" w:rsidRPr="00E24E0D">
        <w:rPr>
          <w:i/>
          <w:color w:val="C00000"/>
        </w:rPr>
        <w:t>reaching a guilty verdict</w:t>
      </w:r>
      <w:r w:rsidR="005C780C" w:rsidRPr="00E24E0D">
        <w:rPr>
          <w:color w:val="C00000"/>
        </w:rPr>
        <w:t xml:space="preserve">, but instead has given </w:t>
      </w:r>
      <w:r w:rsidR="00082C82" w:rsidRPr="00E24E0D">
        <w:rPr>
          <w:color w:val="C00000"/>
        </w:rPr>
        <w:t xml:space="preserve">the entirety of the </w:t>
      </w:r>
      <w:r w:rsidR="005C780C" w:rsidRPr="00E24E0D">
        <w:rPr>
          <w:color w:val="C00000"/>
        </w:rPr>
        <w:t xml:space="preserve">judgment </w:t>
      </w:r>
      <w:r w:rsidR="008C40B7" w:rsidRPr="00E24E0D">
        <w:rPr>
          <w:i/>
          <w:color w:val="C00000"/>
        </w:rPr>
        <w:t>of mankind</w:t>
      </w:r>
      <w:r w:rsidR="00082C82" w:rsidRPr="00E24E0D">
        <w:rPr>
          <w:i/>
          <w:color w:val="C00000"/>
        </w:rPr>
        <w:t xml:space="preserve"> </w:t>
      </w:r>
      <w:r w:rsidR="005C780C" w:rsidRPr="00E24E0D">
        <w:rPr>
          <w:color w:val="C00000"/>
        </w:rPr>
        <w:t xml:space="preserve">to the Son, </w:t>
      </w:r>
      <w:r w:rsidR="005C780C" w:rsidRPr="00E24E0D">
        <w:rPr>
          <w:color w:val="C00000"/>
          <w:vertAlign w:val="superscript"/>
        </w:rPr>
        <w:t>23</w:t>
      </w:r>
      <w:r w:rsidR="005C780C" w:rsidRPr="00E24E0D">
        <w:rPr>
          <w:color w:val="C00000"/>
        </w:rPr>
        <w:t xml:space="preserve">in order that everyone would </w:t>
      </w:r>
      <w:r w:rsidR="00082C82" w:rsidRPr="00E24E0D">
        <w:rPr>
          <w:color w:val="C00000"/>
        </w:rPr>
        <w:t xml:space="preserve">respect and </w:t>
      </w:r>
      <w:r w:rsidR="005C780C" w:rsidRPr="00E24E0D">
        <w:rPr>
          <w:color w:val="C00000"/>
        </w:rPr>
        <w:t xml:space="preserve">honor the Son just as they </w:t>
      </w:r>
      <w:r w:rsidR="00082C82" w:rsidRPr="00E24E0D">
        <w:rPr>
          <w:color w:val="C00000"/>
        </w:rPr>
        <w:t xml:space="preserve">respect and </w:t>
      </w:r>
      <w:r w:rsidR="005C780C" w:rsidRPr="00E24E0D">
        <w:rPr>
          <w:color w:val="C00000"/>
        </w:rPr>
        <w:t xml:space="preserve">honor the Father. He who’s not </w:t>
      </w:r>
      <w:r w:rsidR="00082C82" w:rsidRPr="00E24E0D">
        <w:rPr>
          <w:color w:val="C00000"/>
        </w:rPr>
        <w:t>respecting and honoring</w:t>
      </w:r>
      <w:r w:rsidR="005C780C" w:rsidRPr="00E24E0D">
        <w:rPr>
          <w:color w:val="C00000"/>
        </w:rPr>
        <w:t xml:space="preserve"> the Son doesn’t </w:t>
      </w:r>
      <w:r w:rsidR="00082C82" w:rsidRPr="00E24E0D">
        <w:rPr>
          <w:color w:val="C00000"/>
        </w:rPr>
        <w:t xml:space="preserve">respect and </w:t>
      </w:r>
      <w:r w:rsidR="005C780C" w:rsidRPr="00E24E0D">
        <w:rPr>
          <w:color w:val="C00000"/>
        </w:rPr>
        <w:t xml:space="preserve">honor the Father </w:t>
      </w:r>
      <w:r w:rsidR="00082C82" w:rsidRPr="00E24E0D">
        <w:rPr>
          <w:color w:val="C00000"/>
        </w:rPr>
        <w:t>who sent him.</w:t>
      </w:r>
    </w:p>
    <w:p w:rsidR="003B7CDC" w:rsidRPr="00E24E0D" w:rsidRDefault="005C780C" w:rsidP="00BB0FB5">
      <w:pPr>
        <w:pStyle w:val="verses-narrative"/>
        <w:rPr>
          <w:color w:val="C00000"/>
        </w:rPr>
      </w:pPr>
      <w:r w:rsidRPr="00E24E0D">
        <w:rPr>
          <w:color w:val="C00000"/>
          <w:vertAlign w:val="superscript"/>
        </w:rPr>
        <w:t>24</w:t>
      </w:r>
      <w:r w:rsidR="00082C82" w:rsidRPr="00E24E0D">
        <w:rPr>
          <w:color w:val="C00000"/>
        </w:rPr>
        <w:t>”</w:t>
      </w:r>
      <w:r w:rsidRPr="00E24E0D">
        <w:rPr>
          <w:color w:val="C00000"/>
        </w:rPr>
        <w:t>I’m telling you the honest-to-goodness truth</w:t>
      </w:r>
      <w:r w:rsidR="003E27FE" w:rsidRPr="00E24E0D">
        <w:rPr>
          <w:color w:val="C00000"/>
        </w:rPr>
        <w:t>, I really am</w:t>
      </w:r>
      <w:r w:rsidRPr="00E24E0D">
        <w:rPr>
          <w:color w:val="C00000"/>
        </w:rPr>
        <w:t>: he who hears my message and believes in the One who sent me has that special fullness of life, eternal li</w:t>
      </w:r>
      <w:r w:rsidR="0053214C" w:rsidRPr="00E24E0D">
        <w:rPr>
          <w:color w:val="C00000"/>
        </w:rPr>
        <w:t>fe, and isn’t heading to</w:t>
      </w:r>
      <w:r w:rsidRPr="00E24E0D">
        <w:rPr>
          <w:color w:val="C00000"/>
        </w:rPr>
        <w:t xml:space="preserve"> </w:t>
      </w:r>
      <w:r w:rsidR="0053214C" w:rsidRPr="00E24E0D">
        <w:rPr>
          <w:color w:val="C00000"/>
        </w:rPr>
        <w:t xml:space="preserve">a destination of </w:t>
      </w:r>
      <w:r w:rsidRPr="00E24E0D">
        <w:rPr>
          <w:color w:val="C00000"/>
        </w:rPr>
        <w:t>judgment but instead has been trans</w:t>
      </w:r>
      <w:r w:rsidR="0053214C" w:rsidRPr="00E24E0D">
        <w:rPr>
          <w:color w:val="C00000"/>
        </w:rPr>
        <w:t>ported</w:t>
      </w:r>
      <w:r w:rsidRPr="00E24E0D">
        <w:rPr>
          <w:color w:val="C00000"/>
        </w:rPr>
        <w:t xml:space="preserve"> </w:t>
      </w:r>
      <w:r w:rsidR="0053214C" w:rsidRPr="00E24E0D">
        <w:rPr>
          <w:color w:val="C00000"/>
        </w:rPr>
        <w:t>from the</w:t>
      </w:r>
      <w:r w:rsidR="0053214C" w:rsidRPr="00E24E0D">
        <w:rPr>
          <w:i/>
          <w:color w:val="C00000"/>
        </w:rPr>
        <w:t xml:space="preserve"> </w:t>
      </w:r>
      <w:r w:rsidR="0053214C" w:rsidRPr="00E24E0D">
        <w:rPr>
          <w:color w:val="C00000"/>
        </w:rPr>
        <w:t>place of departure</w:t>
      </w:r>
      <w:r w:rsidRPr="00E24E0D">
        <w:rPr>
          <w:color w:val="C00000"/>
        </w:rPr>
        <w:t xml:space="preserve"> of death to </w:t>
      </w:r>
      <w:r w:rsidR="0053214C" w:rsidRPr="00E24E0D">
        <w:rPr>
          <w:color w:val="C00000"/>
        </w:rPr>
        <w:t>the</w:t>
      </w:r>
      <w:r w:rsidR="0053214C" w:rsidRPr="00E24E0D">
        <w:rPr>
          <w:i/>
          <w:color w:val="C00000"/>
        </w:rPr>
        <w:t xml:space="preserve"> </w:t>
      </w:r>
      <w:r w:rsidR="0053214C" w:rsidRPr="00E24E0D">
        <w:rPr>
          <w:color w:val="C00000"/>
        </w:rPr>
        <w:t>destination of</w:t>
      </w:r>
      <w:r w:rsidR="0053214C" w:rsidRPr="00E24E0D">
        <w:rPr>
          <w:i/>
          <w:color w:val="C00000"/>
        </w:rPr>
        <w:t xml:space="preserve"> </w:t>
      </w:r>
      <w:r w:rsidRPr="00E24E0D">
        <w:rPr>
          <w:color w:val="C00000"/>
        </w:rPr>
        <w:t xml:space="preserve">life. </w:t>
      </w:r>
      <w:r w:rsidRPr="00E24E0D">
        <w:rPr>
          <w:color w:val="C00000"/>
          <w:vertAlign w:val="superscript"/>
        </w:rPr>
        <w:t>25</w:t>
      </w:r>
      <w:r w:rsidRPr="00E24E0D">
        <w:rPr>
          <w:color w:val="C00000"/>
        </w:rPr>
        <w:t>I’m telling you the honest-to-goodness truth</w:t>
      </w:r>
      <w:r w:rsidR="003E27FE" w:rsidRPr="00E24E0D">
        <w:rPr>
          <w:color w:val="C00000"/>
        </w:rPr>
        <w:t>, I really am</w:t>
      </w:r>
      <w:r w:rsidRPr="00E24E0D">
        <w:rPr>
          <w:color w:val="C00000"/>
        </w:rPr>
        <w:t>: there’s coming a time</w:t>
      </w:r>
      <w:r w:rsidR="00ED63D4" w:rsidRPr="00E24E0D">
        <w:rPr>
          <w:color w:val="C00000"/>
        </w:rPr>
        <w:t xml:space="preserve"> (</w:t>
      </w:r>
      <w:r w:rsidRPr="00E24E0D">
        <w:rPr>
          <w:color w:val="C00000"/>
        </w:rPr>
        <w:t xml:space="preserve">and </w:t>
      </w:r>
      <w:r w:rsidRPr="00E24E0D">
        <w:rPr>
          <w:i/>
          <w:color w:val="C00000"/>
        </w:rPr>
        <w:t xml:space="preserve">in fact </w:t>
      </w:r>
      <w:r w:rsidR="00DF6F9F" w:rsidRPr="00E24E0D">
        <w:rPr>
          <w:color w:val="C00000"/>
        </w:rPr>
        <w:t>the time is now</w:t>
      </w:r>
      <w:r w:rsidR="00ED63D4" w:rsidRPr="00E24E0D">
        <w:rPr>
          <w:color w:val="C00000"/>
        </w:rPr>
        <w:t>)</w:t>
      </w:r>
      <w:r w:rsidRPr="00E24E0D">
        <w:rPr>
          <w:color w:val="C00000"/>
        </w:rPr>
        <w:t xml:space="preserve"> when the dead will hear the voice of </w:t>
      </w:r>
      <w:r w:rsidR="00DF6F9F" w:rsidRPr="00E24E0D">
        <w:rPr>
          <w:color w:val="C00000"/>
        </w:rPr>
        <w:t>God’s Son</w:t>
      </w:r>
      <w:r w:rsidR="006D53B9" w:rsidRPr="00E24E0D">
        <w:rPr>
          <w:color w:val="C00000"/>
        </w:rPr>
        <w:t xml:space="preserve"> and</w:t>
      </w:r>
      <w:r w:rsidR="00DF6F9F" w:rsidRPr="00E24E0D">
        <w:rPr>
          <w:color w:val="C00000"/>
        </w:rPr>
        <w:t xml:space="preserve"> they—those who heard it—</w:t>
      </w:r>
      <w:r w:rsidRPr="00E24E0D">
        <w:rPr>
          <w:color w:val="C00000"/>
        </w:rPr>
        <w:t xml:space="preserve">will live. </w:t>
      </w:r>
      <w:r w:rsidRPr="00E24E0D">
        <w:rPr>
          <w:color w:val="C00000"/>
          <w:vertAlign w:val="superscript"/>
        </w:rPr>
        <w:t>26</w:t>
      </w:r>
      <w:r w:rsidRPr="00E24E0D">
        <w:rPr>
          <w:color w:val="C00000"/>
        </w:rPr>
        <w:t xml:space="preserve">For just as the Father has life in himself, in the same way the Son too has been </w:t>
      </w:r>
      <w:r w:rsidR="00DF6F9F" w:rsidRPr="00E24E0D">
        <w:rPr>
          <w:color w:val="C00000"/>
        </w:rPr>
        <w:t>granted</w:t>
      </w:r>
      <w:r w:rsidRPr="00E24E0D">
        <w:rPr>
          <w:color w:val="C00000"/>
        </w:rPr>
        <w:t xml:space="preserve"> to have life in himself. </w:t>
      </w:r>
      <w:r w:rsidRPr="00E24E0D">
        <w:rPr>
          <w:color w:val="C00000"/>
          <w:vertAlign w:val="superscript"/>
        </w:rPr>
        <w:t>27</w:t>
      </w:r>
      <w:r w:rsidRPr="00E24E0D">
        <w:rPr>
          <w:color w:val="C00000"/>
        </w:rPr>
        <w:t>He has given authority</w:t>
      </w:r>
      <w:r w:rsidR="00DF6F9F" w:rsidRPr="00E24E0D">
        <w:rPr>
          <w:color w:val="C00000"/>
        </w:rPr>
        <w:t xml:space="preserve"> to him</w:t>
      </w:r>
      <w:r w:rsidRPr="00E24E0D">
        <w:rPr>
          <w:color w:val="C00000"/>
        </w:rPr>
        <w:t xml:space="preserve"> to </w:t>
      </w:r>
      <w:r w:rsidR="00B97C0B" w:rsidRPr="00E24E0D">
        <w:rPr>
          <w:color w:val="C00000"/>
        </w:rPr>
        <w:t xml:space="preserve">pronounce </w:t>
      </w:r>
      <w:r w:rsidRPr="00E24E0D">
        <w:rPr>
          <w:color w:val="C00000"/>
        </w:rPr>
        <w:t>judgment, because he is the Man</w:t>
      </w:r>
      <w:r w:rsidRPr="00E24E0D">
        <w:rPr>
          <w:color w:val="C00000"/>
          <w:vertAlign w:val="superscript"/>
        </w:rPr>
        <w:t>[</w:t>
      </w:r>
      <w:r w:rsidR="00EC66F0" w:rsidRPr="00E24E0D">
        <w:rPr>
          <w:color w:val="C00000"/>
          <w:vertAlign w:val="superscript"/>
        </w:rPr>
        <w:t>e</w:t>
      </w:r>
      <w:r w:rsidRPr="00E24E0D">
        <w:rPr>
          <w:color w:val="C00000"/>
          <w:vertAlign w:val="superscript"/>
        </w:rPr>
        <w:t>]</w:t>
      </w:r>
      <w:r w:rsidRPr="00E24E0D">
        <w:rPr>
          <w:color w:val="C00000"/>
        </w:rPr>
        <w:t xml:space="preserve">. </w:t>
      </w:r>
      <w:r w:rsidRPr="00E24E0D">
        <w:rPr>
          <w:color w:val="C00000"/>
          <w:vertAlign w:val="superscript"/>
        </w:rPr>
        <w:t>28</w:t>
      </w:r>
      <w:r w:rsidRPr="00E24E0D">
        <w:rPr>
          <w:color w:val="C00000"/>
        </w:rPr>
        <w:t xml:space="preserve">Don’t be amazed at this, that there’s coming </w:t>
      </w:r>
      <w:r w:rsidR="005B42B3" w:rsidRPr="00E24E0D">
        <w:rPr>
          <w:color w:val="C00000"/>
        </w:rPr>
        <w:t xml:space="preserve">a time in which everyone </w:t>
      </w:r>
      <w:r w:rsidRPr="00E24E0D">
        <w:rPr>
          <w:color w:val="C00000"/>
        </w:rPr>
        <w:t xml:space="preserve">in the </w:t>
      </w:r>
      <w:r w:rsidR="005B42B3" w:rsidRPr="00E24E0D">
        <w:rPr>
          <w:color w:val="C00000"/>
        </w:rPr>
        <w:t>graveyard</w:t>
      </w:r>
      <w:r w:rsidR="00EC66F0" w:rsidRPr="00E24E0D">
        <w:rPr>
          <w:color w:val="C00000"/>
          <w:vertAlign w:val="superscript"/>
        </w:rPr>
        <w:t>[f</w:t>
      </w:r>
      <w:r w:rsidR="005B42B3" w:rsidRPr="00E24E0D">
        <w:rPr>
          <w:color w:val="C00000"/>
          <w:vertAlign w:val="superscript"/>
        </w:rPr>
        <w:t>]</w:t>
      </w:r>
      <w:r w:rsidRPr="00E24E0D">
        <w:rPr>
          <w:color w:val="C00000"/>
        </w:rPr>
        <w:t xml:space="preserve"> will hear His voice </w:t>
      </w:r>
      <w:r w:rsidRPr="00E24E0D">
        <w:rPr>
          <w:color w:val="C00000"/>
          <w:vertAlign w:val="superscript"/>
        </w:rPr>
        <w:t>29</w:t>
      </w:r>
      <w:r w:rsidRPr="00E24E0D">
        <w:rPr>
          <w:color w:val="C00000"/>
        </w:rPr>
        <w:t xml:space="preserve">and </w:t>
      </w:r>
      <w:r w:rsidR="005B42B3" w:rsidRPr="00E24E0D">
        <w:rPr>
          <w:color w:val="C00000"/>
        </w:rPr>
        <w:t xml:space="preserve">depart </w:t>
      </w:r>
      <w:r w:rsidR="005B42B3" w:rsidRPr="00E24E0D">
        <w:rPr>
          <w:i/>
          <w:color w:val="C00000"/>
        </w:rPr>
        <w:t xml:space="preserve">from </w:t>
      </w:r>
      <w:r w:rsidR="001A2F5D" w:rsidRPr="00E24E0D">
        <w:rPr>
          <w:i/>
          <w:color w:val="C00000"/>
        </w:rPr>
        <w:t>that place</w:t>
      </w:r>
      <w:r w:rsidR="001A2F5D" w:rsidRPr="00E24E0D">
        <w:rPr>
          <w:color w:val="C00000"/>
        </w:rPr>
        <w:t>:</w:t>
      </w:r>
      <w:r w:rsidRPr="00E24E0D">
        <w:rPr>
          <w:color w:val="C00000"/>
        </w:rPr>
        <w:t xml:space="preserve"> those who did </w:t>
      </w:r>
      <w:r w:rsidR="0027490C" w:rsidRPr="00E24E0D">
        <w:rPr>
          <w:color w:val="C00000"/>
        </w:rPr>
        <w:t xml:space="preserve">the good things </w:t>
      </w:r>
      <w:r w:rsidR="0027490C" w:rsidRPr="00E24E0D">
        <w:rPr>
          <w:i/>
          <w:color w:val="C00000"/>
        </w:rPr>
        <w:t>that one’s supposed to do</w:t>
      </w:r>
      <w:r w:rsidRPr="00E24E0D">
        <w:rPr>
          <w:color w:val="C00000"/>
        </w:rPr>
        <w:t xml:space="preserve"> </w:t>
      </w:r>
      <w:r w:rsidR="00200D8F" w:rsidRPr="00E24E0D">
        <w:rPr>
          <w:i/>
          <w:color w:val="C00000"/>
        </w:rPr>
        <w:t xml:space="preserve">will depart </w:t>
      </w:r>
      <w:r w:rsidR="001A2F5D" w:rsidRPr="00E24E0D">
        <w:rPr>
          <w:color w:val="C00000"/>
        </w:rPr>
        <w:t>to an afterlife</w:t>
      </w:r>
      <w:r w:rsidR="001449CE" w:rsidRPr="00E24E0D">
        <w:rPr>
          <w:color w:val="C00000"/>
          <w:vertAlign w:val="superscript"/>
        </w:rPr>
        <w:t xml:space="preserve"> </w:t>
      </w:r>
      <w:r w:rsidR="001A2F5D" w:rsidRPr="00E24E0D">
        <w:rPr>
          <w:color w:val="C00000"/>
        </w:rPr>
        <w:t xml:space="preserve">of </w:t>
      </w:r>
      <w:r w:rsidR="008C40B7" w:rsidRPr="00E24E0D">
        <w:rPr>
          <w:i/>
          <w:color w:val="C00000"/>
        </w:rPr>
        <w:t xml:space="preserve">that </w:t>
      </w:r>
      <w:r w:rsidR="0027490C" w:rsidRPr="00E24E0D">
        <w:rPr>
          <w:i/>
          <w:color w:val="C00000"/>
        </w:rPr>
        <w:t xml:space="preserve">special fullness of </w:t>
      </w:r>
      <w:r w:rsidR="001A2F5D" w:rsidRPr="00E24E0D">
        <w:rPr>
          <w:color w:val="C00000"/>
        </w:rPr>
        <w:t>life</w:t>
      </w:r>
      <w:r w:rsidRPr="00E24E0D">
        <w:rPr>
          <w:color w:val="C00000"/>
        </w:rPr>
        <w:t xml:space="preserve">, but those who </w:t>
      </w:r>
      <w:r w:rsidR="0027490C" w:rsidRPr="00E24E0D">
        <w:rPr>
          <w:color w:val="C00000"/>
        </w:rPr>
        <w:t xml:space="preserve">were in the habit of doing the petty, careless, thoughtless, mean, ugly </w:t>
      </w:r>
      <w:r w:rsidRPr="00E24E0D">
        <w:rPr>
          <w:color w:val="C00000"/>
        </w:rPr>
        <w:t>things</w:t>
      </w:r>
      <w:r w:rsidR="0027490C" w:rsidRPr="00E24E0D">
        <w:rPr>
          <w:color w:val="C00000"/>
        </w:rPr>
        <w:t xml:space="preserve"> </w:t>
      </w:r>
      <w:r w:rsidR="00F06BF4" w:rsidRPr="00E24E0D">
        <w:rPr>
          <w:i/>
          <w:color w:val="C00000"/>
        </w:rPr>
        <w:t>that one’s not supposed to do</w:t>
      </w:r>
      <w:r w:rsidR="00200D8F" w:rsidRPr="00E24E0D">
        <w:rPr>
          <w:i/>
          <w:color w:val="C00000"/>
        </w:rPr>
        <w:t xml:space="preserve"> will depart</w:t>
      </w:r>
      <w:r w:rsidR="00F06BF4" w:rsidRPr="00E24E0D">
        <w:rPr>
          <w:i/>
          <w:color w:val="C00000"/>
        </w:rPr>
        <w:t xml:space="preserve"> </w:t>
      </w:r>
      <w:r w:rsidR="0027490C" w:rsidRPr="00E24E0D">
        <w:rPr>
          <w:color w:val="C00000"/>
        </w:rPr>
        <w:t>t</w:t>
      </w:r>
      <w:r w:rsidR="001A2F5D" w:rsidRPr="00E24E0D">
        <w:rPr>
          <w:color w:val="C00000"/>
        </w:rPr>
        <w:t xml:space="preserve">o an afterlife </w:t>
      </w:r>
      <w:r w:rsidRPr="00E24E0D">
        <w:rPr>
          <w:color w:val="C00000"/>
        </w:rPr>
        <w:t>of judgment</w:t>
      </w:r>
      <w:r w:rsidR="001A2F5D" w:rsidRPr="00E24E0D">
        <w:rPr>
          <w:color w:val="C00000"/>
        </w:rPr>
        <w:t xml:space="preserve"> </w:t>
      </w:r>
      <w:r w:rsidR="001A2F5D" w:rsidRPr="00E24E0D">
        <w:rPr>
          <w:i/>
          <w:color w:val="C00000"/>
        </w:rPr>
        <w:t>resulting in a guilty verdict</w:t>
      </w:r>
      <w:r w:rsidRPr="00E24E0D">
        <w:rPr>
          <w:color w:val="C00000"/>
        </w:rPr>
        <w:t>.</w:t>
      </w:r>
      <w:r w:rsidR="00295FDE" w:rsidRPr="00E24E0D">
        <w:rPr>
          <w:color w:val="C00000"/>
          <w:vertAlign w:val="superscript"/>
        </w:rPr>
        <w:t>[g]</w:t>
      </w:r>
    </w:p>
    <w:p w:rsidR="002B70E1" w:rsidRPr="00E24E0D" w:rsidRDefault="002B70E1" w:rsidP="00BB0FB5">
      <w:pPr>
        <w:pStyle w:val="verses-narrative"/>
        <w:rPr>
          <w:color w:val="C00000"/>
        </w:rPr>
      </w:pPr>
      <w:r w:rsidRPr="00E24E0D">
        <w:rPr>
          <w:color w:val="C00000"/>
          <w:vertAlign w:val="superscript"/>
        </w:rPr>
        <w:t>30</w:t>
      </w:r>
      <w:r w:rsidRPr="00E24E0D">
        <w:rPr>
          <w:color w:val="C00000"/>
        </w:rPr>
        <w:t xml:space="preserve">”I can’t do anything </w:t>
      </w:r>
      <w:r w:rsidR="00EC66F0" w:rsidRPr="00E24E0D">
        <w:rPr>
          <w:color w:val="C00000"/>
        </w:rPr>
        <w:t>from out of myself</w:t>
      </w:r>
      <w:r w:rsidRPr="00E24E0D">
        <w:rPr>
          <w:color w:val="C00000"/>
        </w:rPr>
        <w:t>; just as I hear I judge, and My Judgment is</w:t>
      </w:r>
      <w:r w:rsidR="000B286D" w:rsidRPr="00E24E0D">
        <w:rPr>
          <w:color w:val="C00000"/>
        </w:rPr>
        <w:t xml:space="preserve"> right, since</w:t>
      </w:r>
      <w:r w:rsidRPr="00E24E0D">
        <w:rPr>
          <w:color w:val="C00000"/>
        </w:rPr>
        <w:t xml:space="preserve"> I will not seek the </w:t>
      </w:r>
      <w:r w:rsidR="00EC66F0" w:rsidRPr="00E24E0D">
        <w:rPr>
          <w:color w:val="C00000"/>
        </w:rPr>
        <w:t>‘</w:t>
      </w:r>
      <w:r w:rsidRPr="00E24E0D">
        <w:rPr>
          <w:color w:val="C00000"/>
        </w:rPr>
        <w:t>M</w:t>
      </w:r>
      <w:r w:rsidR="00EC66F0" w:rsidRPr="00E24E0D">
        <w:rPr>
          <w:color w:val="C00000"/>
        </w:rPr>
        <w:t>e-</w:t>
      </w:r>
      <w:r w:rsidRPr="00E24E0D">
        <w:rPr>
          <w:color w:val="C00000"/>
        </w:rPr>
        <w:t>Will</w:t>
      </w:r>
      <w:r w:rsidR="00EC66F0" w:rsidRPr="00E24E0D">
        <w:rPr>
          <w:color w:val="C00000"/>
        </w:rPr>
        <w:t>’</w:t>
      </w:r>
      <w:r w:rsidRPr="00E24E0D">
        <w:rPr>
          <w:color w:val="C00000"/>
        </w:rPr>
        <w:t xml:space="preserve"> but rather the will of He who sent me.</w:t>
      </w:r>
      <w:r w:rsidR="000B286D" w:rsidRPr="00E24E0D">
        <w:rPr>
          <w:color w:val="C00000"/>
        </w:rPr>
        <w:t xml:space="preserve"> </w:t>
      </w:r>
      <w:r w:rsidRPr="00E24E0D">
        <w:rPr>
          <w:color w:val="C00000"/>
          <w:vertAlign w:val="superscript"/>
        </w:rPr>
        <w:t>31</w:t>
      </w:r>
      <w:r w:rsidRPr="00E24E0D">
        <w:rPr>
          <w:color w:val="C00000"/>
        </w:rPr>
        <w:t xml:space="preserve">If I were to </w:t>
      </w:r>
      <w:r w:rsidR="00200D8F" w:rsidRPr="00E24E0D">
        <w:rPr>
          <w:color w:val="C00000"/>
        </w:rPr>
        <w:t>formally assert claims</w:t>
      </w:r>
      <w:r w:rsidR="000B286D" w:rsidRPr="00E24E0D">
        <w:rPr>
          <w:color w:val="C00000"/>
          <w:vertAlign w:val="superscript"/>
        </w:rPr>
        <w:t>[h]</w:t>
      </w:r>
      <w:r w:rsidRPr="00E24E0D">
        <w:rPr>
          <w:color w:val="C00000"/>
        </w:rPr>
        <w:t xml:space="preserve"> about myself, my </w:t>
      </w:r>
      <w:r w:rsidR="000B286D" w:rsidRPr="00E24E0D">
        <w:rPr>
          <w:color w:val="C00000"/>
        </w:rPr>
        <w:t>assertions</w:t>
      </w:r>
      <w:r w:rsidRPr="00E24E0D">
        <w:rPr>
          <w:color w:val="C00000"/>
        </w:rPr>
        <w:t xml:space="preserve"> would not be true. </w:t>
      </w:r>
      <w:r w:rsidRPr="00E24E0D">
        <w:rPr>
          <w:color w:val="C00000"/>
          <w:vertAlign w:val="superscript"/>
        </w:rPr>
        <w:t>32</w:t>
      </w:r>
      <w:r w:rsidR="000B286D" w:rsidRPr="00E24E0D">
        <w:rPr>
          <w:color w:val="C00000"/>
        </w:rPr>
        <w:t xml:space="preserve">There’s Another One who makes formal </w:t>
      </w:r>
      <w:r w:rsidR="00200D8F" w:rsidRPr="00E24E0D">
        <w:rPr>
          <w:color w:val="C00000"/>
        </w:rPr>
        <w:t>claims</w:t>
      </w:r>
      <w:r w:rsidRPr="00E24E0D">
        <w:rPr>
          <w:color w:val="C00000"/>
        </w:rPr>
        <w:t xml:space="preserve"> about me, and I </w:t>
      </w:r>
      <w:r w:rsidR="000B286D" w:rsidRPr="00E24E0D">
        <w:rPr>
          <w:color w:val="C00000"/>
        </w:rPr>
        <w:t xml:space="preserve">know </w:t>
      </w:r>
      <w:r w:rsidRPr="00E24E0D">
        <w:rPr>
          <w:color w:val="C00000"/>
        </w:rPr>
        <w:t xml:space="preserve">that the </w:t>
      </w:r>
      <w:r w:rsidR="000B286D" w:rsidRPr="00E24E0D">
        <w:rPr>
          <w:color w:val="C00000"/>
        </w:rPr>
        <w:t>assertions which He asserts about me are true</w:t>
      </w:r>
      <w:r w:rsidRPr="00E24E0D">
        <w:rPr>
          <w:color w:val="C00000"/>
        </w:rPr>
        <w:t xml:space="preserve">. </w:t>
      </w:r>
      <w:r w:rsidRPr="00E24E0D">
        <w:rPr>
          <w:color w:val="C00000"/>
          <w:vertAlign w:val="superscript"/>
        </w:rPr>
        <w:t>33</w:t>
      </w:r>
      <w:r w:rsidR="00A13DC9" w:rsidRPr="00E24E0D">
        <w:rPr>
          <w:color w:val="C00000"/>
        </w:rPr>
        <w:t xml:space="preserve">You have sent </w:t>
      </w:r>
      <w:r w:rsidR="000B286D" w:rsidRPr="00E24E0D">
        <w:rPr>
          <w:i/>
          <w:color w:val="C00000"/>
        </w:rPr>
        <w:t xml:space="preserve">inquiries </w:t>
      </w:r>
      <w:r w:rsidR="00A13DC9" w:rsidRPr="00E24E0D">
        <w:rPr>
          <w:color w:val="C00000"/>
        </w:rPr>
        <w:t xml:space="preserve">to John, and he has </w:t>
      </w:r>
      <w:r w:rsidR="001D7616" w:rsidRPr="00E24E0D">
        <w:rPr>
          <w:color w:val="C00000"/>
        </w:rPr>
        <w:t xml:space="preserve">gone on record and </w:t>
      </w:r>
      <w:r w:rsidR="00200D8F" w:rsidRPr="00E24E0D">
        <w:rPr>
          <w:color w:val="C00000"/>
        </w:rPr>
        <w:t>formally asserted claims</w:t>
      </w:r>
      <w:r w:rsidR="000B286D" w:rsidRPr="00E24E0D">
        <w:rPr>
          <w:color w:val="C00000"/>
        </w:rPr>
        <w:t xml:space="preserve"> by means of the</w:t>
      </w:r>
      <w:r w:rsidR="00A13DC9" w:rsidRPr="00E24E0D">
        <w:rPr>
          <w:color w:val="C00000"/>
        </w:rPr>
        <w:t xml:space="preserve"> truth. </w:t>
      </w:r>
      <w:r w:rsidR="00A13DC9" w:rsidRPr="00E24E0D">
        <w:rPr>
          <w:color w:val="C00000"/>
          <w:vertAlign w:val="superscript"/>
        </w:rPr>
        <w:t>34</w:t>
      </w:r>
      <w:r w:rsidR="00A13DC9" w:rsidRPr="00E24E0D">
        <w:rPr>
          <w:color w:val="C00000"/>
        </w:rPr>
        <w:t>I don’</w:t>
      </w:r>
      <w:r w:rsidR="000B286D" w:rsidRPr="00E24E0D">
        <w:rPr>
          <w:color w:val="C00000"/>
        </w:rPr>
        <w:t>t take to heart and embrace</w:t>
      </w:r>
      <w:r w:rsidR="000B286D" w:rsidRPr="00E24E0D">
        <w:rPr>
          <w:color w:val="C00000"/>
          <w:vertAlign w:val="superscript"/>
        </w:rPr>
        <w:t>[i]</w:t>
      </w:r>
      <w:r w:rsidR="00A13DC9" w:rsidRPr="00E24E0D">
        <w:rPr>
          <w:color w:val="C00000"/>
        </w:rPr>
        <w:t xml:space="preserve"> </w:t>
      </w:r>
      <w:r w:rsidR="001D7616" w:rsidRPr="00E24E0D">
        <w:rPr>
          <w:color w:val="C00000"/>
        </w:rPr>
        <w:t xml:space="preserve">the formal </w:t>
      </w:r>
      <w:r w:rsidR="00200D8F" w:rsidRPr="00E24E0D">
        <w:rPr>
          <w:color w:val="C00000"/>
        </w:rPr>
        <w:t>claims</w:t>
      </w:r>
      <w:r w:rsidR="001D7616" w:rsidRPr="00E24E0D">
        <w:rPr>
          <w:color w:val="C00000"/>
        </w:rPr>
        <w:t xml:space="preserve"> </w:t>
      </w:r>
      <w:r w:rsidR="00B520B6" w:rsidRPr="00E24E0D">
        <w:rPr>
          <w:color w:val="C00000"/>
        </w:rPr>
        <w:t>from the human race</w:t>
      </w:r>
      <w:r w:rsidR="00B520B6" w:rsidRPr="00E24E0D">
        <w:rPr>
          <w:color w:val="C00000"/>
          <w:vertAlign w:val="superscript"/>
        </w:rPr>
        <w:t>[j]</w:t>
      </w:r>
      <w:r w:rsidR="00A13DC9" w:rsidRPr="00E24E0D">
        <w:rPr>
          <w:color w:val="C00000"/>
        </w:rPr>
        <w:t>, but instead I speak these</w:t>
      </w:r>
      <w:r w:rsidR="001D7616" w:rsidRPr="00E24E0D">
        <w:rPr>
          <w:color w:val="C00000"/>
        </w:rPr>
        <w:t xml:space="preserve"> </w:t>
      </w:r>
      <w:r w:rsidR="00DE05EA" w:rsidRPr="00E24E0D">
        <w:rPr>
          <w:i/>
          <w:color w:val="C00000"/>
        </w:rPr>
        <w:t xml:space="preserve">words </w:t>
      </w:r>
      <w:r w:rsidR="001D7616" w:rsidRPr="00E24E0D">
        <w:rPr>
          <w:color w:val="C00000"/>
        </w:rPr>
        <w:t>to you</w:t>
      </w:r>
      <w:r w:rsidR="00A13DC9" w:rsidRPr="00E24E0D">
        <w:rPr>
          <w:color w:val="C00000"/>
        </w:rPr>
        <w:t xml:space="preserve"> that you might be </w:t>
      </w:r>
      <w:r w:rsidR="001D7616" w:rsidRPr="00E24E0D">
        <w:rPr>
          <w:color w:val="C00000"/>
        </w:rPr>
        <w:t>spared</w:t>
      </w:r>
      <w:r w:rsidR="00B520B6" w:rsidRPr="00E24E0D">
        <w:rPr>
          <w:color w:val="C00000"/>
          <w:vertAlign w:val="superscript"/>
        </w:rPr>
        <w:t>[k]</w:t>
      </w:r>
      <w:r w:rsidR="00A13DC9" w:rsidRPr="00E24E0D">
        <w:rPr>
          <w:color w:val="C00000"/>
        </w:rPr>
        <w:t xml:space="preserve">. </w:t>
      </w:r>
      <w:r w:rsidR="00A13DC9" w:rsidRPr="00E24E0D">
        <w:rPr>
          <w:color w:val="C00000"/>
          <w:vertAlign w:val="superscript"/>
        </w:rPr>
        <w:t>35</w:t>
      </w:r>
      <w:r w:rsidR="00A13DC9" w:rsidRPr="00E24E0D">
        <w:rPr>
          <w:color w:val="C00000"/>
        </w:rPr>
        <w:t xml:space="preserve">That </w:t>
      </w:r>
      <w:r w:rsidR="00B520B6" w:rsidRPr="00E24E0D">
        <w:rPr>
          <w:color w:val="C00000"/>
        </w:rPr>
        <w:t xml:space="preserve">fellow </w:t>
      </w:r>
      <w:r w:rsidR="00B520B6" w:rsidRPr="00E24E0D">
        <w:rPr>
          <w:i/>
          <w:color w:val="C00000"/>
        </w:rPr>
        <w:t xml:space="preserve">John </w:t>
      </w:r>
      <w:r w:rsidR="00200D8F" w:rsidRPr="00E24E0D">
        <w:rPr>
          <w:color w:val="C00000"/>
        </w:rPr>
        <w:t>was the Set-Ablaze</w:t>
      </w:r>
      <w:r w:rsidR="00A13DC9" w:rsidRPr="00E24E0D">
        <w:rPr>
          <w:color w:val="C00000"/>
        </w:rPr>
        <w:t xml:space="preserve"> </w:t>
      </w:r>
      <w:r w:rsidR="00B520B6" w:rsidRPr="00E24E0D">
        <w:rPr>
          <w:color w:val="C00000"/>
        </w:rPr>
        <w:t>and S</w:t>
      </w:r>
      <w:r w:rsidR="00A13DC9" w:rsidRPr="00E24E0D">
        <w:rPr>
          <w:color w:val="C00000"/>
        </w:rPr>
        <w:t xml:space="preserve">hining </w:t>
      </w:r>
      <w:r w:rsidR="00B520B6" w:rsidRPr="00E24E0D">
        <w:rPr>
          <w:color w:val="C00000"/>
        </w:rPr>
        <w:t>L</w:t>
      </w:r>
      <w:r w:rsidR="00A13DC9" w:rsidRPr="00E24E0D">
        <w:rPr>
          <w:color w:val="C00000"/>
        </w:rPr>
        <w:t xml:space="preserve">ight, </w:t>
      </w:r>
      <w:r w:rsidR="00B520B6" w:rsidRPr="00E24E0D">
        <w:rPr>
          <w:color w:val="C00000"/>
        </w:rPr>
        <w:t>and</w:t>
      </w:r>
      <w:r w:rsidR="00A13DC9" w:rsidRPr="00E24E0D">
        <w:rPr>
          <w:color w:val="C00000"/>
        </w:rPr>
        <w:t xml:space="preserve"> you wanted to </w:t>
      </w:r>
      <w:r w:rsidR="00B520B6" w:rsidRPr="00E24E0D">
        <w:rPr>
          <w:color w:val="C00000"/>
        </w:rPr>
        <w:t>bask</w:t>
      </w:r>
      <w:r w:rsidR="002620A4" w:rsidRPr="00E24E0D">
        <w:rPr>
          <w:color w:val="C00000"/>
          <w:vertAlign w:val="superscript"/>
        </w:rPr>
        <w:t>[l]</w:t>
      </w:r>
      <w:r w:rsidR="00BD49F8" w:rsidRPr="00E24E0D">
        <w:rPr>
          <w:color w:val="C00000"/>
        </w:rPr>
        <w:t xml:space="preserve"> in his light</w:t>
      </w:r>
      <w:r w:rsidR="00A13DC9" w:rsidRPr="00E24E0D">
        <w:rPr>
          <w:color w:val="C00000"/>
        </w:rPr>
        <w:t xml:space="preserve"> </w:t>
      </w:r>
      <w:r w:rsidR="00B520B6" w:rsidRPr="00E24E0D">
        <w:rPr>
          <w:color w:val="C00000"/>
        </w:rPr>
        <w:t>for a moment or two</w:t>
      </w:r>
      <w:r w:rsidR="00A13DC9" w:rsidRPr="00E24E0D">
        <w:rPr>
          <w:color w:val="C00000"/>
        </w:rPr>
        <w:t xml:space="preserve">. </w:t>
      </w:r>
      <w:r w:rsidR="00A13DC9" w:rsidRPr="00E24E0D">
        <w:rPr>
          <w:color w:val="C00000"/>
          <w:vertAlign w:val="superscript"/>
        </w:rPr>
        <w:t>36</w:t>
      </w:r>
      <w:r w:rsidR="00A13DC9" w:rsidRPr="00E24E0D">
        <w:rPr>
          <w:color w:val="C00000"/>
        </w:rPr>
        <w:t>I</w:t>
      </w:r>
      <w:r w:rsidR="00B520B6" w:rsidRPr="00E24E0D">
        <w:rPr>
          <w:color w:val="C00000"/>
        </w:rPr>
        <w:t>, however,</w:t>
      </w:r>
      <w:r w:rsidR="00A13DC9" w:rsidRPr="00E24E0D">
        <w:rPr>
          <w:color w:val="C00000"/>
        </w:rPr>
        <w:t xml:space="preserve"> have </w:t>
      </w:r>
      <w:r w:rsidR="00B520B6" w:rsidRPr="00E24E0D">
        <w:rPr>
          <w:color w:val="C00000"/>
        </w:rPr>
        <w:t xml:space="preserve">formal </w:t>
      </w:r>
      <w:r w:rsidR="0057784D" w:rsidRPr="00E24E0D">
        <w:rPr>
          <w:color w:val="C00000"/>
        </w:rPr>
        <w:t>claims</w:t>
      </w:r>
      <w:r w:rsidR="00B520B6" w:rsidRPr="00E24E0D">
        <w:rPr>
          <w:color w:val="C00000"/>
        </w:rPr>
        <w:t xml:space="preserve"> made concerning me</w:t>
      </w:r>
      <w:r w:rsidR="00A13DC9" w:rsidRPr="00E24E0D">
        <w:rPr>
          <w:color w:val="C00000"/>
        </w:rPr>
        <w:t xml:space="preserve"> </w:t>
      </w:r>
      <w:r w:rsidR="00B520B6" w:rsidRPr="00E24E0D">
        <w:rPr>
          <w:color w:val="C00000"/>
        </w:rPr>
        <w:t xml:space="preserve">which </w:t>
      </w:r>
      <w:r w:rsidR="00445DD5" w:rsidRPr="00E24E0D">
        <w:rPr>
          <w:color w:val="C00000"/>
        </w:rPr>
        <w:t xml:space="preserve">are </w:t>
      </w:r>
      <w:r w:rsidR="00A13DC9" w:rsidRPr="00E24E0D">
        <w:rPr>
          <w:color w:val="C00000"/>
        </w:rPr>
        <w:t xml:space="preserve">greater than </w:t>
      </w:r>
      <w:r w:rsidR="00E71DFC" w:rsidRPr="00E24E0D">
        <w:rPr>
          <w:i/>
          <w:color w:val="C00000"/>
        </w:rPr>
        <w:t xml:space="preserve">those concerning </w:t>
      </w:r>
      <w:r w:rsidR="00A13DC9" w:rsidRPr="00E24E0D">
        <w:rPr>
          <w:color w:val="C00000"/>
        </w:rPr>
        <w:t>J</w:t>
      </w:r>
      <w:r w:rsidR="00B520B6" w:rsidRPr="00E24E0D">
        <w:rPr>
          <w:color w:val="C00000"/>
        </w:rPr>
        <w:t>ohn;</w:t>
      </w:r>
      <w:r w:rsidR="00A13DC9" w:rsidRPr="00E24E0D">
        <w:rPr>
          <w:color w:val="C00000"/>
        </w:rPr>
        <w:t xml:space="preserve"> </w:t>
      </w:r>
      <w:r w:rsidR="00B520B6" w:rsidRPr="00E24E0D">
        <w:rPr>
          <w:color w:val="C00000"/>
        </w:rPr>
        <w:t>you see,</w:t>
      </w:r>
      <w:r w:rsidR="00A13DC9" w:rsidRPr="00E24E0D">
        <w:rPr>
          <w:color w:val="C00000"/>
        </w:rPr>
        <w:t xml:space="preserve"> the works the Father has given</w:t>
      </w:r>
      <w:r w:rsidR="00E71DFC" w:rsidRPr="00E24E0D">
        <w:rPr>
          <w:color w:val="C00000"/>
        </w:rPr>
        <w:t xml:space="preserve"> </w:t>
      </w:r>
      <w:r w:rsidR="00827922" w:rsidRPr="00E24E0D">
        <w:rPr>
          <w:color w:val="C00000"/>
        </w:rPr>
        <w:t xml:space="preserve">to </w:t>
      </w:r>
      <w:r w:rsidR="00A13DC9" w:rsidRPr="00E24E0D">
        <w:rPr>
          <w:color w:val="C00000"/>
        </w:rPr>
        <w:t xml:space="preserve">me </w:t>
      </w:r>
      <w:r w:rsidR="00304B4F" w:rsidRPr="00E24E0D">
        <w:rPr>
          <w:color w:val="C00000"/>
        </w:rPr>
        <w:t>for me to</w:t>
      </w:r>
      <w:r w:rsidR="00445DD5" w:rsidRPr="00E24E0D">
        <w:rPr>
          <w:color w:val="C00000"/>
        </w:rPr>
        <w:t xml:space="preserve"> </w:t>
      </w:r>
      <w:r w:rsidR="0049400F" w:rsidRPr="00E24E0D">
        <w:rPr>
          <w:color w:val="C00000"/>
        </w:rPr>
        <w:t>follow through with them</w:t>
      </w:r>
      <w:r w:rsidR="00445DD5" w:rsidRPr="00E24E0D">
        <w:rPr>
          <w:color w:val="C00000"/>
        </w:rPr>
        <w:t>—</w:t>
      </w:r>
      <w:r w:rsidR="00A13DC9" w:rsidRPr="00E24E0D">
        <w:rPr>
          <w:color w:val="C00000"/>
        </w:rPr>
        <w:t xml:space="preserve">these </w:t>
      </w:r>
      <w:r w:rsidR="002620A4" w:rsidRPr="00E24E0D">
        <w:rPr>
          <w:color w:val="C00000"/>
        </w:rPr>
        <w:t>very</w:t>
      </w:r>
      <w:r w:rsidR="00E71DFC" w:rsidRPr="00E24E0D">
        <w:rPr>
          <w:color w:val="C00000"/>
        </w:rPr>
        <w:t xml:space="preserve"> works </w:t>
      </w:r>
      <w:r w:rsidR="00A13DC9" w:rsidRPr="00E24E0D">
        <w:rPr>
          <w:color w:val="C00000"/>
        </w:rPr>
        <w:t>that I</w:t>
      </w:r>
      <w:r w:rsidR="002620A4" w:rsidRPr="00E24E0D">
        <w:rPr>
          <w:color w:val="C00000"/>
        </w:rPr>
        <w:t xml:space="preserve"> do</w:t>
      </w:r>
      <w:r w:rsidR="00E71DFC" w:rsidRPr="00E24E0D">
        <w:rPr>
          <w:color w:val="C00000"/>
        </w:rPr>
        <w:t xml:space="preserve"> </w:t>
      </w:r>
      <w:r w:rsidR="0057784D" w:rsidRPr="00E24E0D">
        <w:rPr>
          <w:color w:val="C00000"/>
        </w:rPr>
        <w:t xml:space="preserve">formally </w:t>
      </w:r>
      <w:r w:rsidR="00F11E4A" w:rsidRPr="00E24E0D">
        <w:rPr>
          <w:color w:val="C00000"/>
        </w:rPr>
        <w:t>register</w:t>
      </w:r>
      <w:r w:rsidR="00E71DFC" w:rsidRPr="00E24E0D">
        <w:rPr>
          <w:color w:val="C00000"/>
        </w:rPr>
        <w:t xml:space="preserve"> </w:t>
      </w:r>
      <w:r w:rsidR="0057784D" w:rsidRPr="00E24E0D">
        <w:rPr>
          <w:color w:val="C00000"/>
        </w:rPr>
        <w:t>claims</w:t>
      </w:r>
      <w:r w:rsidR="00A13DC9" w:rsidRPr="00E24E0D">
        <w:rPr>
          <w:color w:val="C00000"/>
        </w:rPr>
        <w:t xml:space="preserve"> about me</w:t>
      </w:r>
      <w:r w:rsidR="00E71DFC" w:rsidRPr="00E24E0D">
        <w:rPr>
          <w:color w:val="C00000"/>
        </w:rPr>
        <w:t xml:space="preserve">, </w:t>
      </w:r>
      <w:r w:rsidR="00E71DFC" w:rsidRPr="00E24E0D">
        <w:rPr>
          <w:i/>
          <w:color w:val="C00000"/>
        </w:rPr>
        <w:t>namely</w:t>
      </w:r>
      <w:r w:rsidR="00A13DC9" w:rsidRPr="00E24E0D">
        <w:rPr>
          <w:color w:val="C00000"/>
        </w:rPr>
        <w:t xml:space="preserve"> that the Father sent me. </w:t>
      </w:r>
      <w:r w:rsidR="00A13DC9" w:rsidRPr="00E24E0D">
        <w:rPr>
          <w:color w:val="C00000"/>
          <w:vertAlign w:val="superscript"/>
        </w:rPr>
        <w:t>37</w:t>
      </w:r>
      <w:r w:rsidR="00A13DC9" w:rsidRPr="00E24E0D">
        <w:rPr>
          <w:color w:val="C00000"/>
        </w:rPr>
        <w:t xml:space="preserve">And </w:t>
      </w:r>
      <w:r w:rsidR="00F31B20" w:rsidRPr="00E24E0D">
        <w:rPr>
          <w:color w:val="C00000"/>
        </w:rPr>
        <w:t>the O</w:t>
      </w:r>
      <w:r w:rsidR="00A13DC9" w:rsidRPr="00E24E0D">
        <w:rPr>
          <w:color w:val="C00000"/>
        </w:rPr>
        <w:t>ne who sent me</w:t>
      </w:r>
      <w:r w:rsidR="00F31B20" w:rsidRPr="00E24E0D">
        <w:rPr>
          <w:color w:val="C00000"/>
        </w:rPr>
        <w:t xml:space="preserve">—the </w:t>
      </w:r>
      <w:r w:rsidR="00A13DC9" w:rsidRPr="00E24E0D">
        <w:rPr>
          <w:color w:val="C00000"/>
        </w:rPr>
        <w:t>Fa</w:t>
      </w:r>
      <w:r w:rsidR="00F31B20" w:rsidRPr="00E24E0D">
        <w:rPr>
          <w:color w:val="C00000"/>
        </w:rPr>
        <w:t xml:space="preserve">ther—That One </w:t>
      </w:r>
      <w:r w:rsidR="0057784D" w:rsidRPr="00E24E0D">
        <w:rPr>
          <w:color w:val="C00000"/>
        </w:rPr>
        <w:t xml:space="preserve">formally </w:t>
      </w:r>
      <w:r w:rsidR="00F11E4A" w:rsidRPr="00E24E0D">
        <w:rPr>
          <w:color w:val="C00000"/>
        </w:rPr>
        <w:t>registered</w:t>
      </w:r>
      <w:r w:rsidR="0057784D" w:rsidRPr="00E24E0D">
        <w:rPr>
          <w:color w:val="C00000"/>
        </w:rPr>
        <w:t xml:space="preserve"> claims</w:t>
      </w:r>
      <w:r w:rsidR="00A13DC9" w:rsidRPr="00E24E0D">
        <w:rPr>
          <w:color w:val="C00000"/>
        </w:rPr>
        <w:t xml:space="preserve"> about me. </w:t>
      </w:r>
      <w:r w:rsidR="003D6098" w:rsidRPr="00E24E0D">
        <w:rPr>
          <w:color w:val="C00000"/>
        </w:rPr>
        <w:t>Y</w:t>
      </w:r>
      <w:r w:rsidR="00A13DC9" w:rsidRPr="00E24E0D">
        <w:rPr>
          <w:color w:val="C00000"/>
        </w:rPr>
        <w:t xml:space="preserve">ou </w:t>
      </w:r>
      <w:r w:rsidR="003D6098" w:rsidRPr="00E24E0D">
        <w:rPr>
          <w:color w:val="C00000"/>
        </w:rPr>
        <w:t xml:space="preserve">have neither </w:t>
      </w:r>
      <w:r w:rsidR="00A13DC9" w:rsidRPr="00E24E0D">
        <w:rPr>
          <w:color w:val="C00000"/>
        </w:rPr>
        <w:t xml:space="preserve">heard His voice fully, nor have you beheld </w:t>
      </w:r>
      <w:r w:rsidR="003D6098" w:rsidRPr="00E24E0D">
        <w:rPr>
          <w:color w:val="C00000"/>
        </w:rPr>
        <w:t xml:space="preserve">His outward appearance. </w:t>
      </w:r>
      <w:r w:rsidR="003D6098" w:rsidRPr="00E24E0D">
        <w:rPr>
          <w:color w:val="C00000"/>
          <w:vertAlign w:val="superscript"/>
        </w:rPr>
        <w:t>38</w:t>
      </w:r>
      <w:r w:rsidR="003D6098" w:rsidRPr="00E24E0D">
        <w:rPr>
          <w:color w:val="C00000"/>
        </w:rPr>
        <w:t>Y</w:t>
      </w:r>
      <w:r w:rsidR="00A13DC9" w:rsidRPr="00E24E0D">
        <w:rPr>
          <w:color w:val="C00000"/>
        </w:rPr>
        <w:t xml:space="preserve">ou don’t have His </w:t>
      </w:r>
      <w:r w:rsidR="003D6098" w:rsidRPr="00E24E0D">
        <w:rPr>
          <w:color w:val="C00000"/>
        </w:rPr>
        <w:t>concepts</w:t>
      </w:r>
      <w:r w:rsidR="003D6098" w:rsidRPr="00E24E0D">
        <w:rPr>
          <w:color w:val="C00000"/>
          <w:vertAlign w:val="superscript"/>
        </w:rPr>
        <w:t>[m]</w:t>
      </w:r>
      <w:r w:rsidR="00A13DC9" w:rsidRPr="00E24E0D">
        <w:rPr>
          <w:color w:val="C00000"/>
        </w:rPr>
        <w:t xml:space="preserve"> </w:t>
      </w:r>
      <w:r w:rsidR="00A051F6" w:rsidRPr="00E24E0D">
        <w:rPr>
          <w:color w:val="C00000"/>
        </w:rPr>
        <w:t>sticking to you</w:t>
      </w:r>
      <w:r w:rsidR="00A051F6" w:rsidRPr="00E24E0D">
        <w:rPr>
          <w:color w:val="C00000"/>
          <w:vertAlign w:val="superscript"/>
        </w:rPr>
        <w:t>[n]</w:t>
      </w:r>
      <w:r w:rsidR="00A13DC9" w:rsidRPr="00E24E0D">
        <w:rPr>
          <w:color w:val="C00000"/>
        </w:rPr>
        <w:t xml:space="preserve">, because whom That One </w:t>
      </w:r>
      <w:r w:rsidR="003D6098" w:rsidRPr="00E24E0D">
        <w:rPr>
          <w:color w:val="C00000"/>
        </w:rPr>
        <w:t>sent—</w:t>
      </w:r>
      <w:r w:rsidR="00A13DC9" w:rsidRPr="00E24E0D">
        <w:rPr>
          <w:color w:val="C00000"/>
        </w:rPr>
        <w:t xml:space="preserve">you don’t believe in </w:t>
      </w:r>
      <w:r w:rsidR="003D6098" w:rsidRPr="00E24E0D">
        <w:rPr>
          <w:color w:val="C00000"/>
        </w:rPr>
        <w:t>that person</w:t>
      </w:r>
      <w:r w:rsidR="00A13DC9" w:rsidRPr="00E24E0D">
        <w:rPr>
          <w:color w:val="C00000"/>
        </w:rPr>
        <w:t xml:space="preserve">. </w:t>
      </w:r>
      <w:r w:rsidR="00A13DC9" w:rsidRPr="00E24E0D">
        <w:rPr>
          <w:color w:val="C00000"/>
          <w:vertAlign w:val="superscript"/>
        </w:rPr>
        <w:t>39</w:t>
      </w:r>
      <w:r w:rsidR="00A13DC9" w:rsidRPr="00E24E0D">
        <w:rPr>
          <w:color w:val="C00000"/>
        </w:rPr>
        <w:t xml:space="preserve">Search the Scriptures, since </w:t>
      </w:r>
      <w:r w:rsidR="000D24AF" w:rsidRPr="00E24E0D">
        <w:rPr>
          <w:color w:val="C00000"/>
        </w:rPr>
        <w:t>you assume</w:t>
      </w:r>
      <w:r w:rsidR="00827922" w:rsidRPr="00E24E0D">
        <w:rPr>
          <w:color w:val="C00000"/>
        </w:rPr>
        <w:t xml:space="preserve"> that you </w:t>
      </w:r>
      <w:r w:rsidR="00A13DC9" w:rsidRPr="00E24E0D">
        <w:rPr>
          <w:color w:val="C00000"/>
        </w:rPr>
        <w:t xml:space="preserve">have eternal life by </w:t>
      </w:r>
      <w:r w:rsidR="0049400F" w:rsidRPr="00E24E0D">
        <w:rPr>
          <w:color w:val="C00000"/>
        </w:rPr>
        <w:t xml:space="preserve">means of </w:t>
      </w:r>
      <w:r w:rsidR="00A13DC9" w:rsidRPr="00E24E0D">
        <w:rPr>
          <w:color w:val="C00000"/>
        </w:rPr>
        <w:t xml:space="preserve">them. </w:t>
      </w:r>
      <w:r w:rsidR="00827922" w:rsidRPr="00E24E0D">
        <w:rPr>
          <w:color w:val="C00000"/>
        </w:rPr>
        <w:t>T</w:t>
      </w:r>
      <w:r w:rsidR="00A13DC9" w:rsidRPr="00E24E0D">
        <w:rPr>
          <w:color w:val="C00000"/>
        </w:rPr>
        <w:t xml:space="preserve">hose are </w:t>
      </w:r>
      <w:r w:rsidR="000D24AF" w:rsidRPr="00E24E0D">
        <w:rPr>
          <w:color w:val="C00000"/>
        </w:rPr>
        <w:t xml:space="preserve">where </w:t>
      </w:r>
      <w:r w:rsidR="00A13DC9" w:rsidRPr="00E24E0D">
        <w:rPr>
          <w:color w:val="C00000"/>
        </w:rPr>
        <w:t xml:space="preserve">the </w:t>
      </w:r>
      <w:r w:rsidR="00827922" w:rsidRPr="00E24E0D">
        <w:rPr>
          <w:color w:val="C00000"/>
        </w:rPr>
        <w:t xml:space="preserve">formal </w:t>
      </w:r>
      <w:r w:rsidR="00EF1153" w:rsidRPr="00E24E0D">
        <w:rPr>
          <w:color w:val="C00000"/>
        </w:rPr>
        <w:t>claims</w:t>
      </w:r>
      <w:r w:rsidR="00827922" w:rsidRPr="00E24E0D">
        <w:rPr>
          <w:color w:val="C00000"/>
        </w:rPr>
        <w:t xml:space="preserve"> about me</w:t>
      </w:r>
      <w:r w:rsidR="000D24AF" w:rsidRPr="00E24E0D">
        <w:rPr>
          <w:color w:val="C00000"/>
        </w:rPr>
        <w:t xml:space="preserve"> are </w:t>
      </w:r>
      <w:r w:rsidR="00F11E4A" w:rsidRPr="00E24E0D">
        <w:rPr>
          <w:color w:val="C00000"/>
        </w:rPr>
        <w:t>registered</w:t>
      </w:r>
      <w:r w:rsidR="00827922" w:rsidRPr="00E24E0D">
        <w:rPr>
          <w:color w:val="C00000"/>
        </w:rPr>
        <w:t>—</w:t>
      </w:r>
      <w:r w:rsidR="00A13DC9" w:rsidRPr="00E24E0D">
        <w:rPr>
          <w:color w:val="C00000"/>
        </w:rPr>
        <w:t xml:space="preserve"> </w:t>
      </w:r>
      <w:r w:rsidR="00A13DC9" w:rsidRPr="00E24E0D">
        <w:rPr>
          <w:color w:val="C00000"/>
          <w:vertAlign w:val="superscript"/>
        </w:rPr>
        <w:t>40</w:t>
      </w:r>
      <w:r w:rsidR="00F11E4A" w:rsidRPr="00E24E0D">
        <w:rPr>
          <w:color w:val="C00000"/>
        </w:rPr>
        <w:t xml:space="preserve">but </w:t>
      </w:r>
      <w:r w:rsidR="00F11E4A" w:rsidRPr="00E24E0D">
        <w:rPr>
          <w:i/>
          <w:color w:val="C00000"/>
        </w:rPr>
        <w:t xml:space="preserve">even so </w:t>
      </w:r>
      <w:r w:rsidR="00A13DC9" w:rsidRPr="00E24E0D">
        <w:rPr>
          <w:color w:val="C00000"/>
        </w:rPr>
        <w:t xml:space="preserve">you don’t </w:t>
      </w:r>
      <w:r w:rsidR="0049400F" w:rsidRPr="00E24E0D">
        <w:rPr>
          <w:color w:val="C00000"/>
        </w:rPr>
        <w:t>want</w:t>
      </w:r>
      <w:r w:rsidR="00A13DC9" w:rsidRPr="00E24E0D">
        <w:rPr>
          <w:color w:val="C00000"/>
        </w:rPr>
        <w:t xml:space="preserve"> to </w:t>
      </w:r>
      <w:r w:rsidR="00827922" w:rsidRPr="00E24E0D">
        <w:rPr>
          <w:color w:val="C00000"/>
        </w:rPr>
        <w:t>come</w:t>
      </w:r>
      <w:r w:rsidR="00A13DC9" w:rsidRPr="00E24E0D">
        <w:rPr>
          <w:color w:val="C00000"/>
        </w:rPr>
        <w:t xml:space="preserve"> to me in order </w:t>
      </w:r>
      <w:r w:rsidR="0049400F" w:rsidRPr="00E24E0D">
        <w:rPr>
          <w:color w:val="C00000"/>
        </w:rPr>
        <w:t>to acquire</w:t>
      </w:r>
      <w:r w:rsidR="00A13DC9" w:rsidRPr="00E24E0D">
        <w:rPr>
          <w:color w:val="C00000"/>
        </w:rPr>
        <w:t xml:space="preserve"> </w:t>
      </w:r>
      <w:r w:rsidR="00827922" w:rsidRPr="00E24E0D">
        <w:rPr>
          <w:color w:val="C00000"/>
        </w:rPr>
        <w:t xml:space="preserve">that special fullness of life, </w:t>
      </w:r>
      <w:r w:rsidR="00A13DC9" w:rsidRPr="00E24E0D">
        <w:rPr>
          <w:color w:val="C00000"/>
        </w:rPr>
        <w:t>eternal life.</w:t>
      </w:r>
    </w:p>
    <w:p w:rsidR="00B205C4" w:rsidRPr="00E24E0D" w:rsidRDefault="00A13DC9" w:rsidP="00BB0FB5">
      <w:pPr>
        <w:pStyle w:val="verses-narrative"/>
        <w:rPr>
          <w:color w:val="C00000"/>
        </w:rPr>
      </w:pPr>
      <w:r w:rsidRPr="00E24E0D">
        <w:rPr>
          <w:color w:val="C00000"/>
          <w:vertAlign w:val="superscript"/>
        </w:rPr>
        <w:t>41</w:t>
      </w:r>
      <w:r w:rsidRPr="00E24E0D">
        <w:rPr>
          <w:color w:val="C00000"/>
        </w:rPr>
        <w:t>”I don’</w:t>
      </w:r>
      <w:r w:rsidR="000D24AF" w:rsidRPr="00E24E0D">
        <w:rPr>
          <w:color w:val="C00000"/>
        </w:rPr>
        <w:t xml:space="preserve">t </w:t>
      </w:r>
      <w:r w:rsidR="003F7801" w:rsidRPr="00E24E0D">
        <w:rPr>
          <w:color w:val="C00000"/>
        </w:rPr>
        <w:t>embrace and</w:t>
      </w:r>
      <w:r w:rsidR="00944345" w:rsidRPr="00E24E0D">
        <w:rPr>
          <w:color w:val="C00000"/>
        </w:rPr>
        <w:t xml:space="preserve"> accept</w:t>
      </w:r>
      <w:r w:rsidR="00A051F6" w:rsidRPr="00E24E0D">
        <w:rPr>
          <w:color w:val="C00000"/>
          <w:vertAlign w:val="superscript"/>
        </w:rPr>
        <w:t>[o</w:t>
      </w:r>
      <w:r w:rsidR="003F7801" w:rsidRPr="00E24E0D">
        <w:rPr>
          <w:color w:val="C00000"/>
          <w:vertAlign w:val="superscript"/>
        </w:rPr>
        <w:t>]</w:t>
      </w:r>
      <w:r w:rsidR="00944345" w:rsidRPr="00E24E0D">
        <w:rPr>
          <w:color w:val="C00000"/>
        </w:rPr>
        <w:t xml:space="preserve"> </w:t>
      </w:r>
      <w:r w:rsidR="00FB1361" w:rsidRPr="00E24E0D">
        <w:rPr>
          <w:color w:val="C00000"/>
        </w:rPr>
        <w:t>admiration</w:t>
      </w:r>
      <w:r w:rsidR="00225D66" w:rsidRPr="00E24E0D">
        <w:rPr>
          <w:color w:val="C00000"/>
        </w:rPr>
        <w:t xml:space="preserve"> (</w:t>
      </w:r>
      <w:r w:rsidR="00944345" w:rsidRPr="00E24E0D">
        <w:rPr>
          <w:color w:val="C00000"/>
        </w:rPr>
        <w:t xml:space="preserve">the praise </w:t>
      </w:r>
      <w:r w:rsidR="003A1E7A" w:rsidRPr="00E24E0D">
        <w:rPr>
          <w:color w:val="C00000"/>
        </w:rPr>
        <w:t>derived</w:t>
      </w:r>
      <w:r w:rsidR="00225D66" w:rsidRPr="00E24E0D">
        <w:rPr>
          <w:color w:val="C00000"/>
        </w:rPr>
        <w:t xml:space="preserve"> </w:t>
      </w:r>
      <w:r w:rsidR="003F7801" w:rsidRPr="00E24E0D">
        <w:rPr>
          <w:color w:val="C00000"/>
        </w:rPr>
        <w:t>from being</w:t>
      </w:r>
      <w:r w:rsidR="00944345" w:rsidRPr="00E24E0D">
        <w:rPr>
          <w:color w:val="C00000"/>
        </w:rPr>
        <w:t xml:space="preserve"> one’s pride and joy</w:t>
      </w:r>
      <w:r w:rsidR="00225D66" w:rsidRPr="00E24E0D">
        <w:rPr>
          <w:color w:val="C00000"/>
        </w:rPr>
        <w:t>)</w:t>
      </w:r>
      <w:r w:rsidR="00D4078F" w:rsidRPr="00E24E0D">
        <w:rPr>
          <w:color w:val="C00000"/>
          <w:vertAlign w:val="superscript"/>
        </w:rPr>
        <w:t>[p]</w:t>
      </w:r>
      <w:r w:rsidR="00283347" w:rsidRPr="00E24E0D">
        <w:rPr>
          <w:color w:val="C00000"/>
        </w:rPr>
        <w:t xml:space="preserve"> </w:t>
      </w:r>
      <w:r w:rsidR="00D458BA" w:rsidRPr="00E24E0D">
        <w:rPr>
          <w:i/>
          <w:color w:val="C00000"/>
        </w:rPr>
        <w:t>heaped</w:t>
      </w:r>
      <w:r w:rsidR="00FB1361" w:rsidRPr="00E24E0D">
        <w:rPr>
          <w:i/>
          <w:color w:val="C00000"/>
        </w:rPr>
        <w:t xml:space="preserve"> upon me</w:t>
      </w:r>
      <w:r w:rsidR="00FB1361" w:rsidRPr="00E24E0D">
        <w:rPr>
          <w:color w:val="C00000"/>
        </w:rPr>
        <w:t xml:space="preserve"> </w:t>
      </w:r>
      <w:r w:rsidR="00001F44" w:rsidRPr="00E24E0D">
        <w:rPr>
          <w:color w:val="C00000"/>
        </w:rPr>
        <w:t>from people</w:t>
      </w:r>
      <w:r w:rsidR="000D24AF" w:rsidRPr="00E24E0D">
        <w:rPr>
          <w:color w:val="C00000"/>
        </w:rPr>
        <w:t>—</w:t>
      </w:r>
      <w:r w:rsidRPr="00E24E0D">
        <w:rPr>
          <w:color w:val="C00000"/>
        </w:rPr>
        <w:t xml:space="preserve"> </w:t>
      </w:r>
      <w:r w:rsidRPr="00E24E0D">
        <w:rPr>
          <w:color w:val="C00000"/>
          <w:vertAlign w:val="superscript"/>
        </w:rPr>
        <w:t>42</w:t>
      </w:r>
      <w:r w:rsidR="00052BE0" w:rsidRPr="00E24E0D">
        <w:rPr>
          <w:color w:val="C00000"/>
        </w:rPr>
        <w:t xml:space="preserve">but </w:t>
      </w:r>
      <w:r w:rsidR="000D24AF" w:rsidRPr="00E24E0D">
        <w:rPr>
          <w:color w:val="C00000"/>
        </w:rPr>
        <w:t>no—</w:t>
      </w:r>
      <w:r w:rsidR="00052BE0" w:rsidRPr="00E24E0D">
        <w:rPr>
          <w:color w:val="C00000"/>
        </w:rPr>
        <w:t xml:space="preserve">I have </w:t>
      </w:r>
      <w:r w:rsidR="000D24AF" w:rsidRPr="00E24E0D">
        <w:rPr>
          <w:color w:val="C00000"/>
        </w:rPr>
        <w:t>come to know</w:t>
      </w:r>
      <w:r w:rsidR="00052BE0" w:rsidRPr="00E24E0D">
        <w:rPr>
          <w:color w:val="C00000"/>
        </w:rPr>
        <w:t xml:space="preserve"> you</w:t>
      </w:r>
      <w:r w:rsidR="0049400F" w:rsidRPr="00E24E0D">
        <w:rPr>
          <w:color w:val="C00000"/>
        </w:rPr>
        <w:t>,</w:t>
      </w:r>
      <w:r w:rsidR="00052BE0" w:rsidRPr="00E24E0D">
        <w:rPr>
          <w:color w:val="C00000"/>
        </w:rPr>
        <w:t xml:space="preserve"> that you don’t have the truth of God </w:t>
      </w:r>
      <w:r w:rsidR="000D24AF" w:rsidRPr="00E24E0D">
        <w:rPr>
          <w:color w:val="C00000"/>
        </w:rPr>
        <w:t>within you</w:t>
      </w:r>
      <w:r w:rsidR="00052BE0" w:rsidRPr="00E24E0D">
        <w:rPr>
          <w:color w:val="C00000"/>
        </w:rPr>
        <w:t xml:space="preserve">. </w:t>
      </w:r>
      <w:r w:rsidR="00052BE0" w:rsidRPr="00E24E0D">
        <w:rPr>
          <w:color w:val="C00000"/>
          <w:vertAlign w:val="superscript"/>
        </w:rPr>
        <w:t>43</w:t>
      </w:r>
      <w:r w:rsidR="00052BE0" w:rsidRPr="00E24E0D">
        <w:rPr>
          <w:color w:val="C00000"/>
        </w:rPr>
        <w:t xml:space="preserve">I have come </w:t>
      </w:r>
      <w:r w:rsidR="00F11E4A" w:rsidRPr="00E24E0D">
        <w:rPr>
          <w:color w:val="C00000"/>
        </w:rPr>
        <w:t xml:space="preserve">being </w:t>
      </w:r>
      <w:r w:rsidR="00FB1361" w:rsidRPr="00E24E0D">
        <w:rPr>
          <w:color w:val="C00000"/>
        </w:rPr>
        <w:t>sponsored</w:t>
      </w:r>
      <w:r w:rsidR="0027131A" w:rsidRPr="00E24E0D">
        <w:rPr>
          <w:color w:val="C00000"/>
        </w:rPr>
        <w:t xml:space="preserve"> by </w:t>
      </w:r>
      <w:r w:rsidR="00052BE0" w:rsidRPr="00E24E0D">
        <w:rPr>
          <w:color w:val="C00000"/>
        </w:rPr>
        <w:t>my Father</w:t>
      </w:r>
      <w:r w:rsidR="00944345" w:rsidRPr="00E24E0D">
        <w:rPr>
          <w:color w:val="C00000"/>
        </w:rPr>
        <w:t xml:space="preserve"> and in His authority</w:t>
      </w:r>
      <w:r w:rsidR="00944345" w:rsidRPr="00E24E0D">
        <w:rPr>
          <w:color w:val="C00000"/>
          <w:vertAlign w:val="superscript"/>
        </w:rPr>
        <w:t>[</w:t>
      </w:r>
      <w:r w:rsidR="00A051F6" w:rsidRPr="00E24E0D">
        <w:rPr>
          <w:color w:val="C00000"/>
          <w:vertAlign w:val="superscript"/>
        </w:rPr>
        <w:t>q</w:t>
      </w:r>
      <w:r w:rsidR="00FB1361" w:rsidRPr="00E24E0D">
        <w:rPr>
          <w:color w:val="C00000"/>
          <w:vertAlign w:val="superscript"/>
        </w:rPr>
        <w:t>]</w:t>
      </w:r>
      <w:r w:rsidR="00052BE0" w:rsidRPr="00E24E0D">
        <w:rPr>
          <w:color w:val="C00000"/>
        </w:rPr>
        <w:t xml:space="preserve">, and you don’t </w:t>
      </w:r>
      <w:r w:rsidR="003F7801" w:rsidRPr="00E24E0D">
        <w:rPr>
          <w:color w:val="C00000"/>
        </w:rPr>
        <w:t xml:space="preserve">embrace </w:t>
      </w:r>
      <w:r w:rsidR="00357B00" w:rsidRPr="00E24E0D">
        <w:rPr>
          <w:color w:val="C00000"/>
        </w:rPr>
        <w:t>and</w:t>
      </w:r>
      <w:r w:rsidR="003F7801" w:rsidRPr="00E24E0D">
        <w:rPr>
          <w:color w:val="C00000"/>
        </w:rPr>
        <w:t xml:space="preserve"> accept</w:t>
      </w:r>
      <w:r w:rsidR="00FB1361" w:rsidRPr="00E24E0D">
        <w:rPr>
          <w:color w:val="C00000"/>
        </w:rPr>
        <w:t xml:space="preserve"> me. If another were to come </w:t>
      </w:r>
      <w:r w:rsidR="00B205C4" w:rsidRPr="00E24E0D">
        <w:rPr>
          <w:i/>
          <w:color w:val="C00000"/>
        </w:rPr>
        <w:t xml:space="preserve">merely </w:t>
      </w:r>
      <w:r w:rsidR="00FB1361" w:rsidRPr="00E24E0D">
        <w:rPr>
          <w:color w:val="C00000"/>
        </w:rPr>
        <w:t>by virtue of his own rep</w:t>
      </w:r>
      <w:r w:rsidR="00944345" w:rsidRPr="00E24E0D">
        <w:rPr>
          <w:color w:val="C00000"/>
        </w:rPr>
        <w:t>utation, having no sponsorship</w:t>
      </w:r>
      <w:r w:rsidR="00357B00" w:rsidRPr="00E24E0D">
        <w:rPr>
          <w:color w:val="C00000"/>
        </w:rPr>
        <w:t xml:space="preserve"> to speak of</w:t>
      </w:r>
      <w:r w:rsidR="00944345" w:rsidRPr="00E24E0D">
        <w:rPr>
          <w:color w:val="C00000"/>
          <w:vertAlign w:val="superscript"/>
        </w:rPr>
        <w:t>[</w:t>
      </w:r>
      <w:r w:rsidR="00A051F6" w:rsidRPr="00E24E0D">
        <w:rPr>
          <w:color w:val="C00000"/>
          <w:vertAlign w:val="superscript"/>
        </w:rPr>
        <w:t>q</w:t>
      </w:r>
      <w:r w:rsidR="00FB1361" w:rsidRPr="00E24E0D">
        <w:rPr>
          <w:color w:val="C00000"/>
          <w:vertAlign w:val="superscript"/>
        </w:rPr>
        <w:t>]</w:t>
      </w:r>
      <w:r w:rsidR="00052BE0" w:rsidRPr="00E24E0D">
        <w:rPr>
          <w:color w:val="C00000"/>
        </w:rPr>
        <w:t xml:space="preserve">, </w:t>
      </w:r>
      <w:r w:rsidR="0049400F" w:rsidRPr="00E24E0D">
        <w:rPr>
          <w:i/>
          <w:color w:val="C00000"/>
        </w:rPr>
        <w:t>then</w:t>
      </w:r>
      <w:r w:rsidR="0049400F" w:rsidRPr="00E24E0D">
        <w:rPr>
          <w:color w:val="C00000"/>
        </w:rPr>
        <w:t xml:space="preserve"> </w:t>
      </w:r>
      <w:r w:rsidR="0027131A" w:rsidRPr="00E24E0D">
        <w:rPr>
          <w:color w:val="C00000"/>
        </w:rPr>
        <w:t xml:space="preserve">you </w:t>
      </w:r>
      <w:r w:rsidR="00052BE0" w:rsidRPr="00E24E0D">
        <w:rPr>
          <w:color w:val="C00000"/>
        </w:rPr>
        <w:t xml:space="preserve">would </w:t>
      </w:r>
      <w:r w:rsidR="003F7801" w:rsidRPr="00E24E0D">
        <w:rPr>
          <w:color w:val="C00000"/>
        </w:rPr>
        <w:t>embrace and accept</w:t>
      </w:r>
      <w:r w:rsidR="00052BE0" w:rsidRPr="00E24E0D">
        <w:rPr>
          <w:color w:val="C00000"/>
        </w:rPr>
        <w:t xml:space="preserve"> that </w:t>
      </w:r>
      <w:r w:rsidR="0049400F" w:rsidRPr="00E24E0D">
        <w:rPr>
          <w:color w:val="C00000"/>
        </w:rPr>
        <w:t>guy</w:t>
      </w:r>
      <w:r w:rsidR="00052BE0" w:rsidRPr="00E24E0D">
        <w:rPr>
          <w:color w:val="C00000"/>
        </w:rPr>
        <w:t xml:space="preserve">. </w:t>
      </w:r>
      <w:r w:rsidR="00052BE0" w:rsidRPr="00E24E0D">
        <w:rPr>
          <w:color w:val="C00000"/>
          <w:vertAlign w:val="superscript"/>
        </w:rPr>
        <w:t>44</w:t>
      </w:r>
      <w:r w:rsidR="00052BE0" w:rsidRPr="00E24E0D">
        <w:rPr>
          <w:color w:val="C00000"/>
        </w:rPr>
        <w:t xml:space="preserve">How </w:t>
      </w:r>
      <w:r w:rsidR="0027131A" w:rsidRPr="00E24E0D">
        <w:rPr>
          <w:color w:val="C00000"/>
        </w:rPr>
        <w:t>is it possible for</w:t>
      </w:r>
      <w:r w:rsidR="00052BE0" w:rsidRPr="00E24E0D">
        <w:rPr>
          <w:color w:val="C00000"/>
        </w:rPr>
        <w:t xml:space="preserve"> you </w:t>
      </w:r>
      <w:r w:rsidR="0027131A" w:rsidRPr="00E24E0D">
        <w:rPr>
          <w:color w:val="C00000"/>
        </w:rPr>
        <w:t xml:space="preserve">to </w:t>
      </w:r>
      <w:r w:rsidR="00052BE0" w:rsidRPr="00E24E0D">
        <w:rPr>
          <w:color w:val="C00000"/>
        </w:rPr>
        <w:t>believe</w:t>
      </w:r>
      <w:r w:rsidR="00146B7D" w:rsidRPr="00E24E0D">
        <w:rPr>
          <w:color w:val="C00000"/>
        </w:rPr>
        <w:t xml:space="preserve"> and have faith</w:t>
      </w:r>
      <w:r w:rsidR="00052BE0" w:rsidRPr="00E24E0D">
        <w:rPr>
          <w:color w:val="C00000"/>
        </w:rPr>
        <w:t xml:space="preserve">, </w:t>
      </w:r>
      <w:r w:rsidR="00146B7D" w:rsidRPr="00E24E0D">
        <w:rPr>
          <w:color w:val="C00000"/>
        </w:rPr>
        <w:t xml:space="preserve">while </w:t>
      </w:r>
      <w:r w:rsidR="00357B00" w:rsidRPr="00E24E0D">
        <w:rPr>
          <w:color w:val="C00000"/>
        </w:rPr>
        <w:t xml:space="preserve">embracing and </w:t>
      </w:r>
      <w:r w:rsidR="003F7801" w:rsidRPr="00E24E0D">
        <w:rPr>
          <w:color w:val="C00000"/>
        </w:rPr>
        <w:t>accepting</w:t>
      </w:r>
      <w:r w:rsidR="00052BE0" w:rsidRPr="00E24E0D">
        <w:rPr>
          <w:color w:val="C00000"/>
        </w:rPr>
        <w:t xml:space="preserve"> </w:t>
      </w:r>
      <w:r w:rsidR="003F7801" w:rsidRPr="00E24E0D">
        <w:rPr>
          <w:color w:val="C00000"/>
        </w:rPr>
        <w:t>admiration</w:t>
      </w:r>
      <w:r w:rsidR="00052BE0" w:rsidRPr="00E24E0D">
        <w:rPr>
          <w:color w:val="C00000"/>
        </w:rPr>
        <w:t xml:space="preserve"> from others and </w:t>
      </w:r>
      <w:r w:rsidR="0027131A" w:rsidRPr="00E24E0D">
        <w:rPr>
          <w:color w:val="C00000"/>
        </w:rPr>
        <w:t>not</w:t>
      </w:r>
      <w:r w:rsidR="00052BE0" w:rsidRPr="00E24E0D">
        <w:rPr>
          <w:color w:val="C00000"/>
        </w:rPr>
        <w:t xml:space="preserve"> seek</w:t>
      </w:r>
      <w:r w:rsidR="0027131A" w:rsidRPr="00E24E0D">
        <w:rPr>
          <w:color w:val="C00000"/>
        </w:rPr>
        <w:t>ing</w:t>
      </w:r>
      <w:r w:rsidR="00052BE0" w:rsidRPr="00E24E0D">
        <w:rPr>
          <w:color w:val="C00000"/>
        </w:rPr>
        <w:t xml:space="preserve"> the </w:t>
      </w:r>
      <w:r w:rsidR="003F7801" w:rsidRPr="00E24E0D">
        <w:rPr>
          <w:color w:val="C00000"/>
        </w:rPr>
        <w:t>admiration</w:t>
      </w:r>
      <w:r w:rsidR="00052BE0" w:rsidRPr="00E24E0D">
        <w:rPr>
          <w:color w:val="C00000"/>
        </w:rPr>
        <w:t xml:space="preserve"> from the </w:t>
      </w:r>
      <w:r w:rsidR="0027131A" w:rsidRPr="00E24E0D">
        <w:rPr>
          <w:color w:val="C00000"/>
        </w:rPr>
        <w:t>One True</w:t>
      </w:r>
      <w:r w:rsidR="00052BE0" w:rsidRPr="00E24E0D">
        <w:rPr>
          <w:color w:val="C00000"/>
        </w:rPr>
        <w:t xml:space="preserve"> God?</w:t>
      </w:r>
    </w:p>
    <w:p w:rsidR="00A13DC9" w:rsidRPr="00E24E0D" w:rsidRDefault="00B205C4" w:rsidP="00BB0FB5">
      <w:pPr>
        <w:pStyle w:val="verses-narrative"/>
        <w:rPr>
          <w:color w:val="C00000"/>
        </w:rPr>
      </w:pPr>
      <w:r w:rsidRPr="00E24E0D">
        <w:rPr>
          <w:color w:val="C00000"/>
        </w:rPr>
        <w:t>“</w:t>
      </w:r>
      <w:r w:rsidR="0027131A" w:rsidRPr="00E24E0D">
        <w:rPr>
          <w:color w:val="C00000"/>
          <w:vertAlign w:val="superscript"/>
        </w:rPr>
        <w:t>45</w:t>
      </w:r>
      <w:r w:rsidR="00052BE0" w:rsidRPr="00E24E0D">
        <w:rPr>
          <w:color w:val="C00000"/>
        </w:rPr>
        <w:t>Don’</w:t>
      </w:r>
      <w:r w:rsidR="0027131A" w:rsidRPr="00E24E0D">
        <w:rPr>
          <w:color w:val="C00000"/>
        </w:rPr>
        <w:t>t assume</w:t>
      </w:r>
      <w:r w:rsidR="00052BE0" w:rsidRPr="00E24E0D">
        <w:rPr>
          <w:color w:val="C00000"/>
        </w:rPr>
        <w:t xml:space="preserve"> that I will </w:t>
      </w:r>
      <w:r w:rsidR="00CE0641" w:rsidRPr="00E24E0D">
        <w:rPr>
          <w:color w:val="C00000"/>
        </w:rPr>
        <w:t>submit</w:t>
      </w:r>
      <w:r w:rsidR="00953588" w:rsidRPr="00E24E0D">
        <w:rPr>
          <w:color w:val="C00000"/>
        </w:rPr>
        <w:t xml:space="preserve"> </w:t>
      </w:r>
      <w:r w:rsidR="00953588" w:rsidRPr="00E24E0D">
        <w:rPr>
          <w:i/>
          <w:color w:val="C00000"/>
        </w:rPr>
        <w:t xml:space="preserve">damning </w:t>
      </w:r>
      <w:r w:rsidR="00953588" w:rsidRPr="00E24E0D">
        <w:rPr>
          <w:color w:val="C00000"/>
        </w:rPr>
        <w:t>accusations against</w:t>
      </w:r>
      <w:r w:rsidR="00052BE0" w:rsidRPr="00E24E0D">
        <w:rPr>
          <w:color w:val="C00000"/>
        </w:rPr>
        <w:t xml:space="preserve"> </w:t>
      </w:r>
      <w:r w:rsidR="00225D66" w:rsidRPr="00E24E0D">
        <w:rPr>
          <w:i/>
          <w:color w:val="C00000"/>
        </w:rPr>
        <w:t xml:space="preserve">the </w:t>
      </w:r>
      <w:r w:rsidR="00CE0641" w:rsidRPr="00E24E0D">
        <w:rPr>
          <w:i/>
          <w:color w:val="C00000"/>
        </w:rPr>
        <w:t>lot</w:t>
      </w:r>
      <w:r w:rsidR="00225D66" w:rsidRPr="00E24E0D">
        <w:rPr>
          <w:i/>
          <w:color w:val="C00000"/>
        </w:rPr>
        <w:t xml:space="preserve"> </w:t>
      </w:r>
      <w:r w:rsidR="00052BE0" w:rsidRPr="00E24E0D">
        <w:rPr>
          <w:color w:val="C00000"/>
        </w:rPr>
        <w:t>of you</w:t>
      </w:r>
      <w:r w:rsidR="00EF1153" w:rsidRPr="00E24E0D">
        <w:rPr>
          <w:color w:val="C00000"/>
        </w:rPr>
        <w:t xml:space="preserve"> </w:t>
      </w:r>
      <w:r w:rsidR="00CE0641" w:rsidRPr="00E24E0D">
        <w:rPr>
          <w:color w:val="C00000"/>
        </w:rPr>
        <w:t xml:space="preserve">to </w:t>
      </w:r>
      <w:r w:rsidR="00052BE0" w:rsidRPr="00E24E0D">
        <w:rPr>
          <w:color w:val="C00000"/>
        </w:rPr>
        <w:t>the Father. Moses</w:t>
      </w:r>
      <w:r w:rsidR="00953588" w:rsidRPr="00E24E0D">
        <w:rPr>
          <w:color w:val="C00000"/>
        </w:rPr>
        <w:t>,</w:t>
      </w:r>
      <w:r w:rsidR="00052BE0" w:rsidRPr="00E24E0D">
        <w:rPr>
          <w:color w:val="C00000"/>
        </w:rPr>
        <w:t xml:space="preserve"> </w:t>
      </w:r>
      <w:r w:rsidR="00CE0641" w:rsidRPr="00E24E0D">
        <w:rPr>
          <w:i/>
          <w:color w:val="C00000"/>
        </w:rPr>
        <w:t>as defined by</w:t>
      </w:r>
      <w:r w:rsidR="00953588" w:rsidRPr="00E24E0D">
        <w:rPr>
          <w:i/>
          <w:color w:val="C00000"/>
        </w:rPr>
        <w:t xml:space="preserve"> what he wrote in the Old Testament</w:t>
      </w:r>
      <w:r w:rsidR="00953588" w:rsidRPr="00E24E0D">
        <w:rPr>
          <w:color w:val="C00000"/>
        </w:rPr>
        <w:t xml:space="preserve">, is the one leveling the </w:t>
      </w:r>
      <w:r w:rsidR="00CE0641" w:rsidRPr="00E24E0D">
        <w:rPr>
          <w:i/>
          <w:color w:val="C00000"/>
        </w:rPr>
        <w:t xml:space="preserve">damning </w:t>
      </w:r>
      <w:r w:rsidR="00953588" w:rsidRPr="00E24E0D">
        <w:rPr>
          <w:color w:val="C00000"/>
        </w:rPr>
        <w:t xml:space="preserve">accusations—the one </w:t>
      </w:r>
      <w:r w:rsidR="00052BE0" w:rsidRPr="00E24E0D">
        <w:rPr>
          <w:color w:val="C00000"/>
        </w:rPr>
        <w:t>in whom y</w:t>
      </w:r>
      <w:r w:rsidR="00146B7D" w:rsidRPr="00E24E0D">
        <w:rPr>
          <w:color w:val="C00000"/>
        </w:rPr>
        <w:t xml:space="preserve">ou all have set your hope. </w:t>
      </w:r>
      <w:r w:rsidR="00146B7D" w:rsidRPr="00E24E0D">
        <w:rPr>
          <w:color w:val="C00000"/>
          <w:vertAlign w:val="superscript"/>
        </w:rPr>
        <w:t>46</w:t>
      </w:r>
      <w:r w:rsidR="00146B7D" w:rsidRPr="00E24E0D">
        <w:rPr>
          <w:color w:val="C00000"/>
        </w:rPr>
        <w:t>You see,</w:t>
      </w:r>
      <w:r w:rsidR="00052BE0" w:rsidRPr="00E24E0D">
        <w:rPr>
          <w:color w:val="C00000"/>
        </w:rPr>
        <w:t xml:space="preserve"> if you were</w:t>
      </w:r>
      <w:r w:rsidR="00146B7D" w:rsidRPr="00E24E0D">
        <w:rPr>
          <w:color w:val="C00000"/>
        </w:rPr>
        <w:t xml:space="preserve"> </w:t>
      </w:r>
      <w:r w:rsidR="00CE0641" w:rsidRPr="00E24E0D">
        <w:rPr>
          <w:color w:val="C00000"/>
        </w:rPr>
        <w:t>occupied with</w:t>
      </w:r>
      <w:r w:rsidR="00146B7D" w:rsidRPr="00E24E0D">
        <w:rPr>
          <w:color w:val="C00000"/>
        </w:rPr>
        <w:t xml:space="preserve"> believing and trusting in </w:t>
      </w:r>
      <w:r w:rsidR="00CE0641" w:rsidRPr="00E24E0D">
        <w:rPr>
          <w:i/>
          <w:color w:val="C00000"/>
        </w:rPr>
        <w:t>what</w:t>
      </w:r>
      <w:r w:rsidR="00CE0641" w:rsidRPr="00E24E0D">
        <w:rPr>
          <w:color w:val="C00000"/>
        </w:rPr>
        <w:t xml:space="preserve"> </w:t>
      </w:r>
      <w:r w:rsidR="00146B7D" w:rsidRPr="00E24E0D">
        <w:rPr>
          <w:color w:val="C00000"/>
        </w:rPr>
        <w:t>Moses</w:t>
      </w:r>
      <w:r w:rsidR="00146B7D" w:rsidRPr="00E24E0D">
        <w:rPr>
          <w:i/>
          <w:color w:val="C00000"/>
        </w:rPr>
        <w:t xml:space="preserve"> wrote</w:t>
      </w:r>
      <w:r w:rsidR="00052BE0" w:rsidRPr="00E24E0D">
        <w:rPr>
          <w:color w:val="C00000"/>
        </w:rPr>
        <w:t xml:space="preserve">, you would </w:t>
      </w:r>
      <w:r w:rsidR="00CE0641" w:rsidRPr="00E24E0D">
        <w:rPr>
          <w:color w:val="C00000"/>
        </w:rPr>
        <w:t xml:space="preserve">be occupied with believing in me, </w:t>
      </w:r>
      <w:r w:rsidR="00EA3E2A" w:rsidRPr="00E24E0D">
        <w:rPr>
          <w:color w:val="C00000"/>
        </w:rPr>
        <w:t xml:space="preserve">as </w:t>
      </w:r>
      <w:r w:rsidR="00052BE0" w:rsidRPr="00E24E0D">
        <w:rPr>
          <w:color w:val="C00000"/>
        </w:rPr>
        <w:t>that fellow wrote about me</w:t>
      </w:r>
      <w:r w:rsidR="00EA3E2A" w:rsidRPr="00E24E0D">
        <w:rPr>
          <w:color w:val="C00000"/>
        </w:rPr>
        <w:t xml:space="preserve"> indeed</w:t>
      </w:r>
      <w:r w:rsidR="00052BE0" w:rsidRPr="00E24E0D">
        <w:rPr>
          <w:color w:val="C00000"/>
        </w:rPr>
        <w:t xml:space="preserve">. </w:t>
      </w:r>
      <w:r w:rsidR="00052BE0" w:rsidRPr="00E24E0D">
        <w:rPr>
          <w:color w:val="C00000"/>
          <w:vertAlign w:val="superscript"/>
        </w:rPr>
        <w:t>47</w:t>
      </w:r>
      <w:r w:rsidR="00052BE0" w:rsidRPr="00E24E0D">
        <w:rPr>
          <w:color w:val="C00000"/>
        </w:rPr>
        <w:t>If you won’t believe</w:t>
      </w:r>
      <w:r w:rsidR="00CE0641" w:rsidRPr="00E24E0D">
        <w:rPr>
          <w:color w:val="C00000"/>
        </w:rPr>
        <w:t xml:space="preserve"> in those </w:t>
      </w:r>
      <w:r w:rsidR="00EA3E2A" w:rsidRPr="00E24E0D">
        <w:rPr>
          <w:color w:val="C00000"/>
        </w:rPr>
        <w:t xml:space="preserve">verses </w:t>
      </w:r>
      <w:r w:rsidR="00EA3E2A" w:rsidRPr="00E24E0D">
        <w:rPr>
          <w:i/>
          <w:color w:val="C00000"/>
        </w:rPr>
        <w:t>that he wrote</w:t>
      </w:r>
      <w:r w:rsidR="00052BE0" w:rsidRPr="00E24E0D">
        <w:rPr>
          <w:color w:val="C00000"/>
        </w:rPr>
        <w:t>, how will you believe in my words?”</w:t>
      </w:r>
    </w:p>
    <w:p w:rsidR="00BB0FB5" w:rsidRDefault="00BB0FB5" w:rsidP="00BB0FB5">
      <w:pPr>
        <w:pStyle w:val="spacer-before-foootnotes"/>
      </w:pPr>
    </w:p>
    <w:p w:rsidR="00BB0FB5" w:rsidRDefault="00BB0FB5" w:rsidP="00BB0FB5">
      <w:pPr>
        <w:pStyle w:val="footnotes-normal"/>
      </w:pPr>
      <w:r w:rsidRPr="009C19EF">
        <w:rPr>
          <w:vertAlign w:val="superscript"/>
        </w:rPr>
        <w:t>[a]</w:t>
      </w:r>
      <w:r w:rsidR="00AA6D9F" w:rsidRPr="009C19EF">
        <w:rPr>
          <w:i/>
        </w:rPr>
        <w:t>feeble with sicknesses of one sort or another</w:t>
      </w:r>
      <w:r w:rsidR="00AA6D9F">
        <w:t xml:space="preserve">…Lit: </w:t>
      </w:r>
      <w:r w:rsidR="00AA6D9F" w:rsidRPr="009C19EF">
        <w:rPr>
          <w:i/>
        </w:rPr>
        <w:t>weak</w:t>
      </w:r>
      <w:r w:rsidR="00AA6D9F">
        <w:t>. Commonly used word in the NT to describe a person who’s run-down with an unknown medical condition, as they couldn’t diagnose diseases back then very well.</w:t>
      </w:r>
      <w:r w:rsidR="00160A80">
        <w:t xml:space="preserve"> Ref. note of Matt. 4:23.</w:t>
      </w:r>
    </w:p>
    <w:p w:rsidR="00C666E6" w:rsidRDefault="00C666E6" w:rsidP="00BB0FB5">
      <w:pPr>
        <w:pStyle w:val="footnotes-normal"/>
      </w:pPr>
      <w:r w:rsidRPr="009C19EF">
        <w:rPr>
          <w:vertAlign w:val="superscript"/>
        </w:rPr>
        <w:t>[</w:t>
      </w:r>
      <w:r w:rsidR="007B728D" w:rsidRPr="009C19EF">
        <w:rPr>
          <w:vertAlign w:val="superscript"/>
        </w:rPr>
        <w:t>b]</w:t>
      </w:r>
      <w:r w:rsidR="007B728D" w:rsidRPr="007B728D">
        <w:rPr>
          <w:i/>
        </w:rPr>
        <w:t>While it’s agitated and I’m on my way to the pool, someone else cuts in front of me</w:t>
      </w:r>
      <w:r w:rsidR="007B728D">
        <w:t xml:space="preserve">…Lit: </w:t>
      </w:r>
      <w:r w:rsidR="007B728D" w:rsidRPr="000438CE">
        <w:rPr>
          <w:i/>
        </w:rPr>
        <w:t>In it I’m going another goes down in front of me</w:t>
      </w:r>
      <w:r w:rsidR="007B728D">
        <w:t xml:space="preserve">. Assumption is that, since this is </w:t>
      </w:r>
      <w:r w:rsidR="000438CE">
        <w:t xml:space="preserve">a </w:t>
      </w:r>
      <w:r w:rsidR="007B728D">
        <w:t>conversation, the man omitted a few words.</w:t>
      </w:r>
    </w:p>
    <w:p w:rsidR="00C44969" w:rsidRDefault="00C44969" w:rsidP="00BB0FB5">
      <w:pPr>
        <w:pStyle w:val="footnotes-normal"/>
      </w:pPr>
      <w:r w:rsidRPr="009C19EF">
        <w:rPr>
          <w:vertAlign w:val="superscript"/>
        </w:rPr>
        <w:t>[c]</w:t>
      </w:r>
      <w:r w:rsidR="00926C5C" w:rsidRPr="009C19EF">
        <w:rPr>
          <w:i/>
        </w:rPr>
        <w:t>all of this…</w:t>
      </w:r>
      <w:r w:rsidRPr="009C19EF">
        <w:rPr>
          <w:i/>
        </w:rPr>
        <w:t>this</w:t>
      </w:r>
      <w:r>
        <w:t xml:space="preserve">…Lit: </w:t>
      </w:r>
      <w:r w:rsidRPr="009C19EF">
        <w:rPr>
          <w:i/>
        </w:rPr>
        <w:t>these things</w:t>
      </w:r>
    </w:p>
    <w:p w:rsidR="00926C5C" w:rsidRDefault="00926C5C" w:rsidP="00BB0FB5">
      <w:pPr>
        <w:pStyle w:val="footnotes-normal"/>
      </w:pPr>
      <w:r w:rsidRPr="009C19EF">
        <w:rPr>
          <w:vertAlign w:val="superscript"/>
        </w:rPr>
        <w:t>[d]</w:t>
      </w:r>
      <w:r w:rsidRPr="009C19EF">
        <w:rPr>
          <w:i/>
        </w:rPr>
        <w:t xml:space="preserve">my Father’s </w:t>
      </w:r>
      <w:r w:rsidR="00E53CC2" w:rsidRPr="009C19EF">
        <w:rPr>
          <w:i/>
        </w:rPr>
        <w:t xml:space="preserve">been </w:t>
      </w:r>
      <w:r w:rsidRPr="009C19EF">
        <w:rPr>
          <w:i/>
        </w:rPr>
        <w:t>doing</w:t>
      </w:r>
      <w:r w:rsidR="009532BB" w:rsidRPr="009C19EF">
        <w:rPr>
          <w:i/>
        </w:rPr>
        <w:t xml:space="preserve"> </w:t>
      </w:r>
      <w:r w:rsidR="00424AEB" w:rsidRPr="009C19EF">
        <w:rPr>
          <w:i/>
        </w:rPr>
        <w:t xml:space="preserve">good deeds, </w:t>
      </w:r>
      <w:r w:rsidR="009532BB" w:rsidRPr="009C19EF">
        <w:rPr>
          <w:i/>
        </w:rPr>
        <w:t>and is doing</w:t>
      </w:r>
      <w:r w:rsidRPr="009C19EF">
        <w:rPr>
          <w:i/>
        </w:rPr>
        <w:t xml:space="preserve"> good deeds, and </w:t>
      </w:r>
      <w:r w:rsidR="000438CE">
        <w:rPr>
          <w:i/>
        </w:rPr>
        <w:t xml:space="preserve">so </w:t>
      </w:r>
      <w:r w:rsidR="00424AEB" w:rsidRPr="009C19EF">
        <w:rPr>
          <w:i/>
        </w:rPr>
        <w:t xml:space="preserve">am </w:t>
      </w:r>
      <w:r w:rsidRPr="009C19EF">
        <w:rPr>
          <w:i/>
        </w:rPr>
        <w:t>I</w:t>
      </w:r>
      <w:r>
        <w:t xml:space="preserve">…Lit: </w:t>
      </w:r>
      <w:r w:rsidRPr="009C19EF">
        <w:rPr>
          <w:i/>
        </w:rPr>
        <w:t>my Father works, and I also work</w:t>
      </w:r>
    </w:p>
    <w:p w:rsidR="00DF6F9F" w:rsidRDefault="00EC66F0" w:rsidP="00BB0FB5">
      <w:pPr>
        <w:pStyle w:val="footnotes-normal"/>
      </w:pPr>
      <w:r>
        <w:rPr>
          <w:vertAlign w:val="superscript"/>
        </w:rPr>
        <w:t>[e</w:t>
      </w:r>
      <w:r w:rsidR="00DF6F9F" w:rsidRPr="009C19EF">
        <w:rPr>
          <w:vertAlign w:val="superscript"/>
        </w:rPr>
        <w:t>]</w:t>
      </w:r>
      <w:r w:rsidR="00DF6F9F" w:rsidRPr="009C19EF">
        <w:rPr>
          <w:i/>
        </w:rPr>
        <w:t>the Man</w:t>
      </w:r>
      <w:r w:rsidR="00DF6F9F">
        <w:t xml:space="preserve">…Lit: </w:t>
      </w:r>
      <w:r w:rsidR="00DF6F9F" w:rsidRPr="009C19EF">
        <w:rPr>
          <w:i/>
        </w:rPr>
        <w:t>the Son of Man</w:t>
      </w:r>
      <w:r w:rsidR="00DF6F9F">
        <w:t>. Ref. note of Matt. 8:20</w:t>
      </w:r>
    </w:p>
    <w:p w:rsidR="005B42B3" w:rsidRDefault="00EC66F0" w:rsidP="00BB0FB5">
      <w:pPr>
        <w:pStyle w:val="footnotes-normal"/>
      </w:pPr>
      <w:r>
        <w:rPr>
          <w:vertAlign w:val="superscript"/>
        </w:rPr>
        <w:t>[f</w:t>
      </w:r>
      <w:r w:rsidR="005B42B3" w:rsidRPr="009C19EF">
        <w:rPr>
          <w:vertAlign w:val="superscript"/>
        </w:rPr>
        <w:t>]</w:t>
      </w:r>
      <w:r w:rsidR="005B42B3" w:rsidRPr="009C19EF">
        <w:rPr>
          <w:i/>
        </w:rPr>
        <w:t>in the graveyard</w:t>
      </w:r>
      <w:r w:rsidR="005B42B3">
        <w:t xml:space="preserve">…Lit: </w:t>
      </w:r>
      <w:r w:rsidR="005B42B3" w:rsidRPr="009C19EF">
        <w:rPr>
          <w:i/>
        </w:rPr>
        <w:t>in the tombs</w:t>
      </w:r>
      <w:r w:rsidR="005B42B3">
        <w:t>. The Jews buried their dead in tombs, not graves; some liberties taken.</w:t>
      </w:r>
    </w:p>
    <w:p w:rsidR="00E905D4" w:rsidRPr="00E905D4" w:rsidRDefault="00EC66F0" w:rsidP="00BB0FB5">
      <w:pPr>
        <w:pStyle w:val="footnotes-normal"/>
      </w:pPr>
      <w:r>
        <w:rPr>
          <w:vertAlign w:val="superscript"/>
        </w:rPr>
        <w:t>[g</w:t>
      </w:r>
      <w:r w:rsidR="001A2F5D" w:rsidRPr="009C19EF">
        <w:rPr>
          <w:vertAlign w:val="superscript"/>
        </w:rPr>
        <w:t>]</w:t>
      </w:r>
      <w:r w:rsidR="00295FDE" w:rsidRPr="00295FDE">
        <w:rPr>
          <w:i/>
        </w:rPr>
        <w:t xml:space="preserve">depart from that place: those who did the good things that one’s supposed to do </w:t>
      </w:r>
      <w:r w:rsidR="00D4078F">
        <w:rPr>
          <w:i/>
        </w:rPr>
        <w:t xml:space="preserve">will depart </w:t>
      </w:r>
      <w:r w:rsidR="00295FDE" w:rsidRPr="00295FDE">
        <w:rPr>
          <w:i/>
        </w:rPr>
        <w:t>to an afterlife</w:t>
      </w:r>
      <w:r w:rsidR="001449CE">
        <w:rPr>
          <w:vertAlign w:val="superscript"/>
        </w:rPr>
        <w:t xml:space="preserve"> </w:t>
      </w:r>
      <w:r w:rsidR="00295FDE" w:rsidRPr="00295FDE">
        <w:rPr>
          <w:i/>
        </w:rPr>
        <w:t>of that special fullness of life, but those who were in the habit of doing the petty, careless, thoughtless, mean, ugly things that one’s not supposed to do to an afterlife of judgment resulting in a guilty verdict</w:t>
      </w:r>
      <w:r w:rsidR="00295FDE">
        <w:rPr>
          <w:i/>
        </w:rPr>
        <w:t>…</w:t>
      </w:r>
      <w:r w:rsidR="00295FDE" w:rsidRPr="00295FDE">
        <w:t xml:space="preserve">Lit: </w:t>
      </w:r>
      <w:r w:rsidR="00295FDE" w:rsidRPr="00295FDE">
        <w:rPr>
          <w:i/>
        </w:rPr>
        <w:t xml:space="preserve">And they will go out, those who did the good to a resurrection </w:t>
      </w:r>
      <w:r w:rsidR="006B1C4F">
        <w:t>[</w:t>
      </w:r>
      <w:r w:rsidR="00295FDE" w:rsidRPr="00295FDE">
        <w:rPr>
          <w:i/>
        </w:rPr>
        <w:t>a raising up</w:t>
      </w:r>
      <w:r w:rsidR="006B1C4F">
        <w:t>]</w:t>
      </w:r>
      <w:r w:rsidR="00295FDE" w:rsidRPr="00295FDE">
        <w:rPr>
          <w:i/>
        </w:rPr>
        <w:t xml:space="preserve"> of life, but those who did the bad to a resurrection </w:t>
      </w:r>
      <w:r w:rsidR="006B1C4F">
        <w:t>[</w:t>
      </w:r>
      <w:r w:rsidR="00295FDE" w:rsidRPr="00295FDE">
        <w:rPr>
          <w:i/>
        </w:rPr>
        <w:t>raising up</w:t>
      </w:r>
      <w:r w:rsidR="006B1C4F">
        <w:t>]</w:t>
      </w:r>
      <w:r w:rsidR="00295FDE" w:rsidRPr="00295FDE">
        <w:rPr>
          <w:i/>
        </w:rPr>
        <w:t xml:space="preserve"> of judgment</w:t>
      </w:r>
      <w:r w:rsidR="00295FDE">
        <w:t xml:space="preserve">. </w:t>
      </w:r>
      <w:r w:rsidR="00E905D4">
        <w:t>Ref. note of John 6:</w:t>
      </w:r>
      <w:r w:rsidR="00295FDE">
        <w:t>40.</w:t>
      </w:r>
    </w:p>
    <w:p w:rsidR="000B286D" w:rsidRDefault="000B286D" w:rsidP="00BB0FB5">
      <w:pPr>
        <w:pStyle w:val="footnotes-normal"/>
      </w:pPr>
      <w:r w:rsidRPr="00072C22">
        <w:rPr>
          <w:vertAlign w:val="superscript"/>
        </w:rPr>
        <w:t>[h]</w:t>
      </w:r>
      <w:r w:rsidR="00200D8F">
        <w:rPr>
          <w:i/>
        </w:rPr>
        <w:t>formally assert claims</w:t>
      </w:r>
      <w:r>
        <w:t xml:space="preserve">…Lit: </w:t>
      </w:r>
      <w:r w:rsidRPr="00072C22">
        <w:rPr>
          <w:i/>
        </w:rPr>
        <w:t>testify</w:t>
      </w:r>
    </w:p>
    <w:p w:rsidR="000B286D" w:rsidRDefault="000B286D" w:rsidP="00BB0FB5">
      <w:pPr>
        <w:pStyle w:val="footnotes-normal"/>
      </w:pPr>
      <w:r w:rsidRPr="00072C22">
        <w:rPr>
          <w:vertAlign w:val="superscript"/>
        </w:rPr>
        <w:t>[i]</w:t>
      </w:r>
      <w:r w:rsidRPr="00072C22">
        <w:rPr>
          <w:i/>
        </w:rPr>
        <w:t>take to heart and embrace</w:t>
      </w:r>
      <w:r>
        <w:t xml:space="preserve">…Lit: </w:t>
      </w:r>
      <w:r w:rsidRPr="00072C22">
        <w:rPr>
          <w:i/>
        </w:rPr>
        <w:t>receive</w:t>
      </w:r>
    </w:p>
    <w:p w:rsidR="00B520B6" w:rsidRDefault="00B520B6" w:rsidP="00BB0FB5">
      <w:pPr>
        <w:pStyle w:val="footnotes-normal"/>
      </w:pPr>
      <w:r w:rsidRPr="00072C22">
        <w:rPr>
          <w:vertAlign w:val="superscript"/>
        </w:rPr>
        <w:t>[j]</w:t>
      </w:r>
      <w:r w:rsidRPr="00072C22">
        <w:rPr>
          <w:i/>
        </w:rPr>
        <w:t>the human race</w:t>
      </w:r>
      <w:r>
        <w:t xml:space="preserve">…Lit: </w:t>
      </w:r>
      <w:r w:rsidRPr="00072C22">
        <w:rPr>
          <w:i/>
        </w:rPr>
        <w:t>man</w:t>
      </w:r>
    </w:p>
    <w:p w:rsidR="00B520B6" w:rsidRDefault="00B520B6" w:rsidP="00BB0FB5">
      <w:pPr>
        <w:pStyle w:val="footnotes-normal"/>
      </w:pPr>
      <w:r w:rsidRPr="00072C22">
        <w:rPr>
          <w:vertAlign w:val="superscript"/>
        </w:rPr>
        <w:t>[k]</w:t>
      </w:r>
      <w:r w:rsidRPr="00072C22">
        <w:rPr>
          <w:i/>
        </w:rPr>
        <w:t>spared</w:t>
      </w:r>
      <w:r>
        <w:t xml:space="preserve">…Lit: </w:t>
      </w:r>
      <w:r w:rsidRPr="00072C22">
        <w:rPr>
          <w:i/>
        </w:rPr>
        <w:t>saved</w:t>
      </w:r>
    </w:p>
    <w:p w:rsidR="002620A4" w:rsidRDefault="002620A4" w:rsidP="00BB0FB5">
      <w:pPr>
        <w:pStyle w:val="footnotes-normal"/>
      </w:pPr>
      <w:r w:rsidRPr="00072C22">
        <w:rPr>
          <w:vertAlign w:val="superscript"/>
        </w:rPr>
        <w:t>[l]</w:t>
      </w:r>
      <w:r w:rsidRPr="00072C22">
        <w:rPr>
          <w:i/>
        </w:rPr>
        <w:t>bask</w:t>
      </w:r>
      <w:r w:rsidR="00D4078F">
        <w:t>…Or:</w:t>
      </w:r>
      <w:r>
        <w:t xml:space="preserve"> </w:t>
      </w:r>
      <w:r w:rsidRPr="00072C22">
        <w:rPr>
          <w:i/>
        </w:rPr>
        <w:t>exult</w:t>
      </w:r>
      <w:r>
        <w:t xml:space="preserve">; </w:t>
      </w:r>
      <w:r w:rsidRPr="00072C22">
        <w:rPr>
          <w:i/>
        </w:rPr>
        <w:t>rejoice exceedingly</w:t>
      </w:r>
    </w:p>
    <w:p w:rsidR="003D6098" w:rsidRDefault="003D6098" w:rsidP="00BB0FB5">
      <w:pPr>
        <w:pStyle w:val="footnotes-normal"/>
      </w:pPr>
      <w:r w:rsidRPr="00072C22">
        <w:rPr>
          <w:vertAlign w:val="superscript"/>
        </w:rPr>
        <w:t>[m]</w:t>
      </w:r>
      <w:r w:rsidRPr="00072C22">
        <w:rPr>
          <w:i/>
        </w:rPr>
        <w:t>concepts</w:t>
      </w:r>
      <w:r>
        <w:t xml:space="preserve">…Lit: </w:t>
      </w:r>
      <w:r w:rsidRPr="00072C22">
        <w:rPr>
          <w:i/>
        </w:rPr>
        <w:t>word</w:t>
      </w:r>
      <w:r>
        <w:t>. Ref. note of John 1:1</w:t>
      </w:r>
    </w:p>
    <w:p w:rsidR="00A051F6" w:rsidRDefault="00A051F6" w:rsidP="00BB0FB5">
      <w:pPr>
        <w:pStyle w:val="footnotes-normal"/>
      </w:pPr>
      <w:r w:rsidRPr="00A051F6">
        <w:rPr>
          <w:vertAlign w:val="superscript"/>
        </w:rPr>
        <w:t>[n]</w:t>
      </w:r>
      <w:r w:rsidRPr="00A051F6">
        <w:rPr>
          <w:i/>
        </w:rPr>
        <w:t>sticking to you</w:t>
      </w:r>
      <w:r>
        <w:t>…Or</w:t>
      </w:r>
      <w:r w:rsidR="00D4078F">
        <w:t>:</w:t>
      </w:r>
      <w:r>
        <w:t xml:space="preserve"> </w:t>
      </w:r>
      <w:r w:rsidRPr="00A051F6">
        <w:rPr>
          <w:i/>
        </w:rPr>
        <w:t>dwelling in you</w:t>
      </w:r>
    </w:p>
    <w:p w:rsidR="003F7801" w:rsidRDefault="00A051F6" w:rsidP="00BB0FB5">
      <w:pPr>
        <w:pStyle w:val="footnotes-normal"/>
      </w:pPr>
      <w:r>
        <w:rPr>
          <w:vertAlign w:val="superscript"/>
        </w:rPr>
        <w:t>[o</w:t>
      </w:r>
      <w:r w:rsidR="003F7801" w:rsidRPr="00072C22">
        <w:rPr>
          <w:vertAlign w:val="superscript"/>
        </w:rPr>
        <w:t>]</w:t>
      </w:r>
      <w:r w:rsidR="003F7801" w:rsidRPr="00072C22">
        <w:rPr>
          <w:i/>
        </w:rPr>
        <w:t>embrace and accept</w:t>
      </w:r>
      <w:r w:rsidR="003F7801">
        <w:t xml:space="preserve">…Lit: </w:t>
      </w:r>
      <w:r w:rsidR="003F7801" w:rsidRPr="00072C22">
        <w:rPr>
          <w:i/>
        </w:rPr>
        <w:t>receive</w:t>
      </w:r>
    </w:p>
    <w:p w:rsidR="00944345" w:rsidRDefault="00A051F6" w:rsidP="00BB0FB5">
      <w:pPr>
        <w:pStyle w:val="footnotes-normal"/>
      </w:pPr>
      <w:r>
        <w:rPr>
          <w:vertAlign w:val="superscript"/>
        </w:rPr>
        <w:t>[p</w:t>
      </w:r>
      <w:r w:rsidR="00944345" w:rsidRPr="00072C22">
        <w:rPr>
          <w:vertAlign w:val="superscript"/>
        </w:rPr>
        <w:t>]</w:t>
      </w:r>
      <w:r w:rsidR="00944345" w:rsidRPr="00072C22">
        <w:rPr>
          <w:i/>
        </w:rPr>
        <w:t>admiration</w:t>
      </w:r>
      <w:r w:rsidR="00225D66" w:rsidRPr="00072C22">
        <w:rPr>
          <w:i/>
        </w:rPr>
        <w:t xml:space="preserve"> (</w:t>
      </w:r>
      <w:r w:rsidR="00944345" w:rsidRPr="00072C22">
        <w:rPr>
          <w:i/>
        </w:rPr>
        <w:t xml:space="preserve">the praise </w:t>
      </w:r>
      <w:r w:rsidR="003A1E7A">
        <w:rPr>
          <w:i/>
        </w:rPr>
        <w:t>derived</w:t>
      </w:r>
      <w:r w:rsidR="00225D66" w:rsidRPr="00072C22">
        <w:rPr>
          <w:i/>
        </w:rPr>
        <w:t xml:space="preserve"> </w:t>
      </w:r>
      <w:r w:rsidR="003F7801" w:rsidRPr="00072C22">
        <w:rPr>
          <w:i/>
        </w:rPr>
        <w:t>from being</w:t>
      </w:r>
      <w:r w:rsidR="00944345" w:rsidRPr="00072C22">
        <w:rPr>
          <w:i/>
        </w:rPr>
        <w:t xml:space="preserve"> one’s pride and joy</w:t>
      </w:r>
      <w:r w:rsidR="00225D66" w:rsidRPr="00072C22">
        <w:rPr>
          <w:i/>
        </w:rPr>
        <w:t>)</w:t>
      </w:r>
      <w:r w:rsidR="00944345">
        <w:t xml:space="preserve">…Lit: </w:t>
      </w:r>
      <w:r w:rsidR="00944345" w:rsidRPr="00072C22">
        <w:rPr>
          <w:i/>
        </w:rPr>
        <w:t>glory</w:t>
      </w:r>
    </w:p>
    <w:p w:rsidR="0027131A" w:rsidRPr="000B286D" w:rsidRDefault="00944345" w:rsidP="00BB0FB5">
      <w:pPr>
        <w:pStyle w:val="footnotes-normal"/>
      </w:pPr>
      <w:r w:rsidRPr="00072C22">
        <w:rPr>
          <w:vertAlign w:val="superscript"/>
        </w:rPr>
        <w:t>[</w:t>
      </w:r>
      <w:r w:rsidR="00A051F6">
        <w:rPr>
          <w:vertAlign w:val="superscript"/>
        </w:rPr>
        <w:t>q</w:t>
      </w:r>
      <w:r w:rsidR="0027131A" w:rsidRPr="00072C22">
        <w:rPr>
          <w:vertAlign w:val="superscript"/>
        </w:rPr>
        <w:t>]</w:t>
      </w:r>
      <w:r w:rsidR="00F11E4A">
        <w:rPr>
          <w:i/>
        </w:rPr>
        <w:t>being s</w:t>
      </w:r>
      <w:r w:rsidR="00FB1361" w:rsidRPr="00072C22">
        <w:rPr>
          <w:i/>
        </w:rPr>
        <w:t>ponsored by my Father and in His authority</w:t>
      </w:r>
      <w:r w:rsidR="0027131A" w:rsidRPr="00072C22">
        <w:rPr>
          <w:i/>
        </w:rPr>
        <w:t>…</w:t>
      </w:r>
      <w:r w:rsidR="00FB1361" w:rsidRPr="00072C22">
        <w:rPr>
          <w:i/>
        </w:rPr>
        <w:t>by virtue of his own reputation, having no sponsorship</w:t>
      </w:r>
      <w:r w:rsidR="00357B00" w:rsidRPr="00072C22">
        <w:rPr>
          <w:i/>
        </w:rPr>
        <w:t xml:space="preserve"> to speak of</w:t>
      </w:r>
      <w:r w:rsidR="00283347">
        <w:t>…</w:t>
      </w:r>
      <w:r w:rsidR="0027131A">
        <w:t xml:space="preserve">Lit: </w:t>
      </w:r>
      <w:r w:rsidR="0027131A" w:rsidRPr="00072C22">
        <w:rPr>
          <w:i/>
        </w:rPr>
        <w:t>in the name of my Father</w:t>
      </w:r>
      <w:r w:rsidR="00283347" w:rsidRPr="00072C22">
        <w:rPr>
          <w:i/>
        </w:rPr>
        <w:t>…in his own name</w:t>
      </w:r>
    </w:p>
    <w:p w:rsidR="00BB0FB5" w:rsidRDefault="00BB0FB5" w:rsidP="00BB0FB5">
      <w:pPr>
        <w:pStyle w:val="footnotes-normal"/>
      </w:pPr>
    </w:p>
    <w:p w:rsidR="00E33E8E" w:rsidRDefault="00BB0FB5" w:rsidP="00BB0FB5">
      <w:pPr>
        <w:pStyle w:val="footnotes-normal"/>
      </w:pPr>
      <w:r w:rsidRPr="009C19EF">
        <w:rPr>
          <w:vertAlign w:val="superscript"/>
        </w:rPr>
        <w:t>[A]</w:t>
      </w:r>
      <w:r w:rsidR="00C666E6">
        <w:t>Verse 4</w:t>
      </w:r>
      <w:r w:rsidR="00E33E8E">
        <w:t xml:space="preserve"> is one of several spurious verses added to the NT well-after the NT was written. Besides missing from best manuscripts of John’s Gospel, it has the familiar characteristics of the spurious </w:t>
      </w:r>
      <w:r w:rsidR="00975F5A">
        <w:t>embellishments</w:t>
      </w:r>
      <w:r w:rsidR="00E33E8E">
        <w:t>…</w:t>
      </w:r>
      <w:r w:rsidR="00975F5A">
        <w:t>attempting to protect God’s majesty; more condemnation; odd-sounding miracles. Translated here for reference:</w:t>
      </w:r>
    </w:p>
    <w:p w:rsidR="00BB0FB5" w:rsidRDefault="00C666E6" w:rsidP="00BB0FB5">
      <w:pPr>
        <w:pStyle w:val="footnotes-normal"/>
      </w:pPr>
      <w:r w:rsidRPr="00975F5A">
        <w:rPr>
          <w:i/>
        </w:rPr>
        <w:t xml:space="preserve">For an angel of the Lord </w:t>
      </w:r>
      <w:r w:rsidR="00975F5A" w:rsidRPr="00975F5A">
        <w:rPr>
          <w:i/>
        </w:rPr>
        <w:t>from time to time</w:t>
      </w:r>
      <w:r w:rsidRPr="00975F5A">
        <w:rPr>
          <w:i/>
        </w:rPr>
        <w:t xml:space="preserve"> went down into the pool and was </w:t>
      </w:r>
      <w:r w:rsidR="00975F5A" w:rsidRPr="00975F5A">
        <w:rPr>
          <w:i/>
        </w:rPr>
        <w:t>agitating</w:t>
      </w:r>
      <w:r w:rsidRPr="00975F5A">
        <w:rPr>
          <w:i/>
        </w:rPr>
        <w:t xml:space="preserve"> the water. S</w:t>
      </w:r>
      <w:r w:rsidR="00975F5A" w:rsidRPr="00975F5A">
        <w:rPr>
          <w:i/>
        </w:rPr>
        <w:t xml:space="preserve">o now, the first to get in after the agitation </w:t>
      </w:r>
      <w:r w:rsidRPr="00975F5A">
        <w:rPr>
          <w:i/>
        </w:rPr>
        <w:t>of the water was becoming whole of what</w:t>
      </w:r>
      <w:r w:rsidR="00975F5A" w:rsidRPr="00975F5A">
        <w:rPr>
          <w:i/>
        </w:rPr>
        <w:t>ever</w:t>
      </w:r>
      <w:r w:rsidRPr="00975F5A">
        <w:rPr>
          <w:i/>
        </w:rPr>
        <w:t xml:space="preserve"> disease he was having for some time</w:t>
      </w:r>
      <w:r>
        <w:t>.</w:t>
      </w:r>
    </w:p>
    <w:p w:rsidR="00A74785" w:rsidRDefault="00A74785" w:rsidP="00BB0FB5">
      <w:pPr>
        <w:pStyle w:val="footnotes-normal"/>
      </w:pPr>
      <w:r w:rsidRPr="009C19EF">
        <w:rPr>
          <w:vertAlign w:val="superscript"/>
        </w:rPr>
        <w:t>[B]</w:t>
      </w:r>
      <w:r w:rsidRPr="00A74785">
        <w:rPr>
          <w:i/>
        </w:rPr>
        <w:t>water’s been agitated</w:t>
      </w:r>
      <w:r>
        <w:t xml:space="preserve">…For centuries, people have been taking dips </w:t>
      </w:r>
      <w:r w:rsidR="000438CE">
        <w:t xml:space="preserve">in </w:t>
      </w:r>
      <w:r>
        <w:t xml:space="preserve">pools, saunas, baths, springs, etc. for therapy, to heal them of whatever ails them. This is the case here. The question here is how the water got agitated (stirred up). Attendants may have stirred it for a few minutes from time to time, or perhaps some of the water was discharged </w:t>
      </w:r>
      <w:r w:rsidR="000438CE">
        <w:t>from a feeding aqueduct and as a side-effect of the pool being refilled, the</w:t>
      </w:r>
      <w:r>
        <w:t xml:space="preserve"> rushing water caused the agitation. </w:t>
      </w:r>
    </w:p>
    <w:p w:rsidR="00BB0FB5" w:rsidRDefault="00BB0FB5" w:rsidP="00BB0FB5">
      <w:pPr>
        <w:pStyle w:val="spacer-before-chapter"/>
      </w:pPr>
    </w:p>
    <w:p w:rsidR="00B94ECB" w:rsidRDefault="00B94ECB" w:rsidP="00B94ECB">
      <w:pPr>
        <w:pStyle w:val="Heading2"/>
      </w:pPr>
      <w:r>
        <w:t>John Chapter 6</w:t>
      </w:r>
    </w:p>
    <w:p w:rsidR="00C77E9D" w:rsidRDefault="00B94ECB" w:rsidP="003F7711">
      <w:pPr>
        <w:pStyle w:val="verses-narrative"/>
      </w:pPr>
      <w:r w:rsidRPr="000B2DAE">
        <w:rPr>
          <w:vertAlign w:val="superscript"/>
        </w:rPr>
        <w:t>1</w:t>
      </w:r>
      <w:r w:rsidR="00E1093A">
        <w:t xml:space="preserve">After </w:t>
      </w:r>
      <w:r w:rsidR="00AA6716">
        <w:t xml:space="preserve">these </w:t>
      </w:r>
      <w:r w:rsidR="00AA6716" w:rsidRPr="00D458BA">
        <w:rPr>
          <w:i/>
        </w:rPr>
        <w:t>events</w:t>
      </w:r>
      <w:r w:rsidR="00E1093A">
        <w:t xml:space="preserve">, Jesus departed for the other side of the Sea of Galilee </w:t>
      </w:r>
      <w:r w:rsidR="00AA6716">
        <w:t>(</w:t>
      </w:r>
      <w:r w:rsidR="000A673E">
        <w:rPr>
          <w:i/>
        </w:rPr>
        <w:t>otherwise known as</w:t>
      </w:r>
      <w:r w:rsidR="00E1093A">
        <w:t xml:space="preserve"> T</w:t>
      </w:r>
      <w:r w:rsidR="00AA6716">
        <w:t>iberia</w:t>
      </w:r>
      <w:r w:rsidR="00E1093A">
        <w:t>s</w:t>
      </w:r>
      <w:r w:rsidR="00AA6716">
        <w:t>)</w:t>
      </w:r>
      <w:r w:rsidR="00E1093A">
        <w:t xml:space="preserve">. </w:t>
      </w:r>
      <w:r w:rsidR="00E1093A" w:rsidRPr="000B2DAE">
        <w:rPr>
          <w:vertAlign w:val="superscript"/>
        </w:rPr>
        <w:t>2</w:t>
      </w:r>
      <w:r w:rsidR="00E1093A">
        <w:t>A large crowd followed him</w:t>
      </w:r>
      <w:r w:rsidR="007A3D85">
        <w:t xml:space="preserve">, because </w:t>
      </w:r>
      <w:r w:rsidR="00AA6716">
        <w:t>they were seeing miracle after miracle</w:t>
      </w:r>
      <w:r w:rsidR="003E75CF" w:rsidRPr="000B2DAE">
        <w:rPr>
          <w:vertAlign w:val="superscript"/>
        </w:rPr>
        <w:t>[a]</w:t>
      </w:r>
      <w:r w:rsidR="007A3D85">
        <w:t xml:space="preserve"> </w:t>
      </w:r>
      <w:r w:rsidR="00AA6716">
        <w:t xml:space="preserve">that he </w:t>
      </w:r>
      <w:r w:rsidR="00F35CB2">
        <w:t>did for</w:t>
      </w:r>
      <w:r w:rsidR="00F35CB2" w:rsidRPr="000B2DAE">
        <w:rPr>
          <w:vertAlign w:val="superscript"/>
        </w:rPr>
        <w:t>[b]</w:t>
      </w:r>
      <w:r w:rsidR="00AA6716">
        <w:t xml:space="preserve"> those feeble with a sickness of one sort or another</w:t>
      </w:r>
      <w:r w:rsidR="007A3D85">
        <w:t xml:space="preserve">. </w:t>
      </w:r>
      <w:r w:rsidR="007A3D85" w:rsidRPr="000B2DAE">
        <w:rPr>
          <w:vertAlign w:val="superscript"/>
        </w:rPr>
        <w:t>3</w:t>
      </w:r>
      <w:r w:rsidR="007A3D85">
        <w:t xml:space="preserve">Jesus hiked up a large hill and proceeded to sit down there with his disciples. </w:t>
      </w:r>
      <w:r w:rsidR="007A3D85" w:rsidRPr="000B2DAE">
        <w:rPr>
          <w:vertAlign w:val="superscript"/>
        </w:rPr>
        <w:t>4</w:t>
      </w:r>
      <w:r w:rsidR="007A3D85">
        <w:t xml:space="preserve">Now the Passover wasn’t too far off, the Jewish religious holiday festival. </w:t>
      </w:r>
      <w:r w:rsidR="007A3D85" w:rsidRPr="000B2DAE">
        <w:rPr>
          <w:vertAlign w:val="superscript"/>
        </w:rPr>
        <w:t>5</w:t>
      </w:r>
      <w:r w:rsidR="00C77E9D">
        <w:t xml:space="preserve">So </w:t>
      </w:r>
      <w:r w:rsidR="007A3D85">
        <w:t xml:space="preserve">Jesus, </w:t>
      </w:r>
      <w:r w:rsidR="00654D16">
        <w:t>after lifting</w:t>
      </w:r>
      <w:r w:rsidR="007A3D85">
        <w:t xml:space="preserve"> up his eyes and </w:t>
      </w:r>
      <w:r w:rsidR="00F64C14">
        <w:t>seeing</w:t>
      </w:r>
      <w:r w:rsidR="007A3D85">
        <w:t xml:space="preserve"> that a large crowd was approaching, </w:t>
      </w:r>
      <w:r w:rsidR="009F671D">
        <w:t>engaged</w:t>
      </w:r>
      <w:r w:rsidR="007A3D85">
        <w:t xml:space="preserve"> Philip, </w:t>
      </w:r>
      <w:r w:rsidR="007A3D85" w:rsidRPr="00E24E0D">
        <w:rPr>
          <w:color w:val="C00000"/>
        </w:rPr>
        <w:t xml:space="preserve">“Where can we go buy food </w:t>
      </w:r>
      <w:r w:rsidR="003E75CF" w:rsidRPr="00E24E0D">
        <w:rPr>
          <w:color w:val="C00000"/>
        </w:rPr>
        <w:t xml:space="preserve">from </w:t>
      </w:r>
      <w:r w:rsidR="007A3D85" w:rsidRPr="00E24E0D">
        <w:rPr>
          <w:color w:val="C00000"/>
        </w:rPr>
        <w:t xml:space="preserve">in order to feed them?” </w:t>
      </w:r>
      <w:r w:rsidR="007A3D85" w:rsidRPr="000B2DAE">
        <w:rPr>
          <w:vertAlign w:val="superscript"/>
        </w:rPr>
        <w:t>6</w:t>
      </w:r>
      <w:r w:rsidR="007A3D85">
        <w:t xml:space="preserve">Now he was saying this to test him; </w:t>
      </w:r>
      <w:r w:rsidR="002E2829">
        <w:t>the fact is</w:t>
      </w:r>
      <w:r w:rsidR="007A3D85">
        <w:t xml:space="preserve">, he knew what he was about to do. </w:t>
      </w:r>
      <w:r w:rsidR="007A3D85" w:rsidRPr="000B2DAE">
        <w:rPr>
          <w:vertAlign w:val="superscript"/>
        </w:rPr>
        <w:t>7</w:t>
      </w:r>
      <w:r w:rsidR="007A3D85">
        <w:t>Philip replied, “</w:t>
      </w:r>
      <w:r w:rsidR="00F35CB2">
        <w:t>$20,000</w:t>
      </w:r>
      <w:r w:rsidR="00DE07BF" w:rsidRPr="000B2DAE">
        <w:rPr>
          <w:vertAlign w:val="superscript"/>
        </w:rPr>
        <w:t>[c]</w:t>
      </w:r>
      <w:r w:rsidR="007A3D85">
        <w:t xml:space="preserve"> worth of bread wouldn’t suffice for each person to </w:t>
      </w:r>
      <w:r w:rsidR="00822739">
        <w:t>get</w:t>
      </w:r>
      <w:r w:rsidR="007A3D85">
        <w:t xml:space="preserve"> </w:t>
      </w:r>
      <w:r w:rsidR="00612C08" w:rsidRPr="00612C08">
        <w:rPr>
          <w:i/>
        </w:rPr>
        <w:t>even just</w:t>
      </w:r>
      <w:r w:rsidR="00612C08">
        <w:t xml:space="preserve"> a bit</w:t>
      </w:r>
      <w:r w:rsidR="007A3D85">
        <w:t xml:space="preserve">.” </w:t>
      </w:r>
      <w:r w:rsidR="007A3D85" w:rsidRPr="000B2DAE">
        <w:rPr>
          <w:vertAlign w:val="superscript"/>
        </w:rPr>
        <w:t>8</w:t>
      </w:r>
      <w:r w:rsidR="007A3D85">
        <w:t xml:space="preserve">One of the disciples, Andrew Simon Peter’s brother, </w:t>
      </w:r>
      <w:r w:rsidR="009F671D">
        <w:t xml:space="preserve">jumped in and </w:t>
      </w:r>
      <w:r w:rsidR="007A3D85">
        <w:t xml:space="preserve">said, </w:t>
      </w:r>
      <w:r w:rsidR="00631123" w:rsidRPr="00631123">
        <w:rPr>
          <w:vertAlign w:val="superscript"/>
        </w:rPr>
        <w:t>9</w:t>
      </w:r>
      <w:r w:rsidR="007A3D85">
        <w:t xml:space="preserve">“There’s a lad here who has </w:t>
      </w:r>
      <w:r w:rsidR="00AA6716">
        <w:t xml:space="preserve">five loaves of </w:t>
      </w:r>
      <w:r w:rsidR="00B51768">
        <w:t>barley-</w:t>
      </w:r>
      <w:r w:rsidR="00AA6716">
        <w:t>bread and two grilled</w:t>
      </w:r>
      <w:r w:rsidR="00612C08" w:rsidRPr="000B2DAE">
        <w:rPr>
          <w:vertAlign w:val="superscript"/>
        </w:rPr>
        <w:t>[d]</w:t>
      </w:r>
      <w:r w:rsidR="00AA6716">
        <w:t xml:space="preserve"> fishes. A</w:t>
      </w:r>
      <w:r w:rsidR="00BE6DB9">
        <w:t>part from these, what’</w:t>
      </w:r>
      <w:r w:rsidR="00AA6716">
        <w:t xml:space="preserve">s </w:t>
      </w:r>
      <w:r w:rsidR="00AA6716">
        <w:rPr>
          <w:i/>
        </w:rPr>
        <w:t xml:space="preserve">available </w:t>
      </w:r>
      <w:r w:rsidR="00AA6716">
        <w:t xml:space="preserve">for such </w:t>
      </w:r>
      <w:r w:rsidR="00AA6716">
        <w:rPr>
          <w:i/>
        </w:rPr>
        <w:t xml:space="preserve">a crowd </w:t>
      </w:r>
      <w:r w:rsidR="00AA6716">
        <w:t xml:space="preserve">as this?” </w:t>
      </w:r>
      <w:r w:rsidR="00AA6716" w:rsidRPr="000B2DAE">
        <w:rPr>
          <w:vertAlign w:val="superscript"/>
        </w:rPr>
        <w:t>10</w:t>
      </w:r>
      <w:r w:rsidR="00AA6716">
        <w:t>Jesus</w:t>
      </w:r>
      <w:r w:rsidR="009F671D">
        <w:t>, adding to this,</w:t>
      </w:r>
      <w:r w:rsidR="00AA6716">
        <w:t xml:space="preserve"> said, </w:t>
      </w:r>
      <w:r w:rsidR="00AA6716" w:rsidRPr="00E24E0D">
        <w:rPr>
          <w:color w:val="C00000"/>
        </w:rPr>
        <w:t>“Get the people to find a spot, have a seat, and relax</w:t>
      </w:r>
      <w:r w:rsidR="00DE07BF" w:rsidRPr="00E24E0D">
        <w:rPr>
          <w:color w:val="C00000"/>
          <w:vertAlign w:val="superscript"/>
        </w:rPr>
        <w:t>[e]</w:t>
      </w:r>
      <w:r w:rsidR="00DE07BF" w:rsidRPr="00E24E0D">
        <w:rPr>
          <w:color w:val="C00000"/>
        </w:rPr>
        <w:t>.”</w:t>
      </w:r>
    </w:p>
    <w:p w:rsidR="003F7711" w:rsidRDefault="00DE07BF" w:rsidP="003F7711">
      <w:pPr>
        <w:pStyle w:val="verses-narrative"/>
      </w:pPr>
      <w:r>
        <w:t xml:space="preserve">Now there was a lot of grass in the area, so around five-thousand </w:t>
      </w:r>
      <w:r w:rsidR="005D53E8">
        <w:t>grown men—</w:t>
      </w:r>
      <w:r w:rsidR="005D53E8">
        <w:rPr>
          <w:i/>
        </w:rPr>
        <w:t xml:space="preserve">not to mention the women and </w:t>
      </w:r>
      <w:r w:rsidR="005D53E8" w:rsidRPr="005D53E8">
        <w:rPr>
          <w:i/>
        </w:rPr>
        <w:t>children</w:t>
      </w:r>
      <w:r w:rsidR="005D53E8">
        <w:t>—</w:t>
      </w:r>
      <w:r w:rsidR="00B77B86" w:rsidRPr="005D53E8">
        <w:t>found</w:t>
      </w:r>
      <w:r w:rsidR="00B77B86">
        <w:t xml:space="preserve"> a place to sit</w:t>
      </w:r>
      <w:r>
        <w:t xml:space="preserve">. </w:t>
      </w:r>
      <w:r w:rsidRPr="000B2DAE">
        <w:rPr>
          <w:vertAlign w:val="superscript"/>
        </w:rPr>
        <w:t>11</w:t>
      </w:r>
      <w:r w:rsidR="000A673E">
        <w:t>Thereupon, Jesus took the break, offered thanks, and</w:t>
      </w:r>
      <w:r w:rsidR="000976EA">
        <w:t xml:space="preserve"> distributed it to those seated, and the same with the fish, as much as they kept wanting</w:t>
      </w:r>
      <w:r w:rsidR="000A673E">
        <w:t>.</w:t>
      </w:r>
      <w:r w:rsidR="003C6F39">
        <w:t xml:space="preserve"> </w:t>
      </w:r>
      <w:r w:rsidR="003C6F39" w:rsidRPr="000B2DAE">
        <w:rPr>
          <w:vertAlign w:val="superscript"/>
        </w:rPr>
        <w:t>12</w:t>
      </w:r>
      <w:r w:rsidR="003C6F39">
        <w:t>As they were filled, he</w:t>
      </w:r>
      <w:r w:rsidR="004B783A">
        <w:t xml:space="preserve"> further </w:t>
      </w:r>
      <w:r w:rsidR="003C6F39">
        <w:t xml:space="preserve">said to his disciples, </w:t>
      </w:r>
      <w:r w:rsidR="003C6F39" w:rsidRPr="00E24E0D">
        <w:rPr>
          <w:color w:val="C00000"/>
        </w:rPr>
        <w:t xml:space="preserve">“Gather the leftover scraps, lest we waste anything.” </w:t>
      </w:r>
      <w:r w:rsidR="003C6F39" w:rsidRPr="000B2DAE">
        <w:rPr>
          <w:vertAlign w:val="superscript"/>
        </w:rPr>
        <w:t>13</w:t>
      </w:r>
      <w:r w:rsidR="00F24980">
        <w:t xml:space="preserve">So they gathered and filled twelve baskets of scraps from what was leftover by those who had eaten, leftovers from out of the five loaves of </w:t>
      </w:r>
      <w:r w:rsidR="00316F39">
        <w:t xml:space="preserve">the </w:t>
      </w:r>
      <w:r w:rsidR="00F24980">
        <w:t>barley-bread</w:t>
      </w:r>
      <w:r w:rsidR="00E22858">
        <w:t>.</w:t>
      </w:r>
      <w:r w:rsidR="002B61B8" w:rsidRPr="000B2DAE">
        <w:rPr>
          <w:vertAlign w:val="superscript"/>
        </w:rPr>
        <w:t>[A]</w:t>
      </w:r>
      <w:r w:rsidR="00E22858">
        <w:t xml:space="preserve"> </w:t>
      </w:r>
      <w:r w:rsidR="003C6F39" w:rsidRPr="000B2DAE">
        <w:rPr>
          <w:vertAlign w:val="superscript"/>
        </w:rPr>
        <w:t>14</w:t>
      </w:r>
      <w:r w:rsidR="00D444C2">
        <w:t>T</w:t>
      </w:r>
      <w:r w:rsidR="003C6F39">
        <w:t xml:space="preserve">he people, </w:t>
      </w:r>
      <w:r w:rsidR="00D444C2">
        <w:t xml:space="preserve">upon </w:t>
      </w:r>
      <w:r w:rsidR="003C6F39">
        <w:t>seeing the miracle</w:t>
      </w:r>
      <w:r w:rsidR="0026550B" w:rsidRPr="000B2DAE">
        <w:rPr>
          <w:vertAlign w:val="superscript"/>
        </w:rPr>
        <w:t>[f]</w:t>
      </w:r>
      <w:r w:rsidR="003C6F39">
        <w:t xml:space="preserve"> that he did, </w:t>
      </w:r>
      <w:r w:rsidR="004E23A2">
        <w:t xml:space="preserve">began </w:t>
      </w:r>
      <w:r w:rsidR="003F7711">
        <w:t>saying</w:t>
      </w:r>
      <w:r w:rsidR="004E23A2">
        <w:t xml:space="preserve">, “This fellow really is the Prophet who comes to the world.” </w:t>
      </w:r>
      <w:r w:rsidR="004E23A2" w:rsidRPr="000B2DAE">
        <w:rPr>
          <w:vertAlign w:val="superscript"/>
        </w:rPr>
        <w:t>15</w:t>
      </w:r>
      <w:r w:rsidR="006E5E1E">
        <w:t>S</w:t>
      </w:r>
      <w:r w:rsidR="00C7233E">
        <w:t xml:space="preserve">o </w:t>
      </w:r>
      <w:r w:rsidR="006E5E1E">
        <w:t xml:space="preserve">Jesus, knowing that they intended </w:t>
      </w:r>
      <w:r w:rsidR="003F7711">
        <w:t xml:space="preserve">to come </w:t>
      </w:r>
      <w:r w:rsidR="000406A2">
        <w:t xml:space="preserve">and </w:t>
      </w:r>
      <w:r w:rsidR="006E5E1E">
        <w:t>seize him and carry him off to make him king</w:t>
      </w:r>
      <w:r w:rsidR="000406A2">
        <w:t>,</w:t>
      </w:r>
      <w:r w:rsidR="006E5E1E">
        <w:t xml:space="preserve"> withdrew alone into the large hill.</w:t>
      </w:r>
    </w:p>
    <w:p w:rsidR="006E5E1E" w:rsidRDefault="006E5E1E" w:rsidP="00FB3312">
      <w:pPr>
        <w:pStyle w:val="verses-narrative"/>
      </w:pPr>
      <w:r w:rsidRPr="000B2DAE">
        <w:rPr>
          <w:vertAlign w:val="superscript"/>
        </w:rPr>
        <w:t>16</w:t>
      </w:r>
      <w:r w:rsidR="003F7711">
        <w:t xml:space="preserve">As it </w:t>
      </w:r>
      <w:r w:rsidR="002E2829">
        <w:t>had gotten</w:t>
      </w:r>
      <w:r w:rsidR="003F7711">
        <w:t xml:space="preserve"> late, his disciples went down to the </w:t>
      </w:r>
      <w:r w:rsidR="00C21FAD">
        <w:t>lake</w:t>
      </w:r>
      <w:r w:rsidR="003F7711">
        <w:t xml:space="preserve">, </w:t>
      </w:r>
      <w:r w:rsidR="003F7711" w:rsidRPr="000B2DAE">
        <w:rPr>
          <w:vertAlign w:val="superscript"/>
        </w:rPr>
        <w:t>17</w:t>
      </w:r>
      <w:r w:rsidR="003F7711">
        <w:t xml:space="preserve">boarded a boat, and began </w:t>
      </w:r>
      <w:r w:rsidR="003F7711" w:rsidRPr="003F7711">
        <w:rPr>
          <w:i/>
        </w:rPr>
        <w:t>making their way</w:t>
      </w:r>
      <w:r w:rsidR="002E2829">
        <w:t xml:space="preserve"> to the other side of the </w:t>
      </w:r>
      <w:r w:rsidR="00C21FAD">
        <w:t>lake</w:t>
      </w:r>
      <w:r w:rsidR="002E2829">
        <w:t>, to Capernaum. Darkness had already fallen</w:t>
      </w:r>
      <w:r w:rsidR="000406A2">
        <w:t>,</w:t>
      </w:r>
      <w:r w:rsidR="002E2829">
        <w:t xml:space="preserve"> and Jesus hadn’t </w:t>
      </w:r>
      <w:r w:rsidR="00D444C2">
        <w:t>joined them yet;</w:t>
      </w:r>
      <w:r w:rsidR="002E2829">
        <w:t xml:space="preserve"> </w:t>
      </w:r>
      <w:r w:rsidR="002E2829" w:rsidRPr="000B2DAE">
        <w:rPr>
          <w:vertAlign w:val="superscript"/>
        </w:rPr>
        <w:t>18</w:t>
      </w:r>
      <w:r w:rsidR="00D444C2">
        <w:t>furthermore</w:t>
      </w:r>
      <w:r w:rsidR="00F05C66">
        <w:t>,</w:t>
      </w:r>
      <w:r w:rsidR="00D444C2">
        <w:t xml:space="preserve"> strong gusts of wind began </w:t>
      </w:r>
      <w:r w:rsidR="00195D98">
        <w:t>to stir</w:t>
      </w:r>
      <w:r w:rsidR="00D444C2">
        <w:t xml:space="preserve"> </w:t>
      </w:r>
      <w:r w:rsidR="00D444C2" w:rsidRPr="00D444C2">
        <w:t>over</w:t>
      </w:r>
      <w:r w:rsidR="00D444C2">
        <w:t xml:space="preserve"> the </w:t>
      </w:r>
      <w:r w:rsidR="00C21FAD">
        <w:t>lake</w:t>
      </w:r>
      <w:r w:rsidR="00D444C2">
        <w:t xml:space="preserve">. </w:t>
      </w:r>
      <w:r w:rsidR="00D444C2" w:rsidRPr="000B2DAE">
        <w:rPr>
          <w:vertAlign w:val="superscript"/>
        </w:rPr>
        <w:t>19</w:t>
      </w:r>
      <w:r w:rsidR="00C7233E">
        <w:t>H</w:t>
      </w:r>
      <w:r w:rsidR="000B4725">
        <w:t xml:space="preserve">aving reached the point where they had </w:t>
      </w:r>
      <w:r w:rsidR="00D444C2">
        <w:t xml:space="preserve">rowed around </w:t>
      </w:r>
      <w:r w:rsidR="000406A2">
        <w:t>3 or 3.5 miles (4.5 or 5.5 km)</w:t>
      </w:r>
      <w:r w:rsidR="000406A2" w:rsidRPr="00EB7E5A">
        <w:rPr>
          <w:vertAlign w:val="superscript"/>
        </w:rPr>
        <w:t>[g]</w:t>
      </w:r>
      <w:r w:rsidR="00B23CBE">
        <w:t>, they saw J</w:t>
      </w:r>
      <w:r w:rsidR="00757A25">
        <w:t xml:space="preserve">esus walking about </w:t>
      </w:r>
      <w:r w:rsidR="00B23CBE">
        <w:t xml:space="preserve">on top of the </w:t>
      </w:r>
      <w:r w:rsidR="00C21FAD">
        <w:t>lake</w:t>
      </w:r>
      <w:r w:rsidR="00B23CBE">
        <w:t xml:space="preserve">, and he was </w:t>
      </w:r>
      <w:r w:rsidR="000B4725">
        <w:t xml:space="preserve">getting </w:t>
      </w:r>
      <w:r w:rsidR="00B23CBE">
        <w:t xml:space="preserve">near </w:t>
      </w:r>
      <w:r w:rsidR="00F05C66">
        <w:t>the boat. They became frightened</w:t>
      </w:r>
      <w:r w:rsidR="00B23CBE">
        <w:t xml:space="preserve">. </w:t>
      </w:r>
      <w:r w:rsidR="00B23CBE" w:rsidRPr="000B2DAE">
        <w:rPr>
          <w:vertAlign w:val="superscript"/>
        </w:rPr>
        <w:t>20</w:t>
      </w:r>
      <w:r w:rsidR="00B23CBE">
        <w:t xml:space="preserve">He </w:t>
      </w:r>
      <w:r w:rsidR="00F01021">
        <w:t>engages with them</w:t>
      </w:r>
      <w:r w:rsidR="00B23CBE">
        <w:t xml:space="preserve">, </w:t>
      </w:r>
      <w:r w:rsidR="00B23CBE" w:rsidRPr="00E24E0D">
        <w:rPr>
          <w:color w:val="C00000"/>
        </w:rPr>
        <w:t>“It’s m</w:t>
      </w:r>
      <w:r w:rsidR="00195D98" w:rsidRPr="00E24E0D">
        <w:rPr>
          <w:color w:val="C00000"/>
        </w:rPr>
        <w:t>e, don’t be afraid.”</w:t>
      </w:r>
      <w:r w:rsidR="00195D98">
        <w:t xml:space="preserve"> </w:t>
      </w:r>
      <w:r w:rsidR="00195D98" w:rsidRPr="000B2DAE">
        <w:rPr>
          <w:vertAlign w:val="superscript"/>
        </w:rPr>
        <w:t>21</w:t>
      </w:r>
      <w:r w:rsidR="00195D98">
        <w:t>Then</w:t>
      </w:r>
      <w:r w:rsidR="00B23CBE">
        <w:t xml:space="preserve"> they </w:t>
      </w:r>
      <w:r w:rsidR="002B61B8">
        <w:t>kept</w:t>
      </w:r>
      <w:r w:rsidR="00B23CBE">
        <w:t xml:space="preserve"> </w:t>
      </w:r>
      <w:r w:rsidR="002B61B8">
        <w:t xml:space="preserve">on </w:t>
      </w:r>
      <w:r w:rsidR="00B23CBE">
        <w:t xml:space="preserve">wanting to take him into the </w:t>
      </w:r>
      <w:r w:rsidR="00F05C66">
        <w:t>boat</w:t>
      </w:r>
      <w:r w:rsidR="00B23CBE">
        <w:t xml:space="preserve">, but </w:t>
      </w:r>
      <w:r w:rsidR="00F05C66">
        <w:t>in no time</w:t>
      </w:r>
      <w:r w:rsidR="002B61B8" w:rsidRPr="000B2DAE">
        <w:rPr>
          <w:vertAlign w:val="superscript"/>
        </w:rPr>
        <w:t>[B]</w:t>
      </w:r>
      <w:r w:rsidR="00F05C66">
        <w:t xml:space="preserve"> </w:t>
      </w:r>
      <w:r w:rsidR="00B23CBE">
        <w:t xml:space="preserve">the boat </w:t>
      </w:r>
      <w:r w:rsidR="00F05C66">
        <w:t xml:space="preserve">landed on the </w:t>
      </w:r>
      <w:r w:rsidR="00757A25">
        <w:t>shore</w:t>
      </w:r>
      <w:r w:rsidR="00F05C66">
        <w:t xml:space="preserve"> </w:t>
      </w:r>
      <w:r w:rsidR="00757A25">
        <w:t>that</w:t>
      </w:r>
      <w:r w:rsidR="00B23CBE">
        <w:t xml:space="preserve"> they </w:t>
      </w:r>
      <w:r w:rsidR="00757A25">
        <w:t xml:space="preserve">were </w:t>
      </w:r>
      <w:r w:rsidR="002B61B8">
        <w:t>destined for</w:t>
      </w:r>
      <w:r w:rsidR="00B23CBE">
        <w:t>.</w:t>
      </w:r>
    </w:p>
    <w:p w:rsidR="00CE0E9B" w:rsidRDefault="002B61B8" w:rsidP="00FB3312">
      <w:pPr>
        <w:pStyle w:val="verses-narrative"/>
      </w:pPr>
      <w:r w:rsidRPr="000B2DAE">
        <w:rPr>
          <w:vertAlign w:val="superscript"/>
        </w:rPr>
        <w:t>22</w:t>
      </w:r>
      <w:r w:rsidR="00C21FAD">
        <w:t>T</w:t>
      </w:r>
      <w:r w:rsidR="006447C1">
        <w:t xml:space="preserve">he next day, the crowd </w:t>
      </w:r>
      <w:r w:rsidR="00195D98">
        <w:t xml:space="preserve">which stood </w:t>
      </w:r>
      <w:r w:rsidR="00C21FAD">
        <w:t>on the other side of the lake</w:t>
      </w:r>
      <w:r w:rsidR="006447C1">
        <w:t xml:space="preserve"> </w:t>
      </w:r>
      <w:r w:rsidR="00015E79">
        <w:t>observed</w:t>
      </w:r>
      <w:r w:rsidR="006447C1">
        <w:t xml:space="preserve"> that </w:t>
      </w:r>
      <w:r w:rsidR="00CE0E9B">
        <w:rPr>
          <w:i/>
        </w:rPr>
        <w:t xml:space="preserve">at the time they departed </w:t>
      </w:r>
      <w:r w:rsidR="006447C1">
        <w:t>there weren’t any other boats there except for the one, and since Jesus hadn’t joined his dis</w:t>
      </w:r>
      <w:r w:rsidR="00195D98">
        <w:t>ciples in the boat, the disciples</w:t>
      </w:r>
      <w:r w:rsidR="00015E79">
        <w:t xml:space="preserve"> had </w:t>
      </w:r>
      <w:r w:rsidR="006447C1">
        <w:t>departed alone</w:t>
      </w:r>
      <w:r w:rsidR="00015E79">
        <w:t xml:space="preserve"> instead</w:t>
      </w:r>
      <w:r w:rsidR="009C53B9">
        <w:t>.</w:t>
      </w:r>
      <w:r w:rsidR="00CE0E9B">
        <w:t xml:space="preserve"> </w:t>
      </w:r>
      <w:r w:rsidR="00CE0E9B" w:rsidRPr="000B2DAE">
        <w:rPr>
          <w:vertAlign w:val="superscript"/>
        </w:rPr>
        <w:t>23</w:t>
      </w:r>
      <w:r w:rsidR="009C53B9">
        <w:t xml:space="preserve">That aside, other small </w:t>
      </w:r>
      <w:r w:rsidR="006447C1">
        <w:t>boat</w:t>
      </w:r>
      <w:r w:rsidR="009C53B9">
        <w:t>s</w:t>
      </w:r>
      <w:r w:rsidR="00CE0E9B">
        <w:t xml:space="preserve"> f</w:t>
      </w:r>
      <w:r w:rsidR="006447C1">
        <w:t>rom Tiberias</w:t>
      </w:r>
      <w:r w:rsidR="009C53B9">
        <w:t xml:space="preserve"> arrived</w:t>
      </w:r>
      <w:r w:rsidR="006447C1">
        <w:t xml:space="preserve"> near the place where </w:t>
      </w:r>
      <w:r w:rsidR="00CE0E9B">
        <w:t>the Lord</w:t>
      </w:r>
      <w:r w:rsidR="009C53B9">
        <w:t xml:space="preserve"> gave thanks</w:t>
      </w:r>
      <w:r w:rsidR="00CE0E9B">
        <w:t xml:space="preserve"> and </w:t>
      </w:r>
      <w:r w:rsidR="009C53B9">
        <w:t>they ate the bread,</w:t>
      </w:r>
      <w:r w:rsidR="006447C1">
        <w:t xml:space="preserve"> </w:t>
      </w:r>
      <w:r w:rsidR="006447C1" w:rsidRPr="000B2DAE">
        <w:rPr>
          <w:vertAlign w:val="superscript"/>
        </w:rPr>
        <w:t>24</w:t>
      </w:r>
      <w:r w:rsidR="009C53B9">
        <w:t>s</w:t>
      </w:r>
      <w:r w:rsidR="006447C1">
        <w:t>o when the crowd saw that Jesus wasn’t there nor were his disciples, the</w:t>
      </w:r>
      <w:r w:rsidR="00CE0E9B">
        <w:t>y</w:t>
      </w:r>
      <w:r w:rsidR="006447C1">
        <w:t xml:space="preserve"> boarded </w:t>
      </w:r>
      <w:r w:rsidR="009C53B9">
        <w:rPr>
          <w:i/>
        </w:rPr>
        <w:t>these</w:t>
      </w:r>
      <w:r w:rsidR="006447C1">
        <w:t xml:space="preserve"> boats and went </w:t>
      </w:r>
      <w:r w:rsidR="00CE0E9B">
        <w:t>to Capernaum looking for Jesus.</w:t>
      </w:r>
    </w:p>
    <w:p w:rsidR="00CC541F" w:rsidRDefault="006447C1" w:rsidP="00FB3312">
      <w:pPr>
        <w:pStyle w:val="verses-narrative"/>
      </w:pPr>
      <w:r w:rsidRPr="000B2DAE">
        <w:rPr>
          <w:vertAlign w:val="superscript"/>
        </w:rPr>
        <w:t>25</w:t>
      </w:r>
      <w:r>
        <w:t xml:space="preserve">When they found him on the other side of the lake, they said to him, “Teacher, </w:t>
      </w:r>
      <w:r w:rsidR="009C45EC">
        <w:t>when</w:t>
      </w:r>
      <w:r>
        <w:t xml:space="preserve"> did you get here?” </w:t>
      </w:r>
      <w:r w:rsidRPr="000B2DAE">
        <w:rPr>
          <w:vertAlign w:val="superscript"/>
        </w:rPr>
        <w:t>26</w:t>
      </w:r>
      <w:r>
        <w:t>Je</w:t>
      </w:r>
      <w:r w:rsidR="003E27FE">
        <w:t xml:space="preserve">sus replied, </w:t>
      </w:r>
      <w:r w:rsidR="003E27FE" w:rsidRPr="00E24E0D">
        <w:rPr>
          <w:color w:val="C00000"/>
        </w:rPr>
        <w:t>“</w:t>
      </w:r>
      <w:r w:rsidRPr="00E24E0D">
        <w:rPr>
          <w:color w:val="C00000"/>
        </w:rPr>
        <w:t>I’m telling you th</w:t>
      </w:r>
      <w:r w:rsidR="00573FC6" w:rsidRPr="00E24E0D">
        <w:rPr>
          <w:color w:val="C00000"/>
        </w:rPr>
        <w:t>e honest-to-goodness truth</w:t>
      </w:r>
      <w:r w:rsidR="003E27FE" w:rsidRPr="00E24E0D">
        <w:rPr>
          <w:color w:val="C00000"/>
        </w:rPr>
        <w:t>, I really am</w:t>
      </w:r>
      <w:r w:rsidR="00573FC6" w:rsidRPr="00E24E0D">
        <w:rPr>
          <w:color w:val="C00000"/>
        </w:rPr>
        <w:t>: you weren’t looking for me because you witnessed</w:t>
      </w:r>
      <w:r w:rsidRPr="00E24E0D">
        <w:rPr>
          <w:color w:val="C00000"/>
        </w:rPr>
        <w:t xml:space="preserve"> a miracle but because you </w:t>
      </w:r>
      <w:r w:rsidR="00683A36" w:rsidRPr="00E24E0D">
        <w:rPr>
          <w:color w:val="C00000"/>
        </w:rPr>
        <w:t>participated</w:t>
      </w:r>
      <w:r w:rsidR="00015E79" w:rsidRPr="00E24E0D">
        <w:rPr>
          <w:color w:val="C00000"/>
        </w:rPr>
        <w:t xml:space="preserve"> in eating the bread </w:t>
      </w:r>
      <w:r w:rsidR="00573FC6" w:rsidRPr="00E24E0D">
        <w:rPr>
          <w:color w:val="C00000"/>
        </w:rPr>
        <w:t xml:space="preserve">and </w:t>
      </w:r>
      <w:r w:rsidR="00673BC1" w:rsidRPr="00E24E0D">
        <w:rPr>
          <w:color w:val="C00000"/>
        </w:rPr>
        <w:t xml:space="preserve">ate until you were </w:t>
      </w:r>
      <w:r w:rsidR="00366E2C" w:rsidRPr="00E24E0D">
        <w:rPr>
          <w:color w:val="C00000"/>
        </w:rPr>
        <w:t>full</w:t>
      </w:r>
      <w:r w:rsidRPr="00E24E0D">
        <w:rPr>
          <w:color w:val="C00000"/>
        </w:rPr>
        <w:t xml:space="preserve">. </w:t>
      </w:r>
      <w:r w:rsidRPr="00E24E0D">
        <w:rPr>
          <w:color w:val="C00000"/>
          <w:vertAlign w:val="superscript"/>
        </w:rPr>
        <w:t>27</w:t>
      </w:r>
      <w:r w:rsidRPr="00E24E0D">
        <w:rPr>
          <w:color w:val="C00000"/>
        </w:rPr>
        <w:t xml:space="preserve">Don’t work </w:t>
      </w:r>
      <w:r w:rsidR="00015E79" w:rsidRPr="00E24E0D">
        <w:rPr>
          <w:color w:val="C00000"/>
        </w:rPr>
        <w:t xml:space="preserve">for </w:t>
      </w:r>
      <w:r w:rsidRPr="00E24E0D">
        <w:rPr>
          <w:color w:val="C00000"/>
        </w:rPr>
        <w:t xml:space="preserve">food </w:t>
      </w:r>
      <w:r w:rsidR="00673BC1" w:rsidRPr="00E24E0D">
        <w:rPr>
          <w:color w:val="C00000"/>
        </w:rPr>
        <w:t xml:space="preserve">that has an expiration date </w:t>
      </w:r>
      <w:r w:rsidRPr="00E24E0D">
        <w:rPr>
          <w:color w:val="C00000"/>
        </w:rPr>
        <w:t xml:space="preserve">but instead </w:t>
      </w:r>
      <w:r w:rsidR="00673BC1" w:rsidRPr="00E24E0D">
        <w:rPr>
          <w:color w:val="C00000"/>
        </w:rPr>
        <w:t xml:space="preserve">for non-perishable </w:t>
      </w:r>
      <w:r w:rsidRPr="00E24E0D">
        <w:rPr>
          <w:color w:val="C00000"/>
        </w:rPr>
        <w:t>food</w:t>
      </w:r>
      <w:r w:rsidR="00673BC1" w:rsidRPr="00E24E0D">
        <w:rPr>
          <w:color w:val="C00000"/>
        </w:rPr>
        <w:t xml:space="preserve">, </w:t>
      </w:r>
      <w:r w:rsidR="00683A36" w:rsidRPr="00E24E0D">
        <w:rPr>
          <w:color w:val="C00000"/>
        </w:rPr>
        <w:t xml:space="preserve">for </w:t>
      </w:r>
      <w:r w:rsidR="00673BC1" w:rsidRPr="00E24E0D">
        <w:rPr>
          <w:color w:val="C00000"/>
        </w:rPr>
        <w:t>food</w:t>
      </w:r>
      <w:r w:rsidRPr="00E24E0D">
        <w:rPr>
          <w:color w:val="C00000"/>
        </w:rPr>
        <w:t xml:space="preserve"> which </w:t>
      </w:r>
      <w:r w:rsidR="003A6133" w:rsidRPr="00E24E0D">
        <w:rPr>
          <w:color w:val="C00000"/>
        </w:rPr>
        <w:t>has no expiration date</w:t>
      </w:r>
      <w:r w:rsidR="00673BC1" w:rsidRPr="00E24E0D">
        <w:rPr>
          <w:color w:val="C00000"/>
        </w:rPr>
        <w:t xml:space="preserve"> </w:t>
      </w:r>
      <w:r w:rsidR="003A6133" w:rsidRPr="00E24E0D">
        <w:rPr>
          <w:i/>
          <w:color w:val="C00000"/>
        </w:rPr>
        <w:t xml:space="preserve">that leads </w:t>
      </w:r>
      <w:r w:rsidR="003A6133" w:rsidRPr="00E24E0D">
        <w:rPr>
          <w:color w:val="C00000"/>
        </w:rPr>
        <w:t>to</w:t>
      </w:r>
      <w:r w:rsidR="00673BC1" w:rsidRPr="00E24E0D">
        <w:rPr>
          <w:color w:val="C00000"/>
        </w:rPr>
        <w:t xml:space="preserve"> </w:t>
      </w:r>
      <w:r w:rsidRPr="00E24E0D">
        <w:rPr>
          <w:color w:val="C00000"/>
        </w:rPr>
        <w:t xml:space="preserve">eternal life, which </w:t>
      </w:r>
      <w:r w:rsidR="00366E2C" w:rsidRPr="00E24E0D">
        <w:rPr>
          <w:color w:val="C00000"/>
        </w:rPr>
        <w:t>the Man</w:t>
      </w:r>
      <w:r w:rsidR="00366E2C" w:rsidRPr="00E24E0D">
        <w:rPr>
          <w:color w:val="C00000"/>
          <w:vertAlign w:val="superscript"/>
        </w:rPr>
        <w:t>[h</w:t>
      </w:r>
      <w:r w:rsidRPr="00E24E0D">
        <w:rPr>
          <w:color w:val="C00000"/>
          <w:vertAlign w:val="superscript"/>
        </w:rPr>
        <w:t>]</w:t>
      </w:r>
      <w:r w:rsidRPr="00E24E0D">
        <w:rPr>
          <w:color w:val="C00000"/>
        </w:rPr>
        <w:t xml:space="preserve"> will give you. </w:t>
      </w:r>
      <w:r w:rsidR="0066735B" w:rsidRPr="00E24E0D">
        <w:rPr>
          <w:color w:val="C00000"/>
        </w:rPr>
        <w:t>You see,</w:t>
      </w:r>
      <w:r w:rsidRPr="00E24E0D">
        <w:rPr>
          <w:color w:val="C00000"/>
        </w:rPr>
        <w:t xml:space="preserve"> the Father—God—</w:t>
      </w:r>
      <w:r w:rsidR="006302B9" w:rsidRPr="00E24E0D">
        <w:rPr>
          <w:color w:val="C00000"/>
        </w:rPr>
        <w:t>decreed</w:t>
      </w:r>
      <w:r w:rsidR="0066735B" w:rsidRPr="00E24E0D">
        <w:rPr>
          <w:color w:val="C00000"/>
        </w:rPr>
        <w:t xml:space="preserve"> </w:t>
      </w:r>
      <w:r w:rsidR="006302B9" w:rsidRPr="00E24E0D">
        <w:rPr>
          <w:color w:val="C00000"/>
        </w:rPr>
        <w:t>and guaranteed</w:t>
      </w:r>
      <w:r w:rsidR="0066735B" w:rsidRPr="00E24E0D">
        <w:rPr>
          <w:color w:val="C00000"/>
        </w:rPr>
        <w:t xml:space="preserve"> </w:t>
      </w:r>
      <w:r w:rsidR="009C45EC" w:rsidRPr="00E24E0D">
        <w:rPr>
          <w:color w:val="C00000"/>
        </w:rPr>
        <w:t xml:space="preserve">that this </w:t>
      </w:r>
      <w:r w:rsidR="009C45EC" w:rsidRPr="00E24E0D">
        <w:rPr>
          <w:i/>
          <w:color w:val="C00000"/>
        </w:rPr>
        <w:t xml:space="preserve">is the </w:t>
      </w:r>
      <w:r w:rsidR="009C45EC" w:rsidRPr="00E24E0D">
        <w:rPr>
          <w:color w:val="C00000"/>
        </w:rPr>
        <w:t>man</w:t>
      </w:r>
      <w:r w:rsidR="009C45EC" w:rsidRPr="00E24E0D">
        <w:rPr>
          <w:i/>
          <w:color w:val="C00000"/>
        </w:rPr>
        <w:t xml:space="preserve"> who</w:t>
      </w:r>
      <w:r w:rsidR="009C45EC" w:rsidRPr="00E24E0D">
        <w:rPr>
          <w:color w:val="C00000"/>
        </w:rPr>
        <w:t xml:space="preserve"> is approved by Him</w:t>
      </w:r>
      <w:r w:rsidR="0066735B" w:rsidRPr="00E24E0D">
        <w:rPr>
          <w:color w:val="C00000"/>
          <w:vertAlign w:val="superscript"/>
        </w:rPr>
        <w:t>[i]</w:t>
      </w:r>
      <w:r w:rsidR="00CC541F" w:rsidRPr="00E24E0D">
        <w:rPr>
          <w:color w:val="C00000"/>
        </w:rPr>
        <w:t>.”</w:t>
      </w:r>
    </w:p>
    <w:p w:rsidR="00CC541F" w:rsidRDefault="006447C1" w:rsidP="00FB3312">
      <w:pPr>
        <w:pStyle w:val="verses-narrative"/>
      </w:pPr>
      <w:r w:rsidRPr="000B2DAE">
        <w:rPr>
          <w:vertAlign w:val="superscript"/>
        </w:rPr>
        <w:t>28</w:t>
      </w:r>
      <w:r>
        <w:t>So they said, “</w:t>
      </w:r>
      <w:r w:rsidR="00D9156D">
        <w:t xml:space="preserve">How shall we go about </w:t>
      </w:r>
      <w:r w:rsidR="00FF3B1D">
        <w:t>doing the things</w:t>
      </w:r>
      <w:r w:rsidR="006A629E">
        <w:t xml:space="preserve"> </w:t>
      </w:r>
      <w:r w:rsidR="00CC541F">
        <w:t>of God?”</w:t>
      </w:r>
    </w:p>
    <w:p w:rsidR="00CC541F" w:rsidRDefault="008A09E3" w:rsidP="00FB3312">
      <w:pPr>
        <w:pStyle w:val="verses-narrative"/>
      </w:pPr>
      <w:r w:rsidRPr="000B2DAE">
        <w:rPr>
          <w:vertAlign w:val="superscript"/>
        </w:rPr>
        <w:t>29</w:t>
      </w:r>
      <w:r>
        <w:t xml:space="preserve">Jesus replied, </w:t>
      </w:r>
      <w:r w:rsidRPr="00E24E0D">
        <w:rPr>
          <w:color w:val="C00000"/>
        </w:rPr>
        <w:t xml:space="preserve">“This is </w:t>
      </w:r>
      <w:r w:rsidR="00D9156D" w:rsidRPr="00E24E0D">
        <w:rPr>
          <w:color w:val="C00000"/>
        </w:rPr>
        <w:t xml:space="preserve">how you </w:t>
      </w:r>
      <w:r w:rsidR="00977946" w:rsidRPr="00E24E0D">
        <w:rPr>
          <w:color w:val="C00000"/>
        </w:rPr>
        <w:t>do the</w:t>
      </w:r>
      <w:r w:rsidR="00D9156D" w:rsidRPr="00E24E0D">
        <w:rPr>
          <w:color w:val="C00000"/>
        </w:rPr>
        <w:t xml:space="preserve"> things of </w:t>
      </w:r>
      <w:r w:rsidRPr="00E24E0D">
        <w:rPr>
          <w:color w:val="C00000"/>
        </w:rPr>
        <w:t xml:space="preserve">God: believe in that </w:t>
      </w:r>
      <w:r w:rsidR="00D9156D" w:rsidRPr="00E24E0D">
        <w:rPr>
          <w:color w:val="C00000"/>
        </w:rPr>
        <w:t>person</w:t>
      </w:r>
      <w:r w:rsidR="00CC541F" w:rsidRPr="00E24E0D">
        <w:rPr>
          <w:color w:val="C00000"/>
        </w:rPr>
        <w:t xml:space="preserve"> </w:t>
      </w:r>
      <w:r w:rsidR="00490FE4" w:rsidRPr="00E24E0D">
        <w:rPr>
          <w:color w:val="C00000"/>
        </w:rPr>
        <w:t>whom</w:t>
      </w:r>
      <w:r w:rsidR="00CC541F" w:rsidRPr="00E24E0D">
        <w:rPr>
          <w:color w:val="C00000"/>
        </w:rPr>
        <w:t xml:space="preserve"> He sent.”</w:t>
      </w:r>
    </w:p>
    <w:p w:rsidR="00CC541F" w:rsidRDefault="008A09E3" w:rsidP="00FB3312">
      <w:pPr>
        <w:pStyle w:val="verses-narrative"/>
      </w:pPr>
      <w:r w:rsidRPr="000B2DAE">
        <w:rPr>
          <w:vertAlign w:val="superscript"/>
        </w:rPr>
        <w:t>30</w:t>
      </w:r>
      <w:r>
        <w:t>So they said, “So</w:t>
      </w:r>
      <w:r w:rsidR="00D9156D">
        <w:t xml:space="preserve"> now, what </w:t>
      </w:r>
      <w:r w:rsidR="00773B11" w:rsidRPr="000B2DAE">
        <w:rPr>
          <w:i/>
        </w:rPr>
        <w:t>miraculous</w:t>
      </w:r>
      <w:r w:rsidR="00773B11">
        <w:t xml:space="preserve"> sign</w:t>
      </w:r>
      <w:r w:rsidR="00D9156D" w:rsidRPr="000B2DAE">
        <w:rPr>
          <w:vertAlign w:val="superscript"/>
        </w:rPr>
        <w:t>[</w:t>
      </w:r>
      <w:r w:rsidR="00180F73" w:rsidRPr="000B2DAE">
        <w:rPr>
          <w:vertAlign w:val="superscript"/>
        </w:rPr>
        <w:t>C</w:t>
      </w:r>
      <w:r w:rsidRPr="000B2DAE">
        <w:rPr>
          <w:vertAlign w:val="superscript"/>
        </w:rPr>
        <w:t>]</w:t>
      </w:r>
      <w:r>
        <w:t xml:space="preserve"> do you </w:t>
      </w:r>
      <w:r w:rsidR="00224FD1">
        <w:t>perform</w:t>
      </w:r>
      <w:r>
        <w:t xml:space="preserve">, in order that we would see </w:t>
      </w:r>
      <w:r>
        <w:rPr>
          <w:i/>
        </w:rPr>
        <w:t xml:space="preserve">it </w:t>
      </w:r>
      <w:r>
        <w:t xml:space="preserve">and believe in you? What </w:t>
      </w:r>
      <w:r w:rsidR="00224FD1">
        <w:t>can</w:t>
      </w:r>
      <w:r>
        <w:t xml:space="preserve"> you do</w:t>
      </w:r>
      <w:r w:rsidR="00224FD1">
        <w:t>?</w:t>
      </w:r>
      <w:r>
        <w:t xml:space="preserve"> </w:t>
      </w:r>
      <w:r w:rsidRPr="000B2DAE">
        <w:rPr>
          <w:vertAlign w:val="superscript"/>
        </w:rPr>
        <w:t>31</w:t>
      </w:r>
      <w:r>
        <w:t xml:space="preserve">Our ancestors ate </w:t>
      </w:r>
      <w:r w:rsidR="00224FD1" w:rsidRPr="00224FD1">
        <w:rPr>
          <w:i/>
        </w:rPr>
        <w:t>bread called</w:t>
      </w:r>
      <w:r w:rsidR="00224FD1">
        <w:t xml:space="preserve"> </w:t>
      </w:r>
      <w:r>
        <w:t xml:space="preserve">manna </w:t>
      </w:r>
      <w:r w:rsidR="00224FD1" w:rsidRPr="00224FD1">
        <w:rPr>
          <w:i/>
        </w:rPr>
        <w:t>while</w:t>
      </w:r>
      <w:r w:rsidR="00224FD1">
        <w:t xml:space="preserve"> </w:t>
      </w:r>
      <w:r>
        <w:t xml:space="preserve">in the wilderness, just </w:t>
      </w:r>
      <w:r w:rsidR="00224FD1">
        <w:t xml:space="preserve">as it’s </w:t>
      </w:r>
      <w:r>
        <w:t>recorded in Scripture, ‘He gave them bread from the sky</w:t>
      </w:r>
      <w:r w:rsidR="0058798C">
        <w:t>—from heaven—</w:t>
      </w:r>
      <w:r w:rsidR="00CC541F">
        <w:t>to eat’.”</w:t>
      </w:r>
    </w:p>
    <w:p w:rsidR="00CC541F" w:rsidRDefault="008A09E3" w:rsidP="00FB3312">
      <w:pPr>
        <w:pStyle w:val="verses-narrative"/>
      </w:pPr>
      <w:r w:rsidRPr="000B2DAE">
        <w:rPr>
          <w:vertAlign w:val="superscript"/>
        </w:rPr>
        <w:t>32</w:t>
      </w:r>
      <w:r w:rsidR="003E27FE">
        <w:t xml:space="preserve">Jesus said, </w:t>
      </w:r>
      <w:r w:rsidR="003E27FE" w:rsidRPr="00E24E0D">
        <w:rPr>
          <w:color w:val="C00000"/>
        </w:rPr>
        <w:t>“</w:t>
      </w:r>
      <w:r w:rsidRPr="00E24E0D">
        <w:rPr>
          <w:color w:val="C00000"/>
        </w:rPr>
        <w:t>I’m telling you the honest-to-goodness truth</w:t>
      </w:r>
      <w:r w:rsidR="003E27FE" w:rsidRPr="00E24E0D">
        <w:rPr>
          <w:color w:val="C00000"/>
        </w:rPr>
        <w:t>, I really am</w:t>
      </w:r>
      <w:r w:rsidRPr="00E24E0D">
        <w:rPr>
          <w:color w:val="C00000"/>
        </w:rPr>
        <w:t xml:space="preserve">: Moses </w:t>
      </w:r>
      <w:r w:rsidR="00E0399E" w:rsidRPr="00E24E0D">
        <w:rPr>
          <w:color w:val="C00000"/>
        </w:rPr>
        <w:t>hasn’t</w:t>
      </w:r>
      <w:r w:rsidRPr="00E24E0D">
        <w:rPr>
          <w:color w:val="C00000"/>
        </w:rPr>
        <w:t xml:space="preserve"> give</w:t>
      </w:r>
      <w:r w:rsidR="00E0399E" w:rsidRPr="00E24E0D">
        <w:rPr>
          <w:color w:val="C00000"/>
        </w:rPr>
        <w:t>n</w:t>
      </w:r>
      <w:r w:rsidRPr="00E24E0D">
        <w:rPr>
          <w:color w:val="C00000"/>
        </w:rPr>
        <w:t xml:space="preserve"> you the bread </w:t>
      </w:r>
      <w:r w:rsidR="00E0399E" w:rsidRPr="00E24E0D">
        <w:rPr>
          <w:color w:val="C00000"/>
        </w:rPr>
        <w:t>from heaven</w:t>
      </w:r>
      <w:r w:rsidR="0058798C" w:rsidRPr="00E24E0D">
        <w:rPr>
          <w:color w:val="C00000"/>
        </w:rPr>
        <w:t xml:space="preserve">; instead, </w:t>
      </w:r>
      <w:r w:rsidRPr="00E24E0D">
        <w:rPr>
          <w:color w:val="C00000"/>
        </w:rPr>
        <w:t xml:space="preserve">my Father </w:t>
      </w:r>
      <w:r w:rsidR="00E0399E" w:rsidRPr="00E24E0D">
        <w:rPr>
          <w:color w:val="C00000"/>
        </w:rPr>
        <w:t>gives</w:t>
      </w:r>
      <w:r w:rsidRPr="00E24E0D">
        <w:rPr>
          <w:color w:val="C00000"/>
        </w:rPr>
        <w:t xml:space="preserve"> you </w:t>
      </w:r>
      <w:r w:rsidR="00E0399E" w:rsidRPr="00E24E0D">
        <w:rPr>
          <w:color w:val="C00000"/>
        </w:rPr>
        <w:t>the True Bread from heaven</w:t>
      </w:r>
      <w:r w:rsidRPr="00E24E0D">
        <w:rPr>
          <w:color w:val="C00000"/>
        </w:rPr>
        <w:t xml:space="preserve">. </w:t>
      </w:r>
      <w:r w:rsidRPr="00E24E0D">
        <w:rPr>
          <w:color w:val="C00000"/>
          <w:vertAlign w:val="superscript"/>
        </w:rPr>
        <w:t>33</w:t>
      </w:r>
      <w:r w:rsidRPr="00E24E0D">
        <w:rPr>
          <w:color w:val="C00000"/>
        </w:rPr>
        <w:t xml:space="preserve">You see, God’s bread is what comes down from </w:t>
      </w:r>
      <w:r w:rsidR="00E0399E" w:rsidRPr="00E24E0D">
        <w:rPr>
          <w:color w:val="C00000"/>
        </w:rPr>
        <w:t>heaven</w:t>
      </w:r>
      <w:r w:rsidR="00292373" w:rsidRPr="00E24E0D">
        <w:rPr>
          <w:color w:val="C00000"/>
        </w:rPr>
        <w:t xml:space="preserve"> and gives life to the world</w:t>
      </w:r>
      <w:r w:rsidR="00E0399E" w:rsidRPr="00E24E0D">
        <w:rPr>
          <w:color w:val="C00000"/>
        </w:rPr>
        <w:t>, the established order of the human race</w:t>
      </w:r>
      <w:r w:rsidR="00CC541F" w:rsidRPr="00E24E0D">
        <w:rPr>
          <w:color w:val="C00000"/>
        </w:rPr>
        <w:t>.”</w:t>
      </w:r>
    </w:p>
    <w:p w:rsidR="00CC541F" w:rsidRDefault="00292373" w:rsidP="00FB3312">
      <w:pPr>
        <w:pStyle w:val="verses-narrative"/>
      </w:pPr>
      <w:r w:rsidRPr="000B2DAE">
        <w:rPr>
          <w:vertAlign w:val="superscript"/>
        </w:rPr>
        <w:t>34</w:t>
      </w:r>
      <w:r>
        <w:t xml:space="preserve">So they said, “Sir, give us this bread from </w:t>
      </w:r>
      <w:r w:rsidR="0091426D">
        <w:t>now on</w:t>
      </w:r>
      <w:r w:rsidR="00CC541F">
        <w:t>.”</w:t>
      </w:r>
    </w:p>
    <w:p w:rsidR="002B61B8" w:rsidRPr="00E24E0D" w:rsidRDefault="00292373" w:rsidP="00F80A42">
      <w:pPr>
        <w:pStyle w:val="verses-narrative"/>
        <w:rPr>
          <w:color w:val="C00000"/>
        </w:rPr>
      </w:pPr>
      <w:r w:rsidRPr="000B2DAE">
        <w:rPr>
          <w:vertAlign w:val="superscript"/>
        </w:rPr>
        <w:t>35</w:t>
      </w:r>
      <w:r>
        <w:t xml:space="preserve">Jesus said, </w:t>
      </w:r>
      <w:r w:rsidRPr="00E24E0D">
        <w:rPr>
          <w:color w:val="C00000"/>
        </w:rPr>
        <w:t>“I am the Bread of Life. He who comes to me will not hunger—not a chance—and there’s no way at all that he who believe</w:t>
      </w:r>
      <w:r w:rsidR="00CC541F" w:rsidRPr="00E24E0D">
        <w:rPr>
          <w:color w:val="C00000"/>
        </w:rPr>
        <w:t xml:space="preserve">s in me will ever thirst again. </w:t>
      </w:r>
      <w:r w:rsidRPr="00E24E0D">
        <w:rPr>
          <w:color w:val="C00000"/>
          <w:vertAlign w:val="superscript"/>
        </w:rPr>
        <w:t>36</w:t>
      </w:r>
      <w:r w:rsidR="00354097" w:rsidRPr="00E24E0D">
        <w:rPr>
          <w:color w:val="C00000"/>
        </w:rPr>
        <w:t>T</w:t>
      </w:r>
      <w:r w:rsidR="0000737E" w:rsidRPr="00E24E0D">
        <w:rPr>
          <w:color w:val="C00000"/>
        </w:rPr>
        <w:t>hat aside, though,</w:t>
      </w:r>
      <w:r w:rsidR="001842DE" w:rsidRPr="00E24E0D">
        <w:rPr>
          <w:color w:val="C00000"/>
        </w:rPr>
        <w:t xml:space="preserve"> I said that you’ve </w:t>
      </w:r>
      <w:r w:rsidR="00354097" w:rsidRPr="00E24E0D">
        <w:rPr>
          <w:color w:val="C00000"/>
        </w:rPr>
        <w:t>taken the opportunity to have a good look</w:t>
      </w:r>
      <w:r w:rsidR="0000737E" w:rsidRPr="00E24E0D">
        <w:rPr>
          <w:color w:val="C00000"/>
        </w:rPr>
        <w:t xml:space="preserve"> at me</w:t>
      </w:r>
      <w:r w:rsidR="00354097" w:rsidRPr="00E24E0D">
        <w:rPr>
          <w:color w:val="C00000"/>
        </w:rPr>
        <w:t xml:space="preserve"> </w:t>
      </w:r>
      <w:r w:rsidR="001842DE" w:rsidRPr="00E24E0D">
        <w:rPr>
          <w:color w:val="C00000"/>
        </w:rPr>
        <w:t xml:space="preserve">and won’t believe </w:t>
      </w:r>
      <w:r w:rsidR="001842DE" w:rsidRPr="00E24E0D">
        <w:rPr>
          <w:i/>
          <w:color w:val="C00000"/>
        </w:rPr>
        <w:t xml:space="preserve">in me. </w:t>
      </w:r>
      <w:r w:rsidR="001842DE" w:rsidRPr="00E24E0D">
        <w:rPr>
          <w:color w:val="C00000"/>
          <w:vertAlign w:val="superscript"/>
        </w:rPr>
        <w:t>37</w:t>
      </w:r>
      <w:r w:rsidR="001842DE" w:rsidRPr="00E24E0D">
        <w:rPr>
          <w:color w:val="C00000"/>
        </w:rPr>
        <w:t xml:space="preserve">Everyone whom the Father gives me </w:t>
      </w:r>
      <w:r w:rsidR="00AB3950" w:rsidRPr="00E24E0D">
        <w:rPr>
          <w:color w:val="C00000"/>
        </w:rPr>
        <w:t xml:space="preserve">will </w:t>
      </w:r>
      <w:r w:rsidR="00BF745E" w:rsidRPr="00E24E0D">
        <w:rPr>
          <w:color w:val="C00000"/>
        </w:rPr>
        <w:t xml:space="preserve">reach me, and </w:t>
      </w:r>
      <w:r w:rsidR="001842DE" w:rsidRPr="00E24E0D">
        <w:rPr>
          <w:color w:val="C00000"/>
        </w:rPr>
        <w:t xml:space="preserve">there’s no way </w:t>
      </w:r>
      <w:r w:rsidR="00354097" w:rsidRPr="00E24E0D">
        <w:rPr>
          <w:color w:val="C00000"/>
        </w:rPr>
        <w:t>whatsoever</w:t>
      </w:r>
      <w:r w:rsidR="001842DE" w:rsidRPr="00E24E0D">
        <w:rPr>
          <w:color w:val="C00000"/>
        </w:rPr>
        <w:t xml:space="preserve"> that I’ll </w:t>
      </w:r>
      <w:r w:rsidR="00BF745E" w:rsidRPr="00E24E0D">
        <w:rPr>
          <w:color w:val="C00000"/>
        </w:rPr>
        <w:t>refuse</w:t>
      </w:r>
      <w:r w:rsidR="001842DE" w:rsidRPr="00E24E0D">
        <w:rPr>
          <w:color w:val="C00000"/>
        </w:rPr>
        <w:t xml:space="preserve"> </w:t>
      </w:r>
      <w:r w:rsidR="00490FE4" w:rsidRPr="00E24E0D">
        <w:rPr>
          <w:color w:val="C00000"/>
        </w:rPr>
        <w:t>him, shut</w:t>
      </w:r>
      <w:r w:rsidR="00BF745E" w:rsidRPr="00E24E0D">
        <w:rPr>
          <w:color w:val="C00000"/>
        </w:rPr>
        <w:t xml:space="preserve"> him out</w:t>
      </w:r>
      <w:r w:rsidR="001C3C97" w:rsidRPr="00E24E0D">
        <w:rPr>
          <w:color w:val="C00000"/>
        </w:rPr>
        <w:t xml:space="preserve">, </w:t>
      </w:r>
      <w:r w:rsidR="00490FE4" w:rsidRPr="00E24E0D">
        <w:rPr>
          <w:color w:val="C00000"/>
        </w:rPr>
        <w:t xml:space="preserve">or </w:t>
      </w:r>
      <w:r w:rsidR="001C3C97" w:rsidRPr="00E24E0D">
        <w:rPr>
          <w:color w:val="C00000"/>
        </w:rPr>
        <w:t>reject him</w:t>
      </w:r>
      <w:r w:rsidR="00AB3950" w:rsidRPr="00E24E0D">
        <w:rPr>
          <w:color w:val="C00000"/>
        </w:rPr>
        <w:t>,</w:t>
      </w:r>
      <w:r w:rsidR="001842DE" w:rsidRPr="00E24E0D">
        <w:rPr>
          <w:color w:val="C00000"/>
        </w:rPr>
        <w:t xml:space="preserve"> </w:t>
      </w:r>
      <w:r w:rsidR="001842DE" w:rsidRPr="00E24E0D">
        <w:rPr>
          <w:color w:val="C00000"/>
          <w:vertAlign w:val="superscript"/>
        </w:rPr>
        <w:t>38</w:t>
      </w:r>
      <w:r w:rsidR="00AB3950" w:rsidRPr="00E24E0D">
        <w:rPr>
          <w:color w:val="C00000"/>
        </w:rPr>
        <w:t>s</w:t>
      </w:r>
      <w:r w:rsidR="001842DE" w:rsidRPr="00E24E0D">
        <w:rPr>
          <w:color w:val="C00000"/>
        </w:rPr>
        <w:t xml:space="preserve">ince </w:t>
      </w:r>
      <w:r w:rsidR="00AB3950" w:rsidRPr="00E24E0D">
        <w:rPr>
          <w:color w:val="C00000"/>
        </w:rPr>
        <w:t xml:space="preserve">I haven’t </w:t>
      </w:r>
      <w:r w:rsidR="001842DE" w:rsidRPr="00E24E0D">
        <w:rPr>
          <w:color w:val="C00000"/>
        </w:rPr>
        <w:t xml:space="preserve">come down from </w:t>
      </w:r>
      <w:r w:rsidR="00AB3950" w:rsidRPr="00E24E0D">
        <w:rPr>
          <w:color w:val="C00000"/>
        </w:rPr>
        <w:t xml:space="preserve">heaven </w:t>
      </w:r>
      <w:r w:rsidR="001842DE" w:rsidRPr="00E24E0D">
        <w:rPr>
          <w:color w:val="C00000"/>
        </w:rPr>
        <w:t xml:space="preserve">in order to do my own will but </w:t>
      </w:r>
      <w:r w:rsidR="00AB3950" w:rsidRPr="00E24E0D">
        <w:rPr>
          <w:color w:val="C00000"/>
        </w:rPr>
        <w:t>rather</w:t>
      </w:r>
      <w:r w:rsidR="001842DE" w:rsidRPr="00E24E0D">
        <w:rPr>
          <w:color w:val="C00000"/>
        </w:rPr>
        <w:t xml:space="preserve"> the will of the One who sent me. </w:t>
      </w:r>
      <w:r w:rsidR="001842DE" w:rsidRPr="00E24E0D">
        <w:rPr>
          <w:color w:val="C00000"/>
          <w:vertAlign w:val="superscript"/>
        </w:rPr>
        <w:t>39</w:t>
      </w:r>
      <w:r w:rsidR="001842DE" w:rsidRPr="00E24E0D">
        <w:rPr>
          <w:color w:val="C00000"/>
        </w:rPr>
        <w:t>This is the will of the One who sent me</w:t>
      </w:r>
      <w:r w:rsidR="00670E7A" w:rsidRPr="00E24E0D">
        <w:rPr>
          <w:color w:val="C00000"/>
        </w:rPr>
        <w:t xml:space="preserve">: that </w:t>
      </w:r>
      <w:r w:rsidR="00AB3950" w:rsidRPr="00E24E0D">
        <w:rPr>
          <w:color w:val="C00000"/>
        </w:rPr>
        <w:t xml:space="preserve">I would not lose </w:t>
      </w:r>
      <w:r w:rsidR="00BF745E" w:rsidRPr="00E24E0D">
        <w:rPr>
          <w:color w:val="C00000"/>
        </w:rPr>
        <w:t xml:space="preserve">a single </w:t>
      </w:r>
      <w:r w:rsidR="00832DAC" w:rsidRPr="00E24E0D">
        <w:rPr>
          <w:color w:val="C00000"/>
        </w:rPr>
        <w:t>person</w:t>
      </w:r>
      <w:r w:rsidR="00AB3950" w:rsidRPr="00E24E0D">
        <w:rPr>
          <w:color w:val="C00000"/>
        </w:rPr>
        <w:t xml:space="preserve"> He has given me, or have </w:t>
      </w:r>
      <w:r w:rsidR="00832DAC" w:rsidRPr="00E24E0D">
        <w:rPr>
          <w:color w:val="C00000"/>
        </w:rPr>
        <w:t>him</w:t>
      </w:r>
      <w:r w:rsidR="00AB3950" w:rsidRPr="00E24E0D">
        <w:rPr>
          <w:color w:val="C00000"/>
        </w:rPr>
        <w:t xml:space="preserve"> come to ruin, </w:t>
      </w:r>
      <w:r w:rsidR="00670E7A" w:rsidRPr="00E24E0D">
        <w:rPr>
          <w:color w:val="C00000"/>
        </w:rPr>
        <w:t xml:space="preserve">but instead </w:t>
      </w:r>
      <w:r w:rsidR="00E905D4" w:rsidRPr="00E24E0D">
        <w:rPr>
          <w:color w:val="C00000"/>
        </w:rPr>
        <w:t xml:space="preserve">I </w:t>
      </w:r>
      <w:r w:rsidR="00670E7A" w:rsidRPr="00E24E0D">
        <w:rPr>
          <w:color w:val="C00000"/>
        </w:rPr>
        <w:t xml:space="preserve">will </w:t>
      </w:r>
      <w:r w:rsidR="0047117A" w:rsidRPr="00E24E0D">
        <w:rPr>
          <w:color w:val="C00000"/>
        </w:rPr>
        <w:t xml:space="preserve">usher him into an afterlife </w:t>
      </w:r>
      <w:r w:rsidR="0047117A" w:rsidRPr="00E24E0D">
        <w:rPr>
          <w:i/>
          <w:color w:val="C00000"/>
        </w:rPr>
        <w:t>of bliss</w:t>
      </w:r>
      <w:r w:rsidR="0047117A" w:rsidRPr="00E24E0D">
        <w:rPr>
          <w:color w:val="C00000"/>
        </w:rPr>
        <w:t xml:space="preserve"> on the Day of Reckoning</w:t>
      </w:r>
      <w:r w:rsidR="00F80A42" w:rsidRPr="00E24E0D">
        <w:rPr>
          <w:color w:val="C00000"/>
          <w:vertAlign w:val="superscript"/>
        </w:rPr>
        <w:t>[D]</w:t>
      </w:r>
      <w:r w:rsidR="0047117A" w:rsidRPr="00E24E0D">
        <w:rPr>
          <w:color w:val="C00000"/>
        </w:rPr>
        <w:t>.</w:t>
      </w:r>
      <w:r w:rsidR="00670E7A" w:rsidRPr="00E24E0D">
        <w:rPr>
          <w:color w:val="C00000"/>
        </w:rPr>
        <w:t xml:space="preserve"> </w:t>
      </w:r>
      <w:r w:rsidR="00670E7A" w:rsidRPr="00E24E0D">
        <w:rPr>
          <w:color w:val="C00000"/>
          <w:vertAlign w:val="superscript"/>
        </w:rPr>
        <w:t>40</w:t>
      </w:r>
      <w:r w:rsidR="00670E7A" w:rsidRPr="00E24E0D">
        <w:rPr>
          <w:color w:val="C00000"/>
        </w:rPr>
        <w:t xml:space="preserve">For this is the will of my Father, that all who see the Son and believe in him would have that special fullness of life, eternal life, and I personally will </w:t>
      </w:r>
      <w:r w:rsidR="000B2DAE" w:rsidRPr="00E24E0D">
        <w:rPr>
          <w:color w:val="C00000"/>
        </w:rPr>
        <w:t xml:space="preserve">usher him into an afterlife </w:t>
      </w:r>
      <w:r w:rsidR="000B2DAE" w:rsidRPr="00E24E0D">
        <w:rPr>
          <w:i/>
          <w:color w:val="C00000"/>
        </w:rPr>
        <w:t>of bliss</w:t>
      </w:r>
      <w:r w:rsidR="000B2DAE" w:rsidRPr="00E24E0D">
        <w:rPr>
          <w:color w:val="C00000"/>
        </w:rPr>
        <w:t xml:space="preserve"> on the Day of Reckoning</w:t>
      </w:r>
      <w:r w:rsidR="00670E7A" w:rsidRPr="00E24E0D">
        <w:rPr>
          <w:color w:val="C00000"/>
        </w:rPr>
        <w:t>.</w:t>
      </w:r>
      <w:r w:rsidR="00490FE4" w:rsidRPr="00E24E0D">
        <w:rPr>
          <w:color w:val="C00000"/>
        </w:rPr>
        <w:t>”</w:t>
      </w:r>
    </w:p>
    <w:p w:rsidR="00DA7620" w:rsidRPr="00E24E0D" w:rsidRDefault="00FB0D1D" w:rsidP="00F80A42">
      <w:pPr>
        <w:pStyle w:val="verses-narrative"/>
        <w:rPr>
          <w:color w:val="C00000"/>
        </w:rPr>
      </w:pPr>
      <w:r w:rsidRPr="004A205F">
        <w:rPr>
          <w:vertAlign w:val="superscript"/>
        </w:rPr>
        <w:t>41</w:t>
      </w:r>
      <w:r>
        <w:t>Then</w:t>
      </w:r>
      <w:r w:rsidR="005F7540">
        <w:t xml:space="preserve"> the Judeans </w:t>
      </w:r>
      <w:r w:rsidR="00AD18FC">
        <w:t xml:space="preserve">started </w:t>
      </w:r>
      <w:r w:rsidR="00171141">
        <w:t>arguing</w:t>
      </w:r>
      <w:r w:rsidR="005F7540">
        <w:t xml:space="preserve"> about him, because he said, </w:t>
      </w:r>
      <w:r w:rsidR="005F7540" w:rsidRPr="00E24E0D">
        <w:rPr>
          <w:color w:val="C00000"/>
        </w:rPr>
        <w:t>“I am the Bread which comes down from heaven</w:t>
      </w:r>
      <w:r w:rsidR="007C3A73" w:rsidRPr="00E24E0D">
        <w:rPr>
          <w:color w:val="C00000"/>
        </w:rPr>
        <w:t>.”</w:t>
      </w:r>
      <w:r w:rsidR="007C3A73">
        <w:t xml:space="preserve"> </w:t>
      </w:r>
      <w:r w:rsidR="007C3A73" w:rsidRPr="004A205F">
        <w:rPr>
          <w:vertAlign w:val="superscript"/>
        </w:rPr>
        <w:t>42</w:t>
      </w:r>
      <w:r w:rsidR="007C3A73">
        <w:t>T</w:t>
      </w:r>
      <w:r w:rsidR="005F7540">
        <w:t xml:space="preserve">hey </w:t>
      </w:r>
      <w:r w:rsidR="00047992">
        <w:t>were stuck on</w:t>
      </w:r>
      <w:r w:rsidR="005F7540">
        <w:t xml:space="preserve">, “Isn’t this </w:t>
      </w:r>
      <w:r w:rsidR="00102396">
        <w:rPr>
          <w:i/>
        </w:rPr>
        <w:t>just</w:t>
      </w:r>
      <w:r w:rsidR="005F7540">
        <w:rPr>
          <w:i/>
        </w:rPr>
        <w:t xml:space="preserve"> </w:t>
      </w:r>
      <w:r w:rsidR="00102396">
        <w:t xml:space="preserve">Jesus, Joseph’s son? Don’t we know </w:t>
      </w:r>
      <w:r w:rsidR="007C3A73">
        <w:rPr>
          <w:i/>
        </w:rPr>
        <w:t xml:space="preserve">about </w:t>
      </w:r>
      <w:r w:rsidR="00102396">
        <w:t>the father and the mother</w:t>
      </w:r>
      <w:r w:rsidR="005F7540">
        <w:t>?</w:t>
      </w:r>
      <w:r w:rsidR="00C4119C" w:rsidRPr="004A205F">
        <w:rPr>
          <w:vertAlign w:val="superscript"/>
        </w:rPr>
        <w:t>[E]</w:t>
      </w:r>
      <w:r w:rsidR="005F7540">
        <w:t xml:space="preserve"> How </w:t>
      </w:r>
      <w:r>
        <w:t>can he just now</w:t>
      </w:r>
      <w:r w:rsidR="0021560D">
        <w:t xml:space="preserve"> say</w:t>
      </w:r>
      <w:r w:rsidR="00227915">
        <w:t>, ‘</w:t>
      </w:r>
      <w:r w:rsidR="005F7540">
        <w:t>I have come down out of he</w:t>
      </w:r>
      <w:r w:rsidR="00AA2585">
        <w:t>aven</w:t>
      </w:r>
      <w:r w:rsidR="00227915">
        <w:t>’</w:t>
      </w:r>
      <w:r w:rsidR="00AA2585">
        <w:t>?</w:t>
      </w:r>
      <w:r w:rsidR="00227915">
        <w:t>”</w:t>
      </w:r>
      <w:r w:rsidR="00AA2585">
        <w:t xml:space="preserve"> </w:t>
      </w:r>
      <w:r w:rsidR="00AA2585" w:rsidRPr="004A205F">
        <w:rPr>
          <w:vertAlign w:val="superscript"/>
        </w:rPr>
        <w:t>43</w:t>
      </w:r>
      <w:r w:rsidR="00AA2585">
        <w:t xml:space="preserve">Jesus responded, </w:t>
      </w:r>
      <w:r w:rsidR="00AA2585" w:rsidRPr="00E24E0D">
        <w:rPr>
          <w:color w:val="C00000"/>
        </w:rPr>
        <w:t>“No need to</w:t>
      </w:r>
      <w:r w:rsidR="005F7540" w:rsidRPr="00E24E0D">
        <w:rPr>
          <w:color w:val="C00000"/>
        </w:rPr>
        <w:t xml:space="preserve"> </w:t>
      </w:r>
      <w:r w:rsidR="00AD18FC" w:rsidRPr="00E24E0D">
        <w:rPr>
          <w:color w:val="C00000"/>
        </w:rPr>
        <w:t>argue</w:t>
      </w:r>
      <w:r w:rsidR="005F7540" w:rsidRPr="00E24E0D">
        <w:rPr>
          <w:color w:val="C00000"/>
        </w:rPr>
        <w:t xml:space="preserve"> with one another</w:t>
      </w:r>
      <w:r w:rsidR="00AD18FC" w:rsidRPr="00E24E0D">
        <w:rPr>
          <w:color w:val="C00000"/>
        </w:rPr>
        <w:t xml:space="preserve">. </w:t>
      </w:r>
      <w:r w:rsidR="00AD18FC" w:rsidRPr="00E24E0D">
        <w:rPr>
          <w:color w:val="C00000"/>
          <w:vertAlign w:val="superscript"/>
        </w:rPr>
        <w:t>44</w:t>
      </w:r>
      <w:r w:rsidR="00AD18FC" w:rsidRPr="00E24E0D">
        <w:rPr>
          <w:color w:val="C00000"/>
        </w:rPr>
        <w:t xml:space="preserve">No one can come to me unless the Father who sent me </w:t>
      </w:r>
      <w:r w:rsidR="002E2419" w:rsidRPr="00E24E0D">
        <w:rPr>
          <w:color w:val="C00000"/>
        </w:rPr>
        <w:t>reels him in</w:t>
      </w:r>
      <w:r w:rsidR="002E2419" w:rsidRPr="00E24E0D">
        <w:rPr>
          <w:color w:val="C00000"/>
          <w:vertAlign w:val="superscript"/>
        </w:rPr>
        <w:t>[j]</w:t>
      </w:r>
      <w:r w:rsidR="00AD18FC" w:rsidRPr="00E24E0D">
        <w:rPr>
          <w:color w:val="C00000"/>
        </w:rPr>
        <w:t xml:space="preserve">. And I </w:t>
      </w:r>
      <w:r w:rsidR="00643E46" w:rsidRPr="00E24E0D">
        <w:rPr>
          <w:color w:val="C00000"/>
        </w:rPr>
        <w:t>myself</w:t>
      </w:r>
      <w:r w:rsidR="00AD18FC" w:rsidRPr="00E24E0D">
        <w:rPr>
          <w:color w:val="C00000"/>
        </w:rPr>
        <w:t xml:space="preserve"> will usher him into an afterlife </w:t>
      </w:r>
      <w:r w:rsidR="00AD18FC" w:rsidRPr="00E24E0D">
        <w:rPr>
          <w:i/>
          <w:color w:val="C00000"/>
        </w:rPr>
        <w:t>of bliss</w:t>
      </w:r>
      <w:r w:rsidR="00AD18FC" w:rsidRPr="00E24E0D">
        <w:rPr>
          <w:color w:val="C00000"/>
        </w:rPr>
        <w:t xml:space="preserve"> on the Day of Reckoning</w:t>
      </w:r>
      <w:r w:rsidR="008C35D0" w:rsidRPr="00E24E0D">
        <w:rPr>
          <w:color w:val="C00000"/>
        </w:rPr>
        <w:t xml:space="preserve">. </w:t>
      </w:r>
      <w:r w:rsidR="008C35D0" w:rsidRPr="00E24E0D">
        <w:rPr>
          <w:color w:val="C00000"/>
          <w:vertAlign w:val="superscript"/>
        </w:rPr>
        <w:t>45</w:t>
      </w:r>
      <w:r w:rsidR="008C35D0" w:rsidRPr="00E24E0D">
        <w:rPr>
          <w:color w:val="C00000"/>
        </w:rPr>
        <w:t>I</w:t>
      </w:r>
      <w:r w:rsidR="00E2161C" w:rsidRPr="00E24E0D">
        <w:rPr>
          <w:color w:val="C00000"/>
        </w:rPr>
        <w:t>n the back half of the Old Testament</w:t>
      </w:r>
      <w:r w:rsidR="00E2161C" w:rsidRPr="00E24E0D">
        <w:rPr>
          <w:color w:val="C00000"/>
          <w:vertAlign w:val="superscript"/>
        </w:rPr>
        <w:t>[k]</w:t>
      </w:r>
      <w:r w:rsidR="00E2161C" w:rsidRPr="00E24E0D">
        <w:rPr>
          <w:color w:val="C00000"/>
        </w:rPr>
        <w:t>, it’s recorded</w:t>
      </w:r>
      <w:r w:rsidR="006457AE" w:rsidRPr="00E24E0D">
        <w:rPr>
          <w:color w:val="C00000"/>
        </w:rPr>
        <w:t>, ‘And everyone</w:t>
      </w:r>
      <w:r w:rsidR="008C35D0" w:rsidRPr="00E24E0D">
        <w:rPr>
          <w:color w:val="C00000"/>
        </w:rPr>
        <w:t xml:space="preserve"> will </w:t>
      </w:r>
      <w:r w:rsidR="000C2D03" w:rsidRPr="00E24E0D">
        <w:rPr>
          <w:color w:val="C00000"/>
        </w:rPr>
        <w:t>receive instruction</w:t>
      </w:r>
      <w:r w:rsidR="006457AE" w:rsidRPr="00E24E0D">
        <w:rPr>
          <w:color w:val="C00000"/>
          <w:vertAlign w:val="superscript"/>
        </w:rPr>
        <w:t>[l]</w:t>
      </w:r>
      <w:r w:rsidR="008C35D0" w:rsidRPr="00E24E0D">
        <w:rPr>
          <w:color w:val="C00000"/>
        </w:rPr>
        <w:t xml:space="preserve"> from God.’ </w:t>
      </w:r>
      <w:r w:rsidR="006457AE" w:rsidRPr="00E24E0D">
        <w:rPr>
          <w:color w:val="C00000"/>
        </w:rPr>
        <w:t>Everyone who’s</w:t>
      </w:r>
      <w:r w:rsidR="008C35D0" w:rsidRPr="00E24E0D">
        <w:rPr>
          <w:color w:val="C00000"/>
        </w:rPr>
        <w:t xml:space="preserve"> heard from the Father and </w:t>
      </w:r>
      <w:r w:rsidR="006457AE" w:rsidRPr="00E24E0D">
        <w:rPr>
          <w:color w:val="C00000"/>
        </w:rPr>
        <w:t xml:space="preserve">has learned </w:t>
      </w:r>
      <w:r w:rsidR="006457AE" w:rsidRPr="00E24E0D">
        <w:rPr>
          <w:i/>
          <w:color w:val="C00000"/>
        </w:rPr>
        <w:t xml:space="preserve">from </w:t>
      </w:r>
      <w:r w:rsidR="007B36E0" w:rsidRPr="00E24E0D">
        <w:rPr>
          <w:i/>
          <w:color w:val="C00000"/>
        </w:rPr>
        <w:t>such instruction</w:t>
      </w:r>
      <w:r w:rsidR="006457AE" w:rsidRPr="00E24E0D">
        <w:rPr>
          <w:i/>
          <w:color w:val="C00000"/>
        </w:rPr>
        <w:t xml:space="preserve"> </w:t>
      </w:r>
      <w:r w:rsidR="008C35D0" w:rsidRPr="00E24E0D">
        <w:rPr>
          <w:color w:val="C00000"/>
        </w:rPr>
        <w:t>come</w:t>
      </w:r>
      <w:r w:rsidR="006457AE" w:rsidRPr="00E24E0D">
        <w:rPr>
          <w:color w:val="C00000"/>
        </w:rPr>
        <w:t>s</w:t>
      </w:r>
      <w:r w:rsidR="00356225" w:rsidRPr="00E24E0D">
        <w:rPr>
          <w:color w:val="C00000"/>
        </w:rPr>
        <w:t xml:space="preserve"> to me</w:t>
      </w:r>
      <w:r w:rsidR="00DA7620" w:rsidRPr="00E24E0D">
        <w:rPr>
          <w:color w:val="C00000"/>
        </w:rPr>
        <w:t>—</w:t>
      </w:r>
      <w:r w:rsidR="008C35D0" w:rsidRPr="00E24E0D">
        <w:rPr>
          <w:color w:val="C00000"/>
        </w:rPr>
        <w:t xml:space="preserve"> </w:t>
      </w:r>
      <w:r w:rsidR="008C35D0" w:rsidRPr="00E24E0D">
        <w:rPr>
          <w:color w:val="C00000"/>
          <w:vertAlign w:val="superscript"/>
        </w:rPr>
        <w:t>46</w:t>
      </w:r>
      <w:r w:rsidR="00356225" w:rsidRPr="00E24E0D">
        <w:rPr>
          <w:i/>
          <w:color w:val="C00000"/>
        </w:rPr>
        <w:t>and</w:t>
      </w:r>
      <w:r w:rsidR="00356225" w:rsidRPr="00E24E0D">
        <w:rPr>
          <w:color w:val="C00000"/>
        </w:rPr>
        <w:t xml:space="preserve"> n</w:t>
      </w:r>
      <w:r w:rsidR="008C35D0" w:rsidRPr="00E24E0D">
        <w:rPr>
          <w:color w:val="C00000"/>
        </w:rPr>
        <w:t xml:space="preserve">ot because </w:t>
      </w:r>
      <w:r w:rsidR="00DA7620" w:rsidRPr="00E24E0D">
        <w:rPr>
          <w:color w:val="C00000"/>
        </w:rPr>
        <w:t xml:space="preserve">any given person </w:t>
      </w:r>
      <w:r w:rsidR="00356225" w:rsidRPr="00E24E0D">
        <w:rPr>
          <w:color w:val="C00000"/>
        </w:rPr>
        <w:t>has seen the Father</w:t>
      </w:r>
      <w:r w:rsidR="00DA7620" w:rsidRPr="00E24E0D">
        <w:rPr>
          <w:color w:val="C00000"/>
        </w:rPr>
        <w:t xml:space="preserve"> (</w:t>
      </w:r>
      <w:r w:rsidR="00356225" w:rsidRPr="00E24E0D">
        <w:rPr>
          <w:color w:val="C00000"/>
        </w:rPr>
        <w:t>except for the one</w:t>
      </w:r>
      <w:r w:rsidR="008C35D0" w:rsidRPr="00E24E0D">
        <w:rPr>
          <w:color w:val="C00000"/>
        </w:rPr>
        <w:t xml:space="preserve"> </w:t>
      </w:r>
      <w:r w:rsidR="00356225" w:rsidRPr="00E24E0D">
        <w:rPr>
          <w:color w:val="C00000"/>
        </w:rPr>
        <w:t>who’s</w:t>
      </w:r>
      <w:r w:rsidR="008C35D0" w:rsidRPr="00E24E0D">
        <w:rPr>
          <w:color w:val="C00000"/>
        </w:rPr>
        <w:t xml:space="preserve"> from God</w:t>
      </w:r>
      <w:r w:rsidR="00356225" w:rsidRPr="00E24E0D">
        <w:rPr>
          <w:color w:val="C00000"/>
        </w:rPr>
        <w:t xml:space="preserve"> and exists as such—this</w:t>
      </w:r>
      <w:r w:rsidR="008C35D0" w:rsidRPr="00E24E0D">
        <w:rPr>
          <w:color w:val="C00000"/>
        </w:rPr>
        <w:t xml:space="preserve"> fellow</w:t>
      </w:r>
      <w:r w:rsidR="00356225" w:rsidRPr="00E24E0D">
        <w:rPr>
          <w:color w:val="C00000"/>
        </w:rPr>
        <w:t>’s</w:t>
      </w:r>
      <w:r w:rsidR="008C35D0" w:rsidRPr="00E24E0D">
        <w:rPr>
          <w:color w:val="C00000"/>
        </w:rPr>
        <w:t xml:space="preserve"> seen the Father</w:t>
      </w:r>
      <w:r w:rsidR="00CC541F" w:rsidRPr="00E24E0D">
        <w:rPr>
          <w:color w:val="C00000"/>
        </w:rPr>
        <w:t>)</w:t>
      </w:r>
      <w:r w:rsidR="008C35D0" w:rsidRPr="00E24E0D">
        <w:rPr>
          <w:color w:val="C00000"/>
        </w:rPr>
        <w:t>.</w:t>
      </w:r>
    </w:p>
    <w:p w:rsidR="005F7540" w:rsidRPr="00E24E0D" w:rsidRDefault="008C35D0" w:rsidP="00F80A42">
      <w:pPr>
        <w:pStyle w:val="verses-narrative"/>
        <w:rPr>
          <w:color w:val="C00000"/>
        </w:rPr>
      </w:pPr>
      <w:r w:rsidRPr="00E24E0D">
        <w:rPr>
          <w:color w:val="C00000"/>
          <w:vertAlign w:val="superscript"/>
        </w:rPr>
        <w:t>47</w:t>
      </w:r>
      <w:r w:rsidR="00775C28" w:rsidRPr="00E24E0D">
        <w:rPr>
          <w:color w:val="C00000"/>
        </w:rPr>
        <w:t>”</w:t>
      </w:r>
      <w:r w:rsidRPr="00E24E0D">
        <w:rPr>
          <w:color w:val="C00000"/>
        </w:rPr>
        <w:t>I’m telling you the honest-to-goodness truth</w:t>
      </w:r>
      <w:r w:rsidR="003E27FE" w:rsidRPr="00E24E0D">
        <w:rPr>
          <w:color w:val="C00000"/>
        </w:rPr>
        <w:t>, I really am</w:t>
      </w:r>
      <w:r w:rsidRPr="00E24E0D">
        <w:rPr>
          <w:color w:val="C00000"/>
        </w:rPr>
        <w:t xml:space="preserve">: </w:t>
      </w:r>
      <w:r w:rsidR="00195A09" w:rsidRPr="00E24E0D">
        <w:rPr>
          <w:color w:val="C00000"/>
        </w:rPr>
        <w:t>a</w:t>
      </w:r>
      <w:r w:rsidRPr="00E24E0D">
        <w:rPr>
          <w:color w:val="C00000"/>
        </w:rPr>
        <w:t xml:space="preserve"> believer has that special fullness of life, eternal life. </w:t>
      </w:r>
      <w:r w:rsidRPr="00E24E0D">
        <w:rPr>
          <w:color w:val="C00000"/>
          <w:vertAlign w:val="superscript"/>
        </w:rPr>
        <w:t>48</w:t>
      </w:r>
      <w:r w:rsidRPr="00E24E0D">
        <w:rPr>
          <w:color w:val="C00000"/>
        </w:rPr>
        <w:t xml:space="preserve">I am the Bread of Life. </w:t>
      </w:r>
      <w:r w:rsidRPr="00E24E0D">
        <w:rPr>
          <w:color w:val="C00000"/>
          <w:vertAlign w:val="superscript"/>
        </w:rPr>
        <w:t>49</w:t>
      </w:r>
      <w:r w:rsidRPr="00E24E0D">
        <w:rPr>
          <w:color w:val="C00000"/>
        </w:rPr>
        <w:t>Your ancestors ate the manna</w:t>
      </w:r>
      <w:r w:rsidRPr="00E24E0D">
        <w:rPr>
          <w:i/>
          <w:color w:val="C00000"/>
        </w:rPr>
        <w:t xml:space="preserve"> </w:t>
      </w:r>
      <w:r w:rsidRPr="00E24E0D">
        <w:rPr>
          <w:color w:val="C00000"/>
        </w:rPr>
        <w:t>in the wilderness and</w:t>
      </w:r>
      <w:r w:rsidR="008E491A" w:rsidRPr="00E24E0D">
        <w:rPr>
          <w:color w:val="C00000"/>
        </w:rPr>
        <w:t xml:space="preserve">, </w:t>
      </w:r>
      <w:r w:rsidR="008E491A" w:rsidRPr="00E24E0D">
        <w:rPr>
          <w:i/>
          <w:color w:val="C00000"/>
        </w:rPr>
        <w:t>nevertheless</w:t>
      </w:r>
      <w:r w:rsidR="008E491A" w:rsidRPr="00E24E0D">
        <w:rPr>
          <w:color w:val="C00000"/>
        </w:rPr>
        <w:t>,</w:t>
      </w:r>
      <w:r w:rsidRPr="00E24E0D">
        <w:rPr>
          <w:color w:val="C00000"/>
        </w:rPr>
        <w:t xml:space="preserve"> </w:t>
      </w:r>
      <w:r w:rsidR="00445DF0" w:rsidRPr="00E24E0D">
        <w:rPr>
          <w:i/>
          <w:color w:val="C00000"/>
        </w:rPr>
        <w:t xml:space="preserve">eventually </w:t>
      </w:r>
      <w:r w:rsidRPr="00E24E0D">
        <w:rPr>
          <w:color w:val="C00000"/>
        </w:rPr>
        <w:t xml:space="preserve">died. </w:t>
      </w:r>
      <w:r w:rsidRPr="00E24E0D">
        <w:rPr>
          <w:color w:val="C00000"/>
          <w:vertAlign w:val="superscript"/>
        </w:rPr>
        <w:t>50</w:t>
      </w:r>
      <w:r w:rsidRPr="00E24E0D">
        <w:rPr>
          <w:color w:val="C00000"/>
        </w:rPr>
        <w:t xml:space="preserve">This </w:t>
      </w:r>
      <w:r w:rsidR="00B91E8C" w:rsidRPr="00E24E0D">
        <w:rPr>
          <w:i/>
          <w:color w:val="C00000"/>
        </w:rPr>
        <w:t>fellow</w:t>
      </w:r>
      <w:r w:rsidRPr="00E24E0D">
        <w:rPr>
          <w:color w:val="C00000"/>
        </w:rPr>
        <w:t>—</w:t>
      </w:r>
      <w:r w:rsidRPr="00E24E0D">
        <w:rPr>
          <w:i/>
          <w:color w:val="C00000"/>
        </w:rPr>
        <w:t>the one</w:t>
      </w:r>
      <w:r w:rsidRPr="00E24E0D">
        <w:rPr>
          <w:color w:val="C00000"/>
        </w:rPr>
        <w:t xml:space="preserve"> who came down out of heaven </w:t>
      </w:r>
      <w:r w:rsidR="00417B38" w:rsidRPr="00E24E0D">
        <w:rPr>
          <w:color w:val="C00000"/>
        </w:rPr>
        <w:t>so</w:t>
      </w:r>
      <w:r w:rsidRPr="00E24E0D">
        <w:rPr>
          <w:color w:val="C00000"/>
        </w:rPr>
        <w:t xml:space="preserve"> that </w:t>
      </w:r>
      <w:r w:rsidR="008E491A" w:rsidRPr="00E24E0D">
        <w:rPr>
          <w:color w:val="C00000"/>
        </w:rPr>
        <w:t>anyone could</w:t>
      </w:r>
      <w:r w:rsidRPr="00E24E0D">
        <w:rPr>
          <w:color w:val="C00000"/>
        </w:rPr>
        <w:t xml:space="preserve"> eat </w:t>
      </w:r>
      <w:r w:rsidR="008E491A" w:rsidRPr="00E24E0D">
        <w:rPr>
          <w:color w:val="C00000"/>
        </w:rPr>
        <w:t xml:space="preserve">from </w:t>
      </w:r>
      <w:r w:rsidR="00387421" w:rsidRPr="00E24E0D">
        <w:rPr>
          <w:color w:val="C00000"/>
        </w:rPr>
        <w:t>him and</w:t>
      </w:r>
      <w:r w:rsidR="008E491A" w:rsidRPr="00E24E0D">
        <w:rPr>
          <w:color w:val="C00000"/>
        </w:rPr>
        <w:t xml:space="preserve"> not</w:t>
      </w:r>
      <w:r w:rsidRPr="00E24E0D">
        <w:rPr>
          <w:color w:val="C00000"/>
        </w:rPr>
        <w:t xml:space="preserve"> die—is the bread. </w:t>
      </w:r>
      <w:r w:rsidRPr="00E24E0D">
        <w:rPr>
          <w:color w:val="C00000"/>
          <w:vertAlign w:val="superscript"/>
        </w:rPr>
        <w:t>51</w:t>
      </w:r>
      <w:r w:rsidRPr="00E24E0D">
        <w:rPr>
          <w:color w:val="C00000"/>
        </w:rPr>
        <w:t xml:space="preserve">I am the Living Bread which came down out of </w:t>
      </w:r>
      <w:r w:rsidR="0079390B" w:rsidRPr="00E24E0D">
        <w:rPr>
          <w:color w:val="C00000"/>
        </w:rPr>
        <w:t xml:space="preserve">the sky, from </w:t>
      </w:r>
      <w:r w:rsidRPr="00E24E0D">
        <w:rPr>
          <w:color w:val="C00000"/>
        </w:rPr>
        <w:t>heaven. If someone were to eat from th</w:t>
      </w:r>
      <w:r w:rsidR="0079390B" w:rsidRPr="00E24E0D">
        <w:rPr>
          <w:color w:val="C00000"/>
        </w:rPr>
        <w:t xml:space="preserve">is bread, he will live forever, </w:t>
      </w:r>
      <w:r w:rsidRPr="00E24E0D">
        <w:rPr>
          <w:i/>
          <w:color w:val="C00000"/>
        </w:rPr>
        <w:t xml:space="preserve">experiencing that special fullness of life. </w:t>
      </w:r>
      <w:r w:rsidR="00775C28" w:rsidRPr="00E24E0D">
        <w:rPr>
          <w:color w:val="C00000"/>
        </w:rPr>
        <w:t xml:space="preserve">Moreover, </w:t>
      </w:r>
      <w:r w:rsidRPr="00E24E0D">
        <w:rPr>
          <w:color w:val="C00000"/>
        </w:rPr>
        <w:t xml:space="preserve">the </w:t>
      </w:r>
      <w:r w:rsidR="00741BFE" w:rsidRPr="00E24E0D">
        <w:rPr>
          <w:color w:val="C00000"/>
        </w:rPr>
        <w:t xml:space="preserve">bread </w:t>
      </w:r>
      <w:r w:rsidR="00FA5939" w:rsidRPr="00E24E0D">
        <w:rPr>
          <w:color w:val="C00000"/>
        </w:rPr>
        <w:t xml:space="preserve">that I </w:t>
      </w:r>
      <w:r w:rsidR="00407CB2" w:rsidRPr="00E24E0D">
        <w:rPr>
          <w:color w:val="C00000"/>
        </w:rPr>
        <w:t>will give on behalf of the world—my flesh—is life.</w:t>
      </w:r>
      <w:r w:rsidR="00775C28" w:rsidRPr="00E24E0D">
        <w:rPr>
          <w:color w:val="C00000"/>
        </w:rPr>
        <w:t>”</w:t>
      </w:r>
    </w:p>
    <w:p w:rsidR="00741BFE" w:rsidRDefault="00775C28" w:rsidP="00F80A42">
      <w:pPr>
        <w:pStyle w:val="verses-narrative"/>
      </w:pPr>
      <w:r w:rsidRPr="004A205F">
        <w:rPr>
          <w:vertAlign w:val="superscript"/>
        </w:rPr>
        <w:t>52</w:t>
      </w:r>
      <w:r w:rsidR="003E27FE">
        <w:t xml:space="preserve">So </w:t>
      </w:r>
      <w:r w:rsidR="00741BFE">
        <w:t xml:space="preserve">the Judeans proceeded to </w:t>
      </w:r>
      <w:r w:rsidR="002D6701">
        <w:t>squabble</w:t>
      </w:r>
      <w:r w:rsidR="00741BFE">
        <w:t xml:space="preserve"> with one another, “How can this guy give us his flesh to eat?” </w:t>
      </w:r>
      <w:r w:rsidR="00741BFE" w:rsidRPr="004A205F">
        <w:rPr>
          <w:vertAlign w:val="superscript"/>
        </w:rPr>
        <w:t>5</w:t>
      </w:r>
      <w:r w:rsidR="003E27FE" w:rsidRPr="004A205F">
        <w:rPr>
          <w:vertAlign w:val="superscript"/>
        </w:rPr>
        <w:t>3</w:t>
      </w:r>
      <w:r w:rsidR="003E27FE">
        <w:t xml:space="preserve">Jesus said, </w:t>
      </w:r>
      <w:r w:rsidR="003E27FE" w:rsidRPr="00E24E0D">
        <w:rPr>
          <w:color w:val="C00000"/>
        </w:rPr>
        <w:t>“</w:t>
      </w:r>
      <w:r w:rsidR="00741BFE" w:rsidRPr="00E24E0D">
        <w:rPr>
          <w:color w:val="C00000"/>
        </w:rPr>
        <w:t>I’m telling you the honest-to-goodness tru</w:t>
      </w:r>
      <w:r w:rsidR="003E27FE" w:rsidRPr="00E24E0D">
        <w:rPr>
          <w:color w:val="C00000"/>
        </w:rPr>
        <w:t>th, I really am</w:t>
      </w:r>
      <w:r w:rsidR="00666B48" w:rsidRPr="00E24E0D">
        <w:rPr>
          <w:color w:val="C00000"/>
        </w:rPr>
        <w:t>: if you w</w:t>
      </w:r>
      <w:r w:rsidR="003E27FE" w:rsidRPr="00E24E0D">
        <w:rPr>
          <w:color w:val="C00000"/>
        </w:rPr>
        <w:t>on’t eat the Man’s</w:t>
      </w:r>
      <w:r w:rsidR="00741BFE" w:rsidRPr="00E24E0D">
        <w:rPr>
          <w:color w:val="C00000"/>
        </w:rPr>
        <w:t xml:space="preserve"> flesh and drink his blood, you don’t have life </w:t>
      </w:r>
      <w:r w:rsidR="003E27FE" w:rsidRPr="00E24E0D">
        <w:rPr>
          <w:color w:val="C00000"/>
        </w:rPr>
        <w:t>within you</w:t>
      </w:r>
      <w:r w:rsidR="00741BFE" w:rsidRPr="00E24E0D">
        <w:rPr>
          <w:color w:val="C00000"/>
        </w:rPr>
        <w:t xml:space="preserve">. </w:t>
      </w:r>
      <w:r w:rsidR="00741BFE" w:rsidRPr="00E24E0D">
        <w:rPr>
          <w:color w:val="C00000"/>
          <w:vertAlign w:val="superscript"/>
        </w:rPr>
        <w:t>54</w:t>
      </w:r>
      <w:r w:rsidR="00741BFE" w:rsidRPr="00E24E0D">
        <w:rPr>
          <w:color w:val="C00000"/>
        </w:rPr>
        <w:t xml:space="preserve">He who eats my flesh and drinks my blood has that special fullness of life, eternal life, and I will usher him into an afterlife </w:t>
      </w:r>
      <w:r w:rsidR="00741BFE" w:rsidRPr="00E24E0D">
        <w:rPr>
          <w:i/>
          <w:color w:val="C00000"/>
        </w:rPr>
        <w:t>of bliss</w:t>
      </w:r>
      <w:r w:rsidR="002D3F21" w:rsidRPr="00E24E0D">
        <w:rPr>
          <w:color w:val="C00000"/>
        </w:rPr>
        <w:t xml:space="preserve"> on the Day of Reckoning. </w:t>
      </w:r>
      <w:r w:rsidR="002D3F21" w:rsidRPr="00E24E0D">
        <w:rPr>
          <w:color w:val="C00000"/>
          <w:vertAlign w:val="superscript"/>
        </w:rPr>
        <w:t>55</w:t>
      </w:r>
      <w:r w:rsidR="002D3F21" w:rsidRPr="00E24E0D">
        <w:rPr>
          <w:color w:val="C00000"/>
        </w:rPr>
        <w:t>You see,</w:t>
      </w:r>
      <w:r w:rsidR="00741BFE" w:rsidRPr="00E24E0D">
        <w:rPr>
          <w:color w:val="C00000"/>
        </w:rPr>
        <w:t xml:space="preserve"> my </w:t>
      </w:r>
      <w:r w:rsidR="00AB3747" w:rsidRPr="00E24E0D">
        <w:rPr>
          <w:color w:val="C00000"/>
        </w:rPr>
        <w:t xml:space="preserve">true </w:t>
      </w:r>
      <w:r w:rsidR="00741BFE" w:rsidRPr="00E24E0D">
        <w:rPr>
          <w:color w:val="C00000"/>
        </w:rPr>
        <w:t xml:space="preserve">flesh is true food, and my </w:t>
      </w:r>
      <w:r w:rsidR="00AB3747" w:rsidRPr="00E24E0D">
        <w:rPr>
          <w:color w:val="C00000"/>
        </w:rPr>
        <w:t xml:space="preserve">true blood is </w:t>
      </w:r>
      <w:r w:rsidR="00741BFE" w:rsidRPr="00E24E0D">
        <w:rPr>
          <w:color w:val="C00000"/>
        </w:rPr>
        <w:t>drink</w:t>
      </w:r>
      <w:r w:rsidR="00AB3747" w:rsidRPr="00E24E0D">
        <w:rPr>
          <w:color w:val="C00000"/>
          <w:vertAlign w:val="superscript"/>
        </w:rPr>
        <w:t>[m]</w:t>
      </w:r>
      <w:r w:rsidR="00741BFE" w:rsidRPr="00E24E0D">
        <w:rPr>
          <w:color w:val="C00000"/>
        </w:rPr>
        <w:t xml:space="preserve">. </w:t>
      </w:r>
      <w:r w:rsidR="00741BFE" w:rsidRPr="00E24E0D">
        <w:rPr>
          <w:color w:val="C00000"/>
          <w:vertAlign w:val="superscript"/>
        </w:rPr>
        <w:t>56</w:t>
      </w:r>
      <w:r w:rsidR="00741BFE" w:rsidRPr="00E24E0D">
        <w:rPr>
          <w:color w:val="C00000"/>
        </w:rPr>
        <w:t>He who eats my flesh and dr</w:t>
      </w:r>
      <w:r w:rsidR="004133C8" w:rsidRPr="00E24E0D">
        <w:rPr>
          <w:color w:val="C00000"/>
        </w:rPr>
        <w:t xml:space="preserve">inks my blood </w:t>
      </w:r>
      <w:r w:rsidR="00A051F6" w:rsidRPr="00E24E0D">
        <w:rPr>
          <w:color w:val="C00000"/>
        </w:rPr>
        <w:t>sticks to me</w:t>
      </w:r>
      <w:r w:rsidR="00A051F6" w:rsidRPr="00E24E0D">
        <w:rPr>
          <w:color w:val="C00000"/>
          <w:vertAlign w:val="superscript"/>
        </w:rPr>
        <w:t>[n]</w:t>
      </w:r>
      <w:r w:rsidR="00A051F6" w:rsidRPr="00E24E0D">
        <w:rPr>
          <w:color w:val="C00000"/>
        </w:rPr>
        <w:t>, and I to</w:t>
      </w:r>
      <w:r w:rsidR="004133C8" w:rsidRPr="00E24E0D">
        <w:rPr>
          <w:color w:val="C00000"/>
        </w:rPr>
        <w:t xml:space="preserve"> him. </w:t>
      </w:r>
      <w:r w:rsidR="004133C8" w:rsidRPr="00E24E0D">
        <w:rPr>
          <w:color w:val="C00000"/>
          <w:vertAlign w:val="superscript"/>
        </w:rPr>
        <w:t>57</w:t>
      </w:r>
      <w:r w:rsidR="004133C8" w:rsidRPr="00E24E0D">
        <w:rPr>
          <w:color w:val="C00000"/>
        </w:rPr>
        <w:t xml:space="preserve">Just as the Living Father sent me, and I live through the Father, </w:t>
      </w:r>
      <w:r w:rsidR="00E24451" w:rsidRPr="00E24E0D">
        <w:rPr>
          <w:color w:val="C00000"/>
        </w:rPr>
        <w:t xml:space="preserve">the one </w:t>
      </w:r>
      <w:r w:rsidR="00934178" w:rsidRPr="00E24E0D">
        <w:rPr>
          <w:color w:val="C00000"/>
        </w:rPr>
        <w:t xml:space="preserve">feeding off me—that’s the one who’ll live through me. </w:t>
      </w:r>
      <w:r w:rsidR="00934178" w:rsidRPr="00E24E0D">
        <w:rPr>
          <w:color w:val="C00000"/>
          <w:vertAlign w:val="superscript"/>
        </w:rPr>
        <w:t>58</w:t>
      </w:r>
      <w:r w:rsidR="00934178" w:rsidRPr="00E24E0D">
        <w:rPr>
          <w:color w:val="C00000"/>
        </w:rPr>
        <w:t>This is the bread which came d</w:t>
      </w:r>
      <w:r w:rsidR="00E24451" w:rsidRPr="00E24E0D">
        <w:rPr>
          <w:color w:val="C00000"/>
        </w:rPr>
        <w:t>own out of the sky</w:t>
      </w:r>
      <w:r w:rsidR="00961DCD" w:rsidRPr="00E24E0D">
        <w:rPr>
          <w:color w:val="C00000"/>
        </w:rPr>
        <w:t>—but not like the way the</w:t>
      </w:r>
      <w:r w:rsidR="007B050B" w:rsidRPr="00E24E0D">
        <w:rPr>
          <w:color w:val="C00000"/>
        </w:rPr>
        <w:t xml:space="preserve"> ancestors ate and died.”</w:t>
      </w:r>
      <w:r w:rsidR="007B050B">
        <w:t xml:space="preserve"> </w:t>
      </w:r>
      <w:r w:rsidR="007B050B" w:rsidRPr="004A205F">
        <w:rPr>
          <w:vertAlign w:val="superscript"/>
        </w:rPr>
        <w:t>59</w:t>
      </w:r>
      <w:r w:rsidR="007B050B">
        <w:t xml:space="preserve">He said these things in a synagogue in Capernaum, teaching </w:t>
      </w:r>
      <w:r w:rsidR="007B050B" w:rsidRPr="007B050B">
        <w:rPr>
          <w:i/>
        </w:rPr>
        <w:t>there</w:t>
      </w:r>
      <w:r w:rsidR="007B050B">
        <w:t>.</w:t>
      </w:r>
    </w:p>
    <w:p w:rsidR="007B050B" w:rsidRDefault="007B050B" w:rsidP="00F80A42">
      <w:pPr>
        <w:pStyle w:val="verses-narrative"/>
      </w:pPr>
      <w:r w:rsidRPr="004A205F">
        <w:rPr>
          <w:vertAlign w:val="superscript"/>
        </w:rPr>
        <w:t>60</w:t>
      </w:r>
      <w:r>
        <w:t>S</w:t>
      </w:r>
      <w:r w:rsidR="00961DCD">
        <w:t xml:space="preserve">o then, many </w:t>
      </w:r>
      <w:r>
        <w:t xml:space="preserve">of his disciples who </w:t>
      </w:r>
      <w:r w:rsidR="0068323C">
        <w:t xml:space="preserve">listened </w:t>
      </w:r>
      <w:r>
        <w:t xml:space="preserve">said, “This </w:t>
      </w:r>
      <w:r w:rsidR="001D09FF">
        <w:t xml:space="preserve">is a tough </w:t>
      </w:r>
      <w:r w:rsidR="0068323C">
        <w:t>concept</w:t>
      </w:r>
      <w:r>
        <w:t xml:space="preserve">. Who can </w:t>
      </w:r>
      <w:r w:rsidR="001D09FF">
        <w:t>listen to</w:t>
      </w:r>
      <w:r w:rsidR="0068323C">
        <w:t xml:space="preserve"> it </w:t>
      </w:r>
      <w:r w:rsidR="00667065">
        <w:rPr>
          <w:i/>
        </w:rPr>
        <w:t xml:space="preserve">and </w:t>
      </w:r>
      <w:r w:rsidRPr="0068323C">
        <w:rPr>
          <w:i/>
        </w:rPr>
        <w:t xml:space="preserve">take heed </w:t>
      </w:r>
      <w:r w:rsidR="001D09FF">
        <w:rPr>
          <w:i/>
        </w:rPr>
        <w:t xml:space="preserve">of </w:t>
      </w:r>
      <w:r w:rsidRPr="0068323C">
        <w:rPr>
          <w:i/>
        </w:rPr>
        <w:t>it</w:t>
      </w:r>
      <w:r>
        <w:t xml:space="preserve">?” </w:t>
      </w:r>
      <w:r w:rsidRPr="004A205F">
        <w:rPr>
          <w:vertAlign w:val="superscript"/>
        </w:rPr>
        <w:t>61</w:t>
      </w:r>
      <w:r>
        <w:t xml:space="preserve">Jesus, aware </w:t>
      </w:r>
      <w:r w:rsidR="001D09FF">
        <w:t>with</w:t>
      </w:r>
      <w:r>
        <w:t xml:space="preserve">in himself that his disciples were grumbling about this, told them, </w:t>
      </w:r>
      <w:r w:rsidRPr="00E24E0D">
        <w:rPr>
          <w:color w:val="C00000"/>
        </w:rPr>
        <w:t>“</w:t>
      </w:r>
      <w:r w:rsidR="001D09FF" w:rsidRPr="00E24E0D">
        <w:rPr>
          <w:color w:val="C00000"/>
        </w:rPr>
        <w:t xml:space="preserve">You can’t get past </w:t>
      </w:r>
      <w:r w:rsidR="00F82C58" w:rsidRPr="00E24E0D">
        <w:rPr>
          <w:color w:val="C00000"/>
        </w:rPr>
        <w:t>this</w:t>
      </w:r>
      <w:r w:rsidRPr="00E24E0D">
        <w:rPr>
          <w:color w:val="C00000"/>
        </w:rPr>
        <w:t xml:space="preserve">? </w:t>
      </w:r>
      <w:r w:rsidRPr="00E24E0D">
        <w:rPr>
          <w:color w:val="C00000"/>
          <w:vertAlign w:val="superscript"/>
        </w:rPr>
        <w:t>62</w:t>
      </w:r>
      <w:r w:rsidR="00C7401B" w:rsidRPr="00E24E0D">
        <w:rPr>
          <w:color w:val="C00000"/>
        </w:rPr>
        <w:t xml:space="preserve">Would it make any difference if you were to see me ascend </w:t>
      </w:r>
      <w:r w:rsidR="00C7401B" w:rsidRPr="00E24E0D">
        <w:rPr>
          <w:i/>
          <w:color w:val="C00000"/>
        </w:rPr>
        <w:t>into heaven</w:t>
      </w:r>
      <w:r w:rsidR="00C7401B" w:rsidRPr="00E24E0D">
        <w:rPr>
          <w:color w:val="C00000"/>
        </w:rPr>
        <w:t xml:space="preserve"> from the spot I was just </w:t>
      </w:r>
      <w:r w:rsidR="00C7401B" w:rsidRPr="00E24E0D">
        <w:rPr>
          <w:i/>
          <w:color w:val="C00000"/>
        </w:rPr>
        <w:t>standing</w:t>
      </w:r>
      <w:r w:rsidR="00C7401B" w:rsidRPr="00E24E0D">
        <w:rPr>
          <w:color w:val="C00000"/>
        </w:rPr>
        <w:t xml:space="preserve"> at?</w:t>
      </w:r>
      <w:r w:rsidR="00DF15A8" w:rsidRPr="00E24E0D">
        <w:rPr>
          <w:color w:val="C00000"/>
          <w:vertAlign w:val="superscript"/>
        </w:rPr>
        <w:t>[F]</w:t>
      </w:r>
      <w:r w:rsidR="00FE5BD1" w:rsidRPr="00E24E0D">
        <w:rPr>
          <w:color w:val="C00000"/>
        </w:rPr>
        <w:t xml:space="preserve"> </w:t>
      </w:r>
      <w:r w:rsidR="00FE5BD1" w:rsidRPr="00E24E0D">
        <w:rPr>
          <w:color w:val="C00000"/>
          <w:vertAlign w:val="superscript"/>
        </w:rPr>
        <w:t>63</w:t>
      </w:r>
      <w:r w:rsidR="00FE5BD1" w:rsidRPr="00E24E0D">
        <w:rPr>
          <w:color w:val="C00000"/>
        </w:rPr>
        <w:t xml:space="preserve">The Spirit is what </w:t>
      </w:r>
      <w:r w:rsidR="00F82C58" w:rsidRPr="00E24E0D">
        <w:rPr>
          <w:color w:val="C00000"/>
        </w:rPr>
        <w:t>makes something come alive</w:t>
      </w:r>
      <w:r w:rsidR="00B536F7" w:rsidRPr="00E24E0D">
        <w:rPr>
          <w:color w:val="C00000"/>
        </w:rPr>
        <w:t>; the flesh</w:t>
      </w:r>
      <w:r w:rsidR="00F82C58" w:rsidRPr="00E24E0D">
        <w:rPr>
          <w:color w:val="C00000"/>
        </w:rPr>
        <w:t>—</w:t>
      </w:r>
      <w:r w:rsidR="006148BC" w:rsidRPr="00E24E0D">
        <w:rPr>
          <w:color w:val="C00000"/>
        </w:rPr>
        <w:t xml:space="preserve">man’s </w:t>
      </w:r>
      <w:r w:rsidR="00667065" w:rsidRPr="00E24E0D">
        <w:rPr>
          <w:color w:val="C00000"/>
        </w:rPr>
        <w:t>best-effort apart from God</w:t>
      </w:r>
      <w:r w:rsidR="00F82C58" w:rsidRPr="00E24E0D">
        <w:rPr>
          <w:color w:val="C00000"/>
        </w:rPr>
        <w:t>—</w:t>
      </w:r>
      <w:r w:rsidR="00B536F7" w:rsidRPr="00E24E0D">
        <w:rPr>
          <w:color w:val="C00000"/>
        </w:rPr>
        <w:t xml:space="preserve">is no help at all. The </w:t>
      </w:r>
      <w:r w:rsidR="007D3FA3" w:rsidRPr="00E24E0D">
        <w:rPr>
          <w:color w:val="C00000"/>
        </w:rPr>
        <w:t>remarks</w:t>
      </w:r>
      <w:r w:rsidR="00B536F7" w:rsidRPr="00E24E0D">
        <w:rPr>
          <w:color w:val="C00000"/>
        </w:rPr>
        <w:t xml:space="preserve"> which I’ve spoken to you </w:t>
      </w:r>
      <w:r w:rsidR="00F82C58" w:rsidRPr="00E24E0D">
        <w:rPr>
          <w:color w:val="C00000"/>
        </w:rPr>
        <w:t>are</w:t>
      </w:r>
      <w:r w:rsidR="00B536F7" w:rsidRPr="00E24E0D">
        <w:rPr>
          <w:color w:val="C00000"/>
        </w:rPr>
        <w:t xml:space="preserve"> spirit</w:t>
      </w:r>
      <w:r w:rsidR="007D3FA3" w:rsidRPr="00E24E0D">
        <w:rPr>
          <w:color w:val="C00000"/>
        </w:rPr>
        <w:t xml:space="preserve"> and are</w:t>
      </w:r>
      <w:r w:rsidR="00B536F7" w:rsidRPr="00E24E0D">
        <w:rPr>
          <w:color w:val="C00000"/>
        </w:rPr>
        <w:t xml:space="preserve"> </w:t>
      </w:r>
      <w:r w:rsidR="007D3FA3" w:rsidRPr="00E24E0D">
        <w:rPr>
          <w:color w:val="C00000"/>
        </w:rPr>
        <w:t>life</w:t>
      </w:r>
      <w:r w:rsidR="00152B5C" w:rsidRPr="00E24E0D">
        <w:rPr>
          <w:color w:val="C00000"/>
        </w:rPr>
        <w:t>—</w:t>
      </w:r>
      <w:r w:rsidR="00B2081C" w:rsidRPr="00E24E0D">
        <w:rPr>
          <w:color w:val="C00000"/>
        </w:rPr>
        <w:t xml:space="preserve">that is, </w:t>
      </w:r>
      <w:r w:rsidR="00152B5C" w:rsidRPr="00E24E0D">
        <w:rPr>
          <w:color w:val="C00000"/>
        </w:rPr>
        <w:t>are of a spiritual nature and are alive by nature</w:t>
      </w:r>
      <w:r w:rsidR="00B536F7" w:rsidRPr="00E24E0D">
        <w:rPr>
          <w:color w:val="C00000"/>
        </w:rPr>
        <w:t xml:space="preserve">. </w:t>
      </w:r>
      <w:r w:rsidR="00B536F7" w:rsidRPr="00E24E0D">
        <w:rPr>
          <w:color w:val="C00000"/>
          <w:vertAlign w:val="superscript"/>
        </w:rPr>
        <w:t>64</w:t>
      </w:r>
      <w:r w:rsidR="009402ED" w:rsidRPr="00E24E0D">
        <w:rPr>
          <w:color w:val="C00000"/>
        </w:rPr>
        <w:t>That aside</w:t>
      </w:r>
      <w:r w:rsidR="00B536F7" w:rsidRPr="00E24E0D">
        <w:rPr>
          <w:color w:val="C00000"/>
        </w:rPr>
        <w:t xml:space="preserve">, some </w:t>
      </w:r>
      <w:r w:rsidR="005432A5" w:rsidRPr="00E24E0D">
        <w:rPr>
          <w:color w:val="C00000"/>
        </w:rPr>
        <w:t>among</w:t>
      </w:r>
      <w:r w:rsidR="00B536F7" w:rsidRPr="00E24E0D">
        <w:rPr>
          <w:color w:val="C00000"/>
        </w:rPr>
        <w:t xml:space="preserve"> you don’t believe</w:t>
      </w:r>
      <w:r w:rsidR="009402ED" w:rsidRPr="00E24E0D">
        <w:rPr>
          <w:color w:val="C00000"/>
        </w:rPr>
        <w:t xml:space="preserve"> </w:t>
      </w:r>
      <w:r w:rsidR="009402ED" w:rsidRPr="00E24E0D">
        <w:rPr>
          <w:i/>
          <w:color w:val="C00000"/>
        </w:rPr>
        <w:t>what I’m saying</w:t>
      </w:r>
      <w:r w:rsidR="00B536F7" w:rsidRPr="00E24E0D">
        <w:rPr>
          <w:color w:val="C00000"/>
        </w:rPr>
        <w:t>.”</w:t>
      </w:r>
      <w:r w:rsidR="00B536F7">
        <w:t xml:space="preserve"> </w:t>
      </w:r>
      <w:r w:rsidR="00B2081C">
        <w:t>You see,</w:t>
      </w:r>
      <w:r w:rsidR="00B536F7">
        <w:t xml:space="preserve"> Jesus knew from the </w:t>
      </w:r>
      <w:r w:rsidR="00F2553B">
        <w:t>outset</w:t>
      </w:r>
      <w:r w:rsidR="00B536F7">
        <w:t xml:space="preserve"> </w:t>
      </w:r>
      <w:r w:rsidR="009402ED">
        <w:t xml:space="preserve">that </w:t>
      </w:r>
      <w:r w:rsidR="00B536F7">
        <w:t xml:space="preserve">some </w:t>
      </w:r>
      <w:r w:rsidR="0060709A">
        <w:t xml:space="preserve">of them </w:t>
      </w:r>
      <w:r w:rsidR="005432A5">
        <w:t>wouldn’t</w:t>
      </w:r>
      <w:r w:rsidR="009402ED">
        <w:t xml:space="preserve"> </w:t>
      </w:r>
      <w:r w:rsidR="00B536F7">
        <w:t>believ</w:t>
      </w:r>
      <w:r w:rsidR="005432A5">
        <w:t xml:space="preserve">e, and </w:t>
      </w:r>
      <w:r w:rsidR="005432A5">
        <w:rPr>
          <w:i/>
        </w:rPr>
        <w:t xml:space="preserve">knew </w:t>
      </w:r>
      <w:r w:rsidR="005432A5">
        <w:t>who it is who</w:t>
      </w:r>
      <w:r w:rsidR="00645772">
        <w:t xml:space="preserve"> would</w:t>
      </w:r>
      <w:r w:rsidR="005432A5">
        <w:t xml:space="preserve"> betray him</w:t>
      </w:r>
      <w:r w:rsidR="00B536F7">
        <w:t xml:space="preserve">. </w:t>
      </w:r>
      <w:r w:rsidR="0001435A" w:rsidRPr="004A205F">
        <w:rPr>
          <w:vertAlign w:val="superscript"/>
        </w:rPr>
        <w:t>65</w:t>
      </w:r>
      <w:r w:rsidR="0001435A">
        <w:t xml:space="preserve">He </w:t>
      </w:r>
      <w:r w:rsidR="005432A5">
        <w:t>continued</w:t>
      </w:r>
      <w:r w:rsidR="0001435A">
        <w:t xml:space="preserve">, </w:t>
      </w:r>
      <w:r w:rsidR="0001435A" w:rsidRPr="00E24E0D">
        <w:rPr>
          <w:color w:val="C00000"/>
        </w:rPr>
        <w:t xml:space="preserve">“Because of this I have spoken to you all, because no one can come to me except if </w:t>
      </w:r>
      <w:r w:rsidR="005432A5" w:rsidRPr="00E24E0D">
        <w:rPr>
          <w:color w:val="C00000"/>
        </w:rPr>
        <w:t>it has been granted</w:t>
      </w:r>
      <w:r w:rsidR="0001435A" w:rsidRPr="00E24E0D">
        <w:rPr>
          <w:color w:val="C00000"/>
        </w:rPr>
        <w:t xml:space="preserve"> to him from the Father.”</w:t>
      </w:r>
    </w:p>
    <w:p w:rsidR="0001435A" w:rsidRPr="008C35D0" w:rsidRDefault="0001435A" w:rsidP="00F80A42">
      <w:pPr>
        <w:pStyle w:val="verses-narrative"/>
      </w:pPr>
      <w:r w:rsidRPr="004A205F">
        <w:rPr>
          <w:vertAlign w:val="superscript"/>
        </w:rPr>
        <w:t>66</w:t>
      </w:r>
      <w:r>
        <w:t>A</w:t>
      </w:r>
      <w:r w:rsidR="00645772">
        <w:t>s a result, many of his disciples left</w:t>
      </w:r>
      <w:r w:rsidR="001B6705">
        <w:t xml:space="preserve"> to head</w:t>
      </w:r>
      <w:r w:rsidR="00645772">
        <w:t xml:space="preserve"> back </w:t>
      </w:r>
      <w:r w:rsidR="00645772" w:rsidRPr="00645772">
        <w:rPr>
          <w:i/>
        </w:rPr>
        <w:t xml:space="preserve">to </w:t>
      </w:r>
      <w:r w:rsidR="001B6705">
        <w:rPr>
          <w:i/>
        </w:rPr>
        <w:t>where</w:t>
      </w:r>
      <w:r w:rsidR="00645772" w:rsidRPr="00645772">
        <w:rPr>
          <w:i/>
        </w:rPr>
        <w:t xml:space="preserve"> they </w:t>
      </w:r>
      <w:r w:rsidR="0036433E">
        <w:rPr>
          <w:i/>
        </w:rPr>
        <w:t>came</w:t>
      </w:r>
      <w:r w:rsidR="00645772" w:rsidRPr="00645772">
        <w:rPr>
          <w:i/>
        </w:rPr>
        <w:t xml:space="preserve"> from</w:t>
      </w:r>
      <w:r w:rsidR="001B6705">
        <w:rPr>
          <w:i/>
        </w:rPr>
        <w:t xml:space="preserve"> originally</w:t>
      </w:r>
      <w:r>
        <w:t xml:space="preserve"> and </w:t>
      </w:r>
      <w:r w:rsidR="00645772">
        <w:t>weren’t travelling</w:t>
      </w:r>
      <w:r>
        <w:t xml:space="preserve"> about with him</w:t>
      </w:r>
      <w:r w:rsidR="00645772">
        <w:t xml:space="preserve"> anymore</w:t>
      </w:r>
      <w:r>
        <w:t xml:space="preserve">. </w:t>
      </w:r>
      <w:r w:rsidRPr="004A205F">
        <w:rPr>
          <w:vertAlign w:val="superscript"/>
        </w:rPr>
        <w:t>67</w:t>
      </w:r>
      <w:r>
        <w:t>Jesus</w:t>
      </w:r>
      <w:r w:rsidR="00645772">
        <w:t xml:space="preserve"> then</w:t>
      </w:r>
      <w:r w:rsidR="001607B2">
        <w:t xml:space="preserve"> said to the T</w:t>
      </w:r>
      <w:r>
        <w:t xml:space="preserve">welve, </w:t>
      </w:r>
      <w:r w:rsidRPr="00E24E0D">
        <w:rPr>
          <w:color w:val="C00000"/>
        </w:rPr>
        <w:t>“</w:t>
      </w:r>
      <w:r w:rsidR="00645772" w:rsidRPr="00E24E0D">
        <w:rPr>
          <w:color w:val="C00000"/>
        </w:rPr>
        <w:t xml:space="preserve">Don’t you want to </w:t>
      </w:r>
      <w:r w:rsidR="00C365EF" w:rsidRPr="00E24E0D">
        <w:rPr>
          <w:color w:val="C00000"/>
        </w:rPr>
        <w:t>part</w:t>
      </w:r>
      <w:r w:rsidR="00645772" w:rsidRPr="00E24E0D">
        <w:rPr>
          <w:color w:val="C00000"/>
        </w:rPr>
        <w:t xml:space="preserve"> way</w:t>
      </w:r>
      <w:r w:rsidR="00C365EF" w:rsidRPr="00E24E0D">
        <w:rPr>
          <w:color w:val="C00000"/>
        </w:rPr>
        <w:t>s</w:t>
      </w:r>
      <w:r w:rsidR="00645772" w:rsidRPr="00E24E0D">
        <w:rPr>
          <w:color w:val="C00000"/>
        </w:rPr>
        <w:t xml:space="preserve"> too</w:t>
      </w:r>
      <w:r w:rsidRPr="00E24E0D">
        <w:rPr>
          <w:color w:val="C00000"/>
        </w:rPr>
        <w:t>?”</w:t>
      </w:r>
      <w:r>
        <w:t xml:space="preserve"> </w:t>
      </w:r>
      <w:r w:rsidRPr="004A205F">
        <w:rPr>
          <w:vertAlign w:val="superscript"/>
        </w:rPr>
        <w:t>68</w:t>
      </w:r>
      <w:r>
        <w:t xml:space="preserve">Simon Peter answered him, “Lord, </w:t>
      </w:r>
      <w:r w:rsidR="00165E82">
        <w:t>what things</w:t>
      </w:r>
      <w:r w:rsidR="00A051F6">
        <w:rPr>
          <w:vertAlign w:val="superscript"/>
        </w:rPr>
        <w:t>[o</w:t>
      </w:r>
      <w:r w:rsidR="00165E82" w:rsidRPr="00165E82">
        <w:rPr>
          <w:vertAlign w:val="superscript"/>
        </w:rPr>
        <w:t>]</w:t>
      </w:r>
      <w:r w:rsidR="00165E82">
        <w:t xml:space="preserve"> shall we leave you for and go to</w:t>
      </w:r>
      <w:r>
        <w:t xml:space="preserve">? </w:t>
      </w:r>
      <w:r w:rsidR="001B6705">
        <w:t xml:space="preserve">You </w:t>
      </w:r>
      <w:r w:rsidR="001607B2">
        <w:t>have</w:t>
      </w:r>
      <w:r w:rsidR="001B6705">
        <w:t xml:space="preserve"> messages</w:t>
      </w:r>
      <w:r w:rsidR="004D3D82">
        <w:t xml:space="preserve"> of </w:t>
      </w:r>
      <w:r>
        <w:t>that special fullness of life, eternal life</w:t>
      </w:r>
      <w:r w:rsidR="007B0207">
        <w:t>;</w:t>
      </w:r>
      <w:r>
        <w:t xml:space="preserve"> </w:t>
      </w:r>
      <w:r w:rsidRPr="004A205F">
        <w:rPr>
          <w:vertAlign w:val="superscript"/>
        </w:rPr>
        <w:t>69</w:t>
      </w:r>
      <w:r w:rsidR="007B0207">
        <w:t>a</w:t>
      </w:r>
      <w:r>
        <w:t>nd we</w:t>
      </w:r>
      <w:r w:rsidR="001B6705">
        <w:t xml:space="preserve">—we </w:t>
      </w:r>
      <w:r>
        <w:t xml:space="preserve">have believed and have come to </w:t>
      </w:r>
      <w:r w:rsidR="001B6705">
        <w:t>recognize</w:t>
      </w:r>
      <w:r>
        <w:t xml:space="preserve"> that you are the Holy One of God.” </w:t>
      </w:r>
      <w:r w:rsidRPr="004A205F">
        <w:rPr>
          <w:vertAlign w:val="superscript"/>
        </w:rPr>
        <w:t>70</w:t>
      </w:r>
      <w:r>
        <w:t xml:space="preserve">Jesus replied to them, </w:t>
      </w:r>
      <w:r w:rsidRPr="00E24E0D">
        <w:rPr>
          <w:color w:val="C00000"/>
        </w:rPr>
        <w:t xml:space="preserve">“Have I not </w:t>
      </w:r>
      <w:r w:rsidR="001B6705" w:rsidRPr="00E24E0D">
        <w:rPr>
          <w:color w:val="C00000"/>
        </w:rPr>
        <w:t xml:space="preserve">personally selected each </w:t>
      </w:r>
      <w:r w:rsidR="004D3D82" w:rsidRPr="00E24E0D">
        <w:rPr>
          <w:color w:val="C00000"/>
        </w:rPr>
        <w:t xml:space="preserve">one </w:t>
      </w:r>
      <w:r w:rsidR="001B6705" w:rsidRPr="00E24E0D">
        <w:rPr>
          <w:color w:val="C00000"/>
        </w:rPr>
        <w:t>of you, the Twelve</w:t>
      </w:r>
      <w:r w:rsidR="002D6701" w:rsidRPr="00E24E0D">
        <w:rPr>
          <w:color w:val="C00000"/>
        </w:rPr>
        <w:t xml:space="preserve">, </w:t>
      </w:r>
      <w:r w:rsidR="001B6705" w:rsidRPr="00E24E0D">
        <w:rPr>
          <w:color w:val="C00000"/>
        </w:rPr>
        <w:t>yet</w:t>
      </w:r>
      <w:r w:rsidR="002D6701" w:rsidRPr="00E24E0D">
        <w:rPr>
          <w:color w:val="C00000"/>
        </w:rPr>
        <w:t xml:space="preserve"> one of you is a </w:t>
      </w:r>
      <w:r w:rsidRPr="00E24E0D">
        <w:rPr>
          <w:color w:val="C00000"/>
        </w:rPr>
        <w:t>back-stabber?”</w:t>
      </w:r>
      <w:r>
        <w:t xml:space="preserve"> </w:t>
      </w:r>
      <w:r w:rsidRPr="004A205F">
        <w:rPr>
          <w:vertAlign w:val="superscript"/>
        </w:rPr>
        <w:t>71</w:t>
      </w:r>
      <w:r>
        <w:t xml:space="preserve">He was </w:t>
      </w:r>
      <w:r w:rsidR="00C365EF">
        <w:t>side-railed in</w:t>
      </w:r>
      <w:r>
        <w:t xml:space="preserve"> talking </w:t>
      </w:r>
      <w:r w:rsidR="001607B2">
        <w:t xml:space="preserve">about </w:t>
      </w:r>
      <w:r>
        <w:t>J</w:t>
      </w:r>
      <w:r w:rsidR="001607B2">
        <w:t xml:space="preserve">udas Son of Simon </w:t>
      </w:r>
      <w:r>
        <w:t xml:space="preserve">Iscariot. </w:t>
      </w:r>
      <w:r w:rsidR="001607B2">
        <w:t xml:space="preserve">Indeed, this guy—one </w:t>
      </w:r>
      <w:r w:rsidR="003B3F21">
        <w:t>of the T</w:t>
      </w:r>
      <w:r w:rsidR="001607B2">
        <w:t>welve—</w:t>
      </w:r>
      <w:r w:rsidR="00C221FB">
        <w:t xml:space="preserve">was </w:t>
      </w:r>
      <w:r w:rsidR="001607B2">
        <w:t>intending to betray him</w:t>
      </w:r>
      <w:r w:rsidR="00C221FB">
        <w:t xml:space="preserve">, </w:t>
      </w:r>
      <w:r w:rsidR="00892A86" w:rsidRPr="0036433E">
        <w:t>thinking it over and over</w:t>
      </w:r>
      <w:r>
        <w:t>.</w:t>
      </w:r>
    </w:p>
    <w:p w:rsidR="00B94ECB" w:rsidRDefault="00B94ECB" w:rsidP="00B94ECB">
      <w:pPr>
        <w:pStyle w:val="spacer-before-foootnotes"/>
      </w:pPr>
    </w:p>
    <w:p w:rsidR="00B94ECB" w:rsidRDefault="00B94ECB" w:rsidP="00B94ECB">
      <w:pPr>
        <w:pStyle w:val="footnotes-normal"/>
      </w:pPr>
      <w:r w:rsidRPr="000B2DAE">
        <w:rPr>
          <w:vertAlign w:val="superscript"/>
        </w:rPr>
        <w:t>[a]</w:t>
      </w:r>
      <w:r w:rsidR="003E75CF" w:rsidRPr="000B2DAE">
        <w:rPr>
          <w:i/>
        </w:rPr>
        <w:t>miracle after miracle</w:t>
      </w:r>
      <w:r w:rsidR="003E75CF">
        <w:t xml:space="preserve">…Lit: </w:t>
      </w:r>
      <w:r w:rsidR="003E75CF" w:rsidRPr="000B2DAE">
        <w:rPr>
          <w:i/>
        </w:rPr>
        <w:t>signs</w:t>
      </w:r>
      <w:r w:rsidR="003E75CF">
        <w:t xml:space="preserve">. The verb tense for </w:t>
      </w:r>
      <w:r w:rsidR="003E75CF">
        <w:rPr>
          <w:i/>
        </w:rPr>
        <w:t xml:space="preserve">were seeing </w:t>
      </w:r>
      <w:r w:rsidR="003E75CF">
        <w:t>changes the rendering somewhat.</w:t>
      </w:r>
    </w:p>
    <w:p w:rsidR="00F35CB2" w:rsidRDefault="00F35CB2" w:rsidP="00B94ECB">
      <w:pPr>
        <w:pStyle w:val="footnotes-normal"/>
      </w:pPr>
      <w:r w:rsidRPr="000B2DAE">
        <w:rPr>
          <w:vertAlign w:val="superscript"/>
        </w:rPr>
        <w:t>[b]</w:t>
      </w:r>
      <w:r w:rsidRPr="000B2DAE">
        <w:rPr>
          <w:i/>
        </w:rPr>
        <w:t>for</w:t>
      </w:r>
      <w:r>
        <w:t xml:space="preserve">…Lit: </w:t>
      </w:r>
      <w:r w:rsidRPr="000B2DAE">
        <w:rPr>
          <w:i/>
        </w:rPr>
        <w:t>upon</w:t>
      </w:r>
    </w:p>
    <w:p w:rsidR="00F35CB2" w:rsidRDefault="00F35CB2" w:rsidP="00B94ECB">
      <w:pPr>
        <w:pStyle w:val="footnotes-normal"/>
      </w:pPr>
      <w:r w:rsidRPr="000B2DAE">
        <w:rPr>
          <w:vertAlign w:val="superscript"/>
        </w:rPr>
        <w:t>[c]</w:t>
      </w:r>
      <w:r w:rsidRPr="000B2DAE">
        <w:rPr>
          <w:i/>
        </w:rPr>
        <w:t>$20,000</w:t>
      </w:r>
      <w:r>
        <w:t xml:space="preserve">…Lit: </w:t>
      </w:r>
      <w:r w:rsidRPr="000B2DAE">
        <w:rPr>
          <w:i/>
        </w:rPr>
        <w:t>200 denarii</w:t>
      </w:r>
      <w:r>
        <w:t>. For conversions to dollars, ref. note of Matt. 18:28.</w:t>
      </w:r>
    </w:p>
    <w:p w:rsidR="00612C08" w:rsidRDefault="00612C08" w:rsidP="00B94ECB">
      <w:pPr>
        <w:pStyle w:val="footnotes-normal"/>
      </w:pPr>
      <w:r w:rsidRPr="000B2DAE">
        <w:rPr>
          <w:vertAlign w:val="superscript"/>
        </w:rPr>
        <w:t>[d]</w:t>
      </w:r>
      <w:r w:rsidRPr="000B2DAE">
        <w:rPr>
          <w:i/>
        </w:rPr>
        <w:t>grilled</w:t>
      </w:r>
      <w:r>
        <w:t xml:space="preserve">…Lit: </w:t>
      </w:r>
      <w:r w:rsidRPr="000B2DAE">
        <w:rPr>
          <w:i/>
        </w:rPr>
        <w:t>cooked</w:t>
      </w:r>
    </w:p>
    <w:p w:rsidR="00DE07BF" w:rsidRDefault="00DE07BF" w:rsidP="00B94ECB">
      <w:pPr>
        <w:pStyle w:val="footnotes-normal"/>
      </w:pPr>
      <w:r w:rsidRPr="000B2DAE">
        <w:rPr>
          <w:vertAlign w:val="superscript"/>
        </w:rPr>
        <w:t>[e]</w:t>
      </w:r>
      <w:r w:rsidRPr="000B2DAE">
        <w:rPr>
          <w:i/>
        </w:rPr>
        <w:t>find a spot, have a seat, and relax</w:t>
      </w:r>
      <w:r>
        <w:t xml:space="preserve">…Lit: </w:t>
      </w:r>
      <w:r w:rsidRPr="000B2DAE">
        <w:rPr>
          <w:i/>
        </w:rPr>
        <w:t>recline</w:t>
      </w:r>
      <w:r>
        <w:t>. Ref. note of Matt. 14:19.</w:t>
      </w:r>
    </w:p>
    <w:p w:rsidR="0026550B" w:rsidRDefault="0026550B" w:rsidP="00B94ECB">
      <w:pPr>
        <w:pStyle w:val="footnotes-normal"/>
      </w:pPr>
      <w:r w:rsidRPr="000B2DAE">
        <w:rPr>
          <w:vertAlign w:val="superscript"/>
        </w:rPr>
        <w:t>[f]</w:t>
      </w:r>
      <w:r w:rsidRPr="000B2DAE">
        <w:rPr>
          <w:i/>
        </w:rPr>
        <w:t>miracle</w:t>
      </w:r>
      <w:r w:rsidR="00D9156D">
        <w:t>…</w:t>
      </w:r>
      <w:r>
        <w:t xml:space="preserve">Lit: </w:t>
      </w:r>
      <w:r w:rsidRPr="000B2DAE">
        <w:rPr>
          <w:i/>
        </w:rPr>
        <w:t>sign</w:t>
      </w:r>
    </w:p>
    <w:p w:rsidR="000406A2" w:rsidRDefault="000406A2" w:rsidP="00B94ECB">
      <w:pPr>
        <w:pStyle w:val="footnotes-normal"/>
      </w:pPr>
      <w:r w:rsidRPr="000B00D9">
        <w:rPr>
          <w:vertAlign w:val="superscript"/>
        </w:rPr>
        <w:t>[g]</w:t>
      </w:r>
      <w:r w:rsidRPr="000B00D9">
        <w:rPr>
          <w:i/>
        </w:rPr>
        <w:t>3 or 3.5 miles (4.5 or 5.5 km)</w:t>
      </w:r>
      <w:r>
        <w:t xml:space="preserve">…Lit: </w:t>
      </w:r>
      <w:r w:rsidRPr="000B00D9">
        <w:rPr>
          <w:i/>
        </w:rPr>
        <w:t>25 or 30 stadii</w:t>
      </w:r>
      <w:r>
        <w:t>. 1 stadia = 184 meters. See also Luke 24:13.</w:t>
      </w:r>
    </w:p>
    <w:p w:rsidR="00366E2C" w:rsidRDefault="00366E2C" w:rsidP="00B94ECB">
      <w:pPr>
        <w:pStyle w:val="footnotes-normal"/>
      </w:pPr>
      <w:r w:rsidRPr="000B00D9">
        <w:rPr>
          <w:vertAlign w:val="superscript"/>
        </w:rPr>
        <w:t>[h]</w:t>
      </w:r>
      <w:r w:rsidRPr="000B00D9">
        <w:rPr>
          <w:i/>
        </w:rPr>
        <w:t>the Man</w:t>
      </w:r>
      <w:r>
        <w:t xml:space="preserve">…Lit: </w:t>
      </w:r>
      <w:r w:rsidRPr="000B00D9">
        <w:rPr>
          <w:i/>
        </w:rPr>
        <w:t>the Son of Man</w:t>
      </w:r>
      <w:r>
        <w:t>. Ref. note of Matt. 8:20.</w:t>
      </w:r>
    </w:p>
    <w:p w:rsidR="00646ABF" w:rsidRDefault="00646ABF" w:rsidP="00B94ECB">
      <w:pPr>
        <w:pStyle w:val="footnotes-normal"/>
      </w:pPr>
      <w:r w:rsidRPr="000B00D9">
        <w:rPr>
          <w:vertAlign w:val="superscript"/>
        </w:rPr>
        <w:t>[i]</w:t>
      </w:r>
      <w:r w:rsidR="009C45EC" w:rsidRPr="009C45EC">
        <w:rPr>
          <w:i/>
        </w:rPr>
        <w:t xml:space="preserve">decreed and guaranteed that this person </w:t>
      </w:r>
      <w:r w:rsidR="009C45EC">
        <w:rPr>
          <w:i/>
        </w:rPr>
        <w:t>is the man who is</w:t>
      </w:r>
      <w:r w:rsidR="009C45EC" w:rsidRPr="009C45EC">
        <w:rPr>
          <w:i/>
        </w:rPr>
        <w:t xml:space="preserve"> approved by Him</w:t>
      </w:r>
      <w:r>
        <w:t xml:space="preserve">…Lit: </w:t>
      </w:r>
      <w:r w:rsidRPr="000B00D9">
        <w:rPr>
          <w:i/>
        </w:rPr>
        <w:t>sealed</w:t>
      </w:r>
      <w:r w:rsidR="009C45EC">
        <w:rPr>
          <w:i/>
        </w:rPr>
        <w:t xml:space="preserve"> this </w:t>
      </w:r>
      <w:r w:rsidR="009C45EC">
        <w:t>[</w:t>
      </w:r>
      <w:r w:rsidR="009C45EC">
        <w:rPr>
          <w:i/>
        </w:rPr>
        <w:t>man</w:t>
      </w:r>
      <w:r w:rsidR="009C45EC">
        <w:t>]</w:t>
      </w:r>
      <w:r w:rsidR="0066735B">
        <w:t xml:space="preserve">. </w:t>
      </w:r>
      <w:r w:rsidR="009C45EC">
        <w:t>Also, see the way</w:t>
      </w:r>
      <w:r w:rsidR="0066735B">
        <w:t xml:space="preserve"> John used the word </w:t>
      </w:r>
      <w:r w:rsidR="0066735B">
        <w:rPr>
          <w:i/>
        </w:rPr>
        <w:t xml:space="preserve">sealed </w:t>
      </w:r>
      <w:r w:rsidR="0066735B">
        <w:t>in Rev. chapters 6, 7.</w:t>
      </w:r>
    </w:p>
    <w:p w:rsidR="002E2419" w:rsidRDefault="002E2419" w:rsidP="00B94ECB">
      <w:pPr>
        <w:pStyle w:val="footnotes-normal"/>
      </w:pPr>
      <w:r w:rsidRPr="004A205F">
        <w:rPr>
          <w:vertAlign w:val="superscript"/>
        </w:rPr>
        <w:t>[j]</w:t>
      </w:r>
      <w:r w:rsidRPr="004A205F">
        <w:rPr>
          <w:i/>
        </w:rPr>
        <w:t>reels him in</w:t>
      </w:r>
      <w:r>
        <w:t xml:space="preserve">…Lit: </w:t>
      </w:r>
      <w:r w:rsidRPr="004A205F">
        <w:rPr>
          <w:i/>
        </w:rPr>
        <w:t>drags him</w:t>
      </w:r>
    </w:p>
    <w:p w:rsidR="00E2161C" w:rsidRDefault="00E2161C" w:rsidP="00B94ECB">
      <w:pPr>
        <w:pStyle w:val="footnotes-normal"/>
      </w:pPr>
      <w:r w:rsidRPr="004A205F">
        <w:rPr>
          <w:vertAlign w:val="superscript"/>
        </w:rPr>
        <w:t>[k]</w:t>
      </w:r>
      <w:r w:rsidRPr="004A205F">
        <w:rPr>
          <w:i/>
        </w:rPr>
        <w:t>the back half of the Old Testament</w:t>
      </w:r>
      <w:r>
        <w:t xml:space="preserve">…Lit: </w:t>
      </w:r>
      <w:r w:rsidRPr="004A205F">
        <w:rPr>
          <w:i/>
        </w:rPr>
        <w:t>the prophets</w:t>
      </w:r>
    </w:p>
    <w:p w:rsidR="006457AE" w:rsidRDefault="006457AE" w:rsidP="00B94ECB">
      <w:pPr>
        <w:pStyle w:val="footnotes-normal"/>
      </w:pPr>
      <w:r w:rsidRPr="004A205F">
        <w:rPr>
          <w:vertAlign w:val="superscript"/>
        </w:rPr>
        <w:t>[l]</w:t>
      </w:r>
      <w:r w:rsidRPr="004A205F">
        <w:rPr>
          <w:i/>
        </w:rPr>
        <w:t>receive instruction</w:t>
      </w:r>
      <w:r w:rsidR="00CB7E2D">
        <w:t>…Also:</w:t>
      </w:r>
      <w:r>
        <w:t xml:space="preserve"> </w:t>
      </w:r>
      <w:r w:rsidR="00CB7E2D" w:rsidRPr="00CB7E2D">
        <w:rPr>
          <w:i/>
        </w:rPr>
        <w:t>be</w:t>
      </w:r>
      <w:r w:rsidR="00CB7E2D">
        <w:t xml:space="preserve"> </w:t>
      </w:r>
      <w:r w:rsidRPr="004A205F">
        <w:rPr>
          <w:i/>
        </w:rPr>
        <w:t>taught</w:t>
      </w:r>
    </w:p>
    <w:p w:rsidR="003E27FE" w:rsidRDefault="003E27FE" w:rsidP="00B94ECB">
      <w:pPr>
        <w:pStyle w:val="footnotes-normal"/>
      </w:pPr>
      <w:r w:rsidRPr="004A205F">
        <w:rPr>
          <w:vertAlign w:val="superscript"/>
        </w:rPr>
        <w:t>[m]</w:t>
      </w:r>
      <w:r w:rsidR="00AB3747" w:rsidRPr="004A205F">
        <w:rPr>
          <w:i/>
        </w:rPr>
        <w:t xml:space="preserve">my true flesh is </w:t>
      </w:r>
      <w:r w:rsidR="00CB7E2D">
        <w:rPr>
          <w:i/>
        </w:rPr>
        <w:t xml:space="preserve">true </w:t>
      </w:r>
      <w:r w:rsidR="00AB3747" w:rsidRPr="004A205F">
        <w:rPr>
          <w:i/>
        </w:rPr>
        <w:t>food, and my true blood is drink</w:t>
      </w:r>
      <w:r w:rsidR="00CB7E2D">
        <w:t>…Or perhaps:</w:t>
      </w:r>
      <w:r w:rsidR="00AB3747" w:rsidRPr="004A205F">
        <w:rPr>
          <w:i/>
        </w:rPr>
        <w:t xml:space="preserve"> my flesh is true food, and my blood is true drink</w:t>
      </w:r>
      <w:r w:rsidR="00AB3747">
        <w:t>.</w:t>
      </w:r>
    </w:p>
    <w:p w:rsidR="00A051F6" w:rsidRDefault="00A051F6" w:rsidP="00B94ECB">
      <w:pPr>
        <w:pStyle w:val="footnotes-normal"/>
      </w:pPr>
      <w:r w:rsidRPr="00A051F6">
        <w:rPr>
          <w:vertAlign w:val="superscript"/>
        </w:rPr>
        <w:t>[n]</w:t>
      </w:r>
      <w:r w:rsidRPr="00A051F6">
        <w:rPr>
          <w:i/>
        </w:rPr>
        <w:t>sticks to me</w:t>
      </w:r>
      <w:r w:rsidR="00CB7E2D">
        <w:t>…Or:</w:t>
      </w:r>
      <w:r>
        <w:t xml:space="preserve"> </w:t>
      </w:r>
      <w:r w:rsidRPr="00A051F6">
        <w:rPr>
          <w:i/>
        </w:rPr>
        <w:t>dwells in me</w:t>
      </w:r>
    </w:p>
    <w:p w:rsidR="00853059" w:rsidRPr="00D92856" w:rsidRDefault="00A051F6" w:rsidP="00B94ECB">
      <w:pPr>
        <w:pStyle w:val="footnotes-normal"/>
        <w:rPr>
          <w:i/>
        </w:rPr>
      </w:pPr>
      <w:r>
        <w:rPr>
          <w:vertAlign w:val="superscript"/>
        </w:rPr>
        <w:t>[o</w:t>
      </w:r>
      <w:r w:rsidR="00853059" w:rsidRPr="004A205F">
        <w:rPr>
          <w:vertAlign w:val="superscript"/>
        </w:rPr>
        <w:t>]</w:t>
      </w:r>
      <w:r w:rsidR="00853059" w:rsidRPr="004A205F">
        <w:rPr>
          <w:i/>
        </w:rPr>
        <w:t xml:space="preserve">what </w:t>
      </w:r>
      <w:r w:rsidR="00D92856">
        <w:rPr>
          <w:i/>
        </w:rPr>
        <w:t>things</w:t>
      </w:r>
      <w:r w:rsidR="00CB7E2D">
        <w:t>…Or:</w:t>
      </w:r>
      <w:r w:rsidR="0069416C">
        <w:rPr>
          <w:i/>
        </w:rPr>
        <w:t xml:space="preserve"> whom</w:t>
      </w:r>
      <w:r w:rsidR="00D92856">
        <w:t>. The text is ambiguous</w:t>
      </w:r>
      <w:r w:rsidR="00D92856" w:rsidRPr="00165E82">
        <w:t>.</w:t>
      </w:r>
    </w:p>
    <w:p w:rsidR="00B94ECB" w:rsidRDefault="00B94ECB" w:rsidP="00B94ECB">
      <w:pPr>
        <w:pStyle w:val="footnotes-normal"/>
      </w:pPr>
    </w:p>
    <w:p w:rsidR="002B61B8" w:rsidRDefault="00B94ECB" w:rsidP="00C308CB">
      <w:pPr>
        <w:pStyle w:val="footnotes-normal"/>
      </w:pPr>
      <w:r w:rsidRPr="000B00D9">
        <w:rPr>
          <w:vertAlign w:val="superscript"/>
        </w:rPr>
        <w:t>[A]</w:t>
      </w:r>
      <w:r w:rsidR="00F24980" w:rsidRPr="00A5031A">
        <w:rPr>
          <w:i/>
        </w:rPr>
        <w:t xml:space="preserve">So they gathered and filled twelve baskets of scraps from what was leftover by those who had eaten, leftovers from out of the five loaves of </w:t>
      </w:r>
      <w:r w:rsidR="00316F39" w:rsidRPr="00A5031A">
        <w:rPr>
          <w:i/>
        </w:rPr>
        <w:t xml:space="preserve">the </w:t>
      </w:r>
      <w:r w:rsidR="00F24980" w:rsidRPr="00A5031A">
        <w:rPr>
          <w:i/>
        </w:rPr>
        <w:t>barley-bread</w:t>
      </w:r>
      <w:r w:rsidR="00E544D9">
        <w:t xml:space="preserve">…Lit: </w:t>
      </w:r>
      <w:r w:rsidR="00316F39" w:rsidRPr="00A5031A">
        <w:rPr>
          <w:i/>
        </w:rPr>
        <w:t>So</w:t>
      </w:r>
      <w:r w:rsidR="00E544D9" w:rsidRPr="00A5031A">
        <w:rPr>
          <w:i/>
        </w:rPr>
        <w:t xml:space="preserve"> they gathered and filled twelve baskets of scraps out of the five loaves of the barley </w:t>
      </w:r>
      <w:r w:rsidR="006B1C4F">
        <w:t>[</w:t>
      </w:r>
      <w:r w:rsidR="00E544D9" w:rsidRPr="00A5031A">
        <w:rPr>
          <w:i/>
        </w:rPr>
        <w:t>bread</w:t>
      </w:r>
      <w:r w:rsidR="006B1C4F">
        <w:t>]</w:t>
      </w:r>
      <w:r w:rsidR="00E544D9" w:rsidRPr="00A5031A">
        <w:rPr>
          <w:i/>
        </w:rPr>
        <w:t xml:space="preserve"> </w:t>
      </w:r>
      <w:r w:rsidR="00A5031A" w:rsidRPr="00A5031A">
        <w:rPr>
          <w:i/>
        </w:rPr>
        <w:t>that</w:t>
      </w:r>
      <w:r w:rsidR="00E544D9" w:rsidRPr="00A5031A">
        <w:rPr>
          <w:i/>
        </w:rPr>
        <w:t xml:space="preserve"> </w:t>
      </w:r>
      <w:r w:rsidR="009E4298" w:rsidRPr="00A5031A">
        <w:rPr>
          <w:i/>
        </w:rPr>
        <w:t>they</w:t>
      </w:r>
      <w:r w:rsidR="00E544D9" w:rsidRPr="00A5031A">
        <w:rPr>
          <w:i/>
        </w:rPr>
        <w:t xml:space="preserve"> leftover by those who had eaten</w:t>
      </w:r>
      <w:r w:rsidR="00E544D9">
        <w:t>.</w:t>
      </w:r>
      <w:r w:rsidR="00B77F4E">
        <w:t xml:space="preserve"> The way John penned this sentence </w:t>
      </w:r>
      <w:r w:rsidR="00A5031A">
        <w:t>in its literal form</w:t>
      </w:r>
      <w:r w:rsidR="00B77F4E">
        <w:t xml:space="preserve"> is not lock-tight from a logical perspective, even given the leeway which </w:t>
      </w:r>
      <w:r w:rsidR="00C308CB">
        <w:t xml:space="preserve">Gk. </w:t>
      </w:r>
      <w:r w:rsidR="00A5031A">
        <w:t xml:space="preserve">allows in reordering sequences of words. In other words, what John should’ve written is this: </w:t>
      </w:r>
      <w:r w:rsidR="00A5031A" w:rsidRPr="00A5031A">
        <w:rPr>
          <w:i/>
        </w:rPr>
        <w:t xml:space="preserve">So they gathered and filled twelve baskets of scraps that were leftover by those who had eaten out of the five loaves of the barley </w:t>
      </w:r>
      <w:r w:rsidR="006B1C4F">
        <w:t>[</w:t>
      </w:r>
      <w:r w:rsidR="00A5031A" w:rsidRPr="00A5031A">
        <w:rPr>
          <w:i/>
        </w:rPr>
        <w:t>bread</w:t>
      </w:r>
      <w:r w:rsidR="006B1C4F">
        <w:t>]</w:t>
      </w:r>
      <w:r w:rsidR="00A5031A">
        <w:t xml:space="preserve">. The movement of the clause </w:t>
      </w:r>
      <w:r w:rsidR="00A5031A">
        <w:rPr>
          <w:i/>
        </w:rPr>
        <w:t xml:space="preserve">that were leftover by those who had eaten </w:t>
      </w:r>
      <w:r w:rsidR="00A5031A">
        <w:t xml:space="preserve">and the changing of it from active to passive voice (from </w:t>
      </w:r>
      <w:r w:rsidR="00A5031A">
        <w:rPr>
          <w:i/>
        </w:rPr>
        <w:t xml:space="preserve">that they leftover </w:t>
      </w:r>
      <w:r w:rsidR="00A5031A">
        <w:t xml:space="preserve">to </w:t>
      </w:r>
      <w:r w:rsidR="00A5031A">
        <w:rPr>
          <w:i/>
        </w:rPr>
        <w:t>that were leftover</w:t>
      </w:r>
      <w:r w:rsidR="00A5031A">
        <w:t xml:space="preserve">) would’ve had made what he said more logically coherent. Of course, we understand what he </w:t>
      </w:r>
      <w:r w:rsidR="002B61B8">
        <w:t>meant.</w:t>
      </w:r>
    </w:p>
    <w:p w:rsidR="00B94ECB" w:rsidRDefault="002B61B8" w:rsidP="00B94ECB">
      <w:pPr>
        <w:pStyle w:val="footnotes-normal"/>
      </w:pPr>
      <w:r w:rsidRPr="000B00D9">
        <w:rPr>
          <w:vertAlign w:val="superscript"/>
        </w:rPr>
        <w:t>[B]</w:t>
      </w:r>
      <w:r w:rsidRPr="002B61B8">
        <w:rPr>
          <w:i/>
        </w:rPr>
        <w:t>in no time</w:t>
      </w:r>
      <w:r>
        <w:t xml:space="preserve">…Lit: </w:t>
      </w:r>
      <w:r w:rsidRPr="002B61B8">
        <w:rPr>
          <w:i/>
        </w:rPr>
        <w:t>immediately</w:t>
      </w:r>
      <w:r>
        <w:t xml:space="preserve">. </w:t>
      </w:r>
      <w:r w:rsidR="00A5031A">
        <w:t>John</w:t>
      </w:r>
      <w:r w:rsidR="00844056">
        <w:t xml:space="preserve"> again </w:t>
      </w:r>
      <w:r>
        <w:t xml:space="preserve">(see previous note from v. 13) </w:t>
      </w:r>
      <w:r w:rsidR="00A5031A">
        <w:t>loose</w:t>
      </w:r>
      <w:r w:rsidR="00844056">
        <w:t xml:space="preserve">ly constructs </w:t>
      </w:r>
      <w:r>
        <w:t>the logic of a sentence</w:t>
      </w:r>
      <w:r w:rsidR="00844056">
        <w:t>;</w:t>
      </w:r>
      <w:r>
        <w:t xml:space="preserve"> </w:t>
      </w:r>
      <w:r w:rsidR="00A5031A">
        <w:t>in its literal rende</w:t>
      </w:r>
      <w:r>
        <w:t xml:space="preserve">ring, </w:t>
      </w:r>
      <w:r w:rsidR="00A5031A">
        <w:t>it appear</w:t>
      </w:r>
      <w:r>
        <w:t>s</w:t>
      </w:r>
      <w:r w:rsidR="00A5031A">
        <w:t xml:space="preserve"> to the reader that once Jesus boarded the boat, the boat miraculously transported itself </w:t>
      </w:r>
      <w:r>
        <w:t xml:space="preserve">in a split-second (as insinuated by the word </w:t>
      </w:r>
      <w:r>
        <w:rPr>
          <w:i/>
        </w:rPr>
        <w:t>immediately</w:t>
      </w:r>
      <w:r w:rsidRPr="002B61B8">
        <w:t>)</w:t>
      </w:r>
      <w:r>
        <w:rPr>
          <w:i/>
        </w:rPr>
        <w:t xml:space="preserve"> </w:t>
      </w:r>
      <w:r w:rsidR="00A5031A">
        <w:t xml:space="preserve">to the destination shore. </w:t>
      </w:r>
      <w:r w:rsidR="003A6133">
        <w:t>I doubt if that was the case</w:t>
      </w:r>
      <w:r w:rsidR="00844056">
        <w:t>—</w:t>
      </w:r>
      <w:r w:rsidR="003A6133">
        <w:t xml:space="preserve">rather, </w:t>
      </w:r>
      <w:r w:rsidR="00844056">
        <w:t>it was near the destination in the first place.</w:t>
      </w:r>
    </w:p>
    <w:p w:rsidR="00DC5EB0" w:rsidRDefault="00DC5EB0" w:rsidP="00C308CB">
      <w:pPr>
        <w:pStyle w:val="footnotes-normal"/>
      </w:pPr>
      <w:r w:rsidRPr="000B00D9">
        <w:rPr>
          <w:vertAlign w:val="superscript"/>
        </w:rPr>
        <w:t>[C]</w:t>
      </w:r>
      <w:r w:rsidR="00773B11" w:rsidRPr="000B00D9">
        <w:rPr>
          <w:i/>
        </w:rPr>
        <w:t>miraculous sign</w:t>
      </w:r>
      <w:r w:rsidR="00773B11">
        <w:t>…</w:t>
      </w:r>
      <w:r w:rsidR="00180F73">
        <w:t xml:space="preserve">The Jews were following the </w:t>
      </w:r>
      <w:r w:rsidR="00991A72">
        <w:t>guidelines</w:t>
      </w:r>
      <w:r w:rsidR="00180F73">
        <w:t xml:space="preserve"> outlined in the OT </w:t>
      </w:r>
      <w:r w:rsidR="00991A72">
        <w:t xml:space="preserve">for vetting a prophet </w:t>
      </w:r>
      <w:r w:rsidR="00180F73">
        <w:t>(</w:t>
      </w:r>
      <w:r w:rsidR="00C308CB">
        <w:t>Exod.</w:t>
      </w:r>
      <w:r w:rsidR="00180F73">
        <w:t xml:space="preserve"> 7</w:t>
      </w:r>
      <w:r w:rsidR="00991A72">
        <w:t>:9; Deut.13:1–5</w:t>
      </w:r>
      <w:r w:rsidR="00180F73">
        <w:t>)</w:t>
      </w:r>
      <w:r w:rsidR="00991A72">
        <w:t>.</w:t>
      </w:r>
      <w:r w:rsidR="0058798C">
        <w:t xml:space="preserve"> As John has stated in length in earlier parts of his gospel, Jesus did miraculous signs. In fact, the crowd had just chased him down because he’d walked on water. The problem was that </w:t>
      </w:r>
      <w:r w:rsidR="00AE7692">
        <w:t xml:space="preserve">that wasn’t good </w:t>
      </w:r>
      <w:r w:rsidR="0058798C">
        <w:t>enough—they wanted him to produce a miracle on-demand. This is symptomatic of unbelief, the stubborn refusal to believe.</w:t>
      </w:r>
    </w:p>
    <w:p w:rsidR="00832DAC" w:rsidRDefault="00832DAC" w:rsidP="00C308CB">
      <w:pPr>
        <w:pStyle w:val="footnotes-normal"/>
      </w:pPr>
      <w:r w:rsidRPr="000B00D9">
        <w:rPr>
          <w:vertAlign w:val="superscript"/>
        </w:rPr>
        <w:t>[D]</w:t>
      </w:r>
      <w:r w:rsidR="00E905D4" w:rsidRPr="004019FC">
        <w:rPr>
          <w:i/>
        </w:rPr>
        <w:t xml:space="preserve">I </w:t>
      </w:r>
      <w:r w:rsidR="0047117A" w:rsidRPr="004019FC">
        <w:rPr>
          <w:i/>
        </w:rPr>
        <w:t>will usher him into an afterlife of bliss on the Day of Reckoning</w:t>
      </w:r>
      <w:r w:rsidR="0047117A">
        <w:t>…Lit:</w:t>
      </w:r>
      <w:r w:rsidR="0047117A" w:rsidRPr="004019FC">
        <w:rPr>
          <w:i/>
        </w:rPr>
        <w:t xml:space="preserve"> </w:t>
      </w:r>
      <w:r w:rsidR="00E905D4" w:rsidRPr="004019FC">
        <w:rPr>
          <w:i/>
        </w:rPr>
        <w:t xml:space="preserve">I will raise him up </w:t>
      </w:r>
      <w:r w:rsidR="006B1C4F">
        <w:t>[</w:t>
      </w:r>
      <w:r w:rsidR="00E905D4" w:rsidRPr="004019FC">
        <w:rPr>
          <w:i/>
        </w:rPr>
        <w:t>resurrect him</w:t>
      </w:r>
      <w:r w:rsidR="006B1C4F">
        <w:t>]</w:t>
      </w:r>
      <w:r w:rsidR="00E905D4" w:rsidRPr="004019FC">
        <w:rPr>
          <w:i/>
        </w:rPr>
        <w:t xml:space="preserve"> in </w:t>
      </w:r>
      <w:r w:rsidRPr="004019FC">
        <w:rPr>
          <w:i/>
        </w:rPr>
        <w:t>the Last Da</w:t>
      </w:r>
      <w:r w:rsidR="00E905D4" w:rsidRPr="004019FC">
        <w:rPr>
          <w:i/>
        </w:rPr>
        <w:t>y</w:t>
      </w:r>
      <w:r w:rsidR="00E905D4">
        <w:t xml:space="preserve">. This is </w:t>
      </w:r>
      <w:r w:rsidR="00295FDE">
        <w:t>connected</w:t>
      </w:r>
      <w:r w:rsidR="00E905D4">
        <w:t xml:space="preserve"> to what Jesus said in John 5:29</w:t>
      </w:r>
      <w:r w:rsidR="00295FDE">
        <w:t xml:space="preserve">. In 6:39 here, </w:t>
      </w:r>
      <w:r w:rsidR="00295FDE" w:rsidRPr="00295FDE">
        <w:rPr>
          <w:i/>
        </w:rPr>
        <w:t>r</w:t>
      </w:r>
      <w:r w:rsidR="00E905D4" w:rsidRPr="00295FDE">
        <w:rPr>
          <w:i/>
        </w:rPr>
        <w:t>aise him up</w:t>
      </w:r>
      <w:r w:rsidR="00E905D4">
        <w:t xml:space="preserve"> </w:t>
      </w:r>
      <w:r w:rsidR="00295FDE">
        <w:t xml:space="preserve">in </w:t>
      </w:r>
      <w:r w:rsidR="00C308CB">
        <w:t xml:space="preserve">Gk. </w:t>
      </w:r>
      <w:r w:rsidR="00295FDE">
        <w:t xml:space="preserve">is equivalent to </w:t>
      </w:r>
      <w:r w:rsidR="00E905D4" w:rsidRPr="00295FDE">
        <w:rPr>
          <w:i/>
        </w:rPr>
        <w:t>resurrect him</w:t>
      </w:r>
      <w:r w:rsidR="00E905D4">
        <w:t xml:space="preserve">, and </w:t>
      </w:r>
      <w:r w:rsidR="00295FDE">
        <w:t xml:space="preserve">in the NT </w:t>
      </w:r>
      <w:r w:rsidR="00E905D4">
        <w:t xml:space="preserve">resurrection </w:t>
      </w:r>
      <w:r w:rsidR="00295FDE">
        <w:t>r</w:t>
      </w:r>
      <w:r w:rsidR="00E905D4">
        <w:t xml:space="preserve">efers to </w:t>
      </w:r>
      <w:r w:rsidR="00E905D4" w:rsidRPr="00295FDE">
        <w:rPr>
          <w:i/>
        </w:rPr>
        <w:t>life-after-death</w:t>
      </w:r>
      <w:r w:rsidR="00E905D4">
        <w:t>.</w:t>
      </w:r>
      <w:r w:rsidR="00295FDE">
        <w:t xml:space="preserve"> A phrase like the Last Day is similar to other phrases found in the Bible, such as the </w:t>
      </w:r>
      <w:r w:rsidR="00295FDE" w:rsidRPr="00295FDE">
        <w:rPr>
          <w:i/>
        </w:rPr>
        <w:t>last days</w:t>
      </w:r>
      <w:r w:rsidR="00295FDE">
        <w:t xml:space="preserve"> [plural] (Isa. 2:2; Mic. 4:1; Acts 2:17; 2 Tim. 3:1; 2 Pet. 3:3); </w:t>
      </w:r>
      <w:r w:rsidR="00295FDE" w:rsidRPr="00295FDE">
        <w:rPr>
          <w:i/>
        </w:rPr>
        <w:t>the last hour</w:t>
      </w:r>
      <w:r w:rsidR="00295FDE">
        <w:t xml:space="preserve">; </w:t>
      </w:r>
      <w:r w:rsidR="00295FDE" w:rsidRPr="00295FDE">
        <w:rPr>
          <w:i/>
        </w:rPr>
        <w:t>those days</w:t>
      </w:r>
      <w:r w:rsidR="00295FDE">
        <w:t xml:space="preserve">; </w:t>
      </w:r>
      <w:r w:rsidR="00295FDE" w:rsidRPr="00295FDE">
        <w:rPr>
          <w:i/>
        </w:rPr>
        <w:t>that day</w:t>
      </w:r>
      <w:r w:rsidR="00295FDE">
        <w:t>; etc. All thes</w:t>
      </w:r>
      <w:r w:rsidR="004019FC">
        <w:t>e phrases in general refer to the time of a fulfillment of a prophecy or a promise of some sort. According to its usage in the NT, we are living in the Last Days. This means we’re living in the fulfillment of the promises in the OT and in the Gospels of the fulfillment of Jesus’s mission to die and to be resurrected and the consequent access to God through faith in him, even for the Gentile; the indwelling of the Holy Spirit in all believers; God working through the church; etc. But the Last Day [singular] refers to the fulfillment of a different promise, that is, what God will do with those who died, in this case with believers who died trusting in Him.</w:t>
      </w:r>
      <w:r w:rsidR="005F7540">
        <w:t xml:space="preserve"> For unbelievers, the Last Day is the Day of Judgment.</w:t>
      </w:r>
    </w:p>
    <w:p w:rsidR="007C3A73" w:rsidRDefault="007C3A73" w:rsidP="00B94ECB">
      <w:pPr>
        <w:pStyle w:val="footnotes-normal"/>
      </w:pPr>
      <w:r w:rsidRPr="004A205F">
        <w:rPr>
          <w:vertAlign w:val="superscript"/>
        </w:rPr>
        <w:t>[E]</w:t>
      </w:r>
      <w:r w:rsidR="00C4119C">
        <w:rPr>
          <w:i/>
        </w:rPr>
        <w:t>D</w:t>
      </w:r>
      <w:r w:rsidRPr="00C4119C">
        <w:rPr>
          <w:i/>
        </w:rPr>
        <w:t>on’t we know about the father and the mother</w:t>
      </w:r>
      <w:r w:rsidR="00C4119C">
        <w:rPr>
          <w:i/>
        </w:rPr>
        <w:t>?</w:t>
      </w:r>
      <w:r>
        <w:t xml:space="preserve">…The word </w:t>
      </w:r>
      <w:r>
        <w:rPr>
          <w:i/>
        </w:rPr>
        <w:t xml:space="preserve">about </w:t>
      </w:r>
      <w:r>
        <w:t xml:space="preserve">doesn’t appear in the GT, but the insinuation—which </w:t>
      </w:r>
      <w:r w:rsidR="00C4119C">
        <w:t>is present when carried over into English</w:t>
      </w:r>
      <w:r>
        <w:t xml:space="preserve"> </w:t>
      </w:r>
      <w:r w:rsidR="00C4119C">
        <w:t>via a</w:t>
      </w:r>
      <w:r>
        <w:t xml:space="preserve"> literal rendering—is a result of the GT saying </w:t>
      </w:r>
      <w:r>
        <w:rPr>
          <w:i/>
        </w:rPr>
        <w:t xml:space="preserve">the father and the mother </w:t>
      </w:r>
      <w:r>
        <w:t xml:space="preserve">rather than </w:t>
      </w:r>
      <w:r>
        <w:rPr>
          <w:i/>
        </w:rPr>
        <w:t>his father and mother</w:t>
      </w:r>
      <w:r>
        <w:t xml:space="preserve">, or something. </w:t>
      </w:r>
      <w:r w:rsidR="00C4119C">
        <w:t xml:space="preserve">Furthermore, the Judeans just finished Joseph as Jesus’s father, then a few words later refer to him as </w:t>
      </w:r>
      <w:r w:rsidR="00C4119C">
        <w:rPr>
          <w:i/>
        </w:rPr>
        <w:t xml:space="preserve">the father </w:t>
      </w:r>
      <w:r w:rsidR="00C4119C">
        <w:t xml:space="preserve">instead of saying </w:t>
      </w:r>
      <w:r w:rsidR="00C4119C">
        <w:rPr>
          <w:i/>
        </w:rPr>
        <w:t xml:space="preserve">Joseph </w:t>
      </w:r>
      <w:r w:rsidR="00C4119C">
        <w:t xml:space="preserve">again. The insinuation is that they have a low opinion about Mary and Joseph. This could be for a few reasons, because Mary and Joseph don’t live in Judea and aren’t part of the political hierarchy. Or because they’re poor, they’re common laborers. Or perhaps Mary’s virgin birth was </w:t>
      </w:r>
      <w:r w:rsidR="00AE7692">
        <w:t>assumed</w:t>
      </w:r>
      <w:r w:rsidR="00C4119C">
        <w:t xml:space="preserve"> to be an adulterous relationship. But whatever low opinion they had of Mary and Joseph, it could not have been because of their genealogy</w:t>
      </w:r>
      <w:r w:rsidR="00DF15A8">
        <w:t>.</w:t>
      </w:r>
    </w:p>
    <w:p w:rsidR="00DF15A8" w:rsidRPr="00DF15A8" w:rsidRDefault="00DF15A8" w:rsidP="00B94ECB">
      <w:pPr>
        <w:pStyle w:val="footnotes-normal"/>
        <w:rPr>
          <w:i/>
        </w:rPr>
      </w:pPr>
      <w:r w:rsidRPr="004A205F">
        <w:rPr>
          <w:vertAlign w:val="superscript"/>
        </w:rPr>
        <w:t>[F]</w:t>
      </w:r>
      <w:r w:rsidR="00C7401B">
        <w:rPr>
          <w:i/>
        </w:rPr>
        <w:t>Would it make any difference if you were to see me ascend into heaven from the spot I was just standing at?</w:t>
      </w:r>
      <w:r w:rsidR="00B313AD">
        <w:rPr>
          <w:i/>
        </w:rPr>
        <w:t>…</w:t>
      </w:r>
      <w:r w:rsidR="00C7401B">
        <w:t xml:space="preserve">Lit: </w:t>
      </w:r>
      <w:r w:rsidRPr="00DF15A8">
        <w:rPr>
          <w:i/>
        </w:rPr>
        <w:t>S</w:t>
      </w:r>
      <w:r w:rsidR="00CB7E2D">
        <w:rPr>
          <w:i/>
        </w:rPr>
        <w:t>o then, if you were to see the son of m</w:t>
      </w:r>
      <w:r w:rsidRPr="00DF15A8">
        <w:rPr>
          <w:i/>
        </w:rPr>
        <w:t>an go up from the place he was just at?</w:t>
      </w:r>
      <w:r w:rsidR="00B313AD">
        <w:t>…</w:t>
      </w:r>
      <w:r w:rsidR="00C7401B">
        <w:t>This is a best-guess at what Jesus meant; I’m n</w:t>
      </w:r>
      <w:r>
        <w:t xml:space="preserve">ot </w:t>
      </w:r>
      <w:r w:rsidR="00C7401B">
        <w:t xml:space="preserve">exactly </w:t>
      </w:r>
      <w:r>
        <w:t>sure</w:t>
      </w:r>
      <w:r w:rsidR="00C7401B">
        <w:t>.</w:t>
      </w:r>
      <w:r>
        <w:t xml:space="preserve"> </w:t>
      </w:r>
    </w:p>
    <w:p w:rsidR="00B94ECB" w:rsidRDefault="00B94ECB" w:rsidP="00B94ECB">
      <w:pPr>
        <w:pStyle w:val="spacer-before-chapter"/>
      </w:pPr>
    </w:p>
    <w:p w:rsidR="004A205F" w:rsidRDefault="004A205F" w:rsidP="004A205F">
      <w:pPr>
        <w:pStyle w:val="Heading2"/>
      </w:pPr>
      <w:r>
        <w:t>John Chapter 7</w:t>
      </w:r>
    </w:p>
    <w:p w:rsidR="004A205F" w:rsidRDefault="004A205F" w:rsidP="004A205F">
      <w:pPr>
        <w:pStyle w:val="verses-narrative"/>
      </w:pPr>
      <w:r w:rsidRPr="00712100">
        <w:rPr>
          <w:vertAlign w:val="superscript"/>
        </w:rPr>
        <w:t>1</w:t>
      </w:r>
      <w:r w:rsidR="00492112">
        <w:t xml:space="preserve">After </w:t>
      </w:r>
      <w:r w:rsidR="00E659CE">
        <w:t>all of this</w:t>
      </w:r>
      <w:r w:rsidR="00492112">
        <w:t xml:space="preserve">, Jesus was </w:t>
      </w:r>
      <w:r w:rsidR="00DD5113">
        <w:t>travelling</w:t>
      </w:r>
      <w:r w:rsidR="00492112">
        <w:t xml:space="preserve"> about Galilee; </w:t>
      </w:r>
      <w:r w:rsidR="00DD5113">
        <w:t>indeed</w:t>
      </w:r>
      <w:r w:rsidR="00492112">
        <w:t xml:space="preserve">, he </w:t>
      </w:r>
      <w:r w:rsidR="002E3FA0">
        <w:t>hadn’t been wanting</w:t>
      </w:r>
      <w:r w:rsidR="00492112">
        <w:t xml:space="preserve"> to travel </w:t>
      </w:r>
      <w:r w:rsidR="002E3FA0">
        <w:t>throughout</w:t>
      </w:r>
      <w:r w:rsidR="00492112">
        <w:t xml:space="preserve"> Judea, since the Judeans </w:t>
      </w:r>
      <w:r w:rsidR="002E3FA0">
        <w:t xml:space="preserve">wouldn’t </w:t>
      </w:r>
      <w:r w:rsidR="00F33F47">
        <w:t>let up in</w:t>
      </w:r>
      <w:r w:rsidR="00492112">
        <w:t xml:space="preserve"> trying to kill him. </w:t>
      </w:r>
      <w:r w:rsidR="00492112" w:rsidRPr="00712100">
        <w:rPr>
          <w:vertAlign w:val="superscript"/>
        </w:rPr>
        <w:t>2</w:t>
      </w:r>
      <w:r w:rsidR="00492112">
        <w:t xml:space="preserve">The </w:t>
      </w:r>
      <w:r w:rsidR="00DE4E73">
        <w:t>Jewish Festival</w:t>
      </w:r>
      <w:r w:rsidR="00492112">
        <w:t xml:space="preserve"> of Tabernacles was coming up, </w:t>
      </w:r>
      <w:r w:rsidR="00492112" w:rsidRPr="00712100">
        <w:rPr>
          <w:vertAlign w:val="superscript"/>
        </w:rPr>
        <w:t>3</w:t>
      </w:r>
      <w:r w:rsidR="00492112">
        <w:t>so his brothers said to him, “</w:t>
      </w:r>
      <w:r w:rsidR="00414B4B">
        <w:t xml:space="preserve">Relocate from here </w:t>
      </w:r>
      <w:r w:rsidR="00492112">
        <w:t xml:space="preserve">and </w:t>
      </w:r>
      <w:r w:rsidR="00414B4B">
        <w:t>make your way</w:t>
      </w:r>
      <w:r w:rsidR="00492112">
        <w:t xml:space="preserve"> to Judea, so that your disciples </w:t>
      </w:r>
      <w:r w:rsidR="000D1FC8">
        <w:t>too</w:t>
      </w:r>
      <w:r w:rsidR="00414B4B">
        <w:t xml:space="preserve"> </w:t>
      </w:r>
      <w:r w:rsidR="00492112">
        <w:t xml:space="preserve">might </w:t>
      </w:r>
      <w:r w:rsidR="00E651FD">
        <w:t>behold</w:t>
      </w:r>
      <w:r w:rsidR="00414B4B">
        <w:t xml:space="preserve"> </w:t>
      </w:r>
      <w:r w:rsidR="00492112">
        <w:t xml:space="preserve">the </w:t>
      </w:r>
      <w:r w:rsidR="00DE4E73">
        <w:rPr>
          <w:i/>
        </w:rPr>
        <w:t xml:space="preserve">miraculous </w:t>
      </w:r>
      <w:r w:rsidR="00492112">
        <w:t xml:space="preserve">works </w:t>
      </w:r>
      <w:r w:rsidR="00414B4B">
        <w:t>that you do.</w:t>
      </w:r>
      <w:r w:rsidR="00A452F9">
        <w:t xml:space="preserve"> </w:t>
      </w:r>
      <w:r w:rsidR="00A452F9" w:rsidRPr="00712100">
        <w:rPr>
          <w:vertAlign w:val="superscript"/>
        </w:rPr>
        <w:t>4</w:t>
      </w:r>
      <w:r w:rsidR="00A452F9">
        <w:t>When you get right down to it,</w:t>
      </w:r>
      <w:r w:rsidR="00492112">
        <w:t xml:space="preserve"> no one does something in </w:t>
      </w:r>
      <w:r w:rsidR="00323F7D">
        <w:t>seclusion</w:t>
      </w:r>
      <w:r w:rsidR="009D1603">
        <w:t xml:space="preserve"> when he’</w:t>
      </w:r>
      <w:r w:rsidR="00323F7D">
        <w:t>s striving</w:t>
      </w:r>
      <w:r w:rsidR="0029016E">
        <w:t xml:space="preserve"> to be </w:t>
      </w:r>
      <w:r w:rsidR="00E651FD">
        <w:t>a well-known</w:t>
      </w:r>
      <w:r w:rsidR="009D1603">
        <w:t>,</w:t>
      </w:r>
      <w:r w:rsidR="00E651FD">
        <w:t xml:space="preserve"> public figure</w:t>
      </w:r>
      <w:r w:rsidR="00492112">
        <w:t xml:space="preserve">. If you do these </w:t>
      </w:r>
      <w:r w:rsidR="009D1603">
        <w:rPr>
          <w:i/>
        </w:rPr>
        <w:t xml:space="preserve">miraculous </w:t>
      </w:r>
      <w:r w:rsidR="009E6700" w:rsidRPr="009E6700">
        <w:rPr>
          <w:i/>
        </w:rPr>
        <w:t>works</w:t>
      </w:r>
      <w:r w:rsidR="00492112">
        <w:t xml:space="preserve">, </w:t>
      </w:r>
      <w:r w:rsidR="000D1FC8">
        <w:t>reveal yourself</w:t>
      </w:r>
      <w:r w:rsidR="00492112">
        <w:t xml:space="preserve"> </w:t>
      </w:r>
      <w:r w:rsidR="0036090B">
        <w:t>to the world.</w:t>
      </w:r>
      <w:r w:rsidR="00414B4B">
        <w:t>”</w:t>
      </w:r>
      <w:r w:rsidR="0036090B">
        <w:t xml:space="preserve"> </w:t>
      </w:r>
      <w:r w:rsidR="0036090B" w:rsidRPr="00712100">
        <w:rPr>
          <w:vertAlign w:val="superscript"/>
        </w:rPr>
        <w:t>5</w:t>
      </w:r>
      <w:r w:rsidR="000C2B4D">
        <w:t xml:space="preserve">The fact is, </w:t>
      </w:r>
      <w:r w:rsidR="0036090B">
        <w:t xml:space="preserve">his brothers </w:t>
      </w:r>
      <w:r w:rsidR="006C2941">
        <w:t>hadn’t</w:t>
      </w:r>
      <w:r w:rsidR="000C2B4D">
        <w:t xml:space="preserve"> </w:t>
      </w:r>
      <w:r w:rsidR="006C2941">
        <w:t xml:space="preserve">been </w:t>
      </w:r>
      <w:r w:rsidR="000C2B4D">
        <w:t>believ</w:t>
      </w:r>
      <w:r w:rsidR="006C2941">
        <w:t>ing</w:t>
      </w:r>
      <w:r w:rsidR="0036090B">
        <w:t xml:space="preserve"> in him</w:t>
      </w:r>
      <w:r w:rsidR="000C2B4D">
        <w:t xml:space="preserve"> </w:t>
      </w:r>
      <w:r w:rsidR="004F1FB3">
        <w:t xml:space="preserve">all the while </w:t>
      </w:r>
      <w:r w:rsidR="000C2B4D">
        <w:t>either</w:t>
      </w:r>
      <w:r w:rsidR="0036090B">
        <w:t xml:space="preserve">. </w:t>
      </w:r>
      <w:r w:rsidR="0036090B" w:rsidRPr="00712100">
        <w:rPr>
          <w:vertAlign w:val="superscript"/>
        </w:rPr>
        <w:t>6</w:t>
      </w:r>
      <w:r w:rsidR="0036090B">
        <w:t>So Jesus</w:t>
      </w:r>
      <w:r w:rsidR="00246A90">
        <w:t>, consuming the remark,</w:t>
      </w:r>
      <w:r w:rsidR="0036090B">
        <w:t xml:space="preserve"> told them, </w:t>
      </w:r>
      <w:r w:rsidR="0036090B" w:rsidRPr="00E24E0D">
        <w:rPr>
          <w:color w:val="C00000"/>
        </w:rPr>
        <w:t>“M</w:t>
      </w:r>
      <w:r w:rsidR="001E2B16" w:rsidRPr="00E24E0D">
        <w:rPr>
          <w:color w:val="C00000"/>
        </w:rPr>
        <w:t>y T</w:t>
      </w:r>
      <w:r w:rsidR="0036090B" w:rsidRPr="00E24E0D">
        <w:rPr>
          <w:color w:val="C00000"/>
        </w:rPr>
        <w:t>ime</w:t>
      </w:r>
      <w:r w:rsidR="00D740CF" w:rsidRPr="00E24E0D">
        <w:rPr>
          <w:color w:val="C00000"/>
        </w:rPr>
        <w:t xml:space="preserve"> </w:t>
      </w:r>
      <w:r w:rsidR="0036090B" w:rsidRPr="00E24E0D">
        <w:rPr>
          <w:color w:val="C00000"/>
        </w:rPr>
        <w:t xml:space="preserve">has not </w:t>
      </w:r>
      <w:r w:rsidR="00D740CF" w:rsidRPr="00E24E0D">
        <w:rPr>
          <w:i/>
          <w:color w:val="C00000"/>
        </w:rPr>
        <w:t>yet</w:t>
      </w:r>
      <w:r w:rsidR="00D740CF" w:rsidRPr="00E24E0D">
        <w:rPr>
          <w:color w:val="C00000"/>
        </w:rPr>
        <w:t xml:space="preserve"> </w:t>
      </w:r>
      <w:r w:rsidR="00502325" w:rsidRPr="00E24E0D">
        <w:rPr>
          <w:color w:val="C00000"/>
        </w:rPr>
        <w:t>arrived, but Y</w:t>
      </w:r>
      <w:r w:rsidR="0036090B" w:rsidRPr="00E24E0D">
        <w:rPr>
          <w:color w:val="C00000"/>
        </w:rPr>
        <w:t xml:space="preserve">our </w:t>
      </w:r>
      <w:r w:rsidR="00502325" w:rsidRPr="00E24E0D">
        <w:rPr>
          <w:color w:val="C00000"/>
        </w:rPr>
        <w:t>T</w:t>
      </w:r>
      <w:r w:rsidR="0036090B" w:rsidRPr="00E24E0D">
        <w:rPr>
          <w:color w:val="C00000"/>
        </w:rPr>
        <w:t xml:space="preserve">ime is always </w:t>
      </w:r>
      <w:r w:rsidR="001E2B16" w:rsidRPr="00E24E0D">
        <w:rPr>
          <w:color w:val="C00000"/>
        </w:rPr>
        <w:t>ready</w:t>
      </w:r>
      <w:r w:rsidR="0036090B" w:rsidRPr="00E24E0D">
        <w:rPr>
          <w:color w:val="C00000"/>
        </w:rPr>
        <w:t xml:space="preserve">. </w:t>
      </w:r>
      <w:r w:rsidR="0036090B" w:rsidRPr="00E24E0D">
        <w:rPr>
          <w:color w:val="C00000"/>
          <w:vertAlign w:val="superscript"/>
        </w:rPr>
        <w:t>7</w:t>
      </w:r>
      <w:r w:rsidR="0036090B" w:rsidRPr="00E24E0D">
        <w:rPr>
          <w:color w:val="C00000"/>
        </w:rPr>
        <w:t>The world</w:t>
      </w:r>
      <w:r w:rsidR="00875975" w:rsidRPr="00E24E0D">
        <w:rPr>
          <w:color w:val="C00000"/>
        </w:rPr>
        <w:t>—the established order of humans—</w:t>
      </w:r>
      <w:r w:rsidR="00326FA2" w:rsidRPr="00E24E0D">
        <w:rPr>
          <w:color w:val="C00000"/>
        </w:rPr>
        <w:t>isn’t able to</w:t>
      </w:r>
      <w:r w:rsidR="0036090B" w:rsidRPr="00E24E0D">
        <w:rPr>
          <w:color w:val="C00000"/>
        </w:rPr>
        <w:t xml:space="preserve"> hate you all, but it hates me, since I </w:t>
      </w:r>
      <w:r w:rsidR="00326FA2" w:rsidRPr="00E24E0D">
        <w:rPr>
          <w:color w:val="C00000"/>
        </w:rPr>
        <w:t>go on record about</w:t>
      </w:r>
      <w:r w:rsidR="0036090B" w:rsidRPr="00E24E0D">
        <w:rPr>
          <w:color w:val="C00000"/>
        </w:rPr>
        <w:t xml:space="preserve"> it, that it’</w:t>
      </w:r>
      <w:r w:rsidR="00326FA2" w:rsidRPr="00E24E0D">
        <w:rPr>
          <w:color w:val="C00000"/>
        </w:rPr>
        <w:t>s deeds</w:t>
      </w:r>
      <w:r w:rsidR="0036090B" w:rsidRPr="00E24E0D">
        <w:rPr>
          <w:color w:val="C00000"/>
        </w:rPr>
        <w:t xml:space="preserve"> are evil. </w:t>
      </w:r>
      <w:r w:rsidR="0036090B" w:rsidRPr="00E24E0D">
        <w:rPr>
          <w:color w:val="C00000"/>
          <w:vertAlign w:val="superscript"/>
        </w:rPr>
        <w:t>8</w:t>
      </w:r>
      <w:r w:rsidR="0036090B" w:rsidRPr="00E24E0D">
        <w:rPr>
          <w:color w:val="C00000"/>
        </w:rPr>
        <w:t xml:space="preserve">You all go on over to the festival; </w:t>
      </w:r>
      <w:r w:rsidR="0091131C" w:rsidRPr="00E24E0D">
        <w:rPr>
          <w:color w:val="C00000"/>
        </w:rPr>
        <w:t>Me, though—I’</w:t>
      </w:r>
      <w:r w:rsidR="001E2B16" w:rsidRPr="00E24E0D">
        <w:rPr>
          <w:color w:val="C00000"/>
        </w:rPr>
        <w:t>m</w:t>
      </w:r>
      <w:r w:rsidR="0036090B" w:rsidRPr="00E24E0D">
        <w:rPr>
          <w:color w:val="C00000"/>
        </w:rPr>
        <w:t xml:space="preserve"> not going to this festival, because my time has not yet been fulfilled.”</w:t>
      </w:r>
      <w:r w:rsidR="0036090B">
        <w:t xml:space="preserve"> </w:t>
      </w:r>
      <w:r w:rsidR="0036090B" w:rsidRPr="00F1169D">
        <w:rPr>
          <w:vertAlign w:val="superscript"/>
        </w:rPr>
        <w:t>9</w:t>
      </w:r>
      <w:r w:rsidR="0036090B">
        <w:t>H</w:t>
      </w:r>
      <w:r w:rsidR="00326FA2">
        <w:t>aving</w:t>
      </w:r>
      <w:r w:rsidR="0036090B">
        <w:t xml:space="preserve"> said these things</w:t>
      </w:r>
      <w:r w:rsidR="00326FA2">
        <w:t>, he</w:t>
      </w:r>
      <w:r w:rsidR="0036090B">
        <w:t xml:space="preserve"> stayed in Galilee.</w:t>
      </w:r>
    </w:p>
    <w:p w:rsidR="0036090B" w:rsidRDefault="0036090B" w:rsidP="004A205F">
      <w:pPr>
        <w:pStyle w:val="verses-narrative"/>
      </w:pPr>
      <w:r w:rsidRPr="00F1169D">
        <w:rPr>
          <w:vertAlign w:val="superscript"/>
        </w:rPr>
        <w:t>10</w:t>
      </w:r>
      <w:r>
        <w:t xml:space="preserve">As his brothers went </w:t>
      </w:r>
      <w:r w:rsidR="00326FA2">
        <w:t>down</w:t>
      </w:r>
      <w:r>
        <w:t xml:space="preserve"> to the festival, then he too went, not </w:t>
      </w:r>
      <w:r w:rsidR="00326FA2">
        <w:t>openly but secretly instead</w:t>
      </w:r>
      <w:r>
        <w:t xml:space="preserve">. </w:t>
      </w:r>
      <w:r w:rsidRPr="00F1169D">
        <w:rPr>
          <w:vertAlign w:val="superscript"/>
        </w:rPr>
        <w:t>11</w:t>
      </w:r>
      <w:r>
        <w:t xml:space="preserve">So then, the </w:t>
      </w:r>
      <w:r w:rsidR="00326FA2">
        <w:t>Judeans</w:t>
      </w:r>
      <w:r>
        <w:t xml:space="preserve"> kept </w:t>
      </w:r>
      <w:r w:rsidR="00326FA2">
        <w:t>searching</w:t>
      </w:r>
      <w:r>
        <w:t xml:space="preserve"> for him at the </w:t>
      </w:r>
      <w:r w:rsidR="00326FA2">
        <w:t>festival and kept on repeating</w:t>
      </w:r>
      <w:r>
        <w:t xml:space="preserve">, “Where is that guy?” </w:t>
      </w:r>
      <w:r w:rsidRPr="00F1169D">
        <w:rPr>
          <w:vertAlign w:val="superscript"/>
        </w:rPr>
        <w:t>12</w:t>
      </w:r>
      <w:r w:rsidR="00602748">
        <w:t>T</w:t>
      </w:r>
      <w:r>
        <w:t xml:space="preserve">here was a huge amount of murmuring </w:t>
      </w:r>
      <w:r w:rsidR="00602748">
        <w:t xml:space="preserve">and grumbling </w:t>
      </w:r>
      <w:r>
        <w:t>about him by the crowds; some kept saying that he’s good, but others kept saying</w:t>
      </w:r>
      <w:r w:rsidR="00FF6933">
        <w:t>, “N</w:t>
      </w:r>
      <w:r>
        <w:t>o—</w:t>
      </w:r>
      <w:r w:rsidR="00602748">
        <w:t>on the contrary—</w:t>
      </w:r>
      <w:r>
        <w:t>he leads the crowd astray.</w:t>
      </w:r>
      <w:r w:rsidR="00FF6933">
        <w:t>”</w:t>
      </w:r>
      <w:r>
        <w:t xml:space="preserve"> </w:t>
      </w:r>
      <w:r w:rsidRPr="00F1169D">
        <w:rPr>
          <w:vertAlign w:val="superscript"/>
        </w:rPr>
        <w:t>13</w:t>
      </w:r>
      <w:r w:rsidR="00046EB3">
        <w:t xml:space="preserve">No one, however, was </w:t>
      </w:r>
      <w:r w:rsidR="00556312">
        <w:t>talking about him</w:t>
      </w:r>
      <w:r w:rsidR="00046EB3">
        <w:t xml:space="preserve"> in public </w:t>
      </w:r>
      <w:r w:rsidR="00556312">
        <w:t>due to</w:t>
      </w:r>
      <w:r w:rsidR="00046EB3">
        <w:t xml:space="preserve"> the fear of the Judeans.</w:t>
      </w:r>
    </w:p>
    <w:p w:rsidR="00E24E0D" w:rsidRDefault="00046EB3" w:rsidP="004A205F">
      <w:pPr>
        <w:pStyle w:val="verses-narrative"/>
      </w:pPr>
      <w:r w:rsidRPr="00F1169D">
        <w:rPr>
          <w:vertAlign w:val="superscript"/>
        </w:rPr>
        <w:t>14</w:t>
      </w:r>
      <w:r w:rsidR="007C6489">
        <w:t xml:space="preserve">Now already midway through the festival, Jesus went over to the temple and proceeded to teach. </w:t>
      </w:r>
      <w:r w:rsidR="007C6489" w:rsidRPr="00F1169D">
        <w:rPr>
          <w:vertAlign w:val="superscript"/>
        </w:rPr>
        <w:t>15</w:t>
      </w:r>
      <w:r w:rsidR="007C6489">
        <w:t>The Judeans were amazed, “How does this fellow know the Scriptures</w:t>
      </w:r>
      <w:r w:rsidR="00945035">
        <w:t xml:space="preserve"> </w:t>
      </w:r>
      <w:r w:rsidR="00945035">
        <w:rPr>
          <w:i/>
        </w:rPr>
        <w:t>so well</w:t>
      </w:r>
      <w:r w:rsidR="007C6489">
        <w:t xml:space="preserve">, </w:t>
      </w:r>
      <w:r w:rsidR="00945035">
        <w:t>being uneducated</w:t>
      </w:r>
      <w:r w:rsidR="007C6489">
        <w:t xml:space="preserve">?” </w:t>
      </w:r>
      <w:r w:rsidR="007C6489" w:rsidRPr="00F1169D">
        <w:rPr>
          <w:vertAlign w:val="superscript"/>
        </w:rPr>
        <w:t>16</w:t>
      </w:r>
      <w:r w:rsidR="007C6489">
        <w:t xml:space="preserve">Jesus replied, </w:t>
      </w:r>
      <w:r w:rsidR="007C6489" w:rsidRPr="00E24E0D">
        <w:rPr>
          <w:color w:val="C00000"/>
        </w:rPr>
        <w:t xml:space="preserve">“My teaching is not mine but rather the One who sent me. </w:t>
      </w:r>
      <w:r w:rsidR="007C6489" w:rsidRPr="00E24E0D">
        <w:rPr>
          <w:color w:val="C00000"/>
          <w:vertAlign w:val="superscript"/>
        </w:rPr>
        <w:t>17</w:t>
      </w:r>
      <w:r w:rsidR="007C6489" w:rsidRPr="00E24E0D">
        <w:rPr>
          <w:color w:val="C00000"/>
        </w:rPr>
        <w:t xml:space="preserve">If someone </w:t>
      </w:r>
      <w:r w:rsidR="0018779B" w:rsidRPr="00E24E0D">
        <w:rPr>
          <w:color w:val="C00000"/>
        </w:rPr>
        <w:t>desires</w:t>
      </w:r>
      <w:r w:rsidR="007C6489" w:rsidRPr="00E24E0D">
        <w:rPr>
          <w:color w:val="C00000"/>
        </w:rPr>
        <w:t xml:space="preserve"> to do His will, </w:t>
      </w:r>
      <w:r w:rsidR="00B67076" w:rsidRPr="00E24E0D">
        <w:rPr>
          <w:color w:val="C00000"/>
        </w:rPr>
        <w:t xml:space="preserve">he </w:t>
      </w:r>
      <w:r w:rsidR="009F16A3" w:rsidRPr="00E24E0D">
        <w:rPr>
          <w:color w:val="C00000"/>
        </w:rPr>
        <w:t>himself will discern</w:t>
      </w:r>
      <w:r w:rsidR="007C6489" w:rsidRPr="00E24E0D">
        <w:rPr>
          <w:color w:val="C00000"/>
        </w:rPr>
        <w:t xml:space="preserve"> </w:t>
      </w:r>
      <w:r w:rsidR="00B67076" w:rsidRPr="00E24E0D">
        <w:rPr>
          <w:color w:val="C00000"/>
        </w:rPr>
        <w:t xml:space="preserve">whether </w:t>
      </w:r>
      <w:r w:rsidR="007C6489" w:rsidRPr="00E24E0D">
        <w:rPr>
          <w:color w:val="C00000"/>
        </w:rPr>
        <w:t xml:space="preserve">the teaching </w:t>
      </w:r>
      <w:r w:rsidR="00B67076" w:rsidRPr="00E24E0D">
        <w:rPr>
          <w:color w:val="C00000"/>
        </w:rPr>
        <w:t>originates</w:t>
      </w:r>
      <w:r w:rsidR="007C6489" w:rsidRPr="00E24E0D">
        <w:rPr>
          <w:color w:val="C00000"/>
        </w:rPr>
        <w:t xml:space="preserve"> from God or </w:t>
      </w:r>
      <w:r w:rsidR="006D2636" w:rsidRPr="00E24E0D">
        <w:rPr>
          <w:color w:val="C00000"/>
        </w:rPr>
        <w:t xml:space="preserve">whether </w:t>
      </w:r>
      <w:r w:rsidR="007C6489" w:rsidRPr="00E24E0D">
        <w:rPr>
          <w:color w:val="C00000"/>
        </w:rPr>
        <w:t>I</w:t>
      </w:r>
      <w:r w:rsidR="0018779B" w:rsidRPr="00E24E0D">
        <w:rPr>
          <w:color w:val="C00000"/>
        </w:rPr>
        <w:t xml:space="preserve">’m </w:t>
      </w:r>
      <w:r w:rsidR="007C6489" w:rsidRPr="00E24E0D">
        <w:rPr>
          <w:color w:val="C00000"/>
        </w:rPr>
        <w:t>speak</w:t>
      </w:r>
      <w:r w:rsidR="0018779B" w:rsidRPr="00E24E0D">
        <w:rPr>
          <w:color w:val="C00000"/>
        </w:rPr>
        <w:t>ing</w:t>
      </w:r>
      <w:r w:rsidR="007C6489" w:rsidRPr="00E24E0D">
        <w:rPr>
          <w:color w:val="C00000"/>
        </w:rPr>
        <w:t xml:space="preserve"> </w:t>
      </w:r>
      <w:r w:rsidR="00B67076" w:rsidRPr="00E24E0D">
        <w:rPr>
          <w:color w:val="C00000"/>
        </w:rPr>
        <w:t>on my own</w:t>
      </w:r>
      <w:r w:rsidR="007C6489" w:rsidRPr="00E24E0D">
        <w:rPr>
          <w:color w:val="C00000"/>
        </w:rPr>
        <w:t xml:space="preserve">. </w:t>
      </w:r>
      <w:r w:rsidR="007C6489" w:rsidRPr="00E24E0D">
        <w:rPr>
          <w:color w:val="C00000"/>
          <w:vertAlign w:val="superscript"/>
        </w:rPr>
        <w:t>18</w:t>
      </w:r>
      <w:r w:rsidR="00585C28" w:rsidRPr="00E24E0D">
        <w:rPr>
          <w:color w:val="C00000"/>
        </w:rPr>
        <w:t>He</w:t>
      </w:r>
      <w:r w:rsidR="007C6489" w:rsidRPr="00E24E0D">
        <w:rPr>
          <w:color w:val="C00000"/>
        </w:rPr>
        <w:t xml:space="preserve"> who speaks </w:t>
      </w:r>
      <w:r w:rsidR="00B67076" w:rsidRPr="00E24E0D">
        <w:rPr>
          <w:color w:val="C00000"/>
        </w:rPr>
        <w:t>on his own</w:t>
      </w:r>
      <w:r w:rsidR="007C6489" w:rsidRPr="00E24E0D">
        <w:rPr>
          <w:color w:val="C00000"/>
        </w:rPr>
        <w:t xml:space="preserve"> seeks his own glory; the one who seeks the glory of </w:t>
      </w:r>
      <w:r w:rsidR="0090204D" w:rsidRPr="00E24E0D">
        <w:rPr>
          <w:color w:val="C00000"/>
        </w:rPr>
        <w:t>the O</w:t>
      </w:r>
      <w:r w:rsidR="009F16A3" w:rsidRPr="00E24E0D">
        <w:rPr>
          <w:color w:val="C00000"/>
        </w:rPr>
        <w:t>ne</w:t>
      </w:r>
      <w:r w:rsidR="007C6489" w:rsidRPr="00E24E0D">
        <w:rPr>
          <w:color w:val="C00000"/>
        </w:rPr>
        <w:t xml:space="preserve"> who sent him—that </w:t>
      </w:r>
      <w:r w:rsidR="0049617D" w:rsidRPr="00E24E0D">
        <w:rPr>
          <w:color w:val="C00000"/>
        </w:rPr>
        <w:t>person</w:t>
      </w:r>
      <w:r w:rsidR="007C6489" w:rsidRPr="00E24E0D">
        <w:rPr>
          <w:color w:val="C00000"/>
        </w:rPr>
        <w:t xml:space="preserve"> is </w:t>
      </w:r>
      <w:r w:rsidR="001C5F3F" w:rsidRPr="00E24E0D">
        <w:rPr>
          <w:color w:val="C00000"/>
        </w:rPr>
        <w:t>sincere</w:t>
      </w:r>
      <w:r w:rsidR="007C6489" w:rsidRPr="00E24E0D">
        <w:rPr>
          <w:color w:val="C00000"/>
        </w:rPr>
        <w:t xml:space="preserve"> and </w:t>
      </w:r>
      <w:r w:rsidR="002F5F4E" w:rsidRPr="00E24E0D">
        <w:rPr>
          <w:color w:val="C00000"/>
        </w:rPr>
        <w:t xml:space="preserve">no </w:t>
      </w:r>
      <w:r w:rsidR="009B609C" w:rsidRPr="00E24E0D">
        <w:rPr>
          <w:color w:val="C00000"/>
        </w:rPr>
        <w:t>corruption</w:t>
      </w:r>
      <w:r w:rsidR="001C5F3F" w:rsidRPr="00E24E0D">
        <w:rPr>
          <w:color w:val="C00000"/>
          <w:vertAlign w:val="superscript"/>
        </w:rPr>
        <w:t>[a]</w:t>
      </w:r>
      <w:r w:rsidR="002F5F4E" w:rsidRPr="00E24E0D">
        <w:rPr>
          <w:color w:val="C00000"/>
        </w:rPr>
        <w:t xml:space="preserve"> </w:t>
      </w:r>
      <w:r w:rsidR="00FC24EF" w:rsidRPr="00E24E0D">
        <w:rPr>
          <w:i/>
          <w:color w:val="C00000"/>
        </w:rPr>
        <w:t xml:space="preserve">of thought process </w:t>
      </w:r>
      <w:r w:rsidR="002F5F4E" w:rsidRPr="00E24E0D">
        <w:rPr>
          <w:color w:val="C00000"/>
        </w:rPr>
        <w:t>is</w:t>
      </w:r>
      <w:r w:rsidR="007C6489" w:rsidRPr="00E24E0D">
        <w:rPr>
          <w:color w:val="C00000"/>
        </w:rPr>
        <w:t xml:space="preserve"> in him. </w:t>
      </w:r>
      <w:r w:rsidR="007C6489" w:rsidRPr="00E24E0D">
        <w:rPr>
          <w:color w:val="C00000"/>
          <w:vertAlign w:val="superscript"/>
        </w:rPr>
        <w:t>19</w:t>
      </w:r>
      <w:r w:rsidR="007C6489" w:rsidRPr="00E24E0D">
        <w:rPr>
          <w:color w:val="C00000"/>
        </w:rPr>
        <w:t xml:space="preserve">Hasn’t Moses given us the </w:t>
      </w:r>
      <w:r w:rsidR="002F5F4E" w:rsidRPr="00E24E0D">
        <w:rPr>
          <w:i/>
          <w:color w:val="C00000"/>
        </w:rPr>
        <w:t xml:space="preserve">Old Testament </w:t>
      </w:r>
      <w:r w:rsidR="007C6489" w:rsidRPr="00E24E0D">
        <w:rPr>
          <w:color w:val="C00000"/>
        </w:rPr>
        <w:t>Law</w:t>
      </w:r>
      <w:r w:rsidR="009D0EC9" w:rsidRPr="00E24E0D">
        <w:rPr>
          <w:color w:val="C00000"/>
        </w:rPr>
        <w:t>, a</w:t>
      </w:r>
      <w:r w:rsidR="007C6489" w:rsidRPr="00E24E0D">
        <w:rPr>
          <w:color w:val="C00000"/>
        </w:rPr>
        <w:t xml:space="preserve">nd not a one of </w:t>
      </w:r>
      <w:r w:rsidR="00B37BEA" w:rsidRPr="00E24E0D">
        <w:rPr>
          <w:color w:val="C00000"/>
        </w:rPr>
        <w:t xml:space="preserve">you </w:t>
      </w:r>
      <w:r w:rsidR="009D0EC9" w:rsidRPr="00E24E0D">
        <w:rPr>
          <w:color w:val="C00000"/>
        </w:rPr>
        <w:t xml:space="preserve">puts </w:t>
      </w:r>
      <w:r w:rsidR="00FC24EF" w:rsidRPr="00E24E0D">
        <w:rPr>
          <w:color w:val="C00000"/>
        </w:rPr>
        <w:t>its mandates into practice</w:t>
      </w:r>
      <w:r w:rsidR="009A7D2F" w:rsidRPr="00E24E0D">
        <w:rPr>
          <w:color w:val="C00000"/>
          <w:vertAlign w:val="superscript"/>
        </w:rPr>
        <w:t>[b]</w:t>
      </w:r>
      <w:r w:rsidR="007C6489" w:rsidRPr="00E24E0D">
        <w:rPr>
          <w:color w:val="C00000"/>
        </w:rPr>
        <w:t>? Why are you trying to kill me?”</w:t>
      </w:r>
    </w:p>
    <w:p w:rsidR="00E24E0D" w:rsidRDefault="007C6489" w:rsidP="004A205F">
      <w:pPr>
        <w:pStyle w:val="verses-narrative"/>
      </w:pPr>
      <w:r w:rsidRPr="00F1169D">
        <w:rPr>
          <w:vertAlign w:val="superscript"/>
        </w:rPr>
        <w:t>20</w:t>
      </w:r>
      <w:r>
        <w:t>The crowd answered, “</w:t>
      </w:r>
      <w:r w:rsidR="002B5E07">
        <w:t>You’re</w:t>
      </w:r>
      <w:r>
        <w:t xml:space="preserve"> demon-possessed.</w:t>
      </w:r>
      <w:r w:rsidR="002B5E07">
        <w:t xml:space="preserve"> Who’s trying to kill you?”</w:t>
      </w:r>
    </w:p>
    <w:p w:rsidR="00046EB3" w:rsidRDefault="002B5E07" w:rsidP="004A205F">
      <w:pPr>
        <w:pStyle w:val="verses-narrative"/>
      </w:pPr>
      <w:r w:rsidRPr="00F1169D">
        <w:rPr>
          <w:vertAlign w:val="superscript"/>
        </w:rPr>
        <w:t>21</w:t>
      </w:r>
      <w:r>
        <w:t xml:space="preserve">Jesus replied, </w:t>
      </w:r>
      <w:r w:rsidRPr="00E24E0D">
        <w:rPr>
          <w:color w:val="C00000"/>
        </w:rPr>
        <w:t xml:space="preserve">“I did </w:t>
      </w:r>
      <w:r w:rsidR="002816D2" w:rsidRPr="00E24E0D">
        <w:rPr>
          <w:color w:val="C00000"/>
        </w:rPr>
        <w:t xml:space="preserve">one </w:t>
      </w:r>
      <w:r w:rsidR="002816D2" w:rsidRPr="00E24E0D">
        <w:rPr>
          <w:i/>
          <w:color w:val="C00000"/>
        </w:rPr>
        <w:t xml:space="preserve">miraculous </w:t>
      </w:r>
      <w:r w:rsidR="002816D2" w:rsidRPr="00E24E0D">
        <w:rPr>
          <w:color w:val="C00000"/>
        </w:rPr>
        <w:t xml:space="preserve">work and every one of you </w:t>
      </w:r>
      <w:r w:rsidR="00984DE2" w:rsidRPr="00E24E0D">
        <w:rPr>
          <w:color w:val="C00000"/>
        </w:rPr>
        <w:t xml:space="preserve">wonders </w:t>
      </w:r>
      <w:r w:rsidR="00984DE2" w:rsidRPr="00E24E0D">
        <w:rPr>
          <w:i/>
          <w:color w:val="C00000"/>
        </w:rPr>
        <w:t xml:space="preserve">whether </w:t>
      </w:r>
      <w:r w:rsidR="003E7B59" w:rsidRPr="00E24E0D">
        <w:rPr>
          <w:i/>
          <w:color w:val="C00000"/>
        </w:rPr>
        <w:t>I obeyed the Sabbath</w:t>
      </w:r>
      <w:r w:rsidR="002816D2" w:rsidRPr="00E24E0D">
        <w:rPr>
          <w:color w:val="C00000"/>
        </w:rPr>
        <w:t>.</w:t>
      </w:r>
      <w:r w:rsidRPr="00E24E0D">
        <w:rPr>
          <w:color w:val="C00000"/>
        </w:rPr>
        <w:t xml:space="preserve"> </w:t>
      </w:r>
      <w:r w:rsidRPr="00E24E0D">
        <w:rPr>
          <w:color w:val="C00000"/>
          <w:vertAlign w:val="superscript"/>
        </w:rPr>
        <w:t>22</w:t>
      </w:r>
      <w:r w:rsidR="003E7B59" w:rsidRPr="00E24E0D">
        <w:rPr>
          <w:color w:val="C00000"/>
        </w:rPr>
        <w:t>All throughout</w:t>
      </w:r>
      <w:r w:rsidR="000B1DF7" w:rsidRPr="00E24E0D">
        <w:rPr>
          <w:color w:val="C00000"/>
        </w:rPr>
        <w:t>,</w:t>
      </w:r>
      <w:r w:rsidRPr="00E24E0D">
        <w:rPr>
          <w:color w:val="C00000"/>
        </w:rPr>
        <w:t xml:space="preserve"> </w:t>
      </w:r>
      <w:r w:rsidR="000B1DF7" w:rsidRPr="00E24E0D">
        <w:rPr>
          <w:i/>
          <w:color w:val="C00000"/>
        </w:rPr>
        <w:t xml:space="preserve">the Law of </w:t>
      </w:r>
      <w:r w:rsidRPr="00E24E0D">
        <w:rPr>
          <w:color w:val="C00000"/>
        </w:rPr>
        <w:t>Moses</w:t>
      </w:r>
      <w:r w:rsidR="002727AF" w:rsidRPr="00E24E0D">
        <w:rPr>
          <w:color w:val="C00000"/>
          <w:vertAlign w:val="superscript"/>
        </w:rPr>
        <w:t>[A</w:t>
      </w:r>
      <w:r w:rsidR="000B1DF7" w:rsidRPr="00E24E0D">
        <w:rPr>
          <w:color w:val="C00000"/>
          <w:vertAlign w:val="superscript"/>
        </w:rPr>
        <w:t>]</w:t>
      </w:r>
      <w:r w:rsidRPr="00E24E0D">
        <w:rPr>
          <w:color w:val="C00000"/>
        </w:rPr>
        <w:t xml:space="preserve"> has given you the </w:t>
      </w:r>
      <w:r w:rsidR="000B1DF7" w:rsidRPr="00E24E0D">
        <w:rPr>
          <w:i/>
          <w:color w:val="C00000"/>
        </w:rPr>
        <w:t xml:space="preserve">rite of </w:t>
      </w:r>
      <w:r w:rsidRPr="00E24E0D">
        <w:rPr>
          <w:color w:val="C00000"/>
        </w:rPr>
        <w:t>circumcision</w:t>
      </w:r>
      <w:r w:rsidR="00E947A4" w:rsidRPr="00E24E0D">
        <w:rPr>
          <w:color w:val="C00000"/>
        </w:rPr>
        <w:t xml:space="preserve"> (</w:t>
      </w:r>
      <w:r w:rsidRPr="00E24E0D">
        <w:rPr>
          <w:color w:val="C00000"/>
        </w:rPr>
        <w:t xml:space="preserve">not </w:t>
      </w:r>
      <w:r w:rsidR="004C35F3" w:rsidRPr="00E24E0D">
        <w:rPr>
          <w:color w:val="C00000"/>
        </w:rPr>
        <w:t xml:space="preserve">that it originated from </w:t>
      </w:r>
      <w:r w:rsidR="00A11D2A" w:rsidRPr="00E24E0D">
        <w:rPr>
          <w:i/>
          <w:color w:val="C00000"/>
        </w:rPr>
        <w:t>the</w:t>
      </w:r>
      <w:r w:rsidR="00A11D2A" w:rsidRPr="00E24E0D">
        <w:rPr>
          <w:color w:val="C00000"/>
        </w:rPr>
        <w:t xml:space="preserve"> </w:t>
      </w:r>
      <w:r w:rsidR="004C35F3" w:rsidRPr="00E24E0D">
        <w:rPr>
          <w:i/>
          <w:color w:val="C00000"/>
        </w:rPr>
        <w:t xml:space="preserve">Law of </w:t>
      </w:r>
      <w:r w:rsidRPr="00E24E0D">
        <w:rPr>
          <w:color w:val="C00000"/>
        </w:rPr>
        <w:t xml:space="preserve">Moses but instead </w:t>
      </w:r>
      <w:r w:rsidR="004C35F3" w:rsidRPr="00E24E0D">
        <w:rPr>
          <w:i/>
          <w:color w:val="C00000"/>
        </w:rPr>
        <w:t xml:space="preserve">originated </w:t>
      </w:r>
      <w:r w:rsidRPr="00E24E0D">
        <w:rPr>
          <w:color w:val="C00000"/>
        </w:rPr>
        <w:t xml:space="preserve">from the </w:t>
      </w:r>
      <w:r w:rsidR="004C35F3" w:rsidRPr="00E24E0D">
        <w:rPr>
          <w:color w:val="C00000"/>
        </w:rPr>
        <w:t>patriarchs of old</w:t>
      </w:r>
      <w:r w:rsidR="000B1DF7" w:rsidRPr="00E24E0D">
        <w:rPr>
          <w:color w:val="C00000"/>
          <w:vertAlign w:val="superscript"/>
        </w:rPr>
        <w:t>[</w:t>
      </w:r>
      <w:r w:rsidR="002727AF" w:rsidRPr="00E24E0D">
        <w:rPr>
          <w:color w:val="C00000"/>
          <w:vertAlign w:val="superscript"/>
        </w:rPr>
        <w:t>B</w:t>
      </w:r>
      <w:r w:rsidR="004C35F3" w:rsidRPr="00E24E0D">
        <w:rPr>
          <w:color w:val="C00000"/>
          <w:vertAlign w:val="superscript"/>
        </w:rPr>
        <w:t>]</w:t>
      </w:r>
      <w:r w:rsidR="00E82AFC" w:rsidRPr="00E24E0D">
        <w:rPr>
          <w:color w:val="C00000"/>
        </w:rPr>
        <w:t xml:space="preserve">, </w:t>
      </w:r>
      <w:r w:rsidR="00E82AFC" w:rsidRPr="00E24E0D">
        <w:rPr>
          <w:i/>
          <w:color w:val="C00000"/>
        </w:rPr>
        <w:t>who predate Moses</w:t>
      </w:r>
      <w:r w:rsidR="00E947A4" w:rsidRPr="00E24E0D">
        <w:rPr>
          <w:color w:val="C00000"/>
        </w:rPr>
        <w:t xml:space="preserve">), </w:t>
      </w:r>
      <w:r w:rsidRPr="00E24E0D">
        <w:rPr>
          <w:color w:val="C00000"/>
        </w:rPr>
        <w:t xml:space="preserve">and you circumcise a man on the Sabbath. </w:t>
      </w:r>
      <w:r w:rsidRPr="00E24E0D">
        <w:rPr>
          <w:color w:val="C00000"/>
          <w:vertAlign w:val="superscript"/>
        </w:rPr>
        <w:t>23</w:t>
      </w:r>
      <w:r w:rsidRPr="00E24E0D">
        <w:rPr>
          <w:color w:val="C00000"/>
        </w:rPr>
        <w:t xml:space="preserve">If a man </w:t>
      </w:r>
      <w:r w:rsidR="003E7B59" w:rsidRPr="00E24E0D">
        <w:rPr>
          <w:color w:val="C00000"/>
        </w:rPr>
        <w:t>gets circumcised on the</w:t>
      </w:r>
      <w:r w:rsidRPr="00E24E0D">
        <w:rPr>
          <w:color w:val="C00000"/>
        </w:rPr>
        <w:t xml:space="preserve"> S</w:t>
      </w:r>
      <w:r w:rsidR="003E7B59" w:rsidRPr="00E24E0D">
        <w:rPr>
          <w:color w:val="C00000"/>
        </w:rPr>
        <w:t>abbath</w:t>
      </w:r>
      <w:r w:rsidRPr="00E24E0D">
        <w:rPr>
          <w:color w:val="C00000"/>
        </w:rPr>
        <w:t xml:space="preserve"> in order </w:t>
      </w:r>
      <w:r w:rsidR="00E947A4" w:rsidRPr="00E24E0D">
        <w:rPr>
          <w:color w:val="C00000"/>
        </w:rPr>
        <w:t xml:space="preserve">to </w:t>
      </w:r>
      <w:r w:rsidR="00A24D85" w:rsidRPr="00E24E0D">
        <w:rPr>
          <w:color w:val="C00000"/>
        </w:rPr>
        <w:t>comply with</w:t>
      </w:r>
      <w:r w:rsidRPr="00E24E0D">
        <w:rPr>
          <w:color w:val="C00000"/>
        </w:rPr>
        <w:t xml:space="preserve"> </w:t>
      </w:r>
      <w:r w:rsidR="00E947A4" w:rsidRPr="00E24E0D">
        <w:rPr>
          <w:color w:val="C00000"/>
        </w:rPr>
        <w:t xml:space="preserve">the </w:t>
      </w:r>
      <w:r w:rsidRPr="00E24E0D">
        <w:rPr>
          <w:color w:val="C00000"/>
        </w:rPr>
        <w:t>Law of Moses</w:t>
      </w:r>
      <w:r w:rsidR="00E947A4" w:rsidRPr="00E24E0D">
        <w:rPr>
          <w:color w:val="C00000"/>
        </w:rPr>
        <w:t xml:space="preserve">, </w:t>
      </w:r>
      <w:r w:rsidR="003E7B59" w:rsidRPr="00E24E0D">
        <w:rPr>
          <w:color w:val="C00000"/>
        </w:rPr>
        <w:t xml:space="preserve">are </w:t>
      </w:r>
      <w:r w:rsidRPr="00E24E0D">
        <w:rPr>
          <w:color w:val="C00000"/>
        </w:rPr>
        <w:t xml:space="preserve">you angry at me because </w:t>
      </w:r>
      <w:r w:rsidR="00984DE2" w:rsidRPr="00E24E0D">
        <w:rPr>
          <w:color w:val="C00000"/>
        </w:rPr>
        <w:t>I restored a person to good health</w:t>
      </w:r>
      <w:r w:rsidR="003E7B59" w:rsidRPr="00E24E0D">
        <w:rPr>
          <w:color w:val="C00000"/>
        </w:rPr>
        <w:t xml:space="preserve"> on the</w:t>
      </w:r>
      <w:r w:rsidRPr="00E24E0D">
        <w:rPr>
          <w:color w:val="C00000"/>
        </w:rPr>
        <w:t xml:space="preserve"> Sabbath? </w:t>
      </w:r>
      <w:r w:rsidRPr="00E24E0D">
        <w:rPr>
          <w:color w:val="C00000"/>
          <w:vertAlign w:val="superscript"/>
        </w:rPr>
        <w:t>24</w:t>
      </w:r>
      <w:r w:rsidRPr="00E24E0D">
        <w:rPr>
          <w:color w:val="C00000"/>
        </w:rPr>
        <w:t xml:space="preserve">Refrain from </w:t>
      </w:r>
      <w:r w:rsidR="008B776D">
        <w:rPr>
          <w:color w:val="C00000"/>
        </w:rPr>
        <w:t xml:space="preserve">deciding or </w:t>
      </w:r>
      <w:r w:rsidRPr="00E24E0D">
        <w:rPr>
          <w:color w:val="C00000"/>
        </w:rPr>
        <w:t xml:space="preserve">judging according to </w:t>
      </w:r>
      <w:r w:rsidR="00185C12" w:rsidRPr="00E24E0D">
        <w:rPr>
          <w:color w:val="C00000"/>
        </w:rPr>
        <w:t xml:space="preserve">how things appear </w:t>
      </w:r>
      <w:r w:rsidR="003E7B59" w:rsidRPr="00E24E0D">
        <w:rPr>
          <w:color w:val="C00000"/>
        </w:rPr>
        <w:t>on the surface</w:t>
      </w:r>
      <w:r w:rsidR="00A26997" w:rsidRPr="00E24E0D">
        <w:rPr>
          <w:color w:val="C00000"/>
        </w:rPr>
        <w:t xml:space="preserve">; </w:t>
      </w:r>
      <w:r w:rsidR="00F86D5C" w:rsidRPr="00E24E0D">
        <w:rPr>
          <w:color w:val="C00000"/>
        </w:rPr>
        <w:t xml:space="preserve">make the </w:t>
      </w:r>
      <w:r w:rsidR="00A21B0A" w:rsidRPr="00E24E0D">
        <w:rPr>
          <w:color w:val="C00000"/>
        </w:rPr>
        <w:t>correct</w:t>
      </w:r>
      <w:r w:rsidR="00F86D5C" w:rsidRPr="00E24E0D">
        <w:rPr>
          <w:color w:val="C00000"/>
        </w:rPr>
        <w:t xml:space="preserve"> judgment</w:t>
      </w:r>
      <w:r w:rsidR="00F86D5C" w:rsidRPr="00E24E0D">
        <w:rPr>
          <w:color w:val="C00000"/>
          <w:vertAlign w:val="superscript"/>
        </w:rPr>
        <w:t>[c]</w:t>
      </w:r>
      <w:r w:rsidRPr="00E24E0D">
        <w:rPr>
          <w:color w:val="C00000"/>
        </w:rPr>
        <w:t xml:space="preserve"> instead</w:t>
      </w:r>
      <w:r w:rsidR="003E7B59" w:rsidRPr="00E24E0D">
        <w:rPr>
          <w:color w:val="C00000"/>
        </w:rPr>
        <w:t>.</w:t>
      </w:r>
      <w:r w:rsidRPr="00E24E0D">
        <w:rPr>
          <w:color w:val="C00000"/>
        </w:rPr>
        <w:t>”</w:t>
      </w:r>
    </w:p>
    <w:p w:rsidR="002B5E07" w:rsidRDefault="00F1169D" w:rsidP="004A205F">
      <w:pPr>
        <w:pStyle w:val="verses-narrative"/>
      </w:pPr>
      <w:r w:rsidRPr="00882399">
        <w:rPr>
          <w:vertAlign w:val="superscript"/>
        </w:rPr>
        <w:t>25</w:t>
      </w:r>
      <w:r w:rsidR="00E947A4">
        <w:t xml:space="preserve">Some of </w:t>
      </w:r>
      <w:r w:rsidR="00A24D85">
        <w:t>those from</w:t>
      </w:r>
      <w:r w:rsidR="00E947A4">
        <w:t xml:space="preserve"> Jerusalem then proceeded to say, “</w:t>
      </w:r>
      <w:r w:rsidR="003230BB">
        <w:t xml:space="preserve">Isn’t this the guy they’re trying to kill? </w:t>
      </w:r>
      <w:r w:rsidR="003230BB" w:rsidRPr="00882399">
        <w:rPr>
          <w:vertAlign w:val="superscript"/>
        </w:rPr>
        <w:t>26</w:t>
      </w:r>
      <w:r w:rsidR="003230BB">
        <w:t xml:space="preserve">Take a look—he’s speaking </w:t>
      </w:r>
      <w:r w:rsidR="00A24D85">
        <w:t xml:space="preserve">aloud </w:t>
      </w:r>
      <w:r w:rsidR="003230BB">
        <w:t xml:space="preserve">in public, and they’re not saying a thing to him. </w:t>
      </w:r>
      <w:r w:rsidR="003230BB" w:rsidRPr="00882399">
        <w:rPr>
          <w:vertAlign w:val="superscript"/>
        </w:rPr>
        <w:t>27</w:t>
      </w:r>
      <w:r w:rsidR="00421A1F">
        <w:t>That aside—</w:t>
      </w:r>
      <w:r w:rsidR="003230BB">
        <w:t xml:space="preserve">we know </w:t>
      </w:r>
      <w:r w:rsidR="002E7BF9">
        <w:t>what</w:t>
      </w:r>
      <w:r w:rsidR="003230BB">
        <w:t xml:space="preserve"> </w:t>
      </w:r>
      <w:r w:rsidR="006420EA">
        <w:t xml:space="preserve">this guy’s </w:t>
      </w:r>
      <w:r w:rsidR="002E7BF9">
        <w:t>all about</w:t>
      </w:r>
      <w:r w:rsidR="002E7BF9" w:rsidRPr="00B75848">
        <w:rPr>
          <w:vertAlign w:val="superscript"/>
        </w:rPr>
        <w:t>[</w:t>
      </w:r>
      <w:r w:rsidR="00B75848" w:rsidRPr="00B75848">
        <w:rPr>
          <w:vertAlign w:val="superscript"/>
        </w:rPr>
        <w:t>d</w:t>
      </w:r>
      <w:r w:rsidR="002E7BF9" w:rsidRPr="00B75848">
        <w:rPr>
          <w:vertAlign w:val="superscript"/>
        </w:rPr>
        <w:t>]</w:t>
      </w:r>
      <w:r w:rsidR="00317F61">
        <w:t>;</w:t>
      </w:r>
      <w:r w:rsidR="003230BB">
        <w:t xml:space="preserve"> but when the M</w:t>
      </w:r>
      <w:r w:rsidR="00421A1F">
        <w:t>essiah, the Christ,</w:t>
      </w:r>
      <w:r w:rsidR="003230BB">
        <w:t xml:space="preserve"> </w:t>
      </w:r>
      <w:r w:rsidR="00421A1F">
        <w:t xml:space="preserve">does </w:t>
      </w:r>
      <w:r w:rsidR="006D2636">
        <w:rPr>
          <w:i/>
        </w:rPr>
        <w:t xml:space="preserve">in fact </w:t>
      </w:r>
      <w:r w:rsidR="00421A1F">
        <w:t>come</w:t>
      </w:r>
      <w:r w:rsidR="002E7BF9">
        <w:t>,</w:t>
      </w:r>
      <w:r w:rsidR="004A2B0B">
        <w:rPr>
          <w:i/>
        </w:rPr>
        <w:t xml:space="preserve"> </w:t>
      </w:r>
      <w:r w:rsidR="004A2B0B" w:rsidRPr="004A2B0B">
        <w:t>no one</w:t>
      </w:r>
      <w:r w:rsidR="005A6564">
        <w:t>’s</w:t>
      </w:r>
      <w:r w:rsidR="004A2B0B" w:rsidRPr="004A2B0B">
        <w:t xml:space="preserve"> </w:t>
      </w:r>
      <w:r w:rsidR="00374F71">
        <w:t>been able to figure out</w:t>
      </w:r>
      <w:r w:rsidR="007E0AF0" w:rsidRPr="00882399">
        <w:rPr>
          <w:vertAlign w:val="superscript"/>
        </w:rPr>
        <w:t>[C]</w:t>
      </w:r>
      <w:r w:rsidR="00374F71">
        <w:t xml:space="preserve"> </w:t>
      </w:r>
      <w:r w:rsidR="00B75848">
        <w:t>what his raison d’être will be</w:t>
      </w:r>
      <w:r w:rsidR="00B75848" w:rsidRPr="00B75848">
        <w:rPr>
          <w:vertAlign w:val="superscript"/>
        </w:rPr>
        <w:t>[d]</w:t>
      </w:r>
      <w:r w:rsidR="003230BB">
        <w:t>.”</w:t>
      </w:r>
      <w:r w:rsidR="00A24D85">
        <w:t xml:space="preserve"> </w:t>
      </w:r>
      <w:r w:rsidR="00A24D85" w:rsidRPr="00882399">
        <w:rPr>
          <w:vertAlign w:val="superscript"/>
        </w:rPr>
        <w:t>28</w:t>
      </w:r>
      <w:r w:rsidR="00A24D85">
        <w:t xml:space="preserve">So while </w:t>
      </w:r>
      <w:r w:rsidR="00374F71">
        <w:t xml:space="preserve">Jesus was </w:t>
      </w:r>
      <w:r w:rsidR="00A24D85">
        <w:t>teaching</w:t>
      </w:r>
      <w:r w:rsidR="00374F71">
        <w:t xml:space="preserve"> in the temple, he </w:t>
      </w:r>
      <w:r w:rsidR="006C5961">
        <w:t>cried out</w:t>
      </w:r>
      <w:r w:rsidR="00A24D85">
        <w:t xml:space="preserve">, </w:t>
      </w:r>
      <w:r w:rsidR="00A24D85" w:rsidRPr="008B776D">
        <w:rPr>
          <w:color w:val="C00000"/>
        </w:rPr>
        <w:t xml:space="preserve">“You </w:t>
      </w:r>
      <w:r w:rsidR="0090204D" w:rsidRPr="008B776D">
        <w:rPr>
          <w:color w:val="C00000"/>
        </w:rPr>
        <w:t xml:space="preserve">both </w:t>
      </w:r>
      <w:r w:rsidR="00A24D85" w:rsidRPr="008B776D">
        <w:rPr>
          <w:color w:val="C00000"/>
        </w:rPr>
        <w:t xml:space="preserve">know me </w:t>
      </w:r>
      <w:r w:rsidR="00374F71" w:rsidRPr="008B776D">
        <w:rPr>
          <w:color w:val="C00000"/>
        </w:rPr>
        <w:t>a</w:t>
      </w:r>
      <w:r w:rsidR="00A24D85" w:rsidRPr="008B776D">
        <w:rPr>
          <w:color w:val="C00000"/>
        </w:rPr>
        <w:t xml:space="preserve">nd you know </w:t>
      </w:r>
      <w:r w:rsidR="00374F71" w:rsidRPr="008B776D">
        <w:rPr>
          <w:color w:val="C00000"/>
        </w:rPr>
        <w:t>where I’m from</w:t>
      </w:r>
      <w:r w:rsidR="00046217" w:rsidRPr="008B776D">
        <w:rPr>
          <w:color w:val="C00000"/>
        </w:rPr>
        <w:t xml:space="preserve">. </w:t>
      </w:r>
      <w:r w:rsidR="009B56A7" w:rsidRPr="008B776D">
        <w:rPr>
          <w:color w:val="C00000"/>
        </w:rPr>
        <w:t xml:space="preserve">I haven’t come from myself. </w:t>
      </w:r>
      <w:r w:rsidR="007421F8" w:rsidRPr="008B776D">
        <w:rPr>
          <w:color w:val="C00000"/>
        </w:rPr>
        <w:t>Aside from that</w:t>
      </w:r>
      <w:r w:rsidR="009B56A7" w:rsidRPr="008B776D">
        <w:rPr>
          <w:color w:val="C00000"/>
        </w:rPr>
        <w:t xml:space="preserve">, </w:t>
      </w:r>
      <w:r w:rsidR="00A24D85" w:rsidRPr="008B776D">
        <w:rPr>
          <w:color w:val="C00000"/>
        </w:rPr>
        <w:t>the One who sent me</w:t>
      </w:r>
      <w:r w:rsidR="009B56A7" w:rsidRPr="008B776D">
        <w:rPr>
          <w:color w:val="C00000"/>
        </w:rPr>
        <w:t xml:space="preserve"> is true</w:t>
      </w:r>
      <w:r w:rsidR="006D2636" w:rsidRPr="008B776D">
        <w:rPr>
          <w:color w:val="C00000"/>
        </w:rPr>
        <w:t>, W</w:t>
      </w:r>
      <w:r w:rsidR="00A24D85" w:rsidRPr="008B776D">
        <w:rPr>
          <w:color w:val="C00000"/>
        </w:rPr>
        <w:t xml:space="preserve">hom you don’t know. </w:t>
      </w:r>
      <w:r w:rsidR="00A24D85" w:rsidRPr="008B776D">
        <w:rPr>
          <w:color w:val="C00000"/>
          <w:vertAlign w:val="superscript"/>
        </w:rPr>
        <w:t>29</w:t>
      </w:r>
      <w:r w:rsidR="00A24D85" w:rsidRPr="008B776D">
        <w:rPr>
          <w:color w:val="C00000"/>
        </w:rPr>
        <w:t xml:space="preserve">I </w:t>
      </w:r>
      <w:r w:rsidR="00723D1F" w:rsidRPr="008B776D">
        <w:rPr>
          <w:color w:val="C00000"/>
        </w:rPr>
        <w:t>know</w:t>
      </w:r>
      <w:r w:rsidR="009B56A7" w:rsidRPr="008B776D">
        <w:rPr>
          <w:color w:val="C00000"/>
        </w:rPr>
        <w:t xml:space="preserve"> H</w:t>
      </w:r>
      <w:r w:rsidR="00723D1F" w:rsidRPr="008B776D">
        <w:rPr>
          <w:color w:val="C00000"/>
        </w:rPr>
        <w:t xml:space="preserve">im, </w:t>
      </w:r>
      <w:r w:rsidR="00566662" w:rsidRPr="008B776D">
        <w:rPr>
          <w:color w:val="C00000"/>
        </w:rPr>
        <w:t>since I am from Him</w:t>
      </w:r>
      <w:r w:rsidR="00E82079" w:rsidRPr="008B776D">
        <w:rPr>
          <w:color w:val="C00000"/>
        </w:rPr>
        <w:t xml:space="preserve"> and</w:t>
      </w:r>
      <w:r w:rsidR="00566662" w:rsidRPr="008B776D">
        <w:rPr>
          <w:color w:val="C00000"/>
        </w:rPr>
        <w:t xml:space="preserve"> </w:t>
      </w:r>
      <w:r w:rsidR="00583589" w:rsidRPr="008B776D">
        <w:rPr>
          <w:color w:val="C00000"/>
        </w:rPr>
        <w:t xml:space="preserve">that’s </w:t>
      </w:r>
      <w:r w:rsidR="001B6F4F" w:rsidRPr="008B776D">
        <w:rPr>
          <w:i/>
          <w:color w:val="C00000"/>
        </w:rPr>
        <w:t>the O</w:t>
      </w:r>
      <w:r w:rsidR="00583589" w:rsidRPr="008B776D">
        <w:rPr>
          <w:i/>
          <w:color w:val="C00000"/>
        </w:rPr>
        <w:t>ne who</w:t>
      </w:r>
      <w:r w:rsidR="00583589" w:rsidRPr="008B776D">
        <w:rPr>
          <w:color w:val="C00000"/>
        </w:rPr>
        <w:t xml:space="preserve"> sent me</w:t>
      </w:r>
      <w:r w:rsidR="00723D1F" w:rsidRPr="008B776D">
        <w:rPr>
          <w:color w:val="C00000"/>
        </w:rPr>
        <w:t>.”</w:t>
      </w:r>
      <w:r w:rsidR="00723D1F">
        <w:t xml:space="preserve"> </w:t>
      </w:r>
      <w:r w:rsidR="00723D1F" w:rsidRPr="00882399">
        <w:rPr>
          <w:vertAlign w:val="superscript"/>
        </w:rPr>
        <w:t>30</w:t>
      </w:r>
      <w:r w:rsidR="00723D1F">
        <w:t xml:space="preserve">So they </w:t>
      </w:r>
      <w:r w:rsidR="00CA7C37">
        <w:t>tr</w:t>
      </w:r>
      <w:r w:rsidR="009B56A7">
        <w:t xml:space="preserve">ied to apprehend him, </w:t>
      </w:r>
      <w:r w:rsidR="009F7121">
        <w:t>but</w:t>
      </w:r>
      <w:r w:rsidR="009B56A7">
        <w:t xml:space="preserve"> no on</w:t>
      </w:r>
      <w:r w:rsidR="00CA7C37">
        <w:t xml:space="preserve">e </w:t>
      </w:r>
      <w:r w:rsidR="009B56A7">
        <w:rPr>
          <w:i/>
        </w:rPr>
        <w:t>managed to</w:t>
      </w:r>
      <w:r w:rsidR="00CA7C37">
        <w:t xml:space="preserve"> lay a hand on him, because his time hadn’t come yet. </w:t>
      </w:r>
      <w:r w:rsidR="00CA7C37" w:rsidRPr="00882399">
        <w:rPr>
          <w:vertAlign w:val="superscript"/>
        </w:rPr>
        <w:t>31</w:t>
      </w:r>
      <w:r w:rsidR="00CA7C37">
        <w:t xml:space="preserve">But </w:t>
      </w:r>
      <w:r w:rsidR="0088502E">
        <w:t>among</w:t>
      </w:r>
      <w:r w:rsidR="00BE4387">
        <w:t xml:space="preserve"> those in the crowd, </w:t>
      </w:r>
      <w:r w:rsidR="00CA7C37">
        <w:t xml:space="preserve">many </w:t>
      </w:r>
      <w:r w:rsidR="00207213">
        <w:t>believed in him. T</w:t>
      </w:r>
      <w:r w:rsidR="00CA7C37">
        <w:t>hey kept saying, “</w:t>
      </w:r>
      <w:r w:rsidR="00BE4387">
        <w:t>When t</w:t>
      </w:r>
      <w:r w:rsidR="00CA7C37">
        <w:t xml:space="preserve">he Messiah </w:t>
      </w:r>
      <w:r w:rsidR="00BE4387">
        <w:t>does come</w:t>
      </w:r>
      <w:r w:rsidR="00CA7C37">
        <w:t xml:space="preserve">, will he </w:t>
      </w:r>
      <w:r w:rsidR="00BE4387">
        <w:t>perform</w:t>
      </w:r>
      <w:r w:rsidR="00CA7C37">
        <w:t xml:space="preserve"> more miracles</w:t>
      </w:r>
      <w:r w:rsidR="00B75848">
        <w:rPr>
          <w:vertAlign w:val="superscript"/>
        </w:rPr>
        <w:t>[e</w:t>
      </w:r>
      <w:r w:rsidR="00BE4387" w:rsidRPr="00882399">
        <w:rPr>
          <w:vertAlign w:val="superscript"/>
        </w:rPr>
        <w:t>]</w:t>
      </w:r>
      <w:r w:rsidR="00CA7C37">
        <w:t xml:space="preserve"> than </w:t>
      </w:r>
      <w:r w:rsidR="00E03F2C">
        <w:t xml:space="preserve">what </w:t>
      </w:r>
      <w:r w:rsidR="00CA7C37">
        <w:t>this fellow’s done?”</w:t>
      </w:r>
    </w:p>
    <w:p w:rsidR="00CA7C37" w:rsidRDefault="00CA7C37" w:rsidP="004A205F">
      <w:pPr>
        <w:pStyle w:val="verses-narrative"/>
      </w:pPr>
      <w:r w:rsidRPr="00882399">
        <w:rPr>
          <w:vertAlign w:val="superscript"/>
        </w:rPr>
        <w:t>32</w:t>
      </w:r>
      <w:r>
        <w:t xml:space="preserve">The Pharisees heard that the crowd was </w:t>
      </w:r>
      <w:r w:rsidR="00270329">
        <w:t xml:space="preserve">chatting about these </w:t>
      </w:r>
      <w:r w:rsidR="00B155FB">
        <w:t>matters</w:t>
      </w:r>
      <w:r w:rsidR="006D2636">
        <w:t>, matters</w:t>
      </w:r>
      <w:r w:rsidR="00B155FB">
        <w:t xml:space="preserve"> </w:t>
      </w:r>
      <w:r w:rsidR="006D2636">
        <w:t xml:space="preserve">which are </w:t>
      </w:r>
      <w:r w:rsidR="00BC5B6F">
        <w:t>related to</w:t>
      </w:r>
      <w:r w:rsidR="00B155FB">
        <w:t xml:space="preserve"> him</w:t>
      </w:r>
      <w:r>
        <w:t xml:space="preserve">, </w:t>
      </w:r>
      <w:r w:rsidR="008902DE">
        <w:t>so</w:t>
      </w:r>
      <w:r>
        <w:t xml:space="preserve"> the High P</w:t>
      </w:r>
      <w:r w:rsidR="009B40FF">
        <w:t xml:space="preserve">riests and the Pharisees sent </w:t>
      </w:r>
      <w:r w:rsidR="00270329">
        <w:t>temple police</w:t>
      </w:r>
      <w:r w:rsidR="009B40FF">
        <w:t xml:space="preserve"> to appr</w:t>
      </w:r>
      <w:r w:rsidR="008902DE">
        <w:t xml:space="preserve">ehend him. </w:t>
      </w:r>
      <w:r w:rsidR="008902DE" w:rsidRPr="00882399">
        <w:rPr>
          <w:vertAlign w:val="superscript"/>
        </w:rPr>
        <w:t>33</w:t>
      </w:r>
      <w:r w:rsidR="008902DE">
        <w:t xml:space="preserve">Jesus then said, </w:t>
      </w:r>
      <w:r w:rsidR="008902DE" w:rsidRPr="008B776D">
        <w:rPr>
          <w:color w:val="C00000"/>
        </w:rPr>
        <w:t>“I’ll</w:t>
      </w:r>
      <w:r w:rsidR="00AC525A" w:rsidRPr="008B776D">
        <w:rPr>
          <w:color w:val="C00000"/>
        </w:rPr>
        <w:t xml:space="preserve"> </w:t>
      </w:r>
      <w:r w:rsidR="008902DE" w:rsidRPr="008B776D">
        <w:rPr>
          <w:color w:val="C00000"/>
        </w:rPr>
        <w:t xml:space="preserve">be </w:t>
      </w:r>
      <w:r w:rsidR="00AC525A" w:rsidRPr="008B776D">
        <w:rPr>
          <w:color w:val="C00000"/>
        </w:rPr>
        <w:t xml:space="preserve">with you for yet a </w:t>
      </w:r>
      <w:r w:rsidR="009B40FF" w:rsidRPr="008B776D">
        <w:rPr>
          <w:color w:val="C00000"/>
        </w:rPr>
        <w:t xml:space="preserve">little while longer and </w:t>
      </w:r>
      <w:r w:rsidR="00AC525A" w:rsidRPr="008B776D">
        <w:rPr>
          <w:color w:val="C00000"/>
        </w:rPr>
        <w:t>head on back</w:t>
      </w:r>
      <w:r w:rsidR="009B40FF" w:rsidRPr="008B776D">
        <w:rPr>
          <w:color w:val="C00000"/>
        </w:rPr>
        <w:t xml:space="preserve"> to the One who sent me. </w:t>
      </w:r>
      <w:r w:rsidR="009B40FF" w:rsidRPr="008B776D">
        <w:rPr>
          <w:color w:val="C00000"/>
          <w:vertAlign w:val="superscript"/>
        </w:rPr>
        <w:t>34</w:t>
      </w:r>
      <w:r w:rsidR="009B40FF" w:rsidRPr="008B776D">
        <w:rPr>
          <w:color w:val="C00000"/>
        </w:rPr>
        <w:t>You’ll look for me</w:t>
      </w:r>
      <w:r w:rsidR="00B43AC2" w:rsidRPr="008B776D">
        <w:rPr>
          <w:color w:val="C00000"/>
        </w:rPr>
        <w:t xml:space="preserve"> and won’t </w:t>
      </w:r>
      <w:r w:rsidR="009229D6" w:rsidRPr="008B776D">
        <w:rPr>
          <w:i/>
          <w:color w:val="C00000"/>
        </w:rPr>
        <w:t xml:space="preserve">be able to </w:t>
      </w:r>
      <w:r w:rsidR="00B43AC2" w:rsidRPr="008B776D">
        <w:rPr>
          <w:color w:val="C00000"/>
        </w:rPr>
        <w:t>find me, and where I’ll be</w:t>
      </w:r>
      <w:r w:rsidR="005C2105" w:rsidRPr="008B776D">
        <w:rPr>
          <w:color w:val="C00000"/>
        </w:rPr>
        <w:t>,</w:t>
      </w:r>
      <w:r w:rsidR="00B43AC2" w:rsidRPr="008B776D">
        <w:rPr>
          <w:color w:val="C00000"/>
        </w:rPr>
        <w:t xml:space="preserve"> </w:t>
      </w:r>
      <w:r w:rsidR="009B40FF" w:rsidRPr="008B776D">
        <w:rPr>
          <w:color w:val="C00000"/>
        </w:rPr>
        <w:t>you can’t go.”</w:t>
      </w:r>
      <w:r w:rsidR="009B40FF">
        <w:t xml:space="preserve"> </w:t>
      </w:r>
      <w:r w:rsidR="009B40FF" w:rsidRPr="00882399">
        <w:rPr>
          <w:vertAlign w:val="superscript"/>
        </w:rPr>
        <w:t>35</w:t>
      </w:r>
      <w:r w:rsidR="009A001F">
        <w:t xml:space="preserve">So the Judeans said to themselves, “Where’s this guy </w:t>
      </w:r>
      <w:r w:rsidR="00EE297F">
        <w:t>planning</w:t>
      </w:r>
      <w:r w:rsidR="009A001F">
        <w:t xml:space="preserve"> to go that we won’t </w:t>
      </w:r>
      <w:r w:rsidR="00EE297F">
        <w:rPr>
          <w:i/>
        </w:rPr>
        <w:t xml:space="preserve">be able to </w:t>
      </w:r>
      <w:r w:rsidR="009A001F">
        <w:t xml:space="preserve">find him? He’s not intending to go to the </w:t>
      </w:r>
      <w:r w:rsidR="00B43AC2">
        <w:t xml:space="preserve">Jews scattered </w:t>
      </w:r>
      <w:r w:rsidR="00B43AC2" w:rsidRPr="00B43AC2">
        <w:rPr>
          <w:i/>
        </w:rPr>
        <w:t xml:space="preserve">throughout the Roman </w:t>
      </w:r>
      <w:r w:rsidR="009229D6">
        <w:rPr>
          <w:i/>
        </w:rPr>
        <w:t>E</w:t>
      </w:r>
      <w:r w:rsidR="00B43AC2" w:rsidRPr="00B43AC2">
        <w:rPr>
          <w:i/>
        </w:rPr>
        <w:t>mpire</w:t>
      </w:r>
      <w:r w:rsidR="00B43AC2">
        <w:t xml:space="preserve"> and teach </w:t>
      </w:r>
      <w:r w:rsidR="009229D6">
        <w:t>the Greek-speaking</w:t>
      </w:r>
      <w:r w:rsidR="00B43AC2" w:rsidRPr="009229D6">
        <w:rPr>
          <w:i/>
        </w:rPr>
        <w:t xml:space="preserve"> Jews</w:t>
      </w:r>
      <w:r w:rsidR="00B43AC2">
        <w:t xml:space="preserve">, </w:t>
      </w:r>
      <w:r w:rsidR="009A001F">
        <w:t xml:space="preserve">is he? </w:t>
      </w:r>
      <w:r w:rsidR="009A001F" w:rsidRPr="00882399">
        <w:rPr>
          <w:vertAlign w:val="superscript"/>
        </w:rPr>
        <w:t>36</w:t>
      </w:r>
      <w:r w:rsidR="009A001F">
        <w:t xml:space="preserve">What </w:t>
      </w:r>
      <w:r w:rsidR="009229D6">
        <w:t xml:space="preserve">about </w:t>
      </w:r>
      <w:r w:rsidR="00EE297F">
        <w:t>this statement</w:t>
      </w:r>
      <w:r w:rsidR="009A001F">
        <w:t xml:space="preserve">, ‘You’ll look for me and won’t </w:t>
      </w:r>
      <w:r w:rsidR="009229D6">
        <w:rPr>
          <w:i/>
        </w:rPr>
        <w:t xml:space="preserve">be able to </w:t>
      </w:r>
      <w:r w:rsidR="009A001F">
        <w:t>find me</w:t>
      </w:r>
      <w:r w:rsidR="009229D6">
        <w:t>,</w:t>
      </w:r>
      <w:r w:rsidR="009A001F">
        <w:t>’ and, ‘Where</w:t>
      </w:r>
      <w:r w:rsidR="009229D6">
        <w:t xml:space="preserve"> I’ll be</w:t>
      </w:r>
      <w:r w:rsidR="005C2105">
        <w:t>,</w:t>
      </w:r>
      <w:r w:rsidR="009229D6">
        <w:t xml:space="preserve"> you </w:t>
      </w:r>
      <w:r w:rsidR="009A001F">
        <w:t>can’t go’?”</w:t>
      </w:r>
    </w:p>
    <w:p w:rsidR="00422C22" w:rsidRDefault="009A001F" w:rsidP="004A205F">
      <w:pPr>
        <w:pStyle w:val="verses-narrative"/>
      </w:pPr>
      <w:r w:rsidRPr="00882399">
        <w:rPr>
          <w:vertAlign w:val="superscript"/>
        </w:rPr>
        <w:t>37</w:t>
      </w:r>
      <w:r>
        <w:t xml:space="preserve">On the last day of the festival, Jesus stood and cried out, </w:t>
      </w:r>
      <w:r w:rsidRPr="008B776D">
        <w:rPr>
          <w:color w:val="C00000"/>
        </w:rPr>
        <w:t xml:space="preserve">“If someone </w:t>
      </w:r>
      <w:r w:rsidR="00D16B91" w:rsidRPr="008B776D">
        <w:rPr>
          <w:color w:val="C00000"/>
        </w:rPr>
        <w:t>is thirsty</w:t>
      </w:r>
      <w:r w:rsidRPr="008B776D">
        <w:rPr>
          <w:color w:val="C00000"/>
        </w:rPr>
        <w:t xml:space="preserve">, let him come to me and drink. </w:t>
      </w:r>
      <w:r w:rsidRPr="008B776D">
        <w:rPr>
          <w:color w:val="C00000"/>
          <w:vertAlign w:val="superscript"/>
        </w:rPr>
        <w:t>38</w:t>
      </w:r>
      <w:r w:rsidRPr="008B776D">
        <w:rPr>
          <w:color w:val="C00000"/>
        </w:rPr>
        <w:t>He who believes in me</w:t>
      </w:r>
      <w:r w:rsidR="00FD4048" w:rsidRPr="008B776D">
        <w:rPr>
          <w:color w:val="C00000"/>
        </w:rPr>
        <w:t>, just like the verse in the Old Testament says</w:t>
      </w:r>
      <w:r w:rsidRPr="008B776D">
        <w:rPr>
          <w:color w:val="C00000"/>
        </w:rPr>
        <w:t>, ‘</w:t>
      </w:r>
      <w:r w:rsidR="00FD4048" w:rsidRPr="008B776D">
        <w:rPr>
          <w:color w:val="C00000"/>
        </w:rPr>
        <w:t>Streams</w:t>
      </w:r>
      <w:r w:rsidRPr="008B776D">
        <w:rPr>
          <w:color w:val="C00000"/>
        </w:rPr>
        <w:t xml:space="preserve"> of water </w:t>
      </w:r>
      <w:r w:rsidR="00755022" w:rsidRPr="008B776D">
        <w:rPr>
          <w:color w:val="C00000"/>
        </w:rPr>
        <w:t xml:space="preserve">from deep inside of him </w:t>
      </w:r>
      <w:r w:rsidRPr="008B776D">
        <w:rPr>
          <w:color w:val="C00000"/>
        </w:rPr>
        <w:t xml:space="preserve">will flow out </w:t>
      </w:r>
      <w:r w:rsidR="00755022" w:rsidRPr="008B776D">
        <w:rPr>
          <w:color w:val="C00000"/>
        </w:rPr>
        <w:t>of him</w:t>
      </w:r>
      <w:r w:rsidR="00422C22" w:rsidRPr="008B776D">
        <w:rPr>
          <w:color w:val="C00000"/>
        </w:rPr>
        <w:t xml:space="preserve">’.” </w:t>
      </w:r>
      <w:r w:rsidR="00422C22" w:rsidRPr="00882399">
        <w:rPr>
          <w:vertAlign w:val="superscript"/>
        </w:rPr>
        <w:t>39</w:t>
      </w:r>
      <w:r w:rsidR="00422C22">
        <w:t xml:space="preserve">Now he </w:t>
      </w:r>
      <w:r w:rsidR="00CB5DAC">
        <w:t>was talking</w:t>
      </w:r>
      <w:r w:rsidR="00422C22">
        <w:t xml:space="preserve"> about the Spirit</w:t>
      </w:r>
      <w:r w:rsidR="00CB5DAC">
        <w:t xml:space="preserve">, </w:t>
      </w:r>
      <w:r w:rsidR="007D17F5">
        <w:t>he</w:t>
      </w:r>
      <w:r w:rsidR="00CB5DAC">
        <w:t xml:space="preserve"> </w:t>
      </w:r>
      <w:r w:rsidR="007D17F5">
        <w:t>whom</w:t>
      </w:r>
      <w:r w:rsidR="00422C22">
        <w:t xml:space="preserve"> </w:t>
      </w:r>
      <w:r w:rsidR="00755022">
        <w:t xml:space="preserve">they were going to receive, </w:t>
      </w:r>
      <w:r w:rsidR="00755022" w:rsidRPr="00755022">
        <w:rPr>
          <w:i/>
        </w:rPr>
        <w:t>that is</w:t>
      </w:r>
      <w:r w:rsidR="00755022">
        <w:t xml:space="preserve">, </w:t>
      </w:r>
      <w:r w:rsidR="00422C22">
        <w:t>those who believed in him</w:t>
      </w:r>
      <w:r w:rsidR="0033014B">
        <w:t>. You see,</w:t>
      </w:r>
      <w:r w:rsidR="00422C22">
        <w:t xml:space="preserve"> </w:t>
      </w:r>
      <w:r w:rsidR="00DE00F0">
        <w:t>the Spirit</w:t>
      </w:r>
      <w:r w:rsidR="00CB5DAC">
        <w:t xml:space="preserve"> </w:t>
      </w:r>
      <w:r w:rsidR="00DE00F0">
        <w:t>had</w:t>
      </w:r>
      <w:r w:rsidR="00CB5DAC">
        <w:t xml:space="preserve"> no</w:t>
      </w:r>
      <w:r w:rsidR="00DE00F0">
        <w:t>t</w:t>
      </w:r>
      <w:r w:rsidR="00CB5DAC">
        <w:t xml:space="preserve"> </w:t>
      </w:r>
      <w:r w:rsidR="00422C22">
        <w:t>yet</w:t>
      </w:r>
      <w:r w:rsidR="00DE00F0">
        <w:t xml:space="preserve"> </w:t>
      </w:r>
      <w:r w:rsidR="00DE00F0">
        <w:rPr>
          <w:i/>
        </w:rPr>
        <w:t>come</w:t>
      </w:r>
      <w:r w:rsidR="00422C22">
        <w:t xml:space="preserve">, since Jesus </w:t>
      </w:r>
      <w:r w:rsidR="0033014B">
        <w:t xml:space="preserve">had </w:t>
      </w:r>
      <w:r w:rsidR="00755022">
        <w:t>not yet</w:t>
      </w:r>
      <w:r w:rsidR="0033014B">
        <w:t xml:space="preserve"> been glorified</w:t>
      </w:r>
      <w:r w:rsidR="00422C22">
        <w:t>.</w:t>
      </w:r>
    </w:p>
    <w:p w:rsidR="009A001F" w:rsidRDefault="00422C22" w:rsidP="004A205F">
      <w:pPr>
        <w:pStyle w:val="verses-narrative"/>
      </w:pPr>
      <w:r w:rsidRPr="00882399">
        <w:rPr>
          <w:vertAlign w:val="superscript"/>
        </w:rPr>
        <w:t>40</w:t>
      </w:r>
      <w:r>
        <w:t xml:space="preserve">Then out of the crowd </w:t>
      </w:r>
      <w:r w:rsidR="00AF2D56">
        <w:t xml:space="preserve">these words </w:t>
      </w:r>
      <w:r w:rsidR="00246A90" w:rsidRPr="00246A90">
        <w:rPr>
          <w:i/>
        </w:rPr>
        <w:t>arose and</w:t>
      </w:r>
      <w:r w:rsidR="00246A90">
        <w:t xml:space="preserve"> </w:t>
      </w:r>
      <w:r w:rsidR="00AF2D56">
        <w:t xml:space="preserve">were </w:t>
      </w:r>
      <w:r w:rsidR="00DE00F0">
        <w:t>spoken</w:t>
      </w:r>
      <w:r>
        <w:t>, “This person really is the Prophet</w:t>
      </w:r>
      <w:r w:rsidR="00AF2D56">
        <w:t xml:space="preserve"> </w:t>
      </w:r>
      <w:r w:rsidR="00AF2D56">
        <w:rPr>
          <w:i/>
        </w:rPr>
        <w:t xml:space="preserve">promised </w:t>
      </w:r>
      <w:r w:rsidR="008642BC">
        <w:rPr>
          <w:i/>
        </w:rPr>
        <w:t>in</w:t>
      </w:r>
      <w:r w:rsidR="00AF2D56">
        <w:rPr>
          <w:i/>
        </w:rPr>
        <w:t xml:space="preserve"> the Old Testament</w:t>
      </w:r>
      <w:r>
        <w:t xml:space="preserve">.” </w:t>
      </w:r>
      <w:r w:rsidRPr="00882399">
        <w:rPr>
          <w:vertAlign w:val="superscript"/>
        </w:rPr>
        <w:t>41</w:t>
      </w:r>
      <w:r>
        <w:t xml:space="preserve">Others were saying, “This </w:t>
      </w:r>
      <w:r w:rsidR="008642BC">
        <w:t>person</w:t>
      </w:r>
      <w:r>
        <w:t xml:space="preserve"> is the Messiah.</w:t>
      </w:r>
      <w:r w:rsidR="00D35D8C">
        <w:t>”</w:t>
      </w:r>
      <w:r>
        <w:t xml:space="preserve"> B</w:t>
      </w:r>
      <w:r w:rsidR="00C70030">
        <w:t>ut others</w:t>
      </w:r>
      <w:r w:rsidR="00D35D8C">
        <w:t xml:space="preserve"> were saying, “Certainly the Messiah won’t </w:t>
      </w:r>
      <w:r>
        <w:t>come from Galilee</w:t>
      </w:r>
      <w:r w:rsidR="00D35D8C">
        <w:t xml:space="preserve">, </w:t>
      </w:r>
      <w:r w:rsidR="00D35D8C" w:rsidRPr="00D35D8C">
        <w:t>will he</w:t>
      </w:r>
      <w:r w:rsidR="00482192">
        <w:t xml:space="preserve">? </w:t>
      </w:r>
      <w:r w:rsidR="00D35D8C" w:rsidRPr="00882399">
        <w:rPr>
          <w:vertAlign w:val="superscript"/>
        </w:rPr>
        <w:t>42</w:t>
      </w:r>
      <w:r w:rsidR="00D35D8C">
        <w:t>Isn’t there a verse in the Old Testament which says</w:t>
      </w:r>
      <w:r>
        <w:t xml:space="preserve"> that </w:t>
      </w:r>
      <w:r w:rsidR="00D35D8C">
        <w:t xml:space="preserve">the Messiah will be a descendant of David and will be </w:t>
      </w:r>
      <w:r>
        <w:t xml:space="preserve">from Bethlehem, the town where David was from?” </w:t>
      </w:r>
      <w:r w:rsidRPr="00882399">
        <w:rPr>
          <w:vertAlign w:val="superscript"/>
        </w:rPr>
        <w:t>43</w:t>
      </w:r>
      <w:r w:rsidR="00404686">
        <w:t xml:space="preserve">So the crowd </w:t>
      </w:r>
      <w:r w:rsidR="006D2636">
        <w:t>split</w:t>
      </w:r>
      <w:r w:rsidR="00404686">
        <w:t xml:space="preserve"> into factions over him, </w:t>
      </w:r>
      <w:r w:rsidR="00404686" w:rsidRPr="00882399">
        <w:rPr>
          <w:vertAlign w:val="superscript"/>
        </w:rPr>
        <w:t>44</w:t>
      </w:r>
      <w:r w:rsidR="00404686">
        <w:t>and s</w:t>
      </w:r>
      <w:r w:rsidR="005E5E87">
        <w:t xml:space="preserve">ome of them </w:t>
      </w:r>
      <w:r w:rsidR="00404686">
        <w:t>kept wanting to apprehend him; instead, no one laid a hand</w:t>
      </w:r>
      <w:r w:rsidR="005E5E87">
        <w:t xml:space="preserve"> on him.</w:t>
      </w:r>
    </w:p>
    <w:p w:rsidR="005E5E87" w:rsidRPr="00422C22" w:rsidRDefault="005E5E87" w:rsidP="004A205F">
      <w:pPr>
        <w:pStyle w:val="verses-narrative"/>
      </w:pPr>
      <w:r w:rsidRPr="00882399">
        <w:rPr>
          <w:vertAlign w:val="superscript"/>
        </w:rPr>
        <w:t>45</w:t>
      </w:r>
      <w:r w:rsidR="00B355B0">
        <w:t xml:space="preserve">The </w:t>
      </w:r>
      <w:r w:rsidR="00270329">
        <w:t>police</w:t>
      </w:r>
      <w:r w:rsidR="00B355B0">
        <w:t xml:space="preserve"> returned to the High Priests and the Pharisees, </w:t>
      </w:r>
      <w:r w:rsidR="00CC7CB1">
        <w:t>who</w:t>
      </w:r>
      <w:r w:rsidR="002B5470">
        <w:t xml:space="preserve"> told those guys</w:t>
      </w:r>
      <w:r w:rsidR="00B355B0">
        <w:t>, “</w:t>
      </w:r>
      <w:r w:rsidR="00404686">
        <w:t>Why didn’t you haul him off</w:t>
      </w:r>
      <w:r w:rsidR="00B355B0">
        <w:t xml:space="preserve">?” </w:t>
      </w:r>
      <w:r w:rsidR="00B355B0" w:rsidRPr="00882399">
        <w:rPr>
          <w:vertAlign w:val="superscript"/>
        </w:rPr>
        <w:t>46</w:t>
      </w:r>
      <w:r w:rsidR="00B355B0">
        <w:t xml:space="preserve">The </w:t>
      </w:r>
      <w:r w:rsidR="00270329">
        <w:t>police</w:t>
      </w:r>
      <w:r w:rsidR="00B355B0">
        <w:t xml:space="preserve"> replied, “</w:t>
      </w:r>
      <w:r w:rsidR="00E118A6">
        <w:t xml:space="preserve">Never before has a man spoken the way this man </w:t>
      </w:r>
      <w:r w:rsidR="002B5470">
        <w:t>has</w:t>
      </w:r>
      <w:r w:rsidR="00E118A6">
        <w:t>.</w:t>
      </w:r>
      <w:r w:rsidR="006C56D8">
        <w:t xml:space="preserve">” </w:t>
      </w:r>
      <w:r w:rsidR="006C56D8" w:rsidRPr="00882399">
        <w:rPr>
          <w:vertAlign w:val="superscript"/>
        </w:rPr>
        <w:t>47</w:t>
      </w:r>
      <w:r w:rsidR="006C56D8">
        <w:t>T</w:t>
      </w:r>
      <w:r w:rsidR="002B5470">
        <w:t xml:space="preserve">he Pharisees replied, “You </w:t>
      </w:r>
      <w:r w:rsidR="00B355B0">
        <w:t>haven’t been led astray</w:t>
      </w:r>
      <w:r w:rsidR="002B5470">
        <w:t xml:space="preserve"> </w:t>
      </w:r>
      <w:r w:rsidR="006C56D8">
        <w:t>too</w:t>
      </w:r>
      <w:r w:rsidR="00745605">
        <w:t>, have you?</w:t>
      </w:r>
      <w:r w:rsidR="00B355B0">
        <w:t xml:space="preserve"> </w:t>
      </w:r>
      <w:r w:rsidR="00B355B0" w:rsidRPr="00882399">
        <w:rPr>
          <w:vertAlign w:val="superscript"/>
        </w:rPr>
        <w:t>48</w:t>
      </w:r>
      <w:r w:rsidR="00904A81">
        <w:t xml:space="preserve">Not a single one of the rulers </w:t>
      </w:r>
      <w:r w:rsidR="00B06C8D">
        <w:t>or the Pharisees</w:t>
      </w:r>
      <w:r w:rsidR="006C56D8">
        <w:t xml:space="preserve"> </w:t>
      </w:r>
      <w:r w:rsidR="00745605">
        <w:t xml:space="preserve">have </w:t>
      </w:r>
      <w:r w:rsidR="006C56D8">
        <w:t>believed in him</w:t>
      </w:r>
      <w:r w:rsidR="00745605">
        <w:t>, have they?</w:t>
      </w:r>
      <w:r w:rsidR="006C56D8">
        <w:t xml:space="preserve"> </w:t>
      </w:r>
      <w:r w:rsidR="006C56D8" w:rsidRPr="00882399">
        <w:rPr>
          <w:vertAlign w:val="superscript"/>
        </w:rPr>
        <w:t>4</w:t>
      </w:r>
      <w:r w:rsidR="00745605" w:rsidRPr="00882399">
        <w:rPr>
          <w:vertAlign w:val="superscript"/>
        </w:rPr>
        <w:t>9</w:t>
      </w:r>
      <w:r w:rsidR="00745605">
        <w:t>I</w:t>
      </w:r>
      <w:r w:rsidR="006C56D8">
        <w:t>nstead,</w:t>
      </w:r>
      <w:r w:rsidR="00904A81">
        <w:t xml:space="preserve"> </w:t>
      </w:r>
      <w:r w:rsidR="008329AA">
        <w:rPr>
          <w:i/>
        </w:rPr>
        <w:t>the only ones who’ve believed in him is</w:t>
      </w:r>
      <w:r w:rsidR="008329AA">
        <w:t xml:space="preserve"> this bunch</w:t>
      </w:r>
      <w:r w:rsidR="001E10ED">
        <w:t xml:space="preserve">, the ones </w:t>
      </w:r>
      <w:r w:rsidR="00537CB4">
        <w:t>who don’t understand</w:t>
      </w:r>
      <w:r w:rsidR="006C56D8">
        <w:t xml:space="preserve"> the L</w:t>
      </w:r>
      <w:r w:rsidR="00904A81">
        <w:t xml:space="preserve">aw </w:t>
      </w:r>
      <w:r w:rsidR="006C56D8">
        <w:rPr>
          <w:i/>
        </w:rPr>
        <w:t>of Moses</w:t>
      </w:r>
      <w:r w:rsidR="006C56D8">
        <w:t>—th</w:t>
      </w:r>
      <w:r w:rsidR="008329AA">
        <w:t>e</w:t>
      </w:r>
      <w:r w:rsidR="006C56D8">
        <w:t xml:space="preserve"> </w:t>
      </w:r>
      <w:r w:rsidR="00904A81">
        <w:t>accursed.</w:t>
      </w:r>
      <w:r w:rsidR="008329AA">
        <w:t>”</w:t>
      </w:r>
      <w:r w:rsidR="00904A81">
        <w:t xml:space="preserve"> </w:t>
      </w:r>
      <w:r w:rsidR="00904A81" w:rsidRPr="00882399">
        <w:rPr>
          <w:vertAlign w:val="superscript"/>
        </w:rPr>
        <w:t>50</w:t>
      </w:r>
      <w:r w:rsidR="00BC5B6F">
        <w:t>Nicodemus</w:t>
      </w:r>
      <w:r w:rsidR="008329AA">
        <w:t>,</w:t>
      </w:r>
      <w:r w:rsidR="00904A81">
        <w:t xml:space="preserve"> the one </w:t>
      </w:r>
      <w:r w:rsidR="006A5BDF">
        <w:t>who visited</w:t>
      </w:r>
      <w:r w:rsidR="00904A81">
        <w:t xml:space="preserve"> </w:t>
      </w:r>
      <w:r w:rsidR="008329AA">
        <w:t>him</w:t>
      </w:r>
      <w:r w:rsidR="00904A81">
        <w:t xml:space="preserve"> </w:t>
      </w:r>
      <w:r w:rsidR="008329AA">
        <w:t>earlier on</w:t>
      </w:r>
      <w:r w:rsidR="000A2D26">
        <w:t xml:space="preserve"> and who’s one of them</w:t>
      </w:r>
      <w:r w:rsidR="00904A81">
        <w:t>,</w:t>
      </w:r>
      <w:r w:rsidR="008329AA" w:rsidRPr="008329AA">
        <w:t xml:space="preserve"> </w:t>
      </w:r>
      <w:r w:rsidR="00246A90">
        <w:t xml:space="preserve">interjected and </w:t>
      </w:r>
      <w:r w:rsidR="0062219C">
        <w:t>said to them</w:t>
      </w:r>
      <w:r w:rsidR="008329AA">
        <w:t xml:space="preserve">, </w:t>
      </w:r>
      <w:r w:rsidR="000C0959" w:rsidRPr="00882399">
        <w:rPr>
          <w:vertAlign w:val="superscript"/>
        </w:rPr>
        <w:t>51</w:t>
      </w:r>
      <w:r w:rsidR="000C0959">
        <w:t>”O</w:t>
      </w:r>
      <w:r w:rsidR="00904A81">
        <w:t xml:space="preserve">ur </w:t>
      </w:r>
      <w:r w:rsidR="000C0959">
        <w:t xml:space="preserve">code of </w:t>
      </w:r>
      <w:r w:rsidR="00904A81">
        <w:t>law</w:t>
      </w:r>
      <w:r w:rsidR="00882399">
        <w:t xml:space="preserve">, </w:t>
      </w:r>
      <w:r w:rsidR="00882399" w:rsidRPr="00C70030">
        <w:t>the Law of Moses</w:t>
      </w:r>
      <w:r w:rsidR="00882399">
        <w:t>,</w:t>
      </w:r>
      <w:r w:rsidR="00904A81">
        <w:t xml:space="preserve"> </w:t>
      </w:r>
      <w:r w:rsidR="00882399">
        <w:t>does</w:t>
      </w:r>
      <w:r w:rsidR="000C0959">
        <w:t xml:space="preserve">n’t allow a verdict </w:t>
      </w:r>
      <w:r w:rsidR="00C70030">
        <w:t xml:space="preserve">to be rendered </w:t>
      </w:r>
      <w:r w:rsidR="000C0959">
        <w:t>unless the defendant</w:t>
      </w:r>
      <w:r w:rsidR="000C0959">
        <w:rPr>
          <w:i/>
        </w:rPr>
        <w:t xml:space="preserve"> </w:t>
      </w:r>
      <w:r w:rsidR="000C0959">
        <w:t xml:space="preserve">is first heard from </w:t>
      </w:r>
      <w:r w:rsidR="00904A81">
        <w:t xml:space="preserve">and </w:t>
      </w:r>
      <w:r w:rsidR="000C0959">
        <w:t>what he did is known, now does it?</w:t>
      </w:r>
      <w:r w:rsidR="00904A81">
        <w:t xml:space="preserve">” </w:t>
      </w:r>
      <w:r w:rsidR="00904A81" w:rsidRPr="00882399">
        <w:rPr>
          <w:vertAlign w:val="superscript"/>
        </w:rPr>
        <w:t>52</w:t>
      </w:r>
      <w:r w:rsidR="00904A81">
        <w:t>The</w:t>
      </w:r>
      <w:r w:rsidR="006C56D8">
        <w:t>y</w:t>
      </w:r>
      <w:r w:rsidR="00882399">
        <w:t xml:space="preserve"> replied, “You’re not </w:t>
      </w:r>
      <w:r w:rsidR="00E32AD3">
        <w:t>a Galilea</w:t>
      </w:r>
      <w:r w:rsidR="004460DC">
        <w:t>n-sympathizer</w:t>
      </w:r>
      <w:r w:rsidR="00B75848">
        <w:rPr>
          <w:vertAlign w:val="superscript"/>
        </w:rPr>
        <w:t>[f</w:t>
      </w:r>
      <w:r w:rsidR="004460DC" w:rsidRPr="004460DC">
        <w:rPr>
          <w:vertAlign w:val="superscript"/>
        </w:rPr>
        <w:t>]</w:t>
      </w:r>
      <w:r w:rsidR="004460DC">
        <w:t xml:space="preserve"> too</w:t>
      </w:r>
      <w:r w:rsidR="00882399">
        <w:t>, are you</w:t>
      </w:r>
      <w:r w:rsidR="00904A81">
        <w:t xml:space="preserve">? </w:t>
      </w:r>
      <w:r w:rsidR="00882399">
        <w:t>C</w:t>
      </w:r>
      <w:r w:rsidR="00904A81">
        <w:t>heck into it and—</w:t>
      </w:r>
      <w:r w:rsidR="00882399">
        <w:t>you’ll see—no</w:t>
      </w:r>
      <w:r w:rsidR="00904A81">
        <w:t xml:space="preserve"> prophet</w:t>
      </w:r>
      <w:r w:rsidR="00882399">
        <w:t xml:space="preserve"> </w:t>
      </w:r>
      <w:r w:rsidR="00BC5B6F">
        <w:t xml:space="preserve">from Galilee </w:t>
      </w:r>
      <w:r w:rsidR="00C70030">
        <w:t>gets</w:t>
      </w:r>
      <w:r w:rsidR="00882399">
        <w:t xml:space="preserve"> </w:t>
      </w:r>
      <w:r w:rsidR="00882399" w:rsidRPr="00C70030">
        <w:t>brought to prominence</w:t>
      </w:r>
      <w:r w:rsidR="00B75848">
        <w:rPr>
          <w:vertAlign w:val="superscript"/>
        </w:rPr>
        <w:t>[g</w:t>
      </w:r>
      <w:r w:rsidR="004460DC" w:rsidRPr="004460DC">
        <w:rPr>
          <w:vertAlign w:val="superscript"/>
        </w:rPr>
        <w:t>]</w:t>
      </w:r>
      <w:r w:rsidR="00904A81">
        <w:t>.</w:t>
      </w:r>
      <w:r w:rsidR="00882399">
        <w:t xml:space="preserve">” </w:t>
      </w:r>
      <w:r w:rsidR="00B75848">
        <w:rPr>
          <w:vertAlign w:val="superscript"/>
        </w:rPr>
        <w:t>53[h</w:t>
      </w:r>
      <w:r w:rsidR="00B06C8D" w:rsidRPr="00882399">
        <w:rPr>
          <w:vertAlign w:val="superscript"/>
        </w:rPr>
        <w:t>]</w:t>
      </w:r>
    </w:p>
    <w:p w:rsidR="004A205F" w:rsidRDefault="004A205F" w:rsidP="004A205F">
      <w:pPr>
        <w:pStyle w:val="spacer-before-foootnotes"/>
      </w:pPr>
    </w:p>
    <w:p w:rsidR="004A205F" w:rsidRDefault="004A205F" w:rsidP="004A205F">
      <w:pPr>
        <w:pStyle w:val="footnotes-normal"/>
      </w:pPr>
      <w:r w:rsidRPr="00A21B0A">
        <w:rPr>
          <w:vertAlign w:val="superscript"/>
        </w:rPr>
        <w:t>[a]</w:t>
      </w:r>
      <w:r w:rsidR="001C5F3F" w:rsidRPr="00A21B0A">
        <w:rPr>
          <w:i/>
        </w:rPr>
        <w:t xml:space="preserve">sincere and </w:t>
      </w:r>
      <w:r w:rsidR="002F5F4E" w:rsidRPr="00A21B0A">
        <w:rPr>
          <w:i/>
        </w:rPr>
        <w:t xml:space="preserve">no </w:t>
      </w:r>
      <w:r w:rsidR="001C5F3F" w:rsidRPr="00A21B0A">
        <w:rPr>
          <w:i/>
        </w:rPr>
        <w:t>corruption</w:t>
      </w:r>
      <w:r w:rsidR="001C5F3F">
        <w:t xml:space="preserve">…Or: </w:t>
      </w:r>
      <w:r w:rsidR="001C5F3F" w:rsidRPr="00A21B0A">
        <w:rPr>
          <w:i/>
        </w:rPr>
        <w:t xml:space="preserve">true and </w:t>
      </w:r>
      <w:r w:rsidR="002F5F4E" w:rsidRPr="00A21B0A">
        <w:rPr>
          <w:i/>
        </w:rPr>
        <w:t xml:space="preserve">no </w:t>
      </w:r>
      <w:r w:rsidR="001C5F3F" w:rsidRPr="00A21B0A">
        <w:rPr>
          <w:i/>
        </w:rPr>
        <w:t>unrighteousness</w:t>
      </w:r>
    </w:p>
    <w:p w:rsidR="009D0EC9" w:rsidRDefault="009D0EC9" w:rsidP="004A205F">
      <w:pPr>
        <w:pStyle w:val="footnotes-normal"/>
      </w:pPr>
      <w:r w:rsidRPr="00A21B0A">
        <w:rPr>
          <w:vertAlign w:val="superscript"/>
        </w:rPr>
        <w:t>[b]</w:t>
      </w:r>
      <w:r w:rsidRPr="00A21B0A">
        <w:rPr>
          <w:i/>
        </w:rPr>
        <w:t xml:space="preserve">puts </w:t>
      </w:r>
      <w:r w:rsidR="00FC24EF" w:rsidRPr="00A21B0A">
        <w:rPr>
          <w:i/>
        </w:rPr>
        <w:t>its mandates into practice</w:t>
      </w:r>
      <w:r>
        <w:t xml:space="preserve">…Lit: </w:t>
      </w:r>
      <w:r w:rsidRPr="00A21B0A">
        <w:rPr>
          <w:i/>
        </w:rPr>
        <w:t>does</w:t>
      </w:r>
    </w:p>
    <w:p w:rsidR="003E7B59" w:rsidRDefault="00F86D5C" w:rsidP="004A205F">
      <w:pPr>
        <w:pStyle w:val="footnotes-normal"/>
      </w:pPr>
      <w:r w:rsidRPr="00A21B0A">
        <w:rPr>
          <w:vertAlign w:val="superscript"/>
        </w:rPr>
        <w:t>[c]</w:t>
      </w:r>
      <w:r w:rsidRPr="00A21B0A">
        <w:rPr>
          <w:i/>
        </w:rPr>
        <w:t xml:space="preserve">make the </w:t>
      </w:r>
      <w:r w:rsidR="00A21B0A" w:rsidRPr="00A21B0A">
        <w:rPr>
          <w:i/>
        </w:rPr>
        <w:t>correct</w:t>
      </w:r>
      <w:r w:rsidRPr="00A21B0A">
        <w:rPr>
          <w:i/>
        </w:rPr>
        <w:t xml:space="preserve"> judgmen</w:t>
      </w:r>
      <w:r>
        <w:t>t</w:t>
      </w:r>
      <w:r w:rsidR="003E7B59">
        <w:t xml:space="preserve">…Lit: </w:t>
      </w:r>
      <w:r w:rsidR="003E7B59" w:rsidRPr="00A21B0A">
        <w:rPr>
          <w:i/>
        </w:rPr>
        <w:t>judge the righteous judgment</w:t>
      </w:r>
      <w:r w:rsidR="003E7B59">
        <w:t>. A figure of speech.</w:t>
      </w:r>
    </w:p>
    <w:p w:rsidR="00B75848" w:rsidRDefault="002E7BF9" w:rsidP="004A205F">
      <w:pPr>
        <w:pStyle w:val="footnotes-normal"/>
      </w:pPr>
      <w:r w:rsidRPr="00B75848">
        <w:rPr>
          <w:vertAlign w:val="superscript"/>
        </w:rPr>
        <w:t>[</w:t>
      </w:r>
      <w:r w:rsidR="00B75848">
        <w:rPr>
          <w:vertAlign w:val="superscript"/>
        </w:rPr>
        <w:t>d</w:t>
      </w:r>
      <w:r w:rsidRPr="00B75848">
        <w:rPr>
          <w:vertAlign w:val="superscript"/>
        </w:rPr>
        <w:t>]</w:t>
      </w:r>
      <w:r w:rsidRPr="00B75848">
        <w:rPr>
          <w:i/>
        </w:rPr>
        <w:t>what this guy’s all about</w:t>
      </w:r>
      <w:r>
        <w:t>…</w:t>
      </w:r>
      <w:r w:rsidR="00B75848" w:rsidRPr="00B75848">
        <w:rPr>
          <w:i/>
        </w:rPr>
        <w:t>what his raison d’être will be</w:t>
      </w:r>
      <w:r w:rsidR="00B75848">
        <w:t>…</w:t>
      </w:r>
      <w:r>
        <w:t>Lit:</w:t>
      </w:r>
      <w:r w:rsidR="00B75848">
        <w:t xml:space="preserve"> </w:t>
      </w:r>
      <w:r w:rsidR="00B75848" w:rsidRPr="00B75848">
        <w:rPr>
          <w:i/>
        </w:rPr>
        <w:t>whence he is</w:t>
      </w:r>
      <w:r w:rsidR="00B75848">
        <w:t>…</w:t>
      </w:r>
      <w:r w:rsidR="00B75848" w:rsidRPr="00B75848">
        <w:rPr>
          <w:i/>
        </w:rPr>
        <w:t>whence he is</w:t>
      </w:r>
      <w:r w:rsidR="00B75848">
        <w:t xml:space="preserve">. Use of </w:t>
      </w:r>
      <w:r w:rsidR="00B75848" w:rsidRPr="00B75848">
        <w:rPr>
          <w:i/>
        </w:rPr>
        <w:t>whence</w:t>
      </w:r>
      <w:r w:rsidR="00B75848">
        <w:t xml:space="preserve"> is the key part of the well-known expression that these phrases are; ref. note of Luke 13:25.</w:t>
      </w:r>
    </w:p>
    <w:p w:rsidR="00BE4387" w:rsidRDefault="00B75848" w:rsidP="004A205F">
      <w:pPr>
        <w:pStyle w:val="footnotes-normal"/>
        <w:rPr>
          <w:i/>
        </w:rPr>
      </w:pPr>
      <w:r>
        <w:rPr>
          <w:vertAlign w:val="superscript"/>
        </w:rPr>
        <w:t>[e</w:t>
      </w:r>
      <w:r w:rsidR="00BE4387" w:rsidRPr="00882399">
        <w:rPr>
          <w:vertAlign w:val="superscript"/>
        </w:rPr>
        <w:t>]</w:t>
      </w:r>
      <w:r w:rsidR="00BE4387" w:rsidRPr="00882399">
        <w:rPr>
          <w:i/>
        </w:rPr>
        <w:t>miracles</w:t>
      </w:r>
      <w:r w:rsidR="00BE4387">
        <w:t xml:space="preserve">…Lit: </w:t>
      </w:r>
      <w:r w:rsidR="00BE4387" w:rsidRPr="00882399">
        <w:rPr>
          <w:i/>
        </w:rPr>
        <w:t>signs</w:t>
      </w:r>
    </w:p>
    <w:p w:rsidR="004460DC" w:rsidRPr="004460DC" w:rsidRDefault="00B75848" w:rsidP="004A205F">
      <w:pPr>
        <w:pStyle w:val="footnotes-normal"/>
      </w:pPr>
      <w:r>
        <w:rPr>
          <w:vertAlign w:val="superscript"/>
        </w:rPr>
        <w:t>[f</w:t>
      </w:r>
      <w:r w:rsidR="004460DC" w:rsidRPr="004460DC">
        <w:rPr>
          <w:vertAlign w:val="superscript"/>
        </w:rPr>
        <w:t>]</w:t>
      </w:r>
      <w:r w:rsidR="00E32AD3">
        <w:rPr>
          <w:i/>
        </w:rPr>
        <w:t>Galilea</w:t>
      </w:r>
      <w:r w:rsidR="004460DC" w:rsidRPr="004460DC">
        <w:rPr>
          <w:i/>
        </w:rPr>
        <w:t>n-</w:t>
      </w:r>
      <w:r w:rsidR="00E32AD3" w:rsidRPr="004460DC">
        <w:rPr>
          <w:i/>
        </w:rPr>
        <w:t>sympathizer</w:t>
      </w:r>
      <w:r w:rsidR="004460DC">
        <w:t xml:space="preserve">…Lit: </w:t>
      </w:r>
      <w:r w:rsidR="004460DC" w:rsidRPr="004460DC">
        <w:rPr>
          <w:i/>
        </w:rPr>
        <w:t>out of the Galilee</w:t>
      </w:r>
      <w:r w:rsidR="004460DC">
        <w:t xml:space="preserve">. Or perhaps, </w:t>
      </w:r>
      <w:r w:rsidR="004460DC">
        <w:rPr>
          <w:i/>
        </w:rPr>
        <w:t>from Galilee</w:t>
      </w:r>
      <w:r w:rsidR="00E32AD3">
        <w:t xml:space="preserve">; the same phrase appeared </w:t>
      </w:r>
      <w:r w:rsidR="004460DC">
        <w:t>verbatim in v. 41.</w:t>
      </w:r>
    </w:p>
    <w:p w:rsidR="00C70030" w:rsidRPr="00C70030" w:rsidRDefault="00B75848" w:rsidP="004A205F">
      <w:pPr>
        <w:pStyle w:val="footnotes-normal"/>
      </w:pPr>
      <w:r>
        <w:rPr>
          <w:vertAlign w:val="superscript"/>
        </w:rPr>
        <w:t>[g</w:t>
      </w:r>
      <w:r w:rsidR="00C70030" w:rsidRPr="00C70030">
        <w:rPr>
          <w:vertAlign w:val="superscript"/>
        </w:rPr>
        <w:t>]</w:t>
      </w:r>
      <w:r w:rsidR="00C70030" w:rsidRPr="00C70030">
        <w:rPr>
          <w:i/>
        </w:rPr>
        <w:t>gets brought to prominence</w:t>
      </w:r>
      <w:r w:rsidR="00C70030">
        <w:t xml:space="preserve">…Lit: </w:t>
      </w:r>
      <w:r w:rsidR="00C70030" w:rsidRPr="00C70030">
        <w:rPr>
          <w:i/>
        </w:rPr>
        <w:t>raised up</w:t>
      </w:r>
    </w:p>
    <w:p w:rsidR="00B06C8D" w:rsidRDefault="00B75848" w:rsidP="004A205F">
      <w:pPr>
        <w:pStyle w:val="footnotes-normal"/>
      </w:pPr>
      <w:r>
        <w:rPr>
          <w:vertAlign w:val="superscript"/>
        </w:rPr>
        <w:t>[h</w:t>
      </w:r>
      <w:r w:rsidR="00B06C8D" w:rsidRPr="00882399">
        <w:rPr>
          <w:vertAlign w:val="superscript"/>
        </w:rPr>
        <w:t>]</w:t>
      </w:r>
      <w:r w:rsidR="00B06C8D">
        <w:t>Verse 53 omitted as spurious. See note of John 8:1.</w:t>
      </w:r>
    </w:p>
    <w:p w:rsidR="002727AF" w:rsidRDefault="002727AF" w:rsidP="004A205F">
      <w:pPr>
        <w:pStyle w:val="footnotes-normal"/>
      </w:pPr>
    </w:p>
    <w:p w:rsidR="000B1DF7" w:rsidRDefault="000B1DF7" w:rsidP="000B1DF7">
      <w:pPr>
        <w:pStyle w:val="footnotes-normal"/>
      </w:pPr>
      <w:r w:rsidRPr="00A21B0A">
        <w:rPr>
          <w:vertAlign w:val="superscript"/>
        </w:rPr>
        <w:t>[</w:t>
      </w:r>
      <w:r w:rsidR="002727AF" w:rsidRPr="00A21B0A">
        <w:rPr>
          <w:vertAlign w:val="superscript"/>
        </w:rPr>
        <w:t>A</w:t>
      </w:r>
      <w:r w:rsidRPr="00A21B0A">
        <w:rPr>
          <w:vertAlign w:val="superscript"/>
        </w:rPr>
        <w:t>]</w:t>
      </w:r>
      <w:r w:rsidRPr="00A21B0A">
        <w:rPr>
          <w:i/>
        </w:rPr>
        <w:t>the Law of Moses</w:t>
      </w:r>
      <w:r>
        <w:t xml:space="preserve">…Lit: </w:t>
      </w:r>
      <w:r w:rsidRPr="00A21B0A">
        <w:rPr>
          <w:i/>
        </w:rPr>
        <w:t>Moses</w:t>
      </w:r>
      <w:r>
        <w:t>. The man Moses is a metonymy for the code of Law he wrote, the Torah, the first five books of the Bible.</w:t>
      </w:r>
    </w:p>
    <w:p w:rsidR="004C35F3" w:rsidRDefault="000B1DF7" w:rsidP="000B1DF7">
      <w:pPr>
        <w:pStyle w:val="footnotes-normal"/>
      </w:pPr>
      <w:r w:rsidRPr="00A21B0A">
        <w:rPr>
          <w:vertAlign w:val="superscript"/>
        </w:rPr>
        <w:t>[</w:t>
      </w:r>
      <w:r w:rsidR="002727AF" w:rsidRPr="00A21B0A">
        <w:rPr>
          <w:vertAlign w:val="superscript"/>
        </w:rPr>
        <w:t>B</w:t>
      </w:r>
      <w:r w:rsidR="004C35F3" w:rsidRPr="00A21B0A">
        <w:rPr>
          <w:vertAlign w:val="superscript"/>
        </w:rPr>
        <w:t>]</w:t>
      </w:r>
      <w:r w:rsidR="004C35F3" w:rsidRPr="00A21B0A">
        <w:rPr>
          <w:i/>
        </w:rPr>
        <w:t>the patriarchs of old</w:t>
      </w:r>
      <w:r w:rsidR="004C35F3">
        <w:t xml:space="preserve">…Lit: </w:t>
      </w:r>
      <w:r w:rsidR="004C35F3" w:rsidRPr="00A21B0A">
        <w:rPr>
          <w:i/>
        </w:rPr>
        <w:t>the fathers</w:t>
      </w:r>
      <w:r w:rsidR="004C35F3">
        <w:t>. This refers to A</w:t>
      </w:r>
      <w:r w:rsidR="002727AF">
        <w:t>braham and his heirs</w:t>
      </w:r>
      <w:r w:rsidR="00E82AFC">
        <w:t xml:space="preserve">. Though circumcision was included in the Law of Moses, it has an earlier origin </w:t>
      </w:r>
      <w:r w:rsidR="009A7D2F">
        <w:t xml:space="preserve">and </w:t>
      </w:r>
      <w:r w:rsidR="00E82AFC">
        <w:t>is therefore subject to the covenant where it was introduced. Paul reiterates this point in Gal. 3:17.</w:t>
      </w:r>
    </w:p>
    <w:p w:rsidR="00374F71" w:rsidRPr="00374F71" w:rsidRDefault="00374F71" w:rsidP="000B1DF7">
      <w:pPr>
        <w:pStyle w:val="footnotes-normal"/>
        <w:rPr>
          <w:i/>
        </w:rPr>
      </w:pPr>
      <w:r w:rsidRPr="00882399">
        <w:rPr>
          <w:vertAlign w:val="superscript"/>
        </w:rPr>
        <w:t>[C]</w:t>
      </w:r>
      <w:r w:rsidR="005A6564" w:rsidRPr="005A6564">
        <w:rPr>
          <w:i/>
        </w:rPr>
        <w:t xml:space="preserve">no one’s been able to </w:t>
      </w:r>
      <w:r w:rsidRPr="005A6564">
        <w:rPr>
          <w:i/>
        </w:rPr>
        <w:t>figure out</w:t>
      </w:r>
      <w:r w:rsidR="00B313AD">
        <w:t>…</w:t>
      </w:r>
      <w:r>
        <w:t xml:space="preserve">Lit: </w:t>
      </w:r>
      <w:r w:rsidR="005A6564" w:rsidRPr="005A6564">
        <w:rPr>
          <w:i/>
        </w:rPr>
        <w:t xml:space="preserve">no one </w:t>
      </w:r>
      <w:r w:rsidRPr="005A6564">
        <w:rPr>
          <w:i/>
        </w:rPr>
        <w:t>knows</w:t>
      </w:r>
      <w:r>
        <w:t xml:space="preserve">. John writes the phrase </w:t>
      </w:r>
      <w:r>
        <w:rPr>
          <w:i/>
        </w:rPr>
        <w:t xml:space="preserve">where he’s from </w:t>
      </w:r>
      <w:r>
        <w:t xml:space="preserve">three times in short succession: twice in v. 27 and once in v. 28. The word for </w:t>
      </w:r>
      <w:r>
        <w:rPr>
          <w:i/>
        </w:rPr>
        <w:t xml:space="preserve">know </w:t>
      </w:r>
      <w:r w:rsidR="007A526A">
        <w:t>(</w:t>
      </w:r>
      <w:r w:rsidR="00FA0AE9">
        <w:rPr>
          <w:i/>
        </w:rPr>
        <w:t>gin</w:t>
      </w:r>
      <w:r w:rsidR="00FA0AE9">
        <w:rPr>
          <w:rFonts w:cstheme="minorHAnsi"/>
          <w:i/>
        </w:rPr>
        <w:t>ō</w:t>
      </w:r>
      <w:r w:rsidR="00FA0AE9">
        <w:rPr>
          <w:i/>
        </w:rPr>
        <w:t>sk</w:t>
      </w:r>
      <w:r w:rsidR="00FA0AE9">
        <w:rPr>
          <w:rFonts w:cstheme="minorHAnsi"/>
          <w:i/>
        </w:rPr>
        <w:t>ō</w:t>
      </w:r>
      <w:r w:rsidR="00FA0AE9">
        <w:t xml:space="preserve">, </w:t>
      </w:r>
      <w:r w:rsidR="007A526A" w:rsidRPr="007A526A">
        <w:t>γινώσκω</w:t>
      </w:r>
      <w:r w:rsidR="007A526A">
        <w:t>/Strong’s 1097</w:t>
      </w:r>
      <w:r>
        <w:t>) in this occurrence (</w:t>
      </w:r>
      <w:r>
        <w:rPr>
          <w:i/>
        </w:rPr>
        <w:t>has been able to figure out</w:t>
      </w:r>
      <w:r>
        <w:t>)</w:t>
      </w:r>
      <w:r>
        <w:rPr>
          <w:i/>
        </w:rPr>
        <w:t xml:space="preserve"> </w:t>
      </w:r>
      <w:r>
        <w:t xml:space="preserve">is a different word for </w:t>
      </w:r>
      <w:r>
        <w:rPr>
          <w:i/>
        </w:rPr>
        <w:t xml:space="preserve">know </w:t>
      </w:r>
      <w:r>
        <w:t>than what he uses for</w:t>
      </w:r>
      <w:r w:rsidR="007A526A">
        <w:t xml:space="preserve"> the other two occurrences (</w:t>
      </w:r>
      <w:r w:rsidRPr="00FA0AE9">
        <w:rPr>
          <w:i/>
        </w:rPr>
        <w:t>oida</w:t>
      </w:r>
      <w:r w:rsidR="00FA0AE9">
        <w:t xml:space="preserve">, </w:t>
      </w:r>
      <w:r w:rsidR="007A526A" w:rsidRPr="007A526A">
        <w:t>οἶδα</w:t>
      </w:r>
      <w:r w:rsidR="007A526A">
        <w:t>/Strong’s 1492</w:t>
      </w:r>
      <w:r>
        <w:t xml:space="preserve">). Generally speaking, John prefers </w:t>
      </w:r>
      <w:r>
        <w:rPr>
          <w:i/>
        </w:rPr>
        <w:t xml:space="preserve">oida </w:t>
      </w:r>
      <w:r>
        <w:t xml:space="preserve">over </w:t>
      </w:r>
      <w:r w:rsidR="00FA0AE9">
        <w:rPr>
          <w:i/>
        </w:rPr>
        <w:t>gin</w:t>
      </w:r>
      <w:r w:rsidR="00FA0AE9">
        <w:rPr>
          <w:rFonts w:cstheme="minorHAnsi"/>
          <w:i/>
        </w:rPr>
        <w:t>ō</w:t>
      </w:r>
      <w:r w:rsidR="00FA0AE9">
        <w:rPr>
          <w:i/>
        </w:rPr>
        <w:t>sk</w:t>
      </w:r>
      <w:r w:rsidR="00FA0AE9">
        <w:rPr>
          <w:rFonts w:cstheme="minorHAnsi"/>
          <w:i/>
        </w:rPr>
        <w:t>ō</w:t>
      </w:r>
      <w:r>
        <w:rPr>
          <w:i/>
        </w:rPr>
        <w:t xml:space="preserve">, </w:t>
      </w:r>
      <w:r>
        <w:t xml:space="preserve">so he’s signaling </w:t>
      </w:r>
      <w:r w:rsidR="006A5BDF">
        <w:t>the employment a</w:t>
      </w:r>
      <w:r>
        <w:t xml:space="preserve"> meaning</w:t>
      </w:r>
      <w:r w:rsidR="006A5BDF">
        <w:t xml:space="preserve"> which differs from </w:t>
      </w:r>
      <w:r w:rsidR="006A5BDF">
        <w:rPr>
          <w:i/>
        </w:rPr>
        <w:t>oida</w:t>
      </w:r>
      <w:r>
        <w:t xml:space="preserve">, and hence </w:t>
      </w:r>
      <w:r w:rsidR="00FA0AE9">
        <w:rPr>
          <w:i/>
        </w:rPr>
        <w:t>gin</w:t>
      </w:r>
      <w:r w:rsidR="00FA0AE9">
        <w:rPr>
          <w:rFonts w:cstheme="minorHAnsi"/>
          <w:i/>
        </w:rPr>
        <w:t>ō</w:t>
      </w:r>
      <w:r w:rsidR="00FA0AE9">
        <w:rPr>
          <w:i/>
        </w:rPr>
        <w:t>sk</w:t>
      </w:r>
      <w:r w:rsidR="00FA0AE9">
        <w:rPr>
          <w:rFonts w:cstheme="minorHAnsi"/>
          <w:i/>
        </w:rPr>
        <w:t>ō</w:t>
      </w:r>
      <w:r w:rsidR="00FA0AE9">
        <w:rPr>
          <w:i/>
        </w:rPr>
        <w:t xml:space="preserve"> </w:t>
      </w:r>
      <w:r w:rsidR="003A246B">
        <w:t xml:space="preserve">as used </w:t>
      </w:r>
      <w:r>
        <w:t xml:space="preserve">here more accurately means </w:t>
      </w:r>
      <w:r>
        <w:rPr>
          <w:i/>
        </w:rPr>
        <w:t>to</w:t>
      </w:r>
      <w:r>
        <w:t xml:space="preserve"> </w:t>
      </w:r>
      <w:r>
        <w:rPr>
          <w:i/>
        </w:rPr>
        <w:t xml:space="preserve">figure out </w:t>
      </w:r>
      <w:r>
        <w:t xml:space="preserve">rather than </w:t>
      </w:r>
      <w:r>
        <w:rPr>
          <w:i/>
        </w:rPr>
        <w:t>to know.</w:t>
      </w:r>
    </w:p>
    <w:p w:rsidR="004A205F" w:rsidRDefault="004A205F" w:rsidP="004A205F">
      <w:pPr>
        <w:pStyle w:val="spacer-before-chapter"/>
      </w:pPr>
    </w:p>
    <w:p w:rsidR="00BC5B6F" w:rsidRDefault="00BC5B6F" w:rsidP="00BC5B6F">
      <w:pPr>
        <w:pStyle w:val="Heading2"/>
      </w:pPr>
      <w:r>
        <w:t>John Chapter 8</w:t>
      </w:r>
    </w:p>
    <w:p w:rsidR="00BC5B6F" w:rsidRDefault="00BC5B6F" w:rsidP="00BC5B6F">
      <w:pPr>
        <w:pStyle w:val="verses-narrative"/>
      </w:pPr>
      <w:r w:rsidRPr="00DC748B">
        <w:rPr>
          <w:vertAlign w:val="superscript"/>
        </w:rPr>
        <w:t>1</w:t>
      </w:r>
      <w:r w:rsidR="000B5F97" w:rsidRPr="00DC748B">
        <w:rPr>
          <w:vertAlign w:val="superscript"/>
        </w:rPr>
        <w:t>–11</w:t>
      </w:r>
      <w:r w:rsidR="002D2C8F" w:rsidRPr="00174A81">
        <w:rPr>
          <w:vertAlign w:val="superscript"/>
        </w:rPr>
        <w:t>[A][</w:t>
      </w:r>
      <w:r w:rsidR="00F94FB0" w:rsidRPr="00174A81">
        <w:rPr>
          <w:vertAlign w:val="superscript"/>
        </w:rPr>
        <w:t>B]</w:t>
      </w:r>
    </w:p>
    <w:p w:rsidR="00246A90" w:rsidRDefault="00F94FB0" w:rsidP="00BC5B6F">
      <w:pPr>
        <w:pStyle w:val="verses-narrative"/>
      </w:pPr>
      <w:r w:rsidRPr="00DC748B">
        <w:rPr>
          <w:vertAlign w:val="superscript"/>
        </w:rPr>
        <w:t>12</w:t>
      </w:r>
      <w:r w:rsidR="00261AA7">
        <w:t xml:space="preserve">He talked to them again. </w:t>
      </w:r>
      <w:r w:rsidR="00C959BE" w:rsidRPr="002B3A37">
        <w:rPr>
          <w:color w:val="C00000"/>
        </w:rPr>
        <w:t>“I am the ligh</w:t>
      </w:r>
      <w:r w:rsidR="00D42BB9" w:rsidRPr="002B3A37">
        <w:rPr>
          <w:color w:val="C00000"/>
        </w:rPr>
        <w:t>t of the world</w:t>
      </w:r>
      <w:r w:rsidR="00C959BE" w:rsidRPr="002B3A37">
        <w:rPr>
          <w:color w:val="C00000"/>
        </w:rPr>
        <w:t xml:space="preserve">. </w:t>
      </w:r>
      <w:r w:rsidR="002460F0" w:rsidRPr="002B3A37">
        <w:rPr>
          <w:color w:val="C00000"/>
        </w:rPr>
        <w:t>There’s n</w:t>
      </w:r>
      <w:r w:rsidR="00C959BE" w:rsidRPr="002B3A37">
        <w:rPr>
          <w:color w:val="C00000"/>
        </w:rPr>
        <w:t xml:space="preserve">o way whatsoever </w:t>
      </w:r>
      <w:r w:rsidR="00EB579F" w:rsidRPr="002B3A37">
        <w:rPr>
          <w:color w:val="C00000"/>
        </w:rPr>
        <w:t>that one of my followers</w:t>
      </w:r>
      <w:r w:rsidR="00C959BE" w:rsidRPr="002B3A37">
        <w:rPr>
          <w:color w:val="C00000"/>
        </w:rPr>
        <w:t xml:space="preserve"> walk</w:t>
      </w:r>
      <w:r w:rsidR="004B5140" w:rsidRPr="002B3A37">
        <w:rPr>
          <w:color w:val="C00000"/>
        </w:rPr>
        <w:t>s</w:t>
      </w:r>
      <w:r w:rsidR="00EB579F" w:rsidRPr="002B3A37">
        <w:rPr>
          <w:color w:val="C00000"/>
        </w:rPr>
        <w:t xml:space="preserve"> about</w:t>
      </w:r>
      <w:r w:rsidR="00C959BE" w:rsidRPr="002B3A37">
        <w:rPr>
          <w:color w:val="C00000"/>
        </w:rPr>
        <w:t xml:space="preserve"> in darkness</w:t>
      </w:r>
      <w:r w:rsidR="00AA2A42" w:rsidRPr="002B3A37">
        <w:rPr>
          <w:color w:val="C00000"/>
        </w:rPr>
        <w:t>; instead, he’</w:t>
      </w:r>
      <w:r w:rsidR="00EB579F" w:rsidRPr="002B3A37">
        <w:rPr>
          <w:color w:val="C00000"/>
        </w:rPr>
        <w:t>ll have the light of lif</w:t>
      </w:r>
      <w:r w:rsidR="00246A90" w:rsidRPr="002B3A37">
        <w:rPr>
          <w:color w:val="C00000"/>
        </w:rPr>
        <w:t>e.”</w:t>
      </w:r>
    </w:p>
    <w:p w:rsidR="00246A90" w:rsidRDefault="00EB579F" w:rsidP="00BC5B6F">
      <w:pPr>
        <w:pStyle w:val="verses-narrative"/>
      </w:pPr>
      <w:r w:rsidRPr="00DC748B">
        <w:rPr>
          <w:vertAlign w:val="superscript"/>
        </w:rPr>
        <w:t>13</w:t>
      </w:r>
      <w:r>
        <w:t xml:space="preserve">The Pharisees then said, “You’re </w:t>
      </w:r>
      <w:r w:rsidR="00145529">
        <w:t>stating</w:t>
      </w:r>
      <w:r>
        <w:t xml:space="preserve"> </w:t>
      </w:r>
      <w:r w:rsidR="00145529">
        <w:t>claims</w:t>
      </w:r>
      <w:r w:rsidR="00AA2A42" w:rsidRPr="00DC748B">
        <w:rPr>
          <w:vertAlign w:val="superscript"/>
        </w:rPr>
        <w:t>[a]</w:t>
      </w:r>
      <w:r>
        <w:t xml:space="preserve"> about yourself; your </w:t>
      </w:r>
      <w:r w:rsidR="00145529">
        <w:t>claims</w:t>
      </w:r>
      <w:r>
        <w:t xml:space="preserve"> aren’t </w:t>
      </w:r>
      <w:r w:rsidR="00AA2A42">
        <w:t>true</w:t>
      </w:r>
      <w:r w:rsidR="00246A90">
        <w:t>.”</w:t>
      </w:r>
    </w:p>
    <w:p w:rsidR="00246A90" w:rsidRDefault="00EB579F" w:rsidP="00BC5B6F">
      <w:pPr>
        <w:pStyle w:val="verses-narrative"/>
      </w:pPr>
      <w:r w:rsidRPr="00DC748B">
        <w:rPr>
          <w:vertAlign w:val="superscript"/>
        </w:rPr>
        <w:t>14</w:t>
      </w:r>
      <w:r>
        <w:t xml:space="preserve">Jesus </w:t>
      </w:r>
      <w:r w:rsidR="00246A90">
        <w:t>formulated a reply</w:t>
      </w:r>
      <w:r>
        <w:t xml:space="preserve">, </w:t>
      </w:r>
      <w:r w:rsidRPr="002B3A37">
        <w:rPr>
          <w:color w:val="C00000"/>
        </w:rPr>
        <w:t xml:space="preserve">“If I </w:t>
      </w:r>
      <w:r w:rsidR="00145529" w:rsidRPr="002B3A37">
        <w:rPr>
          <w:color w:val="C00000"/>
        </w:rPr>
        <w:t>state claims</w:t>
      </w:r>
      <w:r w:rsidRPr="002B3A37">
        <w:rPr>
          <w:color w:val="C00000"/>
        </w:rPr>
        <w:t xml:space="preserve"> about myself, such </w:t>
      </w:r>
      <w:r w:rsidR="00145529" w:rsidRPr="002B3A37">
        <w:rPr>
          <w:color w:val="C00000"/>
        </w:rPr>
        <w:t>claims</w:t>
      </w:r>
      <w:r w:rsidRPr="002B3A37">
        <w:rPr>
          <w:color w:val="C00000"/>
        </w:rPr>
        <w:t xml:space="preserve"> are true, because I know </w:t>
      </w:r>
      <w:r w:rsidR="007557A4" w:rsidRPr="002B3A37">
        <w:rPr>
          <w:color w:val="C00000"/>
        </w:rPr>
        <w:t>what I’m all about and what my agenda is</w:t>
      </w:r>
      <w:r w:rsidR="007557A4" w:rsidRPr="002B3A37">
        <w:rPr>
          <w:color w:val="C00000"/>
          <w:vertAlign w:val="superscript"/>
        </w:rPr>
        <w:t>[b]</w:t>
      </w:r>
      <w:r w:rsidR="001A521A" w:rsidRPr="002B3A37">
        <w:rPr>
          <w:color w:val="C00000"/>
        </w:rPr>
        <w:t>.</w:t>
      </w:r>
      <w:r w:rsidRPr="002B3A37">
        <w:rPr>
          <w:color w:val="C00000"/>
        </w:rPr>
        <w:t xml:space="preserve"> You, however, don’t</w:t>
      </w:r>
      <w:r w:rsidR="009038A4" w:rsidRPr="002B3A37">
        <w:rPr>
          <w:color w:val="C00000"/>
        </w:rPr>
        <w:t xml:space="preserve"> </w:t>
      </w:r>
      <w:r w:rsidR="00883E7B" w:rsidRPr="002B3A37">
        <w:rPr>
          <w:color w:val="C00000"/>
        </w:rPr>
        <w:t xml:space="preserve">know </w:t>
      </w:r>
      <w:r w:rsidR="001A521A" w:rsidRPr="002B3A37">
        <w:rPr>
          <w:color w:val="C00000"/>
        </w:rPr>
        <w:t>what you’re all about and what</w:t>
      </w:r>
      <w:r w:rsidR="00482192" w:rsidRPr="002B3A37">
        <w:rPr>
          <w:color w:val="C00000"/>
        </w:rPr>
        <w:t xml:space="preserve"> your </w:t>
      </w:r>
      <w:r w:rsidR="001A521A" w:rsidRPr="002B3A37">
        <w:rPr>
          <w:color w:val="C00000"/>
        </w:rPr>
        <w:t>agenda is</w:t>
      </w:r>
      <w:r w:rsidR="009038A4" w:rsidRPr="002B3A37">
        <w:rPr>
          <w:color w:val="C00000"/>
        </w:rPr>
        <w:t xml:space="preserve">. </w:t>
      </w:r>
      <w:r w:rsidR="009038A4" w:rsidRPr="002B3A37">
        <w:rPr>
          <w:color w:val="C00000"/>
          <w:vertAlign w:val="superscript"/>
        </w:rPr>
        <w:t>15</w:t>
      </w:r>
      <w:r w:rsidR="009038A4" w:rsidRPr="002B3A37">
        <w:rPr>
          <w:color w:val="C00000"/>
        </w:rPr>
        <w:t>You</w:t>
      </w:r>
      <w:r w:rsidR="004D3339" w:rsidRPr="002B3A37">
        <w:rPr>
          <w:color w:val="C00000"/>
        </w:rPr>
        <w:t xml:space="preserve"> judge</w:t>
      </w:r>
      <w:r w:rsidR="004D3339" w:rsidRPr="002B3A37">
        <w:rPr>
          <w:color w:val="C00000"/>
          <w:vertAlign w:val="superscript"/>
        </w:rPr>
        <w:t>[C</w:t>
      </w:r>
      <w:r w:rsidR="00883E7B" w:rsidRPr="002B3A37">
        <w:rPr>
          <w:color w:val="C00000"/>
          <w:vertAlign w:val="superscript"/>
        </w:rPr>
        <w:t>]</w:t>
      </w:r>
      <w:r w:rsidR="000C08B1" w:rsidRPr="002B3A37">
        <w:rPr>
          <w:color w:val="C00000"/>
        </w:rPr>
        <w:t xml:space="preserve"> </w:t>
      </w:r>
      <w:r w:rsidR="00B06C15" w:rsidRPr="002B3A37">
        <w:rPr>
          <w:color w:val="C00000"/>
        </w:rPr>
        <w:t>according to the flesh</w:t>
      </w:r>
      <w:r w:rsidR="00B06C15" w:rsidRPr="002B3A37">
        <w:rPr>
          <w:i/>
          <w:color w:val="C00000"/>
        </w:rPr>
        <w:t xml:space="preserve">, i.e. whether </w:t>
      </w:r>
      <w:r w:rsidR="009238BF" w:rsidRPr="002B3A37">
        <w:rPr>
          <w:i/>
          <w:color w:val="C00000"/>
        </w:rPr>
        <w:t>one</w:t>
      </w:r>
      <w:r w:rsidR="00B06C15" w:rsidRPr="002B3A37">
        <w:rPr>
          <w:i/>
          <w:color w:val="C00000"/>
        </w:rPr>
        <w:t xml:space="preserve"> is going through the motions</w:t>
      </w:r>
      <w:r w:rsidR="009E6251" w:rsidRPr="002B3A37">
        <w:rPr>
          <w:i/>
          <w:color w:val="C00000"/>
        </w:rPr>
        <w:t xml:space="preserve"> of or giving the</w:t>
      </w:r>
      <w:r w:rsidR="00B06C15" w:rsidRPr="002B3A37">
        <w:rPr>
          <w:i/>
          <w:color w:val="C00000"/>
        </w:rPr>
        <w:t xml:space="preserve"> outward appearance of following God’s commandments</w:t>
      </w:r>
      <w:r w:rsidR="00B06C15" w:rsidRPr="002B3A37">
        <w:rPr>
          <w:color w:val="C00000"/>
        </w:rPr>
        <w:t>.</w:t>
      </w:r>
      <w:r w:rsidR="00A60DD1" w:rsidRPr="002B3A37">
        <w:rPr>
          <w:color w:val="C00000"/>
        </w:rPr>
        <w:t xml:space="preserve"> I’m not judging anyone</w:t>
      </w:r>
      <w:r w:rsidR="009038A4" w:rsidRPr="002B3A37">
        <w:rPr>
          <w:color w:val="C00000"/>
        </w:rPr>
        <w:t xml:space="preserve">. </w:t>
      </w:r>
      <w:r w:rsidR="009038A4" w:rsidRPr="002B3A37">
        <w:rPr>
          <w:color w:val="C00000"/>
          <w:vertAlign w:val="superscript"/>
        </w:rPr>
        <w:t>16</w:t>
      </w:r>
      <w:r w:rsidR="00A60DD1" w:rsidRPr="002B3A37">
        <w:rPr>
          <w:color w:val="C00000"/>
        </w:rPr>
        <w:t xml:space="preserve">Yet even if </w:t>
      </w:r>
      <w:r w:rsidR="009038A4" w:rsidRPr="002B3A37">
        <w:rPr>
          <w:color w:val="C00000"/>
        </w:rPr>
        <w:t xml:space="preserve">I were to judge, my </w:t>
      </w:r>
      <w:r w:rsidR="00536F8D" w:rsidRPr="002B3A37">
        <w:rPr>
          <w:color w:val="C00000"/>
        </w:rPr>
        <w:t xml:space="preserve">judgment </w:t>
      </w:r>
      <w:r w:rsidR="009038A4" w:rsidRPr="002B3A37">
        <w:rPr>
          <w:color w:val="C00000"/>
        </w:rPr>
        <w:t xml:space="preserve">is </w:t>
      </w:r>
      <w:r w:rsidR="003508BB" w:rsidRPr="002B3A37">
        <w:rPr>
          <w:color w:val="C00000"/>
        </w:rPr>
        <w:t>spot-on</w:t>
      </w:r>
      <w:r w:rsidR="003508BB" w:rsidRPr="002B3A37">
        <w:rPr>
          <w:color w:val="C00000"/>
          <w:vertAlign w:val="superscript"/>
        </w:rPr>
        <w:t>[c]</w:t>
      </w:r>
      <w:r w:rsidR="009038A4" w:rsidRPr="002B3A37">
        <w:rPr>
          <w:color w:val="C00000"/>
        </w:rPr>
        <w:t>, because I’m not alone</w:t>
      </w:r>
      <w:r w:rsidR="009D2B5B" w:rsidRPr="002B3A37">
        <w:rPr>
          <w:color w:val="C00000"/>
        </w:rPr>
        <w:t xml:space="preserve"> </w:t>
      </w:r>
      <w:r w:rsidR="009D2B5B" w:rsidRPr="002B3A37">
        <w:rPr>
          <w:i/>
          <w:color w:val="C00000"/>
        </w:rPr>
        <w:t>in my judgment</w:t>
      </w:r>
      <w:r w:rsidR="004777C6" w:rsidRPr="002B3A37">
        <w:rPr>
          <w:color w:val="C00000"/>
        </w:rPr>
        <w:t>,</w:t>
      </w:r>
      <w:r w:rsidR="009038A4" w:rsidRPr="002B3A37">
        <w:rPr>
          <w:color w:val="C00000"/>
        </w:rPr>
        <w:t xml:space="preserve"> but </w:t>
      </w:r>
      <w:r w:rsidR="00A60DD1" w:rsidRPr="002B3A37">
        <w:rPr>
          <w:color w:val="C00000"/>
        </w:rPr>
        <w:t xml:space="preserve">instead, </w:t>
      </w:r>
      <w:r w:rsidR="009D2B5B" w:rsidRPr="002B3A37">
        <w:rPr>
          <w:color w:val="C00000"/>
        </w:rPr>
        <w:t>I</w:t>
      </w:r>
      <w:r w:rsidR="009038A4" w:rsidRPr="002B3A37">
        <w:rPr>
          <w:color w:val="C00000"/>
        </w:rPr>
        <w:t xml:space="preserve"> and the Father who sent me</w:t>
      </w:r>
      <w:r w:rsidR="009D2B5B" w:rsidRPr="002B3A37">
        <w:rPr>
          <w:color w:val="C00000"/>
        </w:rPr>
        <w:t xml:space="preserve"> </w:t>
      </w:r>
      <w:r w:rsidR="009D2B5B" w:rsidRPr="002B3A37">
        <w:rPr>
          <w:i/>
          <w:color w:val="C00000"/>
        </w:rPr>
        <w:t>agree together in judgment</w:t>
      </w:r>
      <w:r w:rsidR="009D2B5B" w:rsidRPr="002B3A37">
        <w:rPr>
          <w:color w:val="C00000"/>
        </w:rPr>
        <w:t xml:space="preserve">. </w:t>
      </w:r>
      <w:r w:rsidR="009D2B5B" w:rsidRPr="002B3A37">
        <w:rPr>
          <w:color w:val="C00000"/>
          <w:vertAlign w:val="superscript"/>
        </w:rPr>
        <w:t>17</w:t>
      </w:r>
      <w:r w:rsidR="009D2B5B" w:rsidRPr="002B3A37">
        <w:rPr>
          <w:color w:val="C00000"/>
        </w:rPr>
        <w:t xml:space="preserve">Now </w:t>
      </w:r>
      <w:r w:rsidR="0036330E" w:rsidRPr="002B3A37">
        <w:rPr>
          <w:color w:val="C00000"/>
        </w:rPr>
        <w:t xml:space="preserve">it’s recorded </w:t>
      </w:r>
      <w:r w:rsidR="009D2B5B" w:rsidRPr="002B3A37">
        <w:rPr>
          <w:color w:val="C00000"/>
        </w:rPr>
        <w:t xml:space="preserve">in your code of </w:t>
      </w:r>
      <w:r w:rsidR="009038A4" w:rsidRPr="002B3A37">
        <w:rPr>
          <w:color w:val="C00000"/>
        </w:rPr>
        <w:t>law</w:t>
      </w:r>
      <w:r w:rsidR="0065722A" w:rsidRPr="002B3A37">
        <w:rPr>
          <w:color w:val="C00000"/>
        </w:rPr>
        <w:t xml:space="preserve"> (</w:t>
      </w:r>
      <w:r w:rsidR="009D2B5B" w:rsidRPr="002B3A37">
        <w:rPr>
          <w:i/>
          <w:color w:val="C00000"/>
        </w:rPr>
        <w:t>the Law of Moses</w:t>
      </w:r>
      <w:r w:rsidR="0065722A" w:rsidRPr="002B3A37">
        <w:rPr>
          <w:color w:val="C00000"/>
        </w:rPr>
        <w:t>)</w:t>
      </w:r>
      <w:r w:rsidR="009038A4" w:rsidRPr="002B3A37">
        <w:rPr>
          <w:color w:val="C00000"/>
        </w:rPr>
        <w:t xml:space="preserve"> that the </w:t>
      </w:r>
      <w:r w:rsidR="00536F8D" w:rsidRPr="002B3A37">
        <w:rPr>
          <w:color w:val="C00000"/>
        </w:rPr>
        <w:t>testimony</w:t>
      </w:r>
      <w:r w:rsidR="009038A4" w:rsidRPr="002B3A37">
        <w:rPr>
          <w:color w:val="C00000"/>
        </w:rPr>
        <w:t xml:space="preserve"> of two</w:t>
      </w:r>
      <w:r w:rsidR="00536F8D" w:rsidRPr="002B3A37">
        <w:rPr>
          <w:color w:val="C00000"/>
        </w:rPr>
        <w:t xml:space="preserve"> </w:t>
      </w:r>
      <w:r w:rsidR="0036330E" w:rsidRPr="002B3A37">
        <w:rPr>
          <w:color w:val="C00000"/>
        </w:rPr>
        <w:t>individuals</w:t>
      </w:r>
      <w:r w:rsidR="001A521A" w:rsidRPr="002B3A37">
        <w:rPr>
          <w:color w:val="C00000"/>
          <w:vertAlign w:val="superscript"/>
        </w:rPr>
        <w:t>[d</w:t>
      </w:r>
      <w:r w:rsidR="0036330E" w:rsidRPr="002B3A37">
        <w:rPr>
          <w:color w:val="C00000"/>
          <w:vertAlign w:val="superscript"/>
        </w:rPr>
        <w:t>]</w:t>
      </w:r>
      <w:r w:rsidR="004777C6" w:rsidRPr="002B3A37">
        <w:rPr>
          <w:color w:val="C00000"/>
        </w:rPr>
        <w:t xml:space="preserve"> </w:t>
      </w:r>
      <w:r w:rsidR="004777C6" w:rsidRPr="002B3A37">
        <w:rPr>
          <w:i/>
          <w:color w:val="C00000"/>
        </w:rPr>
        <w:t xml:space="preserve">who </w:t>
      </w:r>
      <w:r w:rsidR="00EC7921" w:rsidRPr="002B3A37">
        <w:rPr>
          <w:i/>
          <w:color w:val="C00000"/>
        </w:rPr>
        <w:t>agree</w:t>
      </w:r>
      <w:r w:rsidR="004777C6" w:rsidRPr="002B3A37">
        <w:rPr>
          <w:i/>
          <w:color w:val="C00000"/>
        </w:rPr>
        <w:t xml:space="preserve"> </w:t>
      </w:r>
      <w:r w:rsidR="00CA36AD" w:rsidRPr="002B3A37">
        <w:rPr>
          <w:color w:val="C00000"/>
        </w:rPr>
        <w:t>establishes truth</w:t>
      </w:r>
      <w:r w:rsidR="001A521A" w:rsidRPr="002B3A37">
        <w:rPr>
          <w:color w:val="C00000"/>
          <w:vertAlign w:val="superscript"/>
        </w:rPr>
        <w:t>[e</w:t>
      </w:r>
      <w:r w:rsidR="00CA36AD" w:rsidRPr="002B3A37">
        <w:rPr>
          <w:color w:val="C00000"/>
          <w:vertAlign w:val="superscript"/>
        </w:rPr>
        <w:t>]</w:t>
      </w:r>
      <w:r w:rsidR="00536F8D" w:rsidRPr="002B3A37">
        <w:rPr>
          <w:color w:val="C00000"/>
        </w:rPr>
        <w:t xml:space="preserve">. </w:t>
      </w:r>
      <w:r w:rsidR="00536F8D" w:rsidRPr="002B3A37">
        <w:rPr>
          <w:color w:val="C00000"/>
          <w:vertAlign w:val="superscript"/>
        </w:rPr>
        <w:t>18</w:t>
      </w:r>
      <w:r w:rsidR="00536F8D" w:rsidRPr="002B3A37">
        <w:rPr>
          <w:color w:val="C00000"/>
        </w:rPr>
        <w:t xml:space="preserve">I </w:t>
      </w:r>
      <w:r w:rsidR="00154636" w:rsidRPr="002B3A37">
        <w:rPr>
          <w:color w:val="C00000"/>
        </w:rPr>
        <w:t xml:space="preserve">am </w:t>
      </w:r>
      <w:r w:rsidR="002600E5" w:rsidRPr="002B3A37">
        <w:rPr>
          <w:color w:val="C00000"/>
        </w:rPr>
        <w:t>one</w:t>
      </w:r>
      <w:r w:rsidR="00EC7921" w:rsidRPr="002B3A37">
        <w:rPr>
          <w:color w:val="C00000"/>
        </w:rPr>
        <w:t xml:space="preserve"> individual</w:t>
      </w:r>
      <w:r w:rsidR="00154636" w:rsidRPr="002B3A37">
        <w:rPr>
          <w:color w:val="C00000"/>
        </w:rPr>
        <w:t xml:space="preserve"> who </w:t>
      </w:r>
      <w:r w:rsidR="00536F8D" w:rsidRPr="002B3A37">
        <w:rPr>
          <w:color w:val="C00000"/>
        </w:rPr>
        <w:t>testif</w:t>
      </w:r>
      <w:r w:rsidR="00154636" w:rsidRPr="002B3A37">
        <w:rPr>
          <w:color w:val="C00000"/>
        </w:rPr>
        <w:t>ies</w:t>
      </w:r>
      <w:r w:rsidR="009038A4" w:rsidRPr="002B3A37">
        <w:rPr>
          <w:color w:val="C00000"/>
        </w:rPr>
        <w:t xml:space="preserve"> about myself</w:t>
      </w:r>
      <w:r w:rsidR="00154636" w:rsidRPr="002B3A37">
        <w:rPr>
          <w:color w:val="C00000"/>
        </w:rPr>
        <w:t>,</w:t>
      </w:r>
      <w:r w:rsidR="009038A4" w:rsidRPr="002B3A37">
        <w:rPr>
          <w:color w:val="C00000"/>
        </w:rPr>
        <w:t xml:space="preserve"> and the Father who sent me </w:t>
      </w:r>
      <w:r w:rsidR="00536F8D" w:rsidRPr="002B3A37">
        <w:rPr>
          <w:color w:val="C00000"/>
        </w:rPr>
        <w:t>testifies</w:t>
      </w:r>
      <w:r w:rsidR="00246A90" w:rsidRPr="002B3A37">
        <w:rPr>
          <w:color w:val="C00000"/>
        </w:rPr>
        <w:t xml:space="preserve"> about me.”</w:t>
      </w:r>
    </w:p>
    <w:p w:rsidR="00246A90" w:rsidRDefault="009038A4" w:rsidP="00BC5B6F">
      <w:pPr>
        <w:pStyle w:val="verses-narrative"/>
      </w:pPr>
      <w:r w:rsidRPr="00DC748B">
        <w:rPr>
          <w:vertAlign w:val="superscript"/>
        </w:rPr>
        <w:t>19</w:t>
      </w:r>
      <w:r>
        <w:t xml:space="preserve">So they proceeded to say </w:t>
      </w:r>
      <w:r w:rsidR="00246A90">
        <w:t>to him, “Where is your father?”</w:t>
      </w:r>
    </w:p>
    <w:p w:rsidR="00F94FB0" w:rsidRDefault="009038A4" w:rsidP="00BC5B6F">
      <w:pPr>
        <w:pStyle w:val="verses-narrative"/>
      </w:pPr>
      <w:r>
        <w:t>Jesus r</w:t>
      </w:r>
      <w:r w:rsidR="00EC7921">
        <w:t xml:space="preserve">eplied, </w:t>
      </w:r>
      <w:r w:rsidR="00EC7921" w:rsidRPr="002B3A37">
        <w:rPr>
          <w:color w:val="C00000"/>
        </w:rPr>
        <w:t>“You know neither me nor</w:t>
      </w:r>
      <w:r w:rsidRPr="002B3A37">
        <w:rPr>
          <w:color w:val="C00000"/>
        </w:rPr>
        <w:t xml:space="preserve"> my Father. Had you known me, you would’ve known my Father.”</w:t>
      </w:r>
      <w:r>
        <w:t xml:space="preserve"> </w:t>
      </w:r>
      <w:r w:rsidRPr="00DC748B">
        <w:rPr>
          <w:vertAlign w:val="superscript"/>
        </w:rPr>
        <w:t>20</w:t>
      </w:r>
      <w:r>
        <w:t xml:space="preserve">He </w:t>
      </w:r>
      <w:r w:rsidR="00145529">
        <w:t>made</w:t>
      </w:r>
      <w:r>
        <w:t xml:space="preserve"> these remarks </w:t>
      </w:r>
      <w:r w:rsidR="00D53CE7">
        <w:t xml:space="preserve">while teaching </w:t>
      </w:r>
      <w:r>
        <w:t xml:space="preserve">in the </w:t>
      </w:r>
      <w:r w:rsidR="00D53CE7">
        <w:t xml:space="preserve">temple </w:t>
      </w:r>
      <w:r>
        <w:t>treasury</w:t>
      </w:r>
      <w:r w:rsidR="00B634B6">
        <w:t>. No one apprehended</w:t>
      </w:r>
      <w:r>
        <w:t xml:space="preserve"> him, since his moment hadn’t come yet.</w:t>
      </w:r>
    </w:p>
    <w:p w:rsidR="009038A4" w:rsidRDefault="009038A4" w:rsidP="00BC5B6F">
      <w:pPr>
        <w:pStyle w:val="verses-narrative"/>
      </w:pPr>
      <w:r w:rsidRPr="00DC748B">
        <w:rPr>
          <w:vertAlign w:val="superscript"/>
        </w:rPr>
        <w:t>21</w:t>
      </w:r>
      <w:r w:rsidR="00783618">
        <w:t>H</w:t>
      </w:r>
      <w:r w:rsidR="00166CE6">
        <w:t>e spok</w:t>
      </w:r>
      <w:r w:rsidR="00783618">
        <w:t>e to them once more.</w:t>
      </w:r>
      <w:r w:rsidR="00F90934">
        <w:t xml:space="preserve"> </w:t>
      </w:r>
      <w:r w:rsidR="00F90934" w:rsidRPr="002B3A37">
        <w:rPr>
          <w:color w:val="C00000"/>
        </w:rPr>
        <w:t>“I’m heading out. Y</w:t>
      </w:r>
      <w:r w:rsidR="00166CE6" w:rsidRPr="002B3A37">
        <w:rPr>
          <w:color w:val="C00000"/>
        </w:rPr>
        <w:t xml:space="preserve">ou’ll </w:t>
      </w:r>
      <w:r w:rsidR="00BD3DC5" w:rsidRPr="002B3A37">
        <w:rPr>
          <w:color w:val="C00000"/>
        </w:rPr>
        <w:t>try to find me</w:t>
      </w:r>
      <w:r w:rsidR="00F90934" w:rsidRPr="002B3A37">
        <w:rPr>
          <w:color w:val="C00000"/>
        </w:rPr>
        <w:t>,</w:t>
      </w:r>
      <w:r w:rsidR="00BD3DC5" w:rsidRPr="002B3A37">
        <w:rPr>
          <w:color w:val="C00000"/>
        </w:rPr>
        <w:t xml:space="preserve"> </w:t>
      </w:r>
      <w:r w:rsidR="00F90934" w:rsidRPr="002B3A37">
        <w:rPr>
          <w:color w:val="C00000"/>
        </w:rPr>
        <w:t xml:space="preserve">but </w:t>
      </w:r>
      <w:r w:rsidR="00373CC1" w:rsidRPr="002B3A37">
        <w:rPr>
          <w:color w:val="C00000"/>
        </w:rPr>
        <w:t>you’ll die in your sins</w:t>
      </w:r>
      <w:r w:rsidR="00373CC1" w:rsidRPr="002B3A37">
        <w:rPr>
          <w:color w:val="C00000"/>
          <w:vertAlign w:val="superscript"/>
        </w:rPr>
        <w:t>[D]</w:t>
      </w:r>
      <w:r w:rsidR="00373CC1" w:rsidRPr="002B3A37">
        <w:rPr>
          <w:color w:val="C00000"/>
        </w:rPr>
        <w:t xml:space="preserve"> (</w:t>
      </w:r>
      <w:r w:rsidR="00DA5D33" w:rsidRPr="002B3A37">
        <w:rPr>
          <w:i/>
          <w:color w:val="C00000"/>
        </w:rPr>
        <w:t>i.e.,</w:t>
      </w:r>
      <w:r w:rsidR="00373CC1" w:rsidRPr="002B3A37">
        <w:rPr>
          <w:i/>
          <w:color w:val="C00000"/>
        </w:rPr>
        <w:t xml:space="preserve"> </w:t>
      </w:r>
      <w:r w:rsidR="0027511A" w:rsidRPr="002B3A37">
        <w:rPr>
          <w:i/>
          <w:color w:val="C00000"/>
        </w:rPr>
        <w:t>there’s not a chance in hell you’ll succeed</w:t>
      </w:r>
      <w:r w:rsidR="00373CC1" w:rsidRPr="002B3A37">
        <w:rPr>
          <w:color w:val="C00000"/>
        </w:rPr>
        <w:t>)</w:t>
      </w:r>
      <w:r w:rsidR="002533E6" w:rsidRPr="002B3A37">
        <w:rPr>
          <w:color w:val="C00000"/>
        </w:rPr>
        <w:t>: w</w:t>
      </w:r>
      <w:r w:rsidR="00166CE6" w:rsidRPr="002B3A37">
        <w:rPr>
          <w:color w:val="C00000"/>
        </w:rPr>
        <w:t>here I’m headed, you cannot go.”</w:t>
      </w:r>
      <w:r w:rsidR="00166CE6">
        <w:t xml:space="preserve"> </w:t>
      </w:r>
      <w:r w:rsidR="00166CE6" w:rsidRPr="00DC748B">
        <w:rPr>
          <w:vertAlign w:val="superscript"/>
        </w:rPr>
        <w:t>22</w:t>
      </w:r>
      <w:r w:rsidR="00166CE6">
        <w:t>Then the Judeans proceeded to say, “</w:t>
      </w:r>
      <w:r w:rsidR="002600E5">
        <w:t>H</w:t>
      </w:r>
      <w:r w:rsidR="00F76768">
        <w:t xml:space="preserve">e’s not going to kill himself, </w:t>
      </w:r>
      <w:r w:rsidR="00B9520B">
        <w:t>is</w:t>
      </w:r>
      <w:r w:rsidR="004730FC">
        <w:t xml:space="preserve"> he, </w:t>
      </w:r>
      <w:r w:rsidR="00F76768">
        <w:t>since he said</w:t>
      </w:r>
      <w:r w:rsidR="00F76768" w:rsidRPr="002B3A37">
        <w:rPr>
          <w:color w:val="C00000"/>
        </w:rPr>
        <w:t>, ‘where I’m headed, you cannot go</w:t>
      </w:r>
      <w:r w:rsidR="00166CE6" w:rsidRPr="002B3A37">
        <w:rPr>
          <w:color w:val="C00000"/>
        </w:rPr>
        <w:t>’</w:t>
      </w:r>
      <w:r w:rsidR="00166CE6">
        <w:t xml:space="preserve">?” </w:t>
      </w:r>
      <w:r w:rsidR="00166CE6" w:rsidRPr="00DC748B">
        <w:rPr>
          <w:vertAlign w:val="superscript"/>
        </w:rPr>
        <w:t>23</w:t>
      </w:r>
      <w:r w:rsidR="00166CE6">
        <w:t xml:space="preserve">He proceeded to </w:t>
      </w:r>
      <w:r w:rsidR="00F76768">
        <w:t>tell</w:t>
      </w:r>
      <w:r w:rsidR="00166CE6">
        <w:t xml:space="preserve"> them, </w:t>
      </w:r>
      <w:r w:rsidR="00E25951" w:rsidRPr="002B3A37">
        <w:rPr>
          <w:color w:val="C00000"/>
        </w:rPr>
        <w:t>“You all are from the ‘down</w:t>
      </w:r>
      <w:r w:rsidR="00D42BB9" w:rsidRPr="002B3A37">
        <w:rPr>
          <w:color w:val="C00000"/>
        </w:rPr>
        <w:t xml:space="preserve"> below</w:t>
      </w:r>
      <w:r w:rsidR="00B513AE" w:rsidRPr="002B3A37">
        <w:rPr>
          <w:color w:val="C00000"/>
        </w:rPr>
        <w:t xml:space="preserve">,’ </w:t>
      </w:r>
      <w:r w:rsidR="00B513AE" w:rsidRPr="002B3A37">
        <w:rPr>
          <w:i/>
          <w:color w:val="C00000"/>
        </w:rPr>
        <w:t>the carnal domain</w:t>
      </w:r>
      <w:r w:rsidR="00E25951" w:rsidRPr="002B3A37">
        <w:rPr>
          <w:color w:val="C00000"/>
        </w:rPr>
        <w:t xml:space="preserve">; I’m </w:t>
      </w:r>
      <w:r w:rsidR="00D42BB9" w:rsidRPr="002B3A37">
        <w:rPr>
          <w:color w:val="C00000"/>
        </w:rPr>
        <w:t>from</w:t>
      </w:r>
      <w:r w:rsidR="00E25951" w:rsidRPr="002B3A37">
        <w:rPr>
          <w:color w:val="C00000"/>
        </w:rPr>
        <w:t xml:space="preserve"> the ‘up</w:t>
      </w:r>
      <w:r w:rsidR="00B513AE" w:rsidRPr="002B3A37">
        <w:rPr>
          <w:color w:val="C00000"/>
        </w:rPr>
        <w:t xml:space="preserve"> above,</w:t>
      </w:r>
      <w:r w:rsidR="00D42BB9" w:rsidRPr="002B3A37">
        <w:rPr>
          <w:color w:val="C00000"/>
        </w:rPr>
        <w:t>’</w:t>
      </w:r>
      <w:r w:rsidR="001F128D" w:rsidRPr="002B3A37">
        <w:rPr>
          <w:color w:val="C00000"/>
          <w:vertAlign w:val="superscript"/>
        </w:rPr>
        <w:t>[</w:t>
      </w:r>
      <w:r w:rsidR="0041319C" w:rsidRPr="002B3A37">
        <w:rPr>
          <w:color w:val="C00000"/>
          <w:vertAlign w:val="superscript"/>
        </w:rPr>
        <w:t>E</w:t>
      </w:r>
      <w:r w:rsidR="001F128D" w:rsidRPr="002B3A37">
        <w:rPr>
          <w:color w:val="C00000"/>
          <w:vertAlign w:val="superscript"/>
        </w:rPr>
        <w:t>]</w:t>
      </w:r>
      <w:r w:rsidR="00B513AE" w:rsidRPr="002B3A37">
        <w:rPr>
          <w:color w:val="C00000"/>
        </w:rPr>
        <w:t xml:space="preserve"> </w:t>
      </w:r>
      <w:r w:rsidR="00B513AE" w:rsidRPr="002B3A37">
        <w:rPr>
          <w:i/>
          <w:color w:val="C00000"/>
        </w:rPr>
        <w:t>the spiritual domain.</w:t>
      </w:r>
      <w:r w:rsidR="00E25951" w:rsidRPr="002B3A37">
        <w:rPr>
          <w:color w:val="C00000"/>
        </w:rPr>
        <w:t xml:space="preserve"> You all are from this world</w:t>
      </w:r>
      <w:r w:rsidR="00D42BB9" w:rsidRPr="002B3A37">
        <w:rPr>
          <w:color w:val="C00000"/>
        </w:rPr>
        <w:t xml:space="preserve">, </w:t>
      </w:r>
      <w:r w:rsidR="008A4BEB" w:rsidRPr="002B3A37">
        <w:rPr>
          <w:color w:val="C00000"/>
        </w:rPr>
        <w:t>this</w:t>
      </w:r>
      <w:r w:rsidR="00D42BB9" w:rsidRPr="002B3A37">
        <w:rPr>
          <w:color w:val="C00000"/>
        </w:rPr>
        <w:t xml:space="preserve"> established order of humans</w:t>
      </w:r>
      <w:r w:rsidR="00E25951" w:rsidRPr="002B3A37">
        <w:rPr>
          <w:color w:val="C00000"/>
        </w:rPr>
        <w:t>; I’</w:t>
      </w:r>
      <w:r w:rsidR="001F128D" w:rsidRPr="002B3A37">
        <w:rPr>
          <w:color w:val="C00000"/>
        </w:rPr>
        <w:t xml:space="preserve">m not from this world. </w:t>
      </w:r>
      <w:r w:rsidR="001F128D" w:rsidRPr="002B3A37">
        <w:rPr>
          <w:color w:val="C00000"/>
          <w:vertAlign w:val="superscript"/>
        </w:rPr>
        <w:t>24</w:t>
      </w:r>
      <w:r w:rsidR="001F128D" w:rsidRPr="002B3A37">
        <w:rPr>
          <w:color w:val="C00000"/>
        </w:rPr>
        <w:t xml:space="preserve">I told you all that </w:t>
      </w:r>
      <w:r w:rsidR="0041319C" w:rsidRPr="002B3A37">
        <w:rPr>
          <w:color w:val="C00000"/>
        </w:rPr>
        <w:t>you’ll die in your sins</w:t>
      </w:r>
      <w:r w:rsidR="0041319C" w:rsidRPr="002B3A37">
        <w:rPr>
          <w:color w:val="C00000"/>
          <w:vertAlign w:val="superscript"/>
        </w:rPr>
        <w:t>[D</w:t>
      </w:r>
      <w:r w:rsidR="00481942" w:rsidRPr="002B3A37">
        <w:rPr>
          <w:color w:val="C00000"/>
          <w:vertAlign w:val="superscript"/>
        </w:rPr>
        <w:t>]</w:t>
      </w:r>
      <w:r w:rsidR="00E25951" w:rsidRPr="002B3A37">
        <w:rPr>
          <w:color w:val="C00000"/>
        </w:rPr>
        <w:t xml:space="preserve">. Indeed, if </w:t>
      </w:r>
      <w:r w:rsidR="00C905B9" w:rsidRPr="002B3A37">
        <w:rPr>
          <w:color w:val="C00000"/>
        </w:rPr>
        <w:t xml:space="preserve">you won’t believe that </w:t>
      </w:r>
      <w:r w:rsidR="003E0477" w:rsidRPr="002B3A37">
        <w:rPr>
          <w:color w:val="C00000"/>
        </w:rPr>
        <w:t xml:space="preserve">I am </w:t>
      </w:r>
      <w:r w:rsidR="003E0477" w:rsidRPr="002B3A37">
        <w:rPr>
          <w:i/>
          <w:color w:val="C00000"/>
        </w:rPr>
        <w:t>the one-and-only-one</w:t>
      </w:r>
      <w:r w:rsidR="001A521A" w:rsidRPr="002B3A37">
        <w:rPr>
          <w:color w:val="C00000"/>
          <w:vertAlign w:val="superscript"/>
        </w:rPr>
        <w:t>[f</w:t>
      </w:r>
      <w:r w:rsidR="003E0477" w:rsidRPr="002B3A37">
        <w:rPr>
          <w:color w:val="C00000"/>
          <w:vertAlign w:val="superscript"/>
        </w:rPr>
        <w:t>]</w:t>
      </w:r>
      <w:r w:rsidR="00C905B9" w:rsidRPr="002B3A37">
        <w:rPr>
          <w:color w:val="C00000"/>
        </w:rPr>
        <w:t xml:space="preserve">, you’ll </w:t>
      </w:r>
      <w:r w:rsidR="004730FC" w:rsidRPr="002B3A37">
        <w:rPr>
          <w:i/>
          <w:color w:val="C00000"/>
        </w:rPr>
        <w:t xml:space="preserve">literally </w:t>
      </w:r>
      <w:r w:rsidR="00C905B9" w:rsidRPr="002B3A37">
        <w:rPr>
          <w:color w:val="C00000"/>
        </w:rPr>
        <w:t>die in your sins</w:t>
      </w:r>
      <w:r w:rsidR="0041319C" w:rsidRPr="002B3A37">
        <w:rPr>
          <w:color w:val="C00000"/>
          <w:vertAlign w:val="superscript"/>
        </w:rPr>
        <w:t>[D]</w:t>
      </w:r>
      <w:r w:rsidR="00C905B9" w:rsidRPr="002B3A37">
        <w:rPr>
          <w:color w:val="C00000"/>
        </w:rPr>
        <w:t>.”</w:t>
      </w:r>
      <w:r w:rsidR="00C905B9">
        <w:t xml:space="preserve"> </w:t>
      </w:r>
      <w:r w:rsidR="00C905B9" w:rsidRPr="00DC748B">
        <w:rPr>
          <w:vertAlign w:val="superscript"/>
        </w:rPr>
        <w:t>25</w:t>
      </w:r>
      <w:r w:rsidR="00C905B9">
        <w:t>T</w:t>
      </w:r>
      <w:r w:rsidR="001F128D">
        <w:t>hen they proceeded to say</w:t>
      </w:r>
      <w:r w:rsidR="00C905B9">
        <w:t xml:space="preserve">, “Who are you?” Jesus said, </w:t>
      </w:r>
      <w:r w:rsidR="00C905B9" w:rsidRPr="002B3A37">
        <w:rPr>
          <w:color w:val="C00000"/>
        </w:rPr>
        <w:t>“</w:t>
      </w:r>
      <w:r w:rsidR="00076204" w:rsidRPr="002B3A37">
        <w:rPr>
          <w:color w:val="C00000"/>
        </w:rPr>
        <w:t>Do I need to</w:t>
      </w:r>
      <w:r w:rsidR="00945EFE" w:rsidRPr="002B3A37">
        <w:rPr>
          <w:color w:val="C00000"/>
        </w:rPr>
        <w:t xml:space="preserve"> </w:t>
      </w:r>
      <w:r w:rsidR="00D66E61" w:rsidRPr="002B3A37">
        <w:rPr>
          <w:color w:val="C00000"/>
        </w:rPr>
        <w:t xml:space="preserve">repeat </w:t>
      </w:r>
      <w:r w:rsidR="00945EFE" w:rsidRPr="002B3A37">
        <w:rPr>
          <w:color w:val="C00000"/>
        </w:rPr>
        <w:t>w</w:t>
      </w:r>
      <w:r w:rsidR="0022011C" w:rsidRPr="002B3A37">
        <w:rPr>
          <w:color w:val="C00000"/>
        </w:rPr>
        <w:t>hatever I’ve been saying from day one</w:t>
      </w:r>
      <w:r w:rsidR="00945EFE" w:rsidRPr="002B3A37">
        <w:rPr>
          <w:color w:val="C00000"/>
        </w:rPr>
        <w:t>?</w:t>
      </w:r>
      <w:r w:rsidR="00945EFE" w:rsidRPr="002B3A37">
        <w:rPr>
          <w:color w:val="C00000"/>
          <w:vertAlign w:val="superscript"/>
        </w:rPr>
        <w:t>[F]</w:t>
      </w:r>
      <w:r w:rsidR="000A1068" w:rsidRPr="002B3A37">
        <w:rPr>
          <w:color w:val="C00000"/>
        </w:rPr>
        <w:t xml:space="preserve"> </w:t>
      </w:r>
      <w:r w:rsidR="00C905B9" w:rsidRPr="002B3A37">
        <w:rPr>
          <w:color w:val="C00000"/>
          <w:vertAlign w:val="superscript"/>
        </w:rPr>
        <w:t>26</w:t>
      </w:r>
      <w:r w:rsidR="007B584E" w:rsidRPr="002B3A37">
        <w:rPr>
          <w:color w:val="C00000"/>
        </w:rPr>
        <w:t xml:space="preserve">I have a lot of stuff stored </w:t>
      </w:r>
      <w:r w:rsidR="007B584E" w:rsidRPr="002B3A37">
        <w:rPr>
          <w:i/>
          <w:color w:val="C00000"/>
        </w:rPr>
        <w:t xml:space="preserve">in my head </w:t>
      </w:r>
      <w:r w:rsidR="007B584E" w:rsidRPr="002B3A37">
        <w:rPr>
          <w:color w:val="C00000"/>
        </w:rPr>
        <w:t>to say about you and to pass judgment</w:t>
      </w:r>
      <w:r w:rsidR="00955D59" w:rsidRPr="002B3A37">
        <w:rPr>
          <w:color w:val="C00000"/>
        </w:rPr>
        <w:t>, but never mind that. T</w:t>
      </w:r>
      <w:r w:rsidR="00C905B9" w:rsidRPr="002B3A37">
        <w:rPr>
          <w:color w:val="C00000"/>
        </w:rPr>
        <w:t xml:space="preserve">he One who sent me is </w:t>
      </w:r>
      <w:r w:rsidR="005C5291" w:rsidRPr="002B3A37">
        <w:rPr>
          <w:color w:val="C00000"/>
        </w:rPr>
        <w:t xml:space="preserve">sincere and </w:t>
      </w:r>
      <w:r w:rsidR="00C905B9" w:rsidRPr="002B3A37">
        <w:rPr>
          <w:color w:val="C00000"/>
        </w:rPr>
        <w:t xml:space="preserve">true, and </w:t>
      </w:r>
      <w:r w:rsidR="007B584E" w:rsidRPr="002B3A37">
        <w:rPr>
          <w:color w:val="C00000"/>
        </w:rPr>
        <w:t>I speak to the world these things</w:t>
      </w:r>
      <w:r w:rsidR="00C905B9" w:rsidRPr="002B3A37">
        <w:rPr>
          <w:color w:val="C00000"/>
        </w:rPr>
        <w:t xml:space="preserve"> I heard from Him.”</w:t>
      </w:r>
      <w:r w:rsidR="00C905B9">
        <w:t xml:space="preserve"> </w:t>
      </w:r>
      <w:r w:rsidR="00C905B9" w:rsidRPr="00DC748B">
        <w:rPr>
          <w:vertAlign w:val="superscript"/>
        </w:rPr>
        <w:t>27</w:t>
      </w:r>
      <w:r w:rsidR="00C905B9">
        <w:t xml:space="preserve">They didn’t understand that he was speaking to them about the Father. </w:t>
      </w:r>
      <w:r w:rsidR="00C905B9" w:rsidRPr="00DC748B">
        <w:rPr>
          <w:vertAlign w:val="superscript"/>
        </w:rPr>
        <w:t>28</w:t>
      </w:r>
      <w:r w:rsidR="00C905B9">
        <w:t xml:space="preserve">So then Jesus said, </w:t>
      </w:r>
      <w:r w:rsidR="00C905B9" w:rsidRPr="002B3A37">
        <w:rPr>
          <w:color w:val="C00000"/>
        </w:rPr>
        <w:t xml:space="preserve">“When </w:t>
      </w:r>
      <w:r w:rsidR="00C255D6" w:rsidRPr="002B3A37">
        <w:rPr>
          <w:color w:val="C00000"/>
        </w:rPr>
        <w:t xml:space="preserve">you lift up </w:t>
      </w:r>
      <w:r w:rsidR="005C5291" w:rsidRPr="002B3A37">
        <w:rPr>
          <w:color w:val="C00000"/>
        </w:rPr>
        <w:t>the Man</w:t>
      </w:r>
      <w:r w:rsidR="001A521A" w:rsidRPr="002B3A37">
        <w:rPr>
          <w:color w:val="C00000"/>
          <w:vertAlign w:val="superscript"/>
        </w:rPr>
        <w:t>[g</w:t>
      </w:r>
      <w:r w:rsidR="00C905B9" w:rsidRPr="002B3A37">
        <w:rPr>
          <w:color w:val="C00000"/>
          <w:vertAlign w:val="superscript"/>
        </w:rPr>
        <w:t>]</w:t>
      </w:r>
      <w:r w:rsidR="0058770C" w:rsidRPr="002B3A37">
        <w:rPr>
          <w:color w:val="C00000"/>
        </w:rPr>
        <w:t xml:space="preserve">, then you’ll understand that I </w:t>
      </w:r>
      <w:r w:rsidR="00C255D6" w:rsidRPr="002B3A37">
        <w:rPr>
          <w:color w:val="C00000"/>
        </w:rPr>
        <w:t xml:space="preserve">am </w:t>
      </w:r>
      <w:r w:rsidR="00C255D6" w:rsidRPr="002B3A37">
        <w:rPr>
          <w:i/>
          <w:color w:val="C00000"/>
        </w:rPr>
        <w:t>the one-and-only-one</w:t>
      </w:r>
      <w:r w:rsidR="001A521A" w:rsidRPr="002B3A37">
        <w:rPr>
          <w:color w:val="C00000"/>
          <w:vertAlign w:val="superscript"/>
        </w:rPr>
        <w:t>[f</w:t>
      </w:r>
      <w:r w:rsidR="00C255D6" w:rsidRPr="002B3A37">
        <w:rPr>
          <w:color w:val="C00000"/>
          <w:vertAlign w:val="superscript"/>
        </w:rPr>
        <w:t>]</w:t>
      </w:r>
      <w:r w:rsidR="0058770C" w:rsidRPr="002B3A37">
        <w:rPr>
          <w:color w:val="C00000"/>
        </w:rPr>
        <w:t xml:space="preserve">, and I do nothing from myself, but rather </w:t>
      </w:r>
      <w:r w:rsidR="00543F69" w:rsidRPr="002B3A37">
        <w:rPr>
          <w:color w:val="C00000"/>
        </w:rPr>
        <w:t xml:space="preserve">these things which I speak, I speak </w:t>
      </w:r>
      <w:r w:rsidR="0058770C" w:rsidRPr="002B3A37">
        <w:rPr>
          <w:color w:val="C00000"/>
        </w:rPr>
        <w:t>just as the Father</w:t>
      </w:r>
      <w:r w:rsidR="00543F69" w:rsidRPr="002B3A37">
        <w:rPr>
          <w:color w:val="C00000"/>
        </w:rPr>
        <w:t xml:space="preserve"> </w:t>
      </w:r>
      <w:r w:rsidR="009C7BFA" w:rsidRPr="002B3A37">
        <w:rPr>
          <w:color w:val="C00000"/>
        </w:rPr>
        <w:t>instructed</w:t>
      </w:r>
      <w:r w:rsidR="00543F69" w:rsidRPr="002B3A37">
        <w:rPr>
          <w:color w:val="C00000"/>
        </w:rPr>
        <w:t xml:space="preserve"> me. </w:t>
      </w:r>
      <w:r w:rsidR="00543F69" w:rsidRPr="002B3A37">
        <w:rPr>
          <w:color w:val="C00000"/>
          <w:vertAlign w:val="superscript"/>
        </w:rPr>
        <w:t>29</w:t>
      </w:r>
      <w:r w:rsidR="00543F69" w:rsidRPr="002B3A37">
        <w:rPr>
          <w:color w:val="C00000"/>
        </w:rPr>
        <w:t>T</w:t>
      </w:r>
      <w:r w:rsidR="0058770C" w:rsidRPr="002B3A37">
        <w:rPr>
          <w:color w:val="C00000"/>
        </w:rPr>
        <w:t xml:space="preserve">he One who sent me is with me. He hasn’t left me by myself, since I </w:t>
      </w:r>
      <w:r w:rsidR="008B5E26" w:rsidRPr="002B3A37">
        <w:rPr>
          <w:color w:val="C00000"/>
        </w:rPr>
        <w:t xml:space="preserve">always do the </w:t>
      </w:r>
      <w:r w:rsidR="00543F69" w:rsidRPr="002B3A37">
        <w:rPr>
          <w:color w:val="C00000"/>
        </w:rPr>
        <w:t xml:space="preserve">things which please </w:t>
      </w:r>
      <w:r w:rsidR="008B5E26" w:rsidRPr="002B3A37">
        <w:rPr>
          <w:color w:val="C00000"/>
        </w:rPr>
        <w:t>Him.”</w:t>
      </w:r>
      <w:r w:rsidR="008B5E26">
        <w:t xml:space="preserve"> </w:t>
      </w:r>
      <w:r w:rsidR="008B5E26" w:rsidRPr="00DC748B">
        <w:rPr>
          <w:vertAlign w:val="superscript"/>
        </w:rPr>
        <w:t>30</w:t>
      </w:r>
      <w:r w:rsidR="008B5E26">
        <w:t xml:space="preserve">While </w:t>
      </w:r>
      <w:r w:rsidR="009C7BFA">
        <w:t>speaking</w:t>
      </w:r>
      <w:r w:rsidR="00A90D77">
        <w:t xml:space="preserve"> these things, many believed in </w:t>
      </w:r>
      <w:r w:rsidR="008B5E26">
        <w:t>him.</w:t>
      </w:r>
    </w:p>
    <w:p w:rsidR="00143D0F" w:rsidRPr="002B3A37" w:rsidRDefault="000F131D" w:rsidP="00BC5B6F">
      <w:pPr>
        <w:pStyle w:val="verses-narrative"/>
        <w:rPr>
          <w:color w:val="C00000"/>
        </w:rPr>
      </w:pPr>
      <w:r w:rsidRPr="0008277B">
        <w:rPr>
          <w:vertAlign w:val="superscript"/>
        </w:rPr>
        <w:t>31</w:t>
      </w:r>
      <w:r>
        <w:t xml:space="preserve">Then Jesus proceeded to say to the Judeans who just believed in him, </w:t>
      </w:r>
      <w:r w:rsidRPr="002B3A37">
        <w:rPr>
          <w:color w:val="C00000"/>
        </w:rPr>
        <w:t>“If you</w:t>
      </w:r>
      <w:r w:rsidR="001A6E39" w:rsidRPr="002B3A37">
        <w:rPr>
          <w:color w:val="C00000"/>
        </w:rPr>
        <w:t xml:space="preserve"> stick with</w:t>
      </w:r>
      <w:r w:rsidR="001A521A" w:rsidRPr="002B3A37">
        <w:rPr>
          <w:color w:val="C00000"/>
          <w:vertAlign w:val="superscript"/>
        </w:rPr>
        <w:t>[h</w:t>
      </w:r>
      <w:r w:rsidR="001A6E39" w:rsidRPr="002B3A37">
        <w:rPr>
          <w:color w:val="C00000"/>
          <w:vertAlign w:val="superscript"/>
        </w:rPr>
        <w:t>]</w:t>
      </w:r>
      <w:r w:rsidRPr="002B3A37">
        <w:rPr>
          <w:color w:val="C00000"/>
        </w:rPr>
        <w:t xml:space="preserve"> My Message, you’re truly my disciples, </w:t>
      </w:r>
      <w:r w:rsidRPr="002B3A37">
        <w:rPr>
          <w:color w:val="C00000"/>
          <w:vertAlign w:val="superscript"/>
        </w:rPr>
        <w:t>32</w:t>
      </w:r>
      <w:r w:rsidRPr="002B3A37">
        <w:rPr>
          <w:color w:val="C00000"/>
        </w:rPr>
        <w:t>and you’ll know and understand the truth, and the truth will set you free.”</w:t>
      </w:r>
    </w:p>
    <w:p w:rsidR="00143D0F" w:rsidRDefault="000F131D" w:rsidP="00BC5B6F">
      <w:pPr>
        <w:pStyle w:val="verses-narrative"/>
      </w:pPr>
      <w:r w:rsidRPr="0008277B">
        <w:rPr>
          <w:vertAlign w:val="superscript"/>
        </w:rPr>
        <w:t>33</w:t>
      </w:r>
      <w:r>
        <w:t>They replied, “We’re descendants of Abraham and have</w:t>
      </w:r>
      <w:r w:rsidR="001D7CE3">
        <w:t xml:space="preserve">n’t </w:t>
      </w:r>
      <w:r>
        <w:t>ever been enslaved; how can you say ‘the truth will set you free’?”</w:t>
      </w:r>
    </w:p>
    <w:p w:rsidR="000F131D" w:rsidRPr="002B3A37" w:rsidRDefault="000F131D" w:rsidP="00BC5B6F">
      <w:pPr>
        <w:pStyle w:val="verses-narrative"/>
        <w:rPr>
          <w:color w:val="C00000"/>
        </w:rPr>
      </w:pPr>
      <w:r w:rsidRPr="0008277B">
        <w:rPr>
          <w:vertAlign w:val="superscript"/>
        </w:rPr>
        <w:t>34</w:t>
      </w:r>
      <w:r>
        <w:t xml:space="preserve">Jesus replied, </w:t>
      </w:r>
      <w:r w:rsidRPr="002B3A37">
        <w:rPr>
          <w:color w:val="C00000"/>
        </w:rPr>
        <w:t xml:space="preserve">“I’m telling you the honest-to-goodness truth, I really am: everyone </w:t>
      </w:r>
      <w:r w:rsidR="005976DD" w:rsidRPr="002B3A37">
        <w:rPr>
          <w:color w:val="C00000"/>
        </w:rPr>
        <w:t>who practices</w:t>
      </w:r>
      <w:r w:rsidR="00E92ED7" w:rsidRPr="002B3A37">
        <w:rPr>
          <w:color w:val="C00000"/>
        </w:rPr>
        <w:t xml:space="preserve"> the </w:t>
      </w:r>
      <w:r w:rsidR="005976DD" w:rsidRPr="002B3A37">
        <w:rPr>
          <w:color w:val="C00000"/>
        </w:rPr>
        <w:t>archetypical</w:t>
      </w:r>
      <w:r w:rsidR="005976DD" w:rsidRPr="002B3A37">
        <w:rPr>
          <w:i/>
          <w:color w:val="C00000"/>
        </w:rPr>
        <w:t xml:space="preserve"> </w:t>
      </w:r>
      <w:r w:rsidR="00E92ED7" w:rsidRPr="002B3A37">
        <w:rPr>
          <w:color w:val="C00000"/>
        </w:rPr>
        <w:t>sin</w:t>
      </w:r>
      <w:r w:rsidR="00E0406E" w:rsidRPr="002B3A37">
        <w:rPr>
          <w:color w:val="C00000"/>
          <w:vertAlign w:val="superscript"/>
        </w:rPr>
        <w:t>[</w:t>
      </w:r>
      <w:r w:rsidR="001A521A" w:rsidRPr="002B3A37">
        <w:rPr>
          <w:color w:val="C00000"/>
          <w:vertAlign w:val="superscript"/>
        </w:rPr>
        <w:t>i</w:t>
      </w:r>
      <w:r w:rsidR="00E0406E" w:rsidRPr="002B3A37">
        <w:rPr>
          <w:color w:val="C00000"/>
          <w:vertAlign w:val="superscript"/>
        </w:rPr>
        <w:t>]</w:t>
      </w:r>
      <w:r w:rsidR="00E0406E" w:rsidRPr="002B3A37">
        <w:rPr>
          <w:color w:val="C00000"/>
        </w:rPr>
        <w:t xml:space="preserve"> </w:t>
      </w:r>
      <w:r w:rsidR="00E92ED7" w:rsidRPr="002B3A37">
        <w:rPr>
          <w:color w:val="C00000"/>
        </w:rPr>
        <w:t xml:space="preserve">is a slave of </w:t>
      </w:r>
      <w:r w:rsidR="00E0406E" w:rsidRPr="002B3A37">
        <w:rPr>
          <w:color w:val="C00000"/>
        </w:rPr>
        <w:t xml:space="preserve">sin. </w:t>
      </w:r>
      <w:r w:rsidR="00E0406E" w:rsidRPr="002B3A37">
        <w:rPr>
          <w:color w:val="C00000"/>
          <w:vertAlign w:val="superscript"/>
        </w:rPr>
        <w:t>35</w:t>
      </w:r>
      <w:r w:rsidR="00E0406E" w:rsidRPr="002B3A37">
        <w:rPr>
          <w:color w:val="C00000"/>
        </w:rPr>
        <w:t>The slave doesn’t stay with</w:t>
      </w:r>
      <w:r w:rsidR="00E92ED7" w:rsidRPr="002B3A37">
        <w:rPr>
          <w:color w:val="C00000"/>
        </w:rPr>
        <w:t xml:space="preserve"> the house</w:t>
      </w:r>
      <w:r w:rsidR="00E0406E" w:rsidRPr="002B3A37">
        <w:rPr>
          <w:color w:val="C00000"/>
        </w:rPr>
        <w:t>hold</w:t>
      </w:r>
      <w:r w:rsidR="00E92ED7" w:rsidRPr="002B3A37">
        <w:rPr>
          <w:color w:val="C00000"/>
        </w:rPr>
        <w:t xml:space="preserve"> forever; the son stays forever. </w:t>
      </w:r>
      <w:r w:rsidR="00E92ED7" w:rsidRPr="002B3A37">
        <w:rPr>
          <w:color w:val="C00000"/>
          <w:vertAlign w:val="superscript"/>
        </w:rPr>
        <w:t>36</w:t>
      </w:r>
      <w:r w:rsidR="00145529" w:rsidRPr="002B3A37">
        <w:rPr>
          <w:color w:val="C00000"/>
        </w:rPr>
        <w:t xml:space="preserve">So </w:t>
      </w:r>
      <w:r w:rsidR="00B3001E" w:rsidRPr="002B3A37">
        <w:rPr>
          <w:color w:val="C00000"/>
        </w:rPr>
        <w:t xml:space="preserve">if the son sets you </w:t>
      </w:r>
      <w:r w:rsidR="00E92ED7" w:rsidRPr="002B3A37">
        <w:rPr>
          <w:color w:val="C00000"/>
        </w:rPr>
        <w:t xml:space="preserve">free, you’ll be </w:t>
      </w:r>
      <w:r w:rsidR="00B23BC8" w:rsidRPr="002B3A37">
        <w:rPr>
          <w:color w:val="C00000"/>
        </w:rPr>
        <w:t>free</w:t>
      </w:r>
      <w:r w:rsidR="00B3001E" w:rsidRPr="002B3A37">
        <w:rPr>
          <w:color w:val="C00000"/>
        </w:rPr>
        <w:t xml:space="preserve"> indeed</w:t>
      </w:r>
      <w:r w:rsidR="00E92ED7" w:rsidRPr="002B3A37">
        <w:rPr>
          <w:color w:val="C00000"/>
        </w:rPr>
        <w:t xml:space="preserve">. </w:t>
      </w:r>
      <w:r w:rsidR="00E92ED7" w:rsidRPr="002B3A37">
        <w:rPr>
          <w:color w:val="C00000"/>
          <w:vertAlign w:val="superscript"/>
        </w:rPr>
        <w:t>37</w:t>
      </w:r>
      <w:r w:rsidR="00E92ED7" w:rsidRPr="002B3A37">
        <w:rPr>
          <w:color w:val="C00000"/>
        </w:rPr>
        <w:t xml:space="preserve">I know you’re descendants of Abraham; never mind you’re trying to kill me, because </w:t>
      </w:r>
      <w:r w:rsidR="00167415" w:rsidRPr="002B3A37">
        <w:rPr>
          <w:color w:val="C00000"/>
        </w:rPr>
        <w:t>y</w:t>
      </w:r>
      <w:r w:rsidR="00B3001E" w:rsidRPr="002B3A37">
        <w:rPr>
          <w:color w:val="C00000"/>
        </w:rPr>
        <w:t xml:space="preserve">ou’ve made </w:t>
      </w:r>
      <w:r w:rsidR="00167415" w:rsidRPr="002B3A37">
        <w:rPr>
          <w:color w:val="C00000"/>
        </w:rPr>
        <w:t xml:space="preserve">no </w:t>
      </w:r>
      <w:r w:rsidR="00B3001E" w:rsidRPr="002B3A37">
        <w:rPr>
          <w:color w:val="C00000"/>
        </w:rPr>
        <w:t>accommodations within yourselves</w:t>
      </w:r>
      <w:r w:rsidR="00167415" w:rsidRPr="002B3A37">
        <w:rPr>
          <w:color w:val="C00000"/>
        </w:rPr>
        <w:t xml:space="preserve"> for </w:t>
      </w:r>
      <w:r w:rsidR="00B3001E" w:rsidRPr="002B3A37">
        <w:rPr>
          <w:color w:val="C00000"/>
        </w:rPr>
        <w:t>My Message</w:t>
      </w:r>
      <w:r w:rsidR="00E92ED7" w:rsidRPr="002B3A37">
        <w:rPr>
          <w:color w:val="C00000"/>
        </w:rPr>
        <w:t xml:space="preserve">. </w:t>
      </w:r>
      <w:r w:rsidR="00E92ED7" w:rsidRPr="002B3A37">
        <w:rPr>
          <w:color w:val="C00000"/>
          <w:vertAlign w:val="superscript"/>
        </w:rPr>
        <w:t>38</w:t>
      </w:r>
      <w:r w:rsidR="00E92ED7" w:rsidRPr="002B3A37">
        <w:rPr>
          <w:color w:val="C00000"/>
        </w:rPr>
        <w:t>I speak what I’ve seen from the F</w:t>
      </w:r>
      <w:r w:rsidR="00A8455B" w:rsidRPr="002B3A37">
        <w:rPr>
          <w:color w:val="C00000"/>
        </w:rPr>
        <w:t>ather; but</w:t>
      </w:r>
      <w:r w:rsidR="00E92ED7" w:rsidRPr="002B3A37">
        <w:rPr>
          <w:color w:val="C00000"/>
        </w:rPr>
        <w:t xml:space="preserve"> you, </w:t>
      </w:r>
      <w:r w:rsidR="00A8455B" w:rsidRPr="002B3A37">
        <w:rPr>
          <w:color w:val="C00000"/>
        </w:rPr>
        <w:t>however—</w:t>
      </w:r>
      <w:r w:rsidR="00E92ED7" w:rsidRPr="002B3A37">
        <w:rPr>
          <w:color w:val="C00000"/>
        </w:rPr>
        <w:t xml:space="preserve">you </w:t>
      </w:r>
      <w:r w:rsidR="00A8455B" w:rsidRPr="002B3A37">
        <w:rPr>
          <w:color w:val="C00000"/>
        </w:rPr>
        <w:t>put into practice</w:t>
      </w:r>
      <w:r w:rsidR="00E92ED7" w:rsidRPr="002B3A37">
        <w:rPr>
          <w:color w:val="C00000"/>
        </w:rPr>
        <w:t xml:space="preserve"> what you’ve heard from your father.”</w:t>
      </w:r>
    </w:p>
    <w:p w:rsidR="00143D0F" w:rsidRDefault="00E92ED7" w:rsidP="00BC5B6F">
      <w:pPr>
        <w:pStyle w:val="verses-narrative"/>
      </w:pPr>
      <w:r w:rsidRPr="0008277B">
        <w:rPr>
          <w:vertAlign w:val="superscript"/>
        </w:rPr>
        <w:t>39</w:t>
      </w:r>
      <w:r>
        <w:t>They retorted, “Our father</w:t>
      </w:r>
      <w:r w:rsidR="00B3001E">
        <w:t>—our ancestor—</w:t>
      </w:r>
      <w:r>
        <w:t>is Abraham.”</w:t>
      </w:r>
    </w:p>
    <w:p w:rsidR="00143D0F" w:rsidRPr="002B3A37" w:rsidRDefault="00E92ED7" w:rsidP="00BC5B6F">
      <w:pPr>
        <w:pStyle w:val="verses-narrative"/>
        <w:rPr>
          <w:color w:val="C00000"/>
        </w:rPr>
      </w:pPr>
      <w:r>
        <w:t xml:space="preserve">Jesus </w:t>
      </w:r>
      <w:r w:rsidR="00B3001E">
        <w:rPr>
          <w:i/>
        </w:rPr>
        <w:t xml:space="preserve">then </w:t>
      </w:r>
      <w:r w:rsidR="00B3001E">
        <w:t>says</w:t>
      </w:r>
      <w:r w:rsidR="00EE27B2">
        <w:t xml:space="preserve">, </w:t>
      </w:r>
      <w:r w:rsidR="00EE27B2" w:rsidRPr="002B3A37">
        <w:rPr>
          <w:color w:val="C00000"/>
        </w:rPr>
        <w:t xml:space="preserve">“Had you been </w:t>
      </w:r>
      <w:r w:rsidR="00BB0D54" w:rsidRPr="002B3A37">
        <w:rPr>
          <w:color w:val="C00000"/>
        </w:rPr>
        <w:t>Abraham</w:t>
      </w:r>
      <w:r w:rsidR="00EE27B2" w:rsidRPr="002B3A37">
        <w:rPr>
          <w:color w:val="C00000"/>
        </w:rPr>
        <w:t>’s offspring</w:t>
      </w:r>
      <w:r w:rsidR="00D239D6" w:rsidRPr="002B3A37">
        <w:rPr>
          <w:color w:val="C00000"/>
        </w:rPr>
        <w:t xml:space="preserve">, you would have been </w:t>
      </w:r>
      <w:r w:rsidR="00EE27B2" w:rsidRPr="002B3A37">
        <w:rPr>
          <w:color w:val="C00000"/>
        </w:rPr>
        <w:t>acting like Abraham</w:t>
      </w:r>
      <w:r w:rsidR="00B3001E" w:rsidRPr="002B3A37">
        <w:rPr>
          <w:color w:val="C00000"/>
        </w:rPr>
        <w:t xml:space="preserve">. </w:t>
      </w:r>
      <w:r w:rsidR="00B3001E" w:rsidRPr="002B3A37">
        <w:rPr>
          <w:color w:val="C00000"/>
          <w:vertAlign w:val="superscript"/>
        </w:rPr>
        <w:t>40</w:t>
      </w:r>
      <w:r w:rsidR="00B3001E" w:rsidRPr="002B3A37">
        <w:rPr>
          <w:color w:val="C00000"/>
        </w:rPr>
        <w:t>But at this present time</w:t>
      </w:r>
      <w:r w:rsidR="0085087B" w:rsidRPr="002B3A37">
        <w:rPr>
          <w:color w:val="C00000"/>
        </w:rPr>
        <w:t xml:space="preserve"> you’re trying to kill me, a person who’s spoken the truth to you, which truth he heard from God. Abraham didn’t act this way. </w:t>
      </w:r>
      <w:r w:rsidR="0085087B" w:rsidRPr="002B3A37">
        <w:rPr>
          <w:color w:val="C00000"/>
          <w:vertAlign w:val="superscript"/>
        </w:rPr>
        <w:t>41</w:t>
      </w:r>
      <w:r w:rsidR="00BB0D54" w:rsidRPr="002B3A37">
        <w:rPr>
          <w:color w:val="C00000"/>
        </w:rPr>
        <w:t xml:space="preserve">You </w:t>
      </w:r>
      <w:r w:rsidR="00BB5D11" w:rsidRPr="002B3A37">
        <w:rPr>
          <w:color w:val="C00000"/>
        </w:rPr>
        <w:t>put into practice</w:t>
      </w:r>
      <w:r w:rsidR="00BB0D54" w:rsidRPr="002B3A37">
        <w:rPr>
          <w:color w:val="C00000"/>
        </w:rPr>
        <w:t xml:space="preserve"> the </w:t>
      </w:r>
      <w:r w:rsidR="00782213" w:rsidRPr="002B3A37">
        <w:rPr>
          <w:color w:val="C00000"/>
        </w:rPr>
        <w:t>deeds</w:t>
      </w:r>
      <w:r w:rsidR="00BB0D54" w:rsidRPr="002B3A37">
        <w:rPr>
          <w:color w:val="C00000"/>
        </w:rPr>
        <w:t xml:space="preserve"> of your father.”</w:t>
      </w:r>
    </w:p>
    <w:p w:rsidR="00143D0F" w:rsidRDefault="00BB0D54" w:rsidP="00BC5B6F">
      <w:pPr>
        <w:pStyle w:val="verses-narrative"/>
      </w:pPr>
      <w:r>
        <w:t>So they said, “We were not born out of wedlock, the result of two people who just slept together. We have one father: God.”</w:t>
      </w:r>
    </w:p>
    <w:p w:rsidR="00E92ED7" w:rsidRPr="002B3A37" w:rsidRDefault="00BB0D54" w:rsidP="00BC5B6F">
      <w:pPr>
        <w:pStyle w:val="verses-narrative"/>
        <w:rPr>
          <w:color w:val="C00000"/>
        </w:rPr>
      </w:pPr>
      <w:r w:rsidRPr="0008277B">
        <w:rPr>
          <w:vertAlign w:val="superscript"/>
        </w:rPr>
        <w:t>42</w:t>
      </w:r>
      <w:r w:rsidR="00143D0F">
        <w:t xml:space="preserve">Jesus said, </w:t>
      </w:r>
      <w:r w:rsidR="00143D0F" w:rsidRPr="002B3A37">
        <w:rPr>
          <w:color w:val="C00000"/>
        </w:rPr>
        <w:t>“If God were your father, you would love me. You see, I cam</w:t>
      </w:r>
      <w:r w:rsidR="00DE27BF" w:rsidRPr="002B3A37">
        <w:rPr>
          <w:color w:val="C00000"/>
        </w:rPr>
        <w:t xml:space="preserve">e from God and arrived here. No, I have not </w:t>
      </w:r>
      <w:r w:rsidR="00143D0F" w:rsidRPr="002B3A37">
        <w:rPr>
          <w:color w:val="C00000"/>
        </w:rPr>
        <w:t xml:space="preserve">spoken from </w:t>
      </w:r>
      <w:r w:rsidR="00076DA9" w:rsidRPr="002B3A37">
        <w:rPr>
          <w:color w:val="C00000"/>
        </w:rPr>
        <w:t xml:space="preserve">out of </w:t>
      </w:r>
      <w:r w:rsidR="0063498A" w:rsidRPr="002B3A37">
        <w:rPr>
          <w:color w:val="C00000"/>
        </w:rPr>
        <w:t>my own self</w:t>
      </w:r>
      <w:r w:rsidR="00143D0F" w:rsidRPr="002B3A37">
        <w:rPr>
          <w:color w:val="C00000"/>
        </w:rPr>
        <w:t xml:space="preserve">, but </w:t>
      </w:r>
      <w:r w:rsidR="00DE27BF" w:rsidRPr="002B3A37">
        <w:rPr>
          <w:color w:val="C00000"/>
        </w:rPr>
        <w:t>instead</w:t>
      </w:r>
      <w:r w:rsidR="00143D0F" w:rsidRPr="002B3A37">
        <w:rPr>
          <w:color w:val="C00000"/>
        </w:rPr>
        <w:t xml:space="preserve"> </w:t>
      </w:r>
      <w:r w:rsidR="0063498A" w:rsidRPr="002B3A37">
        <w:rPr>
          <w:i/>
          <w:color w:val="C00000"/>
        </w:rPr>
        <w:t xml:space="preserve">I have spoken from </w:t>
      </w:r>
      <w:r w:rsidR="00DE27BF" w:rsidRPr="002B3A37">
        <w:rPr>
          <w:color w:val="C00000"/>
        </w:rPr>
        <w:t>T</w:t>
      </w:r>
      <w:r w:rsidR="00143D0F" w:rsidRPr="002B3A37">
        <w:rPr>
          <w:color w:val="C00000"/>
        </w:rPr>
        <w:t xml:space="preserve">hat Person who sent me. </w:t>
      </w:r>
      <w:r w:rsidR="00BB5D11" w:rsidRPr="002B3A37">
        <w:rPr>
          <w:color w:val="C00000"/>
          <w:vertAlign w:val="superscript"/>
        </w:rPr>
        <w:t>43</w:t>
      </w:r>
      <w:r w:rsidR="00BB5D11" w:rsidRPr="002B3A37">
        <w:rPr>
          <w:color w:val="C00000"/>
        </w:rPr>
        <w:t xml:space="preserve">Why don’t you understand My </w:t>
      </w:r>
      <w:r w:rsidR="00505973" w:rsidRPr="002B3A37">
        <w:rPr>
          <w:color w:val="C00000"/>
        </w:rPr>
        <w:t>Speech</w:t>
      </w:r>
      <w:r w:rsidR="0063498A" w:rsidRPr="002B3A37">
        <w:rPr>
          <w:color w:val="C00000"/>
        </w:rPr>
        <w:t xml:space="preserve">? Because you can’t hear My Message? </w:t>
      </w:r>
      <w:r w:rsidR="0063498A" w:rsidRPr="002B3A37">
        <w:rPr>
          <w:color w:val="C00000"/>
          <w:vertAlign w:val="superscript"/>
        </w:rPr>
        <w:t>44</w:t>
      </w:r>
      <w:r w:rsidR="00DE27BF" w:rsidRPr="002B3A37">
        <w:rPr>
          <w:color w:val="C00000"/>
        </w:rPr>
        <w:t xml:space="preserve">As far as you’re concerned, you’re </w:t>
      </w:r>
      <w:r w:rsidR="004412BF" w:rsidRPr="002B3A37">
        <w:rPr>
          <w:color w:val="C00000"/>
        </w:rPr>
        <w:t xml:space="preserve">from </w:t>
      </w:r>
      <w:r w:rsidR="004412BF" w:rsidRPr="002B3A37">
        <w:rPr>
          <w:i/>
          <w:color w:val="C00000"/>
        </w:rPr>
        <w:t>that other</w:t>
      </w:r>
      <w:r w:rsidR="0063498A" w:rsidRPr="002B3A37">
        <w:rPr>
          <w:color w:val="C00000"/>
        </w:rPr>
        <w:t xml:space="preserve"> </w:t>
      </w:r>
      <w:r w:rsidR="004412BF" w:rsidRPr="002B3A37">
        <w:rPr>
          <w:color w:val="C00000"/>
        </w:rPr>
        <w:t xml:space="preserve">father—the </w:t>
      </w:r>
      <w:r w:rsidR="00622F75" w:rsidRPr="002B3A37">
        <w:rPr>
          <w:color w:val="C00000"/>
        </w:rPr>
        <w:t>devil</w:t>
      </w:r>
      <w:r w:rsidR="004412BF" w:rsidRPr="002B3A37">
        <w:rPr>
          <w:color w:val="C00000"/>
        </w:rPr>
        <w:t>—</w:t>
      </w:r>
      <w:r w:rsidR="0063498A" w:rsidRPr="002B3A37">
        <w:rPr>
          <w:color w:val="C00000"/>
        </w:rPr>
        <w:t xml:space="preserve">and you </w:t>
      </w:r>
      <w:r w:rsidR="00BB5D11" w:rsidRPr="002B3A37">
        <w:rPr>
          <w:color w:val="C00000"/>
        </w:rPr>
        <w:t>want</w:t>
      </w:r>
      <w:r w:rsidR="0063498A" w:rsidRPr="002B3A37">
        <w:rPr>
          <w:color w:val="C00000"/>
        </w:rPr>
        <w:t xml:space="preserve"> to put into practice the desires of your father. That</w:t>
      </w:r>
      <w:r w:rsidR="00622F75" w:rsidRPr="002B3A37">
        <w:rPr>
          <w:i/>
          <w:color w:val="C00000"/>
        </w:rPr>
        <w:t xml:space="preserve"> creature</w:t>
      </w:r>
      <w:r w:rsidR="0063498A" w:rsidRPr="002B3A37">
        <w:rPr>
          <w:color w:val="C00000"/>
        </w:rPr>
        <w:t xml:space="preserve"> was a murderer from </w:t>
      </w:r>
      <w:r w:rsidR="00BB5D11" w:rsidRPr="002B3A37">
        <w:rPr>
          <w:color w:val="C00000"/>
        </w:rPr>
        <w:t>day one</w:t>
      </w:r>
      <w:r w:rsidR="0063498A" w:rsidRPr="002B3A37">
        <w:rPr>
          <w:color w:val="C00000"/>
        </w:rPr>
        <w:t xml:space="preserve">, and doesn’t </w:t>
      </w:r>
      <w:r w:rsidR="00676A65" w:rsidRPr="002B3A37">
        <w:rPr>
          <w:color w:val="C00000"/>
        </w:rPr>
        <w:t xml:space="preserve">side with, defend, or </w:t>
      </w:r>
      <w:r w:rsidR="00814700" w:rsidRPr="002B3A37">
        <w:rPr>
          <w:color w:val="C00000"/>
        </w:rPr>
        <w:t>support</w:t>
      </w:r>
      <w:r w:rsidR="001A521A" w:rsidRPr="002B3A37">
        <w:rPr>
          <w:color w:val="C00000"/>
          <w:vertAlign w:val="superscript"/>
        </w:rPr>
        <w:t>[j</w:t>
      </w:r>
      <w:r w:rsidR="00814700" w:rsidRPr="002B3A37">
        <w:rPr>
          <w:color w:val="C00000"/>
          <w:vertAlign w:val="superscript"/>
        </w:rPr>
        <w:t>]</w:t>
      </w:r>
      <w:r w:rsidR="0063498A" w:rsidRPr="002B3A37">
        <w:rPr>
          <w:color w:val="C00000"/>
        </w:rPr>
        <w:t xml:space="preserve"> the truth, since truth is not in him. When he </w:t>
      </w:r>
      <w:r w:rsidR="0002181B" w:rsidRPr="002B3A37">
        <w:rPr>
          <w:color w:val="C00000"/>
        </w:rPr>
        <w:t>utters</w:t>
      </w:r>
      <w:r w:rsidR="0063498A" w:rsidRPr="002B3A37">
        <w:rPr>
          <w:color w:val="C00000"/>
        </w:rPr>
        <w:t xml:space="preserve"> the archetypical lie</w:t>
      </w:r>
      <w:r w:rsidR="001A521A" w:rsidRPr="002B3A37">
        <w:rPr>
          <w:color w:val="C00000"/>
          <w:vertAlign w:val="superscript"/>
        </w:rPr>
        <w:t>[i</w:t>
      </w:r>
      <w:r w:rsidR="009C2346" w:rsidRPr="002B3A37">
        <w:rPr>
          <w:color w:val="C00000"/>
          <w:vertAlign w:val="superscript"/>
        </w:rPr>
        <w:t>]</w:t>
      </w:r>
      <w:r w:rsidR="00814700" w:rsidRPr="002B3A37">
        <w:rPr>
          <w:color w:val="C00000"/>
        </w:rPr>
        <w:t>, he</w:t>
      </w:r>
      <w:r w:rsidR="0002181B" w:rsidRPr="002B3A37">
        <w:rPr>
          <w:color w:val="C00000"/>
        </w:rPr>
        <w:t>’s speaking</w:t>
      </w:r>
      <w:r w:rsidR="00814700" w:rsidRPr="002B3A37">
        <w:rPr>
          <w:color w:val="C00000"/>
        </w:rPr>
        <w:t xml:space="preserve"> from out of his personal </w:t>
      </w:r>
      <w:r w:rsidR="00676A65" w:rsidRPr="002B3A37">
        <w:rPr>
          <w:color w:val="C00000"/>
        </w:rPr>
        <w:t>repository</w:t>
      </w:r>
      <w:r w:rsidR="001A521A" w:rsidRPr="002B3A37">
        <w:rPr>
          <w:color w:val="C00000"/>
          <w:vertAlign w:val="superscript"/>
        </w:rPr>
        <w:t>[k</w:t>
      </w:r>
      <w:r w:rsidR="00676A65" w:rsidRPr="002B3A37">
        <w:rPr>
          <w:color w:val="C00000"/>
          <w:vertAlign w:val="superscript"/>
        </w:rPr>
        <w:t>]</w:t>
      </w:r>
      <w:r w:rsidR="009C2346" w:rsidRPr="002B3A37">
        <w:rPr>
          <w:color w:val="C00000"/>
        </w:rPr>
        <w:t>, since he is a liar</w:t>
      </w:r>
      <w:r w:rsidR="000F4427" w:rsidRPr="002B3A37">
        <w:rPr>
          <w:color w:val="C00000"/>
        </w:rPr>
        <w:t>—</w:t>
      </w:r>
      <w:r w:rsidR="00496739" w:rsidRPr="002B3A37">
        <w:rPr>
          <w:color w:val="C00000"/>
        </w:rPr>
        <w:t>indeed</w:t>
      </w:r>
      <w:r w:rsidR="000F4427" w:rsidRPr="002B3A37">
        <w:rPr>
          <w:color w:val="C00000"/>
        </w:rPr>
        <w:t xml:space="preserve">, </w:t>
      </w:r>
      <w:r w:rsidR="00B85692" w:rsidRPr="002B3A37">
        <w:rPr>
          <w:color w:val="C00000"/>
        </w:rPr>
        <w:t xml:space="preserve">the </w:t>
      </w:r>
      <w:r w:rsidR="00D825E1" w:rsidRPr="002B3A37">
        <w:rPr>
          <w:color w:val="C00000"/>
        </w:rPr>
        <w:t>Propagator</w:t>
      </w:r>
      <w:r w:rsidR="000F4427" w:rsidRPr="002B3A37">
        <w:rPr>
          <w:color w:val="C00000"/>
        </w:rPr>
        <w:t xml:space="preserve"> of Lies</w:t>
      </w:r>
      <w:r w:rsidR="000F4427" w:rsidRPr="002B3A37">
        <w:rPr>
          <w:color w:val="C00000"/>
          <w:vertAlign w:val="superscript"/>
        </w:rPr>
        <w:t>[</w:t>
      </w:r>
      <w:r w:rsidR="001A521A" w:rsidRPr="002B3A37">
        <w:rPr>
          <w:color w:val="C00000"/>
          <w:vertAlign w:val="superscript"/>
        </w:rPr>
        <w:t>l</w:t>
      </w:r>
      <w:r w:rsidR="000F4427" w:rsidRPr="002B3A37">
        <w:rPr>
          <w:color w:val="C00000"/>
          <w:vertAlign w:val="superscript"/>
        </w:rPr>
        <w:t>]</w:t>
      </w:r>
      <w:r w:rsidR="0063498A" w:rsidRPr="002B3A37">
        <w:rPr>
          <w:color w:val="C00000"/>
        </w:rPr>
        <w:t xml:space="preserve">. </w:t>
      </w:r>
      <w:r w:rsidR="0063498A" w:rsidRPr="002B3A37">
        <w:rPr>
          <w:color w:val="C00000"/>
          <w:vertAlign w:val="superscript"/>
        </w:rPr>
        <w:t>45</w:t>
      </w:r>
      <w:r w:rsidR="0063498A" w:rsidRPr="002B3A37">
        <w:rPr>
          <w:color w:val="C00000"/>
        </w:rPr>
        <w:t xml:space="preserve">I, </w:t>
      </w:r>
      <w:r w:rsidR="00A90D77" w:rsidRPr="002B3A37">
        <w:rPr>
          <w:color w:val="C00000"/>
        </w:rPr>
        <w:t xml:space="preserve">though—because I </w:t>
      </w:r>
      <w:r w:rsidR="0063498A" w:rsidRPr="002B3A37">
        <w:rPr>
          <w:color w:val="C00000"/>
        </w:rPr>
        <w:t xml:space="preserve">speak </w:t>
      </w:r>
      <w:r w:rsidR="00A90D77" w:rsidRPr="002B3A37">
        <w:rPr>
          <w:color w:val="C00000"/>
        </w:rPr>
        <w:t>the truth,</w:t>
      </w:r>
      <w:r w:rsidR="0063498A" w:rsidRPr="002B3A37">
        <w:rPr>
          <w:color w:val="C00000"/>
        </w:rPr>
        <w:t xml:space="preserve"> you all don’t believe me</w:t>
      </w:r>
      <w:r w:rsidR="001A521A" w:rsidRPr="002B3A37">
        <w:rPr>
          <w:color w:val="C00000"/>
          <w:vertAlign w:val="superscript"/>
        </w:rPr>
        <w:t>[m</w:t>
      </w:r>
      <w:r w:rsidR="004B481A" w:rsidRPr="002B3A37">
        <w:rPr>
          <w:color w:val="C00000"/>
          <w:vertAlign w:val="superscript"/>
        </w:rPr>
        <w:t>]</w:t>
      </w:r>
      <w:r w:rsidR="0063498A" w:rsidRPr="002B3A37">
        <w:rPr>
          <w:color w:val="C00000"/>
        </w:rPr>
        <w:t xml:space="preserve">. </w:t>
      </w:r>
      <w:r w:rsidR="0063498A" w:rsidRPr="002B3A37">
        <w:rPr>
          <w:color w:val="C00000"/>
          <w:vertAlign w:val="superscript"/>
        </w:rPr>
        <w:t>46</w:t>
      </w:r>
      <w:r w:rsidR="0002181B" w:rsidRPr="002B3A37">
        <w:rPr>
          <w:color w:val="C00000"/>
        </w:rPr>
        <w:t>Who</w:t>
      </w:r>
      <w:r w:rsidR="00F025E3" w:rsidRPr="002B3A37">
        <w:rPr>
          <w:color w:val="C00000"/>
        </w:rPr>
        <w:t xml:space="preserve"> among you </w:t>
      </w:r>
      <w:r w:rsidR="00D75423" w:rsidRPr="002B3A37">
        <w:rPr>
          <w:color w:val="C00000"/>
        </w:rPr>
        <w:t>exposes</w:t>
      </w:r>
      <w:r w:rsidR="00DE27BF" w:rsidRPr="002B3A37">
        <w:rPr>
          <w:color w:val="C00000"/>
        </w:rPr>
        <w:t xml:space="preserve"> sin in my life</w:t>
      </w:r>
      <w:r w:rsidR="00F025E3" w:rsidRPr="002B3A37">
        <w:rPr>
          <w:color w:val="C00000"/>
        </w:rPr>
        <w:t>? If I speak truth, why don’</w:t>
      </w:r>
      <w:r w:rsidR="00A90D77" w:rsidRPr="002B3A37">
        <w:rPr>
          <w:color w:val="C00000"/>
        </w:rPr>
        <w:t xml:space="preserve">t you believe </w:t>
      </w:r>
      <w:r w:rsidR="00F025E3" w:rsidRPr="002B3A37">
        <w:rPr>
          <w:color w:val="C00000"/>
        </w:rPr>
        <w:t>me</w:t>
      </w:r>
      <w:r w:rsidR="001A521A" w:rsidRPr="002B3A37">
        <w:rPr>
          <w:color w:val="C00000"/>
          <w:vertAlign w:val="superscript"/>
        </w:rPr>
        <w:t>[m</w:t>
      </w:r>
      <w:r w:rsidR="004B481A" w:rsidRPr="002B3A37">
        <w:rPr>
          <w:color w:val="C00000"/>
          <w:vertAlign w:val="superscript"/>
        </w:rPr>
        <w:t>]</w:t>
      </w:r>
      <w:r w:rsidR="00F025E3" w:rsidRPr="002B3A37">
        <w:rPr>
          <w:color w:val="C00000"/>
        </w:rPr>
        <w:t xml:space="preserve">? </w:t>
      </w:r>
      <w:r w:rsidR="00F025E3" w:rsidRPr="002B3A37">
        <w:rPr>
          <w:color w:val="C00000"/>
          <w:vertAlign w:val="superscript"/>
        </w:rPr>
        <w:t>47</w:t>
      </w:r>
      <w:r w:rsidR="007F0356" w:rsidRPr="002B3A37">
        <w:rPr>
          <w:color w:val="C00000"/>
        </w:rPr>
        <w:t>T</w:t>
      </w:r>
      <w:r w:rsidR="00A90D77" w:rsidRPr="002B3A37">
        <w:rPr>
          <w:color w:val="C00000"/>
        </w:rPr>
        <w:t xml:space="preserve">he one whose existence is </w:t>
      </w:r>
      <w:r w:rsidR="007F0356" w:rsidRPr="002B3A37">
        <w:rPr>
          <w:color w:val="C00000"/>
        </w:rPr>
        <w:t xml:space="preserve">from </w:t>
      </w:r>
      <w:r w:rsidR="00A90D77" w:rsidRPr="002B3A37">
        <w:rPr>
          <w:color w:val="C00000"/>
        </w:rPr>
        <w:t>God listens to and takes he</w:t>
      </w:r>
      <w:r w:rsidR="004B481A" w:rsidRPr="002B3A37">
        <w:rPr>
          <w:color w:val="C00000"/>
        </w:rPr>
        <w:t>e</w:t>
      </w:r>
      <w:r w:rsidR="00A90D77" w:rsidRPr="002B3A37">
        <w:rPr>
          <w:color w:val="C00000"/>
        </w:rPr>
        <w:t>d of</w:t>
      </w:r>
      <w:r w:rsidR="001A521A" w:rsidRPr="002B3A37">
        <w:rPr>
          <w:color w:val="C00000"/>
          <w:vertAlign w:val="superscript"/>
        </w:rPr>
        <w:t>[n</w:t>
      </w:r>
      <w:r w:rsidR="004B481A" w:rsidRPr="002B3A37">
        <w:rPr>
          <w:color w:val="C00000"/>
          <w:vertAlign w:val="superscript"/>
        </w:rPr>
        <w:t>]</w:t>
      </w:r>
      <w:r w:rsidR="007F0356" w:rsidRPr="002B3A37">
        <w:rPr>
          <w:color w:val="C00000"/>
        </w:rPr>
        <w:t xml:space="preserve"> God’s sayings. </w:t>
      </w:r>
      <w:r w:rsidR="0008277B" w:rsidRPr="002B3A37">
        <w:rPr>
          <w:color w:val="C00000"/>
        </w:rPr>
        <w:t>Here’s</w:t>
      </w:r>
      <w:r w:rsidR="00A90D77" w:rsidRPr="002B3A37">
        <w:rPr>
          <w:color w:val="C00000"/>
        </w:rPr>
        <w:t xml:space="preserve"> the reason you don’t listen and take heed: </w:t>
      </w:r>
      <w:r w:rsidR="007F0356" w:rsidRPr="002B3A37">
        <w:rPr>
          <w:color w:val="C00000"/>
        </w:rPr>
        <w:t>you’re not from God.”</w:t>
      </w:r>
    </w:p>
    <w:p w:rsidR="009C6F7A" w:rsidRPr="002B3A37" w:rsidRDefault="007F0356" w:rsidP="001C251B">
      <w:pPr>
        <w:pStyle w:val="verses-narrative"/>
        <w:rPr>
          <w:color w:val="C00000"/>
        </w:rPr>
      </w:pPr>
      <w:r w:rsidRPr="008C3CA4">
        <w:rPr>
          <w:vertAlign w:val="superscript"/>
        </w:rPr>
        <w:t>48</w:t>
      </w:r>
      <w:r w:rsidR="000F111B">
        <w:t xml:space="preserve">The Judeans </w:t>
      </w:r>
      <w:r w:rsidR="008C3CA4">
        <w:t>took this in</w:t>
      </w:r>
      <w:r w:rsidR="000F111B">
        <w:t xml:space="preserve"> and responded, “</w:t>
      </w:r>
      <w:r w:rsidR="00096534">
        <w:t>Didn’t we just nail it when we said</w:t>
      </w:r>
      <w:r w:rsidR="000F111B">
        <w:t xml:space="preserve"> you’re a Samaritan and </w:t>
      </w:r>
      <w:r w:rsidR="00752B36">
        <w:t>you’re</w:t>
      </w:r>
      <w:r w:rsidR="00096534">
        <w:t xml:space="preserve"> demon-possessed?</w:t>
      </w:r>
      <w:r w:rsidR="000F111B">
        <w:t xml:space="preserve">” </w:t>
      </w:r>
      <w:r w:rsidR="000F111B" w:rsidRPr="008C3CA4">
        <w:rPr>
          <w:vertAlign w:val="superscript"/>
        </w:rPr>
        <w:t>49</w:t>
      </w:r>
      <w:r w:rsidR="000F111B">
        <w:t xml:space="preserve">Jesus replied, </w:t>
      </w:r>
      <w:r w:rsidR="000F111B" w:rsidRPr="002B3A37">
        <w:rPr>
          <w:color w:val="C00000"/>
        </w:rPr>
        <w:t>“I’</w:t>
      </w:r>
      <w:r w:rsidR="00832522" w:rsidRPr="002B3A37">
        <w:rPr>
          <w:color w:val="C00000"/>
        </w:rPr>
        <w:t>m not demon-possessed;</w:t>
      </w:r>
      <w:r w:rsidR="001C750A" w:rsidRPr="002B3A37">
        <w:rPr>
          <w:color w:val="C00000"/>
        </w:rPr>
        <w:t xml:space="preserve"> on the contrary, </w:t>
      </w:r>
      <w:r w:rsidR="000F111B" w:rsidRPr="002B3A37">
        <w:rPr>
          <w:color w:val="C00000"/>
        </w:rPr>
        <w:t>I honor my F</w:t>
      </w:r>
      <w:r w:rsidR="00752B36" w:rsidRPr="002B3A37">
        <w:rPr>
          <w:color w:val="C00000"/>
        </w:rPr>
        <w:t>ather</w:t>
      </w:r>
      <w:r w:rsidR="00D517E6" w:rsidRPr="002B3A37">
        <w:rPr>
          <w:color w:val="C00000"/>
        </w:rPr>
        <w:t>. Y</w:t>
      </w:r>
      <w:r w:rsidR="00752B36" w:rsidRPr="002B3A37">
        <w:rPr>
          <w:color w:val="C00000"/>
        </w:rPr>
        <w:t xml:space="preserve">ou, </w:t>
      </w:r>
      <w:r w:rsidR="00D517E6" w:rsidRPr="002B3A37">
        <w:rPr>
          <w:color w:val="C00000"/>
        </w:rPr>
        <w:t>however</w:t>
      </w:r>
      <w:r w:rsidR="00752B36" w:rsidRPr="002B3A37">
        <w:rPr>
          <w:color w:val="C00000"/>
        </w:rPr>
        <w:t>,</w:t>
      </w:r>
      <w:r w:rsidR="000F111B" w:rsidRPr="002B3A37">
        <w:rPr>
          <w:color w:val="C00000"/>
        </w:rPr>
        <w:t xml:space="preserve"> dishonor</w:t>
      </w:r>
      <w:r w:rsidR="00752B36" w:rsidRPr="002B3A37">
        <w:rPr>
          <w:color w:val="C00000"/>
        </w:rPr>
        <w:t xml:space="preserve"> and </w:t>
      </w:r>
      <w:r w:rsidR="000F111B" w:rsidRPr="002B3A37">
        <w:rPr>
          <w:color w:val="C00000"/>
        </w:rPr>
        <w:t>disrespect me.</w:t>
      </w:r>
      <w:r w:rsidR="00F93582" w:rsidRPr="002B3A37">
        <w:rPr>
          <w:color w:val="C00000"/>
        </w:rPr>
        <w:t xml:space="preserve"> </w:t>
      </w:r>
      <w:r w:rsidR="00F93582" w:rsidRPr="002B3A37">
        <w:rPr>
          <w:color w:val="C00000"/>
          <w:vertAlign w:val="superscript"/>
        </w:rPr>
        <w:t>50</w:t>
      </w:r>
      <w:r w:rsidR="00F93582" w:rsidRPr="002B3A37">
        <w:rPr>
          <w:color w:val="C00000"/>
        </w:rPr>
        <w:t>I’m not seeking my own glory</w:t>
      </w:r>
      <w:r w:rsidR="00D517E6" w:rsidRPr="002B3A37">
        <w:rPr>
          <w:color w:val="C00000"/>
        </w:rPr>
        <w:t>; the O</w:t>
      </w:r>
      <w:r w:rsidR="00F93582" w:rsidRPr="002B3A37">
        <w:rPr>
          <w:color w:val="C00000"/>
        </w:rPr>
        <w:t xml:space="preserve">ne </w:t>
      </w:r>
      <w:r w:rsidR="00D517E6" w:rsidRPr="002B3A37">
        <w:rPr>
          <w:color w:val="C00000"/>
        </w:rPr>
        <w:t xml:space="preserve">who </w:t>
      </w:r>
      <w:r w:rsidR="00F93582" w:rsidRPr="002B3A37">
        <w:rPr>
          <w:color w:val="C00000"/>
        </w:rPr>
        <w:t>seek</w:t>
      </w:r>
      <w:r w:rsidR="00D517E6" w:rsidRPr="002B3A37">
        <w:rPr>
          <w:color w:val="C00000"/>
        </w:rPr>
        <w:t>s and judges</w:t>
      </w:r>
      <w:r w:rsidR="00F93582" w:rsidRPr="002B3A37">
        <w:rPr>
          <w:color w:val="C00000"/>
        </w:rPr>
        <w:t xml:space="preserve"> is. </w:t>
      </w:r>
      <w:r w:rsidR="00F93582" w:rsidRPr="002B3A37">
        <w:rPr>
          <w:color w:val="C00000"/>
          <w:vertAlign w:val="superscript"/>
        </w:rPr>
        <w:t>51</w:t>
      </w:r>
      <w:r w:rsidR="00F93582" w:rsidRPr="002B3A37">
        <w:rPr>
          <w:color w:val="C00000"/>
        </w:rPr>
        <w:t xml:space="preserve">I’m telling you the honest-to-goodness truth, I really am: </w:t>
      </w:r>
      <w:r w:rsidR="001C251B" w:rsidRPr="002B3A37">
        <w:rPr>
          <w:color w:val="C00000"/>
        </w:rPr>
        <w:t>if someone keeps My M</w:t>
      </w:r>
      <w:r w:rsidR="00F93582" w:rsidRPr="002B3A37">
        <w:rPr>
          <w:color w:val="C00000"/>
        </w:rPr>
        <w:t>essage, there’</w:t>
      </w:r>
      <w:r w:rsidR="004731A5" w:rsidRPr="002B3A37">
        <w:rPr>
          <w:color w:val="C00000"/>
        </w:rPr>
        <w:t xml:space="preserve">s no way </w:t>
      </w:r>
      <w:r w:rsidR="00F93582" w:rsidRPr="002B3A37">
        <w:rPr>
          <w:color w:val="C00000"/>
        </w:rPr>
        <w:t>that he’</w:t>
      </w:r>
      <w:r w:rsidR="001C251B" w:rsidRPr="002B3A37">
        <w:rPr>
          <w:color w:val="C00000"/>
        </w:rPr>
        <w:t xml:space="preserve">ll </w:t>
      </w:r>
      <w:r w:rsidR="00DD60A1" w:rsidRPr="002B3A37">
        <w:rPr>
          <w:color w:val="C00000"/>
        </w:rPr>
        <w:t>stare</w:t>
      </w:r>
      <w:r w:rsidR="00F93582" w:rsidRPr="002B3A37">
        <w:rPr>
          <w:color w:val="C00000"/>
        </w:rPr>
        <w:t xml:space="preserve"> </w:t>
      </w:r>
      <w:r w:rsidR="001C251B" w:rsidRPr="002B3A37">
        <w:rPr>
          <w:color w:val="C00000"/>
        </w:rPr>
        <w:t xml:space="preserve">at </w:t>
      </w:r>
      <w:r w:rsidR="00F93582" w:rsidRPr="002B3A37">
        <w:rPr>
          <w:color w:val="C00000"/>
        </w:rPr>
        <w:t>death</w:t>
      </w:r>
      <w:r w:rsidR="001C251B" w:rsidRPr="002B3A37">
        <w:rPr>
          <w:color w:val="C00000"/>
        </w:rPr>
        <w:t xml:space="preserve"> </w:t>
      </w:r>
      <w:r w:rsidR="001C251B" w:rsidRPr="002B3A37">
        <w:rPr>
          <w:i/>
          <w:color w:val="C00000"/>
        </w:rPr>
        <w:t xml:space="preserve">from now </w:t>
      </w:r>
      <w:r w:rsidR="001C251B" w:rsidRPr="002B3A37">
        <w:rPr>
          <w:color w:val="C00000"/>
        </w:rPr>
        <w:t>to the end of time</w:t>
      </w:r>
      <w:r w:rsidR="004731A5" w:rsidRPr="002B3A37">
        <w:rPr>
          <w:color w:val="C00000"/>
        </w:rPr>
        <w:t>—no way</w:t>
      </w:r>
      <w:r w:rsidR="00F93582" w:rsidRPr="002B3A37">
        <w:rPr>
          <w:color w:val="C00000"/>
        </w:rPr>
        <w:t>.”</w:t>
      </w:r>
    </w:p>
    <w:p w:rsidR="00491AB7" w:rsidRDefault="00F93582" w:rsidP="001C251B">
      <w:pPr>
        <w:pStyle w:val="verses-narrative"/>
      </w:pPr>
      <w:r w:rsidRPr="008C3CA4">
        <w:rPr>
          <w:vertAlign w:val="superscript"/>
        </w:rPr>
        <w:t>52</w:t>
      </w:r>
      <w:r>
        <w:t xml:space="preserve">The Judeans said, “Now we know for sure that you’re demon-possessed. Abraham died and </w:t>
      </w:r>
      <w:r>
        <w:rPr>
          <w:i/>
        </w:rPr>
        <w:t xml:space="preserve">so did </w:t>
      </w:r>
      <w:r>
        <w:t xml:space="preserve">the </w:t>
      </w:r>
      <w:r w:rsidR="009C6F7A">
        <w:rPr>
          <w:i/>
        </w:rPr>
        <w:t xml:space="preserve">Old Testament </w:t>
      </w:r>
      <w:r>
        <w:t xml:space="preserve">prophets, </w:t>
      </w:r>
      <w:r w:rsidR="009C6F7A">
        <w:t>but</w:t>
      </w:r>
      <w:r>
        <w:t xml:space="preserve"> you say, </w:t>
      </w:r>
      <w:r w:rsidR="009C6F7A">
        <w:t xml:space="preserve">‘If someone keeps My Message, there’s no way that he’ll stare at death </w:t>
      </w:r>
      <w:r w:rsidR="009C6F7A" w:rsidRPr="001C251B">
        <w:rPr>
          <w:i/>
        </w:rPr>
        <w:t xml:space="preserve">from now </w:t>
      </w:r>
      <w:r w:rsidR="009C6F7A">
        <w:t>to the end of time—no way</w:t>
      </w:r>
      <w:r>
        <w:t xml:space="preserve">’.” </w:t>
      </w:r>
      <w:r w:rsidRPr="008C3CA4">
        <w:rPr>
          <w:vertAlign w:val="superscript"/>
        </w:rPr>
        <w:t>53</w:t>
      </w:r>
      <w:r>
        <w:t xml:space="preserve">You’re not greater than </w:t>
      </w:r>
      <w:r w:rsidR="009C6F7A">
        <w:t xml:space="preserve">our ancestor, </w:t>
      </w:r>
      <w:r>
        <w:t xml:space="preserve">our </w:t>
      </w:r>
      <w:r w:rsidR="009C6F7A">
        <w:t xml:space="preserve">father </w:t>
      </w:r>
      <w:r>
        <w:t xml:space="preserve">Abraham, who was </w:t>
      </w:r>
      <w:r w:rsidR="009C6F7A">
        <w:t>someone</w:t>
      </w:r>
      <w:r>
        <w:t xml:space="preserve"> who died, </w:t>
      </w:r>
      <w:r>
        <w:rPr>
          <w:i/>
        </w:rPr>
        <w:t>are you</w:t>
      </w:r>
      <w:r>
        <w:t>?</w:t>
      </w:r>
      <w:r w:rsidR="008F1A51">
        <w:t xml:space="preserve"> The prophets </w:t>
      </w:r>
      <w:r w:rsidR="008F1A51">
        <w:rPr>
          <w:i/>
        </w:rPr>
        <w:t xml:space="preserve">all </w:t>
      </w:r>
      <w:r w:rsidR="008F1A51">
        <w:t>died too. What do you fashion yourself to be?</w:t>
      </w:r>
      <w:r>
        <w:t>”</w:t>
      </w:r>
    </w:p>
    <w:p w:rsidR="008C3CA4" w:rsidRPr="002B3A37" w:rsidRDefault="00F93582" w:rsidP="001C251B">
      <w:pPr>
        <w:pStyle w:val="verses-narrative"/>
        <w:rPr>
          <w:color w:val="C00000"/>
        </w:rPr>
      </w:pPr>
      <w:r w:rsidRPr="008C3CA4">
        <w:rPr>
          <w:vertAlign w:val="superscript"/>
        </w:rPr>
        <w:t>54</w:t>
      </w:r>
      <w:r>
        <w:t xml:space="preserve">Jesus replied, </w:t>
      </w:r>
      <w:r w:rsidRPr="002B3A37">
        <w:rPr>
          <w:color w:val="C00000"/>
        </w:rPr>
        <w:t xml:space="preserve">“If I were to glorify myself, my glory </w:t>
      </w:r>
      <w:r w:rsidR="00491AB7" w:rsidRPr="002B3A37">
        <w:rPr>
          <w:color w:val="C00000"/>
        </w:rPr>
        <w:t>would be</w:t>
      </w:r>
      <w:r w:rsidRPr="002B3A37">
        <w:rPr>
          <w:color w:val="C00000"/>
        </w:rPr>
        <w:t xml:space="preserve"> nothing. My Father is the one glorifying me, whom you </w:t>
      </w:r>
      <w:r w:rsidR="00491AB7" w:rsidRPr="002B3A37">
        <w:rPr>
          <w:color w:val="C00000"/>
        </w:rPr>
        <w:t>say</w:t>
      </w:r>
      <w:r w:rsidRPr="002B3A37">
        <w:rPr>
          <w:color w:val="C00000"/>
        </w:rPr>
        <w:t xml:space="preserve"> is our God. </w:t>
      </w:r>
      <w:r w:rsidRPr="002B3A37">
        <w:rPr>
          <w:color w:val="C00000"/>
          <w:vertAlign w:val="superscript"/>
        </w:rPr>
        <w:t>55</w:t>
      </w:r>
      <w:r w:rsidRPr="002B3A37">
        <w:rPr>
          <w:color w:val="C00000"/>
        </w:rPr>
        <w:t xml:space="preserve">You have not come to </w:t>
      </w:r>
      <w:r w:rsidR="00951B16" w:rsidRPr="002B3A37">
        <w:rPr>
          <w:color w:val="C00000"/>
        </w:rPr>
        <w:t xml:space="preserve">the point where you </w:t>
      </w:r>
      <w:r w:rsidRPr="002B3A37">
        <w:rPr>
          <w:color w:val="C00000"/>
        </w:rPr>
        <w:t xml:space="preserve">know and understand Him, but I have first-hand knowledge of Him. And if I were to say that I don’t know Him, </w:t>
      </w:r>
      <w:r w:rsidR="0017165C" w:rsidRPr="002B3A37">
        <w:rPr>
          <w:color w:val="C00000"/>
        </w:rPr>
        <w:t>I would be just like any-old liar</w:t>
      </w:r>
      <w:r w:rsidR="001A521A" w:rsidRPr="002B3A37">
        <w:rPr>
          <w:color w:val="C00000"/>
          <w:vertAlign w:val="superscript"/>
        </w:rPr>
        <w:t>[o</w:t>
      </w:r>
      <w:r w:rsidR="0017165C" w:rsidRPr="002B3A37">
        <w:rPr>
          <w:color w:val="C00000"/>
          <w:vertAlign w:val="superscript"/>
        </w:rPr>
        <w:t>]</w:t>
      </w:r>
      <w:r w:rsidRPr="002B3A37">
        <w:rPr>
          <w:color w:val="C00000"/>
        </w:rPr>
        <w:t>; instead, I know Him</w:t>
      </w:r>
      <w:r w:rsidR="00002BF6" w:rsidRPr="002B3A37">
        <w:rPr>
          <w:color w:val="C00000"/>
        </w:rPr>
        <w:t>,</w:t>
      </w:r>
      <w:r w:rsidRPr="002B3A37">
        <w:rPr>
          <w:color w:val="C00000"/>
        </w:rPr>
        <w:t xml:space="preserve"> and I keep His message. </w:t>
      </w:r>
      <w:r w:rsidRPr="002B3A37">
        <w:rPr>
          <w:color w:val="C00000"/>
          <w:vertAlign w:val="superscript"/>
        </w:rPr>
        <w:t>56</w:t>
      </w:r>
      <w:r w:rsidR="008F1A51" w:rsidRPr="002B3A37">
        <w:rPr>
          <w:color w:val="C00000"/>
        </w:rPr>
        <w:t>Yo</w:t>
      </w:r>
      <w:r w:rsidRPr="002B3A37">
        <w:rPr>
          <w:color w:val="C00000"/>
        </w:rPr>
        <w:t xml:space="preserve">ur ancestor Abraham </w:t>
      </w:r>
      <w:r w:rsidR="009A402E" w:rsidRPr="002B3A37">
        <w:rPr>
          <w:color w:val="C00000"/>
        </w:rPr>
        <w:t>was thrilled t</w:t>
      </w:r>
      <w:r w:rsidR="008C3CA4" w:rsidRPr="002B3A37">
        <w:rPr>
          <w:color w:val="C00000"/>
        </w:rPr>
        <w:t xml:space="preserve">hat he </w:t>
      </w:r>
      <w:r w:rsidR="009A402E" w:rsidRPr="002B3A37">
        <w:rPr>
          <w:color w:val="C00000"/>
        </w:rPr>
        <w:t>would</w:t>
      </w:r>
      <w:r w:rsidRPr="002B3A37">
        <w:rPr>
          <w:color w:val="C00000"/>
        </w:rPr>
        <w:t xml:space="preserve"> see My Day, and he saw </w:t>
      </w:r>
      <w:r w:rsidR="009A402E" w:rsidRPr="002B3A37">
        <w:rPr>
          <w:i/>
          <w:color w:val="C00000"/>
        </w:rPr>
        <w:t>it</w:t>
      </w:r>
      <w:r w:rsidR="009A402E" w:rsidRPr="002B3A37">
        <w:rPr>
          <w:color w:val="C00000"/>
        </w:rPr>
        <w:t xml:space="preserve"> </w:t>
      </w:r>
      <w:r w:rsidRPr="002B3A37">
        <w:rPr>
          <w:color w:val="C00000"/>
        </w:rPr>
        <w:t>and rejoiced.</w:t>
      </w:r>
      <w:r w:rsidR="002B3A37" w:rsidRPr="002B3A37">
        <w:rPr>
          <w:color w:val="C00000"/>
        </w:rPr>
        <w:t>”</w:t>
      </w:r>
    </w:p>
    <w:p w:rsidR="008C3CA4" w:rsidRDefault="00F93582" w:rsidP="001C251B">
      <w:pPr>
        <w:pStyle w:val="verses-narrative"/>
      </w:pPr>
      <w:r w:rsidRPr="008C3CA4">
        <w:rPr>
          <w:vertAlign w:val="superscript"/>
        </w:rPr>
        <w:t>57</w:t>
      </w:r>
      <w:r>
        <w:t xml:space="preserve">The Judeans said back to him, “You’re not </w:t>
      </w:r>
      <w:r w:rsidRPr="00925E55">
        <w:rPr>
          <w:i/>
        </w:rPr>
        <w:t>even</w:t>
      </w:r>
      <w:r>
        <w:t xml:space="preserve"> fifty years old yet, and you’ve seen Abraham?”</w:t>
      </w:r>
    </w:p>
    <w:p w:rsidR="007F0356" w:rsidRPr="00F93582" w:rsidRDefault="00F93582" w:rsidP="001C251B">
      <w:pPr>
        <w:pStyle w:val="verses-narrative"/>
      </w:pPr>
      <w:r w:rsidRPr="008C3CA4">
        <w:rPr>
          <w:vertAlign w:val="superscript"/>
        </w:rPr>
        <w:t>58</w:t>
      </w:r>
      <w:r>
        <w:t xml:space="preserve">Jesus said, </w:t>
      </w:r>
      <w:r w:rsidRPr="002B3A37">
        <w:rPr>
          <w:color w:val="C00000"/>
        </w:rPr>
        <w:t xml:space="preserve">“I’m telling you the honest-to-goodness truth, I really am: before Abraham came into being, </w:t>
      </w:r>
      <w:r w:rsidR="008C3CA4" w:rsidRPr="002B3A37">
        <w:rPr>
          <w:color w:val="C00000"/>
        </w:rPr>
        <w:t xml:space="preserve">I existed and exist </w:t>
      </w:r>
      <w:r w:rsidR="008C3CA4" w:rsidRPr="002B3A37">
        <w:rPr>
          <w:i/>
          <w:color w:val="C00000"/>
        </w:rPr>
        <w:t>as</w:t>
      </w:r>
      <w:r w:rsidR="008C3CA4" w:rsidRPr="002B3A37">
        <w:rPr>
          <w:color w:val="C00000"/>
        </w:rPr>
        <w:t xml:space="preserve"> </w:t>
      </w:r>
      <w:r w:rsidR="008C3CA4" w:rsidRPr="002B3A37">
        <w:rPr>
          <w:i/>
          <w:color w:val="C00000"/>
        </w:rPr>
        <w:t>the-one-and-only-one</w:t>
      </w:r>
      <w:r w:rsidR="008C3CA4" w:rsidRPr="002B3A37">
        <w:rPr>
          <w:color w:val="C00000"/>
          <w:vertAlign w:val="superscript"/>
        </w:rPr>
        <w:t>[</w:t>
      </w:r>
      <w:r w:rsidR="001A521A" w:rsidRPr="002B3A37">
        <w:rPr>
          <w:color w:val="C00000"/>
          <w:vertAlign w:val="superscript"/>
        </w:rPr>
        <w:t>p</w:t>
      </w:r>
      <w:r w:rsidR="008C3CA4" w:rsidRPr="002B3A37">
        <w:rPr>
          <w:color w:val="C00000"/>
          <w:vertAlign w:val="superscript"/>
        </w:rPr>
        <w:t>]</w:t>
      </w:r>
      <w:r w:rsidRPr="002B3A37">
        <w:rPr>
          <w:color w:val="C00000"/>
        </w:rPr>
        <w:t>.”</w:t>
      </w:r>
      <w:r>
        <w:t xml:space="preserve"> </w:t>
      </w:r>
      <w:r w:rsidRPr="008C3CA4">
        <w:rPr>
          <w:vertAlign w:val="superscript"/>
        </w:rPr>
        <w:t>59</w:t>
      </w:r>
      <w:r>
        <w:t xml:space="preserve">They then picked up stones to stone him with, but Jesus </w:t>
      </w:r>
      <w:r w:rsidR="008C3CA4">
        <w:t xml:space="preserve">ducked </w:t>
      </w:r>
      <w:r w:rsidR="008C3CA4" w:rsidRPr="008C3CA4">
        <w:t>out of sight</w:t>
      </w:r>
      <w:r w:rsidR="008C3CA4">
        <w:rPr>
          <w:i/>
        </w:rPr>
        <w:t xml:space="preserve"> </w:t>
      </w:r>
      <w:r w:rsidR="008C3CA4">
        <w:t>a</w:t>
      </w:r>
      <w:r w:rsidR="002B3A37">
        <w:t>nd left the temple.</w:t>
      </w:r>
    </w:p>
    <w:p w:rsidR="00E32AD3" w:rsidRDefault="00E32AD3" w:rsidP="00E32AD3">
      <w:pPr>
        <w:pStyle w:val="spacer-before-foootnotes"/>
      </w:pPr>
    </w:p>
    <w:p w:rsidR="00E32AD3" w:rsidRDefault="00E32AD3" w:rsidP="00E32AD3">
      <w:pPr>
        <w:pStyle w:val="footnotes-normal"/>
        <w:rPr>
          <w:i/>
        </w:rPr>
      </w:pPr>
      <w:r w:rsidRPr="00045BDC">
        <w:rPr>
          <w:vertAlign w:val="superscript"/>
        </w:rPr>
        <w:t>[a]</w:t>
      </w:r>
      <w:r w:rsidR="002460F0" w:rsidRPr="00045BDC">
        <w:rPr>
          <w:i/>
        </w:rPr>
        <w:t xml:space="preserve"> </w:t>
      </w:r>
      <w:r w:rsidR="00145529">
        <w:rPr>
          <w:i/>
        </w:rPr>
        <w:t>stating claims</w:t>
      </w:r>
      <w:r w:rsidR="002460F0">
        <w:t xml:space="preserve">…Lit: </w:t>
      </w:r>
      <w:r w:rsidR="002460F0" w:rsidRPr="00045BDC">
        <w:rPr>
          <w:i/>
        </w:rPr>
        <w:t>witnessing</w:t>
      </w:r>
    </w:p>
    <w:p w:rsidR="007557A4" w:rsidRPr="001A521A" w:rsidRDefault="007557A4" w:rsidP="00E32AD3">
      <w:pPr>
        <w:pStyle w:val="footnotes-normal"/>
      </w:pPr>
      <w:r w:rsidRPr="001A521A">
        <w:rPr>
          <w:vertAlign w:val="superscript"/>
        </w:rPr>
        <w:t>[b]</w:t>
      </w:r>
      <w:r w:rsidRPr="001A521A">
        <w:rPr>
          <w:i/>
        </w:rPr>
        <w:t>what I’m all about and what my agenda is</w:t>
      </w:r>
      <w:r>
        <w:t xml:space="preserve">…Lit: </w:t>
      </w:r>
      <w:r w:rsidRPr="001A521A">
        <w:rPr>
          <w:i/>
        </w:rPr>
        <w:t>whence I’m from and where I’m headed</w:t>
      </w:r>
      <w:r>
        <w:t xml:space="preserve">. The phrase </w:t>
      </w:r>
      <w:r>
        <w:rPr>
          <w:i/>
        </w:rPr>
        <w:t xml:space="preserve">whence I’m from </w:t>
      </w:r>
      <w:r>
        <w:t>is an expression, ref. note of Luke 13:25.</w:t>
      </w:r>
      <w:r w:rsidR="001A521A">
        <w:t xml:space="preserve"> It’s assumed </w:t>
      </w:r>
      <w:r w:rsidR="001A521A">
        <w:rPr>
          <w:i/>
        </w:rPr>
        <w:t xml:space="preserve">where I’m headed </w:t>
      </w:r>
      <w:r w:rsidR="001A521A">
        <w:t>is a similar phrase.</w:t>
      </w:r>
    </w:p>
    <w:p w:rsidR="00883E7B" w:rsidRDefault="001A521A" w:rsidP="00E32AD3">
      <w:pPr>
        <w:pStyle w:val="footnotes-normal"/>
      </w:pPr>
      <w:r>
        <w:rPr>
          <w:vertAlign w:val="superscript"/>
        </w:rPr>
        <w:t>[c</w:t>
      </w:r>
      <w:r w:rsidR="00883E7B" w:rsidRPr="00045BDC">
        <w:rPr>
          <w:vertAlign w:val="superscript"/>
        </w:rPr>
        <w:t>]</w:t>
      </w:r>
      <w:r w:rsidR="003508BB" w:rsidRPr="00045BDC">
        <w:rPr>
          <w:i/>
        </w:rPr>
        <w:t>spot-on</w:t>
      </w:r>
      <w:r w:rsidR="003508BB">
        <w:t xml:space="preserve">…Or: </w:t>
      </w:r>
      <w:r w:rsidR="003508BB" w:rsidRPr="00045BDC">
        <w:rPr>
          <w:i/>
        </w:rPr>
        <w:t>true</w:t>
      </w:r>
    </w:p>
    <w:p w:rsidR="0036330E" w:rsidRDefault="001A521A" w:rsidP="00E32AD3">
      <w:pPr>
        <w:pStyle w:val="footnotes-normal"/>
      </w:pPr>
      <w:r>
        <w:rPr>
          <w:vertAlign w:val="superscript"/>
        </w:rPr>
        <w:t>[d</w:t>
      </w:r>
      <w:r w:rsidR="0036330E" w:rsidRPr="00045BDC">
        <w:rPr>
          <w:vertAlign w:val="superscript"/>
        </w:rPr>
        <w:t>]</w:t>
      </w:r>
      <w:r w:rsidR="0036330E" w:rsidRPr="00045BDC">
        <w:rPr>
          <w:i/>
        </w:rPr>
        <w:t>two individuals</w:t>
      </w:r>
      <w:r w:rsidR="0036330E">
        <w:t xml:space="preserve">…Lit: </w:t>
      </w:r>
      <w:r w:rsidR="0036330E" w:rsidRPr="00045BDC">
        <w:rPr>
          <w:i/>
        </w:rPr>
        <w:t>two men</w:t>
      </w:r>
    </w:p>
    <w:p w:rsidR="00CA36AD" w:rsidRDefault="001A521A" w:rsidP="00E32AD3">
      <w:pPr>
        <w:pStyle w:val="footnotes-normal"/>
      </w:pPr>
      <w:r>
        <w:rPr>
          <w:vertAlign w:val="superscript"/>
        </w:rPr>
        <w:t>[e</w:t>
      </w:r>
      <w:r w:rsidR="00CA36AD" w:rsidRPr="00045BDC">
        <w:rPr>
          <w:vertAlign w:val="superscript"/>
        </w:rPr>
        <w:t>]</w:t>
      </w:r>
      <w:r w:rsidR="00CA36AD" w:rsidRPr="00045BDC">
        <w:rPr>
          <w:i/>
        </w:rPr>
        <w:t>establishes truth</w:t>
      </w:r>
      <w:r w:rsidR="00CA36AD">
        <w:t xml:space="preserve">…Lit: </w:t>
      </w:r>
      <w:r w:rsidR="00CA36AD" w:rsidRPr="00045BDC">
        <w:rPr>
          <w:i/>
        </w:rPr>
        <w:t>is true</w:t>
      </w:r>
    </w:p>
    <w:p w:rsidR="00BD3DC5" w:rsidRDefault="001A521A" w:rsidP="00E32AD3">
      <w:pPr>
        <w:pStyle w:val="footnotes-normal"/>
      </w:pPr>
      <w:r>
        <w:rPr>
          <w:vertAlign w:val="superscript"/>
        </w:rPr>
        <w:t>[f</w:t>
      </w:r>
      <w:r w:rsidR="00BD3DC5" w:rsidRPr="00045BDC">
        <w:rPr>
          <w:vertAlign w:val="superscript"/>
        </w:rPr>
        <w:t>]</w:t>
      </w:r>
      <w:r w:rsidR="003E0477" w:rsidRPr="00045BDC">
        <w:rPr>
          <w:i/>
        </w:rPr>
        <w:t>I am</w:t>
      </w:r>
      <w:r w:rsidR="003E0477">
        <w:t xml:space="preserve"> </w:t>
      </w:r>
      <w:r w:rsidR="003E0477">
        <w:rPr>
          <w:i/>
        </w:rPr>
        <w:t>the one-and-only-</w:t>
      </w:r>
      <w:r w:rsidR="003E0477" w:rsidRPr="003E0477">
        <w:rPr>
          <w:i/>
        </w:rPr>
        <w:t>one</w:t>
      </w:r>
      <w:r w:rsidR="003E0477">
        <w:t xml:space="preserve">…Lit: </w:t>
      </w:r>
      <w:r w:rsidR="003E0477" w:rsidRPr="00955D59">
        <w:rPr>
          <w:i/>
        </w:rPr>
        <w:t>I am</w:t>
      </w:r>
      <w:r w:rsidR="003E0477">
        <w:t>. R</w:t>
      </w:r>
      <w:r w:rsidR="003E0477" w:rsidRPr="003E0477">
        <w:rPr>
          <w:sz w:val="24"/>
        </w:rPr>
        <w:t>ef</w:t>
      </w:r>
      <w:r w:rsidR="003E0477">
        <w:rPr>
          <w:sz w:val="24"/>
        </w:rPr>
        <w:t>. not</w:t>
      </w:r>
      <w:r w:rsidR="009F0F8B">
        <w:rPr>
          <w:sz w:val="24"/>
        </w:rPr>
        <w:t>e</w:t>
      </w:r>
      <w:r w:rsidR="003E0477">
        <w:rPr>
          <w:sz w:val="24"/>
        </w:rPr>
        <w:t xml:space="preserve"> of</w:t>
      </w:r>
      <w:r w:rsidR="003E0477" w:rsidRPr="004730FC">
        <w:rPr>
          <w:sz w:val="24"/>
        </w:rPr>
        <w:t xml:space="preserve"> Mark 13:6</w:t>
      </w:r>
      <w:r w:rsidR="003E0477">
        <w:t>.</w:t>
      </w:r>
    </w:p>
    <w:p w:rsidR="005C5291" w:rsidRDefault="001A521A" w:rsidP="00E32AD3">
      <w:pPr>
        <w:pStyle w:val="footnotes-normal"/>
      </w:pPr>
      <w:r>
        <w:rPr>
          <w:vertAlign w:val="superscript"/>
        </w:rPr>
        <w:t>[g</w:t>
      </w:r>
      <w:r w:rsidR="005C5291" w:rsidRPr="00045BDC">
        <w:rPr>
          <w:vertAlign w:val="superscript"/>
        </w:rPr>
        <w:t>]</w:t>
      </w:r>
      <w:r w:rsidR="005C5291" w:rsidRPr="00045BDC">
        <w:rPr>
          <w:i/>
        </w:rPr>
        <w:t>the Man</w:t>
      </w:r>
      <w:r w:rsidR="005C5291">
        <w:t xml:space="preserve">…Lit: </w:t>
      </w:r>
      <w:r w:rsidR="005C5291" w:rsidRPr="00045BDC">
        <w:rPr>
          <w:i/>
        </w:rPr>
        <w:t>the Son of Man</w:t>
      </w:r>
      <w:r w:rsidR="005C5291">
        <w:t>. Ref. note of Matt. 8:20.</w:t>
      </w:r>
    </w:p>
    <w:p w:rsidR="00E32AD3" w:rsidRDefault="001A521A" w:rsidP="00E32AD3">
      <w:pPr>
        <w:pStyle w:val="footnotes-normal"/>
      </w:pPr>
      <w:r>
        <w:rPr>
          <w:vertAlign w:val="superscript"/>
        </w:rPr>
        <w:t>[h</w:t>
      </w:r>
      <w:r w:rsidR="001A6E39" w:rsidRPr="008C3CA4">
        <w:rPr>
          <w:vertAlign w:val="superscript"/>
        </w:rPr>
        <w:t>]</w:t>
      </w:r>
      <w:r w:rsidR="001A6E39" w:rsidRPr="006C6862">
        <w:rPr>
          <w:i/>
        </w:rPr>
        <w:t>stick with</w:t>
      </w:r>
      <w:r w:rsidR="00772C35">
        <w:t>…Also:</w:t>
      </w:r>
      <w:r w:rsidR="001A6E39">
        <w:t xml:space="preserve"> </w:t>
      </w:r>
      <w:r w:rsidR="001A6E39" w:rsidRPr="006C6862">
        <w:rPr>
          <w:i/>
        </w:rPr>
        <w:t>dwell in</w:t>
      </w:r>
    </w:p>
    <w:p w:rsidR="00E0406E" w:rsidRDefault="001A521A" w:rsidP="00E32AD3">
      <w:pPr>
        <w:pStyle w:val="footnotes-normal"/>
      </w:pPr>
      <w:r>
        <w:rPr>
          <w:vertAlign w:val="superscript"/>
        </w:rPr>
        <w:t>[i</w:t>
      </w:r>
      <w:r w:rsidR="00E0406E" w:rsidRPr="008C3CA4">
        <w:rPr>
          <w:vertAlign w:val="superscript"/>
        </w:rPr>
        <w:t>]</w:t>
      </w:r>
      <w:r w:rsidR="00E0406E" w:rsidRPr="006C6862">
        <w:rPr>
          <w:i/>
        </w:rPr>
        <w:t>the</w:t>
      </w:r>
      <w:r w:rsidR="00E0406E">
        <w:t xml:space="preserve"> </w:t>
      </w:r>
      <w:r w:rsidR="00E0406E">
        <w:rPr>
          <w:i/>
        </w:rPr>
        <w:t xml:space="preserve">archetypical </w:t>
      </w:r>
      <w:r w:rsidR="00E0406E" w:rsidRPr="006C6862">
        <w:rPr>
          <w:i/>
        </w:rPr>
        <w:t>sin</w:t>
      </w:r>
      <w:r w:rsidR="00E0406E">
        <w:t>…</w:t>
      </w:r>
      <w:r w:rsidR="009C2346" w:rsidRPr="009C2346">
        <w:rPr>
          <w:i/>
        </w:rPr>
        <w:t>the archetypical lie</w:t>
      </w:r>
      <w:r w:rsidR="009C2346">
        <w:t>…</w:t>
      </w:r>
      <w:r w:rsidR="00E0406E">
        <w:t xml:space="preserve">Lit: </w:t>
      </w:r>
      <w:r w:rsidR="00E0406E" w:rsidRPr="00E0406E">
        <w:rPr>
          <w:i/>
        </w:rPr>
        <w:t>the sin</w:t>
      </w:r>
      <w:r w:rsidR="009C2346">
        <w:rPr>
          <w:i/>
        </w:rPr>
        <w:t>…the lie</w:t>
      </w:r>
      <w:r w:rsidR="00E0406E">
        <w:t>. Use of the definite article here is a figure or speech. Ref. note of John 2:25.</w:t>
      </w:r>
    </w:p>
    <w:p w:rsidR="00814700" w:rsidRDefault="001A521A" w:rsidP="00E32AD3">
      <w:pPr>
        <w:pStyle w:val="footnotes-normal"/>
      </w:pPr>
      <w:r>
        <w:rPr>
          <w:vertAlign w:val="superscript"/>
        </w:rPr>
        <w:t>[j</w:t>
      </w:r>
      <w:r w:rsidR="00814700" w:rsidRPr="008C3CA4">
        <w:rPr>
          <w:vertAlign w:val="superscript"/>
        </w:rPr>
        <w:t>]</w:t>
      </w:r>
      <w:r w:rsidR="00676A65" w:rsidRPr="0008277B">
        <w:rPr>
          <w:i/>
        </w:rPr>
        <w:t xml:space="preserve">side with, defend, </w:t>
      </w:r>
      <w:r w:rsidR="00814700" w:rsidRPr="0008277B">
        <w:rPr>
          <w:i/>
        </w:rPr>
        <w:t>or support</w:t>
      </w:r>
      <w:r w:rsidR="00814700">
        <w:t xml:space="preserve">…Lit: </w:t>
      </w:r>
      <w:r w:rsidR="006B74E8" w:rsidRPr="006B74E8">
        <w:rPr>
          <w:i/>
        </w:rPr>
        <w:t>was not</w:t>
      </w:r>
      <w:r w:rsidR="006B74E8">
        <w:t xml:space="preserve"> </w:t>
      </w:r>
      <w:r w:rsidR="00814700" w:rsidRPr="00814700">
        <w:rPr>
          <w:i/>
        </w:rPr>
        <w:t>stand</w:t>
      </w:r>
      <w:r w:rsidR="006B74E8">
        <w:rPr>
          <w:i/>
        </w:rPr>
        <w:t>ing</w:t>
      </w:r>
      <w:r w:rsidR="00814700" w:rsidRPr="00814700">
        <w:rPr>
          <w:i/>
        </w:rPr>
        <w:t xml:space="preserve"> in</w:t>
      </w:r>
      <w:r w:rsidR="00814700">
        <w:t xml:space="preserve"> [</w:t>
      </w:r>
      <w:r w:rsidR="00814700" w:rsidRPr="006B74E8">
        <w:t>or</w:t>
      </w:r>
      <w:r w:rsidR="00814700" w:rsidRPr="00814700">
        <w:rPr>
          <w:i/>
        </w:rPr>
        <w:t xml:space="preserve"> with</w:t>
      </w:r>
      <w:r w:rsidR="00814700">
        <w:t>]</w:t>
      </w:r>
    </w:p>
    <w:p w:rsidR="00676A65" w:rsidRPr="0008277B" w:rsidRDefault="001A521A" w:rsidP="00E32AD3">
      <w:pPr>
        <w:pStyle w:val="footnotes-normal"/>
      </w:pPr>
      <w:r>
        <w:rPr>
          <w:vertAlign w:val="superscript"/>
        </w:rPr>
        <w:t>[k</w:t>
      </w:r>
      <w:r w:rsidR="00676A65" w:rsidRPr="008C3CA4">
        <w:rPr>
          <w:vertAlign w:val="superscript"/>
        </w:rPr>
        <w:t>]</w:t>
      </w:r>
      <w:r w:rsidR="00676A65" w:rsidRPr="0008277B">
        <w:rPr>
          <w:i/>
        </w:rPr>
        <w:t>his personal repository</w:t>
      </w:r>
      <w:r w:rsidR="00676A65">
        <w:t xml:space="preserve">…Lit: </w:t>
      </w:r>
      <w:r w:rsidR="00676A65" w:rsidRPr="0008277B">
        <w:rPr>
          <w:i/>
        </w:rPr>
        <w:t>his own</w:t>
      </w:r>
      <w:r w:rsidR="0008277B">
        <w:rPr>
          <w:i/>
        </w:rPr>
        <w:t xml:space="preserve"> </w:t>
      </w:r>
      <w:r w:rsidR="0008277B">
        <w:t>[</w:t>
      </w:r>
      <w:r w:rsidR="0008277B">
        <w:rPr>
          <w:i/>
        </w:rPr>
        <w:t>things</w:t>
      </w:r>
      <w:r w:rsidR="0008277B">
        <w:t>]</w:t>
      </w:r>
    </w:p>
    <w:p w:rsidR="000F4427" w:rsidRDefault="001A521A" w:rsidP="00E32AD3">
      <w:pPr>
        <w:pStyle w:val="footnotes-normal"/>
      </w:pPr>
      <w:r>
        <w:rPr>
          <w:vertAlign w:val="superscript"/>
        </w:rPr>
        <w:t>[l</w:t>
      </w:r>
      <w:r w:rsidR="000F4427" w:rsidRPr="008C3CA4">
        <w:rPr>
          <w:vertAlign w:val="superscript"/>
        </w:rPr>
        <w:t>]</w:t>
      </w:r>
      <w:r w:rsidR="000F4427" w:rsidRPr="000F4427">
        <w:rPr>
          <w:i/>
        </w:rPr>
        <w:t>since he is a liar—</w:t>
      </w:r>
      <w:r w:rsidR="00496739">
        <w:rPr>
          <w:i/>
        </w:rPr>
        <w:t>indeed</w:t>
      </w:r>
      <w:r w:rsidR="000F4427">
        <w:rPr>
          <w:i/>
        </w:rPr>
        <w:t>,</w:t>
      </w:r>
      <w:r w:rsidR="000F4427" w:rsidRPr="000F4427">
        <w:rPr>
          <w:i/>
        </w:rPr>
        <w:t xml:space="preserve"> the </w:t>
      </w:r>
      <w:r w:rsidR="00D825E1">
        <w:rPr>
          <w:i/>
        </w:rPr>
        <w:t>Propagator</w:t>
      </w:r>
      <w:r w:rsidR="000F4427" w:rsidRPr="000F4427">
        <w:rPr>
          <w:i/>
        </w:rPr>
        <w:t xml:space="preserve"> of Lies</w:t>
      </w:r>
      <w:r w:rsidR="000F4427">
        <w:t xml:space="preserve">…Lit: </w:t>
      </w:r>
      <w:r w:rsidR="000F4427" w:rsidRPr="000F4427">
        <w:rPr>
          <w:i/>
        </w:rPr>
        <w:t>since a liar he is and its</w:t>
      </w:r>
      <w:r w:rsidR="000F4427">
        <w:t xml:space="preserve"> [or perhaps, </w:t>
      </w:r>
      <w:r w:rsidR="000F4427" w:rsidRPr="000F4427">
        <w:rPr>
          <w:i/>
        </w:rPr>
        <w:t>his</w:t>
      </w:r>
      <w:r w:rsidR="000F4427">
        <w:t xml:space="preserve">] </w:t>
      </w:r>
      <w:r w:rsidR="000F4427" w:rsidRPr="000F4427">
        <w:rPr>
          <w:i/>
        </w:rPr>
        <w:t>father</w:t>
      </w:r>
      <w:r w:rsidR="000F4427">
        <w:t>. A figure of speech.</w:t>
      </w:r>
    </w:p>
    <w:p w:rsidR="004B481A" w:rsidRDefault="001A521A" w:rsidP="00E32AD3">
      <w:pPr>
        <w:pStyle w:val="footnotes-normal"/>
      </w:pPr>
      <w:r>
        <w:rPr>
          <w:vertAlign w:val="superscript"/>
        </w:rPr>
        <w:t>[m</w:t>
      </w:r>
      <w:r w:rsidR="004B481A" w:rsidRPr="008C3CA4">
        <w:rPr>
          <w:vertAlign w:val="superscript"/>
        </w:rPr>
        <w:t>]</w:t>
      </w:r>
      <w:r w:rsidR="004B481A" w:rsidRPr="0008277B">
        <w:rPr>
          <w:i/>
        </w:rPr>
        <w:t>believe me</w:t>
      </w:r>
      <w:r w:rsidR="00772C35">
        <w:t>…Also:</w:t>
      </w:r>
      <w:r w:rsidR="004B481A">
        <w:t xml:space="preserve"> </w:t>
      </w:r>
      <w:r w:rsidR="004B481A" w:rsidRPr="0008277B">
        <w:rPr>
          <w:i/>
        </w:rPr>
        <w:t>believe in me</w:t>
      </w:r>
    </w:p>
    <w:p w:rsidR="004B481A" w:rsidRDefault="001A521A" w:rsidP="00E32AD3">
      <w:pPr>
        <w:pStyle w:val="footnotes-normal"/>
        <w:rPr>
          <w:i/>
        </w:rPr>
      </w:pPr>
      <w:r>
        <w:rPr>
          <w:vertAlign w:val="superscript"/>
        </w:rPr>
        <w:t>[n</w:t>
      </w:r>
      <w:r w:rsidR="0008277B" w:rsidRPr="008C3CA4">
        <w:rPr>
          <w:vertAlign w:val="superscript"/>
        </w:rPr>
        <w:t>]</w:t>
      </w:r>
      <w:r w:rsidR="004B481A" w:rsidRPr="0008277B">
        <w:rPr>
          <w:i/>
        </w:rPr>
        <w:t>listens to and takes heed of</w:t>
      </w:r>
      <w:r w:rsidR="004B481A">
        <w:t xml:space="preserve">…Lit: </w:t>
      </w:r>
      <w:r w:rsidR="004B481A" w:rsidRPr="0008277B">
        <w:rPr>
          <w:i/>
        </w:rPr>
        <w:t>hears</w:t>
      </w:r>
    </w:p>
    <w:p w:rsidR="0017165C" w:rsidRPr="0017165C" w:rsidRDefault="001A521A" w:rsidP="00E32AD3">
      <w:pPr>
        <w:pStyle w:val="footnotes-normal"/>
      </w:pPr>
      <w:r>
        <w:rPr>
          <w:vertAlign w:val="superscript"/>
        </w:rPr>
        <w:t>[o</w:t>
      </w:r>
      <w:r w:rsidR="0017165C" w:rsidRPr="0017165C">
        <w:rPr>
          <w:vertAlign w:val="superscript"/>
        </w:rPr>
        <w:t>]</w:t>
      </w:r>
      <w:r w:rsidR="0017165C" w:rsidRPr="001A521A">
        <w:rPr>
          <w:i/>
        </w:rPr>
        <w:t>I would be just like any-old liar</w:t>
      </w:r>
      <w:r w:rsidR="0017165C">
        <w:t>…Lit</w:t>
      </w:r>
      <w:r w:rsidR="0017165C" w:rsidRPr="001A521A">
        <w:rPr>
          <w:i/>
        </w:rPr>
        <w:t>: I will be to you just the same as a liar</w:t>
      </w:r>
      <w:r w:rsidR="0017165C">
        <w:t>. An expression.</w:t>
      </w:r>
    </w:p>
    <w:p w:rsidR="008C3CA4" w:rsidRPr="008C3CA4" w:rsidRDefault="001A521A" w:rsidP="00E32AD3">
      <w:pPr>
        <w:pStyle w:val="footnotes-normal"/>
      </w:pPr>
      <w:r>
        <w:rPr>
          <w:vertAlign w:val="superscript"/>
        </w:rPr>
        <w:t>[p</w:t>
      </w:r>
      <w:r w:rsidR="008C3CA4" w:rsidRPr="008C3CA4">
        <w:rPr>
          <w:vertAlign w:val="superscript"/>
        </w:rPr>
        <w:t>]</w:t>
      </w:r>
      <w:r w:rsidR="008C3CA4" w:rsidRPr="008C3CA4">
        <w:rPr>
          <w:i/>
        </w:rPr>
        <w:t>I existed and exist</w:t>
      </w:r>
      <w:r w:rsidR="008C3CA4">
        <w:t xml:space="preserve"> </w:t>
      </w:r>
      <w:r w:rsidR="008C3CA4">
        <w:rPr>
          <w:i/>
        </w:rPr>
        <w:t>as</w:t>
      </w:r>
      <w:r w:rsidR="008C3CA4">
        <w:t xml:space="preserve"> </w:t>
      </w:r>
      <w:r w:rsidR="008C3CA4">
        <w:rPr>
          <w:i/>
        </w:rPr>
        <w:t>the-one-and-only-one</w:t>
      </w:r>
      <w:r w:rsidR="008C3CA4">
        <w:t xml:space="preserve">…Lit: </w:t>
      </w:r>
      <w:r w:rsidR="008C3CA4" w:rsidRPr="008C3CA4">
        <w:rPr>
          <w:i/>
        </w:rPr>
        <w:t>I am</w:t>
      </w:r>
      <w:r w:rsidR="008C3CA4">
        <w:t>. Ref. note of Mark 13:6.</w:t>
      </w:r>
    </w:p>
    <w:p w:rsidR="001A6E39" w:rsidRDefault="001A6E39" w:rsidP="00E32AD3">
      <w:pPr>
        <w:pStyle w:val="footnotes-normal"/>
      </w:pPr>
    </w:p>
    <w:p w:rsidR="00553B3A" w:rsidRDefault="00E32AD3" w:rsidP="00E32AD3">
      <w:pPr>
        <w:pStyle w:val="footnotes-normal"/>
      </w:pPr>
      <w:r w:rsidRPr="00174A81">
        <w:rPr>
          <w:vertAlign w:val="superscript"/>
        </w:rPr>
        <w:t>[A]</w:t>
      </w:r>
      <w:r w:rsidR="00F94FB0">
        <w:t xml:space="preserve">Verses 1-11 of this chapter (and </w:t>
      </w:r>
      <w:r w:rsidR="00620F33">
        <w:t>John 7:53</w:t>
      </w:r>
      <w:r w:rsidR="00D827FD">
        <w:t>b</w:t>
      </w:r>
      <w:r w:rsidR="00620F33">
        <w:t xml:space="preserve">, the verse right before) are the story of the woman caught in adultery. </w:t>
      </w:r>
      <w:r w:rsidR="00A43FB9">
        <w:t>For reference, this is translated in the</w:t>
      </w:r>
      <w:r w:rsidR="00AB2B03">
        <w:t xml:space="preserve"> note</w:t>
      </w:r>
      <w:r w:rsidR="00A43FB9">
        <w:t xml:space="preserve"> </w:t>
      </w:r>
      <w:r w:rsidR="008B41D9">
        <w:t>following</w:t>
      </w:r>
      <w:r w:rsidR="00A43FB9">
        <w:t xml:space="preserve">. </w:t>
      </w:r>
      <w:r w:rsidR="00B1751D">
        <w:t xml:space="preserve">This story indeed is a beautiful illustration of the gospel, and this is the reason why it was </w:t>
      </w:r>
      <w:r w:rsidR="00A958B5">
        <w:t>spliced</w:t>
      </w:r>
      <w:r w:rsidR="00B1751D">
        <w:t xml:space="preserve"> into the </w:t>
      </w:r>
      <w:r w:rsidR="00F76589">
        <w:t>Gospel of John after John wrote it</w:t>
      </w:r>
      <w:r w:rsidR="00B1751D">
        <w:t xml:space="preserve">, as it is a spurious addition: the </w:t>
      </w:r>
      <w:r w:rsidR="00710A54">
        <w:t xml:space="preserve">external evidence (i.e. the </w:t>
      </w:r>
      <w:r w:rsidR="00B1751D">
        <w:t>manus</w:t>
      </w:r>
      <w:r w:rsidR="00553B3A">
        <w:t>cript evidence</w:t>
      </w:r>
      <w:r w:rsidR="00710A54">
        <w:t>)</w:t>
      </w:r>
      <w:r w:rsidR="00553B3A">
        <w:t xml:space="preserve"> is overwhelming.</w:t>
      </w:r>
    </w:p>
    <w:p w:rsidR="00E32AD3" w:rsidRDefault="004377A4" w:rsidP="00E32AD3">
      <w:pPr>
        <w:pStyle w:val="footnotes-normal"/>
        <w:rPr>
          <w:i/>
        </w:rPr>
      </w:pPr>
      <w:r>
        <w:t>As far as the internal aspects of this passage (and this is quite subjective), the GT of this passage appears to be more polished than what John write</w:t>
      </w:r>
      <w:r w:rsidR="00174A81">
        <w:t>s (John’s text is herky-jerky);</w:t>
      </w:r>
      <w:r>
        <w:t xml:space="preserve"> </w:t>
      </w:r>
      <w:r w:rsidR="00174A81">
        <w:t>this passage is more fluid and therefore easier to translate that</w:t>
      </w:r>
      <w:r>
        <w:t xml:space="preserve"> what’s found in John’s gospel. </w:t>
      </w:r>
      <w:r w:rsidR="00174A81">
        <w:t xml:space="preserve">Furthermore, </w:t>
      </w:r>
      <w:r>
        <w:t>John tends to shy away from using specific, descriptive words such as v. 4</w:t>
      </w:r>
      <w:r w:rsidR="00174A81">
        <w:t>/</w:t>
      </w:r>
      <w:r>
        <w:rPr>
          <w:i/>
        </w:rPr>
        <w:t xml:space="preserve">in the very act </w:t>
      </w:r>
      <w:r>
        <w:t>(</w:t>
      </w:r>
      <w:r w:rsidRPr="00174A81">
        <w:rPr>
          <w:i/>
        </w:rPr>
        <w:t>ep autophoros</w:t>
      </w:r>
      <w:r w:rsidR="00CE07B2" w:rsidRPr="00CE07B2">
        <w:t>,  ἐπ' αὐτοφώρῳ</w:t>
      </w:r>
      <w:r>
        <w:t xml:space="preserve">); </w:t>
      </w:r>
      <w:r w:rsidR="00174A81">
        <w:t>vv. 6,7,8,10/</w:t>
      </w:r>
      <w:r w:rsidRPr="00174A81">
        <w:rPr>
          <w:i/>
        </w:rPr>
        <w:t>crouched down</w:t>
      </w:r>
      <w:r>
        <w:t xml:space="preserve"> and </w:t>
      </w:r>
      <w:r w:rsidRPr="00174A81">
        <w:rPr>
          <w:i/>
        </w:rPr>
        <w:t>stood up</w:t>
      </w:r>
      <w:r>
        <w:t xml:space="preserve"> (</w:t>
      </w:r>
      <w:r w:rsidR="00174A81">
        <w:rPr>
          <w:i/>
        </w:rPr>
        <w:t>kata kupt</w:t>
      </w:r>
      <w:r w:rsidR="00CE07B2">
        <w:rPr>
          <w:rFonts w:cstheme="minorHAnsi"/>
          <w:i/>
        </w:rPr>
        <w:t>ō</w:t>
      </w:r>
      <w:r w:rsidR="00CE07B2">
        <w:t>/</w:t>
      </w:r>
      <w:r w:rsidR="00CE07B2" w:rsidRPr="00CE07B2">
        <w:t>κάτω κύψας</w:t>
      </w:r>
      <w:r w:rsidR="00CE07B2">
        <w:rPr>
          <w:i/>
        </w:rPr>
        <w:t xml:space="preserve"> </w:t>
      </w:r>
      <w:r>
        <w:t xml:space="preserve">and </w:t>
      </w:r>
      <w:r>
        <w:rPr>
          <w:i/>
        </w:rPr>
        <w:t>anakupt</w:t>
      </w:r>
      <w:r w:rsidR="00CE07B2">
        <w:rPr>
          <w:rFonts w:cstheme="minorHAnsi"/>
          <w:i/>
        </w:rPr>
        <w:t>ō</w:t>
      </w:r>
      <w:r w:rsidR="00CE07B2">
        <w:rPr>
          <w:rFonts w:ascii="Segoe UI" w:hAnsi="Segoe UI" w:cs="Segoe UI"/>
          <w:color w:val="000000"/>
          <w:sz w:val="27"/>
          <w:szCs w:val="27"/>
          <w:shd w:val="clear" w:color="auto" w:fill="FFFFFF"/>
        </w:rPr>
        <w:t>/</w:t>
      </w:r>
      <w:r w:rsidR="00CE07B2" w:rsidRPr="00CE07B2">
        <w:t>ἀνακύψας</w:t>
      </w:r>
      <w:r w:rsidRPr="004377A4">
        <w:t>)</w:t>
      </w:r>
      <w:r w:rsidR="00174A81">
        <w:rPr>
          <w:i/>
        </w:rPr>
        <w:t>.</w:t>
      </w:r>
    </w:p>
    <w:p w:rsidR="00553B3A" w:rsidRPr="00553B3A" w:rsidRDefault="00553B3A" w:rsidP="00E32AD3">
      <w:pPr>
        <w:pStyle w:val="footnotes-normal"/>
      </w:pPr>
      <w:r>
        <w:t xml:space="preserve">The fact that Jesus was writing on the ground with his finger is a bit weird. It also begs the question, if Jesus was teaching in the temple, and </w:t>
      </w:r>
      <w:r w:rsidR="00C723F5">
        <w:t>all the temple flooring is made of stone</w:t>
      </w:r>
      <w:r w:rsidR="004D6D6F">
        <w:t xml:space="preserve">, then how could he write something with just his finger, seeing that there’s no soil wherewith to form </w:t>
      </w:r>
      <w:r w:rsidR="00F75DC8">
        <w:t xml:space="preserve">recognizable </w:t>
      </w:r>
      <w:r w:rsidR="004D6D6F">
        <w:t>letters</w:t>
      </w:r>
      <w:r w:rsidR="00F75DC8">
        <w:t xml:space="preserve"> in</w:t>
      </w:r>
      <w:r w:rsidR="004D6D6F">
        <w:t>?</w:t>
      </w:r>
    </w:p>
    <w:p w:rsidR="004B5532" w:rsidRDefault="004B5532" w:rsidP="00E32AD3">
      <w:pPr>
        <w:pStyle w:val="footnotes-normal"/>
      </w:pPr>
      <w:r w:rsidRPr="00174A81">
        <w:rPr>
          <w:vertAlign w:val="superscript"/>
        </w:rPr>
        <w:t>[B]</w:t>
      </w:r>
      <w:r>
        <w:t>7:</w:t>
      </w:r>
      <w:r w:rsidR="00B1751D">
        <w:t>53And each one went home,</w:t>
      </w:r>
      <w:r>
        <w:t xml:space="preserve"> 8:1</w:t>
      </w:r>
      <w:r w:rsidR="00B1751D">
        <w:t>and</w:t>
      </w:r>
      <w:r>
        <w:t xml:space="preserve"> Jesus went to the Mount of Olives. 2He appeared in the temple early in the morning, and </w:t>
      </w:r>
      <w:r w:rsidR="00B1751D">
        <w:t xml:space="preserve">all the </w:t>
      </w:r>
      <w:r>
        <w:t>folk</w:t>
      </w:r>
      <w:r w:rsidR="00B1751D">
        <w:t>-people</w:t>
      </w:r>
      <w:r>
        <w:t xml:space="preserve"> began </w:t>
      </w:r>
      <w:r w:rsidR="00B1751D">
        <w:t>to come</w:t>
      </w:r>
      <w:r>
        <w:t xml:space="preserve"> to him, and he sat teaching them. 3The Scribes and the Pharisees bro</w:t>
      </w:r>
      <w:r w:rsidR="00B1751D">
        <w:t xml:space="preserve">ught him a </w:t>
      </w:r>
      <w:r>
        <w:t>woman caught</w:t>
      </w:r>
      <w:r w:rsidR="00B1751D">
        <w:t xml:space="preserve"> by surprise</w:t>
      </w:r>
      <w:r>
        <w:t xml:space="preserve"> in adultery, and stood her </w:t>
      </w:r>
      <w:r w:rsidR="00F94FB0">
        <w:t xml:space="preserve">right </w:t>
      </w:r>
      <w:r>
        <w:t>in front of everyone. 4The</w:t>
      </w:r>
      <w:r w:rsidR="00B1751D">
        <w:t>y</w:t>
      </w:r>
      <w:r>
        <w:t xml:space="preserve"> said to him, “Teacher, this here woman was caught in the very act of adultery. 5Now in the Law of Moses it’s commanded that such a person be stoned to death. </w:t>
      </w:r>
      <w:r w:rsidR="00174A81">
        <w:t>So w</w:t>
      </w:r>
      <w:r>
        <w:t xml:space="preserve">hat do you have to say?” 6They were saying this to test him, so that they would have something to accuse him of. Jesus was </w:t>
      </w:r>
      <w:r w:rsidR="00F94FB0">
        <w:t>crouched down</w:t>
      </w:r>
      <w:r>
        <w:t xml:space="preserve"> and kept on writing on the ground. 7As they persisted in questioning him, he straightened up and asked them, </w:t>
      </w:r>
      <w:r w:rsidR="00F94FB0">
        <w:t>“Let he who’s without sin throw the first stone.” 8He crouched down again and continued writing on the ground. 9One by one, the listeners began to leave, from the oldest, and he was left alone, the woman being right in front. 10Jesus straightened up and told her, “Woman, where are they? No one’s condemning you.” 11She said, “No one, Lord.” Jesus said, “Nor do I condemn you. Go and, from now on, don’t sin anymore.”</w:t>
      </w:r>
    </w:p>
    <w:p w:rsidR="00174A81" w:rsidRDefault="00174A81" w:rsidP="00E32AD3">
      <w:pPr>
        <w:pStyle w:val="footnotes-normal"/>
      </w:pPr>
      <w:r w:rsidRPr="00045BDC">
        <w:rPr>
          <w:vertAlign w:val="superscript"/>
        </w:rPr>
        <w:t>[C]</w:t>
      </w:r>
      <w:r w:rsidR="004D3339" w:rsidRPr="00045BDC">
        <w:rPr>
          <w:i/>
        </w:rPr>
        <w:t>judge</w:t>
      </w:r>
      <w:r w:rsidR="004D3339">
        <w:t xml:space="preserve">…Refers to actual judging in a court of law and judging outside of a court of law, so as to draw conclusions </w:t>
      </w:r>
      <w:r w:rsidR="004D3339" w:rsidRPr="000C08B1">
        <w:t>about people</w:t>
      </w:r>
      <w:r w:rsidR="004D3339">
        <w:t xml:space="preserve"> so as to write them off. Ref. Matt. 7:1.</w:t>
      </w:r>
    </w:p>
    <w:p w:rsidR="00373CC1" w:rsidRDefault="00373CC1" w:rsidP="00E32AD3">
      <w:pPr>
        <w:pStyle w:val="footnotes-normal"/>
      </w:pPr>
      <w:r w:rsidRPr="00045BDC">
        <w:rPr>
          <w:vertAlign w:val="superscript"/>
        </w:rPr>
        <w:t>[D]</w:t>
      </w:r>
      <w:r w:rsidRPr="00045BDC">
        <w:rPr>
          <w:i/>
        </w:rPr>
        <w:t>die in your sins</w:t>
      </w:r>
      <w:r w:rsidR="00B43F78">
        <w:t>…</w:t>
      </w:r>
      <w:r w:rsidR="00E66CD7">
        <w:t>Or:</w:t>
      </w:r>
      <w:r>
        <w:t xml:space="preserve"> </w:t>
      </w:r>
      <w:r>
        <w:rPr>
          <w:i/>
        </w:rPr>
        <w:t>not a chance in hell you’ll succeed</w:t>
      </w:r>
      <w:r w:rsidR="00E66CD7">
        <w:t xml:space="preserve">; </w:t>
      </w:r>
      <w:r w:rsidRPr="00373CC1">
        <w:rPr>
          <w:i/>
        </w:rPr>
        <w:t>you’ll die trying</w:t>
      </w:r>
      <w:r>
        <w:t>. T</w:t>
      </w:r>
      <w:r w:rsidR="0041319C">
        <w:t>his is an expression, and the first time Jesus uses it (v. 21), he uses it as an expression. When he uses it the other times (v. 24), he means it literally.</w:t>
      </w:r>
    </w:p>
    <w:p w:rsidR="00ED0A6D" w:rsidRDefault="00ED0A6D" w:rsidP="00E32AD3">
      <w:pPr>
        <w:pStyle w:val="footnotes-normal"/>
      </w:pPr>
      <w:r w:rsidRPr="00045BDC">
        <w:rPr>
          <w:vertAlign w:val="superscript"/>
        </w:rPr>
        <w:t>[</w:t>
      </w:r>
      <w:r w:rsidR="00373CC1" w:rsidRPr="00045BDC">
        <w:rPr>
          <w:vertAlign w:val="superscript"/>
        </w:rPr>
        <w:t>E</w:t>
      </w:r>
      <w:r w:rsidRPr="00045BDC">
        <w:rPr>
          <w:vertAlign w:val="superscript"/>
        </w:rPr>
        <w:t>]</w:t>
      </w:r>
      <w:r w:rsidRPr="00045BDC">
        <w:rPr>
          <w:i/>
        </w:rPr>
        <w:t>down below…up above</w:t>
      </w:r>
      <w:r>
        <w:t>…</w:t>
      </w:r>
      <w:r w:rsidR="00B513AE">
        <w:t>The definition of these as the carnal domain and the spiritual domain respectively is confirmed in</w:t>
      </w:r>
      <w:r w:rsidR="001F128D">
        <w:t xml:space="preserve"> Col. 3:1,2</w:t>
      </w:r>
      <w:r w:rsidR="00B513AE">
        <w:t>,</w:t>
      </w:r>
      <w:r w:rsidR="001F128D">
        <w:t>5</w:t>
      </w:r>
    </w:p>
    <w:p w:rsidR="00945EFE" w:rsidRPr="00076204" w:rsidRDefault="00945EFE" w:rsidP="0002793D">
      <w:pPr>
        <w:pStyle w:val="footnotes-normal"/>
      </w:pPr>
      <w:r w:rsidRPr="00045BDC">
        <w:rPr>
          <w:vertAlign w:val="superscript"/>
        </w:rPr>
        <w:t>[F]</w:t>
      </w:r>
      <w:r w:rsidR="00076204">
        <w:rPr>
          <w:i/>
        </w:rPr>
        <w:t xml:space="preserve">Do I need to </w:t>
      </w:r>
      <w:r w:rsidR="00D66E61">
        <w:rPr>
          <w:i/>
        </w:rPr>
        <w:t>repeat</w:t>
      </w:r>
      <w:r w:rsidRPr="00076204">
        <w:rPr>
          <w:i/>
        </w:rPr>
        <w:t xml:space="preserve"> whatever I’ve been saying from day one</w:t>
      </w:r>
      <w:r w:rsidR="00076204">
        <w:rPr>
          <w:i/>
        </w:rPr>
        <w:t>?</w:t>
      </w:r>
      <w:r>
        <w:t>…</w:t>
      </w:r>
      <w:r w:rsidR="00D66E61">
        <w:t>V</w:t>
      </w:r>
      <w:r>
        <w:t>arious translators disagree on what exactly he meant</w:t>
      </w:r>
      <w:r w:rsidR="00D66E61">
        <w:t xml:space="preserve"> by this fragment</w:t>
      </w:r>
      <w:r>
        <w:t xml:space="preserve">. In my opinion, </w:t>
      </w:r>
      <w:r w:rsidR="00076204">
        <w:t>John left out some words that he assumed the reader would understand and fill in. This is common in conversational speech</w:t>
      </w:r>
      <w:r w:rsidR="00775A0B">
        <w:t>, English included</w:t>
      </w:r>
      <w:r w:rsidR="00076204">
        <w:t xml:space="preserve">. In addition, </w:t>
      </w:r>
      <w:r w:rsidR="005E6733">
        <w:t>it may be</w:t>
      </w:r>
      <w:r w:rsidR="00076204">
        <w:t xml:space="preserve"> that the </w:t>
      </w:r>
      <w:r w:rsidR="005E6733">
        <w:t xml:space="preserve">text in the </w:t>
      </w:r>
      <w:r w:rsidR="00076204">
        <w:t xml:space="preserve">UBS </w:t>
      </w:r>
      <w:r w:rsidR="0002793D">
        <w:t>Gk.</w:t>
      </w:r>
      <w:r w:rsidR="00C308CB">
        <w:t xml:space="preserve"> </w:t>
      </w:r>
      <w:r w:rsidR="00076204">
        <w:t>NT</w:t>
      </w:r>
      <w:r w:rsidR="00E66CD7">
        <w:t>, which inserts a spac</w:t>
      </w:r>
      <w:r w:rsidR="005E6733">
        <w:t xml:space="preserve">e and renders three letters as </w:t>
      </w:r>
      <w:r w:rsidR="00076204">
        <w:t xml:space="preserve">two words </w:t>
      </w:r>
      <w:r w:rsidR="00076204">
        <w:rPr>
          <w:i/>
        </w:rPr>
        <w:t xml:space="preserve">o ti </w:t>
      </w:r>
      <w:r w:rsidR="007A526A">
        <w:t>(</w:t>
      </w:r>
      <w:r w:rsidR="00BD2C9C" w:rsidRPr="00BD2C9C">
        <w:t>ὅ τι</w:t>
      </w:r>
      <w:r w:rsidR="00EB0AD2">
        <w:t>), (</w:t>
      </w:r>
      <w:r w:rsidR="00EB0AD2" w:rsidRPr="00BD2C9C">
        <w:t>ὅ</w:t>
      </w:r>
      <w:r w:rsidR="00BD2C9C">
        <w:t>/Strong’s 3739</w:t>
      </w:r>
      <w:r w:rsidR="00EB0AD2">
        <w:t>)</w:t>
      </w:r>
      <w:r w:rsidR="00BD2C9C">
        <w:t>,</w:t>
      </w:r>
      <w:r w:rsidR="009601BE">
        <w:t xml:space="preserve"> </w:t>
      </w:r>
      <w:r w:rsidR="00EB0AD2">
        <w:t>(</w:t>
      </w:r>
      <w:r w:rsidR="00EB0AD2" w:rsidRPr="00BD2C9C">
        <w:t>τι</w:t>
      </w:r>
      <w:r w:rsidR="00EB0AD2">
        <w:t xml:space="preserve">/Strong’s </w:t>
      </w:r>
      <w:r w:rsidR="00BD2C9C">
        <w:t>5100</w:t>
      </w:r>
      <w:r w:rsidR="007A526A">
        <w:t>)(</w:t>
      </w:r>
      <w:r w:rsidR="005E6733">
        <w:t>c</w:t>
      </w:r>
      <w:r w:rsidR="00076204">
        <w:t xml:space="preserve">ould </w:t>
      </w:r>
      <w:r w:rsidR="005E6733">
        <w:t xml:space="preserve">instead be rendered with no space in </w:t>
      </w:r>
      <w:r w:rsidR="00076204">
        <w:t xml:space="preserve">the single word </w:t>
      </w:r>
      <w:r w:rsidR="007A526A" w:rsidRPr="007A526A">
        <w:rPr>
          <w:i/>
        </w:rPr>
        <w:t>h</w:t>
      </w:r>
      <w:r w:rsidR="007A526A">
        <w:rPr>
          <w:i/>
        </w:rPr>
        <w:t>oti (</w:t>
      </w:r>
      <w:r w:rsidR="00076204">
        <w:t>what</w:t>
      </w:r>
      <w:r w:rsidR="005E6733">
        <w:t>so</w:t>
      </w:r>
      <w:r w:rsidR="00076204">
        <w:t>ever</w:t>
      </w:r>
      <w:r w:rsidR="007A526A">
        <w:t xml:space="preserve">; </w:t>
      </w:r>
      <w:r w:rsidR="005E6733">
        <w:t>whatever</w:t>
      </w:r>
      <w:r w:rsidR="00076204">
        <w:t xml:space="preserve">), which is the nominative singular neuter form of </w:t>
      </w:r>
      <w:r w:rsidR="007A526A" w:rsidRPr="007A526A">
        <w:rPr>
          <w:i/>
        </w:rPr>
        <w:t>h</w:t>
      </w:r>
      <w:r w:rsidR="00076204">
        <w:rPr>
          <w:i/>
        </w:rPr>
        <w:t xml:space="preserve">ostis </w:t>
      </w:r>
      <w:r w:rsidR="00076204">
        <w:t>(who</w:t>
      </w:r>
      <w:r w:rsidR="005E6733">
        <w:t>so</w:t>
      </w:r>
      <w:r w:rsidR="00076204">
        <w:t>ever</w:t>
      </w:r>
      <w:r w:rsidR="007A526A">
        <w:t xml:space="preserve">; </w:t>
      </w:r>
      <w:r w:rsidR="007A526A" w:rsidRPr="007A526A">
        <w:t>ὅστις</w:t>
      </w:r>
      <w:r w:rsidR="00EB0AD2">
        <w:t>), (</w:t>
      </w:r>
      <w:r w:rsidR="00EB0AD2" w:rsidRPr="007A526A">
        <w:t>ὅστις</w:t>
      </w:r>
      <w:r w:rsidR="007A526A">
        <w:t>/Strong’s 3748</w:t>
      </w:r>
      <w:r w:rsidR="00076204">
        <w:t>).</w:t>
      </w:r>
    </w:p>
    <w:p w:rsidR="00E32AD3" w:rsidRDefault="00E32AD3" w:rsidP="00E32AD3">
      <w:pPr>
        <w:pStyle w:val="spacer-before-chapter"/>
      </w:pPr>
    </w:p>
    <w:p w:rsidR="008C32EE" w:rsidRDefault="008C32EE" w:rsidP="008C32EE">
      <w:pPr>
        <w:pStyle w:val="Heading2"/>
      </w:pPr>
      <w:r>
        <w:t>John Chapter 9</w:t>
      </w:r>
    </w:p>
    <w:p w:rsidR="008C32EE" w:rsidRDefault="008C32EE" w:rsidP="0025630D">
      <w:pPr>
        <w:pStyle w:val="verses-narrative"/>
      </w:pPr>
      <w:r w:rsidRPr="008B3318">
        <w:rPr>
          <w:vertAlign w:val="superscript"/>
        </w:rPr>
        <w:t>1</w:t>
      </w:r>
      <w:r w:rsidR="003C7491">
        <w:t xml:space="preserve">While passing through, he saw a man who had been blind from birth. </w:t>
      </w:r>
      <w:r w:rsidR="003C7491" w:rsidRPr="008B3318">
        <w:rPr>
          <w:vertAlign w:val="superscript"/>
        </w:rPr>
        <w:t>2</w:t>
      </w:r>
      <w:r w:rsidR="003C7491">
        <w:t xml:space="preserve">His disciples asked, “Teacher, who sinned, this </w:t>
      </w:r>
      <w:r w:rsidR="000163E7">
        <w:t>fellow</w:t>
      </w:r>
      <w:r w:rsidR="003C7491">
        <w:t xml:space="preserve"> or his parents, </w:t>
      </w:r>
      <w:r w:rsidR="000163E7">
        <w:t xml:space="preserve">in order for him to have </w:t>
      </w:r>
      <w:r w:rsidR="003C7491">
        <w:t xml:space="preserve">become blind?” </w:t>
      </w:r>
      <w:r w:rsidR="003C7491" w:rsidRPr="008B3318">
        <w:rPr>
          <w:vertAlign w:val="superscript"/>
        </w:rPr>
        <w:t>3</w:t>
      </w:r>
      <w:r w:rsidR="003C7491">
        <w:t xml:space="preserve">Jesus replied, </w:t>
      </w:r>
      <w:r w:rsidR="003C7491" w:rsidRPr="00360961">
        <w:rPr>
          <w:color w:val="C00000"/>
        </w:rPr>
        <w:t>“N</w:t>
      </w:r>
      <w:r w:rsidR="0004502F" w:rsidRPr="00360961">
        <w:rPr>
          <w:color w:val="C00000"/>
        </w:rPr>
        <w:t>either this man sinned</w:t>
      </w:r>
      <w:r w:rsidR="003C7491" w:rsidRPr="00360961">
        <w:rPr>
          <w:color w:val="C00000"/>
        </w:rPr>
        <w:t xml:space="preserve"> nor his parents</w:t>
      </w:r>
      <w:r w:rsidR="00CE6F69" w:rsidRPr="00360961">
        <w:rPr>
          <w:color w:val="C00000"/>
        </w:rPr>
        <w:t>, but instead that the works of God would be manifest</w:t>
      </w:r>
      <w:r w:rsidR="00E502A8" w:rsidRPr="00360961">
        <w:rPr>
          <w:color w:val="C00000"/>
        </w:rPr>
        <w:t>ed</w:t>
      </w:r>
      <w:r w:rsidR="00CE6F69" w:rsidRPr="00360961">
        <w:rPr>
          <w:color w:val="C00000"/>
        </w:rPr>
        <w:t xml:space="preserve"> in him. </w:t>
      </w:r>
      <w:r w:rsidR="00CE6F69" w:rsidRPr="00360961">
        <w:rPr>
          <w:color w:val="C00000"/>
          <w:vertAlign w:val="superscript"/>
        </w:rPr>
        <w:t>4</w:t>
      </w:r>
      <w:r w:rsidR="0025630D" w:rsidRPr="00360961">
        <w:rPr>
          <w:color w:val="C00000"/>
        </w:rPr>
        <w:t>We must continue to work doing the works of He who sent me</w:t>
      </w:r>
      <w:r w:rsidR="0025630D" w:rsidRPr="00360961">
        <w:rPr>
          <w:color w:val="C00000"/>
          <w:vertAlign w:val="superscript"/>
        </w:rPr>
        <w:t>[A]</w:t>
      </w:r>
      <w:r w:rsidR="0025630D" w:rsidRPr="00360961">
        <w:rPr>
          <w:color w:val="C00000"/>
        </w:rPr>
        <w:t xml:space="preserve"> until we run out of daylight</w:t>
      </w:r>
      <w:r w:rsidR="0025630D" w:rsidRPr="00360961">
        <w:rPr>
          <w:color w:val="C00000"/>
          <w:vertAlign w:val="superscript"/>
        </w:rPr>
        <w:t>[B]</w:t>
      </w:r>
      <w:r w:rsidR="0025630D" w:rsidRPr="00360961">
        <w:rPr>
          <w:color w:val="C00000"/>
        </w:rPr>
        <w:t>.</w:t>
      </w:r>
      <w:r w:rsidR="00D855FB" w:rsidRPr="00360961">
        <w:rPr>
          <w:color w:val="C00000"/>
        </w:rPr>
        <w:t xml:space="preserve"> Night’</w:t>
      </w:r>
      <w:r w:rsidR="001E6B3E" w:rsidRPr="00360961">
        <w:rPr>
          <w:color w:val="C00000"/>
        </w:rPr>
        <w:t xml:space="preserve">s coming, and </w:t>
      </w:r>
      <w:r w:rsidR="00D855FB" w:rsidRPr="00360961">
        <w:rPr>
          <w:color w:val="C00000"/>
        </w:rPr>
        <w:t xml:space="preserve">nobody will be able to </w:t>
      </w:r>
      <w:r w:rsidR="00D84035" w:rsidRPr="00360961">
        <w:rPr>
          <w:color w:val="C00000"/>
        </w:rPr>
        <w:t>get any work done</w:t>
      </w:r>
      <w:r w:rsidR="001E6B3E" w:rsidRPr="00360961">
        <w:rPr>
          <w:color w:val="C00000"/>
        </w:rPr>
        <w:t xml:space="preserve">, </w:t>
      </w:r>
      <w:r w:rsidR="001E6B3E" w:rsidRPr="00360961">
        <w:rPr>
          <w:i/>
          <w:color w:val="C00000"/>
        </w:rPr>
        <w:t>because it’ll be too dark to see</w:t>
      </w:r>
      <w:r w:rsidR="00D855FB" w:rsidRPr="00360961">
        <w:rPr>
          <w:color w:val="C00000"/>
        </w:rPr>
        <w:t>.</w:t>
      </w:r>
      <w:r w:rsidR="00327F60" w:rsidRPr="00360961">
        <w:rPr>
          <w:color w:val="C00000"/>
        </w:rPr>
        <w:t xml:space="preserve"> </w:t>
      </w:r>
      <w:r w:rsidR="00012FCE" w:rsidRPr="00360961">
        <w:rPr>
          <w:color w:val="C00000"/>
          <w:vertAlign w:val="superscript"/>
        </w:rPr>
        <w:t>5</w:t>
      </w:r>
      <w:r w:rsidR="00327F60" w:rsidRPr="00360961">
        <w:rPr>
          <w:color w:val="C00000"/>
        </w:rPr>
        <w:t>When I</w:t>
      </w:r>
      <w:r w:rsidR="00012FCE" w:rsidRPr="00360961">
        <w:rPr>
          <w:color w:val="C00000"/>
        </w:rPr>
        <w:t xml:space="preserve">’m </w:t>
      </w:r>
      <w:r w:rsidR="00327F60" w:rsidRPr="00360961">
        <w:rPr>
          <w:color w:val="C00000"/>
        </w:rPr>
        <w:t>in the world, the established order of humans, I am a light to the world</w:t>
      </w:r>
      <w:r w:rsidR="00012FCE" w:rsidRPr="00360961">
        <w:rPr>
          <w:color w:val="C00000"/>
        </w:rPr>
        <w:t>.”</w:t>
      </w:r>
      <w:r w:rsidR="00012FCE">
        <w:t xml:space="preserve"> </w:t>
      </w:r>
      <w:r w:rsidR="00012FCE" w:rsidRPr="008B3318">
        <w:rPr>
          <w:vertAlign w:val="superscript"/>
        </w:rPr>
        <w:t>6</w:t>
      </w:r>
      <w:r w:rsidR="00012FCE">
        <w:t xml:space="preserve">Having said this, he spat on the ground and formed a wad of mud out of the saliva and rubbed the mud on the </w:t>
      </w:r>
      <w:r w:rsidR="00012FCE">
        <w:rPr>
          <w:i/>
        </w:rPr>
        <w:t xml:space="preserve">blind man’s </w:t>
      </w:r>
      <w:r w:rsidR="00012FCE">
        <w:t xml:space="preserve">eyes, </w:t>
      </w:r>
      <w:r w:rsidR="00012FCE" w:rsidRPr="008B3318">
        <w:rPr>
          <w:vertAlign w:val="superscript"/>
        </w:rPr>
        <w:t>7</w:t>
      </w:r>
      <w:r w:rsidR="00012FCE">
        <w:t>and told him, “</w:t>
      </w:r>
      <w:r w:rsidR="00012FCE" w:rsidRPr="00360961">
        <w:rPr>
          <w:color w:val="C00000"/>
        </w:rPr>
        <w:t xml:space="preserve">Go on over to the Siloam (translated ‘Sent’) pool and </w:t>
      </w:r>
      <w:r w:rsidR="006A7E6F" w:rsidRPr="00360961">
        <w:rPr>
          <w:color w:val="C00000"/>
        </w:rPr>
        <w:t>wash yourself</w:t>
      </w:r>
      <w:r w:rsidR="00944F3D" w:rsidRPr="00360961">
        <w:rPr>
          <w:color w:val="C00000"/>
        </w:rPr>
        <w:t xml:space="preserve"> off</w:t>
      </w:r>
      <w:r w:rsidR="00012FCE" w:rsidRPr="00360961">
        <w:rPr>
          <w:color w:val="C00000"/>
        </w:rPr>
        <w:t xml:space="preserve"> in it.</w:t>
      </w:r>
      <w:r w:rsidR="007A55DB" w:rsidRPr="00360961">
        <w:rPr>
          <w:color w:val="C00000"/>
          <w:vertAlign w:val="superscript"/>
        </w:rPr>
        <w:t>[C]</w:t>
      </w:r>
      <w:r w:rsidR="00012FCE" w:rsidRPr="00360961">
        <w:rPr>
          <w:color w:val="C00000"/>
        </w:rPr>
        <w:t>”</w:t>
      </w:r>
      <w:r w:rsidR="00012FCE">
        <w:t xml:space="preserve"> So he left and </w:t>
      </w:r>
      <w:r w:rsidR="006A7E6F">
        <w:t>washed</w:t>
      </w:r>
      <w:r w:rsidR="00012FCE">
        <w:t xml:space="preserve"> himself</w:t>
      </w:r>
      <w:r w:rsidR="00944F3D">
        <w:t xml:space="preserve"> off</w:t>
      </w:r>
      <w:r w:rsidR="00012FCE">
        <w:t xml:space="preserve"> </w:t>
      </w:r>
      <w:r w:rsidR="00012FCE">
        <w:rPr>
          <w:i/>
        </w:rPr>
        <w:t>in the pool</w:t>
      </w:r>
      <w:r w:rsidR="00012FCE">
        <w:t xml:space="preserve"> and </w:t>
      </w:r>
      <w:r w:rsidR="007A55DB">
        <w:t>went his way</w:t>
      </w:r>
      <w:r w:rsidR="00D97CAD">
        <w:t xml:space="preserve"> able to see.</w:t>
      </w:r>
    </w:p>
    <w:p w:rsidR="003C7192" w:rsidRDefault="00FC34AE" w:rsidP="0025630D">
      <w:pPr>
        <w:pStyle w:val="verses-narrative"/>
      </w:pPr>
      <w:r w:rsidRPr="008B3318">
        <w:rPr>
          <w:vertAlign w:val="superscript"/>
        </w:rPr>
        <w:t>8</w:t>
      </w:r>
      <w:r w:rsidR="000546DF">
        <w:t xml:space="preserve">Then the neighbors and </w:t>
      </w:r>
      <w:r w:rsidR="00703851">
        <w:t xml:space="preserve">those who </w:t>
      </w:r>
      <w:r w:rsidR="004F1714">
        <w:t>used to stare</w:t>
      </w:r>
      <w:r w:rsidR="003D6584">
        <w:t xml:space="preserve"> at him </w:t>
      </w:r>
      <w:r w:rsidR="004F1714">
        <w:t>because</w:t>
      </w:r>
      <w:r w:rsidR="00044141">
        <w:t xml:space="preserve"> he </w:t>
      </w:r>
      <w:r w:rsidR="004F1714">
        <w:t>was</w:t>
      </w:r>
      <w:r w:rsidR="00044141">
        <w:t xml:space="preserve"> a </w:t>
      </w:r>
      <w:r w:rsidR="000546DF">
        <w:t xml:space="preserve">beggar </w:t>
      </w:r>
      <w:r w:rsidR="008B3318">
        <w:t>began to say</w:t>
      </w:r>
      <w:r w:rsidR="003C7192">
        <w:t>,</w:t>
      </w:r>
    </w:p>
    <w:p w:rsidR="008B3318" w:rsidRDefault="000546DF" w:rsidP="0025630D">
      <w:pPr>
        <w:pStyle w:val="verses-narrative"/>
      </w:pPr>
      <w:r>
        <w:t xml:space="preserve">“Isn’t this </w:t>
      </w:r>
      <w:r w:rsidR="00044141">
        <w:t xml:space="preserve">guy the one </w:t>
      </w:r>
      <w:r w:rsidR="00703851">
        <w:t>who sits and begs</w:t>
      </w:r>
      <w:r>
        <w:t>?”</w:t>
      </w:r>
    </w:p>
    <w:p w:rsidR="008B3318" w:rsidRDefault="000546DF" w:rsidP="0025630D">
      <w:pPr>
        <w:pStyle w:val="verses-narrative"/>
      </w:pPr>
      <w:r w:rsidRPr="008B3318">
        <w:rPr>
          <w:vertAlign w:val="superscript"/>
        </w:rPr>
        <w:t>9</w:t>
      </w:r>
      <w:r>
        <w:t xml:space="preserve">Others </w:t>
      </w:r>
      <w:r w:rsidR="008B3318">
        <w:t>began to say</w:t>
      </w:r>
      <w:r>
        <w:t>, “</w:t>
      </w:r>
      <w:r w:rsidR="004F1714" w:rsidRPr="004F1714">
        <w:rPr>
          <w:i/>
        </w:rPr>
        <w:t>Ya,</w:t>
      </w:r>
      <w:r w:rsidR="004F1714">
        <w:t xml:space="preserve"> </w:t>
      </w:r>
      <w:r w:rsidR="000767A2">
        <w:t>that’s the guy</w:t>
      </w:r>
      <w:r>
        <w:t>.”</w:t>
      </w:r>
    </w:p>
    <w:p w:rsidR="008B3318" w:rsidRDefault="000546DF" w:rsidP="0025630D">
      <w:pPr>
        <w:pStyle w:val="verses-narrative"/>
      </w:pPr>
      <w:r>
        <w:t xml:space="preserve">Others </w:t>
      </w:r>
      <w:r w:rsidR="008B3318">
        <w:t>began to say</w:t>
      </w:r>
      <w:r>
        <w:t xml:space="preserve">, “No, </w:t>
      </w:r>
      <w:r w:rsidR="003C7192">
        <w:t xml:space="preserve">no, </w:t>
      </w:r>
      <w:r>
        <w:t>he</w:t>
      </w:r>
      <w:r w:rsidR="00944F3D">
        <w:t xml:space="preserve"> </w:t>
      </w:r>
      <w:r>
        <w:t xml:space="preserve">just </w:t>
      </w:r>
      <w:r w:rsidR="003C7192">
        <w:rPr>
          <w:i/>
        </w:rPr>
        <w:t xml:space="preserve">looks </w:t>
      </w:r>
      <w:r>
        <w:t>like him.”</w:t>
      </w:r>
    </w:p>
    <w:p w:rsidR="008B3318" w:rsidRDefault="000546DF" w:rsidP="0025630D">
      <w:pPr>
        <w:pStyle w:val="verses-narrative"/>
      </w:pPr>
      <w:r>
        <w:t xml:space="preserve">That fellow </w:t>
      </w:r>
      <w:r w:rsidR="008B3318">
        <w:t>proceeded to say</w:t>
      </w:r>
      <w:r>
        <w:t xml:space="preserve">, </w:t>
      </w:r>
      <w:r w:rsidR="008B3318">
        <w:t>“</w:t>
      </w:r>
      <w:r w:rsidR="008B3318" w:rsidRPr="008B3318">
        <w:rPr>
          <w:i/>
        </w:rPr>
        <w:t>Uh-uh,</w:t>
      </w:r>
      <w:r w:rsidR="008B3318">
        <w:t xml:space="preserve"> i</w:t>
      </w:r>
      <w:r>
        <w:t>t’s me.”</w:t>
      </w:r>
    </w:p>
    <w:p w:rsidR="008B3318" w:rsidRDefault="000546DF" w:rsidP="0025630D">
      <w:pPr>
        <w:pStyle w:val="verses-narrative"/>
      </w:pPr>
      <w:r w:rsidRPr="008B3318">
        <w:rPr>
          <w:vertAlign w:val="superscript"/>
        </w:rPr>
        <w:t>10</w:t>
      </w:r>
      <w:r>
        <w:t xml:space="preserve">They proceeded to </w:t>
      </w:r>
      <w:r w:rsidR="00944F3D">
        <w:t>say</w:t>
      </w:r>
      <w:r>
        <w:t>, “H</w:t>
      </w:r>
      <w:r w:rsidR="00944F3D">
        <w:t xml:space="preserve">ow did you </w:t>
      </w:r>
      <w:r>
        <w:t>gain your sight?”</w:t>
      </w:r>
    </w:p>
    <w:p w:rsidR="008B3318" w:rsidRDefault="000546DF" w:rsidP="0025630D">
      <w:pPr>
        <w:pStyle w:val="verses-narrative"/>
      </w:pPr>
      <w:r w:rsidRPr="008B3318">
        <w:rPr>
          <w:vertAlign w:val="superscript"/>
        </w:rPr>
        <w:t>11</w:t>
      </w:r>
      <w:r>
        <w:t>That fellow replied, “</w:t>
      </w:r>
      <w:r w:rsidR="00AF61A7">
        <w:t>The man called</w:t>
      </w:r>
      <w:r>
        <w:t xml:space="preserve"> Jesus made some mud and rubbed it on my eyes and told me, </w:t>
      </w:r>
      <w:r w:rsidRPr="00360961">
        <w:rPr>
          <w:color w:val="C00000"/>
        </w:rPr>
        <w:t xml:space="preserve">‘Go on over </w:t>
      </w:r>
      <w:r w:rsidR="00944F3D" w:rsidRPr="00360961">
        <w:rPr>
          <w:color w:val="C00000"/>
        </w:rPr>
        <w:t xml:space="preserve">to </w:t>
      </w:r>
      <w:r w:rsidRPr="00360961">
        <w:rPr>
          <w:color w:val="C00000"/>
        </w:rPr>
        <w:t xml:space="preserve">the Siloam pool and </w:t>
      </w:r>
      <w:r w:rsidR="006A7E6F" w:rsidRPr="00360961">
        <w:rPr>
          <w:color w:val="C00000"/>
        </w:rPr>
        <w:t>wash yourself</w:t>
      </w:r>
      <w:r w:rsidR="00944F3D" w:rsidRPr="00360961">
        <w:rPr>
          <w:color w:val="C00000"/>
        </w:rPr>
        <w:t xml:space="preserve"> off</w:t>
      </w:r>
      <w:r w:rsidR="00360961" w:rsidRPr="00360961">
        <w:rPr>
          <w:color w:val="C00000"/>
        </w:rPr>
        <w:t>.’</w:t>
      </w:r>
      <w:r w:rsidRPr="00360961">
        <w:rPr>
          <w:color w:val="C00000"/>
        </w:rPr>
        <w:t xml:space="preserve"> </w:t>
      </w:r>
      <w:r>
        <w:t>So I left, washed</w:t>
      </w:r>
      <w:r w:rsidR="008B3318">
        <w:t xml:space="preserve"> myself, and gained my sight.</w:t>
      </w:r>
      <w:r w:rsidR="007A0840">
        <w:t>”</w:t>
      </w:r>
    </w:p>
    <w:p w:rsidR="008B3318" w:rsidRDefault="000546DF" w:rsidP="0025630D">
      <w:pPr>
        <w:pStyle w:val="verses-narrative"/>
      </w:pPr>
      <w:r w:rsidRPr="008B3318">
        <w:rPr>
          <w:vertAlign w:val="superscript"/>
        </w:rPr>
        <w:t>12</w:t>
      </w:r>
      <w:r>
        <w:t>The</w:t>
      </w:r>
      <w:r w:rsidR="008B3318">
        <w:t>y</w:t>
      </w:r>
      <w:r>
        <w:t xml:space="preserve"> said, “Where is that fellow?”</w:t>
      </w:r>
    </w:p>
    <w:p w:rsidR="00FC34AE" w:rsidRDefault="000546DF" w:rsidP="0025630D">
      <w:pPr>
        <w:pStyle w:val="verses-narrative"/>
      </w:pPr>
      <w:r>
        <w:t xml:space="preserve">He </w:t>
      </w:r>
      <w:r>
        <w:rPr>
          <w:i/>
        </w:rPr>
        <w:t xml:space="preserve">then </w:t>
      </w:r>
      <w:r>
        <w:t>says, “I don’t know.”</w:t>
      </w:r>
    </w:p>
    <w:p w:rsidR="007A0840" w:rsidRDefault="000546DF" w:rsidP="0025630D">
      <w:pPr>
        <w:pStyle w:val="verses-narrative"/>
      </w:pPr>
      <w:r w:rsidRPr="00446AC7">
        <w:rPr>
          <w:vertAlign w:val="superscript"/>
        </w:rPr>
        <w:t>13</w:t>
      </w:r>
      <w:r w:rsidR="00F25587">
        <w:t xml:space="preserve">They </w:t>
      </w:r>
      <w:r w:rsidR="00F25587">
        <w:rPr>
          <w:i/>
        </w:rPr>
        <w:t xml:space="preserve">then </w:t>
      </w:r>
      <w:r w:rsidR="001F2736">
        <w:t>take</w:t>
      </w:r>
      <w:r w:rsidR="00F25587">
        <w:t xml:space="preserve"> him</w:t>
      </w:r>
      <w:r w:rsidR="002E1171">
        <w:t xml:space="preserve"> (</w:t>
      </w:r>
      <w:r w:rsidR="00F25587">
        <w:t xml:space="preserve">the </w:t>
      </w:r>
      <w:r w:rsidR="007A0840">
        <w:t>person</w:t>
      </w:r>
      <w:r w:rsidR="00F25587">
        <w:t xml:space="preserve"> who used to be blind</w:t>
      </w:r>
      <w:r w:rsidR="002E1171">
        <w:t>) to the Pharisees</w:t>
      </w:r>
      <w:r w:rsidR="00F25587">
        <w:t xml:space="preserve">. </w:t>
      </w:r>
      <w:r w:rsidR="00F25587" w:rsidRPr="00446AC7">
        <w:rPr>
          <w:vertAlign w:val="superscript"/>
        </w:rPr>
        <w:t>14</w:t>
      </w:r>
      <w:r w:rsidR="00F25587">
        <w:t xml:space="preserve">Now the day </w:t>
      </w:r>
      <w:r w:rsidR="001F2736">
        <w:t xml:space="preserve">of the week </w:t>
      </w:r>
      <w:r w:rsidR="00F25587">
        <w:t xml:space="preserve">that Jesus made the mud and gave him his sight was </w:t>
      </w:r>
      <w:r w:rsidR="001F2736">
        <w:t>Saturday—the Sabbath</w:t>
      </w:r>
      <w:r w:rsidR="00F25587">
        <w:t xml:space="preserve">. </w:t>
      </w:r>
      <w:r w:rsidR="00F25587" w:rsidRPr="00446AC7">
        <w:rPr>
          <w:vertAlign w:val="superscript"/>
        </w:rPr>
        <w:t>15</w:t>
      </w:r>
      <w:r w:rsidR="00F25587">
        <w:t xml:space="preserve">So the Pharisees asked him </w:t>
      </w:r>
      <w:r w:rsidR="001F2736">
        <w:t xml:space="preserve">once </w:t>
      </w:r>
      <w:r w:rsidR="007A0840">
        <w:t>again,</w:t>
      </w:r>
    </w:p>
    <w:p w:rsidR="007A0840" w:rsidRDefault="00F25587" w:rsidP="0025630D">
      <w:pPr>
        <w:pStyle w:val="verses-narrative"/>
      </w:pPr>
      <w:r>
        <w:t>“How did you gain your sight?”</w:t>
      </w:r>
    </w:p>
    <w:p w:rsidR="007A0840" w:rsidRDefault="00F25587" w:rsidP="0025630D">
      <w:pPr>
        <w:pStyle w:val="verses-narrative"/>
      </w:pPr>
      <w:r>
        <w:t>He told them, “He put mud on my eyes, I washed myself</w:t>
      </w:r>
      <w:r w:rsidR="001F2736">
        <w:t xml:space="preserve"> off</w:t>
      </w:r>
      <w:r>
        <w:t xml:space="preserve">, and now I can see.” </w:t>
      </w:r>
    </w:p>
    <w:p w:rsidR="007A0840" w:rsidRDefault="00F25587" w:rsidP="0025630D">
      <w:pPr>
        <w:pStyle w:val="verses-narrative"/>
      </w:pPr>
      <w:r w:rsidRPr="00446AC7">
        <w:rPr>
          <w:vertAlign w:val="superscript"/>
        </w:rPr>
        <w:t>16</w:t>
      </w:r>
      <w:r>
        <w:t>Then some of the Pharisees proceeded to say, “This guy—this</w:t>
      </w:r>
      <w:r w:rsidR="001F2736">
        <w:t>…this</w:t>
      </w:r>
      <w:r>
        <w:t xml:space="preserve"> person—is not from God, since he doesn’t </w:t>
      </w:r>
      <w:r w:rsidR="001F2736">
        <w:t>keep</w:t>
      </w:r>
      <w:r>
        <w:t xml:space="preserve"> the Sabbath.”</w:t>
      </w:r>
    </w:p>
    <w:p w:rsidR="001F2736" w:rsidRDefault="001F2736" w:rsidP="0025630D">
      <w:pPr>
        <w:pStyle w:val="verses-narrative"/>
      </w:pPr>
      <w:r>
        <w:t>But others proceeded to say, “How can a person who’s a sinner perform such miracles</w:t>
      </w:r>
      <w:r w:rsidRPr="00446AC7">
        <w:rPr>
          <w:vertAlign w:val="superscript"/>
        </w:rPr>
        <w:t>[a]</w:t>
      </w:r>
      <w:r>
        <w:t xml:space="preserve">?” And they </w:t>
      </w:r>
      <w:r w:rsidR="002E1171">
        <w:t>split</w:t>
      </w:r>
      <w:r>
        <w:t xml:space="preserve"> into factions over him. </w:t>
      </w:r>
    </w:p>
    <w:p w:rsidR="007A0840" w:rsidRDefault="001F2736" w:rsidP="0025630D">
      <w:pPr>
        <w:pStyle w:val="verses-narrative"/>
      </w:pPr>
      <w:r w:rsidRPr="00446AC7">
        <w:rPr>
          <w:vertAlign w:val="superscript"/>
        </w:rPr>
        <w:t>17</w:t>
      </w:r>
      <w:r>
        <w:t xml:space="preserve">So they </w:t>
      </w:r>
      <w:r>
        <w:rPr>
          <w:i/>
        </w:rPr>
        <w:t xml:space="preserve">then </w:t>
      </w:r>
      <w:r>
        <w:t>say to the blind man, “What do you have to say about him, since he gav</w:t>
      </w:r>
      <w:r w:rsidR="00F0695B">
        <w:t>e you your sight?” He said, “H</w:t>
      </w:r>
      <w:r>
        <w:t>e’s a prophet.</w:t>
      </w:r>
      <w:r w:rsidR="00F0695B">
        <w:t>”</w:t>
      </w:r>
      <w:r>
        <w:t xml:space="preserve"> </w:t>
      </w:r>
      <w:r w:rsidRPr="00446AC7">
        <w:rPr>
          <w:vertAlign w:val="superscript"/>
        </w:rPr>
        <w:t>18</w:t>
      </w:r>
      <w:r>
        <w:t xml:space="preserve">So now, the Judeans didn’t believe </w:t>
      </w:r>
      <w:r w:rsidR="00067642">
        <w:rPr>
          <w:i/>
        </w:rPr>
        <w:t xml:space="preserve">what was being claimed </w:t>
      </w:r>
      <w:r w:rsidR="00067642">
        <w:t>concerning</w:t>
      </w:r>
      <w:r>
        <w:t xml:space="preserve"> him, that he was blind and gained his sight, until they called for the parents of the man who gained his sight. </w:t>
      </w:r>
      <w:r w:rsidRPr="00446AC7">
        <w:rPr>
          <w:vertAlign w:val="superscript"/>
        </w:rPr>
        <w:t>19</w:t>
      </w:r>
      <w:r w:rsidR="007A0840">
        <w:t>They questioned them,</w:t>
      </w:r>
    </w:p>
    <w:p w:rsidR="007A0840" w:rsidRDefault="001F2736" w:rsidP="0025630D">
      <w:pPr>
        <w:pStyle w:val="verses-narrative"/>
      </w:pPr>
      <w:r>
        <w:t xml:space="preserve">“Is this </w:t>
      </w:r>
      <w:r w:rsidR="00763940">
        <w:t xml:space="preserve">fellow </w:t>
      </w:r>
      <w:r>
        <w:t xml:space="preserve">your son, </w:t>
      </w:r>
      <w:r w:rsidR="00763940">
        <w:t>whom</w:t>
      </w:r>
      <w:r>
        <w:t xml:space="preserve"> you</w:t>
      </w:r>
      <w:r w:rsidR="00763940">
        <w:t>’re</w:t>
      </w:r>
      <w:r>
        <w:t xml:space="preserve"> say</w:t>
      </w:r>
      <w:r w:rsidR="00763940">
        <w:t>ing</w:t>
      </w:r>
      <w:r>
        <w:t xml:space="preserve"> was born blind? So how is it that he can see now?”</w:t>
      </w:r>
    </w:p>
    <w:p w:rsidR="007A0840" w:rsidRDefault="001F2736" w:rsidP="0025630D">
      <w:pPr>
        <w:pStyle w:val="verses-narrative"/>
      </w:pPr>
      <w:r w:rsidRPr="00446AC7">
        <w:rPr>
          <w:vertAlign w:val="superscript"/>
        </w:rPr>
        <w:t>20</w:t>
      </w:r>
      <w:r w:rsidR="002B2977">
        <w:t>H</w:t>
      </w:r>
      <w:r>
        <w:t xml:space="preserve">is parents </w:t>
      </w:r>
      <w:r w:rsidR="00763940">
        <w:t>comeback</w:t>
      </w:r>
      <w:r w:rsidR="00067642">
        <w:t xml:space="preserve"> was</w:t>
      </w:r>
      <w:r>
        <w:t>, “</w:t>
      </w:r>
      <w:r w:rsidR="00067642">
        <w:t xml:space="preserve">We know that this is our son, and that he was born blind, </w:t>
      </w:r>
      <w:r w:rsidR="00067642" w:rsidRPr="00446AC7">
        <w:rPr>
          <w:vertAlign w:val="superscript"/>
        </w:rPr>
        <w:t>21</w:t>
      </w:r>
      <w:r w:rsidR="00067642">
        <w:t>but we don’t know how it is that he can see now, nor do we know who gave him his sight. Ask him, he’s an adult</w:t>
      </w:r>
      <w:r w:rsidR="00F0695B">
        <w:t xml:space="preserve">. He can speak for himself </w:t>
      </w:r>
      <w:r w:rsidR="00F0695B">
        <w:rPr>
          <w:i/>
        </w:rPr>
        <w:t>now</w:t>
      </w:r>
      <w:r w:rsidR="00067642">
        <w:t>.”</w:t>
      </w:r>
    </w:p>
    <w:p w:rsidR="000546DF" w:rsidRDefault="00067642" w:rsidP="0025630D">
      <w:pPr>
        <w:pStyle w:val="verses-narrative"/>
      </w:pPr>
      <w:r w:rsidRPr="00446AC7">
        <w:rPr>
          <w:vertAlign w:val="superscript"/>
        </w:rPr>
        <w:t>22</w:t>
      </w:r>
      <w:r>
        <w:t xml:space="preserve">His parents said these things because they were </w:t>
      </w:r>
      <w:r w:rsidR="00002FD9">
        <w:t>consumed with</w:t>
      </w:r>
      <w:r>
        <w:t xml:space="preserve"> the fear of the Judeans. T</w:t>
      </w:r>
      <w:r w:rsidR="00002FD9">
        <w:t>he fact of the matter is that</w:t>
      </w:r>
      <w:r>
        <w:t xml:space="preserve"> the Pharisees had already decided that </w:t>
      </w:r>
      <w:r w:rsidR="00DD64E5">
        <w:t xml:space="preserve">if anyone </w:t>
      </w:r>
      <w:r w:rsidR="00446AC7">
        <w:t>should</w:t>
      </w:r>
      <w:r>
        <w:t xml:space="preserve"> </w:t>
      </w:r>
      <w:r w:rsidR="00446AC7">
        <w:t>profess</w:t>
      </w:r>
      <w:r w:rsidR="00002FD9">
        <w:t xml:space="preserve"> that he is</w:t>
      </w:r>
      <w:r>
        <w:rPr>
          <w:i/>
        </w:rPr>
        <w:t xml:space="preserve"> </w:t>
      </w:r>
      <w:r w:rsidR="00002FD9" w:rsidRPr="00002FD9">
        <w:t>the</w:t>
      </w:r>
      <w:r w:rsidR="00002FD9">
        <w:rPr>
          <w:i/>
        </w:rPr>
        <w:t xml:space="preserve"> </w:t>
      </w:r>
      <w:r>
        <w:t>Messiah</w:t>
      </w:r>
      <w:r w:rsidR="00002FD9">
        <w:t>, the Christ</w:t>
      </w:r>
      <w:r>
        <w:t xml:space="preserve">, he’ll be excommunicated. </w:t>
      </w:r>
      <w:r w:rsidRPr="00446AC7">
        <w:rPr>
          <w:vertAlign w:val="superscript"/>
        </w:rPr>
        <w:t>23</w:t>
      </w:r>
      <w:r w:rsidR="00B7356C">
        <w:t>This is the reason his parents</w:t>
      </w:r>
      <w:r w:rsidR="00446AC7">
        <w:t xml:space="preserve"> said, “He’s an adult, ask him.”</w:t>
      </w:r>
    </w:p>
    <w:p w:rsidR="008B1CBF" w:rsidRDefault="00B7356C" w:rsidP="0025630D">
      <w:pPr>
        <w:pStyle w:val="verses-narrative"/>
      </w:pPr>
      <w:r w:rsidRPr="003622FD">
        <w:rPr>
          <w:vertAlign w:val="superscript"/>
        </w:rPr>
        <w:t>24</w:t>
      </w:r>
      <w:r w:rsidR="006E1D08">
        <w:t>T</w:t>
      </w:r>
      <w:r w:rsidR="00516531">
        <w:t xml:space="preserve">hey </w:t>
      </w:r>
      <w:r w:rsidR="006E1D08">
        <w:t xml:space="preserve">then </w:t>
      </w:r>
      <w:r w:rsidR="00516531">
        <w:t>called for the man, the one who was blind, a</w:t>
      </w:r>
      <w:r w:rsidR="000A0AE6">
        <w:t xml:space="preserve"> second time and said to him,</w:t>
      </w:r>
      <w:r w:rsidR="00CF4538">
        <w:t xml:space="preserve"> </w:t>
      </w:r>
      <w:r w:rsidR="000A0AE6">
        <w:t>“</w:t>
      </w:r>
      <w:r w:rsidR="00516531">
        <w:t>Come clean on this and tell</w:t>
      </w:r>
      <w:r w:rsidR="000A0AE6">
        <w:t xml:space="preserve"> us </w:t>
      </w:r>
      <w:r w:rsidR="00516531">
        <w:t>the truth.</w:t>
      </w:r>
      <w:r w:rsidR="000A0AE6" w:rsidRPr="003622FD">
        <w:rPr>
          <w:vertAlign w:val="superscript"/>
        </w:rPr>
        <w:t>[b]</w:t>
      </w:r>
      <w:r w:rsidR="00516531">
        <w:t xml:space="preserve"> </w:t>
      </w:r>
      <w:r w:rsidR="000A0AE6">
        <w:t xml:space="preserve">We know that this man is a sinner.” </w:t>
      </w:r>
    </w:p>
    <w:p w:rsidR="008B1CBF" w:rsidRDefault="000A0AE6" w:rsidP="0025630D">
      <w:pPr>
        <w:pStyle w:val="verses-narrative"/>
      </w:pPr>
      <w:r w:rsidRPr="003622FD">
        <w:rPr>
          <w:vertAlign w:val="superscript"/>
        </w:rPr>
        <w:t>25</w:t>
      </w:r>
      <w:r>
        <w:t>So that fellow answered, “</w:t>
      </w:r>
      <w:r w:rsidR="00DD64E5">
        <w:t>I have no idea if he’s a sinner. But what I do know is that I was blind and now I can see.”</w:t>
      </w:r>
    </w:p>
    <w:p w:rsidR="008B1CBF" w:rsidRDefault="00DD64E5" w:rsidP="0025630D">
      <w:pPr>
        <w:pStyle w:val="verses-narrative"/>
      </w:pPr>
      <w:r w:rsidRPr="003622FD">
        <w:rPr>
          <w:vertAlign w:val="superscript"/>
        </w:rPr>
        <w:t>26</w:t>
      </w:r>
      <w:r>
        <w:t xml:space="preserve">So they said, “What did he do to you? How did he grant you your sight?” </w:t>
      </w:r>
    </w:p>
    <w:p w:rsidR="008B1CBF" w:rsidRDefault="00DD64E5" w:rsidP="0025630D">
      <w:pPr>
        <w:pStyle w:val="verses-narrative"/>
      </w:pPr>
      <w:r w:rsidRPr="003622FD">
        <w:rPr>
          <w:vertAlign w:val="superscript"/>
        </w:rPr>
        <w:t>27</w:t>
      </w:r>
      <w:r>
        <w:t xml:space="preserve">He replied, “I told you already and you didn’t listen. </w:t>
      </w:r>
      <w:r w:rsidR="000C35C3">
        <w:t>Why</w:t>
      </w:r>
      <w:r w:rsidR="00211A9C">
        <w:t xml:space="preserve"> </w:t>
      </w:r>
      <w:r>
        <w:t>do you want to hear</w:t>
      </w:r>
      <w:r w:rsidR="00211A9C">
        <w:t xml:space="preserve"> </w:t>
      </w:r>
      <w:r w:rsidR="000C35C3">
        <w:t xml:space="preserve">it </w:t>
      </w:r>
      <w:r w:rsidR="00A76908">
        <w:t xml:space="preserve">all </w:t>
      </w:r>
      <w:r w:rsidR="00211A9C">
        <w:t>over again</w:t>
      </w:r>
      <w:r>
        <w:t xml:space="preserve">? </w:t>
      </w:r>
      <w:r w:rsidRPr="00A76908">
        <w:rPr>
          <w:i/>
        </w:rPr>
        <w:t>Surely</w:t>
      </w:r>
      <w:r>
        <w:t xml:space="preserve"> you </w:t>
      </w:r>
      <w:r w:rsidR="00A76908">
        <w:t xml:space="preserve">too </w:t>
      </w:r>
      <w:r>
        <w:t>don’t want to become his disciples</w:t>
      </w:r>
      <w:r w:rsidR="00A76908">
        <w:t xml:space="preserve">, </w:t>
      </w:r>
      <w:r w:rsidR="00A76908">
        <w:rPr>
          <w:i/>
        </w:rPr>
        <w:t>now do you</w:t>
      </w:r>
      <w:r>
        <w:t>?”</w:t>
      </w:r>
    </w:p>
    <w:p w:rsidR="008B1CBF" w:rsidRDefault="00DD64E5" w:rsidP="0025630D">
      <w:pPr>
        <w:pStyle w:val="verses-narrative"/>
      </w:pPr>
      <w:r w:rsidRPr="003622FD">
        <w:rPr>
          <w:vertAlign w:val="superscript"/>
        </w:rPr>
        <w:t>28</w:t>
      </w:r>
      <w:r w:rsidR="00A76908">
        <w:t>Then the</w:t>
      </w:r>
      <w:r w:rsidR="006C317A">
        <w:t>y</w:t>
      </w:r>
      <w:r w:rsidR="00FD59B3">
        <w:t xml:space="preserve"> </w:t>
      </w:r>
      <w:r w:rsidR="004504A9">
        <w:t>gave him a tongue-lashing</w:t>
      </w:r>
      <w:r w:rsidR="00A76908">
        <w:t xml:space="preserve">, “You’re </w:t>
      </w:r>
      <w:r w:rsidR="004504A9">
        <w:t xml:space="preserve">that guy’s </w:t>
      </w:r>
      <w:r w:rsidR="00A76908">
        <w:t>disciple?</w:t>
      </w:r>
      <w:r w:rsidR="00CF4538">
        <w:t>—</w:t>
      </w:r>
      <w:r w:rsidR="00A76908">
        <w:t>We</w:t>
      </w:r>
      <w:r w:rsidR="00D81C22">
        <w:t>’re</w:t>
      </w:r>
      <w:r w:rsidR="00A76908">
        <w:t xml:space="preserve"> disciples of Moses. </w:t>
      </w:r>
      <w:r w:rsidR="00A76908" w:rsidRPr="003622FD">
        <w:rPr>
          <w:vertAlign w:val="superscript"/>
        </w:rPr>
        <w:t>29</w:t>
      </w:r>
      <w:r w:rsidR="00A76908">
        <w:t xml:space="preserve">We know that God has spoken </w:t>
      </w:r>
      <w:r w:rsidR="00D81C22">
        <w:t>to</w:t>
      </w:r>
      <w:r w:rsidR="00A76908">
        <w:t xml:space="preserve"> Moses</w:t>
      </w:r>
      <w:r w:rsidR="00C536C0">
        <w:t xml:space="preserve"> </w:t>
      </w:r>
      <w:r w:rsidR="00C536C0">
        <w:rPr>
          <w:i/>
        </w:rPr>
        <w:t>and that this is recorded in the Old Testament Law of Moses</w:t>
      </w:r>
      <w:r w:rsidR="00A76908">
        <w:t xml:space="preserve">, </w:t>
      </w:r>
      <w:r w:rsidR="006C317A">
        <w:t xml:space="preserve">but we don’t know </w:t>
      </w:r>
      <w:r w:rsidR="0026769B">
        <w:t xml:space="preserve">if </w:t>
      </w:r>
      <w:r w:rsidR="00CF4538">
        <w:t>this guy</w:t>
      </w:r>
      <w:r w:rsidR="00642499">
        <w:t xml:space="preserve"> needs to get his head straightened out</w:t>
      </w:r>
      <w:r w:rsidR="00A66691" w:rsidRPr="003622FD">
        <w:rPr>
          <w:vertAlign w:val="superscript"/>
        </w:rPr>
        <w:t>[c]</w:t>
      </w:r>
      <w:r w:rsidR="00DD418E">
        <w:t>.”</w:t>
      </w:r>
    </w:p>
    <w:p w:rsidR="007A3870" w:rsidRDefault="00DD418E" w:rsidP="0025630D">
      <w:pPr>
        <w:pStyle w:val="verses-narrative"/>
      </w:pPr>
      <w:r w:rsidRPr="003622FD">
        <w:rPr>
          <w:vertAlign w:val="superscript"/>
        </w:rPr>
        <w:t>30</w:t>
      </w:r>
      <w:r>
        <w:t>The man retorted, “</w:t>
      </w:r>
      <w:r w:rsidR="003130D6">
        <w:t>What</w:t>
      </w:r>
      <w:r w:rsidR="00260B6A">
        <w:t xml:space="preserve">’s </w:t>
      </w:r>
      <w:r w:rsidR="003130D6">
        <w:t xml:space="preserve">so amazing about this is that you don’t know </w:t>
      </w:r>
      <w:r w:rsidR="0026769B">
        <w:t xml:space="preserve">if he’s </w:t>
      </w:r>
      <w:r w:rsidR="00A66691">
        <w:t>a wacko</w:t>
      </w:r>
      <w:r w:rsidR="00642499">
        <w:t xml:space="preserve"> or not</w:t>
      </w:r>
      <w:r w:rsidR="00642499" w:rsidRPr="003622FD">
        <w:rPr>
          <w:vertAlign w:val="superscript"/>
        </w:rPr>
        <w:t>[c]</w:t>
      </w:r>
      <w:r>
        <w:t xml:space="preserve">, but he </w:t>
      </w:r>
      <w:r w:rsidR="00C536C0">
        <w:t>granted</w:t>
      </w:r>
      <w:r>
        <w:t xml:space="preserve"> me </w:t>
      </w:r>
      <w:r w:rsidR="00C536C0">
        <w:t>the ability to see</w:t>
      </w:r>
      <w:r>
        <w:t xml:space="preserve">. </w:t>
      </w:r>
      <w:r w:rsidR="000E5629" w:rsidRPr="003622FD">
        <w:rPr>
          <w:vertAlign w:val="superscript"/>
        </w:rPr>
        <w:t>31</w:t>
      </w:r>
      <w:r w:rsidR="000E5629">
        <w:t xml:space="preserve">We know that God doesn’t pay any </w:t>
      </w:r>
      <w:r w:rsidR="000C4EA1">
        <w:t>regard</w:t>
      </w:r>
      <w:r w:rsidR="000E5629" w:rsidRPr="003622FD">
        <w:rPr>
          <w:vertAlign w:val="superscript"/>
        </w:rPr>
        <w:t>[d]</w:t>
      </w:r>
      <w:r w:rsidR="000E5629">
        <w:t xml:space="preserve"> to sinners</w:t>
      </w:r>
      <w:r w:rsidR="007A3870">
        <w:t xml:space="preserve">; </w:t>
      </w:r>
      <w:r w:rsidR="008B1CBF">
        <w:t>on the other hand</w:t>
      </w:r>
      <w:r w:rsidR="000E5629">
        <w:t xml:space="preserve">, </w:t>
      </w:r>
      <w:r w:rsidR="008A655D">
        <w:t>if someone is devout</w:t>
      </w:r>
      <w:r w:rsidR="008B1CBF" w:rsidRPr="003622FD">
        <w:rPr>
          <w:vertAlign w:val="superscript"/>
        </w:rPr>
        <w:t>[e]</w:t>
      </w:r>
      <w:r w:rsidR="008A655D">
        <w:t xml:space="preserve"> and does H</w:t>
      </w:r>
      <w:r w:rsidR="007A3870">
        <w:t xml:space="preserve">is will, he’ll </w:t>
      </w:r>
      <w:r w:rsidR="000C4EA1">
        <w:t xml:space="preserve">give </w:t>
      </w:r>
      <w:r w:rsidR="00CF4538">
        <w:t xml:space="preserve">him </w:t>
      </w:r>
      <w:r w:rsidR="000C4EA1">
        <w:t>regard</w:t>
      </w:r>
      <w:r w:rsidR="007A3870">
        <w:t>.</w:t>
      </w:r>
      <w:r w:rsidR="008A655D">
        <w:t xml:space="preserve"> </w:t>
      </w:r>
      <w:r w:rsidR="008A655D" w:rsidRPr="003622FD">
        <w:rPr>
          <w:vertAlign w:val="superscript"/>
        </w:rPr>
        <w:t>32</w:t>
      </w:r>
      <w:r w:rsidR="008A655D">
        <w:t xml:space="preserve">From </w:t>
      </w:r>
      <w:r w:rsidR="007A3870">
        <w:t xml:space="preserve">the beginning of time, no one’s ever heard </w:t>
      </w:r>
      <w:r w:rsidR="008A655D">
        <w:t xml:space="preserve">that someone granted sight to a person who’d been born blind. </w:t>
      </w:r>
      <w:r w:rsidR="008A655D" w:rsidRPr="003622FD">
        <w:rPr>
          <w:vertAlign w:val="superscript"/>
        </w:rPr>
        <w:t>33</w:t>
      </w:r>
      <w:r w:rsidR="008A655D">
        <w:t xml:space="preserve">If this fellow isn’t from God, he wouldn’t have been able to </w:t>
      </w:r>
      <w:r w:rsidR="007A3870">
        <w:t xml:space="preserve">go about doing </w:t>
      </w:r>
      <w:r w:rsidR="001400BA">
        <w:t>any miracles</w:t>
      </w:r>
      <w:r w:rsidR="008A655D">
        <w:t>.”</w:t>
      </w:r>
    </w:p>
    <w:p w:rsidR="00B7356C" w:rsidRDefault="008A655D" w:rsidP="0025630D">
      <w:pPr>
        <w:pStyle w:val="verses-narrative"/>
      </w:pPr>
      <w:r w:rsidRPr="003622FD">
        <w:rPr>
          <w:vertAlign w:val="superscript"/>
        </w:rPr>
        <w:t>34</w:t>
      </w:r>
      <w:r>
        <w:t>They took this in and told him, “You were born entirely in</w:t>
      </w:r>
      <w:r w:rsidR="00481412">
        <w:t>to</w:t>
      </w:r>
      <w:r>
        <w:t xml:space="preserve"> </w:t>
      </w:r>
      <w:r w:rsidR="00481412">
        <w:rPr>
          <w:i/>
        </w:rPr>
        <w:t xml:space="preserve">various </w:t>
      </w:r>
      <w:r>
        <w:t>sin</w:t>
      </w:r>
      <w:r w:rsidR="001400BA">
        <w:t>s</w:t>
      </w:r>
      <w:r>
        <w:t xml:space="preserve">, and you </w:t>
      </w:r>
      <w:r w:rsidR="00AC541D">
        <w:rPr>
          <w:i/>
        </w:rPr>
        <w:t>have the audacity to</w:t>
      </w:r>
      <w:r w:rsidR="000C4EA1">
        <w:t xml:space="preserve"> instruct</w:t>
      </w:r>
      <w:r>
        <w:t xml:space="preserve"> us?” And they shunned him</w:t>
      </w:r>
      <w:r w:rsidR="000C4EA1" w:rsidRPr="003622FD">
        <w:rPr>
          <w:vertAlign w:val="superscript"/>
        </w:rPr>
        <w:t>[f]</w:t>
      </w:r>
      <w:r>
        <w:t xml:space="preserve"> </w:t>
      </w:r>
      <w:r>
        <w:rPr>
          <w:i/>
        </w:rPr>
        <w:t>from religious society</w:t>
      </w:r>
      <w:r w:rsidR="000C4EA1">
        <w:rPr>
          <w:i/>
        </w:rPr>
        <w:t>.</w:t>
      </w:r>
    </w:p>
    <w:p w:rsidR="00CF4538" w:rsidRPr="00360961" w:rsidRDefault="000C4EA1" w:rsidP="0025630D">
      <w:pPr>
        <w:pStyle w:val="verses-narrative"/>
        <w:rPr>
          <w:color w:val="C00000"/>
        </w:rPr>
      </w:pPr>
      <w:r w:rsidRPr="003622FD">
        <w:rPr>
          <w:vertAlign w:val="superscript"/>
        </w:rPr>
        <w:t>35</w:t>
      </w:r>
      <w:r>
        <w:t>Jesus heard that he’d been shunned</w:t>
      </w:r>
      <w:r w:rsidR="00A560E3">
        <w:t>, hunted him down, and said, “</w:t>
      </w:r>
      <w:r w:rsidR="00A560E3" w:rsidRPr="00360961">
        <w:rPr>
          <w:color w:val="C00000"/>
        </w:rPr>
        <w:t>Do you believe in the Man</w:t>
      </w:r>
      <w:r w:rsidR="00A560E3" w:rsidRPr="00360961">
        <w:rPr>
          <w:color w:val="C00000"/>
          <w:vertAlign w:val="superscript"/>
        </w:rPr>
        <w:t>[g]</w:t>
      </w:r>
      <w:r w:rsidR="00A560E3" w:rsidRPr="00360961">
        <w:rPr>
          <w:color w:val="C00000"/>
        </w:rPr>
        <w:t>?”</w:t>
      </w:r>
    </w:p>
    <w:p w:rsidR="00CF4538" w:rsidRDefault="00A560E3" w:rsidP="0025630D">
      <w:pPr>
        <w:pStyle w:val="verses-narrative"/>
      </w:pPr>
      <w:r w:rsidRPr="003622FD">
        <w:rPr>
          <w:vertAlign w:val="superscript"/>
        </w:rPr>
        <w:t>36</w:t>
      </w:r>
      <w:r>
        <w:t xml:space="preserve">That fellow replied, “And who would that be, sir, so that I </w:t>
      </w:r>
      <w:r w:rsidR="00102A4B">
        <w:t>may</w:t>
      </w:r>
      <w:r>
        <w:t xml:space="preserve"> believe in him?”</w:t>
      </w:r>
    </w:p>
    <w:p w:rsidR="00CF4538" w:rsidRPr="00360961" w:rsidRDefault="00A560E3" w:rsidP="0025630D">
      <w:pPr>
        <w:pStyle w:val="verses-narrative"/>
        <w:rPr>
          <w:color w:val="C00000"/>
        </w:rPr>
      </w:pPr>
      <w:r w:rsidRPr="003622FD">
        <w:rPr>
          <w:vertAlign w:val="superscript"/>
        </w:rPr>
        <w:t>37</w:t>
      </w:r>
      <w:r>
        <w:t xml:space="preserve">Jesus said, </w:t>
      </w:r>
      <w:r w:rsidR="00102A4B" w:rsidRPr="00360961">
        <w:rPr>
          <w:color w:val="C00000"/>
        </w:rPr>
        <w:t>“Both the one you’ve seen and the one you’re</w:t>
      </w:r>
      <w:r w:rsidR="001400BA" w:rsidRPr="00360961">
        <w:rPr>
          <w:color w:val="C00000"/>
        </w:rPr>
        <w:t xml:space="preserve"> talking </w:t>
      </w:r>
      <w:r w:rsidR="009804C1" w:rsidRPr="00360961">
        <w:rPr>
          <w:color w:val="C00000"/>
        </w:rPr>
        <w:t>to</w:t>
      </w:r>
      <w:r w:rsidR="001400BA" w:rsidRPr="00360961">
        <w:rPr>
          <w:color w:val="C00000"/>
        </w:rPr>
        <w:t>—</w:t>
      </w:r>
      <w:r w:rsidR="00102A4B" w:rsidRPr="00360961">
        <w:rPr>
          <w:color w:val="C00000"/>
        </w:rPr>
        <w:t>that’s him</w:t>
      </w:r>
      <w:r w:rsidRPr="00360961">
        <w:rPr>
          <w:color w:val="C00000"/>
        </w:rPr>
        <w:t>.”</w:t>
      </w:r>
    </w:p>
    <w:p w:rsidR="00CF4538" w:rsidRDefault="00A560E3" w:rsidP="0025630D">
      <w:pPr>
        <w:pStyle w:val="verses-narrative"/>
      </w:pPr>
      <w:r w:rsidRPr="003622FD">
        <w:rPr>
          <w:vertAlign w:val="superscript"/>
        </w:rPr>
        <w:t>38</w:t>
      </w:r>
      <w:r>
        <w:t>He said, “I believe, sir!”, and prostrated himself before him.</w:t>
      </w:r>
    </w:p>
    <w:p w:rsidR="000C4EA1" w:rsidRPr="00360961" w:rsidRDefault="00A560E3" w:rsidP="0025630D">
      <w:pPr>
        <w:pStyle w:val="verses-narrative"/>
        <w:rPr>
          <w:color w:val="C00000"/>
        </w:rPr>
      </w:pPr>
      <w:r w:rsidRPr="003622FD">
        <w:rPr>
          <w:vertAlign w:val="superscript"/>
        </w:rPr>
        <w:t>39</w:t>
      </w:r>
      <w:r>
        <w:t xml:space="preserve">Jesus said, </w:t>
      </w:r>
      <w:r w:rsidRPr="00360961">
        <w:rPr>
          <w:color w:val="C00000"/>
        </w:rPr>
        <w:t xml:space="preserve">“I came into this world </w:t>
      </w:r>
      <w:r w:rsidR="00393A0A" w:rsidRPr="00360961">
        <w:rPr>
          <w:color w:val="C00000"/>
        </w:rPr>
        <w:t xml:space="preserve">to settle </w:t>
      </w:r>
      <w:r w:rsidR="00AE2E69" w:rsidRPr="00360961">
        <w:rPr>
          <w:color w:val="C00000"/>
        </w:rPr>
        <w:t>a matter</w:t>
      </w:r>
      <w:r w:rsidR="002E3C28" w:rsidRPr="00360961">
        <w:rPr>
          <w:color w:val="C00000"/>
          <w:vertAlign w:val="superscript"/>
        </w:rPr>
        <w:t>[h]</w:t>
      </w:r>
      <w:r w:rsidR="00AE2E69" w:rsidRPr="00360961">
        <w:rPr>
          <w:color w:val="C00000"/>
        </w:rPr>
        <w:t>,</w:t>
      </w:r>
      <w:r w:rsidRPr="00360961">
        <w:rPr>
          <w:color w:val="C00000"/>
        </w:rPr>
        <w:t xml:space="preserve"> </w:t>
      </w:r>
      <w:r w:rsidR="00AE2E69" w:rsidRPr="00360961">
        <w:rPr>
          <w:color w:val="C00000"/>
        </w:rPr>
        <w:t>so</w:t>
      </w:r>
      <w:r w:rsidRPr="00360961">
        <w:rPr>
          <w:color w:val="C00000"/>
        </w:rPr>
        <w:t xml:space="preserve"> that those who can’t see would see and those who </w:t>
      </w:r>
      <w:r w:rsidR="001400BA" w:rsidRPr="00360961">
        <w:rPr>
          <w:color w:val="C00000"/>
        </w:rPr>
        <w:t xml:space="preserve">do </w:t>
      </w:r>
      <w:r w:rsidRPr="00360961">
        <w:rPr>
          <w:color w:val="C00000"/>
        </w:rPr>
        <w:t xml:space="preserve">see </w:t>
      </w:r>
      <w:r w:rsidR="00AE2E69" w:rsidRPr="00360961">
        <w:rPr>
          <w:color w:val="C00000"/>
        </w:rPr>
        <w:t xml:space="preserve">would </w:t>
      </w:r>
      <w:r w:rsidRPr="00360961">
        <w:rPr>
          <w:color w:val="C00000"/>
        </w:rPr>
        <w:t>become blind.”</w:t>
      </w:r>
    </w:p>
    <w:p w:rsidR="00CF4538" w:rsidRDefault="00A560E3" w:rsidP="0025630D">
      <w:pPr>
        <w:pStyle w:val="verses-narrative"/>
      </w:pPr>
      <w:r w:rsidRPr="003622FD">
        <w:rPr>
          <w:vertAlign w:val="superscript"/>
        </w:rPr>
        <w:t>40</w:t>
      </w:r>
      <w:r>
        <w:t>Some of the P</w:t>
      </w:r>
      <w:r w:rsidR="00E02EF8">
        <w:t xml:space="preserve">harisees </w:t>
      </w:r>
      <w:r w:rsidR="002E3C28">
        <w:t xml:space="preserve">who were with him </w:t>
      </w:r>
      <w:r w:rsidR="00E02EF8">
        <w:t xml:space="preserve">heard these things </w:t>
      </w:r>
      <w:r w:rsidR="002E3C28">
        <w:t xml:space="preserve">and </w:t>
      </w:r>
      <w:r w:rsidR="00E02EF8">
        <w:t xml:space="preserve">said to him, “We’re </w:t>
      </w:r>
      <w:r w:rsidR="001400BA">
        <w:t>not blind too</w:t>
      </w:r>
      <w:r w:rsidR="00E02EF8">
        <w:t>, are we?”</w:t>
      </w:r>
    </w:p>
    <w:p w:rsidR="00A560E3" w:rsidRPr="00360961" w:rsidRDefault="00E02EF8" w:rsidP="0025630D">
      <w:pPr>
        <w:pStyle w:val="verses-narrative"/>
        <w:rPr>
          <w:color w:val="C00000"/>
        </w:rPr>
      </w:pPr>
      <w:r w:rsidRPr="003622FD">
        <w:rPr>
          <w:vertAlign w:val="superscript"/>
        </w:rPr>
        <w:t>41</w:t>
      </w:r>
      <w:r>
        <w:t xml:space="preserve">Jesus told them, </w:t>
      </w:r>
      <w:r w:rsidRPr="00360961">
        <w:rPr>
          <w:color w:val="C00000"/>
        </w:rPr>
        <w:t>“If you were blind, you’d be sinless. But at this moment you</w:t>
      </w:r>
      <w:r w:rsidR="00FA0E7F" w:rsidRPr="00360961">
        <w:rPr>
          <w:color w:val="C00000"/>
        </w:rPr>
        <w:t>’re asserting</w:t>
      </w:r>
      <w:r w:rsidRPr="00360961">
        <w:rPr>
          <w:color w:val="C00000"/>
        </w:rPr>
        <w:t xml:space="preserve"> that you can see. Your sin </w:t>
      </w:r>
      <w:r w:rsidR="00B0487D" w:rsidRPr="00360961">
        <w:rPr>
          <w:color w:val="C00000"/>
        </w:rPr>
        <w:t>sticks to you</w:t>
      </w:r>
      <w:r w:rsidR="002E3C28" w:rsidRPr="00360961">
        <w:rPr>
          <w:color w:val="C00000"/>
          <w:vertAlign w:val="superscript"/>
        </w:rPr>
        <w:t>[i]</w:t>
      </w:r>
      <w:r w:rsidRPr="00360961">
        <w:rPr>
          <w:color w:val="C00000"/>
        </w:rPr>
        <w:t>.”</w:t>
      </w:r>
    </w:p>
    <w:p w:rsidR="008C32EE" w:rsidRDefault="008C32EE" w:rsidP="008C32EE">
      <w:pPr>
        <w:pStyle w:val="spacer-before-foootnotes"/>
      </w:pPr>
    </w:p>
    <w:p w:rsidR="008C32EE" w:rsidRDefault="008C32EE" w:rsidP="008C32EE">
      <w:pPr>
        <w:pStyle w:val="footnotes-normal"/>
      </w:pPr>
      <w:r w:rsidRPr="003622FD">
        <w:rPr>
          <w:vertAlign w:val="superscript"/>
        </w:rPr>
        <w:t>[a]</w:t>
      </w:r>
      <w:r w:rsidR="001F2736" w:rsidRPr="00446AC7">
        <w:rPr>
          <w:i/>
        </w:rPr>
        <w:t>miracles</w:t>
      </w:r>
      <w:r w:rsidR="001F2736">
        <w:t xml:space="preserve">…Lit: </w:t>
      </w:r>
      <w:r w:rsidR="001F2736" w:rsidRPr="00446AC7">
        <w:rPr>
          <w:i/>
        </w:rPr>
        <w:t>signs</w:t>
      </w:r>
    </w:p>
    <w:p w:rsidR="00067642" w:rsidRDefault="00067642" w:rsidP="008C32EE">
      <w:pPr>
        <w:pStyle w:val="footnotes-normal"/>
      </w:pPr>
      <w:r w:rsidRPr="003622FD">
        <w:rPr>
          <w:vertAlign w:val="superscript"/>
        </w:rPr>
        <w:t>[b]</w:t>
      </w:r>
      <w:r w:rsidR="00516531" w:rsidRPr="003622FD">
        <w:rPr>
          <w:i/>
        </w:rPr>
        <w:t xml:space="preserve">Come clean on this and tell </w:t>
      </w:r>
      <w:r w:rsidR="000A0AE6" w:rsidRPr="003622FD">
        <w:rPr>
          <w:i/>
        </w:rPr>
        <w:t xml:space="preserve">us </w:t>
      </w:r>
      <w:r w:rsidR="00516531" w:rsidRPr="003622FD">
        <w:rPr>
          <w:i/>
        </w:rPr>
        <w:t>the truth</w:t>
      </w:r>
      <w:r w:rsidR="00516531">
        <w:t>…</w:t>
      </w:r>
      <w:r w:rsidR="000A0AE6">
        <w:t xml:space="preserve">Lit: </w:t>
      </w:r>
      <w:r w:rsidR="000A0AE6" w:rsidRPr="003622FD">
        <w:rPr>
          <w:i/>
        </w:rPr>
        <w:t>G</w:t>
      </w:r>
      <w:r w:rsidR="00516531" w:rsidRPr="003622FD">
        <w:rPr>
          <w:i/>
        </w:rPr>
        <w:t xml:space="preserve">ive </w:t>
      </w:r>
      <w:r w:rsidR="000A0AE6" w:rsidRPr="003622FD">
        <w:rPr>
          <w:i/>
        </w:rPr>
        <w:t xml:space="preserve">glory to </w:t>
      </w:r>
      <w:r w:rsidR="00516531" w:rsidRPr="003622FD">
        <w:rPr>
          <w:i/>
        </w:rPr>
        <w:t>God</w:t>
      </w:r>
      <w:r w:rsidR="00516531">
        <w:t xml:space="preserve">. An idiom </w:t>
      </w:r>
      <w:r w:rsidR="000A0AE6">
        <w:t>used a few times</w:t>
      </w:r>
      <w:r w:rsidR="00516531">
        <w:t xml:space="preserve"> in the Bible, Josh. 7:</w:t>
      </w:r>
      <w:r w:rsidR="000A0AE6">
        <w:t>19; Acts 12:23 to name a couple of instances.</w:t>
      </w:r>
    </w:p>
    <w:p w:rsidR="0056735B" w:rsidRDefault="0056735B" w:rsidP="008C32EE">
      <w:pPr>
        <w:pStyle w:val="footnotes-normal"/>
      </w:pPr>
      <w:r w:rsidRPr="003622FD">
        <w:rPr>
          <w:vertAlign w:val="superscript"/>
        </w:rPr>
        <w:t>[c]</w:t>
      </w:r>
      <w:r w:rsidR="00642499" w:rsidRPr="003622FD">
        <w:rPr>
          <w:i/>
        </w:rPr>
        <w:t>needs to get his head straightened out</w:t>
      </w:r>
      <w:r w:rsidR="000E5629">
        <w:t>…</w:t>
      </w:r>
      <w:r w:rsidR="00642499" w:rsidRPr="003622FD">
        <w:rPr>
          <w:i/>
        </w:rPr>
        <w:t>if he’s a wacko or not</w:t>
      </w:r>
      <w:r w:rsidR="00642499">
        <w:t>…</w:t>
      </w:r>
      <w:r>
        <w:t xml:space="preserve">Lit: </w:t>
      </w:r>
      <w:r w:rsidRPr="00E86F28">
        <w:rPr>
          <w:i/>
        </w:rPr>
        <w:t>whence he is</w:t>
      </w:r>
      <w:r>
        <w:t>. A</w:t>
      </w:r>
      <w:r w:rsidR="003622FD">
        <w:t>n</w:t>
      </w:r>
      <w:r>
        <w:t xml:space="preserve"> expression; ref. note of Luke 13:25.</w:t>
      </w:r>
    </w:p>
    <w:p w:rsidR="000E5629" w:rsidRDefault="000E5629" w:rsidP="008C32EE">
      <w:pPr>
        <w:pStyle w:val="footnotes-normal"/>
      </w:pPr>
      <w:r w:rsidRPr="003622FD">
        <w:rPr>
          <w:vertAlign w:val="superscript"/>
        </w:rPr>
        <w:t>[d]</w:t>
      </w:r>
      <w:r w:rsidRPr="003622FD">
        <w:rPr>
          <w:i/>
        </w:rPr>
        <w:t xml:space="preserve">pay any </w:t>
      </w:r>
      <w:r w:rsidR="000C4EA1" w:rsidRPr="003622FD">
        <w:rPr>
          <w:i/>
        </w:rPr>
        <w:t>regard</w:t>
      </w:r>
      <w:r>
        <w:t xml:space="preserve">…Lit: </w:t>
      </w:r>
      <w:r w:rsidRPr="003622FD">
        <w:rPr>
          <w:i/>
        </w:rPr>
        <w:t>hear</w:t>
      </w:r>
    </w:p>
    <w:p w:rsidR="008B1CBF" w:rsidRDefault="008B1CBF" w:rsidP="008C32EE">
      <w:pPr>
        <w:pStyle w:val="footnotes-normal"/>
      </w:pPr>
      <w:r w:rsidRPr="003622FD">
        <w:rPr>
          <w:vertAlign w:val="superscript"/>
        </w:rPr>
        <w:t>[e]</w:t>
      </w:r>
      <w:r w:rsidRPr="003622FD">
        <w:rPr>
          <w:i/>
        </w:rPr>
        <w:t>devout</w:t>
      </w:r>
      <w:r>
        <w:t xml:space="preserve">…Lit: </w:t>
      </w:r>
      <w:r w:rsidRPr="003622FD">
        <w:rPr>
          <w:i/>
        </w:rPr>
        <w:t>God-fearing</w:t>
      </w:r>
    </w:p>
    <w:p w:rsidR="000C4EA1" w:rsidRDefault="000C4EA1" w:rsidP="00C308CB">
      <w:pPr>
        <w:pStyle w:val="footnotes-normal"/>
      </w:pPr>
      <w:r w:rsidRPr="003622FD">
        <w:rPr>
          <w:vertAlign w:val="superscript"/>
        </w:rPr>
        <w:t>[f]</w:t>
      </w:r>
      <w:r w:rsidRPr="003622FD">
        <w:rPr>
          <w:i/>
        </w:rPr>
        <w:t>shunned him</w:t>
      </w:r>
      <w:r>
        <w:t xml:space="preserve">…Lit: </w:t>
      </w:r>
      <w:r w:rsidRPr="003622FD">
        <w:rPr>
          <w:i/>
        </w:rPr>
        <w:t>cast him outside</w:t>
      </w:r>
      <w:r>
        <w:t>. Obviously, from its usage in v. 35, this is an expression.</w:t>
      </w:r>
      <w:r w:rsidR="001C3C97">
        <w:t xml:space="preserve"> Ref. note of </w:t>
      </w:r>
      <w:r w:rsidR="00C308CB">
        <w:t>John</w:t>
      </w:r>
      <w:r w:rsidR="001C3C97">
        <w:t xml:space="preserve"> 15:6.</w:t>
      </w:r>
    </w:p>
    <w:p w:rsidR="00A560E3" w:rsidRDefault="00A560E3" w:rsidP="008C32EE">
      <w:pPr>
        <w:pStyle w:val="footnotes-normal"/>
      </w:pPr>
      <w:r w:rsidRPr="003622FD">
        <w:rPr>
          <w:vertAlign w:val="superscript"/>
        </w:rPr>
        <w:t>[g]</w:t>
      </w:r>
      <w:r w:rsidRPr="003622FD">
        <w:rPr>
          <w:i/>
        </w:rPr>
        <w:t>the Man</w:t>
      </w:r>
      <w:r>
        <w:t xml:space="preserve">…Lit: </w:t>
      </w:r>
      <w:r w:rsidRPr="003622FD">
        <w:rPr>
          <w:i/>
        </w:rPr>
        <w:t>the Son of Man</w:t>
      </w:r>
      <w:r>
        <w:t>. Ref. note of Matt. 8:20.</w:t>
      </w:r>
    </w:p>
    <w:p w:rsidR="00AE2E69" w:rsidRDefault="00AE2E69" w:rsidP="008C32EE">
      <w:pPr>
        <w:pStyle w:val="footnotes-normal"/>
      </w:pPr>
      <w:r w:rsidRPr="003622FD">
        <w:rPr>
          <w:vertAlign w:val="superscript"/>
        </w:rPr>
        <w:t>[h]</w:t>
      </w:r>
      <w:r w:rsidRPr="003622FD">
        <w:rPr>
          <w:i/>
        </w:rPr>
        <w:t>to settle a matter</w:t>
      </w:r>
      <w:r>
        <w:t xml:space="preserve">…Lit: </w:t>
      </w:r>
      <w:r w:rsidRPr="003622FD">
        <w:rPr>
          <w:i/>
        </w:rPr>
        <w:t>for a judgment</w:t>
      </w:r>
    </w:p>
    <w:p w:rsidR="002E3C28" w:rsidRDefault="002E3C28" w:rsidP="008C32EE">
      <w:pPr>
        <w:pStyle w:val="footnotes-normal"/>
      </w:pPr>
      <w:r w:rsidRPr="003622FD">
        <w:rPr>
          <w:vertAlign w:val="superscript"/>
        </w:rPr>
        <w:t>[i]</w:t>
      </w:r>
      <w:r w:rsidRPr="003622FD">
        <w:rPr>
          <w:i/>
        </w:rPr>
        <w:t>sticks to you</w:t>
      </w:r>
      <w:r>
        <w:t xml:space="preserve">…Lit: </w:t>
      </w:r>
      <w:r w:rsidRPr="003622FD">
        <w:rPr>
          <w:i/>
        </w:rPr>
        <w:t>remains</w:t>
      </w:r>
      <w:r>
        <w:t>. Ref. John 6:56.</w:t>
      </w:r>
    </w:p>
    <w:p w:rsidR="008C32EE" w:rsidRDefault="008C32EE" w:rsidP="008C32EE">
      <w:pPr>
        <w:pStyle w:val="footnotes-normal"/>
      </w:pPr>
    </w:p>
    <w:p w:rsidR="008C32EE" w:rsidRDefault="008C32EE" w:rsidP="008C32EE">
      <w:pPr>
        <w:pStyle w:val="footnotes-normal"/>
      </w:pPr>
      <w:r w:rsidRPr="008B3318">
        <w:rPr>
          <w:vertAlign w:val="superscript"/>
        </w:rPr>
        <w:t>[A]</w:t>
      </w:r>
      <w:r w:rsidR="0025630D">
        <w:rPr>
          <w:i/>
        </w:rPr>
        <w:t>We must continue to work doing the works of He who sent me</w:t>
      </w:r>
      <w:r w:rsidR="00635CF4">
        <w:t>…Or</w:t>
      </w:r>
      <w:r w:rsidR="00327F60">
        <w:t xml:space="preserve"> perhaps</w:t>
      </w:r>
      <w:r w:rsidR="00E86F28">
        <w:t>:</w:t>
      </w:r>
      <w:r w:rsidR="00635CF4">
        <w:t xml:space="preserve"> </w:t>
      </w:r>
      <w:r w:rsidR="00327F60">
        <w:rPr>
          <w:i/>
        </w:rPr>
        <w:t>T</w:t>
      </w:r>
      <w:r w:rsidR="00635CF4" w:rsidRPr="00635CF4">
        <w:rPr>
          <w:i/>
        </w:rPr>
        <w:t>he works of He who sent me</w:t>
      </w:r>
      <w:r w:rsidR="00327F60">
        <w:rPr>
          <w:i/>
        </w:rPr>
        <w:t xml:space="preserve"> must </w:t>
      </w:r>
      <w:r w:rsidR="007725B4">
        <w:rPr>
          <w:i/>
        </w:rPr>
        <w:t xml:space="preserve">continue to </w:t>
      </w:r>
      <w:r w:rsidR="00327F60">
        <w:rPr>
          <w:i/>
        </w:rPr>
        <w:t xml:space="preserve">be done by us </w:t>
      </w:r>
      <w:r w:rsidR="00327F60">
        <w:t xml:space="preserve">[or </w:t>
      </w:r>
      <w:r w:rsidR="00327F60">
        <w:rPr>
          <w:i/>
        </w:rPr>
        <w:t>among us</w:t>
      </w:r>
      <w:r w:rsidR="00327F60">
        <w:t>]</w:t>
      </w:r>
      <w:r w:rsidR="00635CF4">
        <w:t xml:space="preserve">. An unusual or incorrect grammatical </w:t>
      </w:r>
      <w:r w:rsidR="00C66F8D">
        <w:t>case</w:t>
      </w:r>
      <w:r w:rsidR="00635CF4">
        <w:t xml:space="preserve"> </w:t>
      </w:r>
      <w:r w:rsidR="00C66F8D">
        <w:t>for</w:t>
      </w:r>
      <w:r w:rsidR="00635CF4">
        <w:t xml:space="preserve"> the word </w:t>
      </w:r>
      <w:r w:rsidR="00635CF4">
        <w:rPr>
          <w:i/>
        </w:rPr>
        <w:t xml:space="preserve">we </w:t>
      </w:r>
      <w:r w:rsidR="00C66F8D">
        <w:t>causes</w:t>
      </w:r>
      <w:r w:rsidR="00635CF4">
        <w:t xml:space="preserve"> this verse </w:t>
      </w:r>
      <w:r w:rsidR="00C66F8D">
        <w:t xml:space="preserve">to be </w:t>
      </w:r>
      <w:r w:rsidR="00635CF4">
        <w:t xml:space="preserve">ambiguous. Some ancient manuscripts were </w:t>
      </w:r>
      <w:r w:rsidR="00C66F8D">
        <w:t>modified</w:t>
      </w:r>
      <w:r w:rsidR="00635CF4">
        <w:t xml:space="preserve"> in an attempt to resolve the ambiguity (Textus Receptus </w:t>
      </w:r>
      <w:r w:rsidR="00C66F8D">
        <w:t xml:space="preserve">replaces </w:t>
      </w:r>
      <w:r w:rsidR="00C66F8D">
        <w:rPr>
          <w:i/>
        </w:rPr>
        <w:t xml:space="preserve">we </w:t>
      </w:r>
      <w:r w:rsidR="00C66F8D">
        <w:t xml:space="preserve">with </w:t>
      </w:r>
      <w:r w:rsidR="00635CF4">
        <w:rPr>
          <w:i/>
        </w:rPr>
        <w:t>I</w:t>
      </w:r>
      <w:r w:rsidR="00635CF4">
        <w:t>, for example).</w:t>
      </w:r>
    </w:p>
    <w:p w:rsidR="00635CF4" w:rsidRDefault="00635CF4" w:rsidP="00C308CB">
      <w:pPr>
        <w:pStyle w:val="footnotes-normal"/>
      </w:pPr>
      <w:r w:rsidRPr="008B3318">
        <w:rPr>
          <w:vertAlign w:val="superscript"/>
        </w:rPr>
        <w:t>[B]</w:t>
      </w:r>
      <w:r w:rsidRPr="00C65368">
        <w:rPr>
          <w:i/>
        </w:rPr>
        <w:t xml:space="preserve">until </w:t>
      </w:r>
      <w:r w:rsidR="0025630D">
        <w:rPr>
          <w:i/>
        </w:rPr>
        <w:t>we run out of daylight</w:t>
      </w:r>
      <w:r>
        <w:t xml:space="preserve">…Lit: </w:t>
      </w:r>
      <w:r w:rsidRPr="00C65368">
        <w:rPr>
          <w:i/>
        </w:rPr>
        <w:t>until a day is</w:t>
      </w:r>
      <w:r>
        <w:t xml:space="preserve">. The phrase </w:t>
      </w:r>
      <w:r>
        <w:rPr>
          <w:i/>
        </w:rPr>
        <w:t>until a day is</w:t>
      </w:r>
      <w:r>
        <w:t xml:space="preserve"> can also be translated, </w:t>
      </w:r>
      <w:r>
        <w:rPr>
          <w:i/>
        </w:rPr>
        <w:t>until the day ends.</w:t>
      </w:r>
      <w:r>
        <w:t xml:space="preserve"> John’s referring to the end of a Jewish day which occurs at sundown. A field worker would normally work—say—ten hours, but quit work early enough so there was enough time to walk home in t</w:t>
      </w:r>
      <w:r w:rsidR="00F04007">
        <w:t xml:space="preserve">he daylight, receive your daily wage (ref. Matt. 20:8), </w:t>
      </w:r>
      <w:r>
        <w:t xml:space="preserve">or whatnot. </w:t>
      </w:r>
      <w:r w:rsidR="00D855FB">
        <w:t xml:space="preserve">When night arrives, it gets too dark to get any work done, etc. </w:t>
      </w:r>
      <w:r>
        <w:t>He would only work in the field until sunset if he had to, like during harvest, when there was too much work and barely enough time to do it. This is what Jesus meant by working until there’s no more daylight—there’s way too much to do and not enough time to do it in</w:t>
      </w:r>
      <w:r w:rsidR="00FA3785">
        <w:t xml:space="preserve"> (i.e. working overtime; crunch time)</w:t>
      </w:r>
      <w:r>
        <w:t>.</w:t>
      </w:r>
      <w:r w:rsidR="006438E0">
        <w:t xml:space="preserve"> Jesus uses a similar analogy about daylight in </w:t>
      </w:r>
      <w:r w:rsidR="00C308CB">
        <w:t>John</w:t>
      </w:r>
      <w:r w:rsidR="006438E0">
        <w:t xml:space="preserve"> 11:9,10 also.</w:t>
      </w:r>
    </w:p>
    <w:p w:rsidR="007A55DB" w:rsidRPr="00635CF4" w:rsidRDefault="007A55DB" w:rsidP="008C32EE">
      <w:pPr>
        <w:pStyle w:val="footnotes-normal"/>
      </w:pPr>
      <w:r w:rsidRPr="008B3318">
        <w:rPr>
          <w:vertAlign w:val="superscript"/>
        </w:rPr>
        <w:t>[C]</w:t>
      </w:r>
      <w:r w:rsidRPr="007A55DB">
        <w:rPr>
          <w:i/>
        </w:rPr>
        <w:t xml:space="preserve">Go on over to the Siloam (translated ‘Sent’) pool and </w:t>
      </w:r>
      <w:r w:rsidR="006A7E6F">
        <w:rPr>
          <w:i/>
        </w:rPr>
        <w:t>wash</w:t>
      </w:r>
      <w:r w:rsidRPr="007A55DB">
        <w:rPr>
          <w:i/>
        </w:rPr>
        <w:t xml:space="preserve"> yourself</w:t>
      </w:r>
      <w:r w:rsidR="00944F3D">
        <w:rPr>
          <w:i/>
        </w:rPr>
        <w:t xml:space="preserve"> off</w:t>
      </w:r>
      <w:r w:rsidRPr="007A55DB">
        <w:rPr>
          <w:i/>
        </w:rPr>
        <w:t xml:space="preserve"> in it</w:t>
      </w:r>
      <w:r>
        <w:t xml:space="preserve">…The likely reason why Jesus had him dip in the pool after rubbing the saliva-mud on him is because bodily discharges of any and every sort </w:t>
      </w:r>
      <w:r w:rsidR="00C757CF">
        <w:t xml:space="preserve">(spittle included) </w:t>
      </w:r>
      <w:r>
        <w:t>are specified as unclean in the Law of Moses (ref. Lev. 15, the entire chapter). Lev. 15:5 states that one should wash himself after being in contact with a bodily discharge of any sort; hence Jesus’s instruction for the man to bathe himself. Why Jesus rubbed the saliva-mud</w:t>
      </w:r>
      <w:r w:rsidR="008C4085">
        <w:t xml:space="preserve"> </w:t>
      </w:r>
      <w:r>
        <w:t>on the man’s eyes</w:t>
      </w:r>
      <w:r w:rsidR="00875A36">
        <w:t xml:space="preserve"> </w:t>
      </w:r>
      <w:r>
        <w:t>in the first place is anyone’s guess…</w:t>
      </w:r>
    </w:p>
    <w:p w:rsidR="008C32EE" w:rsidRDefault="008C32EE" w:rsidP="008C32EE">
      <w:pPr>
        <w:pStyle w:val="spacer-before-chapter"/>
      </w:pPr>
    </w:p>
    <w:p w:rsidR="000A31B1" w:rsidRDefault="000A31B1" w:rsidP="000A31B1">
      <w:pPr>
        <w:pStyle w:val="Heading2"/>
      </w:pPr>
      <w:r>
        <w:t>John Chapter 10</w:t>
      </w:r>
    </w:p>
    <w:p w:rsidR="000A31B1" w:rsidRDefault="000A31B1" w:rsidP="000A31B1">
      <w:pPr>
        <w:pStyle w:val="verses-narrative"/>
      </w:pPr>
      <w:r w:rsidRPr="009E41E0">
        <w:rPr>
          <w:color w:val="C00000"/>
          <w:vertAlign w:val="superscript"/>
        </w:rPr>
        <w:t>1</w:t>
      </w:r>
      <w:r w:rsidR="00077C25" w:rsidRPr="009E41E0">
        <w:rPr>
          <w:color w:val="C00000"/>
        </w:rPr>
        <w:t>”I’m telling you the honest-to-goodness truth, I really am: the one who</w:t>
      </w:r>
      <w:r w:rsidR="00760A61" w:rsidRPr="009E41E0">
        <w:rPr>
          <w:color w:val="C00000"/>
        </w:rPr>
        <w:t xml:space="preserve">’s not in the habit of </w:t>
      </w:r>
      <w:r w:rsidR="00077C25" w:rsidRPr="009E41E0">
        <w:rPr>
          <w:color w:val="C00000"/>
        </w:rPr>
        <w:t>enter</w:t>
      </w:r>
      <w:r w:rsidR="00760A61" w:rsidRPr="009E41E0">
        <w:rPr>
          <w:color w:val="C00000"/>
        </w:rPr>
        <w:t>ing</w:t>
      </w:r>
      <w:r w:rsidR="00077C25" w:rsidRPr="009E41E0">
        <w:rPr>
          <w:color w:val="C00000"/>
        </w:rPr>
        <w:t xml:space="preserve"> through the </w:t>
      </w:r>
      <w:r w:rsidR="00077C25" w:rsidRPr="009E41E0">
        <w:rPr>
          <w:i/>
          <w:color w:val="C00000"/>
        </w:rPr>
        <w:t xml:space="preserve">sheep pen </w:t>
      </w:r>
      <w:r w:rsidR="00077C25" w:rsidRPr="009E41E0">
        <w:rPr>
          <w:color w:val="C00000"/>
        </w:rPr>
        <w:t>door into the sheep pen but inste</w:t>
      </w:r>
      <w:r w:rsidR="000D7E8B" w:rsidRPr="009E41E0">
        <w:rPr>
          <w:color w:val="C00000"/>
        </w:rPr>
        <w:t xml:space="preserve">ad </w:t>
      </w:r>
      <w:r w:rsidR="00F81764" w:rsidRPr="009E41E0">
        <w:rPr>
          <w:color w:val="C00000"/>
        </w:rPr>
        <w:t>has another method of entering</w:t>
      </w:r>
      <w:r w:rsidR="00760A61" w:rsidRPr="009E41E0">
        <w:rPr>
          <w:color w:val="C00000"/>
        </w:rPr>
        <w:t xml:space="preserve">, </w:t>
      </w:r>
      <w:r w:rsidR="00C8284F" w:rsidRPr="009E41E0">
        <w:rPr>
          <w:i/>
          <w:color w:val="C00000"/>
        </w:rPr>
        <w:t xml:space="preserve">namely </w:t>
      </w:r>
      <w:r w:rsidR="00760A61" w:rsidRPr="009E41E0">
        <w:rPr>
          <w:color w:val="C00000"/>
        </w:rPr>
        <w:t>climbing</w:t>
      </w:r>
      <w:r w:rsidR="00077C25" w:rsidRPr="009E41E0">
        <w:rPr>
          <w:color w:val="C00000"/>
        </w:rPr>
        <w:t xml:space="preserve"> </w:t>
      </w:r>
      <w:r w:rsidR="00077C25" w:rsidRPr="009E41E0">
        <w:rPr>
          <w:i/>
          <w:color w:val="C00000"/>
        </w:rPr>
        <w:t>over</w:t>
      </w:r>
      <w:r w:rsidR="00077C25" w:rsidRPr="009E41E0">
        <w:rPr>
          <w:color w:val="C00000"/>
        </w:rPr>
        <w:t xml:space="preserve"> </w:t>
      </w:r>
      <w:r w:rsidR="00077C25" w:rsidRPr="009E41E0">
        <w:rPr>
          <w:i/>
          <w:color w:val="C00000"/>
        </w:rPr>
        <w:t>the wall</w:t>
      </w:r>
      <w:r w:rsidR="0060228D" w:rsidRPr="009E41E0">
        <w:rPr>
          <w:color w:val="C00000"/>
          <w:vertAlign w:val="superscript"/>
        </w:rPr>
        <w:t>[A]</w:t>
      </w:r>
      <w:r w:rsidR="00077C25" w:rsidRPr="009E41E0">
        <w:rPr>
          <w:color w:val="C00000"/>
        </w:rPr>
        <w:t>—that guy</w:t>
      </w:r>
      <w:r w:rsidR="000D7E8B" w:rsidRPr="009E41E0">
        <w:rPr>
          <w:color w:val="C00000"/>
        </w:rPr>
        <w:t>’</w:t>
      </w:r>
      <w:r w:rsidR="00077C25" w:rsidRPr="009E41E0">
        <w:rPr>
          <w:color w:val="C00000"/>
        </w:rPr>
        <w:t xml:space="preserve">s a thief, </w:t>
      </w:r>
      <w:r w:rsidR="000D7E8B" w:rsidRPr="009E41E0">
        <w:rPr>
          <w:color w:val="C00000"/>
        </w:rPr>
        <w:t xml:space="preserve">and </w:t>
      </w:r>
      <w:r w:rsidR="00077C25" w:rsidRPr="009E41E0">
        <w:rPr>
          <w:color w:val="C00000"/>
        </w:rPr>
        <w:t xml:space="preserve">not only a thief but a </w:t>
      </w:r>
      <w:r w:rsidR="00AD0414" w:rsidRPr="009E41E0">
        <w:rPr>
          <w:color w:val="C00000"/>
        </w:rPr>
        <w:t xml:space="preserve">violent, </w:t>
      </w:r>
      <w:r w:rsidR="00077C25" w:rsidRPr="009E41E0">
        <w:rPr>
          <w:color w:val="C00000"/>
        </w:rPr>
        <w:t>villainous thug of a thief</w:t>
      </w:r>
      <w:r w:rsidR="000D7E8B" w:rsidRPr="009E41E0">
        <w:rPr>
          <w:color w:val="C00000"/>
          <w:vertAlign w:val="superscript"/>
        </w:rPr>
        <w:t>[</w:t>
      </w:r>
      <w:r w:rsidR="0060228D" w:rsidRPr="009E41E0">
        <w:rPr>
          <w:color w:val="C00000"/>
          <w:vertAlign w:val="superscript"/>
        </w:rPr>
        <w:t>B</w:t>
      </w:r>
      <w:r w:rsidR="000D7E8B" w:rsidRPr="009E41E0">
        <w:rPr>
          <w:color w:val="C00000"/>
          <w:vertAlign w:val="superscript"/>
        </w:rPr>
        <w:t>]</w:t>
      </w:r>
      <w:r w:rsidR="00077C25" w:rsidRPr="009E41E0">
        <w:rPr>
          <w:color w:val="C00000"/>
        </w:rPr>
        <w:t>.</w:t>
      </w:r>
      <w:r w:rsidR="006E1B84" w:rsidRPr="009E41E0">
        <w:rPr>
          <w:color w:val="C00000"/>
        </w:rPr>
        <w:t xml:space="preserve"> </w:t>
      </w:r>
      <w:r w:rsidR="006E1B84" w:rsidRPr="009E41E0">
        <w:rPr>
          <w:color w:val="C00000"/>
          <w:vertAlign w:val="superscript"/>
        </w:rPr>
        <w:t>2</w:t>
      </w:r>
      <w:r w:rsidR="006E1B84" w:rsidRPr="009E41E0">
        <w:rPr>
          <w:color w:val="C00000"/>
        </w:rPr>
        <w:t xml:space="preserve">The one who enters the sheep pen through the door is </w:t>
      </w:r>
      <w:r w:rsidR="00722FA9" w:rsidRPr="009E41E0">
        <w:rPr>
          <w:color w:val="C00000"/>
        </w:rPr>
        <w:t xml:space="preserve">the sheep’s </w:t>
      </w:r>
      <w:r w:rsidR="00CB0AE4" w:rsidRPr="009E41E0">
        <w:rPr>
          <w:color w:val="C00000"/>
        </w:rPr>
        <w:t>shepherd</w:t>
      </w:r>
      <w:r w:rsidR="006E1B84" w:rsidRPr="009E41E0">
        <w:rPr>
          <w:color w:val="C00000"/>
        </w:rPr>
        <w:t xml:space="preserve">. </w:t>
      </w:r>
      <w:r w:rsidR="006E1B84" w:rsidRPr="009E41E0">
        <w:rPr>
          <w:color w:val="C00000"/>
          <w:vertAlign w:val="superscript"/>
        </w:rPr>
        <w:t>3</w:t>
      </w:r>
      <w:r w:rsidR="00CB0AE4" w:rsidRPr="009E41E0">
        <w:rPr>
          <w:color w:val="C00000"/>
        </w:rPr>
        <w:t>Th</w:t>
      </w:r>
      <w:r w:rsidR="003C30A8" w:rsidRPr="009E41E0">
        <w:rPr>
          <w:color w:val="C00000"/>
        </w:rPr>
        <w:t xml:space="preserve">is person </w:t>
      </w:r>
      <w:r w:rsidR="007F227C" w:rsidRPr="009E41E0">
        <w:rPr>
          <w:color w:val="C00000"/>
        </w:rPr>
        <w:t>has doorway access</w:t>
      </w:r>
      <w:r w:rsidR="008B3EA3" w:rsidRPr="009E41E0">
        <w:rPr>
          <w:color w:val="C00000"/>
          <w:vertAlign w:val="superscript"/>
        </w:rPr>
        <w:t>[a]</w:t>
      </w:r>
      <w:r w:rsidR="00CB0AE4" w:rsidRPr="009E41E0">
        <w:rPr>
          <w:color w:val="C00000"/>
        </w:rPr>
        <w:t xml:space="preserve">, and the sheep listen to his voice. He calls the sheep that belong to him by name and leads them out. </w:t>
      </w:r>
      <w:r w:rsidR="00CB0AE4" w:rsidRPr="009E41E0">
        <w:rPr>
          <w:color w:val="C00000"/>
          <w:vertAlign w:val="superscript"/>
        </w:rPr>
        <w:t>4</w:t>
      </w:r>
      <w:r w:rsidR="00CB0AE4" w:rsidRPr="009E41E0">
        <w:rPr>
          <w:color w:val="C00000"/>
        </w:rPr>
        <w:t xml:space="preserve">When </w:t>
      </w:r>
      <w:r w:rsidR="007B6F74" w:rsidRPr="009E41E0">
        <w:rPr>
          <w:color w:val="C00000"/>
        </w:rPr>
        <w:t xml:space="preserve">he’s </w:t>
      </w:r>
      <w:r w:rsidR="00722FA9" w:rsidRPr="009E41E0">
        <w:rPr>
          <w:color w:val="C00000"/>
        </w:rPr>
        <w:t>driven</w:t>
      </w:r>
      <w:r w:rsidR="007B6F74" w:rsidRPr="009E41E0">
        <w:rPr>
          <w:color w:val="C00000"/>
        </w:rPr>
        <w:t xml:space="preserve"> all the sheep out</w:t>
      </w:r>
      <w:r w:rsidR="00722FA9" w:rsidRPr="009E41E0">
        <w:rPr>
          <w:color w:val="C00000"/>
        </w:rPr>
        <w:t xml:space="preserve"> </w:t>
      </w:r>
      <w:r w:rsidR="00722FA9" w:rsidRPr="009E41E0">
        <w:rPr>
          <w:i/>
          <w:color w:val="C00000"/>
        </w:rPr>
        <w:t>of the pen</w:t>
      </w:r>
      <w:r w:rsidR="007B6F74" w:rsidRPr="009E41E0">
        <w:rPr>
          <w:color w:val="C00000"/>
        </w:rPr>
        <w:t xml:space="preserve">, he walks out in front of them, and the sheep follow him, because they know his voice. </w:t>
      </w:r>
      <w:r w:rsidR="007B6F74" w:rsidRPr="009E41E0">
        <w:rPr>
          <w:color w:val="C00000"/>
          <w:vertAlign w:val="superscript"/>
        </w:rPr>
        <w:t>5</w:t>
      </w:r>
      <w:r w:rsidR="007B6F74" w:rsidRPr="009E41E0">
        <w:rPr>
          <w:color w:val="C00000"/>
        </w:rPr>
        <w:t xml:space="preserve">There’s </w:t>
      </w:r>
      <w:r w:rsidR="00F7039E" w:rsidRPr="009E41E0">
        <w:rPr>
          <w:color w:val="C00000"/>
        </w:rPr>
        <w:t>not even the slightest</w:t>
      </w:r>
      <w:r w:rsidR="001412C4" w:rsidRPr="009E41E0">
        <w:rPr>
          <w:color w:val="C00000"/>
        </w:rPr>
        <w:t xml:space="preserve"> chance that</w:t>
      </w:r>
      <w:r w:rsidR="007B6F74" w:rsidRPr="009E41E0">
        <w:rPr>
          <w:color w:val="C00000"/>
        </w:rPr>
        <w:t xml:space="preserve"> they’ll follow </w:t>
      </w:r>
      <w:r w:rsidR="008B3EA3" w:rsidRPr="009E41E0">
        <w:rPr>
          <w:color w:val="C00000"/>
        </w:rPr>
        <w:t>someone else</w:t>
      </w:r>
      <w:r w:rsidR="0043496C" w:rsidRPr="009E41E0">
        <w:rPr>
          <w:color w:val="C00000"/>
        </w:rPr>
        <w:t>—</w:t>
      </w:r>
      <w:r w:rsidR="00C74F6B" w:rsidRPr="009E41E0">
        <w:rPr>
          <w:color w:val="C00000"/>
        </w:rPr>
        <w:t>no</w:t>
      </w:r>
      <w:r w:rsidR="007B6F74" w:rsidRPr="009E41E0">
        <w:rPr>
          <w:color w:val="C00000"/>
        </w:rPr>
        <w:t>, they’ll run away from him, since they don’t know the voice of the other</w:t>
      </w:r>
      <w:r w:rsidR="00C8284F" w:rsidRPr="009E41E0">
        <w:rPr>
          <w:color w:val="C00000"/>
        </w:rPr>
        <w:t xml:space="preserve">s </w:t>
      </w:r>
      <w:r w:rsidR="00C8284F" w:rsidRPr="009E41E0">
        <w:rPr>
          <w:i/>
          <w:color w:val="C00000"/>
        </w:rPr>
        <w:t>who are</w:t>
      </w:r>
      <w:r w:rsidR="007B6F74" w:rsidRPr="009E41E0">
        <w:rPr>
          <w:color w:val="C00000"/>
        </w:rPr>
        <w:t xml:space="preserve"> </w:t>
      </w:r>
      <w:r w:rsidR="00C8284F" w:rsidRPr="009E41E0">
        <w:rPr>
          <w:i/>
          <w:color w:val="C00000"/>
        </w:rPr>
        <w:t>strangers</w:t>
      </w:r>
      <w:r w:rsidR="007B6F74" w:rsidRPr="009E41E0">
        <w:rPr>
          <w:i/>
          <w:color w:val="C00000"/>
        </w:rPr>
        <w:t>.</w:t>
      </w:r>
      <w:r w:rsidR="007B6F74" w:rsidRPr="009E41E0">
        <w:rPr>
          <w:color w:val="C00000"/>
        </w:rPr>
        <w:t>”</w:t>
      </w:r>
      <w:r w:rsidR="007B6F74">
        <w:t xml:space="preserve"> </w:t>
      </w:r>
      <w:r w:rsidR="007B6F74" w:rsidRPr="00693191">
        <w:rPr>
          <w:vertAlign w:val="superscript"/>
        </w:rPr>
        <w:t>6</w:t>
      </w:r>
      <w:r w:rsidR="007B6F74">
        <w:t xml:space="preserve">Jesus told this allegory, but </w:t>
      </w:r>
      <w:r w:rsidR="00F7039E">
        <w:t xml:space="preserve">those </w:t>
      </w:r>
      <w:r w:rsidR="00F7039E">
        <w:rPr>
          <w:i/>
        </w:rPr>
        <w:t>disciples</w:t>
      </w:r>
      <w:r w:rsidR="007B6F74">
        <w:t xml:space="preserve"> didn’t understand what he was t</w:t>
      </w:r>
      <w:r w:rsidR="001412C4">
        <w:t>alking about</w:t>
      </w:r>
      <w:r w:rsidR="007B6F74">
        <w:t>.</w:t>
      </w:r>
    </w:p>
    <w:p w:rsidR="00D83CBA" w:rsidRPr="009E41E0" w:rsidRDefault="008B3EA3" w:rsidP="000A31B1">
      <w:pPr>
        <w:pStyle w:val="verses-narrative"/>
        <w:rPr>
          <w:color w:val="C00000"/>
        </w:rPr>
      </w:pPr>
      <w:r w:rsidRPr="00693191">
        <w:rPr>
          <w:vertAlign w:val="superscript"/>
        </w:rPr>
        <w:t>7</w:t>
      </w:r>
      <w:r w:rsidR="003E0EFA">
        <w:t>So</w:t>
      </w:r>
      <w:r>
        <w:t xml:space="preserve"> Jesus </w:t>
      </w:r>
      <w:r w:rsidR="003E0EFA">
        <w:t>spoke again</w:t>
      </w:r>
      <w:r>
        <w:t xml:space="preserve">, </w:t>
      </w:r>
      <w:r w:rsidRPr="009E41E0">
        <w:rPr>
          <w:color w:val="C00000"/>
        </w:rPr>
        <w:t xml:space="preserve">“I’m telling you the honest-to-goodness truth, I really am: I am the </w:t>
      </w:r>
      <w:r w:rsidR="00C74F6B" w:rsidRPr="009E41E0">
        <w:rPr>
          <w:color w:val="C00000"/>
        </w:rPr>
        <w:t>sheep</w:t>
      </w:r>
      <w:r w:rsidR="00DC407C" w:rsidRPr="009E41E0">
        <w:rPr>
          <w:color w:val="C00000"/>
        </w:rPr>
        <w:t>-</w:t>
      </w:r>
      <w:r w:rsidRPr="009E41E0">
        <w:rPr>
          <w:color w:val="C00000"/>
        </w:rPr>
        <w:t xml:space="preserve">door. </w:t>
      </w:r>
      <w:r w:rsidRPr="009E41E0">
        <w:rPr>
          <w:color w:val="C00000"/>
          <w:vertAlign w:val="superscript"/>
        </w:rPr>
        <w:t>8</w:t>
      </w:r>
      <w:r w:rsidR="004D70A6" w:rsidRPr="009E41E0">
        <w:rPr>
          <w:color w:val="C00000"/>
        </w:rPr>
        <w:t>A</w:t>
      </w:r>
      <w:r w:rsidRPr="009E41E0">
        <w:rPr>
          <w:color w:val="C00000"/>
        </w:rPr>
        <w:t xml:space="preserve">ll </w:t>
      </w:r>
      <w:r w:rsidR="0005406D" w:rsidRPr="009E41E0">
        <w:rPr>
          <w:color w:val="C00000"/>
        </w:rPr>
        <w:t xml:space="preserve">those </w:t>
      </w:r>
      <w:r w:rsidRPr="009E41E0">
        <w:rPr>
          <w:color w:val="C00000"/>
        </w:rPr>
        <w:t xml:space="preserve">who </w:t>
      </w:r>
      <w:r w:rsidR="00C74F6B" w:rsidRPr="009E41E0">
        <w:rPr>
          <w:color w:val="C00000"/>
        </w:rPr>
        <w:t xml:space="preserve">came </w:t>
      </w:r>
      <w:r w:rsidR="00BD1702" w:rsidRPr="009E41E0">
        <w:rPr>
          <w:i/>
          <w:color w:val="C00000"/>
        </w:rPr>
        <w:t>by</w:t>
      </w:r>
      <w:r w:rsidR="00BD1702" w:rsidRPr="009E41E0">
        <w:rPr>
          <w:color w:val="C00000"/>
          <w:vertAlign w:val="superscript"/>
        </w:rPr>
        <w:t>[C</w:t>
      </w:r>
      <w:r w:rsidR="004D70A6" w:rsidRPr="009E41E0">
        <w:rPr>
          <w:color w:val="C00000"/>
          <w:vertAlign w:val="superscript"/>
        </w:rPr>
        <w:t>]</w:t>
      </w:r>
      <w:r w:rsidR="004D70A6" w:rsidRPr="009E41E0">
        <w:rPr>
          <w:color w:val="C00000"/>
        </w:rPr>
        <w:t xml:space="preserve"> </w:t>
      </w:r>
      <w:r w:rsidRPr="009E41E0">
        <w:rPr>
          <w:color w:val="C00000"/>
        </w:rPr>
        <w:t>are violent, villainous</w:t>
      </w:r>
      <w:r w:rsidR="00D83CBA" w:rsidRPr="009E41E0">
        <w:rPr>
          <w:color w:val="C00000"/>
        </w:rPr>
        <w:t xml:space="preserve"> thieves—but no</w:t>
      </w:r>
      <w:r w:rsidRPr="009E41E0">
        <w:rPr>
          <w:color w:val="C00000"/>
        </w:rPr>
        <w:t xml:space="preserve">, the sheep didn’t listen </w:t>
      </w:r>
      <w:r w:rsidR="00AC6249" w:rsidRPr="009E41E0">
        <w:rPr>
          <w:color w:val="C00000"/>
        </w:rPr>
        <w:t>to them</w:t>
      </w:r>
      <w:r w:rsidRPr="009E41E0">
        <w:rPr>
          <w:color w:val="C00000"/>
        </w:rPr>
        <w:t xml:space="preserve">. </w:t>
      </w:r>
      <w:r w:rsidRPr="009E41E0">
        <w:rPr>
          <w:color w:val="C00000"/>
          <w:vertAlign w:val="superscript"/>
        </w:rPr>
        <w:t>9</w:t>
      </w:r>
      <w:r w:rsidRPr="009E41E0">
        <w:rPr>
          <w:color w:val="C00000"/>
        </w:rPr>
        <w:t>I am the door. If</w:t>
      </w:r>
      <w:r w:rsidR="00B61EB9" w:rsidRPr="009E41E0">
        <w:rPr>
          <w:color w:val="C00000"/>
        </w:rPr>
        <w:t>, on a given occasion,</w:t>
      </w:r>
      <w:r w:rsidRPr="009E41E0">
        <w:rPr>
          <w:color w:val="C00000"/>
        </w:rPr>
        <w:t xml:space="preserve"> someone were to enter through me, he</w:t>
      </w:r>
      <w:r w:rsidR="003C30A8" w:rsidRPr="009E41E0">
        <w:rPr>
          <w:color w:val="C00000"/>
        </w:rPr>
        <w:t xml:space="preserve">’ll be kept </w:t>
      </w:r>
      <w:r w:rsidR="00F61CA7" w:rsidRPr="009E41E0">
        <w:rPr>
          <w:color w:val="C00000"/>
        </w:rPr>
        <w:t>from harm</w:t>
      </w:r>
      <w:r w:rsidRPr="009E41E0">
        <w:rPr>
          <w:color w:val="C00000"/>
        </w:rPr>
        <w:t xml:space="preserve">, and he will enter and exit </w:t>
      </w:r>
      <w:r w:rsidRPr="009E41E0">
        <w:rPr>
          <w:i/>
          <w:color w:val="C00000"/>
        </w:rPr>
        <w:t xml:space="preserve">through the door </w:t>
      </w:r>
      <w:r w:rsidRPr="009E41E0">
        <w:rPr>
          <w:color w:val="C00000"/>
        </w:rPr>
        <w:t xml:space="preserve">and find pasture </w:t>
      </w:r>
      <w:r w:rsidRPr="009E41E0">
        <w:rPr>
          <w:i/>
          <w:color w:val="C00000"/>
        </w:rPr>
        <w:t>to graze in</w:t>
      </w:r>
      <w:r w:rsidR="00D56A93" w:rsidRPr="009E41E0">
        <w:rPr>
          <w:color w:val="C00000"/>
          <w:vertAlign w:val="superscript"/>
        </w:rPr>
        <w:t>[D]</w:t>
      </w:r>
      <w:r w:rsidR="00D56A93" w:rsidRPr="009E41E0">
        <w:rPr>
          <w:color w:val="C00000"/>
        </w:rPr>
        <w:t>.</w:t>
      </w:r>
      <w:r w:rsidRPr="009E41E0">
        <w:rPr>
          <w:color w:val="C00000"/>
        </w:rPr>
        <w:t xml:space="preserve"> </w:t>
      </w:r>
      <w:r w:rsidRPr="009E41E0">
        <w:rPr>
          <w:color w:val="C00000"/>
          <w:vertAlign w:val="superscript"/>
        </w:rPr>
        <w:t>10</w:t>
      </w:r>
      <w:r w:rsidRPr="009E41E0">
        <w:rPr>
          <w:color w:val="C00000"/>
        </w:rPr>
        <w:t>The thief</w:t>
      </w:r>
      <w:r w:rsidR="003C0F71" w:rsidRPr="009E41E0">
        <w:rPr>
          <w:color w:val="C00000"/>
        </w:rPr>
        <w:t>’s sole purpose in coming is</w:t>
      </w:r>
      <w:r w:rsidR="003C0F71" w:rsidRPr="009E41E0">
        <w:rPr>
          <w:color w:val="C00000"/>
          <w:vertAlign w:val="superscript"/>
        </w:rPr>
        <w:t>[</w:t>
      </w:r>
      <w:r w:rsidR="00BD1702" w:rsidRPr="009E41E0">
        <w:rPr>
          <w:color w:val="C00000"/>
          <w:vertAlign w:val="superscript"/>
        </w:rPr>
        <w:t>b</w:t>
      </w:r>
      <w:r w:rsidR="003C0F71" w:rsidRPr="009E41E0">
        <w:rPr>
          <w:color w:val="C00000"/>
          <w:vertAlign w:val="superscript"/>
        </w:rPr>
        <w:t>]</w:t>
      </w:r>
      <w:r w:rsidR="003C0F71" w:rsidRPr="009E41E0">
        <w:rPr>
          <w:color w:val="C00000"/>
        </w:rPr>
        <w:t xml:space="preserve"> to</w:t>
      </w:r>
      <w:r w:rsidRPr="009E41E0">
        <w:rPr>
          <w:color w:val="C00000"/>
        </w:rPr>
        <w:t xml:space="preserve"> steal</w:t>
      </w:r>
      <w:r w:rsidR="00417686" w:rsidRPr="009E41E0">
        <w:rPr>
          <w:color w:val="C00000"/>
        </w:rPr>
        <w:t>, kill, and destroy. I</w:t>
      </w:r>
      <w:r w:rsidR="00D92EBB" w:rsidRPr="009E41E0">
        <w:rPr>
          <w:color w:val="C00000"/>
        </w:rPr>
        <w:t xml:space="preserve"> came so </w:t>
      </w:r>
      <w:r w:rsidR="0025560B" w:rsidRPr="009E41E0">
        <w:rPr>
          <w:color w:val="C00000"/>
        </w:rPr>
        <w:t>that</w:t>
      </w:r>
      <w:r w:rsidR="00417686" w:rsidRPr="009E41E0">
        <w:rPr>
          <w:color w:val="C00000"/>
        </w:rPr>
        <w:t xml:space="preserve"> you </w:t>
      </w:r>
      <w:r w:rsidR="00D92EBB" w:rsidRPr="009E41E0">
        <w:rPr>
          <w:color w:val="C00000"/>
        </w:rPr>
        <w:t xml:space="preserve">would </w:t>
      </w:r>
      <w:r w:rsidR="00417686" w:rsidRPr="009E41E0">
        <w:rPr>
          <w:color w:val="C00000"/>
        </w:rPr>
        <w:t>h</w:t>
      </w:r>
      <w:r w:rsidR="00010583" w:rsidRPr="009E41E0">
        <w:rPr>
          <w:color w:val="C00000"/>
        </w:rPr>
        <w:t xml:space="preserve">ave life and </w:t>
      </w:r>
      <w:r w:rsidR="00D83CBA" w:rsidRPr="009E41E0">
        <w:rPr>
          <w:color w:val="C00000"/>
        </w:rPr>
        <w:t xml:space="preserve">have </w:t>
      </w:r>
      <w:r w:rsidR="0025560B" w:rsidRPr="009E41E0">
        <w:rPr>
          <w:color w:val="C00000"/>
        </w:rPr>
        <w:t xml:space="preserve">it in </w:t>
      </w:r>
      <w:r w:rsidR="00D83CBA" w:rsidRPr="009E41E0">
        <w:rPr>
          <w:color w:val="C00000"/>
        </w:rPr>
        <w:t>abundance.</w:t>
      </w:r>
    </w:p>
    <w:p w:rsidR="008B3EA3" w:rsidRPr="009E41E0" w:rsidRDefault="00417686" w:rsidP="000A31B1">
      <w:pPr>
        <w:pStyle w:val="verses-narrative"/>
        <w:rPr>
          <w:color w:val="C00000"/>
        </w:rPr>
      </w:pPr>
      <w:r w:rsidRPr="009E41E0">
        <w:rPr>
          <w:color w:val="C00000"/>
          <w:vertAlign w:val="superscript"/>
        </w:rPr>
        <w:t>11</w:t>
      </w:r>
      <w:r w:rsidR="009E41E0" w:rsidRPr="009E41E0">
        <w:rPr>
          <w:color w:val="C00000"/>
        </w:rPr>
        <w:t>”</w:t>
      </w:r>
      <w:r w:rsidRPr="009E41E0">
        <w:rPr>
          <w:color w:val="C00000"/>
        </w:rPr>
        <w:t>I</w:t>
      </w:r>
      <w:r w:rsidR="00FF7D52" w:rsidRPr="009E41E0">
        <w:rPr>
          <w:color w:val="C00000"/>
        </w:rPr>
        <w:t xml:space="preserve"> am the </w:t>
      </w:r>
      <w:r w:rsidR="00867E1F" w:rsidRPr="009E41E0">
        <w:rPr>
          <w:color w:val="C00000"/>
        </w:rPr>
        <w:t>Awesome</w:t>
      </w:r>
      <w:r w:rsidRPr="009E41E0">
        <w:rPr>
          <w:color w:val="C00000"/>
        </w:rPr>
        <w:t xml:space="preserve"> Shepherd</w:t>
      </w:r>
      <w:r w:rsidR="00FF7D52" w:rsidRPr="009E41E0">
        <w:rPr>
          <w:color w:val="C00000"/>
          <w:vertAlign w:val="superscript"/>
        </w:rPr>
        <w:t>[E]</w:t>
      </w:r>
      <w:r w:rsidRPr="009E41E0">
        <w:rPr>
          <w:color w:val="C00000"/>
        </w:rPr>
        <w:t xml:space="preserve">. The </w:t>
      </w:r>
      <w:r w:rsidR="00FF7D52" w:rsidRPr="009E41E0">
        <w:rPr>
          <w:color w:val="C00000"/>
        </w:rPr>
        <w:t>Awesome</w:t>
      </w:r>
      <w:r w:rsidRPr="009E41E0">
        <w:rPr>
          <w:color w:val="C00000"/>
        </w:rPr>
        <w:t xml:space="preserve"> Shepherd puts his life on the line</w:t>
      </w:r>
      <w:r w:rsidR="00A6130E" w:rsidRPr="009E41E0">
        <w:rPr>
          <w:color w:val="C00000"/>
          <w:vertAlign w:val="superscript"/>
        </w:rPr>
        <w:t>[</w:t>
      </w:r>
      <w:r w:rsidR="00E5290D" w:rsidRPr="009E41E0">
        <w:rPr>
          <w:color w:val="C00000"/>
          <w:vertAlign w:val="superscript"/>
        </w:rPr>
        <w:t>c</w:t>
      </w:r>
      <w:r w:rsidR="00A6130E" w:rsidRPr="009E41E0">
        <w:rPr>
          <w:color w:val="C00000"/>
          <w:vertAlign w:val="superscript"/>
        </w:rPr>
        <w:t>]</w:t>
      </w:r>
      <w:r w:rsidRPr="009E41E0">
        <w:rPr>
          <w:i/>
          <w:color w:val="C00000"/>
        </w:rPr>
        <w:t xml:space="preserve"> </w:t>
      </w:r>
      <w:r w:rsidR="00010583" w:rsidRPr="009E41E0">
        <w:rPr>
          <w:color w:val="C00000"/>
        </w:rPr>
        <w:t>for</w:t>
      </w:r>
      <w:r w:rsidRPr="009E41E0">
        <w:rPr>
          <w:color w:val="C00000"/>
        </w:rPr>
        <w:t xml:space="preserve"> the sheep. </w:t>
      </w:r>
      <w:r w:rsidRPr="009E41E0">
        <w:rPr>
          <w:color w:val="C00000"/>
          <w:vertAlign w:val="superscript"/>
        </w:rPr>
        <w:t>12</w:t>
      </w:r>
      <w:r w:rsidRPr="009E41E0">
        <w:rPr>
          <w:color w:val="C00000"/>
        </w:rPr>
        <w:t>The hireling</w:t>
      </w:r>
      <w:r w:rsidR="007F0F95" w:rsidRPr="009E41E0">
        <w:rPr>
          <w:color w:val="C00000"/>
        </w:rPr>
        <w:t>, not being</w:t>
      </w:r>
      <w:r w:rsidR="00AC746C" w:rsidRPr="009E41E0">
        <w:rPr>
          <w:color w:val="C00000"/>
        </w:rPr>
        <w:t xml:space="preserve"> a</w:t>
      </w:r>
      <w:r w:rsidRPr="009E41E0">
        <w:rPr>
          <w:color w:val="C00000"/>
        </w:rPr>
        <w:t xml:space="preserve"> shepherd</w:t>
      </w:r>
      <w:r w:rsidR="00AC746C" w:rsidRPr="009E41E0">
        <w:rPr>
          <w:color w:val="C00000"/>
        </w:rPr>
        <w:t xml:space="preserve"> by trade</w:t>
      </w:r>
      <w:r w:rsidR="007F0F95" w:rsidRPr="009E41E0">
        <w:rPr>
          <w:color w:val="C00000"/>
        </w:rPr>
        <w:t xml:space="preserve"> and</w:t>
      </w:r>
      <w:r w:rsidR="00814AB3" w:rsidRPr="009E41E0">
        <w:rPr>
          <w:color w:val="C00000"/>
        </w:rPr>
        <w:t xml:space="preserve"> </w:t>
      </w:r>
      <w:r w:rsidR="00010583" w:rsidRPr="009E41E0">
        <w:rPr>
          <w:color w:val="C00000"/>
        </w:rPr>
        <w:t>whose</w:t>
      </w:r>
      <w:r w:rsidRPr="009E41E0">
        <w:rPr>
          <w:color w:val="C00000"/>
        </w:rPr>
        <w:t xml:space="preserve"> sheep aren’t his own, sees the wo</w:t>
      </w:r>
      <w:r w:rsidR="00814AB3" w:rsidRPr="009E41E0">
        <w:rPr>
          <w:color w:val="C00000"/>
        </w:rPr>
        <w:t>lf coming</w:t>
      </w:r>
      <w:r w:rsidRPr="009E41E0">
        <w:rPr>
          <w:color w:val="C00000"/>
        </w:rPr>
        <w:t>, abandons the she</w:t>
      </w:r>
      <w:r w:rsidR="00814AB3" w:rsidRPr="009E41E0">
        <w:rPr>
          <w:color w:val="C00000"/>
        </w:rPr>
        <w:t xml:space="preserve">ep, </w:t>
      </w:r>
      <w:r w:rsidR="00F62F43" w:rsidRPr="009E41E0">
        <w:rPr>
          <w:color w:val="C00000"/>
        </w:rPr>
        <w:t>and runs away. T</w:t>
      </w:r>
      <w:r w:rsidRPr="009E41E0">
        <w:rPr>
          <w:color w:val="C00000"/>
        </w:rPr>
        <w:t xml:space="preserve">he wolf </w:t>
      </w:r>
      <w:r w:rsidR="007F0F95" w:rsidRPr="009E41E0">
        <w:rPr>
          <w:color w:val="C00000"/>
        </w:rPr>
        <w:t>carries them off</w:t>
      </w:r>
      <w:r w:rsidRPr="009E41E0">
        <w:rPr>
          <w:color w:val="C00000"/>
        </w:rPr>
        <w:t xml:space="preserve"> and scatters</w:t>
      </w:r>
      <w:r w:rsidR="007F0F95" w:rsidRPr="009E41E0">
        <w:rPr>
          <w:color w:val="C00000"/>
        </w:rPr>
        <w:t xml:space="preserve"> them</w:t>
      </w:r>
      <w:r w:rsidRPr="009E41E0">
        <w:rPr>
          <w:color w:val="C00000"/>
        </w:rPr>
        <w:t xml:space="preserve">, </w:t>
      </w:r>
      <w:r w:rsidRPr="009E41E0">
        <w:rPr>
          <w:color w:val="C00000"/>
          <w:vertAlign w:val="superscript"/>
        </w:rPr>
        <w:t>13</w:t>
      </w:r>
      <w:r w:rsidRPr="009E41E0">
        <w:rPr>
          <w:color w:val="C00000"/>
        </w:rPr>
        <w:t xml:space="preserve">since he’s a hireling and could care less about the sheep. </w:t>
      </w:r>
      <w:r w:rsidRPr="009E41E0">
        <w:rPr>
          <w:color w:val="C00000"/>
          <w:vertAlign w:val="superscript"/>
        </w:rPr>
        <w:t>14</w:t>
      </w:r>
      <w:r w:rsidR="00A11DF8" w:rsidRPr="009E41E0">
        <w:rPr>
          <w:color w:val="C00000"/>
        </w:rPr>
        <w:t xml:space="preserve">I, however, am the Awesome Shepherd, and I know and understand what is mine, </w:t>
      </w:r>
      <w:r w:rsidR="00D76FC1" w:rsidRPr="009E41E0">
        <w:rPr>
          <w:color w:val="C00000"/>
        </w:rPr>
        <w:t>and</w:t>
      </w:r>
      <w:r w:rsidR="00A11DF8" w:rsidRPr="009E41E0">
        <w:rPr>
          <w:color w:val="C00000"/>
        </w:rPr>
        <w:t xml:space="preserve"> </w:t>
      </w:r>
      <w:r w:rsidR="00F35BEC" w:rsidRPr="009E41E0">
        <w:rPr>
          <w:color w:val="C00000"/>
        </w:rPr>
        <w:t>those who are</w:t>
      </w:r>
      <w:r w:rsidR="00A11DF8" w:rsidRPr="009E41E0">
        <w:rPr>
          <w:color w:val="C00000"/>
        </w:rPr>
        <w:t xml:space="preserve"> mine know and understand me, </w:t>
      </w:r>
      <w:r w:rsidR="00A11DF8" w:rsidRPr="009E41E0">
        <w:rPr>
          <w:color w:val="C00000"/>
          <w:vertAlign w:val="superscript"/>
        </w:rPr>
        <w:t>15</w:t>
      </w:r>
      <w:r w:rsidR="00A11DF8" w:rsidRPr="009E41E0">
        <w:rPr>
          <w:color w:val="C00000"/>
        </w:rPr>
        <w:t>just as the Father knows and understands me and I know and understand the Father. And I put my life on the line</w:t>
      </w:r>
      <w:r w:rsidR="00045A92" w:rsidRPr="009E41E0">
        <w:rPr>
          <w:color w:val="C00000"/>
          <w:vertAlign w:val="superscript"/>
        </w:rPr>
        <w:t>[c]</w:t>
      </w:r>
      <w:r w:rsidR="00A11DF8" w:rsidRPr="009E41E0">
        <w:rPr>
          <w:color w:val="C00000"/>
        </w:rPr>
        <w:t xml:space="preserve"> for the sheep. </w:t>
      </w:r>
      <w:r w:rsidR="00A11DF8" w:rsidRPr="009E41E0">
        <w:rPr>
          <w:color w:val="C00000"/>
          <w:vertAlign w:val="superscript"/>
        </w:rPr>
        <w:t>16</w:t>
      </w:r>
      <w:r w:rsidR="00A11DF8" w:rsidRPr="009E41E0">
        <w:rPr>
          <w:color w:val="C00000"/>
        </w:rPr>
        <w:t xml:space="preserve">I have other sheep which </w:t>
      </w:r>
      <w:r w:rsidR="00A06AF3" w:rsidRPr="009E41E0">
        <w:rPr>
          <w:color w:val="C00000"/>
        </w:rPr>
        <w:t>don’t frequent</w:t>
      </w:r>
      <w:r w:rsidR="00A11DF8" w:rsidRPr="009E41E0">
        <w:rPr>
          <w:color w:val="C00000"/>
        </w:rPr>
        <w:t xml:space="preserve"> this </w:t>
      </w:r>
      <w:r w:rsidR="000C3714" w:rsidRPr="009E41E0">
        <w:rPr>
          <w:i/>
          <w:color w:val="C00000"/>
        </w:rPr>
        <w:t>sheep pen</w:t>
      </w:r>
      <w:r w:rsidR="000C3714" w:rsidRPr="009E41E0">
        <w:rPr>
          <w:color w:val="C00000"/>
        </w:rPr>
        <w:t xml:space="preserve"> compound</w:t>
      </w:r>
      <w:r w:rsidR="000C3714" w:rsidRPr="009E41E0">
        <w:rPr>
          <w:color w:val="C00000"/>
          <w:vertAlign w:val="superscript"/>
        </w:rPr>
        <w:t>[F]</w:t>
      </w:r>
      <w:r w:rsidR="00A6130E" w:rsidRPr="009E41E0">
        <w:rPr>
          <w:color w:val="C00000"/>
        </w:rPr>
        <w:t xml:space="preserve">—and </w:t>
      </w:r>
      <w:r w:rsidR="00AE03F3" w:rsidRPr="009E41E0">
        <w:rPr>
          <w:color w:val="C00000"/>
        </w:rPr>
        <w:t xml:space="preserve">I </w:t>
      </w:r>
      <w:r w:rsidR="00D4684C" w:rsidRPr="009E41E0">
        <w:rPr>
          <w:color w:val="C00000"/>
        </w:rPr>
        <w:t>must</w:t>
      </w:r>
      <w:r w:rsidR="00AE03F3" w:rsidRPr="009E41E0">
        <w:rPr>
          <w:color w:val="C00000"/>
        </w:rPr>
        <w:t xml:space="preserve"> lead those </w:t>
      </w:r>
      <w:r w:rsidR="00AE03F3" w:rsidRPr="009E41E0">
        <w:rPr>
          <w:i/>
          <w:color w:val="C00000"/>
        </w:rPr>
        <w:t>sheep.</w:t>
      </w:r>
      <w:r w:rsidR="00AE03F3" w:rsidRPr="009E41E0">
        <w:rPr>
          <w:color w:val="C00000"/>
        </w:rPr>
        <w:t xml:space="preserve"> </w:t>
      </w:r>
      <w:r w:rsidR="00AE03F3" w:rsidRPr="009E41E0">
        <w:rPr>
          <w:color w:val="C00000"/>
          <w:vertAlign w:val="superscript"/>
        </w:rPr>
        <w:t>17</w:t>
      </w:r>
      <w:r w:rsidR="00D4684C" w:rsidRPr="009E41E0">
        <w:rPr>
          <w:color w:val="C00000"/>
        </w:rPr>
        <w:t>T</w:t>
      </w:r>
      <w:r w:rsidR="00AE03F3" w:rsidRPr="009E41E0">
        <w:rPr>
          <w:color w:val="C00000"/>
        </w:rPr>
        <w:t>he Father loves me</w:t>
      </w:r>
      <w:r w:rsidR="00D4684C" w:rsidRPr="009E41E0">
        <w:rPr>
          <w:color w:val="C00000"/>
        </w:rPr>
        <w:t xml:space="preserve"> for this reason: </w:t>
      </w:r>
      <w:r w:rsidR="00AE03F3" w:rsidRPr="009E41E0">
        <w:rPr>
          <w:color w:val="C00000"/>
        </w:rPr>
        <w:t xml:space="preserve">I </w:t>
      </w:r>
      <w:r w:rsidR="00E5290D" w:rsidRPr="009E41E0">
        <w:rPr>
          <w:color w:val="C00000"/>
        </w:rPr>
        <w:t>lay my life down</w:t>
      </w:r>
      <w:r w:rsidR="00E5290D" w:rsidRPr="009E41E0">
        <w:rPr>
          <w:color w:val="C00000"/>
          <w:vertAlign w:val="superscript"/>
        </w:rPr>
        <w:t>[c]</w:t>
      </w:r>
      <w:r w:rsidR="00AE03F3" w:rsidRPr="009E41E0">
        <w:rPr>
          <w:color w:val="C00000"/>
        </w:rPr>
        <w:t xml:space="preserve"> </w:t>
      </w:r>
      <w:r w:rsidR="00E7291A" w:rsidRPr="009E41E0">
        <w:rPr>
          <w:color w:val="C00000"/>
        </w:rPr>
        <w:t>so</w:t>
      </w:r>
      <w:r w:rsidR="00AE03F3" w:rsidRPr="009E41E0">
        <w:rPr>
          <w:color w:val="C00000"/>
        </w:rPr>
        <w:t xml:space="preserve"> that I </w:t>
      </w:r>
      <w:r w:rsidR="00612E20" w:rsidRPr="009E41E0">
        <w:rPr>
          <w:color w:val="C00000"/>
        </w:rPr>
        <w:t>may</w:t>
      </w:r>
      <w:r w:rsidR="00AE03F3" w:rsidRPr="009E41E0">
        <w:rPr>
          <w:color w:val="C00000"/>
        </w:rPr>
        <w:t xml:space="preserve"> </w:t>
      </w:r>
      <w:r w:rsidR="000132A7" w:rsidRPr="009E41E0">
        <w:rPr>
          <w:color w:val="C00000"/>
        </w:rPr>
        <w:t>pick it back up again</w:t>
      </w:r>
      <w:r w:rsidR="000132A7" w:rsidRPr="009E41E0">
        <w:rPr>
          <w:color w:val="C00000"/>
          <w:vertAlign w:val="superscript"/>
        </w:rPr>
        <w:t>[d]</w:t>
      </w:r>
      <w:r w:rsidR="000132A7" w:rsidRPr="009E41E0">
        <w:rPr>
          <w:color w:val="C00000"/>
        </w:rPr>
        <w:t>.</w:t>
      </w:r>
      <w:r w:rsidR="00E7291A" w:rsidRPr="009E41E0">
        <w:rPr>
          <w:color w:val="C00000"/>
        </w:rPr>
        <w:t xml:space="preserve"> </w:t>
      </w:r>
      <w:r w:rsidR="00E7291A" w:rsidRPr="009E41E0">
        <w:rPr>
          <w:color w:val="C00000"/>
          <w:vertAlign w:val="superscript"/>
        </w:rPr>
        <w:t>18</w:t>
      </w:r>
      <w:r w:rsidR="00E7291A" w:rsidRPr="009E41E0">
        <w:rPr>
          <w:color w:val="C00000"/>
        </w:rPr>
        <w:t>Nobody takes it away from me; no—I lay my life down of my own accord.</w:t>
      </w:r>
      <w:r w:rsidR="00612E20" w:rsidRPr="009E41E0">
        <w:rPr>
          <w:color w:val="C00000"/>
        </w:rPr>
        <w:t xml:space="preserve"> I have authority to lay it down, and I have authority to </w:t>
      </w:r>
      <w:r w:rsidR="000132A7" w:rsidRPr="009E41E0">
        <w:rPr>
          <w:color w:val="C00000"/>
        </w:rPr>
        <w:t>pick it back up again</w:t>
      </w:r>
      <w:r w:rsidR="00612E20" w:rsidRPr="009E41E0">
        <w:rPr>
          <w:color w:val="C00000"/>
        </w:rPr>
        <w:t>. I received this</w:t>
      </w:r>
      <w:r w:rsidR="00D75308" w:rsidRPr="009E41E0">
        <w:rPr>
          <w:color w:val="C00000"/>
        </w:rPr>
        <w:t xml:space="preserve"> directive</w:t>
      </w:r>
      <w:r w:rsidR="00D75308" w:rsidRPr="009E41E0">
        <w:rPr>
          <w:color w:val="C00000"/>
          <w:vertAlign w:val="superscript"/>
        </w:rPr>
        <w:t>[e]</w:t>
      </w:r>
      <w:r w:rsidR="00612E20" w:rsidRPr="009E41E0">
        <w:rPr>
          <w:color w:val="C00000"/>
        </w:rPr>
        <w:t xml:space="preserve"> from my Father.</w:t>
      </w:r>
      <w:r w:rsidR="009E41E0" w:rsidRPr="009E41E0">
        <w:rPr>
          <w:color w:val="C00000"/>
        </w:rPr>
        <w:t>”</w:t>
      </w:r>
    </w:p>
    <w:p w:rsidR="00D75308" w:rsidRDefault="00F35BEC" w:rsidP="000A31B1">
      <w:pPr>
        <w:pStyle w:val="verses-narrative"/>
      </w:pPr>
      <w:r w:rsidRPr="00693191">
        <w:rPr>
          <w:vertAlign w:val="superscript"/>
        </w:rPr>
        <w:t>19</w:t>
      </w:r>
      <w:r w:rsidR="00D75308">
        <w:t xml:space="preserve">Yet again, the Judeans </w:t>
      </w:r>
      <w:r w:rsidR="00D76FC1">
        <w:t>split</w:t>
      </w:r>
      <w:r>
        <w:t xml:space="preserve"> into factions </w:t>
      </w:r>
      <w:r w:rsidR="00D75308">
        <w:t xml:space="preserve">on account of this message. </w:t>
      </w:r>
      <w:r w:rsidR="00D75308" w:rsidRPr="00693191">
        <w:rPr>
          <w:vertAlign w:val="superscript"/>
        </w:rPr>
        <w:t>20</w:t>
      </w:r>
      <w:r w:rsidR="00D75308">
        <w:t>T</w:t>
      </w:r>
      <w:r w:rsidR="008B1635">
        <w:t xml:space="preserve">he majority </w:t>
      </w:r>
      <w:r>
        <w:t>said over and over</w:t>
      </w:r>
      <w:r w:rsidR="00D75308">
        <w:t xml:space="preserve">, </w:t>
      </w:r>
      <w:r w:rsidR="008B1635">
        <w:t>“He’s</w:t>
      </w:r>
      <w:r w:rsidR="00D75308">
        <w:t xml:space="preserve"> demon-possessed and stark-raving mad. Why does anyone listen to him?”</w:t>
      </w:r>
      <w:r w:rsidR="008B1635">
        <w:t xml:space="preserve"> </w:t>
      </w:r>
      <w:r w:rsidR="008B1635" w:rsidRPr="00693191">
        <w:rPr>
          <w:vertAlign w:val="superscript"/>
        </w:rPr>
        <w:t>21</w:t>
      </w:r>
      <w:r w:rsidR="008B1635">
        <w:t xml:space="preserve">Others </w:t>
      </w:r>
      <w:r>
        <w:t>said over and over</w:t>
      </w:r>
      <w:r w:rsidR="008B1635">
        <w:t>, “These aren’t the words of a demon-possessed man. Can anyone who’s demon possessed give sight to the blind?”</w:t>
      </w:r>
    </w:p>
    <w:p w:rsidR="008B1635" w:rsidRPr="00EB7C52" w:rsidRDefault="008B1635" w:rsidP="000A31B1">
      <w:pPr>
        <w:pStyle w:val="verses-narrative"/>
        <w:rPr>
          <w:color w:val="C00000"/>
        </w:rPr>
      </w:pPr>
      <w:r w:rsidRPr="004F5515">
        <w:rPr>
          <w:vertAlign w:val="superscript"/>
        </w:rPr>
        <w:t>22</w:t>
      </w:r>
      <w:r w:rsidR="00007FDB">
        <w:t xml:space="preserve">That was the time </w:t>
      </w:r>
      <w:r w:rsidR="003D67C8">
        <w:rPr>
          <w:i/>
        </w:rPr>
        <w:t xml:space="preserve">of year </w:t>
      </w:r>
      <w:r w:rsidR="00007FDB">
        <w:t xml:space="preserve">that </w:t>
      </w:r>
      <w:r w:rsidR="00D401EA">
        <w:t>Hanukkah</w:t>
      </w:r>
      <w:r w:rsidR="00CC768D">
        <w:t xml:space="preserve"> </w:t>
      </w:r>
      <w:r w:rsidR="00D401EA">
        <w:t>occurred</w:t>
      </w:r>
      <w:r w:rsidR="00B137BA">
        <w:t xml:space="preserve"> in Jerusalem, it being </w:t>
      </w:r>
      <w:r w:rsidR="00332396">
        <w:t>late December.</w:t>
      </w:r>
      <w:r w:rsidR="00CC768D">
        <w:t xml:space="preserve"> </w:t>
      </w:r>
      <w:r w:rsidR="00CC768D" w:rsidRPr="004F5515">
        <w:rPr>
          <w:vertAlign w:val="superscript"/>
        </w:rPr>
        <w:t>23</w:t>
      </w:r>
      <w:r w:rsidR="00CC768D">
        <w:t>Jesus was in the temple</w:t>
      </w:r>
      <w:r w:rsidR="002C2485">
        <w:t>,</w:t>
      </w:r>
      <w:r w:rsidR="00D76FC1">
        <w:t xml:space="preserve"> in the P</w:t>
      </w:r>
      <w:r w:rsidR="00CC768D">
        <w:t>ortico of Solomon</w:t>
      </w:r>
      <w:r w:rsidR="002C2485">
        <w:t>,</w:t>
      </w:r>
      <w:r w:rsidR="002C2485" w:rsidRPr="002C2485">
        <w:t xml:space="preserve"> </w:t>
      </w:r>
      <w:r w:rsidR="002C2485">
        <w:t>walking around</w:t>
      </w:r>
      <w:r w:rsidR="00CC768D">
        <w:t xml:space="preserve">. </w:t>
      </w:r>
      <w:r w:rsidR="00CC768D" w:rsidRPr="004F5515">
        <w:rPr>
          <w:vertAlign w:val="superscript"/>
        </w:rPr>
        <w:t>24</w:t>
      </w:r>
      <w:r w:rsidR="00CC768D">
        <w:t>The Judeans surrounded him and proceeded to say, “</w:t>
      </w:r>
      <w:r w:rsidR="002C2485">
        <w:t xml:space="preserve">How much longer </w:t>
      </w:r>
      <w:r w:rsidR="002C2485" w:rsidRPr="00332396">
        <w:rPr>
          <w:i/>
        </w:rPr>
        <w:t>are you going to leave us in the dark</w:t>
      </w:r>
      <w:r w:rsidR="002C2485">
        <w:t>? We’re dying to know</w:t>
      </w:r>
      <w:r w:rsidR="00332396" w:rsidRPr="004F5515">
        <w:rPr>
          <w:vertAlign w:val="superscript"/>
        </w:rPr>
        <w:t>[</w:t>
      </w:r>
      <w:r w:rsidR="004E397C" w:rsidRPr="004F5515">
        <w:rPr>
          <w:vertAlign w:val="superscript"/>
        </w:rPr>
        <w:t>f</w:t>
      </w:r>
      <w:r w:rsidR="00332396" w:rsidRPr="004F5515">
        <w:rPr>
          <w:vertAlign w:val="superscript"/>
        </w:rPr>
        <w:t>]</w:t>
      </w:r>
      <w:r w:rsidR="002C2485">
        <w:t>—i</w:t>
      </w:r>
      <w:r w:rsidR="00CC768D">
        <w:t>f you’re the Messiah</w:t>
      </w:r>
      <w:r w:rsidR="004E397C" w:rsidRPr="004F5515">
        <w:rPr>
          <w:vertAlign w:val="superscript"/>
        </w:rPr>
        <w:t>[g]</w:t>
      </w:r>
      <w:r w:rsidR="00CC768D">
        <w:t>, tel</w:t>
      </w:r>
      <w:r w:rsidR="004E397C">
        <w:t xml:space="preserve">l us </w:t>
      </w:r>
      <w:r w:rsidR="00007FDB">
        <w:t>straight up</w:t>
      </w:r>
      <w:r w:rsidR="004E397C">
        <w:t xml:space="preserve"> and </w:t>
      </w:r>
      <w:r w:rsidR="00007FDB">
        <w:t>openly</w:t>
      </w:r>
      <w:r w:rsidR="00CC768D">
        <w:t>.</w:t>
      </w:r>
      <w:r w:rsidR="004E397C">
        <w:t>”</w:t>
      </w:r>
      <w:r w:rsidR="00CC768D">
        <w:t xml:space="preserve"> </w:t>
      </w:r>
      <w:r w:rsidR="00CC768D" w:rsidRPr="004F5515">
        <w:rPr>
          <w:vertAlign w:val="superscript"/>
        </w:rPr>
        <w:t>25</w:t>
      </w:r>
      <w:r w:rsidR="00CC768D">
        <w:t xml:space="preserve">Jesus replied, </w:t>
      </w:r>
      <w:r w:rsidR="00CC768D" w:rsidRPr="00EB7C52">
        <w:rPr>
          <w:color w:val="C00000"/>
        </w:rPr>
        <w:t>“I told you and you didn’t believe</w:t>
      </w:r>
      <w:r w:rsidR="00007FDB" w:rsidRPr="00EB7C52">
        <w:rPr>
          <w:color w:val="C00000"/>
        </w:rPr>
        <w:t xml:space="preserve"> </w:t>
      </w:r>
      <w:r w:rsidR="00007FDB" w:rsidRPr="00EB7C52">
        <w:rPr>
          <w:i/>
          <w:color w:val="C00000"/>
        </w:rPr>
        <w:t>me</w:t>
      </w:r>
      <w:r w:rsidR="00CC768D" w:rsidRPr="00EB7C52">
        <w:rPr>
          <w:color w:val="C00000"/>
        </w:rPr>
        <w:t xml:space="preserve">. The works </w:t>
      </w:r>
      <w:r w:rsidR="007859EE" w:rsidRPr="00EB7C52">
        <w:rPr>
          <w:color w:val="C00000"/>
        </w:rPr>
        <w:t xml:space="preserve">that </w:t>
      </w:r>
      <w:r w:rsidR="00CC768D" w:rsidRPr="00EB7C52">
        <w:rPr>
          <w:color w:val="C00000"/>
        </w:rPr>
        <w:t xml:space="preserve">I do </w:t>
      </w:r>
      <w:r w:rsidR="007859EE" w:rsidRPr="00EB7C52">
        <w:rPr>
          <w:color w:val="C00000"/>
        </w:rPr>
        <w:t>at the behest</w:t>
      </w:r>
      <w:r w:rsidR="000A3082" w:rsidRPr="00EB7C52">
        <w:rPr>
          <w:color w:val="C00000"/>
        </w:rPr>
        <w:t xml:space="preserve"> of</w:t>
      </w:r>
      <w:r w:rsidR="007859EE" w:rsidRPr="00EB7C52">
        <w:rPr>
          <w:color w:val="C00000"/>
        </w:rPr>
        <w:t xml:space="preserve"> </w:t>
      </w:r>
      <w:r w:rsidR="00007FDB" w:rsidRPr="00EB7C52">
        <w:rPr>
          <w:color w:val="C00000"/>
        </w:rPr>
        <w:t xml:space="preserve">my Father </w:t>
      </w:r>
      <w:r w:rsidR="007859EE" w:rsidRPr="00EB7C52">
        <w:rPr>
          <w:color w:val="C00000"/>
        </w:rPr>
        <w:t xml:space="preserve">and </w:t>
      </w:r>
      <w:r w:rsidR="00007FDB" w:rsidRPr="00EB7C52">
        <w:rPr>
          <w:color w:val="C00000"/>
        </w:rPr>
        <w:t>by His</w:t>
      </w:r>
      <w:r w:rsidR="007859EE" w:rsidRPr="00EB7C52">
        <w:rPr>
          <w:color w:val="C00000"/>
        </w:rPr>
        <w:t xml:space="preserve"> authority</w:t>
      </w:r>
      <w:r w:rsidR="007859EE" w:rsidRPr="00EB7C52">
        <w:rPr>
          <w:color w:val="C00000"/>
          <w:vertAlign w:val="superscript"/>
        </w:rPr>
        <w:t>[h]</w:t>
      </w:r>
      <w:r w:rsidR="00E9427E" w:rsidRPr="00EB7C52">
        <w:rPr>
          <w:color w:val="C00000"/>
        </w:rPr>
        <w:t>—</w:t>
      </w:r>
      <w:r w:rsidR="00CC768D" w:rsidRPr="00EB7C52">
        <w:rPr>
          <w:color w:val="C00000"/>
        </w:rPr>
        <w:t xml:space="preserve">these things </w:t>
      </w:r>
      <w:r w:rsidR="00EF59CB" w:rsidRPr="00EB7C52">
        <w:rPr>
          <w:color w:val="C00000"/>
        </w:rPr>
        <w:t>make a statement</w:t>
      </w:r>
      <w:r w:rsidR="000A3082" w:rsidRPr="00EB7C52">
        <w:rPr>
          <w:color w:val="C00000"/>
          <w:vertAlign w:val="superscript"/>
        </w:rPr>
        <w:t>[i]</w:t>
      </w:r>
      <w:r w:rsidR="000A3082" w:rsidRPr="00EB7C52">
        <w:rPr>
          <w:color w:val="C00000"/>
        </w:rPr>
        <w:t xml:space="preserve"> about</w:t>
      </w:r>
      <w:r w:rsidR="007859EE" w:rsidRPr="00EB7C52">
        <w:rPr>
          <w:color w:val="C00000"/>
        </w:rPr>
        <w:t xml:space="preserve"> me. </w:t>
      </w:r>
      <w:r w:rsidR="007859EE" w:rsidRPr="00EB7C52">
        <w:rPr>
          <w:color w:val="C00000"/>
          <w:vertAlign w:val="superscript"/>
        </w:rPr>
        <w:t>26</w:t>
      </w:r>
      <w:r w:rsidR="007859EE" w:rsidRPr="00EB7C52">
        <w:rPr>
          <w:color w:val="C00000"/>
        </w:rPr>
        <w:t>That aside—</w:t>
      </w:r>
      <w:r w:rsidR="00CC768D" w:rsidRPr="00EB7C52">
        <w:rPr>
          <w:color w:val="C00000"/>
        </w:rPr>
        <w:t xml:space="preserve">you, however, don’t believe because you’re not from </w:t>
      </w:r>
      <w:r w:rsidR="007859EE" w:rsidRPr="00EB7C52">
        <w:rPr>
          <w:color w:val="C00000"/>
        </w:rPr>
        <w:t xml:space="preserve">among </w:t>
      </w:r>
      <w:r w:rsidR="00CC768D" w:rsidRPr="00EB7C52">
        <w:rPr>
          <w:color w:val="C00000"/>
        </w:rPr>
        <w:t xml:space="preserve">My Sheep. </w:t>
      </w:r>
      <w:r w:rsidR="00CC768D" w:rsidRPr="00EB7C52">
        <w:rPr>
          <w:color w:val="C00000"/>
          <w:vertAlign w:val="superscript"/>
        </w:rPr>
        <w:t>27</w:t>
      </w:r>
      <w:r w:rsidR="00CC768D" w:rsidRPr="00EB7C52">
        <w:rPr>
          <w:color w:val="C00000"/>
        </w:rPr>
        <w:t xml:space="preserve">My Sheep hear my voice, and </w:t>
      </w:r>
      <w:r w:rsidR="007859EE" w:rsidRPr="00EB7C52">
        <w:rPr>
          <w:color w:val="C00000"/>
        </w:rPr>
        <w:t xml:space="preserve">I </w:t>
      </w:r>
      <w:r w:rsidR="000A3082" w:rsidRPr="00EB7C52">
        <w:rPr>
          <w:color w:val="C00000"/>
        </w:rPr>
        <w:t xml:space="preserve">know and understand them, and they follow me. </w:t>
      </w:r>
      <w:r w:rsidR="000A3082" w:rsidRPr="00EB7C52">
        <w:rPr>
          <w:color w:val="C00000"/>
          <w:vertAlign w:val="superscript"/>
        </w:rPr>
        <w:t>28</w:t>
      </w:r>
      <w:r w:rsidR="00CC768D" w:rsidRPr="00EB7C52">
        <w:rPr>
          <w:color w:val="C00000"/>
        </w:rPr>
        <w:t xml:space="preserve">I give them </w:t>
      </w:r>
      <w:r w:rsidR="007859EE" w:rsidRPr="00EB7C52">
        <w:rPr>
          <w:color w:val="C00000"/>
        </w:rPr>
        <w:t>that special fullness of life (</w:t>
      </w:r>
      <w:r w:rsidR="00CC768D" w:rsidRPr="00EB7C52">
        <w:rPr>
          <w:color w:val="C00000"/>
        </w:rPr>
        <w:t>eternal life</w:t>
      </w:r>
      <w:r w:rsidR="007859EE" w:rsidRPr="00EB7C52">
        <w:rPr>
          <w:color w:val="C00000"/>
        </w:rPr>
        <w:t>)</w:t>
      </w:r>
      <w:r w:rsidR="00CC768D" w:rsidRPr="00EB7C52">
        <w:rPr>
          <w:color w:val="C00000"/>
        </w:rPr>
        <w:t xml:space="preserve">, and </w:t>
      </w:r>
      <w:r w:rsidR="00EF59CB" w:rsidRPr="00EB7C52">
        <w:rPr>
          <w:color w:val="C00000"/>
        </w:rPr>
        <w:t xml:space="preserve">they’ll </w:t>
      </w:r>
      <w:r w:rsidR="009B7D74" w:rsidRPr="00EB7C52">
        <w:rPr>
          <w:color w:val="C00000"/>
        </w:rPr>
        <w:t xml:space="preserve">never ever </w:t>
      </w:r>
      <w:r w:rsidR="00E71287" w:rsidRPr="00EB7C52">
        <w:rPr>
          <w:color w:val="C00000"/>
        </w:rPr>
        <w:t xml:space="preserve">perish or </w:t>
      </w:r>
      <w:r w:rsidR="00EF59CB" w:rsidRPr="00EB7C52">
        <w:rPr>
          <w:color w:val="C00000"/>
        </w:rPr>
        <w:t xml:space="preserve">come to ruin—not a chance, and no one will </w:t>
      </w:r>
      <w:r w:rsidR="003F1B5A" w:rsidRPr="00EB7C52">
        <w:rPr>
          <w:color w:val="C00000"/>
        </w:rPr>
        <w:t>pry</w:t>
      </w:r>
      <w:r w:rsidR="00EF59CB" w:rsidRPr="00EB7C52">
        <w:rPr>
          <w:color w:val="C00000"/>
        </w:rPr>
        <w:t xml:space="preserve"> them out</w:t>
      </w:r>
      <w:r w:rsidR="00CC768D" w:rsidRPr="00EB7C52">
        <w:rPr>
          <w:color w:val="C00000"/>
        </w:rPr>
        <w:t xml:space="preserve"> my hand. </w:t>
      </w:r>
      <w:r w:rsidR="00CC768D" w:rsidRPr="00EB7C52">
        <w:rPr>
          <w:color w:val="C00000"/>
          <w:vertAlign w:val="superscript"/>
        </w:rPr>
        <w:t>29</w:t>
      </w:r>
      <w:r w:rsidR="00CC768D" w:rsidRPr="00EB7C52">
        <w:rPr>
          <w:color w:val="C00000"/>
        </w:rPr>
        <w:t xml:space="preserve">My Father who has given </w:t>
      </w:r>
      <w:r w:rsidR="009B7D74" w:rsidRPr="00EB7C52">
        <w:rPr>
          <w:i/>
          <w:color w:val="C00000"/>
        </w:rPr>
        <w:t>them</w:t>
      </w:r>
      <w:r w:rsidR="009B7D74" w:rsidRPr="00EB7C52">
        <w:rPr>
          <w:color w:val="C00000"/>
        </w:rPr>
        <w:t xml:space="preserve"> to </w:t>
      </w:r>
      <w:r w:rsidR="00CC768D" w:rsidRPr="00EB7C52">
        <w:rPr>
          <w:color w:val="C00000"/>
        </w:rPr>
        <w:t xml:space="preserve">me </w:t>
      </w:r>
      <w:r w:rsidR="009B7D74" w:rsidRPr="00EB7C52">
        <w:rPr>
          <w:color w:val="C00000"/>
        </w:rPr>
        <w:t xml:space="preserve">is greater than anyone </w:t>
      </w:r>
      <w:r w:rsidR="009B7D74" w:rsidRPr="00EB7C52">
        <w:rPr>
          <w:i/>
          <w:color w:val="C00000"/>
        </w:rPr>
        <w:t>or anything</w:t>
      </w:r>
      <w:r w:rsidR="00CC768D" w:rsidRPr="00EB7C52">
        <w:rPr>
          <w:color w:val="C00000"/>
        </w:rPr>
        <w:t xml:space="preserve">, and no one can </w:t>
      </w:r>
      <w:r w:rsidR="009B7D74" w:rsidRPr="00EB7C52">
        <w:rPr>
          <w:color w:val="C00000"/>
        </w:rPr>
        <w:t xml:space="preserve">go about </w:t>
      </w:r>
      <w:r w:rsidR="003F1B5A" w:rsidRPr="00EB7C52">
        <w:rPr>
          <w:color w:val="C00000"/>
        </w:rPr>
        <w:t>prying</w:t>
      </w:r>
      <w:r w:rsidR="00CC768D" w:rsidRPr="00EB7C52">
        <w:rPr>
          <w:color w:val="C00000"/>
        </w:rPr>
        <w:t xml:space="preserve"> the</w:t>
      </w:r>
      <w:r w:rsidR="00C66B16" w:rsidRPr="00EB7C52">
        <w:rPr>
          <w:color w:val="C00000"/>
        </w:rPr>
        <w:t xml:space="preserve">m out of the </w:t>
      </w:r>
      <w:r w:rsidR="00BE1F9D" w:rsidRPr="00EB7C52">
        <w:rPr>
          <w:color w:val="C00000"/>
        </w:rPr>
        <w:t xml:space="preserve">Father’s </w:t>
      </w:r>
      <w:r w:rsidR="00C66B16" w:rsidRPr="00EB7C52">
        <w:rPr>
          <w:color w:val="C00000"/>
        </w:rPr>
        <w:t xml:space="preserve">hand. </w:t>
      </w:r>
      <w:r w:rsidR="00C66B16" w:rsidRPr="00EB7C52">
        <w:rPr>
          <w:color w:val="C00000"/>
          <w:vertAlign w:val="superscript"/>
        </w:rPr>
        <w:t>30</w:t>
      </w:r>
      <w:r w:rsidR="00BE1F9D" w:rsidRPr="00EB7C52">
        <w:rPr>
          <w:color w:val="C00000"/>
        </w:rPr>
        <w:t>T</w:t>
      </w:r>
      <w:r w:rsidR="00C66B16" w:rsidRPr="00EB7C52">
        <w:rPr>
          <w:color w:val="C00000"/>
        </w:rPr>
        <w:t xml:space="preserve">he Father </w:t>
      </w:r>
      <w:r w:rsidR="00BE1F9D" w:rsidRPr="00EB7C52">
        <w:rPr>
          <w:color w:val="C00000"/>
        </w:rPr>
        <w:t xml:space="preserve">and I </w:t>
      </w:r>
      <w:r w:rsidR="00C66B16" w:rsidRPr="00EB7C52">
        <w:rPr>
          <w:color w:val="C00000"/>
        </w:rPr>
        <w:t>are one.</w:t>
      </w:r>
      <w:r w:rsidR="00EB1759" w:rsidRPr="00EB7C52">
        <w:rPr>
          <w:color w:val="C00000"/>
        </w:rPr>
        <w:t>”</w:t>
      </w:r>
    </w:p>
    <w:p w:rsidR="00EB1759" w:rsidRDefault="00EB1759" w:rsidP="00036D67">
      <w:pPr>
        <w:pStyle w:val="verses-narrative"/>
      </w:pPr>
      <w:r w:rsidRPr="004F5515">
        <w:rPr>
          <w:vertAlign w:val="superscript"/>
        </w:rPr>
        <w:t>31</w:t>
      </w:r>
      <w:r w:rsidR="00BE1F9D">
        <w:t>Once again, t</w:t>
      </w:r>
      <w:r>
        <w:t xml:space="preserve">he Judeans </w:t>
      </w:r>
      <w:r w:rsidR="00BE1F9D">
        <w:t>hauled</w:t>
      </w:r>
      <w:r>
        <w:t xml:space="preserve"> stones </w:t>
      </w:r>
      <w:r w:rsidR="00BE1F9D" w:rsidRPr="00867B09">
        <w:rPr>
          <w:i/>
        </w:rPr>
        <w:t>over</w:t>
      </w:r>
      <w:r w:rsidR="00BE1F9D">
        <w:t xml:space="preserve"> </w:t>
      </w:r>
      <w:r>
        <w:t xml:space="preserve">in order to stone him. </w:t>
      </w:r>
      <w:r w:rsidRPr="004F5515">
        <w:rPr>
          <w:vertAlign w:val="superscript"/>
        </w:rPr>
        <w:t>32</w:t>
      </w:r>
      <w:r>
        <w:t>J</w:t>
      </w:r>
      <w:r w:rsidR="00036D67">
        <w:t xml:space="preserve">esus responded to them, </w:t>
      </w:r>
      <w:r w:rsidRPr="00EB7C52">
        <w:rPr>
          <w:color w:val="C00000"/>
        </w:rPr>
        <w:t>“I’</w:t>
      </w:r>
      <w:r w:rsidR="00EE51F9" w:rsidRPr="00EB7C52">
        <w:rPr>
          <w:color w:val="C00000"/>
        </w:rPr>
        <w:t xml:space="preserve">ve shown you many </w:t>
      </w:r>
      <w:r w:rsidRPr="00EB7C52">
        <w:rPr>
          <w:color w:val="C00000"/>
        </w:rPr>
        <w:t xml:space="preserve">works </w:t>
      </w:r>
      <w:r w:rsidR="009C492B" w:rsidRPr="00EB7C52">
        <w:rPr>
          <w:color w:val="C00000"/>
        </w:rPr>
        <w:t xml:space="preserve">which originated from my Father </w:t>
      </w:r>
      <w:r w:rsidR="00EE51F9" w:rsidRPr="00EB7C52">
        <w:rPr>
          <w:color w:val="C00000"/>
        </w:rPr>
        <w:t>that are awesome</w:t>
      </w:r>
      <w:r w:rsidRPr="00EB7C52">
        <w:rPr>
          <w:color w:val="C00000"/>
        </w:rPr>
        <w:t>. Which one of them are you stoning me for?”</w:t>
      </w:r>
      <w:r w:rsidR="00036D67">
        <w:t xml:space="preserve"> </w:t>
      </w:r>
      <w:r w:rsidRPr="004F5515">
        <w:rPr>
          <w:vertAlign w:val="superscript"/>
        </w:rPr>
        <w:t>33</w:t>
      </w:r>
      <w:r>
        <w:t>The Judeans replied, “</w:t>
      </w:r>
      <w:r w:rsidR="00867B09">
        <w:t>W</w:t>
      </w:r>
      <w:r>
        <w:t>e’re not stoning you</w:t>
      </w:r>
      <w:r w:rsidR="00BE1F9D" w:rsidRPr="00BE1F9D">
        <w:t xml:space="preserve"> </w:t>
      </w:r>
      <w:r w:rsidR="00867B09">
        <w:t>for</w:t>
      </w:r>
      <w:r w:rsidR="00BE1F9D">
        <w:t xml:space="preserve"> a</w:t>
      </w:r>
      <w:r w:rsidR="00EE51F9">
        <w:t xml:space="preserve"> </w:t>
      </w:r>
      <w:r w:rsidR="00BE1F9D">
        <w:t>work</w:t>
      </w:r>
      <w:r w:rsidR="00EE51F9">
        <w:t xml:space="preserve"> that is awesome</w:t>
      </w:r>
      <w:r>
        <w:t xml:space="preserve">, but </w:t>
      </w:r>
      <w:r w:rsidR="00867B09">
        <w:t>for</w:t>
      </w:r>
      <w:r>
        <w:t xml:space="preserve"> blasphemy, and because you being a human being make yourself </w:t>
      </w:r>
      <w:r w:rsidRPr="00EB1759">
        <w:rPr>
          <w:i/>
        </w:rPr>
        <w:t>out to be</w:t>
      </w:r>
      <w:r>
        <w:t xml:space="preserve"> God.” </w:t>
      </w:r>
      <w:r w:rsidRPr="004F5515">
        <w:rPr>
          <w:vertAlign w:val="superscript"/>
        </w:rPr>
        <w:t>34</w:t>
      </w:r>
      <w:r>
        <w:t xml:space="preserve">Jesus replied, </w:t>
      </w:r>
      <w:r w:rsidRPr="00EB7C52">
        <w:rPr>
          <w:color w:val="C00000"/>
        </w:rPr>
        <w:t xml:space="preserve">“Is it not written in the </w:t>
      </w:r>
      <w:r w:rsidR="002F1587" w:rsidRPr="00EB7C52">
        <w:rPr>
          <w:color w:val="C00000"/>
        </w:rPr>
        <w:t>Old Testament</w:t>
      </w:r>
      <w:r w:rsidR="002F1587" w:rsidRPr="00EB7C52">
        <w:rPr>
          <w:color w:val="C00000"/>
          <w:vertAlign w:val="superscript"/>
        </w:rPr>
        <w:t>[j]</w:t>
      </w:r>
      <w:r w:rsidRPr="00EB7C52">
        <w:rPr>
          <w:color w:val="C00000"/>
        </w:rPr>
        <w:t xml:space="preserve"> ‘I said</w:t>
      </w:r>
      <w:r w:rsidR="005D738B" w:rsidRPr="00EB7C52">
        <w:rPr>
          <w:color w:val="C00000"/>
        </w:rPr>
        <w:t xml:space="preserve"> you </w:t>
      </w:r>
      <w:r w:rsidRPr="00EB7C52">
        <w:rPr>
          <w:color w:val="C00000"/>
        </w:rPr>
        <w:t xml:space="preserve">are </w:t>
      </w:r>
      <w:r w:rsidR="005D738B" w:rsidRPr="00EB7C52">
        <w:rPr>
          <w:color w:val="C00000"/>
        </w:rPr>
        <w:t>g</w:t>
      </w:r>
      <w:r w:rsidRPr="00EB7C52">
        <w:rPr>
          <w:color w:val="C00000"/>
        </w:rPr>
        <w:t>ods</w:t>
      </w:r>
      <w:r w:rsidR="005D738B" w:rsidRPr="00EB7C52">
        <w:rPr>
          <w:color w:val="C00000"/>
        </w:rPr>
        <w:t>’</w:t>
      </w:r>
      <w:r w:rsidRPr="00EB7C52">
        <w:rPr>
          <w:color w:val="C00000"/>
        </w:rPr>
        <w:t xml:space="preserve">? </w:t>
      </w:r>
      <w:r w:rsidRPr="00EB7C52">
        <w:rPr>
          <w:color w:val="C00000"/>
          <w:vertAlign w:val="superscript"/>
        </w:rPr>
        <w:t>35</w:t>
      </w:r>
      <w:r w:rsidR="00E73792" w:rsidRPr="00EB7C52">
        <w:rPr>
          <w:color w:val="C00000"/>
        </w:rPr>
        <w:t>Assuming that</w:t>
      </w:r>
      <w:r w:rsidR="00E73792" w:rsidRPr="00EB7C52">
        <w:rPr>
          <w:color w:val="C00000"/>
          <w:vertAlign w:val="superscript"/>
        </w:rPr>
        <w:t>[k]</w:t>
      </w:r>
      <w:r w:rsidR="00E73792" w:rsidRPr="00EB7C52">
        <w:rPr>
          <w:color w:val="C00000"/>
        </w:rPr>
        <w:t xml:space="preserve"> </w:t>
      </w:r>
      <w:r w:rsidR="007E4C34" w:rsidRPr="00EB7C52">
        <w:rPr>
          <w:color w:val="C00000"/>
        </w:rPr>
        <w:t xml:space="preserve">he </w:t>
      </w:r>
      <w:r w:rsidR="00480CEB" w:rsidRPr="00EB7C52">
        <w:rPr>
          <w:color w:val="C00000"/>
        </w:rPr>
        <w:t>told those people</w:t>
      </w:r>
      <w:r w:rsidR="00361799" w:rsidRPr="00EB7C52">
        <w:rPr>
          <w:color w:val="C00000"/>
        </w:rPr>
        <w:t>—</w:t>
      </w:r>
      <w:r w:rsidR="00361799" w:rsidRPr="00EB7C52">
        <w:rPr>
          <w:i/>
          <w:color w:val="C00000"/>
        </w:rPr>
        <w:t>those</w:t>
      </w:r>
      <w:r w:rsidR="00361799" w:rsidRPr="00EB7C52">
        <w:rPr>
          <w:color w:val="C00000"/>
        </w:rPr>
        <w:t xml:space="preserve"> whom the Word of God appeared to—</w:t>
      </w:r>
      <w:r w:rsidR="00480CEB" w:rsidRPr="00EB7C52">
        <w:rPr>
          <w:i/>
          <w:color w:val="C00000"/>
        </w:rPr>
        <w:t>that they’re</w:t>
      </w:r>
      <w:r w:rsidR="00361799" w:rsidRPr="00EB7C52">
        <w:rPr>
          <w:color w:val="C00000"/>
        </w:rPr>
        <w:t xml:space="preserve"> gods</w:t>
      </w:r>
      <w:r w:rsidR="00480CEB" w:rsidRPr="00EB7C52">
        <w:rPr>
          <w:color w:val="C00000"/>
        </w:rPr>
        <w:t xml:space="preserve"> </w:t>
      </w:r>
      <w:r w:rsidR="00DD5BAD" w:rsidRPr="00EB7C52">
        <w:rPr>
          <w:color w:val="C00000"/>
        </w:rPr>
        <w:t>(</w:t>
      </w:r>
      <w:r w:rsidR="007E4C34" w:rsidRPr="00EB7C52">
        <w:rPr>
          <w:color w:val="C00000"/>
        </w:rPr>
        <w:t xml:space="preserve">and </w:t>
      </w:r>
      <w:r w:rsidR="00046DC1" w:rsidRPr="00EB7C52">
        <w:rPr>
          <w:i/>
          <w:color w:val="C00000"/>
        </w:rPr>
        <w:t>no part of</w:t>
      </w:r>
      <w:r w:rsidR="00046DC1" w:rsidRPr="00EB7C52">
        <w:rPr>
          <w:color w:val="C00000"/>
        </w:rPr>
        <w:t xml:space="preserve"> the Bible</w:t>
      </w:r>
      <w:r w:rsidR="003F1B5A" w:rsidRPr="00EB7C52">
        <w:rPr>
          <w:color w:val="C00000"/>
          <w:vertAlign w:val="superscript"/>
        </w:rPr>
        <w:t>[l]</w:t>
      </w:r>
      <w:r w:rsidR="007E4C34" w:rsidRPr="00EB7C52">
        <w:rPr>
          <w:color w:val="C00000"/>
        </w:rPr>
        <w:t xml:space="preserve"> can</w:t>
      </w:r>
      <w:r w:rsidR="00046DC1" w:rsidRPr="00EB7C52">
        <w:rPr>
          <w:color w:val="C00000"/>
        </w:rPr>
        <w:t xml:space="preserve"> be edited out</w:t>
      </w:r>
      <w:r w:rsidR="002F1587" w:rsidRPr="00EB7C52">
        <w:rPr>
          <w:color w:val="C00000"/>
          <w:vertAlign w:val="superscript"/>
        </w:rPr>
        <w:t>[</w:t>
      </w:r>
      <w:r w:rsidR="00BC03E0" w:rsidRPr="00EB7C52">
        <w:rPr>
          <w:color w:val="C00000"/>
          <w:vertAlign w:val="superscript"/>
        </w:rPr>
        <w:t>G</w:t>
      </w:r>
      <w:r w:rsidR="00F14636" w:rsidRPr="00EB7C52">
        <w:rPr>
          <w:color w:val="C00000"/>
          <w:vertAlign w:val="superscript"/>
        </w:rPr>
        <w:t>]</w:t>
      </w:r>
      <w:r w:rsidR="00F14636" w:rsidRPr="00EB7C52">
        <w:rPr>
          <w:color w:val="C00000"/>
        </w:rPr>
        <w:t>)</w:t>
      </w:r>
      <w:r w:rsidR="000609D1" w:rsidRPr="00EB7C52">
        <w:rPr>
          <w:color w:val="C00000"/>
        </w:rPr>
        <w:t>,</w:t>
      </w:r>
      <w:r w:rsidR="007E4C34" w:rsidRPr="00EB7C52">
        <w:rPr>
          <w:color w:val="C00000"/>
        </w:rPr>
        <w:t xml:space="preserve"> </w:t>
      </w:r>
      <w:r w:rsidR="007E4C34" w:rsidRPr="00EB7C52">
        <w:rPr>
          <w:color w:val="C00000"/>
          <w:vertAlign w:val="superscript"/>
        </w:rPr>
        <w:t>36</w:t>
      </w:r>
      <w:r w:rsidR="00F14636" w:rsidRPr="00EB7C52">
        <w:rPr>
          <w:color w:val="C00000"/>
        </w:rPr>
        <w:t>you</w:t>
      </w:r>
      <w:r w:rsidR="00917D5F" w:rsidRPr="00EB7C52">
        <w:rPr>
          <w:color w:val="C00000"/>
        </w:rPr>
        <w:t>’re</w:t>
      </w:r>
      <w:r w:rsidR="00F14636" w:rsidRPr="00EB7C52">
        <w:rPr>
          <w:color w:val="C00000"/>
        </w:rPr>
        <w:t xml:space="preserve"> </w:t>
      </w:r>
      <w:r w:rsidR="00F33965" w:rsidRPr="00EB7C52">
        <w:rPr>
          <w:color w:val="C00000"/>
        </w:rPr>
        <w:t>tell</w:t>
      </w:r>
      <w:r w:rsidR="00917D5F" w:rsidRPr="00EB7C52">
        <w:rPr>
          <w:color w:val="C00000"/>
        </w:rPr>
        <w:t>ing</w:t>
      </w:r>
      <w:r w:rsidR="00F33965" w:rsidRPr="00EB7C52">
        <w:rPr>
          <w:color w:val="C00000"/>
        </w:rPr>
        <w:t xml:space="preserve"> him whom the Father </w:t>
      </w:r>
      <w:r w:rsidR="001B0F71" w:rsidRPr="00EB7C52">
        <w:rPr>
          <w:color w:val="C00000"/>
        </w:rPr>
        <w:t>commissioned</w:t>
      </w:r>
      <w:r w:rsidR="00E73792" w:rsidRPr="00EB7C52">
        <w:rPr>
          <w:color w:val="C00000"/>
          <w:vertAlign w:val="superscript"/>
        </w:rPr>
        <w:t>[</w:t>
      </w:r>
      <w:r w:rsidR="00BC03E0" w:rsidRPr="00EB7C52">
        <w:rPr>
          <w:color w:val="C00000"/>
          <w:vertAlign w:val="superscript"/>
        </w:rPr>
        <w:t>m</w:t>
      </w:r>
      <w:r w:rsidR="001B0F71" w:rsidRPr="00EB7C52">
        <w:rPr>
          <w:color w:val="C00000"/>
          <w:vertAlign w:val="superscript"/>
        </w:rPr>
        <w:t>]</w:t>
      </w:r>
      <w:r w:rsidR="001B0F71" w:rsidRPr="00EB7C52">
        <w:rPr>
          <w:color w:val="C00000"/>
        </w:rPr>
        <w:t xml:space="preserve"> </w:t>
      </w:r>
      <w:r w:rsidR="00F33965" w:rsidRPr="00EB7C52">
        <w:rPr>
          <w:color w:val="C00000"/>
        </w:rPr>
        <w:t>and sent into the world</w:t>
      </w:r>
      <w:r w:rsidR="00DD5BAD" w:rsidRPr="00EB7C52">
        <w:rPr>
          <w:color w:val="C00000"/>
        </w:rPr>
        <w:t xml:space="preserve"> ‘</w:t>
      </w:r>
      <w:r w:rsidR="00602EF6" w:rsidRPr="00EB7C52">
        <w:rPr>
          <w:color w:val="C00000"/>
        </w:rPr>
        <w:t>you</w:t>
      </w:r>
      <w:r w:rsidR="00F14636" w:rsidRPr="00EB7C52">
        <w:rPr>
          <w:color w:val="C00000"/>
        </w:rPr>
        <w:t>’re</w:t>
      </w:r>
      <w:r w:rsidR="00602EF6" w:rsidRPr="00EB7C52">
        <w:rPr>
          <w:color w:val="C00000"/>
        </w:rPr>
        <w:t xml:space="preserve"> </w:t>
      </w:r>
      <w:r w:rsidR="00F14636" w:rsidRPr="00EB7C52">
        <w:rPr>
          <w:color w:val="C00000"/>
        </w:rPr>
        <w:t xml:space="preserve">a </w:t>
      </w:r>
      <w:r w:rsidR="00602EF6" w:rsidRPr="00EB7C52">
        <w:rPr>
          <w:color w:val="C00000"/>
        </w:rPr>
        <w:t>blaspheme</w:t>
      </w:r>
      <w:r w:rsidR="00F14636" w:rsidRPr="00EB7C52">
        <w:rPr>
          <w:color w:val="C00000"/>
        </w:rPr>
        <w:t>r</w:t>
      </w:r>
      <w:r w:rsidR="00DD5BAD" w:rsidRPr="00EB7C52">
        <w:rPr>
          <w:color w:val="C00000"/>
        </w:rPr>
        <w:t>’</w:t>
      </w:r>
      <w:r w:rsidR="00602EF6" w:rsidRPr="00EB7C52">
        <w:rPr>
          <w:color w:val="C00000"/>
        </w:rPr>
        <w:t xml:space="preserve"> because I</w:t>
      </w:r>
      <w:r w:rsidR="001B0F71" w:rsidRPr="00EB7C52">
        <w:rPr>
          <w:color w:val="C00000"/>
        </w:rPr>
        <w:t xml:space="preserve"> said</w:t>
      </w:r>
      <w:r w:rsidR="00602EF6" w:rsidRPr="00EB7C52">
        <w:rPr>
          <w:color w:val="C00000"/>
        </w:rPr>
        <w:t xml:space="preserve"> ‘I’m a son of God’? </w:t>
      </w:r>
      <w:r w:rsidR="00602EF6" w:rsidRPr="00EB7C52">
        <w:rPr>
          <w:color w:val="C00000"/>
          <w:vertAlign w:val="superscript"/>
        </w:rPr>
        <w:t>37</w:t>
      </w:r>
      <w:r w:rsidR="004255F2" w:rsidRPr="00EB7C52">
        <w:rPr>
          <w:color w:val="C00000"/>
        </w:rPr>
        <w:t>Now i</w:t>
      </w:r>
      <w:r w:rsidR="00602EF6" w:rsidRPr="00EB7C52">
        <w:rPr>
          <w:color w:val="C00000"/>
        </w:rPr>
        <w:t xml:space="preserve">f I don’t do the works of my Father, don’t believe in me. </w:t>
      </w:r>
      <w:r w:rsidR="00602EF6" w:rsidRPr="00EB7C52">
        <w:rPr>
          <w:color w:val="C00000"/>
          <w:vertAlign w:val="superscript"/>
        </w:rPr>
        <w:t>38</w:t>
      </w:r>
      <w:r w:rsidR="00602EF6" w:rsidRPr="00EB7C52">
        <w:rPr>
          <w:color w:val="C00000"/>
        </w:rPr>
        <w:t xml:space="preserve">But if I do, and if you </w:t>
      </w:r>
      <w:r w:rsidR="000609D1" w:rsidRPr="00EB7C52">
        <w:rPr>
          <w:color w:val="C00000"/>
        </w:rPr>
        <w:t>happen to not believe in me</w:t>
      </w:r>
      <w:r w:rsidR="00602EF6" w:rsidRPr="00EB7C52">
        <w:rPr>
          <w:color w:val="C00000"/>
        </w:rPr>
        <w:t>, believe</w:t>
      </w:r>
      <w:r w:rsidR="004255F2" w:rsidRPr="00EB7C52">
        <w:rPr>
          <w:color w:val="C00000"/>
        </w:rPr>
        <w:t xml:space="preserve"> in </w:t>
      </w:r>
      <w:r w:rsidR="00602EF6" w:rsidRPr="00EB7C52">
        <w:rPr>
          <w:color w:val="C00000"/>
        </w:rPr>
        <w:t>the works</w:t>
      </w:r>
      <w:r w:rsidR="000609D1" w:rsidRPr="00EB7C52">
        <w:rPr>
          <w:color w:val="C00000"/>
        </w:rPr>
        <w:t>,</w:t>
      </w:r>
      <w:r w:rsidR="00602EF6" w:rsidRPr="00EB7C52">
        <w:rPr>
          <w:color w:val="C00000"/>
        </w:rPr>
        <w:t xml:space="preserve"> in order that you </w:t>
      </w:r>
      <w:r w:rsidR="00AB05AB" w:rsidRPr="00EB7C52">
        <w:rPr>
          <w:color w:val="C00000"/>
        </w:rPr>
        <w:t xml:space="preserve">would </w:t>
      </w:r>
      <w:r w:rsidR="000609D1" w:rsidRPr="00EB7C52">
        <w:rPr>
          <w:color w:val="C00000"/>
        </w:rPr>
        <w:t xml:space="preserve">acquire the understanding and continue </w:t>
      </w:r>
      <w:r w:rsidR="00690C52" w:rsidRPr="00EB7C52">
        <w:rPr>
          <w:color w:val="C00000"/>
        </w:rPr>
        <w:t>in the</w:t>
      </w:r>
      <w:r w:rsidR="00B501A9" w:rsidRPr="00EB7C52">
        <w:rPr>
          <w:color w:val="C00000"/>
        </w:rPr>
        <w:t xml:space="preserve"> understanding</w:t>
      </w:r>
      <w:r w:rsidR="00BC03E0" w:rsidRPr="00EB7C52">
        <w:rPr>
          <w:color w:val="C00000"/>
          <w:vertAlign w:val="superscript"/>
        </w:rPr>
        <w:t>[n</w:t>
      </w:r>
      <w:r w:rsidR="003F1B5A" w:rsidRPr="00EB7C52">
        <w:rPr>
          <w:color w:val="C00000"/>
          <w:vertAlign w:val="superscript"/>
        </w:rPr>
        <w:t>]</w:t>
      </w:r>
      <w:r w:rsidR="000609D1" w:rsidRPr="00EB7C52">
        <w:rPr>
          <w:color w:val="C00000"/>
        </w:rPr>
        <w:t xml:space="preserve"> </w:t>
      </w:r>
      <w:r w:rsidR="00602EF6" w:rsidRPr="00EB7C52">
        <w:rPr>
          <w:color w:val="C00000"/>
        </w:rPr>
        <w:t xml:space="preserve">that the Father </w:t>
      </w:r>
      <w:r w:rsidR="000609D1" w:rsidRPr="00EB7C52">
        <w:rPr>
          <w:color w:val="C00000"/>
        </w:rPr>
        <w:t xml:space="preserve">is with me and </w:t>
      </w:r>
      <w:r w:rsidR="00602EF6" w:rsidRPr="00EB7C52">
        <w:rPr>
          <w:color w:val="C00000"/>
        </w:rPr>
        <w:t xml:space="preserve">in me and </w:t>
      </w:r>
      <w:r w:rsidR="000609D1" w:rsidRPr="00EB7C52">
        <w:rPr>
          <w:color w:val="C00000"/>
        </w:rPr>
        <w:t xml:space="preserve">that </w:t>
      </w:r>
      <w:r w:rsidR="00602EF6" w:rsidRPr="00EB7C52">
        <w:rPr>
          <w:color w:val="C00000"/>
        </w:rPr>
        <w:t>I</w:t>
      </w:r>
      <w:r w:rsidR="000609D1" w:rsidRPr="00EB7C52">
        <w:rPr>
          <w:color w:val="C00000"/>
        </w:rPr>
        <w:t xml:space="preserve"> am with and </w:t>
      </w:r>
      <w:r w:rsidR="00602EF6" w:rsidRPr="00EB7C52">
        <w:rPr>
          <w:color w:val="C00000"/>
        </w:rPr>
        <w:t>in the Father.”</w:t>
      </w:r>
      <w:r w:rsidR="00EB7C52" w:rsidRPr="00EB7C52">
        <w:rPr>
          <w:color w:val="C00000"/>
          <w:vertAlign w:val="superscript"/>
        </w:rPr>
        <w:t xml:space="preserve"> </w:t>
      </w:r>
      <w:r w:rsidR="00602EF6" w:rsidRPr="004F5515">
        <w:rPr>
          <w:vertAlign w:val="superscript"/>
        </w:rPr>
        <w:t>39</w:t>
      </w:r>
      <w:r w:rsidR="00602EF6">
        <w:t>Thereupon they proceed</w:t>
      </w:r>
      <w:r w:rsidR="00036D67">
        <w:t>ed to</w:t>
      </w:r>
      <w:r w:rsidR="00602EF6">
        <w:t xml:space="preserve"> </w:t>
      </w:r>
      <w:r w:rsidR="00036D67">
        <w:t xml:space="preserve">try to </w:t>
      </w:r>
      <w:r w:rsidR="00917D5F">
        <w:t>seize</w:t>
      </w:r>
      <w:r w:rsidR="00036D67">
        <w:t xml:space="preserve"> him,</w:t>
      </w:r>
      <w:r w:rsidR="00602EF6">
        <w:t xml:space="preserve"> </w:t>
      </w:r>
      <w:r w:rsidR="00036D67">
        <w:t>but</w:t>
      </w:r>
      <w:r w:rsidR="00602EF6">
        <w:t xml:space="preserve"> he </w:t>
      </w:r>
      <w:r w:rsidR="00934DAC">
        <w:t>escaped from their clutches</w:t>
      </w:r>
      <w:r w:rsidR="00BC03E0">
        <w:rPr>
          <w:vertAlign w:val="superscript"/>
        </w:rPr>
        <w:t>[o</w:t>
      </w:r>
      <w:r w:rsidR="00036D67" w:rsidRPr="004F5515">
        <w:rPr>
          <w:vertAlign w:val="superscript"/>
        </w:rPr>
        <w:t>]</w:t>
      </w:r>
      <w:r w:rsidR="00602EF6">
        <w:t>.</w:t>
      </w:r>
    </w:p>
    <w:p w:rsidR="00602EF6" w:rsidRPr="00EB1759" w:rsidRDefault="00602EF6" w:rsidP="000A31B1">
      <w:pPr>
        <w:pStyle w:val="verses-narrative"/>
      </w:pPr>
      <w:r w:rsidRPr="004F5515">
        <w:rPr>
          <w:vertAlign w:val="superscript"/>
        </w:rPr>
        <w:t>40</w:t>
      </w:r>
      <w:r>
        <w:t xml:space="preserve">He departed </w:t>
      </w:r>
      <w:r w:rsidR="00934DAC">
        <w:t>once more to</w:t>
      </w:r>
      <w:r>
        <w:t xml:space="preserve"> beyond the Jordan</w:t>
      </w:r>
      <w:r w:rsidR="00934DAC">
        <w:t>,</w:t>
      </w:r>
      <w:r>
        <w:t xml:space="preserve"> to the place where John was </w:t>
      </w:r>
      <w:r w:rsidR="00934DAC">
        <w:t>originally baptizing</w:t>
      </w:r>
      <w:r>
        <w:t>, and he stayed there</w:t>
      </w:r>
      <w:r w:rsidR="004F5515">
        <w:t xml:space="preserve"> </w:t>
      </w:r>
      <w:r w:rsidR="004F5515">
        <w:rPr>
          <w:i/>
        </w:rPr>
        <w:t>a while</w:t>
      </w:r>
      <w:r>
        <w:t>.</w:t>
      </w:r>
      <w:r w:rsidR="004F5515">
        <w:t xml:space="preserve"> </w:t>
      </w:r>
      <w:r w:rsidRPr="004F5515">
        <w:rPr>
          <w:vertAlign w:val="superscript"/>
        </w:rPr>
        <w:t>41</w:t>
      </w:r>
      <w:r w:rsidR="00934DAC">
        <w:t>M</w:t>
      </w:r>
      <w:r>
        <w:t>any came to him</w:t>
      </w:r>
      <w:r w:rsidR="00934DAC">
        <w:t>,</w:t>
      </w:r>
      <w:r>
        <w:t xml:space="preserve"> and they kept saying, </w:t>
      </w:r>
      <w:r w:rsidR="00934DAC">
        <w:t>“</w:t>
      </w:r>
      <w:r>
        <w:t xml:space="preserve">Sure, John </w:t>
      </w:r>
      <w:r w:rsidR="00934DAC">
        <w:t>never performed a miracle</w:t>
      </w:r>
      <w:r w:rsidR="00934DAC" w:rsidRPr="004F5515">
        <w:rPr>
          <w:vertAlign w:val="superscript"/>
        </w:rPr>
        <w:t>[</w:t>
      </w:r>
      <w:r w:rsidR="00BC03E0">
        <w:rPr>
          <w:vertAlign w:val="superscript"/>
        </w:rPr>
        <w:t>p</w:t>
      </w:r>
      <w:r w:rsidR="00934DAC" w:rsidRPr="004F5515">
        <w:rPr>
          <w:vertAlign w:val="superscript"/>
        </w:rPr>
        <w:t>]</w:t>
      </w:r>
      <w:r>
        <w:t xml:space="preserve">, but </w:t>
      </w:r>
      <w:r w:rsidR="00934DAC">
        <w:t>everything</w:t>
      </w:r>
      <w:r>
        <w:t xml:space="preserve"> John said </w:t>
      </w:r>
      <w:r w:rsidR="00934DAC">
        <w:t>about</w:t>
      </w:r>
      <w:r>
        <w:t xml:space="preserve"> him is true.” </w:t>
      </w:r>
      <w:r w:rsidRPr="004F5515">
        <w:rPr>
          <w:vertAlign w:val="superscript"/>
        </w:rPr>
        <w:t>42</w:t>
      </w:r>
      <w:r>
        <w:t>And many there believed in him.</w:t>
      </w:r>
    </w:p>
    <w:p w:rsidR="000A31B1" w:rsidRDefault="000A31B1" w:rsidP="000A31B1">
      <w:pPr>
        <w:pStyle w:val="spacer-before-foootnotes"/>
      </w:pPr>
    </w:p>
    <w:p w:rsidR="000A31B1" w:rsidRDefault="00722FA9" w:rsidP="000A31B1">
      <w:pPr>
        <w:pStyle w:val="footnotes-normal"/>
      </w:pPr>
      <w:r w:rsidRPr="00693191">
        <w:rPr>
          <w:vertAlign w:val="superscript"/>
        </w:rPr>
        <w:t>[a]</w:t>
      </w:r>
      <w:r w:rsidRPr="00722FA9">
        <w:rPr>
          <w:i/>
        </w:rPr>
        <w:t>Th</w:t>
      </w:r>
      <w:r w:rsidR="003C30A8">
        <w:rPr>
          <w:i/>
        </w:rPr>
        <w:t xml:space="preserve">is </w:t>
      </w:r>
      <w:r w:rsidRPr="00722FA9">
        <w:rPr>
          <w:i/>
        </w:rPr>
        <w:t>person</w:t>
      </w:r>
      <w:r w:rsidR="007F227C">
        <w:rPr>
          <w:i/>
        </w:rPr>
        <w:t xml:space="preserve"> has </w:t>
      </w:r>
      <w:r w:rsidR="003C30A8">
        <w:rPr>
          <w:i/>
        </w:rPr>
        <w:t>doorway</w:t>
      </w:r>
      <w:r w:rsidR="007F227C">
        <w:rPr>
          <w:i/>
        </w:rPr>
        <w:t xml:space="preserve"> access</w:t>
      </w:r>
      <w:r>
        <w:t xml:space="preserve">…Lit: </w:t>
      </w:r>
      <w:r w:rsidRPr="00722FA9">
        <w:rPr>
          <w:i/>
        </w:rPr>
        <w:t>the door opens to</w:t>
      </w:r>
      <w:r w:rsidR="00C8493A">
        <w:rPr>
          <w:i/>
        </w:rPr>
        <w:t xml:space="preserve"> </w:t>
      </w:r>
      <w:r w:rsidR="00482192">
        <w:t xml:space="preserve">[i.e., </w:t>
      </w:r>
      <w:r w:rsidR="00C8493A">
        <w:rPr>
          <w:i/>
        </w:rPr>
        <w:t>for</w:t>
      </w:r>
      <w:r w:rsidR="00C8493A">
        <w:t>]</w:t>
      </w:r>
      <w:r w:rsidR="003C30A8">
        <w:t xml:space="preserve"> </w:t>
      </w:r>
      <w:r w:rsidRPr="00722FA9">
        <w:rPr>
          <w:i/>
        </w:rPr>
        <w:t>him</w:t>
      </w:r>
      <w:r>
        <w:t>.</w:t>
      </w:r>
      <w:r w:rsidR="00C8493A">
        <w:t xml:space="preserve"> A personification.</w:t>
      </w:r>
    </w:p>
    <w:p w:rsidR="003C0F71" w:rsidRDefault="00BD1702" w:rsidP="000A31B1">
      <w:pPr>
        <w:pStyle w:val="footnotes-normal"/>
      </w:pPr>
      <w:r w:rsidRPr="00693191">
        <w:rPr>
          <w:vertAlign w:val="superscript"/>
        </w:rPr>
        <w:t>[b</w:t>
      </w:r>
      <w:r w:rsidR="003C0F71" w:rsidRPr="00693191">
        <w:rPr>
          <w:vertAlign w:val="superscript"/>
        </w:rPr>
        <w:t>]</w:t>
      </w:r>
      <w:r w:rsidR="003C0F71" w:rsidRPr="00693191">
        <w:rPr>
          <w:i/>
        </w:rPr>
        <w:t>The thief’s sole purpose in coming is</w:t>
      </w:r>
      <w:r w:rsidR="003C0F71">
        <w:t xml:space="preserve">…Lit: </w:t>
      </w:r>
      <w:r w:rsidR="003C0F71" w:rsidRPr="00693191">
        <w:rPr>
          <w:i/>
        </w:rPr>
        <w:t>The thief doesn’t come except that he would</w:t>
      </w:r>
      <w:r w:rsidR="003C0F71">
        <w:t>. A figure of speech.</w:t>
      </w:r>
    </w:p>
    <w:p w:rsidR="00E5290D" w:rsidRDefault="00E5290D" w:rsidP="000A31B1">
      <w:pPr>
        <w:pStyle w:val="footnotes-normal"/>
      </w:pPr>
      <w:r w:rsidRPr="00693191">
        <w:rPr>
          <w:vertAlign w:val="superscript"/>
        </w:rPr>
        <w:t>[c]</w:t>
      </w:r>
      <w:r w:rsidRPr="00693191">
        <w:rPr>
          <w:i/>
        </w:rPr>
        <w:t>puts his life on the life</w:t>
      </w:r>
      <w:r>
        <w:t>…</w:t>
      </w:r>
      <w:r w:rsidRPr="00693191">
        <w:rPr>
          <w:i/>
        </w:rPr>
        <w:t>I lay my life down</w:t>
      </w:r>
      <w:r>
        <w:t xml:space="preserve">…Lit: </w:t>
      </w:r>
      <w:r w:rsidRPr="00693191">
        <w:rPr>
          <w:i/>
        </w:rPr>
        <w:t>puts his life</w:t>
      </w:r>
      <w:r>
        <w:t>…</w:t>
      </w:r>
      <w:r w:rsidRPr="00693191">
        <w:rPr>
          <w:i/>
        </w:rPr>
        <w:t>I put my life</w:t>
      </w:r>
      <w:r>
        <w:t xml:space="preserve">. </w:t>
      </w:r>
      <w:r w:rsidR="00E7291A">
        <w:t>This s</w:t>
      </w:r>
      <w:r>
        <w:t>ame idiom used in v. 11</w:t>
      </w:r>
      <w:r w:rsidR="00E7291A">
        <w:t xml:space="preserve">, </w:t>
      </w:r>
      <w:r w:rsidR="00045A92">
        <w:t xml:space="preserve">15, </w:t>
      </w:r>
      <w:r w:rsidR="00E7291A">
        <w:t>17, 18</w:t>
      </w:r>
      <w:r w:rsidR="007F496E">
        <w:t xml:space="preserve"> have</w:t>
      </w:r>
      <w:r>
        <w:t xml:space="preserve"> similar, howbeit different, meanings.</w:t>
      </w:r>
      <w:r w:rsidR="00E7291A">
        <w:t xml:space="preserve"> It is both the decision to risk one’s one life (v. 11</w:t>
      </w:r>
      <w:r w:rsidR="00045A92">
        <w:t>, 15</w:t>
      </w:r>
      <w:r w:rsidR="00E7291A">
        <w:t>) and the loss of one’s life as a consequence of such a decision (v. 17</w:t>
      </w:r>
      <w:r w:rsidR="007F496E">
        <w:t>, 18</w:t>
      </w:r>
      <w:r w:rsidR="00E7291A">
        <w:t>).</w:t>
      </w:r>
    </w:p>
    <w:p w:rsidR="000132A7" w:rsidRDefault="000132A7" w:rsidP="000A31B1">
      <w:pPr>
        <w:pStyle w:val="footnotes-normal"/>
      </w:pPr>
      <w:r w:rsidRPr="00693191">
        <w:rPr>
          <w:vertAlign w:val="superscript"/>
        </w:rPr>
        <w:t>[d]</w:t>
      </w:r>
      <w:r w:rsidRPr="00693191">
        <w:rPr>
          <w:i/>
        </w:rPr>
        <w:t>pick it back up again</w:t>
      </w:r>
      <w:r>
        <w:t>…Lit:</w:t>
      </w:r>
      <w:r w:rsidR="00693191">
        <w:t xml:space="preserve"> </w:t>
      </w:r>
      <w:r w:rsidR="00693191" w:rsidRPr="00693191">
        <w:rPr>
          <w:i/>
        </w:rPr>
        <w:t>take it again</w:t>
      </w:r>
    </w:p>
    <w:p w:rsidR="00D75308" w:rsidRDefault="00D75308" w:rsidP="000A31B1">
      <w:pPr>
        <w:pStyle w:val="footnotes-normal"/>
        <w:rPr>
          <w:i/>
        </w:rPr>
      </w:pPr>
      <w:r w:rsidRPr="00693191">
        <w:rPr>
          <w:vertAlign w:val="superscript"/>
        </w:rPr>
        <w:t>[e]</w:t>
      </w:r>
      <w:r w:rsidRPr="00693191">
        <w:rPr>
          <w:i/>
        </w:rPr>
        <w:t>directive</w:t>
      </w:r>
      <w:r>
        <w:t xml:space="preserve">…Lit: </w:t>
      </w:r>
      <w:r w:rsidRPr="00693191">
        <w:rPr>
          <w:i/>
        </w:rPr>
        <w:t>commandment</w:t>
      </w:r>
    </w:p>
    <w:p w:rsidR="00332396" w:rsidRDefault="00332396" w:rsidP="000A31B1">
      <w:pPr>
        <w:pStyle w:val="footnotes-normal"/>
      </w:pPr>
      <w:r w:rsidRPr="004F5515">
        <w:rPr>
          <w:vertAlign w:val="superscript"/>
        </w:rPr>
        <w:t>[</w:t>
      </w:r>
      <w:r w:rsidR="004E397C" w:rsidRPr="004F5515">
        <w:rPr>
          <w:vertAlign w:val="superscript"/>
        </w:rPr>
        <w:t>f</w:t>
      </w:r>
      <w:r w:rsidRPr="004F5515">
        <w:rPr>
          <w:vertAlign w:val="superscript"/>
        </w:rPr>
        <w:t>]</w:t>
      </w:r>
      <w:r w:rsidRPr="006F3950">
        <w:rPr>
          <w:i/>
        </w:rPr>
        <w:t>How much longer are you going to leave us in the dark? We’re dying to know</w:t>
      </w:r>
      <w:r>
        <w:t xml:space="preserve">…Lit: </w:t>
      </w:r>
      <w:r w:rsidRPr="006F3950">
        <w:rPr>
          <w:i/>
        </w:rPr>
        <w:t>How much longer are you going to take our life away</w:t>
      </w:r>
      <w:r>
        <w:t>. An hyperbole.</w:t>
      </w:r>
    </w:p>
    <w:p w:rsidR="004E397C" w:rsidRDefault="004E397C" w:rsidP="000A31B1">
      <w:pPr>
        <w:pStyle w:val="footnotes-normal"/>
      </w:pPr>
      <w:r w:rsidRPr="004F5515">
        <w:rPr>
          <w:vertAlign w:val="superscript"/>
        </w:rPr>
        <w:t>[g]</w:t>
      </w:r>
      <w:r w:rsidRPr="004F5515">
        <w:rPr>
          <w:i/>
        </w:rPr>
        <w:t>the Messiah</w:t>
      </w:r>
      <w:r>
        <w:t xml:space="preserve">…Lit: </w:t>
      </w:r>
      <w:r w:rsidRPr="004F5515">
        <w:rPr>
          <w:i/>
        </w:rPr>
        <w:t>the Christ</w:t>
      </w:r>
    </w:p>
    <w:p w:rsidR="007859EE" w:rsidRDefault="007859EE" w:rsidP="000A31B1">
      <w:pPr>
        <w:pStyle w:val="footnotes-normal"/>
      </w:pPr>
      <w:r w:rsidRPr="004F5515">
        <w:rPr>
          <w:vertAlign w:val="superscript"/>
        </w:rPr>
        <w:t>[h]</w:t>
      </w:r>
      <w:r w:rsidR="00007FDB" w:rsidRPr="004F5515">
        <w:rPr>
          <w:i/>
        </w:rPr>
        <w:t>at the behest of my Father and of by His authority</w:t>
      </w:r>
      <w:r>
        <w:t xml:space="preserve">…Lit: </w:t>
      </w:r>
      <w:r w:rsidRPr="004F5515">
        <w:rPr>
          <w:i/>
        </w:rPr>
        <w:t>in the name of</w:t>
      </w:r>
      <w:r w:rsidR="00007FDB" w:rsidRPr="004F5515">
        <w:rPr>
          <w:i/>
        </w:rPr>
        <w:t xml:space="preserve"> my Father</w:t>
      </w:r>
    </w:p>
    <w:p w:rsidR="000A3082" w:rsidRPr="00332396" w:rsidRDefault="000A3082" w:rsidP="000A31B1">
      <w:pPr>
        <w:pStyle w:val="footnotes-normal"/>
      </w:pPr>
      <w:r w:rsidRPr="004F5515">
        <w:rPr>
          <w:vertAlign w:val="superscript"/>
        </w:rPr>
        <w:t>[i]</w:t>
      </w:r>
      <w:r w:rsidR="00EF59CB" w:rsidRPr="004F5515">
        <w:rPr>
          <w:i/>
        </w:rPr>
        <w:t>make a statement</w:t>
      </w:r>
      <w:r>
        <w:t xml:space="preserve">…Lit: </w:t>
      </w:r>
      <w:r w:rsidRPr="000A3082">
        <w:rPr>
          <w:i/>
        </w:rPr>
        <w:t>testify</w:t>
      </w:r>
      <w:r>
        <w:t xml:space="preserve"> or </w:t>
      </w:r>
      <w:r w:rsidRPr="000A3082">
        <w:rPr>
          <w:i/>
        </w:rPr>
        <w:t>witness</w:t>
      </w:r>
    </w:p>
    <w:p w:rsidR="002F1587" w:rsidRDefault="002F1587" w:rsidP="002F1587">
      <w:pPr>
        <w:pStyle w:val="footnotes-normal"/>
      </w:pPr>
      <w:r w:rsidRPr="004F5515">
        <w:rPr>
          <w:vertAlign w:val="superscript"/>
        </w:rPr>
        <w:t>[j]</w:t>
      </w:r>
      <w:r w:rsidRPr="004F5515">
        <w:rPr>
          <w:i/>
        </w:rPr>
        <w:t>the Old Testament</w:t>
      </w:r>
      <w:r>
        <w:t xml:space="preserve">…Lit: </w:t>
      </w:r>
      <w:r w:rsidRPr="004F5515">
        <w:rPr>
          <w:i/>
        </w:rPr>
        <w:t>the Law</w:t>
      </w:r>
    </w:p>
    <w:p w:rsidR="00E73792" w:rsidRDefault="00E73792" w:rsidP="002F1587">
      <w:pPr>
        <w:pStyle w:val="footnotes-normal"/>
        <w:rPr>
          <w:i/>
        </w:rPr>
      </w:pPr>
      <w:r w:rsidRPr="004F5515">
        <w:rPr>
          <w:vertAlign w:val="superscript"/>
        </w:rPr>
        <w:t>[k]</w:t>
      </w:r>
      <w:r w:rsidRPr="004F5515">
        <w:rPr>
          <w:i/>
        </w:rPr>
        <w:t>assuming that</w:t>
      </w:r>
      <w:r>
        <w:t xml:space="preserve">…Lit: </w:t>
      </w:r>
      <w:r w:rsidRPr="004F5515">
        <w:rPr>
          <w:i/>
        </w:rPr>
        <w:t>if</w:t>
      </w:r>
    </w:p>
    <w:p w:rsidR="003F1B5A" w:rsidRPr="003F1B5A" w:rsidRDefault="003F1B5A" w:rsidP="002F1587">
      <w:pPr>
        <w:pStyle w:val="footnotes-normal"/>
      </w:pPr>
      <w:r w:rsidRPr="003F1B5A">
        <w:rPr>
          <w:vertAlign w:val="superscript"/>
        </w:rPr>
        <w:t>[l]</w:t>
      </w:r>
      <w:r w:rsidRPr="000D2903">
        <w:rPr>
          <w:i/>
        </w:rPr>
        <w:t>the Bible</w:t>
      </w:r>
      <w:r>
        <w:t xml:space="preserve">…Lit: </w:t>
      </w:r>
      <w:r w:rsidRPr="000D2903">
        <w:rPr>
          <w:i/>
        </w:rPr>
        <w:t>the Scripture</w:t>
      </w:r>
    </w:p>
    <w:p w:rsidR="001B0F71" w:rsidRDefault="00E73792" w:rsidP="002F1587">
      <w:pPr>
        <w:pStyle w:val="footnotes-normal"/>
      </w:pPr>
      <w:r w:rsidRPr="004F5515">
        <w:rPr>
          <w:vertAlign w:val="superscript"/>
        </w:rPr>
        <w:t>[</w:t>
      </w:r>
      <w:r w:rsidR="00BC03E0">
        <w:rPr>
          <w:vertAlign w:val="superscript"/>
        </w:rPr>
        <w:t>m</w:t>
      </w:r>
      <w:r w:rsidR="001B0F71" w:rsidRPr="004F5515">
        <w:rPr>
          <w:vertAlign w:val="superscript"/>
        </w:rPr>
        <w:t>]</w:t>
      </w:r>
      <w:r w:rsidR="001B0F71" w:rsidRPr="004F5515">
        <w:rPr>
          <w:i/>
        </w:rPr>
        <w:t>commissioned</w:t>
      </w:r>
      <w:r w:rsidR="001B0F71">
        <w:t xml:space="preserve">…Lit: </w:t>
      </w:r>
      <w:r w:rsidR="001B0F71" w:rsidRPr="004F5515">
        <w:rPr>
          <w:i/>
        </w:rPr>
        <w:t>set apart</w:t>
      </w:r>
    </w:p>
    <w:p w:rsidR="000609D1" w:rsidRDefault="007B6EBB" w:rsidP="002F1587">
      <w:pPr>
        <w:pStyle w:val="footnotes-normal"/>
      </w:pPr>
      <w:r>
        <w:rPr>
          <w:vertAlign w:val="superscript"/>
        </w:rPr>
        <w:t>[n</w:t>
      </w:r>
      <w:r w:rsidR="000609D1" w:rsidRPr="004F5515">
        <w:rPr>
          <w:vertAlign w:val="superscript"/>
        </w:rPr>
        <w:t>]</w:t>
      </w:r>
      <w:r w:rsidR="000609D1" w:rsidRPr="004F5515">
        <w:rPr>
          <w:i/>
        </w:rPr>
        <w:t xml:space="preserve">acquire the understanding and continue </w:t>
      </w:r>
      <w:r w:rsidR="00B501A9" w:rsidRPr="004F5515">
        <w:rPr>
          <w:i/>
        </w:rPr>
        <w:t xml:space="preserve">in </w:t>
      </w:r>
      <w:r w:rsidR="00690C52" w:rsidRPr="004F5515">
        <w:rPr>
          <w:i/>
        </w:rPr>
        <w:t>the</w:t>
      </w:r>
      <w:r w:rsidR="00B501A9" w:rsidRPr="004F5515">
        <w:rPr>
          <w:i/>
        </w:rPr>
        <w:t xml:space="preserve"> understanding</w:t>
      </w:r>
      <w:r w:rsidR="000609D1">
        <w:t xml:space="preserve">…Lit: </w:t>
      </w:r>
      <w:r w:rsidR="000609D1" w:rsidRPr="000609D1">
        <w:rPr>
          <w:i/>
        </w:rPr>
        <w:t>know</w:t>
      </w:r>
      <w:r w:rsidR="000609D1">
        <w:t xml:space="preserve"> [aorist subjunctive] </w:t>
      </w:r>
      <w:r w:rsidR="000609D1" w:rsidRPr="000609D1">
        <w:rPr>
          <w:i/>
        </w:rPr>
        <w:t>and know</w:t>
      </w:r>
      <w:r w:rsidR="000609D1">
        <w:t xml:space="preserve"> [present subjunctive]</w:t>
      </w:r>
      <w:r w:rsidR="00036D67">
        <w:t xml:space="preserve">. </w:t>
      </w:r>
      <w:r w:rsidR="00690C52">
        <w:t>A figure of speech.</w:t>
      </w:r>
    </w:p>
    <w:p w:rsidR="00036D67" w:rsidRDefault="007B6EBB" w:rsidP="002F1587">
      <w:pPr>
        <w:pStyle w:val="footnotes-normal"/>
      </w:pPr>
      <w:r>
        <w:rPr>
          <w:vertAlign w:val="superscript"/>
        </w:rPr>
        <w:t>[o</w:t>
      </w:r>
      <w:r w:rsidR="00036D67" w:rsidRPr="004F5515">
        <w:rPr>
          <w:vertAlign w:val="superscript"/>
        </w:rPr>
        <w:t>]</w:t>
      </w:r>
      <w:r w:rsidR="00934DAC" w:rsidRPr="004F5515">
        <w:rPr>
          <w:i/>
        </w:rPr>
        <w:t>escaped from their clutches</w:t>
      </w:r>
      <w:r w:rsidR="00036D67">
        <w:t xml:space="preserve">…Lit: </w:t>
      </w:r>
      <w:r w:rsidR="00036D67" w:rsidRPr="004F5515">
        <w:rPr>
          <w:i/>
        </w:rPr>
        <w:t>exited</w:t>
      </w:r>
      <w:r w:rsidR="00934DAC" w:rsidRPr="004F5515">
        <w:rPr>
          <w:i/>
        </w:rPr>
        <w:t xml:space="preserve"> their hands</w:t>
      </w:r>
    </w:p>
    <w:p w:rsidR="00934DAC" w:rsidRPr="00F14636" w:rsidRDefault="007B6EBB" w:rsidP="002F1587">
      <w:pPr>
        <w:pStyle w:val="footnotes-normal"/>
      </w:pPr>
      <w:r>
        <w:rPr>
          <w:vertAlign w:val="superscript"/>
        </w:rPr>
        <w:t>[p</w:t>
      </w:r>
      <w:r w:rsidR="00934DAC" w:rsidRPr="004F5515">
        <w:rPr>
          <w:vertAlign w:val="superscript"/>
        </w:rPr>
        <w:t>]</w:t>
      </w:r>
      <w:r w:rsidR="00934DAC" w:rsidRPr="004F5515">
        <w:rPr>
          <w:i/>
        </w:rPr>
        <w:t>miracle</w:t>
      </w:r>
      <w:r w:rsidR="00934DAC">
        <w:t xml:space="preserve">…Lit: </w:t>
      </w:r>
      <w:r w:rsidR="00934DAC" w:rsidRPr="004F5515">
        <w:rPr>
          <w:i/>
        </w:rPr>
        <w:t>sign</w:t>
      </w:r>
    </w:p>
    <w:p w:rsidR="000D7E8B" w:rsidRDefault="000D7E8B" w:rsidP="000A31B1">
      <w:pPr>
        <w:pStyle w:val="footnotes-normal"/>
      </w:pPr>
    </w:p>
    <w:p w:rsidR="00DA5EA2" w:rsidRPr="0060228D" w:rsidRDefault="00DA5EA2" w:rsidP="000A31B1">
      <w:pPr>
        <w:pStyle w:val="footnotes-normal"/>
        <w:rPr>
          <w:i/>
        </w:rPr>
      </w:pPr>
      <w:r w:rsidRPr="00693191">
        <w:rPr>
          <w:vertAlign w:val="superscript"/>
        </w:rPr>
        <w:t>[A]</w:t>
      </w:r>
      <w:r w:rsidR="006F3950">
        <w:rPr>
          <w:i/>
        </w:rPr>
        <w:t>climbing</w:t>
      </w:r>
      <w:r w:rsidRPr="00AD0414">
        <w:rPr>
          <w:i/>
        </w:rPr>
        <w:t xml:space="preserve"> over the wall</w:t>
      </w:r>
      <w:r>
        <w:t>…</w:t>
      </w:r>
      <w:r w:rsidR="0060228D">
        <w:t xml:space="preserve">Lit: </w:t>
      </w:r>
      <w:r w:rsidR="0060228D" w:rsidRPr="00AD0414">
        <w:rPr>
          <w:i/>
        </w:rPr>
        <w:t>goes up</w:t>
      </w:r>
      <w:r w:rsidR="0060228D">
        <w:t xml:space="preserve">. </w:t>
      </w:r>
      <w:r>
        <w:t>In ancient Israel, sheepfolds were enclosed with tall</w:t>
      </w:r>
      <w:r w:rsidR="00AD0414">
        <w:t>, formidable,</w:t>
      </w:r>
      <w:r>
        <w:t xml:space="preserve"> </w:t>
      </w:r>
      <w:r w:rsidR="00AD0414">
        <w:t xml:space="preserve">stone </w:t>
      </w:r>
      <w:r>
        <w:t>walls</w:t>
      </w:r>
      <w:r w:rsidR="00AD0414">
        <w:t>, higher than the average person</w:t>
      </w:r>
      <w:r w:rsidR="0060228D">
        <w:t>.</w:t>
      </w:r>
      <w:r w:rsidR="00AD0414">
        <w:t xml:space="preserve"> These walls were to not only contain the sheep but to prevent predators and thieves from getting</w:t>
      </w:r>
      <w:r w:rsidR="006F3950">
        <w:t xml:space="preserve"> in</w:t>
      </w:r>
      <w:r w:rsidR="00AD0414">
        <w:t>.</w:t>
      </w:r>
    </w:p>
    <w:p w:rsidR="00AD0414" w:rsidRDefault="0060228D" w:rsidP="000A31B1">
      <w:pPr>
        <w:pStyle w:val="footnotes-normal"/>
      </w:pPr>
      <w:r w:rsidRPr="00693191">
        <w:rPr>
          <w:vertAlign w:val="superscript"/>
        </w:rPr>
        <w:t>[B</w:t>
      </w:r>
      <w:r w:rsidR="000A31B1" w:rsidRPr="00693191">
        <w:rPr>
          <w:vertAlign w:val="superscript"/>
        </w:rPr>
        <w:t>]</w:t>
      </w:r>
      <w:r w:rsidR="000D7E8B" w:rsidRPr="000D7E8B">
        <w:rPr>
          <w:i/>
        </w:rPr>
        <w:t xml:space="preserve">a thief, and not only a thief but a </w:t>
      </w:r>
      <w:r w:rsidR="00AD0414">
        <w:rPr>
          <w:i/>
        </w:rPr>
        <w:t xml:space="preserve">violent, </w:t>
      </w:r>
      <w:r w:rsidR="000D7E8B" w:rsidRPr="000D7E8B">
        <w:rPr>
          <w:i/>
        </w:rPr>
        <w:t>villainous thug of a thief</w:t>
      </w:r>
      <w:r w:rsidR="000D7E8B">
        <w:t xml:space="preserve">…Lit: </w:t>
      </w:r>
      <w:r w:rsidR="000D7E8B" w:rsidRPr="000D7E8B">
        <w:rPr>
          <w:i/>
        </w:rPr>
        <w:t>a thief and a robber</w:t>
      </w:r>
      <w:r w:rsidR="00D73299">
        <w:t>. This is a</w:t>
      </w:r>
      <w:r w:rsidR="000D7E8B">
        <w:t xml:space="preserve"> hendiadys; ref. note of Matt. 3:11. </w:t>
      </w:r>
      <w:r w:rsidR="00AD0414">
        <w:t>The two Gk</w:t>
      </w:r>
      <w:r w:rsidR="00B706D3">
        <w:t>.</w:t>
      </w:r>
      <w:r w:rsidR="00AD0414">
        <w:t xml:space="preserve"> words here for </w:t>
      </w:r>
      <w:r w:rsidR="00AD0414">
        <w:rPr>
          <w:i/>
        </w:rPr>
        <w:t xml:space="preserve">thief </w:t>
      </w:r>
      <w:r w:rsidR="00AD0414">
        <w:t xml:space="preserve">and </w:t>
      </w:r>
      <w:r w:rsidR="00AD0414">
        <w:rPr>
          <w:i/>
        </w:rPr>
        <w:t xml:space="preserve">robber </w:t>
      </w:r>
      <w:r w:rsidR="00AD0414">
        <w:t xml:space="preserve">are differentiated in a similar fashion to their English renderings. Generally speaking, a thief attempts to avoid confrontation when stealing; a robber, on the other hand, assaults the person or persons whom he steals from. A robber therefore </w:t>
      </w:r>
      <w:r w:rsidR="006F3950">
        <w:t>employs</w:t>
      </w:r>
      <w:r w:rsidR="00AD0414">
        <w:t xml:space="preserve"> physical harm and violence on a regular basis, and is </w:t>
      </w:r>
      <w:r w:rsidR="0002149C">
        <w:t>a much rougher, belligerent, and violent criminal than the ordinary thief. In this hendiadys, Jesus explains that this thief is not your ordinary thief, but one who commits unwarranted and wanton acts of violence in addition to his thievery. When Jesus speaks of the thief in v. 10, the thief he refers to is the same one he describes in v</w:t>
      </w:r>
      <w:r w:rsidR="008B3EA3">
        <w:t>v</w:t>
      </w:r>
      <w:r w:rsidR="0002149C">
        <w:t>. 1</w:t>
      </w:r>
      <w:r w:rsidR="008B3EA3">
        <w:t>,8</w:t>
      </w:r>
      <w:r w:rsidR="0002149C">
        <w:t>. So the thief of v. 10 is a violent destructive thief, not just simply a larcenist.</w:t>
      </w:r>
    </w:p>
    <w:p w:rsidR="00D83CBA" w:rsidRDefault="00D83CBA" w:rsidP="00BD1702">
      <w:pPr>
        <w:pStyle w:val="footnotes-normal"/>
      </w:pPr>
      <w:r w:rsidRPr="00693191">
        <w:rPr>
          <w:vertAlign w:val="superscript"/>
        </w:rPr>
        <w:t>[C]</w:t>
      </w:r>
      <w:r w:rsidR="00BD1702" w:rsidRPr="00BD1702">
        <w:rPr>
          <w:i/>
        </w:rPr>
        <w:t>came by</w:t>
      </w:r>
      <w:r>
        <w:t>…</w:t>
      </w:r>
      <w:r w:rsidR="006F3950">
        <w:t xml:space="preserve">Lit: </w:t>
      </w:r>
      <w:r w:rsidR="006F3950" w:rsidRPr="006F3950">
        <w:rPr>
          <w:i/>
        </w:rPr>
        <w:t xml:space="preserve">came </w:t>
      </w:r>
      <w:r w:rsidR="006F3950">
        <w:rPr>
          <w:i/>
        </w:rPr>
        <w:t>prior to</w:t>
      </w:r>
      <w:r w:rsidR="006F3950" w:rsidRPr="006F3950">
        <w:rPr>
          <w:i/>
        </w:rPr>
        <w:t xml:space="preserve"> </w:t>
      </w:r>
      <w:r w:rsidR="006F3950">
        <w:t xml:space="preserve">[or </w:t>
      </w:r>
      <w:r w:rsidR="006F3950">
        <w:rPr>
          <w:i/>
        </w:rPr>
        <w:t xml:space="preserve">in front </w:t>
      </w:r>
      <w:r w:rsidR="006F3950" w:rsidRPr="006F3950">
        <w:rPr>
          <w:i/>
        </w:rPr>
        <w:t>of</w:t>
      </w:r>
      <w:r w:rsidR="006F3950">
        <w:t xml:space="preserve">] </w:t>
      </w:r>
      <w:r w:rsidR="006F3950" w:rsidRPr="006F3950">
        <w:t>me</w:t>
      </w:r>
      <w:r w:rsidR="006F3950">
        <w:t xml:space="preserve">. </w:t>
      </w:r>
      <w:r>
        <w:t xml:space="preserve">First, </w:t>
      </w:r>
      <w:r w:rsidR="00050499">
        <w:rPr>
          <w:i/>
        </w:rPr>
        <w:t xml:space="preserve">in front of me </w:t>
      </w:r>
      <w:r w:rsidR="00050499">
        <w:t xml:space="preserve">could be rendered </w:t>
      </w:r>
      <w:r w:rsidR="00050499">
        <w:rPr>
          <w:i/>
        </w:rPr>
        <w:t xml:space="preserve">prior to me, </w:t>
      </w:r>
      <w:r w:rsidR="00050499">
        <w:t xml:space="preserve">resulting in, </w:t>
      </w:r>
      <w:r w:rsidR="00050499">
        <w:rPr>
          <w:i/>
        </w:rPr>
        <w:t xml:space="preserve">came prior to me. </w:t>
      </w:r>
      <w:r w:rsidR="00050499">
        <w:t xml:space="preserve">Second, </w:t>
      </w:r>
      <w:r>
        <w:t xml:space="preserve">the </w:t>
      </w:r>
      <w:r w:rsidR="00050499">
        <w:t>best manuscripts</w:t>
      </w:r>
      <w:r>
        <w:t xml:space="preserve"> are </w:t>
      </w:r>
      <w:r w:rsidR="00050499">
        <w:t xml:space="preserve">split fairly evenly on whether the phrase </w:t>
      </w:r>
      <w:r w:rsidR="00050499">
        <w:rPr>
          <w:i/>
        </w:rPr>
        <w:t xml:space="preserve">in front of </w:t>
      </w:r>
      <w:r w:rsidR="00050499" w:rsidRPr="00050499">
        <w:t>me</w:t>
      </w:r>
      <w:r w:rsidR="00050499">
        <w:t>/</w:t>
      </w:r>
      <w:r w:rsidR="00050499" w:rsidRPr="00050499">
        <w:rPr>
          <w:i/>
        </w:rPr>
        <w:t>prior</w:t>
      </w:r>
      <w:r w:rsidR="00050499">
        <w:rPr>
          <w:i/>
        </w:rPr>
        <w:t xml:space="preserve"> to me </w:t>
      </w:r>
      <w:r w:rsidR="00050499">
        <w:t xml:space="preserve">is spurious or not. The Gk. phrase </w:t>
      </w:r>
      <w:r w:rsidR="00050499">
        <w:rPr>
          <w:i/>
        </w:rPr>
        <w:t xml:space="preserve">pro </w:t>
      </w:r>
      <w:r w:rsidR="00050499" w:rsidRPr="00BD2C9C">
        <w:rPr>
          <w:i/>
        </w:rPr>
        <w:t>emou</w:t>
      </w:r>
      <w:r w:rsidR="00050499" w:rsidRPr="00BD2C9C">
        <w:t xml:space="preserve"> </w:t>
      </w:r>
      <w:r w:rsidR="00BD2C9C">
        <w:t>(</w:t>
      </w:r>
      <w:r w:rsidR="00BD2C9C" w:rsidRPr="00BD2C9C">
        <w:t>πρὸ ἐμοῦ</w:t>
      </w:r>
      <w:r w:rsidR="00EB0AD2">
        <w:t>) (</w:t>
      </w:r>
      <w:r w:rsidR="00EB0AD2" w:rsidRPr="00BD2C9C">
        <w:t>πρὸ </w:t>
      </w:r>
      <w:r w:rsidR="007652A9">
        <w:t>/Strong’s 4253</w:t>
      </w:r>
      <w:r w:rsidR="00EB0AD2">
        <w:t>)</w:t>
      </w:r>
      <w:r w:rsidR="007652A9">
        <w:t>,</w:t>
      </w:r>
      <w:r w:rsidR="00EB0AD2">
        <w:t xml:space="preserve"> (</w:t>
      </w:r>
      <w:r w:rsidR="00EB0AD2" w:rsidRPr="00BD2C9C">
        <w:t>ἐμοῦ</w:t>
      </w:r>
      <w:r w:rsidR="00EB0AD2">
        <w:t>/Strong’s</w:t>
      </w:r>
      <w:r w:rsidR="009601BE">
        <w:t xml:space="preserve"> </w:t>
      </w:r>
      <w:r w:rsidR="007652A9">
        <w:t>1700</w:t>
      </w:r>
      <w:r w:rsidR="00BD2C9C" w:rsidRPr="00BD2C9C">
        <w:t xml:space="preserve">) </w:t>
      </w:r>
      <w:r w:rsidR="00050499">
        <w:t xml:space="preserve">could be </w:t>
      </w:r>
      <w:r w:rsidR="00BD1702">
        <w:t>rendered</w:t>
      </w:r>
      <w:r w:rsidR="00050499">
        <w:t xml:space="preserve"> </w:t>
      </w:r>
      <w:r w:rsidR="00050499">
        <w:rPr>
          <w:i/>
        </w:rPr>
        <w:t xml:space="preserve">in front of me </w:t>
      </w:r>
      <w:r w:rsidR="00050499">
        <w:t xml:space="preserve">or </w:t>
      </w:r>
      <w:r w:rsidR="00050499">
        <w:rPr>
          <w:i/>
        </w:rPr>
        <w:t xml:space="preserve">prior to </w:t>
      </w:r>
      <w:r w:rsidR="00050499" w:rsidRPr="00050499">
        <w:rPr>
          <w:i/>
        </w:rPr>
        <w:t>me</w:t>
      </w:r>
      <w:r w:rsidR="00050499">
        <w:t xml:space="preserve"> (</w:t>
      </w:r>
      <w:r w:rsidR="00D97DA8">
        <w:t xml:space="preserve">while a </w:t>
      </w:r>
      <w:r w:rsidR="00050499">
        <w:t xml:space="preserve">face-value </w:t>
      </w:r>
      <w:r w:rsidR="00D97DA8">
        <w:t>reading would prefer</w:t>
      </w:r>
      <w:r w:rsidR="00050499">
        <w:t xml:space="preserve"> </w:t>
      </w:r>
      <w:r w:rsidR="00050499">
        <w:rPr>
          <w:i/>
        </w:rPr>
        <w:t>prior to me</w:t>
      </w:r>
      <w:r w:rsidR="00D97DA8">
        <w:rPr>
          <w:i/>
        </w:rPr>
        <w:t xml:space="preserve">, </w:t>
      </w:r>
      <w:r w:rsidR="00D97DA8">
        <w:t>the more sensible rendering would be</w:t>
      </w:r>
      <w:r w:rsidR="00050499">
        <w:t xml:space="preserve"> </w:t>
      </w:r>
      <w:r w:rsidR="00050499">
        <w:rPr>
          <w:i/>
        </w:rPr>
        <w:t>in front of me</w:t>
      </w:r>
      <w:r w:rsidR="00050499">
        <w:t xml:space="preserve">). </w:t>
      </w:r>
      <w:r w:rsidR="00BD1702">
        <w:t xml:space="preserve">No matter what’s chosen, the reader is left scratching his head trying to figure out the point that Jesus </w:t>
      </w:r>
      <w:r w:rsidR="00D97DA8">
        <w:t xml:space="preserve">through John </w:t>
      </w:r>
      <w:r w:rsidR="00BD1702">
        <w:t xml:space="preserve">was trying to get across. My guess (and it is very much a guess) is that the phrase is spurious; I have added the word </w:t>
      </w:r>
      <w:r w:rsidR="00BD1702">
        <w:rPr>
          <w:i/>
        </w:rPr>
        <w:t xml:space="preserve">by </w:t>
      </w:r>
      <w:r w:rsidR="00BD1702">
        <w:t xml:space="preserve">as </w:t>
      </w:r>
      <w:r w:rsidR="006F3950">
        <w:t>a weak guess at</w:t>
      </w:r>
      <w:r w:rsidR="00BD1702">
        <w:t xml:space="preserve"> an interpolation, which leaves unspecified the time which these thieves came by.</w:t>
      </w:r>
    </w:p>
    <w:p w:rsidR="00867E1F" w:rsidRDefault="00E014B2" w:rsidP="00BD1702">
      <w:pPr>
        <w:pStyle w:val="footnotes-normal"/>
      </w:pPr>
      <w:r w:rsidRPr="00693191">
        <w:rPr>
          <w:vertAlign w:val="superscript"/>
        </w:rPr>
        <w:t>[D]</w:t>
      </w:r>
      <w:r w:rsidRPr="00693191">
        <w:rPr>
          <w:i/>
        </w:rPr>
        <w:t>he will enter and exit through the door and find pasture</w:t>
      </w:r>
      <w:r w:rsidR="00290523" w:rsidRPr="00693191">
        <w:rPr>
          <w:i/>
        </w:rPr>
        <w:t xml:space="preserve"> to graze in</w:t>
      </w:r>
      <w:r>
        <w:t>…</w:t>
      </w:r>
      <w:r w:rsidR="00290523">
        <w:t xml:space="preserve">Lit: </w:t>
      </w:r>
      <w:r w:rsidR="00290523" w:rsidRPr="00693191">
        <w:rPr>
          <w:i/>
        </w:rPr>
        <w:t>he will enter and exit and find pasture</w:t>
      </w:r>
      <w:r w:rsidR="00290523">
        <w:t xml:space="preserve">. </w:t>
      </w:r>
      <w:r w:rsidR="00D56A93">
        <w:t xml:space="preserve">Jesus compares himself to a sheep pen door for a couple of verses. The sheep must pass through the door to get into the pen and must pass through the door to get out of the pen. While they are in the pen, they are </w:t>
      </w:r>
      <w:r w:rsidR="00D56A93">
        <w:rPr>
          <w:i/>
        </w:rPr>
        <w:t xml:space="preserve">kept safe from harm </w:t>
      </w:r>
      <w:r w:rsidR="007C4D4C">
        <w:t>(also v. 9)</w:t>
      </w:r>
      <w:r w:rsidR="008362F9">
        <w:t xml:space="preserve">. While they are out of the pen, they can </w:t>
      </w:r>
      <w:r w:rsidR="00D97DA8">
        <w:rPr>
          <w:i/>
        </w:rPr>
        <w:t xml:space="preserve">find pasture, </w:t>
      </w:r>
      <w:r w:rsidR="00D97DA8">
        <w:t xml:space="preserve">i.e. </w:t>
      </w:r>
      <w:r w:rsidR="008362F9">
        <w:t>eat</w:t>
      </w:r>
      <w:r w:rsidR="00D97DA8">
        <w:t>, drink, etc</w:t>
      </w:r>
      <w:r w:rsidR="008362F9">
        <w:t xml:space="preserve">. The sheep </w:t>
      </w:r>
      <w:r w:rsidR="00D97DA8">
        <w:t xml:space="preserve">must divide their time between </w:t>
      </w:r>
      <w:r w:rsidR="008362F9">
        <w:t>the pen and th</w:t>
      </w:r>
      <w:r w:rsidR="00D97DA8">
        <w:t>e pasture; they cannot stay in the one or the other for too long a period.</w:t>
      </w:r>
      <w:r w:rsidR="008362F9">
        <w:t xml:space="preserve"> </w:t>
      </w:r>
      <w:r w:rsidR="00D97DA8">
        <w:t>Therefore, t</w:t>
      </w:r>
      <w:r w:rsidR="008362F9">
        <w:t>hey are constantly being shuttled into and out of the pen</w:t>
      </w:r>
      <w:r w:rsidR="00D97DA8">
        <w:t xml:space="preserve">, and must pass through </w:t>
      </w:r>
      <w:r w:rsidR="003011BA">
        <w:t>the</w:t>
      </w:r>
      <w:r w:rsidR="00D97DA8">
        <w:t xml:space="preserve"> door</w:t>
      </w:r>
      <w:r w:rsidR="003011BA">
        <w:t>—and this door is narrow—</w:t>
      </w:r>
      <w:r w:rsidR="00D97DA8">
        <w:t>each time</w:t>
      </w:r>
      <w:r w:rsidR="003011BA">
        <w:t>. If they’re in the pen for too long, they’ll need to get out; if they’re in the pasture for too long, they’ll need to get in. They must pass through the door in order to have their needs met, in summary.</w:t>
      </w:r>
    </w:p>
    <w:p w:rsidR="001437D7" w:rsidRDefault="001437D7" w:rsidP="00FF7D52">
      <w:pPr>
        <w:pStyle w:val="footnotes-normal"/>
      </w:pPr>
      <w:r w:rsidRPr="00693191">
        <w:rPr>
          <w:vertAlign w:val="superscript"/>
        </w:rPr>
        <w:t>[E]</w:t>
      </w:r>
      <w:r w:rsidRPr="00FF7D52">
        <w:rPr>
          <w:i/>
        </w:rPr>
        <w:t>Awesome Shepherd</w:t>
      </w:r>
      <w:r>
        <w:t xml:space="preserve">…The Gk. word behind </w:t>
      </w:r>
      <w:r>
        <w:rPr>
          <w:i/>
        </w:rPr>
        <w:t xml:space="preserve">Awesome </w:t>
      </w:r>
      <w:r>
        <w:t xml:space="preserve">is </w:t>
      </w:r>
      <w:r>
        <w:rPr>
          <w:i/>
        </w:rPr>
        <w:t>kal</w:t>
      </w:r>
      <w:r w:rsidR="007652A9">
        <w:rPr>
          <w:rFonts w:cstheme="minorHAnsi"/>
          <w:i/>
        </w:rPr>
        <w:t>ō</w:t>
      </w:r>
      <w:r>
        <w:rPr>
          <w:i/>
        </w:rPr>
        <w:t xml:space="preserve">s </w:t>
      </w:r>
      <w:r w:rsidR="007652A9">
        <w:t>(</w:t>
      </w:r>
      <w:r w:rsidR="007652A9" w:rsidRPr="007652A9">
        <w:t>καλῶς</w:t>
      </w:r>
      <w:r w:rsidR="007652A9">
        <w:t xml:space="preserve"> /Strong’s </w:t>
      </w:r>
      <w:r w:rsidR="007652A9" w:rsidRPr="007652A9">
        <w:t>2773)</w:t>
      </w:r>
      <w:r w:rsidR="007652A9">
        <w:rPr>
          <w:rFonts w:ascii="Palatino Linotype" w:hAnsi="Palatino Linotype"/>
          <w:color w:val="001320"/>
          <w:sz w:val="26"/>
          <w:szCs w:val="26"/>
          <w:shd w:val="clear" w:color="auto" w:fill="FFFFFF"/>
        </w:rPr>
        <w:t xml:space="preserve"> </w:t>
      </w:r>
      <w:r>
        <w:t xml:space="preserve">and not </w:t>
      </w:r>
      <w:r>
        <w:rPr>
          <w:i/>
        </w:rPr>
        <w:t>agathos</w:t>
      </w:r>
      <w:r w:rsidR="007652A9">
        <w:rPr>
          <w:i/>
        </w:rPr>
        <w:t xml:space="preserve"> </w:t>
      </w:r>
      <w:r w:rsidR="007652A9">
        <w:t>(</w:t>
      </w:r>
      <w:r w:rsidR="007652A9" w:rsidRPr="007652A9">
        <w:t>ἀγαθός/Strong’s 18</w:t>
      </w:r>
      <w:r w:rsidR="007652A9">
        <w:t xml:space="preserve">). </w:t>
      </w:r>
      <w:r w:rsidRPr="001437D7">
        <w:rPr>
          <w:i/>
        </w:rPr>
        <w:t>Kalos</w:t>
      </w:r>
      <w:r>
        <w:t xml:space="preserve"> describes something which is beautiful on the outside; in this context, it speaks of something which is beautiful because it does what it’s supposed to do so well. Applied to being a shepherd, it describes an utra-competent, </w:t>
      </w:r>
      <w:r w:rsidR="00982E2F">
        <w:t xml:space="preserve">excellent, </w:t>
      </w:r>
      <w:r>
        <w:t xml:space="preserve">diligent, </w:t>
      </w:r>
      <w:r w:rsidR="006F3950">
        <w:t>hard-working shepherd, one who</w:t>
      </w:r>
      <w:r>
        <w:t xml:space="preserve"> excels at what a shepherd is supposed to do. A </w:t>
      </w:r>
      <w:r>
        <w:rPr>
          <w:i/>
        </w:rPr>
        <w:t xml:space="preserve">kalos </w:t>
      </w:r>
      <w:r w:rsidR="006F3950">
        <w:t xml:space="preserve">shepherd is one that others, who </w:t>
      </w:r>
      <w:r>
        <w:t xml:space="preserve">by </w:t>
      </w:r>
      <w:r w:rsidR="00982E2F">
        <w:t xml:space="preserve">viewing </w:t>
      </w:r>
      <w:r>
        <w:t>his actions</w:t>
      </w:r>
      <w:r w:rsidR="006F3950">
        <w:t>, confirm</w:t>
      </w:r>
      <w:r>
        <w:t xml:space="preserve"> that he’s </w:t>
      </w:r>
      <w:r w:rsidR="00982E2F">
        <w:t>excellent at being a shepherd</w:t>
      </w:r>
      <w:r>
        <w:t xml:space="preserve">—to the point of being beautiful—at his job. </w:t>
      </w:r>
      <w:r>
        <w:rPr>
          <w:i/>
        </w:rPr>
        <w:t xml:space="preserve">Kalos </w:t>
      </w:r>
      <w:r>
        <w:t xml:space="preserve">describes excellence by viewing what’s on the inside of a person, his actions, and </w:t>
      </w:r>
      <w:r w:rsidR="006F3950">
        <w:t xml:space="preserve">does </w:t>
      </w:r>
      <w:r>
        <w:t>not</w:t>
      </w:r>
      <w:r w:rsidR="006F3950">
        <w:t xml:space="preserve"> describe</w:t>
      </w:r>
      <w:r>
        <w:t xml:space="preserve"> (not necessarily) what’s on the inside, th</w:t>
      </w:r>
      <w:r w:rsidR="00482192">
        <w:t xml:space="preserve">e attitudes of the heart, etc. </w:t>
      </w:r>
      <w:r>
        <w:t xml:space="preserve">On the other hand, </w:t>
      </w:r>
      <w:r w:rsidRPr="00FF7D52">
        <w:rPr>
          <w:i/>
        </w:rPr>
        <w:t>Agathos</w:t>
      </w:r>
      <w:r>
        <w:t xml:space="preserve"> describes someone who’s good on the inside. </w:t>
      </w:r>
      <w:r w:rsidR="00FF7D52">
        <w:t xml:space="preserve">Choosing to describe Jesus as the </w:t>
      </w:r>
      <w:r w:rsidR="00FF7D52" w:rsidRPr="00FF7D52">
        <w:rPr>
          <w:i/>
        </w:rPr>
        <w:t>Kalos</w:t>
      </w:r>
      <w:r w:rsidR="00FF7D52">
        <w:t xml:space="preserve"> Shepherd rather than the </w:t>
      </w:r>
      <w:r w:rsidR="00FF7D52" w:rsidRPr="00FF7D52">
        <w:rPr>
          <w:i/>
        </w:rPr>
        <w:t>Agathos</w:t>
      </w:r>
      <w:r w:rsidR="00FF7D52">
        <w:t xml:space="preserve"> Shepherd doesn’t mean he’s not good on the inside, it simply means that the emphasis is on Jesus’s competency as a shepherd.</w:t>
      </w:r>
    </w:p>
    <w:p w:rsidR="00FF7D52" w:rsidRDefault="00FF7D52" w:rsidP="00FF7D52">
      <w:pPr>
        <w:pStyle w:val="footnotes-normal"/>
      </w:pPr>
      <w:r>
        <w:t xml:space="preserve">Furthermore, the term </w:t>
      </w:r>
      <w:r w:rsidRPr="00693191">
        <w:rPr>
          <w:i/>
        </w:rPr>
        <w:t>Awesome Shepherd</w:t>
      </w:r>
      <w:r>
        <w:t xml:space="preserve"> is rendered in English as capitalized because of the use of the Gk. attributive adjective here.</w:t>
      </w:r>
    </w:p>
    <w:p w:rsidR="000C3714" w:rsidRDefault="000C3714" w:rsidP="00FF7D52">
      <w:pPr>
        <w:pStyle w:val="footnotes-normal"/>
      </w:pPr>
      <w:r w:rsidRPr="00693191">
        <w:rPr>
          <w:vertAlign w:val="superscript"/>
        </w:rPr>
        <w:t>[F]</w:t>
      </w:r>
      <w:r w:rsidR="00A06AF3" w:rsidRPr="00693191">
        <w:rPr>
          <w:i/>
        </w:rPr>
        <w:t>don’t frequent</w:t>
      </w:r>
      <w:r w:rsidRPr="00693191">
        <w:rPr>
          <w:i/>
        </w:rPr>
        <w:t xml:space="preserve"> this</w:t>
      </w:r>
      <w:r>
        <w:t xml:space="preserve"> </w:t>
      </w:r>
      <w:r w:rsidRPr="000C3714">
        <w:rPr>
          <w:i/>
        </w:rPr>
        <w:t>sheep pen compound</w:t>
      </w:r>
      <w:r>
        <w:t xml:space="preserve">…Lit: </w:t>
      </w:r>
      <w:r w:rsidR="00A06AF3">
        <w:rPr>
          <w:i/>
        </w:rPr>
        <w:t>out of</w:t>
      </w:r>
      <w:r w:rsidR="00A06AF3" w:rsidRPr="00A06AF3">
        <w:rPr>
          <w:i/>
        </w:rPr>
        <w:t xml:space="preserve"> this</w:t>
      </w:r>
      <w:r w:rsidR="00A06AF3">
        <w:t xml:space="preserve"> </w:t>
      </w:r>
      <w:r w:rsidRPr="000C3714">
        <w:rPr>
          <w:i/>
        </w:rPr>
        <w:t>courtyard</w:t>
      </w:r>
      <w:r>
        <w:t xml:space="preserve">. The </w:t>
      </w:r>
      <w:r w:rsidR="0075034B">
        <w:t xml:space="preserve">definition of the </w:t>
      </w:r>
      <w:r>
        <w:t>Gk</w:t>
      </w:r>
      <w:r w:rsidR="00693191">
        <w:t>.</w:t>
      </w:r>
      <w:r>
        <w:t xml:space="preserve"> word </w:t>
      </w:r>
      <w:r w:rsidR="006F3950">
        <w:t xml:space="preserve">for </w:t>
      </w:r>
      <w:r w:rsidR="006F3950">
        <w:rPr>
          <w:i/>
        </w:rPr>
        <w:t xml:space="preserve">courtyard </w:t>
      </w:r>
      <w:r w:rsidR="0075034B">
        <w:t>is</w:t>
      </w:r>
      <w:r>
        <w:t xml:space="preserve"> a courtyard enclosed by a house around its perimeter. In this verse, instead of a house</w:t>
      </w:r>
      <w:r w:rsidR="00A06AF3">
        <w:t>,</w:t>
      </w:r>
      <w:r>
        <w:t xml:space="preserve"> </w:t>
      </w:r>
      <w:r w:rsidR="00A06AF3">
        <w:t xml:space="preserve">the perimeter of the courtyard </w:t>
      </w:r>
      <w:r>
        <w:t>is the stone wall of the sheep pen</w:t>
      </w:r>
      <w:r w:rsidR="00A06AF3">
        <w:t>; the courtyard is the pen itself</w:t>
      </w:r>
      <w:r>
        <w:t xml:space="preserve">. </w:t>
      </w:r>
      <w:r w:rsidR="0075034B">
        <w:t xml:space="preserve">Jesus is saying that there are other sheep out there which he owns. The sheep in the pen </w:t>
      </w:r>
      <w:r w:rsidR="00BD033D">
        <w:t>comprise</w:t>
      </w:r>
      <w:r w:rsidR="0075034B">
        <w:t xml:space="preserve"> the nation of Israel; </w:t>
      </w:r>
      <w:r w:rsidR="00693191">
        <w:t>those</w:t>
      </w:r>
      <w:r w:rsidR="0075034B">
        <w:t xml:space="preserve"> other sheep are the Gentile</w:t>
      </w:r>
      <w:r w:rsidR="00A06AF3">
        <w:t xml:space="preserve"> nations</w:t>
      </w:r>
      <w:r>
        <w:t>.</w:t>
      </w:r>
    </w:p>
    <w:p w:rsidR="00BC03E0" w:rsidRPr="000C3714" w:rsidRDefault="00BC03E0" w:rsidP="00FF7D52">
      <w:pPr>
        <w:pStyle w:val="footnotes-normal"/>
      </w:pPr>
      <w:r w:rsidRPr="004F5515">
        <w:rPr>
          <w:vertAlign w:val="superscript"/>
        </w:rPr>
        <w:t>[</w:t>
      </w:r>
      <w:r>
        <w:rPr>
          <w:vertAlign w:val="superscript"/>
        </w:rPr>
        <w:t>G</w:t>
      </w:r>
      <w:r w:rsidRPr="004F5515">
        <w:rPr>
          <w:vertAlign w:val="superscript"/>
        </w:rPr>
        <w:t>]</w:t>
      </w:r>
      <w:r w:rsidRPr="004F5515">
        <w:rPr>
          <w:i/>
        </w:rPr>
        <w:t>edited out</w:t>
      </w:r>
      <w:r>
        <w:t xml:space="preserve">…Lit: </w:t>
      </w:r>
      <w:r w:rsidRPr="004F5515">
        <w:rPr>
          <w:i/>
        </w:rPr>
        <w:t>broken</w:t>
      </w:r>
      <w:r>
        <w:rPr>
          <w:i/>
        </w:rPr>
        <w:t xml:space="preserve"> </w:t>
      </w:r>
      <w:r>
        <w:t xml:space="preserve">[primary word </w:t>
      </w:r>
      <w:r>
        <w:rPr>
          <w:i/>
        </w:rPr>
        <w:t>loosed</w:t>
      </w:r>
      <w:r>
        <w:t>]; Gk</w:t>
      </w:r>
      <w:r w:rsidR="008C6492">
        <w:t>.</w:t>
      </w:r>
      <w:r>
        <w:t xml:space="preserve"> </w:t>
      </w:r>
      <w:r>
        <w:rPr>
          <w:i/>
        </w:rPr>
        <w:t>luo</w:t>
      </w:r>
      <w:r w:rsidR="007652A9">
        <w:rPr>
          <w:i/>
        </w:rPr>
        <w:t xml:space="preserve"> </w:t>
      </w:r>
      <w:r w:rsidR="007652A9">
        <w:t>(</w:t>
      </w:r>
      <w:r w:rsidR="007652A9" w:rsidRPr="007652A9">
        <w:t>λύω</w:t>
      </w:r>
      <w:r w:rsidR="007652A9">
        <w:t>/Strong’s 3089)</w:t>
      </w:r>
      <w:r>
        <w:rPr>
          <w:i/>
        </w:rPr>
        <w:t xml:space="preserve">. </w:t>
      </w:r>
      <w:r>
        <w:t xml:space="preserve">The word </w:t>
      </w:r>
      <w:r>
        <w:rPr>
          <w:i/>
        </w:rPr>
        <w:t>kataluo</w:t>
      </w:r>
      <w:r w:rsidR="0086369F">
        <w:rPr>
          <w:i/>
        </w:rPr>
        <w:t xml:space="preserve"> </w:t>
      </w:r>
      <w:r w:rsidR="0086369F">
        <w:t>(</w:t>
      </w:r>
      <w:r w:rsidR="0086369F" w:rsidRPr="0086369F">
        <w:t>καταλύω/</w:t>
      </w:r>
      <w:r w:rsidR="0086369F">
        <w:t>Strong’s 2647)</w:t>
      </w:r>
      <w:r>
        <w:rPr>
          <w:i/>
        </w:rPr>
        <w:t xml:space="preserve">, </w:t>
      </w:r>
      <w:r>
        <w:t xml:space="preserve">derived from </w:t>
      </w:r>
      <w:r>
        <w:rPr>
          <w:i/>
        </w:rPr>
        <w:t>luo</w:t>
      </w:r>
      <w:r>
        <w:t xml:space="preserve">, is used in Luke 21:6 to describe the destruction of the temple by the disassembling of its stones. The temple was comprised of tightly-fitting stones; its destruction consisted of tearing these stones apart and casting them aside, completely out of place; the use of the word </w:t>
      </w:r>
      <w:r>
        <w:rPr>
          <w:i/>
        </w:rPr>
        <w:t xml:space="preserve">kataluo </w:t>
      </w:r>
      <w:r>
        <w:t xml:space="preserve">describes this, with the prefix </w:t>
      </w:r>
      <w:r>
        <w:rPr>
          <w:i/>
        </w:rPr>
        <w:t xml:space="preserve">kata </w:t>
      </w:r>
      <w:r>
        <w:t xml:space="preserve">meaning </w:t>
      </w:r>
      <w:r>
        <w:rPr>
          <w:i/>
        </w:rPr>
        <w:t xml:space="preserve">to the ultimate extent. </w:t>
      </w:r>
      <w:r>
        <w:t xml:space="preserve">Therefore, a meaning of </w:t>
      </w:r>
      <w:r>
        <w:rPr>
          <w:i/>
        </w:rPr>
        <w:t xml:space="preserve">luo </w:t>
      </w:r>
      <w:r>
        <w:t xml:space="preserve">is to tear something out of its tightly-fitting location within a larger structure and casting it aside. This is what John means by his use of </w:t>
      </w:r>
      <w:r>
        <w:rPr>
          <w:i/>
        </w:rPr>
        <w:t xml:space="preserve">luo </w:t>
      </w:r>
      <w:r>
        <w:t>in this verse: removing a single verse from the Bible as though you were tearing a carefully-placed stone out of larger structure.</w:t>
      </w:r>
    </w:p>
    <w:p w:rsidR="000A31B1" w:rsidRDefault="000A31B1" w:rsidP="000A31B1">
      <w:pPr>
        <w:pStyle w:val="spacer-before-chapter"/>
      </w:pPr>
    </w:p>
    <w:p w:rsidR="00DA5D14" w:rsidRDefault="00DA5D14" w:rsidP="00DA5D14">
      <w:pPr>
        <w:pStyle w:val="Heading2"/>
      </w:pPr>
      <w:r>
        <w:t>John Chapter 11</w:t>
      </w:r>
    </w:p>
    <w:p w:rsidR="00E86C58" w:rsidRDefault="00DA5D14" w:rsidP="00DA5D14">
      <w:pPr>
        <w:pStyle w:val="verses-narrative"/>
      </w:pPr>
      <w:r w:rsidRPr="006B7846">
        <w:rPr>
          <w:vertAlign w:val="superscript"/>
        </w:rPr>
        <w:t>1</w:t>
      </w:r>
      <w:r w:rsidR="00BA4BCC">
        <w:t>T</w:t>
      </w:r>
      <w:r w:rsidR="000D2903">
        <w:t xml:space="preserve">here was a certain person who was </w:t>
      </w:r>
      <w:r w:rsidR="007B1B0C">
        <w:t>laid out</w:t>
      </w:r>
      <w:r w:rsidR="000D2903">
        <w:t xml:space="preserve"> </w:t>
      </w:r>
      <w:r w:rsidR="000D2903" w:rsidRPr="000D2903">
        <w:t>with an illness</w:t>
      </w:r>
      <w:r w:rsidR="000D2903">
        <w:t xml:space="preserve">, Lazarus of Bethany, which is the same town that Mary and her sister Martha were from. </w:t>
      </w:r>
      <w:r w:rsidR="000D2903" w:rsidRPr="006B7846">
        <w:rPr>
          <w:vertAlign w:val="superscript"/>
        </w:rPr>
        <w:t>2</w:t>
      </w:r>
      <w:r w:rsidR="00E010B4">
        <w:t xml:space="preserve">Now it </w:t>
      </w:r>
      <w:r w:rsidR="00E13243">
        <w:t>w</w:t>
      </w:r>
      <w:r w:rsidR="00E010B4">
        <w:t xml:space="preserve">as Mary who poured oil </w:t>
      </w:r>
      <w:r w:rsidR="00BE7265">
        <w:t>over</w:t>
      </w:r>
      <w:r w:rsidR="00E010B4">
        <w:t xml:space="preserve"> the Lord</w:t>
      </w:r>
      <w:r w:rsidR="0098602E" w:rsidRPr="006B7846">
        <w:rPr>
          <w:vertAlign w:val="superscript"/>
        </w:rPr>
        <w:t>[a]</w:t>
      </w:r>
      <w:r w:rsidR="00E010B4">
        <w:t xml:space="preserve"> and wiped his feet with </w:t>
      </w:r>
      <w:r w:rsidR="00E13243">
        <w:t>her hair, and i</w:t>
      </w:r>
      <w:r w:rsidR="00BA4BCC">
        <w:t xml:space="preserve">t was her brother </w:t>
      </w:r>
      <w:r w:rsidR="00E010B4">
        <w:t xml:space="preserve">Lazarus </w:t>
      </w:r>
      <w:r w:rsidR="00BA4BCC">
        <w:t xml:space="preserve">who </w:t>
      </w:r>
      <w:r w:rsidR="00E010B4">
        <w:t>was ill</w:t>
      </w:r>
      <w:r w:rsidR="00BE7265">
        <w:t>,</w:t>
      </w:r>
      <w:r w:rsidR="00BA4BCC">
        <w:t xml:space="preserve"> </w:t>
      </w:r>
      <w:r w:rsidR="00BA4BCC" w:rsidRPr="006B7846">
        <w:rPr>
          <w:vertAlign w:val="superscript"/>
        </w:rPr>
        <w:t>3</w:t>
      </w:r>
      <w:r w:rsidR="00BE7265">
        <w:t>s</w:t>
      </w:r>
      <w:r w:rsidR="00BA4BCC">
        <w:t>o the sisters sent</w:t>
      </w:r>
      <w:r w:rsidR="00BE7265">
        <w:t xml:space="preserve"> him</w:t>
      </w:r>
      <w:r w:rsidR="00BA4BCC">
        <w:t xml:space="preserve"> </w:t>
      </w:r>
      <w:r w:rsidR="00BA4BCC" w:rsidRPr="00BA4BCC">
        <w:rPr>
          <w:i/>
        </w:rPr>
        <w:t>a message</w:t>
      </w:r>
      <w:r w:rsidR="00BA4BCC">
        <w:t xml:space="preserve"> to </w:t>
      </w:r>
      <w:r w:rsidR="00CA3136">
        <w:t>tell</w:t>
      </w:r>
      <w:r w:rsidR="00177B6F">
        <w:t xml:space="preserve"> him, “</w:t>
      </w:r>
      <w:r w:rsidR="00460F8F">
        <w:t>Attn:</w:t>
      </w:r>
      <w:r w:rsidR="00177B6F">
        <w:t xml:space="preserve"> Lord,</w:t>
      </w:r>
      <w:r w:rsidR="00BA4BCC">
        <w:t xml:space="preserve"> y</w:t>
      </w:r>
      <w:r w:rsidR="009160E7">
        <w:t>ou</w:t>
      </w:r>
      <w:r w:rsidR="00797DCA">
        <w:t xml:space="preserve">r good friend is ill.” </w:t>
      </w:r>
      <w:r w:rsidR="00797DCA" w:rsidRPr="006B7846">
        <w:rPr>
          <w:vertAlign w:val="superscript"/>
        </w:rPr>
        <w:t>4</w:t>
      </w:r>
      <w:r w:rsidR="00797DCA">
        <w:t>Upon hearing</w:t>
      </w:r>
      <w:r w:rsidR="00BA4BCC">
        <w:t xml:space="preserve"> this, Jesus said, </w:t>
      </w:r>
      <w:r w:rsidR="00BA4BCC" w:rsidRPr="00EB7C52">
        <w:rPr>
          <w:color w:val="C00000"/>
        </w:rPr>
        <w:t>“T</w:t>
      </w:r>
      <w:r w:rsidR="003E3795" w:rsidRPr="00EB7C52">
        <w:rPr>
          <w:color w:val="C00000"/>
        </w:rPr>
        <w:t xml:space="preserve">he </w:t>
      </w:r>
      <w:r w:rsidR="005B3959" w:rsidRPr="00EB7C52">
        <w:rPr>
          <w:color w:val="C00000"/>
        </w:rPr>
        <w:t>illness</w:t>
      </w:r>
      <w:r w:rsidR="00BA4BCC" w:rsidRPr="00EB7C52">
        <w:rPr>
          <w:color w:val="C00000"/>
        </w:rPr>
        <w:t xml:space="preserve"> </w:t>
      </w:r>
      <w:r w:rsidR="003E3795" w:rsidRPr="00EB7C52">
        <w:rPr>
          <w:color w:val="C00000"/>
        </w:rPr>
        <w:t xml:space="preserve">you’re referring to </w:t>
      </w:r>
      <w:r w:rsidR="00BA4BCC" w:rsidRPr="00EB7C52">
        <w:rPr>
          <w:color w:val="C00000"/>
        </w:rPr>
        <w:t xml:space="preserve">won’t result in death but </w:t>
      </w:r>
      <w:r w:rsidR="00CA3136" w:rsidRPr="00EB7C52">
        <w:rPr>
          <w:color w:val="C00000"/>
        </w:rPr>
        <w:t>instead will be credit</w:t>
      </w:r>
      <w:r w:rsidR="006A5509" w:rsidRPr="00EB7C52">
        <w:rPr>
          <w:color w:val="C00000"/>
        </w:rPr>
        <w:t>ed</w:t>
      </w:r>
      <w:r w:rsidR="00A91281" w:rsidRPr="00EB7C52">
        <w:rPr>
          <w:color w:val="C00000"/>
        </w:rPr>
        <w:t xml:space="preserve"> to</w:t>
      </w:r>
      <w:r w:rsidR="006A5509" w:rsidRPr="00EB7C52">
        <w:rPr>
          <w:color w:val="C00000"/>
        </w:rPr>
        <w:t xml:space="preserve"> God’s glory, so</w:t>
      </w:r>
      <w:r w:rsidR="00BA4BCC" w:rsidRPr="00EB7C52">
        <w:rPr>
          <w:color w:val="C00000"/>
        </w:rPr>
        <w:t xml:space="preserve"> that the Son of God </w:t>
      </w:r>
      <w:r w:rsidR="00787E4F" w:rsidRPr="00EB7C52">
        <w:rPr>
          <w:color w:val="C00000"/>
        </w:rPr>
        <w:t xml:space="preserve">would </w:t>
      </w:r>
      <w:r w:rsidR="00BA4BCC" w:rsidRPr="00EB7C52">
        <w:rPr>
          <w:color w:val="C00000"/>
        </w:rPr>
        <w:t>be gl</w:t>
      </w:r>
      <w:r w:rsidR="00CA3136" w:rsidRPr="00EB7C52">
        <w:rPr>
          <w:color w:val="C00000"/>
        </w:rPr>
        <w:t xml:space="preserve">orified </w:t>
      </w:r>
      <w:r w:rsidR="00787E4F" w:rsidRPr="00EB7C52">
        <w:rPr>
          <w:color w:val="C00000"/>
        </w:rPr>
        <w:t>because of</w:t>
      </w:r>
      <w:r w:rsidR="00CA3136" w:rsidRPr="00EB7C52">
        <w:rPr>
          <w:color w:val="C00000"/>
        </w:rPr>
        <w:t xml:space="preserve"> it</w:t>
      </w:r>
      <w:r w:rsidR="00BA4BCC" w:rsidRPr="00EB7C52">
        <w:rPr>
          <w:color w:val="C00000"/>
        </w:rPr>
        <w:t>.”</w:t>
      </w:r>
      <w:r w:rsidR="007B1B0C">
        <w:t xml:space="preserve"> </w:t>
      </w:r>
      <w:r w:rsidR="007B1B0C" w:rsidRPr="006B7846">
        <w:rPr>
          <w:vertAlign w:val="superscript"/>
        </w:rPr>
        <w:t>5</w:t>
      </w:r>
      <w:r w:rsidR="007B1B0C">
        <w:t xml:space="preserve">Now Jesus loved </w:t>
      </w:r>
      <w:r w:rsidR="00CA3136">
        <w:t xml:space="preserve">Martha, her sister, and Lazarus, </w:t>
      </w:r>
      <w:r w:rsidR="00CA3136" w:rsidRPr="006B7846">
        <w:rPr>
          <w:vertAlign w:val="superscript"/>
        </w:rPr>
        <w:t>6</w:t>
      </w:r>
      <w:r w:rsidR="00CA3136">
        <w:t>so when</w:t>
      </w:r>
      <w:r w:rsidR="0094331A">
        <w:t xml:space="preserve"> he heard that he was</w:t>
      </w:r>
      <w:r w:rsidR="007B1B0C">
        <w:t xml:space="preserve"> ill, </w:t>
      </w:r>
      <w:r w:rsidR="009160E7">
        <w:t>he loitered in</w:t>
      </w:r>
      <w:r w:rsidR="007B1B0C">
        <w:t xml:space="preserve"> the area </w:t>
      </w:r>
      <w:r w:rsidR="009160E7">
        <w:t xml:space="preserve">for </w:t>
      </w:r>
      <w:r w:rsidR="007B1B0C">
        <w:t xml:space="preserve">two </w:t>
      </w:r>
      <w:r w:rsidR="007B1B0C" w:rsidRPr="009160E7">
        <w:t>more</w:t>
      </w:r>
      <w:r w:rsidR="007B1B0C">
        <w:rPr>
          <w:i/>
        </w:rPr>
        <w:t xml:space="preserve"> </w:t>
      </w:r>
      <w:r w:rsidR="007B1B0C">
        <w:t>days.</w:t>
      </w:r>
    </w:p>
    <w:p w:rsidR="00B1488C" w:rsidRPr="0020416F" w:rsidRDefault="007B1B0C" w:rsidP="00DA5D14">
      <w:pPr>
        <w:pStyle w:val="verses-narrative"/>
        <w:rPr>
          <w:color w:val="C00000"/>
        </w:rPr>
      </w:pPr>
      <w:r w:rsidRPr="006B7846">
        <w:rPr>
          <w:vertAlign w:val="superscript"/>
        </w:rPr>
        <w:t>7</w:t>
      </w:r>
      <w:r w:rsidR="005445E1">
        <w:t>Then, a</w:t>
      </w:r>
      <w:r w:rsidR="009160E7">
        <w:t xml:space="preserve">fter this, he </w:t>
      </w:r>
      <w:r w:rsidR="009160E7" w:rsidRPr="005445E1">
        <w:rPr>
          <w:i/>
        </w:rPr>
        <w:t>then</w:t>
      </w:r>
      <w:r w:rsidR="009160E7">
        <w:t xml:space="preserve"> says to</w:t>
      </w:r>
      <w:r>
        <w:t xml:space="preserve"> the disciples, “</w:t>
      </w:r>
      <w:r w:rsidRPr="0020416F">
        <w:rPr>
          <w:color w:val="C00000"/>
        </w:rPr>
        <w:t xml:space="preserve">Let’s go </w:t>
      </w:r>
      <w:r w:rsidR="009160E7" w:rsidRPr="0020416F">
        <w:rPr>
          <w:color w:val="C00000"/>
        </w:rPr>
        <w:t xml:space="preserve">back </w:t>
      </w:r>
      <w:r w:rsidR="00B1488C" w:rsidRPr="0020416F">
        <w:rPr>
          <w:color w:val="C00000"/>
        </w:rPr>
        <w:t>to Judea.”</w:t>
      </w:r>
    </w:p>
    <w:p w:rsidR="00B1488C" w:rsidRDefault="007B1B0C" w:rsidP="00DA5D14">
      <w:pPr>
        <w:pStyle w:val="verses-narrative"/>
      </w:pPr>
      <w:r w:rsidRPr="006B7846">
        <w:rPr>
          <w:vertAlign w:val="superscript"/>
        </w:rPr>
        <w:t>8</w:t>
      </w:r>
      <w:r>
        <w:t xml:space="preserve">The disciples tell him, “Teacher, </w:t>
      </w:r>
      <w:r w:rsidR="009160E7">
        <w:t>at the moment the Judeans are</w:t>
      </w:r>
      <w:r>
        <w:t xml:space="preserve"> trying to stone you to death, and you want to head </w:t>
      </w:r>
      <w:r w:rsidR="00902251">
        <w:t xml:space="preserve">on </w:t>
      </w:r>
      <w:r w:rsidR="006E468A">
        <w:t>back</w:t>
      </w:r>
      <w:r w:rsidR="00B1488C">
        <w:t xml:space="preserve"> again?”</w:t>
      </w:r>
    </w:p>
    <w:p w:rsidR="00B1488C" w:rsidRPr="0020416F" w:rsidRDefault="00390CC1" w:rsidP="00DA5D14">
      <w:pPr>
        <w:pStyle w:val="verses-narrative"/>
        <w:rPr>
          <w:color w:val="C00000"/>
        </w:rPr>
      </w:pPr>
      <w:r w:rsidRPr="006B7846">
        <w:rPr>
          <w:vertAlign w:val="superscript"/>
        </w:rPr>
        <w:t>9</w:t>
      </w:r>
      <w:r>
        <w:t xml:space="preserve">Jesus replied, </w:t>
      </w:r>
      <w:r w:rsidRPr="0020416F">
        <w:rPr>
          <w:color w:val="C00000"/>
        </w:rPr>
        <w:t>“T</w:t>
      </w:r>
      <w:r w:rsidR="007B1B0C" w:rsidRPr="0020416F">
        <w:rPr>
          <w:color w:val="C00000"/>
        </w:rPr>
        <w:t>here</w:t>
      </w:r>
      <w:r w:rsidRPr="0020416F">
        <w:rPr>
          <w:color w:val="C00000"/>
        </w:rPr>
        <w:t>’s</w:t>
      </w:r>
      <w:r w:rsidR="007B1B0C" w:rsidRPr="0020416F">
        <w:rPr>
          <w:color w:val="C00000"/>
        </w:rPr>
        <w:t xml:space="preserve"> twelve hours </w:t>
      </w:r>
      <w:r w:rsidR="006E468A" w:rsidRPr="0020416F">
        <w:rPr>
          <w:color w:val="C00000"/>
        </w:rPr>
        <w:t xml:space="preserve">of daylight per </w:t>
      </w:r>
      <w:r w:rsidR="007B1B0C" w:rsidRPr="0020416F">
        <w:rPr>
          <w:color w:val="C00000"/>
        </w:rPr>
        <w:t>day</w:t>
      </w:r>
      <w:r w:rsidRPr="0020416F">
        <w:rPr>
          <w:color w:val="C00000"/>
        </w:rPr>
        <w:t>, right</w:t>
      </w:r>
      <w:r w:rsidR="007B1B0C" w:rsidRPr="0020416F">
        <w:rPr>
          <w:color w:val="C00000"/>
        </w:rPr>
        <w:t xml:space="preserve">? If someone </w:t>
      </w:r>
      <w:r w:rsidR="006E468A" w:rsidRPr="0020416F">
        <w:rPr>
          <w:color w:val="C00000"/>
        </w:rPr>
        <w:t>walks</w:t>
      </w:r>
      <w:r w:rsidR="007B1B0C" w:rsidRPr="0020416F">
        <w:rPr>
          <w:color w:val="C00000"/>
        </w:rPr>
        <w:t xml:space="preserve"> around </w:t>
      </w:r>
      <w:r w:rsidR="00C04A42" w:rsidRPr="0020416F">
        <w:rPr>
          <w:color w:val="C00000"/>
        </w:rPr>
        <w:t>during</w:t>
      </w:r>
      <w:r w:rsidR="007B1B0C" w:rsidRPr="0020416F">
        <w:rPr>
          <w:color w:val="C00000"/>
        </w:rPr>
        <w:t xml:space="preserve"> the day, he </w:t>
      </w:r>
      <w:r w:rsidR="003E09F7" w:rsidRPr="0020416F">
        <w:rPr>
          <w:color w:val="C00000"/>
        </w:rPr>
        <w:t>wo</w:t>
      </w:r>
      <w:r w:rsidR="006E468A" w:rsidRPr="0020416F">
        <w:rPr>
          <w:color w:val="C00000"/>
        </w:rPr>
        <w:t>n’t bump into things</w:t>
      </w:r>
      <w:r w:rsidR="003E09F7" w:rsidRPr="0020416F">
        <w:rPr>
          <w:color w:val="C00000"/>
        </w:rPr>
        <w:t xml:space="preserve">, because the </w:t>
      </w:r>
      <w:r w:rsidR="00031217" w:rsidRPr="0020416F">
        <w:rPr>
          <w:color w:val="C00000"/>
        </w:rPr>
        <w:t>objects</w:t>
      </w:r>
      <w:r w:rsidR="003E09F7" w:rsidRPr="0020416F">
        <w:rPr>
          <w:color w:val="C00000"/>
        </w:rPr>
        <w:t xml:space="preserve"> in this world are illuminated</w:t>
      </w:r>
      <w:r w:rsidR="00A377E3" w:rsidRPr="0020416F">
        <w:rPr>
          <w:color w:val="C00000"/>
        </w:rPr>
        <w:t xml:space="preserve"> </w:t>
      </w:r>
      <w:r w:rsidR="00A377E3" w:rsidRPr="0020416F">
        <w:rPr>
          <w:i/>
          <w:color w:val="C00000"/>
        </w:rPr>
        <w:t>by the daylight</w:t>
      </w:r>
      <w:r w:rsidR="003E09F7" w:rsidRPr="0020416F">
        <w:rPr>
          <w:color w:val="C00000"/>
        </w:rPr>
        <w:t>, and he sees them</w:t>
      </w:r>
      <w:r w:rsidR="00BF2DD5" w:rsidRPr="0020416F">
        <w:rPr>
          <w:color w:val="C00000"/>
          <w:vertAlign w:val="superscript"/>
        </w:rPr>
        <w:t>[</w:t>
      </w:r>
      <w:r w:rsidR="008E4DBF" w:rsidRPr="0020416F">
        <w:rPr>
          <w:color w:val="C00000"/>
          <w:vertAlign w:val="superscript"/>
        </w:rPr>
        <w:t>A</w:t>
      </w:r>
      <w:r w:rsidR="00BF2DD5" w:rsidRPr="0020416F">
        <w:rPr>
          <w:color w:val="C00000"/>
          <w:vertAlign w:val="superscript"/>
        </w:rPr>
        <w:t>]</w:t>
      </w:r>
      <w:r w:rsidR="003E09F7" w:rsidRPr="0020416F">
        <w:rPr>
          <w:color w:val="C00000"/>
        </w:rPr>
        <w:t>.</w:t>
      </w:r>
      <w:r w:rsidR="007B1B0C" w:rsidRPr="0020416F">
        <w:rPr>
          <w:color w:val="C00000"/>
        </w:rPr>
        <w:t xml:space="preserve"> </w:t>
      </w:r>
      <w:r w:rsidR="007B1B0C" w:rsidRPr="0020416F">
        <w:rPr>
          <w:color w:val="C00000"/>
          <w:vertAlign w:val="superscript"/>
        </w:rPr>
        <w:t>10</w:t>
      </w:r>
      <w:r w:rsidR="007B1B0C" w:rsidRPr="0020416F">
        <w:rPr>
          <w:color w:val="C00000"/>
        </w:rPr>
        <w:t xml:space="preserve">But if someone </w:t>
      </w:r>
      <w:r w:rsidR="00C04A42" w:rsidRPr="0020416F">
        <w:rPr>
          <w:color w:val="C00000"/>
        </w:rPr>
        <w:t>walks around at</w:t>
      </w:r>
      <w:r w:rsidR="007B1B0C" w:rsidRPr="0020416F">
        <w:rPr>
          <w:color w:val="C00000"/>
        </w:rPr>
        <w:t xml:space="preserve"> night, he </w:t>
      </w:r>
      <w:r w:rsidR="00C04A42" w:rsidRPr="0020416F">
        <w:rPr>
          <w:color w:val="C00000"/>
        </w:rPr>
        <w:t xml:space="preserve">bumps into things, because </w:t>
      </w:r>
      <w:r w:rsidR="003E09F7" w:rsidRPr="0020416F">
        <w:rPr>
          <w:color w:val="C00000"/>
        </w:rPr>
        <w:t>nothing’s illuminated</w:t>
      </w:r>
      <w:r w:rsidR="007B1B0C" w:rsidRPr="0020416F">
        <w:rPr>
          <w:color w:val="C00000"/>
        </w:rPr>
        <w:t>.</w:t>
      </w:r>
      <w:r w:rsidR="006438E0" w:rsidRPr="0020416F">
        <w:rPr>
          <w:color w:val="C00000"/>
          <w:vertAlign w:val="superscript"/>
        </w:rPr>
        <w:t>[</w:t>
      </w:r>
      <w:r w:rsidR="008E4DBF" w:rsidRPr="0020416F">
        <w:rPr>
          <w:color w:val="C00000"/>
          <w:vertAlign w:val="superscript"/>
        </w:rPr>
        <w:t>B</w:t>
      </w:r>
      <w:r w:rsidR="006438E0" w:rsidRPr="0020416F">
        <w:rPr>
          <w:color w:val="C00000"/>
          <w:vertAlign w:val="superscript"/>
        </w:rPr>
        <w:t>]</w:t>
      </w:r>
      <w:r w:rsidR="007B1B0C" w:rsidRPr="0020416F">
        <w:rPr>
          <w:color w:val="C00000"/>
        </w:rPr>
        <w:t>”</w:t>
      </w:r>
      <w:r w:rsidR="007B1B0C">
        <w:t xml:space="preserve"> </w:t>
      </w:r>
      <w:r w:rsidR="007B1B0C" w:rsidRPr="006B7846">
        <w:rPr>
          <w:vertAlign w:val="superscript"/>
        </w:rPr>
        <w:t>11</w:t>
      </w:r>
      <w:r w:rsidR="007B1B0C">
        <w:t xml:space="preserve">He said these things and he </w:t>
      </w:r>
      <w:r w:rsidR="007B1B0C">
        <w:rPr>
          <w:i/>
        </w:rPr>
        <w:t xml:space="preserve">then </w:t>
      </w:r>
      <w:r w:rsidR="007B1B0C">
        <w:t>tells them</w:t>
      </w:r>
      <w:r w:rsidR="005445E1">
        <w:t xml:space="preserve"> next</w:t>
      </w:r>
      <w:r w:rsidR="007B1B0C">
        <w:t xml:space="preserve">, </w:t>
      </w:r>
      <w:r w:rsidR="007B1B0C" w:rsidRPr="0020416F">
        <w:rPr>
          <w:color w:val="C00000"/>
        </w:rPr>
        <w:t xml:space="preserve">“Our </w:t>
      </w:r>
      <w:r w:rsidR="00615FE8" w:rsidRPr="0020416F">
        <w:rPr>
          <w:color w:val="C00000"/>
        </w:rPr>
        <w:t>dear</w:t>
      </w:r>
      <w:r w:rsidR="007B1B0C" w:rsidRPr="0020416F">
        <w:rPr>
          <w:color w:val="C00000"/>
        </w:rPr>
        <w:t xml:space="preserve"> friend Lazarus has fal</w:t>
      </w:r>
      <w:r w:rsidR="008E50DB" w:rsidRPr="0020416F">
        <w:rPr>
          <w:color w:val="C00000"/>
        </w:rPr>
        <w:t xml:space="preserve">len asleep; </w:t>
      </w:r>
      <w:r w:rsidR="00E86C58" w:rsidRPr="0020416F">
        <w:rPr>
          <w:color w:val="C00000"/>
        </w:rPr>
        <w:t>in spite of that</w:t>
      </w:r>
      <w:r w:rsidR="007B1B0C" w:rsidRPr="0020416F">
        <w:rPr>
          <w:color w:val="C00000"/>
        </w:rPr>
        <w:t xml:space="preserve">, I’m going </w:t>
      </w:r>
      <w:r w:rsidR="00534DD3" w:rsidRPr="0020416F">
        <w:rPr>
          <w:i/>
          <w:color w:val="C00000"/>
        </w:rPr>
        <w:t>down there</w:t>
      </w:r>
      <w:r w:rsidR="00DE0291" w:rsidRPr="0020416F">
        <w:rPr>
          <w:color w:val="C00000"/>
        </w:rPr>
        <w:t xml:space="preserve"> </w:t>
      </w:r>
      <w:r w:rsidR="007B1B0C" w:rsidRPr="0020416F">
        <w:rPr>
          <w:color w:val="C00000"/>
        </w:rPr>
        <w:t xml:space="preserve">to </w:t>
      </w:r>
      <w:r w:rsidR="00372304" w:rsidRPr="0020416F">
        <w:rPr>
          <w:color w:val="C00000"/>
        </w:rPr>
        <w:t>wake him up.”</w:t>
      </w:r>
    </w:p>
    <w:p w:rsidR="00DA5D14" w:rsidRDefault="00372304" w:rsidP="00DA5D14">
      <w:pPr>
        <w:pStyle w:val="verses-narrative"/>
      </w:pPr>
      <w:r w:rsidRPr="006B7846">
        <w:rPr>
          <w:vertAlign w:val="superscript"/>
        </w:rPr>
        <w:t>12</w:t>
      </w:r>
      <w:r>
        <w:t xml:space="preserve">So the disciples said, </w:t>
      </w:r>
      <w:r w:rsidRPr="0020416F">
        <w:rPr>
          <w:color w:val="C00000"/>
        </w:rPr>
        <w:t>“Lord, if he’s fallen asleep, he’ll be alright.”</w:t>
      </w:r>
      <w:r>
        <w:t xml:space="preserve"> </w:t>
      </w:r>
      <w:r w:rsidRPr="006B7846">
        <w:rPr>
          <w:vertAlign w:val="superscript"/>
        </w:rPr>
        <w:t>13</w:t>
      </w:r>
      <w:r>
        <w:t>Now Je</w:t>
      </w:r>
      <w:r w:rsidR="00AB5966">
        <w:t>sus had spoken about his death; t</w:t>
      </w:r>
      <w:r>
        <w:t xml:space="preserve">hose </w:t>
      </w:r>
      <w:r>
        <w:rPr>
          <w:i/>
        </w:rPr>
        <w:t>disciples</w:t>
      </w:r>
      <w:r w:rsidR="008E50DB">
        <w:rPr>
          <w:i/>
        </w:rPr>
        <w:t>, however,</w:t>
      </w:r>
      <w:r>
        <w:rPr>
          <w:i/>
        </w:rPr>
        <w:t xml:space="preserve"> </w:t>
      </w:r>
      <w:r>
        <w:t xml:space="preserve">thought that he was talking about </w:t>
      </w:r>
      <w:r w:rsidR="00177B6F">
        <w:t xml:space="preserve">actual </w:t>
      </w:r>
      <w:r w:rsidR="009927EC">
        <w:t>sleep</w:t>
      </w:r>
      <w:r>
        <w:t xml:space="preserve">. </w:t>
      </w:r>
      <w:r w:rsidRPr="006B7846">
        <w:rPr>
          <w:vertAlign w:val="superscript"/>
        </w:rPr>
        <w:t>14</w:t>
      </w:r>
      <w:r>
        <w:t xml:space="preserve">So then Jesus said to them plainly, </w:t>
      </w:r>
      <w:r w:rsidRPr="0020416F">
        <w:rPr>
          <w:color w:val="C00000"/>
        </w:rPr>
        <w:t xml:space="preserve">“Lazarus is dead, </w:t>
      </w:r>
      <w:r w:rsidRPr="0020416F">
        <w:rPr>
          <w:color w:val="C00000"/>
          <w:vertAlign w:val="superscript"/>
        </w:rPr>
        <w:t>15</w:t>
      </w:r>
      <w:r w:rsidRPr="0020416F">
        <w:rPr>
          <w:color w:val="C00000"/>
        </w:rPr>
        <w:t xml:space="preserve">and </w:t>
      </w:r>
      <w:r w:rsidR="008E50DB" w:rsidRPr="0020416F">
        <w:rPr>
          <w:color w:val="C00000"/>
        </w:rPr>
        <w:t xml:space="preserve">I’m glad I wasn’t there </w:t>
      </w:r>
      <w:r w:rsidR="00E86C58" w:rsidRPr="0020416F">
        <w:rPr>
          <w:color w:val="C00000"/>
        </w:rPr>
        <w:t xml:space="preserve">for your sake, </w:t>
      </w:r>
      <w:r w:rsidR="009927EC" w:rsidRPr="0020416F">
        <w:rPr>
          <w:color w:val="C00000"/>
        </w:rPr>
        <w:t xml:space="preserve">in order </w:t>
      </w:r>
      <w:r w:rsidR="00432023" w:rsidRPr="0020416F">
        <w:rPr>
          <w:color w:val="C00000"/>
        </w:rPr>
        <w:t>that you would</w:t>
      </w:r>
      <w:r w:rsidR="009927EC" w:rsidRPr="0020416F">
        <w:rPr>
          <w:color w:val="C00000"/>
        </w:rPr>
        <w:t xml:space="preserve"> believe</w:t>
      </w:r>
      <w:r w:rsidR="00E86C58" w:rsidRPr="0020416F">
        <w:rPr>
          <w:color w:val="C00000"/>
        </w:rPr>
        <w:t>. Enough of that</w:t>
      </w:r>
      <w:r w:rsidRPr="0020416F">
        <w:rPr>
          <w:color w:val="C00000"/>
        </w:rPr>
        <w:t>, let’s go to him.”</w:t>
      </w:r>
      <w:r>
        <w:t xml:space="preserve"> </w:t>
      </w:r>
      <w:r w:rsidRPr="006B7846">
        <w:rPr>
          <w:vertAlign w:val="superscript"/>
        </w:rPr>
        <w:t>16</w:t>
      </w:r>
      <w:r>
        <w:t>So Thoma</w:t>
      </w:r>
      <w:r w:rsidR="00BE0FA5">
        <w:t>s (called “</w:t>
      </w:r>
      <w:r w:rsidR="00CC107C">
        <w:t>Twin</w:t>
      </w:r>
      <w:r w:rsidR="0098602E">
        <w:rPr>
          <w:vertAlign w:val="superscript"/>
        </w:rPr>
        <w:t>[b</w:t>
      </w:r>
      <w:r w:rsidR="006B7846" w:rsidRPr="006B7846">
        <w:rPr>
          <w:vertAlign w:val="superscript"/>
        </w:rPr>
        <w:t>]</w:t>
      </w:r>
      <w:r w:rsidR="00BE0FA5">
        <w:t>”</w:t>
      </w:r>
      <w:r>
        <w:t xml:space="preserve">) said to his fellow disciples, “Let’s go </w:t>
      </w:r>
      <w:r w:rsidR="00AA1981">
        <w:t>s</w:t>
      </w:r>
      <w:r w:rsidR="00BE0FA5">
        <w:t xml:space="preserve">o we </w:t>
      </w:r>
      <w:r w:rsidR="00031217" w:rsidRPr="00031217">
        <w:rPr>
          <w:i/>
        </w:rPr>
        <w:t>get to</w:t>
      </w:r>
      <w:r>
        <w:t xml:space="preserve"> die with him</w:t>
      </w:r>
      <w:r w:rsidR="00AA1981">
        <w:t xml:space="preserve"> too</w:t>
      </w:r>
      <w:r w:rsidR="00AA1981" w:rsidRPr="006B7846">
        <w:rPr>
          <w:vertAlign w:val="superscript"/>
        </w:rPr>
        <w:t>[C]</w:t>
      </w:r>
      <w:r>
        <w:t>.”</w:t>
      </w:r>
    </w:p>
    <w:p w:rsidR="00D640B6" w:rsidRDefault="00372304" w:rsidP="00DA5D14">
      <w:pPr>
        <w:pStyle w:val="verses-narrative"/>
      </w:pPr>
      <w:r w:rsidRPr="006B7846">
        <w:rPr>
          <w:vertAlign w:val="superscript"/>
        </w:rPr>
        <w:t>17</w:t>
      </w:r>
      <w:r>
        <w:t xml:space="preserve">So Jesus went and found </w:t>
      </w:r>
      <w:r w:rsidR="00770E73">
        <w:t xml:space="preserve">that he’d </w:t>
      </w:r>
      <w:r w:rsidR="004922AA">
        <w:t xml:space="preserve">already </w:t>
      </w:r>
      <w:r w:rsidR="00770E73">
        <w:t>been in the tomb for four days</w:t>
      </w:r>
      <w:r>
        <w:t xml:space="preserve">. </w:t>
      </w:r>
      <w:r w:rsidRPr="006B7846">
        <w:rPr>
          <w:vertAlign w:val="superscript"/>
        </w:rPr>
        <w:t>18</w:t>
      </w:r>
      <w:r>
        <w:t>Now Bethany was not t</w:t>
      </w:r>
      <w:r w:rsidR="002367DF">
        <w:t>oo far from Jerusalem, just over 1¾ miles/2.7 km</w:t>
      </w:r>
      <w:r w:rsidR="0098602E" w:rsidRPr="0098602E">
        <w:rPr>
          <w:vertAlign w:val="superscript"/>
        </w:rPr>
        <w:t>[c]</w:t>
      </w:r>
      <w:r w:rsidR="002367DF">
        <w:t>.</w:t>
      </w:r>
      <w:r w:rsidR="004922AA">
        <w:t xml:space="preserve"> </w:t>
      </w:r>
      <w:r w:rsidR="004922AA" w:rsidRPr="006B7846">
        <w:rPr>
          <w:vertAlign w:val="superscript"/>
        </w:rPr>
        <w:t>19</w:t>
      </w:r>
      <w:r w:rsidR="004922AA">
        <w:t xml:space="preserve">Many Judeans had </w:t>
      </w:r>
      <w:r w:rsidR="00B97805">
        <w:t>gone</w:t>
      </w:r>
      <w:r w:rsidR="004922AA">
        <w:t xml:space="preserve"> to Martha and Mary to console them over </w:t>
      </w:r>
      <w:r w:rsidR="004922AA">
        <w:rPr>
          <w:i/>
        </w:rPr>
        <w:t xml:space="preserve">the loss of </w:t>
      </w:r>
      <w:r w:rsidR="004922AA">
        <w:t xml:space="preserve">their brother. </w:t>
      </w:r>
      <w:r w:rsidR="004922AA" w:rsidRPr="006B7846">
        <w:rPr>
          <w:vertAlign w:val="superscript"/>
        </w:rPr>
        <w:t>20</w:t>
      </w:r>
      <w:r w:rsidR="004922AA">
        <w:t>So Martha, as she heard that J</w:t>
      </w:r>
      <w:r w:rsidR="00B97805">
        <w:t>esus wa</w:t>
      </w:r>
      <w:r w:rsidR="004922AA">
        <w:t>s coming, confronted him; Mary</w:t>
      </w:r>
      <w:r w:rsidR="00480F1C">
        <w:t>, meanwhile,</w:t>
      </w:r>
      <w:r w:rsidR="004922AA">
        <w:t xml:space="preserve"> was </w:t>
      </w:r>
      <w:r w:rsidR="00480F1C">
        <w:t xml:space="preserve">sitting </w:t>
      </w:r>
      <w:r w:rsidR="004922AA">
        <w:t xml:space="preserve">in the house. </w:t>
      </w:r>
      <w:r w:rsidR="004922AA" w:rsidRPr="006B7846">
        <w:rPr>
          <w:vertAlign w:val="superscript"/>
        </w:rPr>
        <w:t>21</w:t>
      </w:r>
      <w:r w:rsidR="004922AA">
        <w:t>So Martha said to J</w:t>
      </w:r>
      <w:r w:rsidR="00D640B6">
        <w:t>esus,</w:t>
      </w:r>
    </w:p>
    <w:p w:rsidR="00D640B6" w:rsidRDefault="004922AA" w:rsidP="00DA5D14">
      <w:pPr>
        <w:pStyle w:val="verses-narrative"/>
      </w:pPr>
      <w:r>
        <w:t xml:space="preserve">“Lord, had you been here, our brother wouldn’t have died. </w:t>
      </w:r>
      <w:r w:rsidRPr="006B7846">
        <w:rPr>
          <w:vertAlign w:val="superscript"/>
        </w:rPr>
        <w:t>22</w:t>
      </w:r>
      <w:r w:rsidR="00AE6D82">
        <w:t>But</w:t>
      </w:r>
      <w:r>
        <w:t xml:space="preserve"> even now I know that </w:t>
      </w:r>
      <w:r w:rsidR="00AE6D82">
        <w:t xml:space="preserve">if you were to </w:t>
      </w:r>
      <w:r>
        <w:t>ask God</w:t>
      </w:r>
      <w:r w:rsidR="00AE6D82">
        <w:t xml:space="preserve"> </w:t>
      </w:r>
      <w:r w:rsidR="00AE6D82">
        <w:rPr>
          <w:i/>
        </w:rPr>
        <w:t>for something</w:t>
      </w:r>
      <w:r w:rsidR="00AE6D82">
        <w:t xml:space="preserve">, </w:t>
      </w:r>
      <w:r>
        <w:t xml:space="preserve">God </w:t>
      </w:r>
      <w:r w:rsidR="00AE6D82">
        <w:t>would</w:t>
      </w:r>
      <w:r>
        <w:t xml:space="preserve"> grant you</w:t>
      </w:r>
      <w:r w:rsidR="00AE6D82">
        <w:t xml:space="preserve"> </w:t>
      </w:r>
      <w:r w:rsidR="00AE6D82">
        <w:rPr>
          <w:i/>
        </w:rPr>
        <w:t>your request</w:t>
      </w:r>
      <w:r>
        <w:t xml:space="preserve">.” </w:t>
      </w:r>
    </w:p>
    <w:p w:rsidR="00D640B6" w:rsidRPr="0020416F" w:rsidRDefault="004922AA" w:rsidP="00DA5D14">
      <w:pPr>
        <w:pStyle w:val="verses-narrative"/>
        <w:rPr>
          <w:color w:val="C00000"/>
        </w:rPr>
      </w:pPr>
      <w:r w:rsidRPr="006B7846">
        <w:rPr>
          <w:vertAlign w:val="superscript"/>
        </w:rPr>
        <w:t>23</w:t>
      </w:r>
      <w:r>
        <w:t xml:space="preserve">Jesus </w:t>
      </w:r>
      <w:r>
        <w:rPr>
          <w:i/>
        </w:rPr>
        <w:t xml:space="preserve">then </w:t>
      </w:r>
      <w:r>
        <w:t xml:space="preserve">says, </w:t>
      </w:r>
      <w:r w:rsidRPr="0020416F">
        <w:rPr>
          <w:color w:val="C00000"/>
        </w:rPr>
        <w:t xml:space="preserve">“Your brother will </w:t>
      </w:r>
      <w:r w:rsidR="00AE6D82" w:rsidRPr="0020416F">
        <w:rPr>
          <w:color w:val="C00000"/>
        </w:rPr>
        <w:t>be resurrected</w:t>
      </w:r>
      <w:r w:rsidRPr="0020416F">
        <w:rPr>
          <w:color w:val="C00000"/>
        </w:rPr>
        <w:t>.”</w:t>
      </w:r>
    </w:p>
    <w:p w:rsidR="00D640B6" w:rsidRDefault="004922AA" w:rsidP="00DA5D14">
      <w:pPr>
        <w:pStyle w:val="verses-narrative"/>
      </w:pPr>
      <w:r w:rsidRPr="006B7846">
        <w:rPr>
          <w:vertAlign w:val="superscript"/>
        </w:rPr>
        <w:t>24</w:t>
      </w:r>
      <w:r>
        <w:t xml:space="preserve">Martha </w:t>
      </w:r>
      <w:r>
        <w:rPr>
          <w:i/>
        </w:rPr>
        <w:t xml:space="preserve">then </w:t>
      </w:r>
      <w:r>
        <w:t>says, “I know</w:t>
      </w:r>
      <w:r w:rsidR="00AE6D82">
        <w:t xml:space="preserve"> that </w:t>
      </w:r>
      <w:r>
        <w:t xml:space="preserve">he’ll </w:t>
      </w:r>
      <w:r w:rsidR="00AE6D82">
        <w:t>come back to life in the Resurrection</w:t>
      </w:r>
      <w:r w:rsidR="00640804">
        <w:t xml:space="preserve">, </w:t>
      </w:r>
      <w:r w:rsidR="00ED54CC" w:rsidRPr="00ED54CC">
        <w:rPr>
          <w:i/>
        </w:rPr>
        <w:t xml:space="preserve">i.e. </w:t>
      </w:r>
      <w:r w:rsidR="00640804" w:rsidRPr="00ED54CC">
        <w:rPr>
          <w:i/>
        </w:rPr>
        <w:t xml:space="preserve">the </w:t>
      </w:r>
      <w:r w:rsidR="00D640B6">
        <w:rPr>
          <w:i/>
        </w:rPr>
        <w:t xml:space="preserve">Great </w:t>
      </w:r>
      <w:r w:rsidR="00640804" w:rsidRPr="00ED54CC">
        <w:rPr>
          <w:i/>
        </w:rPr>
        <w:t>Regeneration Event</w:t>
      </w:r>
      <w:r w:rsidR="00640804">
        <w:t>,</w:t>
      </w:r>
      <w:r w:rsidR="00AE6D82">
        <w:t xml:space="preserve"> on the Day of Reckoning</w:t>
      </w:r>
      <w:r w:rsidR="001234A2" w:rsidRPr="00142D2A">
        <w:rPr>
          <w:vertAlign w:val="superscript"/>
        </w:rPr>
        <w:t>[d]</w:t>
      </w:r>
      <w:r>
        <w:t>.”</w:t>
      </w:r>
    </w:p>
    <w:p w:rsidR="00D640B6" w:rsidRPr="0020416F" w:rsidRDefault="004922AA" w:rsidP="00DA5D14">
      <w:pPr>
        <w:pStyle w:val="verses-narrative"/>
        <w:rPr>
          <w:color w:val="C00000"/>
        </w:rPr>
      </w:pPr>
      <w:r w:rsidRPr="006B7846">
        <w:rPr>
          <w:vertAlign w:val="superscript"/>
        </w:rPr>
        <w:t>25</w:t>
      </w:r>
      <w:r>
        <w:t xml:space="preserve">Jesus said, </w:t>
      </w:r>
      <w:r w:rsidRPr="0020416F">
        <w:rPr>
          <w:color w:val="C00000"/>
        </w:rPr>
        <w:t xml:space="preserve">“I am the resurrection and the life. He who believes in me, should he die, he will live, </w:t>
      </w:r>
      <w:r w:rsidRPr="0020416F">
        <w:rPr>
          <w:color w:val="C00000"/>
          <w:vertAlign w:val="superscript"/>
        </w:rPr>
        <w:t>26</w:t>
      </w:r>
      <w:r w:rsidRPr="0020416F">
        <w:rPr>
          <w:color w:val="C00000"/>
        </w:rPr>
        <w:t xml:space="preserve">and all those who are alive and believe in me </w:t>
      </w:r>
      <w:r w:rsidR="0055647C" w:rsidRPr="0020416F">
        <w:rPr>
          <w:color w:val="C00000"/>
        </w:rPr>
        <w:t>won’t</w:t>
      </w:r>
      <w:r w:rsidR="00D95387" w:rsidRPr="0020416F">
        <w:rPr>
          <w:color w:val="C00000"/>
        </w:rPr>
        <w:t xml:space="preserve">—and I mean </w:t>
      </w:r>
      <w:r w:rsidR="00D95387" w:rsidRPr="0020416F">
        <w:rPr>
          <w:rStyle w:val="verses--smallcapsfont"/>
          <w:color w:val="C00000"/>
        </w:rPr>
        <w:t>WON’T</w:t>
      </w:r>
      <w:r w:rsidR="00ED54CC" w:rsidRPr="0020416F">
        <w:rPr>
          <w:color w:val="C00000"/>
        </w:rPr>
        <w:t xml:space="preserve">—ever </w:t>
      </w:r>
      <w:r w:rsidR="0055647C" w:rsidRPr="0020416F">
        <w:rPr>
          <w:color w:val="C00000"/>
        </w:rPr>
        <w:t>die</w:t>
      </w:r>
      <w:r w:rsidR="00ED54CC" w:rsidRPr="0020416F">
        <w:rPr>
          <w:color w:val="C00000"/>
        </w:rPr>
        <w:t xml:space="preserve"> </w:t>
      </w:r>
      <w:r w:rsidR="00D95387" w:rsidRPr="0020416F">
        <w:rPr>
          <w:color w:val="C00000"/>
        </w:rPr>
        <w:t>for eternity</w:t>
      </w:r>
      <w:r w:rsidR="0055647C" w:rsidRPr="0020416F">
        <w:rPr>
          <w:color w:val="C00000"/>
        </w:rPr>
        <w:t>. Do you believe this?”</w:t>
      </w:r>
    </w:p>
    <w:p w:rsidR="00372304" w:rsidRDefault="0055647C" w:rsidP="00DA5D14">
      <w:pPr>
        <w:pStyle w:val="verses-narrative"/>
      </w:pPr>
      <w:r w:rsidRPr="006B7846">
        <w:rPr>
          <w:vertAlign w:val="superscript"/>
        </w:rPr>
        <w:t>27</w:t>
      </w:r>
      <w:r>
        <w:t xml:space="preserve">She </w:t>
      </w:r>
      <w:r>
        <w:rPr>
          <w:i/>
        </w:rPr>
        <w:t xml:space="preserve">then </w:t>
      </w:r>
      <w:r>
        <w:t>says, “</w:t>
      </w:r>
      <w:r w:rsidR="00ED54CC">
        <w:t>Yes</w:t>
      </w:r>
      <w:r>
        <w:t xml:space="preserve">, Lord. I reached the point where I </w:t>
      </w:r>
      <w:r w:rsidR="00ED54CC">
        <w:t>believe</w:t>
      </w:r>
      <w:r>
        <w:t xml:space="preserve"> that you yourself are the Messiah, </w:t>
      </w:r>
      <w:r w:rsidR="00ED54CC">
        <w:t xml:space="preserve">the Christ, </w:t>
      </w:r>
      <w:r>
        <w:t>the Son of God who comes into the world.”</w:t>
      </w:r>
    </w:p>
    <w:p w:rsidR="00AE24DF" w:rsidRDefault="0055647C" w:rsidP="00DA5D14">
      <w:pPr>
        <w:pStyle w:val="verses-narrative"/>
      </w:pPr>
      <w:r w:rsidRPr="006B7846">
        <w:rPr>
          <w:vertAlign w:val="superscript"/>
        </w:rPr>
        <w:t>28</w:t>
      </w:r>
      <w:r w:rsidR="003E50B1">
        <w:t xml:space="preserve">Having said this, she left and </w:t>
      </w:r>
      <w:r w:rsidR="00A40751">
        <w:t xml:space="preserve">in private </w:t>
      </w:r>
      <w:r w:rsidR="003E50B1">
        <w:t xml:space="preserve">called </w:t>
      </w:r>
      <w:r w:rsidR="00A40751">
        <w:t xml:space="preserve">for </w:t>
      </w:r>
      <w:r w:rsidR="003E50B1">
        <w:t xml:space="preserve">her sister Mary, “The Teacher is </w:t>
      </w:r>
      <w:r w:rsidR="00BD0C94">
        <w:t>here now</w:t>
      </w:r>
      <w:r w:rsidR="003E50B1">
        <w:t xml:space="preserve"> and is calling </w:t>
      </w:r>
      <w:r w:rsidR="00B2493B">
        <w:t xml:space="preserve">for </w:t>
      </w:r>
      <w:r w:rsidR="003E50B1">
        <w:t xml:space="preserve">you.” </w:t>
      </w:r>
      <w:r w:rsidR="003E50B1" w:rsidRPr="006B7846">
        <w:rPr>
          <w:vertAlign w:val="superscript"/>
        </w:rPr>
        <w:t>29</w:t>
      </w:r>
      <w:r w:rsidR="00A40751">
        <w:t>Right as</w:t>
      </w:r>
      <w:r w:rsidR="003E50B1">
        <w:t xml:space="preserve"> that </w:t>
      </w:r>
      <w:r w:rsidR="003E50B1">
        <w:rPr>
          <w:i/>
        </w:rPr>
        <w:t xml:space="preserve">woman </w:t>
      </w:r>
      <w:r w:rsidR="003E50B1">
        <w:t xml:space="preserve">heard, she </w:t>
      </w:r>
      <w:r w:rsidR="00A40751">
        <w:t xml:space="preserve">quickly </w:t>
      </w:r>
      <w:r w:rsidR="003E50B1">
        <w:t xml:space="preserve">got herself up and proceeded to go to him. </w:t>
      </w:r>
      <w:r w:rsidR="003E50B1" w:rsidRPr="006B7846">
        <w:rPr>
          <w:vertAlign w:val="superscript"/>
        </w:rPr>
        <w:t>30</w:t>
      </w:r>
      <w:r w:rsidR="00334907">
        <w:t xml:space="preserve">Jesus hadn’t yet </w:t>
      </w:r>
      <w:r w:rsidR="00B2493B">
        <w:t>arrived in</w:t>
      </w:r>
      <w:r w:rsidR="00334907">
        <w:t xml:space="preserve"> town, but </w:t>
      </w:r>
      <w:r w:rsidR="00A40751">
        <w:t>instead</w:t>
      </w:r>
      <w:r w:rsidR="00334907">
        <w:t xml:space="preserve"> was still </w:t>
      </w:r>
      <w:r w:rsidR="00A40751">
        <w:t>at</w:t>
      </w:r>
      <w:r w:rsidR="00334907">
        <w:t xml:space="preserve"> the place where M</w:t>
      </w:r>
      <w:r w:rsidR="00A40751">
        <w:t>artha met him,</w:t>
      </w:r>
      <w:r w:rsidR="00334907">
        <w:t xml:space="preserve"> </w:t>
      </w:r>
      <w:r w:rsidR="00334907" w:rsidRPr="006B7846">
        <w:rPr>
          <w:vertAlign w:val="superscript"/>
        </w:rPr>
        <w:t>31</w:t>
      </w:r>
      <w:r w:rsidR="00A40751">
        <w:t>s</w:t>
      </w:r>
      <w:r w:rsidR="00334907">
        <w:t>o the Judeans who were with her in the house</w:t>
      </w:r>
      <w:r w:rsidR="00BD0C94">
        <w:t xml:space="preserve"> consoling her, seeing that Mary got up in a hurry and left, followed her, thinking she was headed out to the tomb in order to weep there. </w:t>
      </w:r>
      <w:r w:rsidR="00BD0C94" w:rsidRPr="006B7846">
        <w:rPr>
          <w:vertAlign w:val="superscript"/>
        </w:rPr>
        <w:t>32</w:t>
      </w:r>
      <w:r w:rsidR="00BD0C94">
        <w:t xml:space="preserve">So Mary, as she went </w:t>
      </w:r>
      <w:r w:rsidR="00CC2C59">
        <w:t xml:space="preserve">to </w:t>
      </w:r>
      <w:r w:rsidR="00BD0C94">
        <w:t xml:space="preserve">where Jesus was, saw him, fell at his feet, </w:t>
      </w:r>
      <w:r w:rsidR="00CC2C59">
        <w:t>telling</w:t>
      </w:r>
      <w:r w:rsidR="00AE24DF">
        <w:t xml:space="preserve"> him,</w:t>
      </w:r>
    </w:p>
    <w:p w:rsidR="00AE24DF" w:rsidRDefault="00BD0C94" w:rsidP="00DA5D14">
      <w:pPr>
        <w:pStyle w:val="verses-narrative"/>
      </w:pPr>
      <w:r>
        <w:t>“Lord, if you’d been here, my brother wouldn’t have died.”</w:t>
      </w:r>
    </w:p>
    <w:p w:rsidR="00AE24DF" w:rsidRDefault="00BD0C94" w:rsidP="00DA5D14">
      <w:pPr>
        <w:pStyle w:val="verses-narrative"/>
      </w:pPr>
      <w:r w:rsidRPr="006B7846">
        <w:rPr>
          <w:vertAlign w:val="superscript"/>
        </w:rPr>
        <w:t>33</w:t>
      </w:r>
      <w:r>
        <w:t>Thereupon Jesus</w:t>
      </w:r>
      <w:r w:rsidR="00095CAF">
        <w:t>,</w:t>
      </w:r>
      <w:r>
        <w:t xml:space="preserve"> as he saw her crying</w:t>
      </w:r>
      <w:r w:rsidR="00095CAF">
        <w:t>, her</w:t>
      </w:r>
      <w:r>
        <w:t xml:space="preserve"> and the Judeans who came with</w:t>
      </w:r>
      <w:r w:rsidR="00095CAF">
        <w:t xml:space="preserve"> her</w:t>
      </w:r>
      <w:r>
        <w:t xml:space="preserve">, </w:t>
      </w:r>
      <w:r w:rsidR="0050350D">
        <w:t>groaned</w:t>
      </w:r>
      <w:r w:rsidR="00CC2C59">
        <w:t xml:space="preserve"> deeply</w:t>
      </w:r>
      <w:r w:rsidR="00BD7DD9" w:rsidRPr="006B7846">
        <w:rPr>
          <w:vertAlign w:val="superscript"/>
        </w:rPr>
        <w:t>[e]</w:t>
      </w:r>
      <w:r w:rsidR="00CC2C59">
        <w:t xml:space="preserve"> within </w:t>
      </w:r>
      <w:r>
        <w:t>his spirit</w:t>
      </w:r>
      <w:r w:rsidR="00CC2C59">
        <w:t xml:space="preserve"> </w:t>
      </w:r>
      <w:r>
        <w:t xml:space="preserve">and </w:t>
      </w:r>
      <w:r w:rsidR="00C4224F">
        <w:t>was deeply disturbed</w:t>
      </w:r>
      <w:r w:rsidR="00AE24DF">
        <w:t>.</w:t>
      </w:r>
    </w:p>
    <w:p w:rsidR="00AE24DF" w:rsidRPr="0020416F" w:rsidRDefault="006A0180" w:rsidP="00DA5D14">
      <w:pPr>
        <w:pStyle w:val="verses-narrative"/>
        <w:rPr>
          <w:color w:val="C00000"/>
        </w:rPr>
      </w:pPr>
      <w:r w:rsidRPr="006B7846">
        <w:rPr>
          <w:vertAlign w:val="superscript"/>
        </w:rPr>
        <w:t>34</w:t>
      </w:r>
      <w:r>
        <w:t xml:space="preserve">He said, </w:t>
      </w:r>
      <w:r w:rsidRPr="0020416F">
        <w:rPr>
          <w:color w:val="C00000"/>
        </w:rPr>
        <w:t>“Where have you placed him?”</w:t>
      </w:r>
    </w:p>
    <w:p w:rsidR="00AE24DF" w:rsidRDefault="006A0180" w:rsidP="00DA5D14">
      <w:pPr>
        <w:pStyle w:val="verses-narrative"/>
      </w:pPr>
      <w:r>
        <w:t xml:space="preserve">They </w:t>
      </w:r>
      <w:r w:rsidRPr="006A0180">
        <w:rPr>
          <w:i/>
        </w:rPr>
        <w:t>then</w:t>
      </w:r>
      <w:r>
        <w:t xml:space="preserve"> say, “L</w:t>
      </w:r>
      <w:r w:rsidR="007D6503">
        <w:t>ord, come</w:t>
      </w:r>
      <w:r>
        <w:t xml:space="preserve"> take a look.”</w:t>
      </w:r>
    </w:p>
    <w:p w:rsidR="00AE24DF" w:rsidRDefault="006A0180" w:rsidP="00DA5D14">
      <w:pPr>
        <w:pStyle w:val="verses-narrative"/>
      </w:pPr>
      <w:r w:rsidRPr="006B7846">
        <w:rPr>
          <w:vertAlign w:val="superscript"/>
        </w:rPr>
        <w:t>35</w:t>
      </w:r>
      <w:r>
        <w:t>Jesus wept.</w:t>
      </w:r>
    </w:p>
    <w:p w:rsidR="0055647C" w:rsidRDefault="006A0180" w:rsidP="00AE24DF">
      <w:pPr>
        <w:pStyle w:val="verses-narrative"/>
      </w:pPr>
      <w:r w:rsidRPr="006B7846">
        <w:rPr>
          <w:vertAlign w:val="superscript"/>
        </w:rPr>
        <w:t>36</w:t>
      </w:r>
      <w:r>
        <w:t xml:space="preserve">So the Judeans proceeded to say, “See how </w:t>
      </w:r>
      <w:r w:rsidR="00AE24DF">
        <w:t>close of a friend he was?</w:t>
      </w:r>
      <w:r>
        <w:t>”</w:t>
      </w:r>
      <w:r w:rsidRPr="006B7846">
        <w:rPr>
          <w:vertAlign w:val="superscript"/>
        </w:rPr>
        <w:t>37</w:t>
      </w:r>
      <w:r>
        <w:t>Some of them said, “Could not this fellow</w:t>
      </w:r>
      <w:r w:rsidR="00142D2A">
        <w:t>,</w:t>
      </w:r>
      <w:r>
        <w:t xml:space="preserve"> who granted sight to </w:t>
      </w:r>
      <w:r w:rsidR="00142D2A">
        <w:t xml:space="preserve">the </w:t>
      </w:r>
      <w:r>
        <w:t>blind</w:t>
      </w:r>
      <w:r w:rsidR="00142D2A">
        <w:t>,</w:t>
      </w:r>
      <w:r>
        <w:t xml:space="preserve"> have done something to prevent him from dying?”</w:t>
      </w:r>
    </w:p>
    <w:p w:rsidR="007D6503" w:rsidRDefault="006A0180" w:rsidP="00DA5D14">
      <w:pPr>
        <w:pStyle w:val="verses-narrative"/>
      </w:pPr>
      <w:r w:rsidRPr="006B7846">
        <w:rPr>
          <w:vertAlign w:val="superscript"/>
        </w:rPr>
        <w:t>38</w:t>
      </w:r>
      <w:r>
        <w:t xml:space="preserve">So Jesus once more </w:t>
      </w:r>
      <w:r w:rsidR="00F90DDD">
        <w:t>groaned deeply</w:t>
      </w:r>
      <w:r w:rsidR="00F90DDD" w:rsidRPr="006B7846">
        <w:rPr>
          <w:vertAlign w:val="superscript"/>
        </w:rPr>
        <w:t>[e]</w:t>
      </w:r>
      <w:r>
        <w:t xml:space="preserve"> within himself </w:t>
      </w:r>
      <w:r w:rsidR="00F90DDD">
        <w:t xml:space="preserve">and </w:t>
      </w:r>
      <w:r w:rsidR="00F90DDD">
        <w:rPr>
          <w:i/>
        </w:rPr>
        <w:t xml:space="preserve">then </w:t>
      </w:r>
      <w:r w:rsidR="00F90DDD">
        <w:t>arrives at</w:t>
      </w:r>
      <w:r>
        <w:t xml:space="preserve"> the tomb. Now there was a cave there, and a stone lying </w:t>
      </w:r>
      <w:r w:rsidR="00F90DDD">
        <w:t xml:space="preserve">at its </w:t>
      </w:r>
      <w:r w:rsidR="00F90DDD">
        <w:rPr>
          <w:i/>
        </w:rPr>
        <w:t>entrance</w:t>
      </w:r>
      <w:r>
        <w:t xml:space="preserve">. </w:t>
      </w:r>
      <w:r w:rsidRPr="006B7846">
        <w:rPr>
          <w:vertAlign w:val="superscript"/>
        </w:rPr>
        <w:t>39</w:t>
      </w:r>
      <w:r>
        <w:t xml:space="preserve">Jesus </w:t>
      </w:r>
      <w:r>
        <w:rPr>
          <w:i/>
        </w:rPr>
        <w:t xml:space="preserve">then </w:t>
      </w:r>
      <w:r>
        <w:t xml:space="preserve">says, </w:t>
      </w:r>
    </w:p>
    <w:p w:rsidR="007D6503" w:rsidRPr="0020416F" w:rsidRDefault="006A0180" w:rsidP="00DA5D14">
      <w:pPr>
        <w:pStyle w:val="verses-narrative"/>
        <w:rPr>
          <w:color w:val="C00000"/>
        </w:rPr>
      </w:pPr>
      <w:r w:rsidRPr="0020416F">
        <w:rPr>
          <w:color w:val="C00000"/>
        </w:rPr>
        <w:t>“Remove the stone.”</w:t>
      </w:r>
    </w:p>
    <w:p w:rsidR="007D6503" w:rsidRDefault="006A0180" w:rsidP="00DA5D14">
      <w:pPr>
        <w:pStyle w:val="verses-narrative"/>
      </w:pPr>
      <w:r>
        <w:t>The sister</w:t>
      </w:r>
      <w:r w:rsidR="00D90A50">
        <w:t xml:space="preserve"> of the deceased, Martha,</w:t>
      </w:r>
      <w:r>
        <w:t xml:space="preserve"> </w:t>
      </w:r>
      <w:r>
        <w:rPr>
          <w:i/>
        </w:rPr>
        <w:t xml:space="preserve">then </w:t>
      </w:r>
      <w:r w:rsidR="00D90A50">
        <w:t>says, “Lord, he</w:t>
      </w:r>
      <w:r w:rsidR="00F90DDD">
        <w:t>’ll be reeking by now</w:t>
      </w:r>
      <w:r w:rsidR="00D90A50">
        <w:t>; it’s been four days, you see.”</w:t>
      </w:r>
    </w:p>
    <w:p w:rsidR="007D6503" w:rsidRPr="0020416F" w:rsidRDefault="00D90A50" w:rsidP="00DA5D14">
      <w:pPr>
        <w:pStyle w:val="verses-narrative"/>
        <w:rPr>
          <w:color w:val="C00000"/>
        </w:rPr>
      </w:pPr>
      <w:r w:rsidRPr="006B7846">
        <w:rPr>
          <w:vertAlign w:val="superscript"/>
        </w:rPr>
        <w:t>40</w:t>
      </w:r>
      <w:r>
        <w:t xml:space="preserve">Jesus </w:t>
      </w:r>
      <w:r>
        <w:rPr>
          <w:i/>
        </w:rPr>
        <w:t xml:space="preserve">then </w:t>
      </w:r>
      <w:r>
        <w:t xml:space="preserve">says, </w:t>
      </w:r>
      <w:r w:rsidRPr="0020416F">
        <w:rPr>
          <w:color w:val="C00000"/>
        </w:rPr>
        <w:t>“D</w:t>
      </w:r>
      <w:r w:rsidR="006B7846" w:rsidRPr="0020416F">
        <w:rPr>
          <w:color w:val="C00000"/>
        </w:rPr>
        <w:t>id</w:t>
      </w:r>
      <w:r w:rsidRPr="0020416F">
        <w:rPr>
          <w:color w:val="C00000"/>
        </w:rPr>
        <w:t xml:space="preserve"> I </w:t>
      </w:r>
      <w:r w:rsidR="006B7846" w:rsidRPr="0020416F">
        <w:rPr>
          <w:color w:val="C00000"/>
        </w:rPr>
        <w:t xml:space="preserve">not </w:t>
      </w:r>
      <w:r w:rsidRPr="0020416F">
        <w:rPr>
          <w:color w:val="C00000"/>
        </w:rPr>
        <w:t xml:space="preserve">tell you </w:t>
      </w:r>
      <w:r w:rsidR="007D6503" w:rsidRPr="0020416F">
        <w:rPr>
          <w:color w:val="C00000"/>
        </w:rPr>
        <w:t xml:space="preserve">that </w:t>
      </w:r>
      <w:r w:rsidRPr="0020416F">
        <w:rPr>
          <w:color w:val="C00000"/>
        </w:rPr>
        <w:t xml:space="preserve">if </w:t>
      </w:r>
      <w:r w:rsidR="007D6503" w:rsidRPr="0020416F">
        <w:rPr>
          <w:color w:val="C00000"/>
        </w:rPr>
        <w:t xml:space="preserve">you </w:t>
      </w:r>
      <w:r w:rsidRPr="0020416F">
        <w:rPr>
          <w:color w:val="C00000"/>
        </w:rPr>
        <w:t>were to believe, you would see the glory of God?”</w:t>
      </w:r>
    </w:p>
    <w:p w:rsidR="00790344" w:rsidRDefault="00D90A50" w:rsidP="00DA5D14">
      <w:pPr>
        <w:pStyle w:val="verses-narrative"/>
      </w:pPr>
      <w:r w:rsidRPr="006B7846">
        <w:rPr>
          <w:vertAlign w:val="superscript"/>
        </w:rPr>
        <w:t>41</w:t>
      </w:r>
      <w:r>
        <w:t>They removed the stone. Jesus lifted his eyes up</w:t>
      </w:r>
      <w:r w:rsidR="007D6503">
        <w:t>wards</w:t>
      </w:r>
      <w:r>
        <w:t xml:space="preserve"> and s</w:t>
      </w:r>
      <w:r w:rsidR="00777003">
        <w:t>aid, “Father, I thank you that Y</w:t>
      </w:r>
      <w:r>
        <w:t xml:space="preserve">ou </w:t>
      </w:r>
      <w:r w:rsidR="00431C22">
        <w:t xml:space="preserve">hear </w:t>
      </w:r>
      <w:r>
        <w:t>me</w:t>
      </w:r>
      <w:r w:rsidR="00431C22">
        <w:t xml:space="preserve"> this once</w:t>
      </w:r>
      <w:r>
        <w:t xml:space="preserve">. </w:t>
      </w:r>
      <w:r w:rsidRPr="006B7846">
        <w:rPr>
          <w:vertAlign w:val="superscript"/>
        </w:rPr>
        <w:t>42</w:t>
      </w:r>
      <w:r>
        <w:t xml:space="preserve">I have known that </w:t>
      </w:r>
      <w:r w:rsidR="00777003">
        <w:t>Y</w:t>
      </w:r>
      <w:r w:rsidR="00790344">
        <w:t>ou always</w:t>
      </w:r>
      <w:r>
        <w:t xml:space="preserve"> listen to me—that aside, on account of the crowd which is standing around I said, ‘In order they might believe that You sent me</w:t>
      </w:r>
      <w:r w:rsidR="00D95387">
        <w:t>’.</w:t>
      </w:r>
      <w:r>
        <w:t xml:space="preserve">” </w:t>
      </w:r>
      <w:r w:rsidRPr="006B7846">
        <w:rPr>
          <w:vertAlign w:val="superscript"/>
        </w:rPr>
        <w:t>43</w:t>
      </w:r>
      <w:r>
        <w:t>Once he said these things</w:t>
      </w:r>
      <w:r w:rsidR="00790344">
        <w:t>, he cried out in a loud voice,</w:t>
      </w:r>
    </w:p>
    <w:p w:rsidR="00790344" w:rsidRPr="0020416F" w:rsidRDefault="00D90A50" w:rsidP="00DA5D14">
      <w:pPr>
        <w:pStyle w:val="verses-narrative"/>
        <w:rPr>
          <w:color w:val="C00000"/>
        </w:rPr>
      </w:pPr>
      <w:r w:rsidRPr="0020416F">
        <w:rPr>
          <w:color w:val="C00000"/>
        </w:rPr>
        <w:t>“Lazarus, come out</w:t>
      </w:r>
      <w:r w:rsidR="0098602E" w:rsidRPr="0020416F">
        <w:rPr>
          <w:color w:val="C00000"/>
          <w:vertAlign w:val="superscript"/>
        </w:rPr>
        <w:t>[f]</w:t>
      </w:r>
      <w:r w:rsidRPr="0020416F">
        <w:rPr>
          <w:color w:val="C00000"/>
        </w:rPr>
        <w:t>!”</w:t>
      </w:r>
    </w:p>
    <w:p w:rsidR="006A0180" w:rsidRPr="0020416F" w:rsidRDefault="00D90A50" w:rsidP="00DA5D14">
      <w:pPr>
        <w:pStyle w:val="verses-narrative"/>
        <w:rPr>
          <w:color w:val="C00000"/>
        </w:rPr>
      </w:pPr>
      <w:r w:rsidRPr="006B7846">
        <w:rPr>
          <w:vertAlign w:val="superscript"/>
        </w:rPr>
        <w:t>44</w:t>
      </w:r>
      <w:r w:rsidR="004767E2">
        <w:t xml:space="preserve">He who had died </w:t>
      </w:r>
      <w:r w:rsidR="00D95387">
        <w:t>exited</w:t>
      </w:r>
      <w:r w:rsidR="004767E2">
        <w:t xml:space="preserve"> </w:t>
      </w:r>
      <w:r w:rsidR="00777A4F">
        <w:rPr>
          <w:i/>
        </w:rPr>
        <w:t xml:space="preserve">the tomb, </w:t>
      </w:r>
      <w:r w:rsidR="004767E2">
        <w:t xml:space="preserve">feet bound and hands wrapped, and </w:t>
      </w:r>
      <w:r w:rsidR="00777A4F">
        <w:t xml:space="preserve">his </w:t>
      </w:r>
      <w:r w:rsidR="004767E2">
        <w:t xml:space="preserve">face wrapped in a handkerchief. Jesus </w:t>
      </w:r>
      <w:r w:rsidR="004767E2">
        <w:rPr>
          <w:i/>
        </w:rPr>
        <w:t xml:space="preserve">then </w:t>
      </w:r>
      <w:r w:rsidR="00777A4F">
        <w:t>says</w:t>
      </w:r>
      <w:r w:rsidR="004767E2">
        <w:t xml:space="preserve">, </w:t>
      </w:r>
      <w:r w:rsidR="004767E2" w:rsidRPr="0020416F">
        <w:rPr>
          <w:color w:val="C00000"/>
        </w:rPr>
        <w:t>“Loose him and let him go his way.”</w:t>
      </w:r>
    </w:p>
    <w:p w:rsidR="00AC3F0D" w:rsidRDefault="00AC3F0D" w:rsidP="00DA5D14">
      <w:pPr>
        <w:pStyle w:val="verses-narrative"/>
      </w:pPr>
      <w:r w:rsidRPr="00261662">
        <w:rPr>
          <w:vertAlign w:val="superscript"/>
        </w:rPr>
        <w:t>45</w:t>
      </w:r>
      <w:r>
        <w:t>Many of the J</w:t>
      </w:r>
      <w:r w:rsidR="00E3303F">
        <w:t xml:space="preserve">udeans </w:t>
      </w:r>
      <w:r>
        <w:t xml:space="preserve">who went to Mary’s place and witnessed what he did believed in him. </w:t>
      </w:r>
      <w:r w:rsidRPr="00261662">
        <w:rPr>
          <w:vertAlign w:val="superscript"/>
        </w:rPr>
        <w:t>46</w:t>
      </w:r>
      <w:r>
        <w:t>S</w:t>
      </w:r>
      <w:r w:rsidR="00E3303F">
        <w:t>ome of them left, went</w:t>
      </w:r>
      <w:r>
        <w:t xml:space="preserve"> to the Pharisees</w:t>
      </w:r>
      <w:r w:rsidR="00E3303F">
        <w:t>,</w:t>
      </w:r>
      <w:r>
        <w:t xml:space="preserve"> and told them what Jesus </w:t>
      </w:r>
      <w:r w:rsidR="00E3303F">
        <w:t>had done</w:t>
      </w:r>
      <w:r>
        <w:t xml:space="preserve">. </w:t>
      </w:r>
      <w:r w:rsidRPr="00261662">
        <w:rPr>
          <w:vertAlign w:val="superscript"/>
        </w:rPr>
        <w:t>47</w:t>
      </w:r>
      <w:r w:rsidR="00157203">
        <w:t>So t</w:t>
      </w:r>
      <w:r>
        <w:t>he Pharisees</w:t>
      </w:r>
      <w:r w:rsidR="00E3303F">
        <w:t xml:space="preserve"> and</w:t>
      </w:r>
      <w:r w:rsidR="00157203">
        <w:t xml:space="preserve"> Chief Priests </w:t>
      </w:r>
      <w:r w:rsidR="00E3303F">
        <w:t>gathered together</w:t>
      </w:r>
      <w:r w:rsidR="005859B3">
        <w:t xml:space="preserve">, </w:t>
      </w:r>
      <w:r w:rsidR="0050685A">
        <w:t>convened a</w:t>
      </w:r>
      <w:r w:rsidR="00157203">
        <w:t xml:space="preserve"> council, and proceeded to say, “What are we going to do, since this man</w:t>
      </w:r>
      <w:r w:rsidR="00E8171B">
        <w:t xml:space="preserve"> performs</w:t>
      </w:r>
      <w:r w:rsidR="00157203">
        <w:t xml:space="preserve"> </w:t>
      </w:r>
      <w:r w:rsidR="00E3303F">
        <w:t xml:space="preserve">so </w:t>
      </w:r>
      <w:r w:rsidR="00157203">
        <w:t>many miracles</w:t>
      </w:r>
      <w:r w:rsidR="0059262F" w:rsidRPr="00261662">
        <w:rPr>
          <w:vertAlign w:val="superscript"/>
        </w:rPr>
        <w:t>[g]</w:t>
      </w:r>
      <w:r w:rsidR="00157203">
        <w:t xml:space="preserve">? </w:t>
      </w:r>
      <w:r w:rsidR="00157203" w:rsidRPr="00261662">
        <w:rPr>
          <w:vertAlign w:val="superscript"/>
        </w:rPr>
        <w:t>48</w:t>
      </w:r>
      <w:r w:rsidR="00662BDF">
        <w:t xml:space="preserve">If we let him keep doing this, everyone will </w:t>
      </w:r>
      <w:r w:rsidR="00662BDF">
        <w:rPr>
          <w:i/>
        </w:rPr>
        <w:t xml:space="preserve">eventually </w:t>
      </w:r>
      <w:r w:rsidR="00662BDF">
        <w:t xml:space="preserve">believe in him, and the Romans will </w:t>
      </w:r>
      <w:r w:rsidR="001822B9">
        <w:t xml:space="preserve">take both </w:t>
      </w:r>
      <w:r w:rsidR="008174E9">
        <w:t>the</w:t>
      </w:r>
      <w:r w:rsidR="0059262F" w:rsidRPr="0059262F">
        <w:rPr>
          <w:i/>
        </w:rPr>
        <w:t xml:space="preserve"> </w:t>
      </w:r>
      <w:r w:rsidR="0059262F">
        <w:rPr>
          <w:i/>
        </w:rPr>
        <w:t xml:space="preserve">sacred </w:t>
      </w:r>
      <w:r w:rsidR="008174E9">
        <w:t>place—</w:t>
      </w:r>
      <w:r w:rsidR="0059262F" w:rsidRPr="008174E9">
        <w:rPr>
          <w:i/>
        </w:rPr>
        <w:t>the</w:t>
      </w:r>
      <w:r w:rsidR="0059262F">
        <w:rPr>
          <w:i/>
        </w:rPr>
        <w:t xml:space="preserve"> temple</w:t>
      </w:r>
      <w:r w:rsidR="008174E9" w:rsidRPr="008174E9">
        <w:t>—</w:t>
      </w:r>
      <w:r w:rsidR="001822B9">
        <w:t>and the</w:t>
      </w:r>
      <w:r w:rsidR="00662BDF">
        <w:t xml:space="preserve"> nation </w:t>
      </w:r>
      <w:r w:rsidR="00DE25A5">
        <w:rPr>
          <w:i/>
        </w:rPr>
        <w:t xml:space="preserve">of Israel </w:t>
      </w:r>
      <w:r w:rsidR="001822B9">
        <w:t>as well</w:t>
      </w:r>
      <w:r w:rsidR="00617036">
        <w:t xml:space="preserve"> away from us</w:t>
      </w:r>
      <w:r w:rsidR="00662BDF">
        <w:t xml:space="preserve">. </w:t>
      </w:r>
      <w:r w:rsidR="00662BDF" w:rsidRPr="00261662">
        <w:rPr>
          <w:vertAlign w:val="superscript"/>
        </w:rPr>
        <w:t>49</w:t>
      </w:r>
      <w:r w:rsidR="001822B9">
        <w:t>A</w:t>
      </w:r>
      <w:r w:rsidR="00903AD7">
        <w:t xml:space="preserve"> certain </w:t>
      </w:r>
      <w:r w:rsidR="001822B9">
        <w:t>o</w:t>
      </w:r>
      <w:r w:rsidR="00662BDF">
        <w:t>ne of them</w:t>
      </w:r>
      <w:r w:rsidR="00903AD7">
        <w:t xml:space="preserve">, </w:t>
      </w:r>
      <w:r w:rsidR="00903AD7">
        <w:rPr>
          <w:i/>
        </w:rPr>
        <w:t>someone notable</w:t>
      </w:r>
      <w:r w:rsidR="00D95387">
        <w:t>, Caiaphas, high p</w:t>
      </w:r>
      <w:r w:rsidR="00662BDF">
        <w:t xml:space="preserve">riest for that year, told them, “You </w:t>
      </w:r>
      <w:r w:rsidR="00891A9C">
        <w:t>all</w:t>
      </w:r>
      <w:r w:rsidR="00662BDF">
        <w:t xml:space="preserve"> don’</w:t>
      </w:r>
      <w:r w:rsidR="00891A9C">
        <w:t>t know a thing</w:t>
      </w:r>
      <w:r w:rsidR="008265AB">
        <w:t>—</w:t>
      </w:r>
      <w:r w:rsidR="00662BDF">
        <w:t xml:space="preserve"> </w:t>
      </w:r>
      <w:r w:rsidR="00662BDF" w:rsidRPr="00261662">
        <w:rPr>
          <w:vertAlign w:val="superscript"/>
        </w:rPr>
        <w:t>50</w:t>
      </w:r>
      <w:r w:rsidR="008265AB">
        <w:t xml:space="preserve">you certainly haven’t </w:t>
      </w:r>
      <w:r w:rsidR="009B2B42">
        <w:t>figured out</w:t>
      </w:r>
      <w:r w:rsidR="00662BDF">
        <w:t xml:space="preserve"> that it</w:t>
      </w:r>
      <w:r w:rsidR="008265AB">
        <w:t xml:space="preserve">’s </w:t>
      </w:r>
      <w:r w:rsidR="00777003">
        <w:t xml:space="preserve">beneficial </w:t>
      </w:r>
      <w:r w:rsidR="00777003" w:rsidRPr="00777003">
        <w:rPr>
          <w:i/>
        </w:rPr>
        <w:t>for everyone</w:t>
      </w:r>
      <w:r w:rsidR="008265AB">
        <w:t xml:space="preserve"> for </w:t>
      </w:r>
      <w:r w:rsidR="00662BDF">
        <w:t xml:space="preserve">one man </w:t>
      </w:r>
      <w:r w:rsidR="008265AB">
        <w:t xml:space="preserve">to </w:t>
      </w:r>
      <w:r w:rsidR="00662BDF">
        <w:t xml:space="preserve">die on behalf of the people </w:t>
      </w:r>
      <w:r w:rsidR="008265AB">
        <w:t>rather than</w:t>
      </w:r>
      <w:r w:rsidR="00662BDF">
        <w:t xml:space="preserve"> </w:t>
      </w:r>
      <w:r w:rsidR="008265AB">
        <w:t xml:space="preserve">for </w:t>
      </w:r>
      <w:r w:rsidR="00662BDF">
        <w:t xml:space="preserve">the entire nation </w:t>
      </w:r>
      <w:r w:rsidR="009C1000">
        <w:t xml:space="preserve">to </w:t>
      </w:r>
      <w:r w:rsidR="00662BDF">
        <w:t xml:space="preserve">be destroyed.” </w:t>
      </w:r>
      <w:r w:rsidR="00662BDF" w:rsidRPr="00261662">
        <w:rPr>
          <w:vertAlign w:val="superscript"/>
        </w:rPr>
        <w:t>51</w:t>
      </w:r>
      <w:r w:rsidR="00FD3E50">
        <w:t xml:space="preserve">Now he hadn’t said this </w:t>
      </w:r>
      <w:r w:rsidR="009C1000">
        <w:t>by his own volition</w:t>
      </w:r>
      <w:r w:rsidR="00FD3E50">
        <w:t>, but rather</w:t>
      </w:r>
      <w:r w:rsidR="009C1000">
        <w:t>,</w:t>
      </w:r>
      <w:r w:rsidR="00D95387">
        <w:t xml:space="preserve"> being that year’s high p</w:t>
      </w:r>
      <w:r w:rsidR="00FD3E50">
        <w:t>riest, he prophesied that he</w:t>
      </w:r>
      <w:r w:rsidR="007D3687">
        <w:t xml:space="preserve"> was </w:t>
      </w:r>
      <w:r w:rsidR="00FD3E50">
        <w:t xml:space="preserve">intending for Jesus to die on behalf of the nation, </w:t>
      </w:r>
      <w:r w:rsidR="00FD3E50" w:rsidRPr="00261662">
        <w:rPr>
          <w:vertAlign w:val="superscript"/>
        </w:rPr>
        <w:t>52</w:t>
      </w:r>
      <w:r w:rsidR="00FD3E50">
        <w:t xml:space="preserve">and not just for the nation alone but in order that </w:t>
      </w:r>
      <w:r w:rsidR="00B71E66">
        <w:t xml:space="preserve">the children of God, </w:t>
      </w:r>
      <w:r w:rsidR="005468CE">
        <w:t>the scattered ones</w:t>
      </w:r>
      <w:r w:rsidR="00B71E66">
        <w:t>,</w:t>
      </w:r>
      <w:r w:rsidR="005468CE">
        <w:t xml:space="preserve"> also be gathered into one. </w:t>
      </w:r>
      <w:r w:rsidR="005468CE" w:rsidRPr="00261662">
        <w:rPr>
          <w:vertAlign w:val="superscript"/>
        </w:rPr>
        <w:t>53</w:t>
      </w:r>
      <w:r w:rsidR="005468CE">
        <w:t>So from that day on, they began to conspire in order to kill him.</w:t>
      </w:r>
    </w:p>
    <w:p w:rsidR="005468CE" w:rsidRDefault="005468CE" w:rsidP="00DA5D14">
      <w:pPr>
        <w:pStyle w:val="verses-narrative"/>
      </w:pPr>
      <w:r w:rsidRPr="00261662">
        <w:rPr>
          <w:vertAlign w:val="superscript"/>
        </w:rPr>
        <w:t>54</w:t>
      </w:r>
      <w:r>
        <w:t>So Jesus no longer went about in public among the Judeans, but depart</w:t>
      </w:r>
      <w:r w:rsidR="00B71E66">
        <w:t xml:space="preserve">ed from there </w:t>
      </w:r>
      <w:r w:rsidR="000B65AC">
        <w:t xml:space="preserve">instead </w:t>
      </w:r>
      <w:r w:rsidR="00B71E66">
        <w:t xml:space="preserve">to </w:t>
      </w:r>
      <w:r w:rsidR="00D32976">
        <w:t>a</w:t>
      </w:r>
      <w:r w:rsidR="00F348C5">
        <w:t>n area</w:t>
      </w:r>
      <w:r w:rsidR="00B71E66">
        <w:t xml:space="preserve"> </w:t>
      </w:r>
      <w:r w:rsidR="00D32976">
        <w:t xml:space="preserve">in the middle of nowhere </w:t>
      </w:r>
      <w:r>
        <w:t xml:space="preserve">close to the sea, to a </w:t>
      </w:r>
      <w:r w:rsidR="00D32976">
        <w:t>town</w:t>
      </w:r>
      <w:r>
        <w:t xml:space="preserve"> called Ephraim, and </w:t>
      </w:r>
      <w:r w:rsidR="00D32976">
        <w:t>remained</w:t>
      </w:r>
      <w:r>
        <w:t xml:space="preserve"> there with his disciples.</w:t>
      </w:r>
    </w:p>
    <w:p w:rsidR="005468CE" w:rsidRPr="00662BDF" w:rsidRDefault="005468CE" w:rsidP="00DA5D14">
      <w:pPr>
        <w:pStyle w:val="verses-narrative"/>
      </w:pPr>
      <w:r w:rsidRPr="00261662">
        <w:rPr>
          <w:vertAlign w:val="superscript"/>
        </w:rPr>
        <w:t>55</w:t>
      </w:r>
      <w:r>
        <w:t>Now th</w:t>
      </w:r>
      <w:r w:rsidR="004B1841">
        <w:t>e Jewish Passover was coming up</w:t>
      </w:r>
      <w:r>
        <w:t xml:space="preserve"> and many from the </w:t>
      </w:r>
      <w:r w:rsidR="00F348C5">
        <w:t>area</w:t>
      </w:r>
      <w:r>
        <w:t xml:space="preserve"> went down t</w:t>
      </w:r>
      <w:r w:rsidR="004B1841">
        <w:t>o Jerusalem before the Passover</w:t>
      </w:r>
      <w:r>
        <w:t xml:space="preserve"> in order to </w:t>
      </w:r>
      <w:r w:rsidRPr="005468CE">
        <w:rPr>
          <w:i/>
        </w:rPr>
        <w:t>ceremoniously</w:t>
      </w:r>
      <w:r w:rsidR="00F348C5">
        <w:t xml:space="preserve"> purify themselves. </w:t>
      </w:r>
      <w:r w:rsidR="00F348C5" w:rsidRPr="00261662">
        <w:rPr>
          <w:vertAlign w:val="superscript"/>
        </w:rPr>
        <w:t>56</w:t>
      </w:r>
      <w:r w:rsidR="00F348C5">
        <w:t>T</w:t>
      </w:r>
      <w:r>
        <w:t xml:space="preserve">hey </w:t>
      </w:r>
      <w:r w:rsidR="00D32976">
        <w:t>kept</w:t>
      </w:r>
      <w:r>
        <w:t xml:space="preserve"> searching for Jesus</w:t>
      </w:r>
      <w:r w:rsidR="00F348C5">
        <w:t>,</w:t>
      </w:r>
      <w:r>
        <w:t xml:space="preserve"> and while standing around in the temple </w:t>
      </w:r>
      <w:r w:rsidR="00F348C5">
        <w:t xml:space="preserve">they </w:t>
      </w:r>
      <w:r>
        <w:t>kept saying t</w:t>
      </w:r>
      <w:r w:rsidR="004B1841">
        <w:t xml:space="preserve">o one another, “What do you </w:t>
      </w:r>
      <w:r>
        <w:t xml:space="preserve">think? Think he won’t come to the festival?” </w:t>
      </w:r>
      <w:r w:rsidRPr="00261662">
        <w:rPr>
          <w:vertAlign w:val="superscript"/>
        </w:rPr>
        <w:t>57</w:t>
      </w:r>
      <w:r>
        <w:t xml:space="preserve">The chief priests and the Pharisees had </w:t>
      </w:r>
      <w:r w:rsidR="004B1841">
        <w:t>issued</w:t>
      </w:r>
      <w:r>
        <w:t xml:space="preserve"> an ord</w:t>
      </w:r>
      <w:r w:rsidR="004B1841">
        <w:t xml:space="preserve">er that if anyone were to know or were to </w:t>
      </w:r>
      <w:r>
        <w:t>fi</w:t>
      </w:r>
      <w:r w:rsidR="004B1841">
        <w:t>gure out where he might be, he wa</w:t>
      </w:r>
      <w:r>
        <w:t xml:space="preserve">s to report it, so that they could </w:t>
      </w:r>
      <w:r w:rsidR="00E3303F">
        <w:t>arrest</w:t>
      </w:r>
      <w:r>
        <w:t xml:space="preserve"> him.</w:t>
      </w:r>
    </w:p>
    <w:p w:rsidR="00DA5D14" w:rsidRDefault="00DA5D14" w:rsidP="00DA5D14">
      <w:pPr>
        <w:pStyle w:val="spacer-before-foootnotes"/>
      </w:pPr>
    </w:p>
    <w:p w:rsidR="00DA5D14" w:rsidRDefault="00DA5D14" w:rsidP="00DA5D14">
      <w:pPr>
        <w:pStyle w:val="footnotes-normal"/>
      </w:pPr>
      <w:r w:rsidRPr="00753C8B">
        <w:rPr>
          <w:vertAlign w:val="superscript"/>
        </w:rPr>
        <w:t>[a]</w:t>
      </w:r>
      <w:r w:rsidR="00BE7265" w:rsidRPr="00B65A89">
        <w:rPr>
          <w:i/>
        </w:rPr>
        <w:t>poured oil over the Lord</w:t>
      </w:r>
      <w:r w:rsidR="00BE7265">
        <w:t xml:space="preserve">…Lit: </w:t>
      </w:r>
      <w:r w:rsidR="00BE7265" w:rsidRPr="00B65A89">
        <w:rPr>
          <w:i/>
        </w:rPr>
        <w:t>anointed the Lord in oil</w:t>
      </w:r>
    </w:p>
    <w:p w:rsidR="0098602E" w:rsidRDefault="0098602E" w:rsidP="0098602E">
      <w:pPr>
        <w:pStyle w:val="footnotes-normal"/>
      </w:pPr>
      <w:r>
        <w:rPr>
          <w:vertAlign w:val="superscript"/>
        </w:rPr>
        <w:t>[b</w:t>
      </w:r>
      <w:r w:rsidRPr="00753C8B">
        <w:rPr>
          <w:vertAlign w:val="superscript"/>
        </w:rPr>
        <w:t>]</w:t>
      </w:r>
      <w:r w:rsidRPr="00B65A89">
        <w:rPr>
          <w:i/>
        </w:rPr>
        <w:t>twin</w:t>
      </w:r>
      <w:r>
        <w:t xml:space="preserve">…Lit: </w:t>
      </w:r>
      <w:r w:rsidRPr="00B65A89">
        <w:rPr>
          <w:i/>
        </w:rPr>
        <w:t>Didymus</w:t>
      </w:r>
    </w:p>
    <w:p w:rsidR="002367DF" w:rsidRDefault="0098602E" w:rsidP="0098602E">
      <w:pPr>
        <w:pStyle w:val="footnotes-normal"/>
      </w:pPr>
      <w:r>
        <w:rPr>
          <w:vertAlign w:val="superscript"/>
        </w:rPr>
        <w:t>[c</w:t>
      </w:r>
      <w:r w:rsidR="002367DF" w:rsidRPr="00753C8B">
        <w:rPr>
          <w:vertAlign w:val="superscript"/>
        </w:rPr>
        <w:t>]</w:t>
      </w:r>
      <w:r w:rsidR="002367DF" w:rsidRPr="00B65A89">
        <w:rPr>
          <w:i/>
        </w:rPr>
        <w:t>1 ¾ miles/2.7km</w:t>
      </w:r>
      <w:r w:rsidR="002367DF">
        <w:t xml:space="preserve">…Lit: </w:t>
      </w:r>
      <w:r w:rsidR="002367DF" w:rsidRPr="00B65A89">
        <w:rPr>
          <w:i/>
        </w:rPr>
        <w:t>15 stadia</w:t>
      </w:r>
      <w:r w:rsidR="002367DF">
        <w:t>. Ref. note of Luke 24:13</w:t>
      </w:r>
    </w:p>
    <w:p w:rsidR="001234A2" w:rsidRDefault="001234A2" w:rsidP="00C308CB">
      <w:pPr>
        <w:pStyle w:val="footnotes-normal"/>
      </w:pPr>
      <w:r w:rsidRPr="00753C8B">
        <w:rPr>
          <w:vertAlign w:val="superscript"/>
        </w:rPr>
        <w:t>[d]</w:t>
      </w:r>
      <w:r w:rsidRPr="00B65A89">
        <w:rPr>
          <w:i/>
        </w:rPr>
        <w:t>the Day of Reckoning</w:t>
      </w:r>
      <w:r>
        <w:t xml:space="preserve">…Lit: </w:t>
      </w:r>
      <w:r w:rsidRPr="00B65A89">
        <w:rPr>
          <w:i/>
        </w:rPr>
        <w:t>the Last Day</w:t>
      </w:r>
      <w:r>
        <w:t xml:space="preserve">. Ref. </w:t>
      </w:r>
      <w:r w:rsidR="00C308CB">
        <w:t>John</w:t>
      </w:r>
      <w:r>
        <w:t xml:space="preserve"> 6:39.</w:t>
      </w:r>
    </w:p>
    <w:p w:rsidR="00CC2C59" w:rsidRDefault="00CC2C59" w:rsidP="00DA5D14">
      <w:pPr>
        <w:pStyle w:val="footnotes-normal"/>
      </w:pPr>
      <w:r w:rsidRPr="00753C8B">
        <w:rPr>
          <w:vertAlign w:val="superscript"/>
        </w:rPr>
        <w:t>[e]</w:t>
      </w:r>
      <w:r w:rsidR="00BD7DD9" w:rsidRPr="00B65A89">
        <w:rPr>
          <w:i/>
        </w:rPr>
        <w:t>groaned deeply</w:t>
      </w:r>
      <w:r>
        <w:t>…</w:t>
      </w:r>
      <w:r w:rsidR="0098602E">
        <w:t>Same Gk. word used in Mark 1:43;</w:t>
      </w:r>
      <w:r>
        <w:t xml:space="preserve"> ref. note there.</w:t>
      </w:r>
    </w:p>
    <w:p w:rsidR="00AE24DF" w:rsidRDefault="007D6503" w:rsidP="00DA5D14">
      <w:pPr>
        <w:pStyle w:val="footnotes-normal"/>
      </w:pPr>
      <w:r w:rsidRPr="00753C8B">
        <w:rPr>
          <w:vertAlign w:val="superscript"/>
        </w:rPr>
        <w:t>[f]</w:t>
      </w:r>
      <w:r w:rsidRPr="00B65A89">
        <w:rPr>
          <w:i/>
        </w:rPr>
        <w:t>come</w:t>
      </w:r>
      <w:r w:rsidR="0098602E">
        <w:rPr>
          <w:i/>
        </w:rPr>
        <w:t xml:space="preserve"> out</w:t>
      </w:r>
      <w:r w:rsidR="00AE24DF">
        <w:t xml:space="preserve">…In the Gk. text, the polite form of </w:t>
      </w:r>
      <w:r>
        <w:rPr>
          <w:i/>
        </w:rPr>
        <w:t>come</w:t>
      </w:r>
      <w:r w:rsidR="00AE24DF">
        <w:rPr>
          <w:i/>
        </w:rPr>
        <w:t xml:space="preserve"> </w:t>
      </w:r>
      <w:r w:rsidR="00AE24DF">
        <w:t>is used.</w:t>
      </w:r>
    </w:p>
    <w:p w:rsidR="0059262F" w:rsidRDefault="0059262F" w:rsidP="00DA5D14">
      <w:pPr>
        <w:pStyle w:val="footnotes-normal"/>
      </w:pPr>
      <w:r w:rsidRPr="00261662">
        <w:rPr>
          <w:vertAlign w:val="superscript"/>
        </w:rPr>
        <w:t>[g]</w:t>
      </w:r>
      <w:r w:rsidRPr="00261662">
        <w:rPr>
          <w:i/>
        </w:rPr>
        <w:t>miracles</w:t>
      </w:r>
      <w:r>
        <w:t xml:space="preserve">…Lit: </w:t>
      </w:r>
      <w:r w:rsidRPr="00261662">
        <w:rPr>
          <w:i/>
        </w:rPr>
        <w:t>signs</w:t>
      </w:r>
    </w:p>
    <w:p w:rsidR="00DA5D14" w:rsidRDefault="00CC2C59" w:rsidP="00DA5D14">
      <w:pPr>
        <w:pStyle w:val="footnotes-normal"/>
      </w:pPr>
      <w:r>
        <w:t xml:space="preserve"> </w:t>
      </w:r>
    </w:p>
    <w:p w:rsidR="008E4DBF" w:rsidRDefault="00DA5D14" w:rsidP="008E4DBF">
      <w:pPr>
        <w:pStyle w:val="footnotes-normal"/>
      </w:pPr>
      <w:r w:rsidRPr="00753C8B">
        <w:rPr>
          <w:vertAlign w:val="superscript"/>
        </w:rPr>
        <w:t>[A]</w:t>
      </w:r>
      <w:r w:rsidR="008E4DBF" w:rsidRPr="00B65A89">
        <w:rPr>
          <w:i/>
        </w:rPr>
        <w:t xml:space="preserve">because the </w:t>
      </w:r>
      <w:r w:rsidR="0098602E">
        <w:rPr>
          <w:i/>
        </w:rPr>
        <w:t>objects</w:t>
      </w:r>
      <w:r w:rsidR="008E4DBF" w:rsidRPr="00B65A89">
        <w:rPr>
          <w:i/>
        </w:rPr>
        <w:t xml:space="preserve"> in this world are illuminated</w:t>
      </w:r>
      <w:r w:rsidR="0098602E">
        <w:rPr>
          <w:i/>
        </w:rPr>
        <w:t xml:space="preserve"> by the daylight</w:t>
      </w:r>
      <w:r w:rsidR="008E4DBF" w:rsidRPr="00B65A89">
        <w:rPr>
          <w:i/>
        </w:rPr>
        <w:t>, and he sees them</w:t>
      </w:r>
      <w:r w:rsidR="008E4DBF">
        <w:t xml:space="preserve">…Lit: </w:t>
      </w:r>
      <w:r w:rsidR="008E4DBF" w:rsidRPr="00B65A89">
        <w:rPr>
          <w:i/>
        </w:rPr>
        <w:t>he sees the light of this world</w:t>
      </w:r>
      <w:r w:rsidR="008E4DBF">
        <w:t xml:space="preserve">. The Gk. word for </w:t>
      </w:r>
      <w:r w:rsidR="008E4DBF" w:rsidRPr="008E4DBF">
        <w:rPr>
          <w:i/>
        </w:rPr>
        <w:t>light</w:t>
      </w:r>
      <w:r w:rsidR="008E4DBF">
        <w:t xml:space="preserve"> is no</w:t>
      </w:r>
      <w:r w:rsidR="0098602E">
        <w:t>t</w:t>
      </w:r>
      <w:r w:rsidR="008E4DBF">
        <w:t xml:space="preserve"> quite the same as the English word </w:t>
      </w:r>
      <w:r w:rsidR="008E4DBF">
        <w:rPr>
          <w:i/>
        </w:rPr>
        <w:t>light</w:t>
      </w:r>
      <w:r w:rsidR="008E4DBF">
        <w:t>. In addition to its core meaning, light also means the images of objects as seen by the eye when they are illuminated by a light source. This is way it’s used here in vv. 9,10. This is usage also applies, although to a lesser degree, to Matt. 6:22,23.</w:t>
      </w:r>
    </w:p>
    <w:p w:rsidR="00DA5D14" w:rsidRDefault="008E4DBF" w:rsidP="00DA5D14">
      <w:pPr>
        <w:pStyle w:val="footnotes-normal"/>
      </w:pPr>
      <w:r w:rsidRPr="00753C8B">
        <w:rPr>
          <w:vertAlign w:val="superscript"/>
        </w:rPr>
        <w:t>[B]</w:t>
      </w:r>
      <w:r w:rsidR="006438E0" w:rsidRPr="00B65A89">
        <w:rPr>
          <w:i/>
        </w:rPr>
        <w:t>because nothing’s illuminated</w:t>
      </w:r>
      <w:r w:rsidR="006438E0">
        <w:t xml:space="preserve">…Jesus is referring to the daylight analogy that he spoke about in 9:4,5, and assumes the disciples remember the point he made then. His point is that you have to strike while the iron is hot. There are just a finite number of instance where God performed spectacular miracles like raising Lazarus from the dead, and Jesus had to act swiftly and decisively </w:t>
      </w:r>
      <w:r w:rsidR="00467764">
        <w:t xml:space="preserve">to ensure that they </w:t>
      </w:r>
      <w:r w:rsidR="0098602E">
        <w:t>took place</w:t>
      </w:r>
      <w:r w:rsidR="006438E0">
        <w:t>.</w:t>
      </w:r>
    </w:p>
    <w:p w:rsidR="00031217" w:rsidRPr="00031217" w:rsidRDefault="00031217" w:rsidP="00DA5D14">
      <w:pPr>
        <w:pStyle w:val="footnotes-normal"/>
      </w:pPr>
      <w:r w:rsidRPr="00753C8B">
        <w:rPr>
          <w:vertAlign w:val="superscript"/>
        </w:rPr>
        <w:t>[C]</w:t>
      </w:r>
      <w:r w:rsidRPr="00B65A89">
        <w:rPr>
          <w:i/>
        </w:rPr>
        <w:t>Let’s go too so that we get to die with him</w:t>
      </w:r>
      <w:r w:rsidR="00AA1981" w:rsidRPr="00B65A89">
        <w:rPr>
          <w:i/>
        </w:rPr>
        <w:t xml:space="preserve"> too</w:t>
      </w:r>
      <w:r>
        <w:t xml:space="preserve">…Thomas is being sarcastic, thinking that if they go </w:t>
      </w:r>
      <w:r w:rsidR="0098602E">
        <w:t xml:space="preserve">to </w:t>
      </w:r>
      <w:r>
        <w:t xml:space="preserve">Bethany, which is near Jerusalem, those who are trying to stone Jesus to death will catch them and have them all killed. Thomas sees no sense in risking a visit to a dead man, and </w:t>
      </w:r>
      <w:r w:rsidR="005F7D65">
        <w:t xml:space="preserve">it </w:t>
      </w:r>
      <w:r>
        <w:t xml:space="preserve">doesn’t </w:t>
      </w:r>
      <w:r w:rsidR="005F7D65">
        <w:t>occur to him that Jesus is going to raise him from the dead.</w:t>
      </w:r>
    </w:p>
    <w:p w:rsidR="00DA5D14" w:rsidRDefault="00DA5D14" w:rsidP="00DA5D14">
      <w:pPr>
        <w:pStyle w:val="spacer-before-chapter"/>
      </w:pPr>
    </w:p>
    <w:p w:rsidR="00B711DE" w:rsidRDefault="00B711DE" w:rsidP="00B711DE">
      <w:pPr>
        <w:pStyle w:val="Heading2"/>
      </w:pPr>
      <w:r>
        <w:t>John Chapter 12</w:t>
      </w:r>
    </w:p>
    <w:p w:rsidR="00B711DE" w:rsidRPr="00981C3E" w:rsidRDefault="00B711DE" w:rsidP="00B711DE">
      <w:pPr>
        <w:pStyle w:val="verses-narrative"/>
        <w:rPr>
          <w:color w:val="C00000"/>
        </w:rPr>
      </w:pPr>
      <w:r w:rsidRPr="009576D2">
        <w:rPr>
          <w:vertAlign w:val="superscript"/>
        </w:rPr>
        <w:t>1</w:t>
      </w:r>
      <w:r w:rsidR="00231409">
        <w:t>Six days before the Passover</w:t>
      </w:r>
      <w:r w:rsidR="00E93B2C">
        <w:t>,</w:t>
      </w:r>
      <w:r w:rsidR="00231409">
        <w:t xml:space="preserve"> </w:t>
      </w:r>
      <w:r w:rsidR="001722C8">
        <w:t xml:space="preserve">Jesus </w:t>
      </w:r>
      <w:r w:rsidR="00231409">
        <w:t xml:space="preserve">went to Bethany, where Lazarus was, whom </w:t>
      </w:r>
      <w:r w:rsidR="00326242">
        <w:t xml:space="preserve">he, </w:t>
      </w:r>
      <w:r w:rsidR="00231409">
        <w:t>Jesus</w:t>
      </w:r>
      <w:r w:rsidR="00326242">
        <w:t>,</w:t>
      </w:r>
      <w:r w:rsidR="00231409">
        <w:t xml:space="preserve"> raised from the dead</w:t>
      </w:r>
      <w:r w:rsidR="00E37C8D">
        <w:t xml:space="preserve">, </w:t>
      </w:r>
      <w:r w:rsidR="00231409" w:rsidRPr="009576D2">
        <w:rPr>
          <w:vertAlign w:val="superscript"/>
        </w:rPr>
        <w:t>2</w:t>
      </w:r>
      <w:r w:rsidR="00E37C8D">
        <w:t>so t</w:t>
      </w:r>
      <w:r w:rsidR="00231409">
        <w:t xml:space="preserve">hey </w:t>
      </w:r>
      <w:r w:rsidR="00F60465">
        <w:t>held</w:t>
      </w:r>
      <w:r w:rsidR="008B4078">
        <w:t xml:space="preserve"> a dinner for him there; </w:t>
      </w:r>
      <w:r w:rsidR="00231409">
        <w:t xml:space="preserve">Martha was </w:t>
      </w:r>
      <w:r w:rsidR="00F60465">
        <w:t xml:space="preserve">doing the </w:t>
      </w:r>
      <w:r w:rsidR="00231409">
        <w:t>serving, but Lazarus was one of the ones relaxing at the table</w:t>
      </w:r>
      <w:r w:rsidR="008B4078" w:rsidRPr="009576D2">
        <w:rPr>
          <w:vertAlign w:val="superscript"/>
        </w:rPr>
        <w:t>[a]</w:t>
      </w:r>
      <w:r w:rsidR="00231409">
        <w:t xml:space="preserve"> with him. </w:t>
      </w:r>
      <w:r w:rsidR="00231409" w:rsidRPr="009576D2">
        <w:rPr>
          <w:vertAlign w:val="superscript"/>
        </w:rPr>
        <w:t>3</w:t>
      </w:r>
      <w:r w:rsidR="00F60465">
        <w:t xml:space="preserve">Then Mary takes a </w:t>
      </w:r>
      <w:r w:rsidR="00C17F5C">
        <w:t>can’s worth</w:t>
      </w:r>
      <w:r w:rsidR="006E0C0C" w:rsidRPr="009576D2">
        <w:rPr>
          <w:vertAlign w:val="superscript"/>
        </w:rPr>
        <w:t>[b]</w:t>
      </w:r>
      <w:r w:rsidR="008B4078">
        <w:t xml:space="preserve"> of </w:t>
      </w:r>
      <w:r w:rsidR="006E0C0C">
        <w:t>fragrant ointment</w:t>
      </w:r>
      <w:r w:rsidR="006E0C0C" w:rsidRPr="00C823A3">
        <w:rPr>
          <w:vertAlign w:val="superscript"/>
        </w:rPr>
        <w:t>[c]</w:t>
      </w:r>
      <w:r w:rsidR="006E0C0C">
        <w:t xml:space="preserve">—the pure, genuine expensive </w:t>
      </w:r>
      <w:r w:rsidR="006E0C0C" w:rsidRPr="00974E4A">
        <w:rPr>
          <w:i/>
        </w:rPr>
        <w:t>stuff</w:t>
      </w:r>
      <w:r w:rsidR="006E0C0C">
        <w:rPr>
          <w:i/>
        </w:rPr>
        <w:t>—</w:t>
      </w:r>
      <w:r w:rsidR="00C17F5C">
        <w:t xml:space="preserve"> </w:t>
      </w:r>
      <w:r w:rsidR="008C0C05">
        <w:t>poured it on</w:t>
      </w:r>
      <w:r w:rsidR="008B4078">
        <w:t xml:space="preserve"> his feet</w:t>
      </w:r>
      <w:r w:rsidR="00C17F5C">
        <w:t>,</w:t>
      </w:r>
      <w:r w:rsidR="008B4078">
        <w:t xml:space="preserve"> and wiped his feet off with her hair. The house was filled </w:t>
      </w:r>
      <w:r w:rsidR="008C0C05">
        <w:t>with</w:t>
      </w:r>
      <w:r w:rsidR="008B4078">
        <w:t xml:space="preserve"> the </w:t>
      </w:r>
      <w:r w:rsidR="006F67DA">
        <w:t xml:space="preserve">ointment’s </w:t>
      </w:r>
      <w:r w:rsidR="008B4078">
        <w:t xml:space="preserve">fragrance. </w:t>
      </w:r>
      <w:r w:rsidR="0067149D" w:rsidRPr="009576D2">
        <w:rPr>
          <w:vertAlign w:val="superscript"/>
        </w:rPr>
        <w:t>4</w:t>
      </w:r>
      <w:r w:rsidR="0067149D">
        <w:t xml:space="preserve">Judas Iscariot, one of his disciples, </w:t>
      </w:r>
      <w:r w:rsidR="008C0C05">
        <w:rPr>
          <w:i/>
        </w:rPr>
        <w:t xml:space="preserve">the one </w:t>
      </w:r>
      <w:r w:rsidR="0067149D">
        <w:t xml:space="preserve">who was going to facilitate his arrest, </w:t>
      </w:r>
      <w:r w:rsidR="0067149D">
        <w:rPr>
          <w:i/>
        </w:rPr>
        <w:t xml:space="preserve">then </w:t>
      </w:r>
      <w:r w:rsidR="0067149D">
        <w:t xml:space="preserve">says, </w:t>
      </w:r>
      <w:r w:rsidR="0067149D" w:rsidRPr="009576D2">
        <w:rPr>
          <w:vertAlign w:val="superscript"/>
        </w:rPr>
        <w:t>5</w:t>
      </w:r>
      <w:r w:rsidR="008C0C05">
        <w:t xml:space="preserve">”Why exactly wasn’t the ointment </w:t>
      </w:r>
      <w:r w:rsidR="0067149D">
        <w:t xml:space="preserve">sold for </w:t>
      </w:r>
      <w:r w:rsidR="008C0C05">
        <w:t>$</w:t>
      </w:r>
      <w:r w:rsidR="0067149D">
        <w:t>30</w:t>
      </w:r>
      <w:r w:rsidR="008C0C05">
        <w:t>,00</w:t>
      </w:r>
      <w:r w:rsidR="0067149D">
        <w:t>0</w:t>
      </w:r>
      <w:r w:rsidR="008C0C05" w:rsidRPr="009576D2">
        <w:rPr>
          <w:vertAlign w:val="superscript"/>
        </w:rPr>
        <w:t>[d]</w:t>
      </w:r>
      <w:r w:rsidR="0067149D">
        <w:t xml:space="preserve"> and </w:t>
      </w:r>
      <w:r w:rsidR="0067149D">
        <w:rPr>
          <w:i/>
        </w:rPr>
        <w:t xml:space="preserve">the proceeds </w:t>
      </w:r>
      <w:r w:rsidR="0067149D">
        <w:t xml:space="preserve">donated to the poor?” </w:t>
      </w:r>
      <w:r w:rsidR="0067149D" w:rsidRPr="009576D2">
        <w:rPr>
          <w:vertAlign w:val="superscript"/>
        </w:rPr>
        <w:t>6</w:t>
      </w:r>
      <w:r w:rsidR="00274A93">
        <w:t xml:space="preserve">Now he didn’t make this remark about the poor because he </w:t>
      </w:r>
      <w:r w:rsidR="00495436">
        <w:t xml:space="preserve">gave a hoot </w:t>
      </w:r>
      <w:r w:rsidR="00495436" w:rsidRPr="00495436">
        <w:rPr>
          <w:i/>
        </w:rPr>
        <w:t>about them</w:t>
      </w:r>
      <w:r w:rsidR="00274A93">
        <w:t xml:space="preserve">, but because he was a thief </w:t>
      </w:r>
      <w:r w:rsidR="00964755">
        <w:t>and</w:t>
      </w:r>
      <w:r w:rsidR="002F4EEE">
        <w:t>,</w:t>
      </w:r>
      <w:r w:rsidR="00964755">
        <w:t xml:space="preserve"> </w:t>
      </w:r>
      <w:r w:rsidR="005966EB">
        <w:t xml:space="preserve">being </w:t>
      </w:r>
      <w:r w:rsidR="002F4EEE">
        <w:t>in charge of</w:t>
      </w:r>
      <w:r w:rsidR="00964755">
        <w:t xml:space="preserve"> the purse</w:t>
      </w:r>
      <w:r w:rsidR="002F4EEE">
        <w:t>,</w:t>
      </w:r>
      <w:r w:rsidR="00964755">
        <w:t xml:space="preserve"> carried the donations</w:t>
      </w:r>
      <w:r w:rsidR="005966EB">
        <w:t xml:space="preserve"> around non-stop</w:t>
      </w:r>
      <w:r w:rsidR="00274A93">
        <w:t xml:space="preserve">. </w:t>
      </w:r>
      <w:r w:rsidR="00274A93" w:rsidRPr="009576D2">
        <w:rPr>
          <w:vertAlign w:val="superscript"/>
        </w:rPr>
        <w:t>7</w:t>
      </w:r>
      <w:r w:rsidR="00274A93">
        <w:t xml:space="preserve">So Jesus said to him, </w:t>
      </w:r>
      <w:r w:rsidR="00274A93" w:rsidRPr="00981C3E">
        <w:rPr>
          <w:color w:val="C00000"/>
        </w:rPr>
        <w:t>“L</w:t>
      </w:r>
      <w:r w:rsidR="00D14513" w:rsidRPr="00981C3E">
        <w:rPr>
          <w:color w:val="C00000"/>
        </w:rPr>
        <w:t>et her</w:t>
      </w:r>
      <w:r w:rsidR="005966EB" w:rsidRPr="00981C3E">
        <w:rPr>
          <w:color w:val="C00000"/>
        </w:rPr>
        <w:t xml:space="preserve"> be</w:t>
      </w:r>
      <w:r w:rsidR="00D14513" w:rsidRPr="00981C3E">
        <w:rPr>
          <w:color w:val="C00000"/>
        </w:rPr>
        <w:t xml:space="preserve">, so </w:t>
      </w:r>
      <w:r w:rsidR="00234D1C" w:rsidRPr="00981C3E">
        <w:rPr>
          <w:color w:val="C00000"/>
        </w:rPr>
        <w:t xml:space="preserve">that </w:t>
      </w:r>
      <w:r w:rsidR="00755FC4" w:rsidRPr="00981C3E">
        <w:rPr>
          <w:color w:val="C00000"/>
        </w:rPr>
        <w:t>she</w:t>
      </w:r>
      <w:r w:rsidR="00053D02" w:rsidRPr="00981C3E">
        <w:rPr>
          <w:color w:val="C00000"/>
        </w:rPr>
        <w:t xml:space="preserve"> </w:t>
      </w:r>
      <w:r w:rsidR="00755FC4" w:rsidRPr="00981C3E">
        <w:rPr>
          <w:color w:val="C00000"/>
        </w:rPr>
        <w:t>gets to</w:t>
      </w:r>
      <w:r w:rsidR="00053D02" w:rsidRPr="00981C3E">
        <w:rPr>
          <w:color w:val="C00000"/>
        </w:rPr>
        <w:t xml:space="preserve"> commemorate</w:t>
      </w:r>
      <w:r w:rsidR="00C52795" w:rsidRPr="00981C3E">
        <w:rPr>
          <w:color w:val="C00000"/>
        </w:rPr>
        <w:t xml:space="preserve"> the day I get embalmed</w:t>
      </w:r>
      <w:r w:rsidR="00C52795" w:rsidRPr="00981C3E">
        <w:rPr>
          <w:color w:val="C00000"/>
          <w:vertAlign w:val="superscript"/>
        </w:rPr>
        <w:t>[e]</w:t>
      </w:r>
      <w:r w:rsidR="00D14513" w:rsidRPr="00981C3E">
        <w:rPr>
          <w:color w:val="C00000"/>
        </w:rPr>
        <w:t xml:space="preserve">. </w:t>
      </w:r>
      <w:r w:rsidR="00D14513" w:rsidRPr="00981C3E">
        <w:rPr>
          <w:color w:val="C00000"/>
          <w:vertAlign w:val="superscript"/>
        </w:rPr>
        <w:t>8</w:t>
      </w:r>
      <w:r w:rsidR="00C17685" w:rsidRPr="00981C3E">
        <w:rPr>
          <w:color w:val="C00000"/>
        </w:rPr>
        <w:t xml:space="preserve">The fact is, </w:t>
      </w:r>
      <w:r w:rsidR="00495436" w:rsidRPr="00981C3E">
        <w:rPr>
          <w:color w:val="C00000"/>
        </w:rPr>
        <w:t xml:space="preserve">the poor </w:t>
      </w:r>
      <w:r w:rsidR="009576D2" w:rsidRPr="00981C3E">
        <w:rPr>
          <w:color w:val="C00000"/>
        </w:rPr>
        <w:t xml:space="preserve">always have been and always will be </w:t>
      </w:r>
      <w:r w:rsidR="00495436" w:rsidRPr="00981C3E">
        <w:rPr>
          <w:color w:val="C00000"/>
        </w:rPr>
        <w:t>amongst you</w:t>
      </w:r>
      <w:r w:rsidR="009576D2" w:rsidRPr="00981C3E">
        <w:rPr>
          <w:color w:val="C00000"/>
          <w:vertAlign w:val="superscript"/>
        </w:rPr>
        <w:t>[f]</w:t>
      </w:r>
      <w:r w:rsidR="00495436" w:rsidRPr="00981C3E">
        <w:rPr>
          <w:color w:val="C00000"/>
        </w:rPr>
        <w:t xml:space="preserve">, </w:t>
      </w:r>
      <w:r w:rsidR="00D14513" w:rsidRPr="00981C3E">
        <w:rPr>
          <w:color w:val="C00000"/>
        </w:rPr>
        <w:t>but me you won’</w:t>
      </w:r>
      <w:r w:rsidR="00C17685" w:rsidRPr="00981C3E">
        <w:rPr>
          <w:color w:val="C00000"/>
        </w:rPr>
        <w:t xml:space="preserve">t always have me </w:t>
      </w:r>
      <w:r w:rsidR="00C17685" w:rsidRPr="00981C3E">
        <w:rPr>
          <w:i/>
          <w:color w:val="C00000"/>
        </w:rPr>
        <w:t>around</w:t>
      </w:r>
      <w:r w:rsidR="00D14513" w:rsidRPr="00981C3E">
        <w:rPr>
          <w:color w:val="C00000"/>
        </w:rPr>
        <w:t>.</w:t>
      </w:r>
      <w:r w:rsidR="00981C3E" w:rsidRPr="00981C3E">
        <w:rPr>
          <w:color w:val="C00000"/>
        </w:rPr>
        <w:t>”</w:t>
      </w:r>
    </w:p>
    <w:p w:rsidR="00F845FE" w:rsidRDefault="00F845FE" w:rsidP="00B711DE">
      <w:pPr>
        <w:pStyle w:val="verses-narrative"/>
      </w:pPr>
      <w:r w:rsidRPr="000859E1">
        <w:rPr>
          <w:vertAlign w:val="superscript"/>
        </w:rPr>
        <w:t>9</w:t>
      </w:r>
      <w:r w:rsidR="00AD443D">
        <w:t>A</w:t>
      </w:r>
      <w:r w:rsidR="007942B7">
        <w:t xml:space="preserve"> huge crowd</w:t>
      </w:r>
      <w:r w:rsidR="00AD443D">
        <w:t xml:space="preserve"> </w:t>
      </w:r>
      <w:r w:rsidR="007942B7">
        <w:t>discovered</w:t>
      </w:r>
      <w:r w:rsidR="00AD443D">
        <w:t xml:space="preserve"> that he was there </w:t>
      </w:r>
      <w:r w:rsidR="00AF3757">
        <w:rPr>
          <w:i/>
        </w:rPr>
        <w:t>in Bethany</w:t>
      </w:r>
      <w:r w:rsidR="006F14C4">
        <w:rPr>
          <w:i/>
        </w:rPr>
        <w:t>,</w:t>
      </w:r>
      <w:r w:rsidR="00AF3757">
        <w:rPr>
          <w:i/>
        </w:rPr>
        <w:t xml:space="preserve"> </w:t>
      </w:r>
      <w:r w:rsidR="00AD443D">
        <w:t xml:space="preserve">and they came </w:t>
      </w:r>
      <w:r w:rsidR="007942B7" w:rsidRPr="007942B7">
        <w:rPr>
          <w:i/>
        </w:rPr>
        <w:t>by</w:t>
      </w:r>
      <w:r w:rsidR="0070755F">
        <w:rPr>
          <w:i/>
        </w:rPr>
        <w:t>, and</w:t>
      </w:r>
      <w:r w:rsidR="007942B7">
        <w:t xml:space="preserve"> </w:t>
      </w:r>
      <w:r w:rsidR="00AD443D">
        <w:t xml:space="preserve">not </w:t>
      </w:r>
      <w:r w:rsidR="007942B7">
        <w:t xml:space="preserve">just </w:t>
      </w:r>
      <w:r w:rsidR="00AD443D">
        <w:t xml:space="preserve">because of Jesus but also </w:t>
      </w:r>
      <w:r w:rsidR="00AF3757">
        <w:t>so that</w:t>
      </w:r>
      <w:r w:rsidR="00AD443D">
        <w:t xml:space="preserve"> they could catch a glimpse of Lazarus, whom he raised from the dead. </w:t>
      </w:r>
      <w:r w:rsidR="00AD443D" w:rsidRPr="000859E1">
        <w:rPr>
          <w:vertAlign w:val="superscript"/>
        </w:rPr>
        <w:t>10</w:t>
      </w:r>
      <w:r w:rsidR="00AD443D">
        <w:t xml:space="preserve">Now the chief priests </w:t>
      </w:r>
      <w:r w:rsidR="007C2461">
        <w:t>determined</w:t>
      </w:r>
      <w:r w:rsidR="00AD443D">
        <w:t xml:space="preserve"> to kill Lazarus too, </w:t>
      </w:r>
      <w:r w:rsidR="00AD443D" w:rsidRPr="000859E1">
        <w:rPr>
          <w:vertAlign w:val="superscript"/>
        </w:rPr>
        <w:t>11</w:t>
      </w:r>
      <w:r w:rsidR="00AD443D">
        <w:t>because</w:t>
      </w:r>
      <w:r w:rsidR="00AC679E">
        <w:t>,</w:t>
      </w:r>
      <w:r w:rsidR="00AD443D">
        <w:t xml:space="preserve"> </w:t>
      </w:r>
      <w:r w:rsidR="004B64A1">
        <w:t>on account of</w:t>
      </w:r>
      <w:r w:rsidR="00AD443D">
        <w:t xml:space="preserve"> him</w:t>
      </w:r>
      <w:r w:rsidR="00AC679E">
        <w:t>,</w:t>
      </w:r>
      <w:r w:rsidR="00AD443D">
        <w:t xml:space="preserve"> </w:t>
      </w:r>
      <w:r w:rsidR="004B64A1">
        <w:t>many of the Judeans</w:t>
      </w:r>
      <w:r w:rsidR="00AD443D">
        <w:t xml:space="preserve"> </w:t>
      </w:r>
      <w:r w:rsidR="00DD49E5">
        <w:t>kept on departing</w:t>
      </w:r>
      <w:r w:rsidR="004B64A1">
        <w:t xml:space="preserve"> </w:t>
      </w:r>
      <w:r w:rsidR="004B64A1">
        <w:rPr>
          <w:i/>
        </w:rPr>
        <w:t xml:space="preserve">from their tutelage </w:t>
      </w:r>
      <w:r w:rsidR="00AD443D">
        <w:t xml:space="preserve">and </w:t>
      </w:r>
      <w:r w:rsidR="00DD49E5">
        <w:t>believing</w:t>
      </w:r>
      <w:r w:rsidR="00AD443D">
        <w:t xml:space="preserve"> in Jesus.</w:t>
      </w:r>
    </w:p>
    <w:p w:rsidR="00EF15E5" w:rsidRDefault="00EF15E5" w:rsidP="00B711DE">
      <w:pPr>
        <w:pStyle w:val="verses-narrative"/>
      </w:pPr>
      <w:r w:rsidRPr="000859E1">
        <w:rPr>
          <w:vertAlign w:val="superscript"/>
        </w:rPr>
        <w:t>12</w:t>
      </w:r>
      <w:r>
        <w:t>The next day, the huge crowd which had come to the festival heard that Jesus was coming to Jerusa</w:t>
      </w:r>
      <w:r w:rsidR="004C7626">
        <w:t>lem,</w:t>
      </w:r>
      <w:r w:rsidR="00294ECD">
        <w:t xml:space="preserve"> </w:t>
      </w:r>
      <w:r w:rsidR="00294ECD" w:rsidRPr="00524A5B">
        <w:rPr>
          <w:vertAlign w:val="superscript"/>
        </w:rPr>
        <w:t>13</w:t>
      </w:r>
      <w:r>
        <w:t>took branches off palm trees</w:t>
      </w:r>
      <w:r w:rsidR="00294ECD">
        <w:t xml:space="preserve">, </w:t>
      </w:r>
      <w:r>
        <w:t xml:space="preserve">went out to meet him, and </w:t>
      </w:r>
      <w:r w:rsidR="006C07CB">
        <w:t xml:space="preserve">loudly </w:t>
      </w:r>
      <w:r w:rsidR="00B75DB0">
        <w:t xml:space="preserve">chanted </w:t>
      </w:r>
      <w:r w:rsidR="001D5B9D">
        <w:t>over and over</w:t>
      </w:r>
      <w:r>
        <w:t>,</w:t>
      </w:r>
    </w:p>
    <w:p w:rsidR="00EF15E5" w:rsidRDefault="00EF15E5" w:rsidP="005C3DA8">
      <w:pPr>
        <w:pStyle w:val="spacer-inter-prose"/>
      </w:pPr>
    </w:p>
    <w:p w:rsidR="00EF15E5" w:rsidRDefault="00CE4415" w:rsidP="00EF15E5">
      <w:pPr>
        <w:pStyle w:val="verses-prose"/>
      </w:pPr>
      <w:r>
        <w:t>Rescue us</w:t>
      </w:r>
      <w:r w:rsidR="00294ECD" w:rsidRPr="000859E1">
        <w:rPr>
          <w:vertAlign w:val="superscript"/>
        </w:rPr>
        <w:t>[g]</w:t>
      </w:r>
      <w:r w:rsidR="00A66633">
        <w:t>!</w:t>
      </w:r>
    </w:p>
    <w:p w:rsidR="00EF15E5" w:rsidRDefault="00EF15E5" w:rsidP="00EF15E5">
      <w:pPr>
        <w:pStyle w:val="verses-prose"/>
      </w:pPr>
      <w:r>
        <w:t>B</w:t>
      </w:r>
      <w:r w:rsidR="00A66633">
        <w:t xml:space="preserve">lessed </w:t>
      </w:r>
      <w:r w:rsidR="001D21F0">
        <w:t xml:space="preserve">is </w:t>
      </w:r>
      <w:r w:rsidR="00A66633">
        <w:t xml:space="preserve">he </w:t>
      </w:r>
      <w:r w:rsidR="001D21F0">
        <w:t xml:space="preserve">who comes </w:t>
      </w:r>
      <w:r w:rsidR="00A66633">
        <w:t>at</w:t>
      </w:r>
      <w:r>
        <w:t xml:space="preserve"> the Lord’s behest</w:t>
      </w:r>
      <w:r w:rsidR="00294ECD" w:rsidRPr="000859E1">
        <w:rPr>
          <w:vertAlign w:val="superscript"/>
        </w:rPr>
        <w:t>[h]</w:t>
      </w:r>
    </w:p>
    <w:p w:rsidR="00EF15E5" w:rsidRDefault="00EF15E5" w:rsidP="00EF15E5">
      <w:pPr>
        <w:pStyle w:val="verses-prose"/>
      </w:pPr>
      <w:r>
        <w:t>The king of Israel</w:t>
      </w:r>
      <w:r w:rsidR="00A66633">
        <w:t>, oh yea</w:t>
      </w:r>
      <w:r w:rsidR="001D21F0">
        <w:t>h</w:t>
      </w:r>
      <w:r w:rsidR="00A66633">
        <w:t>!</w:t>
      </w:r>
    </w:p>
    <w:p w:rsidR="00EF15E5" w:rsidRDefault="00EF15E5" w:rsidP="005C3DA8">
      <w:pPr>
        <w:pStyle w:val="spacer-inter-prose"/>
      </w:pPr>
    </w:p>
    <w:p w:rsidR="00EF15E5" w:rsidRDefault="00EF15E5" w:rsidP="00EF15E5">
      <w:pPr>
        <w:pStyle w:val="verses-non-indented-narrative"/>
      </w:pPr>
      <w:r w:rsidRPr="000859E1">
        <w:rPr>
          <w:vertAlign w:val="superscript"/>
        </w:rPr>
        <w:t>14</w:t>
      </w:r>
      <w:r>
        <w:t xml:space="preserve">Jesus </w:t>
      </w:r>
      <w:r w:rsidR="00266B7C">
        <w:t>acquired</w:t>
      </w:r>
      <w:r>
        <w:t xml:space="preserve"> a </w:t>
      </w:r>
      <w:r w:rsidR="001323A0">
        <w:t>not-yet-fully-grown</w:t>
      </w:r>
      <w:r w:rsidR="00CE4415">
        <w:t xml:space="preserve"> </w:t>
      </w:r>
      <w:r>
        <w:t xml:space="preserve">donkey and </w:t>
      </w:r>
      <w:r w:rsidR="000E7F0C">
        <w:t>mounted</w:t>
      </w:r>
      <w:r>
        <w:t xml:space="preserve"> it, according to what’s </w:t>
      </w:r>
      <w:r w:rsidR="001323A0">
        <w:t>recorded</w:t>
      </w:r>
      <w:r>
        <w:t xml:space="preserve"> </w:t>
      </w:r>
      <w:r w:rsidRPr="00BC765E">
        <w:t>in Scripture</w:t>
      </w:r>
      <w:r>
        <w:t>:</w:t>
      </w:r>
    </w:p>
    <w:p w:rsidR="00EF15E5" w:rsidRPr="00EF15E5" w:rsidRDefault="00EF15E5" w:rsidP="005C3DA8">
      <w:pPr>
        <w:pStyle w:val="spacer-inter-prose"/>
      </w:pPr>
    </w:p>
    <w:p w:rsidR="00355C36" w:rsidRDefault="00631123" w:rsidP="00272265">
      <w:pPr>
        <w:pStyle w:val="verses-prose"/>
      </w:pPr>
      <w:r w:rsidRPr="00631123">
        <w:rPr>
          <w:vertAlign w:val="superscript"/>
        </w:rPr>
        <w:t>15</w:t>
      </w:r>
      <w:r w:rsidR="00EF15E5">
        <w:t>Don’</w:t>
      </w:r>
      <w:r w:rsidR="009265CE">
        <w:t>t be afraid</w:t>
      </w:r>
    </w:p>
    <w:p w:rsidR="00EF15E5" w:rsidRDefault="00355C36" w:rsidP="00272265">
      <w:pPr>
        <w:pStyle w:val="verses-prose"/>
      </w:pPr>
      <w:r>
        <w:t>Fair citizens of that glorious land over the rainbow</w:t>
      </w:r>
      <w:r w:rsidRPr="000859E1">
        <w:rPr>
          <w:vertAlign w:val="superscript"/>
        </w:rPr>
        <w:t>[A]</w:t>
      </w:r>
    </w:p>
    <w:p w:rsidR="00272265" w:rsidRDefault="001323A0" w:rsidP="00272265">
      <w:pPr>
        <w:pStyle w:val="verses-prose"/>
      </w:pPr>
      <w:r>
        <w:t>Take a look—your king’s coming</w:t>
      </w:r>
    </w:p>
    <w:p w:rsidR="00272265" w:rsidRDefault="00B83016" w:rsidP="00272265">
      <w:pPr>
        <w:pStyle w:val="verses-prose"/>
      </w:pPr>
      <w:r>
        <w:t xml:space="preserve">Mounted </w:t>
      </w:r>
      <w:r w:rsidR="001323A0">
        <w:t>on</w:t>
      </w:r>
      <w:r w:rsidR="00272265">
        <w:t xml:space="preserve"> a </w:t>
      </w:r>
      <w:r w:rsidR="001323A0">
        <w:t xml:space="preserve">donkey </w:t>
      </w:r>
      <w:r w:rsidR="00272265">
        <w:t>colt</w:t>
      </w:r>
    </w:p>
    <w:p w:rsidR="00EF15E5" w:rsidRDefault="00EF15E5" w:rsidP="005C3DA8">
      <w:pPr>
        <w:pStyle w:val="spacer-inter-prose"/>
      </w:pPr>
    </w:p>
    <w:p w:rsidR="009D3F37" w:rsidRDefault="009265CE" w:rsidP="009D3F37">
      <w:pPr>
        <w:pStyle w:val="verses-non-indented-narrative"/>
      </w:pPr>
      <w:r w:rsidRPr="000859E1">
        <w:rPr>
          <w:vertAlign w:val="superscript"/>
        </w:rPr>
        <w:t>16</w:t>
      </w:r>
      <w:r>
        <w:t xml:space="preserve">His disciples didn’t understand this </w:t>
      </w:r>
      <w:r w:rsidR="00F4608E">
        <w:t>at first</w:t>
      </w:r>
      <w:r>
        <w:t>, but when Jesus was glorified</w:t>
      </w:r>
      <w:r w:rsidR="00F4608E">
        <w:t xml:space="preserve">, they then remembered that these things were written </w:t>
      </w:r>
      <w:r w:rsidR="001039E9">
        <w:t xml:space="preserve">in exact reference to </w:t>
      </w:r>
      <w:r w:rsidR="00F4608E">
        <w:t xml:space="preserve">him and </w:t>
      </w:r>
      <w:r w:rsidR="009D3F37">
        <w:t xml:space="preserve">that </w:t>
      </w:r>
      <w:r w:rsidR="00BB5DB1">
        <w:t>these things were done for him by them</w:t>
      </w:r>
      <w:r w:rsidR="00BB5DB1" w:rsidRPr="000859E1">
        <w:rPr>
          <w:vertAlign w:val="superscript"/>
        </w:rPr>
        <w:t>[i]</w:t>
      </w:r>
      <w:r w:rsidR="009D3F37">
        <w:t>.</w:t>
      </w:r>
    </w:p>
    <w:p w:rsidR="00EF15E5" w:rsidRDefault="00F4608E" w:rsidP="00B154B9">
      <w:pPr>
        <w:pStyle w:val="verses-narrative"/>
      </w:pPr>
      <w:r w:rsidRPr="000859E1">
        <w:rPr>
          <w:vertAlign w:val="superscript"/>
        </w:rPr>
        <w:t>17</w:t>
      </w:r>
      <w:r w:rsidR="009D3F37">
        <w:t>So t</w:t>
      </w:r>
      <w:r>
        <w:t>he</w:t>
      </w:r>
      <w:r w:rsidR="009D3F37">
        <w:t>n</w:t>
      </w:r>
      <w:r>
        <w:t xml:space="preserve"> </w:t>
      </w:r>
      <w:r w:rsidR="009D3F37">
        <w:t xml:space="preserve">the </w:t>
      </w:r>
      <w:r>
        <w:t xml:space="preserve">crowd that </w:t>
      </w:r>
      <w:r w:rsidR="00C61B3A">
        <w:t>was</w:t>
      </w:r>
      <w:r w:rsidR="00952544">
        <w:t xml:space="preserve"> </w:t>
      </w:r>
      <w:r>
        <w:t>with him when he summoned Lazarus from the to</w:t>
      </w:r>
      <w:r w:rsidR="00C61B3A">
        <w:t>mb and raised him from the dead</w:t>
      </w:r>
      <w:r w:rsidR="00C61B3A" w:rsidRPr="00C61B3A">
        <w:t xml:space="preserve"> </w:t>
      </w:r>
      <w:r w:rsidR="00262142">
        <w:t>kept</w:t>
      </w:r>
      <w:r w:rsidR="00D0162D">
        <w:t xml:space="preserve"> </w:t>
      </w:r>
      <w:r w:rsidR="00262142">
        <w:t xml:space="preserve">attesting </w:t>
      </w:r>
      <w:r w:rsidR="00262142" w:rsidRPr="00BC3A3C">
        <w:rPr>
          <w:i/>
        </w:rPr>
        <w:t xml:space="preserve">to </w:t>
      </w:r>
      <w:r w:rsidR="00634CA6" w:rsidRPr="00BC3A3C">
        <w:rPr>
          <w:i/>
        </w:rPr>
        <w:t>the miracle’s</w:t>
      </w:r>
      <w:r w:rsidR="00262142" w:rsidRPr="00634CA6">
        <w:t xml:space="preserve"> validity</w:t>
      </w:r>
      <w:r w:rsidR="00C61B3A">
        <w:t xml:space="preserve">. </w:t>
      </w:r>
      <w:r w:rsidRPr="000859E1">
        <w:rPr>
          <w:vertAlign w:val="superscript"/>
        </w:rPr>
        <w:t>18</w:t>
      </w:r>
      <w:r w:rsidR="00694AAB">
        <w:t>T</w:t>
      </w:r>
      <w:r w:rsidR="003C398A">
        <w:t xml:space="preserve">his is </w:t>
      </w:r>
      <w:r w:rsidR="00756E48">
        <w:t xml:space="preserve">also </w:t>
      </w:r>
      <w:r w:rsidR="003C398A">
        <w:t>the reason that the crowd converged on him: it’s</w:t>
      </w:r>
      <w:r w:rsidR="00936332">
        <w:t xml:space="preserve"> because they heard </w:t>
      </w:r>
      <w:r w:rsidR="003C398A">
        <w:t xml:space="preserve">that he had performed </w:t>
      </w:r>
      <w:r>
        <w:t>this miracle</w:t>
      </w:r>
      <w:r w:rsidR="00BB5DB1" w:rsidRPr="000859E1">
        <w:rPr>
          <w:vertAlign w:val="superscript"/>
        </w:rPr>
        <w:t>[j</w:t>
      </w:r>
      <w:r w:rsidR="00936332" w:rsidRPr="000859E1">
        <w:rPr>
          <w:vertAlign w:val="superscript"/>
        </w:rPr>
        <w:t>]</w:t>
      </w:r>
      <w:r>
        <w:t xml:space="preserve">. </w:t>
      </w:r>
      <w:r w:rsidRPr="000859E1">
        <w:rPr>
          <w:vertAlign w:val="superscript"/>
        </w:rPr>
        <w:t>19</w:t>
      </w:r>
      <w:r>
        <w:t xml:space="preserve">So the Pharisees said </w:t>
      </w:r>
      <w:r w:rsidR="003C398A">
        <w:t>amongst</w:t>
      </w:r>
      <w:r>
        <w:t xml:space="preserve"> themselves, “</w:t>
      </w:r>
      <w:r w:rsidR="00A85C2C">
        <w:t xml:space="preserve">As you can see, nothing </w:t>
      </w:r>
      <w:r w:rsidR="006E73F7">
        <w:t>we</w:t>
      </w:r>
      <w:r w:rsidR="00A85C2C">
        <w:t>’re doing is working out</w:t>
      </w:r>
      <w:r w:rsidR="00BB5DB1" w:rsidRPr="000859E1">
        <w:rPr>
          <w:vertAlign w:val="superscript"/>
        </w:rPr>
        <w:t>[k</w:t>
      </w:r>
      <w:r w:rsidR="00EA1EE1" w:rsidRPr="000859E1">
        <w:rPr>
          <w:vertAlign w:val="superscript"/>
        </w:rPr>
        <w:t>]</w:t>
      </w:r>
      <w:r>
        <w:t xml:space="preserve">. </w:t>
      </w:r>
      <w:r w:rsidR="00A85C2C">
        <w:t>Take a look—</w:t>
      </w:r>
      <w:r>
        <w:t>the world</w:t>
      </w:r>
      <w:r w:rsidR="00A85C2C">
        <w:t xml:space="preserve">’s </w:t>
      </w:r>
      <w:r w:rsidR="00EA1EE1">
        <w:t xml:space="preserve">gone </w:t>
      </w:r>
      <w:r w:rsidR="00EA1EE1" w:rsidRPr="004F5889">
        <w:t>chasing</w:t>
      </w:r>
      <w:r w:rsidR="00A85C2C" w:rsidRPr="004F5889">
        <w:t xml:space="preserve"> after him</w:t>
      </w:r>
      <w:r w:rsidR="005C7119">
        <w:t xml:space="preserve"> to be his </w:t>
      </w:r>
      <w:r w:rsidR="00BC3A3C">
        <w:t>follower</w:t>
      </w:r>
      <w:r w:rsidR="00EA1EE1" w:rsidRPr="000859E1">
        <w:rPr>
          <w:vertAlign w:val="superscript"/>
        </w:rPr>
        <w:t>[B]</w:t>
      </w:r>
      <w:r>
        <w:t>.”</w:t>
      </w:r>
    </w:p>
    <w:p w:rsidR="00B9288E" w:rsidRPr="00981C3E" w:rsidRDefault="00F4608E" w:rsidP="00F4608E">
      <w:pPr>
        <w:pStyle w:val="verses-narrative"/>
        <w:rPr>
          <w:color w:val="C00000"/>
        </w:rPr>
      </w:pPr>
      <w:r w:rsidRPr="000859E1">
        <w:rPr>
          <w:vertAlign w:val="superscript"/>
        </w:rPr>
        <w:t>20</w:t>
      </w:r>
      <w:r w:rsidR="009323F8">
        <w:t>N</w:t>
      </w:r>
      <w:r w:rsidR="00426D96">
        <w:t xml:space="preserve">ow </w:t>
      </w:r>
      <w:r w:rsidR="00E20236">
        <w:t xml:space="preserve">some </w:t>
      </w:r>
      <w:r w:rsidR="00426D96">
        <w:t xml:space="preserve">of those who went down to Jerusalem to worship in the </w:t>
      </w:r>
      <w:r w:rsidR="006916CA">
        <w:t>festival</w:t>
      </w:r>
      <w:r w:rsidR="00E20236">
        <w:t xml:space="preserve"> consisted of</w:t>
      </w:r>
      <w:r w:rsidR="009323F8">
        <w:t xml:space="preserve"> Greek-speaking</w:t>
      </w:r>
      <w:r w:rsidR="009323F8" w:rsidRPr="009229D6">
        <w:rPr>
          <w:i/>
        </w:rPr>
        <w:t xml:space="preserve"> Jews</w:t>
      </w:r>
      <w:r w:rsidR="009323F8" w:rsidRPr="000859E1">
        <w:rPr>
          <w:vertAlign w:val="superscript"/>
        </w:rPr>
        <w:t>[C]</w:t>
      </w:r>
      <w:r w:rsidR="00507BB7">
        <w:t xml:space="preserve">. </w:t>
      </w:r>
      <w:r w:rsidR="00507BB7" w:rsidRPr="000859E1">
        <w:rPr>
          <w:vertAlign w:val="superscript"/>
        </w:rPr>
        <w:t>21</w:t>
      </w:r>
      <w:r w:rsidR="006916CA">
        <w:t>T</w:t>
      </w:r>
      <w:r w:rsidR="00D620FD">
        <w:t xml:space="preserve">hese </w:t>
      </w:r>
      <w:r w:rsidR="00D620FD" w:rsidRPr="00D620FD">
        <w:rPr>
          <w:i/>
        </w:rPr>
        <w:t>people</w:t>
      </w:r>
      <w:r w:rsidR="00D620FD">
        <w:t xml:space="preserve"> approached Philip </w:t>
      </w:r>
      <w:r w:rsidR="006916CA" w:rsidRPr="006916CA">
        <w:t>of</w:t>
      </w:r>
      <w:r w:rsidR="00D620FD">
        <w:t xml:space="preserve"> Bethsaida, Galilee and </w:t>
      </w:r>
      <w:r w:rsidR="00553A27">
        <w:t>asked him</w:t>
      </w:r>
      <w:r w:rsidR="00D620FD">
        <w:t xml:space="preserve">, “Sir, we’d like to see Jesus.” </w:t>
      </w:r>
      <w:r w:rsidR="006916CA" w:rsidRPr="000859E1">
        <w:rPr>
          <w:vertAlign w:val="superscript"/>
        </w:rPr>
        <w:t>22</w:t>
      </w:r>
      <w:r w:rsidR="006916CA">
        <w:t xml:space="preserve">Philip </w:t>
      </w:r>
      <w:r w:rsidR="006916CA">
        <w:rPr>
          <w:i/>
        </w:rPr>
        <w:t xml:space="preserve">then </w:t>
      </w:r>
      <w:r w:rsidR="006916CA">
        <w:t>goes and speaks to Andrew, and both go and speak to Jesus</w:t>
      </w:r>
      <w:r w:rsidR="001F52DE">
        <w:t xml:space="preserve">. </w:t>
      </w:r>
      <w:r w:rsidR="001F52DE" w:rsidRPr="000859E1">
        <w:rPr>
          <w:vertAlign w:val="superscript"/>
        </w:rPr>
        <w:t>23</w:t>
      </w:r>
      <w:r w:rsidR="001F52DE">
        <w:t xml:space="preserve">Jesus’s reply is, </w:t>
      </w:r>
      <w:r w:rsidR="001F52DE" w:rsidRPr="00981C3E">
        <w:rPr>
          <w:color w:val="C00000"/>
        </w:rPr>
        <w:t>“The moment</w:t>
      </w:r>
      <w:r w:rsidR="002201BE" w:rsidRPr="00981C3E">
        <w:rPr>
          <w:color w:val="C00000"/>
        </w:rPr>
        <w:t xml:space="preserve"> when the Man</w:t>
      </w:r>
      <w:r w:rsidR="002201BE" w:rsidRPr="00981C3E">
        <w:rPr>
          <w:color w:val="C00000"/>
          <w:vertAlign w:val="superscript"/>
        </w:rPr>
        <w:t>[l]</w:t>
      </w:r>
      <w:r w:rsidR="002201BE" w:rsidRPr="00981C3E">
        <w:rPr>
          <w:color w:val="C00000"/>
        </w:rPr>
        <w:t xml:space="preserve"> will be glorified is</w:t>
      </w:r>
      <w:r w:rsidR="001F52DE" w:rsidRPr="00981C3E">
        <w:rPr>
          <w:color w:val="C00000"/>
        </w:rPr>
        <w:t xml:space="preserve"> </w:t>
      </w:r>
      <w:r w:rsidR="002201BE" w:rsidRPr="00981C3E">
        <w:rPr>
          <w:color w:val="C00000"/>
        </w:rPr>
        <w:t>approaching.</w:t>
      </w:r>
    </w:p>
    <w:p w:rsidR="00F4608E" w:rsidRPr="00981C3E" w:rsidRDefault="002201BE" w:rsidP="00F4608E">
      <w:pPr>
        <w:pStyle w:val="verses-narrative"/>
        <w:rPr>
          <w:color w:val="C00000"/>
        </w:rPr>
      </w:pPr>
      <w:r w:rsidRPr="00981C3E">
        <w:rPr>
          <w:color w:val="C00000"/>
          <w:vertAlign w:val="superscript"/>
        </w:rPr>
        <w:t>24</w:t>
      </w:r>
      <w:r w:rsidR="00B9288E" w:rsidRPr="00981C3E">
        <w:rPr>
          <w:color w:val="C00000"/>
        </w:rPr>
        <w:t>”</w:t>
      </w:r>
      <w:r w:rsidRPr="00981C3E">
        <w:rPr>
          <w:color w:val="C00000"/>
        </w:rPr>
        <w:t xml:space="preserve">I’m telling you the honest-to-goodness truth, I really am—if a wheat seed doesn’t fall on the ground and die, it remains </w:t>
      </w:r>
      <w:r w:rsidR="00997479" w:rsidRPr="00981C3E">
        <w:rPr>
          <w:color w:val="C00000"/>
        </w:rPr>
        <w:t xml:space="preserve">a single </w:t>
      </w:r>
      <w:r w:rsidR="00997479" w:rsidRPr="00981C3E">
        <w:rPr>
          <w:i/>
          <w:color w:val="C00000"/>
        </w:rPr>
        <w:t>wheat seed</w:t>
      </w:r>
      <w:r w:rsidRPr="00981C3E">
        <w:rPr>
          <w:color w:val="C00000"/>
        </w:rPr>
        <w:t xml:space="preserve">. But if it were to die, it will bring forth a great yield. </w:t>
      </w:r>
      <w:r w:rsidRPr="00981C3E">
        <w:rPr>
          <w:color w:val="C00000"/>
          <w:vertAlign w:val="superscript"/>
        </w:rPr>
        <w:t>25</w:t>
      </w:r>
      <w:r w:rsidRPr="00981C3E">
        <w:rPr>
          <w:color w:val="C00000"/>
        </w:rPr>
        <w:t>He who</w:t>
      </w:r>
      <w:r w:rsidR="00C17E31" w:rsidRPr="00981C3E">
        <w:rPr>
          <w:color w:val="C00000"/>
        </w:rPr>
        <w:t>se soul, whose</w:t>
      </w:r>
      <w:r w:rsidRPr="00981C3E">
        <w:rPr>
          <w:color w:val="C00000"/>
        </w:rPr>
        <w:t xml:space="preserve"> </w:t>
      </w:r>
      <w:r w:rsidR="00AC679E" w:rsidRPr="00981C3E">
        <w:rPr>
          <w:color w:val="C00000"/>
        </w:rPr>
        <w:t>very life being</w:t>
      </w:r>
      <w:r w:rsidR="00997479" w:rsidRPr="00981C3E">
        <w:rPr>
          <w:color w:val="C00000"/>
        </w:rPr>
        <w:t>,</w:t>
      </w:r>
      <w:r w:rsidRPr="00981C3E">
        <w:rPr>
          <w:color w:val="C00000"/>
        </w:rPr>
        <w:t xml:space="preserve"> </w:t>
      </w:r>
      <w:r w:rsidR="00B134B2" w:rsidRPr="00981C3E">
        <w:rPr>
          <w:color w:val="C00000"/>
        </w:rPr>
        <w:t>enjoys</w:t>
      </w:r>
      <w:r w:rsidR="00143B85" w:rsidRPr="00981C3E">
        <w:rPr>
          <w:color w:val="C00000"/>
          <w:vertAlign w:val="superscript"/>
        </w:rPr>
        <w:t>[D]</w:t>
      </w:r>
      <w:r w:rsidR="00B134B2" w:rsidRPr="00981C3E">
        <w:rPr>
          <w:color w:val="C00000"/>
        </w:rPr>
        <w:t xml:space="preserve"> this world, </w:t>
      </w:r>
      <w:r w:rsidR="00143B85" w:rsidRPr="00981C3E">
        <w:rPr>
          <w:color w:val="C00000"/>
        </w:rPr>
        <w:t>this established order of human</w:t>
      </w:r>
      <w:r w:rsidR="00B134B2" w:rsidRPr="00981C3E">
        <w:rPr>
          <w:color w:val="C00000"/>
        </w:rPr>
        <w:t xml:space="preserve">s, </w:t>
      </w:r>
      <w:r w:rsidR="000438C1" w:rsidRPr="00981C3E">
        <w:rPr>
          <w:color w:val="C00000"/>
        </w:rPr>
        <w:t>basking in the</w:t>
      </w:r>
      <w:r w:rsidR="00B134B2" w:rsidRPr="00981C3E">
        <w:rPr>
          <w:color w:val="C00000"/>
        </w:rPr>
        <w:t xml:space="preserve"> comradery</w:t>
      </w:r>
      <w:r w:rsidR="00C17E31" w:rsidRPr="00981C3E">
        <w:rPr>
          <w:color w:val="C00000"/>
        </w:rPr>
        <w:t xml:space="preserve"> and friendship</w:t>
      </w:r>
      <w:r w:rsidR="000438C1" w:rsidRPr="00981C3E">
        <w:rPr>
          <w:color w:val="C00000"/>
        </w:rPr>
        <w:t xml:space="preserve"> that he </w:t>
      </w:r>
      <w:r w:rsidR="00153C46" w:rsidRPr="00981C3E">
        <w:rPr>
          <w:color w:val="C00000"/>
        </w:rPr>
        <w:t>receives from</w:t>
      </w:r>
      <w:r w:rsidR="000438C1" w:rsidRPr="00981C3E">
        <w:rPr>
          <w:color w:val="C00000"/>
        </w:rPr>
        <w:t xml:space="preserve"> it</w:t>
      </w:r>
      <w:r w:rsidR="00B134B2" w:rsidRPr="00981C3E">
        <w:rPr>
          <w:color w:val="C00000"/>
        </w:rPr>
        <w:t>,</w:t>
      </w:r>
      <w:r w:rsidRPr="00981C3E">
        <w:rPr>
          <w:color w:val="C00000"/>
        </w:rPr>
        <w:t xml:space="preserve"> </w:t>
      </w:r>
      <w:r w:rsidR="002A1D3D" w:rsidRPr="00981C3E">
        <w:rPr>
          <w:color w:val="C00000"/>
        </w:rPr>
        <w:t>destroys</w:t>
      </w:r>
      <w:r w:rsidR="00AC679E" w:rsidRPr="00981C3E">
        <w:rPr>
          <w:color w:val="C00000"/>
        </w:rPr>
        <w:t xml:space="preserve"> it, and he who </w:t>
      </w:r>
      <w:r w:rsidR="000438C1" w:rsidRPr="00981C3E">
        <w:rPr>
          <w:color w:val="C00000"/>
        </w:rPr>
        <w:t xml:space="preserve">despises—indeed </w:t>
      </w:r>
      <w:r w:rsidR="00F0444C" w:rsidRPr="00981C3E">
        <w:rPr>
          <w:color w:val="C00000"/>
        </w:rPr>
        <w:t>hates</w:t>
      </w:r>
      <w:r w:rsidR="000438C1" w:rsidRPr="00981C3E">
        <w:rPr>
          <w:color w:val="C00000"/>
        </w:rPr>
        <w:t>—</w:t>
      </w:r>
      <w:r w:rsidR="00AC679E" w:rsidRPr="00981C3E">
        <w:rPr>
          <w:color w:val="C00000"/>
        </w:rPr>
        <w:t xml:space="preserve">his very life being in this world </w:t>
      </w:r>
      <w:r w:rsidR="009F0386" w:rsidRPr="00981C3E">
        <w:rPr>
          <w:color w:val="C00000"/>
        </w:rPr>
        <w:t>to the extent of</w:t>
      </w:r>
      <w:r w:rsidR="00441C73" w:rsidRPr="00981C3E">
        <w:rPr>
          <w:color w:val="C00000"/>
        </w:rPr>
        <w:t xml:space="preserve"> </w:t>
      </w:r>
      <w:r w:rsidR="00762496" w:rsidRPr="00981C3E">
        <w:rPr>
          <w:color w:val="C00000"/>
        </w:rPr>
        <w:t xml:space="preserve">life eternal, which is </w:t>
      </w:r>
      <w:r w:rsidR="00441C73" w:rsidRPr="00981C3E">
        <w:rPr>
          <w:color w:val="C00000"/>
        </w:rPr>
        <w:t>that special fullness of life</w:t>
      </w:r>
      <w:r w:rsidR="00762496" w:rsidRPr="00981C3E">
        <w:rPr>
          <w:color w:val="C00000"/>
        </w:rPr>
        <w:t>,</w:t>
      </w:r>
      <w:r w:rsidRPr="00981C3E">
        <w:rPr>
          <w:color w:val="C00000"/>
        </w:rPr>
        <w:t xml:space="preserve"> </w:t>
      </w:r>
      <w:r w:rsidR="009F0386" w:rsidRPr="00981C3E">
        <w:rPr>
          <w:color w:val="C00000"/>
        </w:rPr>
        <w:t>guards and protects it, keeping it from harm</w:t>
      </w:r>
      <w:r w:rsidRPr="00981C3E">
        <w:rPr>
          <w:color w:val="C00000"/>
        </w:rPr>
        <w:t xml:space="preserve">. </w:t>
      </w:r>
      <w:r w:rsidRPr="00981C3E">
        <w:rPr>
          <w:color w:val="C00000"/>
          <w:vertAlign w:val="superscript"/>
        </w:rPr>
        <w:t>26</w:t>
      </w:r>
      <w:r w:rsidR="00776726" w:rsidRPr="00981C3E">
        <w:rPr>
          <w:color w:val="C00000"/>
        </w:rPr>
        <w:t>If a given person is to serve me, let him follow me, and where I am, the one who serves me will be also. If a given person is to serve</w:t>
      </w:r>
      <w:r w:rsidR="00521060" w:rsidRPr="00981C3E">
        <w:rPr>
          <w:color w:val="C00000"/>
        </w:rPr>
        <w:t xml:space="preserve"> me</w:t>
      </w:r>
      <w:r w:rsidR="00776726" w:rsidRPr="00981C3E">
        <w:rPr>
          <w:color w:val="C00000"/>
        </w:rPr>
        <w:t>, the Father will honor</w:t>
      </w:r>
      <w:r w:rsidR="00936B91" w:rsidRPr="00981C3E">
        <w:rPr>
          <w:color w:val="C00000"/>
        </w:rPr>
        <w:t xml:space="preserve"> </w:t>
      </w:r>
      <w:r w:rsidR="00762C3A" w:rsidRPr="00981C3E">
        <w:rPr>
          <w:color w:val="C00000"/>
        </w:rPr>
        <w:t xml:space="preserve">him, including </w:t>
      </w:r>
      <w:r w:rsidR="003B42A9" w:rsidRPr="00981C3E">
        <w:rPr>
          <w:color w:val="C00000"/>
        </w:rPr>
        <w:t>providing his financial support</w:t>
      </w:r>
      <w:r w:rsidR="000654A9" w:rsidRPr="00981C3E">
        <w:rPr>
          <w:color w:val="C00000"/>
          <w:vertAlign w:val="superscript"/>
        </w:rPr>
        <w:t>[E]</w:t>
      </w:r>
      <w:r w:rsidR="00776726" w:rsidRPr="00981C3E">
        <w:rPr>
          <w:color w:val="C00000"/>
        </w:rPr>
        <w:t>.</w:t>
      </w:r>
    </w:p>
    <w:p w:rsidR="00CB6A1A" w:rsidRDefault="00C44D47" w:rsidP="00F4608E">
      <w:pPr>
        <w:pStyle w:val="verses-narrative"/>
      </w:pPr>
      <w:r w:rsidRPr="00981C3E">
        <w:rPr>
          <w:color w:val="C00000"/>
          <w:vertAlign w:val="superscript"/>
        </w:rPr>
        <w:t>27</w:t>
      </w:r>
      <w:r w:rsidR="00B9288E" w:rsidRPr="00981C3E">
        <w:rPr>
          <w:color w:val="C00000"/>
        </w:rPr>
        <w:t>”</w:t>
      </w:r>
      <w:r w:rsidRPr="00981C3E">
        <w:rPr>
          <w:color w:val="C00000"/>
        </w:rPr>
        <w:t xml:space="preserve">At this time my very life being has reached the point where it is </w:t>
      </w:r>
      <w:r w:rsidRPr="00981C3E">
        <w:rPr>
          <w:i/>
          <w:color w:val="C00000"/>
        </w:rPr>
        <w:t xml:space="preserve">quite thoroughly </w:t>
      </w:r>
      <w:r w:rsidRPr="00981C3E">
        <w:rPr>
          <w:color w:val="C00000"/>
        </w:rPr>
        <w:t xml:space="preserve">troubled—and what </w:t>
      </w:r>
      <w:r w:rsidR="00B9288E" w:rsidRPr="00981C3E">
        <w:rPr>
          <w:color w:val="C00000"/>
        </w:rPr>
        <w:t>should</w:t>
      </w:r>
      <w:r w:rsidRPr="00981C3E">
        <w:rPr>
          <w:color w:val="C00000"/>
        </w:rPr>
        <w:t xml:space="preserve"> I tell you, Father?—</w:t>
      </w:r>
      <w:r w:rsidR="00B9288E" w:rsidRPr="00981C3E">
        <w:rPr>
          <w:i/>
          <w:color w:val="C00000"/>
        </w:rPr>
        <w:t>Should</w:t>
      </w:r>
      <w:r w:rsidR="00DD49E5" w:rsidRPr="00981C3E">
        <w:rPr>
          <w:i/>
          <w:color w:val="C00000"/>
        </w:rPr>
        <w:t xml:space="preserve"> I tell Y</w:t>
      </w:r>
      <w:r w:rsidRPr="00981C3E">
        <w:rPr>
          <w:i/>
          <w:color w:val="C00000"/>
        </w:rPr>
        <w:t xml:space="preserve">ou to </w:t>
      </w:r>
      <w:r w:rsidRPr="00981C3E">
        <w:rPr>
          <w:color w:val="C00000"/>
        </w:rPr>
        <w:t>rescue me from this moment in time?</w:t>
      </w:r>
      <w:r w:rsidR="00F93EFB" w:rsidRPr="00981C3E">
        <w:rPr>
          <w:color w:val="C00000"/>
        </w:rPr>
        <w:t xml:space="preserve">—No, on the contrary: it was for this that I arrived at this moment in time. </w:t>
      </w:r>
      <w:r w:rsidR="00F93EFB" w:rsidRPr="00981C3E">
        <w:rPr>
          <w:color w:val="C00000"/>
          <w:vertAlign w:val="superscript"/>
        </w:rPr>
        <w:t>28</w:t>
      </w:r>
      <w:r w:rsidR="00F93EFB" w:rsidRPr="00981C3E">
        <w:rPr>
          <w:color w:val="C00000"/>
        </w:rPr>
        <w:t>F</w:t>
      </w:r>
      <w:r w:rsidR="007E49DD" w:rsidRPr="00981C3E">
        <w:rPr>
          <w:color w:val="C00000"/>
        </w:rPr>
        <w:t>ather, glorify Y</w:t>
      </w:r>
      <w:r w:rsidR="00F93EFB" w:rsidRPr="00981C3E">
        <w:rPr>
          <w:color w:val="C00000"/>
        </w:rPr>
        <w:t xml:space="preserve">our </w:t>
      </w:r>
      <w:r w:rsidR="007E49DD" w:rsidRPr="00981C3E">
        <w:rPr>
          <w:color w:val="C00000"/>
        </w:rPr>
        <w:t>r</w:t>
      </w:r>
      <w:r w:rsidR="00F93EFB" w:rsidRPr="00981C3E">
        <w:rPr>
          <w:color w:val="C00000"/>
        </w:rPr>
        <w:t>eputation</w:t>
      </w:r>
      <w:r w:rsidR="007E49DD" w:rsidRPr="00981C3E">
        <w:rPr>
          <w:color w:val="C00000"/>
        </w:rPr>
        <w:t xml:space="preserve"> and everything You stand for</w:t>
      </w:r>
      <w:r w:rsidR="00F90EB2" w:rsidRPr="00981C3E">
        <w:rPr>
          <w:color w:val="C00000"/>
          <w:vertAlign w:val="superscript"/>
        </w:rPr>
        <w:t>[m]</w:t>
      </w:r>
      <w:r w:rsidR="00F93EFB" w:rsidRPr="00981C3E">
        <w:rPr>
          <w:color w:val="C00000"/>
        </w:rPr>
        <w:t>.”</w:t>
      </w:r>
      <w:r w:rsidR="00CB6A1A" w:rsidRPr="00981C3E">
        <w:rPr>
          <w:color w:val="C00000"/>
        </w:rPr>
        <w:t xml:space="preserve"> </w:t>
      </w:r>
      <w:r w:rsidR="00CB6A1A">
        <w:t xml:space="preserve">Then a voice </w:t>
      </w:r>
      <w:r w:rsidR="00C41AE0">
        <w:t xml:space="preserve">from heaven </w:t>
      </w:r>
      <w:r w:rsidR="0051644E">
        <w:t>came forth</w:t>
      </w:r>
      <w:r w:rsidR="00CB6A1A">
        <w:t>,</w:t>
      </w:r>
    </w:p>
    <w:p w:rsidR="00CB6A1A" w:rsidRDefault="00CB6A1A" w:rsidP="005C3DA8">
      <w:pPr>
        <w:pStyle w:val="spacer-inter-prose"/>
      </w:pPr>
    </w:p>
    <w:p w:rsidR="00C44D47" w:rsidRDefault="00BA0894" w:rsidP="00CB6A1A">
      <w:pPr>
        <w:pStyle w:val="verses-prose"/>
        <w:rPr>
          <w:i/>
        </w:rPr>
      </w:pPr>
      <w:r>
        <w:t>Having</w:t>
      </w:r>
      <w:r w:rsidR="00CB6A1A">
        <w:t xml:space="preserve"> glorified </w:t>
      </w:r>
      <w:r w:rsidR="00CB6A1A" w:rsidRPr="00C41AE0">
        <w:rPr>
          <w:i/>
        </w:rPr>
        <w:t>it</w:t>
      </w:r>
      <w:r>
        <w:rPr>
          <w:i/>
        </w:rPr>
        <w:t xml:space="preserve"> already, </w:t>
      </w:r>
      <w:r>
        <w:t>I w</w:t>
      </w:r>
      <w:r w:rsidR="00CB6A1A">
        <w:t xml:space="preserve">ill </w:t>
      </w:r>
      <w:r w:rsidR="00240745">
        <w:t xml:space="preserve">glorify </w:t>
      </w:r>
      <w:r w:rsidR="00240745">
        <w:rPr>
          <w:i/>
        </w:rPr>
        <w:t xml:space="preserve">it </w:t>
      </w:r>
      <w:r w:rsidR="00240745">
        <w:t>yet again</w:t>
      </w:r>
    </w:p>
    <w:p w:rsidR="0033336E" w:rsidRPr="0033336E" w:rsidRDefault="0033336E" w:rsidP="00CB6A1A">
      <w:pPr>
        <w:pStyle w:val="verses-prose"/>
      </w:pPr>
      <w:r>
        <w:t xml:space="preserve">—I </w:t>
      </w:r>
      <w:r w:rsidR="00CA7388">
        <w:t xml:space="preserve">will do both, not just </w:t>
      </w:r>
      <w:r>
        <w:t xml:space="preserve">one </w:t>
      </w:r>
      <w:r w:rsidR="00665860">
        <w:t>or</w:t>
      </w:r>
      <w:r>
        <w:t xml:space="preserve"> the other</w:t>
      </w:r>
    </w:p>
    <w:p w:rsidR="00CB6A1A" w:rsidRDefault="00CB6A1A" w:rsidP="005C3DA8">
      <w:pPr>
        <w:pStyle w:val="spacer-inter-prose"/>
      </w:pPr>
    </w:p>
    <w:p w:rsidR="004547DD" w:rsidRPr="00981C3E" w:rsidRDefault="00C41AE0" w:rsidP="00BA6C29">
      <w:pPr>
        <w:pStyle w:val="verses-narrative"/>
        <w:rPr>
          <w:color w:val="C00000"/>
        </w:rPr>
      </w:pPr>
      <w:r w:rsidRPr="000C2CA9">
        <w:rPr>
          <w:vertAlign w:val="superscript"/>
        </w:rPr>
        <w:t>29</w:t>
      </w:r>
      <w:r>
        <w:t xml:space="preserve">So then, the crowd which was standing there listening proceeded to say that </w:t>
      </w:r>
      <w:r w:rsidR="0051644E">
        <w:t>thunder had occurred</w:t>
      </w:r>
      <w:r>
        <w:t xml:space="preserve">, but others proceeded to say, </w:t>
      </w:r>
      <w:r w:rsidR="0051644E">
        <w:t xml:space="preserve">“An angel has spoken to him.” </w:t>
      </w:r>
      <w:r w:rsidR="0051644E" w:rsidRPr="000C2CA9">
        <w:rPr>
          <w:vertAlign w:val="superscript"/>
        </w:rPr>
        <w:t>30</w:t>
      </w:r>
      <w:r w:rsidR="0051644E">
        <w:t xml:space="preserve">Jesus responded in this manner, </w:t>
      </w:r>
      <w:r w:rsidR="0051644E" w:rsidRPr="00981C3E">
        <w:rPr>
          <w:color w:val="C00000"/>
        </w:rPr>
        <w:t xml:space="preserve">“The voice didn’t occur </w:t>
      </w:r>
      <w:r w:rsidR="00DD49E5" w:rsidRPr="00981C3E">
        <w:rPr>
          <w:color w:val="C00000"/>
        </w:rPr>
        <w:t>for my benefit</w:t>
      </w:r>
      <w:r w:rsidR="00AB0E82" w:rsidRPr="00981C3E">
        <w:rPr>
          <w:color w:val="C00000"/>
        </w:rPr>
        <w:t>,</w:t>
      </w:r>
      <w:r w:rsidR="0051644E" w:rsidRPr="00981C3E">
        <w:rPr>
          <w:color w:val="C00000"/>
        </w:rPr>
        <w:t xml:space="preserve"> but </w:t>
      </w:r>
      <w:r w:rsidR="00DD49E5" w:rsidRPr="00981C3E">
        <w:rPr>
          <w:color w:val="C00000"/>
        </w:rPr>
        <w:t xml:space="preserve">for yours </w:t>
      </w:r>
      <w:r w:rsidR="0051644E" w:rsidRPr="00981C3E">
        <w:rPr>
          <w:color w:val="C00000"/>
        </w:rPr>
        <w:t xml:space="preserve">instead. </w:t>
      </w:r>
      <w:r w:rsidR="0051644E" w:rsidRPr="00981C3E">
        <w:rPr>
          <w:color w:val="C00000"/>
          <w:vertAlign w:val="superscript"/>
        </w:rPr>
        <w:t>31</w:t>
      </w:r>
      <w:r w:rsidR="007A3F70" w:rsidRPr="00981C3E">
        <w:rPr>
          <w:color w:val="C00000"/>
        </w:rPr>
        <w:t>Now is the moment that</w:t>
      </w:r>
      <w:r w:rsidR="0051644E" w:rsidRPr="00981C3E">
        <w:rPr>
          <w:color w:val="C00000"/>
        </w:rPr>
        <w:t xml:space="preserve"> a </w:t>
      </w:r>
      <w:r w:rsidR="00AB0E82" w:rsidRPr="00981C3E">
        <w:rPr>
          <w:color w:val="C00000"/>
        </w:rPr>
        <w:t xml:space="preserve">verdict </w:t>
      </w:r>
      <w:r w:rsidR="007A3F70" w:rsidRPr="00981C3E">
        <w:rPr>
          <w:color w:val="C00000"/>
        </w:rPr>
        <w:t>regarding</w:t>
      </w:r>
      <w:r w:rsidR="00134ABC" w:rsidRPr="00981C3E">
        <w:rPr>
          <w:color w:val="C00000"/>
        </w:rPr>
        <w:t xml:space="preserve"> this world, this system that the human race live</w:t>
      </w:r>
      <w:r w:rsidR="00CA2E00" w:rsidRPr="00981C3E">
        <w:rPr>
          <w:color w:val="C00000"/>
        </w:rPr>
        <w:t>s</w:t>
      </w:r>
      <w:r w:rsidR="00134ABC" w:rsidRPr="00981C3E">
        <w:rPr>
          <w:color w:val="C00000"/>
        </w:rPr>
        <w:t xml:space="preserve"> under, </w:t>
      </w:r>
      <w:r w:rsidR="00AB0E82" w:rsidRPr="00981C3E">
        <w:rPr>
          <w:color w:val="C00000"/>
        </w:rPr>
        <w:t>has been reached,</w:t>
      </w:r>
      <w:r w:rsidR="0051644E" w:rsidRPr="00981C3E">
        <w:rPr>
          <w:color w:val="C00000"/>
        </w:rPr>
        <w:t xml:space="preserve"> and </w:t>
      </w:r>
      <w:r w:rsidR="007A3F70" w:rsidRPr="00981C3E">
        <w:rPr>
          <w:color w:val="C00000"/>
        </w:rPr>
        <w:t>now is the moment that</w:t>
      </w:r>
      <w:r w:rsidR="0051644E" w:rsidRPr="00981C3E">
        <w:rPr>
          <w:color w:val="C00000"/>
        </w:rPr>
        <w:t xml:space="preserve"> the Ruler of This </w:t>
      </w:r>
      <w:r w:rsidR="00134ABC" w:rsidRPr="00981C3E">
        <w:rPr>
          <w:color w:val="C00000"/>
        </w:rPr>
        <w:t>System That the</w:t>
      </w:r>
      <w:r w:rsidR="00AB0E82" w:rsidRPr="00981C3E">
        <w:rPr>
          <w:color w:val="C00000"/>
        </w:rPr>
        <w:t xml:space="preserve"> Human Race</w:t>
      </w:r>
      <w:r w:rsidR="00134ABC" w:rsidRPr="00981C3E">
        <w:rPr>
          <w:color w:val="C00000"/>
        </w:rPr>
        <w:t xml:space="preserve"> Lives Under</w:t>
      </w:r>
      <w:r w:rsidR="0051644E" w:rsidRPr="00981C3E">
        <w:rPr>
          <w:color w:val="C00000"/>
        </w:rPr>
        <w:t xml:space="preserve"> will be </w:t>
      </w:r>
      <w:r w:rsidR="00AB0E82" w:rsidRPr="00981C3E">
        <w:rPr>
          <w:i/>
          <w:color w:val="C00000"/>
        </w:rPr>
        <w:t>given the boot</w:t>
      </w:r>
      <w:r w:rsidR="00AB0E82" w:rsidRPr="00981C3E">
        <w:rPr>
          <w:color w:val="C00000"/>
        </w:rPr>
        <w:t xml:space="preserve"> </w:t>
      </w:r>
      <w:r w:rsidR="00AB0E82" w:rsidRPr="00981C3E">
        <w:rPr>
          <w:i/>
          <w:color w:val="C00000"/>
        </w:rPr>
        <w:t>and</w:t>
      </w:r>
      <w:r w:rsidR="00AB0E82" w:rsidRPr="00981C3E">
        <w:rPr>
          <w:color w:val="C00000"/>
        </w:rPr>
        <w:t xml:space="preserve"> </w:t>
      </w:r>
      <w:r w:rsidR="0051644E" w:rsidRPr="00981C3E">
        <w:rPr>
          <w:color w:val="C00000"/>
        </w:rPr>
        <w:t xml:space="preserve">tossed out. </w:t>
      </w:r>
      <w:r w:rsidR="0051644E" w:rsidRPr="00981C3E">
        <w:rPr>
          <w:color w:val="C00000"/>
          <w:vertAlign w:val="superscript"/>
        </w:rPr>
        <w:t>32</w:t>
      </w:r>
      <w:r w:rsidR="0051644E" w:rsidRPr="00981C3E">
        <w:rPr>
          <w:color w:val="C00000"/>
        </w:rPr>
        <w:t xml:space="preserve">And </w:t>
      </w:r>
      <w:r w:rsidR="00B40D7E" w:rsidRPr="00981C3E">
        <w:rPr>
          <w:color w:val="C00000"/>
        </w:rPr>
        <w:t>should I</w:t>
      </w:r>
      <w:r w:rsidR="0051644E" w:rsidRPr="00981C3E">
        <w:rPr>
          <w:color w:val="C00000"/>
        </w:rPr>
        <w:t xml:space="preserve"> be </w:t>
      </w:r>
      <w:r w:rsidR="00CA2E00" w:rsidRPr="00981C3E">
        <w:rPr>
          <w:color w:val="C00000"/>
        </w:rPr>
        <w:t>hoisted up</w:t>
      </w:r>
      <w:r w:rsidR="00B27306" w:rsidRPr="00981C3E">
        <w:rPr>
          <w:color w:val="C00000"/>
          <w:vertAlign w:val="superscript"/>
        </w:rPr>
        <w:t>[</w:t>
      </w:r>
      <w:r w:rsidR="00AE3015" w:rsidRPr="00981C3E">
        <w:rPr>
          <w:color w:val="C00000"/>
          <w:vertAlign w:val="superscript"/>
        </w:rPr>
        <w:t>F</w:t>
      </w:r>
      <w:r w:rsidR="00B27306" w:rsidRPr="00981C3E">
        <w:rPr>
          <w:color w:val="C00000"/>
          <w:vertAlign w:val="superscript"/>
        </w:rPr>
        <w:t>]</w:t>
      </w:r>
      <w:r w:rsidR="00CA2E00" w:rsidRPr="00981C3E">
        <w:rPr>
          <w:color w:val="C00000"/>
        </w:rPr>
        <w:t xml:space="preserve"> </w:t>
      </w:r>
      <w:r w:rsidR="004547DD" w:rsidRPr="00981C3E">
        <w:rPr>
          <w:color w:val="C00000"/>
        </w:rPr>
        <w:t>off</w:t>
      </w:r>
      <w:r w:rsidR="0051644E" w:rsidRPr="00981C3E">
        <w:rPr>
          <w:color w:val="C00000"/>
        </w:rPr>
        <w:t xml:space="preserve"> the </w:t>
      </w:r>
      <w:r w:rsidR="00CA2E00" w:rsidRPr="00981C3E">
        <w:rPr>
          <w:color w:val="C00000"/>
        </w:rPr>
        <w:t>ground</w:t>
      </w:r>
      <w:r w:rsidR="006605CD" w:rsidRPr="00981C3E">
        <w:rPr>
          <w:color w:val="C00000"/>
        </w:rPr>
        <w:t xml:space="preserve"> and killed</w:t>
      </w:r>
      <w:r w:rsidR="0051644E" w:rsidRPr="00981C3E">
        <w:rPr>
          <w:color w:val="C00000"/>
        </w:rPr>
        <w:t xml:space="preserve">, I will rally </w:t>
      </w:r>
      <w:r w:rsidR="00CA2E00" w:rsidRPr="00981C3E">
        <w:rPr>
          <w:color w:val="C00000"/>
        </w:rPr>
        <w:t>everyone</w:t>
      </w:r>
      <w:r w:rsidR="0051644E" w:rsidRPr="00981C3E">
        <w:rPr>
          <w:color w:val="C00000"/>
        </w:rPr>
        <w:t xml:space="preserve"> to myself.</w:t>
      </w:r>
      <w:r w:rsidR="004547DD" w:rsidRPr="00981C3E">
        <w:rPr>
          <w:color w:val="C00000"/>
        </w:rPr>
        <w:t>”</w:t>
      </w:r>
    </w:p>
    <w:p w:rsidR="00CB6A1A" w:rsidRPr="00981C3E" w:rsidRDefault="0051644E" w:rsidP="00BA6C29">
      <w:pPr>
        <w:pStyle w:val="verses-narrative"/>
        <w:rPr>
          <w:color w:val="C00000"/>
        </w:rPr>
      </w:pPr>
      <w:r w:rsidRPr="000C2CA9">
        <w:rPr>
          <w:vertAlign w:val="superscript"/>
        </w:rPr>
        <w:t>33</w:t>
      </w:r>
      <w:r w:rsidR="007A3F70">
        <w:t>In the course of saying this, he was</w:t>
      </w:r>
      <w:r w:rsidR="004547DD">
        <w:t xml:space="preserve"> signifying </w:t>
      </w:r>
      <w:r w:rsidR="00C05855">
        <w:t xml:space="preserve">the sort of death </w:t>
      </w:r>
      <w:r w:rsidR="003B0812">
        <w:t xml:space="preserve">he would die, </w:t>
      </w:r>
      <w:r w:rsidR="007A3F70" w:rsidRPr="007A3F70">
        <w:rPr>
          <w:i/>
        </w:rPr>
        <w:t xml:space="preserve">a </w:t>
      </w:r>
      <w:r w:rsidR="00F55883" w:rsidRPr="00F55883">
        <w:rPr>
          <w:i/>
        </w:rPr>
        <w:t>death</w:t>
      </w:r>
      <w:r w:rsidR="003B0812" w:rsidRPr="00F55883">
        <w:rPr>
          <w:i/>
        </w:rPr>
        <w:t xml:space="preserve"> lingering over him</w:t>
      </w:r>
      <w:r w:rsidR="004547DD">
        <w:t>.</w:t>
      </w:r>
      <w:r w:rsidR="00F32E03">
        <w:t xml:space="preserve"> </w:t>
      </w:r>
      <w:r w:rsidR="00F32E03" w:rsidRPr="000C2CA9">
        <w:rPr>
          <w:vertAlign w:val="superscript"/>
        </w:rPr>
        <w:t>34</w:t>
      </w:r>
      <w:r w:rsidR="00D66A3A">
        <w:t>Then</w:t>
      </w:r>
      <w:r w:rsidR="00F32E03">
        <w:t xml:space="preserve"> the crowd replied, “</w:t>
      </w:r>
      <w:r w:rsidR="002166C6">
        <w:t>The Old Testament</w:t>
      </w:r>
      <w:r w:rsidR="00B27306" w:rsidRPr="000C2CA9">
        <w:rPr>
          <w:vertAlign w:val="superscript"/>
        </w:rPr>
        <w:t>[</w:t>
      </w:r>
      <w:r w:rsidR="00AE3015" w:rsidRPr="000C2CA9">
        <w:rPr>
          <w:vertAlign w:val="superscript"/>
        </w:rPr>
        <w:t>n</w:t>
      </w:r>
      <w:r w:rsidR="002166C6" w:rsidRPr="000C2CA9">
        <w:rPr>
          <w:vertAlign w:val="superscript"/>
        </w:rPr>
        <w:t>]</w:t>
      </w:r>
      <w:r w:rsidR="002166C6">
        <w:t xml:space="preserve"> tells us</w:t>
      </w:r>
      <w:r w:rsidR="00F32E03" w:rsidRPr="007A3F70">
        <w:t xml:space="preserve"> </w:t>
      </w:r>
      <w:r w:rsidR="00F32E03">
        <w:t>that the Messiah</w:t>
      </w:r>
      <w:r w:rsidR="00FC7423">
        <w:t xml:space="preserve"> (</w:t>
      </w:r>
      <w:r w:rsidR="00D66A3A">
        <w:t>the C</w:t>
      </w:r>
      <w:r w:rsidR="00FC7423">
        <w:t>hrist)</w:t>
      </w:r>
      <w:r w:rsidR="00F32E03">
        <w:t xml:space="preserve"> remains </w:t>
      </w:r>
      <w:r w:rsidR="007A703B">
        <w:rPr>
          <w:i/>
        </w:rPr>
        <w:t xml:space="preserve">here on Earth </w:t>
      </w:r>
      <w:r w:rsidR="002166C6">
        <w:t>forever and ever</w:t>
      </w:r>
      <w:r w:rsidR="00F32E03">
        <w:t xml:space="preserve">, </w:t>
      </w:r>
      <w:r w:rsidR="007A3F70">
        <w:t>so</w:t>
      </w:r>
      <w:r w:rsidR="00F32E03">
        <w:t xml:space="preserve"> how </w:t>
      </w:r>
      <w:r w:rsidR="00D66A3A">
        <w:t>can</w:t>
      </w:r>
      <w:r w:rsidR="00F32E03">
        <w:t xml:space="preserve"> you say that the Man must be hoisted up</w:t>
      </w:r>
      <w:r w:rsidR="006605CD">
        <w:t xml:space="preserve"> and killed</w:t>
      </w:r>
      <w:r w:rsidR="00F32E03">
        <w:t xml:space="preserve">?” </w:t>
      </w:r>
      <w:r w:rsidR="00F32E03" w:rsidRPr="000C2CA9">
        <w:rPr>
          <w:vertAlign w:val="superscript"/>
        </w:rPr>
        <w:t>35</w:t>
      </w:r>
      <w:r w:rsidR="00F32E03">
        <w:t>Jesus told them, “</w:t>
      </w:r>
      <w:r w:rsidR="00D9725B" w:rsidRPr="00981C3E">
        <w:rPr>
          <w:color w:val="C00000"/>
        </w:rPr>
        <w:t>T</w:t>
      </w:r>
      <w:r w:rsidR="00F32E03" w:rsidRPr="00981C3E">
        <w:rPr>
          <w:color w:val="C00000"/>
        </w:rPr>
        <w:t xml:space="preserve">he </w:t>
      </w:r>
      <w:r w:rsidR="00D9725B" w:rsidRPr="00981C3E">
        <w:rPr>
          <w:color w:val="C00000"/>
        </w:rPr>
        <w:t>light will remain</w:t>
      </w:r>
      <w:r w:rsidR="00F32E03" w:rsidRPr="00981C3E">
        <w:rPr>
          <w:color w:val="C00000"/>
        </w:rPr>
        <w:t xml:space="preserve"> among you</w:t>
      </w:r>
      <w:r w:rsidR="00D9725B" w:rsidRPr="00981C3E">
        <w:rPr>
          <w:color w:val="C00000"/>
        </w:rPr>
        <w:t xml:space="preserve"> for a </w:t>
      </w:r>
      <w:r w:rsidR="00362562" w:rsidRPr="00981C3E">
        <w:rPr>
          <w:color w:val="C00000"/>
        </w:rPr>
        <w:t>little</w:t>
      </w:r>
      <w:r w:rsidR="00D9725B" w:rsidRPr="00981C3E">
        <w:rPr>
          <w:color w:val="C00000"/>
        </w:rPr>
        <w:t xml:space="preserve"> while longer</w:t>
      </w:r>
      <w:r w:rsidR="00F32E03" w:rsidRPr="00981C3E">
        <w:rPr>
          <w:color w:val="C00000"/>
        </w:rPr>
        <w:t xml:space="preserve">. </w:t>
      </w:r>
      <w:r w:rsidR="008B0EBE" w:rsidRPr="00981C3E">
        <w:rPr>
          <w:color w:val="C00000"/>
        </w:rPr>
        <w:t>Walk about (</w:t>
      </w:r>
      <w:r w:rsidR="00034455" w:rsidRPr="00981C3E">
        <w:rPr>
          <w:color w:val="C00000"/>
        </w:rPr>
        <w:t xml:space="preserve">i.e. </w:t>
      </w:r>
      <w:r w:rsidR="008B0EBE" w:rsidRPr="00981C3E">
        <w:rPr>
          <w:color w:val="C00000"/>
        </w:rPr>
        <w:t>conduct your lives)</w:t>
      </w:r>
      <w:r w:rsidR="00F32E03" w:rsidRPr="00981C3E">
        <w:rPr>
          <w:color w:val="C00000"/>
        </w:rPr>
        <w:t xml:space="preserve"> as though you’re in possession of the light, lest the darkness </w:t>
      </w:r>
      <w:r w:rsidR="00362562" w:rsidRPr="00981C3E">
        <w:rPr>
          <w:color w:val="C00000"/>
        </w:rPr>
        <w:t>take you down</w:t>
      </w:r>
      <w:r w:rsidR="000E5549" w:rsidRPr="00981C3E">
        <w:rPr>
          <w:color w:val="C00000"/>
        </w:rPr>
        <w:t>, suppressing you</w:t>
      </w:r>
      <w:r w:rsidR="00F32E03" w:rsidRPr="00981C3E">
        <w:rPr>
          <w:color w:val="C00000"/>
        </w:rPr>
        <w:t xml:space="preserve">. </w:t>
      </w:r>
      <w:r w:rsidR="008B0EBE" w:rsidRPr="00981C3E">
        <w:rPr>
          <w:color w:val="C00000"/>
        </w:rPr>
        <w:t>H</w:t>
      </w:r>
      <w:r w:rsidR="00F32E03" w:rsidRPr="00981C3E">
        <w:rPr>
          <w:color w:val="C00000"/>
        </w:rPr>
        <w:t xml:space="preserve">e </w:t>
      </w:r>
      <w:r w:rsidR="0086517F" w:rsidRPr="00981C3E">
        <w:rPr>
          <w:color w:val="C00000"/>
        </w:rPr>
        <w:t xml:space="preserve">who </w:t>
      </w:r>
      <w:r w:rsidR="008B0EBE" w:rsidRPr="00981C3E">
        <w:rPr>
          <w:color w:val="C00000"/>
        </w:rPr>
        <w:t>walks</w:t>
      </w:r>
      <w:r w:rsidR="0086517F" w:rsidRPr="00981C3E">
        <w:rPr>
          <w:color w:val="C00000"/>
        </w:rPr>
        <w:t xml:space="preserve"> about</w:t>
      </w:r>
      <w:r w:rsidR="00F32E03" w:rsidRPr="00981C3E">
        <w:rPr>
          <w:color w:val="C00000"/>
        </w:rPr>
        <w:t xml:space="preserve"> in the darkness doesn’t know where he’s going. </w:t>
      </w:r>
      <w:r w:rsidR="00F32E03" w:rsidRPr="00981C3E">
        <w:rPr>
          <w:color w:val="C00000"/>
          <w:vertAlign w:val="superscript"/>
        </w:rPr>
        <w:t>36</w:t>
      </w:r>
      <w:r w:rsidR="00F32E03" w:rsidRPr="00981C3E">
        <w:rPr>
          <w:color w:val="C00000"/>
        </w:rPr>
        <w:t>As you’re in possession of the</w:t>
      </w:r>
      <w:r w:rsidR="000C2CA9" w:rsidRPr="00981C3E">
        <w:rPr>
          <w:color w:val="C00000"/>
        </w:rPr>
        <w:t xml:space="preserve"> </w:t>
      </w:r>
      <w:r w:rsidR="00F32E03" w:rsidRPr="00981C3E">
        <w:rPr>
          <w:color w:val="C00000"/>
        </w:rPr>
        <w:t xml:space="preserve">light, believe in the light, so that you become </w:t>
      </w:r>
      <w:r w:rsidR="00EC5AE6" w:rsidRPr="00981C3E">
        <w:rPr>
          <w:color w:val="C00000"/>
        </w:rPr>
        <w:t>embodiments</w:t>
      </w:r>
      <w:r w:rsidR="00EC5AE6" w:rsidRPr="00981C3E">
        <w:rPr>
          <w:color w:val="C00000"/>
          <w:vertAlign w:val="superscript"/>
        </w:rPr>
        <w:t>[o]</w:t>
      </w:r>
      <w:r w:rsidR="00EC5AE6" w:rsidRPr="00981C3E">
        <w:rPr>
          <w:color w:val="C00000"/>
        </w:rPr>
        <w:t xml:space="preserve"> </w:t>
      </w:r>
      <w:r w:rsidR="00F32E03" w:rsidRPr="00981C3E">
        <w:rPr>
          <w:color w:val="C00000"/>
        </w:rPr>
        <w:t>of light.”</w:t>
      </w:r>
    </w:p>
    <w:p w:rsidR="00BB0EB5" w:rsidRDefault="00BB0EB5" w:rsidP="00BA6C29">
      <w:pPr>
        <w:pStyle w:val="verses-narrative"/>
      </w:pPr>
      <w:r>
        <w:t xml:space="preserve">Jesus spoke these things, departed, and concealed himself from them. </w:t>
      </w:r>
      <w:r w:rsidRPr="00927FE5">
        <w:rPr>
          <w:vertAlign w:val="superscript"/>
        </w:rPr>
        <w:t>37</w:t>
      </w:r>
      <w:r w:rsidR="004F7FA2">
        <w:t xml:space="preserve">Though he performed so many miracles right in front of them, they </w:t>
      </w:r>
      <w:r w:rsidR="00D44671">
        <w:rPr>
          <w:i/>
        </w:rPr>
        <w:t xml:space="preserve">still </w:t>
      </w:r>
      <w:r w:rsidR="004F7FA2">
        <w:t xml:space="preserve">wouldn’t believe in him, </w:t>
      </w:r>
      <w:r w:rsidR="004F7FA2" w:rsidRPr="00927FE5">
        <w:rPr>
          <w:vertAlign w:val="superscript"/>
        </w:rPr>
        <w:t>38</w:t>
      </w:r>
      <w:r w:rsidR="004F7FA2">
        <w:t xml:space="preserve">in order that the </w:t>
      </w:r>
      <w:r w:rsidR="00F10953">
        <w:t xml:space="preserve">quotation from the </w:t>
      </w:r>
      <w:r w:rsidR="004F7FA2">
        <w:t>Prophet Isaiah would be fulfilled, in which he said,</w:t>
      </w:r>
    </w:p>
    <w:p w:rsidR="004F7FA2" w:rsidRDefault="004F7FA2" w:rsidP="005C3DA8">
      <w:pPr>
        <w:pStyle w:val="spacer-inter-prose"/>
      </w:pPr>
    </w:p>
    <w:p w:rsidR="004F7FA2" w:rsidRDefault="004F7FA2" w:rsidP="004F7FA2">
      <w:pPr>
        <w:pStyle w:val="verses-prose"/>
      </w:pPr>
      <w:r>
        <w:t>Lord, who believed our report?</w:t>
      </w:r>
    </w:p>
    <w:p w:rsidR="004F7FA2" w:rsidRDefault="004F7FA2" w:rsidP="004F7FA2">
      <w:pPr>
        <w:pStyle w:val="verses-prose"/>
      </w:pPr>
      <w:r>
        <w:t xml:space="preserve">And to whom has the Lord’s </w:t>
      </w:r>
      <w:r w:rsidR="006B1DAD">
        <w:t>capabilities and actions</w:t>
      </w:r>
      <w:r w:rsidR="006B1DAD" w:rsidRPr="00927FE5">
        <w:rPr>
          <w:vertAlign w:val="superscript"/>
        </w:rPr>
        <w:t>[p]</w:t>
      </w:r>
      <w:r>
        <w:t xml:space="preserve"> been revealed?</w:t>
      </w:r>
    </w:p>
    <w:p w:rsidR="004F7FA2" w:rsidRDefault="004F7FA2" w:rsidP="005C3DA8">
      <w:pPr>
        <w:pStyle w:val="spacer-inter-prose"/>
      </w:pPr>
    </w:p>
    <w:p w:rsidR="004F7FA2" w:rsidRDefault="00733EA6" w:rsidP="00733EA6">
      <w:pPr>
        <w:pStyle w:val="verses-non-indented-narrative"/>
      </w:pPr>
      <w:r w:rsidRPr="00927FE5">
        <w:rPr>
          <w:vertAlign w:val="superscript"/>
        </w:rPr>
        <w:t>39</w:t>
      </w:r>
      <w:r w:rsidR="00632885">
        <w:t>T</w:t>
      </w:r>
      <w:r w:rsidR="00926823">
        <w:t>hey weren’t able to believe</w:t>
      </w:r>
      <w:r w:rsidR="00632885">
        <w:t xml:space="preserve"> </w:t>
      </w:r>
      <w:r w:rsidR="005E79C5">
        <w:t>because</w:t>
      </w:r>
      <w:r w:rsidR="00632885">
        <w:t xml:space="preserve"> of what</w:t>
      </w:r>
      <w:r w:rsidR="00926823">
        <w:t xml:space="preserve"> Isaiah said</w:t>
      </w:r>
      <w:r w:rsidR="008C6EEF">
        <w:t xml:space="preserve"> in addition</w:t>
      </w:r>
      <w:r w:rsidR="005E79C5">
        <w:t xml:space="preserve"> to that</w:t>
      </w:r>
      <w:r w:rsidR="00926823">
        <w:t>,</w:t>
      </w:r>
    </w:p>
    <w:p w:rsidR="00746688" w:rsidRDefault="00746688" w:rsidP="005C3DA8">
      <w:pPr>
        <w:pStyle w:val="spacer-inter-prose"/>
      </w:pPr>
    </w:p>
    <w:p w:rsidR="00746688" w:rsidRDefault="00233110" w:rsidP="00746688">
      <w:pPr>
        <w:pStyle w:val="verses-prose"/>
      </w:pPr>
      <w:r w:rsidRPr="00927FE5">
        <w:rPr>
          <w:vertAlign w:val="superscript"/>
        </w:rPr>
        <w:t>40</w:t>
      </w:r>
      <w:r w:rsidR="00EC6888">
        <w:t xml:space="preserve">He has blinded </w:t>
      </w:r>
      <w:r w:rsidR="00C31F7E">
        <w:t>their eyes</w:t>
      </w:r>
    </w:p>
    <w:p w:rsidR="00C31F7E" w:rsidRDefault="00233110" w:rsidP="00746688">
      <w:pPr>
        <w:pStyle w:val="verses-prose"/>
      </w:pPr>
      <w:r>
        <w:t>A</w:t>
      </w:r>
      <w:r w:rsidR="00EC6888">
        <w:t>nd hardened</w:t>
      </w:r>
      <w:r>
        <w:t xml:space="preserve"> their hearts</w:t>
      </w:r>
    </w:p>
    <w:p w:rsidR="00233110" w:rsidRDefault="00233110" w:rsidP="00746688">
      <w:pPr>
        <w:pStyle w:val="verses-prose"/>
      </w:pPr>
      <w:r>
        <w:t>So that they won’t be able to see with their eyes</w:t>
      </w:r>
    </w:p>
    <w:p w:rsidR="00B25966" w:rsidRDefault="00233110" w:rsidP="00746688">
      <w:pPr>
        <w:pStyle w:val="verses-prose"/>
      </w:pPr>
      <w:r>
        <w:t xml:space="preserve">And </w:t>
      </w:r>
      <w:r w:rsidR="00B25966">
        <w:t xml:space="preserve">intelligently </w:t>
      </w:r>
      <w:r w:rsidR="007276A2">
        <w:t xml:space="preserve">think things through </w:t>
      </w:r>
      <w:r w:rsidR="00525FDE">
        <w:t>in</w:t>
      </w:r>
      <w:r w:rsidR="00B25966">
        <w:t xml:space="preserve"> the heart</w:t>
      </w:r>
    </w:p>
    <w:p w:rsidR="00233110" w:rsidRPr="00B25966" w:rsidRDefault="00B25966" w:rsidP="00746688">
      <w:pPr>
        <w:pStyle w:val="verses-prose"/>
        <w:rPr>
          <w:i/>
        </w:rPr>
      </w:pPr>
      <w:r>
        <w:t>A</w:t>
      </w:r>
      <w:r w:rsidR="00233110">
        <w:t>nd turn</w:t>
      </w:r>
      <w:r>
        <w:t xml:space="preserve"> </w:t>
      </w:r>
      <w:r>
        <w:rPr>
          <w:i/>
        </w:rPr>
        <w:t>from their ways</w:t>
      </w:r>
    </w:p>
    <w:p w:rsidR="00746688" w:rsidRDefault="00233110" w:rsidP="00233110">
      <w:pPr>
        <w:pStyle w:val="verses-prose"/>
      </w:pPr>
      <w:r>
        <w:t xml:space="preserve">And </w:t>
      </w:r>
      <w:r w:rsidR="00B25966">
        <w:t>be healed by Me</w:t>
      </w:r>
      <w:r w:rsidR="00B25966" w:rsidRPr="00927FE5">
        <w:rPr>
          <w:vertAlign w:val="superscript"/>
        </w:rPr>
        <w:t>[q]</w:t>
      </w:r>
    </w:p>
    <w:p w:rsidR="00746688" w:rsidRDefault="00746688" w:rsidP="005C3DA8">
      <w:pPr>
        <w:pStyle w:val="spacer-inter-prose"/>
      </w:pPr>
    </w:p>
    <w:p w:rsidR="00746688" w:rsidRDefault="00C31F7E" w:rsidP="00746688">
      <w:pPr>
        <w:pStyle w:val="verses-non-indented-narrative"/>
      </w:pPr>
      <w:r w:rsidRPr="00927FE5">
        <w:rPr>
          <w:vertAlign w:val="superscript"/>
        </w:rPr>
        <w:t>41</w:t>
      </w:r>
      <w:r>
        <w:t>I</w:t>
      </w:r>
      <w:r w:rsidR="00233110">
        <w:t xml:space="preserve">saiah said these things because he saw His glory and spoke about </w:t>
      </w:r>
      <w:r w:rsidR="00525FDE">
        <w:t>Him</w:t>
      </w:r>
      <w:r w:rsidR="00233110">
        <w:t xml:space="preserve">. </w:t>
      </w:r>
      <w:r w:rsidR="00233110" w:rsidRPr="00927FE5">
        <w:rPr>
          <w:vertAlign w:val="superscript"/>
        </w:rPr>
        <w:t>42</w:t>
      </w:r>
      <w:r w:rsidR="00445D40">
        <w:t xml:space="preserve">Nevertheless, </w:t>
      </w:r>
      <w:r w:rsidR="0013335E">
        <w:t xml:space="preserve">many </w:t>
      </w:r>
      <w:r w:rsidR="003E20E4">
        <w:t>of</w:t>
      </w:r>
      <w:r w:rsidR="0013335E">
        <w:t xml:space="preserve"> the rulers </w:t>
      </w:r>
      <w:r w:rsidR="003E20E4">
        <w:t xml:space="preserve">believed in him in spite of </w:t>
      </w:r>
      <w:r w:rsidR="001A7292">
        <w:rPr>
          <w:i/>
        </w:rPr>
        <w:t>what Isaiah prophesied</w:t>
      </w:r>
      <w:r w:rsidR="0013335E">
        <w:t>,</w:t>
      </w:r>
      <w:r w:rsidR="007276A2">
        <w:t xml:space="preserve"> but </w:t>
      </w:r>
      <w:r w:rsidR="003E20E4">
        <w:t xml:space="preserve">wouldn’t </w:t>
      </w:r>
      <w:r w:rsidR="0092602A">
        <w:t>profess</w:t>
      </w:r>
      <w:r w:rsidR="003E20E4">
        <w:t xml:space="preserve"> </w:t>
      </w:r>
      <w:r w:rsidR="003E20E4">
        <w:rPr>
          <w:i/>
        </w:rPr>
        <w:t xml:space="preserve">their belief </w:t>
      </w:r>
      <w:r w:rsidR="003E20E4">
        <w:t>because</w:t>
      </w:r>
      <w:r w:rsidR="007276A2">
        <w:t xml:space="preserve"> of the Pharisees, lest they get excommunicated. </w:t>
      </w:r>
      <w:r w:rsidR="007276A2" w:rsidRPr="00927FE5">
        <w:rPr>
          <w:vertAlign w:val="superscript"/>
        </w:rPr>
        <w:t>43</w:t>
      </w:r>
      <w:r w:rsidR="003E20E4">
        <w:t xml:space="preserve">The fact is, </w:t>
      </w:r>
      <w:r w:rsidR="007276A2">
        <w:t xml:space="preserve">they </w:t>
      </w:r>
      <w:r w:rsidR="000D5FA1">
        <w:t>loved</w:t>
      </w:r>
      <w:r w:rsidR="003C71AD">
        <w:t xml:space="preserve"> and </w:t>
      </w:r>
      <w:r w:rsidR="000D5FA1">
        <w:t>cherished</w:t>
      </w:r>
      <w:r w:rsidR="00565277">
        <w:t xml:space="preserve"> the pride and joy that mankind revels in </w:t>
      </w:r>
      <w:r w:rsidR="007276A2">
        <w:t xml:space="preserve">more than </w:t>
      </w:r>
      <w:r w:rsidR="00565277">
        <w:t>the pride and joy which God revels in</w:t>
      </w:r>
      <w:r w:rsidR="007276A2">
        <w:t>.</w:t>
      </w:r>
      <w:r w:rsidR="001F464D" w:rsidRPr="00927FE5">
        <w:rPr>
          <w:vertAlign w:val="superscript"/>
        </w:rPr>
        <w:t>[r]</w:t>
      </w:r>
    </w:p>
    <w:p w:rsidR="007276A2" w:rsidRPr="00981C3E" w:rsidRDefault="007276A2" w:rsidP="00FA2D40">
      <w:pPr>
        <w:pStyle w:val="verses-narrative"/>
        <w:rPr>
          <w:color w:val="C00000"/>
        </w:rPr>
      </w:pPr>
      <w:r w:rsidRPr="00927FE5">
        <w:rPr>
          <w:vertAlign w:val="superscript"/>
        </w:rPr>
        <w:t>44</w:t>
      </w:r>
      <w:r>
        <w:t xml:space="preserve">Jesus cried out, </w:t>
      </w:r>
      <w:r w:rsidRPr="00981C3E">
        <w:rPr>
          <w:color w:val="C00000"/>
        </w:rPr>
        <w:t xml:space="preserve">“He who believes in me doesn’t believe in me </w:t>
      </w:r>
      <w:r w:rsidR="00553335" w:rsidRPr="00981C3E">
        <w:rPr>
          <w:i/>
          <w:color w:val="C00000"/>
        </w:rPr>
        <w:t xml:space="preserve">per se </w:t>
      </w:r>
      <w:r w:rsidRPr="00981C3E">
        <w:rPr>
          <w:color w:val="C00000"/>
        </w:rPr>
        <w:t xml:space="preserve">but instead </w:t>
      </w:r>
      <w:r w:rsidR="00804533" w:rsidRPr="00981C3E">
        <w:rPr>
          <w:i/>
          <w:color w:val="C00000"/>
        </w:rPr>
        <w:t xml:space="preserve">believes </w:t>
      </w:r>
      <w:r w:rsidRPr="00981C3E">
        <w:rPr>
          <w:color w:val="C00000"/>
        </w:rPr>
        <w:t xml:space="preserve">in the One who sent me, </w:t>
      </w:r>
      <w:r w:rsidRPr="00981C3E">
        <w:rPr>
          <w:color w:val="C00000"/>
          <w:vertAlign w:val="superscript"/>
        </w:rPr>
        <w:t>45</w:t>
      </w:r>
      <w:r w:rsidRPr="00981C3E">
        <w:rPr>
          <w:color w:val="C00000"/>
        </w:rPr>
        <w:t xml:space="preserve">and he who beholds me beholds the </w:t>
      </w:r>
      <w:r w:rsidR="007506ED" w:rsidRPr="00981C3E">
        <w:rPr>
          <w:color w:val="C00000"/>
        </w:rPr>
        <w:t>O</w:t>
      </w:r>
      <w:r w:rsidRPr="00981C3E">
        <w:rPr>
          <w:color w:val="C00000"/>
        </w:rPr>
        <w:t xml:space="preserve">ne who sent me. </w:t>
      </w:r>
      <w:r w:rsidRPr="00981C3E">
        <w:rPr>
          <w:color w:val="C00000"/>
          <w:vertAlign w:val="superscript"/>
        </w:rPr>
        <w:t>46</w:t>
      </w:r>
      <w:r w:rsidRPr="00981C3E">
        <w:rPr>
          <w:color w:val="C00000"/>
        </w:rPr>
        <w:t>I</w:t>
      </w:r>
      <w:r w:rsidR="006B73DB" w:rsidRPr="00981C3E">
        <w:rPr>
          <w:color w:val="C00000"/>
        </w:rPr>
        <w:t>—a light in the world—</w:t>
      </w:r>
      <w:r w:rsidR="00065AC0" w:rsidRPr="00981C3E">
        <w:rPr>
          <w:color w:val="C00000"/>
        </w:rPr>
        <w:t>have come so that</w:t>
      </w:r>
      <w:r w:rsidRPr="00981C3E">
        <w:rPr>
          <w:color w:val="C00000"/>
        </w:rPr>
        <w:t xml:space="preserve"> all who believe in me </w:t>
      </w:r>
      <w:r w:rsidR="00065AC0" w:rsidRPr="00981C3E">
        <w:rPr>
          <w:color w:val="C00000"/>
        </w:rPr>
        <w:t xml:space="preserve">would </w:t>
      </w:r>
      <w:r w:rsidRPr="00981C3E">
        <w:rPr>
          <w:color w:val="C00000"/>
        </w:rPr>
        <w:t>no</w:t>
      </w:r>
      <w:r w:rsidR="00006BA2" w:rsidRPr="00981C3E">
        <w:rPr>
          <w:color w:val="C00000"/>
        </w:rPr>
        <w:t xml:space="preserve">t remain in the darkness. </w:t>
      </w:r>
      <w:r w:rsidR="00006BA2" w:rsidRPr="00981C3E">
        <w:rPr>
          <w:color w:val="C00000"/>
          <w:vertAlign w:val="superscript"/>
        </w:rPr>
        <w:t>47</w:t>
      </w:r>
      <w:r w:rsidR="00006BA2" w:rsidRPr="00981C3E">
        <w:rPr>
          <w:color w:val="C00000"/>
        </w:rPr>
        <w:t>I</w:t>
      </w:r>
      <w:r w:rsidRPr="00981C3E">
        <w:rPr>
          <w:color w:val="C00000"/>
        </w:rPr>
        <w:t xml:space="preserve">f </w:t>
      </w:r>
      <w:r w:rsidR="00006BA2" w:rsidRPr="00981C3E">
        <w:rPr>
          <w:color w:val="C00000"/>
        </w:rPr>
        <w:t>a given person</w:t>
      </w:r>
      <w:r w:rsidRPr="00981C3E">
        <w:rPr>
          <w:color w:val="C00000"/>
        </w:rPr>
        <w:t xml:space="preserve"> were to </w:t>
      </w:r>
      <w:r w:rsidR="00006BA2" w:rsidRPr="00981C3E">
        <w:rPr>
          <w:color w:val="C00000"/>
        </w:rPr>
        <w:t xml:space="preserve">hear my </w:t>
      </w:r>
      <w:r w:rsidRPr="00981C3E">
        <w:rPr>
          <w:color w:val="C00000"/>
        </w:rPr>
        <w:t>sayings and not</w:t>
      </w:r>
      <w:r w:rsidR="001513DB" w:rsidRPr="00981C3E">
        <w:rPr>
          <w:color w:val="C00000"/>
        </w:rPr>
        <w:t xml:space="preserve"> guard over them </w:t>
      </w:r>
      <w:r w:rsidR="008450B3" w:rsidRPr="00981C3E">
        <w:rPr>
          <w:color w:val="C00000"/>
        </w:rPr>
        <w:t>for the purpose of adhering</w:t>
      </w:r>
      <w:r w:rsidR="001513DB" w:rsidRPr="00981C3E">
        <w:rPr>
          <w:color w:val="C00000"/>
        </w:rPr>
        <w:t xml:space="preserve"> to them, </w:t>
      </w:r>
      <w:r w:rsidRPr="00981C3E">
        <w:rPr>
          <w:color w:val="C00000"/>
        </w:rPr>
        <w:t>I don’t render a verdict</w:t>
      </w:r>
      <w:r w:rsidR="001513DB" w:rsidRPr="00981C3E">
        <w:rPr>
          <w:color w:val="C00000"/>
        </w:rPr>
        <w:t xml:space="preserve"> in his case</w:t>
      </w:r>
      <w:r w:rsidRPr="00981C3E">
        <w:rPr>
          <w:color w:val="C00000"/>
        </w:rPr>
        <w:t>, for I didn’t come in order to render verdicts over the world</w:t>
      </w:r>
      <w:r w:rsidR="001513DB" w:rsidRPr="00981C3E">
        <w:rPr>
          <w:color w:val="C00000"/>
        </w:rPr>
        <w:t>, all those who live according to the system which is over mankind,</w:t>
      </w:r>
      <w:r w:rsidRPr="00981C3E">
        <w:rPr>
          <w:color w:val="C00000"/>
        </w:rPr>
        <w:t xml:space="preserve"> but instead that I would save the world. </w:t>
      </w:r>
      <w:r w:rsidRPr="00981C3E">
        <w:rPr>
          <w:color w:val="C00000"/>
          <w:vertAlign w:val="superscript"/>
        </w:rPr>
        <w:t>48</w:t>
      </w:r>
      <w:r w:rsidRPr="00981C3E">
        <w:rPr>
          <w:color w:val="C00000"/>
        </w:rPr>
        <w:t xml:space="preserve">He who’s not </w:t>
      </w:r>
      <w:r w:rsidR="005A0656" w:rsidRPr="00981C3E">
        <w:rPr>
          <w:color w:val="C00000"/>
        </w:rPr>
        <w:t>converted to my point of view</w:t>
      </w:r>
      <w:r w:rsidRPr="00981C3E">
        <w:rPr>
          <w:color w:val="C00000"/>
        </w:rPr>
        <w:t xml:space="preserve"> and won’t </w:t>
      </w:r>
      <w:r w:rsidR="005A0656" w:rsidRPr="00981C3E">
        <w:rPr>
          <w:color w:val="C00000"/>
        </w:rPr>
        <w:t>whole-heartedly embrace</w:t>
      </w:r>
      <w:r w:rsidR="003475E0" w:rsidRPr="00981C3E">
        <w:rPr>
          <w:color w:val="C00000"/>
          <w:vertAlign w:val="superscript"/>
        </w:rPr>
        <w:t>[s]</w:t>
      </w:r>
      <w:r w:rsidR="005A0656" w:rsidRPr="00981C3E">
        <w:rPr>
          <w:color w:val="C00000"/>
        </w:rPr>
        <w:t xml:space="preserve"> </w:t>
      </w:r>
      <w:r w:rsidRPr="00981C3E">
        <w:rPr>
          <w:color w:val="C00000"/>
        </w:rPr>
        <w:t xml:space="preserve">my </w:t>
      </w:r>
      <w:r w:rsidR="005A0656" w:rsidRPr="00981C3E">
        <w:rPr>
          <w:color w:val="C00000"/>
        </w:rPr>
        <w:t>sayings</w:t>
      </w:r>
      <w:r w:rsidR="00156918" w:rsidRPr="00981C3E">
        <w:rPr>
          <w:color w:val="C00000"/>
        </w:rPr>
        <w:t xml:space="preserve">, he </w:t>
      </w:r>
      <w:r w:rsidRPr="00981C3E">
        <w:rPr>
          <w:color w:val="C00000"/>
        </w:rPr>
        <w:t>has the verdict</w:t>
      </w:r>
      <w:r w:rsidR="00156918" w:rsidRPr="00981C3E">
        <w:rPr>
          <w:color w:val="C00000"/>
        </w:rPr>
        <w:t xml:space="preserve"> </w:t>
      </w:r>
      <w:r w:rsidR="0063020B" w:rsidRPr="00981C3E">
        <w:rPr>
          <w:i/>
          <w:color w:val="C00000"/>
        </w:rPr>
        <w:t>in</w:t>
      </w:r>
      <w:r w:rsidR="00156918" w:rsidRPr="00981C3E">
        <w:rPr>
          <w:color w:val="C00000"/>
        </w:rPr>
        <w:t xml:space="preserve"> himself</w:t>
      </w:r>
      <w:r w:rsidR="0063020B" w:rsidRPr="00981C3E">
        <w:rPr>
          <w:color w:val="C00000"/>
        </w:rPr>
        <w:t>. The message</w:t>
      </w:r>
      <w:r w:rsidR="003475E0" w:rsidRPr="00981C3E">
        <w:rPr>
          <w:color w:val="C00000"/>
        </w:rPr>
        <w:t xml:space="preserve"> which I spoke:</w:t>
      </w:r>
      <w:r w:rsidRPr="00981C3E">
        <w:rPr>
          <w:color w:val="C00000"/>
        </w:rPr>
        <w:t xml:space="preserve"> </w:t>
      </w:r>
      <w:r w:rsidR="003475E0" w:rsidRPr="00981C3E">
        <w:rPr>
          <w:color w:val="C00000"/>
        </w:rPr>
        <w:t>that</w:t>
      </w:r>
      <w:r w:rsidRPr="00981C3E">
        <w:rPr>
          <w:color w:val="C00000"/>
        </w:rPr>
        <w:t xml:space="preserve"> </w:t>
      </w:r>
      <w:r w:rsidR="0063020B" w:rsidRPr="00981C3E">
        <w:rPr>
          <w:i/>
          <w:color w:val="C00000"/>
        </w:rPr>
        <w:t xml:space="preserve">will </w:t>
      </w:r>
      <w:r w:rsidR="0063020B" w:rsidRPr="00981C3E">
        <w:rPr>
          <w:color w:val="C00000"/>
        </w:rPr>
        <w:t xml:space="preserve">render a verdict in </w:t>
      </w:r>
      <w:r w:rsidR="008450B3" w:rsidRPr="00981C3E">
        <w:rPr>
          <w:color w:val="C00000"/>
        </w:rPr>
        <w:t>his case</w:t>
      </w:r>
      <w:r w:rsidRPr="00981C3E">
        <w:rPr>
          <w:color w:val="C00000"/>
        </w:rPr>
        <w:t xml:space="preserve"> </w:t>
      </w:r>
      <w:r w:rsidR="00156918" w:rsidRPr="00981C3E">
        <w:rPr>
          <w:color w:val="C00000"/>
        </w:rPr>
        <w:t xml:space="preserve">on that final day </w:t>
      </w:r>
      <w:r w:rsidRPr="00981C3E">
        <w:rPr>
          <w:color w:val="C00000"/>
        </w:rPr>
        <w:t>when it’s all said and done</w:t>
      </w:r>
      <w:r w:rsidR="008368F2" w:rsidRPr="00981C3E">
        <w:rPr>
          <w:color w:val="C00000"/>
          <w:vertAlign w:val="superscript"/>
        </w:rPr>
        <w:t>[t]</w:t>
      </w:r>
      <w:r w:rsidR="005A650D" w:rsidRPr="00981C3E">
        <w:rPr>
          <w:color w:val="C00000"/>
        </w:rPr>
        <w:t xml:space="preserve">. </w:t>
      </w:r>
      <w:r w:rsidR="005A650D" w:rsidRPr="00981C3E">
        <w:rPr>
          <w:color w:val="C00000"/>
          <w:vertAlign w:val="superscript"/>
        </w:rPr>
        <w:t>49</w:t>
      </w:r>
      <w:r w:rsidR="005A650D" w:rsidRPr="00981C3E">
        <w:rPr>
          <w:color w:val="C00000"/>
        </w:rPr>
        <w:t xml:space="preserve">Because I didn’t speak </w:t>
      </w:r>
      <w:r w:rsidR="0063020B" w:rsidRPr="00981C3E">
        <w:rPr>
          <w:color w:val="C00000"/>
        </w:rPr>
        <w:t xml:space="preserve">from </w:t>
      </w:r>
      <w:r w:rsidR="005A650D" w:rsidRPr="00981C3E">
        <w:rPr>
          <w:color w:val="C00000"/>
        </w:rPr>
        <w:t xml:space="preserve">out of </w:t>
      </w:r>
      <w:r w:rsidR="008368F2" w:rsidRPr="00981C3E">
        <w:rPr>
          <w:color w:val="C00000"/>
        </w:rPr>
        <w:t>my own self</w:t>
      </w:r>
      <w:r w:rsidR="005A650D" w:rsidRPr="00981C3E">
        <w:rPr>
          <w:color w:val="C00000"/>
        </w:rPr>
        <w:t>, rather the very Father who sent me</w:t>
      </w:r>
      <w:r w:rsidR="008368F2" w:rsidRPr="00981C3E">
        <w:rPr>
          <w:color w:val="C00000"/>
        </w:rPr>
        <w:t xml:space="preserve">—He </w:t>
      </w:r>
      <w:r w:rsidR="005A7509" w:rsidRPr="00981C3E">
        <w:rPr>
          <w:color w:val="C00000"/>
        </w:rPr>
        <w:t>personally directed me</w:t>
      </w:r>
      <w:r w:rsidR="008368F2" w:rsidRPr="00981C3E">
        <w:rPr>
          <w:color w:val="C00000"/>
          <w:vertAlign w:val="superscript"/>
        </w:rPr>
        <w:t>[u]</w:t>
      </w:r>
      <w:r w:rsidR="00884E2A" w:rsidRPr="00981C3E">
        <w:rPr>
          <w:color w:val="C00000"/>
        </w:rPr>
        <w:t xml:space="preserve"> </w:t>
      </w:r>
      <w:r w:rsidR="00697602" w:rsidRPr="00981C3E">
        <w:rPr>
          <w:color w:val="C00000"/>
        </w:rPr>
        <w:t xml:space="preserve">as to </w:t>
      </w:r>
      <w:r w:rsidR="005A650D" w:rsidRPr="00981C3E">
        <w:rPr>
          <w:color w:val="C00000"/>
        </w:rPr>
        <w:t xml:space="preserve">what </w:t>
      </w:r>
      <w:r w:rsidR="005A7509" w:rsidRPr="00981C3E">
        <w:rPr>
          <w:color w:val="C00000"/>
        </w:rPr>
        <w:t xml:space="preserve">I would </w:t>
      </w:r>
      <w:r w:rsidR="00B37902" w:rsidRPr="00981C3E">
        <w:rPr>
          <w:color w:val="C00000"/>
        </w:rPr>
        <w:t>say</w:t>
      </w:r>
      <w:r w:rsidR="00697602" w:rsidRPr="00981C3E">
        <w:rPr>
          <w:color w:val="C00000"/>
        </w:rPr>
        <w:t xml:space="preserve"> </w:t>
      </w:r>
      <w:r w:rsidR="005A650D" w:rsidRPr="00981C3E">
        <w:rPr>
          <w:color w:val="C00000"/>
        </w:rPr>
        <w:t xml:space="preserve">and how </w:t>
      </w:r>
      <w:r w:rsidR="005A7509" w:rsidRPr="00981C3E">
        <w:rPr>
          <w:color w:val="C00000"/>
        </w:rPr>
        <w:t xml:space="preserve">I would </w:t>
      </w:r>
      <w:r w:rsidR="00565508" w:rsidRPr="00981C3E">
        <w:rPr>
          <w:color w:val="C00000"/>
        </w:rPr>
        <w:t>talk.</w:t>
      </w:r>
      <w:r w:rsidR="005A650D" w:rsidRPr="00981C3E">
        <w:rPr>
          <w:color w:val="C00000"/>
        </w:rPr>
        <w:t xml:space="preserve"> </w:t>
      </w:r>
      <w:r w:rsidR="005A650D" w:rsidRPr="00981C3E">
        <w:rPr>
          <w:color w:val="C00000"/>
          <w:vertAlign w:val="superscript"/>
        </w:rPr>
        <w:t>50</w:t>
      </w:r>
      <w:r w:rsidR="005A650D" w:rsidRPr="00981C3E">
        <w:rPr>
          <w:color w:val="C00000"/>
        </w:rPr>
        <w:t xml:space="preserve">And I know that His commandment is </w:t>
      </w:r>
      <w:r w:rsidR="00697602" w:rsidRPr="00981C3E">
        <w:rPr>
          <w:color w:val="C00000"/>
        </w:rPr>
        <w:t xml:space="preserve">that special fullness of life, </w:t>
      </w:r>
      <w:r w:rsidR="005A650D" w:rsidRPr="00981C3E">
        <w:rPr>
          <w:color w:val="C00000"/>
        </w:rPr>
        <w:t xml:space="preserve">eternal life. So </w:t>
      </w:r>
      <w:r w:rsidR="00927FE5" w:rsidRPr="00981C3E">
        <w:rPr>
          <w:i/>
          <w:color w:val="C00000"/>
        </w:rPr>
        <w:t xml:space="preserve">in regard to </w:t>
      </w:r>
      <w:r w:rsidR="00927FE5" w:rsidRPr="00981C3E">
        <w:rPr>
          <w:color w:val="C00000"/>
        </w:rPr>
        <w:t>what</w:t>
      </w:r>
      <w:r w:rsidR="005A650D" w:rsidRPr="00981C3E">
        <w:rPr>
          <w:color w:val="C00000"/>
        </w:rPr>
        <w:t xml:space="preserve"> I</w:t>
      </w:r>
      <w:r w:rsidR="00697602" w:rsidRPr="00981C3E">
        <w:rPr>
          <w:color w:val="C00000"/>
        </w:rPr>
        <w:t xml:space="preserve"> speak:</w:t>
      </w:r>
      <w:r w:rsidR="005A650D" w:rsidRPr="00981C3E">
        <w:rPr>
          <w:color w:val="C00000"/>
        </w:rPr>
        <w:t xml:space="preserve"> </w:t>
      </w:r>
      <w:r w:rsidR="00697602" w:rsidRPr="00981C3E">
        <w:rPr>
          <w:color w:val="C00000"/>
        </w:rPr>
        <w:t>I speak</w:t>
      </w:r>
      <w:r w:rsidR="00927FE5" w:rsidRPr="00981C3E">
        <w:rPr>
          <w:color w:val="C00000"/>
        </w:rPr>
        <w:t xml:space="preserve"> in accordance to</w:t>
      </w:r>
      <w:r w:rsidR="00697602" w:rsidRPr="00981C3E">
        <w:rPr>
          <w:color w:val="C00000"/>
        </w:rPr>
        <w:t xml:space="preserve"> </w:t>
      </w:r>
      <w:r w:rsidR="00927FE5" w:rsidRPr="00981C3E">
        <w:rPr>
          <w:color w:val="C00000"/>
        </w:rPr>
        <w:t>the</w:t>
      </w:r>
      <w:r w:rsidR="00697602" w:rsidRPr="00981C3E">
        <w:rPr>
          <w:color w:val="C00000"/>
        </w:rPr>
        <w:t xml:space="preserve"> way that the Father has spoken to me</w:t>
      </w:r>
      <w:r w:rsidR="005A650D" w:rsidRPr="00981C3E">
        <w:rPr>
          <w:color w:val="C00000"/>
        </w:rPr>
        <w:t>.</w:t>
      </w:r>
      <w:r w:rsidR="007506ED" w:rsidRPr="00981C3E">
        <w:rPr>
          <w:color w:val="C00000"/>
        </w:rPr>
        <w:t>”</w:t>
      </w:r>
    </w:p>
    <w:p w:rsidR="00B711DE" w:rsidRDefault="00B711DE" w:rsidP="00B711DE">
      <w:pPr>
        <w:pStyle w:val="spacer-before-foootnotes"/>
      </w:pPr>
    </w:p>
    <w:p w:rsidR="00B711DE" w:rsidRDefault="00B711DE" w:rsidP="00B711DE">
      <w:pPr>
        <w:pStyle w:val="footnotes-normal"/>
      </w:pPr>
      <w:r w:rsidRPr="009576D2">
        <w:rPr>
          <w:vertAlign w:val="superscript"/>
        </w:rPr>
        <w:t>[a]</w:t>
      </w:r>
      <w:r w:rsidR="00F60465" w:rsidRPr="009576D2">
        <w:rPr>
          <w:i/>
        </w:rPr>
        <w:t>relaxing at the table</w:t>
      </w:r>
      <w:r w:rsidR="00F60465">
        <w:t xml:space="preserve">…Lit: </w:t>
      </w:r>
      <w:r w:rsidR="00F60465" w:rsidRPr="00964755">
        <w:rPr>
          <w:i/>
        </w:rPr>
        <w:t>reclining</w:t>
      </w:r>
      <w:r w:rsidR="00F60465">
        <w:t>. Ref. note of Matt. 14:19</w:t>
      </w:r>
    </w:p>
    <w:p w:rsidR="00E93B2C" w:rsidRDefault="00E93B2C" w:rsidP="00B711DE">
      <w:pPr>
        <w:pStyle w:val="footnotes-normal"/>
      </w:pPr>
      <w:r w:rsidRPr="009576D2">
        <w:rPr>
          <w:vertAlign w:val="superscript"/>
        </w:rPr>
        <w:t>[b]</w:t>
      </w:r>
      <w:r w:rsidRPr="00C17F5C">
        <w:rPr>
          <w:i/>
        </w:rPr>
        <w:t xml:space="preserve">a </w:t>
      </w:r>
      <w:r w:rsidR="00C17F5C">
        <w:rPr>
          <w:i/>
        </w:rPr>
        <w:t>can’s worth</w:t>
      </w:r>
      <w:r>
        <w:t xml:space="preserve">…Lit: </w:t>
      </w:r>
      <w:r w:rsidRPr="00C17F5C">
        <w:rPr>
          <w:i/>
        </w:rPr>
        <w:t>a litra</w:t>
      </w:r>
      <w:r>
        <w:t xml:space="preserve">. A </w:t>
      </w:r>
      <w:r w:rsidRPr="00C52795">
        <w:t>litra</w:t>
      </w:r>
      <w:r>
        <w:t xml:space="preserve"> is 12 oz./0.3 kg.</w:t>
      </w:r>
    </w:p>
    <w:p w:rsidR="006E0C0C" w:rsidRDefault="006E0C0C" w:rsidP="00B711DE">
      <w:pPr>
        <w:pStyle w:val="footnotes-normal"/>
        <w:rPr>
          <w:i/>
        </w:rPr>
      </w:pPr>
      <w:r w:rsidRPr="009576D2">
        <w:rPr>
          <w:vertAlign w:val="superscript"/>
        </w:rPr>
        <w:t>[c]</w:t>
      </w:r>
      <w:r w:rsidRPr="00C17F5C">
        <w:rPr>
          <w:i/>
        </w:rPr>
        <w:t>fragrant ointment</w:t>
      </w:r>
      <w:r>
        <w:t xml:space="preserve">…Lit: </w:t>
      </w:r>
      <w:r w:rsidRPr="00C57EE7">
        <w:rPr>
          <w:i/>
        </w:rPr>
        <w:t>spikenard myrrh</w:t>
      </w:r>
    </w:p>
    <w:p w:rsidR="008C0C05" w:rsidRDefault="008C0C05" w:rsidP="00B711DE">
      <w:pPr>
        <w:pStyle w:val="footnotes-normal"/>
      </w:pPr>
      <w:r w:rsidRPr="009576D2">
        <w:rPr>
          <w:vertAlign w:val="superscript"/>
        </w:rPr>
        <w:t>[d]</w:t>
      </w:r>
      <w:r w:rsidRPr="00C52795">
        <w:rPr>
          <w:i/>
        </w:rPr>
        <w:t>$30,000</w:t>
      </w:r>
      <w:r w:rsidR="00B313AD">
        <w:t>…</w:t>
      </w:r>
      <w:r>
        <w:t xml:space="preserve">Lit: </w:t>
      </w:r>
      <w:r w:rsidRPr="00C52795">
        <w:rPr>
          <w:i/>
        </w:rPr>
        <w:t>300 denarii</w:t>
      </w:r>
      <w:r>
        <w:t>. Ref. note of Matt. 18:28</w:t>
      </w:r>
    </w:p>
    <w:p w:rsidR="00053D02" w:rsidRDefault="00053D02" w:rsidP="00B711DE">
      <w:pPr>
        <w:pStyle w:val="footnotes-normal"/>
      </w:pPr>
      <w:r w:rsidRPr="009576D2">
        <w:rPr>
          <w:vertAlign w:val="superscript"/>
        </w:rPr>
        <w:t>[e]</w:t>
      </w:r>
      <w:r w:rsidR="00755FC4">
        <w:rPr>
          <w:i/>
        </w:rPr>
        <w:t>so that she</w:t>
      </w:r>
      <w:r w:rsidRPr="00C52795">
        <w:rPr>
          <w:i/>
        </w:rPr>
        <w:t xml:space="preserve"> </w:t>
      </w:r>
      <w:r w:rsidR="00755FC4">
        <w:rPr>
          <w:i/>
        </w:rPr>
        <w:t>gets to</w:t>
      </w:r>
      <w:r w:rsidRPr="00C52795">
        <w:rPr>
          <w:i/>
        </w:rPr>
        <w:t xml:space="preserve"> commemorate the day</w:t>
      </w:r>
      <w:r w:rsidR="00C52795" w:rsidRPr="00C52795">
        <w:rPr>
          <w:i/>
        </w:rPr>
        <w:t xml:space="preserve"> I get embalmed</w:t>
      </w:r>
      <w:r w:rsidR="00C52795">
        <w:t>…</w:t>
      </w:r>
      <w:r w:rsidR="00DD2C3C">
        <w:t>Lit:</w:t>
      </w:r>
      <w:r w:rsidR="00C52795">
        <w:t xml:space="preserve"> </w:t>
      </w:r>
      <w:r w:rsidR="00C52795" w:rsidRPr="00C52795">
        <w:rPr>
          <w:i/>
        </w:rPr>
        <w:t xml:space="preserve">so that she would </w:t>
      </w:r>
      <w:r w:rsidR="00DD2C3C">
        <w:rPr>
          <w:i/>
        </w:rPr>
        <w:t xml:space="preserve">observe </w:t>
      </w:r>
      <w:r w:rsidR="00DD2C3C">
        <w:t xml:space="preserve">[or possibly, </w:t>
      </w:r>
      <w:r w:rsidR="00DD2C3C">
        <w:rPr>
          <w:i/>
        </w:rPr>
        <w:t>it would observe]</w:t>
      </w:r>
      <w:r w:rsidR="00C52795" w:rsidRPr="00C52795">
        <w:rPr>
          <w:i/>
        </w:rPr>
        <w:t xml:space="preserve"> </w:t>
      </w:r>
      <w:r w:rsidR="00DD2C3C">
        <w:rPr>
          <w:i/>
        </w:rPr>
        <w:t xml:space="preserve">for </w:t>
      </w:r>
      <w:r w:rsidR="00DD2C3C">
        <w:t xml:space="preserve">[or possibly, </w:t>
      </w:r>
      <w:r w:rsidR="00C52795" w:rsidRPr="00C52795">
        <w:rPr>
          <w:i/>
        </w:rPr>
        <w:t>unto] the day of my embalming</w:t>
      </w:r>
      <w:r w:rsidR="00C52795">
        <w:t>.</w:t>
      </w:r>
    </w:p>
    <w:p w:rsidR="00495436" w:rsidRDefault="00495436" w:rsidP="00B711DE">
      <w:pPr>
        <w:pStyle w:val="footnotes-normal"/>
        <w:rPr>
          <w:i/>
        </w:rPr>
      </w:pPr>
      <w:r w:rsidRPr="009576D2">
        <w:rPr>
          <w:vertAlign w:val="superscript"/>
        </w:rPr>
        <w:t>[f]</w:t>
      </w:r>
      <w:r w:rsidRPr="009576D2">
        <w:rPr>
          <w:i/>
        </w:rPr>
        <w:t xml:space="preserve">The fact is, the poor </w:t>
      </w:r>
      <w:r w:rsidR="009576D2" w:rsidRPr="009576D2">
        <w:rPr>
          <w:i/>
        </w:rPr>
        <w:t>always have been and always will be</w:t>
      </w:r>
      <w:r w:rsidRPr="009576D2">
        <w:rPr>
          <w:i/>
        </w:rPr>
        <w:t xml:space="preserve"> amongst you</w:t>
      </w:r>
      <w:r>
        <w:t xml:space="preserve">…Lit: </w:t>
      </w:r>
      <w:r w:rsidRPr="009576D2">
        <w:rPr>
          <w:i/>
        </w:rPr>
        <w:t xml:space="preserve">for you always have the poor </w:t>
      </w:r>
      <w:r w:rsidR="009576D2" w:rsidRPr="009576D2">
        <w:rPr>
          <w:i/>
        </w:rPr>
        <w:t>with</w:t>
      </w:r>
      <w:r w:rsidRPr="009576D2">
        <w:rPr>
          <w:i/>
        </w:rPr>
        <w:t xml:space="preserve"> yourselves</w:t>
      </w:r>
    </w:p>
    <w:p w:rsidR="00294ECD" w:rsidRDefault="00294ECD" w:rsidP="00B711DE">
      <w:pPr>
        <w:pStyle w:val="footnotes-normal"/>
      </w:pPr>
      <w:r w:rsidRPr="00141792">
        <w:rPr>
          <w:vertAlign w:val="superscript"/>
        </w:rPr>
        <w:t>[g]</w:t>
      </w:r>
      <w:r w:rsidRPr="000969AF">
        <w:rPr>
          <w:i/>
        </w:rPr>
        <w:t>rescue us</w:t>
      </w:r>
      <w:r>
        <w:t xml:space="preserve">…Lit: </w:t>
      </w:r>
      <w:r w:rsidRPr="000969AF">
        <w:rPr>
          <w:i/>
        </w:rPr>
        <w:t>hosanna</w:t>
      </w:r>
    </w:p>
    <w:p w:rsidR="00294ECD" w:rsidRDefault="00294ECD" w:rsidP="00B711DE">
      <w:pPr>
        <w:pStyle w:val="footnotes-normal"/>
      </w:pPr>
      <w:r w:rsidRPr="00141792">
        <w:rPr>
          <w:vertAlign w:val="superscript"/>
        </w:rPr>
        <w:t>[h]</w:t>
      </w:r>
      <w:r w:rsidRPr="000969AF">
        <w:rPr>
          <w:i/>
        </w:rPr>
        <w:t>at the Lord’s behest</w:t>
      </w:r>
      <w:r>
        <w:t xml:space="preserve">…Lit: </w:t>
      </w:r>
      <w:r w:rsidRPr="000969AF">
        <w:rPr>
          <w:i/>
        </w:rPr>
        <w:t>in the Lord’s name</w:t>
      </w:r>
    </w:p>
    <w:p w:rsidR="00BB5DB1" w:rsidRDefault="00BB5DB1" w:rsidP="00B711DE">
      <w:pPr>
        <w:pStyle w:val="footnotes-normal"/>
      </w:pPr>
      <w:r w:rsidRPr="00141792">
        <w:rPr>
          <w:vertAlign w:val="superscript"/>
        </w:rPr>
        <w:t>[i]</w:t>
      </w:r>
      <w:r w:rsidRPr="000969AF">
        <w:rPr>
          <w:i/>
        </w:rPr>
        <w:t>these things were done for him by them</w:t>
      </w:r>
      <w:r>
        <w:t xml:space="preserve">…Lit: </w:t>
      </w:r>
      <w:r w:rsidRPr="000969AF">
        <w:rPr>
          <w:i/>
        </w:rPr>
        <w:t>they did these things to him</w:t>
      </w:r>
    </w:p>
    <w:p w:rsidR="00936332" w:rsidRDefault="00BB5DB1" w:rsidP="00B711DE">
      <w:pPr>
        <w:pStyle w:val="footnotes-normal"/>
      </w:pPr>
      <w:r w:rsidRPr="00141792">
        <w:rPr>
          <w:vertAlign w:val="superscript"/>
        </w:rPr>
        <w:t>[j</w:t>
      </w:r>
      <w:r w:rsidR="00936332" w:rsidRPr="00141792">
        <w:rPr>
          <w:vertAlign w:val="superscript"/>
        </w:rPr>
        <w:t>]</w:t>
      </w:r>
      <w:r w:rsidR="00936332" w:rsidRPr="000969AF">
        <w:rPr>
          <w:i/>
        </w:rPr>
        <w:t>miracle</w:t>
      </w:r>
      <w:r w:rsidR="00936332">
        <w:t xml:space="preserve">…Lit: </w:t>
      </w:r>
      <w:r w:rsidR="00936332" w:rsidRPr="000969AF">
        <w:rPr>
          <w:i/>
        </w:rPr>
        <w:t>sign</w:t>
      </w:r>
    </w:p>
    <w:p w:rsidR="00EA1EE1" w:rsidRDefault="00BB5DB1" w:rsidP="00B711DE">
      <w:pPr>
        <w:pStyle w:val="footnotes-normal"/>
      </w:pPr>
      <w:r w:rsidRPr="00141792">
        <w:rPr>
          <w:vertAlign w:val="superscript"/>
        </w:rPr>
        <w:t>[k</w:t>
      </w:r>
      <w:r w:rsidR="00EA1EE1" w:rsidRPr="00141792">
        <w:rPr>
          <w:vertAlign w:val="superscript"/>
        </w:rPr>
        <w:t>]</w:t>
      </w:r>
      <w:r w:rsidR="00EA1EE1" w:rsidRPr="002E2CAD">
        <w:rPr>
          <w:i/>
        </w:rPr>
        <w:t xml:space="preserve">nothing </w:t>
      </w:r>
      <w:r w:rsidR="006E73F7" w:rsidRPr="002E2CAD">
        <w:rPr>
          <w:i/>
        </w:rPr>
        <w:t>we</w:t>
      </w:r>
      <w:r w:rsidR="00EA1EE1" w:rsidRPr="002E2CAD">
        <w:rPr>
          <w:i/>
        </w:rPr>
        <w:t>’re doing is working out</w:t>
      </w:r>
      <w:r w:rsidR="00B43F78">
        <w:t>…</w:t>
      </w:r>
      <w:r w:rsidR="0098602E">
        <w:t>Or:</w:t>
      </w:r>
      <w:r w:rsidR="002E2CAD">
        <w:t xml:space="preserve"> </w:t>
      </w:r>
      <w:r w:rsidR="002E2CAD" w:rsidRPr="002E2CAD">
        <w:rPr>
          <w:i/>
        </w:rPr>
        <w:t>nothing we’re doing is making things any better</w:t>
      </w:r>
      <w:r w:rsidR="002E2CAD">
        <w:t>…</w:t>
      </w:r>
      <w:r w:rsidR="00EA1EE1">
        <w:t xml:space="preserve">Lit: </w:t>
      </w:r>
      <w:r w:rsidR="00EA1EE1" w:rsidRPr="002E2CAD">
        <w:rPr>
          <w:i/>
        </w:rPr>
        <w:t>you’re not helping nothing</w:t>
      </w:r>
      <w:r w:rsidR="002E2CAD">
        <w:t xml:space="preserve">. </w:t>
      </w:r>
    </w:p>
    <w:p w:rsidR="00B25966" w:rsidRDefault="001F52DE" w:rsidP="00B711DE">
      <w:pPr>
        <w:pStyle w:val="footnotes-normal"/>
      </w:pPr>
      <w:r w:rsidRPr="00141792">
        <w:rPr>
          <w:vertAlign w:val="superscript"/>
        </w:rPr>
        <w:t>[l]</w:t>
      </w:r>
      <w:r w:rsidRPr="000969AF">
        <w:rPr>
          <w:i/>
        </w:rPr>
        <w:t>the Man</w:t>
      </w:r>
      <w:r>
        <w:t xml:space="preserve">…Lit: </w:t>
      </w:r>
      <w:r w:rsidRPr="000969AF">
        <w:rPr>
          <w:i/>
        </w:rPr>
        <w:t>the Son of Man</w:t>
      </w:r>
      <w:r>
        <w:t>. Ref. Matt. 8:20.</w:t>
      </w:r>
    </w:p>
    <w:p w:rsidR="007E49DD" w:rsidRDefault="007E49DD" w:rsidP="00B711DE">
      <w:pPr>
        <w:pStyle w:val="footnotes-normal"/>
      </w:pPr>
      <w:r w:rsidRPr="000C2CA9">
        <w:rPr>
          <w:vertAlign w:val="superscript"/>
        </w:rPr>
        <w:t>[m]</w:t>
      </w:r>
      <w:r w:rsidRPr="00031D91">
        <w:rPr>
          <w:i/>
        </w:rPr>
        <w:t xml:space="preserve">Your </w:t>
      </w:r>
      <w:r w:rsidR="00031D91" w:rsidRPr="00031D91">
        <w:rPr>
          <w:i/>
        </w:rPr>
        <w:t>reputation and</w:t>
      </w:r>
      <w:r w:rsidRPr="00031D91">
        <w:rPr>
          <w:i/>
        </w:rPr>
        <w:t xml:space="preserve"> everything You stand for</w:t>
      </w:r>
      <w:r>
        <w:t xml:space="preserve">…Lit: </w:t>
      </w:r>
      <w:r w:rsidRPr="00031D91">
        <w:rPr>
          <w:i/>
        </w:rPr>
        <w:t>Your name</w:t>
      </w:r>
    </w:p>
    <w:p w:rsidR="002166C6" w:rsidRDefault="002166C6" w:rsidP="00B711DE">
      <w:pPr>
        <w:pStyle w:val="footnotes-normal"/>
      </w:pPr>
      <w:r w:rsidRPr="000C2CA9">
        <w:rPr>
          <w:vertAlign w:val="superscript"/>
        </w:rPr>
        <w:t>[n]</w:t>
      </w:r>
      <w:r w:rsidRPr="00031D91">
        <w:rPr>
          <w:i/>
        </w:rPr>
        <w:t>The Old Testament</w:t>
      </w:r>
      <w:r>
        <w:t xml:space="preserve">…Lit: </w:t>
      </w:r>
      <w:r w:rsidRPr="00031D91">
        <w:rPr>
          <w:i/>
        </w:rPr>
        <w:t>The Law</w:t>
      </w:r>
      <w:r>
        <w:t xml:space="preserve"> [</w:t>
      </w:r>
      <w:r w:rsidRPr="00031D91">
        <w:rPr>
          <w:i/>
        </w:rPr>
        <w:t>of Moses</w:t>
      </w:r>
      <w:r>
        <w:t>]</w:t>
      </w:r>
    </w:p>
    <w:p w:rsidR="00EC5AE6" w:rsidRDefault="00EC5AE6" w:rsidP="00B711DE">
      <w:pPr>
        <w:pStyle w:val="footnotes-normal"/>
        <w:rPr>
          <w:i/>
        </w:rPr>
      </w:pPr>
      <w:r w:rsidRPr="000C2CA9">
        <w:rPr>
          <w:vertAlign w:val="superscript"/>
        </w:rPr>
        <w:t>[o]</w:t>
      </w:r>
      <w:r w:rsidRPr="00031D91">
        <w:rPr>
          <w:i/>
        </w:rPr>
        <w:t>embodiments</w:t>
      </w:r>
      <w:r>
        <w:t xml:space="preserve">…Lit: </w:t>
      </w:r>
      <w:r w:rsidRPr="00031D91">
        <w:rPr>
          <w:i/>
        </w:rPr>
        <w:t>sons of</w:t>
      </w:r>
    </w:p>
    <w:p w:rsidR="006B1DAD" w:rsidRDefault="006B1DAD" w:rsidP="00B711DE">
      <w:pPr>
        <w:pStyle w:val="footnotes-normal"/>
        <w:rPr>
          <w:i/>
        </w:rPr>
      </w:pPr>
      <w:r w:rsidRPr="00927FE5">
        <w:rPr>
          <w:vertAlign w:val="superscript"/>
        </w:rPr>
        <w:t>[p]</w:t>
      </w:r>
      <w:r w:rsidRPr="006B1DAD">
        <w:rPr>
          <w:i/>
        </w:rPr>
        <w:t>capabilities and actions</w:t>
      </w:r>
      <w:r>
        <w:t xml:space="preserve">…Lit: </w:t>
      </w:r>
      <w:r w:rsidRPr="006B1DAD">
        <w:rPr>
          <w:i/>
        </w:rPr>
        <w:t>arm</w:t>
      </w:r>
    </w:p>
    <w:p w:rsidR="00B25966" w:rsidRDefault="00B25966" w:rsidP="00B711DE">
      <w:pPr>
        <w:pStyle w:val="footnotes-normal"/>
      </w:pPr>
      <w:r w:rsidRPr="00927FE5">
        <w:rPr>
          <w:vertAlign w:val="superscript"/>
        </w:rPr>
        <w:t>[q]</w:t>
      </w:r>
      <w:r w:rsidR="00F90EB2">
        <w:rPr>
          <w:i/>
        </w:rPr>
        <w:t>and be healed by M</w:t>
      </w:r>
      <w:r w:rsidRPr="00927FE5">
        <w:rPr>
          <w:i/>
        </w:rPr>
        <w:t>e</w:t>
      </w:r>
      <w:r>
        <w:t xml:space="preserve">…Lit: </w:t>
      </w:r>
      <w:r w:rsidRPr="00927FE5">
        <w:rPr>
          <w:i/>
        </w:rPr>
        <w:t>and I will heal them</w:t>
      </w:r>
    </w:p>
    <w:p w:rsidR="0016748D" w:rsidRDefault="0016748D" w:rsidP="00B711DE">
      <w:pPr>
        <w:pStyle w:val="footnotes-normal"/>
      </w:pPr>
      <w:r w:rsidRPr="00927FE5">
        <w:rPr>
          <w:vertAlign w:val="superscript"/>
        </w:rPr>
        <w:t>[r</w:t>
      </w:r>
      <w:r w:rsidR="00364833" w:rsidRPr="00364833">
        <w:rPr>
          <w:vertAlign w:val="superscript"/>
        </w:rPr>
        <w:t>]</w:t>
      </w:r>
      <w:r w:rsidR="001F464D" w:rsidRPr="00927FE5">
        <w:rPr>
          <w:i/>
        </w:rPr>
        <w:t xml:space="preserve">The fact is, they </w:t>
      </w:r>
      <w:r w:rsidR="000D5FA1" w:rsidRPr="00927FE5">
        <w:rPr>
          <w:i/>
        </w:rPr>
        <w:t>loved</w:t>
      </w:r>
      <w:r w:rsidRPr="00927FE5">
        <w:rPr>
          <w:i/>
        </w:rPr>
        <w:t xml:space="preserve"> and </w:t>
      </w:r>
      <w:r w:rsidR="000D5FA1" w:rsidRPr="00927FE5">
        <w:rPr>
          <w:i/>
        </w:rPr>
        <w:t>cherished</w:t>
      </w:r>
      <w:r w:rsidR="001F464D" w:rsidRPr="00927FE5">
        <w:rPr>
          <w:i/>
        </w:rPr>
        <w:t xml:space="preserve"> the pride and joy that mankind revels in more than the pride and joy </w:t>
      </w:r>
      <w:r w:rsidR="00F90EB2">
        <w:rPr>
          <w:i/>
        </w:rPr>
        <w:t>which</w:t>
      </w:r>
      <w:r w:rsidR="001F464D" w:rsidRPr="00927FE5">
        <w:rPr>
          <w:i/>
        </w:rPr>
        <w:t xml:space="preserve"> God revels in</w:t>
      </w:r>
      <w:r>
        <w:t xml:space="preserve">…Lit: </w:t>
      </w:r>
      <w:r w:rsidR="001F464D" w:rsidRPr="00927FE5">
        <w:rPr>
          <w:i/>
        </w:rPr>
        <w:t xml:space="preserve">For they </w:t>
      </w:r>
      <w:r w:rsidRPr="00927FE5">
        <w:rPr>
          <w:i/>
        </w:rPr>
        <w:t>loved</w:t>
      </w:r>
      <w:r w:rsidR="005F7E15">
        <w:t xml:space="preserve"> [</w:t>
      </w:r>
      <w:r w:rsidR="00511C7B">
        <w:rPr>
          <w:i/>
        </w:rPr>
        <w:t>agapa</w:t>
      </w:r>
      <w:r w:rsidR="00511C7B">
        <w:rPr>
          <w:rFonts w:cstheme="minorHAnsi"/>
          <w:i/>
        </w:rPr>
        <w:t>ō</w:t>
      </w:r>
      <w:r w:rsidR="005F7E15">
        <w:t xml:space="preserve">, </w:t>
      </w:r>
      <w:r w:rsidR="00511C7B" w:rsidRPr="00511C7B">
        <w:t>ἀγαπάω</w:t>
      </w:r>
      <w:r w:rsidR="00511C7B">
        <w:t>/Strong’</w:t>
      </w:r>
      <w:r w:rsidR="00BD402A">
        <w:t>s 25</w:t>
      </w:r>
      <w:r w:rsidR="00511C7B">
        <w:t>)</w:t>
      </w:r>
      <w:r>
        <w:t>]</w:t>
      </w:r>
      <w:r w:rsidR="001F464D">
        <w:t xml:space="preserve"> </w:t>
      </w:r>
      <w:r w:rsidR="001F464D" w:rsidRPr="00927FE5">
        <w:rPr>
          <w:i/>
        </w:rPr>
        <w:t>the glory of men more than the glory of God</w:t>
      </w:r>
      <w:r w:rsidR="001F464D">
        <w:t>.</w:t>
      </w:r>
    </w:p>
    <w:p w:rsidR="003475E0" w:rsidRDefault="003475E0" w:rsidP="00B711DE">
      <w:pPr>
        <w:pStyle w:val="footnotes-normal"/>
      </w:pPr>
      <w:r w:rsidRPr="00927FE5">
        <w:rPr>
          <w:vertAlign w:val="superscript"/>
        </w:rPr>
        <w:t>[s]</w:t>
      </w:r>
      <w:r w:rsidRPr="00927FE5">
        <w:rPr>
          <w:i/>
        </w:rPr>
        <w:t>whole-heartedly embrace</w:t>
      </w:r>
      <w:r>
        <w:t xml:space="preserve">…Lit: </w:t>
      </w:r>
      <w:r w:rsidRPr="00927FE5">
        <w:rPr>
          <w:i/>
        </w:rPr>
        <w:t>receive</w:t>
      </w:r>
    </w:p>
    <w:p w:rsidR="008368F2" w:rsidRDefault="008368F2" w:rsidP="00B711DE">
      <w:pPr>
        <w:pStyle w:val="footnotes-normal"/>
      </w:pPr>
      <w:r w:rsidRPr="00927FE5">
        <w:rPr>
          <w:vertAlign w:val="superscript"/>
        </w:rPr>
        <w:t>[t]</w:t>
      </w:r>
      <w:r w:rsidRPr="00785E8C">
        <w:rPr>
          <w:i/>
        </w:rPr>
        <w:t>on that final day when it’s all said and done</w:t>
      </w:r>
      <w:r>
        <w:t xml:space="preserve">…Lit: </w:t>
      </w:r>
      <w:r w:rsidRPr="00927FE5">
        <w:rPr>
          <w:i/>
        </w:rPr>
        <w:t>in the last day</w:t>
      </w:r>
    </w:p>
    <w:p w:rsidR="008368F2" w:rsidRPr="00B25966" w:rsidRDefault="008368F2" w:rsidP="00C308CB">
      <w:pPr>
        <w:pStyle w:val="footnotes-normal"/>
      </w:pPr>
      <w:r w:rsidRPr="00927FE5">
        <w:rPr>
          <w:vertAlign w:val="superscript"/>
        </w:rPr>
        <w:t>[u]</w:t>
      </w:r>
      <w:r w:rsidRPr="00927FE5">
        <w:rPr>
          <w:i/>
        </w:rPr>
        <w:t>directed me</w:t>
      </w:r>
      <w:r>
        <w:t xml:space="preserve">…Lit: </w:t>
      </w:r>
      <w:r w:rsidRPr="00927FE5">
        <w:rPr>
          <w:i/>
        </w:rPr>
        <w:t>gave me a commandment</w:t>
      </w:r>
      <w:r>
        <w:t xml:space="preserve">. Same wording as </w:t>
      </w:r>
      <w:r w:rsidR="00C308CB">
        <w:t>John</w:t>
      </w:r>
      <w:r>
        <w:t xml:space="preserve"> 10:18.</w:t>
      </w:r>
    </w:p>
    <w:p w:rsidR="00B711DE" w:rsidRDefault="00B711DE" w:rsidP="00B711DE">
      <w:pPr>
        <w:pStyle w:val="footnotes-normal"/>
      </w:pPr>
    </w:p>
    <w:p w:rsidR="00B711DE" w:rsidRDefault="00B711DE" w:rsidP="00B711DE">
      <w:pPr>
        <w:pStyle w:val="footnotes-normal"/>
      </w:pPr>
      <w:r w:rsidRPr="00141792">
        <w:rPr>
          <w:vertAlign w:val="superscript"/>
        </w:rPr>
        <w:t>[A]</w:t>
      </w:r>
      <w:r w:rsidR="00355C36" w:rsidRPr="009F3D64">
        <w:rPr>
          <w:i/>
        </w:rPr>
        <w:t>fair citizens of that glorious land over the rainbow</w:t>
      </w:r>
      <w:r w:rsidR="00355C36">
        <w:t xml:space="preserve">…Lit: </w:t>
      </w:r>
      <w:r w:rsidR="00355C36" w:rsidRPr="009F3D64">
        <w:rPr>
          <w:i/>
        </w:rPr>
        <w:t>Zion-daughter</w:t>
      </w:r>
      <w:r w:rsidR="00355C36">
        <w:t xml:space="preserve">. </w:t>
      </w:r>
      <w:r w:rsidR="001F7C31">
        <w:t>Some liberties t</w:t>
      </w:r>
      <w:r w:rsidR="009F3D64">
        <w:t xml:space="preserve">aken. The word </w:t>
      </w:r>
      <w:r w:rsidR="009F3D64">
        <w:rPr>
          <w:i/>
        </w:rPr>
        <w:t xml:space="preserve">daughter </w:t>
      </w:r>
      <w:r w:rsidR="009F3D64">
        <w:t xml:space="preserve">is a synecdoche of all those who belong to Zion, with the implication </w:t>
      </w:r>
      <w:r w:rsidR="000952AF">
        <w:t xml:space="preserve">that </w:t>
      </w:r>
      <w:r w:rsidR="0098602E">
        <w:t>the daughters</w:t>
      </w:r>
      <w:r w:rsidR="000952AF">
        <w:t xml:space="preserve"> are </w:t>
      </w:r>
      <w:r w:rsidR="009F3D64">
        <w:t>those who love it and never want to depart from it. Zion is the ethereal, uncorrupted land that God promises Israel, and not just land but the state of living. It is the fulfillment of His promises; it is the elimination of the shortcomings of what is achievable in this life; it is the existence to come for those who love and follow God.</w:t>
      </w:r>
    </w:p>
    <w:p w:rsidR="00EA1EE1" w:rsidRDefault="00EA1EE1" w:rsidP="00B711DE">
      <w:pPr>
        <w:pStyle w:val="footnotes-normal"/>
      </w:pPr>
      <w:r w:rsidRPr="00141792">
        <w:rPr>
          <w:vertAlign w:val="superscript"/>
        </w:rPr>
        <w:t>[B]</w:t>
      </w:r>
      <w:r w:rsidRPr="00EA1EE1">
        <w:rPr>
          <w:i/>
        </w:rPr>
        <w:t>the world’s gone chasing after him</w:t>
      </w:r>
      <w:r w:rsidR="005C7119">
        <w:rPr>
          <w:i/>
        </w:rPr>
        <w:t xml:space="preserve"> to be his </w:t>
      </w:r>
      <w:r w:rsidR="00BC3A3C">
        <w:rPr>
          <w:i/>
        </w:rPr>
        <w:t>follower</w:t>
      </w:r>
      <w:r>
        <w:t>…</w:t>
      </w:r>
      <w:r w:rsidR="0098602E">
        <w:t xml:space="preserve">Or perhaps: </w:t>
      </w:r>
      <w:r w:rsidR="0098602E" w:rsidRPr="00EA1EE1">
        <w:rPr>
          <w:i/>
        </w:rPr>
        <w:t>the world’s left to be his disciples, to be in subjection to him</w:t>
      </w:r>
      <w:r w:rsidR="0098602E">
        <w:t>…</w:t>
      </w:r>
      <w:r>
        <w:t xml:space="preserve">Lit: </w:t>
      </w:r>
      <w:r w:rsidRPr="00EA1EE1">
        <w:rPr>
          <w:i/>
        </w:rPr>
        <w:t>the world’s departed behind him</w:t>
      </w:r>
      <w:r>
        <w:t xml:space="preserve">. The expression </w:t>
      </w:r>
      <w:r>
        <w:rPr>
          <w:i/>
        </w:rPr>
        <w:t xml:space="preserve">behind him/go behind him </w:t>
      </w:r>
      <w:r>
        <w:t xml:space="preserve">is used in Matt. 4:19 to mean </w:t>
      </w:r>
      <w:r>
        <w:rPr>
          <w:i/>
        </w:rPr>
        <w:t xml:space="preserve">be my disciple, </w:t>
      </w:r>
      <w:r>
        <w:t xml:space="preserve">and is used in Matt. 16:23 to mean </w:t>
      </w:r>
      <w:r w:rsidR="0098602E">
        <w:rPr>
          <w:i/>
        </w:rPr>
        <w:t>be in subjection to.</w:t>
      </w:r>
    </w:p>
    <w:p w:rsidR="009323F8" w:rsidRDefault="009323F8" w:rsidP="00C308CB">
      <w:pPr>
        <w:pStyle w:val="footnotes-normal"/>
      </w:pPr>
      <w:r w:rsidRPr="00141792">
        <w:rPr>
          <w:vertAlign w:val="superscript"/>
        </w:rPr>
        <w:t>[C]</w:t>
      </w:r>
      <w:r w:rsidRPr="009323F8">
        <w:rPr>
          <w:i/>
        </w:rPr>
        <w:t>Greek-speaking Jews</w:t>
      </w:r>
      <w:r>
        <w:t xml:space="preserve">…Lit: </w:t>
      </w:r>
      <w:r w:rsidRPr="009323F8">
        <w:rPr>
          <w:i/>
        </w:rPr>
        <w:t>Greeks</w:t>
      </w:r>
      <w:r>
        <w:t xml:space="preserve">. Assumed that these are the same people as the </w:t>
      </w:r>
      <w:r>
        <w:rPr>
          <w:i/>
        </w:rPr>
        <w:t>diaspora of the Greeks</w:t>
      </w:r>
      <w:r>
        <w:t xml:space="preserve"> referred to in </w:t>
      </w:r>
      <w:r w:rsidR="00C308CB">
        <w:t>John</w:t>
      </w:r>
      <w:r>
        <w:t xml:space="preserve"> 7:35. Some, however, argue that these people are </w:t>
      </w:r>
      <w:r>
        <w:rPr>
          <w:i/>
        </w:rPr>
        <w:t xml:space="preserve">God-fearers </w:t>
      </w:r>
      <w:r>
        <w:t>(ref. Acts 13:16)</w:t>
      </w:r>
      <w:r w:rsidRPr="009323F8">
        <w:t>:</w:t>
      </w:r>
      <w:r>
        <w:rPr>
          <w:i/>
        </w:rPr>
        <w:t xml:space="preserve"> </w:t>
      </w:r>
      <w:r>
        <w:t>Gentiles who adhered to Jewish practices buy hadn’t converted to Judaism per-se.</w:t>
      </w:r>
      <w:r w:rsidR="006779B5">
        <w:t xml:space="preserve"> Whether Greek-speaking Jews or God-fearers, they are likely one or the other and not G</w:t>
      </w:r>
      <w:r w:rsidR="006916CA">
        <w:t>entiles (</w:t>
      </w:r>
      <w:r w:rsidR="006779B5">
        <w:t xml:space="preserve">the word used here could also be </w:t>
      </w:r>
      <w:r w:rsidR="006916CA">
        <w:t>rendered</w:t>
      </w:r>
      <w:r w:rsidR="006779B5">
        <w:t xml:space="preserve"> </w:t>
      </w:r>
      <w:r w:rsidR="006779B5" w:rsidRPr="006916CA">
        <w:rPr>
          <w:i/>
        </w:rPr>
        <w:t>Gentiles</w:t>
      </w:r>
      <w:r w:rsidR="006916CA">
        <w:t>), since Jews wouldn’t have any interactions with Gentiles, especially during a festival.</w:t>
      </w:r>
    </w:p>
    <w:p w:rsidR="001121FE" w:rsidRDefault="001121FE" w:rsidP="00B711DE">
      <w:pPr>
        <w:pStyle w:val="footnotes-normal"/>
      </w:pPr>
      <w:r w:rsidRPr="00141792">
        <w:rPr>
          <w:vertAlign w:val="superscript"/>
        </w:rPr>
        <w:t>[D]</w:t>
      </w:r>
      <w:r w:rsidRPr="003852FF">
        <w:rPr>
          <w:i/>
        </w:rPr>
        <w:t>enjoys</w:t>
      </w:r>
      <w:r>
        <w:t xml:space="preserve">…Gk: </w:t>
      </w:r>
      <w:r w:rsidR="00011F3B">
        <w:rPr>
          <w:i/>
        </w:rPr>
        <w:t>phile</w:t>
      </w:r>
      <w:r w:rsidR="00011F3B">
        <w:rPr>
          <w:rFonts w:cstheme="minorHAnsi"/>
          <w:i/>
        </w:rPr>
        <w:t>ō</w:t>
      </w:r>
      <w:r w:rsidR="00011F3B">
        <w:rPr>
          <w:i/>
        </w:rPr>
        <w:t xml:space="preserve"> </w:t>
      </w:r>
      <w:r w:rsidR="00011F3B">
        <w:t>(</w:t>
      </w:r>
      <w:r w:rsidR="00011F3B" w:rsidRPr="00011F3B">
        <w:t>φιλέω/Strong’s 5368)</w:t>
      </w:r>
      <w:r>
        <w:t xml:space="preserve">. </w:t>
      </w:r>
      <w:r w:rsidR="003852FF" w:rsidRPr="003852FF">
        <w:rPr>
          <w:i/>
        </w:rPr>
        <w:t>Philos</w:t>
      </w:r>
      <w:r w:rsidR="003852FF">
        <w:t xml:space="preserve"> is typically </w:t>
      </w:r>
      <w:r>
        <w:t xml:space="preserve">rendered </w:t>
      </w:r>
      <w:r w:rsidRPr="003852FF">
        <w:rPr>
          <w:i/>
        </w:rPr>
        <w:t>love</w:t>
      </w:r>
      <w:r>
        <w:t xml:space="preserve">, but </w:t>
      </w:r>
      <w:r w:rsidR="003852FF">
        <w:t xml:space="preserve">is </w:t>
      </w:r>
      <w:r>
        <w:t xml:space="preserve">not to be confused with </w:t>
      </w:r>
      <w:r w:rsidR="00BD402A">
        <w:rPr>
          <w:i/>
        </w:rPr>
        <w:t>a</w:t>
      </w:r>
      <w:r w:rsidR="00BD402A" w:rsidRPr="007034F9">
        <w:rPr>
          <w:i/>
        </w:rPr>
        <w:t>gap</w:t>
      </w:r>
      <w:r w:rsidR="00BD402A">
        <w:rPr>
          <w:rFonts w:cstheme="minorHAnsi"/>
          <w:i/>
        </w:rPr>
        <w:t>ā</w:t>
      </w:r>
      <w:r w:rsidR="00BD402A">
        <w:rPr>
          <w:i/>
        </w:rPr>
        <w:t xml:space="preserve"> </w:t>
      </w:r>
      <w:r w:rsidR="00BD402A">
        <w:t>(</w:t>
      </w:r>
      <w:r w:rsidR="00BD402A" w:rsidRPr="00A33ACF">
        <w:t>ἀγάπη</w:t>
      </w:r>
      <w:r w:rsidR="00BD402A">
        <w:t>/Strong’s 26)</w:t>
      </w:r>
      <w:r>
        <w:t xml:space="preserve">, which is also rendered </w:t>
      </w:r>
      <w:r w:rsidRPr="003852FF">
        <w:rPr>
          <w:i/>
        </w:rPr>
        <w:t>love</w:t>
      </w:r>
      <w:r>
        <w:t xml:space="preserve">. </w:t>
      </w:r>
      <w:r w:rsidR="003852FF">
        <w:t>The p</w:t>
      </w:r>
      <w:r>
        <w:t>hilos</w:t>
      </w:r>
      <w:r w:rsidR="003852FF">
        <w:t>-kind of love</w:t>
      </w:r>
      <w:r>
        <w:t xml:space="preserve"> </w:t>
      </w:r>
      <w:r w:rsidR="000C1163">
        <w:t xml:space="preserve">is the love of another person, or in this </w:t>
      </w:r>
      <w:r w:rsidR="003852FF">
        <w:t>verse</w:t>
      </w:r>
      <w:r w:rsidR="000C1163">
        <w:t xml:space="preserve"> of another thing, for the friendship, comradery, and enjoyment</w:t>
      </w:r>
      <w:r w:rsidR="003852FF">
        <w:t xml:space="preserve"> that one </w:t>
      </w:r>
      <w:r w:rsidR="000C1163">
        <w:t>receive</w:t>
      </w:r>
      <w:r w:rsidR="003852FF">
        <w:t xml:space="preserve">s from such association; </w:t>
      </w:r>
      <w:r w:rsidR="00BD402A" w:rsidRPr="00BD402A">
        <w:t>agap</w:t>
      </w:r>
      <w:r w:rsidR="00BD402A" w:rsidRPr="00BD402A">
        <w:rPr>
          <w:rFonts w:cstheme="minorHAnsi"/>
        </w:rPr>
        <w:t>ā</w:t>
      </w:r>
      <w:r w:rsidR="00BD402A">
        <w:rPr>
          <w:i/>
        </w:rPr>
        <w:t xml:space="preserve"> </w:t>
      </w:r>
      <w:r w:rsidR="003852FF">
        <w:t>is the love of another because one treasures that other person.</w:t>
      </w:r>
    </w:p>
    <w:p w:rsidR="00762C3A" w:rsidRDefault="00762C3A" w:rsidP="00B711DE">
      <w:pPr>
        <w:pStyle w:val="footnotes-normal"/>
      </w:pPr>
      <w:r w:rsidRPr="00141792">
        <w:rPr>
          <w:vertAlign w:val="superscript"/>
        </w:rPr>
        <w:t>[E]</w:t>
      </w:r>
      <w:r w:rsidRPr="0048095C">
        <w:rPr>
          <w:i/>
        </w:rPr>
        <w:t xml:space="preserve">honor him, including </w:t>
      </w:r>
      <w:r w:rsidR="003B42A9">
        <w:rPr>
          <w:i/>
        </w:rPr>
        <w:t>providing his financial support</w:t>
      </w:r>
      <w:r>
        <w:t xml:space="preserve">…Lit: </w:t>
      </w:r>
      <w:r w:rsidRPr="0048095C">
        <w:rPr>
          <w:i/>
        </w:rPr>
        <w:t>honor him</w:t>
      </w:r>
      <w:r>
        <w:t>. The Gk. word for honor means both to honor as the face-value of the word means an</w:t>
      </w:r>
      <w:r w:rsidR="0048095C">
        <w:t xml:space="preserve">d to provide financial support. </w:t>
      </w:r>
      <w:r>
        <w:t xml:space="preserve">Ref. </w:t>
      </w:r>
      <w:r w:rsidR="0048095C">
        <w:t xml:space="preserve">Matt. 15:3–6, </w:t>
      </w:r>
      <w:r w:rsidR="00036967">
        <w:t>1 Tim. 5:17–18.</w:t>
      </w:r>
    </w:p>
    <w:p w:rsidR="00AE3015" w:rsidRPr="001121FE" w:rsidRDefault="00AE3015" w:rsidP="00B711DE">
      <w:pPr>
        <w:pStyle w:val="footnotes-normal"/>
      </w:pPr>
      <w:r w:rsidRPr="000C2CA9">
        <w:rPr>
          <w:vertAlign w:val="superscript"/>
        </w:rPr>
        <w:t>[F]</w:t>
      </w:r>
      <w:r w:rsidRPr="00AE3015">
        <w:rPr>
          <w:i/>
        </w:rPr>
        <w:t>hoisted up</w:t>
      </w:r>
      <w:r>
        <w:t xml:space="preserve">…The Gk. word also means </w:t>
      </w:r>
      <w:r w:rsidRPr="00AE3015">
        <w:rPr>
          <w:i/>
        </w:rPr>
        <w:t>exalted</w:t>
      </w:r>
      <w:r w:rsidR="006605CD">
        <w:rPr>
          <w:i/>
        </w:rPr>
        <w:t xml:space="preserve"> </w:t>
      </w:r>
      <w:r w:rsidR="006605CD">
        <w:t>and</w:t>
      </w:r>
      <w:r w:rsidR="00CC2BE2">
        <w:t xml:space="preserve"> also means</w:t>
      </w:r>
      <w:r w:rsidR="006605CD">
        <w:t xml:space="preserve"> </w:t>
      </w:r>
      <w:r w:rsidR="006605CD">
        <w:rPr>
          <w:i/>
        </w:rPr>
        <w:t>killed</w:t>
      </w:r>
      <w:r>
        <w:t xml:space="preserve">. The verse has </w:t>
      </w:r>
      <w:r w:rsidR="00CC2BE2">
        <w:t>multiple</w:t>
      </w:r>
      <w:r>
        <w:t xml:space="preserve"> meaning</w:t>
      </w:r>
      <w:r w:rsidR="00CC2BE2">
        <w:t>s</w:t>
      </w:r>
      <w:r>
        <w:t>, bas</w:t>
      </w:r>
      <w:r w:rsidR="00CC2BE2">
        <w:t>ed on the Gk. word having multiple</w:t>
      </w:r>
      <w:r>
        <w:t xml:space="preserve"> meaning</w:t>
      </w:r>
      <w:r w:rsidR="00CC2BE2">
        <w:t>s</w:t>
      </w:r>
      <w:r>
        <w:t>. On the one hand, Jesus will be hoisted off the ground</w:t>
      </w:r>
      <w:r w:rsidR="006605CD">
        <w:t xml:space="preserve"> </w:t>
      </w:r>
      <w:r w:rsidR="00CC2BE2">
        <w:t xml:space="preserve">by being put on a cross. Another meaning is that he’ll be killed, just as the </w:t>
      </w:r>
      <w:r w:rsidR="00163284">
        <w:t xml:space="preserve">same </w:t>
      </w:r>
      <w:r w:rsidR="00CC2BE2">
        <w:t>Gk. word is used</w:t>
      </w:r>
      <w:r w:rsidR="00163284">
        <w:t xml:space="preserve"> to mean </w:t>
      </w:r>
      <w:r w:rsidR="00163284">
        <w:rPr>
          <w:i/>
        </w:rPr>
        <w:t>killed</w:t>
      </w:r>
      <w:r w:rsidR="006E30FC">
        <w:t xml:space="preserve"> </w:t>
      </w:r>
      <w:r w:rsidR="00CC2BE2">
        <w:t>in Acts 7:28. O</w:t>
      </w:r>
      <w:r>
        <w:t>n the other hand, Jesus will be exalted, lifted up as a spectacle for everyone to see, but afterwards exalted above every name (ref. Phil. 2:9).</w:t>
      </w:r>
    </w:p>
    <w:p w:rsidR="00B711DE" w:rsidRDefault="00B711DE" w:rsidP="00B711DE">
      <w:pPr>
        <w:pStyle w:val="spacer-before-chapter"/>
      </w:pPr>
    </w:p>
    <w:p w:rsidR="001206BF" w:rsidRDefault="001206BF" w:rsidP="001206BF">
      <w:pPr>
        <w:pStyle w:val="Heading2"/>
      </w:pPr>
      <w:r>
        <w:t>John Chapter 13</w:t>
      </w:r>
    </w:p>
    <w:p w:rsidR="001E2031" w:rsidRDefault="001206BF" w:rsidP="001206BF">
      <w:pPr>
        <w:pStyle w:val="verses-narrative"/>
      </w:pPr>
      <w:r w:rsidRPr="00413DD8">
        <w:rPr>
          <w:vertAlign w:val="superscript"/>
        </w:rPr>
        <w:t>1</w:t>
      </w:r>
      <w:r w:rsidR="00DC439A">
        <w:t xml:space="preserve">Prior to the Passover festival, Jesus </w:t>
      </w:r>
      <w:r w:rsidR="00834F07">
        <w:t>had known</w:t>
      </w:r>
      <w:r w:rsidR="00DC439A">
        <w:t xml:space="preserve"> that </w:t>
      </w:r>
      <w:r w:rsidR="00834F07">
        <w:t>the</w:t>
      </w:r>
      <w:r w:rsidR="00DC439A">
        <w:t xml:space="preserve"> time had arrived </w:t>
      </w:r>
      <w:r w:rsidR="00834F07">
        <w:t>for him to</w:t>
      </w:r>
      <w:r w:rsidR="00DC439A">
        <w:t xml:space="preserve"> </w:t>
      </w:r>
      <w:r w:rsidR="00BA24BC">
        <w:t xml:space="preserve">depart this world and </w:t>
      </w:r>
      <w:r w:rsidR="00DC439A">
        <w:t>cros</w:t>
      </w:r>
      <w:r w:rsidR="00DA6791">
        <w:t xml:space="preserve">s over </w:t>
      </w:r>
      <w:r w:rsidR="00122177" w:rsidRPr="00122177">
        <w:rPr>
          <w:i/>
        </w:rPr>
        <w:t>back</w:t>
      </w:r>
      <w:r w:rsidR="00122177">
        <w:t xml:space="preserve"> </w:t>
      </w:r>
      <w:r w:rsidR="00DA6791" w:rsidRPr="00BA24BC">
        <w:rPr>
          <w:i/>
        </w:rPr>
        <w:t>to</w:t>
      </w:r>
      <w:r w:rsidR="00DC439A">
        <w:t xml:space="preserve"> the Father. </w:t>
      </w:r>
      <w:r w:rsidR="002352C7">
        <w:t>He loved</w:t>
      </w:r>
      <w:r w:rsidR="00DC439A">
        <w:t xml:space="preserve"> his own</w:t>
      </w:r>
      <w:r w:rsidR="002A3BB2">
        <w:t xml:space="preserve"> who were in the</w:t>
      </w:r>
      <w:r w:rsidR="002352C7">
        <w:t xml:space="preserve"> world</w:t>
      </w:r>
      <w:r w:rsidR="003E11DB">
        <w:t>, this established order of humans</w:t>
      </w:r>
      <w:r w:rsidR="002352C7">
        <w:t>—</w:t>
      </w:r>
      <w:r w:rsidR="00DC439A">
        <w:t xml:space="preserve">he loved them until the </w:t>
      </w:r>
      <w:r w:rsidR="00DA6791">
        <w:t xml:space="preserve">very </w:t>
      </w:r>
      <w:r w:rsidR="00DC439A">
        <w:t xml:space="preserve">end. </w:t>
      </w:r>
      <w:r w:rsidR="00DC439A" w:rsidRPr="00413DD8">
        <w:rPr>
          <w:vertAlign w:val="superscript"/>
        </w:rPr>
        <w:t>2</w:t>
      </w:r>
      <w:r w:rsidR="00983BEB">
        <w:t>T</w:t>
      </w:r>
      <w:r w:rsidR="00DC439A">
        <w:t>he devil</w:t>
      </w:r>
      <w:r w:rsidR="00285F26">
        <w:t xml:space="preserve"> </w:t>
      </w:r>
      <w:r w:rsidR="00983BEB">
        <w:t>had</w:t>
      </w:r>
      <w:r w:rsidR="00285F26">
        <w:t xml:space="preserve"> </w:t>
      </w:r>
      <w:r w:rsidR="008E78F8">
        <w:t xml:space="preserve">already </w:t>
      </w:r>
      <w:r w:rsidR="00285F26">
        <w:t>lodged himself</w:t>
      </w:r>
      <w:r w:rsidR="00DC439A">
        <w:t xml:space="preserve"> </w:t>
      </w:r>
      <w:r w:rsidR="007E4EFF">
        <w:t>in</w:t>
      </w:r>
      <w:r w:rsidR="00DC439A">
        <w:t xml:space="preserve"> the heart </w:t>
      </w:r>
      <w:r w:rsidR="007E4EFF">
        <w:t xml:space="preserve">of Judas </w:t>
      </w:r>
      <w:r w:rsidR="007E4EFF" w:rsidRPr="00122177">
        <w:rPr>
          <w:i/>
        </w:rPr>
        <w:t>son</w:t>
      </w:r>
      <w:r w:rsidR="007E4EFF">
        <w:t xml:space="preserve"> of Simon Iscariot </w:t>
      </w:r>
      <w:r w:rsidR="00DC439A">
        <w:t>so that he would facilitate his arrest</w:t>
      </w:r>
      <w:r w:rsidR="001F0411">
        <w:t xml:space="preserve">, </w:t>
      </w:r>
      <w:r w:rsidR="00983BEB" w:rsidRPr="00983BEB">
        <w:rPr>
          <w:i/>
        </w:rPr>
        <w:t>while</w:t>
      </w:r>
      <w:r w:rsidR="00FC6DA0">
        <w:t xml:space="preserve"> a dinner was </w:t>
      </w:r>
      <w:r w:rsidR="00983BEB">
        <w:t>taking place</w:t>
      </w:r>
      <w:r w:rsidR="001F0411">
        <w:t>;</w:t>
      </w:r>
      <w:r w:rsidR="00DC439A">
        <w:t xml:space="preserve"> </w:t>
      </w:r>
      <w:r w:rsidR="00DC439A" w:rsidRPr="00413DD8">
        <w:rPr>
          <w:vertAlign w:val="superscript"/>
        </w:rPr>
        <w:t>3</w:t>
      </w:r>
      <w:r w:rsidR="00983BEB">
        <w:rPr>
          <w:i/>
        </w:rPr>
        <w:t xml:space="preserve">Jesus </w:t>
      </w:r>
      <w:r w:rsidR="00983BEB">
        <w:t>knew</w:t>
      </w:r>
      <w:r w:rsidR="00DC439A">
        <w:t xml:space="preserve"> that th</w:t>
      </w:r>
      <w:r w:rsidR="00122177">
        <w:t>e Father</w:t>
      </w:r>
      <w:r w:rsidR="00983BEB">
        <w:t xml:space="preserve"> had</w:t>
      </w:r>
      <w:r w:rsidR="00122177">
        <w:t xml:space="preserve"> </w:t>
      </w:r>
      <w:r w:rsidR="0042681F">
        <w:t>placed</w:t>
      </w:r>
      <w:r w:rsidR="00122177">
        <w:t xml:space="preserve"> </w:t>
      </w:r>
      <w:r w:rsidR="00006EC7">
        <w:t>all matters</w:t>
      </w:r>
      <w:r w:rsidR="00983BEB">
        <w:t xml:space="preserve"> </w:t>
      </w:r>
      <w:r w:rsidR="00AE2A6E">
        <w:t>under his control</w:t>
      </w:r>
      <w:r w:rsidR="00AE2A6E" w:rsidRPr="00413DD8">
        <w:rPr>
          <w:vertAlign w:val="superscript"/>
        </w:rPr>
        <w:t>[a]</w:t>
      </w:r>
      <w:r w:rsidR="00B32A91">
        <w:t xml:space="preserve"> </w:t>
      </w:r>
      <w:r w:rsidR="00B32A91" w:rsidRPr="00B32A91">
        <w:t>and</w:t>
      </w:r>
      <w:r w:rsidR="00B32A91">
        <w:rPr>
          <w:i/>
        </w:rPr>
        <w:t xml:space="preserve"> </w:t>
      </w:r>
      <w:r w:rsidR="00B32A91" w:rsidRPr="00EA00F0">
        <w:t>knew</w:t>
      </w:r>
      <w:r w:rsidR="00B32A91">
        <w:rPr>
          <w:i/>
        </w:rPr>
        <w:t xml:space="preserve"> </w:t>
      </w:r>
      <w:r w:rsidR="00B32A91">
        <w:t>that</w:t>
      </w:r>
      <w:r w:rsidR="00DC439A">
        <w:t xml:space="preserve"> he </w:t>
      </w:r>
      <w:r w:rsidR="00006EC7">
        <w:rPr>
          <w:i/>
        </w:rPr>
        <w:t xml:space="preserve">had </w:t>
      </w:r>
      <w:r w:rsidR="00457957">
        <w:rPr>
          <w:i/>
        </w:rPr>
        <w:t>previously</w:t>
      </w:r>
      <w:r w:rsidR="00006EC7">
        <w:rPr>
          <w:i/>
        </w:rPr>
        <w:t xml:space="preserve"> </w:t>
      </w:r>
      <w:r w:rsidR="00DC439A">
        <w:t xml:space="preserve">departed from God and </w:t>
      </w:r>
      <w:r w:rsidR="00006EC7">
        <w:rPr>
          <w:i/>
        </w:rPr>
        <w:t xml:space="preserve">now </w:t>
      </w:r>
      <w:r w:rsidR="00006EC7" w:rsidRPr="00457957">
        <w:t>is</w:t>
      </w:r>
      <w:r w:rsidR="00006EC7">
        <w:rPr>
          <w:i/>
        </w:rPr>
        <w:t xml:space="preserve"> </w:t>
      </w:r>
      <w:r w:rsidR="00457957">
        <w:t>heading</w:t>
      </w:r>
      <w:r w:rsidR="00006EC7">
        <w:t xml:space="preserve"> </w:t>
      </w:r>
      <w:r w:rsidR="00006EC7">
        <w:rPr>
          <w:i/>
        </w:rPr>
        <w:t>back</w:t>
      </w:r>
      <w:r w:rsidR="00DC439A">
        <w:t xml:space="preserve"> to</w:t>
      </w:r>
      <w:r w:rsidR="00FC6DA0">
        <w:t xml:space="preserve"> God. </w:t>
      </w:r>
      <w:r w:rsidR="00FC6DA0" w:rsidRPr="00413DD8">
        <w:rPr>
          <w:vertAlign w:val="superscript"/>
        </w:rPr>
        <w:t>4</w:t>
      </w:r>
      <w:r w:rsidR="00FC6DA0">
        <w:t xml:space="preserve">Getting up </w:t>
      </w:r>
      <w:r w:rsidR="00DC439A">
        <w:t xml:space="preserve">from the dinner </w:t>
      </w:r>
      <w:r w:rsidR="00FC6DA0">
        <w:rPr>
          <w:i/>
        </w:rPr>
        <w:t xml:space="preserve">table, </w:t>
      </w:r>
      <w:r w:rsidR="00FC6DA0">
        <w:t xml:space="preserve">he </w:t>
      </w:r>
      <w:r w:rsidR="00FC6DA0">
        <w:rPr>
          <w:i/>
        </w:rPr>
        <w:t xml:space="preserve">then </w:t>
      </w:r>
      <w:r w:rsidR="00FC6DA0">
        <w:t>takes off his</w:t>
      </w:r>
      <w:r w:rsidR="00C333ED">
        <w:t xml:space="preserve"> outer garments, </w:t>
      </w:r>
      <w:r w:rsidR="00DC439A">
        <w:t xml:space="preserve">took a towel and </w:t>
      </w:r>
      <w:r w:rsidR="00C333ED">
        <w:t>wrapped it around himself</w:t>
      </w:r>
      <w:r w:rsidR="00DC439A">
        <w:t xml:space="preserve">. </w:t>
      </w:r>
      <w:r w:rsidR="00DC439A" w:rsidRPr="00413DD8">
        <w:rPr>
          <w:vertAlign w:val="superscript"/>
        </w:rPr>
        <w:t>5</w:t>
      </w:r>
      <w:r w:rsidR="00C333ED">
        <w:t xml:space="preserve">He </w:t>
      </w:r>
      <w:r w:rsidR="00C333ED" w:rsidRPr="00C333ED">
        <w:rPr>
          <w:i/>
        </w:rPr>
        <w:t>t</w:t>
      </w:r>
      <w:r w:rsidR="00DC439A" w:rsidRPr="00C333ED">
        <w:rPr>
          <w:i/>
        </w:rPr>
        <w:t>hen</w:t>
      </w:r>
      <w:r w:rsidR="00C333ED">
        <w:t xml:space="preserve"> </w:t>
      </w:r>
      <w:r w:rsidR="001E1E06">
        <w:t>puts some water in</w:t>
      </w:r>
      <w:r w:rsidR="00DC439A">
        <w:t xml:space="preserve"> a wash basin and </w:t>
      </w:r>
      <w:r w:rsidR="001E1E06">
        <w:t>begins</w:t>
      </w:r>
      <w:r w:rsidR="00DC439A">
        <w:t xml:space="preserve"> to wash the disciples’ feet and wipe them dry with the towel which </w:t>
      </w:r>
      <w:r w:rsidR="00850B3E">
        <w:t>was wrapped around him</w:t>
      </w:r>
      <w:r w:rsidR="00DC439A">
        <w:t xml:space="preserve">. </w:t>
      </w:r>
      <w:r w:rsidR="00DC439A" w:rsidRPr="00413DD8">
        <w:rPr>
          <w:vertAlign w:val="superscript"/>
        </w:rPr>
        <w:t>6</w:t>
      </w:r>
      <w:r w:rsidR="00DC439A">
        <w:t xml:space="preserve">So </w:t>
      </w:r>
      <w:r w:rsidR="001332CF">
        <w:t xml:space="preserve">he </w:t>
      </w:r>
      <w:r w:rsidR="00E25791">
        <w:t>comes to</w:t>
      </w:r>
      <w:r w:rsidR="001332CF">
        <w:t xml:space="preserve"> Simon Peter. He </w:t>
      </w:r>
      <w:r w:rsidR="001332CF">
        <w:rPr>
          <w:i/>
        </w:rPr>
        <w:t xml:space="preserve">then </w:t>
      </w:r>
      <w:r w:rsidR="001E2031">
        <w:t>says to him,</w:t>
      </w:r>
    </w:p>
    <w:p w:rsidR="001E2031" w:rsidRDefault="001332CF" w:rsidP="001206BF">
      <w:pPr>
        <w:pStyle w:val="verses-narrative"/>
      </w:pPr>
      <w:r>
        <w:t xml:space="preserve">“Lord, </w:t>
      </w:r>
      <w:r w:rsidR="001E1E06">
        <w:t>you’re going to wash my feet</w:t>
      </w:r>
      <w:r w:rsidR="00035661">
        <w:t>,</w:t>
      </w:r>
      <w:r w:rsidR="00F10A40">
        <w:t xml:space="preserve"> </w:t>
      </w:r>
      <w:r w:rsidR="00F10A40">
        <w:rPr>
          <w:i/>
        </w:rPr>
        <w:t>now</w:t>
      </w:r>
      <w:r w:rsidR="001E1E06">
        <w:t xml:space="preserve"> </w:t>
      </w:r>
      <w:r w:rsidR="001E1E06" w:rsidRPr="00F10A40">
        <w:rPr>
          <w:i/>
        </w:rPr>
        <w:t>are you</w:t>
      </w:r>
      <w:r>
        <w:t>?”</w:t>
      </w:r>
    </w:p>
    <w:p w:rsidR="001E2031" w:rsidRPr="00CC4275" w:rsidRDefault="001332CF" w:rsidP="001206BF">
      <w:pPr>
        <w:pStyle w:val="verses-narrative"/>
        <w:rPr>
          <w:color w:val="C00000"/>
        </w:rPr>
      </w:pPr>
      <w:r w:rsidRPr="00413DD8">
        <w:rPr>
          <w:vertAlign w:val="superscript"/>
        </w:rPr>
        <w:t>7</w:t>
      </w:r>
      <w:r>
        <w:t>Jesus</w:t>
      </w:r>
      <w:r w:rsidR="00850B3E">
        <w:t>’s</w:t>
      </w:r>
      <w:r>
        <w:t xml:space="preserve"> </w:t>
      </w:r>
      <w:r w:rsidR="00850B3E">
        <w:t>response was</w:t>
      </w:r>
      <w:r>
        <w:t xml:space="preserve">, </w:t>
      </w:r>
      <w:r w:rsidRPr="00CC4275">
        <w:rPr>
          <w:color w:val="C00000"/>
        </w:rPr>
        <w:t>“</w:t>
      </w:r>
      <w:r w:rsidR="00850B3E" w:rsidRPr="00CC4275">
        <w:rPr>
          <w:color w:val="C00000"/>
        </w:rPr>
        <w:t>You w</w:t>
      </w:r>
      <w:r w:rsidRPr="00CC4275">
        <w:rPr>
          <w:color w:val="C00000"/>
        </w:rPr>
        <w:t>on’t understand</w:t>
      </w:r>
      <w:r w:rsidR="00850B3E" w:rsidRPr="00CC4275">
        <w:rPr>
          <w:color w:val="C00000"/>
        </w:rPr>
        <w:t xml:space="preserve"> what I’m doing right now, but you’ll figure it out when everything</w:t>
      </w:r>
      <w:r w:rsidR="00045B84" w:rsidRPr="00CC4275">
        <w:rPr>
          <w:color w:val="C00000"/>
        </w:rPr>
        <w:t>’s all over</w:t>
      </w:r>
      <w:r w:rsidRPr="00CC4275">
        <w:rPr>
          <w:color w:val="C00000"/>
        </w:rPr>
        <w:t>.”</w:t>
      </w:r>
    </w:p>
    <w:p w:rsidR="001E2031" w:rsidRDefault="001332CF" w:rsidP="001206BF">
      <w:pPr>
        <w:pStyle w:val="verses-narrative"/>
      </w:pPr>
      <w:r w:rsidRPr="00413DD8">
        <w:rPr>
          <w:vertAlign w:val="superscript"/>
        </w:rPr>
        <w:t>8</w:t>
      </w:r>
      <w:r>
        <w:t xml:space="preserve">Peter </w:t>
      </w:r>
      <w:r>
        <w:rPr>
          <w:i/>
        </w:rPr>
        <w:t xml:space="preserve">then </w:t>
      </w:r>
      <w:r>
        <w:t>says, “</w:t>
      </w:r>
      <w:r w:rsidR="00975CE6">
        <w:t>Don’t you</w:t>
      </w:r>
      <w:r w:rsidR="005637B9">
        <w:t xml:space="preserve"> ever wash my</w:t>
      </w:r>
      <w:r w:rsidR="00975CE6">
        <w:t xml:space="preserve"> feet</w:t>
      </w:r>
      <w:r w:rsidR="001E2031">
        <w:t>—ever</w:t>
      </w:r>
      <w:r>
        <w:t>.”</w:t>
      </w:r>
    </w:p>
    <w:p w:rsidR="001E2031" w:rsidRPr="00CC4275" w:rsidRDefault="001332CF" w:rsidP="001206BF">
      <w:pPr>
        <w:pStyle w:val="verses-narrative"/>
        <w:rPr>
          <w:color w:val="C00000"/>
        </w:rPr>
      </w:pPr>
      <w:r>
        <w:t xml:space="preserve">Jesus answered, </w:t>
      </w:r>
      <w:r w:rsidRPr="00CC4275">
        <w:rPr>
          <w:color w:val="C00000"/>
        </w:rPr>
        <w:t xml:space="preserve">“If I don’t </w:t>
      </w:r>
      <w:r w:rsidRPr="00CC4275">
        <w:rPr>
          <w:i/>
          <w:color w:val="C00000"/>
        </w:rPr>
        <w:t>get to</w:t>
      </w:r>
      <w:r w:rsidRPr="00CC4275">
        <w:rPr>
          <w:color w:val="C00000"/>
        </w:rPr>
        <w:t xml:space="preserve"> wash you, </w:t>
      </w:r>
      <w:r w:rsidR="00E70882" w:rsidRPr="00CC4275">
        <w:rPr>
          <w:color w:val="C00000"/>
        </w:rPr>
        <w:t xml:space="preserve">you can’t be a </w:t>
      </w:r>
      <w:r w:rsidR="006974FE" w:rsidRPr="00CC4275">
        <w:rPr>
          <w:color w:val="C00000"/>
        </w:rPr>
        <w:t>part</w:t>
      </w:r>
      <w:r w:rsidR="00E70882" w:rsidRPr="00CC4275">
        <w:rPr>
          <w:color w:val="C00000"/>
        </w:rPr>
        <w:t xml:space="preserve"> of my </w:t>
      </w:r>
      <w:r w:rsidR="00785E8C" w:rsidRPr="00CC4275">
        <w:rPr>
          <w:color w:val="C00000"/>
        </w:rPr>
        <w:t>inner-circle</w:t>
      </w:r>
      <w:r w:rsidR="006974FE" w:rsidRPr="00CC4275">
        <w:rPr>
          <w:color w:val="C00000"/>
          <w:vertAlign w:val="superscript"/>
        </w:rPr>
        <w:t>[b]</w:t>
      </w:r>
      <w:r w:rsidRPr="00CC4275">
        <w:rPr>
          <w:color w:val="C00000"/>
        </w:rPr>
        <w:t>.”</w:t>
      </w:r>
    </w:p>
    <w:p w:rsidR="001E2031" w:rsidRDefault="001332CF" w:rsidP="001206BF">
      <w:pPr>
        <w:pStyle w:val="verses-narrative"/>
      </w:pPr>
      <w:r>
        <w:t xml:space="preserve"> </w:t>
      </w:r>
      <w:r w:rsidRPr="00413DD8">
        <w:rPr>
          <w:vertAlign w:val="superscript"/>
        </w:rPr>
        <w:t>9</w:t>
      </w:r>
      <w:r>
        <w:t xml:space="preserve">Simon Peter </w:t>
      </w:r>
      <w:r>
        <w:rPr>
          <w:i/>
        </w:rPr>
        <w:t xml:space="preserve">then </w:t>
      </w:r>
      <w:r w:rsidR="00AF6977">
        <w:t>tells him</w:t>
      </w:r>
      <w:r>
        <w:t xml:space="preserve">, “Lord, </w:t>
      </w:r>
      <w:r w:rsidR="00E70882">
        <w:t>don’t</w:t>
      </w:r>
      <w:r>
        <w:t xml:space="preserve"> just</w:t>
      </w:r>
      <w:r w:rsidR="00E70882">
        <w:t xml:space="preserve"> </w:t>
      </w:r>
      <w:r w:rsidR="00E70882" w:rsidRPr="00E70882">
        <w:rPr>
          <w:i/>
        </w:rPr>
        <w:t>do</w:t>
      </w:r>
      <w:r>
        <w:t xml:space="preserve"> my feet but </w:t>
      </w:r>
      <w:r w:rsidR="001E2031" w:rsidRPr="001E2031">
        <w:rPr>
          <w:i/>
        </w:rPr>
        <w:t>do</w:t>
      </w:r>
      <w:r w:rsidR="001E2031">
        <w:t xml:space="preserve"> the </w:t>
      </w:r>
      <w:r>
        <w:t>hands and head</w:t>
      </w:r>
      <w:r w:rsidR="001E2031">
        <w:t xml:space="preserve"> too</w:t>
      </w:r>
      <w:r>
        <w:t>.”</w:t>
      </w:r>
    </w:p>
    <w:p w:rsidR="001206BF" w:rsidRDefault="001332CF" w:rsidP="001206BF">
      <w:pPr>
        <w:pStyle w:val="verses-narrative"/>
      </w:pPr>
      <w:r w:rsidRPr="00413DD8">
        <w:rPr>
          <w:vertAlign w:val="superscript"/>
        </w:rPr>
        <w:t>10</w:t>
      </w:r>
      <w:r>
        <w:t xml:space="preserve">Jesus </w:t>
      </w:r>
      <w:r>
        <w:rPr>
          <w:i/>
        </w:rPr>
        <w:t xml:space="preserve">then </w:t>
      </w:r>
      <w:r>
        <w:t xml:space="preserve">says, </w:t>
      </w:r>
      <w:r w:rsidRPr="00CC4275">
        <w:rPr>
          <w:color w:val="C00000"/>
        </w:rPr>
        <w:t xml:space="preserve">“He who’s been bathed </w:t>
      </w:r>
      <w:r w:rsidR="00AF6977" w:rsidRPr="00CC4275">
        <w:rPr>
          <w:color w:val="C00000"/>
        </w:rPr>
        <w:t>doesn’t need anything</w:t>
      </w:r>
      <w:r w:rsidRPr="00CC4275">
        <w:rPr>
          <w:color w:val="C00000"/>
        </w:rPr>
        <w:t xml:space="preserve"> </w:t>
      </w:r>
      <w:r w:rsidR="00AF6977" w:rsidRPr="00CC4275">
        <w:rPr>
          <w:color w:val="C00000"/>
        </w:rPr>
        <w:t xml:space="preserve">else to be washed </w:t>
      </w:r>
      <w:r w:rsidRPr="00CC4275">
        <w:rPr>
          <w:color w:val="C00000"/>
        </w:rPr>
        <w:t>ex</w:t>
      </w:r>
      <w:r w:rsidR="00AF6977" w:rsidRPr="00CC4275">
        <w:rPr>
          <w:color w:val="C00000"/>
        </w:rPr>
        <w:t>cept for his</w:t>
      </w:r>
      <w:r w:rsidRPr="00CC4275">
        <w:rPr>
          <w:color w:val="C00000"/>
        </w:rPr>
        <w:t xml:space="preserve"> feet; apart from that, he’s clean </w:t>
      </w:r>
      <w:r w:rsidR="008028AB" w:rsidRPr="00CC4275">
        <w:rPr>
          <w:color w:val="C00000"/>
        </w:rPr>
        <w:t>all over</w:t>
      </w:r>
      <w:r w:rsidRPr="00CC4275">
        <w:rPr>
          <w:color w:val="C00000"/>
        </w:rPr>
        <w:t xml:space="preserve">. </w:t>
      </w:r>
      <w:r w:rsidR="002E16DC" w:rsidRPr="00CC4275">
        <w:rPr>
          <w:color w:val="C00000"/>
        </w:rPr>
        <w:t xml:space="preserve">And </w:t>
      </w:r>
      <w:r w:rsidRPr="00CC4275">
        <w:rPr>
          <w:color w:val="C00000"/>
        </w:rPr>
        <w:t xml:space="preserve">all </w:t>
      </w:r>
      <w:r w:rsidR="002E16DC" w:rsidRPr="00CC4275">
        <w:rPr>
          <w:color w:val="C00000"/>
        </w:rPr>
        <w:t xml:space="preserve">of you </w:t>
      </w:r>
      <w:r w:rsidRPr="00CC4275">
        <w:rPr>
          <w:color w:val="C00000"/>
        </w:rPr>
        <w:t>are clean</w:t>
      </w:r>
      <w:r w:rsidR="001F1193" w:rsidRPr="00CC4275">
        <w:rPr>
          <w:color w:val="C00000"/>
          <w:vertAlign w:val="superscript"/>
        </w:rPr>
        <w:t>[A]</w:t>
      </w:r>
      <w:r w:rsidR="00467703" w:rsidRPr="00CC4275">
        <w:rPr>
          <w:color w:val="C00000"/>
        </w:rPr>
        <w:t>…</w:t>
      </w:r>
      <w:r w:rsidR="009E61BF" w:rsidRPr="00CC4275">
        <w:rPr>
          <w:i/>
          <w:color w:val="C00000"/>
        </w:rPr>
        <w:t>actually</w:t>
      </w:r>
      <w:r w:rsidR="00B81899" w:rsidRPr="00CC4275">
        <w:rPr>
          <w:color w:val="C00000"/>
        </w:rPr>
        <w:t xml:space="preserve"> no</w:t>
      </w:r>
      <w:r w:rsidR="009E61BF" w:rsidRPr="00CC4275">
        <w:rPr>
          <w:color w:val="C00000"/>
        </w:rPr>
        <w:t>, not all of you</w:t>
      </w:r>
      <w:r w:rsidRPr="00CC4275">
        <w:rPr>
          <w:color w:val="C00000"/>
        </w:rPr>
        <w:t>.”</w:t>
      </w:r>
      <w:r>
        <w:t xml:space="preserve"> </w:t>
      </w:r>
      <w:r w:rsidRPr="00413DD8">
        <w:rPr>
          <w:vertAlign w:val="superscript"/>
        </w:rPr>
        <w:t>11</w:t>
      </w:r>
      <w:r w:rsidR="001521EC">
        <w:t>You see,</w:t>
      </w:r>
      <w:r w:rsidR="006A3F23">
        <w:t xml:space="preserve"> he </w:t>
      </w:r>
      <w:r>
        <w:t xml:space="preserve">knew </w:t>
      </w:r>
      <w:r w:rsidR="006A3F23">
        <w:t>the one</w:t>
      </w:r>
      <w:r>
        <w:t xml:space="preserve"> who</w:t>
      </w:r>
      <w:r w:rsidR="006A3F23">
        <w:t xml:space="preserve"> was</w:t>
      </w:r>
      <w:r w:rsidR="008C482D">
        <w:t xml:space="preserve"> facilitating his arrest; this is the reason</w:t>
      </w:r>
      <w:r>
        <w:t xml:space="preserve"> he said that not all of you all are clean.</w:t>
      </w:r>
    </w:p>
    <w:p w:rsidR="008715CC" w:rsidRPr="00CC4275" w:rsidRDefault="00151A28" w:rsidP="001206BF">
      <w:pPr>
        <w:pStyle w:val="verses-narrative"/>
        <w:rPr>
          <w:color w:val="C00000"/>
        </w:rPr>
      </w:pPr>
      <w:r w:rsidRPr="0047103B">
        <w:rPr>
          <w:vertAlign w:val="superscript"/>
        </w:rPr>
        <w:t>12</w:t>
      </w:r>
      <w:r>
        <w:t>When he’d finished washing their feet, he put his outer garments back on</w:t>
      </w:r>
      <w:r w:rsidR="006B1ECC">
        <w:t>,</w:t>
      </w:r>
      <w:r>
        <w:t xml:space="preserve"> sat back down </w:t>
      </w:r>
      <w:r w:rsidRPr="00151A28">
        <w:rPr>
          <w:i/>
        </w:rPr>
        <w:t>at the table</w:t>
      </w:r>
      <w:r w:rsidR="002E064F" w:rsidRPr="002E064F">
        <w:rPr>
          <w:vertAlign w:val="superscript"/>
        </w:rPr>
        <w:t>[c]</w:t>
      </w:r>
      <w:r w:rsidR="006B1ECC">
        <w:t xml:space="preserve">, and told them, </w:t>
      </w:r>
      <w:r w:rsidR="006B1ECC" w:rsidRPr="00CC4275">
        <w:rPr>
          <w:color w:val="C00000"/>
        </w:rPr>
        <w:t>“</w:t>
      </w:r>
      <w:r w:rsidR="00D10A0C" w:rsidRPr="00CC4275">
        <w:rPr>
          <w:color w:val="C00000"/>
        </w:rPr>
        <w:t>Do y</w:t>
      </w:r>
      <w:r w:rsidR="006B1ECC" w:rsidRPr="00CC4275">
        <w:rPr>
          <w:color w:val="C00000"/>
        </w:rPr>
        <w:t xml:space="preserve">ou </w:t>
      </w:r>
      <w:r w:rsidR="00D10A0C" w:rsidRPr="00CC4275">
        <w:rPr>
          <w:color w:val="C00000"/>
        </w:rPr>
        <w:t>understand</w:t>
      </w:r>
      <w:r w:rsidR="006B1ECC" w:rsidRPr="00CC4275">
        <w:rPr>
          <w:color w:val="C00000"/>
        </w:rPr>
        <w:t xml:space="preserve"> what I’ve done? </w:t>
      </w:r>
      <w:r w:rsidR="006B1ECC" w:rsidRPr="00CC4275">
        <w:rPr>
          <w:color w:val="C00000"/>
          <w:vertAlign w:val="superscript"/>
        </w:rPr>
        <w:t>13</w:t>
      </w:r>
      <w:r w:rsidR="006B1ECC" w:rsidRPr="00CC4275">
        <w:rPr>
          <w:color w:val="C00000"/>
        </w:rPr>
        <w:t>You address me</w:t>
      </w:r>
      <w:r w:rsidR="002E064F" w:rsidRPr="00CC4275">
        <w:rPr>
          <w:color w:val="C00000"/>
        </w:rPr>
        <w:t xml:space="preserve"> as</w:t>
      </w:r>
      <w:r w:rsidR="006B1ECC" w:rsidRPr="00CC4275">
        <w:rPr>
          <w:color w:val="C00000"/>
        </w:rPr>
        <w:t xml:space="preserve"> </w:t>
      </w:r>
      <w:r w:rsidR="00D43B87" w:rsidRPr="00CC4275">
        <w:rPr>
          <w:color w:val="C00000"/>
        </w:rPr>
        <w:t>‘</w:t>
      </w:r>
      <w:r w:rsidR="006B1ECC" w:rsidRPr="00CC4275">
        <w:rPr>
          <w:color w:val="C00000"/>
        </w:rPr>
        <w:t>Teacher</w:t>
      </w:r>
      <w:r w:rsidR="00D43B87" w:rsidRPr="00CC4275">
        <w:rPr>
          <w:color w:val="C00000"/>
        </w:rPr>
        <w:t>’</w:t>
      </w:r>
      <w:r w:rsidR="006B1ECC" w:rsidRPr="00CC4275">
        <w:rPr>
          <w:color w:val="C00000"/>
        </w:rPr>
        <w:t xml:space="preserve"> and </w:t>
      </w:r>
      <w:r w:rsidR="00D43B87" w:rsidRPr="00CC4275">
        <w:rPr>
          <w:color w:val="C00000"/>
        </w:rPr>
        <w:t>‘</w:t>
      </w:r>
      <w:r w:rsidR="006B1ECC" w:rsidRPr="00CC4275">
        <w:rPr>
          <w:color w:val="C00000"/>
        </w:rPr>
        <w:t>Lord,</w:t>
      </w:r>
      <w:r w:rsidR="00D43B87" w:rsidRPr="00CC4275">
        <w:rPr>
          <w:color w:val="C00000"/>
        </w:rPr>
        <w:t>’</w:t>
      </w:r>
      <w:r w:rsidR="006B1ECC" w:rsidRPr="00CC4275">
        <w:rPr>
          <w:color w:val="C00000"/>
        </w:rPr>
        <w:t xml:space="preserve"> and you </w:t>
      </w:r>
      <w:r w:rsidR="00AD3E95" w:rsidRPr="00CC4275">
        <w:rPr>
          <w:color w:val="C00000"/>
        </w:rPr>
        <w:t xml:space="preserve">speak </w:t>
      </w:r>
      <w:r w:rsidR="00004600" w:rsidRPr="00CC4275">
        <w:rPr>
          <w:color w:val="C00000"/>
        </w:rPr>
        <w:t>properly</w:t>
      </w:r>
      <w:r w:rsidR="00AD3E95" w:rsidRPr="00CC4275">
        <w:rPr>
          <w:color w:val="C00000"/>
        </w:rPr>
        <w:t>, seeing that</w:t>
      </w:r>
      <w:r w:rsidR="006B1ECC" w:rsidRPr="00CC4275">
        <w:rPr>
          <w:color w:val="C00000"/>
        </w:rPr>
        <w:t xml:space="preserve"> I am</w:t>
      </w:r>
      <w:r w:rsidR="00AD3E95" w:rsidRPr="00CC4275">
        <w:rPr>
          <w:color w:val="C00000"/>
        </w:rPr>
        <w:t xml:space="preserve"> </w:t>
      </w:r>
      <w:r w:rsidR="00AD3E95" w:rsidRPr="00CC4275">
        <w:rPr>
          <w:i/>
          <w:color w:val="C00000"/>
        </w:rPr>
        <w:t>Teacher and Lord</w:t>
      </w:r>
      <w:r w:rsidR="006B1ECC" w:rsidRPr="00CC4275">
        <w:rPr>
          <w:color w:val="C00000"/>
        </w:rPr>
        <w:t xml:space="preserve">. </w:t>
      </w:r>
      <w:r w:rsidR="006B1ECC" w:rsidRPr="00CC4275">
        <w:rPr>
          <w:color w:val="C00000"/>
          <w:vertAlign w:val="superscript"/>
        </w:rPr>
        <w:t>14</w:t>
      </w:r>
      <w:r w:rsidR="006B1ECC" w:rsidRPr="00CC4275">
        <w:rPr>
          <w:color w:val="C00000"/>
        </w:rPr>
        <w:t>So if I washed you</w:t>
      </w:r>
      <w:r w:rsidR="004A00E9" w:rsidRPr="00CC4275">
        <w:rPr>
          <w:color w:val="C00000"/>
        </w:rPr>
        <w:t>r feet—me, your Lord and Teacher—</w:t>
      </w:r>
      <w:r w:rsidR="006B1ECC" w:rsidRPr="00CC4275">
        <w:rPr>
          <w:color w:val="C00000"/>
        </w:rPr>
        <w:t>you too ought to wash each other</w:t>
      </w:r>
      <w:r w:rsidR="004200C4" w:rsidRPr="00CC4275">
        <w:rPr>
          <w:color w:val="C00000"/>
        </w:rPr>
        <w:t xml:space="preserve">’s feet. </w:t>
      </w:r>
      <w:r w:rsidR="004200C4" w:rsidRPr="00CC4275">
        <w:rPr>
          <w:color w:val="C00000"/>
          <w:vertAlign w:val="superscript"/>
        </w:rPr>
        <w:t>15</w:t>
      </w:r>
      <w:r w:rsidR="004200C4" w:rsidRPr="00CC4275">
        <w:rPr>
          <w:color w:val="C00000"/>
        </w:rPr>
        <w:t xml:space="preserve">You see, I’ve </w:t>
      </w:r>
      <w:r w:rsidR="006B1ECC" w:rsidRPr="00CC4275">
        <w:rPr>
          <w:color w:val="C00000"/>
        </w:rPr>
        <w:t xml:space="preserve">left you an example so that </w:t>
      </w:r>
      <w:r w:rsidR="004200C4" w:rsidRPr="00CC4275">
        <w:rPr>
          <w:color w:val="C00000"/>
        </w:rPr>
        <w:t xml:space="preserve">you too would </w:t>
      </w:r>
      <w:r w:rsidR="00846FBB" w:rsidRPr="00CC4275">
        <w:rPr>
          <w:color w:val="C00000"/>
        </w:rPr>
        <w:t>act</w:t>
      </w:r>
      <w:r w:rsidR="004200C4" w:rsidRPr="00CC4275">
        <w:rPr>
          <w:color w:val="C00000"/>
        </w:rPr>
        <w:t xml:space="preserve"> in the same manner as I did</w:t>
      </w:r>
      <w:r w:rsidR="006B1ECC" w:rsidRPr="00CC4275">
        <w:rPr>
          <w:color w:val="C00000"/>
        </w:rPr>
        <w:t xml:space="preserve">. </w:t>
      </w:r>
      <w:r w:rsidR="006B1ECC" w:rsidRPr="00CC4275">
        <w:rPr>
          <w:color w:val="C00000"/>
          <w:vertAlign w:val="superscript"/>
        </w:rPr>
        <w:t>16</w:t>
      </w:r>
      <w:r w:rsidR="006B1ECC" w:rsidRPr="00CC4275">
        <w:rPr>
          <w:color w:val="C00000"/>
        </w:rPr>
        <w:t xml:space="preserve">I’m telling you the honest-to-goodness truth, I really am: a servant is not superior </w:t>
      </w:r>
      <w:r w:rsidR="00B64F3B" w:rsidRPr="00CC4275">
        <w:rPr>
          <w:color w:val="C00000"/>
        </w:rPr>
        <w:t xml:space="preserve">to </w:t>
      </w:r>
      <w:r w:rsidR="006B1ECC" w:rsidRPr="00CC4275">
        <w:rPr>
          <w:color w:val="C00000"/>
        </w:rPr>
        <w:t>his boss, nor is a</w:t>
      </w:r>
      <w:r w:rsidR="006C4714" w:rsidRPr="00CC4275">
        <w:rPr>
          <w:color w:val="C00000"/>
        </w:rPr>
        <w:t>n emissary</w:t>
      </w:r>
      <w:r w:rsidR="00846FBB" w:rsidRPr="00CC4275">
        <w:rPr>
          <w:color w:val="C00000"/>
          <w:vertAlign w:val="superscript"/>
        </w:rPr>
        <w:t>[d]</w:t>
      </w:r>
      <w:r w:rsidR="006B1ECC" w:rsidRPr="00CC4275">
        <w:rPr>
          <w:color w:val="C00000"/>
        </w:rPr>
        <w:t xml:space="preserve"> superior to the one who sent him. </w:t>
      </w:r>
      <w:r w:rsidR="006B1ECC" w:rsidRPr="00CC4275">
        <w:rPr>
          <w:color w:val="C00000"/>
          <w:vertAlign w:val="superscript"/>
        </w:rPr>
        <w:t>17</w:t>
      </w:r>
      <w:r w:rsidR="006B1ECC" w:rsidRPr="00CC4275">
        <w:rPr>
          <w:color w:val="C00000"/>
        </w:rPr>
        <w:t>If you</w:t>
      </w:r>
      <w:r w:rsidR="00467703" w:rsidRPr="00CC4275">
        <w:rPr>
          <w:color w:val="C00000"/>
        </w:rPr>
        <w:t xml:space="preserve"> know these things, </w:t>
      </w:r>
      <w:r w:rsidR="00AC4DD1" w:rsidRPr="00CC4275">
        <w:rPr>
          <w:color w:val="C00000"/>
        </w:rPr>
        <w:t xml:space="preserve">you are </w:t>
      </w:r>
      <w:r w:rsidR="00467703" w:rsidRPr="00CC4275">
        <w:rPr>
          <w:color w:val="C00000"/>
        </w:rPr>
        <w:t xml:space="preserve">blessed if you </w:t>
      </w:r>
      <w:r w:rsidR="00D068D9" w:rsidRPr="00CC4275">
        <w:rPr>
          <w:color w:val="C00000"/>
        </w:rPr>
        <w:t>would</w:t>
      </w:r>
      <w:r w:rsidR="00AC4DD1" w:rsidRPr="00CC4275">
        <w:rPr>
          <w:color w:val="C00000"/>
        </w:rPr>
        <w:t xml:space="preserve"> do</w:t>
      </w:r>
      <w:r w:rsidR="00467703" w:rsidRPr="00CC4275">
        <w:rPr>
          <w:color w:val="C00000"/>
        </w:rPr>
        <w:t xml:space="preserve"> them. </w:t>
      </w:r>
      <w:r w:rsidR="00467703" w:rsidRPr="00CC4275">
        <w:rPr>
          <w:color w:val="C00000"/>
          <w:vertAlign w:val="superscript"/>
        </w:rPr>
        <w:t>18</w:t>
      </w:r>
      <w:r w:rsidR="00467703" w:rsidRPr="00CC4275">
        <w:rPr>
          <w:color w:val="C00000"/>
        </w:rPr>
        <w:t xml:space="preserve">I’m not talking about all of you. I know </w:t>
      </w:r>
      <w:r w:rsidR="00AC4DD1" w:rsidRPr="00CC4275">
        <w:rPr>
          <w:color w:val="C00000"/>
        </w:rPr>
        <w:t>I</w:t>
      </w:r>
      <w:r w:rsidR="00327E33" w:rsidRPr="00CC4275">
        <w:rPr>
          <w:color w:val="C00000"/>
        </w:rPr>
        <w:t xml:space="preserve"> chose</w:t>
      </w:r>
      <w:r w:rsidR="00AC4DD1" w:rsidRPr="00CC4275">
        <w:rPr>
          <w:color w:val="C00000"/>
        </w:rPr>
        <w:t xml:space="preserve"> some</w:t>
      </w:r>
      <w:r w:rsidR="00327E33" w:rsidRPr="00CC4275">
        <w:rPr>
          <w:color w:val="C00000"/>
        </w:rPr>
        <w:t xml:space="preserve"> </w:t>
      </w:r>
      <w:r w:rsidR="00327E33" w:rsidRPr="00CC4275">
        <w:rPr>
          <w:i/>
          <w:color w:val="C00000"/>
        </w:rPr>
        <w:t>men to be my disciples</w:t>
      </w:r>
      <w:r w:rsidR="00AC4DD1" w:rsidRPr="00CC4275">
        <w:rPr>
          <w:color w:val="C00000"/>
        </w:rPr>
        <w:t xml:space="preserve">, but that aside, in order for the </w:t>
      </w:r>
      <w:r w:rsidR="00D11BCB" w:rsidRPr="00CC4275">
        <w:rPr>
          <w:i/>
          <w:color w:val="C00000"/>
        </w:rPr>
        <w:t xml:space="preserve">verse of </w:t>
      </w:r>
      <w:r w:rsidR="00AC4DD1" w:rsidRPr="00CC4275">
        <w:rPr>
          <w:color w:val="C00000"/>
        </w:rPr>
        <w:t>S</w:t>
      </w:r>
      <w:r w:rsidR="00FD2664" w:rsidRPr="00CC4275">
        <w:rPr>
          <w:color w:val="C00000"/>
        </w:rPr>
        <w:t>cripture to be fulfilled,</w:t>
      </w:r>
    </w:p>
    <w:p w:rsidR="008715CC" w:rsidRPr="00CC4275" w:rsidRDefault="008715CC" w:rsidP="008715CC">
      <w:pPr>
        <w:pStyle w:val="spacer-inter-prose"/>
        <w:rPr>
          <w:color w:val="C00000"/>
        </w:rPr>
      </w:pPr>
    </w:p>
    <w:p w:rsidR="008715CC" w:rsidRPr="00CC4275" w:rsidRDefault="00B64F3B" w:rsidP="008715CC">
      <w:pPr>
        <w:pStyle w:val="verses-prose"/>
        <w:rPr>
          <w:color w:val="C00000"/>
        </w:rPr>
      </w:pPr>
      <w:r w:rsidRPr="00CC4275">
        <w:rPr>
          <w:color w:val="C00000"/>
        </w:rPr>
        <w:t>“</w:t>
      </w:r>
      <w:r w:rsidR="00AC4DD1" w:rsidRPr="00CC4275">
        <w:rPr>
          <w:color w:val="C00000"/>
        </w:rPr>
        <w:t>He</w:t>
      </w:r>
      <w:r w:rsidR="00D068D9" w:rsidRPr="00CC4275">
        <w:rPr>
          <w:color w:val="C00000"/>
        </w:rPr>
        <w:t xml:space="preserve"> who </w:t>
      </w:r>
      <w:r w:rsidR="00807A59" w:rsidRPr="00CC4275">
        <w:rPr>
          <w:color w:val="C00000"/>
        </w:rPr>
        <w:t xml:space="preserve">dines with me in a </w:t>
      </w:r>
      <w:r w:rsidR="00D11BCB" w:rsidRPr="00CC4275">
        <w:rPr>
          <w:color w:val="C00000"/>
        </w:rPr>
        <w:t xml:space="preserve">fellowship </w:t>
      </w:r>
      <w:r w:rsidR="00807A59" w:rsidRPr="00CC4275">
        <w:rPr>
          <w:color w:val="C00000"/>
        </w:rPr>
        <w:t>setting</w:t>
      </w:r>
      <w:r w:rsidR="00D11BCB" w:rsidRPr="00CC4275">
        <w:rPr>
          <w:color w:val="C00000"/>
          <w:vertAlign w:val="superscript"/>
        </w:rPr>
        <w:t>[B]</w:t>
      </w:r>
    </w:p>
    <w:p w:rsidR="00151A28" w:rsidRPr="00CC4275" w:rsidRDefault="008715CC" w:rsidP="008715CC">
      <w:pPr>
        <w:pStyle w:val="verses-prose"/>
        <w:rPr>
          <w:i/>
          <w:color w:val="C00000"/>
        </w:rPr>
      </w:pPr>
      <w:r w:rsidRPr="00CC4275">
        <w:rPr>
          <w:color w:val="C00000"/>
        </w:rPr>
        <w:t>L</w:t>
      </w:r>
      <w:r w:rsidR="00796426" w:rsidRPr="00CC4275">
        <w:rPr>
          <w:color w:val="C00000"/>
        </w:rPr>
        <w:t>ifted</w:t>
      </w:r>
      <w:r w:rsidR="00681098" w:rsidRPr="00CC4275">
        <w:rPr>
          <w:color w:val="C00000"/>
        </w:rPr>
        <w:t xml:space="preserve"> his heel </w:t>
      </w:r>
      <w:r w:rsidR="00807A59" w:rsidRPr="00CC4275">
        <w:rPr>
          <w:color w:val="C00000"/>
        </w:rPr>
        <w:t xml:space="preserve">over </w:t>
      </w:r>
      <w:r w:rsidR="00796426" w:rsidRPr="00CC4275">
        <w:rPr>
          <w:color w:val="C00000"/>
        </w:rPr>
        <w:t xml:space="preserve">top of </w:t>
      </w:r>
      <w:r w:rsidR="00807A59" w:rsidRPr="00CC4275">
        <w:rPr>
          <w:color w:val="C00000"/>
        </w:rPr>
        <w:t xml:space="preserve">me </w:t>
      </w:r>
      <w:r w:rsidRPr="00CC4275">
        <w:rPr>
          <w:i/>
          <w:color w:val="C00000"/>
        </w:rPr>
        <w:t>to stomp on me</w:t>
      </w:r>
    </w:p>
    <w:p w:rsidR="008715CC" w:rsidRPr="00CC4275" w:rsidRDefault="008715CC" w:rsidP="008715CC">
      <w:pPr>
        <w:pStyle w:val="spacer-inter-prose"/>
        <w:rPr>
          <w:color w:val="C00000"/>
        </w:rPr>
      </w:pPr>
    </w:p>
    <w:p w:rsidR="008715CC" w:rsidRPr="00CC4275" w:rsidRDefault="00631123" w:rsidP="00D76B63">
      <w:pPr>
        <w:pStyle w:val="verses-narrative"/>
        <w:rPr>
          <w:color w:val="C00000"/>
        </w:rPr>
      </w:pPr>
      <w:r w:rsidRPr="00CC4275">
        <w:rPr>
          <w:color w:val="C00000"/>
          <w:vertAlign w:val="superscript"/>
        </w:rPr>
        <w:t>19</w:t>
      </w:r>
      <w:r w:rsidR="00B64F3B" w:rsidRPr="00CC4275">
        <w:rPr>
          <w:color w:val="C00000"/>
        </w:rPr>
        <w:t>”</w:t>
      </w:r>
      <w:r w:rsidR="00FD2664" w:rsidRPr="00CC4275">
        <w:rPr>
          <w:color w:val="C00000"/>
        </w:rPr>
        <w:t>I</w:t>
      </w:r>
      <w:r w:rsidR="003300A5" w:rsidRPr="00CC4275">
        <w:rPr>
          <w:color w:val="C00000"/>
        </w:rPr>
        <w:t xml:space="preserve">’m </w:t>
      </w:r>
      <w:r w:rsidR="00FD2664" w:rsidRPr="00CC4275">
        <w:rPr>
          <w:color w:val="C00000"/>
        </w:rPr>
        <w:t>tell</w:t>
      </w:r>
      <w:r w:rsidR="00D76B63" w:rsidRPr="00CC4275">
        <w:rPr>
          <w:color w:val="C00000"/>
        </w:rPr>
        <w:t>ing you</w:t>
      </w:r>
      <w:r w:rsidR="003300A5" w:rsidRPr="00CC4275">
        <w:rPr>
          <w:color w:val="C00000"/>
        </w:rPr>
        <w:t xml:space="preserve"> right now</w:t>
      </w:r>
      <w:r w:rsidR="00FD2664" w:rsidRPr="00CC4275">
        <w:rPr>
          <w:color w:val="C00000"/>
        </w:rPr>
        <w:t xml:space="preserve"> before it happens, so that you</w:t>
      </w:r>
      <w:r w:rsidR="00D76B63" w:rsidRPr="00CC4275">
        <w:rPr>
          <w:color w:val="C00000"/>
        </w:rPr>
        <w:t>’d</w:t>
      </w:r>
      <w:r w:rsidR="00FD2664" w:rsidRPr="00CC4275">
        <w:rPr>
          <w:color w:val="C00000"/>
        </w:rPr>
        <w:t xml:space="preserve"> have faith when it </w:t>
      </w:r>
      <w:r w:rsidR="00CB13AB" w:rsidRPr="00CC4275">
        <w:rPr>
          <w:color w:val="C00000"/>
        </w:rPr>
        <w:t>does happen,</w:t>
      </w:r>
      <w:r w:rsidR="00FD2664" w:rsidRPr="00CC4275">
        <w:rPr>
          <w:color w:val="C00000"/>
        </w:rPr>
        <w:t xml:space="preserve"> that I am </w:t>
      </w:r>
      <w:r w:rsidR="00FD2664" w:rsidRPr="00CC4275">
        <w:rPr>
          <w:i/>
          <w:color w:val="C00000"/>
        </w:rPr>
        <w:t>the One-and-Only-One</w:t>
      </w:r>
      <w:r w:rsidR="00164F6D" w:rsidRPr="00CC4275">
        <w:rPr>
          <w:color w:val="C00000"/>
          <w:vertAlign w:val="superscript"/>
        </w:rPr>
        <w:t>[e]</w:t>
      </w:r>
      <w:r w:rsidR="00FD2664" w:rsidRPr="00CC4275">
        <w:rPr>
          <w:i/>
          <w:color w:val="C00000"/>
        </w:rPr>
        <w:t xml:space="preserve">. </w:t>
      </w:r>
      <w:r w:rsidR="00FD2664" w:rsidRPr="00CC4275">
        <w:rPr>
          <w:color w:val="C00000"/>
          <w:vertAlign w:val="superscript"/>
        </w:rPr>
        <w:t>20</w:t>
      </w:r>
      <w:r w:rsidR="00FD2664" w:rsidRPr="00CC4275">
        <w:rPr>
          <w:color w:val="C00000"/>
        </w:rPr>
        <w:t xml:space="preserve">I’m telling you the honest-to-goodness truth, I really am: he who receives </w:t>
      </w:r>
      <w:r w:rsidR="0047103B" w:rsidRPr="00CC4275">
        <w:rPr>
          <w:color w:val="C00000"/>
        </w:rPr>
        <w:t>(i.e. whole-heartedly embraces) someone I were to send receives me.</w:t>
      </w:r>
      <w:r w:rsidR="00941FC9" w:rsidRPr="00CC4275">
        <w:rPr>
          <w:color w:val="C00000"/>
        </w:rPr>
        <w:t xml:space="preserve"> He who receives me receives the One Who sent me.”</w:t>
      </w:r>
    </w:p>
    <w:p w:rsidR="006F5FB1" w:rsidRDefault="00C4389A" w:rsidP="00D76B63">
      <w:pPr>
        <w:pStyle w:val="verses-narrative"/>
      </w:pPr>
      <w:r w:rsidRPr="00425F1A">
        <w:rPr>
          <w:vertAlign w:val="superscript"/>
        </w:rPr>
        <w:t>21</w:t>
      </w:r>
      <w:r w:rsidR="00685319">
        <w:t xml:space="preserve">Having said these things, Jesus was troubled in spirit and </w:t>
      </w:r>
      <w:r w:rsidR="00991145">
        <w:t>went on record</w:t>
      </w:r>
      <w:r w:rsidR="00396FD9" w:rsidRPr="00425F1A">
        <w:rPr>
          <w:vertAlign w:val="superscript"/>
        </w:rPr>
        <w:t>[f]</w:t>
      </w:r>
      <w:r w:rsidR="00991145">
        <w:t xml:space="preserve"> to say</w:t>
      </w:r>
      <w:r w:rsidR="00685319">
        <w:t xml:space="preserve">, “I’m telling you the honest-to-goodness truth, I really am: one of you is going to betray me and facilitate my arrest.” </w:t>
      </w:r>
      <w:r w:rsidR="00685319" w:rsidRPr="00425F1A">
        <w:rPr>
          <w:vertAlign w:val="superscript"/>
        </w:rPr>
        <w:t>22</w:t>
      </w:r>
      <w:r w:rsidR="00685319">
        <w:t>The disciples began looking at</w:t>
      </w:r>
      <w:r w:rsidR="00AE2767">
        <w:t xml:space="preserve"> one another perplexed </w:t>
      </w:r>
      <w:r w:rsidR="00B52391">
        <w:t>at</w:t>
      </w:r>
      <w:r w:rsidR="00AE2767">
        <w:t xml:space="preserve"> what he</w:t>
      </w:r>
      <w:r w:rsidR="006B75BB">
        <w:t xml:space="preserve"> was</w:t>
      </w:r>
      <w:r w:rsidR="00AE2767">
        <w:t xml:space="preserve"> </w:t>
      </w:r>
      <w:r w:rsidR="00B52391">
        <w:t>talking about</w:t>
      </w:r>
      <w:r w:rsidR="00AE2767">
        <w:t xml:space="preserve">. </w:t>
      </w:r>
      <w:r w:rsidR="00AE2767" w:rsidRPr="00425F1A">
        <w:rPr>
          <w:vertAlign w:val="superscript"/>
        </w:rPr>
        <w:t>23</w:t>
      </w:r>
      <w:r w:rsidR="00982CC3">
        <w:t>O</w:t>
      </w:r>
      <w:r w:rsidR="00D415C1">
        <w:t>ne of his disciples, whom Jesus loved</w:t>
      </w:r>
      <w:r w:rsidR="0067330B">
        <w:t xml:space="preserve"> and loved</w:t>
      </w:r>
      <w:r w:rsidR="00D415C1">
        <w:t xml:space="preserve">, </w:t>
      </w:r>
      <w:r w:rsidR="00982CC3">
        <w:t>was</w:t>
      </w:r>
      <w:r w:rsidR="009303F5">
        <w:t xml:space="preserve"> seated next to him</w:t>
      </w:r>
      <w:r w:rsidR="00D415C1">
        <w:t>, and</w:t>
      </w:r>
      <w:r w:rsidR="00AE2767">
        <w:t xml:space="preserve"> </w:t>
      </w:r>
      <w:r w:rsidR="007300C7">
        <w:t>since he was a</w:t>
      </w:r>
      <w:r w:rsidR="00D415C1">
        <w:t xml:space="preserve"> close companion was </w:t>
      </w:r>
      <w:r w:rsidR="007300C7">
        <w:t xml:space="preserve">in physical contact with him, </w:t>
      </w:r>
      <w:r w:rsidR="003177FD">
        <w:t xml:space="preserve">leaning </w:t>
      </w:r>
      <w:r w:rsidR="00AE2767">
        <w:t>against him</w:t>
      </w:r>
      <w:r w:rsidR="007300C7" w:rsidRPr="00425F1A">
        <w:rPr>
          <w:vertAlign w:val="superscript"/>
        </w:rPr>
        <w:t>[C]</w:t>
      </w:r>
      <w:r w:rsidR="00AE2767">
        <w:t xml:space="preserve">. </w:t>
      </w:r>
      <w:r w:rsidR="00AE2767" w:rsidRPr="00425F1A">
        <w:rPr>
          <w:vertAlign w:val="superscript"/>
        </w:rPr>
        <w:t>24</w:t>
      </w:r>
      <w:r w:rsidR="00AE2767">
        <w:t>So Simon P</w:t>
      </w:r>
      <w:r w:rsidR="00CF7041">
        <w:t>eter nods at</w:t>
      </w:r>
      <w:r w:rsidR="00A2671E">
        <w:t xml:space="preserve"> this </w:t>
      </w:r>
      <w:r w:rsidR="009F5DDC">
        <w:t>fellow</w:t>
      </w:r>
      <w:r w:rsidR="00A2671E">
        <w:t xml:space="preserve"> to </w:t>
      </w:r>
      <w:r w:rsidR="00652349">
        <w:t>ask</w:t>
      </w:r>
      <w:r w:rsidR="00A2671E">
        <w:t xml:space="preserve"> who</w:t>
      </w:r>
      <w:r w:rsidR="00494468">
        <w:t>m</w:t>
      </w:r>
      <w:r w:rsidR="00A2671E">
        <w:t xml:space="preserve"> he </w:t>
      </w:r>
      <w:r w:rsidR="00494468">
        <w:t>might be talking about</w:t>
      </w:r>
      <w:r w:rsidR="00A2671E">
        <w:t xml:space="preserve">. </w:t>
      </w:r>
      <w:r w:rsidR="00A2671E" w:rsidRPr="00425F1A">
        <w:rPr>
          <w:vertAlign w:val="superscript"/>
        </w:rPr>
        <w:t>25</w:t>
      </w:r>
      <w:r w:rsidR="00941FC9">
        <w:t>T</w:t>
      </w:r>
      <w:r w:rsidR="00527659">
        <w:t xml:space="preserve">hat </w:t>
      </w:r>
      <w:r w:rsidR="009F5DDC">
        <w:t>fellow</w:t>
      </w:r>
      <w:r w:rsidR="00527659">
        <w:t xml:space="preserve"> leaned in closer</w:t>
      </w:r>
      <w:r w:rsidR="00521F81">
        <w:t xml:space="preserve"> </w:t>
      </w:r>
      <w:r w:rsidR="00705562">
        <w:t>to J</w:t>
      </w:r>
      <w:r w:rsidR="00554D93">
        <w:t>esus, putting</w:t>
      </w:r>
      <w:r w:rsidR="00521F81">
        <w:t xml:space="preserve"> his head right next to Jesus’s head</w:t>
      </w:r>
      <w:r w:rsidR="00AF2C2C" w:rsidRPr="00425F1A">
        <w:rPr>
          <w:vertAlign w:val="superscript"/>
        </w:rPr>
        <w:t>[C]</w:t>
      </w:r>
      <w:r w:rsidR="00554D93">
        <w:t>,</w:t>
      </w:r>
      <w:r w:rsidR="00527659">
        <w:t xml:space="preserve"> and </w:t>
      </w:r>
      <w:r w:rsidR="00527659">
        <w:rPr>
          <w:i/>
        </w:rPr>
        <w:t xml:space="preserve">then </w:t>
      </w:r>
      <w:r w:rsidR="00527659">
        <w:t xml:space="preserve">says to him, “Lord, who is it?” </w:t>
      </w:r>
      <w:r w:rsidR="00527659" w:rsidRPr="00425F1A">
        <w:rPr>
          <w:vertAlign w:val="superscript"/>
        </w:rPr>
        <w:t>26</w:t>
      </w:r>
      <w:r w:rsidR="00527659">
        <w:t xml:space="preserve">Jesus replied, </w:t>
      </w:r>
      <w:r w:rsidR="00527659" w:rsidRPr="00CC4275">
        <w:rPr>
          <w:color w:val="C00000"/>
        </w:rPr>
        <w:t>“</w:t>
      </w:r>
      <w:r w:rsidR="005C1B1B" w:rsidRPr="00CC4275">
        <w:rPr>
          <w:color w:val="C00000"/>
        </w:rPr>
        <w:t xml:space="preserve">The one </w:t>
      </w:r>
      <w:r w:rsidR="00C056B2" w:rsidRPr="00CC4275">
        <w:rPr>
          <w:color w:val="C00000"/>
        </w:rPr>
        <w:t>for</w:t>
      </w:r>
      <w:r w:rsidR="005C1B1B" w:rsidRPr="00CC4275">
        <w:rPr>
          <w:color w:val="C00000"/>
        </w:rPr>
        <w:t xml:space="preserve"> whom</w:t>
      </w:r>
      <w:r w:rsidR="00E351E6" w:rsidRPr="00CC4275">
        <w:rPr>
          <w:color w:val="C00000"/>
        </w:rPr>
        <w:t xml:space="preserve"> I</w:t>
      </w:r>
      <w:r w:rsidR="005C1B1B" w:rsidRPr="00CC4275">
        <w:rPr>
          <w:color w:val="C00000"/>
        </w:rPr>
        <w:t xml:space="preserve"> </w:t>
      </w:r>
      <w:r w:rsidR="00E351E6" w:rsidRPr="00CC4275">
        <w:rPr>
          <w:i/>
          <w:color w:val="C00000"/>
        </w:rPr>
        <w:t xml:space="preserve">ritualistically (signifying friendship) </w:t>
      </w:r>
      <w:r w:rsidR="005C1B1B" w:rsidRPr="00CC4275">
        <w:rPr>
          <w:color w:val="C00000"/>
        </w:rPr>
        <w:t xml:space="preserve">dip a </w:t>
      </w:r>
      <w:r w:rsidR="00241583" w:rsidRPr="00CC4275">
        <w:rPr>
          <w:color w:val="C00000"/>
        </w:rPr>
        <w:t xml:space="preserve">small </w:t>
      </w:r>
      <w:r w:rsidR="001136F8" w:rsidRPr="00CC4275">
        <w:rPr>
          <w:color w:val="C00000"/>
        </w:rPr>
        <w:t>slice</w:t>
      </w:r>
      <w:r w:rsidR="00687DA4" w:rsidRPr="00CC4275">
        <w:rPr>
          <w:color w:val="C00000"/>
          <w:vertAlign w:val="superscript"/>
        </w:rPr>
        <w:t>[g</w:t>
      </w:r>
      <w:r w:rsidR="001136F8" w:rsidRPr="00CC4275">
        <w:rPr>
          <w:color w:val="C00000"/>
          <w:vertAlign w:val="superscript"/>
        </w:rPr>
        <w:t>]</w:t>
      </w:r>
      <w:r w:rsidR="00E351E6" w:rsidRPr="00CC4275">
        <w:rPr>
          <w:color w:val="C00000"/>
        </w:rPr>
        <w:t xml:space="preserve"> of bread </w:t>
      </w:r>
      <w:r w:rsidR="00E351E6" w:rsidRPr="00CC4275">
        <w:rPr>
          <w:i/>
          <w:color w:val="C00000"/>
        </w:rPr>
        <w:t xml:space="preserve">in olive oil </w:t>
      </w:r>
      <w:r w:rsidR="005C1B1B" w:rsidRPr="00CC4275">
        <w:rPr>
          <w:color w:val="C00000"/>
        </w:rPr>
        <w:t>and give</w:t>
      </w:r>
      <w:r w:rsidR="00F6294F" w:rsidRPr="00CC4275">
        <w:rPr>
          <w:color w:val="C00000"/>
        </w:rPr>
        <w:t xml:space="preserve"> it</w:t>
      </w:r>
      <w:r w:rsidR="005C1B1B" w:rsidRPr="00CC4275">
        <w:rPr>
          <w:color w:val="C00000"/>
        </w:rPr>
        <w:t xml:space="preserve"> to—that’s the guy</w:t>
      </w:r>
      <w:r w:rsidR="00527659" w:rsidRPr="00CC4275">
        <w:rPr>
          <w:color w:val="C00000"/>
        </w:rPr>
        <w:t>.”</w:t>
      </w:r>
      <w:r w:rsidR="00527659">
        <w:t xml:space="preserve"> So he dipped the </w:t>
      </w:r>
      <w:r w:rsidR="001136F8">
        <w:t>slice</w:t>
      </w:r>
      <w:r w:rsidR="00527659">
        <w:t xml:space="preserve">, takes it, and </w:t>
      </w:r>
      <w:r w:rsidR="001C7CCD">
        <w:t>gives it</w:t>
      </w:r>
      <w:r w:rsidR="00527659">
        <w:t xml:space="preserve"> to Judas </w:t>
      </w:r>
      <w:r w:rsidR="00527659" w:rsidRPr="00527659">
        <w:rPr>
          <w:i/>
        </w:rPr>
        <w:t xml:space="preserve">son </w:t>
      </w:r>
      <w:r w:rsidR="00527659">
        <w:t xml:space="preserve">of Simon Iscariot. </w:t>
      </w:r>
      <w:r w:rsidR="00527659" w:rsidRPr="00425F1A">
        <w:rPr>
          <w:vertAlign w:val="superscript"/>
        </w:rPr>
        <w:t>27</w:t>
      </w:r>
      <w:r w:rsidR="00EB1B0A">
        <w:t>Right a</w:t>
      </w:r>
      <w:r w:rsidR="00527659">
        <w:t xml:space="preserve">fter </w:t>
      </w:r>
      <w:r w:rsidR="00923CB2">
        <w:t xml:space="preserve">giving it to him, </w:t>
      </w:r>
      <w:r w:rsidR="00CE6DA1">
        <w:t xml:space="preserve">Satan </w:t>
      </w:r>
      <w:r w:rsidR="00527659">
        <w:t>entered in</w:t>
      </w:r>
      <w:r w:rsidR="001C7CCD">
        <w:t>to</w:t>
      </w:r>
      <w:r w:rsidR="00660543" w:rsidRPr="00425F1A">
        <w:rPr>
          <w:vertAlign w:val="superscript"/>
        </w:rPr>
        <w:t>[D]</w:t>
      </w:r>
      <w:r w:rsidR="00941FC9">
        <w:t xml:space="preserve"> that guy. </w:t>
      </w:r>
      <w:r w:rsidR="00527659">
        <w:t xml:space="preserve">Jesus </w:t>
      </w:r>
      <w:r w:rsidR="00527659">
        <w:rPr>
          <w:i/>
        </w:rPr>
        <w:t xml:space="preserve">then </w:t>
      </w:r>
      <w:r w:rsidR="00527659">
        <w:t xml:space="preserve">says to him, </w:t>
      </w:r>
      <w:r w:rsidR="00527659" w:rsidRPr="00CC4275">
        <w:rPr>
          <w:color w:val="C00000"/>
        </w:rPr>
        <w:t>“</w:t>
      </w:r>
      <w:r w:rsidR="001D4049" w:rsidRPr="00CC4275">
        <w:rPr>
          <w:color w:val="C00000"/>
        </w:rPr>
        <w:t>W</w:t>
      </w:r>
      <w:r w:rsidR="00493A40" w:rsidRPr="00CC4275">
        <w:rPr>
          <w:color w:val="C00000"/>
        </w:rPr>
        <w:t>hat you’re going to do</w:t>
      </w:r>
      <w:r w:rsidR="001D4049" w:rsidRPr="00CC4275">
        <w:rPr>
          <w:color w:val="C00000"/>
        </w:rPr>
        <w:t>, get to it—quickly now</w:t>
      </w:r>
      <w:r w:rsidR="00527659" w:rsidRPr="00CC4275">
        <w:rPr>
          <w:color w:val="C00000"/>
        </w:rPr>
        <w:t>.”</w:t>
      </w:r>
    </w:p>
    <w:p w:rsidR="00F162A0" w:rsidRDefault="00527659" w:rsidP="00D76B63">
      <w:pPr>
        <w:pStyle w:val="verses-narrative"/>
      </w:pPr>
      <w:r w:rsidRPr="00425F1A">
        <w:rPr>
          <w:vertAlign w:val="superscript"/>
        </w:rPr>
        <w:t>28</w:t>
      </w:r>
      <w:r>
        <w:t xml:space="preserve">Now no one who was seated </w:t>
      </w:r>
      <w:r w:rsidRPr="00923CB2">
        <w:rPr>
          <w:i/>
        </w:rPr>
        <w:t>around the table</w:t>
      </w:r>
      <w:r>
        <w:t xml:space="preserve"> knew to what </w:t>
      </w:r>
      <w:r>
        <w:rPr>
          <w:i/>
        </w:rPr>
        <w:t xml:space="preserve">end </w:t>
      </w:r>
      <w:r>
        <w:t xml:space="preserve">he told him this. </w:t>
      </w:r>
      <w:r w:rsidRPr="00425F1A">
        <w:rPr>
          <w:vertAlign w:val="superscript"/>
        </w:rPr>
        <w:t>29</w:t>
      </w:r>
      <w:r w:rsidR="00BF6BB7">
        <w:t>T</w:t>
      </w:r>
      <w:r w:rsidR="00272F36">
        <w:t>ruth be known</w:t>
      </w:r>
      <w:r w:rsidR="00C733F3">
        <w:t xml:space="preserve">, </w:t>
      </w:r>
      <w:r>
        <w:t xml:space="preserve">some </w:t>
      </w:r>
      <w:r w:rsidR="00BF6BB7">
        <w:t>of them surmised</w:t>
      </w:r>
      <w:r>
        <w:t xml:space="preserve">, “Since Judas </w:t>
      </w:r>
      <w:r w:rsidR="00C07161">
        <w:t>is in charge of</w:t>
      </w:r>
      <w:r>
        <w:t xml:space="preserve"> the purse, Jesus </w:t>
      </w:r>
      <w:r w:rsidR="00AD329B">
        <w:t>is telling</w:t>
      </w:r>
      <w:r>
        <w:t xml:space="preserve"> him</w:t>
      </w:r>
      <w:r w:rsidR="00AD329B">
        <w:t xml:space="preserve"> t</w:t>
      </w:r>
      <w:r w:rsidR="00C07161">
        <w:t xml:space="preserve">o </w:t>
      </w:r>
      <w:r w:rsidR="00AD329B">
        <w:t xml:space="preserve">go </w:t>
      </w:r>
      <w:r w:rsidR="00C07161">
        <w:t>b</w:t>
      </w:r>
      <w:r>
        <w:t>uy what w</w:t>
      </w:r>
      <w:r w:rsidR="00C05CE3">
        <w:t>e’re missing</w:t>
      </w:r>
      <w:r>
        <w:t xml:space="preserve"> for the festival or </w:t>
      </w:r>
      <w:r w:rsidR="0029090D">
        <w:t>that he should donate something t</w:t>
      </w:r>
      <w:r w:rsidR="00AD329B">
        <w:t>o the needy</w:t>
      </w:r>
      <w:r w:rsidR="00B0130D">
        <w:t xml:space="preserve">.” </w:t>
      </w:r>
      <w:r w:rsidR="00B0130D" w:rsidRPr="00425F1A">
        <w:rPr>
          <w:vertAlign w:val="superscript"/>
        </w:rPr>
        <w:t>30</w:t>
      </w:r>
      <w:r w:rsidR="00B0130D">
        <w:t xml:space="preserve">So that guy </w:t>
      </w:r>
      <w:r w:rsidR="00012AF9">
        <w:t>received</w:t>
      </w:r>
      <w:r w:rsidR="00B0130D">
        <w:t xml:space="preserve"> the </w:t>
      </w:r>
      <w:r w:rsidR="00012AF9">
        <w:t>slice of bread</w:t>
      </w:r>
      <w:r w:rsidR="00B0130D">
        <w:t xml:space="preserve"> and departed</w:t>
      </w:r>
      <w:r w:rsidR="00012AF9">
        <w:t xml:space="preserve"> poste-haste</w:t>
      </w:r>
      <w:r w:rsidR="00F869E1">
        <w:t>;</w:t>
      </w:r>
      <w:r w:rsidR="00C32453">
        <w:t xml:space="preserve"> </w:t>
      </w:r>
      <w:r w:rsidR="00F869E1">
        <w:t>a</w:t>
      </w:r>
      <w:r w:rsidR="00C32453">
        <w:t>nd it was night.</w:t>
      </w:r>
    </w:p>
    <w:p w:rsidR="00B0130D" w:rsidRPr="0071744C" w:rsidRDefault="00B0130D" w:rsidP="00D76B63">
      <w:pPr>
        <w:pStyle w:val="verses-narrative"/>
        <w:rPr>
          <w:color w:val="C00000"/>
        </w:rPr>
      </w:pPr>
      <w:r w:rsidRPr="00425F1A">
        <w:rPr>
          <w:vertAlign w:val="superscript"/>
        </w:rPr>
        <w:t>31</w:t>
      </w:r>
      <w:r w:rsidR="00C32453">
        <w:t>S</w:t>
      </w:r>
      <w:r>
        <w:t xml:space="preserve">o when he </w:t>
      </w:r>
      <w:r w:rsidR="00F162A0">
        <w:t xml:space="preserve">had </w:t>
      </w:r>
      <w:r>
        <w:t>departed</w:t>
      </w:r>
      <w:r w:rsidR="00A027ED">
        <w:t>,</w:t>
      </w:r>
      <w:r>
        <w:t xml:space="preserve"> Jesus </w:t>
      </w:r>
      <w:r>
        <w:rPr>
          <w:i/>
        </w:rPr>
        <w:t xml:space="preserve">then </w:t>
      </w:r>
      <w:r>
        <w:t xml:space="preserve">says, </w:t>
      </w:r>
      <w:r w:rsidRPr="0071744C">
        <w:rPr>
          <w:color w:val="C00000"/>
        </w:rPr>
        <w:t>“</w:t>
      </w:r>
      <w:r w:rsidR="008739E3" w:rsidRPr="0071744C">
        <w:rPr>
          <w:color w:val="C00000"/>
        </w:rPr>
        <w:t xml:space="preserve">At this time </w:t>
      </w:r>
      <w:r w:rsidRPr="0071744C">
        <w:rPr>
          <w:color w:val="C00000"/>
        </w:rPr>
        <w:t>the Man</w:t>
      </w:r>
      <w:r w:rsidRPr="0071744C">
        <w:rPr>
          <w:color w:val="C00000"/>
          <w:vertAlign w:val="superscript"/>
        </w:rPr>
        <w:t>[</w:t>
      </w:r>
      <w:r w:rsidR="00F869E1" w:rsidRPr="0071744C">
        <w:rPr>
          <w:color w:val="C00000"/>
          <w:vertAlign w:val="superscript"/>
        </w:rPr>
        <w:t>h</w:t>
      </w:r>
      <w:r w:rsidR="00A027ED" w:rsidRPr="0071744C">
        <w:rPr>
          <w:color w:val="C00000"/>
          <w:vertAlign w:val="superscript"/>
        </w:rPr>
        <w:t>]</w:t>
      </w:r>
      <w:r w:rsidR="00A027ED" w:rsidRPr="0071744C">
        <w:rPr>
          <w:color w:val="C00000"/>
        </w:rPr>
        <w:t xml:space="preserve"> has been</w:t>
      </w:r>
      <w:r w:rsidRPr="0071744C">
        <w:rPr>
          <w:color w:val="C00000"/>
        </w:rPr>
        <w:t xml:space="preserve"> glorified, and God </w:t>
      </w:r>
      <w:r w:rsidR="008739E3" w:rsidRPr="0071744C">
        <w:rPr>
          <w:color w:val="C00000"/>
        </w:rPr>
        <w:t>has been</w:t>
      </w:r>
      <w:r w:rsidRPr="0071744C">
        <w:rPr>
          <w:color w:val="C00000"/>
        </w:rPr>
        <w:t xml:space="preserve"> glorified </w:t>
      </w:r>
      <w:r w:rsidR="00B854E3" w:rsidRPr="0071744C">
        <w:rPr>
          <w:color w:val="C00000"/>
        </w:rPr>
        <w:t>in him,</w:t>
      </w:r>
      <w:r w:rsidRPr="0071744C">
        <w:rPr>
          <w:color w:val="C00000"/>
        </w:rPr>
        <w:t xml:space="preserve"> </w:t>
      </w:r>
      <w:r w:rsidRPr="0071744C">
        <w:rPr>
          <w:color w:val="C00000"/>
          <w:vertAlign w:val="superscript"/>
        </w:rPr>
        <w:t>32</w:t>
      </w:r>
      <w:r w:rsidR="00B854E3" w:rsidRPr="0071744C">
        <w:rPr>
          <w:color w:val="C00000"/>
          <w:vertAlign w:val="superscript"/>
        </w:rPr>
        <w:t>[i]</w:t>
      </w:r>
      <w:r w:rsidR="00B854E3" w:rsidRPr="0071744C">
        <w:rPr>
          <w:color w:val="C00000"/>
        </w:rPr>
        <w:t xml:space="preserve"> </w:t>
      </w:r>
      <w:r w:rsidRPr="0071744C">
        <w:rPr>
          <w:color w:val="C00000"/>
        </w:rPr>
        <w:t xml:space="preserve">and </w:t>
      </w:r>
      <w:r w:rsidR="00B854E3" w:rsidRPr="0071744C">
        <w:rPr>
          <w:color w:val="C00000"/>
        </w:rPr>
        <w:t xml:space="preserve">in him </w:t>
      </w:r>
      <w:r w:rsidRPr="0071744C">
        <w:rPr>
          <w:color w:val="C00000"/>
        </w:rPr>
        <w:t>God</w:t>
      </w:r>
      <w:r w:rsidR="00B854E3" w:rsidRPr="0071744C">
        <w:rPr>
          <w:color w:val="C00000"/>
        </w:rPr>
        <w:t xml:space="preserve"> </w:t>
      </w:r>
      <w:r w:rsidRPr="0071744C">
        <w:rPr>
          <w:color w:val="C00000"/>
        </w:rPr>
        <w:t>will glorify him, and He will glorify him</w:t>
      </w:r>
      <w:r w:rsidR="00B854E3" w:rsidRPr="0071744C">
        <w:rPr>
          <w:color w:val="C00000"/>
        </w:rPr>
        <w:t xml:space="preserve"> straightaway</w:t>
      </w:r>
      <w:r w:rsidRPr="0071744C">
        <w:rPr>
          <w:color w:val="C00000"/>
        </w:rPr>
        <w:t xml:space="preserve">. </w:t>
      </w:r>
      <w:r w:rsidRPr="0071744C">
        <w:rPr>
          <w:color w:val="C00000"/>
          <w:vertAlign w:val="superscript"/>
        </w:rPr>
        <w:t>33</w:t>
      </w:r>
      <w:r w:rsidR="00F67632" w:rsidRPr="0071744C">
        <w:rPr>
          <w:color w:val="C00000"/>
        </w:rPr>
        <w:t>Fellas</w:t>
      </w:r>
      <w:r w:rsidR="00F67632" w:rsidRPr="0071744C">
        <w:rPr>
          <w:color w:val="C00000"/>
          <w:vertAlign w:val="superscript"/>
        </w:rPr>
        <w:t>[j]</w:t>
      </w:r>
      <w:r w:rsidRPr="0071744C">
        <w:rPr>
          <w:color w:val="C00000"/>
        </w:rPr>
        <w:t xml:space="preserve">, I’ll be with you for a little while longer. You’ll go looking for me and just like I told the Judeans, </w:t>
      </w:r>
      <w:r w:rsidR="003941B8" w:rsidRPr="0071744C">
        <w:rPr>
          <w:color w:val="C00000"/>
        </w:rPr>
        <w:t>‘</w:t>
      </w:r>
      <w:r w:rsidRPr="0071744C">
        <w:rPr>
          <w:color w:val="C00000"/>
        </w:rPr>
        <w:t xml:space="preserve">Where I’m </w:t>
      </w:r>
      <w:r w:rsidR="00321377" w:rsidRPr="0071744C">
        <w:rPr>
          <w:color w:val="C00000"/>
        </w:rPr>
        <w:t>headed,</w:t>
      </w:r>
      <w:r w:rsidRPr="0071744C">
        <w:rPr>
          <w:color w:val="C00000"/>
        </w:rPr>
        <w:t xml:space="preserve"> you can’t go</w:t>
      </w:r>
      <w:r w:rsidR="00321377" w:rsidRPr="0071744C">
        <w:rPr>
          <w:color w:val="C00000"/>
        </w:rPr>
        <w:t xml:space="preserve">’; </w:t>
      </w:r>
      <w:r w:rsidR="00AE34D5" w:rsidRPr="0071744C">
        <w:rPr>
          <w:i/>
          <w:color w:val="C00000"/>
        </w:rPr>
        <w:t>but</w:t>
      </w:r>
      <w:r w:rsidR="00AE34D5" w:rsidRPr="0071744C">
        <w:rPr>
          <w:color w:val="C00000"/>
        </w:rPr>
        <w:t xml:space="preserve"> now</w:t>
      </w:r>
      <w:r w:rsidR="00321377" w:rsidRPr="0071744C">
        <w:rPr>
          <w:color w:val="C00000"/>
        </w:rPr>
        <w:t xml:space="preserve">, I’m telling you </w:t>
      </w:r>
      <w:r w:rsidR="00AE34D5" w:rsidRPr="0071744C">
        <w:rPr>
          <w:color w:val="C00000"/>
        </w:rPr>
        <w:t>as well</w:t>
      </w:r>
      <w:r w:rsidRPr="0071744C">
        <w:rPr>
          <w:color w:val="C00000"/>
        </w:rPr>
        <w:t xml:space="preserve">. </w:t>
      </w:r>
      <w:r w:rsidRPr="0071744C">
        <w:rPr>
          <w:color w:val="C00000"/>
          <w:vertAlign w:val="superscript"/>
        </w:rPr>
        <w:t>34</w:t>
      </w:r>
      <w:r w:rsidRPr="0071744C">
        <w:rPr>
          <w:color w:val="C00000"/>
        </w:rPr>
        <w:t>I</w:t>
      </w:r>
      <w:r w:rsidR="00AE34D5" w:rsidRPr="0071744C">
        <w:rPr>
          <w:color w:val="C00000"/>
        </w:rPr>
        <w:t xml:space="preserve">’m giving you a brand-new </w:t>
      </w:r>
      <w:r w:rsidR="004C5828" w:rsidRPr="0071744C">
        <w:rPr>
          <w:color w:val="C00000"/>
        </w:rPr>
        <w:t>directive</w:t>
      </w:r>
      <w:r w:rsidR="00E735A0" w:rsidRPr="0071744C">
        <w:rPr>
          <w:color w:val="C00000"/>
          <w:vertAlign w:val="superscript"/>
        </w:rPr>
        <w:t>[k]</w:t>
      </w:r>
      <w:r w:rsidR="005D5ABE" w:rsidRPr="0071744C">
        <w:rPr>
          <w:color w:val="C00000"/>
        </w:rPr>
        <w:t xml:space="preserve">, </w:t>
      </w:r>
      <w:r w:rsidR="00D250B9" w:rsidRPr="0071744C">
        <w:rPr>
          <w:color w:val="C00000"/>
        </w:rPr>
        <w:t xml:space="preserve">that </w:t>
      </w:r>
      <w:r w:rsidRPr="0071744C">
        <w:rPr>
          <w:color w:val="C00000"/>
        </w:rPr>
        <w:t xml:space="preserve">you </w:t>
      </w:r>
      <w:r w:rsidR="00270F48" w:rsidRPr="0071744C">
        <w:rPr>
          <w:color w:val="C00000"/>
        </w:rPr>
        <w:t>would</w:t>
      </w:r>
      <w:r w:rsidR="00070781" w:rsidRPr="0071744C">
        <w:rPr>
          <w:color w:val="C00000"/>
        </w:rPr>
        <w:t xml:space="preserve"> </w:t>
      </w:r>
      <w:r w:rsidRPr="0071744C">
        <w:rPr>
          <w:color w:val="C00000"/>
        </w:rPr>
        <w:t>love one another</w:t>
      </w:r>
      <w:r w:rsidR="003E6C86" w:rsidRPr="0071744C">
        <w:rPr>
          <w:color w:val="C00000"/>
          <w:vertAlign w:val="superscript"/>
        </w:rPr>
        <w:t>[E]</w:t>
      </w:r>
      <w:r w:rsidR="0060590F" w:rsidRPr="0071744C">
        <w:rPr>
          <w:color w:val="C00000"/>
        </w:rPr>
        <w:t>;</w:t>
      </w:r>
      <w:r w:rsidRPr="0071744C">
        <w:rPr>
          <w:color w:val="C00000"/>
        </w:rPr>
        <w:t xml:space="preserve"> in the same manner which I loved you</w:t>
      </w:r>
      <w:r w:rsidR="00FD5CFF" w:rsidRPr="0071744C">
        <w:rPr>
          <w:color w:val="C00000"/>
        </w:rPr>
        <w:t xml:space="preserve">, </w:t>
      </w:r>
      <w:r w:rsidR="00E735A0" w:rsidRPr="0071744C">
        <w:rPr>
          <w:color w:val="C00000"/>
        </w:rPr>
        <w:t xml:space="preserve">that you </w:t>
      </w:r>
      <w:r w:rsidR="0060590F" w:rsidRPr="0071744C">
        <w:rPr>
          <w:color w:val="C00000"/>
        </w:rPr>
        <w:t xml:space="preserve">too </w:t>
      </w:r>
      <w:r w:rsidR="00E735A0" w:rsidRPr="0071744C">
        <w:rPr>
          <w:color w:val="C00000"/>
        </w:rPr>
        <w:t>would love each other that way</w:t>
      </w:r>
      <w:r w:rsidR="00B65E6C" w:rsidRPr="0071744C">
        <w:rPr>
          <w:color w:val="C00000"/>
        </w:rPr>
        <w:t xml:space="preserve">. </w:t>
      </w:r>
      <w:r w:rsidR="00B65E6C" w:rsidRPr="0071744C">
        <w:rPr>
          <w:color w:val="C00000"/>
          <w:vertAlign w:val="superscript"/>
        </w:rPr>
        <w:t>35</w:t>
      </w:r>
      <w:r w:rsidR="00B93CFB" w:rsidRPr="0071744C">
        <w:rPr>
          <w:color w:val="C00000"/>
        </w:rPr>
        <w:t xml:space="preserve">This is the </w:t>
      </w:r>
      <w:r w:rsidR="00FD5CFF" w:rsidRPr="0071744C">
        <w:rPr>
          <w:color w:val="C00000"/>
        </w:rPr>
        <w:t xml:space="preserve">means </w:t>
      </w:r>
      <w:r w:rsidR="00B93CFB" w:rsidRPr="0071744C">
        <w:rPr>
          <w:color w:val="C00000"/>
        </w:rPr>
        <w:t>by which</w:t>
      </w:r>
      <w:r w:rsidR="00B65E6C" w:rsidRPr="0071744C">
        <w:rPr>
          <w:color w:val="C00000"/>
        </w:rPr>
        <w:t xml:space="preserve"> you</w:t>
      </w:r>
      <w:r w:rsidR="00B93CFB" w:rsidRPr="0071744C">
        <w:rPr>
          <w:color w:val="C00000"/>
        </w:rPr>
        <w:t>’ll</w:t>
      </w:r>
      <w:r w:rsidR="00B65E6C" w:rsidRPr="0071744C">
        <w:rPr>
          <w:color w:val="C00000"/>
        </w:rPr>
        <w:t xml:space="preserve"> </w:t>
      </w:r>
      <w:r w:rsidR="00B93CFB" w:rsidRPr="0071744C">
        <w:rPr>
          <w:color w:val="C00000"/>
        </w:rPr>
        <w:t xml:space="preserve">be recognized, understood, and </w:t>
      </w:r>
      <w:r w:rsidR="00B65E6C" w:rsidRPr="0071744C">
        <w:rPr>
          <w:color w:val="C00000"/>
        </w:rPr>
        <w:t>known by all, since you are m</w:t>
      </w:r>
      <w:r w:rsidR="00D9392D" w:rsidRPr="0071744C">
        <w:rPr>
          <w:color w:val="C00000"/>
        </w:rPr>
        <w:t xml:space="preserve">y disciples, if you were to </w:t>
      </w:r>
      <w:r w:rsidR="00B65E6C" w:rsidRPr="0071744C">
        <w:rPr>
          <w:color w:val="C00000"/>
        </w:rPr>
        <w:t>have love for one another.</w:t>
      </w:r>
      <w:r w:rsidR="0071744C" w:rsidRPr="0071744C">
        <w:rPr>
          <w:color w:val="C00000"/>
        </w:rPr>
        <w:t>”</w:t>
      </w:r>
    </w:p>
    <w:p w:rsidR="004F6749" w:rsidRDefault="00B65E6C" w:rsidP="00D76B63">
      <w:pPr>
        <w:pStyle w:val="verses-narrative"/>
      </w:pPr>
      <w:r w:rsidRPr="00425F1A">
        <w:rPr>
          <w:vertAlign w:val="superscript"/>
        </w:rPr>
        <w:t>36</w:t>
      </w:r>
      <w:r>
        <w:t xml:space="preserve">Simon Peter </w:t>
      </w:r>
      <w:r>
        <w:rPr>
          <w:i/>
        </w:rPr>
        <w:t xml:space="preserve">then </w:t>
      </w:r>
      <w:r>
        <w:t>says to him</w:t>
      </w:r>
      <w:r w:rsidR="004F6749">
        <w:t>, “Lord, where are you headed?”</w:t>
      </w:r>
    </w:p>
    <w:p w:rsidR="004F6749" w:rsidRPr="0071744C" w:rsidRDefault="00B65E6C" w:rsidP="00D76B63">
      <w:pPr>
        <w:pStyle w:val="verses-narrative"/>
        <w:rPr>
          <w:color w:val="C00000"/>
        </w:rPr>
      </w:pPr>
      <w:r>
        <w:t xml:space="preserve">Jesus replied, </w:t>
      </w:r>
      <w:r w:rsidRPr="0071744C">
        <w:rPr>
          <w:color w:val="C00000"/>
        </w:rPr>
        <w:t>“</w:t>
      </w:r>
      <w:r w:rsidR="00C21705" w:rsidRPr="0071744C">
        <w:rPr>
          <w:color w:val="C00000"/>
        </w:rPr>
        <w:t xml:space="preserve">Where I’m headed you can’t follow me </w:t>
      </w:r>
      <w:r w:rsidR="009C46B8" w:rsidRPr="0071744C">
        <w:rPr>
          <w:color w:val="C00000"/>
        </w:rPr>
        <w:t>now</w:t>
      </w:r>
      <w:r w:rsidR="00C21705" w:rsidRPr="0071744C">
        <w:rPr>
          <w:color w:val="C00000"/>
        </w:rPr>
        <w:t>, but you</w:t>
      </w:r>
      <w:r w:rsidR="00425F1A" w:rsidRPr="0071744C">
        <w:rPr>
          <w:color w:val="C00000"/>
        </w:rPr>
        <w:t>’</w:t>
      </w:r>
      <w:r w:rsidR="00D20CC6" w:rsidRPr="0071744C">
        <w:rPr>
          <w:color w:val="C00000"/>
        </w:rPr>
        <w:t xml:space="preserve">ll follow me </w:t>
      </w:r>
      <w:r w:rsidR="00D20CC6" w:rsidRPr="0071744C">
        <w:rPr>
          <w:i/>
          <w:color w:val="C00000"/>
        </w:rPr>
        <w:t>at some</w:t>
      </w:r>
      <w:r w:rsidR="00D20CC6" w:rsidRPr="0071744C">
        <w:rPr>
          <w:color w:val="C00000"/>
        </w:rPr>
        <w:t xml:space="preserve"> later </w:t>
      </w:r>
      <w:r w:rsidR="00D20CC6" w:rsidRPr="0071744C">
        <w:rPr>
          <w:i/>
          <w:color w:val="C00000"/>
        </w:rPr>
        <w:t>time</w:t>
      </w:r>
      <w:r w:rsidR="00425F1A" w:rsidRPr="0071744C">
        <w:rPr>
          <w:color w:val="C00000"/>
        </w:rPr>
        <w:t>.</w:t>
      </w:r>
      <w:r w:rsidR="00C21705" w:rsidRPr="0071744C">
        <w:rPr>
          <w:color w:val="C00000"/>
        </w:rPr>
        <w:t>”</w:t>
      </w:r>
    </w:p>
    <w:p w:rsidR="004F6749" w:rsidRDefault="00C21705" w:rsidP="00D76B63">
      <w:pPr>
        <w:pStyle w:val="verses-narrative"/>
      </w:pPr>
      <w:r w:rsidRPr="00425F1A">
        <w:rPr>
          <w:vertAlign w:val="superscript"/>
        </w:rPr>
        <w:t>37</w:t>
      </w:r>
      <w:r>
        <w:t xml:space="preserve">Peter </w:t>
      </w:r>
      <w:r>
        <w:rPr>
          <w:i/>
        </w:rPr>
        <w:t xml:space="preserve">then </w:t>
      </w:r>
      <w:r>
        <w:t xml:space="preserve">says, “Lord, </w:t>
      </w:r>
      <w:r w:rsidR="00D9392D">
        <w:t>why can’t I</w:t>
      </w:r>
      <w:r>
        <w:t xml:space="preserve"> follow you </w:t>
      </w:r>
      <w:r w:rsidR="009B3718">
        <w:t>now</w:t>
      </w:r>
      <w:r>
        <w:t>? I</w:t>
      </w:r>
      <w:r w:rsidR="00D9392D">
        <w:t xml:space="preserve">’d </w:t>
      </w:r>
      <w:r>
        <w:t>put my life</w:t>
      </w:r>
      <w:r w:rsidR="00D9392D">
        <w:t xml:space="preserve"> on the line</w:t>
      </w:r>
      <w:r w:rsidR="00D9392D" w:rsidRPr="00425F1A">
        <w:rPr>
          <w:vertAlign w:val="superscript"/>
        </w:rPr>
        <w:t>[</w:t>
      </w:r>
      <w:r w:rsidR="004F6749" w:rsidRPr="00425F1A">
        <w:rPr>
          <w:vertAlign w:val="superscript"/>
        </w:rPr>
        <w:t>l]</w:t>
      </w:r>
      <w:r w:rsidR="00D9392D">
        <w:t xml:space="preserve"> for you</w:t>
      </w:r>
      <w:r>
        <w:t>.”</w:t>
      </w:r>
    </w:p>
    <w:p w:rsidR="00B65E6C" w:rsidRPr="0071744C" w:rsidRDefault="00C21705" w:rsidP="00D76B63">
      <w:pPr>
        <w:pStyle w:val="verses-narrative"/>
        <w:rPr>
          <w:color w:val="C00000"/>
        </w:rPr>
      </w:pPr>
      <w:r w:rsidRPr="00425F1A">
        <w:rPr>
          <w:vertAlign w:val="superscript"/>
        </w:rPr>
        <w:t>38</w:t>
      </w:r>
      <w:r>
        <w:t xml:space="preserve">Jesus </w:t>
      </w:r>
      <w:r>
        <w:rPr>
          <w:i/>
        </w:rPr>
        <w:t xml:space="preserve">then </w:t>
      </w:r>
      <w:r>
        <w:t xml:space="preserve">replies, </w:t>
      </w:r>
      <w:r w:rsidRPr="0071744C">
        <w:rPr>
          <w:color w:val="C00000"/>
        </w:rPr>
        <w:t>“You</w:t>
      </w:r>
      <w:r w:rsidR="004F6749" w:rsidRPr="0071744C">
        <w:rPr>
          <w:color w:val="C00000"/>
        </w:rPr>
        <w:t>’d</w:t>
      </w:r>
      <w:r w:rsidRPr="0071744C">
        <w:rPr>
          <w:color w:val="C00000"/>
        </w:rPr>
        <w:t xml:space="preserve"> put your life</w:t>
      </w:r>
      <w:r w:rsidR="004F6749" w:rsidRPr="0071744C">
        <w:rPr>
          <w:color w:val="C00000"/>
        </w:rPr>
        <w:t xml:space="preserve"> on the line for me</w:t>
      </w:r>
      <w:r w:rsidRPr="0071744C">
        <w:rPr>
          <w:color w:val="C00000"/>
        </w:rPr>
        <w:t>?</w:t>
      </w:r>
      <w:r w:rsidR="004F6749" w:rsidRPr="0071744C">
        <w:rPr>
          <w:color w:val="C00000"/>
        </w:rPr>
        <w:t>—</w:t>
      </w:r>
      <w:r w:rsidRPr="0071744C">
        <w:rPr>
          <w:color w:val="C00000"/>
        </w:rPr>
        <w:t xml:space="preserve">I’m telling you the honest-to-goodness truth, I really am: </w:t>
      </w:r>
      <w:r w:rsidR="004F6749" w:rsidRPr="0071744C">
        <w:rPr>
          <w:color w:val="C00000"/>
        </w:rPr>
        <w:t xml:space="preserve">there’s no way whatsoever that you’ll hear </w:t>
      </w:r>
      <w:r w:rsidRPr="0071744C">
        <w:rPr>
          <w:color w:val="C00000"/>
        </w:rPr>
        <w:t xml:space="preserve">a rooster crow until you </w:t>
      </w:r>
      <w:r w:rsidR="004F6749" w:rsidRPr="0071744C">
        <w:rPr>
          <w:color w:val="C00000"/>
        </w:rPr>
        <w:t xml:space="preserve">deny </w:t>
      </w:r>
      <w:r w:rsidRPr="0071744C">
        <w:rPr>
          <w:color w:val="C00000"/>
        </w:rPr>
        <w:t>me three times.”</w:t>
      </w:r>
    </w:p>
    <w:p w:rsidR="001206BF" w:rsidRDefault="001206BF" w:rsidP="001206BF">
      <w:pPr>
        <w:pStyle w:val="spacer-before-foootnotes"/>
      </w:pPr>
    </w:p>
    <w:p w:rsidR="001206BF" w:rsidRDefault="001206BF" w:rsidP="001206BF">
      <w:pPr>
        <w:pStyle w:val="footnotes-normal"/>
      </w:pPr>
      <w:r w:rsidRPr="00413DD8">
        <w:rPr>
          <w:vertAlign w:val="superscript"/>
        </w:rPr>
        <w:t>[a]</w:t>
      </w:r>
      <w:r w:rsidR="004D6975" w:rsidRPr="00413DD8">
        <w:rPr>
          <w:i/>
        </w:rPr>
        <w:t>placed all matters</w:t>
      </w:r>
      <w:r w:rsidR="00AE2A6E" w:rsidRPr="00413DD8">
        <w:rPr>
          <w:i/>
        </w:rPr>
        <w:t xml:space="preserve"> under his control</w:t>
      </w:r>
      <w:r w:rsidR="00AE2A6E">
        <w:t xml:space="preserve">…Lit: </w:t>
      </w:r>
      <w:r w:rsidR="004D6975" w:rsidRPr="00413DD8">
        <w:rPr>
          <w:i/>
        </w:rPr>
        <w:t xml:space="preserve">given all things to him </w:t>
      </w:r>
      <w:r w:rsidR="00AF7C3C" w:rsidRPr="00413DD8">
        <w:rPr>
          <w:i/>
        </w:rPr>
        <w:t>into the hands</w:t>
      </w:r>
    </w:p>
    <w:p w:rsidR="00AF7C3C" w:rsidRDefault="00AF7C3C" w:rsidP="001206BF">
      <w:pPr>
        <w:pStyle w:val="footnotes-normal"/>
        <w:rPr>
          <w:i/>
        </w:rPr>
      </w:pPr>
      <w:r w:rsidRPr="00413DD8">
        <w:rPr>
          <w:vertAlign w:val="superscript"/>
        </w:rPr>
        <w:t>[b]</w:t>
      </w:r>
      <w:r w:rsidR="006974FE" w:rsidRPr="00413DD8">
        <w:rPr>
          <w:i/>
        </w:rPr>
        <w:t xml:space="preserve">can’t be a part of my </w:t>
      </w:r>
      <w:r w:rsidR="00785E8C">
        <w:rPr>
          <w:i/>
        </w:rPr>
        <w:t>inner-circle</w:t>
      </w:r>
      <w:r w:rsidR="005637B9">
        <w:t xml:space="preserve">…Lit: </w:t>
      </w:r>
      <w:r w:rsidR="005637B9" w:rsidRPr="00413DD8">
        <w:rPr>
          <w:i/>
        </w:rPr>
        <w:t>you don’t have a portion with me</w:t>
      </w:r>
    </w:p>
    <w:p w:rsidR="002E064F" w:rsidRDefault="002E064F" w:rsidP="001206BF">
      <w:pPr>
        <w:pStyle w:val="footnotes-normal"/>
      </w:pPr>
      <w:r w:rsidRPr="0047103B">
        <w:rPr>
          <w:vertAlign w:val="superscript"/>
        </w:rPr>
        <w:t>[c]</w:t>
      </w:r>
      <w:r w:rsidRPr="0047103B">
        <w:rPr>
          <w:i/>
        </w:rPr>
        <w:t>sat back down at the table</w:t>
      </w:r>
      <w:r>
        <w:t xml:space="preserve">…Lit: </w:t>
      </w:r>
      <w:r w:rsidRPr="0047103B">
        <w:rPr>
          <w:i/>
        </w:rPr>
        <w:t>reclined</w:t>
      </w:r>
    </w:p>
    <w:p w:rsidR="00846FBB" w:rsidRDefault="00846FBB" w:rsidP="001206BF">
      <w:pPr>
        <w:pStyle w:val="footnotes-normal"/>
      </w:pPr>
      <w:r w:rsidRPr="0047103B">
        <w:rPr>
          <w:vertAlign w:val="superscript"/>
        </w:rPr>
        <w:t>[d]</w:t>
      </w:r>
      <w:r w:rsidRPr="0047103B">
        <w:rPr>
          <w:i/>
        </w:rPr>
        <w:t>emissary</w:t>
      </w:r>
      <w:r>
        <w:t xml:space="preserve">…Lit: </w:t>
      </w:r>
      <w:r w:rsidRPr="0047103B">
        <w:rPr>
          <w:i/>
        </w:rPr>
        <w:t>apostle</w:t>
      </w:r>
    </w:p>
    <w:p w:rsidR="00CB13AB" w:rsidRDefault="00CB13AB" w:rsidP="00164F6D">
      <w:pPr>
        <w:pStyle w:val="footnotes-normal"/>
        <w:jc w:val="both"/>
      </w:pPr>
      <w:r w:rsidRPr="0047103B">
        <w:rPr>
          <w:vertAlign w:val="superscript"/>
        </w:rPr>
        <w:t>[e]</w:t>
      </w:r>
      <w:r w:rsidRPr="0047103B">
        <w:rPr>
          <w:i/>
        </w:rPr>
        <w:t>I am</w:t>
      </w:r>
      <w:r w:rsidR="00164F6D">
        <w:rPr>
          <w:i/>
        </w:rPr>
        <w:t xml:space="preserve"> the One-and-Only-One…</w:t>
      </w:r>
      <w:r w:rsidR="00164F6D" w:rsidRPr="00164F6D">
        <w:t>Lit:</w:t>
      </w:r>
      <w:r w:rsidR="00164F6D">
        <w:rPr>
          <w:i/>
        </w:rPr>
        <w:t xml:space="preserve"> I am</w:t>
      </w:r>
      <w:r>
        <w:t>…Ref. note of Mark 13:6</w:t>
      </w:r>
    </w:p>
    <w:p w:rsidR="00396FD9" w:rsidRDefault="00396FD9" w:rsidP="001206BF">
      <w:pPr>
        <w:pStyle w:val="footnotes-normal"/>
      </w:pPr>
      <w:r w:rsidRPr="00425F1A">
        <w:rPr>
          <w:vertAlign w:val="superscript"/>
        </w:rPr>
        <w:t>[f]</w:t>
      </w:r>
      <w:r w:rsidRPr="00F869E1">
        <w:rPr>
          <w:i/>
        </w:rPr>
        <w:t>went on record</w:t>
      </w:r>
      <w:r>
        <w:t xml:space="preserve">…Lit: </w:t>
      </w:r>
      <w:r w:rsidRPr="001136F8">
        <w:rPr>
          <w:i/>
        </w:rPr>
        <w:t>testified</w:t>
      </w:r>
    </w:p>
    <w:p w:rsidR="001136F8" w:rsidRDefault="001136F8" w:rsidP="001206BF">
      <w:pPr>
        <w:pStyle w:val="footnotes-normal"/>
      </w:pPr>
      <w:r w:rsidRPr="00425F1A">
        <w:rPr>
          <w:vertAlign w:val="superscript"/>
        </w:rPr>
        <w:t>[g]</w:t>
      </w:r>
      <w:r w:rsidRPr="00F869E1">
        <w:rPr>
          <w:i/>
        </w:rPr>
        <w:t xml:space="preserve">a </w:t>
      </w:r>
      <w:r w:rsidR="00241583" w:rsidRPr="00F869E1">
        <w:rPr>
          <w:i/>
        </w:rPr>
        <w:t xml:space="preserve">small </w:t>
      </w:r>
      <w:r w:rsidRPr="00F869E1">
        <w:rPr>
          <w:i/>
        </w:rPr>
        <w:t>slice</w:t>
      </w:r>
      <w:r>
        <w:t xml:space="preserve">…Lit: </w:t>
      </w:r>
      <w:r w:rsidRPr="00F869E1">
        <w:rPr>
          <w:i/>
        </w:rPr>
        <w:t>a morsel</w:t>
      </w:r>
      <w:r>
        <w:t xml:space="preserve">; </w:t>
      </w:r>
      <w:r w:rsidRPr="00F869E1">
        <w:rPr>
          <w:i/>
        </w:rPr>
        <w:t>a hunk</w:t>
      </w:r>
    </w:p>
    <w:p w:rsidR="00F869E1" w:rsidRDefault="00F869E1" w:rsidP="001206BF">
      <w:pPr>
        <w:pStyle w:val="footnotes-normal"/>
      </w:pPr>
      <w:r w:rsidRPr="00425F1A">
        <w:rPr>
          <w:vertAlign w:val="superscript"/>
        </w:rPr>
        <w:t>[h]</w:t>
      </w:r>
      <w:r w:rsidRPr="00F869E1">
        <w:rPr>
          <w:i/>
        </w:rPr>
        <w:t>the Man</w:t>
      </w:r>
      <w:r>
        <w:t xml:space="preserve">…Lit: </w:t>
      </w:r>
      <w:r w:rsidRPr="00F869E1">
        <w:rPr>
          <w:i/>
        </w:rPr>
        <w:t>the Son of Man</w:t>
      </w:r>
      <w:r>
        <w:t>. Ref. note of Matt 8:20.</w:t>
      </w:r>
    </w:p>
    <w:p w:rsidR="00B854E3" w:rsidRDefault="00B854E3" w:rsidP="001206BF">
      <w:pPr>
        <w:pStyle w:val="footnotes-normal"/>
      </w:pPr>
      <w:r w:rsidRPr="00425F1A">
        <w:rPr>
          <w:vertAlign w:val="superscript"/>
        </w:rPr>
        <w:t>[i]</w:t>
      </w:r>
      <w:r>
        <w:t xml:space="preserve">Some of the early manuscripts here insert the phrase, </w:t>
      </w:r>
      <w:r w:rsidRPr="00B854E3">
        <w:rPr>
          <w:i/>
        </w:rPr>
        <w:t>If God has been glorified in him</w:t>
      </w:r>
      <w:r>
        <w:t>, but the better manuscripts do not, so it has been omitted.</w:t>
      </w:r>
    </w:p>
    <w:p w:rsidR="00F67632" w:rsidRDefault="00F67632" w:rsidP="00C308CB">
      <w:pPr>
        <w:pStyle w:val="footnotes-normal"/>
      </w:pPr>
      <w:r w:rsidRPr="00425F1A">
        <w:rPr>
          <w:vertAlign w:val="superscript"/>
        </w:rPr>
        <w:t>[j]</w:t>
      </w:r>
      <w:r w:rsidRPr="00321377">
        <w:rPr>
          <w:i/>
        </w:rPr>
        <w:t>fellas</w:t>
      </w:r>
      <w:r>
        <w:t>…</w:t>
      </w:r>
      <w:r w:rsidR="00164F6D">
        <w:t>Or:</w:t>
      </w:r>
      <w:r w:rsidR="00252329">
        <w:t xml:space="preserve"> </w:t>
      </w:r>
      <w:r w:rsidR="00252329" w:rsidRPr="00321377">
        <w:rPr>
          <w:i/>
        </w:rPr>
        <w:t>boys</w:t>
      </w:r>
      <w:r w:rsidR="00252329">
        <w:t xml:space="preserve">. </w:t>
      </w:r>
      <w:r>
        <w:t>Lit:</w:t>
      </w:r>
      <w:r w:rsidR="00321377">
        <w:t xml:space="preserve"> </w:t>
      </w:r>
      <w:r w:rsidR="00321377" w:rsidRPr="00321377">
        <w:rPr>
          <w:i/>
        </w:rPr>
        <w:t>children</w:t>
      </w:r>
      <w:r w:rsidR="00321377">
        <w:t xml:space="preserve">. Similar to usage in </w:t>
      </w:r>
      <w:r w:rsidR="00C308CB">
        <w:t>John</w:t>
      </w:r>
      <w:r>
        <w:t xml:space="preserve"> 21:5</w:t>
      </w:r>
      <w:r w:rsidR="00321377">
        <w:t>.</w:t>
      </w:r>
    </w:p>
    <w:p w:rsidR="00E735A0" w:rsidRDefault="00E735A0" w:rsidP="00C308CB">
      <w:pPr>
        <w:pStyle w:val="footnotes-normal"/>
      </w:pPr>
      <w:r w:rsidRPr="00425F1A">
        <w:rPr>
          <w:vertAlign w:val="superscript"/>
        </w:rPr>
        <w:t>[k]</w:t>
      </w:r>
      <w:r w:rsidRPr="00425F1A">
        <w:rPr>
          <w:i/>
        </w:rPr>
        <w:t>directive</w:t>
      </w:r>
      <w:r w:rsidR="00164F6D">
        <w:t>…Also:</w:t>
      </w:r>
      <w:r>
        <w:t xml:space="preserve"> </w:t>
      </w:r>
      <w:r w:rsidRPr="00425F1A">
        <w:rPr>
          <w:i/>
        </w:rPr>
        <w:t>commandment</w:t>
      </w:r>
      <w:r>
        <w:t xml:space="preserve">. Ref. usage in </w:t>
      </w:r>
      <w:r w:rsidR="00C308CB">
        <w:t>John</w:t>
      </w:r>
      <w:r>
        <w:t xml:space="preserve"> 10:18.</w:t>
      </w:r>
    </w:p>
    <w:p w:rsidR="00D9392D" w:rsidRPr="002E064F" w:rsidRDefault="00D9392D" w:rsidP="00C308CB">
      <w:pPr>
        <w:pStyle w:val="footnotes-normal"/>
      </w:pPr>
      <w:r w:rsidRPr="00425F1A">
        <w:rPr>
          <w:vertAlign w:val="superscript"/>
        </w:rPr>
        <w:t>[l]</w:t>
      </w:r>
      <w:r w:rsidRPr="00425F1A">
        <w:rPr>
          <w:i/>
        </w:rPr>
        <w:t>put my life on the line</w:t>
      </w:r>
      <w:r w:rsidR="00164F6D">
        <w:t>…Or:</w:t>
      </w:r>
      <w:r>
        <w:t xml:space="preserve"> </w:t>
      </w:r>
      <w:r w:rsidRPr="00425F1A">
        <w:rPr>
          <w:i/>
        </w:rPr>
        <w:t>lay my life down</w:t>
      </w:r>
      <w:r>
        <w:t xml:space="preserve">. Same phrase used in </w:t>
      </w:r>
      <w:r w:rsidR="00C308CB">
        <w:t>John</w:t>
      </w:r>
      <w:r>
        <w:t xml:space="preserve"> 10:11,17.</w:t>
      </w:r>
    </w:p>
    <w:p w:rsidR="001206BF" w:rsidRDefault="001206BF" w:rsidP="001206BF">
      <w:pPr>
        <w:pStyle w:val="footnotes-normal"/>
      </w:pPr>
    </w:p>
    <w:p w:rsidR="00151A28" w:rsidRDefault="001206BF" w:rsidP="001206BF">
      <w:pPr>
        <w:pStyle w:val="footnotes-normal"/>
        <w:rPr>
          <w:i/>
        </w:rPr>
      </w:pPr>
      <w:r w:rsidRPr="00413DD8">
        <w:rPr>
          <w:vertAlign w:val="superscript"/>
        </w:rPr>
        <w:t>[A]</w:t>
      </w:r>
      <w:r w:rsidR="001F1193" w:rsidRPr="00413DD8">
        <w:rPr>
          <w:i/>
        </w:rPr>
        <w:t>clean</w:t>
      </w:r>
      <w:r w:rsidR="001F1193">
        <w:t xml:space="preserve">…The word </w:t>
      </w:r>
      <w:r w:rsidR="001F1193">
        <w:rPr>
          <w:i/>
        </w:rPr>
        <w:t xml:space="preserve">clean </w:t>
      </w:r>
      <w:r w:rsidR="001F1193">
        <w:t>here has two meanings. F</w:t>
      </w:r>
      <w:r w:rsidR="0073725D">
        <w:t xml:space="preserve">irst, the obvious meaning, the one based on the context: physically clean from a bath with water. Second, the word </w:t>
      </w:r>
      <w:r w:rsidR="0073725D">
        <w:rPr>
          <w:i/>
        </w:rPr>
        <w:t xml:space="preserve">clean </w:t>
      </w:r>
      <w:r w:rsidR="00C46303">
        <w:t xml:space="preserve">here </w:t>
      </w:r>
      <w:r w:rsidR="0073725D">
        <w:t xml:space="preserve">means </w:t>
      </w:r>
      <w:r w:rsidR="0073725D">
        <w:rPr>
          <w:i/>
        </w:rPr>
        <w:t xml:space="preserve">pure </w:t>
      </w:r>
      <w:r w:rsidR="0073725D">
        <w:t xml:space="preserve">or </w:t>
      </w:r>
      <w:r w:rsidR="00151A28">
        <w:rPr>
          <w:i/>
        </w:rPr>
        <w:t>holy.</w:t>
      </w:r>
    </w:p>
    <w:p w:rsidR="00AC4DD1" w:rsidRDefault="00AC4DD1" w:rsidP="001206BF">
      <w:pPr>
        <w:pStyle w:val="footnotes-normal"/>
      </w:pPr>
      <w:r w:rsidRPr="0047103B">
        <w:rPr>
          <w:vertAlign w:val="superscript"/>
        </w:rPr>
        <w:t>[B]</w:t>
      </w:r>
      <w:r w:rsidR="001A45BB" w:rsidRPr="0047103B">
        <w:rPr>
          <w:i/>
        </w:rPr>
        <w:t xml:space="preserve">He who dines with me in a </w:t>
      </w:r>
      <w:r w:rsidR="00D11BCB" w:rsidRPr="0047103B">
        <w:rPr>
          <w:i/>
        </w:rPr>
        <w:t xml:space="preserve">fellowship </w:t>
      </w:r>
      <w:r w:rsidR="001A45BB" w:rsidRPr="0047103B">
        <w:rPr>
          <w:i/>
        </w:rPr>
        <w:t>setting</w:t>
      </w:r>
      <w:r w:rsidR="00D11BCB">
        <w:t xml:space="preserve"> </w:t>
      </w:r>
      <w:r w:rsidR="001A45BB">
        <w:t xml:space="preserve">…Lit: </w:t>
      </w:r>
      <w:r w:rsidR="001A45BB" w:rsidRPr="0047103B">
        <w:rPr>
          <w:i/>
        </w:rPr>
        <w:t>h</w:t>
      </w:r>
      <w:r w:rsidRPr="0047103B">
        <w:rPr>
          <w:i/>
        </w:rPr>
        <w:t>e who munches on my bread</w:t>
      </w:r>
      <w:r w:rsidR="001A45BB">
        <w:t>. The eating of bread here symbolizes the bond of fellowship and u</w:t>
      </w:r>
      <w:r w:rsidR="0047103B">
        <w:t>nity between those who partake of it together.</w:t>
      </w:r>
      <w:r w:rsidR="00660543">
        <w:t xml:space="preserve"> This makes the Judas’s betrayal all the more wicked.</w:t>
      </w:r>
    </w:p>
    <w:p w:rsidR="00982CC3" w:rsidRDefault="00982CC3" w:rsidP="001206BF">
      <w:pPr>
        <w:pStyle w:val="footnotes-normal"/>
      </w:pPr>
      <w:r w:rsidRPr="00425F1A">
        <w:rPr>
          <w:vertAlign w:val="superscript"/>
        </w:rPr>
        <w:t>[C]</w:t>
      </w:r>
      <w:r w:rsidR="007300C7" w:rsidRPr="00B7556B">
        <w:rPr>
          <w:i/>
        </w:rPr>
        <w:t>One of his disciples, whom Jesus loved</w:t>
      </w:r>
      <w:r w:rsidR="0067330B" w:rsidRPr="00B7556B">
        <w:rPr>
          <w:i/>
        </w:rPr>
        <w:t xml:space="preserve"> and loved</w:t>
      </w:r>
      <w:r w:rsidR="007300C7" w:rsidRPr="00B7556B">
        <w:rPr>
          <w:i/>
        </w:rPr>
        <w:t xml:space="preserve">, was seated next to him, and since he was a close companion was in physical contact with him, </w:t>
      </w:r>
      <w:r w:rsidR="003177FD">
        <w:rPr>
          <w:i/>
        </w:rPr>
        <w:t xml:space="preserve">leaning </w:t>
      </w:r>
      <w:r w:rsidR="007300C7" w:rsidRPr="00B7556B">
        <w:rPr>
          <w:i/>
        </w:rPr>
        <w:t>against him</w:t>
      </w:r>
      <w:r>
        <w:t xml:space="preserve">…Lit: </w:t>
      </w:r>
      <w:r w:rsidR="007300C7" w:rsidRPr="00B7556B">
        <w:rPr>
          <w:i/>
        </w:rPr>
        <w:t xml:space="preserve">He was </w:t>
      </w:r>
      <w:r w:rsidRPr="00B7556B">
        <w:rPr>
          <w:i/>
        </w:rPr>
        <w:t>reclining</w:t>
      </w:r>
      <w:r w:rsidR="007300C7" w:rsidRPr="00B7556B">
        <w:rPr>
          <w:i/>
        </w:rPr>
        <w:t xml:space="preserve">, one of his disciples, </w:t>
      </w:r>
      <w:r w:rsidRPr="00B7556B">
        <w:rPr>
          <w:i/>
        </w:rPr>
        <w:t>in Jesus’s bosom, whom Jesus was loving</w:t>
      </w:r>
      <w:r>
        <w:t>.</w:t>
      </w:r>
      <w:r w:rsidR="00B7556B">
        <w:t xml:space="preserve"> Liberties taken</w:t>
      </w:r>
      <w:r w:rsidR="00BD17FC">
        <w:t xml:space="preserve"> here; also in v</w:t>
      </w:r>
      <w:r w:rsidR="00494468">
        <w:t>v</w:t>
      </w:r>
      <w:r w:rsidR="00BD17FC">
        <w:t>. 12</w:t>
      </w:r>
      <w:r w:rsidR="00494468">
        <w:t>, 25</w:t>
      </w:r>
      <w:r w:rsidR="00B7556B">
        <w:t xml:space="preserve">. The </w:t>
      </w:r>
      <w:r w:rsidR="00D557B0">
        <w:t>disci</w:t>
      </w:r>
      <w:r w:rsidR="00BD17FC">
        <w:t xml:space="preserve">ples were reclined, not sitting (ref. note of Luke 16:22). It’s likely that John was propped up on his arm (hand on side of head, elbow on the couch); in v. 25 the Gk. text literally says that he </w:t>
      </w:r>
      <w:r w:rsidR="00BD17FC">
        <w:rPr>
          <w:i/>
        </w:rPr>
        <w:t>fell back</w:t>
      </w:r>
      <w:r w:rsidR="00A63C97">
        <w:rPr>
          <w:i/>
        </w:rPr>
        <w:t xml:space="preserve"> </w:t>
      </w:r>
      <w:r w:rsidR="004D0A39">
        <w:t>[</w:t>
      </w:r>
      <w:r w:rsidR="004D0A39" w:rsidRPr="004D0A39">
        <w:rPr>
          <w:i/>
        </w:rPr>
        <w:t>leaned back</w:t>
      </w:r>
      <w:r w:rsidR="004D0A39">
        <w:t xml:space="preserve">] </w:t>
      </w:r>
      <w:r w:rsidR="00A63C97">
        <w:rPr>
          <w:i/>
        </w:rPr>
        <w:t>at Jesus’s bosom</w:t>
      </w:r>
      <w:r w:rsidR="00BD17FC">
        <w:t xml:space="preserve">. One can deduce that he took away his arm-prop, laid down completely, and leaned back. This change in position caused his head to be in contact with Jesus’s bosom, </w:t>
      </w:r>
      <w:r w:rsidR="00F676BE">
        <w:t xml:space="preserve">specifically </w:t>
      </w:r>
      <w:r w:rsidR="00BD17FC">
        <w:t xml:space="preserve">his stomach and chest. </w:t>
      </w:r>
      <w:r w:rsidR="00A63C97">
        <w:t>H</w:t>
      </w:r>
      <w:r w:rsidR="004D0A39">
        <w:t>e leaned back so that his head would be in close proximity to Jesus’s head, so that he could speak a few words with him that no one else could hear.</w:t>
      </w:r>
    </w:p>
    <w:p w:rsidR="00660543" w:rsidRDefault="00660543" w:rsidP="001206BF">
      <w:pPr>
        <w:pStyle w:val="footnotes-normal"/>
      </w:pPr>
      <w:r w:rsidRPr="00425F1A">
        <w:rPr>
          <w:vertAlign w:val="superscript"/>
        </w:rPr>
        <w:t>[D]</w:t>
      </w:r>
      <w:r w:rsidRPr="00660543">
        <w:rPr>
          <w:i/>
        </w:rPr>
        <w:t>Satan entered into</w:t>
      </w:r>
      <w:r>
        <w:t>…</w:t>
      </w:r>
      <w:r w:rsidR="00425F1A">
        <w:t xml:space="preserve">Though </w:t>
      </w:r>
      <w:r>
        <w:t xml:space="preserve">speculation, it may be that Jesus placed the morsel of bread directly into Judas’s mouth, similar to how a bride and a groom put wedding cake into each other’s mouth—a similar type of symbolism. It may be that John is implying that, just as the bread was physically placed into Judas’s mouth and entered his body, </w:t>
      </w:r>
      <w:r w:rsidR="00164F6D">
        <w:t xml:space="preserve">on a </w:t>
      </w:r>
      <w:r>
        <w:t xml:space="preserve">parallel </w:t>
      </w:r>
      <w:r w:rsidR="00164F6D">
        <w:t xml:space="preserve">level </w:t>
      </w:r>
      <w:r>
        <w:t>Satan entered Judas’s heart.</w:t>
      </w:r>
    </w:p>
    <w:p w:rsidR="005D5ABE" w:rsidRDefault="005D5ABE" w:rsidP="001206BF">
      <w:pPr>
        <w:pStyle w:val="footnotes-normal"/>
      </w:pPr>
      <w:r w:rsidRPr="00425F1A">
        <w:rPr>
          <w:vertAlign w:val="superscript"/>
        </w:rPr>
        <w:t>[E]</w:t>
      </w:r>
      <w:r w:rsidR="007E5173" w:rsidRPr="00425F1A">
        <w:rPr>
          <w:i/>
        </w:rPr>
        <w:t xml:space="preserve">I’m giving you a brand-new directive, </w:t>
      </w:r>
      <w:r w:rsidRPr="00425F1A">
        <w:rPr>
          <w:i/>
        </w:rPr>
        <w:t>that you would</w:t>
      </w:r>
      <w:r w:rsidR="003E6C86" w:rsidRPr="00425F1A">
        <w:rPr>
          <w:i/>
        </w:rPr>
        <w:t xml:space="preserve"> love one another</w:t>
      </w:r>
      <w:r>
        <w:t xml:space="preserve">…Lit: </w:t>
      </w:r>
      <w:r w:rsidR="007E5173" w:rsidRPr="00425F1A">
        <w:rPr>
          <w:i/>
        </w:rPr>
        <w:t xml:space="preserve">I’m giving you a brand new </w:t>
      </w:r>
      <w:r w:rsidR="00C633B2" w:rsidRPr="00425F1A">
        <w:rPr>
          <w:i/>
        </w:rPr>
        <w:t>commandment</w:t>
      </w:r>
      <w:r w:rsidR="007E5173" w:rsidRPr="00425F1A">
        <w:rPr>
          <w:i/>
        </w:rPr>
        <w:t xml:space="preserve">, </w:t>
      </w:r>
      <w:r w:rsidR="0043675D">
        <w:rPr>
          <w:i/>
        </w:rPr>
        <w:t>so</w:t>
      </w:r>
      <w:r w:rsidRPr="00425F1A">
        <w:rPr>
          <w:i/>
        </w:rPr>
        <w:t xml:space="preserve"> that you would</w:t>
      </w:r>
      <w:r w:rsidR="003E6C86" w:rsidRPr="00425F1A">
        <w:rPr>
          <w:i/>
        </w:rPr>
        <w:t xml:space="preserve"> love one another</w:t>
      </w:r>
      <w:r w:rsidR="00270F48">
        <w:t xml:space="preserve">. </w:t>
      </w:r>
      <w:r w:rsidR="003E6C86">
        <w:t xml:space="preserve">The wording is a figure of speech: </w:t>
      </w:r>
      <w:r w:rsidR="0060590F">
        <w:t xml:space="preserve">instead of stating the commandment, </w:t>
      </w:r>
      <w:r w:rsidR="003E6C86">
        <w:t xml:space="preserve">the </w:t>
      </w:r>
      <w:r w:rsidR="0060590F">
        <w:t>end-result</w:t>
      </w:r>
      <w:r w:rsidR="003E6C86">
        <w:t xml:space="preserve"> of th</w:t>
      </w:r>
      <w:r w:rsidR="0060590F">
        <w:t xml:space="preserve">e commandment is stated instead; the commandment is </w:t>
      </w:r>
      <w:r w:rsidR="00164F6D">
        <w:t>insinuated</w:t>
      </w:r>
      <w:r w:rsidR="003E6C86">
        <w:t>.</w:t>
      </w:r>
    </w:p>
    <w:p w:rsidR="001206BF" w:rsidRDefault="001206BF" w:rsidP="001206BF">
      <w:pPr>
        <w:pStyle w:val="spacer-before-chapter"/>
      </w:pPr>
    </w:p>
    <w:p w:rsidR="00425F1A" w:rsidRDefault="00425F1A" w:rsidP="00425F1A">
      <w:pPr>
        <w:pStyle w:val="Heading2"/>
      </w:pPr>
      <w:r>
        <w:t>John Chapter 14</w:t>
      </w:r>
    </w:p>
    <w:p w:rsidR="00425F1A" w:rsidRPr="00C91252" w:rsidRDefault="00425F1A" w:rsidP="00425F1A">
      <w:pPr>
        <w:pStyle w:val="verses-narrative"/>
        <w:rPr>
          <w:color w:val="C00000"/>
        </w:rPr>
      </w:pPr>
      <w:r w:rsidRPr="00C91252">
        <w:rPr>
          <w:color w:val="C00000"/>
          <w:vertAlign w:val="superscript"/>
        </w:rPr>
        <w:t>1</w:t>
      </w:r>
      <w:r w:rsidR="00ED540B" w:rsidRPr="00C91252">
        <w:rPr>
          <w:color w:val="C00000"/>
        </w:rPr>
        <w:t>”</w:t>
      </w:r>
      <w:r w:rsidR="00A91CD6" w:rsidRPr="00C91252">
        <w:rPr>
          <w:color w:val="C00000"/>
        </w:rPr>
        <w:t xml:space="preserve">Don’t let your heart be troubled: </w:t>
      </w:r>
      <w:r w:rsidR="00897FD1" w:rsidRPr="00C91252">
        <w:rPr>
          <w:color w:val="C00000"/>
        </w:rPr>
        <w:t>have faith</w:t>
      </w:r>
      <w:r w:rsidR="00AE59F1" w:rsidRPr="00C91252">
        <w:rPr>
          <w:color w:val="C00000"/>
          <w:vertAlign w:val="superscript"/>
        </w:rPr>
        <w:t>[a]</w:t>
      </w:r>
      <w:r w:rsidR="00AE59F1" w:rsidRPr="00C91252">
        <w:rPr>
          <w:color w:val="C00000"/>
        </w:rPr>
        <w:t xml:space="preserve"> </w:t>
      </w:r>
      <w:r w:rsidR="00A91CD6" w:rsidRPr="00C91252">
        <w:rPr>
          <w:color w:val="C00000"/>
        </w:rPr>
        <w:t xml:space="preserve">in God and </w:t>
      </w:r>
      <w:r w:rsidR="00897FD1" w:rsidRPr="00C91252">
        <w:rPr>
          <w:color w:val="C00000"/>
        </w:rPr>
        <w:t xml:space="preserve">have faith </w:t>
      </w:r>
      <w:r w:rsidR="00A91CD6" w:rsidRPr="00C91252">
        <w:rPr>
          <w:color w:val="C00000"/>
        </w:rPr>
        <w:t xml:space="preserve">in me. </w:t>
      </w:r>
      <w:r w:rsidR="00A91CD6" w:rsidRPr="00C91252">
        <w:rPr>
          <w:color w:val="C00000"/>
          <w:vertAlign w:val="superscript"/>
        </w:rPr>
        <w:t>2</w:t>
      </w:r>
      <w:r w:rsidR="00B359AC" w:rsidRPr="00C91252">
        <w:rPr>
          <w:color w:val="C00000"/>
        </w:rPr>
        <w:t>On</w:t>
      </w:r>
      <w:r w:rsidR="00A91CD6" w:rsidRPr="00C91252">
        <w:rPr>
          <w:color w:val="C00000"/>
        </w:rPr>
        <w:t xml:space="preserve"> my Father’</w:t>
      </w:r>
      <w:r w:rsidR="00B359AC" w:rsidRPr="00C91252">
        <w:rPr>
          <w:color w:val="C00000"/>
        </w:rPr>
        <w:t>s estate</w:t>
      </w:r>
      <w:r w:rsidR="00B359AC" w:rsidRPr="00C91252">
        <w:rPr>
          <w:color w:val="C00000"/>
          <w:vertAlign w:val="superscript"/>
        </w:rPr>
        <w:t>[b]</w:t>
      </w:r>
      <w:r w:rsidR="00D77F1E" w:rsidRPr="00C91252">
        <w:rPr>
          <w:color w:val="C00000"/>
        </w:rPr>
        <w:t xml:space="preserve"> there are many apartments</w:t>
      </w:r>
      <w:r w:rsidR="00A91CD6" w:rsidRPr="00C91252">
        <w:rPr>
          <w:color w:val="C00000"/>
        </w:rPr>
        <w:t xml:space="preserve">. </w:t>
      </w:r>
      <w:r w:rsidR="00B359AC" w:rsidRPr="00C91252">
        <w:rPr>
          <w:color w:val="C00000"/>
        </w:rPr>
        <w:t>Now</w:t>
      </w:r>
      <w:r w:rsidR="00AE59F1" w:rsidRPr="00C91252">
        <w:rPr>
          <w:color w:val="C00000"/>
        </w:rPr>
        <w:t xml:space="preserve"> if </w:t>
      </w:r>
      <w:r w:rsidR="004B3665" w:rsidRPr="00C91252">
        <w:rPr>
          <w:color w:val="C00000"/>
        </w:rPr>
        <w:t>that were not the case</w:t>
      </w:r>
      <w:r w:rsidR="00A91CD6" w:rsidRPr="00C91252">
        <w:rPr>
          <w:color w:val="C00000"/>
        </w:rPr>
        <w:t>, I would’ve told you</w:t>
      </w:r>
      <w:r w:rsidR="00A51213" w:rsidRPr="00C91252">
        <w:rPr>
          <w:color w:val="C00000"/>
        </w:rPr>
        <w:t xml:space="preserve">, </w:t>
      </w:r>
      <w:r w:rsidR="00B359AC" w:rsidRPr="00C91252">
        <w:rPr>
          <w:color w:val="C00000"/>
        </w:rPr>
        <w:t>because</w:t>
      </w:r>
      <w:r w:rsidR="00A91CD6" w:rsidRPr="00C91252">
        <w:rPr>
          <w:color w:val="C00000"/>
        </w:rPr>
        <w:t xml:space="preserve"> I’m going </w:t>
      </w:r>
      <w:r w:rsidR="00AE59F1" w:rsidRPr="00C91252">
        <w:rPr>
          <w:i/>
          <w:color w:val="C00000"/>
        </w:rPr>
        <w:t>over</w:t>
      </w:r>
      <w:r w:rsidR="00897FD1" w:rsidRPr="00C91252">
        <w:rPr>
          <w:i/>
          <w:color w:val="C00000"/>
        </w:rPr>
        <w:t xml:space="preserve"> there</w:t>
      </w:r>
      <w:r w:rsidR="00A91CD6" w:rsidRPr="00C91252">
        <w:rPr>
          <w:color w:val="C00000"/>
        </w:rPr>
        <w:t xml:space="preserve"> </w:t>
      </w:r>
      <w:r w:rsidR="00AE59F1" w:rsidRPr="00C91252">
        <w:rPr>
          <w:color w:val="C00000"/>
        </w:rPr>
        <w:t>t</w:t>
      </w:r>
      <w:r w:rsidR="00A91CD6" w:rsidRPr="00C91252">
        <w:rPr>
          <w:color w:val="C00000"/>
        </w:rPr>
        <w:t xml:space="preserve">o prepare a place for you. </w:t>
      </w:r>
      <w:r w:rsidR="00A91CD6" w:rsidRPr="00C91252">
        <w:rPr>
          <w:color w:val="C00000"/>
          <w:vertAlign w:val="superscript"/>
        </w:rPr>
        <w:t>3</w:t>
      </w:r>
      <w:r w:rsidR="00A91CD6" w:rsidRPr="00C91252">
        <w:rPr>
          <w:color w:val="C00000"/>
        </w:rPr>
        <w:t xml:space="preserve">And </w:t>
      </w:r>
      <w:r w:rsidR="00BF7FBC" w:rsidRPr="00C91252">
        <w:rPr>
          <w:color w:val="C00000"/>
        </w:rPr>
        <w:t>if I manage to prepare a place for you—and I</w:t>
      </w:r>
      <w:r w:rsidR="00805DC4" w:rsidRPr="00C91252">
        <w:rPr>
          <w:color w:val="C00000"/>
        </w:rPr>
        <w:t xml:space="preserve"> will</w:t>
      </w:r>
      <w:r w:rsidR="00F129DD" w:rsidRPr="00C91252">
        <w:rPr>
          <w:color w:val="C00000"/>
          <w:vertAlign w:val="superscript"/>
        </w:rPr>
        <w:t>[A]</w:t>
      </w:r>
      <w:r w:rsidR="00BF7FBC" w:rsidRPr="00C91252">
        <w:rPr>
          <w:color w:val="C00000"/>
        </w:rPr>
        <w:t>—</w:t>
      </w:r>
      <w:r w:rsidR="00A91CD6" w:rsidRPr="00C91252">
        <w:rPr>
          <w:color w:val="C00000"/>
        </w:rPr>
        <w:t xml:space="preserve">I’ll come </w:t>
      </w:r>
      <w:r w:rsidR="009651B6" w:rsidRPr="00C91252">
        <w:rPr>
          <w:i/>
          <w:color w:val="C00000"/>
        </w:rPr>
        <w:t>back</w:t>
      </w:r>
      <w:r w:rsidR="009651B6" w:rsidRPr="00C91252">
        <w:rPr>
          <w:color w:val="C00000"/>
        </w:rPr>
        <w:t xml:space="preserve"> </w:t>
      </w:r>
      <w:r w:rsidR="00DA787A" w:rsidRPr="00C91252">
        <w:rPr>
          <w:color w:val="C00000"/>
        </w:rPr>
        <w:t xml:space="preserve">again and </w:t>
      </w:r>
      <w:r w:rsidR="009651B6" w:rsidRPr="00C91252">
        <w:rPr>
          <w:color w:val="C00000"/>
        </w:rPr>
        <w:t>collect you and keep you by my side</w:t>
      </w:r>
      <w:r w:rsidR="00E71D2C" w:rsidRPr="00C91252">
        <w:rPr>
          <w:color w:val="C00000"/>
          <w:vertAlign w:val="superscript"/>
        </w:rPr>
        <w:t>[</w:t>
      </w:r>
      <w:r w:rsidR="00B359AC" w:rsidRPr="00C91252">
        <w:rPr>
          <w:color w:val="C00000"/>
          <w:vertAlign w:val="superscript"/>
        </w:rPr>
        <w:t>c</w:t>
      </w:r>
      <w:r w:rsidR="00E71D2C" w:rsidRPr="00C91252">
        <w:rPr>
          <w:color w:val="C00000"/>
          <w:vertAlign w:val="superscript"/>
        </w:rPr>
        <w:t>]</w:t>
      </w:r>
      <w:r w:rsidR="00A91CD6" w:rsidRPr="00C91252">
        <w:rPr>
          <w:color w:val="C00000"/>
        </w:rPr>
        <w:t>, so that</w:t>
      </w:r>
      <w:r w:rsidR="00761DC2" w:rsidRPr="00C91252">
        <w:rPr>
          <w:color w:val="C00000"/>
        </w:rPr>
        <w:t xml:space="preserve"> where I am</w:t>
      </w:r>
      <w:r w:rsidR="00650DA9" w:rsidRPr="00C91252">
        <w:rPr>
          <w:color w:val="C00000"/>
        </w:rPr>
        <w:t>,</w:t>
      </w:r>
      <w:r w:rsidR="00A91CD6" w:rsidRPr="00C91252">
        <w:rPr>
          <w:color w:val="C00000"/>
        </w:rPr>
        <w:t xml:space="preserve"> </w:t>
      </w:r>
      <w:r w:rsidR="00DA787A" w:rsidRPr="00C91252">
        <w:rPr>
          <w:color w:val="C00000"/>
        </w:rPr>
        <w:t>you too will be</w:t>
      </w:r>
      <w:r w:rsidR="00A91CD6" w:rsidRPr="00C91252">
        <w:rPr>
          <w:color w:val="C00000"/>
        </w:rPr>
        <w:t xml:space="preserve">. </w:t>
      </w:r>
      <w:r w:rsidR="00A91CD6" w:rsidRPr="00C91252">
        <w:rPr>
          <w:color w:val="C00000"/>
          <w:vertAlign w:val="superscript"/>
        </w:rPr>
        <w:t>4</w:t>
      </w:r>
      <w:r w:rsidR="00ED540B" w:rsidRPr="00C91252">
        <w:rPr>
          <w:color w:val="C00000"/>
        </w:rPr>
        <w:t xml:space="preserve">And </w:t>
      </w:r>
      <w:r w:rsidR="0013246E" w:rsidRPr="00C91252">
        <w:rPr>
          <w:color w:val="C00000"/>
        </w:rPr>
        <w:t xml:space="preserve">where I’m </w:t>
      </w:r>
      <w:r w:rsidR="000B4C21" w:rsidRPr="00C91252">
        <w:rPr>
          <w:color w:val="C00000"/>
        </w:rPr>
        <w:t>headed,</w:t>
      </w:r>
      <w:r w:rsidR="0013246E" w:rsidRPr="00C91252">
        <w:rPr>
          <w:color w:val="C00000"/>
        </w:rPr>
        <w:t xml:space="preserve"> </w:t>
      </w:r>
      <w:r w:rsidR="00124D00" w:rsidRPr="00C91252">
        <w:rPr>
          <w:color w:val="C00000"/>
        </w:rPr>
        <w:t xml:space="preserve">you know the </w:t>
      </w:r>
      <w:r w:rsidR="00B359AC" w:rsidRPr="00C91252">
        <w:rPr>
          <w:color w:val="C00000"/>
        </w:rPr>
        <w:t>way</w:t>
      </w:r>
      <w:r w:rsidR="00ED540B" w:rsidRPr="00C91252">
        <w:rPr>
          <w:color w:val="C00000"/>
        </w:rPr>
        <w:t>.”</w:t>
      </w:r>
    </w:p>
    <w:p w:rsidR="00ED540B" w:rsidRPr="00C91252" w:rsidRDefault="00ED540B" w:rsidP="00425F1A">
      <w:pPr>
        <w:pStyle w:val="verses-narrative"/>
        <w:rPr>
          <w:color w:val="C00000"/>
        </w:rPr>
      </w:pPr>
      <w:r w:rsidRPr="009D5425">
        <w:rPr>
          <w:vertAlign w:val="superscript"/>
        </w:rPr>
        <w:t>5</w:t>
      </w:r>
      <w:r>
        <w:t xml:space="preserve">Thomas </w:t>
      </w:r>
      <w:r>
        <w:rPr>
          <w:i/>
        </w:rPr>
        <w:t xml:space="preserve">then </w:t>
      </w:r>
      <w:r>
        <w:t xml:space="preserve">says to him, “Lord, we don’t know where you’re headed; how can we know the </w:t>
      </w:r>
      <w:r w:rsidR="001F6284">
        <w:t>way</w:t>
      </w:r>
      <w:r>
        <w:t xml:space="preserve">?” </w:t>
      </w:r>
      <w:r w:rsidRPr="009D5425">
        <w:rPr>
          <w:vertAlign w:val="superscript"/>
        </w:rPr>
        <w:t>6</w:t>
      </w:r>
      <w:r>
        <w:t xml:space="preserve">Jesus </w:t>
      </w:r>
      <w:r>
        <w:rPr>
          <w:i/>
        </w:rPr>
        <w:t xml:space="preserve">then </w:t>
      </w:r>
      <w:r>
        <w:t xml:space="preserve">says, </w:t>
      </w:r>
      <w:r w:rsidRPr="00C91252">
        <w:rPr>
          <w:color w:val="C00000"/>
        </w:rPr>
        <w:t xml:space="preserve">“I am the </w:t>
      </w:r>
      <w:r w:rsidR="00B359AC" w:rsidRPr="00C91252">
        <w:rPr>
          <w:color w:val="C00000"/>
        </w:rPr>
        <w:t>Way, the Truth, and the L</w:t>
      </w:r>
      <w:r w:rsidRPr="00C91252">
        <w:rPr>
          <w:color w:val="C00000"/>
        </w:rPr>
        <w:t xml:space="preserve">ife. No one can go to the Father except through me. </w:t>
      </w:r>
      <w:r w:rsidRPr="00C91252">
        <w:rPr>
          <w:color w:val="C00000"/>
          <w:vertAlign w:val="superscript"/>
        </w:rPr>
        <w:t>7</w:t>
      </w:r>
      <w:r w:rsidRPr="00C91252">
        <w:rPr>
          <w:color w:val="C00000"/>
        </w:rPr>
        <w:t xml:space="preserve">If you’ve known </w:t>
      </w:r>
      <w:r w:rsidR="008302F4" w:rsidRPr="00C91252">
        <w:rPr>
          <w:color w:val="C00000"/>
        </w:rPr>
        <w:t xml:space="preserve">and understood </w:t>
      </w:r>
      <w:r w:rsidRPr="00C91252">
        <w:rPr>
          <w:color w:val="C00000"/>
        </w:rPr>
        <w:t>me, you will know</w:t>
      </w:r>
      <w:r w:rsidR="008302F4" w:rsidRPr="00C91252">
        <w:rPr>
          <w:color w:val="C00000"/>
        </w:rPr>
        <w:t xml:space="preserve"> and understand</w:t>
      </w:r>
      <w:r w:rsidRPr="00C91252">
        <w:rPr>
          <w:color w:val="C00000"/>
        </w:rPr>
        <w:t xml:space="preserve"> the Father too. Starting now, you know </w:t>
      </w:r>
      <w:r w:rsidR="008302F4" w:rsidRPr="00C91252">
        <w:rPr>
          <w:color w:val="C00000"/>
        </w:rPr>
        <w:t xml:space="preserve">and understand </w:t>
      </w:r>
      <w:r w:rsidRPr="00C91252">
        <w:rPr>
          <w:color w:val="C00000"/>
        </w:rPr>
        <w:t>Him and have seen Him.</w:t>
      </w:r>
      <w:r w:rsidR="008302F4" w:rsidRPr="00C91252">
        <w:rPr>
          <w:color w:val="C00000"/>
        </w:rPr>
        <w:t>”</w:t>
      </w:r>
      <w:r>
        <w:t xml:space="preserve"> </w:t>
      </w:r>
      <w:r w:rsidRPr="009D5425">
        <w:rPr>
          <w:vertAlign w:val="superscript"/>
        </w:rPr>
        <w:t>8</w:t>
      </w:r>
      <w:r>
        <w:t xml:space="preserve">Philip </w:t>
      </w:r>
      <w:r>
        <w:rPr>
          <w:i/>
        </w:rPr>
        <w:t xml:space="preserve">then </w:t>
      </w:r>
      <w:r>
        <w:t>says to him, “Lord, show us the Father</w:t>
      </w:r>
      <w:r w:rsidR="008302F4">
        <w:t xml:space="preserve"> this once</w:t>
      </w:r>
      <w:r>
        <w:t>, and that’ll be good enough</w:t>
      </w:r>
      <w:r>
        <w:rPr>
          <w:i/>
        </w:rPr>
        <w:t>.</w:t>
      </w:r>
      <w:r>
        <w:t xml:space="preserve">” </w:t>
      </w:r>
      <w:r w:rsidRPr="009D5425">
        <w:rPr>
          <w:vertAlign w:val="superscript"/>
        </w:rPr>
        <w:t>9</w:t>
      </w:r>
      <w:r>
        <w:t xml:space="preserve">Jesus </w:t>
      </w:r>
      <w:r>
        <w:rPr>
          <w:i/>
        </w:rPr>
        <w:t xml:space="preserve">then </w:t>
      </w:r>
      <w:r>
        <w:t xml:space="preserve">says, </w:t>
      </w:r>
      <w:r w:rsidRPr="00C91252">
        <w:rPr>
          <w:color w:val="C00000"/>
        </w:rPr>
        <w:t>“</w:t>
      </w:r>
      <w:r w:rsidR="008302F4" w:rsidRPr="00C91252">
        <w:rPr>
          <w:color w:val="C00000"/>
        </w:rPr>
        <w:t xml:space="preserve">I’ve been with you for such a </w:t>
      </w:r>
      <w:r w:rsidR="008302F4" w:rsidRPr="00C91252">
        <w:rPr>
          <w:i/>
          <w:color w:val="C00000"/>
        </w:rPr>
        <w:t>long</w:t>
      </w:r>
      <w:r w:rsidR="008302F4" w:rsidRPr="00C91252">
        <w:rPr>
          <w:color w:val="C00000"/>
        </w:rPr>
        <w:t xml:space="preserve"> time now,</w:t>
      </w:r>
      <w:r w:rsidRPr="00C91252">
        <w:rPr>
          <w:color w:val="C00000"/>
        </w:rPr>
        <w:t xml:space="preserve"> and you </w:t>
      </w:r>
      <w:r w:rsidR="008302F4" w:rsidRPr="00C91252">
        <w:rPr>
          <w:color w:val="C00000"/>
        </w:rPr>
        <w:t>ha</w:t>
      </w:r>
      <w:r w:rsidR="00C61027" w:rsidRPr="00C91252">
        <w:rPr>
          <w:color w:val="C00000"/>
        </w:rPr>
        <w:t>ve</w:t>
      </w:r>
      <w:r w:rsidR="008302F4" w:rsidRPr="00C91252">
        <w:rPr>
          <w:color w:val="C00000"/>
        </w:rPr>
        <w:t>n</w:t>
      </w:r>
      <w:r w:rsidR="00C61027" w:rsidRPr="00C91252">
        <w:rPr>
          <w:color w:val="C00000"/>
        </w:rPr>
        <w:t>’</w:t>
      </w:r>
      <w:r w:rsidR="008302F4" w:rsidRPr="00C91252">
        <w:rPr>
          <w:color w:val="C00000"/>
        </w:rPr>
        <w:t>t reached the point where you</w:t>
      </w:r>
      <w:r w:rsidRPr="00C91252">
        <w:rPr>
          <w:color w:val="C00000"/>
        </w:rPr>
        <w:t xml:space="preserve"> know </w:t>
      </w:r>
      <w:r w:rsidR="008302F4" w:rsidRPr="00C91252">
        <w:rPr>
          <w:color w:val="C00000"/>
        </w:rPr>
        <w:t xml:space="preserve">and understand </w:t>
      </w:r>
      <w:r w:rsidRPr="00C91252">
        <w:rPr>
          <w:color w:val="C00000"/>
        </w:rPr>
        <w:t>me, Philip? He who’s seen me has seen the Father</w:t>
      </w:r>
      <w:r w:rsidR="00CE4655" w:rsidRPr="00C91252">
        <w:rPr>
          <w:color w:val="C00000"/>
        </w:rPr>
        <w:t>. How can you say, ‘Show us the Father</w:t>
      </w:r>
      <w:r w:rsidR="00715F3F" w:rsidRPr="00C91252">
        <w:rPr>
          <w:color w:val="C00000"/>
        </w:rPr>
        <w:t xml:space="preserve"> this once</w:t>
      </w:r>
      <w:r w:rsidR="00CE4655" w:rsidRPr="00C91252">
        <w:rPr>
          <w:color w:val="C00000"/>
        </w:rPr>
        <w:t xml:space="preserve">’? </w:t>
      </w:r>
      <w:r w:rsidR="00CE4655" w:rsidRPr="00C91252">
        <w:rPr>
          <w:color w:val="C00000"/>
          <w:vertAlign w:val="superscript"/>
        </w:rPr>
        <w:t>10</w:t>
      </w:r>
      <w:r w:rsidR="00CE4655" w:rsidRPr="00C91252">
        <w:rPr>
          <w:color w:val="C00000"/>
        </w:rPr>
        <w:t xml:space="preserve">You don’t believe that I’m in the Father and the Father is in me, </w:t>
      </w:r>
      <w:r w:rsidR="00CE4655" w:rsidRPr="00C91252">
        <w:rPr>
          <w:i/>
          <w:color w:val="C00000"/>
        </w:rPr>
        <w:t>do you</w:t>
      </w:r>
      <w:r w:rsidR="00CE4655" w:rsidRPr="00C91252">
        <w:rPr>
          <w:color w:val="C00000"/>
        </w:rPr>
        <w:t xml:space="preserve">? </w:t>
      </w:r>
      <w:r w:rsidR="005D17B4" w:rsidRPr="00C91252">
        <w:rPr>
          <w:color w:val="C00000"/>
        </w:rPr>
        <w:t xml:space="preserve">The messages that I tell you </w:t>
      </w:r>
      <w:r w:rsidR="00751DD4" w:rsidRPr="00C91252">
        <w:rPr>
          <w:color w:val="C00000"/>
        </w:rPr>
        <w:t xml:space="preserve">I don’t speak </w:t>
      </w:r>
      <w:r w:rsidR="00925ABD" w:rsidRPr="00C91252">
        <w:rPr>
          <w:color w:val="C00000"/>
        </w:rPr>
        <w:t xml:space="preserve">from myself, but the Father </w:t>
      </w:r>
      <w:r w:rsidR="00C61027" w:rsidRPr="00C91252">
        <w:rPr>
          <w:color w:val="C00000"/>
        </w:rPr>
        <w:t xml:space="preserve">dwelling </w:t>
      </w:r>
      <w:r w:rsidR="00925ABD" w:rsidRPr="00C91252">
        <w:rPr>
          <w:color w:val="C00000"/>
        </w:rPr>
        <w:t xml:space="preserve">in me does His </w:t>
      </w:r>
      <w:r w:rsidR="00943D49" w:rsidRPr="00C91252">
        <w:rPr>
          <w:color w:val="C00000"/>
        </w:rPr>
        <w:t>stuff</w:t>
      </w:r>
      <w:r w:rsidR="00943D49" w:rsidRPr="00C91252">
        <w:rPr>
          <w:color w:val="C00000"/>
          <w:vertAlign w:val="superscript"/>
        </w:rPr>
        <w:t>[d]</w:t>
      </w:r>
      <w:r w:rsidR="00925ABD" w:rsidRPr="00C91252">
        <w:rPr>
          <w:color w:val="C00000"/>
        </w:rPr>
        <w:t>.</w:t>
      </w:r>
      <w:r w:rsidR="001B4110" w:rsidRPr="00C91252">
        <w:rPr>
          <w:color w:val="C00000"/>
        </w:rPr>
        <w:t xml:space="preserve"> </w:t>
      </w:r>
      <w:r w:rsidR="00CE4655" w:rsidRPr="00C91252">
        <w:rPr>
          <w:color w:val="C00000"/>
          <w:vertAlign w:val="superscript"/>
        </w:rPr>
        <w:t>11</w:t>
      </w:r>
      <w:r w:rsidR="00715F3F" w:rsidRPr="00C91252">
        <w:rPr>
          <w:color w:val="C00000"/>
        </w:rPr>
        <w:t>B</w:t>
      </w:r>
      <w:r w:rsidR="00CE4655" w:rsidRPr="00C91252">
        <w:rPr>
          <w:color w:val="C00000"/>
        </w:rPr>
        <w:t>elieve me: I’m in the Father and the Father is in me. If not, believe on account of the very works</w:t>
      </w:r>
      <w:r w:rsidR="00715F3F" w:rsidRPr="00C91252">
        <w:rPr>
          <w:color w:val="C00000"/>
        </w:rPr>
        <w:t xml:space="preserve"> </w:t>
      </w:r>
      <w:r w:rsidR="00715F3F" w:rsidRPr="00C91252">
        <w:rPr>
          <w:i/>
          <w:color w:val="C00000"/>
        </w:rPr>
        <w:t>which I do</w:t>
      </w:r>
      <w:r w:rsidR="00CE4655" w:rsidRPr="00C91252">
        <w:rPr>
          <w:color w:val="C00000"/>
        </w:rPr>
        <w:t xml:space="preserve">. </w:t>
      </w:r>
      <w:r w:rsidR="00CE4655" w:rsidRPr="00C91252">
        <w:rPr>
          <w:color w:val="C00000"/>
          <w:vertAlign w:val="superscript"/>
        </w:rPr>
        <w:t>12</w:t>
      </w:r>
      <w:r w:rsidR="00CE4655" w:rsidRPr="00C91252">
        <w:rPr>
          <w:color w:val="C00000"/>
        </w:rPr>
        <w:t>I’m telling you the honest-to-goodness truth, I really am: he who believes in the works that I</w:t>
      </w:r>
      <w:r w:rsidR="00715F3F" w:rsidRPr="00C91252">
        <w:rPr>
          <w:color w:val="C00000"/>
        </w:rPr>
        <w:t xml:space="preserve"> do—that person will do </w:t>
      </w:r>
      <w:r w:rsidR="00715F3F" w:rsidRPr="00C91252">
        <w:rPr>
          <w:i/>
          <w:color w:val="C00000"/>
        </w:rPr>
        <w:t>the same</w:t>
      </w:r>
      <w:r w:rsidR="00715F3F" w:rsidRPr="00C91252">
        <w:rPr>
          <w:color w:val="C00000"/>
        </w:rPr>
        <w:t>—better even</w:t>
      </w:r>
      <w:r w:rsidR="00715F3F" w:rsidRPr="00C91252">
        <w:rPr>
          <w:color w:val="C00000"/>
          <w:vertAlign w:val="superscript"/>
        </w:rPr>
        <w:t>[</w:t>
      </w:r>
      <w:r w:rsidR="00943D49" w:rsidRPr="00C91252">
        <w:rPr>
          <w:color w:val="C00000"/>
          <w:vertAlign w:val="superscript"/>
        </w:rPr>
        <w:t>e</w:t>
      </w:r>
      <w:r w:rsidR="00715F3F" w:rsidRPr="00C91252">
        <w:rPr>
          <w:color w:val="C00000"/>
          <w:vertAlign w:val="superscript"/>
        </w:rPr>
        <w:t>]</w:t>
      </w:r>
      <w:r w:rsidR="00715F3F" w:rsidRPr="00C91252">
        <w:rPr>
          <w:color w:val="C00000"/>
        </w:rPr>
        <w:t>—since</w:t>
      </w:r>
      <w:r w:rsidR="00CE4655" w:rsidRPr="00C91252">
        <w:rPr>
          <w:color w:val="C00000"/>
        </w:rPr>
        <w:t xml:space="preserve"> I</w:t>
      </w:r>
      <w:r w:rsidR="00715F3F" w:rsidRPr="00C91252">
        <w:rPr>
          <w:color w:val="C00000"/>
        </w:rPr>
        <w:t>’m</w:t>
      </w:r>
      <w:r w:rsidR="00CE4655" w:rsidRPr="00C91252">
        <w:rPr>
          <w:color w:val="C00000"/>
        </w:rPr>
        <w:t xml:space="preserve"> go</w:t>
      </w:r>
      <w:r w:rsidR="00715F3F" w:rsidRPr="00C91252">
        <w:rPr>
          <w:color w:val="C00000"/>
        </w:rPr>
        <w:t>ing</w:t>
      </w:r>
      <w:r w:rsidR="00CE4655" w:rsidRPr="00C91252">
        <w:rPr>
          <w:color w:val="C00000"/>
        </w:rPr>
        <w:t xml:space="preserve"> to the Father. </w:t>
      </w:r>
      <w:r w:rsidR="00CE4655" w:rsidRPr="00C91252">
        <w:rPr>
          <w:color w:val="C00000"/>
          <w:vertAlign w:val="superscript"/>
        </w:rPr>
        <w:t>13</w:t>
      </w:r>
      <w:r w:rsidR="00CE4655" w:rsidRPr="00C91252">
        <w:rPr>
          <w:color w:val="C00000"/>
        </w:rPr>
        <w:t xml:space="preserve">And </w:t>
      </w:r>
      <w:r w:rsidR="0010781B" w:rsidRPr="00C91252">
        <w:rPr>
          <w:color w:val="C00000"/>
        </w:rPr>
        <w:t xml:space="preserve">if you happen to ask for something in particular </w:t>
      </w:r>
      <w:r w:rsidR="00891FB7" w:rsidRPr="00C91252">
        <w:rPr>
          <w:color w:val="C00000"/>
        </w:rPr>
        <w:t xml:space="preserve">while </w:t>
      </w:r>
      <w:r w:rsidR="005D17B4" w:rsidRPr="00C91252">
        <w:rPr>
          <w:color w:val="C00000"/>
        </w:rPr>
        <w:t>acting in my delegated authority</w:t>
      </w:r>
      <w:r w:rsidR="005D17B4" w:rsidRPr="00C91252">
        <w:rPr>
          <w:color w:val="C00000"/>
          <w:vertAlign w:val="superscript"/>
        </w:rPr>
        <w:t>[</w:t>
      </w:r>
      <w:r w:rsidR="00943D49" w:rsidRPr="00C91252">
        <w:rPr>
          <w:color w:val="C00000"/>
          <w:vertAlign w:val="superscript"/>
        </w:rPr>
        <w:t>f</w:t>
      </w:r>
      <w:r w:rsidR="005D17B4" w:rsidRPr="00C91252">
        <w:rPr>
          <w:color w:val="C00000"/>
          <w:vertAlign w:val="superscript"/>
        </w:rPr>
        <w:t>]</w:t>
      </w:r>
      <w:r w:rsidR="00CE4655" w:rsidRPr="00C91252">
        <w:rPr>
          <w:color w:val="C00000"/>
        </w:rPr>
        <w:t>, I will do this</w:t>
      </w:r>
      <w:r w:rsidR="00F227CE" w:rsidRPr="00C91252">
        <w:rPr>
          <w:color w:val="C00000"/>
        </w:rPr>
        <w:t xml:space="preserve"> </w:t>
      </w:r>
      <w:r w:rsidR="00F227CE" w:rsidRPr="00C91252">
        <w:rPr>
          <w:i/>
          <w:color w:val="C00000"/>
        </w:rPr>
        <w:t>thing</w:t>
      </w:r>
      <w:r w:rsidR="00CE4655" w:rsidRPr="00C91252">
        <w:rPr>
          <w:color w:val="C00000"/>
        </w:rPr>
        <w:t xml:space="preserve">, in order that the </w:t>
      </w:r>
      <w:r w:rsidR="00680263" w:rsidRPr="00C91252">
        <w:rPr>
          <w:color w:val="C00000"/>
        </w:rPr>
        <w:t>Father</w:t>
      </w:r>
      <w:r w:rsidR="0010781B" w:rsidRPr="00C91252">
        <w:rPr>
          <w:color w:val="C00000"/>
        </w:rPr>
        <w:t xml:space="preserve"> would be glorified </w:t>
      </w:r>
      <w:r w:rsidR="00680263" w:rsidRPr="00C91252">
        <w:rPr>
          <w:color w:val="C00000"/>
        </w:rPr>
        <w:t>by means</w:t>
      </w:r>
      <w:r w:rsidR="00943D49" w:rsidRPr="00C91252">
        <w:rPr>
          <w:color w:val="C00000"/>
          <w:vertAlign w:val="superscript"/>
        </w:rPr>
        <w:t>[g</w:t>
      </w:r>
      <w:r w:rsidR="0010781B" w:rsidRPr="00C91252">
        <w:rPr>
          <w:color w:val="C00000"/>
          <w:vertAlign w:val="superscript"/>
        </w:rPr>
        <w:t>]</w:t>
      </w:r>
      <w:r w:rsidR="00680263" w:rsidRPr="00C91252">
        <w:rPr>
          <w:color w:val="C00000"/>
        </w:rPr>
        <w:t xml:space="preserve"> of</w:t>
      </w:r>
      <w:r w:rsidR="00CE4655" w:rsidRPr="00C91252">
        <w:rPr>
          <w:color w:val="C00000"/>
        </w:rPr>
        <w:t xml:space="preserve"> the </w:t>
      </w:r>
      <w:r w:rsidR="00680263" w:rsidRPr="00C91252">
        <w:rPr>
          <w:color w:val="C00000"/>
        </w:rPr>
        <w:t>Son</w:t>
      </w:r>
      <w:r w:rsidR="00CE4655" w:rsidRPr="00C91252">
        <w:rPr>
          <w:color w:val="C00000"/>
        </w:rPr>
        <w:t xml:space="preserve">. </w:t>
      </w:r>
      <w:r w:rsidR="00CE4655" w:rsidRPr="00C91252">
        <w:rPr>
          <w:color w:val="C00000"/>
          <w:vertAlign w:val="superscript"/>
        </w:rPr>
        <w:t>14</w:t>
      </w:r>
      <w:r w:rsidR="00F937D1" w:rsidRPr="00C91252">
        <w:rPr>
          <w:i/>
          <w:color w:val="C00000"/>
        </w:rPr>
        <w:t xml:space="preserve">Let me </w:t>
      </w:r>
      <w:r w:rsidR="009D5425" w:rsidRPr="00C91252">
        <w:rPr>
          <w:i/>
          <w:color w:val="C00000"/>
        </w:rPr>
        <w:t>repeat</w:t>
      </w:r>
      <w:r w:rsidR="00F227CE" w:rsidRPr="00C91252">
        <w:rPr>
          <w:color w:val="C00000"/>
        </w:rPr>
        <w:t>—</w:t>
      </w:r>
      <w:r w:rsidR="00CE4655" w:rsidRPr="00C91252">
        <w:rPr>
          <w:color w:val="C00000"/>
        </w:rPr>
        <w:t xml:space="preserve">If you were to ask me </w:t>
      </w:r>
      <w:r w:rsidR="00F227CE" w:rsidRPr="00C91252">
        <w:rPr>
          <w:i/>
          <w:color w:val="C00000"/>
        </w:rPr>
        <w:t>to do</w:t>
      </w:r>
      <w:r w:rsidR="00F227CE" w:rsidRPr="00C91252">
        <w:rPr>
          <w:color w:val="C00000"/>
        </w:rPr>
        <w:t xml:space="preserve"> </w:t>
      </w:r>
      <w:r w:rsidR="00CE4655" w:rsidRPr="00C91252">
        <w:rPr>
          <w:color w:val="C00000"/>
        </w:rPr>
        <w:t xml:space="preserve">something </w:t>
      </w:r>
      <w:r w:rsidR="00891FB7" w:rsidRPr="00C91252">
        <w:rPr>
          <w:color w:val="C00000"/>
        </w:rPr>
        <w:t xml:space="preserve">while </w:t>
      </w:r>
      <w:r w:rsidR="0087181B" w:rsidRPr="00C91252">
        <w:rPr>
          <w:color w:val="C00000"/>
        </w:rPr>
        <w:t>acting in my delegated authority</w:t>
      </w:r>
      <w:r w:rsidR="00943D49" w:rsidRPr="00C91252">
        <w:rPr>
          <w:color w:val="C00000"/>
          <w:vertAlign w:val="superscript"/>
        </w:rPr>
        <w:t>[f</w:t>
      </w:r>
      <w:r w:rsidR="00891FB7" w:rsidRPr="00C91252">
        <w:rPr>
          <w:color w:val="C00000"/>
          <w:vertAlign w:val="superscript"/>
        </w:rPr>
        <w:t>]</w:t>
      </w:r>
      <w:r w:rsidR="00CE4655" w:rsidRPr="00C91252">
        <w:rPr>
          <w:color w:val="C00000"/>
        </w:rPr>
        <w:t>, I will do</w:t>
      </w:r>
      <w:r w:rsidR="00F227CE" w:rsidRPr="00C91252">
        <w:rPr>
          <w:color w:val="C00000"/>
        </w:rPr>
        <w:t xml:space="preserve"> </w:t>
      </w:r>
      <w:r w:rsidR="00F227CE" w:rsidRPr="00C91252">
        <w:rPr>
          <w:i/>
          <w:color w:val="C00000"/>
        </w:rPr>
        <w:t>it</w:t>
      </w:r>
      <w:r w:rsidR="00F227CE" w:rsidRPr="00C91252">
        <w:rPr>
          <w:color w:val="C00000"/>
          <w:vertAlign w:val="superscript"/>
        </w:rPr>
        <w:t>[B]</w:t>
      </w:r>
      <w:r w:rsidR="00CE4655" w:rsidRPr="00C91252">
        <w:rPr>
          <w:color w:val="C00000"/>
        </w:rPr>
        <w:t>.</w:t>
      </w:r>
    </w:p>
    <w:p w:rsidR="00F52A2E" w:rsidRPr="00C91252" w:rsidRDefault="00CE4655" w:rsidP="00425F1A">
      <w:pPr>
        <w:pStyle w:val="verses-narrative"/>
        <w:rPr>
          <w:color w:val="C00000"/>
        </w:rPr>
      </w:pPr>
      <w:r w:rsidRPr="00C91252">
        <w:rPr>
          <w:color w:val="C00000"/>
          <w:vertAlign w:val="superscript"/>
        </w:rPr>
        <w:t>15</w:t>
      </w:r>
      <w:r w:rsidR="00640ABF" w:rsidRPr="00C91252">
        <w:rPr>
          <w:color w:val="C00000"/>
        </w:rPr>
        <w:t xml:space="preserve">”If </w:t>
      </w:r>
      <w:r w:rsidR="00665979" w:rsidRPr="00C91252">
        <w:rPr>
          <w:color w:val="C00000"/>
        </w:rPr>
        <w:t>you’re set on loving me</w:t>
      </w:r>
      <w:r w:rsidR="000D0405" w:rsidRPr="00C91252">
        <w:rPr>
          <w:color w:val="C00000"/>
          <w:vertAlign w:val="superscript"/>
        </w:rPr>
        <w:t>[h]</w:t>
      </w:r>
      <w:r w:rsidR="00640ABF" w:rsidRPr="00C91252">
        <w:rPr>
          <w:color w:val="C00000"/>
        </w:rPr>
        <w:t xml:space="preserve">, you would keep my commandments. </w:t>
      </w:r>
      <w:r w:rsidR="00640ABF" w:rsidRPr="00C91252">
        <w:rPr>
          <w:color w:val="C00000"/>
          <w:vertAlign w:val="superscript"/>
        </w:rPr>
        <w:t>16</w:t>
      </w:r>
      <w:r w:rsidR="00640ABF" w:rsidRPr="00C91252">
        <w:rPr>
          <w:color w:val="C00000"/>
        </w:rPr>
        <w:t xml:space="preserve">I’ll ask the </w:t>
      </w:r>
      <w:r w:rsidR="005A3352" w:rsidRPr="00C91252">
        <w:rPr>
          <w:color w:val="C00000"/>
        </w:rPr>
        <w:t xml:space="preserve">Father to </w:t>
      </w:r>
      <w:r w:rsidR="009B5A82" w:rsidRPr="00C91252">
        <w:rPr>
          <w:color w:val="C00000"/>
        </w:rPr>
        <w:t xml:space="preserve">give you a </w:t>
      </w:r>
      <w:r w:rsidR="004A4259" w:rsidRPr="00C91252">
        <w:rPr>
          <w:color w:val="C00000"/>
        </w:rPr>
        <w:t>helper</w:t>
      </w:r>
      <w:r w:rsidR="009B5A82" w:rsidRPr="00C91252">
        <w:rPr>
          <w:color w:val="C00000"/>
        </w:rPr>
        <w:t xml:space="preserve"> of </w:t>
      </w:r>
      <w:r w:rsidR="00000AED" w:rsidRPr="00C91252">
        <w:rPr>
          <w:color w:val="C00000"/>
        </w:rPr>
        <w:t>a different</w:t>
      </w:r>
      <w:r w:rsidR="009B5A82" w:rsidRPr="00C91252">
        <w:rPr>
          <w:color w:val="C00000"/>
        </w:rPr>
        <w:t xml:space="preserve"> kind</w:t>
      </w:r>
      <w:r w:rsidR="0027726F" w:rsidRPr="00C91252">
        <w:rPr>
          <w:color w:val="C00000"/>
          <w:vertAlign w:val="superscript"/>
        </w:rPr>
        <w:t>[C</w:t>
      </w:r>
      <w:r w:rsidR="005A3352" w:rsidRPr="00C91252">
        <w:rPr>
          <w:color w:val="C00000"/>
          <w:vertAlign w:val="superscript"/>
        </w:rPr>
        <w:t>]</w:t>
      </w:r>
      <w:r w:rsidR="004A4259" w:rsidRPr="00C91252">
        <w:rPr>
          <w:color w:val="C00000"/>
        </w:rPr>
        <w:t>, one</w:t>
      </w:r>
      <w:r w:rsidR="00774EA4" w:rsidRPr="00C91252">
        <w:rPr>
          <w:color w:val="C00000"/>
        </w:rPr>
        <w:t xml:space="preserve"> </w:t>
      </w:r>
      <w:r w:rsidR="00767409" w:rsidRPr="00C91252">
        <w:rPr>
          <w:color w:val="C00000"/>
        </w:rPr>
        <w:t>who</w:t>
      </w:r>
      <w:r w:rsidR="004A4259" w:rsidRPr="00C91252">
        <w:rPr>
          <w:color w:val="C00000"/>
        </w:rPr>
        <w:t xml:space="preserve"> </w:t>
      </w:r>
      <w:r w:rsidR="00E12F87" w:rsidRPr="00C91252">
        <w:rPr>
          <w:color w:val="C00000"/>
        </w:rPr>
        <w:t>make</w:t>
      </w:r>
      <w:r w:rsidR="00767409" w:rsidRPr="00C91252">
        <w:rPr>
          <w:color w:val="C00000"/>
        </w:rPr>
        <w:t>s</w:t>
      </w:r>
      <w:r w:rsidR="00CE7E89" w:rsidRPr="00C91252">
        <w:rPr>
          <w:color w:val="C00000"/>
        </w:rPr>
        <w:t xml:space="preserve"> </w:t>
      </w:r>
      <w:r w:rsidR="00FE0ECA" w:rsidRPr="00C91252">
        <w:rPr>
          <w:color w:val="C00000"/>
        </w:rPr>
        <w:t>the</w:t>
      </w:r>
      <w:r w:rsidR="00CE7E89" w:rsidRPr="00C91252">
        <w:rPr>
          <w:color w:val="C00000"/>
        </w:rPr>
        <w:t xml:space="preserve"> case for you</w:t>
      </w:r>
      <w:r w:rsidR="004A4259" w:rsidRPr="00C91252">
        <w:rPr>
          <w:color w:val="C00000"/>
        </w:rPr>
        <w:t xml:space="preserve"> and comfort</w:t>
      </w:r>
      <w:r w:rsidR="00767409" w:rsidRPr="00C91252">
        <w:rPr>
          <w:color w:val="C00000"/>
        </w:rPr>
        <w:t>s</w:t>
      </w:r>
      <w:r w:rsidR="004A4259" w:rsidRPr="00C91252">
        <w:rPr>
          <w:color w:val="C00000"/>
        </w:rPr>
        <w:t xml:space="preserve"> you</w:t>
      </w:r>
      <w:r w:rsidR="00640ABF" w:rsidRPr="00C91252">
        <w:rPr>
          <w:color w:val="C00000"/>
        </w:rPr>
        <w:t xml:space="preserve">, </w:t>
      </w:r>
      <w:r w:rsidR="00CE7E89" w:rsidRPr="00C91252">
        <w:rPr>
          <w:i/>
          <w:color w:val="C00000"/>
        </w:rPr>
        <w:t xml:space="preserve">and </w:t>
      </w:r>
      <w:r w:rsidR="00665979" w:rsidRPr="00C91252">
        <w:rPr>
          <w:i/>
          <w:color w:val="C00000"/>
        </w:rPr>
        <w:t xml:space="preserve">He will </w:t>
      </w:r>
      <w:r w:rsidR="00CE7E89" w:rsidRPr="00C91252">
        <w:rPr>
          <w:i/>
          <w:color w:val="C00000"/>
        </w:rPr>
        <w:t xml:space="preserve">give him </w:t>
      </w:r>
      <w:r w:rsidR="007C6DF7" w:rsidRPr="00C91252">
        <w:rPr>
          <w:color w:val="C00000"/>
        </w:rPr>
        <w:t>so</w:t>
      </w:r>
      <w:r w:rsidR="00E52096" w:rsidRPr="00C91252">
        <w:rPr>
          <w:color w:val="C00000"/>
        </w:rPr>
        <w:t xml:space="preserve"> that</w:t>
      </w:r>
      <w:r w:rsidR="00640ABF" w:rsidRPr="00C91252">
        <w:rPr>
          <w:color w:val="C00000"/>
        </w:rPr>
        <w:t xml:space="preserve"> he </w:t>
      </w:r>
      <w:r w:rsidR="00D601C3" w:rsidRPr="00C91252">
        <w:rPr>
          <w:color w:val="C00000"/>
        </w:rPr>
        <w:t>would</w:t>
      </w:r>
      <w:r w:rsidR="00640ABF" w:rsidRPr="00C91252">
        <w:rPr>
          <w:color w:val="C00000"/>
        </w:rPr>
        <w:t xml:space="preserve"> be with you forever</w:t>
      </w:r>
      <w:r w:rsidR="00CE7E89" w:rsidRPr="00C91252">
        <w:rPr>
          <w:color w:val="C00000"/>
        </w:rPr>
        <w:t>,</w:t>
      </w:r>
      <w:r w:rsidR="00640ABF" w:rsidRPr="00C91252">
        <w:rPr>
          <w:color w:val="C00000"/>
        </w:rPr>
        <w:t xml:space="preserve"> </w:t>
      </w:r>
      <w:r w:rsidR="00640ABF" w:rsidRPr="00C91252">
        <w:rPr>
          <w:color w:val="C00000"/>
          <w:vertAlign w:val="superscript"/>
        </w:rPr>
        <w:t>17</w:t>
      </w:r>
      <w:r w:rsidR="00CE7E89" w:rsidRPr="00C91252">
        <w:rPr>
          <w:i/>
          <w:color w:val="C00000"/>
        </w:rPr>
        <w:t xml:space="preserve">namely </w:t>
      </w:r>
      <w:r w:rsidR="00640ABF" w:rsidRPr="00C91252">
        <w:rPr>
          <w:color w:val="C00000"/>
        </w:rPr>
        <w:t>the Spirit of Truth, he whom the world</w:t>
      </w:r>
      <w:r w:rsidR="00257DE7" w:rsidRPr="00C91252">
        <w:rPr>
          <w:color w:val="C00000"/>
        </w:rPr>
        <w:t>, the established order of humans,</w:t>
      </w:r>
      <w:r w:rsidR="00640ABF" w:rsidRPr="00C91252">
        <w:rPr>
          <w:color w:val="C00000"/>
        </w:rPr>
        <w:t xml:space="preserve"> cannot get, since it doesn’t see</w:t>
      </w:r>
      <w:r w:rsidR="00257DE7" w:rsidRPr="00C91252">
        <w:rPr>
          <w:color w:val="C00000"/>
        </w:rPr>
        <w:t xml:space="preserve"> </w:t>
      </w:r>
      <w:r w:rsidR="00257DE7" w:rsidRPr="00C91252">
        <w:rPr>
          <w:i/>
          <w:color w:val="C00000"/>
        </w:rPr>
        <w:t xml:space="preserve">any indications </w:t>
      </w:r>
      <w:r w:rsidR="00257DE7" w:rsidRPr="00C91252">
        <w:rPr>
          <w:color w:val="C00000"/>
        </w:rPr>
        <w:t xml:space="preserve">of </w:t>
      </w:r>
      <w:r w:rsidR="00640ABF" w:rsidRPr="00C91252">
        <w:rPr>
          <w:color w:val="C00000"/>
        </w:rPr>
        <w:t>him nor knows</w:t>
      </w:r>
      <w:r w:rsidR="00B37B9B" w:rsidRPr="00C91252">
        <w:rPr>
          <w:color w:val="C00000"/>
        </w:rPr>
        <w:t xml:space="preserve"> and</w:t>
      </w:r>
      <w:r w:rsidR="00A95D84" w:rsidRPr="00C91252">
        <w:rPr>
          <w:color w:val="C00000"/>
        </w:rPr>
        <w:t xml:space="preserve"> </w:t>
      </w:r>
      <w:r w:rsidR="00640ABF" w:rsidRPr="00C91252">
        <w:rPr>
          <w:color w:val="C00000"/>
        </w:rPr>
        <w:t>understands him.</w:t>
      </w:r>
      <w:r w:rsidR="00A95D84" w:rsidRPr="00C91252">
        <w:rPr>
          <w:color w:val="C00000"/>
        </w:rPr>
        <w:t xml:space="preserve"> You all know </w:t>
      </w:r>
      <w:r w:rsidR="00B37B9B" w:rsidRPr="00C91252">
        <w:rPr>
          <w:color w:val="C00000"/>
        </w:rPr>
        <w:t xml:space="preserve">him, </w:t>
      </w:r>
      <w:r w:rsidR="00B37B9B" w:rsidRPr="00C91252">
        <w:rPr>
          <w:i/>
          <w:color w:val="C00000"/>
        </w:rPr>
        <w:t>the Spirit</w:t>
      </w:r>
      <w:r w:rsidR="00A95D84" w:rsidRPr="00C91252">
        <w:rPr>
          <w:color w:val="C00000"/>
        </w:rPr>
        <w:t>, since he dwells a</w:t>
      </w:r>
      <w:r w:rsidR="007A10B3" w:rsidRPr="00C91252">
        <w:rPr>
          <w:color w:val="C00000"/>
        </w:rPr>
        <w:t>longside you and will be in you</w:t>
      </w:r>
      <w:r w:rsidR="00767409" w:rsidRPr="00C91252">
        <w:rPr>
          <w:color w:val="C00000"/>
        </w:rPr>
        <w:t>—</w:t>
      </w:r>
      <w:r w:rsidR="00B37B9B" w:rsidRPr="00C91252">
        <w:rPr>
          <w:color w:val="C00000"/>
        </w:rPr>
        <w:t xml:space="preserve"> </w:t>
      </w:r>
      <w:r w:rsidR="00B37B9B" w:rsidRPr="00C91252">
        <w:rPr>
          <w:color w:val="C00000"/>
          <w:vertAlign w:val="superscript"/>
        </w:rPr>
        <w:t>18</w:t>
      </w:r>
      <w:r w:rsidR="00767409" w:rsidRPr="00C91252">
        <w:rPr>
          <w:i/>
          <w:color w:val="C00000"/>
        </w:rPr>
        <w:t>certainly,</w:t>
      </w:r>
      <w:r w:rsidR="00767409" w:rsidRPr="00C91252">
        <w:rPr>
          <w:color w:val="C00000"/>
        </w:rPr>
        <w:t xml:space="preserve"> </w:t>
      </w:r>
      <w:r w:rsidR="00CD34B4" w:rsidRPr="00C91252">
        <w:rPr>
          <w:color w:val="C00000"/>
        </w:rPr>
        <w:t>I will not have</w:t>
      </w:r>
      <w:r w:rsidR="009C5544" w:rsidRPr="00C91252">
        <w:rPr>
          <w:color w:val="C00000"/>
          <w:vertAlign w:val="superscript"/>
        </w:rPr>
        <w:t>[</w:t>
      </w:r>
      <w:r w:rsidR="00D56B0B" w:rsidRPr="00C91252">
        <w:rPr>
          <w:color w:val="C00000"/>
          <w:vertAlign w:val="superscript"/>
        </w:rPr>
        <w:t>i</w:t>
      </w:r>
      <w:r w:rsidR="009C5544" w:rsidRPr="00C91252">
        <w:rPr>
          <w:color w:val="C00000"/>
          <w:vertAlign w:val="superscript"/>
        </w:rPr>
        <w:t>]</w:t>
      </w:r>
      <w:r w:rsidR="00B37B9B" w:rsidRPr="00C91252">
        <w:rPr>
          <w:color w:val="C00000"/>
        </w:rPr>
        <w:t xml:space="preserve"> cut you loose and set you </w:t>
      </w:r>
      <w:r w:rsidR="009C5544" w:rsidRPr="00C91252">
        <w:rPr>
          <w:color w:val="C00000"/>
        </w:rPr>
        <w:t xml:space="preserve">on your own </w:t>
      </w:r>
      <w:r w:rsidR="00B37B9B" w:rsidRPr="00C91252">
        <w:rPr>
          <w:color w:val="C00000"/>
        </w:rPr>
        <w:t>as orphans</w:t>
      </w:r>
      <w:r w:rsidR="00767409" w:rsidRPr="00C91252">
        <w:rPr>
          <w:color w:val="C00000"/>
        </w:rPr>
        <w:t>—</w:t>
      </w:r>
      <w:r w:rsidR="00767409" w:rsidRPr="00C91252">
        <w:rPr>
          <w:i/>
          <w:color w:val="C00000"/>
        </w:rPr>
        <w:t>certainly,</w:t>
      </w:r>
      <w:r w:rsidR="00767409" w:rsidRPr="00C91252">
        <w:rPr>
          <w:color w:val="C00000"/>
        </w:rPr>
        <w:t xml:space="preserve"> </w:t>
      </w:r>
      <w:r w:rsidR="00CD34B4" w:rsidRPr="00C91252">
        <w:rPr>
          <w:color w:val="C00000"/>
        </w:rPr>
        <w:t xml:space="preserve">I am coming to you. </w:t>
      </w:r>
      <w:r w:rsidR="00CD34B4" w:rsidRPr="00C91252">
        <w:rPr>
          <w:color w:val="C00000"/>
          <w:vertAlign w:val="superscript"/>
        </w:rPr>
        <w:t>19</w:t>
      </w:r>
      <w:r w:rsidR="00CD34B4" w:rsidRPr="00C91252">
        <w:rPr>
          <w:color w:val="C00000"/>
        </w:rPr>
        <w:t xml:space="preserve">In a little while, the </w:t>
      </w:r>
      <w:r w:rsidR="00B62C56" w:rsidRPr="00C91252">
        <w:rPr>
          <w:color w:val="C00000"/>
        </w:rPr>
        <w:t xml:space="preserve">world will no longer </w:t>
      </w:r>
      <w:r w:rsidR="00095ECD" w:rsidRPr="00C91252">
        <w:rPr>
          <w:color w:val="C00000"/>
        </w:rPr>
        <w:t>see</w:t>
      </w:r>
      <w:r w:rsidR="00B62C56" w:rsidRPr="00C91252">
        <w:rPr>
          <w:color w:val="C00000"/>
        </w:rPr>
        <w:t xml:space="preserve"> me</w:t>
      </w:r>
      <w:r w:rsidR="00095ECD" w:rsidRPr="00C91252">
        <w:rPr>
          <w:color w:val="C00000"/>
        </w:rPr>
        <w:t xml:space="preserve">; </w:t>
      </w:r>
      <w:r w:rsidR="00B62C56" w:rsidRPr="00C91252">
        <w:rPr>
          <w:color w:val="C00000"/>
        </w:rPr>
        <w:t xml:space="preserve">you </w:t>
      </w:r>
      <w:r w:rsidR="00095ECD" w:rsidRPr="00C91252">
        <w:rPr>
          <w:color w:val="C00000"/>
        </w:rPr>
        <w:t>see</w:t>
      </w:r>
      <w:r w:rsidR="00B62C56" w:rsidRPr="00C91252">
        <w:rPr>
          <w:color w:val="C00000"/>
        </w:rPr>
        <w:t xml:space="preserve"> me</w:t>
      </w:r>
      <w:r w:rsidR="00095ECD" w:rsidRPr="00C91252">
        <w:rPr>
          <w:color w:val="C00000"/>
        </w:rPr>
        <w:t>, however,</w:t>
      </w:r>
      <w:r w:rsidR="00B62C56" w:rsidRPr="00C91252">
        <w:rPr>
          <w:color w:val="C00000"/>
        </w:rPr>
        <w:t xml:space="preserve"> </w:t>
      </w:r>
      <w:r w:rsidR="00CD34B4" w:rsidRPr="00C91252">
        <w:rPr>
          <w:color w:val="C00000"/>
        </w:rPr>
        <w:t>because I</w:t>
      </w:r>
      <w:r w:rsidR="00095ECD" w:rsidRPr="00C91252">
        <w:rPr>
          <w:color w:val="C00000"/>
        </w:rPr>
        <w:t>’m alive</w:t>
      </w:r>
      <w:r w:rsidR="00AC6D3D" w:rsidRPr="00C91252">
        <w:rPr>
          <w:color w:val="C00000"/>
        </w:rPr>
        <w:t>—a</w:t>
      </w:r>
      <w:r w:rsidR="00CD34B4" w:rsidRPr="00C91252">
        <w:rPr>
          <w:color w:val="C00000"/>
        </w:rPr>
        <w:t xml:space="preserve">nd you </w:t>
      </w:r>
      <w:r w:rsidR="00AC6D3D" w:rsidRPr="00C91252">
        <w:rPr>
          <w:color w:val="C00000"/>
        </w:rPr>
        <w:t xml:space="preserve">too </w:t>
      </w:r>
      <w:r w:rsidR="00CD34B4" w:rsidRPr="00C91252">
        <w:rPr>
          <w:color w:val="C00000"/>
        </w:rPr>
        <w:t xml:space="preserve">will </w:t>
      </w:r>
      <w:r w:rsidR="00095ECD" w:rsidRPr="00C91252">
        <w:rPr>
          <w:color w:val="C00000"/>
        </w:rPr>
        <w:t>be a</w:t>
      </w:r>
      <w:r w:rsidR="00CD34B4" w:rsidRPr="00C91252">
        <w:rPr>
          <w:color w:val="C00000"/>
        </w:rPr>
        <w:t xml:space="preserve">live. </w:t>
      </w:r>
      <w:r w:rsidR="00CD34B4" w:rsidRPr="00C91252">
        <w:rPr>
          <w:color w:val="C00000"/>
          <w:vertAlign w:val="superscript"/>
        </w:rPr>
        <w:t>20</w:t>
      </w:r>
      <w:r w:rsidR="00CD34B4" w:rsidRPr="00C91252">
        <w:rPr>
          <w:color w:val="C00000"/>
        </w:rPr>
        <w:t>In That Day you will know and understand that I am in the Father and you are in me and I</w:t>
      </w:r>
      <w:r w:rsidR="000645D6" w:rsidRPr="00C91252">
        <w:rPr>
          <w:color w:val="C00000"/>
        </w:rPr>
        <w:t xml:space="preserve"> in you.</w:t>
      </w:r>
      <w:r w:rsidR="00F52A2E" w:rsidRPr="00C91252">
        <w:rPr>
          <w:color w:val="C00000"/>
        </w:rPr>
        <w:t xml:space="preserve"> </w:t>
      </w:r>
      <w:r w:rsidR="00CD34B4" w:rsidRPr="00C91252">
        <w:rPr>
          <w:color w:val="C00000"/>
          <w:vertAlign w:val="superscript"/>
        </w:rPr>
        <w:t>21</w:t>
      </w:r>
      <w:r w:rsidR="000645D6" w:rsidRPr="00C91252">
        <w:rPr>
          <w:color w:val="C00000"/>
        </w:rPr>
        <w:t xml:space="preserve">He who </w:t>
      </w:r>
      <w:r w:rsidR="00095ECD" w:rsidRPr="00C91252">
        <w:rPr>
          <w:color w:val="C00000"/>
        </w:rPr>
        <w:t>is in possession of</w:t>
      </w:r>
      <w:r w:rsidR="000645D6" w:rsidRPr="00C91252">
        <w:rPr>
          <w:color w:val="C00000"/>
        </w:rPr>
        <w:t xml:space="preserve"> my commandments and keeps them—that’s the person who loves me. He who loves me will be loved by my Father, and I will love him an</w:t>
      </w:r>
      <w:r w:rsidR="00F52A2E" w:rsidRPr="00C91252">
        <w:rPr>
          <w:color w:val="C00000"/>
        </w:rPr>
        <w:t>d will manifest myself to him.”</w:t>
      </w:r>
    </w:p>
    <w:p w:rsidR="000645D6" w:rsidRPr="00C91252" w:rsidRDefault="000645D6" w:rsidP="00425F1A">
      <w:pPr>
        <w:pStyle w:val="verses-narrative"/>
        <w:rPr>
          <w:color w:val="C00000"/>
        </w:rPr>
      </w:pPr>
      <w:r w:rsidRPr="00837C0E">
        <w:rPr>
          <w:vertAlign w:val="superscript"/>
        </w:rPr>
        <w:t>22</w:t>
      </w:r>
      <w:r>
        <w:t xml:space="preserve">Judas (not Iscariot) </w:t>
      </w:r>
      <w:r>
        <w:rPr>
          <w:i/>
        </w:rPr>
        <w:t xml:space="preserve">then </w:t>
      </w:r>
      <w:r>
        <w:t xml:space="preserve">says to him, “Lord, how has it </w:t>
      </w:r>
      <w:r w:rsidR="00676EB8">
        <w:t>turned out</w:t>
      </w:r>
      <w:r>
        <w:t xml:space="preserve"> that you intend to manifest yourself to us and not to the world?” </w:t>
      </w:r>
      <w:r w:rsidRPr="00837C0E">
        <w:rPr>
          <w:vertAlign w:val="superscript"/>
        </w:rPr>
        <w:t>23</w:t>
      </w:r>
      <w:r>
        <w:t xml:space="preserve">Jesus thought it over and said, </w:t>
      </w:r>
      <w:r w:rsidRPr="00C91252">
        <w:rPr>
          <w:color w:val="C00000"/>
        </w:rPr>
        <w:t xml:space="preserve">“If someone were to love me, he will keep my </w:t>
      </w:r>
      <w:r w:rsidR="00676EB8" w:rsidRPr="00C91252">
        <w:rPr>
          <w:color w:val="C00000"/>
        </w:rPr>
        <w:t xml:space="preserve">system of </w:t>
      </w:r>
      <w:r w:rsidR="00572923" w:rsidRPr="00C91252">
        <w:rPr>
          <w:color w:val="C00000"/>
        </w:rPr>
        <w:t>thought</w:t>
      </w:r>
      <w:r w:rsidRPr="00C91252">
        <w:rPr>
          <w:color w:val="C00000"/>
        </w:rPr>
        <w:t xml:space="preserve">, and my Father will love him, and we will come to him and </w:t>
      </w:r>
      <w:r w:rsidR="00676EB8" w:rsidRPr="00C91252">
        <w:rPr>
          <w:color w:val="C00000"/>
        </w:rPr>
        <w:t>form</w:t>
      </w:r>
      <w:r w:rsidRPr="00C91252">
        <w:rPr>
          <w:color w:val="C00000"/>
        </w:rPr>
        <w:t xml:space="preserve"> </w:t>
      </w:r>
      <w:r w:rsidR="00F51416" w:rsidRPr="00C91252">
        <w:rPr>
          <w:i/>
          <w:color w:val="C00000"/>
        </w:rPr>
        <w:t xml:space="preserve">and share </w:t>
      </w:r>
      <w:r w:rsidRPr="00C91252">
        <w:rPr>
          <w:color w:val="C00000"/>
        </w:rPr>
        <w:t>a</w:t>
      </w:r>
      <w:r w:rsidR="00572923" w:rsidRPr="00C91252">
        <w:rPr>
          <w:color w:val="C00000"/>
        </w:rPr>
        <w:t xml:space="preserve">n apartment with him. </w:t>
      </w:r>
      <w:r w:rsidR="00572923" w:rsidRPr="00C91252">
        <w:rPr>
          <w:color w:val="C00000"/>
          <w:vertAlign w:val="superscript"/>
        </w:rPr>
        <w:t>24</w:t>
      </w:r>
      <w:r w:rsidR="00572923" w:rsidRPr="00C91252">
        <w:rPr>
          <w:color w:val="C00000"/>
        </w:rPr>
        <w:t>He who</w:t>
      </w:r>
      <w:r w:rsidRPr="00C91252">
        <w:rPr>
          <w:color w:val="C00000"/>
        </w:rPr>
        <w:t xml:space="preserve"> </w:t>
      </w:r>
      <w:r w:rsidR="00572923" w:rsidRPr="00C91252">
        <w:rPr>
          <w:color w:val="C00000"/>
        </w:rPr>
        <w:t>doesn’t love</w:t>
      </w:r>
      <w:r w:rsidRPr="00C91252">
        <w:rPr>
          <w:color w:val="C00000"/>
        </w:rPr>
        <w:t xml:space="preserve"> m</w:t>
      </w:r>
      <w:r w:rsidR="00F52A2E" w:rsidRPr="00C91252">
        <w:rPr>
          <w:color w:val="C00000"/>
        </w:rPr>
        <w:t xml:space="preserve">e </w:t>
      </w:r>
      <w:r w:rsidR="00572923" w:rsidRPr="00C91252">
        <w:rPr>
          <w:color w:val="C00000"/>
        </w:rPr>
        <w:t>wo</w:t>
      </w:r>
      <w:r w:rsidR="00F52A2E" w:rsidRPr="00C91252">
        <w:rPr>
          <w:color w:val="C00000"/>
        </w:rPr>
        <w:t xml:space="preserve">n’t keep my </w:t>
      </w:r>
      <w:r w:rsidR="00572923" w:rsidRPr="00C91252">
        <w:rPr>
          <w:color w:val="C00000"/>
        </w:rPr>
        <w:t>system of thought</w:t>
      </w:r>
      <w:r w:rsidR="00F52A2E" w:rsidRPr="00C91252">
        <w:rPr>
          <w:color w:val="C00000"/>
        </w:rPr>
        <w:t xml:space="preserve">. And the </w:t>
      </w:r>
      <w:r w:rsidR="00676EB8" w:rsidRPr="00C91252">
        <w:rPr>
          <w:color w:val="C00000"/>
        </w:rPr>
        <w:t>system of thought</w:t>
      </w:r>
      <w:r w:rsidR="00572923" w:rsidRPr="00C91252">
        <w:rPr>
          <w:color w:val="C00000"/>
        </w:rPr>
        <w:t xml:space="preserve"> you hear </w:t>
      </w:r>
      <w:r w:rsidR="00F76C7A" w:rsidRPr="00C91252">
        <w:rPr>
          <w:color w:val="C00000"/>
        </w:rPr>
        <w:t>didn’t originate from me</w:t>
      </w:r>
      <w:r w:rsidR="00572923" w:rsidRPr="00C91252">
        <w:rPr>
          <w:color w:val="C00000"/>
        </w:rPr>
        <w:t xml:space="preserve"> but instead is from the</w:t>
      </w:r>
      <w:r w:rsidR="00F52A2E" w:rsidRPr="00C91252">
        <w:rPr>
          <w:color w:val="C00000"/>
        </w:rPr>
        <w:t xml:space="preserve"> Father who sent me.</w:t>
      </w:r>
    </w:p>
    <w:p w:rsidR="00ED4595" w:rsidRPr="00C91252" w:rsidRDefault="00F52A2E" w:rsidP="00ED4595">
      <w:pPr>
        <w:pStyle w:val="verses-narrative"/>
        <w:rPr>
          <w:color w:val="C00000"/>
        </w:rPr>
      </w:pPr>
      <w:r w:rsidRPr="00C91252">
        <w:rPr>
          <w:color w:val="C00000"/>
          <w:vertAlign w:val="superscript"/>
        </w:rPr>
        <w:t>25</w:t>
      </w:r>
      <w:r w:rsidRPr="00C91252">
        <w:rPr>
          <w:color w:val="C00000"/>
        </w:rPr>
        <w:t>”</w:t>
      </w:r>
      <w:r w:rsidR="00910C59" w:rsidRPr="00C91252">
        <w:rPr>
          <w:color w:val="C00000"/>
        </w:rPr>
        <w:t xml:space="preserve">I have spoken these things to you while I’m </w:t>
      </w:r>
      <w:r w:rsidR="00676EB8" w:rsidRPr="00C91252">
        <w:rPr>
          <w:color w:val="C00000"/>
        </w:rPr>
        <w:t>still among</w:t>
      </w:r>
      <w:r w:rsidR="00910C59" w:rsidRPr="00C91252">
        <w:rPr>
          <w:color w:val="C00000"/>
        </w:rPr>
        <w:t xml:space="preserve"> you. </w:t>
      </w:r>
      <w:r w:rsidR="00910C59" w:rsidRPr="00C91252">
        <w:rPr>
          <w:color w:val="C00000"/>
          <w:vertAlign w:val="superscript"/>
        </w:rPr>
        <w:t>26</w:t>
      </w:r>
      <w:r w:rsidR="00572923" w:rsidRPr="00C91252">
        <w:rPr>
          <w:color w:val="C00000"/>
        </w:rPr>
        <w:t>Now t</w:t>
      </w:r>
      <w:r w:rsidR="00910C59" w:rsidRPr="00C91252">
        <w:rPr>
          <w:color w:val="C00000"/>
        </w:rPr>
        <w:t>he Helper, the Holy Spirit, he whom the F</w:t>
      </w:r>
      <w:r w:rsidR="00572923" w:rsidRPr="00C91252">
        <w:rPr>
          <w:color w:val="C00000"/>
        </w:rPr>
        <w:t>ather will send upon</w:t>
      </w:r>
      <w:r w:rsidR="00910C59" w:rsidRPr="00C91252">
        <w:rPr>
          <w:color w:val="C00000"/>
        </w:rPr>
        <w:t xml:space="preserve"> my </w:t>
      </w:r>
      <w:r w:rsidR="00572923" w:rsidRPr="00C91252">
        <w:rPr>
          <w:color w:val="C00000"/>
        </w:rPr>
        <w:t>authorization</w:t>
      </w:r>
      <w:r w:rsidR="00910C59" w:rsidRPr="00C91252">
        <w:rPr>
          <w:color w:val="C00000"/>
          <w:vertAlign w:val="superscript"/>
        </w:rPr>
        <w:t>[f]</w:t>
      </w:r>
      <w:r w:rsidR="00910C59" w:rsidRPr="00C91252">
        <w:rPr>
          <w:color w:val="C00000"/>
        </w:rPr>
        <w:t xml:space="preserve">, that </w:t>
      </w:r>
      <w:r w:rsidR="001F48F5" w:rsidRPr="00C91252">
        <w:rPr>
          <w:color w:val="C00000"/>
        </w:rPr>
        <w:t>person</w:t>
      </w:r>
      <w:r w:rsidR="00910C59" w:rsidRPr="00C91252">
        <w:rPr>
          <w:color w:val="C00000"/>
        </w:rPr>
        <w:t xml:space="preserve"> will teach you </w:t>
      </w:r>
      <w:r w:rsidR="006164B3" w:rsidRPr="00C91252">
        <w:rPr>
          <w:color w:val="C00000"/>
        </w:rPr>
        <w:t>everything</w:t>
      </w:r>
      <w:r w:rsidR="00910C59" w:rsidRPr="00C91252">
        <w:rPr>
          <w:color w:val="C00000"/>
        </w:rPr>
        <w:t xml:space="preserve"> and </w:t>
      </w:r>
      <w:r w:rsidR="001F48F5" w:rsidRPr="00C91252">
        <w:rPr>
          <w:color w:val="C00000"/>
        </w:rPr>
        <w:t xml:space="preserve">remind you and cause you to </w:t>
      </w:r>
      <w:r w:rsidR="00910C59" w:rsidRPr="00C91252">
        <w:rPr>
          <w:color w:val="C00000"/>
        </w:rPr>
        <w:t xml:space="preserve">recall </w:t>
      </w:r>
      <w:r w:rsidR="006164B3" w:rsidRPr="00C91252">
        <w:rPr>
          <w:color w:val="C00000"/>
        </w:rPr>
        <w:t>all</w:t>
      </w:r>
      <w:r w:rsidR="00910C59" w:rsidRPr="00C91252">
        <w:rPr>
          <w:color w:val="C00000"/>
        </w:rPr>
        <w:t xml:space="preserve"> that I</w:t>
      </w:r>
      <w:r w:rsidR="006164B3" w:rsidRPr="00C91252">
        <w:rPr>
          <w:color w:val="C00000"/>
        </w:rPr>
        <w:t>’ve</w:t>
      </w:r>
      <w:r w:rsidR="00910C59" w:rsidRPr="00C91252">
        <w:rPr>
          <w:color w:val="C00000"/>
        </w:rPr>
        <w:t xml:space="preserve"> said to you. </w:t>
      </w:r>
      <w:r w:rsidR="00910C59" w:rsidRPr="00C91252">
        <w:rPr>
          <w:color w:val="C00000"/>
          <w:vertAlign w:val="superscript"/>
        </w:rPr>
        <w:t>27</w:t>
      </w:r>
      <w:r w:rsidR="00910C59" w:rsidRPr="00C91252">
        <w:rPr>
          <w:color w:val="C00000"/>
        </w:rPr>
        <w:t>I</w:t>
      </w:r>
      <w:r w:rsidR="001F48F5" w:rsidRPr="00C91252">
        <w:rPr>
          <w:color w:val="C00000"/>
        </w:rPr>
        <w:t xml:space="preserve"> leave you peace—</w:t>
      </w:r>
      <w:r w:rsidR="00910C59" w:rsidRPr="00C91252">
        <w:rPr>
          <w:color w:val="C00000"/>
        </w:rPr>
        <w:t>I give you</w:t>
      </w:r>
      <w:r w:rsidR="001F48F5" w:rsidRPr="00C91252">
        <w:rPr>
          <w:color w:val="C00000"/>
        </w:rPr>
        <w:t xml:space="preserve"> My Peace</w:t>
      </w:r>
      <w:r w:rsidR="00910C59" w:rsidRPr="00C91252">
        <w:rPr>
          <w:color w:val="C00000"/>
        </w:rPr>
        <w:t xml:space="preserve">; not in the same manner </w:t>
      </w:r>
      <w:r w:rsidR="001F48F5" w:rsidRPr="00C91252">
        <w:rPr>
          <w:color w:val="C00000"/>
        </w:rPr>
        <w:t>that</w:t>
      </w:r>
      <w:r w:rsidR="00910C59" w:rsidRPr="00C91252">
        <w:rPr>
          <w:color w:val="C00000"/>
        </w:rPr>
        <w:t xml:space="preserve"> the world, the established order of humans, gives you. Don’t let your heart be troubled</w:t>
      </w:r>
      <w:r w:rsidR="006164B3" w:rsidRPr="00C91252">
        <w:rPr>
          <w:color w:val="C00000"/>
          <w:vertAlign w:val="superscript"/>
        </w:rPr>
        <w:t>[j]</w:t>
      </w:r>
      <w:r w:rsidR="00910C59" w:rsidRPr="00C91252">
        <w:rPr>
          <w:color w:val="C00000"/>
        </w:rPr>
        <w:t xml:space="preserve"> nor </w:t>
      </w:r>
      <w:r w:rsidR="006164B3" w:rsidRPr="00C91252">
        <w:rPr>
          <w:color w:val="C00000"/>
        </w:rPr>
        <w:t>cower in fear</w:t>
      </w:r>
      <w:r w:rsidR="00884DC5" w:rsidRPr="00C91252">
        <w:rPr>
          <w:color w:val="C00000"/>
        </w:rPr>
        <w:t xml:space="preserve">. </w:t>
      </w:r>
      <w:r w:rsidR="00884DC5" w:rsidRPr="00C91252">
        <w:rPr>
          <w:color w:val="C00000"/>
          <w:vertAlign w:val="superscript"/>
        </w:rPr>
        <w:t>28</w:t>
      </w:r>
      <w:r w:rsidR="00884DC5" w:rsidRPr="00C91252">
        <w:rPr>
          <w:color w:val="C00000"/>
        </w:rPr>
        <w:t xml:space="preserve">You heard that I told you, ‘I’m heading out and will </w:t>
      </w:r>
      <w:r w:rsidR="006164B3" w:rsidRPr="00C91252">
        <w:rPr>
          <w:color w:val="C00000"/>
        </w:rPr>
        <w:t>come</w:t>
      </w:r>
      <w:r w:rsidR="00884DC5" w:rsidRPr="00C91252">
        <w:rPr>
          <w:color w:val="C00000"/>
        </w:rPr>
        <w:t xml:space="preserve"> to you.’ If you were </w:t>
      </w:r>
      <w:r w:rsidR="00D649A3" w:rsidRPr="00C91252">
        <w:rPr>
          <w:color w:val="C00000"/>
        </w:rPr>
        <w:t xml:space="preserve">consumed with </w:t>
      </w:r>
      <w:r w:rsidR="00884DC5" w:rsidRPr="00C91252">
        <w:rPr>
          <w:color w:val="C00000"/>
        </w:rPr>
        <w:t xml:space="preserve">loving me, you would rejoice </w:t>
      </w:r>
      <w:r w:rsidR="00D649A3" w:rsidRPr="00C91252">
        <w:rPr>
          <w:i/>
          <w:color w:val="C00000"/>
        </w:rPr>
        <w:t>over this event</w:t>
      </w:r>
      <w:r w:rsidR="00884DC5" w:rsidRPr="00C91252">
        <w:rPr>
          <w:color w:val="C00000"/>
        </w:rPr>
        <w:t xml:space="preserve">, </w:t>
      </w:r>
      <w:r w:rsidR="00D649A3" w:rsidRPr="00C91252">
        <w:rPr>
          <w:color w:val="C00000"/>
        </w:rPr>
        <w:t>because</w:t>
      </w:r>
      <w:r w:rsidR="00884DC5" w:rsidRPr="00C91252">
        <w:rPr>
          <w:color w:val="C00000"/>
        </w:rPr>
        <w:t xml:space="preserve"> I’m going to the Father, since the Father is greater than me. </w:t>
      </w:r>
      <w:r w:rsidR="00884DC5" w:rsidRPr="00C91252">
        <w:rPr>
          <w:color w:val="C00000"/>
          <w:vertAlign w:val="superscript"/>
        </w:rPr>
        <w:t>29</w:t>
      </w:r>
      <w:r w:rsidR="00884DC5" w:rsidRPr="00C91252">
        <w:rPr>
          <w:color w:val="C00000"/>
        </w:rPr>
        <w:t xml:space="preserve">I have spoken to you </w:t>
      </w:r>
      <w:r w:rsidR="00D649A3" w:rsidRPr="00C91252">
        <w:rPr>
          <w:color w:val="C00000"/>
        </w:rPr>
        <w:t xml:space="preserve">at this moment in time </w:t>
      </w:r>
      <w:r w:rsidR="00884DC5" w:rsidRPr="00C91252">
        <w:rPr>
          <w:color w:val="C00000"/>
        </w:rPr>
        <w:t xml:space="preserve">before it happens, so that when it happens you will have faith and believe. </w:t>
      </w:r>
      <w:r w:rsidR="00884DC5" w:rsidRPr="00C91252">
        <w:rPr>
          <w:color w:val="C00000"/>
          <w:vertAlign w:val="superscript"/>
        </w:rPr>
        <w:t>30</w:t>
      </w:r>
      <w:r w:rsidR="00884DC5" w:rsidRPr="00C91252">
        <w:rPr>
          <w:color w:val="C00000"/>
        </w:rPr>
        <w:t>I</w:t>
      </w:r>
      <w:r w:rsidR="00D649A3" w:rsidRPr="00C91252">
        <w:rPr>
          <w:color w:val="C00000"/>
        </w:rPr>
        <w:t xml:space="preserve"> don’t have </w:t>
      </w:r>
      <w:r w:rsidR="00FD0459" w:rsidRPr="00C91252">
        <w:rPr>
          <w:color w:val="C00000"/>
        </w:rPr>
        <w:t>a lot</w:t>
      </w:r>
      <w:r w:rsidR="00D649A3" w:rsidRPr="00C91252">
        <w:rPr>
          <w:color w:val="C00000"/>
        </w:rPr>
        <w:t xml:space="preserve"> to talk to you about any longer; the fact is, </w:t>
      </w:r>
      <w:r w:rsidR="00884DC5" w:rsidRPr="00C91252">
        <w:rPr>
          <w:color w:val="C00000"/>
        </w:rPr>
        <w:t xml:space="preserve">the Ruler of the </w:t>
      </w:r>
      <w:r w:rsidR="00FD0459" w:rsidRPr="00C91252">
        <w:rPr>
          <w:color w:val="C00000"/>
        </w:rPr>
        <w:t xml:space="preserve">World (the System Which Dominates the </w:t>
      </w:r>
      <w:r w:rsidR="006D088F" w:rsidRPr="00C91252">
        <w:rPr>
          <w:color w:val="C00000"/>
        </w:rPr>
        <w:t xml:space="preserve">Human Race System) </w:t>
      </w:r>
      <w:r w:rsidR="00884DC5" w:rsidRPr="00C91252">
        <w:rPr>
          <w:color w:val="C00000"/>
        </w:rPr>
        <w:t xml:space="preserve">is coming—and </w:t>
      </w:r>
      <w:r w:rsidR="00311B2A" w:rsidRPr="00C91252">
        <w:rPr>
          <w:color w:val="C00000"/>
        </w:rPr>
        <w:t xml:space="preserve">he can accuse me of nothing, tempt me with nothing, </w:t>
      </w:r>
      <w:r w:rsidR="00FD34E2" w:rsidRPr="00C91252">
        <w:rPr>
          <w:color w:val="C00000"/>
        </w:rPr>
        <w:t>n</w:t>
      </w:r>
      <w:r w:rsidR="00311B2A" w:rsidRPr="00C91252">
        <w:rPr>
          <w:color w:val="C00000"/>
        </w:rPr>
        <w:t>or intimidate me in any way</w:t>
      </w:r>
      <w:r w:rsidR="00311B2A" w:rsidRPr="00C91252">
        <w:rPr>
          <w:color w:val="C00000"/>
          <w:vertAlign w:val="superscript"/>
        </w:rPr>
        <w:t>[k]</w:t>
      </w:r>
      <w:r w:rsidR="00B039B3" w:rsidRPr="00C91252">
        <w:rPr>
          <w:color w:val="C00000"/>
        </w:rPr>
        <w:t>.</w:t>
      </w:r>
      <w:r w:rsidR="00ED4595" w:rsidRPr="00C91252">
        <w:rPr>
          <w:color w:val="C00000"/>
        </w:rPr>
        <w:t xml:space="preserve"> </w:t>
      </w:r>
      <w:r w:rsidR="00884DC5" w:rsidRPr="00C91252">
        <w:rPr>
          <w:color w:val="C00000"/>
          <w:vertAlign w:val="superscript"/>
        </w:rPr>
        <w:t>31</w:t>
      </w:r>
      <w:r w:rsidR="003A0B96" w:rsidRPr="00C91252">
        <w:rPr>
          <w:color w:val="C00000"/>
        </w:rPr>
        <w:t xml:space="preserve">Anyways, </w:t>
      </w:r>
      <w:r w:rsidR="003A0B96" w:rsidRPr="00C91252">
        <w:rPr>
          <w:i/>
          <w:color w:val="C00000"/>
        </w:rPr>
        <w:t>I do what I’m going to do</w:t>
      </w:r>
      <w:r w:rsidR="00ED4595" w:rsidRPr="00C91252">
        <w:rPr>
          <w:color w:val="C00000"/>
        </w:rPr>
        <w:t xml:space="preserve"> so</w:t>
      </w:r>
      <w:r w:rsidR="00884DC5" w:rsidRPr="00C91252">
        <w:rPr>
          <w:color w:val="C00000"/>
        </w:rPr>
        <w:t xml:space="preserve"> that the world would </w:t>
      </w:r>
      <w:r w:rsidR="00B039B3" w:rsidRPr="00C91252">
        <w:rPr>
          <w:color w:val="C00000"/>
        </w:rPr>
        <w:t>understand</w:t>
      </w:r>
      <w:r w:rsidR="00884DC5" w:rsidRPr="00C91252">
        <w:rPr>
          <w:color w:val="C00000"/>
        </w:rPr>
        <w:t xml:space="preserve"> that I love the F</w:t>
      </w:r>
      <w:r w:rsidR="00B039B3" w:rsidRPr="00C91252">
        <w:rPr>
          <w:color w:val="C00000"/>
        </w:rPr>
        <w:t>ather</w:t>
      </w:r>
      <w:r w:rsidR="00884DC5" w:rsidRPr="00C91252">
        <w:rPr>
          <w:color w:val="C00000"/>
        </w:rPr>
        <w:t xml:space="preserve"> and </w:t>
      </w:r>
      <w:r w:rsidR="00B039B3" w:rsidRPr="00C91252">
        <w:rPr>
          <w:color w:val="C00000"/>
        </w:rPr>
        <w:t xml:space="preserve">that I act </w:t>
      </w:r>
      <w:r w:rsidR="00F258F0" w:rsidRPr="00C91252">
        <w:rPr>
          <w:color w:val="C00000"/>
        </w:rPr>
        <w:t>in accordance with his commands</w:t>
      </w:r>
      <w:r w:rsidR="00ED4595" w:rsidRPr="00C91252">
        <w:rPr>
          <w:color w:val="C00000"/>
        </w:rPr>
        <w:t>.</w:t>
      </w:r>
    </w:p>
    <w:p w:rsidR="00CE4655" w:rsidRPr="00C91252" w:rsidRDefault="00ED4595" w:rsidP="00425F1A">
      <w:pPr>
        <w:pStyle w:val="verses-narrative"/>
        <w:rPr>
          <w:color w:val="C00000"/>
        </w:rPr>
      </w:pPr>
      <w:r w:rsidRPr="00C91252">
        <w:rPr>
          <w:color w:val="C00000"/>
        </w:rPr>
        <w:t>“</w:t>
      </w:r>
      <w:r w:rsidR="00884DC5" w:rsidRPr="00C91252">
        <w:rPr>
          <w:color w:val="C00000"/>
        </w:rPr>
        <w:t xml:space="preserve">Get up, let’s </w:t>
      </w:r>
      <w:r w:rsidR="00F258F0" w:rsidRPr="00C91252">
        <w:rPr>
          <w:color w:val="C00000"/>
        </w:rPr>
        <w:t xml:space="preserve">get </w:t>
      </w:r>
      <w:r w:rsidR="00C24DCB" w:rsidRPr="00C91252">
        <w:rPr>
          <w:color w:val="C00000"/>
        </w:rPr>
        <w:t>going</w:t>
      </w:r>
      <w:r w:rsidR="00884DC5" w:rsidRPr="00C91252">
        <w:rPr>
          <w:color w:val="C00000"/>
        </w:rPr>
        <w:t>.”</w:t>
      </w:r>
    </w:p>
    <w:p w:rsidR="00425F1A" w:rsidRDefault="00425F1A" w:rsidP="00252305">
      <w:pPr>
        <w:pStyle w:val="spacer-before-foootnotes"/>
      </w:pPr>
    </w:p>
    <w:p w:rsidR="00425F1A" w:rsidRDefault="00425F1A" w:rsidP="00425F1A">
      <w:pPr>
        <w:pStyle w:val="footnotes-normal"/>
      </w:pPr>
      <w:r w:rsidRPr="009D5425">
        <w:rPr>
          <w:vertAlign w:val="superscript"/>
        </w:rPr>
        <w:t>[a]</w:t>
      </w:r>
      <w:r w:rsidR="00897FD1" w:rsidRPr="009D5425">
        <w:rPr>
          <w:i/>
        </w:rPr>
        <w:t>have faith</w:t>
      </w:r>
      <w:r w:rsidR="00897FD1">
        <w:t>…</w:t>
      </w:r>
      <w:r w:rsidR="000D0405">
        <w:t>Also:</w:t>
      </w:r>
      <w:r w:rsidR="00AE59F1">
        <w:t xml:space="preserve"> </w:t>
      </w:r>
      <w:r w:rsidR="00AE59F1" w:rsidRPr="009D5425">
        <w:rPr>
          <w:i/>
        </w:rPr>
        <w:t>believe</w:t>
      </w:r>
      <w:r w:rsidR="00AE59F1">
        <w:t xml:space="preserve">; </w:t>
      </w:r>
      <w:r w:rsidR="00897FD1" w:rsidRPr="009D5425">
        <w:rPr>
          <w:i/>
        </w:rPr>
        <w:t>trust</w:t>
      </w:r>
    </w:p>
    <w:p w:rsidR="00B359AC" w:rsidRDefault="00B359AC" w:rsidP="00425F1A">
      <w:pPr>
        <w:pStyle w:val="footnotes-normal"/>
      </w:pPr>
      <w:r w:rsidRPr="009D5425">
        <w:rPr>
          <w:vertAlign w:val="superscript"/>
        </w:rPr>
        <w:t>[b]</w:t>
      </w:r>
      <w:r w:rsidRPr="009D5425">
        <w:rPr>
          <w:i/>
        </w:rPr>
        <w:t>on my Father’s estate</w:t>
      </w:r>
      <w:r w:rsidR="000D0405">
        <w:t>…Also:</w:t>
      </w:r>
      <w:r>
        <w:t xml:space="preserve"> </w:t>
      </w:r>
      <w:r w:rsidRPr="009D5425">
        <w:rPr>
          <w:i/>
        </w:rPr>
        <w:t>in my Father’s house</w:t>
      </w:r>
    </w:p>
    <w:p w:rsidR="004D35D5" w:rsidRDefault="00B359AC" w:rsidP="00425F1A">
      <w:pPr>
        <w:pStyle w:val="footnotes-normal"/>
      </w:pPr>
      <w:r w:rsidRPr="009D5425">
        <w:rPr>
          <w:vertAlign w:val="superscript"/>
        </w:rPr>
        <w:t>[c</w:t>
      </w:r>
      <w:r w:rsidR="004D35D5" w:rsidRPr="009D5425">
        <w:rPr>
          <w:vertAlign w:val="superscript"/>
        </w:rPr>
        <w:t>]</w:t>
      </w:r>
      <w:r w:rsidR="004D35D5" w:rsidRPr="009D5425">
        <w:rPr>
          <w:i/>
        </w:rPr>
        <w:t>collect you and keep you by my side</w:t>
      </w:r>
      <w:r w:rsidR="004D35D5">
        <w:t xml:space="preserve">…Lit: </w:t>
      </w:r>
      <w:r w:rsidR="004D35D5" w:rsidRPr="009D5425">
        <w:rPr>
          <w:i/>
        </w:rPr>
        <w:t>receive you to myself</w:t>
      </w:r>
    </w:p>
    <w:p w:rsidR="00943D49" w:rsidRDefault="00943D49" w:rsidP="00425F1A">
      <w:pPr>
        <w:pStyle w:val="footnotes-normal"/>
      </w:pPr>
      <w:r w:rsidRPr="009D5425">
        <w:rPr>
          <w:vertAlign w:val="superscript"/>
        </w:rPr>
        <w:t>[d]</w:t>
      </w:r>
      <w:r w:rsidRPr="009D5425">
        <w:rPr>
          <w:i/>
        </w:rPr>
        <w:t>does His stuff</w:t>
      </w:r>
      <w:r>
        <w:t xml:space="preserve">…Lit: </w:t>
      </w:r>
      <w:r w:rsidRPr="009D5425">
        <w:rPr>
          <w:i/>
        </w:rPr>
        <w:t>does His works</w:t>
      </w:r>
    </w:p>
    <w:p w:rsidR="003E1581" w:rsidRDefault="00943D49" w:rsidP="00425F1A">
      <w:pPr>
        <w:pStyle w:val="footnotes-normal"/>
        <w:rPr>
          <w:i/>
        </w:rPr>
      </w:pPr>
      <w:r w:rsidRPr="009D5425">
        <w:rPr>
          <w:vertAlign w:val="superscript"/>
        </w:rPr>
        <w:t>[e</w:t>
      </w:r>
      <w:r w:rsidR="003E1581" w:rsidRPr="009D5425">
        <w:rPr>
          <w:vertAlign w:val="superscript"/>
        </w:rPr>
        <w:t>]</w:t>
      </w:r>
      <w:r w:rsidR="003E1581" w:rsidRPr="009D5425">
        <w:rPr>
          <w:i/>
        </w:rPr>
        <w:t>that person will do the same—better even</w:t>
      </w:r>
      <w:r w:rsidR="003E1581">
        <w:t xml:space="preserve">…Lit: </w:t>
      </w:r>
      <w:r w:rsidR="003E1581" w:rsidRPr="00715F3F">
        <w:rPr>
          <w:i/>
        </w:rPr>
        <w:t>that</w:t>
      </w:r>
      <w:r w:rsidR="003E1581">
        <w:t xml:space="preserve"> [</w:t>
      </w:r>
      <w:r w:rsidR="003E1581" w:rsidRPr="00715F3F">
        <w:rPr>
          <w:i/>
        </w:rPr>
        <w:t>person</w:t>
      </w:r>
      <w:r w:rsidR="003E1581">
        <w:t xml:space="preserve">] </w:t>
      </w:r>
      <w:r w:rsidR="003E1581" w:rsidRPr="00715F3F">
        <w:rPr>
          <w:i/>
        </w:rPr>
        <w:t>will do and greater than these will do</w:t>
      </w:r>
      <w:r w:rsidR="003E1581">
        <w:rPr>
          <w:i/>
        </w:rPr>
        <w:t>.</w:t>
      </w:r>
    </w:p>
    <w:p w:rsidR="005D17B4" w:rsidRDefault="00943D49" w:rsidP="00425F1A">
      <w:pPr>
        <w:pStyle w:val="footnotes-normal"/>
      </w:pPr>
      <w:r w:rsidRPr="009D5425">
        <w:rPr>
          <w:vertAlign w:val="superscript"/>
        </w:rPr>
        <w:t>[f</w:t>
      </w:r>
      <w:r w:rsidR="005D17B4" w:rsidRPr="009D5425">
        <w:rPr>
          <w:vertAlign w:val="superscript"/>
        </w:rPr>
        <w:t>]</w:t>
      </w:r>
      <w:r w:rsidR="005D17B4" w:rsidRPr="009D5425">
        <w:rPr>
          <w:i/>
        </w:rPr>
        <w:t>acting in my delegated authority</w:t>
      </w:r>
      <w:r w:rsidR="005D17B4">
        <w:t>…</w:t>
      </w:r>
      <w:r w:rsidR="00572923" w:rsidRPr="00572923">
        <w:rPr>
          <w:i/>
        </w:rPr>
        <w:t>upon my authorization</w:t>
      </w:r>
      <w:r w:rsidR="00910C59">
        <w:t>…</w:t>
      </w:r>
      <w:r w:rsidR="005D17B4">
        <w:t xml:space="preserve">Lit: </w:t>
      </w:r>
      <w:r w:rsidR="005D17B4" w:rsidRPr="009D5425">
        <w:rPr>
          <w:i/>
        </w:rPr>
        <w:t>in my name</w:t>
      </w:r>
    </w:p>
    <w:p w:rsidR="0010781B" w:rsidRDefault="00943D49" w:rsidP="00425F1A">
      <w:pPr>
        <w:pStyle w:val="footnotes-normal"/>
        <w:rPr>
          <w:i/>
        </w:rPr>
      </w:pPr>
      <w:r w:rsidRPr="009D5425">
        <w:rPr>
          <w:vertAlign w:val="superscript"/>
        </w:rPr>
        <w:t>[g</w:t>
      </w:r>
      <w:r w:rsidR="0010781B" w:rsidRPr="009D5425">
        <w:rPr>
          <w:vertAlign w:val="superscript"/>
        </w:rPr>
        <w:t>]</w:t>
      </w:r>
      <w:r w:rsidR="0010781B" w:rsidRPr="009D5425">
        <w:rPr>
          <w:i/>
        </w:rPr>
        <w:t>by means of</w:t>
      </w:r>
      <w:r w:rsidR="000D0405">
        <w:t>…Or:</w:t>
      </w:r>
      <w:r w:rsidR="0010781B">
        <w:t xml:space="preserve"> </w:t>
      </w:r>
      <w:r w:rsidR="0010781B" w:rsidRPr="009D5425">
        <w:rPr>
          <w:i/>
        </w:rPr>
        <w:t>in</w:t>
      </w:r>
    </w:p>
    <w:p w:rsidR="00665979" w:rsidRDefault="00665979" w:rsidP="00425F1A">
      <w:pPr>
        <w:pStyle w:val="footnotes-normal"/>
      </w:pPr>
      <w:r w:rsidRPr="00364B16">
        <w:rPr>
          <w:vertAlign w:val="superscript"/>
        </w:rPr>
        <w:t>[h]</w:t>
      </w:r>
      <w:r w:rsidRPr="00364B16">
        <w:rPr>
          <w:i/>
        </w:rPr>
        <w:t>If you’re set on loving me</w:t>
      </w:r>
      <w:r>
        <w:t xml:space="preserve">…Lit: </w:t>
      </w:r>
      <w:r w:rsidRPr="00364B16">
        <w:rPr>
          <w:i/>
        </w:rPr>
        <w:t>if you were to love me</w:t>
      </w:r>
      <w:r>
        <w:t>. The subjunctive verb form is of someone who’s faced with a choice of doing something or not doing it.</w:t>
      </w:r>
    </w:p>
    <w:p w:rsidR="00D56B0B" w:rsidRDefault="00D56B0B" w:rsidP="00425F1A">
      <w:pPr>
        <w:pStyle w:val="footnotes-normal"/>
      </w:pPr>
      <w:r w:rsidRPr="00364B16">
        <w:rPr>
          <w:vertAlign w:val="superscript"/>
        </w:rPr>
        <w:t>[i]</w:t>
      </w:r>
      <w:r w:rsidRPr="00364B16">
        <w:rPr>
          <w:i/>
        </w:rPr>
        <w:t>I will not have</w:t>
      </w:r>
      <w:r>
        <w:t xml:space="preserve">…Lit: </w:t>
      </w:r>
      <w:r w:rsidRPr="00364B16">
        <w:rPr>
          <w:i/>
        </w:rPr>
        <w:t>I will not</w:t>
      </w:r>
      <w:r>
        <w:t xml:space="preserve"> [Gk. </w:t>
      </w:r>
      <w:r w:rsidRPr="00364B16">
        <w:rPr>
          <w:i/>
        </w:rPr>
        <w:t>ou</w:t>
      </w:r>
      <w:r w:rsidR="005B1345">
        <w:rPr>
          <w:i/>
        </w:rPr>
        <w:t xml:space="preserve"> </w:t>
      </w:r>
      <w:r w:rsidR="005B1345">
        <w:t>(</w:t>
      </w:r>
      <w:r w:rsidR="005B1345" w:rsidRPr="005B1345">
        <w:t>οὐ</w:t>
      </w:r>
      <w:r w:rsidR="005B1345">
        <w:t>/Strong’s 3756 )</w:t>
      </w:r>
      <w:r>
        <w:t xml:space="preserve">]. The Gk. word </w:t>
      </w:r>
      <w:r>
        <w:rPr>
          <w:i/>
        </w:rPr>
        <w:t xml:space="preserve">ou </w:t>
      </w:r>
      <w:r>
        <w:t xml:space="preserve">is unexpected, whereas the word </w:t>
      </w:r>
      <w:r>
        <w:rPr>
          <w:i/>
        </w:rPr>
        <w:t xml:space="preserve">ma </w:t>
      </w:r>
      <w:r>
        <w:t>is expected here, skewing the meaning.</w:t>
      </w:r>
    </w:p>
    <w:p w:rsidR="006164B3" w:rsidRDefault="006164B3" w:rsidP="00425F1A">
      <w:pPr>
        <w:pStyle w:val="footnotes-normal"/>
      </w:pPr>
      <w:r w:rsidRPr="00364B16">
        <w:rPr>
          <w:vertAlign w:val="superscript"/>
        </w:rPr>
        <w:t>[j]</w:t>
      </w:r>
      <w:r w:rsidRPr="00364B16">
        <w:rPr>
          <w:i/>
        </w:rPr>
        <w:t>don’t let your heart be troubled</w:t>
      </w:r>
      <w:r>
        <w:t>…The same exact wording as used in v. 1.</w:t>
      </w:r>
    </w:p>
    <w:p w:rsidR="00311B2A" w:rsidRDefault="00311B2A" w:rsidP="00425F1A">
      <w:pPr>
        <w:pStyle w:val="footnotes-normal"/>
      </w:pPr>
      <w:r w:rsidRPr="00AA1D79">
        <w:rPr>
          <w:vertAlign w:val="superscript"/>
        </w:rPr>
        <w:t>[k]</w:t>
      </w:r>
      <w:r w:rsidRPr="00364B16">
        <w:rPr>
          <w:i/>
        </w:rPr>
        <w:t>he can accuse me of nothing, tempt me with nothing, or intimidate me in any way</w:t>
      </w:r>
      <w:r>
        <w:t>…</w:t>
      </w:r>
      <w:r w:rsidR="00364B16">
        <w:t xml:space="preserve">Lit: </w:t>
      </w:r>
      <w:r w:rsidRPr="00364B16">
        <w:rPr>
          <w:i/>
        </w:rPr>
        <w:t>he has nothing in me</w:t>
      </w:r>
    </w:p>
    <w:p w:rsidR="00425F1A" w:rsidRDefault="00425F1A" w:rsidP="00425F1A">
      <w:pPr>
        <w:pStyle w:val="footnotes-normal"/>
      </w:pPr>
    </w:p>
    <w:p w:rsidR="00715F3F" w:rsidRDefault="00425F1A" w:rsidP="003E1581">
      <w:pPr>
        <w:pStyle w:val="footnotes-normal"/>
      </w:pPr>
      <w:r w:rsidRPr="009D5425">
        <w:rPr>
          <w:vertAlign w:val="superscript"/>
        </w:rPr>
        <w:t>[A]</w:t>
      </w:r>
      <w:r w:rsidR="00BF7FBC" w:rsidRPr="009D5425">
        <w:rPr>
          <w:i/>
        </w:rPr>
        <w:t>And if I manage to prepare a place for you—and I</w:t>
      </w:r>
      <w:r w:rsidR="00805DC4" w:rsidRPr="009D5425">
        <w:rPr>
          <w:i/>
        </w:rPr>
        <w:t xml:space="preserve"> will</w:t>
      </w:r>
      <w:r w:rsidR="00BF7FBC">
        <w:t xml:space="preserve">…Lit: </w:t>
      </w:r>
      <w:r w:rsidR="00BF7FBC" w:rsidRPr="009D5425">
        <w:rPr>
          <w:i/>
        </w:rPr>
        <w:t>If I were to prepare a place for you</w:t>
      </w:r>
      <w:r w:rsidR="00BF7FBC">
        <w:t>. The tentative</w:t>
      </w:r>
      <w:r w:rsidR="00805DC4">
        <w:t>ness of the s</w:t>
      </w:r>
      <w:r w:rsidR="00BF7FBC">
        <w:t xml:space="preserve">ubjunctive </w:t>
      </w:r>
      <w:r w:rsidR="00665979">
        <w:t>verb</w:t>
      </w:r>
      <w:r w:rsidR="00805DC4">
        <w:t xml:space="preserve"> </w:t>
      </w:r>
      <w:r w:rsidR="000D0405">
        <w:t>tense used in the GT</w:t>
      </w:r>
      <w:r w:rsidR="00805DC4">
        <w:t xml:space="preserve"> is a figure of speech</w:t>
      </w:r>
      <w:r w:rsidR="00F129DD">
        <w:t xml:space="preserve">. </w:t>
      </w:r>
      <w:r w:rsidR="000D0405">
        <w:t xml:space="preserve">But what is actually meant is arduousness. </w:t>
      </w:r>
      <w:r w:rsidR="00F129DD">
        <w:t>In order for Jesus to prepare a place, he must first endure the cross, and only then afterwards, being resurrected and ascending to the Father, can he prepare a place. He having to go to the cross is not tentative but arduous; hence the figure of speech.</w:t>
      </w:r>
      <w:r w:rsidR="003E1581">
        <w:t xml:space="preserve"> </w:t>
      </w:r>
    </w:p>
    <w:p w:rsidR="00F227CE" w:rsidRDefault="00F227CE" w:rsidP="00ED7978">
      <w:pPr>
        <w:pStyle w:val="footnotes-normal"/>
      </w:pPr>
      <w:r w:rsidRPr="009D5425">
        <w:rPr>
          <w:vertAlign w:val="superscript"/>
        </w:rPr>
        <w:t>[B]</w:t>
      </w:r>
      <w:r w:rsidR="00F937D1">
        <w:rPr>
          <w:i/>
        </w:rPr>
        <w:t>L</w:t>
      </w:r>
      <w:r w:rsidR="009D5425">
        <w:rPr>
          <w:i/>
        </w:rPr>
        <w:t>et me repeat</w:t>
      </w:r>
      <w:r w:rsidRPr="00F227CE">
        <w:rPr>
          <w:i/>
        </w:rPr>
        <w:t>—If you were to ask me to do something while acting in my delegated authority, I will do it</w:t>
      </w:r>
      <w:r>
        <w:t xml:space="preserve">…Lit: </w:t>
      </w:r>
      <w:r w:rsidRPr="00F227CE">
        <w:rPr>
          <w:i/>
        </w:rPr>
        <w:t>If you were to ask me something in my name, I will do</w:t>
      </w:r>
      <w:r>
        <w:t>. Obvious to the reader</w:t>
      </w:r>
      <w:r w:rsidR="000D0405">
        <w:t xml:space="preserve"> of the GT</w:t>
      </w:r>
      <w:r>
        <w:t>, v. 14 is a repetition of v. 13a. The difference b</w:t>
      </w:r>
      <w:r w:rsidR="00ED7978">
        <w:t xml:space="preserve">etween the wording in these two verses is that v. 13 is a more compact repetition, omitting a few words with the </w:t>
      </w:r>
      <w:r w:rsidR="00CD4AE2">
        <w:t>confidence</w:t>
      </w:r>
      <w:r w:rsidR="00ED7978">
        <w:t xml:space="preserve"> </w:t>
      </w:r>
      <w:r w:rsidR="00CD4AE2">
        <w:t xml:space="preserve">that </w:t>
      </w:r>
      <w:r w:rsidR="00ED7978">
        <w:t>the reader will understand that they were omitted for brevity. Therefore, the repetition of the statement is a figure of speech, one where Jesus wants to be clear about what he’s saying and to emphasize it.</w:t>
      </w:r>
    </w:p>
    <w:p w:rsidR="0027726F" w:rsidRDefault="0027726F" w:rsidP="00ED7978">
      <w:pPr>
        <w:pStyle w:val="footnotes-normal"/>
      </w:pPr>
      <w:r w:rsidRPr="00364B16">
        <w:rPr>
          <w:vertAlign w:val="superscript"/>
        </w:rPr>
        <w:t>[C]</w:t>
      </w:r>
      <w:r w:rsidRPr="00705C70">
        <w:rPr>
          <w:i/>
        </w:rPr>
        <w:t>I’ll ask the Father to give you a</w:t>
      </w:r>
      <w:r w:rsidR="00000AED">
        <w:rPr>
          <w:i/>
        </w:rPr>
        <w:t xml:space="preserve"> helper of a different</w:t>
      </w:r>
      <w:r w:rsidR="009B5A82">
        <w:rPr>
          <w:i/>
        </w:rPr>
        <w:t xml:space="preserve"> kind</w:t>
      </w:r>
      <w:r>
        <w:t xml:space="preserve">…Lit: </w:t>
      </w:r>
      <w:r w:rsidRPr="00705C70">
        <w:rPr>
          <w:i/>
        </w:rPr>
        <w:t>I’ll ask the Father</w:t>
      </w:r>
      <w:r>
        <w:t xml:space="preserve"> [</w:t>
      </w:r>
      <w:r w:rsidRPr="00705C70">
        <w:rPr>
          <w:i/>
        </w:rPr>
        <w:t>to give you another helper</w:t>
      </w:r>
      <w:r>
        <w:t xml:space="preserve">] </w:t>
      </w:r>
      <w:r w:rsidRPr="00705C70">
        <w:rPr>
          <w:i/>
        </w:rPr>
        <w:t>and He will give you another helper</w:t>
      </w:r>
      <w:r>
        <w:t xml:space="preserve">. The Gk. text omits the phrase </w:t>
      </w:r>
      <w:r>
        <w:rPr>
          <w:i/>
        </w:rPr>
        <w:t>to give you another helper</w:t>
      </w:r>
      <w:r>
        <w:t xml:space="preserve">, with the wording shortened to </w:t>
      </w:r>
      <w:r>
        <w:rPr>
          <w:i/>
        </w:rPr>
        <w:t xml:space="preserve">I’ll ask the Father and He will give you another helper. </w:t>
      </w:r>
      <w:r>
        <w:t>This short form is a figure of speech.</w:t>
      </w:r>
    </w:p>
    <w:p w:rsidR="00425F1A" w:rsidRDefault="00425F1A" w:rsidP="00425F1A">
      <w:pPr>
        <w:pStyle w:val="spacer-before-chapter"/>
      </w:pPr>
    </w:p>
    <w:p w:rsidR="00010C88" w:rsidRDefault="00010C88" w:rsidP="00010C88">
      <w:pPr>
        <w:pStyle w:val="Heading2"/>
      </w:pPr>
      <w:r>
        <w:t>John Chapter 15</w:t>
      </w:r>
    </w:p>
    <w:p w:rsidR="00487863" w:rsidRPr="00090C15" w:rsidRDefault="00010C88" w:rsidP="00010C88">
      <w:pPr>
        <w:pStyle w:val="verses-narrative"/>
        <w:rPr>
          <w:color w:val="C00000"/>
        </w:rPr>
      </w:pPr>
      <w:r w:rsidRPr="00090C15">
        <w:rPr>
          <w:color w:val="C00000"/>
          <w:vertAlign w:val="superscript"/>
        </w:rPr>
        <w:t>1</w:t>
      </w:r>
      <w:r w:rsidR="008F0B2F" w:rsidRPr="00090C15">
        <w:rPr>
          <w:color w:val="C00000"/>
        </w:rPr>
        <w:t xml:space="preserve">”I am the True </w:t>
      </w:r>
      <w:r w:rsidR="008F0B2F" w:rsidRPr="00090C15">
        <w:rPr>
          <w:i/>
          <w:color w:val="C00000"/>
        </w:rPr>
        <w:t xml:space="preserve">Grape </w:t>
      </w:r>
      <w:r w:rsidR="008F0B2F" w:rsidRPr="00090C15">
        <w:rPr>
          <w:color w:val="C00000"/>
        </w:rPr>
        <w:t xml:space="preserve">Vine, and my Father is the gardener. </w:t>
      </w:r>
      <w:r w:rsidR="008F0B2F" w:rsidRPr="00090C15">
        <w:rPr>
          <w:color w:val="C00000"/>
          <w:vertAlign w:val="superscript"/>
        </w:rPr>
        <w:t>2</w:t>
      </w:r>
      <w:r w:rsidR="008F0B2F" w:rsidRPr="00090C15">
        <w:rPr>
          <w:color w:val="C00000"/>
        </w:rPr>
        <w:t>He removes a</w:t>
      </w:r>
      <w:r w:rsidR="003C5FB0" w:rsidRPr="00090C15">
        <w:rPr>
          <w:color w:val="C00000"/>
        </w:rPr>
        <w:t xml:space="preserve">ll branches </w:t>
      </w:r>
      <w:r w:rsidR="00763EB5" w:rsidRPr="00090C15">
        <w:rPr>
          <w:color w:val="C00000"/>
        </w:rPr>
        <w:t xml:space="preserve">that are </w:t>
      </w:r>
      <w:r w:rsidR="008F0B2F" w:rsidRPr="00090C15">
        <w:rPr>
          <w:color w:val="C00000"/>
        </w:rPr>
        <w:t>attached to me that don’t produce</w:t>
      </w:r>
      <w:r w:rsidR="006D5F10" w:rsidRPr="00090C15">
        <w:rPr>
          <w:color w:val="C00000"/>
          <w:vertAlign w:val="superscript"/>
        </w:rPr>
        <w:t>[A]</w:t>
      </w:r>
      <w:r w:rsidR="008F0B2F" w:rsidRPr="00090C15">
        <w:rPr>
          <w:color w:val="C00000"/>
        </w:rPr>
        <w:t xml:space="preserve"> any grapes</w:t>
      </w:r>
      <w:r w:rsidR="008F0B2F" w:rsidRPr="00090C15">
        <w:rPr>
          <w:color w:val="C00000"/>
          <w:vertAlign w:val="superscript"/>
        </w:rPr>
        <w:t>[a]</w:t>
      </w:r>
      <w:r w:rsidR="008F0B2F" w:rsidRPr="00090C15">
        <w:rPr>
          <w:color w:val="C00000"/>
        </w:rPr>
        <w:t xml:space="preserve">, </w:t>
      </w:r>
      <w:r w:rsidR="003C5FB0" w:rsidRPr="00090C15">
        <w:rPr>
          <w:color w:val="C00000"/>
        </w:rPr>
        <w:t>but</w:t>
      </w:r>
      <w:r w:rsidR="008F0B2F" w:rsidRPr="00090C15">
        <w:rPr>
          <w:color w:val="C00000"/>
        </w:rPr>
        <w:t xml:space="preserve"> He prunes all</w:t>
      </w:r>
      <w:r w:rsidR="008F0B2F" w:rsidRPr="00090C15">
        <w:rPr>
          <w:i/>
          <w:color w:val="C00000"/>
        </w:rPr>
        <w:t xml:space="preserve"> branches </w:t>
      </w:r>
      <w:r w:rsidR="003C5FB0" w:rsidRPr="00090C15">
        <w:rPr>
          <w:color w:val="C00000"/>
        </w:rPr>
        <w:t>which produce grapes</w:t>
      </w:r>
      <w:r w:rsidR="008F0B2F" w:rsidRPr="00090C15">
        <w:rPr>
          <w:color w:val="C00000"/>
        </w:rPr>
        <w:t xml:space="preserve"> </w:t>
      </w:r>
      <w:r w:rsidR="0058779D" w:rsidRPr="00090C15">
        <w:rPr>
          <w:color w:val="C00000"/>
        </w:rPr>
        <w:t>and trims off their dead growth</w:t>
      </w:r>
      <w:r w:rsidR="008F0B2F" w:rsidRPr="00090C15">
        <w:rPr>
          <w:color w:val="C00000"/>
        </w:rPr>
        <w:t xml:space="preserve"> </w:t>
      </w:r>
      <w:r w:rsidR="00DA2FCD" w:rsidRPr="00090C15">
        <w:rPr>
          <w:color w:val="C00000"/>
        </w:rPr>
        <w:t xml:space="preserve">so </w:t>
      </w:r>
      <w:r w:rsidR="008F0B2F" w:rsidRPr="00090C15">
        <w:rPr>
          <w:color w:val="C00000"/>
        </w:rPr>
        <w:t xml:space="preserve">that they’ll produce more. </w:t>
      </w:r>
      <w:r w:rsidR="008F0B2F" w:rsidRPr="00090C15">
        <w:rPr>
          <w:color w:val="C00000"/>
          <w:vertAlign w:val="superscript"/>
        </w:rPr>
        <w:t>3</w:t>
      </w:r>
      <w:r w:rsidR="008F0B2F" w:rsidRPr="00090C15">
        <w:rPr>
          <w:color w:val="C00000"/>
        </w:rPr>
        <w:t xml:space="preserve">You’ve been pruned </w:t>
      </w:r>
      <w:r w:rsidR="0058779D" w:rsidRPr="00090C15">
        <w:rPr>
          <w:color w:val="C00000"/>
        </w:rPr>
        <w:t xml:space="preserve">and trimmed </w:t>
      </w:r>
      <w:r w:rsidR="008F0B2F" w:rsidRPr="00090C15">
        <w:rPr>
          <w:color w:val="C00000"/>
        </w:rPr>
        <w:t>already on account of the system of thought</w:t>
      </w:r>
      <w:r w:rsidR="00DA2FCD" w:rsidRPr="00090C15">
        <w:rPr>
          <w:color w:val="C00000"/>
          <w:vertAlign w:val="superscript"/>
        </w:rPr>
        <w:t>[b]</w:t>
      </w:r>
      <w:r w:rsidR="008F0B2F" w:rsidRPr="00090C15">
        <w:rPr>
          <w:color w:val="C00000"/>
        </w:rPr>
        <w:t xml:space="preserve"> I’ve </w:t>
      </w:r>
      <w:r w:rsidR="00111767" w:rsidRPr="00090C15">
        <w:rPr>
          <w:color w:val="C00000"/>
        </w:rPr>
        <w:t>communicated</w:t>
      </w:r>
      <w:r w:rsidR="008F0B2F" w:rsidRPr="00090C15">
        <w:rPr>
          <w:color w:val="C00000"/>
        </w:rPr>
        <w:t xml:space="preserve"> to you</w:t>
      </w:r>
      <w:r w:rsidR="003C5FB0" w:rsidRPr="00090C15">
        <w:rPr>
          <w:color w:val="C00000"/>
        </w:rPr>
        <w:t xml:space="preserve">. </w:t>
      </w:r>
      <w:r w:rsidR="003C5FB0" w:rsidRPr="00090C15">
        <w:rPr>
          <w:color w:val="C00000"/>
          <w:vertAlign w:val="superscript"/>
        </w:rPr>
        <w:t>4</w:t>
      </w:r>
      <w:r w:rsidR="00A7610F" w:rsidRPr="00090C15">
        <w:rPr>
          <w:color w:val="C00000"/>
        </w:rPr>
        <w:t>Stay attached to</w:t>
      </w:r>
      <w:r w:rsidR="00111767" w:rsidRPr="00090C15">
        <w:rPr>
          <w:color w:val="C00000"/>
          <w:vertAlign w:val="superscript"/>
        </w:rPr>
        <w:t>[c]</w:t>
      </w:r>
      <w:r w:rsidR="00A7610F" w:rsidRPr="00090C15">
        <w:rPr>
          <w:color w:val="C00000"/>
        </w:rPr>
        <w:t xml:space="preserve"> me and </w:t>
      </w:r>
      <w:r w:rsidR="00D553D8" w:rsidRPr="00090C15">
        <w:rPr>
          <w:i/>
          <w:color w:val="C00000"/>
        </w:rPr>
        <w:t xml:space="preserve">make sure </w:t>
      </w:r>
      <w:r w:rsidR="00D553D8" w:rsidRPr="00090C15">
        <w:rPr>
          <w:color w:val="C00000"/>
        </w:rPr>
        <w:t>I</w:t>
      </w:r>
      <w:r w:rsidR="00D553D8" w:rsidRPr="00090C15">
        <w:rPr>
          <w:i/>
          <w:color w:val="C00000"/>
        </w:rPr>
        <w:t xml:space="preserve"> am</w:t>
      </w:r>
      <w:r w:rsidR="00111767" w:rsidRPr="00090C15">
        <w:rPr>
          <w:i/>
          <w:color w:val="C00000"/>
        </w:rPr>
        <w:t xml:space="preserve"> attached </w:t>
      </w:r>
      <w:r w:rsidR="00A7610F" w:rsidRPr="00090C15">
        <w:rPr>
          <w:color w:val="C00000"/>
        </w:rPr>
        <w:t>to you</w:t>
      </w:r>
      <w:r w:rsidR="00111767" w:rsidRPr="00090C15">
        <w:rPr>
          <w:color w:val="C00000"/>
        </w:rPr>
        <w:t xml:space="preserve">. </w:t>
      </w:r>
      <w:r w:rsidR="00A7610F" w:rsidRPr="00090C15">
        <w:rPr>
          <w:color w:val="C00000"/>
        </w:rPr>
        <w:t>Just as a branch can’</w:t>
      </w:r>
      <w:r w:rsidR="006F029B" w:rsidRPr="00090C15">
        <w:rPr>
          <w:color w:val="C00000"/>
        </w:rPr>
        <w:t xml:space="preserve">t produce </w:t>
      </w:r>
      <w:r w:rsidR="009119BD" w:rsidRPr="00090C15">
        <w:rPr>
          <w:color w:val="C00000"/>
        </w:rPr>
        <w:t>fruit</w:t>
      </w:r>
      <w:r w:rsidR="00111767" w:rsidRPr="00090C15">
        <w:rPr>
          <w:color w:val="C00000"/>
        </w:rPr>
        <w:t xml:space="preserve"> on its own, except if it stays attached to the vine, in the same way </w:t>
      </w:r>
      <w:r w:rsidR="005E208D" w:rsidRPr="00090C15">
        <w:rPr>
          <w:color w:val="C00000"/>
        </w:rPr>
        <w:t>you can’t either</w:t>
      </w:r>
      <w:r w:rsidR="00111767" w:rsidRPr="00090C15">
        <w:rPr>
          <w:color w:val="C00000"/>
        </w:rPr>
        <w:t xml:space="preserve"> except </w:t>
      </w:r>
      <w:r w:rsidR="005E208D" w:rsidRPr="00090C15">
        <w:rPr>
          <w:color w:val="C00000"/>
        </w:rPr>
        <w:t xml:space="preserve">if </w:t>
      </w:r>
      <w:r w:rsidR="00111767" w:rsidRPr="00090C15">
        <w:rPr>
          <w:color w:val="C00000"/>
        </w:rPr>
        <w:t xml:space="preserve">you stay attached to me. </w:t>
      </w:r>
      <w:r w:rsidR="005E208D" w:rsidRPr="00090C15">
        <w:rPr>
          <w:color w:val="C00000"/>
          <w:vertAlign w:val="superscript"/>
        </w:rPr>
        <w:t>5</w:t>
      </w:r>
      <w:r w:rsidR="005E208D" w:rsidRPr="00090C15">
        <w:rPr>
          <w:color w:val="C00000"/>
        </w:rPr>
        <w:t>I</w:t>
      </w:r>
      <w:r w:rsidR="00AE2327" w:rsidRPr="00090C15">
        <w:rPr>
          <w:color w:val="C00000"/>
        </w:rPr>
        <w:t>’</w:t>
      </w:r>
      <w:r w:rsidR="005E208D" w:rsidRPr="00090C15">
        <w:rPr>
          <w:color w:val="C00000"/>
        </w:rPr>
        <w:t xml:space="preserve">m the </w:t>
      </w:r>
      <w:r w:rsidR="00AE2327" w:rsidRPr="00090C15">
        <w:rPr>
          <w:color w:val="C00000"/>
        </w:rPr>
        <w:t>vine, you’re</w:t>
      </w:r>
      <w:r w:rsidR="00AE2327" w:rsidRPr="00090C15">
        <w:rPr>
          <w:i/>
          <w:color w:val="C00000"/>
        </w:rPr>
        <w:t xml:space="preserve"> </w:t>
      </w:r>
      <w:r w:rsidR="00AE2327" w:rsidRPr="00090C15">
        <w:rPr>
          <w:color w:val="C00000"/>
        </w:rPr>
        <w:t>the branch</w:t>
      </w:r>
      <w:r w:rsidR="00FE0047" w:rsidRPr="00090C15">
        <w:rPr>
          <w:color w:val="C00000"/>
          <w:vertAlign w:val="superscript"/>
        </w:rPr>
        <w:t>[d</w:t>
      </w:r>
      <w:r w:rsidR="00AE2327" w:rsidRPr="00090C15">
        <w:rPr>
          <w:color w:val="C00000"/>
          <w:vertAlign w:val="superscript"/>
        </w:rPr>
        <w:t>]</w:t>
      </w:r>
      <w:r w:rsidR="005E208D" w:rsidRPr="00090C15">
        <w:rPr>
          <w:color w:val="C00000"/>
        </w:rPr>
        <w:t>. He who stays attached to me and I</w:t>
      </w:r>
      <w:r w:rsidR="002E40F6" w:rsidRPr="00090C15">
        <w:rPr>
          <w:color w:val="C00000"/>
        </w:rPr>
        <w:t xml:space="preserve"> to him produces a lot of fruit</w:t>
      </w:r>
      <w:r w:rsidR="005E208D" w:rsidRPr="00090C15">
        <w:rPr>
          <w:color w:val="C00000"/>
        </w:rPr>
        <w:t xml:space="preserve">, since apart from me you can’t do </w:t>
      </w:r>
      <w:r w:rsidR="00AE2327" w:rsidRPr="00090C15">
        <w:rPr>
          <w:color w:val="C00000"/>
        </w:rPr>
        <w:t>a thing</w:t>
      </w:r>
      <w:r w:rsidR="005E208D" w:rsidRPr="00090C15">
        <w:rPr>
          <w:color w:val="C00000"/>
        </w:rPr>
        <w:t xml:space="preserve">. </w:t>
      </w:r>
      <w:r w:rsidR="005E208D" w:rsidRPr="00090C15">
        <w:rPr>
          <w:color w:val="C00000"/>
          <w:vertAlign w:val="superscript"/>
        </w:rPr>
        <w:t>6</w:t>
      </w:r>
      <w:r w:rsidR="00525B64" w:rsidRPr="00090C15">
        <w:rPr>
          <w:color w:val="C00000"/>
        </w:rPr>
        <w:t xml:space="preserve">If </w:t>
      </w:r>
      <w:r w:rsidR="00977F30" w:rsidRPr="00090C15">
        <w:rPr>
          <w:color w:val="C00000"/>
        </w:rPr>
        <w:t>a given person</w:t>
      </w:r>
      <w:r w:rsidR="00525B64" w:rsidRPr="00090C15">
        <w:rPr>
          <w:color w:val="C00000"/>
        </w:rPr>
        <w:t xml:space="preserve"> w</w:t>
      </w:r>
      <w:r w:rsidR="00911EB6" w:rsidRPr="00090C15">
        <w:rPr>
          <w:color w:val="C00000"/>
        </w:rPr>
        <w:t>ere to not stay attached to me</w:t>
      </w:r>
      <w:r w:rsidR="008C63FE" w:rsidRPr="00090C15">
        <w:rPr>
          <w:color w:val="C00000"/>
        </w:rPr>
        <w:t xml:space="preserve">, </w:t>
      </w:r>
      <w:r w:rsidR="008C63FE" w:rsidRPr="00090C15">
        <w:rPr>
          <w:i/>
          <w:color w:val="C00000"/>
        </w:rPr>
        <w:t xml:space="preserve">he’ll be </w:t>
      </w:r>
      <w:r w:rsidR="00ED1A90" w:rsidRPr="00090C15">
        <w:rPr>
          <w:color w:val="C00000"/>
        </w:rPr>
        <w:t xml:space="preserve">like the branch that was </w:t>
      </w:r>
      <w:r w:rsidR="00A978DA" w:rsidRPr="00090C15">
        <w:rPr>
          <w:color w:val="C00000"/>
        </w:rPr>
        <w:t>discarded</w:t>
      </w:r>
      <w:r w:rsidR="00626DED" w:rsidRPr="00090C15">
        <w:rPr>
          <w:color w:val="C00000"/>
          <w:vertAlign w:val="superscript"/>
        </w:rPr>
        <w:t>[B]</w:t>
      </w:r>
      <w:r w:rsidR="008C63FE" w:rsidRPr="00090C15">
        <w:rPr>
          <w:color w:val="C00000"/>
        </w:rPr>
        <w:t xml:space="preserve"> </w:t>
      </w:r>
      <w:r w:rsidR="00ED1A90" w:rsidRPr="00090C15">
        <w:rPr>
          <w:color w:val="C00000"/>
        </w:rPr>
        <w:t>and dried out</w:t>
      </w:r>
      <w:r w:rsidR="006725BB" w:rsidRPr="00090C15">
        <w:rPr>
          <w:color w:val="C00000"/>
        </w:rPr>
        <w:t>: t</w:t>
      </w:r>
      <w:r w:rsidR="00B652EF" w:rsidRPr="00090C15">
        <w:rPr>
          <w:color w:val="C00000"/>
        </w:rPr>
        <w:t>he</w:t>
      </w:r>
      <w:r w:rsidR="009F38B4" w:rsidRPr="00090C15">
        <w:rPr>
          <w:color w:val="C00000"/>
        </w:rPr>
        <w:t>y</w:t>
      </w:r>
      <w:r w:rsidR="00B652EF" w:rsidRPr="00090C15">
        <w:rPr>
          <w:color w:val="C00000"/>
        </w:rPr>
        <w:t xml:space="preserve"> </w:t>
      </w:r>
      <w:r w:rsidR="00525B64" w:rsidRPr="00090C15">
        <w:rPr>
          <w:color w:val="C00000"/>
        </w:rPr>
        <w:t>gather</w:t>
      </w:r>
      <w:r w:rsidR="00B652EF" w:rsidRPr="00090C15">
        <w:rPr>
          <w:color w:val="C00000"/>
        </w:rPr>
        <w:t xml:space="preserve"> </w:t>
      </w:r>
      <w:r w:rsidR="00514ADC" w:rsidRPr="00090C15">
        <w:rPr>
          <w:color w:val="C00000"/>
        </w:rPr>
        <w:t>such</w:t>
      </w:r>
      <w:r w:rsidR="009F38B4" w:rsidRPr="00090C15">
        <w:rPr>
          <w:color w:val="C00000"/>
        </w:rPr>
        <w:t xml:space="preserve"> </w:t>
      </w:r>
      <w:r w:rsidR="009F38B4" w:rsidRPr="00090C15">
        <w:rPr>
          <w:i/>
          <w:color w:val="C00000"/>
        </w:rPr>
        <w:t>branches</w:t>
      </w:r>
      <w:r w:rsidR="009F38B4" w:rsidRPr="00090C15">
        <w:rPr>
          <w:color w:val="C00000"/>
        </w:rPr>
        <w:t xml:space="preserve"> </w:t>
      </w:r>
      <w:r w:rsidR="00B652EF" w:rsidRPr="00090C15">
        <w:rPr>
          <w:color w:val="C00000"/>
        </w:rPr>
        <w:t>together</w:t>
      </w:r>
      <w:r w:rsidR="00525B64" w:rsidRPr="00090C15">
        <w:rPr>
          <w:color w:val="C00000"/>
        </w:rPr>
        <w:t xml:space="preserve"> and toss</w:t>
      </w:r>
      <w:r w:rsidR="009F38B4" w:rsidRPr="00090C15">
        <w:rPr>
          <w:color w:val="C00000"/>
        </w:rPr>
        <w:t xml:space="preserve"> them</w:t>
      </w:r>
      <w:r w:rsidR="00525B64" w:rsidRPr="00090C15">
        <w:rPr>
          <w:color w:val="C00000"/>
        </w:rPr>
        <w:t xml:space="preserve"> into the </w:t>
      </w:r>
      <w:r w:rsidR="00675620" w:rsidRPr="00090C15">
        <w:rPr>
          <w:i/>
          <w:color w:val="C00000"/>
        </w:rPr>
        <w:t>refuse</w:t>
      </w:r>
      <w:r w:rsidR="00B652EF" w:rsidRPr="00090C15">
        <w:rPr>
          <w:i/>
          <w:color w:val="C00000"/>
        </w:rPr>
        <w:t xml:space="preserve"> </w:t>
      </w:r>
      <w:r w:rsidR="00525B64" w:rsidRPr="00090C15">
        <w:rPr>
          <w:color w:val="C00000"/>
        </w:rPr>
        <w:t>fire</w:t>
      </w:r>
      <w:r w:rsidR="00514ADC" w:rsidRPr="00090C15">
        <w:rPr>
          <w:color w:val="C00000"/>
        </w:rPr>
        <w:t>,</w:t>
      </w:r>
      <w:r w:rsidR="00525B64" w:rsidRPr="00090C15">
        <w:rPr>
          <w:color w:val="C00000"/>
        </w:rPr>
        <w:t xml:space="preserve"> and </w:t>
      </w:r>
      <w:r w:rsidR="00B652EF" w:rsidRPr="00090C15">
        <w:rPr>
          <w:i/>
          <w:color w:val="C00000"/>
        </w:rPr>
        <w:t>the fire</w:t>
      </w:r>
      <w:r w:rsidR="00525B64" w:rsidRPr="00090C15">
        <w:rPr>
          <w:i/>
          <w:color w:val="C00000"/>
        </w:rPr>
        <w:t xml:space="preserve"> </w:t>
      </w:r>
      <w:r w:rsidR="00B652EF" w:rsidRPr="00090C15">
        <w:rPr>
          <w:color w:val="C00000"/>
        </w:rPr>
        <w:t>burns</w:t>
      </w:r>
      <w:r w:rsidR="00675620" w:rsidRPr="00090C15">
        <w:rPr>
          <w:color w:val="C00000"/>
        </w:rPr>
        <w:t xml:space="preserve"> and burns</w:t>
      </w:r>
      <w:r w:rsidR="00525B64" w:rsidRPr="00090C15">
        <w:rPr>
          <w:color w:val="C00000"/>
        </w:rPr>
        <w:t>.</w:t>
      </w:r>
      <w:r w:rsidR="00B652EF" w:rsidRPr="00090C15">
        <w:rPr>
          <w:color w:val="C00000"/>
        </w:rPr>
        <w:t xml:space="preserve"> </w:t>
      </w:r>
      <w:r w:rsidR="00B652EF" w:rsidRPr="00090C15">
        <w:rPr>
          <w:color w:val="C00000"/>
          <w:vertAlign w:val="superscript"/>
        </w:rPr>
        <w:t>7</w:t>
      </w:r>
      <w:r w:rsidR="00B652EF" w:rsidRPr="00090C15">
        <w:rPr>
          <w:color w:val="C00000"/>
        </w:rPr>
        <w:t>I</w:t>
      </w:r>
      <w:r w:rsidR="00D46FFE" w:rsidRPr="00090C15">
        <w:rPr>
          <w:color w:val="C00000"/>
        </w:rPr>
        <w:t xml:space="preserve">f you would </w:t>
      </w:r>
      <w:r w:rsidR="00B652EF" w:rsidRPr="00090C15">
        <w:rPr>
          <w:color w:val="C00000"/>
        </w:rPr>
        <w:t>stay attached</w:t>
      </w:r>
      <w:r w:rsidR="00D46FFE" w:rsidRPr="00090C15">
        <w:rPr>
          <w:color w:val="C00000"/>
          <w:vertAlign w:val="superscript"/>
        </w:rPr>
        <w:t>[c]</w:t>
      </w:r>
      <w:r w:rsidR="00D46FFE" w:rsidRPr="00090C15">
        <w:rPr>
          <w:color w:val="C00000"/>
        </w:rPr>
        <w:t xml:space="preserve"> to me </w:t>
      </w:r>
      <w:r w:rsidR="00B652EF" w:rsidRPr="00090C15">
        <w:rPr>
          <w:color w:val="C00000"/>
        </w:rPr>
        <w:t xml:space="preserve">and my sayings </w:t>
      </w:r>
      <w:r w:rsidR="00D46FFE" w:rsidRPr="00090C15">
        <w:rPr>
          <w:color w:val="C00000"/>
        </w:rPr>
        <w:t>to</w:t>
      </w:r>
      <w:r w:rsidR="00B652EF" w:rsidRPr="00090C15">
        <w:rPr>
          <w:color w:val="C00000"/>
        </w:rPr>
        <w:t xml:space="preserve"> you, </w:t>
      </w:r>
      <w:r w:rsidR="00D96BD9" w:rsidRPr="00090C15">
        <w:rPr>
          <w:color w:val="C00000"/>
        </w:rPr>
        <w:t>if you so-happened to want something</w:t>
      </w:r>
      <w:r w:rsidR="00867DEA" w:rsidRPr="00090C15">
        <w:rPr>
          <w:color w:val="C00000"/>
        </w:rPr>
        <w:t xml:space="preserve">, you’ll </w:t>
      </w:r>
      <w:r w:rsidR="00B652EF" w:rsidRPr="00090C15">
        <w:rPr>
          <w:color w:val="C00000"/>
        </w:rPr>
        <w:t xml:space="preserve">ask </w:t>
      </w:r>
      <w:r w:rsidR="008B6332" w:rsidRPr="00090C15">
        <w:rPr>
          <w:i/>
          <w:color w:val="C00000"/>
        </w:rPr>
        <w:t>for it</w:t>
      </w:r>
      <w:r w:rsidR="00A42AC0" w:rsidRPr="00090C15">
        <w:rPr>
          <w:i/>
          <w:color w:val="C00000"/>
        </w:rPr>
        <w:t xml:space="preserve">, </w:t>
      </w:r>
      <w:r w:rsidR="00A42AC0" w:rsidRPr="00090C15">
        <w:rPr>
          <w:color w:val="C00000"/>
        </w:rPr>
        <w:t xml:space="preserve">making the </w:t>
      </w:r>
      <w:r w:rsidR="00184750" w:rsidRPr="00090C15">
        <w:rPr>
          <w:color w:val="C00000"/>
        </w:rPr>
        <w:t>request</w:t>
      </w:r>
      <w:r w:rsidR="00A42AC0" w:rsidRPr="00090C15">
        <w:rPr>
          <w:color w:val="C00000"/>
        </w:rPr>
        <w:t xml:space="preserve"> once</w:t>
      </w:r>
      <w:r w:rsidR="00F50228" w:rsidRPr="00090C15">
        <w:rPr>
          <w:color w:val="C00000"/>
          <w:vertAlign w:val="superscript"/>
        </w:rPr>
        <w:t>[e]</w:t>
      </w:r>
      <w:r w:rsidR="00184750" w:rsidRPr="00090C15">
        <w:rPr>
          <w:i/>
          <w:color w:val="C00000"/>
        </w:rPr>
        <w:t>,</w:t>
      </w:r>
      <w:r w:rsidR="008B6332" w:rsidRPr="00090C15">
        <w:rPr>
          <w:i/>
          <w:color w:val="C00000"/>
        </w:rPr>
        <w:t xml:space="preserve"> </w:t>
      </w:r>
      <w:r w:rsidR="00B652EF" w:rsidRPr="00090C15">
        <w:rPr>
          <w:color w:val="C00000"/>
        </w:rPr>
        <w:t>and it</w:t>
      </w:r>
      <w:r w:rsidR="00867DEA" w:rsidRPr="00090C15">
        <w:rPr>
          <w:color w:val="C00000"/>
        </w:rPr>
        <w:t>’ll</w:t>
      </w:r>
      <w:r w:rsidR="00B652EF" w:rsidRPr="00090C15">
        <w:rPr>
          <w:color w:val="C00000"/>
        </w:rPr>
        <w:t xml:space="preserve"> be given to you. </w:t>
      </w:r>
      <w:r w:rsidR="00B652EF" w:rsidRPr="00090C15">
        <w:rPr>
          <w:color w:val="C00000"/>
          <w:vertAlign w:val="superscript"/>
        </w:rPr>
        <w:t>8</w:t>
      </w:r>
      <w:r w:rsidR="00E52CF4" w:rsidRPr="00090C15">
        <w:rPr>
          <w:color w:val="C00000"/>
        </w:rPr>
        <w:t>M</w:t>
      </w:r>
      <w:r w:rsidR="00B652EF" w:rsidRPr="00090C15">
        <w:rPr>
          <w:color w:val="C00000"/>
        </w:rPr>
        <w:t xml:space="preserve">y Father </w:t>
      </w:r>
      <w:r w:rsidR="007C4031" w:rsidRPr="00090C15">
        <w:rPr>
          <w:color w:val="C00000"/>
        </w:rPr>
        <w:t xml:space="preserve">was </w:t>
      </w:r>
      <w:r w:rsidR="00B652EF" w:rsidRPr="00090C15">
        <w:rPr>
          <w:color w:val="C00000"/>
        </w:rPr>
        <w:t>glorified</w:t>
      </w:r>
      <w:r w:rsidR="00E52CF4" w:rsidRPr="00090C15">
        <w:rPr>
          <w:color w:val="C00000"/>
        </w:rPr>
        <w:t xml:space="preserve"> </w:t>
      </w:r>
      <w:r w:rsidR="00F83998" w:rsidRPr="00090C15">
        <w:rPr>
          <w:i/>
          <w:color w:val="C00000"/>
        </w:rPr>
        <w:t>to see to it</w:t>
      </w:r>
      <w:r w:rsidR="00F83998" w:rsidRPr="00090C15">
        <w:rPr>
          <w:color w:val="C00000"/>
        </w:rPr>
        <w:t xml:space="preserve"> </w:t>
      </w:r>
      <w:r w:rsidR="00B652EF" w:rsidRPr="00090C15">
        <w:rPr>
          <w:color w:val="C00000"/>
        </w:rPr>
        <w:t>t</w:t>
      </w:r>
      <w:r w:rsidR="00F83998" w:rsidRPr="00090C15">
        <w:rPr>
          <w:color w:val="C00000"/>
        </w:rPr>
        <w:t xml:space="preserve">hat you </w:t>
      </w:r>
      <w:r w:rsidR="00EE428D" w:rsidRPr="00090C15">
        <w:rPr>
          <w:color w:val="C00000"/>
        </w:rPr>
        <w:t xml:space="preserve">continuously </w:t>
      </w:r>
      <w:r w:rsidR="00F83998" w:rsidRPr="00090C15">
        <w:rPr>
          <w:color w:val="C00000"/>
        </w:rPr>
        <w:t xml:space="preserve">yield </w:t>
      </w:r>
      <w:r w:rsidR="00A91767" w:rsidRPr="00090C15">
        <w:rPr>
          <w:color w:val="C00000"/>
        </w:rPr>
        <w:t>a lot of</w:t>
      </w:r>
      <w:r w:rsidR="00F83998" w:rsidRPr="00090C15">
        <w:rPr>
          <w:color w:val="C00000"/>
        </w:rPr>
        <w:t xml:space="preserve"> fruit</w:t>
      </w:r>
      <w:r w:rsidR="00B652EF" w:rsidRPr="00090C15">
        <w:rPr>
          <w:color w:val="C00000"/>
        </w:rPr>
        <w:t xml:space="preserve"> and </w:t>
      </w:r>
      <w:r w:rsidR="00F83998" w:rsidRPr="00090C15">
        <w:rPr>
          <w:color w:val="C00000"/>
        </w:rPr>
        <w:t>that you would achieve the status of being</w:t>
      </w:r>
      <w:r w:rsidR="00B652EF" w:rsidRPr="00090C15">
        <w:rPr>
          <w:color w:val="C00000"/>
        </w:rPr>
        <w:t xml:space="preserve"> my disciples.</w:t>
      </w:r>
      <w:r w:rsidR="00825999" w:rsidRPr="00090C15">
        <w:rPr>
          <w:color w:val="C00000"/>
          <w:vertAlign w:val="superscript"/>
        </w:rPr>
        <w:t>[f]</w:t>
      </w:r>
    </w:p>
    <w:p w:rsidR="00010C88" w:rsidRPr="00090C15" w:rsidRDefault="00B652EF" w:rsidP="00010C88">
      <w:pPr>
        <w:pStyle w:val="verses-narrative"/>
        <w:rPr>
          <w:color w:val="C00000"/>
        </w:rPr>
      </w:pPr>
      <w:r w:rsidRPr="00090C15">
        <w:rPr>
          <w:color w:val="C00000"/>
          <w:vertAlign w:val="superscript"/>
        </w:rPr>
        <w:t>9</w:t>
      </w:r>
      <w:r w:rsidR="00487863" w:rsidRPr="00090C15">
        <w:rPr>
          <w:color w:val="C00000"/>
        </w:rPr>
        <w:t>”</w:t>
      </w:r>
      <w:r w:rsidRPr="00090C15">
        <w:rPr>
          <w:color w:val="C00000"/>
        </w:rPr>
        <w:t xml:space="preserve">In the same way that the Father loved me, </w:t>
      </w:r>
      <w:r w:rsidR="00147535" w:rsidRPr="00090C15">
        <w:rPr>
          <w:color w:val="C00000"/>
        </w:rPr>
        <w:t>I</w:t>
      </w:r>
      <w:r w:rsidR="0027524F" w:rsidRPr="00090C15">
        <w:rPr>
          <w:color w:val="C00000"/>
        </w:rPr>
        <w:t xml:space="preserve"> </w:t>
      </w:r>
      <w:r w:rsidR="00147535" w:rsidRPr="00090C15">
        <w:rPr>
          <w:color w:val="C00000"/>
        </w:rPr>
        <w:t>love you</w:t>
      </w:r>
      <w:r w:rsidR="0027524F" w:rsidRPr="00090C15">
        <w:rPr>
          <w:color w:val="C00000"/>
        </w:rPr>
        <w:t xml:space="preserve"> too</w:t>
      </w:r>
      <w:r w:rsidR="001E7A18" w:rsidRPr="00090C15">
        <w:rPr>
          <w:color w:val="C00000"/>
        </w:rPr>
        <w:t xml:space="preserve">: </w:t>
      </w:r>
      <w:r w:rsidR="00593980" w:rsidRPr="00090C15">
        <w:rPr>
          <w:color w:val="C00000"/>
        </w:rPr>
        <w:t>d</w:t>
      </w:r>
      <w:r w:rsidR="00147535" w:rsidRPr="00090C15">
        <w:rPr>
          <w:color w:val="C00000"/>
        </w:rPr>
        <w:t xml:space="preserve">well in My Love. </w:t>
      </w:r>
      <w:r w:rsidR="00147535" w:rsidRPr="00090C15">
        <w:rPr>
          <w:color w:val="C00000"/>
          <w:vertAlign w:val="superscript"/>
        </w:rPr>
        <w:t>10</w:t>
      </w:r>
      <w:r w:rsidR="00C16D55" w:rsidRPr="00090C15">
        <w:rPr>
          <w:color w:val="C00000"/>
        </w:rPr>
        <w:t>I</w:t>
      </w:r>
      <w:r w:rsidR="002F40A6" w:rsidRPr="00090C15">
        <w:rPr>
          <w:color w:val="C00000"/>
        </w:rPr>
        <w:t xml:space="preserve">f you were to, </w:t>
      </w:r>
      <w:r w:rsidR="005A1AFD" w:rsidRPr="00090C15">
        <w:rPr>
          <w:color w:val="C00000"/>
        </w:rPr>
        <w:t>on the whole</w:t>
      </w:r>
      <w:r w:rsidR="00C505B7" w:rsidRPr="00090C15">
        <w:rPr>
          <w:color w:val="C00000"/>
          <w:vertAlign w:val="superscript"/>
        </w:rPr>
        <w:t>[g]</w:t>
      </w:r>
      <w:r w:rsidR="002F40A6" w:rsidRPr="00090C15">
        <w:rPr>
          <w:color w:val="C00000"/>
        </w:rPr>
        <w:t xml:space="preserve">, </w:t>
      </w:r>
      <w:r w:rsidR="00D24D6F" w:rsidRPr="00090C15">
        <w:rPr>
          <w:color w:val="C00000"/>
        </w:rPr>
        <w:t xml:space="preserve">keep </w:t>
      </w:r>
      <w:r w:rsidR="00C16D55" w:rsidRPr="00090C15">
        <w:rPr>
          <w:color w:val="C00000"/>
        </w:rPr>
        <w:t>my commandments, dwell in my love</w:t>
      </w:r>
      <w:r w:rsidR="006F029B" w:rsidRPr="00090C15">
        <w:rPr>
          <w:color w:val="C00000"/>
        </w:rPr>
        <w:t xml:space="preserve"> on the whole</w:t>
      </w:r>
      <w:r w:rsidR="006F029B" w:rsidRPr="00090C15">
        <w:rPr>
          <w:color w:val="C00000"/>
          <w:vertAlign w:val="superscript"/>
        </w:rPr>
        <w:t>[g]</w:t>
      </w:r>
      <w:r w:rsidR="00147535" w:rsidRPr="00090C15">
        <w:rPr>
          <w:color w:val="C00000"/>
        </w:rPr>
        <w:t>, just as I have kept my Father’s commandments and dwell in His love.</w:t>
      </w:r>
    </w:p>
    <w:p w:rsidR="00147535" w:rsidRPr="00090C15" w:rsidRDefault="00147535" w:rsidP="00010C88">
      <w:pPr>
        <w:pStyle w:val="verses-narrative"/>
        <w:rPr>
          <w:color w:val="C00000"/>
        </w:rPr>
      </w:pPr>
      <w:r w:rsidRPr="00090C15">
        <w:rPr>
          <w:color w:val="C00000"/>
          <w:vertAlign w:val="superscript"/>
        </w:rPr>
        <w:t>11</w:t>
      </w:r>
      <w:r w:rsidR="00487863" w:rsidRPr="00090C15">
        <w:rPr>
          <w:color w:val="C00000"/>
        </w:rPr>
        <w:t xml:space="preserve">”I’ve spoken these things to you so that My Joy would be in you and that your joy would be realized </w:t>
      </w:r>
      <w:r w:rsidR="00807025" w:rsidRPr="00090C15">
        <w:rPr>
          <w:color w:val="C00000"/>
        </w:rPr>
        <w:t>to the fullest extent</w:t>
      </w:r>
      <w:r w:rsidR="00487863" w:rsidRPr="00090C15">
        <w:rPr>
          <w:color w:val="C00000"/>
        </w:rPr>
        <w:t xml:space="preserve">. </w:t>
      </w:r>
      <w:r w:rsidR="00487863" w:rsidRPr="00090C15">
        <w:rPr>
          <w:color w:val="C00000"/>
          <w:vertAlign w:val="superscript"/>
        </w:rPr>
        <w:t>12</w:t>
      </w:r>
      <w:r w:rsidR="00487863" w:rsidRPr="00090C15">
        <w:rPr>
          <w:color w:val="C00000"/>
        </w:rPr>
        <w:t>My Commandment</w:t>
      </w:r>
      <w:r w:rsidR="008D28C8" w:rsidRPr="00090C15">
        <w:rPr>
          <w:color w:val="C00000"/>
        </w:rPr>
        <w:t xml:space="preserve"> is </w:t>
      </w:r>
      <w:r w:rsidR="00E64811" w:rsidRPr="00090C15">
        <w:rPr>
          <w:color w:val="C00000"/>
        </w:rPr>
        <w:t>this</w:t>
      </w:r>
      <w:r w:rsidR="008D28C8" w:rsidRPr="00090C15">
        <w:rPr>
          <w:color w:val="C00000"/>
        </w:rPr>
        <w:t>:</w:t>
      </w:r>
      <w:r w:rsidR="00487863" w:rsidRPr="00090C15">
        <w:rPr>
          <w:color w:val="C00000"/>
        </w:rPr>
        <w:t xml:space="preserve"> that you love in the same way that I loved you. </w:t>
      </w:r>
      <w:r w:rsidR="00487863" w:rsidRPr="00090C15">
        <w:rPr>
          <w:color w:val="C00000"/>
          <w:vertAlign w:val="superscript"/>
        </w:rPr>
        <w:t>13</w:t>
      </w:r>
      <w:r w:rsidR="00487863" w:rsidRPr="00090C15">
        <w:rPr>
          <w:color w:val="C00000"/>
        </w:rPr>
        <w:t>N</w:t>
      </w:r>
      <w:r w:rsidR="00807025" w:rsidRPr="00090C15">
        <w:rPr>
          <w:color w:val="C00000"/>
        </w:rPr>
        <w:t>o one h</w:t>
      </w:r>
      <w:r w:rsidR="00D3160F" w:rsidRPr="00090C15">
        <w:rPr>
          <w:color w:val="C00000"/>
        </w:rPr>
        <w:t xml:space="preserve">as a greater love than this, </w:t>
      </w:r>
      <w:r w:rsidR="00807025" w:rsidRPr="00090C15">
        <w:rPr>
          <w:color w:val="C00000"/>
        </w:rPr>
        <w:t xml:space="preserve">that </w:t>
      </w:r>
      <w:r w:rsidR="00593980" w:rsidRPr="00090C15">
        <w:rPr>
          <w:color w:val="C00000"/>
        </w:rPr>
        <w:t>he</w:t>
      </w:r>
      <w:r w:rsidR="00807025" w:rsidRPr="00090C15">
        <w:rPr>
          <w:color w:val="C00000"/>
        </w:rPr>
        <w:t xml:space="preserve"> would put his life on the line</w:t>
      </w:r>
      <w:r w:rsidR="00D3160F" w:rsidRPr="00090C15">
        <w:rPr>
          <w:color w:val="C00000"/>
          <w:vertAlign w:val="superscript"/>
        </w:rPr>
        <w:t>[</w:t>
      </w:r>
      <w:r w:rsidR="00A61666" w:rsidRPr="00090C15">
        <w:rPr>
          <w:color w:val="C00000"/>
          <w:vertAlign w:val="superscript"/>
        </w:rPr>
        <w:t>h</w:t>
      </w:r>
      <w:r w:rsidR="00D3160F" w:rsidRPr="00090C15">
        <w:rPr>
          <w:color w:val="C00000"/>
          <w:vertAlign w:val="superscript"/>
        </w:rPr>
        <w:t>]</w:t>
      </w:r>
      <w:r w:rsidR="00807025" w:rsidRPr="00090C15">
        <w:rPr>
          <w:color w:val="C00000"/>
        </w:rPr>
        <w:t xml:space="preserve"> on behalf of his close friends. </w:t>
      </w:r>
      <w:r w:rsidR="00807025" w:rsidRPr="00090C15">
        <w:rPr>
          <w:color w:val="C00000"/>
          <w:vertAlign w:val="superscript"/>
        </w:rPr>
        <w:t>14</w:t>
      </w:r>
      <w:r w:rsidR="00807025" w:rsidRPr="00090C15">
        <w:rPr>
          <w:color w:val="C00000"/>
        </w:rPr>
        <w:t xml:space="preserve">You all are my close friends if you do what I </w:t>
      </w:r>
      <w:r w:rsidR="00A61666" w:rsidRPr="00090C15">
        <w:rPr>
          <w:color w:val="C00000"/>
        </w:rPr>
        <w:t xml:space="preserve">command you </w:t>
      </w:r>
      <w:r w:rsidR="00B96667" w:rsidRPr="00090C15">
        <w:rPr>
          <w:color w:val="C00000"/>
        </w:rPr>
        <w:t xml:space="preserve">to do </w:t>
      </w:r>
      <w:r w:rsidR="00A61666" w:rsidRPr="00090C15">
        <w:rPr>
          <w:color w:val="C00000"/>
        </w:rPr>
        <w:t xml:space="preserve">by </w:t>
      </w:r>
      <w:r w:rsidR="00807025" w:rsidRPr="00090C15">
        <w:rPr>
          <w:color w:val="C00000"/>
        </w:rPr>
        <w:t xml:space="preserve">way of commandment. </w:t>
      </w:r>
      <w:r w:rsidR="00807025" w:rsidRPr="00090C15">
        <w:rPr>
          <w:color w:val="C00000"/>
          <w:vertAlign w:val="superscript"/>
        </w:rPr>
        <w:t>15</w:t>
      </w:r>
      <w:r w:rsidR="00A61666" w:rsidRPr="00090C15">
        <w:rPr>
          <w:color w:val="C00000"/>
        </w:rPr>
        <w:t>N</w:t>
      </w:r>
      <w:r w:rsidR="00807025" w:rsidRPr="00090C15">
        <w:rPr>
          <w:color w:val="C00000"/>
        </w:rPr>
        <w:t>o lo</w:t>
      </w:r>
      <w:r w:rsidR="00A61666" w:rsidRPr="00090C15">
        <w:rPr>
          <w:color w:val="C00000"/>
        </w:rPr>
        <w:t xml:space="preserve">nger do I say that you are </w:t>
      </w:r>
      <w:r w:rsidR="00B90BEC" w:rsidRPr="00090C15">
        <w:rPr>
          <w:color w:val="C00000"/>
        </w:rPr>
        <w:t>compulsory servants</w:t>
      </w:r>
      <w:r w:rsidR="00807025" w:rsidRPr="00090C15">
        <w:rPr>
          <w:color w:val="C00000"/>
        </w:rPr>
        <w:t xml:space="preserve">, since the </w:t>
      </w:r>
      <w:r w:rsidR="00A61666" w:rsidRPr="00090C15">
        <w:rPr>
          <w:color w:val="C00000"/>
        </w:rPr>
        <w:t xml:space="preserve">run-of-the-mill </w:t>
      </w:r>
      <w:r w:rsidR="00B90BEC" w:rsidRPr="00090C15">
        <w:rPr>
          <w:color w:val="C00000"/>
        </w:rPr>
        <w:t>servant</w:t>
      </w:r>
      <w:r w:rsidR="00A61666" w:rsidRPr="00090C15">
        <w:rPr>
          <w:color w:val="C00000"/>
        </w:rPr>
        <w:t xml:space="preserve"> </w:t>
      </w:r>
      <w:r w:rsidR="00807025" w:rsidRPr="00090C15">
        <w:rPr>
          <w:color w:val="C00000"/>
        </w:rPr>
        <w:t xml:space="preserve">doesn’t know what his master </w:t>
      </w:r>
      <w:r w:rsidR="00A61666" w:rsidRPr="00090C15">
        <w:rPr>
          <w:color w:val="C00000"/>
        </w:rPr>
        <w:t xml:space="preserve">goes about </w:t>
      </w:r>
      <w:r w:rsidR="00807025" w:rsidRPr="00090C15">
        <w:rPr>
          <w:color w:val="C00000"/>
        </w:rPr>
        <w:t>doing</w:t>
      </w:r>
      <w:r w:rsidR="00F626F0" w:rsidRPr="00090C15">
        <w:rPr>
          <w:color w:val="C00000"/>
        </w:rPr>
        <w:t xml:space="preserve">, </w:t>
      </w:r>
      <w:r w:rsidR="00807025" w:rsidRPr="00090C15">
        <w:rPr>
          <w:color w:val="C00000"/>
        </w:rPr>
        <w:t xml:space="preserve">but I’ve </w:t>
      </w:r>
      <w:r w:rsidR="00F626F0" w:rsidRPr="00090C15">
        <w:rPr>
          <w:color w:val="C00000"/>
        </w:rPr>
        <w:t>put out the statement</w:t>
      </w:r>
      <w:r w:rsidR="00A61666" w:rsidRPr="00090C15">
        <w:rPr>
          <w:color w:val="C00000"/>
        </w:rPr>
        <w:t xml:space="preserve"> that you all </w:t>
      </w:r>
      <w:r w:rsidR="00807025" w:rsidRPr="00090C15">
        <w:rPr>
          <w:color w:val="C00000"/>
        </w:rPr>
        <w:t>are friends, because I’</w:t>
      </w:r>
      <w:r w:rsidR="00A61666" w:rsidRPr="00090C15">
        <w:rPr>
          <w:color w:val="C00000"/>
        </w:rPr>
        <w:t xml:space="preserve">ve made known </w:t>
      </w:r>
      <w:r w:rsidR="00807025" w:rsidRPr="00090C15">
        <w:rPr>
          <w:color w:val="C00000"/>
        </w:rPr>
        <w:t>to you</w:t>
      </w:r>
      <w:r w:rsidR="009D6146" w:rsidRPr="00090C15">
        <w:rPr>
          <w:color w:val="C00000"/>
        </w:rPr>
        <w:t xml:space="preserve"> </w:t>
      </w:r>
      <w:r w:rsidR="00A61666" w:rsidRPr="00090C15">
        <w:rPr>
          <w:color w:val="C00000"/>
        </w:rPr>
        <w:t>what</w:t>
      </w:r>
      <w:r w:rsidR="00807025" w:rsidRPr="00090C15">
        <w:rPr>
          <w:color w:val="C00000"/>
        </w:rPr>
        <w:t xml:space="preserve"> I’ve heard from my Father</w:t>
      </w:r>
      <w:r w:rsidR="009D6146" w:rsidRPr="00090C15">
        <w:rPr>
          <w:color w:val="C00000"/>
        </w:rPr>
        <w:t xml:space="preserve"> and made you understand it</w:t>
      </w:r>
      <w:r w:rsidR="00807025" w:rsidRPr="00090C15">
        <w:rPr>
          <w:color w:val="C00000"/>
        </w:rPr>
        <w:t xml:space="preserve">. </w:t>
      </w:r>
      <w:r w:rsidR="00807025" w:rsidRPr="00090C15">
        <w:rPr>
          <w:color w:val="C00000"/>
          <w:vertAlign w:val="superscript"/>
        </w:rPr>
        <w:t>16</w:t>
      </w:r>
      <w:r w:rsidR="00807025" w:rsidRPr="00090C15">
        <w:rPr>
          <w:color w:val="C00000"/>
        </w:rPr>
        <w:t xml:space="preserve">You have not chosen me, but </w:t>
      </w:r>
      <w:r w:rsidR="009D6146" w:rsidRPr="00090C15">
        <w:rPr>
          <w:color w:val="C00000"/>
        </w:rPr>
        <w:t>rather</w:t>
      </w:r>
      <w:r w:rsidR="00807025" w:rsidRPr="00090C15">
        <w:rPr>
          <w:color w:val="C00000"/>
        </w:rPr>
        <w:t xml:space="preserve"> I have chosen you and </w:t>
      </w:r>
      <w:r w:rsidR="009D6146" w:rsidRPr="00090C15">
        <w:rPr>
          <w:color w:val="C00000"/>
        </w:rPr>
        <w:t>set you up</w:t>
      </w:r>
      <w:r w:rsidR="006F43F0" w:rsidRPr="00090C15">
        <w:rPr>
          <w:color w:val="C00000"/>
          <w:vertAlign w:val="superscript"/>
        </w:rPr>
        <w:t>[i</w:t>
      </w:r>
      <w:r w:rsidR="003F769B" w:rsidRPr="00090C15">
        <w:rPr>
          <w:color w:val="C00000"/>
          <w:vertAlign w:val="superscript"/>
        </w:rPr>
        <w:t>]</w:t>
      </w:r>
      <w:r w:rsidR="009D6146" w:rsidRPr="00090C15">
        <w:rPr>
          <w:color w:val="C00000"/>
        </w:rPr>
        <w:t xml:space="preserve"> so</w:t>
      </w:r>
      <w:r w:rsidR="00807025" w:rsidRPr="00090C15">
        <w:rPr>
          <w:color w:val="C00000"/>
        </w:rPr>
        <w:t xml:space="preserve"> that you would </w:t>
      </w:r>
      <w:r w:rsidR="009D6146" w:rsidRPr="00090C15">
        <w:rPr>
          <w:color w:val="C00000"/>
        </w:rPr>
        <w:t>go your own way</w:t>
      </w:r>
      <w:r w:rsidR="00807025" w:rsidRPr="00090C15">
        <w:rPr>
          <w:color w:val="C00000"/>
        </w:rPr>
        <w:t xml:space="preserve"> </w:t>
      </w:r>
      <w:r w:rsidR="00AC5B11" w:rsidRPr="00090C15">
        <w:rPr>
          <w:color w:val="C00000"/>
        </w:rPr>
        <w:t xml:space="preserve">and </w:t>
      </w:r>
      <w:r w:rsidR="00807025" w:rsidRPr="00090C15">
        <w:rPr>
          <w:color w:val="C00000"/>
        </w:rPr>
        <w:t>yield fruit and</w:t>
      </w:r>
      <w:r w:rsidR="00407101" w:rsidRPr="00090C15">
        <w:rPr>
          <w:color w:val="C00000"/>
        </w:rPr>
        <w:t xml:space="preserve"> that your fruit would </w:t>
      </w:r>
      <w:r w:rsidR="00237F55" w:rsidRPr="00090C15">
        <w:rPr>
          <w:color w:val="C00000"/>
        </w:rPr>
        <w:t>endure</w:t>
      </w:r>
      <w:r w:rsidR="00407101" w:rsidRPr="00090C15">
        <w:rPr>
          <w:color w:val="C00000"/>
        </w:rPr>
        <w:t xml:space="preserve">; </w:t>
      </w:r>
      <w:r w:rsidR="00807025" w:rsidRPr="00090C15">
        <w:rPr>
          <w:color w:val="C00000"/>
        </w:rPr>
        <w:t xml:space="preserve">that </w:t>
      </w:r>
      <w:r w:rsidR="00407101" w:rsidRPr="00090C15">
        <w:rPr>
          <w:color w:val="C00000"/>
        </w:rPr>
        <w:t xml:space="preserve">that </w:t>
      </w:r>
      <w:r w:rsidR="00F626F0" w:rsidRPr="00090C15">
        <w:rPr>
          <w:color w:val="C00000"/>
        </w:rPr>
        <w:t xml:space="preserve">particular </w:t>
      </w:r>
      <w:r w:rsidR="00807025" w:rsidRPr="00090C15">
        <w:rPr>
          <w:color w:val="C00000"/>
        </w:rPr>
        <w:t xml:space="preserve">thing </w:t>
      </w:r>
      <w:r w:rsidR="00407101" w:rsidRPr="00090C15">
        <w:rPr>
          <w:color w:val="C00000"/>
        </w:rPr>
        <w:t>which you were to</w:t>
      </w:r>
      <w:r w:rsidR="00807025" w:rsidRPr="00090C15">
        <w:rPr>
          <w:color w:val="C00000"/>
        </w:rPr>
        <w:t xml:space="preserve"> ask the Father</w:t>
      </w:r>
      <w:r w:rsidR="00F626F0" w:rsidRPr="00090C15">
        <w:rPr>
          <w:color w:val="C00000"/>
        </w:rPr>
        <w:t xml:space="preserve"> </w:t>
      </w:r>
      <w:r w:rsidR="00F626F0" w:rsidRPr="00090C15">
        <w:rPr>
          <w:i/>
          <w:color w:val="C00000"/>
        </w:rPr>
        <w:t xml:space="preserve">for </w:t>
      </w:r>
      <w:r w:rsidR="00F626F0" w:rsidRPr="00090C15">
        <w:rPr>
          <w:color w:val="C00000"/>
        </w:rPr>
        <w:t>while acting in my delegated authority</w:t>
      </w:r>
      <w:r w:rsidR="006F43F0" w:rsidRPr="00090C15">
        <w:rPr>
          <w:color w:val="C00000"/>
          <w:vertAlign w:val="superscript"/>
        </w:rPr>
        <w:t>[j</w:t>
      </w:r>
      <w:r w:rsidR="00F626F0" w:rsidRPr="00090C15">
        <w:rPr>
          <w:color w:val="C00000"/>
          <w:vertAlign w:val="superscript"/>
        </w:rPr>
        <w:t>]</w:t>
      </w:r>
      <w:r w:rsidR="00807025" w:rsidRPr="00090C15">
        <w:rPr>
          <w:color w:val="C00000"/>
        </w:rPr>
        <w:t xml:space="preserve">, I would give to you. </w:t>
      </w:r>
      <w:r w:rsidR="00807025" w:rsidRPr="00090C15">
        <w:rPr>
          <w:color w:val="C00000"/>
          <w:vertAlign w:val="superscript"/>
        </w:rPr>
        <w:t>17</w:t>
      </w:r>
      <w:r w:rsidR="00807025" w:rsidRPr="00090C15">
        <w:rPr>
          <w:color w:val="C00000"/>
        </w:rPr>
        <w:t>These things I</w:t>
      </w:r>
      <w:r w:rsidR="00AC5B11" w:rsidRPr="00090C15">
        <w:rPr>
          <w:color w:val="C00000"/>
        </w:rPr>
        <w:t xml:space="preserve"> </w:t>
      </w:r>
      <w:r w:rsidR="00B96667" w:rsidRPr="00090C15">
        <w:rPr>
          <w:color w:val="C00000"/>
        </w:rPr>
        <w:t>command you to do</w:t>
      </w:r>
      <w:r w:rsidR="00407101" w:rsidRPr="00090C15">
        <w:rPr>
          <w:color w:val="C00000"/>
        </w:rPr>
        <w:t xml:space="preserve">, in order that you </w:t>
      </w:r>
      <w:r w:rsidR="00807025" w:rsidRPr="00090C15">
        <w:rPr>
          <w:color w:val="C00000"/>
        </w:rPr>
        <w:t>would love</w:t>
      </w:r>
      <w:r w:rsidR="00FC0BD8" w:rsidRPr="00090C15">
        <w:rPr>
          <w:color w:val="C00000"/>
        </w:rPr>
        <w:t xml:space="preserve"> one another.</w:t>
      </w:r>
    </w:p>
    <w:p w:rsidR="001E4319" w:rsidRPr="00090C15" w:rsidRDefault="00895567" w:rsidP="001E4319">
      <w:pPr>
        <w:pStyle w:val="verses-narrative"/>
        <w:rPr>
          <w:color w:val="C00000"/>
        </w:rPr>
      </w:pPr>
      <w:r w:rsidRPr="00090C15">
        <w:rPr>
          <w:color w:val="C00000"/>
          <w:vertAlign w:val="superscript"/>
        </w:rPr>
        <w:t>18</w:t>
      </w:r>
      <w:r w:rsidRPr="00090C15">
        <w:rPr>
          <w:color w:val="C00000"/>
        </w:rPr>
        <w:t>”If the world, the established order of humans, hates you, understand that</w:t>
      </w:r>
      <w:r w:rsidR="002754AF" w:rsidRPr="00090C15">
        <w:rPr>
          <w:color w:val="C00000"/>
        </w:rPr>
        <w:t xml:space="preserve">, </w:t>
      </w:r>
      <w:r w:rsidR="006C2C58" w:rsidRPr="00090C15">
        <w:rPr>
          <w:color w:val="C00000"/>
        </w:rPr>
        <w:t xml:space="preserve">first and foremost, </w:t>
      </w:r>
      <w:r w:rsidRPr="00090C15">
        <w:rPr>
          <w:color w:val="C00000"/>
        </w:rPr>
        <w:t>it has come to hate me.</w:t>
      </w:r>
      <w:r w:rsidR="00535B13" w:rsidRPr="00090C15">
        <w:rPr>
          <w:color w:val="C00000"/>
        </w:rPr>
        <w:t xml:space="preserve"> </w:t>
      </w:r>
      <w:r w:rsidR="00535B13" w:rsidRPr="00090C15">
        <w:rPr>
          <w:color w:val="C00000"/>
          <w:vertAlign w:val="superscript"/>
        </w:rPr>
        <w:t>19</w:t>
      </w:r>
      <w:r w:rsidR="00535B13" w:rsidRPr="00090C15">
        <w:rPr>
          <w:color w:val="C00000"/>
        </w:rPr>
        <w:t>If you were a part of</w:t>
      </w:r>
      <w:r w:rsidR="00535B13" w:rsidRPr="00090C15">
        <w:rPr>
          <w:color w:val="C00000"/>
          <w:vertAlign w:val="superscript"/>
        </w:rPr>
        <w:t>[</w:t>
      </w:r>
      <w:r w:rsidR="00D5364B" w:rsidRPr="00090C15">
        <w:rPr>
          <w:color w:val="C00000"/>
          <w:vertAlign w:val="superscript"/>
        </w:rPr>
        <w:t>k</w:t>
      </w:r>
      <w:r w:rsidR="00535B13" w:rsidRPr="00090C15">
        <w:rPr>
          <w:color w:val="C00000"/>
          <w:vertAlign w:val="superscript"/>
        </w:rPr>
        <w:t>]</w:t>
      </w:r>
      <w:r w:rsidR="00535B13" w:rsidRPr="00090C15">
        <w:rPr>
          <w:color w:val="C00000"/>
        </w:rPr>
        <w:t xml:space="preserve"> this </w:t>
      </w:r>
      <w:r w:rsidR="00D50813" w:rsidRPr="00090C15">
        <w:rPr>
          <w:color w:val="C00000"/>
        </w:rPr>
        <w:t>world-</w:t>
      </w:r>
      <w:r w:rsidR="005F18B5" w:rsidRPr="00090C15">
        <w:rPr>
          <w:color w:val="C00000"/>
        </w:rPr>
        <w:t>system</w:t>
      </w:r>
      <w:r w:rsidR="00535B13" w:rsidRPr="00090C15">
        <w:rPr>
          <w:color w:val="C00000"/>
        </w:rPr>
        <w:t xml:space="preserve">, </w:t>
      </w:r>
      <w:r w:rsidR="001E3BF0" w:rsidRPr="00090C15">
        <w:rPr>
          <w:i/>
          <w:color w:val="C00000"/>
        </w:rPr>
        <w:t xml:space="preserve">as you went </w:t>
      </w:r>
      <w:r w:rsidR="00AA77CC" w:rsidRPr="00090C15">
        <w:rPr>
          <w:i/>
          <w:color w:val="C00000"/>
        </w:rPr>
        <w:t>along for the ride</w:t>
      </w:r>
      <w:r w:rsidR="001E3BF0" w:rsidRPr="00090C15">
        <w:rPr>
          <w:color w:val="C00000"/>
        </w:rPr>
        <w:t xml:space="preserve"> </w:t>
      </w:r>
      <w:r w:rsidR="00535B13" w:rsidRPr="00090C15">
        <w:rPr>
          <w:color w:val="C00000"/>
        </w:rPr>
        <w:t xml:space="preserve">the world would </w:t>
      </w:r>
      <w:r w:rsidR="00B46DC8" w:rsidRPr="00090C15">
        <w:rPr>
          <w:color w:val="C00000"/>
        </w:rPr>
        <w:t xml:space="preserve">have been </w:t>
      </w:r>
      <w:r w:rsidR="005F18B5" w:rsidRPr="00090C15">
        <w:rPr>
          <w:color w:val="C00000"/>
        </w:rPr>
        <w:t>cordially befriend</w:t>
      </w:r>
      <w:r w:rsidR="00B46DC8" w:rsidRPr="00090C15">
        <w:rPr>
          <w:color w:val="C00000"/>
        </w:rPr>
        <w:t>ing</w:t>
      </w:r>
      <w:r w:rsidR="005F18B5" w:rsidRPr="00090C15">
        <w:rPr>
          <w:color w:val="C00000"/>
        </w:rPr>
        <w:t xml:space="preserve"> its own, but since you’re not a part of this world</w:t>
      </w:r>
      <w:r w:rsidR="00D50813" w:rsidRPr="00090C15">
        <w:rPr>
          <w:color w:val="C00000"/>
        </w:rPr>
        <w:t>-</w:t>
      </w:r>
      <w:r w:rsidR="00397D46" w:rsidRPr="00090C15">
        <w:rPr>
          <w:color w:val="C00000"/>
        </w:rPr>
        <w:t>system</w:t>
      </w:r>
      <w:r w:rsidR="005F18B5" w:rsidRPr="00090C15">
        <w:rPr>
          <w:color w:val="C00000"/>
        </w:rPr>
        <w:t xml:space="preserve">, </w:t>
      </w:r>
      <w:r w:rsidR="006C2C58" w:rsidRPr="00090C15">
        <w:rPr>
          <w:color w:val="C00000"/>
        </w:rPr>
        <w:t>since instead</w:t>
      </w:r>
      <w:r w:rsidR="005F18B5" w:rsidRPr="00090C15">
        <w:rPr>
          <w:color w:val="C00000"/>
        </w:rPr>
        <w:t xml:space="preserve"> I chose you </w:t>
      </w:r>
      <w:r w:rsidR="002D3C1F" w:rsidRPr="00090C15">
        <w:rPr>
          <w:i/>
          <w:color w:val="C00000"/>
        </w:rPr>
        <w:t>thereby</w:t>
      </w:r>
      <w:r w:rsidR="002D3C1F" w:rsidRPr="00090C15">
        <w:rPr>
          <w:color w:val="C00000"/>
        </w:rPr>
        <w:t xml:space="preserve"> </w:t>
      </w:r>
      <w:r w:rsidR="002D3C1F" w:rsidRPr="00090C15">
        <w:rPr>
          <w:i/>
          <w:color w:val="C00000"/>
        </w:rPr>
        <w:t>taking</w:t>
      </w:r>
      <w:r w:rsidR="006C2C58" w:rsidRPr="00090C15">
        <w:rPr>
          <w:i/>
          <w:color w:val="C00000"/>
        </w:rPr>
        <w:t xml:space="preserve"> you</w:t>
      </w:r>
      <w:r w:rsidR="006C2C58" w:rsidRPr="00090C15">
        <w:rPr>
          <w:color w:val="C00000"/>
        </w:rPr>
        <w:t xml:space="preserve"> </w:t>
      </w:r>
      <w:r w:rsidR="005F18B5" w:rsidRPr="00090C15">
        <w:rPr>
          <w:color w:val="C00000"/>
        </w:rPr>
        <w:t xml:space="preserve">out of the </w:t>
      </w:r>
      <w:r w:rsidR="006C2C58" w:rsidRPr="00090C15">
        <w:rPr>
          <w:color w:val="C00000"/>
        </w:rPr>
        <w:t>system—</w:t>
      </w:r>
      <w:r w:rsidR="005F18B5" w:rsidRPr="00090C15">
        <w:rPr>
          <w:color w:val="C00000"/>
        </w:rPr>
        <w:t>because of this the world hates you.</w:t>
      </w:r>
      <w:r w:rsidR="001E4319" w:rsidRPr="00090C15">
        <w:rPr>
          <w:color w:val="C00000"/>
        </w:rPr>
        <w:t xml:space="preserve"> </w:t>
      </w:r>
      <w:r w:rsidR="006C2C58" w:rsidRPr="00090C15">
        <w:rPr>
          <w:color w:val="C00000"/>
          <w:vertAlign w:val="superscript"/>
        </w:rPr>
        <w:t>20</w:t>
      </w:r>
      <w:r w:rsidR="006C2C58" w:rsidRPr="00090C15">
        <w:rPr>
          <w:color w:val="C00000"/>
        </w:rPr>
        <w:t xml:space="preserve">Remember the </w:t>
      </w:r>
      <w:r w:rsidR="00911184" w:rsidRPr="00090C15">
        <w:rPr>
          <w:color w:val="C00000"/>
        </w:rPr>
        <w:t>saying</w:t>
      </w:r>
      <w:r w:rsidR="007931ED" w:rsidRPr="00090C15">
        <w:rPr>
          <w:color w:val="C00000"/>
        </w:rPr>
        <w:t xml:space="preserve"> </w:t>
      </w:r>
      <w:r w:rsidR="00D45C8B" w:rsidRPr="00090C15">
        <w:rPr>
          <w:color w:val="C00000"/>
        </w:rPr>
        <w:t>I to</w:t>
      </w:r>
      <w:r w:rsidR="007931ED" w:rsidRPr="00090C15">
        <w:rPr>
          <w:color w:val="C00000"/>
        </w:rPr>
        <w:t>ld you</w:t>
      </w:r>
      <w:r w:rsidR="000301CB" w:rsidRPr="00090C15">
        <w:rPr>
          <w:color w:val="C00000"/>
        </w:rPr>
        <w:t>, ‘A</w:t>
      </w:r>
      <w:r w:rsidR="00D45C8B" w:rsidRPr="00090C15">
        <w:rPr>
          <w:color w:val="C00000"/>
        </w:rPr>
        <w:t xml:space="preserve"> servant isn’</w:t>
      </w:r>
      <w:r w:rsidR="007931ED" w:rsidRPr="00090C15">
        <w:rPr>
          <w:color w:val="C00000"/>
        </w:rPr>
        <w:t>t greater than his master</w:t>
      </w:r>
      <w:r w:rsidR="000301CB" w:rsidRPr="00090C15">
        <w:rPr>
          <w:color w:val="C00000"/>
        </w:rPr>
        <w:t>’</w:t>
      </w:r>
      <w:r w:rsidR="007931ED" w:rsidRPr="00090C15">
        <w:rPr>
          <w:color w:val="C00000"/>
        </w:rPr>
        <w:t>?—</w:t>
      </w:r>
      <w:r w:rsidR="00D45C8B" w:rsidRPr="00090C15">
        <w:rPr>
          <w:color w:val="C00000"/>
        </w:rPr>
        <w:t>If they persecuted me, they’</w:t>
      </w:r>
      <w:r w:rsidR="001E4319" w:rsidRPr="00090C15">
        <w:rPr>
          <w:color w:val="C00000"/>
        </w:rPr>
        <w:t>ll persecute you all too.</w:t>
      </w:r>
      <w:r w:rsidR="00F76C7A" w:rsidRPr="00090C15">
        <w:rPr>
          <w:color w:val="C00000"/>
        </w:rPr>
        <w:t xml:space="preserve"> If they followed my message, they’ll follow yours also.</w:t>
      </w:r>
    </w:p>
    <w:p w:rsidR="00895567" w:rsidRPr="00090C15" w:rsidRDefault="00D45C8B" w:rsidP="001E4319">
      <w:pPr>
        <w:pStyle w:val="verses-narrative"/>
        <w:rPr>
          <w:color w:val="C00000"/>
        </w:rPr>
      </w:pPr>
      <w:r w:rsidRPr="00090C15">
        <w:rPr>
          <w:color w:val="C00000"/>
          <w:vertAlign w:val="superscript"/>
        </w:rPr>
        <w:t>21</w:t>
      </w:r>
      <w:r w:rsidR="00AF0A6A" w:rsidRPr="00090C15">
        <w:rPr>
          <w:color w:val="C00000"/>
        </w:rPr>
        <w:t>”</w:t>
      </w:r>
      <w:r w:rsidR="001E4319" w:rsidRPr="00090C15">
        <w:rPr>
          <w:color w:val="C00000"/>
        </w:rPr>
        <w:t>Anyways,</w:t>
      </w:r>
      <w:r w:rsidRPr="00090C15">
        <w:rPr>
          <w:color w:val="C00000"/>
        </w:rPr>
        <w:t xml:space="preserve"> they will do all these things </w:t>
      </w:r>
      <w:r w:rsidR="001E4319" w:rsidRPr="00090C15">
        <w:rPr>
          <w:color w:val="C00000"/>
        </w:rPr>
        <w:t>to</w:t>
      </w:r>
      <w:r w:rsidRPr="00090C15">
        <w:rPr>
          <w:color w:val="C00000"/>
        </w:rPr>
        <w:t xml:space="preserve"> you on accou</w:t>
      </w:r>
      <w:r w:rsidR="00646414" w:rsidRPr="00090C15">
        <w:rPr>
          <w:color w:val="C00000"/>
        </w:rPr>
        <w:t xml:space="preserve">nt of my </w:t>
      </w:r>
      <w:r w:rsidR="001E4319" w:rsidRPr="00090C15">
        <w:rPr>
          <w:color w:val="C00000"/>
        </w:rPr>
        <w:t xml:space="preserve">reputation and </w:t>
      </w:r>
      <w:r w:rsidR="00646414" w:rsidRPr="00090C15">
        <w:rPr>
          <w:color w:val="C00000"/>
        </w:rPr>
        <w:t xml:space="preserve">the </w:t>
      </w:r>
      <w:r w:rsidR="001E4319" w:rsidRPr="00090C15">
        <w:rPr>
          <w:color w:val="C00000"/>
        </w:rPr>
        <w:t xml:space="preserve">authority I’ve </w:t>
      </w:r>
      <w:r w:rsidR="00646414" w:rsidRPr="00090C15">
        <w:rPr>
          <w:color w:val="C00000"/>
        </w:rPr>
        <w:t>delegated to</w:t>
      </w:r>
      <w:r w:rsidR="001E4319" w:rsidRPr="00090C15">
        <w:rPr>
          <w:color w:val="C00000"/>
        </w:rPr>
        <w:t xml:space="preserve"> you</w:t>
      </w:r>
      <w:r w:rsidR="00646414" w:rsidRPr="00090C15">
        <w:rPr>
          <w:color w:val="C00000"/>
          <w:vertAlign w:val="superscript"/>
        </w:rPr>
        <w:t>[l]</w:t>
      </w:r>
      <w:r w:rsidRPr="00090C15">
        <w:rPr>
          <w:color w:val="C00000"/>
        </w:rPr>
        <w:t xml:space="preserve">, since they don’t know </w:t>
      </w:r>
      <w:r w:rsidR="001E4319" w:rsidRPr="00090C15">
        <w:rPr>
          <w:color w:val="C00000"/>
        </w:rPr>
        <w:t xml:space="preserve">the </w:t>
      </w:r>
      <w:r w:rsidRPr="00090C15">
        <w:rPr>
          <w:color w:val="C00000"/>
        </w:rPr>
        <w:t xml:space="preserve">One who sent me. </w:t>
      </w:r>
      <w:r w:rsidRPr="00090C15">
        <w:rPr>
          <w:color w:val="C00000"/>
          <w:vertAlign w:val="superscript"/>
        </w:rPr>
        <w:t>22</w:t>
      </w:r>
      <w:r w:rsidR="00646414" w:rsidRPr="00090C15">
        <w:rPr>
          <w:color w:val="C00000"/>
        </w:rPr>
        <w:t>H</w:t>
      </w:r>
      <w:r w:rsidRPr="00090C15">
        <w:rPr>
          <w:color w:val="C00000"/>
        </w:rPr>
        <w:t xml:space="preserve">ad </w:t>
      </w:r>
      <w:r w:rsidR="00646414" w:rsidRPr="00090C15">
        <w:rPr>
          <w:color w:val="C00000"/>
        </w:rPr>
        <w:t xml:space="preserve">I </w:t>
      </w:r>
      <w:r w:rsidRPr="00090C15">
        <w:rPr>
          <w:color w:val="C00000"/>
        </w:rPr>
        <w:t xml:space="preserve">not come and spoken to them, </w:t>
      </w:r>
      <w:r w:rsidR="00237F55" w:rsidRPr="00090C15">
        <w:rPr>
          <w:color w:val="C00000"/>
        </w:rPr>
        <w:t xml:space="preserve">they would not </w:t>
      </w:r>
      <w:r w:rsidR="009A31C8" w:rsidRPr="00090C15">
        <w:rPr>
          <w:color w:val="C00000"/>
        </w:rPr>
        <w:t>be in sin</w:t>
      </w:r>
      <w:r w:rsidR="009A31C8" w:rsidRPr="00090C15">
        <w:rPr>
          <w:color w:val="C00000"/>
          <w:vertAlign w:val="superscript"/>
        </w:rPr>
        <w:t>[m]</w:t>
      </w:r>
      <w:r w:rsidRPr="00090C15">
        <w:rPr>
          <w:color w:val="C00000"/>
        </w:rPr>
        <w:t xml:space="preserve">. But at this time they don’t have an excuse </w:t>
      </w:r>
      <w:r w:rsidR="00441248" w:rsidRPr="00090C15">
        <w:rPr>
          <w:color w:val="C00000"/>
        </w:rPr>
        <w:t>in regard to</w:t>
      </w:r>
      <w:r w:rsidRPr="00090C15">
        <w:rPr>
          <w:color w:val="C00000"/>
        </w:rPr>
        <w:t xml:space="preserve"> their sin. </w:t>
      </w:r>
      <w:r w:rsidRPr="00090C15">
        <w:rPr>
          <w:color w:val="C00000"/>
          <w:vertAlign w:val="superscript"/>
        </w:rPr>
        <w:t>23</w:t>
      </w:r>
      <w:r w:rsidRPr="00090C15">
        <w:rPr>
          <w:color w:val="C00000"/>
        </w:rPr>
        <w:t xml:space="preserve">He who hates me hates my Father too. </w:t>
      </w:r>
      <w:r w:rsidRPr="00090C15">
        <w:rPr>
          <w:color w:val="C00000"/>
          <w:vertAlign w:val="superscript"/>
        </w:rPr>
        <w:t>24</w:t>
      </w:r>
      <w:r w:rsidRPr="00090C15">
        <w:rPr>
          <w:color w:val="C00000"/>
        </w:rPr>
        <w:t xml:space="preserve">If I had not done the </w:t>
      </w:r>
      <w:r w:rsidR="00B07BCD" w:rsidRPr="00090C15">
        <w:rPr>
          <w:i/>
          <w:color w:val="C00000"/>
        </w:rPr>
        <w:t xml:space="preserve">miraculous </w:t>
      </w:r>
      <w:r w:rsidRPr="00090C15">
        <w:rPr>
          <w:color w:val="C00000"/>
        </w:rPr>
        <w:t xml:space="preserve">works among them that no one else </w:t>
      </w:r>
      <w:r w:rsidR="00237F55" w:rsidRPr="00090C15">
        <w:rPr>
          <w:i/>
          <w:color w:val="C00000"/>
        </w:rPr>
        <w:t xml:space="preserve">ever </w:t>
      </w:r>
      <w:r w:rsidRPr="00090C15">
        <w:rPr>
          <w:color w:val="C00000"/>
        </w:rPr>
        <w:t xml:space="preserve">did, they wouldn’t </w:t>
      </w:r>
      <w:r w:rsidR="00441248" w:rsidRPr="00090C15">
        <w:rPr>
          <w:color w:val="C00000"/>
        </w:rPr>
        <w:t>be in sin</w:t>
      </w:r>
      <w:r w:rsidR="00E420C4" w:rsidRPr="00090C15">
        <w:rPr>
          <w:color w:val="C00000"/>
          <w:vertAlign w:val="superscript"/>
        </w:rPr>
        <w:t>[m</w:t>
      </w:r>
      <w:r w:rsidR="006F43F0" w:rsidRPr="00090C15">
        <w:rPr>
          <w:color w:val="C00000"/>
          <w:vertAlign w:val="superscript"/>
        </w:rPr>
        <w:t>][</w:t>
      </w:r>
      <w:r w:rsidR="003062C6" w:rsidRPr="00090C15">
        <w:rPr>
          <w:color w:val="C00000"/>
          <w:vertAlign w:val="superscript"/>
        </w:rPr>
        <w:t>C]</w:t>
      </w:r>
      <w:r w:rsidRPr="00090C15">
        <w:rPr>
          <w:color w:val="C00000"/>
        </w:rPr>
        <w:t>. Bu</w:t>
      </w:r>
      <w:r w:rsidR="00237F55" w:rsidRPr="00090C15">
        <w:rPr>
          <w:color w:val="C00000"/>
        </w:rPr>
        <w:t xml:space="preserve">t now </w:t>
      </w:r>
      <w:r w:rsidRPr="00090C15">
        <w:rPr>
          <w:color w:val="C00000"/>
        </w:rPr>
        <w:t xml:space="preserve">they have </w:t>
      </w:r>
      <w:r w:rsidR="00B07BCD" w:rsidRPr="00090C15">
        <w:rPr>
          <w:color w:val="C00000"/>
        </w:rPr>
        <w:t>had the chance to see and observe</w:t>
      </w:r>
      <w:r w:rsidRPr="00090C15">
        <w:rPr>
          <w:color w:val="C00000"/>
        </w:rPr>
        <w:t xml:space="preserve"> </w:t>
      </w:r>
      <w:r w:rsidR="00B07BCD" w:rsidRPr="00090C15">
        <w:rPr>
          <w:i/>
          <w:color w:val="C00000"/>
        </w:rPr>
        <w:t xml:space="preserve">all that I’ve done </w:t>
      </w:r>
      <w:r w:rsidRPr="00090C15">
        <w:rPr>
          <w:color w:val="C00000"/>
        </w:rPr>
        <w:t>and have come to hate</w:t>
      </w:r>
      <w:r w:rsidR="00AA77CC" w:rsidRPr="00090C15">
        <w:rPr>
          <w:color w:val="C00000"/>
        </w:rPr>
        <w:t xml:space="preserve"> both me and my Father. </w:t>
      </w:r>
      <w:r w:rsidR="00AA77CC" w:rsidRPr="00090C15">
        <w:rPr>
          <w:color w:val="C00000"/>
          <w:vertAlign w:val="superscript"/>
        </w:rPr>
        <w:t>25</w:t>
      </w:r>
      <w:r w:rsidR="00AA77CC" w:rsidRPr="00090C15">
        <w:rPr>
          <w:color w:val="C00000"/>
        </w:rPr>
        <w:t>That aside</w:t>
      </w:r>
      <w:r w:rsidRPr="00090C15">
        <w:rPr>
          <w:color w:val="C00000"/>
        </w:rPr>
        <w:t xml:space="preserve">, that the </w:t>
      </w:r>
      <w:r w:rsidR="00DD1613" w:rsidRPr="00090C15">
        <w:rPr>
          <w:color w:val="C00000"/>
        </w:rPr>
        <w:t>verse</w:t>
      </w:r>
      <w:r w:rsidR="00237F55" w:rsidRPr="00090C15">
        <w:rPr>
          <w:color w:val="C00000"/>
        </w:rPr>
        <w:t xml:space="preserve"> from their </w:t>
      </w:r>
      <w:r w:rsidR="00AA77CC" w:rsidRPr="00090C15">
        <w:rPr>
          <w:color w:val="C00000"/>
        </w:rPr>
        <w:t>sacred book</w:t>
      </w:r>
      <w:r w:rsidR="00AA77CC" w:rsidRPr="00090C15">
        <w:rPr>
          <w:color w:val="C00000"/>
          <w:vertAlign w:val="superscript"/>
        </w:rPr>
        <w:t>[n]</w:t>
      </w:r>
      <w:r w:rsidR="00237F55" w:rsidRPr="00090C15">
        <w:rPr>
          <w:color w:val="C00000"/>
        </w:rPr>
        <w:t xml:space="preserve"> </w:t>
      </w:r>
      <w:r w:rsidRPr="00090C15">
        <w:rPr>
          <w:color w:val="C00000"/>
        </w:rPr>
        <w:t>be fulfilled</w:t>
      </w:r>
      <w:r w:rsidR="00237F55" w:rsidRPr="00090C15">
        <w:rPr>
          <w:color w:val="C00000"/>
        </w:rPr>
        <w:t>,</w:t>
      </w:r>
      <w:r w:rsidRPr="00090C15">
        <w:rPr>
          <w:color w:val="C00000"/>
        </w:rPr>
        <w:t xml:space="preserve"> ‘</w:t>
      </w:r>
      <w:r w:rsidR="008E69FD" w:rsidRPr="00090C15">
        <w:rPr>
          <w:color w:val="C00000"/>
        </w:rPr>
        <w:t>They gratuitously hated me</w:t>
      </w:r>
      <w:r w:rsidRPr="00090C15">
        <w:rPr>
          <w:color w:val="C00000"/>
        </w:rPr>
        <w:t>.’</w:t>
      </w:r>
    </w:p>
    <w:p w:rsidR="00D45C8B" w:rsidRPr="00090C15" w:rsidRDefault="00D45C8B" w:rsidP="00010C88">
      <w:pPr>
        <w:pStyle w:val="verses-narrative"/>
        <w:rPr>
          <w:color w:val="C00000"/>
        </w:rPr>
      </w:pPr>
      <w:r w:rsidRPr="00090C15">
        <w:rPr>
          <w:color w:val="C00000"/>
          <w:vertAlign w:val="superscript"/>
        </w:rPr>
        <w:t>26</w:t>
      </w:r>
      <w:r w:rsidR="00AA77CC" w:rsidRPr="00090C15">
        <w:rPr>
          <w:color w:val="C00000"/>
        </w:rPr>
        <w:t>”</w:t>
      </w:r>
      <w:r w:rsidRPr="00090C15">
        <w:rPr>
          <w:color w:val="C00000"/>
        </w:rPr>
        <w:t xml:space="preserve">When the </w:t>
      </w:r>
      <w:r w:rsidR="00E902A2" w:rsidRPr="00090C15">
        <w:rPr>
          <w:color w:val="C00000"/>
        </w:rPr>
        <w:t>Helper</w:t>
      </w:r>
      <w:r w:rsidR="008E69FD" w:rsidRPr="00090C15">
        <w:rPr>
          <w:color w:val="C00000"/>
          <w:vertAlign w:val="superscript"/>
        </w:rPr>
        <w:t>[o</w:t>
      </w:r>
      <w:r w:rsidR="00E902A2" w:rsidRPr="00090C15">
        <w:rPr>
          <w:color w:val="C00000"/>
          <w:vertAlign w:val="superscript"/>
        </w:rPr>
        <w:t>]</w:t>
      </w:r>
      <w:r w:rsidRPr="00090C15">
        <w:rPr>
          <w:color w:val="C00000"/>
        </w:rPr>
        <w:t xml:space="preserve"> does come, whom I will sent to you from the Father, the Spirit of Truth</w:t>
      </w:r>
      <w:r w:rsidR="00E902A2" w:rsidRPr="00090C15">
        <w:rPr>
          <w:color w:val="C00000"/>
        </w:rPr>
        <w:t>, the one who</w:t>
      </w:r>
      <w:r w:rsidR="004A0B2E" w:rsidRPr="00090C15">
        <w:rPr>
          <w:color w:val="C00000"/>
        </w:rPr>
        <w:t xml:space="preserve"> </w:t>
      </w:r>
      <w:r w:rsidR="003062C6" w:rsidRPr="00090C15">
        <w:rPr>
          <w:color w:val="C00000"/>
        </w:rPr>
        <w:t>proceeds forth</w:t>
      </w:r>
      <w:r w:rsidR="008E69FD" w:rsidRPr="00090C15">
        <w:rPr>
          <w:color w:val="C00000"/>
          <w:vertAlign w:val="superscript"/>
        </w:rPr>
        <w:t>[p</w:t>
      </w:r>
      <w:r w:rsidR="003062C6" w:rsidRPr="00090C15">
        <w:rPr>
          <w:color w:val="C00000"/>
          <w:vertAlign w:val="superscript"/>
        </w:rPr>
        <w:t>]</w:t>
      </w:r>
      <w:r w:rsidR="004A0B2E" w:rsidRPr="00090C15">
        <w:rPr>
          <w:color w:val="C00000"/>
        </w:rPr>
        <w:t xml:space="preserve"> from the Father</w:t>
      </w:r>
      <w:r w:rsidR="00E902A2" w:rsidRPr="00090C15">
        <w:rPr>
          <w:color w:val="C00000"/>
        </w:rPr>
        <w:t xml:space="preserve">, that </w:t>
      </w:r>
      <w:r w:rsidR="00E902A2" w:rsidRPr="00090C15">
        <w:rPr>
          <w:i/>
          <w:color w:val="C00000"/>
        </w:rPr>
        <w:t>person</w:t>
      </w:r>
      <w:r w:rsidR="004A0B2E" w:rsidRPr="00090C15">
        <w:rPr>
          <w:color w:val="C00000"/>
        </w:rPr>
        <w:t xml:space="preserve"> will </w:t>
      </w:r>
      <w:r w:rsidR="008E69FD" w:rsidRPr="00090C15">
        <w:rPr>
          <w:color w:val="C00000"/>
        </w:rPr>
        <w:t>declare things about me for the record</w:t>
      </w:r>
      <w:r w:rsidR="004A0B2E" w:rsidRPr="00090C15">
        <w:rPr>
          <w:color w:val="C00000"/>
        </w:rPr>
        <w:t xml:space="preserve">. </w:t>
      </w:r>
      <w:r w:rsidR="004A0B2E" w:rsidRPr="00090C15">
        <w:rPr>
          <w:color w:val="C00000"/>
          <w:vertAlign w:val="superscript"/>
        </w:rPr>
        <w:t>27</w:t>
      </w:r>
      <w:r w:rsidR="003C77B1" w:rsidRPr="00090C15">
        <w:rPr>
          <w:color w:val="C00000"/>
        </w:rPr>
        <w:t>And</w:t>
      </w:r>
      <w:r w:rsidR="004A0B2E" w:rsidRPr="00090C15">
        <w:rPr>
          <w:color w:val="C00000"/>
        </w:rPr>
        <w:t xml:space="preserve"> you too </w:t>
      </w:r>
      <w:r w:rsidR="00AF0A6A" w:rsidRPr="00090C15">
        <w:rPr>
          <w:i/>
          <w:color w:val="C00000"/>
        </w:rPr>
        <w:t xml:space="preserve">will </w:t>
      </w:r>
      <w:r w:rsidR="00AF0A6A" w:rsidRPr="00090C15">
        <w:rPr>
          <w:color w:val="C00000"/>
        </w:rPr>
        <w:t xml:space="preserve">give </w:t>
      </w:r>
      <w:r w:rsidR="008E69FD" w:rsidRPr="00090C15">
        <w:rPr>
          <w:color w:val="C00000"/>
        </w:rPr>
        <w:t>declare things about me for the record</w:t>
      </w:r>
      <w:r w:rsidR="004A0B2E" w:rsidRPr="00090C15">
        <w:rPr>
          <w:color w:val="C00000"/>
        </w:rPr>
        <w:t>, since you’ve been with me from day</w:t>
      </w:r>
      <w:r w:rsidR="00E902A2" w:rsidRPr="00090C15">
        <w:rPr>
          <w:color w:val="C00000"/>
        </w:rPr>
        <w:t>-</w:t>
      </w:r>
      <w:r w:rsidR="004A0B2E" w:rsidRPr="00090C15">
        <w:rPr>
          <w:color w:val="C00000"/>
        </w:rPr>
        <w:t>one.</w:t>
      </w:r>
      <w:r w:rsidR="003C77B1" w:rsidRPr="00090C15">
        <w:rPr>
          <w:color w:val="C00000"/>
        </w:rPr>
        <w:t>”</w:t>
      </w:r>
    </w:p>
    <w:p w:rsidR="00010C88" w:rsidRDefault="00010C88" w:rsidP="00323714">
      <w:pPr>
        <w:pStyle w:val="spacer-before-foootnotes"/>
      </w:pPr>
    </w:p>
    <w:p w:rsidR="00010C88" w:rsidRDefault="00010C88" w:rsidP="00010C88">
      <w:pPr>
        <w:pStyle w:val="footnotes-normal"/>
      </w:pPr>
      <w:r w:rsidRPr="006F029B">
        <w:rPr>
          <w:vertAlign w:val="superscript"/>
        </w:rPr>
        <w:t>[a]</w:t>
      </w:r>
      <w:r w:rsidR="008F0B2F" w:rsidRPr="006F029B">
        <w:rPr>
          <w:i/>
        </w:rPr>
        <w:t>grapes</w:t>
      </w:r>
      <w:r w:rsidR="008F0B2F">
        <w:t xml:space="preserve">…Lit: </w:t>
      </w:r>
      <w:r w:rsidR="008F0B2F" w:rsidRPr="006F029B">
        <w:rPr>
          <w:i/>
        </w:rPr>
        <w:t>fruit</w:t>
      </w:r>
    </w:p>
    <w:p w:rsidR="008F0B2F" w:rsidRDefault="008F0B2F" w:rsidP="00C308CB">
      <w:pPr>
        <w:pStyle w:val="footnotes-normal"/>
      </w:pPr>
      <w:r w:rsidRPr="006F029B">
        <w:rPr>
          <w:vertAlign w:val="superscript"/>
        </w:rPr>
        <w:t>[b]</w:t>
      </w:r>
      <w:r w:rsidRPr="006F029B">
        <w:rPr>
          <w:i/>
        </w:rPr>
        <w:t>system of thought</w:t>
      </w:r>
      <w:r>
        <w:t xml:space="preserve">…Lit: </w:t>
      </w:r>
      <w:r w:rsidRPr="006F029B">
        <w:rPr>
          <w:i/>
        </w:rPr>
        <w:t>the word</w:t>
      </w:r>
      <w:r>
        <w:t xml:space="preserve">. Same thing spoken in </w:t>
      </w:r>
      <w:r w:rsidR="00C308CB">
        <w:t>John</w:t>
      </w:r>
      <w:r>
        <w:t xml:space="preserve"> 14:23,24.</w:t>
      </w:r>
    </w:p>
    <w:p w:rsidR="00111767" w:rsidRDefault="00111767" w:rsidP="00010C88">
      <w:pPr>
        <w:pStyle w:val="footnotes-normal"/>
        <w:rPr>
          <w:i/>
        </w:rPr>
      </w:pPr>
      <w:r w:rsidRPr="006F029B">
        <w:rPr>
          <w:vertAlign w:val="superscript"/>
        </w:rPr>
        <w:t>[c]</w:t>
      </w:r>
      <w:r w:rsidRPr="006F029B">
        <w:rPr>
          <w:i/>
        </w:rPr>
        <w:t>stay attached to</w:t>
      </w:r>
      <w:r>
        <w:t xml:space="preserve">…Lit: </w:t>
      </w:r>
      <w:r w:rsidRPr="00111767">
        <w:rPr>
          <w:i/>
        </w:rPr>
        <w:t>remain</w:t>
      </w:r>
      <w:r>
        <w:t xml:space="preserve"> or </w:t>
      </w:r>
      <w:r w:rsidRPr="00111767">
        <w:rPr>
          <w:i/>
        </w:rPr>
        <w:t>dwell</w:t>
      </w:r>
    </w:p>
    <w:p w:rsidR="00AE2327" w:rsidRDefault="00FE0047" w:rsidP="00010C88">
      <w:pPr>
        <w:pStyle w:val="footnotes-normal"/>
      </w:pPr>
      <w:r w:rsidRPr="006F029B">
        <w:rPr>
          <w:vertAlign w:val="superscript"/>
        </w:rPr>
        <w:t>[d</w:t>
      </w:r>
      <w:r w:rsidR="00AE2327" w:rsidRPr="006F029B">
        <w:rPr>
          <w:vertAlign w:val="superscript"/>
        </w:rPr>
        <w:t>]</w:t>
      </w:r>
      <w:r w:rsidR="00AE2327" w:rsidRPr="006F029B">
        <w:rPr>
          <w:i/>
        </w:rPr>
        <w:t>you’re the branch</w:t>
      </w:r>
      <w:r w:rsidR="00AE2327">
        <w:t xml:space="preserve">…Lit: </w:t>
      </w:r>
      <w:r w:rsidR="00AE2327" w:rsidRPr="00AE2327">
        <w:rPr>
          <w:i/>
        </w:rPr>
        <w:t>you all are the branches</w:t>
      </w:r>
      <w:r w:rsidR="00AE2327">
        <w:t xml:space="preserve">. The gospel writers frequently use plurals forms when we in English would </w:t>
      </w:r>
      <w:r w:rsidR="00525B64">
        <w:t xml:space="preserve">render the equivalent using the </w:t>
      </w:r>
      <w:r w:rsidR="00AE2327">
        <w:t>singular.</w:t>
      </w:r>
    </w:p>
    <w:p w:rsidR="00F50228" w:rsidRDefault="00A42AC0" w:rsidP="00010C88">
      <w:pPr>
        <w:pStyle w:val="footnotes-normal"/>
      </w:pPr>
      <w:r w:rsidRPr="006F029B">
        <w:rPr>
          <w:vertAlign w:val="superscript"/>
        </w:rPr>
        <w:t>[e]</w:t>
      </w:r>
      <w:r w:rsidRPr="006F029B">
        <w:rPr>
          <w:i/>
        </w:rPr>
        <w:t xml:space="preserve">making the </w:t>
      </w:r>
      <w:r w:rsidR="00F50228" w:rsidRPr="006F029B">
        <w:rPr>
          <w:i/>
        </w:rPr>
        <w:t>request</w:t>
      </w:r>
      <w:r w:rsidRPr="006F029B">
        <w:rPr>
          <w:i/>
        </w:rPr>
        <w:t xml:space="preserve"> once</w:t>
      </w:r>
      <w:r w:rsidR="000D0405">
        <w:t>…T</w:t>
      </w:r>
      <w:r w:rsidR="00F50228">
        <w:t>his interpolation reflects the verb tense of the word</w:t>
      </w:r>
      <w:r w:rsidR="00F50228">
        <w:rPr>
          <w:i/>
        </w:rPr>
        <w:t xml:space="preserve"> ask </w:t>
      </w:r>
      <w:r w:rsidR="00F50228">
        <w:t>in this verse.</w:t>
      </w:r>
    </w:p>
    <w:p w:rsidR="00825999" w:rsidRDefault="00825999" w:rsidP="00010C88">
      <w:pPr>
        <w:pStyle w:val="footnotes-normal"/>
      </w:pPr>
      <w:r w:rsidRPr="006F029B">
        <w:rPr>
          <w:vertAlign w:val="superscript"/>
        </w:rPr>
        <w:t>[f]</w:t>
      </w:r>
      <w:r w:rsidRPr="006D10A3">
        <w:rPr>
          <w:i/>
        </w:rPr>
        <w:t xml:space="preserve">My Father was glorified to see to it that you </w:t>
      </w:r>
      <w:r w:rsidR="00EE428D">
        <w:rPr>
          <w:i/>
        </w:rPr>
        <w:t xml:space="preserve">continuously </w:t>
      </w:r>
      <w:r w:rsidRPr="006D10A3">
        <w:rPr>
          <w:i/>
        </w:rPr>
        <w:t>yield a lot of fruit and that you would achieve the status of being my disciples</w:t>
      </w:r>
      <w:r>
        <w:t xml:space="preserve">…Lit: </w:t>
      </w:r>
      <w:r w:rsidRPr="006D10A3">
        <w:rPr>
          <w:i/>
        </w:rPr>
        <w:t xml:space="preserve">In this my Father was glorified, so that you would </w:t>
      </w:r>
      <w:r w:rsidR="003C7BB0">
        <w:t>[</w:t>
      </w:r>
      <w:r w:rsidR="00EE428D">
        <w:rPr>
          <w:i/>
        </w:rPr>
        <w:t>over and over again</w:t>
      </w:r>
      <w:r w:rsidR="003C7BB0">
        <w:t xml:space="preserve">] </w:t>
      </w:r>
      <w:r w:rsidRPr="006D10A3">
        <w:rPr>
          <w:i/>
        </w:rPr>
        <w:t>bear much fruit and</w:t>
      </w:r>
      <w:r>
        <w:t xml:space="preserve"> [</w:t>
      </w:r>
      <w:r w:rsidRPr="006D10A3">
        <w:rPr>
          <w:i/>
        </w:rPr>
        <w:t>in a single leap</w:t>
      </w:r>
      <w:r>
        <w:t xml:space="preserve">] </w:t>
      </w:r>
      <w:r w:rsidRPr="006D10A3">
        <w:rPr>
          <w:i/>
        </w:rPr>
        <w:t>become my disciples</w:t>
      </w:r>
      <w:r>
        <w:t>.</w:t>
      </w:r>
    </w:p>
    <w:p w:rsidR="00C505B7" w:rsidRDefault="005A1AFD" w:rsidP="00010C88">
      <w:pPr>
        <w:pStyle w:val="footnotes-normal"/>
      </w:pPr>
      <w:r w:rsidRPr="006F029B">
        <w:rPr>
          <w:vertAlign w:val="superscript"/>
        </w:rPr>
        <w:t>[g]</w:t>
      </w:r>
      <w:r>
        <w:rPr>
          <w:i/>
        </w:rPr>
        <w:t>on the whole</w:t>
      </w:r>
      <w:r w:rsidR="00C505B7">
        <w:t xml:space="preserve">…the Gk. verb tense for the word </w:t>
      </w:r>
      <w:r w:rsidR="00C505B7">
        <w:rPr>
          <w:i/>
        </w:rPr>
        <w:t xml:space="preserve">keep </w:t>
      </w:r>
      <w:r w:rsidR="00C505B7">
        <w:t>insinuates keeping the commandments viewed in its entirety.</w:t>
      </w:r>
    </w:p>
    <w:p w:rsidR="00A61666" w:rsidRDefault="00A61666" w:rsidP="00C308CB">
      <w:pPr>
        <w:pStyle w:val="footnotes-normal"/>
      </w:pPr>
      <w:r w:rsidRPr="00A61666">
        <w:rPr>
          <w:vertAlign w:val="superscript"/>
        </w:rPr>
        <w:t>[h]</w:t>
      </w:r>
      <w:r w:rsidRPr="00A61666">
        <w:rPr>
          <w:i/>
        </w:rPr>
        <w:t>put his life on the line</w:t>
      </w:r>
      <w:r>
        <w:t xml:space="preserve">…Or: </w:t>
      </w:r>
      <w:r w:rsidRPr="00A61666">
        <w:rPr>
          <w:i/>
        </w:rPr>
        <w:t>lay his life down</w:t>
      </w:r>
      <w:r>
        <w:t xml:space="preserve">. </w:t>
      </w:r>
      <w:r w:rsidR="002D6723">
        <w:t xml:space="preserve">Ref. note of </w:t>
      </w:r>
      <w:r w:rsidR="00C308CB">
        <w:t>John</w:t>
      </w:r>
      <w:r w:rsidR="002D6723">
        <w:t xml:space="preserve"> 10:11.</w:t>
      </w:r>
    </w:p>
    <w:p w:rsidR="006F43F0" w:rsidRPr="006F43F0" w:rsidRDefault="006F43F0" w:rsidP="00010C88">
      <w:pPr>
        <w:pStyle w:val="footnotes-normal"/>
        <w:rPr>
          <w:i/>
        </w:rPr>
      </w:pPr>
      <w:r>
        <w:rPr>
          <w:vertAlign w:val="superscript"/>
        </w:rPr>
        <w:t>[i</w:t>
      </w:r>
      <w:r w:rsidRPr="00407101">
        <w:rPr>
          <w:vertAlign w:val="superscript"/>
        </w:rPr>
        <w:t>]</w:t>
      </w:r>
      <w:r w:rsidRPr="00407101">
        <w:rPr>
          <w:i/>
        </w:rPr>
        <w:t>set you up</w:t>
      </w:r>
      <w:r>
        <w:t xml:space="preserve">…Or: </w:t>
      </w:r>
      <w:r w:rsidRPr="00407101">
        <w:rPr>
          <w:i/>
        </w:rPr>
        <w:t>positioned</w:t>
      </w:r>
    </w:p>
    <w:p w:rsidR="00F626F0" w:rsidRDefault="00F626F0" w:rsidP="00010C88">
      <w:pPr>
        <w:pStyle w:val="footnotes-normal"/>
      </w:pPr>
      <w:r w:rsidRPr="00407101">
        <w:rPr>
          <w:vertAlign w:val="superscript"/>
        </w:rPr>
        <w:t>[</w:t>
      </w:r>
      <w:r w:rsidR="00DC4425">
        <w:rPr>
          <w:vertAlign w:val="superscript"/>
        </w:rPr>
        <w:t>j</w:t>
      </w:r>
      <w:r w:rsidRPr="00407101">
        <w:rPr>
          <w:vertAlign w:val="superscript"/>
        </w:rPr>
        <w:t>]</w:t>
      </w:r>
      <w:r w:rsidRPr="00407101">
        <w:rPr>
          <w:i/>
        </w:rPr>
        <w:t>while acting in my delegated authority</w:t>
      </w:r>
      <w:r>
        <w:t xml:space="preserve">…Lit: </w:t>
      </w:r>
      <w:r w:rsidRPr="00407101">
        <w:rPr>
          <w:i/>
        </w:rPr>
        <w:t>in my name</w:t>
      </w:r>
    </w:p>
    <w:p w:rsidR="00D5364B" w:rsidRDefault="00D5364B" w:rsidP="00010C88">
      <w:pPr>
        <w:pStyle w:val="footnotes-normal"/>
      </w:pPr>
      <w:r w:rsidRPr="00AF0A6A">
        <w:rPr>
          <w:vertAlign w:val="superscript"/>
        </w:rPr>
        <w:t>[k]</w:t>
      </w:r>
      <w:r w:rsidRPr="00AF0A6A">
        <w:rPr>
          <w:i/>
        </w:rPr>
        <w:t>a part of</w:t>
      </w:r>
      <w:r>
        <w:t xml:space="preserve">…Lit: </w:t>
      </w:r>
      <w:r w:rsidRPr="00AF0A6A">
        <w:rPr>
          <w:i/>
        </w:rPr>
        <w:t>out of</w:t>
      </w:r>
    </w:p>
    <w:p w:rsidR="00646414" w:rsidRDefault="00646414" w:rsidP="00010C88">
      <w:pPr>
        <w:pStyle w:val="footnotes-normal"/>
      </w:pPr>
      <w:r w:rsidRPr="00AF0A6A">
        <w:rPr>
          <w:vertAlign w:val="superscript"/>
        </w:rPr>
        <w:t>[l]</w:t>
      </w:r>
      <w:r w:rsidRPr="00AF0A6A">
        <w:rPr>
          <w:i/>
        </w:rPr>
        <w:t>reputation and the authority I’ve delegated to you</w:t>
      </w:r>
      <w:r>
        <w:t xml:space="preserve">…Lit: </w:t>
      </w:r>
      <w:r w:rsidRPr="00AF0A6A">
        <w:rPr>
          <w:i/>
        </w:rPr>
        <w:t>my name</w:t>
      </w:r>
    </w:p>
    <w:p w:rsidR="009A31C8" w:rsidRDefault="009A31C8" w:rsidP="00010C88">
      <w:pPr>
        <w:pStyle w:val="footnotes-normal"/>
      </w:pPr>
      <w:r w:rsidRPr="00AF0A6A">
        <w:rPr>
          <w:vertAlign w:val="superscript"/>
        </w:rPr>
        <w:t>[m]</w:t>
      </w:r>
      <w:r w:rsidRPr="00AF0A6A">
        <w:rPr>
          <w:i/>
        </w:rPr>
        <w:t>be in sin</w:t>
      </w:r>
      <w:r>
        <w:t xml:space="preserve">…Lit: </w:t>
      </w:r>
      <w:r w:rsidRPr="00AF0A6A">
        <w:rPr>
          <w:i/>
        </w:rPr>
        <w:t>have sin</w:t>
      </w:r>
    </w:p>
    <w:p w:rsidR="00AA77CC" w:rsidRDefault="00AA77CC" w:rsidP="00010C88">
      <w:pPr>
        <w:pStyle w:val="footnotes-normal"/>
      </w:pPr>
      <w:r w:rsidRPr="00AF0A6A">
        <w:rPr>
          <w:vertAlign w:val="superscript"/>
        </w:rPr>
        <w:t>[n]</w:t>
      </w:r>
      <w:r w:rsidRPr="00AF0A6A">
        <w:rPr>
          <w:i/>
        </w:rPr>
        <w:t>sacred book</w:t>
      </w:r>
      <w:r>
        <w:t xml:space="preserve">…Lit: </w:t>
      </w:r>
      <w:r w:rsidRPr="00AF0A6A">
        <w:rPr>
          <w:i/>
        </w:rPr>
        <w:t>Law</w:t>
      </w:r>
      <w:r>
        <w:t xml:space="preserve"> [</w:t>
      </w:r>
      <w:r w:rsidRPr="00AF0A6A">
        <w:rPr>
          <w:i/>
        </w:rPr>
        <w:t>of Moses</w:t>
      </w:r>
      <w:r>
        <w:t>]</w:t>
      </w:r>
    </w:p>
    <w:p w:rsidR="00E902A2" w:rsidRDefault="008E69FD" w:rsidP="00C308CB">
      <w:pPr>
        <w:pStyle w:val="footnotes-normal"/>
      </w:pPr>
      <w:r>
        <w:rPr>
          <w:vertAlign w:val="superscript"/>
        </w:rPr>
        <w:t>[o</w:t>
      </w:r>
      <w:r w:rsidR="00E902A2" w:rsidRPr="00AF0A6A">
        <w:rPr>
          <w:vertAlign w:val="superscript"/>
        </w:rPr>
        <w:t>]</w:t>
      </w:r>
      <w:r w:rsidR="00E902A2" w:rsidRPr="00AF0A6A">
        <w:rPr>
          <w:i/>
        </w:rPr>
        <w:t>Helper</w:t>
      </w:r>
      <w:r w:rsidR="006F43F0">
        <w:t>…Also:</w:t>
      </w:r>
      <w:r w:rsidR="00E902A2">
        <w:t xml:space="preserve"> </w:t>
      </w:r>
      <w:r w:rsidR="00E902A2" w:rsidRPr="00AF0A6A">
        <w:rPr>
          <w:i/>
        </w:rPr>
        <w:t>Advocate</w:t>
      </w:r>
      <w:r w:rsidR="00E902A2">
        <w:t xml:space="preserve">, </w:t>
      </w:r>
      <w:r w:rsidR="00E902A2" w:rsidRPr="00AF0A6A">
        <w:rPr>
          <w:i/>
        </w:rPr>
        <w:t>Comforter</w:t>
      </w:r>
      <w:r w:rsidR="00E902A2">
        <w:t xml:space="preserve">, </w:t>
      </w:r>
      <w:r w:rsidR="00E902A2" w:rsidRPr="00AF0A6A">
        <w:rPr>
          <w:i/>
        </w:rPr>
        <w:t>Intercessor</w:t>
      </w:r>
      <w:r w:rsidR="00E902A2">
        <w:t xml:space="preserve">. Same word used in </w:t>
      </w:r>
      <w:r w:rsidR="00C308CB">
        <w:t>John</w:t>
      </w:r>
      <w:r w:rsidR="00E902A2">
        <w:t xml:space="preserve"> 14:16.</w:t>
      </w:r>
      <w:r w:rsidR="00341CAF">
        <w:t xml:space="preserve"> The Gk. word refers to someone who, nowadays, fills the role of an attorney.</w:t>
      </w:r>
    </w:p>
    <w:p w:rsidR="003062C6" w:rsidRDefault="008E69FD" w:rsidP="00010C88">
      <w:pPr>
        <w:pStyle w:val="footnotes-normal"/>
      </w:pPr>
      <w:r>
        <w:rPr>
          <w:vertAlign w:val="superscript"/>
        </w:rPr>
        <w:t>[p</w:t>
      </w:r>
      <w:r w:rsidR="003062C6" w:rsidRPr="003062C6">
        <w:rPr>
          <w:vertAlign w:val="superscript"/>
        </w:rPr>
        <w:t>]</w:t>
      </w:r>
      <w:r w:rsidR="003062C6" w:rsidRPr="003062C6">
        <w:rPr>
          <w:i/>
        </w:rPr>
        <w:t>proceeds forth</w:t>
      </w:r>
      <w:r w:rsidR="003062C6">
        <w:t>…Lit</w:t>
      </w:r>
      <w:r w:rsidR="003062C6" w:rsidRPr="003062C6">
        <w:rPr>
          <w:i/>
        </w:rPr>
        <w:t>: goes out</w:t>
      </w:r>
    </w:p>
    <w:p w:rsidR="00010C88" w:rsidRDefault="00010C88" w:rsidP="00010C88">
      <w:pPr>
        <w:pStyle w:val="footnotes-normal"/>
      </w:pPr>
    </w:p>
    <w:p w:rsidR="00010C88" w:rsidRDefault="00010C88" w:rsidP="00C308CB">
      <w:pPr>
        <w:pStyle w:val="footnotes-normal"/>
      </w:pPr>
      <w:r w:rsidRPr="006F029B">
        <w:rPr>
          <w:vertAlign w:val="superscript"/>
        </w:rPr>
        <w:t>[A]</w:t>
      </w:r>
      <w:r w:rsidR="006D5F10" w:rsidRPr="000D37E6">
        <w:rPr>
          <w:i/>
        </w:rPr>
        <w:t xml:space="preserve">He removes all branches </w:t>
      </w:r>
      <w:r w:rsidR="000D0405">
        <w:rPr>
          <w:i/>
        </w:rPr>
        <w:t xml:space="preserve">that are attached to me </w:t>
      </w:r>
      <w:r w:rsidR="006D5F10" w:rsidRPr="000D37E6">
        <w:rPr>
          <w:i/>
        </w:rPr>
        <w:t>that don’t produce</w:t>
      </w:r>
      <w:r w:rsidR="006D5F10">
        <w:t>…</w:t>
      </w:r>
      <w:r w:rsidR="00322FDC">
        <w:t xml:space="preserve">The meaning of this remark should </w:t>
      </w:r>
      <w:r w:rsidR="000D37E6">
        <w:t xml:space="preserve">be </w:t>
      </w:r>
      <w:r w:rsidR="00E85C64">
        <w:t>understood</w:t>
      </w:r>
      <w:r w:rsidR="000D37E6">
        <w:t xml:space="preserve"> in light of</w:t>
      </w:r>
      <w:r w:rsidR="00322FDC">
        <w:t xml:space="preserve"> what Jesus said in Matt. 3:</w:t>
      </w:r>
      <w:r w:rsidR="006F068A">
        <w:t>10,</w:t>
      </w:r>
      <w:r w:rsidR="00322FDC">
        <w:t xml:space="preserve"> 7:19</w:t>
      </w:r>
      <w:r w:rsidR="00525B64">
        <w:t xml:space="preserve">, and also later in </w:t>
      </w:r>
      <w:r w:rsidR="00C308CB">
        <w:t>John</w:t>
      </w:r>
      <w:r w:rsidR="00525B64">
        <w:t xml:space="preserve"> 15:6</w:t>
      </w:r>
      <w:r w:rsidR="00322FDC">
        <w:t>; in other words, branches that don’</w:t>
      </w:r>
      <w:r w:rsidR="000D0405">
        <w:t>t produce fruit are unbelievers:</w:t>
      </w:r>
      <w:r w:rsidR="00322FDC">
        <w:t xml:space="preserve"> those who </w:t>
      </w:r>
      <w:r w:rsidR="00A841A7">
        <w:t xml:space="preserve">are presented with Jesus’s message but </w:t>
      </w:r>
      <w:r w:rsidR="00322FDC">
        <w:t>refuse to believe. It is not the believer who makes mistake after mistake.</w:t>
      </w:r>
    </w:p>
    <w:p w:rsidR="00825999" w:rsidRDefault="00805769" w:rsidP="00C308CB">
      <w:pPr>
        <w:pStyle w:val="footnotes-normal"/>
      </w:pPr>
      <w:r w:rsidRPr="006F029B">
        <w:rPr>
          <w:vertAlign w:val="superscript"/>
        </w:rPr>
        <w:t>[B</w:t>
      </w:r>
      <w:r w:rsidR="00ED1A90" w:rsidRPr="006F029B">
        <w:rPr>
          <w:vertAlign w:val="superscript"/>
        </w:rPr>
        <w:t>]</w:t>
      </w:r>
      <w:r w:rsidR="00A978DA" w:rsidRPr="006F029B">
        <w:rPr>
          <w:i/>
        </w:rPr>
        <w:t>discarded</w:t>
      </w:r>
      <w:r w:rsidR="00626DED">
        <w:t xml:space="preserve">…Lit: </w:t>
      </w:r>
      <w:r w:rsidR="00626DED" w:rsidRPr="006F029B">
        <w:rPr>
          <w:i/>
        </w:rPr>
        <w:t>thrown outside</w:t>
      </w:r>
      <w:r w:rsidR="00626DED">
        <w:t xml:space="preserve">. </w:t>
      </w:r>
      <w:r w:rsidR="00ED1A90">
        <w:t xml:space="preserve">This expression (the keyword in the expression being </w:t>
      </w:r>
      <w:r w:rsidR="00ED1A90">
        <w:rPr>
          <w:i/>
        </w:rPr>
        <w:t>outside</w:t>
      </w:r>
      <w:r w:rsidR="00ED1A90" w:rsidRPr="00805769">
        <w:t>)</w:t>
      </w:r>
      <w:r w:rsidR="00ED1A90">
        <w:t xml:space="preserve"> appears in Matt. 5:13, 13:48, 21:39; Mark 4:11, 12:8; Luke 14:35, 20:15; </w:t>
      </w:r>
      <w:r w:rsidR="00C308CB">
        <w:t>John</w:t>
      </w:r>
      <w:r w:rsidR="00ED1A90">
        <w:t xml:space="preserve"> 6:37, 9:34 (and perhaps more) and has the consistent meaning of </w:t>
      </w:r>
      <w:r w:rsidR="00ED1A90">
        <w:rPr>
          <w:i/>
        </w:rPr>
        <w:t xml:space="preserve">categorically rejected </w:t>
      </w:r>
      <w:r w:rsidR="00ED1A90">
        <w:t>in all these occurrences.</w:t>
      </w:r>
    </w:p>
    <w:p w:rsidR="003062C6" w:rsidRPr="00805769" w:rsidRDefault="003062C6" w:rsidP="003062C6">
      <w:pPr>
        <w:pStyle w:val="footnotes-normal"/>
      </w:pPr>
      <w:r w:rsidRPr="003062C6">
        <w:rPr>
          <w:vertAlign w:val="superscript"/>
        </w:rPr>
        <w:t>[C]</w:t>
      </w:r>
      <w:r w:rsidRPr="003062C6">
        <w:rPr>
          <w:i/>
        </w:rPr>
        <w:t>If I had not done the miraculous works among them that no one else ever did, they wouldn’t be in sin</w:t>
      </w:r>
      <w:r>
        <w:t>…This is consistent with what’s found in Mark 3:29, namely blaspheming the Holy Spirit. The rejection of an irrefutable display of God’s miraculous power is a deep sin.</w:t>
      </w:r>
    </w:p>
    <w:p w:rsidR="00010C88" w:rsidRDefault="00010C88" w:rsidP="00010C88">
      <w:pPr>
        <w:pStyle w:val="spacer-before-chapter"/>
      </w:pPr>
    </w:p>
    <w:p w:rsidR="00494105" w:rsidRDefault="00494105" w:rsidP="00494105">
      <w:pPr>
        <w:pStyle w:val="Heading2"/>
      </w:pPr>
      <w:r>
        <w:t>John Chapter 16</w:t>
      </w:r>
    </w:p>
    <w:p w:rsidR="00494105" w:rsidRPr="003D2BF5" w:rsidRDefault="00494105" w:rsidP="00494105">
      <w:pPr>
        <w:pStyle w:val="verses-narrative"/>
        <w:rPr>
          <w:color w:val="C00000"/>
        </w:rPr>
      </w:pPr>
      <w:r w:rsidRPr="003D2BF5">
        <w:rPr>
          <w:color w:val="C00000"/>
          <w:vertAlign w:val="superscript"/>
        </w:rPr>
        <w:t>1</w:t>
      </w:r>
      <w:r w:rsidR="00BF47B5" w:rsidRPr="003D2BF5">
        <w:rPr>
          <w:color w:val="C00000"/>
        </w:rPr>
        <w:t xml:space="preserve">”I’ve spoken these things to you so that you don’t </w:t>
      </w:r>
      <w:r w:rsidR="000B3AF6" w:rsidRPr="003D2BF5">
        <w:rPr>
          <w:color w:val="C00000"/>
        </w:rPr>
        <w:t>wind up doing the wrong thing</w:t>
      </w:r>
      <w:r w:rsidR="00BB2156" w:rsidRPr="003D2BF5">
        <w:rPr>
          <w:color w:val="C00000"/>
          <w:vertAlign w:val="superscript"/>
        </w:rPr>
        <w:t>[a]</w:t>
      </w:r>
      <w:r w:rsidR="00BF47B5" w:rsidRPr="003D2BF5">
        <w:rPr>
          <w:color w:val="C00000"/>
        </w:rPr>
        <w:t xml:space="preserve">. </w:t>
      </w:r>
      <w:r w:rsidR="00AE340E" w:rsidRPr="003D2BF5">
        <w:rPr>
          <w:color w:val="C00000"/>
          <w:vertAlign w:val="superscript"/>
        </w:rPr>
        <w:t>2</w:t>
      </w:r>
      <w:r w:rsidR="00BF47B5" w:rsidRPr="003D2BF5">
        <w:rPr>
          <w:color w:val="C00000"/>
        </w:rPr>
        <w:t>They’ll shun you and excommunicate you</w:t>
      </w:r>
      <w:r w:rsidR="000B3AF6" w:rsidRPr="003D2BF5">
        <w:rPr>
          <w:color w:val="C00000"/>
        </w:rPr>
        <w:t xml:space="preserve">. </w:t>
      </w:r>
      <w:r w:rsidR="00F738B6" w:rsidRPr="003D2BF5">
        <w:rPr>
          <w:color w:val="C00000"/>
        </w:rPr>
        <w:t>No—even worse</w:t>
      </w:r>
      <w:r w:rsidR="001C7E90" w:rsidRPr="003D2BF5">
        <w:rPr>
          <w:color w:val="C00000"/>
          <w:vertAlign w:val="superscript"/>
        </w:rPr>
        <w:t>[b]</w:t>
      </w:r>
      <w:r w:rsidR="000B3AF6" w:rsidRPr="003D2BF5">
        <w:rPr>
          <w:color w:val="C00000"/>
        </w:rPr>
        <w:t>—</w:t>
      </w:r>
      <w:r w:rsidR="00BF47B5" w:rsidRPr="003D2BF5">
        <w:rPr>
          <w:color w:val="C00000"/>
        </w:rPr>
        <w:t>there’s coming a time that ever</w:t>
      </w:r>
      <w:r w:rsidR="000E6297" w:rsidRPr="003D2BF5">
        <w:rPr>
          <w:color w:val="C00000"/>
        </w:rPr>
        <w:t>yone who kills you will</w:t>
      </w:r>
      <w:r w:rsidR="00BF47B5" w:rsidRPr="003D2BF5">
        <w:rPr>
          <w:color w:val="C00000"/>
        </w:rPr>
        <w:t xml:space="preserve"> </w:t>
      </w:r>
      <w:r w:rsidR="00D374E5" w:rsidRPr="003D2BF5">
        <w:rPr>
          <w:color w:val="C00000"/>
        </w:rPr>
        <w:t xml:space="preserve">be proud of the fact—will </w:t>
      </w:r>
      <w:r w:rsidR="000E6297" w:rsidRPr="003D2BF5">
        <w:rPr>
          <w:color w:val="C00000"/>
        </w:rPr>
        <w:t>exult</w:t>
      </w:r>
      <w:r w:rsidR="00D374E5" w:rsidRPr="003D2BF5">
        <w:rPr>
          <w:color w:val="C00000"/>
        </w:rPr>
        <w:t>—</w:t>
      </w:r>
      <w:r w:rsidR="000E6297" w:rsidRPr="003D2BF5">
        <w:rPr>
          <w:color w:val="C00000"/>
        </w:rPr>
        <w:t xml:space="preserve">that they’re </w:t>
      </w:r>
      <w:r w:rsidR="000B3AF6" w:rsidRPr="003D2BF5">
        <w:rPr>
          <w:color w:val="C00000"/>
        </w:rPr>
        <w:t xml:space="preserve">doing God a favor, as though they’re </w:t>
      </w:r>
      <w:r w:rsidR="000E6297" w:rsidRPr="003D2BF5">
        <w:rPr>
          <w:color w:val="C00000"/>
        </w:rPr>
        <w:t>bringing a</w:t>
      </w:r>
      <w:r w:rsidR="002C6B20" w:rsidRPr="003D2BF5">
        <w:rPr>
          <w:color w:val="C00000"/>
        </w:rPr>
        <w:t>n</w:t>
      </w:r>
      <w:r w:rsidR="000E6297" w:rsidRPr="003D2BF5">
        <w:rPr>
          <w:color w:val="C00000"/>
        </w:rPr>
        <w:t xml:space="preserve"> offering</w:t>
      </w:r>
      <w:r w:rsidR="003B13BB" w:rsidRPr="003D2BF5">
        <w:rPr>
          <w:color w:val="C00000"/>
        </w:rPr>
        <w:t xml:space="preserve"> </w:t>
      </w:r>
      <w:r w:rsidR="003B13BB" w:rsidRPr="003D2BF5">
        <w:rPr>
          <w:i/>
          <w:color w:val="C00000"/>
        </w:rPr>
        <w:t xml:space="preserve">to the temple </w:t>
      </w:r>
      <w:r w:rsidR="009D5C5D" w:rsidRPr="003D2BF5">
        <w:rPr>
          <w:color w:val="C00000"/>
        </w:rPr>
        <w:t>and presenting it</w:t>
      </w:r>
      <w:r w:rsidR="000E6297" w:rsidRPr="003D2BF5">
        <w:rPr>
          <w:color w:val="C00000"/>
        </w:rPr>
        <w:t xml:space="preserve"> to </w:t>
      </w:r>
      <w:r w:rsidR="000B3AF6" w:rsidRPr="003D2BF5">
        <w:rPr>
          <w:color w:val="C00000"/>
        </w:rPr>
        <w:t>Him</w:t>
      </w:r>
      <w:r w:rsidR="000E6297" w:rsidRPr="003D2BF5">
        <w:rPr>
          <w:color w:val="C00000"/>
        </w:rPr>
        <w:t>.</w:t>
      </w:r>
      <w:r w:rsidR="00BF47B5" w:rsidRPr="003D2BF5">
        <w:rPr>
          <w:color w:val="C00000"/>
        </w:rPr>
        <w:t xml:space="preserve"> </w:t>
      </w:r>
      <w:r w:rsidR="00BF47B5" w:rsidRPr="003D2BF5">
        <w:rPr>
          <w:color w:val="C00000"/>
          <w:vertAlign w:val="superscript"/>
        </w:rPr>
        <w:t>3</w:t>
      </w:r>
      <w:r w:rsidR="00BB2156" w:rsidRPr="003D2BF5">
        <w:rPr>
          <w:color w:val="C00000"/>
        </w:rPr>
        <w:t>T</w:t>
      </w:r>
      <w:r w:rsidR="00BF47B5" w:rsidRPr="003D2BF5">
        <w:rPr>
          <w:color w:val="C00000"/>
        </w:rPr>
        <w:t xml:space="preserve">hey’ll do these things because they didn’t know, recognize, and understand </w:t>
      </w:r>
      <w:r w:rsidR="000434A0" w:rsidRPr="003D2BF5">
        <w:rPr>
          <w:color w:val="C00000"/>
        </w:rPr>
        <w:t>neither the Father nor</w:t>
      </w:r>
      <w:r w:rsidR="00BF47B5" w:rsidRPr="003D2BF5">
        <w:rPr>
          <w:color w:val="C00000"/>
        </w:rPr>
        <w:t xml:space="preserve"> me. </w:t>
      </w:r>
      <w:r w:rsidR="00BF47B5" w:rsidRPr="003D2BF5">
        <w:rPr>
          <w:color w:val="C00000"/>
          <w:vertAlign w:val="superscript"/>
        </w:rPr>
        <w:t>4</w:t>
      </w:r>
      <w:r w:rsidR="00BB2156" w:rsidRPr="003D2BF5">
        <w:rPr>
          <w:color w:val="C00000"/>
        </w:rPr>
        <w:t>Anyways</w:t>
      </w:r>
      <w:r w:rsidR="00BF47B5" w:rsidRPr="003D2BF5">
        <w:rPr>
          <w:color w:val="C00000"/>
        </w:rPr>
        <w:t>, I’ve spoken these things to you so that when the time does come you’ll remember that I told you.</w:t>
      </w:r>
    </w:p>
    <w:p w:rsidR="001E51E1" w:rsidRPr="003D2BF5" w:rsidRDefault="00BB2156" w:rsidP="00494105">
      <w:pPr>
        <w:pStyle w:val="verses-narrative"/>
        <w:rPr>
          <w:color w:val="C00000"/>
        </w:rPr>
      </w:pPr>
      <w:r w:rsidRPr="003D2BF5">
        <w:rPr>
          <w:color w:val="C00000"/>
        </w:rPr>
        <w:t>“</w:t>
      </w:r>
      <w:r w:rsidR="00BF47B5" w:rsidRPr="003D2BF5">
        <w:rPr>
          <w:color w:val="C00000"/>
        </w:rPr>
        <w:t>Now</w:t>
      </w:r>
      <w:r w:rsidR="00DD5322" w:rsidRPr="003D2BF5">
        <w:rPr>
          <w:color w:val="C00000"/>
        </w:rPr>
        <w:t>,</w:t>
      </w:r>
      <w:r w:rsidR="00BF47B5" w:rsidRPr="003D2BF5">
        <w:rPr>
          <w:color w:val="C00000"/>
        </w:rPr>
        <w:t xml:space="preserve"> I didn’t tell you these things from day-one, </w:t>
      </w:r>
      <w:r w:rsidR="000434A0" w:rsidRPr="003D2BF5">
        <w:rPr>
          <w:color w:val="C00000"/>
        </w:rPr>
        <w:t>because</w:t>
      </w:r>
      <w:r w:rsidR="00BF47B5" w:rsidRPr="003D2BF5">
        <w:rPr>
          <w:color w:val="C00000"/>
        </w:rPr>
        <w:t xml:space="preserve"> I was with you all. </w:t>
      </w:r>
      <w:r w:rsidR="00BF47B5" w:rsidRPr="003D2BF5">
        <w:rPr>
          <w:color w:val="C00000"/>
          <w:vertAlign w:val="superscript"/>
        </w:rPr>
        <w:t>5</w:t>
      </w:r>
      <w:r w:rsidR="00BF47B5" w:rsidRPr="003D2BF5">
        <w:rPr>
          <w:color w:val="C00000"/>
        </w:rPr>
        <w:t>B</w:t>
      </w:r>
      <w:r w:rsidR="000434A0" w:rsidRPr="003D2BF5">
        <w:rPr>
          <w:color w:val="C00000"/>
        </w:rPr>
        <w:t xml:space="preserve">ut </w:t>
      </w:r>
      <w:r w:rsidR="00F738B6" w:rsidRPr="003D2BF5">
        <w:rPr>
          <w:color w:val="C00000"/>
        </w:rPr>
        <w:t>the time has come</w:t>
      </w:r>
      <w:r w:rsidR="00BF47B5" w:rsidRPr="003D2BF5">
        <w:rPr>
          <w:color w:val="C00000"/>
        </w:rPr>
        <w:t xml:space="preserve"> </w:t>
      </w:r>
      <w:r w:rsidR="00154CB9" w:rsidRPr="003D2BF5">
        <w:rPr>
          <w:color w:val="C00000"/>
        </w:rPr>
        <w:t>for me to head</w:t>
      </w:r>
      <w:r w:rsidR="00BF47B5" w:rsidRPr="003D2BF5">
        <w:rPr>
          <w:color w:val="C00000"/>
        </w:rPr>
        <w:t xml:space="preserve"> </w:t>
      </w:r>
      <w:r w:rsidR="00827BE8" w:rsidRPr="003D2BF5">
        <w:rPr>
          <w:i/>
          <w:color w:val="C00000"/>
        </w:rPr>
        <w:t xml:space="preserve">back </w:t>
      </w:r>
      <w:r w:rsidR="00BF47B5" w:rsidRPr="003D2BF5">
        <w:rPr>
          <w:color w:val="C00000"/>
        </w:rPr>
        <w:t xml:space="preserve">to the One who sent me, and not a one of you asks me, ‘Where are you </w:t>
      </w:r>
      <w:r w:rsidR="000434A0" w:rsidRPr="003D2BF5">
        <w:rPr>
          <w:color w:val="C00000"/>
        </w:rPr>
        <w:t>headed</w:t>
      </w:r>
      <w:r w:rsidR="00BF47B5" w:rsidRPr="003D2BF5">
        <w:rPr>
          <w:color w:val="C00000"/>
        </w:rPr>
        <w:t xml:space="preserve">?’ </w:t>
      </w:r>
      <w:r w:rsidR="00BF47B5" w:rsidRPr="003D2BF5">
        <w:rPr>
          <w:color w:val="C00000"/>
          <w:vertAlign w:val="superscript"/>
        </w:rPr>
        <w:t>6</w:t>
      </w:r>
      <w:r w:rsidR="00F738B6" w:rsidRPr="003D2BF5">
        <w:rPr>
          <w:color w:val="C00000"/>
        </w:rPr>
        <w:t>No—because</w:t>
      </w:r>
      <w:r w:rsidR="00BF47B5" w:rsidRPr="003D2BF5">
        <w:rPr>
          <w:color w:val="C00000"/>
        </w:rPr>
        <w:t xml:space="preserve"> I’ve told you these </w:t>
      </w:r>
      <w:r w:rsidR="00DD5322" w:rsidRPr="003D2BF5">
        <w:rPr>
          <w:color w:val="C00000"/>
        </w:rPr>
        <w:t xml:space="preserve">things, the pain and </w:t>
      </w:r>
      <w:r w:rsidR="00BF47B5" w:rsidRPr="003D2BF5">
        <w:rPr>
          <w:color w:val="C00000"/>
        </w:rPr>
        <w:t xml:space="preserve">grief </w:t>
      </w:r>
      <w:r w:rsidR="00DD5322" w:rsidRPr="003D2BF5">
        <w:rPr>
          <w:i/>
          <w:color w:val="C00000"/>
        </w:rPr>
        <w:t xml:space="preserve">of it all </w:t>
      </w:r>
      <w:r w:rsidR="00BF47B5" w:rsidRPr="003D2BF5">
        <w:rPr>
          <w:color w:val="C00000"/>
        </w:rPr>
        <w:t>has filled your heart.</w:t>
      </w:r>
    </w:p>
    <w:p w:rsidR="00BF47B5" w:rsidRPr="003D2BF5" w:rsidRDefault="00BF47B5" w:rsidP="00494105">
      <w:pPr>
        <w:pStyle w:val="verses-narrative"/>
        <w:rPr>
          <w:color w:val="C00000"/>
        </w:rPr>
      </w:pPr>
      <w:r w:rsidRPr="003D2BF5">
        <w:rPr>
          <w:color w:val="C00000"/>
          <w:vertAlign w:val="superscript"/>
        </w:rPr>
        <w:t>7</w:t>
      </w:r>
      <w:r w:rsidR="001E51E1" w:rsidRPr="003D2BF5">
        <w:rPr>
          <w:color w:val="C00000"/>
        </w:rPr>
        <w:t>”</w:t>
      </w:r>
      <w:r w:rsidR="00DD5322" w:rsidRPr="003D2BF5">
        <w:rPr>
          <w:color w:val="C00000"/>
        </w:rPr>
        <w:t>But that aside</w:t>
      </w:r>
      <w:r w:rsidRPr="003D2BF5">
        <w:rPr>
          <w:color w:val="C00000"/>
        </w:rPr>
        <w:t xml:space="preserve">, </w:t>
      </w:r>
      <w:r w:rsidR="00364F8A" w:rsidRPr="003D2BF5">
        <w:rPr>
          <w:color w:val="C00000"/>
        </w:rPr>
        <w:t>I</w:t>
      </w:r>
      <w:r w:rsidR="00DD5322" w:rsidRPr="003D2BF5">
        <w:rPr>
          <w:color w:val="C00000"/>
        </w:rPr>
        <w:t>’m</w:t>
      </w:r>
      <w:r w:rsidR="00364F8A" w:rsidRPr="003D2BF5">
        <w:rPr>
          <w:color w:val="C00000"/>
        </w:rPr>
        <w:t xml:space="preserve"> tell</w:t>
      </w:r>
      <w:r w:rsidR="00DD5322" w:rsidRPr="003D2BF5">
        <w:rPr>
          <w:color w:val="C00000"/>
        </w:rPr>
        <w:t>ing you the truth:</w:t>
      </w:r>
      <w:r w:rsidR="00364F8A" w:rsidRPr="003D2BF5">
        <w:rPr>
          <w:color w:val="C00000"/>
        </w:rPr>
        <w:t xml:space="preserve"> it’s more beneficial for you that I depart. For if were to not depart, the Helper won’t </w:t>
      </w:r>
      <w:r w:rsidR="00AB1A39" w:rsidRPr="003D2BF5">
        <w:rPr>
          <w:color w:val="C00000"/>
        </w:rPr>
        <w:t>come</w:t>
      </w:r>
      <w:r w:rsidR="00364F8A" w:rsidRPr="003D2BF5">
        <w:rPr>
          <w:color w:val="C00000"/>
        </w:rPr>
        <w:t xml:space="preserve"> to you. But if I </w:t>
      </w:r>
      <w:r w:rsidR="00827BE8" w:rsidRPr="003D2BF5">
        <w:rPr>
          <w:color w:val="C00000"/>
        </w:rPr>
        <w:t>do in fact depart</w:t>
      </w:r>
      <w:r w:rsidR="00827BE8" w:rsidRPr="003D2BF5">
        <w:rPr>
          <w:color w:val="C00000"/>
          <w:vertAlign w:val="superscript"/>
        </w:rPr>
        <w:t>[c]</w:t>
      </w:r>
      <w:r w:rsidR="00364F8A" w:rsidRPr="003D2BF5">
        <w:rPr>
          <w:color w:val="C00000"/>
        </w:rPr>
        <w:t xml:space="preserve">, I’ll send him to you. </w:t>
      </w:r>
      <w:r w:rsidR="00364F8A" w:rsidRPr="003D2BF5">
        <w:rPr>
          <w:color w:val="C00000"/>
          <w:vertAlign w:val="superscript"/>
        </w:rPr>
        <w:t>8</w:t>
      </w:r>
      <w:r w:rsidR="00B401FB" w:rsidRPr="003D2BF5">
        <w:rPr>
          <w:color w:val="C00000"/>
        </w:rPr>
        <w:t>T</w:t>
      </w:r>
      <w:r w:rsidR="00364F8A" w:rsidRPr="003D2BF5">
        <w:rPr>
          <w:color w:val="C00000"/>
        </w:rPr>
        <w:t xml:space="preserve">hat person will come and </w:t>
      </w:r>
      <w:r w:rsidR="00AC29C6" w:rsidRPr="003D2BF5">
        <w:rPr>
          <w:color w:val="C00000"/>
        </w:rPr>
        <w:t>expose to the world</w:t>
      </w:r>
      <w:r w:rsidR="00D22DE5" w:rsidRPr="003D2BF5">
        <w:rPr>
          <w:color w:val="C00000"/>
        </w:rPr>
        <w:t xml:space="preserve"> (the established order of humans)</w:t>
      </w:r>
      <w:r w:rsidR="00AC29C6" w:rsidRPr="003D2BF5">
        <w:rPr>
          <w:color w:val="C00000"/>
        </w:rPr>
        <w:t xml:space="preserve"> the things concerning the nature of </w:t>
      </w:r>
      <w:r w:rsidR="00901A74" w:rsidRPr="003D2BF5">
        <w:rPr>
          <w:i/>
          <w:color w:val="C00000"/>
        </w:rPr>
        <w:t xml:space="preserve">any </w:t>
      </w:r>
      <w:r w:rsidR="005A1D85" w:rsidRPr="003D2BF5">
        <w:rPr>
          <w:i/>
          <w:color w:val="C00000"/>
        </w:rPr>
        <w:t>and all</w:t>
      </w:r>
      <w:r w:rsidR="00AC29C6" w:rsidRPr="003D2BF5">
        <w:rPr>
          <w:i/>
          <w:color w:val="C00000"/>
        </w:rPr>
        <w:t xml:space="preserve"> </w:t>
      </w:r>
      <w:r w:rsidR="00AC29C6" w:rsidRPr="003D2BF5">
        <w:rPr>
          <w:color w:val="C00000"/>
        </w:rPr>
        <w:t>sins, exposing them for what they are and convicting the world of them</w:t>
      </w:r>
      <w:r w:rsidR="00604965" w:rsidRPr="003D2BF5">
        <w:rPr>
          <w:color w:val="C00000"/>
        </w:rPr>
        <w:t>;</w:t>
      </w:r>
      <w:r w:rsidR="00AC29C6" w:rsidRPr="003D2BF5">
        <w:rPr>
          <w:color w:val="C00000"/>
        </w:rPr>
        <w:t xml:space="preserve"> and the things concerning </w:t>
      </w:r>
      <w:r w:rsidR="00C76F08" w:rsidRPr="003D2BF5">
        <w:rPr>
          <w:color w:val="C00000"/>
        </w:rPr>
        <w:t>acting the right way</w:t>
      </w:r>
      <w:r w:rsidR="00905F77" w:rsidRPr="003D2BF5">
        <w:rPr>
          <w:color w:val="C00000"/>
        </w:rPr>
        <w:t xml:space="preserve"> and doing the right things</w:t>
      </w:r>
      <w:r w:rsidR="00541483" w:rsidRPr="003D2BF5">
        <w:rPr>
          <w:color w:val="C00000"/>
          <w:vertAlign w:val="superscript"/>
        </w:rPr>
        <w:t>[d</w:t>
      </w:r>
      <w:r w:rsidR="003C4374" w:rsidRPr="003D2BF5">
        <w:rPr>
          <w:color w:val="C00000"/>
          <w:vertAlign w:val="superscript"/>
        </w:rPr>
        <w:t>]</w:t>
      </w:r>
      <w:r w:rsidR="00604965" w:rsidRPr="003D2BF5">
        <w:rPr>
          <w:color w:val="C00000"/>
        </w:rPr>
        <w:t>;</w:t>
      </w:r>
      <w:r w:rsidR="00AC29C6" w:rsidRPr="003D2BF5">
        <w:rPr>
          <w:color w:val="C00000"/>
        </w:rPr>
        <w:t xml:space="preserve"> and the things concerning </w:t>
      </w:r>
      <w:r w:rsidR="00722B52" w:rsidRPr="003D2BF5">
        <w:rPr>
          <w:color w:val="C00000"/>
        </w:rPr>
        <w:t xml:space="preserve">verdicts rendered in </w:t>
      </w:r>
      <w:r w:rsidR="00AC29C6" w:rsidRPr="003D2BF5">
        <w:rPr>
          <w:color w:val="C00000"/>
        </w:rPr>
        <w:t>judgment</w:t>
      </w:r>
      <w:r w:rsidR="00364F8A" w:rsidRPr="003D2BF5">
        <w:rPr>
          <w:color w:val="C00000"/>
        </w:rPr>
        <w:t xml:space="preserve">. </w:t>
      </w:r>
      <w:r w:rsidR="00364F8A" w:rsidRPr="003D2BF5">
        <w:rPr>
          <w:color w:val="C00000"/>
          <w:vertAlign w:val="superscript"/>
        </w:rPr>
        <w:t>9</w:t>
      </w:r>
      <w:r w:rsidR="005A1D85" w:rsidRPr="003D2BF5">
        <w:rPr>
          <w:color w:val="C00000"/>
        </w:rPr>
        <w:t>To start off with, c</w:t>
      </w:r>
      <w:r w:rsidR="00364F8A" w:rsidRPr="003D2BF5">
        <w:rPr>
          <w:color w:val="C00000"/>
        </w:rPr>
        <w:t>oncerning sin</w:t>
      </w:r>
      <w:r w:rsidR="005A1D85" w:rsidRPr="003D2BF5">
        <w:rPr>
          <w:color w:val="C00000"/>
        </w:rPr>
        <w:t>, b</w:t>
      </w:r>
      <w:r w:rsidR="00364F8A" w:rsidRPr="003D2BF5">
        <w:rPr>
          <w:color w:val="C00000"/>
        </w:rPr>
        <w:t xml:space="preserve">ecause they refuse to believe in me. </w:t>
      </w:r>
      <w:r w:rsidR="00364F8A" w:rsidRPr="003D2BF5">
        <w:rPr>
          <w:color w:val="C00000"/>
          <w:vertAlign w:val="superscript"/>
        </w:rPr>
        <w:t>10</w:t>
      </w:r>
      <w:r w:rsidR="00364F8A" w:rsidRPr="003D2BF5">
        <w:rPr>
          <w:color w:val="C00000"/>
        </w:rPr>
        <w:t xml:space="preserve">And concerning </w:t>
      </w:r>
      <w:r w:rsidR="00C76F08" w:rsidRPr="003D2BF5">
        <w:rPr>
          <w:color w:val="C00000"/>
        </w:rPr>
        <w:t>acting the right way</w:t>
      </w:r>
      <w:r w:rsidR="00905F77" w:rsidRPr="003D2BF5">
        <w:rPr>
          <w:color w:val="C00000"/>
        </w:rPr>
        <w:t xml:space="preserve"> and doing the right things</w:t>
      </w:r>
      <w:r w:rsidR="00364F8A" w:rsidRPr="003D2BF5">
        <w:rPr>
          <w:color w:val="C00000"/>
        </w:rPr>
        <w:t xml:space="preserve">, because I’m headed to the Father and you’ll no longer </w:t>
      </w:r>
      <w:r w:rsidR="005A1D85" w:rsidRPr="003D2BF5">
        <w:rPr>
          <w:color w:val="C00000"/>
        </w:rPr>
        <w:t>watch me or behold me</w:t>
      </w:r>
      <w:r w:rsidR="00364F8A" w:rsidRPr="003D2BF5">
        <w:rPr>
          <w:color w:val="C00000"/>
        </w:rPr>
        <w:t xml:space="preserve">. </w:t>
      </w:r>
      <w:r w:rsidR="00364F8A" w:rsidRPr="003D2BF5">
        <w:rPr>
          <w:color w:val="C00000"/>
          <w:vertAlign w:val="superscript"/>
        </w:rPr>
        <w:t>11</w:t>
      </w:r>
      <w:r w:rsidR="005A1D85" w:rsidRPr="003D2BF5">
        <w:rPr>
          <w:color w:val="C00000"/>
        </w:rPr>
        <w:t>And c</w:t>
      </w:r>
      <w:r w:rsidR="00364F8A" w:rsidRPr="003D2BF5">
        <w:rPr>
          <w:color w:val="C00000"/>
        </w:rPr>
        <w:t xml:space="preserve">oncerning </w:t>
      </w:r>
      <w:r w:rsidR="00722B52" w:rsidRPr="003D2BF5">
        <w:rPr>
          <w:color w:val="C00000"/>
        </w:rPr>
        <w:t>verdicts</w:t>
      </w:r>
      <w:r w:rsidR="00364F8A" w:rsidRPr="003D2BF5">
        <w:rPr>
          <w:color w:val="C00000"/>
        </w:rPr>
        <w:t xml:space="preserve">, because </w:t>
      </w:r>
      <w:r w:rsidR="005A1D85" w:rsidRPr="003D2BF5">
        <w:rPr>
          <w:color w:val="C00000"/>
        </w:rPr>
        <w:t xml:space="preserve">a verdict has been </w:t>
      </w:r>
      <w:r w:rsidR="00DC0CD8" w:rsidRPr="003D2BF5">
        <w:rPr>
          <w:color w:val="C00000"/>
        </w:rPr>
        <w:t>issued</w:t>
      </w:r>
      <w:r w:rsidR="005A1D85" w:rsidRPr="003D2BF5">
        <w:rPr>
          <w:color w:val="C00000"/>
        </w:rPr>
        <w:t xml:space="preserve"> against </w:t>
      </w:r>
      <w:r w:rsidR="00364F8A" w:rsidRPr="003D2BF5">
        <w:rPr>
          <w:color w:val="C00000"/>
        </w:rPr>
        <w:t>the Ruler of this World System.</w:t>
      </w:r>
    </w:p>
    <w:p w:rsidR="00D558ED" w:rsidRPr="003D2BF5" w:rsidRDefault="00364F8A" w:rsidP="00494105">
      <w:pPr>
        <w:pStyle w:val="verses-narrative"/>
        <w:rPr>
          <w:color w:val="C00000"/>
        </w:rPr>
      </w:pPr>
      <w:r w:rsidRPr="003D2BF5">
        <w:rPr>
          <w:color w:val="C00000"/>
          <w:vertAlign w:val="superscript"/>
        </w:rPr>
        <w:t>12</w:t>
      </w:r>
      <w:r w:rsidR="005A1D85" w:rsidRPr="003D2BF5">
        <w:rPr>
          <w:color w:val="C00000"/>
        </w:rPr>
        <w:t>”</w:t>
      </w:r>
      <w:r w:rsidRPr="003D2BF5">
        <w:rPr>
          <w:color w:val="C00000"/>
        </w:rPr>
        <w:t xml:space="preserve">There’s still a lot more that I have to </w:t>
      </w:r>
      <w:r w:rsidR="0067715D" w:rsidRPr="003D2BF5">
        <w:rPr>
          <w:color w:val="C00000"/>
        </w:rPr>
        <w:t xml:space="preserve">tell you </w:t>
      </w:r>
      <w:r w:rsidR="001B0067" w:rsidRPr="003D2BF5">
        <w:rPr>
          <w:color w:val="C00000"/>
        </w:rPr>
        <w:t>again and again</w:t>
      </w:r>
      <w:r w:rsidRPr="003D2BF5">
        <w:rPr>
          <w:color w:val="C00000"/>
        </w:rPr>
        <w:t xml:space="preserve">, </w:t>
      </w:r>
      <w:r w:rsidR="0067715D" w:rsidRPr="003D2BF5">
        <w:rPr>
          <w:color w:val="C00000"/>
        </w:rPr>
        <w:t>but—no—</w:t>
      </w:r>
      <w:r w:rsidRPr="003D2BF5">
        <w:rPr>
          <w:color w:val="C00000"/>
        </w:rPr>
        <w:t xml:space="preserve">you can’t </w:t>
      </w:r>
      <w:r w:rsidR="00541483" w:rsidRPr="003D2BF5">
        <w:rPr>
          <w:color w:val="C00000"/>
        </w:rPr>
        <w:t>handle it</w:t>
      </w:r>
      <w:r w:rsidR="00541483" w:rsidRPr="003D2BF5">
        <w:rPr>
          <w:color w:val="C00000"/>
          <w:vertAlign w:val="superscript"/>
        </w:rPr>
        <w:t>[e]</w:t>
      </w:r>
      <w:r w:rsidR="0067715D" w:rsidRPr="003D2BF5">
        <w:rPr>
          <w:color w:val="C00000"/>
        </w:rPr>
        <w:t xml:space="preserve"> just now</w:t>
      </w:r>
      <w:r w:rsidRPr="003D2BF5">
        <w:rPr>
          <w:color w:val="C00000"/>
        </w:rPr>
        <w:t xml:space="preserve">. </w:t>
      </w:r>
      <w:r w:rsidRPr="003D2BF5">
        <w:rPr>
          <w:color w:val="C00000"/>
          <w:vertAlign w:val="superscript"/>
        </w:rPr>
        <w:t>13</w:t>
      </w:r>
      <w:r w:rsidRPr="003D2BF5">
        <w:rPr>
          <w:color w:val="C00000"/>
        </w:rPr>
        <w:t>But when that person comes—the Spirit of Truth—he’ll guide you in the truth, in all of it</w:t>
      </w:r>
      <w:r w:rsidR="00607321" w:rsidRPr="003D2BF5">
        <w:rPr>
          <w:color w:val="C00000"/>
        </w:rPr>
        <w:t>.</w:t>
      </w:r>
      <w:r w:rsidRPr="003D2BF5">
        <w:rPr>
          <w:color w:val="C00000"/>
        </w:rPr>
        <w:t xml:space="preserve"> </w:t>
      </w:r>
      <w:r w:rsidR="00607321" w:rsidRPr="003D2BF5">
        <w:rPr>
          <w:color w:val="C00000"/>
        </w:rPr>
        <w:t>T</w:t>
      </w:r>
      <w:r w:rsidR="005821D4" w:rsidRPr="003D2BF5">
        <w:rPr>
          <w:color w:val="C00000"/>
        </w:rPr>
        <w:t xml:space="preserve">he fact of the matter is, </w:t>
      </w:r>
      <w:r w:rsidRPr="003D2BF5">
        <w:rPr>
          <w:color w:val="C00000"/>
        </w:rPr>
        <w:t>he won’t speak from himself, but rather he’ll speak that which he</w:t>
      </w:r>
      <w:r w:rsidR="005821D4" w:rsidRPr="003D2BF5">
        <w:rPr>
          <w:color w:val="C00000"/>
        </w:rPr>
        <w:t>’ll hear</w:t>
      </w:r>
      <w:r w:rsidRPr="003D2BF5">
        <w:rPr>
          <w:color w:val="C00000"/>
        </w:rPr>
        <w:t xml:space="preserve">, and </w:t>
      </w:r>
      <w:r w:rsidR="005821D4" w:rsidRPr="003D2BF5">
        <w:rPr>
          <w:color w:val="C00000"/>
        </w:rPr>
        <w:t>he’ll report to you what’s coming</w:t>
      </w:r>
      <w:r w:rsidRPr="003D2BF5">
        <w:rPr>
          <w:color w:val="C00000"/>
        </w:rPr>
        <w:t xml:space="preserve">. </w:t>
      </w:r>
      <w:r w:rsidRPr="003D2BF5">
        <w:rPr>
          <w:color w:val="C00000"/>
          <w:vertAlign w:val="superscript"/>
        </w:rPr>
        <w:t>14</w:t>
      </w:r>
      <w:r w:rsidRPr="003D2BF5">
        <w:rPr>
          <w:color w:val="C00000"/>
        </w:rPr>
        <w:t xml:space="preserve">That person will glorify me, because he’ll </w:t>
      </w:r>
      <w:r w:rsidR="007F065F" w:rsidRPr="003D2BF5">
        <w:rPr>
          <w:color w:val="C00000"/>
        </w:rPr>
        <w:t xml:space="preserve">take </w:t>
      </w:r>
      <w:r w:rsidR="00607321" w:rsidRPr="003D2BF5">
        <w:rPr>
          <w:color w:val="C00000"/>
        </w:rPr>
        <w:t xml:space="preserve">from </w:t>
      </w:r>
      <w:r w:rsidR="007F065F" w:rsidRPr="003D2BF5">
        <w:rPr>
          <w:color w:val="C00000"/>
        </w:rPr>
        <w:t>what is mine and report it</w:t>
      </w:r>
      <w:r w:rsidRPr="003D2BF5">
        <w:rPr>
          <w:color w:val="C00000"/>
        </w:rPr>
        <w:t xml:space="preserve"> to you. </w:t>
      </w:r>
      <w:r w:rsidRPr="003D2BF5">
        <w:rPr>
          <w:color w:val="C00000"/>
          <w:vertAlign w:val="superscript"/>
        </w:rPr>
        <w:t>15</w:t>
      </w:r>
      <w:r w:rsidRPr="003D2BF5">
        <w:rPr>
          <w:color w:val="C00000"/>
        </w:rPr>
        <w:t xml:space="preserve">All things that the Father </w:t>
      </w:r>
      <w:r w:rsidR="007F065F" w:rsidRPr="003D2BF5">
        <w:rPr>
          <w:color w:val="C00000"/>
        </w:rPr>
        <w:t xml:space="preserve">has </w:t>
      </w:r>
      <w:r w:rsidRPr="003D2BF5">
        <w:rPr>
          <w:color w:val="C00000"/>
        </w:rPr>
        <w:t>are mine</w:t>
      </w:r>
      <w:r w:rsidR="00E60990" w:rsidRPr="003D2BF5">
        <w:rPr>
          <w:color w:val="C00000"/>
        </w:rPr>
        <w:t xml:space="preserve">; </w:t>
      </w:r>
      <w:r w:rsidR="00607321" w:rsidRPr="003D2BF5">
        <w:rPr>
          <w:color w:val="C00000"/>
        </w:rPr>
        <w:t>this is the reason</w:t>
      </w:r>
      <w:r w:rsidR="00E60990" w:rsidRPr="003D2BF5">
        <w:rPr>
          <w:color w:val="C00000"/>
        </w:rPr>
        <w:t xml:space="preserve"> I said that he’ll take</w:t>
      </w:r>
      <w:r w:rsidR="007F065F" w:rsidRPr="003D2BF5">
        <w:rPr>
          <w:color w:val="C00000"/>
        </w:rPr>
        <w:t xml:space="preserve"> from</w:t>
      </w:r>
      <w:r w:rsidR="00607321" w:rsidRPr="003D2BF5">
        <w:rPr>
          <w:color w:val="C00000"/>
        </w:rPr>
        <w:t xml:space="preserve"> </w:t>
      </w:r>
      <w:r w:rsidR="007F065F" w:rsidRPr="003D2BF5">
        <w:rPr>
          <w:color w:val="C00000"/>
        </w:rPr>
        <w:t>what is mine and report it</w:t>
      </w:r>
      <w:r w:rsidR="00E60990" w:rsidRPr="003D2BF5">
        <w:rPr>
          <w:color w:val="C00000"/>
        </w:rPr>
        <w:t xml:space="preserve"> to you.</w:t>
      </w:r>
      <w:r w:rsidR="00D558ED" w:rsidRPr="003D2BF5">
        <w:rPr>
          <w:color w:val="C00000"/>
        </w:rPr>
        <w:t xml:space="preserve"> </w:t>
      </w:r>
      <w:r w:rsidR="00E60990" w:rsidRPr="003D2BF5">
        <w:rPr>
          <w:color w:val="C00000"/>
          <w:vertAlign w:val="superscript"/>
        </w:rPr>
        <w:t>16</w:t>
      </w:r>
      <w:r w:rsidR="00E60990" w:rsidRPr="003D2BF5">
        <w:rPr>
          <w:color w:val="C00000"/>
        </w:rPr>
        <w:t xml:space="preserve">In a </w:t>
      </w:r>
      <w:r w:rsidR="00607321" w:rsidRPr="003D2BF5">
        <w:rPr>
          <w:color w:val="C00000"/>
        </w:rPr>
        <w:t>bit</w:t>
      </w:r>
      <w:r w:rsidR="00E60990" w:rsidRPr="003D2BF5">
        <w:rPr>
          <w:color w:val="C00000"/>
        </w:rPr>
        <w:t xml:space="preserve"> you’ll no longer </w:t>
      </w:r>
      <w:r w:rsidR="00DE40D3" w:rsidRPr="003D2BF5">
        <w:rPr>
          <w:color w:val="C00000"/>
        </w:rPr>
        <w:t xml:space="preserve">be able to look at </w:t>
      </w:r>
      <w:r w:rsidR="00E60990" w:rsidRPr="003D2BF5">
        <w:rPr>
          <w:color w:val="C00000"/>
        </w:rPr>
        <w:t xml:space="preserve">me, and a </w:t>
      </w:r>
      <w:r w:rsidR="00607321" w:rsidRPr="003D2BF5">
        <w:rPr>
          <w:color w:val="C00000"/>
        </w:rPr>
        <w:t>bit</w:t>
      </w:r>
      <w:r w:rsidR="00E60990" w:rsidRPr="003D2BF5">
        <w:rPr>
          <w:color w:val="C00000"/>
        </w:rPr>
        <w:t xml:space="preserve"> after that</w:t>
      </w:r>
      <w:r w:rsidR="00607321" w:rsidRPr="003D2BF5">
        <w:rPr>
          <w:color w:val="C00000"/>
        </w:rPr>
        <w:t xml:space="preserve"> </w:t>
      </w:r>
      <w:r w:rsidR="00E60990" w:rsidRPr="003D2BF5">
        <w:rPr>
          <w:color w:val="C00000"/>
        </w:rPr>
        <w:t>you’ll see me.”</w:t>
      </w:r>
    </w:p>
    <w:p w:rsidR="00E60990" w:rsidRPr="003D2BF5" w:rsidRDefault="00E60990" w:rsidP="00494105">
      <w:pPr>
        <w:pStyle w:val="verses-narrative"/>
        <w:rPr>
          <w:color w:val="C00000"/>
        </w:rPr>
      </w:pPr>
      <w:r w:rsidRPr="002E45DD">
        <w:rPr>
          <w:vertAlign w:val="superscript"/>
        </w:rPr>
        <w:t>17</w:t>
      </w:r>
      <w:r>
        <w:t xml:space="preserve">So </w:t>
      </w:r>
      <w:r w:rsidR="00DE40D3">
        <w:t>various</w:t>
      </w:r>
      <w:r>
        <w:t xml:space="preserve"> disciples </w:t>
      </w:r>
      <w:r w:rsidR="00DE40D3">
        <w:t xml:space="preserve">of his </w:t>
      </w:r>
      <w:r>
        <w:t>said to one another, “What</w:t>
      </w:r>
      <w:r w:rsidR="0092288B">
        <w:t>’s</w:t>
      </w:r>
      <w:r>
        <w:t xml:space="preserve"> this he’s telling us, </w:t>
      </w:r>
      <w:r w:rsidR="00DE40D3">
        <w:t xml:space="preserve">’In a bit you’ll no longer be able to look at me, and a bit after that you’ll see me,’ and, that </w:t>
      </w:r>
      <w:r w:rsidR="00DE40D3" w:rsidRPr="003D2BF5">
        <w:rPr>
          <w:color w:val="C00000"/>
        </w:rPr>
        <w:t>‘I’m headed to the Father’</w:t>
      </w:r>
      <w:r w:rsidR="00DE40D3">
        <w:t>?”</w:t>
      </w:r>
      <w:r>
        <w:t xml:space="preserve"> </w:t>
      </w:r>
      <w:r w:rsidRPr="002E45DD">
        <w:rPr>
          <w:vertAlign w:val="superscript"/>
        </w:rPr>
        <w:t>18</w:t>
      </w:r>
      <w:r w:rsidR="0092288B">
        <w:t>T</w:t>
      </w:r>
      <w:r>
        <w:t xml:space="preserve">hey </w:t>
      </w:r>
      <w:r w:rsidR="0092288B">
        <w:t>kept on saying</w:t>
      </w:r>
      <w:r>
        <w:t>, “</w:t>
      </w:r>
      <w:r w:rsidR="005C68BA">
        <w:t>W</w:t>
      </w:r>
      <w:r w:rsidR="0092288B">
        <w:t>hat’s</w:t>
      </w:r>
      <w:r w:rsidR="005C68BA">
        <w:t xml:space="preserve"> this ‘in a bit’?</w:t>
      </w:r>
      <w:r w:rsidR="0092288B">
        <w:t>—</w:t>
      </w:r>
      <w:r w:rsidR="005C68BA">
        <w:t>We don’t know what he’s talking about.</w:t>
      </w:r>
      <w:r>
        <w:t xml:space="preserve">” </w:t>
      </w:r>
      <w:r w:rsidRPr="002E45DD">
        <w:rPr>
          <w:vertAlign w:val="superscript"/>
        </w:rPr>
        <w:t>19</w:t>
      </w:r>
      <w:r>
        <w:t xml:space="preserve">Jesus understood that they </w:t>
      </w:r>
      <w:r w:rsidR="006E2492">
        <w:t>were</w:t>
      </w:r>
      <w:r>
        <w:t xml:space="preserve"> wanting to ask him</w:t>
      </w:r>
      <w:r w:rsidR="006E2492">
        <w:t xml:space="preserve"> </w:t>
      </w:r>
      <w:r w:rsidR="006E2492">
        <w:rPr>
          <w:i/>
        </w:rPr>
        <w:t>about it</w:t>
      </w:r>
      <w:r>
        <w:t xml:space="preserve">, and he </w:t>
      </w:r>
      <w:r w:rsidR="006E2492">
        <w:t>said</w:t>
      </w:r>
      <w:r>
        <w:t xml:space="preserve">, </w:t>
      </w:r>
      <w:r w:rsidRPr="003D2BF5">
        <w:rPr>
          <w:color w:val="C00000"/>
        </w:rPr>
        <w:t>“</w:t>
      </w:r>
      <w:r w:rsidR="006E2492" w:rsidRPr="003D2BF5">
        <w:rPr>
          <w:color w:val="C00000"/>
        </w:rPr>
        <w:t>Is this the reason you’re inquiring of</w:t>
      </w:r>
      <w:r w:rsidRPr="003D2BF5">
        <w:rPr>
          <w:color w:val="C00000"/>
        </w:rPr>
        <w:t xml:space="preserve"> one another, because I said, </w:t>
      </w:r>
      <w:r w:rsidR="00DF531C" w:rsidRPr="003D2BF5">
        <w:rPr>
          <w:color w:val="C00000"/>
        </w:rPr>
        <w:t>’In a bit you’ll no longer be able to look at me, and a bit after that you’ll see me’?</w:t>
      </w:r>
      <w:r w:rsidRPr="003D2BF5">
        <w:rPr>
          <w:color w:val="C00000"/>
        </w:rPr>
        <w:t xml:space="preserve"> </w:t>
      </w:r>
      <w:r w:rsidRPr="003D2BF5">
        <w:rPr>
          <w:color w:val="C00000"/>
          <w:vertAlign w:val="superscript"/>
        </w:rPr>
        <w:t>20</w:t>
      </w:r>
      <w:r w:rsidRPr="003D2BF5">
        <w:rPr>
          <w:color w:val="C00000"/>
        </w:rPr>
        <w:t>I’m telling you the honest-to-goodness truth, I really am, you will weep and mourn, but the world</w:t>
      </w:r>
      <w:r w:rsidR="00DF531C" w:rsidRPr="003D2BF5">
        <w:rPr>
          <w:color w:val="C00000"/>
        </w:rPr>
        <w:t>, the established order of humans,</w:t>
      </w:r>
      <w:r w:rsidRPr="003D2BF5">
        <w:rPr>
          <w:color w:val="C00000"/>
        </w:rPr>
        <w:t xml:space="preserve"> will </w:t>
      </w:r>
      <w:r w:rsidR="00DF531C" w:rsidRPr="003D2BF5">
        <w:rPr>
          <w:color w:val="C00000"/>
        </w:rPr>
        <w:t xml:space="preserve">break out in joy. You’ll be in </w:t>
      </w:r>
      <w:r w:rsidR="00BC7DFA" w:rsidRPr="003D2BF5">
        <w:rPr>
          <w:color w:val="C00000"/>
        </w:rPr>
        <w:t>pain</w:t>
      </w:r>
      <w:r w:rsidR="00DF531C" w:rsidRPr="003D2BF5">
        <w:rPr>
          <w:color w:val="C00000"/>
        </w:rPr>
        <w:t>,</w:t>
      </w:r>
      <w:r w:rsidRPr="003D2BF5">
        <w:rPr>
          <w:color w:val="C00000"/>
        </w:rPr>
        <w:t xml:space="preserve"> </w:t>
      </w:r>
      <w:r w:rsidR="00DF531C" w:rsidRPr="003D2BF5">
        <w:rPr>
          <w:color w:val="C00000"/>
        </w:rPr>
        <w:t>but</w:t>
      </w:r>
      <w:r w:rsidRPr="003D2BF5">
        <w:rPr>
          <w:color w:val="C00000"/>
        </w:rPr>
        <w:t xml:space="preserve"> your pain will turn into joy. </w:t>
      </w:r>
      <w:r w:rsidRPr="003D2BF5">
        <w:rPr>
          <w:color w:val="C00000"/>
          <w:vertAlign w:val="superscript"/>
        </w:rPr>
        <w:t>21</w:t>
      </w:r>
      <w:r w:rsidRPr="003D2BF5">
        <w:rPr>
          <w:color w:val="C00000"/>
        </w:rPr>
        <w:t>When a woman gives birth, she experiences pain</w:t>
      </w:r>
      <w:r w:rsidR="00462853" w:rsidRPr="003D2BF5">
        <w:rPr>
          <w:color w:val="C00000"/>
        </w:rPr>
        <w:t>, since her</w:t>
      </w:r>
      <w:r w:rsidRPr="003D2BF5">
        <w:rPr>
          <w:color w:val="C00000"/>
        </w:rPr>
        <w:t xml:space="preserve"> </w:t>
      </w:r>
      <w:r w:rsidR="00DF531C" w:rsidRPr="003D2BF5">
        <w:rPr>
          <w:color w:val="C00000"/>
        </w:rPr>
        <w:t>due-date has arrived</w:t>
      </w:r>
      <w:r w:rsidR="00FC5A4F" w:rsidRPr="003D2BF5">
        <w:rPr>
          <w:color w:val="C00000"/>
        </w:rPr>
        <w:t>, b</w:t>
      </w:r>
      <w:r w:rsidRPr="003D2BF5">
        <w:rPr>
          <w:color w:val="C00000"/>
        </w:rPr>
        <w:t xml:space="preserve">ut </w:t>
      </w:r>
      <w:r w:rsidR="00FC5A4F" w:rsidRPr="003D2BF5">
        <w:rPr>
          <w:color w:val="C00000"/>
        </w:rPr>
        <w:t>once</w:t>
      </w:r>
      <w:r w:rsidRPr="003D2BF5">
        <w:rPr>
          <w:color w:val="C00000"/>
        </w:rPr>
        <w:t xml:space="preserve"> she gives birth to a </w:t>
      </w:r>
      <w:r w:rsidR="00FC5A4F" w:rsidRPr="003D2BF5">
        <w:rPr>
          <w:color w:val="C00000"/>
        </w:rPr>
        <w:t>child</w:t>
      </w:r>
      <w:r w:rsidRPr="003D2BF5">
        <w:rPr>
          <w:color w:val="C00000"/>
        </w:rPr>
        <w:t xml:space="preserve">, she no longer remembers the </w:t>
      </w:r>
      <w:r w:rsidR="00FC5A4F" w:rsidRPr="003D2BF5">
        <w:rPr>
          <w:color w:val="C00000"/>
        </w:rPr>
        <w:t>suffering</w:t>
      </w:r>
      <w:r w:rsidRPr="003D2BF5">
        <w:rPr>
          <w:color w:val="C00000"/>
        </w:rPr>
        <w:t xml:space="preserve"> on account of the joy, since she’s </w:t>
      </w:r>
      <w:r w:rsidR="00FC5A4F" w:rsidRPr="003D2BF5">
        <w:rPr>
          <w:color w:val="C00000"/>
        </w:rPr>
        <w:t>brought a human being</w:t>
      </w:r>
      <w:r w:rsidRPr="003D2BF5">
        <w:rPr>
          <w:color w:val="C00000"/>
        </w:rPr>
        <w:t xml:space="preserve"> into the world. </w:t>
      </w:r>
      <w:r w:rsidRPr="003D2BF5">
        <w:rPr>
          <w:color w:val="C00000"/>
          <w:vertAlign w:val="superscript"/>
        </w:rPr>
        <w:t>22</w:t>
      </w:r>
      <w:r w:rsidR="008B0D0C" w:rsidRPr="003D2BF5">
        <w:rPr>
          <w:color w:val="C00000"/>
        </w:rPr>
        <w:t>So</w:t>
      </w:r>
      <w:r w:rsidR="00187A1B" w:rsidRPr="003D2BF5">
        <w:rPr>
          <w:color w:val="C00000"/>
        </w:rPr>
        <w:t>—yes—</w:t>
      </w:r>
      <w:r w:rsidR="00916B53" w:rsidRPr="003D2BF5">
        <w:rPr>
          <w:color w:val="C00000"/>
        </w:rPr>
        <w:t>you too</w:t>
      </w:r>
      <w:r w:rsidR="00081A54" w:rsidRPr="003D2BF5">
        <w:rPr>
          <w:color w:val="C00000"/>
        </w:rPr>
        <w:t xml:space="preserve"> </w:t>
      </w:r>
      <w:r w:rsidR="00AE061E" w:rsidRPr="003D2BF5">
        <w:rPr>
          <w:color w:val="C00000"/>
        </w:rPr>
        <w:t>are experiencing</w:t>
      </w:r>
      <w:r w:rsidR="00081A54" w:rsidRPr="003D2BF5">
        <w:rPr>
          <w:color w:val="C00000"/>
        </w:rPr>
        <w:t xml:space="preserve"> pain. But I’ll see you again, and your heart wil</w:t>
      </w:r>
      <w:r w:rsidR="008B0D0C" w:rsidRPr="003D2BF5">
        <w:rPr>
          <w:color w:val="C00000"/>
        </w:rPr>
        <w:t>l rejoice, and no one will take</w:t>
      </w:r>
      <w:r w:rsidR="00081A54" w:rsidRPr="003D2BF5">
        <w:rPr>
          <w:color w:val="C00000"/>
        </w:rPr>
        <w:t xml:space="preserve"> the joy away from you. </w:t>
      </w:r>
      <w:r w:rsidR="00081A54" w:rsidRPr="003D2BF5">
        <w:rPr>
          <w:color w:val="C00000"/>
          <w:vertAlign w:val="superscript"/>
        </w:rPr>
        <w:t>23</w:t>
      </w:r>
      <w:r w:rsidR="008B0D0C" w:rsidRPr="003D2BF5">
        <w:rPr>
          <w:color w:val="C00000"/>
        </w:rPr>
        <w:t>When that day arrives</w:t>
      </w:r>
      <w:r w:rsidR="00D31305" w:rsidRPr="003D2BF5">
        <w:rPr>
          <w:color w:val="C00000"/>
          <w:vertAlign w:val="superscript"/>
        </w:rPr>
        <w:t>[f]</w:t>
      </w:r>
      <w:r w:rsidR="00081A54" w:rsidRPr="003D2BF5">
        <w:rPr>
          <w:color w:val="C00000"/>
        </w:rPr>
        <w:t xml:space="preserve">, you </w:t>
      </w:r>
      <w:r w:rsidR="008B0D0C" w:rsidRPr="003D2BF5">
        <w:rPr>
          <w:color w:val="C00000"/>
        </w:rPr>
        <w:t>won’t</w:t>
      </w:r>
      <w:r w:rsidR="00081A54" w:rsidRPr="003D2BF5">
        <w:rPr>
          <w:color w:val="C00000"/>
        </w:rPr>
        <w:t xml:space="preserve"> ask me </w:t>
      </w:r>
      <w:r w:rsidR="008B0D0C" w:rsidRPr="003D2BF5">
        <w:rPr>
          <w:color w:val="C00000"/>
        </w:rPr>
        <w:t>for anything</w:t>
      </w:r>
      <w:r w:rsidR="00081A54" w:rsidRPr="003D2BF5">
        <w:rPr>
          <w:color w:val="C00000"/>
        </w:rPr>
        <w:t>. I’m telling you the honest-to-goodness truth, I really am:</w:t>
      </w:r>
      <w:r w:rsidR="003B67DC" w:rsidRPr="003D2BF5">
        <w:rPr>
          <w:color w:val="C00000"/>
        </w:rPr>
        <w:t xml:space="preserve"> that </w:t>
      </w:r>
      <w:r w:rsidR="00081A54" w:rsidRPr="003D2BF5">
        <w:rPr>
          <w:color w:val="C00000"/>
        </w:rPr>
        <w:t xml:space="preserve">particular </w:t>
      </w:r>
      <w:r w:rsidR="003B67DC" w:rsidRPr="003D2BF5">
        <w:rPr>
          <w:color w:val="C00000"/>
        </w:rPr>
        <w:t xml:space="preserve">thing </w:t>
      </w:r>
      <w:r w:rsidR="00081A54" w:rsidRPr="003D2BF5">
        <w:rPr>
          <w:color w:val="C00000"/>
        </w:rPr>
        <w:t xml:space="preserve">that you would ask the Father </w:t>
      </w:r>
      <w:r w:rsidR="005C2FE5" w:rsidRPr="003D2BF5">
        <w:rPr>
          <w:color w:val="C00000"/>
        </w:rPr>
        <w:t xml:space="preserve">for </w:t>
      </w:r>
      <w:r w:rsidR="003B67DC" w:rsidRPr="003D2BF5">
        <w:rPr>
          <w:color w:val="C00000"/>
        </w:rPr>
        <w:t>while acting in my delegated authority</w:t>
      </w:r>
      <w:r w:rsidR="003B67DC" w:rsidRPr="003D2BF5">
        <w:rPr>
          <w:color w:val="C00000"/>
          <w:vertAlign w:val="superscript"/>
        </w:rPr>
        <w:t>[</w:t>
      </w:r>
      <w:r w:rsidR="00D31305" w:rsidRPr="003D2BF5">
        <w:rPr>
          <w:color w:val="C00000"/>
          <w:vertAlign w:val="superscript"/>
        </w:rPr>
        <w:t>g</w:t>
      </w:r>
      <w:r w:rsidR="003B67DC" w:rsidRPr="003D2BF5">
        <w:rPr>
          <w:color w:val="C00000"/>
          <w:vertAlign w:val="superscript"/>
        </w:rPr>
        <w:t>]</w:t>
      </w:r>
      <w:r w:rsidR="006B0D1F" w:rsidRPr="003D2BF5">
        <w:rPr>
          <w:color w:val="C00000"/>
        </w:rPr>
        <w:t>, H</w:t>
      </w:r>
      <w:r w:rsidR="00081A54" w:rsidRPr="003D2BF5">
        <w:rPr>
          <w:color w:val="C00000"/>
        </w:rPr>
        <w:t xml:space="preserve">e will give to you. </w:t>
      </w:r>
      <w:r w:rsidR="00081A54" w:rsidRPr="003D2BF5">
        <w:rPr>
          <w:color w:val="C00000"/>
          <w:vertAlign w:val="superscript"/>
        </w:rPr>
        <w:t>24</w:t>
      </w:r>
      <w:r w:rsidR="00081A54" w:rsidRPr="003D2BF5">
        <w:rPr>
          <w:color w:val="C00000"/>
        </w:rPr>
        <w:t xml:space="preserve">Up to this point, you haven’t asked for anything </w:t>
      </w:r>
      <w:r w:rsidR="003B67DC" w:rsidRPr="003D2BF5">
        <w:rPr>
          <w:color w:val="C00000"/>
        </w:rPr>
        <w:t>while acting in my delegate</w:t>
      </w:r>
      <w:r w:rsidR="005C2FE5" w:rsidRPr="003D2BF5">
        <w:rPr>
          <w:color w:val="C00000"/>
        </w:rPr>
        <w:t>d</w:t>
      </w:r>
      <w:r w:rsidR="003B67DC" w:rsidRPr="003D2BF5">
        <w:rPr>
          <w:color w:val="C00000"/>
        </w:rPr>
        <w:t xml:space="preserve"> authority</w:t>
      </w:r>
      <w:r w:rsidR="003B67DC" w:rsidRPr="003D2BF5">
        <w:rPr>
          <w:color w:val="C00000"/>
          <w:vertAlign w:val="superscript"/>
        </w:rPr>
        <w:t>[</w:t>
      </w:r>
      <w:r w:rsidR="00D31305" w:rsidRPr="003D2BF5">
        <w:rPr>
          <w:color w:val="C00000"/>
          <w:vertAlign w:val="superscript"/>
        </w:rPr>
        <w:t>g</w:t>
      </w:r>
      <w:r w:rsidR="003B67DC" w:rsidRPr="003D2BF5">
        <w:rPr>
          <w:color w:val="C00000"/>
          <w:vertAlign w:val="superscript"/>
        </w:rPr>
        <w:t>]</w:t>
      </w:r>
      <w:r w:rsidR="00081A54" w:rsidRPr="003D2BF5">
        <w:rPr>
          <w:color w:val="C00000"/>
        </w:rPr>
        <w:t>. Ask and you’ll receive, so that your joy would be fulfilled.</w:t>
      </w:r>
    </w:p>
    <w:p w:rsidR="00A8381A" w:rsidRPr="003D2BF5" w:rsidRDefault="00081A54" w:rsidP="00494105">
      <w:pPr>
        <w:pStyle w:val="verses-narrative"/>
        <w:rPr>
          <w:color w:val="C00000"/>
        </w:rPr>
      </w:pPr>
      <w:r w:rsidRPr="003D2BF5">
        <w:rPr>
          <w:color w:val="C00000"/>
          <w:vertAlign w:val="superscript"/>
        </w:rPr>
        <w:t>25</w:t>
      </w:r>
      <w:r w:rsidRPr="003D2BF5">
        <w:rPr>
          <w:color w:val="C00000"/>
        </w:rPr>
        <w:t xml:space="preserve">”I’ve spoken these things to you </w:t>
      </w:r>
      <w:r w:rsidR="005C2FE5" w:rsidRPr="003D2BF5">
        <w:rPr>
          <w:color w:val="C00000"/>
        </w:rPr>
        <w:t>plainly</w:t>
      </w:r>
      <w:r w:rsidR="009C04C0" w:rsidRPr="003D2BF5">
        <w:rPr>
          <w:color w:val="C00000"/>
        </w:rPr>
        <w:t xml:space="preserve">, </w:t>
      </w:r>
      <w:r w:rsidR="009C04C0" w:rsidRPr="003D2BF5">
        <w:rPr>
          <w:i/>
          <w:color w:val="C00000"/>
        </w:rPr>
        <w:t>without wrapping them in analogies</w:t>
      </w:r>
      <w:r w:rsidR="008B0ECA" w:rsidRPr="003D2BF5">
        <w:rPr>
          <w:color w:val="C00000"/>
        </w:rPr>
        <w:t>; there’s coming a time when I’ll no longer</w:t>
      </w:r>
      <w:r w:rsidR="00D31305" w:rsidRPr="003D2BF5">
        <w:rPr>
          <w:color w:val="C00000"/>
        </w:rPr>
        <w:t xml:space="preserve"> speak to you </w:t>
      </w:r>
      <w:r w:rsidR="0049213E" w:rsidRPr="003D2BF5">
        <w:rPr>
          <w:color w:val="C00000"/>
        </w:rPr>
        <w:t xml:space="preserve">in analogies but will inform you </w:t>
      </w:r>
      <w:r w:rsidR="008B0ECA" w:rsidRPr="003D2BF5">
        <w:rPr>
          <w:color w:val="C00000"/>
        </w:rPr>
        <w:t>plainly</w:t>
      </w:r>
      <w:r w:rsidR="0049213E" w:rsidRPr="003D2BF5">
        <w:rPr>
          <w:color w:val="C00000"/>
        </w:rPr>
        <w:t xml:space="preserve"> about the Father</w:t>
      </w:r>
      <w:r w:rsidR="008B0ECA" w:rsidRPr="003D2BF5">
        <w:rPr>
          <w:color w:val="C00000"/>
        </w:rPr>
        <w:t xml:space="preserve">. </w:t>
      </w:r>
      <w:r w:rsidR="008B0ECA" w:rsidRPr="003D2BF5">
        <w:rPr>
          <w:color w:val="C00000"/>
          <w:vertAlign w:val="superscript"/>
        </w:rPr>
        <w:t>26</w:t>
      </w:r>
      <w:r w:rsidR="00D31305" w:rsidRPr="003D2BF5">
        <w:rPr>
          <w:color w:val="C00000"/>
        </w:rPr>
        <w:t>When that day arrives</w:t>
      </w:r>
      <w:r w:rsidR="00D31305" w:rsidRPr="003D2BF5">
        <w:rPr>
          <w:color w:val="C00000"/>
          <w:vertAlign w:val="superscript"/>
        </w:rPr>
        <w:t>[f]</w:t>
      </w:r>
      <w:r w:rsidR="00100DE5" w:rsidRPr="003D2BF5">
        <w:rPr>
          <w:color w:val="C00000"/>
        </w:rPr>
        <w:t xml:space="preserve">, </w:t>
      </w:r>
      <w:r w:rsidR="009C04C0" w:rsidRPr="003D2BF5">
        <w:rPr>
          <w:color w:val="C00000"/>
        </w:rPr>
        <w:t>while acting in my delegated authority</w:t>
      </w:r>
      <w:r w:rsidR="009C04C0" w:rsidRPr="003D2BF5">
        <w:rPr>
          <w:color w:val="C00000"/>
          <w:vertAlign w:val="superscript"/>
        </w:rPr>
        <w:t>[g]</w:t>
      </w:r>
      <w:r w:rsidR="00100DE5" w:rsidRPr="003D2BF5">
        <w:rPr>
          <w:color w:val="C00000"/>
        </w:rPr>
        <w:t xml:space="preserve"> you’ll ask</w:t>
      </w:r>
      <w:r w:rsidR="00FA10D7" w:rsidRPr="003D2BF5">
        <w:rPr>
          <w:color w:val="C00000"/>
        </w:rPr>
        <w:t xml:space="preserve"> </w:t>
      </w:r>
      <w:r w:rsidR="00FA10D7" w:rsidRPr="003D2BF5">
        <w:rPr>
          <w:i/>
          <w:color w:val="C00000"/>
        </w:rPr>
        <w:t>for something</w:t>
      </w:r>
      <w:r w:rsidR="008B0ECA" w:rsidRPr="003D2BF5">
        <w:rPr>
          <w:color w:val="C00000"/>
        </w:rPr>
        <w:t xml:space="preserve">, and </w:t>
      </w:r>
      <w:r w:rsidR="00A8381A" w:rsidRPr="003D2BF5">
        <w:rPr>
          <w:color w:val="C00000"/>
        </w:rPr>
        <w:t>I</w:t>
      </w:r>
      <w:r w:rsidR="001841B0" w:rsidRPr="003D2BF5">
        <w:rPr>
          <w:color w:val="C00000"/>
        </w:rPr>
        <w:t xml:space="preserve">’m </w:t>
      </w:r>
      <w:r w:rsidR="00D37448" w:rsidRPr="003D2BF5">
        <w:rPr>
          <w:color w:val="C00000"/>
        </w:rPr>
        <w:t xml:space="preserve">not going to tell you </w:t>
      </w:r>
      <w:r w:rsidR="001841B0" w:rsidRPr="003D2BF5">
        <w:rPr>
          <w:color w:val="C00000"/>
        </w:rPr>
        <w:t>that I</w:t>
      </w:r>
      <w:r w:rsidR="00D37448" w:rsidRPr="003D2BF5">
        <w:rPr>
          <w:color w:val="C00000"/>
        </w:rPr>
        <w:t>’ll</w:t>
      </w:r>
      <w:r w:rsidR="001841B0" w:rsidRPr="003D2BF5">
        <w:rPr>
          <w:color w:val="C00000"/>
        </w:rPr>
        <w:t xml:space="preserve"> </w:t>
      </w:r>
      <w:r w:rsidR="008B0ECA" w:rsidRPr="003D2BF5">
        <w:rPr>
          <w:color w:val="C00000"/>
        </w:rPr>
        <w:t xml:space="preserve">personally ask the Father </w:t>
      </w:r>
      <w:r w:rsidR="00A8381A" w:rsidRPr="003D2BF5">
        <w:rPr>
          <w:i/>
          <w:color w:val="C00000"/>
        </w:rPr>
        <w:t xml:space="preserve">for this thing </w:t>
      </w:r>
      <w:r w:rsidR="00A8381A" w:rsidRPr="003D2BF5">
        <w:rPr>
          <w:color w:val="C00000"/>
        </w:rPr>
        <w:t xml:space="preserve">regarding </w:t>
      </w:r>
      <w:r w:rsidR="00CA1C89" w:rsidRPr="003D2BF5">
        <w:rPr>
          <w:color w:val="C00000"/>
        </w:rPr>
        <w:t xml:space="preserve">you; </w:t>
      </w:r>
      <w:r w:rsidR="00CA1C89" w:rsidRPr="003D2BF5">
        <w:rPr>
          <w:color w:val="C00000"/>
          <w:vertAlign w:val="superscript"/>
        </w:rPr>
        <w:t>27</w:t>
      </w:r>
      <w:r w:rsidR="00CA1C89" w:rsidRPr="003D2BF5">
        <w:rPr>
          <w:color w:val="C00000"/>
        </w:rPr>
        <w:t>you see,</w:t>
      </w:r>
      <w:r w:rsidR="008B0ECA" w:rsidRPr="003D2BF5">
        <w:rPr>
          <w:color w:val="C00000"/>
        </w:rPr>
        <w:t xml:space="preserve"> the Father Himself </w:t>
      </w:r>
      <w:r w:rsidR="00A8381A" w:rsidRPr="003D2BF5">
        <w:rPr>
          <w:color w:val="C00000"/>
        </w:rPr>
        <w:t>extends his close friendship to</w:t>
      </w:r>
      <w:r w:rsidR="008B0ECA" w:rsidRPr="003D2BF5">
        <w:rPr>
          <w:color w:val="C00000"/>
        </w:rPr>
        <w:t xml:space="preserve"> you all, since you all have </w:t>
      </w:r>
      <w:r w:rsidR="00A8381A" w:rsidRPr="003D2BF5">
        <w:rPr>
          <w:color w:val="C00000"/>
        </w:rPr>
        <w:t xml:space="preserve">closely befriended </w:t>
      </w:r>
      <w:r w:rsidR="008B0ECA" w:rsidRPr="003D2BF5">
        <w:rPr>
          <w:color w:val="C00000"/>
        </w:rPr>
        <w:t xml:space="preserve">me and have believed that I came from God. </w:t>
      </w:r>
      <w:r w:rsidR="008B0ECA" w:rsidRPr="003D2BF5">
        <w:rPr>
          <w:color w:val="C00000"/>
          <w:vertAlign w:val="superscript"/>
        </w:rPr>
        <w:t>28</w:t>
      </w:r>
      <w:r w:rsidR="008B0ECA" w:rsidRPr="003D2BF5">
        <w:rPr>
          <w:color w:val="C00000"/>
        </w:rPr>
        <w:t>I came from the Father</w:t>
      </w:r>
      <w:r w:rsidR="00A8381A" w:rsidRPr="003D2BF5">
        <w:rPr>
          <w:color w:val="C00000"/>
        </w:rPr>
        <w:t>,</w:t>
      </w:r>
      <w:r w:rsidR="008B0ECA" w:rsidRPr="003D2BF5">
        <w:rPr>
          <w:color w:val="C00000"/>
        </w:rPr>
        <w:t xml:space="preserve"> </w:t>
      </w:r>
      <w:r w:rsidR="00A8381A" w:rsidRPr="003D2BF5">
        <w:rPr>
          <w:color w:val="C00000"/>
        </w:rPr>
        <w:t xml:space="preserve">and I </w:t>
      </w:r>
      <w:r w:rsidR="008B0ECA" w:rsidRPr="003D2BF5">
        <w:rPr>
          <w:color w:val="C00000"/>
        </w:rPr>
        <w:t>have come into the world</w:t>
      </w:r>
      <w:r w:rsidR="00A8381A" w:rsidRPr="003D2BF5">
        <w:rPr>
          <w:color w:val="C00000"/>
        </w:rPr>
        <w:t>, the established order of humans</w:t>
      </w:r>
      <w:r w:rsidR="008B0ECA" w:rsidRPr="003D2BF5">
        <w:rPr>
          <w:color w:val="C00000"/>
        </w:rPr>
        <w:t>. I</w:t>
      </w:r>
      <w:r w:rsidR="00CA1C89" w:rsidRPr="003D2BF5">
        <w:rPr>
          <w:color w:val="C00000"/>
        </w:rPr>
        <w:t xml:space="preserve">’m leaving the world, letting them go their own way, </w:t>
      </w:r>
      <w:r w:rsidR="008B0ECA" w:rsidRPr="003D2BF5">
        <w:rPr>
          <w:color w:val="C00000"/>
        </w:rPr>
        <w:t xml:space="preserve">and </w:t>
      </w:r>
      <w:r w:rsidR="00CA1C89" w:rsidRPr="003D2BF5">
        <w:rPr>
          <w:color w:val="C00000"/>
        </w:rPr>
        <w:t xml:space="preserve">am </w:t>
      </w:r>
      <w:r w:rsidR="008B0ECA" w:rsidRPr="003D2BF5">
        <w:rPr>
          <w:color w:val="C00000"/>
        </w:rPr>
        <w:t>go</w:t>
      </w:r>
      <w:r w:rsidR="00CA1C89" w:rsidRPr="003D2BF5">
        <w:rPr>
          <w:color w:val="C00000"/>
        </w:rPr>
        <w:t>ing</w:t>
      </w:r>
      <w:r w:rsidR="008B0ECA" w:rsidRPr="003D2BF5">
        <w:rPr>
          <w:color w:val="C00000"/>
        </w:rPr>
        <w:t xml:space="preserve"> to the Father.”</w:t>
      </w:r>
    </w:p>
    <w:p w:rsidR="00081A54" w:rsidRPr="003D2BF5" w:rsidRDefault="008B0ECA" w:rsidP="00494105">
      <w:pPr>
        <w:pStyle w:val="verses-narrative"/>
        <w:rPr>
          <w:color w:val="C00000"/>
        </w:rPr>
      </w:pPr>
      <w:r w:rsidRPr="002E45DD">
        <w:rPr>
          <w:vertAlign w:val="superscript"/>
        </w:rPr>
        <w:t>29</w:t>
      </w:r>
      <w:r>
        <w:t xml:space="preserve">His disciples </w:t>
      </w:r>
      <w:r>
        <w:rPr>
          <w:i/>
        </w:rPr>
        <w:t xml:space="preserve">then </w:t>
      </w:r>
      <w:r>
        <w:t>say</w:t>
      </w:r>
      <w:r w:rsidR="00467F98">
        <w:t>, “</w:t>
      </w:r>
      <w:r w:rsidR="00CA1C89">
        <w:t>Hey, y</w:t>
      </w:r>
      <w:r w:rsidR="00467F98">
        <w:t>ou’</w:t>
      </w:r>
      <w:r w:rsidR="00CA1C89">
        <w:t>re speaking plainly now</w:t>
      </w:r>
      <w:r w:rsidR="00467F98">
        <w:t xml:space="preserve">, </w:t>
      </w:r>
      <w:r w:rsidR="00B73CE9">
        <w:t xml:space="preserve">not explaining </w:t>
      </w:r>
      <w:r w:rsidR="00D4213D">
        <w:t>things</w:t>
      </w:r>
      <w:r w:rsidR="00B73CE9">
        <w:t xml:space="preserve"> </w:t>
      </w:r>
      <w:r w:rsidR="00CA1C89">
        <w:t>by way of analogy</w:t>
      </w:r>
      <w:r w:rsidR="00B73CE9">
        <w:t>.</w:t>
      </w:r>
      <w:r w:rsidR="00467F98">
        <w:t xml:space="preserve"> </w:t>
      </w:r>
      <w:r w:rsidR="00467F98" w:rsidRPr="002E45DD">
        <w:rPr>
          <w:vertAlign w:val="superscript"/>
        </w:rPr>
        <w:t>30</w:t>
      </w:r>
      <w:r w:rsidR="006B0D1F">
        <w:t>At this time</w:t>
      </w:r>
      <w:r w:rsidR="00467F98">
        <w:t xml:space="preserve"> we know that you know </w:t>
      </w:r>
      <w:r w:rsidR="00B73CE9">
        <w:t>everything</w:t>
      </w:r>
      <w:r w:rsidR="005A41A8">
        <w:t>,</w:t>
      </w:r>
      <w:r w:rsidR="00467F98">
        <w:t xml:space="preserve"> and </w:t>
      </w:r>
      <w:r w:rsidR="005A41A8">
        <w:t xml:space="preserve">there’s </w:t>
      </w:r>
      <w:r w:rsidR="00467F98">
        <w:t>no need</w:t>
      </w:r>
      <w:r w:rsidR="005A41A8" w:rsidRPr="005A41A8">
        <w:rPr>
          <w:vertAlign w:val="superscript"/>
        </w:rPr>
        <w:t>[h]</w:t>
      </w:r>
      <w:r w:rsidR="00976DA1">
        <w:t xml:space="preserve"> for any</w:t>
      </w:r>
      <w:r w:rsidR="00467F98">
        <w:t>one to ask you</w:t>
      </w:r>
      <w:r w:rsidR="005A41A8">
        <w:t xml:space="preserve"> </w:t>
      </w:r>
      <w:r w:rsidR="005A41A8">
        <w:rPr>
          <w:i/>
        </w:rPr>
        <w:t>the meaning of an</w:t>
      </w:r>
      <w:r w:rsidR="0049213E">
        <w:rPr>
          <w:i/>
        </w:rPr>
        <w:t>y</w:t>
      </w:r>
      <w:r w:rsidR="005A41A8">
        <w:rPr>
          <w:i/>
        </w:rPr>
        <w:t xml:space="preserve"> analogy</w:t>
      </w:r>
      <w:r w:rsidR="00467F98">
        <w:t xml:space="preserve">. </w:t>
      </w:r>
      <w:r w:rsidR="0025715E">
        <w:t>This is the reason</w:t>
      </w:r>
      <w:r w:rsidR="00467F98">
        <w:t xml:space="preserve"> we believe that you</w:t>
      </w:r>
      <w:r w:rsidR="00932066">
        <w:t xml:space="preserve"> </w:t>
      </w:r>
      <w:r w:rsidR="00467F98">
        <w:t xml:space="preserve">came from God.” </w:t>
      </w:r>
      <w:r w:rsidR="00467F98" w:rsidRPr="002E45DD">
        <w:rPr>
          <w:vertAlign w:val="superscript"/>
        </w:rPr>
        <w:t>31</w:t>
      </w:r>
      <w:r w:rsidR="00467F98">
        <w:t xml:space="preserve">Jesus replied, </w:t>
      </w:r>
      <w:r w:rsidR="00467F98" w:rsidRPr="003D2BF5">
        <w:rPr>
          <w:color w:val="C00000"/>
        </w:rPr>
        <w:t>“</w:t>
      </w:r>
      <w:r w:rsidR="00ED00F2" w:rsidRPr="003D2BF5">
        <w:rPr>
          <w:color w:val="C00000"/>
        </w:rPr>
        <w:t>Now you believe</w:t>
      </w:r>
      <w:r w:rsidR="00467F98" w:rsidRPr="003D2BF5">
        <w:rPr>
          <w:color w:val="C00000"/>
        </w:rPr>
        <w:t xml:space="preserve">? </w:t>
      </w:r>
      <w:r w:rsidR="00467F98" w:rsidRPr="003D2BF5">
        <w:rPr>
          <w:color w:val="C00000"/>
          <w:vertAlign w:val="superscript"/>
        </w:rPr>
        <w:t>32</w:t>
      </w:r>
      <w:r w:rsidR="00ED00F2" w:rsidRPr="003D2BF5">
        <w:rPr>
          <w:color w:val="C00000"/>
        </w:rPr>
        <w:t xml:space="preserve">Look </w:t>
      </w:r>
      <w:r w:rsidR="00932066" w:rsidRPr="003D2BF5">
        <w:rPr>
          <w:color w:val="C00000"/>
        </w:rPr>
        <w:t>here</w:t>
      </w:r>
      <w:r w:rsidR="00ED00F2" w:rsidRPr="003D2BF5">
        <w:rPr>
          <w:color w:val="C00000"/>
        </w:rPr>
        <w:t xml:space="preserve">—the time’s coming, and </w:t>
      </w:r>
      <w:r w:rsidR="00ED00F2" w:rsidRPr="003D2BF5">
        <w:rPr>
          <w:i/>
          <w:color w:val="C00000"/>
        </w:rPr>
        <w:t xml:space="preserve">in fact </w:t>
      </w:r>
      <w:r w:rsidR="00ED00F2" w:rsidRPr="003D2BF5">
        <w:rPr>
          <w:color w:val="C00000"/>
        </w:rPr>
        <w:t xml:space="preserve">has arrived, </w:t>
      </w:r>
      <w:r w:rsidR="00467F98" w:rsidRPr="003D2BF5">
        <w:rPr>
          <w:color w:val="C00000"/>
        </w:rPr>
        <w:t xml:space="preserve">that each one of you will be </w:t>
      </w:r>
      <w:r w:rsidR="00020E9E" w:rsidRPr="003D2BF5">
        <w:rPr>
          <w:color w:val="C00000"/>
        </w:rPr>
        <w:t xml:space="preserve">dispersed, </w:t>
      </w:r>
      <w:r w:rsidR="00020E9E" w:rsidRPr="003D2BF5">
        <w:rPr>
          <w:i/>
          <w:color w:val="C00000"/>
        </w:rPr>
        <w:t>retreating</w:t>
      </w:r>
      <w:r w:rsidR="00020E9E" w:rsidRPr="003D2BF5">
        <w:rPr>
          <w:color w:val="C00000"/>
        </w:rPr>
        <w:t xml:space="preserve"> </w:t>
      </w:r>
      <w:r w:rsidR="00467F98" w:rsidRPr="003D2BF5">
        <w:rPr>
          <w:color w:val="C00000"/>
        </w:rPr>
        <w:t xml:space="preserve">to his </w:t>
      </w:r>
      <w:r w:rsidR="009A21B5" w:rsidRPr="003D2BF5">
        <w:rPr>
          <w:color w:val="C00000"/>
        </w:rPr>
        <w:t>home town</w:t>
      </w:r>
      <w:r w:rsidR="00020E9E" w:rsidRPr="003D2BF5">
        <w:rPr>
          <w:color w:val="C00000"/>
        </w:rPr>
        <w:t>. You’ll l</w:t>
      </w:r>
      <w:r w:rsidR="00467F98" w:rsidRPr="003D2BF5">
        <w:rPr>
          <w:color w:val="C00000"/>
        </w:rPr>
        <w:t xml:space="preserve">eave me by myself. </w:t>
      </w:r>
      <w:r w:rsidR="00ED00F2" w:rsidRPr="003D2BF5">
        <w:rPr>
          <w:color w:val="C00000"/>
        </w:rPr>
        <w:t xml:space="preserve">But I’m not </w:t>
      </w:r>
      <w:r w:rsidR="0076104E" w:rsidRPr="003D2BF5">
        <w:rPr>
          <w:color w:val="C00000"/>
        </w:rPr>
        <w:t>alone</w:t>
      </w:r>
      <w:r w:rsidR="00467F98" w:rsidRPr="003D2BF5">
        <w:rPr>
          <w:color w:val="C00000"/>
        </w:rPr>
        <w:t xml:space="preserve">, since the Father is with me. </w:t>
      </w:r>
      <w:r w:rsidR="00467F98" w:rsidRPr="003D2BF5">
        <w:rPr>
          <w:color w:val="C00000"/>
          <w:vertAlign w:val="superscript"/>
        </w:rPr>
        <w:t>33</w:t>
      </w:r>
      <w:r w:rsidR="00467F98" w:rsidRPr="003D2BF5">
        <w:rPr>
          <w:color w:val="C00000"/>
        </w:rPr>
        <w:t>I’ve spoken</w:t>
      </w:r>
      <w:r w:rsidR="009A21B5" w:rsidRPr="003D2BF5">
        <w:rPr>
          <w:color w:val="C00000"/>
        </w:rPr>
        <w:t xml:space="preserve"> these things</w:t>
      </w:r>
      <w:r w:rsidR="00467F98" w:rsidRPr="003D2BF5">
        <w:rPr>
          <w:color w:val="C00000"/>
        </w:rPr>
        <w:t xml:space="preserve"> to you </w:t>
      </w:r>
      <w:r w:rsidR="009A21B5" w:rsidRPr="003D2BF5">
        <w:rPr>
          <w:color w:val="C00000"/>
        </w:rPr>
        <w:t xml:space="preserve">so </w:t>
      </w:r>
      <w:r w:rsidR="00ED00F2" w:rsidRPr="003D2BF5">
        <w:rPr>
          <w:color w:val="C00000"/>
        </w:rPr>
        <w:t>that</w:t>
      </w:r>
      <w:r w:rsidR="00467F98" w:rsidRPr="003D2BF5">
        <w:rPr>
          <w:color w:val="C00000"/>
        </w:rPr>
        <w:t xml:space="preserve"> </w:t>
      </w:r>
      <w:r w:rsidR="009A21B5" w:rsidRPr="003D2BF5">
        <w:rPr>
          <w:color w:val="C00000"/>
        </w:rPr>
        <w:t xml:space="preserve">in me </w:t>
      </w:r>
      <w:r w:rsidR="00467F98" w:rsidRPr="003D2BF5">
        <w:rPr>
          <w:color w:val="C00000"/>
        </w:rPr>
        <w:t>you have peace. In the world</w:t>
      </w:r>
      <w:r w:rsidR="005142AC" w:rsidRPr="003D2BF5">
        <w:rPr>
          <w:color w:val="C00000"/>
        </w:rPr>
        <w:t>, the established order of humans,</w:t>
      </w:r>
      <w:r w:rsidR="00467F98" w:rsidRPr="003D2BF5">
        <w:rPr>
          <w:color w:val="C00000"/>
        </w:rPr>
        <w:t xml:space="preserve"> you have tribulation, </w:t>
      </w:r>
      <w:r w:rsidR="009A21B5" w:rsidRPr="003D2BF5">
        <w:rPr>
          <w:color w:val="C00000"/>
        </w:rPr>
        <w:t>but</w:t>
      </w:r>
      <w:r w:rsidR="00467F98" w:rsidRPr="003D2BF5">
        <w:rPr>
          <w:color w:val="C00000"/>
        </w:rPr>
        <w:t xml:space="preserve"> </w:t>
      </w:r>
      <w:r w:rsidR="00282D1A" w:rsidRPr="003D2BF5">
        <w:rPr>
          <w:color w:val="C00000"/>
        </w:rPr>
        <w:t>be brave now</w:t>
      </w:r>
      <w:r w:rsidR="00282D1A" w:rsidRPr="003D2BF5">
        <w:rPr>
          <w:color w:val="C00000"/>
          <w:vertAlign w:val="superscript"/>
        </w:rPr>
        <w:t>[A]</w:t>
      </w:r>
      <w:r w:rsidR="009A21B5" w:rsidRPr="003D2BF5">
        <w:rPr>
          <w:color w:val="C00000"/>
        </w:rPr>
        <w:t>:</w:t>
      </w:r>
      <w:r w:rsidR="00467F98" w:rsidRPr="003D2BF5">
        <w:rPr>
          <w:color w:val="C00000"/>
        </w:rPr>
        <w:t xml:space="preserve"> </w:t>
      </w:r>
      <w:r w:rsidR="009A21B5" w:rsidRPr="003D2BF5">
        <w:rPr>
          <w:color w:val="C00000"/>
        </w:rPr>
        <w:t>I’</w:t>
      </w:r>
      <w:r w:rsidR="00467F98" w:rsidRPr="003D2BF5">
        <w:rPr>
          <w:color w:val="C00000"/>
        </w:rPr>
        <w:t xml:space="preserve">ve </w:t>
      </w:r>
      <w:r w:rsidR="006F201F" w:rsidRPr="003D2BF5">
        <w:rPr>
          <w:color w:val="C00000"/>
        </w:rPr>
        <w:t>defeated</w:t>
      </w:r>
      <w:r w:rsidR="00467F98" w:rsidRPr="003D2BF5">
        <w:rPr>
          <w:color w:val="C00000"/>
        </w:rPr>
        <w:t xml:space="preserve"> the world.”</w:t>
      </w:r>
    </w:p>
    <w:p w:rsidR="00494105" w:rsidRDefault="00494105" w:rsidP="0081193C">
      <w:pPr>
        <w:pStyle w:val="spacer-before-foootnotes"/>
      </w:pPr>
    </w:p>
    <w:p w:rsidR="00494105" w:rsidRDefault="00494105" w:rsidP="00494105">
      <w:pPr>
        <w:pStyle w:val="footnotes-normal"/>
      </w:pPr>
      <w:r w:rsidRPr="002E45DD">
        <w:rPr>
          <w:vertAlign w:val="superscript"/>
        </w:rPr>
        <w:t>[a]</w:t>
      </w:r>
      <w:r w:rsidR="00BB2156" w:rsidRPr="00BB2156">
        <w:rPr>
          <w:i/>
        </w:rPr>
        <w:t>wind up doing the wrong thing</w:t>
      </w:r>
      <w:r w:rsidR="00BB2156">
        <w:t xml:space="preserve">…Lit: </w:t>
      </w:r>
      <w:r w:rsidR="00BB2156" w:rsidRPr="00BB2156">
        <w:rPr>
          <w:i/>
        </w:rPr>
        <w:t>do wrong by me</w:t>
      </w:r>
      <w:r w:rsidR="00BB2156">
        <w:t xml:space="preserve">; </w:t>
      </w:r>
      <w:r w:rsidR="00BB2156" w:rsidRPr="00BB2156">
        <w:rPr>
          <w:i/>
        </w:rPr>
        <w:t>fall apart</w:t>
      </w:r>
      <w:r w:rsidR="00BB2156">
        <w:t xml:space="preserve">; </w:t>
      </w:r>
      <w:r w:rsidR="00BB2156" w:rsidRPr="00BB2156">
        <w:rPr>
          <w:i/>
        </w:rPr>
        <w:t>sin</w:t>
      </w:r>
      <w:r w:rsidR="00BB2156">
        <w:t xml:space="preserve">; </w:t>
      </w:r>
      <w:r w:rsidR="00BB2156" w:rsidRPr="00BB2156">
        <w:rPr>
          <w:i/>
        </w:rPr>
        <w:t>stumble</w:t>
      </w:r>
      <w:r w:rsidR="00BB2156">
        <w:t>. Ref. note of Matt. 11:6.</w:t>
      </w:r>
    </w:p>
    <w:p w:rsidR="00494105" w:rsidRDefault="00DE2471" w:rsidP="00494105">
      <w:pPr>
        <w:pStyle w:val="footnotes-normal"/>
      </w:pPr>
      <w:r w:rsidRPr="002E45DD">
        <w:rPr>
          <w:vertAlign w:val="superscript"/>
        </w:rPr>
        <w:t>[b]</w:t>
      </w:r>
      <w:r w:rsidR="00F738B6">
        <w:rPr>
          <w:i/>
        </w:rPr>
        <w:t>no—even worse</w:t>
      </w:r>
      <w:r>
        <w:t xml:space="preserve">…Lit: </w:t>
      </w:r>
      <w:r w:rsidRPr="001C7E90">
        <w:rPr>
          <w:i/>
        </w:rPr>
        <w:t>never mind that</w:t>
      </w:r>
      <w:r w:rsidR="001C7E90">
        <w:t xml:space="preserve"> [</w:t>
      </w:r>
      <w:r w:rsidR="001C7E90" w:rsidRPr="001C7E90">
        <w:rPr>
          <w:i/>
        </w:rPr>
        <w:t>and consider this</w:t>
      </w:r>
      <w:r w:rsidR="001C7E90">
        <w:t>]</w:t>
      </w:r>
      <w:r>
        <w:t xml:space="preserve">; </w:t>
      </w:r>
      <w:r w:rsidR="001C7E90" w:rsidRPr="001C7E90">
        <w:rPr>
          <w:i/>
        </w:rPr>
        <w:t xml:space="preserve">put </w:t>
      </w:r>
      <w:r w:rsidRPr="001C7E90">
        <w:rPr>
          <w:i/>
        </w:rPr>
        <w:t>that aside</w:t>
      </w:r>
      <w:r w:rsidR="001C7E90">
        <w:t xml:space="preserve"> [</w:t>
      </w:r>
      <w:r w:rsidR="001C7E90" w:rsidRPr="001C7E90">
        <w:rPr>
          <w:i/>
        </w:rPr>
        <w:t>and take this in</w:t>
      </w:r>
      <w:r w:rsidR="001C7E90">
        <w:t>]</w:t>
      </w:r>
      <w:r w:rsidR="00F738B6">
        <w:t xml:space="preserve">; </w:t>
      </w:r>
      <w:r w:rsidR="00F738B6">
        <w:rPr>
          <w:i/>
        </w:rPr>
        <w:t>and that’s nothing</w:t>
      </w:r>
      <w:r>
        <w:t>.</w:t>
      </w:r>
      <w:r w:rsidR="00EA69E8">
        <w:t xml:space="preserve"> A figure of speech of a sort, to forget about the previous remark because the next one is so much more severe.</w:t>
      </w:r>
    </w:p>
    <w:p w:rsidR="00827BE8" w:rsidRDefault="00827BE8" w:rsidP="00494105">
      <w:pPr>
        <w:pStyle w:val="footnotes-normal"/>
      </w:pPr>
      <w:r w:rsidRPr="002E45DD">
        <w:rPr>
          <w:vertAlign w:val="superscript"/>
        </w:rPr>
        <w:t>[c]</w:t>
      </w:r>
      <w:r w:rsidRPr="002E45DD">
        <w:rPr>
          <w:i/>
        </w:rPr>
        <w:t>if I do in fact depart</w:t>
      </w:r>
      <w:r>
        <w:t>…Lit</w:t>
      </w:r>
      <w:r w:rsidRPr="002E45DD">
        <w:rPr>
          <w:i/>
        </w:rPr>
        <w:t>: if I were to depart</w:t>
      </w:r>
    </w:p>
    <w:p w:rsidR="003C4374" w:rsidRDefault="003C4374" w:rsidP="00494105">
      <w:pPr>
        <w:pStyle w:val="footnotes-normal"/>
      </w:pPr>
      <w:r w:rsidRPr="002E45DD">
        <w:rPr>
          <w:vertAlign w:val="superscript"/>
        </w:rPr>
        <w:t>[d]</w:t>
      </w:r>
      <w:r w:rsidRPr="002E45DD">
        <w:rPr>
          <w:i/>
        </w:rPr>
        <w:t>acting the right way</w:t>
      </w:r>
      <w:r w:rsidR="00905F77" w:rsidRPr="002E45DD">
        <w:rPr>
          <w:i/>
        </w:rPr>
        <w:t xml:space="preserve"> and doing the right things</w:t>
      </w:r>
      <w:r w:rsidR="001565F7">
        <w:t>…Also:</w:t>
      </w:r>
      <w:r>
        <w:t xml:space="preserve"> </w:t>
      </w:r>
      <w:r w:rsidRPr="002E45DD">
        <w:rPr>
          <w:i/>
        </w:rPr>
        <w:t>righteousness</w:t>
      </w:r>
    </w:p>
    <w:p w:rsidR="00541483" w:rsidRDefault="00541483" w:rsidP="00494105">
      <w:pPr>
        <w:pStyle w:val="footnotes-normal"/>
      </w:pPr>
      <w:r w:rsidRPr="002E45DD">
        <w:rPr>
          <w:vertAlign w:val="superscript"/>
        </w:rPr>
        <w:t>[e]</w:t>
      </w:r>
      <w:r w:rsidRPr="002E45DD">
        <w:rPr>
          <w:i/>
        </w:rPr>
        <w:t>handle it</w:t>
      </w:r>
      <w:r>
        <w:t xml:space="preserve">…Lit: </w:t>
      </w:r>
      <w:r w:rsidRPr="002E45DD">
        <w:rPr>
          <w:i/>
        </w:rPr>
        <w:t>bear it</w:t>
      </w:r>
      <w:r>
        <w:t xml:space="preserve">; </w:t>
      </w:r>
      <w:r w:rsidRPr="002E45DD">
        <w:rPr>
          <w:i/>
        </w:rPr>
        <w:t>endure it</w:t>
      </w:r>
    </w:p>
    <w:p w:rsidR="00D31305" w:rsidRDefault="00D31305" w:rsidP="00494105">
      <w:pPr>
        <w:pStyle w:val="footnotes-normal"/>
      </w:pPr>
      <w:r w:rsidRPr="002E45DD">
        <w:rPr>
          <w:vertAlign w:val="superscript"/>
        </w:rPr>
        <w:t>[f]</w:t>
      </w:r>
      <w:r w:rsidRPr="002E45DD">
        <w:rPr>
          <w:i/>
        </w:rPr>
        <w:t>when that day arrives</w:t>
      </w:r>
      <w:r>
        <w:t xml:space="preserve">…Lit: </w:t>
      </w:r>
      <w:r w:rsidRPr="002E45DD">
        <w:rPr>
          <w:i/>
        </w:rPr>
        <w:t>in that day</w:t>
      </w:r>
    </w:p>
    <w:p w:rsidR="00020E9E" w:rsidRDefault="003B67DC" w:rsidP="003B67DC">
      <w:pPr>
        <w:pStyle w:val="footnotes-normal"/>
        <w:rPr>
          <w:i/>
        </w:rPr>
      </w:pPr>
      <w:r>
        <w:rPr>
          <w:vertAlign w:val="superscript"/>
        </w:rPr>
        <w:t>[</w:t>
      </w:r>
      <w:r w:rsidR="00D31305">
        <w:rPr>
          <w:vertAlign w:val="superscript"/>
        </w:rPr>
        <w:t>g</w:t>
      </w:r>
      <w:r w:rsidRPr="00407101">
        <w:rPr>
          <w:vertAlign w:val="superscript"/>
        </w:rPr>
        <w:t>]</w:t>
      </w:r>
      <w:r w:rsidRPr="00407101">
        <w:rPr>
          <w:i/>
        </w:rPr>
        <w:t>while acting in my delegated authority</w:t>
      </w:r>
      <w:r>
        <w:t xml:space="preserve">…Lit: </w:t>
      </w:r>
      <w:r w:rsidRPr="00407101">
        <w:rPr>
          <w:i/>
        </w:rPr>
        <w:t>in my name</w:t>
      </w:r>
    </w:p>
    <w:p w:rsidR="005A41A8" w:rsidRPr="00EF043F" w:rsidRDefault="005A41A8" w:rsidP="003B67DC">
      <w:pPr>
        <w:pStyle w:val="footnotes-normal"/>
        <w:rPr>
          <w:i/>
        </w:rPr>
      </w:pPr>
      <w:r w:rsidRPr="0080211F">
        <w:rPr>
          <w:vertAlign w:val="superscript"/>
        </w:rPr>
        <w:t>[h]</w:t>
      </w:r>
      <w:r w:rsidRPr="0080211F">
        <w:rPr>
          <w:i/>
        </w:rPr>
        <w:t>there’s no need</w:t>
      </w:r>
      <w:r>
        <w:t xml:space="preserve">…Lit: </w:t>
      </w:r>
      <w:r w:rsidRPr="0080211F">
        <w:rPr>
          <w:i/>
        </w:rPr>
        <w:t>you have no need</w:t>
      </w:r>
      <w:r w:rsidR="00EF043F">
        <w:rPr>
          <w:i/>
        </w:rPr>
        <w:t xml:space="preserve">. </w:t>
      </w:r>
      <w:r w:rsidR="00EF043F">
        <w:t xml:space="preserve">The </w:t>
      </w:r>
      <w:r w:rsidR="00EF043F">
        <w:rPr>
          <w:i/>
        </w:rPr>
        <w:t xml:space="preserve">you </w:t>
      </w:r>
      <w:r w:rsidR="00EF043F">
        <w:t xml:space="preserve">is used like </w:t>
      </w:r>
      <w:r w:rsidR="00EF043F">
        <w:rPr>
          <w:i/>
        </w:rPr>
        <w:t>one</w:t>
      </w:r>
      <w:r w:rsidR="00EF043F">
        <w:t xml:space="preserve">, like </w:t>
      </w:r>
      <w:r w:rsidR="00EF043F">
        <w:rPr>
          <w:i/>
        </w:rPr>
        <w:t>one has no need.</w:t>
      </w:r>
    </w:p>
    <w:p w:rsidR="001C7E90" w:rsidRDefault="001C7E90" w:rsidP="00494105">
      <w:pPr>
        <w:pStyle w:val="footnotes-normal"/>
      </w:pPr>
    </w:p>
    <w:p w:rsidR="00494105" w:rsidRPr="00282D1A" w:rsidRDefault="00494105" w:rsidP="00494105">
      <w:pPr>
        <w:pStyle w:val="footnotes-normal"/>
      </w:pPr>
      <w:r w:rsidRPr="002E45DD">
        <w:rPr>
          <w:vertAlign w:val="superscript"/>
        </w:rPr>
        <w:t>[A]</w:t>
      </w:r>
      <w:r w:rsidR="00282D1A" w:rsidRPr="00282D1A">
        <w:rPr>
          <w:i/>
        </w:rPr>
        <w:t>be brave now</w:t>
      </w:r>
      <w:r w:rsidR="00282D1A">
        <w:t xml:space="preserve">…Lit: </w:t>
      </w:r>
      <w:r w:rsidR="00282D1A" w:rsidRPr="00282D1A">
        <w:rPr>
          <w:i/>
        </w:rPr>
        <w:t>courage</w:t>
      </w:r>
      <w:r w:rsidR="00282D1A">
        <w:t xml:space="preserve">. A short remark; same one rendered </w:t>
      </w:r>
      <w:r w:rsidR="00282D1A">
        <w:rPr>
          <w:i/>
        </w:rPr>
        <w:t xml:space="preserve">brace yourself </w:t>
      </w:r>
      <w:r w:rsidR="00282D1A">
        <w:t xml:space="preserve">in Mark 10:49. This same remark used to be used in English but has dropped out of usage. In </w:t>
      </w:r>
      <w:r w:rsidR="00282D1A">
        <w:rPr>
          <w:i/>
        </w:rPr>
        <w:t xml:space="preserve">Snow White and the Seven Dwarfs, </w:t>
      </w:r>
      <w:r w:rsidR="00282D1A">
        <w:t xml:space="preserve">Doc tells the other dwarfs, </w:t>
      </w:r>
      <w:r w:rsidR="00482192">
        <w:rPr>
          <w:i/>
        </w:rPr>
        <w:t xml:space="preserve">Courage, men, courage!, </w:t>
      </w:r>
      <w:r w:rsidR="00282D1A">
        <w:t>before they scrub themselves with soap and water.</w:t>
      </w:r>
    </w:p>
    <w:p w:rsidR="00494105" w:rsidRDefault="00494105" w:rsidP="00494105">
      <w:pPr>
        <w:pStyle w:val="spacer-before-chapter"/>
      </w:pPr>
    </w:p>
    <w:p w:rsidR="0080211F" w:rsidRDefault="0080211F" w:rsidP="0080211F">
      <w:pPr>
        <w:pStyle w:val="Heading2"/>
      </w:pPr>
      <w:r>
        <w:t>John Chapter 17</w:t>
      </w:r>
    </w:p>
    <w:p w:rsidR="0080211F" w:rsidRPr="003D2BF5" w:rsidRDefault="0080211F" w:rsidP="0080211F">
      <w:pPr>
        <w:pStyle w:val="verses-narrative"/>
        <w:rPr>
          <w:color w:val="C00000"/>
        </w:rPr>
      </w:pPr>
      <w:r w:rsidRPr="004922E5">
        <w:rPr>
          <w:vertAlign w:val="superscript"/>
        </w:rPr>
        <w:t>1</w:t>
      </w:r>
      <w:r w:rsidR="00E66770">
        <w:t xml:space="preserve">Jesus said these things </w:t>
      </w:r>
      <w:r w:rsidR="00E24A3D">
        <w:t>then</w:t>
      </w:r>
      <w:r w:rsidR="00E66770">
        <w:t xml:space="preserve"> lifted his </w:t>
      </w:r>
      <w:r w:rsidR="00AA7C7E">
        <w:t xml:space="preserve">eyes </w:t>
      </w:r>
      <w:r w:rsidR="00E66770">
        <w:t xml:space="preserve">up to the sky, to where heaven is, and said, </w:t>
      </w:r>
      <w:r w:rsidR="00E66770" w:rsidRPr="003D2BF5">
        <w:rPr>
          <w:color w:val="C00000"/>
        </w:rPr>
        <w:t>“Father, my time has arrived. Glorify Your son</w:t>
      </w:r>
      <w:r w:rsidR="00205599" w:rsidRPr="003D2BF5">
        <w:rPr>
          <w:color w:val="C00000"/>
        </w:rPr>
        <w:t xml:space="preserve"> this o</w:t>
      </w:r>
      <w:r w:rsidR="00F85317" w:rsidRPr="003D2BF5">
        <w:rPr>
          <w:color w:val="C00000"/>
        </w:rPr>
        <w:t>nce, so that the son would glorify</w:t>
      </w:r>
      <w:r w:rsidR="00205599" w:rsidRPr="003D2BF5">
        <w:rPr>
          <w:color w:val="C00000"/>
        </w:rPr>
        <w:t xml:space="preserve"> Y</w:t>
      </w:r>
      <w:r w:rsidR="003A3B12" w:rsidRPr="003D2BF5">
        <w:rPr>
          <w:color w:val="C00000"/>
        </w:rPr>
        <w:t>ou,</w:t>
      </w:r>
      <w:r w:rsidR="00205599" w:rsidRPr="003D2BF5">
        <w:rPr>
          <w:color w:val="C00000"/>
        </w:rPr>
        <w:t xml:space="preserve"> </w:t>
      </w:r>
      <w:r w:rsidR="00205599" w:rsidRPr="003D2BF5">
        <w:rPr>
          <w:color w:val="C00000"/>
          <w:vertAlign w:val="superscript"/>
        </w:rPr>
        <w:t>2</w:t>
      </w:r>
      <w:r w:rsidR="003A3B12" w:rsidRPr="003D2BF5">
        <w:rPr>
          <w:color w:val="C00000"/>
        </w:rPr>
        <w:t>j</w:t>
      </w:r>
      <w:r w:rsidR="00205599" w:rsidRPr="003D2BF5">
        <w:rPr>
          <w:color w:val="C00000"/>
        </w:rPr>
        <w:t xml:space="preserve">ust as You’ve given him authority over </w:t>
      </w:r>
      <w:r w:rsidR="005D6972" w:rsidRPr="003D2BF5">
        <w:rPr>
          <w:color w:val="C00000"/>
        </w:rPr>
        <w:t>every</w:t>
      </w:r>
      <w:r w:rsidR="003C1FFC" w:rsidRPr="003D2BF5">
        <w:rPr>
          <w:color w:val="C00000"/>
        </w:rPr>
        <w:t xml:space="preserve"> imaginable</w:t>
      </w:r>
      <w:r w:rsidR="005D6972" w:rsidRPr="003D2BF5">
        <w:rPr>
          <w:color w:val="C00000"/>
        </w:rPr>
        <w:t xml:space="preserve"> being</w:t>
      </w:r>
      <w:r w:rsidR="005D6972" w:rsidRPr="003D2BF5">
        <w:rPr>
          <w:color w:val="C00000"/>
          <w:vertAlign w:val="superscript"/>
        </w:rPr>
        <w:t>[a]</w:t>
      </w:r>
      <w:r w:rsidR="00205599" w:rsidRPr="003D2BF5">
        <w:rPr>
          <w:color w:val="C00000"/>
        </w:rPr>
        <w:t xml:space="preserve">, so that he would give </w:t>
      </w:r>
      <w:r w:rsidR="00D9195A" w:rsidRPr="003D2BF5">
        <w:rPr>
          <w:color w:val="C00000"/>
        </w:rPr>
        <w:t xml:space="preserve">that special fullness of life, </w:t>
      </w:r>
      <w:r w:rsidR="003A3B12" w:rsidRPr="003D2BF5">
        <w:rPr>
          <w:color w:val="C00000"/>
        </w:rPr>
        <w:t>eternal life</w:t>
      </w:r>
      <w:r w:rsidR="00D9195A" w:rsidRPr="003D2BF5">
        <w:rPr>
          <w:color w:val="C00000"/>
        </w:rPr>
        <w:t>,</w:t>
      </w:r>
      <w:r w:rsidR="003A3B12" w:rsidRPr="003D2BF5">
        <w:rPr>
          <w:color w:val="C00000"/>
        </w:rPr>
        <w:t xml:space="preserve"> to </w:t>
      </w:r>
      <w:r w:rsidR="00205599" w:rsidRPr="003D2BF5">
        <w:rPr>
          <w:color w:val="C00000"/>
        </w:rPr>
        <w:t xml:space="preserve">all those who’ve been given to him. </w:t>
      </w:r>
      <w:r w:rsidR="00205599" w:rsidRPr="003D2BF5">
        <w:rPr>
          <w:color w:val="C00000"/>
          <w:vertAlign w:val="superscript"/>
        </w:rPr>
        <w:t>3</w:t>
      </w:r>
      <w:r w:rsidR="007367A2" w:rsidRPr="003D2BF5">
        <w:rPr>
          <w:color w:val="C00000"/>
        </w:rPr>
        <w:t>E</w:t>
      </w:r>
      <w:r w:rsidR="00205599" w:rsidRPr="003D2BF5">
        <w:rPr>
          <w:color w:val="C00000"/>
        </w:rPr>
        <w:t>ternal life</w:t>
      </w:r>
      <w:r w:rsidR="007367A2" w:rsidRPr="003D2BF5">
        <w:rPr>
          <w:color w:val="C00000"/>
        </w:rPr>
        <w:t xml:space="preserve"> is this: </w:t>
      </w:r>
      <w:r w:rsidR="00205599" w:rsidRPr="003D2BF5">
        <w:rPr>
          <w:color w:val="C00000"/>
        </w:rPr>
        <w:t>that they would know</w:t>
      </w:r>
      <w:r w:rsidR="005D7CBB" w:rsidRPr="003D2BF5">
        <w:rPr>
          <w:color w:val="C00000"/>
        </w:rPr>
        <w:t xml:space="preserve"> and understand</w:t>
      </w:r>
      <w:r w:rsidR="00205599" w:rsidRPr="003D2BF5">
        <w:rPr>
          <w:color w:val="C00000"/>
        </w:rPr>
        <w:t xml:space="preserve"> You, the Only True God and Jesus Christ</w:t>
      </w:r>
      <w:r w:rsidR="005D7CBB" w:rsidRPr="003D2BF5">
        <w:rPr>
          <w:color w:val="C00000"/>
        </w:rPr>
        <w:t xml:space="preserve"> the Messiah</w:t>
      </w:r>
      <w:r w:rsidR="00F62388" w:rsidRPr="003D2BF5">
        <w:rPr>
          <w:color w:val="C00000"/>
        </w:rPr>
        <w:t xml:space="preserve"> whom Y</w:t>
      </w:r>
      <w:r w:rsidR="00205599" w:rsidRPr="003D2BF5">
        <w:rPr>
          <w:color w:val="C00000"/>
        </w:rPr>
        <w:t xml:space="preserve">ou sent. </w:t>
      </w:r>
      <w:r w:rsidR="00205599" w:rsidRPr="003D2BF5">
        <w:rPr>
          <w:color w:val="C00000"/>
          <w:vertAlign w:val="superscript"/>
        </w:rPr>
        <w:t>4</w:t>
      </w:r>
      <w:r w:rsidR="00205599" w:rsidRPr="003D2BF5">
        <w:rPr>
          <w:color w:val="C00000"/>
        </w:rPr>
        <w:t xml:space="preserve">I have glorified You upon the earth, having completed the works You’ve given me to do. </w:t>
      </w:r>
      <w:r w:rsidR="00205599" w:rsidRPr="003D2BF5">
        <w:rPr>
          <w:color w:val="C00000"/>
          <w:vertAlign w:val="superscript"/>
        </w:rPr>
        <w:t>5</w:t>
      </w:r>
      <w:r w:rsidR="00205599" w:rsidRPr="003D2BF5">
        <w:rPr>
          <w:color w:val="C00000"/>
        </w:rPr>
        <w:t xml:space="preserve">At this </w:t>
      </w:r>
      <w:r w:rsidR="00500B31" w:rsidRPr="003D2BF5">
        <w:rPr>
          <w:color w:val="C00000"/>
        </w:rPr>
        <w:t>juncture in time</w:t>
      </w:r>
      <w:r w:rsidR="00205599" w:rsidRPr="003D2BF5">
        <w:rPr>
          <w:color w:val="C00000"/>
        </w:rPr>
        <w:t xml:space="preserve">, glorify me this once, </w:t>
      </w:r>
      <w:r w:rsidR="00281073" w:rsidRPr="003D2BF5">
        <w:rPr>
          <w:color w:val="C00000"/>
        </w:rPr>
        <w:t>Father, using</w:t>
      </w:r>
      <w:r w:rsidR="00205599" w:rsidRPr="003D2BF5">
        <w:rPr>
          <w:color w:val="C00000"/>
        </w:rPr>
        <w:t xml:space="preserve"> </w:t>
      </w:r>
      <w:r w:rsidR="00281073" w:rsidRPr="003D2BF5">
        <w:rPr>
          <w:color w:val="C00000"/>
        </w:rPr>
        <w:t xml:space="preserve">your inherent glory, </w:t>
      </w:r>
      <w:r w:rsidR="00E24A3D" w:rsidRPr="003D2BF5">
        <w:rPr>
          <w:color w:val="C00000"/>
        </w:rPr>
        <w:t xml:space="preserve">the glory which came from you, the glory </w:t>
      </w:r>
      <w:r w:rsidR="00281073" w:rsidRPr="003D2BF5">
        <w:rPr>
          <w:color w:val="C00000"/>
        </w:rPr>
        <w:t xml:space="preserve">which you </w:t>
      </w:r>
      <w:r w:rsidR="00500B31" w:rsidRPr="003D2BF5">
        <w:rPr>
          <w:color w:val="C00000"/>
        </w:rPr>
        <w:t xml:space="preserve">ever </w:t>
      </w:r>
      <w:r w:rsidR="00281073" w:rsidRPr="003D2BF5">
        <w:rPr>
          <w:color w:val="C00000"/>
        </w:rPr>
        <w:t xml:space="preserve">had before the </w:t>
      </w:r>
      <w:r w:rsidR="00500B31" w:rsidRPr="003D2BF5">
        <w:rPr>
          <w:color w:val="C00000"/>
        </w:rPr>
        <w:t>world</w:t>
      </w:r>
      <w:r w:rsidR="00E24A3D" w:rsidRPr="003D2BF5">
        <w:rPr>
          <w:color w:val="C00000"/>
        </w:rPr>
        <w:t xml:space="preserve"> </w:t>
      </w:r>
      <w:r w:rsidR="00500B31" w:rsidRPr="003D2BF5">
        <w:rPr>
          <w:color w:val="C00000"/>
        </w:rPr>
        <w:t xml:space="preserve">came </w:t>
      </w:r>
      <w:r w:rsidR="009F225B" w:rsidRPr="003D2BF5">
        <w:rPr>
          <w:color w:val="C00000"/>
        </w:rPr>
        <w:t>into being</w:t>
      </w:r>
      <w:r w:rsidR="00205599" w:rsidRPr="003D2BF5">
        <w:rPr>
          <w:color w:val="C00000"/>
        </w:rPr>
        <w:t>.</w:t>
      </w:r>
    </w:p>
    <w:p w:rsidR="00205599" w:rsidRPr="003D2BF5" w:rsidRDefault="00205599" w:rsidP="0080211F">
      <w:pPr>
        <w:pStyle w:val="verses-narrative"/>
        <w:rPr>
          <w:color w:val="C00000"/>
        </w:rPr>
      </w:pPr>
      <w:r w:rsidRPr="003D2BF5">
        <w:rPr>
          <w:color w:val="C00000"/>
          <w:vertAlign w:val="superscript"/>
        </w:rPr>
        <w:t>6</w:t>
      </w:r>
      <w:r w:rsidR="00542B38" w:rsidRPr="003D2BF5">
        <w:rPr>
          <w:color w:val="C00000"/>
        </w:rPr>
        <w:t>”</w:t>
      </w:r>
      <w:r w:rsidR="00AE142D" w:rsidRPr="003D2BF5">
        <w:rPr>
          <w:color w:val="C00000"/>
        </w:rPr>
        <w:t>I’</w:t>
      </w:r>
      <w:r w:rsidR="007C0D00" w:rsidRPr="003D2BF5">
        <w:rPr>
          <w:color w:val="C00000"/>
        </w:rPr>
        <w:t>ve made Y</w:t>
      </w:r>
      <w:r w:rsidR="00AE142D" w:rsidRPr="003D2BF5">
        <w:rPr>
          <w:color w:val="C00000"/>
        </w:rPr>
        <w:t xml:space="preserve">our </w:t>
      </w:r>
      <w:r w:rsidR="007C0D00" w:rsidRPr="003D2BF5">
        <w:rPr>
          <w:color w:val="C00000"/>
        </w:rPr>
        <w:t>reputation</w:t>
      </w:r>
      <w:r w:rsidR="007A6DCE" w:rsidRPr="003D2BF5">
        <w:rPr>
          <w:color w:val="C00000"/>
        </w:rPr>
        <w:t xml:space="preserve"> and everything you stand for</w:t>
      </w:r>
      <w:r w:rsidR="007C0D00" w:rsidRPr="003D2BF5">
        <w:rPr>
          <w:color w:val="C00000"/>
          <w:vertAlign w:val="superscript"/>
        </w:rPr>
        <w:t>[b]</w:t>
      </w:r>
      <w:r w:rsidR="00AE142D" w:rsidRPr="003D2BF5">
        <w:rPr>
          <w:color w:val="C00000"/>
        </w:rPr>
        <w:t xml:space="preserve"> manifest to the people You’ve given </w:t>
      </w:r>
      <w:r w:rsidR="0015679C" w:rsidRPr="003D2BF5">
        <w:rPr>
          <w:color w:val="C00000"/>
        </w:rPr>
        <w:t xml:space="preserve">to </w:t>
      </w:r>
      <w:r w:rsidR="00AE142D" w:rsidRPr="003D2BF5">
        <w:rPr>
          <w:color w:val="C00000"/>
        </w:rPr>
        <w:t xml:space="preserve">me from among those in the world. </w:t>
      </w:r>
      <w:r w:rsidR="007462A4" w:rsidRPr="003D2BF5">
        <w:rPr>
          <w:color w:val="C00000"/>
        </w:rPr>
        <w:t>T</w:t>
      </w:r>
      <w:r w:rsidR="00A93A04" w:rsidRPr="003D2BF5">
        <w:rPr>
          <w:color w:val="C00000"/>
        </w:rPr>
        <w:t>hey were with</w:t>
      </w:r>
      <w:r w:rsidR="007462A4" w:rsidRPr="003D2BF5">
        <w:rPr>
          <w:color w:val="C00000"/>
        </w:rPr>
        <w:t xml:space="preserve"> You</w:t>
      </w:r>
      <w:r w:rsidR="00A93A04" w:rsidRPr="003D2BF5">
        <w:rPr>
          <w:color w:val="C00000"/>
        </w:rPr>
        <w:t>,</w:t>
      </w:r>
      <w:r w:rsidR="007462A4" w:rsidRPr="003D2BF5">
        <w:rPr>
          <w:color w:val="C00000"/>
        </w:rPr>
        <w:t xml:space="preserve"> and </w:t>
      </w:r>
      <w:r w:rsidR="00A93A04" w:rsidRPr="003D2BF5">
        <w:rPr>
          <w:color w:val="C00000"/>
        </w:rPr>
        <w:t xml:space="preserve">You gave them </w:t>
      </w:r>
      <w:r w:rsidR="007462A4" w:rsidRPr="003D2BF5">
        <w:rPr>
          <w:color w:val="C00000"/>
        </w:rPr>
        <w:t xml:space="preserve">to me, and they </w:t>
      </w:r>
      <w:r w:rsidR="00A21BF0" w:rsidRPr="003D2BF5">
        <w:rPr>
          <w:color w:val="C00000"/>
        </w:rPr>
        <w:t xml:space="preserve">have </w:t>
      </w:r>
      <w:r w:rsidR="007462A4" w:rsidRPr="003D2BF5">
        <w:rPr>
          <w:color w:val="C00000"/>
        </w:rPr>
        <w:t xml:space="preserve">kept Your </w:t>
      </w:r>
      <w:r w:rsidR="00A93A04" w:rsidRPr="003D2BF5">
        <w:rPr>
          <w:color w:val="C00000"/>
        </w:rPr>
        <w:t>system of thought</w:t>
      </w:r>
      <w:r w:rsidR="00A93A04" w:rsidRPr="003D2BF5">
        <w:rPr>
          <w:color w:val="C00000"/>
          <w:vertAlign w:val="superscript"/>
        </w:rPr>
        <w:t>[c]</w:t>
      </w:r>
      <w:r w:rsidR="007462A4" w:rsidRPr="003D2BF5">
        <w:rPr>
          <w:color w:val="C00000"/>
        </w:rPr>
        <w:t xml:space="preserve">. </w:t>
      </w:r>
      <w:r w:rsidR="007462A4" w:rsidRPr="003D2BF5">
        <w:rPr>
          <w:color w:val="C00000"/>
          <w:vertAlign w:val="superscript"/>
        </w:rPr>
        <w:t>7</w:t>
      </w:r>
      <w:r w:rsidR="007462A4" w:rsidRPr="003D2BF5">
        <w:rPr>
          <w:color w:val="C00000"/>
        </w:rPr>
        <w:t>By now they</w:t>
      </w:r>
      <w:r w:rsidR="00976DA1" w:rsidRPr="003D2BF5">
        <w:rPr>
          <w:color w:val="C00000"/>
        </w:rPr>
        <w:t>’ve come to understand</w:t>
      </w:r>
      <w:r w:rsidR="007462A4" w:rsidRPr="003D2BF5">
        <w:rPr>
          <w:color w:val="C00000"/>
        </w:rPr>
        <w:t xml:space="preserve"> that </w:t>
      </w:r>
      <w:r w:rsidR="00976DA1" w:rsidRPr="003D2BF5">
        <w:rPr>
          <w:color w:val="C00000"/>
        </w:rPr>
        <w:t>everything</w:t>
      </w:r>
      <w:r w:rsidR="007462A4" w:rsidRPr="003D2BF5">
        <w:rPr>
          <w:color w:val="C00000"/>
        </w:rPr>
        <w:t xml:space="preserve"> You’ve given me </w:t>
      </w:r>
      <w:r w:rsidR="00B777C1" w:rsidRPr="003D2BF5">
        <w:rPr>
          <w:color w:val="C00000"/>
        </w:rPr>
        <w:t>is from You</w:t>
      </w:r>
      <w:r w:rsidR="00E30367" w:rsidRPr="003D2BF5">
        <w:rPr>
          <w:color w:val="C00000"/>
        </w:rPr>
        <w:t>;</w:t>
      </w:r>
      <w:r w:rsidR="00B777C1" w:rsidRPr="003D2BF5">
        <w:rPr>
          <w:color w:val="C00000"/>
        </w:rPr>
        <w:t xml:space="preserve"> </w:t>
      </w:r>
      <w:r w:rsidR="00B777C1" w:rsidRPr="003D2BF5">
        <w:rPr>
          <w:color w:val="C00000"/>
          <w:vertAlign w:val="superscript"/>
        </w:rPr>
        <w:t>8</w:t>
      </w:r>
      <w:r w:rsidR="00E30367" w:rsidRPr="003D2BF5">
        <w:rPr>
          <w:color w:val="C00000"/>
        </w:rPr>
        <w:t>t</w:t>
      </w:r>
      <w:r w:rsidR="00B777C1" w:rsidRPr="003D2BF5">
        <w:rPr>
          <w:color w:val="C00000"/>
        </w:rPr>
        <w:t xml:space="preserve">hat the sayings </w:t>
      </w:r>
      <w:r w:rsidR="00E30367" w:rsidRPr="003D2BF5">
        <w:rPr>
          <w:color w:val="C00000"/>
        </w:rPr>
        <w:t>which</w:t>
      </w:r>
      <w:r w:rsidR="00B777C1" w:rsidRPr="003D2BF5">
        <w:rPr>
          <w:color w:val="C00000"/>
        </w:rPr>
        <w:t xml:space="preserve"> You gave me, I’</w:t>
      </w:r>
      <w:r w:rsidR="007A6DCE" w:rsidRPr="003D2BF5">
        <w:rPr>
          <w:color w:val="C00000"/>
        </w:rPr>
        <w:t>ve given to them. T</w:t>
      </w:r>
      <w:r w:rsidR="007462A4" w:rsidRPr="003D2BF5">
        <w:rPr>
          <w:color w:val="C00000"/>
        </w:rPr>
        <w:t xml:space="preserve">hey </w:t>
      </w:r>
      <w:r w:rsidR="007A6DCE" w:rsidRPr="003D2BF5">
        <w:rPr>
          <w:color w:val="C00000"/>
        </w:rPr>
        <w:t>whole-heartedly</w:t>
      </w:r>
      <w:r w:rsidR="0015679C" w:rsidRPr="003D2BF5">
        <w:rPr>
          <w:color w:val="C00000"/>
        </w:rPr>
        <w:t xml:space="preserve"> took it all in</w:t>
      </w:r>
      <w:r w:rsidR="007A6DCE" w:rsidRPr="003D2BF5">
        <w:rPr>
          <w:color w:val="C00000"/>
          <w:vertAlign w:val="superscript"/>
        </w:rPr>
        <w:t>[d]</w:t>
      </w:r>
      <w:r w:rsidR="007462A4" w:rsidRPr="003D2BF5">
        <w:rPr>
          <w:color w:val="C00000"/>
        </w:rPr>
        <w:t xml:space="preserve"> and have come to know and understand the truth that </w:t>
      </w:r>
      <w:r w:rsidR="007A6DCE" w:rsidRPr="003D2BF5">
        <w:rPr>
          <w:color w:val="C00000"/>
        </w:rPr>
        <w:t>went forth</w:t>
      </w:r>
      <w:r w:rsidR="007462A4" w:rsidRPr="003D2BF5">
        <w:rPr>
          <w:color w:val="C00000"/>
        </w:rPr>
        <w:t xml:space="preserve"> from You, and have believed that You sent me. </w:t>
      </w:r>
      <w:r w:rsidR="007462A4" w:rsidRPr="003D2BF5">
        <w:rPr>
          <w:color w:val="C00000"/>
          <w:vertAlign w:val="superscript"/>
        </w:rPr>
        <w:t>9</w:t>
      </w:r>
      <w:r w:rsidR="004949F4" w:rsidRPr="003D2BF5">
        <w:rPr>
          <w:color w:val="C00000"/>
        </w:rPr>
        <w:t xml:space="preserve">I ask </w:t>
      </w:r>
      <w:r w:rsidR="0044118A" w:rsidRPr="003D2BF5">
        <w:rPr>
          <w:i/>
          <w:color w:val="C00000"/>
        </w:rPr>
        <w:t xml:space="preserve">in matters </w:t>
      </w:r>
      <w:r w:rsidR="004949F4" w:rsidRPr="003D2BF5">
        <w:rPr>
          <w:color w:val="C00000"/>
        </w:rPr>
        <w:t xml:space="preserve">concerning them; I don’t ask </w:t>
      </w:r>
      <w:r w:rsidR="0044118A" w:rsidRPr="003D2BF5">
        <w:rPr>
          <w:i/>
          <w:color w:val="C00000"/>
        </w:rPr>
        <w:t xml:space="preserve">in matters </w:t>
      </w:r>
      <w:r w:rsidR="004949F4" w:rsidRPr="003D2BF5">
        <w:rPr>
          <w:color w:val="C00000"/>
        </w:rPr>
        <w:t>concerning the world</w:t>
      </w:r>
      <w:r w:rsidR="0015679C" w:rsidRPr="003D2BF5">
        <w:rPr>
          <w:color w:val="C00000"/>
        </w:rPr>
        <w:t>, the established order of humans</w:t>
      </w:r>
      <w:r w:rsidR="004949F4" w:rsidRPr="003D2BF5">
        <w:rPr>
          <w:color w:val="C00000"/>
        </w:rPr>
        <w:t xml:space="preserve">, but </w:t>
      </w:r>
      <w:r w:rsidR="0015679C" w:rsidRPr="003D2BF5">
        <w:rPr>
          <w:color w:val="C00000"/>
        </w:rPr>
        <w:t>rather</w:t>
      </w:r>
      <w:r w:rsidR="004949F4" w:rsidRPr="003D2BF5">
        <w:rPr>
          <w:color w:val="C00000"/>
        </w:rPr>
        <w:t xml:space="preserve"> concerning </w:t>
      </w:r>
      <w:r w:rsidR="0015679C" w:rsidRPr="003D2BF5">
        <w:rPr>
          <w:color w:val="C00000"/>
        </w:rPr>
        <w:t xml:space="preserve">those </w:t>
      </w:r>
      <w:r w:rsidR="004949F4" w:rsidRPr="003D2BF5">
        <w:rPr>
          <w:color w:val="C00000"/>
        </w:rPr>
        <w:t xml:space="preserve">whom You’ve given </w:t>
      </w:r>
      <w:r w:rsidR="0015679C" w:rsidRPr="003D2BF5">
        <w:rPr>
          <w:color w:val="C00000"/>
        </w:rPr>
        <w:t>me, because they are with</w:t>
      </w:r>
      <w:r w:rsidR="004949F4" w:rsidRPr="003D2BF5">
        <w:rPr>
          <w:color w:val="C00000"/>
        </w:rPr>
        <w:t xml:space="preserve"> Y</w:t>
      </w:r>
      <w:r w:rsidR="0015679C" w:rsidRPr="003D2BF5">
        <w:rPr>
          <w:color w:val="C00000"/>
        </w:rPr>
        <w:t xml:space="preserve">ou. </w:t>
      </w:r>
      <w:r w:rsidR="0015679C" w:rsidRPr="003D2BF5">
        <w:rPr>
          <w:color w:val="C00000"/>
          <w:vertAlign w:val="superscript"/>
        </w:rPr>
        <w:t>10</w:t>
      </w:r>
      <w:r w:rsidR="0015679C" w:rsidRPr="003D2BF5">
        <w:rPr>
          <w:color w:val="C00000"/>
        </w:rPr>
        <w:t xml:space="preserve">All </w:t>
      </w:r>
      <w:r w:rsidR="006B30B5" w:rsidRPr="003D2BF5">
        <w:rPr>
          <w:color w:val="C00000"/>
        </w:rPr>
        <w:t>that</w:t>
      </w:r>
      <w:r w:rsidR="0015679C" w:rsidRPr="003D2BF5">
        <w:rPr>
          <w:color w:val="C00000"/>
        </w:rPr>
        <w:t xml:space="preserve"> is</w:t>
      </w:r>
      <w:r w:rsidR="004949F4" w:rsidRPr="003D2BF5">
        <w:rPr>
          <w:color w:val="C00000"/>
        </w:rPr>
        <w:t xml:space="preserve"> mine is Yours</w:t>
      </w:r>
      <w:r w:rsidR="0015679C" w:rsidRPr="003D2BF5">
        <w:rPr>
          <w:color w:val="C00000"/>
        </w:rPr>
        <w:t>,</w:t>
      </w:r>
      <w:r w:rsidR="004949F4" w:rsidRPr="003D2BF5">
        <w:rPr>
          <w:color w:val="C00000"/>
        </w:rPr>
        <w:t xml:space="preserve"> and Yours mine, and I have been glorified in them. </w:t>
      </w:r>
      <w:r w:rsidR="004949F4" w:rsidRPr="003D2BF5">
        <w:rPr>
          <w:color w:val="C00000"/>
          <w:vertAlign w:val="superscript"/>
        </w:rPr>
        <w:t>11</w:t>
      </w:r>
      <w:r w:rsidR="004949F4" w:rsidRPr="003D2BF5">
        <w:rPr>
          <w:color w:val="C00000"/>
        </w:rPr>
        <w:t xml:space="preserve">No longer am I </w:t>
      </w:r>
      <w:r w:rsidR="00F14F80" w:rsidRPr="003D2BF5">
        <w:rPr>
          <w:i/>
          <w:color w:val="C00000"/>
        </w:rPr>
        <w:t xml:space="preserve">to stay </w:t>
      </w:r>
      <w:r w:rsidR="006B30B5" w:rsidRPr="003D2BF5">
        <w:rPr>
          <w:color w:val="C00000"/>
        </w:rPr>
        <w:t>in the world (but they are in the world),</w:t>
      </w:r>
      <w:r w:rsidR="004949F4" w:rsidRPr="003D2BF5">
        <w:rPr>
          <w:color w:val="C00000"/>
        </w:rPr>
        <w:t xml:space="preserve"> </w:t>
      </w:r>
      <w:r w:rsidR="00E069A0" w:rsidRPr="003D2BF5">
        <w:rPr>
          <w:color w:val="C00000"/>
        </w:rPr>
        <w:t>but</w:t>
      </w:r>
      <w:r w:rsidR="004949F4" w:rsidRPr="003D2BF5">
        <w:rPr>
          <w:color w:val="C00000"/>
        </w:rPr>
        <w:t xml:space="preserve"> </w:t>
      </w:r>
      <w:r w:rsidR="006B30B5" w:rsidRPr="003D2BF5">
        <w:rPr>
          <w:color w:val="C00000"/>
        </w:rPr>
        <w:t xml:space="preserve">I’m </w:t>
      </w:r>
      <w:r w:rsidR="00E24A3D" w:rsidRPr="003D2BF5">
        <w:rPr>
          <w:color w:val="C00000"/>
        </w:rPr>
        <w:t>heading Your way</w:t>
      </w:r>
      <w:r w:rsidR="004949F4" w:rsidRPr="003D2BF5">
        <w:rPr>
          <w:color w:val="C00000"/>
        </w:rPr>
        <w:t xml:space="preserve">. Holy Father, </w:t>
      </w:r>
      <w:r w:rsidR="006B30B5" w:rsidRPr="003D2BF5">
        <w:rPr>
          <w:color w:val="C00000"/>
        </w:rPr>
        <w:t>hold them</w:t>
      </w:r>
      <w:r w:rsidR="00C25D4C" w:rsidRPr="003D2BF5">
        <w:rPr>
          <w:color w:val="C00000"/>
        </w:rPr>
        <w:t xml:space="preserve"> </w:t>
      </w:r>
      <w:r w:rsidR="0062246E" w:rsidRPr="003D2BF5">
        <w:rPr>
          <w:color w:val="C00000"/>
        </w:rPr>
        <w:t>fast this once</w:t>
      </w:r>
      <w:r w:rsidR="00AF1FDC" w:rsidRPr="003D2BF5">
        <w:rPr>
          <w:color w:val="C00000"/>
        </w:rPr>
        <w:t>, the</w:t>
      </w:r>
      <w:r w:rsidR="00E24A3D" w:rsidRPr="003D2BF5">
        <w:rPr>
          <w:color w:val="C00000"/>
        </w:rPr>
        <w:t>y</w:t>
      </w:r>
      <w:r w:rsidR="0062246E" w:rsidRPr="003D2BF5">
        <w:rPr>
          <w:color w:val="C00000"/>
        </w:rPr>
        <w:t xml:space="preserve"> </w:t>
      </w:r>
      <w:r w:rsidR="00C25D4C" w:rsidRPr="003D2BF5">
        <w:rPr>
          <w:color w:val="C00000"/>
        </w:rPr>
        <w:t>whom You’ve given me</w:t>
      </w:r>
      <w:r w:rsidR="0062246E" w:rsidRPr="003D2BF5">
        <w:rPr>
          <w:color w:val="C00000"/>
        </w:rPr>
        <w:t>,</w:t>
      </w:r>
      <w:r w:rsidR="006B30B5" w:rsidRPr="003D2BF5">
        <w:rPr>
          <w:color w:val="C00000"/>
        </w:rPr>
        <w:t xml:space="preserve"> in everything You stand for</w:t>
      </w:r>
      <w:r w:rsidR="006B30B5" w:rsidRPr="003D2BF5">
        <w:rPr>
          <w:color w:val="C00000"/>
          <w:vertAlign w:val="superscript"/>
        </w:rPr>
        <w:t>[b]</w:t>
      </w:r>
      <w:r w:rsidR="004949F4" w:rsidRPr="003D2BF5">
        <w:rPr>
          <w:color w:val="C00000"/>
        </w:rPr>
        <w:t xml:space="preserve">, so that they would be </w:t>
      </w:r>
      <w:r w:rsidR="009F1220" w:rsidRPr="003D2BF5">
        <w:rPr>
          <w:color w:val="C00000"/>
        </w:rPr>
        <w:t>in unity</w:t>
      </w:r>
      <w:r w:rsidR="009F1220" w:rsidRPr="003D2BF5">
        <w:rPr>
          <w:color w:val="C00000"/>
          <w:vertAlign w:val="superscript"/>
        </w:rPr>
        <w:t>[e]</w:t>
      </w:r>
      <w:r w:rsidR="004949F4" w:rsidRPr="003D2BF5">
        <w:rPr>
          <w:color w:val="C00000"/>
        </w:rPr>
        <w:t xml:space="preserve"> the same way we </w:t>
      </w:r>
      <w:r w:rsidR="004949F4" w:rsidRPr="003D2BF5">
        <w:rPr>
          <w:i/>
          <w:color w:val="C00000"/>
        </w:rPr>
        <w:t xml:space="preserve">are. </w:t>
      </w:r>
      <w:r w:rsidR="004949F4" w:rsidRPr="003D2BF5">
        <w:rPr>
          <w:color w:val="C00000"/>
          <w:vertAlign w:val="superscript"/>
        </w:rPr>
        <w:t>12</w:t>
      </w:r>
      <w:r w:rsidR="004949F4" w:rsidRPr="003D2BF5">
        <w:rPr>
          <w:color w:val="C00000"/>
        </w:rPr>
        <w:t>When I was with them, I</w:t>
      </w:r>
      <w:r w:rsidR="009F1220" w:rsidRPr="003D2BF5">
        <w:rPr>
          <w:color w:val="C00000"/>
        </w:rPr>
        <w:t xml:space="preserve"> </w:t>
      </w:r>
      <w:r w:rsidR="00935ECB" w:rsidRPr="003D2BF5">
        <w:rPr>
          <w:color w:val="C00000"/>
        </w:rPr>
        <w:t xml:space="preserve">never ceased to hold </w:t>
      </w:r>
      <w:r w:rsidR="00E24A3D" w:rsidRPr="003D2BF5">
        <w:rPr>
          <w:color w:val="C00000"/>
        </w:rPr>
        <w:t>they</w:t>
      </w:r>
      <w:r w:rsidR="00935ECB" w:rsidRPr="003D2BF5">
        <w:rPr>
          <w:color w:val="C00000"/>
        </w:rPr>
        <w:t xml:space="preserve"> whom You’ve given me</w:t>
      </w:r>
      <w:r w:rsidR="009F1220" w:rsidRPr="003D2BF5">
        <w:rPr>
          <w:color w:val="C00000"/>
        </w:rPr>
        <w:t xml:space="preserve"> fast</w:t>
      </w:r>
      <w:r w:rsidR="00935ECB" w:rsidRPr="003D2BF5">
        <w:rPr>
          <w:color w:val="C00000"/>
        </w:rPr>
        <w:t xml:space="preserve"> </w:t>
      </w:r>
      <w:r w:rsidR="004949F4" w:rsidRPr="003D2BF5">
        <w:rPr>
          <w:color w:val="C00000"/>
        </w:rPr>
        <w:t xml:space="preserve">in </w:t>
      </w:r>
      <w:r w:rsidR="009F1220" w:rsidRPr="003D2BF5">
        <w:rPr>
          <w:color w:val="C00000"/>
        </w:rPr>
        <w:t>everything</w:t>
      </w:r>
      <w:r w:rsidR="004554C3" w:rsidRPr="003D2BF5">
        <w:rPr>
          <w:color w:val="C00000"/>
        </w:rPr>
        <w:t xml:space="preserve"> that </w:t>
      </w:r>
      <w:r w:rsidR="009F1220" w:rsidRPr="003D2BF5">
        <w:rPr>
          <w:color w:val="C00000"/>
        </w:rPr>
        <w:t>You stand for</w:t>
      </w:r>
      <w:r w:rsidR="009F1220" w:rsidRPr="003D2BF5">
        <w:rPr>
          <w:color w:val="C00000"/>
          <w:vertAlign w:val="superscript"/>
        </w:rPr>
        <w:t>[b]</w:t>
      </w:r>
      <w:r w:rsidR="004949F4" w:rsidRPr="003D2BF5">
        <w:rPr>
          <w:color w:val="C00000"/>
        </w:rPr>
        <w:t xml:space="preserve">, and I </w:t>
      </w:r>
      <w:r w:rsidR="00935ECB" w:rsidRPr="003D2BF5">
        <w:rPr>
          <w:color w:val="C00000"/>
        </w:rPr>
        <w:t xml:space="preserve">was on the lookout and </w:t>
      </w:r>
      <w:r w:rsidR="004949F4" w:rsidRPr="003D2BF5">
        <w:rPr>
          <w:color w:val="C00000"/>
        </w:rPr>
        <w:t>guarded</w:t>
      </w:r>
      <w:r w:rsidR="00935ECB" w:rsidRPr="003D2BF5">
        <w:rPr>
          <w:color w:val="C00000"/>
        </w:rPr>
        <w:t xml:space="preserve"> </w:t>
      </w:r>
      <w:r w:rsidR="00935ECB" w:rsidRPr="003D2BF5">
        <w:rPr>
          <w:i/>
          <w:color w:val="C00000"/>
        </w:rPr>
        <w:t>them</w:t>
      </w:r>
      <w:r w:rsidR="004949F4" w:rsidRPr="003D2BF5">
        <w:rPr>
          <w:color w:val="C00000"/>
        </w:rPr>
        <w:t xml:space="preserve">, and not a single one of them perished except the </w:t>
      </w:r>
      <w:r w:rsidR="00514A28" w:rsidRPr="003D2BF5">
        <w:rPr>
          <w:color w:val="C00000"/>
        </w:rPr>
        <w:t>one who had self-destruction written all over him</w:t>
      </w:r>
      <w:r w:rsidR="00AF1FDC" w:rsidRPr="003D2BF5">
        <w:rPr>
          <w:color w:val="C00000"/>
          <w:vertAlign w:val="superscript"/>
        </w:rPr>
        <w:t>[f]</w:t>
      </w:r>
      <w:r w:rsidR="003B613B" w:rsidRPr="003D2BF5">
        <w:rPr>
          <w:color w:val="C00000"/>
        </w:rPr>
        <w:t>, so that the Scriptures be fulfilled</w:t>
      </w:r>
      <w:r w:rsidR="004949F4" w:rsidRPr="003D2BF5">
        <w:rPr>
          <w:color w:val="C00000"/>
        </w:rPr>
        <w:t>.</w:t>
      </w:r>
    </w:p>
    <w:p w:rsidR="004949F4" w:rsidRPr="003D2BF5" w:rsidRDefault="004949F4" w:rsidP="0080211F">
      <w:pPr>
        <w:pStyle w:val="verses-narrative"/>
        <w:rPr>
          <w:color w:val="C00000"/>
        </w:rPr>
      </w:pPr>
      <w:r w:rsidRPr="003D2BF5">
        <w:rPr>
          <w:color w:val="C00000"/>
          <w:vertAlign w:val="superscript"/>
        </w:rPr>
        <w:t>13</w:t>
      </w:r>
      <w:r w:rsidR="00542B38" w:rsidRPr="003D2BF5">
        <w:rPr>
          <w:color w:val="C00000"/>
        </w:rPr>
        <w:t>”</w:t>
      </w:r>
      <w:r w:rsidRPr="003D2BF5">
        <w:rPr>
          <w:color w:val="C00000"/>
        </w:rPr>
        <w:t xml:space="preserve">But at this time I’m </w:t>
      </w:r>
      <w:r w:rsidR="00E24A3D" w:rsidRPr="003D2BF5">
        <w:rPr>
          <w:color w:val="C00000"/>
        </w:rPr>
        <w:t>heading Your way</w:t>
      </w:r>
      <w:r w:rsidRPr="003D2BF5">
        <w:rPr>
          <w:color w:val="C00000"/>
        </w:rPr>
        <w:t xml:space="preserve">, and </w:t>
      </w:r>
      <w:r w:rsidR="00946C70" w:rsidRPr="003D2BF5">
        <w:rPr>
          <w:i/>
          <w:color w:val="C00000"/>
        </w:rPr>
        <w:t>while</w:t>
      </w:r>
      <w:r w:rsidR="00E24A3D" w:rsidRPr="003D2BF5">
        <w:rPr>
          <w:i/>
          <w:color w:val="C00000"/>
        </w:rPr>
        <w:t xml:space="preserve"> still</w:t>
      </w:r>
      <w:r w:rsidR="00946C70" w:rsidRPr="003D2BF5">
        <w:rPr>
          <w:i/>
          <w:color w:val="C00000"/>
        </w:rPr>
        <w:t xml:space="preserve"> </w:t>
      </w:r>
      <w:r w:rsidR="00946C70" w:rsidRPr="003D2BF5">
        <w:rPr>
          <w:color w:val="C00000"/>
        </w:rPr>
        <w:t xml:space="preserve">in the world I speak </w:t>
      </w:r>
      <w:r w:rsidRPr="003D2BF5">
        <w:rPr>
          <w:color w:val="C00000"/>
        </w:rPr>
        <w:t xml:space="preserve">these things so that they might have My Fulfilled Joy </w:t>
      </w:r>
      <w:r w:rsidR="00532EDE" w:rsidRPr="003D2BF5">
        <w:rPr>
          <w:color w:val="C00000"/>
        </w:rPr>
        <w:t>within them</w:t>
      </w:r>
      <w:r w:rsidRPr="003D2BF5">
        <w:rPr>
          <w:color w:val="C00000"/>
        </w:rPr>
        <w:t xml:space="preserve">. </w:t>
      </w:r>
      <w:r w:rsidRPr="003D2BF5">
        <w:rPr>
          <w:color w:val="C00000"/>
          <w:vertAlign w:val="superscript"/>
        </w:rPr>
        <w:t>14</w:t>
      </w:r>
      <w:r w:rsidRPr="003D2BF5">
        <w:rPr>
          <w:color w:val="C00000"/>
        </w:rPr>
        <w:t xml:space="preserve">I have given them Your </w:t>
      </w:r>
      <w:r w:rsidR="00532EDE" w:rsidRPr="003D2BF5">
        <w:rPr>
          <w:color w:val="C00000"/>
        </w:rPr>
        <w:t>system of thought</w:t>
      </w:r>
      <w:r w:rsidR="00532EDE" w:rsidRPr="003D2BF5">
        <w:rPr>
          <w:color w:val="C00000"/>
          <w:vertAlign w:val="superscript"/>
        </w:rPr>
        <w:t>[c]</w:t>
      </w:r>
      <w:r w:rsidRPr="003D2BF5">
        <w:rPr>
          <w:color w:val="C00000"/>
        </w:rPr>
        <w:t>, and the world</w:t>
      </w:r>
      <w:r w:rsidR="00532EDE" w:rsidRPr="003D2BF5">
        <w:rPr>
          <w:color w:val="C00000"/>
        </w:rPr>
        <w:t xml:space="preserve"> (the established order of humans)</w:t>
      </w:r>
      <w:r w:rsidRPr="003D2BF5">
        <w:rPr>
          <w:color w:val="C00000"/>
        </w:rPr>
        <w:t xml:space="preserve"> hated them, because they are not </w:t>
      </w:r>
      <w:r w:rsidR="00946C70" w:rsidRPr="003D2BF5">
        <w:rPr>
          <w:color w:val="C00000"/>
        </w:rPr>
        <w:t>part of</w:t>
      </w:r>
      <w:r w:rsidR="00C733D2" w:rsidRPr="003D2BF5">
        <w:rPr>
          <w:color w:val="C00000"/>
          <w:vertAlign w:val="superscript"/>
        </w:rPr>
        <w:t>[g]</w:t>
      </w:r>
      <w:r w:rsidRPr="003D2BF5">
        <w:rPr>
          <w:color w:val="C00000"/>
        </w:rPr>
        <w:t xml:space="preserve"> the world in the same way that I am not </w:t>
      </w:r>
      <w:r w:rsidR="00946C70" w:rsidRPr="003D2BF5">
        <w:rPr>
          <w:color w:val="C00000"/>
        </w:rPr>
        <w:t>part of</w:t>
      </w:r>
      <w:r w:rsidRPr="003D2BF5">
        <w:rPr>
          <w:color w:val="C00000"/>
        </w:rPr>
        <w:t xml:space="preserve"> the world</w:t>
      </w:r>
      <w:r w:rsidR="00946C70" w:rsidRPr="003D2BF5">
        <w:rPr>
          <w:color w:val="C00000"/>
        </w:rPr>
        <w:t xml:space="preserve">. </w:t>
      </w:r>
      <w:r w:rsidR="00946C70" w:rsidRPr="003D2BF5">
        <w:rPr>
          <w:color w:val="C00000"/>
          <w:vertAlign w:val="superscript"/>
        </w:rPr>
        <w:t>15</w:t>
      </w:r>
      <w:r w:rsidR="00946C70" w:rsidRPr="003D2BF5">
        <w:rPr>
          <w:color w:val="C00000"/>
        </w:rPr>
        <w:t>I’m not asking that You remove them from the world,</w:t>
      </w:r>
      <w:r w:rsidRPr="003D2BF5">
        <w:rPr>
          <w:color w:val="C00000"/>
        </w:rPr>
        <w:t xml:space="preserve"> but that You keep them from the </w:t>
      </w:r>
      <w:r w:rsidR="00946C70" w:rsidRPr="003D2BF5">
        <w:rPr>
          <w:color w:val="C00000"/>
        </w:rPr>
        <w:t>E</w:t>
      </w:r>
      <w:r w:rsidRPr="003D2BF5">
        <w:rPr>
          <w:color w:val="C00000"/>
        </w:rPr>
        <w:t xml:space="preserve">vil </w:t>
      </w:r>
      <w:r w:rsidR="00946C70" w:rsidRPr="003D2BF5">
        <w:rPr>
          <w:color w:val="C00000"/>
        </w:rPr>
        <w:t>O</w:t>
      </w:r>
      <w:r w:rsidRPr="003D2BF5">
        <w:rPr>
          <w:color w:val="C00000"/>
        </w:rPr>
        <w:t>ne</w:t>
      </w:r>
      <w:r w:rsidR="00D41CD0" w:rsidRPr="003D2BF5">
        <w:rPr>
          <w:color w:val="C00000"/>
          <w:vertAlign w:val="superscript"/>
        </w:rPr>
        <w:t>[h]</w:t>
      </w:r>
      <w:r w:rsidR="00D41CD0" w:rsidRPr="003D2BF5">
        <w:rPr>
          <w:color w:val="C00000"/>
        </w:rPr>
        <w:t xml:space="preserve"> </w:t>
      </w:r>
      <w:r w:rsidR="00946C70" w:rsidRPr="003D2BF5">
        <w:rPr>
          <w:color w:val="C00000"/>
        </w:rPr>
        <w:t>instead</w:t>
      </w:r>
      <w:r w:rsidRPr="003D2BF5">
        <w:rPr>
          <w:i/>
          <w:color w:val="C00000"/>
        </w:rPr>
        <w:t xml:space="preserve">. </w:t>
      </w:r>
      <w:r w:rsidRPr="003D2BF5">
        <w:rPr>
          <w:color w:val="C00000"/>
          <w:vertAlign w:val="superscript"/>
        </w:rPr>
        <w:t>16</w:t>
      </w:r>
      <w:r w:rsidRPr="003D2BF5">
        <w:rPr>
          <w:color w:val="C00000"/>
        </w:rPr>
        <w:t xml:space="preserve">They are not </w:t>
      </w:r>
      <w:r w:rsidR="00C733D2" w:rsidRPr="003D2BF5">
        <w:rPr>
          <w:color w:val="C00000"/>
        </w:rPr>
        <w:t xml:space="preserve">a part </w:t>
      </w:r>
      <w:r w:rsidRPr="003D2BF5">
        <w:rPr>
          <w:color w:val="C00000"/>
        </w:rPr>
        <w:t>of</w:t>
      </w:r>
      <w:r w:rsidR="00C733D2" w:rsidRPr="003D2BF5">
        <w:rPr>
          <w:color w:val="C00000"/>
          <w:vertAlign w:val="superscript"/>
        </w:rPr>
        <w:t>[g]</w:t>
      </w:r>
      <w:r w:rsidRPr="003D2BF5">
        <w:rPr>
          <w:color w:val="C00000"/>
        </w:rPr>
        <w:t xml:space="preserve"> the world in the same way that I am not </w:t>
      </w:r>
      <w:r w:rsidR="00C733D2" w:rsidRPr="003D2BF5">
        <w:rPr>
          <w:color w:val="C00000"/>
        </w:rPr>
        <w:t xml:space="preserve">part of </w:t>
      </w:r>
      <w:r w:rsidRPr="003D2BF5">
        <w:rPr>
          <w:color w:val="C00000"/>
        </w:rPr>
        <w:t xml:space="preserve">the world. </w:t>
      </w:r>
      <w:r w:rsidRPr="003D2BF5">
        <w:rPr>
          <w:color w:val="C00000"/>
          <w:vertAlign w:val="superscript"/>
        </w:rPr>
        <w:t>17</w:t>
      </w:r>
      <w:r w:rsidR="009E3AE2" w:rsidRPr="003D2BF5">
        <w:rPr>
          <w:color w:val="C00000"/>
        </w:rPr>
        <w:t>Partition</w:t>
      </w:r>
      <w:r w:rsidR="00007682" w:rsidRPr="003D2BF5">
        <w:rPr>
          <w:color w:val="C00000"/>
        </w:rPr>
        <w:t xml:space="preserve"> them off </w:t>
      </w:r>
      <w:r w:rsidR="003A7026" w:rsidRPr="003D2BF5">
        <w:rPr>
          <w:color w:val="C00000"/>
        </w:rPr>
        <w:t>this once</w:t>
      </w:r>
      <w:r w:rsidR="00E24A3D" w:rsidRPr="003D2BF5">
        <w:rPr>
          <w:color w:val="C00000"/>
        </w:rPr>
        <w:t>,</w:t>
      </w:r>
      <w:r w:rsidR="003A7026" w:rsidRPr="003D2BF5">
        <w:rPr>
          <w:color w:val="C00000"/>
        </w:rPr>
        <w:t xml:space="preserve"> </w:t>
      </w:r>
      <w:r w:rsidR="00007682" w:rsidRPr="003D2BF5">
        <w:rPr>
          <w:color w:val="C00000"/>
        </w:rPr>
        <w:t xml:space="preserve">separating </w:t>
      </w:r>
      <w:r w:rsidR="00164624" w:rsidRPr="003D2BF5">
        <w:rPr>
          <w:color w:val="C00000"/>
        </w:rPr>
        <w:t xml:space="preserve">them </w:t>
      </w:r>
      <w:r w:rsidR="003A7026" w:rsidRPr="003D2BF5">
        <w:rPr>
          <w:color w:val="C00000"/>
        </w:rPr>
        <w:t>in the truth:</w:t>
      </w:r>
      <w:r w:rsidRPr="003D2BF5">
        <w:rPr>
          <w:color w:val="C00000"/>
        </w:rPr>
        <w:t xml:space="preserve"> Your </w:t>
      </w:r>
      <w:r w:rsidR="003A7026" w:rsidRPr="003D2BF5">
        <w:rPr>
          <w:color w:val="C00000"/>
        </w:rPr>
        <w:t>system of thought</w:t>
      </w:r>
      <w:r w:rsidR="003A7026" w:rsidRPr="003D2BF5">
        <w:rPr>
          <w:color w:val="C00000"/>
          <w:vertAlign w:val="superscript"/>
        </w:rPr>
        <w:t>[c]</w:t>
      </w:r>
      <w:r w:rsidRPr="003D2BF5">
        <w:rPr>
          <w:color w:val="C00000"/>
        </w:rPr>
        <w:t xml:space="preserve"> is truth. </w:t>
      </w:r>
      <w:r w:rsidRPr="003D2BF5">
        <w:rPr>
          <w:color w:val="C00000"/>
          <w:vertAlign w:val="superscript"/>
        </w:rPr>
        <w:t>18</w:t>
      </w:r>
      <w:r w:rsidR="00570056" w:rsidRPr="003D2BF5">
        <w:rPr>
          <w:color w:val="C00000"/>
        </w:rPr>
        <w:t xml:space="preserve">In the same way that you sent me into the world, I too sent them into the world. </w:t>
      </w:r>
      <w:r w:rsidR="00570056" w:rsidRPr="003D2BF5">
        <w:rPr>
          <w:color w:val="C00000"/>
          <w:vertAlign w:val="superscript"/>
        </w:rPr>
        <w:t>19</w:t>
      </w:r>
      <w:r w:rsidR="00570056" w:rsidRPr="003D2BF5">
        <w:rPr>
          <w:color w:val="C00000"/>
        </w:rPr>
        <w:t xml:space="preserve">And on their behalf, I </w:t>
      </w:r>
      <w:r w:rsidR="00007682" w:rsidRPr="003D2BF5">
        <w:rPr>
          <w:color w:val="C00000"/>
        </w:rPr>
        <w:t>separate</w:t>
      </w:r>
      <w:r w:rsidR="00570056" w:rsidRPr="003D2BF5">
        <w:rPr>
          <w:color w:val="C00000"/>
        </w:rPr>
        <w:t xml:space="preserve"> myself</w:t>
      </w:r>
      <w:r w:rsidR="00007682" w:rsidRPr="003D2BF5">
        <w:rPr>
          <w:color w:val="C00000"/>
        </w:rPr>
        <w:t xml:space="preserve"> and keep myself holy</w:t>
      </w:r>
      <w:r w:rsidR="00570056" w:rsidRPr="003D2BF5">
        <w:rPr>
          <w:color w:val="C00000"/>
        </w:rPr>
        <w:t>,</w:t>
      </w:r>
      <w:r w:rsidR="00164624" w:rsidRPr="003D2BF5">
        <w:rPr>
          <w:color w:val="C00000"/>
        </w:rPr>
        <w:t xml:space="preserve"> in order that they too would</w:t>
      </w:r>
      <w:r w:rsidR="00570056" w:rsidRPr="003D2BF5">
        <w:rPr>
          <w:color w:val="C00000"/>
        </w:rPr>
        <w:t xml:space="preserve"> be </w:t>
      </w:r>
      <w:r w:rsidR="00164624" w:rsidRPr="003D2BF5">
        <w:rPr>
          <w:color w:val="C00000"/>
        </w:rPr>
        <w:t>partitioned and separated</w:t>
      </w:r>
      <w:r w:rsidR="00570056" w:rsidRPr="003D2BF5">
        <w:rPr>
          <w:color w:val="C00000"/>
        </w:rPr>
        <w:t xml:space="preserve"> in truth.</w:t>
      </w:r>
    </w:p>
    <w:p w:rsidR="00D76D9F" w:rsidRPr="003D2BF5" w:rsidRDefault="00570056" w:rsidP="0080211F">
      <w:pPr>
        <w:pStyle w:val="verses-narrative"/>
        <w:rPr>
          <w:color w:val="C00000"/>
        </w:rPr>
      </w:pPr>
      <w:r w:rsidRPr="003D2BF5">
        <w:rPr>
          <w:color w:val="C00000"/>
          <w:vertAlign w:val="superscript"/>
        </w:rPr>
        <w:t>20</w:t>
      </w:r>
      <w:r w:rsidR="00542B38" w:rsidRPr="003D2BF5">
        <w:rPr>
          <w:color w:val="C00000"/>
        </w:rPr>
        <w:t>”</w:t>
      </w:r>
      <w:r w:rsidRPr="003D2BF5">
        <w:rPr>
          <w:color w:val="C00000"/>
        </w:rPr>
        <w:t>I don’</w:t>
      </w:r>
      <w:r w:rsidR="00E24A3D" w:rsidRPr="003D2BF5">
        <w:rPr>
          <w:color w:val="C00000"/>
        </w:rPr>
        <w:t xml:space="preserve">t ask </w:t>
      </w:r>
      <w:r w:rsidRPr="003D2BF5">
        <w:rPr>
          <w:color w:val="C00000"/>
        </w:rPr>
        <w:t xml:space="preserve">this </w:t>
      </w:r>
      <w:r w:rsidR="00E24A3D" w:rsidRPr="003D2BF5">
        <w:rPr>
          <w:color w:val="C00000"/>
        </w:rPr>
        <w:t xml:space="preserve">request </w:t>
      </w:r>
      <w:r w:rsidRPr="003D2BF5">
        <w:rPr>
          <w:color w:val="C00000"/>
        </w:rPr>
        <w:t xml:space="preserve">only, but </w:t>
      </w:r>
      <w:r w:rsidR="00C9497B" w:rsidRPr="003D2BF5">
        <w:rPr>
          <w:i/>
          <w:color w:val="C00000"/>
        </w:rPr>
        <w:t>I</w:t>
      </w:r>
      <w:r w:rsidR="00C9497B" w:rsidRPr="003D2BF5">
        <w:rPr>
          <w:color w:val="C00000"/>
        </w:rPr>
        <w:t xml:space="preserve"> </w:t>
      </w:r>
      <w:r w:rsidR="00164624" w:rsidRPr="003D2BF5">
        <w:rPr>
          <w:color w:val="C00000"/>
        </w:rPr>
        <w:t xml:space="preserve">also </w:t>
      </w:r>
      <w:r w:rsidR="00164624" w:rsidRPr="003D2BF5">
        <w:rPr>
          <w:i/>
          <w:color w:val="C00000"/>
        </w:rPr>
        <w:t xml:space="preserve">ask </w:t>
      </w:r>
      <w:r w:rsidR="00164624" w:rsidRPr="003D2BF5">
        <w:rPr>
          <w:color w:val="C00000"/>
        </w:rPr>
        <w:t xml:space="preserve">concerning </w:t>
      </w:r>
      <w:r w:rsidR="00173C73" w:rsidRPr="003D2BF5">
        <w:rPr>
          <w:color w:val="C00000"/>
        </w:rPr>
        <w:t xml:space="preserve">those who believe in me </w:t>
      </w:r>
      <w:r w:rsidR="00164624" w:rsidRPr="003D2BF5">
        <w:rPr>
          <w:color w:val="C00000"/>
        </w:rPr>
        <w:t>by way of</w:t>
      </w:r>
      <w:r w:rsidR="00173C73" w:rsidRPr="003D2BF5">
        <w:rPr>
          <w:color w:val="C00000"/>
        </w:rPr>
        <w:t xml:space="preserve"> their </w:t>
      </w:r>
      <w:r w:rsidR="00C9497B" w:rsidRPr="003D2BF5">
        <w:rPr>
          <w:color w:val="C00000"/>
        </w:rPr>
        <w:t>discourse</w:t>
      </w:r>
      <w:r w:rsidR="00173C73" w:rsidRPr="003D2BF5">
        <w:rPr>
          <w:color w:val="C00000"/>
        </w:rPr>
        <w:t xml:space="preserve">, </w:t>
      </w:r>
      <w:r w:rsidR="00173C73" w:rsidRPr="003D2BF5">
        <w:rPr>
          <w:color w:val="C00000"/>
          <w:vertAlign w:val="superscript"/>
        </w:rPr>
        <w:t>21</w:t>
      </w:r>
      <w:r w:rsidR="00173C73" w:rsidRPr="003D2BF5">
        <w:rPr>
          <w:color w:val="C00000"/>
        </w:rPr>
        <w:t xml:space="preserve">so </w:t>
      </w:r>
      <w:r w:rsidR="00164624" w:rsidRPr="003D2BF5">
        <w:rPr>
          <w:color w:val="C00000"/>
        </w:rPr>
        <w:t xml:space="preserve">that everyone </w:t>
      </w:r>
      <w:r w:rsidR="00173C73" w:rsidRPr="003D2BF5">
        <w:rPr>
          <w:color w:val="C00000"/>
        </w:rPr>
        <w:t xml:space="preserve">would be </w:t>
      </w:r>
      <w:r w:rsidR="00164624" w:rsidRPr="003D2BF5">
        <w:rPr>
          <w:color w:val="C00000"/>
        </w:rPr>
        <w:t>in unity</w:t>
      </w:r>
      <w:r w:rsidR="00164624" w:rsidRPr="003D2BF5">
        <w:rPr>
          <w:color w:val="C00000"/>
          <w:vertAlign w:val="superscript"/>
        </w:rPr>
        <w:t>[e]</w:t>
      </w:r>
      <w:r w:rsidR="00173C73" w:rsidRPr="003D2BF5">
        <w:rPr>
          <w:color w:val="C00000"/>
        </w:rPr>
        <w:t>, just as You, F</w:t>
      </w:r>
      <w:r w:rsidR="00486258" w:rsidRPr="003D2BF5">
        <w:rPr>
          <w:color w:val="C00000"/>
        </w:rPr>
        <w:t>ather, are united with me, and I am united with You</w:t>
      </w:r>
      <w:r w:rsidR="00E24A3D" w:rsidRPr="003D2BF5">
        <w:rPr>
          <w:color w:val="C00000"/>
        </w:rPr>
        <w:t>;</w:t>
      </w:r>
      <w:r w:rsidR="00173C73" w:rsidRPr="003D2BF5">
        <w:rPr>
          <w:color w:val="C00000"/>
        </w:rPr>
        <w:t xml:space="preserve"> so that they would be </w:t>
      </w:r>
      <w:r w:rsidR="00E24A3D" w:rsidRPr="003D2BF5">
        <w:rPr>
          <w:color w:val="C00000"/>
        </w:rPr>
        <w:t>united</w:t>
      </w:r>
      <w:r w:rsidR="00173C73" w:rsidRPr="003D2BF5">
        <w:rPr>
          <w:color w:val="C00000"/>
        </w:rPr>
        <w:t xml:space="preserve"> in us, in order that the world would believe that You sent me. </w:t>
      </w:r>
      <w:r w:rsidR="00173C73" w:rsidRPr="003D2BF5">
        <w:rPr>
          <w:color w:val="C00000"/>
          <w:vertAlign w:val="superscript"/>
        </w:rPr>
        <w:t>22</w:t>
      </w:r>
      <w:r w:rsidR="00173C73" w:rsidRPr="003D2BF5">
        <w:rPr>
          <w:color w:val="C00000"/>
        </w:rPr>
        <w:t xml:space="preserve">And I have given to them the glory which You have given me, so that they would be </w:t>
      </w:r>
      <w:r w:rsidR="00486258" w:rsidRPr="003D2BF5">
        <w:rPr>
          <w:color w:val="C00000"/>
        </w:rPr>
        <w:t>unified in the same way we are unified</w:t>
      </w:r>
      <w:r w:rsidR="00173C73" w:rsidRPr="003D2BF5">
        <w:rPr>
          <w:color w:val="C00000"/>
        </w:rPr>
        <w:t xml:space="preserve">, </w:t>
      </w:r>
      <w:r w:rsidR="00173C73" w:rsidRPr="003D2BF5">
        <w:rPr>
          <w:color w:val="C00000"/>
          <w:vertAlign w:val="superscript"/>
        </w:rPr>
        <w:t>23</w:t>
      </w:r>
      <w:r w:rsidR="00173C73" w:rsidRPr="003D2BF5">
        <w:rPr>
          <w:color w:val="C00000"/>
        </w:rPr>
        <w:t xml:space="preserve">I in them and You in me, so that they would be </w:t>
      </w:r>
      <w:r w:rsidR="00A774E1" w:rsidRPr="003D2BF5">
        <w:rPr>
          <w:color w:val="C00000"/>
        </w:rPr>
        <w:t>made complete in unity</w:t>
      </w:r>
      <w:r w:rsidR="00173C73" w:rsidRPr="003D2BF5">
        <w:rPr>
          <w:color w:val="C00000"/>
        </w:rPr>
        <w:t xml:space="preserve">, so that the world would know </w:t>
      </w:r>
      <w:r w:rsidR="00A774E1" w:rsidRPr="003D2BF5">
        <w:rPr>
          <w:color w:val="C00000"/>
        </w:rPr>
        <w:t xml:space="preserve">and understand </w:t>
      </w:r>
      <w:r w:rsidR="00173C73" w:rsidRPr="003D2BF5">
        <w:rPr>
          <w:color w:val="C00000"/>
        </w:rPr>
        <w:t xml:space="preserve">that You sent me and that You loved them in the same way that You loved me. </w:t>
      </w:r>
      <w:r w:rsidR="00173C73" w:rsidRPr="003D2BF5">
        <w:rPr>
          <w:color w:val="C00000"/>
          <w:vertAlign w:val="superscript"/>
        </w:rPr>
        <w:t>24</w:t>
      </w:r>
      <w:r w:rsidR="00173C73" w:rsidRPr="003D2BF5">
        <w:rPr>
          <w:color w:val="C00000"/>
        </w:rPr>
        <w:t xml:space="preserve">Father, </w:t>
      </w:r>
      <w:r w:rsidR="00CC40D6" w:rsidRPr="003D2BF5">
        <w:rPr>
          <w:color w:val="C00000"/>
        </w:rPr>
        <w:t>those whom</w:t>
      </w:r>
      <w:r w:rsidR="00173C73" w:rsidRPr="003D2BF5">
        <w:rPr>
          <w:color w:val="C00000"/>
        </w:rPr>
        <w:t xml:space="preserve"> You’</w:t>
      </w:r>
      <w:r w:rsidR="00A774E1" w:rsidRPr="003D2BF5">
        <w:rPr>
          <w:color w:val="C00000"/>
        </w:rPr>
        <w:t>ve given me—</w:t>
      </w:r>
      <w:r w:rsidR="00173C73" w:rsidRPr="003D2BF5">
        <w:rPr>
          <w:color w:val="C00000"/>
        </w:rPr>
        <w:t xml:space="preserve">I </w:t>
      </w:r>
      <w:r w:rsidR="00A774E1" w:rsidRPr="003D2BF5">
        <w:rPr>
          <w:color w:val="C00000"/>
        </w:rPr>
        <w:t xml:space="preserve">want those people to be </w:t>
      </w:r>
      <w:r w:rsidR="00E24A3D" w:rsidRPr="003D2BF5">
        <w:rPr>
          <w:color w:val="C00000"/>
        </w:rPr>
        <w:t xml:space="preserve">at the same </w:t>
      </w:r>
      <w:r w:rsidR="00542EAB" w:rsidRPr="003D2BF5">
        <w:rPr>
          <w:color w:val="C00000"/>
        </w:rPr>
        <w:t>place</w:t>
      </w:r>
      <w:r w:rsidR="00E24A3D" w:rsidRPr="003D2BF5">
        <w:rPr>
          <w:color w:val="C00000"/>
        </w:rPr>
        <w:t xml:space="preserve"> I’m at</w:t>
      </w:r>
      <w:r w:rsidR="00A774E1" w:rsidRPr="003D2BF5">
        <w:rPr>
          <w:color w:val="C00000"/>
        </w:rPr>
        <w:t xml:space="preserve"> too, </w:t>
      </w:r>
      <w:r w:rsidR="00173C73" w:rsidRPr="003D2BF5">
        <w:rPr>
          <w:color w:val="C00000"/>
        </w:rPr>
        <w:t xml:space="preserve">in order </w:t>
      </w:r>
      <w:r w:rsidR="00A774E1" w:rsidRPr="003D2BF5">
        <w:rPr>
          <w:color w:val="C00000"/>
        </w:rPr>
        <w:t>for them to</w:t>
      </w:r>
      <w:r w:rsidR="00173C73" w:rsidRPr="003D2BF5">
        <w:rPr>
          <w:color w:val="C00000"/>
        </w:rPr>
        <w:t xml:space="preserve"> behold My Glory</w:t>
      </w:r>
      <w:r w:rsidR="00A774E1" w:rsidRPr="003D2BF5">
        <w:rPr>
          <w:color w:val="C00000"/>
        </w:rPr>
        <w:t>, the glory</w:t>
      </w:r>
      <w:r w:rsidR="00173C73" w:rsidRPr="003D2BF5">
        <w:rPr>
          <w:color w:val="C00000"/>
        </w:rPr>
        <w:t xml:space="preserve"> which You’</w:t>
      </w:r>
      <w:r w:rsidR="00A774E1" w:rsidRPr="003D2BF5">
        <w:rPr>
          <w:color w:val="C00000"/>
        </w:rPr>
        <w:t xml:space="preserve">ve given </w:t>
      </w:r>
      <w:r w:rsidR="00CC40D6" w:rsidRPr="003D2BF5">
        <w:rPr>
          <w:color w:val="C00000"/>
        </w:rPr>
        <w:t xml:space="preserve">to </w:t>
      </w:r>
      <w:r w:rsidR="00A774E1" w:rsidRPr="003D2BF5">
        <w:rPr>
          <w:color w:val="C00000"/>
        </w:rPr>
        <w:t>me</w:t>
      </w:r>
      <w:r w:rsidR="00173C73" w:rsidRPr="003D2BF5">
        <w:rPr>
          <w:color w:val="C00000"/>
        </w:rPr>
        <w:t xml:space="preserve"> because Y</w:t>
      </w:r>
      <w:r w:rsidR="00A774E1" w:rsidRPr="003D2BF5">
        <w:rPr>
          <w:color w:val="C00000"/>
        </w:rPr>
        <w:t>ou loved me before time even began</w:t>
      </w:r>
      <w:r w:rsidR="00A774E1" w:rsidRPr="003D2BF5">
        <w:rPr>
          <w:color w:val="C00000"/>
          <w:vertAlign w:val="superscript"/>
        </w:rPr>
        <w:t>[</w:t>
      </w:r>
      <w:r w:rsidR="00CC40D6" w:rsidRPr="003D2BF5">
        <w:rPr>
          <w:color w:val="C00000"/>
          <w:vertAlign w:val="superscript"/>
        </w:rPr>
        <w:t>i</w:t>
      </w:r>
      <w:r w:rsidR="00A774E1" w:rsidRPr="003D2BF5">
        <w:rPr>
          <w:color w:val="C00000"/>
          <w:vertAlign w:val="superscript"/>
        </w:rPr>
        <w:t>]</w:t>
      </w:r>
      <w:r w:rsidR="00173C73" w:rsidRPr="003D2BF5">
        <w:rPr>
          <w:color w:val="C00000"/>
        </w:rPr>
        <w:t>.</w:t>
      </w:r>
    </w:p>
    <w:p w:rsidR="00570056" w:rsidRPr="003D2BF5" w:rsidRDefault="00173C73" w:rsidP="0080211F">
      <w:pPr>
        <w:pStyle w:val="verses-narrative"/>
        <w:rPr>
          <w:color w:val="C00000"/>
        </w:rPr>
      </w:pPr>
      <w:r w:rsidRPr="003D2BF5">
        <w:rPr>
          <w:color w:val="C00000"/>
          <w:vertAlign w:val="superscript"/>
        </w:rPr>
        <w:t>25</w:t>
      </w:r>
      <w:r w:rsidR="00D76D9F" w:rsidRPr="003D2BF5">
        <w:rPr>
          <w:color w:val="C00000"/>
        </w:rPr>
        <w:t>”</w:t>
      </w:r>
      <w:r w:rsidRPr="003D2BF5">
        <w:rPr>
          <w:color w:val="C00000"/>
        </w:rPr>
        <w:t>Righteous Father</w:t>
      </w:r>
      <w:r w:rsidR="00CC40D6" w:rsidRPr="003D2BF5">
        <w:rPr>
          <w:color w:val="C00000"/>
        </w:rPr>
        <w:t xml:space="preserve">, </w:t>
      </w:r>
      <w:r w:rsidR="00D76D9F" w:rsidRPr="003D2BF5">
        <w:rPr>
          <w:color w:val="C00000"/>
        </w:rPr>
        <w:t>to add to this</w:t>
      </w:r>
      <w:r w:rsidR="00D352FE" w:rsidRPr="003D2BF5">
        <w:rPr>
          <w:color w:val="C00000"/>
        </w:rPr>
        <w:t>:</w:t>
      </w:r>
      <w:r w:rsidR="00E24A3D" w:rsidRPr="003D2BF5">
        <w:rPr>
          <w:color w:val="C00000"/>
        </w:rPr>
        <w:t xml:space="preserve"> </w:t>
      </w:r>
      <w:r w:rsidR="00CC40D6" w:rsidRPr="003D2BF5">
        <w:rPr>
          <w:color w:val="C00000"/>
        </w:rPr>
        <w:t xml:space="preserve">the world </w:t>
      </w:r>
      <w:r w:rsidRPr="003D2BF5">
        <w:rPr>
          <w:color w:val="C00000"/>
        </w:rPr>
        <w:t>doesn’t know or understand You, but I know and understand Y</w:t>
      </w:r>
      <w:r w:rsidR="00A774E1" w:rsidRPr="003D2BF5">
        <w:rPr>
          <w:color w:val="C00000"/>
        </w:rPr>
        <w:t>ou. They</w:t>
      </w:r>
      <w:r w:rsidRPr="003D2BF5">
        <w:rPr>
          <w:color w:val="C00000"/>
        </w:rPr>
        <w:t xml:space="preserve"> haven’t known and understood that </w:t>
      </w:r>
      <w:r w:rsidR="00542B38" w:rsidRPr="003D2BF5">
        <w:rPr>
          <w:color w:val="C00000"/>
        </w:rPr>
        <w:t>Y</w:t>
      </w:r>
      <w:r w:rsidR="00CC40D6" w:rsidRPr="003D2BF5">
        <w:rPr>
          <w:color w:val="C00000"/>
        </w:rPr>
        <w:t>ou sent me.</w:t>
      </w:r>
      <w:r w:rsidR="00542B38" w:rsidRPr="003D2BF5">
        <w:rPr>
          <w:color w:val="C00000"/>
        </w:rPr>
        <w:t xml:space="preserve"> </w:t>
      </w:r>
      <w:r w:rsidR="00542B38" w:rsidRPr="003D2BF5">
        <w:rPr>
          <w:color w:val="C00000"/>
          <w:vertAlign w:val="superscript"/>
        </w:rPr>
        <w:t>26</w:t>
      </w:r>
      <w:r w:rsidR="00542B38" w:rsidRPr="003D2BF5">
        <w:rPr>
          <w:color w:val="C00000"/>
        </w:rPr>
        <w:t>I have made known to them Y</w:t>
      </w:r>
      <w:r w:rsidR="00CC40D6" w:rsidRPr="003D2BF5">
        <w:rPr>
          <w:color w:val="C00000"/>
        </w:rPr>
        <w:t>our reputation and everything you stand for</w:t>
      </w:r>
      <w:r w:rsidR="00CC40D6" w:rsidRPr="003D2BF5">
        <w:rPr>
          <w:color w:val="C00000"/>
          <w:vertAlign w:val="superscript"/>
        </w:rPr>
        <w:t>[b]</w:t>
      </w:r>
      <w:r w:rsidR="00542B38" w:rsidRPr="003D2BF5">
        <w:rPr>
          <w:color w:val="C00000"/>
        </w:rPr>
        <w:t xml:space="preserve">, and I am </w:t>
      </w:r>
      <w:r w:rsidR="00E24A3D" w:rsidRPr="003D2BF5">
        <w:rPr>
          <w:i/>
          <w:color w:val="C00000"/>
        </w:rPr>
        <w:t xml:space="preserve">still in the process of </w:t>
      </w:r>
      <w:r w:rsidR="00542B38" w:rsidRPr="003D2BF5">
        <w:rPr>
          <w:color w:val="C00000"/>
        </w:rPr>
        <w:t xml:space="preserve">making </w:t>
      </w:r>
      <w:r w:rsidR="00D76D9F" w:rsidRPr="003D2BF5">
        <w:rPr>
          <w:i/>
          <w:color w:val="C00000"/>
        </w:rPr>
        <w:t>everything Y</w:t>
      </w:r>
      <w:r w:rsidR="00452A4E" w:rsidRPr="003D2BF5">
        <w:rPr>
          <w:i/>
          <w:color w:val="C00000"/>
        </w:rPr>
        <w:t>ou stand for</w:t>
      </w:r>
      <w:r w:rsidR="00542EAB" w:rsidRPr="003D2BF5">
        <w:rPr>
          <w:i/>
          <w:color w:val="C00000"/>
        </w:rPr>
        <w:t xml:space="preserve"> </w:t>
      </w:r>
      <w:r w:rsidR="00542B38" w:rsidRPr="003D2BF5">
        <w:rPr>
          <w:color w:val="C00000"/>
        </w:rPr>
        <w:t>known</w:t>
      </w:r>
      <w:r w:rsidR="00CC40D6" w:rsidRPr="003D2BF5">
        <w:rPr>
          <w:color w:val="C00000"/>
        </w:rPr>
        <w:t xml:space="preserve"> </w:t>
      </w:r>
      <w:r w:rsidR="00CC40D6" w:rsidRPr="003D2BF5">
        <w:rPr>
          <w:i/>
          <w:color w:val="C00000"/>
        </w:rPr>
        <w:t>to them</w:t>
      </w:r>
      <w:r w:rsidR="00542B38" w:rsidRPr="003D2BF5">
        <w:rPr>
          <w:color w:val="C00000"/>
        </w:rPr>
        <w:t>, so that the love which You loved me with would be in them</w:t>
      </w:r>
      <w:r w:rsidR="00CC40D6" w:rsidRPr="003D2BF5">
        <w:rPr>
          <w:color w:val="C00000"/>
        </w:rPr>
        <w:t>,</w:t>
      </w:r>
      <w:r w:rsidR="00542B38" w:rsidRPr="003D2BF5">
        <w:rPr>
          <w:color w:val="C00000"/>
        </w:rPr>
        <w:t xml:space="preserve"> and </w:t>
      </w:r>
      <w:r w:rsidR="00E24A3D" w:rsidRPr="003D2BF5">
        <w:rPr>
          <w:color w:val="C00000"/>
        </w:rPr>
        <w:t xml:space="preserve">that </w:t>
      </w:r>
      <w:r w:rsidR="00542B38" w:rsidRPr="003D2BF5">
        <w:rPr>
          <w:color w:val="C00000"/>
        </w:rPr>
        <w:t>I would be in them.”</w:t>
      </w:r>
    </w:p>
    <w:p w:rsidR="0080211F" w:rsidRDefault="0080211F" w:rsidP="00323714">
      <w:pPr>
        <w:pStyle w:val="spacer-before-foootnotes"/>
      </w:pPr>
    </w:p>
    <w:p w:rsidR="0080211F" w:rsidRDefault="0080211F" w:rsidP="0080211F">
      <w:pPr>
        <w:pStyle w:val="footnotes-normal"/>
      </w:pPr>
      <w:r w:rsidRPr="00CC40D6">
        <w:rPr>
          <w:vertAlign w:val="superscript"/>
        </w:rPr>
        <w:t>[a]</w:t>
      </w:r>
      <w:r w:rsidR="005D6972" w:rsidRPr="00CC40D6">
        <w:rPr>
          <w:i/>
        </w:rPr>
        <w:t>every imaginable being</w:t>
      </w:r>
      <w:r w:rsidR="005D6972">
        <w:t>…</w:t>
      </w:r>
      <w:r w:rsidR="003C1FFC">
        <w:t xml:space="preserve">Lit: </w:t>
      </w:r>
      <w:r w:rsidR="003C1FFC" w:rsidRPr="00CC40D6">
        <w:rPr>
          <w:i/>
        </w:rPr>
        <w:t>all flesh</w:t>
      </w:r>
      <w:r w:rsidR="005D6972">
        <w:t>. An expression and figure of speech used throughout the Bible.</w:t>
      </w:r>
    </w:p>
    <w:p w:rsidR="00E96D66" w:rsidRDefault="00E96D66" w:rsidP="0080211F">
      <w:pPr>
        <w:pStyle w:val="footnotes-normal"/>
      </w:pPr>
      <w:r w:rsidRPr="00CC40D6">
        <w:rPr>
          <w:vertAlign w:val="superscript"/>
        </w:rPr>
        <w:t>[b]</w:t>
      </w:r>
      <w:r w:rsidRPr="00CC40D6">
        <w:rPr>
          <w:i/>
        </w:rPr>
        <w:t>Your reputation</w:t>
      </w:r>
      <w:r w:rsidR="007A6DCE" w:rsidRPr="00CC40D6">
        <w:rPr>
          <w:i/>
        </w:rPr>
        <w:t xml:space="preserve"> and everything you stand for</w:t>
      </w:r>
      <w:r>
        <w:t xml:space="preserve">…Lit: </w:t>
      </w:r>
      <w:r w:rsidRPr="00CC40D6">
        <w:rPr>
          <w:i/>
        </w:rPr>
        <w:t>your Name</w:t>
      </w:r>
    </w:p>
    <w:p w:rsidR="00A93A04" w:rsidRDefault="00A93A04" w:rsidP="00C308CB">
      <w:pPr>
        <w:pStyle w:val="footnotes-normal"/>
      </w:pPr>
      <w:r w:rsidRPr="006F029B">
        <w:rPr>
          <w:vertAlign w:val="superscript"/>
        </w:rPr>
        <w:t>[</w:t>
      </w:r>
      <w:r>
        <w:rPr>
          <w:vertAlign w:val="superscript"/>
        </w:rPr>
        <w:t>c</w:t>
      </w:r>
      <w:r w:rsidRPr="006F029B">
        <w:rPr>
          <w:vertAlign w:val="superscript"/>
        </w:rPr>
        <w:t>]</w:t>
      </w:r>
      <w:r w:rsidRPr="006F029B">
        <w:rPr>
          <w:i/>
        </w:rPr>
        <w:t>system of thought</w:t>
      </w:r>
      <w:r>
        <w:t xml:space="preserve">…Lit: </w:t>
      </w:r>
      <w:r w:rsidRPr="006F029B">
        <w:rPr>
          <w:i/>
        </w:rPr>
        <w:t>the word</w:t>
      </w:r>
      <w:r>
        <w:t xml:space="preserve">. Same thing spoken in </w:t>
      </w:r>
      <w:r w:rsidR="00C308CB">
        <w:t>John</w:t>
      </w:r>
      <w:r>
        <w:t xml:space="preserve"> 14:23,24.</w:t>
      </w:r>
    </w:p>
    <w:p w:rsidR="007A6DCE" w:rsidRDefault="007A6DCE" w:rsidP="00A93A04">
      <w:pPr>
        <w:pStyle w:val="footnotes-normal"/>
      </w:pPr>
      <w:r w:rsidRPr="00CC40D6">
        <w:rPr>
          <w:vertAlign w:val="superscript"/>
        </w:rPr>
        <w:t>[d]</w:t>
      </w:r>
      <w:r w:rsidRPr="00CC40D6">
        <w:rPr>
          <w:i/>
        </w:rPr>
        <w:t>whole-heartedly</w:t>
      </w:r>
      <w:r w:rsidR="0015679C" w:rsidRPr="00CC40D6">
        <w:rPr>
          <w:i/>
        </w:rPr>
        <w:t xml:space="preserve"> took it all in</w:t>
      </w:r>
      <w:r>
        <w:t xml:space="preserve">…Lit: </w:t>
      </w:r>
      <w:r w:rsidRPr="00CC40D6">
        <w:rPr>
          <w:i/>
        </w:rPr>
        <w:t>received</w:t>
      </w:r>
    </w:p>
    <w:p w:rsidR="009F1220" w:rsidRDefault="009F1220" w:rsidP="00A93A04">
      <w:pPr>
        <w:pStyle w:val="footnotes-normal"/>
      </w:pPr>
      <w:r w:rsidRPr="00CC40D6">
        <w:rPr>
          <w:vertAlign w:val="superscript"/>
        </w:rPr>
        <w:t>[e]</w:t>
      </w:r>
      <w:r w:rsidRPr="00CC40D6">
        <w:rPr>
          <w:i/>
        </w:rPr>
        <w:t>in unity</w:t>
      </w:r>
      <w:r>
        <w:t xml:space="preserve">…Lit: </w:t>
      </w:r>
      <w:r w:rsidRPr="00CC40D6">
        <w:rPr>
          <w:i/>
        </w:rPr>
        <w:t>one</w:t>
      </w:r>
    </w:p>
    <w:p w:rsidR="00514A28" w:rsidRDefault="00514A28" w:rsidP="00A93A04">
      <w:pPr>
        <w:pStyle w:val="footnotes-normal"/>
      </w:pPr>
      <w:r w:rsidRPr="00CC40D6">
        <w:rPr>
          <w:vertAlign w:val="superscript"/>
        </w:rPr>
        <w:t>[f]</w:t>
      </w:r>
      <w:r w:rsidRPr="00CC40D6">
        <w:rPr>
          <w:i/>
        </w:rPr>
        <w:t>the one who had self-destruction written all over him</w:t>
      </w:r>
      <w:r>
        <w:t xml:space="preserve">…Lit: </w:t>
      </w:r>
      <w:r w:rsidRPr="00CC40D6">
        <w:rPr>
          <w:i/>
        </w:rPr>
        <w:t>the son of self-destruction</w:t>
      </w:r>
      <w:r>
        <w:t>. Some liberties taken.</w:t>
      </w:r>
    </w:p>
    <w:p w:rsidR="00946C70" w:rsidRDefault="00946C70" w:rsidP="00A93A04">
      <w:pPr>
        <w:pStyle w:val="footnotes-normal"/>
      </w:pPr>
      <w:r w:rsidRPr="00CC40D6">
        <w:rPr>
          <w:vertAlign w:val="superscript"/>
        </w:rPr>
        <w:t>[g]</w:t>
      </w:r>
      <w:r w:rsidRPr="00CC40D6">
        <w:rPr>
          <w:i/>
        </w:rPr>
        <w:t>part of</w:t>
      </w:r>
      <w:r>
        <w:t xml:space="preserve">…Lit: </w:t>
      </w:r>
      <w:r w:rsidRPr="00CC40D6">
        <w:rPr>
          <w:i/>
        </w:rPr>
        <w:t>from</w:t>
      </w:r>
    </w:p>
    <w:p w:rsidR="00946C70" w:rsidRDefault="00946C70" w:rsidP="00A93A04">
      <w:pPr>
        <w:pStyle w:val="footnotes-normal"/>
      </w:pPr>
      <w:r w:rsidRPr="00CC40D6">
        <w:rPr>
          <w:vertAlign w:val="superscript"/>
        </w:rPr>
        <w:t>[h]</w:t>
      </w:r>
      <w:r w:rsidRPr="00CC40D6">
        <w:rPr>
          <w:i/>
        </w:rPr>
        <w:t>the Evil One</w:t>
      </w:r>
      <w:r>
        <w:t xml:space="preserve">…Lit: </w:t>
      </w:r>
      <w:r w:rsidRPr="00CC40D6">
        <w:rPr>
          <w:i/>
        </w:rPr>
        <w:t>the evil</w:t>
      </w:r>
      <w:r>
        <w:t xml:space="preserve">. </w:t>
      </w:r>
      <w:r w:rsidR="00D41CD0">
        <w:t>S</w:t>
      </w:r>
      <w:r>
        <w:t xml:space="preserve">ame </w:t>
      </w:r>
      <w:r w:rsidR="00D41CD0">
        <w:t xml:space="preserve">appears in </w:t>
      </w:r>
      <w:r>
        <w:t>Matt. 13:35.</w:t>
      </w:r>
    </w:p>
    <w:p w:rsidR="0080211F" w:rsidRDefault="00CC40D6" w:rsidP="0080211F">
      <w:pPr>
        <w:pStyle w:val="footnotes-normal"/>
      </w:pPr>
      <w:r w:rsidRPr="00CC40D6">
        <w:rPr>
          <w:vertAlign w:val="superscript"/>
        </w:rPr>
        <w:t>[i</w:t>
      </w:r>
      <w:r w:rsidR="00A774E1" w:rsidRPr="00CC40D6">
        <w:rPr>
          <w:vertAlign w:val="superscript"/>
        </w:rPr>
        <w:t>]</w:t>
      </w:r>
      <w:r w:rsidR="00A774E1" w:rsidRPr="00CC40D6">
        <w:rPr>
          <w:i/>
        </w:rPr>
        <w:t>before time even began</w:t>
      </w:r>
      <w:r w:rsidR="00A774E1">
        <w:t xml:space="preserve">…Lit: </w:t>
      </w:r>
      <w:r w:rsidR="00A774E1" w:rsidRPr="00CC40D6">
        <w:rPr>
          <w:i/>
        </w:rPr>
        <w:t>prior to the foundation of the world</w:t>
      </w:r>
      <w:r w:rsidR="00A774E1">
        <w:t>. Some liberties taken.</w:t>
      </w:r>
    </w:p>
    <w:p w:rsidR="0080211F" w:rsidRDefault="0080211F" w:rsidP="0080211F">
      <w:pPr>
        <w:pStyle w:val="spacer-before-chapter"/>
      </w:pPr>
    </w:p>
    <w:p w:rsidR="00103975" w:rsidRDefault="00103975" w:rsidP="00103975">
      <w:pPr>
        <w:pStyle w:val="Heading2"/>
      </w:pPr>
      <w:r>
        <w:t>John Chapter 18</w:t>
      </w:r>
    </w:p>
    <w:p w:rsidR="00251E31" w:rsidRDefault="00863F7E" w:rsidP="00103975">
      <w:pPr>
        <w:pStyle w:val="verses-narrative"/>
      </w:pPr>
      <w:r w:rsidRPr="00DB5527">
        <w:rPr>
          <w:vertAlign w:val="superscript"/>
        </w:rPr>
        <w:t>1</w:t>
      </w:r>
      <w:r>
        <w:t>After saying these things, Jesus, together with his disciples, de</w:t>
      </w:r>
      <w:r w:rsidR="003354D6">
        <w:t xml:space="preserve">parted to the other side of Kidron Creek, to where there was a garden, into which he and his disciples entered. </w:t>
      </w:r>
      <w:r w:rsidR="003354D6" w:rsidRPr="00DB5527">
        <w:rPr>
          <w:vertAlign w:val="superscript"/>
        </w:rPr>
        <w:t>2</w:t>
      </w:r>
      <w:r w:rsidR="00B25E54">
        <w:t xml:space="preserve">Judas, the one who’ll facilitate his arrest, </w:t>
      </w:r>
      <w:r w:rsidR="002F2380">
        <w:t>was familiar with</w:t>
      </w:r>
      <w:r w:rsidR="00B25E54">
        <w:t xml:space="preserve"> the place, since Jesus and his disciples had </w:t>
      </w:r>
      <w:r w:rsidR="00BE56A9">
        <w:t>gathered there often,</w:t>
      </w:r>
      <w:r w:rsidR="00B25E54">
        <w:t xml:space="preserve"> </w:t>
      </w:r>
      <w:r w:rsidR="00B25E54" w:rsidRPr="00DB5527">
        <w:rPr>
          <w:vertAlign w:val="superscript"/>
        </w:rPr>
        <w:t>3</w:t>
      </w:r>
      <w:r w:rsidR="00BE56A9">
        <w:t>s</w:t>
      </w:r>
      <w:r w:rsidR="00B25E54">
        <w:t>o J</w:t>
      </w:r>
      <w:r w:rsidR="00BE56A9">
        <w:t xml:space="preserve">udas took </w:t>
      </w:r>
      <w:r w:rsidR="00F804D0">
        <w:t>the</w:t>
      </w:r>
      <w:r w:rsidR="00B25E54">
        <w:t xml:space="preserve"> </w:t>
      </w:r>
      <w:r w:rsidR="002F2380">
        <w:t>platoon</w:t>
      </w:r>
      <w:r w:rsidR="00BE56A9">
        <w:t xml:space="preserve"> of soldiers</w:t>
      </w:r>
      <w:r w:rsidR="00F804D0">
        <w:t xml:space="preserve"> </w:t>
      </w:r>
      <w:r w:rsidR="00251E31">
        <w:rPr>
          <w:i/>
        </w:rPr>
        <w:t>tasked with making the arrest</w:t>
      </w:r>
      <w:r w:rsidR="00F804D0">
        <w:t xml:space="preserve"> and </w:t>
      </w:r>
      <w:r w:rsidR="00B25E54">
        <w:t xml:space="preserve">some </w:t>
      </w:r>
      <w:r w:rsidR="002F2380">
        <w:t xml:space="preserve">of </w:t>
      </w:r>
      <w:r w:rsidR="00B25E54">
        <w:t>the high priests</w:t>
      </w:r>
      <w:r w:rsidR="002F2380">
        <w:t>’</w:t>
      </w:r>
      <w:r w:rsidR="00B25E54">
        <w:t xml:space="preserve"> and Pharisees</w:t>
      </w:r>
      <w:r w:rsidR="002F2380">
        <w:t>’</w:t>
      </w:r>
      <w:r w:rsidR="00B25E54">
        <w:t xml:space="preserve"> attendants</w:t>
      </w:r>
      <w:r w:rsidR="00BE56A9">
        <w:t xml:space="preserve"> and gets</w:t>
      </w:r>
      <w:r w:rsidR="002F2380">
        <w:t xml:space="preserve"> there </w:t>
      </w:r>
      <w:r w:rsidR="00B25E54">
        <w:t xml:space="preserve">with lamps, torches, and weapons. </w:t>
      </w:r>
      <w:r w:rsidR="00B25E54" w:rsidRPr="00DB5527">
        <w:rPr>
          <w:vertAlign w:val="superscript"/>
        </w:rPr>
        <w:t>4</w:t>
      </w:r>
      <w:r w:rsidR="00B25E54">
        <w:t>Jesus</w:t>
      </w:r>
      <w:r w:rsidR="00820EFF">
        <w:t>,</w:t>
      </w:r>
      <w:r w:rsidR="00B25E54">
        <w:t xml:space="preserve"> knowing </w:t>
      </w:r>
      <w:r w:rsidR="002F2380">
        <w:t xml:space="preserve">everything that was about to befall him, </w:t>
      </w:r>
      <w:r w:rsidR="00F61F67">
        <w:t xml:space="preserve">left </w:t>
      </w:r>
      <w:r w:rsidR="00F61F67">
        <w:rPr>
          <w:i/>
        </w:rPr>
        <w:t xml:space="preserve">the garden </w:t>
      </w:r>
      <w:r w:rsidR="002F2380">
        <w:t xml:space="preserve">and </w:t>
      </w:r>
      <w:r w:rsidR="002F2380">
        <w:rPr>
          <w:i/>
        </w:rPr>
        <w:t xml:space="preserve">then </w:t>
      </w:r>
      <w:r w:rsidR="00251E31">
        <w:t>says to them,</w:t>
      </w:r>
    </w:p>
    <w:p w:rsidR="00251E31" w:rsidRPr="00B3795E" w:rsidRDefault="002F2380" w:rsidP="00103975">
      <w:pPr>
        <w:pStyle w:val="verses-narrative"/>
        <w:rPr>
          <w:color w:val="C00000"/>
        </w:rPr>
      </w:pPr>
      <w:r w:rsidRPr="00B3795E">
        <w:rPr>
          <w:color w:val="C00000"/>
        </w:rPr>
        <w:t>“Whom are you looking for?”</w:t>
      </w:r>
    </w:p>
    <w:p w:rsidR="00251E31" w:rsidRDefault="002F2380" w:rsidP="00103975">
      <w:pPr>
        <w:pStyle w:val="verses-narrative"/>
      </w:pPr>
      <w:r w:rsidRPr="00DB5527">
        <w:rPr>
          <w:vertAlign w:val="superscript"/>
        </w:rPr>
        <w:t>5</w:t>
      </w:r>
      <w:r>
        <w:t>They replied, “Jesus of Nazareth.”</w:t>
      </w:r>
    </w:p>
    <w:p w:rsidR="00251E31" w:rsidRDefault="002F2380" w:rsidP="00103975">
      <w:pPr>
        <w:pStyle w:val="verses-narrative"/>
      </w:pPr>
      <w:r>
        <w:t xml:space="preserve">He </w:t>
      </w:r>
      <w:r>
        <w:rPr>
          <w:i/>
        </w:rPr>
        <w:t xml:space="preserve">then </w:t>
      </w:r>
      <w:r>
        <w:t xml:space="preserve">says, </w:t>
      </w:r>
      <w:r w:rsidR="005861D3" w:rsidRPr="00B3795E">
        <w:rPr>
          <w:color w:val="C00000"/>
        </w:rPr>
        <w:t>“</w:t>
      </w:r>
      <w:r w:rsidR="00161DD8" w:rsidRPr="00B3795E">
        <w:rPr>
          <w:color w:val="C00000"/>
        </w:rPr>
        <w:t>I am</w:t>
      </w:r>
      <w:r w:rsidR="005861D3" w:rsidRPr="00B3795E">
        <w:rPr>
          <w:color w:val="C00000"/>
        </w:rPr>
        <w:t xml:space="preserve"> </w:t>
      </w:r>
      <w:r w:rsidR="005861D3" w:rsidRPr="00B3795E">
        <w:rPr>
          <w:i/>
          <w:color w:val="C00000"/>
        </w:rPr>
        <w:t>he whom you’re looking for,</w:t>
      </w:r>
      <w:r w:rsidRPr="00B3795E">
        <w:rPr>
          <w:color w:val="C00000"/>
        </w:rPr>
        <w:t xml:space="preserve"> </w:t>
      </w:r>
      <w:r w:rsidRPr="00B3795E">
        <w:rPr>
          <w:i/>
          <w:color w:val="C00000"/>
        </w:rPr>
        <w:t>the One-and-Only-One</w:t>
      </w:r>
      <w:r w:rsidR="00161DD8" w:rsidRPr="00B3795E">
        <w:rPr>
          <w:color w:val="C00000"/>
          <w:vertAlign w:val="superscript"/>
        </w:rPr>
        <w:t>[a]</w:t>
      </w:r>
      <w:r w:rsidRPr="00B3795E">
        <w:rPr>
          <w:i/>
          <w:color w:val="C00000"/>
        </w:rPr>
        <w:t>.</w:t>
      </w:r>
      <w:r w:rsidRPr="00B3795E">
        <w:rPr>
          <w:color w:val="C00000"/>
        </w:rPr>
        <w:t>”</w:t>
      </w:r>
    </w:p>
    <w:p w:rsidR="00535A3D" w:rsidRDefault="00535A3D" w:rsidP="00103975">
      <w:pPr>
        <w:pStyle w:val="verses-narrative"/>
      </w:pPr>
      <w:r>
        <w:t>H</w:t>
      </w:r>
      <w:r w:rsidR="002F2380">
        <w:t>is betrayer</w:t>
      </w:r>
      <w:r>
        <w:t xml:space="preserve"> Judas</w:t>
      </w:r>
      <w:r w:rsidR="002F2380">
        <w:t xml:space="preserve"> stood there</w:t>
      </w:r>
      <w:r>
        <w:t xml:space="preserve"> among</w:t>
      </w:r>
      <w:r w:rsidR="002F2380">
        <w:t xml:space="preserve"> them.</w:t>
      </w:r>
    </w:p>
    <w:p w:rsidR="00CE21A1" w:rsidRDefault="002F2380" w:rsidP="00103975">
      <w:pPr>
        <w:pStyle w:val="verses-narrative"/>
      </w:pPr>
      <w:r w:rsidRPr="00DB5527">
        <w:rPr>
          <w:vertAlign w:val="superscript"/>
        </w:rPr>
        <w:t>6</w:t>
      </w:r>
      <w:r w:rsidR="00535A3D">
        <w:t>A</w:t>
      </w:r>
      <w:r>
        <w:t xml:space="preserve">s he </w:t>
      </w:r>
      <w:r w:rsidR="00535A3D">
        <w:t>said</w:t>
      </w:r>
      <w:r>
        <w:t xml:space="preserve">, </w:t>
      </w:r>
      <w:r w:rsidRPr="00B3795E">
        <w:rPr>
          <w:color w:val="C00000"/>
        </w:rPr>
        <w:t>“</w:t>
      </w:r>
      <w:r w:rsidR="005861D3" w:rsidRPr="00B3795E">
        <w:rPr>
          <w:color w:val="C00000"/>
        </w:rPr>
        <w:t>I am</w:t>
      </w:r>
      <w:r w:rsidR="004E6CFC" w:rsidRPr="00B3795E">
        <w:rPr>
          <w:color w:val="C00000"/>
        </w:rPr>
        <w:t xml:space="preserve">,” </w:t>
      </w:r>
      <w:r w:rsidR="004E6CFC">
        <w:t xml:space="preserve">they </w:t>
      </w:r>
      <w:r w:rsidR="00535A3D">
        <w:t xml:space="preserve">thereupon </w:t>
      </w:r>
      <w:r w:rsidR="00CE21A1">
        <w:t>retreated</w:t>
      </w:r>
      <w:r w:rsidR="004E6CFC">
        <w:t xml:space="preserve"> </w:t>
      </w:r>
      <w:r w:rsidR="00161DD8">
        <w:t>backwards</w:t>
      </w:r>
      <w:r w:rsidR="004E6CFC">
        <w:t xml:space="preserve"> and fell on the ground</w:t>
      </w:r>
      <w:r w:rsidR="00CE21A1" w:rsidRPr="00DB5527">
        <w:rPr>
          <w:vertAlign w:val="superscript"/>
        </w:rPr>
        <w:t>[A]</w:t>
      </w:r>
      <w:r w:rsidR="004E6CFC">
        <w:t xml:space="preserve">. </w:t>
      </w:r>
      <w:r w:rsidR="004E6CFC" w:rsidRPr="00DB5527">
        <w:rPr>
          <w:vertAlign w:val="superscript"/>
        </w:rPr>
        <w:t>7</w:t>
      </w:r>
      <w:r w:rsidR="004E6CFC">
        <w:t>S</w:t>
      </w:r>
      <w:r w:rsidR="00CE21A1">
        <w:t>o again he asked them,</w:t>
      </w:r>
    </w:p>
    <w:p w:rsidR="00CE21A1" w:rsidRPr="00B3795E" w:rsidRDefault="004E6CFC" w:rsidP="00103975">
      <w:pPr>
        <w:pStyle w:val="verses-narrative"/>
        <w:rPr>
          <w:color w:val="C00000"/>
        </w:rPr>
      </w:pPr>
      <w:r w:rsidRPr="00B3795E">
        <w:rPr>
          <w:color w:val="C00000"/>
        </w:rPr>
        <w:t>“Whom are you looking for?”</w:t>
      </w:r>
    </w:p>
    <w:p w:rsidR="00CE21A1" w:rsidRDefault="004E6CFC" w:rsidP="00103975">
      <w:pPr>
        <w:pStyle w:val="verses-narrative"/>
      </w:pPr>
      <w:r>
        <w:t>So they said, “Jesus of Nazareth.”</w:t>
      </w:r>
    </w:p>
    <w:p w:rsidR="00D83218" w:rsidRDefault="004E6CFC" w:rsidP="00103975">
      <w:pPr>
        <w:pStyle w:val="verses-narrative"/>
      </w:pPr>
      <w:r w:rsidRPr="00DB5527">
        <w:rPr>
          <w:vertAlign w:val="superscript"/>
        </w:rPr>
        <w:t>8</w:t>
      </w:r>
      <w:r>
        <w:t xml:space="preserve">Jesus answered, </w:t>
      </w:r>
      <w:r w:rsidRPr="00B3795E">
        <w:rPr>
          <w:color w:val="C00000"/>
        </w:rPr>
        <w:t>“I told you that it’s me</w:t>
      </w:r>
      <w:r w:rsidR="00CE21A1" w:rsidRPr="00B3795E">
        <w:rPr>
          <w:color w:val="C00000"/>
          <w:vertAlign w:val="superscript"/>
        </w:rPr>
        <w:t>[b]</w:t>
      </w:r>
      <w:r w:rsidRPr="00B3795E">
        <w:rPr>
          <w:color w:val="C00000"/>
        </w:rPr>
        <w:t xml:space="preserve">. So if </w:t>
      </w:r>
      <w:r w:rsidR="00CE21A1" w:rsidRPr="00B3795E">
        <w:rPr>
          <w:color w:val="C00000"/>
        </w:rPr>
        <w:t xml:space="preserve">I’m the one </w:t>
      </w:r>
      <w:r w:rsidRPr="00B3795E">
        <w:rPr>
          <w:color w:val="C00000"/>
        </w:rPr>
        <w:t xml:space="preserve">you’re looking for, </w:t>
      </w:r>
      <w:r w:rsidR="00857506" w:rsidRPr="00B3795E">
        <w:rPr>
          <w:color w:val="C00000"/>
        </w:rPr>
        <w:t>let the</w:t>
      </w:r>
      <w:r w:rsidRPr="00B3795E">
        <w:rPr>
          <w:color w:val="C00000"/>
        </w:rPr>
        <w:t xml:space="preserve"> others go their own way</w:t>
      </w:r>
      <w:r w:rsidR="00857506" w:rsidRPr="00B3795E">
        <w:rPr>
          <w:color w:val="C00000"/>
        </w:rPr>
        <w:t>.</w:t>
      </w:r>
      <w:r w:rsidRPr="00B3795E">
        <w:rPr>
          <w:color w:val="C00000"/>
        </w:rPr>
        <w:t xml:space="preserve">” </w:t>
      </w:r>
      <w:r w:rsidRPr="00DB5527">
        <w:rPr>
          <w:vertAlign w:val="superscript"/>
        </w:rPr>
        <w:t>9</w:t>
      </w:r>
      <w:r w:rsidR="00857506">
        <w:rPr>
          <w:i/>
        </w:rPr>
        <w:t xml:space="preserve">He said that </w:t>
      </w:r>
      <w:r w:rsidR="00857506">
        <w:t>in order</w:t>
      </w:r>
      <w:r>
        <w:t xml:space="preserve"> that the </w:t>
      </w:r>
      <w:r w:rsidR="00857506">
        <w:t>remark</w:t>
      </w:r>
      <w:r>
        <w:t xml:space="preserve">, </w:t>
      </w:r>
      <w:r w:rsidRPr="00B3795E">
        <w:rPr>
          <w:color w:val="C00000"/>
        </w:rPr>
        <w:t>“not a single one of them perished</w:t>
      </w:r>
      <w:r w:rsidR="00857506" w:rsidRPr="00B3795E">
        <w:rPr>
          <w:color w:val="C00000"/>
          <w:vertAlign w:val="superscript"/>
        </w:rPr>
        <w:t>[c]</w:t>
      </w:r>
      <w:r w:rsidR="00857506" w:rsidRPr="00B3795E">
        <w:rPr>
          <w:color w:val="C00000"/>
        </w:rPr>
        <w:t>,”</w:t>
      </w:r>
      <w:r w:rsidRPr="00B3795E">
        <w:rPr>
          <w:color w:val="C00000"/>
        </w:rPr>
        <w:t xml:space="preserve"> </w:t>
      </w:r>
      <w:r>
        <w:t>would be fulfilled</w:t>
      </w:r>
      <w:r w:rsidR="00D83218">
        <w:t>.</w:t>
      </w:r>
    </w:p>
    <w:p w:rsidR="00103975" w:rsidRPr="00B3795E" w:rsidRDefault="004E6CFC" w:rsidP="00103975">
      <w:pPr>
        <w:pStyle w:val="verses-narrative"/>
        <w:rPr>
          <w:color w:val="C00000"/>
        </w:rPr>
      </w:pPr>
      <w:r w:rsidRPr="00DB5527">
        <w:rPr>
          <w:vertAlign w:val="superscript"/>
        </w:rPr>
        <w:t>10</w:t>
      </w:r>
      <w:r>
        <w:t xml:space="preserve">Simon Peter, in possession of a sword, </w:t>
      </w:r>
      <w:r w:rsidR="00D176A7">
        <w:t>hauled it out</w:t>
      </w:r>
      <w:r>
        <w:t xml:space="preserve"> </w:t>
      </w:r>
      <w:r w:rsidR="00D83218">
        <w:t xml:space="preserve">and struck the Chief Priest’s slave, slicing off his right ear (the name of the slave was Malchus). </w:t>
      </w:r>
      <w:r w:rsidR="00D83218" w:rsidRPr="00DB5527">
        <w:rPr>
          <w:vertAlign w:val="superscript"/>
        </w:rPr>
        <w:t>11</w:t>
      </w:r>
      <w:r w:rsidR="00D83218">
        <w:t xml:space="preserve">So Jesus said to Peter, </w:t>
      </w:r>
      <w:r w:rsidR="00D83218" w:rsidRPr="00B3795E">
        <w:rPr>
          <w:color w:val="C00000"/>
        </w:rPr>
        <w:t xml:space="preserve">“Put your sword </w:t>
      </w:r>
      <w:r w:rsidR="001E150F" w:rsidRPr="00B3795E">
        <w:rPr>
          <w:i/>
          <w:color w:val="C00000"/>
        </w:rPr>
        <w:t xml:space="preserve">back </w:t>
      </w:r>
      <w:r w:rsidR="00D83218" w:rsidRPr="00B3795E">
        <w:rPr>
          <w:color w:val="C00000"/>
        </w:rPr>
        <w:t>in its place—</w:t>
      </w:r>
      <w:r w:rsidR="00065106" w:rsidRPr="00B3795E">
        <w:rPr>
          <w:color w:val="C00000"/>
        </w:rPr>
        <w:t xml:space="preserve">shall I not go through with </w:t>
      </w:r>
      <w:r w:rsidR="00A333EC" w:rsidRPr="00B3795E">
        <w:rPr>
          <w:color w:val="C00000"/>
        </w:rPr>
        <w:t xml:space="preserve">what </w:t>
      </w:r>
      <w:r w:rsidR="00065106" w:rsidRPr="00B3795E">
        <w:rPr>
          <w:color w:val="C00000"/>
        </w:rPr>
        <w:t>the Father’s assigned me to do</w:t>
      </w:r>
      <w:r w:rsidR="00A70FAA" w:rsidRPr="00B3795E">
        <w:rPr>
          <w:color w:val="C00000"/>
          <w:vertAlign w:val="superscript"/>
        </w:rPr>
        <w:t>[d]</w:t>
      </w:r>
      <w:r w:rsidR="00065106" w:rsidRPr="00B3795E">
        <w:rPr>
          <w:color w:val="C00000"/>
        </w:rPr>
        <w:t>?</w:t>
      </w:r>
      <w:r w:rsidR="00D83218" w:rsidRPr="00B3795E">
        <w:rPr>
          <w:color w:val="C00000"/>
        </w:rPr>
        <w:t>”</w:t>
      </w:r>
    </w:p>
    <w:p w:rsidR="00D83218" w:rsidRDefault="00D83218" w:rsidP="00103975">
      <w:pPr>
        <w:pStyle w:val="verses-narrative"/>
      </w:pPr>
      <w:r w:rsidRPr="00DB5527">
        <w:rPr>
          <w:vertAlign w:val="superscript"/>
        </w:rPr>
        <w:t>12</w:t>
      </w:r>
      <w:r>
        <w:t xml:space="preserve">So the platoon, the captain, and the Judean attendants arrested Jesus and tied him up. </w:t>
      </w:r>
      <w:r w:rsidRPr="00DB5527">
        <w:rPr>
          <w:vertAlign w:val="superscript"/>
        </w:rPr>
        <w:t>13</w:t>
      </w:r>
      <w:r>
        <w:t xml:space="preserve">They </w:t>
      </w:r>
      <w:r w:rsidR="00BD2649">
        <w:t>went over</w:t>
      </w:r>
      <w:r>
        <w:t xml:space="preserve"> to Annas first, as, you see, he was Caiaphas’s father-in-law, who was High Priest that year. </w:t>
      </w:r>
      <w:r w:rsidRPr="00DB5527">
        <w:rPr>
          <w:vertAlign w:val="superscript"/>
        </w:rPr>
        <w:t>14</w:t>
      </w:r>
      <w:r w:rsidR="00D176A7">
        <w:t xml:space="preserve">Now </w:t>
      </w:r>
      <w:r w:rsidR="00BD2649">
        <w:t xml:space="preserve">it was </w:t>
      </w:r>
      <w:r w:rsidR="00D176A7">
        <w:t xml:space="preserve">Caiaphas </w:t>
      </w:r>
      <w:r w:rsidR="00A333EC">
        <w:t xml:space="preserve">who </w:t>
      </w:r>
      <w:r w:rsidR="00D176A7">
        <w:t>was the one who advised the Judeans that it’s beneficial that one person die on behalf of the folk people.</w:t>
      </w:r>
    </w:p>
    <w:p w:rsidR="006E3863" w:rsidRDefault="00D176A7" w:rsidP="00103975">
      <w:pPr>
        <w:pStyle w:val="verses-narrative"/>
      </w:pPr>
      <w:r w:rsidRPr="00DB5527">
        <w:rPr>
          <w:vertAlign w:val="superscript"/>
        </w:rPr>
        <w:t>15</w:t>
      </w:r>
      <w:r w:rsidR="00BD2649">
        <w:t xml:space="preserve">Simon Peter and another disciple </w:t>
      </w:r>
      <w:r>
        <w:t>followed Jesus</w:t>
      </w:r>
      <w:r>
        <w:rPr>
          <w:i/>
        </w:rPr>
        <w:t xml:space="preserve">. </w:t>
      </w:r>
      <w:r w:rsidR="00044E8C">
        <w:t>Now</w:t>
      </w:r>
      <w:r>
        <w:t xml:space="preserve"> </w:t>
      </w:r>
      <w:r w:rsidR="00A70FAA">
        <w:t>the Chief P</w:t>
      </w:r>
      <w:r>
        <w:t>riest</w:t>
      </w:r>
      <w:r w:rsidR="00A70FAA">
        <w:t>’</w:t>
      </w:r>
      <w:r>
        <w:t xml:space="preserve">s </w:t>
      </w:r>
      <w:r w:rsidR="00A70FAA" w:rsidRPr="00966BE1">
        <w:rPr>
          <w:i/>
        </w:rPr>
        <w:t>staff</w:t>
      </w:r>
      <w:r w:rsidR="00C5314F" w:rsidRPr="00C5314F">
        <w:rPr>
          <w:vertAlign w:val="superscript"/>
        </w:rPr>
        <w:t>[B]</w:t>
      </w:r>
      <w:r w:rsidR="00763629">
        <w:t xml:space="preserve"> </w:t>
      </w:r>
      <w:r w:rsidR="00044E8C">
        <w:t>was</w:t>
      </w:r>
      <w:r>
        <w:t xml:space="preserve"> familiar with that disciple, </w:t>
      </w:r>
      <w:r w:rsidR="00044E8C">
        <w:t xml:space="preserve">and </w:t>
      </w:r>
      <w:r>
        <w:t>he entered into the Chief Priest’s courtyard</w:t>
      </w:r>
      <w:r w:rsidR="00966BE1" w:rsidRPr="00966BE1">
        <w:t xml:space="preserve"> </w:t>
      </w:r>
      <w:r w:rsidR="00966BE1">
        <w:t>together with Jesus</w:t>
      </w:r>
      <w:r>
        <w:t xml:space="preserve">. </w:t>
      </w:r>
      <w:r w:rsidRPr="00DB5527">
        <w:rPr>
          <w:vertAlign w:val="superscript"/>
        </w:rPr>
        <w:t>16</w:t>
      </w:r>
      <w:r>
        <w:t xml:space="preserve">But </w:t>
      </w:r>
      <w:r w:rsidR="00044E8C">
        <w:t>Peter</w:t>
      </w:r>
      <w:r>
        <w:t xml:space="preserve"> stood outside at the doorway. So the other disciple, the one who</w:t>
      </w:r>
      <w:r w:rsidR="00763629">
        <w:t>m the Chief Priest</w:t>
      </w:r>
      <w:r w:rsidR="00B02EBA">
        <w:t xml:space="preserve">’s </w:t>
      </w:r>
      <w:r w:rsidR="00B02EBA" w:rsidRPr="00B02EBA">
        <w:rPr>
          <w:i/>
        </w:rPr>
        <w:t>staff</w:t>
      </w:r>
      <w:r>
        <w:t xml:space="preserve"> was familiar </w:t>
      </w:r>
      <w:r w:rsidR="00763629">
        <w:t>with</w:t>
      </w:r>
      <w:r>
        <w:t xml:space="preserve">, spoke </w:t>
      </w:r>
      <w:r w:rsidR="00A4449C">
        <w:t xml:space="preserve">to </w:t>
      </w:r>
      <w:r w:rsidR="006E3863">
        <w:t xml:space="preserve">the doorman </w:t>
      </w:r>
      <w:r w:rsidR="00CA3AF0">
        <w:t xml:space="preserve">and </w:t>
      </w:r>
      <w:r w:rsidR="006E3863">
        <w:t xml:space="preserve">he let Peter in. </w:t>
      </w:r>
      <w:r w:rsidR="006E3863" w:rsidRPr="00DB5527">
        <w:rPr>
          <w:vertAlign w:val="superscript"/>
        </w:rPr>
        <w:t>17</w:t>
      </w:r>
      <w:r w:rsidR="006E3863">
        <w:t>T</w:t>
      </w:r>
      <w:r w:rsidR="00067411">
        <w:t>he doorma</w:t>
      </w:r>
      <w:r w:rsidR="006E3863">
        <w:t>n’s girl-servant said to Peter,</w:t>
      </w:r>
    </w:p>
    <w:p w:rsidR="006E3863" w:rsidRDefault="00067411" w:rsidP="00103975">
      <w:pPr>
        <w:pStyle w:val="verses-narrative"/>
      </w:pPr>
      <w:r>
        <w:t>“</w:t>
      </w:r>
      <w:r w:rsidR="00FA771E">
        <w:t>Aren’t you one of this man’s disciples too?</w:t>
      </w:r>
      <w:r w:rsidR="006E3863">
        <w:t>”</w:t>
      </w:r>
    </w:p>
    <w:p w:rsidR="000736EA" w:rsidRDefault="00C912BD" w:rsidP="00103975">
      <w:pPr>
        <w:pStyle w:val="verses-narrative"/>
      </w:pPr>
      <w:r>
        <w:t>That fellow said, “</w:t>
      </w:r>
      <w:r w:rsidR="006E3863">
        <w:t>No I’m not.”</w:t>
      </w:r>
    </w:p>
    <w:p w:rsidR="00D176A7" w:rsidRDefault="008F3B24" w:rsidP="00103975">
      <w:pPr>
        <w:pStyle w:val="verses-narrative"/>
      </w:pPr>
      <w:r w:rsidRPr="00DB5527">
        <w:rPr>
          <w:vertAlign w:val="superscript"/>
        </w:rPr>
        <w:t>18</w:t>
      </w:r>
      <w:r>
        <w:t xml:space="preserve">Now the </w:t>
      </w:r>
      <w:r w:rsidR="006E3863">
        <w:t xml:space="preserve">servants and </w:t>
      </w:r>
      <w:r>
        <w:t xml:space="preserve">attendants </w:t>
      </w:r>
      <w:r w:rsidR="000736EA">
        <w:t xml:space="preserve">made a charcoal fire and </w:t>
      </w:r>
      <w:r w:rsidR="006E3863">
        <w:t>were standing there</w:t>
      </w:r>
      <w:r w:rsidR="000736EA">
        <w:t xml:space="preserve"> keeping warm.</w:t>
      </w:r>
      <w:r w:rsidR="00BA1345">
        <w:t xml:space="preserve"> It was cold, you see.</w:t>
      </w:r>
      <w:r w:rsidR="000736EA">
        <w:t xml:space="preserve"> </w:t>
      </w:r>
      <w:r>
        <w:t>Peter w</w:t>
      </w:r>
      <w:r w:rsidR="000736EA">
        <w:t xml:space="preserve">as standing there with them </w:t>
      </w:r>
      <w:r>
        <w:t>keeping warm</w:t>
      </w:r>
      <w:r w:rsidR="000736EA">
        <w:t xml:space="preserve"> too</w:t>
      </w:r>
      <w:r>
        <w:t>.</w:t>
      </w:r>
    </w:p>
    <w:p w:rsidR="00B778C2" w:rsidRPr="00B3795E" w:rsidRDefault="00CA3AF0" w:rsidP="00103975">
      <w:pPr>
        <w:pStyle w:val="verses-narrative"/>
        <w:rPr>
          <w:color w:val="C00000"/>
        </w:rPr>
      </w:pPr>
      <w:r w:rsidRPr="00DB5527">
        <w:rPr>
          <w:vertAlign w:val="superscript"/>
        </w:rPr>
        <w:t>19</w:t>
      </w:r>
      <w:r>
        <w:t>T</w:t>
      </w:r>
      <w:r w:rsidR="008F3B24">
        <w:t xml:space="preserve">he Chief Priest asked Jesus about his disciples and about his teaching. </w:t>
      </w:r>
      <w:r w:rsidR="008F3B24" w:rsidRPr="00DB5527">
        <w:rPr>
          <w:vertAlign w:val="superscript"/>
        </w:rPr>
        <w:t>20</w:t>
      </w:r>
      <w:r w:rsidR="008F3B24">
        <w:t xml:space="preserve">Jesus answered, </w:t>
      </w:r>
      <w:r w:rsidR="008F3B24" w:rsidRPr="00B3795E">
        <w:rPr>
          <w:color w:val="C00000"/>
        </w:rPr>
        <w:t>“I have spoken to the world</w:t>
      </w:r>
      <w:r w:rsidRPr="00B3795E">
        <w:rPr>
          <w:color w:val="C00000"/>
        </w:rPr>
        <w:t xml:space="preserve"> publicly and in the open</w:t>
      </w:r>
      <w:r w:rsidR="007F46BF" w:rsidRPr="00B3795E">
        <w:rPr>
          <w:color w:val="C00000"/>
        </w:rPr>
        <w:t xml:space="preserve">. </w:t>
      </w:r>
      <w:r w:rsidR="00A333EC" w:rsidRPr="00B3795E">
        <w:rPr>
          <w:color w:val="C00000"/>
        </w:rPr>
        <w:t>I taught in</w:t>
      </w:r>
      <w:r w:rsidR="00B20976" w:rsidRPr="00B3795E">
        <w:rPr>
          <w:color w:val="C00000"/>
        </w:rPr>
        <w:t xml:space="preserve"> </w:t>
      </w:r>
      <w:r w:rsidR="008F3B24" w:rsidRPr="00B3795E">
        <w:rPr>
          <w:color w:val="C00000"/>
        </w:rPr>
        <w:t>synagogue</w:t>
      </w:r>
      <w:r w:rsidR="00A333EC" w:rsidRPr="00B3795E">
        <w:rPr>
          <w:color w:val="C00000"/>
        </w:rPr>
        <w:t>s</w:t>
      </w:r>
      <w:r w:rsidR="008F3B24" w:rsidRPr="00B3795E">
        <w:rPr>
          <w:color w:val="C00000"/>
        </w:rPr>
        <w:t xml:space="preserve"> and in the temple, where </w:t>
      </w:r>
      <w:r w:rsidR="00A333EC" w:rsidRPr="00B3795E">
        <w:rPr>
          <w:color w:val="C00000"/>
        </w:rPr>
        <w:t>every</w:t>
      </w:r>
      <w:r w:rsidR="008F3B24" w:rsidRPr="00B3795E">
        <w:rPr>
          <w:color w:val="C00000"/>
        </w:rPr>
        <w:t xml:space="preserve"> Judean </w:t>
      </w:r>
      <w:r w:rsidR="007F46BF" w:rsidRPr="00B3795E">
        <w:rPr>
          <w:color w:val="C00000"/>
        </w:rPr>
        <w:t>assemble</w:t>
      </w:r>
      <w:r w:rsidR="00A333EC" w:rsidRPr="00B3795E">
        <w:rPr>
          <w:color w:val="C00000"/>
        </w:rPr>
        <w:t>s</w:t>
      </w:r>
      <w:r w:rsidR="008F3B24" w:rsidRPr="00B3795E">
        <w:rPr>
          <w:color w:val="C00000"/>
        </w:rPr>
        <w:t xml:space="preserve">, </w:t>
      </w:r>
      <w:r w:rsidR="00A333EC" w:rsidRPr="00B3795E">
        <w:rPr>
          <w:color w:val="C00000"/>
        </w:rPr>
        <w:t xml:space="preserve">all the time </w:t>
      </w:r>
      <w:r w:rsidR="008F3B24" w:rsidRPr="00B3795E">
        <w:rPr>
          <w:color w:val="C00000"/>
        </w:rPr>
        <w:t xml:space="preserve">and have said nothing </w:t>
      </w:r>
      <w:r w:rsidR="00445613" w:rsidRPr="00B3795E">
        <w:rPr>
          <w:color w:val="C00000"/>
        </w:rPr>
        <w:t>that was not disclosed to the public</w:t>
      </w:r>
      <w:r w:rsidR="008F3B24" w:rsidRPr="00B3795E">
        <w:rPr>
          <w:color w:val="C00000"/>
        </w:rPr>
        <w:t xml:space="preserve">. </w:t>
      </w:r>
      <w:r w:rsidR="008F3B24" w:rsidRPr="00B3795E">
        <w:rPr>
          <w:color w:val="C00000"/>
          <w:vertAlign w:val="superscript"/>
        </w:rPr>
        <w:t>21</w:t>
      </w:r>
      <w:r w:rsidR="008F3B24" w:rsidRPr="00B3795E">
        <w:rPr>
          <w:color w:val="C00000"/>
        </w:rPr>
        <w:t>Why are you asking</w:t>
      </w:r>
      <w:r w:rsidR="007F46BF" w:rsidRPr="00B3795E">
        <w:rPr>
          <w:color w:val="C00000"/>
        </w:rPr>
        <w:t xml:space="preserve"> me</w:t>
      </w:r>
      <w:r w:rsidR="008F3B24" w:rsidRPr="00B3795E">
        <w:rPr>
          <w:color w:val="C00000"/>
        </w:rPr>
        <w:t xml:space="preserve">? </w:t>
      </w:r>
      <w:r w:rsidR="007F46BF" w:rsidRPr="00B3795E">
        <w:rPr>
          <w:color w:val="C00000"/>
        </w:rPr>
        <w:t xml:space="preserve">Go ask the </w:t>
      </w:r>
      <w:r w:rsidR="00B778C2" w:rsidRPr="00B3795E">
        <w:rPr>
          <w:color w:val="C00000"/>
        </w:rPr>
        <w:t>audience</w:t>
      </w:r>
      <w:r w:rsidR="007F46BF" w:rsidRPr="00B3795E">
        <w:rPr>
          <w:color w:val="C00000"/>
        </w:rPr>
        <w:t xml:space="preserve"> what I spoke</w:t>
      </w:r>
      <w:r w:rsidR="007E1B1D" w:rsidRPr="00B3795E">
        <w:rPr>
          <w:color w:val="C00000"/>
        </w:rPr>
        <w:t xml:space="preserve"> to them. Check it out </w:t>
      </w:r>
      <w:r w:rsidR="007E1B1D" w:rsidRPr="00B3795E">
        <w:rPr>
          <w:i/>
          <w:color w:val="C00000"/>
        </w:rPr>
        <w:t>yourself</w:t>
      </w:r>
      <w:r w:rsidR="007E1B1D" w:rsidRPr="00B3795E">
        <w:rPr>
          <w:color w:val="C00000"/>
        </w:rPr>
        <w:t>—</w:t>
      </w:r>
      <w:r w:rsidR="008F3B24" w:rsidRPr="00B3795E">
        <w:rPr>
          <w:color w:val="C00000"/>
        </w:rPr>
        <w:t>those folks know w</w:t>
      </w:r>
      <w:r w:rsidR="00B778C2" w:rsidRPr="00B3795E">
        <w:rPr>
          <w:color w:val="C00000"/>
        </w:rPr>
        <w:t>hat I told them.”</w:t>
      </w:r>
    </w:p>
    <w:p w:rsidR="008F3B24" w:rsidRDefault="00D51122" w:rsidP="00103975">
      <w:pPr>
        <w:pStyle w:val="verses-narrative"/>
      </w:pPr>
      <w:r w:rsidRPr="00DB5527">
        <w:rPr>
          <w:vertAlign w:val="superscript"/>
        </w:rPr>
        <w:t>22</w:t>
      </w:r>
      <w:r>
        <w:t xml:space="preserve">After he said </w:t>
      </w:r>
      <w:r w:rsidR="003F2B9B">
        <w:t>these things</w:t>
      </w:r>
      <w:r w:rsidR="007E1B1D">
        <w:t>,</w:t>
      </w:r>
      <w:r w:rsidR="003F2B9B">
        <w:t xml:space="preserve"> </w:t>
      </w:r>
      <w:r w:rsidR="00B778C2">
        <w:t xml:space="preserve">one of the attendants </w:t>
      </w:r>
      <w:r w:rsidR="007E1B1D">
        <w:t xml:space="preserve">who was </w:t>
      </w:r>
      <w:r>
        <w:t>standing there</w:t>
      </w:r>
      <w:r w:rsidR="003F2B9B">
        <w:t xml:space="preserve"> slapped Jesus in the face and said, “Is this </w:t>
      </w:r>
      <w:r>
        <w:t>any way to</w:t>
      </w:r>
      <w:r w:rsidR="003F2B9B">
        <w:t xml:space="preserve"> address </w:t>
      </w:r>
      <w:r w:rsidR="00204727">
        <w:t>the</w:t>
      </w:r>
      <w:r w:rsidR="003F2B9B">
        <w:t xml:space="preserve"> </w:t>
      </w:r>
      <w:r w:rsidR="00204727">
        <w:t>H</w:t>
      </w:r>
      <w:r w:rsidR="003F2B9B">
        <w:t xml:space="preserve">igh </w:t>
      </w:r>
      <w:r w:rsidR="00204727">
        <w:t>P</w:t>
      </w:r>
      <w:r w:rsidR="003F2B9B">
        <w:t xml:space="preserve">riest?” </w:t>
      </w:r>
      <w:r w:rsidR="003F2B9B" w:rsidRPr="00DB5527">
        <w:rPr>
          <w:vertAlign w:val="superscript"/>
        </w:rPr>
        <w:t>23</w:t>
      </w:r>
      <w:r w:rsidR="003F2B9B">
        <w:t xml:space="preserve">Jesus replied, </w:t>
      </w:r>
      <w:r w:rsidR="003F2B9B" w:rsidRPr="00B3795E">
        <w:rPr>
          <w:color w:val="C00000"/>
        </w:rPr>
        <w:t xml:space="preserve">“If I’ve </w:t>
      </w:r>
      <w:r w:rsidR="007E1B1D" w:rsidRPr="00B3795E">
        <w:rPr>
          <w:color w:val="C00000"/>
        </w:rPr>
        <w:t>said something that’s wrong</w:t>
      </w:r>
      <w:r w:rsidR="007E1B1D" w:rsidRPr="00B3795E">
        <w:rPr>
          <w:color w:val="C00000"/>
          <w:vertAlign w:val="superscript"/>
        </w:rPr>
        <w:t>[e]</w:t>
      </w:r>
      <w:r w:rsidR="003F2B9B" w:rsidRPr="00B3795E">
        <w:rPr>
          <w:color w:val="C00000"/>
        </w:rPr>
        <w:t xml:space="preserve">, </w:t>
      </w:r>
      <w:r w:rsidR="007E1B1D" w:rsidRPr="00B3795E">
        <w:rPr>
          <w:color w:val="C00000"/>
        </w:rPr>
        <w:t xml:space="preserve">for the record specify </w:t>
      </w:r>
      <w:r w:rsidR="003F2B9B" w:rsidRPr="00B3795E">
        <w:rPr>
          <w:color w:val="C00000"/>
        </w:rPr>
        <w:t xml:space="preserve">what </w:t>
      </w:r>
      <w:r w:rsidR="007E1B1D" w:rsidRPr="00B3795E">
        <w:rPr>
          <w:i/>
          <w:color w:val="C00000"/>
        </w:rPr>
        <w:t xml:space="preserve">I said that </w:t>
      </w:r>
      <w:r w:rsidR="007E1B1D" w:rsidRPr="00B3795E">
        <w:rPr>
          <w:color w:val="C00000"/>
        </w:rPr>
        <w:t>was wrong</w:t>
      </w:r>
      <w:r w:rsidR="003F2B9B" w:rsidRPr="00B3795E">
        <w:rPr>
          <w:color w:val="C00000"/>
        </w:rPr>
        <w:t xml:space="preserve">. But if </w:t>
      </w:r>
      <w:r w:rsidR="007E1B1D" w:rsidRPr="00B3795E">
        <w:rPr>
          <w:i/>
          <w:color w:val="C00000"/>
        </w:rPr>
        <w:t>what I’ve said is</w:t>
      </w:r>
      <w:r w:rsidR="007E1B1D" w:rsidRPr="00B3795E">
        <w:rPr>
          <w:color w:val="C00000"/>
        </w:rPr>
        <w:t xml:space="preserve"> correct</w:t>
      </w:r>
      <w:r w:rsidR="007E1B1D" w:rsidRPr="00B3795E">
        <w:rPr>
          <w:color w:val="C00000"/>
          <w:vertAlign w:val="superscript"/>
        </w:rPr>
        <w:t>[e]</w:t>
      </w:r>
      <w:r w:rsidR="003B4742" w:rsidRPr="00B3795E">
        <w:rPr>
          <w:color w:val="C00000"/>
        </w:rPr>
        <w:t>, why are you hitting me?”</w:t>
      </w:r>
      <w:r w:rsidR="003B4742">
        <w:t xml:space="preserve"> </w:t>
      </w:r>
      <w:r w:rsidR="003B4742" w:rsidRPr="00DB5527">
        <w:rPr>
          <w:vertAlign w:val="superscript"/>
        </w:rPr>
        <w:t>24</w:t>
      </w:r>
      <w:r w:rsidR="003F2B9B">
        <w:t>Annas sent him tied up to the High Priest</w:t>
      </w:r>
      <w:r w:rsidR="003B4742">
        <w:t xml:space="preserve"> Caiaphas</w:t>
      </w:r>
      <w:r w:rsidR="003F2B9B">
        <w:t>.</w:t>
      </w:r>
    </w:p>
    <w:p w:rsidR="003F2B9B" w:rsidRDefault="003F2B9B" w:rsidP="00103975">
      <w:pPr>
        <w:pStyle w:val="verses-narrative"/>
      </w:pPr>
      <w:r w:rsidRPr="00DB5527">
        <w:rPr>
          <w:vertAlign w:val="superscript"/>
        </w:rPr>
        <w:t>25</w:t>
      </w:r>
      <w:r>
        <w:t xml:space="preserve">Now Simon Peter </w:t>
      </w:r>
      <w:r w:rsidR="00CA3AF0">
        <w:t>wa</w:t>
      </w:r>
      <w:r w:rsidR="00A333EC">
        <w:t>s standing there keeping warm. T</w:t>
      </w:r>
      <w:r w:rsidR="00CA7BAE">
        <w:t>hey said to him, “You’re one o</w:t>
      </w:r>
      <w:r w:rsidR="0033195D">
        <w:t>f his disciples too, aren’t you?</w:t>
      </w:r>
      <w:r w:rsidR="00CA7BAE">
        <w:t xml:space="preserve">” That </w:t>
      </w:r>
      <w:r w:rsidR="00A333EC">
        <w:t>guy</w:t>
      </w:r>
      <w:r w:rsidR="00CA7BAE">
        <w:t xml:space="preserve"> put out a denial and said, “No I’m not.” </w:t>
      </w:r>
      <w:r w:rsidR="00CA7BAE" w:rsidRPr="00DB5527">
        <w:rPr>
          <w:vertAlign w:val="superscript"/>
        </w:rPr>
        <w:t>26</w:t>
      </w:r>
      <w:r w:rsidR="00CA7BAE">
        <w:t xml:space="preserve">One of the high priest’s servants, a relative of the one Peter cut the ear off, </w:t>
      </w:r>
      <w:r w:rsidR="00CA7BAE">
        <w:rPr>
          <w:i/>
        </w:rPr>
        <w:t xml:space="preserve">then </w:t>
      </w:r>
      <w:r w:rsidR="00CA7BAE">
        <w:t xml:space="preserve">says, “Didn’t I see you in the garden with him?” </w:t>
      </w:r>
      <w:r w:rsidR="00CA7BAE" w:rsidRPr="00DB5527">
        <w:rPr>
          <w:vertAlign w:val="superscript"/>
        </w:rPr>
        <w:t>27</w:t>
      </w:r>
      <w:r w:rsidR="00A333EC">
        <w:t>A</w:t>
      </w:r>
      <w:r w:rsidR="00CA7BAE">
        <w:t>gain Peter denied it, and without delay a rooster crowed.</w:t>
      </w:r>
    </w:p>
    <w:p w:rsidR="00A8689B" w:rsidRDefault="00CA7BAE" w:rsidP="006B40EF">
      <w:pPr>
        <w:pStyle w:val="verses-narrative"/>
      </w:pPr>
      <w:r w:rsidRPr="00DB5527">
        <w:rPr>
          <w:vertAlign w:val="superscript"/>
        </w:rPr>
        <w:t>28</w:t>
      </w:r>
      <w:r w:rsidR="00A333EC">
        <w:t>T</w:t>
      </w:r>
      <w:r w:rsidR="00204727">
        <w:t xml:space="preserve">hey </w:t>
      </w:r>
      <w:r w:rsidR="00A333EC">
        <w:t>took</w:t>
      </w:r>
      <w:r w:rsidR="00204727">
        <w:t xml:space="preserve"> Jesus </w:t>
      </w:r>
      <w:r w:rsidR="00453148">
        <w:t xml:space="preserve">away, </w:t>
      </w:r>
      <w:r w:rsidR="00453148">
        <w:rPr>
          <w:i/>
        </w:rPr>
        <w:t xml:space="preserve">taking him </w:t>
      </w:r>
      <w:r w:rsidR="00204727">
        <w:t xml:space="preserve">from Caiaphas </w:t>
      </w:r>
      <w:r w:rsidR="00F02A1A">
        <w:t xml:space="preserve">to the governor’s palace </w:t>
      </w:r>
      <w:r w:rsidR="00E56E24">
        <w:t>complex</w:t>
      </w:r>
      <w:r w:rsidR="00F02A1A">
        <w:t xml:space="preserve">. Now it was </w:t>
      </w:r>
      <w:r w:rsidR="00204727">
        <w:t>early morning</w:t>
      </w:r>
      <w:r w:rsidR="00F02A1A">
        <w:t xml:space="preserve"> </w:t>
      </w:r>
      <w:r w:rsidR="00F02A1A">
        <w:rPr>
          <w:i/>
        </w:rPr>
        <w:t>the next day</w:t>
      </w:r>
      <w:r w:rsidR="00F02A1A">
        <w:t>, a</w:t>
      </w:r>
      <w:r w:rsidR="00204727">
        <w:t>nd they didn’t enter the</w:t>
      </w:r>
      <w:r w:rsidR="00F02A1A">
        <w:t xml:space="preserve"> palace </w:t>
      </w:r>
      <w:r w:rsidR="00E56E24">
        <w:t>complex</w:t>
      </w:r>
      <w:r w:rsidR="00204727">
        <w:t xml:space="preserve">, so that they wouldn’t be defiled </w:t>
      </w:r>
      <w:r w:rsidR="00453148">
        <w:rPr>
          <w:i/>
        </w:rPr>
        <w:t xml:space="preserve">by having contact with Gentiles </w:t>
      </w:r>
      <w:r w:rsidR="00204727">
        <w:t xml:space="preserve">but instead could partake of the Passover meal. </w:t>
      </w:r>
      <w:r w:rsidR="00204727" w:rsidRPr="00DB5527">
        <w:rPr>
          <w:vertAlign w:val="superscript"/>
        </w:rPr>
        <w:t>29</w:t>
      </w:r>
      <w:r w:rsidR="00204727">
        <w:t xml:space="preserve">So Pilate </w:t>
      </w:r>
      <w:r w:rsidR="00E56E24">
        <w:rPr>
          <w:i/>
        </w:rPr>
        <w:t xml:space="preserve">left the complex and </w:t>
      </w:r>
      <w:r w:rsidR="00E56E24">
        <w:t>went</w:t>
      </w:r>
      <w:r w:rsidR="00204727">
        <w:t xml:space="preserve"> outside to them</w:t>
      </w:r>
      <w:r w:rsidR="00E56E24">
        <w:t>,</w:t>
      </w:r>
      <w:r w:rsidR="001946F1">
        <w:t xml:space="preserve"> and they converse</w:t>
      </w:r>
      <w:r w:rsidR="0033195D">
        <w:t>d</w:t>
      </w:r>
      <w:r w:rsidR="001946F1">
        <w:t>:</w:t>
      </w:r>
    </w:p>
    <w:p w:rsidR="00A8689B" w:rsidRDefault="00204727" w:rsidP="006B40EF">
      <w:pPr>
        <w:pStyle w:val="verses-narrative"/>
      </w:pPr>
      <w:r>
        <w:t>“What charge do you bring against this man?”</w:t>
      </w:r>
    </w:p>
    <w:p w:rsidR="00A8689B" w:rsidRDefault="00204727" w:rsidP="006B40EF">
      <w:pPr>
        <w:pStyle w:val="verses-narrative"/>
      </w:pPr>
      <w:r w:rsidRPr="00DB5527">
        <w:rPr>
          <w:vertAlign w:val="superscript"/>
        </w:rPr>
        <w:t>30</w:t>
      </w:r>
      <w:r>
        <w:t xml:space="preserve">Mustering </w:t>
      </w:r>
      <w:r w:rsidR="00F5637B">
        <w:t>a response</w:t>
      </w:r>
      <w:r>
        <w:t>, they told him, “If this guy hadn’t done anything wrong, we wouldn’t have brought him to you</w:t>
      </w:r>
      <w:r w:rsidR="00A8689B">
        <w:t>.”</w:t>
      </w:r>
    </w:p>
    <w:p w:rsidR="00A8689B" w:rsidRDefault="00F5637B" w:rsidP="006B40EF">
      <w:pPr>
        <w:pStyle w:val="verses-narrative"/>
      </w:pPr>
      <w:r w:rsidRPr="00DB5527">
        <w:rPr>
          <w:vertAlign w:val="superscript"/>
        </w:rPr>
        <w:t>31</w:t>
      </w:r>
      <w:r>
        <w:t>So Pilate told them, “T</w:t>
      </w:r>
      <w:r w:rsidR="00204727">
        <w:t xml:space="preserve">ake him and prosecute him according to your </w:t>
      </w:r>
      <w:r>
        <w:t>code of law</w:t>
      </w:r>
      <w:r w:rsidR="00204727">
        <w:t>.”</w:t>
      </w:r>
    </w:p>
    <w:p w:rsidR="00A8689B" w:rsidRDefault="00204727" w:rsidP="006B40EF">
      <w:pPr>
        <w:pStyle w:val="verses-narrative"/>
      </w:pPr>
      <w:r>
        <w:t xml:space="preserve">The Judeans told him, “It’s forbidden for us to </w:t>
      </w:r>
      <w:r w:rsidR="0033195D">
        <w:t>sentence anyone to death.</w:t>
      </w:r>
      <w:r>
        <w:t xml:space="preserve">” </w:t>
      </w:r>
      <w:r w:rsidRPr="0033195D">
        <w:rPr>
          <w:vertAlign w:val="superscript"/>
        </w:rPr>
        <w:t>3</w:t>
      </w:r>
      <w:r w:rsidR="00F5637B" w:rsidRPr="0033195D">
        <w:rPr>
          <w:vertAlign w:val="superscript"/>
        </w:rPr>
        <w:t>2</w:t>
      </w:r>
      <w:r w:rsidR="0033195D">
        <w:rPr>
          <w:i/>
        </w:rPr>
        <w:t xml:space="preserve">The transferring of the sentencing to the Romans happened </w:t>
      </w:r>
      <w:r w:rsidR="0033195D">
        <w:t>in</w:t>
      </w:r>
      <w:r>
        <w:t xml:space="preserve"> order that Jesus’s statem</w:t>
      </w:r>
      <w:r w:rsidR="00F039BF">
        <w:t xml:space="preserve">ent </w:t>
      </w:r>
      <w:r w:rsidR="00F5637B">
        <w:t xml:space="preserve">which he </w:t>
      </w:r>
      <w:r w:rsidR="009757F7">
        <w:t>made</w:t>
      </w:r>
      <w:r w:rsidR="00F5637B">
        <w:t xml:space="preserve"> </w:t>
      </w:r>
      <w:r w:rsidR="00F039BF">
        <w:t>be fulfilled</w:t>
      </w:r>
      <w:r w:rsidR="00F5637B">
        <w:t>,</w:t>
      </w:r>
      <w:r w:rsidR="00F039BF">
        <w:t xml:space="preserve"> </w:t>
      </w:r>
      <w:r w:rsidR="00F5637B">
        <w:t xml:space="preserve">in </w:t>
      </w:r>
      <w:r w:rsidR="00F039BF">
        <w:t xml:space="preserve">which he </w:t>
      </w:r>
      <w:r w:rsidR="00F5637B">
        <w:t>indicated</w:t>
      </w:r>
      <w:r w:rsidR="00F039BF">
        <w:t xml:space="preserve"> what kind of death he was going t</w:t>
      </w:r>
      <w:r w:rsidR="009757F7">
        <w:t xml:space="preserve">o die. </w:t>
      </w:r>
      <w:r w:rsidR="009757F7" w:rsidRPr="00DB5527">
        <w:rPr>
          <w:vertAlign w:val="superscript"/>
        </w:rPr>
        <w:t>33</w:t>
      </w:r>
      <w:r w:rsidR="009757F7">
        <w:t>So Pilate went back in</w:t>
      </w:r>
      <w:r w:rsidR="00F039BF">
        <w:t xml:space="preserve">to the </w:t>
      </w:r>
      <w:r w:rsidR="009757F7">
        <w:t>complex</w:t>
      </w:r>
      <w:r w:rsidR="00AE52E2">
        <w:t>, called for</w:t>
      </w:r>
      <w:r w:rsidR="00F039BF">
        <w:t xml:space="preserve"> Jesus</w:t>
      </w:r>
      <w:r w:rsidR="00AE52E2">
        <w:t>,</w:t>
      </w:r>
      <w:r w:rsidR="00A8689B">
        <w:t xml:space="preserve"> and told him,</w:t>
      </w:r>
    </w:p>
    <w:p w:rsidR="00A8689B" w:rsidRDefault="00F039BF" w:rsidP="006B40EF">
      <w:pPr>
        <w:pStyle w:val="verses-narrative"/>
      </w:pPr>
      <w:r>
        <w:t xml:space="preserve">“Are you </w:t>
      </w:r>
      <w:r w:rsidR="00A8689B">
        <w:t>the king of the Jews?”</w:t>
      </w:r>
    </w:p>
    <w:p w:rsidR="002126EF" w:rsidRDefault="00F039BF" w:rsidP="006B40EF">
      <w:pPr>
        <w:pStyle w:val="verses-narrative"/>
      </w:pPr>
      <w:r w:rsidRPr="00DB5527">
        <w:rPr>
          <w:vertAlign w:val="superscript"/>
        </w:rPr>
        <w:t>34</w:t>
      </w:r>
      <w:r>
        <w:t xml:space="preserve">Jesus replied, </w:t>
      </w:r>
      <w:r w:rsidRPr="00B3795E">
        <w:rPr>
          <w:color w:val="C00000"/>
        </w:rPr>
        <w:t xml:space="preserve">“Are you saying this of your own </w:t>
      </w:r>
      <w:r w:rsidR="002126EF" w:rsidRPr="00B3795E">
        <w:rPr>
          <w:color w:val="C00000"/>
        </w:rPr>
        <w:t>accord</w:t>
      </w:r>
      <w:r w:rsidRPr="00B3795E">
        <w:rPr>
          <w:color w:val="C00000"/>
        </w:rPr>
        <w:t xml:space="preserve"> or </w:t>
      </w:r>
      <w:r w:rsidRPr="00B3795E">
        <w:rPr>
          <w:i/>
          <w:color w:val="C00000"/>
        </w:rPr>
        <w:t xml:space="preserve">repeating what </w:t>
      </w:r>
      <w:r w:rsidR="002126EF" w:rsidRPr="00B3795E">
        <w:rPr>
          <w:color w:val="C00000"/>
        </w:rPr>
        <w:t>others told you about me?”</w:t>
      </w:r>
    </w:p>
    <w:p w:rsidR="002126EF" w:rsidRDefault="00F039BF" w:rsidP="006B40EF">
      <w:pPr>
        <w:pStyle w:val="verses-narrative"/>
      </w:pPr>
      <w:r w:rsidRPr="00DB5527">
        <w:rPr>
          <w:vertAlign w:val="superscript"/>
        </w:rPr>
        <w:t>35</w:t>
      </w:r>
      <w:r>
        <w:t>Pilate replied, “I’m not a Jew, now, am I? Your own people and the high priests have handed you over to me. What have you done?”</w:t>
      </w:r>
    </w:p>
    <w:p w:rsidR="00F6662E" w:rsidRPr="00B3795E" w:rsidRDefault="00F039BF" w:rsidP="006B40EF">
      <w:pPr>
        <w:pStyle w:val="verses-narrative"/>
        <w:rPr>
          <w:color w:val="C00000"/>
        </w:rPr>
      </w:pPr>
      <w:r w:rsidRPr="00DB5527">
        <w:rPr>
          <w:vertAlign w:val="superscript"/>
        </w:rPr>
        <w:t>36</w:t>
      </w:r>
      <w:r>
        <w:t xml:space="preserve">Jesus answered, </w:t>
      </w:r>
      <w:r w:rsidRPr="00B3795E">
        <w:rPr>
          <w:color w:val="C00000"/>
        </w:rPr>
        <w:t>“My Kingdom is not of this world. Had My Kingdom been of th</w:t>
      </w:r>
      <w:r w:rsidR="002126EF" w:rsidRPr="00B3795E">
        <w:rPr>
          <w:color w:val="C00000"/>
        </w:rPr>
        <w:t>is world, my entourage</w:t>
      </w:r>
      <w:r w:rsidRPr="00B3795E">
        <w:rPr>
          <w:color w:val="C00000"/>
        </w:rPr>
        <w:t xml:space="preserve"> would have </w:t>
      </w:r>
      <w:r w:rsidR="002126EF" w:rsidRPr="00B3795E">
        <w:rPr>
          <w:color w:val="C00000"/>
        </w:rPr>
        <w:t xml:space="preserve">put up a fight </w:t>
      </w:r>
      <w:r w:rsidRPr="00B3795E">
        <w:rPr>
          <w:color w:val="C00000"/>
        </w:rPr>
        <w:t>so that I wouldn’t have been taken into cus</w:t>
      </w:r>
      <w:r w:rsidR="00F6662E" w:rsidRPr="00B3795E">
        <w:rPr>
          <w:color w:val="C00000"/>
        </w:rPr>
        <w:t>tody by the Judeans. But at the present</w:t>
      </w:r>
      <w:r w:rsidR="00A333EC" w:rsidRPr="00B3795E">
        <w:rPr>
          <w:color w:val="C00000"/>
        </w:rPr>
        <w:t xml:space="preserve"> time My Kingdom is not </w:t>
      </w:r>
      <w:r w:rsidR="00A333EC" w:rsidRPr="00B3795E">
        <w:rPr>
          <w:i/>
          <w:color w:val="C00000"/>
        </w:rPr>
        <w:t xml:space="preserve">over </w:t>
      </w:r>
      <w:r w:rsidR="00F6662E" w:rsidRPr="00B3795E">
        <w:rPr>
          <w:color w:val="C00000"/>
        </w:rPr>
        <w:t>the place we’re at now.”</w:t>
      </w:r>
    </w:p>
    <w:p w:rsidR="00F6662E" w:rsidRDefault="006B40EF" w:rsidP="006B40EF">
      <w:pPr>
        <w:pStyle w:val="verses-narrative"/>
      </w:pPr>
      <w:r w:rsidRPr="00DB5527">
        <w:rPr>
          <w:vertAlign w:val="superscript"/>
        </w:rPr>
        <w:t>37</w:t>
      </w:r>
      <w:r>
        <w:t>So Pilate said to him, “So you’re not a king?”</w:t>
      </w:r>
    </w:p>
    <w:p w:rsidR="008D6158" w:rsidRPr="00B3795E" w:rsidRDefault="006B40EF" w:rsidP="006B40EF">
      <w:pPr>
        <w:pStyle w:val="verses-narrative"/>
        <w:rPr>
          <w:color w:val="C00000"/>
        </w:rPr>
      </w:pPr>
      <w:r>
        <w:t xml:space="preserve">Jesus replied, </w:t>
      </w:r>
      <w:r w:rsidR="0079428E" w:rsidRPr="00B3795E">
        <w:rPr>
          <w:color w:val="C00000"/>
        </w:rPr>
        <w:t>“</w:t>
      </w:r>
      <w:r w:rsidR="004A06A2" w:rsidRPr="00B3795E">
        <w:rPr>
          <w:color w:val="C00000"/>
        </w:rPr>
        <w:t>Whatever you say</w:t>
      </w:r>
      <w:r w:rsidR="0079428E" w:rsidRPr="00B3795E">
        <w:rPr>
          <w:color w:val="C00000"/>
          <w:vertAlign w:val="superscript"/>
        </w:rPr>
        <w:t>[f]</w:t>
      </w:r>
      <w:r w:rsidR="004A06A2" w:rsidRPr="00B3795E">
        <w:rPr>
          <w:color w:val="C00000"/>
        </w:rPr>
        <w:t>—</w:t>
      </w:r>
      <w:r w:rsidRPr="00B3795E">
        <w:rPr>
          <w:color w:val="C00000"/>
        </w:rPr>
        <w:t xml:space="preserve">I’m a king. I have been </w:t>
      </w:r>
      <w:r w:rsidR="008D6158" w:rsidRPr="00B3795E">
        <w:rPr>
          <w:color w:val="C00000"/>
        </w:rPr>
        <w:t>born</w:t>
      </w:r>
      <w:r w:rsidR="008D6158" w:rsidRPr="00B3795E">
        <w:rPr>
          <w:color w:val="C00000"/>
          <w:vertAlign w:val="superscript"/>
        </w:rPr>
        <w:t>[g]</w:t>
      </w:r>
      <w:r w:rsidR="00A333EC" w:rsidRPr="00B3795E">
        <w:rPr>
          <w:color w:val="C00000"/>
        </w:rPr>
        <w:t xml:space="preserve"> </w:t>
      </w:r>
      <w:r w:rsidR="008D6158" w:rsidRPr="00B3795E">
        <w:rPr>
          <w:color w:val="C00000"/>
        </w:rPr>
        <w:t xml:space="preserve">and </w:t>
      </w:r>
      <w:r w:rsidRPr="00B3795E">
        <w:rPr>
          <w:color w:val="C00000"/>
        </w:rPr>
        <w:t>came into the world</w:t>
      </w:r>
      <w:r w:rsidR="008D6158" w:rsidRPr="00B3795E">
        <w:rPr>
          <w:color w:val="C00000"/>
        </w:rPr>
        <w:t>, the established order of humans,</w:t>
      </w:r>
      <w:r w:rsidR="0041376D" w:rsidRPr="00B3795E">
        <w:rPr>
          <w:color w:val="C00000"/>
        </w:rPr>
        <w:t xml:space="preserve"> for this</w:t>
      </w:r>
      <w:r w:rsidR="008D6158" w:rsidRPr="00B3795E">
        <w:rPr>
          <w:color w:val="C00000"/>
        </w:rPr>
        <w:t xml:space="preserve"> </w:t>
      </w:r>
      <w:r w:rsidR="008D6158" w:rsidRPr="00B3795E">
        <w:rPr>
          <w:i/>
          <w:color w:val="C00000"/>
        </w:rPr>
        <w:t>reason</w:t>
      </w:r>
      <w:r w:rsidR="008D6158" w:rsidRPr="00B3795E">
        <w:rPr>
          <w:color w:val="C00000"/>
        </w:rPr>
        <w:t>:</w:t>
      </w:r>
      <w:r w:rsidR="0041376D" w:rsidRPr="00B3795E">
        <w:rPr>
          <w:color w:val="C00000"/>
        </w:rPr>
        <w:t xml:space="preserve"> that I would </w:t>
      </w:r>
      <w:r w:rsidR="008D6158" w:rsidRPr="00B3795E">
        <w:rPr>
          <w:color w:val="C00000"/>
        </w:rPr>
        <w:t>go on record and speak</w:t>
      </w:r>
      <w:r w:rsidR="0041376D" w:rsidRPr="00B3795E">
        <w:rPr>
          <w:color w:val="C00000"/>
        </w:rPr>
        <w:t xml:space="preserve"> </w:t>
      </w:r>
      <w:r w:rsidR="008D6158" w:rsidRPr="00B3795E">
        <w:rPr>
          <w:color w:val="C00000"/>
        </w:rPr>
        <w:t>using</w:t>
      </w:r>
      <w:r w:rsidRPr="00B3795E">
        <w:rPr>
          <w:color w:val="C00000"/>
        </w:rPr>
        <w:t xml:space="preserve"> the truth. All who exist as part of</w:t>
      </w:r>
      <w:r w:rsidR="008D6158" w:rsidRPr="00B3795E">
        <w:rPr>
          <w:color w:val="C00000"/>
          <w:vertAlign w:val="superscript"/>
        </w:rPr>
        <w:t>[h]</w:t>
      </w:r>
      <w:r w:rsidR="008D6158" w:rsidRPr="00B3795E">
        <w:rPr>
          <w:color w:val="C00000"/>
        </w:rPr>
        <w:t xml:space="preserve"> the truth hear my voice.”</w:t>
      </w:r>
    </w:p>
    <w:p w:rsidR="006B40EF" w:rsidRDefault="006B40EF" w:rsidP="006B40EF">
      <w:pPr>
        <w:pStyle w:val="verses-narrative"/>
      </w:pPr>
      <w:r w:rsidRPr="00DB5527">
        <w:rPr>
          <w:vertAlign w:val="superscript"/>
        </w:rPr>
        <w:t>38</w:t>
      </w:r>
      <w:r>
        <w:t xml:space="preserve">Pilate </w:t>
      </w:r>
      <w:r>
        <w:rPr>
          <w:i/>
        </w:rPr>
        <w:t xml:space="preserve">then </w:t>
      </w:r>
      <w:r>
        <w:t>says, “What is truth?”</w:t>
      </w:r>
    </w:p>
    <w:p w:rsidR="003D6649" w:rsidRPr="003D6649" w:rsidRDefault="008267A9" w:rsidP="006B40EF">
      <w:pPr>
        <w:pStyle w:val="verses-narrative"/>
      </w:pPr>
      <w:r>
        <w:t>After saying</w:t>
      </w:r>
      <w:r w:rsidR="003D6649">
        <w:t xml:space="preserve"> this, he </w:t>
      </w:r>
      <w:r w:rsidR="008D6158">
        <w:t xml:space="preserve">once again left </w:t>
      </w:r>
      <w:r w:rsidR="008D6158">
        <w:rPr>
          <w:i/>
        </w:rPr>
        <w:t xml:space="preserve">the complex </w:t>
      </w:r>
      <w:r w:rsidR="003D6649">
        <w:t xml:space="preserve">to </w:t>
      </w:r>
      <w:r w:rsidR="008D6158">
        <w:rPr>
          <w:i/>
        </w:rPr>
        <w:t xml:space="preserve">go to </w:t>
      </w:r>
      <w:r w:rsidR="003D6649">
        <w:t xml:space="preserve">the Judeans and </w:t>
      </w:r>
      <w:r w:rsidR="003D6649">
        <w:rPr>
          <w:i/>
        </w:rPr>
        <w:t xml:space="preserve">then </w:t>
      </w:r>
      <w:r w:rsidR="003D6649">
        <w:t xml:space="preserve">tells them, “I find nothing </w:t>
      </w:r>
      <w:r w:rsidR="008D6158">
        <w:t>to charge him with</w:t>
      </w:r>
      <w:r w:rsidR="003D6649">
        <w:t xml:space="preserve">. </w:t>
      </w:r>
      <w:r w:rsidR="003D6649" w:rsidRPr="00DB5527">
        <w:rPr>
          <w:vertAlign w:val="superscript"/>
        </w:rPr>
        <w:t>39</w:t>
      </w:r>
      <w:r w:rsidR="003D6649">
        <w:t>N</w:t>
      </w:r>
      <w:r w:rsidR="00DB5527">
        <w:t xml:space="preserve">ow, by </w:t>
      </w:r>
      <w:r w:rsidR="001946F1">
        <w:t>custom I</w:t>
      </w:r>
      <w:r w:rsidR="003D6649">
        <w:t xml:space="preserve"> free one person</w:t>
      </w:r>
      <w:r w:rsidR="00DB5527">
        <w:t xml:space="preserve"> on the Passover</w:t>
      </w:r>
      <w:r w:rsidR="001946F1">
        <w:t xml:space="preserve">, handing him </w:t>
      </w:r>
      <w:r w:rsidR="00DB5527">
        <w:t>back over to you</w:t>
      </w:r>
      <w:r w:rsidR="003D6649">
        <w:t xml:space="preserve">. So </w:t>
      </w:r>
      <w:r w:rsidR="00DB5527">
        <w:t xml:space="preserve">have you decided </w:t>
      </w:r>
      <w:r w:rsidR="00216B59">
        <w:t>that I should free</w:t>
      </w:r>
      <w:r w:rsidR="003D6649">
        <w:t xml:space="preserve"> the King of the Jews?” </w:t>
      </w:r>
      <w:r w:rsidR="003D6649" w:rsidRPr="00DB5527">
        <w:rPr>
          <w:vertAlign w:val="superscript"/>
        </w:rPr>
        <w:t>40</w:t>
      </w:r>
      <w:r w:rsidR="00A333EC">
        <w:t>T</w:t>
      </w:r>
      <w:r w:rsidR="003D6649">
        <w:t xml:space="preserve">hey </w:t>
      </w:r>
      <w:r w:rsidR="0003463E">
        <w:t>yelled</w:t>
      </w:r>
      <w:r w:rsidR="003D6649">
        <w:t xml:space="preserve"> out</w:t>
      </w:r>
      <w:r w:rsidR="00DB5527">
        <w:t xml:space="preserve"> </w:t>
      </w:r>
      <w:r w:rsidR="003D6649">
        <w:t>again</w:t>
      </w:r>
      <w:r w:rsidR="00DB5527">
        <w:t xml:space="preserve"> </w:t>
      </w:r>
      <w:r w:rsidR="00DB5527">
        <w:rPr>
          <w:i/>
        </w:rPr>
        <w:t>and again</w:t>
      </w:r>
      <w:r w:rsidR="003D6649">
        <w:t>,</w:t>
      </w:r>
      <w:r w:rsidR="0003463E">
        <w:t xml:space="preserve"> “Not this guy—Barabbas instead!</w:t>
      </w:r>
      <w:r w:rsidR="003D6649">
        <w:t xml:space="preserve">” </w:t>
      </w:r>
      <w:r w:rsidR="00A333EC">
        <w:t>(</w:t>
      </w:r>
      <w:r w:rsidR="003D6649">
        <w:t>Barabbas was a thug</w:t>
      </w:r>
      <w:r w:rsidR="00A333EC">
        <w:t>)</w:t>
      </w:r>
      <w:r w:rsidR="003D6649">
        <w:t>.</w:t>
      </w:r>
    </w:p>
    <w:p w:rsidR="00103975" w:rsidRDefault="00103975" w:rsidP="005264EC">
      <w:pPr>
        <w:pStyle w:val="spacer-before-foootnotes"/>
      </w:pPr>
    </w:p>
    <w:p w:rsidR="00103975" w:rsidRDefault="00103975" w:rsidP="00103975">
      <w:pPr>
        <w:pStyle w:val="footnotes-normal"/>
      </w:pPr>
      <w:r w:rsidRPr="00DB5527">
        <w:rPr>
          <w:vertAlign w:val="superscript"/>
        </w:rPr>
        <w:t>[a]</w:t>
      </w:r>
      <w:r w:rsidR="00161DD8" w:rsidRPr="00161DD8">
        <w:rPr>
          <w:i/>
        </w:rPr>
        <w:t xml:space="preserve">I am </w:t>
      </w:r>
      <w:r w:rsidR="005861D3">
        <w:rPr>
          <w:i/>
        </w:rPr>
        <w:t xml:space="preserve">he whom you’re looking for </w:t>
      </w:r>
      <w:r w:rsidR="00161DD8" w:rsidRPr="00161DD8">
        <w:rPr>
          <w:i/>
        </w:rPr>
        <w:t>the One-and-Only-One</w:t>
      </w:r>
      <w:r w:rsidR="00161DD8">
        <w:t xml:space="preserve">…Lit: </w:t>
      </w:r>
      <w:r w:rsidR="00161DD8" w:rsidRPr="00161DD8">
        <w:rPr>
          <w:i/>
        </w:rPr>
        <w:t>I am</w:t>
      </w:r>
      <w:r w:rsidR="00161DD8">
        <w:t>. Ref note of Mark 13:6.</w:t>
      </w:r>
    </w:p>
    <w:p w:rsidR="00CE21A1" w:rsidRPr="00C5314F" w:rsidRDefault="00CE21A1" w:rsidP="00103975">
      <w:pPr>
        <w:pStyle w:val="footnotes-normal"/>
      </w:pPr>
      <w:r w:rsidRPr="00DB5527">
        <w:rPr>
          <w:vertAlign w:val="superscript"/>
        </w:rPr>
        <w:t>[b]</w:t>
      </w:r>
      <w:r w:rsidRPr="00DB5527">
        <w:rPr>
          <w:i/>
        </w:rPr>
        <w:t>it’s me</w:t>
      </w:r>
      <w:r>
        <w:t>…</w:t>
      </w:r>
      <w:r w:rsidR="00C5314F">
        <w:t xml:space="preserve">O: </w:t>
      </w:r>
      <w:r w:rsidR="00C5314F" w:rsidRPr="00C5314F">
        <w:rPr>
          <w:i/>
        </w:rPr>
        <w:t>I told you I’m the One-and-Only-One</w:t>
      </w:r>
      <w:r w:rsidR="00C5314F">
        <w:t>…</w:t>
      </w:r>
      <w:r>
        <w:t xml:space="preserve">Lit: </w:t>
      </w:r>
      <w:r w:rsidRPr="00857506">
        <w:rPr>
          <w:i/>
        </w:rPr>
        <w:t>I am</w:t>
      </w:r>
      <w:r w:rsidR="00C5314F">
        <w:rPr>
          <w:i/>
        </w:rPr>
        <w:t xml:space="preserve">. </w:t>
      </w:r>
      <w:r w:rsidR="00C5314F">
        <w:t>Same words from v. 5.</w:t>
      </w:r>
    </w:p>
    <w:p w:rsidR="00857506" w:rsidRDefault="00857506" w:rsidP="00C308CB">
      <w:pPr>
        <w:pStyle w:val="footnotes-normal"/>
      </w:pPr>
      <w:r w:rsidRPr="00DB5527">
        <w:rPr>
          <w:vertAlign w:val="superscript"/>
        </w:rPr>
        <w:t>[c]</w:t>
      </w:r>
      <w:r w:rsidRPr="00857506">
        <w:rPr>
          <w:i/>
        </w:rPr>
        <w:t>not a single one of them perished</w:t>
      </w:r>
      <w:r>
        <w:t>…</w:t>
      </w:r>
      <w:r w:rsidR="00DB5527">
        <w:t xml:space="preserve">Ref. </w:t>
      </w:r>
      <w:r w:rsidR="00C308CB">
        <w:t>John</w:t>
      </w:r>
      <w:r w:rsidR="00DB5527">
        <w:t xml:space="preserve"> 17:12. Probably</w:t>
      </w:r>
      <w:r>
        <w:t xml:space="preserve"> </w:t>
      </w:r>
      <w:r w:rsidR="00DB5527">
        <w:t xml:space="preserve">is </w:t>
      </w:r>
      <w:r>
        <w:t>itself a quotation from the OT.</w:t>
      </w:r>
    </w:p>
    <w:p w:rsidR="00065106" w:rsidRPr="00DB5527" w:rsidRDefault="00065106" w:rsidP="00103975">
      <w:pPr>
        <w:pStyle w:val="footnotes-normal"/>
      </w:pPr>
      <w:r w:rsidRPr="00DB5527">
        <w:rPr>
          <w:vertAlign w:val="superscript"/>
        </w:rPr>
        <w:t>[d]</w:t>
      </w:r>
      <w:r w:rsidRPr="00DB5527">
        <w:rPr>
          <w:i/>
        </w:rPr>
        <w:t xml:space="preserve">shall I not go through with what the Father’s assigned </w:t>
      </w:r>
      <w:r w:rsidR="00C5314F">
        <w:rPr>
          <w:i/>
        </w:rPr>
        <w:t>me to do</w:t>
      </w:r>
      <w:r>
        <w:t>?</w:t>
      </w:r>
      <w:r w:rsidR="00B313AD">
        <w:t>…</w:t>
      </w:r>
      <w:r>
        <w:t xml:space="preserve">Lit: </w:t>
      </w:r>
      <w:r w:rsidRPr="00DB5527">
        <w:rPr>
          <w:i/>
        </w:rPr>
        <w:t>the cup that the Father’s given me: shall I not drink it</w:t>
      </w:r>
      <w:r>
        <w:t>?</w:t>
      </w:r>
      <w:r w:rsidR="00DB5527">
        <w:t xml:space="preserve"> The cup-metaphor is used throughout the Bible.</w:t>
      </w:r>
    </w:p>
    <w:p w:rsidR="007E1B1D" w:rsidRDefault="007E1B1D" w:rsidP="00103975">
      <w:pPr>
        <w:pStyle w:val="footnotes-normal"/>
      </w:pPr>
      <w:r w:rsidRPr="00DB5527">
        <w:rPr>
          <w:vertAlign w:val="superscript"/>
        </w:rPr>
        <w:t>[e]</w:t>
      </w:r>
      <w:r w:rsidRPr="00DB5527">
        <w:rPr>
          <w:i/>
        </w:rPr>
        <w:t>said something that’s wrong</w:t>
      </w:r>
      <w:r>
        <w:t>…</w:t>
      </w:r>
      <w:r w:rsidRPr="00DB5527">
        <w:rPr>
          <w:i/>
        </w:rPr>
        <w:t>what I’ve said is correct</w:t>
      </w:r>
      <w:r>
        <w:t xml:space="preserve">…Lit: </w:t>
      </w:r>
      <w:r w:rsidRPr="00DB5527">
        <w:rPr>
          <w:i/>
        </w:rPr>
        <w:t>spoke badly</w:t>
      </w:r>
      <w:r>
        <w:t>…</w:t>
      </w:r>
      <w:r w:rsidR="003B4742" w:rsidRPr="00DB5527">
        <w:rPr>
          <w:i/>
        </w:rPr>
        <w:t xml:space="preserve">if </w:t>
      </w:r>
      <w:r w:rsidRPr="00DB5527">
        <w:rPr>
          <w:i/>
        </w:rPr>
        <w:t>well</w:t>
      </w:r>
    </w:p>
    <w:p w:rsidR="0079428E" w:rsidRDefault="004A06A2" w:rsidP="00103975">
      <w:pPr>
        <w:pStyle w:val="footnotes-normal"/>
      </w:pPr>
      <w:r w:rsidRPr="00DB5527">
        <w:rPr>
          <w:vertAlign w:val="superscript"/>
        </w:rPr>
        <w:t>[f]</w:t>
      </w:r>
      <w:r w:rsidRPr="00DB5527">
        <w:rPr>
          <w:i/>
        </w:rPr>
        <w:t>whatever you say</w:t>
      </w:r>
      <w:r w:rsidR="0079428E">
        <w:t xml:space="preserve">…Lit: </w:t>
      </w:r>
      <w:r w:rsidR="0079428E" w:rsidRPr="00DB5527">
        <w:rPr>
          <w:i/>
        </w:rPr>
        <w:t>you say</w:t>
      </w:r>
      <w:r w:rsidR="0079428E">
        <w:t>.</w:t>
      </w:r>
      <w:r>
        <w:t xml:space="preserve"> Same expression used in Matt. 26:64 (ref. note there); also used in Matt. 27:11; Mark 15:2; Luke 23:3.</w:t>
      </w:r>
    </w:p>
    <w:p w:rsidR="008D6158" w:rsidRDefault="008D6158" w:rsidP="00103975">
      <w:pPr>
        <w:pStyle w:val="footnotes-normal"/>
      </w:pPr>
      <w:r w:rsidRPr="00DB5527">
        <w:rPr>
          <w:vertAlign w:val="superscript"/>
        </w:rPr>
        <w:t>[g]</w:t>
      </w:r>
      <w:r w:rsidRPr="00DB5527">
        <w:rPr>
          <w:i/>
        </w:rPr>
        <w:t>born</w:t>
      </w:r>
      <w:r>
        <w:t xml:space="preserve">…Or: </w:t>
      </w:r>
      <w:r w:rsidRPr="00DB5527">
        <w:rPr>
          <w:i/>
        </w:rPr>
        <w:t>begotten</w:t>
      </w:r>
    </w:p>
    <w:p w:rsidR="008D6158" w:rsidRDefault="008D6158" w:rsidP="00103975">
      <w:pPr>
        <w:pStyle w:val="footnotes-normal"/>
      </w:pPr>
      <w:r w:rsidRPr="00DB5527">
        <w:rPr>
          <w:vertAlign w:val="superscript"/>
        </w:rPr>
        <w:t>[h]</w:t>
      </w:r>
      <w:r w:rsidRPr="00DB5527">
        <w:rPr>
          <w:i/>
        </w:rPr>
        <w:t>as part of</w:t>
      </w:r>
      <w:r>
        <w:t xml:space="preserve">…Lit: </w:t>
      </w:r>
      <w:r w:rsidRPr="00DB5527">
        <w:rPr>
          <w:i/>
        </w:rPr>
        <w:t>out of</w:t>
      </w:r>
    </w:p>
    <w:p w:rsidR="00103975" w:rsidRDefault="00103975" w:rsidP="00103975">
      <w:pPr>
        <w:pStyle w:val="footnotes-normal"/>
      </w:pPr>
    </w:p>
    <w:p w:rsidR="00103975" w:rsidRDefault="00103975" w:rsidP="00103975">
      <w:pPr>
        <w:pStyle w:val="footnotes-normal"/>
      </w:pPr>
      <w:r w:rsidRPr="00DB5527">
        <w:rPr>
          <w:vertAlign w:val="superscript"/>
        </w:rPr>
        <w:t>[A]</w:t>
      </w:r>
      <w:r w:rsidR="00CE21A1" w:rsidRPr="00CE21A1">
        <w:rPr>
          <w:i/>
        </w:rPr>
        <w:t>As he said, “I am,” they thereupon retreated backwards and fell on the ground</w:t>
      </w:r>
      <w:r w:rsidR="00CE21A1">
        <w:t xml:space="preserve">…The glory and holiness of God could not be contained when Jesus spoke the words </w:t>
      </w:r>
      <w:r w:rsidR="00CE21A1">
        <w:rPr>
          <w:i/>
        </w:rPr>
        <w:t xml:space="preserve">I am, </w:t>
      </w:r>
      <w:r w:rsidR="00CE21A1">
        <w:t xml:space="preserve">the implication, </w:t>
      </w:r>
      <w:r w:rsidR="00CE21A1">
        <w:rPr>
          <w:i/>
        </w:rPr>
        <w:t>I am the One-and-Only-One</w:t>
      </w:r>
      <w:r w:rsidR="00CE21A1">
        <w:t>, having just come from an intense time of prayer with the Father. These two words, the revelation of the holiness of God, caused the mob to fall to the ground.</w:t>
      </w:r>
    </w:p>
    <w:p w:rsidR="003D13B3" w:rsidRDefault="003D13B3" w:rsidP="00103975">
      <w:pPr>
        <w:pStyle w:val="footnotes-normal"/>
      </w:pPr>
      <w:r w:rsidRPr="00DB5527">
        <w:rPr>
          <w:vertAlign w:val="superscript"/>
        </w:rPr>
        <w:t>[B]</w:t>
      </w:r>
      <w:r w:rsidRPr="003D13B3">
        <w:rPr>
          <w:i/>
        </w:rPr>
        <w:t>Chief Priest’s staff</w:t>
      </w:r>
      <w:r>
        <w:t xml:space="preserve">…Lit: </w:t>
      </w:r>
      <w:r w:rsidRPr="003D13B3">
        <w:rPr>
          <w:i/>
        </w:rPr>
        <w:t>Chief Priest</w:t>
      </w:r>
      <w:r w:rsidR="00DB5527">
        <w:t>. The Chief Priest is a synecdoche for the Chief Priest’s</w:t>
      </w:r>
      <w:r>
        <w:t xml:space="preserve"> staff of servants and attendants.</w:t>
      </w:r>
    </w:p>
    <w:p w:rsidR="00103975" w:rsidRDefault="00103975" w:rsidP="00103975">
      <w:pPr>
        <w:pStyle w:val="spacer-before-chapter"/>
      </w:pPr>
    </w:p>
    <w:p w:rsidR="00DB5527" w:rsidRDefault="00DB5527" w:rsidP="00DB5527">
      <w:pPr>
        <w:pStyle w:val="Heading2"/>
      </w:pPr>
      <w:r>
        <w:t>John Chapter 19</w:t>
      </w:r>
    </w:p>
    <w:p w:rsidR="00E40A54" w:rsidRDefault="00DB5527" w:rsidP="00DB5527">
      <w:pPr>
        <w:pStyle w:val="verses-narrative"/>
      </w:pPr>
      <w:r w:rsidRPr="000C17C9">
        <w:rPr>
          <w:vertAlign w:val="superscript"/>
        </w:rPr>
        <w:t>1</w:t>
      </w:r>
      <w:r w:rsidR="003C5808">
        <w:t>T</w:t>
      </w:r>
      <w:r w:rsidR="00065542">
        <w:t>hen Pilate took Jesus and h</w:t>
      </w:r>
      <w:r w:rsidR="00560691">
        <w:t xml:space="preserve">ad him whipped, </w:t>
      </w:r>
      <w:r w:rsidR="00560691" w:rsidRPr="000C17C9">
        <w:rPr>
          <w:vertAlign w:val="superscript"/>
        </w:rPr>
        <w:t>2</w:t>
      </w:r>
      <w:r w:rsidR="00560691">
        <w:t>plus</w:t>
      </w:r>
      <w:r w:rsidR="00065542">
        <w:t xml:space="preserve"> the soldiers weaved a crown out of t</w:t>
      </w:r>
      <w:r w:rsidR="00560691">
        <w:t>horns and placed it on his head</w:t>
      </w:r>
      <w:r w:rsidR="00065542">
        <w:t xml:space="preserve"> and </w:t>
      </w:r>
      <w:r w:rsidR="00560691">
        <w:t>clothed him in clothing</w:t>
      </w:r>
      <w:r w:rsidR="00065542">
        <w:t xml:space="preserve"> </w:t>
      </w:r>
      <w:r w:rsidR="00524AD0">
        <w:t>one finds on a</w:t>
      </w:r>
      <w:r w:rsidR="00065542">
        <w:t xml:space="preserve"> nobleman</w:t>
      </w:r>
      <w:r w:rsidR="00782FE8" w:rsidRPr="000C17C9">
        <w:rPr>
          <w:vertAlign w:val="superscript"/>
        </w:rPr>
        <w:t>[a]</w:t>
      </w:r>
      <w:r w:rsidR="00560691">
        <w:t xml:space="preserve">. </w:t>
      </w:r>
      <w:r w:rsidR="00560691" w:rsidRPr="000C17C9">
        <w:rPr>
          <w:vertAlign w:val="superscript"/>
        </w:rPr>
        <w:t>3</w:t>
      </w:r>
      <w:r w:rsidR="00560691">
        <w:t>T</w:t>
      </w:r>
      <w:r w:rsidR="00C15BD5">
        <w:t>hey proceeded</w:t>
      </w:r>
      <w:r w:rsidR="00782FE8">
        <w:t xml:space="preserve"> </w:t>
      </w:r>
      <w:r w:rsidR="00CE6CC5">
        <w:t xml:space="preserve">to </w:t>
      </w:r>
      <w:r w:rsidR="009F17EF">
        <w:t>go up to him and say again and again</w:t>
      </w:r>
      <w:r w:rsidR="00782FE8">
        <w:t>, “</w:t>
      </w:r>
      <w:r w:rsidR="00560691">
        <w:t xml:space="preserve">Pleased </w:t>
      </w:r>
      <w:r w:rsidR="00560691">
        <w:rPr>
          <w:i/>
        </w:rPr>
        <w:t>to meet you</w:t>
      </w:r>
      <w:r w:rsidR="00C34345" w:rsidRPr="000C17C9">
        <w:rPr>
          <w:vertAlign w:val="superscript"/>
        </w:rPr>
        <w:t>[b]</w:t>
      </w:r>
      <w:r w:rsidR="00C34345">
        <w:rPr>
          <w:i/>
        </w:rPr>
        <w:t>,</w:t>
      </w:r>
      <w:r w:rsidR="009F17EF">
        <w:t xml:space="preserve"> King of the Jews,” and </w:t>
      </w:r>
      <w:r w:rsidR="00560691">
        <w:t xml:space="preserve">slap him. </w:t>
      </w:r>
      <w:r w:rsidR="00560691" w:rsidRPr="000C17C9">
        <w:rPr>
          <w:vertAlign w:val="superscript"/>
        </w:rPr>
        <w:t>4</w:t>
      </w:r>
      <w:r w:rsidR="00524AD0">
        <w:t>Once more P</w:t>
      </w:r>
      <w:r w:rsidR="00782FE8">
        <w:t xml:space="preserve">ilate </w:t>
      </w:r>
      <w:r w:rsidR="00524AD0">
        <w:t>l</w:t>
      </w:r>
      <w:r w:rsidR="00782FE8">
        <w:t xml:space="preserve">eft </w:t>
      </w:r>
      <w:r w:rsidR="00782FE8">
        <w:rPr>
          <w:i/>
        </w:rPr>
        <w:t xml:space="preserve">the complex </w:t>
      </w:r>
      <w:r w:rsidR="00782FE8">
        <w:t xml:space="preserve">and </w:t>
      </w:r>
      <w:r w:rsidR="00782FE8">
        <w:rPr>
          <w:i/>
        </w:rPr>
        <w:t xml:space="preserve">then </w:t>
      </w:r>
      <w:r w:rsidR="0003463E">
        <w:t xml:space="preserve">says to them, “Hey, </w:t>
      </w:r>
      <w:r w:rsidR="00782FE8">
        <w:t xml:space="preserve">I’m </w:t>
      </w:r>
      <w:r w:rsidR="00902BE3">
        <w:t xml:space="preserve">taking him outside, </w:t>
      </w:r>
      <w:r w:rsidR="00902BE3">
        <w:rPr>
          <w:i/>
        </w:rPr>
        <w:t>removing him from</w:t>
      </w:r>
      <w:r w:rsidR="00782FE8">
        <w:rPr>
          <w:i/>
        </w:rPr>
        <w:t xml:space="preserve"> the complex, </w:t>
      </w:r>
      <w:r w:rsidR="0003463E">
        <w:t>so that you</w:t>
      </w:r>
      <w:r w:rsidR="00782FE8">
        <w:t xml:space="preserve"> understand that </w:t>
      </w:r>
      <w:r w:rsidR="00560691">
        <w:t xml:space="preserve">I </w:t>
      </w:r>
      <w:r w:rsidR="0003463E">
        <w:t>haven’t found anything</w:t>
      </w:r>
      <w:r w:rsidR="00782FE8">
        <w:t xml:space="preserve"> to charge him with.</w:t>
      </w:r>
      <w:r w:rsidR="00560691">
        <w:t>”</w:t>
      </w:r>
      <w:r w:rsidR="00801991">
        <w:t xml:space="preserve"> </w:t>
      </w:r>
      <w:r w:rsidR="00801991" w:rsidRPr="000C17C9">
        <w:rPr>
          <w:vertAlign w:val="superscript"/>
        </w:rPr>
        <w:t>5</w:t>
      </w:r>
      <w:r w:rsidR="00560691">
        <w:t>Jesus came out</w:t>
      </w:r>
      <w:r w:rsidR="00782FE8">
        <w:t xml:space="preserve"> </w:t>
      </w:r>
      <w:r w:rsidR="0003463E">
        <w:t xml:space="preserve">wearing the crown of thorns and the nobleman’s clothing. He </w:t>
      </w:r>
      <w:r w:rsidR="0003463E">
        <w:rPr>
          <w:i/>
        </w:rPr>
        <w:t xml:space="preserve">then </w:t>
      </w:r>
      <w:r w:rsidR="0003463E">
        <w:t>tells them, “</w:t>
      </w:r>
      <w:r w:rsidR="00CB632A">
        <w:t>Here he is</w:t>
      </w:r>
      <w:r w:rsidR="00CB632A" w:rsidRPr="000C17C9">
        <w:rPr>
          <w:vertAlign w:val="superscript"/>
        </w:rPr>
        <w:t>[c]</w:t>
      </w:r>
      <w:r w:rsidR="0003463E">
        <w:t>—the man</w:t>
      </w:r>
      <w:r w:rsidR="00801991">
        <w:t xml:space="preserve"> </w:t>
      </w:r>
      <w:r w:rsidR="00801991">
        <w:rPr>
          <w:i/>
        </w:rPr>
        <w:t>of the hour</w:t>
      </w:r>
      <w:r w:rsidR="0003463E">
        <w:t xml:space="preserve">.” </w:t>
      </w:r>
      <w:r w:rsidR="0003463E" w:rsidRPr="000C17C9">
        <w:rPr>
          <w:vertAlign w:val="superscript"/>
        </w:rPr>
        <w:t>6</w:t>
      </w:r>
      <w:r w:rsidR="00801991">
        <w:t>W</w:t>
      </w:r>
      <w:r w:rsidR="0003463E">
        <w:t xml:space="preserve">hen the chief priests and </w:t>
      </w:r>
      <w:r w:rsidR="0003463E">
        <w:rPr>
          <w:i/>
        </w:rPr>
        <w:t xml:space="preserve">their </w:t>
      </w:r>
      <w:r w:rsidR="0003463E">
        <w:t>attendants saw him, they yelled out,</w:t>
      </w:r>
    </w:p>
    <w:p w:rsidR="00E40A54" w:rsidRDefault="0003463E" w:rsidP="00DB5527">
      <w:pPr>
        <w:pStyle w:val="verses-narrative"/>
      </w:pPr>
      <w:r>
        <w:t>“Crucify! Crucify!”</w:t>
      </w:r>
    </w:p>
    <w:p w:rsidR="00E40A54" w:rsidRDefault="0003463E" w:rsidP="00DB5527">
      <w:pPr>
        <w:pStyle w:val="verses-narrative"/>
      </w:pPr>
      <w:r>
        <w:t xml:space="preserve">Pilate </w:t>
      </w:r>
      <w:r>
        <w:rPr>
          <w:i/>
        </w:rPr>
        <w:t xml:space="preserve">then </w:t>
      </w:r>
      <w:r>
        <w:t>says, “</w:t>
      </w:r>
      <w:r w:rsidR="00801991">
        <w:t>Take him and crucify him yourselves</w:t>
      </w:r>
      <w:r>
        <w:t xml:space="preserve">; the fact is, I haven’t </w:t>
      </w:r>
      <w:r w:rsidR="00801991">
        <w:t xml:space="preserve">found </w:t>
      </w:r>
      <w:r>
        <w:t>anything to charge him with.”</w:t>
      </w:r>
    </w:p>
    <w:p w:rsidR="00DB5527" w:rsidRDefault="0003463E" w:rsidP="00DB5527">
      <w:pPr>
        <w:pStyle w:val="verses-narrative"/>
      </w:pPr>
      <w:r w:rsidRPr="000C17C9">
        <w:rPr>
          <w:vertAlign w:val="superscript"/>
        </w:rPr>
        <w:t>7</w:t>
      </w:r>
      <w:r>
        <w:t xml:space="preserve">The Judeans answered, “We have a </w:t>
      </w:r>
      <w:r w:rsidR="00801991">
        <w:t xml:space="preserve">code of </w:t>
      </w:r>
      <w:r>
        <w:t xml:space="preserve">law, and according to </w:t>
      </w:r>
      <w:r w:rsidR="00472270">
        <w:t xml:space="preserve">this </w:t>
      </w:r>
      <w:r w:rsidR="00350EC1">
        <w:t xml:space="preserve">code </w:t>
      </w:r>
      <w:r>
        <w:t xml:space="preserve">he has to die, since he made himself </w:t>
      </w:r>
      <w:r w:rsidR="00350EC1">
        <w:rPr>
          <w:i/>
        </w:rPr>
        <w:t xml:space="preserve">out to be </w:t>
      </w:r>
      <w:r>
        <w:t>a son of God.</w:t>
      </w:r>
      <w:r w:rsidR="00350EC1">
        <w:t>”</w:t>
      </w:r>
    </w:p>
    <w:p w:rsidR="00E40A54" w:rsidRDefault="0003463E" w:rsidP="00DB5527">
      <w:pPr>
        <w:pStyle w:val="verses-narrative"/>
      </w:pPr>
      <w:r w:rsidRPr="000C17C9">
        <w:rPr>
          <w:vertAlign w:val="superscript"/>
        </w:rPr>
        <w:t>8</w:t>
      </w:r>
      <w:r>
        <w:t>So when Pilate hea</w:t>
      </w:r>
      <w:r w:rsidR="00350EC1">
        <w:t>r</w:t>
      </w:r>
      <w:r>
        <w:t>d this remar</w:t>
      </w:r>
      <w:r w:rsidR="00F92511">
        <w:t xml:space="preserve">k, he feared all the more, </w:t>
      </w:r>
      <w:r w:rsidR="00F92511" w:rsidRPr="000C17C9">
        <w:rPr>
          <w:vertAlign w:val="superscript"/>
        </w:rPr>
        <w:t>9</w:t>
      </w:r>
      <w:r w:rsidR="00350EC1">
        <w:t>reentered the complex</w:t>
      </w:r>
      <w:r w:rsidR="004C421B">
        <w:t>,</w:t>
      </w:r>
      <w:r w:rsidR="00350EC1">
        <w:t xml:space="preserve"> </w:t>
      </w:r>
      <w:r>
        <w:t xml:space="preserve">and </w:t>
      </w:r>
      <w:r>
        <w:rPr>
          <w:i/>
        </w:rPr>
        <w:t xml:space="preserve">then </w:t>
      </w:r>
      <w:r>
        <w:t>says to J</w:t>
      </w:r>
      <w:r w:rsidR="00E40A54">
        <w:t xml:space="preserve">esus, </w:t>
      </w:r>
      <w:r>
        <w:t>“</w:t>
      </w:r>
      <w:r w:rsidR="0091356F">
        <w:t>Are you out of your mind</w:t>
      </w:r>
      <w:r w:rsidR="00560691" w:rsidRPr="000C17C9">
        <w:rPr>
          <w:vertAlign w:val="superscript"/>
        </w:rPr>
        <w:t>[</w:t>
      </w:r>
      <w:r w:rsidR="00CB632A" w:rsidRPr="000C17C9">
        <w:rPr>
          <w:vertAlign w:val="superscript"/>
        </w:rPr>
        <w:t>d</w:t>
      </w:r>
      <w:r w:rsidR="0091356F" w:rsidRPr="000C17C9">
        <w:rPr>
          <w:vertAlign w:val="superscript"/>
        </w:rPr>
        <w:t>]</w:t>
      </w:r>
      <w:r w:rsidR="0091356F">
        <w:t>?”</w:t>
      </w:r>
    </w:p>
    <w:p w:rsidR="00E40A54" w:rsidRDefault="0091356F" w:rsidP="00DB5527">
      <w:pPr>
        <w:pStyle w:val="verses-narrative"/>
      </w:pPr>
      <w:r>
        <w:t xml:space="preserve">Jesus didn’t </w:t>
      </w:r>
      <w:r w:rsidR="00E40A54">
        <w:t>reply</w:t>
      </w:r>
      <w:r>
        <w:t>.</w:t>
      </w:r>
    </w:p>
    <w:p w:rsidR="00E40A54" w:rsidRDefault="0091356F" w:rsidP="00DB5527">
      <w:pPr>
        <w:pStyle w:val="verses-narrative"/>
      </w:pPr>
      <w:r w:rsidRPr="000C17C9">
        <w:rPr>
          <w:vertAlign w:val="superscript"/>
        </w:rPr>
        <w:t>10</w:t>
      </w:r>
      <w:r>
        <w:t xml:space="preserve">Pilate </w:t>
      </w:r>
      <w:r>
        <w:rPr>
          <w:i/>
        </w:rPr>
        <w:t xml:space="preserve">then </w:t>
      </w:r>
      <w:r>
        <w:t>says, “You won’t talk to me? Don’t you know that I have the authority to acquit you or the authority to crucify you?”</w:t>
      </w:r>
    </w:p>
    <w:p w:rsidR="00FD5A57" w:rsidRDefault="0091356F" w:rsidP="00DB5527">
      <w:pPr>
        <w:pStyle w:val="verses-narrative"/>
      </w:pPr>
      <w:r w:rsidRPr="000C17C9">
        <w:rPr>
          <w:vertAlign w:val="superscript"/>
        </w:rPr>
        <w:t>11</w:t>
      </w:r>
      <w:r>
        <w:t xml:space="preserve">Jesus replied, </w:t>
      </w:r>
      <w:r w:rsidRPr="003047E4">
        <w:rPr>
          <w:color w:val="C00000"/>
        </w:rPr>
        <w:t>“You don’t have any authority at all over me except that which was given to you from above. Because of this, the one who betrayed me and facilitated my arrest</w:t>
      </w:r>
      <w:r w:rsidR="00FD5A57" w:rsidRPr="003047E4">
        <w:rPr>
          <w:color w:val="C00000"/>
        </w:rPr>
        <w:t>, handing me into your custody,</w:t>
      </w:r>
      <w:r w:rsidRPr="003047E4">
        <w:rPr>
          <w:color w:val="C00000"/>
        </w:rPr>
        <w:t xml:space="preserve"> has a </w:t>
      </w:r>
      <w:r w:rsidR="00FD5A57" w:rsidRPr="003047E4">
        <w:rPr>
          <w:color w:val="C00000"/>
        </w:rPr>
        <w:t>worse sin.</w:t>
      </w:r>
      <w:r w:rsidRPr="003047E4">
        <w:rPr>
          <w:color w:val="C00000"/>
        </w:rPr>
        <w:t>”</w:t>
      </w:r>
      <w:r>
        <w:t xml:space="preserve"> </w:t>
      </w:r>
      <w:r w:rsidRPr="000C17C9">
        <w:rPr>
          <w:vertAlign w:val="superscript"/>
        </w:rPr>
        <w:t>12</w:t>
      </w:r>
      <w:r>
        <w:t xml:space="preserve">As a result of this, Pilate proceeded to </w:t>
      </w:r>
      <w:r w:rsidR="00B951C2">
        <w:t xml:space="preserve">try to </w:t>
      </w:r>
      <w:r>
        <w:t xml:space="preserve">find a way to </w:t>
      </w:r>
      <w:r w:rsidR="00B951C2">
        <w:t>release</w:t>
      </w:r>
      <w:r>
        <w:t xml:space="preserve"> him</w:t>
      </w:r>
      <w:r w:rsidR="00FD5A57">
        <w:t>.</w:t>
      </w:r>
    </w:p>
    <w:p w:rsidR="0003463E" w:rsidRDefault="00FD5A57" w:rsidP="00DB5527">
      <w:pPr>
        <w:pStyle w:val="verses-narrative"/>
      </w:pPr>
      <w:r>
        <w:t>T</w:t>
      </w:r>
      <w:r w:rsidR="0091356F">
        <w:t>he J</w:t>
      </w:r>
      <w:r w:rsidR="00387520">
        <w:t>udeans yelled out</w:t>
      </w:r>
      <w:r w:rsidR="0091356F">
        <w:t xml:space="preserve">, “If you set this guy free, you’re not Caesar’s friend. </w:t>
      </w:r>
      <w:r w:rsidR="006D2CE7">
        <w:t>Everything</w:t>
      </w:r>
      <w:r w:rsidR="0091356F">
        <w:t xml:space="preserve"> </w:t>
      </w:r>
      <w:r w:rsidR="001A1D63">
        <w:t>‘</w:t>
      </w:r>
      <w:r w:rsidR="0091356F">
        <w:t>the king</w:t>
      </w:r>
      <w:r w:rsidR="001A1D63">
        <w:t>’</w:t>
      </w:r>
      <w:r w:rsidR="0091356F">
        <w:t xml:space="preserve"> </w:t>
      </w:r>
      <w:r w:rsidR="00387520">
        <w:t xml:space="preserve">himself </w:t>
      </w:r>
      <w:r w:rsidR="0091356F">
        <w:t xml:space="preserve">has done </w:t>
      </w:r>
      <w:r w:rsidR="006D2CE7">
        <w:t>is in defiance to</w:t>
      </w:r>
      <w:r w:rsidR="0091356F">
        <w:t xml:space="preserve"> Caesar.”</w:t>
      </w:r>
    </w:p>
    <w:p w:rsidR="00061FF8" w:rsidRDefault="0091356F" w:rsidP="00DB5527">
      <w:pPr>
        <w:pStyle w:val="verses-narrative"/>
      </w:pPr>
      <w:r w:rsidRPr="000C17C9">
        <w:rPr>
          <w:vertAlign w:val="superscript"/>
        </w:rPr>
        <w:t>13</w:t>
      </w:r>
      <w:r>
        <w:t>Pilate heard these words</w:t>
      </w:r>
      <w:r w:rsidR="00387520">
        <w:t>, brought</w:t>
      </w:r>
      <w:r w:rsidR="00A17956">
        <w:t xml:space="preserve"> J</w:t>
      </w:r>
      <w:r w:rsidR="008E265E">
        <w:t>esus out</w:t>
      </w:r>
      <w:r w:rsidR="00A17956">
        <w:t xml:space="preserve">, and seated himself upon the judgment seat at a place called </w:t>
      </w:r>
      <w:r w:rsidR="001A1D63">
        <w:t>the Stone Pavement</w:t>
      </w:r>
      <w:r w:rsidR="00A17956">
        <w:t xml:space="preserve"> (</w:t>
      </w:r>
      <w:r w:rsidR="0001651B">
        <w:t>which</w:t>
      </w:r>
      <w:r w:rsidR="00711AFB">
        <w:t xml:space="preserve"> </w:t>
      </w:r>
      <w:r w:rsidR="00A17956">
        <w:t>is Gabbatha</w:t>
      </w:r>
      <w:r w:rsidR="0001651B">
        <w:t xml:space="preserve"> in Aramaic</w:t>
      </w:r>
      <w:r w:rsidR="00A17956">
        <w:t xml:space="preserve">). </w:t>
      </w:r>
      <w:r w:rsidR="00A17956" w:rsidRPr="000C17C9">
        <w:rPr>
          <w:vertAlign w:val="superscript"/>
        </w:rPr>
        <w:t>14</w:t>
      </w:r>
      <w:r w:rsidR="00A17956">
        <w:t>Now it was around noon on</w:t>
      </w:r>
      <w:r w:rsidR="00A17956">
        <w:rPr>
          <w:i/>
        </w:rPr>
        <w:t xml:space="preserve"> </w:t>
      </w:r>
      <w:r w:rsidR="001771E0">
        <w:t>the</w:t>
      </w:r>
      <w:r w:rsidR="00A17956">
        <w:t xml:space="preserve"> preparation day</w:t>
      </w:r>
      <w:r w:rsidR="001771E0">
        <w:t xml:space="preserve"> </w:t>
      </w:r>
      <w:r w:rsidR="00C44E41" w:rsidRPr="00C44E41">
        <w:rPr>
          <w:i/>
        </w:rPr>
        <w:t>which occurs on</w:t>
      </w:r>
      <w:r w:rsidR="00C44E41">
        <w:t xml:space="preserve"> </w:t>
      </w:r>
      <w:r w:rsidR="001771E0">
        <w:rPr>
          <w:i/>
        </w:rPr>
        <w:t>the day before</w:t>
      </w:r>
      <w:r w:rsidR="00A17956">
        <w:t xml:space="preserve"> the Passover. </w:t>
      </w:r>
      <w:r w:rsidR="00213EDD">
        <w:t>H</w:t>
      </w:r>
      <w:r w:rsidR="00C44E41">
        <w:t xml:space="preserve">e </w:t>
      </w:r>
      <w:r w:rsidR="00213EDD">
        <w:rPr>
          <w:i/>
        </w:rPr>
        <w:t xml:space="preserve">then </w:t>
      </w:r>
      <w:r w:rsidR="00213EDD">
        <w:t>says to the Judeans</w:t>
      </w:r>
      <w:r w:rsidR="00061FF8">
        <w:t>,</w:t>
      </w:r>
    </w:p>
    <w:p w:rsidR="00061FF8" w:rsidRDefault="00213EDD" w:rsidP="00DB5527">
      <w:pPr>
        <w:pStyle w:val="verses-narrative"/>
      </w:pPr>
      <w:r>
        <w:t>“</w:t>
      </w:r>
      <w:r w:rsidR="00C44E41">
        <w:t>Here he is</w:t>
      </w:r>
      <w:r w:rsidR="00C44E41" w:rsidRPr="000C17C9">
        <w:rPr>
          <w:vertAlign w:val="superscript"/>
        </w:rPr>
        <w:t>[c]</w:t>
      </w:r>
      <w:r w:rsidR="00C44E41">
        <w:t>—</w:t>
      </w:r>
      <w:r>
        <w:t>your king.”</w:t>
      </w:r>
    </w:p>
    <w:p w:rsidR="00061FF8" w:rsidRDefault="00213EDD" w:rsidP="00DB5527">
      <w:pPr>
        <w:pStyle w:val="verses-narrative"/>
      </w:pPr>
      <w:r w:rsidRPr="000C17C9">
        <w:rPr>
          <w:vertAlign w:val="superscript"/>
        </w:rPr>
        <w:t>15</w:t>
      </w:r>
      <w:r w:rsidR="00472270">
        <w:t>T</w:t>
      </w:r>
      <w:r>
        <w:t>hose people yelled out, “</w:t>
      </w:r>
      <w:r w:rsidR="00FD1B15">
        <w:t>A</w:t>
      </w:r>
      <w:r>
        <w:t>way!</w:t>
      </w:r>
      <w:r w:rsidR="00FD1B15">
        <w:t xml:space="preserve"> Away! Crucify him!”</w:t>
      </w:r>
    </w:p>
    <w:p w:rsidR="00061FF8" w:rsidRDefault="00922D7A" w:rsidP="00DB5527">
      <w:pPr>
        <w:pStyle w:val="verses-narrative"/>
      </w:pPr>
      <w:r>
        <w:t xml:space="preserve">Pilate </w:t>
      </w:r>
      <w:r>
        <w:rPr>
          <w:i/>
        </w:rPr>
        <w:t xml:space="preserve">then </w:t>
      </w:r>
      <w:r w:rsidR="005332F1">
        <w:t>says</w:t>
      </w:r>
      <w:r>
        <w:t>, “</w:t>
      </w:r>
      <w:r w:rsidR="005332F1">
        <w:t>S</w:t>
      </w:r>
      <w:r w:rsidR="009A3EFB">
        <w:t>hall</w:t>
      </w:r>
      <w:r>
        <w:t xml:space="preserve"> </w:t>
      </w:r>
      <w:r w:rsidR="005332F1">
        <w:t xml:space="preserve">I </w:t>
      </w:r>
      <w:r>
        <w:t>crucify your king?”</w:t>
      </w:r>
    </w:p>
    <w:p w:rsidR="00FE33FE" w:rsidRDefault="00922D7A" w:rsidP="00DB5527">
      <w:pPr>
        <w:pStyle w:val="verses-narrative"/>
      </w:pPr>
      <w:r>
        <w:t>The chief priests replied, “</w:t>
      </w:r>
      <w:r w:rsidR="00FE33FE">
        <w:t>Apart from</w:t>
      </w:r>
      <w:r>
        <w:t xml:space="preserve"> C</w:t>
      </w:r>
      <w:r w:rsidR="009A3EFB">
        <w:t>aesar</w:t>
      </w:r>
      <w:r w:rsidR="00FE33FE">
        <w:t xml:space="preserve"> we have no king</w:t>
      </w:r>
      <w:r w:rsidR="009A3EFB">
        <w:t>,</w:t>
      </w:r>
      <w:r>
        <w:t>”</w:t>
      </w:r>
    </w:p>
    <w:p w:rsidR="0091356F" w:rsidRDefault="00922D7A" w:rsidP="00DB5527">
      <w:pPr>
        <w:pStyle w:val="verses-narrative"/>
      </w:pPr>
      <w:r w:rsidRPr="000C17C9">
        <w:rPr>
          <w:vertAlign w:val="superscript"/>
        </w:rPr>
        <w:t>16</w:t>
      </w:r>
      <w:r w:rsidR="00FE33FE">
        <w:t>S</w:t>
      </w:r>
      <w:r>
        <w:t xml:space="preserve">o </w:t>
      </w:r>
      <w:r w:rsidR="009A3EFB">
        <w:t xml:space="preserve">he </w:t>
      </w:r>
      <w:r>
        <w:t>then</w:t>
      </w:r>
      <w:r w:rsidR="009A3EFB">
        <w:t xml:space="preserve"> </w:t>
      </w:r>
      <w:r>
        <w:t>handed him over to be crucified.</w:t>
      </w:r>
    </w:p>
    <w:p w:rsidR="00922D7A" w:rsidRDefault="00FE33FE" w:rsidP="00DB5527">
      <w:pPr>
        <w:pStyle w:val="verses-narrative"/>
      </w:pPr>
      <w:r>
        <w:t xml:space="preserve">They laid </w:t>
      </w:r>
      <w:r w:rsidR="00922D7A">
        <w:t xml:space="preserve">hold of Jesus </w:t>
      </w:r>
      <w:r w:rsidR="00922D7A" w:rsidRPr="000C17C9">
        <w:rPr>
          <w:vertAlign w:val="superscript"/>
        </w:rPr>
        <w:t>17</w:t>
      </w:r>
      <w:r w:rsidR="00922D7A">
        <w:t>and</w:t>
      </w:r>
      <w:r w:rsidR="003F306C">
        <w:t>,</w:t>
      </w:r>
      <w:r w:rsidR="00922D7A">
        <w:t xml:space="preserve"> </w:t>
      </w:r>
      <w:r w:rsidR="00426E57">
        <w:t>lugging his own cross</w:t>
      </w:r>
      <w:r w:rsidR="003F306C">
        <w:t>,</w:t>
      </w:r>
      <w:r w:rsidR="004A5EEE">
        <w:t xml:space="preserve"> </w:t>
      </w:r>
      <w:r w:rsidR="003F306C">
        <w:t xml:space="preserve">departed </w:t>
      </w:r>
      <w:r w:rsidR="00426E57">
        <w:t>fo</w:t>
      </w:r>
      <w:r w:rsidR="004A5EEE">
        <w:t>r something called Skull Place (</w:t>
      </w:r>
      <w:r w:rsidR="00426E57">
        <w:t xml:space="preserve">which in </w:t>
      </w:r>
      <w:r w:rsidR="001A1D63">
        <w:t>Aramaic</w:t>
      </w:r>
      <w:r w:rsidR="00426E57">
        <w:t xml:space="preserve"> is Golgotha</w:t>
      </w:r>
      <w:r w:rsidR="004A5EEE">
        <w:t>)</w:t>
      </w:r>
      <w:r w:rsidR="003F306C">
        <w:t xml:space="preserve">, </w:t>
      </w:r>
      <w:r w:rsidR="003F306C" w:rsidRPr="000C17C9">
        <w:rPr>
          <w:vertAlign w:val="superscript"/>
        </w:rPr>
        <w:t>18</w:t>
      </w:r>
      <w:r w:rsidR="003F306C">
        <w:t>where</w:t>
      </w:r>
      <w:r w:rsidR="00426E57">
        <w:t xml:space="preserve"> they crucified hi</w:t>
      </w:r>
      <w:r w:rsidR="00512FF8">
        <w:t>m, and two others with him</w:t>
      </w:r>
      <w:r w:rsidR="003F306C">
        <w:t>, one</w:t>
      </w:r>
      <w:r w:rsidR="00512FF8">
        <w:t xml:space="preserve"> here and </w:t>
      </w:r>
      <w:r w:rsidR="003F306C">
        <w:t xml:space="preserve">one </w:t>
      </w:r>
      <w:r w:rsidR="00512FF8">
        <w:t xml:space="preserve">there, with Jesus in the middle. </w:t>
      </w:r>
      <w:r w:rsidR="00512FF8" w:rsidRPr="000C17C9">
        <w:rPr>
          <w:vertAlign w:val="superscript"/>
        </w:rPr>
        <w:t>19</w:t>
      </w:r>
      <w:r w:rsidR="00460356">
        <w:t xml:space="preserve">In addition, </w:t>
      </w:r>
      <w:r w:rsidR="00512FF8">
        <w:t xml:space="preserve">Pilate wrote a </w:t>
      </w:r>
      <w:r w:rsidR="00460356">
        <w:t>sign</w:t>
      </w:r>
      <w:r w:rsidR="00512FF8">
        <w:t xml:space="preserve"> and put it on the </w:t>
      </w:r>
      <w:r w:rsidR="00D86F5C">
        <w:t xml:space="preserve">cross; on </w:t>
      </w:r>
      <w:r w:rsidR="00512FF8">
        <w:t>it was written, “Jesus the Nazarene, King of the J</w:t>
      </w:r>
      <w:r w:rsidR="004C77D1">
        <w:t>ews.</w:t>
      </w:r>
      <w:r w:rsidR="00512FF8">
        <w:t xml:space="preserve">” </w:t>
      </w:r>
      <w:r w:rsidR="00512FF8" w:rsidRPr="000C17C9">
        <w:rPr>
          <w:vertAlign w:val="superscript"/>
        </w:rPr>
        <w:t>20</w:t>
      </w:r>
      <w:r w:rsidR="004C77D1">
        <w:t>It was written in Aramaic, Latin, and Greek, so that</w:t>
      </w:r>
      <w:r w:rsidR="00512FF8">
        <w:t xml:space="preserve"> many of the Judeans </w:t>
      </w:r>
      <w:r w:rsidR="004C77D1">
        <w:t xml:space="preserve">who were near </w:t>
      </w:r>
      <w:r w:rsidR="00512FF8">
        <w:t xml:space="preserve">the city where Jesus was crucified </w:t>
      </w:r>
      <w:r w:rsidR="004C77D1">
        <w:t xml:space="preserve">could </w:t>
      </w:r>
      <w:r w:rsidR="00512FF8">
        <w:t xml:space="preserve">read </w:t>
      </w:r>
      <w:r w:rsidR="004C77D1">
        <w:t>what was written on it</w:t>
      </w:r>
      <w:r w:rsidR="00512FF8">
        <w:t xml:space="preserve">. </w:t>
      </w:r>
      <w:r w:rsidR="00512FF8" w:rsidRPr="000C17C9">
        <w:rPr>
          <w:vertAlign w:val="superscript"/>
        </w:rPr>
        <w:t>21</w:t>
      </w:r>
      <w:r w:rsidR="00472270">
        <w:t>T</w:t>
      </w:r>
      <w:r w:rsidR="00512FF8">
        <w:t>he Judean chief priests proceeded to tell Pilate, “Don’t write ‘The king of the Jews</w:t>
      </w:r>
      <w:r w:rsidR="00831BFB">
        <w:t>,</w:t>
      </w:r>
      <w:r w:rsidR="00512FF8">
        <w:t xml:space="preserve">’ but instead </w:t>
      </w:r>
      <w:r w:rsidR="00684A45">
        <w:rPr>
          <w:i/>
        </w:rPr>
        <w:t>write,</w:t>
      </w:r>
      <w:r w:rsidR="00512FF8">
        <w:t xml:space="preserve"> ‘T</w:t>
      </w:r>
      <w:r w:rsidR="00831BFB">
        <w:t>his</w:t>
      </w:r>
      <w:r w:rsidR="00512FF8">
        <w:t xml:space="preserve"> guy said, “I’m the king of the Jews.”’” </w:t>
      </w:r>
      <w:r w:rsidR="00512FF8" w:rsidRPr="000C17C9">
        <w:rPr>
          <w:vertAlign w:val="superscript"/>
        </w:rPr>
        <w:t>22</w:t>
      </w:r>
      <w:r w:rsidR="00512FF8">
        <w:t>Pilate replied, “What I’ve written, I’ve written.”</w:t>
      </w:r>
    </w:p>
    <w:p w:rsidR="00512FF8" w:rsidRDefault="00512FF8" w:rsidP="00DB5527">
      <w:pPr>
        <w:pStyle w:val="verses-narrative"/>
      </w:pPr>
      <w:r w:rsidRPr="000C17C9">
        <w:rPr>
          <w:vertAlign w:val="superscript"/>
        </w:rPr>
        <w:t>23</w:t>
      </w:r>
      <w:r w:rsidR="00831BFB">
        <w:t>W</w:t>
      </w:r>
      <w:r w:rsidR="00B6313C">
        <w:t xml:space="preserve">hen </w:t>
      </w:r>
      <w:r>
        <w:t xml:space="preserve">the soldiers </w:t>
      </w:r>
      <w:r w:rsidR="00B6313C">
        <w:t xml:space="preserve">crucified Jesus, they took his </w:t>
      </w:r>
      <w:r w:rsidR="00831BFB">
        <w:t>clothing</w:t>
      </w:r>
      <w:r w:rsidR="00B6313C">
        <w:t xml:space="preserve">, divided them into four parts, one </w:t>
      </w:r>
      <w:r w:rsidR="00831BFB">
        <w:t xml:space="preserve">part </w:t>
      </w:r>
      <w:r w:rsidR="00E320C6">
        <w:t xml:space="preserve">for each soldier, and </w:t>
      </w:r>
      <w:r w:rsidR="00E320C6">
        <w:rPr>
          <w:i/>
        </w:rPr>
        <w:t>they divided up the</w:t>
      </w:r>
      <w:r w:rsidR="00B6313C">
        <w:t xml:space="preserve"> </w:t>
      </w:r>
      <w:r w:rsidR="00E320C6">
        <w:t>under</w:t>
      </w:r>
      <w:r w:rsidR="00B6313C">
        <w:t>garment</w:t>
      </w:r>
      <w:r w:rsidR="00403D37" w:rsidRPr="000C17C9">
        <w:rPr>
          <w:vertAlign w:val="superscript"/>
        </w:rPr>
        <w:t>[e</w:t>
      </w:r>
      <w:r w:rsidR="008F07AB" w:rsidRPr="000C17C9">
        <w:rPr>
          <w:vertAlign w:val="superscript"/>
        </w:rPr>
        <w:t>]</w:t>
      </w:r>
      <w:r w:rsidR="00B6313C">
        <w:t xml:space="preserve">. Now </w:t>
      </w:r>
      <w:r w:rsidR="008F07AB">
        <w:t xml:space="preserve">the undergarment was </w:t>
      </w:r>
      <w:r w:rsidR="00B6313C">
        <w:t>seamless</w:t>
      </w:r>
      <w:r w:rsidR="008F07AB">
        <w:t xml:space="preserve">, </w:t>
      </w:r>
      <w:r w:rsidR="00B6313C">
        <w:t xml:space="preserve">woven </w:t>
      </w:r>
      <w:r w:rsidR="00403D37">
        <w:t>in one piece</w:t>
      </w:r>
      <w:r w:rsidR="008F07AB">
        <w:t xml:space="preserve"> from the top down</w:t>
      </w:r>
      <w:r w:rsidR="00403D37">
        <w:t>,</w:t>
      </w:r>
      <w:r w:rsidR="00B6313C">
        <w:t xml:space="preserve"> </w:t>
      </w:r>
      <w:r w:rsidR="00B6313C" w:rsidRPr="000C17C9">
        <w:rPr>
          <w:vertAlign w:val="superscript"/>
        </w:rPr>
        <w:t>24</w:t>
      </w:r>
      <w:r w:rsidR="00403D37">
        <w:t>s</w:t>
      </w:r>
      <w:r w:rsidR="00B6313C">
        <w:t xml:space="preserve">o they said to one another, “Let’s not </w:t>
      </w:r>
      <w:r w:rsidR="00403D37">
        <w:t>rip</w:t>
      </w:r>
      <w:r w:rsidR="00B6313C">
        <w:t xml:space="preserve"> it </w:t>
      </w:r>
      <w:r w:rsidR="00B6313C">
        <w:rPr>
          <w:i/>
        </w:rPr>
        <w:t xml:space="preserve">into pieces, </w:t>
      </w:r>
      <w:r w:rsidR="00B6313C">
        <w:t>but we’</w:t>
      </w:r>
      <w:r w:rsidR="002E55D9">
        <w:t>ll play a game of chance for it instead and one person will win it,</w:t>
      </w:r>
      <w:r w:rsidR="00403D37">
        <w:t>”</w:t>
      </w:r>
      <w:r w:rsidR="00B6313C">
        <w:t xml:space="preserve"> </w:t>
      </w:r>
      <w:r w:rsidR="00403D37">
        <w:t>in order</w:t>
      </w:r>
      <w:r w:rsidR="00B6313C">
        <w:t xml:space="preserve"> that the </w:t>
      </w:r>
      <w:r w:rsidR="00403D37">
        <w:t xml:space="preserve">verse of </w:t>
      </w:r>
      <w:r w:rsidR="00B6313C">
        <w:t xml:space="preserve">Scripture </w:t>
      </w:r>
      <w:r w:rsidR="00403D37">
        <w:t>be fulfilled:</w:t>
      </w:r>
    </w:p>
    <w:p w:rsidR="00B6313C" w:rsidRDefault="00B6313C" w:rsidP="00B6313C">
      <w:pPr>
        <w:pStyle w:val="spacer-inter-prose"/>
      </w:pPr>
    </w:p>
    <w:p w:rsidR="00B6313C" w:rsidRDefault="00B6313C" w:rsidP="00B6313C">
      <w:pPr>
        <w:pStyle w:val="verses-prose"/>
      </w:pPr>
      <w:r>
        <w:t xml:space="preserve">They </w:t>
      </w:r>
      <w:r w:rsidR="00403D37">
        <w:t>divvied</w:t>
      </w:r>
      <w:r>
        <w:t xml:space="preserve"> up</w:t>
      </w:r>
      <w:r w:rsidR="00403D37">
        <w:t xml:space="preserve"> </w:t>
      </w:r>
      <w:r>
        <w:t xml:space="preserve">my </w:t>
      </w:r>
      <w:r w:rsidR="00403D37">
        <w:t xml:space="preserve">outer garments </w:t>
      </w:r>
      <w:r>
        <w:t>among themselves</w:t>
      </w:r>
    </w:p>
    <w:p w:rsidR="00B6313C" w:rsidRDefault="00B6313C" w:rsidP="00B6313C">
      <w:pPr>
        <w:pStyle w:val="verses-prose"/>
      </w:pPr>
      <w:r>
        <w:t>And they tossed dice</w:t>
      </w:r>
      <w:r w:rsidRPr="000C17C9">
        <w:rPr>
          <w:vertAlign w:val="superscript"/>
        </w:rPr>
        <w:t>[</w:t>
      </w:r>
      <w:r w:rsidR="00403D37" w:rsidRPr="000C17C9">
        <w:rPr>
          <w:vertAlign w:val="superscript"/>
        </w:rPr>
        <w:t>f</w:t>
      </w:r>
      <w:r w:rsidRPr="000C17C9">
        <w:rPr>
          <w:vertAlign w:val="superscript"/>
        </w:rPr>
        <w:t>]</w:t>
      </w:r>
      <w:r>
        <w:t xml:space="preserve"> </w:t>
      </w:r>
      <w:r w:rsidR="00403D37">
        <w:t>for my inner garment</w:t>
      </w:r>
    </w:p>
    <w:p w:rsidR="00B6313C" w:rsidRDefault="00B6313C" w:rsidP="00B6313C">
      <w:pPr>
        <w:pStyle w:val="spacer-inter-prose"/>
      </w:pPr>
    </w:p>
    <w:p w:rsidR="002E55D9" w:rsidRDefault="00B6313C" w:rsidP="00B6313C">
      <w:pPr>
        <w:pStyle w:val="verses-non-indented-narrative"/>
      </w:pPr>
      <w:r>
        <w:t>S</w:t>
      </w:r>
      <w:r w:rsidR="004A5EEE">
        <w:t>o—yes—</w:t>
      </w:r>
      <w:r w:rsidR="002E55D9">
        <w:t>the soldiers did this.</w:t>
      </w:r>
    </w:p>
    <w:p w:rsidR="00B6313C" w:rsidRDefault="00B6313C" w:rsidP="002E55D9">
      <w:pPr>
        <w:pStyle w:val="verses-narrative"/>
      </w:pPr>
      <w:r w:rsidRPr="000C17C9">
        <w:rPr>
          <w:vertAlign w:val="superscript"/>
        </w:rPr>
        <w:t>25</w:t>
      </w:r>
      <w:r>
        <w:t>Now Jesus’</w:t>
      </w:r>
      <w:r w:rsidR="002E55D9">
        <w:t>s mother stood there next to Jesus’s</w:t>
      </w:r>
      <w:r>
        <w:t xml:space="preserve"> cross</w:t>
      </w:r>
      <w:r w:rsidR="002E55D9">
        <w:t>;</w:t>
      </w:r>
      <w:r w:rsidR="00520286">
        <w:t xml:space="preserve"> so did his mother’s sister, </w:t>
      </w:r>
      <w:r w:rsidR="00472270">
        <w:t xml:space="preserve">as well as </w:t>
      </w:r>
      <w:r w:rsidR="00520286">
        <w:t>M</w:t>
      </w:r>
      <w:r w:rsidR="002E55D9">
        <w:t>ary wife of</w:t>
      </w:r>
      <w:r w:rsidR="00520286">
        <w:t xml:space="preserve"> Clopa</w:t>
      </w:r>
      <w:r w:rsidR="002E55D9">
        <w:t>s</w:t>
      </w:r>
      <w:r w:rsidR="00520286">
        <w:t xml:space="preserve"> and Mary Magdalene. </w:t>
      </w:r>
      <w:r w:rsidR="00520286" w:rsidRPr="000C17C9">
        <w:rPr>
          <w:vertAlign w:val="superscript"/>
        </w:rPr>
        <w:t>26</w:t>
      </w:r>
      <w:r w:rsidR="00520286">
        <w:t>So J</w:t>
      </w:r>
      <w:r w:rsidR="002E55D9">
        <w:t xml:space="preserve">esus, seeing </w:t>
      </w:r>
      <w:r w:rsidR="002E55D9">
        <w:rPr>
          <w:i/>
        </w:rPr>
        <w:t>his</w:t>
      </w:r>
      <w:r w:rsidR="00520286">
        <w:t xml:space="preserve"> mother and the disciple whom he loved</w:t>
      </w:r>
      <w:r w:rsidR="002E55D9">
        <w:t xml:space="preserve"> </w:t>
      </w:r>
      <w:r w:rsidR="00B971D9">
        <w:t xml:space="preserve">standing next to her, close at hand, </w:t>
      </w:r>
      <w:r w:rsidR="00B971D9">
        <w:rPr>
          <w:i/>
        </w:rPr>
        <w:t xml:space="preserve">available should she need </w:t>
      </w:r>
      <w:r w:rsidR="000C3A62">
        <w:rPr>
          <w:i/>
        </w:rPr>
        <w:t>anything</w:t>
      </w:r>
      <w:r w:rsidR="00520286">
        <w:t xml:space="preserve">, </w:t>
      </w:r>
      <w:r w:rsidR="00520286" w:rsidRPr="002E55D9">
        <w:rPr>
          <w:i/>
        </w:rPr>
        <w:t>then</w:t>
      </w:r>
      <w:r w:rsidR="00520286" w:rsidRPr="002E55D9">
        <w:t xml:space="preserve"> </w:t>
      </w:r>
      <w:r w:rsidR="00520286">
        <w:t xml:space="preserve">says to </w:t>
      </w:r>
      <w:r w:rsidR="00472270">
        <w:rPr>
          <w:i/>
        </w:rPr>
        <w:t xml:space="preserve">his </w:t>
      </w:r>
      <w:r w:rsidR="00520286">
        <w:t xml:space="preserve">mother, </w:t>
      </w:r>
      <w:r w:rsidR="00520286" w:rsidRPr="003047E4">
        <w:rPr>
          <w:color w:val="C00000"/>
        </w:rPr>
        <w:t>“L</w:t>
      </w:r>
      <w:r w:rsidR="000C3A62" w:rsidRPr="003047E4">
        <w:rPr>
          <w:color w:val="C00000"/>
        </w:rPr>
        <w:t xml:space="preserve">ady, take a look at </w:t>
      </w:r>
      <w:r w:rsidR="00520286" w:rsidRPr="003047E4">
        <w:rPr>
          <w:color w:val="C00000"/>
        </w:rPr>
        <w:t xml:space="preserve">your </w:t>
      </w:r>
      <w:r w:rsidR="000C3A62" w:rsidRPr="003047E4">
        <w:rPr>
          <w:i/>
          <w:color w:val="C00000"/>
        </w:rPr>
        <w:t xml:space="preserve">new </w:t>
      </w:r>
      <w:r w:rsidR="00520286" w:rsidRPr="003047E4">
        <w:rPr>
          <w:color w:val="C00000"/>
        </w:rPr>
        <w:t>son.”</w:t>
      </w:r>
      <w:r w:rsidR="00520286">
        <w:t xml:space="preserve"> </w:t>
      </w:r>
      <w:r w:rsidR="00520286" w:rsidRPr="000C17C9">
        <w:rPr>
          <w:vertAlign w:val="superscript"/>
        </w:rPr>
        <w:t>27</w:t>
      </w:r>
      <w:r w:rsidR="00520286">
        <w:t xml:space="preserve">Then he said to the disciple, </w:t>
      </w:r>
      <w:r w:rsidR="00520286" w:rsidRPr="003047E4">
        <w:rPr>
          <w:color w:val="C00000"/>
        </w:rPr>
        <w:t>“</w:t>
      </w:r>
      <w:r w:rsidR="000C3A62" w:rsidRPr="003047E4">
        <w:rPr>
          <w:color w:val="C00000"/>
        </w:rPr>
        <w:t xml:space="preserve">Take a look at </w:t>
      </w:r>
      <w:r w:rsidR="00520286" w:rsidRPr="003047E4">
        <w:rPr>
          <w:color w:val="C00000"/>
        </w:rPr>
        <w:t xml:space="preserve">your </w:t>
      </w:r>
      <w:r w:rsidR="000C3A62" w:rsidRPr="003047E4">
        <w:rPr>
          <w:i/>
          <w:color w:val="C00000"/>
        </w:rPr>
        <w:t xml:space="preserve">new </w:t>
      </w:r>
      <w:r w:rsidR="00520286" w:rsidRPr="003047E4">
        <w:rPr>
          <w:color w:val="C00000"/>
        </w:rPr>
        <w:t>mother.”</w:t>
      </w:r>
      <w:r w:rsidR="00520286">
        <w:t xml:space="preserve"> And from that time onwards, the disciple took her </w:t>
      </w:r>
      <w:r w:rsidR="000C3A62">
        <w:t xml:space="preserve">into his household </w:t>
      </w:r>
      <w:r w:rsidR="00520286">
        <w:t xml:space="preserve">as </w:t>
      </w:r>
      <w:r w:rsidR="000C3A62">
        <w:t>one of his own</w:t>
      </w:r>
      <w:r w:rsidR="00520286">
        <w:t>.</w:t>
      </w:r>
    </w:p>
    <w:p w:rsidR="00520286" w:rsidRDefault="00520286" w:rsidP="00520286">
      <w:pPr>
        <w:pStyle w:val="verses-narrative"/>
      </w:pPr>
      <w:r w:rsidRPr="000C17C9">
        <w:rPr>
          <w:vertAlign w:val="superscript"/>
        </w:rPr>
        <w:t>28</w:t>
      </w:r>
      <w:r w:rsidR="00A60D15">
        <w:t xml:space="preserve">After these things </w:t>
      </w:r>
      <w:r w:rsidR="00A60D15">
        <w:rPr>
          <w:i/>
        </w:rPr>
        <w:t xml:space="preserve">happened, </w:t>
      </w:r>
      <w:r w:rsidR="00A60D15">
        <w:t xml:space="preserve">Jesus </w:t>
      </w:r>
      <w:r w:rsidR="000C3A62">
        <w:t>saw</w:t>
      </w:r>
      <w:r w:rsidR="00A60D15">
        <w:t xml:space="preserve"> that everything had </w:t>
      </w:r>
      <w:r w:rsidR="000C3A62">
        <w:t xml:space="preserve">already </w:t>
      </w:r>
      <w:r w:rsidR="009A41CA">
        <w:t>arrived at</w:t>
      </w:r>
      <w:r w:rsidR="000C3A62">
        <w:t xml:space="preserve"> the finishing point. In</w:t>
      </w:r>
      <w:r w:rsidR="00A60D15">
        <w:t xml:space="preserve"> order to fulfill the Scriptures, he </w:t>
      </w:r>
      <w:r w:rsidR="00A60D15">
        <w:rPr>
          <w:i/>
        </w:rPr>
        <w:t xml:space="preserve">then </w:t>
      </w:r>
      <w:r w:rsidR="00A60D15">
        <w:t xml:space="preserve">says, </w:t>
      </w:r>
      <w:r w:rsidR="00A60D15" w:rsidRPr="003047E4">
        <w:rPr>
          <w:color w:val="C00000"/>
        </w:rPr>
        <w:t>“I’m thirsty.”</w:t>
      </w:r>
      <w:r w:rsidR="00A60D15">
        <w:t xml:space="preserve"> </w:t>
      </w:r>
      <w:r w:rsidR="00A60D15" w:rsidRPr="000C17C9">
        <w:rPr>
          <w:vertAlign w:val="superscript"/>
        </w:rPr>
        <w:t>29</w:t>
      </w:r>
      <w:r w:rsidR="00A60D15">
        <w:t xml:space="preserve">A container full of wine was lying there, so a sponge-full of wine </w:t>
      </w:r>
      <w:r w:rsidR="000C3A62">
        <w:t xml:space="preserve">was put on a stick and </w:t>
      </w:r>
      <w:r w:rsidR="00A60D15">
        <w:t xml:space="preserve">put to </w:t>
      </w:r>
      <w:r w:rsidR="00A60D15" w:rsidRPr="00A60D15">
        <w:rPr>
          <w:i/>
        </w:rPr>
        <w:t>his</w:t>
      </w:r>
      <w:r w:rsidR="00A60D15">
        <w:t xml:space="preserve"> mouth. </w:t>
      </w:r>
      <w:r w:rsidR="00A60D15" w:rsidRPr="000C17C9">
        <w:rPr>
          <w:vertAlign w:val="superscript"/>
        </w:rPr>
        <w:t>30</w:t>
      </w:r>
      <w:r w:rsidR="006B0CA8">
        <w:t>W</w:t>
      </w:r>
      <w:r w:rsidR="00A60D15">
        <w:t xml:space="preserve">hen he took the wine, Jesus said, </w:t>
      </w:r>
      <w:r w:rsidR="00A60D15" w:rsidRPr="003047E4">
        <w:rPr>
          <w:color w:val="C00000"/>
        </w:rPr>
        <w:t>“It</w:t>
      </w:r>
      <w:r w:rsidR="000C3A62" w:rsidRPr="003047E4">
        <w:rPr>
          <w:color w:val="C00000"/>
        </w:rPr>
        <w:t>’s finished</w:t>
      </w:r>
      <w:r w:rsidR="00A60D15" w:rsidRPr="003047E4">
        <w:rPr>
          <w:color w:val="C00000"/>
        </w:rPr>
        <w:t>,”</w:t>
      </w:r>
      <w:r w:rsidR="00A60D15">
        <w:t xml:space="preserve"> leaned his head </w:t>
      </w:r>
      <w:r w:rsidR="00A60D15">
        <w:rPr>
          <w:i/>
        </w:rPr>
        <w:t>to one side</w:t>
      </w:r>
      <w:r w:rsidR="00A60D15">
        <w:t xml:space="preserve"> and passed away</w:t>
      </w:r>
      <w:r w:rsidR="000C3A62" w:rsidRPr="000C17C9">
        <w:rPr>
          <w:vertAlign w:val="superscript"/>
        </w:rPr>
        <w:t>[g]</w:t>
      </w:r>
      <w:r w:rsidR="00A60D15">
        <w:t>.</w:t>
      </w:r>
    </w:p>
    <w:p w:rsidR="00A60D15" w:rsidRDefault="006B0CA8" w:rsidP="00520286">
      <w:pPr>
        <w:pStyle w:val="verses-narrative"/>
      </w:pPr>
      <w:r w:rsidRPr="000C17C9">
        <w:rPr>
          <w:vertAlign w:val="superscript"/>
        </w:rPr>
        <w:t>31</w:t>
      </w:r>
      <w:r>
        <w:t>Since it was the</w:t>
      </w:r>
      <w:r w:rsidR="00A60D15">
        <w:t xml:space="preserve"> day of preparation</w:t>
      </w:r>
      <w:r>
        <w:t xml:space="preserve"> </w:t>
      </w:r>
      <w:r>
        <w:rPr>
          <w:i/>
        </w:rPr>
        <w:t>for the Passover</w:t>
      </w:r>
      <w:r w:rsidR="00A60D15">
        <w:t xml:space="preserve">, </w:t>
      </w:r>
      <w:r w:rsidR="000C3A62">
        <w:t xml:space="preserve">the Judeans </w:t>
      </w:r>
      <w:r w:rsidR="00472270">
        <w:t>asked Pilate if they c</w:t>
      </w:r>
      <w:r w:rsidR="00A60D15">
        <w:t xml:space="preserve">ould break their bones </w:t>
      </w:r>
      <w:r w:rsidR="000C3A62">
        <w:t xml:space="preserve">into </w:t>
      </w:r>
      <w:r w:rsidR="003060B7">
        <w:t xml:space="preserve">tiny </w:t>
      </w:r>
      <w:r w:rsidR="000C3A62">
        <w:t xml:space="preserve">pieces </w:t>
      </w:r>
      <w:r w:rsidR="00A60D15">
        <w:t>and take them away</w:t>
      </w:r>
      <w:r w:rsidR="000C3A62">
        <w:t>, so that the bodies wouldn</w:t>
      </w:r>
      <w:r>
        <w:t xml:space="preserve">’t remain on the crosses on the </w:t>
      </w:r>
      <w:r w:rsidR="000C3A62">
        <w:t>Sabbath, since that Sabbath was a high day</w:t>
      </w:r>
      <w:r>
        <w:t xml:space="preserve">, </w:t>
      </w:r>
      <w:r>
        <w:rPr>
          <w:i/>
        </w:rPr>
        <w:t>being the Passover</w:t>
      </w:r>
      <w:r w:rsidR="00A60D15">
        <w:t xml:space="preserve">. </w:t>
      </w:r>
      <w:r w:rsidR="00A60D15" w:rsidRPr="000C17C9">
        <w:rPr>
          <w:vertAlign w:val="superscript"/>
        </w:rPr>
        <w:t>32</w:t>
      </w:r>
      <w:r w:rsidR="00A60D15">
        <w:t xml:space="preserve">So </w:t>
      </w:r>
      <w:r w:rsidR="00611546">
        <w:t xml:space="preserve">the soldiers came and </w:t>
      </w:r>
      <w:r w:rsidR="005B78F8">
        <w:t>fragmented</w:t>
      </w:r>
      <w:r w:rsidR="00A60D15">
        <w:t xml:space="preserve"> the bones of the first </w:t>
      </w:r>
      <w:r w:rsidR="00D21AA5">
        <w:t xml:space="preserve">man </w:t>
      </w:r>
      <w:r w:rsidR="00A60D15">
        <w:t xml:space="preserve">and the bones of the other </w:t>
      </w:r>
      <w:r w:rsidR="00D21AA5">
        <w:t xml:space="preserve">man, those crucified with him. </w:t>
      </w:r>
      <w:r w:rsidR="00D21AA5" w:rsidRPr="000C17C9">
        <w:rPr>
          <w:vertAlign w:val="superscript"/>
        </w:rPr>
        <w:t>33</w:t>
      </w:r>
      <w:r w:rsidR="00D21AA5">
        <w:t xml:space="preserve">But when they came </w:t>
      </w:r>
      <w:r w:rsidR="00611546">
        <w:t>for</w:t>
      </w:r>
      <w:r w:rsidR="00A60D15">
        <w:t xml:space="preserve"> Jesus</w:t>
      </w:r>
      <w:r w:rsidR="00321A3B">
        <w:t xml:space="preserve">, as they </w:t>
      </w:r>
      <w:r w:rsidR="00611546">
        <w:t>saw</w:t>
      </w:r>
      <w:r w:rsidR="00321A3B">
        <w:t xml:space="preserve"> that he’d already died, </w:t>
      </w:r>
      <w:r w:rsidR="00D21AA5">
        <w:t xml:space="preserve">they didn’t </w:t>
      </w:r>
      <w:r w:rsidR="005B78F8">
        <w:t>fragment</w:t>
      </w:r>
      <w:r w:rsidR="00D21AA5">
        <w:t xml:space="preserve"> his bones; </w:t>
      </w:r>
      <w:r w:rsidR="00D21AA5" w:rsidRPr="000C17C9">
        <w:rPr>
          <w:vertAlign w:val="superscript"/>
        </w:rPr>
        <w:t>34</w:t>
      </w:r>
      <w:r w:rsidR="00321A3B">
        <w:t xml:space="preserve">instead one of the solders pierced </w:t>
      </w:r>
      <w:r w:rsidR="00472270">
        <w:t xml:space="preserve">the side of his </w:t>
      </w:r>
      <w:r w:rsidR="00A12F9E">
        <w:t>rib cage</w:t>
      </w:r>
      <w:r w:rsidR="00321A3B">
        <w:t xml:space="preserve"> with a spear</w:t>
      </w:r>
      <w:r w:rsidR="00D21AA5">
        <w:t xml:space="preserve">, and </w:t>
      </w:r>
      <w:r w:rsidR="00321A3B">
        <w:t>blood and water came out</w:t>
      </w:r>
      <w:r w:rsidR="00D21AA5">
        <w:t xml:space="preserve"> right away</w:t>
      </w:r>
      <w:r w:rsidR="00611546">
        <w:t xml:space="preserve">. </w:t>
      </w:r>
      <w:r w:rsidR="00611546" w:rsidRPr="000C17C9">
        <w:rPr>
          <w:vertAlign w:val="superscript"/>
        </w:rPr>
        <w:t>35</w:t>
      </w:r>
      <w:r w:rsidR="00611546">
        <w:t xml:space="preserve">One person who had seen this </w:t>
      </w:r>
      <w:r w:rsidR="00D21AA5">
        <w:t xml:space="preserve">went on record </w:t>
      </w:r>
      <w:r w:rsidR="00611546">
        <w:t>to verify</w:t>
      </w:r>
      <w:r w:rsidR="00D21AA5">
        <w:t xml:space="preserve"> </w:t>
      </w:r>
      <w:r w:rsidR="00D21AA5" w:rsidRPr="00D21AA5">
        <w:rPr>
          <w:i/>
        </w:rPr>
        <w:t>that this did actually happen</w:t>
      </w:r>
      <w:r w:rsidR="00D21AA5" w:rsidRPr="000C17C9">
        <w:rPr>
          <w:vertAlign w:val="superscript"/>
        </w:rPr>
        <w:t>[h]</w:t>
      </w:r>
      <w:r w:rsidR="00D21AA5">
        <w:t xml:space="preserve">, </w:t>
      </w:r>
      <w:r w:rsidR="00321A3B">
        <w:t xml:space="preserve">and his </w:t>
      </w:r>
      <w:r w:rsidR="00DE02DA">
        <w:t>testimony</w:t>
      </w:r>
      <w:r w:rsidR="00321A3B">
        <w:t xml:space="preserve"> is </w:t>
      </w:r>
      <w:r w:rsidR="00EC786F">
        <w:t>trustworthy</w:t>
      </w:r>
      <w:r w:rsidR="00D21AA5">
        <w:t>,</w:t>
      </w:r>
      <w:r w:rsidR="00321A3B">
        <w:t xml:space="preserve"> and that </w:t>
      </w:r>
      <w:r w:rsidR="00EC786F">
        <w:t>fellow knows that he’s telling the truth</w:t>
      </w:r>
      <w:r w:rsidR="00321A3B">
        <w:t xml:space="preserve">, so that you </w:t>
      </w:r>
      <w:r w:rsidR="00D21AA5">
        <w:t>all too would believe</w:t>
      </w:r>
      <w:r w:rsidR="00EC786F">
        <w:t xml:space="preserve"> </w:t>
      </w:r>
      <w:r w:rsidR="00EC786F">
        <w:rPr>
          <w:i/>
        </w:rPr>
        <w:t>that this happened</w:t>
      </w:r>
      <w:r w:rsidR="00D21AA5">
        <w:t xml:space="preserve">. </w:t>
      </w:r>
      <w:r w:rsidR="00D21AA5" w:rsidRPr="009F17EF">
        <w:rPr>
          <w:vertAlign w:val="superscript"/>
        </w:rPr>
        <w:t>36</w:t>
      </w:r>
      <w:r w:rsidR="00B04FE5">
        <w:t>In fact</w:t>
      </w:r>
      <w:r w:rsidR="00D21AA5">
        <w:t xml:space="preserve">, </w:t>
      </w:r>
      <w:r w:rsidR="00321A3B">
        <w:t xml:space="preserve">these things </w:t>
      </w:r>
      <w:r w:rsidR="00D21AA5">
        <w:t xml:space="preserve">happened </w:t>
      </w:r>
      <w:r w:rsidR="00321A3B">
        <w:t xml:space="preserve">so that the </w:t>
      </w:r>
      <w:r w:rsidR="00321A3B">
        <w:rPr>
          <w:i/>
        </w:rPr>
        <w:t xml:space="preserve">verse of </w:t>
      </w:r>
      <w:r w:rsidR="00321A3B">
        <w:t>S</w:t>
      </w:r>
      <w:r w:rsidR="00EC786F">
        <w:t xml:space="preserve">cripture would be fulfilled, “Not a </w:t>
      </w:r>
      <w:r w:rsidR="00EC786F" w:rsidRPr="00EC786F">
        <w:rPr>
          <w:i/>
        </w:rPr>
        <w:t>single one</w:t>
      </w:r>
      <w:r w:rsidR="00EC786F">
        <w:t xml:space="preserve"> of his </w:t>
      </w:r>
      <w:r w:rsidR="00321A3B">
        <w:t>bone</w:t>
      </w:r>
      <w:r w:rsidR="00EC786F">
        <w:t>s</w:t>
      </w:r>
      <w:r w:rsidR="00321A3B">
        <w:t xml:space="preserve"> will </w:t>
      </w:r>
      <w:r w:rsidR="00EC786F">
        <w:t xml:space="preserve">be broken,” </w:t>
      </w:r>
      <w:r w:rsidR="00EC786F" w:rsidRPr="000C17C9">
        <w:rPr>
          <w:vertAlign w:val="superscript"/>
        </w:rPr>
        <w:t>37</w:t>
      </w:r>
      <w:r w:rsidR="00EC786F">
        <w:t>a</w:t>
      </w:r>
      <w:r w:rsidR="00321A3B">
        <w:t>nd</w:t>
      </w:r>
      <w:r w:rsidR="004A5EEE">
        <w:t xml:space="preserve"> </w:t>
      </w:r>
      <w:r w:rsidR="00472270">
        <w:t>not only that but</w:t>
      </w:r>
      <w:r w:rsidR="004A5EEE">
        <w:t xml:space="preserve"> </w:t>
      </w:r>
      <w:r w:rsidR="00321A3B">
        <w:t xml:space="preserve">another verse </w:t>
      </w:r>
      <w:r w:rsidR="00EC786F">
        <w:t xml:space="preserve">which </w:t>
      </w:r>
      <w:r w:rsidR="00321A3B">
        <w:t xml:space="preserve">says, “They will </w:t>
      </w:r>
      <w:r w:rsidR="00B04FE5">
        <w:t xml:space="preserve">look at the one </w:t>
      </w:r>
      <w:r w:rsidR="00321A3B">
        <w:t>they pierced.”</w:t>
      </w:r>
    </w:p>
    <w:p w:rsidR="00472270" w:rsidRDefault="00321A3B" w:rsidP="00520286">
      <w:pPr>
        <w:pStyle w:val="verses-narrative"/>
      </w:pPr>
      <w:r w:rsidRPr="000C17C9">
        <w:rPr>
          <w:vertAlign w:val="superscript"/>
        </w:rPr>
        <w:t>38</w:t>
      </w:r>
      <w:r>
        <w:t>After these thing</w:t>
      </w:r>
      <w:r w:rsidR="00B04FE5">
        <w:t>s</w:t>
      </w:r>
      <w:r w:rsidR="000F2EAB">
        <w:t xml:space="preserve"> </w:t>
      </w:r>
      <w:r w:rsidR="000F2EAB">
        <w:rPr>
          <w:i/>
        </w:rPr>
        <w:t>happened</w:t>
      </w:r>
      <w:r w:rsidR="00B04FE5">
        <w:t>, Joseph of Arimathea</w:t>
      </w:r>
      <w:r>
        <w:t>, a disc</w:t>
      </w:r>
      <w:r w:rsidR="00C22100">
        <w:t>iple of Jesus</w:t>
      </w:r>
      <w:r>
        <w:t xml:space="preserve"> </w:t>
      </w:r>
      <w:r w:rsidR="00DE02DA">
        <w:t xml:space="preserve">who </w:t>
      </w:r>
      <w:r w:rsidR="00472270">
        <w:t xml:space="preserve">but for fear of the Judeans </w:t>
      </w:r>
      <w:r w:rsidR="00DE02DA">
        <w:t>concealed the fact</w:t>
      </w:r>
      <w:r>
        <w:t>, aske</w:t>
      </w:r>
      <w:r w:rsidR="00C22100">
        <w:t>d Pilate</w:t>
      </w:r>
      <w:r w:rsidR="00B04FE5">
        <w:t xml:space="preserve"> if he could take </w:t>
      </w:r>
      <w:r>
        <w:t>Jesus’s body</w:t>
      </w:r>
      <w:r w:rsidR="00B04FE5">
        <w:t xml:space="preserve"> away</w:t>
      </w:r>
      <w:r w:rsidR="00C22100">
        <w:t>, and Pilate permitted it</w:t>
      </w:r>
      <w:r>
        <w:t xml:space="preserve">. </w:t>
      </w:r>
      <w:r w:rsidRPr="000C17C9">
        <w:rPr>
          <w:vertAlign w:val="superscript"/>
        </w:rPr>
        <w:t>39</w:t>
      </w:r>
      <w:r>
        <w:t>And Nico</w:t>
      </w:r>
      <w:r w:rsidR="000F2EAB">
        <w:t>demus</w:t>
      </w:r>
      <w:r w:rsidR="00DE02DA">
        <w:t>—he who came to him at night—</w:t>
      </w:r>
      <w:r>
        <w:t>came</w:t>
      </w:r>
      <w:r w:rsidR="000F2EAB">
        <w:t xml:space="preserve"> too</w:t>
      </w:r>
      <w:r>
        <w:t xml:space="preserve"> bringing a mix</w:t>
      </w:r>
      <w:r w:rsidR="001E1EAF">
        <w:t xml:space="preserve">ture of </w:t>
      </w:r>
      <w:r w:rsidR="00C22100">
        <w:t>myrrh and aloes, about 75 lbs. (33 kg.)</w:t>
      </w:r>
      <w:r w:rsidR="00857A3F" w:rsidRPr="000C17C9">
        <w:rPr>
          <w:vertAlign w:val="superscript"/>
        </w:rPr>
        <w:t>[A]</w:t>
      </w:r>
      <w:r w:rsidR="001E1EAF">
        <w:t xml:space="preserve">. </w:t>
      </w:r>
      <w:r w:rsidR="001E1EAF" w:rsidRPr="000C17C9">
        <w:rPr>
          <w:vertAlign w:val="superscript"/>
        </w:rPr>
        <w:t>40</w:t>
      </w:r>
      <w:r w:rsidR="001E1EAF">
        <w:t>So they took Jesus’s body and wrapped it in fine linen with the aromas, according to the Jewish burial custom.</w:t>
      </w:r>
    </w:p>
    <w:p w:rsidR="00321A3B" w:rsidRPr="001E1EAF" w:rsidRDefault="001E1EAF" w:rsidP="00520286">
      <w:pPr>
        <w:pStyle w:val="verses-narrative"/>
      </w:pPr>
      <w:r w:rsidRPr="000C17C9">
        <w:rPr>
          <w:vertAlign w:val="superscript"/>
        </w:rPr>
        <w:t>41</w:t>
      </w:r>
      <w:r>
        <w:t xml:space="preserve">Now there was a garden in the place where he was crucified, and in </w:t>
      </w:r>
      <w:r w:rsidR="00C22100">
        <w:t>the garden was a new</w:t>
      </w:r>
      <w:r>
        <w:t xml:space="preserve"> tomb </w:t>
      </w:r>
      <w:r w:rsidR="00C22100">
        <w:t xml:space="preserve">in </w:t>
      </w:r>
      <w:r>
        <w:t xml:space="preserve">which no one had </w:t>
      </w:r>
      <w:r w:rsidR="00C22100">
        <w:t xml:space="preserve">ever </w:t>
      </w:r>
      <w:r>
        <w:t xml:space="preserve">been </w:t>
      </w:r>
      <w:r w:rsidR="00C22100">
        <w:t xml:space="preserve">laid. </w:t>
      </w:r>
      <w:r w:rsidR="00C22100" w:rsidRPr="000C17C9">
        <w:rPr>
          <w:vertAlign w:val="superscript"/>
        </w:rPr>
        <w:t>42</w:t>
      </w:r>
      <w:r w:rsidR="00C22100">
        <w:t xml:space="preserve">So </w:t>
      </w:r>
      <w:r>
        <w:t xml:space="preserve">on account of the </w:t>
      </w:r>
      <w:r w:rsidR="00C22100">
        <w:t xml:space="preserve">Jewish </w:t>
      </w:r>
      <w:r w:rsidR="00B951C2">
        <w:t xml:space="preserve">day of preparation </w:t>
      </w:r>
      <w:r w:rsidR="00B951C2">
        <w:rPr>
          <w:i/>
        </w:rPr>
        <w:t xml:space="preserve">and </w:t>
      </w:r>
      <w:r>
        <w:t>because the tomb was nearby</w:t>
      </w:r>
      <w:r w:rsidR="00B951C2">
        <w:t>,</w:t>
      </w:r>
      <w:r>
        <w:t xml:space="preserve"> the</w:t>
      </w:r>
      <w:r w:rsidR="003E0E07">
        <w:t>y</w:t>
      </w:r>
      <w:r>
        <w:t xml:space="preserve"> </w:t>
      </w:r>
      <w:r w:rsidR="004A5EEE">
        <w:t xml:space="preserve">then </w:t>
      </w:r>
      <w:r>
        <w:t xml:space="preserve">put Jesus </w:t>
      </w:r>
      <w:r>
        <w:rPr>
          <w:i/>
        </w:rPr>
        <w:t>in it.</w:t>
      </w:r>
    </w:p>
    <w:p w:rsidR="00DB5527" w:rsidRDefault="00DB5527" w:rsidP="00323714">
      <w:pPr>
        <w:pStyle w:val="spacer-before-foootnotes"/>
      </w:pPr>
    </w:p>
    <w:p w:rsidR="00DB5527" w:rsidRDefault="00DB5527" w:rsidP="00DB5527">
      <w:pPr>
        <w:pStyle w:val="footnotes-normal"/>
      </w:pPr>
      <w:r w:rsidRPr="000C17C9">
        <w:rPr>
          <w:vertAlign w:val="superscript"/>
        </w:rPr>
        <w:t>[a]</w:t>
      </w:r>
      <w:r w:rsidR="00065542" w:rsidRPr="000C17C9">
        <w:rPr>
          <w:i/>
        </w:rPr>
        <w:t xml:space="preserve">clothing </w:t>
      </w:r>
      <w:r w:rsidR="00524AD0">
        <w:rPr>
          <w:i/>
        </w:rPr>
        <w:t>one finds on a</w:t>
      </w:r>
      <w:r w:rsidR="00065542" w:rsidRPr="000C17C9">
        <w:rPr>
          <w:i/>
        </w:rPr>
        <w:t xml:space="preserve"> nobleman</w:t>
      </w:r>
      <w:r w:rsidR="00065542">
        <w:t xml:space="preserve">…Lit: </w:t>
      </w:r>
      <w:r w:rsidR="00065542" w:rsidRPr="000C17C9">
        <w:rPr>
          <w:i/>
        </w:rPr>
        <w:t>purple</w:t>
      </w:r>
      <w:r w:rsidR="00065542">
        <w:t>. Ref. note of Mark 15:17.</w:t>
      </w:r>
    </w:p>
    <w:p w:rsidR="00560691" w:rsidRDefault="00560691" w:rsidP="00DB5527">
      <w:pPr>
        <w:pStyle w:val="footnotes-normal"/>
      </w:pPr>
      <w:r w:rsidRPr="000C17C9">
        <w:rPr>
          <w:vertAlign w:val="superscript"/>
        </w:rPr>
        <w:t>[b]</w:t>
      </w:r>
      <w:r w:rsidRPr="000C17C9">
        <w:rPr>
          <w:i/>
        </w:rPr>
        <w:t>pleased to meet you</w:t>
      </w:r>
      <w:r>
        <w:t>…Ref. note of Mark 15:18</w:t>
      </w:r>
    </w:p>
    <w:p w:rsidR="00CB632A" w:rsidRDefault="00CB632A" w:rsidP="00DB5527">
      <w:pPr>
        <w:pStyle w:val="footnotes-normal"/>
      </w:pPr>
      <w:r w:rsidRPr="000C17C9">
        <w:rPr>
          <w:vertAlign w:val="superscript"/>
        </w:rPr>
        <w:t>[c]</w:t>
      </w:r>
      <w:r w:rsidRPr="000C17C9">
        <w:rPr>
          <w:i/>
        </w:rPr>
        <w:t>here he is</w:t>
      </w:r>
      <w:r>
        <w:t xml:space="preserve">…Lit: </w:t>
      </w:r>
      <w:r w:rsidRPr="000C17C9">
        <w:rPr>
          <w:i/>
        </w:rPr>
        <w:t>behold</w:t>
      </w:r>
    </w:p>
    <w:p w:rsidR="00144D5C" w:rsidRDefault="00CB632A" w:rsidP="00DB5527">
      <w:pPr>
        <w:pStyle w:val="footnotes-normal"/>
      </w:pPr>
      <w:r w:rsidRPr="000C17C9">
        <w:rPr>
          <w:vertAlign w:val="superscript"/>
        </w:rPr>
        <w:t>[</w:t>
      </w:r>
      <w:r w:rsidR="00E320C6" w:rsidRPr="000C17C9">
        <w:rPr>
          <w:vertAlign w:val="superscript"/>
        </w:rPr>
        <w:t>d</w:t>
      </w:r>
      <w:r w:rsidR="00144D5C" w:rsidRPr="000C17C9">
        <w:rPr>
          <w:vertAlign w:val="superscript"/>
        </w:rPr>
        <w:t>]</w:t>
      </w:r>
      <w:r w:rsidR="0091356F" w:rsidRPr="000C17C9">
        <w:rPr>
          <w:i/>
        </w:rPr>
        <w:t>Are you out of your mind</w:t>
      </w:r>
      <w:r w:rsidR="0091356F">
        <w:t xml:space="preserve">…Lit: </w:t>
      </w:r>
      <w:r w:rsidR="0091356F" w:rsidRPr="0091356F">
        <w:rPr>
          <w:i/>
        </w:rPr>
        <w:t>W</w:t>
      </w:r>
      <w:r w:rsidR="0091356F">
        <w:rPr>
          <w:i/>
        </w:rPr>
        <w:t>hence</w:t>
      </w:r>
      <w:r w:rsidR="0091356F">
        <w:t xml:space="preserve"> </w:t>
      </w:r>
      <w:r w:rsidR="004138DF">
        <w:t>(</w:t>
      </w:r>
      <w:r w:rsidR="004138DF" w:rsidRPr="008C6C11">
        <w:rPr>
          <w:i/>
        </w:rPr>
        <w:t>pothen</w:t>
      </w:r>
      <w:r w:rsidR="00EB0AD2" w:rsidRPr="00EB0AD2">
        <w:t>)</w:t>
      </w:r>
      <w:r w:rsidR="004138DF">
        <w:t xml:space="preserve">, </w:t>
      </w:r>
      <w:r w:rsidR="00EB0AD2">
        <w:t>(</w:t>
      </w:r>
      <w:r w:rsidR="004138DF" w:rsidRPr="00B85BC4">
        <w:t>πόθεν</w:t>
      </w:r>
      <w:r w:rsidR="004138DF">
        <w:t xml:space="preserve">/Strong’s 4159) </w:t>
      </w:r>
      <w:r w:rsidR="0091356F" w:rsidRPr="0091356F">
        <w:rPr>
          <w:i/>
        </w:rPr>
        <w:t>are you</w:t>
      </w:r>
      <w:r w:rsidR="0091356F">
        <w:t xml:space="preserve">? This is an </w:t>
      </w:r>
      <w:r w:rsidR="00857A3F">
        <w:t>idiom</w:t>
      </w:r>
      <w:r w:rsidR="0091356F">
        <w:t>; r</w:t>
      </w:r>
      <w:r w:rsidR="00144D5C">
        <w:t>ef. note of Luke 13:25.</w:t>
      </w:r>
    </w:p>
    <w:p w:rsidR="00E320C6" w:rsidRDefault="00403D37" w:rsidP="00DB5527">
      <w:pPr>
        <w:pStyle w:val="footnotes-normal"/>
      </w:pPr>
      <w:r w:rsidRPr="000C17C9">
        <w:rPr>
          <w:vertAlign w:val="superscript"/>
        </w:rPr>
        <w:t>[e</w:t>
      </w:r>
      <w:r w:rsidR="00E320C6" w:rsidRPr="000C17C9">
        <w:rPr>
          <w:vertAlign w:val="superscript"/>
        </w:rPr>
        <w:t>]</w:t>
      </w:r>
      <w:r w:rsidR="00E320C6" w:rsidRPr="000C17C9">
        <w:rPr>
          <w:i/>
        </w:rPr>
        <w:t>undergarment</w:t>
      </w:r>
      <w:r w:rsidR="00E320C6">
        <w:t xml:space="preserve">…Lit: </w:t>
      </w:r>
      <w:r w:rsidR="00E320C6" w:rsidRPr="000C17C9">
        <w:rPr>
          <w:i/>
        </w:rPr>
        <w:t>tunic</w:t>
      </w:r>
    </w:p>
    <w:p w:rsidR="00403D37" w:rsidRDefault="00403D37" w:rsidP="00DB5527">
      <w:pPr>
        <w:pStyle w:val="footnotes-normal"/>
      </w:pPr>
      <w:r w:rsidRPr="000C17C9">
        <w:rPr>
          <w:vertAlign w:val="superscript"/>
        </w:rPr>
        <w:t>[f]</w:t>
      </w:r>
      <w:r w:rsidRPr="000C17C9">
        <w:rPr>
          <w:i/>
        </w:rPr>
        <w:t>tossed dice</w:t>
      </w:r>
      <w:r>
        <w:t xml:space="preserve">…Lit: </w:t>
      </w:r>
      <w:r w:rsidRPr="000C17C9">
        <w:rPr>
          <w:i/>
        </w:rPr>
        <w:t>cast lots</w:t>
      </w:r>
      <w:r>
        <w:t>. Liberties taken.</w:t>
      </w:r>
    </w:p>
    <w:p w:rsidR="000C3A62" w:rsidRDefault="000C3A62" w:rsidP="00DB5527">
      <w:pPr>
        <w:pStyle w:val="footnotes-normal"/>
      </w:pPr>
      <w:r w:rsidRPr="000C17C9">
        <w:rPr>
          <w:vertAlign w:val="superscript"/>
        </w:rPr>
        <w:t>[g]</w:t>
      </w:r>
      <w:r w:rsidRPr="000C17C9">
        <w:rPr>
          <w:i/>
        </w:rPr>
        <w:t>passed away</w:t>
      </w:r>
      <w:r>
        <w:t xml:space="preserve">…Lit: </w:t>
      </w:r>
      <w:r w:rsidRPr="000C17C9">
        <w:rPr>
          <w:i/>
        </w:rPr>
        <w:t>gave the spirit</w:t>
      </w:r>
    </w:p>
    <w:p w:rsidR="00C22100" w:rsidRDefault="00D21AA5" w:rsidP="00DB5527">
      <w:pPr>
        <w:pStyle w:val="footnotes-normal"/>
      </w:pPr>
      <w:r w:rsidRPr="000C17C9">
        <w:rPr>
          <w:vertAlign w:val="superscript"/>
        </w:rPr>
        <w:t>[h]</w:t>
      </w:r>
      <w:r w:rsidRPr="000C17C9">
        <w:rPr>
          <w:i/>
        </w:rPr>
        <w:t xml:space="preserve">went on record </w:t>
      </w:r>
      <w:r w:rsidR="00611546" w:rsidRPr="000C17C9">
        <w:rPr>
          <w:i/>
        </w:rPr>
        <w:t>to verify</w:t>
      </w:r>
      <w:r w:rsidR="00857A3F">
        <w:rPr>
          <w:i/>
        </w:rPr>
        <w:t xml:space="preserve"> that this did actually happen</w:t>
      </w:r>
      <w:r>
        <w:t xml:space="preserve">…Lit: </w:t>
      </w:r>
      <w:r w:rsidRPr="000C17C9">
        <w:rPr>
          <w:i/>
        </w:rPr>
        <w:t>witnessed</w:t>
      </w:r>
    </w:p>
    <w:p w:rsidR="00DB5527" w:rsidRDefault="00DB5527" w:rsidP="00DB5527">
      <w:pPr>
        <w:pStyle w:val="footnotes-normal"/>
      </w:pPr>
    </w:p>
    <w:p w:rsidR="00DB5527" w:rsidRDefault="00DB5527" w:rsidP="00DB5527">
      <w:pPr>
        <w:pStyle w:val="footnotes-normal"/>
      </w:pPr>
      <w:r w:rsidRPr="000C17C9">
        <w:rPr>
          <w:vertAlign w:val="superscript"/>
        </w:rPr>
        <w:t>[A]</w:t>
      </w:r>
      <w:r w:rsidR="00C22100" w:rsidRPr="000C17C9">
        <w:rPr>
          <w:i/>
        </w:rPr>
        <w:t>75 lbs</w:t>
      </w:r>
      <w:r w:rsidR="00857A3F">
        <w:rPr>
          <w:i/>
        </w:rPr>
        <w:t xml:space="preserve"> (33 kg.)</w:t>
      </w:r>
      <w:r w:rsidR="00C22100">
        <w:t xml:space="preserve">…Lit: </w:t>
      </w:r>
      <w:r w:rsidR="00C22100" w:rsidRPr="000C17C9">
        <w:rPr>
          <w:i/>
        </w:rPr>
        <w:t>about a hundred libras</w:t>
      </w:r>
      <w:r w:rsidR="00C22100">
        <w:t>. 1 libra = 0.73 lbs, = 0.33 kg</w:t>
      </w:r>
    </w:p>
    <w:p w:rsidR="00DB5527" w:rsidRDefault="00DB5527" w:rsidP="00DB5527">
      <w:pPr>
        <w:pStyle w:val="spacer-before-chapter"/>
      </w:pPr>
    </w:p>
    <w:p w:rsidR="003D4155" w:rsidRDefault="003D4155" w:rsidP="003D4155">
      <w:pPr>
        <w:pStyle w:val="Heading2"/>
      </w:pPr>
      <w:r>
        <w:t>John Chapter 20</w:t>
      </w:r>
    </w:p>
    <w:p w:rsidR="00B22A5E" w:rsidRDefault="003D4155" w:rsidP="003D4155">
      <w:pPr>
        <w:pStyle w:val="verses-narrative"/>
      </w:pPr>
      <w:r w:rsidRPr="00CF5323">
        <w:rPr>
          <w:vertAlign w:val="superscript"/>
        </w:rPr>
        <w:t>1</w:t>
      </w:r>
      <w:r w:rsidR="00EB0476">
        <w:t>Now on Sunday</w:t>
      </w:r>
      <w:r w:rsidR="00EB0476" w:rsidRPr="00CF5323">
        <w:rPr>
          <w:vertAlign w:val="superscript"/>
        </w:rPr>
        <w:t>[a]</w:t>
      </w:r>
      <w:r w:rsidR="00F16CFF">
        <w:t>, while still dark,</w:t>
      </w:r>
      <w:r w:rsidR="00EB0476">
        <w:t xml:space="preserve"> Mary Magdalene comes early </w:t>
      </w:r>
      <w:r w:rsidR="009E2089">
        <w:t>to the tomb and sees that the</w:t>
      </w:r>
      <w:r w:rsidR="00EB0476">
        <w:t xml:space="preserve"> stone </w:t>
      </w:r>
      <w:r w:rsidR="009E2089">
        <w:t xml:space="preserve">had been taken away from the tomb. </w:t>
      </w:r>
      <w:r w:rsidR="009E2089" w:rsidRPr="00CF5323">
        <w:rPr>
          <w:vertAlign w:val="superscript"/>
        </w:rPr>
        <w:t>2</w:t>
      </w:r>
      <w:r w:rsidR="009E2089">
        <w:t xml:space="preserve">So she runs and </w:t>
      </w:r>
      <w:r w:rsidR="004A646B">
        <w:t>comes</w:t>
      </w:r>
      <w:r w:rsidR="009E2089">
        <w:t xml:space="preserve"> to Simon P</w:t>
      </w:r>
      <w:r w:rsidR="004A646B">
        <w:t xml:space="preserve">eter and </w:t>
      </w:r>
      <w:r w:rsidR="009E2089">
        <w:t xml:space="preserve">the other disciple whom Jesus </w:t>
      </w:r>
      <w:r w:rsidR="00F8679D">
        <w:t>ha</w:t>
      </w:r>
      <w:r w:rsidR="00B86C9B">
        <w:t>d</w:t>
      </w:r>
      <w:r w:rsidR="003F7965">
        <w:t>, throughout,</w:t>
      </w:r>
      <w:r w:rsidR="00F8679D">
        <w:t xml:space="preserve"> a close friendship with</w:t>
      </w:r>
      <w:r w:rsidR="009E2089">
        <w:t xml:space="preserve"> and tells them, “They took the Lord from the tomb, and we don’t know where they put him.”</w:t>
      </w:r>
    </w:p>
    <w:p w:rsidR="003D4155" w:rsidRDefault="009E2089" w:rsidP="003D4155">
      <w:pPr>
        <w:pStyle w:val="verses-narrative"/>
      </w:pPr>
      <w:r w:rsidRPr="00CF5323">
        <w:rPr>
          <w:vertAlign w:val="superscript"/>
        </w:rPr>
        <w:t>3</w:t>
      </w:r>
      <w:r>
        <w:t xml:space="preserve">So Peter and the other disciple left and started towards the tomb. </w:t>
      </w:r>
      <w:r w:rsidRPr="00CF5323">
        <w:rPr>
          <w:vertAlign w:val="superscript"/>
        </w:rPr>
        <w:t>4</w:t>
      </w:r>
      <w:r>
        <w:t xml:space="preserve">The two </w:t>
      </w:r>
      <w:r w:rsidR="007E05B9">
        <w:t>were running neck-and-neck, but</w:t>
      </w:r>
      <w:r>
        <w:t xml:space="preserve"> the other disciple </w:t>
      </w:r>
      <w:r w:rsidR="003C35E0">
        <w:t>got</w:t>
      </w:r>
      <w:r>
        <w:t xml:space="preserve"> out ahead </w:t>
      </w:r>
      <w:r w:rsidR="003C35E0">
        <w:t>of</w:t>
      </w:r>
      <w:r>
        <w:t xml:space="preserve"> Peter and </w:t>
      </w:r>
      <w:r w:rsidR="003C35E0">
        <w:t>arrived at</w:t>
      </w:r>
      <w:r>
        <w:t xml:space="preserve"> the tomb first, </w:t>
      </w:r>
      <w:r w:rsidRPr="00CF5323">
        <w:rPr>
          <w:vertAlign w:val="superscript"/>
        </w:rPr>
        <w:t>5</w:t>
      </w:r>
      <w:r>
        <w:t>peered in</w:t>
      </w:r>
      <w:r w:rsidR="007E05B9">
        <w:t>,</w:t>
      </w:r>
      <w:r>
        <w:t xml:space="preserve"> and sees that the linen cloth </w:t>
      </w:r>
      <w:r w:rsidR="004A646B">
        <w:t>lying there,</w:t>
      </w:r>
      <w:r>
        <w:t xml:space="preserve"> </w:t>
      </w:r>
      <w:r w:rsidR="001E10A3">
        <w:t>but he didn’t enter,</w:t>
      </w:r>
      <w:r>
        <w:t xml:space="preserve"> however. </w:t>
      </w:r>
      <w:r w:rsidRPr="00CF5323">
        <w:rPr>
          <w:vertAlign w:val="superscript"/>
        </w:rPr>
        <w:t>6</w:t>
      </w:r>
      <w:r w:rsidR="00625D0F">
        <w:rPr>
          <w:i/>
        </w:rPr>
        <w:t>R</w:t>
      </w:r>
      <w:r w:rsidR="0035783C" w:rsidRPr="0035783C">
        <w:rPr>
          <w:i/>
        </w:rPr>
        <w:t>ight</w:t>
      </w:r>
      <w:r w:rsidR="0035783C">
        <w:t xml:space="preserve"> behind him,</w:t>
      </w:r>
      <w:r>
        <w:t xml:space="preserve"> Simon P</w:t>
      </w:r>
      <w:r w:rsidR="0035783C">
        <w:t>eter arrives</w:t>
      </w:r>
      <w:r>
        <w:t xml:space="preserve"> too</w:t>
      </w:r>
      <w:r w:rsidR="0035783C">
        <w:t xml:space="preserve"> and </w:t>
      </w:r>
      <w:r>
        <w:t>entered the tomb and s</w:t>
      </w:r>
      <w:r w:rsidR="00684EE9">
        <w:t>ees the linen cloth lying there</w:t>
      </w:r>
      <w:r w:rsidR="00A24C74">
        <w:t xml:space="preserve"> </w:t>
      </w:r>
      <w:r w:rsidR="00A24C74" w:rsidRPr="00CF5323">
        <w:rPr>
          <w:vertAlign w:val="superscript"/>
        </w:rPr>
        <w:t>7</w:t>
      </w:r>
      <w:r w:rsidR="00A24C74">
        <w:t>along with</w:t>
      </w:r>
      <w:r>
        <w:t xml:space="preserve"> the </w:t>
      </w:r>
      <w:r w:rsidR="00A24C74">
        <w:t>face cloth</w:t>
      </w:r>
      <w:r w:rsidR="00684EE9">
        <w:t xml:space="preserve">, which was on his head, </w:t>
      </w:r>
      <w:r w:rsidR="00A24C74">
        <w:t xml:space="preserve">and which was </w:t>
      </w:r>
      <w:r w:rsidR="00684EE9">
        <w:t xml:space="preserve">not lying with the linen cloth but </w:t>
      </w:r>
      <w:r w:rsidR="00A24C74">
        <w:t xml:space="preserve">was </w:t>
      </w:r>
      <w:r w:rsidR="0035783C">
        <w:t xml:space="preserve">folded up </w:t>
      </w:r>
      <w:r w:rsidR="00A24C74">
        <w:t xml:space="preserve">separately instead </w:t>
      </w:r>
      <w:r w:rsidR="0035783C">
        <w:t xml:space="preserve">and </w:t>
      </w:r>
      <w:r w:rsidR="00625D0F">
        <w:t xml:space="preserve">was </w:t>
      </w:r>
      <w:r w:rsidR="0035783C">
        <w:t>in its own</w:t>
      </w:r>
      <w:r w:rsidR="00A24C74" w:rsidRPr="00CF5323">
        <w:rPr>
          <w:vertAlign w:val="superscript"/>
        </w:rPr>
        <w:t>[b]</w:t>
      </w:r>
      <w:r w:rsidR="0035783C">
        <w:t xml:space="preserve"> </w:t>
      </w:r>
      <w:r w:rsidR="00625D0F">
        <w:t>spot</w:t>
      </w:r>
      <w:r w:rsidR="00684EE9">
        <w:t xml:space="preserve">. </w:t>
      </w:r>
      <w:r w:rsidR="00684EE9" w:rsidRPr="00CF5323">
        <w:rPr>
          <w:vertAlign w:val="superscript"/>
        </w:rPr>
        <w:t>8</w:t>
      </w:r>
      <w:r w:rsidR="00625D0F">
        <w:t>T</w:t>
      </w:r>
      <w:r w:rsidR="00684EE9">
        <w:t>hen the other disciple</w:t>
      </w:r>
      <w:r w:rsidR="00A24C74">
        <w:t>,</w:t>
      </w:r>
      <w:r w:rsidR="00A24C74" w:rsidRPr="00A24C74">
        <w:t xml:space="preserve"> </w:t>
      </w:r>
      <w:r w:rsidR="00A24C74">
        <w:t xml:space="preserve">the one who arrived at the tomb first, entered, </w:t>
      </w:r>
      <w:r w:rsidR="00684EE9">
        <w:t>saw</w:t>
      </w:r>
      <w:r w:rsidR="00625D0F">
        <w:t xml:space="preserve"> </w:t>
      </w:r>
      <w:r w:rsidR="00625D0F">
        <w:rPr>
          <w:i/>
        </w:rPr>
        <w:t>what there was to see</w:t>
      </w:r>
      <w:r w:rsidR="00A24C74">
        <w:t>,</w:t>
      </w:r>
      <w:r w:rsidR="00684EE9">
        <w:t xml:space="preserve"> and believed; </w:t>
      </w:r>
      <w:r w:rsidR="00684EE9" w:rsidRPr="00CF5323">
        <w:rPr>
          <w:vertAlign w:val="superscript"/>
        </w:rPr>
        <w:t>9</w:t>
      </w:r>
      <w:r w:rsidR="00A24C74">
        <w:t xml:space="preserve">the fact is, </w:t>
      </w:r>
      <w:r w:rsidR="00684EE9">
        <w:t xml:space="preserve">they still had not </w:t>
      </w:r>
      <w:r w:rsidR="005158E2">
        <w:t>acquired a</w:t>
      </w:r>
      <w:r w:rsidR="00625D0F">
        <w:t>n experience-based</w:t>
      </w:r>
      <w:r w:rsidR="005158E2">
        <w:t xml:space="preserve"> understanding of</w:t>
      </w:r>
      <w:r w:rsidR="00684EE9">
        <w:t xml:space="preserve"> the </w:t>
      </w:r>
      <w:r w:rsidR="00E512B2">
        <w:rPr>
          <w:i/>
        </w:rPr>
        <w:t xml:space="preserve">verse of </w:t>
      </w:r>
      <w:r w:rsidR="00684EE9">
        <w:t xml:space="preserve">Scripture </w:t>
      </w:r>
      <w:r w:rsidR="00E512B2">
        <w:rPr>
          <w:i/>
        </w:rPr>
        <w:t xml:space="preserve">which says </w:t>
      </w:r>
      <w:r w:rsidR="00684EE9">
        <w:t xml:space="preserve">that he must </w:t>
      </w:r>
      <w:r w:rsidR="00E512B2">
        <w:t>a</w:t>
      </w:r>
      <w:r w:rsidR="00684EE9">
        <w:t xml:space="preserve">rise from the dead. </w:t>
      </w:r>
      <w:r w:rsidR="00684EE9" w:rsidRPr="00CF5323">
        <w:rPr>
          <w:vertAlign w:val="superscript"/>
        </w:rPr>
        <w:t>10</w:t>
      </w:r>
      <w:r w:rsidR="00684EE9">
        <w:t xml:space="preserve">So they left once more </w:t>
      </w:r>
      <w:r w:rsidR="00E512B2">
        <w:rPr>
          <w:i/>
        </w:rPr>
        <w:t xml:space="preserve">to go </w:t>
      </w:r>
      <w:r w:rsidR="00684EE9">
        <w:t>to</w:t>
      </w:r>
      <w:r w:rsidR="00E512B2">
        <w:t xml:space="preserve"> </w:t>
      </w:r>
      <w:r w:rsidR="00684EE9">
        <w:t>the other disciples.</w:t>
      </w:r>
    </w:p>
    <w:p w:rsidR="00E512B2" w:rsidRDefault="00684EE9" w:rsidP="003D4155">
      <w:pPr>
        <w:pStyle w:val="verses-narrative"/>
      </w:pPr>
      <w:r w:rsidRPr="00CF5323">
        <w:rPr>
          <w:vertAlign w:val="superscript"/>
        </w:rPr>
        <w:t>11</w:t>
      </w:r>
      <w:r>
        <w:t xml:space="preserve">Now Mary stood </w:t>
      </w:r>
      <w:r w:rsidR="00592F31">
        <w:t>crying</w:t>
      </w:r>
      <w:r>
        <w:t xml:space="preserve"> </w:t>
      </w:r>
      <w:r w:rsidR="00E512B2" w:rsidRPr="00E512B2">
        <w:t>just</w:t>
      </w:r>
      <w:r w:rsidR="00E512B2">
        <w:rPr>
          <w:i/>
        </w:rPr>
        <w:t xml:space="preserve"> </w:t>
      </w:r>
      <w:r>
        <w:t xml:space="preserve">outside the tomb. </w:t>
      </w:r>
      <w:r w:rsidR="00592F31">
        <w:t>A</w:t>
      </w:r>
      <w:r>
        <w:t xml:space="preserve">s she </w:t>
      </w:r>
      <w:r w:rsidR="00E512B2">
        <w:t>cried and cried</w:t>
      </w:r>
      <w:r>
        <w:t xml:space="preserve">, she peered into the tomb </w:t>
      </w:r>
      <w:r w:rsidRPr="00CF5323">
        <w:rPr>
          <w:vertAlign w:val="superscript"/>
        </w:rPr>
        <w:t>12</w:t>
      </w:r>
      <w:r>
        <w:t xml:space="preserve">and </w:t>
      </w:r>
      <w:r w:rsidR="00E512B2">
        <w:t>beholds</w:t>
      </w:r>
      <w:r>
        <w:t xml:space="preserve"> two angels in white sitting there</w:t>
      </w:r>
      <w:r w:rsidR="00E512B2">
        <w:t xml:space="preserve"> where Jesus’s body was lying, </w:t>
      </w:r>
      <w:r>
        <w:t xml:space="preserve">one </w:t>
      </w:r>
      <w:r w:rsidR="00E512B2">
        <w:t xml:space="preserve">at his head and one at his </w:t>
      </w:r>
      <w:r>
        <w:t>feet</w:t>
      </w:r>
      <w:r w:rsidR="00A02569">
        <w:t xml:space="preserve">. </w:t>
      </w:r>
      <w:r w:rsidR="00A02569" w:rsidRPr="00CF5323">
        <w:rPr>
          <w:vertAlign w:val="superscript"/>
        </w:rPr>
        <w:t>13</w:t>
      </w:r>
      <w:r w:rsidR="00A02569">
        <w:t xml:space="preserve">Those </w:t>
      </w:r>
      <w:r w:rsidR="00A02569">
        <w:rPr>
          <w:i/>
        </w:rPr>
        <w:t xml:space="preserve">angels </w:t>
      </w:r>
      <w:r w:rsidR="00A02569">
        <w:t>tell her,</w:t>
      </w:r>
    </w:p>
    <w:p w:rsidR="00E512B2" w:rsidRDefault="00A02569" w:rsidP="003D4155">
      <w:pPr>
        <w:pStyle w:val="verses-narrative"/>
      </w:pPr>
      <w:r>
        <w:t xml:space="preserve">“Lady, why are you </w:t>
      </w:r>
      <w:r w:rsidR="00592F31">
        <w:t>crying</w:t>
      </w:r>
      <w:r>
        <w:t>?”</w:t>
      </w:r>
    </w:p>
    <w:p w:rsidR="00592F31" w:rsidRDefault="00A02569" w:rsidP="003D4155">
      <w:pPr>
        <w:pStyle w:val="verses-narrative"/>
      </w:pPr>
      <w:r>
        <w:t xml:space="preserve">She </w:t>
      </w:r>
      <w:r>
        <w:rPr>
          <w:i/>
        </w:rPr>
        <w:t xml:space="preserve">then </w:t>
      </w:r>
      <w:r>
        <w:t xml:space="preserve">says, “They took my Lord away and I don’t know where they put him.” </w:t>
      </w:r>
      <w:r w:rsidRPr="00CF5323">
        <w:rPr>
          <w:vertAlign w:val="superscript"/>
        </w:rPr>
        <w:t>14</w:t>
      </w:r>
      <w:r>
        <w:t xml:space="preserve">After saying these </w:t>
      </w:r>
      <w:r>
        <w:rPr>
          <w:i/>
        </w:rPr>
        <w:t xml:space="preserve">words, </w:t>
      </w:r>
      <w:r>
        <w:t xml:space="preserve">she turned around and </w:t>
      </w:r>
      <w:r>
        <w:rPr>
          <w:i/>
        </w:rPr>
        <w:t xml:space="preserve">then </w:t>
      </w:r>
      <w:r>
        <w:t>sees Jesus standing there, but didn’t know that it was Jesus.</w:t>
      </w:r>
    </w:p>
    <w:p w:rsidR="00E512B2" w:rsidRPr="004356DD" w:rsidRDefault="00A02569" w:rsidP="003D4155">
      <w:pPr>
        <w:pStyle w:val="verses-narrative"/>
        <w:rPr>
          <w:color w:val="C00000"/>
        </w:rPr>
      </w:pPr>
      <w:r w:rsidRPr="00CF5323">
        <w:rPr>
          <w:vertAlign w:val="superscript"/>
        </w:rPr>
        <w:t>15</w:t>
      </w:r>
      <w:r>
        <w:t xml:space="preserve">Jesus </w:t>
      </w:r>
      <w:r>
        <w:rPr>
          <w:i/>
        </w:rPr>
        <w:t xml:space="preserve">then </w:t>
      </w:r>
      <w:r>
        <w:t xml:space="preserve">tells her, </w:t>
      </w:r>
      <w:r w:rsidRPr="004356DD">
        <w:rPr>
          <w:color w:val="C00000"/>
        </w:rPr>
        <w:t>“Lady, why are you crying? Whom are you looking for?”</w:t>
      </w:r>
    </w:p>
    <w:p w:rsidR="00E512B2" w:rsidRDefault="00A02569" w:rsidP="003D4155">
      <w:pPr>
        <w:pStyle w:val="verses-narrative"/>
      </w:pPr>
      <w:r>
        <w:t xml:space="preserve">That </w:t>
      </w:r>
      <w:r w:rsidRPr="00A02569">
        <w:t>woman</w:t>
      </w:r>
      <w:r>
        <w:rPr>
          <w:i/>
        </w:rPr>
        <w:t xml:space="preserve"> </w:t>
      </w:r>
      <w:r>
        <w:t>thought that he was the gardener and tells him, “Sir, if you hauled him off, tell me where you put him, and I’ll take him away.”</w:t>
      </w:r>
    </w:p>
    <w:p w:rsidR="00592F31" w:rsidRPr="004356DD" w:rsidRDefault="00A02569" w:rsidP="003D4155">
      <w:pPr>
        <w:pStyle w:val="verses-narrative"/>
        <w:rPr>
          <w:color w:val="C00000"/>
        </w:rPr>
      </w:pPr>
      <w:r w:rsidRPr="00CF5323">
        <w:rPr>
          <w:vertAlign w:val="superscript"/>
        </w:rPr>
        <w:t>16</w:t>
      </w:r>
      <w:r>
        <w:t xml:space="preserve">Jesus </w:t>
      </w:r>
      <w:r>
        <w:rPr>
          <w:i/>
        </w:rPr>
        <w:t xml:space="preserve">then </w:t>
      </w:r>
      <w:r>
        <w:t xml:space="preserve">says, </w:t>
      </w:r>
      <w:r w:rsidRPr="004356DD">
        <w:rPr>
          <w:color w:val="C00000"/>
        </w:rPr>
        <w:t>“Mary!”</w:t>
      </w:r>
    </w:p>
    <w:p w:rsidR="00592F31" w:rsidRDefault="00A02569" w:rsidP="003D4155">
      <w:pPr>
        <w:pStyle w:val="verses-narrative"/>
      </w:pPr>
      <w:r>
        <w:t xml:space="preserve">That woman turned </w:t>
      </w:r>
      <w:r w:rsidRPr="00A02569">
        <w:t>to him</w:t>
      </w:r>
      <w:r>
        <w:rPr>
          <w:i/>
        </w:rPr>
        <w:t xml:space="preserve"> </w:t>
      </w:r>
      <w:r>
        <w:t>and says in Aramaic, “Rabbi!</w:t>
      </w:r>
      <w:r w:rsidR="00571DB8">
        <w:t>”</w:t>
      </w:r>
      <w:r>
        <w:t xml:space="preserve"> (</w:t>
      </w:r>
      <w:r w:rsidR="00592F31">
        <w:t>i.e.</w:t>
      </w:r>
      <w:r w:rsidR="00571DB8">
        <w:t xml:space="preserve"> “Teacher”). </w:t>
      </w:r>
    </w:p>
    <w:p w:rsidR="00684EE9" w:rsidRDefault="00571DB8" w:rsidP="003D4155">
      <w:pPr>
        <w:pStyle w:val="verses-narrative"/>
      </w:pPr>
      <w:r w:rsidRPr="00CF5323">
        <w:rPr>
          <w:vertAlign w:val="superscript"/>
        </w:rPr>
        <w:t>17</w:t>
      </w:r>
      <w:r>
        <w:t xml:space="preserve">Jesus </w:t>
      </w:r>
      <w:r>
        <w:rPr>
          <w:i/>
        </w:rPr>
        <w:t xml:space="preserve">then </w:t>
      </w:r>
      <w:r w:rsidR="003169D3">
        <w:t xml:space="preserve">says to her, </w:t>
      </w:r>
      <w:r w:rsidR="003169D3" w:rsidRPr="004356DD">
        <w:rPr>
          <w:color w:val="C00000"/>
        </w:rPr>
        <w:t>“Don’t touch me;</w:t>
      </w:r>
      <w:r w:rsidRPr="004356DD">
        <w:rPr>
          <w:color w:val="C00000"/>
        </w:rPr>
        <w:t xml:space="preserve"> </w:t>
      </w:r>
      <w:r w:rsidR="003169D3" w:rsidRPr="004356DD">
        <w:rPr>
          <w:color w:val="C00000"/>
        </w:rPr>
        <w:t>you see,</w:t>
      </w:r>
      <w:r w:rsidRPr="004356DD">
        <w:rPr>
          <w:color w:val="C00000"/>
        </w:rPr>
        <w:t xml:space="preserve"> I have </w:t>
      </w:r>
      <w:r w:rsidR="00592F31" w:rsidRPr="004356DD">
        <w:rPr>
          <w:color w:val="C00000"/>
        </w:rPr>
        <w:t xml:space="preserve">not </w:t>
      </w:r>
      <w:r w:rsidRPr="004356DD">
        <w:rPr>
          <w:color w:val="C00000"/>
        </w:rPr>
        <w:t xml:space="preserve">ascended to </w:t>
      </w:r>
      <w:r w:rsidR="003169D3" w:rsidRPr="004356DD">
        <w:rPr>
          <w:color w:val="C00000"/>
        </w:rPr>
        <w:t>the</w:t>
      </w:r>
      <w:r w:rsidRPr="004356DD">
        <w:rPr>
          <w:color w:val="C00000"/>
        </w:rPr>
        <w:t xml:space="preserve"> Father</w:t>
      </w:r>
      <w:r w:rsidR="003169D3" w:rsidRPr="004356DD">
        <w:rPr>
          <w:color w:val="C00000"/>
        </w:rPr>
        <w:t xml:space="preserve"> yet</w:t>
      </w:r>
      <w:r w:rsidRPr="004356DD">
        <w:rPr>
          <w:color w:val="C00000"/>
        </w:rPr>
        <w:t>. Now, go to my comrades</w:t>
      </w:r>
      <w:r w:rsidR="003169D3" w:rsidRPr="004356DD">
        <w:rPr>
          <w:color w:val="C00000"/>
          <w:vertAlign w:val="superscript"/>
        </w:rPr>
        <w:t>[c]</w:t>
      </w:r>
      <w:r w:rsidRPr="004356DD">
        <w:rPr>
          <w:color w:val="C00000"/>
        </w:rPr>
        <w:t xml:space="preserve"> </w:t>
      </w:r>
      <w:r w:rsidR="003169D3" w:rsidRPr="004356DD">
        <w:rPr>
          <w:color w:val="C00000"/>
        </w:rPr>
        <w:t>and tell them, ‘</w:t>
      </w:r>
      <w:r w:rsidRPr="004356DD">
        <w:rPr>
          <w:color w:val="C00000"/>
        </w:rPr>
        <w:t xml:space="preserve">I’m ascending to my Father and your Father and </w:t>
      </w:r>
      <w:r w:rsidR="003169D3" w:rsidRPr="004356DD">
        <w:rPr>
          <w:color w:val="C00000"/>
        </w:rPr>
        <w:t xml:space="preserve">to </w:t>
      </w:r>
      <w:r w:rsidRPr="004356DD">
        <w:rPr>
          <w:color w:val="C00000"/>
        </w:rPr>
        <w:t>my God your God.</w:t>
      </w:r>
      <w:r w:rsidR="003169D3" w:rsidRPr="004356DD">
        <w:rPr>
          <w:color w:val="C00000"/>
        </w:rPr>
        <w:t>’</w:t>
      </w:r>
      <w:r w:rsidRPr="004356DD">
        <w:rPr>
          <w:color w:val="C00000"/>
        </w:rPr>
        <w:t>”</w:t>
      </w:r>
      <w:r>
        <w:t xml:space="preserve"> </w:t>
      </w:r>
      <w:r w:rsidRPr="00CF5323">
        <w:rPr>
          <w:vertAlign w:val="superscript"/>
        </w:rPr>
        <w:t>18</w:t>
      </w:r>
      <w:r>
        <w:t xml:space="preserve">Mary Magdalene goes and announces to the disciples, “I have seen the Lord,” and </w:t>
      </w:r>
      <w:r w:rsidR="007E7CB8">
        <w:rPr>
          <w:i/>
        </w:rPr>
        <w:t xml:space="preserve">that </w:t>
      </w:r>
      <w:r w:rsidR="007E7CB8">
        <w:t xml:space="preserve">he told her these </w:t>
      </w:r>
      <w:r>
        <w:t>things.</w:t>
      </w:r>
    </w:p>
    <w:p w:rsidR="00571DB8" w:rsidRPr="004356DD" w:rsidRDefault="00571DB8" w:rsidP="003D4155">
      <w:pPr>
        <w:pStyle w:val="verses-narrative"/>
        <w:rPr>
          <w:color w:val="C00000"/>
        </w:rPr>
      </w:pPr>
      <w:r w:rsidRPr="00CF5323">
        <w:rPr>
          <w:vertAlign w:val="superscript"/>
        </w:rPr>
        <w:t>19</w:t>
      </w:r>
      <w:r w:rsidR="000728F1">
        <w:t xml:space="preserve">While it was early </w:t>
      </w:r>
      <w:r w:rsidR="00EC21C0">
        <w:t>that S</w:t>
      </w:r>
      <w:r>
        <w:t>unday</w:t>
      </w:r>
      <w:r w:rsidR="00EC21C0">
        <w:t xml:space="preserve">, </w:t>
      </w:r>
      <w:r w:rsidR="000728F1">
        <w:t xml:space="preserve">and while </w:t>
      </w:r>
      <w:r>
        <w:t>the doors where the disciples were</w:t>
      </w:r>
      <w:r w:rsidR="009A72BE">
        <w:t xml:space="preserve"> at</w:t>
      </w:r>
      <w:r>
        <w:t xml:space="preserve"> had been </w:t>
      </w:r>
      <w:r w:rsidR="009A72BE">
        <w:t>shut</w:t>
      </w:r>
      <w:r>
        <w:t xml:space="preserve"> </w:t>
      </w:r>
      <w:r w:rsidRPr="009A72BE">
        <w:rPr>
          <w:i/>
        </w:rPr>
        <w:t>tight</w:t>
      </w:r>
      <w:r>
        <w:t xml:space="preserve"> </w:t>
      </w:r>
      <w:r w:rsidR="00532553">
        <w:t>due to the</w:t>
      </w:r>
      <w:r>
        <w:t xml:space="preserve"> fear of the Judeans, Jesus came and stood in their midst and tells t</w:t>
      </w:r>
      <w:r w:rsidR="00EC21C0">
        <w:t xml:space="preserve">hem, </w:t>
      </w:r>
      <w:r w:rsidR="00EC21C0" w:rsidRPr="004356DD">
        <w:rPr>
          <w:color w:val="C00000"/>
        </w:rPr>
        <w:t xml:space="preserve">“Peace </w:t>
      </w:r>
      <w:r w:rsidR="00EC21C0" w:rsidRPr="004356DD">
        <w:rPr>
          <w:i/>
          <w:color w:val="C00000"/>
        </w:rPr>
        <w:t>be</w:t>
      </w:r>
      <w:r w:rsidR="00EC21C0" w:rsidRPr="004356DD">
        <w:rPr>
          <w:color w:val="C00000"/>
        </w:rPr>
        <w:t xml:space="preserve"> with you</w:t>
      </w:r>
      <w:r w:rsidRPr="004356DD">
        <w:rPr>
          <w:color w:val="C00000"/>
        </w:rPr>
        <w:t>.”</w:t>
      </w:r>
      <w:r>
        <w:t xml:space="preserve"> </w:t>
      </w:r>
      <w:r w:rsidRPr="00CF5323">
        <w:rPr>
          <w:vertAlign w:val="superscript"/>
        </w:rPr>
        <w:t>20</w:t>
      </w:r>
      <w:r>
        <w:t xml:space="preserve">After saying this, he showed </w:t>
      </w:r>
      <w:r w:rsidRPr="00571DB8">
        <w:t>them</w:t>
      </w:r>
      <w:r>
        <w:rPr>
          <w:i/>
        </w:rPr>
        <w:t xml:space="preserve"> </w:t>
      </w:r>
      <w:r>
        <w:t xml:space="preserve">his hands and the side of his rib cage. So the disciples </w:t>
      </w:r>
      <w:r w:rsidR="004B6250">
        <w:t xml:space="preserve">rejoiced, seeing the Lord. </w:t>
      </w:r>
      <w:r w:rsidR="004B6250" w:rsidRPr="00CF5323">
        <w:rPr>
          <w:vertAlign w:val="superscript"/>
        </w:rPr>
        <w:t>21</w:t>
      </w:r>
      <w:r>
        <w:t>Jesus told t</w:t>
      </w:r>
      <w:r w:rsidR="00EC21C0">
        <w:t xml:space="preserve">hem once more, </w:t>
      </w:r>
      <w:r w:rsidR="00EC21C0" w:rsidRPr="004356DD">
        <w:rPr>
          <w:color w:val="C00000"/>
        </w:rPr>
        <w:t xml:space="preserve">“Peace </w:t>
      </w:r>
      <w:r w:rsidR="00EC21C0" w:rsidRPr="004356DD">
        <w:rPr>
          <w:i/>
          <w:color w:val="C00000"/>
        </w:rPr>
        <w:t xml:space="preserve">be </w:t>
      </w:r>
      <w:r w:rsidR="00EC21C0" w:rsidRPr="004356DD">
        <w:rPr>
          <w:color w:val="C00000"/>
        </w:rPr>
        <w:t>with you</w:t>
      </w:r>
      <w:r w:rsidRPr="004356DD">
        <w:rPr>
          <w:color w:val="C00000"/>
        </w:rPr>
        <w:t xml:space="preserve">. </w:t>
      </w:r>
      <w:r w:rsidR="00BE303F" w:rsidRPr="004356DD">
        <w:rPr>
          <w:color w:val="C00000"/>
        </w:rPr>
        <w:t>Just as the Fa</w:t>
      </w:r>
      <w:r w:rsidR="004B6250" w:rsidRPr="004356DD">
        <w:rPr>
          <w:color w:val="C00000"/>
        </w:rPr>
        <w:t>ther sent me, I too send you.”</w:t>
      </w:r>
      <w:r w:rsidR="004B6250">
        <w:t xml:space="preserve"> </w:t>
      </w:r>
      <w:r w:rsidR="004B6250" w:rsidRPr="00CF5323">
        <w:rPr>
          <w:vertAlign w:val="superscript"/>
        </w:rPr>
        <w:t>22</w:t>
      </w:r>
      <w:r w:rsidR="004B6250">
        <w:t>After saying</w:t>
      </w:r>
      <w:r w:rsidR="00BE303F">
        <w:t xml:space="preserve"> this, he breathed on them and tells them, </w:t>
      </w:r>
      <w:r w:rsidR="00BE303F" w:rsidRPr="004356DD">
        <w:rPr>
          <w:color w:val="C00000"/>
        </w:rPr>
        <w:t xml:space="preserve">“Receive the </w:t>
      </w:r>
      <w:r w:rsidR="00A849BB" w:rsidRPr="004356DD">
        <w:rPr>
          <w:color w:val="C00000"/>
        </w:rPr>
        <w:t xml:space="preserve">Holy Spirit. </w:t>
      </w:r>
      <w:r w:rsidR="00A849BB" w:rsidRPr="004356DD">
        <w:rPr>
          <w:color w:val="C00000"/>
          <w:vertAlign w:val="superscript"/>
        </w:rPr>
        <w:t>23</w:t>
      </w:r>
      <w:r w:rsidR="00A849BB" w:rsidRPr="004356DD">
        <w:rPr>
          <w:color w:val="C00000"/>
        </w:rPr>
        <w:t>I</w:t>
      </w:r>
      <w:r w:rsidR="00BE303F" w:rsidRPr="004356DD">
        <w:rPr>
          <w:color w:val="C00000"/>
        </w:rPr>
        <w:t xml:space="preserve">f </w:t>
      </w:r>
      <w:r w:rsidR="0098580F" w:rsidRPr="004356DD">
        <w:rPr>
          <w:color w:val="C00000"/>
        </w:rPr>
        <w:t xml:space="preserve">you were to forgive </w:t>
      </w:r>
      <w:r w:rsidR="004C2A46" w:rsidRPr="004356DD">
        <w:rPr>
          <w:color w:val="C00000"/>
        </w:rPr>
        <w:t>multiple-</w:t>
      </w:r>
      <w:r w:rsidR="00746A12" w:rsidRPr="004356DD">
        <w:rPr>
          <w:color w:val="C00000"/>
        </w:rPr>
        <w:t>someone</w:t>
      </w:r>
      <w:r w:rsidR="004C2A46" w:rsidRPr="004356DD">
        <w:rPr>
          <w:color w:val="C00000"/>
        </w:rPr>
        <w:t>s</w:t>
      </w:r>
      <w:r w:rsidR="00746A12" w:rsidRPr="004356DD">
        <w:rPr>
          <w:color w:val="C00000"/>
        </w:rPr>
        <w:t>’</w:t>
      </w:r>
      <w:r w:rsidR="009A72BE" w:rsidRPr="004356DD">
        <w:rPr>
          <w:color w:val="C00000"/>
        </w:rPr>
        <w:t xml:space="preserve"> </w:t>
      </w:r>
      <w:r w:rsidR="00BE303F" w:rsidRPr="004356DD">
        <w:rPr>
          <w:color w:val="C00000"/>
        </w:rPr>
        <w:t>sins, they’ll be forgiven</w:t>
      </w:r>
      <w:r w:rsidR="009A72BE" w:rsidRPr="004356DD">
        <w:rPr>
          <w:color w:val="C00000"/>
        </w:rPr>
        <w:t xml:space="preserve"> </w:t>
      </w:r>
      <w:r w:rsidR="0086584C" w:rsidRPr="004356DD">
        <w:rPr>
          <w:color w:val="C00000"/>
        </w:rPr>
        <w:t>with respect</w:t>
      </w:r>
      <w:r w:rsidR="00D34B56" w:rsidRPr="004356DD">
        <w:rPr>
          <w:color w:val="C00000"/>
        </w:rPr>
        <w:t xml:space="preserve"> to</w:t>
      </w:r>
      <w:r w:rsidR="009A72BE" w:rsidRPr="004356DD">
        <w:rPr>
          <w:color w:val="C00000"/>
        </w:rPr>
        <w:t xml:space="preserve"> </w:t>
      </w:r>
      <w:r w:rsidR="004C2A46" w:rsidRPr="004356DD">
        <w:rPr>
          <w:color w:val="C00000"/>
        </w:rPr>
        <w:t>them</w:t>
      </w:r>
      <w:r w:rsidR="00746A12" w:rsidRPr="004356DD">
        <w:rPr>
          <w:color w:val="C00000"/>
        </w:rPr>
        <w:t xml:space="preserve">; if </w:t>
      </w:r>
      <w:r w:rsidR="00401700" w:rsidRPr="004356DD">
        <w:rPr>
          <w:color w:val="C00000"/>
        </w:rPr>
        <w:t xml:space="preserve">you were to not forgive their sins, </w:t>
      </w:r>
      <w:r w:rsidR="00746A12" w:rsidRPr="004356DD">
        <w:rPr>
          <w:i/>
          <w:color w:val="C00000"/>
        </w:rPr>
        <w:t>the sins</w:t>
      </w:r>
      <w:r w:rsidR="00746A12" w:rsidRPr="004356DD">
        <w:rPr>
          <w:color w:val="C00000"/>
        </w:rPr>
        <w:t xml:space="preserve"> </w:t>
      </w:r>
      <w:r w:rsidR="0086584C" w:rsidRPr="004356DD">
        <w:rPr>
          <w:color w:val="C00000"/>
        </w:rPr>
        <w:t>stay put</w:t>
      </w:r>
      <w:r w:rsidR="00BE303F" w:rsidRPr="004356DD">
        <w:rPr>
          <w:color w:val="C00000"/>
        </w:rPr>
        <w:t>.”</w:t>
      </w:r>
    </w:p>
    <w:p w:rsidR="00C95812" w:rsidRDefault="00BE303F" w:rsidP="00C95812">
      <w:pPr>
        <w:pStyle w:val="verses-narrative"/>
      </w:pPr>
      <w:r w:rsidRPr="00CF5323">
        <w:rPr>
          <w:vertAlign w:val="superscript"/>
        </w:rPr>
        <w:t>24</w:t>
      </w:r>
      <w:r>
        <w:t>N</w:t>
      </w:r>
      <w:r w:rsidR="00DE0498">
        <w:t>ow Thomas (i.e. Twin</w:t>
      </w:r>
      <w:r w:rsidR="00DE0498" w:rsidRPr="00CF5323">
        <w:rPr>
          <w:vertAlign w:val="superscript"/>
        </w:rPr>
        <w:t>[d]</w:t>
      </w:r>
      <w:r w:rsidR="00DE0498" w:rsidRPr="00DE0498">
        <w:t>)</w:t>
      </w:r>
      <w:r w:rsidR="00DE0498">
        <w:t xml:space="preserve">, one of the Twelve, </w:t>
      </w:r>
      <w:r>
        <w:t xml:space="preserve">wasn’t with them when Jesus came </w:t>
      </w:r>
      <w:r>
        <w:rPr>
          <w:i/>
        </w:rPr>
        <w:t xml:space="preserve">by. </w:t>
      </w:r>
      <w:r w:rsidRPr="00CF5323">
        <w:rPr>
          <w:vertAlign w:val="superscript"/>
        </w:rPr>
        <w:t>25</w:t>
      </w:r>
      <w:r>
        <w:t xml:space="preserve">So the other disciples proceeded to tell him, “We have seen the Lord.” But he told them, “If I </w:t>
      </w:r>
      <w:r w:rsidR="00746A12">
        <w:t>don’t get to see the nail holes in his hands and poke</w:t>
      </w:r>
      <w:r>
        <w:t xml:space="preserve"> my finger</w:t>
      </w:r>
      <w:r w:rsidR="00746A12">
        <w:t xml:space="preserve"> into </w:t>
      </w:r>
      <w:r w:rsidR="0086584C">
        <w:t xml:space="preserve">the </w:t>
      </w:r>
      <w:r w:rsidR="00746A12">
        <w:t xml:space="preserve">holes </w:t>
      </w:r>
      <w:r>
        <w:t xml:space="preserve">and </w:t>
      </w:r>
      <w:r w:rsidR="0086584C">
        <w:t>reach</w:t>
      </w:r>
      <w:r>
        <w:t xml:space="preserve"> my hand into his rib cage, there’s no way I’m going to believe </w:t>
      </w:r>
      <w:r>
        <w:rPr>
          <w:i/>
        </w:rPr>
        <w:t>it</w:t>
      </w:r>
      <w:r>
        <w:t>.</w:t>
      </w:r>
      <w:r w:rsidR="00746A12">
        <w:t>”</w:t>
      </w:r>
    </w:p>
    <w:p w:rsidR="00BE303F" w:rsidRPr="00812A83" w:rsidRDefault="00746A12" w:rsidP="00C95812">
      <w:pPr>
        <w:pStyle w:val="verses-narrative"/>
        <w:rPr>
          <w:color w:val="C00000"/>
        </w:rPr>
      </w:pPr>
      <w:r w:rsidRPr="00CF5323">
        <w:rPr>
          <w:vertAlign w:val="superscript"/>
        </w:rPr>
        <w:t>26</w:t>
      </w:r>
      <w:r w:rsidR="007E7CB8">
        <w:t>E</w:t>
      </w:r>
      <w:r w:rsidR="00BE303F">
        <w:t>ight days</w:t>
      </w:r>
      <w:r w:rsidR="00AC1AF7">
        <w:t xml:space="preserve"> </w:t>
      </w:r>
      <w:r w:rsidR="007E7CB8">
        <w:t xml:space="preserve">later </w:t>
      </w:r>
      <w:r w:rsidR="00AC1AF7">
        <w:t xml:space="preserve">his disciples once again were </w:t>
      </w:r>
      <w:r>
        <w:rPr>
          <w:i/>
        </w:rPr>
        <w:t xml:space="preserve">gathered </w:t>
      </w:r>
      <w:r w:rsidR="00AC1AF7">
        <w:t>inside</w:t>
      </w:r>
      <w:r>
        <w:t>,</w:t>
      </w:r>
      <w:r w:rsidR="00C95812">
        <w:t xml:space="preserve"> and Thomas was with them</w:t>
      </w:r>
      <w:r w:rsidR="007E7CB8">
        <w:t xml:space="preserve"> </w:t>
      </w:r>
      <w:r w:rsidR="007E7CB8">
        <w:rPr>
          <w:i/>
        </w:rPr>
        <w:t>this time</w:t>
      </w:r>
      <w:r w:rsidR="00C95812">
        <w:t>. While</w:t>
      </w:r>
      <w:r>
        <w:t xml:space="preserve"> the doors </w:t>
      </w:r>
      <w:r w:rsidR="00C95812">
        <w:t>were</w:t>
      </w:r>
      <w:r>
        <w:t xml:space="preserve"> shut </w:t>
      </w:r>
      <w:r w:rsidRPr="00746A12">
        <w:rPr>
          <w:i/>
        </w:rPr>
        <w:t>tight</w:t>
      </w:r>
      <w:r>
        <w:t xml:space="preserve">, </w:t>
      </w:r>
      <w:r w:rsidR="00AC1AF7" w:rsidRPr="00746A12">
        <w:t>Jesus</w:t>
      </w:r>
      <w:r>
        <w:t xml:space="preserve"> </w:t>
      </w:r>
      <w:r>
        <w:rPr>
          <w:i/>
        </w:rPr>
        <w:t xml:space="preserve">then </w:t>
      </w:r>
      <w:r>
        <w:t>comes,</w:t>
      </w:r>
      <w:r w:rsidR="00AC1AF7">
        <w:t xml:space="preserve"> stood in their midst</w:t>
      </w:r>
      <w:r>
        <w:t>,</w:t>
      </w:r>
      <w:r w:rsidR="00AC1AF7">
        <w:t xml:space="preserve"> and says, </w:t>
      </w:r>
      <w:r w:rsidR="00AC1AF7" w:rsidRPr="00812A83">
        <w:rPr>
          <w:color w:val="C00000"/>
        </w:rPr>
        <w:t xml:space="preserve">“Peace </w:t>
      </w:r>
      <w:r w:rsidR="00EC21C0" w:rsidRPr="00812A83">
        <w:rPr>
          <w:i/>
          <w:color w:val="C00000"/>
        </w:rPr>
        <w:t xml:space="preserve">be </w:t>
      </w:r>
      <w:r w:rsidR="00EC21C0" w:rsidRPr="00812A83">
        <w:rPr>
          <w:color w:val="C00000"/>
        </w:rPr>
        <w:t>with you</w:t>
      </w:r>
      <w:r w:rsidR="00AC1AF7" w:rsidRPr="00812A83">
        <w:rPr>
          <w:color w:val="C00000"/>
        </w:rPr>
        <w:t>.”</w:t>
      </w:r>
      <w:r w:rsidR="00AC1AF7">
        <w:t xml:space="preserve"> </w:t>
      </w:r>
      <w:r w:rsidR="00AC1AF7" w:rsidRPr="00CF5323">
        <w:rPr>
          <w:vertAlign w:val="superscript"/>
        </w:rPr>
        <w:t>27</w:t>
      </w:r>
      <w:r w:rsidR="00AC1AF7">
        <w:t xml:space="preserve">Then he tells Thomas, </w:t>
      </w:r>
      <w:r w:rsidR="00AC1AF7" w:rsidRPr="00812A83">
        <w:rPr>
          <w:color w:val="C00000"/>
        </w:rPr>
        <w:t>“Bring</w:t>
      </w:r>
      <w:r w:rsidR="00F046B5" w:rsidRPr="00812A83">
        <w:rPr>
          <w:color w:val="C00000"/>
          <w:vertAlign w:val="superscript"/>
        </w:rPr>
        <w:t>[e]</w:t>
      </w:r>
      <w:r w:rsidR="00AC1AF7" w:rsidRPr="00812A83">
        <w:rPr>
          <w:color w:val="C00000"/>
        </w:rPr>
        <w:t xml:space="preserve"> your finger here and </w:t>
      </w:r>
      <w:r w:rsidRPr="00812A83">
        <w:rPr>
          <w:color w:val="C00000"/>
        </w:rPr>
        <w:t>take a look at</w:t>
      </w:r>
      <w:r w:rsidR="00AC1AF7" w:rsidRPr="00812A83">
        <w:rPr>
          <w:color w:val="C00000"/>
        </w:rPr>
        <w:t xml:space="preserve"> my hands and bring</w:t>
      </w:r>
      <w:r w:rsidR="00F046B5" w:rsidRPr="00812A83">
        <w:rPr>
          <w:color w:val="C00000"/>
          <w:vertAlign w:val="superscript"/>
        </w:rPr>
        <w:t>[e]</w:t>
      </w:r>
      <w:r w:rsidR="00AC1AF7" w:rsidRPr="00812A83">
        <w:rPr>
          <w:color w:val="C00000"/>
        </w:rPr>
        <w:t xml:space="preserve"> your hand here and </w:t>
      </w:r>
      <w:r w:rsidR="0086584C" w:rsidRPr="00812A83">
        <w:rPr>
          <w:color w:val="C00000"/>
        </w:rPr>
        <w:t>reach</w:t>
      </w:r>
      <w:r w:rsidR="00AC1AF7" w:rsidRPr="00812A83">
        <w:rPr>
          <w:color w:val="C00000"/>
        </w:rPr>
        <w:t xml:space="preserve"> into my rib cage, and don’t </w:t>
      </w:r>
      <w:r w:rsidR="00652ECC" w:rsidRPr="00812A83">
        <w:rPr>
          <w:color w:val="C00000"/>
        </w:rPr>
        <w:t xml:space="preserve">turn out to be someone </w:t>
      </w:r>
      <w:r w:rsidR="00120C6C" w:rsidRPr="00812A83">
        <w:rPr>
          <w:color w:val="C00000"/>
        </w:rPr>
        <w:t>who refuses to believe</w:t>
      </w:r>
      <w:r w:rsidR="00120C6C" w:rsidRPr="00812A83">
        <w:rPr>
          <w:color w:val="C00000"/>
          <w:vertAlign w:val="superscript"/>
        </w:rPr>
        <w:t>[f]</w:t>
      </w:r>
      <w:r w:rsidR="00AC1AF7" w:rsidRPr="00812A83">
        <w:rPr>
          <w:color w:val="C00000"/>
        </w:rPr>
        <w:t xml:space="preserve"> but </w:t>
      </w:r>
      <w:r w:rsidR="00120C6C" w:rsidRPr="00812A83">
        <w:rPr>
          <w:i/>
          <w:color w:val="C00000"/>
        </w:rPr>
        <w:t xml:space="preserve">turn out to be </w:t>
      </w:r>
      <w:r w:rsidR="00120C6C" w:rsidRPr="00812A83">
        <w:rPr>
          <w:color w:val="C00000"/>
        </w:rPr>
        <w:t xml:space="preserve">someone </w:t>
      </w:r>
      <w:r w:rsidR="00CF5323" w:rsidRPr="00812A83">
        <w:rPr>
          <w:color w:val="C00000"/>
        </w:rPr>
        <w:t xml:space="preserve">who </w:t>
      </w:r>
      <w:r w:rsidR="00120C6C" w:rsidRPr="00812A83">
        <w:rPr>
          <w:color w:val="C00000"/>
        </w:rPr>
        <w:t>believes</w:t>
      </w:r>
      <w:r w:rsidR="00120C6C" w:rsidRPr="00812A83">
        <w:rPr>
          <w:color w:val="C00000"/>
          <w:vertAlign w:val="superscript"/>
        </w:rPr>
        <w:t>[f]</w:t>
      </w:r>
      <w:r w:rsidR="0026788D" w:rsidRPr="00812A83">
        <w:rPr>
          <w:color w:val="C00000"/>
        </w:rPr>
        <w:t xml:space="preserve"> </w:t>
      </w:r>
      <w:r w:rsidR="00E570D8" w:rsidRPr="00812A83">
        <w:rPr>
          <w:color w:val="C00000"/>
        </w:rPr>
        <w:t>instead</w:t>
      </w:r>
      <w:r w:rsidR="00AC1AF7" w:rsidRPr="00812A83">
        <w:rPr>
          <w:color w:val="C00000"/>
        </w:rPr>
        <w:t>.</w:t>
      </w:r>
      <w:r w:rsidR="000728F1" w:rsidRPr="00812A83">
        <w:rPr>
          <w:color w:val="C00000"/>
        </w:rPr>
        <w:t>”</w:t>
      </w:r>
      <w:r w:rsidR="00AC1AF7">
        <w:t xml:space="preserve"> </w:t>
      </w:r>
      <w:r w:rsidR="00AC1AF7" w:rsidRPr="00CF5323">
        <w:rPr>
          <w:vertAlign w:val="superscript"/>
        </w:rPr>
        <w:t>28</w:t>
      </w:r>
      <w:r w:rsidR="00AC1AF7">
        <w:t xml:space="preserve">In response to it </w:t>
      </w:r>
      <w:r w:rsidR="00003410">
        <w:t>all, Thomas said to him, “M</w:t>
      </w:r>
      <w:r w:rsidR="00AC1AF7">
        <w:t xml:space="preserve">y Lord and my God.” </w:t>
      </w:r>
      <w:r w:rsidR="00AC1AF7" w:rsidRPr="00CF5323">
        <w:rPr>
          <w:vertAlign w:val="superscript"/>
        </w:rPr>
        <w:t>29</w:t>
      </w:r>
      <w:r w:rsidR="00AC1AF7">
        <w:t xml:space="preserve">Jesus </w:t>
      </w:r>
      <w:r w:rsidR="00AC1AF7">
        <w:rPr>
          <w:i/>
        </w:rPr>
        <w:t xml:space="preserve">then </w:t>
      </w:r>
      <w:r w:rsidR="00AC1AF7">
        <w:t xml:space="preserve">tells him, </w:t>
      </w:r>
      <w:r w:rsidR="00AC1AF7" w:rsidRPr="00812A83">
        <w:rPr>
          <w:color w:val="C00000"/>
        </w:rPr>
        <w:t>“</w:t>
      </w:r>
      <w:r w:rsidR="00003410" w:rsidRPr="00812A83">
        <w:rPr>
          <w:color w:val="C00000"/>
        </w:rPr>
        <w:t xml:space="preserve">Because you’ve </w:t>
      </w:r>
      <w:r w:rsidR="008679AC" w:rsidRPr="00812A83">
        <w:rPr>
          <w:color w:val="C00000"/>
        </w:rPr>
        <w:t>given me a good looking-over</w:t>
      </w:r>
      <w:r w:rsidR="00003410" w:rsidRPr="00812A83">
        <w:rPr>
          <w:color w:val="C00000"/>
        </w:rPr>
        <w:t xml:space="preserve">, you’ve </w:t>
      </w:r>
      <w:r w:rsidR="008679AC" w:rsidRPr="00812A83">
        <w:rPr>
          <w:color w:val="C00000"/>
        </w:rPr>
        <w:t>reached the point where you</w:t>
      </w:r>
      <w:r w:rsidR="00AC1AF7" w:rsidRPr="00812A83">
        <w:rPr>
          <w:color w:val="C00000"/>
        </w:rPr>
        <w:t xml:space="preserve"> believe? Blessed are those who haven’t seen and </w:t>
      </w:r>
      <w:r w:rsidR="008679AC" w:rsidRPr="00812A83">
        <w:rPr>
          <w:color w:val="C00000"/>
        </w:rPr>
        <w:t xml:space="preserve">make the decision to </w:t>
      </w:r>
      <w:r w:rsidR="00003410" w:rsidRPr="00812A83">
        <w:rPr>
          <w:color w:val="C00000"/>
        </w:rPr>
        <w:t>believe</w:t>
      </w:r>
      <w:r w:rsidR="00AC1AF7" w:rsidRPr="00812A83">
        <w:rPr>
          <w:color w:val="C00000"/>
        </w:rPr>
        <w:t>.”</w:t>
      </w:r>
    </w:p>
    <w:p w:rsidR="00AC1AF7" w:rsidRPr="00AC1AF7" w:rsidRDefault="00AC1AF7" w:rsidP="003D4155">
      <w:pPr>
        <w:pStyle w:val="verses-narrative"/>
      </w:pPr>
      <w:r w:rsidRPr="00CF5323">
        <w:rPr>
          <w:vertAlign w:val="superscript"/>
        </w:rPr>
        <w:t>30</w:t>
      </w:r>
      <w:r>
        <w:t>So</w:t>
      </w:r>
      <w:r w:rsidR="00BD4499">
        <w:t xml:space="preserve">, </w:t>
      </w:r>
      <w:r>
        <w:t>yes</w:t>
      </w:r>
      <w:r w:rsidR="00BD4499">
        <w:t xml:space="preserve">, </w:t>
      </w:r>
      <w:r w:rsidR="00003410">
        <w:t>Je</w:t>
      </w:r>
      <w:r w:rsidR="00D34B56">
        <w:t>s</w:t>
      </w:r>
      <w:r w:rsidR="00003410">
        <w:t>us performed</w:t>
      </w:r>
      <w:r>
        <w:t xml:space="preserve"> many </w:t>
      </w:r>
      <w:r w:rsidR="00BD4499">
        <w:t>miracles</w:t>
      </w:r>
      <w:r w:rsidR="00BD4499" w:rsidRPr="00CF5323">
        <w:rPr>
          <w:vertAlign w:val="superscript"/>
        </w:rPr>
        <w:t>[g]</w:t>
      </w:r>
      <w:r w:rsidR="00BD4499">
        <w:t xml:space="preserve"> </w:t>
      </w:r>
      <w:r>
        <w:t xml:space="preserve">and </w:t>
      </w:r>
      <w:r w:rsidR="00BD4499">
        <w:t>a variety of</w:t>
      </w:r>
      <w:r w:rsidR="00003410">
        <w:t xml:space="preserve"> </w:t>
      </w:r>
      <w:r w:rsidR="00BD4499">
        <w:t xml:space="preserve">them </w:t>
      </w:r>
      <w:r>
        <w:t xml:space="preserve">in front of his disciples, </w:t>
      </w:r>
      <w:r w:rsidR="00003410">
        <w:t xml:space="preserve">ones </w:t>
      </w:r>
      <w:r>
        <w:t xml:space="preserve">that aren’t recorded in this book </w:t>
      </w:r>
      <w:r>
        <w:rPr>
          <w:i/>
        </w:rPr>
        <w:t>of the Bible</w:t>
      </w:r>
      <w:r w:rsidR="00C95812" w:rsidRPr="00CF5323">
        <w:rPr>
          <w:sz w:val="22"/>
          <w:vertAlign w:val="superscript"/>
        </w:rPr>
        <w:t>[A]</w:t>
      </w:r>
      <w:r>
        <w:t xml:space="preserve">. </w:t>
      </w:r>
      <w:r w:rsidRPr="00CF5323">
        <w:rPr>
          <w:vertAlign w:val="superscript"/>
        </w:rPr>
        <w:t>31</w:t>
      </w:r>
      <w:r>
        <w:t xml:space="preserve">But these </w:t>
      </w:r>
      <w:r w:rsidR="00BD4499">
        <w:rPr>
          <w:i/>
        </w:rPr>
        <w:t>miracles</w:t>
      </w:r>
      <w:r>
        <w:t xml:space="preserve"> have been recorded so that you all would </w:t>
      </w:r>
      <w:r w:rsidR="00003410">
        <w:t>acquire faith</w:t>
      </w:r>
      <w:r>
        <w:t xml:space="preserve"> that Jesus is the Messiah—the Christ—</w:t>
      </w:r>
      <w:r w:rsidR="00CF5323">
        <w:t xml:space="preserve">the Son of God, and so that, </w:t>
      </w:r>
      <w:r w:rsidR="00834022">
        <w:t xml:space="preserve">while </w:t>
      </w:r>
      <w:r w:rsidR="00CF5323">
        <w:t>faith is being acquired</w:t>
      </w:r>
      <w:r w:rsidR="00834022">
        <w:t xml:space="preserve">, </w:t>
      </w:r>
      <w:r w:rsidR="00CF5323">
        <w:t xml:space="preserve">you </w:t>
      </w:r>
      <w:r>
        <w:t xml:space="preserve">would have </w:t>
      </w:r>
      <w:r w:rsidR="00CF5323">
        <w:rPr>
          <w:i/>
        </w:rPr>
        <w:t xml:space="preserve">that special </w:t>
      </w:r>
      <w:r>
        <w:t xml:space="preserve">life </w:t>
      </w:r>
      <w:r w:rsidR="00834022">
        <w:t>through the authority vested in him</w:t>
      </w:r>
      <w:r w:rsidR="00857A3F" w:rsidRPr="00857A3F">
        <w:rPr>
          <w:vertAlign w:val="superscript"/>
        </w:rPr>
        <w:t>[h]</w:t>
      </w:r>
      <w:r w:rsidR="00834022">
        <w:t>.</w:t>
      </w:r>
    </w:p>
    <w:p w:rsidR="003D4155" w:rsidRDefault="003D4155" w:rsidP="00C50918">
      <w:pPr>
        <w:pStyle w:val="spacer-before-foootnotes"/>
      </w:pPr>
    </w:p>
    <w:p w:rsidR="003D4155" w:rsidRDefault="003D4155" w:rsidP="003D4155">
      <w:pPr>
        <w:pStyle w:val="footnotes-normal"/>
      </w:pPr>
      <w:r w:rsidRPr="00CF5323">
        <w:rPr>
          <w:vertAlign w:val="superscript"/>
        </w:rPr>
        <w:t>[a]</w:t>
      </w:r>
      <w:r w:rsidR="00EB0476" w:rsidRPr="00EB0476">
        <w:rPr>
          <w:i/>
        </w:rPr>
        <w:t>Sunday</w:t>
      </w:r>
      <w:r w:rsidR="00EB0476">
        <w:t xml:space="preserve">…Lit: </w:t>
      </w:r>
      <w:r w:rsidR="00EB0476" w:rsidRPr="00EB0476">
        <w:rPr>
          <w:i/>
        </w:rPr>
        <w:t>the first</w:t>
      </w:r>
      <w:r w:rsidR="00EB0476">
        <w:t xml:space="preserve"> [</w:t>
      </w:r>
      <w:r w:rsidR="00EB0476" w:rsidRPr="00EB0476">
        <w:rPr>
          <w:i/>
        </w:rPr>
        <w:t>day</w:t>
      </w:r>
      <w:r w:rsidR="00EB0476">
        <w:t xml:space="preserve">] </w:t>
      </w:r>
      <w:r w:rsidR="00EB0476" w:rsidRPr="00EB0476">
        <w:rPr>
          <w:i/>
        </w:rPr>
        <w:t>of the Sabbaths</w:t>
      </w:r>
      <w:r w:rsidR="00EB0476">
        <w:t xml:space="preserve"> [</w:t>
      </w:r>
      <w:r w:rsidR="00EB0476" w:rsidRPr="00EB0476">
        <w:rPr>
          <w:i/>
        </w:rPr>
        <w:t>week</w:t>
      </w:r>
      <w:r w:rsidR="00EB0476">
        <w:t>]</w:t>
      </w:r>
      <w:r w:rsidR="0045373A">
        <w:t>. The NT</w:t>
      </w:r>
      <w:r w:rsidR="00857A3F">
        <w:t xml:space="preserve"> in various places</w:t>
      </w:r>
      <w:r w:rsidR="0045373A">
        <w:t xml:space="preserve"> refers to days of the week this way. Ref. note of Matt. 28:1.</w:t>
      </w:r>
    </w:p>
    <w:p w:rsidR="005158E2" w:rsidRDefault="00A24C74" w:rsidP="003D4155">
      <w:pPr>
        <w:pStyle w:val="footnotes-normal"/>
      </w:pPr>
      <w:r w:rsidRPr="00CF5323">
        <w:rPr>
          <w:vertAlign w:val="superscript"/>
        </w:rPr>
        <w:t>[b]</w:t>
      </w:r>
      <w:r w:rsidRPr="0042200E">
        <w:rPr>
          <w:i/>
        </w:rPr>
        <w:t>its own</w:t>
      </w:r>
      <w:r>
        <w:t xml:space="preserve">…Lit: </w:t>
      </w:r>
      <w:r w:rsidRPr="0042200E">
        <w:rPr>
          <w:i/>
        </w:rPr>
        <w:t>one</w:t>
      </w:r>
    </w:p>
    <w:p w:rsidR="003169D3" w:rsidRDefault="003169D3" w:rsidP="003D4155">
      <w:pPr>
        <w:pStyle w:val="footnotes-normal"/>
      </w:pPr>
      <w:r w:rsidRPr="00CF5323">
        <w:rPr>
          <w:vertAlign w:val="superscript"/>
        </w:rPr>
        <w:t>[c]</w:t>
      </w:r>
      <w:r w:rsidRPr="0042200E">
        <w:rPr>
          <w:i/>
        </w:rPr>
        <w:t>comrades</w:t>
      </w:r>
      <w:r>
        <w:t xml:space="preserve">…Lit: </w:t>
      </w:r>
      <w:r w:rsidRPr="0042200E">
        <w:rPr>
          <w:i/>
        </w:rPr>
        <w:t>brothers</w:t>
      </w:r>
    </w:p>
    <w:p w:rsidR="00B5386C" w:rsidRDefault="00D34B56" w:rsidP="003D4155">
      <w:pPr>
        <w:pStyle w:val="footnotes-normal"/>
      </w:pPr>
      <w:r w:rsidRPr="00CF5323">
        <w:rPr>
          <w:vertAlign w:val="superscript"/>
        </w:rPr>
        <w:t>[</w:t>
      </w:r>
      <w:r w:rsidR="004C2A46" w:rsidRPr="00CF5323">
        <w:rPr>
          <w:vertAlign w:val="superscript"/>
        </w:rPr>
        <w:t>d</w:t>
      </w:r>
      <w:r w:rsidR="00B5386C" w:rsidRPr="00CF5323">
        <w:rPr>
          <w:vertAlign w:val="superscript"/>
        </w:rPr>
        <w:t>]</w:t>
      </w:r>
      <w:r w:rsidR="00B5386C" w:rsidRPr="0042200E">
        <w:rPr>
          <w:i/>
        </w:rPr>
        <w:t>Twin</w:t>
      </w:r>
      <w:r w:rsidR="00B5386C">
        <w:t>…</w:t>
      </w:r>
      <w:r w:rsidR="00857A3F">
        <w:t xml:space="preserve">Lit. </w:t>
      </w:r>
      <w:r w:rsidR="00B5386C">
        <w:t xml:space="preserve">Gk: </w:t>
      </w:r>
      <w:r w:rsidR="00B5386C" w:rsidRPr="0042200E">
        <w:rPr>
          <w:i/>
        </w:rPr>
        <w:t>Didymus</w:t>
      </w:r>
    </w:p>
    <w:p w:rsidR="00F046B5" w:rsidRDefault="00F046B5" w:rsidP="003D4155">
      <w:pPr>
        <w:pStyle w:val="footnotes-normal"/>
      </w:pPr>
      <w:r w:rsidRPr="00CF5323">
        <w:rPr>
          <w:vertAlign w:val="superscript"/>
        </w:rPr>
        <w:t>[e]</w:t>
      </w:r>
      <w:r w:rsidRPr="0042200E">
        <w:rPr>
          <w:i/>
        </w:rPr>
        <w:t>bring</w:t>
      </w:r>
      <w:r w:rsidR="00857A3F">
        <w:t>…I</w:t>
      </w:r>
      <w:r>
        <w:t xml:space="preserve">n the Gk. text, the polite form of the imperative for </w:t>
      </w:r>
      <w:r>
        <w:rPr>
          <w:i/>
        </w:rPr>
        <w:t xml:space="preserve">bring </w:t>
      </w:r>
      <w:r>
        <w:t>is used</w:t>
      </w:r>
    </w:p>
    <w:p w:rsidR="00120C6C" w:rsidRDefault="00120C6C" w:rsidP="003D4155">
      <w:pPr>
        <w:pStyle w:val="footnotes-normal"/>
      </w:pPr>
      <w:r w:rsidRPr="00CF5323">
        <w:rPr>
          <w:vertAlign w:val="superscript"/>
        </w:rPr>
        <w:t>[f]</w:t>
      </w:r>
      <w:r w:rsidRPr="0042200E">
        <w:rPr>
          <w:i/>
        </w:rPr>
        <w:t>someone who refuses to believe</w:t>
      </w:r>
      <w:r>
        <w:t>…</w:t>
      </w:r>
      <w:r w:rsidRPr="0042200E">
        <w:rPr>
          <w:i/>
        </w:rPr>
        <w:t>someone who believes</w:t>
      </w:r>
      <w:r>
        <w:t>…Or</w:t>
      </w:r>
      <w:r w:rsidR="0042200E">
        <w:t>:</w:t>
      </w:r>
      <w:r>
        <w:t xml:space="preserve"> </w:t>
      </w:r>
      <w:r w:rsidRPr="0042200E">
        <w:rPr>
          <w:i/>
        </w:rPr>
        <w:t>worthless</w:t>
      </w:r>
      <w:r w:rsidR="00B313AD">
        <w:t>…</w:t>
      </w:r>
      <w:r w:rsidRPr="0042200E">
        <w:rPr>
          <w:i/>
        </w:rPr>
        <w:t>reliable</w:t>
      </w:r>
    </w:p>
    <w:p w:rsidR="00003410" w:rsidRDefault="00D34B56" w:rsidP="003D4155">
      <w:pPr>
        <w:pStyle w:val="footnotes-normal"/>
        <w:rPr>
          <w:i/>
        </w:rPr>
      </w:pPr>
      <w:r w:rsidRPr="00CF5323">
        <w:rPr>
          <w:vertAlign w:val="superscript"/>
        </w:rPr>
        <w:t>[</w:t>
      </w:r>
      <w:r w:rsidR="008679AC" w:rsidRPr="00CF5323">
        <w:rPr>
          <w:vertAlign w:val="superscript"/>
        </w:rPr>
        <w:t>g</w:t>
      </w:r>
      <w:r w:rsidR="00003410" w:rsidRPr="00CF5323">
        <w:rPr>
          <w:vertAlign w:val="superscript"/>
        </w:rPr>
        <w:t>]</w:t>
      </w:r>
      <w:r w:rsidR="00003410" w:rsidRPr="0042200E">
        <w:rPr>
          <w:i/>
        </w:rPr>
        <w:t>miracles</w:t>
      </w:r>
      <w:r w:rsidR="00003410">
        <w:t xml:space="preserve">…Lit: </w:t>
      </w:r>
      <w:r w:rsidR="00003410" w:rsidRPr="0042200E">
        <w:rPr>
          <w:i/>
        </w:rPr>
        <w:t>signs</w:t>
      </w:r>
    </w:p>
    <w:p w:rsidR="00834022" w:rsidRPr="00834022" w:rsidRDefault="00834022" w:rsidP="003D4155">
      <w:pPr>
        <w:pStyle w:val="footnotes-normal"/>
      </w:pPr>
      <w:r w:rsidRPr="00CF5323">
        <w:rPr>
          <w:vertAlign w:val="superscript"/>
        </w:rPr>
        <w:t>[h]</w:t>
      </w:r>
      <w:r w:rsidRPr="00834022">
        <w:rPr>
          <w:i/>
        </w:rPr>
        <w:t>through the authority vested in him</w:t>
      </w:r>
      <w:r>
        <w:t xml:space="preserve">…Lit: </w:t>
      </w:r>
      <w:r w:rsidRPr="00834022">
        <w:rPr>
          <w:i/>
        </w:rPr>
        <w:t>in his name</w:t>
      </w:r>
    </w:p>
    <w:p w:rsidR="003D4155" w:rsidRDefault="003D4155" w:rsidP="003D4155">
      <w:pPr>
        <w:pStyle w:val="footnotes-normal"/>
      </w:pPr>
    </w:p>
    <w:p w:rsidR="003D4155" w:rsidRDefault="003D4155" w:rsidP="003D4155">
      <w:pPr>
        <w:pStyle w:val="footnotes-normal"/>
      </w:pPr>
      <w:r w:rsidRPr="00CF5323">
        <w:rPr>
          <w:vertAlign w:val="superscript"/>
        </w:rPr>
        <w:t>[A]</w:t>
      </w:r>
      <w:r w:rsidR="00C95812" w:rsidRPr="0042200E">
        <w:rPr>
          <w:i/>
        </w:rPr>
        <w:t>book of the Bible</w:t>
      </w:r>
      <w:r w:rsidR="00C95812">
        <w:t xml:space="preserve">…Lit: </w:t>
      </w:r>
      <w:r w:rsidR="00C95812" w:rsidRPr="0042200E">
        <w:rPr>
          <w:i/>
        </w:rPr>
        <w:t>book</w:t>
      </w:r>
      <w:r w:rsidR="00C95812">
        <w:t>. This refers to the Gospel of John only. Liberties taken.</w:t>
      </w:r>
    </w:p>
    <w:p w:rsidR="003D4155" w:rsidRDefault="003D4155" w:rsidP="003D4155">
      <w:pPr>
        <w:pStyle w:val="spacer-before-chapter"/>
      </w:pPr>
    </w:p>
    <w:p w:rsidR="00D6580B" w:rsidRDefault="00D6580B" w:rsidP="00D6580B">
      <w:pPr>
        <w:pStyle w:val="Heading2"/>
      </w:pPr>
      <w:r>
        <w:t>John Chapter 21</w:t>
      </w:r>
    </w:p>
    <w:p w:rsidR="00D6580B" w:rsidRDefault="00D6580B" w:rsidP="00D6580B">
      <w:pPr>
        <w:pStyle w:val="verses-narrative"/>
      </w:pPr>
      <w:r w:rsidRPr="00A601EE">
        <w:rPr>
          <w:vertAlign w:val="superscript"/>
        </w:rPr>
        <w:t>1</w:t>
      </w:r>
      <w:r w:rsidR="00250DD2">
        <w:t>After these things</w:t>
      </w:r>
      <w:r w:rsidR="001874BF">
        <w:t xml:space="preserve"> Jesus manifested himself </w:t>
      </w:r>
      <w:r w:rsidR="00B22A5E">
        <w:t xml:space="preserve">once more </w:t>
      </w:r>
      <w:r w:rsidR="001874BF">
        <w:t xml:space="preserve">to the disciples at the Sea of Tiberias. Now this is the way he </w:t>
      </w:r>
      <w:r w:rsidR="009248F4">
        <w:t>made his appearance</w:t>
      </w:r>
      <w:r w:rsidR="001874BF">
        <w:t xml:space="preserve">: </w:t>
      </w:r>
      <w:r w:rsidR="001874BF" w:rsidRPr="00A601EE">
        <w:rPr>
          <w:vertAlign w:val="superscript"/>
        </w:rPr>
        <w:t>2</w:t>
      </w:r>
      <w:r w:rsidR="001874BF">
        <w:t xml:space="preserve">Simon Peter; Thomas (i.e. </w:t>
      </w:r>
      <w:r w:rsidR="00CB60B8">
        <w:t>“</w:t>
      </w:r>
      <w:r w:rsidR="001874BF">
        <w:t>Twin</w:t>
      </w:r>
      <w:r w:rsidR="00CB60B8">
        <w:t>”</w:t>
      </w:r>
      <w:r w:rsidR="001874BF">
        <w:t>); N</w:t>
      </w:r>
      <w:r w:rsidR="009248F4">
        <w:t>athana</w:t>
      </w:r>
      <w:r w:rsidR="001874BF">
        <w:t xml:space="preserve">el, who was from Cana, Galilee; the sons of Zebedee; and two of his other disciples were together. </w:t>
      </w:r>
      <w:r w:rsidR="001874BF" w:rsidRPr="00A601EE">
        <w:rPr>
          <w:vertAlign w:val="superscript"/>
        </w:rPr>
        <w:t>3</w:t>
      </w:r>
      <w:r w:rsidR="001874BF">
        <w:t xml:space="preserve">Simon Peter </w:t>
      </w:r>
      <w:r w:rsidR="001874BF">
        <w:rPr>
          <w:i/>
        </w:rPr>
        <w:t xml:space="preserve">then </w:t>
      </w:r>
      <w:r w:rsidR="001874BF">
        <w:t>tells them, “I’</w:t>
      </w:r>
      <w:r w:rsidR="00B22A5E">
        <w:t xml:space="preserve">m going </w:t>
      </w:r>
      <w:r w:rsidR="001874BF">
        <w:t xml:space="preserve">fishing.” They </w:t>
      </w:r>
      <w:r w:rsidR="00B22A5E">
        <w:rPr>
          <w:i/>
        </w:rPr>
        <w:t xml:space="preserve">then </w:t>
      </w:r>
      <w:r w:rsidR="001874BF">
        <w:t xml:space="preserve">say, “We’re </w:t>
      </w:r>
      <w:r w:rsidR="00B22A5E">
        <w:t>coming</w:t>
      </w:r>
      <w:r w:rsidR="001874BF">
        <w:t xml:space="preserve"> with you.” They left, boarded the boat </w:t>
      </w:r>
      <w:r w:rsidR="001874BF">
        <w:rPr>
          <w:i/>
        </w:rPr>
        <w:t xml:space="preserve">they used for fishing, </w:t>
      </w:r>
      <w:r w:rsidR="001874BF">
        <w:t>and caught nothing that night.</w:t>
      </w:r>
    </w:p>
    <w:p w:rsidR="00AD6BBA" w:rsidRDefault="001874BF" w:rsidP="00D6580B">
      <w:pPr>
        <w:pStyle w:val="verses-narrative"/>
      </w:pPr>
      <w:r w:rsidRPr="00A601EE">
        <w:rPr>
          <w:vertAlign w:val="superscript"/>
        </w:rPr>
        <w:t>4</w:t>
      </w:r>
      <w:r w:rsidR="004329D6">
        <w:t>N</w:t>
      </w:r>
      <w:r w:rsidR="00C32320">
        <w:t xml:space="preserve">ow it had </w:t>
      </w:r>
      <w:r w:rsidR="004329D6">
        <w:t xml:space="preserve">already </w:t>
      </w:r>
      <w:r w:rsidR="00C32320">
        <w:t xml:space="preserve">become </w:t>
      </w:r>
      <w:r w:rsidR="004329D6">
        <w:t xml:space="preserve">early </w:t>
      </w:r>
      <w:r w:rsidR="00C32320">
        <w:rPr>
          <w:i/>
        </w:rPr>
        <w:t>morning</w:t>
      </w:r>
      <w:r w:rsidR="00C32320">
        <w:t xml:space="preserve">. </w:t>
      </w:r>
      <w:r w:rsidR="004329D6">
        <w:t xml:space="preserve">Jesus stood on the shore; the disciples however didn’t know it was </w:t>
      </w:r>
      <w:r w:rsidR="00C32320">
        <w:t>him</w:t>
      </w:r>
      <w:r w:rsidR="004329D6">
        <w:t xml:space="preserve">. </w:t>
      </w:r>
      <w:r w:rsidR="004329D6" w:rsidRPr="00A601EE">
        <w:rPr>
          <w:vertAlign w:val="superscript"/>
        </w:rPr>
        <w:t>5</w:t>
      </w:r>
      <w:r w:rsidR="004329D6">
        <w:t>So Jesus says,</w:t>
      </w:r>
      <w:r w:rsidR="00A729FB">
        <w:t xml:space="preserve"> </w:t>
      </w:r>
      <w:r w:rsidR="004329D6" w:rsidRPr="00FC2F28">
        <w:rPr>
          <w:color w:val="C00000"/>
        </w:rPr>
        <w:t>“Boys</w:t>
      </w:r>
      <w:r w:rsidR="004329D6" w:rsidRPr="00FC2F28">
        <w:rPr>
          <w:color w:val="C00000"/>
          <w:vertAlign w:val="superscript"/>
        </w:rPr>
        <w:t>[A]</w:t>
      </w:r>
      <w:r w:rsidR="004329D6" w:rsidRPr="00FC2F28">
        <w:rPr>
          <w:color w:val="C00000"/>
        </w:rPr>
        <w:t xml:space="preserve">, </w:t>
      </w:r>
      <w:r w:rsidR="00C32320" w:rsidRPr="00FC2F28">
        <w:rPr>
          <w:color w:val="C00000"/>
        </w:rPr>
        <w:t xml:space="preserve">you </w:t>
      </w:r>
      <w:r w:rsidR="004329D6" w:rsidRPr="00FC2F28">
        <w:rPr>
          <w:color w:val="C00000"/>
        </w:rPr>
        <w:t>don’t have any</w:t>
      </w:r>
      <w:r w:rsidR="006A3AFC" w:rsidRPr="00FC2F28">
        <w:rPr>
          <w:color w:val="C00000"/>
        </w:rPr>
        <w:t>thing that’s edible</w:t>
      </w:r>
      <w:r w:rsidR="00106CDA" w:rsidRPr="00FC2F28">
        <w:rPr>
          <w:color w:val="C00000"/>
        </w:rPr>
        <w:t>—</w:t>
      </w:r>
      <w:r w:rsidR="00106CDA" w:rsidRPr="00FC2F28">
        <w:rPr>
          <w:i/>
          <w:color w:val="C00000"/>
        </w:rPr>
        <w:t>namely</w:t>
      </w:r>
      <w:r w:rsidR="00106CDA" w:rsidRPr="00FC2F28">
        <w:rPr>
          <w:color w:val="C00000"/>
        </w:rPr>
        <w:t xml:space="preserve"> </w:t>
      </w:r>
      <w:r w:rsidR="00B7752C" w:rsidRPr="00FC2F28">
        <w:rPr>
          <w:i/>
          <w:color w:val="C00000"/>
        </w:rPr>
        <w:t>fish</w:t>
      </w:r>
      <w:r w:rsidR="00106CDA" w:rsidRPr="00FC2F28">
        <w:rPr>
          <w:color w:val="C00000"/>
          <w:vertAlign w:val="superscript"/>
        </w:rPr>
        <w:t>[B]</w:t>
      </w:r>
      <w:r w:rsidR="00106CDA" w:rsidRPr="00FC2F28">
        <w:rPr>
          <w:i/>
          <w:color w:val="C00000"/>
        </w:rPr>
        <w:t>—</w:t>
      </w:r>
      <w:r w:rsidR="00C32320" w:rsidRPr="00FC2F28">
        <w:rPr>
          <w:color w:val="C00000"/>
        </w:rPr>
        <w:t>now do you</w:t>
      </w:r>
      <w:r w:rsidR="001063F7" w:rsidRPr="00FC2F28">
        <w:rPr>
          <w:color w:val="C00000"/>
        </w:rPr>
        <w:t>?</w:t>
      </w:r>
      <w:r w:rsidR="00250DD2" w:rsidRPr="00FC2F28">
        <w:rPr>
          <w:color w:val="C00000"/>
        </w:rPr>
        <w:t>”</w:t>
      </w:r>
      <w:r w:rsidR="00250DD2">
        <w:t xml:space="preserve"> They replied, “N</w:t>
      </w:r>
      <w:r w:rsidR="004329D6">
        <w:t xml:space="preserve">o.” </w:t>
      </w:r>
      <w:r w:rsidR="004329D6" w:rsidRPr="00A601EE">
        <w:rPr>
          <w:vertAlign w:val="superscript"/>
        </w:rPr>
        <w:t>6</w:t>
      </w:r>
      <w:r w:rsidR="004329D6">
        <w:t xml:space="preserve">So he said, </w:t>
      </w:r>
      <w:r w:rsidR="004329D6" w:rsidRPr="00FC2F28">
        <w:rPr>
          <w:color w:val="C00000"/>
        </w:rPr>
        <w:t xml:space="preserve">“Cast the net over the starboard side of the boat, and you’ll </w:t>
      </w:r>
      <w:r w:rsidR="008544EA" w:rsidRPr="00FC2F28">
        <w:rPr>
          <w:color w:val="C00000"/>
        </w:rPr>
        <w:t>get some</w:t>
      </w:r>
      <w:r w:rsidR="004329D6" w:rsidRPr="00FC2F28">
        <w:rPr>
          <w:color w:val="C00000"/>
        </w:rPr>
        <w:t>.”</w:t>
      </w:r>
      <w:r w:rsidR="004329D6">
        <w:t xml:space="preserve"> So they cast </w:t>
      </w:r>
      <w:r w:rsidR="008544EA">
        <w:rPr>
          <w:i/>
        </w:rPr>
        <w:t xml:space="preserve">the net </w:t>
      </w:r>
      <w:r w:rsidR="008544EA">
        <w:t>and could barely haul it in d</w:t>
      </w:r>
      <w:r w:rsidR="004329D6">
        <w:t xml:space="preserve">ue to the </w:t>
      </w:r>
      <w:r w:rsidR="00A729FB">
        <w:t>huge</w:t>
      </w:r>
      <w:r w:rsidR="001063F7">
        <w:t xml:space="preserve"> number</w:t>
      </w:r>
      <w:r w:rsidR="004329D6">
        <w:t xml:space="preserve"> of fish. </w:t>
      </w:r>
      <w:r w:rsidR="004329D6" w:rsidRPr="00A601EE">
        <w:rPr>
          <w:vertAlign w:val="superscript"/>
        </w:rPr>
        <w:t>7</w:t>
      </w:r>
      <w:r w:rsidR="000249FA">
        <w:t>T</w:t>
      </w:r>
      <w:r w:rsidR="004329D6">
        <w:t xml:space="preserve">hat disciple whom Jesus </w:t>
      </w:r>
      <w:r w:rsidR="005915AD">
        <w:t xml:space="preserve">loved and loved </w:t>
      </w:r>
      <w:r w:rsidR="005915AD">
        <w:rPr>
          <w:i/>
        </w:rPr>
        <w:t xml:space="preserve">then </w:t>
      </w:r>
      <w:r w:rsidR="005915AD">
        <w:t>says t</w:t>
      </w:r>
      <w:r w:rsidR="000249FA">
        <w:t xml:space="preserve">o Peter, “It’s the Lord!” </w:t>
      </w:r>
      <w:r w:rsidR="005915AD">
        <w:t>Simon Peter, after he heard that it’s the Lord</w:t>
      </w:r>
      <w:r w:rsidR="001063F7">
        <w:t>, took off the coat which was wrapped around him (he was naked</w:t>
      </w:r>
      <w:r w:rsidR="00F05B53">
        <w:t xml:space="preserve"> </w:t>
      </w:r>
      <w:r w:rsidR="00F05B53">
        <w:rPr>
          <w:i/>
        </w:rPr>
        <w:t>underneath</w:t>
      </w:r>
      <w:r w:rsidR="001063F7">
        <w:t xml:space="preserve">, you see) and </w:t>
      </w:r>
      <w:r w:rsidR="000249FA">
        <w:t>dove</w:t>
      </w:r>
      <w:r w:rsidR="001063F7">
        <w:t xml:space="preserve"> into the sea. </w:t>
      </w:r>
      <w:r w:rsidR="001063F7" w:rsidRPr="00A601EE">
        <w:rPr>
          <w:vertAlign w:val="superscript"/>
        </w:rPr>
        <w:t>8</w:t>
      </w:r>
      <w:r w:rsidR="001063F7">
        <w:t xml:space="preserve">But the other disciples came </w:t>
      </w:r>
      <w:r w:rsidR="00C06F97" w:rsidRPr="00C06F97">
        <w:t>in</w:t>
      </w:r>
      <w:r w:rsidR="00C06F97">
        <w:rPr>
          <w:i/>
        </w:rPr>
        <w:t xml:space="preserve"> </w:t>
      </w:r>
      <w:r w:rsidR="001063F7">
        <w:t>with the boat, seei</w:t>
      </w:r>
      <w:r w:rsidR="00BD1615">
        <w:t xml:space="preserve">ng that they were not far from </w:t>
      </w:r>
      <w:r w:rsidR="007B4FD3">
        <w:t>land</w:t>
      </w:r>
      <w:r w:rsidR="00AD6BBA">
        <w:t xml:space="preserve">, no, </w:t>
      </w:r>
      <w:r w:rsidR="00AD6BBA">
        <w:rPr>
          <w:i/>
        </w:rPr>
        <w:t>not far at all</w:t>
      </w:r>
      <w:r w:rsidR="00AD6BBA">
        <w:t xml:space="preserve">, </w:t>
      </w:r>
      <w:r w:rsidR="00AD6BBA" w:rsidRPr="00AD6BBA">
        <w:rPr>
          <w:i/>
        </w:rPr>
        <w:t>only</w:t>
      </w:r>
      <w:r w:rsidR="00AD6BBA">
        <w:t xml:space="preserve"> </w:t>
      </w:r>
      <w:r w:rsidR="00106CDA">
        <w:t>about 100 yards/90 meters</w:t>
      </w:r>
      <w:r w:rsidR="00106CDA" w:rsidRPr="00AD6BBA">
        <w:rPr>
          <w:vertAlign w:val="superscript"/>
        </w:rPr>
        <w:t>[C</w:t>
      </w:r>
      <w:r w:rsidR="00BD1615" w:rsidRPr="00AD6BBA">
        <w:rPr>
          <w:vertAlign w:val="superscript"/>
        </w:rPr>
        <w:t>]</w:t>
      </w:r>
      <w:r w:rsidR="00BD1615">
        <w:t xml:space="preserve"> away, dragging the net </w:t>
      </w:r>
      <w:r w:rsidR="00BD1615">
        <w:rPr>
          <w:i/>
        </w:rPr>
        <w:t xml:space="preserve">full </w:t>
      </w:r>
      <w:r w:rsidR="00BD1615" w:rsidRPr="00BD1615">
        <w:t>of</w:t>
      </w:r>
      <w:r w:rsidR="00BD1615">
        <w:rPr>
          <w:i/>
        </w:rPr>
        <w:t xml:space="preserve"> </w:t>
      </w:r>
      <w:r w:rsidR="00AD6BBA">
        <w:t>fish.</w:t>
      </w:r>
    </w:p>
    <w:p w:rsidR="00DA620C" w:rsidRDefault="00AD6BBA" w:rsidP="00D6580B">
      <w:pPr>
        <w:pStyle w:val="verses-narrative"/>
      </w:pPr>
      <w:r w:rsidRPr="00A601EE">
        <w:rPr>
          <w:vertAlign w:val="superscript"/>
        </w:rPr>
        <w:t>9</w:t>
      </w:r>
      <w:r>
        <w:t>A</w:t>
      </w:r>
      <w:r w:rsidR="00BD1615">
        <w:t xml:space="preserve">s they </w:t>
      </w:r>
      <w:r w:rsidR="00BE04CB">
        <w:t>got out onto</w:t>
      </w:r>
      <w:r w:rsidR="00BD1615">
        <w:t xml:space="preserve"> the dry ground</w:t>
      </w:r>
      <w:r w:rsidR="00BE04CB">
        <w:t>,</w:t>
      </w:r>
      <w:r w:rsidR="00BD1615">
        <w:t xml:space="preserve"> they see a charcoal fire </w:t>
      </w:r>
      <w:r w:rsidR="00BE04CB">
        <w:t xml:space="preserve">spread out </w:t>
      </w:r>
      <w:r w:rsidR="00226DF0">
        <w:rPr>
          <w:i/>
        </w:rPr>
        <w:t xml:space="preserve">over the ground </w:t>
      </w:r>
      <w:r w:rsidR="00BD1615">
        <w:t xml:space="preserve">and </w:t>
      </w:r>
      <w:r w:rsidR="0041517E">
        <w:t>grilled</w:t>
      </w:r>
      <w:r w:rsidR="00BD1615">
        <w:t xml:space="preserve"> fish </w:t>
      </w:r>
      <w:r w:rsidR="00BE04CB">
        <w:t xml:space="preserve">laid </w:t>
      </w:r>
      <w:r w:rsidR="00F42DD3">
        <w:t>on top of</w:t>
      </w:r>
      <w:r w:rsidR="00BE04CB">
        <w:rPr>
          <w:i/>
        </w:rPr>
        <w:t xml:space="preserve"> the fire</w:t>
      </w:r>
      <w:r w:rsidR="00226DF0">
        <w:rPr>
          <w:i/>
        </w:rPr>
        <w:t xml:space="preserve">, </w:t>
      </w:r>
      <w:r w:rsidR="00226DF0">
        <w:t>plus</w:t>
      </w:r>
      <w:r w:rsidR="00BD1615">
        <w:t xml:space="preserve"> bread. </w:t>
      </w:r>
      <w:r w:rsidR="00BD1615" w:rsidRPr="00A601EE">
        <w:rPr>
          <w:vertAlign w:val="superscript"/>
        </w:rPr>
        <w:t>10</w:t>
      </w:r>
      <w:r w:rsidR="00BD1615">
        <w:t xml:space="preserve">Jesus </w:t>
      </w:r>
      <w:r w:rsidR="00BD1615">
        <w:rPr>
          <w:i/>
        </w:rPr>
        <w:t xml:space="preserve">then </w:t>
      </w:r>
      <w:r w:rsidR="00BD1615">
        <w:t xml:space="preserve">tells them, </w:t>
      </w:r>
      <w:r w:rsidR="00BD1615" w:rsidRPr="00FC2F28">
        <w:rPr>
          <w:color w:val="C00000"/>
        </w:rPr>
        <w:t>“</w:t>
      </w:r>
      <w:r w:rsidR="00F44AEA" w:rsidRPr="00FC2F28">
        <w:rPr>
          <w:color w:val="C00000"/>
        </w:rPr>
        <w:t>Pull</w:t>
      </w:r>
      <w:r w:rsidR="0013373C" w:rsidRPr="00FC2F28">
        <w:rPr>
          <w:color w:val="C00000"/>
        </w:rPr>
        <w:t xml:space="preserve"> out</w:t>
      </w:r>
      <w:r w:rsidR="00226DF0" w:rsidRPr="00FC2F28">
        <w:rPr>
          <w:color w:val="C00000"/>
        </w:rPr>
        <w:t xml:space="preserve"> the fish that you caught just now</w:t>
      </w:r>
      <w:r w:rsidR="007B4FD3" w:rsidRPr="00FC2F28">
        <w:rPr>
          <w:color w:val="C00000"/>
        </w:rPr>
        <w:t>.”</w:t>
      </w:r>
      <w:r w:rsidR="007B4FD3">
        <w:t xml:space="preserve"> </w:t>
      </w:r>
      <w:r w:rsidR="007B4FD3" w:rsidRPr="00A601EE">
        <w:rPr>
          <w:vertAlign w:val="superscript"/>
        </w:rPr>
        <w:t>11</w:t>
      </w:r>
      <w:r w:rsidR="007B4FD3">
        <w:t xml:space="preserve">So Simon Peter </w:t>
      </w:r>
      <w:r w:rsidR="0013373C">
        <w:t>went over</w:t>
      </w:r>
      <w:r w:rsidR="007B4FD3">
        <w:t xml:space="preserve"> an</w:t>
      </w:r>
      <w:r w:rsidR="00F44AEA">
        <w:t xml:space="preserve">d dragged the net </w:t>
      </w:r>
      <w:r w:rsidR="007B4FD3">
        <w:t xml:space="preserve">full of </w:t>
      </w:r>
      <w:r w:rsidR="009920F1">
        <w:t>enormous</w:t>
      </w:r>
      <w:r w:rsidR="007B4FD3">
        <w:t xml:space="preserve"> fish</w:t>
      </w:r>
      <w:r w:rsidR="00F44AEA">
        <w:t xml:space="preserve"> onto the land</w:t>
      </w:r>
      <w:r w:rsidR="007B4FD3">
        <w:t xml:space="preserve">, </w:t>
      </w:r>
      <w:r w:rsidR="00F44AEA">
        <w:t>153</w:t>
      </w:r>
      <w:r w:rsidR="007B4FD3">
        <w:t xml:space="preserve"> </w:t>
      </w:r>
      <w:r w:rsidR="007B4FD3">
        <w:rPr>
          <w:i/>
        </w:rPr>
        <w:t xml:space="preserve">in </w:t>
      </w:r>
      <w:r w:rsidR="00F44AEA">
        <w:rPr>
          <w:i/>
        </w:rPr>
        <w:t>all</w:t>
      </w:r>
      <w:r w:rsidR="001916D4">
        <w:t>. T</w:t>
      </w:r>
      <w:r w:rsidR="007B4FD3">
        <w:t xml:space="preserve">he net </w:t>
      </w:r>
      <w:r w:rsidR="00250DD2">
        <w:t>didn’t tear, even though</w:t>
      </w:r>
      <w:r w:rsidR="001916D4">
        <w:t xml:space="preserve"> there </w:t>
      </w:r>
      <w:r w:rsidR="00250DD2">
        <w:t>were</w:t>
      </w:r>
      <w:r w:rsidR="001916D4">
        <w:t xml:space="preserve"> so many </w:t>
      </w:r>
      <w:r w:rsidR="001916D4">
        <w:rPr>
          <w:i/>
        </w:rPr>
        <w:t>fish</w:t>
      </w:r>
      <w:r w:rsidR="007B4FD3">
        <w:t>.</w:t>
      </w:r>
    </w:p>
    <w:p w:rsidR="001874BF" w:rsidRDefault="007B4FD3" w:rsidP="00D6580B">
      <w:pPr>
        <w:pStyle w:val="verses-narrative"/>
      </w:pPr>
      <w:r w:rsidRPr="00A601EE">
        <w:rPr>
          <w:vertAlign w:val="superscript"/>
        </w:rPr>
        <w:t>12</w:t>
      </w:r>
      <w:r>
        <w:t xml:space="preserve">Jesus </w:t>
      </w:r>
      <w:r>
        <w:rPr>
          <w:i/>
        </w:rPr>
        <w:t xml:space="preserve">then </w:t>
      </w:r>
      <w:r w:rsidR="009920F1">
        <w:t>tells</w:t>
      </w:r>
      <w:r>
        <w:t xml:space="preserve"> them, </w:t>
      </w:r>
      <w:r w:rsidRPr="00FC2F28">
        <w:rPr>
          <w:color w:val="C00000"/>
        </w:rPr>
        <w:t>“Come have breakfast.”</w:t>
      </w:r>
      <w:r>
        <w:t xml:space="preserve"> Now none of the disciples dared </w:t>
      </w:r>
      <w:r w:rsidR="00DA620C">
        <w:t>to question who he was</w:t>
      </w:r>
      <w:r>
        <w:t>—</w:t>
      </w:r>
      <w:r w:rsidR="00DA620C">
        <w:t>t</w:t>
      </w:r>
      <w:r>
        <w:t xml:space="preserve">hey knew he was the Lord. </w:t>
      </w:r>
      <w:r w:rsidRPr="00A601EE">
        <w:rPr>
          <w:vertAlign w:val="superscript"/>
        </w:rPr>
        <w:t>13</w:t>
      </w:r>
      <w:r>
        <w:t xml:space="preserve">Jesus </w:t>
      </w:r>
      <w:r>
        <w:rPr>
          <w:i/>
        </w:rPr>
        <w:t xml:space="preserve">then </w:t>
      </w:r>
      <w:r w:rsidR="00DA620C">
        <w:t xml:space="preserve">comes and </w:t>
      </w:r>
      <w:r>
        <w:t xml:space="preserve">takes the bread </w:t>
      </w:r>
      <w:r w:rsidR="00DA620C">
        <w:t>and passes it out</w:t>
      </w:r>
      <w:r>
        <w:t xml:space="preserve"> to them, and the </w:t>
      </w:r>
      <w:r w:rsidR="0041517E">
        <w:t xml:space="preserve">grilled </w:t>
      </w:r>
      <w:r>
        <w:t xml:space="preserve">fish likewise. </w:t>
      </w:r>
      <w:r w:rsidRPr="00A601EE">
        <w:rPr>
          <w:vertAlign w:val="superscript"/>
        </w:rPr>
        <w:t>14</w:t>
      </w:r>
      <w:r>
        <w:t xml:space="preserve">This is the third time Jesus appeared to the disciples after he was raised </w:t>
      </w:r>
      <w:r w:rsidR="00DA620C">
        <w:t>from</w:t>
      </w:r>
      <w:r>
        <w:t xml:space="preserve"> the dead.</w:t>
      </w:r>
    </w:p>
    <w:p w:rsidR="00405E2B" w:rsidRPr="00FC2F28" w:rsidRDefault="007B4FD3" w:rsidP="00405E2B">
      <w:pPr>
        <w:pStyle w:val="verses-narrative"/>
        <w:rPr>
          <w:color w:val="C00000"/>
        </w:rPr>
      </w:pPr>
      <w:r w:rsidRPr="00A601EE">
        <w:rPr>
          <w:vertAlign w:val="superscript"/>
        </w:rPr>
        <w:t>15</w:t>
      </w:r>
      <w:r w:rsidR="009B285C">
        <w:t>W</w:t>
      </w:r>
      <w:r>
        <w:t>hen the</w:t>
      </w:r>
      <w:r w:rsidR="00DA620C">
        <w:t>y</w:t>
      </w:r>
      <w:r>
        <w:t xml:space="preserve"> finished </w:t>
      </w:r>
      <w:r w:rsidR="00DA620C">
        <w:t>with</w:t>
      </w:r>
      <w:r>
        <w:t xml:space="preserve"> breakfast, Jesus </w:t>
      </w:r>
      <w:r w:rsidRPr="007B4FD3">
        <w:rPr>
          <w:i/>
        </w:rPr>
        <w:t>then</w:t>
      </w:r>
      <w:r>
        <w:t xml:space="preserve"> says to Simon Peter,</w:t>
      </w:r>
      <w:r w:rsidR="00405E2B">
        <w:t xml:space="preserve"> </w:t>
      </w:r>
      <w:r w:rsidRPr="00FC2F28">
        <w:rPr>
          <w:color w:val="C00000"/>
        </w:rPr>
        <w:t>“Si</w:t>
      </w:r>
      <w:r w:rsidR="00DA620C" w:rsidRPr="00FC2F28">
        <w:rPr>
          <w:color w:val="C00000"/>
        </w:rPr>
        <w:t>mon son of John</w:t>
      </w:r>
      <w:r w:rsidR="00DA620C" w:rsidRPr="00FC2F28">
        <w:rPr>
          <w:color w:val="C00000"/>
          <w:vertAlign w:val="superscript"/>
        </w:rPr>
        <w:t>[D]</w:t>
      </w:r>
      <w:r w:rsidRPr="00FC2F28">
        <w:rPr>
          <w:color w:val="C00000"/>
        </w:rPr>
        <w:t>, do you love me more than these</w:t>
      </w:r>
      <w:r w:rsidR="0041517E" w:rsidRPr="00FC2F28">
        <w:rPr>
          <w:color w:val="C00000"/>
          <w:vertAlign w:val="superscript"/>
        </w:rPr>
        <w:t>[a]</w:t>
      </w:r>
      <w:r w:rsidRPr="00FC2F28">
        <w:rPr>
          <w:color w:val="C00000"/>
        </w:rPr>
        <w:t>?”</w:t>
      </w:r>
    </w:p>
    <w:p w:rsidR="00405E2B" w:rsidRDefault="0064292D" w:rsidP="00D6580B">
      <w:pPr>
        <w:pStyle w:val="verses-narrative"/>
      </w:pPr>
      <w:r>
        <w:t>He tells him, “Yes, Lord, you know I love you as a close friend does.”</w:t>
      </w:r>
    </w:p>
    <w:p w:rsidR="00405E2B" w:rsidRDefault="0064292D" w:rsidP="00D6580B">
      <w:pPr>
        <w:pStyle w:val="verses-narrative"/>
      </w:pPr>
      <w:r>
        <w:t xml:space="preserve">He </w:t>
      </w:r>
      <w:r>
        <w:rPr>
          <w:i/>
        </w:rPr>
        <w:t xml:space="preserve">then </w:t>
      </w:r>
      <w:r>
        <w:t xml:space="preserve">tells him, </w:t>
      </w:r>
      <w:r w:rsidRPr="00FC2F28">
        <w:rPr>
          <w:color w:val="C00000"/>
        </w:rPr>
        <w:t>“Feed my lambs.”</w:t>
      </w:r>
    </w:p>
    <w:p w:rsidR="00405E2B" w:rsidRDefault="0064292D" w:rsidP="00D6580B">
      <w:pPr>
        <w:pStyle w:val="verses-narrative"/>
      </w:pPr>
      <w:r w:rsidRPr="008051C1">
        <w:rPr>
          <w:vertAlign w:val="superscript"/>
        </w:rPr>
        <w:t>16</w:t>
      </w:r>
      <w:r>
        <w:t xml:space="preserve">He </w:t>
      </w:r>
      <w:r>
        <w:rPr>
          <w:i/>
        </w:rPr>
        <w:t xml:space="preserve">then </w:t>
      </w:r>
      <w:r w:rsidR="00405E2B">
        <w:t xml:space="preserve">says </w:t>
      </w:r>
      <w:r>
        <w:t>a second time, “Simon son of John, do you love me?”</w:t>
      </w:r>
    </w:p>
    <w:p w:rsidR="00405E2B" w:rsidRPr="00FC2F28" w:rsidRDefault="0064292D" w:rsidP="00D6580B">
      <w:pPr>
        <w:pStyle w:val="verses-narrative"/>
        <w:rPr>
          <w:color w:val="C00000"/>
        </w:rPr>
      </w:pPr>
      <w:r>
        <w:t xml:space="preserve">He </w:t>
      </w:r>
      <w:r>
        <w:rPr>
          <w:i/>
        </w:rPr>
        <w:t xml:space="preserve">then </w:t>
      </w:r>
      <w:r w:rsidR="00405E2B">
        <w:t>tells him</w:t>
      </w:r>
      <w:r>
        <w:t>, “</w:t>
      </w:r>
      <w:r w:rsidRPr="00FC2F28">
        <w:rPr>
          <w:color w:val="C00000"/>
        </w:rPr>
        <w:t>Yes, Lord, you know I love you as a close friend does.”</w:t>
      </w:r>
    </w:p>
    <w:p w:rsidR="00405E2B" w:rsidRDefault="0064292D" w:rsidP="00D6580B">
      <w:pPr>
        <w:pStyle w:val="verses-narrative"/>
      </w:pPr>
      <w:r>
        <w:t xml:space="preserve">He </w:t>
      </w:r>
      <w:r>
        <w:rPr>
          <w:i/>
        </w:rPr>
        <w:t xml:space="preserve">then </w:t>
      </w:r>
      <w:r w:rsidR="004901E0">
        <w:t>tells him, “Be a shepherd</w:t>
      </w:r>
      <w:r w:rsidR="004901E0" w:rsidRPr="00A601EE">
        <w:rPr>
          <w:vertAlign w:val="superscript"/>
        </w:rPr>
        <w:t>[b]</w:t>
      </w:r>
      <w:r w:rsidR="004901E0">
        <w:t xml:space="preserve"> to</w:t>
      </w:r>
      <w:r>
        <w:t xml:space="preserve"> my sheep.”</w:t>
      </w:r>
    </w:p>
    <w:p w:rsidR="00405E2B" w:rsidRPr="00FC2F28" w:rsidRDefault="0064292D" w:rsidP="00D6580B">
      <w:pPr>
        <w:pStyle w:val="verses-narrative"/>
        <w:rPr>
          <w:color w:val="C00000"/>
        </w:rPr>
      </w:pPr>
      <w:r w:rsidRPr="00A601EE">
        <w:rPr>
          <w:vertAlign w:val="superscript"/>
        </w:rPr>
        <w:t>17</w:t>
      </w:r>
      <w:r>
        <w:t xml:space="preserve">He </w:t>
      </w:r>
      <w:r>
        <w:rPr>
          <w:i/>
        </w:rPr>
        <w:t xml:space="preserve">then </w:t>
      </w:r>
      <w:r>
        <w:t xml:space="preserve">says a third time, </w:t>
      </w:r>
      <w:r w:rsidRPr="00FC2F28">
        <w:rPr>
          <w:color w:val="C00000"/>
        </w:rPr>
        <w:t>“Simon son of John, do you love me as a close friend</w:t>
      </w:r>
      <w:r w:rsidR="004901E0" w:rsidRPr="00FC2F28">
        <w:rPr>
          <w:color w:val="C00000"/>
        </w:rPr>
        <w:t xml:space="preserve"> does</w:t>
      </w:r>
      <w:r w:rsidRPr="00FC2F28">
        <w:rPr>
          <w:color w:val="C00000"/>
        </w:rPr>
        <w:t>?”</w:t>
      </w:r>
    </w:p>
    <w:p w:rsidR="00405E2B" w:rsidRDefault="0064292D" w:rsidP="00D6580B">
      <w:pPr>
        <w:pStyle w:val="verses-narrative"/>
      </w:pPr>
      <w:r>
        <w:t xml:space="preserve">Peter was </w:t>
      </w:r>
      <w:r w:rsidR="004901E0">
        <w:t>grieved</w:t>
      </w:r>
      <w:r>
        <w:t xml:space="preserve"> that he said to him a third time, </w:t>
      </w:r>
      <w:r w:rsidRPr="00FC2F28">
        <w:rPr>
          <w:color w:val="C00000"/>
        </w:rPr>
        <w:t>“Do you love</w:t>
      </w:r>
      <w:r w:rsidR="004901E0" w:rsidRPr="00FC2F28">
        <w:rPr>
          <w:color w:val="C00000"/>
        </w:rPr>
        <w:t xml:space="preserve"> me</w:t>
      </w:r>
      <w:r w:rsidR="00EA2E59" w:rsidRPr="00FC2F28">
        <w:rPr>
          <w:color w:val="C00000"/>
        </w:rPr>
        <w:t xml:space="preserve"> as a close friend?”</w:t>
      </w:r>
      <w:r w:rsidR="00EA2E59">
        <w:t xml:space="preserve"> H</w:t>
      </w:r>
      <w:r>
        <w:t xml:space="preserve">e </w:t>
      </w:r>
      <w:r>
        <w:rPr>
          <w:i/>
        </w:rPr>
        <w:t xml:space="preserve">then </w:t>
      </w:r>
      <w:r>
        <w:t xml:space="preserve">says to </w:t>
      </w:r>
      <w:r w:rsidR="00405E2B">
        <w:t>him, “Lord, you know all things;</w:t>
      </w:r>
      <w:r>
        <w:t xml:space="preserve"> you understand that I love you as a close friend.”</w:t>
      </w:r>
    </w:p>
    <w:p w:rsidR="00405E2B" w:rsidRDefault="0064292D" w:rsidP="00D6580B">
      <w:pPr>
        <w:pStyle w:val="verses-narrative"/>
      </w:pPr>
      <w:r>
        <w:t xml:space="preserve">Jesus </w:t>
      </w:r>
      <w:r>
        <w:rPr>
          <w:i/>
        </w:rPr>
        <w:t xml:space="preserve">then </w:t>
      </w:r>
      <w:r>
        <w:t xml:space="preserve">says to him, </w:t>
      </w:r>
      <w:r w:rsidRPr="00FC2F28">
        <w:rPr>
          <w:color w:val="C00000"/>
        </w:rPr>
        <w:t>“Feed my sheep.</w:t>
      </w:r>
      <w:r w:rsidR="0021241B" w:rsidRPr="00FC2F28">
        <w:rPr>
          <w:color w:val="C00000"/>
        </w:rPr>
        <w:t>”</w:t>
      </w:r>
    </w:p>
    <w:p w:rsidR="007B4FD3" w:rsidRPr="00FC2F28" w:rsidRDefault="0064292D" w:rsidP="00D6580B">
      <w:pPr>
        <w:pStyle w:val="verses-narrative"/>
        <w:rPr>
          <w:color w:val="C00000"/>
        </w:rPr>
      </w:pPr>
      <w:r w:rsidRPr="00FC2F28">
        <w:rPr>
          <w:color w:val="C00000"/>
          <w:vertAlign w:val="superscript"/>
        </w:rPr>
        <w:t>18</w:t>
      </w:r>
      <w:r w:rsidR="00405E2B" w:rsidRPr="00FC2F28">
        <w:rPr>
          <w:color w:val="C00000"/>
        </w:rPr>
        <w:t>”</w:t>
      </w:r>
      <w:r w:rsidRPr="00FC2F28">
        <w:rPr>
          <w:color w:val="C00000"/>
        </w:rPr>
        <w:t>I’m telling you the honest-to-goodness truth—</w:t>
      </w:r>
      <w:r w:rsidR="0021241B" w:rsidRPr="00FC2F28">
        <w:rPr>
          <w:color w:val="C00000"/>
        </w:rPr>
        <w:t>I really am: when you were</w:t>
      </w:r>
      <w:r w:rsidRPr="00FC2F28">
        <w:rPr>
          <w:color w:val="C00000"/>
        </w:rPr>
        <w:t xml:space="preserve"> </w:t>
      </w:r>
      <w:r w:rsidR="0021241B" w:rsidRPr="00FC2F28">
        <w:rPr>
          <w:color w:val="C00000"/>
        </w:rPr>
        <w:t xml:space="preserve">a </w:t>
      </w:r>
      <w:r w:rsidRPr="00FC2F28">
        <w:rPr>
          <w:color w:val="C00000"/>
        </w:rPr>
        <w:t>young man</w:t>
      </w:r>
      <w:r w:rsidR="0021241B" w:rsidRPr="00FC2F28">
        <w:rPr>
          <w:color w:val="C00000"/>
        </w:rPr>
        <w:t xml:space="preserve"> in your late teens</w:t>
      </w:r>
      <w:r w:rsidRPr="00FC2F28">
        <w:rPr>
          <w:color w:val="C00000"/>
        </w:rPr>
        <w:t xml:space="preserve">, you </w:t>
      </w:r>
      <w:r w:rsidR="00715E3D" w:rsidRPr="00FC2F28">
        <w:rPr>
          <w:color w:val="C00000"/>
        </w:rPr>
        <w:t xml:space="preserve">got yourself ready </w:t>
      </w:r>
      <w:r w:rsidR="00715E3D" w:rsidRPr="00FC2F28">
        <w:rPr>
          <w:i/>
          <w:color w:val="C00000"/>
        </w:rPr>
        <w:t xml:space="preserve">for the day ahead of you </w:t>
      </w:r>
      <w:r w:rsidR="00715E3D" w:rsidRPr="00FC2F28">
        <w:rPr>
          <w:color w:val="C00000"/>
        </w:rPr>
        <w:t>time and time again</w:t>
      </w:r>
      <w:r w:rsidR="00715E3D" w:rsidRPr="00FC2F28">
        <w:rPr>
          <w:color w:val="C00000"/>
          <w:vertAlign w:val="superscript"/>
        </w:rPr>
        <w:t>[c]</w:t>
      </w:r>
      <w:r w:rsidR="00715E3D" w:rsidRPr="00FC2F28">
        <w:rPr>
          <w:color w:val="C00000"/>
        </w:rPr>
        <w:t xml:space="preserve"> and went here and there,</w:t>
      </w:r>
      <w:r w:rsidRPr="00FC2F28">
        <w:rPr>
          <w:color w:val="C00000"/>
        </w:rPr>
        <w:t xml:space="preserve"> wherever you wanted. But when you </w:t>
      </w:r>
      <w:r w:rsidR="001B029D" w:rsidRPr="00FC2F28">
        <w:rPr>
          <w:color w:val="C00000"/>
        </w:rPr>
        <w:t xml:space="preserve">do finally </w:t>
      </w:r>
      <w:r w:rsidRPr="00FC2F28">
        <w:rPr>
          <w:color w:val="C00000"/>
        </w:rPr>
        <w:t xml:space="preserve">grow old, you will stretch your hands </w:t>
      </w:r>
      <w:r w:rsidR="001B029D" w:rsidRPr="00FC2F28">
        <w:rPr>
          <w:color w:val="C00000"/>
        </w:rPr>
        <w:t xml:space="preserve">out </w:t>
      </w:r>
      <w:r w:rsidRPr="00FC2F28">
        <w:rPr>
          <w:color w:val="C00000"/>
        </w:rPr>
        <w:t xml:space="preserve">and another will </w:t>
      </w:r>
      <w:r w:rsidR="001B029D" w:rsidRPr="00FC2F28">
        <w:rPr>
          <w:color w:val="C00000"/>
        </w:rPr>
        <w:t>get you ready</w:t>
      </w:r>
      <w:r w:rsidR="001B029D" w:rsidRPr="00FC2F28">
        <w:rPr>
          <w:color w:val="C00000"/>
          <w:vertAlign w:val="superscript"/>
        </w:rPr>
        <w:t>[c]</w:t>
      </w:r>
      <w:r w:rsidR="001B029D" w:rsidRPr="00FC2F28">
        <w:rPr>
          <w:color w:val="C00000"/>
        </w:rPr>
        <w:t xml:space="preserve"> </w:t>
      </w:r>
      <w:r w:rsidRPr="00FC2F28">
        <w:rPr>
          <w:color w:val="C00000"/>
        </w:rPr>
        <w:t xml:space="preserve">and will carry you where you </w:t>
      </w:r>
      <w:r w:rsidR="006A1812" w:rsidRPr="00FC2F28">
        <w:rPr>
          <w:color w:val="C00000"/>
        </w:rPr>
        <w:t>don’t want</w:t>
      </w:r>
      <w:r w:rsidRPr="00FC2F28">
        <w:rPr>
          <w:color w:val="C00000"/>
        </w:rPr>
        <w:t xml:space="preserve"> to go.</w:t>
      </w:r>
      <w:r w:rsidR="006A1812" w:rsidRPr="00FC2F28">
        <w:rPr>
          <w:color w:val="C00000"/>
          <w:vertAlign w:val="superscript"/>
        </w:rPr>
        <w:t>[E]</w:t>
      </w:r>
      <w:r w:rsidR="006A1812" w:rsidRPr="00FC2F28">
        <w:rPr>
          <w:color w:val="C00000"/>
        </w:rPr>
        <w:t xml:space="preserve">” </w:t>
      </w:r>
      <w:r w:rsidR="006A1812" w:rsidRPr="00FC2F28">
        <w:rPr>
          <w:color w:val="000000" w:themeColor="text1"/>
          <w:vertAlign w:val="superscript"/>
        </w:rPr>
        <w:t>19</w:t>
      </w:r>
      <w:r w:rsidR="006A1812" w:rsidRPr="00FC2F28">
        <w:rPr>
          <w:color w:val="000000" w:themeColor="text1"/>
        </w:rPr>
        <w:t>H</w:t>
      </w:r>
      <w:r w:rsidRPr="00FC2F28">
        <w:rPr>
          <w:color w:val="000000" w:themeColor="text1"/>
        </w:rPr>
        <w:t xml:space="preserve">e said this </w:t>
      </w:r>
      <w:r w:rsidR="00DF2FEA" w:rsidRPr="00FC2F28">
        <w:rPr>
          <w:color w:val="000000" w:themeColor="text1"/>
        </w:rPr>
        <w:t xml:space="preserve">signifying and </w:t>
      </w:r>
      <w:r w:rsidR="006A1812" w:rsidRPr="00FC2F28">
        <w:rPr>
          <w:color w:val="000000" w:themeColor="text1"/>
        </w:rPr>
        <w:t>insinuating</w:t>
      </w:r>
      <w:r w:rsidRPr="00FC2F28">
        <w:rPr>
          <w:color w:val="000000" w:themeColor="text1"/>
        </w:rPr>
        <w:t xml:space="preserve"> what </w:t>
      </w:r>
      <w:r w:rsidR="00DF2FEA" w:rsidRPr="00FC2F28">
        <w:rPr>
          <w:color w:val="000000" w:themeColor="text1"/>
        </w:rPr>
        <w:t>sort</w:t>
      </w:r>
      <w:r w:rsidRPr="00FC2F28">
        <w:rPr>
          <w:color w:val="000000" w:themeColor="text1"/>
        </w:rPr>
        <w:t xml:space="preserve"> of death he will glo</w:t>
      </w:r>
      <w:r w:rsidR="00F151FA" w:rsidRPr="00FC2F28">
        <w:rPr>
          <w:color w:val="000000" w:themeColor="text1"/>
        </w:rPr>
        <w:t>rify God</w:t>
      </w:r>
      <w:r w:rsidR="00405E2B" w:rsidRPr="00FC2F28">
        <w:rPr>
          <w:color w:val="000000" w:themeColor="text1"/>
        </w:rPr>
        <w:t xml:space="preserve"> </w:t>
      </w:r>
      <w:r w:rsidR="00405E2B" w:rsidRPr="00FC2F28">
        <w:rPr>
          <w:i/>
          <w:color w:val="000000" w:themeColor="text1"/>
        </w:rPr>
        <w:t>with</w:t>
      </w:r>
      <w:r w:rsidR="00DF2FEA" w:rsidRPr="00FC2F28">
        <w:rPr>
          <w:color w:val="000000" w:themeColor="text1"/>
        </w:rPr>
        <w:t>. A</w:t>
      </w:r>
      <w:r w:rsidR="00F151FA" w:rsidRPr="00FC2F28">
        <w:rPr>
          <w:color w:val="000000" w:themeColor="text1"/>
        </w:rPr>
        <w:t xml:space="preserve">fter he said this, he </w:t>
      </w:r>
      <w:r w:rsidR="00F151FA" w:rsidRPr="00FC2F28">
        <w:rPr>
          <w:i/>
          <w:color w:val="000000" w:themeColor="text1"/>
        </w:rPr>
        <w:t xml:space="preserve">then </w:t>
      </w:r>
      <w:r w:rsidR="00F151FA" w:rsidRPr="00FC2F28">
        <w:rPr>
          <w:color w:val="000000" w:themeColor="text1"/>
        </w:rPr>
        <w:t xml:space="preserve">tells him, </w:t>
      </w:r>
      <w:r w:rsidR="00F151FA" w:rsidRPr="00FC2F28">
        <w:rPr>
          <w:color w:val="C00000"/>
        </w:rPr>
        <w:t>“Follow me</w:t>
      </w:r>
      <w:r w:rsidR="008D6F68" w:rsidRPr="00FC2F28">
        <w:rPr>
          <w:color w:val="C00000"/>
        </w:rPr>
        <w:t xml:space="preserve">, </w:t>
      </w:r>
      <w:r w:rsidR="008D6F68" w:rsidRPr="00FC2F28">
        <w:rPr>
          <w:i/>
          <w:color w:val="C00000"/>
        </w:rPr>
        <w:t>even</w:t>
      </w:r>
      <w:r w:rsidR="008D6F68" w:rsidRPr="00FC2F28">
        <w:rPr>
          <w:color w:val="C00000"/>
        </w:rPr>
        <w:t xml:space="preserve"> </w:t>
      </w:r>
      <w:r w:rsidR="008D6F68" w:rsidRPr="00FC2F28">
        <w:rPr>
          <w:i/>
          <w:color w:val="C00000"/>
        </w:rPr>
        <w:t>in death</w:t>
      </w:r>
      <w:r w:rsidR="008D6F68" w:rsidRPr="00FC2F28">
        <w:rPr>
          <w:color w:val="C00000"/>
          <w:vertAlign w:val="superscript"/>
        </w:rPr>
        <w:t>[d]</w:t>
      </w:r>
      <w:r w:rsidR="00F151FA" w:rsidRPr="00FC2F28">
        <w:rPr>
          <w:color w:val="C00000"/>
        </w:rPr>
        <w:t>.”</w:t>
      </w:r>
    </w:p>
    <w:p w:rsidR="00F151FA" w:rsidRPr="00FC2F28" w:rsidRDefault="00441542" w:rsidP="00D6580B">
      <w:pPr>
        <w:pStyle w:val="verses-narrative"/>
        <w:rPr>
          <w:color w:val="C00000"/>
        </w:rPr>
      </w:pPr>
      <w:r w:rsidRPr="00A601EE">
        <w:rPr>
          <w:vertAlign w:val="superscript"/>
        </w:rPr>
        <w:t>20</w:t>
      </w:r>
      <w:r w:rsidR="00F151FA">
        <w:t xml:space="preserve">Peter </w:t>
      </w:r>
      <w:r w:rsidR="00A830A2">
        <w:t xml:space="preserve">turns </w:t>
      </w:r>
      <w:r w:rsidR="00526CA0">
        <w:t>to face</w:t>
      </w:r>
      <w:r w:rsidR="00A830A2">
        <w:t xml:space="preserve"> </w:t>
      </w:r>
      <w:r w:rsidR="00526CA0">
        <w:t xml:space="preserve">and </w:t>
      </w:r>
      <w:r w:rsidR="00EA2E59">
        <w:t>look at</w:t>
      </w:r>
      <w:r w:rsidR="00526CA0">
        <w:t xml:space="preserve"> </w:t>
      </w:r>
      <w:r w:rsidR="00A830A2">
        <w:t xml:space="preserve">the disciple </w:t>
      </w:r>
      <w:r w:rsidR="00EA2E59">
        <w:t xml:space="preserve">who was following </w:t>
      </w:r>
      <w:r w:rsidR="00EA2E59">
        <w:rPr>
          <w:i/>
        </w:rPr>
        <w:t xml:space="preserve">them, </w:t>
      </w:r>
      <w:r w:rsidR="00EA2E59">
        <w:t xml:space="preserve">the one </w:t>
      </w:r>
      <w:r w:rsidR="00A830A2">
        <w:t>whom</w:t>
      </w:r>
      <w:r w:rsidR="00EA2E59">
        <w:t xml:space="preserve"> Jesus loved and loved</w:t>
      </w:r>
      <w:r w:rsidR="00A830A2">
        <w:t xml:space="preserve">, </w:t>
      </w:r>
      <w:r w:rsidR="00DF2FEA">
        <w:t xml:space="preserve">the person </w:t>
      </w:r>
      <w:r w:rsidR="00A830A2">
        <w:t xml:space="preserve">who also was </w:t>
      </w:r>
      <w:r w:rsidR="00EA2E59">
        <w:t xml:space="preserve">the one </w:t>
      </w:r>
      <w:r w:rsidR="008413BE">
        <w:t>leaning against him at the dinner</w:t>
      </w:r>
      <w:r w:rsidR="00526CA0" w:rsidRPr="00A601EE">
        <w:rPr>
          <w:vertAlign w:val="superscript"/>
        </w:rPr>
        <w:t>[e]</w:t>
      </w:r>
      <w:r w:rsidR="008413BE">
        <w:t xml:space="preserve"> </w:t>
      </w:r>
      <w:r w:rsidR="008413BE">
        <w:rPr>
          <w:i/>
        </w:rPr>
        <w:t>they had</w:t>
      </w:r>
      <w:r w:rsidR="00526CA0">
        <w:rPr>
          <w:i/>
        </w:rPr>
        <w:t xml:space="preserve"> </w:t>
      </w:r>
      <w:r w:rsidR="00DF2FEA">
        <w:t xml:space="preserve">and said, “Lord, who’s </w:t>
      </w:r>
      <w:r w:rsidR="00350447">
        <w:t>your betrayer</w:t>
      </w:r>
      <w:r w:rsidR="00526CA0">
        <w:t>?</w:t>
      </w:r>
      <w:r w:rsidR="00EA2E59">
        <w:t xml:space="preserve">” </w:t>
      </w:r>
      <w:r w:rsidR="00EA2E59" w:rsidRPr="00A601EE">
        <w:rPr>
          <w:vertAlign w:val="superscript"/>
        </w:rPr>
        <w:t>21</w:t>
      </w:r>
      <w:r w:rsidR="00EA2E59">
        <w:t>L</w:t>
      </w:r>
      <w:r w:rsidR="00A830A2">
        <w:t xml:space="preserve">ooking at this </w:t>
      </w:r>
      <w:r w:rsidR="00A830A2" w:rsidRPr="003614E7">
        <w:t>fellow</w:t>
      </w:r>
      <w:r w:rsidR="00A830A2">
        <w:t xml:space="preserve">, Peter </w:t>
      </w:r>
      <w:r w:rsidR="00A830A2">
        <w:rPr>
          <w:i/>
        </w:rPr>
        <w:t xml:space="preserve">then </w:t>
      </w:r>
      <w:r w:rsidR="00A830A2">
        <w:t xml:space="preserve">says to Jesus, “Lord, now what about this fellow?” </w:t>
      </w:r>
      <w:r w:rsidR="00A830A2" w:rsidRPr="00A601EE">
        <w:rPr>
          <w:vertAlign w:val="superscript"/>
        </w:rPr>
        <w:t>22</w:t>
      </w:r>
      <w:r w:rsidR="00A830A2">
        <w:t xml:space="preserve">Jesus </w:t>
      </w:r>
      <w:r w:rsidR="00A830A2">
        <w:rPr>
          <w:i/>
        </w:rPr>
        <w:t xml:space="preserve">then </w:t>
      </w:r>
      <w:r w:rsidR="00A830A2">
        <w:t xml:space="preserve">tells him, </w:t>
      </w:r>
      <w:r w:rsidR="00A830A2" w:rsidRPr="00FC2F28">
        <w:rPr>
          <w:color w:val="C00000"/>
        </w:rPr>
        <w:t>“</w:t>
      </w:r>
      <w:r w:rsidR="00350447" w:rsidRPr="00FC2F28">
        <w:rPr>
          <w:color w:val="C00000"/>
        </w:rPr>
        <w:t>If I were to want</w:t>
      </w:r>
      <w:r w:rsidR="00526CA0" w:rsidRPr="00FC2F28">
        <w:rPr>
          <w:color w:val="C00000"/>
        </w:rPr>
        <w:t xml:space="preserve"> him to </w:t>
      </w:r>
      <w:r w:rsidR="003614E7" w:rsidRPr="00FC2F28">
        <w:rPr>
          <w:color w:val="C00000"/>
        </w:rPr>
        <w:t xml:space="preserve">remain </w:t>
      </w:r>
      <w:r w:rsidR="003614E7" w:rsidRPr="00FC2F28">
        <w:rPr>
          <w:i/>
          <w:color w:val="C00000"/>
        </w:rPr>
        <w:t>on the earth</w:t>
      </w:r>
      <w:r w:rsidR="00A830A2" w:rsidRPr="00FC2F28">
        <w:rPr>
          <w:color w:val="C00000"/>
        </w:rPr>
        <w:t xml:space="preserve"> until I come</w:t>
      </w:r>
      <w:r w:rsidR="00350447" w:rsidRPr="00FC2F28">
        <w:rPr>
          <w:color w:val="C00000"/>
        </w:rPr>
        <w:t xml:space="preserve"> </w:t>
      </w:r>
      <w:r w:rsidR="00350447" w:rsidRPr="00FC2F28">
        <w:rPr>
          <w:i/>
          <w:color w:val="C00000"/>
        </w:rPr>
        <w:t>back</w:t>
      </w:r>
      <w:r w:rsidR="00EA2E59" w:rsidRPr="00FC2F28">
        <w:rPr>
          <w:i/>
          <w:color w:val="C00000"/>
        </w:rPr>
        <w:t xml:space="preserve"> again</w:t>
      </w:r>
      <w:r w:rsidR="00A830A2" w:rsidRPr="00FC2F28">
        <w:rPr>
          <w:color w:val="C00000"/>
        </w:rPr>
        <w:t>, what’s it to you? You follow me</w:t>
      </w:r>
      <w:r w:rsidR="00F236DF" w:rsidRPr="00FC2F28">
        <w:rPr>
          <w:color w:val="C00000"/>
        </w:rPr>
        <w:t xml:space="preserve"> </w:t>
      </w:r>
      <w:r w:rsidR="00F236DF" w:rsidRPr="00FC2F28">
        <w:rPr>
          <w:i/>
          <w:color w:val="C00000"/>
        </w:rPr>
        <w:t>even in death</w:t>
      </w:r>
      <w:r w:rsidR="00A830A2" w:rsidRPr="00FC2F28">
        <w:rPr>
          <w:color w:val="C00000"/>
        </w:rPr>
        <w:t>.”</w:t>
      </w:r>
      <w:r w:rsidR="00A830A2">
        <w:t xml:space="preserve"> </w:t>
      </w:r>
      <w:r w:rsidR="00A830A2" w:rsidRPr="00A601EE">
        <w:rPr>
          <w:vertAlign w:val="superscript"/>
        </w:rPr>
        <w:t>23</w:t>
      </w:r>
      <w:r w:rsidR="00A830A2">
        <w:t xml:space="preserve">So this statement </w:t>
      </w:r>
      <w:r w:rsidR="006B20FB">
        <w:t>circulated among</w:t>
      </w:r>
      <w:r w:rsidR="00A830A2">
        <w:t xml:space="preserve"> the </w:t>
      </w:r>
      <w:r w:rsidR="00F236DF">
        <w:t>comrades</w:t>
      </w:r>
      <w:r w:rsidR="00F236DF" w:rsidRPr="00A601EE">
        <w:rPr>
          <w:vertAlign w:val="superscript"/>
        </w:rPr>
        <w:t>[f]</w:t>
      </w:r>
      <w:r w:rsidR="00EA2E59">
        <w:t>,</w:t>
      </w:r>
      <w:r w:rsidR="00A830A2">
        <w:t xml:space="preserve"> that that disciple won’t </w:t>
      </w:r>
      <w:r w:rsidR="00A830A2">
        <w:rPr>
          <w:i/>
        </w:rPr>
        <w:t xml:space="preserve">ever </w:t>
      </w:r>
      <w:r w:rsidR="00A830A2">
        <w:t xml:space="preserve">die. Now Jesus didn’t tell him that he wouldn’t die, rather, </w:t>
      </w:r>
      <w:r w:rsidR="00A830A2" w:rsidRPr="00FC2F28">
        <w:rPr>
          <w:color w:val="C00000"/>
        </w:rPr>
        <w:t xml:space="preserve">“If </w:t>
      </w:r>
      <w:r w:rsidR="003614E7" w:rsidRPr="00FC2F28">
        <w:rPr>
          <w:color w:val="C00000"/>
        </w:rPr>
        <w:t>I</w:t>
      </w:r>
      <w:r w:rsidR="00A830A2" w:rsidRPr="00FC2F28">
        <w:rPr>
          <w:color w:val="C00000"/>
        </w:rPr>
        <w:t xml:space="preserve"> </w:t>
      </w:r>
      <w:r w:rsidR="00DF1D53" w:rsidRPr="00FC2F28">
        <w:rPr>
          <w:rStyle w:val="verses--smallcapsfont"/>
          <w:color w:val="C00000"/>
        </w:rPr>
        <w:t>WERE</w:t>
      </w:r>
      <w:r w:rsidR="00A830A2" w:rsidRPr="00FC2F28">
        <w:rPr>
          <w:rStyle w:val="verses--smallcapsfont"/>
          <w:color w:val="C00000"/>
        </w:rPr>
        <w:t xml:space="preserve"> </w:t>
      </w:r>
      <w:r w:rsidR="00350447" w:rsidRPr="00FC2F28">
        <w:rPr>
          <w:rStyle w:val="verses--smallcapsfont"/>
          <w:color w:val="C00000"/>
        </w:rPr>
        <w:t xml:space="preserve">to </w:t>
      </w:r>
      <w:r w:rsidR="00DF1D53" w:rsidRPr="00FC2F28">
        <w:rPr>
          <w:rStyle w:val="verses--smallcapsfont"/>
          <w:color w:val="C00000"/>
        </w:rPr>
        <w:t>WANT</w:t>
      </w:r>
      <w:r w:rsidR="00350447" w:rsidRPr="00FC2F28">
        <w:rPr>
          <w:color w:val="C00000"/>
        </w:rPr>
        <w:t xml:space="preserve"> him to </w:t>
      </w:r>
      <w:r w:rsidR="003614E7" w:rsidRPr="00FC2F28">
        <w:rPr>
          <w:color w:val="C00000"/>
        </w:rPr>
        <w:t>remain</w:t>
      </w:r>
      <w:r w:rsidR="00EA2E59" w:rsidRPr="00FC2F28">
        <w:rPr>
          <w:color w:val="C00000"/>
          <w:vertAlign w:val="superscript"/>
        </w:rPr>
        <w:t>[F]</w:t>
      </w:r>
      <w:r w:rsidR="00350447" w:rsidRPr="00FC2F28">
        <w:rPr>
          <w:color w:val="C00000"/>
        </w:rPr>
        <w:t>…</w:t>
      </w:r>
      <w:r w:rsidR="00A830A2" w:rsidRPr="00FC2F28">
        <w:rPr>
          <w:color w:val="C00000"/>
        </w:rPr>
        <w:t>”</w:t>
      </w:r>
    </w:p>
    <w:p w:rsidR="00A21170" w:rsidRDefault="00A830A2" w:rsidP="00D6580B">
      <w:pPr>
        <w:pStyle w:val="verses-narrative"/>
      </w:pPr>
      <w:r w:rsidRPr="00A601EE">
        <w:rPr>
          <w:vertAlign w:val="superscript"/>
        </w:rPr>
        <w:t>24</w:t>
      </w:r>
      <w:r>
        <w:t xml:space="preserve">This </w:t>
      </w:r>
      <w:r w:rsidR="00F42DD3">
        <w:t xml:space="preserve">is the disciple, the one who’s </w:t>
      </w:r>
      <w:r w:rsidR="00F236DF">
        <w:t>going on record and giving an official account</w:t>
      </w:r>
      <w:r w:rsidR="00F236DF" w:rsidRPr="00A601EE">
        <w:rPr>
          <w:vertAlign w:val="superscript"/>
        </w:rPr>
        <w:t>[g]</w:t>
      </w:r>
      <w:r w:rsidR="00F236DF">
        <w:t xml:space="preserve"> about these things and the one who’s</w:t>
      </w:r>
      <w:r>
        <w:t xml:space="preserve"> </w:t>
      </w:r>
      <w:r w:rsidR="00F236DF" w:rsidRPr="00250DD2">
        <w:t>writing</w:t>
      </w:r>
      <w:r w:rsidR="00F236DF">
        <w:rPr>
          <w:i/>
        </w:rPr>
        <w:t xml:space="preserve"> this book of the Bible. </w:t>
      </w:r>
      <w:r w:rsidR="00F236DF" w:rsidRPr="00F236DF">
        <w:t>A</w:t>
      </w:r>
      <w:r>
        <w:t xml:space="preserve">nd we know that his </w:t>
      </w:r>
      <w:r w:rsidR="00F236DF">
        <w:t>official account</w:t>
      </w:r>
      <w:r>
        <w:t xml:space="preserve"> is trustworthy.</w:t>
      </w:r>
    </w:p>
    <w:p w:rsidR="00A830A2" w:rsidRPr="00A830A2" w:rsidRDefault="00A830A2" w:rsidP="00D6580B">
      <w:pPr>
        <w:pStyle w:val="verses-narrative"/>
      </w:pPr>
      <w:r w:rsidRPr="00A601EE">
        <w:rPr>
          <w:vertAlign w:val="superscript"/>
        </w:rPr>
        <w:t>25</w:t>
      </w:r>
      <w:r>
        <w:t xml:space="preserve">Now there’s </w:t>
      </w:r>
      <w:r w:rsidR="00F236DF">
        <w:t>a lot of other things</w:t>
      </w:r>
      <w:r>
        <w:t xml:space="preserve"> that Jesus did, </w:t>
      </w:r>
      <w:r w:rsidR="00EA2E59">
        <w:rPr>
          <w:i/>
        </w:rPr>
        <w:t>so many</w:t>
      </w:r>
      <w:r w:rsidR="00F42DD3">
        <w:rPr>
          <w:i/>
        </w:rPr>
        <w:t xml:space="preserve"> so</w:t>
      </w:r>
      <w:r w:rsidR="00EA2E59">
        <w:rPr>
          <w:i/>
        </w:rPr>
        <w:t xml:space="preserve"> </w:t>
      </w:r>
      <w:r w:rsidR="00F236DF">
        <w:t>that</w:t>
      </w:r>
      <w:r w:rsidR="00A21170">
        <w:t xml:space="preserve"> if every</w:t>
      </w:r>
      <w:r w:rsidR="00F236DF">
        <w:t xml:space="preserve"> </w:t>
      </w:r>
      <w:r w:rsidR="00A21170">
        <w:t>detail</w:t>
      </w:r>
      <w:r w:rsidR="00F236DF">
        <w:t xml:space="preserve"> </w:t>
      </w:r>
      <w:r w:rsidR="005628F2">
        <w:t>were to be written</w:t>
      </w:r>
      <w:r w:rsidR="00EA2E59">
        <w:t xml:space="preserve"> down</w:t>
      </w:r>
      <w:r w:rsidR="005628F2">
        <w:t xml:space="preserve"> one</w:t>
      </w:r>
      <w:r w:rsidR="00A21170">
        <w:t>-by-one</w:t>
      </w:r>
      <w:r w:rsidR="005628F2">
        <w:t xml:space="preserve">, </w:t>
      </w:r>
      <w:r w:rsidR="00F236DF">
        <w:t>my hunch is that</w:t>
      </w:r>
      <w:r w:rsidR="00A21170">
        <w:t xml:space="preserve"> there wouldn’t be enough room in the world to store all the scrolls that would be written</w:t>
      </w:r>
      <w:r w:rsidR="005628F2">
        <w:t>.</w:t>
      </w:r>
    </w:p>
    <w:p w:rsidR="00D6580B" w:rsidRDefault="00D6580B" w:rsidP="00323714">
      <w:pPr>
        <w:pStyle w:val="spacer-before-foootnotes"/>
      </w:pPr>
    </w:p>
    <w:p w:rsidR="00D6580B" w:rsidRDefault="00D6580B" w:rsidP="00D6580B">
      <w:pPr>
        <w:pStyle w:val="footnotes-normal"/>
      </w:pPr>
      <w:r w:rsidRPr="00A601EE">
        <w:rPr>
          <w:vertAlign w:val="superscript"/>
        </w:rPr>
        <w:t>[a]</w:t>
      </w:r>
      <w:r w:rsidR="0041517E" w:rsidRPr="00A21170">
        <w:rPr>
          <w:i/>
        </w:rPr>
        <w:t>these</w:t>
      </w:r>
      <w:r w:rsidR="0041517E">
        <w:t xml:space="preserve">…It’s unclear what the antecedent of </w:t>
      </w:r>
      <w:r w:rsidR="0041517E">
        <w:rPr>
          <w:i/>
        </w:rPr>
        <w:t xml:space="preserve">these </w:t>
      </w:r>
      <w:r w:rsidR="0041517E">
        <w:t>is. It’s could either refer to fish or refer to the other disciples.</w:t>
      </w:r>
    </w:p>
    <w:p w:rsidR="004901E0" w:rsidRDefault="004901E0" w:rsidP="00D6580B">
      <w:pPr>
        <w:pStyle w:val="footnotes-normal"/>
      </w:pPr>
      <w:r w:rsidRPr="00A601EE">
        <w:rPr>
          <w:vertAlign w:val="superscript"/>
        </w:rPr>
        <w:t>[b]</w:t>
      </w:r>
      <w:r w:rsidRPr="00A21170">
        <w:rPr>
          <w:i/>
        </w:rPr>
        <w:t>be a shepherd</w:t>
      </w:r>
      <w:r>
        <w:t xml:space="preserve">…Or: </w:t>
      </w:r>
      <w:r w:rsidRPr="00A21170">
        <w:rPr>
          <w:i/>
        </w:rPr>
        <w:t>lead</w:t>
      </w:r>
      <w:r>
        <w:t xml:space="preserve">; </w:t>
      </w:r>
      <w:r w:rsidRPr="00A21170">
        <w:rPr>
          <w:i/>
        </w:rPr>
        <w:t>pastor</w:t>
      </w:r>
    </w:p>
    <w:p w:rsidR="00715E3D" w:rsidRDefault="00715E3D" w:rsidP="00D6580B">
      <w:pPr>
        <w:pStyle w:val="footnotes-normal"/>
      </w:pPr>
      <w:r w:rsidRPr="00A601EE">
        <w:rPr>
          <w:vertAlign w:val="superscript"/>
        </w:rPr>
        <w:t>[c]</w:t>
      </w:r>
      <w:r w:rsidRPr="00A21170">
        <w:rPr>
          <w:i/>
        </w:rPr>
        <w:t>got yourself ready for the day ahead of you time and time again</w:t>
      </w:r>
      <w:r>
        <w:t>…</w:t>
      </w:r>
      <w:r w:rsidR="001B029D" w:rsidRPr="00A21170">
        <w:rPr>
          <w:i/>
        </w:rPr>
        <w:t>will get you ready</w:t>
      </w:r>
      <w:r w:rsidR="001B029D">
        <w:t>…</w:t>
      </w:r>
      <w:r>
        <w:t>Lit:</w:t>
      </w:r>
      <w:r w:rsidR="001B029D">
        <w:t xml:space="preserve"> </w:t>
      </w:r>
      <w:r w:rsidR="001B029D" w:rsidRPr="00A21170">
        <w:rPr>
          <w:i/>
        </w:rPr>
        <w:t>were girding yourself</w:t>
      </w:r>
      <w:r w:rsidR="001B029D">
        <w:t>…</w:t>
      </w:r>
      <w:r w:rsidR="00A21170" w:rsidRPr="00A21170">
        <w:rPr>
          <w:i/>
        </w:rPr>
        <w:t>will gird</w:t>
      </w:r>
    </w:p>
    <w:p w:rsidR="008D6F68" w:rsidRDefault="008D6F68" w:rsidP="00D6580B">
      <w:pPr>
        <w:pStyle w:val="footnotes-normal"/>
      </w:pPr>
      <w:r w:rsidRPr="00A601EE">
        <w:rPr>
          <w:vertAlign w:val="superscript"/>
        </w:rPr>
        <w:t>[d]</w:t>
      </w:r>
      <w:r w:rsidRPr="00A21170">
        <w:rPr>
          <w:i/>
        </w:rPr>
        <w:t>follow me, even in death</w:t>
      </w:r>
      <w:r>
        <w:t xml:space="preserve">…Lit: </w:t>
      </w:r>
      <w:r w:rsidRPr="00A21170">
        <w:rPr>
          <w:i/>
        </w:rPr>
        <w:t>follow me</w:t>
      </w:r>
      <w:r>
        <w:t>. Also means, be my disciple. Same phrase used in Matt. 4:19.</w:t>
      </w:r>
    </w:p>
    <w:p w:rsidR="00526CA0" w:rsidRDefault="00526CA0" w:rsidP="00C308CB">
      <w:pPr>
        <w:pStyle w:val="footnotes-normal"/>
      </w:pPr>
      <w:r w:rsidRPr="00A601EE">
        <w:rPr>
          <w:vertAlign w:val="superscript"/>
        </w:rPr>
        <w:t>[e]</w:t>
      </w:r>
      <w:r w:rsidRPr="00A21170">
        <w:rPr>
          <w:i/>
        </w:rPr>
        <w:t>at the dinner</w:t>
      </w:r>
      <w:r>
        <w:t xml:space="preserve">…Ref. </w:t>
      </w:r>
      <w:r w:rsidR="00C308CB">
        <w:t>John</w:t>
      </w:r>
      <w:r>
        <w:t xml:space="preserve"> 13:23</w:t>
      </w:r>
    </w:p>
    <w:p w:rsidR="00F236DF" w:rsidRDefault="00F236DF" w:rsidP="00D6580B">
      <w:pPr>
        <w:pStyle w:val="footnotes-normal"/>
      </w:pPr>
      <w:r w:rsidRPr="00A601EE">
        <w:rPr>
          <w:vertAlign w:val="superscript"/>
        </w:rPr>
        <w:t>[f]</w:t>
      </w:r>
      <w:r w:rsidRPr="00A21170">
        <w:rPr>
          <w:i/>
        </w:rPr>
        <w:t>comrades</w:t>
      </w:r>
      <w:r>
        <w:t xml:space="preserve">…Lit: </w:t>
      </w:r>
      <w:r w:rsidRPr="00A21170">
        <w:rPr>
          <w:i/>
        </w:rPr>
        <w:t>brothers</w:t>
      </w:r>
      <w:r>
        <w:t xml:space="preserve"> [</w:t>
      </w:r>
      <w:r w:rsidRPr="00A21170">
        <w:rPr>
          <w:i/>
        </w:rPr>
        <w:t>brethren</w:t>
      </w:r>
      <w:r>
        <w:t>]</w:t>
      </w:r>
    </w:p>
    <w:p w:rsidR="00F236DF" w:rsidRPr="008D6F68" w:rsidRDefault="00F236DF" w:rsidP="00D6580B">
      <w:pPr>
        <w:pStyle w:val="footnotes-normal"/>
      </w:pPr>
      <w:r w:rsidRPr="00A601EE">
        <w:rPr>
          <w:vertAlign w:val="superscript"/>
        </w:rPr>
        <w:t>[g]</w:t>
      </w:r>
      <w:r w:rsidRPr="00A21170">
        <w:rPr>
          <w:i/>
        </w:rPr>
        <w:t>going on record and giving an official account</w:t>
      </w:r>
      <w:r>
        <w:t xml:space="preserve">…Lit: </w:t>
      </w:r>
      <w:r w:rsidRPr="00A21170">
        <w:rPr>
          <w:i/>
        </w:rPr>
        <w:t>witnessing</w:t>
      </w:r>
    </w:p>
    <w:p w:rsidR="00D6580B" w:rsidRDefault="00D6580B" w:rsidP="00D6580B">
      <w:pPr>
        <w:pStyle w:val="footnotes-normal"/>
      </w:pPr>
    </w:p>
    <w:p w:rsidR="00D6580B" w:rsidRDefault="00D6580B" w:rsidP="00D6580B">
      <w:pPr>
        <w:pStyle w:val="footnotes-normal"/>
      </w:pPr>
      <w:r w:rsidRPr="00A601EE">
        <w:rPr>
          <w:vertAlign w:val="superscript"/>
        </w:rPr>
        <w:t>[A]</w:t>
      </w:r>
      <w:r w:rsidR="005915AD" w:rsidRPr="005915AD">
        <w:rPr>
          <w:i/>
        </w:rPr>
        <w:t>boys</w:t>
      </w:r>
      <w:r w:rsidR="005915AD">
        <w:t xml:space="preserve">…Not unusual in a lot of cultures to address grown men who are at work as </w:t>
      </w:r>
      <w:r w:rsidR="005915AD">
        <w:rPr>
          <w:i/>
        </w:rPr>
        <w:t xml:space="preserve">boys. </w:t>
      </w:r>
      <w:r w:rsidR="005915AD">
        <w:t>This is done in the Deep South; in France, waiters are called garcon (boy).</w:t>
      </w:r>
    </w:p>
    <w:p w:rsidR="00106CDA" w:rsidRPr="00562DFC" w:rsidRDefault="00106CDA" w:rsidP="00D6580B">
      <w:pPr>
        <w:pStyle w:val="footnotes-normal"/>
      </w:pPr>
      <w:r w:rsidRPr="00A601EE">
        <w:rPr>
          <w:vertAlign w:val="superscript"/>
        </w:rPr>
        <w:t>[B]</w:t>
      </w:r>
      <w:r w:rsidR="006A3AFC">
        <w:rPr>
          <w:i/>
        </w:rPr>
        <w:t>anything that’s edible</w:t>
      </w:r>
      <w:r>
        <w:t>—</w:t>
      </w:r>
      <w:r w:rsidRPr="00C8572D">
        <w:rPr>
          <w:i/>
        </w:rPr>
        <w:t>namely fish</w:t>
      </w:r>
      <w:r>
        <w:t>…</w:t>
      </w:r>
      <w:r w:rsidR="00562DFC">
        <w:t xml:space="preserve">The Gk. word here </w:t>
      </w:r>
      <w:r w:rsidR="006A3AFC">
        <w:t xml:space="preserve">for </w:t>
      </w:r>
      <w:r w:rsidR="006A3AFC">
        <w:rPr>
          <w:i/>
        </w:rPr>
        <w:t xml:space="preserve">edible </w:t>
      </w:r>
      <w:r w:rsidR="00562DFC">
        <w:t xml:space="preserve">occurs once in the NT and </w:t>
      </w:r>
      <w:r w:rsidR="00857A3F">
        <w:t>the lexicon is sparse on detail</w:t>
      </w:r>
      <w:r w:rsidR="00562DFC">
        <w:t xml:space="preserve">. The word is derived from </w:t>
      </w:r>
      <w:r w:rsidR="00562DFC">
        <w:rPr>
          <w:i/>
        </w:rPr>
        <w:t>food</w:t>
      </w:r>
      <w:r w:rsidR="00562DFC">
        <w:t xml:space="preserve">, and I’m guessing the prefix changes its meaning to </w:t>
      </w:r>
      <w:r w:rsidR="00562DFC">
        <w:rPr>
          <w:i/>
        </w:rPr>
        <w:t xml:space="preserve">ready-to-eat. </w:t>
      </w:r>
      <w:r w:rsidR="00C8572D">
        <w:t xml:space="preserve">The Gk. experts say that the word means </w:t>
      </w:r>
      <w:r w:rsidR="00C8572D" w:rsidRPr="00C8572D">
        <w:rPr>
          <w:i/>
        </w:rPr>
        <w:t>fish</w:t>
      </w:r>
      <w:r w:rsidR="00C8572D">
        <w:t>, but they probably deduce this from the context.</w:t>
      </w:r>
    </w:p>
    <w:p w:rsidR="0013373C" w:rsidRDefault="00BD1615" w:rsidP="00D6580B">
      <w:pPr>
        <w:pStyle w:val="footnotes-normal"/>
      </w:pPr>
      <w:r w:rsidRPr="00A601EE">
        <w:rPr>
          <w:vertAlign w:val="superscript"/>
        </w:rPr>
        <w:t>[</w:t>
      </w:r>
      <w:r w:rsidR="00DA620C" w:rsidRPr="00A601EE">
        <w:rPr>
          <w:vertAlign w:val="superscript"/>
        </w:rPr>
        <w:t>C</w:t>
      </w:r>
      <w:r w:rsidRPr="00A601EE">
        <w:rPr>
          <w:vertAlign w:val="superscript"/>
        </w:rPr>
        <w:t>]</w:t>
      </w:r>
      <w:r w:rsidRPr="00A21170">
        <w:rPr>
          <w:i/>
        </w:rPr>
        <w:t>100 yards/90 meters</w:t>
      </w:r>
      <w:r>
        <w:t xml:space="preserve">…Lit: </w:t>
      </w:r>
      <w:r w:rsidRPr="00A21170">
        <w:rPr>
          <w:i/>
        </w:rPr>
        <w:t>200 cubits</w:t>
      </w:r>
      <w:r>
        <w:t>. 1 cubit = 18 inches.</w:t>
      </w:r>
    </w:p>
    <w:p w:rsidR="00DA620C" w:rsidRDefault="00DA620C" w:rsidP="00D6580B">
      <w:pPr>
        <w:pStyle w:val="footnotes-normal"/>
      </w:pPr>
      <w:r w:rsidRPr="00A601EE">
        <w:rPr>
          <w:vertAlign w:val="superscript"/>
        </w:rPr>
        <w:t>[D]</w:t>
      </w:r>
      <w:r w:rsidRPr="00DA620C">
        <w:rPr>
          <w:i/>
        </w:rPr>
        <w:t>Simon son of John</w:t>
      </w:r>
      <w:r>
        <w:t xml:space="preserve">…Jesus speaking to him formally, somewhat like a mother talking to a misbehaving son using the full form of his first name, plus the middle and last names (for example: </w:t>
      </w:r>
      <w:r w:rsidRPr="00DA620C">
        <w:rPr>
          <w:i/>
        </w:rPr>
        <w:t>William Patrick Smith</w:t>
      </w:r>
      <w:r>
        <w:t xml:space="preserve"> instead of just </w:t>
      </w:r>
      <w:r w:rsidRPr="00DA620C">
        <w:rPr>
          <w:i/>
        </w:rPr>
        <w:t>Bill</w:t>
      </w:r>
      <w:r>
        <w:t>).</w:t>
      </w:r>
    </w:p>
    <w:p w:rsidR="006A1812" w:rsidRDefault="006A1812" w:rsidP="00D6580B">
      <w:pPr>
        <w:pStyle w:val="footnotes-normal"/>
      </w:pPr>
      <w:r w:rsidRPr="00A601EE">
        <w:rPr>
          <w:vertAlign w:val="superscript"/>
        </w:rPr>
        <w:t>[E]</w:t>
      </w:r>
      <w:r w:rsidRPr="00A21170">
        <w:rPr>
          <w:i/>
        </w:rPr>
        <w:t>you will stretch your hands out and another will get you ready</w:t>
      </w:r>
      <w:r>
        <w:t xml:space="preserve"> [Lit: </w:t>
      </w:r>
      <w:r w:rsidRPr="00A21170">
        <w:rPr>
          <w:i/>
        </w:rPr>
        <w:t>gird you</w:t>
      </w:r>
      <w:r>
        <w:t xml:space="preserve">] </w:t>
      </w:r>
      <w:r w:rsidRPr="00A21170">
        <w:rPr>
          <w:i/>
        </w:rPr>
        <w:t>and will carry you where you don’t want to go</w:t>
      </w:r>
      <w:r>
        <w:t xml:space="preserve">…Church tradition says that Peter was crucified in his old age, and that this statement refers to his crucifixion. </w:t>
      </w:r>
      <w:r w:rsidRPr="006A1812">
        <w:rPr>
          <w:i/>
        </w:rPr>
        <w:t xml:space="preserve">Stretching your hands out </w:t>
      </w:r>
      <w:r>
        <w:t xml:space="preserve">refers to Peter stretching his hands out to have them nailed to a cross, and </w:t>
      </w:r>
      <w:r>
        <w:rPr>
          <w:i/>
        </w:rPr>
        <w:t xml:space="preserve">carry you where you don’t want to go </w:t>
      </w:r>
      <w:r>
        <w:t>refers to taking the cross and posting it in the ground.</w:t>
      </w:r>
    </w:p>
    <w:p w:rsidR="00EA2E59" w:rsidRPr="006A1812" w:rsidRDefault="00EA2E59" w:rsidP="00D6580B">
      <w:pPr>
        <w:pStyle w:val="footnotes-normal"/>
      </w:pPr>
      <w:r w:rsidRPr="00A601EE">
        <w:rPr>
          <w:vertAlign w:val="superscript"/>
        </w:rPr>
        <w:t>[F]</w:t>
      </w:r>
      <w:r w:rsidRPr="00EA2E59">
        <w:rPr>
          <w:i/>
        </w:rPr>
        <w:t>if I were to want him to remain</w:t>
      </w:r>
      <w:r>
        <w:t>…The point John’s making is that Jesus is speaking hypothetically; he didn’t really intend for John to stay on the earth until his second coming.</w:t>
      </w:r>
    </w:p>
    <w:p w:rsidR="004B7767" w:rsidRDefault="004B7767" w:rsidP="004B7767">
      <w:pPr>
        <w:pStyle w:val="footnotes-normal"/>
      </w:pPr>
    </w:p>
    <w:p w:rsidR="004B7767" w:rsidRPr="00A55479" w:rsidRDefault="004B7767" w:rsidP="004B7767">
      <w:pPr>
        <w:pStyle w:val="spacer-before-chapter"/>
        <w:sectPr w:rsidR="004B7767" w:rsidRPr="00A55479">
          <w:headerReference w:type="even" r:id="rId19"/>
          <w:headerReference w:type="default" r:id="rId20"/>
          <w:pgSz w:w="12240" w:h="15840"/>
          <w:pgMar w:top="1440" w:right="1440" w:bottom="1440" w:left="1440" w:header="720" w:footer="720" w:gutter="0"/>
          <w:cols w:space="720"/>
          <w:docGrid w:linePitch="360"/>
        </w:sectPr>
      </w:pPr>
    </w:p>
    <w:p w:rsidR="00892DA9" w:rsidRDefault="00716327" w:rsidP="00716327">
      <w:pPr>
        <w:pStyle w:val="Heading1"/>
      </w:pPr>
      <w:r>
        <w:t>Acts</w:t>
      </w:r>
    </w:p>
    <w:p w:rsidR="00261A53" w:rsidRDefault="00261A53" w:rsidP="005C3DA8">
      <w:pPr>
        <w:pStyle w:val="non-verse-content"/>
      </w:pPr>
      <w:r>
        <w:t xml:space="preserve">Luke writes another long treatise for Theophilus, who may have been his former master, a sequel to his Gospel. He picks up the story as he left off in his Gospel, and by the time he reaches Acts 16:10 the narrative switches from </w:t>
      </w:r>
      <w:r>
        <w:rPr>
          <w:i/>
        </w:rPr>
        <w:t xml:space="preserve">they </w:t>
      </w:r>
      <w:r>
        <w:t xml:space="preserve">to </w:t>
      </w:r>
      <w:r>
        <w:rPr>
          <w:i/>
        </w:rPr>
        <w:t>we</w:t>
      </w:r>
      <w:r>
        <w:t>, as Luke joins Paul on his journeys.</w:t>
      </w:r>
    </w:p>
    <w:p w:rsidR="00384446" w:rsidRDefault="00261A53" w:rsidP="005C3DA8">
      <w:pPr>
        <w:pStyle w:val="non-verse-content"/>
      </w:pPr>
      <w:r>
        <w:t>The book is named Acts of the Apostles, but it might be better named Acts of the Early Church.</w:t>
      </w:r>
    </w:p>
    <w:p w:rsidR="00384446" w:rsidRDefault="00384446" w:rsidP="005C3DA8">
      <w:pPr>
        <w:pStyle w:val="non-verse-content"/>
      </w:pPr>
      <w:r>
        <w:t>Luke at times will break into long sentences, like Acts 2:30,31</w:t>
      </w:r>
      <w:r w:rsidR="00B66A80">
        <w:t>. Of course, this long sentence is a quotation from Peter, and in that passage Luke captures a side of Peter which is unseen in the Gospels. In that spontaneous oration of Acts 2—which is one of the high points of the entire book—Peter follows a train of thought through a few quotations from the Old Testament with remarkable clarity and agility, to the point that even his opponents marveled at his newly-found rhetorical abilities (Acts 4:13). The</w:t>
      </w:r>
      <w:r w:rsidR="00073477">
        <w:t>se</w:t>
      </w:r>
      <w:r w:rsidR="00B66A80">
        <w:t xml:space="preserve"> came from the Holy Spirit which came upon him on Pentecost.</w:t>
      </w:r>
    </w:p>
    <w:p w:rsidR="00304C61" w:rsidRPr="00304C61" w:rsidRDefault="00304C61" w:rsidP="005C3DA8">
      <w:pPr>
        <w:pStyle w:val="non-verse-content"/>
      </w:pPr>
      <w:r>
        <w:t xml:space="preserve">More so than the other Gospel writers, Luke’s command of </w:t>
      </w:r>
      <w:r w:rsidR="00073477">
        <w:t>Greek</w:t>
      </w:r>
      <w:r>
        <w:t xml:space="preserve"> allows him to pepper the text with a word here or there</w:t>
      </w:r>
      <w:r w:rsidR="008B0DBE">
        <w:t xml:space="preserve">, broadening the meaning with </w:t>
      </w:r>
      <w:r w:rsidR="004F4BA3">
        <w:t xml:space="preserve">nuanced </w:t>
      </w:r>
      <w:r w:rsidR="008B0DBE">
        <w:t>implications</w:t>
      </w:r>
      <w:r>
        <w:t xml:space="preserve">, </w:t>
      </w:r>
      <w:r w:rsidR="00162C55">
        <w:t>some of which</w:t>
      </w:r>
      <w:r>
        <w:t xml:space="preserve"> take an entire half-sentence to convey to the English reader. An example this is in Luke 2:39, where he adds an additional word (</w:t>
      </w:r>
      <w:r>
        <w:rPr>
          <w:i/>
        </w:rPr>
        <w:t>and</w:t>
      </w:r>
      <w:r>
        <w:t>).</w:t>
      </w:r>
    </w:p>
    <w:p w:rsidR="000A2F62" w:rsidRDefault="002C0232" w:rsidP="005C3DA8">
      <w:pPr>
        <w:pStyle w:val="non-verse-content"/>
      </w:pPr>
      <w:r>
        <w:t>Luke has a knack for finding imaginative metaphors. For example, in Acts 1:17 he compares Judas’s misfortune of being the one who betrays Jesus to someone who casts lots and loses. In Acts 2:1, the counting of days until Pentecost uses a term commonly used by ship captains</w:t>
      </w:r>
      <w:r w:rsidR="008B0DBE">
        <w:t xml:space="preserve"> as they fill their quota of cargo or tackle or whatnot</w:t>
      </w:r>
      <w:r>
        <w:t xml:space="preserve"> before setting sail. In </w:t>
      </w:r>
      <w:r w:rsidR="00BD0488">
        <w:t>Acts 9:1, Paul is “</w:t>
      </w:r>
      <w:r w:rsidR="00123BCE">
        <w:t>still huffing [lit: breathing] murderous</w:t>
      </w:r>
      <w:r w:rsidR="00B41767">
        <w:t xml:space="preserve"> threats</w:t>
      </w:r>
      <w:r w:rsidR="00123BCE">
        <w:t xml:space="preserve"> at the Lord’s disciples</w:t>
      </w:r>
      <w:r w:rsidR="00BD0488">
        <w:t>.</w:t>
      </w:r>
      <w:r w:rsidR="00123BCE">
        <w:t>”</w:t>
      </w:r>
      <w:r w:rsidR="00F37FCB">
        <w:t xml:space="preserve"> Interspersing hyperbole with </w:t>
      </w:r>
      <w:r w:rsidR="002F5EE6">
        <w:t>metaphor</w:t>
      </w:r>
      <w:r w:rsidR="00F37FCB">
        <w:t xml:space="preserve">, Acts 17:21 says, “Now all Athenians and foreigners who reside </w:t>
      </w:r>
      <w:r w:rsidR="00F37FCB" w:rsidRPr="00733260">
        <w:t>in Athens</w:t>
      </w:r>
      <w:r w:rsidR="00F37FCB">
        <w:t xml:space="preserve"> have no time for anything other than talking about or hearing about something novel.”</w:t>
      </w:r>
    </w:p>
    <w:p w:rsidR="00123BCE" w:rsidRDefault="00543B64" w:rsidP="005C3DA8">
      <w:pPr>
        <w:pStyle w:val="non-verse-content"/>
      </w:pPr>
      <w:r>
        <w:t>Luke qu</w:t>
      </w:r>
      <w:r w:rsidR="00733260">
        <w:t>ietly introduces Paul (Saul)—who</w:t>
      </w:r>
      <w:r>
        <w:t xml:space="preserve"> after Jesu</w:t>
      </w:r>
      <w:r w:rsidR="00733260">
        <w:t>s</w:t>
      </w:r>
      <w:r>
        <w:t xml:space="preserve"> is the most </w:t>
      </w:r>
      <w:r w:rsidR="00733260">
        <w:t>influential</w:t>
      </w:r>
      <w:r>
        <w:t xml:space="preserve"> figure in Christianity—in Acts 7:58 by showing him in the backdrop of the stoning of Stephen, letting the circumstances describe who Paul was rather than a description itself. Luke uses this introduction to transition from Stephen’s stoning at the end of the seventh chapter into Paul’s zealous persecution at the beginning of the eighth, eventually culminating in Saul’s conversion.</w:t>
      </w:r>
      <w:r w:rsidR="00436CDE">
        <w:t xml:space="preserve"> </w:t>
      </w:r>
      <w:r w:rsidR="00123BCE">
        <w:t>In his deft use of indirection, in Acts 12:18, instead of directly saying “…a lot of commotion took place..,” he says instead, “When daylight came, no small amount of commotion took place among the soldiers.”</w:t>
      </w:r>
    </w:p>
    <w:p w:rsidR="00D34FF7" w:rsidRDefault="00D34FF7" w:rsidP="005C3DA8">
      <w:pPr>
        <w:pStyle w:val="non-verse-content"/>
      </w:pPr>
      <w:r>
        <w:t xml:space="preserve">An additional benefit </w:t>
      </w:r>
      <w:r w:rsidR="007C6DD5">
        <w:t>gleaned</w:t>
      </w:r>
      <w:r w:rsidR="00436CDE">
        <w:t xml:space="preserve"> from </w:t>
      </w:r>
      <w:r>
        <w:t xml:space="preserve">Luke’s </w:t>
      </w:r>
      <w:r w:rsidR="00CA775F">
        <w:t>narrative here</w:t>
      </w:r>
      <w:r>
        <w:t xml:space="preserve"> is that it sheds light on expressions and idioms used throughout the NT. There are several occurrences of the expression “name of Jesus” where a character is doing this or that in the name of Jesus. The student of the Bible </w:t>
      </w:r>
      <w:r w:rsidR="00CA775F">
        <w:t>deduce</w:t>
      </w:r>
      <w:r w:rsidR="007C6DD5">
        <w:t>s</w:t>
      </w:r>
      <w:r>
        <w:t xml:space="preserve"> </w:t>
      </w:r>
      <w:r w:rsidR="007C6DD5">
        <w:t>the underlying</w:t>
      </w:r>
      <w:r>
        <w:t xml:space="preserve"> </w:t>
      </w:r>
      <w:r w:rsidR="007C6DD5">
        <w:t xml:space="preserve">meaning of the </w:t>
      </w:r>
      <w:r>
        <w:t>name of Jesu</w:t>
      </w:r>
      <w:r w:rsidR="00CA775F">
        <w:t>s by its preponderance</w:t>
      </w:r>
      <w:r>
        <w:t xml:space="preserve"> in Acts. Another example</w:t>
      </w:r>
      <w:r w:rsidR="00CA775F">
        <w:t xml:space="preserve"> is</w:t>
      </w:r>
      <w:r>
        <w:t xml:space="preserve"> “enter God’s kingdom” (Acts 14:22): the context of this verse </w:t>
      </w:r>
      <w:r w:rsidR="007C6DD5">
        <w:t>indicates</w:t>
      </w:r>
      <w:r>
        <w:t xml:space="preserve"> that this is an idiom, and one should keep that in mind when J</w:t>
      </w:r>
      <w:r w:rsidR="00813C06">
        <w:t>esus says how difficult it is for a rich man to enter God’s kingdom.</w:t>
      </w:r>
    </w:p>
    <w:p w:rsidR="007B38C4" w:rsidRDefault="007B38C4" w:rsidP="005C3DA8">
      <w:pPr>
        <w:pStyle w:val="non-verse-content"/>
      </w:pPr>
      <w:r>
        <w:t xml:space="preserve">In the earlier chapters of Acts, much of the dialog and wording sheds light on certain NT concepts. The fourth chapter specifies what the name of Jesus is; in Acts 4:9, we have </w:t>
      </w:r>
      <w:r w:rsidR="00C54150">
        <w:t xml:space="preserve">captured in writing an incident of </w:t>
      </w:r>
      <w:r>
        <w:t>testing the Lord, and this expanded understanding of what it is to test the Lord sheds light on other NT verses, in this case for example, Matt. 4:7, 1 Cor. 10:9.</w:t>
      </w:r>
    </w:p>
    <w:p w:rsidR="00C54150" w:rsidRDefault="00C54150" w:rsidP="005C3DA8">
      <w:pPr>
        <w:pStyle w:val="non-verse-content"/>
      </w:pPr>
      <w:r>
        <w:t xml:space="preserve">To top it off, </w:t>
      </w:r>
      <w:r w:rsidR="007C6DD5">
        <w:t>a pattern emerges in the story line, and it goes like this: a miracle occurs, the miracles draws the undivided attention of those who witness it, as their attention is captured, the message of the Gospel is delivered, and those who hear it are converted. Treats like that are found by those who look for them.</w:t>
      </w:r>
    </w:p>
    <w:p w:rsidR="00C90FA0" w:rsidRPr="002C0232" w:rsidRDefault="00C90FA0" w:rsidP="00C90FA0">
      <w:pPr>
        <w:pStyle w:val="spacer-before-chapter"/>
      </w:pPr>
    </w:p>
    <w:p w:rsidR="000A2F62" w:rsidRPr="000A2F62" w:rsidRDefault="000A2F62" w:rsidP="000A2F62">
      <w:pPr>
        <w:pStyle w:val="Heading2"/>
      </w:pPr>
      <w:r>
        <w:t>Acts Chapter 1</w:t>
      </w:r>
    </w:p>
    <w:p w:rsidR="0011199C" w:rsidRPr="003858C2" w:rsidRDefault="00593A35" w:rsidP="003858C2">
      <w:pPr>
        <w:pStyle w:val="verses-narrative"/>
      </w:pPr>
      <w:r w:rsidRPr="002E510E">
        <w:rPr>
          <w:vertAlign w:val="superscript"/>
        </w:rPr>
        <w:t>1</w:t>
      </w:r>
      <w:r w:rsidR="008765CD">
        <w:t>Indeed</w:t>
      </w:r>
      <w:r w:rsidR="007804A1">
        <w:t xml:space="preserve"> now—</w:t>
      </w:r>
      <w:r w:rsidR="008765CD">
        <w:t>t</w:t>
      </w:r>
      <w:r w:rsidR="00490244">
        <w:t xml:space="preserve">he previous composition </w:t>
      </w:r>
      <w:r w:rsidR="00507F11">
        <w:t xml:space="preserve">which </w:t>
      </w:r>
      <w:r w:rsidR="008765CD">
        <w:t xml:space="preserve">I </w:t>
      </w:r>
      <w:r w:rsidR="007804A1">
        <w:t>drafted</w:t>
      </w:r>
      <w:r w:rsidR="00BA5CA9">
        <w:t xml:space="preserve"> </w:t>
      </w:r>
      <w:r w:rsidR="0022217C">
        <w:t>about everything</w:t>
      </w:r>
      <w:r w:rsidR="00507F11">
        <w:t xml:space="preserve">, oh Theophilus, </w:t>
      </w:r>
      <w:r w:rsidR="0022217C">
        <w:t>about</w:t>
      </w:r>
      <w:r w:rsidR="00507F11">
        <w:t xml:space="preserve"> </w:t>
      </w:r>
      <w:r w:rsidR="0022217C">
        <w:t>what</w:t>
      </w:r>
      <w:r w:rsidR="00261A53">
        <w:t xml:space="preserve"> </w:t>
      </w:r>
      <w:r w:rsidR="00507F11">
        <w:t xml:space="preserve">Jesus </w:t>
      </w:r>
      <w:r w:rsidR="00A036F3">
        <w:t>proceeded</w:t>
      </w:r>
      <w:r w:rsidR="00507F11">
        <w:t xml:space="preserve"> to </w:t>
      </w:r>
      <w:r w:rsidR="007804A1">
        <w:t>do and do and teach and teach</w:t>
      </w:r>
      <w:r w:rsidR="00BA5CA9">
        <w:t xml:space="preserve"> </w:t>
      </w:r>
      <w:r w:rsidR="00507F11" w:rsidRPr="002E510E">
        <w:rPr>
          <w:vertAlign w:val="superscript"/>
        </w:rPr>
        <w:t>2</w:t>
      </w:r>
      <w:r w:rsidR="00261A53">
        <w:t xml:space="preserve">up </w:t>
      </w:r>
      <w:r w:rsidR="00A036F3">
        <w:t xml:space="preserve">until the </w:t>
      </w:r>
      <w:r w:rsidR="007804A1">
        <w:t>day he</w:t>
      </w:r>
      <w:r w:rsidR="00212E2E">
        <w:t xml:space="preserve"> was taken up </w:t>
      </w:r>
      <w:r w:rsidR="00212E2E">
        <w:rPr>
          <w:i/>
        </w:rPr>
        <w:t xml:space="preserve">into heaven, </w:t>
      </w:r>
      <w:r w:rsidR="00212E2E">
        <w:t xml:space="preserve">having left orders </w:t>
      </w:r>
      <w:r w:rsidR="007804A1">
        <w:t xml:space="preserve">with the apostles </w:t>
      </w:r>
      <w:r w:rsidR="00212E2E">
        <w:t>through the Holy Spirit</w:t>
      </w:r>
      <w:r w:rsidR="007804A1">
        <w:t xml:space="preserve">—apostles </w:t>
      </w:r>
      <w:r w:rsidR="00212E2E">
        <w:t>whom</w:t>
      </w:r>
      <w:r w:rsidR="00A036F3">
        <w:t xml:space="preserve"> he</w:t>
      </w:r>
      <w:r w:rsidR="00972E96">
        <w:t xml:space="preserve"> had</w:t>
      </w:r>
      <w:r w:rsidR="00A036F3">
        <w:t xml:space="preserve"> </w:t>
      </w:r>
      <w:r w:rsidR="00212E2E">
        <w:rPr>
          <w:i/>
        </w:rPr>
        <w:t xml:space="preserve">personally </w:t>
      </w:r>
      <w:r w:rsidR="00212E2E">
        <w:t>hand-picked</w:t>
      </w:r>
      <w:r w:rsidR="0022217C">
        <w:t>.</w:t>
      </w:r>
      <w:r w:rsidR="00A036F3">
        <w:t xml:space="preserve"> </w:t>
      </w:r>
      <w:r w:rsidR="00A036F3" w:rsidRPr="002E510E">
        <w:rPr>
          <w:vertAlign w:val="superscript"/>
        </w:rPr>
        <w:t>3</w:t>
      </w:r>
      <w:r w:rsidR="00E61670">
        <w:t>After his suffering, h</w:t>
      </w:r>
      <w:r w:rsidR="0022217C">
        <w:t xml:space="preserve">e also </w:t>
      </w:r>
      <w:r w:rsidR="00E61670">
        <w:t>appeared to them alive</w:t>
      </w:r>
      <w:r w:rsidR="003858C2">
        <w:t xml:space="preserve"> using</w:t>
      </w:r>
      <w:r w:rsidR="00E61670">
        <w:t xml:space="preserve"> many demonstrations and proofs, making himself visible to them over the course of forty days and discussing matters related to God’s kingdom.</w:t>
      </w:r>
      <w:r w:rsidR="003858C2">
        <w:t xml:space="preserve"> </w:t>
      </w:r>
      <w:r w:rsidR="00725B9E" w:rsidRPr="002E510E">
        <w:rPr>
          <w:vertAlign w:val="superscript"/>
        </w:rPr>
        <w:t>4</w:t>
      </w:r>
      <w:r w:rsidR="004C49F3">
        <w:t xml:space="preserve">While </w:t>
      </w:r>
      <w:r w:rsidR="003858C2">
        <w:t>they were assembled</w:t>
      </w:r>
      <w:r w:rsidR="004C49F3">
        <w:t xml:space="preserve">, he commanded them not to </w:t>
      </w:r>
      <w:r w:rsidR="003858C2">
        <w:t xml:space="preserve">leave </w:t>
      </w:r>
      <w:r w:rsidR="004C49F3">
        <w:t xml:space="preserve">Jerusalem </w:t>
      </w:r>
      <w:r w:rsidR="00281D90">
        <w:rPr>
          <w:i/>
        </w:rPr>
        <w:t>for a while</w:t>
      </w:r>
      <w:r w:rsidR="004C49F3">
        <w:t>, but instead to wait for the Father’</w:t>
      </w:r>
      <w:r w:rsidR="00281D90">
        <w:t>s promise (</w:t>
      </w:r>
      <w:r w:rsidR="00281D90">
        <w:rPr>
          <w:i/>
        </w:rPr>
        <w:t>quoting</w:t>
      </w:r>
      <w:r w:rsidR="00B8686B">
        <w:rPr>
          <w:i/>
        </w:rPr>
        <w:t xml:space="preserve"> Jesus</w:t>
      </w:r>
      <w:r w:rsidR="00281D90" w:rsidRPr="00281D90">
        <w:t>)</w:t>
      </w:r>
      <w:r w:rsidR="00B8686B" w:rsidRPr="0011199C">
        <w:t>,</w:t>
      </w:r>
    </w:p>
    <w:p w:rsidR="00716327" w:rsidRPr="00FC2F28" w:rsidRDefault="0011199C" w:rsidP="00507F11">
      <w:pPr>
        <w:pStyle w:val="verses-narrative"/>
        <w:rPr>
          <w:color w:val="C00000"/>
        </w:rPr>
      </w:pPr>
      <w:r w:rsidRPr="00FC2F28">
        <w:rPr>
          <w:color w:val="C00000"/>
        </w:rPr>
        <w:t>“</w:t>
      </w:r>
      <w:r w:rsidR="004C49F3" w:rsidRPr="00FC2F28">
        <w:rPr>
          <w:color w:val="C00000"/>
        </w:rPr>
        <w:t>…Which yo</w:t>
      </w:r>
      <w:r w:rsidR="003858C2" w:rsidRPr="00FC2F28">
        <w:rPr>
          <w:color w:val="C00000"/>
        </w:rPr>
        <w:t>u’ve heard about fr</w:t>
      </w:r>
      <w:r w:rsidR="002E510E" w:rsidRPr="00FC2F28">
        <w:rPr>
          <w:color w:val="C00000"/>
        </w:rPr>
        <w:t xml:space="preserve">om me. </w:t>
      </w:r>
      <w:r w:rsidR="002E510E" w:rsidRPr="00FC2F28">
        <w:rPr>
          <w:color w:val="C00000"/>
          <w:vertAlign w:val="superscript"/>
        </w:rPr>
        <w:t>5</w:t>
      </w:r>
      <w:r w:rsidR="003858C2" w:rsidRPr="00FC2F28">
        <w:rPr>
          <w:color w:val="C00000"/>
        </w:rPr>
        <w:t>While</w:t>
      </w:r>
      <w:r w:rsidR="00C9635B" w:rsidRPr="00FC2F28">
        <w:rPr>
          <w:color w:val="C00000"/>
        </w:rPr>
        <w:t>—</w:t>
      </w:r>
      <w:r w:rsidR="002E510E" w:rsidRPr="00FC2F28">
        <w:rPr>
          <w:color w:val="C00000"/>
        </w:rPr>
        <w:t>yes</w:t>
      </w:r>
      <w:r w:rsidR="00C9635B" w:rsidRPr="00FC2F28">
        <w:rPr>
          <w:color w:val="C00000"/>
        </w:rPr>
        <w:t>—</w:t>
      </w:r>
      <w:r w:rsidR="004C49F3" w:rsidRPr="00FC2F28">
        <w:rPr>
          <w:color w:val="C00000"/>
        </w:rPr>
        <w:t>John</w:t>
      </w:r>
      <w:r w:rsidR="00B8686B" w:rsidRPr="00FC2F28">
        <w:rPr>
          <w:color w:val="C00000"/>
        </w:rPr>
        <w:t xml:space="preserve"> baptized </w:t>
      </w:r>
      <w:r w:rsidR="00B8686B" w:rsidRPr="00FC2F28">
        <w:rPr>
          <w:i/>
          <w:color w:val="C00000"/>
        </w:rPr>
        <w:t xml:space="preserve">people </w:t>
      </w:r>
      <w:r w:rsidR="00281D90" w:rsidRPr="00FC2F28">
        <w:rPr>
          <w:i/>
          <w:color w:val="C00000"/>
        </w:rPr>
        <w:t xml:space="preserve">by </w:t>
      </w:r>
      <w:r w:rsidR="00490244" w:rsidRPr="00FC2F28">
        <w:rPr>
          <w:i/>
          <w:color w:val="C00000"/>
        </w:rPr>
        <w:t>immersing</w:t>
      </w:r>
      <w:r w:rsidR="00B8686B" w:rsidRPr="00FC2F28">
        <w:rPr>
          <w:i/>
          <w:color w:val="C00000"/>
        </w:rPr>
        <w:t xml:space="preserve"> them </w:t>
      </w:r>
      <w:r w:rsidR="00B8686B" w:rsidRPr="00FC2F28">
        <w:rPr>
          <w:color w:val="C00000"/>
        </w:rPr>
        <w:t>in</w:t>
      </w:r>
      <w:r w:rsidR="004C49F3" w:rsidRPr="00FC2F28">
        <w:rPr>
          <w:color w:val="C00000"/>
        </w:rPr>
        <w:t xml:space="preserve"> water, but you</w:t>
      </w:r>
      <w:r w:rsidR="00B8686B" w:rsidRPr="00FC2F28">
        <w:rPr>
          <w:color w:val="C00000"/>
        </w:rPr>
        <w:t>, though,</w:t>
      </w:r>
      <w:r w:rsidR="004C49F3" w:rsidRPr="00FC2F28">
        <w:rPr>
          <w:color w:val="C00000"/>
        </w:rPr>
        <w:t xml:space="preserve"> will be baptized in the Holy Spirit not many days from now.”</w:t>
      </w:r>
    </w:p>
    <w:p w:rsidR="0011199C" w:rsidRDefault="00281D90" w:rsidP="00507F11">
      <w:pPr>
        <w:pStyle w:val="verses-narrative"/>
      </w:pPr>
      <w:r w:rsidRPr="002E510E">
        <w:rPr>
          <w:vertAlign w:val="superscript"/>
        </w:rPr>
        <w:t>6</w:t>
      </w:r>
      <w:r>
        <w:t>Indeed</w:t>
      </w:r>
      <w:r w:rsidR="007804A1">
        <w:t xml:space="preserve"> now—</w:t>
      </w:r>
      <w:r>
        <w:t xml:space="preserve">when they were gathered together, </w:t>
      </w:r>
      <w:r w:rsidR="00B04D0E">
        <w:t xml:space="preserve">they kept </w:t>
      </w:r>
      <w:r>
        <w:t>asking him</w:t>
      </w:r>
      <w:r w:rsidR="00B04D0E">
        <w:t xml:space="preserve"> over and over</w:t>
      </w:r>
      <w:r>
        <w:t xml:space="preserve">, “Lord, is this the moment in time you’re going to reinstate Israel as its own </w:t>
      </w:r>
      <w:r w:rsidR="001F33D4">
        <w:t>sovereign nation</w:t>
      </w:r>
      <w:r w:rsidR="00C9635B" w:rsidRPr="002E510E">
        <w:rPr>
          <w:vertAlign w:val="superscript"/>
        </w:rPr>
        <w:t>[a]</w:t>
      </w:r>
      <w:r w:rsidR="001F33D4">
        <w:t>?</w:t>
      </w:r>
      <w:r>
        <w:t>”</w:t>
      </w:r>
    </w:p>
    <w:p w:rsidR="00D8641F" w:rsidRDefault="00281D90" w:rsidP="00507F11">
      <w:pPr>
        <w:pStyle w:val="verses-narrative"/>
      </w:pPr>
      <w:r w:rsidRPr="002E510E">
        <w:rPr>
          <w:vertAlign w:val="superscript"/>
        </w:rPr>
        <w:t>7</w:t>
      </w:r>
      <w:r w:rsidR="00B04D0E">
        <w:t xml:space="preserve">He told them, </w:t>
      </w:r>
      <w:r w:rsidR="00B04D0E" w:rsidRPr="00FC2F28">
        <w:rPr>
          <w:color w:val="C00000"/>
        </w:rPr>
        <w:t xml:space="preserve">“It’s not </w:t>
      </w:r>
      <w:r w:rsidR="0041128D" w:rsidRPr="00FC2F28">
        <w:rPr>
          <w:color w:val="C00000"/>
        </w:rPr>
        <w:t xml:space="preserve">been granted for </w:t>
      </w:r>
      <w:r w:rsidR="00B04D0E" w:rsidRPr="00FC2F28">
        <w:rPr>
          <w:color w:val="C00000"/>
        </w:rPr>
        <w:t xml:space="preserve">you to </w:t>
      </w:r>
      <w:r w:rsidR="0041128D" w:rsidRPr="00FC2F28">
        <w:rPr>
          <w:color w:val="C00000"/>
        </w:rPr>
        <w:t>know</w:t>
      </w:r>
      <w:r w:rsidR="00B04D0E" w:rsidRPr="00FC2F28">
        <w:rPr>
          <w:color w:val="C00000"/>
        </w:rPr>
        <w:t xml:space="preserve"> the </w:t>
      </w:r>
      <w:r w:rsidR="00C9635B" w:rsidRPr="00FC2F28">
        <w:rPr>
          <w:color w:val="C00000"/>
        </w:rPr>
        <w:t xml:space="preserve">exact </w:t>
      </w:r>
      <w:r w:rsidR="0041128D" w:rsidRPr="00FC2F28">
        <w:rPr>
          <w:color w:val="C00000"/>
        </w:rPr>
        <w:t>dates</w:t>
      </w:r>
      <w:r w:rsidR="00B04D0E" w:rsidRPr="00FC2F28">
        <w:rPr>
          <w:color w:val="C00000"/>
        </w:rPr>
        <w:t xml:space="preserve"> or </w:t>
      </w:r>
      <w:r w:rsidR="0041128D" w:rsidRPr="00FC2F28">
        <w:rPr>
          <w:color w:val="C00000"/>
        </w:rPr>
        <w:t>the windows of time</w:t>
      </w:r>
      <w:r w:rsidR="0041128D" w:rsidRPr="00FC2F28">
        <w:rPr>
          <w:color w:val="C00000"/>
          <w:vertAlign w:val="superscript"/>
        </w:rPr>
        <w:t>[b]</w:t>
      </w:r>
      <w:r w:rsidR="0041128D" w:rsidRPr="00FC2F28">
        <w:rPr>
          <w:color w:val="C00000"/>
        </w:rPr>
        <w:t xml:space="preserve"> which the Father has established </w:t>
      </w:r>
      <w:r w:rsidR="0011199C" w:rsidRPr="00FC2F28">
        <w:rPr>
          <w:color w:val="C00000"/>
        </w:rPr>
        <w:t>using</w:t>
      </w:r>
      <w:r w:rsidR="0041128D" w:rsidRPr="00FC2F28">
        <w:rPr>
          <w:color w:val="C00000"/>
        </w:rPr>
        <w:t xml:space="preserve"> His own authority. </w:t>
      </w:r>
      <w:r w:rsidR="0041128D" w:rsidRPr="00FC2F28">
        <w:rPr>
          <w:color w:val="C00000"/>
          <w:vertAlign w:val="superscript"/>
        </w:rPr>
        <w:t>8</w:t>
      </w:r>
      <w:r w:rsidR="0041128D" w:rsidRPr="00FC2F28">
        <w:rPr>
          <w:color w:val="C00000"/>
        </w:rPr>
        <w:t xml:space="preserve">But never mind that—you will receive </w:t>
      </w:r>
      <w:r w:rsidR="0041128D" w:rsidRPr="00FC2F28">
        <w:rPr>
          <w:i/>
          <w:color w:val="C00000"/>
        </w:rPr>
        <w:t xml:space="preserve">miracle-working </w:t>
      </w:r>
      <w:r w:rsidR="0041128D" w:rsidRPr="00FC2F28">
        <w:rPr>
          <w:color w:val="C00000"/>
        </w:rPr>
        <w:t xml:space="preserve">power when the Holy Spirit has </w:t>
      </w:r>
      <w:r w:rsidR="00D8641F" w:rsidRPr="00FC2F28">
        <w:rPr>
          <w:color w:val="C00000"/>
        </w:rPr>
        <w:t>gone</w:t>
      </w:r>
      <w:r w:rsidR="0041128D" w:rsidRPr="00FC2F28">
        <w:rPr>
          <w:color w:val="C00000"/>
        </w:rPr>
        <w:t xml:space="preserve"> </w:t>
      </w:r>
      <w:r w:rsidR="00D8641F" w:rsidRPr="00FC2F28">
        <w:rPr>
          <w:color w:val="C00000"/>
        </w:rPr>
        <w:t xml:space="preserve">to you and come </w:t>
      </w:r>
      <w:r w:rsidR="0041128D" w:rsidRPr="00FC2F28">
        <w:rPr>
          <w:color w:val="C00000"/>
        </w:rPr>
        <w:t>upon you</w:t>
      </w:r>
      <w:r w:rsidR="00D8641F" w:rsidRPr="00FC2F28">
        <w:rPr>
          <w:color w:val="C00000"/>
        </w:rPr>
        <w:t xml:space="preserve">, and you will </w:t>
      </w:r>
      <w:r w:rsidR="00F4572E" w:rsidRPr="00FC2F28">
        <w:rPr>
          <w:color w:val="C00000"/>
        </w:rPr>
        <w:t>attest to my truthfulness</w:t>
      </w:r>
      <w:r w:rsidR="00D8641F" w:rsidRPr="00FC2F28">
        <w:rPr>
          <w:color w:val="C00000"/>
          <w:vertAlign w:val="superscript"/>
        </w:rPr>
        <w:t>[c]</w:t>
      </w:r>
      <w:r w:rsidR="00D8641F" w:rsidRPr="00FC2F28">
        <w:rPr>
          <w:color w:val="C00000"/>
        </w:rPr>
        <w:t xml:space="preserve"> in Jerusalem, in all of Judea and Samaria, and elsewhere—even as far as the furthest reaches of the planet.”</w:t>
      </w:r>
    </w:p>
    <w:p w:rsidR="00281D90" w:rsidRDefault="00D8641F" w:rsidP="00507F11">
      <w:pPr>
        <w:pStyle w:val="verses-narrative"/>
      </w:pPr>
      <w:r w:rsidRPr="002E510E">
        <w:rPr>
          <w:vertAlign w:val="superscript"/>
        </w:rPr>
        <w:t>9</w:t>
      </w:r>
      <w:r w:rsidR="0064164B">
        <w:t xml:space="preserve">After he </w:t>
      </w:r>
      <w:r>
        <w:t>said these things</w:t>
      </w:r>
      <w:r w:rsidR="00D7556F">
        <w:t>, while they were still looking at him</w:t>
      </w:r>
      <w:r w:rsidR="003858C2">
        <w:t xml:space="preserve"> he was taken up: </w:t>
      </w:r>
      <w:r>
        <w:t>a cloud</w:t>
      </w:r>
      <w:r w:rsidR="00D7556F">
        <w:t xml:space="preserve"> took him away out of their sight. </w:t>
      </w:r>
      <w:r w:rsidR="00D7556F" w:rsidRPr="002E510E">
        <w:rPr>
          <w:vertAlign w:val="superscript"/>
        </w:rPr>
        <w:t>10</w:t>
      </w:r>
      <w:r w:rsidR="00D7556F">
        <w:t>As they were staring up</w:t>
      </w:r>
      <w:r w:rsidR="00C9635B">
        <w:t xml:space="preserve"> into the sky while he was travelling </w:t>
      </w:r>
      <w:r w:rsidR="00C9635B">
        <w:rPr>
          <w:i/>
        </w:rPr>
        <w:t>upwards</w:t>
      </w:r>
      <w:r w:rsidR="00D7556F">
        <w:t xml:space="preserve">, two men </w:t>
      </w:r>
      <w:r w:rsidR="00C9635B">
        <w:t xml:space="preserve">dressed in white </w:t>
      </w:r>
      <w:r w:rsidR="00D7556F">
        <w:t xml:space="preserve">appeared </w:t>
      </w:r>
      <w:r w:rsidR="00C9635B">
        <w:t xml:space="preserve">out of nowhere and stood </w:t>
      </w:r>
      <w:r w:rsidR="00D7556F">
        <w:t>next to them</w:t>
      </w:r>
      <w:r w:rsidR="00C9635B">
        <w:t xml:space="preserve">, </w:t>
      </w:r>
      <w:r w:rsidR="00C9635B" w:rsidRPr="002E510E">
        <w:rPr>
          <w:vertAlign w:val="superscript"/>
        </w:rPr>
        <w:t>11</w:t>
      </w:r>
      <w:r w:rsidR="00C9635B">
        <w:t>and they said, “</w:t>
      </w:r>
      <w:r w:rsidR="00886BC5">
        <w:t>Gentlemen</w:t>
      </w:r>
      <w:r w:rsidR="00C9635B">
        <w:t xml:space="preserve">, </w:t>
      </w:r>
      <w:r w:rsidR="00C1338A">
        <w:rPr>
          <w:i/>
        </w:rPr>
        <w:t xml:space="preserve">fellow </w:t>
      </w:r>
      <w:r w:rsidR="00C9635B">
        <w:t>Galileans</w:t>
      </w:r>
      <w:r w:rsidR="00C1338A" w:rsidRPr="002E510E">
        <w:rPr>
          <w:vertAlign w:val="superscript"/>
        </w:rPr>
        <w:t>[d]</w:t>
      </w:r>
      <w:r w:rsidR="00C9635B">
        <w:t xml:space="preserve">, why are you just standing there looking up into the sky? This Jesus who was taken away from you </w:t>
      </w:r>
      <w:r w:rsidR="003858C2">
        <w:t xml:space="preserve">up into the sky </w:t>
      </w:r>
      <w:r w:rsidR="00C9635B">
        <w:t xml:space="preserve">will come in the same manner which you’ve </w:t>
      </w:r>
      <w:r w:rsidR="003858C2">
        <w:t>observed</w:t>
      </w:r>
      <w:r w:rsidR="00C9635B">
        <w:t xml:space="preserve"> him travelling into </w:t>
      </w:r>
      <w:r w:rsidR="009A2431">
        <w:t xml:space="preserve">the </w:t>
      </w:r>
      <w:r w:rsidR="00C9635B">
        <w:t>sky.”</w:t>
      </w:r>
    </w:p>
    <w:p w:rsidR="00C9635B" w:rsidRDefault="00C9635B" w:rsidP="00507F11">
      <w:pPr>
        <w:pStyle w:val="verses-narrative"/>
      </w:pPr>
      <w:r w:rsidRPr="002E510E">
        <w:rPr>
          <w:vertAlign w:val="superscript"/>
        </w:rPr>
        <w:t>12</w:t>
      </w:r>
      <w:r>
        <w:t xml:space="preserve">They then returned to Jerusalem from what’s known as the Mount of Olives, which is near Jerusalem, about a </w:t>
      </w:r>
      <w:r w:rsidR="00710A71">
        <w:t>half-mile/1 km</w:t>
      </w:r>
      <w:r w:rsidR="00352971" w:rsidRPr="002E510E">
        <w:rPr>
          <w:vertAlign w:val="superscript"/>
        </w:rPr>
        <w:t>[e</w:t>
      </w:r>
      <w:r w:rsidR="00E72326" w:rsidRPr="002E510E">
        <w:rPr>
          <w:vertAlign w:val="superscript"/>
        </w:rPr>
        <w:t>]</w:t>
      </w:r>
      <w:r w:rsidR="00710A71">
        <w:t xml:space="preserve"> down the road.</w:t>
      </w:r>
      <w:r w:rsidR="00E72326">
        <w:t xml:space="preserve"> </w:t>
      </w:r>
      <w:r w:rsidR="00E72326" w:rsidRPr="002E510E">
        <w:rPr>
          <w:vertAlign w:val="superscript"/>
        </w:rPr>
        <w:t>13</w:t>
      </w:r>
      <w:r w:rsidR="00731699">
        <w:t xml:space="preserve">When they entered </w:t>
      </w:r>
      <w:r w:rsidR="00216440">
        <w:rPr>
          <w:i/>
        </w:rPr>
        <w:t>the city</w:t>
      </w:r>
      <w:r w:rsidR="009318B6">
        <w:rPr>
          <w:i/>
        </w:rPr>
        <w:t xml:space="preserve">, they went </w:t>
      </w:r>
      <w:r w:rsidR="00216440">
        <w:t xml:space="preserve">to </w:t>
      </w:r>
      <w:r w:rsidR="00731699">
        <w:t xml:space="preserve">the </w:t>
      </w:r>
      <w:r w:rsidR="009318B6">
        <w:t>top</w:t>
      </w:r>
      <w:r w:rsidR="00731699">
        <w:t xml:space="preserve"> floor</w:t>
      </w:r>
      <w:r w:rsidR="009318B6">
        <w:t xml:space="preserve"> of where they were staying</w:t>
      </w:r>
      <w:r w:rsidR="0059130B">
        <w:t xml:space="preserve">, </w:t>
      </w:r>
      <w:r w:rsidR="00EE7659">
        <w:t>they being</w:t>
      </w:r>
      <w:r w:rsidR="00731699">
        <w:rPr>
          <w:i/>
        </w:rPr>
        <w:t xml:space="preserve"> </w:t>
      </w:r>
      <w:r w:rsidR="00731699">
        <w:t>Peter, John, James, Andrew, Philip, Thomas, Bartholomew, Matthew, James son of Alphaeus, Simon the Zealot, and Judas son of James</w:t>
      </w:r>
      <w:r w:rsidR="0059130B">
        <w:t xml:space="preserve">. </w:t>
      </w:r>
      <w:r w:rsidR="0059130B" w:rsidRPr="002E510E">
        <w:rPr>
          <w:vertAlign w:val="superscript"/>
        </w:rPr>
        <w:t>14</w:t>
      </w:r>
      <w:r w:rsidR="0059130B">
        <w:t xml:space="preserve">All of these fellows were </w:t>
      </w:r>
      <w:r w:rsidR="00C1338A">
        <w:t xml:space="preserve">in one accord and </w:t>
      </w:r>
      <w:r w:rsidR="0059130B">
        <w:t>single-mindedly</w:t>
      </w:r>
      <w:r w:rsidR="00E03844">
        <w:t xml:space="preserve"> </w:t>
      </w:r>
      <w:r w:rsidR="0059130B">
        <w:t>sticking to</w:t>
      </w:r>
      <w:r w:rsidR="00E03844">
        <w:t xml:space="preserve"> it—not getting side-tracked—in prayer, accompanied by </w:t>
      </w:r>
      <w:r w:rsidR="00352971">
        <w:t>women</w:t>
      </w:r>
      <w:r w:rsidR="00352971" w:rsidRPr="002E510E">
        <w:rPr>
          <w:vertAlign w:val="superscript"/>
        </w:rPr>
        <w:t>[f</w:t>
      </w:r>
      <w:r w:rsidR="00E03844" w:rsidRPr="002E510E">
        <w:rPr>
          <w:vertAlign w:val="superscript"/>
        </w:rPr>
        <w:t>]</w:t>
      </w:r>
      <w:r w:rsidR="00E03844">
        <w:t xml:space="preserve"> and by Mary </w:t>
      </w:r>
      <w:r w:rsidR="00BB0858">
        <w:t xml:space="preserve">the </w:t>
      </w:r>
      <w:r w:rsidR="00E03844">
        <w:t>mother of Jesus and his brothers.</w:t>
      </w:r>
    </w:p>
    <w:p w:rsidR="00E03844" w:rsidRDefault="00E03844" w:rsidP="00507F11">
      <w:pPr>
        <w:pStyle w:val="verses-narrative"/>
      </w:pPr>
      <w:r w:rsidRPr="002E510E">
        <w:rPr>
          <w:vertAlign w:val="superscript"/>
        </w:rPr>
        <w:t>15</w:t>
      </w:r>
      <w:r w:rsidR="009F21F6">
        <w:t>During the span of time</w:t>
      </w:r>
      <w:r>
        <w:t xml:space="preserve"> </w:t>
      </w:r>
      <w:r w:rsidRPr="00E03844">
        <w:rPr>
          <w:i/>
        </w:rPr>
        <w:t xml:space="preserve">they were </w:t>
      </w:r>
      <w:r w:rsidR="00F55004">
        <w:rPr>
          <w:i/>
        </w:rPr>
        <w:t xml:space="preserve">up </w:t>
      </w:r>
      <w:r w:rsidRPr="00E03844">
        <w:rPr>
          <w:i/>
        </w:rPr>
        <w:t>there</w:t>
      </w:r>
      <w:r>
        <w:t xml:space="preserve">, Peter stood up in the midst of the comrades (and there was a group consisting of 120 </w:t>
      </w:r>
      <w:r w:rsidR="00774B82">
        <w:t xml:space="preserve">grown </w:t>
      </w:r>
      <w:r>
        <w:t>men</w:t>
      </w:r>
      <w:r w:rsidR="00774B82">
        <w:t xml:space="preserve">, </w:t>
      </w:r>
      <w:r w:rsidR="00774B82" w:rsidRPr="00774B82">
        <w:rPr>
          <w:i/>
        </w:rPr>
        <w:t>the figure not</w:t>
      </w:r>
      <w:r w:rsidR="00774B82">
        <w:t xml:space="preserve"> </w:t>
      </w:r>
      <w:r>
        <w:rPr>
          <w:i/>
        </w:rPr>
        <w:t xml:space="preserve">including the women, teens, </w:t>
      </w:r>
      <w:r w:rsidR="00BB0858">
        <w:rPr>
          <w:i/>
        </w:rPr>
        <w:t>and</w:t>
      </w:r>
      <w:r>
        <w:rPr>
          <w:i/>
        </w:rPr>
        <w:t xml:space="preserve"> children</w:t>
      </w:r>
      <w:r>
        <w:t xml:space="preserve">) </w:t>
      </w:r>
      <w:r w:rsidR="00A4062A">
        <w:t xml:space="preserve">and said, </w:t>
      </w:r>
      <w:r w:rsidR="00A4062A" w:rsidRPr="002E510E">
        <w:rPr>
          <w:vertAlign w:val="superscript"/>
        </w:rPr>
        <w:t>16</w:t>
      </w:r>
      <w:r w:rsidR="00A4062A">
        <w:t>”</w:t>
      </w:r>
      <w:r w:rsidR="00886BC5">
        <w:t>Gentlemen</w:t>
      </w:r>
      <w:r w:rsidR="00A4062A">
        <w:t xml:space="preserve">, </w:t>
      </w:r>
      <w:r w:rsidR="00C1338A">
        <w:rPr>
          <w:i/>
        </w:rPr>
        <w:t xml:space="preserve">fellow </w:t>
      </w:r>
      <w:r w:rsidR="00A4062A">
        <w:t>comrades</w:t>
      </w:r>
      <w:r w:rsidR="00C1338A" w:rsidRPr="002E510E">
        <w:rPr>
          <w:vertAlign w:val="superscript"/>
        </w:rPr>
        <w:t>[d]</w:t>
      </w:r>
      <w:r w:rsidR="00A4062A">
        <w:t xml:space="preserve">, </w:t>
      </w:r>
      <w:r w:rsidR="00501156">
        <w:t xml:space="preserve">the </w:t>
      </w:r>
      <w:r w:rsidR="00176A4B">
        <w:t>verses in the Bible</w:t>
      </w:r>
      <w:r w:rsidR="00176A4B" w:rsidRPr="002E510E">
        <w:rPr>
          <w:vertAlign w:val="superscript"/>
        </w:rPr>
        <w:t>[g]</w:t>
      </w:r>
      <w:r w:rsidR="00501156">
        <w:t xml:space="preserve"> had to be fulfilled which the Holy Spirit spoke beforehand </w:t>
      </w:r>
      <w:r w:rsidR="005D25D5">
        <w:t>through David’s mouth about Judas</w:t>
      </w:r>
      <w:r w:rsidR="00176A4B">
        <w:t>,</w:t>
      </w:r>
      <w:r w:rsidR="004F5BF6">
        <w:t xml:space="preserve"> who became ringleader</w:t>
      </w:r>
      <w:r w:rsidR="00394681">
        <w:t xml:space="preserve"> </w:t>
      </w:r>
      <w:r w:rsidR="00176A4B">
        <w:t>to</w:t>
      </w:r>
      <w:r w:rsidR="00394681">
        <w:t xml:space="preserve"> those who apprehended Jesus</w:t>
      </w:r>
      <w:r w:rsidR="0096621F">
        <w:t xml:space="preserve">, </w:t>
      </w:r>
      <w:r w:rsidR="00176A4B" w:rsidRPr="002E510E">
        <w:rPr>
          <w:vertAlign w:val="superscript"/>
        </w:rPr>
        <w:t>17</w:t>
      </w:r>
      <w:r w:rsidR="00176A4B">
        <w:t>that</w:t>
      </w:r>
      <w:r w:rsidR="0096621F">
        <w:t xml:space="preserve"> he was considered to be one of us and </w:t>
      </w:r>
      <w:r w:rsidR="00176A4B">
        <w:t xml:space="preserve">that </w:t>
      </w:r>
      <w:r w:rsidR="0096621F">
        <w:t xml:space="preserve">he </w:t>
      </w:r>
      <w:r w:rsidR="000B7C20">
        <w:t>wound up being</w:t>
      </w:r>
      <w:r w:rsidR="00176A4B">
        <w:t xml:space="preserve"> the unfortunate one who performed this </w:t>
      </w:r>
      <w:r w:rsidR="000B7C20">
        <w:t>duty</w:t>
      </w:r>
      <w:r w:rsidR="004F5BF6" w:rsidRPr="002E510E">
        <w:rPr>
          <w:vertAlign w:val="superscript"/>
        </w:rPr>
        <w:t>[h]</w:t>
      </w:r>
      <w:r w:rsidR="0096621F">
        <w:t>.</w:t>
      </w:r>
      <w:r w:rsidR="00C2451A">
        <w:t>”</w:t>
      </w:r>
    </w:p>
    <w:p w:rsidR="00824F1C" w:rsidRDefault="00A0645B" w:rsidP="00507F11">
      <w:pPr>
        <w:pStyle w:val="verses-narrative"/>
      </w:pPr>
      <w:r w:rsidRPr="002E510E">
        <w:rPr>
          <w:vertAlign w:val="superscript"/>
        </w:rPr>
        <w:t>18</w:t>
      </w:r>
      <w:r>
        <w:t xml:space="preserve">To recap, that guy used some or all of the </w:t>
      </w:r>
      <w:r w:rsidR="00C822F7">
        <w:t>payment</w:t>
      </w:r>
      <w:r>
        <w:t xml:space="preserve"> he received for his wrong-doing and acquired a plot of property with it</w:t>
      </w:r>
      <w:r w:rsidR="00774B82">
        <w:t>, and</w:t>
      </w:r>
      <w:r>
        <w:t xml:space="preserve"> </w:t>
      </w:r>
      <w:r w:rsidR="006B753A">
        <w:t>got</w:t>
      </w:r>
      <w:r w:rsidR="000B7C20">
        <w:t xml:space="preserve"> himself in</w:t>
      </w:r>
      <w:r>
        <w:t xml:space="preserve"> </w:t>
      </w:r>
      <w:r w:rsidR="006B753A">
        <w:t xml:space="preserve">a </w:t>
      </w:r>
      <w:r>
        <w:t>head-first</w:t>
      </w:r>
      <w:r w:rsidR="006B753A">
        <w:t xml:space="preserve"> direction</w:t>
      </w:r>
      <w:r w:rsidR="000B7C20">
        <w:t xml:space="preserve"> </w:t>
      </w:r>
      <w:r>
        <w:t xml:space="preserve">and </w:t>
      </w:r>
      <w:r w:rsidR="006B753A">
        <w:rPr>
          <w:i/>
        </w:rPr>
        <w:t xml:space="preserve">killed himself in such a way that </w:t>
      </w:r>
      <w:r w:rsidR="006B753A">
        <w:t>his torso</w:t>
      </w:r>
      <w:r>
        <w:t xml:space="preserve"> ruptured</w:t>
      </w:r>
      <w:r w:rsidR="001A4BBB" w:rsidRPr="002E510E">
        <w:rPr>
          <w:vertAlign w:val="superscript"/>
        </w:rPr>
        <w:t>[A]</w:t>
      </w:r>
      <w:r>
        <w:t xml:space="preserve"> and all of his intestines spilled out. </w:t>
      </w:r>
      <w:r w:rsidRPr="002E510E">
        <w:rPr>
          <w:vertAlign w:val="superscript"/>
        </w:rPr>
        <w:t>19</w:t>
      </w:r>
      <w:r>
        <w:t xml:space="preserve">This became known to all the inhabitants of </w:t>
      </w:r>
      <w:r w:rsidR="00D2538D">
        <w:t xml:space="preserve">Jerusalem, </w:t>
      </w:r>
      <w:r w:rsidR="005503E0">
        <w:t xml:space="preserve">resulting in that plot of land being called </w:t>
      </w:r>
      <w:r w:rsidR="00774B82">
        <w:t xml:space="preserve">Akeldama </w:t>
      </w:r>
      <w:r w:rsidR="005503E0">
        <w:t xml:space="preserve">in their language, which </w:t>
      </w:r>
      <w:r w:rsidR="00774B82">
        <w:t xml:space="preserve">is </w:t>
      </w:r>
      <w:r w:rsidR="005503E0">
        <w:rPr>
          <w:i/>
        </w:rPr>
        <w:t xml:space="preserve">translated </w:t>
      </w:r>
      <w:r w:rsidR="00774B82">
        <w:t>“</w:t>
      </w:r>
      <w:r w:rsidR="005503E0">
        <w:t>Plot of Blood,</w:t>
      </w:r>
      <w:r w:rsidR="00774B82">
        <w:t>”</w:t>
      </w:r>
      <w:r w:rsidR="005503E0">
        <w:t xml:space="preserve"> </w:t>
      </w:r>
    </w:p>
    <w:p w:rsidR="00A0645B" w:rsidRDefault="005503E0" w:rsidP="00507F11">
      <w:pPr>
        <w:pStyle w:val="verses-narrative"/>
      </w:pPr>
      <w:r w:rsidRPr="002E510E">
        <w:rPr>
          <w:vertAlign w:val="superscript"/>
        </w:rPr>
        <w:t>20</w:t>
      </w:r>
      <w:r w:rsidR="00AF61C4">
        <w:rPr>
          <w:i/>
        </w:rPr>
        <w:t>Returning to what Peter said</w:t>
      </w:r>
      <w:r w:rsidR="00824F1C" w:rsidRPr="00824F1C">
        <w:rPr>
          <w:i/>
        </w:rPr>
        <w:t xml:space="preserve">, </w:t>
      </w:r>
      <w:r w:rsidR="00824F1C" w:rsidRPr="00824F1C">
        <w:t>”S</w:t>
      </w:r>
      <w:r w:rsidR="00C2451A">
        <w:t xml:space="preserve">eeing that </w:t>
      </w:r>
      <w:r>
        <w:t>the Book of Psalms</w:t>
      </w:r>
      <w:r w:rsidR="00C2451A">
        <w:t xml:space="preserve"> has recorded in it</w:t>
      </w:r>
      <w:r>
        <w:t>,</w:t>
      </w:r>
    </w:p>
    <w:p w:rsidR="005503E0" w:rsidRDefault="005503E0" w:rsidP="005503E0">
      <w:pPr>
        <w:pStyle w:val="spacer-inter-prose"/>
      </w:pPr>
    </w:p>
    <w:p w:rsidR="005503E0" w:rsidRDefault="00AF61C4" w:rsidP="005503E0">
      <w:pPr>
        <w:pStyle w:val="verses-prose"/>
      </w:pPr>
      <w:r>
        <w:t>“</w:t>
      </w:r>
      <w:r w:rsidR="005503E0">
        <w:t xml:space="preserve">Let his </w:t>
      </w:r>
      <w:r w:rsidR="00171F23">
        <w:t>domicile</w:t>
      </w:r>
      <w:r w:rsidR="005503E0">
        <w:t xml:space="preserve"> </w:t>
      </w:r>
      <w:r w:rsidR="009C5D12">
        <w:t>go from occupied to</w:t>
      </w:r>
      <w:r w:rsidR="00C2451A">
        <w:t xml:space="preserve"> unoccupied</w:t>
      </w:r>
      <w:r w:rsidR="0064164B">
        <w:t>,</w:t>
      </w:r>
    </w:p>
    <w:p w:rsidR="00B14DB3" w:rsidRDefault="005503E0" w:rsidP="005503E0">
      <w:pPr>
        <w:pStyle w:val="verses-prose"/>
        <w:rPr>
          <w:i/>
        </w:rPr>
      </w:pPr>
      <w:r>
        <w:t>A</w:t>
      </w:r>
      <w:r w:rsidR="00B14DB3">
        <w:t xml:space="preserve">nd </w:t>
      </w:r>
      <w:r w:rsidR="00B14DB3">
        <w:rPr>
          <w:i/>
        </w:rPr>
        <w:t xml:space="preserve">from there on out </w:t>
      </w:r>
    </w:p>
    <w:p w:rsidR="005503E0" w:rsidRDefault="00B14DB3" w:rsidP="005503E0">
      <w:pPr>
        <w:pStyle w:val="verses-prose"/>
      </w:pPr>
      <w:r>
        <w:t>Let there be no one who occupies it</w:t>
      </w:r>
    </w:p>
    <w:p w:rsidR="005503E0" w:rsidRDefault="005503E0" w:rsidP="005503E0">
      <w:pPr>
        <w:pStyle w:val="spacer-inter-prose"/>
      </w:pPr>
    </w:p>
    <w:p w:rsidR="005503E0" w:rsidRDefault="00AF61C4" w:rsidP="005503E0">
      <w:pPr>
        <w:pStyle w:val="verses-non-indented-narrative"/>
      </w:pPr>
      <w:r>
        <w:t>“</w:t>
      </w:r>
      <w:r w:rsidR="005503E0">
        <w:t>And,</w:t>
      </w:r>
    </w:p>
    <w:p w:rsidR="005503E0" w:rsidRDefault="005503E0" w:rsidP="005503E0">
      <w:pPr>
        <w:pStyle w:val="spacer-inter-prose"/>
      </w:pPr>
    </w:p>
    <w:p w:rsidR="005503E0" w:rsidRDefault="00AF61C4" w:rsidP="005503E0">
      <w:pPr>
        <w:pStyle w:val="verses-prose"/>
      </w:pPr>
      <w:r>
        <w:t>“</w:t>
      </w:r>
      <w:r w:rsidR="005503E0">
        <w:t xml:space="preserve">Let </w:t>
      </w:r>
      <w:r w:rsidR="0057567E">
        <w:t>someone else</w:t>
      </w:r>
      <w:r w:rsidR="005503E0">
        <w:t xml:space="preserve"> </w:t>
      </w:r>
      <w:r w:rsidR="00171F23">
        <w:t>assume</w:t>
      </w:r>
      <w:r w:rsidR="005503E0">
        <w:t xml:space="preserve"> his leadership position</w:t>
      </w:r>
    </w:p>
    <w:p w:rsidR="005503E0" w:rsidRDefault="005503E0" w:rsidP="005503E0">
      <w:pPr>
        <w:pStyle w:val="spacer-inter-prose"/>
      </w:pPr>
    </w:p>
    <w:p w:rsidR="00AF61C4" w:rsidRDefault="00982868" w:rsidP="00982868">
      <w:pPr>
        <w:pStyle w:val="verses-non-indented-narrative"/>
        <w:tabs>
          <w:tab w:val="left" w:pos="1005"/>
        </w:tabs>
      </w:pPr>
      <w:r w:rsidRPr="002E510E">
        <w:rPr>
          <w:vertAlign w:val="superscript"/>
        </w:rPr>
        <w:t>21</w:t>
      </w:r>
      <w:r w:rsidR="00AF61C4" w:rsidRPr="00AF61C4">
        <w:t>”</w:t>
      </w:r>
      <w:r w:rsidR="003714CA">
        <w:t>S</w:t>
      </w:r>
      <w:r w:rsidR="006A634C">
        <w:t xml:space="preserve">o it has to be one of the men who </w:t>
      </w:r>
      <w:r w:rsidR="00B73E25">
        <w:t>accompanied</w:t>
      </w:r>
      <w:r w:rsidR="006A634C">
        <w:t xml:space="preserve"> us the entire time that the</w:t>
      </w:r>
      <w:r w:rsidR="003714CA">
        <w:t xml:space="preserve"> Lord J</w:t>
      </w:r>
      <w:r w:rsidR="006A634C">
        <w:t xml:space="preserve">esus was </w:t>
      </w:r>
      <w:r w:rsidR="00643929">
        <w:t>acquainted with us</w:t>
      </w:r>
      <w:r w:rsidR="006A634C" w:rsidRPr="002E510E">
        <w:rPr>
          <w:vertAlign w:val="superscript"/>
        </w:rPr>
        <w:t>[i]</w:t>
      </w:r>
      <w:r w:rsidR="00B73E25">
        <w:t>,</w:t>
      </w:r>
      <w:r w:rsidR="003714CA">
        <w:t xml:space="preserve"> </w:t>
      </w:r>
      <w:r w:rsidR="00490244" w:rsidRPr="002E510E">
        <w:rPr>
          <w:vertAlign w:val="superscript"/>
        </w:rPr>
        <w:t>22</w:t>
      </w:r>
      <w:r w:rsidR="002F7BAC">
        <w:t xml:space="preserve">starting from John’s baptism up until the </w:t>
      </w:r>
      <w:r w:rsidR="003714CA">
        <w:t>day</w:t>
      </w:r>
      <w:r w:rsidR="002F7BAC">
        <w:t xml:space="preserve"> which he was taken from us</w:t>
      </w:r>
      <w:r w:rsidR="0064164B">
        <w:t xml:space="preserve"> (</w:t>
      </w:r>
      <w:r w:rsidR="0064164B">
        <w:rPr>
          <w:i/>
        </w:rPr>
        <w:t xml:space="preserve">namely that he was </w:t>
      </w:r>
      <w:r w:rsidR="003714CA">
        <w:t>a witness of his resurrection</w:t>
      </w:r>
      <w:r w:rsidR="0064164B">
        <w:t xml:space="preserve">), </w:t>
      </w:r>
      <w:r w:rsidR="00B73E25">
        <w:t xml:space="preserve">in order for one of these men </w:t>
      </w:r>
      <w:r w:rsidR="002F7BAC">
        <w:t xml:space="preserve">to become one of </w:t>
      </w:r>
      <w:r w:rsidR="003714CA">
        <w:t>us</w:t>
      </w:r>
      <w:r w:rsidR="002F7BAC">
        <w:t>.</w:t>
      </w:r>
      <w:r w:rsidR="00AF61C4">
        <w:t>”</w:t>
      </w:r>
    </w:p>
    <w:p w:rsidR="005503E0" w:rsidRPr="005503E0" w:rsidRDefault="002F7BAC" w:rsidP="00AF61C4">
      <w:pPr>
        <w:pStyle w:val="verses-narrative"/>
      </w:pPr>
      <w:r w:rsidRPr="002E510E">
        <w:rPr>
          <w:vertAlign w:val="superscript"/>
        </w:rPr>
        <w:t>23</w:t>
      </w:r>
      <w:r>
        <w:t xml:space="preserve">Two </w:t>
      </w:r>
      <w:r w:rsidR="000E62D3">
        <w:rPr>
          <w:i/>
        </w:rPr>
        <w:t xml:space="preserve">candidates </w:t>
      </w:r>
      <w:r w:rsidR="00B73E25">
        <w:t xml:space="preserve">were put forward, Joseph who’s called Barsabbas, </w:t>
      </w:r>
      <w:r w:rsidR="000E62D3">
        <w:t>who’s also known as</w:t>
      </w:r>
      <w:r>
        <w:t xml:space="preserve"> Justus</w:t>
      </w:r>
      <w:r w:rsidR="00B73E25">
        <w:t>,</w:t>
      </w:r>
      <w:r w:rsidR="000E62D3">
        <w:t xml:space="preserve"> and Matthias. </w:t>
      </w:r>
      <w:r w:rsidR="000E62D3" w:rsidRPr="002E510E">
        <w:rPr>
          <w:vertAlign w:val="superscript"/>
        </w:rPr>
        <w:t>24</w:t>
      </w:r>
      <w:r w:rsidR="000E62D3">
        <w:t>They prayed and</w:t>
      </w:r>
      <w:r>
        <w:t xml:space="preserve"> said, “You, Lord, are </w:t>
      </w:r>
      <w:r w:rsidRPr="000E62D3">
        <w:t>intimately</w:t>
      </w:r>
      <w:r>
        <w:rPr>
          <w:i/>
        </w:rPr>
        <w:t xml:space="preserve"> </w:t>
      </w:r>
      <w:r>
        <w:t>familiar with th</w:t>
      </w:r>
      <w:r w:rsidR="00917C83">
        <w:t>e hearts of everyone; p</w:t>
      </w:r>
      <w:r w:rsidR="000E62D3">
        <w:t>oint out the one you’ve selected</w:t>
      </w:r>
      <w:r w:rsidR="00917C83">
        <w:t xml:space="preserve"> from among these two</w:t>
      </w:r>
      <w:r>
        <w:t xml:space="preserve"> </w:t>
      </w:r>
      <w:r w:rsidRPr="002E510E">
        <w:rPr>
          <w:vertAlign w:val="superscript"/>
        </w:rPr>
        <w:t>25</w:t>
      </w:r>
      <w:r>
        <w:t>to assume the position of this ministry and apost</w:t>
      </w:r>
      <w:r w:rsidR="000E62D3">
        <w:t xml:space="preserve">leship, which </w:t>
      </w:r>
      <w:r>
        <w:t xml:space="preserve">Judas </w:t>
      </w:r>
      <w:r w:rsidR="00917C83">
        <w:t>usurped for his own purpose</w:t>
      </w:r>
      <w:r w:rsidR="00917C83" w:rsidRPr="002E510E">
        <w:rPr>
          <w:vertAlign w:val="superscript"/>
        </w:rPr>
        <w:t>[i]</w:t>
      </w:r>
      <w:r w:rsidR="00917C83">
        <w:t>.</w:t>
      </w:r>
      <w:r w:rsidR="0064164B">
        <w:t>”</w:t>
      </w:r>
      <w:r w:rsidR="00917C83">
        <w:t xml:space="preserve"> </w:t>
      </w:r>
      <w:r w:rsidR="00917C83" w:rsidRPr="002E510E">
        <w:rPr>
          <w:vertAlign w:val="superscript"/>
        </w:rPr>
        <w:t>26</w:t>
      </w:r>
      <w:r w:rsidR="00917C83">
        <w:t>T</w:t>
      </w:r>
      <w:r>
        <w:t xml:space="preserve">hey </w:t>
      </w:r>
      <w:r w:rsidR="00917C83">
        <w:t xml:space="preserve">flipped a coin, and </w:t>
      </w:r>
      <w:r>
        <w:t>Matthias</w:t>
      </w:r>
      <w:r w:rsidR="00917C83">
        <w:t xml:space="preserve"> won the toss</w:t>
      </w:r>
      <w:r w:rsidR="00917C83" w:rsidRPr="002E510E">
        <w:rPr>
          <w:vertAlign w:val="superscript"/>
        </w:rPr>
        <w:t>[k]</w:t>
      </w:r>
      <w:r>
        <w:t xml:space="preserve">, and </w:t>
      </w:r>
      <w:r w:rsidR="00E34238">
        <w:t xml:space="preserve">he was </w:t>
      </w:r>
      <w:r w:rsidR="00917C83">
        <w:t xml:space="preserve">henceforth considered to be </w:t>
      </w:r>
      <w:r w:rsidR="0064164B">
        <w:t xml:space="preserve">an apostle along with </w:t>
      </w:r>
      <w:r w:rsidR="00917C83">
        <w:t>the eleven</w:t>
      </w:r>
      <w:r w:rsidR="00E34238">
        <w:t xml:space="preserve"> </w:t>
      </w:r>
      <w:r w:rsidR="0064164B">
        <w:t>others</w:t>
      </w:r>
      <w:r w:rsidR="00E34238">
        <w:t>.</w:t>
      </w:r>
    </w:p>
    <w:p w:rsidR="00593A35" w:rsidRDefault="00593A35" w:rsidP="00507F11">
      <w:pPr>
        <w:pStyle w:val="spacer-before-foootnotes"/>
      </w:pPr>
    </w:p>
    <w:p w:rsidR="00B50E1C" w:rsidRDefault="00593A35" w:rsidP="00593A35">
      <w:pPr>
        <w:pStyle w:val="footnotes-normal"/>
      </w:pPr>
      <w:r w:rsidRPr="00F41B58">
        <w:rPr>
          <w:vertAlign w:val="superscript"/>
        </w:rPr>
        <w:t>[a]</w:t>
      </w:r>
      <w:r w:rsidR="001F33D4" w:rsidRPr="00917C83">
        <w:rPr>
          <w:i/>
        </w:rPr>
        <w:t>reinstate Israel as its own sovereign nation</w:t>
      </w:r>
      <w:r w:rsidR="001F33D4">
        <w:t xml:space="preserve">…Lit: </w:t>
      </w:r>
      <w:r w:rsidR="00281D90" w:rsidRPr="00917C83">
        <w:rPr>
          <w:i/>
        </w:rPr>
        <w:t>restore the kingdom to Israel</w:t>
      </w:r>
    </w:p>
    <w:p w:rsidR="0041128D" w:rsidRDefault="0041128D" w:rsidP="00593A35">
      <w:pPr>
        <w:pStyle w:val="footnotes-normal"/>
      </w:pPr>
      <w:r w:rsidRPr="00F41B58">
        <w:rPr>
          <w:vertAlign w:val="superscript"/>
        </w:rPr>
        <w:t>[b]</w:t>
      </w:r>
      <w:r w:rsidR="00275497" w:rsidRPr="00917C83">
        <w:rPr>
          <w:i/>
        </w:rPr>
        <w:t xml:space="preserve">exact dates or </w:t>
      </w:r>
      <w:r w:rsidRPr="00917C83">
        <w:rPr>
          <w:i/>
        </w:rPr>
        <w:t>windows of time</w:t>
      </w:r>
      <w:r>
        <w:t xml:space="preserve">…Lit: </w:t>
      </w:r>
      <w:r w:rsidR="00275497" w:rsidRPr="00917C83">
        <w:rPr>
          <w:i/>
        </w:rPr>
        <w:t xml:space="preserve">times and </w:t>
      </w:r>
      <w:r w:rsidRPr="00917C83">
        <w:rPr>
          <w:i/>
        </w:rPr>
        <w:t>seasons</w:t>
      </w:r>
      <w:r w:rsidR="00275497">
        <w:t xml:space="preserve">. Likely an expression; therefore, it’s meaning is </w:t>
      </w:r>
      <w:r w:rsidR="00D50023">
        <w:t xml:space="preserve">more expansive </w:t>
      </w:r>
      <w:r w:rsidR="00275497">
        <w:t xml:space="preserve">than the literal rendering. </w:t>
      </w:r>
      <w:r w:rsidR="00B81162">
        <w:t>The expansive meaning would include: sequences of events, prerequisites</w:t>
      </w:r>
      <w:r w:rsidR="005D25D5">
        <w:t>—things such as these.</w:t>
      </w:r>
    </w:p>
    <w:p w:rsidR="00D8641F" w:rsidRDefault="00D8641F" w:rsidP="00593A35">
      <w:pPr>
        <w:pStyle w:val="footnotes-normal"/>
      </w:pPr>
      <w:r w:rsidRPr="00F41B58">
        <w:rPr>
          <w:vertAlign w:val="superscript"/>
        </w:rPr>
        <w:t>[c]</w:t>
      </w:r>
      <w:r w:rsidRPr="00917C83">
        <w:rPr>
          <w:i/>
        </w:rPr>
        <w:t xml:space="preserve">will </w:t>
      </w:r>
      <w:r w:rsidR="00F4572E">
        <w:rPr>
          <w:i/>
        </w:rPr>
        <w:t>attest to my truthfulness</w:t>
      </w:r>
      <w:r>
        <w:t xml:space="preserve">…Lit: </w:t>
      </w:r>
      <w:r w:rsidRPr="00917C83">
        <w:rPr>
          <w:i/>
        </w:rPr>
        <w:t>will be my witnesses</w:t>
      </w:r>
    </w:p>
    <w:p w:rsidR="00C1338A" w:rsidRDefault="00C1338A" w:rsidP="00593A35">
      <w:pPr>
        <w:pStyle w:val="footnotes-normal"/>
      </w:pPr>
      <w:r w:rsidRPr="00F41B58">
        <w:rPr>
          <w:vertAlign w:val="superscript"/>
        </w:rPr>
        <w:t>[d]</w:t>
      </w:r>
      <w:r w:rsidR="00886BC5">
        <w:rPr>
          <w:i/>
        </w:rPr>
        <w:t>Gentlemen</w:t>
      </w:r>
      <w:r w:rsidRPr="00917C83">
        <w:rPr>
          <w:i/>
        </w:rPr>
        <w:t>, fellow Galileans</w:t>
      </w:r>
      <w:r>
        <w:t>…</w:t>
      </w:r>
      <w:r w:rsidR="00886BC5">
        <w:rPr>
          <w:i/>
        </w:rPr>
        <w:t>Gentlemen</w:t>
      </w:r>
      <w:r w:rsidRPr="00917C83">
        <w:rPr>
          <w:i/>
        </w:rPr>
        <w:t>, fellow comrades</w:t>
      </w:r>
      <w:r>
        <w:t xml:space="preserve">…Lit: </w:t>
      </w:r>
      <w:r w:rsidRPr="00917C83">
        <w:rPr>
          <w:i/>
        </w:rPr>
        <w:t>Men, Galileans</w:t>
      </w:r>
      <w:r>
        <w:t>…</w:t>
      </w:r>
      <w:r w:rsidRPr="00917C83">
        <w:rPr>
          <w:i/>
        </w:rPr>
        <w:t>Men, comrades</w:t>
      </w:r>
      <w:r>
        <w:t>. This rhetorical form is the opening to a public speech, as though one will attempt to persuade the audience.</w:t>
      </w:r>
    </w:p>
    <w:p w:rsidR="00593A35" w:rsidRDefault="00710A71" w:rsidP="00593A35">
      <w:pPr>
        <w:pStyle w:val="footnotes-normal"/>
      </w:pPr>
      <w:r w:rsidRPr="00F41B58">
        <w:rPr>
          <w:vertAlign w:val="superscript"/>
        </w:rPr>
        <w:t>[</w:t>
      </w:r>
      <w:r w:rsidR="00352971" w:rsidRPr="00F41B58">
        <w:rPr>
          <w:vertAlign w:val="superscript"/>
        </w:rPr>
        <w:t>e</w:t>
      </w:r>
      <w:r w:rsidR="00593A35" w:rsidRPr="00F41B58">
        <w:rPr>
          <w:vertAlign w:val="superscript"/>
        </w:rPr>
        <w:t>]</w:t>
      </w:r>
      <w:r w:rsidRPr="00E72326">
        <w:rPr>
          <w:i/>
        </w:rPr>
        <w:t>half-mile/1 km</w:t>
      </w:r>
      <w:r>
        <w:t xml:space="preserve">…Lit: </w:t>
      </w:r>
      <w:r w:rsidRPr="00E72326">
        <w:rPr>
          <w:i/>
        </w:rPr>
        <w:t>a Sabbath</w:t>
      </w:r>
      <w:r w:rsidR="0059130B">
        <w:rPr>
          <w:i/>
        </w:rPr>
        <w:t xml:space="preserve"> </w:t>
      </w:r>
      <w:r w:rsidR="00E72326">
        <w:t>[</w:t>
      </w:r>
      <w:r w:rsidR="0059130B" w:rsidRPr="0059130B">
        <w:rPr>
          <w:i/>
        </w:rPr>
        <w:t>permissible</w:t>
      </w:r>
      <w:r w:rsidR="0059130B">
        <w:t xml:space="preserve"> </w:t>
      </w:r>
      <w:r w:rsidR="00E72326" w:rsidRPr="00E72326">
        <w:rPr>
          <w:i/>
        </w:rPr>
        <w:t>journey</w:t>
      </w:r>
      <w:r w:rsidR="00E72326">
        <w:t>]</w:t>
      </w:r>
    </w:p>
    <w:p w:rsidR="00176A4B" w:rsidRDefault="00352971" w:rsidP="00593A35">
      <w:pPr>
        <w:pStyle w:val="footnotes-normal"/>
      </w:pPr>
      <w:r w:rsidRPr="00F41B58">
        <w:rPr>
          <w:vertAlign w:val="superscript"/>
        </w:rPr>
        <w:t>[f</w:t>
      </w:r>
      <w:r w:rsidR="00E03844" w:rsidRPr="00F41B58">
        <w:rPr>
          <w:vertAlign w:val="superscript"/>
        </w:rPr>
        <w:t>]</w:t>
      </w:r>
      <w:r w:rsidR="00E03844" w:rsidRPr="00917C83">
        <w:rPr>
          <w:i/>
        </w:rPr>
        <w:t>by women</w:t>
      </w:r>
      <w:r w:rsidR="00E03844">
        <w:t xml:space="preserve">…Or: </w:t>
      </w:r>
      <w:r w:rsidR="00E03844" w:rsidRPr="00917C83">
        <w:rPr>
          <w:i/>
        </w:rPr>
        <w:t>by their wives</w:t>
      </w:r>
    </w:p>
    <w:p w:rsidR="00176A4B" w:rsidRPr="00F41B58" w:rsidRDefault="00176A4B" w:rsidP="00593A35">
      <w:pPr>
        <w:pStyle w:val="footnotes-normal"/>
      </w:pPr>
      <w:r w:rsidRPr="00F41B58">
        <w:rPr>
          <w:vertAlign w:val="superscript"/>
        </w:rPr>
        <w:t>[g]</w:t>
      </w:r>
      <w:r w:rsidRPr="00917C83">
        <w:rPr>
          <w:i/>
        </w:rPr>
        <w:t>verses in the Bible</w:t>
      </w:r>
      <w:r>
        <w:t xml:space="preserve">…Lit: </w:t>
      </w:r>
      <w:r w:rsidRPr="00917C83">
        <w:rPr>
          <w:i/>
        </w:rPr>
        <w:t>the Scripture</w:t>
      </w:r>
      <w:r w:rsidR="00F41B58">
        <w:t>. Some liberties taken.</w:t>
      </w:r>
    </w:p>
    <w:p w:rsidR="004F5BF6" w:rsidRDefault="004F5BF6" w:rsidP="00593A35">
      <w:pPr>
        <w:pStyle w:val="footnotes-normal"/>
      </w:pPr>
      <w:r w:rsidRPr="00F41B58">
        <w:rPr>
          <w:vertAlign w:val="superscript"/>
        </w:rPr>
        <w:t>[h]</w:t>
      </w:r>
      <w:r w:rsidRPr="00F41B58">
        <w:rPr>
          <w:i/>
        </w:rPr>
        <w:t>he wound up being the unfortunate one who performed this duty</w:t>
      </w:r>
      <w:r>
        <w:t xml:space="preserve">…Lit: </w:t>
      </w:r>
      <w:r w:rsidRPr="00F41B58">
        <w:rPr>
          <w:i/>
        </w:rPr>
        <w:t xml:space="preserve">the lot-casting the lot of this </w:t>
      </w:r>
      <w:r w:rsidR="000D7EFC" w:rsidRPr="00F41B58">
        <w:rPr>
          <w:i/>
        </w:rPr>
        <w:t>service</w:t>
      </w:r>
      <w:r w:rsidR="000D7EFC">
        <w:t>. A metaphor is used whereby Judas competed in the casting of lots (a game of chance) and was the loser.</w:t>
      </w:r>
      <w:r w:rsidR="00F4572E">
        <w:t xml:space="preserve"> We might say, “he would up being the one who drew the last stick and </w:t>
      </w:r>
      <w:r w:rsidR="00A22FD8">
        <w:t>got stuck with performing</w:t>
      </w:r>
      <w:r w:rsidR="00F4572E">
        <w:t xml:space="preserve"> this duty.”</w:t>
      </w:r>
    </w:p>
    <w:p w:rsidR="006A634C" w:rsidRDefault="006A634C" w:rsidP="00593A35">
      <w:pPr>
        <w:pStyle w:val="footnotes-normal"/>
      </w:pPr>
      <w:r w:rsidRPr="00F41B58">
        <w:rPr>
          <w:vertAlign w:val="superscript"/>
        </w:rPr>
        <w:t>[i]</w:t>
      </w:r>
      <w:r w:rsidRPr="00F41B58">
        <w:rPr>
          <w:i/>
        </w:rPr>
        <w:t xml:space="preserve">was </w:t>
      </w:r>
      <w:r w:rsidR="00643929" w:rsidRPr="00F41B58">
        <w:rPr>
          <w:i/>
        </w:rPr>
        <w:t>acquainted with us</w:t>
      </w:r>
      <w:r>
        <w:t xml:space="preserve">…Lit: </w:t>
      </w:r>
      <w:r w:rsidRPr="00F41B58">
        <w:rPr>
          <w:i/>
        </w:rPr>
        <w:t>entered and departed at us</w:t>
      </w:r>
      <w:r>
        <w:t>.</w:t>
      </w:r>
    </w:p>
    <w:p w:rsidR="00917C83" w:rsidRDefault="00917C83" w:rsidP="00593A35">
      <w:pPr>
        <w:pStyle w:val="footnotes-normal"/>
      </w:pPr>
      <w:r w:rsidRPr="00F41B58">
        <w:rPr>
          <w:vertAlign w:val="superscript"/>
        </w:rPr>
        <w:t>[j]</w:t>
      </w:r>
      <w:r w:rsidRPr="00F41B58">
        <w:rPr>
          <w:i/>
        </w:rPr>
        <w:t>for his own purpose</w:t>
      </w:r>
      <w:r>
        <w:t xml:space="preserve">…Lit: </w:t>
      </w:r>
      <w:r w:rsidRPr="00F41B58">
        <w:rPr>
          <w:i/>
        </w:rPr>
        <w:t>to his Own Place</w:t>
      </w:r>
    </w:p>
    <w:p w:rsidR="00917C83" w:rsidRDefault="00917C83" w:rsidP="00593A35">
      <w:pPr>
        <w:pStyle w:val="footnotes-normal"/>
      </w:pPr>
      <w:r w:rsidRPr="00F41B58">
        <w:rPr>
          <w:vertAlign w:val="superscript"/>
        </w:rPr>
        <w:t>[k]</w:t>
      </w:r>
      <w:r w:rsidRPr="00F41B58">
        <w:rPr>
          <w:i/>
        </w:rPr>
        <w:t>they flipped a coin, and Matthias won the toss</w:t>
      </w:r>
      <w:r>
        <w:t xml:space="preserve">…Lit: </w:t>
      </w:r>
      <w:r w:rsidRPr="00F41B58">
        <w:rPr>
          <w:i/>
        </w:rPr>
        <w:t>they gave them lots, and the lot fell on Matthias</w:t>
      </w:r>
      <w:r>
        <w:t>. Some liberties taken.</w:t>
      </w:r>
    </w:p>
    <w:p w:rsidR="006B753A" w:rsidRDefault="006B753A" w:rsidP="00593A35">
      <w:pPr>
        <w:pStyle w:val="footnotes-normal"/>
      </w:pPr>
    </w:p>
    <w:p w:rsidR="006B753A" w:rsidRPr="006B753A" w:rsidRDefault="006B753A" w:rsidP="00593A35">
      <w:pPr>
        <w:pStyle w:val="footnotes-normal"/>
      </w:pPr>
      <w:r w:rsidRPr="00F41B58">
        <w:rPr>
          <w:vertAlign w:val="superscript"/>
        </w:rPr>
        <w:t>[A]</w:t>
      </w:r>
      <w:r w:rsidRPr="00D80F70">
        <w:rPr>
          <w:i/>
        </w:rPr>
        <w:t>got himself in a head-first direction and</w:t>
      </w:r>
      <w:r>
        <w:t xml:space="preserve"> </w:t>
      </w:r>
      <w:r>
        <w:rPr>
          <w:i/>
        </w:rPr>
        <w:t>killed himself in such a way that</w:t>
      </w:r>
      <w:r w:rsidR="00D80F70">
        <w:rPr>
          <w:i/>
        </w:rPr>
        <w:t xml:space="preserve"> his torso ruptured</w:t>
      </w:r>
      <w:r>
        <w:rPr>
          <w:i/>
        </w:rPr>
        <w:t>…</w:t>
      </w:r>
      <w:r>
        <w:t xml:space="preserve">Lit: </w:t>
      </w:r>
      <w:r w:rsidR="006F1BE5">
        <w:rPr>
          <w:i/>
        </w:rPr>
        <w:t xml:space="preserve">became head-first </w:t>
      </w:r>
      <w:r w:rsidRPr="00D80F70">
        <w:rPr>
          <w:i/>
        </w:rPr>
        <w:t xml:space="preserve">and burst </w:t>
      </w:r>
      <w:r w:rsidR="006F1BE5" w:rsidRPr="006F1BE5">
        <w:t>[</w:t>
      </w:r>
      <w:r w:rsidR="006F1BE5">
        <w:rPr>
          <w:i/>
        </w:rPr>
        <w:t>the</w:t>
      </w:r>
      <w:r w:rsidR="006F1BE5" w:rsidRPr="006F1BE5">
        <w:t>]</w:t>
      </w:r>
      <w:r w:rsidR="006F1BE5">
        <w:rPr>
          <w:i/>
        </w:rPr>
        <w:t xml:space="preserve"> </w:t>
      </w:r>
      <w:r w:rsidRPr="00D80F70">
        <w:rPr>
          <w:i/>
        </w:rPr>
        <w:t>middle</w:t>
      </w:r>
      <w:r w:rsidR="00D80F70">
        <w:t xml:space="preserve">. The verb form for </w:t>
      </w:r>
      <w:r w:rsidR="00D80F70" w:rsidRPr="00D80F70">
        <w:rPr>
          <w:i/>
        </w:rPr>
        <w:t>head-first</w:t>
      </w:r>
      <w:r w:rsidR="00D80F70">
        <w:t xml:space="preserve"> (</w:t>
      </w:r>
      <w:r w:rsidR="004138DF" w:rsidRPr="004138DF">
        <w:t>πρηνής</w:t>
      </w:r>
      <w:r w:rsidR="004138DF">
        <w:t>/Strong’s 4248</w:t>
      </w:r>
      <w:r w:rsidR="00EB0AD2">
        <w:t>)</w:t>
      </w:r>
      <w:r w:rsidR="004138DF">
        <w:t xml:space="preserve"> from verb</w:t>
      </w:r>
      <w:r w:rsidR="004138DF">
        <w:rPr>
          <w:rFonts w:ascii="Segoe UI" w:hAnsi="Segoe UI" w:cs="Segoe UI"/>
          <w:color w:val="000000"/>
          <w:sz w:val="27"/>
          <w:szCs w:val="27"/>
          <w:shd w:val="clear" w:color="auto" w:fill="EEEEEE"/>
        </w:rPr>
        <w:t xml:space="preserve"> </w:t>
      </w:r>
      <w:r w:rsidR="00D80F70" w:rsidRPr="00D80F70">
        <w:rPr>
          <w:i/>
        </w:rPr>
        <w:t>praniz</w:t>
      </w:r>
      <w:r w:rsidR="004138DF">
        <w:rPr>
          <w:rFonts w:cstheme="minorHAnsi"/>
          <w:i/>
        </w:rPr>
        <w:t>ō</w:t>
      </w:r>
      <w:r w:rsidR="004138DF">
        <w:rPr>
          <w:rFonts w:cstheme="minorHAnsi"/>
        </w:rPr>
        <w:t>/no Strong’s number</w:t>
      </w:r>
      <w:r w:rsidR="00D80F70">
        <w:t>) means to throw oneself head-first or to fall headlong, so other translations say that he dove head-first</w:t>
      </w:r>
      <w:r w:rsidR="008B30B5">
        <w:t xml:space="preserve"> and</w:t>
      </w:r>
      <w:r w:rsidR="00D80F70">
        <w:t xml:space="preserve"> that the impact of the fall </w:t>
      </w:r>
      <w:r w:rsidR="008B30B5">
        <w:t xml:space="preserve">caused his body to split open and his intestines to come out. But the word </w:t>
      </w:r>
      <w:r w:rsidR="008B30B5">
        <w:rPr>
          <w:i/>
        </w:rPr>
        <w:t xml:space="preserve">head-first </w:t>
      </w:r>
      <w:r w:rsidR="008B30B5">
        <w:t xml:space="preserve">also refers to the prone position, so the phrase </w:t>
      </w:r>
      <w:r w:rsidR="008B30B5">
        <w:rPr>
          <w:i/>
        </w:rPr>
        <w:t xml:space="preserve">became head-first </w:t>
      </w:r>
      <w:r w:rsidR="008B30B5">
        <w:t xml:space="preserve">could mean </w:t>
      </w:r>
      <w:r w:rsidR="008B30B5">
        <w:rPr>
          <w:i/>
        </w:rPr>
        <w:t xml:space="preserve">became prone </w:t>
      </w:r>
      <w:r w:rsidR="008B30B5">
        <w:t xml:space="preserve">instead. There’s not enough content and enough clarity to conclude with certainty that he dove head-first off a high cliff or off some other precipice—not to mention the practicalities of what that entails. Suffice to say that </w:t>
      </w:r>
      <w:r w:rsidR="001A4BBB">
        <w:t xml:space="preserve">there remains ambiguity and uncertainty of what exactly Luke was talking about </w:t>
      </w:r>
      <w:r w:rsidR="006F1BE5">
        <w:t>in this verse</w:t>
      </w:r>
      <w:r w:rsidR="001A4BBB">
        <w:t>.</w:t>
      </w:r>
      <w:r w:rsidR="008B30B5">
        <w:t xml:space="preserve"> </w:t>
      </w:r>
    </w:p>
    <w:p w:rsidR="00593A35" w:rsidRDefault="00593A35" w:rsidP="00593A35">
      <w:pPr>
        <w:pStyle w:val="spacer-before-chapter"/>
      </w:pPr>
    </w:p>
    <w:p w:rsidR="009C5D12" w:rsidRDefault="009C5D12" w:rsidP="009C5D12">
      <w:pPr>
        <w:pStyle w:val="Heading2"/>
      </w:pPr>
      <w:r>
        <w:t>Acts Chapter 2</w:t>
      </w:r>
    </w:p>
    <w:p w:rsidR="009C5D12" w:rsidRDefault="009C5D12" w:rsidP="009C5D12">
      <w:pPr>
        <w:pStyle w:val="verses-narrative"/>
      </w:pPr>
      <w:r w:rsidRPr="00A42166">
        <w:rPr>
          <w:vertAlign w:val="superscript"/>
        </w:rPr>
        <w:t>1</w:t>
      </w:r>
      <w:r w:rsidR="006220E2">
        <w:t>When all the days had been checked off until fifty were reached</w:t>
      </w:r>
      <w:r w:rsidR="006220E2" w:rsidRPr="00A42166">
        <w:rPr>
          <w:vertAlign w:val="superscript"/>
        </w:rPr>
        <w:t>[A]</w:t>
      </w:r>
      <w:r w:rsidR="006220E2">
        <w:t>—the Day of Pentecost—</w:t>
      </w:r>
      <w:r w:rsidR="00155EB5">
        <w:t>everyone was together and on the same page</w:t>
      </w:r>
      <w:r w:rsidR="00155EB5" w:rsidRPr="00A42166">
        <w:rPr>
          <w:vertAlign w:val="superscript"/>
        </w:rPr>
        <w:t>[a]</w:t>
      </w:r>
      <w:r w:rsidR="00155EB5">
        <w:t xml:space="preserve">. </w:t>
      </w:r>
      <w:r w:rsidR="003D4FA6" w:rsidRPr="00A42166">
        <w:rPr>
          <w:vertAlign w:val="superscript"/>
        </w:rPr>
        <w:t>2</w:t>
      </w:r>
      <w:r w:rsidR="009C57BD">
        <w:t>F</w:t>
      </w:r>
      <w:r w:rsidR="007C359E">
        <w:t xml:space="preserve">rom out of the sky </w:t>
      </w:r>
      <w:r w:rsidR="0071053D">
        <w:t xml:space="preserve">a noise </w:t>
      </w:r>
      <w:r w:rsidR="009C57BD">
        <w:t xml:space="preserve">suddenly </w:t>
      </w:r>
      <w:r w:rsidR="007C359E">
        <w:t xml:space="preserve">occurred, </w:t>
      </w:r>
      <w:r w:rsidR="00C03BD3">
        <w:t>one</w:t>
      </w:r>
      <w:r w:rsidR="00155EB5">
        <w:t xml:space="preserve"> </w:t>
      </w:r>
      <w:r w:rsidR="007C359E">
        <w:t xml:space="preserve">which seemed like a violent wind was being </w:t>
      </w:r>
      <w:r w:rsidR="00C03BD3">
        <w:t>swept</w:t>
      </w:r>
      <w:r w:rsidR="007C359E">
        <w:t xml:space="preserve"> in</w:t>
      </w:r>
      <w:r w:rsidR="00FB5151" w:rsidRPr="00A42166">
        <w:rPr>
          <w:vertAlign w:val="superscript"/>
        </w:rPr>
        <w:t>[b]</w:t>
      </w:r>
      <w:r w:rsidR="007C359E">
        <w:t xml:space="preserve">, </w:t>
      </w:r>
      <w:r w:rsidR="00155EB5">
        <w:t xml:space="preserve">and it filled the entire building </w:t>
      </w:r>
      <w:r w:rsidR="007C359E">
        <w:t xml:space="preserve">in which </w:t>
      </w:r>
      <w:r w:rsidR="00155EB5">
        <w:t xml:space="preserve">they were sitting. </w:t>
      </w:r>
      <w:r w:rsidR="00155EB5" w:rsidRPr="00A42166">
        <w:rPr>
          <w:vertAlign w:val="superscript"/>
        </w:rPr>
        <w:t>3</w:t>
      </w:r>
      <w:r w:rsidR="003A61C0">
        <w:t>T</w:t>
      </w:r>
      <w:r w:rsidR="00B547E0">
        <w:t xml:space="preserve">ongues like </w:t>
      </w:r>
      <w:r w:rsidR="00B547E0">
        <w:rPr>
          <w:i/>
        </w:rPr>
        <w:t xml:space="preserve">the tongues of </w:t>
      </w:r>
      <w:r w:rsidR="00C03BD3">
        <w:rPr>
          <w:i/>
        </w:rPr>
        <w:t xml:space="preserve">the </w:t>
      </w:r>
      <w:r w:rsidR="00B547E0">
        <w:rPr>
          <w:i/>
        </w:rPr>
        <w:t>flame</w:t>
      </w:r>
      <w:r w:rsidR="00C03BD3">
        <w:rPr>
          <w:i/>
        </w:rPr>
        <w:t>s</w:t>
      </w:r>
      <w:r w:rsidR="00B547E0">
        <w:rPr>
          <w:i/>
        </w:rPr>
        <w:t xml:space="preserve"> </w:t>
      </w:r>
      <w:r w:rsidR="00B547E0">
        <w:t>from a</w:t>
      </w:r>
      <w:r w:rsidR="00B547E0">
        <w:rPr>
          <w:i/>
        </w:rPr>
        <w:t xml:space="preserve"> </w:t>
      </w:r>
      <w:r w:rsidR="00B547E0">
        <w:t xml:space="preserve">fire were seen being distributed to them, and </w:t>
      </w:r>
      <w:r w:rsidR="00B547E0">
        <w:rPr>
          <w:i/>
        </w:rPr>
        <w:t>a tongue</w:t>
      </w:r>
      <w:r w:rsidR="00B547E0">
        <w:t xml:space="preserve"> sat upon</w:t>
      </w:r>
      <w:r w:rsidR="00591654">
        <w:t xml:space="preserve"> each and every one of them, </w:t>
      </w:r>
      <w:r w:rsidR="00591654" w:rsidRPr="00A42166">
        <w:rPr>
          <w:vertAlign w:val="superscript"/>
        </w:rPr>
        <w:t>4</w:t>
      </w:r>
      <w:r w:rsidR="00591654">
        <w:t xml:space="preserve">and every one of them was filled </w:t>
      </w:r>
      <w:r w:rsidR="009C57BD">
        <w:t>with</w:t>
      </w:r>
      <w:r w:rsidR="00591654">
        <w:t xml:space="preserve"> the Holy Spirit and began to speak in </w:t>
      </w:r>
      <w:r w:rsidR="00FD420C">
        <w:t xml:space="preserve">various </w:t>
      </w:r>
      <w:r w:rsidR="00C030A6">
        <w:t>tongues (</w:t>
      </w:r>
      <w:r w:rsidR="00FD420C">
        <w:t>other</w:t>
      </w:r>
      <w:r w:rsidR="002A55C7">
        <w:t xml:space="preserve"> languages</w:t>
      </w:r>
      <w:r w:rsidR="00C030A6">
        <w:t>)</w:t>
      </w:r>
      <w:r w:rsidR="009C57BD">
        <w:t xml:space="preserve"> as</w:t>
      </w:r>
      <w:r w:rsidR="002A55C7">
        <w:t xml:space="preserve"> the Spirit kept </w:t>
      </w:r>
      <w:r w:rsidR="001C17C4">
        <w:t xml:space="preserve">on </w:t>
      </w:r>
      <w:r w:rsidR="002A55C7">
        <w:t>giving them</w:t>
      </w:r>
      <w:r w:rsidR="00591654">
        <w:t xml:space="preserve"> </w:t>
      </w:r>
      <w:r w:rsidR="009C57BD">
        <w:rPr>
          <w:i/>
        </w:rPr>
        <w:t xml:space="preserve">the </w:t>
      </w:r>
      <w:r w:rsidR="00A43EE8">
        <w:rPr>
          <w:i/>
        </w:rPr>
        <w:t>unction</w:t>
      </w:r>
      <w:r w:rsidR="009C57BD">
        <w:rPr>
          <w:i/>
        </w:rPr>
        <w:t xml:space="preserve"> </w:t>
      </w:r>
      <w:r w:rsidR="002A55C7">
        <w:t xml:space="preserve">to </w:t>
      </w:r>
      <w:r w:rsidR="0071053D">
        <w:t xml:space="preserve">be </w:t>
      </w:r>
      <w:r w:rsidR="002A55C7">
        <w:t>utter</w:t>
      </w:r>
      <w:r w:rsidR="0071053D">
        <w:t>ing</w:t>
      </w:r>
      <w:r w:rsidR="009C57BD">
        <w:t xml:space="preserve"> </w:t>
      </w:r>
      <w:r w:rsidR="009C57BD">
        <w:rPr>
          <w:i/>
        </w:rPr>
        <w:t xml:space="preserve">in </w:t>
      </w:r>
      <w:r w:rsidR="00C030A6">
        <w:rPr>
          <w:i/>
        </w:rPr>
        <w:t>tongues</w:t>
      </w:r>
      <w:r w:rsidR="002A55C7">
        <w:t>.</w:t>
      </w:r>
    </w:p>
    <w:p w:rsidR="002C0232" w:rsidRDefault="002C0232" w:rsidP="009C5D12">
      <w:pPr>
        <w:pStyle w:val="verses-narrative"/>
      </w:pPr>
      <w:r w:rsidRPr="00A42166">
        <w:rPr>
          <w:vertAlign w:val="superscript"/>
        </w:rPr>
        <w:t>5</w:t>
      </w:r>
      <w:r>
        <w:t xml:space="preserve">Now </w:t>
      </w:r>
      <w:r w:rsidR="00BF2E1B">
        <w:t xml:space="preserve">there were Jews </w:t>
      </w:r>
      <w:r w:rsidR="00803A7F">
        <w:t>staying</w:t>
      </w:r>
      <w:r>
        <w:t xml:space="preserve"> in </w:t>
      </w:r>
      <w:r w:rsidR="00380E54">
        <w:t xml:space="preserve">Jerusalem, </w:t>
      </w:r>
      <w:r>
        <w:t>devout men</w:t>
      </w:r>
      <w:r w:rsidR="00380E54">
        <w:t>, who were</w:t>
      </w:r>
      <w:r>
        <w:t xml:space="preserve"> from every nation </w:t>
      </w:r>
      <w:r w:rsidR="00380E54">
        <w:t>across the globe</w:t>
      </w:r>
      <w:r w:rsidR="00BF2E1B" w:rsidRPr="005B7631">
        <w:rPr>
          <w:vertAlign w:val="superscript"/>
        </w:rPr>
        <w:t>[c]</w:t>
      </w:r>
      <w:r w:rsidR="00CE3871">
        <w:t>.</w:t>
      </w:r>
      <w:r w:rsidR="00452EB3">
        <w:t xml:space="preserve"> </w:t>
      </w:r>
      <w:r w:rsidR="00452EB3" w:rsidRPr="005B7631">
        <w:rPr>
          <w:vertAlign w:val="superscript"/>
        </w:rPr>
        <w:t>6</w:t>
      </w:r>
      <w:r w:rsidR="00452EB3">
        <w:t>So when this sound happened, a bunch of them</w:t>
      </w:r>
      <w:r w:rsidR="004B1D71">
        <w:t>, confused, gathered together, because each person kept hearing them s</w:t>
      </w:r>
      <w:r w:rsidR="00803A7F">
        <w:t xml:space="preserve">peaking in his own </w:t>
      </w:r>
      <w:r w:rsidR="00CF6BDA">
        <w:t xml:space="preserve">dialect of his own </w:t>
      </w:r>
      <w:r w:rsidR="00803A7F">
        <w:t>language</w:t>
      </w:r>
      <w:r w:rsidR="00452EB3">
        <w:t>.</w:t>
      </w:r>
      <w:r w:rsidR="004B1D71">
        <w:t xml:space="preserve"> </w:t>
      </w:r>
      <w:r w:rsidR="004B1D71" w:rsidRPr="005B7631">
        <w:rPr>
          <w:vertAlign w:val="superscript"/>
        </w:rPr>
        <w:t>7</w:t>
      </w:r>
      <w:r w:rsidR="004B1D71">
        <w:t xml:space="preserve">They </w:t>
      </w:r>
      <w:r w:rsidR="00E32935">
        <w:t xml:space="preserve">were </w:t>
      </w:r>
      <w:r w:rsidR="001D2413">
        <w:t>non-stop confused</w:t>
      </w:r>
      <w:r w:rsidR="00E32935">
        <w:t xml:space="preserve"> and </w:t>
      </w:r>
      <w:r w:rsidR="003E054D">
        <w:t>kept on</w:t>
      </w:r>
      <w:r w:rsidR="00E32935">
        <w:t xml:space="preserve"> </w:t>
      </w:r>
      <w:r w:rsidR="00325494">
        <w:t>wondering</w:t>
      </w:r>
      <w:r w:rsidR="004B1D71">
        <w:t xml:space="preserve"> saying, “</w:t>
      </w:r>
      <w:r w:rsidR="00CF6BDA">
        <w:t>Don’t look</w:t>
      </w:r>
      <w:r w:rsidR="00EA2B86">
        <w:t xml:space="preserve"> </w:t>
      </w:r>
      <w:r w:rsidR="00EA2B86" w:rsidRPr="00EA2B86">
        <w:rPr>
          <w:i/>
        </w:rPr>
        <w:t>now</w:t>
      </w:r>
      <w:r w:rsidR="00CF6BDA">
        <w:t>—</w:t>
      </w:r>
      <w:r w:rsidR="00EA2B86" w:rsidRPr="00EA2B86">
        <w:rPr>
          <w:i/>
        </w:rPr>
        <w:t>but</w:t>
      </w:r>
      <w:r w:rsidR="00EA2B86">
        <w:t xml:space="preserve"> aren’t </w:t>
      </w:r>
      <w:r w:rsidR="00CF6BDA">
        <w:t xml:space="preserve">all </w:t>
      </w:r>
      <w:r w:rsidR="00E32935">
        <w:t>of these folks who are speaking</w:t>
      </w:r>
      <w:r w:rsidR="00EA2B86">
        <w:t xml:space="preserve"> </w:t>
      </w:r>
      <w:r w:rsidR="00CF6BDA">
        <w:t xml:space="preserve">Galileans? </w:t>
      </w:r>
      <w:r w:rsidR="00CF6BDA" w:rsidRPr="005B7631">
        <w:rPr>
          <w:vertAlign w:val="superscript"/>
        </w:rPr>
        <w:t>8</w:t>
      </w:r>
      <w:r w:rsidR="00CF6BDA">
        <w:t xml:space="preserve">And how </w:t>
      </w:r>
      <w:r w:rsidR="00EA2B86" w:rsidRPr="00EA2B86">
        <w:rPr>
          <w:i/>
        </w:rPr>
        <w:t>is it that</w:t>
      </w:r>
      <w:r w:rsidR="00EA2B86">
        <w:t xml:space="preserve"> </w:t>
      </w:r>
      <w:r w:rsidR="003E054D">
        <w:t xml:space="preserve">each of us </w:t>
      </w:r>
      <w:r w:rsidR="003E054D">
        <w:rPr>
          <w:i/>
        </w:rPr>
        <w:t xml:space="preserve">can </w:t>
      </w:r>
      <w:r w:rsidR="00CF6BDA">
        <w:t xml:space="preserve">hear </w:t>
      </w:r>
      <w:r w:rsidR="003E054D" w:rsidRPr="003E054D">
        <w:rPr>
          <w:i/>
        </w:rPr>
        <w:t>what’s being spoken</w:t>
      </w:r>
      <w:r w:rsidR="003E054D">
        <w:t xml:space="preserve"> </w:t>
      </w:r>
      <w:r w:rsidR="00CF6BDA">
        <w:t xml:space="preserve">in his own </w:t>
      </w:r>
      <w:r w:rsidR="003E054D">
        <w:t xml:space="preserve">native </w:t>
      </w:r>
      <w:r w:rsidR="00CF6BDA">
        <w:t xml:space="preserve">dialect of his own </w:t>
      </w:r>
      <w:r w:rsidR="003E054D">
        <w:t xml:space="preserve">native </w:t>
      </w:r>
      <w:r w:rsidR="00CF6BDA">
        <w:t>language?</w:t>
      </w:r>
      <w:r w:rsidR="00916C5D">
        <w:t>—</w:t>
      </w:r>
      <w:r w:rsidR="00CF6BDA">
        <w:t xml:space="preserve"> </w:t>
      </w:r>
      <w:r w:rsidR="00CF6BDA" w:rsidRPr="005B7631">
        <w:rPr>
          <w:vertAlign w:val="superscript"/>
        </w:rPr>
        <w:t>9</w:t>
      </w:r>
      <w:r w:rsidR="0042317F">
        <w:t>Parthians, Medes, E</w:t>
      </w:r>
      <w:r w:rsidR="003C46AA">
        <w:t xml:space="preserve">lamites; those who live in </w:t>
      </w:r>
      <w:r w:rsidR="0042317F">
        <w:t>Mesopotamia, Judea and</w:t>
      </w:r>
      <w:r w:rsidR="003C46AA">
        <w:t xml:space="preserve"> not only there but in</w:t>
      </w:r>
      <w:r w:rsidR="0042317F">
        <w:t xml:space="preserve"> Cappadocia, P</w:t>
      </w:r>
      <w:r w:rsidR="003C46AA">
        <w:t xml:space="preserve">ontus, the province of </w:t>
      </w:r>
      <w:r w:rsidR="0042317F">
        <w:t xml:space="preserve">Asia, </w:t>
      </w:r>
      <w:r w:rsidR="0042317F" w:rsidRPr="005B7631">
        <w:rPr>
          <w:vertAlign w:val="superscript"/>
        </w:rPr>
        <w:t>10</w:t>
      </w:r>
      <w:r w:rsidR="0042317F">
        <w:t>Phrygia</w:t>
      </w:r>
      <w:r w:rsidR="003C46AA">
        <w:t>,</w:t>
      </w:r>
      <w:r w:rsidR="0042317F">
        <w:t xml:space="preserve"> </w:t>
      </w:r>
      <w:r w:rsidR="003C46AA">
        <w:t xml:space="preserve">and not only there but </w:t>
      </w:r>
      <w:r w:rsidR="0042317F">
        <w:t xml:space="preserve">Pamphylia, Egypt and the parts of Libya </w:t>
      </w:r>
      <w:r w:rsidR="001D2413">
        <w:t>around</w:t>
      </w:r>
      <w:r w:rsidR="0042317F">
        <w:t xml:space="preserve"> Cyrene; visitors from Rome</w:t>
      </w:r>
      <w:r w:rsidR="001D2413">
        <w:t>,</w:t>
      </w:r>
      <w:r w:rsidR="0042317F">
        <w:t xml:space="preserve"> </w:t>
      </w:r>
      <w:r w:rsidR="0042317F" w:rsidRPr="005B7631">
        <w:rPr>
          <w:vertAlign w:val="superscript"/>
        </w:rPr>
        <w:t>11</w:t>
      </w:r>
      <w:r w:rsidR="0042317F">
        <w:t xml:space="preserve">both Jews and </w:t>
      </w:r>
      <w:r w:rsidR="001D2413">
        <w:t>Gentiles who’ve converted to Judaism</w:t>
      </w:r>
      <w:r w:rsidR="0042317F">
        <w:t>; Cretans and Arabs</w:t>
      </w:r>
      <w:r w:rsidR="001D2413">
        <w:t xml:space="preserve">—we all hear them in our own languages </w:t>
      </w:r>
      <w:r w:rsidR="00325494">
        <w:t>saying</w:t>
      </w:r>
      <w:r w:rsidR="001D2413">
        <w:t xml:space="preserve"> things which magnify God.” </w:t>
      </w:r>
      <w:r w:rsidR="001D2413" w:rsidRPr="005B7631">
        <w:rPr>
          <w:vertAlign w:val="superscript"/>
        </w:rPr>
        <w:t>12</w:t>
      </w:r>
      <w:r w:rsidR="001D2413">
        <w:t xml:space="preserve">Now </w:t>
      </w:r>
      <w:r w:rsidR="00325494">
        <w:t>everyone</w:t>
      </w:r>
      <w:r w:rsidR="00521495">
        <w:t xml:space="preserve"> kept on being amazed, </w:t>
      </w:r>
      <w:r w:rsidR="001D2413">
        <w:t>confused and perplexed</w:t>
      </w:r>
      <w:r w:rsidR="00325494">
        <w:t>, telling one another, “What</w:t>
      </w:r>
      <w:r w:rsidR="00C37ADA">
        <w:t xml:space="preserve"> in the world’s going on</w:t>
      </w:r>
      <w:r w:rsidR="000B3653" w:rsidRPr="005B7631">
        <w:rPr>
          <w:vertAlign w:val="superscript"/>
        </w:rPr>
        <w:t>[d]</w:t>
      </w:r>
      <w:r w:rsidR="00325494">
        <w:t xml:space="preserve">?” </w:t>
      </w:r>
      <w:r w:rsidR="00325494" w:rsidRPr="005B7631">
        <w:rPr>
          <w:vertAlign w:val="superscript"/>
        </w:rPr>
        <w:t>13</w:t>
      </w:r>
      <w:r w:rsidR="00325494">
        <w:t>But others</w:t>
      </w:r>
      <w:r w:rsidR="00613D29">
        <w:t>, jeering,</w:t>
      </w:r>
      <w:r w:rsidR="00325494">
        <w:t xml:space="preserve"> </w:t>
      </w:r>
      <w:r w:rsidR="00613D29">
        <w:t>kept on saying</w:t>
      </w:r>
      <w:r w:rsidR="0070246C">
        <w:t xml:space="preserve"> </w:t>
      </w:r>
      <w:r w:rsidR="0070246C">
        <w:rPr>
          <w:i/>
        </w:rPr>
        <w:t>something to the effect</w:t>
      </w:r>
      <w:r w:rsidR="00613D29">
        <w:t>, “They</w:t>
      </w:r>
      <w:r w:rsidR="00C37ADA">
        <w:t xml:space="preserve"> </w:t>
      </w:r>
      <w:r w:rsidR="00C37ADA">
        <w:rPr>
          <w:i/>
        </w:rPr>
        <w:t xml:space="preserve">went off and </w:t>
      </w:r>
      <w:r w:rsidR="00C37ADA">
        <w:t>got</w:t>
      </w:r>
      <w:r w:rsidR="00613D29">
        <w:t xml:space="preserve"> drunk on sweet wine</w:t>
      </w:r>
      <w:r w:rsidR="00C37ADA" w:rsidRPr="005B7631">
        <w:rPr>
          <w:vertAlign w:val="superscript"/>
        </w:rPr>
        <w:t>[B]</w:t>
      </w:r>
      <w:r w:rsidR="00C37ADA">
        <w:t xml:space="preserve">, </w:t>
      </w:r>
      <w:r w:rsidR="00C37ADA">
        <w:rPr>
          <w:i/>
        </w:rPr>
        <w:t xml:space="preserve">the stuff the winos </w:t>
      </w:r>
      <w:r w:rsidR="00617655">
        <w:rPr>
          <w:i/>
        </w:rPr>
        <w:t>are always drinking</w:t>
      </w:r>
      <w:r w:rsidR="00613D29">
        <w:t>.”</w:t>
      </w:r>
    </w:p>
    <w:p w:rsidR="004F525A" w:rsidRDefault="004F525A" w:rsidP="009C5D12">
      <w:pPr>
        <w:pStyle w:val="verses-narrative"/>
      </w:pPr>
      <w:r w:rsidRPr="005B7631">
        <w:rPr>
          <w:vertAlign w:val="superscript"/>
        </w:rPr>
        <w:t>14</w:t>
      </w:r>
      <w:r w:rsidR="00D94792">
        <w:t>Peter along with the eleven others</w:t>
      </w:r>
      <w:r w:rsidR="00D45E06">
        <w:t xml:space="preserve"> stood </w:t>
      </w:r>
      <w:r w:rsidR="00D45E06">
        <w:rPr>
          <w:i/>
        </w:rPr>
        <w:t>to address the crowd</w:t>
      </w:r>
      <w:r w:rsidR="00D94792">
        <w:t xml:space="preserve">, raised his voice, and </w:t>
      </w:r>
      <w:r w:rsidR="004A785E">
        <w:t>announced</w:t>
      </w:r>
      <w:r w:rsidR="00D94792">
        <w:t>, “Men, Judeans</w:t>
      </w:r>
      <w:r w:rsidR="00071243" w:rsidRPr="005B7631">
        <w:rPr>
          <w:vertAlign w:val="superscript"/>
        </w:rPr>
        <w:t>[l</w:t>
      </w:r>
      <w:r w:rsidR="00E74716" w:rsidRPr="005B7631">
        <w:rPr>
          <w:vertAlign w:val="superscript"/>
        </w:rPr>
        <w:t>]</w:t>
      </w:r>
      <w:r w:rsidR="00D94792">
        <w:t xml:space="preserve">, and everyone who’s staying in Jerusalem: </w:t>
      </w:r>
      <w:r w:rsidR="004A785E">
        <w:t xml:space="preserve">may you listen to what I have to say and </w:t>
      </w:r>
      <w:r w:rsidR="008247CE">
        <w:t xml:space="preserve">may </w:t>
      </w:r>
      <w:r w:rsidR="004A785E">
        <w:t xml:space="preserve">this become understood </w:t>
      </w:r>
      <w:r w:rsidR="00D94792">
        <w:t xml:space="preserve">to you. </w:t>
      </w:r>
      <w:r w:rsidR="00D94792" w:rsidRPr="005B7631">
        <w:rPr>
          <w:vertAlign w:val="superscript"/>
        </w:rPr>
        <w:t>15</w:t>
      </w:r>
      <w:r w:rsidR="008247CE">
        <w:t>The fact of the matter is, it’s</w:t>
      </w:r>
      <w:r w:rsidR="004A785E">
        <w:t xml:space="preserve"> not what </w:t>
      </w:r>
      <w:r w:rsidR="007D5D6F">
        <w:t xml:space="preserve">you think, that is </w:t>
      </w:r>
      <w:r w:rsidR="004A785E">
        <w:t xml:space="preserve">that </w:t>
      </w:r>
      <w:r w:rsidR="00E27DFF">
        <w:t xml:space="preserve">these </w:t>
      </w:r>
      <w:r w:rsidR="004A785E">
        <w:t xml:space="preserve">people </w:t>
      </w:r>
      <w:r w:rsidR="00E27DFF">
        <w:t xml:space="preserve">are drinking, </w:t>
      </w:r>
      <w:r w:rsidR="004A785E">
        <w:t xml:space="preserve">seeing that it’s </w:t>
      </w:r>
      <w:r w:rsidR="00C030A6">
        <w:rPr>
          <w:i/>
        </w:rPr>
        <w:t xml:space="preserve">only </w:t>
      </w:r>
      <w:r w:rsidR="00E27DFF">
        <w:t xml:space="preserve">nine in the morning, </w:t>
      </w:r>
      <w:r w:rsidR="00E27DFF" w:rsidRPr="005B7631">
        <w:rPr>
          <w:vertAlign w:val="superscript"/>
        </w:rPr>
        <w:t>16</w:t>
      </w:r>
      <w:r w:rsidR="00E27DFF">
        <w:t>but instead this is what’s spoken through the prophet Joel,</w:t>
      </w:r>
    </w:p>
    <w:p w:rsidR="00E27DFF" w:rsidRDefault="00E27DFF" w:rsidP="00E27DFF">
      <w:pPr>
        <w:pStyle w:val="spacer-inter-prose"/>
      </w:pPr>
    </w:p>
    <w:p w:rsidR="008545B3" w:rsidRDefault="00085FED" w:rsidP="00E27DFF">
      <w:pPr>
        <w:pStyle w:val="verses-prose"/>
      </w:pPr>
      <w:r w:rsidRPr="005B7631">
        <w:rPr>
          <w:vertAlign w:val="superscript"/>
        </w:rPr>
        <w:t>17</w:t>
      </w:r>
      <w:r w:rsidR="003A61C0">
        <w:t>”’</w:t>
      </w:r>
      <w:r w:rsidR="00482192">
        <w:t xml:space="preserve">In the Last </w:t>
      </w:r>
      <w:r w:rsidR="008545B3">
        <w:t>Days, things will turn out this way</w:t>
      </w:r>
      <w:r w:rsidR="00F05ECF">
        <w:t>,’</w:t>
      </w:r>
    </w:p>
    <w:p w:rsidR="008545B3" w:rsidRDefault="00F05ECF" w:rsidP="00E27DFF">
      <w:pPr>
        <w:pStyle w:val="verses-prose"/>
      </w:pPr>
      <w:r>
        <w:t>God says</w:t>
      </w:r>
      <w:r w:rsidR="008545B3">
        <w:t>:</w:t>
      </w:r>
    </w:p>
    <w:p w:rsidR="00F05ECF" w:rsidRDefault="00F05ECF" w:rsidP="00E27DFF">
      <w:pPr>
        <w:pStyle w:val="verses-prose"/>
      </w:pPr>
      <w:r>
        <w:t>‘I’ll pour out My Spirit onto all flesh</w:t>
      </w:r>
      <w:r w:rsidR="00741C27">
        <w:t>.</w:t>
      </w:r>
    </w:p>
    <w:p w:rsidR="00F05ECF" w:rsidRDefault="00741C27" w:rsidP="00E27DFF">
      <w:pPr>
        <w:pStyle w:val="verses-prose"/>
      </w:pPr>
      <w:r>
        <w:t>Y</w:t>
      </w:r>
      <w:r w:rsidR="00851FE8">
        <w:t xml:space="preserve">our sons and daughters </w:t>
      </w:r>
      <w:r w:rsidR="00F05ECF">
        <w:t>will prophesy</w:t>
      </w:r>
      <w:r>
        <w:t>,</w:t>
      </w:r>
    </w:p>
    <w:p w:rsidR="00851FE8" w:rsidRDefault="00741C27" w:rsidP="00E27DFF">
      <w:pPr>
        <w:pStyle w:val="verses-prose"/>
      </w:pPr>
      <w:r>
        <w:t xml:space="preserve">Your </w:t>
      </w:r>
      <w:r w:rsidR="00851FE8">
        <w:t>young men will see visions</w:t>
      </w:r>
      <w:r>
        <w:t>,</w:t>
      </w:r>
    </w:p>
    <w:p w:rsidR="00851FE8" w:rsidRDefault="00741C27" w:rsidP="00E27DFF">
      <w:pPr>
        <w:pStyle w:val="verses-prose"/>
      </w:pPr>
      <w:r>
        <w:t>Y</w:t>
      </w:r>
      <w:r w:rsidR="00D07B33">
        <w:t>our elderly</w:t>
      </w:r>
      <w:r w:rsidR="00851FE8">
        <w:t xml:space="preserve"> </w:t>
      </w:r>
      <w:r w:rsidR="00C030A6">
        <w:t xml:space="preserve">men </w:t>
      </w:r>
      <w:r w:rsidR="00851FE8">
        <w:t>will dream dreams</w:t>
      </w:r>
      <w:r>
        <w:t>.</w:t>
      </w:r>
    </w:p>
    <w:p w:rsidR="00D07B33" w:rsidRDefault="00851FE8" w:rsidP="00D07B33">
      <w:pPr>
        <w:pStyle w:val="verses-prose"/>
      </w:pPr>
      <w:r w:rsidRPr="005B7631">
        <w:rPr>
          <w:vertAlign w:val="superscript"/>
        </w:rPr>
        <w:t>18</w:t>
      </w:r>
      <w:r>
        <w:t>In those days I will pour out My Spirit</w:t>
      </w:r>
    </w:p>
    <w:p w:rsidR="00FB43B7" w:rsidRDefault="00D07B33" w:rsidP="00D07B33">
      <w:pPr>
        <w:pStyle w:val="verses-prose"/>
      </w:pPr>
      <w:r>
        <w:t xml:space="preserve">Upon My </w:t>
      </w:r>
      <w:r w:rsidR="00FB43B7">
        <w:t xml:space="preserve">male and female </w:t>
      </w:r>
      <w:r>
        <w:t>servants</w:t>
      </w:r>
      <w:r w:rsidR="00FB43B7">
        <w:t>—</w:t>
      </w:r>
    </w:p>
    <w:p w:rsidR="00FB43B7" w:rsidRDefault="00FB43B7" w:rsidP="00D07B33">
      <w:pPr>
        <w:pStyle w:val="verses-prose"/>
      </w:pPr>
      <w:r>
        <w:t>Indeed I will—</w:t>
      </w:r>
    </w:p>
    <w:p w:rsidR="00851FE8" w:rsidRDefault="00851FE8" w:rsidP="00E27DFF">
      <w:pPr>
        <w:pStyle w:val="verses-prose"/>
      </w:pPr>
      <w:r>
        <w:t>And they will prophesy</w:t>
      </w:r>
      <w:r w:rsidR="00741C27">
        <w:t>.</w:t>
      </w:r>
    </w:p>
    <w:p w:rsidR="00851FE8" w:rsidRDefault="00851FE8" w:rsidP="00E27DFF">
      <w:pPr>
        <w:pStyle w:val="verses-prose"/>
      </w:pPr>
      <w:r w:rsidRPr="005B7631">
        <w:rPr>
          <w:vertAlign w:val="superscript"/>
        </w:rPr>
        <w:t>19</w:t>
      </w:r>
      <w:r>
        <w:t>I</w:t>
      </w:r>
      <w:r w:rsidR="00741C27">
        <w:t xml:space="preserve"> will grant that </w:t>
      </w:r>
      <w:r>
        <w:t>wonders</w:t>
      </w:r>
      <w:r w:rsidR="00741C27">
        <w:t xml:space="preserve"> occur in the sky</w:t>
      </w:r>
      <w:r>
        <w:t xml:space="preserve"> above</w:t>
      </w:r>
    </w:p>
    <w:p w:rsidR="00851FE8" w:rsidRDefault="00851FE8" w:rsidP="00E27DFF">
      <w:pPr>
        <w:pStyle w:val="verses-prose"/>
      </w:pPr>
      <w:r>
        <w:t xml:space="preserve">And signs </w:t>
      </w:r>
      <w:r w:rsidR="00741C27">
        <w:t>u</w:t>
      </w:r>
      <w:r>
        <w:t>pon the earth below:</w:t>
      </w:r>
    </w:p>
    <w:p w:rsidR="00851FE8" w:rsidRDefault="00851FE8" w:rsidP="00E27DFF">
      <w:pPr>
        <w:pStyle w:val="verses-prose"/>
      </w:pPr>
      <w:r>
        <w:t xml:space="preserve">Blood, fire, and </w:t>
      </w:r>
      <w:r w:rsidR="00741C27">
        <w:t>smoke trails.</w:t>
      </w:r>
    </w:p>
    <w:p w:rsidR="002A6641" w:rsidRDefault="002A6641" w:rsidP="00E27DFF">
      <w:pPr>
        <w:pStyle w:val="verses-prose"/>
      </w:pPr>
      <w:r w:rsidRPr="00BF2703">
        <w:rPr>
          <w:vertAlign w:val="superscript"/>
        </w:rPr>
        <w:t>20</w:t>
      </w:r>
      <w:r>
        <w:t>The sun will change into darkness</w:t>
      </w:r>
    </w:p>
    <w:p w:rsidR="00851FE8" w:rsidRDefault="00851FE8" w:rsidP="00E27DFF">
      <w:pPr>
        <w:pStyle w:val="verses-prose"/>
      </w:pPr>
      <w:r>
        <w:t>And the moon into blood</w:t>
      </w:r>
    </w:p>
    <w:p w:rsidR="00C01428" w:rsidRDefault="00C01428" w:rsidP="00E27DFF">
      <w:pPr>
        <w:pStyle w:val="verses-prose"/>
      </w:pPr>
      <w:r>
        <w:t>Prior to the coming</w:t>
      </w:r>
    </w:p>
    <w:p w:rsidR="00851FE8" w:rsidRDefault="00C01428" w:rsidP="00E27DFF">
      <w:pPr>
        <w:pStyle w:val="verses-prose"/>
      </w:pPr>
      <w:r>
        <w:t>Of</w:t>
      </w:r>
      <w:r w:rsidR="00851FE8">
        <w:t xml:space="preserve"> the Great</w:t>
      </w:r>
      <w:r w:rsidR="00057B83">
        <w:t xml:space="preserve"> and</w:t>
      </w:r>
      <w:r>
        <w:t xml:space="preserve"> Marvelous Day of the Lord.</w:t>
      </w:r>
    </w:p>
    <w:p w:rsidR="008545B3" w:rsidRDefault="00851FE8" w:rsidP="00E27DFF">
      <w:pPr>
        <w:pStyle w:val="verses-prose"/>
      </w:pPr>
      <w:r w:rsidRPr="005B7631">
        <w:rPr>
          <w:vertAlign w:val="superscript"/>
        </w:rPr>
        <w:t>21</w:t>
      </w:r>
      <w:r>
        <w:t xml:space="preserve">And </w:t>
      </w:r>
      <w:r w:rsidR="008545B3">
        <w:t>things will turn out this way:</w:t>
      </w:r>
    </w:p>
    <w:p w:rsidR="00FB0D38" w:rsidRPr="007A271C" w:rsidRDefault="008545B3" w:rsidP="00FB0D38">
      <w:pPr>
        <w:pStyle w:val="verses-prose"/>
        <w:rPr>
          <w:i/>
        </w:rPr>
      </w:pPr>
      <w:r>
        <w:t>All</w:t>
      </w:r>
      <w:r w:rsidR="00851FE8">
        <w:t xml:space="preserve"> who </w:t>
      </w:r>
      <w:r w:rsidR="002A6641">
        <w:t xml:space="preserve">choose to </w:t>
      </w:r>
      <w:r w:rsidR="007A271C">
        <w:t>call for</w:t>
      </w:r>
      <w:r w:rsidR="00FB0D38">
        <w:t xml:space="preserve"> the Lord</w:t>
      </w:r>
      <w:r w:rsidR="007A271C">
        <w:t xml:space="preserve"> </w:t>
      </w:r>
      <w:r w:rsidR="007A271C">
        <w:rPr>
          <w:i/>
        </w:rPr>
        <w:t>to act on his behalf</w:t>
      </w:r>
    </w:p>
    <w:p w:rsidR="00FB0D38" w:rsidRDefault="007A271C" w:rsidP="00FB0D38">
      <w:pPr>
        <w:pStyle w:val="verses-prose"/>
      </w:pPr>
      <w:r>
        <w:t>In the way He is reputed to act</w:t>
      </w:r>
      <w:r w:rsidR="00FB0D38" w:rsidRPr="005B7631">
        <w:rPr>
          <w:vertAlign w:val="superscript"/>
        </w:rPr>
        <w:t>[e]</w:t>
      </w:r>
    </w:p>
    <w:p w:rsidR="00851FE8" w:rsidRDefault="002A6641" w:rsidP="00E27DFF">
      <w:pPr>
        <w:pStyle w:val="verses-prose"/>
      </w:pPr>
      <w:r>
        <w:t>W</w:t>
      </w:r>
      <w:r w:rsidR="00742514">
        <w:t xml:space="preserve">ill be </w:t>
      </w:r>
      <w:r w:rsidR="00D91614">
        <w:t>spared</w:t>
      </w:r>
      <w:r w:rsidR="00FB0D38">
        <w:t xml:space="preserve"> calamity</w:t>
      </w:r>
      <w:r w:rsidR="00FB0D38" w:rsidRPr="005B7631">
        <w:rPr>
          <w:vertAlign w:val="superscript"/>
        </w:rPr>
        <w:t>[f</w:t>
      </w:r>
      <w:r w:rsidR="00742514" w:rsidRPr="005B7631">
        <w:rPr>
          <w:vertAlign w:val="superscript"/>
        </w:rPr>
        <w:t>]</w:t>
      </w:r>
      <w:r>
        <w:t>.’</w:t>
      </w:r>
    </w:p>
    <w:p w:rsidR="00E27DFF" w:rsidRDefault="00E27DFF" w:rsidP="00E27DFF">
      <w:pPr>
        <w:pStyle w:val="spacer-inter-prose"/>
      </w:pPr>
    </w:p>
    <w:p w:rsidR="00E27DFF" w:rsidRDefault="002A6641" w:rsidP="009C5D12">
      <w:pPr>
        <w:pStyle w:val="verses-narrative"/>
      </w:pPr>
      <w:r w:rsidRPr="005B7631">
        <w:rPr>
          <w:vertAlign w:val="superscript"/>
        </w:rPr>
        <w:t>22</w:t>
      </w:r>
      <w:r>
        <w:t>”</w:t>
      </w:r>
      <w:r w:rsidR="00057B83">
        <w:t>Men, Israelites</w:t>
      </w:r>
      <w:r w:rsidR="00071243" w:rsidRPr="005B7631">
        <w:rPr>
          <w:vertAlign w:val="superscript"/>
        </w:rPr>
        <w:t>[l</w:t>
      </w:r>
      <w:r w:rsidR="00E74716" w:rsidRPr="005B7631">
        <w:rPr>
          <w:vertAlign w:val="superscript"/>
        </w:rPr>
        <w:t>]</w:t>
      </w:r>
      <w:r w:rsidR="00057B83">
        <w:t xml:space="preserve">, </w:t>
      </w:r>
      <w:r w:rsidR="007D5D6F">
        <w:t xml:space="preserve">listen to what I’m </w:t>
      </w:r>
      <w:r w:rsidR="00B35DDC">
        <w:t xml:space="preserve">telling you. Jesus of Nazareth was </w:t>
      </w:r>
      <w:r w:rsidR="007D5D6F">
        <w:t>a man who had bee</w:t>
      </w:r>
      <w:r w:rsidR="00402A9F">
        <w:t xml:space="preserve">n appointed by God </w:t>
      </w:r>
      <w:r w:rsidR="00D92D9C">
        <w:t xml:space="preserve">to </w:t>
      </w:r>
      <w:r w:rsidR="00D92D9C">
        <w:rPr>
          <w:i/>
        </w:rPr>
        <w:t xml:space="preserve">act on </w:t>
      </w:r>
      <w:r w:rsidR="00D92D9C">
        <w:t>our behalf</w:t>
      </w:r>
      <w:r w:rsidR="00B35DDC">
        <w:t xml:space="preserve">, and </w:t>
      </w:r>
      <w:r w:rsidR="007D5D6F">
        <w:t>God performed miracles, wonders, and signs for us through him</w:t>
      </w:r>
      <w:r w:rsidR="00C030A6">
        <w:t xml:space="preserve"> in your midst</w:t>
      </w:r>
      <w:r w:rsidR="00402A9F">
        <w:t xml:space="preserve">, as you all know. </w:t>
      </w:r>
      <w:r w:rsidR="00402A9F" w:rsidRPr="005B7631">
        <w:rPr>
          <w:vertAlign w:val="superscript"/>
        </w:rPr>
        <w:t>23</w:t>
      </w:r>
      <w:r w:rsidR="001F49CD">
        <w:t xml:space="preserve">By the specific </w:t>
      </w:r>
      <w:r w:rsidR="00E7142B">
        <w:t>determination of G</w:t>
      </w:r>
      <w:r w:rsidR="00921EE5">
        <w:t xml:space="preserve">od, one </w:t>
      </w:r>
      <w:r w:rsidR="0011414E">
        <w:t xml:space="preserve">which He </w:t>
      </w:r>
      <w:r w:rsidR="00B37B0A">
        <w:t>decided</w:t>
      </w:r>
      <w:r w:rsidR="0011414E">
        <w:t xml:space="preserve"> </w:t>
      </w:r>
      <w:r w:rsidR="00E7142B">
        <w:t>ahead of time</w:t>
      </w:r>
      <w:r w:rsidR="001F49CD">
        <w:t xml:space="preserve">, </w:t>
      </w:r>
      <w:r w:rsidR="00B35DDC">
        <w:t xml:space="preserve">this </w:t>
      </w:r>
      <w:r w:rsidR="001F49CD">
        <w:t xml:space="preserve">man was apprehended and taken into custody by </w:t>
      </w:r>
      <w:r w:rsidR="00E54F52">
        <w:t>bad</w:t>
      </w:r>
      <w:r w:rsidR="00F144EF">
        <w:t>, out-of-control</w:t>
      </w:r>
      <w:r w:rsidR="001F49CD">
        <w:t xml:space="preserve"> men, </w:t>
      </w:r>
      <w:r w:rsidR="00B35DDC">
        <w:t>fastened to a cross</w:t>
      </w:r>
      <w:r w:rsidR="001F49CD">
        <w:t>,</w:t>
      </w:r>
      <w:r w:rsidR="00B35DDC">
        <w:t xml:space="preserve"> and</w:t>
      </w:r>
      <w:r w:rsidR="00EF35F3">
        <w:t xml:space="preserve"> </w:t>
      </w:r>
      <w:r w:rsidR="009A5CC0">
        <w:rPr>
          <w:i/>
        </w:rPr>
        <w:t xml:space="preserve">the cross was </w:t>
      </w:r>
      <w:r w:rsidR="00EF35F3" w:rsidRPr="00EF35F3">
        <w:t xml:space="preserve">hoisted </w:t>
      </w:r>
      <w:r w:rsidR="00526ABA">
        <w:t>up</w:t>
      </w:r>
      <w:r w:rsidR="00C030A6">
        <w:t xml:space="preserve"> </w:t>
      </w:r>
      <w:r w:rsidR="00C030A6">
        <w:rPr>
          <w:i/>
        </w:rPr>
        <w:t>as a form of execution</w:t>
      </w:r>
      <w:r w:rsidR="00526ABA">
        <w:t xml:space="preserve">. </w:t>
      </w:r>
      <w:r w:rsidR="00526ABA" w:rsidRPr="005B7631">
        <w:rPr>
          <w:vertAlign w:val="superscript"/>
        </w:rPr>
        <w:t>24</w:t>
      </w:r>
      <w:r w:rsidR="00B35DDC">
        <w:t>God resurrected</w:t>
      </w:r>
      <w:r w:rsidR="00526ABA">
        <w:t xml:space="preserve"> this man</w:t>
      </w:r>
      <w:r w:rsidR="00B37B0A">
        <w:t>,</w:t>
      </w:r>
      <w:r w:rsidR="00B35DDC">
        <w:t xml:space="preserve"> having </w:t>
      </w:r>
      <w:r w:rsidR="00B37B0A">
        <w:t xml:space="preserve">broken </w:t>
      </w:r>
      <w:r w:rsidR="00B35DDC">
        <w:t xml:space="preserve">the </w:t>
      </w:r>
      <w:r w:rsidR="00B37B0A">
        <w:t>travail</w:t>
      </w:r>
      <w:r w:rsidR="00B35DDC">
        <w:t xml:space="preserve"> of death, </w:t>
      </w:r>
      <w:r w:rsidR="00B37B0A">
        <w:t>on account of the fact that</w:t>
      </w:r>
      <w:r w:rsidR="00C96EF1">
        <w:t xml:space="preserve"> it wasn’t possible for him to be </w:t>
      </w:r>
      <w:r w:rsidR="00B35DDC">
        <w:t>overpower</w:t>
      </w:r>
      <w:r w:rsidR="00B37B0A">
        <w:t>ed</w:t>
      </w:r>
      <w:r w:rsidR="00B35DDC">
        <w:t xml:space="preserve"> </w:t>
      </w:r>
      <w:r w:rsidR="00B37B0A">
        <w:t xml:space="preserve">and </w:t>
      </w:r>
      <w:r w:rsidR="00AB48C0">
        <w:t>constrained</w:t>
      </w:r>
      <w:r w:rsidR="003A44CA">
        <w:t xml:space="preserve"> by </w:t>
      </w:r>
      <w:r w:rsidR="003A44CA">
        <w:rPr>
          <w:i/>
        </w:rPr>
        <w:t>death</w:t>
      </w:r>
      <w:r w:rsidR="00526ABA">
        <w:t xml:space="preserve">, </w:t>
      </w:r>
      <w:r w:rsidR="00526ABA" w:rsidRPr="005B7631">
        <w:rPr>
          <w:vertAlign w:val="superscript"/>
        </w:rPr>
        <w:t>25</w:t>
      </w:r>
      <w:r w:rsidR="00526ABA">
        <w:t xml:space="preserve">seeing that </w:t>
      </w:r>
      <w:r w:rsidR="0037145E">
        <w:rPr>
          <w:i/>
        </w:rPr>
        <w:t xml:space="preserve">in the </w:t>
      </w:r>
      <w:r w:rsidR="00FB0DA6">
        <w:rPr>
          <w:i/>
        </w:rPr>
        <w:t>Scriptures</w:t>
      </w:r>
      <w:r w:rsidR="0037145E">
        <w:rPr>
          <w:i/>
        </w:rPr>
        <w:t xml:space="preserve"> </w:t>
      </w:r>
      <w:r w:rsidR="00526ABA">
        <w:t xml:space="preserve">David </w:t>
      </w:r>
      <w:r w:rsidR="005436A0">
        <w:t>told</w:t>
      </w:r>
      <w:r w:rsidR="00526ABA">
        <w:t xml:space="preserve"> him</w:t>
      </w:r>
      <w:r w:rsidR="000E72C9">
        <w:t>,</w:t>
      </w:r>
    </w:p>
    <w:p w:rsidR="000E72C9" w:rsidRDefault="000E72C9" w:rsidP="000E72C9">
      <w:pPr>
        <w:pStyle w:val="spacer-inter-prose"/>
      </w:pPr>
    </w:p>
    <w:p w:rsidR="00AB48C0" w:rsidRDefault="00102421" w:rsidP="000E72C9">
      <w:pPr>
        <w:pStyle w:val="verses-prose"/>
      </w:pPr>
      <w:r>
        <w:t>“</w:t>
      </w:r>
      <w:r w:rsidR="00AB48C0">
        <w:t>Throughout it all, I kept on seeing the Lord ahead of time</w:t>
      </w:r>
    </w:p>
    <w:p w:rsidR="00AB48C0" w:rsidRDefault="00AB48C0" w:rsidP="000E72C9">
      <w:pPr>
        <w:pStyle w:val="verses-prose"/>
      </w:pPr>
      <w:r>
        <w:t>In the area that I was most concerned about</w:t>
      </w:r>
      <w:r w:rsidRPr="005B7631">
        <w:rPr>
          <w:vertAlign w:val="superscript"/>
        </w:rPr>
        <w:t>[g]</w:t>
      </w:r>
    </w:p>
    <w:p w:rsidR="00AB48C0" w:rsidRDefault="00E07DF4" w:rsidP="000E72C9">
      <w:pPr>
        <w:pStyle w:val="verses-prose"/>
      </w:pPr>
      <w:r>
        <w:t xml:space="preserve">Because He is </w:t>
      </w:r>
      <w:r w:rsidR="00AC775E">
        <w:t>right where I need Him</w:t>
      </w:r>
      <w:r w:rsidRPr="005B7631">
        <w:rPr>
          <w:vertAlign w:val="superscript"/>
        </w:rPr>
        <w:t>[h]</w:t>
      </w:r>
    </w:p>
    <w:p w:rsidR="00C05D90" w:rsidRDefault="00B17A0D" w:rsidP="000E72C9">
      <w:pPr>
        <w:pStyle w:val="verses-prose"/>
      </w:pPr>
      <w:r>
        <w:t>So that I don’t get</w:t>
      </w:r>
      <w:r w:rsidR="00C05D90">
        <w:t xml:space="preserve"> </w:t>
      </w:r>
      <w:r w:rsidR="00F33557">
        <w:t>rattled</w:t>
      </w:r>
      <w:r w:rsidR="00C05D90">
        <w:t>.</w:t>
      </w:r>
    </w:p>
    <w:p w:rsidR="00AC775E" w:rsidRDefault="00AC775E" w:rsidP="000E72C9">
      <w:pPr>
        <w:pStyle w:val="verses-prose"/>
      </w:pPr>
      <w:r w:rsidRPr="005B7631">
        <w:rPr>
          <w:vertAlign w:val="superscript"/>
        </w:rPr>
        <w:t>26</w:t>
      </w:r>
      <w:r w:rsidR="00C05D90">
        <w:t xml:space="preserve">Because of this, </w:t>
      </w:r>
      <w:r w:rsidR="00F33557">
        <w:t>I rejoiced in heart and uttered exultations</w:t>
      </w:r>
      <w:r w:rsidR="008311F0">
        <w:t>,</w:t>
      </w:r>
    </w:p>
    <w:p w:rsidR="008311F0" w:rsidRDefault="00180B72" w:rsidP="000E72C9">
      <w:pPr>
        <w:pStyle w:val="verses-prose"/>
      </w:pPr>
      <w:r>
        <w:t>And</w:t>
      </w:r>
      <w:r w:rsidR="008311F0">
        <w:t>,</w:t>
      </w:r>
      <w:r>
        <w:t xml:space="preserve"> </w:t>
      </w:r>
      <w:r w:rsidR="008311F0">
        <w:t>what’s more</w:t>
      </w:r>
      <w:r w:rsidR="00F33557">
        <w:t xml:space="preserve">, </w:t>
      </w:r>
      <w:r>
        <w:t xml:space="preserve">my </w:t>
      </w:r>
      <w:r w:rsidR="00F33557">
        <w:t xml:space="preserve">physical </w:t>
      </w:r>
      <w:r w:rsidR="008311F0">
        <w:t>well-being</w:t>
      </w:r>
    </w:p>
    <w:p w:rsidR="00180B72" w:rsidRDefault="008311F0" w:rsidP="000E72C9">
      <w:pPr>
        <w:pStyle w:val="verses-prose"/>
      </w:pPr>
      <w:r>
        <w:t>Will occupy the spot where hope exists</w:t>
      </w:r>
      <w:r w:rsidRPr="005B7631">
        <w:rPr>
          <w:vertAlign w:val="superscript"/>
        </w:rPr>
        <w:t>[i]</w:t>
      </w:r>
      <w:r w:rsidR="003F4AFF">
        <w:t>,</w:t>
      </w:r>
    </w:p>
    <w:p w:rsidR="00346A15" w:rsidRDefault="00B9150C" w:rsidP="000E72C9">
      <w:pPr>
        <w:pStyle w:val="verses-prose"/>
      </w:pPr>
      <w:r w:rsidRPr="005B7631">
        <w:rPr>
          <w:vertAlign w:val="superscript"/>
        </w:rPr>
        <w:t>27</w:t>
      </w:r>
      <w:r w:rsidR="003F4AFF">
        <w:t xml:space="preserve">Because You have not </w:t>
      </w:r>
      <w:r w:rsidR="00035C58">
        <w:t>left the essence of my</w:t>
      </w:r>
      <w:r w:rsidR="00346A15">
        <w:t xml:space="preserve"> </w:t>
      </w:r>
      <w:r w:rsidR="003F4AFF">
        <w:t>life-being</w:t>
      </w:r>
    </w:p>
    <w:p w:rsidR="00B9150C" w:rsidRDefault="00035C58" w:rsidP="000E72C9">
      <w:pPr>
        <w:pStyle w:val="verses-prose"/>
      </w:pPr>
      <w:r>
        <w:t>In the graveyard</w:t>
      </w:r>
      <w:r w:rsidRPr="005B7631">
        <w:rPr>
          <w:vertAlign w:val="superscript"/>
        </w:rPr>
        <w:t>[j]</w:t>
      </w:r>
      <w:r w:rsidR="00C030A6" w:rsidRPr="00C030A6">
        <w:t>,</w:t>
      </w:r>
    </w:p>
    <w:p w:rsidR="003F4AFF" w:rsidRDefault="003F4AFF" w:rsidP="000E72C9">
      <w:pPr>
        <w:pStyle w:val="verses-prose"/>
      </w:pPr>
      <w:r>
        <w:t xml:space="preserve">Nor will </w:t>
      </w:r>
      <w:r w:rsidR="009F3CEC">
        <w:t xml:space="preserve">You allow your Holy One to </w:t>
      </w:r>
      <w:r w:rsidR="00035C58">
        <w:t>undergo decay</w:t>
      </w:r>
      <w:r w:rsidR="00071243">
        <w:t>.</w:t>
      </w:r>
    </w:p>
    <w:p w:rsidR="009F3CEC" w:rsidRDefault="009F3CEC" w:rsidP="000E72C9">
      <w:pPr>
        <w:pStyle w:val="verses-prose"/>
      </w:pPr>
      <w:r w:rsidRPr="005B7631">
        <w:rPr>
          <w:vertAlign w:val="superscript"/>
        </w:rPr>
        <w:t>28</w:t>
      </w:r>
      <w:r>
        <w:t xml:space="preserve">Having </w:t>
      </w:r>
      <w:r w:rsidR="006C11F9">
        <w:t>familiarized</w:t>
      </w:r>
      <w:r>
        <w:t xml:space="preserve"> me </w:t>
      </w:r>
      <w:r w:rsidR="006C11F9">
        <w:t xml:space="preserve">with </w:t>
      </w:r>
      <w:r>
        <w:t xml:space="preserve">the </w:t>
      </w:r>
      <w:r w:rsidR="00C469A5">
        <w:t>way</w:t>
      </w:r>
      <w:r>
        <w:t xml:space="preserve"> of life</w:t>
      </w:r>
      <w:r w:rsidR="00071243">
        <w:t>,</w:t>
      </w:r>
    </w:p>
    <w:p w:rsidR="006351C1" w:rsidRDefault="006C11F9" w:rsidP="000E72C9">
      <w:pPr>
        <w:pStyle w:val="verses-prose"/>
      </w:pPr>
      <w:r>
        <w:t>You will fill me with gladness</w:t>
      </w:r>
    </w:p>
    <w:p w:rsidR="006C11F9" w:rsidRDefault="00932B87" w:rsidP="000E72C9">
      <w:pPr>
        <w:pStyle w:val="verses-prose"/>
      </w:pPr>
      <w:r>
        <w:t>With</w:t>
      </w:r>
      <w:r w:rsidR="00C030A6">
        <w:t xml:space="preserve"> Y</w:t>
      </w:r>
      <w:r w:rsidR="006C11F9">
        <w:t xml:space="preserve">our </w:t>
      </w:r>
      <w:r w:rsidR="00071243">
        <w:t>undivided attention</w:t>
      </w:r>
      <w:r w:rsidR="00071243" w:rsidRPr="005B7631">
        <w:rPr>
          <w:vertAlign w:val="superscript"/>
        </w:rPr>
        <w:t>[k]</w:t>
      </w:r>
      <w:r w:rsidR="00102421">
        <w:t>.</w:t>
      </w:r>
    </w:p>
    <w:p w:rsidR="000E72C9" w:rsidRDefault="000E72C9" w:rsidP="000E72C9">
      <w:pPr>
        <w:pStyle w:val="spacer-inter-prose"/>
      </w:pPr>
    </w:p>
    <w:p w:rsidR="009147EA" w:rsidRDefault="009147EA" w:rsidP="009147EA">
      <w:pPr>
        <w:pStyle w:val="verses-narrative"/>
      </w:pPr>
      <w:r w:rsidRPr="005B7631">
        <w:rPr>
          <w:vertAlign w:val="superscript"/>
        </w:rPr>
        <w:t>29</w:t>
      </w:r>
      <w:r w:rsidR="001C462E">
        <w:t>”Men, comrades</w:t>
      </w:r>
      <w:r w:rsidR="00071243" w:rsidRPr="005B7631">
        <w:rPr>
          <w:vertAlign w:val="superscript"/>
        </w:rPr>
        <w:t>[l</w:t>
      </w:r>
      <w:r w:rsidR="00E74716" w:rsidRPr="005B7631">
        <w:rPr>
          <w:vertAlign w:val="superscript"/>
        </w:rPr>
        <w:t>]</w:t>
      </w:r>
      <w:r w:rsidR="001C462E">
        <w:t xml:space="preserve">, </w:t>
      </w:r>
      <w:r w:rsidR="00C469A5">
        <w:t>it’</w:t>
      </w:r>
      <w:r w:rsidR="005C6CF1">
        <w:t xml:space="preserve">s appropriate to address you with confidence concerning our </w:t>
      </w:r>
      <w:r w:rsidR="008B3230">
        <w:t xml:space="preserve">patriarch David, </w:t>
      </w:r>
      <w:r w:rsidR="00B832E5">
        <w:rPr>
          <w:i/>
        </w:rPr>
        <w:t xml:space="preserve">to say </w:t>
      </w:r>
      <w:r w:rsidR="008B3230">
        <w:t>that he too passed away and was buried</w:t>
      </w:r>
      <w:r w:rsidR="005C6CF1">
        <w:t>,</w:t>
      </w:r>
      <w:r w:rsidR="008B3230">
        <w:t xml:space="preserve"> and </w:t>
      </w:r>
      <w:r w:rsidR="0070230D">
        <w:t xml:space="preserve">that </w:t>
      </w:r>
      <w:r w:rsidR="008B3230">
        <w:t xml:space="preserve">his tomb </w:t>
      </w:r>
      <w:r w:rsidR="00913DF6">
        <w:t xml:space="preserve">has been </w:t>
      </w:r>
      <w:r w:rsidR="00A53F33">
        <w:t>right nearby</w:t>
      </w:r>
      <w:r w:rsidR="00913DF6">
        <w:t xml:space="preserve"> </w:t>
      </w:r>
      <w:r w:rsidR="00913DF6">
        <w:rPr>
          <w:i/>
        </w:rPr>
        <w:t xml:space="preserve">from the day he died </w:t>
      </w:r>
      <w:r w:rsidR="00913DF6">
        <w:t>up</w:t>
      </w:r>
      <w:r w:rsidR="00A53F33">
        <w:t xml:space="preserve"> until the</w:t>
      </w:r>
      <w:r w:rsidR="00913DF6">
        <w:t xml:space="preserve"> present time</w:t>
      </w:r>
      <w:r w:rsidR="008B3230">
        <w:t xml:space="preserve">. </w:t>
      </w:r>
      <w:r w:rsidR="00781B0C" w:rsidRPr="005B7631">
        <w:rPr>
          <w:vertAlign w:val="superscript"/>
        </w:rPr>
        <w:t>30</w:t>
      </w:r>
      <w:r w:rsidR="006A1E05">
        <w:t>So being a prophet</w:t>
      </w:r>
      <w:r w:rsidR="00781B0C">
        <w:t xml:space="preserve"> and </w:t>
      </w:r>
      <w:r w:rsidR="00030C0F">
        <w:t>knowing</w:t>
      </w:r>
      <w:r w:rsidR="00781B0C">
        <w:t xml:space="preserve"> that </w:t>
      </w:r>
      <w:r w:rsidR="00895C21">
        <w:t xml:space="preserve">God </w:t>
      </w:r>
      <w:r w:rsidR="000C7FD4">
        <w:t>made an</w:t>
      </w:r>
      <w:r w:rsidR="00895C21">
        <w:t xml:space="preserve"> oath and </w:t>
      </w:r>
      <w:r w:rsidR="000C7FD4">
        <w:t>‘</w:t>
      </w:r>
      <w:r w:rsidR="00895C21">
        <w:t xml:space="preserve">swore </w:t>
      </w:r>
      <w:r w:rsidR="000C7FD4">
        <w:t xml:space="preserve">to him </w:t>
      </w:r>
      <w:r w:rsidR="00895C21">
        <w:t xml:space="preserve">that </w:t>
      </w:r>
      <w:r w:rsidR="00274FB7">
        <w:t xml:space="preserve">from </w:t>
      </w:r>
      <w:r w:rsidR="000A1382">
        <w:t xml:space="preserve">out of the collection of those whom he would sire and their </w:t>
      </w:r>
      <w:r w:rsidR="00274FB7">
        <w:t xml:space="preserve">offspring, one of them </w:t>
      </w:r>
      <w:r w:rsidR="00895C21">
        <w:t xml:space="preserve">would </w:t>
      </w:r>
      <w:r w:rsidR="00965811">
        <w:t>sit on</w:t>
      </w:r>
      <w:r w:rsidR="00895C21">
        <w:t xml:space="preserve"> his throne</w:t>
      </w:r>
      <w:r w:rsidR="00DA5BD5">
        <w:t>,’</w:t>
      </w:r>
      <w:r w:rsidR="00895C21">
        <w:t xml:space="preserve"> </w:t>
      </w:r>
      <w:r w:rsidR="00781B0C" w:rsidRPr="005B7631">
        <w:rPr>
          <w:vertAlign w:val="superscript"/>
        </w:rPr>
        <w:t>31</w:t>
      </w:r>
      <w:r w:rsidR="000A1382">
        <w:t xml:space="preserve">while </w:t>
      </w:r>
      <w:r w:rsidR="00122BFF">
        <w:t>seeing into the future</w:t>
      </w:r>
      <w:r w:rsidR="0076155A">
        <w:t>,</w:t>
      </w:r>
      <w:r w:rsidR="00F4122E">
        <w:t xml:space="preserve"> </w:t>
      </w:r>
      <w:r w:rsidR="0076155A">
        <w:t xml:space="preserve">he </w:t>
      </w:r>
      <w:r w:rsidR="00781B0C">
        <w:t>spoke about the resurrection of Jesus</w:t>
      </w:r>
      <w:r w:rsidR="00122BFF">
        <w:t>; the fact is</w:t>
      </w:r>
      <w:r w:rsidR="00781B0C">
        <w:t>,</w:t>
      </w:r>
    </w:p>
    <w:p w:rsidR="00781B0C" w:rsidRDefault="00781B0C" w:rsidP="00781B0C">
      <w:pPr>
        <w:pStyle w:val="spacer-inter-prose"/>
      </w:pPr>
    </w:p>
    <w:p w:rsidR="00781B0C" w:rsidRDefault="00346A15" w:rsidP="00781B0C">
      <w:pPr>
        <w:pStyle w:val="verses-prose"/>
      </w:pPr>
      <w:r>
        <w:t>“</w:t>
      </w:r>
      <w:r w:rsidR="00304906">
        <w:t xml:space="preserve">He has neither </w:t>
      </w:r>
      <w:r w:rsidR="00035C58">
        <w:t>been left to the graveyard</w:t>
      </w:r>
      <w:r w:rsidR="0024792B">
        <w:t>,</w:t>
      </w:r>
    </w:p>
    <w:p w:rsidR="00781B0C" w:rsidRDefault="00781B0C" w:rsidP="00781B0C">
      <w:pPr>
        <w:pStyle w:val="verses-prose"/>
      </w:pPr>
      <w:r>
        <w:t xml:space="preserve">Nor </w:t>
      </w:r>
      <w:r w:rsidR="00122BFF">
        <w:t xml:space="preserve">has </w:t>
      </w:r>
      <w:r>
        <w:t>his flesh undergo</w:t>
      </w:r>
      <w:r w:rsidR="00122BFF">
        <w:t>ne</w:t>
      </w:r>
      <w:r>
        <w:t xml:space="preserve"> decay</w:t>
      </w:r>
    </w:p>
    <w:p w:rsidR="00781B0C" w:rsidRDefault="00781B0C" w:rsidP="00781B0C">
      <w:pPr>
        <w:pStyle w:val="spacer-inter-prose"/>
      </w:pPr>
    </w:p>
    <w:p w:rsidR="00781B0C" w:rsidRDefault="00781B0C" w:rsidP="00781B0C">
      <w:pPr>
        <w:pStyle w:val="verses-non-indented-narrative"/>
      </w:pPr>
      <w:r w:rsidRPr="005B7631">
        <w:rPr>
          <w:vertAlign w:val="superscript"/>
        </w:rPr>
        <w:t>32</w:t>
      </w:r>
      <w:r w:rsidR="00346A15">
        <w:t>”</w:t>
      </w:r>
      <w:r w:rsidR="00C0089E">
        <w:t>God resurrected this Jesus</w:t>
      </w:r>
      <w:r w:rsidR="00304906" w:rsidRPr="00304906">
        <w:rPr>
          <w:i/>
        </w:rPr>
        <w:t>-fellow</w:t>
      </w:r>
      <w:r w:rsidR="001E45F4">
        <w:t xml:space="preserve">, of which we </w:t>
      </w:r>
      <w:r w:rsidR="00C0089E">
        <w:t xml:space="preserve">all </w:t>
      </w:r>
      <w:r w:rsidR="001E45F4">
        <w:t>are witnesses,</w:t>
      </w:r>
      <w:r w:rsidR="00C0089E">
        <w:t xml:space="preserve"> </w:t>
      </w:r>
      <w:r w:rsidR="00C0089E" w:rsidRPr="005B7631">
        <w:rPr>
          <w:vertAlign w:val="superscript"/>
        </w:rPr>
        <w:t>33</w:t>
      </w:r>
      <w:r w:rsidR="001E45F4">
        <w:t>and thereupon</w:t>
      </w:r>
      <w:r w:rsidR="00C0089E">
        <w:t xml:space="preserve"> promoted </w:t>
      </w:r>
      <w:r w:rsidR="001E45F4">
        <w:t xml:space="preserve">him </w:t>
      </w:r>
      <w:r w:rsidR="00C0089E">
        <w:t>to the position of God’</w:t>
      </w:r>
      <w:r w:rsidR="001E45F4">
        <w:t>s Chief E</w:t>
      </w:r>
      <w:r w:rsidR="00C0089E">
        <w:t>xecutive</w:t>
      </w:r>
      <w:r w:rsidR="003A44CA" w:rsidRPr="005B7631">
        <w:rPr>
          <w:vertAlign w:val="superscript"/>
        </w:rPr>
        <w:t>[m]</w:t>
      </w:r>
      <w:r w:rsidR="004B20C8">
        <w:t>—n</w:t>
      </w:r>
      <w:r w:rsidR="001E45F4">
        <w:t xml:space="preserve">ot only that but </w:t>
      </w:r>
      <w:r w:rsidR="00C0089E">
        <w:t xml:space="preserve">having received the promise of the Holy Spirit from the Father, </w:t>
      </w:r>
      <w:r w:rsidR="00346A15">
        <w:t xml:space="preserve">he’s poured out </w:t>
      </w:r>
      <w:r w:rsidR="001E45F4">
        <w:rPr>
          <w:i/>
        </w:rPr>
        <w:t xml:space="preserve">all of </w:t>
      </w:r>
      <w:r w:rsidR="00346A15">
        <w:t xml:space="preserve">this that you see and hear. </w:t>
      </w:r>
      <w:r w:rsidR="00346A15" w:rsidRPr="005B7631">
        <w:rPr>
          <w:vertAlign w:val="superscript"/>
        </w:rPr>
        <w:t>34</w:t>
      </w:r>
      <w:r w:rsidR="004B20C8">
        <w:t>You see,</w:t>
      </w:r>
      <w:r w:rsidR="00346A15">
        <w:t xml:space="preserve"> D</w:t>
      </w:r>
      <w:r w:rsidR="004B20C8">
        <w:t>avid didn’t</w:t>
      </w:r>
      <w:r w:rsidR="00346A15">
        <w:t xml:space="preserve"> ascend into heaven, </w:t>
      </w:r>
      <w:r w:rsidR="003A44CA">
        <w:t>but</w:t>
      </w:r>
      <w:r w:rsidR="00346A15">
        <w:t xml:space="preserve"> </w:t>
      </w:r>
      <w:r w:rsidR="003A44CA">
        <w:t>it was he specifically who said</w:t>
      </w:r>
      <w:r w:rsidR="00346A15">
        <w:t>,</w:t>
      </w:r>
    </w:p>
    <w:p w:rsidR="00346A15" w:rsidRDefault="00346A15" w:rsidP="00346A15">
      <w:pPr>
        <w:pStyle w:val="spacer-inter-prose"/>
      </w:pPr>
    </w:p>
    <w:p w:rsidR="00346A15" w:rsidRDefault="00346A15" w:rsidP="00346A15">
      <w:pPr>
        <w:pStyle w:val="verses-prose"/>
      </w:pPr>
      <w:r>
        <w:t>“The Lord said to my Lord,</w:t>
      </w:r>
    </w:p>
    <w:p w:rsidR="00346A15" w:rsidRDefault="00102421" w:rsidP="00346A15">
      <w:pPr>
        <w:pStyle w:val="verses-prose"/>
      </w:pPr>
      <w:r>
        <w:t>‘</w:t>
      </w:r>
      <w:r w:rsidR="00F374A1">
        <w:t>Assume the role</w:t>
      </w:r>
      <w:r w:rsidR="00C77365">
        <w:t xml:space="preserve"> of </w:t>
      </w:r>
      <w:r w:rsidR="00F374A1">
        <w:t xml:space="preserve">being </w:t>
      </w:r>
      <w:r w:rsidR="00224066">
        <w:t>M</w:t>
      </w:r>
      <w:r w:rsidR="00346A15">
        <w:t>y right-hand man</w:t>
      </w:r>
    </w:p>
    <w:p w:rsidR="003A44CA" w:rsidRDefault="00346A15" w:rsidP="00346A15">
      <w:pPr>
        <w:pStyle w:val="verses-prose"/>
      </w:pPr>
      <w:r w:rsidRPr="005B7631">
        <w:rPr>
          <w:vertAlign w:val="superscript"/>
        </w:rPr>
        <w:t>35</w:t>
      </w:r>
      <w:r>
        <w:t xml:space="preserve">Until </w:t>
      </w:r>
      <w:r w:rsidR="005819B8">
        <w:t xml:space="preserve">such </w:t>
      </w:r>
      <w:r w:rsidR="003A44CA">
        <w:t>time I choose</w:t>
      </w:r>
    </w:p>
    <w:p w:rsidR="00346A15" w:rsidRDefault="003A44CA" w:rsidP="00346A15">
      <w:pPr>
        <w:pStyle w:val="verses-prose"/>
      </w:pPr>
      <w:r>
        <w:t xml:space="preserve">To subjugate your enemies </w:t>
      </w:r>
      <w:r w:rsidR="001E24B8">
        <w:t>in</w:t>
      </w:r>
      <w:r>
        <w:t xml:space="preserve"> </w:t>
      </w:r>
      <w:r w:rsidR="00C763B8">
        <w:t xml:space="preserve">obeisance to </w:t>
      </w:r>
      <w:r>
        <w:t>you</w:t>
      </w:r>
      <w:r w:rsidR="00224066" w:rsidRPr="005B7631">
        <w:rPr>
          <w:vertAlign w:val="superscript"/>
        </w:rPr>
        <w:t>[n]</w:t>
      </w:r>
      <w:r w:rsidR="00102421" w:rsidRPr="00102421">
        <w:t>’</w:t>
      </w:r>
    </w:p>
    <w:p w:rsidR="00346A15" w:rsidRDefault="00346A15" w:rsidP="00346A15">
      <w:pPr>
        <w:pStyle w:val="spacer-inter-prose"/>
      </w:pPr>
    </w:p>
    <w:p w:rsidR="00346A15" w:rsidRDefault="00346A15" w:rsidP="00346A15">
      <w:pPr>
        <w:pStyle w:val="verses-non-indented-narrative"/>
        <w:tabs>
          <w:tab w:val="left" w:pos="900"/>
        </w:tabs>
      </w:pPr>
      <w:r w:rsidRPr="005B7631">
        <w:rPr>
          <w:vertAlign w:val="superscript"/>
        </w:rPr>
        <w:t>36</w:t>
      </w:r>
      <w:r w:rsidR="005819B8">
        <w:t>”</w:t>
      </w:r>
      <w:r w:rsidR="00386C2F">
        <w:t xml:space="preserve">Let it be known with certainty </w:t>
      </w:r>
      <w:r w:rsidR="00966A28">
        <w:t>to the entire Israeli ethnic</w:t>
      </w:r>
      <w:r w:rsidR="00260FDE">
        <w:t>ity</w:t>
      </w:r>
      <w:r w:rsidR="00966A28">
        <w:t>-nation</w:t>
      </w:r>
      <w:r w:rsidR="00966A28" w:rsidRPr="005B7631">
        <w:rPr>
          <w:vertAlign w:val="superscript"/>
        </w:rPr>
        <w:t>[o]</w:t>
      </w:r>
      <w:r w:rsidR="00386C2F">
        <w:t xml:space="preserve"> that God made him both Lord and Messiah (Christ), this Jesus-</w:t>
      </w:r>
      <w:r w:rsidR="00386C2F" w:rsidRPr="00386C2F">
        <w:rPr>
          <w:i/>
        </w:rPr>
        <w:t>fellow</w:t>
      </w:r>
      <w:r w:rsidR="00386C2F">
        <w:t xml:space="preserve"> whom you crucified.</w:t>
      </w:r>
      <w:r w:rsidR="005819B8">
        <w:t>”</w:t>
      </w:r>
    </w:p>
    <w:p w:rsidR="004B4DFD" w:rsidRDefault="00386C2F" w:rsidP="00386C2F">
      <w:pPr>
        <w:pStyle w:val="verses-narrative"/>
      </w:pPr>
      <w:r w:rsidRPr="005B7631">
        <w:rPr>
          <w:vertAlign w:val="superscript"/>
        </w:rPr>
        <w:t>37</w:t>
      </w:r>
      <w:r w:rsidR="00966A28">
        <w:t xml:space="preserve">Now, </w:t>
      </w:r>
      <w:r w:rsidR="005A302E">
        <w:t>after</w:t>
      </w:r>
      <w:r w:rsidR="00966A28">
        <w:t xml:space="preserve"> they heard this, it </w:t>
      </w:r>
      <w:r w:rsidR="00236CD1">
        <w:t xml:space="preserve">caused </w:t>
      </w:r>
      <w:r w:rsidR="00966A28">
        <w:t>their heart</w:t>
      </w:r>
      <w:r w:rsidR="00236CD1">
        <w:t>s to melt</w:t>
      </w:r>
      <w:r w:rsidR="00966A28" w:rsidRPr="005B7631">
        <w:rPr>
          <w:vertAlign w:val="superscript"/>
        </w:rPr>
        <w:t>[p]</w:t>
      </w:r>
      <w:r w:rsidR="005819B8">
        <w:t xml:space="preserve">, and </w:t>
      </w:r>
      <w:r w:rsidR="005A302E">
        <w:t xml:space="preserve">they </w:t>
      </w:r>
      <w:r w:rsidR="005819B8">
        <w:t>told Peter and the rest of the apostles, “</w:t>
      </w:r>
      <w:r w:rsidR="005A302E">
        <w:t xml:space="preserve">What </w:t>
      </w:r>
      <w:r w:rsidR="00E958E8">
        <w:t>should</w:t>
      </w:r>
      <w:r w:rsidR="005A302E">
        <w:t xml:space="preserve"> we do about it, men, comrades?” </w:t>
      </w:r>
      <w:r w:rsidR="005A302E" w:rsidRPr="00573DBC">
        <w:rPr>
          <w:vertAlign w:val="superscript"/>
        </w:rPr>
        <w:t>38</w:t>
      </w:r>
      <w:r w:rsidR="005A302E">
        <w:t xml:space="preserve">Peter </w:t>
      </w:r>
      <w:r w:rsidR="005A302E" w:rsidRPr="005A302E">
        <w:t>told</w:t>
      </w:r>
      <w:r w:rsidR="005A302E">
        <w:rPr>
          <w:i/>
        </w:rPr>
        <w:t xml:space="preserve"> </w:t>
      </w:r>
      <w:r w:rsidR="005A302E">
        <w:t>them, “Have a change of heart and of ways</w:t>
      </w:r>
      <w:r w:rsidR="00E958E8" w:rsidRPr="005B7631">
        <w:rPr>
          <w:vertAlign w:val="superscript"/>
        </w:rPr>
        <w:t>[q]</w:t>
      </w:r>
      <w:r w:rsidR="005A302E">
        <w:t xml:space="preserve"> and </w:t>
      </w:r>
      <w:r w:rsidR="00E958E8" w:rsidRPr="00E958E8">
        <w:rPr>
          <w:i/>
        </w:rPr>
        <w:t>go ahead and</w:t>
      </w:r>
      <w:r w:rsidR="00E958E8">
        <w:t xml:space="preserve"> have</w:t>
      </w:r>
      <w:r w:rsidR="005A302E">
        <w:t xml:space="preserve"> each of you be baptized </w:t>
      </w:r>
      <w:r w:rsidR="00E958E8">
        <w:t>by the authority of</w:t>
      </w:r>
      <w:r w:rsidR="00E958E8" w:rsidRPr="005B7631">
        <w:rPr>
          <w:vertAlign w:val="superscript"/>
        </w:rPr>
        <w:t>[r]</w:t>
      </w:r>
      <w:r w:rsidR="00E958E8">
        <w:t xml:space="preserve"> Jesus Christ for the forgiveness of your sins, and you will receive the gift of the Holy Spirit. </w:t>
      </w:r>
      <w:r w:rsidR="00E958E8" w:rsidRPr="005B7631">
        <w:rPr>
          <w:vertAlign w:val="superscript"/>
        </w:rPr>
        <w:t>39</w:t>
      </w:r>
      <w:r w:rsidR="00E958E8">
        <w:t>Y</w:t>
      </w:r>
      <w:r w:rsidR="00DC06FF">
        <w:t xml:space="preserve">ou see, the promise is </w:t>
      </w:r>
      <w:r w:rsidR="007060D6">
        <w:t>for you,</w:t>
      </w:r>
      <w:r w:rsidR="00DC06FF">
        <w:t xml:space="preserve"> </w:t>
      </w:r>
      <w:r w:rsidR="00F80CFE">
        <w:t>for</w:t>
      </w:r>
      <w:r w:rsidR="001E3E14">
        <w:t xml:space="preserve"> </w:t>
      </w:r>
      <w:r w:rsidR="00DC06FF">
        <w:t xml:space="preserve">your children and </w:t>
      </w:r>
      <w:r w:rsidR="00F80CFE">
        <w:t>for</w:t>
      </w:r>
      <w:r w:rsidR="00DC06FF">
        <w:t xml:space="preserve"> everyone who’s far away</w:t>
      </w:r>
      <w:r w:rsidR="00F80CFE">
        <w:t>—</w:t>
      </w:r>
      <w:r w:rsidR="001C055A">
        <w:t xml:space="preserve">it is </w:t>
      </w:r>
      <w:r w:rsidR="00F80CFE">
        <w:t>just as much given to the one as to the other</w:t>
      </w:r>
      <w:r w:rsidR="00E426CE" w:rsidRPr="005B7631">
        <w:rPr>
          <w:vertAlign w:val="superscript"/>
        </w:rPr>
        <w:t>[C]</w:t>
      </w:r>
      <w:r w:rsidR="00F80CFE">
        <w:t xml:space="preserve">; </w:t>
      </w:r>
      <w:r w:rsidR="00F80CFE">
        <w:rPr>
          <w:i/>
        </w:rPr>
        <w:t xml:space="preserve">in other words, </w:t>
      </w:r>
      <w:r w:rsidR="00F80CFE">
        <w:t xml:space="preserve">it is for </w:t>
      </w:r>
      <w:r w:rsidR="00F80CFE">
        <w:rPr>
          <w:i/>
        </w:rPr>
        <w:t xml:space="preserve">all </w:t>
      </w:r>
      <w:r w:rsidR="001E3E14">
        <w:t>those whom the Lord God happens to or chooses to summon.</w:t>
      </w:r>
      <w:r w:rsidR="00573DBC">
        <w:t>”</w:t>
      </w:r>
      <w:r w:rsidR="001E3E14">
        <w:t xml:space="preserve"> </w:t>
      </w:r>
    </w:p>
    <w:p w:rsidR="00386C2F" w:rsidRDefault="001E3E14" w:rsidP="00386C2F">
      <w:pPr>
        <w:pStyle w:val="verses-narrative"/>
      </w:pPr>
      <w:r w:rsidRPr="005B7631">
        <w:rPr>
          <w:vertAlign w:val="superscript"/>
        </w:rPr>
        <w:t>40</w:t>
      </w:r>
      <w:r w:rsidR="003F6774">
        <w:t>H</w:t>
      </w:r>
      <w:r w:rsidR="00E426CE">
        <w:t xml:space="preserve">e kept on </w:t>
      </w:r>
      <w:r w:rsidR="003F6774">
        <w:t>stating</w:t>
      </w:r>
      <w:r w:rsidR="00E426CE" w:rsidRPr="005B7631">
        <w:rPr>
          <w:vertAlign w:val="superscript"/>
        </w:rPr>
        <w:t>[D]</w:t>
      </w:r>
      <w:r w:rsidR="003F6774" w:rsidRPr="003F6774">
        <w:t xml:space="preserve"> </w:t>
      </w:r>
      <w:r w:rsidR="003F6774">
        <w:t xml:space="preserve">a lot of other </w:t>
      </w:r>
      <w:r w:rsidR="00847661">
        <w:t>declarations</w:t>
      </w:r>
      <w:r w:rsidR="00224782">
        <w:t xml:space="preserve">, and </w:t>
      </w:r>
      <w:r w:rsidR="003F6774">
        <w:t xml:space="preserve">kept on appealing to </w:t>
      </w:r>
      <w:r w:rsidR="00224782">
        <w:t>them</w:t>
      </w:r>
      <w:r w:rsidR="00847661">
        <w:t xml:space="preserve"> </w:t>
      </w:r>
      <w:r w:rsidR="00847661">
        <w:rPr>
          <w:i/>
        </w:rPr>
        <w:t xml:space="preserve">summarized by </w:t>
      </w:r>
      <w:r w:rsidR="00224782">
        <w:t xml:space="preserve">saying, “May you </w:t>
      </w:r>
      <w:r w:rsidR="00525A67">
        <w:t>escape</w:t>
      </w:r>
      <w:r w:rsidR="00212AD8" w:rsidRPr="005B7631">
        <w:rPr>
          <w:vertAlign w:val="superscript"/>
        </w:rPr>
        <w:t>[s]</w:t>
      </w:r>
      <w:r w:rsidR="00224782">
        <w:t xml:space="preserve"> from this twisted contemporary Zeitgeist</w:t>
      </w:r>
      <w:r w:rsidR="00212AD8" w:rsidRPr="005B7631">
        <w:rPr>
          <w:vertAlign w:val="superscript"/>
        </w:rPr>
        <w:t>[t</w:t>
      </w:r>
      <w:r w:rsidR="00E426CE" w:rsidRPr="005B7631">
        <w:rPr>
          <w:vertAlign w:val="superscript"/>
        </w:rPr>
        <w:t>]</w:t>
      </w:r>
      <w:r w:rsidR="00FB34EE">
        <w:t xml:space="preserve">.” </w:t>
      </w:r>
      <w:r w:rsidR="00FB34EE" w:rsidRPr="005B7631">
        <w:rPr>
          <w:vertAlign w:val="superscript"/>
        </w:rPr>
        <w:t>41</w:t>
      </w:r>
      <w:r w:rsidR="00FB34EE">
        <w:t>S</w:t>
      </w:r>
      <w:r w:rsidR="00847661">
        <w:t xml:space="preserve">o those </w:t>
      </w:r>
      <w:r w:rsidR="00C72C21">
        <w:t>who took to heart and acted</w:t>
      </w:r>
      <w:r w:rsidR="00847661">
        <w:t xml:space="preserve"> upon</w:t>
      </w:r>
      <w:r w:rsidR="00C72C21" w:rsidRPr="005B7631">
        <w:rPr>
          <w:vertAlign w:val="superscript"/>
        </w:rPr>
        <w:t>[u]</w:t>
      </w:r>
      <w:r w:rsidR="00224782">
        <w:t xml:space="preserve"> his </w:t>
      </w:r>
      <w:r w:rsidR="00847661">
        <w:t>message</w:t>
      </w:r>
      <w:r w:rsidR="00224782">
        <w:t xml:space="preserve"> were baptized, and on that day around three-thousand </w:t>
      </w:r>
      <w:r w:rsidR="0018135C">
        <w:t xml:space="preserve">individuals were added. </w:t>
      </w:r>
      <w:r w:rsidR="0018135C" w:rsidRPr="005B7631">
        <w:rPr>
          <w:vertAlign w:val="superscript"/>
        </w:rPr>
        <w:t>42</w:t>
      </w:r>
      <w:r w:rsidR="0018135C">
        <w:t>T</w:t>
      </w:r>
      <w:r w:rsidR="00224782">
        <w:t xml:space="preserve">hey </w:t>
      </w:r>
      <w:r w:rsidR="0018135C">
        <w:t xml:space="preserve">were faithful to keep </w:t>
      </w:r>
      <w:r w:rsidR="0018135C">
        <w:rPr>
          <w:i/>
        </w:rPr>
        <w:t xml:space="preserve">listening to </w:t>
      </w:r>
      <w:r w:rsidR="00224782">
        <w:t xml:space="preserve">the </w:t>
      </w:r>
      <w:r w:rsidR="0018135C">
        <w:t xml:space="preserve">apostles’ </w:t>
      </w:r>
      <w:r w:rsidR="00224782">
        <w:t>instruction</w:t>
      </w:r>
      <w:r w:rsidR="0018135C">
        <w:t xml:space="preserve">, to keep having </w:t>
      </w:r>
      <w:r w:rsidR="00DA16A2">
        <w:t>fellowship-</w:t>
      </w:r>
      <w:r w:rsidR="0018135C">
        <w:t>din</w:t>
      </w:r>
      <w:r w:rsidR="00DA16A2">
        <w:t xml:space="preserve">ners together, </w:t>
      </w:r>
      <w:r w:rsidR="004B4DFD">
        <w:t xml:space="preserve">dinners </w:t>
      </w:r>
      <w:r w:rsidR="00DA16A2">
        <w:t>culminating in a communion memorial</w:t>
      </w:r>
      <w:r w:rsidR="00FB1C92" w:rsidRPr="005B7631">
        <w:rPr>
          <w:vertAlign w:val="superscript"/>
        </w:rPr>
        <w:t>[v]</w:t>
      </w:r>
      <w:r w:rsidR="0018135C">
        <w:t>, and to keep attending the prayer meetings.</w:t>
      </w:r>
    </w:p>
    <w:p w:rsidR="00260FDE" w:rsidRDefault="00224782" w:rsidP="00386C2F">
      <w:pPr>
        <w:pStyle w:val="verses-narrative"/>
      </w:pPr>
      <w:r w:rsidRPr="005B7631">
        <w:rPr>
          <w:vertAlign w:val="superscript"/>
        </w:rPr>
        <w:t>43</w:t>
      </w:r>
      <w:r w:rsidR="00FB1C92">
        <w:t xml:space="preserve">Now a deep </w:t>
      </w:r>
      <w:r w:rsidR="00497715">
        <w:t xml:space="preserve">reverence </w:t>
      </w:r>
      <w:r w:rsidR="00FB1C92">
        <w:t>was continually maintained</w:t>
      </w:r>
      <w:r w:rsidR="00497715">
        <w:t xml:space="preserve">, and many signs and wonders kept </w:t>
      </w:r>
      <w:r w:rsidR="00FB1C92">
        <w:t xml:space="preserve">on </w:t>
      </w:r>
      <w:r w:rsidR="004B4DFD">
        <w:t>occurring</w:t>
      </w:r>
      <w:r w:rsidR="00FB1C92">
        <w:t xml:space="preserve"> through the apostles</w:t>
      </w:r>
      <w:r w:rsidR="00497715">
        <w:t xml:space="preserve">. </w:t>
      </w:r>
      <w:r w:rsidR="00497715" w:rsidRPr="005B7631">
        <w:rPr>
          <w:vertAlign w:val="superscript"/>
        </w:rPr>
        <w:t>44</w:t>
      </w:r>
      <w:r w:rsidR="00497715">
        <w:t xml:space="preserve">Now all of those believing were on the same page </w:t>
      </w:r>
      <w:r w:rsidR="00485C7E">
        <w:t>in regard to the previously mentioned things</w:t>
      </w:r>
      <w:r w:rsidR="00497715">
        <w:t xml:space="preserve"> and shared everything, </w:t>
      </w:r>
      <w:r w:rsidR="00497715" w:rsidRPr="005B7631">
        <w:rPr>
          <w:vertAlign w:val="superscript"/>
        </w:rPr>
        <w:t>45</w:t>
      </w:r>
      <w:r w:rsidR="00497715">
        <w:t xml:space="preserve">and properties and possessions kept on </w:t>
      </w:r>
      <w:r w:rsidR="00485C7E">
        <w:t>being sold</w:t>
      </w:r>
      <w:r w:rsidR="00485C7E" w:rsidRPr="005B7631">
        <w:rPr>
          <w:vertAlign w:val="superscript"/>
        </w:rPr>
        <w:t>[w]</w:t>
      </w:r>
      <w:r w:rsidR="00D2298A" w:rsidRPr="00D2298A">
        <w:t>,</w:t>
      </w:r>
      <w:r w:rsidR="00497715">
        <w:t xml:space="preserve"> and </w:t>
      </w:r>
      <w:r w:rsidR="00485C7E">
        <w:t>that which was sold kept on being distributed to every person</w:t>
      </w:r>
      <w:r w:rsidR="00497715">
        <w:t xml:space="preserve"> </w:t>
      </w:r>
      <w:r w:rsidR="00485C7E">
        <w:t>according</w:t>
      </w:r>
      <w:r w:rsidR="00497715">
        <w:t xml:space="preserve"> to whoever happened to have a need</w:t>
      </w:r>
      <w:r w:rsidR="00485C7E" w:rsidRPr="005B7631">
        <w:rPr>
          <w:vertAlign w:val="superscript"/>
        </w:rPr>
        <w:t>[E]</w:t>
      </w:r>
      <w:r w:rsidR="00497715">
        <w:t xml:space="preserve">. </w:t>
      </w:r>
    </w:p>
    <w:p w:rsidR="00224782" w:rsidRPr="005A302E" w:rsidRDefault="00497715" w:rsidP="00386C2F">
      <w:pPr>
        <w:pStyle w:val="verses-narrative"/>
      </w:pPr>
      <w:r w:rsidRPr="005B7631">
        <w:rPr>
          <w:vertAlign w:val="superscript"/>
        </w:rPr>
        <w:t>46</w:t>
      </w:r>
      <w:r>
        <w:t xml:space="preserve">Not only that but day by day </w:t>
      </w:r>
      <w:r w:rsidR="00492D01">
        <w:t xml:space="preserve">they </w:t>
      </w:r>
      <w:r w:rsidR="00D618DE">
        <w:t>continued to be faithful</w:t>
      </w:r>
      <w:r w:rsidR="005B26EC">
        <w:t xml:space="preserve"> to be</w:t>
      </w:r>
      <w:r>
        <w:t xml:space="preserve"> in one accord in the temple, and furthermore </w:t>
      </w:r>
      <w:r w:rsidR="00492D01">
        <w:t>they</w:t>
      </w:r>
      <w:r w:rsidR="005B26EC">
        <w:t xml:space="preserve"> </w:t>
      </w:r>
      <w:r w:rsidR="00492D01">
        <w:t xml:space="preserve">continued to </w:t>
      </w:r>
      <w:r w:rsidR="001143FB">
        <w:t>attend</w:t>
      </w:r>
      <w:r w:rsidR="005B26EC">
        <w:t xml:space="preserve"> </w:t>
      </w:r>
      <w:r w:rsidR="001143FB">
        <w:rPr>
          <w:i/>
        </w:rPr>
        <w:t xml:space="preserve">the </w:t>
      </w:r>
      <w:r w:rsidR="005B26EC">
        <w:t xml:space="preserve">dinners </w:t>
      </w:r>
      <w:r w:rsidR="001143FB">
        <w:rPr>
          <w:i/>
        </w:rPr>
        <w:t xml:space="preserve">mentioned previously </w:t>
      </w:r>
      <w:r w:rsidR="005B26EC">
        <w:t>from</w:t>
      </w:r>
      <w:r w:rsidR="001143FB">
        <w:t xml:space="preserve"> house to house, </w:t>
      </w:r>
      <w:r>
        <w:t>sharing food with great joy and simplicity</w:t>
      </w:r>
      <w:r w:rsidR="00E93A34">
        <w:t xml:space="preserve"> of heart, </w:t>
      </w:r>
      <w:r w:rsidR="00E93A34" w:rsidRPr="005B7631">
        <w:rPr>
          <w:vertAlign w:val="superscript"/>
        </w:rPr>
        <w:t>47</w:t>
      </w:r>
      <w:r w:rsidR="00E93A34">
        <w:t xml:space="preserve">praising God and having </w:t>
      </w:r>
      <w:r w:rsidR="00D2298A">
        <w:t xml:space="preserve">favor with </w:t>
      </w:r>
      <w:r w:rsidR="00E93A34">
        <w:t>the entire</w:t>
      </w:r>
      <w:r w:rsidR="00D2298A">
        <w:t>ty of the folk-p</w:t>
      </w:r>
      <w:r w:rsidR="001143FB">
        <w:t>eople—and t</w:t>
      </w:r>
      <w:r w:rsidR="00E93A34">
        <w:t xml:space="preserve">he Lord </w:t>
      </w:r>
      <w:r w:rsidR="001143FB">
        <w:t xml:space="preserve">kept </w:t>
      </w:r>
      <w:r w:rsidR="00E93A34">
        <w:t xml:space="preserve">adding those being saved day </w:t>
      </w:r>
      <w:r w:rsidR="00C22D9B">
        <w:t xml:space="preserve">by day while </w:t>
      </w:r>
      <w:r w:rsidR="001143FB">
        <w:t xml:space="preserve">the </w:t>
      </w:r>
      <w:r w:rsidR="00C22D9B">
        <w:t xml:space="preserve">previously mentioned things were </w:t>
      </w:r>
      <w:r w:rsidR="00A42166">
        <w:t>going on</w:t>
      </w:r>
      <w:r w:rsidR="00E93A34">
        <w:t>.</w:t>
      </w:r>
    </w:p>
    <w:p w:rsidR="009C5D12" w:rsidRDefault="009C5D12" w:rsidP="009C5D12">
      <w:pPr>
        <w:pStyle w:val="spacer-before-foootnotes"/>
      </w:pPr>
    </w:p>
    <w:p w:rsidR="009C5D12" w:rsidRDefault="009C5D12" w:rsidP="009C5D12">
      <w:pPr>
        <w:pStyle w:val="footnotes-normal"/>
      </w:pPr>
      <w:r w:rsidRPr="005B7631">
        <w:rPr>
          <w:vertAlign w:val="superscript"/>
        </w:rPr>
        <w:t>[a]</w:t>
      </w:r>
      <w:r w:rsidR="00155EB5" w:rsidRPr="00C22D9B">
        <w:rPr>
          <w:i/>
        </w:rPr>
        <w:t>on the same page</w:t>
      </w:r>
      <w:r w:rsidR="00155EB5">
        <w:t xml:space="preserve">…Lit: </w:t>
      </w:r>
      <w:r w:rsidR="00155EB5" w:rsidRPr="00C22D9B">
        <w:rPr>
          <w:i/>
        </w:rPr>
        <w:t>upon the same</w:t>
      </w:r>
    </w:p>
    <w:p w:rsidR="00FB5151" w:rsidRDefault="00FB5151" w:rsidP="009C5D12">
      <w:pPr>
        <w:pStyle w:val="footnotes-normal"/>
      </w:pPr>
      <w:r w:rsidRPr="005B7631">
        <w:rPr>
          <w:vertAlign w:val="superscript"/>
        </w:rPr>
        <w:t>[b]</w:t>
      </w:r>
      <w:r w:rsidR="00C03BD3" w:rsidRPr="00C22D9B">
        <w:rPr>
          <w:i/>
        </w:rPr>
        <w:t>being swept</w:t>
      </w:r>
      <w:r w:rsidRPr="00C22D9B">
        <w:rPr>
          <w:i/>
        </w:rPr>
        <w:t xml:space="preserve"> in</w:t>
      </w:r>
      <w:r>
        <w:t xml:space="preserve">…Lit: </w:t>
      </w:r>
      <w:r w:rsidRPr="00C22D9B">
        <w:rPr>
          <w:i/>
        </w:rPr>
        <w:t>being carried</w:t>
      </w:r>
    </w:p>
    <w:p w:rsidR="00BF2E1B" w:rsidRDefault="00BF2E1B" w:rsidP="009C5D12">
      <w:pPr>
        <w:pStyle w:val="footnotes-normal"/>
      </w:pPr>
      <w:r w:rsidRPr="005B7631">
        <w:rPr>
          <w:vertAlign w:val="superscript"/>
        </w:rPr>
        <w:t>[c]</w:t>
      </w:r>
      <w:r w:rsidR="00380E54" w:rsidRPr="00C22D9B">
        <w:rPr>
          <w:i/>
        </w:rPr>
        <w:t>across the globe</w:t>
      </w:r>
      <w:r>
        <w:t xml:space="preserve">…Lit: </w:t>
      </w:r>
      <w:r w:rsidRPr="00C22D9B">
        <w:rPr>
          <w:i/>
        </w:rPr>
        <w:t>under the sky</w:t>
      </w:r>
    </w:p>
    <w:p w:rsidR="000B3653" w:rsidRDefault="000B3653" w:rsidP="009C5D12">
      <w:pPr>
        <w:pStyle w:val="footnotes-normal"/>
      </w:pPr>
      <w:r w:rsidRPr="005B7631">
        <w:rPr>
          <w:vertAlign w:val="superscript"/>
        </w:rPr>
        <w:t>[d]</w:t>
      </w:r>
      <w:r w:rsidRPr="00C37ADA">
        <w:rPr>
          <w:i/>
        </w:rPr>
        <w:t>What</w:t>
      </w:r>
      <w:r w:rsidR="00C37ADA">
        <w:rPr>
          <w:i/>
        </w:rPr>
        <w:t xml:space="preserve"> in the world’s going on</w:t>
      </w:r>
      <w:r w:rsidRPr="00C37ADA">
        <w:rPr>
          <w:i/>
        </w:rPr>
        <w:t>?</w:t>
      </w:r>
      <w:r>
        <w:t xml:space="preserve">…Lit: </w:t>
      </w:r>
      <w:r w:rsidRPr="00C37ADA">
        <w:rPr>
          <w:i/>
        </w:rPr>
        <w:t>What does this want to be?</w:t>
      </w:r>
      <w:r w:rsidR="00C37ADA">
        <w:t xml:space="preserve"> Likely an idiom.</w:t>
      </w:r>
    </w:p>
    <w:p w:rsidR="00FB0D38" w:rsidRDefault="00FB0D38" w:rsidP="009C5D12">
      <w:pPr>
        <w:pStyle w:val="footnotes-normal"/>
      </w:pPr>
      <w:r w:rsidRPr="005B7631">
        <w:rPr>
          <w:vertAlign w:val="superscript"/>
        </w:rPr>
        <w:t>[e]</w:t>
      </w:r>
      <w:r w:rsidR="007A271C" w:rsidRPr="00C22D9B">
        <w:rPr>
          <w:i/>
        </w:rPr>
        <w:t>call for</w:t>
      </w:r>
      <w:r w:rsidRPr="00C22D9B">
        <w:rPr>
          <w:i/>
        </w:rPr>
        <w:t xml:space="preserve"> the Lord </w:t>
      </w:r>
      <w:r w:rsidR="007A271C" w:rsidRPr="00C22D9B">
        <w:rPr>
          <w:i/>
        </w:rPr>
        <w:t>to act on his behalf in the way He is reputed to act</w:t>
      </w:r>
      <w:r>
        <w:t xml:space="preserve">…Lit: </w:t>
      </w:r>
      <w:r w:rsidRPr="00C22D9B">
        <w:rPr>
          <w:i/>
        </w:rPr>
        <w:t>call upon the name of the Lord</w:t>
      </w:r>
    </w:p>
    <w:p w:rsidR="00742514" w:rsidRDefault="00FB0D38" w:rsidP="009C5D12">
      <w:pPr>
        <w:pStyle w:val="footnotes-normal"/>
      </w:pPr>
      <w:r w:rsidRPr="005B7631">
        <w:rPr>
          <w:vertAlign w:val="superscript"/>
        </w:rPr>
        <w:t>[f</w:t>
      </w:r>
      <w:r w:rsidR="00742514" w:rsidRPr="005B7631">
        <w:rPr>
          <w:vertAlign w:val="superscript"/>
        </w:rPr>
        <w:t>]</w:t>
      </w:r>
      <w:r w:rsidR="00D91614" w:rsidRPr="00C22D9B">
        <w:rPr>
          <w:i/>
        </w:rPr>
        <w:t>spared</w:t>
      </w:r>
      <w:r w:rsidR="00742514" w:rsidRPr="00C22D9B">
        <w:rPr>
          <w:i/>
        </w:rPr>
        <w:t xml:space="preserve"> calamity</w:t>
      </w:r>
      <w:r w:rsidR="00742514">
        <w:t xml:space="preserve">…Lit: </w:t>
      </w:r>
      <w:r w:rsidR="00742514" w:rsidRPr="00C22D9B">
        <w:rPr>
          <w:i/>
        </w:rPr>
        <w:t>will be saved</w:t>
      </w:r>
    </w:p>
    <w:p w:rsidR="00AB48C0" w:rsidRDefault="00AB48C0" w:rsidP="009C5D12">
      <w:pPr>
        <w:pStyle w:val="footnotes-normal"/>
      </w:pPr>
      <w:r w:rsidRPr="005B7631">
        <w:rPr>
          <w:vertAlign w:val="superscript"/>
        </w:rPr>
        <w:t>[g]</w:t>
      </w:r>
      <w:r w:rsidRPr="00C22D9B">
        <w:rPr>
          <w:i/>
        </w:rPr>
        <w:t>In the area I was most concerned about</w:t>
      </w:r>
      <w:r>
        <w:t xml:space="preserve">…Lit: </w:t>
      </w:r>
      <w:r w:rsidRPr="00C22D9B">
        <w:rPr>
          <w:i/>
        </w:rPr>
        <w:t>before me</w:t>
      </w:r>
    </w:p>
    <w:p w:rsidR="00AB48C0" w:rsidRDefault="00E07DF4" w:rsidP="009C5D12">
      <w:pPr>
        <w:pStyle w:val="footnotes-normal"/>
      </w:pPr>
      <w:r w:rsidRPr="005B7631">
        <w:rPr>
          <w:vertAlign w:val="superscript"/>
        </w:rPr>
        <w:t>[h]</w:t>
      </w:r>
      <w:r w:rsidRPr="00C22D9B">
        <w:rPr>
          <w:i/>
        </w:rPr>
        <w:t xml:space="preserve">He is </w:t>
      </w:r>
      <w:r w:rsidR="00AC775E" w:rsidRPr="00C22D9B">
        <w:rPr>
          <w:i/>
        </w:rPr>
        <w:t>right where I need Him</w:t>
      </w:r>
      <w:r w:rsidR="00AB48C0">
        <w:t xml:space="preserve">…Lit: </w:t>
      </w:r>
      <w:r w:rsidR="00AB48C0" w:rsidRPr="00C22D9B">
        <w:rPr>
          <w:i/>
        </w:rPr>
        <w:t xml:space="preserve">he is </w:t>
      </w:r>
      <w:r w:rsidRPr="00C22D9B">
        <w:rPr>
          <w:i/>
        </w:rPr>
        <w:t>out of my right hand</w:t>
      </w:r>
    </w:p>
    <w:p w:rsidR="00F33557" w:rsidRDefault="00F33557" w:rsidP="009C5D12">
      <w:pPr>
        <w:pStyle w:val="footnotes-normal"/>
      </w:pPr>
      <w:r w:rsidRPr="005B7631">
        <w:rPr>
          <w:vertAlign w:val="superscript"/>
        </w:rPr>
        <w:t>[i]</w:t>
      </w:r>
      <w:r w:rsidRPr="00C22D9B">
        <w:rPr>
          <w:i/>
        </w:rPr>
        <w:t>I rejoiced in heart and uttered exultations</w:t>
      </w:r>
      <w:r w:rsidR="008311F0" w:rsidRPr="00C22D9B">
        <w:rPr>
          <w:i/>
        </w:rPr>
        <w:t>, and, what’s more, my physical well-being will occupy the spot where hope exists</w:t>
      </w:r>
      <w:r>
        <w:t xml:space="preserve">…Lit: </w:t>
      </w:r>
      <w:r w:rsidRPr="00C22D9B">
        <w:rPr>
          <w:i/>
        </w:rPr>
        <w:t>my heart rejoiced and my tongue exulted</w:t>
      </w:r>
      <w:r w:rsidR="008311F0" w:rsidRPr="00C22D9B">
        <w:rPr>
          <w:i/>
        </w:rPr>
        <w:t xml:space="preserve"> and what’s more my flesh will d</w:t>
      </w:r>
      <w:r w:rsidR="00172814" w:rsidRPr="00C22D9B">
        <w:rPr>
          <w:i/>
        </w:rPr>
        <w:t>w</w:t>
      </w:r>
      <w:r w:rsidR="008311F0" w:rsidRPr="00C22D9B">
        <w:rPr>
          <w:i/>
        </w:rPr>
        <w:t xml:space="preserve">ell </w:t>
      </w:r>
      <w:r w:rsidR="00172814" w:rsidRPr="00C22D9B">
        <w:rPr>
          <w:i/>
        </w:rPr>
        <w:t>at</w:t>
      </w:r>
      <w:r w:rsidR="008311F0" w:rsidRPr="00C22D9B">
        <w:rPr>
          <w:i/>
        </w:rPr>
        <w:t xml:space="preserve"> hope</w:t>
      </w:r>
      <w:r>
        <w:t xml:space="preserve">. A mixed figure of speech, a mixture of synecdoche and personification. </w:t>
      </w:r>
    </w:p>
    <w:p w:rsidR="003F4AFF" w:rsidRDefault="003F4AFF" w:rsidP="009C5D12">
      <w:pPr>
        <w:pStyle w:val="footnotes-normal"/>
      </w:pPr>
      <w:r w:rsidRPr="005B7631">
        <w:rPr>
          <w:vertAlign w:val="superscript"/>
        </w:rPr>
        <w:t>[j]</w:t>
      </w:r>
      <w:r w:rsidR="00035C58" w:rsidRPr="00C22D9B">
        <w:rPr>
          <w:i/>
        </w:rPr>
        <w:t xml:space="preserve">the essence of my </w:t>
      </w:r>
      <w:r w:rsidRPr="00C22D9B">
        <w:rPr>
          <w:i/>
        </w:rPr>
        <w:t>life-being</w:t>
      </w:r>
      <w:r w:rsidR="00035C58" w:rsidRPr="00C22D9B">
        <w:rPr>
          <w:i/>
        </w:rPr>
        <w:t xml:space="preserve"> in the graveyard</w:t>
      </w:r>
      <w:r>
        <w:t xml:space="preserve">…Lit: </w:t>
      </w:r>
      <w:r w:rsidR="00035C58" w:rsidRPr="00C22D9B">
        <w:rPr>
          <w:i/>
        </w:rPr>
        <w:t xml:space="preserve">my </w:t>
      </w:r>
      <w:r w:rsidRPr="00C22D9B">
        <w:rPr>
          <w:i/>
        </w:rPr>
        <w:t>soul</w:t>
      </w:r>
      <w:r w:rsidR="00035C58" w:rsidRPr="00C22D9B">
        <w:rPr>
          <w:i/>
        </w:rPr>
        <w:t xml:space="preserve"> to Hades</w:t>
      </w:r>
    </w:p>
    <w:p w:rsidR="00071243" w:rsidRDefault="00071243" w:rsidP="009C5D12">
      <w:pPr>
        <w:pStyle w:val="footnotes-normal"/>
      </w:pPr>
      <w:r w:rsidRPr="005B7631">
        <w:rPr>
          <w:vertAlign w:val="superscript"/>
        </w:rPr>
        <w:t>[k]</w:t>
      </w:r>
      <w:r w:rsidR="00932B87" w:rsidRPr="00C22D9B">
        <w:rPr>
          <w:i/>
        </w:rPr>
        <w:t>with</w:t>
      </w:r>
      <w:r w:rsidRPr="00C22D9B">
        <w:rPr>
          <w:i/>
        </w:rPr>
        <w:t xml:space="preserve"> your undivided attention</w:t>
      </w:r>
      <w:r>
        <w:t xml:space="preserve">…Lit: </w:t>
      </w:r>
      <w:r w:rsidRPr="00C22D9B">
        <w:rPr>
          <w:i/>
        </w:rPr>
        <w:t>with your face</w:t>
      </w:r>
    </w:p>
    <w:p w:rsidR="00E74716" w:rsidRDefault="00071243" w:rsidP="009C5D12">
      <w:pPr>
        <w:pStyle w:val="footnotes-normal"/>
      </w:pPr>
      <w:r w:rsidRPr="005B7631">
        <w:rPr>
          <w:vertAlign w:val="superscript"/>
        </w:rPr>
        <w:t>[l</w:t>
      </w:r>
      <w:r w:rsidR="00E74716" w:rsidRPr="005B7631">
        <w:rPr>
          <w:vertAlign w:val="superscript"/>
        </w:rPr>
        <w:t>]</w:t>
      </w:r>
      <w:r w:rsidR="00E74716" w:rsidRPr="00C22D9B">
        <w:rPr>
          <w:i/>
        </w:rPr>
        <w:t>Men, Judeans</w:t>
      </w:r>
      <w:r w:rsidR="00E74716">
        <w:t>…</w:t>
      </w:r>
      <w:r w:rsidR="00E74716" w:rsidRPr="00C22D9B">
        <w:rPr>
          <w:i/>
        </w:rPr>
        <w:t>Men, Israelites</w:t>
      </w:r>
      <w:r w:rsidR="00E74716">
        <w:t>…</w:t>
      </w:r>
      <w:r w:rsidR="00E74716" w:rsidRPr="00C22D9B">
        <w:rPr>
          <w:i/>
        </w:rPr>
        <w:t>Men, comrades</w:t>
      </w:r>
      <w:r w:rsidR="00E74716">
        <w:t>…Ref. note of Acts. 1:11.</w:t>
      </w:r>
    </w:p>
    <w:p w:rsidR="001E45F4" w:rsidRDefault="001E45F4" w:rsidP="009C5D12">
      <w:pPr>
        <w:pStyle w:val="footnotes-normal"/>
      </w:pPr>
      <w:r w:rsidRPr="005B7631">
        <w:rPr>
          <w:vertAlign w:val="superscript"/>
        </w:rPr>
        <w:t>[m]</w:t>
      </w:r>
      <w:r w:rsidRPr="00C22D9B">
        <w:rPr>
          <w:i/>
        </w:rPr>
        <w:t>promoted him to the position of God’s Chief Executive</w:t>
      </w:r>
      <w:r>
        <w:t xml:space="preserve">…Lit: </w:t>
      </w:r>
      <w:r w:rsidR="004B20C8" w:rsidRPr="00C22D9B">
        <w:rPr>
          <w:i/>
        </w:rPr>
        <w:t>having been exalted to the right hand of God</w:t>
      </w:r>
    </w:p>
    <w:p w:rsidR="00AB7B44" w:rsidRDefault="00AB7B44" w:rsidP="009C5D12">
      <w:pPr>
        <w:pStyle w:val="footnotes-normal"/>
      </w:pPr>
      <w:r w:rsidRPr="005B7631">
        <w:rPr>
          <w:vertAlign w:val="superscript"/>
        </w:rPr>
        <w:t>[n]</w:t>
      </w:r>
      <w:r w:rsidR="00F374A1" w:rsidRPr="00C22D9B">
        <w:rPr>
          <w:i/>
        </w:rPr>
        <w:t xml:space="preserve">Assume the role </w:t>
      </w:r>
      <w:r w:rsidRPr="00C22D9B">
        <w:rPr>
          <w:i/>
        </w:rPr>
        <w:t xml:space="preserve">of </w:t>
      </w:r>
      <w:r w:rsidR="00F374A1" w:rsidRPr="00C22D9B">
        <w:rPr>
          <w:i/>
        </w:rPr>
        <w:t xml:space="preserve">being </w:t>
      </w:r>
      <w:r w:rsidR="00224066" w:rsidRPr="00C22D9B">
        <w:rPr>
          <w:i/>
        </w:rPr>
        <w:t>M</w:t>
      </w:r>
      <w:r w:rsidRPr="00C22D9B">
        <w:rPr>
          <w:i/>
        </w:rPr>
        <w:t xml:space="preserve">y right-hand man until </w:t>
      </w:r>
      <w:r w:rsidR="005819B8" w:rsidRPr="00C22D9B">
        <w:rPr>
          <w:i/>
        </w:rPr>
        <w:t>such</w:t>
      </w:r>
      <w:r w:rsidRPr="00C22D9B">
        <w:rPr>
          <w:i/>
        </w:rPr>
        <w:t xml:space="preserve"> time I choose to subjugate your enemies </w:t>
      </w:r>
      <w:r w:rsidR="001E24B8" w:rsidRPr="00C22D9B">
        <w:rPr>
          <w:i/>
        </w:rPr>
        <w:t>in</w:t>
      </w:r>
      <w:r w:rsidRPr="00C22D9B">
        <w:rPr>
          <w:i/>
        </w:rPr>
        <w:t xml:space="preserve"> </w:t>
      </w:r>
      <w:r w:rsidR="00C763B8" w:rsidRPr="00C22D9B">
        <w:rPr>
          <w:i/>
        </w:rPr>
        <w:t xml:space="preserve">obeisance to </w:t>
      </w:r>
      <w:r w:rsidRPr="00C22D9B">
        <w:rPr>
          <w:i/>
        </w:rPr>
        <w:t>you</w:t>
      </w:r>
      <w:r>
        <w:t xml:space="preserve">…Lit: </w:t>
      </w:r>
      <w:r w:rsidR="00FE581F" w:rsidRPr="00FE581F">
        <w:rPr>
          <w:i/>
        </w:rPr>
        <w:t>s</w:t>
      </w:r>
      <w:r w:rsidR="00224066" w:rsidRPr="00FE581F">
        <w:rPr>
          <w:i/>
        </w:rPr>
        <w:t>it at My right</w:t>
      </w:r>
      <w:r w:rsidR="00224066">
        <w:t xml:space="preserve"> </w:t>
      </w:r>
      <w:r w:rsidR="00FE581F">
        <w:t>[</w:t>
      </w:r>
      <w:r w:rsidR="00FE581F" w:rsidRPr="00FE581F">
        <w:rPr>
          <w:i/>
        </w:rPr>
        <w:t>hand</w:t>
      </w:r>
      <w:r w:rsidR="00FE581F">
        <w:t xml:space="preserve">] </w:t>
      </w:r>
      <w:r w:rsidR="00224066" w:rsidRPr="00FE581F">
        <w:rPr>
          <w:i/>
        </w:rPr>
        <w:t>until I would place your enemies under your feet</w:t>
      </w:r>
      <w:r w:rsidR="00224066">
        <w:t>.</w:t>
      </w:r>
    </w:p>
    <w:p w:rsidR="00966A28" w:rsidRDefault="00966A28" w:rsidP="009C5D12">
      <w:pPr>
        <w:pStyle w:val="footnotes-normal"/>
      </w:pPr>
      <w:r w:rsidRPr="005B7631">
        <w:rPr>
          <w:vertAlign w:val="superscript"/>
        </w:rPr>
        <w:t>[o]</w:t>
      </w:r>
      <w:r w:rsidRPr="00C22D9B">
        <w:rPr>
          <w:i/>
        </w:rPr>
        <w:t>Israeli ethnic</w:t>
      </w:r>
      <w:r w:rsidR="00260FDE">
        <w:rPr>
          <w:i/>
        </w:rPr>
        <w:t>ity</w:t>
      </w:r>
      <w:r w:rsidRPr="00C22D9B">
        <w:rPr>
          <w:i/>
        </w:rPr>
        <w:t>-nation</w:t>
      </w:r>
      <w:r>
        <w:t xml:space="preserve">…Lit: </w:t>
      </w:r>
      <w:r w:rsidRPr="00C22D9B">
        <w:rPr>
          <w:i/>
        </w:rPr>
        <w:t>house Israel</w:t>
      </w:r>
    </w:p>
    <w:p w:rsidR="00966A28" w:rsidRDefault="00236CD1" w:rsidP="009C5D12">
      <w:pPr>
        <w:pStyle w:val="footnotes-normal"/>
      </w:pPr>
      <w:r w:rsidRPr="005B7631">
        <w:rPr>
          <w:vertAlign w:val="superscript"/>
        </w:rPr>
        <w:t>[p]</w:t>
      </w:r>
      <w:r w:rsidRPr="00C22D9B">
        <w:rPr>
          <w:i/>
        </w:rPr>
        <w:t xml:space="preserve">it caused </w:t>
      </w:r>
      <w:r w:rsidR="00966A28" w:rsidRPr="00C22D9B">
        <w:rPr>
          <w:i/>
        </w:rPr>
        <w:t>their heart</w:t>
      </w:r>
      <w:r w:rsidRPr="00C22D9B">
        <w:rPr>
          <w:i/>
        </w:rPr>
        <w:t>s to melt</w:t>
      </w:r>
      <w:r w:rsidR="00966A28">
        <w:t xml:space="preserve">…Lit: </w:t>
      </w:r>
      <w:r w:rsidR="00966A28" w:rsidRPr="00C22D9B">
        <w:rPr>
          <w:i/>
        </w:rPr>
        <w:t>they were pierced the heart</w:t>
      </w:r>
    </w:p>
    <w:p w:rsidR="00E958E8" w:rsidRDefault="00E958E8" w:rsidP="009C5D12">
      <w:pPr>
        <w:pStyle w:val="footnotes-normal"/>
      </w:pPr>
      <w:r w:rsidRPr="005B7631">
        <w:rPr>
          <w:vertAlign w:val="superscript"/>
        </w:rPr>
        <w:t>[q]</w:t>
      </w:r>
      <w:r w:rsidRPr="00C22D9B">
        <w:rPr>
          <w:i/>
        </w:rPr>
        <w:t>Have a change of heart and of ways</w:t>
      </w:r>
      <w:r>
        <w:t xml:space="preserve">…Lit: </w:t>
      </w:r>
      <w:r w:rsidRPr="00C22D9B">
        <w:rPr>
          <w:i/>
        </w:rPr>
        <w:t>repent</w:t>
      </w:r>
    </w:p>
    <w:p w:rsidR="00E958E8" w:rsidRDefault="00E958E8" w:rsidP="009C5D12">
      <w:pPr>
        <w:pStyle w:val="footnotes-normal"/>
      </w:pPr>
      <w:r w:rsidRPr="005B7631">
        <w:rPr>
          <w:vertAlign w:val="superscript"/>
        </w:rPr>
        <w:t>[r]</w:t>
      </w:r>
      <w:r w:rsidRPr="00C22D9B">
        <w:rPr>
          <w:i/>
        </w:rPr>
        <w:t>by the authority of</w:t>
      </w:r>
      <w:r>
        <w:t xml:space="preserve">…Lit: </w:t>
      </w:r>
      <w:r w:rsidRPr="00C22D9B">
        <w:rPr>
          <w:i/>
        </w:rPr>
        <w:t>up</w:t>
      </w:r>
      <w:r w:rsidR="00704A88">
        <w:rPr>
          <w:i/>
        </w:rPr>
        <w:t>on</w:t>
      </w:r>
      <w:r w:rsidRPr="00C22D9B">
        <w:rPr>
          <w:i/>
        </w:rPr>
        <w:t xml:space="preserve"> the name of</w:t>
      </w:r>
    </w:p>
    <w:p w:rsidR="00525A67" w:rsidRDefault="00525A67" w:rsidP="009C5D12">
      <w:pPr>
        <w:pStyle w:val="footnotes-normal"/>
      </w:pPr>
      <w:r w:rsidRPr="005B7631">
        <w:rPr>
          <w:vertAlign w:val="superscript"/>
        </w:rPr>
        <w:t>[s]</w:t>
      </w:r>
      <w:r w:rsidRPr="00C22D9B">
        <w:rPr>
          <w:i/>
        </w:rPr>
        <w:t>escape</w:t>
      </w:r>
      <w:r>
        <w:t xml:space="preserve">…Lit: </w:t>
      </w:r>
      <w:r w:rsidRPr="00C22D9B">
        <w:rPr>
          <w:i/>
        </w:rPr>
        <w:t>be saved</w:t>
      </w:r>
      <w:r>
        <w:t xml:space="preserve">. The </w:t>
      </w:r>
      <w:r w:rsidR="00D27E21">
        <w:t>rendering of</w:t>
      </w:r>
      <w:r>
        <w:t xml:space="preserve"> the </w:t>
      </w:r>
      <w:r w:rsidR="00D27E21">
        <w:t xml:space="preserve">Gk. </w:t>
      </w:r>
      <w:r>
        <w:t xml:space="preserve">word </w:t>
      </w:r>
      <w:r w:rsidR="00D27E21">
        <w:rPr>
          <w:i/>
        </w:rPr>
        <w:t xml:space="preserve">save </w:t>
      </w:r>
      <w:r w:rsidR="00D27E21">
        <w:t xml:space="preserve">or </w:t>
      </w:r>
      <w:r>
        <w:rPr>
          <w:i/>
        </w:rPr>
        <w:t xml:space="preserve">saved </w:t>
      </w:r>
      <w:r w:rsidR="00D27E21">
        <w:t xml:space="preserve">is </w:t>
      </w:r>
      <w:r>
        <w:t>context-specific</w:t>
      </w:r>
      <w:r w:rsidR="00D27E21">
        <w:t xml:space="preserve">. This </w:t>
      </w:r>
      <w:r w:rsidR="005B1FA6">
        <w:t xml:space="preserve">rendering is the same as that of </w:t>
      </w:r>
      <w:r>
        <w:t xml:space="preserve">Matt. </w:t>
      </w:r>
      <w:r w:rsidR="00D27E21">
        <w:t>19:</w:t>
      </w:r>
      <w:r w:rsidR="005B1FA6">
        <w:t>25.</w:t>
      </w:r>
    </w:p>
    <w:p w:rsidR="00224782" w:rsidRDefault="00212AD8" w:rsidP="009C5D12">
      <w:pPr>
        <w:pStyle w:val="footnotes-normal"/>
      </w:pPr>
      <w:r w:rsidRPr="005B7631">
        <w:rPr>
          <w:vertAlign w:val="superscript"/>
        </w:rPr>
        <w:t>[t</w:t>
      </w:r>
      <w:r w:rsidR="00224782" w:rsidRPr="005B7631">
        <w:rPr>
          <w:vertAlign w:val="superscript"/>
        </w:rPr>
        <w:t>]</w:t>
      </w:r>
      <w:r w:rsidR="00224782" w:rsidRPr="00C22D9B">
        <w:rPr>
          <w:i/>
        </w:rPr>
        <w:t>contemporary Zeitgeist</w:t>
      </w:r>
      <w:r w:rsidR="00224782">
        <w:t xml:space="preserve">…Lit: </w:t>
      </w:r>
      <w:r w:rsidR="00224782" w:rsidRPr="00C22D9B">
        <w:rPr>
          <w:i/>
        </w:rPr>
        <w:t>generation</w:t>
      </w:r>
    </w:p>
    <w:p w:rsidR="00847661" w:rsidRDefault="00C72C21" w:rsidP="009C5D12">
      <w:pPr>
        <w:pStyle w:val="footnotes-normal"/>
      </w:pPr>
      <w:r w:rsidRPr="005B7631">
        <w:rPr>
          <w:vertAlign w:val="superscript"/>
        </w:rPr>
        <w:t>[u]</w:t>
      </w:r>
      <w:r w:rsidRPr="00C22D9B">
        <w:rPr>
          <w:i/>
        </w:rPr>
        <w:t>took to heart and acted</w:t>
      </w:r>
      <w:r w:rsidR="00847661" w:rsidRPr="00C22D9B">
        <w:rPr>
          <w:i/>
        </w:rPr>
        <w:t xml:space="preserve"> upon</w:t>
      </w:r>
      <w:r w:rsidR="00847661">
        <w:t xml:space="preserve">…Lit: </w:t>
      </w:r>
      <w:r w:rsidRPr="00C22D9B">
        <w:rPr>
          <w:i/>
        </w:rPr>
        <w:t>received</w:t>
      </w:r>
    </w:p>
    <w:p w:rsidR="00FB1C92" w:rsidRDefault="00FB1C92" w:rsidP="009C5D12">
      <w:pPr>
        <w:pStyle w:val="footnotes-normal"/>
      </w:pPr>
      <w:r w:rsidRPr="005B7631">
        <w:rPr>
          <w:vertAlign w:val="superscript"/>
        </w:rPr>
        <w:t>[v]</w:t>
      </w:r>
      <w:r w:rsidRPr="00C22D9B">
        <w:rPr>
          <w:i/>
        </w:rPr>
        <w:t xml:space="preserve">fellowship-dinners together, </w:t>
      </w:r>
      <w:r w:rsidR="004B4DFD" w:rsidRPr="00C22D9B">
        <w:rPr>
          <w:i/>
        </w:rPr>
        <w:t xml:space="preserve">dinners </w:t>
      </w:r>
      <w:r w:rsidRPr="00C22D9B">
        <w:rPr>
          <w:i/>
        </w:rPr>
        <w:t>culminating in a communion memorial</w:t>
      </w:r>
      <w:r>
        <w:t xml:space="preserve">…Lit: </w:t>
      </w:r>
      <w:r w:rsidRPr="00C22D9B">
        <w:rPr>
          <w:i/>
        </w:rPr>
        <w:t>the Breaking-of-the-Br</w:t>
      </w:r>
      <w:r w:rsidR="00937BFD">
        <w:rPr>
          <w:i/>
        </w:rPr>
        <w:t>ead-</w:t>
      </w:r>
      <w:r w:rsidRPr="00C22D9B">
        <w:rPr>
          <w:i/>
        </w:rPr>
        <w:t>Fellowship</w:t>
      </w:r>
    </w:p>
    <w:p w:rsidR="00485C7E" w:rsidRDefault="00485C7E" w:rsidP="009C5D12">
      <w:pPr>
        <w:pStyle w:val="footnotes-normal"/>
      </w:pPr>
      <w:r w:rsidRPr="005B7631">
        <w:rPr>
          <w:vertAlign w:val="superscript"/>
        </w:rPr>
        <w:t>[w]</w:t>
      </w:r>
      <w:r w:rsidRPr="00C22D9B">
        <w:rPr>
          <w:i/>
        </w:rPr>
        <w:t>properties and possessions kept on being sold</w:t>
      </w:r>
      <w:r>
        <w:t xml:space="preserve">…Lit: </w:t>
      </w:r>
      <w:r w:rsidRPr="00C22D9B">
        <w:rPr>
          <w:i/>
        </w:rPr>
        <w:t>properties and possessions kept on selling</w:t>
      </w:r>
      <w:r>
        <w:t xml:space="preserve">. The GT uses the active voice instead of the passive, perhaps an expression </w:t>
      </w:r>
      <w:r w:rsidR="00704A88">
        <w:t xml:space="preserve">similar to what </w:t>
      </w:r>
      <w:r>
        <w:t>we use in English.</w:t>
      </w:r>
    </w:p>
    <w:p w:rsidR="006220E2" w:rsidRDefault="006220E2" w:rsidP="009C5D12">
      <w:pPr>
        <w:pStyle w:val="footnotes-normal"/>
      </w:pPr>
    </w:p>
    <w:p w:rsidR="006220E2" w:rsidRDefault="006220E2" w:rsidP="009C5D12">
      <w:pPr>
        <w:pStyle w:val="footnotes-normal"/>
      </w:pPr>
      <w:r w:rsidRPr="005B7631">
        <w:rPr>
          <w:vertAlign w:val="superscript"/>
        </w:rPr>
        <w:t>[A]</w:t>
      </w:r>
      <w:r w:rsidRPr="006220E2">
        <w:rPr>
          <w:i/>
        </w:rPr>
        <w:t>When all the days had been checked off until fifty were reached</w:t>
      </w:r>
      <w:r>
        <w:t xml:space="preserve">…Lit: </w:t>
      </w:r>
      <w:r w:rsidRPr="006220E2">
        <w:rPr>
          <w:i/>
        </w:rPr>
        <w:t>in the day of the fifty filling-together</w:t>
      </w:r>
      <w:r>
        <w:t xml:space="preserve">. The Gk. word for </w:t>
      </w:r>
      <w:r>
        <w:rPr>
          <w:i/>
        </w:rPr>
        <w:t xml:space="preserve">filling-together </w:t>
      </w:r>
      <w:r>
        <w:t xml:space="preserve">refers to manning a ship with a full complement of sailors. In other words, </w:t>
      </w:r>
      <w:r>
        <w:rPr>
          <w:i/>
        </w:rPr>
        <w:t xml:space="preserve">filling-together </w:t>
      </w:r>
      <w:r>
        <w:t>is a metaphor which compares the counting of the days until fifty is reached to a ship captain who desires to set sail but needs a nominal number of sailors, and sailors with a list of essential skills. The captain cannot depart until he fills out his quota, so he searches the harbor looking to recruit sailors needed to staff his ship. He sets sail immediately once the quota has been filled.</w:t>
      </w:r>
    </w:p>
    <w:p w:rsidR="002C0232" w:rsidRDefault="002C0232" w:rsidP="009C5D12">
      <w:pPr>
        <w:pStyle w:val="footnotes-normal"/>
      </w:pPr>
      <w:r w:rsidRPr="005B7631">
        <w:rPr>
          <w:vertAlign w:val="superscript"/>
        </w:rPr>
        <w:t>[B</w:t>
      </w:r>
      <w:r w:rsidR="00C37ADA" w:rsidRPr="005B7631">
        <w:rPr>
          <w:vertAlign w:val="superscript"/>
        </w:rPr>
        <w:t>]</w:t>
      </w:r>
      <w:r w:rsidR="00C37ADA" w:rsidRPr="00617655">
        <w:rPr>
          <w:i/>
        </w:rPr>
        <w:t>sweet wine</w:t>
      </w:r>
      <w:r w:rsidR="00C37ADA">
        <w:t xml:space="preserve">…This is a young, sweet wine, the wine known as </w:t>
      </w:r>
      <w:r w:rsidR="00C37ADA">
        <w:rPr>
          <w:i/>
        </w:rPr>
        <w:t>must</w:t>
      </w:r>
      <w:r w:rsidR="00C37ADA">
        <w:t>. It’s likely a wine that’s drunk undiluted, a wine which has a higher alcohol cont</w:t>
      </w:r>
      <w:r w:rsidR="009A4E39">
        <w:t xml:space="preserve">ent, is less expensive, or both: the </w:t>
      </w:r>
      <w:r w:rsidR="00F40248">
        <w:t>beverage</w:t>
      </w:r>
      <w:r w:rsidR="009A4E39">
        <w:t>-of-choice when the goal of is to get drunk as easily and as cheaply as possible.</w:t>
      </w:r>
    </w:p>
    <w:p w:rsidR="00E426CE" w:rsidRPr="00304C61" w:rsidRDefault="00E426CE" w:rsidP="009C5D12">
      <w:pPr>
        <w:pStyle w:val="footnotes-normal"/>
      </w:pPr>
      <w:r w:rsidRPr="005B7631">
        <w:rPr>
          <w:vertAlign w:val="superscript"/>
        </w:rPr>
        <w:t>[C]</w:t>
      </w:r>
      <w:r w:rsidRPr="00E426CE">
        <w:rPr>
          <w:i/>
        </w:rPr>
        <w:t>it is just as much given to the one as to the other</w:t>
      </w:r>
      <w:r>
        <w:t xml:space="preserve">…This phrase is not an interpolation but is justified by the insertion of the word </w:t>
      </w:r>
      <w:r>
        <w:rPr>
          <w:i/>
        </w:rPr>
        <w:t xml:space="preserve">and </w:t>
      </w:r>
      <w:r>
        <w:t xml:space="preserve">before the word </w:t>
      </w:r>
      <w:r>
        <w:rPr>
          <w:i/>
        </w:rPr>
        <w:t>children</w:t>
      </w:r>
      <w:r>
        <w:t xml:space="preserve">, an </w:t>
      </w:r>
      <w:r>
        <w:rPr>
          <w:i/>
        </w:rPr>
        <w:t xml:space="preserve">and </w:t>
      </w:r>
      <w:r>
        <w:t xml:space="preserve">which is in addition the </w:t>
      </w:r>
      <w:r>
        <w:rPr>
          <w:i/>
        </w:rPr>
        <w:t xml:space="preserve">and </w:t>
      </w:r>
      <w:r>
        <w:t xml:space="preserve">between </w:t>
      </w:r>
      <w:r>
        <w:rPr>
          <w:i/>
        </w:rPr>
        <w:t xml:space="preserve">children </w:t>
      </w:r>
      <w:r>
        <w:t xml:space="preserve">and </w:t>
      </w:r>
      <w:r>
        <w:rPr>
          <w:i/>
        </w:rPr>
        <w:t>everyone who’s far away.</w:t>
      </w:r>
      <w:r w:rsidR="00304C61">
        <w:rPr>
          <w:i/>
        </w:rPr>
        <w:t xml:space="preserve"> </w:t>
      </w:r>
      <w:r w:rsidR="00304C61">
        <w:t>In v. 39 here, Luke says that the promise is for those closest to you and that you have the closest human bonds to—your children—and for those who are furthest from you geographically and for whom you have no human bond whatsoever. The point he’s making (and he clears this up immediately after) is that if the promise is for both extremes relationally and physically, then certainly it is for everyone else.</w:t>
      </w:r>
    </w:p>
    <w:p w:rsidR="00E426CE" w:rsidRDefault="00E426CE" w:rsidP="009C5D12">
      <w:pPr>
        <w:pStyle w:val="footnotes-normal"/>
      </w:pPr>
      <w:r w:rsidRPr="005B7631">
        <w:rPr>
          <w:vertAlign w:val="superscript"/>
        </w:rPr>
        <w:t>[D]</w:t>
      </w:r>
      <w:r w:rsidR="003F6774">
        <w:rPr>
          <w:i/>
        </w:rPr>
        <w:t>stating</w:t>
      </w:r>
      <w:r>
        <w:t xml:space="preserve">…Lit: </w:t>
      </w:r>
      <w:r w:rsidRPr="003F1555">
        <w:rPr>
          <w:i/>
        </w:rPr>
        <w:t>witnessing</w:t>
      </w:r>
      <w:r>
        <w:t>. T</w:t>
      </w:r>
      <w:r w:rsidR="00304C61">
        <w:t xml:space="preserve">he Gk. word </w:t>
      </w:r>
      <w:r w:rsidR="00304C61">
        <w:rPr>
          <w:i/>
        </w:rPr>
        <w:t xml:space="preserve">witness </w:t>
      </w:r>
      <w:r w:rsidR="00304C61">
        <w:t xml:space="preserve">is used throughout Acts, John’s Gospel and his epistles, and elsewhere in the NT. This usage in v. 40 here is about as good a definition of what is meant by witnessing as can be found anywhere in the NT. </w:t>
      </w:r>
      <w:r w:rsidR="003F1555">
        <w:t xml:space="preserve">First, begin with an understanding of the usage of </w:t>
      </w:r>
      <w:r w:rsidR="003F1555">
        <w:rPr>
          <w:i/>
        </w:rPr>
        <w:t xml:space="preserve">witness </w:t>
      </w:r>
      <w:r w:rsidR="003F1555">
        <w:t xml:space="preserve">in the OT, which is a person </w:t>
      </w:r>
      <w:r w:rsidR="00091B43">
        <w:t>testifying in</w:t>
      </w:r>
      <w:r w:rsidR="003F1555">
        <w:t xml:space="preserve"> a court of law. After that, study the context of v. 40 here, and the definition of </w:t>
      </w:r>
      <w:r w:rsidR="003F1555">
        <w:rPr>
          <w:i/>
        </w:rPr>
        <w:t xml:space="preserve">witnessing </w:t>
      </w:r>
      <w:r w:rsidR="003F1555">
        <w:t xml:space="preserve">becomes apparent. Apply this understanding to other places in the NT where </w:t>
      </w:r>
      <w:r w:rsidR="003F1555">
        <w:rPr>
          <w:i/>
        </w:rPr>
        <w:t xml:space="preserve">witness </w:t>
      </w:r>
      <w:r w:rsidR="003F1555">
        <w:t>is used (Acts 1:8 for example).</w:t>
      </w:r>
    </w:p>
    <w:p w:rsidR="00485C7E" w:rsidRPr="003F1555" w:rsidRDefault="00485C7E" w:rsidP="009C5D12">
      <w:pPr>
        <w:pStyle w:val="footnotes-normal"/>
      </w:pPr>
      <w:r w:rsidRPr="005B7631">
        <w:rPr>
          <w:vertAlign w:val="superscript"/>
        </w:rPr>
        <w:t>[E</w:t>
      </w:r>
      <w:r w:rsidR="00091B43" w:rsidRPr="005B7631">
        <w:rPr>
          <w:vertAlign w:val="superscript"/>
        </w:rPr>
        <w:t>]</w:t>
      </w:r>
      <w:r w:rsidRPr="00630697">
        <w:rPr>
          <w:i/>
        </w:rPr>
        <w:t>distributed to every person according to whoever happened to have a need</w:t>
      </w:r>
      <w:r>
        <w:t>…Some have said that this</w:t>
      </w:r>
      <w:r w:rsidR="00B91293">
        <w:t xml:space="preserve"> (and Acts 4:35)</w:t>
      </w:r>
      <w:r>
        <w:t xml:space="preserve"> rings of Karl Marx’s quotation, “From each according to his ability, to each according to his need.”</w:t>
      </w:r>
      <w:r w:rsidR="00091B43">
        <w:t xml:space="preserve"> Keep in mind the following, however. First, Luke states this as a fact and does not say that it was a command, confirmed by what Peter said in Acts 5:4. Second, the apostles were convinced that Jesus would return to earth any day now—certainly no more than a few weeks hence—so what’s the use of owning pr</w:t>
      </w:r>
      <w:r w:rsidR="00A25B33">
        <w:t>operty?</w:t>
      </w:r>
      <w:r w:rsidR="00091B43">
        <w:t xml:space="preserve"> Third, Acts 8:1 said that there was a great persecution against the church in Jerusalem. In such a persecution, those persecuted would surely have had their property confiscated, so they </w:t>
      </w:r>
      <w:r w:rsidR="00A25B33">
        <w:t xml:space="preserve">might’ve </w:t>
      </w:r>
      <w:r w:rsidR="00091B43">
        <w:t xml:space="preserve">anticipated this and sold what they owned preemptively. Fourth, not everyone sold what they owned; otherwise they wouldn’t have been able to meet from house to house (v. 46), as there wouldn’t have been any houses to meet at. Fifth, this was an extraordinary </w:t>
      </w:r>
      <w:r w:rsidR="00F90044">
        <w:t>period of revival, and extraordinary things happen in extraordinary revivals, things that don’t otherwise happen.</w:t>
      </w:r>
    </w:p>
    <w:p w:rsidR="009C5D12" w:rsidRDefault="009C5D12" w:rsidP="009C5D12">
      <w:pPr>
        <w:pStyle w:val="spacer-before-chapter"/>
      </w:pPr>
    </w:p>
    <w:p w:rsidR="005B7631" w:rsidRDefault="005B7631" w:rsidP="005B7631">
      <w:pPr>
        <w:pStyle w:val="Heading2"/>
      </w:pPr>
      <w:r>
        <w:t>Acts Chapter 3</w:t>
      </w:r>
    </w:p>
    <w:p w:rsidR="005B7631" w:rsidRDefault="005B7631" w:rsidP="005B7631">
      <w:pPr>
        <w:pStyle w:val="verses-narrative"/>
      </w:pPr>
      <w:r w:rsidRPr="003E241F">
        <w:rPr>
          <w:vertAlign w:val="superscript"/>
        </w:rPr>
        <w:t>1</w:t>
      </w:r>
      <w:r w:rsidR="006672C7">
        <w:t>Now Peter and John went over to the temple at the Three</w:t>
      </w:r>
      <w:r w:rsidR="00CF62BA">
        <w:t>-</w:t>
      </w:r>
      <w:r w:rsidR="006672C7">
        <w:t>in</w:t>
      </w:r>
      <w:r w:rsidR="00CF62BA">
        <w:t>-</w:t>
      </w:r>
      <w:r w:rsidR="006672C7">
        <w:t>the</w:t>
      </w:r>
      <w:r w:rsidR="00CF62BA">
        <w:t>-</w:t>
      </w:r>
      <w:r w:rsidR="006672C7">
        <w:t>Afternoon</w:t>
      </w:r>
      <w:r w:rsidR="00CF62BA">
        <w:t>-</w:t>
      </w:r>
      <w:r w:rsidR="006672C7">
        <w:t>Prayer</w:t>
      </w:r>
      <w:r w:rsidR="00CF62BA">
        <w:t>-</w:t>
      </w:r>
      <w:r w:rsidR="006672C7">
        <w:t xml:space="preserve">Time, </w:t>
      </w:r>
      <w:r w:rsidR="006672C7" w:rsidRPr="003E241F">
        <w:rPr>
          <w:vertAlign w:val="superscript"/>
        </w:rPr>
        <w:t>2</w:t>
      </w:r>
      <w:r w:rsidR="006672C7">
        <w:t>and a certain man who was lame fro</w:t>
      </w:r>
      <w:r w:rsidR="00665EF9">
        <w:t>m the time he was born</w:t>
      </w:r>
      <w:r w:rsidR="006672C7">
        <w:t xml:space="preserve">, having to be carried around </w:t>
      </w:r>
      <w:r w:rsidR="006672C7" w:rsidRPr="006672C7">
        <w:rPr>
          <w:i/>
        </w:rPr>
        <w:t>all time</w:t>
      </w:r>
      <w:r w:rsidR="00665EF9">
        <w:rPr>
          <w:i/>
        </w:rPr>
        <w:t xml:space="preserve">, </w:t>
      </w:r>
      <w:r w:rsidR="00665EF9">
        <w:t xml:space="preserve">was there, whom </w:t>
      </w:r>
      <w:r w:rsidR="00665EF9">
        <w:rPr>
          <w:i/>
        </w:rPr>
        <w:t>some people</w:t>
      </w:r>
      <w:r w:rsidR="006672C7">
        <w:t xml:space="preserve"> </w:t>
      </w:r>
      <w:r w:rsidR="005C3006">
        <w:t xml:space="preserve">day after day </w:t>
      </w:r>
      <w:r w:rsidR="006672C7">
        <w:t xml:space="preserve">kept on placing at the temple gate </w:t>
      </w:r>
      <w:r w:rsidR="00665EF9">
        <w:t>known as</w:t>
      </w:r>
      <w:r w:rsidR="006672C7">
        <w:t xml:space="preserve"> </w:t>
      </w:r>
      <w:r w:rsidR="00117C30" w:rsidRPr="005C188D">
        <w:rPr>
          <w:i/>
        </w:rPr>
        <w:t>the</w:t>
      </w:r>
      <w:r w:rsidR="00117C30">
        <w:t xml:space="preserve"> Beautiful </w:t>
      </w:r>
      <w:r w:rsidR="00117C30">
        <w:rPr>
          <w:i/>
        </w:rPr>
        <w:t xml:space="preserve">Gate, </w:t>
      </w:r>
      <w:r w:rsidR="0062653A">
        <w:t>so</w:t>
      </w:r>
      <w:r w:rsidR="00117C30">
        <w:t xml:space="preserve"> that he could beg for handouts from those entering the temple</w:t>
      </w:r>
      <w:r w:rsidR="0053666D">
        <w:t xml:space="preserve"> </w:t>
      </w:r>
      <w:r w:rsidR="0053666D">
        <w:rPr>
          <w:i/>
        </w:rPr>
        <w:t>complex</w:t>
      </w:r>
      <w:r w:rsidR="00117C30">
        <w:t xml:space="preserve">. </w:t>
      </w:r>
      <w:r w:rsidR="00117C30" w:rsidRPr="003E241F">
        <w:rPr>
          <w:vertAlign w:val="superscript"/>
        </w:rPr>
        <w:t>3</w:t>
      </w:r>
      <w:r w:rsidR="0062653A">
        <w:t>S</w:t>
      </w:r>
      <w:r w:rsidR="00117C30">
        <w:t>eeing that Peter and John were about to go into the temple</w:t>
      </w:r>
      <w:r w:rsidR="0053666D">
        <w:t xml:space="preserve"> </w:t>
      </w:r>
      <w:r w:rsidR="0053666D">
        <w:rPr>
          <w:i/>
        </w:rPr>
        <w:t>complex</w:t>
      </w:r>
      <w:r w:rsidR="00117C30">
        <w:t xml:space="preserve">, </w:t>
      </w:r>
      <w:r w:rsidR="0062653A">
        <w:t xml:space="preserve">he asked for </w:t>
      </w:r>
      <w:r w:rsidR="00117C30">
        <w:t xml:space="preserve">a handout. </w:t>
      </w:r>
      <w:r w:rsidR="00117C30" w:rsidRPr="003E241F">
        <w:rPr>
          <w:vertAlign w:val="superscript"/>
        </w:rPr>
        <w:t>4</w:t>
      </w:r>
      <w:r w:rsidR="00117C30">
        <w:t>Peter stared at him, and John joined in with him, and Peter said, “L</w:t>
      </w:r>
      <w:r w:rsidR="0062653A">
        <w:t>ook at us!”</w:t>
      </w:r>
      <w:r w:rsidR="00117C30">
        <w:t xml:space="preserve"> </w:t>
      </w:r>
      <w:r w:rsidR="00117C30" w:rsidRPr="003E241F">
        <w:rPr>
          <w:vertAlign w:val="superscript"/>
        </w:rPr>
        <w:t>5</w:t>
      </w:r>
      <w:r w:rsidR="005C3006">
        <w:t>H</w:t>
      </w:r>
      <w:r w:rsidR="00EC2F18">
        <w:t xml:space="preserve">e proceeded to </w:t>
      </w:r>
      <w:r w:rsidR="00D24AB3">
        <w:t xml:space="preserve">give heed to them, </w:t>
      </w:r>
      <w:r w:rsidR="00895F0F">
        <w:t>look</w:t>
      </w:r>
      <w:r w:rsidR="00D24AB3">
        <w:t>ing</w:t>
      </w:r>
      <w:r w:rsidR="00895F0F">
        <w:t xml:space="preserve"> at them and </w:t>
      </w:r>
      <w:r w:rsidR="00D24AB3">
        <w:t xml:space="preserve">paying attention to them, </w:t>
      </w:r>
      <w:r w:rsidR="00EC2F18">
        <w:t>waiting to</w:t>
      </w:r>
      <w:r w:rsidR="00D24AB3">
        <w:t>—</w:t>
      </w:r>
      <w:r w:rsidR="00EC2F18">
        <w:t xml:space="preserve">expecting to—get something from them. </w:t>
      </w:r>
      <w:r w:rsidR="00EC2F18" w:rsidRPr="003E241F">
        <w:rPr>
          <w:vertAlign w:val="superscript"/>
        </w:rPr>
        <w:t>6</w:t>
      </w:r>
      <w:r w:rsidR="00EC2F18">
        <w:t>Peter said, “I don’t have any cash on me</w:t>
      </w:r>
      <w:r w:rsidR="00EC2F18" w:rsidRPr="003E241F">
        <w:rPr>
          <w:vertAlign w:val="superscript"/>
        </w:rPr>
        <w:t>[A]</w:t>
      </w:r>
      <w:r w:rsidR="00EC2F18">
        <w:t>, but I</w:t>
      </w:r>
      <w:r w:rsidR="00F3665B">
        <w:t xml:space="preserve">’ll </w:t>
      </w:r>
      <w:r w:rsidR="00AD57D0">
        <w:t>give you what I’ve got</w:t>
      </w:r>
      <w:r w:rsidR="00AD57D0" w:rsidRPr="003E241F">
        <w:rPr>
          <w:vertAlign w:val="superscript"/>
        </w:rPr>
        <w:t>[a]</w:t>
      </w:r>
      <w:r w:rsidR="00AD57D0">
        <w:t>: by the authority vested in me by Jesus Christ of Nazareth</w:t>
      </w:r>
      <w:r w:rsidR="00AD57D0" w:rsidRPr="003E241F">
        <w:rPr>
          <w:vertAlign w:val="superscript"/>
        </w:rPr>
        <w:t>[b]</w:t>
      </w:r>
      <w:r w:rsidR="00AD57D0">
        <w:t xml:space="preserve">, </w:t>
      </w:r>
      <w:r w:rsidR="00F3665B">
        <w:t>get up and walk around</w:t>
      </w:r>
      <w:r w:rsidR="00F3665B" w:rsidRPr="003E241F">
        <w:rPr>
          <w:vertAlign w:val="superscript"/>
        </w:rPr>
        <w:t>[B]</w:t>
      </w:r>
      <w:r w:rsidR="00F3665B">
        <w:t>!</w:t>
      </w:r>
      <w:r w:rsidR="002B0B22">
        <w:t xml:space="preserve">”— </w:t>
      </w:r>
      <w:r w:rsidR="002B0B22" w:rsidRPr="003E241F">
        <w:rPr>
          <w:vertAlign w:val="superscript"/>
        </w:rPr>
        <w:t>7</w:t>
      </w:r>
      <w:r w:rsidR="002B0B22">
        <w:t xml:space="preserve">And he grabbed him by his right hand </w:t>
      </w:r>
      <w:r w:rsidR="00305189">
        <w:t>and pulled him up—A</w:t>
      </w:r>
      <w:r w:rsidR="002B0B22">
        <w:t xml:space="preserve">nd immediately his feet and ankles </w:t>
      </w:r>
      <w:r w:rsidR="00370172">
        <w:t>were strengthened and made sturdy</w:t>
      </w:r>
      <w:r w:rsidR="0062653A">
        <w:t xml:space="preserve">— </w:t>
      </w:r>
      <w:r w:rsidR="0062653A" w:rsidRPr="003E241F">
        <w:rPr>
          <w:vertAlign w:val="superscript"/>
        </w:rPr>
        <w:t>8</w:t>
      </w:r>
      <w:r w:rsidR="0062653A">
        <w:t>A</w:t>
      </w:r>
      <w:r w:rsidR="002B0B22">
        <w:t xml:space="preserve">nd </w:t>
      </w:r>
      <w:r w:rsidR="00F4296B">
        <w:t xml:space="preserve">with a leap he stood up </w:t>
      </w:r>
      <w:r w:rsidR="002B0B22">
        <w:t>and started walking around</w:t>
      </w:r>
      <w:r w:rsidR="00F4296B">
        <w:t xml:space="preserve"> and entered the temple</w:t>
      </w:r>
      <w:r w:rsidR="0053666D">
        <w:t xml:space="preserve"> </w:t>
      </w:r>
      <w:r w:rsidR="0053666D">
        <w:rPr>
          <w:i/>
        </w:rPr>
        <w:t>complex</w:t>
      </w:r>
      <w:r w:rsidR="00370172">
        <w:t xml:space="preserve"> together with them</w:t>
      </w:r>
      <w:r w:rsidR="00F4296B">
        <w:t xml:space="preserve">, walking around, </w:t>
      </w:r>
      <w:r w:rsidR="00F93FF2">
        <w:t>jumping</w:t>
      </w:r>
      <w:r w:rsidR="00F4296B">
        <w:t xml:space="preserve">, and praising God. </w:t>
      </w:r>
      <w:r w:rsidR="00F4296B" w:rsidRPr="003E241F">
        <w:rPr>
          <w:vertAlign w:val="superscript"/>
        </w:rPr>
        <w:t>9</w:t>
      </w:r>
      <w:r w:rsidR="00D54B10">
        <w:t>A</w:t>
      </w:r>
      <w:r w:rsidR="00305189">
        <w:t>ll the folk-people saw him walking around and praising G</w:t>
      </w:r>
      <w:r w:rsidR="006D26B5">
        <w:t xml:space="preserve">od, </w:t>
      </w:r>
      <w:r w:rsidR="006D26B5" w:rsidRPr="003E241F">
        <w:rPr>
          <w:vertAlign w:val="superscript"/>
        </w:rPr>
        <w:t>10</w:t>
      </w:r>
      <w:r w:rsidR="006D26B5">
        <w:t>and</w:t>
      </w:r>
      <w:r w:rsidR="005C3006">
        <w:t xml:space="preserve"> they recognized him as</w:t>
      </w:r>
      <w:r w:rsidR="00FC6F1A">
        <w:t xml:space="preserve"> the same</w:t>
      </w:r>
      <w:r w:rsidR="008A272A">
        <w:t xml:space="preserve"> </w:t>
      </w:r>
      <w:r w:rsidR="00F93FF2">
        <w:t xml:space="preserve">beggar </w:t>
      </w:r>
      <w:r w:rsidR="0062653A">
        <w:t xml:space="preserve">who </w:t>
      </w:r>
      <w:r w:rsidR="00D24AB3" w:rsidRPr="002B78F1">
        <w:t>used to</w:t>
      </w:r>
      <w:r w:rsidR="00D24AB3">
        <w:rPr>
          <w:i/>
        </w:rPr>
        <w:t xml:space="preserve"> </w:t>
      </w:r>
      <w:r w:rsidR="00D24AB3">
        <w:t>sit</w:t>
      </w:r>
      <w:r w:rsidR="0062653A">
        <w:t xml:space="preserve"> </w:t>
      </w:r>
      <w:r w:rsidR="00F93FF2">
        <w:rPr>
          <w:i/>
        </w:rPr>
        <w:t xml:space="preserve">where the beggars sit </w:t>
      </w:r>
      <w:r w:rsidR="00305189">
        <w:t xml:space="preserve">at the temple’s Beautiful Gate, and they were </w:t>
      </w:r>
      <w:r w:rsidR="008A272A">
        <w:t xml:space="preserve">filled with amazement and </w:t>
      </w:r>
      <w:r w:rsidR="00305189">
        <w:t>exhilaration</w:t>
      </w:r>
      <w:r w:rsidR="00512DED">
        <w:t xml:space="preserve"> at how things had turned out for him</w:t>
      </w:r>
      <w:r w:rsidR="00305189">
        <w:t>.</w:t>
      </w:r>
    </w:p>
    <w:p w:rsidR="006A7157" w:rsidRDefault="005D74F5" w:rsidP="005B7631">
      <w:pPr>
        <w:pStyle w:val="verses-narrative"/>
      </w:pPr>
      <w:r w:rsidRPr="003E241F">
        <w:rPr>
          <w:vertAlign w:val="superscript"/>
        </w:rPr>
        <w:t>11</w:t>
      </w:r>
      <w:r w:rsidR="00956E85">
        <w:t xml:space="preserve">While </w:t>
      </w:r>
      <w:r w:rsidR="00956E85">
        <w:rPr>
          <w:i/>
        </w:rPr>
        <w:t xml:space="preserve">the lame man </w:t>
      </w:r>
      <w:r w:rsidR="00A62AB0">
        <w:t>was clutching</w:t>
      </w:r>
      <w:r w:rsidR="00956E85">
        <w:t xml:space="preserve"> Peter and John</w:t>
      </w:r>
      <w:r w:rsidR="00D60B84">
        <w:t>, folks everywhere</w:t>
      </w:r>
      <w:r w:rsidR="00D60B84" w:rsidRPr="003E241F">
        <w:rPr>
          <w:vertAlign w:val="superscript"/>
        </w:rPr>
        <w:t>[c]</w:t>
      </w:r>
      <w:r w:rsidR="00956E85">
        <w:t xml:space="preserve"> </w:t>
      </w:r>
      <w:r w:rsidR="00E86AAB">
        <w:t xml:space="preserve">at the colonnade known as Solomon’s Colonnade </w:t>
      </w:r>
      <w:r w:rsidR="00956E85">
        <w:t xml:space="preserve">ran </w:t>
      </w:r>
      <w:r w:rsidR="00D60B84">
        <w:t>towards</w:t>
      </w:r>
      <w:r w:rsidR="00956E85">
        <w:t xml:space="preserve"> them, utterly amazed. </w:t>
      </w:r>
      <w:r w:rsidR="00956E85" w:rsidRPr="003E241F">
        <w:rPr>
          <w:vertAlign w:val="superscript"/>
        </w:rPr>
        <w:t>12</w:t>
      </w:r>
      <w:r w:rsidR="00D60B84">
        <w:t>S</w:t>
      </w:r>
      <w:r w:rsidR="00956E85">
        <w:t>eeing this</w:t>
      </w:r>
      <w:r w:rsidR="00D60B84">
        <w:t>, Peter</w:t>
      </w:r>
      <w:r w:rsidR="00956E85">
        <w:t xml:space="preserve"> responded to the crowd, “Men, Israelites</w:t>
      </w:r>
      <w:r w:rsidR="00956E85" w:rsidRPr="003E241F">
        <w:rPr>
          <w:vertAlign w:val="superscript"/>
        </w:rPr>
        <w:t>[</w:t>
      </w:r>
      <w:r w:rsidR="00BD2A21" w:rsidRPr="003E241F">
        <w:rPr>
          <w:vertAlign w:val="superscript"/>
        </w:rPr>
        <w:t>d</w:t>
      </w:r>
      <w:r w:rsidR="00956E85" w:rsidRPr="003E241F">
        <w:rPr>
          <w:vertAlign w:val="superscript"/>
        </w:rPr>
        <w:t>]</w:t>
      </w:r>
      <w:r w:rsidR="00956E85">
        <w:t xml:space="preserve">, why are you </w:t>
      </w:r>
      <w:r w:rsidR="00140829">
        <w:t>amazed</w:t>
      </w:r>
      <w:r w:rsidR="00956E85">
        <w:t xml:space="preserve"> </w:t>
      </w:r>
      <w:r w:rsidR="00140829">
        <w:t>at this? Why are you staring at us as though we enabled him to walk</w:t>
      </w:r>
      <w:r w:rsidR="00956E85">
        <w:t xml:space="preserve"> by our own power or piety? </w:t>
      </w:r>
      <w:r w:rsidR="00956E85" w:rsidRPr="003E241F">
        <w:rPr>
          <w:vertAlign w:val="superscript"/>
        </w:rPr>
        <w:t>13</w:t>
      </w:r>
      <w:r w:rsidR="00956E85">
        <w:t>The God of Abraham, the God of Isaac, and the God of J</w:t>
      </w:r>
      <w:r w:rsidR="00140829">
        <w:t>acob—</w:t>
      </w:r>
      <w:r w:rsidR="00956E85">
        <w:t xml:space="preserve">the God of </w:t>
      </w:r>
      <w:r w:rsidR="00140829">
        <w:t xml:space="preserve">our </w:t>
      </w:r>
      <w:r w:rsidR="004971B4">
        <w:t xml:space="preserve">patriarchal </w:t>
      </w:r>
      <w:r w:rsidR="00956E85">
        <w:t>ancestors</w:t>
      </w:r>
      <w:r w:rsidR="00140829">
        <w:t>—</w:t>
      </w:r>
      <w:r w:rsidR="00956E85">
        <w:t>glorified H</w:t>
      </w:r>
      <w:r w:rsidR="004971B4">
        <w:t xml:space="preserve">is </w:t>
      </w:r>
      <w:r w:rsidR="00956E85">
        <w:t>servant</w:t>
      </w:r>
      <w:r w:rsidR="004971B4" w:rsidRPr="003E241F">
        <w:rPr>
          <w:vertAlign w:val="superscript"/>
        </w:rPr>
        <w:t>[e]</w:t>
      </w:r>
      <w:r w:rsidR="00956E85">
        <w:t xml:space="preserve"> Jesus, whom you all </w:t>
      </w:r>
      <w:r w:rsidR="00991275">
        <w:t>had arrested</w:t>
      </w:r>
      <w:r w:rsidR="00956E85">
        <w:t xml:space="preserve"> and </w:t>
      </w:r>
      <w:r w:rsidR="00991275">
        <w:t>whom you all rejected</w:t>
      </w:r>
      <w:r w:rsidR="00956E85">
        <w:t xml:space="preserve"> </w:t>
      </w:r>
      <w:r w:rsidR="00E145BE">
        <w:t xml:space="preserve">in the very presence of Pilate, </w:t>
      </w:r>
      <w:r w:rsidR="0053666D">
        <w:t xml:space="preserve">after </w:t>
      </w:r>
      <w:r w:rsidR="00991275">
        <w:t xml:space="preserve">that guy </w:t>
      </w:r>
      <w:r w:rsidR="006D7E5E">
        <w:t>delivered</w:t>
      </w:r>
      <w:r w:rsidR="00326621">
        <w:t xml:space="preserve"> a verdict </w:t>
      </w:r>
      <w:r w:rsidR="0053666D">
        <w:t xml:space="preserve">that </w:t>
      </w:r>
      <w:r w:rsidR="0053666D">
        <w:rPr>
          <w:i/>
        </w:rPr>
        <w:t>would have</w:t>
      </w:r>
      <w:r w:rsidR="0053666D">
        <w:t xml:space="preserve"> set him free</w:t>
      </w:r>
      <w:r w:rsidR="00E145BE">
        <w:t xml:space="preserve">. </w:t>
      </w:r>
      <w:r w:rsidR="00E145BE" w:rsidRPr="003E241F">
        <w:rPr>
          <w:vertAlign w:val="superscript"/>
        </w:rPr>
        <w:t>14</w:t>
      </w:r>
      <w:r w:rsidR="00E35270">
        <w:t xml:space="preserve">You rejected the holy </w:t>
      </w:r>
      <w:r w:rsidR="00E145BE">
        <w:t xml:space="preserve">and righteous one and asked for a </w:t>
      </w:r>
      <w:r w:rsidR="00E35270">
        <w:t xml:space="preserve">homicidal </w:t>
      </w:r>
      <w:r w:rsidR="00E145BE">
        <w:t>man</w:t>
      </w:r>
      <w:r w:rsidR="00E50ACB">
        <w:t>—a murderer—</w:t>
      </w:r>
      <w:r w:rsidR="00E145BE">
        <w:t xml:space="preserve">to be </w:t>
      </w:r>
      <w:r w:rsidR="00E35270">
        <w:t xml:space="preserve">let off the hook and given back </w:t>
      </w:r>
      <w:r w:rsidR="00E145BE">
        <w:t>to you</w:t>
      </w:r>
      <w:r w:rsidR="00E35270">
        <w:t>.</w:t>
      </w:r>
      <w:r w:rsidR="00E145BE">
        <w:t xml:space="preserve"> </w:t>
      </w:r>
      <w:r w:rsidR="00E145BE" w:rsidRPr="003E241F">
        <w:rPr>
          <w:vertAlign w:val="superscript"/>
        </w:rPr>
        <w:t>15</w:t>
      </w:r>
      <w:r w:rsidR="002215CB">
        <w:t>You killed the Prince of L</w:t>
      </w:r>
      <w:r w:rsidR="00E35270">
        <w:t xml:space="preserve">ife, whom God raised from the dead, of which we are </w:t>
      </w:r>
      <w:r w:rsidR="003C70F5">
        <w:t xml:space="preserve">witnesses. </w:t>
      </w:r>
      <w:r w:rsidR="003C70F5" w:rsidRPr="003E241F">
        <w:rPr>
          <w:vertAlign w:val="superscript"/>
        </w:rPr>
        <w:t>16</w:t>
      </w:r>
      <w:r w:rsidR="00E50ACB">
        <w:t xml:space="preserve">And </w:t>
      </w:r>
      <w:r w:rsidR="0003001A">
        <w:rPr>
          <w:i/>
        </w:rPr>
        <w:t>based</w:t>
      </w:r>
      <w:r w:rsidR="00F32860">
        <w:rPr>
          <w:i/>
        </w:rPr>
        <w:t xml:space="preserve"> </w:t>
      </w:r>
      <w:r w:rsidR="00F32860">
        <w:t>on</w:t>
      </w:r>
      <w:r w:rsidR="00F32860" w:rsidRPr="003E241F">
        <w:rPr>
          <w:vertAlign w:val="superscript"/>
        </w:rPr>
        <w:t>[f]</w:t>
      </w:r>
      <w:r w:rsidR="00E50ACB">
        <w:t xml:space="preserve"> the </w:t>
      </w:r>
      <w:r w:rsidR="0072250F">
        <w:t xml:space="preserve">faith </w:t>
      </w:r>
      <w:r w:rsidR="00F32860">
        <w:rPr>
          <w:i/>
        </w:rPr>
        <w:t>which is</w:t>
      </w:r>
      <w:r w:rsidR="00F32860">
        <w:t xml:space="preserve"> </w:t>
      </w:r>
      <w:r w:rsidR="00484E76" w:rsidRPr="00484E76">
        <w:rPr>
          <w:i/>
        </w:rPr>
        <w:t>derived</w:t>
      </w:r>
      <w:r w:rsidR="00484E76">
        <w:t xml:space="preserve"> </w:t>
      </w:r>
      <w:r w:rsidR="00F32860">
        <w:t xml:space="preserve">from </w:t>
      </w:r>
      <w:r w:rsidR="00F32860" w:rsidRPr="00F32860">
        <w:rPr>
          <w:i/>
        </w:rPr>
        <w:t>Jesus’s</w:t>
      </w:r>
      <w:r w:rsidR="007C7C6E">
        <w:rPr>
          <w:i/>
        </w:rPr>
        <w:t xml:space="preserve"> </w:t>
      </w:r>
      <w:r w:rsidR="007C7C6E">
        <w:t>authorization to act</w:t>
      </w:r>
      <w:r w:rsidR="00F32860" w:rsidRPr="003E241F">
        <w:rPr>
          <w:vertAlign w:val="superscript"/>
        </w:rPr>
        <w:t>[g]</w:t>
      </w:r>
      <w:r w:rsidR="0072250F">
        <w:t xml:space="preserve">, this person whom </w:t>
      </w:r>
      <w:r w:rsidR="00EF1FE3">
        <w:t>you see</w:t>
      </w:r>
      <w:r w:rsidR="00E50ACB">
        <w:t xml:space="preserve"> and know first-hand</w:t>
      </w:r>
      <w:r w:rsidR="00F32860">
        <w:t>—</w:t>
      </w:r>
      <w:r w:rsidR="00182C5A">
        <w:rPr>
          <w:i/>
        </w:rPr>
        <w:t>Jesus’s</w:t>
      </w:r>
      <w:r w:rsidR="00EF1FE3">
        <w:t xml:space="preserve"> </w:t>
      </w:r>
      <w:r w:rsidR="007C7C6E">
        <w:t>authorization to act</w:t>
      </w:r>
      <w:r w:rsidR="00EF1FE3">
        <w:t xml:space="preserve"> strengthened </w:t>
      </w:r>
      <w:r w:rsidR="00EF1FE3" w:rsidRPr="00EF1FE3">
        <w:rPr>
          <w:i/>
        </w:rPr>
        <w:t>him</w:t>
      </w:r>
      <w:r w:rsidR="00EF1FE3">
        <w:t xml:space="preserve"> and made </w:t>
      </w:r>
      <w:r w:rsidR="00EF1FE3" w:rsidRPr="00EF1FE3">
        <w:rPr>
          <w:i/>
        </w:rPr>
        <w:t>him</w:t>
      </w:r>
      <w:r w:rsidR="00EF1FE3">
        <w:t xml:space="preserve"> sturdy</w:t>
      </w:r>
      <w:r w:rsidR="00F32860">
        <w:t>, and right in front of you all</w:t>
      </w:r>
      <w:r w:rsidR="00621475">
        <w:t>,</w:t>
      </w:r>
      <w:r w:rsidR="00F32860">
        <w:t xml:space="preserve"> the through-him-faith</w:t>
      </w:r>
      <w:r w:rsidR="00621475" w:rsidRPr="003E241F">
        <w:rPr>
          <w:vertAlign w:val="superscript"/>
        </w:rPr>
        <w:t>[h]</w:t>
      </w:r>
      <w:r w:rsidR="00F32860">
        <w:t xml:space="preserve"> gave him </w:t>
      </w:r>
      <w:r w:rsidR="00EF1FE3">
        <w:t>this perfect health</w:t>
      </w:r>
      <w:r w:rsidR="00621475">
        <w:t xml:space="preserve"> </w:t>
      </w:r>
      <w:r w:rsidR="00621475">
        <w:rPr>
          <w:i/>
        </w:rPr>
        <w:t>which you see</w:t>
      </w:r>
      <w:r w:rsidR="00EF1FE3">
        <w:t xml:space="preserve">. </w:t>
      </w:r>
      <w:r w:rsidR="00EF1FE3" w:rsidRPr="003E241F">
        <w:rPr>
          <w:vertAlign w:val="superscript"/>
        </w:rPr>
        <w:t>17</w:t>
      </w:r>
      <w:r w:rsidR="00621475">
        <w:t>Y</w:t>
      </w:r>
      <w:r w:rsidR="00F32860">
        <w:t xml:space="preserve">es indeed comrades, I know that </w:t>
      </w:r>
      <w:r w:rsidR="0013053E">
        <w:t xml:space="preserve">you conducted your lives </w:t>
      </w:r>
      <w:r w:rsidR="0053666D">
        <w:t xml:space="preserve">in </w:t>
      </w:r>
      <w:r w:rsidR="0053666D" w:rsidRPr="0053666D">
        <w:rPr>
          <w:i/>
        </w:rPr>
        <w:t>a way which is</w:t>
      </w:r>
      <w:r w:rsidR="0053666D">
        <w:t xml:space="preserve"> consistent with</w:t>
      </w:r>
      <w:r w:rsidR="00621475">
        <w:t xml:space="preserve"> ignorance, just like your predecessors</w:t>
      </w:r>
      <w:r w:rsidR="0013053E">
        <w:t xml:space="preserve"> and ancestors</w:t>
      </w:r>
      <w:r w:rsidR="002215CB">
        <w:t xml:space="preserve"> did,</w:t>
      </w:r>
      <w:r w:rsidR="00621475">
        <w:t xml:space="preserve"> </w:t>
      </w:r>
      <w:r w:rsidR="00621475" w:rsidRPr="003E241F">
        <w:rPr>
          <w:vertAlign w:val="superscript"/>
        </w:rPr>
        <w:t>18</w:t>
      </w:r>
      <w:r w:rsidR="002215CB">
        <w:t>b</w:t>
      </w:r>
      <w:r w:rsidR="00621475">
        <w:t xml:space="preserve">ut </w:t>
      </w:r>
      <w:r w:rsidR="00721A79">
        <w:t xml:space="preserve">the </w:t>
      </w:r>
      <w:r w:rsidR="00621475">
        <w:t xml:space="preserve">God </w:t>
      </w:r>
      <w:r w:rsidR="006353FC">
        <w:t xml:space="preserve">that </w:t>
      </w:r>
      <w:r w:rsidR="00171410">
        <w:t>made</w:t>
      </w:r>
      <w:r w:rsidR="006353FC">
        <w:t xml:space="preserve"> </w:t>
      </w:r>
      <w:r w:rsidR="00171410">
        <w:t xml:space="preserve">the suffering of His Messiah </w:t>
      </w:r>
      <w:r w:rsidR="006353FC">
        <w:t>known ahead of time</w:t>
      </w:r>
      <w:r w:rsidR="00E91A7F">
        <w:t xml:space="preserve"> through the mouth of all the prophets </w:t>
      </w:r>
      <w:r w:rsidR="002215CB">
        <w:rPr>
          <w:i/>
        </w:rPr>
        <w:t>caused these</w:t>
      </w:r>
      <w:r w:rsidR="00171410" w:rsidRPr="00FE2429">
        <w:rPr>
          <w:i/>
        </w:rPr>
        <w:t xml:space="preserve"> </w:t>
      </w:r>
      <w:r w:rsidR="00FE2429" w:rsidRPr="00FE2429">
        <w:rPr>
          <w:i/>
        </w:rPr>
        <w:t xml:space="preserve">things </w:t>
      </w:r>
      <w:r w:rsidR="00171410" w:rsidRPr="00FE2429">
        <w:rPr>
          <w:i/>
        </w:rPr>
        <w:t>be</w:t>
      </w:r>
      <w:r w:rsidR="00171410">
        <w:t xml:space="preserve"> fulfilled in</w:t>
      </w:r>
      <w:r w:rsidR="00E91A7F">
        <w:t xml:space="preserve"> this </w:t>
      </w:r>
      <w:r w:rsidR="00171410">
        <w:t>manner</w:t>
      </w:r>
      <w:r w:rsidR="006A7157">
        <w:t>.</w:t>
      </w:r>
    </w:p>
    <w:p w:rsidR="00D12B0D" w:rsidRDefault="00E91A7F" w:rsidP="005B7631">
      <w:pPr>
        <w:pStyle w:val="verses-narrative"/>
      </w:pPr>
      <w:r w:rsidRPr="003E241F">
        <w:rPr>
          <w:vertAlign w:val="superscript"/>
        </w:rPr>
        <w:t>19</w:t>
      </w:r>
      <w:r w:rsidR="006A7157">
        <w:t>”</w:t>
      </w:r>
      <w:r>
        <w:t xml:space="preserve">So now, </w:t>
      </w:r>
      <w:r w:rsidR="00261203">
        <w:t xml:space="preserve">have a change </w:t>
      </w:r>
      <w:r w:rsidR="00171410">
        <w:t>of ways</w:t>
      </w:r>
      <w:r w:rsidR="00171410" w:rsidRPr="003E241F">
        <w:rPr>
          <w:vertAlign w:val="superscript"/>
        </w:rPr>
        <w:t>[i]</w:t>
      </w:r>
      <w:r w:rsidR="00171410">
        <w:t xml:space="preserve"> a</w:t>
      </w:r>
      <w:r>
        <w:t xml:space="preserve">nd turn </w:t>
      </w:r>
      <w:r w:rsidR="00261203" w:rsidRPr="00261203">
        <w:rPr>
          <w:i/>
        </w:rPr>
        <w:t>your hearts</w:t>
      </w:r>
      <w:r w:rsidR="00261203">
        <w:t xml:space="preserve"> </w:t>
      </w:r>
      <w:r w:rsidR="00D66443">
        <w:t>to</w:t>
      </w:r>
      <w:r>
        <w:t xml:space="preserve"> the </w:t>
      </w:r>
      <w:r w:rsidR="00D66443">
        <w:t>obliteration</w:t>
      </w:r>
      <w:r>
        <w:t xml:space="preserve"> of your sins, </w:t>
      </w:r>
      <w:r w:rsidRPr="003E241F">
        <w:rPr>
          <w:vertAlign w:val="superscript"/>
        </w:rPr>
        <w:t>20</w:t>
      </w:r>
      <w:r w:rsidR="008D62C5">
        <w:t>in order that episodes</w:t>
      </w:r>
      <w:r w:rsidR="00DE0D9A" w:rsidRPr="003E241F">
        <w:rPr>
          <w:vertAlign w:val="superscript"/>
        </w:rPr>
        <w:t>[j]</w:t>
      </w:r>
      <w:r w:rsidR="008D62C5">
        <w:t xml:space="preserve"> </w:t>
      </w:r>
      <w:r w:rsidR="00D66443">
        <w:t xml:space="preserve">of refreshing </w:t>
      </w:r>
      <w:r w:rsidR="008D62C5">
        <w:t xml:space="preserve">would </w:t>
      </w:r>
      <w:r w:rsidR="00204A97">
        <w:t>issue</w:t>
      </w:r>
      <w:r w:rsidR="008D62C5">
        <w:t xml:space="preserve"> </w:t>
      </w:r>
      <w:r w:rsidR="009043D5">
        <w:t xml:space="preserve">forth from the </w:t>
      </w:r>
      <w:r w:rsidR="00D66443">
        <w:t>Lord</w:t>
      </w:r>
      <w:r w:rsidR="009043D5">
        <w:t xml:space="preserve">’s </w:t>
      </w:r>
      <w:r w:rsidR="00DC5FFC">
        <w:t>totally</w:t>
      </w:r>
      <w:r w:rsidR="006434B6">
        <w:t>-focused</w:t>
      </w:r>
      <w:r w:rsidR="009043D5">
        <w:t xml:space="preserve"> attention</w:t>
      </w:r>
      <w:r w:rsidR="00DE0D9A" w:rsidRPr="003E241F">
        <w:rPr>
          <w:vertAlign w:val="superscript"/>
        </w:rPr>
        <w:t>[k]</w:t>
      </w:r>
      <w:r w:rsidR="009043D5">
        <w:t>,</w:t>
      </w:r>
      <w:r w:rsidR="00D66443">
        <w:t xml:space="preserve"> and He </w:t>
      </w:r>
      <w:r w:rsidR="00DE0D9A">
        <w:t>would</w:t>
      </w:r>
      <w:r w:rsidR="00D66443">
        <w:t xml:space="preserve"> send you the one who’s already been appointed </w:t>
      </w:r>
      <w:r w:rsidR="00D66443" w:rsidRPr="009800EA">
        <w:rPr>
          <w:i/>
        </w:rPr>
        <w:t>to a position of authority</w:t>
      </w:r>
      <w:r w:rsidR="00D66443">
        <w:t>, Christ Jesus</w:t>
      </w:r>
      <w:r w:rsidR="004A5D2E">
        <w:t xml:space="preserve">, </w:t>
      </w:r>
      <w:r w:rsidR="004A5D2E" w:rsidRPr="003E241F">
        <w:rPr>
          <w:vertAlign w:val="superscript"/>
        </w:rPr>
        <w:t>21</w:t>
      </w:r>
      <w:r w:rsidR="004A5D2E">
        <w:t>who</w:t>
      </w:r>
      <w:r w:rsidR="009800EA">
        <w:t>m</w:t>
      </w:r>
      <w:r w:rsidR="003F3892">
        <w:t xml:space="preserve"> </w:t>
      </w:r>
      <w:r w:rsidR="00A05362">
        <w:t>the spiritual world</w:t>
      </w:r>
      <w:r w:rsidR="00A05362" w:rsidRPr="003E241F">
        <w:rPr>
          <w:vertAlign w:val="superscript"/>
        </w:rPr>
        <w:t>[l]</w:t>
      </w:r>
      <w:r w:rsidR="009800EA">
        <w:t xml:space="preserve"> </w:t>
      </w:r>
      <w:r w:rsidR="00A05362">
        <w:t xml:space="preserve">will most </w:t>
      </w:r>
      <w:r w:rsidR="008B55F6">
        <w:t xml:space="preserve">definitely </w:t>
      </w:r>
      <w:r w:rsidR="00A05362">
        <w:t xml:space="preserve">embrace up to the </w:t>
      </w:r>
      <w:r w:rsidR="00D72AA6">
        <w:t>times</w:t>
      </w:r>
      <w:r w:rsidR="00001F6D">
        <w:t xml:space="preserve"> </w:t>
      </w:r>
      <w:r w:rsidR="0020125F">
        <w:t xml:space="preserve">of the </w:t>
      </w:r>
      <w:r w:rsidR="004A5D2E">
        <w:t>establishment</w:t>
      </w:r>
      <w:r w:rsidR="0020125F">
        <w:t xml:space="preserve"> of everything that </w:t>
      </w:r>
      <w:r w:rsidR="004A5D2E">
        <w:t xml:space="preserve">God </w:t>
      </w:r>
      <w:r w:rsidR="0020125F">
        <w:t xml:space="preserve">has </w:t>
      </w:r>
      <w:r w:rsidR="004A5D2E">
        <w:t xml:space="preserve">spoken </w:t>
      </w:r>
      <w:r w:rsidR="00A05362">
        <w:t xml:space="preserve">through the mouth of His </w:t>
      </w:r>
      <w:r w:rsidR="004A5D2E">
        <w:t>saints</w:t>
      </w:r>
      <w:r w:rsidR="00D72AA6">
        <w:t>—</w:t>
      </w:r>
      <w:r w:rsidR="00D72AA6" w:rsidRPr="006F5688">
        <w:rPr>
          <w:i/>
        </w:rPr>
        <w:t>namely</w:t>
      </w:r>
      <w:r w:rsidR="00D72AA6">
        <w:t xml:space="preserve"> the prophets—from </w:t>
      </w:r>
      <w:r w:rsidR="0056007B">
        <w:t>day-</w:t>
      </w:r>
      <w:r w:rsidR="00D72AA6">
        <w:t>one</w:t>
      </w:r>
      <w:r w:rsidR="004A5D2E">
        <w:t xml:space="preserve">. </w:t>
      </w:r>
      <w:r w:rsidR="004A5D2E" w:rsidRPr="003E241F">
        <w:rPr>
          <w:vertAlign w:val="superscript"/>
        </w:rPr>
        <w:t>22</w:t>
      </w:r>
      <w:r w:rsidR="006A7157">
        <w:t xml:space="preserve">Yes, </w:t>
      </w:r>
      <w:r w:rsidR="00C92F02">
        <w:rPr>
          <w:i/>
        </w:rPr>
        <w:t xml:space="preserve">in the Old Testament </w:t>
      </w:r>
      <w:r w:rsidR="00347D2C">
        <w:t>Moses said that</w:t>
      </w:r>
      <w:r w:rsidR="00D12B0D">
        <w:t>,</w:t>
      </w:r>
    </w:p>
    <w:p w:rsidR="00C80A89" w:rsidRDefault="00C80A89" w:rsidP="00160FB6">
      <w:pPr>
        <w:pStyle w:val="spacer-inter-prose"/>
      </w:pPr>
    </w:p>
    <w:p w:rsidR="00160FB6" w:rsidRDefault="00160FB6" w:rsidP="00160FB6">
      <w:pPr>
        <w:pStyle w:val="verses-prose"/>
      </w:pPr>
      <w:r>
        <w:t>“The Lord our God will bring to prominence a prophet</w:t>
      </w:r>
    </w:p>
    <w:p w:rsidR="00160FB6" w:rsidRDefault="00160FB6" w:rsidP="00160FB6">
      <w:pPr>
        <w:pStyle w:val="verses-prose"/>
      </w:pPr>
      <w:r>
        <w:t>And send him your way,</w:t>
      </w:r>
    </w:p>
    <w:p w:rsidR="00160FB6" w:rsidRDefault="00160FB6" w:rsidP="00160FB6">
      <w:pPr>
        <w:pStyle w:val="verses-prose"/>
      </w:pPr>
      <w:r>
        <w:rPr>
          <w:i/>
        </w:rPr>
        <w:t xml:space="preserve">A prophet </w:t>
      </w:r>
      <w:r>
        <w:t>from among our fellow men—</w:t>
      </w:r>
    </w:p>
    <w:p w:rsidR="00160FB6" w:rsidRDefault="00160FB6" w:rsidP="00160FB6">
      <w:pPr>
        <w:pStyle w:val="verses-prose"/>
      </w:pPr>
      <w:r>
        <w:rPr>
          <w:i/>
        </w:rPr>
        <w:t xml:space="preserve">One who is </w:t>
      </w:r>
      <w:r>
        <w:t>like me.</w:t>
      </w:r>
    </w:p>
    <w:p w:rsidR="00160FB6" w:rsidRDefault="00160FB6" w:rsidP="00160FB6">
      <w:pPr>
        <w:pStyle w:val="verses-prose"/>
      </w:pPr>
      <w:r>
        <w:t xml:space="preserve">You shall listen </w:t>
      </w:r>
      <w:r>
        <w:rPr>
          <w:i/>
        </w:rPr>
        <w:t xml:space="preserve">to what comes </w:t>
      </w:r>
      <w:r>
        <w:t>out of him</w:t>
      </w:r>
    </w:p>
    <w:p w:rsidR="00160FB6" w:rsidRDefault="00160FB6" w:rsidP="00160FB6">
      <w:pPr>
        <w:pStyle w:val="verses-prose"/>
      </w:pPr>
      <w:r>
        <w:rPr>
          <w:i/>
        </w:rPr>
        <w:t>A</w:t>
      </w:r>
      <w:r w:rsidRPr="00432F54">
        <w:rPr>
          <w:i/>
        </w:rPr>
        <w:t xml:space="preserve">nd you shall </w:t>
      </w:r>
      <w:r>
        <w:rPr>
          <w:i/>
        </w:rPr>
        <w:t>act</w:t>
      </w:r>
      <w:r>
        <w:t xml:space="preserve"> in accordance to everything</w:t>
      </w:r>
    </w:p>
    <w:p w:rsidR="00160FB6" w:rsidRDefault="00160FB6" w:rsidP="00160FB6">
      <w:pPr>
        <w:pStyle w:val="verses-prose"/>
      </w:pPr>
      <w:r>
        <w:t>That he happens to say to you.</w:t>
      </w:r>
    </w:p>
    <w:p w:rsidR="00160FB6" w:rsidRDefault="00160FB6" w:rsidP="00160FB6">
      <w:pPr>
        <w:pStyle w:val="verses-prose"/>
      </w:pPr>
      <w:r w:rsidRPr="003E241F">
        <w:rPr>
          <w:vertAlign w:val="superscript"/>
        </w:rPr>
        <w:t>23</w:t>
      </w:r>
      <w:r>
        <w:t>What will happen to any individual</w:t>
      </w:r>
    </w:p>
    <w:p w:rsidR="00160FB6" w:rsidRDefault="00160FB6" w:rsidP="00160FB6">
      <w:pPr>
        <w:pStyle w:val="verses-prose"/>
      </w:pPr>
      <w:r>
        <w:t>Who chooses not to listen to that prophet</w:t>
      </w:r>
    </w:p>
    <w:p w:rsidR="00160FB6" w:rsidRDefault="00160FB6" w:rsidP="00160FB6">
      <w:pPr>
        <w:pStyle w:val="verses-prose"/>
      </w:pPr>
      <w:r>
        <w:t>Is that he will be absolutely annihilated,</w:t>
      </w:r>
    </w:p>
    <w:p w:rsidR="00160FB6" w:rsidRDefault="00160FB6" w:rsidP="00160FB6">
      <w:pPr>
        <w:pStyle w:val="verses-prose"/>
      </w:pPr>
      <w:r>
        <w:t>Never seen or heard from again</w:t>
      </w:r>
      <w:r w:rsidRPr="003E241F">
        <w:rPr>
          <w:vertAlign w:val="superscript"/>
        </w:rPr>
        <w:t>[m]</w:t>
      </w:r>
      <w:r>
        <w:t>.</w:t>
      </w:r>
    </w:p>
    <w:p w:rsidR="00160FB6" w:rsidRDefault="00160FB6" w:rsidP="00160FB6">
      <w:pPr>
        <w:pStyle w:val="spacer-inter-prose"/>
      </w:pPr>
    </w:p>
    <w:p w:rsidR="005D74F5" w:rsidRPr="00117C30" w:rsidRDefault="006A7157" w:rsidP="005B7631">
      <w:pPr>
        <w:pStyle w:val="verses-narrative"/>
      </w:pPr>
      <w:r w:rsidRPr="003E241F">
        <w:rPr>
          <w:vertAlign w:val="superscript"/>
        </w:rPr>
        <w:t>24</w:t>
      </w:r>
      <w:r w:rsidR="00D12B0D">
        <w:t>”</w:t>
      </w:r>
      <w:r w:rsidR="002459EC">
        <w:t>I</w:t>
      </w:r>
      <w:r>
        <w:t>ndeed</w:t>
      </w:r>
      <w:r w:rsidR="002459EC">
        <w:t>,</w:t>
      </w:r>
      <w:r>
        <w:t xml:space="preserve"> all the prophets </w:t>
      </w:r>
      <w:r w:rsidR="002459EC">
        <w:t xml:space="preserve">starting with </w:t>
      </w:r>
      <w:r>
        <w:t>Samuel</w:t>
      </w:r>
      <w:r w:rsidR="00D314C5">
        <w:t>,</w:t>
      </w:r>
      <w:r>
        <w:t xml:space="preserve"> </w:t>
      </w:r>
      <w:r w:rsidR="002459EC">
        <w:t>including those who came afterwards</w:t>
      </w:r>
      <w:r w:rsidR="00D314C5">
        <w:t>,</w:t>
      </w:r>
      <w:r w:rsidR="002459EC">
        <w:t xml:space="preserve"> </w:t>
      </w:r>
      <w:r w:rsidR="008170E5">
        <w:t>talked</w:t>
      </w:r>
      <w:r w:rsidR="002459EC">
        <w:t xml:space="preserve"> about and announced </w:t>
      </w:r>
      <w:r w:rsidR="008170E5">
        <w:t xml:space="preserve">these days </w:t>
      </w:r>
      <w:r w:rsidR="00D314C5" w:rsidRPr="00D314C5">
        <w:rPr>
          <w:i/>
        </w:rPr>
        <w:t>that</w:t>
      </w:r>
      <w:r w:rsidR="00D314C5">
        <w:t xml:space="preserve"> </w:t>
      </w:r>
      <w:r w:rsidR="008170E5">
        <w:rPr>
          <w:i/>
        </w:rPr>
        <w:t>we’re living in</w:t>
      </w:r>
      <w:r w:rsidR="008170E5">
        <w:t xml:space="preserve">. </w:t>
      </w:r>
      <w:r w:rsidRPr="003E241F">
        <w:rPr>
          <w:vertAlign w:val="superscript"/>
        </w:rPr>
        <w:t>25</w:t>
      </w:r>
      <w:r>
        <w:t xml:space="preserve">You all are the </w:t>
      </w:r>
      <w:r w:rsidR="008170E5">
        <w:t>beneficiaries</w:t>
      </w:r>
      <w:r w:rsidR="008170E5" w:rsidRPr="003E241F">
        <w:rPr>
          <w:vertAlign w:val="superscript"/>
        </w:rPr>
        <w:t>[n]</w:t>
      </w:r>
      <w:r w:rsidR="008170E5">
        <w:t xml:space="preserve"> </w:t>
      </w:r>
      <w:r>
        <w:t xml:space="preserve">of the prophets and of the covenant which God </w:t>
      </w:r>
      <w:r w:rsidR="008170E5">
        <w:t>entered into</w:t>
      </w:r>
      <w:r>
        <w:t xml:space="preserve"> with o</w:t>
      </w:r>
      <w:r w:rsidR="008170E5">
        <w:t xml:space="preserve">ur </w:t>
      </w:r>
      <w:r>
        <w:t>ancestors, saying to Abraham, ‘</w:t>
      </w:r>
      <w:r w:rsidR="008170E5">
        <w:t>A</w:t>
      </w:r>
      <w:r>
        <w:t xml:space="preserve">ll </w:t>
      </w:r>
      <w:r w:rsidR="008170E5">
        <w:t xml:space="preserve">of </w:t>
      </w:r>
      <w:r>
        <w:t xml:space="preserve">the </w:t>
      </w:r>
      <w:r w:rsidR="000066CE">
        <w:t>nationalities</w:t>
      </w:r>
      <w:r w:rsidR="005B0C0F" w:rsidRPr="003E241F">
        <w:rPr>
          <w:vertAlign w:val="superscript"/>
        </w:rPr>
        <w:t>[o]</w:t>
      </w:r>
      <w:r w:rsidR="008170E5">
        <w:t xml:space="preserve"> </w:t>
      </w:r>
      <w:r>
        <w:t>of the earth will be blessed</w:t>
      </w:r>
      <w:r w:rsidR="008170E5">
        <w:t xml:space="preserve"> by one of your descendants</w:t>
      </w:r>
      <w:r w:rsidR="005B0C0F" w:rsidRPr="003E241F">
        <w:rPr>
          <w:vertAlign w:val="superscript"/>
        </w:rPr>
        <w:t>[p]</w:t>
      </w:r>
      <w:r>
        <w:t xml:space="preserve">.’ </w:t>
      </w:r>
      <w:r w:rsidRPr="003E241F">
        <w:rPr>
          <w:vertAlign w:val="superscript"/>
        </w:rPr>
        <w:t>26</w:t>
      </w:r>
      <w:r>
        <w:t xml:space="preserve">God first and foremost </w:t>
      </w:r>
      <w:r w:rsidR="00524679">
        <w:t>brought to prominence</w:t>
      </w:r>
      <w:r>
        <w:t xml:space="preserve"> his servant</w:t>
      </w:r>
      <w:r w:rsidR="005B0C0F" w:rsidRPr="003E241F">
        <w:rPr>
          <w:vertAlign w:val="superscript"/>
        </w:rPr>
        <w:t>[e]</w:t>
      </w:r>
      <w:r>
        <w:t xml:space="preserve"> and sent him </w:t>
      </w:r>
      <w:r w:rsidR="005B0C0F">
        <w:t xml:space="preserve">your way </w:t>
      </w:r>
      <w:r>
        <w:t xml:space="preserve">blessing </w:t>
      </w:r>
      <w:r w:rsidR="005B0C0F">
        <w:t xml:space="preserve">you </w:t>
      </w:r>
      <w:r w:rsidR="00CF71C3">
        <w:t>when</w:t>
      </w:r>
      <w:r w:rsidR="005B0C0F">
        <w:t xml:space="preserve"> each person turns away </w:t>
      </w:r>
      <w:r>
        <w:t>fr</w:t>
      </w:r>
      <w:r w:rsidR="005B0C0F">
        <w:t>om your evil ways</w:t>
      </w:r>
      <w:r>
        <w:t>.”</w:t>
      </w:r>
    </w:p>
    <w:p w:rsidR="005B7631" w:rsidRDefault="005B7631" w:rsidP="005B7631">
      <w:pPr>
        <w:pStyle w:val="spacer-before-foootnotes"/>
      </w:pPr>
    </w:p>
    <w:p w:rsidR="00EC2F18" w:rsidRDefault="00EC2F18" w:rsidP="005B7631">
      <w:pPr>
        <w:pStyle w:val="footnotes-normal"/>
      </w:pPr>
      <w:r w:rsidRPr="00524679">
        <w:rPr>
          <w:vertAlign w:val="superscript"/>
        </w:rPr>
        <w:t>[a]</w:t>
      </w:r>
      <w:r w:rsidR="00AD57D0" w:rsidRPr="00524679">
        <w:rPr>
          <w:i/>
        </w:rPr>
        <w:t>but I’</w:t>
      </w:r>
      <w:r w:rsidR="00F3665B" w:rsidRPr="00524679">
        <w:rPr>
          <w:i/>
        </w:rPr>
        <w:t xml:space="preserve">ll </w:t>
      </w:r>
      <w:r w:rsidR="00AD57D0" w:rsidRPr="00524679">
        <w:rPr>
          <w:i/>
        </w:rPr>
        <w:t>give you what I’ve got</w:t>
      </w:r>
      <w:r>
        <w:t xml:space="preserve">…Lit: </w:t>
      </w:r>
      <w:r w:rsidRPr="00524679">
        <w:rPr>
          <w:i/>
        </w:rPr>
        <w:t>but that which I have, this I give you</w:t>
      </w:r>
    </w:p>
    <w:p w:rsidR="00AD57D0" w:rsidRDefault="00AD57D0" w:rsidP="005B7631">
      <w:pPr>
        <w:pStyle w:val="footnotes-normal"/>
      </w:pPr>
      <w:r w:rsidRPr="00524679">
        <w:rPr>
          <w:vertAlign w:val="superscript"/>
        </w:rPr>
        <w:t>[b]</w:t>
      </w:r>
      <w:r w:rsidRPr="00524679">
        <w:rPr>
          <w:i/>
        </w:rPr>
        <w:t>by the authority vested in me by Jesus Christ of Nazareth</w:t>
      </w:r>
      <w:r>
        <w:t xml:space="preserve">…Lit: </w:t>
      </w:r>
      <w:r w:rsidRPr="00524679">
        <w:rPr>
          <w:i/>
        </w:rPr>
        <w:t>in the name of Jesus Christ of Nazareth</w:t>
      </w:r>
    </w:p>
    <w:p w:rsidR="00D60B84" w:rsidRDefault="00D60B84" w:rsidP="005B7631">
      <w:pPr>
        <w:pStyle w:val="footnotes-normal"/>
      </w:pPr>
      <w:r w:rsidRPr="00524679">
        <w:rPr>
          <w:vertAlign w:val="superscript"/>
        </w:rPr>
        <w:t>[c]</w:t>
      </w:r>
      <w:r w:rsidRPr="00524679">
        <w:rPr>
          <w:i/>
        </w:rPr>
        <w:t>folks everywhere</w:t>
      </w:r>
      <w:r>
        <w:t xml:space="preserve">…Lit: </w:t>
      </w:r>
      <w:r w:rsidRPr="00524679">
        <w:rPr>
          <w:i/>
        </w:rPr>
        <w:t>all the people</w:t>
      </w:r>
    </w:p>
    <w:p w:rsidR="00BD2A21" w:rsidRDefault="00BD2A21" w:rsidP="005B7631">
      <w:pPr>
        <w:pStyle w:val="footnotes-normal"/>
      </w:pPr>
      <w:r>
        <w:rPr>
          <w:vertAlign w:val="superscript"/>
        </w:rPr>
        <w:t>[d]</w:t>
      </w:r>
      <w:r w:rsidRPr="00C22D9B">
        <w:rPr>
          <w:i/>
        </w:rPr>
        <w:t>Men, Israelites</w:t>
      </w:r>
      <w:r>
        <w:t>…Ref. note of Acts. 1:11.</w:t>
      </w:r>
    </w:p>
    <w:p w:rsidR="004971B4" w:rsidRDefault="004971B4" w:rsidP="005B7631">
      <w:pPr>
        <w:pStyle w:val="footnotes-normal"/>
      </w:pPr>
      <w:r w:rsidRPr="00524679">
        <w:rPr>
          <w:vertAlign w:val="superscript"/>
        </w:rPr>
        <w:t>[e]</w:t>
      </w:r>
      <w:r w:rsidRPr="00524679">
        <w:rPr>
          <w:i/>
        </w:rPr>
        <w:t>servant</w:t>
      </w:r>
      <w:r>
        <w:t xml:space="preserve">…Or: </w:t>
      </w:r>
      <w:r w:rsidRPr="00524679">
        <w:rPr>
          <w:i/>
        </w:rPr>
        <w:t>boy</w:t>
      </w:r>
      <w:r w:rsidR="00AF0070">
        <w:t xml:space="preserve">. The other Gk. word rendered </w:t>
      </w:r>
      <w:r w:rsidR="00AF0070">
        <w:rPr>
          <w:i/>
        </w:rPr>
        <w:t xml:space="preserve">servant </w:t>
      </w:r>
      <w:r w:rsidR="00AF0070">
        <w:t xml:space="preserve">is alternatively rendered </w:t>
      </w:r>
      <w:r w:rsidR="00AF0070">
        <w:rPr>
          <w:i/>
        </w:rPr>
        <w:t xml:space="preserve">slave. </w:t>
      </w:r>
      <w:r w:rsidR="00AF0070">
        <w:t>This is not; this is more of a household servant.</w:t>
      </w:r>
    </w:p>
    <w:p w:rsidR="00F32860" w:rsidRDefault="00F32860" w:rsidP="005B7631">
      <w:pPr>
        <w:pStyle w:val="footnotes-normal"/>
      </w:pPr>
      <w:r w:rsidRPr="00524679">
        <w:rPr>
          <w:vertAlign w:val="superscript"/>
        </w:rPr>
        <w:t>[f]</w:t>
      </w:r>
      <w:r w:rsidR="0003001A">
        <w:rPr>
          <w:i/>
        </w:rPr>
        <w:t>based</w:t>
      </w:r>
      <w:r w:rsidRPr="00D965F1">
        <w:rPr>
          <w:i/>
        </w:rPr>
        <w:t xml:space="preserve"> on</w:t>
      </w:r>
      <w:r>
        <w:t>…</w:t>
      </w:r>
      <w:r w:rsidR="00D965F1">
        <w:t>Lit</w:t>
      </w:r>
      <w:r>
        <w:t xml:space="preserve">: </w:t>
      </w:r>
      <w:r w:rsidRPr="00D965F1">
        <w:rPr>
          <w:i/>
        </w:rPr>
        <w:t>at</w:t>
      </w:r>
      <w:r w:rsidR="00D965F1">
        <w:t xml:space="preserve"> or </w:t>
      </w:r>
      <w:r w:rsidR="00D965F1" w:rsidRPr="00D965F1">
        <w:rPr>
          <w:i/>
        </w:rPr>
        <w:t>upon</w:t>
      </w:r>
    </w:p>
    <w:p w:rsidR="00F32860" w:rsidRDefault="00F32860" w:rsidP="005B7631">
      <w:pPr>
        <w:pStyle w:val="footnotes-normal"/>
      </w:pPr>
      <w:r w:rsidRPr="00524679">
        <w:rPr>
          <w:vertAlign w:val="superscript"/>
        </w:rPr>
        <w:t>[g]</w:t>
      </w:r>
      <w:r w:rsidR="007C7C6E" w:rsidRPr="00524679">
        <w:rPr>
          <w:i/>
        </w:rPr>
        <w:t>Jesus’s</w:t>
      </w:r>
      <w:r w:rsidRPr="00524679">
        <w:rPr>
          <w:i/>
        </w:rPr>
        <w:t xml:space="preserve"> </w:t>
      </w:r>
      <w:r w:rsidR="007C7C6E" w:rsidRPr="00524679">
        <w:rPr>
          <w:i/>
        </w:rPr>
        <w:t>authorization to act</w:t>
      </w:r>
      <w:r>
        <w:t xml:space="preserve">…Lit: </w:t>
      </w:r>
      <w:r w:rsidRPr="00524679">
        <w:rPr>
          <w:i/>
        </w:rPr>
        <w:t>his name</w:t>
      </w:r>
    </w:p>
    <w:p w:rsidR="00621475" w:rsidRDefault="00621475" w:rsidP="005B7631">
      <w:pPr>
        <w:pStyle w:val="footnotes-normal"/>
      </w:pPr>
      <w:r w:rsidRPr="00524679">
        <w:rPr>
          <w:vertAlign w:val="superscript"/>
        </w:rPr>
        <w:t>[h]</w:t>
      </w:r>
      <w:r w:rsidR="0078702F" w:rsidRPr="00524679">
        <w:rPr>
          <w:i/>
        </w:rPr>
        <w:t xml:space="preserve">the </w:t>
      </w:r>
      <w:r w:rsidRPr="00524679">
        <w:rPr>
          <w:i/>
        </w:rPr>
        <w:t>through-him-faith</w:t>
      </w:r>
      <w:r>
        <w:t xml:space="preserve">…Or: </w:t>
      </w:r>
      <w:r w:rsidR="0078702F" w:rsidRPr="00524679">
        <w:rPr>
          <w:i/>
        </w:rPr>
        <w:t xml:space="preserve">the </w:t>
      </w:r>
      <w:r w:rsidRPr="00524679">
        <w:rPr>
          <w:i/>
        </w:rPr>
        <w:t>by-means-of-him-faith</w:t>
      </w:r>
    </w:p>
    <w:p w:rsidR="00171410" w:rsidRDefault="00171410" w:rsidP="005B7631">
      <w:pPr>
        <w:pStyle w:val="footnotes-normal"/>
      </w:pPr>
      <w:r w:rsidRPr="00524679">
        <w:rPr>
          <w:vertAlign w:val="superscript"/>
        </w:rPr>
        <w:t>[i]</w:t>
      </w:r>
      <w:r w:rsidRPr="00524679">
        <w:rPr>
          <w:i/>
        </w:rPr>
        <w:t>have a chang</w:t>
      </w:r>
      <w:r w:rsidR="00261203" w:rsidRPr="00524679">
        <w:rPr>
          <w:i/>
        </w:rPr>
        <w:t xml:space="preserve">e </w:t>
      </w:r>
      <w:r w:rsidRPr="00524679">
        <w:rPr>
          <w:i/>
        </w:rPr>
        <w:t>of ways</w:t>
      </w:r>
      <w:r>
        <w:t xml:space="preserve">…Lit: </w:t>
      </w:r>
      <w:r w:rsidRPr="00524679">
        <w:rPr>
          <w:i/>
        </w:rPr>
        <w:t>repent</w:t>
      </w:r>
    </w:p>
    <w:p w:rsidR="008D62C5" w:rsidRDefault="008D62C5" w:rsidP="005B7631">
      <w:pPr>
        <w:pStyle w:val="footnotes-normal"/>
        <w:rPr>
          <w:i/>
        </w:rPr>
      </w:pPr>
      <w:r w:rsidRPr="00524679">
        <w:rPr>
          <w:vertAlign w:val="superscript"/>
        </w:rPr>
        <w:t>[j]</w:t>
      </w:r>
      <w:r w:rsidRPr="00524679">
        <w:rPr>
          <w:i/>
        </w:rPr>
        <w:t>episodes</w:t>
      </w:r>
      <w:r>
        <w:t xml:space="preserve">…Lit: </w:t>
      </w:r>
      <w:r w:rsidRPr="008D62C5">
        <w:rPr>
          <w:i/>
        </w:rPr>
        <w:t>seasons</w:t>
      </w:r>
      <w:r>
        <w:t xml:space="preserve"> or </w:t>
      </w:r>
      <w:r w:rsidRPr="008D62C5">
        <w:rPr>
          <w:i/>
        </w:rPr>
        <w:t>appointed times</w:t>
      </w:r>
    </w:p>
    <w:p w:rsidR="009043D5" w:rsidRDefault="009043D5" w:rsidP="005B7631">
      <w:pPr>
        <w:pStyle w:val="footnotes-normal"/>
      </w:pPr>
      <w:r w:rsidRPr="00524679">
        <w:rPr>
          <w:vertAlign w:val="superscript"/>
        </w:rPr>
        <w:t>[k]</w:t>
      </w:r>
      <w:r w:rsidRPr="00524679">
        <w:rPr>
          <w:i/>
        </w:rPr>
        <w:t xml:space="preserve">the Lord’s </w:t>
      </w:r>
      <w:r w:rsidR="00DC5FFC" w:rsidRPr="00524679">
        <w:rPr>
          <w:i/>
        </w:rPr>
        <w:t>totally</w:t>
      </w:r>
      <w:r w:rsidR="006434B6" w:rsidRPr="00524679">
        <w:rPr>
          <w:i/>
        </w:rPr>
        <w:t>-focused</w:t>
      </w:r>
      <w:r w:rsidRPr="00524679">
        <w:rPr>
          <w:i/>
        </w:rPr>
        <w:t xml:space="preserve"> attention</w:t>
      </w:r>
      <w:r>
        <w:t xml:space="preserve">…Lit: </w:t>
      </w:r>
      <w:r w:rsidRPr="00524679">
        <w:rPr>
          <w:i/>
        </w:rPr>
        <w:t>the face of the Lord</w:t>
      </w:r>
    </w:p>
    <w:p w:rsidR="00A05362" w:rsidRDefault="00A05362" w:rsidP="005B7631">
      <w:pPr>
        <w:pStyle w:val="footnotes-normal"/>
      </w:pPr>
      <w:r w:rsidRPr="00524679">
        <w:rPr>
          <w:vertAlign w:val="superscript"/>
        </w:rPr>
        <w:t>[l]</w:t>
      </w:r>
      <w:r w:rsidRPr="00524679">
        <w:rPr>
          <w:i/>
        </w:rPr>
        <w:t>the spiritual world</w:t>
      </w:r>
      <w:r>
        <w:t xml:space="preserve">…Lit: </w:t>
      </w:r>
      <w:r w:rsidRPr="00524679">
        <w:rPr>
          <w:i/>
        </w:rPr>
        <w:t>heaven</w:t>
      </w:r>
    </w:p>
    <w:p w:rsidR="00637D14" w:rsidRDefault="00637D14" w:rsidP="005B7631">
      <w:pPr>
        <w:pStyle w:val="footnotes-normal"/>
      </w:pPr>
      <w:r w:rsidRPr="00524679">
        <w:rPr>
          <w:vertAlign w:val="superscript"/>
        </w:rPr>
        <w:t>[m]</w:t>
      </w:r>
      <w:r w:rsidRPr="00524679">
        <w:rPr>
          <w:i/>
        </w:rPr>
        <w:t>absolutely annihilated, never seen or heard from again</w:t>
      </w:r>
      <w:r>
        <w:t xml:space="preserve">…Lit: </w:t>
      </w:r>
      <w:r w:rsidRPr="00637D14">
        <w:rPr>
          <w:i/>
        </w:rPr>
        <w:t>annihilated</w:t>
      </w:r>
      <w:r>
        <w:t xml:space="preserve"> [or </w:t>
      </w:r>
      <w:r w:rsidRPr="00637D14">
        <w:rPr>
          <w:i/>
        </w:rPr>
        <w:t>obliterated</w:t>
      </w:r>
      <w:r>
        <w:t xml:space="preserve">] </w:t>
      </w:r>
      <w:r w:rsidRPr="00637D14">
        <w:rPr>
          <w:i/>
        </w:rPr>
        <w:t>from the people</w:t>
      </w:r>
      <w:r>
        <w:t>. An expression used throughout the OT.</w:t>
      </w:r>
    </w:p>
    <w:p w:rsidR="008170E5" w:rsidRDefault="008170E5" w:rsidP="005B7631">
      <w:pPr>
        <w:pStyle w:val="footnotes-normal"/>
      </w:pPr>
      <w:r w:rsidRPr="00524679">
        <w:rPr>
          <w:vertAlign w:val="superscript"/>
        </w:rPr>
        <w:t>[n]</w:t>
      </w:r>
      <w:r w:rsidRPr="00524679">
        <w:rPr>
          <w:i/>
        </w:rPr>
        <w:t>beneficiaries</w:t>
      </w:r>
      <w:r>
        <w:t xml:space="preserve">…Lit: </w:t>
      </w:r>
      <w:r w:rsidRPr="00524679">
        <w:rPr>
          <w:i/>
        </w:rPr>
        <w:t>sons</w:t>
      </w:r>
    </w:p>
    <w:p w:rsidR="008170E5" w:rsidRDefault="005B0C0F" w:rsidP="005B7631">
      <w:pPr>
        <w:pStyle w:val="footnotes-normal"/>
      </w:pPr>
      <w:r w:rsidRPr="00524679">
        <w:rPr>
          <w:vertAlign w:val="superscript"/>
        </w:rPr>
        <w:t>[o]</w:t>
      </w:r>
      <w:r w:rsidR="000066CE">
        <w:rPr>
          <w:i/>
        </w:rPr>
        <w:t>nationalities</w:t>
      </w:r>
      <w:r w:rsidR="008170E5">
        <w:t xml:space="preserve">…Lit: </w:t>
      </w:r>
      <w:r w:rsidR="008170E5" w:rsidRPr="00524679">
        <w:rPr>
          <w:i/>
        </w:rPr>
        <w:t>patriarchies</w:t>
      </w:r>
      <w:r w:rsidR="008170E5">
        <w:t xml:space="preserve"> [</w:t>
      </w:r>
      <w:r w:rsidR="008170E5" w:rsidRPr="00524679">
        <w:rPr>
          <w:i/>
        </w:rPr>
        <w:t>lineages</w:t>
      </w:r>
      <w:r w:rsidR="008170E5">
        <w:t>]</w:t>
      </w:r>
      <w:r>
        <w:t>. The idea is that every person on the earth is a descendant from some ancient patriarchy, and, though these lineages can no longer be traced, they still exist.</w:t>
      </w:r>
    </w:p>
    <w:p w:rsidR="005B0C0F" w:rsidRDefault="005B0C0F" w:rsidP="005B7631">
      <w:pPr>
        <w:pStyle w:val="footnotes-normal"/>
      </w:pPr>
      <w:r w:rsidRPr="000066CE">
        <w:rPr>
          <w:vertAlign w:val="superscript"/>
        </w:rPr>
        <w:t>[p]</w:t>
      </w:r>
      <w:r w:rsidRPr="00784088">
        <w:rPr>
          <w:i/>
        </w:rPr>
        <w:t>one of your descendants</w:t>
      </w:r>
      <w:r>
        <w:t xml:space="preserve">…Lit: </w:t>
      </w:r>
      <w:r w:rsidRPr="00B751DF">
        <w:rPr>
          <w:i/>
        </w:rPr>
        <w:t>your seed</w:t>
      </w:r>
      <w:r>
        <w:t xml:space="preserve"> [</w:t>
      </w:r>
      <w:r w:rsidRPr="00B751DF">
        <w:rPr>
          <w:i/>
        </w:rPr>
        <w:t>sperm</w:t>
      </w:r>
      <w:r>
        <w:t>]. Metonymy for a descendant who will come later.</w:t>
      </w:r>
    </w:p>
    <w:p w:rsidR="00EC2F18" w:rsidRDefault="00EC2F18" w:rsidP="005B7631">
      <w:pPr>
        <w:pStyle w:val="footnotes-normal"/>
      </w:pPr>
    </w:p>
    <w:p w:rsidR="005B7631" w:rsidRDefault="00EC2F18" w:rsidP="005B7631">
      <w:pPr>
        <w:pStyle w:val="footnotes-normal"/>
      </w:pPr>
      <w:r w:rsidRPr="00524679">
        <w:rPr>
          <w:vertAlign w:val="superscript"/>
        </w:rPr>
        <w:t>[A</w:t>
      </w:r>
      <w:r w:rsidR="005B7631" w:rsidRPr="00524679">
        <w:rPr>
          <w:vertAlign w:val="superscript"/>
        </w:rPr>
        <w:t>]</w:t>
      </w:r>
      <w:r w:rsidRPr="00524679">
        <w:rPr>
          <w:i/>
        </w:rPr>
        <w:t>I don’t have any cash on me</w:t>
      </w:r>
      <w:r>
        <w:t xml:space="preserve">…Lit: </w:t>
      </w:r>
      <w:r w:rsidRPr="00524679">
        <w:rPr>
          <w:i/>
        </w:rPr>
        <w:t>silver and gold I don’t possess with me</w:t>
      </w:r>
      <w:r>
        <w:t xml:space="preserve">. This sounds like an expression, as one would expect Peter to say he has no silver, as the word silver itself is a synonym for money. </w:t>
      </w:r>
      <w:r w:rsidR="00A25B33">
        <w:t>Furthermore, one doesn’t usually give a gold coin to a beggar.</w:t>
      </w:r>
    </w:p>
    <w:p w:rsidR="00F3665B" w:rsidRPr="00F3665B" w:rsidRDefault="00F3665B" w:rsidP="005B7631">
      <w:pPr>
        <w:pStyle w:val="footnotes-normal"/>
      </w:pPr>
      <w:r w:rsidRPr="00524679">
        <w:rPr>
          <w:vertAlign w:val="superscript"/>
        </w:rPr>
        <w:t>[B]</w:t>
      </w:r>
      <w:r w:rsidRPr="002B0B22">
        <w:rPr>
          <w:i/>
        </w:rPr>
        <w:t>get up and walk around</w:t>
      </w:r>
      <w:r>
        <w:t xml:space="preserve">…The manuscripts are divided on this; the best manuscripts simply say </w:t>
      </w:r>
      <w:r>
        <w:rPr>
          <w:i/>
        </w:rPr>
        <w:t xml:space="preserve">walk around </w:t>
      </w:r>
      <w:r>
        <w:t>instead.</w:t>
      </w:r>
    </w:p>
    <w:p w:rsidR="005B7631" w:rsidRDefault="005B7631" w:rsidP="005B7631">
      <w:pPr>
        <w:pStyle w:val="spacer-before-chapter"/>
      </w:pPr>
    </w:p>
    <w:p w:rsidR="003B6B91" w:rsidRDefault="003B6B91" w:rsidP="003B6B91">
      <w:pPr>
        <w:pStyle w:val="Heading2"/>
      </w:pPr>
      <w:r>
        <w:t>Acts Chapter 4</w:t>
      </w:r>
    </w:p>
    <w:p w:rsidR="003B6B91" w:rsidRDefault="003B6B91" w:rsidP="003B6B91">
      <w:pPr>
        <w:pStyle w:val="verses-narrative"/>
      </w:pPr>
      <w:r w:rsidRPr="00FD43F6">
        <w:rPr>
          <w:vertAlign w:val="superscript"/>
        </w:rPr>
        <w:t>1</w:t>
      </w:r>
      <w:r w:rsidR="008A0F5B">
        <w:t xml:space="preserve">While they were talking to the </w:t>
      </w:r>
      <w:r w:rsidR="0084201A">
        <w:t>folk-</w:t>
      </w:r>
      <w:r w:rsidR="008A0F5B">
        <w:t>people, the priests, the temple guards, and the Sadducees showed up</w:t>
      </w:r>
      <w:r w:rsidR="0010115E">
        <w:t xml:space="preserve">, </w:t>
      </w:r>
      <w:r w:rsidR="0010115E" w:rsidRPr="00FD43F6">
        <w:rPr>
          <w:vertAlign w:val="superscript"/>
        </w:rPr>
        <w:t>2</w:t>
      </w:r>
      <w:r w:rsidR="007C041E">
        <w:t>exasperated</w:t>
      </w:r>
      <w:r w:rsidR="0010115E">
        <w:t xml:space="preserve"> because of them</w:t>
      </w:r>
      <w:r w:rsidR="008A0F5B">
        <w:t xml:space="preserve"> teachi</w:t>
      </w:r>
      <w:r w:rsidR="0084201A">
        <w:t>ng the people and proclaiming</w:t>
      </w:r>
      <w:r w:rsidR="008A0F5B">
        <w:t xml:space="preserve"> Jesus’s resurrection from the dead, </w:t>
      </w:r>
      <w:r w:rsidR="008A0F5B" w:rsidRPr="00FD43F6">
        <w:rPr>
          <w:vertAlign w:val="superscript"/>
        </w:rPr>
        <w:t>3</w:t>
      </w:r>
      <w:r w:rsidR="008A0F5B">
        <w:t>and the</w:t>
      </w:r>
      <w:r w:rsidR="00151E5D">
        <w:t>y</w:t>
      </w:r>
      <w:r w:rsidR="008A0F5B">
        <w:t xml:space="preserve"> </w:t>
      </w:r>
      <w:r w:rsidR="0010115E">
        <w:t>arrested</w:t>
      </w:r>
      <w:r w:rsidR="008A0F5B">
        <w:t xml:space="preserve"> them </w:t>
      </w:r>
      <w:r w:rsidR="00151E5D">
        <w:t>and put them in jail until the next day; you see, it was evening</w:t>
      </w:r>
      <w:r w:rsidR="00607FDF">
        <w:t xml:space="preserve"> already</w:t>
      </w:r>
      <w:r w:rsidR="00151E5D">
        <w:t xml:space="preserve">. </w:t>
      </w:r>
      <w:r w:rsidR="00151E5D" w:rsidRPr="00FD43F6">
        <w:rPr>
          <w:vertAlign w:val="superscript"/>
        </w:rPr>
        <w:t>4</w:t>
      </w:r>
      <w:r w:rsidR="00151E5D">
        <w:t xml:space="preserve">Many of those who heard the message </w:t>
      </w:r>
      <w:r w:rsidR="00607FDF">
        <w:t>became believers</w:t>
      </w:r>
      <w:r w:rsidR="00151E5D">
        <w:t>, and the number of men (</w:t>
      </w:r>
      <w:r w:rsidR="00151E5D">
        <w:rPr>
          <w:i/>
        </w:rPr>
        <w:t>not including women and children</w:t>
      </w:r>
      <w:r w:rsidR="00151E5D">
        <w:t xml:space="preserve">) </w:t>
      </w:r>
      <w:r w:rsidR="00151E5D">
        <w:rPr>
          <w:i/>
        </w:rPr>
        <w:t xml:space="preserve">who believe in </w:t>
      </w:r>
      <w:r w:rsidR="001B1623">
        <w:rPr>
          <w:i/>
        </w:rPr>
        <w:t>Jesus</w:t>
      </w:r>
      <w:r w:rsidR="00151E5D">
        <w:rPr>
          <w:i/>
        </w:rPr>
        <w:t xml:space="preserve"> </w:t>
      </w:r>
      <w:r w:rsidR="00151E5D">
        <w:t>reached five thousand.</w:t>
      </w:r>
    </w:p>
    <w:p w:rsidR="00CB198E" w:rsidRDefault="00151E5D" w:rsidP="003B6B91">
      <w:pPr>
        <w:pStyle w:val="verses-narrative"/>
      </w:pPr>
      <w:r w:rsidRPr="00FD43F6">
        <w:rPr>
          <w:vertAlign w:val="superscript"/>
        </w:rPr>
        <w:t>5</w:t>
      </w:r>
      <w:r w:rsidR="002E4ABF">
        <w:t>Now what happened the next day is that the rulers, the councilmen, and the designated teachers</w:t>
      </w:r>
      <w:r w:rsidR="002E4ABF" w:rsidRPr="00FD43F6">
        <w:rPr>
          <w:vertAlign w:val="superscript"/>
        </w:rPr>
        <w:t>[a]</w:t>
      </w:r>
      <w:r w:rsidR="002E4ABF">
        <w:t xml:space="preserve"> convened in Jerusale</w:t>
      </w:r>
      <w:r w:rsidR="009472B1">
        <w:t>m</w:t>
      </w:r>
      <w:r w:rsidR="00A51E1F">
        <w:t xml:space="preserve">— </w:t>
      </w:r>
      <w:r w:rsidR="00A51E1F" w:rsidRPr="00FD43F6">
        <w:rPr>
          <w:vertAlign w:val="superscript"/>
        </w:rPr>
        <w:t>6</w:t>
      </w:r>
      <w:r w:rsidR="00A51E1F">
        <w:t xml:space="preserve">and </w:t>
      </w:r>
      <w:r w:rsidR="009472B1">
        <w:t>Annas the High Priest</w:t>
      </w:r>
      <w:r w:rsidR="00A51E1F">
        <w:t xml:space="preserve"> </w:t>
      </w:r>
      <w:r w:rsidR="00A51E1F">
        <w:rPr>
          <w:i/>
        </w:rPr>
        <w:t>was among them</w:t>
      </w:r>
      <w:r w:rsidR="009472B1">
        <w:t xml:space="preserve">, </w:t>
      </w:r>
      <w:r w:rsidR="00A51E1F">
        <w:t xml:space="preserve">and </w:t>
      </w:r>
      <w:r w:rsidR="009472B1">
        <w:t>Caiaphas, John, and Alexander</w:t>
      </w:r>
      <w:r w:rsidR="00A51E1F">
        <w:t>, and</w:t>
      </w:r>
      <w:r w:rsidR="009472B1">
        <w:t xml:space="preserve"> </w:t>
      </w:r>
      <w:r w:rsidR="001E0F7E">
        <w:t xml:space="preserve">any person at all who </w:t>
      </w:r>
      <w:r w:rsidR="009472B1">
        <w:t>was born into and</w:t>
      </w:r>
      <w:r w:rsidR="00DB2454">
        <w:t>,</w:t>
      </w:r>
      <w:r w:rsidR="009472B1">
        <w:t xml:space="preserve"> </w:t>
      </w:r>
      <w:r w:rsidR="00DB2454">
        <w:t>as a result,</w:t>
      </w:r>
      <w:r w:rsidR="009472B1">
        <w:t xml:space="preserve"> belonged to the high priest</w:t>
      </w:r>
      <w:r w:rsidR="00FA4726">
        <w:t>s’</w:t>
      </w:r>
      <w:r w:rsidR="009472B1">
        <w:t xml:space="preserve"> caste. </w:t>
      </w:r>
      <w:r w:rsidR="009472B1" w:rsidRPr="00FD43F6">
        <w:rPr>
          <w:vertAlign w:val="superscript"/>
        </w:rPr>
        <w:t>7</w:t>
      </w:r>
      <w:r w:rsidR="001A4369">
        <w:t>T</w:t>
      </w:r>
      <w:r w:rsidR="00B90C11">
        <w:t xml:space="preserve">hey </w:t>
      </w:r>
      <w:r w:rsidR="00B90C11" w:rsidRPr="001A4369">
        <w:rPr>
          <w:i/>
        </w:rPr>
        <w:t>made them</w:t>
      </w:r>
      <w:r w:rsidR="00B90C11">
        <w:t xml:space="preserve"> stand in the center for </w:t>
      </w:r>
      <w:r w:rsidR="00CB198E">
        <w:t>questioning,</w:t>
      </w:r>
    </w:p>
    <w:p w:rsidR="00CB198E" w:rsidRDefault="00FA4726" w:rsidP="003B6B91">
      <w:pPr>
        <w:pStyle w:val="verses-narrative"/>
      </w:pPr>
      <w:r>
        <w:t xml:space="preserve">“By what </w:t>
      </w:r>
      <w:r w:rsidR="00001C31" w:rsidRPr="00001C31">
        <w:rPr>
          <w:i/>
        </w:rPr>
        <w:t>governmental</w:t>
      </w:r>
      <w:r w:rsidR="00001C31">
        <w:t xml:space="preserve"> </w:t>
      </w:r>
      <w:r>
        <w:t xml:space="preserve">power </w:t>
      </w:r>
      <w:r w:rsidR="00001C31">
        <w:t xml:space="preserve">have you done this, </w:t>
      </w:r>
      <w:r>
        <w:t xml:space="preserve">or </w:t>
      </w:r>
      <w:r w:rsidR="00001C31">
        <w:t>who authorized you to do this</w:t>
      </w:r>
      <w:r w:rsidR="00D627AB">
        <w:t xml:space="preserve"> in their </w:t>
      </w:r>
      <w:r w:rsidR="0086017D">
        <w:t>agency</w:t>
      </w:r>
      <w:r w:rsidR="00D627AB" w:rsidRPr="00FD43F6">
        <w:rPr>
          <w:vertAlign w:val="superscript"/>
        </w:rPr>
        <w:t>[A]</w:t>
      </w:r>
      <w:r>
        <w:t>?”</w:t>
      </w:r>
    </w:p>
    <w:p w:rsidR="00CF4E60" w:rsidRDefault="00FA4726" w:rsidP="003B6B91">
      <w:pPr>
        <w:pStyle w:val="verses-narrative"/>
      </w:pPr>
      <w:r w:rsidRPr="00FD43F6">
        <w:rPr>
          <w:vertAlign w:val="superscript"/>
        </w:rPr>
        <w:t>8</w:t>
      </w:r>
      <w:r w:rsidR="00CB198E">
        <w:t xml:space="preserve">Then Peter, filled with the Holy Spirit, told them, “Rulers </w:t>
      </w:r>
      <w:r w:rsidR="00D51233">
        <w:t xml:space="preserve">of the people and councilmen: </w:t>
      </w:r>
      <w:r w:rsidR="00D51233" w:rsidRPr="00FD43F6">
        <w:rPr>
          <w:vertAlign w:val="superscript"/>
        </w:rPr>
        <w:t>9</w:t>
      </w:r>
      <w:r w:rsidR="00D51233">
        <w:t xml:space="preserve">If we’re being </w:t>
      </w:r>
      <w:r w:rsidR="00774583">
        <w:t xml:space="preserve">questioned in court </w:t>
      </w:r>
      <w:r w:rsidR="00D51233">
        <w:t xml:space="preserve">today </w:t>
      </w:r>
      <w:r w:rsidR="00774583">
        <w:t>in reference to</w:t>
      </w:r>
      <w:r w:rsidR="00D51233">
        <w:t xml:space="preserve"> a good deed done to a feeble man, </w:t>
      </w:r>
      <w:r w:rsidR="002D5251">
        <w:rPr>
          <w:i/>
        </w:rPr>
        <w:t xml:space="preserve">namely as to </w:t>
      </w:r>
      <w:r w:rsidR="00731445">
        <w:t>just how</w:t>
      </w:r>
      <w:r w:rsidR="00D51233">
        <w:t xml:space="preserve"> </w:t>
      </w:r>
      <w:r w:rsidR="002D5251">
        <w:rPr>
          <w:i/>
        </w:rPr>
        <w:t xml:space="preserve">exactly </w:t>
      </w:r>
      <w:r w:rsidR="00D51233">
        <w:t xml:space="preserve">this fellow </w:t>
      </w:r>
      <w:r w:rsidR="002D5251">
        <w:t xml:space="preserve">has </w:t>
      </w:r>
      <w:r w:rsidR="00D51233">
        <w:t xml:space="preserve">been </w:t>
      </w:r>
      <w:r w:rsidR="00BD35FB">
        <w:t>pulled</w:t>
      </w:r>
      <w:r w:rsidR="00731445">
        <w:t xml:space="preserve"> out of his miserable condition</w:t>
      </w:r>
      <w:r w:rsidR="00245836" w:rsidRPr="00FD43F6">
        <w:rPr>
          <w:vertAlign w:val="superscript"/>
        </w:rPr>
        <w:t>[b</w:t>
      </w:r>
      <w:r w:rsidR="00731445" w:rsidRPr="00FD43F6">
        <w:rPr>
          <w:vertAlign w:val="superscript"/>
        </w:rPr>
        <w:t>]</w:t>
      </w:r>
      <w:r w:rsidR="002D5251">
        <w:t>:</w:t>
      </w:r>
      <w:r w:rsidR="00D51233">
        <w:t xml:space="preserve"> </w:t>
      </w:r>
      <w:r w:rsidR="00D51233" w:rsidRPr="00FD43F6">
        <w:rPr>
          <w:vertAlign w:val="superscript"/>
        </w:rPr>
        <w:t>10</w:t>
      </w:r>
      <w:r w:rsidR="00D51233">
        <w:t>Let it be known to every one of you and to all of the folk-people of Israel that at the behest of and by the authority of Jesus</w:t>
      </w:r>
      <w:r w:rsidR="00245836" w:rsidRPr="00FD43F6">
        <w:rPr>
          <w:vertAlign w:val="superscript"/>
        </w:rPr>
        <w:t>[c</w:t>
      </w:r>
      <w:r w:rsidR="00D51233" w:rsidRPr="00FD43F6">
        <w:rPr>
          <w:vertAlign w:val="superscript"/>
        </w:rPr>
        <w:t>]</w:t>
      </w:r>
      <w:r w:rsidR="00D51233">
        <w:t xml:space="preserve"> of Nazareth, whom you all crucified, whom G</w:t>
      </w:r>
      <w:r w:rsidR="00BD35FB">
        <w:t xml:space="preserve">od raised from the dead—by </w:t>
      </w:r>
      <w:r w:rsidR="00D51233">
        <w:t xml:space="preserve">using this </w:t>
      </w:r>
      <w:r w:rsidR="00BD35FB" w:rsidRPr="00BD35FB">
        <w:rPr>
          <w:i/>
        </w:rPr>
        <w:t>delegated</w:t>
      </w:r>
      <w:r w:rsidR="00BD35FB">
        <w:t xml:space="preserve"> </w:t>
      </w:r>
      <w:r w:rsidR="00D51233" w:rsidRPr="00D51233">
        <w:rPr>
          <w:i/>
        </w:rPr>
        <w:t>authority</w:t>
      </w:r>
      <w:r w:rsidR="00BD35FB">
        <w:rPr>
          <w:i/>
        </w:rPr>
        <w:t>,</w:t>
      </w:r>
      <w:r w:rsidR="00D51233">
        <w:t xml:space="preserve"> this fellow stands before you </w:t>
      </w:r>
      <w:r w:rsidR="00BD35FB">
        <w:t>completely well</w:t>
      </w:r>
      <w:r w:rsidR="00D51233">
        <w:t>.</w:t>
      </w:r>
      <w:r w:rsidR="00CF4E60">
        <w:t xml:space="preserve"> </w:t>
      </w:r>
      <w:r w:rsidR="00CF4E60" w:rsidRPr="00FD43F6">
        <w:rPr>
          <w:vertAlign w:val="superscript"/>
        </w:rPr>
        <w:t>11</w:t>
      </w:r>
      <w:r w:rsidR="00CF4E60">
        <w:t>T</w:t>
      </w:r>
      <w:r w:rsidR="002C44BA">
        <w:t>hat</w:t>
      </w:r>
      <w:r w:rsidR="00CF4E60">
        <w:t xml:space="preserve"> is,</w:t>
      </w:r>
    </w:p>
    <w:p w:rsidR="00151E5D" w:rsidRDefault="00151E5D" w:rsidP="00CF4E60">
      <w:pPr>
        <w:pStyle w:val="spacer-inter-prose"/>
      </w:pPr>
    </w:p>
    <w:p w:rsidR="00CF4E60" w:rsidRDefault="00DF419B" w:rsidP="00CF4E60">
      <w:pPr>
        <w:pStyle w:val="verses-prose"/>
      </w:pPr>
      <w:r>
        <w:t>“</w:t>
      </w:r>
      <w:r w:rsidR="00CF4E60">
        <w:t>The stone</w:t>
      </w:r>
      <w:r w:rsidR="00C86666">
        <w:t xml:space="preserve"> treated with contempt by you, the builders</w:t>
      </w:r>
    </w:p>
    <w:p w:rsidR="00C86666" w:rsidRDefault="00C86666" w:rsidP="00CF4E60">
      <w:pPr>
        <w:pStyle w:val="verses-prose"/>
      </w:pPr>
      <w:r>
        <w:t xml:space="preserve">Has become the </w:t>
      </w:r>
      <w:r w:rsidR="00410331">
        <w:t>principal</w:t>
      </w:r>
      <w:r>
        <w:t xml:space="preserve"> cornerstone</w:t>
      </w:r>
    </w:p>
    <w:p w:rsidR="00CF4E60" w:rsidRDefault="00CF4E60" w:rsidP="00CF4E60">
      <w:pPr>
        <w:pStyle w:val="spacer-inter-prose"/>
      </w:pPr>
    </w:p>
    <w:p w:rsidR="00DB2454" w:rsidRDefault="00A22750" w:rsidP="00A22750">
      <w:pPr>
        <w:pStyle w:val="verses-non-indented-narrative"/>
      </w:pPr>
      <w:r w:rsidRPr="00FD43F6">
        <w:rPr>
          <w:vertAlign w:val="superscript"/>
        </w:rPr>
        <w:t>12</w:t>
      </w:r>
      <w:r w:rsidR="00DF419B">
        <w:t>”</w:t>
      </w:r>
      <w:r w:rsidR="002C44BA">
        <w:t>T</w:t>
      </w:r>
      <w:r w:rsidR="00DF419B">
        <w:t xml:space="preserve">here is no </w:t>
      </w:r>
      <w:r w:rsidR="005053FF">
        <w:t xml:space="preserve">security and </w:t>
      </w:r>
      <w:r w:rsidR="00C97573">
        <w:t>protection for our natural and spiritual lives</w:t>
      </w:r>
      <w:r w:rsidR="00B91AEE" w:rsidRPr="00FD43F6">
        <w:rPr>
          <w:vertAlign w:val="superscript"/>
        </w:rPr>
        <w:t>[d]</w:t>
      </w:r>
      <w:r w:rsidR="00FF7A69">
        <w:t xml:space="preserve"> </w:t>
      </w:r>
      <w:r w:rsidR="00B91AEE">
        <w:t>in</w:t>
      </w:r>
      <w:r w:rsidR="00DF419B">
        <w:t xml:space="preserve"> </w:t>
      </w:r>
      <w:r w:rsidR="00366785">
        <w:t>anyone else</w:t>
      </w:r>
      <w:r w:rsidR="00FF7A69">
        <w:t xml:space="preserve">; the fact of the matter is, </w:t>
      </w:r>
      <w:r w:rsidR="004F17F4">
        <w:t xml:space="preserve">there is </w:t>
      </w:r>
      <w:r w:rsidR="00DF419B">
        <w:t xml:space="preserve">no </w:t>
      </w:r>
      <w:r w:rsidR="00757A30">
        <w:t xml:space="preserve">other person of impeccable reputation </w:t>
      </w:r>
      <w:r w:rsidR="00F41CA1">
        <w:t>and of authority</w:t>
      </w:r>
      <w:r w:rsidR="00757A30" w:rsidRPr="00FD43F6">
        <w:rPr>
          <w:vertAlign w:val="superscript"/>
        </w:rPr>
        <w:t>[e]</w:t>
      </w:r>
      <w:r w:rsidR="00757A30">
        <w:t xml:space="preserve"> </w:t>
      </w:r>
      <w:r w:rsidR="0097198C">
        <w:t>among the breadth of the varieties of peoples everywhere</w:t>
      </w:r>
      <w:r w:rsidR="0034216E" w:rsidRPr="00FD43F6">
        <w:rPr>
          <w:vertAlign w:val="superscript"/>
        </w:rPr>
        <w:t>[f]</w:t>
      </w:r>
      <w:r w:rsidR="00DF419B">
        <w:t xml:space="preserve"> that</w:t>
      </w:r>
      <w:r w:rsidR="006615D1">
        <w:t xml:space="preserve"> the human race has </w:t>
      </w:r>
      <w:r w:rsidR="002C44BA">
        <w:rPr>
          <w:i/>
        </w:rPr>
        <w:t xml:space="preserve">ever </w:t>
      </w:r>
      <w:r w:rsidR="006615D1">
        <w:t>produced and put forward as a candidate</w:t>
      </w:r>
      <w:r w:rsidR="003C44D5">
        <w:t xml:space="preserve"> of such</w:t>
      </w:r>
      <w:r w:rsidR="006615D1" w:rsidRPr="00FD43F6">
        <w:rPr>
          <w:vertAlign w:val="superscript"/>
        </w:rPr>
        <w:t>[g]</w:t>
      </w:r>
      <w:r w:rsidR="00DF419B">
        <w:t xml:space="preserve"> in </w:t>
      </w:r>
      <w:r w:rsidR="002C44BA">
        <w:t>whom</w:t>
      </w:r>
      <w:r w:rsidR="00DF419B">
        <w:t xml:space="preserve"> </w:t>
      </w:r>
      <w:r w:rsidR="002C44BA">
        <w:t>it is</w:t>
      </w:r>
      <w:r w:rsidR="003B2A66">
        <w:t xml:space="preserve"> absolute</w:t>
      </w:r>
      <w:r w:rsidR="002C44BA">
        <w:t>ly necessary</w:t>
      </w:r>
      <w:r w:rsidR="00DF419B">
        <w:t xml:space="preserve"> </w:t>
      </w:r>
      <w:r w:rsidR="002C44BA">
        <w:t xml:space="preserve">to </w:t>
      </w:r>
      <w:r w:rsidR="00DF419B">
        <w:t xml:space="preserve">be </w:t>
      </w:r>
      <w:r w:rsidR="002C44BA">
        <w:t xml:space="preserve">rescued from our deplorable </w:t>
      </w:r>
      <w:r w:rsidR="003C44D5">
        <w:t>spiritual, mental, and physical</w:t>
      </w:r>
      <w:r w:rsidR="002C44BA">
        <w:t xml:space="preserve"> </w:t>
      </w:r>
      <w:r w:rsidR="002A0D20">
        <w:t>condition</w:t>
      </w:r>
      <w:r w:rsidR="00784088" w:rsidRPr="00784088">
        <w:rPr>
          <w:vertAlign w:val="superscript"/>
        </w:rPr>
        <w:t>[h]</w:t>
      </w:r>
      <w:r w:rsidR="00DF419B">
        <w:t>.</w:t>
      </w:r>
      <w:r w:rsidR="00DB2454">
        <w:t>”</w:t>
      </w:r>
    </w:p>
    <w:p w:rsidR="00E755E8" w:rsidRDefault="00DF419B" w:rsidP="00DB2454">
      <w:pPr>
        <w:pStyle w:val="verses-narrative"/>
      </w:pPr>
      <w:r w:rsidRPr="00FD43F6">
        <w:rPr>
          <w:vertAlign w:val="superscript"/>
        </w:rPr>
        <w:t>13</w:t>
      </w:r>
      <w:r w:rsidR="00EC551A">
        <w:t>G</w:t>
      </w:r>
      <w:r w:rsidR="00C45533">
        <w:t>awking</w:t>
      </w:r>
      <w:r w:rsidR="00EC551A">
        <w:t xml:space="preserve"> at the boldness and confidence with which Peter and J</w:t>
      </w:r>
      <w:r w:rsidR="00DB2454">
        <w:t>ohn were speaking</w:t>
      </w:r>
      <w:r w:rsidR="00EC551A">
        <w:t xml:space="preserve">, and floored by the fact that the men were uneducated and untrained, </w:t>
      </w:r>
      <w:r w:rsidR="003E0065">
        <w:t xml:space="preserve">they </w:t>
      </w:r>
      <w:r w:rsidR="004925C7">
        <w:t xml:space="preserve">were </w:t>
      </w:r>
      <w:r w:rsidR="00C46A6C">
        <w:t>flabbergasted</w:t>
      </w:r>
      <w:r w:rsidR="00EC551A">
        <w:t xml:space="preserve"> and began to notice that they </w:t>
      </w:r>
      <w:r w:rsidR="00BE3EFC">
        <w:t>had a close connection with Jesus</w:t>
      </w:r>
      <w:r w:rsidR="00D47BAA">
        <w:t xml:space="preserve">, </w:t>
      </w:r>
      <w:r w:rsidR="00D47BAA" w:rsidRPr="00D47BAA">
        <w:rPr>
          <w:i/>
        </w:rPr>
        <w:t>having been a part of his life and ministry</w:t>
      </w:r>
      <w:r w:rsidR="00EC551A">
        <w:t xml:space="preserve">. </w:t>
      </w:r>
      <w:r w:rsidR="00EC551A" w:rsidRPr="00FD43F6">
        <w:rPr>
          <w:vertAlign w:val="superscript"/>
        </w:rPr>
        <w:t>14</w:t>
      </w:r>
      <w:r w:rsidR="00C46A6C">
        <w:t>Furthermore,</w:t>
      </w:r>
      <w:r w:rsidR="003E0065">
        <w:t xml:space="preserve"> seeing </w:t>
      </w:r>
      <w:r w:rsidR="00C46A6C">
        <w:t>the</w:t>
      </w:r>
      <w:r w:rsidR="003E0065">
        <w:t xml:space="preserve"> man </w:t>
      </w:r>
      <w:r w:rsidR="00C46A6C">
        <w:t>standing there</w:t>
      </w:r>
      <w:r w:rsidR="003E0065">
        <w:t xml:space="preserve"> </w:t>
      </w:r>
      <w:r w:rsidR="00C46A6C">
        <w:t xml:space="preserve">in unison with them—the </w:t>
      </w:r>
      <w:r w:rsidR="003E0065">
        <w:t>one who had</w:t>
      </w:r>
      <w:r w:rsidR="00C46A6C">
        <w:t xml:space="preserve"> been healed—</w:t>
      </w:r>
      <w:r w:rsidR="003E0065">
        <w:t xml:space="preserve">they </w:t>
      </w:r>
      <w:r w:rsidR="00372A4B">
        <w:t>couldn’t come up with</w:t>
      </w:r>
      <w:r w:rsidR="003E0065">
        <w:t xml:space="preserve"> anything to say against </w:t>
      </w:r>
      <w:r w:rsidR="00950C6B">
        <w:t>the whole affair</w:t>
      </w:r>
      <w:r w:rsidR="003E0065">
        <w:t xml:space="preserve">. </w:t>
      </w:r>
      <w:r w:rsidR="003E0065" w:rsidRPr="00FD43F6">
        <w:rPr>
          <w:vertAlign w:val="superscript"/>
        </w:rPr>
        <w:t>15</w:t>
      </w:r>
      <w:r w:rsidR="003E0065">
        <w:t xml:space="preserve">Ordering them to </w:t>
      </w:r>
      <w:r w:rsidR="00C52C5B">
        <w:t>leave</w:t>
      </w:r>
      <w:r w:rsidR="003E0065">
        <w:t xml:space="preserve"> the council </w:t>
      </w:r>
      <w:r w:rsidR="003E0065">
        <w:rPr>
          <w:i/>
        </w:rPr>
        <w:t xml:space="preserve">chamber, </w:t>
      </w:r>
      <w:r w:rsidR="003E0065">
        <w:t>they huddled together</w:t>
      </w:r>
      <w:r w:rsidR="00E755E8">
        <w:t xml:space="preserve"> </w:t>
      </w:r>
      <w:r w:rsidR="00E755E8" w:rsidRPr="00FD43F6">
        <w:rPr>
          <w:vertAlign w:val="superscript"/>
        </w:rPr>
        <w:t>16</w:t>
      </w:r>
      <w:r w:rsidR="00E755E8">
        <w:t>saying,</w:t>
      </w:r>
    </w:p>
    <w:p w:rsidR="00E755E8" w:rsidRDefault="003E0065" w:rsidP="00DB2454">
      <w:pPr>
        <w:pStyle w:val="verses-narrative"/>
      </w:pPr>
      <w:r>
        <w:t>“What should we do about these people</w:t>
      </w:r>
      <w:r w:rsidR="00245836">
        <w:t>, since</w:t>
      </w:r>
      <w:r>
        <w:t xml:space="preserve"> </w:t>
      </w:r>
      <w:r w:rsidR="003F1808">
        <w:t xml:space="preserve">it </w:t>
      </w:r>
      <w:r w:rsidR="00245836">
        <w:t xml:space="preserve">certainly </w:t>
      </w:r>
      <w:r w:rsidR="003F1808">
        <w:t>has become apparent</w:t>
      </w:r>
      <w:r w:rsidR="00BF63ED">
        <w:t xml:space="preserve"> to everyone who’s visiting or living in Jerusalem</w:t>
      </w:r>
      <w:r w:rsidR="003F1808">
        <w:t xml:space="preserve"> that a recognizable miracle</w:t>
      </w:r>
      <w:r w:rsidR="003F1808" w:rsidRPr="00FD43F6">
        <w:rPr>
          <w:vertAlign w:val="superscript"/>
        </w:rPr>
        <w:t>[i]</w:t>
      </w:r>
      <w:r w:rsidR="003F1808">
        <w:t xml:space="preserve"> has occurred through them</w:t>
      </w:r>
      <w:r w:rsidR="00245836">
        <w:t>,</w:t>
      </w:r>
      <w:r w:rsidR="00BF63ED">
        <w:t xml:space="preserve"> and we can’t deny </w:t>
      </w:r>
      <w:r w:rsidR="003F1808">
        <w:t>it</w:t>
      </w:r>
      <w:r w:rsidR="00245836">
        <w:t>?</w:t>
      </w:r>
      <w:r w:rsidR="00BF63ED">
        <w:t xml:space="preserve"> </w:t>
      </w:r>
      <w:r w:rsidR="00BF63ED" w:rsidRPr="00FD43F6">
        <w:rPr>
          <w:vertAlign w:val="superscript"/>
        </w:rPr>
        <w:t>17</w:t>
      </w:r>
      <w:r w:rsidR="00C96678">
        <w:rPr>
          <w:i/>
        </w:rPr>
        <w:t>We ca</w:t>
      </w:r>
      <w:r w:rsidR="00245836">
        <w:rPr>
          <w:i/>
        </w:rPr>
        <w:t xml:space="preserve">n’t let this go on; </w:t>
      </w:r>
      <w:r w:rsidR="00245836">
        <w:t>instead,</w:t>
      </w:r>
      <w:r w:rsidR="00C45533">
        <w:t xml:space="preserve"> so that </w:t>
      </w:r>
      <w:r w:rsidR="00245836">
        <w:t>this</w:t>
      </w:r>
      <w:r w:rsidR="00C45533">
        <w:t xml:space="preserve"> won’t </w:t>
      </w:r>
      <w:r w:rsidR="00E755E8">
        <w:t>continue to spread more and more among</w:t>
      </w:r>
      <w:r w:rsidR="00C45533">
        <w:t xml:space="preserve"> the folk-people, we’ll threaten them</w:t>
      </w:r>
      <w:r w:rsidR="00245836">
        <w:t xml:space="preserve"> telling them </w:t>
      </w:r>
      <w:r w:rsidR="00C45533">
        <w:t>to no longer speak</w:t>
      </w:r>
      <w:r w:rsidR="00245836">
        <w:t xml:space="preserve"> to any person using this authority as the basis for their speaking</w:t>
      </w:r>
      <w:r w:rsidR="00245836" w:rsidRPr="00FD43F6">
        <w:rPr>
          <w:vertAlign w:val="superscript"/>
        </w:rPr>
        <w:t>[j]</w:t>
      </w:r>
      <w:r w:rsidR="00C45533">
        <w:t>.”</w:t>
      </w:r>
    </w:p>
    <w:p w:rsidR="000C116C" w:rsidRDefault="00C45533" w:rsidP="00CB6F09">
      <w:pPr>
        <w:pStyle w:val="verses-narrative"/>
      </w:pPr>
      <w:r w:rsidRPr="00FD43F6">
        <w:rPr>
          <w:vertAlign w:val="superscript"/>
        </w:rPr>
        <w:t>18</w:t>
      </w:r>
      <w:r w:rsidR="00245836">
        <w:t xml:space="preserve">They summoned them and </w:t>
      </w:r>
      <w:r w:rsidR="00CA777E">
        <w:t xml:space="preserve">ordered them not to </w:t>
      </w:r>
      <w:r w:rsidR="00E354AD">
        <w:t xml:space="preserve">teach—not even to </w:t>
      </w:r>
      <w:r w:rsidR="00CA777E">
        <w:t>utter</w:t>
      </w:r>
      <w:r w:rsidR="00245836">
        <w:t xml:space="preserve"> </w:t>
      </w:r>
      <w:r w:rsidR="00CA777E">
        <w:t>a peep</w:t>
      </w:r>
      <w:r w:rsidR="00E354AD" w:rsidRPr="00FD43F6">
        <w:rPr>
          <w:vertAlign w:val="superscript"/>
        </w:rPr>
        <w:t>[k]</w:t>
      </w:r>
      <w:r w:rsidR="00E354AD">
        <w:t>—</w:t>
      </w:r>
      <w:r w:rsidR="00245836">
        <w:t>acting on the basis of Jesus’s authority</w:t>
      </w:r>
      <w:r w:rsidR="00245836" w:rsidRPr="00FD43F6">
        <w:rPr>
          <w:vertAlign w:val="superscript"/>
        </w:rPr>
        <w:t>[j]</w:t>
      </w:r>
      <w:r w:rsidR="000A1CCF">
        <w:t xml:space="preserve">. </w:t>
      </w:r>
      <w:r w:rsidR="000A1CCF" w:rsidRPr="00FD43F6">
        <w:rPr>
          <w:vertAlign w:val="superscript"/>
        </w:rPr>
        <w:t>19</w:t>
      </w:r>
      <w:r w:rsidR="000A1CCF">
        <w:t xml:space="preserve">Responding </w:t>
      </w:r>
      <w:r w:rsidR="000A1CCF" w:rsidRPr="000A1CCF">
        <w:rPr>
          <w:i/>
        </w:rPr>
        <w:t>to that order</w:t>
      </w:r>
      <w:r w:rsidR="00CA777E">
        <w:t xml:space="preserve"> Peter and </w:t>
      </w:r>
      <w:r w:rsidR="000A1CCF">
        <w:t>John told them, “</w:t>
      </w:r>
      <w:r w:rsidR="00BD6EC8">
        <w:t>You make the call w</w:t>
      </w:r>
      <w:r w:rsidR="000A1CCF">
        <w:t xml:space="preserve">hether </w:t>
      </w:r>
      <w:r w:rsidR="00BA7B23">
        <w:t>God considers heeding you more than heeding Him the right thing to do</w:t>
      </w:r>
      <w:r w:rsidR="00C17FB2">
        <w:t>;</w:t>
      </w:r>
      <w:r w:rsidR="00CA777E">
        <w:t xml:space="preserve"> </w:t>
      </w:r>
      <w:r w:rsidR="00CA777E" w:rsidRPr="00FD43F6">
        <w:rPr>
          <w:vertAlign w:val="superscript"/>
        </w:rPr>
        <w:t>20</w:t>
      </w:r>
      <w:r w:rsidR="00C17FB2">
        <w:t xml:space="preserve">you see, as far as we’re concerned, we </w:t>
      </w:r>
      <w:r w:rsidR="00CA777E">
        <w:t xml:space="preserve">can’t </w:t>
      </w:r>
      <w:r w:rsidR="00EE5842">
        <w:rPr>
          <w:rStyle w:val="verses--smallcapsfont"/>
        </w:rPr>
        <w:t>NOT</w:t>
      </w:r>
      <w:r w:rsidR="00CA777E">
        <w:t xml:space="preserve"> </w:t>
      </w:r>
      <w:r w:rsidR="00EE5842">
        <w:t>talk about</w:t>
      </w:r>
      <w:r w:rsidR="00CA777E">
        <w:t xml:space="preserve"> </w:t>
      </w:r>
      <w:r w:rsidR="00EE5842">
        <w:t>what</w:t>
      </w:r>
      <w:r w:rsidR="00CA777E">
        <w:t xml:space="preserve"> we’ve seen and heard.</w:t>
      </w:r>
      <w:r w:rsidR="00EE5842">
        <w:t>”</w:t>
      </w:r>
    </w:p>
    <w:p w:rsidR="00A22750" w:rsidRDefault="00EE5842" w:rsidP="00CB6F09">
      <w:pPr>
        <w:pStyle w:val="verses-narrative"/>
      </w:pPr>
      <w:r w:rsidRPr="00FD43F6">
        <w:rPr>
          <w:vertAlign w:val="superscript"/>
        </w:rPr>
        <w:t>21</w:t>
      </w:r>
      <w:r>
        <w:t xml:space="preserve">After they were </w:t>
      </w:r>
      <w:r w:rsidR="001E439F">
        <w:t xml:space="preserve">threatened, they released them, </w:t>
      </w:r>
      <w:r w:rsidR="00BD03DE">
        <w:t>not being able to figure out a way they could punish them on account of the folk-people, because everyone glorified God over</w:t>
      </w:r>
      <w:r w:rsidR="00EA4614">
        <w:t xml:space="preserve"> what had happened;</w:t>
      </w:r>
      <w:r w:rsidR="00BD03DE">
        <w:t xml:space="preserve"> </w:t>
      </w:r>
      <w:r w:rsidR="006627BB" w:rsidRPr="00FD43F6">
        <w:rPr>
          <w:vertAlign w:val="superscript"/>
        </w:rPr>
        <w:t>22</w:t>
      </w:r>
      <w:r w:rsidR="00EA4614">
        <w:t>y</w:t>
      </w:r>
      <w:r w:rsidR="006627BB">
        <w:t>ou see,</w:t>
      </w:r>
      <w:r w:rsidR="001E439F">
        <w:t xml:space="preserve"> </w:t>
      </w:r>
      <w:r w:rsidR="008B7D1E">
        <w:t>the man</w:t>
      </w:r>
      <w:r w:rsidR="00EA4614">
        <w:t xml:space="preserve"> </w:t>
      </w:r>
      <w:r w:rsidR="006627BB">
        <w:t xml:space="preserve">whom this miraculous healing </w:t>
      </w:r>
      <w:r w:rsidR="008B7D1E">
        <w:t>happened to</w:t>
      </w:r>
      <w:r w:rsidR="00EA4614">
        <w:t xml:space="preserve"> </w:t>
      </w:r>
      <w:r w:rsidR="006627BB">
        <w:t>was more than forty years old</w:t>
      </w:r>
      <w:r w:rsidR="001E439F">
        <w:t>.</w:t>
      </w:r>
    </w:p>
    <w:p w:rsidR="00EA4614" w:rsidRDefault="00EA4614" w:rsidP="00CB6F09">
      <w:pPr>
        <w:pStyle w:val="verses-narrative"/>
      </w:pPr>
      <w:r w:rsidRPr="00FD43F6">
        <w:rPr>
          <w:vertAlign w:val="superscript"/>
        </w:rPr>
        <w:t>23</w:t>
      </w:r>
      <w:r w:rsidR="002A6875">
        <w:t xml:space="preserve">After they were released, they went to their own </w:t>
      </w:r>
      <w:r w:rsidR="00CE0DDA">
        <w:t xml:space="preserve">particular </w:t>
      </w:r>
      <w:r w:rsidR="002A6875">
        <w:t>group of people</w:t>
      </w:r>
      <w:r w:rsidR="002A6875" w:rsidRPr="00FD43F6">
        <w:rPr>
          <w:vertAlign w:val="superscript"/>
        </w:rPr>
        <w:t>[l]</w:t>
      </w:r>
      <w:r w:rsidR="002A6875">
        <w:t xml:space="preserve"> and </w:t>
      </w:r>
      <w:r w:rsidR="00FB6ABD">
        <w:t xml:space="preserve">reported what the chief priests and the councilmen told them. </w:t>
      </w:r>
      <w:r w:rsidR="00FB6ABD" w:rsidRPr="00FD43F6">
        <w:rPr>
          <w:vertAlign w:val="superscript"/>
        </w:rPr>
        <w:t>24</w:t>
      </w:r>
      <w:r w:rsidR="008B7D1E">
        <w:t xml:space="preserve">After they heard this, everyone single-mindedly and in unison raised their voices </w:t>
      </w:r>
      <w:r w:rsidR="008B7D1E">
        <w:rPr>
          <w:i/>
        </w:rPr>
        <w:t xml:space="preserve">and directed their words </w:t>
      </w:r>
      <w:r w:rsidR="008B7D1E">
        <w:t>towards God and said, “</w:t>
      </w:r>
      <w:r w:rsidR="00BF4DF2">
        <w:t>M</w:t>
      </w:r>
      <w:r w:rsidR="00C631A2">
        <w:t>aster, Y</w:t>
      </w:r>
      <w:r w:rsidR="00BF4DF2">
        <w:t>ou who made the sky, the earth,</w:t>
      </w:r>
      <w:r w:rsidR="000776DC">
        <w:t xml:space="preserve"> </w:t>
      </w:r>
      <w:r w:rsidR="00BF4DF2">
        <w:t xml:space="preserve">the </w:t>
      </w:r>
      <w:r w:rsidR="00402036">
        <w:t>sea</w:t>
      </w:r>
      <w:r w:rsidR="000776DC">
        <w:t>,</w:t>
      </w:r>
      <w:r w:rsidR="00402036">
        <w:t xml:space="preserve"> and everything in it</w:t>
      </w:r>
      <w:r w:rsidR="00C631A2">
        <w:t>,</w:t>
      </w:r>
      <w:r w:rsidR="000776DC">
        <w:t xml:space="preserve"> </w:t>
      </w:r>
      <w:r w:rsidR="000776DC" w:rsidRPr="00FD43F6">
        <w:rPr>
          <w:vertAlign w:val="superscript"/>
        </w:rPr>
        <w:t>25</w:t>
      </w:r>
      <w:r w:rsidR="000776DC">
        <w:t>who</w:t>
      </w:r>
      <w:r w:rsidR="008368C8">
        <w:t>, by means of the Holy Spirit,</w:t>
      </w:r>
      <w:r w:rsidR="001A4ABE">
        <w:t xml:space="preserve"> </w:t>
      </w:r>
      <w:r w:rsidR="000776DC">
        <w:t xml:space="preserve">spoke from </w:t>
      </w:r>
      <w:r w:rsidR="008368C8">
        <w:t xml:space="preserve">the mouth of </w:t>
      </w:r>
      <w:r w:rsidR="000776DC">
        <w:t>our ancestor, Your servant</w:t>
      </w:r>
      <w:r w:rsidR="006F5250" w:rsidRPr="0050349A">
        <w:rPr>
          <w:vertAlign w:val="superscript"/>
        </w:rPr>
        <w:t>[m]</w:t>
      </w:r>
      <w:r w:rsidR="000776DC">
        <w:t xml:space="preserve"> David,</w:t>
      </w:r>
    </w:p>
    <w:p w:rsidR="001A4ABE" w:rsidRDefault="001A4ABE" w:rsidP="001A4ABE">
      <w:pPr>
        <w:pStyle w:val="spacer-inter-prose"/>
      </w:pPr>
    </w:p>
    <w:p w:rsidR="00B44453" w:rsidRDefault="00E459A6" w:rsidP="001A4ABE">
      <w:pPr>
        <w:pStyle w:val="verses-prose"/>
      </w:pPr>
      <w:r>
        <w:t>“</w:t>
      </w:r>
      <w:r w:rsidR="000776DC">
        <w:t>Just why, now,</w:t>
      </w:r>
      <w:r w:rsidR="0062411D">
        <w:t xml:space="preserve"> did </w:t>
      </w:r>
      <w:r w:rsidR="00B44453">
        <w:t>the people</w:t>
      </w:r>
    </w:p>
    <w:p w:rsidR="001A4ABE" w:rsidRDefault="00B44453" w:rsidP="001A4ABE">
      <w:pPr>
        <w:pStyle w:val="verses-prose"/>
      </w:pPr>
      <w:r>
        <w:t xml:space="preserve">In all </w:t>
      </w:r>
      <w:r w:rsidR="0062411D">
        <w:t xml:space="preserve">the </w:t>
      </w:r>
      <w:r w:rsidR="008A6E5B">
        <w:t xml:space="preserve">various </w:t>
      </w:r>
      <w:r w:rsidR="0062411D">
        <w:t>nation</w:t>
      </w:r>
      <w:r w:rsidR="008A6E5B">
        <w:t>s beco</w:t>
      </w:r>
      <w:r w:rsidR="0062411D">
        <w:t xml:space="preserve">me </w:t>
      </w:r>
      <w:r w:rsidR="000776DC">
        <w:t>insolent</w:t>
      </w:r>
      <w:r w:rsidR="006F5250" w:rsidRPr="0050349A">
        <w:rPr>
          <w:vertAlign w:val="superscript"/>
        </w:rPr>
        <w:t>[n</w:t>
      </w:r>
      <w:r w:rsidR="000776DC" w:rsidRPr="0050349A">
        <w:rPr>
          <w:vertAlign w:val="superscript"/>
        </w:rPr>
        <w:t>]</w:t>
      </w:r>
      <w:r w:rsidR="005915D6">
        <w:t>?</w:t>
      </w:r>
    </w:p>
    <w:p w:rsidR="006D353A" w:rsidRDefault="005915D6" w:rsidP="001A4ABE">
      <w:pPr>
        <w:pStyle w:val="verses-prose"/>
      </w:pPr>
      <w:r>
        <w:t>T</w:t>
      </w:r>
      <w:r w:rsidR="0062411D">
        <w:t xml:space="preserve">he folk-people </w:t>
      </w:r>
      <w:r w:rsidR="00E459A6">
        <w:t xml:space="preserve">carefully </w:t>
      </w:r>
      <w:r w:rsidR="00B44453">
        <w:t>plan</w:t>
      </w:r>
      <w:r>
        <w:t>ned</w:t>
      </w:r>
    </w:p>
    <w:p w:rsidR="00C1705E" w:rsidRDefault="006D353A" w:rsidP="00C1705E">
      <w:pPr>
        <w:pStyle w:val="verses-prose"/>
      </w:pPr>
      <w:r>
        <w:t>Things which are useless</w:t>
      </w:r>
      <w:r w:rsidR="00E459A6">
        <w:t>,</w:t>
      </w:r>
      <w:r w:rsidR="00C1705E">
        <w:t xml:space="preserve"> </w:t>
      </w:r>
      <w:r w:rsidR="0062411D" w:rsidRPr="0050349A">
        <w:rPr>
          <w:vertAlign w:val="superscript"/>
        </w:rPr>
        <w:t>26</w:t>
      </w:r>
      <w:r w:rsidR="00C1705E">
        <w:t>for which</w:t>
      </w:r>
    </w:p>
    <w:p w:rsidR="0062411D" w:rsidRDefault="00C1705E" w:rsidP="00C1705E">
      <w:pPr>
        <w:pStyle w:val="verses-prose"/>
      </w:pPr>
      <w:r>
        <w:t>T</w:t>
      </w:r>
      <w:r w:rsidR="0062411D">
        <w:t xml:space="preserve">he kings of the </w:t>
      </w:r>
      <w:r w:rsidR="00C631A2">
        <w:t>land</w:t>
      </w:r>
      <w:r w:rsidR="0062411D">
        <w:t xml:space="preserve"> stood </w:t>
      </w:r>
      <w:r w:rsidR="005915D6">
        <w:t xml:space="preserve">nearby </w:t>
      </w:r>
      <w:r w:rsidR="005915D6">
        <w:rPr>
          <w:i/>
        </w:rPr>
        <w:t>in support</w:t>
      </w:r>
      <w:r w:rsidRPr="00FA70EA">
        <w:t>,</w:t>
      </w:r>
    </w:p>
    <w:p w:rsidR="0062411D" w:rsidRPr="0062119B" w:rsidRDefault="0062411D" w:rsidP="0062119B">
      <w:pPr>
        <w:pStyle w:val="verses-prose"/>
      </w:pPr>
      <w:r>
        <w:t>A</w:t>
      </w:r>
      <w:r w:rsidR="005915D6">
        <w:t xml:space="preserve">nd </w:t>
      </w:r>
      <w:r w:rsidR="00C631A2">
        <w:t>the rulers were a</w:t>
      </w:r>
      <w:r w:rsidR="0062119B">
        <w:t>ssembled for the same purpose:</w:t>
      </w:r>
    </w:p>
    <w:p w:rsidR="006B16F3" w:rsidRDefault="005915D6" w:rsidP="001A4ABE">
      <w:pPr>
        <w:pStyle w:val="verses-prose"/>
      </w:pPr>
      <w:r>
        <w:t xml:space="preserve">To oppose </w:t>
      </w:r>
      <w:r w:rsidR="000776DC">
        <w:t>the Lord an</w:t>
      </w:r>
      <w:r w:rsidR="00C631A2">
        <w:t xml:space="preserve">d </w:t>
      </w:r>
      <w:r>
        <w:t>to oppose</w:t>
      </w:r>
      <w:r w:rsidR="000776DC">
        <w:t xml:space="preserve"> His </w:t>
      </w:r>
      <w:r w:rsidR="00126C2C">
        <w:t>Messiah (Christ)</w:t>
      </w:r>
      <w:r>
        <w:t>.</w:t>
      </w:r>
    </w:p>
    <w:p w:rsidR="001A4ABE" w:rsidRDefault="001A4ABE" w:rsidP="001A4ABE">
      <w:pPr>
        <w:pStyle w:val="spacer-inter-prose"/>
      </w:pPr>
    </w:p>
    <w:p w:rsidR="003C0D8E" w:rsidRDefault="000776DC" w:rsidP="000776DC">
      <w:pPr>
        <w:pStyle w:val="verses-non-indented-narrative"/>
      </w:pPr>
      <w:r w:rsidRPr="0050349A">
        <w:rPr>
          <w:vertAlign w:val="superscript"/>
        </w:rPr>
        <w:t>27</w:t>
      </w:r>
      <w:r w:rsidR="0062119B">
        <w:t xml:space="preserve">”The fact is, </w:t>
      </w:r>
      <w:r>
        <w:t xml:space="preserve">they </w:t>
      </w:r>
      <w:r w:rsidR="0050349A">
        <w:t>actually</w:t>
      </w:r>
      <w:r w:rsidR="0062119B">
        <w:t xml:space="preserve"> were </w:t>
      </w:r>
      <w:r w:rsidR="00C37F8C">
        <w:t xml:space="preserve">assembled in this city </w:t>
      </w:r>
      <w:r w:rsidR="0062119B">
        <w:t xml:space="preserve">for the purpose of </w:t>
      </w:r>
      <w:r w:rsidR="0062119B">
        <w:rPr>
          <w:i/>
        </w:rPr>
        <w:t xml:space="preserve">opposing </w:t>
      </w:r>
      <w:r w:rsidR="00B10C0D">
        <w:t>Your</w:t>
      </w:r>
      <w:r w:rsidR="00C37F8C">
        <w:t xml:space="preserve"> holy servant</w:t>
      </w:r>
      <w:r w:rsidR="00AC17DA" w:rsidRPr="0050349A">
        <w:rPr>
          <w:vertAlign w:val="superscript"/>
        </w:rPr>
        <w:t>[m]</w:t>
      </w:r>
      <w:r w:rsidR="00B10C0D">
        <w:t xml:space="preserve"> Jesus, whom You </w:t>
      </w:r>
      <w:r w:rsidR="00276D1A">
        <w:t xml:space="preserve">singled out to be specially </w:t>
      </w:r>
      <w:r w:rsidR="00B577F6">
        <w:t>chose</w:t>
      </w:r>
      <w:r w:rsidR="00276D1A">
        <w:t>n</w:t>
      </w:r>
      <w:r w:rsidR="00B577F6">
        <w:t xml:space="preserve"> and </w:t>
      </w:r>
      <w:r w:rsidR="00C1705E">
        <w:t>to be given special, supernatural abilities</w:t>
      </w:r>
      <w:r w:rsidR="006F5250" w:rsidRPr="0050349A">
        <w:rPr>
          <w:vertAlign w:val="superscript"/>
        </w:rPr>
        <w:t>[o</w:t>
      </w:r>
      <w:r w:rsidR="00522EC5" w:rsidRPr="0050349A">
        <w:rPr>
          <w:vertAlign w:val="superscript"/>
        </w:rPr>
        <w:t>]</w:t>
      </w:r>
      <w:r w:rsidR="00C1705E">
        <w:t>—</w:t>
      </w:r>
      <w:r w:rsidR="00C1705E">
        <w:rPr>
          <w:i/>
        </w:rPr>
        <w:t xml:space="preserve">they being </w:t>
      </w:r>
      <w:r w:rsidR="00B10C0D">
        <w:t>H</w:t>
      </w:r>
      <w:r w:rsidR="003E5BBB">
        <w:t>erod</w:t>
      </w:r>
      <w:r w:rsidR="00B10C0D">
        <w:t xml:space="preserve"> </w:t>
      </w:r>
      <w:r w:rsidR="003E5BBB">
        <w:t xml:space="preserve">and </w:t>
      </w:r>
      <w:r w:rsidR="00B10C0D">
        <w:t xml:space="preserve">Pontius Pilate </w:t>
      </w:r>
      <w:r w:rsidR="003E5BBB">
        <w:t xml:space="preserve">joined by </w:t>
      </w:r>
      <w:r w:rsidR="00B10C0D">
        <w:t>the Gentiles and the Israeli people</w:t>
      </w:r>
      <w:r w:rsidR="00C1705E">
        <w:t>—</w:t>
      </w:r>
      <w:r w:rsidR="00B10C0D">
        <w:t xml:space="preserve"> </w:t>
      </w:r>
      <w:r w:rsidR="00B10C0D" w:rsidRPr="0050349A">
        <w:rPr>
          <w:vertAlign w:val="superscript"/>
        </w:rPr>
        <w:t>28</w:t>
      </w:r>
      <w:r w:rsidR="00B10C0D">
        <w:t xml:space="preserve">to do what Your </w:t>
      </w:r>
      <w:r w:rsidR="003B2BB6">
        <w:t>situational</w:t>
      </w:r>
      <w:r w:rsidR="00180C08">
        <w:t xml:space="preserve"> control</w:t>
      </w:r>
      <w:r w:rsidR="006F5250" w:rsidRPr="0050349A">
        <w:rPr>
          <w:vertAlign w:val="superscript"/>
        </w:rPr>
        <w:t>[p</w:t>
      </w:r>
      <w:r w:rsidR="00180C08" w:rsidRPr="0050349A">
        <w:rPr>
          <w:vertAlign w:val="superscript"/>
        </w:rPr>
        <w:t>]</w:t>
      </w:r>
      <w:r w:rsidR="00B10C0D">
        <w:t xml:space="preserve"> </w:t>
      </w:r>
      <w:r w:rsidR="00C1705E">
        <w:t xml:space="preserve">and Your </w:t>
      </w:r>
      <w:r w:rsidR="00725F0A">
        <w:t>well-thought-through plan</w:t>
      </w:r>
      <w:r w:rsidR="00B10C0D">
        <w:t xml:space="preserve"> </w:t>
      </w:r>
      <w:r w:rsidR="00725F0A">
        <w:t>decided ahead of time would</w:t>
      </w:r>
      <w:r w:rsidR="00B10C0D">
        <w:t xml:space="preserve"> happen. </w:t>
      </w:r>
      <w:r w:rsidR="00B10C0D" w:rsidRPr="0050349A">
        <w:rPr>
          <w:vertAlign w:val="superscript"/>
        </w:rPr>
        <w:t>29</w:t>
      </w:r>
      <w:r w:rsidR="00B10C0D">
        <w:t xml:space="preserve">And </w:t>
      </w:r>
      <w:r w:rsidR="003C0D8E">
        <w:t>now</w:t>
      </w:r>
      <w:r w:rsidR="00B10C0D">
        <w:t xml:space="preserve">, Lord, </w:t>
      </w:r>
      <w:r w:rsidR="00FA1BA9">
        <w:t>take a good, hard look at their threats</w:t>
      </w:r>
      <w:r w:rsidR="003C0D8E">
        <w:t xml:space="preserve"> and grant that </w:t>
      </w:r>
      <w:r w:rsidR="00AC17DA">
        <w:t>Your servant</w:t>
      </w:r>
      <w:r w:rsidR="003C0D8E">
        <w:t xml:space="preserve"> speak Your message </w:t>
      </w:r>
      <w:r w:rsidR="00C21530">
        <w:t xml:space="preserve">time after time </w:t>
      </w:r>
      <w:r w:rsidR="003C0D8E">
        <w:t xml:space="preserve">with </w:t>
      </w:r>
      <w:r w:rsidR="002E2E28">
        <w:t>total</w:t>
      </w:r>
      <w:r w:rsidR="003C0D8E">
        <w:t xml:space="preserve"> boldness and confidence, </w:t>
      </w:r>
      <w:r w:rsidR="003C0D8E" w:rsidRPr="0050349A">
        <w:rPr>
          <w:vertAlign w:val="superscript"/>
        </w:rPr>
        <w:t>30</w:t>
      </w:r>
      <w:r w:rsidR="003C0D8E">
        <w:t xml:space="preserve">while </w:t>
      </w:r>
      <w:r w:rsidR="00C21530">
        <w:t>at the same time You supernaturally intervene</w:t>
      </w:r>
      <w:r w:rsidR="006F5250" w:rsidRPr="0050349A">
        <w:rPr>
          <w:vertAlign w:val="superscript"/>
        </w:rPr>
        <w:t>[q</w:t>
      </w:r>
      <w:r w:rsidR="002E2E28" w:rsidRPr="0050349A">
        <w:rPr>
          <w:vertAlign w:val="superscript"/>
        </w:rPr>
        <w:t>]</w:t>
      </w:r>
      <w:r w:rsidR="00774878">
        <w:t xml:space="preserve">, the intervention </w:t>
      </w:r>
      <w:r w:rsidR="00C21530">
        <w:t>resulting in</w:t>
      </w:r>
      <w:r w:rsidR="003C0D8E">
        <w:t xml:space="preserve"> healings, mirac</w:t>
      </w:r>
      <w:r w:rsidR="002E2E28">
        <w:t xml:space="preserve">les, and supernatural portents </w:t>
      </w:r>
      <w:r w:rsidR="003C0D8E">
        <w:t>occur</w:t>
      </w:r>
      <w:r w:rsidR="00774878">
        <w:t>ring</w:t>
      </w:r>
      <w:r w:rsidR="003C0D8E">
        <w:t xml:space="preserve"> through the </w:t>
      </w:r>
      <w:r w:rsidR="00774878">
        <w:t>authority placed in</w:t>
      </w:r>
      <w:r w:rsidR="00774878" w:rsidRPr="0050349A">
        <w:rPr>
          <w:vertAlign w:val="superscript"/>
        </w:rPr>
        <w:t>[j]</w:t>
      </w:r>
      <w:r w:rsidR="003C0D8E">
        <w:t xml:space="preserve"> your holy servant</w:t>
      </w:r>
      <w:r w:rsidR="00AC17DA" w:rsidRPr="0050349A">
        <w:rPr>
          <w:vertAlign w:val="superscript"/>
        </w:rPr>
        <w:t>[m]</w:t>
      </w:r>
      <w:r w:rsidR="003C0D8E">
        <w:t xml:space="preserve"> Jesus.”</w:t>
      </w:r>
    </w:p>
    <w:p w:rsidR="001A4ABE" w:rsidRDefault="003C0D8E" w:rsidP="003C0D8E">
      <w:pPr>
        <w:pStyle w:val="verses-narrative"/>
      </w:pPr>
      <w:r w:rsidRPr="0050349A">
        <w:rPr>
          <w:vertAlign w:val="superscript"/>
        </w:rPr>
        <w:t>31</w:t>
      </w:r>
      <w:r>
        <w:t xml:space="preserve">After they were done praying, the place they were gathered was shaken, and everyone </w:t>
      </w:r>
      <w:r>
        <w:rPr>
          <w:i/>
        </w:rPr>
        <w:t xml:space="preserve">there </w:t>
      </w:r>
      <w:r>
        <w:t>was filled with the Holy S</w:t>
      </w:r>
      <w:r w:rsidR="006F5250">
        <w:t xml:space="preserve">pirit and </w:t>
      </w:r>
      <w:r w:rsidR="00C15150">
        <w:rPr>
          <w:i/>
        </w:rPr>
        <w:t xml:space="preserve">then </w:t>
      </w:r>
      <w:r w:rsidR="00AC17DA">
        <w:t>began</w:t>
      </w:r>
      <w:r w:rsidR="006F5250">
        <w:t xml:space="preserve"> to </w:t>
      </w:r>
      <w:r>
        <w:t>speak God’s message with boldness and confidence</w:t>
      </w:r>
      <w:r w:rsidR="006F5250">
        <w:t xml:space="preserve"> </w:t>
      </w:r>
      <w:r w:rsidR="00C15150">
        <w:rPr>
          <w:i/>
        </w:rPr>
        <w:t>once they left and got</w:t>
      </w:r>
      <w:r w:rsidR="0026634B">
        <w:rPr>
          <w:i/>
        </w:rPr>
        <w:t xml:space="preserve"> on with their daily business</w:t>
      </w:r>
      <w:r>
        <w:t>.</w:t>
      </w:r>
    </w:p>
    <w:p w:rsidR="006C0D35" w:rsidRDefault="003C0D8E" w:rsidP="003C0D8E">
      <w:pPr>
        <w:pStyle w:val="verses-narrative"/>
      </w:pPr>
      <w:r w:rsidRPr="0050349A">
        <w:rPr>
          <w:vertAlign w:val="superscript"/>
        </w:rPr>
        <w:t>32</w:t>
      </w:r>
      <w:r>
        <w:t xml:space="preserve">Now the </w:t>
      </w:r>
      <w:r w:rsidR="00140CAC">
        <w:t xml:space="preserve">sizable </w:t>
      </w:r>
      <w:r w:rsidR="00AF78DF">
        <w:t xml:space="preserve">group of </w:t>
      </w:r>
      <w:r w:rsidR="00032916">
        <w:t>believers</w:t>
      </w:r>
      <w:r w:rsidR="00AF78DF">
        <w:t xml:space="preserve"> was </w:t>
      </w:r>
      <w:r w:rsidR="00AF78DF" w:rsidRPr="00AF78DF">
        <w:rPr>
          <w:i/>
        </w:rPr>
        <w:t>of</w:t>
      </w:r>
      <w:r w:rsidR="00AF78DF">
        <w:t xml:space="preserve"> one heart, mind, and soul</w:t>
      </w:r>
      <w:r>
        <w:t xml:space="preserve">, and </w:t>
      </w:r>
      <w:r w:rsidR="00032916">
        <w:t xml:space="preserve">not a single person was saying that anything that he owned belonged to him </w:t>
      </w:r>
      <w:r w:rsidR="00032916" w:rsidRPr="00140CAC">
        <w:rPr>
          <w:i/>
        </w:rPr>
        <w:t>exclusively</w:t>
      </w:r>
      <w:r w:rsidR="00032916">
        <w:t>,</w:t>
      </w:r>
      <w:r w:rsidR="00B8745A">
        <w:t xml:space="preserve"> but instead </w:t>
      </w:r>
      <w:r w:rsidR="00140CAC">
        <w:t>everything was kept in common between them</w:t>
      </w:r>
      <w:r w:rsidR="00B8745A">
        <w:t xml:space="preserve">. </w:t>
      </w:r>
      <w:r w:rsidR="00B8745A" w:rsidRPr="0050349A">
        <w:rPr>
          <w:vertAlign w:val="superscript"/>
        </w:rPr>
        <w:t>33</w:t>
      </w:r>
      <w:r w:rsidR="0081321D">
        <w:t>T</w:t>
      </w:r>
      <w:r w:rsidR="00140CAC">
        <w:t>h</w:t>
      </w:r>
      <w:r w:rsidR="002E4A67">
        <w:t>e apostles kept on putting the</w:t>
      </w:r>
      <w:r w:rsidR="00724281">
        <w:t xml:space="preserve"> account</w:t>
      </w:r>
      <w:r w:rsidR="003F3063">
        <w:rPr>
          <w:vertAlign w:val="superscript"/>
        </w:rPr>
        <w:t>[r</w:t>
      </w:r>
      <w:r w:rsidR="00724281" w:rsidRPr="0050349A">
        <w:rPr>
          <w:vertAlign w:val="superscript"/>
        </w:rPr>
        <w:t>]</w:t>
      </w:r>
      <w:r w:rsidR="00724281">
        <w:t xml:space="preserve"> </w:t>
      </w:r>
      <w:r w:rsidR="00140CAC">
        <w:t xml:space="preserve">of the </w:t>
      </w:r>
      <w:r w:rsidR="00B8745A">
        <w:t>resurrection of the Lord Jesus</w:t>
      </w:r>
      <w:r w:rsidR="00140CAC">
        <w:t xml:space="preserve"> </w:t>
      </w:r>
      <w:r w:rsidR="002E4A67">
        <w:t xml:space="preserve">out there </w:t>
      </w:r>
      <w:r w:rsidR="00140CAC">
        <w:t>by means of tremendous miracles</w:t>
      </w:r>
      <w:r w:rsidR="00B8745A">
        <w:t xml:space="preserve">, and </w:t>
      </w:r>
      <w:r w:rsidR="0081321D">
        <w:t>tremendous</w:t>
      </w:r>
      <w:r w:rsidR="00B8745A">
        <w:t xml:space="preserve"> grace </w:t>
      </w:r>
      <w:r w:rsidR="0081321D">
        <w:t>(</w:t>
      </w:r>
      <w:r w:rsidR="0081321D" w:rsidRPr="0081321D">
        <w:rPr>
          <w:i/>
        </w:rPr>
        <w:t xml:space="preserve">i.e., God’s favor and His willingness to act </w:t>
      </w:r>
      <w:r w:rsidR="0081321D">
        <w:rPr>
          <w:i/>
        </w:rPr>
        <w:t xml:space="preserve">in their behalf and to act </w:t>
      </w:r>
      <w:r w:rsidR="0081321D" w:rsidRPr="0081321D">
        <w:rPr>
          <w:i/>
        </w:rPr>
        <w:t>through them</w:t>
      </w:r>
      <w:r w:rsidR="0081321D">
        <w:t xml:space="preserve">) </w:t>
      </w:r>
      <w:r w:rsidR="00B8745A">
        <w:t xml:space="preserve">was upon them. </w:t>
      </w:r>
      <w:r w:rsidR="00B8745A" w:rsidRPr="0050349A">
        <w:rPr>
          <w:vertAlign w:val="superscript"/>
        </w:rPr>
        <w:t>34</w:t>
      </w:r>
      <w:r w:rsidR="0081321D">
        <w:t>In fact,</w:t>
      </w:r>
      <w:r w:rsidR="00B8745A">
        <w:t xml:space="preserve"> </w:t>
      </w:r>
      <w:r w:rsidR="000456B3">
        <w:t xml:space="preserve">not a person </w:t>
      </w:r>
      <w:r w:rsidR="00B8745A">
        <w:t xml:space="preserve">among them was in need. </w:t>
      </w:r>
      <w:r w:rsidR="00D540B5">
        <w:t>You see,</w:t>
      </w:r>
      <w:r w:rsidR="00B8745A">
        <w:t xml:space="preserve"> those </w:t>
      </w:r>
      <w:r w:rsidR="00D540B5">
        <w:t>who owned</w:t>
      </w:r>
      <w:r w:rsidR="00B8745A">
        <w:t xml:space="preserve"> </w:t>
      </w:r>
      <w:r w:rsidR="00D540B5">
        <w:t>properties or houses and other buildings</w:t>
      </w:r>
      <w:r w:rsidR="00B8745A">
        <w:t xml:space="preserve"> </w:t>
      </w:r>
      <w:r w:rsidR="00D540B5">
        <w:t xml:space="preserve">kept on </w:t>
      </w:r>
      <w:r w:rsidR="00B8745A">
        <w:t xml:space="preserve">selling them </w:t>
      </w:r>
      <w:r w:rsidR="00D540B5">
        <w:t xml:space="preserve">and selling them </w:t>
      </w:r>
      <w:r w:rsidR="00B8745A">
        <w:t>and bring</w:t>
      </w:r>
      <w:r w:rsidR="00D540B5">
        <w:t>ing</w:t>
      </w:r>
      <w:r w:rsidR="00B8745A">
        <w:t xml:space="preserve"> the proc</w:t>
      </w:r>
      <w:r w:rsidR="00D540B5">
        <w:t xml:space="preserve">eeds of the sales </w:t>
      </w:r>
      <w:r w:rsidR="00D540B5" w:rsidRPr="0050349A">
        <w:rPr>
          <w:vertAlign w:val="superscript"/>
        </w:rPr>
        <w:t>35</w:t>
      </w:r>
      <w:r w:rsidR="00D540B5">
        <w:t xml:space="preserve">to the apostles, </w:t>
      </w:r>
      <w:r w:rsidR="005C77F6">
        <w:t xml:space="preserve">placing the proceeds in </w:t>
      </w:r>
      <w:r w:rsidR="00784088">
        <w:t>under their care and ownership</w:t>
      </w:r>
      <w:r w:rsidR="003F3063">
        <w:rPr>
          <w:vertAlign w:val="superscript"/>
        </w:rPr>
        <w:t>[s</w:t>
      </w:r>
      <w:r w:rsidR="005C77F6" w:rsidRPr="0050349A">
        <w:rPr>
          <w:vertAlign w:val="superscript"/>
        </w:rPr>
        <w:t>]</w:t>
      </w:r>
      <w:r w:rsidR="005C77F6">
        <w:t>.</w:t>
      </w:r>
      <w:r w:rsidR="00B8745A">
        <w:t xml:space="preserve"> </w:t>
      </w:r>
      <w:r w:rsidR="00F503C6">
        <w:rPr>
          <w:i/>
        </w:rPr>
        <w:t>Money, goods, and the like</w:t>
      </w:r>
      <w:r w:rsidR="00B8745A">
        <w:t xml:space="preserve"> </w:t>
      </w:r>
      <w:r w:rsidR="0042736C">
        <w:t>were continuously</w:t>
      </w:r>
      <w:r w:rsidR="00B8745A">
        <w:t xml:space="preserve"> being distributed to each</w:t>
      </w:r>
      <w:r w:rsidR="00F503C6">
        <w:t xml:space="preserve"> person</w:t>
      </w:r>
      <w:r w:rsidR="00B8745A">
        <w:t xml:space="preserve"> in proportion </w:t>
      </w:r>
      <w:r w:rsidR="00F503C6">
        <w:t xml:space="preserve">to what a given person </w:t>
      </w:r>
      <w:r w:rsidR="00C65C25">
        <w:t>happened</w:t>
      </w:r>
      <w:r w:rsidR="00F503C6">
        <w:t xml:space="preserve"> to need</w:t>
      </w:r>
      <w:r w:rsidR="00B91293" w:rsidRPr="0050349A">
        <w:rPr>
          <w:vertAlign w:val="superscript"/>
        </w:rPr>
        <w:t>[B]</w:t>
      </w:r>
      <w:r w:rsidR="00B8745A">
        <w:t>.</w:t>
      </w:r>
    </w:p>
    <w:p w:rsidR="003C0D8E" w:rsidRPr="003C0D8E" w:rsidRDefault="00B8745A" w:rsidP="003C0D8E">
      <w:pPr>
        <w:pStyle w:val="verses-narrative"/>
      </w:pPr>
      <w:r w:rsidRPr="0050349A">
        <w:rPr>
          <w:vertAlign w:val="superscript"/>
        </w:rPr>
        <w:t>36</w:t>
      </w:r>
      <w:r>
        <w:t>J</w:t>
      </w:r>
      <w:r w:rsidR="00924511">
        <w:t>oseph</w:t>
      </w:r>
      <w:r w:rsidR="007E567B">
        <w:t>,</w:t>
      </w:r>
      <w:r w:rsidR="00924511">
        <w:t xml:space="preserve"> who</w:t>
      </w:r>
      <w:r w:rsidR="007E567B">
        <w:t>m the apostles call</w:t>
      </w:r>
      <w:r w:rsidR="0042736C">
        <w:t>ed</w:t>
      </w:r>
      <w:r w:rsidR="007E567B">
        <w:t xml:space="preserve"> </w:t>
      </w:r>
      <w:r w:rsidR="00924511">
        <w:t>Barnabas</w:t>
      </w:r>
      <w:r w:rsidR="007E567B">
        <w:t xml:space="preserve"> (which translated means “</w:t>
      </w:r>
      <w:r w:rsidR="00C96325">
        <w:t>the</w:t>
      </w:r>
      <w:r w:rsidR="007E567B">
        <w:t xml:space="preserve"> </w:t>
      </w:r>
      <w:r w:rsidR="00C96325">
        <w:t>epitome of one who fills the role of</w:t>
      </w:r>
      <w:r w:rsidR="00C96325" w:rsidRPr="0050349A">
        <w:rPr>
          <w:vertAlign w:val="superscript"/>
        </w:rPr>
        <w:t>[</w:t>
      </w:r>
      <w:r w:rsidR="003F3063">
        <w:rPr>
          <w:vertAlign w:val="superscript"/>
        </w:rPr>
        <w:t>t</w:t>
      </w:r>
      <w:r w:rsidR="00C96325" w:rsidRPr="0050349A">
        <w:rPr>
          <w:vertAlign w:val="superscript"/>
        </w:rPr>
        <w:t>]</w:t>
      </w:r>
      <w:r w:rsidR="00C96325">
        <w:t xml:space="preserve"> </w:t>
      </w:r>
      <w:r w:rsidR="007E567B">
        <w:t>assist</w:t>
      </w:r>
      <w:r w:rsidR="00C96325">
        <w:t xml:space="preserve">ant, </w:t>
      </w:r>
      <w:r w:rsidR="000241FE">
        <w:t xml:space="preserve">advocate, </w:t>
      </w:r>
      <w:r w:rsidR="00C96325">
        <w:t>counselor, and encourager</w:t>
      </w:r>
      <w:r w:rsidR="000241FE" w:rsidRPr="0050349A">
        <w:rPr>
          <w:vertAlign w:val="superscript"/>
        </w:rPr>
        <w:t>[C]</w:t>
      </w:r>
      <w:r w:rsidR="007E567B">
        <w:t>”</w:t>
      </w:r>
      <w:r w:rsidR="00C96325">
        <w:t>)</w:t>
      </w:r>
      <w:r w:rsidR="00B91293">
        <w:t>,</w:t>
      </w:r>
      <w:r w:rsidR="00924511">
        <w:t xml:space="preserve"> a </w:t>
      </w:r>
      <w:r w:rsidR="00B56DF7">
        <w:t>clergyman</w:t>
      </w:r>
      <w:r w:rsidR="003F3063">
        <w:rPr>
          <w:vertAlign w:val="superscript"/>
        </w:rPr>
        <w:t>[u</w:t>
      </w:r>
      <w:r w:rsidR="00B56DF7" w:rsidRPr="00B56DF7">
        <w:rPr>
          <w:vertAlign w:val="superscript"/>
        </w:rPr>
        <w:t>]</w:t>
      </w:r>
      <w:r w:rsidR="00924511">
        <w:t xml:space="preserve">, Cyprian by birth, </w:t>
      </w:r>
      <w:r w:rsidR="00924511" w:rsidRPr="0050349A">
        <w:rPr>
          <w:vertAlign w:val="superscript"/>
        </w:rPr>
        <w:t>37</w:t>
      </w:r>
      <w:r w:rsidR="00FD43F6">
        <w:t xml:space="preserve">being the owner of a </w:t>
      </w:r>
      <w:r w:rsidR="00924511">
        <w:t>field</w:t>
      </w:r>
      <w:r w:rsidR="00FD43F6">
        <w:t>,</w:t>
      </w:r>
      <w:r w:rsidR="00924511">
        <w:t xml:space="preserve"> sold it and </w:t>
      </w:r>
      <w:r w:rsidR="00FD43F6">
        <w:t>gave the money to the apostles, putting it in their custody.</w:t>
      </w:r>
    </w:p>
    <w:p w:rsidR="003B6B91" w:rsidRDefault="003B6B91" w:rsidP="003B6B91">
      <w:pPr>
        <w:pStyle w:val="spacer-before-foootnotes"/>
      </w:pPr>
    </w:p>
    <w:p w:rsidR="003B6B91" w:rsidRDefault="003B6B91" w:rsidP="003B6B91">
      <w:pPr>
        <w:pStyle w:val="footnotes-normal"/>
      </w:pPr>
      <w:r w:rsidRPr="0050349A">
        <w:rPr>
          <w:vertAlign w:val="superscript"/>
        </w:rPr>
        <w:t>[a]</w:t>
      </w:r>
      <w:r w:rsidR="002E4ABF" w:rsidRPr="00FD43F6">
        <w:rPr>
          <w:i/>
        </w:rPr>
        <w:t>the rulers, the councilmen, and the designated teachers</w:t>
      </w:r>
      <w:r w:rsidR="002E4ABF">
        <w:t xml:space="preserve">…Lit: </w:t>
      </w:r>
      <w:r w:rsidR="002E4ABF" w:rsidRPr="00FD43F6">
        <w:rPr>
          <w:i/>
        </w:rPr>
        <w:t>the rulers, the elders, and the scribes</w:t>
      </w:r>
    </w:p>
    <w:p w:rsidR="00245836" w:rsidRDefault="00245836" w:rsidP="00245836">
      <w:pPr>
        <w:pStyle w:val="footnotes-normal"/>
      </w:pPr>
      <w:r w:rsidRPr="0050349A">
        <w:rPr>
          <w:vertAlign w:val="superscript"/>
        </w:rPr>
        <w:t>[b]</w:t>
      </w:r>
      <w:r w:rsidRPr="00FD43F6">
        <w:rPr>
          <w:i/>
        </w:rPr>
        <w:t>pulled out of his miserable condition</w:t>
      </w:r>
      <w:r>
        <w:t xml:space="preserve">…Lit: </w:t>
      </w:r>
      <w:r w:rsidRPr="00FD43F6">
        <w:rPr>
          <w:i/>
        </w:rPr>
        <w:t>saved</w:t>
      </w:r>
    </w:p>
    <w:p w:rsidR="00D51233" w:rsidRDefault="00245836" w:rsidP="00245836">
      <w:pPr>
        <w:pStyle w:val="footnotes-normal"/>
      </w:pPr>
      <w:r w:rsidRPr="0050349A">
        <w:rPr>
          <w:vertAlign w:val="superscript"/>
        </w:rPr>
        <w:t>[c</w:t>
      </w:r>
      <w:r w:rsidR="00D51233" w:rsidRPr="0050349A">
        <w:rPr>
          <w:vertAlign w:val="superscript"/>
        </w:rPr>
        <w:t>]</w:t>
      </w:r>
      <w:r w:rsidR="00D51233" w:rsidRPr="00FD43F6">
        <w:rPr>
          <w:i/>
        </w:rPr>
        <w:t>at the behest of and by the authority of Jesus</w:t>
      </w:r>
      <w:r w:rsidR="00D51233">
        <w:t xml:space="preserve">…Lit: </w:t>
      </w:r>
      <w:r w:rsidR="00D51233" w:rsidRPr="00FD43F6">
        <w:rPr>
          <w:i/>
        </w:rPr>
        <w:t>in the name of Jesus</w:t>
      </w:r>
      <w:r w:rsidR="00D51233">
        <w:t>. Ref. note of v. 7.</w:t>
      </w:r>
    </w:p>
    <w:p w:rsidR="00FF7A69" w:rsidRPr="00C97573" w:rsidRDefault="00FF7A69" w:rsidP="003B6B91">
      <w:pPr>
        <w:pStyle w:val="footnotes-normal"/>
      </w:pPr>
      <w:r>
        <w:rPr>
          <w:vertAlign w:val="superscript"/>
        </w:rPr>
        <w:t>[d</w:t>
      </w:r>
      <w:r w:rsidRPr="00330A1C">
        <w:rPr>
          <w:vertAlign w:val="superscript"/>
        </w:rPr>
        <w:t>]</w:t>
      </w:r>
      <w:r w:rsidR="005053FF">
        <w:rPr>
          <w:i/>
        </w:rPr>
        <w:t xml:space="preserve">security and </w:t>
      </w:r>
      <w:r w:rsidR="00C97573">
        <w:rPr>
          <w:i/>
        </w:rPr>
        <w:t>protection for our natural and spiritual lives</w:t>
      </w:r>
      <w:r w:rsidR="00B43F78">
        <w:t>…</w:t>
      </w:r>
      <w:r>
        <w:t xml:space="preserve">Lit: </w:t>
      </w:r>
      <w:r w:rsidRPr="00330A1C">
        <w:rPr>
          <w:i/>
        </w:rPr>
        <w:t>salvation</w:t>
      </w:r>
      <w:r w:rsidR="00C97573">
        <w:rPr>
          <w:i/>
        </w:rPr>
        <w:t xml:space="preserve">. </w:t>
      </w:r>
      <w:r w:rsidR="00C97573">
        <w:t>Also see Luke 1:69</w:t>
      </w:r>
    </w:p>
    <w:p w:rsidR="00757A30" w:rsidRDefault="00757A30" w:rsidP="003B6B91">
      <w:pPr>
        <w:pStyle w:val="footnotes-normal"/>
      </w:pPr>
      <w:r w:rsidRPr="0050349A">
        <w:rPr>
          <w:vertAlign w:val="superscript"/>
        </w:rPr>
        <w:t>[e]</w:t>
      </w:r>
      <w:r w:rsidRPr="00FD43F6">
        <w:rPr>
          <w:i/>
        </w:rPr>
        <w:t xml:space="preserve">person of impeccable reputation </w:t>
      </w:r>
      <w:r w:rsidR="00F41CA1" w:rsidRPr="00FD43F6">
        <w:rPr>
          <w:i/>
        </w:rPr>
        <w:t xml:space="preserve">and of </w:t>
      </w:r>
      <w:r w:rsidRPr="00FD43F6">
        <w:rPr>
          <w:i/>
        </w:rPr>
        <w:t>authority</w:t>
      </w:r>
      <w:r>
        <w:t xml:space="preserve"> …Lit: </w:t>
      </w:r>
      <w:r w:rsidRPr="00FD43F6">
        <w:rPr>
          <w:i/>
        </w:rPr>
        <w:t>name</w:t>
      </w:r>
    </w:p>
    <w:p w:rsidR="005053FF" w:rsidRDefault="005053FF" w:rsidP="003B6B91">
      <w:pPr>
        <w:pStyle w:val="footnotes-normal"/>
      </w:pPr>
      <w:r w:rsidRPr="0050349A">
        <w:rPr>
          <w:vertAlign w:val="superscript"/>
        </w:rPr>
        <w:t>[f]</w:t>
      </w:r>
      <w:r w:rsidR="0097198C" w:rsidRPr="00FD43F6">
        <w:rPr>
          <w:i/>
        </w:rPr>
        <w:t>among the breadth of the varieties of peoples everywhere</w:t>
      </w:r>
      <w:r w:rsidR="0097198C">
        <w:t xml:space="preserve">…Lit: </w:t>
      </w:r>
      <w:r w:rsidRPr="00FD43F6">
        <w:rPr>
          <w:i/>
        </w:rPr>
        <w:t>under the sk</w:t>
      </w:r>
      <w:r w:rsidR="0034216E" w:rsidRPr="00FD43F6">
        <w:rPr>
          <w:i/>
        </w:rPr>
        <w:t>y</w:t>
      </w:r>
      <w:r w:rsidR="0034216E">
        <w:t xml:space="preserve">. </w:t>
      </w:r>
      <w:r>
        <w:t xml:space="preserve">An expression, </w:t>
      </w:r>
      <w:r w:rsidR="002848AA">
        <w:t xml:space="preserve">one </w:t>
      </w:r>
      <w:r>
        <w:t>similar to</w:t>
      </w:r>
      <w:r w:rsidR="0034216E">
        <w:t xml:space="preserve"> the expression</w:t>
      </w:r>
      <w:r>
        <w:t xml:space="preserve"> </w:t>
      </w:r>
      <w:r>
        <w:rPr>
          <w:i/>
        </w:rPr>
        <w:t>under the sun</w:t>
      </w:r>
      <w:r w:rsidR="0034216E">
        <w:rPr>
          <w:i/>
        </w:rPr>
        <w:t xml:space="preserve">, </w:t>
      </w:r>
      <w:r w:rsidR="0034216E">
        <w:t xml:space="preserve">found </w:t>
      </w:r>
      <w:r>
        <w:t>in Ecclesiastes 1:9.</w:t>
      </w:r>
    </w:p>
    <w:p w:rsidR="006615D1" w:rsidRDefault="006615D1" w:rsidP="003B6B91">
      <w:pPr>
        <w:pStyle w:val="footnotes-normal"/>
      </w:pPr>
      <w:r w:rsidRPr="0050349A">
        <w:rPr>
          <w:vertAlign w:val="superscript"/>
        </w:rPr>
        <w:t>[g]</w:t>
      </w:r>
      <w:r w:rsidRPr="00FD43F6">
        <w:rPr>
          <w:i/>
        </w:rPr>
        <w:t xml:space="preserve">that the human race has </w:t>
      </w:r>
      <w:r w:rsidR="00784088">
        <w:rPr>
          <w:i/>
        </w:rPr>
        <w:t xml:space="preserve">ever </w:t>
      </w:r>
      <w:r w:rsidRPr="00FD43F6">
        <w:rPr>
          <w:i/>
        </w:rPr>
        <w:t>produced and put forward as a candidate</w:t>
      </w:r>
      <w:r w:rsidR="003C44D5" w:rsidRPr="00FD43F6">
        <w:rPr>
          <w:i/>
        </w:rPr>
        <w:t xml:space="preserve"> of such</w:t>
      </w:r>
      <w:r>
        <w:t xml:space="preserve">…Lit: </w:t>
      </w:r>
      <w:r w:rsidRPr="00FD43F6">
        <w:rPr>
          <w:i/>
        </w:rPr>
        <w:t>that has been given in men</w:t>
      </w:r>
    </w:p>
    <w:p w:rsidR="002C44BA" w:rsidRDefault="002C44BA" w:rsidP="003B6B91">
      <w:pPr>
        <w:pStyle w:val="footnotes-normal"/>
      </w:pPr>
      <w:r w:rsidRPr="0050349A">
        <w:rPr>
          <w:vertAlign w:val="superscript"/>
        </w:rPr>
        <w:t>[h]</w:t>
      </w:r>
      <w:r w:rsidRPr="00FD43F6">
        <w:rPr>
          <w:i/>
        </w:rPr>
        <w:t>rescued from our deplorable spiritual</w:t>
      </w:r>
      <w:r w:rsidR="00784088">
        <w:rPr>
          <w:i/>
        </w:rPr>
        <w:t>, mental, and physical</w:t>
      </w:r>
      <w:r w:rsidRPr="00FD43F6">
        <w:rPr>
          <w:i/>
        </w:rPr>
        <w:t xml:space="preserve"> </w:t>
      </w:r>
      <w:r w:rsidR="002A0D20" w:rsidRPr="00FD43F6">
        <w:rPr>
          <w:i/>
        </w:rPr>
        <w:t>condition</w:t>
      </w:r>
      <w:r>
        <w:t xml:space="preserve">…Lit: </w:t>
      </w:r>
      <w:r w:rsidRPr="00FD43F6">
        <w:rPr>
          <w:i/>
        </w:rPr>
        <w:t>saved</w:t>
      </w:r>
    </w:p>
    <w:p w:rsidR="003F1808" w:rsidRDefault="003F1808" w:rsidP="003B6B91">
      <w:pPr>
        <w:pStyle w:val="footnotes-normal"/>
      </w:pPr>
      <w:r w:rsidRPr="0050349A">
        <w:rPr>
          <w:vertAlign w:val="superscript"/>
        </w:rPr>
        <w:t>[i]</w:t>
      </w:r>
      <w:r w:rsidRPr="00FD43F6">
        <w:rPr>
          <w:i/>
        </w:rPr>
        <w:t>recognizable miracle</w:t>
      </w:r>
      <w:r>
        <w:t xml:space="preserve">…Lit: </w:t>
      </w:r>
      <w:r w:rsidRPr="00FD43F6">
        <w:rPr>
          <w:i/>
        </w:rPr>
        <w:t>known</w:t>
      </w:r>
      <w:r>
        <w:t xml:space="preserve"> [or </w:t>
      </w:r>
      <w:r w:rsidRPr="00FD43F6">
        <w:rPr>
          <w:i/>
        </w:rPr>
        <w:t>recognizable</w:t>
      </w:r>
      <w:r>
        <w:t xml:space="preserve">] </w:t>
      </w:r>
      <w:r w:rsidRPr="00FD43F6">
        <w:rPr>
          <w:i/>
        </w:rPr>
        <w:t>sign</w:t>
      </w:r>
    </w:p>
    <w:p w:rsidR="00245836" w:rsidRDefault="00245836" w:rsidP="003B6B91">
      <w:pPr>
        <w:pStyle w:val="footnotes-normal"/>
      </w:pPr>
      <w:r w:rsidRPr="0050349A">
        <w:rPr>
          <w:vertAlign w:val="superscript"/>
        </w:rPr>
        <w:t>[j]</w:t>
      </w:r>
      <w:r w:rsidRPr="00FD43F6">
        <w:rPr>
          <w:i/>
        </w:rPr>
        <w:t>using this authority as the basis for their speaking</w:t>
      </w:r>
      <w:r>
        <w:t>…</w:t>
      </w:r>
      <w:r w:rsidRPr="00FD43F6">
        <w:rPr>
          <w:i/>
        </w:rPr>
        <w:t>acting on the basis of Jesus’s authority</w:t>
      </w:r>
      <w:r>
        <w:t>…</w:t>
      </w:r>
      <w:r w:rsidR="00774878" w:rsidRPr="00FD43F6">
        <w:rPr>
          <w:i/>
        </w:rPr>
        <w:t>through the authority placed in</w:t>
      </w:r>
      <w:r w:rsidR="00774878">
        <w:t>…</w:t>
      </w:r>
      <w:r>
        <w:t xml:space="preserve">Lit: </w:t>
      </w:r>
      <w:r w:rsidRPr="00FD43F6">
        <w:rPr>
          <w:i/>
        </w:rPr>
        <w:t>upon this name</w:t>
      </w:r>
      <w:r>
        <w:t>…</w:t>
      </w:r>
      <w:r w:rsidRPr="00FD43F6">
        <w:rPr>
          <w:i/>
        </w:rPr>
        <w:t>upon the name of Jesus</w:t>
      </w:r>
      <w:r w:rsidR="00774878">
        <w:t>…</w:t>
      </w:r>
      <w:r w:rsidR="00774878" w:rsidRPr="00FD43F6">
        <w:rPr>
          <w:i/>
        </w:rPr>
        <w:t>through the name of</w:t>
      </w:r>
      <w:r>
        <w:t>. Ref. notes of vv. 7,10.</w:t>
      </w:r>
    </w:p>
    <w:p w:rsidR="00E354AD" w:rsidRDefault="00E354AD" w:rsidP="003B6B91">
      <w:pPr>
        <w:pStyle w:val="footnotes-normal"/>
      </w:pPr>
      <w:r w:rsidRPr="0050349A">
        <w:rPr>
          <w:vertAlign w:val="superscript"/>
        </w:rPr>
        <w:t>[k]</w:t>
      </w:r>
      <w:r w:rsidRPr="001324E1">
        <w:rPr>
          <w:i/>
        </w:rPr>
        <w:t>not to teach—not even to utter a peep</w:t>
      </w:r>
      <w:r>
        <w:t xml:space="preserve">…Lit: </w:t>
      </w:r>
      <w:r w:rsidRPr="001324E1">
        <w:rPr>
          <w:i/>
        </w:rPr>
        <w:t>neither to utter</w:t>
      </w:r>
      <w:r>
        <w:t xml:space="preserve"> [</w:t>
      </w:r>
      <w:r w:rsidRPr="001324E1">
        <w:rPr>
          <w:i/>
        </w:rPr>
        <w:t>a word</w:t>
      </w:r>
      <w:r>
        <w:t xml:space="preserve">] </w:t>
      </w:r>
      <w:r w:rsidRPr="001324E1">
        <w:rPr>
          <w:i/>
        </w:rPr>
        <w:t>nor to speak</w:t>
      </w:r>
      <w:r>
        <w:t>.</w:t>
      </w:r>
      <w:r w:rsidR="00041B20">
        <w:t xml:space="preserve"> A figure of speech, </w:t>
      </w:r>
      <w:r>
        <w:t>a hendiadys</w:t>
      </w:r>
      <w:r w:rsidR="00041B20">
        <w:t xml:space="preserve"> of a sort</w:t>
      </w:r>
      <w:r>
        <w:t>.</w:t>
      </w:r>
    </w:p>
    <w:p w:rsidR="002A6875" w:rsidRDefault="002A6875" w:rsidP="00C308CB">
      <w:pPr>
        <w:pStyle w:val="footnotes-normal"/>
      </w:pPr>
      <w:r w:rsidRPr="0050349A">
        <w:rPr>
          <w:vertAlign w:val="superscript"/>
        </w:rPr>
        <w:t>[l]</w:t>
      </w:r>
      <w:r w:rsidRPr="00FD43F6">
        <w:rPr>
          <w:i/>
        </w:rPr>
        <w:t xml:space="preserve">their own </w:t>
      </w:r>
      <w:r w:rsidR="00CE0DDA" w:rsidRPr="00FD43F6">
        <w:rPr>
          <w:i/>
        </w:rPr>
        <w:t xml:space="preserve">particular </w:t>
      </w:r>
      <w:r w:rsidRPr="00FD43F6">
        <w:rPr>
          <w:i/>
        </w:rPr>
        <w:t>group of people</w:t>
      </w:r>
      <w:r>
        <w:t xml:space="preserve">…Lit: </w:t>
      </w:r>
      <w:r w:rsidRPr="00FD43F6">
        <w:rPr>
          <w:i/>
        </w:rPr>
        <w:t>their own</w:t>
      </w:r>
      <w:r>
        <w:t xml:space="preserve">. </w:t>
      </w:r>
      <w:r w:rsidR="00CE0DDA">
        <w:t>An expression; also</w:t>
      </w:r>
      <w:r>
        <w:t xml:space="preserve"> used in </w:t>
      </w:r>
      <w:r w:rsidR="00C308CB">
        <w:t>John</w:t>
      </w:r>
      <w:r>
        <w:t xml:space="preserve"> 1:11.</w:t>
      </w:r>
    </w:p>
    <w:p w:rsidR="006F5250" w:rsidRDefault="006F5250" w:rsidP="003B6B91">
      <w:pPr>
        <w:pStyle w:val="footnotes-normal"/>
      </w:pPr>
      <w:r w:rsidRPr="0050349A">
        <w:rPr>
          <w:vertAlign w:val="superscript"/>
        </w:rPr>
        <w:t>[m]</w:t>
      </w:r>
      <w:r w:rsidRPr="00FD43F6">
        <w:rPr>
          <w:i/>
        </w:rPr>
        <w:t>servant</w:t>
      </w:r>
      <w:r>
        <w:t xml:space="preserve">…Or: </w:t>
      </w:r>
      <w:r w:rsidRPr="00FD43F6">
        <w:rPr>
          <w:i/>
        </w:rPr>
        <w:t>boy</w:t>
      </w:r>
      <w:r>
        <w:t>. Ref. Acts 3:13.</w:t>
      </w:r>
    </w:p>
    <w:p w:rsidR="000776DC" w:rsidRDefault="006F5250" w:rsidP="003B6B91">
      <w:pPr>
        <w:pStyle w:val="footnotes-normal"/>
      </w:pPr>
      <w:r w:rsidRPr="0050349A">
        <w:rPr>
          <w:vertAlign w:val="superscript"/>
        </w:rPr>
        <w:t>[n</w:t>
      </w:r>
      <w:r w:rsidR="000776DC" w:rsidRPr="0050349A">
        <w:rPr>
          <w:vertAlign w:val="superscript"/>
        </w:rPr>
        <w:t>]</w:t>
      </w:r>
      <w:r w:rsidR="000776DC" w:rsidRPr="00FD43F6">
        <w:rPr>
          <w:i/>
        </w:rPr>
        <w:t>insolent</w:t>
      </w:r>
      <w:r w:rsidR="000776DC">
        <w:t>…</w:t>
      </w:r>
      <w:r w:rsidR="00B44453">
        <w:t>In regard to the usage of this word, quoting Max &amp; Mary: “properly of prancing and whinnying of high-spirited horses”</w:t>
      </w:r>
    </w:p>
    <w:p w:rsidR="00B577F6" w:rsidRDefault="006F5250" w:rsidP="003B6B91">
      <w:pPr>
        <w:pStyle w:val="footnotes-normal"/>
      </w:pPr>
      <w:r w:rsidRPr="0050349A">
        <w:rPr>
          <w:vertAlign w:val="superscript"/>
        </w:rPr>
        <w:t>[o</w:t>
      </w:r>
      <w:r w:rsidR="00B577F6" w:rsidRPr="0050349A">
        <w:rPr>
          <w:vertAlign w:val="superscript"/>
        </w:rPr>
        <w:t>]</w:t>
      </w:r>
      <w:r w:rsidR="00276D1A" w:rsidRPr="00FD43F6">
        <w:rPr>
          <w:i/>
        </w:rPr>
        <w:t>You singled out to be specially</w:t>
      </w:r>
      <w:r w:rsidR="00B577F6" w:rsidRPr="00FD43F6">
        <w:rPr>
          <w:i/>
        </w:rPr>
        <w:t xml:space="preserve"> chose</w:t>
      </w:r>
      <w:r w:rsidR="00276D1A" w:rsidRPr="00FD43F6">
        <w:rPr>
          <w:i/>
        </w:rPr>
        <w:t>n</w:t>
      </w:r>
      <w:r w:rsidR="00B577F6" w:rsidRPr="00FD43F6">
        <w:rPr>
          <w:i/>
        </w:rPr>
        <w:t xml:space="preserve"> and </w:t>
      </w:r>
      <w:r w:rsidR="00C1705E" w:rsidRPr="00FD43F6">
        <w:rPr>
          <w:i/>
        </w:rPr>
        <w:t>to be given special, supernatural abilities</w:t>
      </w:r>
      <w:r w:rsidR="00B577F6">
        <w:t xml:space="preserve">…Lit: </w:t>
      </w:r>
      <w:r w:rsidR="00B577F6" w:rsidRPr="00FD43F6">
        <w:rPr>
          <w:i/>
        </w:rPr>
        <w:t>anointed</w:t>
      </w:r>
    </w:p>
    <w:p w:rsidR="00180C08" w:rsidRDefault="006F5250" w:rsidP="003B6B91">
      <w:pPr>
        <w:pStyle w:val="footnotes-normal"/>
      </w:pPr>
      <w:r w:rsidRPr="0050349A">
        <w:rPr>
          <w:vertAlign w:val="superscript"/>
        </w:rPr>
        <w:t>[p</w:t>
      </w:r>
      <w:r w:rsidR="00180C08" w:rsidRPr="0050349A">
        <w:rPr>
          <w:vertAlign w:val="superscript"/>
        </w:rPr>
        <w:t>]</w:t>
      </w:r>
      <w:r w:rsidR="003B2BB6" w:rsidRPr="00FD43F6">
        <w:rPr>
          <w:i/>
        </w:rPr>
        <w:t>situational</w:t>
      </w:r>
      <w:r w:rsidR="00180C08" w:rsidRPr="00FD43F6">
        <w:rPr>
          <w:i/>
        </w:rPr>
        <w:t xml:space="preserve"> control</w:t>
      </w:r>
      <w:r w:rsidR="00180C08">
        <w:t xml:space="preserve">…Lit: </w:t>
      </w:r>
      <w:r w:rsidR="00180C08" w:rsidRPr="00FD43F6">
        <w:rPr>
          <w:i/>
        </w:rPr>
        <w:t>hand</w:t>
      </w:r>
    </w:p>
    <w:p w:rsidR="00C21530" w:rsidRDefault="006F5250" w:rsidP="003B6B91">
      <w:pPr>
        <w:pStyle w:val="footnotes-normal"/>
      </w:pPr>
      <w:r w:rsidRPr="0050349A">
        <w:rPr>
          <w:vertAlign w:val="superscript"/>
        </w:rPr>
        <w:t>[q</w:t>
      </w:r>
      <w:r w:rsidR="00C21530" w:rsidRPr="0050349A">
        <w:rPr>
          <w:vertAlign w:val="superscript"/>
        </w:rPr>
        <w:t>]</w:t>
      </w:r>
      <w:r w:rsidR="002E2E28" w:rsidRPr="00FD43F6">
        <w:rPr>
          <w:i/>
        </w:rPr>
        <w:t xml:space="preserve">You </w:t>
      </w:r>
      <w:r w:rsidR="00C21530" w:rsidRPr="00FD43F6">
        <w:rPr>
          <w:i/>
        </w:rPr>
        <w:t>supernaturally intervene</w:t>
      </w:r>
      <w:r w:rsidR="00C21530">
        <w:t xml:space="preserve">…Lit: </w:t>
      </w:r>
      <w:r w:rsidR="00C21530" w:rsidRPr="00FD43F6">
        <w:rPr>
          <w:i/>
        </w:rPr>
        <w:t>extend Your hand</w:t>
      </w:r>
    </w:p>
    <w:p w:rsidR="00724281" w:rsidRDefault="00724281" w:rsidP="003B6B91">
      <w:pPr>
        <w:pStyle w:val="footnotes-normal"/>
      </w:pPr>
      <w:r w:rsidRPr="0050349A">
        <w:rPr>
          <w:vertAlign w:val="superscript"/>
        </w:rPr>
        <w:t>[</w:t>
      </w:r>
      <w:r w:rsidR="003F3063">
        <w:rPr>
          <w:vertAlign w:val="superscript"/>
        </w:rPr>
        <w:t>r</w:t>
      </w:r>
      <w:r w:rsidRPr="0050349A">
        <w:rPr>
          <w:vertAlign w:val="superscript"/>
        </w:rPr>
        <w:t>]</w:t>
      </w:r>
      <w:r w:rsidRPr="00FD43F6">
        <w:rPr>
          <w:i/>
        </w:rPr>
        <w:t>account</w:t>
      </w:r>
      <w:r>
        <w:t xml:space="preserve">…Lit: </w:t>
      </w:r>
      <w:r w:rsidRPr="00FD43F6">
        <w:rPr>
          <w:i/>
        </w:rPr>
        <w:t>witness</w:t>
      </w:r>
    </w:p>
    <w:p w:rsidR="00B91293" w:rsidRDefault="003F3063" w:rsidP="003B6B91">
      <w:pPr>
        <w:pStyle w:val="footnotes-normal"/>
      </w:pPr>
      <w:r>
        <w:rPr>
          <w:vertAlign w:val="superscript"/>
        </w:rPr>
        <w:t>[s</w:t>
      </w:r>
      <w:r w:rsidR="005C77F6" w:rsidRPr="0050349A">
        <w:rPr>
          <w:vertAlign w:val="superscript"/>
        </w:rPr>
        <w:t>]</w:t>
      </w:r>
      <w:r w:rsidR="005C77F6" w:rsidRPr="00FD43F6">
        <w:rPr>
          <w:i/>
        </w:rPr>
        <w:t xml:space="preserve">to the apostles, placing the proceeds </w:t>
      </w:r>
      <w:r w:rsidR="00784088">
        <w:rPr>
          <w:i/>
        </w:rPr>
        <w:t>under their care and ownership</w:t>
      </w:r>
      <w:r w:rsidR="005C77F6">
        <w:t xml:space="preserve">…Lit: </w:t>
      </w:r>
      <w:r w:rsidR="005C77F6" w:rsidRPr="00FD43F6">
        <w:rPr>
          <w:i/>
        </w:rPr>
        <w:t>putting</w:t>
      </w:r>
      <w:r w:rsidR="005C77F6">
        <w:t xml:space="preserve"> [</w:t>
      </w:r>
      <w:r w:rsidR="005C77F6" w:rsidRPr="00FD43F6">
        <w:rPr>
          <w:i/>
        </w:rPr>
        <w:t>it</w:t>
      </w:r>
      <w:r w:rsidR="005C77F6">
        <w:t xml:space="preserve">] </w:t>
      </w:r>
      <w:r w:rsidR="005C77F6" w:rsidRPr="00FD43F6">
        <w:rPr>
          <w:i/>
        </w:rPr>
        <w:t>near the feet of the apostles</w:t>
      </w:r>
      <w:r w:rsidR="005C77F6">
        <w:t>. A</w:t>
      </w:r>
      <w:r w:rsidR="00994046">
        <w:t xml:space="preserve"> NT </w:t>
      </w:r>
      <w:r w:rsidR="00784088">
        <w:t>idiom</w:t>
      </w:r>
      <w:r w:rsidR="00994046">
        <w:t>, one which is a variation of the expression found in Eph. 1:22</w:t>
      </w:r>
      <w:r w:rsidR="005C77F6">
        <w:t>.</w:t>
      </w:r>
    </w:p>
    <w:p w:rsidR="00C96325" w:rsidRDefault="003F3063" w:rsidP="003B6B91">
      <w:pPr>
        <w:pStyle w:val="footnotes-normal"/>
      </w:pPr>
      <w:r>
        <w:rPr>
          <w:vertAlign w:val="superscript"/>
        </w:rPr>
        <w:t>[t</w:t>
      </w:r>
      <w:r w:rsidR="00C96325" w:rsidRPr="0050349A">
        <w:rPr>
          <w:vertAlign w:val="superscript"/>
        </w:rPr>
        <w:t>]</w:t>
      </w:r>
      <w:r w:rsidR="00C96325" w:rsidRPr="00FD43F6">
        <w:rPr>
          <w:i/>
        </w:rPr>
        <w:t>the epitome of one who fills the role of</w:t>
      </w:r>
      <w:r w:rsidR="00C96325">
        <w:t xml:space="preserve">…Lit: </w:t>
      </w:r>
      <w:r w:rsidR="00C96325" w:rsidRPr="00FD43F6">
        <w:rPr>
          <w:i/>
        </w:rPr>
        <w:t>son of</w:t>
      </w:r>
      <w:r w:rsidR="00C96325">
        <w:t>. Expression used throughout the Bible.</w:t>
      </w:r>
      <w:r w:rsidR="00FD43F6">
        <w:t xml:space="preserve"> Also, ref. note of Matt. 8:20.</w:t>
      </w:r>
    </w:p>
    <w:p w:rsidR="00B56DF7" w:rsidRDefault="003F3063" w:rsidP="003B6B91">
      <w:pPr>
        <w:pStyle w:val="footnotes-normal"/>
      </w:pPr>
      <w:r>
        <w:rPr>
          <w:vertAlign w:val="superscript"/>
        </w:rPr>
        <w:t>[u</w:t>
      </w:r>
      <w:r w:rsidR="00B56DF7" w:rsidRPr="00B56DF7">
        <w:rPr>
          <w:vertAlign w:val="superscript"/>
        </w:rPr>
        <w:t>]</w:t>
      </w:r>
      <w:r w:rsidR="00B56DF7" w:rsidRPr="00D61C69">
        <w:rPr>
          <w:i/>
        </w:rPr>
        <w:t>clergyman</w:t>
      </w:r>
      <w:r w:rsidR="00B43F78">
        <w:t>…</w:t>
      </w:r>
      <w:r w:rsidR="00B56DF7">
        <w:t xml:space="preserve">Lit: </w:t>
      </w:r>
      <w:r w:rsidR="00B56DF7" w:rsidRPr="00D61C69">
        <w:rPr>
          <w:i/>
        </w:rPr>
        <w:t>Levite</w:t>
      </w:r>
      <w:r w:rsidR="00B56DF7">
        <w:t>. Some liberties taken.</w:t>
      </w:r>
    </w:p>
    <w:p w:rsidR="00B216E5" w:rsidRDefault="00B216E5" w:rsidP="003B6B91">
      <w:pPr>
        <w:pStyle w:val="footnotes-normal"/>
      </w:pPr>
    </w:p>
    <w:p w:rsidR="00B216E5" w:rsidRPr="000E65DC" w:rsidRDefault="00B216E5" w:rsidP="003B6B91">
      <w:pPr>
        <w:pStyle w:val="footnotes-normal"/>
      </w:pPr>
      <w:r w:rsidRPr="0050349A">
        <w:rPr>
          <w:vertAlign w:val="superscript"/>
        </w:rPr>
        <w:t>[A]</w:t>
      </w:r>
      <w:r w:rsidR="00001C31" w:rsidRPr="00D627AB">
        <w:rPr>
          <w:i/>
        </w:rPr>
        <w:t>who authorized you</w:t>
      </w:r>
      <w:r w:rsidR="00D627AB" w:rsidRPr="00D627AB">
        <w:rPr>
          <w:i/>
        </w:rPr>
        <w:t xml:space="preserve"> to do this in their </w:t>
      </w:r>
      <w:r w:rsidR="0086017D">
        <w:rPr>
          <w:i/>
        </w:rPr>
        <w:t>agency</w:t>
      </w:r>
      <w:r w:rsidR="00001C31">
        <w:t>…</w:t>
      </w:r>
      <w:r>
        <w:t xml:space="preserve">Lit: </w:t>
      </w:r>
      <w:r w:rsidRPr="00D627AB">
        <w:rPr>
          <w:i/>
        </w:rPr>
        <w:t>in what name</w:t>
      </w:r>
      <w:r w:rsidR="00D627AB" w:rsidRPr="00D627AB">
        <w:rPr>
          <w:i/>
        </w:rPr>
        <w:t xml:space="preserve"> you did this</w:t>
      </w:r>
      <w:r w:rsidR="00515C62">
        <w:t xml:space="preserve">. The phrase </w:t>
      </w:r>
      <w:r w:rsidR="00515C62">
        <w:rPr>
          <w:i/>
        </w:rPr>
        <w:t xml:space="preserve">in his name </w:t>
      </w:r>
      <w:r w:rsidR="00D627AB">
        <w:t xml:space="preserve">or something </w:t>
      </w:r>
      <w:r w:rsidR="008A0D89">
        <w:t>akin</w:t>
      </w:r>
      <w:r w:rsidR="00D627AB">
        <w:t xml:space="preserve"> to it </w:t>
      </w:r>
      <w:r w:rsidR="00515C62">
        <w:t xml:space="preserve">is used throughout the NT, and this occurrence here </w:t>
      </w:r>
      <w:r w:rsidR="00D627AB">
        <w:t>in v</w:t>
      </w:r>
      <w:r w:rsidR="00D51233">
        <w:t>v</w:t>
      </w:r>
      <w:r w:rsidR="00D627AB">
        <w:t>. 7</w:t>
      </w:r>
      <w:r w:rsidR="00D51233">
        <w:t xml:space="preserve"> and 9</w:t>
      </w:r>
      <w:r w:rsidR="00D627AB">
        <w:t xml:space="preserve"> </w:t>
      </w:r>
      <w:r w:rsidR="00D51233">
        <w:t>provide</w:t>
      </w:r>
      <w:r w:rsidR="00515C62">
        <w:t xml:space="preserve"> one of the best </w:t>
      </w:r>
      <w:r w:rsidR="00D627AB">
        <w:t>examples</w:t>
      </w:r>
      <w:r w:rsidR="00515C62">
        <w:t xml:space="preserve"> of what </w:t>
      </w:r>
      <w:r w:rsidR="008A0D89">
        <w:t>the phrase</w:t>
      </w:r>
      <w:r w:rsidR="00482192">
        <w:t xml:space="preserve"> means. </w:t>
      </w:r>
      <w:r w:rsidR="00D627AB">
        <w:t xml:space="preserve">To do something in the name of someone else </w:t>
      </w:r>
      <w:r w:rsidR="002358F7">
        <w:t>means one or several of the following: To do something</w:t>
      </w:r>
      <w:r w:rsidR="00D627AB">
        <w:t xml:space="preserve"> </w:t>
      </w:r>
      <w:r w:rsidR="002358F7">
        <w:t>at one’s</w:t>
      </w:r>
      <w:r w:rsidR="00D627AB">
        <w:t xml:space="preserve"> </w:t>
      </w:r>
      <w:r w:rsidR="008A0D89">
        <w:t>bidding</w:t>
      </w:r>
      <w:r w:rsidR="002358F7">
        <w:t xml:space="preserve"> or command; to do something as one authorized by another, using </w:t>
      </w:r>
      <w:r w:rsidR="00D627AB">
        <w:t>delegated authority</w:t>
      </w:r>
      <w:r w:rsidR="002358F7">
        <w:t xml:space="preserve"> which the other grants</w:t>
      </w:r>
      <w:r w:rsidR="00D627AB">
        <w:t xml:space="preserve">; to </w:t>
      </w:r>
      <w:r w:rsidR="008A0D89">
        <w:t>acquire</w:t>
      </w:r>
      <w:r w:rsidR="00D627AB">
        <w:t xml:space="preserve"> the right to do something that one </w:t>
      </w:r>
      <w:r w:rsidR="008A0D89">
        <w:t xml:space="preserve">naturally </w:t>
      </w:r>
      <w:r w:rsidR="002358F7">
        <w:t xml:space="preserve">has no </w:t>
      </w:r>
      <w:r w:rsidR="008A0D89">
        <w:t xml:space="preserve">right </w:t>
      </w:r>
      <w:r w:rsidR="00D627AB">
        <w:t>to do</w:t>
      </w:r>
      <w:r w:rsidR="002358F7">
        <w:t>, only</w:t>
      </w:r>
      <w:r w:rsidR="00D627AB">
        <w:t xml:space="preserve"> because of the reputation or authority of the one whose name is invoked. </w:t>
      </w:r>
      <w:r w:rsidR="002358F7">
        <w:t xml:space="preserve">Related to </w:t>
      </w:r>
      <w:r w:rsidR="002358F7">
        <w:rPr>
          <w:i/>
        </w:rPr>
        <w:t>in his name</w:t>
      </w:r>
      <w:r w:rsidR="00D627AB">
        <w:t>, ref. note</w:t>
      </w:r>
      <w:r w:rsidR="008A0D89">
        <w:t>s</w:t>
      </w:r>
      <w:r w:rsidR="00D627AB">
        <w:t xml:space="preserve"> of Matt. 21:9; Mark 9:41</w:t>
      </w:r>
      <w:r w:rsidR="002555B9">
        <w:t>; Mark 16:17; Rom. 2:24.</w:t>
      </w:r>
    </w:p>
    <w:p w:rsidR="00B91293" w:rsidRDefault="00B91293" w:rsidP="003B6B91">
      <w:pPr>
        <w:pStyle w:val="footnotes-normal"/>
      </w:pPr>
      <w:r w:rsidRPr="0050349A">
        <w:rPr>
          <w:vertAlign w:val="superscript"/>
        </w:rPr>
        <w:t>[B]</w:t>
      </w:r>
      <w:r w:rsidRPr="00FD43F6">
        <w:rPr>
          <w:i/>
        </w:rPr>
        <w:t xml:space="preserve">distributed to each person in proportion to what a given person </w:t>
      </w:r>
      <w:r w:rsidR="00C65C25">
        <w:rPr>
          <w:i/>
        </w:rPr>
        <w:t>happened</w:t>
      </w:r>
      <w:r w:rsidRPr="00FD43F6">
        <w:rPr>
          <w:i/>
        </w:rPr>
        <w:t xml:space="preserve"> to need</w:t>
      </w:r>
      <w:r>
        <w:t>…Ref. note of Acts 2:35</w:t>
      </w:r>
    </w:p>
    <w:p w:rsidR="000241FE" w:rsidRPr="000241FE" w:rsidRDefault="000241FE" w:rsidP="003B6B91">
      <w:pPr>
        <w:pStyle w:val="footnotes-normal"/>
      </w:pPr>
      <w:r w:rsidRPr="0050349A">
        <w:rPr>
          <w:vertAlign w:val="superscript"/>
        </w:rPr>
        <w:t>[C]</w:t>
      </w:r>
      <w:r w:rsidRPr="00FD43F6">
        <w:rPr>
          <w:i/>
        </w:rPr>
        <w:t>assistant, advocate, counselor, and encourager</w:t>
      </w:r>
      <w:r>
        <w:t xml:space="preserve">…The well-known Gk. word </w:t>
      </w:r>
      <w:r>
        <w:rPr>
          <w:i/>
        </w:rPr>
        <w:t>parakl</w:t>
      </w:r>
      <w:r w:rsidR="00890707">
        <w:rPr>
          <w:rFonts w:cstheme="minorHAnsi"/>
          <w:i/>
        </w:rPr>
        <w:t>ā</w:t>
      </w:r>
      <w:r>
        <w:rPr>
          <w:i/>
        </w:rPr>
        <w:t xml:space="preserve">tos </w:t>
      </w:r>
      <w:r w:rsidR="00890707">
        <w:t>(</w:t>
      </w:r>
      <w:r w:rsidR="00890707" w:rsidRPr="00890707">
        <w:t>παράκλητος</w:t>
      </w:r>
      <w:r w:rsidR="00890707">
        <w:t xml:space="preserve">/Strong’s 3875) </w:t>
      </w:r>
      <w:r>
        <w:t xml:space="preserve">is used here, and the word has several meanings. The specific meaning of </w:t>
      </w:r>
      <w:r w:rsidR="00890707">
        <w:rPr>
          <w:i/>
        </w:rPr>
        <w:t>parakl</w:t>
      </w:r>
      <w:r w:rsidR="00890707">
        <w:rPr>
          <w:rFonts w:cstheme="minorHAnsi"/>
          <w:i/>
        </w:rPr>
        <w:t>ā</w:t>
      </w:r>
      <w:r w:rsidR="00890707">
        <w:rPr>
          <w:i/>
        </w:rPr>
        <w:t xml:space="preserve">tos </w:t>
      </w:r>
      <w:r>
        <w:t xml:space="preserve">which best applies to Barnabas, however, can be discovered by studying what Barnabas did through the Book of Acts </w:t>
      </w:r>
      <w:r w:rsidR="00147DCC">
        <w:t xml:space="preserve">(Acts 11:23–26, for example) </w:t>
      </w:r>
      <w:r>
        <w:t>and drawing conclusions based on that. Barnabas assisted Paul in his missionary journeys, but also advocated for Mark</w:t>
      </w:r>
      <w:r w:rsidR="00FD43F6">
        <w:t>, thereby causing a dispute between him and Paul. In the end, though, Barnabas’s judge of Mark’s character was vindicated by Mark’s maturity.</w:t>
      </w:r>
    </w:p>
    <w:p w:rsidR="003B6B91" w:rsidRDefault="003B6B91" w:rsidP="003B6B91">
      <w:pPr>
        <w:pStyle w:val="spacer-before-chapter"/>
      </w:pPr>
    </w:p>
    <w:p w:rsidR="009307C3" w:rsidRDefault="001B1623" w:rsidP="009307C3">
      <w:pPr>
        <w:pStyle w:val="Heading2"/>
      </w:pPr>
      <w:r>
        <w:t>Acts</w:t>
      </w:r>
      <w:r w:rsidR="009307C3">
        <w:t xml:space="preserve"> Chapter 5</w:t>
      </w:r>
    </w:p>
    <w:p w:rsidR="003365B8" w:rsidRDefault="009307C3" w:rsidP="009307C3">
      <w:pPr>
        <w:pStyle w:val="verses-narrative"/>
      </w:pPr>
      <w:r w:rsidRPr="007153AB">
        <w:rPr>
          <w:vertAlign w:val="superscript"/>
        </w:rPr>
        <w:t>1</w:t>
      </w:r>
      <w:r w:rsidR="00846D6F">
        <w:t>Now a certain man named Ananias sold a piece of property</w:t>
      </w:r>
      <w:r w:rsidR="009217C0">
        <w:t xml:space="preserve"> in conjunction with his wife Sapphira</w:t>
      </w:r>
      <w:r w:rsidR="00846D6F">
        <w:t xml:space="preserve"> </w:t>
      </w:r>
      <w:r w:rsidR="00846D6F" w:rsidRPr="007153AB">
        <w:rPr>
          <w:vertAlign w:val="superscript"/>
        </w:rPr>
        <w:t>2</w:t>
      </w:r>
      <w:r w:rsidR="00846D6F">
        <w:t xml:space="preserve">and </w:t>
      </w:r>
      <w:r w:rsidR="00B10AB7">
        <w:t>withheld—appropriated—</w:t>
      </w:r>
      <w:r w:rsidR="00846D6F">
        <w:t>part of the proceeds</w:t>
      </w:r>
      <w:r w:rsidR="00B10AB7">
        <w:t>, keeping the money</w:t>
      </w:r>
      <w:r w:rsidR="00980E5A">
        <w:t xml:space="preserve"> for himself (</w:t>
      </w:r>
      <w:r w:rsidR="00847172">
        <w:t xml:space="preserve">his wife </w:t>
      </w:r>
      <w:r w:rsidR="00980E5A">
        <w:t>was in on it too)</w:t>
      </w:r>
      <w:r w:rsidR="00847172">
        <w:t xml:space="preserve"> and gave </w:t>
      </w:r>
      <w:r w:rsidR="006C2EFD">
        <w:t>a certain</w:t>
      </w:r>
      <w:r w:rsidR="00994046">
        <w:t xml:space="preserve"> </w:t>
      </w:r>
      <w:r w:rsidR="006C2EFD">
        <w:t>amount</w:t>
      </w:r>
      <w:r w:rsidR="00847172">
        <w:t xml:space="preserve"> to the apostles, placing it </w:t>
      </w:r>
      <w:r w:rsidR="0037592B">
        <w:t>under their care and ownership</w:t>
      </w:r>
      <w:r w:rsidR="006C2EFD" w:rsidRPr="007153AB">
        <w:rPr>
          <w:vertAlign w:val="superscript"/>
        </w:rPr>
        <w:t>[a]</w:t>
      </w:r>
      <w:r w:rsidR="006C2EFD">
        <w:t xml:space="preserve">. </w:t>
      </w:r>
      <w:r w:rsidR="006C2EFD" w:rsidRPr="007153AB">
        <w:rPr>
          <w:vertAlign w:val="superscript"/>
        </w:rPr>
        <w:t>3</w:t>
      </w:r>
      <w:r w:rsidR="006C2EFD">
        <w:t>Peter told him,</w:t>
      </w:r>
    </w:p>
    <w:p w:rsidR="003365B8" w:rsidRDefault="006C2EFD" w:rsidP="009307C3">
      <w:pPr>
        <w:pStyle w:val="verses-narrative"/>
      </w:pPr>
      <w:r>
        <w:t>“Ananias, how is it</w:t>
      </w:r>
      <w:r w:rsidRPr="007153AB">
        <w:rPr>
          <w:vertAlign w:val="superscript"/>
        </w:rPr>
        <w:t>[b]</w:t>
      </w:r>
      <w:r>
        <w:t xml:space="preserve"> that Satan filled your heart </w:t>
      </w:r>
      <w:r w:rsidR="00C45893">
        <w:t xml:space="preserve">causing you to </w:t>
      </w:r>
      <w:r>
        <w:t xml:space="preserve">lie </w:t>
      </w:r>
      <w:r w:rsidR="004D3C43" w:rsidRPr="004D3C43">
        <w:rPr>
          <w:i/>
        </w:rPr>
        <w:t>in the presence of</w:t>
      </w:r>
      <w:r>
        <w:t xml:space="preserve"> the Holy Spirit</w:t>
      </w:r>
      <w:r w:rsidR="00C45893">
        <w:t xml:space="preserve"> and appropriate some of the sales price from the sale of the property? </w:t>
      </w:r>
      <w:r w:rsidR="00C45893" w:rsidRPr="007153AB">
        <w:rPr>
          <w:vertAlign w:val="superscript"/>
        </w:rPr>
        <w:t>4</w:t>
      </w:r>
      <w:r w:rsidR="00891C59">
        <w:t xml:space="preserve">While </w:t>
      </w:r>
      <w:r w:rsidR="00847454">
        <w:t>you still had it, wasn’t it yours to keep</w:t>
      </w:r>
      <w:r w:rsidR="00755962" w:rsidRPr="007153AB">
        <w:rPr>
          <w:vertAlign w:val="superscript"/>
        </w:rPr>
        <w:t>[A]</w:t>
      </w:r>
      <w:r w:rsidR="00847454">
        <w:t>,</w:t>
      </w:r>
      <w:r w:rsidR="00813FD9">
        <w:t xml:space="preserve"> and after it was sold, didn’t you </w:t>
      </w:r>
      <w:r w:rsidR="0012410E">
        <w:t xml:space="preserve">have the right to </w:t>
      </w:r>
      <w:r w:rsidR="00813FD9">
        <w:t xml:space="preserve">retain control </w:t>
      </w:r>
      <w:r w:rsidR="00813FD9" w:rsidRPr="00F52BAE">
        <w:rPr>
          <w:i/>
        </w:rPr>
        <w:t>over the proceeds</w:t>
      </w:r>
      <w:r w:rsidR="00847454">
        <w:t>?</w:t>
      </w:r>
      <w:r w:rsidR="009045D7">
        <w:t xml:space="preserve"> </w:t>
      </w:r>
      <w:r w:rsidR="00432F90">
        <w:t xml:space="preserve">How </w:t>
      </w:r>
      <w:r w:rsidR="0012410E">
        <w:t>did</w:t>
      </w:r>
      <w:r w:rsidR="00432F90">
        <w:t xml:space="preserve"> this </w:t>
      </w:r>
      <w:r w:rsidR="003365B8">
        <w:t>whole affair</w:t>
      </w:r>
      <w:r w:rsidR="0012410E">
        <w:t xml:space="preserve"> get</w:t>
      </w:r>
      <w:r w:rsidR="00432F90">
        <w:t xml:space="preserve"> lodged in your heart</w:t>
      </w:r>
      <w:r w:rsidR="0012410E">
        <w:t xml:space="preserve">? </w:t>
      </w:r>
      <w:r w:rsidR="003365B8">
        <w:t xml:space="preserve">You </w:t>
      </w:r>
      <w:r w:rsidR="0061273E">
        <w:t>didn’t lie</w:t>
      </w:r>
      <w:r w:rsidR="003365B8">
        <w:t xml:space="preserve"> to human beings but to God.”</w:t>
      </w:r>
    </w:p>
    <w:p w:rsidR="00891C59" w:rsidRDefault="003365B8" w:rsidP="009307C3">
      <w:pPr>
        <w:pStyle w:val="verses-narrative"/>
      </w:pPr>
      <w:r w:rsidRPr="007153AB">
        <w:rPr>
          <w:vertAlign w:val="superscript"/>
        </w:rPr>
        <w:t>5</w:t>
      </w:r>
      <w:r w:rsidR="00735296">
        <w:t>While Ananias was listening to these words, he dropped dead. An enormous sense of</w:t>
      </w:r>
      <w:r w:rsidR="0061273E">
        <w:t xml:space="preserve"> awe and reverence—downright fear—came over</w:t>
      </w:r>
      <w:r w:rsidR="0061273E" w:rsidRPr="007153AB">
        <w:rPr>
          <w:vertAlign w:val="superscript"/>
        </w:rPr>
        <w:t>[c]</w:t>
      </w:r>
      <w:r w:rsidR="00735296">
        <w:t xml:space="preserve"> all those who were listening. </w:t>
      </w:r>
      <w:r w:rsidR="00735296" w:rsidRPr="007153AB">
        <w:rPr>
          <w:vertAlign w:val="superscript"/>
        </w:rPr>
        <w:t>6</w:t>
      </w:r>
      <w:r w:rsidR="00735296">
        <w:t xml:space="preserve">The </w:t>
      </w:r>
      <w:r w:rsidR="00827290">
        <w:t xml:space="preserve">older teens and </w:t>
      </w:r>
      <w:r w:rsidR="00735296">
        <w:t>young</w:t>
      </w:r>
      <w:r w:rsidR="00DA443A">
        <w:t>er</w:t>
      </w:r>
      <w:r w:rsidR="00735296">
        <w:t xml:space="preserve"> men wrapped his body up, carried him out, and buried him.</w:t>
      </w:r>
    </w:p>
    <w:p w:rsidR="00060700" w:rsidRDefault="00827290" w:rsidP="009307C3">
      <w:pPr>
        <w:pStyle w:val="verses-narrative"/>
      </w:pPr>
      <w:r w:rsidRPr="007153AB">
        <w:rPr>
          <w:vertAlign w:val="superscript"/>
        </w:rPr>
        <w:t>7</w:t>
      </w:r>
      <w:r w:rsidR="000F6171">
        <w:t xml:space="preserve">About three hours went by and his wife came in, </w:t>
      </w:r>
      <w:r w:rsidR="00595E4A">
        <w:t>un</w:t>
      </w:r>
      <w:r w:rsidR="000F6171">
        <w:t xml:space="preserve">aware of what had happened. </w:t>
      </w:r>
      <w:r w:rsidR="000F6171" w:rsidRPr="007153AB">
        <w:rPr>
          <w:vertAlign w:val="superscript"/>
        </w:rPr>
        <w:t>8</w:t>
      </w:r>
      <w:r w:rsidR="00060700">
        <w:t xml:space="preserve">Peter reacted to her </w:t>
      </w:r>
      <w:r w:rsidR="00060700">
        <w:rPr>
          <w:i/>
        </w:rPr>
        <w:t>entrance</w:t>
      </w:r>
      <w:r w:rsidR="00060700">
        <w:t>,</w:t>
      </w:r>
    </w:p>
    <w:p w:rsidR="00060700" w:rsidRDefault="00060700" w:rsidP="009307C3">
      <w:pPr>
        <w:pStyle w:val="verses-narrative"/>
      </w:pPr>
      <w:r>
        <w:t>“Tell me: did you sell the property for X amount of dollars?”</w:t>
      </w:r>
    </w:p>
    <w:p w:rsidR="00827290" w:rsidRDefault="00060700" w:rsidP="009307C3">
      <w:pPr>
        <w:pStyle w:val="verses-narrative"/>
      </w:pPr>
      <w:r>
        <w:t>She said, “Yes, for X dollars.”</w:t>
      </w:r>
    </w:p>
    <w:p w:rsidR="00060700" w:rsidRDefault="00060700" w:rsidP="009307C3">
      <w:pPr>
        <w:pStyle w:val="verses-narrative"/>
      </w:pPr>
      <w:r w:rsidRPr="007153AB">
        <w:rPr>
          <w:vertAlign w:val="superscript"/>
        </w:rPr>
        <w:t>9</w:t>
      </w:r>
      <w:r>
        <w:t xml:space="preserve">Peter </w:t>
      </w:r>
      <w:r>
        <w:rPr>
          <w:i/>
        </w:rPr>
        <w:t xml:space="preserve">said </w:t>
      </w:r>
      <w:r>
        <w:t xml:space="preserve">to her, “Why </w:t>
      </w:r>
      <w:r w:rsidR="00880481">
        <w:t xml:space="preserve">did you </w:t>
      </w:r>
      <w:r w:rsidR="00853BEE">
        <w:rPr>
          <w:i/>
        </w:rPr>
        <w:t>two</w:t>
      </w:r>
      <w:r w:rsidR="00880481">
        <w:t xml:space="preserve"> </w:t>
      </w:r>
      <w:r w:rsidR="00E25976">
        <w:t>conspire</w:t>
      </w:r>
      <w:r w:rsidR="00880481">
        <w:t xml:space="preserve"> to </w:t>
      </w:r>
      <w:r w:rsidR="00853BEE">
        <w:t>try to pull a fast one on</w:t>
      </w:r>
      <w:r w:rsidR="00602036" w:rsidRPr="007153AB">
        <w:rPr>
          <w:vertAlign w:val="superscript"/>
        </w:rPr>
        <w:t>[B]</w:t>
      </w:r>
      <w:r w:rsidR="00880481">
        <w:t xml:space="preserve"> the Spirit of the Lord? Take a look</w:t>
      </w:r>
      <w:r w:rsidR="00DF12A7">
        <w:t xml:space="preserve"> at </w:t>
      </w:r>
      <w:r w:rsidR="00880481">
        <w:t>the feet</w:t>
      </w:r>
      <w:r w:rsidR="00DF12A7" w:rsidRPr="007153AB">
        <w:rPr>
          <w:vertAlign w:val="superscript"/>
        </w:rPr>
        <w:t>[C]</w:t>
      </w:r>
      <w:r w:rsidR="00880481">
        <w:t xml:space="preserve"> of those who buried your husband at the door</w:t>
      </w:r>
      <w:r w:rsidR="00E25976" w:rsidRPr="007153AB">
        <w:rPr>
          <w:vertAlign w:val="superscript"/>
        </w:rPr>
        <w:t>[</w:t>
      </w:r>
      <w:r w:rsidR="00DF12A7" w:rsidRPr="007153AB">
        <w:rPr>
          <w:vertAlign w:val="superscript"/>
        </w:rPr>
        <w:t>D</w:t>
      </w:r>
      <w:r w:rsidR="00E25976" w:rsidRPr="007153AB">
        <w:rPr>
          <w:vertAlign w:val="superscript"/>
        </w:rPr>
        <w:t>]</w:t>
      </w:r>
      <w:r w:rsidR="00DF12A7">
        <w:t>—</w:t>
      </w:r>
      <w:r w:rsidR="00880481">
        <w:t>and they’re going to carry you out as well.”</w:t>
      </w:r>
    </w:p>
    <w:p w:rsidR="00880481" w:rsidRDefault="00880481" w:rsidP="009307C3">
      <w:pPr>
        <w:pStyle w:val="verses-narrative"/>
      </w:pPr>
      <w:r w:rsidRPr="007153AB">
        <w:rPr>
          <w:vertAlign w:val="superscript"/>
        </w:rPr>
        <w:t>10</w:t>
      </w:r>
      <w:r>
        <w:t xml:space="preserve">She immediately </w:t>
      </w:r>
      <w:r w:rsidR="00096F58">
        <w:t xml:space="preserve">dropped dead </w:t>
      </w:r>
      <w:r w:rsidR="00293574">
        <w:t>alongside</w:t>
      </w:r>
      <w:r>
        <w:t xml:space="preserve"> his feet. The older teens and younger men came in</w:t>
      </w:r>
      <w:r w:rsidR="00FD7047">
        <w:t xml:space="preserve">, checked that she was dead, </w:t>
      </w:r>
      <w:r>
        <w:t xml:space="preserve">and took her and buried her next to her husband. </w:t>
      </w:r>
      <w:r w:rsidRPr="007153AB">
        <w:rPr>
          <w:vertAlign w:val="superscript"/>
        </w:rPr>
        <w:t>11</w:t>
      </w:r>
      <w:r w:rsidR="002728D4">
        <w:t xml:space="preserve">A sense of awe and reverence—downright fear—came upon the entire </w:t>
      </w:r>
      <w:r w:rsidR="00293574">
        <w:t>community</w:t>
      </w:r>
      <w:r w:rsidR="002728D4">
        <w:t xml:space="preserve"> of believers and upon those who heard what happened. </w:t>
      </w:r>
    </w:p>
    <w:p w:rsidR="00293574" w:rsidRDefault="00293574" w:rsidP="009307C3">
      <w:pPr>
        <w:pStyle w:val="verses-narrative"/>
      </w:pPr>
      <w:r w:rsidRPr="007153AB">
        <w:rPr>
          <w:vertAlign w:val="superscript"/>
        </w:rPr>
        <w:t>12</w:t>
      </w:r>
      <w:r w:rsidR="0022300D">
        <w:t>Lots of miracles, all kinds of them</w:t>
      </w:r>
      <w:r w:rsidR="00FB3590" w:rsidRPr="007153AB">
        <w:rPr>
          <w:vertAlign w:val="superscript"/>
        </w:rPr>
        <w:t>[d]</w:t>
      </w:r>
      <w:r w:rsidR="0022300D">
        <w:t>,</w:t>
      </w:r>
      <w:r w:rsidR="00FB3590">
        <w:t xml:space="preserve"> occurred </w:t>
      </w:r>
      <w:r w:rsidR="001B145C">
        <w:t xml:space="preserve">among the folk-people. Everyone was on the same page, sharing the same heartfelt passion, </w:t>
      </w:r>
      <w:r w:rsidR="004F4CD7">
        <w:rPr>
          <w:i/>
        </w:rPr>
        <w:t>meeting</w:t>
      </w:r>
      <w:r w:rsidR="001B145C">
        <w:rPr>
          <w:i/>
        </w:rPr>
        <w:t xml:space="preserve"> </w:t>
      </w:r>
      <w:r w:rsidR="001B145C">
        <w:t xml:space="preserve">in </w:t>
      </w:r>
      <w:r w:rsidR="00787005">
        <w:rPr>
          <w:i/>
        </w:rPr>
        <w:t>the part of the temple</w:t>
      </w:r>
      <w:r w:rsidR="00C844ED">
        <w:rPr>
          <w:i/>
        </w:rPr>
        <w:t xml:space="preserve"> complex</w:t>
      </w:r>
      <w:r w:rsidR="00787005">
        <w:rPr>
          <w:i/>
        </w:rPr>
        <w:t xml:space="preserve"> called </w:t>
      </w:r>
      <w:r w:rsidR="001B145C">
        <w:t>Solomon’s Colonnade</w:t>
      </w:r>
      <w:r w:rsidR="004F4CD7">
        <w:t xml:space="preserve">. </w:t>
      </w:r>
      <w:r w:rsidR="004F4CD7" w:rsidRPr="007153AB">
        <w:rPr>
          <w:vertAlign w:val="superscript"/>
        </w:rPr>
        <w:t>13</w:t>
      </w:r>
      <w:r w:rsidR="001504C4">
        <w:t xml:space="preserve">As far as </w:t>
      </w:r>
      <w:r w:rsidR="004F6ACB">
        <w:t>every</w:t>
      </w:r>
      <w:r w:rsidR="001504C4">
        <w:t>one else was concerned</w:t>
      </w:r>
      <w:r w:rsidR="004F4CD7">
        <w:t xml:space="preserve">, no one </w:t>
      </w:r>
      <w:r w:rsidR="004F6ACB">
        <w:t xml:space="preserve">was daring enough to </w:t>
      </w:r>
      <w:r w:rsidR="00F670EF">
        <w:t xml:space="preserve">join them, but </w:t>
      </w:r>
      <w:r w:rsidR="00487EA2">
        <w:t>apart from that</w:t>
      </w:r>
      <w:r w:rsidR="004F6ACB">
        <w:t>,</w:t>
      </w:r>
      <w:r w:rsidR="00F670EF">
        <w:t xml:space="preserve"> </w:t>
      </w:r>
      <w:r w:rsidR="00FF64FE">
        <w:t>the people thought they were awesome.</w:t>
      </w:r>
      <w:r w:rsidR="00787005">
        <w:t xml:space="preserve"> </w:t>
      </w:r>
      <w:r w:rsidR="00787005" w:rsidRPr="007153AB">
        <w:rPr>
          <w:vertAlign w:val="superscript"/>
        </w:rPr>
        <w:t>14</w:t>
      </w:r>
      <w:r w:rsidR="00487EA2">
        <w:t>M</w:t>
      </w:r>
      <w:r w:rsidR="00787005">
        <w:t xml:space="preserve">ore and more </w:t>
      </w:r>
      <w:r w:rsidR="00C4707A">
        <w:t xml:space="preserve">kept being added </w:t>
      </w:r>
      <w:r w:rsidR="00C4707A">
        <w:rPr>
          <w:i/>
        </w:rPr>
        <w:t xml:space="preserve">to their party, </w:t>
      </w:r>
      <w:r w:rsidR="00787005">
        <w:t>those who believe in the Lord</w:t>
      </w:r>
      <w:r w:rsidR="00C4707A">
        <w:t xml:space="preserve"> that is, and</w:t>
      </w:r>
      <w:r w:rsidR="004F6ACB">
        <w:t xml:space="preserve"> not only men but women too, </w:t>
      </w:r>
      <w:r w:rsidR="004F6ACB" w:rsidRPr="007153AB">
        <w:rPr>
          <w:vertAlign w:val="superscript"/>
        </w:rPr>
        <w:t>15</w:t>
      </w:r>
      <w:r w:rsidR="004F6ACB">
        <w:t xml:space="preserve">to the point that they were even bringing out into the streets those with </w:t>
      </w:r>
      <w:r w:rsidR="00487EA2">
        <w:t>maladies</w:t>
      </w:r>
      <w:r w:rsidR="004F6ACB">
        <w:t xml:space="preserve"> of one sort or another, </w:t>
      </w:r>
      <w:r w:rsidR="00487EA2">
        <w:t>physical problems that</w:t>
      </w:r>
      <w:r w:rsidR="004F6ACB">
        <w:t xml:space="preserve"> were dragging them down</w:t>
      </w:r>
      <w:r w:rsidR="00487EA2" w:rsidRPr="007153AB">
        <w:rPr>
          <w:vertAlign w:val="superscript"/>
        </w:rPr>
        <w:t>[e]</w:t>
      </w:r>
      <w:r w:rsidR="004F6ACB">
        <w:t xml:space="preserve">, </w:t>
      </w:r>
      <w:r w:rsidR="00AC1031">
        <w:t xml:space="preserve">and placing them upon </w:t>
      </w:r>
      <w:r w:rsidR="00CD3BA5">
        <w:t xml:space="preserve">single-person </w:t>
      </w:r>
      <w:r w:rsidR="00D4226D">
        <w:t xml:space="preserve">dining </w:t>
      </w:r>
      <w:r w:rsidR="00CD3BA5">
        <w:t>couches</w:t>
      </w:r>
      <w:r w:rsidR="00CD3BA5" w:rsidRPr="007153AB">
        <w:rPr>
          <w:vertAlign w:val="superscript"/>
        </w:rPr>
        <w:t>[f]</w:t>
      </w:r>
      <w:r w:rsidR="00AC1031">
        <w:t xml:space="preserve"> and cots, so that when Peter came</w:t>
      </w:r>
      <w:r w:rsidR="00C4707A">
        <w:t xml:space="preserve"> </w:t>
      </w:r>
      <w:r w:rsidR="00C4707A">
        <w:rPr>
          <w:i/>
        </w:rPr>
        <w:t>through</w:t>
      </w:r>
      <w:r w:rsidR="00AC1031">
        <w:t xml:space="preserve"> </w:t>
      </w:r>
      <w:r w:rsidR="009A6B03">
        <w:t>he might possibly peer down and check in on</w:t>
      </w:r>
      <w:r w:rsidR="009A6B03" w:rsidRPr="007153AB">
        <w:rPr>
          <w:vertAlign w:val="superscript"/>
        </w:rPr>
        <w:t>[E]</w:t>
      </w:r>
      <w:r w:rsidR="009A6B03">
        <w:t xml:space="preserve"> any one of them</w:t>
      </w:r>
      <w:r w:rsidR="005514E0">
        <w:t xml:space="preserve"> </w:t>
      </w:r>
      <w:r w:rsidR="005514E0">
        <w:rPr>
          <w:i/>
        </w:rPr>
        <w:t>and offer assistance</w:t>
      </w:r>
      <w:r w:rsidR="008B0BD8">
        <w:rPr>
          <w:i/>
        </w:rPr>
        <w:t xml:space="preserve"> in the form of healing</w:t>
      </w:r>
      <w:r w:rsidR="009A6B03">
        <w:t xml:space="preserve">. </w:t>
      </w:r>
      <w:r w:rsidR="00AC1031" w:rsidRPr="007153AB">
        <w:rPr>
          <w:vertAlign w:val="superscript"/>
        </w:rPr>
        <w:t>16</w:t>
      </w:r>
      <w:r w:rsidR="00411F2F">
        <w:t>S</w:t>
      </w:r>
      <w:r w:rsidR="001512A8">
        <w:t>waths of people</w:t>
      </w:r>
      <w:r w:rsidR="00D4226D">
        <w:t xml:space="preserve"> in the </w:t>
      </w:r>
      <w:r w:rsidR="001512A8">
        <w:t>vicinity</w:t>
      </w:r>
      <w:r w:rsidR="00D4226D">
        <w:t xml:space="preserve"> of Jerusalem began </w:t>
      </w:r>
      <w:r w:rsidR="00411F2F">
        <w:t>to gather</w:t>
      </w:r>
      <w:r w:rsidR="00D4226D">
        <w:t>, brin</w:t>
      </w:r>
      <w:r w:rsidR="0061452E">
        <w:t>g</w:t>
      </w:r>
      <w:r w:rsidR="00D4226D">
        <w:t xml:space="preserve">ing those with maladies and </w:t>
      </w:r>
      <w:r w:rsidR="00411F2F">
        <w:t xml:space="preserve">those </w:t>
      </w:r>
      <w:r w:rsidR="00D4226D">
        <w:t>inflicted by dirty, disgusting</w:t>
      </w:r>
      <w:r w:rsidR="0010681B" w:rsidRPr="007153AB">
        <w:rPr>
          <w:vertAlign w:val="superscript"/>
        </w:rPr>
        <w:t>[g]</w:t>
      </w:r>
      <w:r w:rsidR="00D4226D">
        <w:t xml:space="preserve"> spirits, </w:t>
      </w:r>
      <w:r w:rsidR="0010681B">
        <w:t>all of whom</w:t>
      </w:r>
      <w:r w:rsidR="00D4226D">
        <w:t xml:space="preserve"> kept on getting </w:t>
      </w:r>
      <w:r w:rsidR="0010681B">
        <w:t xml:space="preserve">healed or otherwise </w:t>
      </w:r>
      <w:r w:rsidR="00D4226D">
        <w:t>treated</w:t>
      </w:r>
      <w:r w:rsidR="0010681B">
        <w:t xml:space="preserve"> </w:t>
      </w:r>
      <w:r w:rsidR="0010681B" w:rsidRPr="0010681B">
        <w:rPr>
          <w:i/>
        </w:rPr>
        <w:t>for whatever was wrong with them</w:t>
      </w:r>
      <w:r w:rsidR="00D4226D">
        <w:t>.</w:t>
      </w:r>
    </w:p>
    <w:p w:rsidR="00752EA5" w:rsidRDefault="004433ED" w:rsidP="009307C3">
      <w:pPr>
        <w:pStyle w:val="verses-narrative"/>
      </w:pPr>
      <w:r w:rsidRPr="007153AB">
        <w:rPr>
          <w:vertAlign w:val="superscript"/>
        </w:rPr>
        <w:t>17</w:t>
      </w:r>
      <w:r w:rsidR="00EB568C">
        <w:t>The High P</w:t>
      </w:r>
      <w:r w:rsidR="00477496">
        <w:t xml:space="preserve">riest and all those associated with him (those who belong to the </w:t>
      </w:r>
      <w:r w:rsidR="008B4478">
        <w:t>Sadducees sect</w:t>
      </w:r>
      <w:r w:rsidR="00477496">
        <w:t xml:space="preserve">) </w:t>
      </w:r>
      <w:r w:rsidR="00EB568C">
        <w:t>were</w:t>
      </w:r>
      <w:r w:rsidR="00160894">
        <w:t xml:space="preserve"> stirred to action</w:t>
      </w:r>
      <w:r w:rsidR="00160894" w:rsidRPr="007153AB">
        <w:rPr>
          <w:vertAlign w:val="superscript"/>
        </w:rPr>
        <w:t>[h]</w:t>
      </w:r>
      <w:r w:rsidR="00160894">
        <w:t xml:space="preserve"> </w:t>
      </w:r>
      <w:r w:rsidR="00D74E1F">
        <w:t>by a competitive, passionate zeal,</w:t>
      </w:r>
      <w:r w:rsidR="008B4478">
        <w:t xml:space="preserve"> </w:t>
      </w:r>
      <w:r w:rsidR="008B4478" w:rsidRPr="007153AB">
        <w:rPr>
          <w:vertAlign w:val="superscript"/>
        </w:rPr>
        <w:t>18</w:t>
      </w:r>
      <w:r w:rsidR="00D74E1F">
        <w:t>and they apprehended</w:t>
      </w:r>
      <w:r w:rsidR="00D74E1F" w:rsidRPr="007153AB">
        <w:rPr>
          <w:vertAlign w:val="superscript"/>
        </w:rPr>
        <w:t>[i]</w:t>
      </w:r>
      <w:r w:rsidR="000F65AC">
        <w:t xml:space="preserve"> the apostles and put them in </w:t>
      </w:r>
      <w:r w:rsidR="003E0C04">
        <w:t xml:space="preserve">the city </w:t>
      </w:r>
      <w:r w:rsidR="000F65AC">
        <w:t xml:space="preserve">jail. </w:t>
      </w:r>
      <w:r w:rsidR="000F65AC" w:rsidRPr="007153AB">
        <w:rPr>
          <w:vertAlign w:val="superscript"/>
        </w:rPr>
        <w:t>19</w:t>
      </w:r>
      <w:r w:rsidR="000F65AC">
        <w:t xml:space="preserve">But </w:t>
      </w:r>
      <w:r w:rsidR="00D74E1F">
        <w:t xml:space="preserve">some time during the night, </w:t>
      </w:r>
      <w:r w:rsidR="000F65AC">
        <w:t>an angel</w:t>
      </w:r>
      <w:r w:rsidR="00490D90" w:rsidRPr="007153AB">
        <w:rPr>
          <w:vertAlign w:val="superscript"/>
        </w:rPr>
        <w:t>[F]</w:t>
      </w:r>
      <w:r w:rsidR="000F65AC">
        <w:t xml:space="preserve"> </w:t>
      </w:r>
      <w:r w:rsidR="00160894">
        <w:t>unlocked the cell door</w:t>
      </w:r>
      <w:r w:rsidR="00BB7539">
        <w:t xml:space="preserve"> and</w:t>
      </w:r>
      <w:r w:rsidR="00160894">
        <w:t xml:space="preserve"> lead them out, and said, </w:t>
      </w:r>
      <w:r w:rsidR="00160894" w:rsidRPr="007153AB">
        <w:rPr>
          <w:vertAlign w:val="superscript"/>
        </w:rPr>
        <w:t>20</w:t>
      </w:r>
      <w:r w:rsidR="00BB7539">
        <w:t xml:space="preserve">”Go stand </w:t>
      </w:r>
      <w:r w:rsidR="00F65E17">
        <w:t xml:space="preserve">in the temple </w:t>
      </w:r>
      <w:r w:rsidR="00C844ED">
        <w:rPr>
          <w:i/>
        </w:rPr>
        <w:t xml:space="preserve">complex </w:t>
      </w:r>
      <w:r w:rsidR="00BB7539">
        <w:t xml:space="preserve">and </w:t>
      </w:r>
      <w:r w:rsidR="00F65E17">
        <w:t>tell</w:t>
      </w:r>
      <w:r w:rsidR="00BB7539">
        <w:t xml:space="preserve"> all the</w:t>
      </w:r>
      <w:r w:rsidR="00F65E17">
        <w:t xml:space="preserve"> short messages—the accounts, stories, </w:t>
      </w:r>
      <w:r w:rsidR="001341C7">
        <w:t xml:space="preserve">sayings, </w:t>
      </w:r>
      <w:r w:rsidR="00F65E17">
        <w:t>and anecdotes</w:t>
      </w:r>
      <w:r w:rsidR="001341C7">
        <w:t>—</w:t>
      </w:r>
      <w:r w:rsidR="00BB7539">
        <w:t xml:space="preserve">of this </w:t>
      </w:r>
      <w:r w:rsidR="00BB7539">
        <w:rPr>
          <w:i/>
        </w:rPr>
        <w:t xml:space="preserve">new </w:t>
      </w:r>
      <w:r w:rsidR="00BB7539">
        <w:t xml:space="preserve">life </w:t>
      </w:r>
      <w:r w:rsidR="00BB7539">
        <w:rPr>
          <w:i/>
        </w:rPr>
        <w:t>in C</w:t>
      </w:r>
      <w:r w:rsidR="00F65E17">
        <w:rPr>
          <w:i/>
        </w:rPr>
        <w:t>hrist</w:t>
      </w:r>
      <w:r w:rsidR="007807E0">
        <w:t xml:space="preserve">, and do </w:t>
      </w:r>
      <w:r w:rsidR="00EA6113">
        <w:t>this</w:t>
      </w:r>
      <w:r w:rsidR="007807E0">
        <w:t xml:space="preserve"> over and over again</w:t>
      </w:r>
      <w:r w:rsidR="00BB7539">
        <w:t>.”</w:t>
      </w:r>
      <w:r w:rsidR="004630F8">
        <w:t xml:space="preserve"> </w:t>
      </w:r>
      <w:r w:rsidR="004630F8" w:rsidRPr="007153AB">
        <w:rPr>
          <w:vertAlign w:val="superscript"/>
        </w:rPr>
        <w:t>21</w:t>
      </w:r>
      <w:r w:rsidR="00752EA5">
        <w:t>O</w:t>
      </w:r>
      <w:r w:rsidR="007807E0">
        <w:t xml:space="preserve">nce they heard this, they entered the temple at the crack </w:t>
      </w:r>
      <w:r w:rsidR="00752EA5">
        <w:t>of dawn and proceeded to teach.</w:t>
      </w:r>
    </w:p>
    <w:p w:rsidR="00EB568C" w:rsidRDefault="00EB568C" w:rsidP="009307C3">
      <w:pPr>
        <w:pStyle w:val="verses-narrative"/>
      </w:pPr>
      <w:r>
        <w:t>Now the chief p</w:t>
      </w:r>
      <w:r w:rsidR="006838AC">
        <w:t xml:space="preserve">riest </w:t>
      </w:r>
      <w:r w:rsidR="00752EA5">
        <w:t xml:space="preserve">came over </w:t>
      </w:r>
      <w:r>
        <w:t xml:space="preserve">while </w:t>
      </w:r>
      <w:r w:rsidR="00752EA5">
        <w:t>leading his entourage of associates—</w:t>
      </w:r>
      <w:r w:rsidR="00A807AB">
        <w:t>the C</w:t>
      </w:r>
      <w:r w:rsidR="00752EA5">
        <w:t>ouncil with all of the councilmen</w:t>
      </w:r>
      <w:r w:rsidR="00752EA5" w:rsidRPr="007153AB">
        <w:rPr>
          <w:vertAlign w:val="superscript"/>
        </w:rPr>
        <w:t>[j]</w:t>
      </w:r>
      <w:r w:rsidR="00752EA5">
        <w:t xml:space="preserve">—and they sent </w:t>
      </w:r>
      <w:r w:rsidR="003E0C04">
        <w:rPr>
          <w:i/>
        </w:rPr>
        <w:t xml:space="preserve">word </w:t>
      </w:r>
      <w:r w:rsidR="00752EA5">
        <w:t xml:space="preserve">to the </w:t>
      </w:r>
      <w:r w:rsidR="003E0C04">
        <w:t xml:space="preserve">city </w:t>
      </w:r>
      <w:r w:rsidR="00752EA5" w:rsidRPr="003E0C04">
        <w:rPr>
          <w:i/>
        </w:rPr>
        <w:t>jail</w:t>
      </w:r>
      <w:r w:rsidR="00752EA5">
        <w:t xml:space="preserve"> to </w:t>
      </w:r>
      <w:r w:rsidR="003E0C04">
        <w:t xml:space="preserve">retrieve them. </w:t>
      </w:r>
      <w:r w:rsidR="003E0C04" w:rsidRPr="007153AB">
        <w:rPr>
          <w:vertAlign w:val="superscript"/>
        </w:rPr>
        <w:t>22</w:t>
      </w:r>
      <w:r w:rsidR="003E0C04">
        <w:t xml:space="preserve">But when the attendants got there, they didn’t find </w:t>
      </w:r>
      <w:r w:rsidR="00FF71F1">
        <w:t xml:space="preserve">that they were </w:t>
      </w:r>
      <w:r w:rsidR="003E0C04">
        <w:t>in the jail, so they turned around, went back, and reported it</w:t>
      </w:r>
      <w:r w:rsidR="00FF71F1">
        <w:t>,</w:t>
      </w:r>
      <w:r w:rsidR="003E0C04">
        <w:t xml:space="preserve"> </w:t>
      </w:r>
      <w:r w:rsidR="003E0C04" w:rsidRPr="007153AB">
        <w:rPr>
          <w:vertAlign w:val="superscript"/>
        </w:rPr>
        <w:t>23</w:t>
      </w:r>
      <w:r w:rsidR="003E0C04">
        <w:t xml:space="preserve">saying, “We found that the city jail </w:t>
      </w:r>
      <w:r w:rsidR="00FF71F1">
        <w:t xml:space="preserve">was firmly </w:t>
      </w:r>
      <w:r w:rsidR="003E0C04">
        <w:t>locked down</w:t>
      </w:r>
      <w:r w:rsidR="0041300A">
        <w:t xml:space="preserve"> and </w:t>
      </w:r>
      <w:r>
        <w:t xml:space="preserve">found </w:t>
      </w:r>
      <w:r w:rsidR="0041300A">
        <w:t xml:space="preserve">the prison guards </w:t>
      </w:r>
      <w:r w:rsidR="00FF71F1">
        <w:t xml:space="preserve">standing </w:t>
      </w:r>
      <w:r w:rsidR="00FF71F1" w:rsidRPr="00FF71F1">
        <w:rPr>
          <w:i/>
        </w:rPr>
        <w:t>at all of their posts</w:t>
      </w:r>
      <w:r w:rsidR="00FF71F1">
        <w:t xml:space="preserve"> </w:t>
      </w:r>
      <w:r w:rsidR="0041300A">
        <w:t xml:space="preserve">at all </w:t>
      </w:r>
      <w:r w:rsidR="00FF71F1">
        <w:t xml:space="preserve">of </w:t>
      </w:r>
      <w:r w:rsidR="0041300A">
        <w:t>the door</w:t>
      </w:r>
      <w:r w:rsidR="007D6835">
        <w:t xml:space="preserve">s. </w:t>
      </w:r>
      <w:r w:rsidR="00EB55BA">
        <w:t>After t</w:t>
      </w:r>
      <w:r w:rsidR="00FF71F1">
        <w:t xml:space="preserve">hey opened </w:t>
      </w:r>
      <w:r w:rsidR="00FF71F1">
        <w:rPr>
          <w:i/>
        </w:rPr>
        <w:t>the door</w:t>
      </w:r>
      <w:r w:rsidR="0041300A">
        <w:t xml:space="preserve"> </w:t>
      </w:r>
      <w:r w:rsidR="00FF71F1">
        <w:rPr>
          <w:i/>
        </w:rPr>
        <w:t>and</w:t>
      </w:r>
      <w:r w:rsidR="0041300A">
        <w:rPr>
          <w:i/>
        </w:rPr>
        <w:t xml:space="preserve"> let us </w:t>
      </w:r>
      <w:r w:rsidR="00EB55BA">
        <w:t>in, we discovered that no one was there</w:t>
      </w:r>
      <w:r w:rsidR="0041300A">
        <w:t xml:space="preserve">.” </w:t>
      </w:r>
    </w:p>
    <w:p w:rsidR="004433ED" w:rsidRDefault="0041300A" w:rsidP="009307C3">
      <w:pPr>
        <w:pStyle w:val="verses-narrative"/>
      </w:pPr>
      <w:r w:rsidRPr="007153AB">
        <w:rPr>
          <w:vertAlign w:val="superscript"/>
        </w:rPr>
        <w:t>24</w:t>
      </w:r>
      <w:r>
        <w:t xml:space="preserve">As </w:t>
      </w:r>
      <w:r w:rsidR="00FF71F1">
        <w:t xml:space="preserve">they </w:t>
      </w:r>
      <w:r>
        <w:t xml:space="preserve">heard these words, </w:t>
      </w:r>
      <w:r w:rsidR="00FF71F1">
        <w:t xml:space="preserve">both the commander </w:t>
      </w:r>
      <w:r w:rsidR="00FF71F1">
        <w:rPr>
          <w:i/>
        </w:rPr>
        <w:t xml:space="preserve">of the temple guard </w:t>
      </w:r>
      <w:r w:rsidR="00FF71F1">
        <w:t xml:space="preserve">and the high priests </w:t>
      </w:r>
      <w:r>
        <w:t xml:space="preserve">were perplexed over how this could’ve happened. </w:t>
      </w:r>
      <w:r w:rsidRPr="007153AB">
        <w:rPr>
          <w:vertAlign w:val="superscript"/>
        </w:rPr>
        <w:t>25</w:t>
      </w:r>
      <w:r>
        <w:t xml:space="preserve">Someone showed up and </w:t>
      </w:r>
      <w:r w:rsidR="00C844ED">
        <w:t>reported</w:t>
      </w:r>
      <w:r w:rsidR="00EB55BA">
        <w:t xml:space="preserve"> to them</w:t>
      </w:r>
      <w:r>
        <w:t>, “</w:t>
      </w:r>
      <w:r w:rsidR="00EB55BA">
        <w:t>Check this out</w:t>
      </w:r>
      <w:r>
        <w:t>—the men whom you put in jail are standing in the temple</w:t>
      </w:r>
      <w:r w:rsidR="00C844ED">
        <w:t xml:space="preserve"> </w:t>
      </w:r>
      <w:r w:rsidR="00C844ED">
        <w:rPr>
          <w:i/>
        </w:rPr>
        <w:t>complex</w:t>
      </w:r>
      <w:r>
        <w:t xml:space="preserve"> teaching the folk-people.” </w:t>
      </w:r>
      <w:r w:rsidRPr="007153AB">
        <w:rPr>
          <w:vertAlign w:val="superscript"/>
        </w:rPr>
        <w:t>26</w:t>
      </w:r>
      <w:r w:rsidR="00FF71F1">
        <w:t xml:space="preserve">Then the commander </w:t>
      </w:r>
      <w:r w:rsidR="0027138E">
        <w:t xml:space="preserve">with </w:t>
      </w:r>
      <w:r w:rsidR="00EB55BA">
        <w:t>a party of</w:t>
      </w:r>
      <w:r w:rsidR="00FF71F1">
        <w:t xml:space="preserve"> attendants </w:t>
      </w:r>
      <w:r w:rsidR="0027138E">
        <w:t xml:space="preserve">attached to him </w:t>
      </w:r>
      <w:r w:rsidR="00C844ED">
        <w:t xml:space="preserve">proceeded to </w:t>
      </w:r>
      <w:r w:rsidR="00C844ED" w:rsidRPr="00C844ED">
        <w:rPr>
          <w:i/>
        </w:rPr>
        <w:t>get them again and</w:t>
      </w:r>
      <w:r w:rsidR="00C844ED">
        <w:t xml:space="preserve"> take</w:t>
      </w:r>
      <w:r w:rsidR="0027138E">
        <w:t xml:space="preserve"> them away</w:t>
      </w:r>
      <w:r w:rsidR="00EB55BA">
        <w:t>—</w:t>
      </w:r>
      <w:r w:rsidR="0027138E">
        <w:rPr>
          <w:i/>
        </w:rPr>
        <w:t xml:space="preserve">but </w:t>
      </w:r>
      <w:r w:rsidR="00FF71F1">
        <w:t xml:space="preserve">not </w:t>
      </w:r>
      <w:r w:rsidR="0027138E">
        <w:t>by employing</w:t>
      </w:r>
      <w:r w:rsidR="00FF71F1">
        <w:t xml:space="preserve"> violent force, since they </w:t>
      </w:r>
      <w:r w:rsidR="0055427D">
        <w:t xml:space="preserve">were wary and fearful </w:t>
      </w:r>
      <w:r w:rsidR="00FF71F1">
        <w:t>of the people, lest they be pelted with stones.</w:t>
      </w:r>
    </w:p>
    <w:p w:rsidR="00EB568C" w:rsidRDefault="0027138E" w:rsidP="009307C3">
      <w:pPr>
        <w:pStyle w:val="verses-narrative"/>
      </w:pPr>
      <w:r w:rsidRPr="007153AB">
        <w:rPr>
          <w:vertAlign w:val="superscript"/>
        </w:rPr>
        <w:t>27</w:t>
      </w:r>
      <w:r w:rsidR="00C844ED">
        <w:t xml:space="preserve">After they </w:t>
      </w:r>
      <w:r>
        <w:t xml:space="preserve">brought them </w:t>
      </w:r>
      <w:r>
        <w:rPr>
          <w:i/>
        </w:rPr>
        <w:t>into the council chamber</w:t>
      </w:r>
      <w:r>
        <w:t xml:space="preserve">, they were made to stand before the Council. The High Priest questioned them, </w:t>
      </w:r>
      <w:r w:rsidRPr="007153AB">
        <w:rPr>
          <w:vertAlign w:val="superscript"/>
        </w:rPr>
        <w:t>28</w:t>
      </w:r>
      <w:r>
        <w:t>”Didn’t I</w:t>
      </w:r>
      <w:r w:rsidR="00CD503C">
        <w:t xml:space="preserve"> absolutely and emphatically command</w:t>
      </w:r>
      <w:r w:rsidR="00F64075" w:rsidRPr="007153AB">
        <w:rPr>
          <w:vertAlign w:val="superscript"/>
        </w:rPr>
        <w:t>[k]</w:t>
      </w:r>
      <w:r w:rsidR="00CD503C">
        <w:t xml:space="preserve"> you </w:t>
      </w:r>
      <w:r w:rsidR="00F67C3A">
        <w:t xml:space="preserve">not to teach </w:t>
      </w:r>
      <w:r w:rsidR="00F64075">
        <w:t xml:space="preserve">basing your </w:t>
      </w:r>
      <w:r w:rsidR="00CD503C">
        <w:t>authority</w:t>
      </w:r>
      <w:r w:rsidR="00F64075">
        <w:t xml:space="preserve"> to speak on this </w:t>
      </w:r>
      <w:r w:rsidR="00F64075" w:rsidRPr="00FB6936">
        <w:rPr>
          <w:i/>
        </w:rPr>
        <w:t>person</w:t>
      </w:r>
      <w:r w:rsidR="00F64075" w:rsidRPr="007153AB">
        <w:rPr>
          <w:vertAlign w:val="superscript"/>
        </w:rPr>
        <w:t>[l]</w:t>
      </w:r>
      <w:r w:rsidR="00FB6936">
        <w:t xml:space="preserve">? See here now—Jerusalem’s been filled with your teaching, and you </w:t>
      </w:r>
      <w:r w:rsidR="00531DC3">
        <w:t>want</w:t>
      </w:r>
      <w:r w:rsidR="0084798A">
        <w:t xml:space="preserve"> to blame us</w:t>
      </w:r>
      <w:r w:rsidR="000F50CE">
        <w:t xml:space="preserve"> and </w:t>
      </w:r>
      <w:r w:rsidR="0084798A">
        <w:t xml:space="preserve">have us assume the guilt and </w:t>
      </w:r>
      <w:r w:rsidR="000F50CE">
        <w:t xml:space="preserve">consequences for </w:t>
      </w:r>
      <w:r w:rsidR="00CC2B26">
        <w:t xml:space="preserve">this man’s </w:t>
      </w:r>
      <w:r w:rsidR="00531DC3">
        <w:t>death</w:t>
      </w:r>
      <w:r w:rsidR="000F50CE" w:rsidRPr="00A807AB">
        <w:rPr>
          <w:vertAlign w:val="superscript"/>
        </w:rPr>
        <w:t>[m]</w:t>
      </w:r>
      <w:r w:rsidR="008F0737">
        <w:t>.”</w:t>
      </w:r>
    </w:p>
    <w:p w:rsidR="0027138E" w:rsidRDefault="008F0737" w:rsidP="009307C3">
      <w:pPr>
        <w:pStyle w:val="verses-narrative"/>
      </w:pPr>
      <w:r w:rsidRPr="007153AB">
        <w:rPr>
          <w:vertAlign w:val="superscript"/>
        </w:rPr>
        <w:t>29</w:t>
      </w:r>
      <w:r>
        <w:t xml:space="preserve">Peter </w:t>
      </w:r>
      <w:r w:rsidR="00E5187B">
        <w:t xml:space="preserve">and the apostles </w:t>
      </w:r>
      <w:r>
        <w:t>replied, “</w:t>
      </w:r>
      <w:r w:rsidR="00C0324B">
        <w:t xml:space="preserve">We must obey God </w:t>
      </w:r>
      <w:r w:rsidR="00EB568C">
        <w:t>over obeying</w:t>
      </w:r>
      <w:r w:rsidR="00C0324B">
        <w:t xml:space="preserve"> people. </w:t>
      </w:r>
      <w:r w:rsidR="00C0324B" w:rsidRPr="007153AB">
        <w:rPr>
          <w:vertAlign w:val="superscript"/>
        </w:rPr>
        <w:t>30</w:t>
      </w:r>
      <w:r w:rsidR="00C0324B">
        <w:t>God our Father resurrected J</w:t>
      </w:r>
      <w:r w:rsidR="008A7B55">
        <w:t xml:space="preserve">esus, whom you got your </w:t>
      </w:r>
      <w:r w:rsidR="008A7B55" w:rsidRPr="008A7B55">
        <w:rPr>
          <w:i/>
        </w:rPr>
        <w:t>grubby</w:t>
      </w:r>
      <w:r w:rsidR="008A7B55">
        <w:t xml:space="preserve"> hands on and killed, having hung </w:t>
      </w:r>
      <w:r w:rsidR="008A7B55" w:rsidRPr="008A7B55">
        <w:rPr>
          <w:i/>
        </w:rPr>
        <w:t>him</w:t>
      </w:r>
      <w:r w:rsidR="008A7B55">
        <w:t xml:space="preserve"> on a wooden </w:t>
      </w:r>
      <w:r w:rsidR="008A7B55" w:rsidRPr="008100A7">
        <w:rPr>
          <w:i/>
        </w:rPr>
        <w:t>cross-beam</w:t>
      </w:r>
      <w:r w:rsidR="00D92C9F" w:rsidRPr="007153AB">
        <w:rPr>
          <w:vertAlign w:val="superscript"/>
        </w:rPr>
        <w:t>[G]</w:t>
      </w:r>
      <w:r w:rsidR="008A7B55">
        <w:t>.</w:t>
      </w:r>
      <w:r w:rsidR="00DB79F7">
        <w:t xml:space="preserve"> </w:t>
      </w:r>
      <w:r w:rsidR="00DB79F7" w:rsidRPr="007153AB">
        <w:rPr>
          <w:vertAlign w:val="superscript"/>
        </w:rPr>
        <w:t>31</w:t>
      </w:r>
      <w:r w:rsidR="00DB79F7">
        <w:t>God exalted this person, this number-one leader and savior, to the position of chief executive</w:t>
      </w:r>
      <w:r w:rsidR="00DA65FE">
        <w:t xml:space="preserve"> officer</w:t>
      </w:r>
      <w:r w:rsidR="00DB79F7">
        <w:t>, to be His right-hand man</w:t>
      </w:r>
      <w:r w:rsidR="00DA65FE" w:rsidRPr="007153AB">
        <w:rPr>
          <w:vertAlign w:val="superscript"/>
        </w:rPr>
        <w:t>[n]</w:t>
      </w:r>
      <w:r w:rsidR="00DA65FE">
        <w:t xml:space="preserve">, to </w:t>
      </w:r>
      <w:r w:rsidR="00A807AB">
        <w:t>grant</w:t>
      </w:r>
      <w:r w:rsidR="00DA65FE">
        <w:t xml:space="preserve"> a change of heart and of ways</w:t>
      </w:r>
      <w:r w:rsidR="007D26DB" w:rsidRPr="007D26DB">
        <w:rPr>
          <w:vertAlign w:val="superscript"/>
        </w:rPr>
        <w:t>[o]</w:t>
      </w:r>
      <w:r w:rsidR="00DA65FE">
        <w:t xml:space="preserve"> to Israel and a forgiveness of sins. </w:t>
      </w:r>
      <w:r w:rsidR="00DA65FE" w:rsidRPr="007153AB">
        <w:rPr>
          <w:vertAlign w:val="superscript"/>
        </w:rPr>
        <w:t>32</w:t>
      </w:r>
      <w:r w:rsidR="00DB48DE">
        <w:t>You personally are first-hand witnesses of these affairs and of the Holy Spirit whom God gave to those who obey Him.”</w:t>
      </w:r>
    </w:p>
    <w:p w:rsidR="00684E50" w:rsidRDefault="00994DCF" w:rsidP="009307C3">
      <w:pPr>
        <w:pStyle w:val="verses-narrative"/>
      </w:pPr>
      <w:r w:rsidRPr="007153AB">
        <w:rPr>
          <w:vertAlign w:val="superscript"/>
        </w:rPr>
        <w:t>33</w:t>
      </w:r>
      <w:r w:rsidR="00A9265B">
        <w:t>This hit a real sore spot with t</w:t>
      </w:r>
      <w:r w:rsidR="004E6074">
        <w:t>hose who heard this</w:t>
      </w:r>
      <w:r w:rsidR="008100A7">
        <w:t>,</w:t>
      </w:r>
      <w:r w:rsidR="00A9265B">
        <w:t xml:space="preserve"> and they became infuriated</w:t>
      </w:r>
      <w:r w:rsidR="004E6074">
        <w:t xml:space="preserve"> </w:t>
      </w:r>
      <w:r w:rsidR="006136B0">
        <w:t xml:space="preserve">and </w:t>
      </w:r>
      <w:r w:rsidR="004E6074">
        <w:t xml:space="preserve">were wanting to </w:t>
      </w:r>
      <w:r w:rsidR="006136B0">
        <w:t>kill them</w:t>
      </w:r>
      <w:r w:rsidR="004E6074">
        <w:t xml:space="preserve">. </w:t>
      </w:r>
      <w:r w:rsidR="004E6074" w:rsidRPr="007153AB">
        <w:rPr>
          <w:vertAlign w:val="superscript"/>
        </w:rPr>
        <w:t>34</w:t>
      </w:r>
      <w:r w:rsidR="00F85409">
        <w:t>A</w:t>
      </w:r>
      <w:r w:rsidR="004E6074">
        <w:t xml:space="preserve"> Pharisee named Gam</w:t>
      </w:r>
      <w:r w:rsidR="00A03D71">
        <w:t>al</w:t>
      </w:r>
      <w:r w:rsidR="004E6074">
        <w:t xml:space="preserve">iel, a </w:t>
      </w:r>
      <w:r w:rsidR="006136B0">
        <w:t xml:space="preserve">teacher of the Law </w:t>
      </w:r>
      <w:r w:rsidR="006136B0">
        <w:rPr>
          <w:i/>
        </w:rPr>
        <w:t xml:space="preserve">of Moses </w:t>
      </w:r>
      <w:r w:rsidR="006136B0">
        <w:t xml:space="preserve">who was </w:t>
      </w:r>
      <w:r w:rsidR="004E6074">
        <w:t xml:space="preserve">well-respected by all the </w:t>
      </w:r>
      <w:r w:rsidR="006136B0">
        <w:t>folk-</w:t>
      </w:r>
      <w:r w:rsidR="004E6074">
        <w:t>people</w:t>
      </w:r>
      <w:r w:rsidR="006136B0">
        <w:t>,</w:t>
      </w:r>
      <w:r w:rsidR="004E6074">
        <w:t xml:space="preserve"> </w:t>
      </w:r>
      <w:r w:rsidR="00F756AC">
        <w:t xml:space="preserve">got up </w:t>
      </w:r>
      <w:r w:rsidR="00F85409">
        <w:t xml:space="preserve">in the council </w:t>
      </w:r>
      <w:r w:rsidR="00F756AC">
        <w:t xml:space="preserve">and </w:t>
      </w:r>
      <w:r w:rsidR="004E6074">
        <w:t>ordered the</w:t>
      </w:r>
      <w:r w:rsidR="00F756AC">
        <w:t xml:space="preserve"> men out for a short while</w:t>
      </w:r>
      <w:r w:rsidR="004E6074">
        <w:t xml:space="preserve"> </w:t>
      </w:r>
      <w:r w:rsidR="004E6074" w:rsidRPr="007153AB">
        <w:rPr>
          <w:vertAlign w:val="superscript"/>
        </w:rPr>
        <w:t>35</w:t>
      </w:r>
      <w:r w:rsidR="004E6074">
        <w:t>and said to them, “Men, Israelites</w:t>
      </w:r>
      <w:r w:rsidR="008100A7" w:rsidRPr="007153AB">
        <w:rPr>
          <w:vertAlign w:val="superscript"/>
        </w:rPr>
        <w:t>[p]</w:t>
      </w:r>
      <w:r w:rsidR="004E6074">
        <w:t xml:space="preserve">, </w:t>
      </w:r>
      <w:r w:rsidR="008100A7">
        <w:t>stop</w:t>
      </w:r>
      <w:r w:rsidR="00020098">
        <w:t>,</w:t>
      </w:r>
      <w:r w:rsidR="008100A7">
        <w:t xml:space="preserve"> </w:t>
      </w:r>
      <w:r w:rsidR="00020098">
        <w:t xml:space="preserve">take a look at yourselves, and </w:t>
      </w:r>
      <w:r w:rsidR="008100A7">
        <w:t xml:space="preserve">think for a moment about what you’re about to do to these men. </w:t>
      </w:r>
      <w:r w:rsidR="008100A7" w:rsidRPr="007153AB">
        <w:rPr>
          <w:vertAlign w:val="superscript"/>
        </w:rPr>
        <w:t>36</w:t>
      </w:r>
      <w:r w:rsidR="008100A7">
        <w:t xml:space="preserve">The fact is, a good while ago, </w:t>
      </w:r>
      <w:r w:rsidR="00020098">
        <w:t xml:space="preserve">Theudas came to prominence, claiming to be someone </w:t>
      </w:r>
      <w:r w:rsidR="00020098" w:rsidRPr="00020098">
        <w:t>special</w:t>
      </w:r>
      <w:r w:rsidR="00020098">
        <w:t xml:space="preserve">, </w:t>
      </w:r>
      <w:r w:rsidR="00A32906">
        <w:t>and</w:t>
      </w:r>
      <w:r w:rsidR="00020098">
        <w:t xml:space="preserve"> four hundred men joined up with</w:t>
      </w:r>
      <w:r w:rsidR="00A32906">
        <w:t xml:space="preserve"> him</w:t>
      </w:r>
      <w:r w:rsidR="00684E50">
        <w:t>. E</w:t>
      </w:r>
      <w:r w:rsidR="005D08CE">
        <w:t>veryone who believed in his cause</w:t>
      </w:r>
      <w:r w:rsidR="005D08CE" w:rsidRPr="007153AB">
        <w:rPr>
          <w:vertAlign w:val="superscript"/>
        </w:rPr>
        <w:t>[q]</w:t>
      </w:r>
      <w:r w:rsidR="00375627">
        <w:t xml:space="preserve"> </w:t>
      </w:r>
      <w:r w:rsidR="00814AE8">
        <w:t>disbanded</w:t>
      </w:r>
      <w:r w:rsidR="00A32906">
        <w:t>,</w:t>
      </w:r>
      <w:r w:rsidR="00814AE8">
        <w:t xml:space="preserve"> and </w:t>
      </w:r>
      <w:r w:rsidR="00A32906">
        <w:rPr>
          <w:i/>
        </w:rPr>
        <w:t xml:space="preserve">his cause </w:t>
      </w:r>
      <w:r w:rsidR="00375627">
        <w:t>amounted to</w:t>
      </w:r>
      <w:r w:rsidR="007C74B1">
        <w:t xml:space="preserve"> nothing.</w:t>
      </w:r>
      <w:r w:rsidR="00814AE8">
        <w:t xml:space="preserve"> </w:t>
      </w:r>
      <w:r w:rsidR="00814AE8" w:rsidRPr="007153AB">
        <w:rPr>
          <w:vertAlign w:val="superscript"/>
        </w:rPr>
        <w:t>37</w:t>
      </w:r>
      <w:r w:rsidR="00814AE8">
        <w:t>After</w:t>
      </w:r>
      <w:r w:rsidR="007C74B1">
        <w:t xml:space="preserve"> this, Judas the Galilea</w:t>
      </w:r>
      <w:r w:rsidR="00814AE8">
        <w:t xml:space="preserve">n </w:t>
      </w:r>
      <w:r w:rsidR="007C74B1">
        <w:t>came to prominence</w:t>
      </w:r>
      <w:r w:rsidR="00814AE8">
        <w:t xml:space="preserve"> </w:t>
      </w:r>
      <w:r w:rsidR="007C74B1">
        <w:t>during the time that the census was being taken</w:t>
      </w:r>
      <w:r w:rsidR="00C84916">
        <w:t>,</w:t>
      </w:r>
      <w:r w:rsidR="00814AE8">
        <w:t xml:space="preserve"> and </w:t>
      </w:r>
      <w:r w:rsidR="00C84916">
        <w:t xml:space="preserve">he led a group of people </w:t>
      </w:r>
      <w:r w:rsidR="005D08CE">
        <w:t>away in apostasy</w:t>
      </w:r>
      <w:r w:rsidR="008175A5">
        <w:t xml:space="preserve">. And that guy </w:t>
      </w:r>
      <w:r w:rsidR="005D08CE">
        <w:t>perished</w:t>
      </w:r>
      <w:r w:rsidR="00684E50">
        <w:t xml:space="preserve"> too</w:t>
      </w:r>
      <w:r w:rsidR="00A32906">
        <w:t>,</w:t>
      </w:r>
      <w:r w:rsidR="005D08CE">
        <w:t xml:space="preserve"> and everyone who believed in his cause</w:t>
      </w:r>
      <w:r w:rsidR="005D08CE" w:rsidRPr="007153AB">
        <w:rPr>
          <w:vertAlign w:val="superscript"/>
        </w:rPr>
        <w:t>[q]</w:t>
      </w:r>
      <w:r w:rsidR="005D08CE">
        <w:t xml:space="preserve"> </w:t>
      </w:r>
      <w:r w:rsidR="00827ABC">
        <w:t>dispersed</w:t>
      </w:r>
      <w:r w:rsidR="008175A5">
        <w:t>.</w:t>
      </w:r>
    </w:p>
    <w:p w:rsidR="00DB2B87" w:rsidRDefault="008175A5" w:rsidP="009307C3">
      <w:pPr>
        <w:pStyle w:val="verses-narrative"/>
      </w:pPr>
      <w:r w:rsidRPr="007153AB">
        <w:rPr>
          <w:vertAlign w:val="superscript"/>
        </w:rPr>
        <w:t>38</w:t>
      </w:r>
      <w:r w:rsidR="00684E50">
        <w:t>”W</w:t>
      </w:r>
      <w:r w:rsidR="002425D1">
        <w:t>ith that</w:t>
      </w:r>
      <w:r w:rsidR="00684E50">
        <w:t xml:space="preserve"> in mind, at this point in </w:t>
      </w:r>
      <w:r>
        <w:t>time I</w:t>
      </w:r>
      <w:r w:rsidR="00AE3BBC">
        <w:t>’m</w:t>
      </w:r>
      <w:r>
        <w:t xml:space="preserve"> tell</w:t>
      </w:r>
      <w:r w:rsidR="00AE3BBC">
        <w:t>ing you to</w:t>
      </w:r>
      <w:r>
        <w:t xml:space="preserve"> </w:t>
      </w:r>
      <w:r w:rsidR="00AE3BBC">
        <w:t>walk away from these men and leave them alone, b</w:t>
      </w:r>
      <w:r w:rsidR="00116C9B">
        <w:t xml:space="preserve">ecause if </w:t>
      </w:r>
      <w:r w:rsidR="00116C9B">
        <w:rPr>
          <w:i/>
        </w:rPr>
        <w:t xml:space="preserve">either </w:t>
      </w:r>
      <w:r w:rsidR="00116C9B">
        <w:t xml:space="preserve">the intentions themselves </w:t>
      </w:r>
      <w:r>
        <w:t xml:space="preserve">or this </w:t>
      </w:r>
      <w:r w:rsidR="00116C9B">
        <w:t>cause as a whole happens to be man-made</w:t>
      </w:r>
      <w:r>
        <w:t>, it w</w:t>
      </w:r>
      <w:r w:rsidR="00DB2B87">
        <w:t xml:space="preserve">ill be demolished. </w:t>
      </w:r>
      <w:r w:rsidR="00DB2B87" w:rsidRPr="007153AB">
        <w:rPr>
          <w:vertAlign w:val="superscript"/>
        </w:rPr>
        <w:t>39</w:t>
      </w:r>
      <w:r w:rsidR="00DB2B87">
        <w:t>But if it originates</w:t>
      </w:r>
      <w:r>
        <w:t xml:space="preserve"> from God, you won’t be able to </w:t>
      </w:r>
      <w:r w:rsidR="00116C9B">
        <w:t>wipe them out</w:t>
      </w:r>
      <w:r>
        <w:t>—</w:t>
      </w:r>
      <w:r w:rsidR="007F66D8">
        <w:t>lest it become self-evident</w:t>
      </w:r>
      <w:r w:rsidR="007F66D8" w:rsidRPr="007153AB">
        <w:rPr>
          <w:vertAlign w:val="superscript"/>
        </w:rPr>
        <w:t>[r]</w:t>
      </w:r>
      <w:r w:rsidR="007F66D8">
        <w:t xml:space="preserve"> that you’re fighting against God</w:t>
      </w:r>
      <w:r w:rsidR="00DB2B87">
        <w:t>.”</w:t>
      </w:r>
    </w:p>
    <w:p w:rsidR="00994DCF" w:rsidRPr="0041300A" w:rsidRDefault="008175A5" w:rsidP="009307C3">
      <w:pPr>
        <w:pStyle w:val="verses-narrative"/>
      </w:pPr>
      <w:r>
        <w:t xml:space="preserve">They were persuaded by him, </w:t>
      </w:r>
      <w:r w:rsidRPr="007153AB">
        <w:rPr>
          <w:vertAlign w:val="superscript"/>
        </w:rPr>
        <w:t>40</w:t>
      </w:r>
      <w:r>
        <w:t xml:space="preserve">and </w:t>
      </w:r>
      <w:r w:rsidR="007F66D8">
        <w:t xml:space="preserve">they </w:t>
      </w:r>
      <w:r>
        <w:t>summoned the men</w:t>
      </w:r>
      <w:r w:rsidR="00EC5DE2">
        <w:t>,</w:t>
      </w:r>
      <w:r w:rsidR="007F66D8">
        <w:t xml:space="preserve"> </w:t>
      </w:r>
      <w:r w:rsidR="00F90190">
        <w:t xml:space="preserve">beat them, </w:t>
      </w:r>
      <w:r w:rsidR="00EC5DE2">
        <w:t>and</w:t>
      </w:r>
      <w:r w:rsidR="00F90190">
        <w:t xml:space="preserve"> commanded them not to speak </w:t>
      </w:r>
      <w:r w:rsidR="00EC5DE2">
        <w:t>based on Jesus’s authority</w:t>
      </w:r>
      <w:r w:rsidR="00EC5DE2" w:rsidRPr="007153AB">
        <w:rPr>
          <w:vertAlign w:val="superscript"/>
        </w:rPr>
        <w:t>[l]</w:t>
      </w:r>
      <w:r w:rsidR="00F90190">
        <w:t xml:space="preserve"> and set them free. </w:t>
      </w:r>
      <w:r w:rsidR="00F90190" w:rsidRPr="007153AB">
        <w:rPr>
          <w:vertAlign w:val="superscript"/>
        </w:rPr>
        <w:t>41</w:t>
      </w:r>
      <w:r w:rsidR="00EB568C">
        <w:t>T</w:t>
      </w:r>
      <w:r w:rsidR="00B42929">
        <w:t>hey therefore proceeded to go their way rejoicing after facing</w:t>
      </w:r>
      <w:r w:rsidR="004F043D">
        <w:t xml:space="preserve"> the Council</w:t>
      </w:r>
      <w:r w:rsidR="00B42929">
        <w:t xml:space="preserve"> </w:t>
      </w:r>
      <w:r w:rsidR="004F043D">
        <w:t xml:space="preserve">because </w:t>
      </w:r>
      <w:r w:rsidR="00BA3650">
        <w:t xml:space="preserve">they had been deemed </w:t>
      </w:r>
      <w:r w:rsidR="00D72753">
        <w:t>wo</w:t>
      </w:r>
      <w:r w:rsidR="00BA3650">
        <w:t>rthy to be dishonored</w:t>
      </w:r>
      <w:r w:rsidR="00D72753">
        <w:t xml:space="preserve"> on behalf of </w:t>
      </w:r>
      <w:r w:rsidR="00BA3650" w:rsidRPr="00BA3650">
        <w:rPr>
          <w:i/>
        </w:rPr>
        <w:t>Jesus’s</w:t>
      </w:r>
      <w:r w:rsidR="00BA3650">
        <w:t xml:space="preserve"> authority</w:t>
      </w:r>
      <w:r w:rsidR="00D72753">
        <w:t xml:space="preserve"> </w:t>
      </w:r>
      <w:r w:rsidR="00D72753" w:rsidRPr="007153AB">
        <w:rPr>
          <w:vertAlign w:val="superscript"/>
        </w:rPr>
        <w:t>42</w:t>
      </w:r>
      <w:r w:rsidR="00D72753">
        <w:t xml:space="preserve">and </w:t>
      </w:r>
      <w:r w:rsidR="00BA3650">
        <w:t xml:space="preserve">didn’t stop </w:t>
      </w:r>
      <w:r w:rsidR="00505450">
        <w:t>meeting in the temple</w:t>
      </w:r>
      <w:r w:rsidR="00BA3650">
        <w:t xml:space="preserve"> </w:t>
      </w:r>
      <w:r w:rsidR="00F85409">
        <w:rPr>
          <w:i/>
        </w:rPr>
        <w:t xml:space="preserve">complex </w:t>
      </w:r>
      <w:r w:rsidR="00D72753">
        <w:t xml:space="preserve">and from house </w:t>
      </w:r>
      <w:r w:rsidR="00BA3650">
        <w:t>to house</w:t>
      </w:r>
      <w:r w:rsidR="00505450">
        <w:t xml:space="preserve"> every day</w:t>
      </w:r>
      <w:r w:rsidR="00BA3650">
        <w:t>,</w:t>
      </w:r>
      <w:r w:rsidR="00D72753">
        <w:t xml:space="preserve"> teaching and </w:t>
      </w:r>
      <w:r w:rsidR="00505450">
        <w:t>proclaiming the good news—the Gospel—</w:t>
      </w:r>
      <w:r w:rsidR="00D72753">
        <w:t>of Christ Jesus.</w:t>
      </w:r>
    </w:p>
    <w:p w:rsidR="009307C3" w:rsidRDefault="009307C3" w:rsidP="009307C3">
      <w:pPr>
        <w:pStyle w:val="spacer-before-foootnotes"/>
      </w:pPr>
    </w:p>
    <w:p w:rsidR="009307C3" w:rsidRDefault="009307C3" w:rsidP="009307C3">
      <w:pPr>
        <w:pStyle w:val="footnotes-normal"/>
      </w:pPr>
      <w:r w:rsidRPr="0059739B">
        <w:rPr>
          <w:vertAlign w:val="superscript"/>
        </w:rPr>
        <w:t>[a]</w:t>
      </w:r>
      <w:r w:rsidR="00994046" w:rsidRPr="005E436A">
        <w:rPr>
          <w:i/>
        </w:rPr>
        <w:t xml:space="preserve">placing it </w:t>
      </w:r>
      <w:r w:rsidR="0037592B">
        <w:rPr>
          <w:i/>
        </w:rPr>
        <w:t>under their care and ownership</w:t>
      </w:r>
      <w:r w:rsidR="00994046">
        <w:t xml:space="preserve">…Lit: </w:t>
      </w:r>
      <w:r w:rsidR="006C2EFD" w:rsidRPr="005E436A">
        <w:rPr>
          <w:i/>
        </w:rPr>
        <w:t xml:space="preserve">he </w:t>
      </w:r>
      <w:r w:rsidR="00994046" w:rsidRPr="005E436A">
        <w:rPr>
          <w:i/>
        </w:rPr>
        <w:t>brought a certain portion</w:t>
      </w:r>
      <w:r w:rsidR="006C2EFD" w:rsidRPr="005E436A">
        <w:rPr>
          <w:i/>
        </w:rPr>
        <w:t xml:space="preserve"> and placed it</w:t>
      </w:r>
      <w:r w:rsidR="00994046" w:rsidRPr="005E436A">
        <w:rPr>
          <w:i/>
        </w:rPr>
        <w:t xml:space="preserve"> near the feet of the apostles</w:t>
      </w:r>
      <w:r w:rsidR="00994046">
        <w:t>. A</w:t>
      </w:r>
      <w:r w:rsidR="006C2EFD">
        <w:t xml:space="preserve">n </w:t>
      </w:r>
      <w:r w:rsidR="0037592B">
        <w:t>idiom</w:t>
      </w:r>
      <w:r w:rsidR="006C2EFD">
        <w:t xml:space="preserve">; ref. note of </w:t>
      </w:r>
      <w:r w:rsidR="00994046">
        <w:t>Acts 4:35.</w:t>
      </w:r>
    </w:p>
    <w:p w:rsidR="006C2EFD" w:rsidRDefault="006C2EFD" w:rsidP="009307C3">
      <w:pPr>
        <w:pStyle w:val="footnotes-normal"/>
      </w:pPr>
      <w:r w:rsidRPr="0059739B">
        <w:rPr>
          <w:vertAlign w:val="superscript"/>
        </w:rPr>
        <w:t>[b]</w:t>
      </w:r>
      <w:r w:rsidRPr="006C2EFD">
        <w:rPr>
          <w:i/>
        </w:rPr>
        <w:t>how is it</w:t>
      </w:r>
      <w:r>
        <w:t xml:space="preserve">…Lit: </w:t>
      </w:r>
      <w:r w:rsidRPr="006C2EFD">
        <w:rPr>
          <w:i/>
        </w:rPr>
        <w:t>through what</w:t>
      </w:r>
      <w:r>
        <w:t xml:space="preserve"> [Usually rendered: </w:t>
      </w:r>
      <w:r w:rsidR="0037592B" w:rsidRPr="0037592B">
        <w:rPr>
          <w:i/>
        </w:rPr>
        <w:t>because of what</w:t>
      </w:r>
      <w:r w:rsidR="0037592B">
        <w:t xml:space="preserve">; </w:t>
      </w:r>
      <w:r w:rsidRPr="006C2EFD">
        <w:rPr>
          <w:i/>
        </w:rPr>
        <w:t>why</w:t>
      </w:r>
      <w:r>
        <w:t xml:space="preserve">; </w:t>
      </w:r>
      <w:r w:rsidRPr="006C2EFD">
        <w:rPr>
          <w:i/>
        </w:rPr>
        <w:t>on what account</w:t>
      </w:r>
      <w:r>
        <w:t>]</w:t>
      </w:r>
    </w:p>
    <w:p w:rsidR="00853BEE" w:rsidRDefault="0061273E" w:rsidP="009307C3">
      <w:pPr>
        <w:pStyle w:val="footnotes-normal"/>
      </w:pPr>
      <w:r w:rsidRPr="0059739B">
        <w:rPr>
          <w:vertAlign w:val="superscript"/>
        </w:rPr>
        <w:t>[c]</w:t>
      </w:r>
      <w:r w:rsidRPr="005E436A">
        <w:rPr>
          <w:i/>
        </w:rPr>
        <w:t>came over</w:t>
      </w:r>
      <w:r>
        <w:t xml:space="preserve">…Lit: </w:t>
      </w:r>
      <w:r w:rsidRPr="005E436A">
        <w:rPr>
          <w:i/>
        </w:rPr>
        <w:t>came to pass</w:t>
      </w:r>
    </w:p>
    <w:p w:rsidR="00FB3590" w:rsidRDefault="00FB3590" w:rsidP="009307C3">
      <w:pPr>
        <w:pStyle w:val="footnotes-normal"/>
      </w:pPr>
      <w:r w:rsidRPr="0059739B">
        <w:rPr>
          <w:vertAlign w:val="superscript"/>
        </w:rPr>
        <w:t>[d]</w:t>
      </w:r>
      <w:r w:rsidRPr="005E436A">
        <w:rPr>
          <w:i/>
        </w:rPr>
        <w:t>miracles</w:t>
      </w:r>
      <w:r w:rsidR="0022300D" w:rsidRPr="005E436A">
        <w:rPr>
          <w:i/>
        </w:rPr>
        <w:t>, all kinds of them</w:t>
      </w:r>
      <w:r>
        <w:t xml:space="preserve">…Lit: </w:t>
      </w:r>
      <w:r w:rsidRPr="005E436A">
        <w:rPr>
          <w:i/>
        </w:rPr>
        <w:t>signs</w:t>
      </w:r>
      <w:r w:rsidR="00EB1CC7" w:rsidRPr="005E436A">
        <w:rPr>
          <w:i/>
        </w:rPr>
        <w:t xml:space="preserve"> and wonders</w:t>
      </w:r>
      <w:r w:rsidR="00EB1CC7">
        <w:t>. A biblical expression.</w:t>
      </w:r>
    </w:p>
    <w:p w:rsidR="004F6ACB" w:rsidRDefault="00487EA2" w:rsidP="009307C3">
      <w:pPr>
        <w:pStyle w:val="footnotes-normal"/>
      </w:pPr>
      <w:r w:rsidRPr="0059739B">
        <w:rPr>
          <w:vertAlign w:val="superscript"/>
        </w:rPr>
        <w:t>[e]</w:t>
      </w:r>
      <w:r w:rsidRPr="00487EA2">
        <w:rPr>
          <w:i/>
        </w:rPr>
        <w:t>maladies of one sort or another, physical problems that were dragging them down</w:t>
      </w:r>
      <w:r w:rsidR="004F6ACB">
        <w:t xml:space="preserve">…Lit: </w:t>
      </w:r>
      <w:r w:rsidR="004F6ACB" w:rsidRPr="00445A67">
        <w:rPr>
          <w:i/>
        </w:rPr>
        <w:t>weakness</w:t>
      </w:r>
      <w:r>
        <w:t>es.</w:t>
      </w:r>
      <w:r w:rsidR="004F6ACB">
        <w:t xml:space="preserve"> Ref. note of Matt. 4:23.</w:t>
      </w:r>
    </w:p>
    <w:p w:rsidR="00CD3BA5" w:rsidRDefault="00CD3BA5" w:rsidP="009307C3">
      <w:pPr>
        <w:pStyle w:val="footnotes-normal"/>
      </w:pPr>
      <w:r w:rsidRPr="0059739B">
        <w:rPr>
          <w:vertAlign w:val="superscript"/>
        </w:rPr>
        <w:t>[f]</w:t>
      </w:r>
      <w:r w:rsidRPr="005E436A">
        <w:rPr>
          <w:i/>
        </w:rPr>
        <w:t>single-person</w:t>
      </w:r>
      <w:r w:rsidR="00D4226D" w:rsidRPr="005E436A">
        <w:rPr>
          <w:i/>
        </w:rPr>
        <w:t xml:space="preserve"> dining</w:t>
      </w:r>
      <w:r w:rsidRPr="005E436A">
        <w:rPr>
          <w:i/>
        </w:rPr>
        <w:t xml:space="preserve"> couches</w:t>
      </w:r>
      <w:r>
        <w:t>…</w:t>
      </w:r>
      <w:r w:rsidR="00D4226D">
        <w:t xml:space="preserve">A piece of </w:t>
      </w:r>
      <w:r>
        <w:t>furniture used t</w:t>
      </w:r>
      <w:r w:rsidR="0037592B">
        <w:t>o recline on while dining</w:t>
      </w:r>
    </w:p>
    <w:p w:rsidR="0010681B" w:rsidRDefault="0010681B" w:rsidP="009307C3">
      <w:pPr>
        <w:pStyle w:val="footnotes-normal"/>
        <w:rPr>
          <w:i/>
        </w:rPr>
      </w:pPr>
      <w:r w:rsidRPr="0059739B">
        <w:rPr>
          <w:vertAlign w:val="superscript"/>
        </w:rPr>
        <w:t>[g]</w:t>
      </w:r>
      <w:r w:rsidRPr="005E436A">
        <w:rPr>
          <w:i/>
        </w:rPr>
        <w:t>dirty, disgusting</w:t>
      </w:r>
      <w:r>
        <w:t xml:space="preserve">…Lit: </w:t>
      </w:r>
      <w:r w:rsidRPr="005E436A">
        <w:rPr>
          <w:i/>
        </w:rPr>
        <w:t>unclean</w:t>
      </w:r>
    </w:p>
    <w:p w:rsidR="00160894" w:rsidRDefault="00160894" w:rsidP="009307C3">
      <w:pPr>
        <w:pStyle w:val="footnotes-normal"/>
      </w:pPr>
      <w:r w:rsidRPr="0059739B">
        <w:rPr>
          <w:vertAlign w:val="superscript"/>
        </w:rPr>
        <w:t>[h]</w:t>
      </w:r>
      <w:r w:rsidR="00EB568C">
        <w:rPr>
          <w:i/>
        </w:rPr>
        <w:t>were</w:t>
      </w:r>
      <w:r w:rsidRPr="00D74E1F">
        <w:rPr>
          <w:i/>
        </w:rPr>
        <w:t xml:space="preserve"> stirred to action</w:t>
      </w:r>
      <w:r>
        <w:t xml:space="preserve">…Lit: </w:t>
      </w:r>
      <w:r w:rsidRPr="00D74E1F">
        <w:rPr>
          <w:i/>
        </w:rPr>
        <w:t>rose up</w:t>
      </w:r>
      <w:r>
        <w:t xml:space="preserve">. Common usage of the </w:t>
      </w:r>
      <w:r w:rsidR="00D74E1F">
        <w:t>verb</w:t>
      </w:r>
      <w:r>
        <w:t xml:space="preserve"> </w:t>
      </w:r>
      <w:r w:rsidRPr="00D74E1F">
        <w:rPr>
          <w:i/>
        </w:rPr>
        <w:t>rise</w:t>
      </w:r>
      <w:r>
        <w:t xml:space="preserve"> in the Bible</w:t>
      </w:r>
      <w:r w:rsidR="00D74E1F">
        <w:t xml:space="preserve">. </w:t>
      </w:r>
    </w:p>
    <w:p w:rsidR="00D74E1F" w:rsidRDefault="00D74E1F" w:rsidP="009307C3">
      <w:pPr>
        <w:pStyle w:val="footnotes-normal"/>
      </w:pPr>
      <w:r w:rsidRPr="0059739B">
        <w:rPr>
          <w:vertAlign w:val="superscript"/>
        </w:rPr>
        <w:t>[i]</w:t>
      </w:r>
      <w:r w:rsidRPr="0027138E">
        <w:rPr>
          <w:i/>
        </w:rPr>
        <w:t>apprehended</w:t>
      </w:r>
      <w:r>
        <w:t xml:space="preserve">…Lit: </w:t>
      </w:r>
      <w:r w:rsidRPr="0027138E">
        <w:rPr>
          <w:i/>
        </w:rPr>
        <w:t>laid their hands on</w:t>
      </w:r>
      <w:r>
        <w:t>. A common NT phrase.</w:t>
      </w:r>
    </w:p>
    <w:p w:rsidR="00752EA5" w:rsidRDefault="00752EA5" w:rsidP="009307C3">
      <w:pPr>
        <w:pStyle w:val="footnotes-normal"/>
      </w:pPr>
      <w:r w:rsidRPr="0059739B">
        <w:rPr>
          <w:vertAlign w:val="superscript"/>
        </w:rPr>
        <w:t>[j]</w:t>
      </w:r>
      <w:r w:rsidR="00A807AB">
        <w:rPr>
          <w:i/>
        </w:rPr>
        <w:t>the C</w:t>
      </w:r>
      <w:r w:rsidRPr="0027138E">
        <w:rPr>
          <w:i/>
        </w:rPr>
        <w:t>ouncil with all the councilmen</w:t>
      </w:r>
      <w:r>
        <w:t xml:space="preserve">…Lit: </w:t>
      </w:r>
      <w:r w:rsidRPr="00F64075">
        <w:rPr>
          <w:i/>
        </w:rPr>
        <w:t>the Sanhedrin and all the elders of Israel</w:t>
      </w:r>
    </w:p>
    <w:p w:rsidR="00CD503C" w:rsidRDefault="00CD503C" w:rsidP="009307C3">
      <w:pPr>
        <w:pStyle w:val="footnotes-normal"/>
      </w:pPr>
      <w:r w:rsidRPr="0059739B">
        <w:rPr>
          <w:vertAlign w:val="superscript"/>
        </w:rPr>
        <w:t>[k]</w:t>
      </w:r>
      <w:r w:rsidRPr="00F64075">
        <w:rPr>
          <w:i/>
        </w:rPr>
        <w:t>absolutely and emphatically command you</w:t>
      </w:r>
      <w:r>
        <w:t xml:space="preserve">…Lit: </w:t>
      </w:r>
      <w:r w:rsidRPr="00F64075">
        <w:rPr>
          <w:i/>
        </w:rPr>
        <w:t>command you with a command</w:t>
      </w:r>
      <w:r>
        <w:t>. T</w:t>
      </w:r>
      <w:r w:rsidR="00F64075">
        <w:t>his</w:t>
      </w:r>
      <w:r>
        <w:t xml:space="preserve"> repetition of the word </w:t>
      </w:r>
      <w:r>
        <w:rPr>
          <w:i/>
        </w:rPr>
        <w:t xml:space="preserve">command </w:t>
      </w:r>
      <w:r>
        <w:t>is a figure of speech</w:t>
      </w:r>
      <w:r w:rsidR="00F64075">
        <w:t>.</w:t>
      </w:r>
    </w:p>
    <w:p w:rsidR="00F64075" w:rsidRDefault="00F64075" w:rsidP="009307C3">
      <w:pPr>
        <w:pStyle w:val="footnotes-normal"/>
      </w:pPr>
      <w:r w:rsidRPr="0059739B">
        <w:rPr>
          <w:vertAlign w:val="superscript"/>
        </w:rPr>
        <w:t>[l]</w:t>
      </w:r>
      <w:r w:rsidRPr="0059739B">
        <w:rPr>
          <w:i/>
        </w:rPr>
        <w:t>basing your authority to speak on this person</w:t>
      </w:r>
      <w:r>
        <w:t>…</w:t>
      </w:r>
      <w:r w:rsidR="00EC5DE2" w:rsidRPr="0059739B">
        <w:rPr>
          <w:i/>
        </w:rPr>
        <w:t>based on Jesus’s authority</w:t>
      </w:r>
      <w:r w:rsidR="00EC5DE2">
        <w:t>…</w:t>
      </w:r>
      <w:r>
        <w:t xml:space="preserve">Lit: </w:t>
      </w:r>
      <w:r w:rsidRPr="0059739B">
        <w:rPr>
          <w:i/>
        </w:rPr>
        <w:t>upon this name</w:t>
      </w:r>
      <w:r w:rsidR="00EC5DE2">
        <w:t>…</w:t>
      </w:r>
      <w:r w:rsidR="00EC5DE2" w:rsidRPr="0059739B">
        <w:rPr>
          <w:i/>
        </w:rPr>
        <w:t>upon the name of Jesus</w:t>
      </w:r>
      <w:r>
        <w:t>. Ref. note of Acts 4:17</w:t>
      </w:r>
    </w:p>
    <w:p w:rsidR="00CC2B26" w:rsidRDefault="00CC2B26" w:rsidP="009307C3">
      <w:pPr>
        <w:pStyle w:val="footnotes-normal"/>
      </w:pPr>
      <w:r w:rsidRPr="0059739B">
        <w:rPr>
          <w:vertAlign w:val="superscript"/>
        </w:rPr>
        <w:t>[m]</w:t>
      </w:r>
      <w:r w:rsidRPr="0059739B">
        <w:rPr>
          <w:i/>
        </w:rPr>
        <w:t xml:space="preserve">you want </w:t>
      </w:r>
      <w:r w:rsidR="007D26DB">
        <w:rPr>
          <w:i/>
        </w:rPr>
        <w:t xml:space="preserve">to blame us </w:t>
      </w:r>
      <w:r w:rsidR="0084798A" w:rsidRPr="0059739B">
        <w:rPr>
          <w:i/>
        </w:rPr>
        <w:t xml:space="preserve">and have us assume the guilt </w:t>
      </w:r>
      <w:r w:rsidR="000F50CE" w:rsidRPr="0059739B">
        <w:rPr>
          <w:i/>
        </w:rPr>
        <w:t>and consequences</w:t>
      </w:r>
      <w:r w:rsidR="0084798A" w:rsidRPr="0059739B">
        <w:rPr>
          <w:i/>
        </w:rPr>
        <w:t>,</w:t>
      </w:r>
      <w:r w:rsidR="000F50CE" w:rsidRPr="0059739B">
        <w:rPr>
          <w:i/>
        </w:rPr>
        <w:t xml:space="preserve"> for</w:t>
      </w:r>
      <w:r w:rsidRPr="0059739B">
        <w:rPr>
          <w:i/>
        </w:rPr>
        <w:t xml:space="preserve"> this man’s death</w:t>
      </w:r>
      <w:r>
        <w:t xml:space="preserve">…Lit: </w:t>
      </w:r>
      <w:r w:rsidRPr="0059739B">
        <w:rPr>
          <w:i/>
        </w:rPr>
        <w:t>you wish to bring upon us the blood of this man</w:t>
      </w:r>
      <w:r w:rsidR="000F50CE">
        <w:t>.</w:t>
      </w:r>
    </w:p>
    <w:p w:rsidR="008A7B55" w:rsidRDefault="00DA65FE" w:rsidP="009307C3">
      <w:pPr>
        <w:pStyle w:val="footnotes-normal"/>
      </w:pPr>
      <w:r w:rsidRPr="0059739B">
        <w:rPr>
          <w:vertAlign w:val="superscript"/>
        </w:rPr>
        <w:t>[n]</w:t>
      </w:r>
      <w:r w:rsidRPr="0059739B">
        <w:rPr>
          <w:i/>
        </w:rPr>
        <w:t>to the position of chief executive officer, to be His right-hand man</w:t>
      </w:r>
      <w:r>
        <w:t xml:space="preserve">…Lit: </w:t>
      </w:r>
      <w:r w:rsidRPr="0059739B">
        <w:rPr>
          <w:i/>
        </w:rPr>
        <w:t>to His right hand</w:t>
      </w:r>
    </w:p>
    <w:p w:rsidR="00DA65FE" w:rsidRDefault="00DA65FE" w:rsidP="009307C3">
      <w:pPr>
        <w:pStyle w:val="footnotes-normal"/>
      </w:pPr>
      <w:r w:rsidRPr="0059739B">
        <w:rPr>
          <w:vertAlign w:val="superscript"/>
        </w:rPr>
        <w:t>[o]</w:t>
      </w:r>
      <w:r w:rsidRPr="0059739B">
        <w:rPr>
          <w:i/>
        </w:rPr>
        <w:t>a change of heart and of ways</w:t>
      </w:r>
      <w:r>
        <w:t xml:space="preserve">…Lit: </w:t>
      </w:r>
      <w:r w:rsidRPr="0059739B">
        <w:rPr>
          <w:i/>
        </w:rPr>
        <w:t>repentance</w:t>
      </w:r>
    </w:p>
    <w:p w:rsidR="008100A7" w:rsidRDefault="008100A7" w:rsidP="009307C3">
      <w:pPr>
        <w:pStyle w:val="footnotes-normal"/>
      </w:pPr>
      <w:r w:rsidRPr="0059739B">
        <w:rPr>
          <w:vertAlign w:val="superscript"/>
        </w:rPr>
        <w:t>[p]</w:t>
      </w:r>
      <w:r w:rsidRPr="0059739B">
        <w:rPr>
          <w:i/>
        </w:rPr>
        <w:t>Men, Israelites</w:t>
      </w:r>
      <w:r>
        <w:t>…Ref. note of Acts 1:11</w:t>
      </w:r>
    </w:p>
    <w:p w:rsidR="005D08CE" w:rsidRDefault="005D08CE" w:rsidP="009307C3">
      <w:pPr>
        <w:pStyle w:val="footnotes-normal"/>
      </w:pPr>
      <w:r w:rsidRPr="0059739B">
        <w:rPr>
          <w:vertAlign w:val="superscript"/>
        </w:rPr>
        <w:t>[q]</w:t>
      </w:r>
      <w:r w:rsidRPr="0059739B">
        <w:rPr>
          <w:i/>
        </w:rPr>
        <w:t>who believed in his cause</w:t>
      </w:r>
      <w:r>
        <w:t xml:space="preserve">…Lit: </w:t>
      </w:r>
      <w:r w:rsidRPr="0059739B">
        <w:rPr>
          <w:i/>
        </w:rPr>
        <w:t>he persuaded to him</w:t>
      </w:r>
    </w:p>
    <w:p w:rsidR="007F66D8" w:rsidRPr="00CD503C" w:rsidRDefault="007F66D8" w:rsidP="009307C3">
      <w:pPr>
        <w:pStyle w:val="footnotes-normal"/>
      </w:pPr>
      <w:r w:rsidRPr="0059739B">
        <w:rPr>
          <w:vertAlign w:val="superscript"/>
        </w:rPr>
        <w:t>[r]</w:t>
      </w:r>
      <w:r w:rsidRPr="0059739B">
        <w:rPr>
          <w:i/>
        </w:rPr>
        <w:t>it become self-evident</w:t>
      </w:r>
      <w:r>
        <w:t xml:space="preserve">…Lit: </w:t>
      </w:r>
      <w:r w:rsidRPr="0059739B">
        <w:rPr>
          <w:i/>
        </w:rPr>
        <w:t>it be found</w:t>
      </w:r>
    </w:p>
    <w:p w:rsidR="00755962" w:rsidRDefault="00755962" w:rsidP="009307C3">
      <w:pPr>
        <w:pStyle w:val="footnotes-normal"/>
      </w:pPr>
    </w:p>
    <w:p w:rsidR="00813FD9" w:rsidRDefault="00755962" w:rsidP="009307C3">
      <w:pPr>
        <w:pStyle w:val="footnotes-normal"/>
      </w:pPr>
      <w:r w:rsidRPr="0059739B">
        <w:rPr>
          <w:vertAlign w:val="superscript"/>
        </w:rPr>
        <w:t>[A</w:t>
      </w:r>
      <w:r w:rsidR="00813FD9" w:rsidRPr="0059739B">
        <w:rPr>
          <w:vertAlign w:val="superscript"/>
        </w:rPr>
        <w:t>]</w:t>
      </w:r>
      <w:r w:rsidR="00813FD9" w:rsidRPr="00F52BAE">
        <w:rPr>
          <w:i/>
        </w:rPr>
        <w:t>While you still had it, wasn’t it yours to keep</w:t>
      </w:r>
      <w:r w:rsidR="00813FD9">
        <w:t xml:space="preserve">…Lit: </w:t>
      </w:r>
      <w:r w:rsidR="000B3414" w:rsidRPr="00F52BAE">
        <w:rPr>
          <w:i/>
        </w:rPr>
        <w:t xml:space="preserve">a </w:t>
      </w:r>
      <w:r w:rsidR="00583DFE" w:rsidRPr="00F52BAE">
        <w:rPr>
          <w:i/>
        </w:rPr>
        <w:t>remaining to you kept remaining</w:t>
      </w:r>
      <w:r w:rsidR="000B3414">
        <w:t xml:space="preserve"> [Gk: </w:t>
      </w:r>
      <w:r w:rsidR="000B3414" w:rsidRPr="00F52BAE">
        <w:rPr>
          <w:i/>
        </w:rPr>
        <w:t>menon soi emenen</w:t>
      </w:r>
      <w:r w:rsidR="00890707">
        <w:rPr>
          <w:i/>
        </w:rPr>
        <w:t xml:space="preserve"> </w:t>
      </w:r>
      <w:r w:rsidR="00890707">
        <w:t>(</w:t>
      </w:r>
      <w:r w:rsidR="00890707" w:rsidRPr="00890707">
        <w:t>μένον σοὶ ἔμενεν</w:t>
      </w:r>
      <w:r w:rsidR="00EB0AD2">
        <w:t>), (μένον/</w:t>
      </w:r>
      <w:r w:rsidR="00890707">
        <w:t>Strong’s 3306</w:t>
      </w:r>
      <w:r w:rsidR="00EB0AD2">
        <w:t>)</w:t>
      </w:r>
      <w:r w:rsidR="00890707">
        <w:t>,</w:t>
      </w:r>
      <w:r w:rsidR="009601BE">
        <w:t xml:space="preserve"> </w:t>
      </w:r>
      <w:r w:rsidR="00EB0AD2">
        <w:t>(</w:t>
      </w:r>
      <w:r w:rsidR="00EB0AD2" w:rsidRPr="00890707">
        <w:t>σοὶ</w:t>
      </w:r>
      <w:r w:rsidR="00EB0AD2">
        <w:t xml:space="preserve">/Strong’s </w:t>
      </w:r>
      <w:r w:rsidR="00890707">
        <w:t>4771</w:t>
      </w:r>
      <w:r w:rsidR="00EB0AD2">
        <w:t>)</w:t>
      </w:r>
      <w:r w:rsidR="00890707">
        <w:t>,</w:t>
      </w:r>
      <w:r w:rsidR="00EB0AD2">
        <w:t xml:space="preserve"> (</w:t>
      </w:r>
      <w:r w:rsidR="00EB0AD2" w:rsidRPr="00890707">
        <w:t>ἔμενεν</w:t>
      </w:r>
      <w:r w:rsidR="00EB0AD2">
        <w:t>/Strong’s</w:t>
      </w:r>
      <w:r w:rsidR="009601BE">
        <w:t xml:space="preserve"> </w:t>
      </w:r>
      <w:r w:rsidR="00890707">
        <w:t>3306)</w:t>
      </w:r>
      <w:r w:rsidR="000B3414">
        <w:t xml:space="preserve">]. </w:t>
      </w:r>
      <w:r w:rsidR="00E17B1D">
        <w:t>In the GT, t</w:t>
      </w:r>
      <w:r w:rsidR="007A11C9">
        <w:t xml:space="preserve">he terse wording </w:t>
      </w:r>
      <w:r>
        <w:t xml:space="preserve">of the phrase, </w:t>
      </w:r>
      <w:r w:rsidR="007A11C9">
        <w:t>the repetition of the</w:t>
      </w:r>
      <w:r w:rsidR="00E17B1D">
        <w:t xml:space="preserve"> verb </w:t>
      </w:r>
      <w:r>
        <w:rPr>
          <w:i/>
        </w:rPr>
        <w:t>men</w:t>
      </w:r>
      <w:r w:rsidR="00890707">
        <w:rPr>
          <w:rFonts w:cstheme="minorHAnsi"/>
          <w:i/>
        </w:rPr>
        <w:t>ō</w:t>
      </w:r>
      <w:r>
        <w:rPr>
          <w:i/>
        </w:rPr>
        <w:t xml:space="preserve">, </w:t>
      </w:r>
      <w:r>
        <w:t xml:space="preserve">and the fact that this is a quotation of someone speaking and is not narrative </w:t>
      </w:r>
      <w:r w:rsidR="00F52BAE">
        <w:t>leads to the conclusion</w:t>
      </w:r>
      <w:r>
        <w:t xml:space="preserve"> that this is an expression</w:t>
      </w:r>
      <w:r w:rsidR="00F52BAE">
        <w:t xml:space="preserve">, and therefore has a meaning beyond the face-value word-for-word transliteration. The bottom line is that </w:t>
      </w:r>
      <w:r w:rsidR="00907088">
        <w:t>an</w:t>
      </w:r>
      <w:r w:rsidR="00F52BAE">
        <w:t xml:space="preserve"> equivalent English expression </w:t>
      </w:r>
      <w:r w:rsidR="003C7FAF">
        <w:t xml:space="preserve">for this Gk. expression </w:t>
      </w:r>
      <w:r w:rsidR="00F52BAE">
        <w:t>would be, “what’s yours is yours.”</w:t>
      </w:r>
    </w:p>
    <w:p w:rsidR="00853BEE" w:rsidRDefault="00853BEE" w:rsidP="009307C3">
      <w:pPr>
        <w:pStyle w:val="footnotes-normal"/>
      </w:pPr>
      <w:r w:rsidRPr="0059739B">
        <w:rPr>
          <w:vertAlign w:val="superscript"/>
        </w:rPr>
        <w:t>[B]</w:t>
      </w:r>
      <w:r w:rsidRPr="00506120">
        <w:rPr>
          <w:i/>
        </w:rPr>
        <w:t>to try to pull a fast one</w:t>
      </w:r>
      <w:r w:rsidR="00602036" w:rsidRPr="00506120">
        <w:rPr>
          <w:i/>
        </w:rPr>
        <w:t xml:space="preserve"> on</w:t>
      </w:r>
      <w:r>
        <w:t xml:space="preserve">…Lit: </w:t>
      </w:r>
      <w:r w:rsidRPr="00853BEE">
        <w:rPr>
          <w:i/>
        </w:rPr>
        <w:t>to test</w:t>
      </w:r>
      <w:r>
        <w:t xml:space="preserve">; </w:t>
      </w:r>
      <w:r w:rsidRPr="00853BEE">
        <w:rPr>
          <w:i/>
        </w:rPr>
        <w:t>to tempt</w:t>
      </w:r>
      <w:r>
        <w:t>. The context of the usage</w:t>
      </w:r>
      <w:r w:rsidR="00602036">
        <w:t xml:space="preserve"> of the Gk. word</w:t>
      </w:r>
      <w:r>
        <w:t xml:space="preserve"> </w:t>
      </w:r>
      <w:r w:rsidR="00602036">
        <w:rPr>
          <w:i/>
        </w:rPr>
        <w:t>peiradz</w:t>
      </w:r>
      <w:r w:rsidR="00890707">
        <w:rPr>
          <w:rFonts w:cstheme="minorHAnsi"/>
          <w:i/>
        </w:rPr>
        <w:t>ō</w:t>
      </w:r>
      <w:r w:rsidR="00890707">
        <w:rPr>
          <w:i/>
        </w:rPr>
        <w:t xml:space="preserve"> </w:t>
      </w:r>
      <w:r w:rsidR="00890707">
        <w:t>(</w:t>
      </w:r>
      <w:r w:rsidR="00890707" w:rsidRPr="00890707">
        <w:t>πειράζω</w:t>
      </w:r>
      <w:r w:rsidR="009601BE">
        <w:t>/Strong’s 3958</w:t>
      </w:r>
      <w:r w:rsidR="00890707">
        <w:t xml:space="preserve">) </w:t>
      </w:r>
      <w:r w:rsidR="00602036">
        <w:t xml:space="preserve">used </w:t>
      </w:r>
      <w:r>
        <w:t xml:space="preserve">here in </w:t>
      </w:r>
      <w:r w:rsidR="00602036">
        <w:t>v. 9</w:t>
      </w:r>
      <w:r>
        <w:t xml:space="preserve"> sheds light on the meaning</w:t>
      </w:r>
      <w:r w:rsidR="00602036">
        <w:t xml:space="preserve"> of th</w:t>
      </w:r>
      <w:r>
        <w:t>is multi-faceted word, aiding in one’s understanding of how it’s used in other passages, Matt. 4:7, 1 Cor. 10:9 for example.</w:t>
      </w:r>
    </w:p>
    <w:p w:rsidR="00DF12A7" w:rsidRPr="00DF12A7" w:rsidRDefault="00DF12A7" w:rsidP="009307C3">
      <w:pPr>
        <w:pStyle w:val="footnotes-normal"/>
      </w:pPr>
      <w:r w:rsidRPr="0059739B">
        <w:rPr>
          <w:vertAlign w:val="superscript"/>
        </w:rPr>
        <w:t>[C]</w:t>
      </w:r>
      <w:r w:rsidRPr="005E436A">
        <w:rPr>
          <w:i/>
        </w:rPr>
        <w:t>Take a look at the feet</w:t>
      </w:r>
      <w:r>
        <w:t xml:space="preserve">…Of course, Peter meant </w:t>
      </w:r>
      <w:r>
        <w:rPr>
          <w:i/>
        </w:rPr>
        <w:t xml:space="preserve">take a look at the young men </w:t>
      </w:r>
      <w:r>
        <w:t xml:space="preserve">instead. The word </w:t>
      </w:r>
      <w:r>
        <w:rPr>
          <w:i/>
        </w:rPr>
        <w:t xml:space="preserve">feet </w:t>
      </w:r>
      <w:r>
        <w:t xml:space="preserve">is a synecdoche for the young men themselves. </w:t>
      </w:r>
      <w:r w:rsidR="00D80DE7">
        <w:t xml:space="preserve">Throughout the Bible, the word </w:t>
      </w:r>
      <w:r w:rsidR="00D80DE7">
        <w:rPr>
          <w:i/>
        </w:rPr>
        <w:t xml:space="preserve">feet </w:t>
      </w:r>
      <w:r w:rsidR="00D80DE7">
        <w:t xml:space="preserve">is symbolic of what a person does at a high-level, or the things a person does which are more involved than simple actions. The word </w:t>
      </w:r>
      <w:r w:rsidR="00D80DE7">
        <w:rPr>
          <w:i/>
        </w:rPr>
        <w:t xml:space="preserve">hand </w:t>
      </w:r>
      <w:r w:rsidR="00D80DE7">
        <w:t xml:space="preserve">is for simple actions, but </w:t>
      </w:r>
      <w:r w:rsidR="00D80DE7">
        <w:rPr>
          <w:i/>
        </w:rPr>
        <w:t xml:space="preserve">feet </w:t>
      </w:r>
      <w:r w:rsidR="00D80DE7">
        <w:t xml:space="preserve">is symbolic of something which requires a sequence of actions to complete. In this verse here, Peter’s synecdoche indicates what </w:t>
      </w:r>
      <w:r w:rsidR="008B6163">
        <w:t xml:space="preserve">the young men are about to do. </w:t>
      </w:r>
      <w:r>
        <w:t xml:space="preserve">Of particular interest is how deeply rooted such figures of speech were in the Israelis of that time, that they were used in impromptu, conversational speech such as this. We can assume that Jesus talked the same way; passages such as Matt. 18:8, though they sound out of place to the modern ear, were commonplace remarks for the time and place. </w:t>
      </w:r>
    </w:p>
    <w:p w:rsidR="00E25976" w:rsidRDefault="00E25976" w:rsidP="009307C3">
      <w:pPr>
        <w:pStyle w:val="footnotes-normal"/>
      </w:pPr>
      <w:r w:rsidRPr="0059739B">
        <w:rPr>
          <w:vertAlign w:val="superscript"/>
        </w:rPr>
        <w:t>[</w:t>
      </w:r>
      <w:r w:rsidR="00DF12A7" w:rsidRPr="0059739B">
        <w:rPr>
          <w:vertAlign w:val="superscript"/>
        </w:rPr>
        <w:t>D</w:t>
      </w:r>
      <w:r w:rsidRPr="0059739B">
        <w:rPr>
          <w:vertAlign w:val="superscript"/>
        </w:rPr>
        <w:t>]</w:t>
      </w:r>
      <w:r w:rsidRPr="00506120">
        <w:rPr>
          <w:i/>
        </w:rPr>
        <w:t>at the door</w:t>
      </w:r>
      <w:r>
        <w:t xml:space="preserve">…One possible reason that those who carried off Ananias where standing at the doorway </w:t>
      </w:r>
      <w:r w:rsidR="004E22A6">
        <w:t xml:space="preserve">instead of being in the building </w:t>
      </w:r>
      <w:r>
        <w:t>could be because</w:t>
      </w:r>
      <w:r w:rsidR="004E22A6">
        <w:t>, having handled a dead body, they were unclean according to Jewish purity law and therefore were banned from rejoining the others.</w:t>
      </w:r>
    </w:p>
    <w:p w:rsidR="009A6B03" w:rsidRDefault="009A6B03" w:rsidP="009307C3">
      <w:pPr>
        <w:pStyle w:val="footnotes-normal"/>
      </w:pPr>
      <w:r w:rsidRPr="0059739B">
        <w:rPr>
          <w:vertAlign w:val="superscript"/>
        </w:rPr>
        <w:t>[E]</w:t>
      </w:r>
      <w:r w:rsidRPr="007F1194">
        <w:rPr>
          <w:i/>
        </w:rPr>
        <w:t>peer down and check in on</w:t>
      </w:r>
      <w:r w:rsidR="007F1194" w:rsidRPr="007F1194">
        <w:rPr>
          <w:i/>
        </w:rPr>
        <w:t xml:space="preserve"> any one of them</w:t>
      </w:r>
      <w:r>
        <w:t xml:space="preserve">…Lit: </w:t>
      </w:r>
      <w:r w:rsidRPr="007F1194">
        <w:rPr>
          <w:i/>
        </w:rPr>
        <w:t xml:space="preserve">the shadow would </w:t>
      </w:r>
      <w:r w:rsidR="007F1194" w:rsidRPr="007F1194">
        <w:rPr>
          <w:i/>
        </w:rPr>
        <w:t>cast a shadow on</w:t>
      </w:r>
      <w:r w:rsidR="007F1194">
        <w:t xml:space="preserve"> [or </w:t>
      </w:r>
      <w:r w:rsidR="007F1194" w:rsidRPr="007F1194">
        <w:rPr>
          <w:i/>
        </w:rPr>
        <w:t>overshadow</w:t>
      </w:r>
      <w:r w:rsidR="007F1194">
        <w:t xml:space="preserve">] </w:t>
      </w:r>
      <w:r w:rsidR="007F1194" w:rsidRPr="007F1194">
        <w:rPr>
          <w:i/>
        </w:rPr>
        <w:t>any one of them</w:t>
      </w:r>
      <w:r>
        <w:t xml:space="preserve">. Not absolutely certain, but this appears to be an idiom/expression. </w:t>
      </w:r>
      <w:r w:rsidR="007F1194">
        <w:t>This phrase paints a picture of someone sitting or lying on the ground</w:t>
      </w:r>
      <w:r>
        <w:t xml:space="preserve"> </w:t>
      </w:r>
      <w:r w:rsidR="007F1194">
        <w:t>when the sun’s shining, and someone else walks up to this person stands near them in such a way as to block the sun. Sometimes movies, especially Westerns, have scenes like this where a stronger person approaches a weaker person and blocks the sun when close. The weaker person squints up until when the stronger person is close, and he no longer needs to squint because of the shadow provided by the stronger person. The stronger person has come by to have an encounter of some sort with the weaker person—in this case, for Peter the stronger, the one standing, to heal the weaker one, who’s sitting or lying due to his weakness.</w:t>
      </w:r>
    </w:p>
    <w:p w:rsidR="000F65AC" w:rsidRDefault="000F65AC" w:rsidP="009307C3">
      <w:pPr>
        <w:pStyle w:val="footnotes-normal"/>
      </w:pPr>
      <w:r w:rsidRPr="0059739B">
        <w:rPr>
          <w:vertAlign w:val="superscript"/>
        </w:rPr>
        <w:t>[F]</w:t>
      </w:r>
      <w:r w:rsidRPr="000F65AC">
        <w:rPr>
          <w:i/>
        </w:rPr>
        <w:t>an angel</w:t>
      </w:r>
      <w:r>
        <w:t xml:space="preserve">…Lit: </w:t>
      </w:r>
      <w:r w:rsidRPr="000F65AC">
        <w:rPr>
          <w:i/>
        </w:rPr>
        <w:t>an angel of the Lord</w:t>
      </w:r>
      <w:r>
        <w:t xml:space="preserve">. At times the NT uses the phrase </w:t>
      </w:r>
      <w:r w:rsidRPr="00490D90">
        <w:rPr>
          <w:i/>
        </w:rPr>
        <w:t>angel of the Lord</w:t>
      </w:r>
      <w:r>
        <w:t xml:space="preserve"> instead of simply </w:t>
      </w:r>
      <w:r w:rsidRPr="00490D90">
        <w:rPr>
          <w:i/>
        </w:rPr>
        <w:t>angel</w:t>
      </w:r>
      <w:r>
        <w:t xml:space="preserve"> </w:t>
      </w:r>
      <w:r w:rsidR="00490D90">
        <w:t xml:space="preserve">(Luke 2:9 for example) </w:t>
      </w:r>
      <w:r>
        <w:t xml:space="preserve">to clarify any ambiguity as to the meaning of </w:t>
      </w:r>
      <w:r w:rsidRPr="00490D90">
        <w:rPr>
          <w:i/>
        </w:rPr>
        <w:t>angel</w:t>
      </w:r>
      <w:r>
        <w:t xml:space="preserve">, specifying the angelic being as opposed to a human being. Since the word </w:t>
      </w:r>
      <w:r>
        <w:rPr>
          <w:i/>
        </w:rPr>
        <w:t xml:space="preserve">angel </w:t>
      </w:r>
      <w:r>
        <w:t xml:space="preserve">is rendered a couple different ways into English, </w:t>
      </w:r>
      <w:r w:rsidR="00490D90">
        <w:t xml:space="preserve">once in English </w:t>
      </w:r>
      <w:r>
        <w:t xml:space="preserve">there’s no need to retain the words </w:t>
      </w:r>
      <w:r>
        <w:rPr>
          <w:i/>
        </w:rPr>
        <w:t xml:space="preserve">of the Lord </w:t>
      </w:r>
      <w:r>
        <w:t>as the ambiguity has been stripped</w:t>
      </w:r>
      <w:r w:rsidR="00490D90">
        <w:t xml:space="preserve">. Also, ref. </w:t>
      </w:r>
      <w:r w:rsidR="00CA63A8">
        <w:t>usage in</w:t>
      </w:r>
      <w:r w:rsidR="00490D90">
        <w:t xml:space="preserve"> Rev. </w:t>
      </w:r>
      <w:r w:rsidR="00CA63A8">
        <w:t>1:20.</w:t>
      </w:r>
    </w:p>
    <w:p w:rsidR="00D92C9F" w:rsidRPr="00755962" w:rsidRDefault="00D92C9F" w:rsidP="009307C3">
      <w:pPr>
        <w:pStyle w:val="footnotes-normal"/>
      </w:pPr>
      <w:r w:rsidRPr="0059739B">
        <w:rPr>
          <w:vertAlign w:val="superscript"/>
        </w:rPr>
        <w:t>[G]</w:t>
      </w:r>
      <w:r w:rsidRPr="00D92C9F">
        <w:rPr>
          <w:i/>
        </w:rPr>
        <w:t>having hung him on a wooden cross-beam</w:t>
      </w:r>
      <w:r>
        <w:t>…A figure of speech</w:t>
      </w:r>
      <w:r w:rsidR="005D5CA3">
        <w:t>—a synecdoche—</w:t>
      </w:r>
      <w:r>
        <w:t xml:space="preserve">where instead of using the obvious words </w:t>
      </w:r>
      <w:r>
        <w:rPr>
          <w:i/>
        </w:rPr>
        <w:t xml:space="preserve">crucify, cross, </w:t>
      </w:r>
      <w:r>
        <w:t>etc.</w:t>
      </w:r>
      <w:r>
        <w:rPr>
          <w:i/>
        </w:rPr>
        <w:t xml:space="preserve">, </w:t>
      </w:r>
      <w:r w:rsidR="00987E51">
        <w:t xml:space="preserve">which the listener normally </w:t>
      </w:r>
      <w:r w:rsidR="007D26DB">
        <w:t>hears used</w:t>
      </w:r>
      <w:r w:rsidR="00987E51">
        <w:t xml:space="preserve">, </w:t>
      </w:r>
      <w:r>
        <w:t xml:space="preserve">the act of crucifixion is described in more detailed, graphical terms. </w:t>
      </w:r>
      <w:r w:rsidR="00A01E2F">
        <w:t xml:space="preserve">To illustrate by analogy, if we were to describe someone being executed by electrocution in the following way: “We shaved his head, strapped him in a chair, put electrodes on his head and legs, and jolted him with electricity,” instead of simply saying, “We electrocuted him,” which every listener would understand. </w:t>
      </w:r>
      <w:r w:rsidR="00987E51">
        <w:t xml:space="preserve">The point of </w:t>
      </w:r>
      <w:r w:rsidR="00A01E2F">
        <w:t>such</w:t>
      </w:r>
      <w:r w:rsidR="00987E51">
        <w:t xml:space="preserve"> figure</w:t>
      </w:r>
      <w:r w:rsidR="00A01E2F">
        <w:t>s</w:t>
      </w:r>
      <w:r w:rsidR="00987E51">
        <w:t xml:space="preserve"> of speech is to </w:t>
      </w:r>
      <w:r w:rsidR="00A01E2F">
        <w:t xml:space="preserve">illustrate how barbaric the act was, as the well-known words, being overly used, desensitizes one to the reality of what was perpetrated. </w:t>
      </w:r>
    </w:p>
    <w:p w:rsidR="009307C3" w:rsidRDefault="009307C3" w:rsidP="009307C3">
      <w:pPr>
        <w:pStyle w:val="spacer-before-chapter"/>
      </w:pPr>
    </w:p>
    <w:p w:rsidR="00A807AB" w:rsidRDefault="00A807AB" w:rsidP="00A807AB">
      <w:pPr>
        <w:pStyle w:val="Heading2"/>
      </w:pPr>
      <w:r>
        <w:t>Acts Chapter 6</w:t>
      </w:r>
    </w:p>
    <w:p w:rsidR="00115DD3" w:rsidRDefault="00A807AB" w:rsidP="00A807AB">
      <w:pPr>
        <w:pStyle w:val="verses-narrative"/>
      </w:pPr>
      <w:r w:rsidRPr="00674728">
        <w:rPr>
          <w:vertAlign w:val="superscript"/>
        </w:rPr>
        <w:t>1</w:t>
      </w:r>
      <w:r w:rsidR="00F85409">
        <w:t>Now during this</w:t>
      </w:r>
      <w:r w:rsidR="00203BEC">
        <w:t xml:space="preserve"> timeframe when the number of disciples was </w:t>
      </w:r>
      <w:r w:rsidR="006C11BB">
        <w:t>expanding</w:t>
      </w:r>
      <w:r w:rsidR="00203BEC">
        <w:t xml:space="preserve">, a complaint </w:t>
      </w:r>
      <w:r w:rsidR="006C11BB">
        <w:t>originated from the Greek-speaking Jews against the native Israeli Jews</w:t>
      </w:r>
      <w:r w:rsidR="008C3D5A">
        <w:t xml:space="preserve">, that </w:t>
      </w:r>
      <w:r w:rsidR="002B51A7">
        <w:t>their widows</w:t>
      </w:r>
      <w:r w:rsidR="00E9638B" w:rsidRPr="00674728">
        <w:rPr>
          <w:vertAlign w:val="superscript"/>
        </w:rPr>
        <w:t>[A]</w:t>
      </w:r>
      <w:r w:rsidR="002B51A7">
        <w:t xml:space="preserve"> were being overlooked in the Daily </w:t>
      </w:r>
      <w:r w:rsidR="001E573E">
        <w:rPr>
          <w:i/>
        </w:rPr>
        <w:t xml:space="preserve">Meal </w:t>
      </w:r>
      <w:r w:rsidR="002B51A7">
        <w:t xml:space="preserve">Service. </w:t>
      </w:r>
      <w:r w:rsidR="002B51A7" w:rsidRPr="00674728">
        <w:rPr>
          <w:vertAlign w:val="superscript"/>
        </w:rPr>
        <w:t>2</w:t>
      </w:r>
      <w:r w:rsidR="002B51A7">
        <w:t xml:space="preserve">So the twelve summoned the </w:t>
      </w:r>
      <w:r w:rsidR="0001553B">
        <w:t>bulk</w:t>
      </w:r>
      <w:r w:rsidR="002B51A7">
        <w:t xml:space="preserve"> of the disciples and said, “</w:t>
      </w:r>
      <w:r w:rsidR="00AF771A">
        <w:t xml:space="preserve">We’re not happy about </w:t>
      </w:r>
      <w:r w:rsidR="00146B57">
        <w:t>neglecting</w:t>
      </w:r>
      <w:r w:rsidR="00AF771A">
        <w:t xml:space="preserve"> the teaching of God’s word </w:t>
      </w:r>
      <w:r w:rsidR="00817760">
        <w:t>by being</w:t>
      </w:r>
      <w:r w:rsidR="00146B57">
        <w:t xml:space="preserve"> restaurant waiters</w:t>
      </w:r>
      <w:r w:rsidR="00146B57" w:rsidRPr="00674728">
        <w:rPr>
          <w:vertAlign w:val="superscript"/>
        </w:rPr>
        <w:t>[a]</w:t>
      </w:r>
      <w:r w:rsidR="00146B57">
        <w:t>.</w:t>
      </w:r>
      <w:r w:rsidR="00CE37E5">
        <w:t xml:space="preserve"> </w:t>
      </w:r>
      <w:r w:rsidR="00CE37E5" w:rsidRPr="00674728">
        <w:rPr>
          <w:vertAlign w:val="superscript"/>
        </w:rPr>
        <w:t>3</w:t>
      </w:r>
      <w:r w:rsidR="003F6919">
        <w:t>L</w:t>
      </w:r>
      <w:r w:rsidR="005576FC">
        <w:t xml:space="preserve">ook into </w:t>
      </w:r>
      <w:r w:rsidR="005576FC" w:rsidRPr="00123BAC">
        <w:rPr>
          <w:i/>
        </w:rPr>
        <w:t>the matter</w:t>
      </w:r>
      <w:r w:rsidR="005576FC">
        <w:t xml:space="preserve">, </w:t>
      </w:r>
      <w:r w:rsidR="009209A4">
        <w:t xml:space="preserve">comrades, </w:t>
      </w:r>
      <w:r w:rsidR="005576FC" w:rsidRPr="00123BAC">
        <w:rPr>
          <w:i/>
        </w:rPr>
        <w:t xml:space="preserve">and </w:t>
      </w:r>
      <w:r w:rsidR="003F6919" w:rsidRPr="00123BAC">
        <w:rPr>
          <w:i/>
        </w:rPr>
        <w:t>come up with</w:t>
      </w:r>
      <w:r w:rsidR="005576FC">
        <w:t xml:space="preserve"> </w:t>
      </w:r>
      <w:r w:rsidR="00AD4821">
        <w:t xml:space="preserve">seven </w:t>
      </w:r>
      <w:r w:rsidR="009209A4">
        <w:t xml:space="preserve">men from among you </w:t>
      </w:r>
      <w:r w:rsidR="00AD4821">
        <w:t xml:space="preserve">that it’s </w:t>
      </w:r>
      <w:r w:rsidR="00123BAC">
        <w:t>been observed</w:t>
      </w:r>
      <w:r w:rsidR="005576FC" w:rsidRPr="00674728">
        <w:rPr>
          <w:vertAlign w:val="superscript"/>
        </w:rPr>
        <w:t>[b]</w:t>
      </w:r>
      <w:r w:rsidR="00AD4821">
        <w:t xml:space="preserve"> </w:t>
      </w:r>
      <w:r w:rsidR="00123BAC">
        <w:rPr>
          <w:i/>
        </w:rPr>
        <w:t xml:space="preserve">and generally agreed </w:t>
      </w:r>
      <w:r w:rsidR="00027DC1">
        <w:t>are</w:t>
      </w:r>
      <w:r w:rsidR="00AD4821">
        <w:t xml:space="preserve"> </w:t>
      </w:r>
      <w:r w:rsidR="009209A4">
        <w:t>full of spirit</w:t>
      </w:r>
      <w:r w:rsidR="003F6919" w:rsidRPr="00674728">
        <w:rPr>
          <w:vertAlign w:val="superscript"/>
        </w:rPr>
        <w:t>[B]</w:t>
      </w:r>
      <w:r w:rsidR="009209A4">
        <w:t xml:space="preserve"> and wisdom</w:t>
      </w:r>
      <w:r w:rsidR="00347F83">
        <w:t xml:space="preserve">, whom we might put in charge of this </w:t>
      </w:r>
      <w:r w:rsidR="00DB42B9">
        <w:t>matter</w:t>
      </w:r>
      <w:r w:rsidR="00DB42B9" w:rsidRPr="00674728">
        <w:rPr>
          <w:vertAlign w:val="superscript"/>
        </w:rPr>
        <w:t>[C]</w:t>
      </w:r>
      <w:r w:rsidR="00AA2BAD">
        <w:t xml:space="preserve">. </w:t>
      </w:r>
      <w:r w:rsidR="00AA2BAD" w:rsidRPr="00674728">
        <w:rPr>
          <w:vertAlign w:val="superscript"/>
        </w:rPr>
        <w:t>4</w:t>
      </w:r>
      <w:r w:rsidR="00AA2BAD">
        <w:t>We, though, will devote ourselves to prayer and to the ministry of the word</w:t>
      </w:r>
      <w:r w:rsidR="00DB42B9">
        <w:t xml:space="preserve"> </w:t>
      </w:r>
      <w:r w:rsidR="00DB42B9">
        <w:rPr>
          <w:i/>
        </w:rPr>
        <w:t>of God</w:t>
      </w:r>
      <w:r w:rsidR="00AA2BAD">
        <w:t>.”</w:t>
      </w:r>
    </w:p>
    <w:p w:rsidR="00D73578" w:rsidRDefault="00AA2BAD" w:rsidP="00A807AB">
      <w:pPr>
        <w:pStyle w:val="verses-narrative"/>
      </w:pPr>
      <w:r w:rsidRPr="00674728">
        <w:rPr>
          <w:vertAlign w:val="superscript"/>
        </w:rPr>
        <w:t>5</w:t>
      </w:r>
      <w:r w:rsidR="00115DD3">
        <w:t>T</w:t>
      </w:r>
      <w:r w:rsidR="00DB42B9">
        <w:t xml:space="preserve">he reasoning </w:t>
      </w:r>
      <w:r w:rsidR="00CA5F9D">
        <w:t xml:space="preserve">put forth </w:t>
      </w:r>
      <w:r>
        <w:t xml:space="preserve">was </w:t>
      </w:r>
      <w:r w:rsidR="00115DD3">
        <w:t>agreeable</w:t>
      </w:r>
      <w:r>
        <w:t xml:space="preserve"> </w:t>
      </w:r>
      <w:r w:rsidR="00CA5F9D">
        <w:t>in the view of</w:t>
      </w:r>
      <w:r>
        <w:t xml:space="preserve"> the </w:t>
      </w:r>
      <w:r w:rsidR="00CA5F9D">
        <w:t>large group assembled</w:t>
      </w:r>
      <w:r>
        <w:t>, and Stephen, a man full of faith and the Holy Spirit, Philip, P</w:t>
      </w:r>
      <w:r w:rsidR="00D73578">
        <w:t>rocoru</w:t>
      </w:r>
      <w:r>
        <w:t>s, Ni</w:t>
      </w:r>
      <w:r w:rsidR="00D73578">
        <w:t>canor</w:t>
      </w:r>
      <w:r>
        <w:t>, Tim</w:t>
      </w:r>
      <w:r w:rsidR="00D73578">
        <w:t>on</w:t>
      </w:r>
      <w:r>
        <w:t xml:space="preserve">, </w:t>
      </w:r>
      <w:r w:rsidR="00D73578">
        <w:t>Parmenas</w:t>
      </w:r>
      <w:r>
        <w:t xml:space="preserve">, </w:t>
      </w:r>
      <w:r w:rsidR="00D73578">
        <w:t xml:space="preserve">and </w:t>
      </w:r>
      <w:r>
        <w:t>Nicolas</w:t>
      </w:r>
      <w:r w:rsidR="00D73578">
        <w:t>,</w:t>
      </w:r>
      <w:r>
        <w:t xml:space="preserve"> </w:t>
      </w:r>
      <w:r w:rsidR="00D73578">
        <w:t xml:space="preserve">who was </w:t>
      </w:r>
      <w:r w:rsidR="00CA5F9D">
        <w:t xml:space="preserve">a </w:t>
      </w:r>
      <w:r>
        <w:t>convert to Judaism from Antioch, were chosen</w:t>
      </w:r>
      <w:r w:rsidR="00D73578">
        <w:t>.</w:t>
      </w:r>
      <w:r w:rsidR="00AE340E">
        <w:t xml:space="preserve"> </w:t>
      </w:r>
      <w:r w:rsidR="00AE340E" w:rsidRPr="00AE340E">
        <w:rPr>
          <w:vertAlign w:val="superscript"/>
        </w:rPr>
        <w:t>6</w:t>
      </w:r>
      <w:r w:rsidR="00AE340E">
        <w:t xml:space="preserve">They stood </w:t>
      </w:r>
      <w:r w:rsidR="00AE340E">
        <w:rPr>
          <w:i/>
        </w:rPr>
        <w:t xml:space="preserve">these men </w:t>
      </w:r>
      <w:r w:rsidR="00AE340E">
        <w:t xml:space="preserve">before the apostles, and after they prayed for them, they laid </w:t>
      </w:r>
      <w:r w:rsidR="00AE340E">
        <w:rPr>
          <w:i/>
        </w:rPr>
        <w:t xml:space="preserve">their </w:t>
      </w:r>
      <w:r w:rsidR="00AE340E">
        <w:t>hands on them.</w:t>
      </w:r>
      <w:r w:rsidR="00CA5F9D">
        <w:t xml:space="preserve"> </w:t>
      </w:r>
      <w:r w:rsidR="00D73578" w:rsidRPr="00674728">
        <w:rPr>
          <w:vertAlign w:val="superscript"/>
        </w:rPr>
        <w:t>7</w:t>
      </w:r>
      <w:r w:rsidR="00D73578">
        <w:t>A</w:t>
      </w:r>
      <w:r w:rsidR="0013102C">
        <w:t xml:space="preserve">nd the </w:t>
      </w:r>
      <w:r w:rsidR="00D73578">
        <w:t xml:space="preserve">word of God </w:t>
      </w:r>
      <w:r w:rsidR="00180E4D" w:rsidRPr="007A1277">
        <w:t xml:space="preserve">kept on </w:t>
      </w:r>
      <w:r w:rsidR="0013102C" w:rsidRPr="007A1277">
        <w:t xml:space="preserve">being proclaimed, being received, </w:t>
      </w:r>
      <w:r w:rsidR="00180E4D" w:rsidRPr="007A1277">
        <w:t xml:space="preserve">and </w:t>
      </w:r>
      <w:r w:rsidR="0013102C" w:rsidRPr="007A1277">
        <w:t>producing results</w:t>
      </w:r>
      <w:r w:rsidR="007A1277" w:rsidRPr="00674728">
        <w:rPr>
          <w:vertAlign w:val="superscript"/>
        </w:rPr>
        <w:t>[c]</w:t>
      </w:r>
      <w:r w:rsidR="00D73578">
        <w:t xml:space="preserve">, and the number of disciples in Jerusalem continued to </w:t>
      </w:r>
      <w:r w:rsidR="0069341B">
        <w:t>grow</w:t>
      </w:r>
      <w:r w:rsidR="00CA5F9D">
        <w:t xml:space="preserve"> at a high rate</w:t>
      </w:r>
      <w:r w:rsidR="003E6878">
        <w:t xml:space="preserve">, and </w:t>
      </w:r>
      <w:r w:rsidR="0069341B">
        <w:t xml:space="preserve">a </w:t>
      </w:r>
      <w:r w:rsidR="003E6878">
        <w:t>bunch</w:t>
      </w:r>
      <w:r w:rsidR="00D73578">
        <w:t xml:space="preserve"> of the priests </w:t>
      </w:r>
      <w:r w:rsidR="0069341B">
        <w:t>began to obey</w:t>
      </w:r>
      <w:r w:rsidR="00F2151B">
        <w:t xml:space="preserve"> </w:t>
      </w:r>
      <w:r w:rsidR="00F2151B">
        <w:rPr>
          <w:i/>
        </w:rPr>
        <w:t xml:space="preserve">by believing </w:t>
      </w:r>
      <w:r w:rsidR="00D73578">
        <w:t xml:space="preserve">in </w:t>
      </w:r>
      <w:r w:rsidR="0069341B">
        <w:t xml:space="preserve">the </w:t>
      </w:r>
      <w:r w:rsidR="00D73578">
        <w:t>faith.</w:t>
      </w:r>
    </w:p>
    <w:p w:rsidR="00D73578" w:rsidRPr="008573AD" w:rsidRDefault="00D73578" w:rsidP="00A807AB">
      <w:pPr>
        <w:pStyle w:val="verses-narrative"/>
      </w:pPr>
      <w:r w:rsidRPr="00674728">
        <w:rPr>
          <w:vertAlign w:val="superscript"/>
        </w:rPr>
        <w:t>8</w:t>
      </w:r>
      <w:r>
        <w:t>Now Stephen, full of grace</w:t>
      </w:r>
      <w:r w:rsidR="00FC49FA">
        <w:t>—</w:t>
      </w:r>
      <w:r w:rsidR="00A31EF1">
        <w:t xml:space="preserve">God’s favor and </w:t>
      </w:r>
      <w:r w:rsidR="006906F4">
        <w:t xml:space="preserve">His </w:t>
      </w:r>
      <w:r w:rsidR="00A31EF1">
        <w:t>willingness to work through him</w:t>
      </w:r>
      <w:r w:rsidR="00FC49FA">
        <w:t xml:space="preserve">—and </w:t>
      </w:r>
      <w:r>
        <w:t xml:space="preserve">miracle-working </w:t>
      </w:r>
      <w:r w:rsidR="00FC49FA">
        <w:t>cap</w:t>
      </w:r>
      <w:r>
        <w:t xml:space="preserve">ability, </w:t>
      </w:r>
      <w:r w:rsidR="00817760">
        <w:t>began</w:t>
      </w:r>
      <w:r>
        <w:t xml:space="preserve"> to perform tremendous miracles</w:t>
      </w:r>
      <w:r w:rsidR="004F47A7" w:rsidRPr="00674728">
        <w:rPr>
          <w:vertAlign w:val="superscript"/>
        </w:rPr>
        <w:t>[d]</w:t>
      </w:r>
      <w:r>
        <w:t xml:space="preserve"> among the people. </w:t>
      </w:r>
      <w:r w:rsidRPr="00674728">
        <w:rPr>
          <w:vertAlign w:val="superscript"/>
        </w:rPr>
        <w:t>9</w:t>
      </w:r>
      <w:r>
        <w:t xml:space="preserve">Some people from the synagogue </w:t>
      </w:r>
      <w:r w:rsidR="00D535C2">
        <w:t xml:space="preserve">of those </w:t>
      </w:r>
      <w:r w:rsidR="00D12F9F">
        <w:t>who are said to be</w:t>
      </w:r>
      <w:r>
        <w:t xml:space="preserve"> </w:t>
      </w:r>
      <w:r w:rsidR="00D535C2">
        <w:t>Freedmen</w:t>
      </w:r>
      <w:r w:rsidR="00D12F9F">
        <w:t xml:space="preserve">, Cyrenians, Alexandrians, and those from Cilicia and </w:t>
      </w:r>
      <w:r w:rsidR="005D70C3">
        <w:rPr>
          <w:i/>
        </w:rPr>
        <w:t xml:space="preserve">the Roman Province of </w:t>
      </w:r>
      <w:r w:rsidR="00D12F9F">
        <w:t>Asia</w:t>
      </w:r>
      <w:r>
        <w:t xml:space="preserve"> </w:t>
      </w:r>
      <w:r w:rsidR="006906F4">
        <w:t>asserted themselves, arguing</w:t>
      </w:r>
      <w:r w:rsidR="00D12F9F">
        <w:t xml:space="preserve"> with Stephen</w:t>
      </w:r>
      <w:r w:rsidR="00297033">
        <w:t xml:space="preserve">, </w:t>
      </w:r>
      <w:r w:rsidR="00297033" w:rsidRPr="00674728">
        <w:rPr>
          <w:vertAlign w:val="superscript"/>
        </w:rPr>
        <w:t>10</w:t>
      </w:r>
      <w:r w:rsidR="00297033">
        <w:t xml:space="preserve">and </w:t>
      </w:r>
      <w:r w:rsidR="0059602C">
        <w:t xml:space="preserve">didn’t have the strength </w:t>
      </w:r>
      <w:r w:rsidR="0059602C">
        <w:rPr>
          <w:i/>
        </w:rPr>
        <w:t xml:space="preserve">of words </w:t>
      </w:r>
      <w:r w:rsidR="00297033">
        <w:t xml:space="preserve">to </w:t>
      </w:r>
      <w:r w:rsidR="0073744B">
        <w:t>withstand</w:t>
      </w:r>
      <w:r w:rsidR="00297033">
        <w:t xml:space="preserve"> the wisdom and </w:t>
      </w:r>
      <w:r w:rsidR="00094E79">
        <w:t xml:space="preserve">the </w:t>
      </w:r>
      <w:r w:rsidR="00297033">
        <w:t xml:space="preserve">spirit </w:t>
      </w:r>
      <w:r w:rsidR="00C129A9">
        <w:t>with</w:t>
      </w:r>
      <w:r w:rsidR="00297033">
        <w:t xml:space="preserve"> which he continuously spoke. </w:t>
      </w:r>
      <w:r w:rsidR="00297033" w:rsidRPr="00674728">
        <w:rPr>
          <w:vertAlign w:val="superscript"/>
        </w:rPr>
        <w:t>11</w:t>
      </w:r>
      <w:r w:rsidR="00297033">
        <w:t>Then they</w:t>
      </w:r>
      <w:r w:rsidR="00C129A9">
        <w:t xml:space="preserve"> got men to claim</w:t>
      </w:r>
      <w:r w:rsidR="00297033">
        <w:t xml:space="preserve"> that, “</w:t>
      </w:r>
      <w:r w:rsidR="00C129A9">
        <w:t>While he was speaking, w</w:t>
      </w:r>
      <w:r w:rsidR="00297033">
        <w:t xml:space="preserve">e </w:t>
      </w:r>
      <w:r w:rsidR="00687510" w:rsidRPr="00687510">
        <w:rPr>
          <w:i/>
        </w:rPr>
        <w:t>definitely</w:t>
      </w:r>
      <w:r w:rsidR="00687510">
        <w:t xml:space="preserve"> </w:t>
      </w:r>
      <w:r w:rsidR="00297033">
        <w:t xml:space="preserve">heard </w:t>
      </w:r>
      <w:r w:rsidR="00687510">
        <w:t xml:space="preserve">him </w:t>
      </w:r>
      <w:r w:rsidR="00C129A9">
        <w:t>make</w:t>
      </w:r>
      <w:r w:rsidR="00297033">
        <w:t xml:space="preserve"> a </w:t>
      </w:r>
      <w:r w:rsidR="00C129A9">
        <w:t xml:space="preserve">blasphemous </w:t>
      </w:r>
      <w:r w:rsidR="00297033">
        <w:t xml:space="preserve">remark </w:t>
      </w:r>
      <w:r w:rsidR="00C129A9">
        <w:t>against</w:t>
      </w:r>
      <w:r w:rsidR="00297033">
        <w:t xml:space="preserve"> </w:t>
      </w:r>
      <w:r w:rsidR="00C129A9">
        <w:t>the Bible</w:t>
      </w:r>
      <w:r w:rsidR="00687510" w:rsidRPr="00674728">
        <w:rPr>
          <w:vertAlign w:val="superscript"/>
        </w:rPr>
        <w:t>[e]</w:t>
      </w:r>
      <w:r w:rsidR="00297033">
        <w:t xml:space="preserve"> and G</w:t>
      </w:r>
      <w:r w:rsidR="00687510">
        <w:t>od,</w:t>
      </w:r>
      <w:r w:rsidR="00297033">
        <w:t xml:space="preserve">” </w:t>
      </w:r>
      <w:r w:rsidR="00297033" w:rsidRPr="00674728">
        <w:rPr>
          <w:vertAlign w:val="superscript"/>
        </w:rPr>
        <w:t>1</w:t>
      </w:r>
      <w:r w:rsidR="00687510" w:rsidRPr="00674728">
        <w:rPr>
          <w:vertAlign w:val="superscript"/>
        </w:rPr>
        <w:t>2</w:t>
      </w:r>
      <w:r w:rsidR="006906F4">
        <w:t>and</w:t>
      </w:r>
      <w:r w:rsidR="007E1CF4">
        <w:t xml:space="preserve"> stirred up the folk-people</w:t>
      </w:r>
      <w:r w:rsidR="00BE50F2">
        <w:t>,</w:t>
      </w:r>
      <w:r w:rsidR="007E1CF4">
        <w:t xml:space="preserve"> the councilmen, </w:t>
      </w:r>
      <w:r w:rsidR="005D70C3">
        <w:t xml:space="preserve">and </w:t>
      </w:r>
      <w:r w:rsidR="007E1CF4">
        <w:t>the designated teachers</w:t>
      </w:r>
      <w:r w:rsidR="00BE50F2" w:rsidRPr="00674728">
        <w:rPr>
          <w:vertAlign w:val="superscript"/>
        </w:rPr>
        <w:t>[f]</w:t>
      </w:r>
      <w:r w:rsidR="00D210E0">
        <w:t xml:space="preserve"> and </w:t>
      </w:r>
      <w:r w:rsidR="00BE50F2">
        <w:t>descended on him</w:t>
      </w:r>
      <w:r w:rsidR="006906F4">
        <w:t xml:space="preserve"> all of a sudden</w:t>
      </w:r>
      <w:r w:rsidR="00BE50F2">
        <w:t xml:space="preserve">, apprehended </w:t>
      </w:r>
      <w:r w:rsidR="00D210E0">
        <w:t>him</w:t>
      </w:r>
      <w:r w:rsidR="00BE50F2">
        <w:t>,</w:t>
      </w:r>
      <w:r w:rsidR="00D210E0">
        <w:t xml:space="preserve"> and brought him into the Council </w:t>
      </w:r>
      <w:r w:rsidR="00D210E0">
        <w:rPr>
          <w:i/>
        </w:rPr>
        <w:t>chamber</w:t>
      </w:r>
      <w:r w:rsidR="005D70C3">
        <w:rPr>
          <w:i/>
        </w:rPr>
        <w:t>.</w:t>
      </w:r>
      <w:r w:rsidR="00D210E0">
        <w:t xml:space="preserve"> </w:t>
      </w:r>
      <w:r w:rsidR="00D210E0" w:rsidRPr="00674728">
        <w:rPr>
          <w:vertAlign w:val="superscript"/>
        </w:rPr>
        <w:t>13</w:t>
      </w:r>
      <w:r w:rsidR="005D70C3">
        <w:t>From there,</w:t>
      </w:r>
      <w:r w:rsidR="00BE50F2">
        <w:t xml:space="preserve"> the phony</w:t>
      </w:r>
      <w:r w:rsidR="00D210E0">
        <w:t xml:space="preserve"> </w:t>
      </w:r>
      <w:r w:rsidR="00BE50F2">
        <w:t>witnesses</w:t>
      </w:r>
      <w:r w:rsidR="00D210E0">
        <w:t xml:space="preserve"> </w:t>
      </w:r>
      <w:r w:rsidR="006906F4">
        <w:t>produced testimony</w:t>
      </w:r>
      <w:r w:rsidR="00BE50F2">
        <w:t xml:space="preserve"> </w:t>
      </w:r>
      <w:r w:rsidR="00D210E0">
        <w:t>saying, “This man</w:t>
      </w:r>
      <w:r w:rsidR="008573AD">
        <w:t xml:space="preserve"> won’t stop </w:t>
      </w:r>
      <w:r w:rsidR="00BE50F2">
        <w:t>uttering</w:t>
      </w:r>
      <w:r w:rsidR="008573AD">
        <w:t xml:space="preserve"> remarks against </w:t>
      </w:r>
      <w:r w:rsidR="005D70C3">
        <w:t>this</w:t>
      </w:r>
      <w:r w:rsidR="008573AD">
        <w:t xml:space="preserve"> Holy Place and the </w:t>
      </w:r>
      <w:r w:rsidR="00BE50F2">
        <w:t>Bible</w:t>
      </w:r>
      <w:r w:rsidR="00BE50F2" w:rsidRPr="00674728">
        <w:rPr>
          <w:vertAlign w:val="superscript"/>
        </w:rPr>
        <w:t>[e]</w:t>
      </w:r>
      <w:r w:rsidR="008573AD">
        <w:rPr>
          <w:i/>
        </w:rPr>
        <w:t xml:space="preserve">. </w:t>
      </w:r>
      <w:r w:rsidR="008573AD" w:rsidRPr="00674728">
        <w:rPr>
          <w:vertAlign w:val="superscript"/>
        </w:rPr>
        <w:t>14</w:t>
      </w:r>
      <w:r w:rsidR="008573AD">
        <w:t xml:space="preserve">The fact is, we </w:t>
      </w:r>
      <w:r w:rsidR="005D70C3" w:rsidRPr="005D70C3">
        <w:rPr>
          <w:i/>
        </w:rPr>
        <w:t>definitely</w:t>
      </w:r>
      <w:r w:rsidR="008573AD">
        <w:t xml:space="preserve"> heard him saying that this J</w:t>
      </w:r>
      <w:r w:rsidR="00BE50F2">
        <w:t>esus-of-</w:t>
      </w:r>
      <w:r w:rsidR="008573AD">
        <w:t>Nazareth</w:t>
      </w:r>
      <w:r w:rsidR="00BE50F2">
        <w:t>-</w:t>
      </w:r>
      <w:r w:rsidR="00BE50F2">
        <w:rPr>
          <w:i/>
        </w:rPr>
        <w:t xml:space="preserve">guy </w:t>
      </w:r>
      <w:r w:rsidR="008573AD">
        <w:t xml:space="preserve">will destroy this place and </w:t>
      </w:r>
      <w:r w:rsidR="005D70C3">
        <w:t xml:space="preserve">alter </w:t>
      </w:r>
      <w:r w:rsidR="008573AD">
        <w:t xml:space="preserve">the traditions which Moses passed down to us.” </w:t>
      </w:r>
      <w:r w:rsidR="008573AD" w:rsidRPr="00674728">
        <w:rPr>
          <w:vertAlign w:val="superscript"/>
        </w:rPr>
        <w:t>15</w:t>
      </w:r>
      <w:r w:rsidR="005D70C3">
        <w:t xml:space="preserve">The panel of councilmen fixed their eyes upon him and </w:t>
      </w:r>
      <w:r w:rsidR="006906F4">
        <w:t xml:space="preserve">looked at his face and </w:t>
      </w:r>
      <w:r w:rsidR="008573AD">
        <w:t xml:space="preserve">saw </w:t>
      </w:r>
      <w:r w:rsidR="005D70C3">
        <w:t>that his countenance</w:t>
      </w:r>
      <w:r w:rsidR="008573AD">
        <w:t xml:space="preserve"> </w:t>
      </w:r>
      <w:r w:rsidR="005D70C3">
        <w:t>was like the countenance</w:t>
      </w:r>
      <w:r w:rsidR="008573AD">
        <w:t xml:space="preserve"> of an angel.</w:t>
      </w:r>
    </w:p>
    <w:p w:rsidR="00A807AB" w:rsidRDefault="00A807AB" w:rsidP="00A807AB">
      <w:pPr>
        <w:pStyle w:val="spacer-before-foootnotes"/>
      </w:pPr>
    </w:p>
    <w:p w:rsidR="00A807AB" w:rsidRPr="00027DC1" w:rsidRDefault="00A807AB" w:rsidP="00A807AB">
      <w:pPr>
        <w:pStyle w:val="footnotes-normal"/>
      </w:pPr>
      <w:r w:rsidRPr="00674728">
        <w:rPr>
          <w:vertAlign w:val="superscript"/>
        </w:rPr>
        <w:t>[a]</w:t>
      </w:r>
      <w:r w:rsidR="00817760" w:rsidRPr="00027DC1">
        <w:rPr>
          <w:i/>
        </w:rPr>
        <w:t>by being</w:t>
      </w:r>
      <w:r w:rsidR="00146B57" w:rsidRPr="00027DC1">
        <w:rPr>
          <w:i/>
        </w:rPr>
        <w:t xml:space="preserve"> restaurant waiters</w:t>
      </w:r>
      <w:r w:rsidR="00146B57">
        <w:t xml:space="preserve"> …Lit: to </w:t>
      </w:r>
      <w:r w:rsidR="00146B57" w:rsidRPr="00027DC1">
        <w:rPr>
          <w:i/>
        </w:rPr>
        <w:t>serve tables</w:t>
      </w:r>
      <w:r w:rsidR="00146B57">
        <w:t>. Some liberties taken.</w:t>
      </w:r>
      <w:r w:rsidR="005576FC">
        <w:t xml:space="preserve"> </w:t>
      </w:r>
      <w:r w:rsidR="00027DC1">
        <w:rPr>
          <w:i/>
        </w:rPr>
        <w:t xml:space="preserve">Serving tables </w:t>
      </w:r>
      <w:r w:rsidR="00027DC1">
        <w:t>is more a figure of speech</w:t>
      </w:r>
      <w:r w:rsidR="00E67994">
        <w:t xml:space="preserve"> akin to hyperbole</w:t>
      </w:r>
      <w:r w:rsidR="00027DC1">
        <w:t xml:space="preserve"> than a completely accurate description of what the apostles were doing.</w:t>
      </w:r>
    </w:p>
    <w:p w:rsidR="005576FC" w:rsidRDefault="005576FC" w:rsidP="00A807AB">
      <w:pPr>
        <w:pStyle w:val="footnotes-normal"/>
      </w:pPr>
      <w:r w:rsidRPr="00674728">
        <w:rPr>
          <w:vertAlign w:val="superscript"/>
        </w:rPr>
        <w:t>[b]</w:t>
      </w:r>
      <w:r w:rsidR="00123BAC" w:rsidRPr="00674728">
        <w:rPr>
          <w:i/>
        </w:rPr>
        <w:t>it’s been observed</w:t>
      </w:r>
      <w:r>
        <w:t xml:space="preserve">…Lit: </w:t>
      </w:r>
      <w:r w:rsidRPr="00674728">
        <w:rPr>
          <w:i/>
        </w:rPr>
        <w:t>being witnessed</w:t>
      </w:r>
    </w:p>
    <w:p w:rsidR="007A1277" w:rsidRDefault="007A1277" w:rsidP="00A807AB">
      <w:pPr>
        <w:pStyle w:val="footnotes-normal"/>
      </w:pPr>
      <w:r w:rsidRPr="00674728">
        <w:rPr>
          <w:vertAlign w:val="superscript"/>
        </w:rPr>
        <w:t>[c]</w:t>
      </w:r>
      <w:r w:rsidRPr="00674728">
        <w:rPr>
          <w:i/>
        </w:rPr>
        <w:t>kept on being proclaimed, being received, and producing results</w:t>
      </w:r>
      <w:r>
        <w:t xml:space="preserve">…Lit: </w:t>
      </w:r>
      <w:r w:rsidRPr="00674728">
        <w:rPr>
          <w:i/>
        </w:rPr>
        <w:t>kept on growing</w:t>
      </w:r>
    </w:p>
    <w:p w:rsidR="004F47A7" w:rsidRDefault="004F47A7" w:rsidP="00A807AB">
      <w:pPr>
        <w:pStyle w:val="footnotes-normal"/>
      </w:pPr>
      <w:r w:rsidRPr="00674728">
        <w:rPr>
          <w:vertAlign w:val="superscript"/>
        </w:rPr>
        <w:t>[d]</w:t>
      </w:r>
      <w:r w:rsidRPr="00674728">
        <w:rPr>
          <w:i/>
        </w:rPr>
        <w:t>miracles</w:t>
      </w:r>
      <w:r>
        <w:t xml:space="preserve">…Lit: </w:t>
      </w:r>
      <w:r w:rsidRPr="00674728">
        <w:rPr>
          <w:i/>
        </w:rPr>
        <w:t>signs and wonders</w:t>
      </w:r>
    </w:p>
    <w:p w:rsidR="00687510" w:rsidRDefault="00687510" w:rsidP="00A807AB">
      <w:pPr>
        <w:pStyle w:val="footnotes-normal"/>
      </w:pPr>
      <w:r w:rsidRPr="00674728">
        <w:rPr>
          <w:vertAlign w:val="superscript"/>
        </w:rPr>
        <w:t>[e]</w:t>
      </w:r>
      <w:r w:rsidRPr="00674728">
        <w:rPr>
          <w:i/>
        </w:rPr>
        <w:t>the Bible</w:t>
      </w:r>
      <w:r>
        <w:t xml:space="preserve">…Lit: </w:t>
      </w:r>
      <w:r w:rsidRPr="00674728">
        <w:rPr>
          <w:i/>
        </w:rPr>
        <w:t>Moses</w:t>
      </w:r>
      <w:r>
        <w:t>. Some liberties taken.</w:t>
      </w:r>
    </w:p>
    <w:p w:rsidR="00BE50F2" w:rsidRDefault="00BE50F2" w:rsidP="00A807AB">
      <w:pPr>
        <w:pStyle w:val="footnotes-normal"/>
      </w:pPr>
      <w:r w:rsidRPr="00674728">
        <w:rPr>
          <w:vertAlign w:val="superscript"/>
        </w:rPr>
        <w:t>[f]</w:t>
      </w:r>
      <w:r w:rsidRPr="00674728">
        <w:rPr>
          <w:i/>
        </w:rPr>
        <w:t>the councilmen, and the designated teachers</w:t>
      </w:r>
      <w:r>
        <w:t xml:space="preserve">…Lit: </w:t>
      </w:r>
      <w:r w:rsidRPr="00674728">
        <w:rPr>
          <w:i/>
        </w:rPr>
        <w:t>the Elders and the Scribes</w:t>
      </w:r>
    </w:p>
    <w:p w:rsidR="00E9638B" w:rsidRDefault="00E9638B" w:rsidP="00A807AB">
      <w:pPr>
        <w:pStyle w:val="footnotes-normal"/>
      </w:pPr>
    </w:p>
    <w:p w:rsidR="00E9638B" w:rsidRDefault="00E9638B" w:rsidP="00A807AB">
      <w:pPr>
        <w:pStyle w:val="footnotes-normal"/>
      </w:pPr>
      <w:r w:rsidRPr="00674728">
        <w:rPr>
          <w:vertAlign w:val="superscript"/>
        </w:rPr>
        <w:t>[A]</w:t>
      </w:r>
      <w:r w:rsidRPr="00DB42B9">
        <w:rPr>
          <w:i/>
        </w:rPr>
        <w:t>widows</w:t>
      </w:r>
      <w:r>
        <w:t>…Widows were the poorest in society, since they had no one to care for them and no way to earn a substantial living. Ref. note of Mark 12:40.</w:t>
      </w:r>
    </w:p>
    <w:p w:rsidR="003F6919" w:rsidRPr="00805014" w:rsidRDefault="003F6919" w:rsidP="00A807AB">
      <w:pPr>
        <w:pStyle w:val="footnotes-normal"/>
        <w:rPr>
          <w:i/>
        </w:rPr>
      </w:pPr>
      <w:r w:rsidRPr="00674728">
        <w:rPr>
          <w:vertAlign w:val="superscript"/>
        </w:rPr>
        <w:t>[B]</w:t>
      </w:r>
      <w:r w:rsidRPr="00DB42B9">
        <w:rPr>
          <w:i/>
        </w:rPr>
        <w:t>spirit</w:t>
      </w:r>
      <w:r>
        <w:t>…</w:t>
      </w:r>
      <w:r w:rsidR="00805014">
        <w:t xml:space="preserve">In this context, the word </w:t>
      </w:r>
      <w:r w:rsidR="00805014">
        <w:rPr>
          <w:i/>
        </w:rPr>
        <w:t>spirit</w:t>
      </w:r>
      <w:r w:rsidR="00805014">
        <w:t xml:space="preserve"> means </w:t>
      </w:r>
      <w:r w:rsidR="00805014" w:rsidRPr="00805014">
        <w:rPr>
          <w:i/>
        </w:rPr>
        <w:t>deeply-rooted fervor, dedication, etc</w:t>
      </w:r>
      <w:r w:rsidR="00805014">
        <w:t xml:space="preserve">. It is listed as a personal quality just as </w:t>
      </w:r>
      <w:r w:rsidR="00805014">
        <w:rPr>
          <w:i/>
        </w:rPr>
        <w:t xml:space="preserve">wisdom </w:t>
      </w:r>
      <w:r w:rsidR="00805014">
        <w:t>is</w:t>
      </w:r>
      <w:r w:rsidR="00800422">
        <w:t xml:space="preserve"> listed as such</w:t>
      </w:r>
      <w:r w:rsidR="00805014">
        <w:rPr>
          <w:i/>
        </w:rPr>
        <w:t xml:space="preserve">. </w:t>
      </w:r>
      <w:r w:rsidR="00805014">
        <w:t xml:space="preserve">It does not mean </w:t>
      </w:r>
      <w:r w:rsidR="00805014">
        <w:rPr>
          <w:i/>
        </w:rPr>
        <w:t xml:space="preserve">Holy Spirit, </w:t>
      </w:r>
      <w:r w:rsidR="00805014">
        <w:t xml:space="preserve">in spite of </w:t>
      </w:r>
      <w:r w:rsidR="00123BAC">
        <w:t>other translations render</w:t>
      </w:r>
      <w:r w:rsidR="00805014">
        <w:t>ing</w:t>
      </w:r>
      <w:r w:rsidR="00123BAC">
        <w:t xml:space="preserve"> this </w:t>
      </w:r>
      <w:r w:rsidR="00123BAC">
        <w:rPr>
          <w:i/>
        </w:rPr>
        <w:t>the Spirit</w:t>
      </w:r>
      <w:r w:rsidR="00123BAC">
        <w:t xml:space="preserve">, </w:t>
      </w:r>
      <w:r w:rsidR="00800422">
        <w:t>short for</w:t>
      </w:r>
      <w:r w:rsidR="00123BAC">
        <w:t xml:space="preserve"> </w:t>
      </w:r>
      <w:r w:rsidR="00123BAC" w:rsidRPr="00800422">
        <w:rPr>
          <w:i/>
        </w:rPr>
        <w:t>the Holy Sp</w:t>
      </w:r>
      <w:r w:rsidR="001F1A54" w:rsidRPr="00800422">
        <w:rPr>
          <w:i/>
        </w:rPr>
        <w:t>irit</w:t>
      </w:r>
      <w:r w:rsidR="00800422">
        <w:t xml:space="preserve">. In the Bible the word </w:t>
      </w:r>
      <w:r w:rsidR="00800422">
        <w:rPr>
          <w:i/>
        </w:rPr>
        <w:t xml:space="preserve">spirit </w:t>
      </w:r>
      <w:r w:rsidR="00800422">
        <w:t xml:space="preserve">has multiple meanings; sometimes it means </w:t>
      </w:r>
      <w:r w:rsidR="00800422">
        <w:rPr>
          <w:i/>
        </w:rPr>
        <w:t>Holy Spirit</w:t>
      </w:r>
      <w:r w:rsidR="00800422">
        <w:t>, sometimes it means a person’s spirit, sometimes it refers to a deeply-rooted disposition of one sort or another (example of that is 2 Tim. 1:7). The NT writers understood the potential for ambiguity, and if</w:t>
      </w:r>
      <w:r w:rsidR="007D26DB">
        <w:t>, when writing,</w:t>
      </w:r>
      <w:r w:rsidR="00800422">
        <w:t xml:space="preserve"> they were referring to the Holy Spirit</w:t>
      </w:r>
      <w:r w:rsidR="007D26DB">
        <w:t>, they</w:t>
      </w:r>
      <w:r w:rsidR="00800422">
        <w:t xml:space="preserve"> added qualifiers to the word </w:t>
      </w:r>
      <w:r w:rsidR="00800422">
        <w:rPr>
          <w:i/>
        </w:rPr>
        <w:t xml:space="preserve">spirit </w:t>
      </w:r>
      <w:r w:rsidR="007D26DB">
        <w:t>where</w:t>
      </w:r>
      <w:r w:rsidR="00800422">
        <w:t xml:space="preserve"> ambiguity might exist. (Or they added qualifiers for emphasis.) The qualifiers </w:t>
      </w:r>
      <w:r w:rsidR="007D26DB">
        <w:t>consist of</w:t>
      </w:r>
      <w:r w:rsidR="00800422">
        <w:t xml:space="preserve"> adding an article, adding the word </w:t>
      </w:r>
      <w:r w:rsidR="00800422">
        <w:rPr>
          <w:i/>
        </w:rPr>
        <w:t>Holy</w:t>
      </w:r>
      <w:r w:rsidR="00800422">
        <w:t>, or</w:t>
      </w:r>
      <w:r w:rsidR="00800422">
        <w:rPr>
          <w:i/>
        </w:rPr>
        <w:t xml:space="preserve"> </w:t>
      </w:r>
      <w:r w:rsidR="00800422">
        <w:t xml:space="preserve">forming a full predicative construct. So in v. 5, such a qualifier is added, as Stephen is </w:t>
      </w:r>
      <w:r w:rsidR="00800422" w:rsidRPr="00800422">
        <w:rPr>
          <w:i/>
        </w:rPr>
        <w:t>full of the Holy Spirit</w:t>
      </w:r>
      <w:r w:rsidR="00800422">
        <w:t xml:space="preserve">, not </w:t>
      </w:r>
      <w:r w:rsidR="00800422" w:rsidRPr="00800422">
        <w:rPr>
          <w:i/>
        </w:rPr>
        <w:t>full of spirit</w:t>
      </w:r>
      <w:r w:rsidR="00800422">
        <w:t xml:space="preserve">. But the usage in v. 3 has no qualifiers, is paired with another personal quality </w:t>
      </w:r>
      <w:r w:rsidR="00800422">
        <w:rPr>
          <w:i/>
        </w:rPr>
        <w:t>wisdom</w:t>
      </w:r>
      <w:r w:rsidR="00800422">
        <w:t>, so therefore does not refer to the Holy Spirit.</w:t>
      </w:r>
    </w:p>
    <w:p w:rsidR="00DB42B9" w:rsidRPr="00EB4FAA" w:rsidRDefault="00DB42B9" w:rsidP="00362427">
      <w:pPr>
        <w:pStyle w:val="footnotes-normal"/>
      </w:pPr>
      <w:r w:rsidRPr="00674728">
        <w:rPr>
          <w:vertAlign w:val="superscript"/>
        </w:rPr>
        <w:t>[C]</w:t>
      </w:r>
      <w:r w:rsidRPr="00674728">
        <w:rPr>
          <w:i/>
        </w:rPr>
        <w:t>put in charge of this matter</w:t>
      </w:r>
      <w:r>
        <w:t xml:space="preserve">…This key phrase indicates why the seven—the first church deacons—had to be filled with spirit and wisdom in order to do their job. They were put in charge of the food distribution in order to ensure that it was being done fairly, that widows were not being overlooked because of their ethnicity. This required spirit and wisdom. </w:t>
      </w:r>
      <w:r w:rsidR="00362427">
        <w:t xml:space="preserve">But it is not a necessary prerequisite for </w:t>
      </w:r>
      <w:r w:rsidR="007D26DB">
        <w:t>the ordinary</w:t>
      </w:r>
      <w:r w:rsidR="00362427">
        <w:t xml:space="preserve"> church worker to be filled with spirit and wisdom in order to do the simple, mundane labor that all churches require</w:t>
      </w:r>
      <w:r w:rsidR="007D26DB">
        <w:t xml:space="preserve"> (such as being an usher, a greeter, etc.)</w:t>
      </w:r>
      <w:r w:rsidR="00362427">
        <w:t>. Faithfulness and a willingness to work with others is about all such a worker needs. Furthermore, the takeaway from this passage is that a deacon is an overseer, one who can oversee an area of responsibility which is fraught with moral challenges</w:t>
      </w:r>
      <w:r w:rsidR="0030545A">
        <w:t xml:space="preserve">; the </w:t>
      </w:r>
      <w:r w:rsidR="00E972EA">
        <w:t>run-of-the-mill</w:t>
      </w:r>
      <w:r w:rsidR="0030545A">
        <w:t xml:space="preserve"> church worker is not a deacon.</w:t>
      </w:r>
      <w:r w:rsidR="00447EE5">
        <w:t xml:space="preserve"> If the qualification for every church worker was that he had to be filled with spirit and wisdom (in addition to being faithful and getting along with others), then there would be very few church workers, and much work would remain undone.</w:t>
      </w:r>
      <w:r w:rsidR="00EB4FAA">
        <w:t xml:space="preserve"> Also, see description of </w:t>
      </w:r>
      <w:r w:rsidR="00EB4FAA">
        <w:rPr>
          <w:i/>
        </w:rPr>
        <w:t xml:space="preserve">deacon </w:t>
      </w:r>
      <w:r w:rsidR="00EB4FAA">
        <w:t>in note of 1 Cor. 15:24.</w:t>
      </w:r>
    </w:p>
    <w:p w:rsidR="00A807AB" w:rsidRDefault="00A807AB" w:rsidP="00A807AB">
      <w:pPr>
        <w:pStyle w:val="spacer-before-chapter"/>
      </w:pPr>
    </w:p>
    <w:p w:rsidR="00150D66" w:rsidRDefault="00150D66" w:rsidP="00150D66">
      <w:pPr>
        <w:pStyle w:val="Heading2"/>
      </w:pPr>
      <w:r>
        <w:t>Acts Chapter 7</w:t>
      </w:r>
    </w:p>
    <w:p w:rsidR="00EE5D8D" w:rsidRDefault="00150D66" w:rsidP="00150D66">
      <w:pPr>
        <w:pStyle w:val="verses-narrative"/>
      </w:pPr>
      <w:r w:rsidRPr="0059592B">
        <w:rPr>
          <w:vertAlign w:val="superscript"/>
        </w:rPr>
        <w:t>1</w:t>
      </w:r>
      <w:r w:rsidR="00EE5D8D">
        <w:t xml:space="preserve">So the </w:t>
      </w:r>
      <w:r w:rsidR="0070421D">
        <w:t>high priest</w:t>
      </w:r>
      <w:r w:rsidR="00EE5D8D">
        <w:t xml:space="preserve"> said, “Is this so?”</w:t>
      </w:r>
    </w:p>
    <w:p w:rsidR="00712BAA" w:rsidRDefault="00EE5D8D" w:rsidP="00150D66">
      <w:pPr>
        <w:pStyle w:val="verses-narrative"/>
      </w:pPr>
      <w:r w:rsidRPr="0059592B">
        <w:rPr>
          <w:vertAlign w:val="superscript"/>
        </w:rPr>
        <w:t>2</w:t>
      </w:r>
      <w:r>
        <w:t xml:space="preserve">He began to speak and said, “Men, comrades, and </w:t>
      </w:r>
      <w:r w:rsidR="00391312">
        <w:t>patriarchs</w:t>
      </w:r>
      <w:r w:rsidR="00DB7A17">
        <w:t>:</w:t>
      </w:r>
      <w:r>
        <w:t xml:space="preserve"> listen </w:t>
      </w:r>
      <w:r>
        <w:rPr>
          <w:i/>
        </w:rPr>
        <w:t xml:space="preserve">to me. </w:t>
      </w:r>
      <w:r w:rsidRPr="00EE5D8D">
        <w:t>The</w:t>
      </w:r>
      <w:r>
        <w:rPr>
          <w:i/>
        </w:rPr>
        <w:t xml:space="preserve"> </w:t>
      </w:r>
      <w:r>
        <w:t>God of G</w:t>
      </w:r>
      <w:r w:rsidR="0044454E">
        <w:t>lory appeared to</w:t>
      </w:r>
      <w:r>
        <w:t xml:space="preserve"> our </w:t>
      </w:r>
      <w:r w:rsidR="0044454E">
        <w:t>ancestral</w:t>
      </w:r>
      <w:r>
        <w:t xml:space="preserve"> patriarch Abraham </w:t>
      </w:r>
      <w:r w:rsidR="0044454E">
        <w:t xml:space="preserve">while </w:t>
      </w:r>
      <w:r w:rsidR="004C6A74">
        <w:t>he was living</w:t>
      </w:r>
      <w:r w:rsidR="0044454E">
        <w:t xml:space="preserve"> </w:t>
      </w:r>
      <w:r>
        <w:t>in Mesopotamia</w:t>
      </w:r>
      <w:r w:rsidR="0044454E">
        <w:t>,</w:t>
      </w:r>
      <w:r>
        <w:t xml:space="preserve"> prior to </w:t>
      </w:r>
      <w:r w:rsidR="0044454E">
        <w:t xml:space="preserve">him getting settled in Harran, </w:t>
      </w:r>
      <w:r w:rsidR="0044454E" w:rsidRPr="00213C72">
        <w:rPr>
          <w:vertAlign w:val="superscript"/>
        </w:rPr>
        <w:t>3</w:t>
      </w:r>
      <w:r w:rsidR="0044454E">
        <w:t xml:space="preserve">and told him, </w:t>
      </w:r>
      <w:r w:rsidR="00834AE8">
        <w:t>‘</w:t>
      </w:r>
      <w:r w:rsidR="0044454E">
        <w:t xml:space="preserve">Leave your </w:t>
      </w:r>
      <w:r w:rsidR="004C6A74">
        <w:t>home</w:t>
      </w:r>
      <w:r w:rsidR="0044454E">
        <w:t xml:space="preserve">land and your relatives and </w:t>
      </w:r>
      <w:r w:rsidR="004C6A74">
        <w:t>go</w:t>
      </w:r>
      <w:r w:rsidR="0044454E">
        <w:t xml:space="preserve"> to a </w:t>
      </w:r>
      <w:r w:rsidR="004C6A74">
        <w:t>country</w:t>
      </w:r>
      <w:r w:rsidR="0044454E">
        <w:t xml:space="preserve"> which I </w:t>
      </w:r>
      <w:r w:rsidR="004C6A74">
        <w:t xml:space="preserve">will point out to you </w:t>
      </w:r>
      <w:r w:rsidR="004C6A74" w:rsidRPr="004C6A74">
        <w:t>at some point</w:t>
      </w:r>
      <w:r w:rsidR="0044454E">
        <w:t>.</w:t>
      </w:r>
      <w:r w:rsidR="00834AE8">
        <w:t>’</w:t>
      </w:r>
      <w:r w:rsidR="0044454E">
        <w:t xml:space="preserve"> </w:t>
      </w:r>
      <w:r w:rsidR="0044454E" w:rsidRPr="00213C72">
        <w:rPr>
          <w:vertAlign w:val="superscript"/>
        </w:rPr>
        <w:t>4</w:t>
      </w:r>
      <w:r w:rsidR="004C6A74">
        <w:t>H</w:t>
      </w:r>
      <w:r w:rsidR="0044454E">
        <w:t xml:space="preserve">e </w:t>
      </w:r>
      <w:r w:rsidR="004C6A74">
        <w:t xml:space="preserve">then </w:t>
      </w:r>
      <w:r w:rsidR="0044454E">
        <w:t xml:space="preserve">left the </w:t>
      </w:r>
      <w:r w:rsidR="004C6A74">
        <w:t>country</w:t>
      </w:r>
      <w:r w:rsidR="0044454E">
        <w:t xml:space="preserve"> of Chaldea and settled in Harran</w:t>
      </w:r>
      <w:r w:rsidR="004C6A74">
        <w:t xml:space="preserve">. </w:t>
      </w:r>
      <w:r w:rsidR="0063235D">
        <w:t>A</w:t>
      </w:r>
      <w:r w:rsidR="004C6A74">
        <w:t xml:space="preserve">fter his father died, </w:t>
      </w:r>
      <w:r w:rsidR="0063235D">
        <w:t xml:space="preserve">from there </w:t>
      </w:r>
      <w:r w:rsidR="004C6A74">
        <w:t>he relocated to this country, to where we live</w:t>
      </w:r>
      <w:r w:rsidR="00EB3F49">
        <w:t xml:space="preserve"> now</w:t>
      </w:r>
      <w:r w:rsidR="004C6A74">
        <w:t xml:space="preserve">, </w:t>
      </w:r>
      <w:r w:rsidR="004C6A74" w:rsidRPr="00213C72">
        <w:rPr>
          <w:vertAlign w:val="superscript"/>
        </w:rPr>
        <w:t>5</w:t>
      </w:r>
      <w:r w:rsidR="004C6A74">
        <w:t xml:space="preserve">and </w:t>
      </w:r>
      <w:r w:rsidR="001C5871">
        <w:t xml:space="preserve">he wasn’t </w:t>
      </w:r>
      <w:r w:rsidR="00E16DBB">
        <w:t>given</w:t>
      </w:r>
      <w:r w:rsidR="001C5871">
        <w:t xml:space="preserve"> a tract of land </w:t>
      </w:r>
      <w:r w:rsidR="001718F7">
        <w:t xml:space="preserve">in </w:t>
      </w:r>
      <w:r w:rsidR="006A05E1">
        <w:rPr>
          <w:i/>
        </w:rPr>
        <w:t>this country</w:t>
      </w:r>
      <w:r w:rsidR="00E16DBB">
        <w:rPr>
          <w:i/>
        </w:rPr>
        <w:t xml:space="preserve">, </w:t>
      </w:r>
      <w:r w:rsidR="00E16DBB">
        <w:t>one</w:t>
      </w:r>
      <w:r w:rsidR="00195D2C">
        <w:t xml:space="preserve"> </w:t>
      </w:r>
      <w:r w:rsidR="006A05E1">
        <w:t>that</w:t>
      </w:r>
      <w:r w:rsidR="001C5871">
        <w:t xml:space="preserve"> he and his descendants </w:t>
      </w:r>
      <w:r w:rsidR="006A05E1">
        <w:t>would</w:t>
      </w:r>
      <w:r w:rsidR="001C5871">
        <w:t xml:space="preserve"> own in perpetuity—not </w:t>
      </w:r>
      <w:r w:rsidR="001718F7">
        <w:t>even a tiny plot that would’ve been barely big enough to get by on</w:t>
      </w:r>
      <w:r w:rsidR="001718F7" w:rsidRPr="00213C72">
        <w:rPr>
          <w:vertAlign w:val="superscript"/>
        </w:rPr>
        <w:t>[a]</w:t>
      </w:r>
      <w:r w:rsidR="00195D2C">
        <w:t>—And he had been promised</w:t>
      </w:r>
      <w:r w:rsidR="0023636C">
        <w:t xml:space="preserve"> that</w:t>
      </w:r>
      <w:r w:rsidR="00C20123">
        <w:t xml:space="preserve">, </w:t>
      </w:r>
      <w:r w:rsidR="00712BAA">
        <w:t>‘</w:t>
      </w:r>
      <w:r w:rsidR="006A05E1">
        <w:rPr>
          <w:i/>
        </w:rPr>
        <w:t>T</w:t>
      </w:r>
      <w:r w:rsidR="0023636C">
        <w:rPr>
          <w:i/>
        </w:rPr>
        <w:t xml:space="preserve">his country </w:t>
      </w:r>
      <w:r w:rsidR="00195D2C">
        <w:t xml:space="preserve">be granted </w:t>
      </w:r>
      <w:r w:rsidR="0023636C">
        <w:t>to him</w:t>
      </w:r>
      <w:r w:rsidR="00C20123">
        <w:t>, given to him for him to own</w:t>
      </w:r>
      <w:r w:rsidR="0023636C">
        <w:t>, he and his descendants</w:t>
      </w:r>
      <w:r w:rsidR="00C20123">
        <w:t>—his progeny</w:t>
      </w:r>
      <w:r w:rsidR="00C20123" w:rsidRPr="00213C72">
        <w:rPr>
          <w:vertAlign w:val="superscript"/>
        </w:rPr>
        <w:t>[A]</w:t>
      </w:r>
      <w:r w:rsidR="00C20123">
        <w:t>—</w:t>
      </w:r>
      <w:r w:rsidR="00D475A4">
        <w:t>after him,</w:t>
      </w:r>
      <w:r w:rsidR="00712BAA">
        <w:t>’</w:t>
      </w:r>
      <w:r w:rsidR="00D475A4">
        <w:t xml:space="preserve"> while not having a son </w:t>
      </w:r>
      <w:r w:rsidR="00D475A4">
        <w:rPr>
          <w:i/>
        </w:rPr>
        <w:t>at the time</w:t>
      </w:r>
      <w:r w:rsidR="00D475A4">
        <w:t xml:space="preserve">. </w:t>
      </w:r>
      <w:r w:rsidR="00D475A4" w:rsidRPr="00213C72">
        <w:rPr>
          <w:vertAlign w:val="superscript"/>
        </w:rPr>
        <w:t>6</w:t>
      </w:r>
      <w:r w:rsidR="00C20123">
        <w:t xml:space="preserve">Here’s what </w:t>
      </w:r>
      <w:r w:rsidR="00834AE8">
        <w:t xml:space="preserve">God </w:t>
      </w:r>
      <w:r w:rsidR="00C20123">
        <w:t xml:space="preserve">had to say to him: </w:t>
      </w:r>
      <w:r w:rsidR="00391DB4">
        <w:t>‘</w:t>
      </w:r>
      <w:r w:rsidR="00C20123">
        <w:t xml:space="preserve">This is what’s going to happen: </w:t>
      </w:r>
      <w:r w:rsidR="00202E6D">
        <w:t>his descendant</w:t>
      </w:r>
      <w:r w:rsidR="00C20123">
        <w:t>s—his progeny</w:t>
      </w:r>
      <w:r w:rsidR="00C20123" w:rsidRPr="00213C72">
        <w:rPr>
          <w:vertAlign w:val="superscript"/>
        </w:rPr>
        <w:t>[A]</w:t>
      </w:r>
      <w:r w:rsidR="00C20123">
        <w:t>—</w:t>
      </w:r>
      <w:r w:rsidR="00834AE8">
        <w:t>will be</w:t>
      </w:r>
      <w:r w:rsidR="00202E6D">
        <w:t xml:space="preserve"> </w:t>
      </w:r>
      <w:r w:rsidR="00E25CCE">
        <w:t>foreigners and outsiders</w:t>
      </w:r>
      <w:r w:rsidR="00202E6D">
        <w:t xml:space="preserve"> in another country</w:t>
      </w:r>
      <w:r w:rsidR="00E25CCE">
        <w:t xml:space="preserve">, and </w:t>
      </w:r>
      <w:r w:rsidR="00E25CCE">
        <w:rPr>
          <w:i/>
        </w:rPr>
        <w:t xml:space="preserve">those in the other country </w:t>
      </w:r>
      <w:r w:rsidR="00E25CCE">
        <w:t>will enslave them</w:t>
      </w:r>
      <w:r w:rsidR="00202E6D">
        <w:t xml:space="preserve"> and mistreat </w:t>
      </w:r>
      <w:r w:rsidR="00E25CCE">
        <w:t xml:space="preserve">them for </w:t>
      </w:r>
      <w:r w:rsidR="00202E6D">
        <w:t xml:space="preserve">four hundred years. </w:t>
      </w:r>
      <w:r w:rsidR="00202E6D" w:rsidRPr="00213C72">
        <w:rPr>
          <w:vertAlign w:val="superscript"/>
        </w:rPr>
        <w:t>7</w:t>
      </w:r>
      <w:r w:rsidR="00202E6D">
        <w:t xml:space="preserve">And I </w:t>
      </w:r>
      <w:r w:rsidR="00E25CCE">
        <w:t xml:space="preserve">will </w:t>
      </w:r>
      <w:r w:rsidR="00202E6D">
        <w:t xml:space="preserve">judge the </w:t>
      </w:r>
      <w:r w:rsidR="00E25CCE">
        <w:t>nation</w:t>
      </w:r>
      <w:r w:rsidR="00B606B0">
        <w:t xml:space="preserve"> (</w:t>
      </w:r>
      <w:r w:rsidR="00E25CCE" w:rsidRPr="00E25CCE">
        <w:rPr>
          <w:i/>
        </w:rPr>
        <w:t xml:space="preserve">i.e. personally intervene and put an end to </w:t>
      </w:r>
      <w:r w:rsidR="00EF4013">
        <w:rPr>
          <w:i/>
        </w:rPr>
        <w:t>the evil that</w:t>
      </w:r>
      <w:r w:rsidR="00E25CCE" w:rsidRPr="00E25CCE">
        <w:rPr>
          <w:i/>
        </w:rPr>
        <w:t xml:space="preserve"> they’re doing</w:t>
      </w:r>
      <w:r w:rsidR="00B606B0">
        <w:t>)</w:t>
      </w:r>
      <w:r w:rsidR="00E25CCE">
        <w:t xml:space="preserve"> who made the decision </w:t>
      </w:r>
      <w:r w:rsidR="00202E6D">
        <w:t xml:space="preserve">to </w:t>
      </w:r>
      <w:r w:rsidR="00E53707">
        <w:t>enslave you…,</w:t>
      </w:r>
      <w:r w:rsidR="00391DB4">
        <w:t>’</w:t>
      </w:r>
      <w:r w:rsidR="00202E6D">
        <w:t xml:space="preserve"> God said, </w:t>
      </w:r>
      <w:r w:rsidR="00391DB4">
        <w:t>‘</w:t>
      </w:r>
      <w:r w:rsidR="00E53707">
        <w:t>…</w:t>
      </w:r>
      <w:r w:rsidR="00202E6D">
        <w:t xml:space="preserve">and after these </w:t>
      </w:r>
      <w:r w:rsidR="00E53707">
        <w:t xml:space="preserve">things have occurred, </w:t>
      </w:r>
      <w:r w:rsidR="00202E6D">
        <w:t xml:space="preserve">they will </w:t>
      </w:r>
      <w:r w:rsidR="00E53707">
        <w:t>leave</w:t>
      </w:r>
      <w:r w:rsidR="00202E6D">
        <w:t xml:space="preserve"> and </w:t>
      </w:r>
      <w:r w:rsidR="00E53707">
        <w:rPr>
          <w:i/>
        </w:rPr>
        <w:t xml:space="preserve">come back </w:t>
      </w:r>
      <w:r w:rsidR="00E53707">
        <w:t>to this place here and</w:t>
      </w:r>
      <w:r w:rsidR="00E53707">
        <w:rPr>
          <w:i/>
        </w:rPr>
        <w:t xml:space="preserve"> </w:t>
      </w:r>
      <w:r w:rsidR="00E53707">
        <w:t>continuously offer up worship by attending to an ongoing service of rituals</w:t>
      </w:r>
      <w:r w:rsidR="00202E6D">
        <w:t>.</w:t>
      </w:r>
      <w:r w:rsidR="00391DB4">
        <w:t>’</w:t>
      </w:r>
    </w:p>
    <w:p w:rsidR="00150D66" w:rsidRDefault="00202E6D" w:rsidP="00150D66">
      <w:pPr>
        <w:pStyle w:val="verses-narrative"/>
      </w:pPr>
      <w:r w:rsidRPr="00213C72">
        <w:rPr>
          <w:vertAlign w:val="superscript"/>
        </w:rPr>
        <w:t>8</w:t>
      </w:r>
      <w:r w:rsidR="00712BAA" w:rsidRPr="00712BAA">
        <w:t>”</w:t>
      </w:r>
      <w:r>
        <w:t xml:space="preserve">And </w:t>
      </w:r>
      <w:r w:rsidR="001661A3">
        <w:t>H</w:t>
      </w:r>
      <w:r>
        <w:t xml:space="preserve">e </w:t>
      </w:r>
      <w:r w:rsidR="001661A3">
        <w:t>imparted to</w:t>
      </w:r>
      <w:r>
        <w:t xml:space="preserve"> him a covenant </w:t>
      </w:r>
      <w:r w:rsidR="001661A3">
        <w:t>comprised of circumcision. According to this set of instructions, he sired</w:t>
      </w:r>
      <w:r>
        <w:t xml:space="preserve"> Isaac and circumcised him on the eighth day</w:t>
      </w:r>
      <w:r w:rsidR="001661A3">
        <w:t xml:space="preserve"> </w:t>
      </w:r>
      <w:r w:rsidR="001661A3">
        <w:rPr>
          <w:i/>
        </w:rPr>
        <w:t>after his birth</w:t>
      </w:r>
      <w:r>
        <w:t xml:space="preserve">, and Isaac </w:t>
      </w:r>
      <w:r w:rsidR="001661A3">
        <w:rPr>
          <w:i/>
        </w:rPr>
        <w:t xml:space="preserve">did this to </w:t>
      </w:r>
      <w:r>
        <w:t xml:space="preserve">Jacob, and Jacob </w:t>
      </w:r>
      <w:r w:rsidR="001661A3">
        <w:t xml:space="preserve">to </w:t>
      </w:r>
      <w:r>
        <w:t>the twelve patriarchs</w:t>
      </w:r>
      <w:r w:rsidR="004D31F0">
        <w:t xml:space="preserve">, </w:t>
      </w:r>
      <w:r w:rsidR="004D31F0">
        <w:rPr>
          <w:i/>
        </w:rPr>
        <w:t xml:space="preserve">the ancestral </w:t>
      </w:r>
      <w:r w:rsidR="00ED208F">
        <w:rPr>
          <w:i/>
        </w:rPr>
        <w:t>founders</w:t>
      </w:r>
      <w:r w:rsidR="004D31F0">
        <w:rPr>
          <w:i/>
        </w:rPr>
        <w:t xml:space="preserve"> </w:t>
      </w:r>
      <w:r w:rsidR="001661A3">
        <w:rPr>
          <w:i/>
        </w:rPr>
        <w:t xml:space="preserve">of </w:t>
      </w:r>
      <w:r w:rsidR="004D31F0">
        <w:rPr>
          <w:i/>
        </w:rPr>
        <w:t xml:space="preserve">what would be </w:t>
      </w:r>
      <w:r w:rsidR="001661A3">
        <w:rPr>
          <w:i/>
        </w:rPr>
        <w:t>the twelve tribes of Israel</w:t>
      </w:r>
      <w:r>
        <w:t>.</w:t>
      </w:r>
    </w:p>
    <w:p w:rsidR="00202E6D" w:rsidRDefault="00202E6D" w:rsidP="00150D66">
      <w:pPr>
        <w:pStyle w:val="verses-narrative"/>
      </w:pPr>
      <w:r w:rsidRPr="00213C72">
        <w:rPr>
          <w:vertAlign w:val="superscript"/>
        </w:rPr>
        <w:t>9</w:t>
      </w:r>
      <w:r w:rsidR="004D31F0">
        <w:t>”</w:t>
      </w:r>
      <w:r w:rsidR="00EF0315">
        <w:t>But</w:t>
      </w:r>
      <w:r>
        <w:t xml:space="preserve"> the patriarchs were jealous of Joseph and handed him over </w:t>
      </w:r>
      <w:r w:rsidR="00D92C90">
        <w:t>to be</w:t>
      </w:r>
      <w:r w:rsidR="0031178D">
        <w:t xml:space="preserve"> put</w:t>
      </w:r>
      <w:r w:rsidR="00D92C90">
        <w:t xml:space="preserve"> </w:t>
      </w:r>
      <w:r w:rsidR="0031178D">
        <w:t>in</w:t>
      </w:r>
      <w:r>
        <w:t xml:space="preserve"> </w:t>
      </w:r>
      <w:r w:rsidR="00351377">
        <w:t xml:space="preserve">the custody of </w:t>
      </w:r>
      <w:r w:rsidR="00EF0315">
        <w:t xml:space="preserve">some </w:t>
      </w:r>
      <w:r w:rsidR="00712BAA">
        <w:t>Egyptians;</w:t>
      </w:r>
      <w:r>
        <w:t xml:space="preserve"> but God was with him, </w:t>
      </w:r>
      <w:r w:rsidRPr="00213C72">
        <w:rPr>
          <w:vertAlign w:val="superscript"/>
        </w:rPr>
        <w:t>10</w:t>
      </w:r>
      <w:r>
        <w:t xml:space="preserve">and delivered him </w:t>
      </w:r>
      <w:r w:rsidR="0031178D">
        <w:t>out of</w:t>
      </w:r>
      <w:r>
        <w:t xml:space="preserve"> all of </w:t>
      </w:r>
      <w:r w:rsidR="000952F2">
        <w:t>h</w:t>
      </w:r>
      <w:r>
        <w:t>is tribulations</w:t>
      </w:r>
      <w:r w:rsidR="00550722">
        <w:t xml:space="preserve"> and </w:t>
      </w:r>
      <w:r w:rsidR="000952F2">
        <w:t>gave</w:t>
      </w:r>
      <w:r w:rsidR="0031178D">
        <w:t xml:space="preserve"> him favor</w:t>
      </w:r>
      <w:r w:rsidR="00550722">
        <w:t xml:space="preserve"> and wisdom </w:t>
      </w:r>
      <w:r w:rsidR="0031178D">
        <w:t>in the presence of</w:t>
      </w:r>
      <w:r w:rsidR="00550722">
        <w:t xml:space="preserve"> </w:t>
      </w:r>
      <w:r w:rsidR="0031178D">
        <w:t xml:space="preserve">the king of Egypt, </w:t>
      </w:r>
      <w:r w:rsidR="0031178D">
        <w:rPr>
          <w:i/>
        </w:rPr>
        <w:t xml:space="preserve">that is </w:t>
      </w:r>
      <w:r w:rsidR="00550722">
        <w:t xml:space="preserve">Pharaoh, and </w:t>
      </w:r>
      <w:r w:rsidR="000952F2">
        <w:t>he was put in charge over</w:t>
      </w:r>
      <w:r w:rsidR="00550722">
        <w:t xml:space="preserve"> Egypt and </w:t>
      </w:r>
      <w:r w:rsidR="000952F2">
        <w:t xml:space="preserve">over </w:t>
      </w:r>
      <w:r w:rsidR="00550722">
        <w:t xml:space="preserve">his </w:t>
      </w:r>
      <w:r w:rsidR="00561985">
        <w:t>(</w:t>
      </w:r>
      <w:r w:rsidR="00561985" w:rsidRPr="00561985">
        <w:rPr>
          <w:i/>
        </w:rPr>
        <w:t>Pharoah’s</w:t>
      </w:r>
      <w:r w:rsidR="00561985">
        <w:t xml:space="preserve">) </w:t>
      </w:r>
      <w:r w:rsidR="00550722">
        <w:t xml:space="preserve">entire </w:t>
      </w:r>
      <w:r w:rsidR="00561985" w:rsidRPr="00561985">
        <w:rPr>
          <w:i/>
        </w:rPr>
        <w:t>ruling</w:t>
      </w:r>
      <w:r w:rsidR="00561985">
        <w:t xml:space="preserve"> clan and staff</w:t>
      </w:r>
      <w:r w:rsidR="00550722">
        <w:t xml:space="preserve">. </w:t>
      </w:r>
      <w:r w:rsidR="00550722" w:rsidRPr="00213C72">
        <w:rPr>
          <w:vertAlign w:val="superscript"/>
        </w:rPr>
        <w:t>11</w:t>
      </w:r>
      <w:r w:rsidR="00550722">
        <w:t xml:space="preserve">Now a famine came </w:t>
      </w:r>
      <w:r w:rsidR="004F5327">
        <w:t>out of nowhere and oppressed</w:t>
      </w:r>
      <w:r w:rsidR="004F5327" w:rsidRPr="00213C72">
        <w:rPr>
          <w:vertAlign w:val="superscript"/>
        </w:rPr>
        <w:t>[b]</w:t>
      </w:r>
      <w:r w:rsidR="00550722">
        <w:t xml:space="preserve"> Egypt and Canaan </w:t>
      </w:r>
      <w:r w:rsidR="00AC00F7">
        <w:t xml:space="preserve">causing </w:t>
      </w:r>
      <w:r w:rsidR="00C723D3">
        <w:t>a terrible ordeal</w:t>
      </w:r>
      <w:r w:rsidR="00550722">
        <w:t>, and our</w:t>
      </w:r>
      <w:r w:rsidR="00C723D3">
        <w:t xml:space="preserve"> </w:t>
      </w:r>
      <w:r w:rsidR="0095361E">
        <w:rPr>
          <w:i/>
        </w:rPr>
        <w:t xml:space="preserve">eleven patriarchal </w:t>
      </w:r>
      <w:r w:rsidR="00C723D3">
        <w:t>ancestors</w:t>
      </w:r>
      <w:r w:rsidR="00550722">
        <w:t xml:space="preserve"> weren’t </w:t>
      </w:r>
      <w:r w:rsidR="00C723D3">
        <w:t xml:space="preserve">able to </w:t>
      </w:r>
      <w:r w:rsidR="00550722">
        <w:t>find</w:t>
      </w:r>
      <w:r w:rsidR="00C723D3">
        <w:t xml:space="preserve"> enough </w:t>
      </w:r>
      <w:r w:rsidR="00D92C90">
        <w:t xml:space="preserve">food </w:t>
      </w:r>
      <w:r w:rsidR="00550722">
        <w:t xml:space="preserve">to eat. </w:t>
      </w:r>
      <w:r w:rsidR="009F50B7" w:rsidRPr="00213C72">
        <w:rPr>
          <w:vertAlign w:val="superscript"/>
        </w:rPr>
        <w:t>12</w:t>
      </w:r>
      <w:r w:rsidR="009F50B7">
        <w:t xml:space="preserve">Jacob heard </w:t>
      </w:r>
      <w:r w:rsidR="00AC00F7">
        <w:t>that there was</w:t>
      </w:r>
      <w:r w:rsidR="009F50B7">
        <w:t xml:space="preserve"> wheat in E</w:t>
      </w:r>
      <w:r w:rsidR="00AC00F7">
        <w:t xml:space="preserve">gypt and </w:t>
      </w:r>
      <w:r w:rsidR="002C1AF2">
        <w:t xml:space="preserve">sent </w:t>
      </w:r>
      <w:r w:rsidR="00AC00F7">
        <w:t>out our</w:t>
      </w:r>
      <w:r w:rsidR="0095361E">
        <w:t xml:space="preserve"> </w:t>
      </w:r>
      <w:r w:rsidR="00AC00F7">
        <w:t>ancestors</w:t>
      </w:r>
      <w:r w:rsidR="002C1AF2">
        <w:t xml:space="preserve"> as envoys</w:t>
      </w:r>
      <w:r w:rsidR="00723C20">
        <w:t xml:space="preserve"> to make </w:t>
      </w:r>
      <w:r w:rsidR="008E6C4A">
        <w:t>the</w:t>
      </w:r>
      <w:r w:rsidR="00723C20">
        <w:t xml:space="preserve"> initial contact</w:t>
      </w:r>
      <w:r w:rsidR="009F50B7">
        <w:t xml:space="preserve">. </w:t>
      </w:r>
      <w:r w:rsidR="009F50B7" w:rsidRPr="00213C72">
        <w:rPr>
          <w:vertAlign w:val="superscript"/>
        </w:rPr>
        <w:t>13</w:t>
      </w:r>
      <w:r w:rsidR="002C1AF2">
        <w:t>S</w:t>
      </w:r>
      <w:r w:rsidR="009F50B7">
        <w:t>econd time around Joseph</w:t>
      </w:r>
      <w:r w:rsidR="002C1AF2">
        <w:t xml:space="preserve"> made himself</w:t>
      </w:r>
      <w:r w:rsidR="008C38C0">
        <w:t xml:space="preserve"> known to his brothers, and Joseph’s birth</w:t>
      </w:r>
      <w:r w:rsidR="00716368">
        <w:t>, lineage,</w:t>
      </w:r>
      <w:r w:rsidR="008C38C0">
        <w:t xml:space="preserve"> and ethnicity </w:t>
      </w:r>
      <w:r w:rsidR="00716368">
        <w:t>were</w:t>
      </w:r>
      <w:r w:rsidR="008C38C0">
        <w:t xml:space="preserve"> made apparent </w:t>
      </w:r>
      <w:r w:rsidR="009F50B7">
        <w:t xml:space="preserve">to Pharaoh. </w:t>
      </w:r>
      <w:r w:rsidR="009F50B7" w:rsidRPr="00213C72">
        <w:rPr>
          <w:vertAlign w:val="superscript"/>
        </w:rPr>
        <w:t>14</w:t>
      </w:r>
      <w:r w:rsidR="009F50B7">
        <w:t xml:space="preserve">Joseph sent </w:t>
      </w:r>
      <w:r w:rsidR="00812EAD">
        <w:t>a message and summoned Jacob</w:t>
      </w:r>
      <w:r w:rsidR="009F50B7">
        <w:t xml:space="preserve"> his father </w:t>
      </w:r>
      <w:r w:rsidR="00812EAD">
        <w:t xml:space="preserve">to his side </w:t>
      </w:r>
      <w:r w:rsidR="009F50B7">
        <w:t xml:space="preserve">and all the relatives, </w:t>
      </w:r>
      <w:r w:rsidR="0095361E">
        <w:t>a total of seventy-five individuals</w:t>
      </w:r>
      <w:r w:rsidR="009F50B7">
        <w:t xml:space="preserve">, </w:t>
      </w:r>
      <w:r w:rsidR="009F50B7" w:rsidRPr="00213C72">
        <w:rPr>
          <w:vertAlign w:val="superscript"/>
        </w:rPr>
        <w:t>15</w:t>
      </w:r>
      <w:r w:rsidR="009F50B7">
        <w:t xml:space="preserve">and Jacob went down to Egypt. He died and </w:t>
      </w:r>
      <w:r w:rsidR="00D92C90">
        <w:t xml:space="preserve">so did </w:t>
      </w:r>
      <w:r w:rsidR="009F50B7">
        <w:t xml:space="preserve">our </w:t>
      </w:r>
      <w:r w:rsidR="00D92C90">
        <w:rPr>
          <w:i/>
        </w:rPr>
        <w:t xml:space="preserve">twelve </w:t>
      </w:r>
      <w:r w:rsidR="0095361E">
        <w:t>ancestors</w:t>
      </w:r>
      <w:r w:rsidR="00723C20">
        <w:t xml:space="preserve">, </w:t>
      </w:r>
      <w:r w:rsidR="00723C20" w:rsidRPr="00213C72">
        <w:rPr>
          <w:vertAlign w:val="superscript"/>
        </w:rPr>
        <w:t>16</w:t>
      </w:r>
      <w:r w:rsidR="009F50B7">
        <w:t xml:space="preserve">they </w:t>
      </w:r>
      <w:r w:rsidR="00D92C90">
        <w:t xml:space="preserve">relocated </w:t>
      </w:r>
      <w:r w:rsidR="009F50B7">
        <w:t>to Shechem</w:t>
      </w:r>
      <w:r w:rsidR="00723C20">
        <w:t>,</w:t>
      </w:r>
      <w:r w:rsidR="009F50B7">
        <w:t xml:space="preserve"> and he was </w:t>
      </w:r>
      <w:r w:rsidR="00723C20">
        <w:t>placed</w:t>
      </w:r>
      <w:r w:rsidR="009F50B7">
        <w:t xml:space="preserve"> in the tomb which Abraham </w:t>
      </w:r>
      <w:r w:rsidR="00723C20">
        <w:t xml:space="preserve">bought </w:t>
      </w:r>
      <w:r w:rsidR="008E6C4A">
        <w:t>(</w:t>
      </w:r>
      <w:r w:rsidR="002076DD">
        <w:t xml:space="preserve">paying </w:t>
      </w:r>
      <w:r w:rsidR="00723C20">
        <w:t>in cash</w:t>
      </w:r>
      <w:r w:rsidR="00DE0731">
        <w:rPr>
          <w:vertAlign w:val="superscript"/>
        </w:rPr>
        <w:t>[c</w:t>
      </w:r>
      <w:r w:rsidR="00723C20" w:rsidRPr="00213C72">
        <w:rPr>
          <w:vertAlign w:val="superscript"/>
        </w:rPr>
        <w:t>]</w:t>
      </w:r>
      <w:r w:rsidR="008E6C4A">
        <w:t>)</w:t>
      </w:r>
      <w:r w:rsidR="00723C20">
        <w:t xml:space="preserve"> </w:t>
      </w:r>
      <w:r w:rsidR="009F50B7">
        <w:t xml:space="preserve">from the sons of </w:t>
      </w:r>
      <w:r w:rsidR="001F26F7">
        <w:t>Hamor in Shechem.</w:t>
      </w:r>
    </w:p>
    <w:p w:rsidR="00946E65" w:rsidRDefault="00946E65" w:rsidP="00150D66">
      <w:pPr>
        <w:pStyle w:val="verses-narrative"/>
      </w:pPr>
      <w:r w:rsidRPr="00213C72">
        <w:rPr>
          <w:vertAlign w:val="superscript"/>
        </w:rPr>
        <w:t>17</w:t>
      </w:r>
      <w:r w:rsidR="00391DB4">
        <w:t>”</w:t>
      </w:r>
      <w:r w:rsidR="00AF72D5">
        <w:t xml:space="preserve">Just as the time </w:t>
      </w:r>
      <w:r w:rsidR="00AF72D5">
        <w:rPr>
          <w:i/>
        </w:rPr>
        <w:t>for the fulfillment of</w:t>
      </w:r>
      <w:r w:rsidR="00391DB4">
        <w:t xml:space="preserve"> the promise which God promised to A</w:t>
      </w:r>
      <w:r w:rsidR="00AF72D5">
        <w:t>braham got closer</w:t>
      </w:r>
      <w:r w:rsidR="00391DB4">
        <w:t xml:space="preserve">, the </w:t>
      </w:r>
      <w:r w:rsidR="00391DB4">
        <w:rPr>
          <w:i/>
        </w:rPr>
        <w:t xml:space="preserve">Israeli </w:t>
      </w:r>
      <w:r w:rsidR="00391DB4">
        <w:t xml:space="preserve">people grew and multiplied in Egypt, </w:t>
      </w:r>
      <w:r w:rsidR="00391DB4" w:rsidRPr="00213C72">
        <w:rPr>
          <w:vertAlign w:val="superscript"/>
        </w:rPr>
        <w:t>18</w:t>
      </w:r>
      <w:r w:rsidR="00391DB4">
        <w:t xml:space="preserve">until ‘…Another king </w:t>
      </w:r>
      <w:r w:rsidR="00B261D0">
        <w:t xml:space="preserve">ascended </w:t>
      </w:r>
      <w:r w:rsidR="003E1166">
        <w:t>to power</w:t>
      </w:r>
      <w:r w:rsidR="00391DB4">
        <w:t xml:space="preserve"> over Egypt, </w:t>
      </w:r>
      <w:r w:rsidR="00AF72D5">
        <w:t xml:space="preserve">one </w:t>
      </w:r>
      <w:r w:rsidR="00391DB4">
        <w:t xml:space="preserve">who </w:t>
      </w:r>
      <w:r w:rsidR="00B261D0">
        <w:t xml:space="preserve">wasn’t affiliated with </w:t>
      </w:r>
      <w:r w:rsidR="00B261D0" w:rsidRPr="00B261D0">
        <w:rPr>
          <w:i/>
        </w:rPr>
        <w:t>the</w:t>
      </w:r>
      <w:r w:rsidR="00B261D0">
        <w:t xml:space="preserve"> Israeli </w:t>
      </w:r>
      <w:r w:rsidR="00B261D0" w:rsidRPr="00B261D0">
        <w:rPr>
          <w:i/>
        </w:rPr>
        <w:t>people</w:t>
      </w:r>
      <w:r w:rsidR="00391DB4">
        <w:t xml:space="preserve">.’ </w:t>
      </w:r>
      <w:r w:rsidR="00391DB4" w:rsidRPr="00213C72">
        <w:rPr>
          <w:vertAlign w:val="superscript"/>
        </w:rPr>
        <w:t>19</w:t>
      </w:r>
      <w:r w:rsidR="00B261D0">
        <w:t xml:space="preserve">This fellow </w:t>
      </w:r>
      <w:r w:rsidR="00B73560">
        <w:t>used</w:t>
      </w:r>
      <w:r w:rsidR="00B261D0">
        <w:t xml:space="preserve"> </w:t>
      </w:r>
      <w:r w:rsidR="00B73560">
        <w:t xml:space="preserve">cunning, </w:t>
      </w:r>
      <w:r w:rsidR="00B261D0" w:rsidRPr="00B73560">
        <w:t>M</w:t>
      </w:r>
      <w:r w:rsidR="00B73560">
        <w:t xml:space="preserve">achiavellian </w:t>
      </w:r>
      <w:r w:rsidR="00B261D0" w:rsidRPr="00B73560">
        <w:t xml:space="preserve">techniques </w:t>
      </w:r>
      <w:r w:rsidR="00AF72D5">
        <w:t>against</w:t>
      </w:r>
      <w:r w:rsidR="00B261D0">
        <w:t xml:space="preserve"> our people and mistreated our ancestors </w:t>
      </w:r>
      <w:r w:rsidR="0078564E">
        <w:t>going so far as to expose</w:t>
      </w:r>
      <w:r w:rsidR="00B261D0">
        <w:t xml:space="preserve"> the</w:t>
      </w:r>
      <w:r w:rsidR="0078564E">
        <w:t>ir</w:t>
      </w:r>
      <w:r w:rsidR="00B261D0">
        <w:t xml:space="preserve"> babies</w:t>
      </w:r>
      <w:r w:rsidR="0078564E">
        <w:t xml:space="preserve"> </w:t>
      </w:r>
      <w:r w:rsidR="00B73560">
        <w:rPr>
          <w:i/>
        </w:rPr>
        <w:t xml:space="preserve">to the raw elements </w:t>
      </w:r>
      <w:r w:rsidR="0078564E">
        <w:t xml:space="preserve">to where they wouldn’t survive. </w:t>
      </w:r>
      <w:r w:rsidR="0078564E" w:rsidRPr="00213C72">
        <w:rPr>
          <w:vertAlign w:val="superscript"/>
        </w:rPr>
        <w:t>20</w:t>
      </w:r>
      <w:r w:rsidR="0078564E">
        <w:t xml:space="preserve">That was the timeframe in which Moses was born, and he was </w:t>
      </w:r>
      <w:r w:rsidR="00E41881">
        <w:t xml:space="preserve">polished, charming, courteous, polite, witty, and </w:t>
      </w:r>
      <w:r w:rsidR="00006BD7">
        <w:t>elegant</w:t>
      </w:r>
      <w:r w:rsidR="0078564E">
        <w:t xml:space="preserve"> </w:t>
      </w:r>
      <w:r w:rsidR="00E41881">
        <w:t>to the highest degree</w:t>
      </w:r>
      <w:r w:rsidR="00E41881" w:rsidRPr="00213C72">
        <w:rPr>
          <w:vertAlign w:val="superscript"/>
        </w:rPr>
        <w:t>[d]</w:t>
      </w:r>
      <w:r w:rsidR="00BB119A">
        <w:t>—</w:t>
      </w:r>
      <w:r w:rsidR="00740FAE">
        <w:t xml:space="preserve">he </w:t>
      </w:r>
      <w:r w:rsidR="00B73560">
        <w:t xml:space="preserve">who </w:t>
      </w:r>
      <w:r w:rsidR="00740FAE">
        <w:t xml:space="preserve">had spent three months being </w:t>
      </w:r>
      <w:r w:rsidR="00BB119A">
        <w:t>raised</w:t>
      </w:r>
      <w:r w:rsidR="00B73560">
        <w:t xml:space="preserve"> </w:t>
      </w:r>
      <w:r w:rsidR="00740FAE">
        <w:t>in mom</w:t>
      </w:r>
      <w:r w:rsidR="006F1E5F">
        <w:t>ma</w:t>
      </w:r>
      <w:r w:rsidR="00B73560">
        <w:t>’s house</w:t>
      </w:r>
      <w:r w:rsidR="00740FAE" w:rsidRPr="00213C72">
        <w:rPr>
          <w:vertAlign w:val="superscript"/>
        </w:rPr>
        <w:t>[e]</w:t>
      </w:r>
      <w:r w:rsidR="00B73560">
        <w:t xml:space="preserve">. </w:t>
      </w:r>
      <w:r w:rsidR="00B73560" w:rsidRPr="00213C72">
        <w:rPr>
          <w:vertAlign w:val="superscript"/>
        </w:rPr>
        <w:t>21</w:t>
      </w:r>
      <w:r w:rsidR="00B73560">
        <w:t xml:space="preserve">While he was exposed </w:t>
      </w:r>
      <w:r w:rsidR="00B73560">
        <w:rPr>
          <w:i/>
        </w:rPr>
        <w:t>to the raw elements</w:t>
      </w:r>
      <w:r w:rsidR="00BB119A">
        <w:rPr>
          <w:i/>
        </w:rPr>
        <w:t xml:space="preserve"> in order</w:t>
      </w:r>
      <w:r w:rsidR="00B73560">
        <w:rPr>
          <w:i/>
        </w:rPr>
        <w:t xml:space="preserve"> </w:t>
      </w:r>
      <w:r w:rsidR="00B73560">
        <w:t>to die</w:t>
      </w:r>
      <w:r w:rsidR="00B73560">
        <w:rPr>
          <w:i/>
        </w:rPr>
        <w:t xml:space="preserve">, </w:t>
      </w:r>
      <w:r w:rsidR="00B73560">
        <w:t>Pharaoh’s daughter adopted him</w:t>
      </w:r>
      <w:r w:rsidR="00BB119A">
        <w:t xml:space="preserve"> as her own son</w:t>
      </w:r>
      <w:r w:rsidR="00B73560">
        <w:t xml:space="preserve"> </w:t>
      </w:r>
      <w:r w:rsidR="00B73560" w:rsidRPr="00FC51AD">
        <w:rPr>
          <w:vertAlign w:val="superscript"/>
        </w:rPr>
        <w:t>22</w:t>
      </w:r>
      <w:r w:rsidR="00B73560">
        <w:t>and trained</w:t>
      </w:r>
      <w:r w:rsidR="00EE273F">
        <w:t xml:space="preserve"> and disciplined Moses in every sort of Egyptian </w:t>
      </w:r>
      <w:r w:rsidR="00B73560">
        <w:t>wisdom</w:t>
      </w:r>
      <w:r w:rsidR="00EE273F">
        <w:t xml:space="preserve"> and sophistication; </w:t>
      </w:r>
      <w:r w:rsidR="00B73560">
        <w:t xml:space="preserve">he </w:t>
      </w:r>
      <w:r w:rsidR="00EE273F">
        <w:t>was formidable</w:t>
      </w:r>
      <w:r w:rsidR="00D247E2">
        <w:t xml:space="preserve"> in speech, ability, and actions</w:t>
      </w:r>
      <w:r w:rsidR="00B73560">
        <w:t>.</w:t>
      </w:r>
    </w:p>
    <w:p w:rsidR="00B73560" w:rsidRDefault="00B73560" w:rsidP="00150D66">
      <w:pPr>
        <w:pStyle w:val="verses-narrative"/>
      </w:pPr>
      <w:r w:rsidRPr="00213C72">
        <w:rPr>
          <w:vertAlign w:val="superscript"/>
        </w:rPr>
        <w:t>23</w:t>
      </w:r>
      <w:r>
        <w:t>”</w:t>
      </w:r>
      <w:r w:rsidR="009D5BB1">
        <w:t xml:space="preserve">Now as </w:t>
      </w:r>
      <w:r w:rsidR="00A142E4">
        <w:t>he reached the age of forty</w:t>
      </w:r>
      <w:r w:rsidR="009D5BB1">
        <w:t xml:space="preserve">, </w:t>
      </w:r>
      <w:r w:rsidR="00A142E4">
        <w:t xml:space="preserve">he </w:t>
      </w:r>
      <w:r w:rsidR="00723ECA">
        <w:t>felt an urging</w:t>
      </w:r>
      <w:r w:rsidR="00740FAE" w:rsidRPr="00213C72">
        <w:rPr>
          <w:vertAlign w:val="superscript"/>
        </w:rPr>
        <w:t>[f</w:t>
      </w:r>
      <w:r w:rsidR="00A142E4" w:rsidRPr="00213C72">
        <w:rPr>
          <w:vertAlign w:val="superscript"/>
        </w:rPr>
        <w:t>]</w:t>
      </w:r>
      <w:r w:rsidR="0079508A">
        <w:t xml:space="preserve"> </w:t>
      </w:r>
      <w:r w:rsidR="009D5BB1">
        <w:t xml:space="preserve">to visit his </w:t>
      </w:r>
      <w:r w:rsidR="00847F1D">
        <w:t>kinsmen</w:t>
      </w:r>
      <w:r w:rsidR="009D5BB1">
        <w:t>, the I</w:t>
      </w:r>
      <w:r w:rsidR="00A142E4">
        <w:t>sraelites</w:t>
      </w:r>
      <w:r w:rsidR="009D5BB1">
        <w:t xml:space="preserve">. </w:t>
      </w:r>
      <w:r w:rsidR="009D5BB1" w:rsidRPr="00213C72">
        <w:rPr>
          <w:vertAlign w:val="superscript"/>
        </w:rPr>
        <w:t>24</w:t>
      </w:r>
      <w:r w:rsidR="009D5BB1">
        <w:t xml:space="preserve">While seeing someone </w:t>
      </w:r>
      <w:r w:rsidR="0079508A">
        <w:t>being ill-treated</w:t>
      </w:r>
      <w:r w:rsidR="00A142E4">
        <w:t>,</w:t>
      </w:r>
      <w:r w:rsidR="0079508A">
        <w:t xml:space="preserve"> he </w:t>
      </w:r>
      <w:r w:rsidR="00A142E4">
        <w:t xml:space="preserve">came to his defense </w:t>
      </w:r>
      <w:r w:rsidR="0079508A">
        <w:t>and took vengeance on the</w:t>
      </w:r>
      <w:r w:rsidR="00A142E4">
        <w:t xml:space="preserve"> one being</w:t>
      </w:r>
      <w:r w:rsidR="0079508A">
        <w:t xml:space="preserve"> </w:t>
      </w:r>
      <w:r w:rsidR="00A142E4">
        <w:t>oppressed</w:t>
      </w:r>
      <w:r w:rsidR="0079508A">
        <w:t xml:space="preserve"> and struck down the E</w:t>
      </w:r>
      <w:r w:rsidR="00A142E4">
        <w:t>gyptian</w:t>
      </w:r>
      <w:r w:rsidR="00316F95">
        <w:t xml:space="preserve"> </w:t>
      </w:r>
      <w:r w:rsidR="00316F95">
        <w:rPr>
          <w:i/>
        </w:rPr>
        <w:t>oppressor</w:t>
      </w:r>
      <w:r w:rsidR="00A142E4">
        <w:t xml:space="preserve">. </w:t>
      </w:r>
      <w:r w:rsidR="00A142E4" w:rsidRPr="00213C72">
        <w:rPr>
          <w:vertAlign w:val="superscript"/>
        </w:rPr>
        <w:t>25</w:t>
      </w:r>
      <w:r w:rsidR="00A142E4">
        <w:t>Now</w:t>
      </w:r>
      <w:r w:rsidR="0079508A">
        <w:t xml:space="preserve"> he </w:t>
      </w:r>
      <w:r w:rsidR="00A142E4">
        <w:t>was assuming that</w:t>
      </w:r>
      <w:r w:rsidR="0079508A">
        <w:t xml:space="preserve"> his brethren would understand that</w:t>
      </w:r>
      <w:r w:rsidR="00B068D7">
        <w:t>, thr</w:t>
      </w:r>
      <w:r w:rsidR="00740FAE">
        <w:t>ough his abilities and actions</w:t>
      </w:r>
      <w:r w:rsidR="00740FAE" w:rsidRPr="00213C72">
        <w:rPr>
          <w:vertAlign w:val="superscript"/>
        </w:rPr>
        <w:t>[g</w:t>
      </w:r>
      <w:r w:rsidR="00B068D7" w:rsidRPr="00213C72">
        <w:rPr>
          <w:vertAlign w:val="superscript"/>
        </w:rPr>
        <w:t>]</w:t>
      </w:r>
      <w:r w:rsidR="00B068D7">
        <w:t>,</w:t>
      </w:r>
      <w:r w:rsidR="0079508A">
        <w:t xml:space="preserve"> God </w:t>
      </w:r>
      <w:r w:rsidR="0003298E">
        <w:t>wa</w:t>
      </w:r>
      <w:r w:rsidR="00B068D7">
        <w:t xml:space="preserve">s </w:t>
      </w:r>
      <w:r w:rsidR="00740FAE">
        <w:t>coming to their rescue</w:t>
      </w:r>
      <w:r w:rsidR="00740FAE" w:rsidRPr="00213C72">
        <w:rPr>
          <w:vertAlign w:val="superscript"/>
        </w:rPr>
        <w:t>[h</w:t>
      </w:r>
      <w:r w:rsidR="00EF3E44" w:rsidRPr="00213C72">
        <w:rPr>
          <w:vertAlign w:val="superscript"/>
        </w:rPr>
        <w:t>]</w:t>
      </w:r>
      <w:r w:rsidR="0079508A">
        <w:t>, but they didn’</w:t>
      </w:r>
      <w:r w:rsidR="002D33AE">
        <w:t>t understand,</w:t>
      </w:r>
      <w:r w:rsidR="0079508A">
        <w:t xml:space="preserve"> </w:t>
      </w:r>
      <w:r w:rsidR="0079508A" w:rsidRPr="00213C72">
        <w:rPr>
          <w:vertAlign w:val="superscript"/>
        </w:rPr>
        <w:t>26</w:t>
      </w:r>
      <w:r w:rsidR="0003298E">
        <w:t>and the following day</w:t>
      </w:r>
      <w:r w:rsidR="002D33AE">
        <w:t xml:space="preserve"> </w:t>
      </w:r>
      <w:r w:rsidR="00847F1D">
        <w:t xml:space="preserve">he appeared to some men as they were fighting </w:t>
      </w:r>
      <w:r w:rsidR="002D33AE">
        <w:t xml:space="preserve">and </w:t>
      </w:r>
      <w:r w:rsidR="00847F1D">
        <w:t>tried to get them to reconcile</w:t>
      </w:r>
      <w:r w:rsidR="006F1E5F">
        <w:t xml:space="preserve"> with one another</w:t>
      </w:r>
      <w:r w:rsidR="00847F1D">
        <w:t xml:space="preserve"> and</w:t>
      </w:r>
      <w:r w:rsidR="002D33AE">
        <w:t xml:space="preserve"> said, ‘Men, you’re </w:t>
      </w:r>
      <w:r w:rsidR="00847F1D">
        <w:t>kinsmen</w:t>
      </w:r>
      <w:r w:rsidR="002D33AE">
        <w:t xml:space="preserve">, why are you hurting each other?’ </w:t>
      </w:r>
      <w:r w:rsidR="002D33AE" w:rsidRPr="00213C72">
        <w:rPr>
          <w:vertAlign w:val="superscript"/>
        </w:rPr>
        <w:t>27</w:t>
      </w:r>
      <w:r w:rsidR="002D33AE">
        <w:t xml:space="preserve">But one who was </w:t>
      </w:r>
      <w:r w:rsidR="0003298E">
        <w:t>harming</w:t>
      </w:r>
      <w:r w:rsidR="002D33AE">
        <w:t xml:space="preserve"> his </w:t>
      </w:r>
      <w:r w:rsidR="00427772">
        <w:t>acquaintance</w:t>
      </w:r>
      <w:r w:rsidR="00427772" w:rsidRPr="00213C72">
        <w:rPr>
          <w:vertAlign w:val="superscript"/>
        </w:rPr>
        <w:t>[i]</w:t>
      </w:r>
      <w:r w:rsidR="002D33AE">
        <w:t xml:space="preserve"> </w:t>
      </w:r>
      <w:r w:rsidR="00847F1D">
        <w:t>spurned</w:t>
      </w:r>
      <w:r w:rsidR="002D33AE">
        <w:t xml:space="preserve"> him and said, ‘Who </w:t>
      </w:r>
      <w:r w:rsidR="00924D76">
        <w:t>appointed you to be a ruler and a judge over us</w:t>
      </w:r>
      <w:r w:rsidR="00A41C26">
        <w:t xml:space="preserve">? </w:t>
      </w:r>
      <w:r w:rsidR="00A41C26" w:rsidRPr="00213C72">
        <w:rPr>
          <w:vertAlign w:val="superscript"/>
        </w:rPr>
        <w:t>28</w:t>
      </w:r>
      <w:r w:rsidR="00924D76" w:rsidRPr="00924D76">
        <w:rPr>
          <w:i/>
        </w:rPr>
        <w:t>I hope</w:t>
      </w:r>
      <w:r w:rsidR="00924D76">
        <w:t xml:space="preserve"> you don’t w</w:t>
      </w:r>
      <w:r w:rsidR="00A41C26">
        <w:t xml:space="preserve">ant to </w:t>
      </w:r>
      <w:r w:rsidR="006E30FC">
        <w:t xml:space="preserve">eliminate me the same way you eliminated </w:t>
      </w:r>
      <w:r w:rsidR="00A41C26">
        <w:t>the Egyptian</w:t>
      </w:r>
      <w:r w:rsidR="006E30FC">
        <w:t xml:space="preserve"> </w:t>
      </w:r>
      <w:r w:rsidR="00A41C26">
        <w:t>yesterday</w:t>
      </w:r>
      <w:r w:rsidR="00924D76">
        <w:t>.</w:t>
      </w:r>
      <w:r w:rsidR="00427772">
        <w:t xml:space="preserve">’ </w:t>
      </w:r>
      <w:r w:rsidR="00427772" w:rsidRPr="00213C72">
        <w:rPr>
          <w:vertAlign w:val="superscript"/>
        </w:rPr>
        <w:t>29</w:t>
      </w:r>
      <w:r w:rsidR="00A41C26">
        <w:t xml:space="preserve">Moses fled </w:t>
      </w:r>
      <w:r w:rsidR="00827103">
        <w:t>at</w:t>
      </w:r>
      <w:r w:rsidR="00A41C26">
        <w:t xml:space="preserve"> this </w:t>
      </w:r>
      <w:r w:rsidR="00924D76">
        <w:t>remark</w:t>
      </w:r>
      <w:r w:rsidR="00A41C26">
        <w:t>, and became a</w:t>
      </w:r>
      <w:r w:rsidR="00924D76">
        <w:t xml:space="preserve"> stranger and a foreigner in the land</w:t>
      </w:r>
      <w:r w:rsidR="00A41C26">
        <w:t xml:space="preserve"> of Midian, where he gave birth to a couple of sons.</w:t>
      </w:r>
    </w:p>
    <w:p w:rsidR="0003298E" w:rsidRDefault="00A41C26" w:rsidP="00150D66">
      <w:pPr>
        <w:pStyle w:val="verses-narrative"/>
      </w:pPr>
      <w:r w:rsidRPr="00213C72">
        <w:rPr>
          <w:vertAlign w:val="superscript"/>
        </w:rPr>
        <w:t>30</w:t>
      </w:r>
      <w:r w:rsidR="00924D76">
        <w:t>”</w:t>
      </w:r>
      <w:r w:rsidR="00A034A1">
        <w:t xml:space="preserve">When forty years were completed, ‘…An angel </w:t>
      </w:r>
      <w:r w:rsidR="00E45B40">
        <w:t xml:space="preserve">appeared to him in the Mt. Sinai </w:t>
      </w:r>
      <w:r w:rsidR="00621DE6">
        <w:t>wilderness</w:t>
      </w:r>
      <w:r w:rsidR="00E45B40">
        <w:t xml:space="preserve"> </w:t>
      </w:r>
      <w:r w:rsidR="00A034A1">
        <w:t>in</w:t>
      </w:r>
      <w:r w:rsidR="00E45B40">
        <w:t xml:space="preserve"> the</w:t>
      </w:r>
      <w:r w:rsidR="00A034A1">
        <w:t xml:space="preserve"> flame of a burning bush.’ </w:t>
      </w:r>
      <w:r w:rsidR="00A034A1" w:rsidRPr="00213C72">
        <w:rPr>
          <w:vertAlign w:val="superscript"/>
        </w:rPr>
        <w:t>31</w:t>
      </w:r>
      <w:r w:rsidR="00A034A1">
        <w:t xml:space="preserve">Seeing this, Moses </w:t>
      </w:r>
      <w:r w:rsidR="00827103">
        <w:t xml:space="preserve">was captivated by such a sight. While approaching it, a commanding voice appeared, </w:t>
      </w:r>
      <w:r w:rsidR="00827103" w:rsidRPr="00213C72">
        <w:rPr>
          <w:vertAlign w:val="superscript"/>
        </w:rPr>
        <w:t>32</w:t>
      </w:r>
      <w:r w:rsidR="00827103">
        <w:t xml:space="preserve">’I am the God of your </w:t>
      </w:r>
      <w:r w:rsidR="00890259">
        <w:t>forefathers</w:t>
      </w:r>
      <w:r w:rsidR="00827103">
        <w:t xml:space="preserve">, the God of Abraham, Isaac, and Jacob.’ Moses became terrified and dared not </w:t>
      </w:r>
      <w:r w:rsidR="00F67467">
        <w:t xml:space="preserve">try to wrap his head around </w:t>
      </w:r>
      <w:r w:rsidR="00F67467" w:rsidRPr="00F67467">
        <w:t>the whole thing</w:t>
      </w:r>
      <w:r w:rsidR="00890259">
        <w:t xml:space="preserve">. </w:t>
      </w:r>
      <w:r w:rsidR="00890259" w:rsidRPr="00213C72">
        <w:rPr>
          <w:vertAlign w:val="superscript"/>
        </w:rPr>
        <w:t>33</w:t>
      </w:r>
      <w:r w:rsidR="00890259">
        <w:t>’The Lord said to him, “Tak</w:t>
      </w:r>
      <w:r w:rsidR="004F2203">
        <w:t xml:space="preserve">e your sandals off; the place </w:t>
      </w:r>
      <w:r w:rsidR="00890259">
        <w:t xml:space="preserve">on which </w:t>
      </w:r>
      <w:r w:rsidR="004F2203">
        <w:t>you’ve come to stand</w:t>
      </w:r>
      <w:r w:rsidR="00890259">
        <w:t xml:space="preserve"> is holy ground.</w:t>
      </w:r>
      <w:r w:rsidR="00F479FC">
        <w:t xml:space="preserve"> </w:t>
      </w:r>
      <w:r w:rsidR="00F479FC" w:rsidRPr="00213C72">
        <w:rPr>
          <w:vertAlign w:val="superscript"/>
        </w:rPr>
        <w:t>34</w:t>
      </w:r>
      <w:r w:rsidR="004F2203">
        <w:t>I</w:t>
      </w:r>
      <w:r w:rsidR="00F479FC">
        <w:t>’ve seen</w:t>
      </w:r>
      <w:r w:rsidR="00F479FC" w:rsidRPr="00213C72">
        <w:rPr>
          <w:vertAlign w:val="superscript"/>
        </w:rPr>
        <w:t>[j]</w:t>
      </w:r>
      <w:r w:rsidR="00F479FC">
        <w:t xml:space="preserve"> </w:t>
      </w:r>
      <w:r w:rsidR="00890259">
        <w:t xml:space="preserve">the mistreatment of My people in Egypt and </w:t>
      </w:r>
      <w:r w:rsidR="00F479FC">
        <w:t xml:space="preserve">have </w:t>
      </w:r>
      <w:r w:rsidR="00890259">
        <w:t xml:space="preserve">heeded their groaning and have </w:t>
      </w:r>
      <w:r w:rsidR="00F479FC">
        <w:t>come</w:t>
      </w:r>
      <w:r w:rsidR="00890259">
        <w:t xml:space="preserve"> down to deliver them. </w:t>
      </w:r>
      <w:r w:rsidR="00F479FC">
        <w:t>Go now:</w:t>
      </w:r>
      <w:r w:rsidR="00890259">
        <w:t xml:space="preserve"> I’m send</w:t>
      </w:r>
      <w:r w:rsidR="00F479FC">
        <w:t>ing</w:t>
      </w:r>
      <w:r w:rsidR="00890259">
        <w:t xml:space="preserve"> you to Egypt.</w:t>
      </w:r>
      <w:r w:rsidR="005C2472">
        <w:t>”</w:t>
      </w:r>
      <w:r w:rsidR="00890259">
        <w:t>’</w:t>
      </w:r>
    </w:p>
    <w:p w:rsidR="00EA5EDF" w:rsidRDefault="00890259" w:rsidP="00150D66">
      <w:pPr>
        <w:pStyle w:val="verses-narrative"/>
      </w:pPr>
      <w:r w:rsidRPr="00213C72">
        <w:rPr>
          <w:vertAlign w:val="superscript"/>
        </w:rPr>
        <w:t>35</w:t>
      </w:r>
      <w:r w:rsidR="0003298E" w:rsidRPr="0003298E">
        <w:t>“</w:t>
      </w:r>
      <w:r w:rsidR="005C2472">
        <w:t xml:space="preserve">This Moses whom they spurned by saying, ‘Who appointed you ruler and judge?’—this </w:t>
      </w:r>
      <w:r w:rsidR="001A4A47">
        <w:t xml:space="preserve">is the ruler and deliverer </w:t>
      </w:r>
      <w:r w:rsidR="005C2472">
        <w:t>G</w:t>
      </w:r>
      <w:r w:rsidR="001A4A47">
        <w:t>od</w:t>
      </w:r>
      <w:r w:rsidR="005C2472">
        <w:t xml:space="preserve"> sent </w:t>
      </w:r>
      <w:r w:rsidR="001A4A47">
        <w:t>with the assistance of an angel</w:t>
      </w:r>
      <w:r w:rsidR="005C2472">
        <w:t xml:space="preserve"> that was seen by him in the bush</w:t>
      </w:r>
      <w:r w:rsidR="001A4A47">
        <w:t xml:space="preserve">. </w:t>
      </w:r>
      <w:r w:rsidR="001A4A47" w:rsidRPr="00213C72">
        <w:rPr>
          <w:vertAlign w:val="superscript"/>
        </w:rPr>
        <w:t>36</w:t>
      </w:r>
      <w:r w:rsidR="001A4A47">
        <w:t xml:space="preserve">This </w:t>
      </w:r>
      <w:r w:rsidR="00A33339">
        <w:t>person</w:t>
      </w:r>
      <w:r w:rsidR="001A4A47">
        <w:t xml:space="preserve"> </w:t>
      </w:r>
      <w:r w:rsidR="00EA23B3">
        <w:t xml:space="preserve">led them out </w:t>
      </w:r>
      <w:r w:rsidR="00EA23B3">
        <w:rPr>
          <w:i/>
        </w:rPr>
        <w:t xml:space="preserve">of Egypt </w:t>
      </w:r>
      <w:r w:rsidR="00EA23B3">
        <w:t xml:space="preserve">and </w:t>
      </w:r>
      <w:r w:rsidR="00A33339">
        <w:t>performed</w:t>
      </w:r>
      <w:r w:rsidR="001A4A47">
        <w:t xml:space="preserve"> </w:t>
      </w:r>
      <w:r w:rsidR="00A33339">
        <w:t>spectacular miracles</w:t>
      </w:r>
      <w:r w:rsidR="00A33339" w:rsidRPr="00213C72">
        <w:rPr>
          <w:vertAlign w:val="superscript"/>
        </w:rPr>
        <w:t>[k]</w:t>
      </w:r>
      <w:r w:rsidR="001A4A47">
        <w:t xml:space="preserve"> </w:t>
      </w:r>
      <w:r w:rsidR="00EA23B3">
        <w:t xml:space="preserve">for forty years </w:t>
      </w:r>
      <w:r w:rsidR="001A4A47">
        <w:t xml:space="preserve">in the </w:t>
      </w:r>
      <w:r w:rsidR="00A33339">
        <w:t>country</w:t>
      </w:r>
      <w:r w:rsidR="001A4A47">
        <w:t xml:space="preserve"> of Egypt</w:t>
      </w:r>
      <w:r w:rsidR="00EA23B3">
        <w:t>,</w:t>
      </w:r>
      <w:r w:rsidR="00A33339">
        <w:t xml:space="preserve"> </w:t>
      </w:r>
      <w:r w:rsidR="00EA23B3">
        <w:t>i</w:t>
      </w:r>
      <w:r w:rsidR="00A33339">
        <w:t>n the Red Sea</w:t>
      </w:r>
      <w:r w:rsidR="00EA23B3">
        <w:t xml:space="preserve">, and in the wilderness. </w:t>
      </w:r>
      <w:r w:rsidR="00EA23B3" w:rsidRPr="00213C72">
        <w:rPr>
          <w:vertAlign w:val="superscript"/>
        </w:rPr>
        <w:t>37</w:t>
      </w:r>
      <w:r w:rsidR="0003298E">
        <w:t>This person is Moses</w:t>
      </w:r>
      <w:r w:rsidR="00EA5EDF">
        <w:t xml:space="preserve"> who said to the Israelites, ‘God will bring to prominence</w:t>
      </w:r>
      <w:r w:rsidR="005C4951">
        <w:t xml:space="preserve"> </w:t>
      </w:r>
      <w:r w:rsidR="00AE743D">
        <w:t>in your midst</w:t>
      </w:r>
      <w:r w:rsidR="00EA5EDF">
        <w:t xml:space="preserve"> a prophet like me from among your kinsmen.’</w:t>
      </w:r>
    </w:p>
    <w:p w:rsidR="00A41C26" w:rsidRDefault="00EA5EDF" w:rsidP="00150D66">
      <w:pPr>
        <w:pStyle w:val="verses-narrative"/>
      </w:pPr>
      <w:r w:rsidRPr="00213C72">
        <w:rPr>
          <w:vertAlign w:val="superscript"/>
        </w:rPr>
        <w:t>38</w:t>
      </w:r>
      <w:r>
        <w:t>”</w:t>
      </w:r>
      <w:r w:rsidR="00AE743D">
        <w:t xml:space="preserve">This is </w:t>
      </w:r>
      <w:r w:rsidR="008A3A59">
        <w:t>the fellow who was present</w:t>
      </w:r>
      <w:r w:rsidR="00AE743D">
        <w:t xml:space="preserve"> </w:t>
      </w:r>
      <w:r w:rsidR="001D267D">
        <w:t>in the gathering</w:t>
      </w:r>
      <w:r w:rsidR="00811503">
        <w:t xml:space="preserve"> in </w:t>
      </w:r>
      <w:r w:rsidR="00AE743D">
        <w:t>the wilderness</w:t>
      </w:r>
      <w:r w:rsidR="001D267D">
        <w:t>, along</w:t>
      </w:r>
      <w:r w:rsidR="00AE743D">
        <w:t xml:space="preserve"> </w:t>
      </w:r>
      <w:r w:rsidR="008A3A59">
        <w:t>with</w:t>
      </w:r>
      <w:r w:rsidR="00AE743D">
        <w:t xml:space="preserve"> the angel which spoke to him on Mt. Sinai and</w:t>
      </w:r>
      <w:r w:rsidR="008A3A59">
        <w:t xml:space="preserve"> with</w:t>
      </w:r>
      <w:r w:rsidR="00AE743D">
        <w:t xml:space="preserve"> our ancestors, </w:t>
      </w:r>
      <w:r w:rsidR="00316F95">
        <w:rPr>
          <w:i/>
        </w:rPr>
        <w:t xml:space="preserve">and is </w:t>
      </w:r>
      <w:r w:rsidR="00BA6987">
        <w:rPr>
          <w:i/>
        </w:rPr>
        <w:t xml:space="preserve">the </w:t>
      </w:r>
      <w:r w:rsidR="00316F95">
        <w:rPr>
          <w:i/>
        </w:rPr>
        <w:t>person</w:t>
      </w:r>
      <w:r w:rsidR="00BA6987">
        <w:rPr>
          <w:i/>
        </w:rPr>
        <w:t xml:space="preserve"> </w:t>
      </w:r>
      <w:r w:rsidR="00AE743D">
        <w:t>who was shown living wor</w:t>
      </w:r>
      <w:r w:rsidR="008A3A59">
        <w:t xml:space="preserve">ds to give to us, </w:t>
      </w:r>
      <w:r w:rsidR="008A3A59" w:rsidRPr="00213C72">
        <w:rPr>
          <w:vertAlign w:val="superscript"/>
        </w:rPr>
        <w:t>39</w:t>
      </w:r>
      <w:r w:rsidR="00AE743D">
        <w:t xml:space="preserve">whom </w:t>
      </w:r>
      <w:r w:rsidR="008A3A59">
        <w:t xml:space="preserve">our ancestors didn’t want to become subordinate to, but instead rejected and </w:t>
      </w:r>
      <w:r w:rsidR="00AE743D">
        <w:t xml:space="preserve">in their hearts </w:t>
      </w:r>
      <w:r w:rsidR="008A3A59">
        <w:t xml:space="preserve">turned </w:t>
      </w:r>
      <w:r w:rsidR="00B71500">
        <w:rPr>
          <w:i/>
        </w:rPr>
        <w:t xml:space="preserve">back </w:t>
      </w:r>
      <w:r w:rsidR="00AE743D">
        <w:t xml:space="preserve">to Egypt, </w:t>
      </w:r>
      <w:r w:rsidR="00AE743D" w:rsidRPr="00213C72">
        <w:rPr>
          <w:vertAlign w:val="superscript"/>
        </w:rPr>
        <w:t>40</w:t>
      </w:r>
      <w:r w:rsidR="00AE743D">
        <w:t xml:space="preserve">having told Aaron, ‘Make us gods that will </w:t>
      </w:r>
      <w:r w:rsidR="003B4738">
        <w:t>be our banner on the march and in battle, ensuring success at every turn</w:t>
      </w:r>
      <w:r w:rsidR="003B4738" w:rsidRPr="00213C72">
        <w:rPr>
          <w:vertAlign w:val="superscript"/>
        </w:rPr>
        <w:t>[B]</w:t>
      </w:r>
      <w:r w:rsidR="00AE743D">
        <w:t xml:space="preserve">. The fact is, this Moses-fellow who led us out of Egypt—we don’t know what’s become of him.’ </w:t>
      </w:r>
      <w:r w:rsidR="00AE743D" w:rsidRPr="00213C72">
        <w:rPr>
          <w:vertAlign w:val="superscript"/>
        </w:rPr>
        <w:t>41</w:t>
      </w:r>
      <w:r w:rsidR="00BA6987">
        <w:t>During that timeframe</w:t>
      </w:r>
      <w:r w:rsidR="00FF0D90">
        <w:t xml:space="preserve"> they did the calf-making-thing and proceeded to offer up sacrifice</w:t>
      </w:r>
      <w:r w:rsidR="001D267D">
        <w:t>s</w:t>
      </w:r>
      <w:r w:rsidR="00FF0D90">
        <w:t xml:space="preserve"> to the idol and to rejoice in what their hands had wrought. </w:t>
      </w:r>
      <w:r w:rsidR="00FF0D90" w:rsidRPr="00213C72">
        <w:rPr>
          <w:vertAlign w:val="superscript"/>
        </w:rPr>
        <w:t>42</w:t>
      </w:r>
      <w:r w:rsidR="00FF0D90">
        <w:t xml:space="preserve">So God turned </w:t>
      </w:r>
      <w:r w:rsidR="001D267D">
        <w:rPr>
          <w:i/>
        </w:rPr>
        <w:t>His head from them</w:t>
      </w:r>
      <w:r w:rsidR="001D267D">
        <w:t xml:space="preserve"> a</w:t>
      </w:r>
      <w:r w:rsidR="00FF0D90">
        <w:t xml:space="preserve">nd </w:t>
      </w:r>
      <w:r w:rsidR="007D2988">
        <w:t>let them have their own way in</w:t>
      </w:r>
      <w:r w:rsidR="001D267D">
        <w:t xml:space="preserve"> enact</w:t>
      </w:r>
      <w:r w:rsidR="007D2988">
        <w:t>ing</w:t>
      </w:r>
      <w:r w:rsidR="001D267D">
        <w:t xml:space="preserve"> worship</w:t>
      </w:r>
      <w:r w:rsidR="00FF0D90">
        <w:t xml:space="preserve"> </w:t>
      </w:r>
      <w:r w:rsidR="001D267D">
        <w:t xml:space="preserve">to </w:t>
      </w:r>
      <w:r w:rsidR="00FF0D90">
        <w:t xml:space="preserve">the </w:t>
      </w:r>
      <w:r w:rsidR="001D267D">
        <w:t xml:space="preserve">vast array of </w:t>
      </w:r>
      <w:r w:rsidR="00532B1C">
        <w:t xml:space="preserve">planets and </w:t>
      </w:r>
      <w:r w:rsidR="007D2988">
        <w:t>stars in the sky</w:t>
      </w:r>
      <w:r w:rsidR="007D2988" w:rsidRPr="00213C72">
        <w:rPr>
          <w:vertAlign w:val="superscript"/>
        </w:rPr>
        <w:t>[l]</w:t>
      </w:r>
      <w:r w:rsidR="00FF0D90">
        <w:t>, just like it’s writ</w:t>
      </w:r>
      <w:r w:rsidR="007D2988">
        <w:t>ten in</w:t>
      </w:r>
      <w:r w:rsidR="00FF0D90">
        <w:t xml:space="preserve"> the </w:t>
      </w:r>
      <w:r w:rsidR="007D2988">
        <w:t xml:space="preserve">prophet-section of the </w:t>
      </w:r>
      <w:r w:rsidR="00FF0D90">
        <w:t>Old T</w:t>
      </w:r>
      <w:r w:rsidR="007D2988">
        <w:t>estament</w:t>
      </w:r>
      <w:r w:rsidR="007D2988" w:rsidRPr="00213C72">
        <w:rPr>
          <w:vertAlign w:val="superscript"/>
        </w:rPr>
        <w:t>[m]</w:t>
      </w:r>
      <w:r w:rsidR="00FF0D90">
        <w:t>,</w:t>
      </w:r>
    </w:p>
    <w:p w:rsidR="00FF0D90" w:rsidRDefault="00FF0D90" w:rsidP="00FF0D90">
      <w:pPr>
        <w:pStyle w:val="spacer-inter-prose"/>
      </w:pPr>
    </w:p>
    <w:p w:rsidR="00FF0D90" w:rsidRDefault="007D2988" w:rsidP="00FF0D90">
      <w:pPr>
        <w:pStyle w:val="verses-prose"/>
      </w:pPr>
      <w:r>
        <w:t>“‘</w:t>
      </w:r>
      <w:r w:rsidR="0050668C">
        <w:t>You didn’t</w:t>
      </w:r>
      <w:r w:rsidR="00FF0D90">
        <w:t xml:space="preserve"> bring Me offerings and sacrifices</w:t>
      </w:r>
    </w:p>
    <w:p w:rsidR="00DC6577" w:rsidRDefault="00010CE5" w:rsidP="00FF0D90">
      <w:pPr>
        <w:pStyle w:val="verses-prose"/>
      </w:pPr>
      <w:r>
        <w:rPr>
          <w:i/>
        </w:rPr>
        <w:t xml:space="preserve">When you were </w:t>
      </w:r>
      <w:r w:rsidRPr="00010CE5">
        <w:t>i</w:t>
      </w:r>
      <w:r w:rsidR="00DC6577">
        <w:t>n the wilderness for f</w:t>
      </w:r>
      <w:r w:rsidR="00FF0D90">
        <w:t>orty years</w:t>
      </w:r>
      <w:r w:rsidR="00DC6577">
        <w:t>,</w:t>
      </w:r>
    </w:p>
    <w:p w:rsidR="00FF0D90" w:rsidRDefault="00DC6577" w:rsidP="00FF0D90">
      <w:pPr>
        <w:pStyle w:val="verses-prose"/>
      </w:pPr>
      <w:r w:rsidRPr="00DC6577">
        <w:rPr>
          <w:i/>
        </w:rPr>
        <w:t>Now</w:t>
      </w:r>
      <w:r>
        <w:t xml:space="preserve"> </w:t>
      </w:r>
      <w:r w:rsidRPr="00DC6577">
        <w:rPr>
          <w:i/>
        </w:rPr>
        <w:t>did you</w:t>
      </w:r>
      <w:r>
        <w:t xml:space="preserve"> </w:t>
      </w:r>
      <w:r w:rsidR="00FF0D90">
        <w:t>house of Israel</w:t>
      </w:r>
      <w:r>
        <w:t>?</w:t>
      </w:r>
    </w:p>
    <w:p w:rsidR="00FF0D90" w:rsidRDefault="00FF0D90" w:rsidP="00FF0D90">
      <w:pPr>
        <w:pStyle w:val="verses-prose"/>
      </w:pPr>
      <w:r w:rsidRPr="00213C72">
        <w:rPr>
          <w:vertAlign w:val="superscript"/>
        </w:rPr>
        <w:t>43</w:t>
      </w:r>
      <w:r w:rsidR="00DC6577">
        <w:t>But</w:t>
      </w:r>
      <w:r w:rsidR="007E2DEC">
        <w:t xml:space="preserve"> you </w:t>
      </w:r>
      <w:r w:rsidR="00660126">
        <w:t>applied yourselves</w:t>
      </w:r>
      <w:r w:rsidR="0097351F">
        <w:t xml:space="preserve"> to</w:t>
      </w:r>
      <w:r w:rsidR="007E2DEC">
        <w:t xml:space="preserve"> </w:t>
      </w:r>
      <w:r>
        <w:t xml:space="preserve">Molok’s </w:t>
      </w:r>
      <w:r w:rsidR="007E2DEC">
        <w:t>house of worship</w:t>
      </w:r>
      <w:r w:rsidR="00DE0731">
        <w:rPr>
          <w:vertAlign w:val="superscript"/>
        </w:rPr>
        <w:t>[n</w:t>
      </w:r>
      <w:r w:rsidR="0097351F" w:rsidRPr="00213C72">
        <w:rPr>
          <w:vertAlign w:val="superscript"/>
        </w:rPr>
        <w:t>]</w:t>
      </w:r>
    </w:p>
    <w:p w:rsidR="0097351F" w:rsidRDefault="00FF0D90" w:rsidP="00FF0D90">
      <w:pPr>
        <w:pStyle w:val="verses-prose"/>
      </w:pPr>
      <w:r>
        <w:t xml:space="preserve">And </w:t>
      </w:r>
      <w:r w:rsidR="0097351F">
        <w:t xml:space="preserve">to </w:t>
      </w:r>
      <w:r w:rsidR="003B2A6B">
        <w:t xml:space="preserve">your </w:t>
      </w:r>
      <w:r w:rsidR="007D2988">
        <w:t>star-</w:t>
      </w:r>
      <w:r w:rsidR="007E2DEC">
        <w:t>god Rephan</w:t>
      </w:r>
    </w:p>
    <w:p w:rsidR="00010CE5" w:rsidRDefault="0097351F" w:rsidP="00FF0D90">
      <w:pPr>
        <w:pStyle w:val="verses-prose"/>
      </w:pPr>
      <w:r>
        <w:t>And to t</w:t>
      </w:r>
      <w:r w:rsidR="00010CE5">
        <w:t xml:space="preserve">he idols which you </w:t>
      </w:r>
      <w:r w:rsidR="00660126">
        <w:t>created</w:t>
      </w:r>
    </w:p>
    <w:p w:rsidR="0050668C" w:rsidRDefault="00010CE5" w:rsidP="00FF0D90">
      <w:pPr>
        <w:pStyle w:val="verses-prose"/>
      </w:pPr>
      <w:r>
        <w:t>For the purpose of worshipping</w:t>
      </w:r>
      <w:r w:rsidR="007E2DEC">
        <w:t xml:space="preserve"> them</w:t>
      </w:r>
      <w:r>
        <w:t>.</w:t>
      </w:r>
    </w:p>
    <w:p w:rsidR="00316F95" w:rsidRDefault="0003298E" w:rsidP="00FF0D90">
      <w:pPr>
        <w:pStyle w:val="verses-prose"/>
      </w:pPr>
      <w:r>
        <w:rPr>
          <w:i/>
        </w:rPr>
        <w:t>B</w:t>
      </w:r>
      <w:r w:rsidR="00DD531D">
        <w:rPr>
          <w:i/>
        </w:rPr>
        <w:t xml:space="preserve">ecause of this </w:t>
      </w:r>
      <w:r w:rsidR="0050668C">
        <w:t>I</w:t>
      </w:r>
      <w:r w:rsidR="00316F95">
        <w:t xml:space="preserve"> will exile you</w:t>
      </w:r>
    </w:p>
    <w:p w:rsidR="0050668C" w:rsidRDefault="00316F95" w:rsidP="00FF0D90">
      <w:pPr>
        <w:pStyle w:val="verses-prose"/>
      </w:pPr>
      <w:r w:rsidRPr="00316F95">
        <w:rPr>
          <w:i/>
        </w:rPr>
        <w:t>To a place which is somewhere</w:t>
      </w:r>
      <w:r>
        <w:t xml:space="preserve"> </w:t>
      </w:r>
      <w:r w:rsidR="00211A06">
        <w:t xml:space="preserve">out </w:t>
      </w:r>
      <w:r w:rsidR="0050668C">
        <w:t>beyond Babylon</w:t>
      </w:r>
      <w:r w:rsidR="00660126" w:rsidRPr="00213C72">
        <w:rPr>
          <w:vertAlign w:val="superscript"/>
        </w:rPr>
        <w:t>[C]</w:t>
      </w:r>
      <w:r w:rsidR="00211A06">
        <w:t>.</w:t>
      </w:r>
      <w:r w:rsidR="007D2988">
        <w:t>’</w:t>
      </w:r>
    </w:p>
    <w:p w:rsidR="00FF0D90" w:rsidRDefault="00FF0D90" w:rsidP="00FF0D90">
      <w:pPr>
        <w:pStyle w:val="spacer-inter-prose"/>
      </w:pPr>
    </w:p>
    <w:p w:rsidR="00FE3BC9" w:rsidRDefault="007478D3" w:rsidP="00FE3BC9">
      <w:pPr>
        <w:pStyle w:val="verses-narrative"/>
      </w:pPr>
      <w:r w:rsidRPr="00213C72">
        <w:rPr>
          <w:vertAlign w:val="superscript"/>
        </w:rPr>
        <w:t>44</w:t>
      </w:r>
      <w:r w:rsidR="007D2988">
        <w:t>”</w:t>
      </w:r>
      <w:r>
        <w:t>The tabernacle</w:t>
      </w:r>
      <w:r w:rsidR="0041793E">
        <w:t xml:space="preserve"> of </w:t>
      </w:r>
      <w:r w:rsidR="0041793E" w:rsidRPr="0041793E">
        <w:rPr>
          <w:i/>
        </w:rPr>
        <w:t xml:space="preserve">the </w:t>
      </w:r>
      <w:r w:rsidR="000C06C0" w:rsidRPr="0041793E">
        <w:rPr>
          <w:i/>
        </w:rPr>
        <w:t>ark of</w:t>
      </w:r>
      <w:r w:rsidR="000C06C0">
        <w:t xml:space="preserve"> the covenant</w:t>
      </w:r>
      <w:r w:rsidR="006309DC">
        <w:t xml:space="preserve"> </w:t>
      </w:r>
      <w:r w:rsidR="0098138A">
        <w:t>exist</w:t>
      </w:r>
      <w:r w:rsidR="001D3E2D">
        <w:t xml:space="preserve">ed </w:t>
      </w:r>
      <w:r w:rsidR="00247872">
        <w:t>with</w:t>
      </w:r>
      <w:r>
        <w:t xml:space="preserve"> our ance</w:t>
      </w:r>
      <w:r w:rsidR="00546E8C">
        <w:t xml:space="preserve">stors </w:t>
      </w:r>
      <w:r w:rsidR="004637A4">
        <w:t xml:space="preserve">in the wilderness </w:t>
      </w:r>
      <w:r w:rsidR="00E62FCC">
        <w:t>just</w:t>
      </w:r>
      <w:r w:rsidR="00DD6138">
        <w:t xml:space="preserve"> the way </w:t>
      </w:r>
      <w:r w:rsidR="00E62FCC">
        <w:t xml:space="preserve">the </w:t>
      </w:r>
      <w:r w:rsidR="00DD6138">
        <w:t>end-to-end</w:t>
      </w:r>
      <w:r w:rsidR="00E62FCC">
        <w:t xml:space="preserve"> specifications were </w:t>
      </w:r>
      <w:r w:rsidR="00247872">
        <w:t>dictated to Moses</w:t>
      </w:r>
      <w:r w:rsidR="00E62FCC">
        <w:t xml:space="preserve"> </w:t>
      </w:r>
      <w:r w:rsidR="001D3E2D">
        <w:t>to be built</w:t>
      </w:r>
      <w:r w:rsidR="00E62FCC">
        <w:t xml:space="preserve"> according to the </w:t>
      </w:r>
      <w:r w:rsidR="00DD6138">
        <w:t>blueprint he got to see</w:t>
      </w:r>
      <w:r w:rsidR="0003298E">
        <w:t>;</w:t>
      </w:r>
      <w:r w:rsidR="000C06C0">
        <w:t xml:space="preserve"> </w:t>
      </w:r>
      <w:r w:rsidR="000C06C0" w:rsidRPr="00213C72">
        <w:rPr>
          <w:vertAlign w:val="superscript"/>
        </w:rPr>
        <w:t>45</w:t>
      </w:r>
      <w:r w:rsidR="00F6357F">
        <w:rPr>
          <w:i/>
        </w:rPr>
        <w:t xml:space="preserve">the tabernacle </w:t>
      </w:r>
      <w:r w:rsidR="00F6357F">
        <w:t xml:space="preserve">which </w:t>
      </w:r>
      <w:r w:rsidR="001D3E2D" w:rsidRPr="00F6357F">
        <w:t>our</w:t>
      </w:r>
      <w:r w:rsidR="001D3E2D">
        <w:t xml:space="preserve"> ancestors</w:t>
      </w:r>
      <w:r w:rsidR="00F6357F">
        <w:t xml:space="preserve"> took turns entering while</w:t>
      </w:r>
      <w:r w:rsidR="00DE0731">
        <w:rPr>
          <w:vertAlign w:val="superscript"/>
        </w:rPr>
        <w:t>[o</w:t>
      </w:r>
      <w:r w:rsidR="00F6357F" w:rsidRPr="00213C72">
        <w:rPr>
          <w:vertAlign w:val="superscript"/>
        </w:rPr>
        <w:t>]</w:t>
      </w:r>
      <w:r w:rsidR="0098138A">
        <w:t xml:space="preserve"> Joshua </w:t>
      </w:r>
      <w:r w:rsidR="00F6357F">
        <w:rPr>
          <w:i/>
        </w:rPr>
        <w:t xml:space="preserve">was </w:t>
      </w:r>
      <w:r w:rsidR="00FE3BC9">
        <w:t>taking possession of</w:t>
      </w:r>
      <w:r w:rsidR="00F6357F">
        <w:t xml:space="preserve"> </w:t>
      </w:r>
      <w:r w:rsidR="00FE3BC9" w:rsidRPr="00FE3BC9">
        <w:rPr>
          <w:i/>
        </w:rPr>
        <w:t>the lands owned by</w:t>
      </w:r>
      <w:r w:rsidR="00FE3BC9">
        <w:t xml:space="preserve"> foreign nations, nations</w:t>
      </w:r>
      <w:r w:rsidR="0098138A">
        <w:t xml:space="preserve"> which God drove out </w:t>
      </w:r>
      <w:r w:rsidR="00FE3BC9">
        <w:t>by</w:t>
      </w:r>
      <w:r w:rsidR="0098138A">
        <w:t xml:space="preserve"> the </w:t>
      </w:r>
      <w:r w:rsidR="00FE3BC9">
        <w:t>onslaught</w:t>
      </w:r>
      <w:r w:rsidR="007D2988" w:rsidRPr="00213C72">
        <w:rPr>
          <w:vertAlign w:val="superscript"/>
        </w:rPr>
        <w:t>[p</w:t>
      </w:r>
      <w:r w:rsidR="00FE3BC9" w:rsidRPr="00213C72">
        <w:rPr>
          <w:vertAlign w:val="superscript"/>
        </w:rPr>
        <w:t>]</w:t>
      </w:r>
      <w:r w:rsidR="001449CE">
        <w:rPr>
          <w:vertAlign w:val="superscript"/>
        </w:rPr>
        <w:t xml:space="preserve"> </w:t>
      </w:r>
      <w:r w:rsidR="0098138A">
        <w:t xml:space="preserve">of our </w:t>
      </w:r>
      <w:r w:rsidR="00FE3BC9">
        <w:t>ancestors</w:t>
      </w:r>
      <w:r w:rsidR="0098138A">
        <w:t xml:space="preserve"> </w:t>
      </w:r>
      <w:r w:rsidR="00FE3BC9">
        <w:t xml:space="preserve">up until </w:t>
      </w:r>
      <w:r w:rsidR="006D291E">
        <w:t xml:space="preserve">the timeframe of </w:t>
      </w:r>
      <w:r w:rsidR="0098138A">
        <w:t>David</w:t>
      </w:r>
      <w:r w:rsidR="009A14D0">
        <w:t xml:space="preserve">, </w:t>
      </w:r>
      <w:r w:rsidR="00AE340E" w:rsidRPr="00AE340E">
        <w:rPr>
          <w:vertAlign w:val="superscript"/>
        </w:rPr>
        <w:t>46</w:t>
      </w:r>
      <w:r w:rsidR="00004E9B">
        <w:t xml:space="preserve">who found favor in the eyes of </w:t>
      </w:r>
      <w:r w:rsidR="009A14D0">
        <w:t>God</w:t>
      </w:r>
      <w:r w:rsidR="00316F95">
        <w:t>,</w:t>
      </w:r>
      <w:r w:rsidR="009A14D0">
        <w:t xml:space="preserve"> and </w:t>
      </w:r>
      <w:r w:rsidR="00316F95">
        <w:t xml:space="preserve">he </w:t>
      </w:r>
      <w:r w:rsidR="00004E9B">
        <w:t xml:space="preserve">begged </w:t>
      </w:r>
      <w:r w:rsidR="001A513A">
        <w:rPr>
          <w:i/>
        </w:rPr>
        <w:t xml:space="preserve">God that he would be allowed </w:t>
      </w:r>
      <w:r w:rsidR="00004E9B">
        <w:t xml:space="preserve">to come up with a </w:t>
      </w:r>
      <w:r w:rsidR="00004E9B">
        <w:rPr>
          <w:i/>
        </w:rPr>
        <w:t>plan to build a</w:t>
      </w:r>
      <w:r w:rsidR="00FD1E4E">
        <w:rPr>
          <w:i/>
        </w:rPr>
        <w:t xml:space="preserve"> permanent</w:t>
      </w:r>
      <w:r w:rsidR="00004E9B">
        <w:rPr>
          <w:i/>
        </w:rPr>
        <w:t xml:space="preserve"> </w:t>
      </w:r>
      <w:r w:rsidR="00004E9B">
        <w:t xml:space="preserve">tabernacle for the </w:t>
      </w:r>
      <w:r w:rsidR="00D82E82">
        <w:t>lineage</w:t>
      </w:r>
      <w:r w:rsidR="00004E9B">
        <w:t xml:space="preserve"> of Jacob. </w:t>
      </w:r>
      <w:r w:rsidR="00004E9B" w:rsidRPr="00213C72">
        <w:rPr>
          <w:vertAlign w:val="superscript"/>
        </w:rPr>
        <w:t>47</w:t>
      </w:r>
      <w:r w:rsidR="00004E9B">
        <w:t xml:space="preserve">But </w:t>
      </w:r>
      <w:r w:rsidR="00FD1E4E">
        <w:rPr>
          <w:i/>
        </w:rPr>
        <w:t xml:space="preserve">instead </w:t>
      </w:r>
      <w:r w:rsidR="00004E9B">
        <w:t xml:space="preserve">Solomon built Him a </w:t>
      </w:r>
      <w:r w:rsidR="004D748B">
        <w:t>building—a home—</w:t>
      </w:r>
      <w:r w:rsidR="00004E9B">
        <w:t xml:space="preserve"> </w:t>
      </w:r>
      <w:r w:rsidR="00004E9B" w:rsidRPr="00213C72">
        <w:rPr>
          <w:vertAlign w:val="superscript"/>
        </w:rPr>
        <w:t>48</w:t>
      </w:r>
      <w:r w:rsidR="008961EE">
        <w:t>but no—the Most High doesn’t reside in man-made structures, just like the prophet says,</w:t>
      </w:r>
    </w:p>
    <w:p w:rsidR="008961EE" w:rsidRDefault="008961EE" w:rsidP="008961EE">
      <w:pPr>
        <w:pStyle w:val="spacer-inter-prose"/>
      </w:pPr>
    </w:p>
    <w:p w:rsidR="008961EE" w:rsidRDefault="00AE340E" w:rsidP="008961EE">
      <w:pPr>
        <w:pStyle w:val="verses-prose"/>
      </w:pPr>
      <w:r w:rsidRPr="00AE340E">
        <w:rPr>
          <w:vertAlign w:val="superscript"/>
        </w:rPr>
        <w:t>49</w:t>
      </w:r>
      <w:r w:rsidR="00042BBB">
        <w:t>“’</w:t>
      </w:r>
      <w:r w:rsidR="008961EE">
        <w:t xml:space="preserve">To Me, the heavens </w:t>
      </w:r>
      <w:r w:rsidR="008961EE" w:rsidRPr="00113C8A">
        <w:rPr>
          <w:i/>
        </w:rPr>
        <w:t>are</w:t>
      </w:r>
      <w:r w:rsidR="008961EE">
        <w:t xml:space="preserve"> a throne</w:t>
      </w:r>
    </w:p>
    <w:p w:rsidR="008961EE" w:rsidRDefault="008961EE" w:rsidP="008961EE">
      <w:pPr>
        <w:pStyle w:val="verses-prose"/>
      </w:pPr>
      <w:r>
        <w:t xml:space="preserve">And the earth is </w:t>
      </w:r>
      <w:r w:rsidR="00042BBB">
        <w:t xml:space="preserve">a </w:t>
      </w:r>
      <w:r>
        <w:t xml:space="preserve">stool </w:t>
      </w:r>
      <w:r w:rsidR="00042BBB">
        <w:t>that I use to</w:t>
      </w:r>
      <w:r>
        <w:t xml:space="preserve"> rest My feet on</w:t>
      </w:r>
      <w:r w:rsidR="00113C8A">
        <w:t>.</w:t>
      </w:r>
    </w:p>
    <w:p w:rsidR="008961EE" w:rsidRDefault="00042BBB" w:rsidP="008961EE">
      <w:pPr>
        <w:pStyle w:val="verses-prose"/>
      </w:pPr>
      <w:r>
        <w:t>What sort of house will you make for me,</w:t>
      </w:r>
      <w:r w:rsidR="001A513A">
        <w:t>’</w:t>
      </w:r>
      <w:r>
        <w:t xml:space="preserve"> says the Lord,</w:t>
      </w:r>
    </w:p>
    <w:p w:rsidR="00042BBB" w:rsidRDefault="001A513A" w:rsidP="008961EE">
      <w:pPr>
        <w:pStyle w:val="verses-prose"/>
      </w:pPr>
      <w:r>
        <w:t>‘</w:t>
      </w:r>
      <w:r w:rsidR="00042BBB">
        <w:t>O</w:t>
      </w:r>
      <w:r w:rsidR="001468DD">
        <w:t xml:space="preserve">r what </w:t>
      </w:r>
      <w:r w:rsidR="00AE0D60">
        <w:rPr>
          <w:i/>
        </w:rPr>
        <w:t xml:space="preserve">would be </w:t>
      </w:r>
      <w:r w:rsidR="00AE0D60">
        <w:t>the</w:t>
      </w:r>
      <w:r w:rsidR="00AE0D60">
        <w:rPr>
          <w:i/>
        </w:rPr>
        <w:t xml:space="preserve"> </w:t>
      </w:r>
      <w:r w:rsidR="00AE0D60">
        <w:t>place which I rest</w:t>
      </w:r>
      <w:r w:rsidR="001468DD">
        <w:t>?</w:t>
      </w:r>
    </w:p>
    <w:p w:rsidR="001468DD" w:rsidRPr="00546E8C" w:rsidRDefault="001468DD" w:rsidP="008961EE">
      <w:pPr>
        <w:pStyle w:val="verses-prose"/>
      </w:pPr>
      <w:r w:rsidRPr="00213C72">
        <w:rPr>
          <w:vertAlign w:val="superscript"/>
        </w:rPr>
        <w:t>50</w:t>
      </w:r>
      <w:r>
        <w:t>Has not My hand made all of these things?’</w:t>
      </w:r>
    </w:p>
    <w:p w:rsidR="00FF0D90" w:rsidRDefault="00FF0D90" w:rsidP="008961EE">
      <w:pPr>
        <w:pStyle w:val="spacer-inter-prose"/>
      </w:pPr>
    </w:p>
    <w:p w:rsidR="001468DD" w:rsidRDefault="001468DD" w:rsidP="001468DD">
      <w:pPr>
        <w:pStyle w:val="verses-narrative"/>
      </w:pPr>
      <w:r w:rsidRPr="00213C72">
        <w:rPr>
          <w:vertAlign w:val="superscript"/>
        </w:rPr>
        <w:t>51</w:t>
      </w:r>
      <w:r w:rsidR="003820FF">
        <w:t>”</w:t>
      </w:r>
      <w:r w:rsidR="002B1C55">
        <w:t>U</w:t>
      </w:r>
      <w:r w:rsidR="00525BEA">
        <w:t>nyielding</w:t>
      </w:r>
      <w:r w:rsidR="003820FF">
        <w:t xml:space="preserve"> and </w:t>
      </w:r>
      <w:r w:rsidR="002B1C55">
        <w:t>unchanged</w:t>
      </w:r>
      <w:r w:rsidR="003820FF">
        <w:t xml:space="preserve"> in hearts and ears</w:t>
      </w:r>
      <w:r w:rsidR="00DB48A4" w:rsidRPr="00213C72">
        <w:rPr>
          <w:vertAlign w:val="superscript"/>
        </w:rPr>
        <w:t>[D</w:t>
      </w:r>
      <w:r w:rsidR="002B1C55" w:rsidRPr="00213C72">
        <w:rPr>
          <w:vertAlign w:val="superscript"/>
        </w:rPr>
        <w:t>]</w:t>
      </w:r>
      <w:r w:rsidR="00870FF5">
        <w:t>, you always resist</w:t>
      </w:r>
      <w:r w:rsidR="00DB48A4" w:rsidRPr="00213C72">
        <w:rPr>
          <w:vertAlign w:val="superscript"/>
        </w:rPr>
        <w:t>[q</w:t>
      </w:r>
      <w:r w:rsidR="00870FF5" w:rsidRPr="00213C72">
        <w:rPr>
          <w:vertAlign w:val="superscript"/>
        </w:rPr>
        <w:t>]</w:t>
      </w:r>
      <w:r w:rsidR="00870FF5">
        <w:t xml:space="preserve"> the Holy Spirit;</w:t>
      </w:r>
      <w:r w:rsidR="003820FF">
        <w:t xml:space="preserve"> you’re just like your ancestors. </w:t>
      </w:r>
      <w:r w:rsidR="003820FF" w:rsidRPr="00213C72">
        <w:rPr>
          <w:vertAlign w:val="superscript"/>
        </w:rPr>
        <w:t>52</w:t>
      </w:r>
      <w:r w:rsidR="00722C90">
        <w:rPr>
          <w:i/>
        </w:rPr>
        <w:t>Tell me</w:t>
      </w:r>
      <w:r w:rsidR="00DE095A" w:rsidRPr="00DE095A">
        <w:t>—</w:t>
      </w:r>
      <w:r w:rsidR="00722C90">
        <w:t xml:space="preserve">which prophet did your ancestors not persecute? </w:t>
      </w:r>
      <w:r w:rsidR="00DE095A">
        <w:t xml:space="preserve">Which one? </w:t>
      </w:r>
      <w:r w:rsidR="00564452">
        <w:t>T</w:t>
      </w:r>
      <w:r w:rsidR="007D42A4">
        <w:t xml:space="preserve">hey killed those who </w:t>
      </w:r>
      <w:r w:rsidR="008C401E">
        <w:t xml:space="preserve">announced ahead of time </w:t>
      </w:r>
      <w:r w:rsidR="003016A3">
        <w:t xml:space="preserve">things </w:t>
      </w:r>
      <w:r w:rsidR="00584869">
        <w:t>associated with</w:t>
      </w:r>
      <w:r w:rsidR="007D42A4">
        <w:t xml:space="preserve"> the </w:t>
      </w:r>
      <w:r w:rsidR="00FD1E4E">
        <w:t>coming of the R</w:t>
      </w:r>
      <w:r w:rsidR="007D42A4">
        <w:t>ighteous</w:t>
      </w:r>
      <w:r w:rsidR="00FD1E4E">
        <w:t xml:space="preserve"> </w:t>
      </w:r>
      <w:r w:rsidR="00FD1E4E" w:rsidRPr="00FD1E4E">
        <w:rPr>
          <w:i/>
        </w:rPr>
        <w:t>Man</w:t>
      </w:r>
      <w:r w:rsidR="007D42A4">
        <w:t xml:space="preserve">, </w:t>
      </w:r>
      <w:r w:rsidR="00564452">
        <w:t>whom you’ve</w:t>
      </w:r>
      <w:r w:rsidR="007D42A4">
        <w:t xml:space="preserve"> become traitors </w:t>
      </w:r>
      <w:r w:rsidR="00564452">
        <w:t xml:space="preserve">to </w:t>
      </w:r>
      <w:r w:rsidR="007D42A4">
        <w:t>and murderers</w:t>
      </w:r>
      <w:r w:rsidR="00564452">
        <w:t xml:space="preserve"> of</w:t>
      </w:r>
      <w:r w:rsidR="0003298E">
        <w:t>—</w:t>
      </w:r>
      <w:r w:rsidR="007D42A4">
        <w:t xml:space="preserve"> </w:t>
      </w:r>
      <w:r w:rsidR="007D42A4" w:rsidRPr="00213C72">
        <w:rPr>
          <w:vertAlign w:val="superscript"/>
        </w:rPr>
        <w:t>53</w:t>
      </w:r>
      <w:r w:rsidR="007D42A4">
        <w:t xml:space="preserve">you the very people who received the Law </w:t>
      </w:r>
      <w:r w:rsidR="00564452">
        <w:t>of M</w:t>
      </w:r>
      <w:r w:rsidR="00584869">
        <w:t>oses, taking it to be</w:t>
      </w:r>
      <w:r w:rsidR="007D42A4">
        <w:t xml:space="preserve"> an angelic ordinance, but didn’t keep it.”</w:t>
      </w:r>
    </w:p>
    <w:p w:rsidR="003E5A00" w:rsidRDefault="00250B17" w:rsidP="001468DD">
      <w:pPr>
        <w:pStyle w:val="verses-narrative"/>
      </w:pPr>
      <w:r w:rsidRPr="00213C72">
        <w:rPr>
          <w:vertAlign w:val="superscript"/>
        </w:rPr>
        <w:t>54</w:t>
      </w:r>
      <w:r>
        <w:t xml:space="preserve">Having heard these things, they </w:t>
      </w:r>
      <w:r w:rsidR="0067400A">
        <w:t xml:space="preserve">were piqued and </w:t>
      </w:r>
      <w:r w:rsidR="00015F31">
        <w:t>went into a rage of fury</w:t>
      </w:r>
      <w:r w:rsidR="00015F31" w:rsidRPr="00213C72">
        <w:rPr>
          <w:vertAlign w:val="superscript"/>
        </w:rPr>
        <w:t>[r]</w:t>
      </w:r>
      <w:r w:rsidR="00015F31">
        <w:t xml:space="preserve"> and proceeded to </w:t>
      </w:r>
      <w:r>
        <w:t>grit</w:t>
      </w:r>
      <w:r w:rsidR="00015F31">
        <w:t xml:space="preserve"> </w:t>
      </w:r>
      <w:r>
        <w:t>their teeth</w:t>
      </w:r>
      <w:r w:rsidR="00015F31">
        <w:t>, biting down hard,</w:t>
      </w:r>
      <w:r>
        <w:t xml:space="preserve"> </w:t>
      </w:r>
      <w:r w:rsidR="00015F31">
        <w:t>gnashing them</w:t>
      </w:r>
      <w:r w:rsidR="00015F31" w:rsidRPr="00213C72">
        <w:rPr>
          <w:vertAlign w:val="superscript"/>
        </w:rPr>
        <w:t>[s]</w:t>
      </w:r>
      <w:r w:rsidR="00015F31">
        <w:t xml:space="preserve"> against </w:t>
      </w:r>
      <w:r w:rsidR="00655D32">
        <w:t xml:space="preserve">him. </w:t>
      </w:r>
      <w:r w:rsidR="00655D32" w:rsidRPr="00213C72">
        <w:rPr>
          <w:vertAlign w:val="superscript"/>
        </w:rPr>
        <w:t>55</w:t>
      </w:r>
      <w:r w:rsidR="00655D32">
        <w:t xml:space="preserve">Being full </w:t>
      </w:r>
      <w:r>
        <w:t xml:space="preserve">of the Holy Spirit, he </w:t>
      </w:r>
      <w:r w:rsidR="00655D32">
        <w:t>gazed</w:t>
      </w:r>
      <w:r>
        <w:t xml:space="preserve"> up into the sky</w:t>
      </w:r>
      <w:r w:rsidR="004B2BA8">
        <w:t>, to where heaven is,</w:t>
      </w:r>
      <w:r>
        <w:t xml:space="preserve"> and saw </w:t>
      </w:r>
      <w:r w:rsidR="00801BD5">
        <w:t>God’s</w:t>
      </w:r>
      <w:r w:rsidR="00260FE8">
        <w:t xml:space="preserve"> </w:t>
      </w:r>
      <w:r w:rsidR="00801BD5">
        <w:t xml:space="preserve">glorious </w:t>
      </w:r>
      <w:r w:rsidR="00260FE8">
        <w:t>magnificence</w:t>
      </w:r>
      <w:r w:rsidR="004B2BA8">
        <w:t xml:space="preserve"> and Jesus </w:t>
      </w:r>
      <w:r w:rsidR="00801BD5">
        <w:t xml:space="preserve">standing at </w:t>
      </w:r>
      <w:r w:rsidR="0026301B">
        <w:t>God’s right hand (</w:t>
      </w:r>
      <w:r w:rsidR="0026301B" w:rsidRPr="0026301B">
        <w:rPr>
          <w:i/>
        </w:rPr>
        <w:t>signifying that he’s completely vested in all executive powers</w:t>
      </w:r>
      <w:r w:rsidR="0026301B">
        <w:t>)</w:t>
      </w:r>
      <w:r w:rsidR="00801BD5">
        <w:t xml:space="preserve"> </w:t>
      </w:r>
      <w:r w:rsidR="00E6343B" w:rsidRPr="00213C72">
        <w:rPr>
          <w:vertAlign w:val="superscript"/>
        </w:rPr>
        <w:t>56</w:t>
      </w:r>
      <w:r w:rsidR="00E6343B">
        <w:t>and said, “</w:t>
      </w:r>
      <w:r w:rsidR="00F936F6">
        <w:t xml:space="preserve">Check </w:t>
      </w:r>
      <w:r w:rsidR="00A664B3">
        <w:t>this</w:t>
      </w:r>
      <w:r w:rsidR="00F936F6">
        <w:t xml:space="preserve"> out</w:t>
      </w:r>
      <w:r w:rsidR="00A664B3">
        <w:t>—</w:t>
      </w:r>
      <w:r>
        <w:t>I see the sky</w:t>
      </w:r>
      <w:r w:rsidR="00DD79C4">
        <w:t xml:space="preserve"> up to heaven</w:t>
      </w:r>
      <w:r>
        <w:t xml:space="preserve"> opened up and the Man</w:t>
      </w:r>
      <w:r w:rsidR="005C322C" w:rsidRPr="00213C72">
        <w:rPr>
          <w:vertAlign w:val="superscript"/>
        </w:rPr>
        <w:t>[t]</w:t>
      </w:r>
      <w:r>
        <w:t xml:space="preserve"> </w:t>
      </w:r>
      <w:r w:rsidR="0026301B">
        <w:t xml:space="preserve">standing at God’s </w:t>
      </w:r>
      <w:r>
        <w:t xml:space="preserve">right hand.” </w:t>
      </w:r>
      <w:r w:rsidRPr="00213C72">
        <w:rPr>
          <w:vertAlign w:val="superscript"/>
        </w:rPr>
        <w:t>57</w:t>
      </w:r>
      <w:r w:rsidR="00F30732">
        <w:t xml:space="preserve">They </w:t>
      </w:r>
      <w:r w:rsidR="0026301B">
        <w:t>screamed with their ears</w:t>
      </w:r>
      <w:r w:rsidR="00F30732">
        <w:t xml:space="preserve"> </w:t>
      </w:r>
      <w:r w:rsidR="005C322C">
        <w:t>covered</w:t>
      </w:r>
      <w:r w:rsidR="0026301B">
        <w:t xml:space="preserve"> tightly, </w:t>
      </w:r>
      <w:r w:rsidR="00F30732">
        <w:t xml:space="preserve">rushed him in </w:t>
      </w:r>
      <w:r w:rsidR="005C322C">
        <w:t>unison</w:t>
      </w:r>
      <w:r w:rsidR="0026301B">
        <w:t xml:space="preserve">, </w:t>
      </w:r>
      <w:r w:rsidR="0026301B" w:rsidRPr="00213C72">
        <w:rPr>
          <w:vertAlign w:val="superscript"/>
        </w:rPr>
        <w:t>58</w:t>
      </w:r>
      <w:r w:rsidR="00F30732">
        <w:t xml:space="preserve">took him out of the city and </w:t>
      </w:r>
      <w:r w:rsidR="00AA367E">
        <w:t>proceeded to stone</w:t>
      </w:r>
      <w:r w:rsidR="00F30732">
        <w:t xml:space="preserve"> him</w:t>
      </w:r>
      <w:r w:rsidR="00AA367E">
        <w:t xml:space="preserve"> to death</w:t>
      </w:r>
      <w:r w:rsidR="00F30732">
        <w:t>. And the witnesses</w:t>
      </w:r>
      <w:r w:rsidR="00C15B1F">
        <w:t xml:space="preserve"> (</w:t>
      </w:r>
      <w:r w:rsidR="00C15B1F">
        <w:rPr>
          <w:i/>
        </w:rPr>
        <w:t>who according to the Law of Moses must be the first to cast stones)</w:t>
      </w:r>
      <w:r w:rsidR="00F30732">
        <w:t xml:space="preserve"> </w:t>
      </w:r>
      <w:r w:rsidR="00E6343B" w:rsidRPr="00E6343B">
        <w:rPr>
          <w:i/>
        </w:rPr>
        <w:t>took</w:t>
      </w:r>
      <w:r w:rsidR="00E6343B">
        <w:t xml:space="preserve"> their jackets</w:t>
      </w:r>
      <w:r w:rsidR="00E6343B" w:rsidRPr="00213C72">
        <w:rPr>
          <w:vertAlign w:val="superscript"/>
        </w:rPr>
        <w:t>[u]</w:t>
      </w:r>
      <w:r w:rsidR="00E6343B">
        <w:t xml:space="preserve"> </w:t>
      </w:r>
      <w:r w:rsidR="00E6343B" w:rsidRPr="00E6343B">
        <w:rPr>
          <w:i/>
        </w:rPr>
        <w:t>off and</w:t>
      </w:r>
      <w:r w:rsidR="00E6343B">
        <w:t xml:space="preserve"> set them</w:t>
      </w:r>
      <w:r w:rsidR="00F30732">
        <w:t xml:space="preserve"> next to </w:t>
      </w:r>
      <w:r w:rsidR="00F30732" w:rsidRPr="009C627A">
        <w:rPr>
          <w:i/>
        </w:rPr>
        <w:t>a</w:t>
      </w:r>
      <w:r w:rsidR="009C627A" w:rsidRPr="009C627A">
        <w:rPr>
          <w:i/>
        </w:rPr>
        <w:t>n aspiring</w:t>
      </w:r>
      <w:r w:rsidR="00E6343B">
        <w:t xml:space="preserve"> </w:t>
      </w:r>
      <w:r w:rsidR="00F30732">
        <w:t>young man named Saul</w:t>
      </w:r>
      <w:r w:rsidR="00562E5E" w:rsidRPr="00213C72">
        <w:rPr>
          <w:vertAlign w:val="superscript"/>
        </w:rPr>
        <w:t>[E]</w:t>
      </w:r>
      <w:r w:rsidR="00F30732">
        <w:t xml:space="preserve">. </w:t>
      </w:r>
      <w:r w:rsidR="00F30732" w:rsidRPr="00213C72">
        <w:rPr>
          <w:vertAlign w:val="superscript"/>
        </w:rPr>
        <w:t>59</w:t>
      </w:r>
      <w:r w:rsidR="009C627A">
        <w:t>A</w:t>
      </w:r>
      <w:r w:rsidR="00AA367E">
        <w:t xml:space="preserve">s they were stoning Stephen he </w:t>
      </w:r>
      <w:r w:rsidR="003E5A00">
        <w:t xml:space="preserve">invokes </w:t>
      </w:r>
      <w:r w:rsidR="003E5A00">
        <w:rPr>
          <w:i/>
        </w:rPr>
        <w:t xml:space="preserve">heaven </w:t>
      </w:r>
      <w:r w:rsidR="00AA367E">
        <w:t>saying</w:t>
      </w:r>
      <w:r w:rsidR="003E5A00">
        <w:t>,</w:t>
      </w:r>
    </w:p>
    <w:p w:rsidR="003E5A00" w:rsidRDefault="00AA367E" w:rsidP="001468DD">
      <w:pPr>
        <w:pStyle w:val="verses-narrative"/>
      </w:pPr>
      <w:r>
        <w:t>“Lord Jesus, receive my spirit.”</w:t>
      </w:r>
    </w:p>
    <w:p w:rsidR="003E5A00" w:rsidRDefault="00AA367E" w:rsidP="001468DD">
      <w:pPr>
        <w:pStyle w:val="verses-narrative"/>
      </w:pPr>
      <w:r w:rsidRPr="00213C72">
        <w:rPr>
          <w:vertAlign w:val="superscript"/>
        </w:rPr>
        <w:t>60</w:t>
      </w:r>
      <w:r w:rsidR="00E6343B">
        <w:t xml:space="preserve">He dropped to his </w:t>
      </w:r>
      <w:r>
        <w:t>knees</w:t>
      </w:r>
      <w:r w:rsidR="00E6343B">
        <w:t xml:space="preserve"> and loudly shouted out</w:t>
      </w:r>
      <w:r w:rsidR="003E5A00">
        <w:t xml:space="preserve">, </w:t>
      </w:r>
      <w:r w:rsidR="00F936F6">
        <w:t xml:space="preserve">“Lord, may </w:t>
      </w:r>
      <w:r w:rsidR="003E5A00">
        <w:t>y</w:t>
      </w:r>
      <w:r>
        <w:t xml:space="preserve">ou not </w:t>
      </w:r>
      <w:r w:rsidR="00743910">
        <w:t>hold them accountable for</w:t>
      </w:r>
      <w:r w:rsidR="00743910" w:rsidRPr="00213C72">
        <w:rPr>
          <w:vertAlign w:val="superscript"/>
        </w:rPr>
        <w:t>[v]</w:t>
      </w:r>
      <w:r w:rsidR="00743910">
        <w:t xml:space="preserve"> this sin.</w:t>
      </w:r>
      <w:r w:rsidR="00F936F6">
        <w:t>”</w:t>
      </w:r>
    </w:p>
    <w:p w:rsidR="00250B17" w:rsidRPr="00722C90" w:rsidRDefault="003E5A00" w:rsidP="001468DD">
      <w:pPr>
        <w:pStyle w:val="verses-narrative"/>
      </w:pPr>
      <w:r>
        <w:t xml:space="preserve">Having said this, he </w:t>
      </w:r>
      <w:r w:rsidR="00AA367E">
        <w:t>went to sleep</w:t>
      </w:r>
      <w:r>
        <w:t xml:space="preserve"> (</w:t>
      </w:r>
      <w:r w:rsidRPr="003E5A00">
        <w:rPr>
          <w:i/>
        </w:rPr>
        <w:t>i.e. he died as a believer</w:t>
      </w:r>
      <w:r>
        <w:t>)</w:t>
      </w:r>
      <w:r w:rsidR="00AA367E">
        <w:t>.</w:t>
      </w:r>
    </w:p>
    <w:p w:rsidR="00150D66" w:rsidRDefault="00150D66" w:rsidP="00150D66">
      <w:pPr>
        <w:pStyle w:val="spacer-before-foootnotes"/>
      </w:pPr>
    </w:p>
    <w:p w:rsidR="0031178D" w:rsidRDefault="00150D66" w:rsidP="00150D66">
      <w:pPr>
        <w:pStyle w:val="footnotes-normal"/>
      </w:pPr>
      <w:r w:rsidRPr="00213C72">
        <w:rPr>
          <w:vertAlign w:val="superscript"/>
        </w:rPr>
        <w:t>[a]</w:t>
      </w:r>
      <w:r w:rsidR="001718F7" w:rsidRPr="006C4B8C">
        <w:rPr>
          <w:i/>
        </w:rPr>
        <w:t xml:space="preserve">he wasn’t </w:t>
      </w:r>
      <w:r w:rsidR="00DE0731">
        <w:rPr>
          <w:i/>
        </w:rPr>
        <w:t>given a tract of land in this country, one tha</w:t>
      </w:r>
      <w:r w:rsidR="00422476">
        <w:rPr>
          <w:i/>
        </w:rPr>
        <w:t xml:space="preserve">t </w:t>
      </w:r>
      <w:r w:rsidR="00DE0731">
        <w:rPr>
          <w:i/>
        </w:rPr>
        <w:t>he and his descendants would</w:t>
      </w:r>
      <w:r w:rsidR="001718F7" w:rsidRPr="006C4B8C">
        <w:rPr>
          <w:i/>
        </w:rPr>
        <w:t xml:space="preserve"> own in perpetuity—not even a tiny plot that would’ve been barely big enough to get by on</w:t>
      </w:r>
      <w:r w:rsidR="001718F7">
        <w:t xml:space="preserve">…Lit: </w:t>
      </w:r>
      <w:r w:rsidR="001718F7" w:rsidRPr="006C4B8C">
        <w:rPr>
          <w:i/>
        </w:rPr>
        <w:t>it wasn’t given to him an inheritance in it, nor a step of the foot</w:t>
      </w:r>
    </w:p>
    <w:p w:rsidR="004F5327" w:rsidRDefault="004F5327" w:rsidP="00150D66">
      <w:pPr>
        <w:pStyle w:val="footnotes-normal"/>
      </w:pPr>
      <w:r w:rsidRPr="00213C72">
        <w:rPr>
          <w:vertAlign w:val="superscript"/>
        </w:rPr>
        <w:t>[b]</w:t>
      </w:r>
      <w:r w:rsidRPr="006C4B8C">
        <w:rPr>
          <w:i/>
        </w:rPr>
        <w:t>came out of nowhere and oppressed</w:t>
      </w:r>
      <w:r>
        <w:t xml:space="preserve">…Lit: </w:t>
      </w:r>
      <w:r w:rsidRPr="006C4B8C">
        <w:rPr>
          <w:i/>
        </w:rPr>
        <w:t>came upon</w:t>
      </w:r>
      <w:r>
        <w:t xml:space="preserve">. A figure of speech, a personification, portrays the </w:t>
      </w:r>
      <w:r w:rsidR="00AC00F7">
        <w:t>famine</w:t>
      </w:r>
      <w:r>
        <w:t xml:space="preserve"> </w:t>
      </w:r>
      <w:r w:rsidR="00AC00F7">
        <w:t>arriving</w:t>
      </w:r>
      <w:r>
        <w:t xml:space="preserve"> like a nomadic</w:t>
      </w:r>
      <w:r w:rsidR="00AC00F7">
        <w:t xml:space="preserve"> bandit and overpowering another.</w:t>
      </w:r>
    </w:p>
    <w:p w:rsidR="00723C20" w:rsidRDefault="00723C20" w:rsidP="00150D66">
      <w:pPr>
        <w:pStyle w:val="footnotes-normal"/>
      </w:pPr>
      <w:r w:rsidRPr="00213C72">
        <w:rPr>
          <w:vertAlign w:val="superscript"/>
        </w:rPr>
        <w:t>[c]</w:t>
      </w:r>
      <w:r w:rsidR="002076DD" w:rsidRPr="006C4B8C">
        <w:rPr>
          <w:i/>
        </w:rPr>
        <w:t xml:space="preserve">paying </w:t>
      </w:r>
      <w:r w:rsidRPr="006C4B8C">
        <w:rPr>
          <w:i/>
        </w:rPr>
        <w:t>in cash</w:t>
      </w:r>
      <w:r>
        <w:t xml:space="preserve">…Lit: </w:t>
      </w:r>
      <w:r w:rsidRPr="006C4B8C">
        <w:rPr>
          <w:i/>
        </w:rPr>
        <w:t>of a price of silver</w:t>
      </w:r>
    </w:p>
    <w:p w:rsidR="00E41881" w:rsidRDefault="00E41881" w:rsidP="00150D66">
      <w:pPr>
        <w:pStyle w:val="footnotes-normal"/>
      </w:pPr>
      <w:r w:rsidRPr="00213C72">
        <w:rPr>
          <w:vertAlign w:val="superscript"/>
        </w:rPr>
        <w:t>[d]</w:t>
      </w:r>
      <w:r w:rsidRPr="006C4B8C">
        <w:rPr>
          <w:i/>
        </w:rPr>
        <w:t>to the highest degree</w:t>
      </w:r>
      <w:r>
        <w:t xml:space="preserve">…Lit: </w:t>
      </w:r>
      <w:r w:rsidRPr="006C4B8C">
        <w:rPr>
          <w:i/>
        </w:rPr>
        <w:t>to God</w:t>
      </w:r>
      <w:r>
        <w:t>. A Hebrew idiom.</w:t>
      </w:r>
    </w:p>
    <w:p w:rsidR="00740FAE" w:rsidRDefault="00740FAE" w:rsidP="00150D66">
      <w:pPr>
        <w:pStyle w:val="footnotes-normal"/>
      </w:pPr>
      <w:r w:rsidRPr="00213C72">
        <w:rPr>
          <w:vertAlign w:val="superscript"/>
        </w:rPr>
        <w:t>[e]</w:t>
      </w:r>
      <w:r w:rsidRPr="006C4B8C">
        <w:rPr>
          <w:i/>
        </w:rPr>
        <w:t>in mom</w:t>
      </w:r>
      <w:r w:rsidR="006F1E5F" w:rsidRPr="006C4B8C">
        <w:rPr>
          <w:i/>
        </w:rPr>
        <w:t>ma</w:t>
      </w:r>
      <w:r w:rsidRPr="006C4B8C">
        <w:rPr>
          <w:i/>
        </w:rPr>
        <w:t>’s house</w:t>
      </w:r>
      <w:r>
        <w:t xml:space="preserve">…Lit: </w:t>
      </w:r>
      <w:r w:rsidRPr="00213C72">
        <w:rPr>
          <w:i/>
        </w:rPr>
        <w:t xml:space="preserve">in </w:t>
      </w:r>
      <w:r w:rsidR="009D76A6" w:rsidRPr="00213C72">
        <w:rPr>
          <w:i/>
        </w:rPr>
        <w:t>the house of the mother</w:t>
      </w:r>
    </w:p>
    <w:p w:rsidR="00A142E4" w:rsidRDefault="00740FAE" w:rsidP="00150D66">
      <w:pPr>
        <w:pStyle w:val="footnotes-normal"/>
      </w:pPr>
      <w:r w:rsidRPr="00213C72">
        <w:rPr>
          <w:vertAlign w:val="superscript"/>
        </w:rPr>
        <w:t>[f</w:t>
      </w:r>
      <w:r w:rsidR="00A142E4" w:rsidRPr="00213C72">
        <w:rPr>
          <w:vertAlign w:val="superscript"/>
        </w:rPr>
        <w:t>]</w:t>
      </w:r>
      <w:r w:rsidR="00A142E4" w:rsidRPr="006C4B8C">
        <w:rPr>
          <w:i/>
        </w:rPr>
        <w:t xml:space="preserve">he </w:t>
      </w:r>
      <w:r w:rsidR="00723ECA" w:rsidRPr="006C4B8C">
        <w:rPr>
          <w:i/>
        </w:rPr>
        <w:t>felt an urging</w:t>
      </w:r>
      <w:r w:rsidR="00A142E4">
        <w:t xml:space="preserve">…Lit: </w:t>
      </w:r>
      <w:r w:rsidR="00A142E4" w:rsidRPr="006C4B8C">
        <w:rPr>
          <w:i/>
        </w:rPr>
        <w:t>it went up upon his heart</w:t>
      </w:r>
      <w:r w:rsidR="00A142E4">
        <w:t>. A Hebrew idiom.</w:t>
      </w:r>
    </w:p>
    <w:p w:rsidR="00B068D7" w:rsidRDefault="00740FAE" w:rsidP="00150D66">
      <w:pPr>
        <w:pStyle w:val="footnotes-normal"/>
      </w:pPr>
      <w:r w:rsidRPr="00213C72">
        <w:rPr>
          <w:vertAlign w:val="superscript"/>
        </w:rPr>
        <w:t>[g</w:t>
      </w:r>
      <w:r w:rsidR="00B068D7" w:rsidRPr="00213C72">
        <w:rPr>
          <w:vertAlign w:val="superscript"/>
        </w:rPr>
        <w:t>]</w:t>
      </w:r>
      <w:r w:rsidR="00B068D7" w:rsidRPr="006C4B8C">
        <w:rPr>
          <w:i/>
        </w:rPr>
        <w:t>his abilities and actions</w:t>
      </w:r>
      <w:r w:rsidR="00B068D7">
        <w:t xml:space="preserve">…Lit: </w:t>
      </w:r>
      <w:r w:rsidR="00B068D7" w:rsidRPr="006C4B8C">
        <w:rPr>
          <w:i/>
        </w:rPr>
        <w:t>his hand</w:t>
      </w:r>
    </w:p>
    <w:p w:rsidR="00EF3E44" w:rsidRDefault="00740FAE" w:rsidP="00150D66">
      <w:pPr>
        <w:pStyle w:val="footnotes-normal"/>
      </w:pPr>
      <w:r w:rsidRPr="00213C72">
        <w:rPr>
          <w:vertAlign w:val="superscript"/>
        </w:rPr>
        <w:t>[h</w:t>
      </w:r>
      <w:r w:rsidR="00EF3E44" w:rsidRPr="00213C72">
        <w:rPr>
          <w:vertAlign w:val="superscript"/>
        </w:rPr>
        <w:t>]</w:t>
      </w:r>
      <w:r w:rsidR="00DE0731">
        <w:rPr>
          <w:i/>
        </w:rPr>
        <w:t>wa</w:t>
      </w:r>
      <w:r w:rsidR="00EF3E44" w:rsidRPr="006C4B8C">
        <w:rPr>
          <w:i/>
        </w:rPr>
        <w:t>s coming to their rescue</w:t>
      </w:r>
      <w:r w:rsidR="00EF3E44">
        <w:t xml:space="preserve">…Lit: </w:t>
      </w:r>
      <w:r w:rsidR="00EF3E44" w:rsidRPr="006C4B8C">
        <w:rPr>
          <w:i/>
        </w:rPr>
        <w:t>giving a salvation</w:t>
      </w:r>
    </w:p>
    <w:p w:rsidR="00427772" w:rsidRDefault="00427772" w:rsidP="00150D66">
      <w:pPr>
        <w:pStyle w:val="footnotes-normal"/>
      </w:pPr>
      <w:r w:rsidRPr="00213C72">
        <w:rPr>
          <w:vertAlign w:val="superscript"/>
        </w:rPr>
        <w:t>[i]</w:t>
      </w:r>
      <w:r w:rsidRPr="006C4B8C">
        <w:rPr>
          <w:i/>
        </w:rPr>
        <w:t>acquaintance</w:t>
      </w:r>
      <w:r>
        <w:t xml:space="preserve">…Lit: </w:t>
      </w:r>
      <w:r w:rsidRPr="006C4B8C">
        <w:rPr>
          <w:i/>
        </w:rPr>
        <w:t>neighbor</w:t>
      </w:r>
    </w:p>
    <w:p w:rsidR="001A4A47" w:rsidRDefault="00F479FC" w:rsidP="00150D66">
      <w:pPr>
        <w:pStyle w:val="footnotes-normal"/>
      </w:pPr>
      <w:r w:rsidRPr="00213C72">
        <w:rPr>
          <w:vertAlign w:val="superscript"/>
        </w:rPr>
        <w:t>[j]</w:t>
      </w:r>
      <w:r w:rsidRPr="006C4B8C">
        <w:rPr>
          <w:i/>
        </w:rPr>
        <w:t>I’ve seen</w:t>
      </w:r>
      <w:r>
        <w:t xml:space="preserve">…Lit: </w:t>
      </w:r>
      <w:r w:rsidRPr="006C4B8C">
        <w:rPr>
          <w:i/>
        </w:rPr>
        <w:t>While looking I saw</w:t>
      </w:r>
      <w:r>
        <w:t>. A figure of speech.</w:t>
      </w:r>
    </w:p>
    <w:p w:rsidR="00A33339" w:rsidRDefault="00A33339" w:rsidP="00150D66">
      <w:pPr>
        <w:pStyle w:val="footnotes-normal"/>
      </w:pPr>
      <w:r w:rsidRPr="00213C72">
        <w:rPr>
          <w:vertAlign w:val="superscript"/>
        </w:rPr>
        <w:t>[k]</w:t>
      </w:r>
      <w:r w:rsidRPr="00DF11B2">
        <w:rPr>
          <w:i/>
        </w:rPr>
        <w:t>spectacular miracles</w:t>
      </w:r>
      <w:r>
        <w:t xml:space="preserve">…Lit: </w:t>
      </w:r>
      <w:r w:rsidRPr="00DF11B2">
        <w:rPr>
          <w:i/>
        </w:rPr>
        <w:t>signs and wonders</w:t>
      </w:r>
    </w:p>
    <w:p w:rsidR="007D2988" w:rsidRDefault="007D2988" w:rsidP="00150D66">
      <w:pPr>
        <w:pStyle w:val="footnotes-normal"/>
      </w:pPr>
      <w:r w:rsidRPr="00213C72">
        <w:rPr>
          <w:vertAlign w:val="superscript"/>
        </w:rPr>
        <w:t>[l]</w:t>
      </w:r>
      <w:r w:rsidRPr="00DF11B2">
        <w:rPr>
          <w:i/>
        </w:rPr>
        <w:t xml:space="preserve">vast array of </w:t>
      </w:r>
      <w:r w:rsidR="00532B1C" w:rsidRPr="00DF11B2">
        <w:rPr>
          <w:i/>
        </w:rPr>
        <w:t xml:space="preserve">planets and </w:t>
      </w:r>
      <w:r w:rsidRPr="00DF11B2">
        <w:rPr>
          <w:i/>
        </w:rPr>
        <w:t>stars in the sky</w:t>
      </w:r>
      <w:r>
        <w:t xml:space="preserve">…Lit: </w:t>
      </w:r>
      <w:r w:rsidRPr="00DF11B2">
        <w:rPr>
          <w:i/>
        </w:rPr>
        <w:t>atmospheric hosts</w:t>
      </w:r>
    </w:p>
    <w:p w:rsidR="007D2988" w:rsidRDefault="007D2988" w:rsidP="00150D66">
      <w:pPr>
        <w:pStyle w:val="footnotes-normal"/>
      </w:pPr>
      <w:r w:rsidRPr="00213C72">
        <w:rPr>
          <w:vertAlign w:val="superscript"/>
        </w:rPr>
        <w:t>[m]</w:t>
      </w:r>
      <w:r w:rsidRPr="00DF11B2">
        <w:rPr>
          <w:i/>
        </w:rPr>
        <w:t>prophet-section of the Old Testament</w:t>
      </w:r>
      <w:r>
        <w:t>…Lit</w:t>
      </w:r>
      <w:r w:rsidRPr="00DF11B2">
        <w:rPr>
          <w:i/>
        </w:rPr>
        <w:t>: in the book of the prophets</w:t>
      </w:r>
    </w:p>
    <w:p w:rsidR="007E2DEC" w:rsidRDefault="007D2988" w:rsidP="00150D66">
      <w:pPr>
        <w:pStyle w:val="footnotes-normal"/>
      </w:pPr>
      <w:r w:rsidRPr="00213C72">
        <w:rPr>
          <w:vertAlign w:val="superscript"/>
        </w:rPr>
        <w:t>[n</w:t>
      </w:r>
      <w:r w:rsidR="007E2DEC" w:rsidRPr="00213C72">
        <w:rPr>
          <w:vertAlign w:val="superscript"/>
        </w:rPr>
        <w:t>]</w:t>
      </w:r>
      <w:r w:rsidR="0097351F" w:rsidRPr="00DF11B2">
        <w:rPr>
          <w:i/>
        </w:rPr>
        <w:t>house</w:t>
      </w:r>
      <w:r w:rsidR="007E2DEC" w:rsidRPr="00DF11B2">
        <w:rPr>
          <w:i/>
        </w:rPr>
        <w:t xml:space="preserve"> of worship</w:t>
      </w:r>
      <w:r w:rsidR="007E2DEC">
        <w:t xml:space="preserve">…Lit: </w:t>
      </w:r>
      <w:r w:rsidR="007E2DEC" w:rsidRPr="007E2DEC">
        <w:rPr>
          <w:i/>
        </w:rPr>
        <w:t>tent</w:t>
      </w:r>
      <w:r w:rsidR="007E2DEC">
        <w:t xml:space="preserve"> [</w:t>
      </w:r>
      <w:r w:rsidR="007E2DEC" w:rsidRPr="007E2DEC">
        <w:rPr>
          <w:i/>
        </w:rPr>
        <w:t>tabernacle</w:t>
      </w:r>
      <w:r w:rsidR="007E2DEC">
        <w:t>]</w:t>
      </w:r>
      <w:r w:rsidR="00B71500">
        <w:t>. A temporary cheap imitation of the real tabernacle.</w:t>
      </w:r>
    </w:p>
    <w:p w:rsidR="00F6357F" w:rsidRDefault="007D2988" w:rsidP="00150D66">
      <w:pPr>
        <w:pStyle w:val="footnotes-normal"/>
      </w:pPr>
      <w:r w:rsidRPr="00213C72">
        <w:rPr>
          <w:vertAlign w:val="superscript"/>
        </w:rPr>
        <w:t>[o</w:t>
      </w:r>
      <w:r w:rsidR="00F6357F" w:rsidRPr="00213C72">
        <w:rPr>
          <w:vertAlign w:val="superscript"/>
        </w:rPr>
        <w:t>]</w:t>
      </w:r>
      <w:r w:rsidR="00F6357F" w:rsidRPr="00DF11B2">
        <w:rPr>
          <w:i/>
        </w:rPr>
        <w:t>while</w:t>
      </w:r>
      <w:r w:rsidR="00F6357F">
        <w:t xml:space="preserve">…Lit: </w:t>
      </w:r>
      <w:r w:rsidR="00F6357F" w:rsidRPr="00DF11B2">
        <w:rPr>
          <w:i/>
        </w:rPr>
        <w:t>with</w:t>
      </w:r>
    </w:p>
    <w:p w:rsidR="00FE3BC9" w:rsidRDefault="007D2988" w:rsidP="00150D66">
      <w:pPr>
        <w:pStyle w:val="footnotes-normal"/>
      </w:pPr>
      <w:r w:rsidRPr="00213C72">
        <w:rPr>
          <w:vertAlign w:val="superscript"/>
        </w:rPr>
        <w:t>[p</w:t>
      </w:r>
      <w:r w:rsidR="00FE3BC9" w:rsidRPr="00213C72">
        <w:rPr>
          <w:vertAlign w:val="superscript"/>
        </w:rPr>
        <w:t>]</w:t>
      </w:r>
      <w:r w:rsidR="00FE3BC9" w:rsidRPr="00DF11B2">
        <w:rPr>
          <w:i/>
        </w:rPr>
        <w:t>by the onslaught</w:t>
      </w:r>
      <w:r w:rsidR="00FE3BC9">
        <w:t xml:space="preserve">…Lit: </w:t>
      </w:r>
      <w:r w:rsidR="00FE3BC9" w:rsidRPr="00DF11B2">
        <w:rPr>
          <w:i/>
        </w:rPr>
        <w:t>from the face</w:t>
      </w:r>
    </w:p>
    <w:p w:rsidR="00870FF5" w:rsidRPr="00DE0731" w:rsidRDefault="00DB48A4" w:rsidP="00150D66">
      <w:pPr>
        <w:pStyle w:val="footnotes-normal"/>
        <w:rPr>
          <w:i/>
        </w:rPr>
      </w:pPr>
      <w:r w:rsidRPr="00213C72">
        <w:rPr>
          <w:vertAlign w:val="superscript"/>
        </w:rPr>
        <w:t>[q</w:t>
      </w:r>
      <w:r w:rsidR="00870FF5" w:rsidRPr="00213C72">
        <w:rPr>
          <w:vertAlign w:val="superscript"/>
        </w:rPr>
        <w:t>]</w:t>
      </w:r>
      <w:r w:rsidR="00870FF5" w:rsidRPr="00DF11B2">
        <w:rPr>
          <w:i/>
        </w:rPr>
        <w:t>resist</w:t>
      </w:r>
      <w:r w:rsidR="00DE0731">
        <w:t xml:space="preserve">…Lit: </w:t>
      </w:r>
      <w:r w:rsidR="00870FF5">
        <w:rPr>
          <w:i/>
        </w:rPr>
        <w:t>fall against</w:t>
      </w:r>
      <w:r w:rsidR="00DE0731">
        <w:rPr>
          <w:i/>
        </w:rPr>
        <w:t xml:space="preserve">. </w:t>
      </w:r>
      <w:r w:rsidR="00DE0731">
        <w:t xml:space="preserve">The word </w:t>
      </w:r>
      <w:r w:rsidR="00DE0731">
        <w:rPr>
          <w:i/>
        </w:rPr>
        <w:t xml:space="preserve">fall </w:t>
      </w:r>
      <w:r w:rsidR="00DE0731">
        <w:t xml:space="preserve">can be taken to mean </w:t>
      </w:r>
      <w:r w:rsidR="00DE0731">
        <w:rPr>
          <w:i/>
        </w:rPr>
        <w:t>assault.</w:t>
      </w:r>
    </w:p>
    <w:p w:rsidR="00015F31" w:rsidRDefault="00015F31" w:rsidP="00150D66">
      <w:pPr>
        <w:pStyle w:val="footnotes-normal"/>
      </w:pPr>
      <w:r w:rsidRPr="00213C72">
        <w:rPr>
          <w:vertAlign w:val="superscript"/>
        </w:rPr>
        <w:t>[r]</w:t>
      </w:r>
      <w:r w:rsidRPr="00DF11B2">
        <w:rPr>
          <w:i/>
        </w:rPr>
        <w:t>were piqued and went into a rage of fury</w:t>
      </w:r>
      <w:r>
        <w:t>…Lit</w:t>
      </w:r>
      <w:r w:rsidRPr="00DF11B2">
        <w:rPr>
          <w:i/>
        </w:rPr>
        <w:t>: kept on being touched in the raw in their hearts</w:t>
      </w:r>
    </w:p>
    <w:p w:rsidR="00015F31" w:rsidRDefault="00015F31" w:rsidP="00150D66">
      <w:pPr>
        <w:pStyle w:val="footnotes-normal"/>
      </w:pPr>
      <w:r w:rsidRPr="00213C72">
        <w:rPr>
          <w:vertAlign w:val="superscript"/>
        </w:rPr>
        <w:t>[s]</w:t>
      </w:r>
      <w:r w:rsidRPr="00DF11B2">
        <w:rPr>
          <w:i/>
        </w:rPr>
        <w:t>and proceeded to grit their teeth, biting down hard, gnashing them against him</w:t>
      </w:r>
      <w:r>
        <w:t xml:space="preserve">…Lit: </w:t>
      </w:r>
      <w:r w:rsidRPr="00DF11B2">
        <w:rPr>
          <w:i/>
        </w:rPr>
        <w:t>proceeded to gnash their teeth upon him</w:t>
      </w:r>
      <w:r>
        <w:t>.</w:t>
      </w:r>
      <w:r w:rsidR="00D10688">
        <w:t xml:space="preserve"> This is a NT expression (Matt. 8:12; 13:42,50; 24:51; 25:30; Luke 13:28) typically </w:t>
      </w:r>
      <w:r w:rsidR="005776F6">
        <w:t>describing agony</w:t>
      </w:r>
      <w:r w:rsidR="00D10688">
        <w:t>.</w:t>
      </w:r>
    </w:p>
    <w:p w:rsidR="005C322C" w:rsidRDefault="005C322C" w:rsidP="00150D66">
      <w:pPr>
        <w:pStyle w:val="footnotes-normal"/>
      </w:pPr>
      <w:r w:rsidRPr="00213C72">
        <w:rPr>
          <w:vertAlign w:val="superscript"/>
        </w:rPr>
        <w:t>[t]</w:t>
      </w:r>
      <w:r w:rsidRPr="003E5A00">
        <w:rPr>
          <w:i/>
        </w:rPr>
        <w:t>the Man</w:t>
      </w:r>
      <w:r>
        <w:t xml:space="preserve">…Lit: </w:t>
      </w:r>
      <w:r w:rsidRPr="003E5A00">
        <w:rPr>
          <w:i/>
        </w:rPr>
        <w:t>Son of Man</w:t>
      </w:r>
      <w:r>
        <w:t>. Ref. note of Matt. 8:20.</w:t>
      </w:r>
    </w:p>
    <w:p w:rsidR="00E6343B" w:rsidRDefault="00E6343B" w:rsidP="00150D66">
      <w:pPr>
        <w:pStyle w:val="footnotes-normal"/>
      </w:pPr>
      <w:r w:rsidRPr="00213C72">
        <w:rPr>
          <w:vertAlign w:val="superscript"/>
        </w:rPr>
        <w:t>[u]</w:t>
      </w:r>
      <w:r w:rsidRPr="003E5A00">
        <w:rPr>
          <w:i/>
        </w:rPr>
        <w:t>jackets</w:t>
      </w:r>
      <w:r>
        <w:t xml:space="preserve">…Lit: </w:t>
      </w:r>
      <w:r w:rsidRPr="003E5A00">
        <w:rPr>
          <w:i/>
        </w:rPr>
        <w:t>cloaks</w:t>
      </w:r>
      <w:r>
        <w:t>. Some liberties taken.</w:t>
      </w:r>
    </w:p>
    <w:p w:rsidR="00743910" w:rsidRPr="00015F31" w:rsidRDefault="00743910" w:rsidP="00150D66">
      <w:pPr>
        <w:pStyle w:val="footnotes-normal"/>
      </w:pPr>
      <w:r w:rsidRPr="00213C72">
        <w:rPr>
          <w:vertAlign w:val="superscript"/>
        </w:rPr>
        <w:t>[v]</w:t>
      </w:r>
      <w:r w:rsidR="00F936F6" w:rsidRPr="003E5A00">
        <w:rPr>
          <w:i/>
        </w:rPr>
        <w:t xml:space="preserve">may </w:t>
      </w:r>
      <w:r w:rsidR="003E5A00" w:rsidRPr="003E5A00">
        <w:rPr>
          <w:i/>
        </w:rPr>
        <w:t>y</w:t>
      </w:r>
      <w:r w:rsidR="00F936F6" w:rsidRPr="003E5A00">
        <w:rPr>
          <w:i/>
        </w:rPr>
        <w:t xml:space="preserve">ou not </w:t>
      </w:r>
      <w:r w:rsidRPr="003E5A00">
        <w:rPr>
          <w:i/>
        </w:rPr>
        <w:t>hold them accountable for</w:t>
      </w:r>
      <w:r>
        <w:t xml:space="preserve">…Lit: </w:t>
      </w:r>
      <w:r w:rsidRPr="00213C72">
        <w:rPr>
          <w:i/>
        </w:rPr>
        <w:t xml:space="preserve">may </w:t>
      </w:r>
      <w:r w:rsidR="003E5A00" w:rsidRPr="00213C72">
        <w:rPr>
          <w:i/>
        </w:rPr>
        <w:t>y</w:t>
      </w:r>
      <w:r w:rsidRPr="00213C72">
        <w:rPr>
          <w:i/>
        </w:rPr>
        <w:t>ou not let stand to them</w:t>
      </w:r>
    </w:p>
    <w:p w:rsidR="0023636C" w:rsidRDefault="0023636C" w:rsidP="00150D66">
      <w:pPr>
        <w:pStyle w:val="footnotes-normal"/>
      </w:pPr>
    </w:p>
    <w:p w:rsidR="0023636C" w:rsidRDefault="0023636C" w:rsidP="00150D66">
      <w:pPr>
        <w:pStyle w:val="footnotes-normal"/>
      </w:pPr>
      <w:r w:rsidRPr="00213C72">
        <w:rPr>
          <w:vertAlign w:val="superscript"/>
        </w:rPr>
        <w:t>[A]</w:t>
      </w:r>
      <w:r w:rsidRPr="00DF11B2">
        <w:rPr>
          <w:i/>
        </w:rPr>
        <w:t>his descendants</w:t>
      </w:r>
      <w:r w:rsidR="00C20123" w:rsidRPr="00DF11B2">
        <w:rPr>
          <w:i/>
        </w:rPr>
        <w:t>—his progeny</w:t>
      </w:r>
      <w:r>
        <w:t xml:space="preserve">…Lit: </w:t>
      </w:r>
      <w:r w:rsidRPr="00DF11B2">
        <w:rPr>
          <w:i/>
        </w:rPr>
        <w:t>his seed</w:t>
      </w:r>
      <w:r>
        <w:t>. This is actually singular, not plural, but the meaning is plural. However, in Gal. 3:16, Paul, using the same word, emphasizes that this is not plural but singular, singular referring to Christ.</w:t>
      </w:r>
    </w:p>
    <w:p w:rsidR="003B4738" w:rsidRDefault="003B4738" w:rsidP="00150D66">
      <w:pPr>
        <w:pStyle w:val="footnotes-normal"/>
      </w:pPr>
      <w:r w:rsidRPr="00213C72">
        <w:rPr>
          <w:vertAlign w:val="superscript"/>
        </w:rPr>
        <w:t>[B]</w:t>
      </w:r>
      <w:r w:rsidRPr="00DF11B2">
        <w:rPr>
          <w:i/>
        </w:rPr>
        <w:t>be our banner on the march and in battle, ensuring success at every turn</w:t>
      </w:r>
      <w:r>
        <w:t xml:space="preserve">…Lit: </w:t>
      </w:r>
      <w:r w:rsidRPr="00DF11B2">
        <w:rPr>
          <w:i/>
        </w:rPr>
        <w:t>go before us</w:t>
      </w:r>
      <w:r>
        <w:t>. Images of gods were put on carts which preceded those going into battle or those on the march, just as a strong warrior preceded the host.</w:t>
      </w:r>
    </w:p>
    <w:p w:rsidR="00660126" w:rsidRDefault="00660126" w:rsidP="00660126">
      <w:pPr>
        <w:pStyle w:val="footnotes-normal"/>
      </w:pPr>
      <w:r w:rsidRPr="00213C72">
        <w:rPr>
          <w:vertAlign w:val="superscript"/>
        </w:rPr>
        <w:t>[C]</w:t>
      </w:r>
      <w:r w:rsidRPr="00DF11B2">
        <w:rPr>
          <w:i/>
        </w:rPr>
        <w:t xml:space="preserve">I will exile you </w:t>
      </w:r>
      <w:r w:rsidR="00DE0731">
        <w:rPr>
          <w:i/>
        </w:rPr>
        <w:t xml:space="preserve">to a place which is somewhere </w:t>
      </w:r>
      <w:r w:rsidRPr="00DF11B2">
        <w:rPr>
          <w:i/>
        </w:rPr>
        <w:t>out beyond Babylon</w:t>
      </w:r>
      <w:r>
        <w:t xml:space="preserve">…As it says in Ps. 37:29, </w:t>
      </w:r>
      <w:r w:rsidR="00DF11B2">
        <w:t>“</w:t>
      </w:r>
      <w:r>
        <w:t>The righteous shall inherit the land, and dwell therein forever.</w:t>
      </w:r>
      <w:r w:rsidR="00DF11B2">
        <w:t>”</w:t>
      </w:r>
      <w:r>
        <w:t xml:space="preserve"> Going back to Genesis, God promised </w:t>
      </w:r>
      <w:r w:rsidR="00FF6A0B">
        <w:t xml:space="preserve">the land which is </w:t>
      </w:r>
      <w:r>
        <w:t xml:space="preserve">Israel </w:t>
      </w:r>
      <w:r w:rsidR="00FF6A0B">
        <w:t>to the Israelites. If they obeyed, God would have them live in the land. If th</w:t>
      </w:r>
      <w:r w:rsidR="008B6163">
        <w:t xml:space="preserve">ey disobeyed, they </w:t>
      </w:r>
      <w:r w:rsidR="00FF6A0B">
        <w:t>would eventually be driven out.</w:t>
      </w:r>
      <w:r w:rsidR="00473C6F">
        <w:t xml:space="preserve"> </w:t>
      </w:r>
      <w:r w:rsidR="00473C6F">
        <w:rPr>
          <w:i/>
        </w:rPr>
        <w:t xml:space="preserve">Out beyond Babylon </w:t>
      </w:r>
      <w:r w:rsidR="00473C6F">
        <w:t>shows how far away they’ll be removed from the promised land.</w:t>
      </w:r>
    </w:p>
    <w:p w:rsidR="00DB48A4" w:rsidRDefault="00DB48A4" w:rsidP="00C308CB">
      <w:pPr>
        <w:pStyle w:val="footnotes-normal"/>
      </w:pPr>
      <w:r w:rsidRPr="00213C72">
        <w:rPr>
          <w:vertAlign w:val="superscript"/>
        </w:rPr>
        <w:t>[D]</w:t>
      </w:r>
      <w:r w:rsidRPr="00610011">
        <w:rPr>
          <w:i/>
        </w:rPr>
        <w:t>unyielding and unchanged in hearts and ears</w:t>
      </w:r>
      <w:r>
        <w:t xml:space="preserve">…Lit: </w:t>
      </w:r>
      <w:r w:rsidRPr="002B1C55">
        <w:rPr>
          <w:i/>
        </w:rPr>
        <w:t>stiff-necked and uncircumcised in hearts and the ears</w:t>
      </w:r>
      <w:r>
        <w:t xml:space="preserve">. The words/phrases </w:t>
      </w:r>
      <w:r w:rsidRPr="002B1C55">
        <w:rPr>
          <w:i/>
        </w:rPr>
        <w:t>stiff-necked</w:t>
      </w:r>
      <w:r>
        <w:t xml:space="preserve"> and </w:t>
      </w:r>
      <w:r w:rsidRPr="002B1C55">
        <w:rPr>
          <w:i/>
        </w:rPr>
        <w:t>uncircumcised</w:t>
      </w:r>
      <w:r>
        <w:t xml:space="preserve"> </w:t>
      </w:r>
      <w:r w:rsidRPr="002B1C55">
        <w:rPr>
          <w:i/>
        </w:rPr>
        <w:t>of heart</w:t>
      </w:r>
      <w:r>
        <w:t xml:space="preserve"> are OT expressions (</w:t>
      </w:r>
      <w:r w:rsidR="00C308CB">
        <w:t>Exod.</w:t>
      </w:r>
      <w:r>
        <w:t xml:space="preserve"> 32:9, Deut. 10:16). Stiff-necked means a person won’t bend his head either downwards in contrition or upwards in hope and faith. Circumcision is the OT pact, the acceptance of and entry into God’s covenant. Also, the removal of the foreskin in the circumcision ceremony symbolizes the peeling away </w:t>
      </w:r>
      <w:r w:rsidR="00666CF8">
        <w:t xml:space="preserve">and discarding </w:t>
      </w:r>
      <w:r>
        <w:t xml:space="preserve">of a hardened </w:t>
      </w:r>
      <w:r w:rsidR="00666CF8">
        <w:t xml:space="preserve">outer </w:t>
      </w:r>
      <w:r>
        <w:t>layer</w:t>
      </w:r>
      <w:r w:rsidR="00666CF8">
        <w:t xml:space="preserve"> surrounding</w:t>
      </w:r>
      <w:r>
        <w:t xml:space="preserve"> the heart (Deut. 10:16)</w:t>
      </w:r>
      <w:r w:rsidR="00666CF8">
        <w:t>.</w:t>
      </w:r>
    </w:p>
    <w:p w:rsidR="00562E5E" w:rsidRPr="00473C6F" w:rsidRDefault="00562E5E" w:rsidP="00CC6DFB">
      <w:pPr>
        <w:pStyle w:val="footnotes-normal"/>
      </w:pPr>
      <w:r w:rsidRPr="00213C72">
        <w:rPr>
          <w:vertAlign w:val="superscript"/>
        </w:rPr>
        <w:t>[E]</w:t>
      </w:r>
      <w:r w:rsidRPr="00CC6DFB">
        <w:rPr>
          <w:i/>
        </w:rPr>
        <w:t>took their jackets off and set them next to an aspiring young man named Saul</w:t>
      </w:r>
      <w:r>
        <w:t>…</w:t>
      </w:r>
      <w:r w:rsidR="00CC6DFB">
        <w:t xml:space="preserve">The removal of the jackets (cloaks actually) was done so that the witnesses would be able to move about more freely when casting the stones. It’s also a gesture of intent, analogous to high school boys who are about to get into a fight and taking off their jackets and showing how tough they are while doing so. Once the high school boy takes off his jacket, he turns </w:t>
      </w:r>
      <w:r w:rsidR="00B95308">
        <w:t xml:space="preserve">a person next to him </w:t>
      </w:r>
      <w:r w:rsidR="00CC6DFB">
        <w:t xml:space="preserve">and hands him his jacket for safekeeping. Now the boy who’s about to get into a fight would’ve been flanked by his close friends, so the person he hands his jacket to is a close friend. All of this paints a picture of who Saul was; he was standing next to the witnesses, so he was part of the inner clique, someone who was trusted, someone who, though younger, was permitted to tag along closely with the </w:t>
      </w:r>
      <w:r w:rsidR="008F509E">
        <w:t>high-priest-</w:t>
      </w:r>
      <w:r w:rsidR="00CC6DFB">
        <w:t xml:space="preserve">caste. </w:t>
      </w:r>
      <w:r w:rsidR="008F509E">
        <w:t>When the witnesses put their jackets next to Saul, the assumption was that Saul was responsible for their safekeeping.</w:t>
      </w:r>
      <w:r w:rsidR="00973CD6">
        <w:t xml:space="preserve"> As the witnesses quickly scanned their throng looking for someone to entrust their jackets to, Paul was the logical choice because of his trustworthiness, his close proximity to the witnesses (indicating his zeal), and his youth (indicating that he was the younger among elders).</w:t>
      </w:r>
      <w:r w:rsidR="00B95308">
        <w:t xml:space="preserve"> It’s more appropriate to give a young man menial duties than someone who’s older and more senior.</w:t>
      </w:r>
    </w:p>
    <w:p w:rsidR="00150D66" w:rsidRDefault="00150D66" w:rsidP="00150D66">
      <w:pPr>
        <w:pStyle w:val="spacer-before-chapter"/>
      </w:pPr>
    </w:p>
    <w:p w:rsidR="00074A15" w:rsidRDefault="00074A15" w:rsidP="00074A15">
      <w:pPr>
        <w:pStyle w:val="Heading2"/>
      </w:pPr>
      <w:r>
        <w:t>Acts Chapter 8</w:t>
      </w:r>
    </w:p>
    <w:p w:rsidR="00074A15" w:rsidRDefault="00074A15" w:rsidP="00074A15">
      <w:pPr>
        <w:pStyle w:val="verses-narrative"/>
      </w:pPr>
      <w:r w:rsidRPr="00F544D3">
        <w:rPr>
          <w:vertAlign w:val="superscript"/>
        </w:rPr>
        <w:t>1</w:t>
      </w:r>
      <w:r w:rsidR="006E30FC">
        <w:t xml:space="preserve">Now Saul whole-heartedly agreed with eliminating </w:t>
      </w:r>
      <w:r w:rsidR="006E30FC">
        <w:rPr>
          <w:i/>
        </w:rPr>
        <w:t>Stephen</w:t>
      </w:r>
      <w:r w:rsidR="006E30FC">
        <w:t>.</w:t>
      </w:r>
    </w:p>
    <w:p w:rsidR="006A17FA" w:rsidRDefault="006E30FC" w:rsidP="00074A15">
      <w:pPr>
        <w:pStyle w:val="verses-narrative"/>
      </w:pPr>
      <w:r>
        <w:t xml:space="preserve">On that day a terrible persecution broke out against the </w:t>
      </w:r>
      <w:r w:rsidR="006A17FA">
        <w:t xml:space="preserve">church—the </w:t>
      </w:r>
      <w:r>
        <w:t xml:space="preserve">gathering </w:t>
      </w:r>
      <w:r w:rsidR="006A17FA">
        <w:rPr>
          <w:i/>
        </w:rPr>
        <w:t xml:space="preserve">of </w:t>
      </w:r>
      <w:r w:rsidR="006A17FA" w:rsidRPr="006A17FA">
        <w:rPr>
          <w:i/>
        </w:rPr>
        <w:t>believers</w:t>
      </w:r>
      <w:r w:rsidR="006A17FA">
        <w:t>—</w:t>
      </w:r>
      <w:r w:rsidRPr="006A17FA">
        <w:t>in</w:t>
      </w:r>
      <w:r>
        <w:t xml:space="preserve"> Jerusalem. Everyone </w:t>
      </w:r>
      <w:r w:rsidR="00354B15">
        <w:t>scattered</w:t>
      </w:r>
      <w:r>
        <w:t xml:space="preserve"> over the Judean and Samarian countryside except</w:t>
      </w:r>
      <w:r w:rsidR="006A17FA">
        <w:t xml:space="preserve"> for the apostles. </w:t>
      </w:r>
      <w:r w:rsidR="006A17FA" w:rsidRPr="00F544D3">
        <w:rPr>
          <w:vertAlign w:val="superscript"/>
        </w:rPr>
        <w:t>2</w:t>
      </w:r>
      <w:r w:rsidR="006A17FA">
        <w:t xml:space="preserve">Devout men </w:t>
      </w:r>
      <w:r>
        <w:t>buried Stephen</w:t>
      </w:r>
      <w:r w:rsidR="006A17FA">
        <w:t xml:space="preserve"> and mourned greatly for him during </w:t>
      </w:r>
      <w:r w:rsidR="00776DE3">
        <w:t>the period of mourning held for him</w:t>
      </w:r>
      <w:r w:rsidR="006A17FA">
        <w:t>.</w:t>
      </w:r>
      <w:r w:rsidR="00A12167">
        <w:t xml:space="preserve"> </w:t>
      </w:r>
      <w:r w:rsidR="00A12167" w:rsidRPr="00F544D3">
        <w:rPr>
          <w:vertAlign w:val="superscript"/>
        </w:rPr>
        <w:t>3</w:t>
      </w:r>
      <w:r w:rsidR="006A17FA">
        <w:t xml:space="preserve">Saul </w:t>
      </w:r>
      <w:r w:rsidR="002D2239">
        <w:t>proceeded to go</w:t>
      </w:r>
      <w:r w:rsidR="006A17FA">
        <w:t xml:space="preserve"> from house to house ravaging the church</w:t>
      </w:r>
      <w:r w:rsidR="00A12167">
        <w:t>, barging in</w:t>
      </w:r>
      <w:r w:rsidR="00A12167" w:rsidRPr="00F544D3">
        <w:rPr>
          <w:vertAlign w:val="superscript"/>
        </w:rPr>
        <w:t>[a]</w:t>
      </w:r>
      <w:r w:rsidR="00A12167">
        <w:t xml:space="preserve"> and dragging off men and women, arresting them and putting them in jail.</w:t>
      </w:r>
    </w:p>
    <w:p w:rsidR="00A12167" w:rsidRDefault="00A12167" w:rsidP="00074A15">
      <w:pPr>
        <w:pStyle w:val="verses-narrative"/>
      </w:pPr>
      <w:r w:rsidRPr="00F544D3">
        <w:rPr>
          <w:vertAlign w:val="superscript"/>
        </w:rPr>
        <w:t>4</w:t>
      </w:r>
      <w:r w:rsidR="003B0576">
        <w:t>T</w:t>
      </w:r>
      <w:r>
        <w:t xml:space="preserve">hose who were </w:t>
      </w:r>
      <w:r w:rsidR="00354B15">
        <w:t>scattering</w:t>
      </w:r>
      <w:r>
        <w:t xml:space="preserve"> </w:t>
      </w:r>
      <w:r>
        <w:rPr>
          <w:i/>
        </w:rPr>
        <w:t xml:space="preserve">throughout the countryside </w:t>
      </w:r>
      <w:r>
        <w:t>were announcing the good news</w:t>
      </w:r>
      <w:r w:rsidR="00AD42FF">
        <w:t xml:space="preserve"> message</w:t>
      </w:r>
      <w:r>
        <w:t xml:space="preserve">—proclaiming the </w:t>
      </w:r>
      <w:r w:rsidR="00AD42FF">
        <w:t xml:space="preserve">Gospel, the good news of the Word. </w:t>
      </w:r>
      <w:r w:rsidR="00AD42FF" w:rsidRPr="00F544D3">
        <w:rPr>
          <w:vertAlign w:val="superscript"/>
        </w:rPr>
        <w:t>5</w:t>
      </w:r>
      <w:r w:rsidR="00AD42FF">
        <w:t xml:space="preserve">Philip went over to a Samaritan city and proceeded to preach Christ to them. </w:t>
      </w:r>
      <w:r w:rsidR="00AD42FF" w:rsidRPr="00F544D3">
        <w:rPr>
          <w:vertAlign w:val="superscript"/>
        </w:rPr>
        <w:t>6</w:t>
      </w:r>
      <w:r w:rsidR="00FD10EE">
        <w:t>T</w:t>
      </w:r>
      <w:r w:rsidR="00396F85">
        <w:t xml:space="preserve">he crowds eagerly took </w:t>
      </w:r>
      <w:r w:rsidR="00FD10EE">
        <w:t xml:space="preserve">in the </w:t>
      </w:r>
      <w:r w:rsidR="00FD10EE" w:rsidRPr="00FD10EE">
        <w:t>various</w:t>
      </w:r>
      <w:r w:rsidR="00FD10EE">
        <w:t xml:space="preserve"> statements made</w:t>
      </w:r>
      <w:r w:rsidR="00396F85">
        <w:t xml:space="preserve"> by Phi</w:t>
      </w:r>
      <w:r w:rsidR="008C2565">
        <w:t xml:space="preserve">lip, united in one heart and mind in their listening and in their </w:t>
      </w:r>
      <w:r w:rsidR="000977E1">
        <w:t>watching</w:t>
      </w:r>
      <w:r w:rsidR="008C2565">
        <w:t xml:space="preserve"> miracles that he performed. </w:t>
      </w:r>
      <w:r w:rsidR="008C2565" w:rsidRPr="00F544D3">
        <w:rPr>
          <w:vertAlign w:val="superscript"/>
        </w:rPr>
        <w:t>7</w:t>
      </w:r>
      <w:r w:rsidR="00FD10EE">
        <w:t>The fact is</w:t>
      </w:r>
      <w:r w:rsidR="008C2565">
        <w:t xml:space="preserve">, </w:t>
      </w:r>
      <w:r w:rsidR="000977E1">
        <w:t>many filthy, disgusting spirits</w:t>
      </w:r>
      <w:r w:rsidR="008C2565">
        <w:t xml:space="preserve"> were </w:t>
      </w:r>
      <w:r w:rsidR="004E398C">
        <w:t>being cast</w:t>
      </w:r>
      <w:r w:rsidR="008C2565">
        <w:t xml:space="preserve"> out</w:t>
      </w:r>
      <w:r w:rsidR="005B05C0" w:rsidRPr="00F544D3">
        <w:rPr>
          <w:vertAlign w:val="superscript"/>
        </w:rPr>
        <w:t>[b]</w:t>
      </w:r>
      <w:r w:rsidR="004E398C">
        <w:t xml:space="preserve"> </w:t>
      </w:r>
      <w:r w:rsidR="000977E1">
        <w:t>one after another</w:t>
      </w:r>
      <w:r w:rsidR="008C2565">
        <w:t>, crying out in a loud voice</w:t>
      </w:r>
      <w:r w:rsidR="0001033F">
        <w:t xml:space="preserve"> </w:t>
      </w:r>
      <w:r w:rsidR="0001033F">
        <w:rPr>
          <w:i/>
        </w:rPr>
        <w:t>as they left</w:t>
      </w:r>
      <w:r w:rsidR="0001033F">
        <w:t>. M</w:t>
      </w:r>
      <w:r w:rsidR="008C2565">
        <w:t>any paralyzed an</w:t>
      </w:r>
      <w:r w:rsidR="005B05C0">
        <w:t>d lame were being healed</w:t>
      </w:r>
      <w:r w:rsidR="008C2565">
        <w:t xml:space="preserve">. </w:t>
      </w:r>
      <w:r w:rsidR="008C2565" w:rsidRPr="00F544D3">
        <w:rPr>
          <w:vertAlign w:val="superscript"/>
        </w:rPr>
        <w:t>8</w:t>
      </w:r>
      <w:r w:rsidR="008C2565">
        <w:t>Much joy took place in that city.</w:t>
      </w:r>
    </w:p>
    <w:p w:rsidR="008C2565" w:rsidRDefault="008C2565" w:rsidP="00074A15">
      <w:pPr>
        <w:pStyle w:val="verses-narrative"/>
      </w:pPr>
      <w:r w:rsidRPr="00F544D3">
        <w:rPr>
          <w:vertAlign w:val="superscript"/>
        </w:rPr>
        <w:t>9</w:t>
      </w:r>
      <w:r w:rsidR="00BD2932">
        <w:t xml:space="preserve">Now a certain man named Simon </w:t>
      </w:r>
      <w:r w:rsidR="0001033F">
        <w:t>used to awe</w:t>
      </w:r>
      <w:r w:rsidR="004E398C">
        <w:t xml:space="preserve"> the Samaritans in the city by practicing magic</w:t>
      </w:r>
      <w:r w:rsidR="00BD2932">
        <w:t xml:space="preserve">, claiming </w:t>
      </w:r>
      <w:r w:rsidR="00B03BCE">
        <w:t>to be someone special</w:t>
      </w:r>
      <w:r w:rsidR="00B03BCE" w:rsidRPr="00F544D3">
        <w:rPr>
          <w:vertAlign w:val="superscript"/>
        </w:rPr>
        <w:t>[c]</w:t>
      </w:r>
      <w:r w:rsidR="0001033F">
        <w:t xml:space="preserve">, </w:t>
      </w:r>
      <w:r w:rsidR="0001033F" w:rsidRPr="00F544D3">
        <w:rPr>
          <w:vertAlign w:val="superscript"/>
        </w:rPr>
        <w:t>10</w:t>
      </w:r>
      <w:r w:rsidR="0001033F">
        <w:t xml:space="preserve">a person who </w:t>
      </w:r>
      <w:r w:rsidR="00CC04AC">
        <w:t>captivated</w:t>
      </w:r>
      <w:r w:rsidR="0009652B">
        <w:t xml:space="preserve"> everyone’s attention</w:t>
      </w:r>
      <w:r w:rsidR="00863A98">
        <w:t xml:space="preserve">, </w:t>
      </w:r>
      <w:r w:rsidR="00BD2932">
        <w:t xml:space="preserve">from </w:t>
      </w:r>
      <w:r w:rsidR="00863A98">
        <w:t xml:space="preserve">the </w:t>
      </w:r>
      <w:r w:rsidR="00BD2932">
        <w:t xml:space="preserve">insignificant to </w:t>
      </w:r>
      <w:r w:rsidR="00863A98">
        <w:t xml:space="preserve">the </w:t>
      </w:r>
      <w:r w:rsidR="00BD2932">
        <w:t>important</w:t>
      </w:r>
      <w:r w:rsidR="00B03BCE">
        <w:t xml:space="preserve">, </w:t>
      </w:r>
      <w:r w:rsidR="00925CC0">
        <w:t>what they were describing as</w:t>
      </w:r>
      <w:r w:rsidR="003F5BA5">
        <w:t>, “</w:t>
      </w:r>
      <w:r w:rsidR="00250A56">
        <w:t xml:space="preserve">God’s </w:t>
      </w:r>
      <w:r w:rsidR="00447B83">
        <w:t>miracle-working</w:t>
      </w:r>
      <w:r w:rsidR="00250A56">
        <w:t xml:space="preserve"> power: the Bomb.</w:t>
      </w:r>
      <w:r w:rsidR="00250A56" w:rsidRPr="00F544D3">
        <w:rPr>
          <w:vertAlign w:val="superscript"/>
        </w:rPr>
        <w:t>[d]</w:t>
      </w:r>
      <w:r w:rsidR="003F5BA5">
        <w:t xml:space="preserve">” </w:t>
      </w:r>
      <w:r w:rsidR="003F5BA5" w:rsidRPr="00F544D3">
        <w:rPr>
          <w:vertAlign w:val="superscript"/>
        </w:rPr>
        <w:t>11</w:t>
      </w:r>
      <w:r w:rsidR="0009652B">
        <w:t xml:space="preserve">They </w:t>
      </w:r>
      <w:r w:rsidR="002D2239">
        <w:t>kept paying</w:t>
      </w:r>
      <w:r w:rsidR="0009652B">
        <w:t xml:space="preserve"> attention to him </w:t>
      </w:r>
      <w:r w:rsidR="002D2239">
        <w:t>for a long time</w:t>
      </w:r>
      <w:r w:rsidR="00ED1303">
        <w:t>,</w:t>
      </w:r>
      <w:r w:rsidR="0009652B">
        <w:t xml:space="preserve"> </w:t>
      </w:r>
      <w:r w:rsidR="003B7D5E">
        <w:t>dazzled</w:t>
      </w:r>
      <w:r w:rsidR="00EF2119">
        <w:t xml:space="preserve"> by the works of magic</w:t>
      </w:r>
      <w:r w:rsidR="0009652B">
        <w:t xml:space="preserve">. </w:t>
      </w:r>
      <w:r w:rsidR="0009652B" w:rsidRPr="00F544D3">
        <w:rPr>
          <w:vertAlign w:val="superscript"/>
        </w:rPr>
        <w:t>12</w:t>
      </w:r>
      <w:r w:rsidR="00EF2119">
        <w:t xml:space="preserve">But when they believed Philip </w:t>
      </w:r>
      <w:r w:rsidR="002202E3">
        <w:t xml:space="preserve">proclaiming the </w:t>
      </w:r>
      <w:r w:rsidR="00ED1303">
        <w:t>good news</w:t>
      </w:r>
      <w:r w:rsidR="002202E3">
        <w:t xml:space="preserve"> of God’s kingdom and </w:t>
      </w:r>
      <w:r w:rsidR="00ED1303">
        <w:t xml:space="preserve">proclaiming </w:t>
      </w:r>
      <w:r w:rsidR="002202E3">
        <w:t>the authority vested in Jesus Christ</w:t>
      </w:r>
      <w:r w:rsidR="00A72F1D">
        <w:t xml:space="preserve"> and what he’s all about</w:t>
      </w:r>
      <w:r w:rsidR="00A72F1D" w:rsidRPr="00F544D3">
        <w:rPr>
          <w:vertAlign w:val="superscript"/>
        </w:rPr>
        <w:t>[e]</w:t>
      </w:r>
      <w:r w:rsidR="002202E3">
        <w:t>, they proceeded to be baptized</w:t>
      </w:r>
      <w:r w:rsidR="00ED1303">
        <w:t>,</w:t>
      </w:r>
      <w:r w:rsidR="002202E3">
        <w:t xml:space="preserve"> men and women both. </w:t>
      </w:r>
      <w:r w:rsidR="002202E3" w:rsidRPr="00F544D3">
        <w:rPr>
          <w:vertAlign w:val="superscript"/>
        </w:rPr>
        <w:t>13</w:t>
      </w:r>
      <w:r w:rsidR="002202E3">
        <w:t>Simon himse</w:t>
      </w:r>
      <w:r w:rsidR="00B51F0C">
        <w:t>lf also believed and, once baptized,</w:t>
      </w:r>
      <w:r w:rsidR="002202E3">
        <w:t xml:space="preserve"> </w:t>
      </w:r>
      <w:r w:rsidR="00DE7956">
        <w:t>while</w:t>
      </w:r>
      <w:r w:rsidR="00B51F0C">
        <w:t xml:space="preserve"> sticking like glue to</w:t>
      </w:r>
      <w:r w:rsidR="003F3063" w:rsidRPr="003F3063">
        <w:rPr>
          <w:vertAlign w:val="superscript"/>
        </w:rPr>
        <w:t>[f]</w:t>
      </w:r>
      <w:r w:rsidR="00B51F0C">
        <w:t xml:space="preserve"> Philip </w:t>
      </w:r>
      <w:r w:rsidR="00DE7956">
        <w:t>and seeing spectacular miracles</w:t>
      </w:r>
      <w:r w:rsidR="00DE7956" w:rsidRPr="00F544D3">
        <w:rPr>
          <w:vertAlign w:val="superscript"/>
        </w:rPr>
        <w:t>[g]</w:t>
      </w:r>
      <w:r w:rsidR="00DE7956">
        <w:t xml:space="preserve"> and tremendous </w:t>
      </w:r>
      <w:r w:rsidR="009F4681">
        <w:t>miracle-working</w:t>
      </w:r>
      <w:r w:rsidR="00DE7956">
        <w:t xml:space="preserve"> abilities, kept on becoming more and more </w:t>
      </w:r>
      <w:r w:rsidR="009F4681">
        <w:t xml:space="preserve">enchanted by </w:t>
      </w:r>
      <w:r w:rsidR="008A7D9E">
        <w:t xml:space="preserve">having been </w:t>
      </w:r>
      <w:r w:rsidR="003B7D5E">
        <w:t>dazzled</w:t>
      </w:r>
      <w:r w:rsidR="008A7D9E">
        <w:t xml:space="preserve"> over and over</w:t>
      </w:r>
      <w:r w:rsidR="00E55AC5">
        <w:t xml:space="preserve"> again</w:t>
      </w:r>
      <w:r w:rsidR="00DE7956">
        <w:t>.</w:t>
      </w:r>
    </w:p>
    <w:p w:rsidR="002E2E6E" w:rsidRDefault="000F0988" w:rsidP="00F81894">
      <w:pPr>
        <w:pStyle w:val="verses-narrative"/>
      </w:pPr>
      <w:r w:rsidRPr="00F544D3">
        <w:rPr>
          <w:vertAlign w:val="superscript"/>
        </w:rPr>
        <w:t>14</w:t>
      </w:r>
      <w:r>
        <w:t xml:space="preserve">Now </w:t>
      </w:r>
      <w:r w:rsidR="00C316A5">
        <w:t xml:space="preserve">once </w:t>
      </w:r>
      <w:r>
        <w:t>th</w:t>
      </w:r>
      <w:r w:rsidR="00423113">
        <w:t>e apostles</w:t>
      </w:r>
      <w:r>
        <w:t xml:space="preserve"> in Jerusalem heard that S</w:t>
      </w:r>
      <w:r w:rsidR="00EF5C0A">
        <w:t xml:space="preserve">amaria had </w:t>
      </w:r>
      <w:r>
        <w:t xml:space="preserve">whole-heartedly </w:t>
      </w:r>
      <w:r w:rsidR="00423113">
        <w:t>embraced</w:t>
      </w:r>
      <w:r w:rsidR="001336EE">
        <w:t xml:space="preserve"> and acted upon</w:t>
      </w:r>
      <w:r w:rsidR="00EF5C0A" w:rsidRPr="00F544D3">
        <w:rPr>
          <w:vertAlign w:val="superscript"/>
        </w:rPr>
        <w:t>[h]</w:t>
      </w:r>
      <w:r>
        <w:t xml:space="preserve"> God’s word</w:t>
      </w:r>
      <w:r w:rsidR="00C316A5">
        <w:t>, they</w:t>
      </w:r>
      <w:r>
        <w:t xml:space="preserve"> sent </w:t>
      </w:r>
      <w:r w:rsidR="001336EE">
        <w:t xml:space="preserve">them </w:t>
      </w:r>
      <w:r>
        <w:t>Peter and J</w:t>
      </w:r>
      <w:r w:rsidR="008C3EAC">
        <w:t xml:space="preserve">ohn, </w:t>
      </w:r>
      <w:r w:rsidR="008C3EAC" w:rsidRPr="00F544D3">
        <w:rPr>
          <w:vertAlign w:val="superscript"/>
        </w:rPr>
        <w:t>15</w:t>
      </w:r>
      <w:r w:rsidR="002C31C1">
        <w:t xml:space="preserve">such individuals </w:t>
      </w:r>
      <w:r w:rsidR="008C3EAC">
        <w:t>who</w:t>
      </w:r>
      <w:r w:rsidR="00696E6C" w:rsidRPr="00F544D3">
        <w:rPr>
          <w:vertAlign w:val="superscript"/>
        </w:rPr>
        <w:t>[</w:t>
      </w:r>
      <w:r w:rsidR="003F3063">
        <w:rPr>
          <w:vertAlign w:val="superscript"/>
        </w:rPr>
        <w:t>i</w:t>
      </w:r>
      <w:r w:rsidR="00696E6C" w:rsidRPr="00F544D3">
        <w:rPr>
          <w:vertAlign w:val="superscript"/>
        </w:rPr>
        <w:t>]</w:t>
      </w:r>
      <w:r w:rsidR="00935069">
        <w:t xml:space="preserve"> w</w:t>
      </w:r>
      <w:r>
        <w:t xml:space="preserve">ould go over and pray </w:t>
      </w:r>
      <w:r w:rsidR="008C3EAC">
        <w:t>for</w:t>
      </w:r>
      <w:r>
        <w:t xml:space="preserve"> them </w:t>
      </w:r>
      <w:r w:rsidR="008C3EAC">
        <w:t>so</w:t>
      </w:r>
      <w:r>
        <w:t xml:space="preserve"> that they would receive </w:t>
      </w:r>
      <w:r w:rsidR="00A52AE7" w:rsidRPr="00A52AE7">
        <w:rPr>
          <w:i/>
        </w:rPr>
        <w:t>the</w:t>
      </w:r>
      <w:r w:rsidR="00A52AE7">
        <w:t xml:space="preserve"> </w:t>
      </w:r>
      <w:r>
        <w:t>Holy Spirit</w:t>
      </w:r>
      <w:r w:rsidR="00A52AE7" w:rsidRPr="00F544D3">
        <w:rPr>
          <w:vertAlign w:val="superscript"/>
        </w:rPr>
        <w:t>[A]</w:t>
      </w:r>
      <w:r>
        <w:t xml:space="preserve">: </w:t>
      </w:r>
      <w:r w:rsidRPr="00F544D3">
        <w:rPr>
          <w:vertAlign w:val="superscript"/>
        </w:rPr>
        <w:t>16</w:t>
      </w:r>
      <w:r>
        <w:t xml:space="preserve">for he </w:t>
      </w:r>
      <w:r w:rsidR="002B0053">
        <w:t>(</w:t>
      </w:r>
      <w:r w:rsidR="002B0053">
        <w:rPr>
          <w:i/>
        </w:rPr>
        <w:t xml:space="preserve">the Holy Spirit) </w:t>
      </w:r>
      <w:r>
        <w:t>had not yet fallen</w:t>
      </w:r>
      <w:r w:rsidR="00A05F1D" w:rsidRPr="00F544D3">
        <w:rPr>
          <w:vertAlign w:val="superscript"/>
        </w:rPr>
        <w:t>[B]</w:t>
      </w:r>
      <w:r>
        <w:t xml:space="preserve"> upon</w:t>
      </w:r>
      <w:r w:rsidR="002B0053">
        <w:t xml:space="preserve"> any one of them</w:t>
      </w:r>
      <w:r>
        <w:t xml:space="preserve">, but </w:t>
      </w:r>
      <w:r w:rsidR="00343982">
        <w:t>they only existed</w:t>
      </w:r>
      <w:r w:rsidR="00A05F1D">
        <w:t xml:space="preserve"> </w:t>
      </w:r>
      <w:r w:rsidR="00343982">
        <w:t>in a state where they had been</w:t>
      </w:r>
      <w:r w:rsidR="00A05F1D">
        <w:t xml:space="preserve"> </w:t>
      </w:r>
      <w:r>
        <w:t>baptized</w:t>
      </w:r>
      <w:r w:rsidR="00DE7CAC" w:rsidRPr="00F544D3">
        <w:rPr>
          <w:vertAlign w:val="superscript"/>
        </w:rPr>
        <w:t>[C]</w:t>
      </w:r>
      <w:r>
        <w:t xml:space="preserve"> </w:t>
      </w:r>
      <w:r w:rsidR="006B4F77">
        <w:t>into all that</w:t>
      </w:r>
      <w:r>
        <w:t xml:space="preserve"> the Lord Jesus</w:t>
      </w:r>
      <w:r w:rsidR="006B4F77">
        <w:t xml:space="preserve"> stands for</w:t>
      </w:r>
      <w:r w:rsidR="003F3063">
        <w:rPr>
          <w:vertAlign w:val="superscript"/>
        </w:rPr>
        <w:t>[j</w:t>
      </w:r>
      <w:r w:rsidR="006B4F77" w:rsidRPr="00F544D3">
        <w:rPr>
          <w:vertAlign w:val="superscript"/>
        </w:rPr>
        <w:t>]</w:t>
      </w:r>
      <w:r>
        <w:t xml:space="preserve">. </w:t>
      </w:r>
      <w:r w:rsidRPr="00F544D3">
        <w:rPr>
          <w:vertAlign w:val="superscript"/>
        </w:rPr>
        <w:t>17</w:t>
      </w:r>
      <w:r w:rsidR="00C66D6C">
        <w:t>Then</w:t>
      </w:r>
      <w:r w:rsidR="005E6F8C">
        <w:t xml:space="preserve"> they laid hands on them and they </w:t>
      </w:r>
      <w:r w:rsidR="00C66D6C">
        <w:t>began receiving</w:t>
      </w:r>
      <w:r w:rsidR="005E6F8C">
        <w:t xml:space="preserve"> the Holy Spirit. </w:t>
      </w:r>
      <w:r w:rsidR="005E6F8C" w:rsidRPr="00F544D3">
        <w:rPr>
          <w:vertAlign w:val="superscript"/>
        </w:rPr>
        <w:t>18</w:t>
      </w:r>
      <w:r w:rsidR="005E6F8C">
        <w:t>Simon</w:t>
      </w:r>
      <w:r w:rsidR="00C66D6C">
        <w:t xml:space="preserve">, seeing </w:t>
      </w:r>
      <w:r w:rsidR="005E6F8C">
        <w:t>the S</w:t>
      </w:r>
      <w:r w:rsidR="00C66D6C">
        <w:t xml:space="preserve">pirit </w:t>
      </w:r>
      <w:r w:rsidR="005E6F8C">
        <w:t>given through the apostles’ laying on of hands</w:t>
      </w:r>
      <w:r w:rsidR="002E2E6E">
        <w:t xml:space="preserve">, offered them money </w:t>
      </w:r>
      <w:r w:rsidR="002E2E6E" w:rsidRPr="00F544D3">
        <w:rPr>
          <w:vertAlign w:val="superscript"/>
        </w:rPr>
        <w:t>19</w:t>
      </w:r>
      <w:r w:rsidR="002E2E6E">
        <w:t>saying,</w:t>
      </w:r>
    </w:p>
    <w:p w:rsidR="002E2E6E" w:rsidRDefault="005E6F8C" w:rsidP="00F81894">
      <w:pPr>
        <w:pStyle w:val="verses-narrative"/>
      </w:pPr>
      <w:r>
        <w:t xml:space="preserve">“Give me this </w:t>
      </w:r>
      <w:r w:rsidR="00C66D6C">
        <w:t>ability</w:t>
      </w:r>
      <w:r>
        <w:t xml:space="preserve"> too, </w:t>
      </w:r>
      <w:r w:rsidR="00BC6438">
        <w:t xml:space="preserve">so that </w:t>
      </w:r>
      <w:r w:rsidR="00F81894">
        <w:t>the person I lay my hands on</w:t>
      </w:r>
      <w:r w:rsidR="00BC6438">
        <w:rPr>
          <w:i/>
        </w:rPr>
        <w:t xml:space="preserve"> </w:t>
      </w:r>
      <w:r w:rsidR="00BC6438">
        <w:t>would receive the Holy Spirit.”</w:t>
      </w:r>
    </w:p>
    <w:p w:rsidR="002E2E6E" w:rsidRDefault="00AE340E" w:rsidP="00F81894">
      <w:pPr>
        <w:pStyle w:val="verses-narrative"/>
      </w:pPr>
      <w:r w:rsidRPr="00AE340E">
        <w:rPr>
          <w:vertAlign w:val="superscript"/>
        </w:rPr>
        <w:t>20</w:t>
      </w:r>
      <w:r w:rsidR="00BC6438">
        <w:t>But Peter said to him, “</w:t>
      </w:r>
      <w:r w:rsidR="00AE2B89">
        <w:t>Get lost—</w:t>
      </w:r>
      <w:r w:rsidR="002E2E6E">
        <w:t>I hope you die</w:t>
      </w:r>
      <w:r w:rsidR="00F81894">
        <w:t>—you and your money along with you</w:t>
      </w:r>
      <w:r w:rsidR="00F81894" w:rsidRPr="00F544D3">
        <w:rPr>
          <w:vertAlign w:val="superscript"/>
        </w:rPr>
        <w:t>[</w:t>
      </w:r>
      <w:r w:rsidR="003F3063">
        <w:rPr>
          <w:vertAlign w:val="superscript"/>
        </w:rPr>
        <w:t>k</w:t>
      </w:r>
      <w:r w:rsidR="00F81894" w:rsidRPr="00F544D3">
        <w:rPr>
          <w:vertAlign w:val="superscript"/>
        </w:rPr>
        <w:t>]</w:t>
      </w:r>
      <w:r w:rsidR="00FC0495">
        <w:t xml:space="preserve">—since you assumed you could </w:t>
      </w:r>
      <w:r w:rsidR="00E534E1">
        <w:t>acquire</w:t>
      </w:r>
      <w:r w:rsidR="00FC0495">
        <w:t xml:space="preserve"> </w:t>
      </w:r>
      <w:r w:rsidR="00BC6438">
        <w:t>God’</w:t>
      </w:r>
      <w:r w:rsidR="00FC0495">
        <w:t xml:space="preserve">s </w:t>
      </w:r>
      <w:r w:rsidR="00BC6438">
        <w:t>offering</w:t>
      </w:r>
      <w:r w:rsidR="00FC0495" w:rsidRPr="00F544D3">
        <w:rPr>
          <w:vertAlign w:val="superscript"/>
        </w:rPr>
        <w:t>[D]</w:t>
      </w:r>
      <w:r w:rsidR="00FC0495">
        <w:t xml:space="preserve"> </w:t>
      </w:r>
      <w:r w:rsidR="00FC0495">
        <w:rPr>
          <w:i/>
        </w:rPr>
        <w:t>to mankind</w:t>
      </w:r>
      <w:r w:rsidR="00BC6438">
        <w:t xml:space="preserve"> </w:t>
      </w:r>
      <w:r w:rsidR="000C4517">
        <w:t>through</w:t>
      </w:r>
      <w:r w:rsidR="00BC6438">
        <w:t xml:space="preserve"> cash. </w:t>
      </w:r>
      <w:r w:rsidR="00BC6438" w:rsidRPr="00F544D3">
        <w:rPr>
          <w:vertAlign w:val="superscript"/>
        </w:rPr>
        <w:t>21</w:t>
      </w:r>
      <w:r w:rsidR="000C4517">
        <w:t xml:space="preserve">You don’t get to participate in this business—not </w:t>
      </w:r>
      <w:r w:rsidR="00C74B09">
        <w:t>even a bit</w:t>
      </w:r>
      <w:r w:rsidR="000C4517" w:rsidRPr="00771417">
        <w:rPr>
          <w:vertAlign w:val="superscript"/>
        </w:rPr>
        <w:t>[</w:t>
      </w:r>
      <w:r w:rsidR="003F3063">
        <w:rPr>
          <w:vertAlign w:val="superscript"/>
        </w:rPr>
        <w:t>l</w:t>
      </w:r>
      <w:r w:rsidR="000C4517" w:rsidRPr="00771417">
        <w:rPr>
          <w:vertAlign w:val="superscript"/>
        </w:rPr>
        <w:t>]</w:t>
      </w:r>
      <w:r w:rsidR="00BC6438">
        <w:t xml:space="preserve">, </w:t>
      </w:r>
      <w:r w:rsidR="00C74B09">
        <w:t>seeing that your heart is not right in God’s sight</w:t>
      </w:r>
      <w:r w:rsidR="00C74B09" w:rsidRPr="00F544D3">
        <w:rPr>
          <w:vertAlign w:val="superscript"/>
        </w:rPr>
        <w:t>[</w:t>
      </w:r>
      <w:r w:rsidR="003F3063">
        <w:rPr>
          <w:vertAlign w:val="superscript"/>
        </w:rPr>
        <w:t>m</w:t>
      </w:r>
      <w:r w:rsidR="00C74B09" w:rsidRPr="00F544D3">
        <w:rPr>
          <w:vertAlign w:val="superscript"/>
        </w:rPr>
        <w:t>]</w:t>
      </w:r>
      <w:r w:rsidR="00BC6438">
        <w:t xml:space="preserve">. </w:t>
      </w:r>
      <w:r w:rsidR="00BC6438" w:rsidRPr="00F544D3">
        <w:rPr>
          <w:vertAlign w:val="superscript"/>
        </w:rPr>
        <w:t>22</w:t>
      </w:r>
      <w:r w:rsidR="00BC6438">
        <w:t xml:space="preserve">So </w:t>
      </w:r>
      <w:r w:rsidR="00C221A8">
        <w:t>abandon</w:t>
      </w:r>
      <w:r w:rsidR="0030382D" w:rsidRPr="0030382D">
        <w:rPr>
          <w:vertAlign w:val="superscript"/>
        </w:rPr>
        <w:t>[n]</w:t>
      </w:r>
      <w:r w:rsidR="00C221A8">
        <w:t xml:space="preserve"> this wickedness and </w:t>
      </w:r>
      <w:r w:rsidR="00052391">
        <w:t>beg the Lord</w:t>
      </w:r>
      <w:r w:rsidR="00ED1303">
        <w:t xml:space="preserve"> if he w</w:t>
      </w:r>
      <w:r w:rsidR="00C221A8">
        <w:t xml:space="preserve">ould somehow possibly forgive </w:t>
      </w:r>
      <w:r w:rsidR="00052391">
        <w:t>your heart</w:t>
      </w:r>
      <w:r w:rsidR="00F544D3">
        <w:t>’s</w:t>
      </w:r>
      <w:r w:rsidR="00C221A8">
        <w:t xml:space="preserve"> intention</w:t>
      </w:r>
      <w:r w:rsidR="009A5946">
        <w:t>;</w:t>
      </w:r>
      <w:r>
        <w:t xml:space="preserve"> </w:t>
      </w:r>
      <w:r w:rsidRPr="009A5946">
        <w:rPr>
          <w:vertAlign w:val="superscript"/>
        </w:rPr>
        <w:t>23</w:t>
      </w:r>
      <w:r w:rsidR="009A5946">
        <w:t>the fact is,</w:t>
      </w:r>
      <w:r>
        <w:t xml:space="preserve"> I see </w:t>
      </w:r>
      <w:r w:rsidR="009A5946">
        <w:t>that you’re coughing up</w:t>
      </w:r>
      <w:r>
        <w:t xml:space="preserve"> bitterness and </w:t>
      </w:r>
      <w:r w:rsidR="00705A2F">
        <w:t xml:space="preserve">are </w:t>
      </w:r>
      <w:r w:rsidR="009A5946">
        <w:t>handcuffed by</w:t>
      </w:r>
      <w:r>
        <w:t xml:space="preserve"> unrighteousness</w:t>
      </w:r>
      <w:r w:rsidR="009A5946">
        <w:t>.</w:t>
      </w:r>
      <w:r w:rsidR="00C221A8">
        <w:t>”</w:t>
      </w:r>
    </w:p>
    <w:p w:rsidR="000F0988" w:rsidRDefault="00052391" w:rsidP="00F81894">
      <w:pPr>
        <w:pStyle w:val="verses-narrative"/>
      </w:pPr>
      <w:r w:rsidRPr="00F544D3">
        <w:rPr>
          <w:vertAlign w:val="superscript"/>
        </w:rPr>
        <w:t>2</w:t>
      </w:r>
      <w:r w:rsidR="005D6237">
        <w:rPr>
          <w:vertAlign w:val="superscript"/>
        </w:rPr>
        <w:t>4</w:t>
      </w:r>
      <w:r w:rsidR="00C221A8">
        <w:t>In response, Simon said, “You all pray to the Lord on my behalf, so that I won’t be afflicted by what you’ve said</w:t>
      </w:r>
      <w:r w:rsidR="00C221A8" w:rsidRPr="00F544D3">
        <w:rPr>
          <w:vertAlign w:val="superscript"/>
        </w:rPr>
        <w:t>[</w:t>
      </w:r>
      <w:r w:rsidR="0030382D">
        <w:rPr>
          <w:vertAlign w:val="superscript"/>
        </w:rPr>
        <w:t>o</w:t>
      </w:r>
      <w:r w:rsidR="00C221A8" w:rsidRPr="00F544D3">
        <w:rPr>
          <w:vertAlign w:val="superscript"/>
        </w:rPr>
        <w:t>]</w:t>
      </w:r>
      <w:r w:rsidR="00C221A8">
        <w:t>.”</w:t>
      </w:r>
    </w:p>
    <w:p w:rsidR="00C221A8" w:rsidRDefault="00C221A8" w:rsidP="00F81894">
      <w:pPr>
        <w:pStyle w:val="verses-narrative"/>
      </w:pPr>
      <w:r w:rsidRPr="00F544D3">
        <w:rPr>
          <w:vertAlign w:val="superscript"/>
        </w:rPr>
        <w:t>25</w:t>
      </w:r>
      <w:r>
        <w:t xml:space="preserve">So then they thoroughly presented and </w:t>
      </w:r>
      <w:r w:rsidR="00F544D3">
        <w:t>spoke</w:t>
      </w:r>
      <w:r>
        <w:t xml:space="preserve"> about the concept of the Lord and returned to Jerusalem, and many Samarita</w:t>
      </w:r>
      <w:r w:rsidR="00F544D3">
        <w:t>n towns began to have the good news</w:t>
      </w:r>
      <w:r>
        <w:t xml:space="preserve"> proclaimed </w:t>
      </w:r>
      <w:r w:rsidR="002E2E6E">
        <w:t>in</w:t>
      </w:r>
      <w:r w:rsidRPr="002E2E6E">
        <w:t xml:space="preserve"> them</w:t>
      </w:r>
      <w:r>
        <w:t>.</w:t>
      </w:r>
    </w:p>
    <w:p w:rsidR="002E2E6E" w:rsidRDefault="002E2E6E" w:rsidP="00F81894">
      <w:pPr>
        <w:pStyle w:val="verses-narrative"/>
      </w:pPr>
      <w:r w:rsidRPr="00F544D3">
        <w:rPr>
          <w:vertAlign w:val="superscript"/>
        </w:rPr>
        <w:t>26</w:t>
      </w:r>
      <w:r>
        <w:t xml:space="preserve">Now an angel spoke to Philip, “Head on out south on the road which runs from Jerusalem to Gaza, the </w:t>
      </w:r>
      <w:r w:rsidR="002D2239">
        <w:t>one that</w:t>
      </w:r>
      <w:r>
        <w:t xml:space="preserve"> nobody uses.” </w:t>
      </w:r>
      <w:r w:rsidRPr="00F544D3">
        <w:rPr>
          <w:vertAlign w:val="superscript"/>
        </w:rPr>
        <w:t>27</w:t>
      </w:r>
      <w:r>
        <w:t>He got going. Out of nowhere an Ethiopian man</w:t>
      </w:r>
      <w:r w:rsidR="00F61E00">
        <w:t xml:space="preserve"> appeared</w:t>
      </w:r>
      <w:r>
        <w:t xml:space="preserve">, a eunuch who had control over the Queen of Ethiopia’s entire treasury, </w:t>
      </w:r>
      <w:r w:rsidR="00F61E00">
        <w:t xml:space="preserve">one </w:t>
      </w:r>
      <w:r>
        <w:t>who had gone to J</w:t>
      </w:r>
      <w:r w:rsidR="001D3059">
        <w:t>erusalem to worship</w:t>
      </w:r>
      <w:r w:rsidR="00F61E00">
        <w:t xml:space="preserve"> </w:t>
      </w:r>
      <w:r w:rsidR="00F61E00" w:rsidRPr="00F544D3">
        <w:rPr>
          <w:vertAlign w:val="superscript"/>
        </w:rPr>
        <w:t>28</w:t>
      </w:r>
      <w:r w:rsidR="00F61E00">
        <w:t xml:space="preserve">and was on the return trip sitting on his chariot and reading </w:t>
      </w:r>
      <w:r w:rsidR="002D27DC">
        <w:t xml:space="preserve">out of </w:t>
      </w:r>
      <w:r w:rsidR="00F61E00">
        <w:t xml:space="preserve">the prophet Isaiah. </w:t>
      </w:r>
      <w:r w:rsidR="00F61E00" w:rsidRPr="00F544D3">
        <w:rPr>
          <w:vertAlign w:val="superscript"/>
        </w:rPr>
        <w:t>29</w:t>
      </w:r>
      <w:r w:rsidR="002D4F4E">
        <w:t>The Spirit said to Philip, “</w:t>
      </w:r>
      <w:r w:rsidR="002D27DC">
        <w:t>Go up to him</w:t>
      </w:r>
      <w:r w:rsidR="002D4F4E">
        <w:t xml:space="preserve"> and join his chariot.” </w:t>
      </w:r>
      <w:r w:rsidR="002D4F4E" w:rsidRPr="00F544D3">
        <w:rPr>
          <w:vertAlign w:val="superscript"/>
        </w:rPr>
        <w:t>30</w:t>
      </w:r>
      <w:r w:rsidR="002D4F4E">
        <w:t xml:space="preserve">Philip ran over to him </w:t>
      </w:r>
      <w:r w:rsidR="002D27DC">
        <w:t xml:space="preserve">and </w:t>
      </w:r>
      <w:r w:rsidR="002D4F4E">
        <w:t>heard him reading</w:t>
      </w:r>
      <w:r w:rsidR="002D4F4E" w:rsidRPr="00F544D3">
        <w:rPr>
          <w:vertAlign w:val="superscript"/>
        </w:rPr>
        <w:t>[E]</w:t>
      </w:r>
      <w:r w:rsidR="002D4F4E">
        <w:t xml:space="preserve"> </w:t>
      </w:r>
      <w:r w:rsidR="002D27DC">
        <w:t xml:space="preserve">out of </w:t>
      </w:r>
      <w:r w:rsidR="002D4F4E">
        <w:t>the prophet Isaiah, and said, “</w:t>
      </w:r>
      <w:r w:rsidR="0067219F">
        <w:t xml:space="preserve">Hmm…do you really understand what you’re reading?” </w:t>
      </w:r>
      <w:r w:rsidR="0067219F" w:rsidRPr="00F544D3">
        <w:rPr>
          <w:vertAlign w:val="superscript"/>
        </w:rPr>
        <w:t>31</w:t>
      </w:r>
      <w:r w:rsidR="0067219F">
        <w:t xml:space="preserve">He said, “Ya, about that. How would I be able to unless someone </w:t>
      </w:r>
      <w:r w:rsidR="000D29D8">
        <w:t>walks me through it</w:t>
      </w:r>
      <w:r w:rsidR="0067219F">
        <w:t>?”</w:t>
      </w:r>
      <w:r w:rsidR="00501FDB">
        <w:t>,</w:t>
      </w:r>
      <w:r w:rsidR="0067219F">
        <w:t xml:space="preserve"> </w:t>
      </w:r>
      <w:r w:rsidR="00501FDB">
        <w:t>a</w:t>
      </w:r>
      <w:r w:rsidR="0067219F">
        <w:t xml:space="preserve">nd he asked Philip to </w:t>
      </w:r>
      <w:r w:rsidR="000D29D8">
        <w:t>climb aboard the chariot, sit down together with him, and help him out</w:t>
      </w:r>
      <w:r w:rsidR="00501FDB">
        <w:t xml:space="preserve">. </w:t>
      </w:r>
      <w:r w:rsidR="00501FDB" w:rsidRPr="00F544D3">
        <w:rPr>
          <w:vertAlign w:val="superscript"/>
        </w:rPr>
        <w:t>32</w:t>
      </w:r>
      <w:r w:rsidR="00501FDB">
        <w:t xml:space="preserve">The </w:t>
      </w:r>
      <w:r w:rsidR="00D53A3D">
        <w:t xml:space="preserve">passage of </w:t>
      </w:r>
      <w:r w:rsidR="00501FDB">
        <w:t>Scripture which he was in the middle of reading was this:</w:t>
      </w:r>
    </w:p>
    <w:p w:rsidR="00501FDB" w:rsidRDefault="00501FDB" w:rsidP="00501FDB">
      <w:pPr>
        <w:pStyle w:val="spacer-inter-prose"/>
      </w:pPr>
    </w:p>
    <w:p w:rsidR="00501FDB" w:rsidRDefault="00D53A3D" w:rsidP="00501FDB">
      <w:pPr>
        <w:pStyle w:val="verses-prose"/>
      </w:pPr>
      <w:r>
        <w:t>Like a sheep led to slaughter</w:t>
      </w:r>
    </w:p>
    <w:p w:rsidR="00D53A3D" w:rsidRDefault="00D53A3D" w:rsidP="00501FDB">
      <w:pPr>
        <w:pStyle w:val="verses-prose"/>
      </w:pPr>
      <w:r>
        <w:t xml:space="preserve">And like a lamb speechless before the </w:t>
      </w:r>
      <w:r w:rsidR="007A2154">
        <w:t>shearer:</w:t>
      </w:r>
    </w:p>
    <w:p w:rsidR="00D53A3D" w:rsidRDefault="007A2154" w:rsidP="00501FDB">
      <w:pPr>
        <w:pStyle w:val="verses-prose"/>
      </w:pPr>
      <w:r>
        <w:t>In the same way he</w:t>
      </w:r>
      <w:r w:rsidR="00BF0FBF">
        <w:t xml:space="preserve"> won’t open</w:t>
      </w:r>
      <w:r w:rsidR="00D53A3D">
        <w:t xml:space="preserve"> his mouth</w:t>
      </w:r>
      <w:r>
        <w:t>.</w:t>
      </w:r>
    </w:p>
    <w:p w:rsidR="00D53A3D" w:rsidRDefault="00F35F8A" w:rsidP="00501FDB">
      <w:pPr>
        <w:pStyle w:val="verses-prose"/>
      </w:pPr>
      <w:r w:rsidRPr="00F544D3">
        <w:rPr>
          <w:vertAlign w:val="superscript"/>
        </w:rPr>
        <w:t>33</w:t>
      </w:r>
      <w:r>
        <w:t>In</w:t>
      </w:r>
      <w:r w:rsidR="00D53A3D">
        <w:t xml:space="preserve"> his </w:t>
      </w:r>
      <w:r w:rsidR="004A3C94">
        <w:t>self-</w:t>
      </w:r>
      <w:r w:rsidR="00D53A3D">
        <w:t xml:space="preserve">abasement his justice has been </w:t>
      </w:r>
      <w:r w:rsidR="007A2154">
        <w:t xml:space="preserve">stripped </w:t>
      </w:r>
      <w:r w:rsidR="007A2154" w:rsidRPr="007A2154">
        <w:rPr>
          <w:i/>
        </w:rPr>
        <w:t>from him</w:t>
      </w:r>
      <w:r w:rsidR="003B0576">
        <w:rPr>
          <w:i/>
        </w:rPr>
        <w:t>.</w:t>
      </w:r>
    </w:p>
    <w:p w:rsidR="00BF0FBF" w:rsidRDefault="00D252BC" w:rsidP="00501FDB">
      <w:pPr>
        <w:pStyle w:val="verses-prose"/>
      </w:pPr>
      <w:r>
        <w:t>How can anyone</w:t>
      </w:r>
      <w:r w:rsidR="00077D75">
        <w:t xml:space="preserve"> </w:t>
      </w:r>
      <w:r w:rsidR="00BF0FBF" w:rsidRPr="00BF0FBF">
        <w:rPr>
          <w:i/>
        </w:rPr>
        <w:t>possibly</w:t>
      </w:r>
      <w:r w:rsidR="00BF0FBF">
        <w:t xml:space="preserve"> describe</w:t>
      </w:r>
    </w:p>
    <w:p w:rsidR="00D53A3D" w:rsidRDefault="00BF0FBF" w:rsidP="00501FDB">
      <w:pPr>
        <w:pStyle w:val="verses-prose"/>
      </w:pPr>
      <w:r>
        <w:t>T</w:t>
      </w:r>
      <w:r w:rsidR="00077D75">
        <w:t>he prevailing Zeitgeist of his time</w:t>
      </w:r>
      <w:r w:rsidR="000B6603" w:rsidRPr="00F544D3">
        <w:rPr>
          <w:vertAlign w:val="superscript"/>
        </w:rPr>
        <w:t>[</w:t>
      </w:r>
      <w:r w:rsidR="0030382D">
        <w:rPr>
          <w:vertAlign w:val="superscript"/>
        </w:rPr>
        <w:t>p</w:t>
      </w:r>
      <w:r w:rsidR="000B6603" w:rsidRPr="00F544D3">
        <w:rPr>
          <w:vertAlign w:val="superscript"/>
        </w:rPr>
        <w:t>]</w:t>
      </w:r>
      <w:r w:rsidR="00897214">
        <w:t>,</w:t>
      </w:r>
    </w:p>
    <w:p w:rsidR="00F35F8A" w:rsidRDefault="00F35F8A" w:rsidP="00501FDB">
      <w:pPr>
        <w:pStyle w:val="verses-prose"/>
      </w:pPr>
      <w:r>
        <w:t xml:space="preserve">Since his life </w:t>
      </w:r>
      <w:r w:rsidR="00BF0FBF">
        <w:t>has been</w:t>
      </w:r>
      <w:r w:rsidR="003F2EC6">
        <w:t xml:space="preserve"> </w:t>
      </w:r>
      <w:r w:rsidR="00897214">
        <w:t>wiped off the face of the E</w:t>
      </w:r>
      <w:r>
        <w:t>arth</w:t>
      </w:r>
      <w:r w:rsidR="003F3063">
        <w:rPr>
          <w:vertAlign w:val="superscript"/>
        </w:rPr>
        <w:t>[</w:t>
      </w:r>
      <w:r w:rsidR="0030382D">
        <w:rPr>
          <w:vertAlign w:val="superscript"/>
        </w:rPr>
        <w:t>q</w:t>
      </w:r>
      <w:r w:rsidR="00897214" w:rsidRPr="00F544D3">
        <w:rPr>
          <w:vertAlign w:val="superscript"/>
        </w:rPr>
        <w:t>]</w:t>
      </w:r>
      <w:r w:rsidR="00897214">
        <w:t>?</w:t>
      </w:r>
    </w:p>
    <w:p w:rsidR="00501FDB" w:rsidRDefault="00501FDB" w:rsidP="00501FDB">
      <w:pPr>
        <w:pStyle w:val="spacer-inter-prose"/>
      </w:pPr>
    </w:p>
    <w:p w:rsidR="00501FDB" w:rsidRPr="00BC6438" w:rsidRDefault="00F35F8A" w:rsidP="00501FDB">
      <w:pPr>
        <w:pStyle w:val="verses-narrative"/>
      </w:pPr>
      <w:r w:rsidRPr="00F544D3">
        <w:rPr>
          <w:vertAlign w:val="superscript"/>
        </w:rPr>
        <w:t>34</w:t>
      </w:r>
      <w:r w:rsidR="00BF0FBF">
        <w:t>Upon reflection</w:t>
      </w:r>
      <w:r w:rsidR="00897214">
        <w:t xml:space="preserve"> the eunuch </w:t>
      </w:r>
      <w:r w:rsidR="00BF0FBF">
        <w:t>said</w:t>
      </w:r>
      <w:r w:rsidR="00897214">
        <w:t xml:space="preserve"> to Philip, “</w:t>
      </w:r>
      <w:r w:rsidR="00BF0FBF">
        <w:t>Can I ask you</w:t>
      </w:r>
      <w:r w:rsidR="00897214">
        <w:t xml:space="preserve"> </w:t>
      </w:r>
      <w:r w:rsidR="00BF0FBF">
        <w:t>whom</w:t>
      </w:r>
      <w:r w:rsidR="00897214">
        <w:t xml:space="preserve"> the prophet</w:t>
      </w:r>
      <w:r w:rsidR="00BF0FBF">
        <w:t>’s</w:t>
      </w:r>
      <w:r w:rsidR="00897214">
        <w:t xml:space="preserve"> talking about here? Is he talking about himself or about someone else?” </w:t>
      </w:r>
      <w:r w:rsidR="00897214" w:rsidRPr="00F544D3">
        <w:rPr>
          <w:vertAlign w:val="superscript"/>
        </w:rPr>
        <w:t>35</w:t>
      </w:r>
      <w:r w:rsidR="004769F4">
        <w:t>Philip opened his mouth and</w:t>
      </w:r>
      <w:r w:rsidR="003B72F5">
        <w:t>, from this passage of Scripture,</w:t>
      </w:r>
      <w:r w:rsidR="004769F4">
        <w:t xml:space="preserve"> began to </w:t>
      </w:r>
      <w:r w:rsidR="003B72F5">
        <w:t>tell him all about</w:t>
      </w:r>
      <w:r w:rsidR="004769F4">
        <w:t xml:space="preserve"> the good news of Jesus. </w:t>
      </w:r>
      <w:r w:rsidR="004769F4" w:rsidRPr="00F544D3">
        <w:rPr>
          <w:vertAlign w:val="superscript"/>
        </w:rPr>
        <w:t>36</w:t>
      </w:r>
      <w:r w:rsidR="003B72F5">
        <w:t>As they were going down the road, they stumbled across some water</w:t>
      </w:r>
      <w:r w:rsidR="002C2872">
        <w:t xml:space="preserve">, and the eunuch said, “Look—water: what’s stopping me from </w:t>
      </w:r>
      <w:r w:rsidR="00F544D3">
        <w:t>getting</w:t>
      </w:r>
      <w:r w:rsidR="002C2872">
        <w:t xml:space="preserve"> baptized?” </w:t>
      </w:r>
      <w:r w:rsidR="002C2872" w:rsidRPr="00F544D3">
        <w:rPr>
          <w:vertAlign w:val="superscript"/>
        </w:rPr>
        <w:t>37[F]</w:t>
      </w:r>
      <w:r w:rsidR="002C2872">
        <w:t xml:space="preserve"> </w:t>
      </w:r>
      <w:r w:rsidR="002C2872" w:rsidRPr="00F544D3">
        <w:rPr>
          <w:vertAlign w:val="superscript"/>
        </w:rPr>
        <w:t>38</w:t>
      </w:r>
      <w:r w:rsidR="002C2872">
        <w:t>He ordered his chariot to come to a halt, and both</w:t>
      </w:r>
      <w:r w:rsidR="005F002A">
        <w:t xml:space="preserve"> of them</w:t>
      </w:r>
      <w:r w:rsidR="002C2872">
        <w:t xml:space="preserve">—Philip and the eunuch—got off </w:t>
      </w:r>
      <w:r w:rsidR="002C2872">
        <w:rPr>
          <w:i/>
        </w:rPr>
        <w:t xml:space="preserve">the chariot </w:t>
      </w:r>
      <w:r w:rsidR="002C2872">
        <w:t>and went into the water</w:t>
      </w:r>
      <w:r w:rsidR="00AF616E">
        <w:t xml:space="preserve">, and </w:t>
      </w:r>
      <w:r w:rsidR="005F002A">
        <w:rPr>
          <w:i/>
        </w:rPr>
        <w:t>Philip</w:t>
      </w:r>
      <w:r w:rsidR="00AF616E">
        <w:t xml:space="preserve"> baptized him</w:t>
      </w:r>
      <w:r w:rsidR="002C2872">
        <w:t xml:space="preserve">. </w:t>
      </w:r>
      <w:r w:rsidR="002C2872" w:rsidRPr="00F544D3">
        <w:rPr>
          <w:vertAlign w:val="superscript"/>
        </w:rPr>
        <w:t>39</w:t>
      </w:r>
      <w:r w:rsidR="00AF616E">
        <w:t xml:space="preserve">When they got out of the water, the Spirit of the Lord </w:t>
      </w:r>
      <w:r w:rsidR="00EC6C1F">
        <w:t>took hold</w:t>
      </w:r>
      <w:r w:rsidR="0089596E">
        <w:t xml:space="preserve"> of Philip and redirected him</w:t>
      </w:r>
      <w:r w:rsidR="003F3063">
        <w:rPr>
          <w:vertAlign w:val="superscript"/>
        </w:rPr>
        <w:t>[</w:t>
      </w:r>
      <w:r w:rsidR="0030382D">
        <w:rPr>
          <w:vertAlign w:val="superscript"/>
        </w:rPr>
        <w:t>r</w:t>
      </w:r>
      <w:r w:rsidR="0089596E" w:rsidRPr="00F544D3">
        <w:rPr>
          <w:vertAlign w:val="superscript"/>
        </w:rPr>
        <w:t>]</w:t>
      </w:r>
      <w:r w:rsidR="00AF616E">
        <w:t>, and the</w:t>
      </w:r>
      <w:r w:rsidR="007053B2">
        <w:t xml:space="preserve"> eunuch didn’t see him anymore</w:t>
      </w:r>
      <w:r w:rsidR="007210DD">
        <w:t>; you see</w:t>
      </w:r>
      <w:r w:rsidR="007053B2">
        <w:t>,</w:t>
      </w:r>
      <w:r w:rsidR="00AF616E">
        <w:t xml:space="preserve"> he </w:t>
      </w:r>
      <w:r w:rsidR="00EC6C1F">
        <w:t>was going</w:t>
      </w:r>
      <w:r w:rsidR="00AF616E">
        <w:t xml:space="preserve"> his way rejoicing. </w:t>
      </w:r>
      <w:r w:rsidR="00AF616E" w:rsidRPr="00F544D3">
        <w:rPr>
          <w:vertAlign w:val="superscript"/>
        </w:rPr>
        <w:t>40</w:t>
      </w:r>
      <w:r w:rsidR="00AF616E">
        <w:t xml:space="preserve">Philip wound up in Azotus, and while </w:t>
      </w:r>
      <w:r w:rsidR="00A43467">
        <w:t>travelling</w:t>
      </w:r>
      <w:r w:rsidR="00AF616E">
        <w:t xml:space="preserve"> through there kept on proclaiming the good news to al</w:t>
      </w:r>
      <w:r w:rsidR="00A43467">
        <w:t>l of the cities all the way to</w:t>
      </w:r>
      <w:r w:rsidR="00AF616E">
        <w:t xml:space="preserve"> Caesarea.</w:t>
      </w:r>
    </w:p>
    <w:p w:rsidR="00074A15" w:rsidRDefault="00074A15" w:rsidP="00074A15">
      <w:pPr>
        <w:pStyle w:val="spacer-before-foootnotes"/>
      </w:pPr>
    </w:p>
    <w:p w:rsidR="00074A15" w:rsidRDefault="00074A15" w:rsidP="00074A15">
      <w:pPr>
        <w:pStyle w:val="footnotes-normal"/>
      </w:pPr>
      <w:r w:rsidRPr="008E71F8">
        <w:rPr>
          <w:vertAlign w:val="superscript"/>
        </w:rPr>
        <w:t>[a]</w:t>
      </w:r>
      <w:r w:rsidR="00A12167" w:rsidRPr="0089596E">
        <w:rPr>
          <w:i/>
        </w:rPr>
        <w:t>barging in</w:t>
      </w:r>
      <w:r w:rsidR="00A12167">
        <w:t xml:space="preserve">…Lit: </w:t>
      </w:r>
      <w:r w:rsidR="00A12167" w:rsidRPr="0089596E">
        <w:rPr>
          <w:i/>
        </w:rPr>
        <w:t>entering</w:t>
      </w:r>
    </w:p>
    <w:p w:rsidR="005B05C0" w:rsidRDefault="005B05C0" w:rsidP="00074A15">
      <w:pPr>
        <w:pStyle w:val="footnotes-normal"/>
      </w:pPr>
      <w:r w:rsidRPr="008E71F8">
        <w:rPr>
          <w:vertAlign w:val="superscript"/>
        </w:rPr>
        <w:t>[b]</w:t>
      </w:r>
      <w:r w:rsidRPr="0089596E">
        <w:rPr>
          <w:i/>
        </w:rPr>
        <w:t>were being cast out</w:t>
      </w:r>
      <w:r>
        <w:t xml:space="preserve">…Lit: </w:t>
      </w:r>
      <w:r w:rsidRPr="0089596E">
        <w:rPr>
          <w:i/>
        </w:rPr>
        <w:t>were coming out</w:t>
      </w:r>
    </w:p>
    <w:p w:rsidR="00925CC0" w:rsidRDefault="00B03BCE" w:rsidP="00074A15">
      <w:pPr>
        <w:pStyle w:val="footnotes-normal"/>
      </w:pPr>
      <w:r w:rsidRPr="008E71F8">
        <w:rPr>
          <w:vertAlign w:val="superscript"/>
        </w:rPr>
        <w:t>[c]</w:t>
      </w:r>
      <w:r w:rsidRPr="0089596E">
        <w:rPr>
          <w:i/>
        </w:rPr>
        <w:t>someone special</w:t>
      </w:r>
      <w:r>
        <w:t xml:space="preserve">…Lit: </w:t>
      </w:r>
      <w:r w:rsidRPr="0089596E">
        <w:rPr>
          <w:i/>
        </w:rPr>
        <w:t>someone great</w:t>
      </w:r>
    </w:p>
    <w:p w:rsidR="00250A56" w:rsidRDefault="00250A56" w:rsidP="00074A15">
      <w:pPr>
        <w:pStyle w:val="footnotes-normal"/>
      </w:pPr>
      <w:r w:rsidRPr="008E71F8">
        <w:rPr>
          <w:vertAlign w:val="superscript"/>
        </w:rPr>
        <w:t>[d]</w:t>
      </w:r>
      <w:r w:rsidRPr="0089596E">
        <w:rPr>
          <w:i/>
        </w:rPr>
        <w:t xml:space="preserve">God’s </w:t>
      </w:r>
      <w:r w:rsidR="00447B83" w:rsidRPr="0089596E">
        <w:rPr>
          <w:i/>
        </w:rPr>
        <w:t>miracle-working</w:t>
      </w:r>
      <w:r w:rsidRPr="0089596E">
        <w:rPr>
          <w:i/>
        </w:rPr>
        <w:t xml:space="preserve"> power: the Bomb</w:t>
      </w:r>
      <w:r>
        <w:t xml:space="preserve">…Lit: </w:t>
      </w:r>
      <w:r w:rsidRPr="0089596E">
        <w:rPr>
          <w:i/>
        </w:rPr>
        <w:t>God’s</w:t>
      </w:r>
      <w:r>
        <w:t xml:space="preserve"> [</w:t>
      </w:r>
      <w:r w:rsidR="00447B83" w:rsidRPr="0089596E">
        <w:rPr>
          <w:i/>
        </w:rPr>
        <w:t>miracle-working</w:t>
      </w:r>
      <w:r>
        <w:t xml:space="preserve">] </w:t>
      </w:r>
      <w:r w:rsidRPr="0089596E">
        <w:rPr>
          <w:i/>
        </w:rPr>
        <w:t>power called great</w:t>
      </w:r>
      <w:r>
        <w:t xml:space="preserve">. </w:t>
      </w:r>
      <w:r w:rsidR="00177DE9">
        <w:t>This sentence is assumed to be conversational in nature, like a slang expression</w:t>
      </w:r>
      <w:r>
        <w:t>.</w:t>
      </w:r>
    </w:p>
    <w:p w:rsidR="002202E3" w:rsidRDefault="002202E3" w:rsidP="00074A15">
      <w:pPr>
        <w:pStyle w:val="footnotes-normal"/>
      </w:pPr>
      <w:r w:rsidRPr="008E71F8">
        <w:rPr>
          <w:vertAlign w:val="superscript"/>
        </w:rPr>
        <w:t>[e]</w:t>
      </w:r>
      <w:r w:rsidR="00A72F1D" w:rsidRPr="0089596E">
        <w:rPr>
          <w:i/>
        </w:rPr>
        <w:t>the</w:t>
      </w:r>
      <w:r w:rsidRPr="0089596E">
        <w:rPr>
          <w:i/>
        </w:rPr>
        <w:t xml:space="preserve"> authority vested in</w:t>
      </w:r>
      <w:r w:rsidR="00A72F1D" w:rsidRPr="0089596E">
        <w:rPr>
          <w:i/>
        </w:rPr>
        <w:t xml:space="preserve"> Jesus Christ and what he’s all about</w:t>
      </w:r>
      <w:r>
        <w:t>…Lit</w:t>
      </w:r>
      <w:r w:rsidRPr="0089596E">
        <w:rPr>
          <w:i/>
        </w:rPr>
        <w:t>: the name of</w:t>
      </w:r>
      <w:r w:rsidR="00A72F1D" w:rsidRPr="0089596E">
        <w:rPr>
          <w:i/>
        </w:rPr>
        <w:t xml:space="preserve"> Jesus Christ</w:t>
      </w:r>
    </w:p>
    <w:p w:rsidR="00B51F0C" w:rsidRDefault="00B51F0C" w:rsidP="00074A15">
      <w:pPr>
        <w:pStyle w:val="footnotes-normal"/>
      </w:pPr>
      <w:r w:rsidRPr="008E71F8">
        <w:rPr>
          <w:vertAlign w:val="superscript"/>
        </w:rPr>
        <w:t>[f]</w:t>
      </w:r>
      <w:r w:rsidRPr="0089596E">
        <w:rPr>
          <w:i/>
        </w:rPr>
        <w:t>sticking like glue to</w:t>
      </w:r>
      <w:r>
        <w:t xml:space="preserve">…Or: </w:t>
      </w:r>
      <w:r w:rsidR="00484932">
        <w:rPr>
          <w:i/>
        </w:rPr>
        <w:t>persisting with; being steadfast with;</w:t>
      </w:r>
      <w:r w:rsidRPr="0089596E">
        <w:rPr>
          <w:i/>
        </w:rPr>
        <w:t xml:space="preserve"> persevering in</w:t>
      </w:r>
    </w:p>
    <w:p w:rsidR="00B51F0C" w:rsidRDefault="00B51F0C" w:rsidP="00074A15">
      <w:pPr>
        <w:pStyle w:val="footnotes-normal"/>
      </w:pPr>
      <w:r w:rsidRPr="008E71F8">
        <w:rPr>
          <w:vertAlign w:val="superscript"/>
        </w:rPr>
        <w:t>[g]</w:t>
      </w:r>
      <w:r w:rsidR="00484932">
        <w:rPr>
          <w:i/>
        </w:rPr>
        <w:t>spectacular miracles</w:t>
      </w:r>
      <w:r>
        <w:t xml:space="preserve">…Lit: </w:t>
      </w:r>
      <w:r w:rsidR="00E21A9E" w:rsidRPr="008E71F8">
        <w:rPr>
          <w:i/>
        </w:rPr>
        <w:t>signs</w:t>
      </w:r>
    </w:p>
    <w:p w:rsidR="00EF5C0A" w:rsidRDefault="00EF5C0A" w:rsidP="00074A15">
      <w:pPr>
        <w:pStyle w:val="footnotes-normal"/>
      </w:pPr>
      <w:r w:rsidRPr="008E71F8">
        <w:rPr>
          <w:vertAlign w:val="superscript"/>
        </w:rPr>
        <w:t>[h]</w:t>
      </w:r>
      <w:r w:rsidRPr="0089596E">
        <w:rPr>
          <w:i/>
        </w:rPr>
        <w:t>whole-heartedly embraced</w:t>
      </w:r>
      <w:r w:rsidR="001336EE" w:rsidRPr="0089596E">
        <w:rPr>
          <w:i/>
        </w:rPr>
        <w:t xml:space="preserve"> and acted upon</w:t>
      </w:r>
      <w:r>
        <w:t xml:space="preserve">…Lit: </w:t>
      </w:r>
      <w:r w:rsidRPr="00484932">
        <w:rPr>
          <w:i/>
        </w:rPr>
        <w:t>had received</w:t>
      </w:r>
    </w:p>
    <w:p w:rsidR="00696E6C" w:rsidRDefault="00696E6C" w:rsidP="00074A15">
      <w:pPr>
        <w:pStyle w:val="footnotes-normal"/>
        <w:rPr>
          <w:i/>
        </w:rPr>
      </w:pPr>
      <w:r w:rsidRPr="008E71F8">
        <w:rPr>
          <w:vertAlign w:val="superscript"/>
        </w:rPr>
        <w:t>[</w:t>
      </w:r>
      <w:r w:rsidR="003F3063">
        <w:rPr>
          <w:vertAlign w:val="superscript"/>
        </w:rPr>
        <w:t>i</w:t>
      </w:r>
      <w:r w:rsidRPr="008E71F8">
        <w:rPr>
          <w:vertAlign w:val="superscript"/>
        </w:rPr>
        <w:t>]</w:t>
      </w:r>
      <w:r w:rsidRPr="00696E6C">
        <w:rPr>
          <w:i/>
        </w:rPr>
        <w:t>such individuals who</w:t>
      </w:r>
      <w:r>
        <w:t xml:space="preserve">…Or: </w:t>
      </w:r>
      <w:r w:rsidRPr="00696E6C">
        <w:rPr>
          <w:i/>
        </w:rPr>
        <w:t>the very people who</w:t>
      </w:r>
      <w:r>
        <w:t>. Same word an</w:t>
      </w:r>
      <w:r w:rsidR="00484932">
        <w:t>d inflection used in 7:53. Max &amp; Mary say that in 7:53 they</w:t>
      </w:r>
      <w:r>
        <w:t xml:space="preserve"> </w:t>
      </w:r>
      <w:r w:rsidR="00484932">
        <w:t>mean</w:t>
      </w:r>
      <w:r>
        <w:t xml:space="preserve"> </w:t>
      </w:r>
      <w:r>
        <w:rPr>
          <w:i/>
        </w:rPr>
        <w:t>the very people who.</w:t>
      </w:r>
    </w:p>
    <w:p w:rsidR="00343982" w:rsidRDefault="003F3063" w:rsidP="00074A15">
      <w:pPr>
        <w:pStyle w:val="footnotes-normal"/>
      </w:pPr>
      <w:r>
        <w:rPr>
          <w:vertAlign w:val="superscript"/>
        </w:rPr>
        <w:t>[j</w:t>
      </w:r>
      <w:r w:rsidR="00343982" w:rsidRPr="008E71F8">
        <w:rPr>
          <w:vertAlign w:val="superscript"/>
        </w:rPr>
        <w:t>]</w:t>
      </w:r>
      <w:r w:rsidR="006B4F77" w:rsidRPr="008E71F8">
        <w:rPr>
          <w:i/>
        </w:rPr>
        <w:t>into all that the Lord Jesus stands for</w:t>
      </w:r>
      <w:r w:rsidR="00343982">
        <w:t xml:space="preserve">…Lit: </w:t>
      </w:r>
      <w:r w:rsidR="00343982" w:rsidRPr="008E71F8">
        <w:rPr>
          <w:i/>
        </w:rPr>
        <w:t>in the name of</w:t>
      </w:r>
      <w:r w:rsidR="006B4F77" w:rsidRPr="008E71F8">
        <w:rPr>
          <w:i/>
        </w:rPr>
        <w:t xml:space="preserve"> the Lord Jesus</w:t>
      </w:r>
    </w:p>
    <w:p w:rsidR="00F81894" w:rsidRDefault="003F3063" w:rsidP="00074A15">
      <w:pPr>
        <w:pStyle w:val="footnotes-normal"/>
      </w:pPr>
      <w:r>
        <w:rPr>
          <w:vertAlign w:val="superscript"/>
        </w:rPr>
        <w:t>[k</w:t>
      </w:r>
      <w:r w:rsidR="00F81894" w:rsidRPr="008E71F8">
        <w:rPr>
          <w:vertAlign w:val="superscript"/>
        </w:rPr>
        <w:t>]</w:t>
      </w:r>
      <w:r w:rsidR="00AE2B89" w:rsidRPr="008E71F8">
        <w:rPr>
          <w:i/>
        </w:rPr>
        <w:t>Get lost—</w:t>
      </w:r>
      <w:r w:rsidR="002E2E6E" w:rsidRPr="008E71F8">
        <w:rPr>
          <w:i/>
        </w:rPr>
        <w:t>I hope you die</w:t>
      </w:r>
      <w:r w:rsidR="00F81894" w:rsidRPr="008E71F8">
        <w:rPr>
          <w:i/>
        </w:rPr>
        <w:t>—you and your money along with you</w:t>
      </w:r>
      <w:r w:rsidR="00F81894">
        <w:t xml:space="preserve">…Lit: </w:t>
      </w:r>
      <w:r w:rsidR="00F81894" w:rsidRPr="008E71F8">
        <w:rPr>
          <w:i/>
        </w:rPr>
        <w:t>Your silver together with you be unto destruction</w:t>
      </w:r>
      <w:r w:rsidR="002E2E6E">
        <w:t xml:space="preserve"> [</w:t>
      </w:r>
      <w:r w:rsidR="002E2E6E" w:rsidRPr="008E71F8">
        <w:rPr>
          <w:i/>
        </w:rPr>
        <w:t>perish</w:t>
      </w:r>
      <w:r w:rsidR="002E2E6E">
        <w:t>]</w:t>
      </w:r>
      <w:r w:rsidR="00F81894">
        <w:t xml:space="preserve">. </w:t>
      </w:r>
    </w:p>
    <w:p w:rsidR="000C4517" w:rsidRDefault="003F3063" w:rsidP="00074A15">
      <w:pPr>
        <w:pStyle w:val="footnotes-normal"/>
      </w:pPr>
      <w:r>
        <w:rPr>
          <w:vertAlign w:val="superscript"/>
        </w:rPr>
        <w:t>[l</w:t>
      </w:r>
      <w:r w:rsidR="000C4517" w:rsidRPr="008E71F8">
        <w:rPr>
          <w:vertAlign w:val="superscript"/>
        </w:rPr>
        <w:t>]</w:t>
      </w:r>
      <w:r w:rsidR="000C4517" w:rsidRPr="008E71F8">
        <w:rPr>
          <w:i/>
        </w:rPr>
        <w:t>You don’t get to participate in this business—not even a bit</w:t>
      </w:r>
      <w:r w:rsidR="000C4517">
        <w:t xml:space="preserve">…Lit: </w:t>
      </w:r>
      <w:r w:rsidR="000C4517" w:rsidRPr="000C4517">
        <w:rPr>
          <w:i/>
        </w:rPr>
        <w:t>It is not to you a part nor a lot</w:t>
      </w:r>
      <w:r w:rsidR="000C4517">
        <w:t xml:space="preserve"> [</w:t>
      </w:r>
      <w:r w:rsidR="000C4517" w:rsidRPr="000C4517">
        <w:rPr>
          <w:i/>
        </w:rPr>
        <w:t>portion</w:t>
      </w:r>
      <w:r w:rsidR="000C4517">
        <w:t xml:space="preserve">] </w:t>
      </w:r>
      <w:r w:rsidR="000C4517" w:rsidRPr="000C4517">
        <w:rPr>
          <w:i/>
        </w:rPr>
        <w:t>in this word</w:t>
      </w:r>
      <w:r w:rsidR="000C4517">
        <w:t xml:space="preserve"> [</w:t>
      </w:r>
      <w:r w:rsidR="000C4517" w:rsidRPr="000C4517">
        <w:rPr>
          <w:i/>
        </w:rPr>
        <w:t>affair</w:t>
      </w:r>
      <w:r w:rsidR="000C4517">
        <w:t xml:space="preserve">]. </w:t>
      </w:r>
      <w:r w:rsidR="000C4517" w:rsidRPr="00C74B09">
        <w:rPr>
          <w:i/>
        </w:rPr>
        <w:t>A part nor a lot</w:t>
      </w:r>
      <w:r w:rsidR="000C4517">
        <w:t xml:space="preserve"> is an expression</w:t>
      </w:r>
      <w:r w:rsidR="00C74B09">
        <w:t>.</w:t>
      </w:r>
    </w:p>
    <w:p w:rsidR="00C74B09" w:rsidRDefault="003F3063" w:rsidP="00074A15">
      <w:pPr>
        <w:pStyle w:val="footnotes-normal"/>
      </w:pPr>
      <w:r>
        <w:rPr>
          <w:vertAlign w:val="superscript"/>
        </w:rPr>
        <w:t>[m</w:t>
      </w:r>
      <w:r w:rsidR="00C74B09" w:rsidRPr="008E71F8">
        <w:rPr>
          <w:vertAlign w:val="superscript"/>
        </w:rPr>
        <w:t>]</w:t>
      </w:r>
      <w:r w:rsidR="00C74B09" w:rsidRPr="008E71F8">
        <w:rPr>
          <w:i/>
        </w:rPr>
        <w:t>not right in God’s sight</w:t>
      </w:r>
      <w:r w:rsidR="00C74B09">
        <w:t xml:space="preserve">…Lit: </w:t>
      </w:r>
      <w:r w:rsidR="00C74B09" w:rsidRPr="008E71F8">
        <w:rPr>
          <w:i/>
        </w:rPr>
        <w:t>not straight before God</w:t>
      </w:r>
    </w:p>
    <w:p w:rsidR="00C221A8" w:rsidRDefault="0030382D" w:rsidP="00074A15">
      <w:pPr>
        <w:pStyle w:val="footnotes-normal"/>
      </w:pPr>
      <w:r>
        <w:rPr>
          <w:vertAlign w:val="superscript"/>
        </w:rPr>
        <w:t>[n</w:t>
      </w:r>
      <w:r w:rsidR="00C221A8" w:rsidRPr="008E71F8">
        <w:rPr>
          <w:vertAlign w:val="superscript"/>
        </w:rPr>
        <w:t>]</w:t>
      </w:r>
      <w:r w:rsidR="00C221A8" w:rsidRPr="008E71F8">
        <w:rPr>
          <w:i/>
        </w:rPr>
        <w:t>abandon</w:t>
      </w:r>
      <w:r w:rsidR="00C221A8">
        <w:t xml:space="preserve">…Lit: </w:t>
      </w:r>
      <w:r w:rsidR="00C221A8" w:rsidRPr="008E71F8">
        <w:rPr>
          <w:i/>
        </w:rPr>
        <w:t>repent from</w:t>
      </w:r>
    </w:p>
    <w:p w:rsidR="00C221A8" w:rsidRDefault="0030382D" w:rsidP="00074A15">
      <w:pPr>
        <w:pStyle w:val="footnotes-normal"/>
      </w:pPr>
      <w:r>
        <w:rPr>
          <w:vertAlign w:val="superscript"/>
        </w:rPr>
        <w:t>[o</w:t>
      </w:r>
      <w:r w:rsidR="00C221A8" w:rsidRPr="008E71F8">
        <w:rPr>
          <w:vertAlign w:val="superscript"/>
        </w:rPr>
        <w:t>]</w:t>
      </w:r>
      <w:r w:rsidR="00484932">
        <w:rPr>
          <w:i/>
        </w:rPr>
        <w:t>I w</w:t>
      </w:r>
      <w:r w:rsidR="00C221A8" w:rsidRPr="008E71F8">
        <w:rPr>
          <w:i/>
        </w:rPr>
        <w:t>on’t be afflicted by</w:t>
      </w:r>
      <w:r w:rsidR="00484932">
        <w:rPr>
          <w:i/>
        </w:rPr>
        <w:t xml:space="preserve"> what you’ve said</w:t>
      </w:r>
      <w:r w:rsidR="00C221A8">
        <w:t xml:space="preserve">…Lit: </w:t>
      </w:r>
      <w:r w:rsidR="00C221A8" w:rsidRPr="008E71F8">
        <w:rPr>
          <w:i/>
        </w:rPr>
        <w:t>won’t come upon me</w:t>
      </w:r>
    </w:p>
    <w:p w:rsidR="00077D75" w:rsidRPr="00BF0FBF" w:rsidRDefault="0030382D" w:rsidP="00074A15">
      <w:pPr>
        <w:pStyle w:val="footnotes-normal"/>
      </w:pPr>
      <w:r>
        <w:rPr>
          <w:vertAlign w:val="superscript"/>
        </w:rPr>
        <w:t>[p</w:t>
      </w:r>
      <w:r w:rsidR="00077D75" w:rsidRPr="008E71F8">
        <w:rPr>
          <w:vertAlign w:val="superscript"/>
        </w:rPr>
        <w:t>]</w:t>
      </w:r>
      <w:r w:rsidR="00D252BC" w:rsidRPr="008E71F8">
        <w:rPr>
          <w:i/>
        </w:rPr>
        <w:t xml:space="preserve">How can anyone </w:t>
      </w:r>
      <w:r w:rsidR="00BF0FBF" w:rsidRPr="008E71F8">
        <w:rPr>
          <w:i/>
        </w:rPr>
        <w:t xml:space="preserve">possibly </w:t>
      </w:r>
      <w:r w:rsidR="00D252BC" w:rsidRPr="008E71F8">
        <w:rPr>
          <w:i/>
        </w:rPr>
        <w:t xml:space="preserve">describe </w:t>
      </w:r>
      <w:r w:rsidR="00077D75" w:rsidRPr="008E71F8">
        <w:rPr>
          <w:i/>
        </w:rPr>
        <w:t>the prevailing Zeitgeist of his time</w:t>
      </w:r>
      <w:r w:rsidR="00077D75">
        <w:t xml:space="preserve">…Lit: </w:t>
      </w:r>
      <w:r w:rsidR="00D252BC" w:rsidRPr="008E71F8">
        <w:rPr>
          <w:i/>
        </w:rPr>
        <w:t xml:space="preserve">who will describe </w:t>
      </w:r>
      <w:r w:rsidR="00077D75" w:rsidRPr="008E71F8">
        <w:rPr>
          <w:i/>
        </w:rPr>
        <w:t xml:space="preserve">his </w:t>
      </w:r>
      <w:r w:rsidR="000B6603" w:rsidRPr="008E71F8">
        <w:rPr>
          <w:i/>
        </w:rPr>
        <w:t>generation</w:t>
      </w:r>
      <w:r w:rsidR="00BF0FBF">
        <w:t xml:space="preserve">. </w:t>
      </w:r>
      <w:r w:rsidR="00BF0FBF">
        <w:rPr>
          <w:i/>
        </w:rPr>
        <w:t xml:space="preserve">Who will describe </w:t>
      </w:r>
      <w:r w:rsidR="00BF0FBF">
        <w:t>is a figure of speech.</w:t>
      </w:r>
    </w:p>
    <w:p w:rsidR="00897214" w:rsidRDefault="0030382D" w:rsidP="00074A15">
      <w:pPr>
        <w:pStyle w:val="footnotes-normal"/>
      </w:pPr>
      <w:r>
        <w:rPr>
          <w:vertAlign w:val="superscript"/>
        </w:rPr>
        <w:t>[q</w:t>
      </w:r>
      <w:r w:rsidR="00897214" w:rsidRPr="008E71F8">
        <w:rPr>
          <w:vertAlign w:val="superscript"/>
        </w:rPr>
        <w:t>]</w:t>
      </w:r>
      <w:r w:rsidR="00BF0FBF" w:rsidRPr="008E71F8">
        <w:rPr>
          <w:i/>
        </w:rPr>
        <w:t>has been</w:t>
      </w:r>
      <w:r w:rsidR="00897214" w:rsidRPr="008E71F8">
        <w:rPr>
          <w:i/>
        </w:rPr>
        <w:t xml:space="preserve"> wiped off the face of the Earth</w:t>
      </w:r>
      <w:r w:rsidR="00897214">
        <w:t>…Lit</w:t>
      </w:r>
      <w:r w:rsidR="00897214" w:rsidRPr="008E71F8">
        <w:rPr>
          <w:i/>
        </w:rPr>
        <w:t xml:space="preserve">: </w:t>
      </w:r>
      <w:r w:rsidR="00BF0FBF" w:rsidRPr="008E71F8">
        <w:rPr>
          <w:i/>
        </w:rPr>
        <w:t xml:space="preserve">is </w:t>
      </w:r>
      <w:r w:rsidR="00897214" w:rsidRPr="008E71F8">
        <w:rPr>
          <w:i/>
        </w:rPr>
        <w:t>being lifted up from the Earth</w:t>
      </w:r>
    </w:p>
    <w:p w:rsidR="0089596E" w:rsidRPr="00343982" w:rsidRDefault="0030382D" w:rsidP="00074A15">
      <w:pPr>
        <w:pStyle w:val="footnotes-normal"/>
      </w:pPr>
      <w:r>
        <w:rPr>
          <w:vertAlign w:val="superscript"/>
        </w:rPr>
        <w:t>[r</w:t>
      </w:r>
      <w:r w:rsidR="0089596E" w:rsidRPr="008E71F8">
        <w:rPr>
          <w:vertAlign w:val="superscript"/>
        </w:rPr>
        <w:t>]</w:t>
      </w:r>
      <w:r w:rsidR="00EC6C1F">
        <w:rPr>
          <w:i/>
        </w:rPr>
        <w:t>took hold</w:t>
      </w:r>
      <w:r w:rsidR="0089596E" w:rsidRPr="008E71F8">
        <w:rPr>
          <w:i/>
        </w:rPr>
        <w:t xml:space="preserve"> of Philip and redirected him</w:t>
      </w:r>
      <w:r w:rsidR="0089596E">
        <w:t xml:space="preserve">…Or: </w:t>
      </w:r>
      <w:r w:rsidR="0089596E" w:rsidRPr="008E71F8">
        <w:rPr>
          <w:i/>
        </w:rPr>
        <w:t>seized</w:t>
      </w:r>
      <w:r w:rsidR="0089596E">
        <w:t xml:space="preserve"> [</w:t>
      </w:r>
      <w:r w:rsidR="0089596E" w:rsidRPr="008E71F8">
        <w:rPr>
          <w:i/>
        </w:rPr>
        <w:t>and carried away</w:t>
      </w:r>
      <w:r w:rsidR="0089596E">
        <w:t>]</w:t>
      </w:r>
    </w:p>
    <w:p w:rsidR="00A52AE7" w:rsidRDefault="00A52AE7" w:rsidP="00074A15">
      <w:pPr>
        <w:pStyle w:val="footnotes-normal"/>
      </w:pPr>
    </w:p>
    <w:p w:rsidR="00A52AE7" w:rsidRDefault="00A52AE7" w:rsidP="00074A15">
      <w:pPr>
        <w:pStyle w:val="footnotes-normal"/>
      </w:pPr>
      <w:r w:rsidRPr="008E71F8">
        <w:rPr>
          <w:vertAlign w:val="superscript"/>
        </w:rPr>
        <w:t>[A]</w:t>
      </w:r>
      <w:r w:rsidR="00DC12EA" w:rsidRPr="00DC12EA">
        <w:rPr>
          <w:i/>
        </w:rPr>
        <w:t>the Holy Spirit</w:t>
      </w:r>
      <w:r w:rsidR="00DC12EA">
        <w:t xml:space="preserve">…the definite article </w:t>
      </w:r>
      <w:r w:rsidR="000F7633">
        <w:t>(</w:t>
      </w:r>
      <w:r w:rsidR="00DC12EA">
        <w:rPr>
          <w:i/>
        </w:rPr>
        <w:t>the</w:t>
      </w:r>
      <w:r w:rsidR="000F7633">
        <w:rPr>
          <w:i/>
        </w:rPr>
        <w:t>)</w:t>
      </w:r>
      <w:r w:rsidR="00DC12EA">
        <w:rPr>
          <w:i/>
        </w:rPr>
        <w:t xml:space="preserve"> </w:t>
      </w:r>
      <w:r w:rsidR="00DC12EA">
        <w:t xml:space="preserve">isn’t in the GT, but in Acts 5:3 the definite article </w:t>
      </w:r>
      <w:r w:rsidR="000F7633">
        <w:t>is present in</w:t>
      </w:r>
      <w:r w:rsidR="00DC12EA">
        <w:t xml:space="preserve"> </w:t>
      </w:r>
      <w:r w:rsidR="00DC12EA">
        <w:rPr>
          <w:i/>
        </w:rPr>
        <w:t>the Holy S</w:t>
      </w:r>
      <w:r w:rsidR="000F7633">
        <w:rPr>
          <w:i/>
        </w:rPr>
        <w:t xml:space="preserve">pirit. </w:t>
      </w:r>
      <w:r w:rsidR="00A477EB">
        <w:t>Although there are several reasons for inclusion or exclusion of the definite article, it appears that the inclusion of the article in Acts 5:3 emphasizes the Holy Spirit as a person, whereas the exclusion here in v. 15 emphasizes the effects that the Holy Spirit has after coming upon a person.</w:t>
      </w:r>
    </w:p>
    <w:p w:rsidR="00A05F1D" w:rsidRDefault="00A05F1D" w:rsidP="00C308CB">
      <w:pPr>
        <w:pStyle w:val="footnotes-normal"/>
      </w:pPr>
      <w:r w:rsidRPr="008E71F8">
        <w:rPr>
          <w:vertAlign w:val="superscript"/>
        </w:rPr>
        <w:t>[B]</w:t>
      </w:r>
      <w:r w:rsidRPr="00B32461">
        <w:rPr>
          <w:i/>
        </w:rPr>
        <w:t>fallen</w:t>
      </w:r>
      <w:r w:rsidR="00484932">
        <w:t>…</w:t>
      </w:r>
      <w:r>
        <w:t xml:space="preserve">There is a distinction between the Holy Spirit being in a person and the Holy Spirit falling upon a person. The Holy Spirit </w:t>
      </w:r>
      <w:r w:rsidR="00484932">
        <w:t>went</w:t>
      </w:r>
      <w:r>
        <w:t xml:space="preserve"> into the eleven when Jesus breathed on them in </w:t>
      </w:r>
      <w:r w:rsidR="00C308CB">
        <w:t>John</w:t>
      </w:r>
      <w:r>
        <w:t xml:space="preserve"> 20:22. Later, the Holy Spirit fell on the eleven (plus one) on Pentecost.</w:t>
      </w:r>
    </w:p>
    <w:p w:rsidR="00DE7CAC" w:rsidRDefault="00DE7CAC" w:rsidP="00074A15">
      <w:pPr>
        <w:pStyle w:val="footnotes-normal"/>
      </w:pPr>
      <w:r w:rsidRPr="008E71F8">
        <w:rPr>
          <w:vertAlign w:val="superscript"/>
        </w:rPr>
        <w:t>[C]</w:t>
      </w:r>
      <w:r w:rsidRPr="005E6F8C">
        <w:rPr>
          <w:i/>
        </w:rPr>
        <w:t>they only existed in a state where they had been baptized</w:t>
      </w:r>
      <w:r>
        <w:t>…</w:t>
      </w:r>
      <w:r w:rsidRPr="006B4F77">
        <w:rPr>
          <w:i/>
        </w:rPr>
        <w:t>Existed in a state</w:t>
      </w:r>
      <w:r>
        <w:t xml:space="preserve"> is the Gk. word </w:t>
      </w:r>
      <w:r>
        <w:rPr>
          <w:i/>
        </w:rPr>
        <w:t>huparch</w:t>
      </w:r>
      <w:r w:rsidR="003D7DA8">
        <w:rPr>
          <w:rFonts w:cstheme="minorHAnsi"/>
          <w:i/>
        </w:rPr>
        <w:t>ō</w:t>
      </w:r>
      <w:r w:rsidR="00890707">
        <w:rPr>
          <w:i/>
        </w:rPr>
        <w:t xml:space="preserve"> </w:t>
      </w:r>
      <w:r w:rsidR="00890707">
        <w:t>(</w:t>
      </w:r>
      <w:r w:rsidR="00890707" w:rsidRPr="00890707">
        <w:t>ὑπάρχω</w:t>
      </w:r>
      <w:r w:rsidR="00890707">
        <w:t xml:space="preserve">/Strong’s </w:t>
      </w:r>
      <w:r w:rsidR="003D7DA8">
        <w:t>5225</w:t>
      </w:r>
      <w:r w:rsidR="00890707">
        <w:t>)</w:t>
      </w:r>
      <w:r>
        <w:t xml:space="preserve">, and the words </w:t>
      </w:r>
      <w:r>
        <w:rPr>
          <w:i/>
        </w:rPr>
        <w:t xml:space="preserve">had been baptized </w:t>
      </w:r>
      <w:r w:rsidR="00B32461">
        <w:t>reflect the</w:t>
      </w:r>
      <w:r>
        <w:t xml:space="preserve"> Gk. perfect participle </w:t>
      </w:r>
      <w:r w:rsidRPr="00DE7CAC">
        <w:rPr>
          <w:i/>
        </w:rPr>
        <w:t>to be baptized</w:t>
      </w:r>
      <w:r>
        <w:t xml:space="preserve">. </w:t>
      </w:r>
      <w:r w:rsidR="00B32461">
        <w:t xml:space="preserve">This adds clarity to the fact that they had become believers </w:t>
      </w:r>
      <w:r w:rsidR="005E6F8C">
        <w:t xml:space="preserve">and were baptized in water </w:t>
      </w:r>
      <w:r w:rsidR="00B32461">
        <w:t xml:space="preserve">but that the Holy Spirit had not come upon them. It is the rule and not the exception that the Holy Spirit comes upon a person </w:t>
      </w:r>
      <w:r w:rsidR="00484932">
        <w:t>a span of time after</w:t>
      </w:r>
      <w:r w:rsidR="00B32461">
        <w:t xml:space="preserve"> he becomes a believer.</w:t>
      </w:r>
    </w:p>
    <w:p w:rsidR="00FC0495" w:rsidRDefault="00FC0495" w:rsidP="00074A15">
      <w:pPr>
        <w:pStyle w:val="footnotes-normal"/>
      </w:pPr>
      <w:r w:rsidRPr="008E71F8">
        <w:rPr>
          <w:vertAlign w:val="superscript"/>
        </w:rPr>
        <w:t>[D]</w:t>
      </w:r>
      <w:r w:rsidRPr="00453853">
        <w:rPr>
          <w:i/>
        </w:rPr>
        <w:t>God’s offering</w:t>
      </w:r>
      <w:r>
        <w:t>…</w:t>
      </w:r>
      <w:r w:rsidR="00453853">
        <w:t>Or</w:t>
      </w:r>
      <w:r>
        <w:t xml:space="preserve">: </w:t>
      </w:r>
      <w:r w:rsidRPr="00453853">
        <w:rPr>
          <w:i/>
        </w:rPr>
        <w:t>God’s gift</w:t>
      </w:r>
      <w:r>
        <w:t xml:space="preserve">. The Gk. word for </w:t>
      </w:r>
      <w:r>
        <w:rPr>
          <w:i/>
        </w:rPr>
        <w:t xml:space="preserve">gift </w:t>
      </w:r>
      <w:r>
        <w:t>here (</w:t>
      </w:r>
      <w:r>
        <w:rPr>
          <w:i/>
        </w:rPr>
        <w:t>d</w:t>
      </w:r>
      <w:r w:rsidR="003D7DA8">
        <w:rPr>
          <w:rFonts w:cstheme="minorHAnsi"/>
          <w:i/>
        </w:rPr>
        <w:t>ō</w:t>
      </w:r>
      <w:r>
        <w:rPr>
          <w:i/>
        </w:rPr>
        <w:t>rean</w:t>
      </w:r>
      <w:r w:rsidR="00EB0AD2">
        <w:t>)</w:t>
      </w:r>
      <w:r w:rsidR="003D7DA8">
        <w:t xml:space="preserve">, </w:t>
      </w:r>
      <w:r w:rsidR="00EB0AD2">
        <w:t>(</w:t>
      </w:r>
      <w:r w:rsidR="003D7DA8" w:rsidRPr="003D7DA8">
        <w:t>δωρεάν/Strong’s 1432</w:t>
      </w:r>
      <w:r w:rsidRPr="00FC0495">
        <w:t>)</w:t>
      </w:r>
      <w:r>
        <w:rPr>
          <w:i/>
        </w:rPr>
        <w:t xml:space="preserve"> </w:t>
      </w:r>
      <w:r>
        <w:t xml:space="preserve">is not the same word for </w:t>
      </w:r>
      <w:r>
        <w:rPr>
          <w:i/>
        </w:rPr>
        <w:t xml:space="preserve">gift </w:t>
      </w:r>
      <w:r>
        <w:t>used in 1 Cor. 12:4 (</w:t>
      </w:r>
      <w:r w:rsidRPr="00484932">
        <w:rPr>
          <w:i/>
        </w:rPr>
        <w:t>charisma</w:t>
      </w:r>
      <w:r w:rsidR="00EB0AD2">
        <w:t>)</w:t>
      </w:r>
      <w:r w:rsidR="003D7DA8" w:rsidRPr="003D7DA8">
        <w:t>,</w:t>
      </w:r>
      <w:r w:rsidR="003D7DA8">
        <w:t xml:space="preserve"> </w:t>
      </w:r>
      <w:r w:rsidR="00EB0AD2">
        <w:t>(</w:t>
      </w:r>
      <w:r w:rsidR="003D7DA8" w:rsidRPr="003D7DA8">
        <w:t>χάρισμα</w:t>
      </w:r>
      <w:r w:rsidR="003D7DA8">
        <w:t>/Strong’s 5486</w:t>
      </w:r>
      <w:r>
        <w:t>)</w:t>
      </w:r>
      <w:r w:rsidR="00F26830">
        <w:t xml:space="preserve">; the word </w:t>
      </w:r>
      <w:r w:rsidR="00F26830">
        <w:rPr>
          <w:i/>
        </w:rPr>
        <w:t xml:space="preserve">charisma </w:t>
      </w:r>
      <w:r w:rsidR="00F26830">
        <w:t xml:space="preserve">is expected. A </w:t>
      </w:r>
      <w:r w:rsidR="00F26830">
        <w:rPr>
          <w:i/>
        </w:rPr>
        <w:t>d</w:t>
      </w:r>
      <w:r w:rsidR="003D7DA8">
        <w:rPr>
          <w:rFonts w:cstheme="minorHAnsi"/>
          <w:i/>
        </w:rPr>
        <w:t>ō</w:t>
      </w:r>
      <w:r w:rsidR="00F26830">
        <w:rPr>
          <w:i/>
        </w:rPr>
        <w:t xml:space="preserve">rean </w:t>
      </w:r>
      <w:r w:rsidR="00F26830">
        <w:t xml:space="preserve">is a gift brought and offered to another, like the offerings of the OT Mosaic Law. </w:t>
      </w:r>
      <w:r w:rsidR="00484932">
        <w:t>A d</w:t>
      </w:r>
      <w:r w:rsidR="003D7DA8">
        <w:rPr>
          <w:rFonts w:cstheme="minorHAnsi"/>
        </w:rPr>
        <w:t>ō</w:t>
      </w:r>
      <w:r w:rsidR="00484932">
        <w:t xml:space="preserve">rean is also a gift that the recipient has earned or deserves, whereas a charisma is a gift a person hasn’t earned. Charisma comes from </w:t>
      </w:r>
      <w:r w:rsidR="00484932">
        <w:rPr>
          <w:i/>
        </w:rPr>
        <w:t xml:space="preserve">charis </w:t>
      </w:r>
      <w:r w:rsidR="006D4112">
        <w:t>(grace</w:t>
      </w:r>
      <w:r w:rsidR="00EB0AD2">
        <w:t>), (</w:t>
      </w:r>
      <w:r w:rsidR="003D7DA8" w:rsidRPr="003D7DA8">
        <w:t>χάρις</w:t>
      </w:r>
      <w:r w:rsidR="003D7DA8">
        <w:t>/Strong’s 5485)</w:t>
      </w:r>
      <w:r w:rsidR="006D4112">
        <w:t xml:space="preserve">; ref. note of Rom. 12:6). </w:t>
      </w:r>
      <w:r w:rsidR="00F26830">
        <w:t>Therefore, the gift (</w:t>
      </w:r>
      <w:r w:rsidR="00F26830" w:rsidRPr="00F26830">
        <w:rPr>
          <w:i/>
        </w:rPr>
        <w:t>d</w:t>
      </w:r>
      <w:r w:rsidR="003D7DA8">
        <w:rPr>
          <w:rFonts w:cstheme="minorHAnsi"/>
          <w:i/>
        </w:rPr>
        <w:t>ō</w:t>
      </w:r>
      <w:r w:rsidR="00F26830" w:rsidRPr="00F26830">
        <w:rPr>
          <w:i/>
        </w:rPr>
        <w:t>rean</w:t>
      </w:r>
      <w:r w:rsidR="00F26830">
        <w:t>) of the Holy Spirit is something that God brings to mankind and presents as a gift, as an offering.</w:t>
      </w:r>
    </w:p>
    <w:p w:rsidR="002D4F4E" w:rsidRDefault="002D4F4E" w:rsidP="00074A15">
      <w:pPr>
        <w:pStyle w:val="footnotes-normal"/>
      </w:pPr>
      <w:r w:rsidRPr="008E71F8">
        <w:rPr>
          <w:vertAlign w:val="superscript"/>
        </w:rPr>
        <w:t>[E]</w:t>
      </w:r>
      <w:r w:rsidRPr="002D4F4E">
        <w:rPr>
          <w:i/>
        </w:rPr>
        <w:t>heard him reading</w:t>
      </w:r>
      <w:r>
        <w:t>…In ancient times, those who could read always read aloud and never silently to themselves, even when alone.</w:t>
      </w:r>
    </w:p>
    <w:p w:rsidR="002C2872" w:rsidRPr="00F26830" w:rsidRDefault="002C2872" w:rsidP="00074A15">
      <w:pPr>
        <w:pStyle w:val="footnotes-normal"/>
      </w:pPr>
      <w:r w:rsidRPr="008E71F8">
        <w:rPr>
          <w:vertAlign w:val="superscript"/>
        </w:rPr>
        <w:t>[F</w:t>
      </w:r>
      <w:r w:rsidR="008E71F8" w:rsidRPr="008E71F8">
        <w:rPr>
          <w:vertAlign w:val="superscript"/>
        </w:rPr>
        <w:t>]</w:t>
      </w:r>
      <w:r w:rsidR="008E71F8">
        <w:t xml:space="preserve">vs. 37 would read: </w:t>
      </w:r>
      <w:r w:rsidRPr="008E71F8">
        <w:rPr>
          <w:i/>
        </w:rPr>
        <w:t>Philip said, “If you believe with all of your heart, you may.” He said in response, “I believe the Son of God to be Jesus Christ.”</w:t>
      </w:r>
      <w:r>
        <w:t xml:space="preserve"> </w:t>
      </w:r>
      <w:r w:rsidR="008E71F8">
        <w:t xml:space="preserve">This verse </w:t>
      </w:r>
      <w:r>
        <w:t xml:space="preserve">is </w:t>
      </w:r>
      <w:r w:rsidR="008E71F8">
        <w:t>not to be found in</w:t>
      </w:r>
      <w:r>
        <w:t xml:space="preserve"> </w:t>
      </w:r>
      <w:r w:rsidR="008E71F8">
        <w:t xml:space="preserve">almost all of </w:t>
      </w:r>
      <w:r>
        <w:t>the best manuscripts</w:t>
      </w:r>
      <w:r w:rsidR="008E71F8">
        <w:t>, and is therefore a spurious addition</w:t>
      </w:r>
      <w:r>
        <w:t xml:space="preserve">. Verse 37 is </w:t>
      </w:r>
      <w:r w:rsidR="008E71F8">
        <w:t>i</w:t>
      </w:r>
      <w:r>
        <w:t>nstructive of text added years after Luke wrote Acts. Rat</w:t>
      </w:r>
      <w:r w:rsidR="008E71F8">
        <w:t>her than attempting to propagate a</w:t>
      </w:r>
      <w:r>
        <w:t xml:space="preserve"> lie, it attempts to </w:t>
      </w:r>
      <w:r w:rsidR="00AF616E">
        <w:t>embellish</w:t>
      </w:r>
      <w:r>
        <w:t xml:space="preserve"> </w:t>
      </w:r>
      <w:r w:rsidR="00AF616E">
        <w:t>t</w:t>
      </w:r>
      <w:r>
        <w:t xml:space="preserve">he </w:t>
      </w:r>
      <w:r w:rsidR="00AF616E">
        <w:t>text.</w:t>
      </w:r>
    </w:p>
    <w:p w:rsidR="00074A15" w:rsidRDefault="00074A15" w:rsidP="00074A15">
      <w:pPr>
        <w:pStyle w:val="spacer-before-chapter"/>
      </w:pPr>
    </w:p>
    <w:p w:rsidR="00180C9C" w:rsidRDefault="00180C9C" w:rsidP="00180C9C">
      <w:pPr>
        <w:pStyle w:val="Heading2"/>
      </w:pPr>
      <w:r>
        <w:t>Acts Chapter 9</w:t>
      </w:r>
    </w:p>
    <w:p w:rsidR="002D23A1" w:rsidRDefault="00180C9C" w:rsidP="00180C9C">
      <w:pPr>
        <w:pStyle w:val="verses-narrative"/>
      </w:pPr>
      <w:r w:rsidRPr="00995DDC">
        <w:rPr>
          <w:vertAlign w:val="superscript"/>
        </w:rPr>
        <w:t>1</w:t>
      </w:r>
      <w:r w:rsidR="008F6A96">
        <w:t xml:space="preserve">Saul, still </w:t>
      </w:r>
      <w:r w:rsidR="009D6A7C">
        <w:t>huffing</w:t>
      </w:r>
      <w:r w:rsidR="00866BF4">
        <w:t xml:space="preserve"> </w:t>
      </w:r>
      <w:r w:rsidR="00AA757F">
        <w:t xml:space="preserve">murderous </w:t>
      </w:r>
      <w:r w:rsidR="00866BF4">
        <w:t>threat</w:t>
      </w:r>
      <w:r w:rsidR="00AA757F">
        <w:t>s</w:t>
      </w:r>
      <w:r w:rsidR="00EB4DE8" w:rsidRPr="00EE4D68">
        <w:rPr>
          <w:vertAlign w:val="superscript"/>
        </w:rPr>
        <w:t>[a]</w:t>
      </w:r>
      <w:r w:rsidR="00866BF4">
        <w:t xml:space="preserve"> </w:t>
      </w:r>
      <w:r w:rsidR="00F73368">
        <w:t xml:space="preserve">at </w:t>
      </w:r>
      <w:r w:rsidR="008F6A96">
        <w:t xml:space="preserve">the Lord’s disciples, </w:t>
      </w:r>
      <w:r w:rsidR="00EE5196">
        <w:t>went to</w:t>
      </w:r>
      <w:r w:rsidR="008F6A96">
        <w:t xml:space="preserve"> the high priest </w:t>
      </w:r>
      <w:r w:rsidR="008F6A96" w:rsidRPr="00995DDC">
        <w:rPr>
          <w:vertAlign w:val="superscript"/>
        </w:rPr>
        <w:t>2</w:t>
      </w:r>
      <w:r w:rsidR="0096522E">
        <w:t xml:space="preserve">and </w:t>
      </w:r>
      <w:r w:rsidR="00EE5196">
        <w:t>asked—begged—</w:t>
      </w:r>
      <w:r w:rsidR="0057176F">
        <w:t xml:space="preserve">for letters </w:t>
      </w:r>
      <w:r w:rsidR="0057176F">
        <w:rPr>
          <w:i/>
        </w:rPr>
        <w:t xml:space="preserve">of authorization </w:t>
      </w:r>
      <w:r w:rsidR="0096522E">
        <w:t xml:space="preserve">from him </w:t>
      </w:r>
      <w:r w:rsidR="00B8100F">
        <w:t>to present to</w:t>
      </w:r>
      <w:r w:rsidR="0057176F">
        <w:t xml:space="preserve"> the synagogues in Damascus, so that if </w:t>
      </w:r>
      <w:r w:rsidR="006B6A10">
        <w:t xml:space="preserve">he were to find </w:t>
      </w:r>
      <w:r w:rsidR="0057176F">
        <w:t>anyone belonging to “the Way”</w:t>
      </w:r>
      <w:r w:rsidR="00FE2F59" w:rsidRPr="00995DDC">
        <w:rPr>
          <w:vertAlign w:val="superscript"/>
        </w:rPr>
        <w:t>[A]</w:t>
      </w:r>
      <w:r w:rsidR="0057176F">
        <w:t>,</w:t>
      </w:r>
      <w:r w:rsidR="006B6A10">
        <w:t xml:space="preserve"> either man or woman, </w:t>
      </w:r>
      <w:r w:rsidR="00EE5196">
        <w:t xml:space="preserve">once they’re </w:t>
      </w:r>
      <w:r w:rsidR="00165565">
        <w:rPr>
          <w:i/>
        </w:rPr>
        <w:t xml:space="preserve">caught and </w:t>
      </w:r>
      <w:r w:rsidR="00165565">
        <w:t xml:space="preserve">tied </w:t>
      </w:r>
      <w:r w:rsidR="00165565" w:rsidRPr="00165565">
        <w:rPr>
          <w:i/>
        </w:rPr>
        <w:t>with</w:t>
      </w:r>
      <w:r w:rsidR="00EE5196">
        <w:rPr>
          <w:i/>
        </w:rPr>
        <w:t xml:space="preserve"> rope, </w:t>
      </w:r>
      <w:r w:rsidR="006B6A10">
        <w:t>he would lead them</w:t>
      </w:r>
      <w:r w:rsidR="00EE5196">
        <w:t xml:space="preserve"> </w:t>
      </w:r>
      <w:r w:rsidR="006B6A10">
        <w:t xml:space="preserve">to Jerusalem. </w:t>
      </w:r>
      <w:r w:rsidR="006B6A10" w:rsidRPr="00995DDC">
        <w:rPr>
          <w:vertAlign w:val="superscript"/>
        </w:rPr>
        <w:t>3</w:t>
      </w:r>
      <w:r w:rsidR="006B6A10">
        <w:t xml:space="preserve">While </w:t>
      </w:r>
      <w:r w:rsidR="00EE5196">
        <w:t>travelling he was nearing</w:t>
      </w:r>
      <w:r w:rsidR="006B6A10">
        <w:t xml:space="preserve"> Damascus and </w:t>
      </w:r>
      <w:r w:rsidR="00EE5196">
        <w:t xml:space="preserve">suddenly a light </w:t>
      </w:r>
      <w:r w:rsidR="00165565">
        <w:t>from up in the sky—from out of heaven—</w:t>
      </w:r>
      <w:r w:rsidR="00EE5196">
        <w:t>flashed around him</w:t>
      </w:r>
      <w:r w:rsidR="005E598E">
        <w:t xml:space="preserve">, </w:t>
      </w:r>
      <w:r w:rsidR="005E598E" w:rsidRPr="00995DDC">
        <w:rPr>
          <w:vertAlign w:val="superscript"/>
        </w:rPr>
        <w:t>4</w:t>
      </w:r>
      <w:r w:rsidR="005E598E">
        <w:t xml:space="preserve">and he fell to the ground and heard a voice </w:t>
      </w:r>
      <w:r w:rsidR="002D23A1">
        <w:t>saying to him,</w:t>
      </w:r>
    </w:p>
    <w:p w:rsidR="002D23A1" w:rsidRPr="00FC2F28" w:rsidRDefault="005E598E" w:rsidP="00180C9C">
      <w:pPr>
        <w:pStyle w:val="verses-narrative"/>
        <w:rPr>
          <w:color w:val="C00000"/>
        </w:rPr>
      </w:pPr>
      <w:r w:rsidRPr="00FC2F28">
        <w:rPr>
          <w:color w:val="C00000"/>
        </w:rPr>
        <w:t>“Saul, Saul, why are you persecuting me?”</w:t>
      </w:r>
    </w:p>
    <w:p w:rsidR="002D23A1" w:rsidRDefault="005E598E" w:rsidP="00180C9C">
      <w:pPr>
        <w:pStyle w:val="verses-narrative"/>
      </w:pPr>
      <w:r w:rsidRPr="00995DDC">
        <w:rPr>
          <w:vertAlign w:val="superscript"/>
        </w:rPr>
        <w:t>5</w:t>
      </w:r>
      <w:r>
        <w:t>He said, “Who are you, sir?”</w:t>
      </w:r>
    </w:p>
    <w:p w:rsidR="002D23A1" w:rsidRPr="00FC2F28" w:rsidRDefault="00B8100F" w:rsidP="00180C9C">
      <w:pPr>
        <w:pStyle w:val="verses-narrative"/>
        <w:rPr>
          <w:color w:val="C00000"/>
        </w:rPr>
      </w:pPr>
      <w:r w:rsidRPr="00FC2F28">
        <w:rPr>
          <w:color w:val="C00000"/>
        </w:rPr>
        <w:t xml:space="preserve">“This is </w:t>
      </w:r>
      <w:r w:rsidR="005E598E" w:rsidRPr="00FC2F28">
        <w:rPr>
          <w:color w:val="C00000"/>
        </w:rPr>
        <w:t>Jesus</w:t>
      </w:r>
      <w:r w:rsidRPr="00FC2F28">
        <w:rPr>
          <w:color w:val="C00000"/>
        </w:rPr>
        <w:t>, the one you’re persecuting</w:t>
      </w:r>
      <w:r w:rsidR="005E598E" w:rsidRPr="00FC2F28">
        <w:rPr>
          <w:color w:val="C00000"/>
        </w:rPr>
        <w:t xml:space="preserve">. </w:t>
      </w:r>
      <w:r w:rsidR="005E598E" w:rsidRPr="00FC2F28">
        <w:rPr>
          <w:color w:val="C00000"/>
          <w:vertAlign w:val="superscript"/>
        </w:rPr>
        <w:t>6</w:t>
      </w:r>
      <w:r w:rsidR="005E598E" w:rsidRPr="00FC2F28">
        <w:rPr>
          <w:color w:val="C00000"/>
        </w:rPr>
        <w:t>But enough—get up and go into the city, and you’ll be t</w:t>
      </w:r>
      <w:r w:rsidR="002D23A1" w:rsidRPr="00FC2F28">
        <w:rPr>
          <w:color w:val="C00000"/>
        </w:rPr>
        <w:t xml:space="preserve">old what you must </w:t>
      </w:r>
      <w:r w:rsidR="00165565" w:rsidRPr="00FC2F28">
        <w:rPr>
          <w:color w:val="C00000"/>
        </w:rPr>
        <w:t>go about doing</w:t>
      </w:r>
      <w:r w:rsidR="005E598E" w:rsidRPr="00FC2F28">
        <w:rPr>
          <w:color w:val="C00000"/>
        </w:rPr>
        <w:t>.”</w:t>
      </w:r>
    </w:p>
    <w:p w:rsidR="00180C9C" w:rsidRDefault="00E1598E" w:rsidP="00180C9C">
      <w:pPr>
        <w:pStyle w:val="verses-narrative"/>
      </w:pPr>
      <w:r w:rsidRPr="00995DDC">
        <w:rPr>
          <w:vertAlign w:val="superscript"/>
        </w:rPr>
        <w:t>7</w:t>
      </w:r>
      <w:r>
        <w:t xml:space="preserve">His </w:t>
      </w:r>
      <w:r w:rsidR="00F03AAC">
        <w:t xml:space="preserve">fellow travellers </w:t>
      </w:r>
      <w:r w:rsidR="005E598E">
        <w:t xml:space="preserve">stood speechless, </w:t>
      </w:r>
      <w:r w:rsidR="00BF30AD">
        <w:t xml:space="preserve">without doubt </w:t>
      </w:r>
      <w:r w:rsidR="005E598E">
        <w:t>h</w:t>
      </w:r>
      <w:r w:rsidR="00F03AAC">
        <w:t>earing the voice but not seeing anyone</w:t>
      </w:r>
      <w:r w:rsidR="005E598E">
        <w:t xml:space="preserve">. </w:t>
      </w:r>
      <w:r w:rsidR="005E598E" w:rsidRPr="00995DDC">
        <w:rPr>
          <w:vertAlign w:val="superscript"/>
        </w:rPr>
        <w:t>8</w:t>
      </w:r>
      <w:r w:rsidR="005E598E">
        <w:t>Saul got up off the ground</w:t>
      </w:r>
      <w:r w:rsidR="002D23A1">
        <w:t xml:space="preserve">, and when his eyes were opened, he couldn’t see a thing; he entered Damascus being led by the hand. </w:t>
      </w:r>
      <w:r w:rsidR="002D23A1" w:rsidRPr="00995DDC">
        <w:rPr>
          <w:vertAlign w:val="superscript"/>
        </w:rPr>
        <w:t>9</w:t>
      </w:r>
      <w:r w:rsidR="002D23A1">
        <w:t xml:space="preserve">For three days he had no sight and didn’t </w:t>
      </w:r>
      <w:r w:rsidR="005B3A4A">
        <w:t>eat or drink anything</w:t>
      </w:r>
      <w:r w:rsidR="002D23A1">
        <w:t>.</w:t>
      </w:r>
    </w:p>
    <w:p w:rsidR="006D5651" w:rsidRDefault="002D23A1" w:rsidP="00180C9C">
      <w:pPr>
        <w:pStyle w:val="verses-narrative"/>
      </w:pPr>
      <w:r w:rsidRPr="00995DDC">
        <w:rPr>
          <w:vertAlign w:val="superscript"/>
        </w:rPr>
        <w:t>10</w:t>
      </w:r>
      <w:r w:rsidR="00165565">
        <w:t>Now t</w:t>
      </w:r>
      <w:r>
        <w:t>here was a certain disciple in Damascus named Ananias. Th</w:t>
      </w:r>
      <w:r w:rsidR="006D5651">
        <w:t>e Lord spoke to him in a dream,</w:t>
      </w:r>
    </w:p>
    <w:p w:rsidR="006D5651" w:rsidRPr="00FC2F28" w:rsidRDefault="006D5651" w:rsidP="00180C9C">
      <w:pPr>
        <w:pStyle w:val="verses-narrative"/>
        <w:rPr>
          <w:color w:val="C00000"/>
        </w:rPr>
      </w:pPr>
      <w:r w:rsidRPr="00FC2F28">
        <w:rPr>
          <w:color w:val="C00000"/>
        </w:rPr>
        <w:t>“Ananias.”</w:t>
      </w:r>
    </w:p>
    <w:p w:rsidR="006D5651" w:rsidRDefault="002D23A1" w:rsidP="00180C9C">
      <w:pPr>
        <w:pStyle w:val="verses-narrative"/>
      </w:pPr>
      <w:r>
        <w:t>He said, “</w:t>
      </w:r>
      <w:r w:rsidR="006525BB">
        <w:t>I’m here</w:t>
      </w:r>
      <w:r w:rsidR="00B773F2">
        <w:t>, Lord.</w:t>
      </w:r>
      <w:r w:rsidR="00165565" w:rsidRPr="00995DDC">
        <w:rPr>
          <w:vertAlign w:val="superscript"/>
        </w:rPr>
        <w:t>[b</w:t>
      </w:r>
      <w:r w:rsidR="006525BB" w:rsidRPr="00995DDC">
        <w:rPr>
          <w:vertAlign w:val="superscript"/>
        </w:rPr>
        <w:t>]</w:t>
      </w:r>
      <w:r w:rsidR="00B773F2">
        <w:t>”</w:t>
      </w:r>
    </w:p>
    <w:p w:rsidR="006D5651" w:rsidRPr="00FC2F28" w:rsidRDefault="006525BB" w:rsidP="00180C9C">
      <w:pPr>
        <w:pStyle w:val="verses-narrative"/>
        <w:rPr>
          <w:color w:val="C00000"/>
        </w:rPr>
      </w:pPr>
      <w:r w:rsidRPr="00995DDC">
        <w:rPr>
          <w:vertAlign w:val="superscript"/>
        </w:rPr>
        <w:t>11</w:t>
      </w:r>
      <w:r>
        <w:t xml:space="preserve">The Lord told him, </w:t>
      </w:r>
      <w:r w:rsidRPr="00FC2F28">
        <w:rPr>
          <w:color w:val="C00000"/>
        </w:rPr>
        <w:t>“G</w:t>
      </w:r>
      <w:r w:rsidR="00680F12" w:rsidRPr="00FC2F28">
        <w:rPr>
          <w:color w:val="C00000"/>
        </w:rPr>
        <w:t>et yourself ready</w:t>
      </w:r>
      <w:r w:rsidRPr="00FC2F28">
        <w:rPr>
          <w:color w:val="C00000"/>
        </w:rPr>
        <w:t xml:space="preserve"> and go </w:t>
      </w:r>
      <w:r w:rsidR="00FE4900" w:rsidRPr="00FC2F28">
        <w:rPr>
          <w:color w:val="C00000"/>
        </w:rPr>
        <w:t>down</w:t>
      </w:r>
      <w:r w:rsidRPr="00FC2F28">
        <w:rPr>
          <w:color w:val="C00000"/>
        </w:rPr>
        <w:t xml:space="preserve"> Straight Street </w:t>
      </w:r>
      <w:r w:rsidR="00796F76" w:rsidRPr="00FC2F28">
        <w:rPr>
          <w:color w:val="C00000"/>
        </w:rPr>
        <w:t xml:space="preserve">and </w:t>
      </w:r>
      <w:r w:rsidRPr="00FC2F28">
        <w:rPr>
          <w:color w:val="C00000"/>
        </w:rPr>
        <w:t xml:space="preserve">look </w:t>
      </w:r>
      <w:r w:rsidR="00E376C0" w:rsidRPr="00FC2F28">
        <w:rPr>
          <w:color w:val="C00000"/>
        </w:rPr>
        <w:t>in</w:t>
      </w:r>
      <w:r w:rsidRPr="00FC2F28">
        <w:rPr>
          <w:color w:val="C00000"/>
        </w:rPr>
        <w:t xml:space="preserve"> Judas’</w:t>
      </w:r>
      <w:r w:rsidR="00796F76" w:rsidRPr="00FC2F28">
        <w:rPr>
          <w:color w:val="C00000"/>
        </w:rPr>
        <w:t>s house</w:t>
      </w:r>
      <w:r w:rsidRPr="00FC2F28">
        <w:rPr>
          <w:color w:val="C00000"/>
        </w:rPr>
        <w:t xml:space="preserve"> for </w:t>
      </w:r>
      <w:r w:rsidR="00E376C0" w:rsidRPr="00FC2F28">
        <w:rPr>
          <w:color w:val="C00000"/>
        </w:rPr>
        <w:t xml:space="preserve">a </w:t>
      </w:r>
      <w:r w:rsidR="00796F76" w:rsidRPr="00FC2F28">
        <w:rPr>
          <w:color w:val="C00000"/>
        </w:rPr>
        <w:t xml:space="preserve">man named </w:t>
      </w:r>
      <w:r w:rsidRPr="00FC2F28">
        <w:rPr>
          <w:color w:val="C00000"/>
        </w:rPr>
        <w:t>S</w:t>
      </w:r>
      <w:r w:rsidR="00796F76" w:rsidRPr="00FC2F28">
        <w:rPr>
          <w:color w:val="C00000"/>
        </w:rPr>
        <w:t>aul who’s from</w:t>
      </w:r>
      <w:r w:rsidRPr="00FC2F28">
        <w:rPr>
          <w:color w:val="C00000"/>
        </w:rPr>
        <w:t xml:space="preserve"> Tarsus</w:t>
      </w:r>
      <w:r w:rsidR="00680F12" w:rsidRPr="00FC2F28">
        <w:rPr>
          <w:color w:val="C00000"/>
        </w:rPr>
        <w:t xml:space="preserve">; </w:t>
      </w:r>
      <w:r w:rsidR="001A7360" w:rsidRPr="00FC2F28">
        <w:rPr>
          <w:color w:val="C00000"/>
        </w:rPr>
        <w:t xml:space="preserve">you see, he’s </w:t>
      </w:r>
      <w:r w:rsidR="00680F12" w:rsidRPr="00FC2F28">
        <w:rPr>
          <w:color w:val="C00000"/>
        </w:rPr>
        <w:t>praying</w:t>
      </w:r>
      <w:r w:rsidR="005A3A86" w:rsidRPr="00FC2F28">
        <w:rPr>
          <w:color w:val="C00000"/>
        </w:rPr>
        <w:t xml:space="preserve"> </w:t>
      </w:r>
      <w:r w:rsidR="005A3A86" w:rsidRPr="00FC2F28">
        <w:rPr>
          <w:i/>
          <w:color w:val="C00000"/>
        </w:rPr>
        <w:t>for help</w:t>
      </w:r>
      <w:r w:rsidR="00680F12" w:rsidRPr="00FC2F28">
        <w:rPr>
          <w:color w:val="C00000"/>
        </w:rPr>
        <w:t xml:space="preserve"> </w:t>
      </w:r>
      <w:r w:rsidR="00680F12" w:rsidRPr="00FC2F28">
        <w:rPr>
          <w:color w:val="C00000"/>
          <w:vertAlign w:val="superscript"/>
        </w:rPr>
        <w:t>12</w:t>
      </w:r>
      <w:r w:rsidR="003144DA" w:rsidRPr="00FC2F28">
        <w:rPr>
          <w:color w:val="C00000"/>
        </w:rPr>
        <w:t>a</w:t>
      </w:r>
      <w:r w:rsidR="00680F12" w:rsidRPr="00FC2F28">
        <w:rPr>
          <w:color w:val="C00000"/>
        </w:rPr>
        <w:t>nd saw</w:t>
      </w:r>
      <w:r w:rsidR="00165565" w:rsidRPr="00FC2F28">
        <w:rPr>
          <w:color w:val="C00000"/>
          <w:vertAlign w:val="superscript"/>
        </w:rPr>
        <w:t>[c</w:t>
      </w:r>
      <w:r w:rsidR="003144DA" w:rsidRPr="00FC2F28">
        <w:rPr>
          <w:color w:val="C00000"/>
          <w:vertAlign w:val="superscript"/>
        </w:rPr>
        <w:t>]</w:t>
      </w:r>
      <w:r w:rsidR="00680F12" w:rsidRPr="00FC2F28">
        <w:rPr>
          <w:color w:val="C00000"/>
        </w:rPr>
        <w:t xml:space="preserve"> a man </w:t>
      </w:r>
      <w:r w:rsidR="007576CC" w:rsidRPr="00FC2F28">
        <w:rPr>
          <w:color w:val="C00000"/>
        </w:rPr>
        <w:t xml:space="preserve">named </w:t>
      </w:r>
      <w:r w:rsidR="00680F12" w:rsidRPr="00FC2F28">
        <w:rPr>
          <w:color w:val="C00000"/>
        </w:rPr>
        <w:t xml:space="preserve">Ananias </w:t>
      </w:r>
      <w:r w:rsidR="003144DA" w:rsidRPr="00FC2F28">
        <w:rPr>
          <w:color w:val="C00000"/>
        </w:rPr>
        <w:t>come in</w:t>
      </w:r>
      <w:r w:rsidR="00680F12" w:rsidRPr="00FC2F28">
        <w:rPr>
          <w:color w:val="C00000"/>
        </w:rPr>
        <w:t xml:space="preserve"> and lay his hands on him in order to </w:t>
      </w:r>
      <w:r w:rsidR="004E3143" w:rsidRPr="00FC2F28">
        <w:rPr>
          <w:color w:val="C00000"/>
        </w:rPr>
        <w:t>recover</w:t>
      </w:r>
      <w:r w:rsidR="00680F12" w:rsidRPr="00FC2F28">
        <w:rPr>
          <w:color w:val="C00000"/>
        </w:rPr>
        <w:t xml:space="preserve"> his </w:t>
      </w:r>
      <w:r w:rsidR="004E3143" w:rsidRPr="00FC2F28">
        <w:rPr>
          <w:color w:val="C00000"/>
        </w:rPr>
        <w:t>sight</w:t>
      </w:r>
      <w:r w:rsidR="00680F12" w:rsidRPr="00FC2F28">
        <w:rPr>
          <w:color w:val="C00000"/>
        </w:rPr>
        <w:t>.</w:t>
      </w:r>
      <w:r w:rsidR="007576CC" w:rsidRPr="00FC2F28">
        <w:rPr>
          <w:color w:val="C00000"/>
        </w:rPr>
        <w:t>”</w:t>
      </w:r>
    </w:p>
    <w:p w:rsidR="006D5651" w:rsidRDefault="00680F12" w:rsidP="00180C9C">
      <w:pPr>
        <w:pStyle w:val="verses-narrative"/>
      </w:pPr>
      <w:r w:rsidRPr="00995DDC">
        <w:rPr>
          <w:vertAlign w:val="superscript"/>
        </w:rPr>
        <w:t>13</w:t>
      </w:r>
      <w:r>
        <w:t xml:space="preserve">Ananias replied, “Lord, </w:t>
      </w:r>
      <w:r w:rsidR="00DE53EB">
        <w:t>a lot of people have told me about this man</w:t>
      </w:r>
      <w:r w:rsidR="00165565" w:rsidRPr="00995DDC">
        <w:rPr>
          <w:vertAlign w:val="superscript"/>
        </w:rPr>
        <w:t>[d</w:t>
      </w:r>
      <w:r w:rsidR="005B6244" w:rsidRPr="00995DDC">
        <w:rPr>
          <w:vertAlign w:val="superscript"/>
        </w:rPr>
        <w:t>]</w:t>
      </w:r>
      <w:r w:rsidR="007576CC">
        <w:t>,</w:t>
      </w:r>
      <w:r>
        <w:t xml:space="preserve"> about </w:t>
      </w:r>
      <w:r w:rsidR="00EE3A63">
        <w:t>how much harm</w:t>
      </w:r>
      <w:r>
        <w:t xml:space="preserve"> he’s done to the </w:t>
      </w:r>
      <w:r w:rsidR="00CA7CB0">
        <w:t>set-apart-people</w:t>
      </w:r>
      <w:r w:rsidR="00165565" w:rsidRPr="00EE4D68">
        <w:rPr>
          <w:vertAlign w:val="superscript"/>
        </w:rPr>
        <w:t>[e</w:t>
      </w:r>
      <w:r w:rsidR="00295888" w:rsidRPr="00EE4D68">
        <w:rPr>
          <w:vertAlign w:val="superscript"/>
        </w:rPr>
        <w:t>]</w:t>
      </w:r>
      <w:r w:rsidR="002D3F31">
        <w:t xml:space="preserve"> </w:t>
      </w:r>
      <w:r w:rsidRPr="002D3F31">
        <w:t>in</w:t>
      </w:r>
      <w:r>
        <w:t xml:space="preserve"> Jerusalem</w:t>
      </w:r>
      <w:r w:rsidR="008E44D1">
        <w:t>—</w:t>
      </w:r>
      <w:r>
        <w:t xml:space="preserve"> </w:t>
      </w:r>
      <w:r w:rsidRPr="00995DDC">
        <w:rPr>
          <w:vertAlign w:val="superscript"/>
        </w:rPr>
        <w:t>14</w:t>
      </w:r>
      <w:r w:rsidR="008E44D1">
        <w:t>a</w:t>
      </w:r>
      <w:r>
        <w:t xml:space="preserve">nd he has </w:t>
      </w:r>
      <w:r w:rsidR="009A2A05">
        <w:t>the backing</w:t>
      </w:r>
      <w:r w:rsidR="00165565" w:rsidRPr="00995DDC">
        <w:rPr>
          <w:vertAlign w:val="superscript"/>
        </w:rPr>
        <w:t>[f</w:t>
      </w:r>
      <w:r w:rsidR="00E52D46" w:rsidRPr="00995DDC">
        <w:rPr>
          <w:vertAlign w:val="superscript"/>
        </w:rPr>
        <w:t>]</w:t>
      </w:r>
      <w:r>
        <w:t xml:space="preserve"> </w:t>
      </w:r>
      <w:r w:rsidR="00E52D46">
        <w:t>of</w:t>
      </w:r>
      <w:r w:rsidR="00B8100F">
        <w:t xml:space="preserve"> the high p</w:t>
      </w:r>
      <w:r>
        <w:t>riest</w:t>
      </w:r>
      <w:r w:rsidR="009A2A05">
        <w:t xml:space="preserve"> to </w:t>
      </w:r>
      <w:r w:rsidR="00E52D46">
        <w:rPr>
          <w:i/>
        </w:rPr>
        <w:t>catch</w:t>
      </w:r>
      <w:r w:rsidR="009A2A05" w:rsidRPr="009A2A05">
        <w:rPr>
          <w:i/>
        </w:rPr>
        <w:t xml:space="preserve"> and</w:t>
      </w:r>
      <w:r w:rsidR="009A2A05">
        <w:t xml:space="preserve"> tie up </w:t>
      </w:r>
      <w:r w:rsidR="00E52D46">
        <w:t>anyone</w:t>
      </w:r>
      <w:r>
        <w:t xml:space="preserve"> </w:t>
      </w:r>
      <w:r w:rsidR="009A2A05">
        <w:t xml:space="preserve">in this location </w:t>
      </w:r>
      <w:r>
        <w:t>who</w:t>
      </w:r>
      <w:r w:rsidR="00E52D46">
        <w:t>’s inviting you into his life</w:t>
      </w:r>
      <w:r w:rsidR="00165565" w:rsidRPr="00995DDC">
        <w:rPr>
          <w:vertAlign w:val="superscript"/>
        </w:rPr>
        <w:t>[g</w:t>
      </w:r>
      <w:r w:rsidR="00E52D46" w:rsidRPr="00995DDC">
        <w:rPr>
          <w:vertAlign w:val="superscript"/>
        </w:rPr>
        <w:t>]</w:t>
      </w:r>
      <w:r>
        <w:t>.</w:t>
      </w:r>
      <w:r w:rsidR="009A2A05">
        <w:t>”</w:t>
      </w:r>
    </w:p>
    <w:p w:rsidR="006D5651" w:rsidRPr="00FC2F28" w:rsidRDefault="00EE3A63" w:rsidP="00180C9C">
      <w:pPr>
        <w:pStyle w:val="verses-narrative"/>
        <w:rPr>
          <w:color w:val="C00000"/>
        </w:rPr>
      </w:pPr>
      <w:r w:rsidRPr="00995DDC">
        <w:rPr>
          <w:vertAlign w:val="superscript"/>
        </w:rPr>
        <w:t>15</w:t>
      </w:r>
      <w:r>
        <w:t xml:space="preserve">The Lord said to him, </w:t>
      </w:r>
      <w:r w:rsidRPr="00FC2F28">
        <w:rPr>
          <w:color w:val="C00000"/>
        </w:rPr>
        <w:t>“G</w:t>
      </w:r>
      <w:r w:rsidR="009A2A05" w:rsidRPr="00FC2F28">
        <w:rPr>
          <w:color w:val="C00000"/>
        </w:rPr>
        <w:t>et going</w:t>
      </w:r>
      <w:r w:rsidRPr="00FC2F28">
        <w:rPr>
          <w:color w:val="C00000"/>
        </w:rPr>
        <w:t xml:space="preserve">, since he’s a </w:t>
      </w:r>
      <w:r w:rsidR="00E52D46" w:rsidRPr="00FC2F28">
        <w:rPr>
          <w:color w:val="C00000"/>
        </w:rPr>
        <w:t>specially-chosen instrument of mine</w:t>
      </w:r>
      <w:r w:rsidR="009A2A05" w:rsidRPr="00FC2F28">
        <w:rPr>
          <w:color w:val="C00000"/>
        </w:rPr>
        <w:t>—</w:t>
      </w:r>
      <w:r w:rsidRPr="00FC2F28">
        <w:rPr>
          <w:color w:val="C00000"/>
        </w:rPr>
        <w:t>this fellow</w:t>
      </w:r>
      <w:r w:rsidR="009A2A05" w:rsidRPr="00FC2F28">
        <w:rPr>
          <w:color w:val="C00000"/>
        </w:rPr>
        <w:t xml:space="preserve"> </w:t>
      </w:r>
      <w:r w:rsidR="009A2A05" w:rsidRPr="00FC2F28">
        <w:rPr>
          <w:i/>
          <w:color w:val="C00000"/>
        </w:rPr>
        <w:t>is</w:t>
      </w:r>
      <w:r w:rsidR="009A2A05" w:rsidRPr="00FC2F28">
        <w:rPr>
          <w:color w:val="C00000"/>
        </w:rPr>
        <w:t>—</w:t>
      </w:r>
      <w:r w:rsidR="0006453A" w:rsidRPr="00FC2F28">
        <w:rPr>
          <w:color w:val="C00000"/>
        </w:rPr>
        <w:t>to take what I stand for</w:t>
      </w:r>
      <w:r w:rsidR="00165565" w:rsidRPr="00FC2F28">
        <w:rPr>
          <w:color w:val="C00000"/>
          <w:vertAlign w:val="superscript"/>
        </w:rPr>
        <w:t>[h</w:t>
      </w:r>
      <w:r w:rsidR="0006453A" w:rsidRPr="00FC2F28">
        <w:rPr>
          <w:color w:val="C00000"/>
          <w:vertAlign w:val="superscript"/>
        </w:rPr>
        <w:t>]</w:t>
      </w:r>
      <w:r w:rsidRPr="00FC2F28">
        <w:rPr>
          <w:color w:val="C00000"/>
        </w:rPr>
        <w:t xml:space="preserve"> </w:t>
      </w:r>
      <w:r w:rsidR="0006453A" w:rsidRPr="00FC2F28">
        <w:rPr>
          <w:color w:val="C00000"/>
        </w:rPr>
        <w:t xml:space="preserve">and </w:t>
      </w:r>
      <w:r w:rsidR="0006453A" w:rsidRPr="00FC2F28">
        <w:rPr>
          <w:i/>
          <w:color w:val="C00000"/>
        </w:rPr>
        <w:t>with pains</w:t>
      </w:r>
      <w:r w:rsidR="0006453A" w:rsidRPr="00FC2F28">
        <w:rPr>
          <w:color w:val="C00000"/>
        </w:rPr>
        <w:t xml:space="preserve"> bring it </w:t>
      </w:r>
      <w:r w:rsidR="007C16A4" w:rsidRPr="00FC2F28">
        <w:rPr>
          <w:color w:val="C00000"/>
        </w:rPr>
        <w:t xml:space="preserve">to the attention of </w:t>
      </w:r>
      <w:r w:rsidR="007C16A4" w:rsidRPr="00FC2F28">
        <w:rPr>
          <w:i/>
          <w:color w:val="C00000"/>
        </w:rPr>
        <w:t>foreign</w:t>
      </w:r>
      <w:r w:rsidR="007C16A4" w:rsidRPr="00FC2F28">
        <w:rPr>
          <w:color w:val="C00000"/>
        </w:rPr>
        <w:t xml:space="preserve"> nations</w:t>
      </w:r>
      <w:r w:rsidRPr="00FC2F28">
        <w:rPr>
          <w:color w:val="C00000"/>
        </w:rPr>
        <w:t>, and</w:t>
      </w:r>
      <w:r w:rsidR="0006453A" w:rsidRPr="00FC2F28">
        <w:rPr>
          <w:color w:val="C00000"/>
        </w:rPr>
        <w:t xml:space="preserve"> not just </w:t>
      </w:r>
      <w:r w:rsidR="006D5651" w:rsidRPr="00FC2F28">
        <w:rPr>
          <w:i/>
          <w:color w:val="C00000"/>
        </w:rPr>
        <w:t xml:space="preserve">foreign </w:t>
      </w:r>
      <w:r w:rsidR="0006453A" w:rsidRPr="00FC2F28">
        <w:rPr>
          <w:color w:val="C00000"/>
        </w:rPr>
        <w:t xml:space="preserve">nations but </w:t>
      </w:r>
      <w:r w:rsidRPr="00FC2F28">
        <w:rPr>
          <w:color w:val="C00000"/>
        </w:rPr>
        <w:t xml:space="preserve">kings and </w:t>
      </w:r>
      <w:r w:rsidR="0006453A" w:rsidRPr="00FC2F28">
        <w:rPr>
          <w:color w:val="C00000"/>
        </w:rPr>
        <w:t xml:space="preserve">Israeli descendants </w:t>
      </w:r>
      <w:r w:rsidR="0006453A" w:rsidRPr="00FC2F28">
        <w:rPr>
          <w:i/>
          <w:color w:val="C00000"/>
        </w:rPr>
        <w:t>scattered all around</w:t>
      </w:r>
      <w:r w:rsidR="0006453A" w:rsidRPr="00FC2F28">
        <w:rPr>
          <w:color w:val="C00000"/>
          <w:vertAlign w:val="superscript"/>
        </w:rPr>
        <w:t>[B]</w:t>
      </w:r>
      <w:r w:rsidR="0006453A" w:rsidRPr="00FC2F28">
        <w:rPr>
          <w:i/>
          <w:color w:val="C00000"/>
        </w:rPr>
        <w:t>.</w:t>
      </w:r>
      <w:r w:rsidRPr="00FC2F28">
        <w:rPr>
          <w:color w:val="C00000"/>
        </w:rPr>
        <w:t xml:space="preserve"> </w:t>
      </w:r>
      <w:r w:rsidRPr="00FC2F28">
        <w:rPr>
          <w:color w:val="C00000"/>
          <w:vertAlign w:val="superscript"/>
        </w:rPr>
        <w:t>16</w:t>
      </w:r>
      <w:r w:rsidR="000D62FF" w:rsidRPr="00FC2F28">
        <w:rPr>
          <w:color w:val="C00000"/>
        </w:rPr>
        <w:t>In fact,</w:t>
      </w:r>
      <w:r w:rsidRPr="00FC2F28">
        <w:rPr>
          <w:color w:val="C00000"/>
        </w:rPr>
        <w:t xml:space="preserve"> I’ll show him how much he</w:t>
      </w:r>
      <w:r w:rsidR="000D62FF" w:rsidRPr="00FC2F28">
        <w:rPr>
          <w:color w:val="C00000"/>
        </w:rPr>
        <w:t>’ll have to</w:t>
      </w:r>
      <w:r w:rsidRPr="00FC2F28">
        <w:rPr>
          <w:color w:val="C00000"/>
        </w:rPr>
        <w:t xml:space="preserve"> suffer on behalf of </w:t>
      </w:r>
      <w:r w:rsidR="00747425" w:rsidRPr="00FC2F28">
        <w:rPr>
          <w:color w:val="C00000"/>
        </w:rPr>
        <w:t>acting as my representative</w:t>
      </w:r>
      <w:r w:rsidR="00747425" w:rsidRPr="00FC2F28">
        <w:rPr>
          <w:color w:val="C00000"/>
          <w:vertAlign w:val="superscript"/>
        </w:rPr>
        <w:t>[</w:t>
      </w:r>
      <w:r w:rsidR="00165565" w:rsidRPr="00FC2F28">
        <w:rPr>
          <w:color w:val="C00000"/>
          <w:vertAlign w:val="superscript"/>
        </w:rPr>
        <w:t>h</w:t>
      </w:r>
      <w:r w:rsidR="00747425" w:rsidRPr="00FC2F28">
        <w:rPr>
          <w:color w:val="C00000"/>
          <w:vertAlign w:val="superscript"/>
        </w:rPr>
        <w:t>]</w:t>
      </w:r>
      <w:r w:rsidRPr="00FC2F28">
        <w:rPr>
          <w:color w:val="C00000"/>
        </w:rPr>
        <w:t>.</w:t>
      </w:r>
      <w:r w:rsidR="006D5651" w:rsidRPr="00FC2F28">
        <w:rPr>
          <w:color w:val="C00000"/>
        </w:rPr>
        <w:t>”</w:t>
      </w:r>
    </w:p>
    <w:p w:rsidR="002D23A1" w:rsidRDefault="00EE3A63" w:rsidP="00180C9C">
      <w:pPr>
        <w:pStyle w:val="verses-narrative"/>
      </w:pPr>
      <w:r w:rsidRPr="00995DDC">
        <w:rPr>
          <w:vertAlign w:val="superscript"/>
        </w:rPr>
        <w:t>17</w:t>
      </w:r>
      <w:r>
        <w:t xml:space="preserve">So Ananias left and entered the house, laid his hands upon him, and said, “Saul, </w:t>
      </w:r>
      <w:r w:rsidR="006D5651">
        <w:t xml:space="preserve">fellow </w:t>
      </w:r>
      <w:r>
        <w:t>comrade</w:t>
      </w:r>
      <w:r w:rsidR="006D5651" w:rsidRPr="00995DDC">
        <w:rPr>
          <w:vertAlign w:val="superscript"/>
        </w:rPr>
        <w:t>[C]</w:t>
      </w:r>
      <w:r>
        <w:t>, the L</w:t>
      </w:r>
      <w:r w:rsidR="00C561CC">
        <w:t>ord sent me—</w:t>
      </w:r>
      <w:r>
        <w:t>Jesus</w:t>
      </w:r>
      <w:r w:rsidR="00C561CC">
        <w:t>,</w:t>
      </w:r>
      <w:r>
        <w:t xml:space="preserve"> the one who appeared to you while you were on the way </w:t>
      </w:r>
      <w:r w:rsidRPr="00C561CC">
        <w:rPr>
          <w:i/>
        </w:rPr>
        <w:t>here</w:t>
      </w:r>
      <w:r w:rsidR="00C561CC">
        <w:t>—</w:t>
      </w:r>
      <w:r w:rsidRPr="00C561CC">
        <w:t>in</w:t>
      </w:r>
      <w:r>
        <w:t xml:space="preserve"> order that you would regain your sight would be filled </w:t>
      </w:r>
      <w:r w:rsidR="008E5014">
        <w:t>with</w:t>
      </w:r>
      <w:r w:rsidR="00165565" w:rsidRPr="00995DDC">
        <w:rPr>
          <w:vertAlign w:val="superscript"/>
        </w:rPr>
        <w:t>[i</w:t>
      </w:r>
      <w:r w:rsidR="008E5014" w:rsidRPr="00995DDC">
        <w:rPr>
          <w:vertAlign w:val="superscript"/>
        </w:rPr>
        <w:t>]</w:t>
      </w:r>
      <w:r w:rsidR="008E5014">
        <w:t xml:space="preserve"> the </w:t>
      </w:r>
      <w:r>
        <w:t xml:space="preserve">Holy Spirit.” </w:t>
      </w:r>
      <w:r w:rsidRPr="00995DDC">
        <w:rPr>
          <w:vertAlign w:val="superscript"/>
        </w:rPr>
        <w:t>18</w:t>
      </w:r>
      <w:r>
        <w:t xml:space="preserve">And </w:t>
      </w:r>
      <w:r w:rsidR="00746547">
        <w:t>without delay</w:t>
      </w:r>
      <w:r w:rsidR="008E5014">
        <w:t xml:space="preserve"> something </w:t>
      </w:r>
      <w:r w:rsidR="00EC4AA2">
        <w:t>akin to</w:t>
      </w:r>
      <w:r w:rsidR="008E5014">
        <w:t xml:space="preserve"> fish scales fell away from his eyes</w:t>
      </w:r>
      <w:r w:rsidR="00746547">
        <w:t>,</w:t>
      </w:r>
      <w:r w:rsidR="008E5014">
        <w:t xml:space="preserve"> and he regained his sight. H</w:t>
      </w:r>
      <w:r w:rsidR="00443F4F">
        <w:t>e took the initiative</w:t>
      </w:r>
      <w:r w:rsidR="008E5014">
        <w:t xml:space="preserve"> and was baptized</w:t>
      </w:r>
      <w:r w:rsidR="00EF308F">
        <w:t>.</w:t>
      </w:r>
      <w:r w:rsidR="008E5014">
        <w:t xml:space="preserve"> </w:t>
      </w:r>
      <w:r w:rsidR="008E5014" w:rsidRPr="00995DDC">
        <w:rPr>
          <w:vertAlign w:val="superscript"/>
        </w:rPr>
        <w:t>19</w:t>
      </w:r>
      <w:r w:rsidR="00533C8B">
        <w:t>Once h</w:t>
      </w:r>
      <w:r w:rsidR="008E5014">
        <w:t xml:space="preserve">e </w:t>
      </w:r>
      <w:r w:rsidR="00EF308F">
        <w:t>got</w:t>
      </w:r>
      <w:r w:rsidR="008E5014">
        <w:t xml:space="preserve"> something to eat</w:t>
      </w:r>
      <w:r w:rsidR="00533C8B">
        <w:t>, he was invigorated</w:t>
      </w:r>
      <w:r w:rsidR="008E5014">
        <w:t>.</w:t>
      </w:r>
    </w:p>
    <w:p w:rsidR="00746547" w:rsidRDefault="00746547" w:rsidP="00180C9C">
      <w:pPr>
        <w:pStyle w:val="verses-narrative"/>
      </w:pPr>
      <w:r>
        <w:t xml:space="preserve">He spent several days with the Damascus disciples. </w:t>
      </w:r>
      <w:r w:rsidRPr="00995DDC">
        <w:rPr>
          <w:vertAlign w:val="superscript"/>
        </w:rPr>
        <w:t>20</w:t>
      </w:r>
      <w:r>
        <w:t xml:space="preserve">He straightaway proceeded to preach Jesus—that this person is the Son of God—in the synagogues. </w:t>
      </w:r>
      <w:r w:rsidRPr="00995DDC">
        <w:rPr>
          <w:vertAlign w:val="superscript"/>
        </w:rPr>
        <w:t>21</w:t>
      </w:r>
      <w:r>
        <w:t>A</w:t>
      </w:r>
      <w:r w:rsidR="005B3A4A">
        <w:t xml:space="preserve">gain and again everyone who heard him was </w:t>
      </w:r>
      <w:r>
        <w:t>amazed</w:t>
      </w:r>
      <w:r w:rsidR="005B3A4A">
        <w:t xml:space="preserve">, </w:t>
      </w:r>
      <w:r>
        <w:t xml:space="preserve">and </w:t>
      </w:r>
      <w:r w:rsidR="005B3A4A">
        <w:t xml:space="preserve">they </w:t>
      </w:r>
      <w:r>
        <w:t>started saying, “Isn’t this the guy who’s wreaking havoc</w:t>
      </w:r>
      <w:r w:rsidR="00F03AAC">
        <w:t xml:space="preserve"> </w:t>
      </w:r>
      <w:r w:rsidR="00465655">
        <w:t>on</w:t>
      </w:r>
      <w:r w:rsidR="00F03AAC">
        <w:t xml:space="preserve"> </w:t>
      </w:r>
      <w:r>
        <w:t xml:space="preserve">those </w:t>
      </w:r>
      <w:r w:rsidR="00F03AAC">
        <w:t xml:space="preserve">in Jerusalem </w:t>
      </w:r>
      <w:r>
        <w:t xml:space="preserve">who’ve </w:t>
      </w:r>
      <w:r w:rsidR="00F03AAC">
        <w:t>invited Jesus into their lives</w:t>
      </w:r>
      <w:r w:rsidR="00165565" w:rsidRPr="00995DDC">
        <w:rPr>
          <w:vertAlign w:val="superscript"/>
        </w:rPr>
        <w:t>[g</w:t>
      </w:r>
      <w:r w:rsidR="00F03AAC" w:rsidRPr="00995DDC">
        <w:rPr>
          <w:vertAlign w:val="superscript"/>
        </w:rPr>
        <w:t>]</w:t>
      </w:r>
      <w:r w:rsidR="00F03AAC">
        <w:t xml:space="preserve">? Hasn’t he come here for </w:t>
      </w:r>
      <w:r w:rsidR="00EC4AA2">
        <w:t>the same reason</w:t>
      </w:r>
      <w:r w:rsidR="00F03AAC">
        <w:rPr>
          <w:i/>
        </w:rPr>
        <w:t xml:space="preserve">, </w:t>
      </w:r>
      <w:r w:rsidR="00F03AAC">
        <w:t>so that he</w:t>
      </w:r>
      <w:r w:rsidR="00165565">
        <w:t xml:space="preserve"> could </w:t>
      </w:r>
      <w:r w:rsidR="00EC4AA2" w:rsidRPr="00EC4AA2">
        <w:t>take the ones</w:t>
      </w:r>
      <w:r w:rsidR="00EC4AA2">
        <w:rPr>
          <w:i/>
        </w:rPr>
        <w:t xml:space="preserve"> he’s caught</w:t>
      </w:r>
      <w:r w:rsidR="00E4069C">
        <w:rPr>
          <w:i/>
        </w:rPr>
        <w:t xml:space="preserve">, </w:t>
      </w:r>
      <w:r w:rsidR="00E4069C">
        <w:t xml:space="preserve">tie them up, </w:t>
      </w:r>
      <w:r w:rsidR="00EC4AA2">
        <w:t xml:space="preserve">and bring them </w:t>
      </w:r>
      <w:r w:rsidR="00165565">
        <w:t>right to the high priest?</w:t>
      </w:r>
      <w:r w:rsidR="00EC4AA2">
        <w:t xml:space="preserve">” </w:t>
      </w:r>
      <w:r w:rsidR="00EC4AA2" w:rsidRPr="00995DDC">
        <w:rPr>
          <w:vertAlign w:val="superscript"/>
        </w:rPr>
        <w:t>22</w:t>
      </w:r>
      <w:r w:rsidR="00EC4AA2">
        <w:t xml:space="preserve">But Saul proceeded to become all the more forceful and confounded the Jews living in Damascus, </w:t>
      </w:r>
      <w:r w:rsidR="00443F4F">
        <w:t>demonstrating</w:t>
      </w:r>
      <w:r w:rsidR="00EC4AA2">
        <w:t xml:space="preserve"> </w:t>
      </w:r>
      <w:r w:rsidR="00443F4F">
        <w:t xml:space="preserve">through proofs </w:t>
      </w:r>
      <w:r w:rsidR="00EC4AA2">
        <w:t>that this</w:t>
      </w:r>
      <w:r w:rsidR="005B3A4A">
        <w:t xml:space="preserve"> </w:t>
      </w:r>
      <w:r w:rsidR="005B3A4A">
        <w:rPr>
          <w:i/>
        </w:rPr>
        <w:t>very</w:t>
      </w:r>
      <w:r w:rsidR="00EC4AA2">
        <w:t xml:space="preserve"> person </w:t>
      </w:r>
      <w:r w:rsidR="005B3A4A">
        <w:rPr>
          <w:i/>
        </w:rPr>
        <w:t xml:space="preserve">Jesus </w:t>
      </w:r>
      <w:r w:rsidR="00EC4AA2">
        <w:t>is the Messiah, the Christ.</w:t>
      </w:r>
    </w:p>
    <w:p w:rsidR="00443F4F" w:rsidRDefault="00443F4F" w:rsidP="00180C9C">
      <w:pPr>
        <w:pStyle w:val="verses-narrative"/>
      </w:pPr>
      <w:r w:rsidRPr="00995DDC">
        <w:rPr>
          <w:vertAlign w:val="superscript"/>
        </w:rPr>
        <w:t>23</w:t>
      </w:r>
      <w:r>
        <w:t xml:space="preserve">As </w:t>
      </w:r>
      <w:r w:rsidR="00552D68">
        <w:t>a good many</w:t>
      </w:r>
      <w:r>
        <w:t xml:space="preserve"> days had gone by and </w:t>
      </w:r>
      <w:r w:rsidR="00552D68">
        <w:t>things were coming to a head</w:t>
      </w:r>
      <w:r>
        <w:t xml:space="preserve">, the Jews conspired to </w:t>
      </w:r>
      <w:r w:rsidR="00FB5737">
        <w:t>eliminate him</w:t>
      </w:r>
      <w:r w:rsidR="00972407">
        <w:t>,</w:t>
      </w:r>
      <w:r>
        <w:t xml:space="preserve"> </w:t>
      </w:r>
      <w:r w:rsidRPr="00995DDC">
        <w:rPr>
          <w:vertAlign w:val="superscript"/>
        </w:rPr>
        <w:t>24</w:t>
      </w:r>
      <w:r w:rsidR="00972407">
        <w:t>but t</w:t>
      </w:r>
      <w:r>
        <w:t>heir plot became known to Saul. The</w:t>
      </w:r>
      <w:r w:rsidR="00D21685">
        <w:t>y</w:t>
      </w:r>
      <w:r>
        <w:t xml:space="preserve"> </w:t>
      </w:r>
      <w:r w:rsidR="00552D68">
        <w:t xml:space="preserve">even </w:t>
      </w:r>
      <w:r w:rsidR="00FB5737">
        <w:t>started</w:t>
      </w:r>
      <w:r>
        <w:t xml:space="preserve"> monitor</w:t>
      </w:r>
      <w:r w:rsidR="00FB5737">
        <w:t>ing</w:t>
      </w:r>
      <w:r>
        <w:t xml:space="preserve"> the gates closely, not just by day but by night too, </w:t>
      </w:r>
      <w:r w:rsidR="00552D68">
        <w:t xml:space="preserve">so that they could </w:t>
      </w:r>
      <w:r w:rsidR="00FB5737">
        <w:t>eliminate him</w:t>
      </w:r>
      <w:r w:rsidR="00972407">
        <w:t>,</w:t>
      </w:r>
      <w:r>
        <w:t xml:space="preserve"> </w:t>
      </w:r>
      <w:r w:rsidRPr="00995DDC">
        <w:rPr>
          <w:vertAlign w:val="superscript"/>
        </w:rPr>
        <w:t>25</w:t>
      </w:r>
      <w:r w:rsidR="00972407">
        <w:t xml:space="preserve">but </w:t>
      </w:r>
      <w:r w:rsidR="00972407">
        <w:rPr>
          <w:i/>
        </w:rPr>
        <w:t xml:space="preserve">in spite of this </w:t>
      </w:r>
      <w:r>
        <w:t xml:space="preserve">disciples took </w:t>
      </w:r>
      <w:r w:rsidR="00D21685">
        <w:t xml:space="preserve">him one night and put him all the way through the </w:t>
      </w:r>
      <w:r w:rsidR="00E4069C">
        <w:rPr>
          <w:i/>
        </w:rPr>
        <w:t xml:space="preserve">city </w:t>
      </w:r>
      <w:r w:rsidR="00D21685">
        <w:t>wall and lowered him down in a large basket.</w:t>
      </w:r>
    </w:p>
    <w:p w:rsidR="00D21685" w:rsidRDefault="00D21685" w:rsidP="00180C9C">
      <w:pPr>
        <w:pStyle w:val="verses-narrative"/>
      </w:pPr>
      <w:r w:rsidRPr="00995DDC">
        <w:rPr>
          <w:vertAlign w:val="superscript"/>
        </w:rPr>
        <w:t>26</w:t>
      </w:r>
      <w:r w:rsidR="00972407">
        <w:t xml:space="preserve">After arriving </w:t>
      </w:r>
      <w:r w:rsidR="00E4069C">
        <w:t>in</w:t>
      </w:r>
      <w:r w:rsidR="00552D68">
        <w:t xml:space="preserve"> Jerusalem, he </w:t>
      </w:r>
      <w:r w:rsidR="00CC15BD">
        <w:t>kept attempting</w:t>
      </w:r>
      <w:r w:rsidR="00552D68">
        <w:t xml:space="preserve"> to join </w:t>
      </w:r>
      <w:r w:rsidR="00A51399">
        <w:t xml:space="preserve">up with the disciples, but a lot </w:t>
      </w:r>
      <w:r w:rsidR="00E4069C">
        <w:t xml:space="preserve">of </w:t>
      </w:r>
      <w:r w:rsidR="00A51399">
        <w:t xml:space="preserve">them </w:t>
      </w:r>
      <w:r w:rsidR="00864B31">
        <w:t>kept</w:t>
      </w:r>
      <w:r w:rsidR="00552D68">
        <w:t xml:space="preserve"> </w:t>
      </w:r>
      <w:r w:rsidR="00A51399">
        <w:t xml:space="preserve">on </w:t>
      </w:r>
      <w:r w:rsidR="00552D68">
        <w:t xml:space="preserve">being afraid of him, not </w:t>
      </w:r>
      <w:r w:rsidR="00E43885">
        <w:t>believing</w:t>
      </w:r>
      <w:r w:rsidR="00552D68">
        <w:t xml:space="preserve"> that he </w:t>
      </w:r>
      <w:r w:rsidR="00972407">
        <w:rPr>
          <w:i/>
        </w:rPr>
        <w:t xml:space="preserve">actually </w:t>
      </w:r>
      <w:r w:rsidR="00552D68">
        <w:t xml:space="preserve">was a disciple. </w:t>
      </w:r>
      <w:r w:rsidR="00552D68" w:rsidRPr="00995DDC">
        <w:rPr>
          <w:vertAlign w:val="superscript"/>
        </w:rPr>
        <w:t>27</w:t>
      </w:r>
      <w:r w:rsidR="00A51399">
        <w:t>So Barnabas got ahold of him and brought him to the apostles</w:t>
      </w:r>
      <w:r w:rsidR="009012D5">
        <w:t xml:space="preserve"> and told them all about him:</w:t>
      </w:r>
      <w:r w:rsidR="00A51399">
        <w:t xml:space="preserve"> how he was on the road and saw the Lord, and that </w:t>
      </w:r>
      <w:r w:rsidR="00FB5737">
        <w:rPr>
          <w:i/>
        </w:rPr>
        <w:t>the Lord</w:t>
      </w:r>
      <w:r w:rsidR="00523F7C">
        <w:t xml:space="preserve"> spoke to him…</w:t>
      </w:r>
      <w:r w:rsidR="00465655">
        <w:t>h</w:t>
      </w:r>
      <w:r w:rsidR="00A51399">
        <w:t>ow in Damascus he was speaking out on behalf of Jesus and all that he stands for</w:t>
      </w:r>
      <w:r w:rsidR="00A51399" w:rsidRPr="00995DDC">
        <w:rPr>
          <w:vertAlign w:val="superscript"/>
        </w:rPr>
        <w:t>[j]</w:t>
      </w:r>
      <w:r w:rsidR="00A51399">
        <w:t xml:space="preserve">. </w:t>
      </w:r>
      <w:r w:rsidR="00A51399" w:rsidRPr="00995DDC">
        <w:rPr>
          <w:vertAlign w:val="superscript"/>
        </w:rPr>
        <w:t>28</w:t>
      </w:r>
      <w:r w:rsidR="00A51399">
        <w:t xml:space="preserve">He </w:t>
      </w:r>
      <w:r w:rsidR="0032165F">
        <w:t>accompanied</w:t>
      </w:r>
      <w:r w:rsidR="00A51399">
        <w:t xml:space="preserve"> them while entering and leaving Jerusalem</w:t>
      </w:r>
      <w:r w:rsidR="00972407">
        <w:t xml:space="preserve">, </w:t>
      </w:r>
      <w:r w:rsidR="00972407">
        <w:rPr>
          <w:i/>
        </w:rPr>
        <w:t>accompanying them the entire time while in Jerusalem</w:t>
      </w:r>
      <w:r w:rsidR="00A51399">
        <w:t xml:space="preserve">, speaking out on behalf of the Lord and all that he stands for, </w:t>
      </w:r>
      <w:r w:rsidR="00A51399" w:rsidRPr="00995DDC">
        <w:rPr>
          <w:vertAlign w:val="superscript"/>
        </w:rPr>
        <w:t>29</w:t>
      </w:r>
      <w:r w:rsidR="00A51399">
        <w:t xml:space="preserve">and he proceeded to speak </w:t>
      </w:r>
      <w:r w:rsidR="0032165F">
        <w:t xml:space="preserve">to </w:t>
      </w:r>
      <w:r w:rsidR="00A51399">
        <w:t xml:space="preserve">and to </w:t>
      </w:r>
      <w:r w:rsidR="0032165F">
        <w:t xml:space="preserve">have </w:t>
      </w:r>
      <w:r w:rsidR="00A51399">
        <w:t>discuss</w:t>
      </w:r>
      <w:r w:rsidR="0032165F">
        <w:t>ions—to the point of arguing—</w:t>
      </w:r>
      <w:r w:rsidR="00A51399">
        <w:t>with</w:t>
      </w:r>
      <w:r w:rsidR="0093216E">
        <w:t xml:space="preserve"> the Greek-speaking J</w:t>
      </w:r>
      <w:r w:rsidR="004F4D62">
        <w:t>ews, b</w:t>
      </w:r>
      <w:r w:rsidR="0093216E">
        <w:t xml:space="preserve">ut they tried to apprehend him in order to </w:t>
      </w:r>
      <w:r w:rsidR="0032165F">
        <w:t>eliminate him</w:t>
      </w:r>
      <w:r w:rsidR="0093216E">
        <w:t xml:space="preserve">. </w:t>
      </w:r>
      <w:r w:rsidR="0093216E" w:rsidRPr="00995DDC">
        <w:rPr>
          <w:vertAlign w:val="superscript"/>
        </w:rPr>
        <w:t>30</w:t>
      </w:r>
      <w:r w:rsidR="0093216E">
        <w:t>The comrades</w:t>
      </w:r>
      <w:r w:rsidR="004F4D62" w:rsidRPr="00995DDC">
        <w:rPr>
          <w:vertAlign w:val="superscript"/>
        </w:rPr>
        <w:t>[k]</w:t>
      </w:r>
      <w:r w:rsidR="0093216E">
        <w:t xml:space="preserve"> recognized</w:t>
      </w:r>
      <w:r w:rsidR="00A51399">
        <w:t xml:space="preserve"> </w:t>
      </w:r>
      <w:r w:rsidR="004F4D62" w:rsidRPr="004F4D62">
        <w:rPr>
          <w:i/>
        </w:rPr>
        <w:t xml:space="preserve">that </w:t>
      </w:r>
      <w:r w:rsidR="0093216E" w:rsidRPr="004F4D62">
        <w:rPr>
          <w:i/>
        </w:rPr>
        <w:t xml:space="preserve">this </w:t>
      </w:r>
      <w:r w:rsidR="004F4D62" w:rsidRPr="004F4D62">
        <w:rPr>
          <w:i/>
        </w:rPr>
        <w:t>was a problem</w:t>
      </w:r>
      <w:r w:rsidR="004F4D62">
        <w:t xml:space="preserve"> </w:t>
      </w:r>
      <w:r w:rsidR="0093216E">
        <w:t>and brought him over to Caesarea and sent him away to Tarsus.</w:t>
      </w:r>
    </w:p>
    <w:p w:rsidR="0093216E" w:rsidRDefault="0093216E" w:rsidP="00180C9C">
      <w:pPr>
        <w:pStyle w:val="verses-narrative"/>
      </w:pPr>
      <w:r w:rsidRPr="00995DDC">
        <w:rPr>
          <w:vertAlign w:val="superscript"/>
        </w:rPr>
        <w:t>31</w:t>
      </w:r>
      <w:r>
        <w:t>So now the church</w:t>
      </w:r>
      <w:r w:rsidR="002C1513">
        <w:t xml:space="preserve"> </w:t>
      </w:r>
      <w:r w:rsidR="00E26DBC">
        <w:t xml:space="preserve">up and </w:t>
      </w:r>
      <w:r w:rsidR="002C1513">
        <w:t xml:space="preserve">down the entire stretch of Judea, Galilee, and Samaria experienced peace, being edified and </w:t>
      </w:r>
      <w:r w:rsidR="000C6F06">
        <w:t>conducting</w:t>
      </w:r>
      <w:r w:rsidR="004F4D62">
        <w:t xml:space="preserve"> their lives</w:t>
      </w:r>
      <w:r w:rsidR="000C6F06" w:rsidRPr="00995DDC">
        <w:rPr>
          <w:vertAlign w:val="superscript"/>
        </w:rPr>
        <w:t>[l]</w:t>
      </w:r>
      <w:r w:rsidR="002C1513">
        <w:t xml:space="preserve"> in the deep reverence—the fear—of the Lord, and with the assistance</w:t>
      </w:r>
      <w:r w:rsidR="00BB3B06">
        <w:t xml:space="preserve"> and comfort</w:t>
      </w:r>
      <w:r w:rsidR="002C1513">
        <w:t xml:space="preserve"> of the Holy Spirit</w:t>
      </w:r>
      <w:r w:rsidR="00465655">
        <w:t>,</w:t>
      </w:r>
      <w:r w:rsidR="002C1513">
        <w:t xml:space="preserve"> they </w:t>
      </w:r>
      <w:r w:rsidR="00465655">
        <w:t>were growing and growing</w:t>
      </w:r>
      <w:r w:rsidR="002C1513">
        <w:t>.</w:t>
      </w:r>
    </w:p>
    <w:p w:rsidR="002C1513" w:rsidRDefault="00E26DBC" w:rsidP="00180C9C">
      <w:pPr>
        <w:pStyle w:val="verses-narrative"/>
      </w:pPr>
      <w:r w:rsidRPr="00995DDC">
        <w:rPr>
          <w:vertAlign w:val="superscript"/>
        </w:rPr>
        <w:t>32</w:t>
      </w:r>
      <w:r>
        <w:t xml:space="preserve">While </w:t>
      </w:r>
      <w:r w:rsidR="002C1513">
        <w:t xml:space="preserve">Peter </w:t>
      </w:r>
      <w:r>
        <w:t xml:space="preserve">happened to be </w:t>
      </w:r>
      <w:r w:rsidR="00465655">
        <w:t>travelling</w:t>
      </w:r>
      <w:r>
        <w:t xml:space="preserve"> </w:t>
      </w:r>
      <w:r w:rsidR="00FA003C">
        <w:t xml:space="preserve">all throughout </w:t>
      </w:r>
      <w:r w:rsidR="00FA003C">
        <w:rPr>
          <w:i/>
        </w:rPr>
        <w:t>the area</w:t>
      </w:r>
      <w:r>
        <w:rPr>
          <w:i/>
        </w:rPr>
        <w:t xml:space="preserve">, </w:t>
      </w:r>
      <w:r>
        <w:t>he also went over to the-set-apart-ones</w:t>
      </w:r>
      <w:r w:rsidRPr="00995DDC">
        <w:rPr>
          <w:vertAlign w:val="superscript"/>
        </w:rPr>
        <w:t>[e]</w:t>
      </w:r>
      <w:r>
        <w:t xml:space="preserve"> living in Lydda</w:t>
      </w:r>
      <w:r w:rsidR="009E04A4">
        <w:t xml:space="preserve">. </w:t>
      </w:r>
      <w:r w:rsidR="009E04A4" w:rsidRPr="00995DDC">
        <w:rPr>
          <w:vertAlign w:val="superscript"/>
        </w:rPr>
        <w:t>33</w:t>
      </w:r>
      <w:r w:rsidR="009E04A4">
        <w:t xml:space="preserve">He found a man there, a certain person named Aeneas, </w:t>
      </w:r>
      <w:r w:rsidR="00972407">
        <w:rPr>
          <w:i/>
        </w:rPr>
        <w:t xml:space="preserve">who had been </w:t>
      </w:r>
      <w:r w:rsidR="009E04A4">
        <w:t xml:space="preserve">bedfast for the last eight years, </w:t>
      </w:r>
      <w:r w:rsidR="00A956D8">
        <w:t xml:space="preserve">a person </w:t>
      </w:r>
      <w:r w:rsidR="009E04A4">
        <w:t xml:space="preserve">who had become paralyzed. </w:t>
      </w:r>
      <w:r w:rsidR="009E04A4" w:rsidRPr="00995DDC">
        <w:rPr>
          <w:vertAlign w:val="superscript"/>
        </w:rPr>
        <w:t>34</w:t>
      </w:r>
      <w:r w:rsidR="009E04A4">
        <w:t>Peter told him, “Aeneas, Jesus Christ is heali</w:t>
      </w:r>
      <w:r w:rsidR="00A956D8">
        <w:t xml:space="preserve">ng you: get up and make your bed.” </w:t>
      </w:r>
      <w:r w:rsidR="009E04A4">
        <w:t>Imm</w:t>
      </w:r>
      <w:r w:rsidR="00A956D8">
        <w:t xml:space="preserve">ediately he got up. </w:t>
      </w:r>
      <w:r w:rsidR="00A956D8" w:rsidRPr="00995DDC">
        <w:rPr>
          <w:vertAlign w:val="superscript"/>
        </w:rPr>
        <w:t>35</w:t>
      </w:r>
      <w:r w:rsidR="00A956D8">
        <w:t xml:space="preserve">Everyone </w:t>
      </w:r>
      <w:r w:rsidR="00FA003C">
        <w:t>living in</w:t>
      </w:r>
      <w:r w:rsidR="00A956D8">
        <w:t xml:space="preserve"> Lydda and Sharon saw him; those very people </w:t>
      </w:r>
      <w:r w:rsidR="009E04A4">
        <w:t>turned to the Lord.</w:t>
      </w:r>
    </w:p>
    <w:p w:rsidR="00FA003C" w:rsidRDefault="00E3767F" w:rsidP="00180C9C">
      <w:pPr>
        <w:pStyle w:val="verses-narrative"/>
      </w:pPr>
      <w:r w:rsidRPr="00995DDC">
        <w:rPr>
          <w:vertAlign w:val="superscript"/>
        </w:rPr>
        <w:t>36</w:t>
      </w:r>
      <w:r>
        <w:t>Now in Joppa there was a certain disciple named T</w:t>
      </w:r>
      <w:r w:rsidR="002F6CA7">
        <w:t>abit</w:t>
      </w:r>
      <w:r>
        <w:t xml:space="preserve">ha, which translated means “Dorcas.” She </w:t>
      </w:r>
      <w:r w:rsidR="00696864">
        <w:t>was teeming</w:t>
      </w:r>
      <w:r w:rsidR="00FA003C">
        <w:t xml:space="preserve"> in</w:t>
      </w:r>
      <w:r>
        <w:t xml:space="preserve"> good works and</w:t>
      </w:r>
      <w:r w:rsidR="00FA003C">
        <w:t xml:space="preserve"> </w:t>
      </w:r>
      <w:r w:rsidR="00696864">
        <w:t>in donations</w:t>
      </w:r>
      <w:r w:rsidR="00FA003C">
        <w:t xml:space="preserve"> to the poor</w:t>
      </w:r>
      <w:r w:rsidR="00FA003C" w:rsidRPr="00995DDC">
        <w:rPr>
          <w:vertAlign w:val="superscript"/>
        </w:rPr>
        <w:t>[m]</w:t>
      </w:r>
      <w:r w:rsidR="00696864">
        <w:t>,</w:t>
      </w:r>
      <w:r w:rsidR="00FA003C">
        <w:t xml:space="preserve"> </w:t>
      </w:r>
      <w:r w:rsidR="00696864">
        <w:t>which</w:t>
      </w:r>
      <w:r w:rsidR="00FA003C">
        <w:t xml:space="preserve"> she </w:t>
      </w:r>
      <w:r w:rsidR="00696864">
        <w:t xml:space="preserve">was </w:t>
      </w:r>
      <w:r w:rsidR="00FA003C">
        <w:t xml:space="preserve">constantly </w:t>
      </w:r>
      <w:r w:rsidR="00696864">
        <w:t>contributing</w:t>
      </w:r>
      <w:r w:rsidR="00FA003C">
        <w:t xml:space="preserve">. </w:t>
      </w:r>
      <w:r w:rsidR="00FA003C" w:rsidRPr="00995DDC">
        <w:rPr>
          <w:vertAlign w:val="superscript"/>
        </w:rPr>
        <w:t>37</w:t>
      </w:r>
      <w:r w:rsidR="00FA003C">
        <w:t xml:space="preserve">During that timeframe </w:t>
      </w:r>
      <w:r>
        <w:t xml:space="preserve">she </w:t>
      </w:r>
      <w:r w:rsidR="00FA003C">
        <w:t>happened to ge</w:t>
      </w:r>
      <w:r>
        <w:t>t run-down with an illness, becoming sick to the point of death</w:t>
      </w:r>
      <w:r w:rsidR="00943D52">
        <w:t xml:space="preserve"> </w:t>
      </w:r>
      <w:r w:rsidR="00943D52" w:rsidRPr="00943D52">
        <w:t>and eventually dying</w:t>
      </w:r>
      <w:r>
        <w:t xml:space="preserve">. </w:t>
      </w:r>
      <w:r w:rsidR="002F6CA7">
        <w:t>T</w:t>
      </w:r>
      <w:r>
        <w:t xml:space="preserve">hey </w:t>
      </w:r>
      <w:r w:rsidR="002F6CA7">
        <w:t xml:space="preserve">bathed her and </w:t>
      </w:r>
      <w:r>
        <w:t xml:space="preserve">put her in the top floor of a building. </w:t>
      </w:r>
      <w:r w:rsidRPr="00995DDC">
        <w:rPr>
          <w:vertAlign w:val="superscript"/>
        </w:rPr>
        <w:t>38</w:t>
      </w:r>
      <w:r w:rsidR="002F6CA7">
        <w:t xml:space="preserve">Lydda being close to Joppa, the disciples heard that Peter was </w:t>
      </w:r>
      <w:r w:rsidR="00FA003C">
        <w:t xml:space="preserve">over </w:t>
      </w:r>
      <w:r w:rsidR="002F6CA7">
        <w:t xml:space="preserve">there </w:t>
      </w:r>
      <w:r w:rsidR="00FA003C">
        <w:t xml:space="preserve">and </w:t>
      </w:r>
      <w:r w:rsidR="002F6CA7">
        <w:t xml:space="preserve">sent two men to him </w:t>
      </w:r>
      <w:r w:rsidR="00FA003C">
        <w:t>asking</w:t>
      </w:r>
      <w:r w:rsidR="002F6CA7">
        <w:t xml:space="preserve"> him</w:t>
      </w:r>
      <w:r w:rsidR="00FA003C">
        <w:t xml:space="preserve"> earnestly—begging him</w:t>
      </w:r>
      <w:r w:rsidR="00EA13CE">
        <w:t>, “Hurry up!</w:t>
      </w:r>
      <w:r w:rsidR="002F6CA7">
        <w:t xml:space="preserve"> </w:t>
      </w:r>
      <w:r w:rsidR="00EA13CE">
        <w:t xml:space="preserve">Come </w:t>
      </w:r>
      <w:r w:rsidR="00FA003C">
        <w:t xml:space="preserve">over to </w:t>
      </w:r>
      <w:r w:rsidR="00EA13CE">
        <w:t>our place</w:t>
      </w:r>
      <w:r w:rsidR="00A60D37">
        <w:t>!</w:t>
      </w:r>
      <w:r w:rsidR="002F6CA7">
        <w:t xml:space="preserve">” </w:t>
      </w:r>
    </w:p>
    <w:p w:rsidR="00E3767F" w:rsidRPr="00F03AAC" w:rsidRDefault="00A60D37" w:rsidP="00180C9C">
      <w:pPr>
        <w:pStyle w:val="verses-narrative"/>
      </w:pPr>
      <w:r w:rsidRPr="00995DDC">
        <w:rPr>
          <w:vertAlign w:val="superscript"/>
        </w:rPr>
        <w:t>39</w:t>
      </w:r>
      <w:r>
        <w:t>Peter got up</w:t>
      </w:r>
      <w:r w:rsidR="002F6CA7">
        <w:t xml:space="preserve"> and </w:t>
      </w:r>
      <w:r>
        <w:t>went with them</w:t>
      </w:r>
      <w:r w:rsidR="002F6CA7">
        <w:t xml:space="preserve"> </w:t>
      </w:r>
      <w:r w:rsidR="00EA13CE">
        <w:t>and</w:t>
      </w:r>
      <w:r>
        <w:t>,</w:t>
      </w:r>
      <w:r w:rsidR="002F6CA7">
        <w:t xml:space="preserve"> once he arrived</w:t>
      </w:r>
      <w:r>
        <w:t>,</w:t>
      </w:r>
      <w:r w:rsidR="002F6CA7">
        <w:t xml:space="preserve"> was ushered up to the upper fl</w:t>
      </w:r>
      <w:r w:rsidR="00EA13CE">
        <w:t xml:space="preserve">oor. All the </w:t>
      </w:r>
      <w:r w:rsidR="009C7C73">
        <w:t xml:space="preserve">widows </w:t>
      </w:r>
      <w:r w:rsidR="00EA13CE">
        <w:t xml:space="preserve">stood </w:t>
      </w:r>
      <w:r>
        <w:t>next to</w:t>
      </w:r>
      <w:r w:rsidR="00EA13CE">
        <w:t xml:space="preserve"> him crying </w:t>
      </w:r>
      <w:r w:rsidR="009C7C73">
        <w:t xml:space="preserve">and showing </w:t>
      </w:r>
      <w:r>
        <w:t xml:space="preserve">the oh-so-many </w:t>
      </w:r>
      <w:r w:rsidR="009C7C73">
        <w:t xml:space="preserve">tunics and cloaks which she </w:t>
      </w:r>
      <w:r>
        <w:t xml:space="preserve">was </w:t>
      </w:r>
      <w:r w:rsidR="009638AB">
        <w:t>in the habit of</w:t>
      </w:r>
      <w:r>
        <w:t xml:space="preserve"> </w:t>
      </w:r>
      <w:r w:rsidR="009C7C73">
        <w:t>making</w:t>
      </w:r>
      <w:r w:rsidR="009638AB" w:rsidRPr="00995DDC">
        <w:rPr>
          <w:vertAlign w:val="superscript"/>
        </w:rPr>
        <w:t>[D]</w:t>
      </w:r>
      <w:r w:rsidR="009C7C73">
        <w:t xml:space="preserve"> </w:t>
      </w:r>
      <w:r>
        <w:t>while</w:t>
      </w:r>
      <w:r w:rsidR="009C7C73">
        <w:t xml:space="preserve"> </w:t>
      </w:r>
      <w:r w:rsidR="009638AB">
        <w:t>she</w:t>
      </w:r>
      <w:r>
        <w:t xml:space="preserve"> was with them</w:t>
      </w:r>
      <w:r w:rsidR="009C7C73">
        <w:t xml:space="preserve">. </w:t>
      </w:r>
      <w:r w:rsidR="009C7C73" w:rsidRPr="00995DDC">
        <w:rPr>
          <w:vertAlign w:val="superscript"/>
        </w:rPr>
        <w:t>40</w:t>
      </w:r>
      <w:r w:rsidR="009C7C73">
        <w:t xml:space="preserve">Peter pushed everyone out </w:t>
      </w:r>
      <w:r w:rsidR="009C7C73">
        <w:rPr>
          <w:i/>
        </w:rPr>
        <w:t>of the room</w:t>
      </w:r>
      <w:r w:rsidR="009C7C73">
        <w:t>, and got on his knees and prayed and turned to the body and said, “Tabitha, get up!” She opened her eyes and</w:t>
      </w:r>
      <w:r w:rsidR="006804D8">
        <w:t>,</w:t>
      </w:r>
      <w:r w:rsidR="009C7C73">
        <w:t xml:space="preserve"> seeing Peter</w:t>
      </w:r>
      <w:r w:rsidR="006804D8">
        <w:t>,</w:t>
      </w:r>
      <w:r w:rsidR="009C7C73">
        <w:t xml:space="preserve"> sat up. </w:t>
      </w:r>
      <w:r w:rsidR="009C7C73" w:rsidRPr="00995DDC">
        <w:rPr>
          <w:vertAlign w:val="superscript"/>
        </w:rPr>
        <w:t>41</w:t>
      </w:r>
      <w:r w:rsidR="009C7C73">
        <w:t xml:space="preserve">He </w:t>
      </w:r>
      <w:r w:rsidR="002F6624">
        <w:t xml:space="preserve">gave her a hand and </w:t>
      </w:r>
      <w:r w:rsidR="006804D8">
        <w:t>got</w:t>
      </w:r>
      <w:r w:rsidR="002F6624">
        <w:t xml:space="preserve"> her up</w:t>
      </w:r>
      <w:r w:rsidR="006804D8">
        <w:t>. He called for the set-apart-people</w:t>
      </w:r>
      <w:r w:rsidR="006804D8" w:rsidRPr="00995DDC">
        <w:rPr>
          <w:vertAlign w:val="superscript"/>
        </w:rPr>
        <w:t>[e]</w:t>
      </w:r>
      <w:r w:rsidR="006804D8">
        <w:t xml:space="preserve"> and</w:t>
      </w:r>
      <w:r w:rsidR="00A67BB3">
        <w:t xml:space="preserve"> presented her alive</w:t>
      </w:r>
      <w:r w:rsidR="006804D8">
        <w:t xml:space="preserve"> </w:t>
      </w:r>
      <w:r w:rsidR="006804D8">
        <w:rPr>
          <w:i/>
        </w:rPr>
        <w:t>from the dead</w:t>
      </w:r>
      <w:r w:rsidR="00A67BB3">
        <w:t xml:space="preserve">. </w:t>
      </w:r>
      <w:r w:rsidR="00A67BB3" w:rsidRPr="00995DDC">
        <w:rPr>
          <w:vertAlign w:val="superscript"/>
        </w:rPr>
        <w:t>42</w:t>
      </w:r>
      <w:r w:rsidR="00F70CE2">
        <w:t>What happened became known up and down</w:t>
      </w:r>
      <w:r w:rsidR="002F6624">
        <w:t xml:space="preserve"> t</w:t>
      </w:r>
      <w:r w:rsidR="00F70CE2">
        <w:t>he entire Joppa</w:t>
      </w:r>
      <w:r w:rsidR="002F6624">
        <w:t xml:space="preserve"> </w:t>
      </w:r>
      <w:r w:rsidR="006804D8">
        <w:rPr>
          <w:i/>
        </w:rPr>
        <w:t>stretch</w:t>
      </w:r>
      <w:r w:rsidR="00F70CE2">
        <w:t>, and many believed in</w:t>
      </w:r>
      <w:r w:rsidR="00B8100F">
        <w:t xml:space="preserve"> the Lord. </w:t>
      </w:r>
      <w:r w:rsidR="00B8100F" w:rsidRPr="00995DDC">
        <w:rPr>
          <w:vertAlign w:val="superscript"/>
        </w:rPr>
        <w:t>43</w:t>
      </w:r>
      <w:r w:rsidR="00B8100F">
        <w:t xml:space="preserve">As it turned out, he </w:t>
      </w:r>
      <w:r w:rsidR="00F70CE2">
        <w:t>remain</w:t>
      </w:r>
      <w:r w:rsidR="00B8100F">
        <w:t>ed</w:t>
      </w:r>
      <w:r w:rsidR="00F70CE2">
        <w:t xml:space="preserve"> a </w:t>
      </w:r>
      <w:r w:rsidR="006804D8">
        <w:t>good amount of time in Joppa with one Simon T</w:t>
      </w:r>
      <w:r w:rsidR="00F70CE2">
        <w:t>anner</w:t>
      </w:r>
      <w:r w:rsidR="006804D8" w:rsidRPr="00995DDC">
        <w:rPr>
          <w:vertAlign w:val="superscript"/>
        </w:rPr>
        <w:t>[n]</w:t>
      </w:r>
      <w:r w:rsidR="00F70CE2">
        <w:t>.</w:t>
      </w:r>
    </w:p>
    <w:p w:rsidR="00180C9C" w:rsidRDefault="00180C9C" w:rsidP="00180C9C">
      <w:pPr>
        <w:pStyle w:val="spacer-before-foootnotes"/>
      </w:pPr>
    </w:p>
    <w:p w:rsidR="00180C9C" w:rsidRDefault="00180C9C" w:rsidP="00180C9C">
      <w:pPr>
        <w:pStyle w:val="footnotes-normal"/>
      </w:pPr>
      <w:r w:rsidRPr="00696864">
        <w:rPr>
          <w:vertAlign w:val="superscript"/>
        </w:rPr>
        <w:t>[a]</w:t>
      </w:r>
      <w:r w:rsidR="00AA757F" w:rsidRPr="00696864">
        <w:rPr>
          <w:i/>
        </w:rPr>
        <w:t>murderous threats</w:t>
      </w:r>
      <w:r w:rsidR="00AA757F">
        <w:t>…</w:t>
      </w:r>
      <w:r w:rsidR="006F6E0F">
        <w:t xml:space="preserve">Lit: </w:t>
      </w:r>
      <w:r w:rsidR="006F6E0F" w:rsidRPr="00696864">
        <w:rPr>
          <w:i/>
        </w:rPr>
        <w:t>threat and murder</w:t>
      </w:r>
      <w:r w:rsidR="006F6E0F">
        <w:t>. A</w:t>
      </w:r>
      <w:r w:rsidR="00AA757F">
        <w:t xml:space="preserve"> hendiadys. Ref. note of Matt. 3:11.</w:t>
      </w:r>
    </w:p>
    <w:p w:rsidR="006525BB" w:rsidRDefault="00165565" w:rsidP="00180C9C">
      <w:pPr>
        <w:pStyle w:val="footnotes-normal"/>
      </w:pPr>
      <w:r w:rsidRPr="00696864">
        <w:rPr>
          <w:vertAlign w:val="superscript"/>
        </w:rPr>
        <w:t>[b</w:t>
      </w:r>
      <w:r w:rsidR="006525BB" w:rsidRPr="00696864">
        <w:rPr>
          <w:vertAlign w:val="superscript"/>
        </w:rPr>
        <w:t>]</w:t>
      </w:r>
      <w:r w:rsidR="006525BB" w:rsidRPr="00696864">
        <w:rPr>
          <w:i/>
        </w:rPr>
        <w:t>I’m here, Lord</w:t>
      </w:r>
      <w:r w:rsidR="006525BB">
        <w:t xml:space="preserve">…Lit: </w:t>
      </w:r>
      <w:r w:rsidR="006525BB" w:rsidRPr="00696864">
        <w:rPr>
          <w:i/>
        </w:rPr>
        <w:t>hey I, Lord</w:t>
      </w:r>
    </w:p>
    <w:p w:rsidR="003144DA" w:rsidRDefault="00165565" w:rsidP="00180C9C">
      <w:pPr>
        <w:pStyle w:val="footnotes-normal"/>
        <w:rPr>
          <w:i/>
        </w:rPr>
      </w:pPr>
      <w:r w:rsidRPr="00696864">
        <w:rPr>
          <w:vertAlign w:val="superscript"/>
        </w:rPr>
        <w:t>[c</w:t>
      </w:r>
      <w:r w:rsidR="003144DA" w:rsidRPr="00696864">
        <w:rPr>
          <w:vertAlign w:val="superscript"/>
        </w:rPr>
        <w:t>]</w:t>
      </w:r>
      <w:r w:rsidR="003144DA" w:rsidRPr="00696864">
        <w:rPr>
          <w:i/>
        </w:rPr>
        <w:t>he saw</w:t>
      </w:r>
      <w:r w:rsidR="003144DA">
        <w:t xml:space="preserve">…The best manuscripts are divided here; the others say, </w:t>
      </w:r>
      <w:r w:rsidR="003144DA">
        <w:rPr>
          <w:i/>
        </w:rPr>
        <w:t>in a vision he saw.</w:t>
      </w:r>
    </w:p>
    <w:p w:rsidR="005B6244" w:rsidRDefault="00165565" w:rsidP="00180C9C">
      <w:pPr>
        <w:pStyle w:val="footnotes-normal"/>
      </w:pPr>
      <w:r w:rsidRPr="00696864">
        <w:rPr>
          <w:vertAlign w:val="superscript"/>
        </w:rPr>
        <w:t>[d</w:t>
      </w:r>
      <w:r w:rsidR="005B6244" w:rsidRPr="00696864">
        <w:rPr>
          <w:vertAlign w:val="superscript"/>
        </w:rPr>
        <w:t>]</w:t>
      </w:r>
      <w:r w:rsidR="005B6244" w:rsidRPr="00696864">
        <w:rPr>
          <w:i/>
        </w:rPr>
        <w:t>a lot of people have told me about this man</w:t>
      </w:r>
      <w:r w:rsidR="005B6244">
        <w:t xml:space="preserve">…Lit: </w:t>
      </w:r>
      <w:r w:rsidR="005B6244" w:rsidRPr="00696864">
        <w:rPr>
          <w:i/>
        </w:rPr>
        <w:t>I’ve heard from</w:t>
      </w:r>
      <w:r w:rsidR="00696864" w:rsidRPr="00696864">
        <w:rPr>
          <w:i/>
        </w:rPr>
        <w:t xml:space="preserve"> a lot of people about this man</w:t>
      </w:r>
    </w:p>
    <w:p w:rsidR="004E3143" w:rsidRDefault="00165565" w:rsidP="00180C9C">
      <w:pPr>
        <w:pStyle w:val="footnotes-normal"/>
      </w:pPr>
      <w:r w:rsidRPr="00696864">
        <w:rPr>
          <w:vertAlign w:val="superscript"/>
        </w:rPr>
        <w:t>[e</w:t>
      </w:r>
      <w:r w:rsidR="004E3143" w:rsidRPr="00696864">
        <w:rPr>
          <w:vertAlign w:val="superscript"/>
        </w:rPr>
        <w:t>]</w:t>
      </w:r>
      <w:r w:rsidR="004E3143" w:rsidRPr="00696864">
        <w:rPr>
          <w:i/>
        </w:rPr>
        <w:t xml:space="preserve">the </w:t>
      </w:r>
      <w:r w:rsidR="00295888" w:rsidRPr="00696864">
        <w:rPr>
          <w:i/>
        </w:rPr>
        <w:t>set-apart-people</w:t>
      </w:r>
      <w:r w:rsidR="004E3143">
        <w:t>…</w:t>
      </w:r>
      <w:r w:rsidR="00941498">
        <w:t>Or</w:t>
      </w:r>
      <w:r w:rsidR="004E3143">
        <w:t xml:space="preserve">: </w:t>
      </w:r>
      <w:r w:rsidR="00941498" w:rsidRPr="00696864">
        <w:rPr>
          <w:i/>
        </w:rPr>
        <w:t xml:space="preserve">the </w:t>
      </w:r>
      <w:r w:rsidR="004E3143" w:rsidRPr="00696864">
        <w:rPr>
          <w:i/>
        </w:rPr>
        <w:t>saints</w:t>
      </w:r>
    </w:p>
    <w:p w:rsidR="00E52D46" w:rsidRDefault="00165565" w:rsidP="00180C9C">
      <w:pPr>
        <w:pStyle w:val="footnotes-normal"/>
      </w:pPr>
      <w:r w:rsidRPr="00696864">
        <w:rPr>
          <w:vertAlign w:val="superscript"/>
        </w:rPr>
        <w:t>[f</w:t>
      </w:r>
      <w:r w:rsidR="00E52D46" w:rsidRPr="00696864">
        <w:rPr>
          <w:vertAlign w:val="superscript"/>
        </w:rPr>
        <w:t>]</w:t>
      </w:r>
      <w:r w:rsidR="00E52D46" w:rsidRPr="00696864">
        <w:rPr>
          <w:i/>
        </w:rPr>
        <w:t>backing</w:t>
      </w:r>
      <w:r w:rsidR="00E52D46">
        <w:t xml:space="preserve">…Lit: </w:t>
      </w:r>
      <w:r w:rsidR="00E52D46" w:rsidRPr="00696864">
        <w:rPr>
          <w:i/>
        </w:rPr>
        <w:t>authority</w:t>
      </w:r>
    </w:p>
    <w:p w:rsidR="00E52D46" w:rsidRDefault="00165565" w:rsidP="00180C9C">
      <w:pPr>
        <w:pStyle w:val="footnotes-normal"/>
      </w:pPr>
      <w:r w:rsidRPr="00696864">
        <w:rPr>
          <w:vertAlign w:val="superscript"/>
        </w:rPr>
        <w:t>[g</w:t>
      </w:r>
      <w:r w:rsidR="00E52D46" w:rsidRPr="00696864">
        <w:rPr>
          <w:vertAlign w:val="superscript"/>
        </w:rPr>
        <w:t>]</w:t>
      </w:r>
      <w:r w:rsidR="008B6163">
        <w:rPr>
          <w:i/>
        </w:rPr>
        <w:t xml:space="preserve">inviting </w:t>
      </w:r>
      <w:r w:rsidR="00E52D46" w:rsidRPr="00696864">
        <w:rPr>
          <w:i/>
        </w:rPr>
        <w:t>you into his life</w:t>
      </w:r>
      <w:r w:rsidR="00E52D46">
        <w:t>…</w:t>
      </w:r>
      <w:r w:rsidR="00F03AAC" w:rsidRPr="00696864">
        <w:rPr>
          <w:i/>
        </w:rPr>
        <w:t>invited Jesus into their lives</w:t>
      </w:r>
      <w:r w:rsidR="00F03AAC">
        <w:t>…</w:t>
      </w:r>
      <w:r w:rsidR="00E52D46">
        <w:t xml:space="preserve">Lit: </w:t>
      </w:r>
      <w:r w:rsidR="00E52D46" w:rsidRPr="00696864">
        <w:rPr>
          <w:i/>
        </w:rPr>
        <w:t>calling upon your name</w:t>
      </w:r>
      <w:r w:rsidR="00F03AAC">
        <w:t>…</w:t>
      </w:r>
      <w:r w:rsidR="00F03AAC" w:rsidRPr="00696864">
        <w:rPr>
          <w:i/>
        </w:rPr>
        <w:t>calling upon this name</w:t>
      </w:r>
    </w:p>
    <w:p w:rsidR="0006453A" w:rsidRDefault="00165565" w:rsidP="00180C9C">
      <w:pPr>
        <w:pStyle w:val="footnotes-normal"/>
      </w:pPr>
      <w:r w:rsidRPr="00696864">
        <w:rPr>
          <w:vertAlign w:val="superscript"/>
        </w:rPr>
        <w:t>[h</w:t>
      </w:r>
      <w:r w:rsidR="0006453A" w:rsidRPr="00696864">
        <w:rPr>
          <w:vertAlign w:val="superscript"/>
        </w:rPr>
        <w:t>]</w:t>
      </w:r>
      <w:r w:rsidR="0006453A" w:rsidRPr="00696864">
        <w:rPr>
          <w:i/>
        </w:rPr>
        <w:t>what I stand for</w:t>
      </w:r>
      <w:r w:rsidR="0006453A">
        <w:t>…</w:t>
      </w:r>
      <w:r w:rsidR="00747425" w:rsidRPr="00696864">
        <w:rPr>
          <w:i/>
        </w:rPr>
        <w:t>acting as my representative</w:t>
      </w:r>
      <w:r w:rsidR="00747425">
        <w:t>…</w:t>
      </w:r>
      <w:r w:rsidR="0006453A">
        <w:t xml:space="preserve">Lit: </w:t>
      </w:r>
      <w:r w:rsidR="0006453A" w:rsidRPr="00696864">
        <w:rPr>
          <w:i/>
        </w:rPr>
        <w:t>my name</w:t>
      </w:r>
    </w:p>
    <w:p w:rsidR="008E5014" w:rsidRDefault="00165565" w:rsidP="00180C9C">
      <w:pPr>
        <w:pStyle w:val="footnotes-normal"/>
      </w:pPr>
      <w:r w:rsidRPr="00696864">
        <w:rPr>
          <w:vertAlign w:val="superscript"/>
        </w:rPr>
        <w:t>[i</w:t>
      </w:r>
      <w:r w:rsidR="008E5014" w:rsidRPr="00696864">
        <w:rPr>
          <w:vertAlign w:val="superscript"/>
        </w:rPr>
        <w:t>]</w:t>
      </w:r>
      <w:r w:rsidR="008E5014" w:rsidRPr="00696864">
        <w:rPr>
          <w:i/>
        </w:rPr>
        <w:t>with</w:t>
      </w:r>
      <w:r w:rsidR="008E5014">
        <w:t xml:space="preserve">…Lit: </w:t>
      </w:r>
      <w:r w:rsidR="008E5014" w:rsidRPr="008E5014">
        <w:rPr>
          <w:i/>
        </w:rPr>
        <w:t>of</w:t>
      </w:r>
      <w:r w:rsidR="008E5014">
        <w:t xml:space="preserve"> [</w:t>
      </w:r>
      <w:r w:rsidR="008E5014" w:rsidRPr="008E5014">
        <w:rPr>
          <w:i/>
        </w:rPr>
        <w:t>from</w:t>
      </w:r>
      <w:r w:rsidR="008E5014">
        <w:t>]</w:t>
      </w:r>
    </w:p>
    <w:p w:rsidR="00A51399" w:rsidRDefault="00A51399" w:rsidP="00180C9C">
      <w:pPr>
        <w:pStyle w:val="footnotes-normal"/>
      </w:pPr>
      <w:r w:rsidRPr="00696864">
        <w:rPr>
          <w:vertAlign w:val="superscript"/>
        </w:rPr>
        <w:t>[j]</w:t>
      </w:r>
      <w:r w:rsidRPr="00696864">
        <w:rPr>
          <w:i/>
        </w:rPr>
        <w:t>on behalf Jesus and all that he stands for</w:t>
      </w:r>
      <w:r>
        <w:t xml:space="preserve">…Lit: </w:t>
      </w:r>
      <w:r w:rsidRPr="00696864">
        <w:rPr>
          <w:i/>
        </w:rPr>
        <w:t>in the name of Jesus</w:t>
      </w:r>
    </w:p>
    <w:p w:rsidR="004F4D62" w:rsidRDefault="004F4D62" w:rsidP="00180C9C">
      <w:pPr>
        <w:pStyle w:val="footnotes-normal"/>
      </w:pPr>
      <w:r w:rsidRPr="00696864">
        <w:rPr>
          <w:vertAlign w:val="superscript"/>
        </w:rPr>
        <w:t>[k]</w:t>
      </w:r>
      <w:r w:rsidRPr="00696864">
        <w:rPr>
          <w:i/>
        </w:rPr>
        <w:t>comrades</w:t>
      </w:r>
      <w:r>
        <w:t xml:space="preserve">…Lit: </w:t>
      </w:r>
      <w:r w:rsidRPr="00696864">
        <w:rPr>
          <w:i/>
        </w:rPr>
        <w:t>brothers</w:t>
      </w:r>
    </w:p>
    <w:p w:rsidR="000C6F06" w:rsidRDefault="000C6F06" w:rsidP="00180C9C">
      <w:pPr>
        <w:pStyle w:val="footnotes-normal"/>
      </w:pPr>
      <w:r w:rsidRPr="00696864">
        <w:rPr>
          <w:vertAlign w:val="superscript"/>
        </w:rPr>
        <w:t>[l]</w:t>
      </w:r>
      <w:r w:rsidRPr="00696864">
        <w:rPr>
          <w:i/>
        </w:rPr>
        <w:t>conducting their lives</w:t>
      </w:r>
      <w:r>
        <w:t xml:space="preserve">…Lit: </w:t>
      </w:r>
      <w:r w:rsidRPr="00696864">
        <w:rPr>
          <w:i/>
        </w:rPr>
        <w:t>walking</w:t>
      </w:r>
    </w:p>
    <w:p w:rsidR="00FA003C" w:rsidRDefault="00FA003C" w:rsidP="00180C9C">
      <w:pPr>
        <w:pStyle w:val="footnotes-normal"/>
      </w:pPr>
      <w:r w:rsidRPr="00696864">
        <w:rPr>
          <w:vertAlign w:val="superscript"/>
        </w:rPr>
        <w:t>[m]</w:t>
      </w:r>
      <w:r w:rsidR="00696864" w:rsidRPr="00696864">
        <w:rPr>
          <w:i/>
        </w:rPr>
        <w:t>donations</w:t>
      </w:r>
      <w:r w:rsidRPr="00696864">
        <w:rPr>
          <w:i/>
        </w:rPr>
        <w:t xml:space="preserve"> to the poor</w:t>
      </w:r>
      <w:r>
        <w:t xml:space="preserve">…Lit: </w:t>
      </w:r>
      <w:r w:rsidRPr="00696864">
        <w:rPr>
          <w:i/>
        </w:rPr>
        <w:t>alms</w:t>
      </w:r>
    </w:p>
    <w:p w:rsidR="006804D8" w:rsidRDefault="006804D8" w:rsidP="00180C9C">
      <w:pPr>
        <w:pStyle w:val="footnotes-normal"/>
      </w:pPr>
      <w:r w:rsidRPr="00696864">
        <w:rPr>
          <w:vertAlign w:val="superscript"/>
        </w:rPr>
        <w:t>[n]</w:t>
      </w:r>
      <w:r w:rsidRPr="00696864">
        <w:rPr>
          <w:i/>
        </w:rPr>
        <w:t>Simon Tanner</w:t>
      </w:r>
      <w:r>
        <w:t xml:space="preserve">…Or: </w:t>
      </w:r>
      <w:r w:rsidRPr="00696864">
        <w:rPr>
          <w:i/>
        </w:rPr>
        <w:t>Simon the tanner</w:t>
      </w:r>
    </w:p>
    <w:p w:rsidR="0057176F" w:rsidRDefault="0057176F" w:rsidP="00180C9C">
      <w:pPr>
        <w:pStyle w:val="footnotes-normal"/>
      </w:pPr>
    </w:p>
    <w:p w:rsidR="0057176F" w:rsidRDefault="0057176F" w:rsidP="00180C9C">
      <w:pPr>
        <w:pStyle w:val="footnotes-normal"/>
      </w:pPr>
      <w:r w:rsidRPr="00696864">
        <w:rPr>
          <w:vertAlign w:val="superscript"/>
        </w:rPr>
        <w:t>[A]</w:t>
      </w:r>
      <w:r w:rsidR="00FE2F59">
        <w:t>”</w:t>
      </w:r>
      <w:r w:rsidRPr="00FE2F59">
        <w:rPr>
          <w:i/>
        </w:rPr>
        <w:t>the Way</w:t>
      </w:r>
      <w:r w:rsidR="00FE2F59">
        <w:t>”</w:t>
      </w:r>
      <w:r>
        <w:t xml:space="preserve">…The sect or movement that believed in Jesus was called </w:t>
      </w:r>
      <w:r>
        <w:rPr>
          <w:i/>
        </w:rPr>
        <w:t xml:space="preserve">the Way. </w:t>
      </w:r>
      <w:r w:rsidR="00FE2F59">
        <w:t xml:space="preserve">One had to be Jewish to join the Way. It wasn’t until </w:t>
      </w:r>
      <w:r>
        <w:t>Acts 11:</w:t>
      </w:r>
      <w:r w:rsidR="00FE2F59">
        <w:t>26 that those who believe in Jesus are called Christians, where one believes in J</w:t>
      </w:r>
      <w:r w:rsidR="00347CDF">
        <w:t>esus without first being Jewish, coming to God while circumventing Judaism altogether.</w:t>
      </w:r>
    </w:p>
    <w:p w:rsidR="0006453A" w:rsidRDefault="0006453A" w:rsidP="00180C9C">
      <w:pPr>
        <w:pStyle w:val="footnotes-normal"/>
      </w:pPr>
      <w:r w:rsidRPr="00696864">
        <w:rPr>
          <w:vertAlign w:val="superscript"/>
        </w:rPr>
        <w:t>[B]</w:t>
      </w:r>
      <w:r w:rsidRPr="0006453A">
        <w:rPr>
          <w:i/>
        </w:rPr>
        <w:t>Israeli descendants scattered all around</w:t>
      </w:r>
      <w:r>
        <w:t xml:space="preserve">…Lit: </w:t>
      </w:r>
      <w:r w:rsidRPr="0006453A">
        <w:rPr>
          <w:i/>
        </w:rPr>
        <w:t>sons of Israel</w:t>
      </w:r>
      <w:r>
        <w:t>. The assumption is that this refers to the Hellenistic Jews scattered throughout the Roman Empire.</w:t>
      </w:r>
    </w:p>
    <w:p w:rsidR="006D5651" w:rsidRDefault="006D5651" w:rsidP="00180C9C">
      <w:pPr>
        <w:pStyle w:val="footnotes-normal"/>
      </w:pPr>
      <w:r w:rsidRPr="00696864">
        <w:rPr>
          <w:vertAlign w:val="superscript"/>
        </w:rPr>
        <w:t>[C]</w:t>
      </w:r>
      <w:r w:rsidRPr="006D5651">
        <w:rPr>
          <w:i/>
        </w:rPr>
        <w:t>fellow comrade</w:t>
      </w:r>
      <w:r>
        <w:t xml:space="preserve">…Lit: </w:t>
      </w:r>
      <w:r w:rsidRPr="006D5651">
        <w:rPr>
          <w:i/>
        </w:rPr>
        <w:t>brother</w:t>
      </w:r>
      <w:r>
        <w:t>. Saul had become a brother in the Lord before Ananias prayed for him to receive the baptism in the Holy Spirit; being baptized in the Holy Spirit almost always occurs at a time after believing in Jesus.</w:t>
      </w:r>
      <w:r w:rsidR="00347CDF">
        <w:t xml:space="preserve"> Therefore, Saul was a believer already, when he was baptized in the Holy Spirit. Since the Holy Spirit comes to live in every believer at the time they receive Christ, the baptism in the Holy Spirit must be something different.</w:t>
      </w:r>
    </w:p>
    <w:p w:rsidR="009638AB" w:rsidRDefault="009638AB" w:rsidP="00180C9C">
      <w:pPr>
        <w:pStyle w:val="footnotes-normal"/>
      </w:pPr>
      <w:r w:rsidRPr="00696864">
        <w:rPr>
          <w:vertAlign w:val="superscript"/>
        </w:rPr>
        <w:t>[D]</w:t>
      </w:r>
      <w:r w:rsidRPr="00696864">
        <w:rPr>
          <w:i/>
        </w:rPr>
        <w:t>was in the habit of making</w:t>
      </w:r>
      <w:r>
        <w:t>…From the sounds of it, Tabitha used to make clothing and donate it t</w:t>
      </w:r>
      <w:r w:rsidR="00347CDF">
        <w:t xml:space="preserve">o the needy. Those whom she showed the most generosity to </w:t>
      </w:r>
      <w:r>
        <w:t xml:space="preserve">in life (i.e. the widows) wept the hardest </w:t>
      </w:r>
      <w:r w:rsidR="00544EAA">
        <w:t>when</w:t>
      </w:r>
      <w:r>
        <w:t xml:space="preserve"> she died.</w:t>
      </w:r>
    </w:p>
    <w:p w:rsidR="00180C9C" w:rsidRDefault="00180C9C" w:rsidP="00180C9C">
      <w:pPr>
        <w:pStyle w:val="spacer-before-chapter"/>
      </w:pPr>
    </w:p>
    <w:p w:rsidR="00EE4D68" w:rsidRDefault="00EE4D68" w:rsidP="00EE4D68">
      <w:pPr>
        <w:pStyle w:val="Heading2"/>
      </w:pPr>
      <w:r>
        <w:t>Acts Chapter 10</w:t>
      </w:r>
    </w:p>
    <w:p w:rsidR="009A40E3" w:rsidRDefault="00EE4D68" w:rsidP="00EE4D68">
      <w:pPr>
        <w:pStyle w:val="verses-narrative"/>
      </w:pPr>
      <w:r w:rsidRPr="004218B1">
        <w:rPr>
          <w:vertAlign w:val="superscript"/>
        </w:rPr>
        <w:t>1</w:t>
      </w:r>
      <w:r w:rsidR="005F0122">
        <w:t>In Caesarea a certain man named Cornelius, a centurion in a battalion</w:t>
      </w:r>
      <w:r w:rsidR="0034025B" w:rsidRPr="004218B1">
        <w:rPr>
          <w:vertAlign w:val="superscript"/>
        </w:rPr>
        <w:t>[a]</w:t>
      </w:r>
      <w:r w:rsidR="005F0122">
        <w:t xml:space="preserve"> </w:t>
      </w:r>
      <w:r w:rsidR="00D3407F">
        <w:t>named</w:t>
      </w:r>
      <w:r w:rsidR="005F0122">
        <w:t xml:space="preserve"> “</w:t>
      </w:r>
      <w:r w:rsidR="006977C5">
        <w:t xml:space="preserve">From </w:t>
      </w:r>
      <w:r w:rsidR="00EC001A">
        <w:t>(</w:t>
      </w:r>
      <w:r w:rsidR="005703FA">
        <w:rPr>
          <w:i/>
        </w:rPr>
        <w:t>the Roman province of</w:t>
      </w:r>
      <w:r w:rsidR="00EC001A">
        <w:rPr>
          <w:i/>
        </w:rPr>
        <w:t>)</w:t>
      </w:r>
      <w:r w:rsidR="005703FA">
        <w:rPr>
          <w:i/>
        </w:rPr>
        <w:t xml:space="preserve"> </w:t>
      </w:r>
      <w:r w:rsidR="00116944">
        <w:t>Italia</w:t>
      </w:r>
      <w:r w:rsidR="00D3407F" w:rsidRPr="004218B1">
        <w:rPr>
          <w:vertAlign w:val="superscript"/>
        </w:rPr>
        <w:t>[A]</w:t>
      </w:r>
      <w:r w:rsidR="00D3407F">
        <w:t xml:space="preserve">,” </w:t>
      </w:r>
      <w:r w:rsidR="00D3407F" w:rsidRPr="004218B1">
        <w:rPr>
          <w:vertAlign w:val="superscript"/>
        </w:rPr>
        <w:t>2</w:t>
      </w:r>
      <w:r w:rsidR="00D3407F">
        <w:t>a devout</w:t>
      </w:r>
      <w:r w:rsidR="005F0122">
        <w:t xml:space="preserve"> </w:t>
      </w:r>
      <w:r w:rsidR="00D3407F">
        <w:t xml:space="preserve">Gentile </w:t>
      </w:r>
      <w:r w:rsidR="00706C97">
        <w:t>who</w:t>
      </w:r>
      <w:r w:rsidR="00C97C8A">
        <w:t>, together with his entire household,</w:t>
      </w:r>
      <w:r w:rsidR="00706C97">
        <w:t xml:space="preserve"> was a </w:t>
      </w:r>
      <w:r w:rsidR="00036947">
        <w:t>sympathizer and near-convert to Judaism</w:t>
      </w:r>
      <w:r w:rsidR="00BC4DFD" w:rsidRPr="004218B1">
        <w:rPr>
          <w:vertAlign w:val="superscript"/>
        </w:rPr>
        <w:t>[B]</w:t>
      </w:r>
      <w:r w:rsidR="00036947">
        <w:t xml:space="preserve">, </w:t>
      </w:r>
      <w:r w:rsidR="007D5D8B">
        <w:t xml:space="preserve">often </w:t>
      </w:r>
      <w:r w:rsidR="005F0122">
        <w:t xml:space="preserve">giving contributions </w:t>
      </w:r>
      <w:r w:rsidR="00962054">
        <w:t>to</w:t>
      </w:r>
      <w:r w:rsidR="005F0122">
        <w:t xml:space="preserve"> </w:t>
      </w:r>
      <w:r w:rsidR="007A1E73">
        <w:t>the poor-</w:t>
      </w:r>
      <w:r w:rsidR="005F0122">
        <w:t xml:space="preserve">folk and </w:t>
      </w:r>
      <w:r w:rsidR="000F29E6">
        <w:t xml:space="preserve">constantly </w:t>
      </w:r>
      <w:r w:rsidR="005F0122">
        <w:t xml:space="preserve">praying </w:t>
      </w:r>
      <w:r w:rsidR="000F29E6">
        <w:t>to God</w:t>
      </w:r>
      <w:r w:rsidR="000F29E6" w:rsidRPr="004218B1">
        <w:rPr>
          <w:vertAlign w:val="superscript"/>
        </w:rPr>
        <w:t>[b]</w:t>
      </w:r>
      <w:r w:rsidR="005F0122">
        <w:t xml:space="preserve">, </w:t>
      </w:r>
      <w:r w:rsidR="005F0122" w:rsidRPr="004218B1">
        <w:rPr>
          <w:vertAlign w:val="superscript"/>
        </w:rPr>
        <w:t>3</w:t>
      </w:r>
      <w:r w:rsidR="001072E9">
        <w:t xml:space="preserve">around three o’clock in the afternoon </w:t>
      </w:r>
      <w:r w:rsidR="00965A23">
        <w:t xml:space="preserve">distinctly </w:t>
      </w:r>
      <w:r w:rsidR="005F0122">
        <w:t xml:space="preserve">saw </w:t>
      </w:r>
      <w:r w:rsidR="00962054">
        <w:t xml:space="preserve">an angel </w:t>
      </w:r>
      <w:r w:rsidR="005F0122">
        <w:t xml:space="preserve">in a vision </w:t>
      </w:r>
      <w:r w:rsidR="00962054">
        <w:t xml:space="preserve">enter </w:t>
      </w:r>
      <w:r w:rsidR="00D0103B">
        <w:rPr>
          <w:i/>
        </w:rPr>
        <w:t xml:space="preserve">this world </w:t>
      </w:r>
      <w:r w:rsidR="00D0103B">
        <w:t>and go to him and say</w:t>
      </w:r>
      <w:r w:rsidR="00962054">
        <w:t xml:space="preserve">, </w:t>
      </w:r>
    </w:p>
    <w:p w:rsidR="009A40E3" w:rsidRDefault="009A40E3" w:rsidP="00EE4D68">
      <w:pPr>
        <w:pStyle w:val="verses-narrative"/>
      </w:pPr>
      <w:r>
        <w:t>“</w:t>
      </w:r>
      <w:r w:rsidR="00962054">
        <w:t>Cornelius.”</w:t>
      </w:r>
    </w:p>
    <w:p w:rsidR="009A40E3" w:rsidRDefault="00962054" w:rsidP="00EE4D68">
      <w:pPr>
        <w:pStyle w:val="verses-narrative"/>
      </w:pPr>
      <w:r w:rsidRPr="004218B1">
        <w:rPr>
          <w:vertAlign w:val="superscript"/>
        </w:rPr>
        <w:t>4</w:t>
      </w:r>
      <w:r w:rsidR="00A35733">
        <w:t>Once h</w:t>
      </w:r>
      <w:r>
        <w:t>e stared at him</w:t>
      </w:r>
      <w:r w:rsidR="00A35733">
        <w:t xml:space="preserve">, he </w:t>
      </w:r>
      <w:r>
        <w:t>became afraid and said, “W</w:t>
      </w:r>
      <w:r w:rsidR="00EC001A">
        <w:t>hat is it</w:t>
      </w:r>
      <w:r>
        <w:t>, sir?”</w:t>
      </w:r>
    </w:p>
    <w:p w:rsidR="00EE4D68" w:rsidRDefault="00962054" w:rsidP="00EE4D68">
      <w:pPr>
        <w:pStyle w:val="verses-narrative"/>
      </w:pPr>
      <w:r>
        <w:t xml:space="preserve">He told him, “Your prayers and </w:t>
      </w:r>
      <w:r w:rsidR="004939E7">
        <w:t>donations have percolated up</w:t>
      </w:r>
      <w:r w:rsidR="002B740D">
        <w:t xml:space="preserve">wards to where they’ve </w:t>
      </w:r>
      <w:r w:rsidR="00A35733">
        <w:t>garnered</w:t>
      </w:r>
      <w:r w:rsidR="002B740D">
        <w:t xml:space="preserve"> God’s</w:t>
      </w:r>
      <w:r w:rsidR="00A35733">
        <w:t xml:space="preserve"> </w:t>
      </w:r>
      <w:r w:rsidR="002B740D">
        <w:t>attention, and He’s quite pleased by what He</w:t>
      </w:r>
      <w:r w:rsidR="00131C2B">
        <w:t xml:space="preserve"> sees</w:t>
      </w:r>
      <w:r w:rsidR="00611E73" w:rsidRPr="004218B1">
        <w:rPr>
          <w:vertAlign w:val="superscript"/>
        </w:rPr>
        <w:t>[C]</w:t>
      </w:r>
      <w:r w:rsidR="002B740D">
        <w:t>.</w:t>
      </w:r>
      <w:r w:rsidR="00611E73">
        <w:t xml:space="preserve"> </w:t>
      </w:r>
      <w:r w:rsidRPr="004218B1">
        <w:rPr>
          <w:vertAlign w:val="superscript"/>
        </w:rPr>
        <w:t>5</w:t>
      </w:r>
      <w:r w:rsidR="00B816FF">
        <w:t>S</w:t>
      </w:r>
      <w:r>
        <w:t xml:space="preserve">end </w:t>
      </w:r>
      <w:r w:rsidR="0075658C">
        <w:rPr>
          <w:i/>
        </w:rPr>
        <w:t xml:space="preserve">a few </w:t>
      </w:r>
      <w:r>
        <w:t xml:space="preserve">men to Joppa </w:t>
      </w:r>
      <w:r w:rsidR="00B816FF">
        <w:t xml:space="preserve">right now </w:t>
      </w:r>
      <w:r w:rsidR="00EC001A">
        <w:t xml:space="preserve">and summon </w:t>
      </w:r>
      <w:r>
        <w:t xml:space="preserve">Simon, who goes by </w:t>
      </w:r>
      <w:r w:rsidR="009A40E3">
        <w:t>‘</w:t>
      </w:r>
      <w:r w:rsidR="0016753C">
        <w:t>Peter.’</w:t>
      </w:r>
      <w:r>
        <w:t xml:space="preserve"> </w:t>
      </w:r>
      <w:r w:rsidRPr="004218B1">
        <w:rPr>
          <w:vertAlign w:val="superscript"/>
        </w:rPr>
        <w:t>6</w:t>
      </w:r>
      <w:r>
        <w:t xml:space="preserve">This </w:t>
      </w:r>
      <w:r w:rsidR="0016753C">
        <w:t>fellow’s</w:t>
      </w:r>
      <w:r>
        <w:t xml:space="preserve"> being </w:t>
      </w:r>
      <w:r w:rsidR="00C17EFC">
        <w:t>boarded</w:t>
      </w:r>
      <w:r>
        <w:t xml:space="preserve"> by one Simon Tanner, whose house is next to the sea.” </w:t>
      </w:r>
      <w:r w:rsidRPr="004218B1">
        <w:rPr>
          <w:vertAlign w:val="superscript"/>
        </w:rPr>
        <w:t>7</w:t>
      </w:r>
      <w:r>
        <w:t xml:space="preserve">As the angel who was speaking to him left, </w:t>
      </w:r>
      <w:r w:rsidR="00B53368">
        <w:t xml:space="preserve">he called for two </w:t>
      </w:r>
      <w:r w:rsidR="00B53368" w:rsidRPr="00B53368">
        <w:rPr>
          <w:i/>
        </w:rPr>
        <w:t>men</w:t>
      </w:r>
      <w:r w:rsidR="00B53368">
        <w:t xml:space="preserve"> from his household staff and a pious soldier </w:t>
      </w:r>
      <w:r w:rsidR="00EC001A">
        <w:t>from among those who waited on him</w:t>
      </w:r>
      <w:r w:rsidR="00B53368">
        <w:t xml:space="preserve">. </w:t>
      </w:r>
      <w:r w:rsidR="00B53368" w:rsidRPr="004218B1">
        <w:rPr>
          <w:vertAlign w:val="superscript"/>
        </w:rPr>
        <w:t>8</w:t>
      </w:r>
      <w:r w:rsidR="00B53368">
        <w:t>He explained everything to them and dispatched them to Joppa.</w:t>
      </w:r>
    </w:p>
    <w:p w:rsidR="00B53368" w:rsidRDefault="00B53368" w:rsidP="009B026C">
      <w:pPr>
        <w:pStyle w:val="verses-narrative"/>
      </w:pPr>
      <w:r w:rsidRPr="004218B1">
        <w:rPr>
          <w:vertAlign w:val="superscript"/>
        </w:rPr>
        <w:t>9</w:t>
      </w:r>
      <w:r w:rsidR="00EC001A">
        <w:t xml:space="preserve">During </w:t>
      </w:r>
      <w:r>
        <w:t>the next day</w:t>
      </w:r>
      <w:r w:rsidR="00EC001A">
        <w:t>,</w:t>
      </w:r>
      <w:r>
        <w:t xml:space="preserve"> while those men were on </w:t>
      </w:r>
      <w:r w:rsidR="00F854AF">
        <w:t>the road</w:t>
      </w:r>
      <w:r>
        <w:t xml:space="preserve"> and getting near to the city, Peter went out on the back deck</w:t>
      </w:r>
      <w:r w:rsidR="00F854AF" w:rsidRPr="004218B1">
        <w:rPr>
          <w:vertAlign w:val="superscript"/>
        </w:rPr>
        <w:t>[D]</w:t>
      </w:r>
      <w:r>
        <w:t xml:space="preserve"> around noon to pray. </w:t>
      </w:r>
      <w:r w:rsidRPr="004218B1">
        <w:rPr>
          <w:vertAlign w:val="superscript"/>
        </w:rPr>
        <w:t>10</w:t>
      </w:r>
      <w:r>
        <w:t>He got hungr</w:t>
      </w:r>
      <w:r w:rsidR="00FA2232">
        <w:t xml:space="preserve">y and had a hankering to eat. While they were getting </w:t>
      </w:r>
      <w:r w:rsidR="00AF6EF1">
        <w:t>the noon meal</w:t>
      </w:r>
      <w:r w:rsidR="00FA2232">
        <w:t xml:space="preserve"> ready, what happened is that he fell into a trance </w:t>
      </w:r>
      <w:r w:rsidR="00FA2232" w:rsidRPr="004218B1">
        <w:rPr>
          <w:vertAlign w:val="superscript"/>
        </w:rPr>
        <w:t>11</w:t>
      </w:r>
      <w:r w:rsidR="00FA2232">
        <w:t xml:space="preserve">and sees that the sky </w:t>
      </w:r>
      <w:r w:rsidR="0001216F">
        <w:t>had</w:t>
      </w:r>
      <w:r w:rsidR="00FA2232">
        <w:t xml:space="preserve"> been opened up and </w:t>
      </w:r>
      <w:r w:rsidR="003A792F">
        <w:t xml:space="preserve">sees </w:t>
      </w:r>
      <w:r w:rsidR="00FA2232">
        <w:t>a</w:t>
      </w:r>
      <w:r w:rsidR="00806937">
        <w:t>n object</w:t>
      </w:r>
      <w:r w:rsidR="00FA2232">
        <w:t xml:space="preserve"> something like a huge</w:t>
      </w:r>
      <w:r w:rsidR="003256B4">
        <w:t>,</w:t>
      </w:r>
      <w:r w:rsidR="00FA2232">
        <w:t xml:space="preserve"> </w:t>
      </w:r>
      <w:r w:rsidR="003256B4">
        <w:t xml:space="preserve">four-cornered </w:t>
      </w:r>
      <w:r w:rsidR="00FA2232">
        <w:t>cloth sheet coming down</w:t>
      </w:r>
      <w:r w:rsidR="003256B4">
        <w:t>,</w:t>
      </w:r>
      <w:r w:rsidR="00FA2232">
        <w:t xml:space="preserve"> being lowered to </w:t>
      </w:r>
      <w:r w:rsidR="00AF6EF1">
        <w:t xml:space="preserve">the ground, </w:t>
      </w:r>
      <w:r w:rsidR="00AF6EF1" w:rsidRPr="004218B1">
        <w:rPr>
          <w:vertAlign w:val="superscript"/>
        </w:rPr>
        <w:t>12</w:t>
      </w:r>
      <w:r w:rsidR="00AF6EF1">
        <w:t>on top of which</w:t>
      </w:r>
      <w:r w:rsidR="00AF6EF1" w:rsidRPr="004218B1">
        <w:rPr>
          <w:vertAlign w:val="superscript"/>
        </w:rPr>
        <w:t>[c]</w:t>
      </w:r>
      <w:r w:rsidR="00287B86">
        <w:t xml:space="preserve"> was</w:t>
      </w:r>
      <w:r w:rsidR="00A54BDC">
        <w:t xml:space="preserve"> every </w:t>
      </w:r>
      <w:r w:rsidR="00A54BDC" w:rsidRPr="00A54BDC">
        <w:rPr>
          <w:i/>
        </w:rPr>
        <w:t>type of</w:t>
      </w:r>
      <w:r w:rsidR="00A54BDC">
        <w:t xml:space="preserve"> </w:t>
      </w:r>
      <w:r w:rsidR="00FA2232">
        <w:t>four</w:t>
      </w:r>
      <w:r w:rsidR="00A54BDC">
        <w:t>-footed animal</w:t>
      </w:r>
      <w:r w:rsidR="00AF6EF1">
        <w:t>,</w:t>
      </w:r>
      <w:r w:rsidR="00FA2232">
        <w:t xml:space="preserve"> </w:t>
      </w:r>
      <w:r w:rsidR="00287B86">
        <w:t xml:space="preserve">were </w:t>
      </w:r>
      <w:r w:rsidR="00A54BDC">
        <w:t>reptiles</w:t>
      </w:r>
      <w:r w:rsidR="00FE6BD2" w:rsidRPr="004218B1">
        <w:rPr>
          <w:vertAlign w:val="superscript"/>
        </w:rPr>
        <w:t>[d]</w:t>
      </w:r>
      <w:r w:rsidR="00AF6EF1">
        <w:t>,</w:t>
      </w:r>
      <w:r w:rsidR="00FA2232">
        <w:t xml:space="preserve"> and </w:t>
      </w:r>
      <w:r w:rsidR="00287B86">
        <w:t xml:space="preserve">were </w:t>
      </w:r>
      <w:r w:rsidR="00FA2232">
        <w:t>birds</w:t>
      </w:r>
      <w:r w:rsidR="00287B86">
        <w:t xml:space="preserve"> from </w:t>
      </w:r>
      <w:r w:rsidR="00FE6BD2">
        <w:t>the sky</w:t>
      </w:r>
      <w:r w:rsidR="00B7394E">
        <w:t>—</w:t>
      </w:r>
      <w:r w:rsidR="00FE6BD2">
        <w:rPr>
          <w:i/>
        </w:rPr>
        <w:t xml:space="preserve">In other words, all sorts of animals which, according to Jewish kosher laws, </w:t>
      </w:r>
      <w:r w:rsidR="00516040">
        <w:rPr>
          <w:i/>
        </w:rPr>
        <w:t xml:space="preserve">Jews </w:t>
      </w:r>
      <w:r w:rsidR="00FE6BD2">
        <w:rPr>
          <w:i/>
        </w:rPr>
        <w:t>are forbidden to eat.</w:t>
      </w:r>
      <w:r w:rsidR="000623C5">
        <w:t xml:space="preserve"> </w:t>
      </w:r>
      <w:r w:rsidR="000623C5" w:rsidRPr="004218B1">
        <w:rPr>
          <w:vertAlign w:val="superscript"/>
        </w:rPr>
        <w:t>13</w:t>
      </w:r>
      <w:r w:rsidR="000623C5">
        <w:rPr>
          <w:i/>
        </w:rPr>
        <w:t xml:space="preserve">Out of nowhere </w:t>
      </w:r>
      <w:r w:rsidR="000623C5" w:rsidRPr="000623C5">
        <w:t>a</w:t>
      </w:r>
      <w:r w:rsidR="000623C5">
        <w:t xml:space="preserve"> voice addressed him, “G</w:t>
      </w:r>
      <w:r w:rsidR="003256B4">
        <w:t>et to it</w:t>
      </w:r>
      <w:r w:rsidR="000623C5">
        <w:t>, P</w:t>
      </w:r>
      <w:r w:rsidR="003256B4">
        <w:t>eter:</w:t>
      </w:r>
      <w:r w:rsidR="000623C5">
        <w:t xml:space="preserve"> slaughter and eat</w:t>
      </w:r>
      <w:r w:rsidR="00B7394E">
        <w:t xml:space="preserve"> </w:t>
      </w:r>
      <w:r w:rsidR="00B7394E" w:rsidRPr="00B7394E">
        <w:rPr>
          <w:i/>
        </w:rPr>
        <w:t>them</w:t>
      </w:r>
      <w:r w:rsidR="000623C5">
        <w:t xml:space="preserve">.” </w:t>
      </w:r>
      <w:r w:rsidR="000623C5" w:rsidRPr="004218B1">
        <w:rPr>
          <w:vertAlign w:val="superscript"/>
        </w:rPr>
        <w:t>14</w:t>
      </w:r>
      <w:r w:rsidR="000623C5">
        <w:t xml:space="preserve">But Peter said, “No way, sir, since I’ve never eaten anything </w:t>
      </w:r>
      <w:r w:rsidR="00B7394E">
        <w:t>which isn’t kosher</w:t>
      </w:r>
      <w:r w:rsidR="00B7394E" w:rsidRPr="004218B1">
        <w:rPr>
          <w:vertAlign w:val="superscript"/>
        </w:rPr>
        <w:t>[e]</w:t>
      </w:r>
      <w:r w:rsidR="000623C5">
        <w:t xml:space="preserve">.” </w:t>
      </w:r>
      <w:r w:rsidR="000623C5" w:rsidRPr="004218B1">
        <w:rPr>
          <w:vertAlign w:val="superscript"/>
        </w:rPr>
        <w:t>15</w:t>
      </w:r>
      <w:r w:rsidR="000623C5">
        <w:t>Again a second time a voice from the sky spoke to him, “T</w:t>
      </w:r>
      <w:r w:rsidR="00084C98">
        <w:t xml:space="preserve">he item </w:t>
      </w:r>
      <w:r w:rsidR="000623C5">
        <w:t xml:space="preserve">which God has </w:t>
      </w:r>
      <w:r w:rsidR="00084C98">
        <w:t>purged of its non-kosher</w:t>
      </w:r>
      <w:r w:rsidR="000D3E5C">
        <w:t>-ness</w:t>
      </w:r>
      <w:r w:rsidR="00084C98">
        <w:t xml:space="preserve"> is </w:t>
      </w:r>
      <w:r w:rsidR="009B026C">
        <w:rPr>
          <w:i/>
        </w:rPr>
        <w:t xml:space="preserve">permissible </w:t>
      </w:r>
      <w:r w:rsidR="00B2665E" w:rsidRPr="00B2665E">
        <w:rPr>
          <w:i/>
        </w:rPr>
        <w:t>for</w:t>
      </w:r>
      <w:r w:rsidR="00B2665E">
        <w:t xml:space="preserve"> you </w:t>
      </w:r>
      <w:r w:rsidR="009B026C">
        <w:rPr>
          <w:i/>
        </w:rPr>
        <w:t xml:space="preserve">to </w:t>
      </w:r>
      <w:r w:rsidR="00084C98" w:rsidRPr="00084C98">
        <w:rPr>
          <w:i/>
        </w:rPr>
        <w:t>eat</w:t>
      </w:r>
      <w:r w:rsidR="009B026C" w:rsidRPr="004218B1">
        <w:rPr>
          <w:vertAlign w:val="superscript"/>
        </w:rPr>
        <w:t>[E]</w:t>
      </w:r>
      <w:r w:rsidR="009B026C">
        <w:t>.</w:t>
      </w:r>
      <w:r w:rsidR="000623C5">
        <w:t xml:space="preserve">” </w:t>
      </w:r>
      <w:r w:rsidR="000623C5" w:rsidRPr="004218B1">
        <w:rPr>
          <w:vertAlign w:val="superscript"/>
        </w:rPr>
        <w:t>16</w:t>
      </w:r>
      <w:r w:rsidR="000623C5">
        <w:t>This happened a third time and immediately</w:t>
      </w:r>
      <w:r w:rsidR="000D3E5C">
        <w:t xml:space="preserve"> </w:t>
      </w:r>
      <w:r w:rsidR="000D3E5C">
        <w:rPr>
          <w:i/>
        </w:rPr>
        <w:t>after that</w:t>
      </w:r>
      <w:r w:rsidR="000623C5">
        <w:t xml:space="preserve"> the </w:t>
      </w:r>
      <w:r w:rsidR="000D3E5C">
        <w:t>object</w:t>
      </w:r>
      <w:r w:rsidR="000623C5">
        <w:t xml:space="preserve"> was taken up into the sky.</w:t>
      </w:r>
    </w:p>
    <w:p w:rsidR="003C3920" w:rsidRDefault="003C3920" w:rsidP="009B026C">
      <w:pPr>
        <w:pStyle w:val="verses-narrative"/>
      </w:pPr>
      <w:r w:rsidRPr="004218B1">
        <w:rPr>
          <w:vertAlign w:val="superscript"/>
        </w:rPr>
        <w:t>17</w:t>
      </w:r>
      <w:r w:rsidR="00625DE4">
        <w:t>While</w:t>
      </w:r>
      <w:r>
        <w:t xml:space="preserve"> Peter was </w:t>
      </w:r>
      <w:r w:rsidR="0016753C">
        <w:t xml:space="preserve">turning </w:t>
      </w:r>
      <w:r w:rsidR="00287B86">
        <w:t xml:space="preserve">things </w:t>
      </w:r>
      <w:r w:rsidR="0016753C">
        <w:t>over in his head</w:t>
      </w:r>
      <w:r w:rsidR="00287B86">
        <w:t>,</w:t>
      </w:r>
      <w:r w:rsidR="008C3ACC">
        <w:t xml:space="preserve"> being</w:t>
      </w:r>
      <w:r w:rsidR="00625DE4">
        <w:t xml:space="preserve"> </w:t>
      </w:r>
      <w:r>
        <w:t>stumped at what the vision he</w:t>
      </w:r>
      <w:r w:rsidR="00A05DE9">
        <w:t>’d witnessed</w:t>
      </w:r>
      <w:r>
        <w:t xml:space="preserve"> could possibly mean, </w:t>
      </w:r>
      <w:r w:rsidR="00A05DE9">
        <w:t>out of nowhere</w:t>
      </w:r>
      <w:r>
        <w:t xml:space="preserve"> the men who were sent by Cornelius</w:t>
      </w:r>
      <w:r w:rsidR="00A05DE9">
        <w:t xml:space="preserve"> </w:t>
      </w:r>
      <w:r w:rsidR="005F5C13">
        <w:t>stopped</w:t>
      </w:r>
      <w:r>
        <w:t xml:space="preserve"> at the gate</w:t>
      </w:r>
      <w:r w:rsidR="00A05DE9">
        <w:t xml:space="preserve"> asking around about Simon’s house, </w:t>
      </w:r>
      <w:r w:rsidR="00A05DE9" w:rsidRPr="004218B1">
        <w:rPr>
          <w:vertAlign w:val="superscript"/>
        </w:rPr>
        <w:t>18</w:t>
      </w:r>
      <w:r w:rsidR="00181839">
        <w:t xml:space="preserve">and in their conversation </w:t>
      </w:r>
      <w:r w:rsidR="009A1712">
        <w:t>proceeded to inquire</w:t>
      </w:r>
      <w:r w:rsidR="00A05DE9">
        <w:t xml:space="preserve"> if Simon who goes by Peter </w:t>
      </w:r>
      <w:r w:rsidR="009A4417">
        <w:t>was</w:t>
      </w:r>
      <w:r w:rsidR="00A05DE9">
        <w:t xml:space="preserve"> </w:t>
      </w:r>
      <w:r w:rsidR="009A1712">
        <w:t>staying</w:t>
      </w:r>
      <w:r w:rsidR="00A05DE9">
        <w:t xml:space="preserve"> at this </w:t>
      </w:r>
      <w:r w:rsidR="008C3ACC">
        <w:t>place</w:t>
      </w:r>
      <w:r w:rsidR="00A05DE9">
        <w:t xml:space="preserve">. </w:t>
      </w:r>
      <w:r w:rsidR="00A05DE9" w:rsidRPr="004218B1">
        <w:rPr>
          <w:vertAlign w:val="superscript"/>
        </w:rPr>
        <w:t>19</w:t>
      </w:r>
      <w:r w:rsidR="00A05DE9">
        <w:t>While P</w:t>
      </w:r>
      <w:r w:rsidR="009A1712">
        <w:t>eter was thinking over</w:t>
      </w:r>
      <w:r w:rsidR="00A05DE9">
        <w:t xml:space="preserve"> the vision, the Spirit told him, “Take a look—three men are looking for you.</w:t>
      </w:r>
      <w:r w:rsidR="00CA372D">
        <w:t xml:space="preserve"> </w:t>
      </w:r>
      <w:r w:rsidR="00CA372D" w:rsidRPr="004218B1">
        <w:rPr>
          <w:vertAlign w:val="superscript"/>
        </w:rPr>
        <w:t>20</w:t>
      </w:r>
      <w:r w:rsidR="0016753C">
        <w:t xml:space="preserve">Enough </w:t>
      </w:r>
      <w:r w:rsidR="0016753C" w:rsidRPr="0016753C">
        <w:rPr>
          <w:i/>
        </w:rPr>
        <w:t>said</w:t>
      </w:r>
      <w:r w:rsidR="00CA372D">
        <w:t>—go down, go over</w:t>
      </w:r>
      <w:r w:rsidR="00181839">
        <w:t>,</w:t>
      </w:r>
      <w:r w:rsidR="00CA372D">
        <w:t xml:space="preserve"> and </w:t>
      </w:r>
      <w:r w:rsidR="00602C0C">
        <w:t>introduce yourself to</w:t>
      </w:r>
      <w:r w:rsidR="007271ED">
        <w:t xml:space="preserve"> them;</w:t>
      </w:r>
      <w:r w:rsidR="00CA372D">
        <w:t xml:space="preserve"> I</w:t>
      </w:r>
      <w:r w:rsidR="007271ED">
        <w:t>’ve</w:t>
      </w:r>
      <w:r w:rsidR="00CA372D">
        <w:t xml:space="preserve"> sent them</w:t>
      </w:r>
      <w:r w:rsidR="007271ED">
        <w:t>, no doubt</w:t>
      </w:r>
      <w:r w:rsidR="00CA372D">
        <w:t xml:space="preserve">.” </w:t>
      </w:r>
      <w:r w:rsidR="00CA372D" w:rsidRPr="004218B1">
        <w:rPr>
          <w:vertAlign w:val="superscript"/>
        </w:rPr>
        <w:t>21</w:t>
      </w:r>
      <w:r w:rsidR="00CA372D">
        <w:t xml:space="preserve">So Peter went over to the men and said, “Hey, I’m the one you’re looking for. What’s the reason you’ve </w:t>
      </w:r>
      <w:r w:rsidR="009A430D">
        <w:t>come</w:t>
      </w:r>
      <w:r w:rsidR="00CA372D">
        <w:t xml:space="preserve">?” </w:t>
      </w:r>
      <w:r w:rsidR="00CA372D" w:rsidRPr="004218B1">
        <w:rPr>
          <w:vertAlign w:val="superscript"/>
        </w:rPr>
        <w:t>22</w:t>
      </w:r>
      <w:r w:rsidR="00CA372D">
        <w:t>They said, “Cornelius, a centurion, a righteous man and a Jewish-sympathizer</w:t>
      </w:r>
      <w:r w:rsidR="008E39BD">
        <w:t>—plus</w:t>
      </w:r>
      <w:r w:rsidR="0066303D">
        <w:t xml:space="preserve"> well-spoken-of </w:t>
      </w:r>
      <w:r w:rsidR="008E39BD">
        <w:t xml:space="preserve">and respected </w:t>
      </w:r>
      <w:r w:rsidR="0066303D">
        <w:t>by the whole J</w:t>
      </w:r>
      <w:r w:rsidR="008E39BD">
        <w:t>ewish race—</w:t>
      </w:r>
      <w:r w:rsidR="0066303D">
        <w:t xml:space="preserve">was divinely instructed by an angel to </w:t>
      </w:r>
      <w:r w:rsidR="00F6461F">
        <w:t xml:space="preserve">have you sent </w:t>
      </w:r>
      <w:r w:rsidR="0066303D">
        <w:t>to his house and to listen to a message by you.</w:t>
      </w:r>
      <w:r w:rsidR="008E39BD">
        <w:t>”</w:t>
      </w:r>
      <w:r w:rsidR="0066303D">
        <w:t xml:space="preserve"> </w:t>
      </w:r>
      <w:r w:rsidR="0066303D" w:rsidRPr="004218B1">
        <w:rPr>
          <w:vertAlign w:val="superscript"/>
        </w:rPr>
        <w:t>23</w:t>
      </w:r>
      <w:r w:rsidR="008E39BD">
        <w:t>As a result</w:t>
      </w:r>
      <w:r w:rsidR="0066303D">
        <w:t xml:space="preserve"> he invited them in and entertained them</w:t>
      </w:r>
      <w:r w:rsidR="009A4417">
        <w:t>, letting them stay at his place</w:t>
      </w:r>
      <w:r w:rsidR="0066303D">
        <w:t>.</w:t>
      </w:r>
    </w:p>
    <w:p w:rsidR="00DC6E8C" w:rsidRDefault="0066303D" w:rsidP="009B026C">
      <w:pPr>
        <w:pStyle w:val="verses-narrative"/>
      </w:pPr>
      <w:r>
        <w:t>The next day, he g</w:t>
      </w:r>
      <w:r w:rsidR="008E39BD">
        <w:t xml:space="preserve">ot ready and </w:t>
      </w:r>
      <w:r w:rsidR="00F6461F">
        <w:t>departed</w:t>
      </w:r>
      <w:r w:rsidR="008E39BD">
        <w:t xml:space="preserve"> with them, and some of the comrades</w:t>
      </w:r>
      <w:r w:rsidR="008E39BD" w:rsidRPr="004218B1">
        <w:rPr>
          <w:vertAlign w:val="superscript"/>
        </w:rPr>
        <w:t>[f]</w:t>
      </w:r>
      <w:r w:rsidR="008E39BD">
        <w:t xml:space="preserve"> from Joppa came with him. </w:t>
      </w:r>
      <w:r w:rsidR="008E39BD" w:rsidRPr="004218B1">
        <w:rPr>
          <w:vertAlign w:val="superscript"/>
        </w:rPr>
        <w:t>24</w:t>
      </w:r>
      <w:r w:rsidR="0086625F">
        <w:t xml:space="preserve">The </w:t>
      </w:r>
      <w:r w:rsidR="009A4417">
        <w:t>following</w:t>
      </w:r>
      <w:r w:rsidR="0086625F">
        <w:t xml:space="preserve"> day, they arrived in Caesarea; Cornelius was waiting for them </w:t>
      </w:r>
      <w:r w:rsidR="0086625F">
        <w:rPr>
          <w:i/>
        </w:rPr>
        <w:t xml:space="preserve">to arrive </w:t>
      </w:r>
      <w:r w:rsidR="0086625F">
        <w:t xml:space="preserve">and gathered together his close friends and relatives. </w:t>
      </w:r>
      <w:r w:rsidR="0086625F" w:rsidRPr="004218B1">
        <w:rPr>
          <w:vertAlign w:val="superscript"/>
        </w:rPr>
        <w:t>25</w:t>
      </w:r>
      <w:r w:rsidR="0086625F">
        <w:t xml:space="preserve">Now </w:t>
      </w:r>
      <w:r w:rsidR="0091633F">
        <w:t xml:space="preserve">just </w:t>
      </w:r>
      <w:r w:rsidR="0086625F">
        <w:t xml:space="preserve">as Peter </w:t>
      </w:r>
      <w:r w:rsidR="0091633F">
        <w:t>arrived</w:t>
      </w:r>
      <w:r w:rsidR="0086625F">
        <w:t xml:space="preserve">, Cornelius </w:t>
      </w:r>
      <w:r w:rsidR="00A31175">
        <w:t>went up to him and prostrated himself before him in worship</w:t>
      </w:r>
      <w:r w:rsidR="00A31175" w:rsidRPr="004218B1">
        <w:rPr>
          <w:vertAlign w:val="superscript"/>
        </w:rPr>
        <w:t>[g]</w:t>
      </w:r>
      <w:r w:rsidR="00A31175">
        <w:t xml:space="preserve">. </w:t>
      </w:r>
      <w:r w:rsidR="00A31175" w:rsidRPr="004218B1">
        <w:rPr>
          <w:vertAlign w:val="superscript"/>
        </w:rPr>
        <w:t>26</w:t>
      </w:r>
      <w:r w:rsidR="00060179">
        <w:t xml:space="preserve">Peter got him up </w:t>
      </w:r>
      <w:r w:rsidR="0091633F" w:rsidRPr="0091633F">
        <w:rPr>
          <w:i/>
        </w:rPr>
        <w:t>by</w:t>
      </w:r>
      <w:r w:rsidR="0091633F">
        <w:t xml:space="preserve"> </w:t>
      </w:r>
      <w:r w:rsidR="00060179">
        <w:t xml:space="preserve">saying, “Get up: </w:t>
      </w:r>
      <w:r w:rsidR="00A421D8">
        <w:t xml:space="preserve">me—I’m </w:t>
      </w:r>
      <w:r w:rsidR="00A421D8" w:rsidRPr="00A421D8">
        <w:rPr>
          <w:i/>
        </w:rPr>
        <w:t>just</w:t>
      </w:r>
      <w:r w:rsidR="00A421D8">
        <w:t xml:space="preserve"> a </w:t>
      </w:r>
      <w:r w:rsidR="00060179">
        <w:t>human being.</w:t>
      </w:r>
      <w:r w:rsidR="0091633F">
        <w:t xml:space="preserve">” </w:t>
      </w:r>
      <w:r w:rsidR="0091633F" w:rsidRPr="004218B1">
        <w:rPr>
          <w:vertAlign w:val="superscript"/>
        </w:rPr>
        <w:t>27</w:t>
      </w:r>
      <w:r w:rsidR="000D6724">
        <w:t xml:space="preserve">Conversing with him, he entered </w:t>
      </w:r>
      <w:r w:rsidR="00A01FE6">
        <w:rPr>
          <w:i/>
        </w:rPr>
        <w:t xml:space="preserve">the house </w:t>
      </w:r>
      <w:r w:rsidR="000D6724">
        <w:t xml:space="preserve">and discovered that a lot of people had gathered there </w:t>
      </w:r>
      <w:r w:rsidR="000D6724" w:rsidRPr="004218B1">
        <w:rPr>
          <w:vertAlign w:val="superscript"/>
        </w:rPr>
        <w:t>28</w:t>
      </w:r>
      <w:r w:rsidR="000D6724">
        <w:t>and said to them, “You</w:t>
      </w:r>
      <w:r w:rsidR="00A01FE6">
        <w:t xml:space="preserve"> </w:t>
      </w:r>
      <w:r w:rsidR="000D6724">
        <w:t xml:space="preserve">understand that it’s forbidden for a Jewish man to associate with or visit someone of another race. But God showed me </w:t>
      </w:r>
      <w:r w:rsidR="00B93F72">
        <w:t>that the item which has been purged of its non-kosher-ness</w:t>
      </w:r>
      <w:r w:rsidR="00A01FE6">
        <w:t xml:space="preserve"> (talking about a person </w:t>
      </w:r>
      <w:r w:rsidR="00A01FE6" w:rsidRPr="00A01FE6">
        <w:rPr>
          <w:i/>
        </w:rPr>
        <w:t>in this case</w:t>
      </w:r>
      <w:r w:rsidR="00A01FE6">
        <w:t>)</w:t>
      </w:r>
      <w:r w:rsidR="00B93F72">
        <w:t xml:space="preserve"> is </w:t>
      </w:r>
      <w:r w:rsidR="00A01FE6">
        <w:t>to be permitted</w:t>
      </w:r>
      <w:r w:rsidR="00B93F72">
        <w:t>.</w:t>
      </w:r>
      <w:r w:rsidR="000D6724">
        <w:t xml:space="preserve"> </w:t>
      </w:r>
      <w:r w:rsidR="00A01FE6" w:rsidRPr="004218B1">
        <w:rPr>
          <w:vertAlign w:val="superscript"/>
        </w:rPr>
        <w:t>29</w:t>
      </w:r>
      <w:r w:rsidR="00A01FE6">
        <w:t xml:space="preserve">Therefore, I had no objection to coming when you sent for me. So </w:t>
      </w:r>
      <w:r w:rsidR="0016753C">
        <w:t>let me ask:</w:t>
      </w:r>
      <w:r w:rsidR="00695D06">
        <w:t xml:space="preserve"> what reason have you summoned me?”</w:t>
      </w:r>
    </w:p>
    <w:p w:rsidR="0066303D" w:rsidRDefault="00695D06" w:rsidP="009B026C">
      <w:pPr>
        <w:pStyle w:val="verses-narrative"/>
      </w:pPr>
      <w:r w:rsidRPr="004218B1">
        <w:rPr>
          <w:vertAlign w:val="superscript"/>
        </w:rPr>
        <w:t>30</w:t>
      </w:r>
      <w:r>
        <w:t xml:space="preserve">Cornelius said, “Starting four days ago up until </w:t>
      </w:r>
      <w:r w:rsidR="00B200EC">
        <w:t>this very moment</w:t>
      </w:r>
      <w:r>
        <w:t xml:space="preserve"> we were praying </w:t>
      </w:r>
      <w:r w:rsidR="002949E3">
        <w:rPr>
          <w:i/>
        </w:rPr>
        <w:t>just like we pray</w:t>
      </w:r>
      <w:r w:rsidR="00B200EC">
        <w:rPr>
          <w:i/>
        </w:rPr>
        <w:t xml:space="preserve"> during </w:t>
      </w:r>
      <w:r w:rsidR="00B200EC" w:rsidRPr="002949E3">
        <w:t>the</w:t>
      </w:r>
      <w:r w:rsidR="00E65E00">
        <w:t xml:space="preserve"> Three-in-the-Afternoon-Prayer-Time</w:t>
      </w:r>
      <w:r w:rsidR="00E65E00" w:rsidRPr="004218B1">
        <w:rPr>
          <w:vertAlign w:val="superscript"/>
        </w:rPr>
        <w:t>[h]</w:t>
      </w:r>
      <w:r>
        <w:t xml:space="preserve"> in my house</w:t>
      </w:r>
      <w:r w:rsidR="00E65E00">
        <w:t>, and—</w:t>
      </w:r>
      <w:r w:rsidR="0051587C">
        <w:t>just like that</w:t>
      </w:r>
      <w:r w:rsidR="00B200EC">
        <w:t>—a man</w:t>
      </w:r>
      <w:r w:rsidR="0051587C">
        <w:t xml:space="preserve"> dressed in white </w:t>
      </w:r>
      <w:r w:rsidR="0051587C">
        <w:rPr>
          <w:i/>
        </w:rPr>
        <w:t xml:space="preserve">appeared out of nowhere and </w:t>
      </w:r>
      <w:r w:rsidR="0051587C">
        <w:t>stood in front of me</w:t>
      </w:r>
      <w:r w:rsidR="004218B1">
        <w:t xml:space="preserve"> </w:t>
      </w:r>
      <w:r w:rsidR="004218B1" w:rsidRPr="004218B1">
        <w:rPr>
          <w:vertAlign w:val="superscript"/>
        </w:rPr>
        <w:t>31</w:t>
      </w:r>
      <w:r w:rsidR="00C17EFC">
        <w:t xml:space="preserve">and said, ‘Cornelius, your prayers and donations have percolated upwards to where they’ve garnered God’s attention, and He’s quite pleased by what He sees. </w:t>
      </w:r>
      <w:r w:rsidR="00C17EFC" w:rsidRPr="004218B1">
        <w:rPr>
          <w:vertAlign w:val="superscript"/>
        </w:rPr>
        <w:t>32</w:t>
      </w:r>
      <w:r w:rsidR="00C17EFC">
        <w:t xml:space="preserve">So now, send </w:t>
      </w:r>
      <w:r w:rsidR="00C17EFC">
        <w:rPr>
          <w:i/>
        </w:rPr>
        <w:t xml:space="preserve">some men </w:t>
      </w:r>
      <w:r w:rsidR="00C17EFC">
        <w:t xml:space="preserve">to Joppa and send for Simon who goes by Peter. This fellow’s being boarded in Simon Tanner’s house next to the sea.’ </w:t>
      </w:r>
      <w:r w:rsidR="00C17EFC" w:rsidRPr="004218B1">
        <w:rPr>
          <w:vertAlign w:val="superscript"/>
        </w:rPr>
        <w:t>33</w:t>
      </w:r>
      <w:r w:rsidR="00C17EFC">
        <w:t xml:space="preserve">So without delay I dispatched </w:t>
      </w:r>
      <w:r w:rsidR="00C17EFC" w:rsidRPr="00C17EFC">
        <w:rPr>
          <w:i/>
        </w:rPr>
        <w:t>some men</w:t>
      </w:r>
      <w:r w:rsidR="00C17EFC">
        <w:t xml:space="preserve"> your way, and you’ve kindly acquiesced to being brought here. So </w:t>
      </w:r>
      <w:r w:rsidR="001023DE">
        <w:t xml:space="preserve">at this time all of us </w:t>
      </w:r>
      <w:r w:rsidR="00840315">
        <w:t>are on the edge of our seats</w:t>
      </w:r>
      <w:r w:rsidR="00181839">
        <w:t xml:space="preserve"> waiting</w:t>
      </w:r>
      <w:r w:rsidR="00840315" w:rsidRPr="004218B1">
        <w:rPr>
          <w:vertAlign w:val="superscript"/>
        </w:rPr>
        <w:t>[F]</w:t>
      </w:r>
      <w:r w:rsidR="001023DE">
        <w:t xml:space="preserve"> to hear </w:t>
      </w:r>
      <w:r w:rsidR="00840315">
        <w:rPr>
          <w:i/>
        </w:rPr>
        <w:t xml:space="preserve">and to obey </w:t>
      </w:r>
      <w:r w:rsidR="001023DE">
        <w:t>everything that you’ve been directed and commanded by the Lord.”</w:t>
      </w:r>
    </w:p>
    <w:p w:rsidR="001023DE" w:rsidRDefault="001023DE" w:rsidP="00F8568D">
      <w:pPr>
        <w:pStyle w:val="verses-narrative"/>
      </w:pPr>
      <w:r w:rsidRPr="004218B1">
        <w:rPr>
          <w:vertAlign w:val="superscript"/>
        </w:rPr>
        <w:t>34</w:t>
      </w:r>
      <w:r w:rsidR="00DC6E8C">
        <w:t xml:space="preserve">Peter opened his mouth and said, “I’m </w:t>
      </w:r>
      <w:r w:rsidR="00533829">
        <w:t>really, really floored</w:t>
      </w:r>
      <w:r w:rsidR="000168AC" w:rsidRPr="004218B1">
        <w:rPr>
          <w:vertAlign w:val="superscript"/>
        </w:rPr>
        <w:t>[i]</w:t>
      </w:r>
      <w:r w:rsidR="00533829">
        <w:t xml:space="preserve"> </w:t>
      </w:r>
      <w:r w:rsidR="00533829" w:rsidRPr="00533829">
        <w:rPr>
          <w:i/>
        </w:rPr>
        <w:t>by the fact</w:t>
      </w:r>
      <w:r w:rsidR="00533829">
        <w:t xml:space="preserve"> </w:t>
      </w:r>
      <w:r w:rsidR="00DC6E8C">
        <w:t xml:space="preserve">that God doesn’t show partiality, </w:t>
      </w:r>
      <w:r w:rsidR="00DC6E8C" w:rsidRPr="004218B1">
        <w:rPr>
          <w:vertAlign w:val="superscript"/>
        </w:rPr>
        <w:t>35</w:t>
      </w:r>
      <w:r w:rsidR="00DC6E8C">
        <w:t xml:space="preserve">but </w:t>
      </w:r>
      <w:r w:rsidR="00B118AE">
        <w:t>instead</w:t>
      </w:r>
      <w:r w:rsidR="007219D8">
        <w:t xml:space="preserve"> those in every race, culture, and nationality who</w:t>
      </w:r>
      <w:r w:rsidR="00DC6E8C">
        <w:t xml:space="preserve"> </w:t>
      </w:r>
      <w:r w:rsidR="007219D8">
        <w:t>reverence H</w:t>
      </w:r>
      <w:r w:rsidR="00DC6E8C">
        <w:t xml:space="preserve">im </w:t>
      </w:r>
      <w:r w:rsidR="00BF075D">
        <w:t xml:space="preserve">and </w:t>
      </w:r>
      <w:r w:rsidR="00F26C8E">
        <w:t xml:space="preserve">go about </w:t>
      </w:r>
      <w:r w:rsidR="007219D8">
        <w:t>do</w:t>
      </w:r>
      <w:r w:rsidR="00F26C8E">
        <w:t>ing</w:t>
      </w:r>
      <w:r w:rsidR="007219D8">
        <w:t xml:space="preserve"> right are </w:t>
      </w:r>
      <w:r w:rsidR="0037428B">
        <w:t>acceptable to</w:t>
      </w:r>
      <w:r w:rsidR="00BF075D">
        <w:t xml:space="preserve"> Him</w:t>
      </w:r>
      <w:r w:rsidR="007219D8" w:rsidRPr="004218B1">
        <w:rPr>
          <w:vertAlign w:val="superscript"/>
        </w:rPr>
        <w:t>[j]</w:t>
      </w:r>
      <w:r w:rsidR="00BF075D">
        <w:t xml:space="preserve">. </w:t>
      </w:r>
      <w:r w:rsidR="00BF075D" w:rsidRPr="004218B1">
        <w:rPr>
          <w:vertAlign w:val="superscript"/>
        </w:rPr>
        <w:t>36</w:t>
      </w:r>
      <w:r w:rsidR="00980092">
        <w:t>H</w:t>
      </w:r>
      <w:r w:rsidR="00BF075D">
        <w:t xml:space="preserve">e </w:t>
      </w:r>
      <w:r w:rsidR="00980092">
        <w:t xml:space="preserve">sent the word out to </w:t>
      </w:r>
      <w:r w:rsidR="00BF075D">
        <w:t>the I</w:t>
      </w:r>
      <w:r w:rsidR="002E728C">
        <w:t>sraeli descendants issuing a good-news proclamation of peace</w:t>
      </w:r>
      <w:r w:rsidR="00BF075D">
        <w:t xml:space="preserve"> through Jesus Christ—this person is </w:t>
      </w:r>
      <w:r w:rsidR="00FC60E4">
        <w:t xml:space="preserve">everyone’s </w:t>
      </w:r>
      <w:r w:rsidR="00BF075D">
        <w:t xml:space="preserve">Lord— </w:t>
      </w:r>
      <w:r w:rsidR="00BF075D" w:rsidRPr="004218B1">
        <w:rPr>
          <w:vertAlign w:val="superscript"/>
        </w:rPr>
        <w:t>3</w:t>
      </w:r>
      <w:r w:rsidR="004218B1" w:rsidRPr="004218B1">
        <w:rPr>
          <w:vertAlign w:val="superscript"/>
        </w:rPr>
        <w:t>7</w:t>
      </w:r>
      <w:r w:rsidR="00BF075D">
        <w:t>you know</w:t>
      </w:r>
      <w:r w:rsidR="00980092">
        <w:t xml:space="preserve"> </w:t>
      </w:r>
      <w:r w:rsidR="00980092">
        <w:rPr>
          <w:i/>
        </w:rPr>
        <w:t>about it</w:t>
      </w:r>
      <w:r w:rsidR="00E319F4">
        <w:t>:</w:t>
      </w:r>
      <w:r w:rsidR="00BF075D">
        <w:t xml:space="preserve"> the affair that happened </w:t>
      </w:r>
      <w:r w:rsidR="00D67DD7">
        <w:t>all throughout Judea</w:t>
      </w:r>
      <w:r w:rsidR="00BF075D">
        <w:t xml:space="preserve">, starting </w:t>
      </w:r>
      <w:r w:rsidR="00D67DD7">
        <w:t>in</w:t>
      </w:r>
      <w:r w:rsidR="00BF075D">
        <w:t xml:space="preserve"> Galilee after the baptism that John preached</w:t>
      </w:r>
      <w:r w:rsidR="00E319F4">
        <w:t>:</w:t>
      </w:r>
      <w:r w:rsidR="00BF075D">
        <w:t xml:space="preserve"> </w:t>
      </w:r>
      <w:r w:rsidR="00BF075D" w:rsidRPr="004218B1">
        <w:rPr>
          <w:vertAlign w:val="superscript"/>
        </w:rPr>
        <w:t>38</w:t>
      </w:r>
      <w:r w:rsidR="00D67DD7">
        <w:t xml:space="preserve">That God </w:t>
      </w:r>
      <w:r w:rsidR="00E319F4" w:rsidRPr="00E319F4">
        <w:t>singled out and specially chose Jesus of Nazareth and put on him</w:t>
      </w:r>
      <w:r w:rsidR="00D9184E" w:rsidRPr="00D9184E">
        <w:rPr>
          <w:vertAlign w:val="superscript"/>
        </w:rPr>
        <w:t>[k]</w:t>
      </w:r>
      <w:r w:rsidR="00BF075D">
        <w:t xml:space="preserve"> </w:t>
      </w:r>
      <w:r w:rsidR="009B526F">
        <w:t>an oh-so-powerful-dose of the</w:t>
      </w:r>
      <w:r w:rsidR="00BF075D">
        <w:t xml:space="preserve"> miracle-working power of the Holy Spirit</w:t>
      </w:r>
      <w:r w:rsidR="009B526F" w:rsidRPr="004218B1">
        <w:rPr>
          <w:vertAlign w:val="superscript"/>
        </w:rPr>
        <w:t>[l]</w:t>
      </w:r>
      <w:r w:rsidR="00BF075D">
        <w:t xml:space="preserve">, who </w:t>
      </w:r>
      <w:r w:rsidR="00B20F53">
        <w:rPr>
          <w:i/>
        </w:rPr>
        <w:t xml:space="preserve">then, </w:t>
      </w:r>
      <w:r w:rsidR="00B20F53">
        <w:t xml:space="preserve">since God was with him, </w:t>
      </w:r>
      <w:r w:rsidR="00BF075D">
        <w:t xml:space="preserve">went throughout </w:t>
      </w:r>
      <w:r w:rsidR="00B20F53">
        <w:rPr>
          <w:i/>
        </w:rPr>
        <w:t xml:space="preserve">the confines of Israel </w:t>
      </w:r>
      <w:r w:rsidR="00BF075D">
        <w:t>doing good works and healing all who were being oppressed by the devil</w:t>
      </w:r>
      <w:r w:rsidR="005D5CA3" w:rsidRPr="004218B1">
        <w:rPr>
          <w:vertAlign w:val="superscript"/>
        </w:rPr>
        <w:t>[G]</w:t>
      </w:r>
      <w:r w:rsidR="00BF075D">
        <w:t xml:space="preserve">. </w:t>
      </w:r>
      <w:r w:rsidR="00BF075D" w:rsidRPr="004218B1">
        <w:rPr>
          <w:vertAlign w:val="superscript"/>
        </w:rPr>
        <w:t>39</w:t>
      </w:r>
      <w:r w:rsidR="00BF075D">
        <w:t xml:space="preserve">We ourselves </w:t>
      </w:r>
      <w:r w:rsidR="00B20F53">
        <w:t>are eyewitnesses to</w:t>
      </w:r>
      <w:r w:rsidR="00BF075D">
        <w:t xml:space="preserve"> all that he did in the </w:t>
      </w:r>
      <w:r w:rsidR="0002133B">
        <w:t xml:space="preserve">country occupied by the </w:t>
      </w:r>
      <w:r w:rsidR="009A4417">
        <w:t>Jews</w:t>
      </w:r>
      <w:r w:rsidR="00BF075D">
        <w:t xml:space="preserve"> and in Jerusalem</w:t>
      </w:r>
      <w:r w:rsidR="005D5CA3">
        <w:t>—</w:t>
      </w:r>
      <w:r w:rsidR="0002133B">
        <w:t xml:space="preserve">he that </w:t>
      </w:r>
      <w:r w:rsidR="008B7E1A">
        <w:t xml:space="preserve">they </w:t>
      </w:r>
      <w:r w:rsidR="0002133B">
        <w:t xml:space="preserve">hung on a wooden </w:t>
      </w:r>
      <w:r w:rsidR="0002133B" w:rsidRPr="0002133B">
        <w:rPr>
          <w:i/>
        </w:rPr>
        <w:t>cross-beam</w:t>
      </w:r>
      <w:r w:rsidR="0002133B" w:rsidRPr="0002133B">
        <w:rPr>
          <w:vertAlign w:val="superscript"/>
        </w:rPr>
        <w:t>[m]</w:t>
      </w:r>
      <w:r w:rsidR="0002133B">
        <w:t xml:space="preserve"> and </w:t>
      </w:r>
      <w:r w:rsidR="008B7E1A">
        <w:t xml:space="preserve">killed. </w:t>
      </w:r>
      <w:r w:rsidR="008B7E1A" w:rsidRPr="004218B1">
        <w:rPr>
          <w:vertAlign w:val="superscript"/>
        </w:rPr>
        <w:t>40</w:t>
      </w:r>
      <w:r w:rsidR="008B7E1A">
        <w:t xml:space="preserve">God resurrected this fellow on the third day and </w:t>
      </w:r>
      <w:r w:rsidR="00094A22">
        <w:t>caused</w:t>
      </w:r>
      <w:r w:rsidR="008B7E1A">
        <w:t xml:space="preserve"> him to </w:t>
      </w:r>
      <w:r w:rsidR="00094A22">
        <w:t xml:space="preserve">be seen </w:t>
      </w:r>
      <w:r w:rsidR="00803D1E">
        <w:t>by the naked eye</w:t>
      </w:r>
      <w:r w:rsidR="00094A22">
        <w:t xml:space="preserve"> and </w:t>
      </w:r>
      <w:r w:rsidR="00803D1E">
        <w:t>appear before people</w:t>
      </w:r>
      <w:r w:rsidR="008B7E1A">
        <w:t xml:space="preserve">, </w:t>
      </w:r>
      <w:r w:rsidR="008B7E1A" w:rsidRPr="00094A22">
        <w:rPr>
          <w:vertAlign w:val="superscript"/>
        </w:rPr>
        <w:t>41</w:t>
      </w:r>
      <w:r w:rsidR="00094A22" w:rsidRPr="00094A22">
        <w:t>but</w:t>
      </w:r>
      <w:r w:rsidR="001449CE">
        <w:rPr>
          <w:vertAlign w:val="superscript"/>
        </w:rPr>
        <w:t xml:space="preserve"> </w:t>
      </w:r>
      <w:r w:rsidR="008B7E1A" w:rsidRPr="00094A22">
        <w:t>not</w:t>
      </w:r>
      <w:r w:rsidR="00094A22">
        <w:t xml:space="preserve"> </w:t>
      </w:r>
      <w:r w:rsidR="00803D1E">
        <w:t xml:space="preserve">to </w:t>
      </w:r>
      <w:r w:rsidR="00094A22">
        <w:t>be seen by any-old person</w:t>
      </w:r>
      <w:r w:rsidR="008B7E1A">
        <w:t xml:space="preserve"> but </w:t>
      </w:r>
      <w:r w:rsidR="0016753C">
        <w:t xml:space="preserve">instead </w:t>
      </w:r>
      <w:r w:rsidR="00803D1E">
        <w:t xml:space="preserve">to provide evidence </w:t>
      </w:r>
      <w:r w:rsidR="008B7E1A">
        <w:t xml:space="preserve">to </w:t>
      </w:r>
      <w:r w:rsidR="00B6237E">
        <w:t>those hand-picked beforehand by God—</w:t>
      </w:r>
      <w:r w:rsidR="00B6237E">
        <w:rPr>
          <w:i/>
        </w:rPr>
        <w:t xml:space="preserve">that is </w:t>
      </w:r>
      <w:r w:rsidR="00B6237E">
        <w:t xml:space="preserve">us—the very people who ate and drank together with him after his resurrection from the dead. </w:t>
      </w:r>
      <w:r w:rsidR="00B6237E" w:rsidRPr="004218B1">
        <w:rPr>
          <w:vertAlign w:val="superscript"/>
        </w:rPr>
        <w:t>42</w:t>
      </w:r>
      <w:r w:rsidR="00F8568D">
        <w:t>He commanded us</w:t>
      </w:r>
      <w:r w:rsidR="00B6237E">
        <w:t xml:space="preserve"> to preach to the folk-people and to </w:t>
      </w:r>
      <w:r w:rsidR="00F8568D">
        <w:t>solemnly testify</w:t>
      </w:r>
      <w:r w:rsidR="00B6237E">
        <w:t xml:space="preserve"> that this fellow is the one </w:t>
      </w:r>
      <w:r w:rsidR="00E6358A">
        <w:t xml:space="preserve">who’s been </w:t>
      </w:r>
      <w:r w:rsidR="00B6237E">
        <w:t>promised by God</w:t>
      </w:r>
      <w:r w:rsidR="00E6358A">
        <w:t>;</w:t>
      </w:r>
      <w:r w:rsidR="00B6237E">
        <w:t xml:space="preserve"> </w:t>
      </w:r>
      <w:r w:rsidR="00E6358A">
        <w:rPr>
          <w:i/>
        </w:rPr>
        <w:t xml:space="preserve">this fellow is </w:t>
      </w:r>
      <w:r w:rsidR="00B6237E">
        <w:t xml:space="preserve">a judge of the living and the dead. </w:t>
      </w:r>
      <w:r w:rsidR="00B6237E" w:rsidRPr="004218B1">
        <w:rPr>
          <w:vertAlign w:val="superscript"/>
        </w:rPr>
        <w:t>43</w:t>
      </w:r>
      <w:r w:rsidR="00F8568D">
        <w:t xml:space="preserve">To this </w:t>
      </w:r>
      <w:r w:rsidR="00F8568D" w:rsidRPr="00F8568D">
        <w:rPr>
          <w:i/>
        </w:rPr>
        <w:t>end</w:t>
      </w:r>
      <w:r w:rsidR="00F8568D">
        <w:t>, a</w:t>
      </w:r>
      <w:r w:rsidR="00B6237E">
        <w:t xml:space="preserve">ll of the prophets </w:t>
      </w:r>
      <w:r w:rsidR="00F8568D">
        <w:t>affirm the receiving of forgiveness of sins through his authority and what he stands for</w:t>
      </w:r>
      <w:r w:rsidR="00F8568D" w:rsidRPr="004218B1">
        <w:rPr>
          <w:vertAlign w:val="superscript"/>
        </w:rPr>
        <w:t>[n]</w:t>
      </w:r>
      <w:r w:rsidR="00F8568D">
        <w:t>…”</w:t>
      </w:r>
    </w:p>
    <w:p w:rsidR="00B6237E" w:rsidRPr="0086625F" w:rsidRDefault="00B6237E" w:rsidP="009B026C">
      <w:pPr>
        <w:pStyle w:val="verses-narrative"/>
      </w:pPr>
      <w:r w:rsidRPr="004218B1">
        <w:rPr>
          <w:vertAlign w:val="superscript"/>
        </w:rPr>
        <w:t>44</w:t>
      </w:r>
      <w:r>
        <w:t xml:space="preserve">While Peter was still in the middle of </w:t>
      </w:r>
      <w:r w:rsidR="00C56E5B">
        <w:t>saying this</w:t>
      </w:r>
      <w:r w:rsidR="001A1F3D">
        <w:t>, the Holy S</w:t>
      </w:r>
      <w:r w:rsidR="004218B1">
        <w:t xml:space="preserve">pirit fell </w:t>
      </w:r>
      <w:r w:rsidR="00AB0A0F">
        <w:t>(</w:t>
      </w:r>
      <w:r w:rsidR="00AB0A0F">
        <w:rPr>
          <w:i/>
        </w:rPr>
        <w:t xml:space="preserve">i.e. </w:t>
      </w:r>
      <w:r w:rsidR="00B16877">
        <w:rPr>
          <w:i/>
        </w:rPr>
        <w:t>they were baptized in the Holy Spirit by the Spirit manifesting</w:t>
      </w:r>
      <w:r w:rsidR="00AB0A0F">
        <w:rPr>
          <w:i/>
        </w:rPr>
        <w:t xml:space="preserve"> Himself in a strong, sudden way inside of them</w:t>
      </w:r>
      <w:r w:rsidR="00C75F1F">
        <w:rPr>
          <w:i/>
        </w:rPr>
        <w:t xml:space="preserve">, to the point of having trouble keeping control of </w:t>
      </w:r>
      <w:r w:rsidR="00AF636E">
        <w:rPr>
          <w:i/>
        </w:rPr>
        <w:t>themselves</w:t>
      </w:r>
      <w:r w:rsidR="00AB0A0F" w:rsidRPr="00AB0A0F">
        <w:t>)</w:t>
      </w:r>
      <w:r w:rsidR="00AB0A0F">
        <w:rPr>
          <w:i/>
        </w:rPr>
        <w:t xml:space="preserve"> </w:t>
      </w:r>
      <w:r w:rsidR="001A1F3D">
        <w:t xml:space="preserve">on everyone who was listening to the message. </w:t>
      </w:r>
      <w:r w:rsidR="001A1F3D" w:rsidRPr="004218B1">
        <w:rPr>
          <w:vertAlign w:val="superscript"/>
        </w:rPr>
        <w:t>45</w:t>
      </w:r>
      <w:r w:rsidR="001C0BBC">
        <w:t>The</w:t>
      </w:r>
      <w:r w:rsidR="00D06E21">
        <w:t xml:space="preserve"> </w:t>
      </w:r>
      <w:r w:rsidR="00C56E5B">
        <w:t>believers</w:t>
      </w:r>
      <w:r w:rsidR="00D06E21">
        <w:t xml:space="preserve"> who were dedicated to a </w:t>
      </w:r>
      <w:r w:rsidR="001C0BBC">
        <w:t>strict</w:t>
      </w:r>
      <w:r w:rsidR="00D06E21">
        <w:t xml:space="preserve"> form of Judaism</w:t>
      </w:r>
      <w:r w:rsidR="00F8568D" w:rsidRPr="004218B1">
        <w:rPr>
          <w:vertAlign w:val="superscript"/>
        </w:rPr>
        <w:t>[o]</w:t>
      </w:r>
      <w:r w:rsidR="001A1F3D">
        <w:t xml:space="preserve"> who accompanied Peter were flabbergasted because the offering</w:t>
      </w:r>
      <w:r w:rsidR="003A4E3F">
        <w:t>—the gift</w:t>
      </w:r>
      <w:r w:rsidR="003A4E3F" w:rsidRPr="004218B1">
        <w:rPr>
          <w:vertAlign w:val="superscript"/>
        </w:rPr>
        <w:t>[p]</w:t>
      </w:r>
      <w:r w:rsidR="003A4E3F">
        <w:t>—</w:t>
      </w:r>
      <w:r w:rsidR="001A1F3D">
        <w:t xml:space="preserve">of the </w:t>
      </w:r>
      <w:r w:rsidR="00B16877">
        <w:rPr>
          <w:i/>
        </w:rPr>
        <w:t xml:space="preserve">baptism in the </w:t>
      </w:r>
      <w:r w:rsidR="001A1F3D">
        <w:t>Holy Spirit</w:t>
      </w:r>
      <w:r w:rsidR="0016753C">
        <w:t xml:space="preserve"> was poured out </w:t>
      </w:r>
      <w:r w:rsidR="001A1F3D">
        <w:t xml:space="preserve">on </w:t>
      </w:r>
      <w:r w:rsidR="00EE0538">
        <w:t>the Gentiles</w:t>
      </w:r>
      <w:r w:rsidR="00C5481E">
        <w:t xml:space="preserve">, </w:t>
      </w:r>
      <w:r w:rsidR="00C5481E" w:rsidRPr="00C5481E">
        <w:rPr>
          <w:i/>
        </w:rPr>
        <w:t>those who are not J</w:t>
      </w:r>
      <w:r w:rsidR="00C5481E">
        <w:rPr>
          <w:i/>
        </w:rPr>
        <w:t>ewish by birth or by conversion</w:t>
      </w:r>
      <w:r w:rsidR="001A1F3D">
        <w:t xml:space="preserve">: </w:t>
      </w:r>
      <w:r w:rsidR="001A1F3D" w:rsidRPr="004218B1">
        <w:rPr>
          <w:vertAlign w:val="superscript"/>
        </w:rPr>
        <w:t>46</w:t>
      </w:r>
      <w:r w:rsidR="001A1F3D">
        <w:t xml:space="preserve">for they heard them speaking in tongues and magnifying God. Then Peter reacted </w:t>
      </w:r>
      <w:r w:rsidR="001A1F3D">
        <w:rPr>
          <w:i/>
        </w:rPr>
        <w:t xml:space="preserve">to what </w:t>
      </w:r>
      <w:r w:rsidR="003A4E3F">
        <w:rPr>
          <w:i/>
        </w:rPr>
        <w:t>had happened</w:t>
      </w:r>
      <w:r w:rsidR="001A1F3D">
        <w:t xml:space="preserve">, </w:t>
      </w:r>
      <w:r w:rsidR="00705A2F" w:rsidRPr="00705A2F">
        <w:rPr>
          <w:vertAlign w:val="superscript"/>
        </w:rPr>
        <w:t>47</w:t>
      </w:r>
      <w:r w:rsidR="001A1F3D">
        <w:t xml:space="preserve">“Surely water </w:t>
      </w:r>
      <w:r w:rsidR="0016753C">
        <w:t>for someone to be baptized in</w:t>
      </w:r>
      <w:r w:rsidR="003A4E3F">
        <w:t xml:space="preserve"> </w:t>
      </w:r>
      <w:r w:rsidR="001A1F3D">
        <w:t xml:space="preserve">can’t be </w:t>
      </w:r>
      <w:r w:rsidR="003A4E3F">
        <w:t>denied to</w:t>
      </w:r>
      <w:r w:rsidR="00D8003F" w:rsidRPr="004218B1">
        <w:rPr>
          <w:vertAlign w:val="superscript"/>
        </w:rPr>
        <w:t>[q]</w:t>
      </w:r>
      <w:r w:rsidR="003A4E3F">
        <w:t xml:space="preserve"> these pe</w:t>
      </w:r>
      <w:r w:rsidR="0016753C">
        <w:t>ople, particularly those</w:t>
      </w:r>
      <w:r w:rsidR="001A1F3D">
        <w:t xml:space="preserve"> who received the Holy Spirit </w:t>
      </w:r>
      <w:r w:rsidR="003A4E3F">
        <w:t>just like we did</w:t>
      </w:r>
      <w:r w:rsidR="001A1F3D">
        <w:t xml:space="preserve">?” </w:t>
      </w:r>
      <w:r w:rsidR="001A1F3D" w:rsidRPr="004218B1">
        <w:rPr>
          <w:vertAlign w:val="superscript"/>
        </w:rPr>
        <w:t>48</w:t>
      </w:r>
      <w:r w:rsidR="001A1F3D">
        <w:t>H</w:t>
      </w:r>
      <w:r w:rsidR="003A4E3F">
        <w:t>e commanded that they</w:t>
      </w:r>
      <w:r w:rsidR="001A1F3D">
        <w:t xml:space="preserve"> be baptized </w:t>
      </w:r>
      <w:r w:rsidR="008F351B">
        <w:t>by the authority of</w:t>
      </w:r>
      <w:r w:rsidR="00DC4425">
        <w:rPr>
          <w:vertAlign w:val="superscript"/>
        </w:rPr>
        <w:t>[r</w:t>
      </w:r>
      <w:r w:rsidR="008F351B" w:rsidRPr="004218B1">
        <w:rPr>
          <w:vertAlign w:val="superscript"/>
        </w:rPr>
        <w:t>]</w:t>
      </w:r>
      <w:r w:rsidR="008F351B">
        <w:t xml:space="preserve"> </w:t>
      </w:r>
      <w:r w:rsidR="001A1F3D">
        <w:t xml:space="preserve">of Jesus Christ. </w:t>
      </w:r>
      <w:r w:rsidR="003A4E3F">
        <w:t>After that,</w:t>
      </w:r>
      <w:r w:rsidR="001A1F3D">
        <w:t xml:space="preserve"> </w:t>
      </w:r>
      <w:r w:rsidR="008F351B">
        <w:t>they asked him to stay</w:t>
      </w:r>
      <w:r w:rsidR="002F1488">
        <w:t xml:space="preserve"> for </w:t>
      </w:r>
      <w:r w:rsidR="003A4E3F">
        <w:t>several</w:t>
      </w:r>
      <w:r w:rsidR="002F1488">
        <w:t xml:space="preserve"> days.</w:t>
      </w:r>
    </w:p>
    <w:p w:rsidR="00EE4D68" w:rsidRDefault="00EE4D68" w:rsidP="00EE4D68">
      <w:pPr>
        <w:pStyle w:val="spacer-before-foootnotes"/>
      </w:pPr>
    </w:p>
    <w:p w:rsidR="00EE4D68" w:rsidRDefault="00D3407F" w:rsidP="00EE4D68">
      <w:pPr>
        <w:pStyle w:val="footnotes-normal"/>
      </w:pPr>
      <w:r w:rsidRPr="00D43686">
        <w:rPr>
          <w:vertAlign w:val="superscript"/>
        </w:rPr>
        <w:t>[a]</w:t>
      </w:r>
      <w:r w:rsidR="0034025B" w:rsidRPr="00D8003F">
        <w:rPr>
          <w:i/>
        </w:rPr>
        <w:t>battalion</w:t>
      </w:r>
      <w:r w:rsidR="0034025B">
        <w:t xml:space="preserve">…Lit: </w:t>
      </w:r>
      <w:r w:rsidR="0034025B" w:rsidRPr="00D8003F">
        <w:rPr>
          <w:i/>
        </w:rPr>
        <w:t>cohort</w:t>
      </w:r>
    </w:p>
    <w:p w:rsidR="000F29E6" w:rsidRDefault="000F29E6" w:rsidP="00EE4D68">
      <w:pPr>
        <w:pStyle w:val="footnotes-normal"/>
      </w:pPr>
      <w:r w:rsidRPr="00D43686">
        <w:rPr>
          <w:vertAlign w:val="superscript"/>
        </w:rPr>
        <w:t>[b]</w:t>
      </w:r>
      <w:r w:rsidRPr="00D8003F">
        <w:rPr>
          <w:i/>
        </w:rPr>
        <w:t>constantly praying to God</w:t>
      </w:r>
      <w:r>
        <w:t xml:space="preserve">…Lit: </w:t>
      </w:r>
      <w:r w:rsidRPr="00192E7E">
        <w:rPr>
          <w:i/>
        </w:rPr>
        <w:t xml:space="preserve">asking </w:t>
      </w:r>
      <w:r w:rsidR="00192E7E" w:rsidRPr="00192E7E">
        <w:rPr>
          <w:i/>
        </w:rPr>
        <w:t>of</w:t>
      </w:r>
      <w:r w:rsidR="00192E7E">
        <w:t xml:space="preserve"> [or </w:t>
      </w:r>
      <w:r w:rsidR="00192E7E" w:rsidRPr="00192E7E">
        <w:rPr>
          <w:i/>
        </w:rPr>
        <w:t>from</w:t>
      </w:r>
      <w:r w:rsidR="00192E7E">
        <w:t>]</w:t>
      </w:r>
      <w:r>
        <w:t xml:space="preserve"> </w:t>
      </w:r>
      <w:r w:rsidRPr="00192E7E">
        <w:rPr>
          <w:i/>
        </w:rPr>
        <w:t>God throughout everything</w:t>
      </w:r>
    </w:p>
    <w:p w:rsidR="00192E7E" w:rsidRDefault="00192E7E" w:rsidP="00EE4D68">
      <w:pPr>
        <w:pStyle w:val="footnotes-normal"/>
      </w:pPr>
      <w:r w:rsidRPr="00D43686">
        <w:rPr>
          <w:vertAlign w:val="superscript"/>
        </w:rPr>
        <w:t>[c]</w:t>
      </w:r>
      <w:r w:rsidR="00AF6EF1" w:rsidRPr="00D8003F">
        <w:rPr>
          <w:i/>
        </w:rPr>
        <w:t>on top of which</w:t>
      </w:r>
      <w:r w:rsidR="00AF6EF1">
        <w:t xml:space="preserve">…Lit: </w:t>
      </w:r>
      <w:r w:rsidR="00AF6EF1" w:rsidRPr="00D8003F">
        <w:rPr>
          <w:i/>
        </w:rPr>
        <w:t>in which</w:t>
      </w:r>
    </w:p>
    <w:p w:rsidR="00FE6BD2" w:rsidRDefault="00FE6BD2" w:rsidP="00EE4D68">
      <w:pPr>
        <w:pStyle w:val="footnotes-normal"/>
      </w:pPr>
      <w:r w:rsidRPr="00D43686">
        <w:rPr>
          <w:vertAlign w:val="superscript"/>
        </w:rPr>
        <w:t>[d]</w:t>
      </w:r>
      <w:r w:rsidRPr="00D8003F">
        <w:rPr>
          <w:i/>
        </w:rPr>
        <w:t>reptiles</w:t>
      </w:r>
      <w:r>
        <w:t xml:space="preserve">…Lit: </w:t>
      </w:r>
      <w:r w:rsidRPr="00D8003F">
        <w:rPr>
          <w:i/>
        </w:rPr>
        <w:t>creatures which crawl on the ground</w:t>
      </w:r>
    </w:p>
    <w:p w:rsidR="00B7394E" w:rsidRPr="00D2536C" w:rsidRDefault="00B7394E" w:rsidP="00EE4D68">
      <w:pPr>
        <w:pStyle w:val="footnotes-normal"/>
      </w:pPr>
      <w:r w:rsidRPr="00D43686">
        <w:rPr>
          <w:vertAlign w:val="superscript"/>
        </w:rPr>
        <w:t>[e]</w:t>
      </w:r>
      <w:r w:rsidRPr="00D8003F">
        <w:rPr>
          <w:i/>
        </w:rPr>
        <w:t>isn’t kosher</w:t>
      </w:r>
      <w:r>
        <w:t xml:space="preserve">…Lit: </w:t>
      </w:r>
      <w:r w:rsidRPr="00D8003F">
        <w:rPr>
          <w:i/>
        </w:rPr>
        <w:t>is profane and unclean</w:t>
      </w:r>
      <w:r w:rsidR="00D2536C">
        <w:rPr>
          <w:i/>
        </w:rPr>
        <w:t>.</w:t>
      </w:r>
      <w:r w:rsidR="00145493" w:rsidRPr="00145493">
        <w:t xml:space="preserve"> </w:t>
      </w:r>
      <w:r w:rsidR="00145493">
        <w:t xml:space="preserve">A hendiadys. </w:t>
      </w:r>
      <w:r w:rsidR="00D2536C">
        <w:rPr>
          <w:i/>
        </w:rPr>
        <w:t xml:space="preserve">Profane </w:t>
      </w:r>
      <w:r w:rsidR="00D2536C">
        <w:t xml:space="preserve">is something which one should never indulge in; </w:t>
      </w:r>
      <w:r w:rsidR="00D2536C">
        <w:rPr>
          <w:i/>
        </w:rPr>
        <w:t xml:space="preserve">unclean </w:t>
      </w:r>
      <w:r w:rsidR="00D2536C">
        <w:t xml:space="preserve">is something which you shouldn’t indulge in until it flips back to </w:t>
      </w:r>
      <w:r w:rsidR="00D2536C">
        <w:rPr>
          <w:i/>
        </w:rPr>
        <w:t xml:space="preserve">clean </w:t>
      </w:r>
      <w:r w:rsidR="00D2536C">
        <w:t>(assuming it can or ever does).</w:t>
      </w:r>
      <w:r w:rsidR="00771417">
        <w:t xml:space="preserve"> Also, ref. Rom. 14:14.</w:t>
      </w:r>
    </w:p>
    <w:p w:rsidR="008E39BD" w:rsidRDefault="008E39BD" w:rsidP="00EE4D68">
      <w:pPr>
        <w:pStyle w:val="footnotes-normal"/>
      </w:pPr>
      <w:r w:rsidRPr="00D43686">
        <w:rPr>
          <w:vertAlign w:val="superscript"/>
        </w:rPr>
        <w:t>[f]</w:t>
      </w:r>
      <w:r w:rsidRPr="00D8003F">
        <w:rPr>
          <w:i/>
        </w:rPr>
        <w:t>comrades</w:t>
      </w:r>
      <w:r>
        <w:t xml:space="preserve">…Lit: </w:t>
      </w:r>
      <w:r w:rsidRPr="00D8003F">
        <w:rPr>
          <w:i/>
        </w:rPr>
        <w:t>brothers</w:t>
      </w:r>
    </w:p>
    <w:p w:rsidR="00A31175" w:rsidRDefault="00A31175" w:rsidP="00EE4D68">
      <w:pPr>
        <w:pStyle w:val="footnotes-normal"/>
      </w:pPr>
      <w:r w:rsidRPr="00D43686">
        <w:rPr>
          <w:vertAlign w:val="superscript"/>
        </w:rPr>
        <w:t>[g]</w:t>
      </w:r>
      <w:r w:rsidRPr="00D8003F">
        <w:rPr>
          <w:i/>
        </w:rPr>
        <w:t>prostrated himself before him in worship</w:t>
      </w:r>
      <w:r>
        <w:t xml:space="preserve">…Lit: </w:t>
      </w:r>
      <w:r w:rsidRPr="00D8003F">
        <w:rPr>
          <w:i/>
        </w:rPr>
        <w:t>fell at the feet and worshipped</w:t>
      </w:r>
    </w:p>
    <w:p w:rsidR="00840315" w:rsidRDefault="00E65E00" w:rsidP="00EE4D68">
      <w:pPr>
        <w:pStyle w:val="footnotes-normal"/>
      </w:pPr>
      <w:r w:rsidRPr="00D43686">
        <w:rPr>
          <w:vertAlign w:val="superscript"/>
        </w:rPr>
        <w:t>[h]</w:t>
      </w:r>
      <w:r w:rsidRPr="00E65E00">
        <w:rPr>
          <w:i/>
        </w:rPr>
        <w:t xml:space="preserve">praying </w:t>
      </w:r>
      <w:r w:rsidR="002949E3">
        <w:rPr>
          <w:i/>
        </w:rPr>
        <w:t>just like we pray</w:t>
      </w:r>
      <w:r w:rsidR="00B200EC">
        <w:rPr>
          <w:i/>
        </w:rPr>
        <w:t xml:space="preserve"> </w:t>
      </w:r>
      <w:r w:rsidRPr="00E65E00">
        <w:rPr>
          <w:i/>
        </w:rPr>
        <w:t>during the Three-in-the-Afternoon-Prayer-Time</w:t>
      </w:r>
      <w:r>
        <w:t xml:space="preserve">…Lit: </w:t>
      </w:r>
      <w:r w:rsidRPr="00E65E00">
        <w:rPr>
          <w:i/>
        </w:rPr>
        <w:t>praying a ninth</w:t>
      </w:r>
      <w:r>
        <w:t>[-</w:t>
      </w:r>
      <w:r w:rsidRPr="00E65E00">
        <w:rPr>
          <w:i/>
        </w:rPr>
        <w:t>hour prayer</w:t>
      </w:r>
      <w:r>
        <w:t xml:space="preserve">]. </w:t>
      </w:r>
      <w:r>
        <w:rPr>
          <w:i/>
        </w:rPr>
        <w:t xml:space="preserve">Ninth </w:t>
      </w:r>
      <w:r>
        <w:t xml:space="preserve">refers to </w:t>
      </w:r>
      <w:r w:rsidRPr="00E65E00">
        <w:rPr>
          <w:i/>
        </w:rPr>
        <w:t>three in the afternoon</w:t>
      </w:r>
      <w:r>
        <w:t>. Ref. Acts 3:1.</w:t>
      </w:r>
    </w:p>
    <w:p w:rsidR="00533829" w:rsidRDefault="00533829" w:rsidP="00C308CB">
      <w:pPr>
        <w:pStyle w:val="footnotes-normal"/>
      </w:pPr>
      <w:r w:rsidRPr="00D43686">
        <w:rPr>
          <w:vertAlign w:val="superscript"/>
        </w:rPr>
        <w:t>[i]</w:t>
      </w:r>
      <w:r w:rsidRPr="00D8003F">
        <w:rPr>
          <w:i/>
        </w:rPr>
        <w:t>really, really floored</w:t>
      </w:r>
      <w:r>
        <w:t xml:space="preserve">…Lit: </w:t>
      </w:r>
      <w:r w:rsidRPr="00D8003F">
        <w:rPr>
          <w:i/>
        </w:rPr>
        <w:t>upon a truth overtaken</w:t>
      </w:r>
      <w:r>
        <w:t xml:space="preserve">. </w:t>
      </w:r>
      <w:r>
        <w:rPr>
          <w:i/>
        </w:rPr>
        <w:t xml:space="preserve">Upon a truth </w:t>
      </w:r>
      <w:r>
        <w:t xml:space="preserve">is an expression. </w:t>
      </w:r>
      <w:r>
        <w:rPr>
          <w:i/>
        </w:rPr>
        <w:t xml:space="preserve">Overtaken </w:t>
      </w:r>
      <w:r>
        <w:t xml:space="preserve">is the same word rendered </w:t>
      </w:r>
      <w:r w:rsidR="00C308CB">
        <w:t>John</w:t>
      </w:r>
      <w:r>
        <w:t xml:space="preserve"> 1:5 </w:t>
      </w:r>
      <w:r>
        <w:rPr>
          <w:i/>
        </w:rPr>
        <w:t>take him down.</w:t>
      </w:r>
    </w:p>
    <w:p w:rsidR="007219D8" w:rsidRDefault="007219D8" w:rsidP="00EE4D68">
      <w:pPr>
        <w:pStyle w:val="footnotes-normal"/>
      </w:pPr>
      <w:r w:rsidRPr="00D43686">
        <w:rPr>
          <w:vertAlign w:val="superscript"/>
        </w:rPr>
        <w:t>[j]</w:t>
      </w:r>
      <w:r w:rsidRPr="00D8003F">
        <w:rPr>
          <w:i/>
        </w:rPr>
        <w:t xml:space="preserve">who reverence Him and </w:t>
      </w:r>
      <w:r w:rsidR="00F26C8E">
        <w:rPr>
          <w:i/>
        </w:rPr>
        <w:t>go about doing</w:t>
      </w:r>
      <w:r w:rsidRPr="00D8003F">
        <w:rPr>
          <w:i/>
        </w:rPr>
        <w:t xml:space="preserve"> right </w:t>
      </w:r>
      <w:r w:rsidR="0037428B" w:rsidRPr="00D8003F">
        <w:rPr>
          <w:i/>
        </w:rPr>
        <w:t>are acceptable to Him</w:t>
      </w:r>
      <w:r>
        <w:t xml:space="preserve">…Lit: </w:t>
      </w:r>
      <w:r w:rsidRPr="00D8003F">
        <w:rPr>
          <w:i/>
        </w:rPr>
        <w:t>who fear Him and work righteous</w:t>
      </w:r>
      <w:r w:rsidR="00156329">
        <w:rPr>
          <w:i/>
        </w:rPr>
        <w:t>ness</w:t>
      </w:r>
      <w:r w:rsidRPr="00D8003F">
        <w:rPr>
          <w:i/>
        </w:rPr>
        <w:t xml:space="preserve"> are acceptable to Him</w:t>
      </w:r>
      <w:r w:rsidR="0037428B">
        <w:t xml:space="preserve">. Also, </w:t>
      </w:r>
      <w:r w:rsidR="0037428B">
        <w:rPr>
          <w:i/>
        </w:rPr>
        <w:t xml:space="preserve">acceptable to Him </w:t>
      </w:r>
      <w:r w:rsidR="0037428B">
        <w:t xml:space="preserve">means </w:t>
      </w:r>
      <w:r w:rsidR="0037428B">
        <w:rPr>
          <w:i/>
        </w:rPr>
        <w:t xml:space="preserve">accepted by Him, </w:t>
      </w:r>
      <w:r w:rsidR="0037428B">
        <w:t>meaning that He accepts</w:t>
      </w:r>
      <w:r w:rsidR="004218B1">
        <w:t xml:space="preserve"> them if they were to ask</w:t>
      </w:r>
      <w:r w:rsidR="0037428B">
        <w:t>.</w:t>
      </w:r>
    </w:p>
    <w:p w:rsidR="00A90FB7" w:rsidRDefault="00E319F4" w:rsidP="00EE4D68">
      <w:pPr>
        <w:pStyle w:val="footnotes-normal"/>
        <w:rPr>
          <w:i/>
        </w:rPr>
      </w:pPr>
      <w:r w:rsidRPr="00E319F4">
        <w:rPr>
          <w:vertAlign w:val="superscript"/>
        </w:rPr>
        <w:t>[k]</w:t>
      </w:r>
      <w:r w:rsidRPr="00E319F4">
        <w:rPr>
          <w:i/>
        </w:rPr>
        <w:t>God</w:t>
      </w:r>
      <w:r>
        <w:t xml:space="preserve"> </w:t>
      </w:r>
      <w:r>
        <w:rPr>
          <w:i/>
        </w:rPr>
        <w:t xml:space="preserve">singled out and </w:t>
      </w:r>
      <w:r w:rsidRPr="00FD43F6">
        <w:rPr>
          <w:i/>
        </w:rPr>
        <w:t>specially chose</w:t>
      </w:r>
      <w:r>
        <w:rPr>
          <w:i/>
        </w:rPr>
        <w:t xml:space="preserve"> Jesus of Nazareth</w:t>
      </w:r>
      <w:r w:rsidRPr="00FD43F6">
        <w:rPr>
          <w:i/>
        </w:rPr>
        <w:t xml:space="preserve"> and </w:t>
      </w:r>
      <w:r>
        <w:rPr>
          <w:i/>
        </w:rPr>
        <w:t>put on him</w:t>
      </w:r>
      <w:r>
        <w:t xml:space="preserve">…Lit: God </w:t>
      </w:r>
      <w:r w:rsidRPr="00FD43F6">
        <w:rPr>
          <w:i/>
        </w:rPr>
        <w:t>anointed</w:t>
      </w:r>
      <w:r>
        <w:rPr>
          <w:i/>
        </w:rPr>
        <w:t xml:space="preserve"> Jesus of Nazareth</w:t>
      </w:r>
    </w:p>
    <w:p w:rsidR="00A90FB7" w:rsidRDefault="00A90FB7" w:rsidP="00EE4D68">
      <w:pPr>
        <w:pStyle w:val="footnotes-normal"/>
      </w:pPr>
      <w:r w:rsidRPr="00D43686">
        <w:rPr>
          <w:vertAlign w:val="superscript"/>
        </w:rPr>
        <w:t>[l]</w:t>
      </w:r>
      <w:r w:rsidR="009B526F" w:rsidRPr="009B526F">
        <w:rPr>
          <w:i/>
        </w:rPr>
        <w:t>an oh-so-powerful-dose</w:t>
      </w:r>
      <w:r w:rsidR="009B526F">
        <w:t xml:space="preserve"> of </w:t>
      </w:r>
      <w:r w:rsidRPr="00A90FB7">
        <w:rPr>
          <w:i/>
        </w:rPr>
        <w:t>the miracle-working power of the Holy Spirit</w:t>
      </w:r>
      <w:r>
        <w:t xml:space="preserve">…Lit: </w:t>
      </w:r>
      <w:r w:rsidRPr="00A90FB7">
        <w:rPr>
          <w:i/>
        </w:rPr>
        <w:t>the Holy Spirit and power</w:t>
      </w:r>
      <w:r>
        <w:t>. A hendiadys similar to the one in Matt. 3:11; ref. note there.</w:t>
      </w:r>
    </w:p>
    <w:p w:rsidR="0002133B" w:rsidRDefault="0002133B" w:rsidP="00EE4D68">
      <w:pPr>
        <w:pStyle w:val="footnotes-normal"/>
      </w:pPr>
      <w:r w:rsidRPr="00D43686">
        <w:rPr>
          <w:vertAlign w:val="superscript"/>
        </w:rPr>
        <w:t>[m]</w:t>
      </w:r>
      <w:r w:rsidRPr="0002133B">
        <w:rPr>
          <w:i/>
        </w:rPr>
        <w:t>wooden cross-beam</w:t>
      </w:r>
      <w:r>
        <w:t xml:space="preserve">…Lit: </w:t>
      </w:r>
      <w:r w:rsidRPr="0002133B">
        <w:rPr>
          <w:i/>
        </w:rPr>
        <w:t>wood</w:t>
      </w:r>
      <w:r>
        <w:t xml:space="preserve"> [</w:t>
      </w:r>
      <w:r w:rsidRPr="0002133B">
        <w:rPr>
          <w:i/>
        </w:rPr>
        <w:t>beam</w:t>
      </w:r>
      <w:r>
        <w:t xml:space="preserve">]. </w:t>
      </w:r>
      <w:r w:rsidR="00E01AEA">
        <w:t xml:space="preserve">This is a synecdoche for crucifixion. </w:t>
      </w:r>
      <w:r w:rsidR="00156329">
        <w:t xml:space="preserve">Ref. </w:t>
      </w:r>
      <w:r>
        <w:t>5:30.</w:t>
      </w:r>
    </w:p>
    <w:p w:rsidR="00F8568D" w:rsidRDefault="00F8568D" w:rsidP="00EE4D68">
      <w:pPr>
        <w:pStyle w:val="footnotes-normal"/>
      </w:pPr>
      <w:r w:rsidRPr="00D43686">
        <w:rPr>
          <w:vertAlign w:val="superscript"/>
        </w:rPr>
        <w:t>[n]</w:t>
      </w:r>
      <w:r w:rsidRPr="00D8003F">
        <w:rPr>
          <w:i/>
        </w:rPr>
        <w:t>through his authority and what he stands for</w:t>
      </w:r>
      <w:r>
        <w:t>…Lit</w:t>
      </w:r>
      <w:r w:rsidRPr="00D8003F">
        <w:rPr>
          <w:i/>
        </w:rPr>
        <w:t>: through his name</w:t>
      </w:r>
    </w:p>
    <w:p w:rsidR="00F8568D" w:rsidRPr="001C0BBC" w:rsidRDefault="00F8568D" w:rsidP="00EE4D68">
      <w:pPr>
        <w:pStyle w:val="footnotes-normal"/>
      </w:pPr>
      <w:r w:rsidRPr="00D43686">
        <w:rPr>
          <w:vertAlign w:val="superscript"/>
        </w:rPr>
        <w:t>[o]</w:t>
      </w:r>
      <w:r w:rsidR="00D06E21">
        <w:rPr>
          <w:i/>
        </w:rPr>
        <w:t>the men who were dedicated to a strict form of Judaism</w:t>
      </w:r>
      <w:r>
        <w:t xml:space="preserve">…Lit: </w:t>
      </w:r>
      <w:r w:rsidR="001C0BBC">
        <w:rPr>
          <w:i/>
        </w:rPr>
        <w:t>the faithful</w:t>
      </w:r>
      <w:r w:rsidR="008B6163">
        <w:rPr>
          <w:i/>
        </w:rPr>
        <w:t xml:space="preserve"> </w:t>
      </w:r>
      <w:r w:rsidR="00C92A61">
        <w:rPr>
          <w:i/>
        </w:rPr>
        <w:t xml:space="preserve">from </w:t>
      </w:r>
      <w:r w:rsidR="008B6163">
        <w:rPr>
          <w:i/>
        </w:rPr>
        <w:t xml:space="preserve">out of </w:t>
      </w:r>
      <w:r w:rsidRPr="00D8003F">
        <w:rPr>
          <w:i/>
        </w:rPr>
        <w:t>circumcision</w:t>
      </w:r>
      <w:r w:rsidR="001C0BBC">
        <w:rPr>
          <w:i/>
        </w:rPr>
        <w:t xml:space="preserve">. </w:t>
      </w:r>
      <w:r w:rsidR="00C92A61">
        <w:t xml:space="preserve">This phrase </w:t>
      </w:r>
      <w:r w:rsidR="00840513">
        <w:t xml:space="preserve">is an expression which wraps a </w:t>
      </w:r>
      <w:r w:rsidR="00C92A61">
        <w:t>metonymy</w:t>
      </w:r>
      <w:r w:rsidR="00840513">
        <w:t>. Circumcision is the metonymy; the expression is</w:t>
      </w:r>
      <w:r w:rsidR="00C92A61">
        <w:t xml:space="preserve"> Jews who believe one must adhere strictly to edicts of the Law of Moses. </w:t>
      </w:r>
      <w:r w:rsidR="00D17959">
        <w:t>Similar</w:t>
      </w:r>
      <w:r w:rsidR="001C0BBC">
        <w:t xml:space="preserve"> wording as Acts 11:2.</w:t>
      </w:r>
    </w:p>
    <w:p w:rsidR="00F8568D" w:rsidRDefault="00F8568D" w:rsidP="00EE4D68">
      <w:pPr>
        <w:pStyle w:val="footnotes-normal"/>
      </w:pPr>
      <w:r w:rsidRPr="00D43686">
        <w:rPr>
          <w:vertAlign w:val="superscript"/>
        </w:rPr>
        <w:t>[p]</w:t>
      </w:r>
      <w:r w:rsidRPr="00D8003F">
        <w:rPr>
          <w:i/>
        </w:rPr>
        <w:t>offering</w:t>
      </w:r>
      <w:r w:rsidR="003A4E3F" w:rsidRPr="00D8003F">
        <w:rPr>
          <w:i/>
        </w:rPr>
        <w:t>—the gift</w:t>
      </w:r>
      <w:r w:rsidR="00156329">
        <w:t xml:space="preserve">…Ref. note of </w:t>
      </w:r>
      <w:r>
        <w:t>8:20.</w:t>
      </w:r>
    </w:p>
    <w:p w:rsidR="00D8003F" w:rsidRDefault="00D8003F" w:rsidP="00EE4D68">
      <w:pPr>
        <w:pStyle w:val="footnotes-normal"/>
      </w:pPr>
      <w:r w:rsidRPr="00D43686">
        <w:rPr>
          <w:vertAlign w:val="superscript"/>
        </w:rPr>
        <w:t>[q]</w:t>
      </w:r>
      <w:r w:rsidRPr="00D8003F">
        <w:rPr>
          <w:i/>
        </w:rPr>
        <w:t>water for someone to be baptized in can’t be denied to</w:t>
      </w:r>
      <w:r>
        <w:t xml:space="preserve">…A figure of speech; water here is a synecdoche for baptism itself. What he means is, </w:t>
      </w:r>
      <w:r w:rsidRPr="00D8003F">
        <w:rPr>
          <w:i/>
        </w:rPr>
        <w:t>baptism can’t be denied to</w:t>
      </w:r>
      <w:r>
        <w:t>…</w:t>
      </w:r>
    </w:p>
    <w:p w:rsidR="008F351B" w:rsidRPr="00A90FB7" w:rsidRDefault="00DC4425" w:rsidP="00EE4D68">
      <w:pPr>
        <w:pStyle w:val="footnotes-normal"/>
      </w:pPr>
      <w:r>
        <w:rPr>
          <w:vertAlign w:val="superscript"/>
        </w:rPr>
        <w:t>[r</w:t>
      </w:r>
      <w:r w:rsidR="008F351B" w:rsidRPr="004218B1">
        <w:rPr>
          <w:vertAlign w:val="superscript"/>
        </w:rPr>
        <w:t>]</w:t>
      </w:r>
      <w:r w:rsidR="008F351B" w:rsidRPr="004218B1">
        <w:rPr>
          <w:i/>
        </w:rPr>
        <w:t>by the authority of</w:t>
      </w:r>
      <w:r w:rsidR="008F351B">
        <w:t xml:space="preserve">…Lit: </w:t>
      </w:r>
      <w:r w:rsidR="008F351B" w:rsidRPr="004218B1">
        <w:rPr>
          <w:i/>
        </w:rPr>
        <w:t>in the name of</w:t>
      </w:r>
    </w:p>
    <w:p w:rsidR="00D3407F" w:rsidRDefault="00D3407F" w:rsidP="00EE4D68">
      <w:pPr>
        <w:pStyle w:val="footnotes-normal"/>
      </w:pPr>
    </w:p>
    <w:p w:rsidR="00D3407F" w:rsidRDefault="00D3407F" w:rsidP="00EE4D68">
      <w:pPr>
        <w:pStyle w:val="footnotes-normal"/>
      </w:pPr>
      <w:r w:rsidRPr="00D43686">
        <w:rPr>
          <w:vertAlign w:val="superscript"/>
        </w:rPr>
        <w:t>[A]</w:t>
      </w:r>
      <w:r w:rsidR="005703FA">
        <w:rPr>
          <w:i/>
        </w:rPr>
        <w:t xml:space="preserve">From </w:t>
      </w:r>
      <w:r w:rsidR="00EC001A">
        <w:rPr>
          <w:i/>
        </w:rPr>
        <w:t>(</w:t>
      </w:r>
      <w:r w:rsidR="005703FA">
        <w:rPr>
          <w:i/>
        </w:rPr>
        <w:t>the Roman Province of</w:t>
      </w:r>
      <w:r w:rsidR="00EC001A">
        <w:rPr>
          <w:i/>
        </w:rPr>
        <w:t>)</w:t>
      </w:r>
      <w:r w:rsidR="00FD2CB2">
        <w:t xml:space="preserve"> </w:t>
      </w:r>
      <w:r w:rsidRPr="00036947">
        <w:rPr>
          <w:i/>
        </w:rPr>
        <w:t>I</w:t>
      </w:r>
      <w:r w:rsidR="00D64EAF">
        <w:rPr>
          <w:i/>
        </w:rPr>
        <w:t>talia</w:t>
      </w:r>
      <w:r w:rsidR="006977C5">
        <w:t>…</w:t>
      </w:r>
      <w:r w:rsidR="005703FA">
        <w:t>Lit: [</w:t>
      </w:r>
      <w:r w:rsidR="005703FA" w:rsidRPr="005703FA">
        <w:rPr>
          <w:i/>
        </w:rPr>
        <w:t>from</w:t>
      </w:r>
      <w:r w:rsidR="005703FA">
        <w:t xml:space="preserve">] </w:t>
      </w:r>
      <w:r w:rsidR="005703FA" w:rsidRPr="005703FA">
        <w:rPr>
          <w:i/>
        </w:rPr>
        <w:t>Italia</w:t>
      </w:r>
      <w:r w:rsidR="005703FA">
        <w:t xml:space="preserve">. </w:t>
      </w:r>
      <w:r w:rsidR="00FD2CB2">
        <w:t xml:space="preserve">The Gk. word </w:t>
      </w:r>
      <w:r w:rsidR="00FD2CB2">
        <w:rPr>
          <w:i/>
        </w:rPr>
        <w:t xml:space="preserve">Italia </w:t>
      </w:r>
      <w:r w:rsidR="00FD2CB2">
        <w:t xml:space="preserve">in the </w:t>
      </w:r>
      <w:r w:rsidR="004260E0">
        <w:t>ablative</w:t>
      </w:r>
      <w:r w:rsidR="00FD2CB2">
        <w:t xml:space="preserve"> case; hence the </w:t>
      </w:r>
      <w:r w:rsidR="00256BCE">
        <w:t>insertion</w:t>
      </w:r>
      <w:r w:rsidR="00FD2CB2">
        <w:t xml:space="preserve"> of </w:t>
      </w:r>
      <w:r w:rsidR="00FD2CB2">
        <w:rPr>
          <w:i/>
        </w:rPr>
        <w:t>from.</w:t>
      </w:r>
      <w:r>
        <w:t xml:space="preserve"> </w:t>
      </w:r>
      <w:r w:rsidR="00116944">
        <w:t>Just like Waffen-SS divisions had names given to them, and some American divisions have nicknames, in the same way this</w:t>
      </w:r>
      <w:r w:rsidR="00347CDF">
        <w:t xml:space="preserve"> battalion was given a name. It’s reasonable to assume </w:t>
      </w:r>
      <w:r w:rsidR="00116944">
        <w:t xml:space="preserve">that all </w:t>
      </w:r>
      <w:r w:rsidR="0011690A">
        <w:t>the soldiers</w:t>
      </w:r>
      <w:r w:rsidR="007F1B5B">
        <w:t xml:space="preserve"> in this</w:t>
      </w:r>
      <w:r w:rsidR="00116944">
        <w:t xml:space="preserve"> </w:t>
      </w:r>
      <w:r w:rsidR="007F1B5B">
        <w:t>battalion</w:t>
      </w:r>
      <w:r w:rsidR="00116944">
        <w:t xml:space="preserve"> were conscripted from the Roman province of Italia.</w:t>
      </w:r>
    </w:p>
    <w:p w:rsidR="00036947" w:rsidRDefault="00036947" w:rsidP="00EE4D68">
      <w:pPr>
        <w:pStyle w:val="footnotes-normal"/>
      </w:pPr>
      <w:r w:rsidRPr="00D43686">
        <w:rPr>
          <w:vertAlign w:val="superscript"/>
        </w:rPr>
        <w:t>[B]</w:t>
      </w:r>
      <w:r w:rsidRPr="00036947">
        <w:rPr>
          <w:i/>
        </w:rPr>
        <w:t xml:space="preserve">a devout Gentile </w:t>
      </w:r>
      <w:r w:rsidR="00706C97">
        <w:rPr>
          <w:i/>
        </w:rPr>
        <w:t xml:space="preserve">who was a </w:t>
      </w:r>
      <w:r w:rsidRPr="00036947">
        <w:rPr>
          <w:i/>
        </w:rPr>
        <w:t>sympathizer and near-convert to Judaism</w:t>
      </w:r>
      <w:r>
        <w:t xml:space="preserve">…Lit: </w:t>
      </w:r>
      <w:r w:rsidRPr="00036947">
        <w:rPr>
          <w:i/>
        </w:rPr>
        <w:t>pious and fearing God</w:t>
      </w:r>
      <w:r>
        <w:t xml:space="preserve"> [</w:t>
      </w:r>
      <w:r w:rsidRPr="00036947">
        <w:rPr>
          <w:i/>
        </w:rPr>
        <w:t>a God-fearer</w:t>
      </w:r>
      <w:r>
        <w:t>]. God-fearers were Gentiles who followed Jewish practices but weren’t converts to Judaism.</w:t>
      </w:r>
    </w:p>
    <w:p w:rsidR="002B740D" w:rsidRDefault="002B740D" w:rsidP="00EE4D68">
      <w:pPr>
        <w:pStyle w:val="footnotes-normal"/>
      </w:pPr>
      <w:r w:rsidRPr="00D43686">
        <w:rPr>
          <w:vertAlign w:val="superscript"/>
        </w:rPr>
        <w:t>[C]</w:t>
      </w:r>
      <w:r w:rsidRPr="00611E73">
        <w:rPr>
          <w:i/>
        </w:rPr>
        <w:t xml:space="preserve">have percolated upwards to where they’ve </w:t>
      </w:r>
      <w:r w:rsidR="00A35733">
        <w:rPr>
          <w:i/>
        </w:rPr>
        <w:t>garnered</w:t>
      </w:r>
      <w:r w:rsidRPr="00611E73">
        <w:rPr>
          <w:i/>
        </w:rPr>
        <w:t xml:space="preserve"> God’s attention, and He’s quite pleased by what He</w:t>
      </w:r>
      <w:r w:rsidR="00131C2B">
        <w:rPr>
          <w:i/>
        </w:rPr>
        <w:t xml:space="preserve"> sees</w:t>
      </w:r>
      <w:r>
        <w:t xml:space="preserve">…Lit: </w:t>
      </w:r>
      <w:r w:rsidRPr="00611E73">
        <w:rPr>
          <w:i/>
        </w:rPr>
        <w:t>have ascended for a memorial before God</w:t>
      </w:r>
      <w:r>
        <w:t>. This literal</w:t>
      </w:r>
      <w:r w:rsidR="0011690A">
        <w:t xml:space="preserve"> wording is taken from Lev. 2:2;</w:t>
      </w:r>
      <w:r>
        <w:t xml:space="preserve"> </w:t>
      </w:r>
      <w:r w:rsidR="0011690A">
        <w:t>T</w:t>
      </w:r>
      <w:r>
        <w:t xml:space="preserve">herefore, OT offerings such as the gift offerings of Lev. 2 are a metaphor for Cornelius’s prayers and alms. The metaphor made a few times in </w:t>
      </w:r>
      <w:r w:rsidR="00611E73">
        <w:t>the NT</w:t>
      </w:r>
      <w:r>
        <w:t xml:space="preserve"> (2 Cor. 2:15; </w:t>
      </w:r>
      <w:r w:rsidR="00611E73">
        <w:t xml:space="preserve">Eph. 5:2; </w:t>
      </w:r>
      <w:r>
        <w:t xml:space="preserve">Heb. 13:15; </w:t>
      </w:r>
      <w:r w:rsidR="00611E73">
        <w:t>etc.)</w:t>
      </w:r>
      <w:r>
        <w:t xml:space="preserve"> </w:t>
      </w:r>
      <w:r w:rsidR="00611E73">
        <w:t xml:space="preserve">compares Christian duty to </w:t>
      </w:r>
      <w:r>
        <w:t xml:space="preserve">the </w:t>
      </w:r>
      <w:r w:rsidR="00611E73">
        <w:t>aroma that went up in the smoke in the burning of OT offerings.</w:t>
      </w:r>
      <w:r w:rsidR="00680045">
        <w:t xml:space="preserve"> The way it is presented, God left commandments in the OT for His people to burn offerings, then way up in the sky sniffs the air for the smell of the sacrifices being burned as He commanded, and is pleased when He smells them.</w:t>
      </w:r>
    </w:p>
    <w:p w:rsidR="00611E73" w:rsidRDefault="00611E73" w:rsidP="00EE4D68">
      <w:pPr>
        <w:pStyle w:val="footnotes-normal"/>
      </w:pPr>
      <w:r>
        <w:t>Also, the fact that this angel spoke to Cornelius using an OT metaphor means that Cornelius must’ve known the OT pretty well, or he wouldn’t have understood what the angel was saying.</w:t>
      </w:r>
    </w:p>
    <w:p w:rsidR="00F854AF" w:rsidRDefault="00F854AF" w:rsidP="00EE4D68">
      <w:pPr>
        <w:pStyle w:val="footnotes-normal"/>
      </w:pPr>
      <w:r w:rsidRPr="00D43686">
        <w:rPr>
          <w:vertAlign w:val="superscript"/>
        </w:rPr>
        <w:t>[D]</w:t>
      </w:r>
      <w:r w:rsidRPr="00084C98">
        <w:rPr>
          <w:i/>
        </w:rPr>
        <w:t>back deck</w:t>
      </w:r>
      <w:r>
        <w:t xml:space="preserve">…Lit: </w:t>
      </w:r>
      <w:r w:rsidRPr="00084C98">
        <w:rPr>
          <w:i/>
        </w:rPr>
        <w:t>the rooftop</w:t>
      </w:r>
      <w:r>
        <w:t>. Some liberties taken. Houses in that time and in that pa</w:t>
      </w:r>
      <w:r w:rsidR="000C7E5A">
        <w:t>rt of the world used their rooftops</w:t>
      </w:r>
      <w:r>
        <w:t xml:space="preserve"> the same way we use back decks</w:t>
      </w:r>
      <w:r w:rsidR="000C7E5A">
        <w:t xml:space="preserve">, and they had ladders or stairways which led up to them. A rooftop provided privacy from the confines of the house (ref. Prov. 25:24), and one </w:t>
      </w:r>
      <w:r w:rsidR="00806937">
        <w:t>presumes</w:t>
      </w:r>
      <w:r w:rsidR="000C7E5A">
        <w:t xml:space="preserve"> that Peter sought such privacy for prayer. </w:t>
      </w:r>
      <w:r w:rsidR="00806937">
        <w:t>Peter got a whiff of the smoke from the midday meal</w:t>
      </w:r>
      <w:r w:rsidR="00C509FD">
        <w:t>, he was hungry already, and it distracted him. God used this distraction as a vehicle to teach him something new.</w:t>
      </w:r>
    </w:p>
    <w:p w:rsidR="00084C98" w:rsidRDefault="00084C98" w:rsidP="00EE4D68">
      <w:pPr>
        <w:pStyle w:val="footnotes-normal"/>
      </w:pPr>
      <w:r w:rsidRPr="00D43686">
        <w:rPr>
          <w:vertAlign w:val="superscript"/>
        </w:rPr>
        <w:t>[E]</w:t>
      </w:r>
      <w:r w:rsidRPr="00084C98">
        <w:rPr>
          <w:i/>
        </w:rPr>
        <w:t>the thing which G</w:t>
      </w:r>
      <w:r w:rsidR="000D3E5C">
        <w:rPr>
          <w:i/>
        </w:rPr>
        <w:t>od has purged of its non-kosher-ness</w:t>
      </w:r>
      <w:r w:rsidRPr="00084C98">
        <w:rPr>
          <w:i/>
        </w:rPr>
        <w:t xml:space="preserve"> is </w:t>
      </w:r>
      <w:r w:rsidR="009B026C">
        <w:rPr>
          <w:i/>
        </w:rPr>
        <w:t xml:space="preserve">permissible </w:t>
      </w:r>
      <w:r w:rsidR="00B2665E">
        <w:rPr>
          <w:i/>
        </w:rPr>
        <w:t xml:space="preserve">for you </w:t>
      </w:r>
      <w:r w:rsidRPr="00084C98">
        <w:rPr>
          <w:i/>
        </w:rPr>
        <w:t>to eat</w:t>
      </w:r>
      <w:r>
        <w:t xml:space="preserve">…Lit: </w:t>
      </w:r>
      <w:r w:rsidRPr="00084C98">
        <w:rPr>
          <w:i/>
        </w:rPr>
        <w:t>that which God has cleaned is not profane</w:t>
      </w:r>
      <w:r>
        <w:t xml:space="preserve"> [</w:t>
      </w:r>
      <w:r w:rsidRPr="00084C98">
        <w:rPr>
          <w:i/>
        </w:rPr>
        <w:t>for</w:t>
      </w:r>
      <w:r>
        <w:t xml:space="preserve">] </w:t>
      </w:r>
      <w:r w:rsidRPr="00084C98">
        <w:rPr>
          <w:i/>
        </w:rPr>
        <w:t>you</w:t>
      </w:r>
      <w:r>
        <w:t xml:space="preserve">. </w:t>
      </w:r>
      <w:r w:rsidR="001605F1">
        <w:t xml:space="preserve">The kosher laws are listed in the Law Moses in chapters such as Lev. 11. Various creatures are specified to be clean or not clean, and if clean, permissible to eat. However, </w:t>
      </w:r>
      <w:r w:rsidR="009B026C">
        <w:t>there are other passages in the Law of Moses where a person, for example, will be unclean for a while, but then can purge the uncleanness from himself and thereby become clean</w:t>
      </w:r>
      <w:r w:rsidR="00156329">
        <w:t xml:space="preserve"> again</w:t>
      </w:r>
      <w:r w:rsidR="009B026C">
        <w:t xml:space="preserve">. Verse 14 here </w:t>
      </w:r>
      <w:r w:rsidR="00156329">
        <w:t>alludes to</w:t>
      </w:r>
      <w:r w:rsidR="009B026C">
        <w:t xml:space="preserve"> this concept.</w:t>
      </w:r>
    </w:p>
    <w:p w:rsidR="00A3302F" w:rsidRDefault="00A3302F" w:rsidP="00EE4D68">
      <w:pPr>
        <w:pStyle w:val="footnotes-normal"/>
      </w:pPr>
      <w:r>
        <w:t>The vision came to Peter when he was hungry and the vision was concerning food—at least superficially. In a broader sense, it was redefining what is and isn’t permissible for Peter to do, according to Jewish beliefs, and the lifting of the ban on non-kosher foods is applicable to the lifting of the ban on Gentiles themselves. And—incidentally—this is one of a few NT passages which teaches that Christians are not subject to certain taboos enumerated in the Law of Moses.</w:t>
      </w:r>
    </w:p>
    <w:p w:rsidR="00840315" w:rsidRDefault="00840315" w:rsidP="00EE4D68">
      <w:pPr>
        <w:pStyle w:val="footnotes-normal"/>
        <w:rPr>
          <w:i/>
        </w:rPr>
      </w:pPr>
      <w:r w:rsidRPr="00D43686">
        <w:rPr>
          <w:vertAlign w:val="superscript"/>
        </w:rPr>
        <w:t>[F]</w:t>
      </w:r>
      <w:r w:rsidRPr="00840315">
        <w:rPr>
          <w:i/>
        </w:rPr>
        <w:t>all of us are on the edge of our seat</w:t>
      </w:r>
      <w:r w:rsidR="00181839">
        <w:rPr>
          <w:i/>
        </w:rPr>
        <w:t>s waiting</w:t>
      </w:r>
      <w:r>
        <w:t xml:space="preserve">…Lit: </w:t>
      </w:r>
      <w:r w:rsidRPr="00840315">
        <w:rPr>
          <w:i/>
        </w:rPr>
        <w:t>we all exist before God</w:t>
      </w:r>
      <w:r>
        <w:t xml:space="preserve">. This appears to be an </w:t>
      </w:r>
      <w:r w:rsidR="000168AC">
        <w:t>idiom</w:t>
      </w:r>
      <w:r>
        <w:t xml:space="preserve">; it’s not entirely certain if this rendering is correct. In fact, some manuscripts have been redacted to change the wording here so this verse reads, </w:t>
      </w:r>
      <w:r w:rsidR="00156329">
        <w:rPr>
          <w:i/>
        </w:rPr>
        <w:t>we’r</w:t>
      </w:r>
      <w:r>
        <w:rPr>
          <w:i/>
        </w:rPr>
        <w:t>e pre</w:t>
      </w:r>
      <w:r w:rsidR="005D5CA3">
        <w:rPr>
          <w:i/>
        </w:rPr>
        <w:t>sent here before you.</w:t>
      </w:r>
    </w:p>
    <w:p w:rsidR="00A86AB3" w:rsidRPr="005D5CA3" w:rsidRDefault="005D5CA3" w:rsidP="00EE4D68">
      <w:pPr>
        <w:pStyle w:val="footnotes-normal"/>
      </w:pPr>
      <w:r w:rsidRPr="00D43686">
        <w:rPr>
          <w:vertAlign w:val="superscript"/>
        </w:rPr>
        <w:t>[G]</w:t>
      </w:r>
      <w:r w:rsidRPr="00BD45DF">
        <w:rPr>
          <w:i/>
        </w:rPr>
        <w:t>healing all who were being oppressed by the devil</w:t>
      </w:r>
      <w:r>
        <w:t xml:space="preserve">…The Gk. word used for </w:t>
      </w:r>
      <w:r>
        <w:rPr>
          <w:i/>
        </w:rPr>
        <w:t xml:space="preserve">healing </w:t>
      </w:r>
      <w:r w:rsidR="003D7DA8">
        <w:t xml:space="preserve">here </w:t>
      </w:r>
      <w:r>
        <w:rPr>
          <w:i/>
        </w:rPr>
        <w:t>iaomai</w:t>
      </w:r>
      <w:r w:rsidR="003D7DA8">
        <w:t xml:space="preserve"> (</w:t>
      </w:r>
      <w:r w:rsidR="003D7DA8" w:rsidRPr="003D7DA8">
        <w:t>ἰάομαι</w:t>
      </w:r>
      <w:r w:rsidR="003D7DA8">
        <w:t>/Strong’s 2390</w:t>
      </w:r>
      <w:r>
        <w:rPr>
          <w:i/>
        </w:rPr>
        <w:t>)</w:t>
      </w:r>
      <w:r>
        <w:t xml:space="preserve"> refers specifically to physical healing; Luke selected this word over the all-encompassing Gk. word for healing </w:t>
      </w:r>
      <w:r w:rsidRPr="00BD45DF">
        <w:rPr>
          <w:i/>
        </w:rPr>
        <w:t>therapeu</w:t>
      </w:r>
      <w:r w:rsidR="003D7DA8">
        <w:rPr>
          <w:rFonts w:cstheme="minorHAnsi"/>
          <w:i/>
        </w:rPr>
        <w:t xml:space="preserve">ō </w:t>
      </w:r>
      <w:r w:rsidR="003D7DA8">
        <w:t>(</w:t>
      </w:r>
      <w:r w:rsidR="003D7DA8" w:rsidRPr="003D7DA8">
        <w:t>θεραπεύω</w:t>
      </w:r>
      <w:r w:rsidR="003D7DA8">
        <w:t xml:space="preserve"> /Strong’s 2323)</w:t>
      </w:r>
      <w:r w:rsidR="00BD45DF">
        <w:t>,</w:t>
      </w:r>
      <w:r>
        <w:t xml:space="preserve"> which generally means </w:t>
      </w:r>
      <w:r>
        <w:rPr>
          <w:i/>
        </w:rPr>
        <w:t xml:space="preserve">treated </w:t>
      </w:r>
      <w:r>
        <w:t xml:space="preserve">and can and often does encompass more than physical healing; in the NT, </w:t>
      </w:r>
      <w:r>
        <w:rPr>
          <w:i/>
        </w:rPr>
        <w:t>therapeu</w:t>
      </w:r>
      <w:r w:rsidR="003D7DA8">
        <w:rPr>
          <w:rFonts w:cstheme="minorHAnsi"/>
          <w:i/>
        </w:rPr>
        <w:t>ō</w:t>
      </w:r>
      <w:r w:rsidR="003D7DA8">
        <w:rPr>
          <w:i/>
        </w:rPr>
        <w:t xml:space="preserve"> </w:t>
      </w:r>
      <w:r>
        <w:t xml:space="preserve">is generally preferred over </w:t>
      </w:r>
      <w:r>
        <w:rPr>
          <w:i/>
        </w:rPr>
        <w:t xml:space="preserve">iaomai </w:t>
      </w:r>
      <w:r w:rsidR="00BD45DF">
        <w:t xml:space="preserve">when describing the </w:t>
      </w:r>
      <w:r>
        <w:t xml:space="preserve">treating </w:t>
      </w:r>
      <w:r w:rsidR="00BD45DF">
        <w:t xml:space="preserve">of </w:t>
      </w:r>
      <w:r>
        <w:t>a person who’s demon-possessed (i.e., casting the demon out).</w:t>
      </w:r>
      <w:r w:rsidR="00DC372C">
        <w:t xml:space="preserve"> The point being made is that this is another instance in the NT where physical sickness is said to be an oppression of the devil. If this is so, how can sickness be a means which God uses to teach people something?</w:t>
      </w:r>
    </w:p>
    <w:p w:rsidR="00EE4D68" w:rsidRDefault="00EE4D68" w:rsidP="00EE4D68">
      <w:pPr>
        <w:pStyle w:val="spacer-before-chapter"/>
      </w:pPr>
    </w:p>
    <w:p w:rsidR="00A86AB3" w:rsidRDefault="00A86AB3" w:rsidP="00A86AB3">
      <w:pPr>
        <w:pStyle w:val="Heading2"/>
      </w:pPr>
      <w:r>
        <w:t>Acts Chapter 11</w:t>
      </w:r>
    </w:p>
    <w:p w:rsidR="00EA787F" w:rsidRDefault="00A86AB3" w:rsidP="00497929">
      <w:pPr>
        <w:pStyle w:val="verses-narrative"/>
      </w:pPr>
      <w:r w:rsidRPr="002304B2">
        <w:rPr>
          <w:vertAlign w:val="superscript"/>
        </w:rPr>
        <w:t>1</w:t>
      </w:r>
      <w:r w:rsidR="00C5481E">
        <w:t>Now t</w:t>
      </w:r>
      <w:r w:rsidR="00EE0538">
        <w:t>he apostles and comrades</w:t>
      </w:r>
      <w:r w:rsidR="00FF48D9" w:rsidRPr="002304B2">
        <w:rPr>
          <w:vertAlign w:val="superscript"/>
        </w:rPr>
        <w:t>[a]</w:t>
      </w:r>
      <w:r w:rsidR="00EE0538">
        <w:t xml:space="preserve"> </w:t>
      </w:r>
      <w:r w:rsidR="007916CE">
        <w:t>over</w:t>
      </w:r>
      <w:r w:rsidR="00EE0538">
        <w:t xml:space="preserve"> in Judea heard </w:t>
      </w:r>
      <w:r w:rsidR="00C5481E">
        <w:t xml:space="preserve">that </w:t>
      </w:r>
      <w:r w:rsidR="00EE0538">
        <w:t>the Gentiles</w:t>
      </w:r>
      <w:r w:rsidR="00C5481E">
        <w:t xml:space="preserve"> too </w:t>
      </w:r>
      <w:r w:rsidR="001211D1">
        <w:rPr>
          <w:i/>
        </w:rPr>
        <w:t xml:space="preserve">and not just the Jews </w:t>
      </w:r>
      <w:r w:rsidR="00C5481E">
        <w:t>had whole-heartedly embraced and acted upon</w:t>
      </w:r>
      <w:r w:rsidR="00FF48D9" w:rsidRPr="002304B2">
        <w:rPr>
          <w:vertAlign w:val="superscript"/>
        </w:rPr>
        <w:t>[b</w:t>
      </w:r>
      <w:r w:rsidR="00C5481E" w:rsidRPr="002304B2">
        <w:rPr>
          <w:vertAlign w:val="superscript"/>
        </w:rPr>
        <w:t>]</w:t>
      </w:r>
      <w:r w:rsidR="00C5481E">
        <w:t xml:space="preserve"> God's word, </w:t>
      </w:r>
      <w:r w:rsidR="00C5481E" w:rsidRPr="00C5481E">
        <w:t xml:space="preserve">God’s system of </w:t>
      </w:r>
      <w:r w:rsidR="00EA787F">
        <w:t>logic</w:t>
      </w:r>
      <w:r w:rsidR="00C5481E">
        <w:t xml:space="preserve">. </w:t>
      </w:r>
      <w:r w:rsidR="00C5481E" w:rsidRPr="002304B2">
        <w:rPr>
          <w:vertAlign w:val="superscript"/>
        </w:rPr>
        <w:t>2</w:t>
      </w:r>
      <w:r w:rsidR="00C5481E">
        <w:t xml:space="preserve">When </w:t>
      </w:r>
      <w:r w:rsidR="00744FBC">
        <w:t xml:space="preserve">Peter went over to Jerusalem, </w:t>
      </w:r>
      <w:r w:rsidR="0065768B">
        <w:rPr>
          <w:i/>
        </w:rPr>
        <w:t>the believers</w:t>
      </w:r>
      <w:r w:rsidR="001C0BBC">
        <w:t xml:space="preserve"> who adhered to Judaism strictly</w:t>
      </w:r>
      <w:r w:rsidR="00D06E21" w:rsidRPr="002304B2">
        <w:rPr>
          <w:vertAlign w:val="superscript"/>
        </w:rPr>
        <w:t>[c]</w:t>
      </w:r>
      <w:r w:rsidR="00FF48D9">
        <w:t xml:space="preserve"> proceeded to show </w:t>
      </w:r>
      <w:r w:rsidR="001C0BBC">
        <w:t xml:space="preserve">that they had </w:t>
      </w:r>
      <w:r w:rsidR="00BD65D7">
        <w:t>misgivings</w:t>
      </w:r>
      <w:r w:rsidR="001C0BBC">
        <w:t xml:space="preserve"> about what he did and questioned</w:t>
      </w:r>
      <w:r w:rsidR="00FF48D9">
        <w:t xml:space="preserve"> </w:t>
      </w:r>
      <w:r w:rsidR="00A05C7D">
        <w:t>what he did</w:t>
      </w:r>
      <w:r w:rsidR="00EA787F">
        <w:t>:</w:t>
      </w:r>
      <w:r w:rsidR="002304B2">
        <w:t xml:space="preserve"> </w:t>
      </w:r>
      <w:r w:rsidR="002304B2" w:rsidRPr="002304B2">
        <w:rPr>
          <w:vertAlign w:val="superscript"/>
        </w:rPr>
        <w:t>3</w:t>
      </w:r>
      <w:r w:rsidR="00FF48D9">
        <w:t xml:space="preserve">“You went into </w:t>
      </w:r>
      <w:r w:rsidR="00FF48D9">
        <w:rPr>
          <w:i/>
        </w:rPr>
        <w:t xml:space="preserve">a </w:t>
      </w:r>
      <w:r w:rsidR="00085D55">
        <w:rPr>
          <w:i/>
        </w:rPr>
        <w:t>house</w:t>
      </w:r>
      <w:r w:rsidR="00FF48D9">
        <w:rPr>
          <w:i/>
        </w:rPr>
        <w:t xml:space="preserve"> </w:t>
      </w:r>
      <w:r w:rsidR="00085D55">
        <w:t>that has</w:t>
      </w:r>
      <w:r w:rsidR="00FF48D9">
        <w:t xml:space="preserve"> </w:t>
      </w:r>
      <w:r w:rsidR="001E2897">
        <w:t>those outside</w:t>
      </w:r>
      <w:r w:rsidR="00D17959">
        <w:t xml:space="preserve"> </w:t>
      </w:r>
      <w:r w:rsidR="001E2897">
        <w:t>of</w:t>
      </w:r>
      <w:r w:rsidR="00D17959">
        <w:t xml:space="preserve"> Judaism</w:t>
      </w:r>
      <w:r w:rsidR="00D17959" w:rsidRPr="002304B2">
        <w:rPr>
          <w:vertAlign w:val="superscript"/>
        </w:rPr>
        <w:t>[d]</w:t>
      </w:r>
      <w:r w:rsidR="00FF48D9">
        <w:t xml:space="preserve"> </w:t>
      </w:r>
      <w:r w:rsidR="001E2897">
        <w:rPr>
          <w:i/>
        </w:rPr>
        <w:t xml:space="preserve">in it </w:t>
      </w:r>
      <w:r w:rsidR="00FF48D9">
        <w:t>and shared a meal with them</w:t>
      </w:r>
      <w:r w:rsidR="0005553B">
        <w:t>.</w:t>
      </w:r>
      <w:r w:rsidR="00FF48D9">
        <w:t>”</w:t>
      </w:r>
    </w:p>
    <w:p w:rsidR="0077059C" w:rsidRDefault="00FF48D9" w:rsidP="00497929">
      <w:pPr>
        <w:pStyle w:val="verses-narrative"/>
      </w:pPr>
      <w:r w:rsidRPr="002304B2">
        <w:rPr>
          <w:vertAlign w:val="superscript"/>
        </w:rPr>
        <w:t>4</w:t>
      </w:r>
      <w:r w:rsidR="00D17959">
        <w:t xml:space="preserve">Peter </w:t>
      </w:r>
      <w:r w:rsidR="00EA787F">
        <w:t>proceeded to</w:t>
      </w:r>
      <w:r w:rsidR="00D17959">
        <w:t xml:space="preserve"> explain</w:t>
      </w:r>
      <w:r w:rsidR="00BD4E25">
        <w:t xml:space="preserve"> </w:t>
      </w:r>
      <w:r w:rsidR="00D17959">
        <w:t xml:space="preserve">to them </w:t>
      </w:r>
      <w:r w:rsidR="00BD4E25" w:rsidRPr="00BD4E25">
        <w:rPr>
          <w:i/>
        </w:rPr>
        <w:t>what happened</w:t>
      </w:r>
      <w:r w:rsidR="00D60615">
        <w:t>, explaining it in sequential order:</w:t>
      </w:r>
      <w:r w:rsidR="00D17959">
        <w:t xml:space="preserve"> </w:t>
      </w:r>
      <w:r w:rsidR="00BD4E25" w:rsidRPr="002304B2">
        <w:rPr>
          <w:vertAlign w:val="superscript"/>
        </w:rPr>
        <w:t>5</w:t>
      </w:r>
      <w:r w:rsidR="00D17959">
        <w:t>“</w:t>
      </w:r>
      <w:r w:rsidR="00BD4E25">
        <w:t>I was in Joppa praying</w:t>
      </w:r>
      <w:r w:rsidR="009B2E12">
        <w:t xml:space="preserve"> and had</w:t>
      </w:r>
      <w:r w:rsidR="00BD4E25">
        <w:t xml:space="preserve"> a vision</w:t>
      </w:r>
      <w:r w:rsidR="009B2E12">
        <w:t xml:space="preserve"> </w:t>
      </w:r>
      <w:r w:rsidR="009B2E12" w:rsidRPr="009B2E12">
        <w:rPr>
          <w:i/>
        </w:rPr>
        <w:t>while</w:t>
      </w:r>
      <w:r w:rsidR="009B2E12">
        <w:t xml:space="preserve"> in a trance</w:t>
      </w:r>
      <w:r w:rsidR="00BD4E25">
        <w:t xml:space="preserve">: </w:t>
      </w:r>
      <w:r w:rsidR="00996893">
        <w:rPr>
          <w:i/>
        </w:rPr>
        <w:t xml:space="preserve">the vision was of </w:t>
      </w:r>
      <w:r w:rsidR="00BD4E25">
        <w:t xml:space="preserve">an object something like a huge, four-cornered cloth sheet descending out of the sky, and it came as far as me and stopped. </w:t>
      </w:r>
      <w:r w:rsidR="00BD4E25" w:rsidRPr="002304B2">
        <w:rPr>
          <w:vertAlign w:val="superscript"/>
        </w:rPr>
        <w:t>6</w:t>
      </w:r>
      <w:r w:rsidR="00497929">
        <w:t xml:space="preserve">I stared </w:t>
      </w:r>
      <w:r w:rsidR="006839EA">
        <w:t xml:space="preserve">at it </w:t>
      </w:r>
      <w:r w:rsidR="00497929">
        <w:t xml:space="preserve">and started to notice </w:t>
      </w:r>
      <w:r w:rsidR="00497929" w:rsidRPr="00497929">
        <w:rPr>
          <w:i/>
        </w:rPr>
        <w:t>what was there</w:t>
      </w:r>
      <w:r w:rsidR="006839EA">
        <w:t xml:space="preserve">: I </w:t>
      </w:r>
      <w:r w:rsidR="00497929">
        <w:t xml:space="preserve">saw the </w:t>
      </w:r>
      <w:r w:rsidR="00107D51" w:rsidRPr="00107D51">
        <w:rPr>
          <w:i/>
        </w:rPr>
        <w:t>gamut of</w:t>
      </w:r>
      <w:r w:rsidR="00107D51">
        <w:t xml:space="preserve"> four-footed animals, wild beasts, </w:t>
      </w:r>
      <w:r w:rsidR="00497929">
        <w:t>reptiles</w:t>
      </w:r>
      <w:r w:rsidR="00107D51">
        <w:t>, and birds from</w:t>
      </w:r>
      <w:r w:rsidR="00497929">
        <w:t xml:space="preserve"> the sky. </w:t>
      </w:r>
      <w:r w:rsidR="00497929" w:rsidRPr="002304B2">
        <w:rPr>
          <w:vertAlign w:val="superscript"/>
        </w:rPr>
        <w:t>7</w:t>
      </w:r>
      <w:r w:rsidR="00497929">
        <w:t>A</w:t>
      </w:r>
      <w:r w:rsidR="003F6DFD">
        <w:t>long with it</w:t>
      </w:r>
      <w:r w:rsidR="00497929">
        <w:t xml:space="preserve">, I heard a voice telling me, ‘Get to it, Peter: slaughter and eat </w:t>
      </w:r>
      <w:r w:rsidR="00497929">
        <w:rPr>
          <w:i/>
        </w:rPr>
        <w:t>them.</w:t>
      </w:r>
      <w:r w:rsidR="00497929">
        <w:t xml:space="preserve">’ </w:t>
      </w:r>
      <w:r w:rsidR="00497929" w:rsidRPr="002304B2">
        <w:rPr>
          <w:vertAlign w:val="superscript"/>
        </w:rPr>
        <w:t>8</w:t>
      </w:r>
      <w:r w:rsidR="002D03AD">
        <w:t>But I said, ‘</w:t>
      </w:r>
      <w:r w:rsidR="00497929">
        <w:t xml:space="preserve">No way, sir, since </w:t>
      </w:r>
      <w:r w:rsidR="003F6DFD">
        <w:t>nothing which isn’t kosher has ever entered my mouth</w:t>
      </w:r>
      <w:r w:rsidR="002D03AD">
        <w:t>.’</w:t>
      </w:r>
      <w:r w:rsidR="00497929">
        <w:t xml:space="preserve"> </w:t>
      </w:r>
      <w:r w:rsidR="00497929">
        <w:rPr>
          <w:vertAlign w:val="superscript"/>
        </w:rPr>
        <w:t>9</w:t>
      </w:r>
      <w:r w:rsidR="00497929">
        <w:t>A second time a voic</w:t>
      </w:r>
      <w:r w:rsidR="00921EA5">
        <w:t>e from the sky spoke in reply, ‘</w:t>
      </w:r>
      <w:r w:rsidR="00497929">
        <w:t xml:space="preserve">That which God has purged of its non-kosher-ness is </w:t>
      </w:r>
      <w:r w:rsidR="00497929">
        <w:rPr>
          <w:i/>
        </w:rPr>
        <w:t xml:space="preserve">permissible </w:t>
      </w:r>
      <w:r w:rsidR="00497929" w:rsidRPr="00B2665E">
        <w:rPr>
          <w:i/>
        </w:rPr>
        <w:t>for</w:t>
      </w:r>
      <w:r w:rsidR="00497929">
        <w:t xml:space="preserve"> you </w:t>
      </w:r>
      <w:r w:rsidR="00497929">
        <w:rPr>
          <w:i/>
        </w:rPr>
        <w:t xml:space="preserve">to </w:t>
      </w:r>
      <w:r w:rsidR="00497929" w:rsidRPr="00084C98">
        <w:rPr>
          <w:i/>
        </w:rPr>
        <w:t>eat</w:t>
      </w:r>
      <w:r w:rsidR="00921EA5">
        <w:t>.’</w:t>
      </w:r>
      <w:r w:rsidR="00497929">
        <w:t xml:space="preserve"> </w:t>
      </w:r>
      <w:r w:rsidR="00497929">
        <w:rPr>
          <w:vertAlign w:val="superscript"/>
        </w:rPr>
        <w:t>10</w:t>
      </w:r>
      <w:r w:rsidR="00497929">
        <w:t>This happened a third time</w:t>
      </w:r>
      <w:r w:rsidR="00CF2E0D">
        <w:t>,</w:t>
      </w:r>
      <w:r w:rsidR="00497929">
        <w:t xml:space="preserve"> and </w:t>
      </w:r>
      <w:r w:rsidR="00CF2E0D">
        <w:rPr>
          <w:i/>
        </w:rPr>
        <w:t>the objects in the vision</w:t>
      </w:r>
      <w:r w:rsidR="00497929">
        <w:t xml:space="preserve"> </w:t>
      </w:r>
      <w:r w:rsidR="00CF2E0D">
        <w:t>were</w:t>
      </w:r>
      <w:r w:rsidR="00497929">
        <w:t xml:space="preserve"> taken back up into the sky again. </w:t>
      </w:r>
      <w:r w:rsidR="00497929" w:rsidRPr="002304B2">
        <w:rPr>
          <w:vertAlign w:val="superscript"/>
        </w:rPr>
        <w:t>11</w:t>
      </w:r>
      <w:r w:rsidR="003B19DF">
        <w:t>Just l</w:t>
      </w:r>
      <w:r w:rsidR="00A47658">
        <w:t>ike that</w:t>
      </w:r>
      <w:r w:rsidR="003B19DF">
        <w:t>,</w:t>
      </w:r>
      <w:r w:rsidR="00A47658">
        <w:t xml:space="preserve"> three men stopped at the house which I was </w:t>
      </w:r>
      <w:r w:rsidR="00A47658">
        <w:rPr>
          <w:i/>
        </w:rPr>
        <w:t xml:space="preserve">staying, </w:t>
      </w:r>
      <w:r w:rsidR="00A47658">
        <w:t>men sent as messengers</w:t>
      </w:r>
      <w:r w:rsidR="0062722C" w:rsidRPr="002304B2">
        <w:rPr>
          <w:vertAlign w:val="superscript"/>
        </w:rPr>
        <w:t>[A]</w:t>
      </w:r>
      <w:r w:rsidR="00A47658">
        <w:t xml:space="preserve"> from Cornelius to me. </w:t>
      </w:r>
      <w:r w:rsidR="00A47658" w:rsidRPr="002304B2">
        <w:rPr>
          <w:vertAlign w:val="superscript"/>
        </w:rPr>
        <w:t>12</w:t>
      </w:r>
      <w:r w:rsidR="00A47658">
        <w:t>The S</w:t>
      </w:r>
      <w:r w:rsidR="006D5BCE">
        <w:t>pirit told me</w:t>
      </w:r>
      <w:r w:rsidR="002B21DF">
        <w:t xml:space="preserve"> to have no </w:t>
      </w:r>
      <w:r w:rsidR="006D5BCE">
        <w:t xml:space="preserve">doubts </w:t>
      </w:r>
      <w:r w:rsidR="002B21DF">
        <w:t>or</w:t>
      </w:r>
      <w:r w:rsidR="006D5BCE">
        <w:t xml:space="preserve"> reservations and go </w:t>
      </w:r>
      <w:r w:rsidR="00602C0C">
        <w:t xml:space="preserve">introduce </w:t>
      </w:r>
      <w:r w:rsidR="00921EA5">
        <w:t>myself</w:t>
      </w:r>
      <w:r w:rsidR="00602C0C">
        <w:t xml:space="preserve"> to</w:t>
      </w:r>
      <w:r w:rsidR="006D5BCE">
        <w:t xml:space="preserve"> them. </w:t>
      </w:r>
      <w:r w:rsidR="00DE6BF4">
        <w:t>S</w:t>
      </w:r>
      <w:r w:rsidR="002B21DF">
        <w:t xml:space="preserve">ome of the </w:t>
      </w:r>
      <w:r w:rsidR="006D5BCE">
        <w:t>comrades</w:t>
      </w:r>
      <w:r w:rsidR="002B21DF">
        <w:t>—these fellows</w:t>
      </w:r>
      <w:r w:rsidR="004640CC">
        <w:t xml:space="preserve"> </w:t>
      </w:r>
      <w:r w:rsidR="004640CC">
        <w:rPr>
          <w:i/>
        </w:rPr>
        <w:t>here</w:t>
      </w:r>
      <w:r w:rsidR="002B21DF">
        <w:t>—</w:t>
      </w:r>
      <w:r w:rsidR="00DE6BF4">
        <w:t xml:space="preserve">also </w:t>
      </w:r>
      <w:r w:rsidR="00C91A46">
        <w:t>accompanied me, and we entered the man’s house.</w:t>
      </w:r>
    </w:p>
    <w:p w:rsidR="00497929" w:rsidRDefault="002B21DF" w:rsidP="00497929">
      <w:pPr>
        <w:pStyle w:val="verses-narrative"/>
      </w:pPr>
      <w:r w:rsidRPr="002304B2">
        <w:rPr>
          <w:vertAlign w:val="superscript"/>
        </w:rPr>
        <w:t>13</w:t>
      </w:r>
      <w:r w:rsidR="00292326" w:rsidRPr="00292326">
        <w:t>”</w:t>
      </w:r>
      <w:r w:rsidR="00C91A46">
        <w:t>H</w:t>
      </w:r>
      <w:r w:rsidR="004640CC">
        <w:t xml:space="preserve">e reported </w:t>
      </w:r>
      <w:r w:rsidR="00C91A46">
        <w:t>how he saw an angel in his hou</w:t>
      </w:r>
      <w:r w:rsidR="00B95E60">
        <w:t xml:space="preserve">se, and </w:t>
      </w:r>
      <w:r w:rsidR="005E0C75">
        <w:t>the angel</w:t>
      </w:r>
      <w:r w:rsidR="00B95E60">
        <w:t xml:space="preserve"> stood there and said, ‘Send</w:t>
      </w:r>
      <w:r w:rsidR="00F27D13">
        <w:t xml:space="preserve"> messengers to Joppa and send for Simon who goes by Peter, </w:t>
      </w:r>
      <w:r w:rsidR="00F27D13" w:rsidRPr="002304B2">
        <w:rPr>
          <w:vertAlign w:val="superscript"/>
        </w:rPr>
        <w:t>14</w:t>
      </w:r>
      <w:r w:rsidR="00F27D13">
        <w:t>who’</w:t>
      </w:r>
      <w:r w:rsidR="002A1182">
        <w:t xml:space="preserve">ll </w:t>
      </w:r>
      <w:r w:rsidR="00F27D13">
        <w:t xml:space="preserve">speak </w:t>
      </w:r>
      <w:r w:rsidR="002A1182">
        <w:t xml:space="preserve">to you and tell you things </w:t>
      </w:r>
      <w:r w:rsidR="00F27D13">
        <w:t>by</w:t>
      </w:r>
      <w:r w:rsidR="002A1182">
        <w:t xml:space="preserve"> which </w:t>
      </w:r>
      <w:r w:rsidR="005848E9">
        <w:t>you will be rescued</w:t>
      </w:r>
      <w:r w:rsidR="00415671">
        <w:t xml:space="preserve"> from your spiritual </w:t>
      </w:r>
      <w:r w:rsidR="006B44C6">
        <w:t>malaise</w:t>
      </w:r>
      <w:r w:rsidR="002A1182" w:rsidRPr="002304B2">
        <w:rPr>
          <w:vertAlign w:val="superscript"/>
        </w:rPr>
        <w:t>[e]</w:t>
      </w:r>
      <w:r w:rsidR="00F27D13">
        <w:t>, you and your entire household</w:t>
      </w:r>
      <w:r w:rsidR="002A1182" w:rsidRPr="002304B2">
        <w:rPr>
          <w:vertAlign w:val="superscript"/>
        </w:rPr>
        <w:t>[B]</w:t>
      </w:r>
      <w:r w:rsidR="00F27D13">
        <w:t>.</w:t>
      </w:r>
      <w:r w:rsidR="006432BD">
        <w:t>’</w:t>
      </w:r>
      <w:r w:rsidR="00F27D13">
        <w:t xml:space="preserve"> </w:t>
      </w:r>
      <w:r w:rsidR="00F27D13" w:rsidRPr="002304B2">
        <w:rPr>
          <w:vertAlign w:val="superscript"/>
        </w:rPr>
        <w:t>15</w:t>
      </w:r>
      <w:r w:rsidR="006432BD">
        <w:t xml:space="preserve">While I was just getting started talking, the </w:t>
      </w:r>
      <w:r w:rsidR="00B16877" w:rsidRPr="00B16877">
        <w:rPr>
          <w:i/>
        </w:rPr>
        <w:t>baptism in the</w:t>
      </w:r>
      <w:r w:rsidR="00B16877">
        <w:t xml:space="preserve"> </w:t>
      </w:r>
      <w:r w:rsidR="006432BD">
        <w:t>Holy Spirit fell on them</w:t>
      </w:r>
      <w:r w:rsidR="00415671">
        <w:t xml:space="preserve"> just like it did on us too way-back-</w:t>
      </w:r>
      <w:r w:rsidR="006432BD">
        <w:t xml:space="preserve">when. </w:t>
      </w:r>
      <w:r w:rsidR="006432BD" w:rsidRPr="002304B2">
        <w:rPr>
          <w:vertAlign w:val="superscript"/>
        </w:rPr>
        <w:t>16</w:t>
      </w:r>
      <w:r w:rsidR="006432BD">
        <w:t>But I</w:t>
      </w:r>
      <w:r w:rsidR="005B07EB">
        <w:t xml:space="preserve"> remembered the </w:t>
      </w:r>
      <w:r w:rsidR="006432BD">
        <w:t>Lord</w:t>
      </w:r>
      <w:r w:rsidR="005B07EB">
        <w:t>’s</w:t>
      </w:r>
      <w:r w:rsidR="006432BD">
        <w:t xml:space="preserve"> </w:t>
      </w:r>
      <w:r w:rsidR="005B07EB">
        <w:t xml:space="preserve">sayings, </w:t>
      </w:r>
      <w:r w:rsidR="006432BD">
        <w:t xml:space="preserve">as he kept on </w:t>
      </w:r>
      <w:r w:rsidR="005B07EB">
        <w:t>telling us</w:t>
      </w:r>
      <w:r w:rsidR="006432BD">
        <w:t xml:space="preserve">, </w:t>
      </w:r>
      <w:r w:rsidR="006432BD" w:rsidRPr="00FC2F28">
        <w:rPr>
          <w:color w:val="C00000"/>
        </w:rPr>
        <w:t>‘Sure, John baptized with water, but you all will be baptized with the Holy Spirit.’</w:t>
      </w:r>
      <w:r w:rsidR="006432BD">
        <w:t xml:space="preserve"> </w:t>
      </w:r>
      <w:r w:rsidR="006432BD" w:rsidRPr="002304B2">
        <w:rPr>
          <w:vertAlign w:val="superscript"/>
        </w:rPr>
        <w:t>17</w:t>
      </w:r>
      <w:r w:rsidR="006432BD">
        <w:t xml:space="preserve">So now, if God gave the </w:t>
      </w:r>
      <w:r w:rsidR="005B07EB">
        <w:t xml:space="preserve">same exact </w:t>
      </w:r>
      <w:r w:rsidR="006432BD">
        <w:t>offering—gift—</w:t>
      </w:r>
      <w:r w:rsidR="005B07EB">
        <w:t xml:space="preserve">to them as He gave to us too, </w:t>
      </w:r>
      <w:r w:rsidR="006432BD">
        <w:t>to believe</w:t>
      </w:r>
      <w:r w:rsidR="00157F1D">
        <w:t xml:space="preserve"> in</w:t>
      </w:r>
      <w:r w:rsidR="00157F1D" w:rsidRPr="002304B2">
        <w:rPr>
          <w:vertAlign w:val="superscript"/>
        </w:rPr>
        <w:t>[f]</w:t>
      </w:r>
      <w:r w:rsidR="006432BD">
        <w:t xml:space="preserve"> the Lord Jesus Christ, </w:t>
      </w:r>
      <w:r w:rsidR="00157F1D">
        <w:t>who was I to stand in God’s way</w:t>
      </w:r>
      <w:r w:rsidR="00157F1D" w:rsidRPr="002304B2">
        <w:rPr>
          <w:vertAlign w:val="superscript"/>
        </w:rPr>
        <w:t>[g]</w:t>
      </w:r>
      <w:r w:rsidR="006432BD">
        <w:t xml:space="preserve">?” </w:t>
      </w:r>
      <w:r w:rsidR="006432BD" w:rsidRPr="002304B2">
        <w:rPr>
          <w:vertAlign w:val="superscript"/>
        </w:rPr>
        <w:t>18</w:t>
      </w:r>
      <w:r w:rsidR="00620EEA">
        <w:t xml:space="preserve">After hearing </w:t>
      </w:r>
      <w:r w:rsidR="006432BD">
        <w:t>this</w:t>
      </w:r>
      <w:r w:rsidR="00620EEA">
        <w:t>, they</w:t>
      </w:r>
      <w:r w:rsidR="006432BD">
        <w:t xml:space="preserve"> fell silent and glorified God saying, “</w:t>
      </w:r>
      <w:r w:rsidR="00EA787F">
        <w:t xml:space="preserve">Then </w:t>
      </w:r>
      <w:r w:rsidR="00266253">
        <w:rPr>
          <w:i/>
        </w:rPr>
        <w:t xml:space="preserve">that means that </w:t>
      </w:r>
      <w:r w:rsidR="00EA787F">
        <w:t xml:space="preserve">God </w:t>
      </w:r>
      <w:r w:rsidR="00947FCD">
        <w:t xml:space="preserve">also </w:t>
      </w:r>
      <w:r w:rsidR="00EA787F">
        <w:t xml:space="preserve">granted the Gentiles </w:t>
      </w:r>
      <w:r w:rsidR="00947FCD">
        <w:t>t</w:t>
      </w:r>
      <w:r w:rsidR="00EA787F">
        <w:t xml:space="preserve">he </w:t>
      </w:r>
      <w:r w:rsidR="00947FCD">
        <w:t>Complete-C</w:t>
      </w:r>
      <w:r w:rsidR="00266253">
        <w:t xml:space="preserve">hangeover </w:t>
      </w:r>
      <w:r w:rsidR="007E6D08">
        <w:t>which leads to</w:t>
      </w:r>
      <w:r w:rsidR="00BF2CC8" w:rsidRPr="002304B2">
        <w:rPr>
          <w:vertAlign w:val="superscript"/>
        </w:rPr>
        <w:t>[h]</w:t>
      </w:r>
      <w:r w:rsidR="00266253">
        <w:t xml:space="preserve"> </w:t>
      </w:r>
      <w:r w:rsidR="00266253">
        <w:rPr>
          <w:i/>
        </w:rPr>
        <w:t xml:space="preserve">that special fullness of </w:t>
      </w:r>
      <w:r w:rsidR="00266253">
        <w:t>life</w:t>
      </w:r>
      <w:r w:rsidR="00EA787F">
        <w:t>.”</w:t>
      </w:r>
    </w:p>
    <w:p w:rsidR="00985F18" w:rsidRDefault="007E6D08" w:rsidP="00497929">
      <w:pPr>
        <w:pStyle w:val="verses-narrative"/>
      </w:pPr>
      <w:r w:rsidRPr="002304B2">
        <w:rPr>
          <w:vertAlign w:val="superscript"/>
        </w:rPr>
        <w:t>19</w:t>
      </w:r>
      <w:r w:rsidR="00A91C5A">
        <w:t xml:space="preserve">So now, those who were scattered because of the </w:t>
      </w:r>
      <w:r w:rsidR="00101115">
        <w:t>pressure due to the persecution</w:t>
      </w:r>
      <w:r w:rsidR="00A91C5A">
        <w:t xml:space="preserve"> that occurred upon Stephen’s </w:t>
      </w:r>
      <w:r w:rsidR="00A91C5A">
        <w:rPr>
          <w:i/>
        </w:rPr>
        <w:t xml:space="preserve">stoning </w:t>
      </w:r>
      <w:r w:rsidR="00A91C5A">
        <w:t>spread out as far as Phoenicia, Cyprus, and Antioch telling the Concept to Jews</w:t>
      </w:r>
      <w:r w:rsidR="00101115">
        <w:t xml:space="preserve"> alone</w:t>
      </w:r>
      <w:r w:rsidR="00A91C5A">
        <w:t xml:space="preserve">. </w:t>
      </w:r>
      <w:r w:rsidR="00A91C5A" w:rsidRPr="002304B2">
        <w:rPr>
          <w:vertAlign w:val="superscript"/>
        </w:rPr>
        <w:t>20</w:t>
      </w:r>
      <w:r w:rsidR="00EA3CD0">
        <w:t xml:space="preserve">Among them </w:t>
      </w:r>
      <w:r w:rsidR="00A91C5A">
        <w:t>w</w:t>
      </w:r>
      <w:r w:rsidR="00EA3CD0">
        <w:t xml:space="preserve">ere </w:t>
      </w:r>
      <w:r w:rsidR="00985F18">
        <w:t>some</w:t>
      </w:r>
      <w:r w:rsidR="00EA3CD0">
        <w:t xml:space="preserve"> men from</w:t>
      </w:r>
      <w:r w:rsidR="00A91C5A">
        <w:t xml:space="preserve"> </w:t>
      </w:r>
      <w:r w:rsidR="00EA3CD0">
        <w:t xml:space="preserve">Cyprus and Cyrene, men </w:t>
      </w:r>
      <w:r w:rsidR="00292326">
        <w:t xml:space="preserve">in particular </w:t>
      </w:r>
      <w:r w:rsidR="00EA3CD0">
        <w:t xml:space="preserve">who went to Antioch </w:t>
      </w:r>
      <w:r w:rsidR="0036708F">
        <w:t xml:space="preserve">and were talking and talking </w:t>
      </w:r>
      <w:r w:rsidR="00EA3CD0">
        <w:t>to the Greek-speaking Jews, telling the</w:t>
      </w:r>
      <w:r w:rsidR="0036708F">
        <w:t>m the good news—the Gospel—</w:t>
      </w:r>
      <w:r w:rsidR="00EA3CD0">
        <w:t xml:space="preserve">of the Lord Jesus. </w:t>
      </w:r>
      <w:r w:rsidR="00EA3CD0" w:rsidRPr="002304B2">
        <w:rPr>
          <w:vertAlign w:val="superscript"/>
        </w:rPr>
        <w:t>21</w:t>
      </w:r>
      <w:r w:rsidR="00E74B02">
        <w:t>The Lord was supernaturally and spectacularly working behind the scenes in conjunction with them</w:t>
      </w:r>
      <w:r w:rsidR="00101115" w:rsidRPr="002304B2">
        <w:rPr>
          <w:vertAlign w:val="superscript"/>
        </w:rPr>
        <w:t>[i]</w:t>
      </w:r>
      <w:r w:rsidR="00292326" w:rsidRPr="00292326">
        <w:t>,</w:t>
      </w:r>
      <w:r w:rsidR="00101115">
        <w:t xml:space="preserve"> and </w:t>
      </w:r>
      <w:r w:rsidR="00101115">
        <w:rPr>
          <w:i/>
        </w:rPr>
        <w:t xml:space="preserve">consequently </w:t>
      </w:r>
      <w:r w:rsidR="00101115">
        <w:t>there were many people who believed and turned to the L</w:t>
      </w:r>
      <w:r w:rsidR="00985F18">
        <w:t>ord.</w:t>
      </w:r>
    </w:p>
    <w:p w:rsidR="00A86AB3" w:rsidRDefault="00101115" w:rsidP="00AA6CE8">
      <w:pPr>
        <w:pStyle w:val="verses-narrative"/>
      </w:pPr>
      <w:r w:rsidRPr="002304B2">
        <w:rPr>
          <w:vertAlign w:val="superscript"/>
        </w:rPr>
        <w:t>22</w:t>
      </w:r>
      <w:r>
        <w:t xml:space="preserve">The </w:t>
      </w:r>
      <w:r w:rsidR="00985F18">
        <w:t>whole story</w:t>
      </w:r>
      <w:r>
        <w:t xml:space="preserve"> </w:t>
      </w:r>
      <w:r w:rsidR="00985F18">
        <w:t xml:space="preserve">was heard by </w:t>
      </w:r>
      <w:r>
        <w:t>the ears of the church in Jerusalem, and they dispatched Barnabas</w:t>
      </w:r>
      <w:r w:rsidR="00E4494A">
        <w:t>,</w:t>
      </w:r>
      <w:r>
        <w:t xml:space="preserve"> who </w:t>
      </w:r>
      <w:r w:rsidR="00292326">
        <w:rPr>
          <w:i/>
        </w:rPr>
        <w:t>passed</w:t>
      </w:r>
      <w:r>
        <w:rPr>
          <w:i/>
        </w:rPr>
        <w:t xml:space="preserve"> </w:t>
      </w:r>
      <w:r w:rsidR="00C64CAC">
        <w:t>through</w:t>
      </w:r>
      <w:r>
        <w:t xml:space="preserve"> </w:t>
      </w:r>
      <w:r w:rsidR="00E4494A">
        <w:rPr>
          <w:i/>
        </w:rPr>
        <w:t xml:space="preserve">the region </w:t>
      </w:r>
      <w:r>
        <w:t>until he got to Antioch</w:t>
      </w:r>
      <w:r w:rsidR="0065768B">
        <w:t>.</w:t>
      </w:r>
      <w:r>
        <w:t xml:space="preserve"> </w:t>
      </w:r>
      <w:r w:rsidRPr="002304B2">
        <w:rPr>
          <w:vertAlign w:val="superscript"/>
        </w:rPr>
        <w:t>23</w:t>
      </w:r>
      <w:r w:rsidR="0065768B">
        <w:t>O</w:t>
      </w:r>
      <w:r w:rsidR="00F0655D">
        <w:t xml:space="preserve">nce he got there and got to see </w:t>
      </w:r>
      <w:r w:rsidR="007E3AA0">
        <w:rPr>
          <w:i/>
        </w:rPr>
        <w:t xml:space="preserve">the manifestation of </w:t>
      </w:r>
      <w:r w:rsidR="00F0655D">
        <w:t>God’s grace, rejoiced</w:t>
      </w:r>
      <w:r w:rsidR="007E3AA0">
        <w:t xml:space="preserve">. </w:t>
      </w:r>
      <w:r w:rsidR="00DB471F">
        <w:t>Because he was a good man, full of the Holy Spirit, and faithful, h</w:t>
      </w:r>
      <w:r w:rsidR="007E3AA0">
        <w:t xml:space="preserve">e advised, </w:t>
      </w:r>
      <w:r w:rsidR="00F0655D">
        <w:t>encouraged</w:t>
      </w:r>
      <w:r w:rsidR="007E3AA0">
        <w:t xml:space="preserve">, and </w:t>
      </w:r>
      <w:r w:rsidR="001174B1">
        <w:t xml:space="preserve">in every way </w:t>
      </w:r>
      <w:r w:rsidR="007E3AA0">
        <w:t>helped</w:t>
      </w:r>
      <w:r w:rsidR="001174B1" w:rsidRPr="002304B2">
        <w:rPr>
          <w:vertAlign w:val="superscript"/>
        </w:rPr>
        <w:t>[</w:t>
      </w:r>
      <w:r w:rsidR="00147DCC" w:rsidRPr="002304B2">
        <w:rPr>
          <w:vertAlign w:val="superscript"/>
        </w:rPr>
        <w:t>C]</w:t>
      </w:r>
      <w:r w:rsidR="007E3AA0">
        <w:t xml:space="preserve"> </w:t>
      </w:r>
      <w:r w:rsidR="00E4494A">
        <w:t>them all</w:t>
      </w:r>
      <w:r w:rsidR="007E3AA0">
        <w:t xml:space="preserve"> with</w:t>
      </w:r>
      <w:r w:rsidR="00F0655D">
        <w:t xml:space="preserve"> </w:t>
      </w:r>
      <w:r w:rsidR="00752995">
        <w:t>a</w:t>
      </w:r>
      <w:r w:rsidR="00F0655D">
        <w:t xml:space="preserve"> </w:t>
      </w:r>
      <w:r w:rsidR="007E3AA0">
        <w:t xml:space="preserve">heartfelt </w:t>
      </w:r>
      <w:r w:rsidR="00F0655D">
        <w:t xml:space="preserve">determination </w:t>
      </w:r>
      <w:r w:rsidR="007E3AA0">
        <w:t>to</w:t>
      </w:r>
      <w:r w:rsidR="00F0655D">
        <w:t xml:space="preserve"> </w:t>
      </w:r>
      <w:r w:rsidR="00E4494A">
        <w:t>stick with it</w:t>
      </w:r>
      <w:r w:rsidR="00F0655D">
        <w:t xml:space="preserve"> until the Lord comes </w:t>
      </w:r>
      <w:r w:rsidR="00F0655D">
        <w:rPr>
          <w:i/>
        </w:rPr>
        <w:t>back</w:t>
      </w:r>
      <w:r w:rsidR="00DB471F">
        <w:t xml:space="preserve">. </w:t>
      </w:r>
      <w:r w:rsidR="00DB471F" w:rsidRPr="002304B2">
        <w:rPr>
          <w:vertAlign w:val="superscript"/>
        </w:rPr>
        <w:t>24[j]</w:t>
      </w:r>
      <w:r w:rsidR="00DB471F">
        <w:t xml:space="preserve"> </w:t>
      </w:r>
      <w:r w:rsidR="0085216C">
        <w:t>—</w:t>
      </w:r>
      <w:r w:rsidR="007C32CD">
        <w:t>And a</w:t>
      </w:r>
      <w:r w:rsidR="00F0655D">
        <w:t xml:space="preserve"> good-</w:t>
      </w:r>
      <w:r w:rsidR="0085216C">
        <w:t>many people were</w:t>
      </w:r>
      <w:r w:rsidR="00F0655D">
        <w:t xml:space="preserve"> added to the Lord. </w:t>
      </w:r>
      <w:r w:rsidR="00F0655D" w:rsidRPr="002304B2">
        <w:rPr>
          <w:vertAlign w:val="superscript"/>
        </w:rPr>
        <w:t>25</w:t>
      </w:r>
      <w:r w:rsidR="00F0655D">
        <w:t xml:space="preserve">He </w:t>
      </w:r>
      <w:r w:rsidR="009B6FAA">
        <w:t>left</w:t>
      </w:r>
      <w:r w:rsidR="00F0655D">
        <w:t xml:space="preserve"> for Tarsus to hunt</w:t>
      </w:r>
      <w:r w:rsidR="009B6FAA">
        <w:t xml:space="preserve"> Saul</w:t>
      </w:r>
      <w:r w:rsidR="00F0655D">
        <w:t xml:space="preserve"> down</w:t>
      </w:r>
      <w:r w:rsidR="009B6FAA">
        <w:t>,</w:t>
      </w:r>
      <w:r w:rsidR="00F0655D">
        <w:t xml:space="preserve"> </w:t>
      </w:r>
      <w:r w:rsidR="00F0655D" w:rsidRPr="002304B2">
        <w:rPr>
          <w:vertAlign w:val="superscript"/>
        </w:rPr>
        <w:t>26</w:t>
      </w:r>
      <w:r w:rsidR="009B6FAA">
        <w:t xml:space="preserve">and once </w:t>
      </w:r>
      <w:r w:rsidR="00F0655D">
        <w:t xml:space="preserve">he found him brought him to Antioch. </w:t>
      </w:r>
      <w:r w:rsidR="003272B4">
        <w:t xml:space="preserve">As things turned out </w:t>
      </w:r>
      <w:r w:rsidR="00C8071F">
        <w:t>in their case</w:t>
      </w:r>
      <w:r w:rsidR="003272B4">
        <w:t xml:space="preserve">, </w:t>
      </w:r>
      <w:r w:rsidR="00C8071F">
        <w:t xml:space="preserve">they got together in the church </w:t>
      </w:r>
      <w:r w:rsidR="00C64CAC">
        <w:t xml:space="preserve">for a whole year </w:t>
      </w:r>
      <w:r w:rsidR="00C8071F">
        <w:t xml:space="preserve">and </w:t>
      </w:r>
      <w:r w:rsidR="003272B4">
        <w:t>taught</w:t>
      </w:r>
      <w:r w:rsidR="00C8071F">
        <w:t xml:space="preserve"> a good number of people, and </w:t>
      </w:r>
      <w:r w:rsidR="00C8071F">
        <w:rPr>
          <w:i/>
        </w:rPr>
        <w:t xml:space="preserve">as a result </w:t>
      </w:r>
      <w:r w:rsidR="00C8071F">
        <w:t>the disciples were first referred to as “Christians</w:t>
      </w:r>
      <w:r w:rsidR="00AA6CE8" w:rsidRPr="002304B2">
        <w:rPr>
          <w:vertAlign w:val="superscript"/>
        </w:rPr>
        <w:t>[D]</w:t>
      </w:r>
      <w:r w:rsidR="00C8071F">
        <w:t>” in Antioch.</w:t>
      </w:r>
    </w:p>
    <w:p w:rsidR="00FB20AB" w:rsidRPr="00497929" w:rsidRDefault="00FB20AB" w:rsidP="00D14D16">
      <w:pPr>
        <w:pStyle w:val="verses-narrative"/>
      </w:pPr>
      <w:r w:rsidRPr="002304B2">
        <w:rPr>
          <w:vertAlign w:val="superscript"/>
        </w:rPr>
        <w:t>27</w:t>
      </w:r>
      <w:r>
        <w:t xml:space="preserve">During this timeframe, prophets went from Jerusalem to Antioch. </w:t>
      </w:r>
      <w:r w:rsidRPr="002304B2">
        <w:rPr>
          <w:vertAlign w:val="superscript"/>
        </w:rPr>
        <w:t>28</w:t>
      </w:r>
      <w:r w:rsidR="009D3C19">
        <w:t xml:space="preserve">One of them by the name of Agabus </w:t>
      </w:r>
      <w:r w:rsidR="00506C52">
        <w:t>stood</w:t>
      </w:r>
      <w:r w:rsidR="009D3C19">
        <w:t xml:space="preserve"> up and through the Spirit </w:t>
      </w:r>
      <w:r w:rsidR="00EE479A">
        <w:t>portended</w:t>
      </w:r>
      <w:r w:rsidR="009D3C19">
        <w:t xml:space="preserve"> that a huge famine over the entire </w:t>
      </w:r>
      <w:r w:rsidR="00EE479A">
        <w:t>civilized</w:t>
      </w:r>
      <w:r w:rsidR="009D3C19">
        <w:t xml:space="preserve"> world</w:t>
      </w:r>
      <w:r w:rsidR="00EE479A" w:rsidRPr="002304B2">
        <w:rPr>
          <w:vertAlign w:val="superscript"/>
        </w:rPr>
        <w:t>[E]</w:t>
      </w:r>
      <w:r w:rsidR="001449CE">
        <w:rPr>
          <w:vertAlign w:val="superscript"/>
        </w:rPr>
        <w:t xml:space="preserve"> </w:t>
      </w:r>
      <w:r w:rsidR="00292326">
        <w:t>was going to occur</w:t>
      </w:r>
      <w:r w:rsidR="009D3C19">
        <w:t xml:space="preserve">, which </w:t>
      </w:r>
      <w:r w:rsidR="00292326">
        <w:t>happened</w:t>
      </w:r>
      <w:r w:rsidR="009D3C19">
        <w:t xml:space="preserve"> during </w:t>
      </w:r>
      <w:r w:rsidR="009D3C19">
        <w:rPr>
          <w:i/>
        </w:rPr>
        <w:t>the Roman Emperor</w:t>
      </w:r>
      <w:r w:rsidR="009D3C19">
        <w:t xml:space="preserve"> Claudius’s </w:t>
      </w:r>
      <w:r w:rsidR="009D3C19" w:rsidRPr="009D3C19">
        <w:rPr>
          <w:i/>
        </w:rPr>
        <w:t>reign</w:t>
      </w:r>
      <w:r w:rsidR="009D3C19">
        <w:t xml:space="preserve">. </w:t>
      </w:r>
      <w:r w:rsidR="009D3C19" w:rsidRPr="00292326">
        <w:rPr>
          <w:vertAlign w:val="superscript"/>
        </w:rPr>
        <w:t>29</w:t>
      </w:r>
      <w:r w:rsidR="00292326">
        <w:t xml:space="preserve">The disciples </w:t>
      </w:r>
      <w:r w:rsidR="00292326" w:rsidRPr="003F0DDA">
        <w:rPr>
          <w:i/>
        </w:rPr>
        <w:t>reacted in such a way</w:t>
      </w:r>
      <w:r w:rsidR="00506C52">
        <w:t xml:space="preserve"> </w:t>
      </w:r>
      <w:r w:rsidR="003F0DDA">
        <w:t xml:space="preserve">that what came out of them was </w:t>
      </w:r>
      <w:r w:rsidR="00506C52">
        <w:t>that each one of them</w:t>
      </w:r>
      <w:r w:rsidR="00955F5D">
        <w:t>, as far as he had the means to do so,</w:t>
      </w:r>
      <w:r w:rsidR="00506C52">
        <w:t xml:space="preserve"> determined</w:t>
      </w:r>
      <w:r w:rsidR="00D14D16">
        <w:t xml:space="preserve"> to send </w:t>
      </w:r>
      <w:r w:rsidR="00506C52">
        <w:t>a ministry</w:t>
      </w:r>
      <w:r w:rsidR="00D14D16" w:rsidRPr="00D14D16">
        <w:rPr>
          <w:i/>
        </w:rPr>
        <w:t>-gift</w:t>
      </w:r>
      <w:r w:rsidR="00506C52">
        <w:t xml:space="preserve"> to th</w:t>
      </w:r>
      <w:r w:rsidR="00D14D16">
        <w:t xml:space="preserve">e comrades living in </w:t>
      </w:r>
      <w:r w:rsidR="00506C52">
        <w:t>Judea.</w:t>
      </w:r>
      <w:r w:rsidR="00D14D16">
        <w:t xml:space="preserve"> </w:t>
      </w:r>
      <w:r w:rsidR="00EE479A" w:rsidRPr="002304B2">
        <w:rPr>
          <w:vertAlign w:val="superscript"/>
        </w:rPr>
        <w:t>30</w:t>
      </w:r>
      <w:r w:rsidR="00D14D16">
        <w:t>T</w:t>
      </w:r>
      <w:r w:rsidR="00EE479A">
        <w:t xml:space="preserve">hey did </w:t>
      </w:r>
      <w:r w:rsidR="00D14D16">
        <w:rPr>
          <w:i/>
        </w:rPr>
        <w:t xml:space="preserve">just </w:t>
      </w:r>
      <w:r w:rsidR="00EE479A" w:rsidRPr="00D14D16">
        <w:rPr>
          <w:i/>
        </w:rPr>
        <w:t>that</w:t>
      </w:r>
      <w:r w:rsidR="00D14D16">
        <w:t xml:space="preserve"> and sent </w:t>
      </w:r>
      <w:r w:rsidR="00A14990">
        <w:rPr>
          <w:i/>
        </w:rPr>
        <w:t>the money they collected</w:t>
      </w:r>
      <w:r w:rsidR="00D14D16">
        <w:rPr>
          <w:i/>
        </w:rPr>
        <w:t xml:space="preserve"> </w:t>
      </w:r>
      <w:r w:rsidR="00EE479A">
        <w:t xml:space="preserve">to the </w:t>
      </w:r>
      <w:r w:rsidR="00D14D16">
        <w:t xml:space="preserve">presiding board, </w:t>
      </w:r>
      <w:r w:rsidR="00D14D16">
        <w:rPr>
          <w:i/>
        </w:rPr>
        <w:t>the leaders of the church in Jerusalem</w:t>
      </w:r>
      <w:r w:rsidR="00D14D16" w:rsidRPr="002304B2">
        <w:rPr>
          <w:vertAlign w:val="superscript"/>
        </w:rPr>
        <w:t>[F]</w:t>
      </w:r>
      <w:r w:rsidR="00D14D16">
        <w:t>,</w:t>
      </w:r>
      <w:r w:rsidR="00EE479A">
        <w:t xml:space="preserve"> </w:t>
      </w:r>
      <w:r w:rsidR="00D14D16">
        <w:t xml:space="preserve">using </w:t>
      </w:r>
      <w:r w:rsidR="00EE479A">
        <w:t>Barnabas and Saul</w:t>
      </w:r>
      <w:r w:rsidR="00D14D16">
        <w:t xml:space="preserve"> as couriers</w:t>
      </w:r>
      <w:r w:rsidR="00D14D16" w:rsidRPr="002304B2">
        <w:rPr>
          <w:vertAlign w:val="superscript"/>
        </w:rPr>
        <w:t>[k]</w:t>
      </w:r>
      <w:r w:rsidR="00EE479A">
        <w:t>.</w:t>
      </w:r>
    </w:p>
    <w:p w:rsidR="00A86AB3" w:rsidRDefault="00A86AB3" w:rsidP="00A86AB3">
      <w:pPr>
        <w:pStyle w:val="spacer-before-foootnotes"/>
      </w:pPr>
    </w:p>
    <w:p w:rsidR="00FF48D9" w:rsidRDefault="00A86AB3" w:rsidP="00A86AB3">
      <w:pPr>
        <w:pStyle w:val="footnotes-normal"/>
      </w:pPr>
      <w:r w:rsidRPr="00F27B86">
        <w:rPr>
          <w:vertAlign w:val="superscript"/>
        </w:rPr>
        <w:t>[a]</w:t>
      </w:r>
      <w:r w:rsidR="00FF48D9" w:rsidRPr="00A14990">
        <w:rPr>
          <w:i/>
        </w:rPr>
        <w:t>comrades</w:t>
      </w:r>
      <w:r w:rsidR="00FF48D9">
        <w:t xml:space="preserve">…Lit: </w:t>
      </w:r>
      <w:r w:rsidR="00FF48D9" w:rsidRPr="00A14990">
        <w:rPr>
          <w:i/>
        </w:rPr>
        <w:t>brothers</w:t>
      </w:r>
    </w:p>
    <w:p w:rsidR="00A86AB3" w:rsidRDefault="00FF48D9" w:rsidP="00A86AB3">
      <w:pPr>
        <w:pStyle w:val="footnotes-normal"/>
      </w:pPr>
      <w:r w:rsidRPr="00F27B86">
        <w:rPr>
          <w:vertAlign w:val="superscript"/>
        </w:rPr>
        <w:t>[b]</w:t>
      </w:r>
      <w:r w:rsidR="00C5481E" w:rsidRPr="00A14990">
        <w:rPr>
          <w:i/>
        </w:rPr>
        <w:t>whole-heartedly embraced and acted upon</w:t>
      </w:r>
      <w:r w:rsidR="00C5481E">
        <w:t xml:space="preserve">…Lit: </w:t>
      </w:r>
      <w:r w:rsidR="00C5481E" w:rsidRPr="00A14990">
        <w:rPr>
          <w:i/>
        </w:rPr>
        <w:t>received</w:t>
      </w:r>
    </w:p>
    <w:p w:rsidR="001C0BBC" w:rsidRDefault="00D06E21" w:rsidP="00A86AB3">
      <w:pPr>
        <w:pStyle w:val="footnotes-normal"/>
      </w:pPr>
      <w:r w:rsidRPr="00F27B86">
        <w:rPr>
          <w:vertAlign w:val="superscript"/>
        </w:rPr>
        <w:t>[c]</w:t>
      </w:r>
      <w:r w:rsidRPr="00A14990">
        <w:rPr>
          <w:i/>
        </w:rPr>
        <w:t>they who adhere to Judaism strictly</w:t>
      </w:r>
      <w:r>
        <w:t xml:space="preserve">…Lit: </w:t>
      </w:r>
      <w:r w:rsidRPr="00A14990">
        <w:rPr>
          <w:i/>
        </w:rPr>
        <w:t xml:space="preserve">they </w:t>
      </w:r>
      <w:r w:rsidR="00C92A61" w:rsidRPr="00A14990">
        <w:rPr>
          <w:i/>
        </w:rPr>
        <w:t xml:space="preserve">from </w:t>
      </w:r>
      <w:r w:rsidRPr="00A14990">
        <w:rPr>
          <w:i/>
        </w:rPr>
        <w:t>out of circumcision</w:t>
      </w:r>
      <w:r>
        <w:t xml:space="preserve">. </w:t>
      </w:r>
      <w:r w:rsidR="00C92A61">
        <w:t xml:space="preserve">The phrase </w:t>
      </w:r>
      <w:r w:rsidR="00C92A61" w:rsidRPr="00C92A61">
        <w:rPr>
          <w:i/>
        </w:rPr>
        <w:t>they</w:t>
      </w:r>
      <w:r w:rsidR="00C92A61">
        <w:t xml:space="preserve"> </w:t>
      </w:r>
      <w:r w:rsidR="00C92A61">
        <w:rPr>
          <w:i/>
        </w:rPr>
        <w:t xml:space="preserve">from out of circumcision </w:t>
      </w:r>
      <w:r w:rsidR="00C92A61">
        <w:t xml:space="preserve">is an abbreviated form of </w:t>
      </w:r>
      <w:r w:rsidR="00C92A61">
        <w:rPr>
          <w:i/>
        </w:rPr>
        <w:t xml:space="preserve">the faithful from out of circumcision, </w:t>
      </w:r>
      <w:r w:rsidR="00C92A61">
        <w:t xml:space="preserve">which appears </w:t>
      </w:r>
      <w:r>
        <w:t>in Acts 10:45.</w:t>
      </w:r>
    </w:p>
    <w:p w:rsidR="00D17959" w:rsidRDefault="00D17959" w:rsidP="00A86AB3">
      <w:pPr>
        <w:pStyle w:val="footnotes-normal"/>
      </w:pPr>
      <w:r w:rsidRPr="00F27B86">
        <w:rPr>
          <w:vertAlign w:val="superscript"/>
        </w:rPr>
        <w:t>[d]</w:t>
      </w:r>
      <w:r w:rsidR="001E2897">
        <w:rPr>
          <w:i/>
        </w:rPr>
        <w:t>those outside of</w:t>
      </w:r>
      <w:r w:rsidRPr="00A14990">
        <w:rPr>
          <w:i/>
        </w:rPr>
        <w:t xml:space="preserve"> Judaism</w:t>
      </w:r>
      <w:r>
        <w:t xml:space="preserve">…Lit: </w:t>
      </w:r>
      <w:r w:rsidRPr="00A14990">
        <w:rPr>
          <w:i/>
        </w:rPr>
        <w:t>uncircumcised</w:t>
      </w:r>
    </w:p>
    <w:p w:rsidR="002A1182" w:rsidRDefault="002A1182" w:rsidP="00A86AB3">
      <w:pPr>
        <w:pStyle w:val="footnotes-normal"/>
      </w:pPr>
      <w:r w:rsidRPr="00F27B86">
        <w:rPr>
          <w:vertAlign w:val="superscript"/>
        </w:rPr>
        <w:t>[e]</w:t>
      </w:r>
      <w:r w:rsidRPr="00A14990">
        <w:rPr>
          <w:i/>
        </w:rPr>
        <w:t xml:space="preserve">by which </w:t>
      </w:r>
      <w:r w:rsidR="005848E9" w:rsidRPr="00A14990">
        <w:rPr>
          <w:i/>
        </w:rPr>
        <w:t xml:space="preserve">you will be </w:t>
      </w:r>
      <w:r w:rsidRPr="00A14990">
        <w:rPr>
          <w:i/>
        </w:rPr>
        <w:t>rescue</w:t>
      </w:r>
      <w:r w:rsidR="005848E9" w:rsidRPr="00A14990">
        <w:rPr>
          <w:i/>
        </w:rPr>
        <w:t>d</w:t>
      </w:r>
      <w:r w:rsidRPr="00A14990">
        <w:rPr>
          <w:i/>
        </w:rPr>
        <w:t xml:space="preserve"> you from your spiritual </w:t>
      </w:r>
      <w:r w:rsidR="006B44C6" w:rsidRPr="00A14990">
        <w:rPr>
          <w:i/>
        </w:rPr>
        <w:t>malaise</w:t>
      </w:r>
      <w:r>
        <w:t xml:space="preserve">…Lit: </w:t>
      </w:r>
      <w:r w:rsidRPr="00A14990">
        <w:rPr>
          <w:i/>
        </w:rPr>
        <w:t xml:space="preserve">by which </w:t>
      </w:r>
      <w:r w:rsidR="005848E9" w:rsidRPr="00A14990">
        <w:rPr>
          <w:i/>
        </w:rPr>
        <w:t xml:space="preserve">you will be </w:t>
      </w:r>
      <w:r w:rsidRPr="00A14990">
        <w:rPr>
          <w:i/>
        </w:rPr>
        <w:t>saved</w:t>
      </w:r>
    </w:p>
    <w:p w:rsidR="00157F1D" w:rsidRDefault="00157F1D" w:rsidP="00A86AB3">
      <w:pPr>
        <w:pStyle w:val="footnotes-normal"/>
      </w:pPr>
      <w:r w:rsidRPr="00F27B86">
        <w:rPr>
          <w:vertAlign w:val="superscript"/>
        </w:rPr>
        <w:t>[f]</w:t>
      </w:r>
      <w:r w:rsidRPr="00A14990">
        <w:rPr>
          <w:i/>
        </w:rPr>
        <w:t>in</w:t>
      </w:r>
      <w:r>
        <w:t xml:space="preserve">…Lit: </w:t>
      </w:r>
      <w:r w:rsidRPr="00A14990">
        <w:rPr>
          <w:i/>
        </w:rPr>
        <w:t>upon</w:t>
      </w:r>
    </w:p>
    <w:p w:rsidR="00157F1D" w:rsidRDefault="00157F1D" w:rsidP="00A86AB3">
      <w:pPr>
        <w:pStyle w:val="footnotes-normal"/>
      </w:pPr>
      <w:r w:rsidRPr="00F27B86">
        <w:rPr>
          <w:vertAlign w:val="superscript"/>
        </w:rPr>
        <w:t>[g]</w:t>
      </w:r>
      <w:r w:rsidRPr="00A14990">
        <w:rPr>
          <w:i/>
        </w:rPr>
        <w:t>who was I to stand in God’s way</w:t>
      </w:r>
      <w:r>
        <w:t xml:space="preserve">…Lit: </w:t>
      </w:r>
      <w:r w:rsidRPr="00A14990">
        <w:rPr>
          <w:i/>
        </w:rPr>
        <w:t xml:space="preserve">was I somebody who could </w:t>
      </w:r>
      <w:r w:rsidR="00620EEA" w:rsidRPr="00A14990">
        <w:rPr>
          <w:i/>
        </w:rPr>
        <w:t>block</w:t>
      </w:r>
      <w:r w:rsidRPr="00A14990">
        <w:rPr>
          <w:i/>
        </w:rPr>
        <w:t xml:space="preserve"> God</w:t>
      </w:r>
      <w:r>
        <w:t>?</w:t>
      </w:r>
    </w:p>
    <w:p w:rsidR="00947FCD" w:rsidRDefault="00947FCD" w:rsidP="00A86AB3">
      <w:pPr>
        <w:pStyle w:val="footnotes-normal"/>
      </w:pPr>
      <w:r w:rsidRPr="00F27B86">
        <w:rPr>
          <w:vertAlign w:val="superscript"/>
        </w:rPr>
        <w:t>[h]</w:t>
      </w:r>
      <w:r w:rsidRPr="00A14990">
        <w:rPr>
          <w:i/>
        </w:rPr>
        <w:t>Complete-Changeover</w:t>
      </w:r>
      <w:r w:rsidR="007E6D08" w:rsidRPr="00A14990">
        <w:rPr>
          <w:i/>
        </w:rPr>
        <w:t xml:space="preserve"> which leads to</w:t>
      </w:r>
      <w:r>
        <w:t xml:space="preserve">…Lit: </w:t>
      </w:r>
      <w:r w:rsidRPr="00A14990">
        <w:rPr>
          <w:i/>
        </w:rPr>
        <w:t>repentance</w:t>
      </w:r>
      <w:r w:rsidR="007E6D08" w:rsidRPr="00A14990">
        <w:rPr>
          <w:i/>
        </w:rPr>
        <w:t xml:space="preserve"> to</w:t>
      </w:r>
    </w:p>
    <w:p w:rsidR="00E74B02" w:rsidRDefault="00E74B02" w:rsidP="00A86AB3">
      <w:pPr>
        <w:pStyle w:val="footnotes-normal"/>
      </w:pPr>
      <w:r w:rsidRPr="00F27B86">
        <w:rPr>
          <w:vertAlign w:val="superscript"/>
        </w:rPr>
        <w:t>[i]</w:t>
      </w:r>
      <w:r w:rsidRPr="00A14990">
        <w:rPr>
          <w:i/>
        </w:rPr>
        <w:t>The Lord was supernaturally and spectacularly working behind the scenes in conjunction with them</w:t>
      </w:r>
      <w:r>
        <w:t xml:space="preserve">…Lit: </w:t>
      </w:r>
      <w:r w:rsidRPr="00A14990">
        <w:rPr>
          <w:i/>
        </w:rPr>
        <w:t>the Lord’s hand was with them</w:t>
      </w:r>
      <w:r>
        <w:t>. An expression found throughout the Bible.</w:t>
      </w:r>
    </w:p>
    <w:p w:rsidR="00DB471F" w:rsidRDefault="00DB471F" w:rsidP="00A86AB3">
      <w:pPr>
        <w:pStyle w:val="footnotes-normal"/>
      </w:pPr>
      <w:r w:rsidRPr="00F27B86">
        <w:rPr>
          <w:vertAlign w:val="superscript"/>
        </w:rPr>
        <w:t>[j]</w:t>
      </w:r>
      <w:r>
        <w:t>first part of v. 24 moved to v. 23.</w:t>
      </w:r>
    </w:p>
    <w:p w:rsidR="00D14D16" w:rsidRDefault="00D14D16" w:rsidP="00A86AB3">
      <w:pPr>
        <w:pStyle w:val="footnotes-normal"/>
      </w:pPr>
      <w:r w:rsidRPr="00F27B86">
        <w:rPr>
          <w:vertAlign w:val="superscript"/>
        </w:rPr>
        <w:t>[k]</w:t>
      </w:r>
      <w:r w:rsidRPr="00A14990">
        <w:rPr>
          <w:i/>
        </w:rPr>
        <w:t>using Barnabas and Saul as couriers</w:t>
      </w:r>
      <w:r>
        <w:t xml:space="preserve">…Lit: </w:t>
      </w:r>
      <w:r w:rsidRPr="00A14990">
        <w:rPr>
          <w:i/>
        </w:rPr>
        <w:t>through the hand of Barnabas and Saul</w:t>
      </w:r>
    </w:p>
    <w:p w:rsidR="0062722C" w:rsidRDefault="0062722C" w:rsidP="00A86AB3">
      <w:pPr>
        <w:pStyle w:val="footnotes-normal"/>
      </w:pPr>
    </w:p>
    <w:p w:rsidR="0062722C" w:rsidRDefault="0062722C" w:rsidP="00A86AB3">
      <w:pPr>
        <w:pStyle w:val="footnotes-normal"/>
      </w:pPr>
      <w:r w:rsidRPr="00F27B86">
        <w:rPr>
          <w:vertAlign w:val="superscript"/>
        </w:rPr>
        <w:t>[A]</w:t>
      </w:r>
      <w:r w:rsidRPr="0062722C">
        <w:rPr>
          <w:i/>
        </w:rPr>
        <w:t>men sent as messengers</w:t>
      </w:r>
      <w:r>
        <w:t xml:space="preserve">…The participle used here is the root word for apostle. The usage here </w:t>
      </w:r>
      <w:r w:rsidR="00BF2CC8">
        <w:t>provides</w:t>
      </w:r>
      <w:r>
        <w:t xml:space="preserve"> insight into what an apostle is.</w:t>
      </w:r>
    </w:p>
    <w:p w:rsidR="002A1182" w:rsidRDefault="002A1182" w:rsidP="00A86AB3">
      <w:pPr>
        <w:pStyle w:val="footnotes-normal"/>
      </w:pPr>
      <w:r w:rsidRPr="00F27B86">
        <w:rPr>
          <w:vertAlign w:val="superscript"/>
        </w:rPr>
        <w:t>[B]</w:t>
      </w:r>
      <w:r w:rsidRPr="00B50561">
        <w:rPr>
          <w:i/>
        </w:rPr>
        <w:t>you and your entire household</w:t>
      </w:r>
      <w:r>
        <w:t>…</w:t>
      </w:r>
      <w:r w:rsidR="00B50561">
        <w:t xml:space="preserve">Some have taken this </w:t>
      </w:r>
      <w:r w:rsidR="00FC079B">
        <w:t>(along with Acts 16:15,31</w:t>
      </w:r>
      <w:r w:rsidR="00D61AC4">
        <w:t>,33</w:t>
      </w:r>
      <w:r w:rsidR="0005783F">
        <w:t>; Acts 18:8</w:t>
      </w:r>
      <w:r w:rsidR="00FC079B">
        <w:t xml:space="preserve">) </w:t>
      </w:r>
      <w:r w:rsidR="00B50561">
        <w:t xml:space="preserve">to be a promise that God will cause your immediate family to become believers if you </w:t>
      </w:r>
      <w:r w:rsidR="00BF2CC8">
        <w:t xml:space="preserve">simply </w:t>
      </w:r>
      <w:r w:rsidR="00B50561">
        <w:t xml:space="preserve">have faith in </w:t>
      </w:r>
      <w:r w:rsidR="00BF2CC8">
        <w:t>that</w:t>
      </w:r>
      <w:r w:rsidR="00B50561">
        <w:t xml:space="preserve"> promise. This is a principle, not a promise. The principle is that those who submit to and follow you in natural affairs will do the same with spiritual affairs; if a person submits his will to another</w:t>
      </w:r>
      <w:r w:rsidR="00BF2CC8">
        <w:t>,</w:t>
      </w:r>
      <w:r w:rsidR="00B50561">
        <w:t xml:space="preserve"> it will carry over into spiritual things also. </w:t>
      </w:r>
      <w:r w:rsidR="00B146BE">
        <w:t xml:space="preserve">Cornelius was the head of his household, which included his family, his relatives that were living with him, and his servants, and his household </w:t>
      </w:r>
      <w:r w:rsidR="002A794F">
        <w:t>were following his spiritual lead (</w:t>
      </w:r>
      <w:r w:rsidR="00B146BE">
        <w:t>Acts 10:27</w:t>
      </w:r>
      <w:r w:rsidR="002A794F">
        <w:t>) before Peter arrived.</w:t>
      </w:r>
      <w:r w:rsidR="00D61AC4">
        <w:t xml:space="preserve"> The literal wording of Acts 16:33b confirms this; the entire half-verse says, “He himself was baptized and all they of his immediately”; the confirming phrase is “all they of his.”</w:t>
      </w:r>
    </w:p>
    <w:p w:rsidR="00147DCC" w:rsidRDefault="00147DCC" w:rsidP="00A86AB3">
      <w:pPr>
        <w:pStyle w:val="footnotes-normal"/>
      </w:pPr>
      <w:r w:rsidRPr="00F27B86">
        <w:rPr>
          <w:vertAlign w:val="superscript"/>
        </w:rPr>
        <w:t>[C]</w:t>
      </w:r>
      <w:r w:rsidRPr="00147DCC">
        <w:rPr>
          <w:i/>
        </w:rPr>
        <w:t xml:space="preserve">advised, encouraged, and </w:t>
      </w:r>
      <w:r w:rsidR="001174B1">
        <w:rPr>
          <w:i/>
        </w:rPr>
        <w:t xml:space="preserve">in every way </w:t>
      </w:r>
      <w:r w:rsidRPr="00147DCC">
        <w:rPr>
          <w:i/>
        </w:rPr>
        <w:t>helped</w:t>
      </w:r>
      <w:r>
        <w:t>…This is the verb</w:t>
      </w:r>
      <w:r w:rsidR="00A61F89">
        <w:t xml:space="preserve"> from which the </w:t>
      </w:r>
      <w:r>
        <w:t xml:space="preserve">well-known Gk. word </w:t>
      </w:r>
      <w:r w:rsidR="006C7099">
        <w:rPr>
          <w:i/>
        </w:rPr>
        <w:t>parakl</w:t>
      </w:r>
      <w:r w:rsidR="006C7099">
        <w:rPr>
          <w:rFonts w:cstheme="minorHAnsi"/>
          <w:i/>
        </w:rPr>
        <w:t>ā</w:t>
      </w:r>
      <w:r w:rsidR="006C7099">
        <w:rPr>
          <w:i/>
        </w:rPr>
        <w:t xml:space="preserve">tos </w:t>
      </w:r>
      <w:r w:rsidR="006C7099">
        <w:t>(</w:t>
      </w:r>
      <w:r w:rsidR="006C7099" w:rsidRPr="00890707">
        <w:t>παράκλητος</w:t>
      </w:r>
      <w:r w:rsidR="006C7099">
        <w:t xml:space="preserve">/Strong’s 3875) </w:t>
      </w:r>
      <w:r w:rsidR="00A61F89">
        <w:t>is derived</w:t>
      </w:r>
      <w:r>
        <w:rPr>
          <w:i/>
        </w:rPr>
        <w:t>.</w:t>
      </w:r>
      <w:r>
        <w:t xml:space="preserve"> Ref. note of Acts 4:36.</w:t>
      </w:r>
      <w:r w:rsidR="00050D98">
        <w:t xml:space="preserve"> This passage demonstrates what the “the Son of Encouragemen</w:t>
      </w:r>
      <w:r w:rsidR="008B6163">
        <w:t xml:space="preserve">t” </w:t>
      </w:r>
      <w:r w:rsidR="00050D98">
        <w:t xml:space="preserve">(Acts 4:36, NASB) is all about. </w:t>
      </w:r>
      <w:r w:rsidR="00453C6A">
        <w:t>In the role of</w:t>
      </w:r>
      <w:r w:rsidR="00050D98">
        <w:t xml:space="preserve"> Son of Encouragement , Barnabas had a knack for knowing who was needed</w:t>
      </w:r>
      <w:r w:rsidR="00BF2CC8">
        <w:t>,</w:t>
      </w:r>
      <w:r w:rsidR="00050D98">
        <w:t xml:space="preserve"> where and when they were needed, and this urged him to bring </w:t>
      </w:r>
      <w:r w:rsidR="00BF2CC8">
        <w:t>Paul</w:t>
      </w:r>
      <w:r w:rsidR="00050D98">
        <w:t xml:space="preserve"> to Antioch (v. 26). In the rift between Barnabas and Paul in Acts 16:36–41, Barnabas’s instincts derived from his gift of Encouragement caused him</w:t>
      </w:r>
      <w:r w:rsidR="00AA281D">
        <w:t xml:space="preserve"> to stand against Paul on John-Mark’s behalf. His instincts were later vindicated as some of Paul’s last words, spoken in 2 Tim. 4:11, attested to Mark’s faithfulness.</w:t>
      </w:r>
    </w:p>
    <w:p w:rsidR="00C8071F" w:rsidRDefault="00C8071F" w:rsidP="00A86AB3">
      <w:pPr>
        <w:pStyle w:val="footnotes-normal"/>
      </w:pPr>
      <w:r w:rsidRPr="00F27B86">
        <w:rPr>
          <w:vertAlign w:val="superscript"/>
        </w:rPr>
        <w:t>[D]</w:t>
      </w:r>
      <w:r w:rsidRPr="00EE479A">
        <w:rPr>
          <w:i/>
        </w:rPr>
        <w:t>Christians</w:t>
      </w:r>
      <w:r>
        <w:t>…</w:t>
      </w:r>
      <w:r w:rsidR="00AA6CE8">
        <w:t xml:space="preserve">It’s insinuated that the renaming of the disciples as </w:t>
      </w:r>
      <w:r w:rsidR="00AA6CE8">
        <w:rPr>
          <w:i/>
        </w:rPr>
        <w:t xml:space="preserve">Christians </w:t>
      </w:r>
      <w:r w:rsidR="00AA6CE8">
        <w:t xml:space="preserve">was a result of Barnabas’s and Paul’s teaching, just after Cornelius’s conversion, </w:t>
      </w:r>
      <w:r w:rsidR="00BF2CC8">
        <w:t xml:space="preserve">who was </w:t>
      </w:r>
      <w:r w:rsidR="00AA6CE8">
        <w:t xml:space="preserve">the first Gentile to become a believer. We can deduce that Paul at this time was teaching that a non-Jew could become a believer, and this new teaching was the crux of this new movement called </w:t>
      </w:r>
      <w:r w:rsidR="00BF2CC8">
        <w:t>“</w:t>
      </w:r>
      <w:r w:rsidR="00AA6CE8">
        <w:t>Christianity.</w:t>
      </w:r>
      <w:r w:rsidR="00BF2CC8">
        <w:t>”</w:t>
      </w:r>
      <w:r w:rsidR="00CB772D">
        <w:t xml:space="preserve"> Therefore, technically-speaking, a Christian is one who </w:t>
      </w:r>
      <w:r w:rsidR="00BF2CC8">
        <w:t>circumvented</w:t>
      </w:r>
      <w:r w:rsidR="00CB772D">
        <w:t xml:space="preserve"> Judaism and became a believer directly, as opposed to</w:t>
      </w:r>
      <w:r w:rsidR="00BF2CC8">
        <w:t xml:space="preserve"> a person who’s a part of</w:t>
      </w:r>
      <w:r w:rsidR="00CB772D">
        <w:t xml:space="preserve"> </w:t>
      </w:r>
      <w:r w:rsidR="00BF2CC8">
        <w:t>“</w:t>
      </w:r>
      <w:r w:rsidR="00CB772D" w:rsidRPr="00BF2CC8">
        <w:t>the Way</w:t>
      </w:r>
      <w:r w:rsidR="00CB772D">
        <w:t>,</w:t>
      </w:r>
      <w:r w:rsidR="00BF2CC8">
        <w:t>”</w:t>
      </w:r>
      <w:r w:rsidR="00CB772D">
        <w:t xml:space="preserve"> which is a Jew who becomes a believer</w:t>
      </w:r>
      <w:r w:rsidR="00BF2CC8">
        <w:t xml:space="preserve"> in Jesus</w:t>
      </w:r>
      <w:r w:rsidR="00CB772D">
        <w:t xml:space="preserve"> (ref. Acts 9:2).</w:t>
      </w:r>
      <w:r w:rsidR="0087612F">
        <w:t xml:space="preserve"> Consequently, in terms of technicalities, it is not possible for a Jew to become a Christian; a Jew who believes in Jesus </w:t>
      </w:r>
      <w:r w:rsidR="00BF2CC8">
        <w:t>the same way that a Christian does</w:t>
      </w:r>
      <w:r w:rsidR="0087612F">
        <w:t xml:space="preserve"> becomes a part of the Way</w:t>
      </w:r>
      <w:r w:rsidR="00BF2CC8">
        <w:t>, and not a Christian</w:t>
      </w:r>
      <w:r w:rsidR="0087612F">
        <w:t>.</w:t>
      </w:r>
      <w:r w:rsidR="00BF2CC8">
        <w:t xml:space="preserve"> A Jew can be a genuine believer in Jesus and not renounce his Judaism.</w:t>
      </w:r>
    </w:p>
    <w:p w:rsidR="00EE479A" w:rsidRDefault="00EE479A" w:rsidP="00A86AB3">
      <w:pPr>
        <w:pStyle w:val="footnotes-normal"/>
      </w:pPr>
      <w:r w:rsidRPr="00F27B86">
        <w:rPr>
          <w:vertAlign w:val="superscript"/>
        </w:rPr>
        <w:t>[E]</w:t>
      </w:r>
      <w:r w:rsidRPr="00EE479A">
        <w:rPr>
          <w:i/>
        </w:rPr>
        <w:t>the entire civilized world</w:t>
      </w:r>
      <w:r>
        <w:t xml:space="preserve">…Or: </w:t>
      </w:r>
      <w:r w:rsidRPr="004A1330">
        <w:rPr>
          <w:i/>
        </w:rPr>
        <w:t>the entire inhabited world</w:t>
      </w:r>
      <w:r>
        <w:t>. Assumption is that Luke was principally speaking of the Roman Empire.</w:t>
      </w:r>
    </w:p>
    <w:p w:rsidR="00D14D16" w:rsidRPr="00AA6CE8" w:rsidRDefault="00D14D16" w:rsidP="00A86AB3">
      <w:pPr>
        <w:pStyle w:val="footnotes-normal"/>
        <w:rPr>
          <w:i/>
        </w:rPr>
      </w:pPr>
      <w:r w:rsidRPr="00F27B86">
        <w:rPr>
          <w:vertAlign w:val="superscript"/>
        </w:rPr>
        <w:t>[F]</w:t>
      </w:r>
      <w:r w:rsidRPr="00A14990">
        <w:rPr>
          <w:i/>
        </w:rPr>
        <w:t>the presiding board, the leaders of the church in Jerusalem</w:t>
      </w:r>
      <w:r>
        <w:t xml:space="preserve">…Lit: </w:t>
      </w:r>
      <w:r w:rsidRPr="00A14990">
        <w:rPr>
          <w:i/>
        </w:rPr>
        <w:t>the elders</w:t>
      </w:r>
      <w:r>
        <w:t xml:space="preserve">. In the early days of Christianity, </w:t>
      </w:r>
      <w:r w:rsidR="00BF2CC8">
        <w:t>passages</w:t>
      </w:r>
      <w:r>
        <w:t xml:space="preserve"> such as these indicate that the churches were led similar to the way synagogues were: they were led by a board of elders. To </w:t>
      </w:r>
      <w:r w:rsidR="00A14990">
        <w:t xml:space="preserve">claim that, according to the Bible, the only true and proper </w:t>
      </w:r>
      <w:r w:rsidR="008B6163">
        <w:t xml:space="preserve">model </w:t>
      </w:r>
      <w:r w:rsidR="00A14990">
        <w:t xml:space="preserve">for governing a church is </w:t>
      </w:r>
      <w:r w:rsidR="00593C17">
        <w:t>that the church be headed by one and only one person</w:t>
      </w:r>
      <w:r w:rsidR="00A14990">
        <w:t xml:space="preserve"> </w:t>
      </w:r>
      <w:r w:rsidR="006E6CB8">
        <w:t>fails to</w:t>
      </w:r>
      <w:r w:rsidR="00A14990">
        <w:t xml:space="preserve"> </w:t>
      </w:r>
      <w:r w:rsidR="006733FF">
        <w:t>reconcile</w:t>
      </w:r>
      <w:r w:rsidR="00A14990">
        <w:t xml:space="preserve"> verses like this.</w:t>
      </w:r>
    </w:p>
    <w:p w:rsidR="00A86AB3" w:rsidRDefault="00A86AB3" w:rsidP="00A86AB3">
      <w:pPr>
        <w:pStyle w:val="spacer-before-chapter"/>
      </w:pPr>
    </w:p>
    <w:p w:rsidR="00A818AA" w:rsidRDefault="00A818AA" w:rsidP="00A818AA">
      <w:pPr>
        <w:pStyle w:val="Heading2"/>
      </w:pPr>
      <w:r>
        <w:t>Acts Chapter 12</w:t>
      </w:r>
    </w:p>
    <w:p w:rsidR="00A818AA" w:rsidRDefault="00A818AA" w:rsidP="00A818AA">
      <w:pPr>
        <w:pStyle w:val="verses-narrative"/>
      </w:pPr>
      <w:r w:rsidRPr="00A201EC">
        <w:rPr>
          <w:vertAlign w:val="superscript"/>
        </w:rPr>
        <w:t>1</w:t>
      </w:r>
      <w:r w:rsidR="001D6EA1">
        <w:t xml:space="preserve">About that time, King Herod </w:t>
      </w:r>
      <w:r w:rsidR="00304CA3">
        <w:t>seized</w:t>
      </w:r>
      <w:r w:rsidR="00304CA3" w:rsidRPr="00A201EC">
        <w:rPr>
          <w:vertAlign w:val="superscript"/>
        </w:rPr>
        <w:t>[a]</w:t>
      </w:r>
      <w:r w:rsidR="00304CA3">
        <w:t xml:space="preserve"> </w:t>
      </w:r>
      <w:r w:rsidR="00A03D6C">
        <w:t>a few people</w:t>
      </w:r>
      <w:r w:rsidR="001D6EA1">
        <w:t xml:space="preserve"> who belonged to the church</w:t>
      </w:r>
      <w:r w:rsidR="00304CA3">
        <w:t xml:space="preserve"> in order to </w:t>
      </w:r>
      <w:r w:rsidR="00065EFA">
        <w:t>mistreat</w:t>
      </w:r>
      <w:r w:rsidR="00A03D6C">
        <w:t xml:space="preserve"> them</w:t>
      </w:r>
      <w:r w:rsidR="00065EFA">
        <w:t xml:space="preserve"> badly</w:t>
      </w:r>
      <w:r w:rsidR="001D6EA1">
        <w:t xml:space="preserve">. </w:t>
      </w:r>
      <w:r w:rsidR="001D6EA1" w:rsidRPr="00A201EC">
        <w:rPr>
          <w:vertAlign w:val="superscript"/>
        </w:rPr>
        <w:t>2</w:t>
      </w:r>
      <w:r w:rsidR="001D6EA1">
        <w:t xml:space="preserve">He killed </w:t>
      </w:r>
      <w:r w:rsidR="00987FD5">
        <w:t>John’s</w:t>
      </w:r>
      <w:r w:rsidR="001D6EA1">
        <w:t xml:space="preserve"> brother James with a sword. </w:t>
      </w:r>
      <w:r w:rsidR="001D6EA1" w:rsidRPr="00A201EC">
        <w:rPr>
          <w:vertAlign w:val="superscript"/>
        </w:rPr>
        <w:t>3</w:t>
      </w:r>
      <w:r w:rsidR="001D6EA1">
        <w:t>Seeing how pleasing this was to the Judeans</w:t>
      </w:r>
      <w:r w:rsidR="00906777">
        <w:t xml:space="preserve">, he </w:t>
      </w:r>
      <w:r w:rsidR="00E136DB">
        <w:t xml:space="preserve">proceeded to take it a step further and </w:t>
      </w:r>
      <w:r w:rsidR="00A03D6C">
        <w:t>apprehend</w:t>
      </w:r>
      <w:r w:rsidR="00E136DB">
        <w:t xml:space="preserve"> Peter too (</w:t>
      </w:r>
      <w:r w:rsidR="00A03D6C">
        <w:t>it</w:t>
      </w:r>
      <w:r w:rsidR="00E136DB">
        <w:t xml:space="preserve"> was around Passover)</w:t>
      </w:r>
      <w:r w:rsidR="00A03D6C">
        <w:t xml:space="preserve">, </w:t>
      </w:r>
      <w:r w:rsidR="00A03D6C" w:rsidRPr="00A201EC">
        <w:rPr>
          <w:vertAlign w:val="superscript"/>
        </w:rPr>
        <w:t>4</w:t>
      </w:r>
      <w:r w:rsidR="00A03D6C">
        <w:t xml:space="preserve">whom he arrested and put in jail, putting him in the custody of four </w:t>
      </w:r>
      <w:r w:rsidR="00065EFA">
        <w:t>squads</w:t>
      </w:r>
      <w:r w:rsidR="00A03D6C">
        <w:t xml:space="preserve"> (a</w:t>
      </w:r>
      <w:r w:rsidR="00065EFA">
        <w:t xml:space="preserve"> squad</w:t>
      </w:r>
      <w:r w:rsidR="00A03D6C">
        <w:t xml:space="preserve"> consisting of four</w:t>
      </w:r>
      <w:r w:rsidR="00300E69">
        <w:t xml:space="preserve"> men</w:t>
      </w:r>
      <w:r w:rsidR="00A03D6C">
        <w:t xml:space="preserve">) of soldiers who would guard him, </w:t>
      </w:r>
      <w:r w:rsidR="00712491">
        <w:t>intending to haul him up before</w:t>
      </w:r>
      <w:r w:rsidR="00A03D6C">
        <w:t xml:space="preserve"> the </w:t>
      </w:r>
      <w:r w:rsidR="00712491">
        <w:t>folk-</w:t>
      </w:r>
      <w:r w:rsidR="00A03D6C">
        <w:t>people</w:t>
      </w:r>
      <w:r w:rsidR="00D3036B" w:rsidRPr="00D3036B">
        <w:rPr>
          <w:vertAlign w:val="superscript"/>
        </w:rPr>
        <w:t>[b]</w:t>
      </w:r>
      <w:r w:rsidR="00A03D6C">
        <w:t xml:space="preserve"> after </w:t>
      </w:r>
      <w:r w:rsidR="00300E69">
        <w:t xml:space="preserve">the </w:t>
      </w:r>
      <w:r w:rsidR="00A03D6C">
        <w:t>Passover</w:t>
      </w:r>
      <w:r w:rsidR="00712491">
        <w:t xml:space="preserve">. </w:t>
      </w:r>
      <w:r w:rsidR="00712491" w:rsidRPr="00A201EC">
        <w:rPr>
          <w:vertAlign w:val="superscript"/>
        </w:rPr>
        <w:t>5</w:t>
      </w:r>
      <w:r w:rsidR="00712491">
        <w:t xml:space="preserve">So now, Peter was being kept in jail; the </w:t>
      </w:r>
      <w:r w:rsidR="00F02E4C">
        <w:t>church continued praying fervently to God for him</w:t>
      </w:r>
      <w:r w:rsidR="00712491">
        <w:t>.</w:t>
      </w:r>
    </w:p>
    <w:p w:rsidR="009E2FCC" w:rsidRDefault="00712491" w:rsidP="00A818AA">
      <w:pPr>
        <w:pStyle w:val="verses-narrative"/>
      </w:pPr>
      <w:r w:rsidRPr="00A201EC">
        <w:rPr>
          <w:vertAlign w:val="superscript"/>
        </w:rPr>
        <w:t>6</w:t>
      </w:r>
      <w:r>
        <w:t>When Herod</w:t>
      </w:r>
      <w:r w:rsidR="00191E01">
        <w:t xml:space="preserve"> was about to </w:t>
      </w:r>
      <w:r>
        <w:t xml:space="preserve">lead him forth </w:t>
      </w:r>
      <w:r>
        <w:rPr>
          <w:i/>
        </w:rPr>
        <w:t>to his death</w:t>
      </w:r>
      <w:r>
        <w:t>, Peter was sleeping that night between two soldiers</w:t>
      </w:r>
      <w:r w:rsidR="00191E01">
        <w:t xml:space="preserve">, </w:t>
      </w:r>
      <w:r w:rsidR="00CE206C">
        <w:t>chained up with</w:t>
      </w:r>
      <w:r w:rsidR="00191E01">
        <w:t xml:space="preserve"> two chains</w:t>
      </w:r>
      <w:r w:rsidR="00CE206C" w:rsidRPr="00A201EC">
        <w:rPr>
          <w:vertAlign w:val="superscript"/>
        </w:rPr>
        <w:t>[A]</w:t>
      </w:r>
      <w:r w:rsidR="008E6DEF">
        <w:t>. In addition to that, two soldiers were guarding</w:t>
      </w:r>
      <w:r w:rsidR="00CE206C">
        <w:t xml:space="preserve"> the door</w:t>
      </w:r>
      <w:r w:rsidR="00E74252">
        <w:t xml:space="preserve">. </w:t>
      </w:r>
      <w:r w:rsidR="00E74252" w:rsidRPr="00A201EC">
        <w:rPr>
          <w:vertAlign w:val="superscript"/>
        </w:rPr>
        <w:t>7</w:t>
      </w:r>
      <w:r w:rsidR="004E4F7F">
        <w:t>Out of nowhere, an</w:t>
      </w:r>
      <w:r w:rsidR="00E74252">
        <w:t xml:space="preserve"> angel went up to him</w:t>
      </w:r>
      <w:r w:rsidR="00AC76C4">
        <w:t xml:space="preserve"> and a light shined in the cell. He tapped Peter’s chest and woke him up saying</w:t>
      </w:r>
      <w:r w:rsidR="009E2FCC">
        <w:t>,</w:t>
      </w:r>
    </w:p>
    <w:p w:rsidR="009E2FCC" w:rsidRDefault="00AC76C4" w:rsidP="00A818AA">
      <w:pPr>
        <w:pStyle w:val="verses-narrative"/>
      </w:pPr>
      <w:r>
        <w:t>“Get up—quickly now!”</w:t>
      </w:r>
    </w:p>
    <w:p w:rsidR="009E2FCC" w:rsidRDefault="00AC76C4" w:rsidP="00A818AA">
      <w:pPr>
        <w:pStyle w:val="verses-narrative"/>
      </w:pPr>
      <w:r>
        <w:t>His chains fell from his arms.</w:t>
      </w:r>
    </w:p>
    <w:p w:rsidR="009E2FCC" w:rsidRDefault="00AC76C4" w:rsidP="00A818AA">
      <w:pPr>
        <w:pStyle w:val="verses-narrative"/>
      </w:pPr>
      <w:r w:rsidRPr="00A201EC">
        <w:rPr>
          <w:vertAlign w:val="superscript"/>
        </w:rPr>
        <w:t>8</w:t>
      </w:r>
      <w:r>
        <w:t>The angel told him, “Put your shirt and pants on</w:t>
      </w:r>
      <w:r w:rsidR="003A3CB6" w:rsidRPr="00A201EC">
        <w:rPr>
          <w:vertAlign w:val="superscript"/>
        </w:rPr>
        <w:t>[c]</w:t>
      </w:r>
      <w:r>
        <w:t xml:space="preserve"> and put your sandals on.” He did just that.</w:t>
      </w:r>
    </w:p>
    <w:p w:rsidR="009E2FCC" w:rsidRDefault="00AC76C4" w:rsidP="00A818AA">
      <w:pPr>
        <w:pStyle w:val="verses-narrative"/>
      </w:pPr>
      <w:r>
        <w:t xml:space="preserve">He </w:t>
      </w:r>
      <w:r>
        <w:rPr>
          <w:i/>
        </w:rPr>
        <w:t xml:space="preserve">then </w:t>
      </w:r>
      <w:r>
        <w:t xml:space="preserve">says to him, “Put your </w:t>
      </w:r>
      <w:r w:rsidR="003A3CB6">
        <w:t>jacket</w:t>
      </w:r>
      <w:r w:rsidR="003A3CB6" w:rsidRPr="00A201EC">
        <w:rPr>
          <w:vertAlign w:val="superscript"/>
        </w:rPr>
        <w:t>[d]</w:t>
      </w:r>
      <w:r>
        <w:t xml:space="preserve"> on and follow me.</w:t>
      </w:r>
      <w:r w:rsidR="003A3CB6">
        <w:t>”</w:t>
      </w:r>
    </w:p>
    <w:p w:rsidR="00F87E70" w:rsidRDefault="003A3CB6" w:rsidP="00A818AA">
      <w:pPr>
        <w:pStyle w:val="verses-narrative"/>
      </w:pPr>
      <w:r w:rsidRPr="00A201EC">
        <w:rPr>
          <w:vertAlign w:val="superscript"/>
        </w:rPr>
        <w:t>9</w:t>
      </w:r>
      <w:r>
        <w:t xml:space="preserve">Once he left </w:t>
      </w:r>
      <w:r>
        <w:rPr>
          <w:i/>
        </w:rPr>
        <w:t xml:space="preserve">the prison, </w:t>
      </w:r>
      <w:r>
        <w:t xml:space="preserve">he followed him, but because of the angel </w:t>
      </w:r>
      <w:r w:rsidR="004E4F7F">
        <w:t xml:space="preserve">he </w:t>
      </w:r>
      <w:r>
        <w:t xml:space="preserve">didn’t know that what was happening was for real; he kept on thinking that he was having a dream. </w:t>
      </w:r>
      <w:r w:rsidRPr="00A201EC">
        <w:rPr>
          <w:vertAlign w:val="superscript"/>
        </w:rPr>
        <w:t>10</w:t>
      </w:r>
      <w:r w:rsidR="0066313E">
        <w:t>After</w:t>
      </w:r>
      <w:r>
        <w:t xml:space="preserve"> </w:t>
      </w:r>
      <w:r w:rsidR="0066313E">
        <w:t>passing</w:t>
      </w:r>
      <w:r>
        <w:t xml:space="preserve"> through the </w:t>
      </w:r>
      <w:r w:rsidR="0066313E">
        <w:t xml:space="preserve">night watchmen’s </w:t>
      </w:r>
      <w:r>
        <w:t xml:space="preserve">first </w:t>
      </w:r>
      <w:r w:rsidR="0066313E">
        <w:t xml:space="preserve">checkpoint and </w:t>
      </w:r>
      <w:r w:rsidR="00757BF6">
        <w:t xml:space="preserve">through </w:t>
      </w:r>
      <w:r>
        <w:t xml:space="preserve">the </w:t>
      </w:r>
      <w:r w:rsidR="0066313E">
        <w:t>second</w:t>
      </w:r>
      <w:r w:rsidR="009E2FCC" w:rsidRPr="00A201EC">
        <w:rPr>
          <w:vertAlign w:val="superscript"/>
        </w:rPr>
        <w:t>[e]</w:t>
      </w:r>
      <w:r w:rsidR="0066313E">
        <w:t xml:space="preserve">, they </w:t>
      </w:r>
      <w:r w:rsidR="00757BF6">
        <w:t>went</w:t>
      </w:r>
      <w:r w:rsidR="0066313E">
        <w:t xml:space="preserve"> to the Iron Gate, the gate </w:t>
      </w:r>
      <w:r w:rsidR="00757BF6">
        <w:rPr>
          <w:i/>
        </w:rPr>
        <w:t xml:space="preserve">people use </w:t>
      </w:r>
      <w:r w:rsidR="00757BF6">
        <w:t>when carrying</w:t>
      </w:r>
      <w:r w:rsidR="0066313E">
        <w:t xml:space="preserve"> </w:t>
      </w:r>
      <w:r w:rsidR="00757BF6" w:rsidRPr="00757BF6">
        <w:t>things</w:t>
      </w:r>
      <w:r w:rsidR="004E4F7F">
        <w:t xml:space="preserve"> into the city. </w:t>
      </w:r>
      <w:r w:rsidR="004E4F7F" w:rsidRPr="004E4F7F">
        <w:rPr>
          <w:i/>
        </w:rPr>
        <w:t>That</w:t>
      </w:r>
      <w:r w:rsidR="00757BF6">
        <w:t xml:space="preserve"> </w:t>
      </w:r>
      <w:r w:rsidR="009E2FCC">
        <w:t xml:space="preserve">very gate </w:t>
      </w:r>
      <w:r w:rsidR="00D169D7">
        <w:t xml:space="preserve">opened </w:t>
      </w:r>
      <w:r w:rsidR="00757BF6">
        <w:t>automatically</w:t>
      </w:r>
      <w:r w:rsidR="004E4F7F">
        <w:t xml:space="preserve"> itself</w:t>
      </w:r>
      <w:r w:rsidR="00757BF6">
        <w:t xml:space="preserve"> for them</w:t>
      </w:r>
      <w:r w:rsidR="009E2FCC">
        <w:t xml:space="preserve">, and after they left </w:t>
      </w:r>
      <w:r w:rsidR="009E2FCC">
        <w:rPr>
          <w:i/>
        </w:rPr>
        <w:t xml:space="preserve">the city, </w:t>
      </w:r>
      <w:r w:rsidR="009E2FCC">
        <w:t xml:space="preserve">they went down one narrow street and immediately the angel left him. </w:t>
      </w:r>
      <w:r w:rsidR="009E2FCC" w:rsidRPr="00A201EC">
        <w:rPr>
          <w:vertAlign w:val="superscript"/>
        </w:rPr>
        <w:t>11</w:t>
      </w:r>
      <w:r w:rsidR="009E2FCC">
        <w:t xml:space="preserve">Peter came to his senses and said, “Now I know for certain that the Lord sent one of his angels and delivered me from Herod’s clutches and from all that awaited me from the Judean folk-people.” </w:t>
      </w:r>
      <w:r w:rsidR="009E2FCC" w:rsidRPr="00A201EC">
        <w:rPr>
          <w:vertAlign w:val="superscript"/>
        </w:rPr>
        <w:t>12</w:t>
      </w:r>
      <w:r w:rsidR="00F87E70">
        <w:t xml:space="preserve">Realising </w:t>
      </w:r>
      <w:r w:rsidR="00F87E70" w:rsidRPr="00F87E70">
        <w:rPr>
          <w:i/>
        </w:rPr>
        <w:t>where he was</w:t>
      </w:r>
      <w:r w:rsidR="00F87E70">
        <w:t>, he went to Mary’s house (Mary the mother of John, who goes by “Mark</w:t>
      </w:r>
      <w:r w:rsidR="00F87E70" w:rsidRPr="00A201EC">
        <w:rPr>
          <w:vertAlign w:val="superscript"/>
        </w:rPr>
        <w:t>[B]</w:t>
      </w:r>
      <w:r w:rsidR="00F87E70">
        <w:t>”), where a good number of people were gathered praying.</w:t>
      </w:r>
    </w:p>
    <w:p w:rsidR="00712491" w:rsidRDefault="00F87E70" w:rsidP="00A818AA">
      <w:pPr>
        <w:pStyle w:val="verses-narrative"/>
      </w:pPr>
      <w:r w:rsidRPr="00A201EC">
        <w:rPr>
          <w:vertAlign w:val="superscript"/>
        </w:rPr>
        <w:t>13</w:t>
      </w:r>
      <w:r>
        <w:t xml:space="preserve">He knocked on the outer courtyard door </w:t>
      </w:r>
      <w:r w:rsidR="003517F3">
        <w:t>and a girl</w:t>
      </w:r>
      <w:r w:rsidR="003517F3" w:rsidRPr="00A201EC">
        <w:rPr>
          <w:vertAlign w:val="superscript"/>
        </w:rPr>
        <w:t>[f]</w:t>
      </w:r>
      <w:r>
        <w:t xml:space="preserve"> named </w:t>
      </w:r>
      <w:r w:rsidR="003517F3">
        <w:t xml:space="preserve">Rhoda went to answer it. </w:t>
      </w:r>
      <w:r w:rsidR="003517F3" w:rsidRPr="00A201EC">
        <w:rPr>
          <w:vertAlign w:val="superscript"/>
        </w:rPr>
        <w:t>14</w:t>
      </w:r>
      <w:r w:rsidR="003517F3">
        <w:t xml:space="preserve">Recognizing Peter’s voice, out </w:t>
      </w:r>
      <w:r w:rsidR="00534871">
        <w:t>of joy she didn’t open the door</w:t>
      </w:r>
      <w:r w:rsidR="003517F3">
        <w:t xml:space="preserve"> but ran in and announced that Peter’s standing at the door. </w:t>
      </w:r>
      <w:r w:rsidR="003517F3" w:rsidRPr="00A201EC">
        <w:rPr>
          <w:vertAlign w:val="superscript"/>
        </w:rPr>
        <w:t>15</w:t>
      </w:r>
      <w:r w:rsidR="003517F3">
        <w:t>They told her, “You’re crazy,” but she kept on insisting that it’s so. T</w:t>
      </w:r>
      <w:r w:rsidR="00692C06">
        <w:t xml:space="preserve">hey kept on telling her, “It’s his </w:t>
      </w:r>
      <w:r w:rsidR="00534871">
        <w:t>messenger</w:t>
      </w:r>
      <w:r w:rsidR="005E26B8" w:rsidRPr="00A201EC">
        <w:rPr>
          <w:vertAlign w:val="superscript"/>
        </w:rPr>
        <w:t>[g]</w:t>
      </w:r>
      <w:r w:rsidR="005E26B8">
        <w:t xml:space="preserve">,” </w:t>
      </w:r>
      <w:r w:rsidR="005E26B8" w:rsidRPr="00A201EC">
        <w:rPr>
          <w:vertAlign w:val="superscript"/>
        </w:rPr>
        <w:t>16</w:t>
      </w:r>
      <w:r w:rsidR="005E26B8">
        <w:t>b</w:t>
      </w:r>
      <w:r w:rsidR="00692C06">
        <w:t xml:space="preserve">ut Peter stayed there knocking, so they opened </w:t>
      </w:r>
      <w:r w:rsidR="00692C06">
        <w:rPr>
          <w:i/>
        </w:rPr>
        <w:t>the door</w:t>
      </w:r>
      <w:r w:rsidR="00692C06">
        <w:t>, saw him</w:t>
      </w:r>
      <w:r w:rsidR="00987FD5">
        <w:t xml:space="preserve">, and just lost it. </w:t>
      </w:r>
      <w:r w:rsidR="00987FD5" w:rsidRPr="00A201EC">
        <w:rPr>
          <w:vertAlign w:val="superscript"/>
        </w:rPr>
        <w:t>17</w:t>
      </w:r>
      <w:r w:rsidR="00987FD5">
        <w:t>He motion</w:t>
      </w:r>
      <w:r w:rsidR="005E26B8">
        <w:t>ed with his hand</w:t>
      </w:r>
      <w:r w:rsidR="00987FD5">
        <w:t xml:space="preserve"> to get them to quiet down and began to explain how the Lord led him out of the prison; in addition, he </w:t>
      </w:r>
      <w:r w:rsidR="005E26B8">
        <w:t>t</w:t>
      </w:r>
      <w:r w:rsidR="00987FD5">
        <w:t xml:space="preserve">old them, “Go out and tell these things to James and his brothers.” He left and went </w:t>
      </w:r>
      <w:r w:rsidR="005E26B8">
        <w:t>to some other place</w:t>
      </w:r>
      <w:r w:rsidR="00987FD5">
        <w:t>.</w:t>
      </w:r>
    </w:p>
    <w:p w:rsidR="00987FD5" w:rsidRDefault="00987FD5" w:rsidP="00A818AA">
      <w:pPr>
        <w:pStyle w:val="verses-narrative"/>
      </w:pPr>
      <w:r w:rsidRPr="00A201EC">
        <w:rPr>
          <w:vertAlign w:val="superscript"/>
        </w:rPr>
        <w:t>18</w:t>
      </w:r>
      <w:r w:rsidR="005E26B8">
        <w:t>When daylight came, n</w:t>
      </w:r>
      <w:r w:rsidR="00806FB8">
        <w:t xml:space="preserve">o small </w:t>
      </w:r>
      <w:r w:rsidR="005E26B8">
        <w:t xml:space="preserve">amount of </w:t>
      </w:r>
      <w:r w:rsidR="00806FB8">
        <w:t xml:space="preserve">commotion </w:t>
      </w:r>
      <w:r w:rsidR="00F16356">
        <w:t>took place among the soldiers:</w:t>
      </w:r>
      <w:r w:rsidR="00806FB8">
        <w:t xml:space="preserve"> </w:t>
      </w:r>
      <w:r w:rsidR="00F16356">
        <w:t xml:space="preserve">what </w:t>
      </w:r>
      <w:r w:rsidR="00647468">
        <w:t>exactly</w:t>
      </w:r>
      <w:r w:rsidR="00647468" w:rsidRPr="00A201EC">
        <w:rPr>
          <w:vertAlign w:val="superscript"/>
        </w:rPr>
        <w:t>[h]</w:t>
      </w:r>
      <w:r w:rsidR="00806FB8">
        <w:t xml:space="preserve"> happened to Peter</w:t>
      </w:r>
      <w:r w:rsidR="00647468">
        <w:t>?</w:t>
      </w:r>
      <w:r w:rsidR="00806FB8">
        <w:t xml:space="preserve"> </w:t>
      </w:r>
      <w:r w:rsidR="00806FB8" w:rsidRPr="00A201EC">
        <w:rPr>
          <w:vertAlign w:val="superscript"/>
        </w:rPr>
        <w:t>19</w:t>
      </w:r>
      <w:r w:rsidR="00806FB8">
        <w:t>H</w:t>
      </w:r>
      <w:r w:rsidR="00F16356">
        <w:t xml:space="preserve">erod looked for him and upon not </w:t>
      </w:r>
      <w:r w:rsidR="00806FB8">
        <w:t>find</w:t>
      </w:r>
      <w:r w:rsidR="00F16356">
        <w:t>ing him interrogated the guards</w:t>
      </w:r>
      <w:r w:rsidR="00647468">
        <w:t xml:space="preserve"> and ordered </w:t>
      </w:r>
      <w:r w:rsidR="00352B82">
        <w:t xml:space="preserve">that </w:t>
      </w:r>
      <w:r w:rsidR="00647468">
        <w:t xml:space="preserve">they be taken away </w:t>
      </w:r>
      <w:r w:rsidR="00647468" w:rsidRPr="00647468">
        <w:rPr>
          <w:i/>
        </w:rPr>
        <w:t>and executed</w:t>
      </w:r>
      <w:r w:rsidR="00647468">
        <w:t xml:space="preserve"> </w:t>
      </w:r>
      <w:r w:rsidR="00B53233">
        <w:t>a</w:t>
      </w:r>
      <w:r w:rsidR="00647468">
        <w:t xml:space="preserve">nd </w:t>
      </w:r>
      <w:r w:rsidR="00B53233">
        <w:t>left Judea for</w:t>
      </w:r>
      <w:r w:rsidR="00647468">
        <w:t xml:space="preserve"> Caesarea and proceeded to spend time there.</w:t>
      </w:r>
    </w:p>
    <w:p w:rsidR="00647468" w:rsidRDefault="00647468" w:rsidP="00A818AA">
      <w:pPr>
        <w:pStyle w:val="verses-narrative"/>
      </w:pPr>
      <w:r w:rsidRPr="00A201EC">
        <w:rPr>
          <w:vertAlign w:val="superscript"/>
        </w:rPr>
        <w:t>20</w:t>
      </w:r>
      <w:r>
        <w:t xml:space="preserve">Now </w:t>
      </w:r>
      <w:r w:rsidR="00B53233">
        <w:t>he was furious with</w:t>
      </w:r>
      <w:r>
        <w:t xml:space="preserve"> Tyre and Sidon; </w:t>
      </w:r>
      <w:r w:rsidR="00B53233">
        <w:t xml:space="preserve">but in </w:t>
      </w:r>
      <w:r w:rsidR="00352B82" w:rsidRPr="00352B82">
        <w:rPr>
          <w:i/>
        </w:rPr>
        <w:t>the</w:t>
      </w:r>
      <w:r w:rsidR="00352B82">
        <w:t xml:space="preserve"> </w:t>
      </w:r>
      <w:r w:rsidR="004833BA">
        <w:t>solidarity</w:t>
      </w:r>
      <w:r w:rsidR="00352B82">
        <w:t xml:space="preserve"> </w:t>
      </w:r>
      <w:r w:rsidR="00352B82">
        <w:rPr>
          <w:i/>
        </w:rPr>
        <w:t>of a unified front,</w:t>
      </w:r>
      <w:r w:rsidR="00B53233">
        <w:t xml:space="preserve"> they</w:t>
      </w:r>
      <w:r>
        <w:t xml:space="preserve"> </w:t>
      </w:r>
      <w:r w:rsidR="00B41767">
        <w:t>approached</w:t>
      </w:r>
      <w:r w:rsidR="006D653B">
        <w:t xml:space="preserve"> </w:t>
      </w:r>
      <w:r w:rsidR="00B53233">
        <w:t>him</w:t>
      </w:r>
      <w:r w:rsidR="00B41767">
        <w:t xml:space="preserve"> and, once they won </w:t>
      </w:r>
      <w:r w:rsidR="00B53233">
        <w:t xml:space="preserve">the king’s chamberlain </w:t>
      </w:r>
      <w:r>
        <w:t>Blastus</w:t>
      </w:r>
      <w:r w:rsidR="00B41767">
        <w:t xml:space="preserve"> over to their side, kept</w:t>
      </w:r>
      <w:r>
        <w:t xml:space="preserve"> </w:t>
      </w:r>
      <w:r w:rsidR="00B53233">
        <w:t>begging</w:t>
      </w:r>
      <w:r>
        <w:t xml:space="preserve"> for peace</w:t>
      </w:r>
      <w:r w:rsidR="007D46D2">
        <w:t xml:space="preserve"> </w:t>
      </w:r>
      <w:r w:rsidR="00B41767">
        <w:t xml:space="preserve">on account of their country being fed out of the king’s </w:t>
      </w:r>
      <w:r w:rsidR="00901672" w:rsidRPr="00901672">
        <w:rPr>
          <w:i/>
        </w:rPr>
        <w:t>grain</w:t>
      </w:r>
      <w:r w:rsidR="00901672">
        <w:t xml:space="preserve"> </w:t>
      </w:r>
      <w:r w:rsidR="00AA33DD">
        <w:rPr>
          <w:i/>
        </w:rPr>
        <w:t>silos</w:t>
      </w:r>
      <w:r w:rsidR="00B41767">
        <w:t>.</w:t>
      </w:r>
      <w:r w:rsidR="007D46D2">
        <w:t xml:space="preserve"> </w:t>
      </w:r>
      <w:r w:rsidR="007D46D2" w:rsidRPr="00A201EC">
        <w:rPr>
          <w:vertAlign w:val="superscript"/>
        </w:rPr>
        <w:t>21</w:t>
      </w:r>
      <w:r w:rsidR="007D46D2">
        <w:t xml:space="preserve">On a </w:t>
      </w:r>
      <w:r w:rsidR="00B06BFB">
        <w:t>prearranged date</w:t>
      </w:r>
      <w:r w:rsidR="007D46D2">
        <w:t>, Herod, fully clothed in his regal apparel</w:t>
      </w:r>
      <w:r w:rsidR="00B41767">
        <w:t xml:space="preserve"> and </w:t>
      </w:r>
      <w:r w:rsidR="00AA33DD">
        <w:t>presiding in his official capacity as judge</w:t>
      </w:r>
      <w:r w:rsidR="00AA33DD" w:rsidRPr="00A201EC">
        <w:rPr>
          <w:vertAlign w:val="superscript"/>
        </w:rPr>
        <w:t>[i]</w:t>
      </w:r>
      <w:r w:rsidR="00B41767">
        <w:t>,</w:t>
      </w:r>
      <w:r w:rsidR="007D46D2">
        <w:t xml:space="preserve"> proceeded to address them. </w:t>
      </w:r>
      <w:r w:rsidR="007D46D2" w:rsidRPr="00A201EC">
        <w:rPr>
          <w:vertAlign w:val="superscript"/>
        </w:rPr>
        <w:t>22</w:t>
      </w:r>
      <w:r w:rsidR="007D46D2">
        <w:t>T</w:t>
      </w:r>
      <w:r w:rsidR="00AA33DD">
        <w:t xml:space="preserve">he populace kept </w:t>
      </w:r>
      <w:r w:rsidR="007D46D2">
        <w:t>shout</w:t>
      </w:r>
      <w:r w:rsidR="00AA33DD">
        <w:t>ing</w:t>
      </w:r>
      <w:r w:rsidR="007D46D2">
        <w:t xml:space="preserve"> out, “</w:t>
      </w:r>
      <w:r w:rsidR="00F17726">
        <w:rPr>
          <w:i/>
        </w:rPr>
        <w:t xml:space="preserve">We’re hearing </w:t>
      </w:r>
      <w:r w:rsidR="00F17726" w:rsidRPr="00F17726">
        <w:t>a</w:t>
      </w:r>
      <w:r w:rsidR="007D46D2">
        <w:t xml:space="preserve"> god’s voice and not a human voice!” </w:t>
      </w:r>
      <w:r w:rsidR="007D46D2" w:rsidRPr="00A201EC">
        <w:rPr>
          <w:vertAlign w:val="superscript"/>
        </w:rPr>
        <w:t>23</w:t>
      </w:r>
      <w:r w:rsidR="007D46D2">
        <w:t xml:space="preserve">Immediately an angel struck him </w:t>
      </w:r>
      <w:r w:rsidR="00AA33DD">
        <w:t xml:space="preserve">in </w:t>
      </w:r>
      <w:r w:rsidR="007D46D2">
        <w:t>retaliation</w:t>
      </w:r>
      <w:r w:rsidR="00B41767">
        <w:t xml:space="preserve"> for not </w:t>
      </w:r>
      <w:r w:rsidR="00B06BFB">
        <w:t xml:space="preserve">coming clean </w:t>
      </w:r>
      <w:r w:rsidR="006D0A37">
        <w:t>and telling t</w:t>
      </w:r>
      <w:r w:rsidR="00AA33DD">
        <w:t>he truth</w:t>
      </w:r>
      <w:r w:rsidR="00AA33DD" w:rsidRPr="00A201EC">
        <w:rPr>
          <w:vertAlign w:val="superscript"/>
        </w:rPr>
        <w:t>[j</w:t>
      </w:r>
      <w:r w:rsidR="006D0A37" w:rsidRPr="00A201EC">
        <w:rPr>
          <w:vertAlign w:val="superscript"/>
        </w:rPr>
        <w:t>]</w:t>
      </w:r>
      <w:r w:rsidR="001449CE">
        <w:rPr>
          <w:vertAlign w:val="superscript"/>
        </w:rPr>
        <w:t xml:space="preserve"> </w:t>
      </w:r>
      <w:r w:rsidR="00C96748">
        <w:rPr>
          <w:i/>
        </w:rPr>
        <w:t>by letting that remark slide</w:t>
      </w:r>
      <w:r w:rsidR="007D46D2">
        <w:t xml:space="preserve">, and he </w:t>
      </w:r>
      <w:r w:rsidR="00AA33DD">
        <w:t>wound up</w:t>
      </w:r>
      <w:r w:rsidR="002E7207">
        <w:rPr>
          <w:vertAlign w:val="superscript"/>
        </w:rPr>
        <w:t>[B</w:t>
      </w:r>
      <w:r w:rsidR="00B06BFB" w:rsidRPr="00A201EC">
        <w:rPr>
          <w:vertAlign w:val="superscript"/>
        </w:rPr>
        <w:t>]</w:t>
      </w:r>
      <w:r w:rsidR="00AA33DD">
        <w:t xml:space="preserve"> being </w:t>
      </w:r>
      <w:r w:rsidR="007D46D2">
        <w:t>eaten by worms and breathed his last.</w:t>
      </w:r>
    </w:p>
    <w:p w:rsidR="007D46D2" w:rsidRPr="00692C06" w:rsidRDefault="007D46D2" w:rsidP="00A818AA">
      <w:pPr>
        <w:pStyle w:val="verses-narrative"/>
      </w:pPr>
      <w:r w:rsidRPr="00A201EC">
        <w:rPr>
          <w:vertAlign w:val="superscript"/>
        </w:rPr>
        <w:t>24</w:t>
      </w:r>
      <w:r>
        <w:t xml:space="preserve">The Word of God kept on growing and multiplying. </w:t>
      </w:r>
      <w:r w:rsidRPr="00A201EC">
        <w:rPr>
          <w:vertAlign w:val="superscript"/>
        </w:rPr>
        <w:t>25</w:t>
      </w:r>
      <w:r w:rsidR="00F27B86">
        <w:t xml:space="preserve">Having fulfilled their mission, </w:t>
      </w:r>
      <w:r>
        <w:t>Barnabas and S</w:t>
      </w:r>
      <w:r w:rsidR="00123BCE">
        <w:t>aul returned from</w:t>
      </w:r>
      <w:r>
        <w:t xml:space="preserve"> Jerusalem </w:t>
      </w:r>
      <w:r w:rsidR="00123BCE">
        <w:t xml:space="preserve">and </w:t>
      </w:r>
      <w:r>
        <w:t>took along with them John who</w:t>
      </w:r>
      <w:r w:rsidR="004E4A0B">
        <w:t xml:space="preserve"> goes by</w:t>
      </w:r>
      <w:r>
        <w:t xml:space="preserve"> Mark</w:t>
      </w:r>
      <w:r w:rsidR="009C41BF" w:rsidRPr="009C41BF">
        <w:rPr>
          <w:vertAlign w:val="superscript"/>
        </w:rPr>
        <w:t>[C]</w:t>
      </w:r>
      <w:r>
        <w:t xml:space="preserve">. </w:t>
      </w:r>
    </w:p>
    <w:p w:rsidR="00A818AA" w:rsidRDefault="00A818AA" w:rsidP="00A818AA">
      <w:pPr>
        <w:pStyle w:val="spacer-before-foootnotes"/>
      </w:pPr>
    </w:p>
    <w:p w:rsidR="003517F3" w:rsidRDefault="00A818AA" w:rsidP="00A818AA">
      <w:pPr>
        <w:pStyle w:val="footnotes-normal"/>
      </w:pPr>
      <w:r w:rsidRPr="00A201EC">
        <w:rPr>
          <w:vertAlign w:val="superscript"/>
        </w:rPr>
        <w:t>[a]</w:t>
      </w:r>
      <w:r w:rsidR="00304CA3" w:rsidRPr="00DC4EC0">
        <w:rPr>
          <w:i/>
        </w:rPr>
        <w:t>seized</w:t>
      </w:r>
      <w:r w:rsidR="00B43F78">
        <w:t>…</w:t>
      </w:r>
      <w:r w:rsidR="00304CA3">
        <w:t xml:space="preserve">Lit: </w:t>
      </w:r>
      <w:r w:rsidR="00304CA3" w:rsidRPr="00DC4EC0">
        <w:rPr>
          <w:i/>
        </w:rPr>
        <w:t>he laid the hands</w:t>
      </w:r>
    </w:p>
    <w:p w:rsidR="00E136DB" w:rsidRDefault="00E136DB" w:rsidP="00A818AA">
      <w:pPr>
        <w:pStyle w:val="footnotes-normal"/>
      </w:pPr>
      <w:r w:rsidRPr="00A201EC">
        <w:rPr>
          <w:vertAlign w:val="superscript"/>
        </w:rPr>
        <w:t>[b]</w:t>
      </w:r>
      <w:r w:rsidR="00712491" w:rsidRPr="00DC4EC0">
        <w:rPr>
          <w:i/>
        </w:rPr>
        <w:t>haul him up before the folk-people</w:t>
      </w:r>
      <w:r w:rsidR="00712491">
        <w:t xml:space="preserve">…Lit: </w:t>
      </w:r>
      <w:r w:rsidR="00712491" w:rsidRPr="00DC4EC0">
        <w:rPr>
          <w:i/>
        </w:rPr>
        <w:t>take him up with the people</w:t>
      </w:r>
    </w:p>
    <w:p w:rsidR="00AC76C4" w:rsidRPr="009C41BF" w:rsidRDefault="00AC76C4" w:rsidP="00A818AA">
      <w:pPr>
        <w:pStyle w:val="footnotes-normal"/>
      </w:pPr>
      <w:r w:rsidRPr="00A201EC">
        <w:rPr>
          <w:vertAlign w:val="superscript"/>
        </w:rPr>
        <w:t>[c]</w:t>
      </w:r>
      <w:r w:rsidRPr="00DC4EC0">
        <w:rPr>
          <w:i/>
        </w:rPr>
        <w:t>Put your shirt and pants on</w:t>
      </w:r>
      <w:r>
        <w:t>…</w:t>
      </w:r>
      <w:r w:rsidR="003A3CB6">
        <w:t>Or</w:t>
      </w:r>
      <w:r w:rsidR="00DC4EC0">
        <w:t xml:space="preserve"> perhaps</w:t>
      </w:r>
      <w:r w:rsidR="003A3CB6">
        <w:t xml:space="preserve">: </w:t>
      </w:r>
      <w:r w:rsidR="003A3CB6" w:rsidRPr="00DC4EC0">
        <w:rPr>
          <w:i/>
        </w:rPr>
        <w:t>put your undergarments</w:t>
      </w:r>
      <w:r w:rsidR="003A3CB6">
        <w:t xml:space="preserve"> [or </w:t>
      </w:r>
      <w:r w:rsidR="003A3CB6" w:rsidRPr="00DC4EC0">
        <w:rPr>
          <w:i/>
        </w:rPr>
        <w:t>underwear</w:t>
      </w:r>
      <w:r w:rsidR="003A3CB6">
        <w:t xml:space="preserve">] </w:t>
      </w:r>
      <w:r w:rsidR="003A3CB6" w:rsidRPr="00DC4EC0">
        <w:rPr>
          <w:i/>
        </w:rPr>
        <w:t>on</w:t>
      </w:r>
      <w:r w:rsidR="003A3CB6">
        <w:t xml:space="preserve">. </w:t>
      </w:r>
      <w:r>
        <w:t xml:space="preserve">Lit: </w:t>
      </w:r>
      <w:r w:rsidRPr="00DC4EC0">
        <w:rPr>
          <w:i/>
        </w:rPr>
        <w:t>gird your loins</w:t>
      </w:r>
      <w:r w:rsidR="003A3CB6">
        <w:t>. Some liberties taken.</w:t>
      </w:r>
      <w:r w:rsidR="009C41BF">
        <w:t xml:space="preserve"> Also, g</w:t>
      </w:r>
      <w:r w:rsidR="009C41BF">
        <w:rPr>
          <w:i/>
        </w:rPr>
        <w:t xml:space="preserve">ird your loins </w:t>
      </w:r>
      <w:r w:rsidR="009C41BF">
        <w:t>is a biblical idiom which means “get ready to roll” or “get ready for action.”</w:t>
      </w:r>
    </w:p>
    <w:p w:rsidR="003A3CB6" w:rsidRDefault="003A3CB6" w:rsidP="00A818AA">
      <w:pPr>
        <w:pStyle w:val="footnotes-normal"/>
      </w:pPr>
      <w:r w:rsidRPr="00A201EC">
        <w:rPr>
          <w:vertAlign w:val="superscript"/>
        </w:rPr>
        <w:t>[d]</w:t>
      </w:r>
      <w:r w:rsidRPr="00DC4EC0">
        <w:rPr>
          <w:i/>
        </w:rPr>
        <w:t>jacket</w:t>
      </w:r>
      <w:r>
        <w:t xml:space="preserve">…Lit: </w:t>
      </w:r>
      <w:r w:rsidRPr="00DC4EC0">
        <w:rPr>
          <w:i/>
        </w:rPr>
        <w:t>cloak</w:t>
      </w:r>
      <w:r>
        <w:t>. Some liberties taken.</w:t>
      </w:r>
    </w:p>
    <w:p w:rsidR="009E2FCC" w:rsidRDefault="009E2FCC" w:rsidP="00A818AA">
      <w:pPr>
        <w:pStyle w:val="footnotes-normal"/>
      </w:pPr>
      <w:r w:rsidRPr="00A201EC">
        <w:rPr>
          <w:vertAlign w:val="superscript"/>
        </w:rPr>
        <w:t>[e]</w:t>
      </w:r>
      <w:r w:rsidRPr="00DC4EC0">
        <w:rPr>
          <w:i/>
        </w:rPr>
        <w:t>night watchmen’s first checkpoint and through the second</w:t>
      </w:r>
      <w:r>
        <w:t xml:space="preserve">…Or: </w:t>
      </w:r>
      <w:r w:rsidRPr="009C41BF">
        <w:rPr>
          <w:i/>
        </w:rPr>
        <w:t>the first of night watchmen</w:t>
      </w:r>
      <w:r w:rsidR="009C41BF" w:rsidRPr="009C41BF">
        <w:rPr>
          <w:i/>
        </w:rPr>
        <w:t xml:space="preserve"> and </w:t>
      </w:r>
      <w:r w:rsidR="009C41BF">
        <w:rPr>
          <w:i/>
        </w:rPr>
        <w:t>the second</w:t>
      </w:r>
    </w:p>
    <w:p w:rsidR="003517F3" w:rsidRDefault="003517F3" w:rsidP="00A818AA">
      <w:pPr>
        <w:pStyle w:val="footnotes-normal"/>
      </w:pPr>
      <w:r w:rsidRPr="00A201EC">
        <w:rPr>
          <w:vertAlign w:val="superscript"/>
        </w:rPr>
        <w:t>[f]</w:t>
      </w:r>
      <w:r w:rsidRPr="00DC4EC0">
        <w:rPr>
          <w:i/>
        </w:rPr>
        <w:t>girl</w:t>
      </w:r>
      <w:r>
        <w:t xml:space="preserve">…Or: </w:t>
      </w:r>
      <w:r w:rsidRPr="00DC4EC0">
        <w:rPr>
          <w:i/>
        </w:rPr>
        <w:t>servant-girl</w:t>
      </w:r>
    </w:p>
    <w:p w:rsidR="005E26B8" w:rsidRPr="00534871" w:rsidRDefault="005E26B8" w:rsidP="00A818AA">
      <w:pPr>
        <w:pStyle w:val="footnotes-normal"/>
        <w:rPr>
          <w:i/>
        </w:rPr>
      </w:pPr>
      <w:r w:rsidRPr="00A201EC">
        <w:rPr>
          <w:vertAlign w:val="superscript"/>
        </w:rPr>
        <w:t>[g]</w:t>
      </w:r>
      <w:r w:rsidRPr="00DC4EC0">
        <w:rPr>
          <w:i/>
        </w:rPr>
        <w:t xml:space="preserve">his </w:t>
      </w:r>
      <w:r w:rsidR="00534871">
        <w:rPr>
          <w:i/>
        </w:rPr>
        <w:t>messenger</w:t>
      </w:r>
      <w:r>
        <w:t>…</w:t>
      </w:r>
      <w:r w:rsidR="00534871">
        <w:t>Or perhaps</w:t>
      </w:r>
      <w:r>
        <w:t xml:space="preserve">: </w:t>
      </w:r>
      <w:r w:rsidRPr="00DC4EC0">
        <w:rPr>
          <w:i/>
        </w:rPr>
        <w:t>his angel</w:t>
      </w:r>
      <w:r>
        <w:t xml:space="preserve">. </w:t>
      </w:r>
      <w:r w:rsidR="00901672">
        <w:t xml:space="preserve">The text is ambiguous. </w:t>
      </w:r>
      <w:r w:rsidR="00534871">
        <w:t xml:space="preserve">If it is </w:t>
      </w:r>
      <w:r w:rsidR="00534871">
        <w:rPr>
          <w:i/>
        </w:rPr>
        <w:t>his angel</w:t>
      </w:r>
      <w:r w:rsidR="00D1409C">
        <w:t>, that would be facetious, and in this case we would instead say</w:t>
      </w:r>
      <w:r w:rsidR="00534871">
        <w:t xml:space="preserve"> </w:t>
      </w:r>
      <w:r w:rsidR="00534871">
        <w:rPr>
          <w:i/>
        </w:rPr>
        <w:t>his ghost.</w:t>
      </w:r>
    </w:p>
    <w:p w:rsidR="00647468" w:rsidRDefault="00647468" w:rsidP="00A818AA">
      <w:pPr>
        <w:pStyle w:val="footnotes-normal"/>
      </w:pPr>
      <w:r w:rsidRPr="00A201EC">
        <w:rPr>
          <w:vertAlign w:val="superscript"/>
        </w:rPr>
        <w:t>[h]</w:t>
      </w:r>
      <w:r w:rsidRPr="00DC4EC0">
        <w:rPr>
          <w:i/>
        </w:rPr>
        <w:t>what exactly</w:t>
      </w:r>
      <w:r>
        <w:t xml:space="preserve">…Lit: </w:t>
      </w:r>
      <w:r w:rsidRPr="00DC4EC0">
        <w:rPr>
          <w:i/>
        </w:rPr>
        <w:t>what therefore</w:t>
      </w:r>
    </w:p>
    <w:p w:rsidR="00AA33DD" w:rsidRDefault="00AA33DD" w:rsidP="00A818AA">
      <w:pPr>
        <w:pStyle w:val="footnotes-normal"/>
      </w:pPr>
      <w:r w:rsidRPr="00A201EC">
        <w:rPr>
          <w:vertAlign w:val="superscript"/>
        </w:rPr>
        <w:t>[i]</w:t>
      </w:r>
      <w:r w:rsidRPr="00DC4EC0">
        <w:rPr>
          <w:i/>
        </w:rPr>
        <w:t>presiding in his official capacity as judge</w:t>
      </w:r>
      <w:r>
        <w:t xml:space="preserve">…Lit: </w:t>
      </w:r>
      <w:r w:rsidRPr="00DC4EC0">
        <w:rPr>
          <w:i/>
        </w:rPr>
        <w:t>seated on his judgment seat</w:t>
      </w:r>
    </w:p>
    <w:p w:rsidR="00B41767" w:rsidRDefault="00AA33DD" w:rsidP="00C308CB">
      <w:pPr>
        <w:pStyle w:val="footnotes-normal"/>
      </w:pPr>
      <w:r w:rsidRPr="00A201EC">
        <w:rPr>
          <w:vertAlign w:val="superscript"/>
        </w:rPr>
        <w:t>[j</w:t>
      </w:r>
      <w:r w:rsidR="00B06BFB" w:rsidRPr="00A201EC">
        <w:rPr>
          <w:vertAlign w:val="superscript"/>
        </w:rPr>
        <w:t>]</w:t>
      </w:r>
      <w:r w:rsidR="00B06BFB" w:rsidRPr="00DC4EC0">
        <w:rPr>
          <w:i/>
        </w:rPr>
        <w:t xml:space="preserve">coming clean </w:t>
      </w:r>
      <w:r w:rsidR="006D0A37" w:rsidRPr="00DC4EC0">
        <w:rPr>
          <w:i/>
        </w:rPr>
        <w:t>and telling the truth</w:t>
      </w:r>
      <w:r w:rsidR="006D0A37">
        <w:t xml:space="preserve">…Lit: </w:t>
      </w:r>
      <w:r w:rsidR="006D0A37" w:rsidRPr="00DC4EC0">
        <w:rPr>
          <w:i/>
        </w:rPr>
        <w:t>he didn’t give God the glory</w:t>
      </w:r>
      <w:r w:rsidR="006D0A37">
        <w:t xml:space="preserve">. An idiom; ref. note of </w:t>
      </w:r>
      <w:r w:rsidR="00C308CB">
        <w:t>John</w:t>
      </w:r>
      <w:r w:rsidR="006D0A37">
        <w:t xml:space="preserve"> 9:24.</w:t>
      </w:r>
    </w:p>
    <w:p w:rsidR="00CE206C" w:rsidRDefault="00CE206C" w:rsidP="00A818AA">
      <w:pPr>
        <w:pStyle w:val="footnotes-normal"/>
      </w:pPr>
    </w:p>
    <w:p w:rsidR="00CE206C" w:rsidRDefault="00CE206C" w:rsidP="00A818AA">
      <w:pPr>
        <w:pStyle w:val="footnotes-normal"/>
      </w:pPr>
      <w:r w:rsidRPr="00A201EC">
        <w:rPr>
          <w:vertAlign w:val="superscript"/>
        </w:rPr>
        <w:t>[A]</w:t>
      </w:r>
      <w:r w:rsidRPr="00B06BFB">
        <w:rPr>
          <w:i/>
        </w:rPr>
        <w:t>chained up with two chains</w:t>
      </w:r>
      <w:r>
        <w:t>…</w:t>
      </w:r>
      <w:r w:rsidR="00D3036B">
        <w:t>Probably</w:t>
      </w:r>
      <w:r>
        <w:t xml:space="preserve"> chained to both guards</w:t>
      </w:r>
    </w:p>
    <w:p w:rsidR="00B06BFB" w:rsidRDefault="009C41BF" w:rsidP="00A818AA">
      <w:pPr>
        <w:pStyle w:val="footnotes-normal"/>
      </w:pPr>
      <w:r>
        <w:rPr>
          <w:vertAlign w:val="superscript"/>
        </w:rPr>
        <w:t>[B</w:t>
      </w:r>
      <w:r w:rsidR="00B06BFB" w:rsidRPr="00A201EC">
        <w:rPr>
          <w:vertAlign w:val="superscript"/>
        </w:rPr>
        <w:t>]</w:t>
      </w:r>
      <w:r w:rsidR="00B06BFB" w:rsidRPr="00B06BFB">
        <w:rPr>
          <w:i/>
        </w:rPr>
        <w:t>wound up</w:t>
      </w:r>
      <w:r w:rsidR="00B06BFB">
        <w:t xml:space="preserve">…Lit: </w:t>
      </w:r>
      <w:r w:rsidR="00B06BFB" w:rsidRPr="00B06BFB">
        <w:rPr>
          <w:i/>
        </w:rPr>
        <w:t>became</w:t>
      </w:r>
      <w:r w:rsidR="00B06BFB">
        <w:t xml:space="preserve">. It’s unlikely that he was eaten by worms immediately, </w:t>
      </w:r>
      <w:r>
        <w:t>the moment</w:t>
      </w:r>
      <w:r w:rsidR="00B06BFB">
        <w:t xml:space="preserve"> he was still </w:t>
      </w:r>
      <w:r>
        <w:t xml:space="preserve">in the middle of speaking, but, while </w:t>
      </w:r>
      <w:r w:rsidR="00B06BFB">
        <w:t>the wording in the GT indicates that this was his fate</w:t>
      </w:r>
      <w:r>
        <w:t>,</w:t>
      </w:r>
      <w:r w:rsidR="00B06BFB">
        <w:t xml:space="preserve"> it doesn’t say that it happened instantly.</w:t>
      </w:r>
    </w:p>
    <w:p w:rsidR="009C41BF" w:rsidRDefault="009C41BF" w:rsidP="00A818AA">
      <w:pPr>
        <w:pStyle w:val="footnotes-normal"/>
      </w:pPr>
      <w:r>
        <w:rPr>
          <w:vertAlign w:val="superscript"/>
        </w:rPr>
        <w:t>[C</w:t>
      </w:r>
      <w:r w:rsidRPr="00A201EC">
        <w:rPr>
          <w:vertAlign w:val="superscript"/>
        </w:rPr>
        <w:t>]</w:t>
      </w:r>
      <w:r w:rsidRPr="00B06BFB">
        <w:rPr>
          <w:i/>
        </w:rPr>
        <w:t>Mark</w:t>
      </w:r>
      <w:r>
        <w:t>…The same Mark who wrote the Gospel of Mark. Also referred to as John-Mark. Also, some scholars believe that this house was the same building where the upper room was used for both the Last Supper and where the 120 were gathered on Pentecost.</w:t>
      </w:r>
    </w:p>
    <w:p w:rsidR="00A818AA" w:rsidRDefault="00A818AA" w:rsidP="00A818AA">
      <w:pPr>
        <w:pStyle w:val="spacer-before-chapter"/>
      </w:pPr>
    </w:p>
    <w:p w:rsidR="008F37BC" w:rsidRDefault="008F37BC" w:rsidP="008F37BC">
      <w:pPr>
        <w:pStyle w:val="Heading2"/>
      </w:pPr>
      <w:r>
        <w:t>Acts Chapter 13</w:t>
      </w:r>
    </w:p>
    <w:p w:rsidR="008F37BC" w:rsidRDefault="008F37BC" w:rsidP="008F37BC">
      <w:pPr>
        <w:pStyle w:val="verses-narrative"/>
      </w:pPr>
      <w:r w:rsidRPr="00E9625D">
        <w:rPr>
          <w:vertAlign w:val="superscript"/>
        </w:rPr>
        <w:t>1</w:t>
      </w:r>
      <w:r w:rsidR="00AD15D1">
        <w:t>Now there were prophets and teachers interspersed throughout the church in Antioch</w:t>
      </w:r>
      <w:r w:rsidR="0070349A">
        <w:t xml:space="preserve">: </w:t>
      </w:r>
      <w:r w:rsidR="00AD15D1">
        <w:t>Barnabas, S</w:t>
      </w:r>
      <w:r w:rsidR="0070349A">
        <w:t>i</w:t>
      </w:r>
      <w:r w:rsidR="00AD15D1">
        <w:t xml:space="preserve">meon who goes by Niger, </w:t>
      </w:r>
      <w:r w:rsidR="0070349A">
        <w:t xml:space="preserve">and </w:t>
      </w:r>
      <w:r w:rsidR="00AD15D1">
        <w:t>Lucius the Cyrenian</w:t>
      </w:r>
      <w:r w:rsidR="0070349A">
        <w:t xml:space="preserve">; </w:t>
      </w:r>
      <w:r w:rsidR="00AD15D1">
        <w:t xml:space="preserve">Manaen </w:t>
      </w:r>
      <w:r w:rsidR="0070349A">
        <w:t>a close, boyhood friend (</w:t>
      </w:r>
      <w:r w:rsidR="00AA0F1B">
        <w:t>might’ve</w:t>
      </w:r>
      <w:r w:rsidR="0070349A">
        <w:t xml:space="preserve"> even </w:t>
      </w:r>
      <w:r w:rsidR="00AA0F1B">
        <w:t xml:space="preserve">been a </w:t>
      </w:r>
      <w:r w:rsidR="0070349A">
        <w:t>foster brother) of</w:t>
      </w:r>
      <w:r w:rsidR="00AD15D1">
        <w:t xml:space="preserve"> </w:t>
      </w:r>
      <w:r w:rsidR="0070349A">
        <w:t xml:space="preserve">the </w:t>
      </w:r>
      <w:r w:rsidR="00AD15D1">
        <w:t>tetrarch Herod, and Saul.</w:t>
      </w:r>
      <w:r w:rsidR="0070349A">
        <w:t xml:space="preserve"> </w:t>
      </w:r>
      <w:r w:rsidR="0070349A" w:rsidRPr="00E9625D">
        <w:rPr>
          <w:vertAlign w:val="superscript"/>
        </w:rPr>
        <w:t>2</w:t>
      </w:r>
      <w:r w:rsidR="00C9180E">
        <w:t>W</w:t>
      </w:r>
      <w:r w:rsidR="00AD7737">
        <w:t xml:space="preserve">hile worshipping the Lord in </w:t>
      </w:r>
      <w:r w:rsidR="00C9180E">
        <w:t>worship</w:t>
      </w:r>
      <w:r w:rsidR="00AD7737">
        <w:t xml:space="preserve"> service</w:t>
      </w:r>
      <w:r w:rsidR="0055396F">
        <w:t>s and while fasting</w:t>
      </w:r>
      <w:r w:rsidR="00C9180E">
        <w:t xml:space="preserve">, </w:t>
      </w:r>
      <w:r w:rsidR="0055396F">
        <w:t>the Holy Spirit told them, “</w:t>
      </w:r>
      <w:r w:rsidR="0097275C">
        <w:t xml:space="preserve">Consecrate </w:t>
      </w:r>
      <w:r w:rsidR="0055396F">
        <w:t>Barnabas and S</w:t>
      </w:r>
      <w:r w:rsidR="009040F8">
        <w:t xml:space="preserve">aul </w:t>
      </w:r>
      <w:r w:rsidR="0097275C">
        <w:t>to</w:t>
      </w:r>
      <w:r w:rsidR="0055396F">
        <w:t xml:space="preserve"> the work that I have called them.</w:t>
      </w:r>
      <w:r w:rsidR="003A5C3E">
        <w:t>”</w:t>
      </w:r>
      <w:r w:rsidR="0055396F">
        <w:t xml:space="preserve"> </w:t>
      </w:r>
      <w:r w:rsidR="0055396F" w:rsidRPr="00E9625D">
        <w:rPr>
          <w:vertAlign w:val="superscript"/>
        </w:rPr>
        <w:t>3</w:t>
      </w:r>
      <w:r w:rsidR="0055396F">
        <w:t>T</w:t>
      </w:r>
      <w:r w:rsidR="004C1E48">
        <w:t>hen</w:t>
      </w:r>
      <w:r w:rsidR="0055396F">
        <w:t>, after fasting</w:t>
      </w:r>
      <w:r w:rsidR="004C1E48">
        <w:t xml:space="preserve">, </w:t>
      </w:r>
      <w:r w:rsidR="00AA0F1B">
        <w:t>praying</w:t>
      </w:r>
      <w:r w:rsidR="004C1E48">
        <w:t>, and laying hands on them, they turned them loose.</w:t>
      </w:r>
    </w:p>
    <w:p w:rsidR="00A30D35" w:rsidRDefault="00AA0F1B" w:rsidP="00F4451D">
      <w:pPr>
        <w:pStyle w:val="verses-narrative"/>
      </w:pPr>
      <w:r w:rsidRPr="00E9625D">
        <w:rPr>
          <w:vertAlign w:val="superscript"/>
        </w:rPr>
        <w:t>4</w:t>
      </w:r>
      <w:r w:rsidR="0012252F">
        <w:t>So then they</w:t>
      </w:r>
      <w:r w:rsidR="00B93737">
        <w:t>, having been dispatched</w:t>
      </w:r>
      <w:r w:rsidR="009040F8">
        <w:t xml:space="preserve"> </w:t>
      </w:r>
      <w:r w:rsidR="0012252F">
        <w:t>by the Holy Spirit</w:t>
      </w:r>
      <w:r w:rsidR="00B93737">
        <w:t>,</w:t>
      </w:r>
      <w:r w:rsidR="009040F8">
        <w:t xml:space="preserve"> went over to S</w:t>
      </w:r>
      <w:r w:rsidR="00B93737">
        <w:t>eleucia, and from there sailed out to Cyprus</w:t>
      </w:r>
      <w:r w:rsidR="004E5A17">
        <w:t xml:space="preserve">. </w:t>
      </w:r>
      <w:r w:rsidR="004E5A17" w:rsidRPr="00E9625D">
        <w:rPr>
          <w:vertAlign w:val="superscript"/>
        </w:rPr>
        <w:t>5</w:t>
      </w:r>
      <w:r w:rsidR="004E5A17">
        <w:t>W</w:t>
      </w:r>
      <w:r w:rsidR="00B93737">
        <w:t>hen they wound up in Salamis</w:t>
      </w:r>
      <w:r w:rsidR="004E5A17">
        <w:t>, they</w:t>
      </w:r>
      <w:r w:rsidR="00B93737">
        <w:t xml:space="preserve"> proclaimed</w:t>
      </w:r>
      <w:r w:rsidR="00ED0E34">
        <w:t xml:space="preserve"> God’s word in the </w:t>
      </w:r>
      <w:r w:rsidR="003C200A">
        <w:t xml:space="preserve">Jews’ </w:t>
      </w:r>
      <w:r w:rsidR="00ED0E34">
        <w:t>synagogues</w:t>
      </w:r>
      <w:r w:rsidR="00F4451D">
        <w:t xml:space="preserve">. </w:t>
      </w:r>
      <w:r w:rsidR="00ED0E34">
        <w:t xml:space="preserve">Now he had </w:t>
      </w:r>
      <w:r w:rsidR="00E55895">
        <w:t>Mark</w:t>
      </w:r>
      <w:r w:rsidR="003F6B0A" w:rsidRPr="00E9625D">
        <w:rPr>
          <w:vertAlign w:val="superscript"/>
        </w:rPr>
        <w:t>[a]</w:t>
      </w:r>
      <w:r w:rsidR="00ED0E34" w:rsidRPr="00ED0E34">
        <w:rPr>
          <w:i/>
        </w:rPr>
        <w:t xml:space="preserve"> around</w:t>
      </w:r>
      <w:r w:rsidR="00ED0E34">
        <w:t xml:space="preserve"> to run</w:t>
      </w:r>
      <w:r w:rsidR="00A30D35">
        <w:t xml:space="preserve"> errands</w:t>
      </w:r>
      <w:r w:rsidR="00F4451D">
        <w:t xml:space="preserve"> for him and to help with odds-and-ends</w:t>
      </w:r>
      <w:r w:rsidR="00A30D35">
        <w:t>.</w:t>
      </w:r>
    </w:p>
    <w:p w:rsidR="008F37BC" w:rsidRDefault="00ED0E34" w:rsidP="00ED0E34">
      <w:pPr>
        <w:pStyle w:val="verses-narrative"/>
        <w:rPr>
          <w:i/>
        </w:rPr>
      </w:pPr>
      <w:r w:rsidRPr="00E9625D">
        <w:rPr>
          <w:vertAlign w:val="superscript"/>
        </w:rPr>
        <w:t>6</w:t>
      </w:r>
      <w:r w:rsidR="004E5A17">
        <w:t xml:space="preserve">After they </w:t>
      </w:r>
      <w:r>
        <w:t xml:space="preserve">went through the entire island </w:t>
      </w:r>
      <w:r w:rsidR="004E5A17">
        <w:t>all the way to</w:t>
      </w:r>
      <w:r w:rsidR="0003189D">
        <w:t xml:space="preserve"> Paphos, </w:t>
      </w:r>
      <w:r w:rsidR="003C200A">
        <w:t xml:space="preserve">they ran across </w:t>
      </w:r>
      <w:r w:rsidR="00FB3033">
        <w:t>a particular man</w:t>
      </w:r>
      <w:r w:rsidR="003C200A">
        <w:t xml:space="preserve">, a </w:t>
      </w:r>
      <w:r w:rsidR="004E5A17">
        <w:t>sorcerer/</w:t>
      </w:r>
      <w:r w:rsidR="003C200A">
        <w:t xml:space="preserve">false-prophet Jew who </w:t>
      </w:r>
      <w:r w:rsidR="008F3B4C">
        <w:t>adopted</w:t>
      </w:r>
      <w:r w:rsidR="004E5A17">
        <w:t xml:space="preserve"> </w:t>
      </w:r>
      <w:r w:rsidR="00D01540">
        <w:t>the name “</w:t>
      </w:r>
      <w:r w:rsidR="003C200A">
        <w:t>J</w:t>
      </w:r>
      <w:r w:rsidR="004E5A17">
        <w:t>oshua-</w:t>
      </w:r>
      <w:r w:rsidR="00323FC9">
        <w:t>2.0</w:t>
      </w:r>
      <w:r w:rsidR="008F3B4C" w:rsidRPr="00E9625D">
        <w:rPr>
          <w:vertAlign w:val="superscript"/>
        </w:rPr>
        <w:t>[A</w:t>
      </w:r>
      <w:r w:rsidR="004E5A17" w:rsidRPr="00E9625D">
        <w:rPr>
          <w:vertAlign w:val="superscript"/>
        </w:rPr>
        <w:t>]</w:t>
      </w:r>
      <w:r w:rsidR="004E5A17">
        <w:t>,</w:t>
      </w:r>
      <w:r w:rsidR="00D01540">
        <w:t>”</w:t>
      </w:r>
      <w:r w:rsidR="004E5A17">
        <w:t xml:space="preserve"> </w:t>
      </w:r>
      <w:r w:rsidR="003C4E7C" w:rsidRPr="00E9625D">
        <w:rPr>
          <w:vertAlign w:val="superscript"/>
        </w:rPr>
        <w:t>7</w:t>
      </w:r>
      <w:r w:rsidR="004E5A17">
        <w:t>an associate of the</w:t>
      </w:r>
      <w:r w:rsidR="003C4E7C">
        <w:t xml:space="preserve"> intelligent, quick-witted</w:t>
      </w:r>
      <w:r w:rsidR="004E5A17">
        <w:t xml:space="preserve"> </w:t>
      </w:r>
      <w:r w:rsidR="004E5A17">
        <w:rPr>
          <w:i/>
        </w:rPr>
        <w:t xml:space="preserve">Roman </w:t>
      </w:r>
      <w:r w:rsidR="004E5A17">
        <w:t>proconsul Sergius</w:t>
      </w:r>
      <w:r w:rsidR="003C4E7C">
        <w:t xml:space="preserve"> </w:t>
      </w:r>
      <w:r w:rsidR="004E5A17">
        <w:t>Paul</w:t>
      </w:r>
      <w:r w:rsidR="003C4E7C">
        <w:t xml:space="preserve">us. This </w:t>
      </w:r>
      <w:r w:rsidR="00FE59AC">
        <w:t xml:space="preserve">fellow </w:t>
      </w:r>
      <w:r w:rsidR="00FE59AC">
        <w:rPr>
          <w:i/>
        </w:rPr>
        <w:t>Sergius Paulus</w:t>
      </w:r>
      <w:r w:rsidR="00FE59AC" w:rsidRPr="00E9625D">
        <w:rPr>
          <w:vertAlign w:val="superscript"/>
        </w:rPr>
        <w:t>[B]</w:t>
      </w:r>
      <w:r w:rsidR="003C4E7C">
        <w:t xml:space="preserve"> summoned Barnabas and Saul</w:t>
      </w:r>
      <w:r w:rsidR="007E602C">
        <w:t>,</w:t>
      </w:r>
      <w:r w:rsidR="003C4E7C">
        <w:t xml:space="preserve"> </w:t>
      </w:r>
      <w:r w:rsidR="00725C9E">
        <w:t>seeking</w:t>
      </w:r>
      <w:r w:rsidR="003C4E7C">
        <w:t xml:space="preserve"> to hear</w:t>
      </w:r>
      <w:r w:rsidR="00FD77A6">
        <w:t xml:space="preserve"> </w:t>
      </w:r>
      <w:r w:rsidR="00FD77A6" w:rsidRPr="00FD77A6">
        <w:t>all about</w:t>
      </w:r>
      <w:r w:rsidR="003C4E7C">
        <w:t xml:space="preserve"> God’s word. </w:t>
      </w:r>
      <w:r w:rsidR="003C4E7C" w:rsidRPr="00E9625D">
        <w:rPr>
          <w:vertAlign w:val="superscript"/>
        </w:rPr>
        <w:t>8</w:t>
      </w:r>
      <w:r w:rsidR="00FD77A6">
        <w:t xml:space="preserve">The sorcerer </w:t>
      </w:r>
      <w:r w:rsidR="00725C9E">
        <w:t>Elymas (</w:t>
      </w:r>
      <w:r w:rsidR="00A95B43">
        <w:t xml:space="preserve">that’s the way </w:t>
      </w:r>
      <w:r w:rsidR="00725C9E">
        <w:t>his</w:t>
      </w:r>
      <w:r w:rsidR="00F8531B">
        <w:t xml:space="preserve"> </w:t>
      </w:r>
      <w:r w:rsidR="00725C9E">
        <w:t>name</w:t>
      </w:r>
      <w:r w:rsidR="00F8531B">
        <w:t>—</w:t>
      </w:r>
      <w:r w:rsidR="00F8531B" w:rsidRPr="00F8531B">
        <w:rPr>
          <w:i/>
        </w:rPr>
        <w:t>Joshua-2.0’</w:t>
      </w:r>
      <w:r w:rsidR="00F8531B">
        <w:rPr>
          <w:i/>
        </w:rPr>
        <w:t>s</w:t>
      </w:r>
      <w:r w:rsidR="00F8531B" w:rsidRPr="00F8531B">
        <w:rPr>
          <w:i/>
        </w:rPr>
        <w:t xml:space="preserve"> name, that is</w:t>
      </w:r>
      <w:r w:rsidR="00F8531B" w:rsidRPr="00E9625D">
        <w:rPr>
          <w:vertAlign w:val="superscript"/>
        </w:rPr>
        <w:t>[B]</w:t>
      </w:r>
      <w:r w:rsidR="00F8531B">
        <w:t xml:space="preserve">—is </w:t>
      </w:r>
      <w:r w:rsidR="00725C9E">
        <w:t>translated), though, opposed them</w:t>
      </w:r>
      <w:r w:rsidR="00A95B43">
        <w:t xml:space="preserve">, trying to </w:t>
      </w:r>
      <w:r w:rsidR="00745568">
        <w:t xml:space="preserve">distort the message, </w:t>
      </w:r>
      <w:r w:rsidR="002848C5">
        <w:t>steering</w:t>
      </w:r>
      <w:r w:rsidR="00745568">
        <w:t xml:space="preserve"> </w:t>
      </w:r>
      <w:r w:rsidR="00A95B43">
        <w:t xml:space="preserve">the proconsul away from the faith. </w:t>
      </w:r>
      <w:r w:rsidR="00A95B43" w:rsidRPr="00E9625D">
        <w:rPr>
          <w:vertAlign w:val="superscript"/>
        </w:rPr>
        <w:t>9</w:t>
      </w:r>
      <w:r w:rsidR="00A95B43">
        <w:t>But Saul (</w:t>
      </w:r>
      <w:r w:rsidR="00CC56F8">
        <w:rPr>
          <w:i/>
        </w:rPr>
        <w:t xml:space="preserve">which is </w:t>
      </w:r>
      <w:r w:rsidR="00E67A15" w:rsidRPr="00E67A15">
        <w:t>also</w:t>
      </w:r>
      <w:r w:rsidR="00E67A15">
        <w:rPr>
          <w:i/>
        </w:rPr>
        <w:t xml:space="preserve"> </w:t>
      </w:r>
      <w:r w:rsidR="00E67A15" w:rsidRPr="00E67A15">
        <w:t>“</w:t>
      </w:r>
      <w:r w:rsidR="00A95B43">
        <w:t>Paul</w:t>
      </w:r>
      <w:r w:rsidR="00E67A15">
        <w:t>”</w:t>
      </w:r>
      <w:r w:rsidR="00E67A15" w:rsidRPr="00E9625D">
        <w:rPr>
          <w:vertAlign w:val="superscript"/>
        </w:rPr>
        <w:t>[</w:t>
      </w:r>
      <w:r w:rsidR="00FE59AC" w:rsidRPr="00E9625D">
        <w:rPr>
          <w:vertAlign w:val="superscript"/>
        </w:rPr>
        <w:t>C</w:t>
      </w:r>
      <w:r w:rsidR="00A95B43" w:rsidRPr="00E9625D">
        <w:rPr>
          <w:vertAlign w:val="superscript"/>
        </w:rPr>
        <w:t>]</w:t>
      </w:r>
      <w:r w:rsidR="00A95B43">
        <w:t>)</w:t>
      </w:r>
      <w:r w:rsidR="00E67A15">
        <w:t xml:space="preserve">, being full of the Holy Spirit, </w:t>
      </w:r>
      <w:r w:rsidR="003F6B0A">
        <w:t>glared</w:t>
      </w:r>
      <w:r w:rsidR="00E67A15">
        <w:t xml:space="preserve"> at him </w:t>
      </w:r>
      <w:r w:rsidR="00E67A15" w:rsidRPr="00E9625D">
        <w:rPr>
          <w:vertAlign w:val="superscript"/>
        </w:rPr>
        <w:t>10</w:t>
      </w:r>
      <w:r w:rsidR="00E67A15">
        <w:t>and said, “</w:t>
      </w:r>
      <w:r w:rsidR="00D33CC5">
        <w:t xml:space="preserve">Oh, </w:t>
      </w:r>
      <w:r w:rsidR="002C67E1">
        <w:t xml:space="preserve">aren’t you </w:t>
      </w:r>
      <w:r w:rsidR="00A30D35">
        <w:t xml:space="preserve">full of </w:t>
      </w:r>
      <w:r w:rsidR="002C67E1">
        <w:t>all</w:t>
      </w:r>
      <w:r w:rsidR="00A30D35">
        <w:t xml:space="preserve"> kind</w:t>
      </w:r>
      <w:r w:rsidR="002C67E1">
        <w:t>s</w:t>
      </w:r>
      <w:r w:rsidR="00A30D35">
        <w:t xml:space="preserve"> of deception, trickery, and unscrupulousness, you </w:t>
      </w:r>
      <w:r w:rsidR="003D4844">
        <w:t>spitting image</w:t>
      </w:r>
      <w:r w:rsidR="00A30D35">
        <w:t xml:space="preserve"> of the devil</w:t>
      </w:r>
      <w:r w:rsidR="008C04C7">
        <w:t xml:space="preserve">, you </w:t>
      </w:r>
      <w:r w:rsidR="007A7F63">
        <w:t xml:space="preserve">enemy of </w:t>
      </w:r>
      <w:r w:rsidR="008C04C7">
        <w:t>any shape or form</w:t>
      </w:r>
      <w:r w:rsidR="007A7F63">
        <w:t xml:space="preserve"> of righteousness</w:t>
      </w:r>
      <w:r w:rsidR="002C67E1">
        <w:t>?</w:t>
      </w:r>
      <w:r w:rsidR="007A7F63" w:rsidRPr="00E9625D">
        <w:rPr>
          <w:vertAlign w:val="superscript"/>
        </w:rPr>
        <w:t>[b]</w:t>
      </w:r>
      <w:r w:rsidR="00A30D35">
        <w:t>—</w:t>
      </w:r>
      <w:r w:rsidR="008C04C7">
        <w:t>Y</w:t>
      </w:r>
      <w:r w:rsidR="00A30D35">
        <w:t xml:space="preserve">ou won’t pause for a moment in your </w:t>
      </w:r>
      <w:r w:rsidR="00025AFA">
        <w:t xml:space="preserve">turning people away by your </w:t>
      </w:r>
      <w:r w:rsidR="00A30D35">
        <w:t xml:space="preserve">distortion of the Lord’s </w:t>
      </w:r>
      <w:r w:rsidR="00915620">
        <w:t xml:space="preserve">Straightforward </w:t>
      </w:r>
      <w:r w:rsidR="00A30D35">
        <w:t>Way</w:t>
      </w:r>
      <w:r w:rsidR="002C67E1">
        <w:t>s</w:t>
      </w:r>
      <w:r w:rsidR="00A30D35">
        <w:t>.</w:t>
      </w:r>
      <w:r w:rsidR="00025AFA">
        <w:t xml:space="preserve"> </w:t>
      </w:r>
      <w:r w:rsidR="00025AFA" w:rsidRPr="00E9625D">
        <w:rPr>
          <w:vertAlign w:val="superscript"/>
        </w:rPr>
        <w:t>11</w:t>
      </w:r>
      <w:r w:rsidR="00025AFA">
        <w:t xml:space="preserve">See here: a supernatural working of the Lord’s power </w:t>
      </w:r>
      <w:r w:rsidR="00025AFA" w:rsidRPr="00025AFA">
        <w:rPr>
          <w:i/>
        </w:rPr>
        <w:t>will</w:t>
      </w:r>
      <w:r w:rsidR="00025AFA">
        <w:t xml:space="preserve"> </w:t>
      </w:r>
      <w:r w:rsidR="00025AFA" w:rsidRPr="00025AFA">
        <w:rPr>
          <w:i/>
        </w:rPr>
        <w:t>assail</w:t>
      </w:r>
      <w:r w:rsidR="00025AFA">
        <w:t xml:space="preserve"> you</w:t>
      </w:r>
      <w:r w:rsidR="00A41A13" w:rsidRPr="00A41A13">
        <w:rPr>
          <w:vertAlign w:val="superscript"/>
        </w:rPr>
        <w:t>[c]</w:t>
      </w:r>
      <w:r w:rsidR="00025AFA">
        <w:t xml:space="preserve"> right this moment,</w:t>
      </w:r>
      <w:r w:rsidR="00D33CC5">
        <w:t xml:space="preserve"> and you’ll be</w:t>
      </w:r>
      <w:r w:rsidR="00025AFA">
        <w:t>come blind—</w:t>
      </w:r>
      <w:r w:rsidR="00D33CC5">
        <w:t xml:space="preserve">not </w:t>
      </w:r>
      <w:r w:rsidR="00025AFA">
        <w:rPr>
          <w:i/>
        </w:rPr>
        <w:t xml:space="preserve">even able to </w:t>
      </w:r>
      <w:r w:rsidR="00025AFA">
        <w:t>see</w:t>
      </w:r>
      <w:r w:rsidR="00D33CC5">
        <w:t xml:space="preserve"> the sun</w:t>
      </w:r>
      <w:r w:rsidR="00025AFA">
        <w:t>—for a</w:t>
      </w:r>
      <w:r w:rsidR="00EE1F14">
        <w:t xml:space="preserve"> </w:t>
      </w:r>
      <w:r w:rsidR="00025AFA">
        <w:t>duration of time”</w:t>
      </w:r>
      <w:r w:rsidR="002848C5">
        <w:t>—</w:t>
      </w:r>
      <w:r w:rsidR="00EE1F14">
        <w:t xml:space="preserve">and immediately </w:t>
      </w:r>
      <w:r w:rsidR="00977434">
        <w:t>a total loss of sight to where everything went completely dark</w:t>
      </w:r>
      <w:r w:rsidR="0078761F" w:rsidRPr="00E9625D">
        <w:rPr>
          <w:vertAlign w:val="superscript"/>
        </w:rPr>
        <w:t>[d</w:t>
      </w:r>
      <w:r w:rsidR="00977434" w:rsidRPr="00E9625D">
        <w:rPr>
          <w:vertAlign w:val="superscript"/>
        </w:rPr>
        <w:t>]</w:t>
      </w:r>
      <w:r w:rsidR="00EE1F14">
        <w:t xml:space="preserve"> </w:t>
      </w:r>
      <w:r w:rsidR="0078761F">
        <w:t>was imposed upon</w:t>
      </w:r>
      <w:r w:rsidR="00025AFA">
        <w:t xml:space="preserve"> </w:t>
      </w:r>
      <w:r w:rsidR="00EE1F14">
        <w:t>him</w:t>
      </w:r>
      <w:r w:rsidR="0078761F" w:rsidRPr="00E9625D">
        <w:rPr>
          <w:vertAlign w:val="superscript"/>
        </w:rPr>
        <w:t>[e</w:t>
      </w:r>
      <w:r w:rsidR="00025AFA" w:rsidRPr="00E9625D">
        <w:rPr>
          <w:vertAlign w:val="superscript"/>
        </w:rPr>
        <w:t>]</w:t>
      </w:r>
      <w:r w:rsidR="00915620">
        <w:t xml:space="preserve">, and </w:t>
      </w:r>
      <w:r w:rsidR="00EE1F14">
        <w:t>h</w:t>
      </w:r>
      <w:r w:rsidR="00915620">
        <w:t>e began to go around trying to find a blind-man’s guide to lead him about by the hand</w:t>
      </w:r>
      <w:r w:rsidR="00EE1F14">
        <w:t xml:space="preserve">. </w:t>
      </w:r>
      <w:r w:rsidR="00EE1F14" w:rsidRPr="00E9625D">
        <w:rPr>
          <w:vertAlign w:val="superscript"/>
        </w:rPr>
        <w:t>12</w:t>
      </w:r>
      <w:r w:rsidR="00915620">
        <w:t xml:space="preserve">Upon seeing what had happened, </w:t>
      </w:r>
      <w:r w:rsidR="00EE1F14">
        <w:t xml:space="preserve">the proconsul </w:t>
      </w:r>
      <w:r w:rsidR="00915620">
        <w:t xml:space="preserve">then believed, </w:t>
      </w:r>
      <w:r w:rsidR="00014581">
        <w:t>astonished</w:t>
      </w:r>
      <w:r w:rsidR="00EE1F14">
        <w:t xml:space="preserve"> </w:t>
      </w:r>
      <w:r w:rsidR="00014581">
        <w:t>at</w:t>
      </w:r>
      <w:r w:rsidR="00915620">
        <w:t xml:space="preserve"> the </w:t>
      </w:r>
      <w:r w:rsidR="00EE1F14">
        <w:t xml:space="preserve">lesson </w:t>
      </w:r>
      <w:r w:rsidR="00915620" w:rsidRPr="00915620">
        <w:rPr>
          <w:i/>
        </w:rPr>
        <w:t>that</w:t>
      </w:r>
      <w:r w:rsidR="00915620">
        <w:t xml:space="preserve"> the Lord </w:t>
      </w:r>
      <w:r w:rsidR="00915620" w:rsidRPr="00915620">
        <w:rPr>
          <w:i/>
        </w:rPr>
        <w:t>taught Elymas</w:t>
      </w:r>
      <w:r w:rsidR="00915620">
        <w:t>.</w:t>
      </w:r>
    </w:p>
    <w:p w:rsidR="00EE1F14" w:rsidRDefault="00EE1F14" w:rsidP="00ED0E34">
      <w:pPr>
        <w:pStyle w:val="verses-narrative"/>
      </w:pPr>
      <w:r w:rsidRPr="00E9625D">
        <w:rPr>
          <w:vertAlign w:val="superscript"/>
        </w:rPr>
        <w:t>13</w:t>
      </w:r>
      <w:r w:rsidR="00C63337">
        <w:t xml:space="preserve">Paul </w:t>
      </w:r>
      <w:r w:rsidR="00E42959">
        <w:t xml:space="preserve">and the band which surrounded him </w:t>
      </w:r>
      <w:r w:rsidR="00C63337">
        <w:t xml:space="preserve">put </w:t>
      </w:r>
      <w:r w:rsidR="00E42959">
        <w:t>out to sea at</w:t>
      </w:r>
      <w:r w:rsidR="00C63337">
        <w:t xml:space="preserve"> Paphos and went to Perga, Pamphylia. Mark</w:t>
      </w:r>
      <w:r w:rsidR="00E42959">
        <w:t>, however,</w:t>
      </w:r>
      <w:r w:rsidR="00C63337">
        <w:t xml:space="preserve"> left them and returned to Jerusalem. </w:t>
      </w:r>
      <w:r w:rsidR="00C63337" w:rsidRPr="00E9625D">
        <w:rPr>
          <w:vertAlign w:val="superscript"/>
        </w:rPr>
        <w:t>14</w:t>
      </w:r>
      <w:r w:rsidR="00FE4CEB">
        <w:t xml:space="preserve">For their part, though, </w:t>
      </w:r>
      <w:r w:rsidR="00AD6BAA">
        <w:t>starting</w:t>
      </w:r>
      <w:r w:rsidR="00FE4CEB">
        <w:t xml:space="preserve"> at Perga, </w:t>
      </w:r>
      <w:r w:rsidR="00AD6BAA">
        <w:t xml:space="preserve">they </w:t>
      </w:r>
      <w:r w:rsidR="00FE4CEB">
        <w:t>cut across and arrived</w:t>
      </w:r>
      <w:r w:rsidR="00C63337">
        <w:t xml:space="preserve"> in Antioch-Pasidia, and </w:t>
      </w:r>
      <w:r w:rsidR="00A940FD">
        <w:t>attended a synagogue meeting</w:t>
      </w:r>
      <w:r w:rsidR="00C63337">
        <w:t xml:space="preserve"> on the Sabbath</w:t>
      </w:r>
      <w:r w:rsidR="00A940FD">
        <w:t xml:space="preserve">, introduced </w:t>
      </w:r>
      <w:r w:rsidR="007E602C">
        <w:t>themselves</w:t>
      </w:r>
      <w:r w:rsidR="00A940FD">
        <w:t>,</w:t>
      </w:r>
      <w:r w:rsidR="00C63337">
        <w:t xml:space="preserve"> and </w:t>
      </w:r>
      <w:r w:rsidR="00FE4CEB">
        <w:t>took</w:t>
      </w:r>
      <w:r w:rsidR="00C63337">
        <w:t xml:space="preserve"> a seat. </w:t>
      </w:r>
      <w:r w:rsidR="00C63337" w:rsidRPr="00E9625D">
        <w:rPr>
          <w:vertAlign w:val="superscript"/>
        </w:rPr>
        <w:t>15</w:t>
      </w:r>
      <w:r w:rsidR="00B9167A">
        <w:t>After the bringing-out of the Old Testament scrolls</w:t>
      </w:r>
      <w:r w:rsidR="00B9167A" w:rsidRPr="00E9625D">
        <w:rPr>
          <w:vertAlign w:val="superscript"/>
        </w:rPr>
        <w:t>[f]</w:t>
      </w:r>
      <w:r w:rsidR="00B9167A">
        <w:t>, the synagogue heads sent</w:t>
      </w:r>
      <w:r w:rsidR="00FE4CEB">
        <w:t xml:space="preserve"> </w:t>
      </w:r>
      <w:r w:rsidR="00FE4CEB" w:rsidRPr="00FE4CEB">
        <w:t>them</w:t>
      </w:r>
      <w:r w:rsidR="00FE4CEB">
        <w:rPr>
          <w:i/>
        </w:rPr>
        <w:t xml:space="preserve"> a message</w:t>
      </w:r>
      <w:r w:rsidR="00B9167A">
        <w:t xml:space="preserve">, </w:t>
      </w:r>
      <w:r w:rsidR="00FE4CEB">
        <w:t>“</w:t>
      </w:r>
      <w:r w:rsidR="00B9167A">
        <w:t xml:space="preserve">Men, </w:t>
      </w:r>
      <w:r w:rsidR="00AD6BAA">
        <w:t>comrades</w:t>
      </w:r>
      <w:r w:rsidR="00B9167A">
        <w:t xml:space="preserve">, if </w:t>
      </w:r>
      <w:r w:rsidR="00AD6BAA">
        <w:t>any one of</w:t>
      </w:r>
      <w:r w:rsidR="00FE4CEB">
        <w:t xml:space="preserve"> you has an encouraging word</w:t>
      </w:r>
      <w:r w:rsidR="00E90BFC" w:rsidRPr="00E9625D">
        <w:rPr>
          <w:vertAlign w:val="superscript"/>
        </w:rPr>
        <w:t>[D]</w:t>
      </w:r>
      <w:r w:rsidR="00B9167A">
        <w:t xml:space="preserve"> for the folk-people, speak up.” </w:t>
      </w:r>
      <w:r w:rsidR="00B9167A" w:rsidRPr="00E9625D">
        <w:rPr>
          <w:vertAlign w:val="superscript"/>
        </w:rPr>
        <w:t>16</w:t>
      </w:r>
      <w:r w:rsidR="00B9167A">
        <w:t xml:space="preserve">Paul </w:t>
      </w:r>
      <w:r w:rsidR="00083EBC">
        <w:t>stood</w:t>
      </w:r>
      <w:r w:rsidR="00B9167A">
        <w:t xml:space="preserve"> up,</w:t>
      </w:r>
      <w:r w:rsidR="00083EBC">
        <w:t xml:space="preserve"> gestured with his hand</w:t>
      </w:r>
      <w:r w:rsidR="00B9167A">
        <w:t>, and said:</w:t>
      </w:r>
    </w:p>
    <w:p w:rsidR="00B9167A" w:rsidRDefault="00B9167A" w:rsidP="00ED0E34">
      <w:pPr>
        <w:pStyle w:val="verses-narrative"/>
      </w:pPr>
      <w:r>
        <w:t>“Men, Israelites, and Gentile sympathizers to Judaism</w:t>
      </w:r>
      <w:r w:rsidR="00083EBC" w:rsidRPr="00E9625D">
        <w:rPr>
          <w:vertAlign w:val="superscript"/>
        </w:rPr>
        <w:t>[g]</w:t>
      </w:r>
      <w:r w:rsidR="00122B13">
        <w:t xml:space="preserve">, listen </w:t>
      </w:r>
      <w:r w:rsidR="00122B13">
        <w:rPr>
          <w:i/>
        </w:rPr>
        <w:t>to what I have to say</w:t>
      </w:r>
      <w:r>
        <w:t xml:space="preserve">. </w:t>
      </w:r>
      <w:r w:rsidRPr="00E9625D">
        <w:rPr>
          <w:vertAlign w:val="superscript"/>
        </w:rPr>
        <w:t>17</w:t>
      </w:r>
      <w:r>
        <w:t>The God of this people Israel chose our ancestors</w:t>
      </w:r>
      <w:r w:rsidR="00C552D5">
        <w:t xml:space="preserve"> and </w:t>
      </w:r>
      <w:r w:rsidR="00484A99">
        <w:t>brought them to prominence</w:t>
      </w:r>
      <w:r w:rsidR="00484A99" w:rsidRPr="00E9625D">
        <w:rPr>
          <w:vertAlign w:val="superscript"/>
        </w:rPr>
        <w:t>[h]</w:t>
      </w:r>
      <w:r w:rsidR="00C552D5">
        <w:t xml:space="preserve"> </w:t>
      </w:r>
      <w:r w:rsidR="00484A99">
        <w:t>i</w:t>
      </w:r>
      <w:r w:rsidR="00C552D5">
        <w:t xml:space="preserve">n the </w:t>
      </w:r>
      <w:r w:rsidR="00560A31">
        <w:t>temporary stay</w:t>
      </w:r>
      <w:r w:rsidR="00C552D5">
        <w:t xml:space="preserve"> in Egypt, and </w:t>
      </w:r>
      <w:r w:rsidR="00560A31">
        <w:t>by a supernatural intervention in the affairs of mankind</w:t>
      </w:r>
      <w:r w:rsidR="00E407EB" w:rsidRPr="00E9625D">
        <w:rPr>
          <w:vertAlign w:val="superscript"/>
        </w:rPr>
        <w:t>[i]</w:t>
      </w:r>
      <w:r w:rsidR="00C552D5">
        <w:t xml:space="preserve"> brought</w:t>
      </w:r>
      <w:r w:rsidR="004C6030">
        <w:t xml:space="preserve"> them out of there</w:t>
      </w:r>
      <w:r w:rsidR="00C552D5">
        <w:t xml:space="preserve"> </w:t>
      </w:r>
      <w:r w:rsidR="00C552D5" w:rsidRPr="00E9625D">
        <w:rPr>
          <w:vertAlign w:val="superscript"/>
        </w:rPr>
        <w:t>18</w:t>
      </w:r>
      <w:r w:rsidR="00C552D5">
        <w:t xml:space="preserve">and </w:t>
      </w:r>
      <w:r w:rsidR="007D4C44">
        <w:t xml:space="preserve">tolerated them </w:t>
      </w:r>
      <w:r w:rsidR="001B7BF0">
        <w:t>for about</w:t>
      </w:r>
      <w:r w:rsidR="00C552D5">
        <w:t xml:space="preserve"> forty </w:t>
      </w:r>
      <w:r w:rsidR="001B7BF0">
        <w:t>years</w:t>
      </w:r>
      <w:r w:rsidR="007D4C44">
        <w:t xml:space="preserve"> </w:t>
      </w:r>
      <w:r w:rsidR="004C6030">
        <w:t xml:space="preserve">in the wilderness. </w:t>
      </w:r>
      <w:r w:rsidR="004C6030" w:rsidRPr="00E9625D">
        <w:rPr>
          <w:vertAlign w:val="superscript"/>
        </w:rPr>
        <w:t>19</w:t>
      </w:r>
      <w:r w:rsidR="004C6030">
        <w:t>After destroying</w:t>
      </w:r>
      <w:r w:rsidR="001B7BF0">
        <w:t xml:space="preserve"> seven nations in Canaan, </w:t>
      </w:r>
      <w:r w:rsidR="004C6030">
        <w:t>he took</w:t>
      </w:r>
      <w:r w:rsidR="001B7BF0">
        <w:t xml:space="preserve"> possession of their land</w:t>
      </w:r>
      <w:r w:rsidR="001D1A08">
        <w:t>,</w:t>
      </w:r>
      <w:r w:rsidR="001B7BF0">
        <w:t xml:space="preserve"> </w:t>
      </w:r>
      <w:r w:rsidR="001B7BF0" w:rsidRPr="00DA2352">
        <w:rPr>
          <w:vertAlign w:val="superscript"/>
        </w:rPr>
        <w:t>20</w:t>
      </w:r>
      <w:r w:rsidR="001D1A08">
        <w:t xml:space="preserve">occupying it </w:t>
      </w:r>
      <w:r w:rsidR="001B7BF0">
        <w:t>for about 450 years. A</w:t>
      </w:r>
      <w:r w:rsidR="004C6030">
        <w:t xml:space="preserve">fter this, </w:t>
      </w:r>
      <w:r w:rsidR="001B7BF0">
        <w:t>H</w:t>
      </w:r>
      <w:r w:rsidR="004C6030">
        <w:t>e designated ad-hoc rulers</w:t>
      </w:r>
      <w:r w:rsidR="004C6030" w:rsidRPr="00E9625D">
        <w:rPr>
          <w:vertAlign w:val="superscript"/>
        </w:rPr>
        <w:t>[j]</w:t>
      </w:r>
      <w:r w:rsidR="001B7BF0">
        <w:t xml:space="preserve"> until the prophet Samuel</w:t>
      </w:r>
      <w:r w:rsidR="00DA2352">
        <w:t xml:space="preserve"> </w:t>
      </w:r>
      <w:r w:rsidR="00DA2352">
        <w:rPr>
          <w:i/>
        </w:rPr>
        <w:t>came on the scene</w:t>
      </w:r>
      <w:r w:rsidR="001B7BF0">
        <w:t xml:space="preserve">. </w:t>
      </w:r>
      <w:r w:rsidR="001B7BF0" w:rsidRPr="00E9625D">
        <w:rPr>
          <w:vertAlign w:val="superscript"/>
        </w:rPr>
        <w:t>21</w:t>
      </w:r>
      <w:r w:rsidR="00DA2352">
        <w:t>And t</w:t>
      </w:r>
      <w:r w:rsidR="001B7BF0">
        <w:t xml:space="preserve">hen they asked for a king, and God gave them Saul son of Kish, a man from the </w:t>
      </w:r>
      <w:r w:rsidR="00DA2352">
        <w:t>clan</w:t>
      </w:r>
      <w:r w:rsidR="00DA2352" w:rsidRPr="00E9625D">
        <w:rPr>
          <w:vertAlign w:val="superscript"/>
        </w:rPr>
        <w:t>[k]</w:t>
      </w:r>
      <w:r w:rsidR="001B7BF0">
        <w:t xml:space="preserve"> of Benjamin, </w:t>
      </w:r>
      <w:r w:rsidR="00DA2352">
        <w:t xml:space="preserve">for </w:t>
      </w:r>
      <w:r w:rsidR="001B7BF0">
        <w:t xml:space="preserve">forty years. </w:t>
      </w:r>
      <w:r w:rsidR="001B7BF0" w:rsidRPr="00E9625D">
        <w:rPr>
          <w:vertAlign w:val="superscript"/>
        </w:rPr>
        <w:t>22</w:t>
      </w:r>
      <w:r w:rsidR="001B7BF0">
        <w:t xml:space="preserve">Once he was removed, He </w:t>
      </w:r>
      <w:r w:rsidR="00DA2352">
        <w:t>brought David to prominence, making him their king</w:t>
      </w:r>
      <w:r w:rsidR="001D1A08">
        <w:t xml:space="preserve">. </w:t>
      </w:r>
      <w:r w:rsidR="001B7BF0">
        <w:t xml:space="preserve">He went on record and </w:t>
      </w:r>
      <w:r w:rsidR="00D37261">
        <w:t>said</w:t>
      </w:r>
      <w:r w:rsidR="001D1A08">
        <w:t xml:space="preserve"> about him</w:t>
      </w:r>
      <w:r w:rsidR="001B7BF0">
        <w:t xml:space="preserve">, ‘I found David son of Jesse, a man after My heart, </w:t>
      </w:r>
      <w:r w:rsidR="003B169F">
        <w:t xml:space="preserve">one </w:t>
      </w:r>
      <w:r w:rsidR="001B7BF0">
        <w:t xml:space="preserve">who does </w:t>
      </w:r>
      <w:r w:rsidR="003B169F">
        <w:t>everything I ever wanted</w:t>
      </w:r>
      <w:r w:rsidR="001B7BF0">
        <w:t xml:space="preserve">.’ </w:t>
      </w:r>
      <w:r w:rsidR="008C143E" w:rsidRPr="00E9625D">
        <w:rPr>
          <w:vertAlign w:val="superscript"/>
        </w:rPr>
        <w:t>23</w:t>
      </w:r>
      <w:r w:rsidR="008C143E">
        <w:t xml:space="preserve">From out of this fellow’s lineal descendants God brought Israel to a savior </w:t>
      </w:r>
      <w:r w:rsidR="008C143E" w:rsidRPr="008C143E">
        <w:rPr>
          <w:i/>
        </w:rPr>
        <w:t>named</w:t>
      </w:r>
      <w:r w:rsidR="008C143E">
        <w:t xml:space="preserve"> Jesus</w:t>
      </w:r>
      <w:r w:rsidR="00B91893">
        <w:t>,</w:t>
      </w:r>
      <w:r w:rsidR="008C143E" w:rsidRPr="008C143E">
        <w:t xml:space="preserve"> </w:t>
      </w:r>
      <w:r w:rsidR="008C143E">
        <w:t>accor</w:t>
      </w:r>
      <w:r w:rsidR="008B6163">
        <w:t>ding to what had been promised,</w:t>
      </w:r>
      <w:r w:rsidR="00B91893">
        <w:t xml:space="preserve"> </w:t>
      </w:r>
      <w:r w:rsidR="00734F03" w:rsidRPr="00E9625D">
        <w:rPr>
          <w:vertAlign w:val="superscript"/>
        </w:rPr>
        <w:t>24</w:t>
      </w:r>
      <w:r w:rsidR="00734F03">
        <w:t xml:space="preserve">John </w:t>
      </w:r>
      <w:r w:rsidR="00D37261">
        <w:t xml:space="preserve">having </w:t>
      </w:r>
      <w:r w:rsidR="007D367B">
        <w:t>preached</w:t>
      </w:r>
      <w:r w:rsidR="00734F03">
        <w:t xml:space="preserve"> </w:t>
      </w:r>
      <w:r w:rsidR="00D37261">
        <w:t xml:space="preserve">ahead of time, before </w:t>
      </w:r>
      <w:r w:rsidR="00D37261">
        <w:rPr>
          <w:i/>
        </w:rPr>
        <w:t xml:space="preserve">Jesus </w:t>
      </w:r>
      <w:r w:rsidR="00D37261">
        <w:t>came on the scene, a</w:t>
      </w:r>
      <w:r w:rsidR="00E9625D">
        <w:t xml:space="preserve"> baptism, </w:t>
      </w:r>
      <w:r w:rsidR="007D367B">
        <w:t>a</w:t>
      </w:r>
      <w:r w:rsidR="00D37261">
        <w:t xml:space="preserve">n initiation </w:t>
      </w:r>
      <w:r w:rsidR="007D367B">
        <w:t>ceremony</w:t>
      </w:r>
      <w:r w:rsidR="00E9625D">
        <w:t xml:space="preserve"> </w:t>
      </w:r>
      <w:r w:rsidR="007D367B">
        <w:t xml:space="preserve">of </w:t>
      </w:r>
      <w:r w:rsidR="00D37261">
        <w:t>a change of heart and of ways</w:t>
      </w:r>
      <w:r w:rsidR="00D37261" w:rsidRPr="00E9625D">
        <w:rPr>
          <w:vertAlign w:val="superscript"/>
        </w:rPr>
        <w:t>[l]</w:t>
      </w:r>
      <w:r w:rsidR="00E9625D">
        <w:t xml:space="preserve">, </w:t>
      </w:r>
      <w:r w:rsidR="00734F03">
        <w:t xml:space="preserve">to all the people </w:t>
      </w:r>
      <w:r w:rsidR="007D367B">
        <w:t xml:space="preserve">of </w:t>
      </w:r>
      <w:r w:rsidR="00734F03">
        <w:t xml:space="preserve">Israel. </w:t>
      </w:r>
      <w:r w:rsidR="00734F03" w:rsidRPr="00E9625D">
        <w:rPr>
          <w:vertAlign w:val="superscript"/>
        </w:rPr>
        <w:t>25</w:t>
      </w:r>
      <w:r w:rsidR="00734F03">
        <w:t xml:space="preserve">But as John </w:t>
      </w:r>
      <w:r w:rsidR="005727AA">
        <w:t>crossed the finish line</w:t>
      </w:r>
      <w:r w:rsidR="005727AA" w:rsidRPr="0060208B">
        <w:rPr>
          <w:vertAlign w:val="superscript"/>
        </w:rPr>
        <w:t>[m]</w:t>
      </w:r>
      <w:r w:rsidR="005727AA">
        <w:t xml:space="preserve"> </w:t>
      </w:r>
      <w:r w:rsidR="005727AA">
        <w:rPr>
          <w:i/>
        </w:rPr>
        <w:t>and his ministry was waning</w:t>
      </w:r>
      <w:r w:rsidR="00734F03">
        <w:t xml:space="preserve">, he </w:t>
      </w:r>
      <w:r w:rsidR="005727AA">
        <w:t>kept on saying</w:t>
      </w:r>
      <w:r w:rsidR="00734F03">
        <w:t>, ‘W</w:t>
      </w:r>
      <w:r w:rsidR="005727AA">
        <w:t>hat</w:t>
      </w:r>
      <w:r w:rsidR="00734F03">
        <w:t xml:space="preserve"> do you all suppose </w:t>
      </w:r>
      <w:r w:rsidR="005727AA">
        <w:t>that I am</w:t>
      </w:r>
      <w:r w:rsidR="00734F03">
        <w:t>? I am not</w:t>
      </w:r>
      <w:r w:rsidR="005727AA">
        <w:t xml:space="preserve"> </w:t>
      </w:r>
      <w:r w:rsidR="005727AA">
        <w:rPr>
          <w:i/>
        </w:rPr>
        <w:t>the One</w:t>
      </w:r>
      <w:r w:rsidR="005727AA">
        <w:t xml:space="preserve">—No—get ahold of this: </w:t>
      </w:r>
      <w:r w:rsidR="00734F03">
        <w:t xml:space="preserve">he </w:t>
      </w:r>
      <w:r w:rsidR="005727AA">
        <w:t xml:space="preserve">who </w:t>
      </w:r>
      <w:r w:rsidR="00734F03">
        <w:t>comes after me</w:t>
      </w:r>
      <w:r w:rsidR="005727AA">
        <w:t>—</w:t>
      </w:r>
      <w:r w:rsidR="00734F03">
        <w:t xml:space="preserve">I am not worthy </w:t>
      </w:r>
      <w:r w:rsidR="000A424D">
        <w:t>to take his sandal off.</w:t>
      </w:r>
      <w:r w:rsidR="007E602C">
        <w:t>’</w:t>
      </w:r>
    </w:p>
    <w:p w:rsidR="000A424D" w:rsidRDefault="000A424D" w:rsidP="00ED0E34">
      <w:pPr>
        <w:pStyle w:val="verses-narrative"/>
      </w:pPr>
      <w:r w:rsidRPr="00E9625D">
        <w:rPr>
          <w:vertAlign w:val="superscript"/>
        </w:rPr>
        <w:t>26</w:t>
      </w:r>
      <w:r>
        <w:t xml:space="preserve">”Men, comrades, </w:t>
      </w:r>
      <w:r w:rsidR="00D679A4">
        <w:t xml:space="preserve">descendants of </w:t>
      </w:r>
      <w:r>
        <w:t>Abraham’</w:t>
      </w:r>
      <w:r w:rsidR="00D679A4">
        <w:t>s line</w:t>
      </w:r>
      <w:r w:rsidR="0028585F">
        <w:t>,</w:t>
      </w:r>
      <w:r>
        <w:t xml:space="preserve"> and those Gentiles among you who are Jewish sympathizers:</w:t>
      </w:r>
      <w:r w:rsidR="00D679A4">
        <w:t xml:space="preserve"> </w:t>
      </w:r>
      <w:r w:rsidR="00323720">
        <w:t xml:space="preserve">the message of </w:t>
      </w:r>
      <w:r w:rsidR="0072115B">
        <w:t>this rescue-</w:t>
      </w:r>
      <w:r w:rsidR="00D679A4">
        <w:t>plan</w:t>
      </w:r>
      <w:r>
        <w:t xml:space="preserve"> </w:t>
      </w:r>
      <w:r w:rsidR="0072115B" w:rsidRPr="0072115B">
        <w:rPr>
          <w:i/>
        </w:rPr>
        <w:t>rescuing you</w:t>
      </w:r>
      <w:r w:rsidR="0072115B">
        <w:t xml:space="preserve"> </w:t>
      </w:r>
      <w:r w:rsidR="0028585F">
        <w:rPr>
          <w:i/>
        </w:rPr>
        <w:t>from your spiritual malaise</w:t>
      </w:r>
      <w:r w:rsidR="00A41A13" w:rsidRPr="00E9625D">
        <w:rPr>
          <w:vertAlign w:val="superscript"/>
        </w:rPr>
        <w:t>[n]</w:t>
      </w:r>
      <w:r w:rsidR="0028585F">
        <w:rPr>
          <w:i/>
        </w:rPr>
        <w:t xml:space="preserve"> </w:t>
      </w:r>
      <w:r w:rsidR="00FD6940">
        <w:t>has been sent out to you</w:t>
      </w:r>
      <w:r w:rsidR="00E9375E">
        <w:t xml:space="preserve">. </w:t>
      </w:r>
      <w:r w:rsidR="00E9375E" w:rsidRPr="00E9625D">
        <w:rPr>
          <w:vertAlign w:val="superscript"/>
        </w:rPr>
        <w:t>27</w:t>
      </w:r>
      <w:r w:rsidR="00FD6940">
        <w:t>The fact is, those</w:t>
      </w:r>
      <w:r w:rsidR="00E9375E">
        <w:t xml:space="preserve"> who live in Jerusalem</w:t>
      </w:r>
      <w:r w:rsidR="007A57D5">
        <w:t xml:space="preserve"> </w:t>
      </w:r>
      <w:r w:rsidR="0065055A">
        <w:t>along with their rulers,</w:t>
      </w:r>
      <w:r w:rsidR="007A57D5">
        <w:t xml:space="preserve"> </w:t>
      </w:r>
      <w:r w:rsidR="00C31EA2">
        <w:t>not acknowledging</w:t>
      </w:r>
      <w:r w:rsidR="007A57D5">
        <w:t xml:space="preserve"> this and the voices of the prophets</w:t>
      </w:r>
      <w:r w:rsidR="0065055A">
        <w:t xml:space="preserve"> which are </w:t>
      </w:r>
      <w:r w:rsidR="00A71AE4">
        <w:t xml:space="preserve">read aloud </w:t>
      </w:r>
      <w:r w:rsidR="007A57D5">
        <w:t>every Sabbath</w:t>
      </w:r>
      <w:r w:rsidR="00A71AE4">
        <w:t xml:space="preserve">, </w:t>
      </w:r>
      <w:r w:rsidR="0065055A">
        <w:t>finished coming to a verdict</w:t>
      </w:r>
      <w:r w:rsidR="007A57D5">
        <w:t xml:space="preserve">, </w:t>
      </w:r>
      <w:r w:rsidR="007A57D5" w:rsidRPr="00E9625D">
        <w:rPr>
          <w:vertAlign w:val="superscript"/>
        </w:rPr>
        <w:t>28</w:t>
      </w:r>
      <w:r w:rsidR="007A57D5">
        <w:t>and</w:t>
      </w:r>
      <w:r w:rsidR="0089204D">
        <w:t>—</w:t>
      </w:r>
      <w:r w:rsidR="00CA1AD0">
        <w:t>without</w:t>
      </w:r>
      <w:r w:rsidR="007A57D5">
        <w:t xml:space="preserve"> a single one of them finding a </w:t>
      </w:r>
      <w:r w:rsidR="00CA1AD0">
        <w:t xml:space="preserve">reason </w:t>
      </w:r>
      <w:r w:rsidR="006D3D38">
        <w:t>for the</w:t>
      </w:r>
      <w:r w:rsidR="00CA1AD0">
        <w:t xml:space="preserve"> death </w:t>
      </w:r>
      <w:r w:rsidR="00C31EA2">
        <w:t>penalty</w:t>
      </w:r>
      <w:r w:rsidR="006D3D38">
        <w:t>—</w:t>
      </w:r>
      <w:r w:rsidR="007A57D5">
        <w:t xml:space="preserve">asked Pilate to kill </w:t>
      </w:r>
      <w:r w:rsidR="00CA1AD0">
        <w:rPr>
          <w:i/>
        </w:rPr>
        <w:t>Jesus</w:t>
      </w:r>
      <w:r w:rsidR="007A57D5">
        <w:t>.</w:t>
      </w:r>
      <w:r w:rsidR="00C85653">
        <w:t xml:space="preserve"> </w:t>
      </w:r>
      <w:r w:rsidR="00C85653" w:rsidRPr="00E9625D">
        <w:rPr>
          <w:vertAlign w:val="superscript"/>
        </w:rPr>
        <w:t>29</w:t>
      </w:r>
      <w:r w:rsidR="00CA1AD0" w:rsidRPr="00CA1AD0">
        <w:rPr>
          <w:i/>
        </w:rPr>
        <w:t>Just</w:t>
      </w:r>
      <w:r w:rsidR="00CA1AD0">
        <w:t xml:space="preserve"> as all the things noted </w:t>
      </w:r>
      <w:r w:rsidR="00C85653">
        <w:t xml:space="preserve">about him </w:t>
      </w:r>
      <w:r w:rsidR="00CA1AD0">
        <w:t xml:space="preserve">in the Scriptures were </w:t>
      </w:r>
      <w:r w:rsidR="007E602C">
        <w:t>fulfilled</w:t>
      </w:r>
      <w:r w:rsidR="00C85653">
        <w:t xml:space="preserve">, </w:t>
      </w:r>
      <w:r w:rsidR="00CA1AD0">
        <w:t>they took him down off</w:t>
      </w:r>
      <w:r w:rsidR="00C85653">
        <w:t xml:space="preserve"> the wood</w:t>
      </w:r>
      <w:r w:rsidR="00CA1AD0">
        <w:t xml:space="preserve">en </w:t>
      </w:r>
      <w:r w:rsidR="00CA1AD0" w:rsidRPr="00CA1AD0">
        <w:rPr>
          <w:i/>
        </w:rPr>
        <w:t>cross-beam</w:t>
      </w:r>
      <w:r w:rsidR="00CA1AD0" w:rsidRPr="00E9625D">
        <w:rPr>
          <w:vertAlign w:val="superscript"/>
        </w:rPr>
        <w:t>[o]</w:t>
      </w:r>
      <w:r w:rsidR="00C85653">
        <w:t xml:space="preserve"> and </w:t>
      </w:r>
      <w:r w:rsidR="008E5DC8">
        <w:t>put him in a tomb—</w:t>
      </w:r>
      <w:r w:rsidR="00C85653">
        <w:t xml:space="preserve"> </w:t>
      </w:r>
      <w:r w:rsidR="00C85653" w:rsidRPr="00E9625D">
        <w:rPr>
          <w:vertAlign w:val="superscript"/>
        </w:rPr>
        <w:t>30</w:t>
      </w:r>
      <w:r w:rsidR="00C85653">
        <w:t>But God resurrected him from the</w:t>
      </w:r>
      <w:r w:rsidR="00D54913">
        <w:t xml:space="preserve"> dead, </w:t>
      </w:r>
      <w:r w:rsidR="00D54913" w:rsidRPr="00E9625D">
        <w:rPr>
          <w:vertAlign w:val="superscript"/>
        </w:rPr>
        <w:t>31</w:t>
      </w:r>
      <w:r w:rsidR="00F375B9">
        <w:t xml:space="preserve">the one who </w:t>
      </w:r>
      <w:r w:rsidR="00D54913">
        <w:t xml:space="preserve">for many days </w:t>
      </w:r>
      <w:r w:rsidR="00C85653">
        <w:t>was seen</w:t>
      </w:r>
      <w:r w:rsidR="00F375B9">
        <w:t xml:space="preserve"> by those</w:t>
      </w:r>
      <w:r w:rsidR="00A81C95">
        <w:t xml:space="preserve"> who accompanied him from </w:t>
      </w:r>
      <w:r w:rsidR="00691EEA">
        <w:t>G</w:t>
      </w:r>
      <w:r w:rsidR="00D12CBD">
        <w:t xml:space="preserve">alilee to Jerusalem, </w:t>
      </w:r>
      <w:r w:rsidR="00A81C95">
        <w:t>by the</w:t>
      </w:r>
      <w:r w:rsidR="004A1E39">
        <w:t xml:space="preserve"> very people who </w:t>
      </w:r>
      <w:r w:rsidR="00F375B9">
        <w:t xml:space="preserve">are </w:t>
      </w:r>
      <w:r w:rsidR="002B3003">
        <w:t>declaring to</w:t>
      </w:r>
      <w:r w:rsidR="00F375B9">
        <w:t xml:space="preserve"> </w:t>
      </w:r>
      <w:r w:rsidR="00A81C95">
        <w:t>the folk-people</w:t>
      </w:r>
      <w:r w:rsidR="004A1E39">
        <w:t xml:space="preserve"> that this is </w:t>
      </w:r>
      <w:r w:rsidR="00F375B9">
        <w:t>indeed factual</w:t>
      </w:r>
      <w:r w:rsidR="00A81C95">
        <w:t xml:space="preserve">. </w:t>
      </w:r>
      <w:r w:rsidR="00A81C95" w:rsidRPr="00E9625D">
        <w:rPr>
          <w:vertAlign w:val="superscript"/>
        </w:rPr>
        <w:t>32</w:t>
      </w:r>
      <w:r w:rsidR="00A81C95">
        <w:t>And we are deli</w:t>
      </w:r>
      <w:r w:rsidR="00F375B9">
        <w:t xml:space="preserve">vering the good news to you all, </w:t>
      </w:r>
      <w:r w:rsidR="00A81C95">
        <w:t xml:space="preserve">that </w:t>
      </w:r>
      <w:r w:rsidR="00F375B9">
        <w:t>what was promised</w:t>
      </w:r>
      <w:r w:rsidR="00A81C95">
        <w:t xml:space="preserve"> to the forefathers has oc</w:t>
      </w:r>
      <w:r w:rsidR="00FB00D4">
        <w:t xml:space="preserve">curred, </w:t>
      </w:r>
      <w:r w:rsidR="00FB00D4" w:rsidRPr="00E9625D">
        <w:rPr>
          <w:vertAlign w:val="superscript"/>
        </w:rPr>
        <w:t>33</w:t>
      </w:r>
      <w:r w:rsidR="00FB00D4">
        <w:t>because</w:t>
      </w:r>
      <w:r w:rsidR="00A81C95">
        <w:t xml:space="preserve"> God has</w:t>
      </w:r>
      <w:r w:rsidR="00EB3D0A">
        <w:t xml:space="preserve"> fulfilled </w:t>
      </w:r>
      <w:r w:rsidR="00FB00D4">
        <w:t>this</w:t>
      </w:r>
      <w:r w:rsidR="00EB3D0A">
        <w:t xml:space="preserve"> </w:t>
      </w:r>
      <w:r w:rsidR="00FB00D4">
        <w:t xml:space="preserve">among us the descendants, </w:t>
      </w:r>
      <w:r w:rsidR="00EB3D0A">
        <w:t>havi</w:t>
      </w:r>
      <w:r w:rsidR="00FB00D4">
        <w:t xml:space="preserve">ng resurrected Jesus, as there is </w:t>
      </w:r>
      <w:r w:rsidR="00EB3D0A">
        <w:t xml:space="preserve">also </w:t>
      </w:r>
      <w:r w:rsidR="00FB00D4">
        <w:t xml:space="preserve">a </w:t>
      </w:r>
      <w:r w:rsidR="00C31EA2">
        <w:t xml:space="preserve">verse </w:t>
      </w:r>
      <w:r w:rsidR="00F25644">
        <w:t xml:space="preserve">in the </w:t>
      </w:r>
      <w:r w:rsidR="00C31EA2">
        <w:t xml:space="preserve">second </w:t>
      </w:r>
      <w:r w:rsidR="00F25644">
        <w:t xml:space="preserve">Psalms </w:t>
      </w:r>
      <w:r w:rsidR="00FB00D4">
        <w:t>which reads</w:t>
      </w:r>
      <w:r w:rsidR="00EB3D0A">
        <w:t>:</w:t>
      </w:r>
    </w:p>
    <w:p w:rsidR="00EB3D0A" w:rsidRDefault="00EB3D0A" w:rsidP="00EB3D0A">
      <w:pPr>
        <w:pStyle w:val="spacer-inter-prose"/>
      </w:pPr>
    </w:p>
    <w:p w:rsidR="00EB3D0A" w:rsidRDefault="007E602C" w:rsidP="00EB3D0A">
      <w:pPr>
        <w:pStyle w:val="verses-prose"/>
      </w:pPr>
      <w:r>
        <w:t>“</w:t>
      </w:r>
      <w:r w:rsidR="00776FD5">
        <w:t>Y</w:t>
      </w:r>
      <w:r w:rsidR="00EB3D0A">
        <w:t>ou are</w:t>
      </w:r>
      <w:r w:rsidR="00FB00D4">
        <w:t xml:space="preserve"> </w:t>
      </w:r>
      <w:r w:rsidR="00776FD5">
        <w:t>My son</w:t>
      </w:r>
      <w:r>
        <w:t>:</w:t>
      </w:r>
    </w:p>
    <w:p w:rsidR="00EB3D0A" w:rsidRDefault="00776FD5" w:rsidP="00EB3D0A">
      <w:pPr>
        <w:pStyle w:val="verses-prose"/>
      </w:pPr>
      <w:r>
        <w:t xml:space="preserve">I </w:t>
      </w:r>
      <w:r w:rsidR="00EB3D0A">
        <w:t xml:space="preserve">have begotten you </w:t>
      </w:r>
      <w:r w:rsidR="00CE7460">
        <w:t>today</w:t>
      </w:r>
    </w:p>
    <w:p w:rsidR="00EB3D0A" w:rsidRDefault="00EB3D0A" w:rsidP="00EB3D0A">
      <w:pPr>
        <w:pStyle w:val="spacer-inter-prose"/>
      </w:pPr>
    </w:p>
    <w:p w:rsidR="00EB3D0A" w:rsidRDefault="00D57F81" w:rsidP="00D57F81">
      <w:pPr>
        <w:pStyle w:val="verses-non-indented-narrative"/>
      </w:pPr>
      <w:r w:rsidRPr="00E9625D">
        <w:rPr>
          <w:vertAlign w:val="superscript"/>
        </w:rPr>
        <w:t>34</w:t>
      </w:r>
      <w:r w:rsidR="00BC3376">
        <w:t>”</w:t>
      </w:r>
      <w:r w:rsidR="00CE7460">
        <w:t>Since He resurrected him</w:t>
      </w:r>
      <w:r>
        <w:t xml:space="preserve"> from the dead</w:t>
      </w:r>
      <w:r w:rsidR="00CE7460">
        <w:t xml:space="preserve">, </w:t>
      </w:r>
      <w:r w:rsidR="003D7762">
        <w:t>he’s not going to be</w:t>
      </w:r>
      <w:r w:rsidR="0012676E">
        <w:rPr>
          <w:i/>
        </w:rPr>
        <w:t xml:space="preserve"> </w:t>
      </w:r>
      <w:r w:rsidR="00F15C4C">
        <w:t>return</w:t>
      </w:r>
      <w:r w:rsidR="0012676E">
        <w:t xml:space="preserve">ing </w:t>
      </w:r>
      <w:r>
        <w:t xml:space="preserve">to </w:t>
      </w:r>
      <w:r w:rsidR="0012676E">
        <w:t>bodily decomposition</w:t>
      </w:r>
      <w:r w:rsidR="0012676E" w:rsidRPr="00E9625D">
        <w:rPr>
          <w:vertAlign w:val="superscript"/>
        </w:rPr>
        <w:t>[p]</w:t>
      </w:r>
      <w:r w:rsidR="0012676E">
        <w:t xml:space="preserve"> ever again. </w:t>
      </w:r>
      <w:r w:rsidR="00E61CC2">
        <w:t>Th</w:t>
      </w:r>
      <w:r w:rsidR="0051294F">
        <w:t xml:space="preserve">is has resulted in the </w:t>
      </w:r>
      <w:r w:rsidR="00E61CC2">
        <w:t xml:space="preserve">following </w:t>
      </w:r>
      <w:r w:rsidR="0051294F">
        <w:t>being</w:t>
      </w:r>
      <w:r w:rsidR="00E61CC2">
        <w:t xml:space="preserve"> the case:</w:t>
      </w:r>
    </w:p>
    <w:p w:rsidR="00D57F81" w:rsidRDefault="00D57F81" w:rsidP="00D57F81">
      <w:pPr>
        <w:pStyle w:val="spacer-inter-prose"/>
      </w:pPr>
    </w:p>
    <w:p w:rsidR="00D57F81" w:rsidRDefault="007E602C" w:rsidP="00D57F81">
      <w:pPr>
        <w:pStyle w:val="verses-prose"/>
      </w:pPr>
      <w:r>
        <w:t>“</w:t>
      </w:r>
      <w:r w:rsidR="008370CC">
        <w:t xml:space="preserve">I will give </w:t>
      </w:r>
      <w:r w:rsidR="0051294F">
        <w:t>you David’s holy things</w:t>
      </w:r>
      <w:r w:rsidR="004E7D68" w:rsidRPr="00E9625D">
        <w:rPr>
          <w:vertAlign w:val="superscript"/>
        </w:rPr>
        <w:t>[q]</w:t>
      </w:r>
      <w:r>
        <w:t>, his guaranteed things</w:t>
      </w:r>
    </w:p>
    <w:p w:rsidR="00D57F81" w:rsidRDefault="00D57F81" w:rsidP="00D57F81">
      <w:pPr>
        <w:pStyle w:val="spacer-inter-prose"/>
      </w:pPr>
    </w:p>
    <w:p w:rsidR="00D57F81" w:rsidRPr="00B9167A" w:rsidRDefault="00D57F81" w:rsidP="00D57F81">
      <w:pPr>
        <w:pStyle w:val="verses-non-indented-narrative"/>
      </w:pPr>
      <w:r w:rsidRPr="00E9625D">
        <w:rPr>
          <w:vertAlign w:val="superscript"/>
        </w:rPr>
        <w:t>35</w:t>
      </w:r>
      <w:r w:rsidR="00BC3376">
        <w:t>”</w:t>
      </w:r>
      <w:r w:rsidR="007E602C">
        <w:t>Consequently</w:t>
      </w:r>
      <w:r w:rsidR="00E575CC">
        <w:t>,</w:t>
      </w:r>
      <w:r w:rsidR="0051294F">
        <w:t xml:space="preserve"> </w:t>
      </w:r>
      <w:r w:rsidR="003F32BB">
        <w:t>there’s another place where it says</w:t>
      </w:r>
      <w:r w:rsidR="004E7D68">
        <w:t>:</w:t>
      </w:r>
    </w:p>
    <w:p w:rsidR="00D57F81" w:rsidRDefault="00D57F81" w:rsidP="00D57F81">
      <w:pPr>
        <w:pStyle w:val="spacer-inter-prose"/>
      </w:pPr>
    </w:p>
    <w:p w:rsidR="004E7D68" w:rsidRDefault="007E602C" w:rsidP="00D57F81">
      <w:pPr>
        <w:pStyle w:val="verses-prose"/>
      </w:pPr>
      <w:r>
        <w:t>“</w:t>
      </w:r>
      <w:r w:rsidR="00D57F81">
        <w:t xml:space="preserve">You will </w:t>
      </w:r>
      <w:r w:rsidR="0051294F">
        <w:t xml:space="preserve">not </w:t>
      </w:r>
      <w:r w:rsidR="00806FCD">
        <w:t>destine</w:t>
      </w:r>
      <w:r w:rsidR="00AB1DC1" w:rsidRPr="00E9625D">
        <w:rPr>
          <w:vertAlign w:val="superscript"/>
        </w:rPr>
        <w:t>[r]</w:t>
      </w:r>
      <w:r w:rsidR="0051294F">
        <w:t xml:space="preserve"> </w:t>
      </w:r>
      <w:r w:rsidR="00D57F81">
        <w:t xml:space="preserve">Your </w:t>
      </w:r>
      <w:r w:rsidR="0051294F">
        <w:t>H</w:t>
      </w:r>
      <w:r w:rsidR="004E7D68">
        <w:t>oly</w:t>
      </w:r>
      <w:r w:rsidR="004E7D68" w:rsidRPr="004E7D68">
        <w:rPr>
          <w:i/>
        </w:rPr>
        <w:t>-</w:t>
      </w:r>
      <w:r w:rsidR="0051294F" w:rsidRPr="004E7D68">
        <w:rPr>
          <w:i/>
        </w:rPr>
        <w:t>One</w:t>
      </w:r>
      <w:r w:rsidR="004E7D68" w:rsidRPr="00E9625D">
        <w:rPr>
          <w:vertAlign w:val="superscript"/>
        </w:rPr>
        <w:t>[q]</w:t>
      </w:r>
    </w:p>
    <w:p w:rsidR="00D57F81" w:rsidRDefault="004E7D68" w:rsidP="00D57F81">
      <w:pPr>
        <w:pStyle w:val="verses-prose"/>
      </w:pPr>
      <w:r>
        <w:t>T</w:t>
      </w:r>
      <w:r w:rsidR="0051294F">
        <w:t xml:space="preserve">o </w:t>
      </w:r>
      <w:r w:rsidR="00997DDD">
        <w:t>undergo</w:t>
      </w:r>
      <w:r w:rsidR="0051294F">
        <w:t xml:space="preserve"> bodily decomposition</w:t>
      </w:r>
    </w:p>
    <w:p w:rsidR="00D57F81" w:rsidRDefault="00D57F81" w:rsidP="00D57F81">
      <w:pPr>
        <w:pStyle w:val="spacer-inter-prose"/>
      </w:pPr>
    </w:p>
    <w:p w:rsidR="00D57F81" w:rsidRDefault="00D57F81" w:rsidP="00D57F81">
      <w:pPr>
        <w:pStyle w:val="verses-non-indented-narrative"/>
      </w:pPr>
      <w:r w:rsidRPr="00E9625D">
        <w:rPr>
          <w:vertAlign w:val="superscript"/>
        </w:rPr>
        <w:t>36</w:t>
      </w:r>
      <w:r w:rsidR="00BC3376">
        <w:t>”</w:t>
      </w:r>
      <w:r w:rsidR="006C1190">
        <w:t xml:space="preserve">Indeed, </w:t>
      </w:r>
      <w:r w:rsidR="00081B6B">
        <w:t xml:space="preserve">when his own generation </w:t>
      </w:r>
      <w:r w:rsidR="00081B6B" w:rsidRPr="00081B6B">
        <w:rPr>
          <w:i/>
        </w:rPr>
        <w:t>was alive</w:t>
      </w:r>
      <w:r w:rsidR="00081B6B">
        <w:rPr>
          <w:i/>
        </w:rPr>
        <w:t>,</w:t>
      </w:r>
      <w:r w:rsidR="00081B6B">
        <w:t xml:space="preserve"> David</w:t>
      </w:r>
      <w:r w:rsidR="00BE28A8">
        <w:t xml:space="preserve"> </w:t>
      </w:r>
      <w:r w:rsidR="006C1190">
        <w:t xml:space="preserve">attended </w:t>
      </w:r>
      <w:r w:rsidR="00BE28A8">
        <w:t xml:space="preserve">to the will of God </w:t>
      </w:r>
      <w:r w:rsidR="006C1190">
        <w:t>and expired</w:t>
      </w:r>
      <w:r w:rsidR="006C1190" w:rsidRPr="00E9625D">
        <w:rPr>
          <w:vertAlign w:val="superscript"/>
        </w:rPr>
        <w:t>[s]</w:t>
      </w:r>
      <w:r w:rsidR="00BE28A8">
        <w:t xml:space="preserve"> and </w:t>
      </w:r>
      <w:r w:rsidR="006C1190">
        <w:t>went to be with his ancestors</w:t>
      </w:r>
      <w:r w:rsidR="00BE28A8">
        <w:t xml:space="preserve"> and </w:t>
      </w:r>
      <w:r w:rsidR="006C1190">
        <w:t>underwent decomposition</w:t>
      </w:r>
      <w:r w:rsidR="00BE28A8">
        <w:t xml:space="preserve">, </w:t>
      </w:r>
      <w:r w:rsidR="00BE28A8" w:rsidRPr="00E9625D">
        <w:rPr>
          <w:vertAlign w:val="superscript"/>
        </w:rPr>
        <w:t>37</w:t>
      </w:r>
      <w:r w:rsidR="00BE28A8">
        <w:t xml:space="preserve">but </w:t>
      </w:r>
      <w:r w:rsidR="006C1190">
        <w:t xml:space="preserve">the one </w:t>
      </w:r>
      <w:r w:rsidR="00BE28A8">
        <w:t xml:space="preserve">whom God raised </w:t>
      </w:r>
      <w:r w:rsidR="00081B6B">
        <w:rPr>
          <w:i/>
        </w:rPr>
        <w:t xml:space="preserve">from the dead </w:t>
      </w:r>
      <w:r w:rsidR="00BE28A8">
        <w:t xml:space="preserve">didn’t </w:t>
      </w:r>
      <w:r w:rsidR="006C1190">
        <w:t>undergo decomposition</w:t>
      </w:r>
      <w:r w:rsidR="00BE28A8">
        <w:t xml:space="preserve">. </w:t>
      </w:r>
      <w:r w:rsidR="00BE28A8" w:rsidRPr="00E9625D">
        <w:rPr>
          <w:vertAlign w:val="superscript"/>
        </w:rPr>
        <w:t>38</w:t>
      </w:r>
      <w:r w:rsidR="00BE28A8">
        <w:t xml:space="preserve">So now, let it be known, men, comrades, that </w:t>
      </w:r>
      <w:r w:rsidR="0094204C">
        <w:t xml:space="preserve">through this </w:t>
      </w:r>
      <w:r w:rsidR="0094204C">
        <w:rPr>
          <w:i/>
        </w:rPr>
        <w:t xml:space="preserve">resurrection </w:t>
      </w:r>
      <w:r w:rsidR="006C1190">
        <w:t xml:space="preserve">forgiveness of sins </w:t>
      </w:r>
      <w:r w:rsidR="00BE28A8">
        <w:t>is being proclaimed</w:t>
      </w:r>
      <w:r w:rsidR="006C1190">
        <w:t xml:space="preserve"> to you—</w:t>
      </w:r>
      <w:r w:rsidR="006C1190" w:rsidRPr="006C1190">
        <w:rPr>
          <w:i/>
        </w:rPr>
        <w:t>forgiveness</w:t>
      </w:r>
      <w:r w:rsidR="00BE28A8">
        <w:t xml:space="preserve"> </w:t>
      </w:r>
      <w:r w:rsidR="00EB1639">
        <w:t>of</w:t>
      </w:r>
      <w:r w:rsidR="004948D9">
        <w:t xml:space="preserve"> </w:t>
      </w:r>
      <w:r w:rsidR="006C1190">
        <w:t>everything</w:t>
      </w:r>
      <w:r w:rsidR="004948D9">
        <w:t xml:space="preserve"> which you </w:t>
      </w:r>
      <w:r w:rsidR="00117163">
        <w:t>have</w:t>
      </w:r>
      <w:r w:rsidR="004948D9">
        <w:t xml:space="preserve"> not</w:t>
      </w:r>
      <w:r w:rsidR="00EB1639">
        <w:t xml:space="preserve"> been </w:t>
      </w:r>
      <w:r w:rsidR="00081B6B">
        <w:t>justified in</w:t>
      </w:r>
      <w:r w:rsidR="00EB1639">
        <w:t xml:space="preserve"> </w:t>
      </w:r>
      <w:r w:rsidR="00081B6B" w:rsidRPr="00081B6B">
        <w:t>doing</w:t>
      </w:r>
      <w:r w:rsidR="00081B6B">
        <w:rPr>
          <w:i/>
        </w:rPr>
        <w:t xml:space="preserve"> </w:t>
      </w:r>
      <w:r w:rsidR="00EB1639">
        <w:t xml:space="preserve">by </w:t>
      </w:r>
      <w:r w:rsidR="00117163">
        <w:t xml:space="preserve">the Law of </w:t>
      </w:r>
      <w:r w:rsidR="00EB1639">
        <w:t>Moses</w:t>
      </w:r>
      <w:r w:rsidR="004948D9">
        <w:t xml:space="preserve">. </w:t>
      </w:r>
      <w:r w:rsidR="004948D9" w:rsidRPr="00E9625D">
        <w:rPr>
          <w:vertAlign w:val="superscript"/>
        </w:rPr>
        <w:t>39</w:t>
      </w:r>
      <w:r w:rsidR="004948D9">
        <w:t xml:space="preserve">By this </w:t>
      </w:r>
      <w:r w:rsidR="00117163">
        <w:rPr>
          <w:i/>
        </w:rPr>
        <w:t xml:space="preserve">resurrection, </w:t>
      </w:r>
      <w:r w:rsidR="00117163">
        <w:t xml:space="preserve">everyone </w:t>
      </w:r>
      <w:r w:rsidR="004948D9">
        <w:t>who believe</w:t>
      </w:r>
      <w:r w:rsidR="00117163">
        <w:t>s is</w:t>
      </w:r>
      <w:r w:rsidR="004948D9">
        <w:t xml:space="preserve"> justified. </w:t>
      </w:r>
      <w:r w:rsidR="004948D9" w:rsidRPr="00E9625D">
        <w:rPr>
          <w:vertAlign w:val="superscript"/>
        </w:rPr>
        <w:t>40</w:t>
      </w:r>
      <w:r w:rsidR="004948D9">
        <w:t xml:space="preserve">So see </w:t>
      </w:r>
      <w:r w:rsidR="00117163">
        <w:t xml:space="preserve">to it that what’s been spoken by the </w:t>
      </w:r>
      <w:r w:rsidR="0094204C">
        <w:rPr>
          <w:i/>
        </w:rPr>
        <w:t xml:space="preserve">Old Testament </w:t>
      </w:r>
      <w:r w:rsidR="00117163">
        <w:t>prophets</w:t>
      </w:r>
      <w:r w:rsidR="00437C7F">
        <w:t xml:space="preserve"> not </w:t>
      </w:r>
      <w:r w:rsidR="00CE5D17">
        <w:t>get the better of you</w:t>
      </w:r>
      <w:r w:rsidR="00A41A13">
        <w:rPr>
          <w:vertAlign w:val="superscript"/>
        </w:rPr>
        <w:t>[t</w:t>
      </w:r>
      <w:r w:rsidR="005C4846" w:rsidRPr="00E9625D">
        <w:rPr>
          <w:vertAlign w:val="superscript"/>
        </w:rPr>
        <w:t>]</w:t>
      </w:r>
      <w:r w:rsidR="00117163">
        <w:t>:</w:t>
      </w:r>
    </w:p>
    <w:p w:rsidR="004948D9" w:rsidRDefault="004948D9" w:rsidP="004948D9">
      <w:pPr>
        <w:pStyle w:val="spacer-inter-prose"/>
      </w:pPr>
    </w:p>
    <w:p w:rsidR="004948D9" w:rsidRDefault="004948D9" w:rsidP="004948D9">
      <w:pPr>
        <w:pStyle w:val="verses-prose"/>
      </w:pPr>
      <w:r w:rsidRPr="00E9625D">
        <w:rPr>
          <w:vertAlign w:val="superscript"/>
        </w:rPr>
        <w:t>41</w:t>
      </w:r>
      <w:r w:rsidR="00081B6B">
        <w:t>”</w:t>
      </w:r>
      <w:r w:rsidR="00437C7F">
        <w:t>Here they are</w:t>
      </w:r>
      <w:r w:rsidR="004C342D">
        <w:t>,</w:t>
      </w:r>
      <w:r w:rsidR="007C2087">
        <w:t xml:space="preserve"> the </w:t>
      </w:r>
      <w:r w:rsidR="006C562B">
        <w:t xml:space="preserve">cynics and the </w:t>
      </w:r>
      <w:r w:rsidR="007C2087">
        <w:t>scoffers</w:t>
      </w:r>
      <w:r w:rsidR="004C342D">
        <w:t>:</w:t>
      </w:r>
    </w:p>
    <w:p w:rsidR="004948D9" w:rsidRDefault="00437C7F" w:rsidP="004948D9">
      <w:pPr>
        <w:pStyle w:val="verses-prose"/>
      </w:pPr>
      <w:r>
        <w:t xml:space="preserve">Gape </w:t>
      </w:r>
      <w:r w:rsidRPr="00437C7F">
        <w:rPr>
          <w:i/>
        </w:rPr>
        <w:t xml:space="preserve">at </w:t>
      </w:r>
      <w:r w:rsidR="007C2087">
        <w:rPr>
          <w:i/>
        </w:rPr>
        <w:t>them</w:t>
      </w:r>
      <w:r w:rsidR="004C342D">
        <w:rPr>
          <w:i/>
        </w:rPr>
        <w:t xml:space="preserve"> for a moment</w:t>
      </w:r>
      <w:r>
        <w:t xml:space="preserve"> </w:t>
      </w:r>
      <w:r w:rsidR="007C2087">
        <w:t xml:space="preserve">and </w:t>
      </w:r>
      <w:r w:rsidRPr="007C2087">
        <w:rPr>
          <w:i/>
        </w:rPr>
        <w:t>then</w:t>
      </w:r>
      <w:r>
        <w:t xml:space="preserve"> </w:t>
      </w:r>
      <w:r w:rsidR="007C2087">
        <w:t>vanish,</w:t>
      </w:r>
    </w:p>
    <w:p w:rsidR="004948D9" w:rsidRDefault="007C2087" w:rsidP="004948D9">
      <w:pPr>
        <w:pStyle w:val="verses-prose"/>
      </w:pPr>
      <w:r>
        <w:t>Because I’m doing something special in your lifetime</w:t>
      </w:r>
      <w:r w:rsidR="00A41A13">
        <w:rPr>
          <w:vertAlign w:val="superscript"/>
        </w:rPr>
        <w:t>[u</w:t>
      </w:r>
      <w:r w:rsidR="00E73E15" w:rsidRPr="00E9625D">
        <w:rPr>
          <w:vertAlign w:val="superscript"/>
        </w:rPr>
        <w:t>]</w:t>
      </w:r>
      <w:r w:rsidR="00E73E15">
        <w:t>.</w:t>
      </w:r>
    </w:p>
    <w:p w:rsidR="004948D9" w:rsidRDefault="006C562B" w:rsidP="004948D9">
      <w:pPr>
        <w:pStyle w:val="verses-prose"/>
      </w:pPr>
      <w:r>
        <w:t>There’s no way at all that you would believe what I’m up to,</w:t>
      </w:r>
    </w:p>
    <w:p w:rsidR="004948D9" w:rsidRDefault="006C562B" w:rsidP="004948D9">
      <w:pPr>
        <w:pStyle w:val="verses-prose"/>
      </w:pPr>
      <w:r>
        <w:t>Even i</w:t>
      </w:r>
      <w:r w:rsidR="004948D9">
        <w:t>f someone were to describe it to you.</w:t>
      </w:r>
      <w:r w:rsidR="00BC3376">
        <w:t>”</w:t>
      </w:r>
    </w:p>
    <w:p w:rsidR="004948D9" w:rsidRDefault="004948D9" w:rsidP="004948D9">
      <w:pPr>
        <w:pStyle w:val="spacer-inter-prose"/>
      </w:pPr>
    </w:p>
    <w:p w:rsidR="004948D9" w:rsidRDefault="004948D9" w:rsidP="004948D9">
      <w:pPr>
        <w:pStyle w:val="verses-narrative"/>
      </w:pPr>
      <w:r w:rsidRPr="00E9625D">
        <w:rPr>
          <w:vertAlign w:val="superscript"/>
        </w:rPr>
        <w:t>42</w:t>
      </w:r>
      <w:r w:rsidR="00E73E15">
        <w:t xml:space="preserve">While they were saying goodbye, </w:t>
      </w:r>
      <w:r w:rsidR="00F625DC">
        <w:t xml:space="preserve">they kept </w:t>
      </w:r>
      <w:r w:rsidR="004F6A31">
        <w:t>pleading with</w:t>
      </w:r>
      <w:r w:rsidR="00BC3376">
        <w:t xml:space="preserve"> </w:t>
      </w:r>
      <w:r w:rsidR="00CE5D17">
        <w:t xml:space="preserve">him to speak to them on the following </w:t>
      </w:r>
      <w:r w:rsidR="00BC3376">
        <w:t>Sabbath</w:t>
      </w:r>
      <w:r w:rsidR="00CE5D17">
        <w:t xml:space="preserve">, </w:t>
      </w:r>
      <w:r w:rsidR="004F6A31">
        <w:t xml:space="preserve">to talk </w:t>
      </w:r>
      <w:r w:rsidR="004F6A31">
        <w:rPr>
          <w:i/>
        </w:rPr>
        <w:t xml:space="preserve">some more </w:t>
      </w:r>
      <w:r w:rsidR="004F6A31">
        <w:t>about what was said</w:t>
      </w:r>
      <w:r w:rsidR="00BC3376">
        <w:t xml:space="preserve">. </w:t>
      </w:r>
      <w:r w:rsidR="00BC3376" w:rsidRPr="00E9625D">
        <w:rPr>
          <w:vertAlign w:val="superscript"/>
        </w:rPr>
        <w:t>43</w:t>
      </w:r>
      <w:r w:rsidR="00C67324">
        <w:t>Once they were</w:t>
      </w:r>
      <w:r w:rsidR="004F6A31">
        <w:t xml:space="preserve"> dismissed from the </w:t>
      </w:r>
      <w:r w:rsidR="00BC3376">
        <w:t>synagogue</w:t>
      </w:r>
      <w:r w:rsidR="004F6A31">
        <w:t xml:space="preserve"> </w:t>
      </w:r>
      <w:r w:rsidR="004F6A31">
        <w:rPr>
          <w:i/>
        </w:rPr>
        <w:t>service</w:t>
      </w:r>
      <w:r w:rsidR="00BC3376">
        <w:t xml:space="preserve">, many of the Jews </w:t>
      </w:r>
      <w:r w:rsidR="004F6A31">
        <w:t>and the</w:t>
      </w:r>
      <w:r w:rsidR="00BC3376">
        <w:t xml:space="preserve"> devout proselytes</w:t>
      </w:r>
      <w:r w:rsidR="004F6A31">
        <w:t xml:space="preserve"> </w:t>
      </w:r>
      <w:r w:rsidR="004F6A31">
        <w:rPr>
          <w:i/>
        </w:rPr>
        <w:t>to Judaism</w:t>
      </w:r>
      <w:r w:rsidR="00BC3376">
        <w:t xml:space="preserve"> </w:t>
      </w:r>
      <w:r w:rsidR="004F6A31">
        <w:t xml:space="preserve">followed </w:t>
      </w:r>
      <w:r w:rsidR="00C67324">
        <w:t>Paul and Barnabas.</w:t>
      </w:r>
      <w:r w:rsidR="00BC3376">
        <w:t xml:space="preserve"> </w:t>
      </w:r>
      <w:r w:rsidR="00C67324">
        <w:t xml:space="preserve">While </w:t>
      </w:r>
      <w:r w:rsidR="005B2818">
        <w:t>certain ones</w:t>
      </w:r>
      <w:r w:rsidR="00C67324">
        <w:t xml:space="preserve"> of them in particular</w:t>
      </w:r>
      <w:r w:rsidR="00BC3376">
        <w:t xml:space="preserve"> </w:t>
      </w:r>
      <w:r w:rsidR="00C67324">
        <w:t xml:space="preserve">were </w:t>
      </w:r>
      <w:r w:rsidR="00BC3376">
        <w:t xml:space="preserve">speaking </w:t>
      </w:r>
      <w:r w:rsidR="00C67324">
        <w:t>face-to-face with</w:t>
      </w:r>
      <w:r w:rsidR="00BC3376">
        <w:t xml:space="preserve"> them</w:t>
      </w:r>
      <w:r w:rsidR="00C67324">
        <w:t>,</w:t>
      </w:r>
      <w:r w:rsidR="00BC3376">
        <w:t xml:space="preserve"> </w:t>
      </w:r>
      <w:r w:rsidR="005B2818" w:rsidRPr="005B2818">
        <w:rPr>
          <w:i/>
        </w:rPr>
        <w:t>Paul and Barnabas</w:t>
      </w:r>
      <w:r w:rsidR="00BC3376">
        <w:t xml:space="preserve"> kept on persuading them to continue in the grace of God.</w:t>
      </w:r>
    </w:p>
    <w:p w:rsidR="00BC3376" w:rsidRDefault="005B2818" w:rsidP="004948D9">
      <w:pPr>
        <w:pStyle w:val="verses-narrative"/>
      </w:pPr>
      <w:r w:rsidRPr="00E9625D">
        <w:rPr>
          <w:vertAlign w:val="superscript"/>
        </w:rPr>
        <w:t>44</w:t>
      </w:r>
      <w:r>
        <w:t>On</w:t>
      </w:r>
      <w:r w:rsidR="00BC3376">
        <w:t xml:space="preserve"> the </w:t>
      </w:r>
      <w:r>
        <w:t>following</w:t>
      </w:r>
      <w:r w:rsidR="00BC3376">
        <w:t xml:space="preserve"> Sabbath, almost the entire city gathered together to hear the Word of the Lord. </w:t>
      </w:r>
      <w:r w:rsidR="00BC3376" w:rsidRPr="00E9625D">
        <w:rPr>
          <w:vertAlign w:val="superscript"/>
        </w:rPr>
        <w:t>45</w:t>
      </w:r>
      <w:r w:rsidR="00C008F7">
        <w:t xml:space="preserve">Seeing </w:t>
      </w:r>
      <w:r w:rsidR="00DE69E4">
        <w:t xml:space="preserve">how many were in the </w:t>
      </w:r>
      <w:r w:rsidR="00C008F7">
        <w:t xml:space="preserve">crowd, the Jews were filled with envy and proceeded to </w:t>
      </w:r>
      <w:r w:rsidR="00DE69E4">
        <w:t>say things in opposition to what was</w:t>
      </w:r>
      <w:r w:rsidR="00C008F7">
        <w:t xml:space="preserve"> spoken by Paul, </w:t>
      </w:r>
      <w:r w:rsidR="00DE69E4">
        <w:t xml:space="preserve">contradicting him and </w:t>
      </w:r>
      <w:r w:rsidR="00C008F7">
        <w:t>blaspheming</w:t>
      </w:r>
      <w:r w:rsidR="00DE69E4">
        <w:t xml:space="preserve"> </w:t>
      </w:r>
      <w:r w:rsidR="00DE69E4" w:rsidRPr="00DE69E4">
        <w:rPr>
          <w:i/>
        </w:rPr>
        <w:t>him</w:t>
      </w:r>
      <w:r w:rsidR="00C9049B">
        <w:t>,</w:t>
      </w:r>
      <w:r w:rsidR="00C008F7">
        <w:t xml:space="preserve"> </w:t>
      </w:r>
      <w:r w:rsidR="00C008F7" w:rsidRPr="00E9625D">
        <w:rPr>
          <w:vertAlign w:val="superscript"/>
        </w:rPr>
        <w:t>46</w:t>
      </w:r>
      <w:r w:rsidR="00C9049B">
        <w:t>a</w:t>
      </w:r>
      <w:r w:rsidR="00E92941">
        <w:t xml:space="preserve">nd </w:t>
      </w:r>
      <w:r w:rsidR="00C9049B">
        <w:t xml:space="preserve">so </w:t>
      </w:r>
      <w:r w:rsidR="00E92941">
        <w:t xml:space="preserve">Paul and Barnabas, speaking </w:t>
      </w:r>
      <w:r w:rsidR="00C9049B">
        <w:t>to the wider audience</w:t>
      </w:r>
      <w:r w:rsidR="00E92941">
        <w:t xml:space="preserve">, </w:t>
      </w:r>
      <w:r w:rsidR="005633A3">
        <w:t>s</w:t>
      </w:r>
      <w:r w:rsidR="00C9049B">
        <w:t xml:space="preserve">aid, “It was necessary to </w:t>
      </w:r>
      <w:r w:rsidR="005633A3">
        <w:t>speak the Word of God to you</w:t>
      </w:r>
      <w:r w:rsidR="00E92941">
        <w:t xml:space="preserve"> first</w:t>
      </w:r>
      <w:r w:rsidR="005633A3">
        <w:t xml:space="preserve">, </w:t>
      </w:r>
      <w:r w:rsidR="00463F73">
        <w:rPr>
          <w:i/>
        </w:rPr>
        <w:t xml:space="preserve">but </w:t>
      </w:r>
      <w:r w:rsidR="005633A3">
        <w:t xml:space="preserve">since you </w:t>
      </w:r>
      <w:r w:rsidR="00C9049B">
        <w:t xml:space="preserve">reject it and </w:t>
      </w:r>
      <w:r w:rsidR="00225A52">
        <w:t>render yourselves unworthy</w:t>
      </w:r>
      <w:r w:rsidR="00C9049B">
        <w:t xml:space="preserve"> of </w:t>
      </w:r>
      <w:r w:rsidR="00C9049B" w:rsidRPr="00C9049B">
        <w:t>that special fullness of life</w:t>
      </w:r>
      <w:r w:rsidR="00C31EA2">
        <w:rPr>
          <w:vertAlign w:val="superscript"/>
        </w:rPr>
        <w:t>[E</w:t>
      </w:r>
      <w:r w:rsidR="0018245A" w:rsidRPr="00E9625D">
        <w:rPr>
          <w:vertAlign w:val="superscript"/>
        </w:rPr>
        <w:t>]</w:t>
      </w:r>
      <w:r w:rsidR="00C9049B">
        <w:rPr>
          <w:i/>
        </w:rPr>
        <w:t xml:space="preserve"> </w:t>
      </w:r>
      <w:r w:rsidR="00C9049B">
        <w:t>(eternal life)</w:t>
      </w:r>
      <w:r w:rsidR="005633A3">
        <w:t xml:space="preserve">, </w:t>
      </w:r>
      <w:r w:rsidR="00D62147">
        <w:t>take note:</w:t>
      </w:r>
      <w:r w:rsidR="005633A3">
        <w:t xml:space="preserve"> I’m turning to the Gentiles. </w:t>
      </w:r>
      <w:r w:rsidR="005633A3" w:rsidRPr="00E9625D">
        <w:rPr>
          <w:vertAlign w:val="superscript"/>
        </w:rPr>
        <w:t>47</w:t>
      </w:r>
      <w:r w:rsidR="009409B1">
        <w:t xml:space="preserve">You see, </w:t>
      </w:r>
      <w:r w:rsidR="005633A3">
        <w:t xml:space="preserve">the Lord has </w:t>
      </w:r>
      <w:r w:rsidR="00081B6B">
        <w:t>given you commands to follow</w:t>
      </w:r>
      <w:r w:rsidR="009409B1">
        <w:t xml:space="preserve"> like this:</w:t>
      </w:r>
    </w:p>
    <w:p w:rsidR="005633A3" w:rsidRDefault="005633A3" w:rsidP="005633A3">
      <w:pPr>
        <w:pStyle w:val="spacer-inter-prose"/>
      </w:pPr>
    </w:p>
    <w:p w:rsidR="00A232FD" w:rsidRDefault="00081B6B" w:rsidP="005633A3">
      <w:pPr>
        <w:pStyle w:val="verses-prose"/>
      </w:pPr>
      <w:r>
        <w:t>“</w:t>
      </w:r>
      <w:r w:rsidR="00525B8C">
        <w:t>I have positioned you</w:t>
      </w:r>
      <w:r w:rsidR="009409B1">
        <w:t xml:space="preserve"> </w:t>
      </w:r>
      <w:r w:rsidR="009409B1">
        <w:rPr>
          <w:i/>
        </w:rPr>
        <w:t>Jews</w:t>
      </w:r>
    </w:p>
    <w:p w:rsidR="005633A3" w:rsidRDefault="00A232FD" w:rsidP="005633A3">
      <w:pPr>
        <w:pStyle w:val="verses-prose"/>
      </w:pPr>
      <w:r>
        <w:rPr>
          <w:i/>
        </w:rPr>
        <w:t>T</w:t>
      </w:r>
      <w:r w:rsidR="009409B1" w:rsidRPr="009409B1">
        <w:rPr>
          <w:i/>
        </w:rPr>
        <w:t>o be</w:t>
      </w:r>
      <w:r w:rsidR="00525B8C">
        <w:t xml:space="preserve"> a light </w:t>
      </w:r>
      <w:r w:rsidR="00D40DC3">
        <w:t>for Gentile nations</w:t>
      </w:r>
      <w:r w:rsidR="00984DE8">
        <w:t>,</w:t>
      </w:r>
    </w:p>
    <w:p w:rsidR="009409B1" w:rsidRDefault="00525B8C" w:rsidP="005633A3">
      <w:pPr>
        <w:pStyle w:val="verses-prose"/>
      </w:pPr>
      <w:r>
        <w:t xml:space="preserve">In order that you </w:t>
      </w:r>
      <w:r w:rsidR="009409B1">
        <w:t xml:space="preserve">be </w:t>
      </w:r>
      <w:r w:rsidR="00984DE8">
        <w:t>a means of rescue and refuge</w:t>
      </w:r>
    </w:p>
    <w:p w:rsidR="00525B8C" w:rsidRDefault="009409B1" w:rsidP="005633A3">
      <w:pPr>
        <w:pStyle w:val="verses-prose"/>
      </w:pPr>
      <w:r>
        <w:t xml:space="preserve">To the furthest reaches of </w:t>
      </w:r>
      <w:r w:rsidR="009908A8">
        <w:t xml:space="preserve">the </w:t>
      </w:r>
      <w:r>
        <w:t>planet</w:t>
      </w:r>
      <w:r w:rsidR="00081B6B">
        <w:t>.</w:t>
      </w:r>
      <w:r w:rsidR="005E2C8A">
        <w:t>”</w:t>
      </w:r>
    </w:p>
    <w:p w:rsidR="005633A3" w:rsidRDefault="005633A3" w:rsidP="005633A3">
      <w:pPr>
        <w:pStyle w:val="spacer-inter-prose"/>
      </w:pPr>
    </w:p>
    <w:p w:rsidR="00984DE8" w:rsidRDefault="005633A3" w:rsidP="005633A3">
      <w:pPr>
        <w:pStyle w:val="verses-non-indented-narrative"/>
      </w:pPr>
      <w:r w:rsidRPr="00E9625D">
        <w:rPr>
          <w:vertAlign w:val="superscript"/>
        </w:rPr>
        <w:t>48</w:t>
      </w:r>
      <w:r w:rsidR="00984DE8">
        <w:t>Hearing this, t</w:t>
      </w:r>
      <w:r w:rsidR="006D400E">
        <w:t>he Gentiles proceeded to rejoice and to glorify the Word of the Lord, and the very ones who were appointed</w:t>
      </w:r>
      <w:r w:rsidR="00984DE8">
        <w:t xml:space="preserve"> to eternal life believed</w:t>
      </w:r>
      <w:r w:rsidR="00C31EA2">
        <w:rPr>
          <w:vertAlign w:val="superscript"/>
        </w:rPr>
        <w:t>[E</w:t>
      </w:r>
      <w:r w:rsidR="00446531" w:rsidRPr="00E9625D">
        <w:rPr>
          <w:vertAlign w:val="superscript"/>
        </w:rPr>
        <w:t>]</w:t>
      </w:r>
      <w:r w:rsidR="00984DE8">
        <w:t>.</w:t>
      </w:r>
    </w:p>
    <w:p w:rsidR="005633A3" w:rsidRDefault="006D400E" w:rsidP="00984DE8">
      <w:pPr>
        <w:pStyle w:val="verses-narrative"/>
      </w:pPr>
      <w:r w:rsidRPr="00E9625D">
        <w:rPr>
          <w:vertAlign w:val="superscript"/>
        </w:rPr>
        <w:t>49</w:t>
      </w:r>
      <w:r>
        <w:t xml:space="preserve">Now the Word of the Lord kept on </w:t>
      </w:r>
      <w:r w:rsidR="00984DE8">
        <w:t>being spread</w:t>
      </w:r>
      <w:r>
        <w:t xml:space="preserve"> throughout the whole country. </w:t>
      </w:r>
      <w:r w:rsidRPr="00E9625D">
        <w:rPr>
          <w:vertAlign w:val="superscript"/>
        </w:rPr>
        <w:t>50</w:t>
      </w:r>
      <w:r>
        <w:t>The Je</w:t>
      </w:r>
      <w:r w:rsidR="00984DE8">
        <w:t xml:space="preserve">ws incited the pious women, </w:t>
      </w:r>
      <w:r w:rsidR="000D61E9">
        <w:t>the ones</w:t>
      </w:r>
      <w:r w:rsidR="00984DE8">
        <w:t xml:space="preserve"> who were </w:t>
      </w:r>
      <w:r>
        <w:t xml:space="preserve">prominent and </w:t>
      </w:r>
      <w:r w:rsidR="00C95821">
        <w:t xml:space="preserve">who were </w:t>
      </w:r>
      <w:r w:rsidR="000D61E9">
        <w:t>leaders in</w:t>
      </w:r>
      <w:r w:rsidR="00C95821">
        <w:t xml:space="preserve"> the city, </w:t>
      </w:r>
      <w:r w:rsidR="000D61E9">
        <w:t>fomented a persecution against</w:t>
      </w:r>
      <w:r>
        <w:t xml:space="preserve"> Paul and Barnabas, and </w:t>
      </w:r>
      <w:r w:rsidR="000D61E9">
        <w:t>kicked</w:t>
      </w:r>
      <w:r>
        <w:t xml:space="preserve"> them out of their </w:t>
      </w:r>
      <w:r w:rsidR="00C316A4">
        <w:t>district</w:t>
      </w:r>
      <w:r>
        <w:t xml:space="preserve">. </w:t>
      </w:r>
      <w:r w:rsidRPr="00E9625D">
        <w:rPr>
          <w:vertAlign w:val="superscript"/>
        </w:rPr>
        <w:t>51</w:t>
      </w:r>
      <w:r>
        <w:t xml:space="preserve">They </w:t>
      </w:r>
      <w:r w:rsidR="00446531" w:rsidRPr="00446531">
        <w:t>wiped their hands of it</w:t>
      </w:r>
      <w:r w:rsidR="00727391" w:rsidRPr="00727391">
        <w:rPr>
          <w:vertAlign w:val="superscript"/>
        </w:rPr>
        <w:t>[v]</w:t>
      </w:r>
      <w:r w:rsidR="00325754">
        <w:t xml:space="preserve"> </w:t>
      </w:r>
      <w:r>
        <w:t>and went to Iconi</w:t>
      </w:r>
      <w:r w:rsidR="00727391">
        <w:t xml:space="preserve">um, </w:t>
      </w:r>
      <w:r w:rsidR="00727391" w:rsidRPr="00E9625D">
        <w:rPr>
          <w:vertAlign w:val="superscript"/>
        </w:rPr>
        <w:t>52</w:t>
      </w:r>
      <w:r w:rsidR="00727391">
        <w:t xml:space="preserve">and the disciples </w:t>
      </w:r>
      <w:r>
        <w:t xml:space="preserve">kept on being filled </w:t>
      </w:r>
      <w:r w:rsidR="00727391">
        <w:t>with a Holy-Spirit-fueled-</w:t>
      </w:r>
      <w:r>
        <w:t>joy</w:t>
      </w:r>
      <w:r w:rsidR="00727391" w:rsidRPr="00E9625D">
        <w:rPr>
          <w:vertAlign w:val="superscript"/>
        </w:rPr>
        <w:t>[w]</w:t>
      </w:r>
      <w:r>
        <w:t>.</w:t>
      </w:r>
    </w:p>
    <w:p w:rsidR="00ED0E34" w:rsidRDefault="00ED0E34" w:rsidP="00ED0E34">
      <w:pPr>
        <w:pStyle w:val="spacer-before-foootnotes"/>
      </w:pPr>
    </w:p>
    <w:p w:rsidR="008F37BC" w:rsidRDefault="008F37BC" w:rsidP="008F37BC">
      <w:pPr>
        <w:pStyle w:val="footnotes-normal"/>
      </w:pPr>
      <w:r w:rsidRPr="0060208B">
        <w:rPr>
          <w:vertAlign w:val="superscript"/>
        </w:rPr>
        <w:t>[a]</w:t>
      </w:r>
      <w:r w:rsidR="00E55895" w:rsidRPr="002C67E1">
        <w:rPr>
          <w:i/>
        </w:rPr>
        <w:t>Mark</w:t>
      </w:r>
      <w:r w:rsidR="00E55895">
        <w:t xml:space="preserve">…Lit: </w:t>
      </w:r>
      <w:r w:rsidR="00E55895" w:rsidRPr="002C67E1">
        <w:rPr>
          <w:i/>
        </w:rPr>
        <w:t>John</w:t>
      </w:r>
      <w:r w:rsidR="00E55895">
        <w:t>. Some liberties taken.</w:t>
      </w:r>
    </w:p>
    <w:p w:rsidR="004E5A17" w:rsidRDefault="002C67E1" w:rsidP="008F37BC">
      <w:pPr>
        <w:pStyle w:val="footnotes-normal"/>
      </w:pPr>
      <w:r w:rsidRPr="0060208B">
        <w:rPr>
          <w:vertAlign w:val="superscript"/>
        </w:rPr>
        <w:t>[b]</w:t>
      </w:r>
      <w:r w:rsidRPr="007A7F63">
        <w:rPr>
          <w:i/>
        </w:rPr>
        <w:t xml:space="preserve">Oh, aren’t you full of all kinds of deception, trickery, and unscrupulousness, you </w:t>
      </w:r>
      <w:r w:rsidR="003D4844">
        <w:rPr>
          <w:i/>
        </w:rPr>
        <w:t>spitting image</w:t>
      </w:r>
      <w:r w:rsidRPr="007A7F63">
        <w:rPr>
          <w:i/>
        </w:rPr>
        <w:t xml:space="preserve"> of t</w:t>
      </w:r>
      <w:r w:rsidR="008C04C7" w:rsidRPr="007A7F63">
        <w:rPr>
          <w:i/>
        </w:rPr>
        <w:t>he devil, you enemy of any shape or form</w:t>
      </w:r>
      <w:r w:rsidR="007A7F63" w:rsidRPr="007A7F63">
        <w:rPr>
          <w:i/>
        </w:rPr>
        <w:t xml:space="preserve"> of righteousness</w:t>
      </w:r>
      <w:r w:rsidR="007A7F63">
        <w:rPr>
          <w:i/>
        </w:rPr>
        <w:t>?</w:t>
      </w:r>
      <w:r>
        <w:t xml:space="preserve">…Lit: </w:t>
      </w:r>
      <w:r w:rsidRPr="007A7F63">
        <w:rPr>
          <w:i/>
        </w:rPr>
        <w:t>Oh, full of all deceit and all unscrupulousness, devil’s son, enemy of all righteousness</w:t>
      </w:r>
      <w:r w:rsidR="007A7F63">
        <w:t>?</w:t>
      </w:r>
      <w:r>
        <w:t xml:space="preserve"> </w:t>
      </w:r>
      <w:r w:rsidRPr="007A7F63">
        <w:rPr>
          <w:i/>
        </w:rPr>
        <w:t>Full of all deceit</w:t>
      </w:r>
      <w:r>
        <w:t>, etc. is a figure of speech (ref. Matt. 4:23).</w:t>
      </w:r>
    </w:p>
    <w:p w:rsidR="00025AFA" w:rsidRDefault="00025AFA" w:rsidP="008F37BC">
      <w:pPr>
        <w:pStyle w:val="footnotes-normal"/>
      </w:pPr>
      <w:r w:rsidRPr="0060208B">
        <w:rPr>
          <w:vertAlign w:val="superscript"/>
        </w:rPr>
        <w:t>[c]</w:t>
      </w:r>
      <w:r w:rsidRPr="001353E1">
        <w:rPr>
          <w:i/>
        </w:rPr>
        <w:t>a supernatural working of the Lord’s power will assail you</w:t>
      </w:r>
      <w:r>
        <w:t xml:space="preserve">…Lit: </w:t>
      </w:r>
      <w:r w:rsidRPr="001353E1">
        <w:rPr>
          <w:i/>
        </w:rPr>
        <w:t>a hand of the Lord upon you</w:t>
      </w:r>
    </w:p>
    <w:p w:rsidR="00977434" w:rsidRDefault="0078761F" w:rsidP="008F37BC">
      <w:pPr>
        <w:pStyle w:val="footnotes-normal"/>
      </w:pPr>
      <w:r w:rsidRPr="0060208B">
        <w:rPr>
          <w:vertAlign w:val="superscript"/>
        </w:rPr>
        <w:t>[d</w:t>
      </w:r>
      <w:r w:rsidR="00977434" w:rsidRPr="0060208B">
        <w:rPr>
          <w:vertAlign w:val="superscript"/>
        </w:rPr>
        <w:t>]</w:t>
      </w:r>
      <w:r w:rsidR="00977434" w:rsidRPr="0078761F">
        <w:rPr>
          <w:i/>
        </w:rPr>
        <w:t>a total loss of sight to where everything went completely dark</w:t>
      </w:r>
      <w:r w:rsidR="00977434">
        <w:t xml:space="preserve">…Lit: </w:t>
      </w:r>
      <w:r w:rsidR="00977434" w:rsidRPr="0078761F">
        <w:rPr>
          <w:i/>
        </w:rPr>
        <w:t>dimness and darkness</w:t>
      </w:r>
      <w:r w:rsidR="00977434">
        <w:t>. A hendiadys; ref. note of Matt. 3:11.</w:t>
      </w:r>
    </w:p>
    <w:p w:rsidR="0078761F" w:rsidRDefault="0078761F" w:rsidP="008F37BC">
      <w:pPr>
        <w:pStyle w:val="footnotes-normal"/>
      </w:pPr>
      <w:r w:rsidRPr="0060208B">
        <w:rPr>
          <w:vertAlign w:val="superscript"/>
        </w:rPr>
        <w:t>[e]</w:t>
      </w:r>
      <w:r w:rsidRPr="006C0FFB">
        <w:rPr>
          <w:i/>
        </w:rPr>
        <w:t>was imposed upon him</w:t>
      </w:r>
      <w:r>
        <w:t xml:space="preserve">…Lit: </w:t>
      </w:r>
      <w:r w:rsidRPr="006C0FFB">
        <w:rPr>
          <w:i/>
        </w:rPr>
        <w:t>fell upon him</w:t>
      </w:r>
    </w:p>
    <w:p w:rsidR="00B9167A" w:rsidRDefault="00B9167A" w:rsidP="008F37BC">
      <w:pPr>
        <w:pStyle w:val="footnotes-normal"/>
      </w:pPr>
      <w:r w:rsidRPr="0060208B">
        <w:rPr>
          <w:vertAlign w:val="superscript"/>
        </w:rPr>
        <w:t>[f]</w:t>
      </w:r>
      <w:r w:rsidRPr="006C0FFB">
        <w:rPr>
          <w:i/>
        </w:rPr>
        <w:t>Old Testament scrolls</w:t>
      </w:r>
      <w:r>
        <w:t xml:space="preserve">…Lit: </w:t>
      </w:r>
      <w:r w:rsidRPr="006C0FFB">
        <w:rPr>
          <w:i/>
        </w:rPr>
        <w:t>the Law and the prophets</w:t>
      </w:r>
    </w:p>
    <w:p w:rsidR="00083EBC" w:rsidRDefault="00083EBC" w:rsidP="008F37BC">
      <w:pPr>
        <w:pStyle w:val="footnotes-normal"/>
      </w:pPr>
      <w:r w:rsidRPr="0060208B">
        <w:rPr>
          <w:vertAlign w:val="superscript"/>
        </w:rPr>
        <w:t>[g]</w:t>
      </w:r>
      <w:r w:rsidRPr="006C0FFB">
        <w:rPr>
          <w:i/>
        </w:rPr>
        <w:t>Gentile sympathizers to Judaism</w:t>
      </w:r>
      <w:r>
        <w:t xml:space="preserve">…Lit: </w:t>
      </w:r>
      <w:r w:rsidRPr="006C0FFB">
        <w:rPr>
          <w:i/>
        </w:rPr>
        <w:t>they fearing God</w:t>
      </w:r>
      <w:r>
        <w:t>. Ref. note of Acts 10:2.</w:t>
      </w:r>
    </w:p>
    <w:p w:rsidR="00484A99" w:rsidRDefault="00484A99" w:rsidP="008F37BC">
      <w:pPr>
        <w:pStyle w:val="footnotes-normal"/>
      </w:pPr>
      <w:r w:rsidRPr="0060208B">
        <w:rPr>
          <w:vertAlign w:val="superscript"/>
        </w:rPr>
        <w:t>[h]</w:t>
      </w:r>
      <w:r w:rsidRPr="006C0FFB">
        <w:rPr>
          <w:i/>
        </w:rPr>
        <w:t>brought them to prominence</w:t>
      </w:r>
      <w:r>
        <w:t xml:space="preserve">…Lit: </w:t>
      </w:r>
      <w:r w:rsidRPr="006C0FFB">
        <w:rPr>
          <w:i/>
        </w:rPr>
        <w:t>exalted them</w:t>
      </w:r>
    </w:p>
    <w:p w:rsidR="00560A31" w:rsidRDefault="00560A31" w:rsidP="008F37BC">
      <w:pPr>
        <w:pStyle w:val="footnotes-normal"/>
      </w:pPr>
      <w:r w:rsidRPr="0060208B">
        <w:rPr>
          <w:vertAlign w:val="superscript"/>
        </w:rPr>
        <w:t>[i]</w:t>
      </w:r>
      <w:r w:rsidRPr="006C0FFB">
        <w:rPr>
          <w:i/>
        </w:rPr>
        <w:t>by a supernatural intervention in the affairs of mankind</w:t>
      </w:r>
      <w:r>
        <w:t xml:space="preserve">…Lit: </w:t>
      </w:r>
      <w:r w:rsidRPr="006C0FFB">
        <w:rPr>
          <w:i/>
        </w:rPr>
        <w:t>with an uplifted arm</w:t>
      </w:r>
      <w:r>
        <w:t>. A well-known biblical expression.</w:t>
      </w:r>
    </w:p>
    <w:p w:rsidR="004C6030" w:rsidRDefault="004C6030" w:rsidP="008F37BC">
      <w:pPr>
        <w:pStyle w:val="footnotes-normal"/>
      </w:pPr>
      <w:r w:rsidRPr="0060208B">
        <w:rPr>
          <w:vertAlign w:val="superscript"/>
        </w:rPr>
        <w:t>[j]</w:t>
      </w:r>
      <w:r w:rsidRPr="006C0FFB">
        <w:rPr>
          <w:i/>
        </w:rPr>
        <w:t>designated ad-hoc rulers</w:t>
      </w:r>
      <w:r>
        <w:t xml:space="preserve">…Lit: </w:t>
      </w:r>
      <w:r w:rsidRPr="006C0FFB">
        <w:rPr>
          <w:i/>
        </w:rPr>
        <w:t>granted judges</w:t>
      </w:r>
      <w:r>
        <w:t>. Ref. note of Matt. 19:28.</w:t>
      </w:r>
    </w:p>
    <w:p w:rsidR="00DA2352" w:rsidRDefault="00DA2352" w:rsidP="008F37BC">
      <w:pPr>
        <w:pStyle w:val="footnotes-normal"/>
      </w:pPr>
      <w:r w:rsidRPr="0060208B">
        <w:rPr>
          <w:vertAlign w:val="superscript"/>
        </w:rPr>
        <w:t>[k]</w:t>
      </w:r>
      <w:r w:rsidRPr="006C0FFB">
        <w:rPr>
          <w:i/>
        </w:rPr>
        <w:t>clan</w:t>
      </w:r>
      <w:r>
        <w:t xml:space="preserve">…Lit: </w:t>
      </w:r>
      <w:r w:rsidRPr="006C0FFB">
        <w:rPr>
          <w:i/>
        </w:rPr>
        <w:t>tribe</w:t>
      </w:r>
    </w:p>
    <w:p w:rsidR="00D37261" w:rsidRDefault="00D37261" w:rsidP="008F37BC">
      <w:pPr>
        <w:pStyle w:val="footnotes-normal"/>
      </w:pPr>
      <w:r w:rsidRPr="0060208B">
        <w:rPr>
          <w:vertAlign w:val="superscript"/>
        </w:rPr>
        <w:t>[l]</w:t>
      </w:r>
      <w:r w:rsidRPr="006C0FFB">
        <w:rPr>
          <w:i/>
        </w:rPr>
        <w:t>a change of heart and of ways</w:t>
      </w:r>
      <w:r>
        <w:t xml:space="preserve">…Lit: </w:t>
      </w:r>
      <w:r w:rsidRPr="006C0FFB">
        <w:rPr>
          <w:i/>
        </w:rPr>
        <w:t>a repentance</w:t>
      </w:r>
    </w:p>
    <w:p w:rsidR="005727AA" w:rsidRDefault="005727AA" w:rsidP="008F37BC">
      <w:pPr>
        <w:pStyle w:val="footnotes-normal"/>
      </w:pPr>
      <w:r w:rsidRPr="0060208B">
        <w:rPr>
          <w:vertAlign w:val="superscript"/>
        </w:rPr>
        <w:t>[m]</w:t>
      </w:r>
      <w:r w:rsidRPr="006C0FFB">
        <w:rPr>
          <w:i/>
        </w:rPr>
        <w:t>crossed the finish line</w:t>
      </w:r>
      <w:r>
        <w:t xml:space="preserve">…Lit: </w:t>
      </w:r>
      <w:r w:rsidRPr="006C0FFB">
        <w:rPr>
          <w:i/>
        </w:rPr>
        <w:t>fulfilled his course</w:t>
      </w:r>
    </w:p>
    <w:p w:rsidR="00D679A4" w:rsidRDefault="0072115B" w:rsidP="008F37BC">
      <w:pPr>
        <w:pStyle w:val="footnotes-normal"/>
      </w:pPr>
      <w:r w:rsidRPr="0060208B">
        <w:rPr>
          <w:vertAlign w:val="superscript"/>
        </w:rPr>
        <w:t>[n]</w:t>
      </w:r>
      <w:r w:rsidRPr="006C0FFB">
        <w:rPr>
          <w:i/>
        </w:rPr>
        <w:t>rescue-</w:t>
      </w:r>
      <w:r w:rsidR="00D679A4" w:rsidRPr="006C0FFB">
        <w:rPr>
          <w:i/>
        </w:rPr>
        <w:t>plan</w:t>
      </w:r>
      <w:r w:rsidR="00A41A13" w:rsidRPr="00A41A13">
        <w:rPr>
          <w:i/>
        </w:rPr>
        <w:t>, rescuing you from your spiritual malaise</w:t>
      </w:r>
      <w:r w:rsidR="00A41A13">
        <w:rPr>
          <w:i/>
        </w:rPr>
        <w:t xml:space="preserve"> </w:t>
      </w:r>
      <w:r w:rsidR="00984DE8">
        <w:rPr>
          <w:i/>
        </w:rPr>
        <w:t>…</w:t>
      </w:r>
      <w:r w:rsidR="00D679A4">
        <w:t xml:space="preserve">Lit: </w:t>
      </w:r>
      <w:r w:rsidR="00D679A4" w:rsidRPr="006C0FFB">
        <w:rPr>
          <w:i/>
        </w:rPr>
        <w:t>salvation</w:t>
      </w:r>
    </w:p>
    <w:p w:rsidR="00CA1AD0" w:rsidRDefault="00CA1AD0" w:rsidP="008F37BC">
      <w:pPr>
        <w:pStyle w:val="footnotes-normal"/>
      </w:pPr>
      <w:r w:rsidRPr="0060208B">
        <w:rPr>
          <w:vertAlign w:val="superscript"/>
        </w:rPr>
        <w:t>[o]</w:t>
      </w:r>
      <w:r w:rsidRPr="006C0FFB">
        <w:rPr>
          <w:i/>
        </w:rPr>
        <w:t>the wooden cross-beam</w:t>
      </w:r>
      <w:r>
        <w:t xml:space="preserve">…Lit: </w:t>
      </w:r>
      <w:r w:rsidRPr="006C0FFB">
        <w:rPr>
          <w:i/>
        </w:rPr>
        <w:t>the wood</w:t>
      </w:r>
      <w:r>
        <w:t xml:space="preserve">. A </w:t>
      </w:r>
      <w:r w:rsidR="00D41428">
        <w:t>synecdoche</w:t>
      </w:r>
      <w:r>
        <w:t xml:space="preserve"> for the cross; ref. note of Acts 5:30.</w:t>
      </w:r>
    </w:p>
    <w:p w:rsidR="0012676E" w:rsidRDefault="0012676E" w:rsidP="008F37BC">
      <w:pPr>
        <w:pStyle w:val="footnotes-normal"/>
      </w:pPr>
      <w:r w:rsidRPr="0060208B">
        <w:rPr>
          <w:vertAlign w:val="superscript"/>
        </w:rPr>
        <w:t>[p]</w:t>
      </w:r>
      <w:r w:rsidRPr="006C0FFB">
        <w:rPr>
          <w:i/>
        </w:rPr>
        <w:t>bodily decomposition</w:t>
      </w:r>
      <w:r>
        <w:t xml:space="preserve">…Or: </w:t>
      </w:r>
      <w:r w:rsidRPr="006C0FFB">
        <w:rPr>
          <w:i/>
        </w:rPr>
        <w:t>decay</w:t>
      </w:r>
      <w:r>
        <w:t xml:space="preserve">. A </w:t>
      </w:r>
      <w:r w:rsidR="00D41428">
        <w:t xml:space="preserve">synecdoche </w:t>
      </w:r>
      <w:r>
        <w:t>for death</w:t>
      </w:r>
      <w:r w:rsidR="004E7D68">
        <w:t>, one taken from the OT in the quotation in v. 35</w:t>
      </w:r>
      <w:r>
        <w:t>.</w:t>
      </w:r>
      <w:r w:rsidR="004E7D68">
        <w:t xml:space="preserve"> When Paul uses this word in v. 34, he’s thinking ahead about the OT verse which he quotes in v. 35.</w:t>
      </w:r>
    </w:p>
    <w:p w:rsidR="004E7D68" w:rsidRDefault="004E7D68" w:rsidP="008F37BC">
      <w:pPr>
        <w:pStyle w:val="footnotes-normal"/>
      </w:pPr>
      <w:r w:rsidRPr="0060208B">
        <w:rPr>
          <w:vertAlign w:val="superscript"/>
        </w:rPr>
        <w:t>[q]</w:t>
      </w:r>
      <w:r w:rsidRPr="003D03B2">
        <w:rPr>
          <w:i/>
        </w:rPr>
        <w:t>holy things</w:t>
      </w:r>
      <w:r>
        <w:t>…</w:t>
      </w:r>
      <w:r w:rsidRPr="003D03B2">
        <w:rPr>
          <w:i/>
        </w:rPr>
        <w:t>Holy-One</w:t>
      </w:r>
      <w:r>
        <w:t>…Plural and singular forms of the same word. Since the word itself is uncommon, Paul appears to be associating the two OT quotations</w:t>
      </w:r>
      <w:r w:rsidR="00A53492">
        <w:t xml:space="preserve">, and that’s why he begins v. 35 with the word </w:t>
      </w:r>
      <w:r w:rsidR="00A53492">
        <w:rPr>
          <w:i/>
        </w:rPr>
        <w:t xml:space="preserve">therefore. </w:t>
      </w:r>
      <w:r>
        <w:t xml:space="preserve">In other words, </w:t>
      </w:r>
      <w:r w:rsidR="003D03B2">
        <w:t xml:space="preserve">one </w:t>
      </w:r>
      <w:r w:rsidR="00A53492">
        <w:t xml:space="preserve">of </w:t>
      </w:r>
      <w:r w:rsidR="003D03B2">
        <w:t>the things referred to by “David’s holy things” in v. 34 is the “Holy-One” (Jesus) in v. 35.</w:t>
      </w:r>
    </w:p>
    <w:p w:rsidR="00AB1DC1" w:rsidRDefault="00AB1DC1" w:rsidP="008F37BC">
      <w:pPr>
        <w:pStyle w:val="footnotes-normal"/>
      </w:pPr>
      <w:r w:rsidRPr="0060208B">
        <w:rPr>
          <w:vertAlign w:val="superscript"/>
        </w:rPr>
        <w:t>[r]</w:t>
      </w:r>
      <w:r w:rsidR="00806FCD" w:rsidRPr="00806FCD">
        <w:rPr>
          <w:i/>
        </w:rPr>
        <w:t>destine</w:t>
      </w:r>
      <w:r>
        <w:t xml:space="preserve">…Lit: </w:t>
      </w:r>
      <w:r w:rsidRPr="00806FCD">
        <w:rPr>
          <w:i/>
        </w:rPr>
        <w:t>grant</w:t>
      </w:r>
      <w:r w:rsidR="00806FCD">
        <w:t xml:space="preserve"> [or perhaps, </w:t>
      </w:r>
      <w:r w:rsidR="00806FCD" w:rsidRPr="00806FCD">
        <w:rPr>
          <w:i/>
        </w:rPr>
        <w:t>allow</w:t>
      </w:r>
      <w:r w:rsidR="00806FCD">
        <w:t>]</w:t>
      </w:r>
    </w:p>
    <w:p w:rsidR="006C1190" w:rsidRDefault="006C1190" w:rsidP="008F37BC">
      <w:pPr>
        <w:pStyle w:val="footnotes-normal"/>
      </w:pPr>
      <w:r w:rsidRPr="0060208B">
        <w:rPr>
          <w:vertAlign w:val="superscript"/>
        </w:rPr>
        <w:t>[s]</w:t>
      </w:r>
      <w:r w:rsidRPr="006C0FFB">
        <w:rPr>
          <w:i/>
        </w:rPr>
        <w:t>expired</w:t>
      </w:r>
      <w:r>
        <w:t xml:space="preserve">…Lit: </w:t>
      </w:r>
      <w:r w:rsidRPr="006C0FFB">
        <w:rPr>
          <w:i/>
        </w:rPr>
        <w:t>fell asleep</w:t>
      </w:r>
      <w:r>
        <w:t>. A NT expression.</w:t>
      </w:r>
    </w:p>
    <w:p w:rsidR="00984DE8" w:rsidRDefault="00A41A13" w:rsidP="008F37BC">
      <w:pPr>
        <w:pStyle w:val="footnotes-normal"/>
      </w:pPr>
      <w:r>
        <w:rPr>
          <w:vertAlign w:val="superscript"/>
        </w:rPr>
        <w:t>[t</w:t>
      </w:r>
      <w:r w:rsidR="00CE5D17" w:rsidRPr="0060208B">
        <w:rPr>
          <w:vertAlign w:val="superscript"/>
        </w:rPr>
        <w:t>]</w:t>
      </w:r>
      <w:r w:rsidR="00CE5D17" w:rsidRPr="006C0FFB">
        <w:rPr>
          <w:i/>
        </w:rPr>
        <w:t>get the better of you</w:t>
      </w:r>
      <w:r w:rsidR="00CE5D17">
        <w:t xml:space="preserve">…Lit: </w:t>
      </w:r>
      <w:r w:rsidR="00CE5D17" w:rsidRPr="006C0FFB">
        <w:rPr>
          <w:i/>
        </w:rPr>
        <w:t>come upon you</w:t>
      </w:r>
      <w:r w:rsidR="00CE5D17">
        <w:t>. A well-known biblical expression.</w:t>
      </w:r>
    </w:p>
    <w:p w:rsidR="00A41A13" w:rsidRDefault="00A41A13" w:rsidP="008F37BC">
      <w:pPr>
        <w:pStyle w:val="footnotes-normal"/>
        <w:rPr>
          <w:vertAlign w:val="superscript"/>
        </w:rPr>
      </w:pPr>
      <w:r>
        <w:rPr>
          <w:vertAlign w:val="superscript"/>
        </w:rPr>
        <w:t>[u</w:t>
      </w:r>
      <w:r w:rsidRPr="0060208B">
        <w:rPr>
          <w:vertAlign w:val="superscript"/>
        </w:rPr>
        <w:t>]</w:t>
      </w:r>
      <w:r w:rsidRPr="006C0FFB">
        <w:rPr>
          <w:i/>
        </w:rPr>
        <w:t>because I’m doing something special in your lifetime</w:t>
      </w:r>
      <w:r>
        <w:t xml:space="preserve">…Lit: </w:t>
      </w:r>
      <w:r w:rsidRPr="006C0FFB">
        <w:rPr>
          <w:i/>
        </w:rPr>
        <w:t>I am working a work in your days</w:t>
      </w:r>
      <w:r>
        <w:t xml:space="preserve">. </w:t>
      </w:r>
      <w:r w:rsidRPr="007C2087">
        <w:rPr>
          <w:i/>
        </w:rPr>
        <w:t>Working a work</w:t>
      </w:r>
      <w:r>
        <w:t xml:space="preserve"> is a figure of speech, emphasizing that the work is something special, unusual, and to be anticipated.</w:t>
      </w:r>
    </w:p>
    <w:p w:rsidR="00577218" w:rsidRDefault="00577218" w:rsidP="008F37BC">
      <w:pPr>
        <w:pStyle w:val="footnotes-normal"/>
      </w:pPr>
      <w:r w:rsidRPr="0060208B">
        <w:rPr>
          <w:vertAlign w:val="superscript"/>
        </w:rPr>
        <w:t>[v]</w:t>
      </w:r>
      <w:r w:rsidR="00446531">
        <w:rPr>
          <w:i/>
        </w:rPr>
        <w:t>wiped their hands of it…</w:t>
      </w:r>
      <w:r w:rsidR="00446531">
        <w:t xml:space="preserve">Lit: </w:t>
      </w:r>
      <w:r w:rsidRPr="00727391">
        <w:rPr>
          <w:i/>
        </w:rPr>
        <w:t>shook the dust off their fee</w:t>
      </w:r>
      <w:r w:rsidR="00446531">
        <w:rPr>
          <w:i/>
        </w:rPr>
        <w:t xml:space="preserve">t. </w:t>
      </w:r>
      <w:r w:rsidR="00446531">
        <w:t xml:space="preserve">This is an expression; it’s questionable—doubtful—whether Paul and Barnabas actually did this. </w:t>
      </w:r>
      <w:r>
        <w:t>Ref. Matt. 10:14; Mark 6:11.</w:t>
      </w:r>
    </w:p>
    <w:p w:rsidR="00727391" w:rsidRPr="004E7D68" w:rsidRDefault="00727391" w:rsidP="008F37BC">
      <w:pPr>
        <w:pStyle w:val="footnotes-normal"/>
      </w:pPr>
      <w:r w:rsidRPr="0060208B">
        <w:rPr>
          <w:vertAlign w:val="superscript"/>
        </w:rPr>
        <w:t>[w]</w:t>
      </w:r>
      <w:r w:rsidRPr="00727391">
        <w:rPr>
          <w:i/>
        </w:rPr>
        <w:t>a Holy-Spirit-fueled-joy</w:t>
      </w:r>
      <w:r>
        <w:t xml:space="preserve">…Lit: </w:t>
      </w:r>
      <w:r w:rsidRPr="00727391">
        <w:rPr>
          <w:i/>
        </w:rPr>
        <w:t>joy and the Holy Spirit</w:t>
      </w:r>
      <w:r>
        <w:t>. A hendiadys; ref. note of Matt. 3:11.</w:t>
      </w:r>
    </w:p>
    <w:p w:rsidR="00A95B43" w:rsidRDefault="00A95B43" w:rsidP="008F37BC">
      <w:pPr>
        <w:pStyle w:val="footnotes-normal"/>
        <w:rPr>
          <w:i/>
        </w:rPr>
      </w:pPr>
    </w:p>
    <w:p w:rsidR="008F3B4C" w:rsidRDefault="008F3B4C" w:rsidP="008F37BC">
      <w:pPr>
        <w:pStyle w:val="footnotes-normal"/>
      </w:pPr>
      <w:r w:rsidRPr="006C0FFB">
        <w:rPr>
          <w:vertAlign w:val="superscript"/>
        </w:rPr>
        <w:t>[A]</w:t>
      </w:r>
      <w:r w:rsidRPr="008F3B4C">
        <w:rPr>
          <w:i/>
        </w:rPr>
        <w:t>Joshua-</w:t>
      </w:r>
      <w:r w:rsidR="00323FC9">
        <w:rPr>
          <w:i/>
        </w:rPr>
        <w:t>2.0</w:t>
      </w:r>
      <w:r>
        <w:t>…</w:t>
      </w:r>
      <w:r w:rsidR="00323FC9">
        <w:t>[</w:t>
      </w:r>
      <w:r w:rsidR="00323FC9" w:rsidRPr="006C0FFB">
        <w:rPr>
          <w:i/>
        </w:rPr>
        <w:t>2.0</w:t>
      </w:r>
      <w:r w:rsidR="00323FC9">
        <w:t xml:space="preserve"> is </w:t>
      </w:r>
      <w:r w:rsidR="00323FC9">
        <w:rPr>
          <w:i/>
        </w:rPr>
        <w:t xml:space="preserve">two-point-oh, </w:t>
      </w:r>
      <w:r w:rsidR="00323FC9">
        <w:t>a remake of the original]…</w:t>
      </w:r>
      <w:r>
        <w:t xml:space="preserve">Lit: </w:t>
      </w:r>
      <w:r w:rsidRPr="008F3B4C">
        <w:rPr>
          <w:i/>
        </w:rPr>
        <w:t>Bar-Joshua</w:t>
      </w:r>
      <w:r>
        <w:t xml:space="preserve"> [which some render </w:t>
      </w:r>
      <w:r w:rsidRPr="008F3B4C">
        <w:rPr>
          <w:i/>
        </w:rPr>
        <w:t>Bar-Jesus</w:t>
      </w:r>
      <w:r>
        <w:t xml:space="preserve">]. </w:t>
      </w:r>
      <w:r>
        <w:rPr>
          <w:i/>
        </w:rPr>
        <w:t xml:space="preserve">Bar </w:t>
      </w:r>
      <w:r>
        <w:t xml:space="preserve">is the Hebrew prefix for </w:t>
      </w:r>
      <w:r>
        <w:rPr>
          <w:i/>
        </w:rPr>
        <w:t xml:space="preserve">son of. </w:t>
      </w:r>
      <w:r>
        <w:t xml:space="preserve">It’s unlikely that he knew anything about Jesus, so </w:t>
      </w:r>
      <w:r>
        <w:rPr>
          <w:i/>
        </w:rPr>
        <w:t xml:space="preserve">Bar-Joshua </w:t>
      </w:r>
      <w:r>
        <w:t xml:space="preserve">is the logical choice over </w:t>
      </w:r>
      <w:r>
        <w:rPr>
          <w:i/>
        </w:rPr>
        <w:t xml:space="preserve">Bar-Jesus. </w:t>
      </w:r>
      <w:r>
        <w:t>By the sounds of his name, he fancied himself as another Joshua, one who assumes the leadership of the people and takes them into the Promised Land.</w:t>
      </w:r>
    </w:p>
    <w:p w:rsidR="00FE59AC" w:rsidRPr="00F8531B" w:rsidRDefault="00FE59AC" w:rsidP="008F37BC">
      <w:pPr>
        <w:pStyle w:val="footnotes-normal"/>
      </w:pPr>
      <w:r w:rsidRPr="006C0FFB">
        <w:rPr>
          <w:vertAlign w:val="superscript"/>
        </w:rPr>
        <w:t>[B]</w:t>
      </w:r>
      <w:r w:rsidRPr="006C0FFB">
        <w:rPr>
          <w:i/>
        </w:rPr>
        <w:t>This fellow Sergius Paulus</w:t>
      </w:r>
      <w:r>
        <w:t xml:space="preserve">…Lit: </w:t>
      </w:r>
      <w:r w:rsidRPr="006C0FFB">
        <w:rPr>
          <w:i/>
        </w:rPr>
        <w:t>This fellow</w:t>
      </w:r>
      <w:r>
        <w:t xml:space="preserve">. The context suggests that </w:t>
      </w:r>
      <w:r>
        <w:rPr>
          <w:i/>
        </w:rPr>
        <w:t xml:space="preserve">this fellow </w:t>
      </w:r>
      <w:r>
        <w:t xml:space="preserve">refers to </w:t>
      </w:r>
      <w:r w:rsidR="00A41A13">
        <w:t xml:space="preserve">Sergius Paulus, not Bar-Joshua, as </w:t>
      </w:r>
      <w:r>
        <w:t>the grammatical inflections more strongly suggests it refers to Bar-Joshua. The conclusion is that Luke should’ve done a better job at resolving this ambiguity and</w:t>
      </w:r>
      <w:r w:rsidR="00E027C1">
        <w:t xml:space="preserve"> should’ve</w:t>
      </w:r>
      <w:r>
        <w:t xml:space="preserve"> avoided any insinuation that </w:t>
      </w:r>
      <w:r>
        <w:rPr>
          <w:i/>
        </w:rPr>
        <w:t xml:space="preserve">this fellow </w:t>
      </w:r>
      <w:r>
        <w:t>refers to Bar-Joshua.</w:t>
      </w:r>
      <w:r w:rsidR="00F8531B">
        <w:t xml:space="preserve"> Along these same lines, in v. 8 the interpolation </w:t>
      </w:r>
      <w:r w:rsidR="00E027C1">
        <w:t>“</w:t>
      </w:r>
      <w:r w:rsidR="00F8531B" w:rsidRPr="00E027C1">
        <w:t>Joshua-2.0’s</w:t>
      </w:r>
      <w:r w:rsidR="00E027C1">
        <w:t xml:space="preserve"> name, that is”</w:t>
      </w:r>
      <w:r w:rsidR="00F8531B">
        <w:rPr>
          <w:i/>
        </w:rPr>
        <w:t xml:space="preserve"> </w:t>
      </w:r>
      <w:r w:rsidR="00F8531B">
        <w:t>was added to clarify that Luke means that Bar-Joshau and Elymas are not two different people.</w:t>
      </w:r>
    </w:p>
    <w:p w:rsidR="00A95B43" w:rsidRDefault="00A95B43" w:rsidP="008F37BC">
      <w:pPr>
        <w:pStyle w:val="footnotes-normal"/>
      </w:pPr>
      <w:r w:rsidRPr="006C0FFB">
        <w:rPr>
          <w:vertAlign w:val="superscript"/>
        </w:rPr>
        <w:t>[</w:t>
      </w:r>
      <w:r w:rsidR="00FE59AC" w:rsidRPr="006C0FFB">
        <w:rPr>
          <w:vertAlign w:val="superscript"/>
        </w:rPr>
        <w:t>C</w:t>
      </w:r>
      <w:r w:rsidR="00E67A15" w:rsidRPr="006C0FFB">
        <w:rPr>
          <w:vertAlign w:val="superscript"/>
        </w:rPr>
        <w:t>]</w:t>
      </w:r>
      <w:r w:rsidR="00E67A15" w:rsidRPr="00A758BE">
        <w:rPr>
          <w:i/>
        </w:rPr>
        <w:t>also “Paul”</w:t>
      </w:r>
      <w:r w:rsidR="00EE1F14">
        <w:t xml:space="preserve">…From here out, Saul is </w:t>
      </w:r>
      <w:r w:rsidR="00A758BE">
        <w:t xml:space="preserve">mostly </w:t>
      </w:r>
      <w:r w:rsidR="00EE1F14">
        <w:t xml:space="preserve">referred to as </w:t>
      </w:r>
      <w:r w:rsidR="00EE1F14" w:rsidRPr="0065704C">
        <w:rPr>
          <w:i/>
        </w:rPr>
        <w:t>Paul</w:t>
      </w:r>
      <w:r w:rsidR="00EE1F14">
        <w:t xml:space="preserve">. </w:t>
      </w:r>
      <w:r w:rsidR="00A758BE">
        <w:t xml:space="preserve">Notice how the spelling of </w:t>
      </w:r>
      <w:r w:rsidR="00A758BE">
        <w:rPr>
          <w:i/>
        </w:rPr>
        <w:t xml:space="preserve">Saul </w:t>
      </w:r>
      <w:r w:rsidR="00A758BE">
        <w:t xml:space="preserve">and </w:t>
      </w:r>
      <w:r w:rsidR="00A758BE">
        <w:rPr>
          <w:i/>
        </w:rPr>
        <w:t xml:space="preserve">Paul </w:t>
      </w:r>
      <w:r w:rsidR="00A758BE">
        <w:t xml:space="preserve">differ only by a single consonant; </w:t>
      </w:r>
      <w:r w:rsidR="0065704C">
        <w:rPr>
          <w:i/>
        </w:rPr>
        <w:t xml:space="preserve">Paul </w:t>
      </w:r>
      <w:r w:rsidR="0065704C">
        <w:t>is the Gentile-</w:t>
      </w:r>
      <w:r w:rsidR="00B001F9">
        <w:t>equivalent</w:t>
      </w:r>
      <w:r w:rsidR="0065704C">
        <w:t xml:space="preserve"> of </w:t>
      </w:r>
      <w:r w:rsidR="00B001F9">
        <w:t xml:space="preserve">the Jewish name </w:t>
      </w:r>
      <w:r w:rsidR="0065704C">
        <w:t>S</w:t>
      </w:r>
      <w:r w:rsidR="00B001F9">
        <w:t xml:space="preserve">aul. To give an analogy, let’s say there’s </w:t>
      </w:r>
      <w:r w:rsidR="00A960EE">
        <w:t>a man from Central America</w:t>
      </w:r>
      <w:r w:rsidR="00B001F9">
        <w:t xml:space="preserve"> with the Spanish name </w:t>
      </w:r>
      <w:r w:rsidR="00B001F9" w:rsidRPr="00B001F9">
        <w:rPr>
          <w:i/>
        </w:rPr>
        <w:t>Jaime</w:t>
      </w:r>
      <w:r w:rsidR="00A960EE">
        <w:t xml:space="preserve"> </w:t>
      </w:r>
      <w:r w:rsidR="00B001F9">
        <w:t>who’s working in a</w:t>
      </w:r>
      <w:r w:rsidR="00A758BE">
        <w:t>n</w:t>
      </w:r>
      <w:r w:rsidR="00B001F9">
        <w:t xml:space="preserve"> Engli</w:t>
      </w:r>
      <w:r w:rsidR="008B6163">
        <w:t>sh-speaking company in the U.S.</w:t>
      </w:r>
      <w:r w:rsidR="00B001F9">
        <w:t xml:space="preserve"> Among his </w:t>
      </w:r>
      <w:r w:rsidR="00E53A44">
        <w:t>co</w:t>
      </w:r>
      <w:r w:rsidR="00B001F9">
        <w:t xml:space="preserve">workers, he goes by </w:t>
      </w:r>
      <w:r w:rsidR="00B001F9">
        <w:rPr>
          <w:i/>
        </w:rPr>
        <w:t>Jimmy</w:t>
      </w:r>
      <w:r w:rsidR="00B001F9">
        <w:t xml:space="preserve">, </w:t>
      </w:r>
      <w:r w:rsidR="007656BD">
        <w:t>an</w:t>
      </w:r>
      <w:r w:rsidR="00B001F9">
        <w:t xml:space="preserve"> English-equivalent of </w:t>
      </w:r>
      <w:r w:rsidR="00B001F9">
        <w:rPr>
          <w:i/>
        </w:rPr>
        <w:t>Jaime.</w:t>
      </w:r>
      <w:r w:rsidR="00A758BE">
        <w:t xml:space="preserve"> </w:t>
      </w:r>
      <w:r w:rsidR="00B001F9">
        <w:t>B</w:t>
      </w:r>
      <w:r w:rsidR="00E53A44">
        <w:t xml:space="preserve">ut in </w:t>
      </w:r>
      <w:r w:rsidR="00A960EE">
        <w:t>the S</w:t>
      </w:r>
      <w:r w:rsidR="00E53A44">
        <w:t xml:space="preserve">panish conversation </w:t>
      </w:r>
      <w:r w:rsidR="00B001F9">
        <w:t xml:space="preserve">among his family and friends, he’s still </w:t>
      </w:r>
      <w:r w:rsidR="00B001F9">
        <w:rPr>
          <w:i/>
        </w:rPr>
        <w:t>Jaime</w:t>
      </w:r>
      <w:r w:rsidR="00B001F9">
        <w:t>.</w:t>
      </w:r>
    </w:p>
    <w:p w:rsidR="00E90BFC" w:rsidRDefault="00E90BFC" w:rsidP="008F37BC">
      <w:pPr>
        <w:pStyle w:val="footnotes-normal"/>
      </w:pPr>
      <w:r w:rsidRPr="006C0FFB">
        <w:rPr>
          <w:vertAlign w:val="superscript"/>
        </w:rPr>
        <w:t>[D]</w:t>
      </w:r>
      <w:r w:rsidRPr="00E90BFC">
        <w:rPr>
          <w:i/>
        </w:rPr>
        <w:t>if any among you has an encouraging word</w:t>
      </w:r>
      <w:r>
        <w:t>…Paul and Barnabas were strangers attending the synagogue for the first time and were asked if they wanted to stand up and speak to the audience, which Paul proceeded to do for a few minutes. This was standard practice back then; nowadays, churches won’t even invite those who itinerate in their denomination (if there’s any still around) to speak at their church for the weekend that the pastor’s on vacation. Pastors these days completely monopolize the pulpit only</w:t>
      </w:r>
      <w:r w:rsidR="00E027C1">
        <w:t>,</w:t>
      </w:r>
      <w:r>
        <w:t xml:space="preserve"> occasionally throwing out a bone to their obsequious staff underlings, and only so they don’t get discouraged and quit…and—after all—who’s going to speak when the pastor’s on vacation anyways? Churches claim to faithfully adhere to the practices of the Bible. They do not. In this day and age of </w:t>
      </w:r>
      <w:r w:rsidR="00CE2111">
        <w:t>the abundant availability of information, over the years they have further restricted what is spoken in their church instead.</w:t>
      </w:r>
    </w:p>
    <w:p w:rsidR="00904A67" w:rsidRPr="00E9625D" w:rsidRDefault="00C31EA2" w:rsidP="008F37BC">
      <w:pPr>
        <w:pStyle w:val="footnotes-normal"/>
      </w:pPr>
      <w:r>
        <w:rPr>
          <w:vertAlign w:val="superscript"/>
        </w:rPr>
        <w:t>[E</w:t>
      </w:r>
      <w:r w:rsidR="00BB3B06" w:rsidRPr="0018245A">
        <w:rPr>
          <w:vertAlign w:val="superscript"/>
        </w:rPr>
        <w:t>]</w:t>
      </w:r>
      <w:r w:rsidR="00BB3B06" w:rsidRPr="00BB3B06">
        <w:rPr>
          <w:i/>
        </w:rPr>
        <w:t>you reject it and render yourself unworthy of</w:t>
      </w:r>
      <w:r w:rsidR="0018245A">
        <w:rPr>
          <w:i/>
        </w:rPr>
        <w:t xml:space="preserve"> that special fullness of life</w:t>
      </w:r>
      <w:r w:rsidR="00BB3B06">
        <w:t xml:space="preserve">…Lit: </w:t>
      </w:r>
      <w:r w:rsidR="00BB3B06" w:rsidRPr="00BB3B06">
        <w:rPr>
          <w:i/>
        </w:rPr>
        <w:t xml:space="preserve">you reject it </w:t>
      </w:r>
      <w:r w:rsidR="00BB3B06">
        <w:rPr>
          <w:i/>
        </w:rPr>
        <w:t xml:space="preserve">deliver a judgment </w:t>
      </w:r>
      <w:r w:rsidR="006B1C4F">
        <w:t>[</w:t>
      </w:r>
      <w:r w:rsidR="00BB3B06">
        <w:rPr>
          <w:i/>
        </w:rPr>
        <w:t>on</w:t>
      </w:r>
      <w:r w:rsidR="006B1C4F">
        <w:t>]</w:t>
      </w:r>
      <w:r w:rsidR="00BB3B06">
        <w:rPr>
          <w:i/>
        </w:rPr>
        <w:t xml:space="preserve"> yourselves </w:t>
      </w:r>
      <w:r w:rsidR="006B1C4F">
        <w:t>[</w:t>
      </w:r>
      <w:r w:rsidR="00BB3B06">
        <w:rPr>
          <w:i/>
        </w:rPr>
        <w:t>as</w:t>
      </w:r>
      <w:r w:rsidR="006B1C4F">
        <w:t>]</w:t>
      </w:r>
      <w:r w:rsidR="00BB3B06">
        <w:rPr>
          <w:i/>
        </w:rPr>
        <w:t xml:space="preserve"> </w:t>
      </w:r>
      <w:r w:rsidR="00E372BC">
        <w:rPr>
          <w:i/>
        </w:rPr>
        <w:t xml:space="preserve">those </w:t>
      </w:r>
      <w:r w:rsidR="00BB3B06">
        <w:rPr>
          <w:i/>
        </w:rPr>
        <w:t>unworth</w:t>
      </w:r>
      <w:r w:rsidR="00E372BC">
        <w:rPr>
          <w:i/>
        </w:rPr>
        <w:t>y</w:t>
      </w:r>
      <w:r w:rsidR="0008115E">
        <w:rPr>
          <w:i/>
        </w:rPr>
        <w:t xml:space="preserve"> of eternal life</w:t>
      </w:r>
      <w:r w:rsidR="00E372BC">
        <w:rPr>
          <w:i/>
        </w:rPr>
        <w:t xml:space="preserve">. </w:t>
      </w:r>
      <w:r w:rsidR="00E9625D">
        <w:t>From v.</w:t>
      </w:r>
      <w:r w:rsidR="00446531">
        <w:t xml:space="preserve"> 48</w:t>
      </w:r>
      <w:r w:rsidR="00E9625D">
        <w:t>,</w:t>
      </w:r>
      <w:r w:rsidR="00446531">
        <w:t xml:space="preserve"> </w:t>
      </w:r>
      <w:r w:rsidR="00446531" w:rsidRPr="00E9625D">
        <w:rPr>
          <w:i/>
        </w:rPr>
        <w:t>the very ones who were appointed to eternal life believed</w:t>
      </w:r>
      <w:r w:rsidR="00E9625D">
        <w:rPr>
          <w:i/>
        </w:rPr>
        <w:t xml:space="preserve">. </w:t>
      </w:r>
      <w:r w:rsidR="00E9625D">
        <w:t xml:space="preserve">In the debate between free will and predestination, the two sides of the coin are presented </w:t>
      </w:r>
      <w:r w:rsidR="0008115E">
        <w:t>in</w:t>
      </w:r>
      <w:r w:rsidR="00E9625D">
        <w:t xml:space="preserve"> these two verses. </w:t>
      </w:r>
      <w:r w:rsidR="0008115E">
        <w:t xml:space="preserve">Rejecting Christ, an act of their free will, made them unworthy of eternal life. Those who rejected Christ were not appointed to eternal life (v. 48). Free will and predestination are in harmony with one another, not </w:t>
      </w:r>
      <w:r w:rsidR="00E027C1">
        <w:t>in opposition</w:t>
      </w:r>
      <w:r w:rsidR="0008115E">
        <w:t>.</w:t>
      </w:r>
    </w:p>
    <w:p w:rsidR="008F37BC" w:rsidRDefault="008F37BC" w:rsidP="008F37BC">
      <w:pPr>
        <w:pStyle w:val="spacer-before-chapter"/>
      </w:pPr>
    </w:p>
    <w:p w:rsidR="00904A67" w:rsidRDefault="00904A67" w:rsidP="00904A67">
      <w:pPr>
        <w:pStyle w:val="Heading2"/>
      </w:pPr>
      <w:r>
        <w:t>Acts Chapter 14</w:t>
      </w:r>
    </w:p>
    <w:p w:rsidR="006F0715" w:rsidRDefault="00904A67" w:rsidP="00904A67">
      <w:pPr>
        <w:pStyle w:val="verses-narrative"/>
      </w:pPr>
      <w:r w:rsidRPr="00CE2A88">
        <w:rPr>
          <w:vertAlign w:val="superscript"/>
        </w:rPr>
        <w:t>1</w:t>
      </w:r>
      <w:r w:rsidR="00741ADD">
        <w:t>I</w:t>
      </w:r>
      <w:r w:rsidR="00C06F52">
        <w:t xml:space="preserve">n Iconium </w:t>
      </w:r>
      <w:r w:rsidR="00214752">
        <w:t xml:space="preserve">events occurred </w:t>
      </w:r>
      <w:r w:rsidR="00C06F52">
        <w:t>along the same lines</w:t>
      </w:r>
      <w:r w:rsidR="0011075B">
        <w:t>:</w:t>
      </w:r>
      <w:r w:rsidR="00A940FD">
        <w:t xml:space="preserve"> </w:t>
      </w:r>
      <w:r w:rsidR="00C06F52">
        <w:t xml:space="preserve">they </w:t>
      </w:r>
      <w:r w:rsidR="00A940FD">
        <w:t>introduced themselves to the members of the synagogue and affiliated themselves with it</w:t>
      </w:r>
      <w:r w:rsidR="00C06F52">
        <w:t xml:space="preserve"> </w:t>
      </w:r>
      <w:r w:rsidR="0096086F">
        <w:t xml:space="preserve">in order to speak </w:t>
      </w:r>
      <w:r w:rsidR="00A940FD">
        <w:rPr>
          <w:i/>
        </w:rPr>
        <w:t xml:space="preserve">before the synagogue </w:t>
      </w:r>
      <w:r w:rsidR="00C06F52">
        <w:t>so that a great many Jews, and not on</w:t>
      </w:r>
      <w:r w:rsidR="0096086F">
        <w:t xml:space="preserve">ly </w:t>
      </w:r>
      <w:r w:rsidR="00860074">
        <w:t>they</w:t>
      </w:r>
      <w:r w:rsidR="0096086F">
        <w:t xml:space="preserve"> but Greek</w:t>
      </w:r>
      <w:r w:rsidR="0096086F" w:rsidRPr="0096086F">
        <w:rPr>
          <w:i/>
        </w:rPr>
        <w:t>-speak</w:t>
      </w:r>
      <w:r w:rsidR="00DD53C6">
        <w:rPr>
          <w:i/>
        </w:rPr>
        <w:t>ing Jews</w:t>
      </w:r>
      <w:r w:rsidR="00DD53C6" w:rsidRPr="00CE2A88">
        <w:rPr>
          <w:vertAlign w:val="superscript"/>
        </w:rPr>
        <w:t>[A]</w:t>
      </w:r>
      <w:r w:rsidR="0096086F">
        <w:rPr>
          <w:i/>
        </w:rPr>
        <w:t>,</w:t>
      </w:r>
      <w:r w:rsidR="0096086F">
        <w:t xml:space="preserve"> </w:t>
      </w:r>
      <w:r w:rsidR="00C06F52">
        <w:t xml:space="preserve">would </w:t>
      </w:r>
      <w:r w:rsidR="0096086F">
        <w:t xml:space="preserve">become </w:t>
      </w:r>
      <w:r w:rsidR="00C06F52">
        <w:t>believe</w:t>
      </w:r>
      <w:r w:rsidR="0096086F">
        <w:t>rs</w:t>
      </w:r>
      <w:r w:rsidR="00C06F52">
        <w:t xml:space="preserve">. </w:t>
      </w:r>
      <w:r w:rsidR="00C06F52" w:rsidRPr="00CE2A88">
        <w:rPr>
          <w:vertAlign w:val="superscript"/>
        </w:rPr>
        <w:t>2</w:t>
      </w:r>
      <w:r w:rsidR="00C06F52">
        <w:t xml:space="preserve">The Jews who </w:t>
      </w:r>
      <w:r w:rsidR="0096086F">
        <w:t xml:space="preserve">weren’t converted </w:t>
      </w:r>
      <w:r w:rsidR="0096086F" w:rsidRPr="0096086F">
        <w:rPr>
          <w:i/>
        </w:rPr>
        <w:t>to the faith</w:t>
      </w:r>
      <w:r w:rsidR="00C06F52">
        <w:t xml:space="preserve"> </w:t>
      </w:r>
      <w:r w:rsidR="00126F81">
        <w:t>went on the offensive</w:t>
      </w:r>
      <w:r w:rsidR="006F0715">
        <w:t xml:space="preserve"> against them and </w:t>
      </w:r>
      <w:r w:rsidR="00126F81">
        <w:t>polluted</w:t>
      </w:r>
      <w:r w:rsidR="006F0715">
        <w:t xml:space="preserve"> the </w:t>
      </w:r>
      <w:r w:rsidR="00126F81">
        <w:t>minds</w:t>
      </w:r>
      <w:r w:rsidR="006F0715">
        <w:t xml:space="preserve"> of the Gentiles</w:t>
      </w:r>
      <w:r w:rsidR="00126F81">
        <w:t>, pitting them</w:t>
      </w:r>
      <w:r w:rsidR="006F0715">
        <w:t xml:space="preserve"> </w:t>
      </w:r>
      <w:r w:rsidR="00126F81">
        <w:t>against</w:t>
      </w:r>
      <w:r w:rsidR="006F0715">
        <w:t xml:space="preserve"> the comrades</w:t>
      </w:r>
      <w:r w:rsidR="00741ADD" w:rsidRPr="00CE2A88">
        <w:rPr>
          <w:vertAlign w:val="superscript"/>
        </w:rPr>
        <w:t>[a]</w:t>
      </w:r>
      <w:r w:rsidR="006F0715">
        <w:t xml:space="preserve">. </w:t>
      </w:r>
      <w:r w:rsidR="006F0715" w:rsidRPr="00CE2A88">
        <w:rPr>
          <w:vertAlign w:val="superscript"/>
        </w:rPr>
        <w:t>3</w:t>
      </w:r>
      <w:r w:rsidR="006F0715">
        <w:t xml:space="preserve">So then </w:t>
      </w:r>
      <w:r w:rsidR="00126F81">
        <w:t>they stayed a good deal of time</w:t>
      </w:r>
      <w:r w:rsidR="006F0715">
        <w:t xml:space="preserve"> speaking openly </w:t>
      </w:r>
      <w:r w:rsidR="00126F81">
        <w:t>about the Lord, testifying about the message of</w:t>
      </w:r>
      <w:r w:rsidR="006F0715">
        <w:t xml:space="preserve"> his grace, </w:t>
      </w:r>
      <w:r w:rsidR="00741ADD">
        <w:t>allowing</w:t>
      </w:r>
      <w:r w:rsidR="006F0715">
        <w:t xml:space="preserve"> </w:t>
      </w:r>
      <w:r w:rsidR="00126F81">
        <w:t>miracles</w:t>
      </w:r>
      <w:r w:rsidR="00741ADD" w:rsidRPr="00CE2A88">
        <w:rPr>
          <w:vertAlign w:val="superscript"/>
        </w:rPr>
        <w:t>[b]</w:t>
      </w:r>
      <w:r w:rsidR="00126F81">
        <w:t xml:space="preserve"> to </w:t>
      </w:r>
      <w:r w:rsidR="00741ADD">
        <w:t>take place</w:t>
      </w:r>
      <w:r w:rsidR="006F0715">
        <w:t xml:space="preserve"> through their hands. </w:t>
      </w:r>
    </w:p>
    <w:p w:rsidR="00904A67" w:rsidRDefault="006F0715" w:rsidP="00904A67">
      <w:pPr>
        <w:pStyle w:val="verses-narrative"/>
      </w:pPr>
      <w:r w:rsidRPr="00CE2A88">
        <w:rPr>
          <w:vertAlign w:val="superscript"/>
        </w:rPr>
        <w:t>4</w:t>
      </w:r>
      <w:r w:rsidR="00741ADD">
        <w:t>T</w:t>
      </w:r>
      <w:r>
        <w:t xml:space="preserve">he majority of the </w:t>
      </w:r>
      <w:r w:rsidR="00F06A9C">
        <w:t>population</w:t>
      </w:r>
      <w:r>
        <w:t xml:space="preserve"> was divided: on the one hand </w:t>
      </w:r>
      <w:r w:rsidR="00322614">
        <w:t xml:space="preserve">there </w:t>
      </w:r>
      <w:r>
        <w:t xml:space="preserve">were </w:t>
      </w:r>
      <w:r w:rsidR="00F06A9C">
        <w:t>those of</w:t>
      </w:r>
      <w:r>
        <w:t xml:space="preserve"> the Jew</w:t>
      </w:r>
      <w:r w:rsidR="00F06A9C">
        <w:t>s’</w:t>
      </w:r>
      <w:r>
        <w:t xml:space="preserve"> camp; on the other hand </w:t>
      </w:r>
      <w:r w:rsidR="00322614">
        <w:t xml:space="preserve">there </w:t>
      </w:r>
      <w:r>
        <w:t>were those of the apostles</w:t>
      </w:r>
      <w:r w:rsidR="00F06A9C">
        <w:t>’</w:t>
      </w:r>
      <w:r>
        <w:t xml:space="preserve"> camp. </w:t>
      </w:r>
      <w:r w:rsidRPr="00CE2A88">
        <w:rPr>
          <w:vertAlign w:val="superscript"/>
        </w:rPr>
        <w:t>5</w:t>
      </w:r>
      <w:r w:rsidR="00741ADD">
        <w:t>Spontaneously and impulsively,</w:t>
      </w:r>
      <w:r w:rsidR="00F06A9C">
        <w:t xml:space="preserve"> </w:t>
      </w:r>
      <w:r w:rsidR="0011075B">
        <w:t xml:space="preserve">both </w:t>
      </w:r>
      <w:r w:rsidR="00F06A9C">
        <w:t xml:space="preserve">the </w:t>
      </w:r>
      <w:r>
        <w:t>G</w:t>
      </w:r>
      <w:r w:rsidR="0013321A">
        <w:t xml:space="preserve">entiles and </w:t>
      </w:r>
      <w:r w:rsidR="0011075B">
        <w:t xml:space="preserve">the </w:t>
      </w:r>
      <w:r>
        <w:t>J</w:t>
      </w:r>
      <w:r w:rsidR="00F06A9C">
        <w:t xml:space="preserve">ews </w:t>
      </w:r>
      <w:r w:rsidR="0011075B">
        <w:t xml:space="preserve">were </w:t>
      </w:r>
      <w:r w:rsidR="00322614">
        <w:t>joined by</w:t>
      </w:r>
      <w:r w:rsidR="00F06A9C">
        <w:t xml:space="preserve"> their rulers </w:t>
      </w:r>
      <w:r w:rsidR="0011075B">
        <w:t xml:space="preserve">and </w:t>
      </w:r>
      <w:r w:rsidR="0013321A">
        <w:t xml:space="preserve">decided </w:t>
      </w:r>
      <w:r w:rsidR="00F06A9C">
        <w:t xml:space="preserve">to attack </w:t>
      </w:r>
      <w:r w:rsidR="0011075B">
        <w:t xml:space="preserve">them </w:t>
      </w:r>
      <w:r w:rsidR="00F06A9C">
        <w:t xml:space="preserve">and stone them. </w:t>
      </w:r>
      <w:r w:rsidR="0013321A" w:rsidRPr="00CE2A88">
        <w:rPr>
          <w:vertAlign w:val="superscript"/>
        </w:rPr>
        <w:t>6</w:t>
      </w:r>
      <w:r w:rsidR="0013321A">
        <w:t xml:space="preserve">Realizing what was going on, they got out of there and </w:t>
      </w:r>
      <w:r w:rsidR="005F2F0B">
        <w:t>fled to the cities</w:t>
      </w:r>
      <w:r w:rsidR="0013321A">
        <w:t xml:space="preserve"> of L</w:t>
      </w:r>
      <w:r w:rsidR="005F2F0B">
        <w:t xml:space="preserve">ycaonian, Lystra and Derbe </w:t>
      </w:r>
      <w:r w:rsidR="0011075B">
        <w:rPr>
          <w:i/>
        </w:rPr>
        <w:t>specifically</w:t>
      </w:r>
      <w:r w:rsidR="005F2F0B">
        <w:rPr>
          <w:i/>
        </w:rPr>
        <w:t xml:space="preserve"> </w:t>
      </w:r>
      <w:r w:rsidR="005F2F0B">
        <w:t xml:space="preserve">and to the surrounding area. </w:t>
      </w:r>
      <w:r w:rsidR="005F2F0B" w:rsidRPr="00CE2A88">
        <w:rPr>
          <w:vertAlign w:val="superscript"/>
        </w:rPr>
        <w:t>7</w:t>
      </w:r>
      <w:r w:rsidR="005F2F0B">
        <w:t xml:space="preserve">There they </w:t>
      </w:r>
      <w:r w:rsidR="001D171B">
        <w:t>continually shared</w:t>
      </w:r>
      <w:r w:rsidR="005F2F0B">
        <w:t xml:space="preserve"> the </w:t>
      </w:r>
      <w:r w:rsidR="001D171B">
        <w:t>good news, the good news of</w:t>
      </w:r>
      <w:r w:rsidR="005F2F0B">
        <w:t xml:space="preserve"> the Gospel.</w:t>
      </w:r>
    </w:p>
    <w:p w:rsidR="0049264D" w:rsidRDefault="005F2F0B" w:rsidP="00904A67">
      <w:pPr>
        <w:pStyle w:val="verses-narrative"/>
      </w:pPr>
      <w:r w:rsidRPr="00322614">
        <w:rPr>
          <w:vertAlign w:val="superscript"/>
        </w:rPr>
        <w:t>8</w:t>
      </w:r>
      <w:r w:rsidR="00322614" w:rsidRPr="00322614">
        <w:rPr>
          <w:i/>
        </w:rPr>
        <w:t>There was</w:t>
      </w:r>
      <w:r w:rsidR="00322614">
        <w:t xml:space="preserve"> a</w:t>
      </w:r>
      <w:r w:rsidR="004F67A6">
        <w:t xml:space="preserve"> certain </w:t>
      </w:r>
      <w:r w:rsidR="004B66A4">
        <w:t xml:space="preserve">helpless </w:t>
      </w:r>
      <w:r w:rsidR="004F67A6">
        <w:t>man in Lystra</w:t>
      </w:r>
      <w:r w:rsidR="004B66A4">
        <w:t>—unable to use his legs—</w:t>
      </w:r>
      <w:r w:rsidR="00322614">
        <w:t xml:space="preserve">who </w:t>
      </w:r>
      <w:r w:rsidR="00205236">
        <w:t xml:space="preserve">kept on sitting </w:t>
      </w:r>
      <w:r w:rsidR="00DA70E2">
        <w:rPr>
          <w:i/>
        </w:rPr>
        <w:t>on the ground</w:t>
      </w:r>
      <w:r w:rsidR="00205236" w:rsidRPr="00205236">
        <w:rPr>
          <w:i/>
        </w:rPr>
        <w:t xml:space="preserve"> all the time</w:t>
      </w:r>
      <w:r w:rsidR="004F67A6">
        <w:t xml:space="preserve">, lame from the time he was born, </w:t>
      </w:r>
      <w:r w:rsidR="00205236">
        <w:t>one who hadn’t w</w:t>
      </w:r>
      <w:r w:rsidR="004F67A6">
        <w:t>alk</w:t>
      </w:r>
      <w:r w:rsidR="00205236">
        <w:t>ed</w:t>
      </w:r>
      <w:r w:rsidR="004F67A6">
        <w:t xml:space="preserve"> around</w:t>
      </w:r>
      <w:r w:rsidR="00205236">
        <w:t xml:space="preserve"> </w:t>
      </w:r>
      <w:r w:rsidR="00205236" w:rsidRPr="00DA70E2">
        <w:rPr>
          <w:i/>
        </w:rPr>
        <w:t>even once</w:t>
      </w:r>
      <w:r w:rsidR="004F67A6">
        <w:t xml:space="preserve">. </w:t>
      </w:r>
      <w:r w:rsidR="004F67A6" w:rsidRPr="00CE2A88">
        <w:rPr>
          <w:vertAlign w:val="superscript"/>
        </w:rPr>
        <w:t>9</w:t>
      </w:r>
      <w:r w:rsidR="004F67A6">
        <w:t>This fellow heard P</w:t>
      </w:r>
      <w:r w:rsidR="00667116">
        <w:t>aul speaking;</w:t>
      </w:r>
      <w:r w:rsidR="004F67A6">
        <w:t xml:space="preserve"> </w:t>
      </w:r>
      <w:r w:rsidR="00860074">
        <w:t xml:space="preserve">after </w:t>
      </w:r>
      <w:r w:rsidR="00667116" w:rsidRPr="00667116">
        <w:rPr>
          <w:i/>
        </w:rPr>
        <w:t>Paul</w:t>
      </w:r>
      <w:r w:rsidR="004F67A6">
        <w:t xml:space="preserve"> stared at him</w:t>
      </w:r>
      <w:r w:rsidR="00E52074">
        <w:t>,</w:t>
      </w:r>
      <w:r w:rsidR="004F67A6">
        <w:t xml:space="preserve"> and </w:t>
      </w:r>
      <w:r w:rsidR="00322614">
        <w:t xml:space="preserve">while staring </w:t>
      </w:r>
      <w:r w:rsidR="00860074">
        <w:t>sees</w:t>
      </w:r>
      <w:r w:rsidR="004F67A6">
        <w:t xml:space="preserve"> that he has </w:t>
      </w:r>
      <w:r w:rsidR="00860074" w:rsidRPr="00860074">
        <w:rPr>
          <w:i/>
        </w:rPr>
        <w:t>the</w:t>
      </w:r>
      <w:r w:rsidR="00860074">
        <w:t xml:space="preserve"> </w:t>
      </w:r>
      <w:r w:rsidR="004F67A6">
        <w:t xml:space="preserve">faith to </w:t>
      </w:r>
      <w:r w:rsidR="00667116">
        <w:t>escape his affliction</w:t>
      </w:r>
      <w:r w:rsidR="00667116" w:rsidRPr="00CE2A88">
        <w:rPr>
          <w:vertAlign w:val="superscript"/>
        </w:rPr>
        <w:t>[c]</w:t>
      </w:r>
      <w:r w:rsidR="00E52074" w:rsidRPr="00E52074">
        <w:t>,</w:t>
      </w:r>
      <w:r w:rsidR="004F67A6">
        <w:t xml:space="preserve"> </w:t>
      </w:r>
      <w:r w:rsidR="004F67A6" w:rsidRPr="00CE2A88">
        <w:rPr>
          <w:vertAlign w:val="superscript"/>
        </w:rPr>
        <w:t>10</w:t>
      </w:r>
      <w:r w:rsidR="00E52074" w:rsidRPr="00E52074">
        <w:t xml:space="preserve">he </w:t>
      </w:r>
      <w:r w:rsidR="004F67A6">
        <w:t xml:space="preserve">said in a loud voice, “Get up on your feet and stand straight up!”—and he proceeded to do just that: he sprung up and walked around, </w:t>
      </w:r>
      <w:r w:rsidR="004F67A6" w:rsidRPr="00CE2A88">
        <w:rPr>
          <w:vertAlign w:val="superscript"/>
        </w:rPr>
        <w:t>11</w:t>
      </w:r>
      <w:r w:rsidR="004F67A6">
        <w:t xml:space="preserve">and </w:t>
      </w:r>
      <w:r w:rsidR="00860074">
        <w:t>seeing what Paul did the crowd raised</w:t>
      </w:r>
      <w:r w:rsidR="00205236">
        <w:t xml:space="preserve"> their voices in </w:t>
      </w:r>
      <w:r w:rsidR="00860074">
        <w:t xml:space="preserve">the </w:t>
      </w:r>
      <w:r w:rsidR="00205236">
        <w:t>Lycaonian</w:t>
      </w:r>
      <w:r w:rsidR="00860074">
        <w:t xml:space="preserve"> </w:t>
      </w:r>
      <w:r w:rsidR="00860074">
        <w:rPr>
          <w:i/>
        </w:rPr>
        <w:t xml:space="preserve">language </w:t>
      </w:r>
      <w:r w:rsidR="00860074">
        <w:t>saying, “The gods came down to us</w:t>
      </w:r>
      <w:r w:rsidR="00791B1B" w:rsidRPr="00791B1B">
        <w:t xml:space="preserve"> </w:t>
      </w:r>
      <w:r w:rsidR="00791B1B">
        <w:t>in the form of these men</w:t>
      </w:r>
      <w:r w:rsidR="00860074">
        <w:t xml:space="preserve">!”— </w:t>
      </w:r>
      <w:r w:rsidR="00860074" w:rsidRPr="00CE2A88">
        <w:rPr>
          <w:vertAlign w:val="superscript"/>
        </w:rPr>
        <w:t>12</w:t>
      </w:r>
      <w:r w:rsidR="00860074">
        <w:t xml:space="preserve">and they proceeded to call Barnabas </w:t>
      </w:r>
      <w:r w:rsidR="001D171B">
        <w:t>“</w:t>
      </w:r>
      <w:r w:rsidR="00860074">
        <w:t>Zeus</w:t>
      </w:r>
      <w:r w:rsidR="001D171B">
        <w:t>”</w:t>
      </w:r>
      <w:r w:rsidR="00860074">
        <w:t xml:space="preserve"> and Paul </w:t>
      </w:r>
      <w:r w:rsidR="001D171B">
        <w:t>“</w:t>
      </w:r>
      <w:r w:rsidR="00860074">
        <w:t>Hermes,</w:t>
      </w:r>
      <w:r w:rsidR="001D171B">
        <w:t>”</w:t>
      </w:r>
      <w:r w:rsidR="00860074">
        <w:t xml:space="preserve"> since Paul </w:t>
      </w:r>
      <w:r w:rsidR="00FF795D">
        <w:t>did most of the talking</w:t>
      </w:r>
      <w:r w:rsidR="00FF795D" w:rsidRPr="00CE2A88">
        <w:rPr>
          <w:vertAlign w:val="superscript"/>
        </w:rPr>
        <w:t>[d]</w:t>
      </w:r>
      <w:r w:rsidR="009B3924">
        <w:t>—</w:t>
      </w:r>
      <w:r w:rsidR="00860074">
        <w:t xml:space="preserve"> </w:t>
      </w:r>
      <w:r w:rsidR="00860074" w:rsidRPr="00CE2A88">
        <w:rPr>
          <w:vertAlign w:val="superscript"/>
        </w:rPr>
        <w:t>13</w:t>
      </w:r>
      <w:r w:rsidR="009B3924">
        <w:t>a</w:t>
      </w:r>
      <w:r w:rsidR="001D171B">
        <w:t>nd the priest of Zeus</w:t>
      </w:r>
      <w:r w:rsidR="004A2CCD">
        <w:t xml:space="preserve">, </w:t>
      </w:r>
      <w:r w:rsidR="004A2CCD" w:rsidRPr="004A2CCD">
        <w:rPr>
          <w:i/>
        </w:rPr>
        <w:t>whose</w:t>
      </w:r>
      <w:r w:rsidR="004A2CCD">
        <w:t xml:space="preserve"> </w:t>
      </w:r>
      <w:r w:rsidR="004A2CCD">
        <w:rPr>
          <w:i/>
        </w:rPr>
        <w:t xml:space="preserve">temple </w:t>
      </w:r>
      <w:r w:rsidR="004A2CCD">
        <w:t xml:space="preserve">is situated </w:t>
      </w:r>
      <w:r w:rsidR="004A2CCD" w:rsidRPr="004A2CCD">
        <w:rPr>
          <w:i/>
        </w:rPr>
        <w:t>right</w:t>
      </w:r>
      <w:r w:rsidR="004A2CCD">
        <w:t xml:space="preserve"> before </w:t>
      </w:r>
      <w:r w:rsidR="004A2CCD" w:rsidRPr="004A2CCD">
        <w:rPr>
          <w:i/>
        </w:rPr>
        <w:t>you get to</w:t>
      </w:r>
      <w:r w:rsidR="004A2CCD">
        <w:t xml:space="preserve"> the city, brought bulls and </w:t>
      </w:r>
      <w:r w:rsidR="004A2CCD" w:rsidRPr="004A2CCD">
        <w:rPr>
          <w:i/>
        </w:rPr>
        <w:t>the</w:t>
      </w:r>
      <w:r w:rsidR="004A2CCD">
        <w:t xml:space="preserve"> garlands </w:t>
      </w:r>
      <w:r w:rsidR="004A2CCD">
        <w:rPr>
          <w:i/>
        </w:rPr>
        <w:t>that sacrificial animals are adorned with</w:t>
      </w:r>
      <w:r w:rsidR="004A2CCD">
        <w:t xml:space="preserve"> to the city gates and, joined by the crowds, was </w:t>
      </w:r>
      <w:r w:rsidR="009B3924" w:rsidRPr="009B3924">
        <w:t>itching</w:t>
      </w:r>
      <w:r w:rsidR="009B3924">
        <w:rPr>
          <w:i/>
        </w:rPr>
        <w:t xml:space="preserve"> </w:t>
      </w:r>
      <w:r w:rsidR="004A2CCD">
        <w:t>to perform sacrifices</w:t>
      </w:r>
      <w:r w:rsidR="0049264D">
        <w:t>.</w:t>
      </w:r>
    </w:p>
    <w:p w:rsidR="005F2F0B" w:rsidRDefault="004A2CCD" w:rsidP="00904A67">
      <w:pPr>
        <w:pStyle w:val="verses-narrative"/>
      </w:pPr>
      <w:r w:rsidRPr="00CE2A88">
        <w:rPr>
          <w:vertAlign w:val="superscript"/>
        </w:rPr>
        <w:t>14</w:t>
      </w:r>
      <w:r>
        <w:t>When the apostles Barnabas and Paul heard this, they tore their garments</w:t>
      </w:r>
      <w:r w:rsidR="008F1397" w:rsidRPr="008F1397">
        <w:rPr>
          <w:vertAlign w:val="superscript"/>
        </w:rPr>
        <w:t>[e]</w:t>
      </w:r>
      <w:r w:rsidR="008B7222">
        <w:t xml:space="preserve"> </w:t>
      </w:r>
      <w:r w:rsidR="008B7222">
        <w:rPr>
          <w:i/>
        </w:rPr>
        <w:t xml:space="preserve">to show how upset they were </w:t>
      </w:r>
      <w:r w:rsidR="009B3924">
        <w:t xml:space="preserve">and </w:t>
      </w:r>
      <w:r>
        <w:t xml:space="preserve">rushed out into the crowd </w:t>
      </w:r>
      <w:r w:rsidR="00A93484">
        <w:t>yelling</w:t>
      </w:r>
      <w:r w:rsidR="0049264D">
        <w:t xml:space="preserve">, </w:t>
      </w:r>
      <w:r w:rsidR="00A93484" w:rsidRPr="00CE2A88">
        <w:rPr>
          <w:vertAlign w:val="superscript"/>
        </w:rPr>
        <w:t>15</w:t>
      </w:r>
      <w:r>
        <w:t>“Men, why are you doing this?</w:t>
      </w:r>
      <w:r w:rsidR="00A93484">
        <w:t xml:space="preserve"> We too</w:t>
      </w:r>
      <w:r w:rsidR="0036169B">
        <w:t xml:space="preserve"> </w:t>
      </w:r>
      <w:r w:rsidR="002C1C41">
        <w:t xml:space="preserve">are men who experience passion and pain the same way you do, while </w:t>
      </w:r>
      <w:r w:rsidR="002C1C41" w:rsidRPr="002C1C41">
        <w:rPr>
          <w:i/>
        </w:rPr>
        <w:t>at the same time</w:t>
      </w:r>
      <w:r w:rsidR="0036169B">
        <w:t xml:space="preserve"> </w:t>
      </w:r>
      <w:r w:rsidR="0049264D">
        <w:t xml:space="preserve">telling you </w:t>
      </w:r>
      <w:r w:rsidR="0036169B">
        <w:t xml:space="preserve">the good news </w:t>
      </w:r>
      <w:r w:rsidR="0049264D">
        <w:t>of turning</w:t>
      </w:r>
      <w:r w:rsidR="0036169B">
        <w:t xml:space="preserve"> away from these worthless things to a living God, who </w:t>
      </w:r>
      <w:r w:rsidR="0049264D">
        <w:t xml:space="preserve">made the sky, the earth, the sea, and everything along with them, </w:t>
      </w:r>
      <w:r w:rsidR="0049264D" w:rsidRPr="00CE2A88">
        <w:rPr>
          <w:vertAlign w:val="superscript"/>
        </w:rPr>
        <w:t>16</w:t>
      </w:r>
      <w:r w:rsidR="0049264D">
        <w:t xml:space="preserve">who in the bygone generations permitted people everywhere to go their </w:t>
      </w:r>
      <w:r w:rsidR="0049264D" w:rsidRPr="0049264D">
        <w:rPr>
          <w:i/>
        </w:rPr>
        <w:t>own</w:t>
      </w:r>
      <w:r w:rsidR="0049264D">
        <w:t xml:space="preserve"> way </w:t>
      </w:r>
      <w:r w:rsidR="0049264D">
        <w:rPr>
          <w:i/>
        </w:rPr>
        <w:t>and do their own thing</w:t>
      </w:r>
      <w:r w:rsidR="00322275">
        <w:t>—</w:t>
      </w:r>
      <w:r w:rsidR="0049264D">
        <w:rPr>
          <w:i/>
        </w:rPr>
        <w:t xml:space="preserve"> </w:t>
      </w:r>
      <w:r w:rsidR="0049264D" w:rsidRPr="00CE2A88">
        <w:rPr>
          <w:vertAlign w:val="superscript"/>
        </w:rPr>
        <w:t>17</w:t>
      </w:r>
      <w:r w:rsidR="000A4727">
        <w:t>and yet</w:t>
      </w:r>
      <w:r w:rsidR="0049264D">
        <w:t xml:space="preserve"> He didn’t leave them </w:t>
      </w:r>
      <w:r w:rsidR="00322275">
        <w:t>void of evidence</w:t>
      </w:r>
      <w:r w:rsidR="00322275" w:rsidRPr="00CE2A88">
        <w:rPr>
          <w:vertAlign w:val="superscript"/>
        </w:rPr>
        <w:t>[f]</w:t>
      </w:r>
      <w:r w:rsidR="00322275">
        <w:t xml:space="preserve"> </w:t>
      </w:r>
      <w:r w:rsidR="00322275" w:rsidRPr="00322275">
        <w:rPr>
          <w:i/>
        </w:rPr>
        <w:t>pointing to</w:t>
      </w:r>
      <w:r w:rsidR="00322275">
        <w:t xml:space="preserve"> Him </w:t>
      </w:r>
      <w:r w:rsidR="00322275" w:rsidRPr="00322275">
        <w:rPr>
          <w:i/>
        </w:rPr>
        <w:t>being</w:t>
      </w:r>
      <w:r w:rsidR="00322275">
        <w:t xml:space="preserve"> up in heaven doing good things and being kind</w:t>
      </w:r>
      <w:r w:rsidR="0049264D">
        <w:t xml:space="preserve">, </w:t>
      </w:r>
      <w:r w:rsidR="00322275">
        <w:t>giving</w:t>
      </w:r>
      <w:r w:rsidR="00D77698">
        <w:t xml:space="preserve"> you that sweet rain which makes for </w:t>
      </w:r>
      <w:r w:rsidR="0099513E">
        <w:t>productive</w:t>
      </w:r>
      <w:r w:rsidR="00D77698">
        <w:t xml:space="preserve"> growing seasons</w:t>
      </w:r>
      <w:r w:rsidR="00D77698" w:rsidRPr="00CE2A88">
        <w:rPr>
          <w:vertAlign w:val="superscript"/>
        </w:rPr>
        <w:t>[g]</w:t>
      </w:r>
      <w:r w:rsidR="00D77698">
        <w:t xml:space="preserve">, </w:t>
      </w:r>
      <w:r w:rsidR="0099513E">
        <w:t xml:space="preserve">the food injecting gladness into your hearts until your hearts are filled </w:t>
      </w:r>
      <w:r w:rsidR="00D06038">
        <w:t>to the brim</w:t>
      </w:r>
      <w:r w:rsidR="007F37D1" w:rsidRPr="00CE2A88">
        <w:rPr>
          <w:vertAlign w:val="superscript"/>
        </w:rPr>
        <w:t>[h]</w:t>
      </w:r>
      <w:r w:rsidR="0099513E">
        <w:t>.</w:t>
      </w:r>
      <w:r w:rsidR="002B298C">
        <w:t xml:space="preserve">” </w:t>
      </w:r>
      <w:r w:rsidR="002B298C" w:rsidRPr="00CE2A88">
        <w:rPr>
          <w:vertAlign w:val="superscript"/>
        </w:rPr>
        <w:t>18</w:t>
      </w:r>
      <w:r w:rsidR="002B298C">
        <w:t xml:space="preserve">Saying these things </w:t>
      </w:r>
      <w:r w:rsidR="00E52074">
        <w:t>just barely caused</w:t>
      </w:r>
      <w:r w:rsidR="002B298C">
        <w:t xml:space="preserve"> the crowd </w:t>
      </w:r>
      <w:r w:rsidR="00E52074">
        <w:t xml:space="preserve">to </w:t>
      </w:r>
      <w:r w:rsidR="002B298C">
        <w:t>stop performing sacrifices.</w:t>
      </w:r>
    </w:p>
    <w:p w:rsidR="000248BB" w:rsidRDefault="002B298C" w:rsidP="00904A67">
      <w:pPr>
        <w:pStyle w:val="verses-narrative"/>
      </w:pPr>
      <w:r w:rsidRPr="00CE2A88">
        <w:rPr>
          <w:vertAlign w:val="superscript"/>
        </w:rPr>
        <w:t>19</w:t>
      </w:r>
      <w:r w:rsidR="00C43907">
        <w:t xml:space="preserve">Now Jews from Antioch and Iconium </w:t>
      </w:r>
      <w:r w:rsidR="001E5528">
        <w:t xml:space="preserve">arrived, </w:t>
      </w:r>
      <w:r w:rsidR="00B31472">
        <w:t>talked the crowd into stoning Paul</w:t>
      </w:r>
      <w:r w:rsidR="008D3095">
        <w:t>, did just that</w:t>
      </w:r>
      <w:r w:rsidR="001E5528">
        <w:t xml:space="preserve">, </w:t>
      </w:r>
      <w:r w:rsidR="00ED6A5E">
        <w:t xml:space="preserve">and </w:t>
      </w:r>
      <w:r w:rsidR="00B31472">
        <w:t>dragged him and dragged</w:t>
      </w:r>
      <w:r w:rsidR="00364725">
        <w:t xml:space="preserve"> him </w:t>
      </w:r>
      <w:r w:rsidR="00364725" w:rsidRPr="00364725">
        <w:rPr>
          <w:i/>
        </w:rPr>
        <w:t>until they got</w:t>
      </w:r>
      <w:r w:rsidR="00364725">
        <w:t xml:space="preserve"> outside </w:t>
      </w:r>
      <w:r w:rsidR="001E5528">
        <w:t xml:space="preserve">the city, thinking he </w:t>
      </w:r>
      <w:r w:rsidR="0034673B">
        <w:t>was dead</w:t>
      </w:r>
      <w:r w:rsidR="001E5528">
        <w:t xml:space="preserve">. </w:t>
      </w:r>
      <w:r w:rsidR="001E5528" w:rsidRPr="00CE2A88">
        <w:rPr>
          <w:vertAlign w:val="superscript"/>
        </w:rPr>
        <w:t>20</w:t>
      </w:r>
      <w:r w:rsidR="0034673B">
        <w:t xml:space="preserve">While his disciples </w:t>
      </w:r>
      <w:r w:rsidR="00ED6A5E">
        <w:t>were standing around him in a circle</w:t>
      </w:r>
      <w:r w:rsidR="0034673B">
        <w:t xml:space="preserve">, he got up and </w:t>
      </w:r>
      <w:r w:rsidR="000D1419">
        <w:t xml:space="preserve">went </w:t>
      </w:r>
      <w:r w:rsidR="000D1419">
        <w:rPr>
          <w:i/>
        </w:rPr>
        <w:t xml:space="preserve">back </w:t>
      </w:r>
      <w:r w:rsidR="000D1419">
        <w:t>into</w:t>
      </w:r>
      <w:r w:rsidR="0034673B">
        <w:t xml:space="preserve"> the city. The next day he left for Derbe accompanied by B</w:t>
      </w:r>
      <w:r w:rsidR="00226148">
        <w:t xml:space="preserve">arnabas, </w:t>
      </w:r>
      <w:r w:rsidR="000248BB" w:rsidRPr="00CE2A88">
        <w:rPr>
          <w:vertAlign w:val="superscript"/>
        </w:rPr>
        <w:t>21</w:t>
      </w:r>
      <w:r w:rsidR="00226148">
        <w:t xml:space="preserve">and </w:t>
      </w:r>
      <w:r w:rsidR="008D3095">
        <w:t>after</w:t>
      </w:r>
      <w:r w:rsidR="000248BB">
        <w:t xml:space="preserve"> he</w:t>
      </w:r>
      <w:r w:rsidR="00226148">
        <w:t xml:space="preserve"> proclaimed the good news </w:t>
      </w:r>
      <w:r w:rsidR="00226148">
        <w:rPr>
          <w:i/>
        </w:rPr>
        <w:t xml:space="preserve">of the Gospel </w:t>
      </w:r>
      <w:r w:rsidR="00226148">
        <w:t xml:space="preserve">to that city and </w:t>
      </w:r>
      <w:r w:rsidR="008D3095">
        <w:t>made a decent number of disciples</w:t>
      </w:r>
      <w:r w:rsidR="000248BB">
        <w:t xml:space="preserve"> there, returned to Lystra, </w:t>
      </w:r>
      <w:r w:rsidR="008D3095">
        <w:rPr>
          <w:i/>
        </w:rPr>
        <w:t xml:space="preserve">then </w:t>
      </w:r>
      <w:r w:rsidR="000248BB">
        <w:t xml:space="preserve">to Iconium, and </w:t>
      </w:r>
      <w:r w:rsidR="008D3095">
        <w:rPr>
          <w:i/>
        </w:rPr>
        <w:t xml:space="preserve">then </w:t>
      </w:r>
      <w:r w:rsidR="000248BB">
        <w:t xml:space="preserve">to Antioch, </w:t>
      </w:r>
      <w:r w:rsidR="008D3095" w:rsidRPr="00CE2A88">
        <w:rPr>
          <w:vertAlign w:val="superscript"/>
        </w:rPr>
        <w:t>22</w:t>
      </w:r>
      <w:r w:rsidR="00563C60">
        <w:t>getting</w:t>
      </w:r>
      <w:r w:rsidR="007D0701">
        <w:t xml:space="preserve"> the </w:t>
      </w:r>
      <w:r w:rsidR="00A34B9B">
        <w:t>life-being</w:t>
      </w:r>
      <w:r w:rsidR="007D0701" w:rsidRPr="00CE2A88">
        <w:rPr>
          <w:vertAlign w:val="superscript"/>
        </w:rPr>
        <w:t>[</w:t>
      </w:r>
      <w:r w:rsidR="00563C60" w:rsidRPr="00CE2A88">
        <w:rPr>
          <w:vertAlign w:val="superscript"/>
        </w:rPr>
        <w:t>i</w:t>
      </w:r>
      <w:r w:rsidR="007D0701" w:rsidRPr="00CE2A88">
        <w:rPr>
          <w:vertAlign w:val="superscript"/>
        </w:rPr>
        <w:t>]</w:t>
      </w:r>
      <w:r w:rsidR="000248BB">
        <w:t xml:space="preserve"> of the disciples</w:t>
      </w:r>
      <w:r w:rsidR="00AE5FD6">
        <w:t xml:space="preserve"> </w:t>
      </w:r>
      <w:r w:rsidR="00563C60">
        <w:t>to rely</w:t>
      </w:r>
      <w:r w:rsidR="00563C60" w:rsidRPr="00CE2A88">
        <w:rPr>
          <w:vertAlign w:val="superscript"/>
        </w:rPr>
        <w:t>[j]</w:t>
      </w:r>
      <w:r w:rsidR="00AE5FD6">
        <w:t xml:space="preserve"> </w:t>
      </w:r>
      <w:r w:rsidR="00AE5FD6">
        <w:rPr>
          <w:i/>
        </w:rPr>
        <w:t>on the Lord</w:t>
      </w:r>
      <w:r w:rsidR="00AE5FD6">
        <w:t>,</w:t>
      </w:r>
      <w:r w:rsidR="000248BB">
        <w:t xml:space="preserve"> encouraging them to stick with the faith and </w:t>
      </w:r>
      <w:r w:rsidR="00A64E1C">
        <w:t xml:space="preserve">advising them </w:t>
      </w:r>
      <w:r w:rsidR="00663812">
        <w:rPr>
          <w:i/>
        </w:rPr>
        <w:t xml:space="preserve">by saying </w:t>
      </w:r>
      <w:r w:rsidR="000248BB">
        <w:t xml:space="preserve">that a lot of difficulties and </w:t>
      </w:r>
      <w:r w:rsidR="00E52074">
        <w:t xml:space="preserve">intense </w:t>
      </w:r>
      <w:r w:rsidR="003A271C">
        <w:t>pressure</w:t>
      </w:r>
      <w:r w:rsidR="00A64E1C" w:rsidRPr="00CE2A88">
        <w:rPr>
          <w:vertAlign w:val="superscript"/>
        </w:rPr>
        <w:t>[k]</w:t>
      </w:r>
      <w:r w:rsidR="00A64E1C">
        <w:t xml:space="preserve"> </w:t>
      </w:r>
      <w:r w:rsidR="00AE7D16">
        <w:rPr>
          <w:i/>
        </w:rPr>
        <w:t xml:space="preserve">will </w:t>
      </w:r>
      <w:r w:rsidR="00E52074">
        <w:rPr>
          <w:i/>
        </w:rPr>
        <w:t>occur and</w:t>
      </w:r>
      <w:r w:rsidR="00AE7D16">
        <w:rPr>
          <w:i/>
        </w:rPr>
        <w:t xml:space="preserve"> </w:t>
      </w:r>
      <w:r w:rsidR="00AE7D16">
        <w:t xml:space="preserve">must </w:t>
      </w:r>
      <w:r w:rsidR="00AE7D16">
        <w:rPr>
          <w:i/>
        </w:rPr>
        <w:t>be endured</w:t>
      </w:r>
      <w:r w:rsidR="005B52A0" w:rsidRPr="00CE2A88">
        <w:rPr>
          <w:vertAlign w:val="superscript"/>
        </w:rPr>
        <w:t>[l]</w:t>
      </w:r>
      <w:r w:rsidR="00FA3680">
        <w:t xml:space="preserve"> in order </w:t>
      </w:r>
      <w:r w:rsidR="00A64E1C">
        <w:t xml:space="preserve">to </w:t>
      </w:r>
      <w:r w:rsidR="00CE62B8">
        <w:t>succeed in their life of faith (</w:t>
      </w:r>
      <w:r w:rsidR="000248BB">
        <w:t>enter God’s kingdom</w:t>
      </w:r>
      <w:r w:rsidR="00CE62B8">
        <w:t>)</w:t>
      </w:r>
      <w:r w:rsidR="00CE62B8" w:rsidRPr="00CE2A88">
        <w:rPr>
          <w:vertAlign w:val="superscript"/>
        </w:rPr>
        <w:t>[B]</w:t>
      </w:r>
      <w:r w:rsidR="000248BB">
        <w:t>.</w:t>
      </w:r>
    </w:p>
    <w:p w:rsidR="0034673B" w:rsidRPr="00A57EF6" w:rsidRDefault="000248BB" w:rsidP="00885670">
      <w:pPr>
        <w:pStyle w:val="verses-narrative"/>
      </w:pPr>
      <w:r w:rsidRPr="00CE2A88">
        <w:rPr>
          <w:vertAlign w:val="superscript"/>
        </w:rPr>
        <w:t>23</w:t>
      </w:r>
      <w:r>
        <w:t xml:space="preserve">Now </w:t>
      </w:r>
      <w:r w:rsidR="00B00551">
        <w:t>having prayed, combining</w:t>
      </w:r>
      <w:r w:rsidR="00242BFD">
        <w:t xml:space="preserve"> fasting</w:t>
      </w:r>
      <w:r w:rsidR="00B00551">
        <w:t xml:space="preserve"> with the </w:t>
      </w:r>
      <w:r w:rsidR="00564311">
        <w:t>prayer</w:t>
      </w:r>
      <w:r w:rsidR="00242BFD">
        <w:t>, he went church by church and appointed</w:t>
      </w:r>
      <w:r w:rsidR="00CE2A88">
        <w:t xml:space="preserve"> presiding boards</w:t>
      </w:r>
      <w:r w:rsidR="00CE2A88" w:rsidRPr="00CE2A88">
        <w:rPr>
          <w:vertAlign w:val="superscript"/>
        </w:rPr>
        <w:t>[C</w:t>
      </w:r>
      <w:r w:rsidR="007347F2" w:rsidRPr="00CE2A88">
        <w:rPr>
          <w:vertAlign w:val="superscript"/>
        </w:rPr>
        <w:t>]</w:t>
      </w:r>
      <w:r>
        <w:t xml:space="preserve">, </w:t>
      </w:r>
      <w:r w:rsidR="00B00551">
        <w:t xml:space="preserve">and </w:t>
      </w:r>
      <w:r>
        <w:t xml:space="preserve">the Lord kept on adding </w:t>
      </w:r>
      <w:r w:rsidR="00E52074">
        <w:rPr>
          <w:i/>
        </w:rPr>
        <w:t xml:space="preserve">more people </w:t>
      </w:r>
      <w:r w:rsidR="00A57EF6">
        <w:t xml:space="preserve">to those who had </w:t>
      </w:r>
      <w:r w:rsidR="00E52074">
        <w:t xml:space="preserve">already </w:t>
      </w:r>
      <w:r w:rsidR="00A57EF6">
        <w:t>come to beli</w:t>
      </w:r>
      <w:r w:rsidR="00564311">
        <w:t xml:space="preserve">eve. </w:t>
      </w:r>
      <w:r w:rsidR="00564311" w:rsidRPr="00CE2A88">
        <w:rPr>
          <w:vertAlign w:val="superscript"/>
        </w:rPr>
        <w:t>24</w:t>
      </w:r>
      <w:r w:rsidR="00564311">
        <w:t xml:space="preserve">They </w:t>
      </w:r>
      <w:r w:rsidR="0016303C">
        <w:t>passed</w:t>
      </w:r>
      <w:r w:rsidR="00564311">
        <w:t xml:space="preserve"> </w:t>
      </w:r>
      <w:r w:rsidR="00A57EF6">
        <w:t>through Pisidia</w:t>
      </w:r>
      <w:r w:rsidR="00564311">
        <w:t xml:space="preserve"> and</w:t>
      </w:r>
      <w:r w:rsidR="00A57EF6">
        <w:t xml:space="preserve"> came to Pamphylia, </w:t>
      </w:r>
      <w:r w:rsidR="00A57EF6" w:rsidRPr="00CE2A88">
        <w:rPr>
          <w:vertAlign w:val="superscript"/>
        </w:rPr>
        <w:t>25</w:t>
      </w:r>
      <w:r w:rsidR="00564311">
        <w:t>and a</w:t>
      </w:r>
      <w:r w:rsidR="00A57EF6">
        <w:t xml:space="preserve">fter speaking the Word </w:t>
      </w:r>
      <w:r w:rsidR="00A57EF6">
        <w:rPr>
          <w:i/>
        </w:rPr>
        <w:t xml:space="preserve">of God </w:t>
      </w:r>
      <w:r w:rsidR="00A57EF6">
        <w:t xml:space="preserve">in Perga, they went down to Attalia. </w:t>
      </w:r>
      <w:r w:rsidR="00A57EF6" w:rsidRPr="00CE2A88">
        <w:rPr>
          <w:vertAlign w:val="superscript"/>
        </w:rPr>
        <w:t>26</w:t>
      </w:r>
      <w:r w:rsidR="00A57EF6">
        <w:t xml:space="preserve">From there they sailed to Antioch, from </w:t>
      </w:r>
      <w:r w:rsidR="00564311">
        <w:t xml:space="preserve">where they started </w:t>
      </w:r>
      <w:r w:rsidR="00CF2645">
        <w:t>the trip</w:t>
      </w:r>
      <w:r w:rsidR="00A57EF6">
        <w:t xml:space="preserve">, </w:t>
      </w:r>
      <w:r w:rsidR="00564311">
        <w:t xml:space="preserve">and were </w:t>
      </w:r>
      <w:r w:rsidR="00A57EF6">
        <w:t>commended for the mission</w:t>
      </w:r>
      <w:r w:rsidR="00564311">
        <w:t xml:space="preserve"> they accomplished by the grace of God</w:t>
      </w:r>
      <w:r w:rsidR="00A57EF6">
        <w:t xml:space="preserve">. </w:t>
      </w:r>
      <w:r w:rsidR="00A57EF6" w:rsidRPr="00CE2A88">
        <w:rPr>
          <w:vertAlign w:val="superscript"/>
        </w:rPr>
        <w:t>27</w:t>
      </w:r>
      <w:r w:rsidR="00564311">
        <w:t>After getting there and gathering the church together</w:t>
      </w:r>
      <w:r w:rsidR="00A57EF6">
        <w:t>, the</w:t>
      </w:r>
      <w:r w:rsidR="00564311">
        <w:t>y</w:t>
      </w:r>
      <w:r w:rsidR="00881981">
        <w:t xml:space="preserve"> proceeded to report</w:t>
      </w:r>
      <w:r w:rsidR="00A57EF6">
        <w:t xml:space="preserve"> </w:t>
      </w:r>
      <w:r w:rsidR="00885670">
        <w:t>what God did</w:t>
      </w:r>
      <w:r w:rsidR="00663812">
        <w:t>,</w:t>
      </w:r>
      <w:r w:rsidR="00885670">
        <w:t xml:space="preserve"> </w:t>
      </w:r>
      <w:r w:rsidR="00881981">
        <w:rPr>
          <w:i/>
        </w:rPr>
        <w:t>as</w:t>
      </w:r>
      <w:r w:rsidR="00885670">
        <w:rPr>
          <w:i/>
        </w:rPr>
        <w:t xml:space="preserve"> He was </w:t>
      </w:r>
      <w:r w:rsidR="00A57EF6">
        <w:t xml:space="preserve">with them </w:t>
      </w:r>
      <w:r w:rsidR="00881981">
        <w:rPr>
          <w:i/>
        </w:rPr>
        <w:t>on the trip</w:t>
      </w:r>
      <w:r w:rsidR="00663812">
        <w:rPr>
          <w:i/>
        </w:rPr>
        <w:t>,</w:t>
      </w:r>
      <w:r w:rsidR="00881981">
        <w:rPr>
          <w:i/>
        </w:rPr>
        <w:t xml:space="preserve"> </w:t>
      </w:r>
      <w:r w:rsidR="00A57EF6">
        <w:t xml:space="preserve">and </w:t>
      </w:r>
      <w:r w:rsidR="00E52074">
        <w:t xml:space="preserve">to report </w:t>
      </w:r>
      <w:r w:rsidR="00A57EF6">
        <w:t xml:space="preserve">that He </w:t>
      </w:r>
      <w:r w:rsidR="00881981">
        <w:t>opened a door of faith for the Gentiles (i.e. He created an opportunity for the Gentiles to join the faith)</w:t>
      </w:r>
      <w:r w:rsidR="00A57EF6">
        <w:t xml:space="preserve">. </w:t>
      </w:r>
      <w:r w:rsidR="00A57EF6" w:rsidRPr="00CE2A88">
        <w:rPr>
          <w:vertAlign w:val="superscript"/>
        </w:rPr>
        <w:t>28</w:t>
      </w:r>
      <w:r w:rsidR="00885670">
        <w:t>They continued to spend time—</w:t>
      </w:r>
      <w:r w:rsidR="00CE2A88">
        <w:t xml:space="preserve">and </w:t>
      </w:r>
      <w:r w:rsidR="00885670">
        <w:t>no small amount of it—with the disciples</w:t>
      </w:r>
      <w:r w:rsidR="00A57EF6">
        <w:t>.</w:t>
      </w:r>
    </w:p>
    <w:p w:rsidR="00904A67" w:rsidRDefault="00904A67" w:rsidP="00904A67">
      <w:pPr>
        <w:pStyle w:val="spacer-before-foootnotes"/>
      </w:pPr>
    </w:p>
    <w:p w:rsidR="00741ADD" w:rsidRDefault="00904A67" w:rsidP="00904A67">
      <w:pPr>
        <w:pStyle w:val="footnotes-normal"/>
      </w:pPr>
      <w:r w:rsidRPr="00CE2A88">
        <w:rPr>
          <w:vertAlign w:val="superscript"/>
        </w:rPr>
        <w:t>[a]</w:t>
      </w:r>
      <w:r w:rsidR="00741ADD" w:rsidRPr="00881981">
        <w:rPr>
          <w:i/>
        </w:rPr>
        <w:t>comrades</w:t>
      </w:r>
      <w:r w:rsidR="00741ADD">
        <w:t xml:space="preserve">…Lit: </w:t>
      </w:r>
      <w:r w:rsidR="00741ADD" w:rsidRPr="00881981">
        <w:rPr>
          <w:i/>
        </w:rPr>
        <w:t>brothers</w:t>
      </w:r>
    </w:p>
    <w:p w:rsidR="00205236" w:rsidRDefault="00741ADD" w:rsidP="00904A67">
      <w:pPr>
        <w:pStyle w:val="footnotes-normal"/>
      </w:pPr>
      <w:r w:rsidRPr="00CE2A88">
        <w:rPr>
          <w:vertAlign w:val="superscript"/>
        </w:rPr>
        <w:t>[b]</w:t>
      </w:r>
      <w:r w:rsidRPr="00881981">
        <w:rPr>
          <w:i/>
        </w:rPr>
        <w:t>allowing miracles</w:t>
      </w:r>
      <w:r>
        <w:t xml:space="preserve">…Lit: </w:t>
      </w:r>
      <w:r w:rsidRPr="00881981">
        <w:rPr>
          <w:i/>
        </w:rPr>
        <w:t>giving</w:t>
      </w:r>
      <w:r>
        <w:t xml:space="preserve"> [</w:t>
      </w:r>
      <w:r w:rsidRPr="00881981">
        <w:rPr>
          <w:i/>
        </w:rPr>
        <w:t>granting</w:t>
      </w:r>
      <w:r>
        <w:t xml:space="preserve">] </w:t>
      </w:r>
      <w:r w:rsidRPr="00881981">
        <w:rPr>
          <w:i/>
        </w:rPr>
        <w:t>signs and wonders</w:t>
      </w:r>
    </w:p>
    <w:p w:rsidR="00667116" w:rsidRDefault="00667116" w:rsidP="00904A67">
      <w:pPr>
        <w:pStyle w:val="footnotes-normal"/>
      </w:pPr>
      <w:r w:rsidRPr="00CE2A88">
        <w:rPr>
          <w:vertAlign w:val="superscript"/>
        </w:rPr>
        <w:t>[c]</w:t>
      </w:r>
      <w:r w:rsidRPr="00881981">
        <w:rPr>
          <w:i/>
        </w:rPr>
        <w:t>escape his affliction</w:t>
      </w:r>
      <w:r>
        <w:t xml:space="preserve">…Lit: </w:t>
      </w:r>
      <w:r w:rsidRPr="00881981">
        <w:rPr>
          <w:i/>
        </w:rPr>
        <w:t>be saved</w:t>
      </w:r>
    </w:p>
    <w:p w:rsidR="00FF795D" w:rsidRDefault="00FF795D" w:rsidP="00904A67">
      <w:pPr>
        <w:pStyle w:val="footnotes-normal"/>
      </w:pPr>
      <w:r w:rsidRPr="00CE2A88">
        <w:rPr>
          <w:vertAlign w:val="superscript"/>
        </w:rPr>
        <w:t>[d]</w:t>
      </w:r>
      <w:r w:rsidRPr="00FF795D">
        <w:rPr>
          <w:i/>
        </w:rPr>
        <w:t>Paul did most of the talking</w:t>
      </w:r>
      <w:r>
        <w:t xml:space="preserve">…Lit: </w:t>
      </w:r>
      <w:r w:rsidRPr="00FF795D">
        <w:rPr>
          <w:i/>
        </w:rPr>
        <w:t>Paul was the chief of the word</w:t>
      </w:r>
      <w:r>
        <w:t xml:space="preserve"> [or </w:t>
      </w:r>
      <w:r w:rsidRPr="00FF795D">
        <w:rPr>
          <w:i/>
        </w:rPr>
        <w:t>Word</w:t>
      </w:r>
      <w:r>
        <w:t>]</w:t>
      </w:r>
    </w:p>
    <w:p w:rsidR="008B7222" w:rsidRDefault="008B7222" w:rsidP="00904A67">
      <w:pPr>
        <w:pStyle w:val="footnotes-normal"/>
      </w:pPr>
      <w:r w:rsidRPr="00CE2A88">
        <w:rPr>
          <w:vertAlign w:val="superscript"/>
        </w:rPr>
        <w:t>[e]</w:t>
      </w:r>
      <w:r w:rsidRPr="00CE2A88">
        <w:rPr>
          <w:i/>
        </w:rPr>
        <w:t>tore their garments</w:t>
      </w:r>
      <w:r>
        <w:t>…Ref. Matt. 26:65; Mark 14:63</w:t>
      </w:r>
    </w:p>
    <w:p w:rsidR="00322275" w:rsidRDefault="00322275" w:rsidP="00904A67">
      <w:pPr>
        <w:pStyle w:val="footnotes-normal"/>
      </w:pPr>
      <w:r w:rsidRPr="00CE2A88">
        <w:rPr>
          <w:vertAlign w:val="superscript"/>
        </w:rPr>
        <w:t>[f]</w:t>
      </w:r>
      <w:r w:rsidRPr="00881981">
        <w:rPr>
          <w:i/>
        </w:rPr>
        <w:t>void of evidence</w:t>
      </w:r>
      <w:r>
        <w:t xml:space="preserve">…Lit: </w:t>
      </w:r>
      <w:r w:rsidRPr="00881981">
        <w:rPr>
          <w:i/>
        </w:rPr>
        <w:t>not evidence-less</w:t>
      </w:r>
      <w:r>
        <w:t>. The double-negative is a figure of speech.</w:t>
      </w:r>
    </w:p>
    <w:p w:rsidR="00D77698" w:rsidRDefault="00D77698" w:rsidP="00904A67">
      <w:pPr>
        <w:pStyle w:val="footnotes-normal"/>
      </w:pPr>
      <w:r w:rsidRPr="00CE2A88">
        <w:rPr>
          <w:vertAlign w:val="superscript"/>
        </w:rPr>
        <w:t>[g]</w:t>
      </w:r>
      <w:r w:rsidRPr="007F37D1">
        <w:rPr>
          <w:i/>
        </w:rPr>
        <w:t>that sweet rain which makes for good growing seasons</w:t>
      </w:r>
      <w:r>
        <w:t xml:space="preserve">…Lit: </w:t>
      </w:r>
      <w:r w:rsidRPr="007F37D1">
        <w:rPr>
          <w:i/>
        </w:rPr>
        <w:t>rains and fruit-bearing seasons</w:t>
      </w:r>
      <w:r>
        <w:t>. A hendiadys; ref. note of Matt. 3:11.</w:t>
      </w:r>
    </w:p>
    <w:p w:rsidR="0099513E" w:rsidRDefault="0099513E" w:rsidP="00904A67">
      <w:pPr>
        <w:pStyle w:val="footnotes-normal"/>
      </w:pPr>
      <w:r w:rsidRPr="00CE2A88">
        <w:rPr>
          <w:vertAlign w:val="superscript"/>
        </w:rPr>
        <w:t>[h]</w:t>
      </w:r>
      <w:r w:rsidRPr="007F37D1">
        <w:rPr>
          <w:i/>
        </w:rPr>
        <w:t xml:space="preserve">the food injecting gladness into your hearts until your hearts are filled </w:t>
      </w:r>
      <w:r w:rsidR="00D06038">
        <w:rPr>
          <w:i/>
        </w:rPr>
        <w:t>to the brim</w:t>
      </w:r>
      <w:r>
        <w:t xml:space="preserve">…Lit: </w:t>
      </w:r>
      <w:r w:rsidRPr="007F37D1">
        <w:rPr>
          <w:i/>
        </w:rPr>
        <w:t>in-filling your hearts of food and joy</w:t>
      </w:r>
      <w:r>
        <w:t>. A hendiadys; ref. note of Matt. 3:11.</w:t>
      </w:r>
    </w:p>
    <w:p w:rsidR="00563C60" w:rsidRDefault="00563C60" w:rsidP="00563C60">
      <w:pPr>
        <w:pStyle w:val="footnotes-normal"/>
      </w:pPr>
      <w:r w:rsidRPr="00CE2A88">
        <w:rPr>
          <w:vertAlign w:val="superscript"/>
        </w:rPr>
        <w:t>[i]</w:t>
      </w:r>
      <w:r w:rsidR="00A34B9B" w:rsidRPr="00881981">
        <w:rPr>
          <w:i/>
        </w:rPr>
        <w:t>life-being</w:t>
      </w:r>
      <w:r>
        <w:t>…</w:t>
      </w:r>
      <w:r w:rsidR="008F1397" w:rsidRPr="008F1397">
        <w:t xml:space="preserve"> </w:t>
      </w:r>
      <w:r w:rsidR="00EF3DCF">
        <w:t>Also</w:t>
      </w:r>
      <w:r w:rsidR="008F1397">
        <w:t xml:space="preserve">: </w:t>
      </w:r>
      <w:r w:rsidR="008F1397" w:rsidRPr="00881981">
        <w:rPr>
          <w:i/>
        </w:rPr>
        <w:t>mind, will, and emotions</w:t>
      </w:r>
      <w:r w:rsidR="008F1397">
        <w:t xml:space="preserve"> …</w:t>
      </w:r>
      <w:r>
        <w:t xml:space="preserve">Lit: </w:t>
      </w:r>
      <w:r w:rsidRPr="00881981">
        <w:rPr>
          <w:i/>
        </w:rPr>
        <w:t>soul</w:t>
      </w:r>
    </w:p>
    <w:p w:rsidR="007D0701" w:rsidRDefault="00563C60" w:rsidP="00563C60">
      <w:pPr>
        <w:pStyle w:val="footnotes-normal"/>
      </w:pPr>
      <w:r w:rsidRPr="00CE2A88">
        <w:rPr>
          <w:vertAlign w:val="superscript"/>
        </w:rPr>
        <w:t>[j]</w:t>
      </w:r>
      <w:r w:rsidRPr="00881981">
        <w:rPr>
          <w:i/>
        </w:rPr>
        <w:t>getting</w:t>
      </w:r>
      <w:r>
        <w:t xml:space="preserve"> …</w:t>
      </w:r>
      <w:r w:rsidRPr="00881981">
        <w:rPr>
          <w:i/>
        </w:rPr>
        <w:t>to rely on</w:t>
      </w:r>
      <w:r w:rsidR="007D0701">
        <w:t>…Or:</w:t>
      </w:r>
      <w:r>
        <w:t xml:space="preserve"> </w:t>
      </w:r>
      <w:r w:rsidR="00AE5FD6" w:rsidRPr="00881981">
        <w:rPr>
          <w:i/>
        </w:rPr>
        <w:t>making lean upon</w:t>
      </w:r>
      <w:r>
        <w:t xml:space="preserve">; </w:t>
      </w:r>
      <w:r w:rsidRPr="00881981">
        <w:rPr>
          <w:i/>
        </w:rPr>
        <w:t>establishing</w:t>
      </w:r>
    </w:p>
    <w:p w:rsidR="00A64E1C" w:rsidRDefault="00A64E1C" w:rsidP="00563C60">
      <w:pPr>
        <w:pStyle w:val="footnotes-normal"/>
      </w:pPr>
      <w:r w:rsidRPr="00CE2A88">
        <w:rPr>
          <w:vertAlign w:val="superscript"/>
        </w:rPr>
        <w:t>[k]</w:t>
      </w:r>
      <w:r w:rsidRPr="00881981">
        <w:rPr>
          <w:i/>
        </w:rPr>
        <w:t xml:space="preserve">difficulties and </w:t>
      </w:r>
      <w:r w:rsidR="00E52074">
        <w:rPr>
          <w:i/>
        </w:rPr>
        <w:t>intense pressure</w:t>
      </w:r>
      <w:r w:rsidR="00AE7D16" w:rsidRPr="00881981">
        <w:rPr>
          <w:i/>
        </w:rPr>
        <w:t>s</w:t>
      </w:r>
      <w:r>
        <w:t xml:space="preserve">…Lit: </w:t>
      </w:r>
      <w:r w:rsidRPr="00881981">
        <w:rPr>
          <w:i/>
        </w:rPr>
        <w:t>tribulations</w:t>
      </w:r>
    </w:p>
    <w:p w:rsidR="005F0631" w:rsidRDefault="005B52A0" w:rsidP="00563C60">
      <w:pPr>
        <w:pStyle w:val="footnotes-normal"/>
      </w:pPr>
      <w:r w:rsidRPr="00CE2A88">
        <w:rPr>
          <w:vertAlign w:val="superscript"/>
        </w:rPr>
        <w:t>[l]</w:t>
      </w:r>
      <w:r w:rsidRPr="00881981">
        <w:rPr>
          <w:i/>
        </w:rPr>
        <w:t>will take place and must be endured</w:t>
      </w:r>
      <w:r>
        <w:t xml:space="preserve">…Lit: </w:t>
      </w:r>
      <w:r w:rsidRPr="00881981">
        <w:rPr>
          <w:i/>
        </w:rPr>
        <w:t>must</w:t>
      </w:r>
      <w:r>
        <w:t>. The GT’s omission interpolated text is a figure of speech.</w:t>
      </w:r>
    </w:p>
    <w:p w:rsidR="00DD53C6" w:rsidRDefault="00DD53C6" w:rsidP="00904A67">
      <w:pPr>
        <w:pStyle w:val="footnotes-normal"/>
      </w:pPr>
    </w:p>
    <w:p w:rsidR="00DD53C6" w:rsidRDefault="00DD53C6" w:rsidP="00C308CB">
      <w:pPr>
        <w:pStyle w:val="footnotes-normal"/>
      </w:pPr>
      <w:r w:rsidRPr="00CE2A88">
        <w:rPr>
          <w:vertAlign w:val="superscript"/>
        </w:rPr>
        <w:t>[A]</w:t>
      </w:r>
      <w:r w:rsidRPr="00CE2A88">
        <w:rPr>
          <w:i/>
        </w:rPr>
        <w:t>Greek-speaking Jews</w:t>
      </w:r>
      <w:r>
        <w:t xml:space="preserve">…Lit: </w:t>
      </w:r>
      <w:r w:rsidRPr="00CE2A88">
        <w:rPr>
          <w:i/>
        </w:rPr>
        <w:t>Greeks</w:t>
      </w:r>
      <w:r w:rsidR="00604A13">
        <w:t xml:space="preserve">. The </w:t>
      </w:r>
      <w:r>
        <w:t>assumption</w:t>
      </w:r>
      <w:r w:rsidR="000A4727">
        <w:t xml:space="preserve"> </w:t>
      </w:r>
      <w:r w:rsidR="00604A13">
        <w:t>(</w:t>
      </w:r>
      <w:r w:rsidR="000A4727">
        <w:t>which is not certain</w:t>
      </w:r>
      <w:r w:rsidR="00604A13">
        <w:t>)</w:t>
      </w:r>
      <w:r>
        <w:t xml:space="preserve"> is that these are Jews, not Gentiles, as is the case in </w:t>
      </w:r>
      <w:r w:rsidR="00C308CB">
        <w:t>John</w:t>
      </w:r>
      <w:r>
        <w:t xml:space="preserve"> 7:35; </w:t>
      </w:r>
      <w:r w:rsidR="00C308CB">
        <w:t>John</w:t>
      </w:r>
      <w:r>
        <w:t xml:space="preserve"> 12:20.</w:t>
      </w:r>
    </w:p>
    <w:p w:rsidR="00CE62B8" w:rsidRDefault="00CE62B8" w:rsidP="00904A67">
      <w:pPr>
        <w:pStyle w:val="footnotes-normal"/>
      </w:pPr>
      <w:r w:rsidRPr="00CE2A88">
        <w:rPr>
          <w:vertAlign w:val="superscript"/>
        </w:rPr>
        <w:t>[B]</w:t>
      </w:r>
      <w:r w:rsidRPr="00CE62B8">
        <w:rPr>
          <w:i/>
        </w:rPr>
        <w:t xml:space="preserve">succeed in their </w:t>
      </w:r>
      <w:r>
        <w:rPr>
          <w:i/>
        </w:rPr>
        <w:t>life of faith</w:t>
      </w:r>
      <w:r w:rsidRPr="00CE62B8">
        <w:rPr>
          <w:i/>
        </w:rPr>
        <w:t xml:space="preserve"> (enter God’s kingdom)</w:t>
      </w:r>
      <w:r>
        <w:t xml:space="preserve">…Lit: </w:t>
      </w:r>
      <w:r w:rsidR="00720799">
        <w:rPr>
          <w:i/>
        </w:rPr>
        <w:t>into-go into[enter]</w:t>
      </w:r>
      <w:r w:rsidRPr="00CE62B8">
        <w:rPr>
          <w:i/>
        </w:rPr>
        <w:t xml:space="preserve"> God’s kingdom</w:t>
      </w:r>
      <w:r>
        <w:t xml:space="preserve">. This verse is </w:t>
      </w:r>
      <w:r w:rsidR="00EF3DCF">
        <w:t>key in the assertion</w:t>
      </w:r>
      <w:r>
        <w:t xml:space="preserve"> that the NT phrase </w:t>
      </w:r>
      <w:r>
        <w:rPr>
          <w:i/>
        </w:rPr>
        <w:t xml:space="preserve">enter God’s kingdom </w:t>
      </w:r>
      <w:r>
        <w:t>is an idiom.</w:t>
      </w:r>
      <w:r w:rsidR="0075060D">
        <w:t xml:space="preserve"> (Being an idiom</w:t>
      </w:r>
      <w:r w:rsidR="00EF3DCF">
        <w:t>,</w:t>
      </w:r>
      <w:r w:rsidR="0075060D">
        <w:t xml:space="preserve"> perhaps this explains the double-use of the word </w:t>
      </w:r>
      <w:r w:rsidR="0075060D">
        <w:rPr>
          <w:i/>
        </w:rPr>
        <w:t xml:space="preserve">into </w:t>
      </w:r>
      <w:r w:rsidR="0075060D">
        <w:t>in the phrase.)</w:t>
      </w:r>
      <w:r>
        <w:t xml:space="preserve"> In the context here of Acts 14:22, Paul is giving advice to those who are already disciples, telling them what they must do to “enter God’s kingdom.” If one takes </w:t>
      </w:r>
      <w:r>
        <w:rPr>
          <w:i/>
        </w:rPr>
        <w:t xml:space="preserve">enter God’s kingdom </w:t>
      </w:r>
      <w:r>
        <w:t xml:space="preserve">literally, then this makes no sense, since they are already in God’s kingdom. It only makes sense if </w:t>
      </w:r>
      <w:r>
        <w:rPr>
          <w:i/>
        </w:rPr>
        <w:t xml:space="preserve">enter God’s kingdom </w:t>
      </w:r>
      <w:r>
        <w:t>is taken as an idiom.</w:t>
      </w:r>
    </w:p>
    <w:p w:rsidR="007347F2" w:rsidRDefault="00CE2A88" w:rsidP="00904A67">
      <w:pPr>
        <w:pStyle w:val="footnotes-normal"/>
      </w:pPr>
      <w:r w:rsidRPr="00CE2A88">
        <w:rPr>
          <w:vertAlign w:val="superscript"/>
        </w:rPr>
        <w:t>[C</w:t>
      </w:r>
      <w:r w:rsidR="007347F2" w:rsidRPr="00CE2A88">
        <w:rPr>
          <w:vertAlign w:val="superscript"/>
        </w:rPr>
        <w:t>]</w:t>
      </w:r>
      <w:r w:rsidR="007347F2" w:rsidRPr="00CE2A88">
        <w:rPr>
          <w:i/>
        </w:rPr>
        <w:t>presiding boards</w:t>
      </w:r>
      <w:r w:rsidR="007347F2">
        <w:t xml:space="preserve">…Lit: </w:t>
      </w:r>
      <w:r w:rsidR="007347F2" w:rsidRPr="00CE2A88">
        <w:rPr>
          <w:i/>
        </w:rPr>
        <w:t>elders</w:t>
      </w:r>
      <w:r w:rsidR="007347F2">
        <w:t xml:space="preserve">. Paul did not appoint pastors to rule these churches but committees of elders. Though bishops would eventually replace the elders, both forms of church government are legitimate, not one </w:t>
      </w:r>
      <w:r w:rsidR="00EF3DCF">
        <w:t xml:space="preserve">or the other. Ref. note of </w:t>
      </w:r>
      <w:r w:rsidR="007347F2">
        <w:t>11:30.</w:t>
      </w:r>
    </w:p>
    <w:p w:rsidR="00904A67" w:rsidRDefault="00904A67" w:rsidP="00904A67">
      <w:pPr>
        <w:pStyle w:val="spacer-before-chapter"/>
      </w:pPr>
    </w:p>
    <w:p w:rsidR="007E081F" w:rsidRDefault="007E081F" w:rsidP="007E081F">
      <w:pPr>
        <w:pStyle w:val="Heading2"/>
      </w:pPr>
      <w:r>
        <w:t>Acts Chapter 15</w:t>
      </w:r>
    </w:p>
    <w:p w:rsidR="00A27D74" w:rsidRDefault="007E081F" w:rsidP="007E081F">
      <w:pPr>
        <w:pStyle w:val="verses-narrative"/>
      </w:pPr>
      <w:r w:rsidRPr="00400F59">
        <w:rPr>
          <w:vertAlign w:val="superscript"/>
        </w:rPr>
        <w:t>1</w:t>
      </w:r>
      <w:r w:rsidR="002122BB" w:rsidRPr="00FE76A1">
        <w:t>A</w:t>
      </w:r>
      <w:r w:rsidR="002122BB">
        <w:t xml:space="preserve"> few key people</w:t>
      </w:r>
      <w:r w:rsidR="00754578">
        <w:t xml:space="preserve"> came over from Judea </w:t>
      </w:r>
      <w:r w:rsidR="002122BB">
        <w:t>and proceeded to</w:t>
      </w:r>
      <w:r w:rsidR="009253CF">
        <w:t xml:space="preserve"> tell them </w:t>
      </w:r>
      <w:r w:rsidR="00716268">
        <w:t>how things ought to be done</w:t>
      </w:r>
      <w:r w:rsidR="009253CF">
        <w:t>,</w:t>
      </w:r>
      <w:r w:rsidR="002122BB">
        <w:t xml:space="preserve"> instruct</w:t>
      </w:r>
      <w:r w:rsidR="009253CF">
        <w:t>ing</w:t>
      </w:r>
      <w:r w:rsidR="002122BB" w:rsidRPr="005452EC">
        <w:rPr>
          <w:vertAlign w:val="superscript"/>
        </w:rPr>
        <w:t>[A]</w:t>
      </w:r>
      <w:r w:rsidR="002122BB">
        <w:t xml:space="preserve"> the </w:t>
      </w:r>
      <w:r w:rsidR="007B546A">
        <w:t>comrades</w:t>
      </w:r>
      <w:r w:rsidR="00EF3DCF" w:rsidRPr="00EF3DCF">
        <w:rPr>
          <w:vertAlign w:val="superscript"/>
        </w:rPr>
        <w:t>[a]</w:t>
      </w:r>
      <w:r w:rsidR="002122BB">
        <w:t xml:space="preserve"> that </w:t>
      </w:r>
      <w:r w:rsidR="00475326">
        <w:t>you’ve</w:t>
      </w:r>
      <w:r w:rsidR="00560EBF">
        <w:t xml:space="preserve"> got to be circumcised in Moses</w:t>
      </w:r>
      <w:r w:rsidR="00B64BF5">
        <w:t xml:space="preserve"> (</w:t>
      </w:r>
      <w:r w:rsidR="00B64BF5" w:rsidRPr="00B64BF5">
        <w:rPr>
          <w:i/>
        </w:rPr>
        <w:t>i.e. become Jewish and commit to obeying the commandments in the Law of Moses</w:t>
      </w:r>
      <w:r w:rsidR="00B64BF5">
        <w:t>)</w:t>
      </w:r>
      <w:r w:rsidR="00560EBF">
        <w:t xml:space="preserve">, or </w:t>
      </w:r>
      <w:r w:rsidR="00990C05">
        <w:t xml:space="preserve">else </w:t>
      </w:r>
      <w:r w:rsidR="00B64BF5">
        <w:t xml:space="preserve">you </w:t>
      </w:r>
      <w:r w:rsidR="00560EBF">
        <w:t>can’t be saved</w:t>
      </w:r>
      <w:r w:rsidR="00B64BF5">
        <w:t xml:space="preserve"> (</w:t>
      </w:r>
      <w:r w:rsidR="00B64BF5" w:rsidRPr="00B64BF5">
        <w:rPr>
          <w:i/>
        </w:rPr>
        <w:t>i.e. receive Christ and walk with him</w:t>
      </w:r>
      <w:r w:rsidR="00B64BF5">
        <w:t>)</w:t>
      </w:r>
      <w:r w:rsidR="00560EBF">
        <w:t xml:space="preserve">. </w:t>
      </w:r>
      <w:r w:rsidR="00560EBF" w:rsidRPr="00400F59">
        <w:rPr>
          <w:vertAlign w:val="superscript"/>
        </w:rPr>
        <w:t>2</w:t>
      </w:r>
      <w:r w:rsidR="00477CB1">
        <w:t xml:space="preserve">No small </w:t>
      </w:r>
      <w:r w:rsidR="002E640D">
        <w:t xml:space="preserve">disagreement and </w:t>
      </w:r>
      <w:r w:rsidR="00477CB1">
        <w:t xml:space="preserve">debate </w:t>
      </w:r>
      <w:r w:rsidR="002E640D">
        <w:t xml:space="preserve">occurred </w:t>
      </w:r>
      <w:r w:rsidR="00477CB1">
        <w:t>between Paul and Barnabas</w:t>
      </w:r>
      <w:r w:rsidR="00CC4038">
        <w:t xml:space="preserve"> on one side</w:t>
      </w:r>
      <w:r w:rsidR="00477CB1">
        <w:t xml:space="preserve"> </w:t>
      </w:r>
      <w:r w:rsidR="00CC4038">
        <w:t>and</w:t>
      </w:r>
      <w:r w:rsidR="00477CB1">
        <w:t xml:space="preserve"> </w:t>
      </w:r>
      <w:r w:rsidR="002E640D">
        <w:t>them</w:t>
      </w:r>
      <w:r w:rsidR="00CC4038">
        <w:t xml:space="preserve"> on the other</w:t>
      </w:r>
      <w:r w:rsidR="002E640D">
        <w:t xml:space="preserve">, and they arranged </w:t>
      </w:r>
      <w:r w:rsidR="00CC4038">
        <w:t xml:space="preserve">for Paul, Barnabas, and certain others from among them to </w:t>
      </w:r>
      <w:r w:rsidR="0016303C">
        <w:t xml:space="preserve">go to </w:t>
      </w:r>
      <w:r w:rsidR="00CC4038">
        <w:t>the apostles and the presiding board</w:t>
      </w:r>
      <w:r w:rsidR="00CC4038" w:rsidRPr="00400F59">
        <w:rPr>
          <w:vertAlign w:val="superscript"/>
        </w:rPr>
        <w:t>[b]</w:t>
      </w:r>
      <w:r w:rsidR="0016303C">
        <w:t xml:space="preserve"> in Jerusalem </w:t>
      </w:r>
      <w:r w:rsidR="00990C05">
        <w:t>in regard to</w:t>
      </w:r>
      <w:r w:rsidR="0016303C">
        <w:t xml:space="preserve"> this debate. </w:t>
      </w:r>
      <w:r w:rsidR="0016303C" w:rsidRPr="00400F59">
        <w:rPr>
          <w:vertAlign w:val="superscript"/>
        </w:rPr>
        <w:t>3</w:t>
      </w:r>
      <w:r w:rsidR="0016303C">
        <w:t xml:space="preserve">So then those sent </w:t>
      </w:r>
      <w:r w:rsidR="008B7242">
        <w:t>forth</w:t>
      </w:r>
      <w:r w:rsidR="0016303C">
        <w:t xml:space="preserve"> by the church </w:t>
      </w:r>
      <w:r w:rsidR="00990C05">
        <w:t xml:space="preserve">kept creating tremendous joy among the comrades as they </w:t>
      </w:r>
      <w:r w:rsidR="007C7A78">
        <w:t>were passing</w:t>
      </w:r>
      <w:r w:rsidR="0016303C">
        <w:t xml:space="preserve"> through </w:t>
      </w:r>
      <w:r w:rsidR="007C7A78">
        <w:t xml:space="preserve">Phoenicia and Samaria recounting the </w:t>
      </w:r>
      <w:r w:rsidR="00990C05">
        <w:t>Gentiles’ conversion</w:t>
      </w:r>
      <w:r w:rsidR="007C7A78">
        <w:t xml:space="preserve">. </w:t>
      </w:r>
      <w:r w:rsidR="007C7A78" w:rsidRPr="00400F59">
        <w:rPr>
          <w:vertAlign w:val="superscript"/>
        </w:rPr>
        <w:t>4</w:t>
      </w:r>
      <w:r w:rsidR="007C7A78">
        <w:t xml:space="preserve">Arriving in Jerusalem, </w:t>
      </w:r>
      <w:r w:rsidR="00FB2D44">
        <w:t xml:space="preserve">they were welcomed by the church, the apostles, and the presiding board, and reported what God was doing </w:t>
      </w:r>
      <w:r w:rsidR="006209B1">
        <w:t xml:space="preserve">in conjunction </w:t>
      </w:r>
      <w:r w:rsidR="00FB2D44">
        <w:t>with them.</w:t>
      </w:r>
    </w:p>
    <w:p w:rsidR="00BB6758" w:rsidRDefault="00FB2D44" w:rsidP="007E081F">
      <w:pPr>
        <w:pStyle w:val="verses-narrative"/>
      </w:pPr>
      <w:r w:rsidRPr="00400F59">
        <w:rPr>
          <w:vertAlign w:val="superscript"/>
        </w:rPr>
        <w:t>5</w:t>
      </w:r>
      <w:r w:rsidR="00A27D74">
        <w:t xml:space="preserve">Now </w:t>
      </w:r>
      <w:r w:rsidR="0099477D">
        <w:t>a few</w:t>
      </w:r>
      <w:r>
        <w:t xml:space="preserve"> </w:t>
      </w:r>
      <w:r w:rsidR="00014F2B">
        <w:t xml:space="preserve">who belonged to the Pharisee-sect </w:t>
      </w:r>
      <w:r w:rsidR="005600F2">
        <w:t xml:space="preserve">and </w:t>
      </w:r>
      <w:r>
        <w:t xml:space="preserve">who had </w:t>
      </w:r>
      <w:r w:rsidR="00976524">
        <w:t>become believers</w:t>
      </w:r>
      <w:r>
        <w:t xml:space="preserve"> stood up to speak</w:t>
      </w:r>
      <w:r w:rsidR="0099477D">
        <w:t xml:space="preserve"> and said</w:t>
      </w:r>
      <w:r w:rsidR="00E94FD0">
        <w:t xml:space="preserve"> that </w:t>
      </w:r>
      <w:r w:rsidR="0014214C">
        <w:rPr>
          <w:i/>
        </w:rPr>
        <w:t>the Gentile believers</w:t>
      </w:r>
      <w:r w:rsidR="006209B1">
        <w:t xml:space="preserve"> must be circumcised (</w:t>
      </w:r>
      <w:r w:rsidR="0014214C" w:rsidRPr="0014214C">
        <w:rPr>
          <w:i/>
        </w:rPr>
        <w:t>and thus convert to</w:t>
      </w:r>
      <w:r w:rsidR="00E94FD0" w:rsidRPr="006209B1">
        <w:rPr>
          <w:i/>
        </w:rPr>
        <w:t xml:space="preserve"> </w:t>
      </w:r>
      <w:r w:rsidRPr="006209B1">
        <w:rPr>
          <w:i/>
        </w:rPr>
        <w:t>Judaism</w:t>
      </w:r>
      <w:r w:rsidR="006209B1">
        <w:t>)</w:t>
      </w:r>
      <w:r w:rsidR="00E94FD0">
        <w:t xml:space="preserve"> </w:t>
      </w:r>
      <w:r>
        <w:t xml:space="preserve">and </w:t>
      </w:r>
      <w:r w:rsidR="00916EF2">
        <w:t xml:space="preserve">be </w:t>
      </w:r>
      <w:r w:rsidR="00E94FD0">
        <w:t>ordered</w:t>
      </w:r>
      <w:r>
        <w:t xml:space="preserve"> to adhere to the Law of M</w:t>
      </w:r>
      <w:r w:rsidR="00A27D74">
        <w:t xml:space="preserve">oses, </w:t>
      </w:r>
      <w:r w:rsidRPr="00400F59">
        <w:rPr>
          <w:vertAlign w:val="superscript"/>
        </w:rPr>
        <w:t>6</w:t>
      </w:r>
      <w:r w:rsidR="00A27D74">
        <w:t xml:space="preserve">and the apostles and </w:t>
      </w:r>
      <w:r w:rsidR="00014F2B">
        <w:t xml:space="preserve">the </w:t>
      </w:r>
      <w:r w:rsidR="00A27D74">
        <w:t xml:space="preserve">presiding board got together to look into this matter. </w:t>
      </w:r>
      <w:r w:rsidR="00DE0976" w:rsidRPr="00400F59">
        <w:rPr>
          <w:vertAlign w:val="superscript"/>
        </w:rPr>
        <w:t>7</w:t>
      </w:r>
      <w:r w:rsidR="00DE0976">
        <w:t>A</w:t>
      </w:r>
      <w:r w:rsidR="0099477D">
        <w:t>fter much debate</w:t>
      </w:r>
      <w:r w:rsidR="00DE0976">
        <w:t xml:space="preserve"> </w:t>
      </w:r>
      <w:r w:rsidR="0099477D">
        <w:t>took place</w:t>
      </w:r>
      <w:r w:rsidR="00DE0976">
        <w:t>, P</w:t>
      </w:r>
      <w:r w:rsidR="00BB6758">
        <w:t>eter stood up and told them:</w:t>
      </w:r>
    </w:p>
    <w:p w:rsidR="00FB2D44" w:rsidRDefault="00DE0976" w:rsidP="007E081F">
      <w:pPr>
        <w:pStyle w:val="verses-narrative"/>
      </w:pPr>
      <w:r>
        <w:t>“M</w:t>
      </w:r>
      <w:r w:rsidR="002E3D97">
        <w:t>en, comrades:</w:t>
      </w:r>
      <w:r>
        <w:t xml:space="preserve"> </w:t>
      </w:r>
      <w:r w:rsidR="00BA2FDB">
        <w:t xml:space="preserve">you understand that </w:t>
      </w:r>
      <w:r w:rsidR="003F6044">
        <w:t>from</w:t>
      </w:r>
      <w:r w:rsidR="0099477D">
        <w:t xml:space="preserve"> the very start</w:t>
      </w:r>
      <w:r w:rsidR="002E3D97">
        <w:t xml:space="preserve"> (our start</w:t>
      </w:r>
      <w:r w:rsidR="003F6044">
        <w:t xml:space="preserve"> that is</w:t>
      </w:r>
      <w:r w:rsidR="002E3D97">
        <w:t>)</w:t>
      </w:r>
      <w:r w:rsidR="003F6044">
        <w:t>,</w:t>
      </w:r>
      <w:r w:rsidR="00BA2FDB">
        <w:t xml:space="preserve"> God </w:t>
      </w:r>
      <w:r w:rsidR="00BB6758">
        <w:t>chose</w:t>
      </w:r>
      <w:r w:rsidR="003F6044">
        <w:t xml:space="preserve"> </w:t>
      </w:r>
      <w:r w:rsidR="00BB6758">
        <w:t xml:space="preserve">that </w:t>
      </w:r>
      <w:r w:rsidR="003F6044">
        <w:t xml:space="preserve">the Gentiles hear the Gospel </w:t>
      </w:r>
      <w:r w:rsidR="0099477D">
        <w:t xml:space="preserve">through my mouth </w:t>
      </w:r>
      <w:r w:rsidR="003F6044">
        <w:t xml:space="preserve">and </w:t>
      </w:r>
      <w:r w:rsidR="0099477D">
        <w:t xml:space="preserve">become </w:t>
      </w:r>
      <w:r w:rsidR="003F6044">
        <w:t>believe</w:t>
      </w:r>
      <w:r w:rsidR="0099477D">
        <w:t>rs</w:t>
      </w:r>
      <w:r w:rsidR="003F6044">
        <w:t>.</w:t>
      </w:r>
      <w:r w:rsidR="0099477D">
        <w:t xml:space="preserve"> </w:t>
      </w:r>
      <w:r w:rsidR="0099477D" w:rsidRPr="00400F59">
        <w:rPr>
          <w:vertAlign w:val="superscript"/>
        </w:rPr>
        <w:t>8</w:t>
      </w:r>
      <w:r w:rsidR="0099477D">
        <w:t>G</w:t>
      </w:r>
      <w:r w:rsidR="009E7D17">
        <w:t>od, the Knower-Of-The-H</w:t>
      </w:r>
      <w:r w:rsidR="00BB6758">
        <w:t>eart</w:t>
      </w:r>
      <w:r w:rsidR="003D2348">
        <w:t>,</w:t>
      </w:r>
      <w:r w:rsidR="0099477D">
        <w:t xml:space="preserve"> </w:t>
      </w:r>
      <w:r w:rsidR="00B16877">
        <w:t xml:space="preserve">went on record and told </w:t>
      </w:r>
      <w:r w:rsidR="00A83EAA">
        <w:t xml:space="preserve">them </w:t>
      </w:r>
      <w:r w:rsidR="00B16877">
        <w:t xml:space="preserve">that He would give </w:t>
      </w:r>
      <w:r w:rsidR="00EA72BE">
        <w:t xml:space="preserve">them </w:t>
      </w:r>
      <w:r w:rsidR="00B16877">
        <w:t xml:space="preserve">the </w:t>
      </w:r>
      <w:r w:rsidR="00B16877">
        <w:rPr>
          <w:i/>
        </w:rPr>
        <w:t xml:space="preserve">baptism of the </w:t>
      </w:r>
      <w:r w:rsidR="00B16877">
        <w:t>Holy Spirit just like H</w:t>
      </w:r>
      <w:r w:rsidR="00EA72BE">
        <w:t xml:space="preserve">e gave it to </w:t>
      </w:r>
      <w:r w:rsidR="00B16877">
        <w:t>us.</w:t>
      </w:r>
      <w:r w:rsidR="00A83EAA">
        <w:t xml:space="preserve"> </w:t>
      </w:r>
      <w:r w:rsidR="00A83EAA" w:rsidRPr="00400F59">
        <w:rPr>
          <w:vertAlign w:val="superscript"/>
        </w:rPr>
        <w:t>9</w:t>
      </w:r>
      <w:r w:rsidR="003D2348">
        <w:t>After their hearts were cleansed by faith,</w:t>
      </w:r>
      <w:r w:rsidR="00CE7FF4">
        <w:t xml:space="preserve"> </w:t>
      </w:r>
      <w:r w:rsidR="003D2348">
        <w:t>n</w:t>
      </w:r>
      <w:r w:rsidR="00A83EAA">
        <w:t xml:space="preserve">o one </w:t>
      </w:r>
      <w:r w:rsidR="002E2408">
        <w:t>discriminated against them</w:t>
      </w:r>
      <w:r w:rsidR="002E2408" w:rsidRPr="00400F59">
        <w:rPr>
          <w:vertAlign w:val="superscript"/>
        </w:rPr>
        <w:t>[c]</w:t>
      </w:r>
      <w:r w:rsidR="002E2408">
        <w:t>.</w:t>
      </w:r>
      <w:r w:rsidR="00A83EAA">
        <w:t xml:space="preserve"> </w:t>
      </w:r>
      <w:r w:rsidR="00A83EAA" w:rsidRPr="00400F59">
        <w:rPr>
          <w:vertAlign w:val="superscript"/>
        </w:rPr>
        <w:t>10</w:t>
      </w:r>
      <w:r w:rsidR="00A83EAA">
        <w:t xml:space="preserve">So at this </w:t>
      </w:r>
      <w:r w:rsidR="002E2408">
        <w:t xml:space="preserve">point in </w:t>
      </w:r>
      <w:r w:rsidR="00A83EAA">
        <w:t>time</w:t>
      </w:r>
      <w:r w:rsidR="00BB6758">
        <w:t>,</w:t>
      </w:r>
      <w:r w:rsidR="00A83EAA">
        <w:t xml:space="preserve"> you’re </w:t>
      </w:r>
      <w:r w:rsidR="00E57918">
        <w:t>trying God’s patience (</w:t>
      </w:r>
      <w:r w:rsidR="00A83EAA">
        <w:t>testing God</w:t>
      </w:r>
      <w:r w:rsidR="00E57918">
        <w:t xml:space="preserve">) by </w:t>
      </w:r>
      <w:r w:rsidR="004841BC">
        <w:t xml:space="preserve">placing an </w:t>
      </w:r>
      <w:r w:rsidR="004841BC">
        <w:rPr>
          <w:i/>
        </w:rPr>
        <w:t>unnecessary</w:t>
      </w:r>
      <w:r w:rsidR="004841BC">
        <w:t xml:space="preserve"> burden on the disciples (</w:t>
      </w:r>
      <w:r w:rsidR="00A83EAA">
        <w:t>put</w:t>
      </w:r>
      <w:r w:rsidR="00E57918">
        <w:t>ting</w:t>
      </w:r>
      <w:r w:rsidR="004841BC">
        <w:t xml:space="preserve"> a yoke </w:t>
      </w:r>
      <w:r w:rsidR="00A83EAA">
        <w:t xml:space="preserve">on the </w:t>
      </w:r>
      <w:r w:rsidR="00F93CE1">
        <w:t>disciples</w:t>
      </w:r>
      <w:r w:rsidR="00A83EAA">
        <w:t>’ necks</w:t>
      </w:r>
      <w:r w:rsidR="004841BC">
        <w:t>)</w:t>
      </w:r>
      <w:r w:rsidR="00F93CE1">
        <w:t>, one which</w:t>
      </w:r>
      <w:r w:rsidR="00A83EAA">
        <w:t xml:space="preserve"> neither our ancestors nor we were strong enough to bear. </w:t>
      </w:r>
      <w:r w:rsidR="00A83EAA" w:rsidRPr="00400F59">
        <w:rPr>
          <w:vertAlign w:val="superscript"/>
        </w:rPr>
        <w:t>11</w:t>
      </w:r>
      <w:r w:rsidR="007D43C7">
        <w:t>No—</w:t>
      </w:r>
      <w:r w:rsidR="00BB6758">
        <w:rPr>
          <w:i/>
        </w:rPr>
        <w:t>it</w:t>
      </w:r>
      <w:r w:rsidR="007D43C7">
        <w:rPr>
          <w:i/>
        </w:rPr>
        <w:t>’</w:t>
      </w:r>
      <w:r w:rsidR="00BB6758">
        <w:rPr>
          <w:i/>
        </w:rPr>
        <w:t xml:space="preserve">s </w:t>
      </w:r>
      <w:r w:rsidR="00A83EAA">
        <w:t xml:space="preserve">through the grace of the Lord Jesus </w:t>
      </w:r>
      <w:r w:rsidR="007D43C7">
        <w:t>that one exercises faith to be</w:t>
      </w:r>
      <w:r w:rsidR="00BB6758">
        <w:t xml:space="preserve"> saved</w:t>
      </w:r>
      <w:r w:rsidR="007D43C7">
        <w:t xml:space="preserve"> </w:t>
      </w:r>
      <w:r w:rsidR="007D43C7">
        <w:rPr>
          <w:i/>
        </w:rPr>
        <w:t>from their sin</w:t>
      </w:r>
      <w:r w:rsidR="00BB6758">
        <w:t xml:space="preserve"> </w:t>
      </w:r>
      <w:r w:rsidR="00EA3A7F">
        <w:t>following the same pattern as</w:t>
      </w:r>
      <w:r w:rsidR="00BB6758">
        <w:t xml:space="preserve"> </w:t>
      </w:r>
      <w:r w:rsidR="00A83EAA">
        <w:t>those</w:t>
      </w:r>
      <w:r w:rsidR="00BB6758">
        <w:t xml:space="preserve"> people did</w:t>
      </w:r>
      <w:r w:rsidR="00A83EAA">
        <w:t>.</w:t>
      </w:r>
      <w:r w:rsidR="00264A9E">
        <w:t>”</w:t>
      </w:r>
    </w:p>
    <w:p w:rsidR="007D43C7" w:rsidRDefault="007D43C7" w:rsidP="007E081F">
      <w:pPr>
        <w:pStyle w:val="verses-narrative"/>
      </w:pPr>
      <w:r w:rsidRPr="00400F59">
        <w:rPr>
          <w:vertAlign w:val="superscript"/>
        </w:rPr>
        <w:t>12</w:t>
      </w:r>
      <w:r w:rsidR="00437C78">
        <w:t>The whole lo</w:t>
      </w:r>
      <w:r w:rsidR="003D5BC6">
        <w:t xml:space="preserve">t of them fell silent and </w:t>
      </w:r>
      <w:r w:rsidR="00437C78">
        <w:t>began to listen to Barnabas and Paul explain the miracles</w:t>
      </w:r>
      <w:r w:rsidR="00437C78" w:rsidRPr="00400F59">
        <w:rPr>
          <w:vertAlign w:val="superscript"/>
        </w:rPr>
        <w:t>[d]</w:t>
      </w:r>
      <w:r w:rsidR="00437C78">
        <w:t xml:space="preserve"> that God did among the Gentiles</w:t>
      </w:r>
      <w:r w:rsidR="003D5BC6">
        <w:t xml:space="preserve"> through them</w:t>
      </w:r>
      <w:r w:rsidR="00437C78">
        <w:t>.</w:t>
      </w:r>
      <w:r w:rsidR="004B4C25">
        <w:t xml:space="preserve"> </w:t>
      </w:r>
      <w:r w:rsidR="004B4C25" w:rsidRPr="00400F59">
        <w:rPr>
          <w:vertAlign w:val="superscript"/>
        </w:rPr>
        <w:t>13</w:t>
      </w:r>
      <w:r w:rsidR="003D5BC6">
        <w:t xml:space="preserve">After their </w:t>
      </w:r>
      <w:r w:rsidR="00EF7672">
        <w:t>silence</w:t>
      </w:r>
      <w:r w:rsidR="003D5BC6">
        <w:t>, James</w:t>
      </w:r>
      <w:r w:rsidR="00EF7672" w:rsidRPr="00400F59">
        <w:rPr>
          <w:vertAlign w:val="superscript"/>
        </w:rPr>
        <w:t>[B]</w:t>
      </w:r>
      <w:r w:rsidR="003D5BC6">
        <w:t xml:space="preserve"> responded, “Me</w:t>
      </w:r>
      <w:r w:rsidR="00264A9E">
        <w:t xml:space="preserve">n, comrades, listen to me. </w:t>
      </w:r>
      <w:r w:rsidR="00264A9E" w:rsidRPr="00400F59">
        <w:rPr>
          <w:vertAlign w:val="superscript"/>
        </w:rPr>
        <w:t>14</w:t>
      </w:r>
      <w:r w:rsidR="00EA3A7F">
        <w:t xml:space="preserve">Simon explained the way that, for the first time, God </w:t>
      </w:r>
      <w:r w:rsidR="00522B6A">
        <w:t>paid a visit—a caring, helping type of visit—</w:t>
      </w:r>
      <w:r w:rsidR="008C7D17">
        <w:t xml:space="preserve">in order </w:t>
      </w:r>
      <w:r w:rsidR="00632B26">
        <w:t xml:space="preserve">to form a </w:t>
      </w:r>
      <w:r w:rsidR="00632B26">
        <w:rPr>
          <w:i/>
        </w:rPr>
        <w:t xml:space="preserve">unique group of </w:t>
      </w:r>
      <w:r w:rsidR="00632B26">
        <w:t xml:space="preserve">people from out of the Gentiles, a people </w:t>
      </w:r>
      <w:r w:rsidR="00747C28">
        <w:t>consecrated</w:t>
      </w:r>
      <w:r w:rsidR="00632B26">
        <w:t xml:space="preserve"> to everything He represents</w:t>
      </w:r>
      <w:r w:rsidR="00104994" w:rsidRPr="00400F59">
        <w:rPr>
          <w:vertAlign w:val="superscript"/>
        </w:rPr>
        <w:t>[C]</w:t>
      </w:r>
      <w:r w:rsidR="00264A9E">
        <w:t xml:space="preserve">. </w:t>
      </w:r>
      <w:r w:rsidR="00264A9E" w:rsidRPr="00400F59">
        <w:rPr>
          <w:vertAlign w:val="superscript"/>
        </w:rPr>
        <w:t>15</w:t>
      </w:r>
      <w:r w:rsidR="00B46542">
        <w:t>T</w:t>
      </w:r>
      <w:r w:rsidR="00264A9E">
        <w:t>he words of the prophets agree</w:t>
      </w:r>
      <w:r w:rsidR="00B46542">
        <w:t xml:space="preserve"> with this</w:t>
      </w:r>
      <w:r w:rsidR="00264A9E">
        <w:t>, as it’s written:</w:t>
      </w:r>
    </w:p>
    <w:p w:rsidR="007E081F" w:rsidRDefault="007E081F" w:rsidP="00264A9E">
      <w:pPr>
        <w:pStyle w:val="spacer-inter-prose"/>
      </w:pPr>
    </w:p>
    <w:p w:rsidR="00264A9E" w:rsidRDefault="005C3581" w:rsidP="00264A9E">
      <w:pPr>
        <w:pStyle w:val="verses-prose"/>
      </w:pPr>
      <w:r w:rsidRPr="00400F59">
        <w:rPr>
          <w:vertAlign w:val="superscript"/>
        </w:rPr>
        <w:t>16</w:t>
      </w:r>
      <w:r w:rsidR="005600F2">
        <w:t>”’</w:t>
      </w:r>
      <w:r>
        <w:t xml:space="preserve">After </w:t>
      </w:r>
      <w:r w:rsidR="00CA2CAF">
        <w:t>this</w:t>
      </w:r>
      <w:r w:rsidR="00BA5723">
        <w:t xml:space="preserve"> </w:t>
      </w:r>
      <w:r w:rsidR="00BA5723" w:rsidRPr="00BA5723">
        <w:rPr>
          <w:i/>
        </w:rPr>
        <w:t>occur</w:t>
      </w:r>
      <w:r w:rsidR="00CA2CAF">
        <w:rPr>
          <w:i/>
        </w:rPr>
        <w:t>s</w:t>
      </w:r>
      <w:r w:rsidR="00BA5723">
        <w:rPr>
          <w:i/>
        </w:rPr>
        <w:t>,</w:t>
      </w:r>
      <w:r w:rsidR="00BA5723">
        <w:t xml:space="preserve"> </w:t>
      </w:r>
      <w:r>
        <w:t>I</w:t>
      </w:r>
      <w:r w:rsidR="00BA5723">
        <w:t xml:space="preserve"> will </w:t>
      </w:r>
      <w:r w:rsidR="00B46542">
        <w:t>return</w:t>
      </w:r>
    </w:p>
    <w:p w:rsidR="005C3581" w:rsidRDefault="005C3581" w:rsidP="00264A9E">
      <w:pPr>
        <w:pStyle w:val="verses-prose"/>
      </w:pPr>
      <w:r>
        <w:t>A</w:t>
      </w:r>
      <w:r w:rsidR="00B46542">
        <w:t>nd rebuild</w:t>
      </w:r>
      <w:r>
        <w:t xml:space="preserve"> David’</w:t>
      </w:r>
      <w:r w:rsidR="00BA5723">
        <w:t xml:space="preserve">s </w:t>
      </w:r>
      <w:r w:rsidR="00B31C64">
        <w:t>fallen condo</w:t>
      </w:r>
      <w:r w:rsidR="00B31C64" w:rsidRPr="00400F59">
        <w:rPr>
          <w:vertAlign w:val="superscript"/>
        </w:rPr>
        <w:t>[e]</w:t>
      </w:r>
    </w:p>
    <w:p w:rsidR="00B46542" w:rsidRDefault="00B46542" w:rsidP="00264A9E">
      <w:pPr>
        <w:pStyle w:val="verses-prose"/>
      </w:pPr>
      <w:r>
        <w:t xml:space="preserve">And rebuild </w:t>
      </w:r>
      <w:r w:rsidR="004C5B84">
        <w:t xml:space="preserve">what </w:t>
      </w:r>
      <w:r w:rsidR="00F63C47">
        <w:t>remains of it</w:t>
      </w:r>
    </w:p>
    <w:p w:rsidR="00B46542" w:rsidRDefault="00B46542" w:rsidP="00264A9E">
      <w:pPr>
        <w:pStyle w:val="verses-prose"/>
      </w:pPr>
      <w:r>
        <w:t>And restore it</w:t>
      </w:r>
      <w:r w:rsidR="00023CCF">
        <w:t>,</w:t>
      </w:r>
    </w:p>
    <w:p w:rsidR="00CA2CAF" w:rsidRDefault="00B46542" w:rsidP="00264A9E">
      <w:pPr>
        <w:pStyle w:val="verses-prose"/>
      </w:pPr>
      <w:r w:rsidRPr="00400F59">
        <w:rPr>
          <w:vertAlign w:val="superscript"/>
        </w:rPr>
        <w:t>17</w:t>
      </w:r>
      <w:r w:rsidR="00E17924">
        <w:t xml:space="preserve">So that </w:t>
      </w:r>
      <w:r w:rsidR="00C75B05">
        <w:t>what’s left of the</w:t>
      </w:r>
      <w:r w:rsidR="00E17924">
        <w:t xml:space="preserve"> people</w:t>
      </w:r>
    </w:p>
    <w:p w:rsidR="00B46542" w:rsidRDefault="00CA2CAF" w:rsidP="00264A9E">
      <w:pPr>
        <w:pStyle w:val="verses-prose"/>
      </w:pPr>
      <w:r>
        <w:rPr>
          <w:i/>
        </w:rPr>
        <w:t xml:space="preserve">Just </w:t>
      </w:r>
      <w:r>
        <w:t>might</w:t>
      </w:r>
      <w:r w:rsidR="00B46542">
        <w:t xml:space="preserve"> seek out the Lord</w:t>
      </w:r>
      <w:r w:rsidR="00023CCF">
        <w:t>,</w:t>
      </w:r>
    </w:p>
    <w:p w:rsidR="00CA2CAF" w:rsidRDefault="00023CCF" w:rsidP="00264A9E">
      <w:pPr>
        <w:pStyle w:val="verses-prose"/>
      </w:pPr>
      <w:r>
        <w:t xml:space="preserve">Plus all of the </w:t>
      </w:r>
      <w:r w:rsidR="00B46542">
        <w:t xml:space="preserve">Gentiles </w:t>
      </w:r>
      <w:r>
        <w:t>upon</w:t>
      </w:r>
      <w:r w:rsidR="00E17924">
        <w:t xml:space="preserve"> </w:t>
      </w:r>
      <w:r w:rsidR="00CA2CAF">
        <w:t>whom</w:t>
      </w:r>
    </w:p>
    <w:p w:rsidR="00B46542" w:rsidRDefault="000C6BE4" w:rsidP="00264A9E">
      <w:pPr>
        <w:pStyle w:val="verses-prose"/>
      </w:pPr>
      <w:r>
        <w:t>My mark of ownership</w:t>
      </w:r>
      <w:r w:rsidRPr="00400F59">
        <w:rPr>
          <w:vertAlign w:val="superscript"/>
        </w:rPr>
        <w:t>[f]</w:t>
      </w:r>
      <w:r>
        <w:t xml:space="preserve"> was </w:t>
      </w:r>
      <w:r w:rsidR="00CA2CAF">
        <w:t>assigned to</w:t>
      </w:r>
      <w:r w:rsidR="005600F2">
        <w:t>,’</w:t>
      </w:r>
    </w:p>
    <w:p w:rsidR="00B46542" w:rsidRDefault="00CA2CAF" w:rsidP="00264A9E">
      <w:pPr>
        <w:pStyle w:val="verses-prose"/>
      </w:pPr>
      <w:r>
        <w:t xml:space="preserve">Says the Lord </w:t>
      </w:r>
      <w:r w:rsidR="00BA5723">
        <w:t xml:space="preserve">who’s doing </w:t>
      </w:r>
      <w:r>
        <w:t>this</w:t>
      </w:r>
    </w:p>
    <w:p w:rsidR="00BA5723" w:rsidRDefault="00BA5723" w:rsidP="00264A9E">
      <w:pPr>
        <w:pStyle w:val="verses-prose"/>
      </w:pPr>
      <w:r w:rsidRPr="00400F59">
        <w:rPr>
          <w:vertAlign w:val="superscript"/>
        </w:rPr>
        <w:t>18</w:t>
      </w:r>
      <w:r w:rsidR="00897D94" w:rsidRPr="00897D94">
        <w:rPr>
          <w:i/>
        </w:rPr>
        <w:t>and</w:t>
      </w:r>
      <w:r w:rsidR="00897D94">
        <w:t xml:space="preserve"> </w:t>
      </w:r>
      <w:r w:rsidR="00916EF2" w:rsidRPr="00916EF2">
        <w:rPr>
          <w:i/>
        </w:rPr>
        <w:t>W</w:t>
      </w:r>
      <w:r w:rsidR="00897D94" w:rsidRPr="00897D94">
        <w:rPr>
          <w:i/>
        </w:rPr>
        <w:t>ho</w:t>
      </w:r>
      <w:r w:rsidR="00897D94">
        <w:rPr>
          <w:i/>
        </w:rPr>
        <w:t>’s been making</w:t>
      </w:r>
      <w:r w:rsidR="00897D94" w:rsidRPr="00897D94">
        <w:rPr>
          <w:i/>
        </w:rPr>
        <w:t xml:space="preserve"> this</w:t>
      </w:r>
      <w:r w:rsidR="00897D94">
        <w:t xml:space="preserve"> </w:t>
      </w:r>
      <w:r>
        <w:t>known from eternity</w:t>
      </w:r>
      <w:r w:rsidR="00897D94">
        <w:t xml:space="preserve"> </w:t>
      </w:r>
      <w:r w:rsidR="00897D94">
        <w:rPr>
          <w:i/>
        </w:rPr>
        <w:t>past</w:t>
      </w:r>
      <w:r w:rsidR="003B70F8" w:rsidRPr="003B70F8">
        <w:rPr>
          <w:vertAlign w:val="superscript"/>
        </w:rPr>
        <w:t>[g]</w:t>
      </w:r>
      <w:r w:rsidR="00897D94">
        <w:rPr>
          <w:i/>
        </w:rPr>
        <w:t>.</w:t>
      </w:r>
    </w:p>
    <w:p w:rsidR="00264A9E" w:rsidRDefault="00264A9E" w:rsidP="00264A9E">
      <w:pPr>
        <w:pStyle w:val="spacer-inter-prose"/>
      </w:pPr>
    </w:p>
    <w:p w:rsidR="00662340" w:rsidRDefault="005721D4" w:rsidP="00662340">
      <w:pPr>
        <w:pStyle w:val="verses-non-indented-narrative"/>
      </w:pPr>
      <w:r w:rsidRPr="00400F59">
        <w:rPr>
          <w:vertAlign w:val="superscript"/>
        </w:rPr>
        <w:t>19</w:t>
      </w:r>
      <w:r>
        <w:t>”Therefore I</w:t>
      </w:r>
      <w:r w:rsidR="004D7DCC">
        <w:t xml:space="preserve"> decided not to bother those </w:t>
      </w:r>
      <w:r w:rsidR="00BF5152">
        <w:t xml:space="preserve">who are of Gentile origin </w:t>
      </w:r>
      <w:r w:rsidR="004D7DCC">
        <w:t>who are turning to God</w:t>
      </w:r>
      <w:r w:rsidR="00D4409A">
        <w:t xml:space="preserve">, </w:t>
      </w:r>
      <w:r w:rsidR="00D4409A" w:rsidRPr="00400F59">
        <w:rPr>
          <w:vertAlign w:val="superscript"/>
        </w:rPr>
        <w:t>20</w:t>
      </w:r>
      <w:r w:rsidR="00D4409A">
        <w:t xml:space="preserve">but instead to write </w:t>
      </w:r>
      <w:r w:rsidR="00BF5152">
        <w:t xml:space="preserve">them letters </w:t>
      </w:r>
      <w:r w:rsidR="00BF5152" w:rsidRPr="00BF5152">
        <w:rPr>
          <w:i/>
        </w:rPr>
        <w:t xml:space="preserve">which </w:t>
      </w:r>
      <w:r w:rsidR="00BF5152">
        <w:rPr>
          <w:i/>
        </w:rPr>
        <w:t>tell</w:t>
      </w:r>
      <w:r w:rsidR="007A2D83" w:rsidRPr="00BF5152">
        <w:rPr>
          <w:i/>
        </w:rPr>
        <w:t xml:space="preserve"> them</w:t>
      </w:r>
      <w:r w:rsidR="007A2D83">
        <w:t xml:space="preserve"> </w:t>
      </w:r>
      <w:r w:rsidR="00D4409A">
        <w:t xml:space="preserve">to abstain </w:t>
      </w:r>
      <w:r w:rsidR="007A2D83" w:rsidRPr="00BF5152">
        <w:rPr>
          <w:i/>
        </w:rPr>
        <w:t>from</w:t>
      </w:r>
      <w:r w:rsidR="007A2D83">
        <w:t xml:space="preserve"> </w:t>
      </w:r>
      <w:r w:rsidR="00BF5152">
        <w:rPr>
          <w:i/>
        </w:rPr>
        <w:t>the detestable things forbidden by</w:t>
      </w:r>
      <w:r w:rsidR="00BF5152" w:rsidRPr="00BF5152">
        <w:rPr>
          <w:i/>
        </w:rPr>
        <w:t xml:space="preserve"> of the Law of Moses</w:t>
      </w:r>
      <w:r w:rsidR="00BF5152">
        <w:t xml:space="preserve">: from </w:t>
      </w:r>
      <w:r w:rsidR="007A2D83">
        <w:t xml:space="preserve">things polluted by idols, from </w:t>
      </w:r>
      <w:r w:rsidR="00BF5152" w:rsidRPr="00F42CC2">
        <w:rPr>
          <w:i/>
        </w:rPr>
        <w:t>bizarre</w:t>
      </w:r>
      <w:r w:rsidR="00BF5152">
        <w:t xml:space="preserve"> </w:t>
      </w:r>
      <w:r w:rsidR="007A2D83">
        <w:t>sexual</w:t>
      </w:r>
      <w:r w:rsidR="00BF5152">
        <w:t xml:space="preserve"> </w:t>
      </w:r>
      <w:r w:rsidR="007A2D83">
        <w:t>immorality</w:t>
      </w:r>
      <w:r w:rsidR="00F42CC2" w:rsidRPr="00400F59">
        <w:rPr>
          <w:vertAlign w:val="superscript"/>
        </w:rPr>
        <w:t>[D]</w:t>
      </w:r>
      <w:r w:rsidR="007A2D83">
        <w:t xml:space="preserve">, </w:t>
      </w:r>
      <w:r w:rsidR="00BF5152">
        <w:t xml:space="preserve">and </w:t>
      </w:r>
      <w:r w:rsidR="007A2D83">
        <w:t xml:space="preserve">from </w:t>
      </w:r>
      <w:r w:rsidR="00BF5152">
        <w:rPr>
          <w:i/>
        </w:rPr>
        <w:t xml:space="preserve">drinking the </w:t>
      </w:r>
      <w:r w:rsidR="007A2D83">
        <w:t>blood remaining in the body</w:t>
      </w:r>
      <w:r w:rsidR="00BF5152">
        <w:t xml:space="preserve"> </w:t>
      </w:r>
      <w:r w:rsidR="00BF5152">
        <w:rPr>
          <w:i/>
        </w:rPr>
        <w:t xml:space="preserve">of an animal after it’s been </w:t>
      </w:r>
      <w:r w:rsidR="00970240">
        <w:t>killed by having its neck broken</w:t>
      </w:r>
      <w:r w:rsidR="0058397E" w:rsidRPr="00400F59">
        <w:rPr>
          <w:vertAlign w:val="superscript"/>
        </w:rPr>
        <w:t>[</w:t>
      </w:r>
      <w:r w:rsidR="00F63932" w:rsidRPr="00400F59">
        <w:rPr>
          <w:vertAlign w:val="superscript"/>
        </w:rPr>
        <w:t>E</w:t>
      </w:r>
      <w:r w:rsidR="0058397E" w:rsidRPr="00400F59">
        <w:rPr>
          <w:vertAlign w:val="superscript"/>
        </w:rPr>
        <w:t>]</w:t>
      </w:r>
      <w:r w:rsidR="007A2D83">
        <w:t xml:space="preserve">. </w:t>
      </w:r>
      <w:r w:rsidR="007A2D83" w:rsidRPr="00400F59">
        <w:rPr>
          <w:vertAlign w:val="superscript"/>
        </w:rPr>
        <w:t>21</w:t>
      </w:r>
      <w:r w:rsidR="001E727C">
        <w:t xml:space="preserve">You see, </w:t>
      </w:r>
      <w:r w:rsidR="00662340">
        <w:t xml:space="preserve">going back to ancient times, </w:t>
      </w:r>
      <w:r w:rsidR="001E727C">
        <w:rPr>
          <w:i/>
        </w:rPr>
        <w:t xml:space="preserve">the Law of </w:t>
      </w:r>
      <w:r w:rsidR="001E727C">
        <w:t xml:space="preserve">Moses </w:t>
      </w:r>
      <w:r w:rsidR="00662340">
        <w:t xml:space="preserve">has </w:t>
      </w:r>
      <w:r w:rsidR="001E05A8">
        <w:rPr>
          <w:i/>
        </w:rPr>
        <w:t xml:space="preserve">always had </w:t>
      </w:r>
      <w:r w:rsidR="001E05A8">
        <w:t xml:space="preserve">those who preach </w:t>
      </w:r>
      <w:r w:rsidR="00662340">
        <w:t>it, as it’s being read</w:t>
      </w:r>
      <w:r w:rsidR="00970240">
        <w:t xml:space="preserve"> aloud</w:t>
      </w:r>
      <w:r w:rsidR="00662340">
        <w:t xml:space="preserve"> in the synagogues in city after city, Sabbath after Sabbath.</w:t>
      </w:r>
      <w:r w:rsidR="00026376">
        <w:t>”</w:t>
      </w:r>
    </w:p>
    <w:p w:rsidR="00E05048" w:rsidRDefault="00615205" w:rsidP="002D129D">
      <w:pPr>
        <w:pStyle w:val="verses-narrative"/>
      </w:pPr>
      <w:r w:rsidRPr="00400F59">
        <w:rPr>
          <w:vertAlign w:val="superscript"/>
        </w:rPr>
        <w:t>22</w:t>
      </w:r>
      <w:r w:rsidR="006973D1">
        <w:t xml:space="preserve">Then </w:t>
      </w:r>
      <w:r w:rsidR="001E05A8">
        <w:t xml:space="preserve">the apostles and </w:t>
      </w:r>
      <w:r w:rsidR="000507CD">
        <w:t xml:space="preserve">the presiding board in conjunction with the entire church </w:t>
      </w:r>
      <w:r w:rsidR="006973D1">
        <w:t>decided what was best to do</w:t>
      </w:r>
      <w:r w:rsidR="00B048FF">
        <w:rPr>
          <w:vertAlign w:val="superscript"/>
        </w:rPr>
        <w:t>[h</w:t>
      </w:r>
      <w:r w:rsidR="001E05A8" w:rsidRPr="00400F59">
        <w:rPr>
          <w:vertAlign w:val="superscript"/>
        </w:rPr>
        <w:t>]</w:t>
      </w:r>
      <w:r w:rsidR="001E05A8">
        <w:t xml:space="preserve"> and chose</w:t>
      </w:r>
      <w:r w:rsidR="002D129D">
        <w:t xml:space="preserve"> men from among them to send wi</w:t>
      </w:r>
      <w:r w:rsidR="005600F2">
        <w:t xml:space="preserve">th Paul and Barnabas to Antioch, </w:t>
      </w:r>
      <w:r w:rsidR="005600F2">
        <w:rPr>
          <w:i/>
        </w:rPr>
        <w:t>namely</w:t>
      </w:r>
      <w:r w:rsidR="002D129D">
        <w:t xml:space="preserve"> </w:t>
      </w:r>
      <w:r w:rsidR="00641581">
        <w:t>Judas</w:t>
      </w:r>
      <w:r w:rsidR="001E05A8">
        <w:t>,</w:t>
      </w:r>
      <w:r w:rsidR="002D129D">
        <w:t xml:space="preserve"> </w:t>
      </w:r>
      <w:r w:rsidR="00641581">
        <w:t>who goes by</w:t>
      </w:r>
      <w:r w:rsidR="002D129D">
        <w:t xml:space="preserve"> Barsabba</w:t>
      </w:r>
      <w:r w:rsidR="00641581">
        <w:t>s</w:t>
      </w:r>
      <w:r w:rsidR="001E05A8">
        <w:t>,</w:t>
      </w:r>
      <w:r w:rsidR="002D129D">
        <w:t xml:space="preserve"> and Silas, men who </w:t>
      </w:r>
      <w:r w:rsidR="00916EF2">
        <w:t>were</w:t>
      </w:r>
      <w:r w:rsidR="002D129D">
        <w:t xml:space="preserve"> leaders </w:t>
      </w:r>
      <w:r w:rsidR="00BC0F7D">
        <w:t>among</w:t>
      </w:r>
      <w:r w:rsidR="002D129D">
        <w:t xml:space="preserve"> </w:t>
      </w:r>
      <w:r w:rsidR="002D129D" w:rsidRPr="001E05A8">
        <w:rPr>
          <w:i/>
        </w:rPr>
        <w:t>the</w:t>
      </w:r>
      <w:r w:rsidR="001E05A8" w:rsidRPr="001E05A8">
        <w:rPr>
          <w:i/>
        </w:rPr>
        <w:t>ir</w:t>
      </w:r>
      <w:r w:rsidR="002D129D">
        <w:t xml:space="preserve"> comrades, </w:t>
      </w:r>
      <w:r w:rsidR="00970240" w:rsidRPr="00400F59">
        <w:rPr>
          <w:vertAlign w:val="superscript"/>
        </w:rPr>
        <w:t>23</w:t>
      </w:r>
      <w:r w:rsidR="00970240">
        <w:t>and wrote a certified letter</w:t>
      </w:r>
      <w:r w:rsidR="005865F4">
        <w:t xml:space="preserve"> </w:t>
      </w:r>
      <w:r w:rsidR="005865F4" w:rsidRPr="005865F4">
        <w:t xml:space="preserve">so there would be no doubt </w:t>
      </w:r>
      <w:r w:rsidR="00400F59">
        <w:t>of</w:t>
      </w:r>
      <w:r w:rsidR="005865F4" w:rsidRPr="005865F4">
        <w:t xml:space="preserve"> its authenticity</w:t>
      </w:r>
      <w:r w:rsidR="005865F4" w:rsidRPr="00400F59">
        <w:rPr>
          <w:vertAlign w:val="superscript"/>
        </w:rPr>
        <w:t>[</w:t>
      </w:r>
      <w:r w:rsidR="00F63932" w:rsidRPr="00400F59">
        <w:rPr>
          <w:vertAlign w:val="superscript"/>
        </w:rPr>
        <w:t>F</w:t>
      </w:r>
      <w:r w:rsidR="00970240" w:rsidRPr="00400F59">
        <w:rPr>
          <w:vertAlign w:val="superscript"/>
        </w:rPr>
        <w:t>]</w:t>
      </w:r>
      <w:r w:rsidR="00970240">
        <w:t>,</w:t>
      </w:r>
    </w:p>
    <w:p w:rsidR="00726F47" w:rsidRDefault="002D129D" w:rsidP="002D129D">
      <w:pPr>
        <w:pStyle w:val="verses-narrative"/>
      </w:pPr>
      <w:r>
        <w:t xml:space="preserve">“The </w:t>
      </w:r>
      <w:r w:rsidR="004F61DC">
        <w:t xml:space="preserve">apostles and the </w:t>
      </w:r>
      <w:r w:rsidR="00E05048">
        <w:t>presiding board</w:t>
      </w:r>
      <w:r w:rsidR="004F61DC">
        <w:t>, comrades</w:t>
      </w:r>
      <w:r w:rsidR="00E05048">
        <w:t xml:space="preserve">: to the comrades </w:t>
      </w:r>
      <w:r w:rsidR="00C04320">
        <w:t>up and down</w:t>
      </w:r>
      <w:r w:rsidR="00E05048">
        <w:t xml:space="preserve"> Antioch, Syria, and </w:t>
      </w:r>
      <w:r w:rsidR="00641581">
        <w:t>Cilicia</w:t>
      </w:r>
      <w:r w:rsidR="00C04320">
        <w:t xml:space="preserve">, </w:t>
      </w:r>
      <w:r w:rsidR="00E05048">
        <w:t xml:space="preserve">those </w:t>
      </w:r>
      <w:r w:rsidR="00C04320">
        <w:t>who are of Gentile origin</w:t>
      </w:r>
      <w:r w:rsidR="00ED7E57">
        <w:t>. G</w:t>
      </w:r>
      <w:r w:rsidR="00B60E0B">
        <w:t>reetings</w:t>
      </w:r>
      <w:r w:rsidR="00B048FF">
        <w:rPr>
          <w:vertAlign w:val="superscript"/>
        </w:rPr>
        <w:t>[i</w:t>
      </w:r>
      <w:r w:rsidR="00B60E0B" w:rsidRPr="00400F59">
        <w:rPr>
          <w:vertAlign w:val="superscript"/>
        </w:rPr>
        <w:t>]</w:t>
      </w:r>
      <w:r w:rsidR="00B60E0B">
        <w:t>!</w:t>
      </w:r>
      <w:r w:rsidR="00927C09">
        <w:t xml:space="preserve"> </w:t>
      </w:r>
      <w:r w:rsidR="00927C09" w:rsidRPr="00400F59">
        <w:rPr>
          <w:vertAlign w:val="superscript"/>
        </w:rPr>
        <w:t>24</w:t>
      </w:r>
      <w:r w:rsidR="00927C09">
        <w:t>Because we</w:t>
      </w:r>
      <w:r w:rsidR="00E05048">
        <w:t xml:space="preserve"> heard that some </w:t>
      </w:r>
      <w:r w:rsidR="00927C09">
        <w:t>of our own people</w:t>
      </w:r>
      <w:r w:rsidR="00BC0F7D">
        <w:t xml:space="preserve"> have </w:t>
      </w:r>
      <w:r w:rsidR="00D97A2C">
        <w:rPr>
          <w:i/>
        </w:rPr>
        <w:t xml:space="preserve">of their own initiative </w:t>
      </w:r>
      <w:r w:rsidR="00C04320">
        <w:t>ventured</w:t>
      </w:r>
      <w:r w:rsidR="00BC0F7D">
        <w:t xml:space="preserve"> out </w:t>
      </w:r>
      <w:r w:rsidR="00927C09">
        <w:t>and troubled</w:t>
      </w:r>
      <w:r w:rsidR="00BC0F7D">
        <w:t xml:space="preserve"> you with </w:t>
      </w:r>
      <w:r w:rsidR="00BE2EE7">
        <w:t xml:space="preserve">remarks </w:t>
      </w:r>
      <w:r w:rsidR="00BE55EE">
        <w:t>unsettling to your mind</w:t>
      </w:r>
      <w:r w:rsidR="00B048FF">
        <w:rPr>
          <w:vertAlign w:val="superscript"/>
        </w:rPr>
        <w:t>[j</w:t>
      </w:r>
      <w:r w:rsidR="00BE55EE" w:rsidRPr="00400F59">
        <w:rPr>
          <w:vertAlign w:val="superscript"/>
        </w:rPr>
        <w:t>]</w:t>
      </w:r>
      <w:r w:rsidR="00BC0F7D">
        <w:t xml:space="preserve">, </w:t>
      </w:r>
      <w:r w:rsidR="00BE55EE">
        <w:t>people who</w:t>
      </w:r>
      <w:r w:rsidR="00E6568A">
        <w:t xml:space="preserve"> have not been issued </w:t>
      </w:r>
      <w:r w:rsidR="00BC0F7D">
        <w:t>instructions</w:t>
      </w:r>
      <w:r w:rsidR="00BE55EE">
        <w:t xml:space="preserve"> </w:t>
      </w:r>
      <w:r w:rsidR="00BE55EE">
        <w:rPr>
          <w:i/>
        </w:rPr>
        <w:t>to do so</w:t>
      </w:r>
      <w:r w:rsidR="00BC0F7D">
        <w:t xml:space="preserve">, </w:t>
      </w:r>
      <w:r w:rsidR="00BC0F7D" w:rsidRPr="00400F59">
        <w:rPr>
          <w:vertAlign w:val="superscript"/>
        </w:rPr>
        <w:t>25</w:t>
      </w:r>
      <w:r w:rsidR="00A0290D">
        <w:t>all of us were in agreement in deciding</w:t>
      </w:r>
      <w:r w:rsidR="00393EFF">
        <w:t xml:space="preserve"> what was best to do and chose</w:t>
      </w:r>
      <w:r w:rsidR="00E6568A">
        <w:t xml:space="preserve"> </w:t>
      </w:r>
      <w:r w:rsidR="00A0290D">
        <w:t>comrades</w:t>
      </w:r>
      <w:r w:rsidR="00E6568A">
        <w:t xml:space="preserve"> to </w:t>
      </w:r>
      <w:r w:rsidR="00DD041C">
        <w:t xml:space="preserve">send you who will accompany </w:t>
      </w:r>
      <w:r w:rsidR="00E6568A">
        <w:t xml:space="preserve">our beloved Barnabas and Paul, </w:t>
      </w:r>
      <w:r w:rsidR="00E6568A" w:rsidRPr="00400F59">
        <w:rPr>
          <w:vertAlign w:val="superscript"/>
        </w:rPr>
        <w:t>26</w:t>
      </w:r>
      <w:r w:rsidR="00DD041C">
        <w:t>men who have dedicated their lives to</w:t>
      </w:r>
      <w:r w:rsidR="00DD041C" w:rsidRPr="00400F59">
        <w:rPr>
          <w:vertAlign w:val="superscript"/>
        </w:rPr>
        <w:t>[k]</w:t>
      </w:r>
      <w:r w:rsidR="00437EA0">
        <w:t xml:space="preserve"> to </w:t>
      </w:r>
      <w:r w:rsidR="00EF5DE8">
        <w:t>all that our Lord Jesus Christ stands for</w:t>
      </w:r>
      <w:r w:rsidR="00371EC0" w:rsidRPr="00400F59">
        <w:rPr>
          <w:vertAlign w:val="superscript"/>
        </w:rPr>
        <w:t>[l</w:t>
      </w:r>
      <w:r w:rsidR="00EF5DE8" w:rsidRPr="00400F59">
        <w:rPr>
          <w:vertAlign w:val="superscript"/>
        </w:rPr>
        <w:t>]</w:t>
      </w:r>
      <w:r w:rsidR="00EF5DE8">
        <w:t xml:space="preserve">. </w:t>
      </w:r>
      <w:r w:rsidR="00EF5DE8" w:rsidRPr="00400F59">
        <w:rPr>
          <w:vertAlign w:val="superscript"/>
        </w:rPr>
        <w:t>27</w:t>
      </w:r>
      <w:r w:rsidR="00EF5DE8">
        <w:t xml:space="preserve">So we have sent Judas and Silas, and </w:t>
      </w:r>
      <w:r w:rsidR="00CC7661">
        <w:t xml:space="preserve">they will report the same </w:t>
      </w:r>
      <w:r w:rsidR="00D97A2C">
        <w:rPr>
          <w:i/>
        </w:rPr>
        <w:t xml:space="preserve">as what is written here </w:t>
      </w:r>
      <w:r w:rsidR="00CC7661">
        <w:t>through word-of-mouth</w:t>
      </w:r>
      <w:r w:rsidR="00AC020D">
        <w:t xml:space="preserve">. </w:t>
      </w:r>
      <w:r w:rsidR="00AC020D" w:rsidRPr="00400F59">
        <w:rPr>
          <w:vertAlign w:val="superscript"/>
        </w:rPr>
        <w:t>28</w:t>
      </w:r>
      <w:r w:rsidR="00AC020D">
        <w:t>The fact is, the Holy Spirit and we thought it best</w:t>
      </w:r>
      <w:r w:rsidR="00726F47">
        <w:t xml:space="preserve"> </w:t>
      </w:r>
      <w:r w:rsidR="00AC020D">
        <w:t>not to make you shoulder any more burden</w:t>
      </w:r>
      <w:r w:rsidR="00AC020D" w:rsidRPr="00400F59">
        <w:rPr>
          <w:vertAlign w:val="superscript"/>
        </w:rPr>
        <w:t>[m]</w:t>
      </w:r>
      <w:r w:rsidR="00AC020D">
        <w:t xml:space="preserve"> </w:t>
      </w:r>
      <w:r w:rsidR="0058397E">
        <w:t>than</w:t>
      </w:r>
      <w:r w:rsidR="00AC020D">
        <w:t xml:space="preserve"> </w:t>
      </w:r>
      <w:r w:rsidR="0058397E">
        <w:t xml:space="preserve">these </w:t>
      </w:r>
      <w:r w:rsidR="0058397E" w:rsidRPr="0058397E">
        <w:rPr>
          <w:i/>
        </w:rPr>
        <w:t>items</w:t>
      </w:r>
      <w:r w:rsidR="0058397E">
        <w:t xml:space="preserve"> </w:t>
      </w:r>
      <w:r w:rsidR="0058397E" w:rsidRPr="0058397E">
        <w:rPr>
          <w:i/>
        </w:rPr>
        <w:t>which we’re listing here</w:t>
      </w:r>
      <w:r w:rsidR="0058397E">
        <w:t xml:space="preserve">, which are </w:t>
      </w:r>
      <w:r w:rsidR="00AC020D" w:rsidRPr="00AC020D">
        <w:rPr>
          <w:i/>
        </w:rPr>
        <w:t>absolutely</w:t>
      </w:r>
      <w:r w:rsidR="00AC020D">
        <w:t xml:space="preserve"> necessary</w:t>
      </w:r>
      <w:r w:rsidR="0058397E">
        <w:t xml:space="preserve">: </w:t>
      </w:r>
      <w:r w:rsidR="0058397E" w:rsidRPr="00400F59">
        <w:rPr>
          <w:vertAlign w:val="superscript"/>
        </w:rPr>
        <w:t>29</w:t>
      </w:r>
      <w:r w:rsidR="0058397E">
        <w:t>abstain from food sacrificed to idols</w:t>
      </w:r>
      <w:r w:rsidR="00371EC0">
        <w:t>,</w:t>
      </w:r>
      <w:r w:rsidR="0058397E">
        <w:t xml:space="preserve"> from </w:t>
      </w:r>
      <w:r w:rsidR="00F63932">
        <w:t>slaughtering an animal with the intent of drinking its blood</w:t>
      </w:r>
      <w:r w:rsidR="00371EC0">
        <w:t xml:space="preserve">, and </w:t>
      </w:r>
      <w:r w:rsidR="00F63932">
        <w:t xml:space="preserve">from </w:t>
      </w:r>
      <w:r w:rsidR="00F63932" w:rsidRPr="00F63932">
        <w:rPr>
          <w:i/>
        </w:rPr>
        <w:t>bizarre</w:t>
      </w:r>
      <w:r w:rsidR="00F63932">
        <w:t xml:space="preserve"> sexual immorality.</w:t>
      </w:r>
      <w:r w:rsidR="008F65C6">
        <w:t>”</w:t>
      </w:r>
    </w:p>
    <w:p w:rsidR="002D129D" w:rsidRDefault="00F63932" w:rsidP="002D129D">
      <w:pPr>
        <w:pStyle w:val="verses-narrative"/>
      </w:pPr>
      <w:r w:rsidRPr="00400F59">
        <w:rPr>
          <w:vertAlign w:val="superscript"/>
        </w:rPr>
        <w:t>30</w:t>
      </w:r>
      <w:r w:rsidR="00A75D97">
        <w:t>So then, once they were released</w:t>
      </w:r>
      <w:r w:rsidR="006C015A" w:rsidRPr="00400F59">
        <w:rPr>
          <w:vertAlign w:val="superscript"/>
        </w:rPr>
        <w:t>[G]</w:t>
      </w:r>
      <w:r w:rsidR="00A75D97">
        <w:t>, they went up to A</w:t>
      </w:r>
      <w:r w:rsidR="00371EC0">
        <w:t xml:space="preserve">ntioch, </w:t>
      </w:r>
      <w:r w:rsidR="00A75D97">
        <w:t xml:space="preserve">gathered the community </w:t>
      </w:r>
      <w:r w:rsidR="00A75D97">
        <w:rPr>
          <w:i/>
        </w:rPr>
        <w:t>of believers</w:t>
      </w:r>
      <w:r w:rsidR="002552F1">
        <w:rPr>
          <w:i/>
        </w:rPr>
        <w:t xml:space="preserve"> </w:t>
      </w:r>
      <w:r w:rsidR="002552F1">
        <w:t>together</w:t>
      </w:r>
      <w:r w:rsidR="00371EC0">
        <w:rPr>
          <w:i/>
        </w:rPr>
        <w:t>,</w:t>
      </w:r>
      <w:r w:rsidR="00A75D97">
        <w:rPr>
          <w:i/>
        </w:rPr>
        <w:t xml:space="preserve"> </w:t>
      </w:r>
      <w:r w:rsidR="00A75D97">
        <w:t xml:space="preserve">and gave </w:t>
      </w:r>
      <w:r w:rsidR="00A75D97">
        <w:rPr>
          <w:i/>
        </w:rPr>
        <w:t xml:space="preserve">them </w:t>
      </w:r>
      <w:r w:rsidR="00A75D97">
        <w:t xml:space="preserve">the letter. </w:t>
      </w:r>
      <w:r w:rsidR="00A75D97" w:rsidRPr="00400F59">
        <w:rPr>
          <w:vertAlign w:val="superscript"/>
        </w:rPr>
        <w:t>31</w:t>
      </w:r>
      <w:r w:rsidR="00A75D97">
        <w:t xml:space="preserve">After </w:t>
      </w:r>
      <w:r w:rsidR="000D6504">
        <w:t xml:space="preserve">it was </w:t>
      </w:r>
      <w:r w:rsidR="00A75D97">
        <w:t>read</w:t>
      </w:r>
      <w:r w:rsidR="000D6504">
        <w:t xml:space="preserve"> </w:t>
      </w:r>
      <w:r w:rsidR="00A75D97">
        <w:t>they rejoiced at the advice</w:t>
      </w:r>
      <w:r w:rsidR="002552F1">
        <w:t>, exhortation, and encouragement</w:t>
      </w:r>
      <w:r w:rsidR="00A75D97">
        <w:t xml:space="preserve">. </w:t>
      </w:r>
      <w:r w:rsidR="00A75D97" w:rsidRPr="00400F59">
        <w:rPr>
          <w:vertAlign w:val="superscript"/>
        </w:rPr>
        <w:t>32</w:t>
      </w:r>
      <w:r w:rsidR="00A75D97">
        <w:t>Ju</w:t>
      </w:r>
      <w:r w:rsidR="000D6504">
        <w:t xml:space="preserve">das and </w:t>
      </w:r>
      <w:r w:rsidR="00A75D97">
        <w:t xml:space="preserve">Silas </w:t>
      </w:r>
      <w:r w:rsidR="000D6504">
        <w:t>as well</w:t>
      </w:r>
      <w:r w:rsidR="002552F1">
        <w:t xml:space="preserve"> </w:t>
      </w:r>
      <w:r w:rsidR="00902966">
        <w:t xml:space="preserve">exhorted and </w:t>
      </w:r>
      <w:r w:rsidR="008F65C6">
        <w:t xml:space="preserve">encouraged the comrades </w:t>
      </w:r>
      <w:r w:rsidR="004F4FB5">
        <w:t xml:space="preserve">by means of many short </w:t>
      </w:r>
      <w:r w:rsidR="004F4FB5" w:rsidRPr="002552F1">
        <w:rPr>
          <w:i/>
        </w:rPr>
        <w:t>prophetic</w:t>
      </w:r>
      <w:r w:rsidR="004F4FB5">
        <w:t xml:space="preserve"> messages</w:t>
      </w:r>
      <w:r w:rsidR="004F4FB5" w:rsidRPr="00400F59">
        <w:rPr>
          <w:vertAlign w:val="superscript"/>
        </w:rPr>
        <w:t>[n]</w:t>
      </w:r>
      <w:r w:rsidR="004F4FB5">
        <w:t xml:space="preserve"> </w:t>
      </w:r>
      <w:r w:rsidR="000D6504">
        <w:t xml:space="preserve">(they being prophets in their own right) </w:t>
      </w:r>
      <w:r w:rsidR="008F65C6">
        <w:t xml:space="preserve">and </w:t>
      </w:r>
      <w:r w:rsidR="009166BD">
        <w:t>put them on a firm footing</w:t>
      </w:r>
      <w:r w:rsidR="00C736F3" w:rsidRPr="00400F59">
        <w:rPr>
          <w:vertAlign w:val="superscript"/>
        </w:rPr>
        <w:t>[o]</w:t>
      </w:r>
      <w:r w:rsidR="008F65C6">
        <w:t xml:space="preserve">. </w:t>
      </w:r>
      <w:r w:rsidR="008F65C6" w:rsidRPr="00400F59">
        <w:rPr>
          <w:vertAlign w:val="superscript"/>
        </w:rPr>
        <w:t>33</w:t>
      </w:r>
      <w:r w:rsidR="003157C5">
        <w:t xml:space="preserve">After </w:t>
      </w:r>
      <w:r w:rsidR="00B8163F">
        <w:t xml:space="preserve">putting </w:t>
      </w:r>
      <w:r w:rsidR="00822A6A">
        <w:t>in</w:t>
      </w:r>
      <w:r w:rsidR="00B8163F">
        <w:t xml:space="preserve"> time there</w:t>
      </w:r>
      <w:r w:rsidR="008F65C6">
        <w:t>, they were released</w:t>
      </w:r>
      <w:r w:rsidR="006C015A" w:rsidRPr="00400F59">
        <w:rPr>
          <w:vertAlign w:val="superscript"/>
        </w:rPr>
        <w:t>[G]</w:t>
      </w:r>
      <w:r w:rsidR="008F65C6">
        <w:t xml:space="preserve"> </w:t>
      </w:r>
      <w:r w:rsidR="00814269">
        <w:t>in good standing</w:t>
      </w:r>
      <w:r w:rsidR="00814269" w:rsidRPr="00400F59">
        <w:rPr>
          <w:vertAlign w:val="superscript"/>
        </w:rPr>
        <w:t>[</w:t>
      </w:r>
      <w:r w:rsidR="006C015A" w:rsidRPr="00400F59">
        <w:rPr>
          <w:vertAlign w:val="superscript"/>
        </w:rPr>
        <w:t>H</w:t>
      </w:r>
      <w:r w:rsidR="00814269" w:rsidRPr="00400F59">
        <w:rPr>
          <w:vertAlign w:val="superscript"/>
        </w:rPr>
        <w:t>]</w:t>
      </w:r>
      <w:r w:rsidR="00814269">
        <w:t xml:space="preserve"> </w:t>
      </w:r>
      <w:r w:rsidR="008F65C6">
        <w:t xml:space="preserve">from the comrades </w:t>
      </w:r>
      <w:r w:rsidR="006C015A">
        <w:rPr>
          <w:i/>
        </w:rPr>
        <w:t xml:space="preserve">back </w:t>
      </w:r>
      <w:r w:rsidR="008F65C6">
        <w:t xml:space="preserve">to the </w:t>
      </w:r>
      <w:r w:rsidR="00F95FF9">
        <w:t>ones who sent them</w:t>
      </w:r>
      <w:r w:rsidR="008F65C6">
        <w:t>.</w:t>
      </w:r>
      <w:r w:rsidR="00705A2F" w:rsidRPr="00705A2F">
        <w:rPr>
          <w:vertAlign w:val="superscript"/>
        </w:rPr>
        <w:t>34[</w:t>
      </w:r>
      <w:r w:rsidR="00705A2F">
        <w:rPr>
          <w:vertAlign w:val="superscript"/>
        </w:rPr>
        <w:t>I</w:t>
      </w:r>
      <w:r w:rsidR="00705A2F" w:rsidRPr="00705A2F">
        <w:rPr>
          <w:vertAlign w:val="superscript"/>
        </w:rPr>
        <w:t>]</w:t>
      </w:r>
      <w:r w:rsidR="008F65C6">
        <w:t xml:space="preserve"> </w:t>
      </w:r>
      <w:r w:rsidR="008F65C6" w:rsidRPr="00400F59">
        <w:rPr>
          <w:vertAlign w:val="superscript"/>
        </w:rPr>
        <w:t>35</w:t>
      </w:r>
      <w:r w:rsidR="008F65C6">
        <w:t xml:space="preserve">Paul and Barnabas continued </w:t>
      </w:r>
      <w:r w:rsidR="009F3D7D">
        <w:t xml:space="preserve">on </w:t>
      </w:r>
      <w:r w:rsidR="008F65C6">
        <w:t xml:space="preserve">in Antioch teaching and evangelizing the Word of the Lord, </w:t>
      </w:r>
      <w:r w:rsidR="009F3D7D">
        <w:t xml:space="preserve">and </w:t>
      </w:r>
      <w:r w:rsidR="008F65C6">
        <w:t>many others</w:t>
      </w:r>
      <w:r w:rsidR="009F3D7D">
        <w:t xml:space="preserve"> did too</w:t>
      </w:r>
      <w:r w:rsidR="008F65C6">
        <w:t>.</w:t>
      </w:r>
    </w:p>
    <w:p w:rsidR="005721D4" w:rsidRPr="001E727C" w:rsidRDefault="008F65C6" w:rsidP="00182FBC">
      <w:pPr>
        <w:pStyle w:val="verses-narrative"/>
      </w:pPr>
      <w:r w:rsidRPr="00400F59">
        <w:rPr>
          <w:vertAlign w:val="superscript"/>
        </w:rPr>
        <w:t>36</w:t>
      </w:r>
      <w:r>
        <w:t xml:space="preserve">After some days Paul said to Barnabas, “Let’s </w:t>
      </w:r>
      <w:r w:rsidR="009F3D7D">
        <w:t xml:space="preserve">return to the cities in which we proclaimed the word of the Lord and go from city to city </w:t>
      </w:r>
      <w:r w:rsidR="00085707">
        <w:t>visiting</w:t>
      </w:r>
      <w:r w:rsidR="009F3D7D">
        <w:t xml:space="preserve"> the comrades there and see how they’re getting on </w:t>
      </w:r>
      <w:r w:rsidR="009F3D7D">
        <w:rPr>
          <w:i/>
        </w:rPr>
        <w:t>in their faith</w:t>
      </w:r>
      <w:r w:rsidR="009F3D7D">
        <w:t>.</w:t>
      </w:r>
      <w:r>
        <w:t xml:space="preserve">” </w:t>
      </w:r>
      <w:r w:rsidRPr="00400F59">
        <w:rPr>
          <w:vertAlign w:val="superscript"/>
        </w:rPr>
        <w:t>37</w:t>
      </w:r>
      <w:r w:rsidR="009F3D7D">
        <w:t xml:space="preserve">Now </w:t>
      </w:r>
      <w:r>
        <w:t xml:space="preserve">Barnabas </w:t>
      </w:r>
      <w:r w:rsidR="00182FBC">
        <w:t xml:space="preserve">was wanting to take Mark </w:t>
      </w:r>
      <w:r w:rsidR="009F3D7D">
        <w:t xml:space="preserve">(i.e. John who goes by Mark) </w:t>
      </w:r>
      <w:r w:rsidR="00182FBC">
        <w:t>along with them</w:t>
      </w:r>
      <w:r w:rsidR="009F3D7D">
        <w:t xml:space="preserve"> too</w:t>
      </w:r>
      <w:r w:rsidR="00F90081">
        <w:t>,</w:t>
      </w:r>
      <w:r w:rsidR="00182FBC">
        <w:t xml:space="preserve"> </w:t>
      </w:r>
      <w:r w:rsidR="00182FBC" w:rsidRPr="00400F59">
        <w:rPr>
          <w:vertAlign w:val="superscript"/>
        </w:rPr>
        <w:t>38</w:t>
      </w:r>
      <w:r w:rsidR="00F90081">
        <w:t>b</w:t>
      </w:r>
      <w:r w:rsidR="00182FBC">
        <w:t>ut P</w:t>
      </w:r>
      <w:r w:rsidR="009F3D7D">
        <w:t xml:space="preserve">aul </w:t>
      </w:r>
      <w:r w:rsidR="00C800F4">
        <w:t xml:space="preserve">was thinking it </w:t>
      </w:r>
      <w:r w:rsidR="00990C05">
        <w:t>fitting</w:t>
      </w:r>
      <w:r w:rsidR="009F3D7D">
        <w:t xml:space="preserve"> </w:t>
      </w:r>
      <w:r w:rsidR="00C800F4">
        <w:t xml:space="preserve">not </w:t>
      </w:r>
      <w:r w:rsidR="00D97A2C">
        <w:t xml:space="preserve">to </w:t>
      </w:r>
      <w:r w:rsidR="00C800F4">
        <w:t>take Mark</w:t>
      </w:r>
      <w:r w:rsidR="008E3EC8">
        <w:t xml:space="preserve"> along</w:t>
      </w:r>
      <w:r w:rsidR="00C800F4">
        <w:t>, the guy who deserted them, leaving them at</w:t>
      </w:r>
      <w:r w:rsidR="00182FBC">
        <w:t xml:space="preserve"> P</w:t>
      </w:r>
      <w:r w:rsidR="00C800F4">
        <w:t>amphy</w:t>
      </w:r>
      <w:r w:rsidR="00182FBC">
        <w:t>lia</w:t>
      </w:r>
      <w:r w:rsidR="00C800F4">
        <w:t xml:space="preserve"> and </w:t>
      </w:r>
      <w:r w:rsidR="00D97A2C">
        <w:t>ceasing to accompany</w:t>
      </w:r>
      <w:r w:rsidR="00182FBC">
        <w:t xml:space="preserve"> them </w:t>
      </w:r>
      <w:r w:rsidR="00C800F4">
        <w:t>on their mission</w:t>
      </w:r>
      <w:r w:rsidR="00182FBC">
        <w:t xml:space="preserve">. </w:t>
      </w:r>
      <w:r w:rsidR="00182FBC" w:rsidRPr="00400F59">
        <w:rPr>
          <w:vertAlign w:val="superscript"/>
        </w:rPr>
        <w:t>39</w:t>
      </w:r>
      <w:r w:rsidR="00182FBC">
        <w:t xml:space="preserve">A sharp disagreement </w:t>
      </w:r>
      <w:r w:rsidR="00C800F4">
        <w:t>took place</w:t>
      </w:r>
      <w:r w:rsidR="00F90081">
        <w:t xml:space="preserve"> to the point where they parted ways</w:t>
      </w:r>
      <w:r w:rsidR="00182FBC">
        <w:t xml:space="preserve"> from each other, and Barnabas took Mark and sailed for Cyprus. </w:t>
      </w:r>
      <w:r w:rsidR="00182FBC" w:rsidRPr="00400F59">
        <w:rPr>
          <w:vertAlign w:val="superscript"/>
        </w:rPr>
        <w:t>40</w:t>
      </w:r>
      <w:r w:rsidR="00182FBC">
        <w:t>P</w:t>
      </w:r>
      <w:r w:rsidR="00085707">
        <w:t>aul called on</w:t>
      </w:r>
      <w:r w:rsidR="00182FBC">
        <w:t xml:space="preserve"> Silas</w:t>
      </w:r>
      <w:r w:rsidR="00085707">
        <w:t xml:space="preserve"> </w:t>
      </w:r>
      <w:r w:rsidR="00085707">
        <w:rPr>
          <w:i/>
        </w:rPr>
        <w:t>to accompany him</w:t>
      </w:r>
      <w:r w:rsidR="00182FBC">
        <w:t xml:space="preserve"> </w:t>
      </w:r>
      <w:r w:rsidR="00085707">
        <w:t xml:space="preserve">and left, after being </w:t>
      </w:r>
      <w:r w:rsidR="00990C05">
        <w:t>handed over</w:t>
      </w:r>
      <w:r w:rsidR="00182FBC">
        <w:t xml:space="preserve"> to the </w:t>
      </w:r>
      <w:r w:rsidR="00F90081">
        <w:t xml:space="preserve">Lord’s </w:t>
      </w:r>
      <w:r w:rsidR="00182FBC">
        <w:t xml:space="preserve">grace </w:t>
      </w:r>
      <w:r w:rsidR="00085707">
        <w:rPr>
          <w:i/>
        </w:rPr>
        <w:t xml:space="preserve">for safe keeping </w:t>
      </w:r>
      <w:r w:rsidR="00182FBC">
        <w:t xml:space="preserve">by the </w:t>
      </w:r>
      <w:r w:rsidR="00085707">
        <w:t>comrades.</w:t>
      </w:r>
      <w:r w:rsidR="00182FBC">
        <w:t xml:space="preserve"> </w:t>
      </w:r>
      <w:r w:rsidR="00182FBC" w:rsidRPr="00400F59">
        <w:rPr>
          <w:vertAlign w:val="superscript"/>
        </w:rPr>
        <w:t>41</w:t>
      </w:r>
      <w:r w:rsidR="00085707">
        <w:t xml:space="preserve">He </w:t>
      </w:r>
      <w:r w:rsidR="00FE76A1">
        <w:t>went on and on</w:t>
      </w:r>
      <w:r w:rsidR="00182FBC">
        <w:t xml:space="preserve"> pass</w:t>
      </w:r>
      <w:r w:rsidR="00FE76A1">
        <w:t>ing</w:t>
      </w:r>
      <w:r w:rsidR="00182FBC">
        <w:t xml:space="preserve"> through S</w:t>
      </w:r>
      <w:r w:rsidR="00D97A2C">
        <w:t xml:space="preserve">yria </w:t>
      </w:r>
      <w:r w:rsidR="00085707">
        <w:t xml:space="preserve">putting the churches on </w:t>
      </w:r>
      <w:r w:rsidR="005600F2">
        <w:t xml:space="preserve">a </w:t>
      </w:r>
      <w:r w:rsidR="00085707">
        <w:t>firm footing</w:t>
      </w:r>
      <w:r w:rsidR="00085707" w:rsidRPr="00400F59">
        <w:rPr>
          <w:vertAlign w:val="superscript"/>
        </w:rPr>
        <w:t>[o]</w:t>
      </w:r>
      <w:r w:rsidR="00182FBC">
        <w:t>.</w:t>
      </w:r>
    </w:p>
    <w:p w:rsidR="00264A9E" w:rsidRPr="00264A9E" w:rsidRDefault="00264A9E" w:rsidP="00182FBC">
      <w:pPr>
        <w:pStyle w:val="spacer-before-foootnotes"/>
      </w:pPr>
    </w:p>
    <w:p w:rsidR="002122BB" w:rsidRDefault="002122BB" w:rsidP="007E081F">
      <w:pPr>
        <w:pStyle w:val="footnotes-normal"/>
      </w:pPr>
      <w:r w:rsidRPr="00400F59">
        <w:rPr>
          <w:vertAlign w:val="superscript"/>
        </w:rPr>
        <w:t>[a]</w:t>
      </w:r>
      <w:r w:rsidR="007B546A" w:rsidRPr="00641581">
        <w:rPr>
          <w:i/>
        </w:rPr>
        <w:t>comrades</w:t>
      </w:r>
      <w:r w:rsidR="007B546A">
        <w:t xml:space="preserve">…Lit: </w:t>
      </w:r>
      <w:r w:rsidR="007B546A" w:rsidRPr="00641581">
        <w:rPr>
          <w:i/>
        </w:rPr>
        <w:t>brothers</w:t>
      </w:r>
    </w:p>
    <w:p w:rsidR="00437C78" w:rsidRDefault="00CC4038" w:rsidP="007E081F">
      <w:pPr>
        <w:pStyle w:val="footnotes-normal"/>
      </w:pPr>
      <w:r w:rsidRPr="00400F59">
        <w:rPr>
          <w:vertAlign w:val="superscript"/>
        </w:rPr>
        <w:t>[b]</w:t>
      </w:r>
      <w:r w:rsidRPr="00641581">
        <w:rPr>
          <w:i/>
        </w:rPr>
        <w:t>presiding board</w:t>
      </w:r>
      <w:r>
        <w:t xml:space="preserve">…Lit: </w:t>
      </w:r>
      <w:r w:rsidRPr="00641581">
        <w:rPr>
          <w:i/>
        </w:rPr>
        <w:t>elders</w:t>
      </w:r>
    </w:p>
    <w:p w:rsidR="002E2408" w:rsidRDefault="002E2408" w:rsidP="007E081F">
      <w:pPr>
        <w:pStyle w:val="footnotes-normal"/>
      </w:pPr>
      <w:r w:rsidRPr="00400F59">
        <w:rPr>
          <w:vertAlign w:val="superscript"/>
        </w:rPr>
        <w:t>[c]</w:t>
      </w:r>
      <w:r w:rsidRPr="00641581">
        <w:rPr>
          <w:i/>
        </w:rPr>
        <w:t>no one discriminated against them</w:t>
      </w:r>
      <w:r>
        <w:t xml:space="preserve">…Lit: </w:t>
      </w:r>
      <w:r w:rsidRPr="00641581">
        <w:rPr>
          <w:i/>
        </w:rPr>
        <w:t>no one discriminated between us and them</w:t>
      </w:r>
      <w:r w:rsidR="00892D0A">
        <w:t xml:space="preserve">, or, </w:t>
      </w:r>
      <w:r w:rsidRPr="00641581">
        <w:rPr>
          <w:i/>
        </w:rPr>
        <w:t>no one made a distinction between us and them</w:t>
      </w:r>
    </w:p>
    <w:p w:rsidR="00632B26" w:rsidRDefault="00437C78" w:rsidP="007E081F">
      <w:pPr>
        <w:pStyle w:val="footnotes-normal"/>
      </w:pPr>
      <w:r w:rsidRPr="00400F59">
        <w:rPr>
          <w:vertAlign w:val="superscript"/>
        </w:rPr>
        <w:t>[d]</w:t>
      </w:r>
      <w:r w:rsidRPr="00641581">
        <w:rPr>
          <w:i/>
        </w:rPr>
        <w:t>miracles</w:t>
      </w:r>
      <w:r>
        <w:t xml:space="preserve">…Lit: </w:t>
      </w:r>
      <w:r w:rsidRPr="00641581">
        <w:rPr>
          <w:i/>
        </w:rPr>
        <w:t>signs and wonders</w:t>
      </w:r>
    </w:p>
    <w:p w:rsidR="00B31C64" w:rsidRDefault="00B31C64" w:rsidP="007E081F">
      <w:pPr>
        <w:pStyle w:val="footnotes-normal"/>
      </w:pPr>
      <w:r w:rsidRPr="00400F59">
        <w:rPr>
          <w:vertAlign w:val="superscript"/>
        </w:rPr>
        <w:t>[e]</w:t>
      </w:r>
      <w:r w:rsidRPr="00641581">
        <w:rPr>
          <w:i/>
        </w:rPr>
        <w:t>condo</w:t>
      </w:r>
      <w:r>
        <w:t xml:space="preserve">…Lit: </w:t>
      </w:r>
      <w:r w:rsidRPr="00641581">
        <w:rPr>
          <w:i/>
        </w:rPr>
        <w:t>tent</w:t>
      </w:r>
      <w:r>
        <w:t xml:space="preserve"> [</w:t>
      </w:r>
      <w:r w:rsidRPr="00641581">
        <w:rPr>
          <w:i/>
        </w:rPr>
        <w:t>tabernacle</w:t>
      </w:r>
      <w:r>
        <w:t xml:space="preserve">]. </w:t>
      </w:r>
      <w:r w:rsidR="00F63C47">
        <w:t xml:space="preserve">Liberties taken. </w:t>
      </w:r>
      <w:r>
        <w:t>Ref. note of Luke 16:9.</w:t>
      </w:r>
    </w:p>
    <w:p w:rsidR="000C6BE4" w:rsidRDefault="000C6BE4" w:rsidP="007E081F">
      <w:pPr>
        <w:pStyle w:val="footnotes-normal"/>
      </w:pPr>
      <w:r w:rsidRPr="00400F59">
        <w:rPr>
          <w:vertAlign w:val="superscript"/>
        </w:rPr>
        <w:t>[f]</w:t>
      </w:r>
      <w:r w:rsidRPr="00897D94">
        <w:rPr>
          <w:i/>
        </w:rPr>
        <w:t>My mark of ownership</w:t>
      </w:r>
      <w:r>
        <w:t xml:space="preserve">…Lit: </w:t>
      </w:r>
      <w:r w:rsidRPr="00897D94">
        <w:rPr>
          <w:i/>
        </w:rPr>
        <w:t>My name</w:t>
      </w:r>
      <w:r>
        <w:t xml:space="preserve">. </w:t>
      </w:r>
      <w:r w:rsidR="00897D94">
        <w:t>Similar to, “And I will write my God’s name upon him,” from Rev. 3:12.</w:t>
      </w:r>
    </w:p>
    <w:p w:rsidR="00897D94" w:rsidRDefault="00897D94" w:rsidP="007E081F">
      <w:pPr>
        <w:pStyle w:val="footnotes-normal"/>
      </w:pPr>
      <w:r w:rsidRPr="00400F59">
        <w:rPr>
          <w:vertAlign w:val="superscript"/>
        </w:rPr>
        <w:t>[g]</w:t>
      </w:r>
      <w:r w:rsidRPr="00897D94">
        <w:rPr>
          <w:i/>
        </w:rPr>
        <w:t>and</w:t>
      </w:r>
      <w:r>
        <w:t xml:space="preserve"> </w:t>
      </w:r>
      <w:r w:rsidRPr="00897D94">
        <w:rPr>
          <w:i/>
        </w:rPr>
        <w:t>who</w:t>
      </w:r>
      <w:r>
        <w:rPr>
          <w:i/>
        </w:rPr>
        <w:t>’s been making</w:t>
      </w:r>
      <w:r w:rsidRPr="00897D94">
        <w:rPr>
          <w:i/>
        </w:rPr>
        <w:t xml:space="preserve"> this</w:t>
      </w:r>
      <w:r>
        <w:t xml:space="preserve"> </w:t>
      </w:r>
      <w:r w:rsidRPr="00897D94">
        <w:rPr>
          <w:i/>
        </w:rPr>
        <w:t>known from eternity</w:t>
      </w:r>
      <w:r>
        <w:t xml:space="preserve"> </w:t>
      </w:r>
      <w:r>
        <w:rPr>
          <w:i/>
        </w:rPr>
        <w:t>past</w:t>
      </w:r>
      <w:r w:rsidRPr="00897D94">
        <w:t>…</w:t>
      </w:r>
      <w:r w:rsidR="005721D4">
        <w:t xml:space="preserve">The </w:t>
      </w:r>
      <w:r w:rsidR="00B048FF">
        <w:t>principle</w:t>
      </w:r>
      <w:r w:rsidR="005721D4">
        <w:t xml:space="preserve"> manuscripts differ for this verse.</w:t>
      </w:r>
    </w:p>
    <w:p w:rsidR="00B048FF" w:rsidRDefault="00B048FF" w:rsidP="00B048FF">
      <w:pPr>
        <w:pStyle w:val="footnotes-normal"/>
      </w:pPr>
      <w:r>
        <w:rPr>
          <w:vertAlign w:val="superscript"/>
        </w:rPr>
        <w:t>[h</w:t>
      </w:r>
      <w:r w:rsidRPr="00400F59">
        <w:rPr>
          <w:vertAlign w:val="superscript"/>
        </w:rPr>
        <w:t>]</w:t>
      </w:r>
      <w:r w:rsidRPr="0083516F">
        <w:rPr>
          <w:i/>
        </w:rPr>
        <w:t>decided what was best to do</w:t>
      </w:r>
      <w:r>
        <w:t xml:space="preserve">…Lit: </w:t>
      </w:r>
      <w:r w:rsidRPr="0083516F">
        <w:rPr>
          <w:i/>
        </w:rPr>
        <w:t>thought</w:t>
      </w:r>
      <w:r>
        <w:t xml:space="preserve"> [</w:t>
      </w:r>
      <w:r w:rsidRPr="0083516F">
        <w:rPr>
          <w:i/>
        </w:rPr>
        <w:t>it right</w:t>
      </w:r>
      <w:r>
        <w:t>]</w:t>
      </w:r>
    </w:p>
    <w:p w:rsidR="00B60E0B" w:rsidRDefault="00B048FF" w:rsidP="00B048FF">
      <w:pPr>
        <w:pStyle w:val="footnotes-normal"/>
      </w:pPr>
      <w:r>
        <w:rPr>
          <w:vertAlign w:val="superscript"/>
        </w:rPr>
        <w:t>[i</w:t>
      </w:r>
      <w:r w:rsidR="00ED7E57" w:rsidRPr="00400F59">
        <w:rPr>
          <w:vertAlign w:val="superscript"/>
        </w:rPr>
        <w:t>]</w:t>
      </w:r>
      <w:r w:rsidR="00ED7E57" w:rsidRPr="0083516F">
        <w:rPr>
          <w:i/>
        </w:rPr>
        <w:t>G</w:t>
      </w:r>
      <w:r w:rsidR="00B60E0B" w:rsidRPr="0083516F">
        <w:rPr>
          <w:i/>
        </w:rPr>
        <w:t>reetings</w:t>
      </w:r>
      <w:r w:rsidR="00B60E0B">
        <w:t>…Lit:</w:t>
      </w:r>
      <w:r w:rsidR="00ED7E57">
        <w:t xml:space="preserve"> </w:t>
      </w:r>
      <w:r w:rsidR="00ED7E57" w:rsidRPr="0083516F">
        <w:rPr>
          <w:i/>
        </w:rPr>
        <w:t>To be rejoicing</w:t>
      </w:r>
      <w:r w:rsidR="00B60E0B">
        <w:t>. Standard introductory remark for letters back then.</w:t>
      </w:r>
    </w:p>
    <w:p w:rsidR="00BE55EE" w:rsidRDefault="00B048FF" w:rsidP="007E081F">
      <w:pPr>
        <w:pStyle w:val="footnotes-normal"/>
      </w:pPr>
      <w:r>
        <w:rPr>
          <w:vertAlign w:val="superscript"/>
        </w:rPr>
        <w:t>[j</w:t>
      </w:r>
      <w:r w:rsidR="00BE55EE" w:rsidRPr="00400F59">
        <w:rPr>
          <w:vertAlign w:val="superscript"/>
        </w:rPr>
        <w:t>]</w:t>
      </w:r>
      <w:r w:rsidR="00BE55EE" w:rsidRPr="0083516F">
        <w:rPr>
          <w:i/>
        </w:rPr>
        <w:t>mind</w:t>
      </w:r>
      <w:r w:rsidR="00BE55EE">
        <w:t xml:space="preserve">…Lit: </w:t>
      </w:r>
      <w:r w:rsidR="00BE55EE" w:rsidRPr="0083516F">
        <w:rPr>
          <w:i/>
        </w:rPr>
        <w:t>soul</w:t>
      </w:r>
    </w:p>
    <w:p w:rsidR="00DD041C" w:rsidRDefault="00DD041C" w:rsidP="007E081F">
      <w:pPr>
        <w:pStyle w:val="footnotes-normal"/>
      </w:pPr>
      <w:r w:rsidRPr="00400F59">
        <w:rPr>
          <w:vertAlign w:val="superscript"/>
        </w:rPr>
        <w:t>[k]</w:t>
      </w:r>
      <w:r w:rsidRPr="0083516F">
        <w:rPr>
          <w:i/>
        </w:rPr>
        <w:t>dedicated their lives to</w:t>
      </w:r>
      <w:r>
        <w:t>…Lit:</w:t>
      </w:r>
      <w:r w:rsidR="00437EA0">
        <w:t xml:space="preserve"> </w:t>
      </w:r>
      <w:r w:rsidR="00437EA0" w:rsidRPr="0083516F">
        <w:rPr>
          <w:i/>
        </w:rPr>
        <w:t>given their lives over to on behalf of</w:t>
      </w:r>
    </w:p>
    <w:p w:rsidR="00EF5DE8" w:rsidRDefault="00EF5DE8" w:rsidP="007E081F">
      <w:pPr>
        <w:pStyle w:val="footnotes-normal"/>
      </w:pPr>
      <w:r w:rsidRPr="00400F59">
        <w:rPr>
          <w:vertAlign w:val="superscript"/>
        </w:rPr>
        <w:t>[l]</w:t>
      </w:r>
      <w:r w:rsidRPr="0083516F">
        <w:rPr>
          <w:i/>
        </w:rPr>
        <w:t>all that our Lord Jesus Christ stands for</w:t>
      </w:r>
      <w:r>
        <w:t xml:space="preserve">…Lit: </w:t>
      </w:r>
      <w:r w:rsidRPr="0083516F">
        <w:rPr>
          <w:i/>
        </w:rPr>
        <w:t>the name of our Lord Jesus Christ</w:t>
      </w:r>
    </w:p>
    <w:p w:rsidR="00AC020D" w:rsidRDefault="00AC020D" w:rsidP="007E081F">
      <w:pPr>
        <w:pStyle w:val="footnotes-normal"/>
      </w:pPr>
      <w:r w:rsidRPr="00400F59">
        <w:rPr>
          <w:vertAlign w:val="superscript"/>
        </w:rPr>
        <w:t>[m]</w:t>
      </w:r>
      <w:r w:rsidRPr="0083516F">
        <w:rPr>
          <w:i/>
        </w:rPr>
        <w:t>make you shoulder any more burden</w:t>
      </w:r>
      <w:r>
        <w:t xml:space="preserve">…Lit: </w:t>
      </w:r>
      <w:r w:rsidRPr="0083516F">
        <w:rPr>
          <w:i/>
        </w:rPr>
        <w:t>place much on your neck</w:t>
      </w:r>
      <w:r>
        <w:t xml:space="preserve">. The metaphor of placing a yoke, and thereby a load to pull, on an oxen. This metaphor is used here </w:t>
      </w:r>
      <w:r w:rsidR="00B048FF">
        <w:t>and</w:t>
      </w:r>
      <w:r>
        <w:t xml:space="preserve"> there throughout the NT</w:t>
      </w:r>
      <w:r w:rsidR="0058397E">
        <w:t>, and in fact is used in v. 10.</w:t>
      </w:r>
    </w:p>
    <w:p w:rsidR="002552F1" w:rsidRDefault="002552F1" w:rsidP="007E081F">
      <w:pPr>
        <w:pStyle w:val="footnotes-normal"/>
      </w:pPr>
      <w:r w:rsidRPr="00400F59">
        <w:rPr>
          <w:vertAlign w:val="superscript"/>
        </w:rPr>
        <w:t>[n]</w:t>
      </w:r>
      <w:r w:rsidRPr="00902966">
        <w:rPr>
          <w:i/>
        </w:rPr>
        <w:t>short prophetic messages</w:t>
      </w:r>
      <w:r>
        <w:t xml:space="preserve">…Lit: </w:t>
      </w:r>
      <w:r w:rsidRPr="00902966">
        <w:rPr>
          <w:i/>
        </w:rPr>
        <w:t>words</w:t>
      </w:r>
      <w:r>
        <w:t xml:space="preserve">. </w:t>
      </w:r>
      <w:r w:rsidR="00902966">
        <w:t xml:space="preserve">The </w:t>
      </w:r>
      <w:r>
        <w:t xml:space="preserve">usage of </w:t>
      </w:r>
      <w:r w:rsidRPr="002552F1">
        <w:rPr>
          <w:i/>
        </w:rPr>
        <w:t>words</w:t>
      </w:r>
      <w:r>
        <w:t xml:space="preserve"> in v. </w:t>
      </w:r>
      <w:r w:rsidR="00902966">
        <w:t xml:space="preserve">32 should be applied to understanding what </w:t>
      </w:r>
      <w:r w:rsidR="00902966">
        <w:rPr>
          <w:i/>
        </w:rPr>
        <w:t xml:space="preserve">word </w:t>
      </w:r>
      <w:r w:rsidR="00902966">
        <w:t xml:space="preserve">means in the phrases </w:t>
      </w:r>
      <w:r w:rsidR="00B048FF">
        <w:rPr>
          <w:i/>
        </w:rPr>
        <w:t xml:space="preserve">word of wisdom, </w:t>
      </w:r>
      <w:r w:rsidR="00902966">
        <w:rPr>
          <w:i/>
        </w:rPr>
        <w:t>word of knowledge</w:t>
      </w:r>
      <w:r w:rsidR="00B048FF">
        <w:rPr>
          <w:i/>
        </w:rPr>
        <w:t xml:space="preserve">, </w:t>
      </w:r>
      <w:r w:rsidR="00B048FF">
        <w:t xml:space="preserve">and </w:t>
      </w:r>
      <w:r w:rsidR="00B048FF">
        <w:rPr>
          <w:i/>
        </w:rPr>
        <w:t>prophecy</w:t>
      </w:r>
      <w:r w:rsidR="00902966">
        <w:rPr>
          <w:i/>
        </w:rPr>
        <w:t xml:space="preserve"> </w:t>
      </w:r>
      <w:r w:rsidR="00902966">
        <w:t>found in</w:t>
      </w:r>
      <w:r w:rsidR="008B6163">
        <w:t xml:space="preserve"> </w:t>
      </w:r>
      <w:r>
        <w:t>1 Cor. 12:8.</w:t>
      </w:r>
    </w:p>
    <w:p w:rsidR="009166BD" w:rsidRDefault="009166BD" w:rsidP="007E081F">
      <w:pPr>
        <w:pStyle w:val="footnotes-normal"/>
        <w:rPr>
          <w:i/>
        </w:rPr>
      </w:pPr>
      <w:r w:rsidRPr="00400F59">
        <w:rPr>
          <w:vertAlign w:val="superscript"/>
        </w:rPr>
        <w:t>[o]</w:t>
      </w:r>
      <w:r w:rsidR="005600F2">
        <w:rPr>
          <w:i/>
        </w:rPr>
        <w:t xml:space="preserve">putting the churches on </w:t>
      </w:r>
      <w:r w:rsidRPr="005600F2">
        <w:rPr>
          <w:i/>
        </w:rPr>
        <w:t>a firm footing</w:t>
      </w:r>
      <w:r>
        <w:t>…</w:t>
      </w:r>
      <w:r w:rsidR="00C736F3">
        <w:t xml:space="preserve">Same Gk. word used in </w:t>
      </w:r>
      <w:r>
        <w:t>Acts. 14:22</w:t>
      </w:r>
      <w:r w:rsidR="00C736F3">
        <w:t xml:space="preserve"> (ref. note there), which is rendered </w:t>
      </w:r>
      <w:r w:rsidR="00C736F3">
        <w:rPr>
          <w:i/>
        </w:rPr>
        <w:t>rely on the Lord.</w:t>
      </w:r>
    </w:p>
    <w:p w:rsidR="007D43C7" w:rsidRDefault="007D43C7" w:rsidP="007E081F">
      <w:pPr>
        <w:pStyle w:val="footnotes-normal"/>
      </w:pPr>
    </w:p>
    <w:p w:rsidR="007E081F" w:rsidRDefault="002122BB" w:rsidP="007E081F">
      <w:pPr>
        <w:pStyle w:val="footnotes-normal"/>
      </w:pPr>
      <w:r w:rsidRPr="00400F59">
        <w:rPr>
          <w:vertAlign w:val="superscript"/>
        </w:rPr>
        <w:t>[A</w:t>
      </w:r>
      <w:r w:rsidR="007E081F" w:rsidRPr="00400F59">
        <w:rPr>
          <w:vertAlign w:val="superscript"/>
        </w:rPr>
        <w:t>]</w:t>
      </w:r>
      <w:r w:rsidR="009253CF" w:rsidRPr="009253CF">
        <w:rPr>
          <w:i/>
        </w:rPr>
        <w:t>tel</w:t>
      </w:r>
      <w:r w:rsidR="00716268">
        <w:rPr>
          <w:i/>
        </w:rPr>
        <w:t>l them how things ought to be done</w:t>
      </w:r>
      <w:r w:rsidR="009253CF" w:rsidRPr="009253CF">
        <w:rPr>
          <w:i/>
        </w:rPr>
        <w:t>, instructing</w:t>
      </w:r>
      <w:r>
        <w:t>…</w:t>
      </w:r>
      <w:r w:rsidR="009253CF">
        <w:t xml:space="preserve">Lit: </w:t>
      </w:r>
      <w:r w:rsidR="009253CF" w:rsidRPr="009253CF">
        <w:rPr>
          <w:i/>
        </w:rPr>
        <w:t>teach</w:t>
      </w:r>
      <w:r w:rsidR="009253CF">
        <w:t xml:space="preserve"> [</w:t>
      </w:r>
      <w:r>
        <w:t xml:space="preserve">Gk: </w:t>
      </w:r>
      <w:r w:rsidRPr="002122BB">
        <w:rPr>
          <w:i/>
        </w:rPr>
        <w:t>didask</w:t>
      </w:r>
      <w:r w:rsidR="00AC581D">
        <w:rPr>
          <w:rFonts w:cstheme="minorHAnsi"/>
          <w:i/>
        </w:rPr>
        <w:t>ō</w:t>
      </w:r>
      <w:r w:rsidR="00AC581D">
        <w:rPr>
          <w:i/>
        </w:rPr>
        <w:t xml:space="preserve"> </w:t>
      </w:r>
      <w:r w:rsidR="00AC581D">
        <w:t>(</w:t>
      </w:r>
      <w:r w:rsidR="00AC581D" w:rsidRPr="00AC581D">
        <w:t>διδάσκω</w:t>
      </w:r>
      <w:r w:rsidR="00927322">
        <w:t xml:space="preserve">/Strong’s </w:t>
      </w:r>
      <w:r w:rsidR="00AC581D">
        <w:t>1321)</w:t>
      </w:r>
      <w:r w:rsidR="009253CF">
        <w:t>]</w:t>
      </w:r>
      <w:r>
        <w:t xml:space="preserve">. </w:t>
      </w:r>
      <w:r w:rsidRPr="002122BB">
        <w:rPr>
          <w:i/>
        </w:rPr>
        <w:t>Didask</w:t>
      </w:r>
      <w:r w:rsidR="00AC581D">
        <w:rPr>
          <w:rFonts w:cstheme="minorHAnsi"/>
          <w:i/>
        </w:rPr>
        <w:t>ō</w:t>
      </w:r>
      <w:r w:rsidR="009253CF">
        <w:rPr>
          <w:i/>
        </w:rPr>
        <w:t xml:space="preserve">, </w:t>
      </w:r>
      <w:r w:rsidR="009253CF">
        <w:t xml:space="preserve">while </w:t>
      </w:r>
      <w:r>
        <w:t xml:space="preserve">normally translated </w:t>
      </w:r>
      <w:r>
        <w:rPr>
          <w:i/>
        </w:rPr>
        <w:t>teach</w:t>
      </w:r>
      <w:r w:rsidR="009253CF">
        <w:rPr>
          <w:i/>
        </w:rPr>
        <w:t xml:space="preserve">, </w:t>
      </w:r>
      <w:r w:rsidR="00D731BD">
        <w:t>has the additional meaning of</w:t>
      </w:r>
      <w:r w:rsidR="009253CF">
        <w:t xml:space="preserve"> instructing a person on how he should conduct his </w:t>
      </w:r>
      <w:r w:rsidR="00EF3DCF">
        <w:t>life</w:t>
      </w:r>
      <w:r w:rsidR="00D731BD">
        <w:t xml:space="preserve">, as it does in v. 1 here, </w:t>
      </w:r>
      <w:r w:rsidR="009253CF">
        <w:t xml:space="preserve">and also in </w:t>
      </w:r>
      <w:r>
        <w:t>1 Tim. 2:</w:t>
      </w:r>
      <w:r w:rsidR="009253CF">
        <w:t xml:space="preserve">12, where Paul says that a woman shouldn’t teach </w:t>
      </w:r>
      <w:r w:rsidR="00D731BD">
        <w:t xml:space="preserve">a man </w:t>
      </w:r>
      <w:r w:rsidR="00EF3DCF">
        <w:t xml:space="preserve">(i.e., </w:t>
      </w:r>
      <w:r w:rsidR="009253CF">
        <w:t>tell a</w:t>
      </w:r>
      <w:r w:rsidR="00D731BD">
        <w:t xml:space="preserve"> man</w:t>
      </w:r>
      <w:r w:rsidR="009253CF">
        <w:t xml:space="preserve"> how to conduct his </w:t>
      </w:r>
      <w:r w:rsidR="00EF3DCF">
        <w:t>life)</w:t>
      </w:r>
      <w:r w:rsidR="009253CF">
        <w:t>.</w:t>
      </w:r>
    </w:p>
    <w:p w:rsidR="00EF7672" w:rsidRDefault="00EF7672" w:rsidP="007E081F">
      <w:pPr>
        <w:pStyle w:val="footnotes-normal"/>
      </w:pPr>
      <w:r w:rsidRPr="00400F59">
        <w:rPr>
          <w:vertAlign w:val="superscript"/>
        </w:rPr>
        <w:t>[B]</w:t>
      </w:r>
      <w:r w:rsidRPr="00337661">
        <w:rPr>
          <w:i/>
        </w:rPr>
        <w:t>James</w:t>
      </w:r>
      <w:r>
        <w:t>…</w:t>
      </w:r>
      <w:r w:rsidR="00337661">
        <w:t xml:space="preserve">Verse 13 </w:t>
      </w:r>
      <w:r w:rsidR="001E1ACC">
        <w:t xml:space="preserve">quietly </w:t>
      </w:r>
      <w:r w:rsidR="00337661">
        <w:t>introduces James the brother of Jesus, the context insinuating that he’s the head of the church in Jerusalem</w:t>
      </w:r>
      <w:r w:rsidR="001E1ACC">
        <w:t xml:space="preserve"> and also that </w:t>
      </w:r>
      <w:r w:rsidR="00337661">
        <w:t>the Jerusalem church consists solely of practicing Jews who believe in Jesus</w:t>
      </w:r>
      <w:r w:rsidR="001E1ACC">
        <w:t>.</w:t>
      </w:r>
    </w:p>
    <w:p w:rsidR="00104994" w:rsidRDefault="00104994" w:rsidP="007E081F">
      <w:pPr>
        <w:pStyle w:val="footnotes-normal"/>
      </w:pPr>
      <w:r w:rsidRPr="00400F59">
        <w:rPr>
          <w:vertAlign w:val="superscript"/>
        </w:rPr>
        <w:t>[C]</w:t>
      </w:r>
      <w:r w:rsidR="00892D0A">
        <w:rPr>
          <w:i/>
        </w:rPr>
        <w:t>for the first time, G</w:t>
      </w:r>
      <w:r w:rsidRPr="00690215">
        <w:rPr>
          <w:i/>
        </w:rPr>
        <w:t>od paid a visit—a caring, helping type of visit—</w:t>
      </w:r>
      <w:r w:rsidR="00892D0A">
        <w:rPr>
          <w:i/>
        </w:rPr>
        <w:t>in order</w:t>
      </w:r>
      <w:r w:rsidRPr="00690215">
        <w:rPr>
          <w:i/>
        </w:rPr>
        <w:t xml:space="preserve"> to form a unique group of people from out of the Gentiles, a people </w:t>
      </w:r>
      <w:r w:rsidR="00747C28">
        <w:rPr>
          <w:i/>
        </w:rPr>
        <w:t>consecrated</w:t>
      </w:r>
      <w:r w:rsidRPr="00690215">
        <w:rPr>
          <w:i/>
        </w:rPr>
        <w:t xml:space="preserve"> to everything He represents</w:t>
      </w:r>
      <w:r>
        <w:t xml:space="preserve">…Lit: </w:t>
      </w:r>
      <w:r w:rsidRPr="00690215">
        <w:rPr>
          <w:i/>
        </w:rPr>
        <w:t>God visited to receive a people to His name out of Gentiles</w:t>
      </w:r>
      <w:r>
        <w:t>. The wording that James speaks with here in v. 14 are phrases, expressions, idioms, etc. plucked out of the OT. Since this is a snippet of conversational speech and is impromptu, we deduce that James spoke this way all the time, his speech heavily seasoned with OT phraseology. Since he grew up with Jesus, Jesus spoke the same way also. Or perhaps he picked up the habit from Jesus himself.</w:t>
      </w:r>
    </w:p>
    <w:p w:rsidR="00BF5152" w:rsidRDefault="00BF5152" w:rsidP="007E081F">
      <w:pPr>
        <w:pStyle w:val="footnotes-normal"/>
      </w:pPr>
      <w:r w:rsidRPr="00400F59">
        <w:rPr>
          <w:vertAlign w:val="superscript"/>
        </w:rPr>
        <w:t>[D]</w:t>
      </w:r>
      <w:r w:rsidRPr="00456F07">
        <w:rPr>
          <w:i/>
        </w:rPr>
        <w:t>bizarre sexual immorality</w:t>
      </w:r>
      <w:r>
        <w:t xml:space="preserve">…Lit: </w:t>
      </w:r>
      <w:r w:rsidRPr="00456F07">
        <w:rPr>
          <w:i/>
        </w:rPr>
        <w:t>fornication</w:t>
      </w:r>
      <w:r>
        <w:t xml:space="preserve">. This is a reference to </w:t>
      </w:r>
      <w:r w:rsidR="00F42CC2">
        <w:t xml:space="preserve">the prohibitions in </w:t>
      </w:r>
      <w:r>
        <w:t>Lev. 18:6–23</w:t>
      </w:r>
      <w:r w:rsidR="00456F07">
        <w:t xml:space="preserve">, </w:t>
      </w:r>
      <w:r w:rsidR="00772707">
        <w:t>sexual practices</w:t>
      </w:r>
      <w:r w:rsidR="00456F07">
        <w:t xml:space="preserve"> that </w:t>
      </w:r>
      <w:r w:rsidR="00772707">
        <w:t xml:space="preserve">even </w:t>
      </w:r>
      <w:r w:rsidR="00456F07">
        <w:t>the world</w:t>
      </w:r>
      <w:r w:rsidR="00772707">
        <w:t xml:space="preserve">, jaded as it </w:t>
      </w:r>
      <w:r w:rsidR="00555D7F">
        <w:t>sometimes is</w:t>
      </w:r>
      <w:r w:rsidR="00772707">
        <w:t>,</w:t>
      </w:r>
      <w:r w:rsidR="00456F07">
        <w:t xml:space="preserve"> generally disdains. Both the usage of the word </w:t>
      </w:r>
      <w:r w:rsidR="00456F07">
        <w:rPr>
          <w:i/>
        </w:rPr>
        <w:t xml:space="preserve">fornication </w:t>
      </w:r>
      <w:r w:rsidR="00456F07">
        <w:t>here and the usage in 1 Cor. 5:1</w:t>
      </w:r>
      <w:r w:rsidR="00772707">
        <w:t xml:space="preserve"> refer to extreme practices. In the NT, the Gk. word for </w:t>
      </w:r>
      <w:r w:rsidR="00772707">
        <w:rPr>
          <w:i/>
        </w:rPr>
        <w:t xml:space="preserve">prostitute </w:t>
      </w:r>
      <w:r w:rsidR="00772707">
        <w:t xml:space="preserve">is the female form of </w:t>
      </w:r>
      <w:r w:rsidR="00555D7F">
        <w:rPr>
          <w:i/>
        </w:rPr>
        <w:t xml:space="preserve">fornicator, </w:t>
      </w:r>
      <w:r w:rsidR="00555D7F" w:rsidRPr="00555D7F">
        <w:t>and k</w:t>
      </w:r>
      <w:r w:rsidR="00772707" w:rsidRPr="00555D7F">
        <w:t>eep</w:t>
      </w:r>
      <w:r w:rsidR="00772707">
        <w:t xml:space="preserve"> in mind that a lot, if not most, prostitutes were temple prostitutes and fornication was combined with the pagan cult rituals. </w:t>
      </w:r>
      <w:r w:rsidR="00555D7F">
        <w:t>A preponderance of evidence indicates that the NT word for fornication implies something more severe than simply shacking up with your fiancée a few months before getting married, which is commonplace in the West nowadays.</w:t>
      </w:r>
    </w:p>
    <w:p w:rsidR="00F63932" w:rsidRDefault="00F63932" w:rsidP="007E081F">
      <w:pPr>
        <w:pStyle w:val="footnotes-normal"/>
      </w:pPr>
      <w:r w:rsidRPr="00400F59">
        <w:rPr>
          <w:vertAlign w:val="superscript"/>
        </w:rPr>
        <w:t>[E]</w:t>
      </w:r>
      <w:r w:rsidRPr="0058397E">
        <w:rPr>
          <w:i/>
        </w:rPr>
        <w:t>drinking the blood remaining in the body of an animal after it’s been killed by having its neck broken</w:t>
      </w:r>
      <w:r>
        <w:t xml:space="preserve">…Lit: </w:t>
      </w:r>
      <w:r w:rsidRPr="00F63932">
        <w:rPr>
          <w:i/>
        </w:rPr>
        <w:t>the strangled and the blood</w:t>
      </w:r>
      <w:r>
        <w:t>. A figure of speech, apparently: an expression built out of a hendiadys. This apparently refers to the practice of slaughtering an animal in such a way that no blood is spilled, so none of the blood is spilled and wasted, preserving more blood to be drunk.</w:t>
      </w:r>
    </w:p>
    <w:p w:rsidR="00970240" w:rsidRDefault="00970240" w:rsidP="007E081F">
      <w:pPr>
        <w:pStyle w:val="footnotes-normal"/>
      </w:pPr>
      <w:r w:rsidRPr="00400F59">
        <w:rPr>
          <w:vertAlign w:val="superscript"/>
        </w:rPr>
        <w:t>[</w:t>
      </w:r>
      <w:r w:rsidR="00F63932" w:rsidRPr="00400F59">
        <w:rPr>
          <w:vertAlign w:val="superscript"/>
        </w:rPr>
        <w:t>F</w:t>
      </w:r>
      <w:r w:rsidRPr="00400F59">
        <w:rPr>
          <w:vertAlign w:val="superscript"/>
        </w:rPr>
        <w:t>]</w:t>
      </w:r>
      <w:r w:rsidRPr="005865F4">
        <w:rPr>
          <w:i/>
        </w:rPr>
        <w:t>certified letter</w:t>
      </w:r>
      <w:r w:rsidR="008C7D17">
        <w:rPr>
          <w:i/>
        </w:rPr>
        <w:t xml:space="preserve"> so there would be no doubt of</w:t>
      </w:r>
      <w:r w:rsidR="005865F4" w:rsidRPr="005865F4">
        <w:rPr>
          <w:i/>
        </w:rPr>
        <w:t xml:space="preserve"> its authenticity</w:t>
      </w:r>
      <w:r>
        <w:t xml:space="preserve">…Lit: </w:t>
      </w:r>
      <w:r w:rsidR="00942AF8">
        <w:rPr>
          <w:i/>
        </w:rPr>
        <w:t xml:space="preserve">having been written from a </w:t>
      </w:r>
      <w:r w:rsidRPr="005865F4">
        <w:rPr>
          <w:i/>
        </w:rPr>
        <w:t>hand</w:t>
      </w:r>
      <w:r w:rsidR="00942AF8">
        <w:rPr>
          <w:i/>
        </w:rPr>
        <w:t xml:space="preserve"> of theirs</w:t>
      </w:r>
      <w:r>
        <w:t xml:space="preserve">. </w:t>
      </w:r>
      <w:r w:rsidR="005865F4">
        <w:t>T</w:t>
      </w:r>
      <w:r w:rsidR="00942AF8">
        <w:t xml:space="preserve">his </w:t>
      </w:r>
      <w:r w:rsidR="00ED7E57">
        <w:t>appears to be</w:t>
      </w:r>
      <w:r w:rsidR="00942AF8">
        <w:t xml:space="preserve"> an idiom.</w:t>
      </w:r>
      <w:r w:rsidR="005865F4">
        <w:t xml:space="preserve"> </w:t>
      </w:r>
      <w:r w:rsidR="00942AF8">
        <w:t>The idiom helps explain</w:t>
      </w:r>
      <w:r w:rsidR="005865F4">
        <w:t xml:space="preserve"> Gal. 6:11.</w:t>
      </w:r>
    </w:p>
    <w:p w:rsidR="006C015A" w:rsidRDefault="006C015A" w:rsidP="007E081F">
      <w:pPr>
        <w:pStyle w:val="footnotes-normal"/>
      </w:pPr>
      <w:r w:rsidRPr="00400F59">
        <w:rPr>
          <w:vertAlign w:val="superscript"/>
        </w:rPr>
        <w:t>[G]</w:t>
      </w:r>
      <w:r w:rsidRPr="006C015A">
        <w:rPr>
          <w:i/>
        </w:rPr>
        <w:t>released</w:t>
      </w:r>
      <w:r>
        <w:t xml:space="preserve">…One might have expected the word </w:t>
      </w:r>
      <w:r>
        <w:rPr>
          <w:i/>
        </w:rPr>
        <w:t xml:space="preserve">departed </w:t>
      </w:r>
      <w:r>
        <w:t xml:space="preserve">to be used instead of </w:t>
      </w:r>
      <w:r w:rsidRPr="006C015A">
        <w:rPr>
          <w:i/>
        </w:rPr>
        <w:t>released</w:t>
      </w:r>
      <w:r>
        <w:t xml:space="preserve">, </w:t>
      </w:r>
      <w:r w:rsidR="00C24BE4">
        <w:t xml:space="preserve">a word </w:t>
      </w:r>
      <w:r>
        <w:t xml:space="preserve">which is used twice, once in v. 30 and again in v. 33. </w:t>
      </w:r>
      <w:r w:rsidR="00C24BE4">
        <w:t xml:space="preserve">The context together with the choice of this word seems to insinuate that Paul and Barnabas’s bed and board was provided by some other party, whoever was hosting them at the moment. When they were “released,” the hosts were relieved of the responsibility of providing for them. In v. 33, </w:t>
      </w:r>
      <w:r w:rsidR="00C24BE4">
        <w:rPr>
          <w:i/>
        </w:rPr>
        <w:t xml:space="preserve">they were released back to the ones who sent them, </w:t>
      </w:r>
      <w:r w:rsidR="00C24BE4">
        <w:t xml:space="preserve">means that the ones who sent them were to start providing meals for them. Here and there in his epistles, Paul addresses the support which he receives (or doesn’t receive) from his hosts; 1 Cor. 9:11 is one example. </w:t>
      </w:r>
      <w:r w:rsidR="00452EA1">
        <w:t>The support of ministers of the Gospel has been a thorny issue from the inception of Christianity, and not only that but in the OT as well in regard to Priests and Levites. Suffice to say that congregatio</w:t>
      </w:r>
      <w:r w:rsidR="009C1CB2">
        <w:t>ns, like the example in vv. 30,</w:t>
      </w:r>
      <w:r w:rsidR="00452EA1">
        <w:t>33 here, should assume the responsibility of providing for the pastor or pastors who lead their congregation and furthermore for the itinerating speakers</w:t>
      </w:r>
      <w:r w:rsidR="009C1CB2">
        <w:t xml:space="preserve"> who speak at their church</w:t>
      </w:r>
      <w:r w:rsidR="00452EA1">
        <w:t xml:space="preserve">. Like this passage here in Acts, congregations should take ownership of that responsibility rather than the pastor having to </w:t>
      </w:r>
      <w:r w:rsidR="009C1CB2">
        <w:t>force the issue</w:t>
      </w:r>
      <w:r w:rsidR="00452EA1">
        <w:t>.</w:t>
      </w:r>
    </w:p>
    <w:p w:rsidR="00FD751E" w:rsidRDefault="00FD751E" w:rsidP="007E081F">
      <w:pPr>
        <w:pStyle w:val="footnotes-normal"/>
      </w:pPr>
      <w:r w:rsidRPr="00400F59">
        <w:rPr>
          <w:vertAlign w:val="superscript"/>
        </w:rPr>
        <w:t>[</w:t>
      </w:r>
      <w:r w:rsidR="00705A2F">
        <w:rPr>
          <w:vertAlign w:val="superscript"/>
        </w:rPr>
        <w:t>H</w:t>
      </w:r>
      <w:r w:rsidRPr="00400F59">
        <w:rPr>
          <w:vertAlign w:val="superscript"/>
        </w:rPr>
        <w:t>]</w:t>
      </w:r>
      <w:r w:rsidRPr="00FD751E">
        <w:rPr>
          <w:i/>
        </w:rPr>
        <w:t>in good standing</w:t>
      </w:r>
      <w:r>
        <w:t xml:space="preserve">…Lit: </w:t>
      </w:r>
      <w:r w:rsidRPr="00FD751E">
        <w:rPr>
          <w:i/>
        </w:rPr>
        <w:t>with peace</w:t>
      </w:r>
      <w:r>
        <w:t xml:space="preserve">. The word </w:t>
      </w:r>
      <w:r>
        <w:rPr>
          <w:i/>
        </w:rPr>
        <w:t xml:space="preserve">peace </w:t>
      </w:r>
      <w:r>
        <w:t xml:space="preserve">in this context has an idiomatic meaning. Ref. usage of </w:t>
      </w:r>
      <w:r>
        <w:rPr>
          <w:i/>
        </w:rPr>
        <w:t xml:space="preserve">peace </w:t>
      </w:r>
      <w:r w:rsidR="009C1CB2">
        <w:t>in Matt. 10:12,</w:t>
      </w:r>
      <w:r>
        <w:t xml:space="preserve">13. The word </w:t>
      </w:r>
      <w:r>
        <w:rPr>
          <w:i/>
        </w:rPr>
        <w:t xml:space="preserve">peace </w:t>
      </w:r>
      <w:r>
        <w:t>here means not only that they left in good standing but the folks they were visiting weren’t anxious to get rid of them because they were annoying, nettlesome, or a burden, but rather felt sorry when they left.</w:t>
      </w:r>
    </w:p>
    <w:p w:rsidR="00705A2F" w:rsidRPr="00C24BE4" w:rsidRDefault="00705A2F" w:rsidP="00705A2F">
      <w:pPr>
        <w:pStyle w:val="footnotes-normal"/>
      </w:pPr>
      <w:r w:rsidRPr="00705A2F">
        <w:rPr>
          <w:vertAlign w:val="superscript"/>
        </w:rPr>
        <w:t>[</w:t>
      </w:r>
      <w:r>
        <w:rPr>
          <w:vertAlign w:val="superscript"/>
        </w:rPr>
        <w:t>I</w:t>
      </w:r>
      <w:r w:rsidRPr="00705A2F">
        <w:rPr>
          <w:vertAlign w:val="superscript"/>
        </w:rPr>
        <w:t>]</w:t>
      </w:r>
      <w:r>
        <w:t>Verse 34 missing from the better manuscripts</w:t>
      </w:r>
    </w:p>
    <w:p w:rsidR="007E081F" w:rsidRDefault="007E081F" w:rsidP="007E081F">
      <w:pPr>
        <w:pStyle w:val="spacer-before-chapter"/>
      </w:pPr>
    </w:p>
    <w:p w:rsidR="008E3EC8" w:rsidRDefault="008E3EC8" w:rsidP="008E3EC8">
      <w:pPr>
        <w:pStyle w:val="Heading2"/>
      </w:pPr>
      <w:r>
        <w:t>Acts Chapter 16</w:t>
      </w:r>
    </w:p>
    <w:p w:rsidR="008E3EC8" w:rsidRDefault="008E3EC8" w:rsidP="008E3EC8">
      <w:pPr>
        <w:pStyle w:val="verses-narrative"/>
      </w:pPr>
      <w:r w:rsidRPr="00EC0FF2">
        <w:rPr>
          <w:vertAlign w:val="superscript"/>
        </w:rPr>
        <w:t>1</w:t>
      </w:r>
      <w:r w:rsidR="00B2600C">
        <w:rPr>
          <w:i/>
        </w:rPr>
        <w:t xml:space="preserve">Paul </w:t>
      </w:r>
      <w:r w:rsidR="002148DF">
        <w:t xml:space="preserve">arrived in Derbe and </w:t>
      </w:r>
      <w:r w:rsidR="00865661">
        <w:t xml:space="preserve">then </w:t>
      </w:r>
      <w:r w:rsidR="002148DF">
        <w:t>in Lystra</w:t>
      </w:r>
      <w:r w:rsidR="00865661">
        <w:t xml:space="preserve"> and </w:t>
      </w:r>
      <w:r w:rsidR="00157298">
        <w:t>stumbled across</w:t>
      </w:r>
      <w:r w:rsidR="00865661">
        <w:t xml:space="preserve"> a particular disciple there named Timothy, </w:t>
      </w:r>
      <w:r w:rsidR="00B2600C">
        <w:t xml:space="preserve">the </w:t>
      </w:r>
      <w:r w:rsidR="00865661">
        <w:t xml:space="preserve">son of a Jewish woman who was a believer </w:t>
      </w:r>
      <w:r w:rsidR="00865661">
        <w:rPr>
          <w:i/>
        </w:rPr>
        <w:t xml:space="preserve">in Christ </w:t>
      </w:r>
      <w:r w:rsidR="00865661">
        <w:t xml:space="preserve">but whose father was </w:t>
      </w:r>
      <w:r w:rsidR="007D2FD5">
        <w:t xml:space="preserve">a Greek-speaking westerner, </w:t>
      </w:r>
      <w:r w:rsidR="007D2FD5" w:rsidRPr="00EC0FF2">
        <w:rPr>
          <w:vertAlign w:val="superscript"/>
        </w:rPr>
        <w:t>2</w:t>
      </w:r>
      <w:r w:rsidR="007D2FD5">
        <w:t xml:space="preserve">whose </w:t>
      </w:r>
      <w:r w:rsidR="00773737" w:rsidRPr="00773737">
        <w:rPr>
          <w:i/>
        </w:rPr>
        <w:t>good</w:t>
      </w:r>
      <w:r w:rsidR="00773737">
        <w:t xml:space="preserve"> </w:t>
      </w:r>
      <w:r w:rsidR="00773737">
        <w:rPr>
          <w:i/>
        </w:rPr>
        <w:t>reputation</w:t>
      </w:r>
      <w:r w:rsidR="007D2FD5">
        <w:rPr>
          <w:i/>
        </w:rPr>
        <w:t xml:space="preserve"> </w:t>
      </w:r>
      <w:r w:rsidR="007D2FD5">
        <w:t xml:space="preserve">was attested </w:t>
      </w:r>
      <w:r w:rsidR="00773737">
        <w:t xml:space="preserve">to </w:t>
      </w:r>
      <w:r w:rsidR="007D2FD5">
        <w:t>by the comrades</w:t>
      </w:r>
      <w:r w:rsidR="00F7741B">
        <w:rPr>
          <w:vertAlign w:val="superscript"/>
        </w:rPr>
        <w:t>[a</w:t>
      </w:r>
      <w:r w:rsidR="00CD6941" w:rsidRPr="00CD6941">
        <w:rPr>
          <w:vertAlign w:val="superscript"/>
        </w:rPr>
        <w:t>]</w:t>
      </w:r>
      <w:r w:rsidR="007D2FD5">
        <w:t xml:space="preserve"> in Lystra and I</w:t>
      </w:r>
      <w:r w:rsidR="00773737">
        <w:t xml:space="preserve">conium. </w:t>
      </w:r>
      <w:r w:rsidR="00773737" w:rsidRPr="00EC0FF2">
        <w:rPr>
          <w:vertAlign w:val="superscript"/>
        </w:rPr>
        <w:t>3</w:t>
      </w:r>
      <w:r w:rsidR="00773737">
        <w:t xml:space="preserve">Paul wanted this fellow to leave with him, and took </w:t>
      </w:r>
      <w:r w:rsidR="006C6E27">
        <w:t xml:space="preserve">him </w:t>
      </w:r>
      <w:r w:rsidR="00C10AC9">
        <w:t xml:space="preserve">to get </w:t>
      </w:r>
      <w:r w:rsidR="00773737">
        <w:t>circumcise</w:t>
      </w:r>
      <w:r w:rsidR="00C10AC9">
        <w:t>d (</w:t>
      </w:r>
      <w:r w:rsidR="00C10AC9" w:rsidRPr="00C10AC9">
        <w:rPr>
          <w:i/>
        </w:rPr>
        <w:t>symbolizing his conversion to Judaism</w:t>
      </w:r>
      <w:r w:rsidR="00C10AC9">
        <w:t xml:space="preserve"> </w:t>
      </w:r>
      <w:r w:rsidR="00C10AC9" w:rsidRPr="00C10AC9">
        <w:rPr>
          <w:i/>
        </w:rPr>
        <w:t xml:space="preserve">and </w:t>
      </w:r>
      <w:r w:rsidR="00D3574E">
        <w:rPr>
          <w:i/>
        </w:rPr>
        <w:t xml:space="preserve">the beginning of </w:t>
      </w:r>
      <w:r w:rsidR="00BC0766">
        <w:rPr>
          <w:i/>
        </w:rPr>
        <w:t xml:space="preserve">his </w:t>
      </w:r>
      <w:r w:rsidR="00F2065F">
        <w:rPr>
          <w:i/>
        </w:rPr>
        <w:t>obey</w:t>
      </w:r>
      <w:r w:rsidR="00D3574E">
        <w:rPr>
          <w:i/>
        </w:rPr>
        <w:t>ing</w:t>
      </w:r>
      <w:r w:rsidR="00F2065F">
        <w:rPr>
          <w:i/>
        </w:rPr>
        <w:t xml:space="preserve"> </w:t>
      </w:r>
      <w:r w:rsidR="00C10AC9" w:rsidRPr="00C10AC9">
        <w:rPr>
          <w:i/>
        </w:rPr>
        <w:t>the Law of Moses</w:t>
      </w:r>
      <w:r w:rsidR="00C10AC9">
        <w:t>)</w:t>
      </w:r>
      <w:r w:rsidR="006C6E27">
        <w:t xml:space="preserve"> because</w:t>
      </w:r>
      <w:r w:rsidR="00C10AC9">
        <w:t xml:space="preserve"> </w:t>
      </w:r>
      <w:r w:rsidR="00BC0766">
        <w:t xml:space="preserve">of </w:t>
      </w:r>
      <w:r w:rsidR="00902E48">
        <w:t>the</w:t>
      </w:r>
      <w:r w:rsidR="00C10AC9">
        <w:t xml:space="preserve"> Jews </w:t>
      </w:r>
      <w:r w:rsidR="00902E48">
        <w:t xml:space="preserve">that were </w:t>
      </w:r>
      <w:r w:rsidR="00C10AC9">
        <w:t xml:space="preserve">in </w:t>
      </w:r>
      <w:r w:rsidR="00902E48">
        <w:t>that locale</w:t>
      </w:r>
      <w:r w:rsidR="00C10AC9">
        <w:t>.</w:t>
      </w:r>
      <w:r w:rsidR="00F43961">
        <w:t xml:space="preserve"> You see, </w:t>
      </w:r>
      <w:r w:rsidR="00587461">
        <w:t xml:space="preserve">they </w:t>
      </w:r>
      <w:r w:rsidR="00F43961">
        <w:t xml:space="preserve">all knew that he had a father who was a westerner. </w:t>
      </w:r>
      <w:r w:rsidR="00F43961" w:rsidRPr="00EC0FF2">
        <w:rPr>
          <w:vertAlign w:val="superscript"/>
        </w:rPr>
        <w:t>4</w:t>
      </w:r>
      <w:r w:rsidR="00F43961">
        <w:t xml:space="preserve">As they were travelling through the cities, </w:t>
      </w:r>
      <w:r w:rsidR="00EB7A75">
        <w:t xml:space="preserve">they </w:t>
      </w:r>
      <w:r w:rsidR="00527380">
        <w:t xml:space="preserve">committed themselves </w:t>
      </w:r>
      <w:r w:rsidR="00FC4868">
        <w:t>to keeping an eye on the issues</w:t>
      </w:r>
      <w:r w:rsidR="00EB7A75">
        <w:t xml:space="preserve"> </w:t>
      </w:r>
      <w:r w:rsidR="00026376">
        <w:t xml:space="preserve">that </w:t>
      </w:r>
      <w:r w:rsidR="00EB7A75">
        <w:t xml:space="preserve">had been decided by the apostles and </w:t>
      </w:r>
      <w:r w:rsidR="00F2065F">
        <w:t>the presiding board</w:t>
      </w:r>
      <w:r w:rsidR="00F7741B">
        <w:rPr>
          <w:vertAlign w:val="superscript"/>
        </w:rPr>
        <w:t>[b</w:t>
      </w:r>
      <w:r w:rsidR="00026376" w:rsidRPr="00EC0FF2">
        <w:rPr>
          <w:vertAlign w:val="superscript"/>
        </w:rPr>
        <w:t>]</w:t>
      </w:r>
      <w:r w:rsidR="00EB7A75">
        <w:t xml:space="preserve"> in Jerusalem. </w:t>
      </w:r>
      <w:r w:rsidR="00FC4868" w:rsidRPr="00EC0FF2">
        <w:rPr>
          <w:vertAlign w:val="superscript"/>
        </w:rPr>
        <w:t>5</w:t>
      </w:r>
      <w:r w:rsidR="00FC4868">
        <w:t xml:space="preserve">So then the churches were being strengthened in the faith and </w:t>
      </w:r>
      <w:r w:rsidR="007A3221">
        <w:t>were increasing in number day by day.</w:t>
      </w:r>
    </w:p>
    <w:p w:rsidR="007A3221" w:rsidRDefault="007A3221" w:rsidP="008E3EC8">
      <w:pPr>
        <w:pStyle w:val="verses-narrative"/>
      </w:pPr>
      <w:r w:rsidRPr="00EC0FF2">
        <w:rPr>
          <w:vertAlign w:val="superscript"/>
        </w:rPr>
        <w:t>6</w:t>
      </w:r>
      <w:r w:rsidR="00B2600C">
        <w:t>After passing</w:t>
      </w:r>
      <w:r>
        <w:t xml:space="preserve"> through Phrygia and the </w:t>
      </w:r>
      <w:r w:rsidR="00824F40">
        <w:t>province</w:t>
      </w:r>
      <w:r w:rsidR="00777D7A">
        <w:t xml:space="preserve"> of Galatia</w:t>
      </w:r>
      <w:r>
        <w:t xml:space="preserve">, they were prevented </w:t>
      </w:r>
      <w:r w:rsidR="00026376">
        <w:t>from speaking</w:t>
      </w:r>
      <w:r w:rsidR="00F7741B">
        <w:rPr>
          <w:vertAlign w:val="superscript"/>
        </w:rPr>
        <w:t>[c</w:t>
      </w:r>
      <w:r w:rsidR="00026376" w:rsidRPr="00EC0FF2">
        <w:rPr>
          <w:vertAlign w:val="superscript"/>
        </w:rPr>
        <w:t>]</w:t>
      </w:r>
      <w:r w:rsidR="00026376">
        <w:t xml:space="preserve"> the Word </w:t>
      </w:r>
      <w:r>
        <w:t xml:space="preserve">by the Holy Spirit in </w:t>
      </w:r>
      <w:r w:rsidR="00824F40" w:rsidRPr="00824F40">
        <w:rPr>
          <w:i/>
        </w:rPr>
        <w:t>the Roman province of</w:t>
      </w:r>
      <w:r w:rsidR="00824F40">
        <w:t xml:space="preserve"> </w:t>
      </w:r>
      <w:r>
        <w:t>A</w:t>
      </w:r>
      <w:r w:rsidR="00824F40">
        <w:t xml:space="preserve">sia, </w:t>
      </w:r>
      <w:r w:rsidR="00824F40">
        <w:rPr>
          <w:i/>
        </w:rPr>
        <w:t xml:space="preserve">in which Phrygia is located and </w:t>
      </w:r>
      <w:r w:rsidR="00D77F34">
        <w:rPr>
          <w:i/>
        </w:rPr>
        <w:t xml:space="preserve">which borders </w:t>
      </w:r>
      <w:r w:rsidR="00824F40">
        <w:rPr>
          <w:i/>
        </w:rPr>
        <w:t xml:space="preserve">Galatia. </w:t>
      </w:r>
      <w:r w:rsidR="00824F40" w:rsidRPr="00EC0FF2">
        <w:rPr>
          <w:vertAlign w:val="superscript"/>
        </w:rPr>
        <w:t>7</w:t>
      </w:r>
      <w:r w:rsidR="000D19DF">
        <w:t>After they went</w:t>
      </w:r>
      <w:r w:rsidR="00175DC1">
        <w:t xml:space="preserve"> </w:t>
      </w:r>
      <w:r w:rsidR="000D19DF">
        <w:t>over</w:t>
      </w:r>
      <w:r w:rsidR="00F7741B">
        <w:rPr>
          <w:vertAlign w:val="superscript"/>
        </w:rPr>
        <w:t>[d</w:t>
      </w:r>
      <w:r w:rsidR="000D19DF" w:rsidRPr="00EC0FF2">
        <w:rPr>
          <w:vertAlign w:val="superscript"/>
        </w:rPr>
        <w:t>]</w:t>
      </w:r>
      <w:r w:rsidR="00175DC1">
        <w:t xml:space="preserve"> to Mysia</w:t>
      </w:r>
      <w:r w:rsidR="000D19DF">
        <w:t>,</w:t>
      </w:r>
      <w:r w:rsidR="00175DC1">
        <w:t xml:space="preserve"> they </w:t>
      </w:r>
      <w:r w:rsidR="000D19DF">
        <w:t>kept on trying</w:t>
      </w:r>
      <w:r w:rsidR="00F7741B">
        <w:rPr>
          <w:vertAlign w:val="superscript"/>
        </w:rPr>
        <w:t>[e</w:t>
      </w:r>
      <w:r w:rsidR="000D19DF" w:rsidRPr="00EC0FF2">
        <w:rPr>
          <w:vertAlign w:val="superscript"/>
        </w:rPr>
        <w:t>]</w:t>
      </w:r>
      <w:r w:rsidR="00175DC1">
        <w:t xml:space="preserve"> to go to Bithynia, but the Spirit of Jesus didn’t allow them to.</w:t>
      </w:r>
      <w:r w:rsidR="00777D7A">
        <w:t xml:space="preserve"> </w:t>
      </w:r>
      <w:r w:rsidR="00777D7A" w:rsidRPr="00EC0FF2">
        <w:rPr>
          <w:vertAlign w:val="superscript"/>
        </w:rPr>
        <w:t>8</w:t>
      </w:r>
      <w:r w:rsidR="00777D7A">
        <w:t xml:space="preserve">After </w:t>
      </w:r>
      <w:r w:rsidR="00F2065F">
        <w:t>making an appearance</w:t>
      </w:r>
      <w:r w:rsidR="00777D7A">
        <w:t xml:space="preserve"> in Mysia, they went over to Troas. </w:t>
      </w:r>
      <w:r w:rsidR="006E1FB5" w:rsidRPr="00EC0FF2">
        <w:rPr>
          <w:vertAlign w:val="superscript"/>
        </w:rPr>
        <w:t>9</w:t>
      </w:r>
      <w:r w:rsidR="006E1FB5">
        <w:t>A</w:t>
      </w:r>
      <w:r w:rsidR="00777D7A">
        <w:t xml:space="preserve"> vision was seen by P</w:t>
      </w:r>
      <w:r w:rsidR="0078126E">
        <w:t>aul</w:t>
      </w:r>
      <w:r w:rsidR="006E1FB5">
        <w:t xml:space="preserve"> over </w:t>
      </w:r>
      <w:r w:rsidR="006E1FB5" w:rsidRPr="00F4378C">
        <w:t xml:space="preserve">the course of </w:t>
      </w:r>
      <w:r w:rsidR="006E1FB5">
        <w:t xml:space="preserve">a night: </w:t>
      </w:r>
      <w:r w:rsidR="00777D7A">
        <w:t xml:space="preserve">some Macedonian man </w:t>
      </w:r>
      <w:r w:rsidR="006E1FB5">
        <w:t xml:space="preserve">stood </w:t>
      </w:r>
      <w:r w:rsidR="006E1FB5" w:rsidRPr="00F4378C">
        <w:t>planted in one place</w:t>
      </w:r>
      <w:r w:rsidR="00777D7A">
        <w:t xml:space="preserve"> begging him, “C</w:t>
      </w:r>
      <w:r w:rsidR="0078126E">
        <w:t xml:space="preserve">ut across </w:t>
      </w:r>
      <w:r w:rsidR="0078126E" w:rsidRPr="0078126E">
        <w:rPr>
          <w:i/>
        </w:rPr>
        <w:t xml:space="preserve">the </w:t>
      </w:r>
      <w:r w:rsidR="0078126E">
        <w:rPr>
          <w:i/>
        </w:rPr>
        <w:t>Aegean Sea</w:t>
      </w:r>
      <w:r w:rsidR="00777D7A">
        <w:t xml:space="preserve"> to M</w:t>
      </w:r>
      <w:r w:rsidR="0078126E">
        <w:t xml:space="preserve">acedonia </w:t>
      </w:r>
      <w:r w:rsidR="00D77F34">
        <w:t>and</w:t>
      </w:r>
      <w:r w:rsidR="0078126E">
        <w:t xml:space="preserve"> help us out.</w:t>
      </w:r>
      <w:r w:rsidR="00D77F34">
        <w:t xml:space="preserve">” </w:t>
      </w:r>
      <w:r w:rsidR="00D77F34" w:rsidRPr="00EC0FF2">
        <w:rPr>
          <w:vertAlign w:val="superscript"/>
        </w:rPr>
        <w:t>10</w:t>
      </w:r>
      <w:r w:rsidR="00CA1173">
        <w:t>Like</w:t>
      </w:r>
      <w:r w:rsidR="00D77F34">
        <w:t xml:space="preserve"> he saw </w:t>
      </w:r>
      <w:r w:rsidR="00CA1173">
        <w:t xml:space="preserve">in </w:t>
      </w:r>
      <w:r w:rsidR="00D77F34">
        <w:t xml:space="preserve">the vision, </w:t>
      </w:r>
      <w:r w:rsidR="008D543F">
        <w:t>we</w:t>
      </w:r>
      <w:r w:rsidR="008D543F" w:rsidRPr="00EC0FF2">
        <w:rPr>
          <w:vertAlign w:val="superscript"/>
        </w:rPr>
        <w:t>[A]</w:t>
      </w:r>
      <w:r w:rsidR="00D77F34">
        <w:t xml:space="preserve"> immediately sought to </w:t>
      </w:r>
      <w:r w:rsidR="00CA1173">
        <w:t>depart</w:t>
      </w:r>
      <w:r w:rsidR="00D77F34">
        <w:t xml:space="preserve"> for Macedonia </w:t>
      </w:r>
      <w:r w:rsidR="00CA1173">
        <w:t xml:space="preserve">surmising that </w:t>
      </w:r>
      <w:r w:rsidR="00D77F34">
        <w:t xml:space="preserve">God had </w:t>
      </w:r>
      <w:r w:rsidR="00CA1173">
        <w:t>summoned</w:t>
      </w:r>
      <w:r w:rsidR="00D77F34">
        <w:t xml:space="preserve"> us </w:t>
      </w:r>
      <w:r w:rsidR="00CA1173" w:rsidRPr="00CA1173">
        <w:t>there</w:t>
      </w:r>
      <w:r w:rsidR="00CA1173">
        <w:rPr>
          <w:i/>
        </w:rPr>
        <w:t xml:space="preserve"> </w:t>
      </w:r>
      <w:r w:rsidR="00D77F34">
        <w:t>to evangelize them.</w:t>
      </w:r>
    </w:p>
    <w:p w:rsidR="00CA1173" w:rsidRDefault="00CA1173" w:rsidP="008E3EC8">
      <w:pPr>
        <w:pStyle w:val="verses-narrative"/>
      </w:pPr>
      <w:r w:rsidRPr="00EC0FF2">
        <w:rPr>
          <w:vertAlign w:val="superscript"/>
        </w:rPr>
        <w:t>11</w:t>
      </w:r>
      <w:r w:rsidR="002A7CBA">
        <w:t>T</w:t>
      </w:r>
      <w:r w:rsidR="00530E3D">
        <w:t xml:space="preserve">hey sailed from Troas straight to Samothrace, </w:t>
      </w:r>
      <w:r w:rsidR="002A7CBA">
        <w:t xml:space="preserve">and the next day to Neapolis, </w:t>
      </w:r>
      <w:r w:rsidR="002A7CBA" w:rsidRPr="00EC0FF2">
        <w:rPr>
          <w:vertAlign w:val="superscript"/>
        </w:rPr>
        <w:t>12</w:t>
      </w:r>
      <w:r w:rsidR="002A7CBA">
        <w:t>and from there to P</w:t>
      </w:r>
      <w:r w:rsidR="006605E9">
        <w:t>hilippi, which is a</w:t>
      </w:r>
      <w:r w:rsidR="002A7CBA">
        <w:t xml:space="preserve"> </w:t>
      </w:r>
      <w:r w:rsidR="006605E9">
        <w:t>leading</w:t>
      </w:r>
      <w:r w:rsidR="002A7CBA">
        <w:t xml:space="preserve"> </w:t>
      </w:r>
      <w:r w:rsidR="006605E9">
        <w:t xml:space="preserve">colony-city in that part of Macedonia. We were keeping at it in this city for a number of days, </w:t>
      </w:r>
      <w:r w:rsidR="006605E9" w:rsidRPr="00EC0FF2">
        <w:rPr>
          <w:vertAlign w:val="superscript"/>
        </w:rPr>
        <w:t>13</w:t>
      </w:r>
      <w:r w:rsidR="001D41CC">
        <w:t xml:space="preserve">and on </w:t>
      </w:r>
      <w:r w:rsidR="00116BF4">
        <w:t>the</w:t>
      </w:r>
      <w:r w:rsidR="001D41CC">
        <w:t xml:space="preserve"> </w:t>
      </w:r>
      <w:r w:rsidR="006605E9">
        <w:t>Sabbath</w:t>
      </w:r>
      <w:r w:rsidR="001D41CC">
        <w:t xml:space="preserve"> we </w:t>
      </w:r>
      <w:r w:rsidR="00733E15">
        <w:t xml:space="preserve">went out </w:t>
      </w:r>
      <w:r w:rsidR="001D41CC">
        <w:t xml:space="preserve">the city </w:t>
      </w:r>
      <w:r w:rsidR="00733E15">
        <w:t xml:space="preserve">gates and down by the river, figuring it would be a </w:t>
      </w:r>
      <w:r w:rsidR="00733E15" w:rsidRPr="00733E15">
        <w:rPr>
          <w:i/>
        </w:rPr>
        <w:t>good place</w:t>
      </w:r>
      <w:r w:rsidR="00733E15">
        <w:t xml:space="preserve"> to pray. </w:t>
      </w:r>
      <w:r w:rsidR="00116BF4">
        <w:t xml:space="preserve">We sat </w:t>
      </w:r>
      <w:r w:rsidR="00B84BF8">
        <w:t xml:space="preserve">down </w:t>
      </w:r>
      <w:r w:rsidR="00116BF4">
        <w:t xml:space="preserve">and </w:t>
      </w:r>
      <w:r w:rsidR="00B84BF8">
        <w:t>proceeded to speak</w:t>
      </w:r>
      <w:r w:rsidR="00116BF4">
        <w:t xml:space="preserve"> </w:t>
      </w:r>
      <w:r w:rsidR="00DF45E9">
        <w:t>to</w:t>
      </w:r>
      <w:r w:rsidR="00116BF4">
        <w:t xml:space="preserve"> the women who had formed a group there</w:t>
      </w:r>
      <w:r w:rsidR="00116BF4" w:rsidRPr="00EC0FF2">
        <w:rPr>
          <w:vertAlign w:val="superscript"/>
        </w:rPr>
        <w:t>[B]</w:t>
      </w:r>
      <w:r w:rsidR="00116BF4">
        <w:t>.</w:t>
      </w:r>
      <w:r w:rsidR="00DF45E9">
        <w:t xml:space="preserve"> </w:t>
      </w:r>
      <w:r w:rsidR="00DF45E9" w:rsidRPr="00EC0FF2">
        <w:rPr>
          <w:vertAlign w:val="superscript"/>
        </w:rPr>
        <w:t>14</w:t>
      </w:r>
      <w:r w:rsidR="00DF45E9">
        <w:t>A</w:t>
      </w:r>
      <w:r w:rsidR="007E15F9">
        <w:t xml:space="preserve"> particular </w:t>
      </w:r>
      <w:r w:rsidR="00DD5C2F">
        <w:t xml:space="preserve">woman </w:t>
      </w:r>
      <w:r w:rsidR="00DF45E9">
        <w:t>named L</w:t>
      </w:r>
      <w:r w:rsidR="007E15F9">
        <w:t xml:space="preserve">ydia, a dealer in </w:t>
      </w:r>
      <w:r w:rsidR="00DD5C2F">
        <w:t>luxurious</w:t>
      </w:r>
      <w:r w:rsidR="007E15F9">
        <w:t xml:space="preserve"> cloth</w:t>
      </w:r>
      <w:r w:rsidR="00F7741B">
        <w:rPr>
          <w:vertAlign w:val="superscript"/>
        </w:rPr>
        <w:t>[f</w:t>
      </w:r>
      <w:r w:rsidR="00EC0FF2" w:rsidRPr="00EC0FF2">
        <w:rPr>
          <w:vertAlign w:val="superscript"/>
        </w:rPr>
        <w:t>]</w:t>
      </w:r>
      <w:r w:rsidR="007E15F9">
        <w:t xml:space="preserve">, </w:t>
      </w:r>
      <w:r w:rsidR="00DD5C2F">
        <w:t xml:space="preserve">a Thyatirian </w:t>
      </w:r>
      <w:r w:rsidR="00DD5C2F" w:rsidRPr="00DD5C2F">
        <w:t>sympathizer and near-convert to Judaism</w:t>
      </w:r>
      <w:r w:rsidR="00F7741B">
        <w:rPr>
          <w:vertAlign w:val="superscript"/>
        </w:rPr>
        <w:t>[g</w:t>
      </w:r>
      <w:r w:rsidR="00DD5C2F" w:rsidRPr="00EC0FF2">
        <w:rPr>
          <w:vertAlign w:val="superscript"/>
        </w:rPr>
        <w:t>]</w:t>
      </w:r>
      <w:r w:rsidR="00B84BF8" w:rsidRPr="00B84BF8">
        <w:t>,</w:t>
      </w:r>
      <w:r w:rsidR="00D73E9F">
        <w:t xml:space="preserve"> was listening and listening, as the Lord opened </w:t>
      </w:r>
      <w:r w:rsidR="00D73E9F">
        <w:rPr>
          <w:i/>
        </w:rPr>
        <w:t xml:space="preserve">her </w:t>
      </w:r>
      <w:r w:rsidR="00D73E9F">
        <w:t xml:space="preserve">heart to heed what was being spoken by Paul. </w:t>
      </w:r>
      <w:r w:rsidR="00D73E9F" w:rsidRPr="00EC0FF2">
        <w:rPr>
          <w:vertAlign w:val="superscript"/>
        </w:rPr>
        <w:t>15</w:t>
      </w:r>
      <w:r w:rsidR="00D73E9F">
        <w:t>As she was baptized (and her household was too), she asked earnestly, “If you’ve come to the conclusion that I’m faithful to the Lord, come stay at my house,” and she</w:t>
      </w:r>
      <w:r w:rsidR="000603A0">
        <w:t xml:space="preserve"> wouldn’t take “no” for an answer</w:t>
      </w:r>
      <w:r w:rsidR="00F7741B">
        <w:rPr>
          <w:vertAlign w:val="superscript"/>
        </w:rPr>
        <w:t>[h</w:t>
      </w:r>
      <w:r w:rsidR="000603A0" w:rsidRPr="00EC0FF2">
        <w:rPr>
          <w:vertAlign w:val="superscript"/>
        </w:rPr>
        <w:t>]</w:t>
      </w:r>
      <w:r w:rsidR="00D73E9F">
        <w:t>.</w:t>
      </w:r>
    </w:p>
    <w:p w:rsidR="00D73E9F" w:rsidRDefault="00D73E9F" w:rsidP="008E3EC8">
      <w:pPr>
        <w:pStyle w:val="verses-narrative"/>
      </w:pPr>
      <w:r w:rsidRPr="00EC0FF2">
        <w:rPr>
          <w:vertAlign w:val="superscript"/>
        </w:rPr>
        <w:t>16</w:t>
      </w:r>
      <w:r w:rsidR="0016248B">
        <w:t xml:space="preserve">Now it so happened as they were going to </w:t>
      </w:r>
      <w:r w:rsidR="00DC79E7">
        <w:t>a</w:t>
      </w:r>
      <w:r w:rsidR="0016248B">
        <w:t xml:space="preserve"> prayer</w:t>
      </w:r>
      <w:r w:rsidR="00DC79E7">
        <w:t xml:space="preserve"> meeting</w:t>
      </w:r>
      <w:r w:rsidR="0016248B">
        <w:t xml:space="preserve">, </w:t>
      </w:r>
      <w:r w:rsidR="00DC79E7">
        <w:t xml:space="preserve">that </w:t>
      </w:r>
      <w:r w:rsidR="0016248B">
        <w:t xml:space="preserve">some teenage </w:t>
      </w:r>
      <w:r w:rsidR="003B13C1">
        <w:t>servant-</w:t>
      </w:r>
      <w:r w:rsidR="0016248B">
        <w:t xml:space="preserve">girl who had a spirit of divination accosted them, </w:t>
      </w:r>
      <w:r w:rsidR="00A36D1F">
        <w:t>one</w:t>
      </w:r>
      <w:r w:rsidR="00267D42">
        <w:t xml:space="preserve"> </w:t>
      </w:r>
      <w:r w:rsidR="0016248B">
        <w:t xml:space="preserve">who </w:t>
      </w:r>
      <w:r w:rsidR="00267D42">
        <w:t xml:space="preserve">brought </w:t>
      </w:r>
      <w:r w:rsidR="00264254">
        <w:t>her bosses</w:t>
      </w:r>
      <w:r w:rsidR="00F7741B">
        <w:rPr>
          <w:vertAlign w:val="superscript"/>
        </w:rPr>
        <w:t>[i</w:t>
      </w:r>
      <w:r w:rsidR="00C5134D" w:rsidRPr="00EC0FF2">
        <w:rPr>
          <w:vertAlign w:val="superscript"/>
        </w:rPr>
        <w:t>]</w:t>
      </w:r>
      <w:r w:rsidR="00264254">
        <w:t xml:space="preserve"> </w:t>
      </w:r>
      <w:r w:rsidR="00267D42">
        <w:t xml:space="preserve">a </w:t>
      </w:r>
      <w:r w:rsidR="00264254">
        <w:t xml:space="preserve">hefty </w:t>
      </w:r>
      <w:r w:rsidR="00DC79E7">
        <w:t>sum of money</w:t>
      </w:r>
      <w:r w:rsidR="00264254">
        <w:t xml:space="preserve"> </w:t>
      </w:r>
      <w:r w:rsidR="00267D42">
        <w:t xml:space="preserve">by telling fortunes. </w:t>
      </w:r>
      <w:r w:rsidR="00267D42" w:rsidRPr="00EC0FF2">
        <w:rPr>
          <w:vertAlign w:val="superscript"/>
        </w:rPr>
        <w:t>17</w:t>
      </w:r>
      <w:r w:rsidR="00A36D1F">
        <w:t xml:space="preserve">She followed Paul around and kept on </w:t>
      </w:r>
      <w:r w:rsidR="00F90568">
        <w:t>yelling</w:t>
      </w:r>
      <w:r w:rsidR="00A36D1F">
        <w:t xml:space="preserve">, “These men are servants of the Most High God, </w:t>
      </w:r>
      <w:r w:rsidR="0096463B">
        <w:t xml:space="preserve">ones </w:t>
      </w:r>
      <w:r w:rsidR="00A36D1F">
        <w:t xml:space="preserve">who are </w:t>
      </w:r>
      <w:r w:rsidR="0096463B">
        <w:t xml:space="preserve">proclaiming </w:t>
      </w:r>
      <w:r w:rsidR="00A36D1F">
        <w:t>what you need to do to set things right</w:t>
      </w:r>
      <w:r w:rsidR="009E3D07">
        <w:t xml:space="preserve"> </w:t>
      </w:r>
      <w:r w:rsidR="009E3D07">
        <w:rPr>
          <w:i/>
        </w:rPr>
        <w:t>with God</w:t>
      </w:r>
      <w:r w:rsidR="00F7741B">
        <w:rPr>
          <w:vertAlign w:val="superscript"/>
        </w:rPr>
        <w:t>[j</w:t>
      </w:r>
      <w:r w:rsidR="0096463B" w:rsidRPr="00EC0FF2">
        <w:rPr>
          <w:vertAlign w:val="superscript"/>
        </w:rPr>
        <w:t>]</w:t>
      </w:r>
      <w:r w:rsidR="00FF3EA6">
        <w:t>,</w:t>
      </w:r>
      <w:r w:rsidR="00A36D1F">
        <w:t xml:space="preserve">” </w:t>
      </w:r>
      <w:r w:rsidR="00FF3EA6">
        <w:t>a</w:t>
      </w:r>
      <w:r w:rsidR="00F90568">
        <w:t>bout them</w:t>
      </w:r>
      <w:r w:rsidR="007B4B74">
        <w:t xml:space="preserve">, </w:t>
      </w:r>
      <w:r w:rsidR="00A36D1F" w:rsidRPr="00EC0FF2">
        <w:rPr>
          <w:vertAlign w:val="superscript"/>
        </w:rPr>
        <w:t>18</w:t>
      </w:r>
      <w:r w:rsidR="007B4B74">
        <w:t>and s</w:t>
      </w:r>
      <w:r w:rsidR="00F90568">
        <w:t>he kept this up for several days</w:t>
      </w:r>
      <w:r w:rsidR="00A36D1F">
        <w:t xml:space="preserve">. </w:t>
      </w:r>
      <w:r w:rsidR="009E31E1">
        <w:t>Paul, exasperated</w:t>
      </w:r>
      <w:r w:rsidR="00FB0B9E" w:rsidRPr="00EC0FF2">
        <w:rPr>
          <w:vertAlign w:val="superscript"/>
        </w:rPr>
        <w:t>[C]</w:t>
      </w:r>
      <w:r w:rsidR="009E31E1">
        <w:t xml:space="preserve">, turned to the spirit and said, “By the authority </w:t>
      </w:r>
      <w:r w:rsidR="00280E36">
        <w:t>vested in me by</w:t>
      </w:r>
      <w:r w:rsidR="009E31E1">
        <w:t xml:space="preserve"> Jesus Christ</w:t>
      </w:r>
      <w:r w:rsidR="009E31E1" w:rsidRPr="00EC0FF2">
        <w:rPr>
          <w:vertAlign w:val="superscript"/>
        </w:rPr>
        <w:t>[</w:t>
      </w:r>
      <w:r w:rsidR="00F7741B">
        <w:rPr>
          <w:vertAlign w:val="superscript"/>
        </w:rPr>
        <w:t>k</w:t>
      </w:r>
      <w:r w:rsidR="009E31E1" w:rsidRPr="00EC0FF2">
        <w:rPr>
          <w:vertAlign w:val="superscript"/>
        </w:rPr>
        <w:t>]</w:t>
      </w:r>
      <w:r w:rsidR="009E31E1">
        <w:t xml:space="preserve">, I command you to leave her!”—and it left her that moment. </w:t>
      </w:r>
      <w:r w:rsidR="009230A3" w:rsidRPr="00EC0FF2">
        <w:rPr>
          <w:vertAlign w:val="superscript"/>
        </w:rPr>
        <w:t>19</w:t>
      </w:r>
      <w:r w:rsidR="009230A3">
        <w:t>S</w:t>
      </w:r>
      <w:r w:rsidR="003B13C1">
        <w:t>eeing that any hope</w:t>
      </w:r>
      <w:r w:rsidR="009230A3">
        <w:t xml:space="preserve"> of generating </w:t>
      </w:r>
      <w:r w:rsidR="003B13C1">
        <w:t xml:space="preserve">income departed </w:t>
      </w:r>
      <w:r w:rsidR="003B13C1">
        <w:rPr>
          <w:i/>
        </w:rPr>
        <w:t xml:space="preserve">when the spirit departed, </w:t>
      </w:r>
      <w:r w:rsidR="003B13C1">
        <w:t>her bosses seized Paul and Silas and dragged them to the main town square to where the rulers were</w:t>
      </w:r>
      <w:r w:rsidR="00DE0CE8">
        <w:t>.</w:t>
      </w:r>
      <w:r w:rsidR="003B13C1">
        <w:t xml:space="preserve"> </w:t>
      </w:r>
      <w:r w:rsidR="00DE0CE8" w:rsidRPr="00EC0FF2">
        <w:rPr>
          <w:vertAlign w:val="superscript"/>
        </w:rPr>
        <w:t>20</w:t>
      </w:r>
      <w:r w:rsidR="00DE0CE8">
        <w:t>T</w:t>
      </w:r>
      <w:r w:rsidR="003B13C1">
        <w:t xml:space="preserve">hey brought them to the magistrates and said, “These </w:t>
      </w:r>
      <w:r w:rsidR="00DE0CE8">
        <w:t xml:space="preserve">here </w:t>
      </w:r>
      <w:r w:rsidR="003B13C1">
        <w:t xml:space="preserve">men </w:t>
      </w:r>
      <w:r w:rsidR="00DE0CE8">
        <w:t>are agitating</w:t>
      </w:r>
      <w:r w:rsidR="003B13C1">
        <w:t xml:space="preserve"> our city</w:t>
      </w:r>
      <w:r w:rsidR="00E075E3">
        <w:t>, seeing that they’re Jews.</w:t>
      </w:r>
      <w:r w:rsidR="003B13C1">
        <w:t xml:space="preserve"> </w:t>
      </w:r>
      <w:r w:rsidR="003B13C1" w:rsidRPr="00EC0FF2">
        <w:rPr>
          <w:vertAlign w:val="superscript"/>
        </w:rPr>
        <w:t>21</w:t>
      </w:r>
      <w:r w:rsidR="00E075E3">
        <w:t>They proclaim—impose upon us—</w:t>
      </w:r>
      <w:r w:rsidR="00C73DD8">
        <w:t xml:space="preserve">sets of rules which are </w:t>
      </w:r>
      <w:r w:rsidR="00E075E3">
        <w:t>im</w:t>
      </w:r>
      <w:r w:rsidR="00C73DD8">
        <w:t>permissible for us to embrace, seeing that we’re</w:t>
      </w:r>
      <w:r w:rsidR="00A7765A">
        <w:t xml:space="preserve"> Romans.</w:t>
      </w:r>
      <w:r w:rsidR="00DE0CE8">
        <w:t>”</w:t>
      </w:r>
      <w:r w:rsidR="00A7765A">
        <w:t xml:space="preserve"> </w:t>
      </w:r>
      <w:r w:rsidR="00A7765A" w:rsidRPr="00EC0FF2">
        <w:rPr>
          <w:vertAlign w:val="superscript"/>
        </w:rPr>
        <w:t>22</w:t>
      </w:r>
      <w:r w:rsidR="00C5134D">
        <w:t>T</w:t>
      </w:r>
      <w:r w:rsidR="00A7765A">
        <w:t xml:space="preserve">he crowd joined in </w:t>
      </w:r>
      <w:r w:rsidR="00C91ADB">
        <w:t xml:space="preserve">on </w:t>
      </w:r>
      <w:r w:rsidR="00E075E3">
        <w:t>attack</w:t>
      </w:r>
      <w:r w:rsidR="00C91ADB">
        <w:t>ing</w:t>
      </w:r>
      <w:r w:rsidR="00E075E3">
        <w:t xml:space="preserve"> them</w:t>
      </w:r>
      <w:r w:rsidR="00C5134D">
        <w:t>. T</w:t>
      </w:r>
      <w:r w:rsidR="00A7765A">
        <w:t>he magistrates flew off the handle</w:t>
      </w:r>
      <w:r w:rsidR="00E075E3" w:rsidRPr="00EC0FF2">
        <w:rPr>
          <w:vertAlign w:val="superscript"/>
        </w:rPr>
        <w:t>[</w:t>
      </w:r>
      <w:r w:rsidR="00046A37" w:rsidRPr="00EC0FF2">
        <w:rPr>
          <w:vertAlign w:val="superscript"/>
        </w:rPr>
        <w:t>D</w:t>
      </w:r>
      <w:r w:rsidR="00E075E3" w:rsidRPr="00EC0FF2">
        <w:rPr>
          <w:vertAlign w:val="superscript"/>
        </w:rPr>
        <w:t>]</w:t>
      </w:r>
      <w:r w:rsidR="00E075E3">
        <w:t xml:space="preserve"> and</w:t>
      </w:r>
      <w:r w:rsidR="00A7765A">
        <w:t xml:space="preserve"> ordered them to be beaten</w:t>
      </w:r>
      <w:r w:rsidR="00C91ADB">
        <w:t xml:space="preserve"> </w:t>
      </w:r>
      <w:r w:rsidR="00C91ADB">
        <w:rPr>
          <w:i/>
        </w:rPr>
        <w:t>with rods</w:t>
      </w:r>
      <w:r w:rsidR="00A7765A">
        <w:t xml:space="preserve">, </w:t>
      </w:r>
      <w:r w:rsidR="00A7765A" w:rsidRPr="00CD6941">
        <w:rPr>
          <w:vertAlign w:val="superscript"/>
        </w:rPr>
        <w:t>23</w:t>
      </w:r>
      <w:r w:rsidR="00A7765A">
        <w:t xml:space="preserve">and </w:t>
      </w:r>
      <w:r w:rsidR="00C5134D">
        <w:t xml:space="preserve">after </w:t>
      </w:r>
      <w:r w:rsidR="00C91ADB">
        <w:t>wounding them with</w:t>
      </w:r>
      <w:r w:rsidR="00C5134D">
        <w:t xml:space="preserve"> many blows</w:t>
      </w:r>
      <w:r w:rsidR="00A7765A">
        <w:t xml:space="preserve"> th</w:t>
      </w:r>
      <w:r w:rsidR="00C5134D">
        <w:t>rew them in</w:t>
      </w:r>
      <w:r w:rsidR="00C91ADB">
        <w:t xml:space="preserve"> jail</w:t>
      </w:r>
      <w:r w:rsidR="00A7765A">
        <w:t xml:space="preserve"> </w:t>
      </w:r>
      <w:r w:rsidR="00C91ADB">
        <w:t>and</w:t>
      </w:r>
      <w:r w:rsidR="00C5134D">
        <w:t xml:space="preserve"> ordered the jail</w:t>
      </w:r>
      <w:r w:rsidR="00C91ADB">
        <w:t xml:space="preserve"> keeper</w:t>
      </w:r>
      <w:r w:rsidR="00C5134D">
        <w:t xml:space="preserve"> to </w:t>
      </w:r>
      <w:r w:rsidR="00C91ADB">
        <w:t>lock them up tightly,</w:t>
      </w:r>
      <w:r w:rsidR="00A7765A">
        <w:t xml:space="preserve"> </w:t>
      </w:r>
      <w:r w:rsidR="00A7765A" w:rsidRPr="00CD6941">
        <w:rPr>
          <w:vertAlign w:val="superscript"/>
        </w:rPr>
        <w:t>24</w:t>
      </w:r>
      <w:r w:rsidR="00CD6941">
        <w:t xml:space="preserve">who, once he received such a </w:t>
      </w:r>
      <w:r w:rsidR="00CD6941" w:rsidRPr="00CD6941">
        <w:rPr>
          <w:i/>
        </w:rPr>
        <w:t>stern</w:t>
      </w:r>
      <w:r w:rsidR="00C91ADB">
        <w:t xml:space="preserve"> order, </w:t>
      </w:r>
      <w:r w:rsidR="00CD6941">
        <w:t>shuttled</w:t>
      </w:r>
      <w:r w:rsidR="00C91ADB">
        <w:t xml:space="preserve"> them deep inside the jail and put their legs in stocks.</w:t>
      </w:r>
    </w:p>
    <w:p w:rsidR="0099780C" w:rsidRDefault="00124510" w:rsidP="008E3EC8">
      <w:pPr>
        <w:pStyle w:val="verses-narrative"/>
      </w:pPr>
      <w:r w:rsidRPr="00CD6941">
        <w:rPr>
          <w:vertAlign w:val="superscript"/>
        </w:rPr>
        <w:t>25</w:t>
      </w:r>
      <w:r w:rsidR="00A05735">
        <w:t xml:space="preserve">Towards the middle of the night </w:t>
      </w:r>
      <w:r w:rsidR="00666728">
        <w:t xml:space="preserve">while </w:t>
      </w:r>
      <w:r w:rsidR="00A05735">
        <w:t xml:space="preserve">Paul and Silas </w:t>
      </w:r>
      <w:r w:rsidR="00666728">
        <w:t>were praying, they kept on</w:t>
      </w:r>
      <w:r w:rsidR="00A05735">
        <w:t xml:space="preserve"> singing praises to G</w:t>
      </w:r>
      <w:r w:rsidR="00BA3258">
        <w:t>od</w:t>
      </w:r>
      <w:r w:rsidR="006911BA">
        <w:t xml:space="preserve"> (and </w:t>
      </w:r>
      <w:r w:rsidR="00A05735">
        <w:t>the prisoners kept hearing from them</w:t>
      </w:r>
      <w:r w:rsidR="006911BA">
        <w:t>)</w:t>
      </w:r>
      <w:r w:rsidR="00A05735">
        <w:t xml:space="preserve">. </w:t>
      </w:r>
      <w:r w:rsidR="00A05735" w:rsidRPr="00CD6941">
        <w:rPr>
          <w:vertAlign w:val="superscript"/>
        </w:rPr>
        <w:t>26</w:t>
      </w:r>
      <w:r w:rsidR="00BA3258">
        <w:t>A</w:t>
      </w:r>
      <w:r w:rsidR="004C57B2">
        <w:t xml:space="preserve"> </w:t>
      </w:r>
      <w:r w:rsidR="00BA3258">
        <w:t>severe</w:t>
      </w:r>
      <w:r w:rsidR="00A05735">
        <w:t xml:space="preserve"> earthquake</w:t>
      </w:r>
      <w:r w:rsidR="004C57B2">
        <w:t xml:space="preserve"> </w:t>
      </w:r>
      <w:r w:rsidR="00BA3258">
        <w:t>took place</w:t>
      </w:r>
      <w:r w:rsidR="00A05735">
        <w:t xml:space="preserve"> </w:t>
      </w:r>
      <w:r w:rsidR="00666728">
        <w:t xml:space="preserve">suddenly, </w:t>
      </w:r>
      <w:r w:rsidR="006911BA">
        <w:t>one of such a magnitude</w:t>
      </w:r>
      <w:r w:rsidR="004C57B2">
        <w:t xml:space="preserve"> that</w:t>
      </w:r>
      <w:r w:rsidR="00A05735">
        <w:t xml:space="preserve"> it shook </w:t>
      </w:r>
      <w:r w:rsidR="004C57B2">
        <w:t xml:space="preserve">the foundation of the jailhouse, and immediately all the doors were opened, and all of the stocks, chains, and fetters were unfastened. </w:t>
      </w:r>
      <w:r w:rsidR="004C57B2" w:rsidRPr="00CD6941">
        <w:rPr>
          <w:vertAlign w:val="superscript"/>
        </w:rPr>
        <w:t>27</w:t>
      </w:r>
      <w:r w:rsidR="004C57B2">
        <w:t xml:space="preserve">The jail keeper was </w:t>
      </w:r>
      <w:r w:rsidR="00366446">
        <w:t>awakened</w:t>
      </w:r>
      <w:r w:rsidR="004C57B2">
        <w:t>, and seeing all the jail’s doors opened, drew his sword and was about to kill himself, thinking that a</w:t>
      </w:r>
      <w:r w:rsidR="008B1D21">
        <w:t xml:space="preserve">ll the prisoners had escaped, </w:t>
      </w:r>
      <w:r w:rsidR="008B1D21" w:rsidRPr="00CD6941">
        <w:rPr>
          <w:vertAlign w:val="superscript"/>
        </w:rPr>
        <w:t>28</w:t>
      </w:r>
      <w:r w:rsidR="008B1D21">
        <w:t xml:space="preserve">but </w:t>
      </w:r>
      <w:r w:rsidR="004C57B2">
        <w:t xml:space="preserve">Paul called </w:t>
      </w:r>
      <w:r w:rsidR="006911BA">
        <w:t xml:space="preserve">out to </w:t>
      </w:r>
      <w:r w:rsidR="004C57B2">
        <w:t xml:space="preserve">him in a loud </w:t>
      </w:r>
      <w:r w:rsidR="008B1D21">
        <w:t xml:space="preserve">voice, “Don’t </w:t>
      </w:r>
      <w:r w:rsidR="00BA3258">
        <w:t xml:space="preserve">hurt yourself; </w:t>
      </w:r>
      <w:r w:rsidR="008B1D21">
        <w:t xml:space="preserve">we’re all </w:t>
      </w:r>
      <w:r w:rsidR="008B1D21">
        <w:rPr>
          <w:i/>
        </w:rPr>
        <w:t xml:space="preserve">still </w:t>
      </w:r>
      <w:r w:rsidR="008B1D21">
        <w:t>here</w:t>
      </w:r>
      <w:r w:rsidR="00BA3258">
        <w:t>, you see</w:t>
      </w:r>
      <w:r w:rsidR="008B1D21">
        <w:t xml:space="preserve">.” </w:t>
      </w:r>
      <w:r w:rsidR="008B1D21" w:rsidRPr="00CD6941">
        <w:rPr>
          <w:vertAlign w:val="superscript"/>
        </w:rPr>
        <w:t>29</w:t>
      </w:r>
      <w:r w:rsidR="00E0159B">
        <w:t xml:space="preserve">He </w:t>
      </w:r>
      <w:r w:rsidR="00020C38">
        <w:t>called for a torch</w:t>
      </w:r>
      <w:r w:rsidR="00E0159B">
        <w:t>, ran in, and, trembling, fell before Paul and Silas</w:t>
      </w:r>
      <w:r w:rsidR="006911BA">
        <w:t xml:space="preserve">. </w:t>
      </w:r>
      <w:r w:rsidR="006911BA" w:rsidRPr="00CD6941">
        <w:rPr>
          <w:vertAlign w:val="superscript"/>
        </w:rPr>
        <w:t>30</w:t>
      </w:r>
      <w:r w:rsidR="006911BA">
        <w:t>He</w:t>
      </w:r>
      <w:r w:rsidR="00E0159B">
        <w:t xml:space="preserve"> brought them </w:t>
      </w:r>
      <w:r w:rsidR="006911BA">
        <w:t>out and said, “Sirs, what must I do to be saved</w:t>
      </w:r>
      <w:r w:rsidR="00447D5C">
        <w:t xml:space="preserve"> </w:t>
      </w:r>
      <w:r w:rsidR="00447D5C">
        <w:rPr>
          <w:i/>
        </w:rPr>
        <w:t>from my wretched spiritual and moral condition</w:t>
      </w:r>
      <w:r w:rsidR="006911BA">
        <w:t>?</w:t>
      </w:r>
      <w:r w:rsidR="00B74917">
        <w:t xml:space="preserve">” </w:t>
      </w:r>
      <w:r w:rsidR="00B74917" w:rsidRPr="00CD6941">
        <w:rPr>
          <w:vertAlign w:val="superscript"/>
        </w:rPr>
        <w:t>31</w:t>
      </w:r>
      <w:r w:rsidR="00B74917">
        <w:t>They said, “Believe in the Lord Jesus</w:t>
      </w:r>
      <w:r w:rsidR="00077F82">
        <w:t>,</w:t>
      </w:r>
      <w:r w:rsidR="00B74917">
        <w:t xml:space="preserve"> </w:t>
      </w:r>
      <w:r w:rsidR="00A61419">
        <w:t xml:space="preserve">and you and your household </w:t>
      </w:r>
      <w:r w:rsidR="00077F82">
        <w:t>will</w:t>
      </w:r>
      <w:r w:rsidR="00A61419">
        <w:t xml:space="preserve"> be save</w:t>
      </w:r>
      <w:r w:rsidR="00077F82">
        <w:t>d</w:t>
      </w:r>
      <w:r w:rsidR="00E63565">
        <w:t>,</w:t>
      </w:r>
      <w:r w:rsidR="00077F82">
        <w:t xml:space="preserve">” </w:t>
      </w:r>
      <w:r w:rsidR="00077F82" w:rsidRPr="00CD6941">
        <w:rPr>
          <w:vertAlign w:val="superscript"/>
        </w:rPr>
        <w:t>3</w:t>
      </w:r>
      <w:r w:rsidR="00E63565" w:rsidRPr="00CD6941">
        <w:rPr>
          <w:vertAlign w:val="superscript"/>
        </w:rPr>
        <w:t>2</w:t>
      </w:r>
      <w:r w:rsidR="00077F82">
        <w:t>and he told him the Word of the Lord</w:t>
      </w:r>
      <w:r w:rsidR="0089342B">
        <w:t xml:space="preserve">, him together with his entire household. </w:t>
      </w:r>
      <w:r w:rsidR="0089342B" w:rsidRPr="00CD6941">
        <w:rPr>
          <w:vertAlign w:val="superscript"/>
        </w:rPr>
        <w:t>33</w:t>
      </w:r>
      <w:r w:rsidR="00D63ADD">
        <w:t xml:space="preserve">At that </w:t>
      </w:r>
      <w:r w:rsidR="00B430C5">
        <w:t>moment in the middle of the night</w:t>
      </w:r>
      <w:r w:rsidR="00D63ADD">
        <w:t xml:space="preserve"> h</w:t>
      </w:r>
      <w:r w:rsidR="00153D63">
        <w:t xml:space="preserve">e </w:t>
      </w:r>
      <w:r w:rsidR="00D63ADD">
        <w:t xml:space="preserve">took them </w:t>
      </w:r>
      <w:r w:rsidR="00366446">
        <w:t>into his personal care</w:t>
      </w:r>
      <w:r w:rsidR="00153D63">
        <w:t xml:space="preserve"> </w:t>
      </w:r>
      <w:r w:rsidR="00D63ADD">
        <w:t>and</w:t>
      </w:r>
      <w:r w:rsidR="00153D63">
        <w:t xml:space="preserve"> dressed thei</w:t>
      </w:r>
      <w:r w:rsidR="00B430C5">
        <w:t>r wounds. W</w:t>
      </w:r>
      <w:r w:rsidR="00D63ADD">
        <w:t>ith no further delay</w:t>
      </w:r>
      <w:r w:rsidR="00153D63">
        <w:t xml:space="preserve"> he </w:t>
      </w:r>
      <w:r w:rsidR="00F60FFB">
        <w:t>was baptized</w:t>
      </w:r>
      <w:r w:rsidR="00D63ADD">
        <w:t>, he</w:t>
      </w:r>
      <w:r w:rsidR="00F60FFB">
        <w:t xml:space="preserve"> and </w:t>
      </w:r>
      <w:r w:rsidR="00D63ADD">
        <w:t xml:space="preserve">all who were </w:t>
      </w:r>
      <w:r w:rsidR="00D63ADD" w:rsidRPr="00366446">
        <w:t>under his authority</w:t>
      </w:r>
      <w:r w:rsidR="00670364" w:rsidRPr="00CD6941">
        <w:rPr>
          <w:vertAlign w:val="superscript"/>
        </w:rPr>
        <w:t>[</w:t>
      </w:r>
      <w:r w:rsidR="00046A37" w:rsidRPr="00CD6941">
        <w:rPr>
          <w:vertAlign w:val="superscript"/>
        </w:rPr>
        <w:t>E</w:t>
      </w:r>
      <w:r w:rsidR="00D63ADD" w:rsidRPr="00CD6941">
        <w:rPr>
          <w:vertAlign w:val="superscript"/>
        </w:rPr>
        <w:t>]</w:t>
      </w:r>
      <w:r w:rsidR="00D61AC4">
        <w:t>,</w:t>
      </w:r>
      <w:r w:rsidR="00F60FFB">
        <w:rPr>
          <w:i/>
        </w:rPr>
        <w:t xml:space="preserve"> </w:t>
      </w:r>
      <w:r w:rsidR="00F60FFB" w:rsidRPr="00CD6941">
        <w:rPr>
          <w:vertAlign w:val="superscript"/>
        </w:rPr>
        <w:t>34</w:t>
      </w:r>
      <w:r w:rsidR="00D61AC4">
        <w:t xml:space="preserve">and </w:t>
      </w:r>
      <w:r w:rsidR="006A4962">
        <w:t xml:space="preserve">he </w:t>
      </w:r>
      <w:r w:rsidR="00D61AC4">
        <w:t>brought them up</w:t>
      </w:r>
      <w:r w:rsidR="0013156E">
        <w:t>stairs</w:t>
      </w:r>
      <w:r w:rsidR="00D61AC4" w:rsidRPr="00CD6941">
        <w:rPr>
          <w:vertAlign w:val="superscript"/>
        </w:rPr>
        <w:t>[</w:t>
      </w:r>
      <w:r w:rsidR="00046A37" w:rsidRPr="00CD6941">
        <w:rPr>
          <w:vertAlign w:val="superscript"/>
        </w:rPr>
        <w:t>F</w:t>
      </w:r>
      <w:r w:rsidR="00D61AC4" w:rsidRPr="00CD6941">
        <w:rPr>
          <w:vertAlign w:val="superscript"/>
        </w:rPr>
        <w:t>]</w:t>
      </w:r>
      <w:r w:rsidR="00D61AC4">
        <w:t xml:space="preserve"> to </w:t>
      </w:r>
      <w:r w:rsidR="006A4962">
        <w:t>his apartment and sat t</w:t>
      </w:r>
      <w:r w:rsidR="0099780C">
        <w:t xml:space="preserve">hem down at his table and put out a spread of food. He rejoiced with his entire household, </w:t>
      </w:r>
      <w:r w:rsidR="000226FE">
        <w:t>as they all arrived at</w:t>
      </w:r>
      <w:r w:rsidR="0099780C">
        <w:t xml:space="preserve"> the point where they had faith in God.</w:t>
      </w:r>
    </w:p>
    <w:p w:rsidR="00124510" w:rsidRPr="00F60FFB" w:rsidRDefault="0099780C" w:rsidP="008E3EC8">
      <w:pPr>
        <w:pStyle w:val="verses-narrative"/>
      </w:pPr>
      <w:r w:rsidRPr="00CD6941">
        <w:rPr>
          <w:vertAlign w:val="superscript"/>
        </w:rPr>
        <w:t>35</w:t>
      </w:r>
      <w:r>
        <w:t>Now days went by and the magistrates</w:t>
      </w:r>
      <w:r w:rsidR="00703CCC" w:rsidRPr="00703CCC">
        <w:t xml:space="preserve"> sent </w:t>
      </w:r>
      <w:r w:rsidR="00703CCC">
        <w:t xml:space="preserve">the </w:t>
      </w:r>
      <w:r>
        <w:t>constables</w:t>
      </w:r>
      <w:r w:rsidR="00703CCC">
        <w:t xml:space="preserve"> saying</w:t>
      </w:r>
      <w:r>
        <w:t xml:space="preserve">, “Let those men out </w:t>
      </w:r>
      <w:r>
        <w:rPr>
          <w:i/>
        </w:rPr>
        <w:t>now</w:t>
      </w:r>
      <w:r>
        <w:t xml:space="preserve">.” </w:t>
      </w:r>
      <w:r w:rsidRPr="00CD6941">
        <w:rPr>
          <w:vertAlign w:val="superscript"/>
        </w:rPr>
        <w:t>36</w:t>
      </w:r>
      <w:r>
        <w:t xml:space="preserve">The jail keeper </w:t>
      </w:r>
      <w:r w:rsidR="00703CCC">
        <w:t xml:space="preserve">informed Paul, “The magistrates have sent </w:t>
      </w:r>
      <w:r w:rsidR="00703CCC" w:rsidRPr="00703CCC">
        <w:rPr>
          <w:i/>
        </w:rPr>
        <w:t>word</w:t>
      </w:r>
      <w:r w:rsidR="00703CCC">
        <w:t xml:space="preserve"> so that you can go free. So at this time, leave and go in peace</w:t>
      </w:r>
      <w:r w:rsidR="0046301D">
        <w:t xml:space="preserve"> (</w:t>
      </w:r>
      <w:r w:rsidR="0046301D" w:rsidRPr="0046301D">
        <w:rPr>
          <w:i/>
        </w:rPr>
        <w:t xml:space="preserve">i.e., go </w:t>
      </w:r>
      <w:r w:rsidR="0046301D">
        <w:rPr>
          <w:i/>
        </w:rPr>
        <w:t xml:space="preserve">your way </w:t>
      </w:r>
      <w:r w:rsidR="0046301D" w:rsidRPr="0046301D">
        <w:rPr>
          <w:i/>
        </w:rPr>
        <w:t>free of conflict, duress, or affliction</w:t>
      </w:r>
      <w:r w:rsidR="0046301D">
        <w:t>)</w:t>
      </w:r>
      <w:r w:rsidR="00703CCC">
        <w:t xml:space="preserve">.” </w:t>
      </w:r>
      <w:r w:rsidR="00703CCC" w:rsidRPr="00CD6941">
        <w:rPr>
          <w:vertAlign w:val="superscript"/>
        </w:rPr>
        <w:t>37</w:t>
      </w:r>
      <w:r w:rsidR="00703CCC">
        <w:t>Paul said to the jail keeper, “</w:t>
      </w:r>
      <w:r w:rsidR="002E01DF">
        <w:t xml:space="preserve">They beat us in public without a decision handed down from a court proceeding—men who are Roman citizens—threw us in jail—and now they want to kick us out </w:t>
      </w:r>
      <w:r w:rsidR="002E01DF" w:rsidRPr="002E01DF">
        <w:rPr>
          <w:i/>
        </w:rPr>
        <w:t>of</w:t>
      </w:r>
      <w:r w:rsidR="002E01DF">
        <w:t xml:space="preserve"> </w:t>
      </w:r>
      <w:r w:rsidR="002E01DF">
        <w:rPr>
          <w:i/>
        </w:rPr>
        <w:t>jail</w:t>
      </w:r>
      <w:r w:rsidR="002E01DF">
        <w:t xml:space="preserve"> in secret? </w:t>
      </w:r>
      <w:r w:rsidR="00280E36">
        <w:t xml:space="preserve">No—not </w:t>
      </w:r>
      <w:r w:rsidR="002E01DF">
        <w:t>a chance—</w:t>
      </w:r>
      <w:r w:rsidR="00280E36">
        <w:t>have</w:t>
      </w:r>
      <w:r w:rsidR="002E01DF">
        <w:t xml:space="preserve"> them </w:t>
      </w:r>
      <w:r w:rsidR="00603A2F">
        <w:t xml:space="preserve">personally </w:t>
      </w:r>
      <w:r w:rsidR="002E01DF">
        <w:t xml:space="preserve">come </w:t>
      </w:r>
      <w:r w:rsidR="00603A2F">
        <w:t xml:space="preserve">over </w:t>
      </w:r>
      <w:r w:rsidR="00280E36">
        <w:t>and</w:t>
      </w:r>
      <w:r w:rsidR="002E01DF">
        <w:t xml:space="preserve"> bring us out</w:t>
      </w:r>
      <w:r w:rsidR="00280E36">
        <w:t xml:space="preserve"> </w:t>
      </w:r>
      <w:r w:rsidR="00603A2F">
        <w:t>themselves</w:t>
      </w:r>
      <w:r w:rsidR="002E01DF">
        <w:t xml:space="preserve">.” </w:t>
      </w:r>
      <w:r w:rsidR="002E01DF" w:rsidRPr="00CD6941">
        <w:rPr>
          <w:vertAlign w:val="superscript"/>
        </w:rPr>
        <w:t>38</w:t>
      </w:r>
      <w:r w:rsidR="002E01DF">
        <w:t xml:space="preserve">The constables </w:t>
      </w:r>
      <w:r w:rsidR="00280E36">
        <w:t>told the magistrates these remarks; those</w:t>
      </w:r>
      <w:r w:rsidR="00273969">
        <w:t xml:space="preserve"> who heard this became afraid that they’re </w:t>
      </w:r>
      <w:r w:rsidR="00EC0FF2">
        <w:rPr>
          <w:i/>
        </w:rPr>
        <w:t xml:space="preserve">indeed </w:t>
      </w:r>
      <w:r w:rsidR="00273969">
        <w:t>Roman citizens</w:t>
      </w:r>
      <w:r w:rsidR="00EC0FF2">
        <w:t xml:space="preserve">. </w:t>
      </w:r>
      <w:r w:rsidR="00EC0FF2" w:rsidRPr="00CD6941">
        <w:rPr>
          <w:vertAlign w:val="superscript"/>
        </w:rPr>
        <w:t>39</w:t>
      </w:r>
      <w:r w:rsidR="00EC0FF2">
        <w:t>T</w:t>
      </w:r>
      <w:r w:rsidR="00EF7944">
        <w:t xml:space="preserve">hey </w:t>
      </w:r>
      <w:r w:rsidR="00B430C5">
        <w:t xml:space="preserve">came and pleaded with them, </w:t>
      </w:r>
      <w:r w:rsidR="00EF7944">
        <w:t>brought them out</w:t>
      </w:r>
      <w:r w:rsidR="00B430C5">
        <w:t>, and</w:t>
      </w:r>
      <w:r w:rsidR="00EF7944">
        <w:t xml:space="preserve"> </w:t>
      </w:r>
      <w:r w:rsidR="00EC0FF2">
        <w:t xml:space="preserve">kept on </w:t>
      </w:r>
      <w:r w:rsidR="00EF7944">
        <w:t xml:space="preserve">asking them to leave the city. </w:t>
      </w:r>
      <w:r w:rsidR="00EF7944" w:rsidRPr="00CD6941">
        <w:rPr>
          <w:vertAlign w:val="superscript"/>
        </w:rPr>
        <w:t>40</w:t>
      </w:r>
      <w:r w:rsidR="00EF7944">
        <w:t>After leaving the jail, they went to Lidia’s house</w:t>
      </w:r>
      <w:r w:rsidR="000226FE">
        <w:t xml:space="preserve"> </w:t>
      </w:r>
      <w:r w:rsidR="000226FE">
        <w:rPr>
          <w:i/>
        </w:rPr>
        <w:t>and were hosted there</w:t>
      </w:r>
      <w:r w:rsidR="00EF7944">
        <w:t xml:space="preserve">, and </w:t>
      </w:r>
      <w:r w:rsidR="000226FE">
        <w:t>once they saw</w:t>
      </w:r>
      <w:r w:rsidR="000226FE" w:rsidRPr="000226FE">
        <w:t xml:space="preserve"> comrades</w:t>
      </w:r>
      <w:r w:rsidR="00EC0FF2">
        <w:t>,</w:t>
      </w:r>
      <w:r w:rsidR="00EF7944">
        <w:t xml:space="preserve"> they comforted </w:t>
      </w:r>
      <w:r w:rsidR="000226FE" w:rsidRPr="000226FE">
        <w:t>them</w:t>
      </w:r>
      <w:r w:rsidR="00EC0FF2">
        <w:t>,</w:t>
      </w:r>
      <w:r w:rsidR="00EF7944">
        <w:t xml:space="preserve"> and they </w:t>
      </w:r>
      <w:r w:rsidR="00B430C5">
        <w:rPr>
          <w:i/>
        </w:rPr>
        <w:t xml:space="preserve">finally </w:t>
      </w:r>
      <w:r w:rsidR="00B430C5">
        <w:t>departed</w:t>
      </w:r>
      <w:r w:rsidR="00EF7944">
        <w:t>.</w:t>
      </w:r>
    </w:p>
    <w:p w:rsidR="008E3EC8" w:rsidRDefault="008E3EC8" w:rsidP="008E3EC8">
      <w:pPr>
        <w:pStyle w:val="spacer-before-foootnotes"/>
      </w:pPr>
    </w:p>
    <w:p w:rsidR="009C1CB2" w:rsidRDefault="00F7741B" w:rsidP="009C1CB2">
      <w:pPr>
        <w:pStyle w:val="footnotes-normal"/>
      </w:pPr>
      <w:r>
        <w:rPr>
          <w:vertAlign w:val="superscript"/>
        </w:rPr>
        <w:t>[a</w:t>
      </w:r>
      <w:r w:rsidR="009C1CB2" w:rsidRPr="00CD6941">
        <w:rPr>
          <w:vertAlign w:val="superscript"/>
        </w:rPr>
        <w:t>]</w:t>
      </w:r>
      <w:r w:rsidR="009C1CB2" w:rsidRPr="00CD6941">
        <w:rPr>
          <w:i/>
        </w:rPr>
        <w:t>comrades</w:t>
      </w:r>
      <w:r w:rsidR="009C1CB2">
        <w:t xml:space="preserve">…Lit: </w:t>
      </w:r>
      <w:r w:rsidR="009C1CB2" w:rsidRPr="00CD6941">
        <w:rPr>
          <w:i/>
        </w:rPr>
        <w:t>brothers</w:t>
      </w:r>
    </w:p>
    <w:p w:rsidR="008E3EC8" w:rsidRDefault="00F7741B" w:rsidP="008E3EC8">
      <w:pPr>
        <w:pStyle w:val="footnotes-normal"/>
      </w:pPr>
      <w:r>
        <w:rPr>
          <w:vertAlign w:val="superscript"/>
        </w:rPr>
        <w:t>[b</w:t>
      </w:r>
      <w:r w:rsidR="008E3EC8" w:rsidRPr="00CD6941">
        <w:rPr>
          <w:vertAlign w:val="superscript"/>
        </w:rPr>
        <w:t>]</w:t>
      </w:r>
      <w:r w:rsidR="00F2065F" w:rsidRPr="00280E36">
        <w:rPr>
          <w:i/>
        </w:rPr>
        <w:t>presiding board</w:t>
      </w:r>
      <w:r w:rsidR="00EB7A75">
        <w:t xml:space="preserve">…Lit: </w:t>
      </w:r>
      <w:r w:rsidR="00EB7A75" w:rsidRPr="00280E36">
        <w:rPr>
          <w:i/>
        </w:rPr>
        <w:t>elders</w:t>
      </w:r>
    </w:p>
    <w:p w:rsidR="00026376" w:rsidRDefault="00F7741B" w:rsidP="008E3EC8">
      <w:pPr>
        <w:pStyle w:val="footnotes-normal"/>
      </w:pPr>
      <w:r>
        <w:rPr>
          <w:vertAlign w:val="superscript"/>
        </w:rPr>
        <w:t>[c</w:t>
      </w:r>
      <w:r w:rsidR="00026376" w:rsidRPr="00CD6941">
        <w:rPr>
          <w:vertAlign w:val="superscript"/>
        </w:rPr>
        <w:t>]</w:t>
      </w:r>
      <w:r w:rsidR="00026376" w:rsidRPr="00280E36">
        <w:rPr>
          <w:i/>
        </w:rPr>
        <w:t>from speaking</w:t>
      </w:r>
      <w:r w:rsidR="00026376">
        <w:t xml:space="preserve">…Lit: to </w:t>
      </w:r>
      <w:r w:rsidR="00026376" w:rsidRPr="00280E36">
        <w:rPr>
          <w:i/>
        </w:rPr>
        <w:t>speak</w:t>
      </w:r>
    </w:p>
    <w:p w:rsidR="000D19DF" w:rsidRDefault="00F7741B" w:rsidP="008E3EC8">
      <w:pPr>
        <w:pStyle w:val="footnotes-normal"/>
      </w:pPr>
      <w:r>
        <w:rPr>
          <w:vertAlign w:val="superscript"/>
        </w:rPr>
        <w:t>[d</w:t>
      </w:r>
      <w:r w:rsidR="000D19DF" w:rsidRPr="00CD6941">
        <w:rPr>
          <w:vertAlign w:val="superscript"/>
        </w:rPr>
        <w:t>]</w:t>
      </w:r>
      <w:r w:rsidR="000D19DF" w:rsidRPr="000D19DF">
        <w:rPr>
          <w:i/>
        </w:rPr>
        <w:t>over</w:t>
      </w:r>
      <w:r w:rsidR="000D19DF">
        <w:t xml:space="preserve">…Lit: </w:t>
      </w:r>
      <w:r w:rsidR="000D19DF" w:rsidRPr="000D19DF">
        <w:rPr>
          <w:i/>
        </w:rPr>
        <w:t>down</w:t>
      </w:r>
      <w:r w:rsidR="000D19DF">
        <w:t>. They were coming down in elevation, coming out of the mountains.</w:t>
      </w:r>
    </w:p>
    <w:p w:rsidR="000D19DF" w:rsidRDefault="00F7741B" w:rsidP="008E3EC8">
      <w:pPr>
        <w:pStyle w:val="footnotes-normal"/>
      </w:pPr>
      <w:r>
        <w:rPr>
          <w:vertAlign w:val="superscript"/>
        </w:rPr>
        <w:t>[e</w:t>
      </w:r>
      <w:r w:rsidR="000D19DF" w:rsidRPr="00CD6941">
        <w:rPr>
          <w:vertAlign w:val="superscript"/>
        </w:rPr>
        <w:t>]</w:t>
      </w:r>
      <w:r w:rsidR="000D19DF" w:rsidRPr="00280E36">
        <w:rPr>
          <w:i/>
        </w:rPr>
        <w:t>trying</w:t>
      </w:r>
      <w:r w:rsidR="000D19DF">
        <w:t xml:space="preserve">…The word used here implies that </w:t>
      </w:r>
      <w:r w:rsidR="00CF6346">
        <w:t>each attempt</w:t>
      </w:r>
      <w:r w:rsidR="000D19DF">
        <w:t xml:space="preserve"> to go into B</w:t>
      </w:r>
      <w:r w:rsidR="00CD6941">
        <w:t>ithynia was a trial</w:t>
      </w:r>
    </w:p>
    <w:p w:rsidR="00DD5C2F" w:rsidRDefault="00F7741B" w:rsidP="008E3EC8">
      <w:pPr>
        <w:pStyle w:val="footnotes-normal"/>
      </w:pPr>
      <w:r>
        <w:rPr>
          <w:vertAlign w:val="superscript"/>
        </w:rPr>
        <w:t>[f</w:t>
      </w:r>
      <w:r w:rsidR="00DD5C2F" w:rsidRPr="00CD6941">
        <w:rPr>
          <w:vertAlign w:val="superscript"/>
        </w:rPr>
        <w:t>]</w:t>
      </w:r>
      <w:r w:rsidR="00DD5C2F" w:rsidRPr="00280E36">
        <w:rPr>
          <w:i/>
        </w:rPr>
        <w:t>luxurious cloth</w:t>
      </w:r>
      <w:r w:rsidR="00DD5C2F">
        <w:t xml:space="preserve">…Lit: </w:t>
      </w:r>
      <w:r w:rsidR="00DD5C2F" w:rsidRPr="00280E36">
        <w:rPr>
          <w:i/>
        </w:rPr>
        <w:t>purple cloth</w:t>
      </w:r>
    </w:p>
    <w:p w:rsidR="00DD5C2F" w:rsidRDefault="00F7741B" w:rsidP="008E3EC8">
      <w:pPr>
        <w:pStyle w:val="footnotes-normal"/>
      </w:pPr>
      <w:r>
        <w:rPr>
          <w:vertAlign w:val="superscript"/>
        </w:rPr>
        <w:t>[g</w:t>
      </w:r>
      <w:r w:rsidR="00DD5C2F" w:rsidRPr="00CD6941">
        <w:rPr>
          <w:vertAlign w:val="superscript"/>
        </w:rPr>
        <w:t>]</w:t>
      </w:r>
      <w:r w:rsidR="00DD5C2F" w:rsidRPr="00280E36">
        <w:rPr>
          <w:i/>
        </w:rPr>
        <w:t>sympathizer and near-convert to Judaism</w:t>
      </w:r>
      <w:r w:rsidR="00DD5C2F">
        <w:t xml:space="preserve">…Lit: </w:t>
      </w:r>
      <w:r w:rsidR="00DD5C2F" w:rsidRPr="00280E36">
        <w:rPr>
          <w:i/>
        </w:rPr>
        <w:t>fearing God</w:t>
      </w:r>
      <w:r w:rsidR="00DD5C2F">
        <w:t>. Ref. note of Acts 10:2.</w:t>
      </w:r>
    </w:p>
    <w:p w:rsidR="000603A0" w:rsidRDefault="00F7741B" w:rsidP="008E3EC8">
      <w:pPr>
        <w:pStyle w:val="footnotes-normal"/>
        <w:rPr>
          <w:i/>
        </w:rPr>
      </w:pPr>
      <w:r>
        <w:rPr>
          <w:vertAlign w:val="superscript"/>
        </w:rPr>
        <w:t>[h</w:t>
      </w:r>
      <w:r w:rsidR="000603A0" w:rsidRPr="00CD6941">
        <w:rPr>
          <w:vertAlign w:val="superscript"/>
        </w:rPr>
        <w:t>]</w:t>
      </w:r>
      <w:r w:rsidR="000603A0" w:rsidRPr="000603A0">
        <w:rPr>
          <w:i/>
        </w:rPr>
        <w:t xml:space="preserve">wouldn’t take </w:t>
      </w:r>
      <w:r w:rsidR="009C1CB2">
        <w:rPr>
          <w:i/>
        </w:rPr>
        <w:t>“</w:t>
      </w:r>
      <w:r w:rsidR="000603A0" w:rsidRPr="000603A0">
        <w:rPr>
          <w:i/>
        </w:rPr>
        <w:t>no</w:t>
      </w:r>
      <w:r w:rsidR="009C1CB2">
        <w:rPr>
          <w:i/>
        </w:rPr>
        <w:t>”</w:t>
      </w:r>
      <w:r w:rsidR="000603A0" w:rsidRPr="000603A0">
        <w:rPr>
          <w:i/>
        </w:rPr>
        <w:t xml:space="preserve"> for an answer</w:t>
      </w:r>
      <w:r w:rsidR="000603A0">
        <w:t xml:space="preserve">…Lit: </w:t>
      </w:r>
      <w:r w:rsidR="000603A0" w:rsidRPr="000603A0">
        <w:rPr>
          <w:i/>
        </w:rPr>
        <w:t>urged</w:t>
      </w:r>
      <w:r w:rsidR="000603A0">
        <w:t xml:space="preserve">; </w:t>
      </w:r>
      <w:r w:rsidR="000603A0" w:rsidRPr="000603A0">
        <w:rPr>
          <w:i/>
        </w:rPr>
        <w:t>compelled</w:t>
      </w:r>
    </w:p>
    <w:p w:rsidR="00C5134D" w:rsidRPr="00C5134D" w:rsidRDefault="00F7741B" w:rsidP="008E3EC8">
      <w:pPr>
        <w:pStyle w:val="footnotes-normal"/>
      </w:pPr>
      <w:r>
        <w:rPr>
          <w:vertAlign w:val="superscript"/>
        </w:rPr>
        <w:t>[i</w:t>
      </w:r>
      <w:r w:rsidR="00C5134D" w:rsidRPr="00CD6941">
        <w:rPr>
          <w:vertAlign w:val="superscript"/>
        </w:rPr>
        <w:t>]</w:t>
      </w:r>
      <w:r w:rsidR="00C5134D" w:rsidRPr="00280E36">
        <w:rPr>
          <w:i/>
        </w:rPr>
        <w:t>bosses</w:t>
      </w:r>
      <w:r w:rsidR="00C5134D">
        <w:t xml:space="preserve">…Or: </w:t>
      </w:r>
      <w:r w:rsidR="00C5134D" w:rsidRPr="00C5134D">
        <w:rPr>
          <w:i/>
        </w:rPr>
        <w:t>overlords</w:t>
      </w:r>
      <w:r w:rsidR="00C5134D">
        <w:t xml:space="preserve">; or perhaps </w:t>
      </w:r>
      <w:r w:rsidR="00C5134D" w:rsidRPr="00C5134D">
        <w:rPr>
          <w:i/>
        </w:rPr>
        <w:t>owners</w:t>
      </w:r>
    </w:p>
    <w:p w:rsidR="0096463B" w:rsidRDefault="00F7741B" w:rsidP="008E3EC8">
      <w:pPr>
        <w:pStyle w:val="footnotes-normal"/>
      </w:pPr>
      <w:r>
        <w:rPr>
          <w:vertAlign w:val="superscript"/>
        </w:rPr>
        <w:t>[j</w:t>
      </w:r>
      <w:r w:rsidR="0096463B" w:rsidRPr="00CD6941">
        <w:rPr>
          <w:vertAlign w:val="superscript"/>
        </w:rPr>
        <w:t>]</w:t>
      </w:r>
      <w:r w:rsidR="0096463B" w:rsidRPr="00280E36">
        <w:rPr>
          <w:i/>
        </w:rPr>
        <w:t>what you need to do to set things right</w:t>
      </w:r>
      <w:r w:rsidR="009E3D07" w:rsidRPr="00280E36">
        <w:rPr>
          <w:i/>
        </w:rPr>
        <w:t xml:space="preserve"> with God</w:t>
      </w:r>
      <w:r w:rsidR="0096463B">
        <w:t xml:space="preserve">…Lit: </w:t>
      </w:r>
      <w:r w:rsidR="0096463B" w:rsidRPr="00280E36">
        <w:rPr>
          <w:i/>
        </w:rPr>
        <w:t>the way of salvation</w:t>
      </w:r>
    </w:p>
    <w:p w:rsidR="009E31E1" w:rsidRDefault="00F7741B" w:rsidP="008E3EC8">
      <w:pPr>
        <w:pStyle w:val="footnotes-normal"/>
      </w:pPr>
      <w:r>
        <w:rPr>
          <w:vertAlign w:val="superscript"/>
        </w:rPr>
        <w:t>[k</w:t>
      </w:r>
      <w:r w:rsidR="009E31E1" w:rsidRPr="00CD6941">
        <w:rPr>
          <w:vertAlign w:val="superscript"/>
        </w:rPr>
        <w:t>]</w:t>
      </w:r>
      <w:r w:rsidR="009E31E1" w:rsidRPr="00280E36">
        <w:rPr>
          <w:i/>
        </w:rPr>
        <w:t xml:space="preserve">by the authority </w:t>
      </w:r>
      <w:r w:rsidR="00280E36">
        <w:rPr>
          <w:i/>
        </w:rPr>
        <w:t>vested in me by</w:t>
      </w:r>
      <w:r w:rsidR="009E31E1" w:rsidRPr="00280E36">
        <w:rPr>
          <w:i/>
        </w:rPr>
        <w:t xml:space="preserve"> Jesus Christ</w:t>
      </w:r>
      <w:r w:rsidR="009E31E1">
        <w:t xml:space="preserve">…Lit: </w:t>
      </w:r>
      <w:r w:rsidR="009E31E1" w:rsidRPr="00CD6941">
        <w:rPr>
          <w:i/>
        </w:rPr>
        <w:t>in name of Jesus Christ</w:t>
      </w:r>
    </w:p>
    <w:p w:rsidR="008D543F" w:rsidRDefault="008D543F" w:rsidP="008E3EC8">
      <w:pPr>
        <w:pStyle w:val="footnotes-normal"/>
      </w:pPr>
    </w:p>
    <w:p w:rsidR="008D543F" w:rsidRDefault="008D543F" w:rsidP="00116BF4">
      <w:pPr>
        <w:pStyle w:val="footnotes-normal"/>
      </w:pPr>
      <w:r w:rsidRPr="00CD6941">
        <w:rPr>
          <w:vertAlign w:val="superscript"/>
        </w:rPr>
        <w:t>[A]</w:t>
      </w:r>
      <w:r w:rsidRPr="00116BF4">
        <w:rPr>
          <w:i/>
        </w:rPr>
        <w:t>we</w:t>
      </w:r>
      <w:r>
        <w:t xml:space="preserve">…First occurrence of </w:t>
      </w:r>
      <w:r w:rsidRPr="00116BF4">
        <w:rPr>
          <w:i/>
        </w:rPr>
        <w:t>we</w:t>
      </w:r>
      <w:r w:rsidRPr="00116BF4">
        <w:t xml:space="preserve"> </w:t>
      </w:r>
      <w:r>
        <w:t xml:space="preserve">instead of </w:t>
      </w:r>
      <w:r w:rsidRPr="00116BF4">
        <w:rPr>
          <w:i/>
        </w:rPr>
        <w:t>they</w:t>
      </w:r>
      <w:r>
        <w:t>, as Luke joins up with Paul at Troas.</w:t>
      </w:r>
    </w:p>
    <w:p w:rsidR="00116BF4" w:rsidRDefault="00116BF4" w:rsidP="00116BF4">
      <w:pPr>
        <w:pStyle w:val="footnotes-normal"/>
      </w:pPr>
      <w:r w:rsidRPr="00CD6941">
        <w:rPr>
          <w:vertAlign w:val="superscript"/>
        </w:rPr>
        <w:t>[B]</w:t>
      </w:r>
      <w:r w:rsidRPr="00116BF4">
        <w:rPr>
          <w:i/>
        </w:rPr>
        <w:t>the women who had formed a group there</w:t>
      </w:r>
      <w:r>
        <w:t xml:space="preserve">…Many believe that this group of women were the seed out of which the church at Philippi was formed, and as a result the Philippian church—the one Paul’s epistle was addressed to—consisted entirely of women. Upon examining Paul’s epistles, </w:t>
      </w:r>
      <w:r w:rsidR="00DF45E9">
        <w:t>the</w:t>
      </w:r>
      <w:r>
        <w:t xml:space="preserve"> Philippian church </w:t>
      </w:r>
      <w:r w:rsidR="00DF45E9">
        <w:t>stands out as one of</w:t>
      </w:r>
      <w:r w:rsidR="009C1CB2">
        <w:t xml:space="preserve"> the more</w:t>
      </w:r>
      <w:r w:rsidR="00DF45E9">
        <w:t xml:space="preserve"> mature and spiritual congregations </w:t>
      </w:r>
      <w:r w:rsidR="009C1CB2">
        <w:t>written about in</w:t>
      </w:r>
      <w:r w:rsidR="00DF45E9">
        <w:t xml:space="preserve"> the NT.</w:t>
      </w:r>
    </w:p>
    <w:p w:rsidR="009E31E1" w:rsidRDefault="009E31E1" w:rsidP="00116BF4">
      <w:pPr>
        <w:pStyle w:val="footnotes-normal"/>
      </w:pPr>
      <w:r w:rsidRPr="00CD6941">
        <w:rPr>
          <w:vertAlign w:val="superscript"/>
        </w:rPr>
        <w:t>[C]</w:t>
      </w:r>
      <w:r w:rsidRPr="00FB0B9E">
        <w:rPr>
          <w:i/>
        </w:rPr>
        <w:t>Exasperated</w:t>
      </w:r>
      <w:r>
        <w:t xml:space="preserve">…The Gk. word </w:t>
      </w:r>
      <w:r>
        <w:rPr>
          <w:i/>
        </w:rPr>
        <w:t>diapone</w:t>
      </w:r>
      <w:r w:rsidR="00BC54F5">
        <w:rPr>
          <w:i/>
        </w:rPr>
        <w:t>u</w:t>
      </w:r>
      <w:r>
        <w:rPr>
          <w:i/>
        </w:rPr>
        <w:t>omai</w:t>
      </w:r>
      <w:r w:rsidR="00BC54F5">
        <w:rPr>
          <w:i/>
        </w:rPr>
        <w:t xml:space="preserve"> </w:t>
      </w:r>
      <w:r w:rsidR="00BC54F5" w:rsidRPr="00BC54F5">
        <w:t>(διαπονέομαι</w:t>
      </w:r>
      <w:r w:rsidR="00BC54F5">
        <w:t>/Strong’s 1279)</w:t>
      </w:r>
      <w:r w:rsidR="00BC54F5" w:rsidRPr="00BC54F5">
        <w:t xml:space="preserve"> </w:t>
      </w:r>
      <w:r>
        <w:t>used tw</w:t>
      </w:r>
      <w:r w:rsidR="009C1CB2">
        <w:t xml:space="preserve">ice in the NT, here and in </w:t>
      </w:r>
      <w:r>
        <w:t xml:space="preserve">4:2, literally means </w:t>
      </w:r>
      <w:r>
        <w:rPr>
          <w:i/>
        </w:rPr>
        <w:t>being toiled throughout</w:t>
      </w:r>
      <w:r>
        <w:t xml:space="preserve">. Though </w:t>
      </w:r>
      <w:r>
        <w:rPr>
          <w:i/>
        </w:rPr>
        <w:t xml:space="preserve">exasperated </w:t>
      </w:r>
      <w:r>
        <w:t xml:space="preserve">is </w:t>
      </w:r>
      <w:r w:rsidR="009C1CB2">
        <w:t>in line with</w:t>
      </w:r>
      <w:r>
        <w:t xml:space="preserve"> 4:2</w:t>
      </w:r>
      <w:r w:rsidR="00FB0B9E">
        <w:t xml:space="preserve">, and also that the </w:t>
      </w:r>
      <w:r>
        <w:t>NIV</w:t>
      </w:r>
      <w:r w:rsidR="00FB0B9E">
        <w:t xml:space="preserve"> renders it</w:t>
      </w:r>
      <w:r>
        <w:t xml:space="preserve"> </w:t>
      </w:r>
      <w:r>
        <w:rPr>
          <w:i/>
        </w:rPr>
        <w:t xml:space="preserve">became so annoyed </w:t>
      </w:r>
      <w:r w:rsidR="00FB0B9E">
        <w:t xml:space="preserve">and the NASB </w:t>
      </w:r>
      <w:r w:rsidR="00FB0B9E">
        <w:rPr>
          <w:i/>
        </w:rPr>
        <w:t xml:space="preserve">greatly annoyed, </w:t>
      </w:r>
      <w:r w:rsidR="00FB0B9E">
        <w:t xml:space="preserve">this context seems to insinuate something different, closer to the KJV’s rendering of </w:t>
      </w:r>
      <w:r w:rsidR="00FB0B9E">
        <w:rPr>
          <w:i/>
        </w:rPr>
        <w:t>diapone</w:t>
      </w:r>
      <w:r w:rsidR="00BC54F5">
        <w:rPr>
          <w:i/>
        </w:rPr>
        <w:t>uo</w:t>
      </w:r>
      <w:r w:rsidR="00FB0B9E">
        <w:rPr>
          <w:i/>
        </w:rPr>
        <w:t xml:space="preserve">mai </w:t>
      </w:r>
      <w:r w:rsidR="00FB0B9E">
        <w:t xml:space="preserve">as </w:t>
      </w:r>
      <w:r w:rsidR="00FB0B9E">
        <w:rPr>
          <w:i/>
        </w:rPr>
        <w:t xml:space="preserve">grieved. </w:t>
      </w:r>
      <w:r w:rsidR="00FB0B9E">
        <w:t>It’s as though Paul didn’t know that this woman was possessed by a demon spirit until the Hol</w:t>
      </w:r>
      <w:r w:rsidR="009C1CB2">
        <w:t>y Spirit revealed it to him instantly, at a discrete point in time</w:t>
      </w:r>
      <w:r w:rsidR="00FB0B9E">
        <w:t xml:space="preserve">. He became grieved </w:t>
      </w:r>
      <w:r w:rsidR="009C1CB2">
        <w:t>that</w:t>
      </w:r>
      <w:r w:rsidR="00FB0B9E">
        <w:t xml:space="preserve"> moment and immediately cast the spirit out of her. Paul wouldn’t have procrastinated for several days in dealing with </w:t>
      </w:r>
      <w:r w:rsidR="009C1CB2">
        <w:t xml:space="preserve">a </w:t>
      </w:r>
      <w:r w:rsidR="00FB0B9E">
        <w:t>spirit.</w:t>
      </w:r>
    </w:p>
    <w:p w:rsidR="00046A37" w:rsidRDefault="00046A37" w:rsidP="00116BF4">
      <w:pPr>
        <w:pStyle w:val="footnotes-normal"/>
      </w:pPr>
      <w:r w:rsidRPr="00CD6941">
        <w:rPr>
          <w:vertAlign w:val="superscript"/>
        </w:rPr>
        <w:t>[D]</w:t>
      </w:r>
      <w:r w:rsidRPr="00EF7944">
        <w:rPr>
          <w:i/>
        </w:rPr>
        <w:t>flew off the handle</w:t>
      </w:r>
      <w:r>
        <w:t xml:space="preserve">…Lit: </w:t>
      </w:r>
      <w:r w:rsidRPr="00EF7944">
        <w:rPr>
          <w:i/>
        </w:rPr>
        <w:t>tore their cloaks</w:t>
      </w:r>
      <w:r>
        <w:t xml:space="preserve">. Some liberties taken. Ref. note of Matt. 26:65. Strange thing is that this is a Jewish practice and </w:t>
      </w:r>
      <w:r w:rsidR="003D406B">
        <w:t xml:space="preserve">one would assume that </w:t>
      </w:r>
      <w:r>
        <w:t xml:space="preserve">the magistrates </w:t>
      </w:r>
      <w:r w:rsidR="003D406B">
        <w:t xml:space="preserve">here </w:t>
      </w:r>
      <w:r>
        <w:t xml:space="preserve">are </w:t>
      </w:r>
      <w:r w:rsidR="003D406B">
        <w:t>Gentiles</w:t>
      </w:r>
      <w:r>
        <w:t xml:space="preserve">. Perhaps the magistrates were Jews after all, and this would explain their animosity towards Paul and Silas. </w:t>
      </w:r>
      <w:r w:rsidR="003D406B">
        <w:t xml:space="preserve">Also, in vv. 21,22 the bosses who dragged Paul and Silas before the magistrates harp on the fact that Paul and Silas are </w:t>
      </w:r>
      <w:r w:rsidR="004E4D1D">
        <w:t xml:space="preserve">Jews </w:t>
      </w:r>
      <w:r w:rsidR="003D406B">
        <w:t>encouraging Romans to adopt Jewish practices</w:t>
      </w:r>
      <w:r w:rsidR="004E4D1D">
        <w:t xml:space="preserve">. This would mean that the bosses are painting Jews (Paul and Silas) as troublemakers in front of other Jews (the magistrates) for their own personal gain </w:t>
      </w:r>
      <w:r w:rsidR="003D406B">
        <w:t>(playing the race card, as we say nowadays).</w:t>
      </w:r>
    </w:p>
    <w:p w:rsidR="00366446" w:rsidRDefault="00670364" w:rsidP="00116BF4">
      <w:pPr>
        <w:pStyle w:val="footnotes-normal"/>
      </w:pPr>
      <w:r w:rsidRPr="00CD6941">
        <w:rPr>
          <w:vertAlign w:val="superscript"/>
        </w:rPr>
        <w:t>[</w:t>
      </w:r>
      <w:r w:rsidR="00046A37" w:rsidRPr="00CD6941">
        <w:rPr>
          <w:vertAlign w:val="superscript"/>
        </w:rPr>
        <w:t>E</w:t>
      </w:r>
      <w:r w:rsidR="00366446" w:rsidRPr="00CD6941">
        <w:rPr>
          <w:vertAlign w:val="superscript"/>
        </w:rPr>
        <w:t>]</w:t>
      </w:r>
      <w:r w:rsidR="00366446" w:rsidRPr="00BD75F3">
        <w:rPr>
          <w:i/>
        </w:rPr>
        <w:t>all who were under his authority</w:t>
      </w:r>
      <w:r w:rsidR="00366446">
        <w:t xml:space="preserve"> …Lit: </w:t>
      </w:r>
      <w:r w:rsidR="00366446" w:rsidRPr="00BD75F3">
        <w:rPr>
          <w:i/>
        </w:rPr>
        <w:t xml:space="preserve">all </w:t>
      </w:r>
      <w:r w:rsidR="00BD75F3" w:rsidRPr="00BD75F3">
        <w:rPr>
          <w:i/>
        </w:rPr>
        <w:t xml:space="preserve">them </w:t>
      </w:r>
      <w:r w:rsidR="00366446" w:rsidRPr="00BD75F3">
        <w:rPr>
          <w:i/>
        </w:rPr>
        <w:t>of his</w:t>
      </w:r>
      <w:r w:rsidR="00366446">
        <w:t xml:space="preserve">. Obviously, this refers to </w:t>
      </w:r>
      <w:r w:rsidR="00BD75F3">
        <w:t>those in his household, but the literal, face-value meaning of these words insinuates anyone who’s “his,” or anyone who is under his authority, which would include any other jailers who worked under him too</w:t>
      </w:r>
      <w:r>
        <w:t>. Ref. note of 11:14.</w:t>
      </w:r>
    </w:p>
    <w:p w:rsidR="00D61AC4" w:rsidRPr="00FB0B9E" w:rsidRDefault="00D61AC4" w:rsidP="00116BF4">
      <w:pPr>
        <w:pStyle w:val="footnotes-normal"/>
      </w:pPr>
      <w:r w:rsidRPr="00CD6941">
        <w:rPr>
          <w:vertAlign w:val="superscript"/>
        </w:rPr>
        <w:t>[</w:t>
      </w:r>
      <w:r w:rsidR="00046A37" w:rsidRPr="00CD6941">
        <w:rPr>
          <w:vertAlign w:val="superscript"/>
        </w:rPr>
        <w:t>F</w:t>
      </w:r>
      <w:r w:rsidRPr="00CD6941">
        <w:rPr>
          <w:vertAlign w:val="superscript"/>
        </w:rPr>
        <w:t>]</w:t>
      </w:r>
      <w:r w:rsidRPr="00366446">
        <w:rPr>
          <w:i/>
        </w:rPr>
        <w:t>brought them up</w:t>
      </w:r>
      <w:r w:rsidR="0013156E">
        <w:rPr>
          <w:i/>
        </w:rPr>
        <w:t>stairs</w:t>
      </w:r>
      <w:r>
        <w:t>…</w:t>
      </w:r>
      <w:r w:rsidR="0013156E">
        <w:t xml:space="preserve">Lit: </w:t>
      </w:r>
      <w:r w:rsidR="0013156E" w:rsidRPr="0013156E">
        <w:rPr>
          <w:i/>
        </w:rPr>
        <w:t>he led them up</w:t>
      </w:r>
      <w:r w:rsidR="0013156E">
        <w:t>. As this is rendered</w:t>
      </w:r>
      <w:r>
        <w:t xml:space="preserve"> literally, the jailer must’ve lived in an apartment on a floor above the prison.</w:t>
      </w:r>
      <w:r w:rsidR="00366446">
        <w:t xml:space="preserve"> This agrees with other details in the narrative.</w:t>
      </w:r>
      <w:r>
        <w:t xml:space="preserve"> </w:t>
      </w:r>
      <w:r w:rsidR="00366446">
        <w:t xml:space="preserve">In v. 27, the jail keeper was awakened </w:t>
      </w:r>
      <w:r w:rsidR="005F0BEB">
        <w:t xml:space="preserve">from his sleep </w:t>
      </w:r>
      <w:r w:rsidR="00366446">
        <w:t xml:space="preserve">by the earthquake, as he was sleeping on the upper floor of the same building which was shaken. Also, the problem of sending a message across town in the middle of the night to awaken his family and have them come to the prison </w:t>
      </w:r>
      <w:r w:rsidR="00BD75F3">
        <w:t xml:space="preserve">(and many cities had curfews back then too) </w:t>
      </w:r>
      <w:r w:rsidR="00366446">
        <w:t xml:space="preserve">is solved. </w:t>
      </w:r>
      <w:r w:rsidR="005F0BEB">
        <w:t xml:space="preserve">Verse 33 says that all of them were baptized </w:t>
      </w:r>
      <w:r w:rsidR="005F0BEB">
        <w:rPr>
          <w:i/>
        </w:rPr>
        <w:t xml:space="preserve">immediately. </w:t>
      </w:r>
      <w:r w:rsidR="005F0BEB">
        <w:t xml:space="preserve">So when the jail keeper took Paul and Silas </w:t>
      </w:r>
      <w:r w:rsidR="00214AAC">
        <w:t>and served them a meal</w:t>
      </w:r>
      <w:r w:rsidR="005F0BEB">
        <w:t xml:space="preserve">, he took them upstairs to his apartment, never leaving the jail. </w:t>
      </w:r>
      <w:r w:rsidR="00214AAC">
        <w:t>Taking Paul and Silas out of the building in the middle of the night likely would’ve cost the jailer his job and probably his life too.</w:t>
      </w:r>
    </w:p>
    <w:p w:rsidR="008E3EC8" w:rsidRDefault="008E3EC8" w:rsidP="008E3EC8">
      <w:pPr>
        <w:pStyle w:val="spacer-before-chapter"/>
      </w:pPr>
    </w:p>
    <w:p w:rsidR="00CD6941" w:rsidRDefault="00CD6941" w:rsidP="00CD6941">
      <w:pPr>
        <w:pStyle w:val="Heading2"/>
      </w:pPr>
      <w:r>
        <w:t>Acts Chapter 17</w:t>
      </w:r>
    </w:p>
    <w:p w:rsidR="004A1CDA" w:rsidRDefault="00CD6941" w:rsidP="00CD6941">
      <w:pPr>
        <w:pStyle w:val="verses-narrative"/>
      </w:pPr>
      <w:r w:rsidRPr="00570E42">
        <w:rPr>
          <w:vertAlign w:val="superscript"/>
        </w:rPr>
        <w:t>1</w:t>
      </w:r>
      <w:r w:rsidR="0019236B">
        <w:t>After travelling through Amphipolis and Apollonis, they came to Thessalonica</w:t>
      </w:r>
      <w:r w:rsidR="00F8752F">
        <w:t>, where there</w:t>
      </w:r>
      <w:r w:rsidR="00236AC3">
        <w:t xml:space="preserve"> was a synagogue. </w:t>
      </w:r>
      <w:r w:rsidR="00236AC3" w:rsidRPr="00570E42">
        <w:rPr>
          <w:vertAlign w:val="superscript"/>
        </w:rPr>
        <w:t>2</w:t>
      </w:r>
      <w:r w:rsidR="00AF76FD">
        <w:t>F</w:t>
      </w:r>
      <w:r w:rsidR="00086880">
        <w:t xml:space="preserve">or three Sabbaths </w:t>
      </w:r>
      <w:r w:rsidR="00F8752F">
        <w:t>Paul</w:t>
      </w:r>
      <w:r w:rsidR="00A143BF">
        <w:t xml:space="preserve"> </w:t>
      </w:r>
      <w:r w:rsidR="00236AC3">
        <w:t xml:space="preserve">went </w:t>
      </w:r>
      <w:r w:rsidR="005E1AB5">
        <w:t>to</w:t>
      </w:r>
      <w:r w:rsidR="0029305A">
        <w:t xml:space="preserve"> </w:t>
      </w:r>
      <w:r w:rsidR="0029305A" w:rsidRPr="0029305A">
        <w:rPr>
          <w:i/>
        </w:rPr>
        <w:t xml:space="preserve">the synagogue </w:t>
      </w:r>
      <w:r w:rsidR="005E1AB5">
        <w:t xml:space="preserve">and approached those </w:t>
      </w:r>
      <w:r w:rsidR="005E1AB5" w:rsidRPr="005E1AB5">
        <w:rPr>
          <w:i/>
        </w:rPr>
        <w:t>who meet in the synagogue</w:t>
      </w:r>
      <w:r w:rsidR="00AF76FD">
        <w:t>, as he was his habit of doing,</w:t>
      </w:r>
      <w:r w:rsidR="00C0170C">
        <w:t xml:space="preserve"> </w:t>
      </w:r>
      <w:r w:rsidR="00286CEC">
        <w:t>and reasoned with them from the Scriptures</w:t>
      </w:r>
      <w:r w:rsidR="00AF76FD">
        <w:t>,</w:t>
      </w:r>
      <w:r w:rsidR="00286CEC">
        <w:t xml:space="preserve"> </w:t>
      </w:r>
      <w:r w:rsidR="00286CEC" w:rsidRPr="00570E42">
        <w:rPr>
          <w:vertAlign w:val="superscript"/>
        </w:rPr>
        <w:t>3</w:t>
      </w:r>
      <w:r w:rsidR="0029305A">
        <w:t>going through detail after detail</w:t>
      </w:r>
      <w:r w:rsidR="00522594">
        <w:t>, example after example</w:t>
      </w:r>
      <w:r w:rsidR="0029305A" w:rsidRPr="00570E42">
        <w:rPr>
          <w:vertAlign w:val="superscript"/>
        </w:rPr>
        <w:t>[a]</w:t>
      </w:r>
      <w:r w:rsidR="0029305A">
        <w:t xml:space="preserve"> presenting to</w:t>
      </w:r>
      <w:r w:rsidR="00286CEC">
        <w:t xml:space="preserve"> them that the Messiah, the Christ, </w:t>
      </w:r>
      <w:r w:rsidR="00014450">
        <w:t>had to</w:t>
      </w:r>
      <w:r w:rsidR="00286CEC">
        <w:t xml:space="preserve"> suf</w:t>
      </w:r>
      <w:r w:rsidR="00485486">
        <w:t>fer and be raised from the dead</w:t>
      </w:r>
      <w:r w:rsidR="00286CEC">
        <w:t xml:space="preserve"> and that t</w:t>
      </w:r>
      <w:r w:rsidR="00AC5EFC">
        <w:t>his person Jesus is the Messiah</w:t>
      </w:r>
      <w:r w:rsidR="002333BA">
        <w:t>…</w:t>
      </w:r>
      <w:r w:rsidR="00AC5EFC">
        <w:t>”T</w:t>
      </w:r>
      <w:r w:rsidR="00014450">
        <w:t xml:space="preserve">he one I’m </w:t>
      </w:r>
      <w:r w:rsidR="00556B1C">
        <w:t>making known</w:t>
      </w:r>
      <w:r w:rsidR="00014450">
        <w:t xml:space="preserve"> to you.</w:t>
      </w:r>
      <w:r w:rsidR="00AC5EFC">
        <w:t>”</w:t>
      </w:r>
      <w:r w:rsidR="00286CEC">
        <w:t xml:space="preserve"> </w:t>
      </w:r>
      <w:r w:rsidR="00286CEC" w:rsidRPr="00570E42">
        <w:rPr>
          <w:vertAlign w:val="superscript"/>
        </w:rPr>
        <w:t>4</w:t>
      </w:r>
      <w:r w:rsidR="00014450">
        <w:t xml:space="preserve">Some of them were persuaded </w:t>
      </w:r>
      <w:r w:rsidR="009C5226">
        <w:t xml:space="preserve">and </w:t>
      </w:r>
      <w:r w:rsidR="00EA28A8">
        <w:t xml:space="preserve">joined in with Paul and Silas, </w:t>
      </w:r>
      <w:r w:rsidR="00AC5EFC">
        <w:t>including</w:t>
      </w:r>
      <w:r w:rsidR="00EA28A8">
        <w:t xml:space="preserve"> </w:t>
      </w:r>
      <w:r w:rsidR="009C5226">
        <w:t xml:space="preserve">a great many of </w:t>
      </w:r>
      <w:r w:rsidR="00EA28A8">
        <w:t>th</w:t>
      </w:r>
      <w:r w:rsidR="00AC5EFC">
        <w:t>e devout, God-fearing westerners</w:t>
      </w:r>
      <w:r w:rsidR="002D52C9">
        <w:t xml:space="preserve"> (i.e., Greek-speaking near-Jewish converts)</w:t>
      </w:r>
      <w:r w:rsidR="009C5226">
        <w:t xml:space="preserve">, and </w:t>
      </w:r>
      <w:r w:rsidR="00AC5EFC">
        <w:t>no small number</w:t>
      </w:r>
      <w:r w:rsidR="009C5226">
        <w:t xml:space="preserve"> </w:t>
      </w:r>
      <w:r w:rsidR="00AC5EFC">
        <w:t>of the leading women</w:t>
      </w:r>
      <w:r w:rsidR="009C5226">
        <w:t>.</w:t>
      </w:r>
    </w:p>
    <w:p w:rsidR="00CD6941" w:rsidRDefault="00D747D8" w:rsidP="00CD6941">
      <w:pPr>
        <w:pStyle w:val="verses-narrative"/>
      </w:pPr>
      <w:r w:rsidRPr="00570E42">
        <w:rPr>
          <w:vertAlign w:val="superscript"/>
        </w:rPr>
        <w:t>5</w:t>
      </w:r>
      <w:r w:rsidR="008E6FAC">
        <w:t xml:space="preserve">Overtaken by the passions of </w:t>
      </w:r>
      <w:r>
        <w:t>jealous</w:t>
      </w:r>
      <w:r w:rsidR="008E6FAC">
        <w:t>y</w:t>
      </w:r>
      <w:r>
        <w:t xml:space="preserve">, the Jews </w:t>
      </w:r>
      <w:r w:rsidR="008E6FAC">
        <w:t>went so far as to recruit</w:t>
      </w:r>
      <w:r>
        <w:t xml:space="preserve"> some </w:t>
      </w:r>
      <w:r w:rsidR="00BB0B0B">
        <w:t>hooligans</w:t>
      </w:r>
      <w:r>
        <w:t xml:space="preserve"> from the </w:t>
      </w:r>
      <w:r w:rsidR="00BB0B0B">
        <w:t>hangouts in the middle of town</w:t>
      </w:r>
      <w:r w:rsidR="00474AC8">
        <w:t>,</w:t>
      </w:r>
      <w:r>
        <w:t xml:space="preserve"> formed a mob</w:t>
      </w:r>
      <w:r w:rsidR="00474AC8">
        <w:t xml:space="preserve"> </w:t>
      </w:r>
      <w:r w:rsidR="00474AC8">
        <w:rPr>
          <w:i/>
        </w:rPr>
        <w:t xml:space="preserve">out of them, </w:t>
      </w:r>
      <w:r>
        <w:t xml:space="preserve">and </w:t>
      </w:r>
      <w:r w:rsidR="00474AC8">
        <w:t xml:space="preserve">proceeded to </w:t>
      </w:r>
      <w:r w:rsidR="00155E0E">
        <w:t xml:space="preserve">cause </w:t>
      </w:r>
      <w:r w:rsidR="007C223A">
        <w:t>a commotion</w:t>
      </w:r>
      <w:r w:rsidR="002F6C8E">
        <w:t>. After attacking</w:t>
      </w:r>
      <w:r>
        <w:t xml:space="preserve"> Jason’s house</w:t>
      </w:r>
      <w:r w:rsidR="002F6C8E">
        <w:t xml:space="preserve">, they </w:t>
      </w:r>
      <w:r w:rsidR="004937CF">
        <w:t>started to try</w:t>
      </w:r>
      <w:r>
        <w:t xml:space="preserve"> </w:t>
      </w:r>
      <w:r w:rsidR="002948FE">
        <w:t>to parade them</w:t>
      </w:r>
      <w:r>
        <w:t xml:space="preserve"> </w:t>
      </w:r>
      <w:r w:rsidR="00A17156">
        <w:t xml:space="preserve">over </w:t>
      </w:r>
      <w:r>
        <w:t xml:space="preserve">to the </w:t>
      </w:r>
      <w:r w:rsidR="00A17156">
        <w:t>rabble</w:t>
      </w:r>
      <w:r>
        <w:t>.</w:t>
      </w:r>
      <w:r w:rsidR="00A17156">
        <w:t xml:space="preserve"> </w:t>
      </w:r>
      <w:r w:rsidR="00A17156" w:rsidRPr="00570E42">
        <w:rPr>
          <w:vertAlign w:val="superscript"/>
        </w:rPr>
        <w:t>6</w:t>
      </w:r>
      <w:r w:rsidR="00A17156">
        <w:t>Not finding them</w:t>
      </w:r>
      <w:r w:rsidR="005E1AB5">
        <w:t xml:space="preserve"> </w:t>
      </w:r>
      <w:r w:rsidR="005E1AB5" w:rsidRPr="005E1AB5">
        <w:rPr>
          <w:i/>
        </w:rPr>
        <w:t>there</w:t>
      </w:r>
      <w:r w:rsidR="00A17156">
        <w:t>, they proceeded to drag Jason and some of the comrades</w:t>
      </w:r>
      <w:r w:rsidR="00A17156" w:rsidRPr="00570E42">
        <w:rPr>
          <w:vertAlign w:val="superscript"/>
        </w:rPr>
        <w:t>[b]</w:t>
      </w:r>
      <w:r w:rsidR="00A17156">
        <w:t xml:space="preserve"> </w:t>
      </w:r>
      <w:r w:rsidR="004937CF">
        <w:t xml:space="preserve">over </w:t>
      </w:r>
      <w:r w:rsidR="00A17156">
        <w:t xml:space="preserve">to the city officials, </w:t>
      </w:r>
      <w:r w:rsidR="00FD5515">
        <w:t>all the while shouting,</w:t>
      </w:r>
      <w:r w:rsidR="00A17156">
        <w:t xml:space="preserve"> “Those</w:t>
      </w:r>
      <w:r w:rsidR="00FD5515">
        <w:t xml:space="preserve"> guys</w:t>
      </w:r>
      <w:r w:rsidR="00A17156">
        <w:t xml:space="preserve"> who’ve </w:t>
      </w:r>
      <w:r w:rsidR="00FD5515">
        <w:t>ripped</w:t>
      </w:r>
      <w:r w:rsidR="0044792D">
        <w:t xml:space="preserve"> through</w:t>
      </w:r>
      <w:r w:rsidR="00A17156">
        <w:t xml:space="preserve"> the </w:t>
      </w:r>
      <w:r w:rsidR="005E1AB5">
        <w:t>civilized</w:t>
      </w:r>
      <w:r w:rsidR="00A17156">
        <w:t xml:space="preserve"> world </w:t>
      </w:r>
      <w:r w:rsidR="0044792D">
        <w:t>like a tornado</w:t>
      </w:r>
      <w:r w:rsidR="0044792D" w:rsidRPr="00570E42">
        <w:rPr>
          <w:vertAlign w:val="superscript"/>
        </w:rPr>
        <w:t>[c]</w:t>
      </w:r>
      <w:r w:rsidR="0044792D">
        <w:t xml:space="preserve"> </w:t>
      </w:r>
      <w:r w:rsidR="00A17156">
        <w:t>have arrived here</w:t>
      </w:r>
      <w:r w:rsidR="00FD5515">
        <w:t xml:space="preserve">, </w:t>
      </w:r>
      <w:r w:rsidR="00FD5515" w:rsidRPr="00570E42">
        <w:rPr>
          <w:vertAlign w:val="superscript"/>
        </w:rPr>
        <w:t>7</w:t>
      </w:r>
      <w:r w:rsidR="00FD5515">
        <w:t xml:space="preserve">the ones Jason has taken in as guests. </w:t>
      </w:r>
      <w:r w:rsidR="00914776">
        <w:t xml:space="preserve">All these guys </w:t>
      </w:r>
      <w:r w:rsidR="0024366D">
        <w:t>engage in activities</w:t>
      </w:r>
      <w:r w:rsidR="00914776">
        <w:t xml:space="preserve"> </w:t>
      </w:r>
      <w:r w:rsidR="0024366D">
        <w:t xml:space="preserve">that violate </w:t>
      </w:r>
      <w:r w:rsidR="00914776">
        <w:t xml:space="preserve">Caesar’s ordinances, </w:t>
      </w:r>
      <w:r w:rsidR="0024366D">
        <w:t>claiming</w:t>
      </w:r>
      <w:r w:rsidR="00914776">
        <w:t xml:space="preserve"> that </w:t>
      </w:r>
      <w:r w:rsidR="0024366D">
        <w:t xml:space="preserve">there’s a different king </w:t>
      </w:r>
      <w:r w:rsidR="005E1AB5">
        <w:rPr>
          <w:i/>
        </w:rPr>
        <w:t xml:space="preserve">named </w:t>
      </w:r>
      <w:r w:rsidR="00914776">
        <w:t xml:space="preserve">Jesus.” </w:t>
      </w:r>
      <w:r w:rsidR="00914776" w:rsidRPr="00570E42">
        <w:rPr>
          <w:vertAlign w:val="superscript"/>
        </w:rPr>
        <w:t>8</w:t>
      </w:r>
      <w:r w:rsidR="00914776">
        <w:t xml:space="preserve">Hearing this disturbed the crowd and the city officials, </w:t>
      </w:r>
      <w:r w:rsidR="00914776" w:rsidRPr="00570E42">
        <w:rPr>
          <w:vertAlign w:val="superscript"/>
        </w:rPr>
        <w:t>9</w:t>
      </w:r>
      <w:r w:rsidR="00914776">
        <w:t xml:space="preserve">and </w:t>
      </w:r>
      <w:r w:rsidR="0024366D">
        <w:t>they</w:t>
      </w:r>
      <w:r w:rsidR="00914776">
        <w:t xml:space="preserve"> </w:t>
      </w:r>
      <w:r w:rsidR="0024366D">
        <w:t>collected</w:t>
      </w:r>
      <w:r w:rsidR="00914776">
        <w:t xml:space="preserve"> </w:t>
      </w:r>
      <w:r w:rsidR="00AA7BE0">
        <w:t xml:space="preserve">the </w:t>
      </w:r>
      <w:r w:rsidR="00AA7BE0" w:rsidRPr="00204DE2">
        <w:rPr>
          <w:i/>
        </w:rPr>
        <w:t>fine</w:t>
      </w:r>
      <w:r w:rsidR="00204DE2">
        <w:t xml:space="preserve"> commensurate </w:t>
      </w:r>
      <w:r w:rsidR="005E1AB5">
        <w:rPr>
          <w:i/>
        </w:rPr>
        <w:t xml:space="preserve">for the </w:t>
      </w:r>
      <w:r w:rsidR="00204DE2" w:rsidRPr="00204DE2">
        <w:rPr>
          <w:i/>
        </w:rPr>
        <w:t>crime</w:t>
      </w:r>
      <w:r w:rsidR="00AA7BE0">
        <w:t xml:space="preserve"> </w:t>
      </w:r>
      <w:r w:rsidR="00914776">
        <w:t xml:space="preserve">from Jason </w:t>
      </w:r>
      <w:r w:rsidR="0024366D">
        <w:t xml:space="preserve">and </w:t>
      </w:r>
      <w:r w:rsidR="00CA7B05">
        <w:t xml:space="preserve">from </w:t>
      </w:r>
      <w:r w:rsidR="0024366D">
        <w:t xml:space="preserve">the </w:t>
      </w:r>
      <w:r w:rsidR="00CA7B05">
        <w:t>rest of them</w:t>
      </w:r>
      <w:r w:rsidR="0024366D">
        <w:t xml:space="preserve"> and released </w:t>
      </w:r>
      <w:r w:rsidR="00914776">
        <w:t>them.</w:t>
      </w:r>
    </w:p>
    <w:p w:rsidR="00914776" w:rsidRDefault="00914776" w:rsidP="00CD6941">
      <w:pPr>
        <w:pStyle w:val="verses-narrative"/>
      </w:pPr>
      <w:r w:rsidRPr="00570E42">
        <w:rPr>
          <w:vertAlign w:val="superscript"/>
        </w:rPr>
        <w:t>10</w:t>
      </w:r>
      <w:r w:rsidR="00460107">
        <w:t xml:space="preserve">Wasting no time, </w:t>
      </w:r>
      <w:r w:rsidR="0013418F">
        <w:t>the comrades immedi</w:t>
      </w:r>
      <w:r w:rsidR="00460107">
        <w:t>ately sent both Paul and Silas away to Berea during the night, who</w:t>
      </w:r>
      <w:r w:rsidR="00F275F1">
        <w:t xml:space="preserve">, after arriving and </w:t>
      </w:r>
      <w:r w:rsidR="00865532">
        <w:t xml:space="preserve">while </w:t>
      </w:r>
      <w:r w:rsidR="00F275F1">
        <w:t xml:space="preserve">being away, went to the synagogue. </w:t>
      </w:r>
      <w:r w:rsidR="00F275F1" w:rsidRPr="00570E42">
        <w:rPr>
          <w:vertAlign w:val="superscript"/>
        </w:rPr>
        <w:t>11</w:t>
      </w:r>
      <w:r w:rsidR="00C830DD">
        <w:t xml:space="preserve">Now </w:t>
      </w:r>
      <w:r w:rsidR="002D52C9">
        <w:t>these people were more open-minded</w:t>
      </w:r>
      <w:r w:rsidR="00EB4FEE">
        <w:t>, better educated,</w:t>
      </w:r>
      <w:r w:rsidR="002D52C9">
        <w:t xml:space="preserve"> </w:t>
      </w:r>
      <w:r w:rsidR="00EB4FEE">
        <w:t xml:space="preserve">and had more sophisticated thought processes </w:t>
      </w:r>
      <w:r w:rsidR="002D52C9">
        <w:t>than the Thessalonians</w:t>
      </w:r>
      <w:r w:rsidR="00EB4FEE">
        <w:t xml:space="preserve">, being </w:t>
      </w:r>
      <w:r w:rsidR="002D52C9">
        <w:t xml:space="preserve">individuals </w:t>
      </w:r>
      <w:r w:rsidR="00EB4FEE">
        <w:t xml:space="preserve">in particular </w:t>
      </w:r>
      <w:r w:rsidR="002D52C9">
        <w:t xml:space="preserve">who were </w:t>
      </w:r>
      <w:r w:rsidR="00312A35">
        <w:t>totally gung-ho to embrace</w:t>
      </w:r>
      <w:r w:rsidR="00C830DD">
        <w:t xml:space="preserve"> the Word, </w:t>
      </w:r>
      <w:r w:rsidR="00836F3D">
        <w:t>who day after</w:t>
      </w:r>
      <w:r w:rsidR="00C830DD">
        <w:t xml:space="preserve"> day examined the Scriptures </w:t>
      </w:r>
      <w:r w:rsidR="00836F3D">
        <w:t>to see if</w:t>
      </w:r>
      <w:r w:rsidR="00C830DD">
        <w:t xml:space="preserve"> </w:t>
      </w:r>
      <w:r w:rsidR="00836F3D">
        <w:t xml:space="preserve">all these things </w:t>
      </w:r>
      <w:r w:rsidR="00836F3D" w:rsidRPr="00836F3D">
        <w:rPr>
          <w:i/>
        </w:rPr>
        <w:t>which</w:t>
      </w:r>
      <w:r w:rsidR="00836F3D">
        <w:t xml:space="preserve"> </w:t>
      </w:r>
      <w:r w:rsidR="00836F3D">
        <w:rPr>
          <w:i/>
        </w:rPr>
        <w:t xml:space="preserve">Paul preached </w:t>
      </w:r>
      <w:r w:rsidR="00836F3D" w:rsidRPr="00836F3D">
        <w:t>were</w:t>
      </w:r>
      <w:r w:rsidR="00836F3D">
        <w:t xml:space="preserve"> in fact true</w:t>
      </w:r>
      <w:r w:rsidR="00C830DD">
        <w:t xml:space="preserve">. </w:t>
      </w:r>
      <w:r w:rsidR="00C830DD" w:rsidRPr="00570E42">
        <w:rPr>
          <w:vertAlign w:val="superscript"/>
        </w:rPr>
        <w:t>12</w:t>
      </w:r>
      <w:r w:rsidR="00033FE6">
        <w:t>So then, many of them believed</w:t>
      </w:r>
      <w:r w:rsidR="00EB4FEE">
        <w:t>, including</w:t>
      </w:r>
      <w:r w:rsidR="00033FE6">
        <w:t xml:space="preserve"> </w:t>
      </w:r>
      <w:r w:rsidR="00E20937">
        <w:t xml:space="preserve">many </w:t>
      </w:r>
      <w:r w:rsidR="00865532">
        <w:t xml:space="preserve">of the </w:t>
      </w:r>
      <w:r w:rsidR="000B7983">
        <w:t>prominent westerner-</w:t>
      </w:r>
      <w:r w:rsidR="00865532">
        <w:t xml:space="preserve">women and </w:t>
      </w:r>
      <w:r w:rsidR="000B7983">
        <w:t>men—</w:t>
      </w:r>
      <w:r w:rsidR="00865532">
        <w:t>no small number</w:t>
      </w:r>
      <w:r w:rsidR="000B7983">
        <w:t xml:space="preserve"> </w:t>
      </w:r>
      <w:r w:rsidR="000B7983" w:rsidRPr="00E20937">
        <w:rPr>
          <w:i/>
        </w:rPr>
        <w:t>in total</w:t>
      </w:r>
      <w:r w:rsidR="000B7983">
        <w:t>.</w:t>
      </w:r>
      <w:r w:rsidR="00E20937">
        <w:t xml:space="preserve"> </w:t>
      </w:r>
      <w:r w:rsidR="00E20937" w:rsidRPr="00570E42">
        <w:rPr>
          <w:vertAlign w:val="superscript"/>
        </w:rPr>
        <w:t>13</w:t>
      </w:r>
      <w:r w:rsidR="00E20937">
        <w:t xml:space="preserve">Now as the Jews from Thessalonica became aware that the Word of God was being proclaimed in Berea, they went there as well to shake up </w:t>
      </w:r>
      <w:r w:rsidR="00D4774B">
        <w:t>the</w:t>
      </w:r>
      <w:r w:rsidR="00E20937">
        <w:t xml:space="preserve"> crowds and </w:t>
      </w:r>
      <w:r w:rsidR="002E4617">
        <w:t>to cause</w:t>
      </w:r>
      <w:r w:rsidR="00E20937">
        <w:t xml:space="preserve"> them </w:t>
      </w:r>
      <w:r w:rsidR="002E4617">
        <w:t xml:space="preserve">to </w:t>
      </w:r>
      <w:r w:rsidR="00E20937">
        <w:t xml:space="preserve">feel </w:t>
      </w:r>
      <w:r w:rsidR="00D4774B">
        <w:t>disturbed</w:t>
      </w:r>
      <w:r w:rsidR="00E20937">
        <w:t xml:space="preserve">. </w:t>
      </w:r>
      <w:r w:rsidR="00E20937" w:rsidRPr="00570E42">
        <w:rPr>
          <w:vertAlign w:val="superscript"/>
        </w:rPr>
        <w:t>14</w:t>
      </w:r>
      <w:r w:rsidR="006D5EFA">
        <w:t>Immediately then the comrades sent Paul away</w:t>
      </w:r>
      <w:r w:rsidR="009850D1">
        <w:t xml:space="preserve">, </w:t>
      </w:r>
      <w:r w:rsidR="00204DE2" w:rsidRPr="00204DE2">
        <w:t>having him</w:t>
      </w:r>
      <w:r w:rsidR="00204DE2">
        <w:t xml:space="preserve"> walk</w:t>
      </w:r>
      <w:r w:rsidR="00D4774B">
        <w:t xml:space="preserve"> </w:t>
      </w:r>
      <w:r w:rsidR="009850D1">
        <w:t>until he r</w:t>
      </w:r>
      <w:r w:rsidR="00204DE2">
        <w:t xml:space="preserve">eached the ocean, </w:t>
      </w:r>
      <w:r w:rsidR="00204DE2" w:rsidRPr="00204DE2">
        <w:t>while</w:t>
      </w:r>
      <w:r w:rsidR="00204DE2">
        <w:rPr>
          <w:i/>
        </w:rPr>
        <w:t xml:space="preserve"> </w:t>
      </w:r>
      <w:r w:rsidR="006D5EFA">
        <w:t xml:space="preserve">Silas and Timothy remained there. </w:t>
      </w:r>
      <w:r w:rsidR="006D5EFA" w:rsidRPr="00570E42">
        <w:rPr>
          <w:vertAlign w:val="superscript"/>
        </w:rPr>
        <w:t>15</w:t>
      </w:r>
      <w:r w:rsidR="00204DE2">
        <w:t xml:space="preserve">Those who escorted Paul </w:t>
      </w:r>
      <w:r w:rsidR="00481396">
        <w:t>escorted</w:t>
      </w:r>
      <w:r w:rsidR="00204DE2">
        <w:t xml:space="preserve"> him </w:t>
      </w:r>
      <w:r w:rsidR="00481396">
        <w:t>until they got to</w:t>
      </w:r>
      <w:r w:rsidR="00204DE2">
        <w:t xml:space="preserve"> Athens and </w:t>
      </w:r>
      <w:r w:rsidR="002E4617">
        <w:t>received</w:t>
      </w:r>
      <w:r w:rsidR="00481396">
        <w:t xml:space="preserve"> an order from Paul </w:t>
      </w:r>
      <w:r w:rsidR="00097EF4">
        <w:t>destined for</w:t>
      </w:r>
      <w:r w:rsidR="00481396">
        <w:t xml:space="preserve"> Silas and T</w:t>
      </w:r>
      <w:r w:rsidR="00913389">
        <w:t>imothy that they sh</w:t>
      </w:r>
      <w:r w:rsidR="00481396">
        <w:t>ould leave and come to him as quickly as possible.</w:t>
      </w:r>
    </w:p>
    <w:p w:rsidR="002E4617" w:rsidRDefault="00913389" w:rsidP="0068518B">
      <w:pPr>
        <w:pStyle w:val="verses-narrative"/>
      </w:pPr>
      <w:r w:rsidRPr="00570E42">
        <w:rPr>
          <w:vertAlign w:val="superscript"/>
        </w:rPr>
        <w:t>16</w:t>
      </w:r>
      <w:r w:rsidR="007371A7">
        <w:t xml:space="preserve">While Paul was waiting for them </w:t>
      </w:r>
      <w:r w:rsidR="007371A7">
        <w:rPr>
          <w:i/>
        </w:rPr>
        <w:t xml:space="preserve">to arrive, </w:t>
      </w:r>
      <w:r w:rsidR="007371A7">
        <w:t xml:space="preserve">his spirit was provoked </w:t>
      </w:r>
      <w:r w:rsidR="00255780">
        <w:t xml:space="preserve">and enraged </w:t>
      </w:r>
      <w:r w:rsidR="007371A7">
        <w:t xml:space="preserve">seeing the </w:t>
      </w:r>
      <w:r w:rsidR="002243BF">
        <w:t xml:space="preserve">city </w:t>
      </w:r>
      <w:r w:rsidR="005F39E4">
        <w:t>overrun with idols;</w:t>
      </w:r>
      <w:r w:rsidR="007371A7">
        <w:t xml:space="preserve"> </w:t>
      </w:r>
      <w:r w:rsidR="007371A7" w:rsidRPr="00570E42">
        <w:rPr>
          <w:vertAlign w:val="superscript"/>
        </w:rPr>
        <w:t>17</w:t>
      </w:r>
      <w:r w:rsidR="005F39E4">
        <w:t>s</w:t>
      </w:r>
      <w:r w:rsidR="007371A7">
        <w:t>o then he kept on reasoning</w:t>
      </w:r>
      <w:r w:rsidR="00D259D7">
        <w:t xml:space="preserve"> with</w:t>
      </w:r>
      <w:r w:rsidR="007371A7">
        <w:t xml:space="preserve"> and disputing with the Jews and the devout sympathizers of Judaism</w:t>
      </w:r>
      <w:r w:rsidR="002243BF" w:rsidRPr="00570E42">
        <w:rPr>
          <w:vertAlign w:val="superscript"/>
        </w:rPr>
        <w:t>[d]</w:t>
      </w:r>
      <w:r w:rsidR="007371A7">
        <w:t xml:space="preserve"> in the synagogue</w:t>
      </w:r>
      <w:r w:rsidR="002243BF">
        <w:t xml:space="preserve"> and day in, day out with </w:t>
      </w:r>
      <w:r w:rsidR="005F39E4">
        <w:t>whoever</w:t>
      </w:r>
      <w:r w:rsidR="002243BF">
        <w:t xml:space="preserve"> happened to be in the city square.</w:t>
      </w:r>
    </w:p>
    <w:p w:rsidR="00913389" w:rsidRDefault="00255780" w:rsidP="0068518B">
      <w:pPr>
        <w:pStyle w:val="verses-narrative"/>
      </w:pPr>
      <w:r w:rsidRPr="00570E42">
        <w:rPr>
          <w:vertAlign w:val="superscript"/>
        </w:rPr>
        <w:t>18</w:t>
      </w:r>
      <w:r w:rsidR="007071F9">
        <w:t>N</w:t>
      </w:r>
      <w:r w:rsidR="00CB45A1">
        <w:t xml:space="preserve">ow </w:t>
      </w:r>
      <w:r w:rsidR="008105B4">
        <w:t>some of the</w:t>
      </w:r>
      <w:r w:rsidR="00CB45A1">
        <w:t xml:space="preserve"> </w:t>
      </w:r>
      <w:r w:rsidR="007071F9">
        <w:t>Epicurean and Stoic</w:t>
      </w:r>
      <w:r w:rsidR="008105B4">
        <w:t xml:space="preserve"> philosophers</w:t>
      </w:r>
      <w:r w:rsidR="009D4E41" w:rsidRPr="009D4E41">
        <w:rPr>
          <w:vertAlign w:val="superscript"/>
        </w:rPr>
        <w:t>[e]</w:t>
      </w:r>
      <w:r w:rsidR="002D52C9">
        <w:rPr>
          <w:vertAlign w:val="superscript"/>
        </w:rPr>
        <w:t>[A</w:t>
      </w:r>
      <w:r w:rsidR="008105B4" w:rsidRPr="00570E42">
        <w:rPr>
          <w:vertAlign w:val="superscript"/>
        </w:rPr>
        <w:t>]</w:t>
      </w:r>
      <w:r w:rsidR="008105B4">
        <w:t xml:space="preserve"> </w:t>
      </w:r>
      <w:r w:rsidR="005F39E4">
        <w:t>engaged him in a discussion</w:t>
      </w:r>
      <w:r w:rsidR="007B2EE4">
        <w:t xml:space="preserve">; </w:t>
      </w:r>
      <w:r w:rsidR="00F7635E">
        <w:t>some</w:t>
      </w:r>
      <w:r w:rsidR="005F39E4">
        <w:t xml:space="preserve"> proceeded to say, “</w:t>
      </w:r>
      <w:r w:rsidR="005C4580">
        <w:t>What</w:t>
      </w:r>
      <w:r w:rsidR="004E5DD9">
        <w:t xml:space="preserve"> point is </w:t>
      </w:r>
      <w:r w:rsidR="00E0610D">
        <w:t>this</w:t>
      </w:r>
      <w:r w:rsidR="0090510D">
        <w:t xml:space="preserve"> dilettante-intellectual </w:t>
      </w:r>
      <w:r w:rsidR="004E5DD9">
        <w:t>here trying to make</w:t>
      </w:r>
      <w:r w:rsidR="002D52C9">
        <w:rPr>
          <w:vertAlign w:val="superscript"/>
        </w:rPr>
        <w:t>[B</w:t>
      </w:r>
      <w:r w:rsidR="00E0610D" w:rsidRPr="00570E42">
        <w:rPr>
          <w:vertAlign w:val="superscript"/>
        </w:rPr>
        <w:t>]</w:t>
      </w:r>
      <w:r w:rsidR="004E5DD9">
        <w:t>?</w:t>
      </w:r>
      <w:r w:rsidR="00F7635E">
        <w:t>”</w:t>
      </w:r>
      <w:r w:rsidR="00D552E7">
        <w:t>,</w:t>
      </w:r>
      <w:r w:rsidR="00F7635E">
        <w:t xml:space="preserve"> </w:t>
      </w:r>
      <w:r w:rsidR="00D552E7">
        <w:t>but o</w:t>
      </w:r>
      <w:r w:rsidR="00F7635E">
        <w:t xml:space="preserve">thers </w:t>
      </w:r>
      <w:r w:rsidR="00F7635E">
        <w:rPr>
          <w:i/>
        </w:rPr>
        <w:t xml:space="preserve">said, </w:t>
      </w:r>
      <w:r w:rsidR="00F7635E">
        <w:t xml:space="preserve">“He seems to be a </w:t>
      </w:r>
      <w:r w:rsidR="00D552E7">
        <w:t>preacher who preaches about</w:t>
      </w:r>
      <w:r w:rsidR="00F7635E">
        <w:t xml:space="preserve"> weird imps</w:t>
      </w:r>
      <w:r w:rsidR="009D4E41" w:rsidRPr="009D4E41">
        <w:rPr>
          <w:vertAlign w:val="superscript"/>
        </w:rPr>
        <w:t>[f]</w:t>
      </w:r>
      <w:r w:rsidR="00EB4FEE">
        <w:t>.”</w:t>
      </w:r>
      <w:r w:rsidR="00554481">
        <w:t xml:space="preserve"> </w:t>
      </w:r>
      <w:r w:rsidR="00EB4FEE">
        <w:rPr>
          <w:i/>
        </w:rPr>
        <w:t xml:space="preserve">They were saying this </w:t>
      </w:r>
      <w:r w:rsidR="0076429F">
        <w:t>because</w:t>
      </w:r>
      <w:r w:rsidR="00EB4FEE">
        <w:t xml:space="preserve"> he was</w:t>
      </w:r>
      <w:r w:rsidR="00554481">
        <w:t xml:space="preserve"> spreading</w:t>
      </w:r>
      <w:r w:rsidR="00D552E7">
        <w:t xml:space="preserve"> the word about Jesus and </w:t>
      </w:r>
      <w:r w:rsidR="00D552E7" w:rsidRPr="00D552E7">
        <w:rPr>
          <w:i/>
        </w:rPr>
        <w:t>his</w:t>
      </w:r>
      <w:r w:rsidR="00D552E7">
        <w:t xml:space="preserve"> resurrection</w:t>
      </w:r>
      <w:r w:rsidR="00B02D9E">
        <w:t>,</w:t>
      </w:r>
      <w:r w:rsidR="00554481">
        <w:t xml:space="preserve"> </w:t>
      </w:r>
      <w:r w:rsidR="00554481" w:rsidRPr="00570E42">
        <w:rPr>
          <w:vertAlign w:val="superscript"/>
        </w:rPr>
        <w:t>19</w:t>
      </w:r>
      <w:r w:rsidR="00B02D9E">
        <w:t>and t</w:t>
      </w:r>
      <w:r w:rsidR="00554481">
        <w:t xml:space="preserve">hey took him and </w:t>
      </w:r>
      <w:r w:rsidR="00202782">
        <w:t xml:space="preserve">brought him to a meeting of the Areopagus council on </w:t>
      </w:r>
      <w:r w:rsidR="00554481">
        <w:t>Mars Hill</w:t>
      </w:r>
      <w:r w:rsidR="00202782">
        <w:t>, saying</w:t>
      </w:r>
      <w:r w:rsidR="00167C93">
        <w:t>,</w:t>
      </w:r>
      <w:r w:rsidR="00202782">
        <w:t xml:space="preserve"> </w:t>
      </w:r>
      <w:r w:rsidR="00167C93">
        <w:t xml:space="preserve">“May we </w:t>
      </w:r>
      <w:r w:rsidR="00E278F8">
        <w:t>get up to speed on</w:t>
      </w:r>
      <w:r w:rsidR="00167C93">
        <w:t xml:space="preserve"> </w:t>
      </w:r>
      <w:r w:rsidR="00C078DE">
        <w:t xml:space="preserve">what the </w:t>
      </w:r>
      <w:r w:rsidR="003655B4">
        <w:t>new-fangled</w:t>
      </w:r>
      <w:r w:rsidR="00C078DE">
        <w:t xml:space="preserve"> teaching taught by you</w:t>
      </w:r>
      <w:r w:rsidR="002429EF">
        <w:t xml:space="preserve"> is all about</w:t>
      </w:r>
      <w:r w:rsidR="00C078DE">
        <w:t xml:space="preserve">? </w:t>
      </w:r>
      <w:r w:rsidR="00C078DE" w:rsidRPr="00570E42">
        <w:rPr>
          <w:vertAlign w:val="superscript"/>
        </w:rPr>
        <w:t>20</w:t>
      </w:r>
      <w:r w:rsidR="002429EF">
        <w:t xml:space="preserve">You see, </w:t>
      </w:r>
      <w:r w:rsidR="00CE10B7">
        <w:t>what you’re filling our heads with</w:t>
      </w:r>
      <w:r w:rsidR="008C3B5E" w:rsidRPr="00F37FCB">
        <w:rPr>
          <w:vertAlign w:val="superscript"/>
        </w:rPr>
        <w:t>[g]</w:t>
      </w:r>
      <w:r w:rsidR="00E278F8">
        <w:t xml:space="preserve"> is</w:t>
      </w:r>
      <w:r w:rsidR="00E158F7">
        <w:t xml:space="preserve"> strange, so</w:t>
      </w:r>
      <w:r w:rsidR="005552AC">
        <w:t xml:space="preserve"> we wish to </w:t>
      </w:r>
      <w:r w:rsidR="008C3B5E">
        <w:t>understand</w:t>
      </w:r>
      <w:r w:rsidR="005552AC">
        <w:t xml:space="preserve"> </w:t>
      </w:r>
      <w:r w:rsidR="00CE10B7">
        <w:t>how this fits</w:t>
      </w:r>
      <w:r w:rsidR="008C3B5E">
        <w:t xml:space="preserve"> into the big picture</w:t>
      </w:r>
      <w:r w:rsidR="008C3B5E" w:rsidRPr="00570E42">
        <w:rPr>
          <w:vertAlign w:val="superscript"/>
        </w:rPr>
        <w:t>[h</w:t>
      </w:r>
      <w:r w:rsidR="00CE10B7" w:rsidRPr="00570E42">
        <w:rPr>
          <w:vertAlign w:val="superscript"/>
        </w:rPr>
        <w:t>]</w:t>
      </w:r>
      <w:r w:rsidR="005552AC">
        <w:t>.</w:t>
      </w:r>
      <w:r w:rsidR="00D372E7">
        <w:t>”</w:t>
      </w:r>
      <w:r w:rsidR="008C3B5E">
        <w:t xml:space="preserve"> </w:t>
      </w:r>
      <w:r w:rsidR="008C3B5E" w:rsidRPr="00570E42">
        <w:rPr>
          <w:vertAlign w:val="superscript"/>
        </w:rPr>
        <w:t>21</w:t>
      </w:r>
      <w:r w:rsidR="00531CD8">
        <w:t>(Now a</w:t>
      </w:r>
      <w:r w:rsidR="008C3B5E">
        <w:t>ll Athenians and foreign</w:t>
      </w:r>
      <w:r w:rsidR="00531CD8">
        <w:t>ers who reside</w:t>
      </w:r>
      <w:r w:rsidR="008600B1">
        <w:t xml:space="preserve"> </w:t>
      </w:r>
      <w:r w:rsidR="008600B1">
        <w:rPr>
          <w:i/>
        </w:rPr>
        <w:t>in Athens</w:t>
      </w:r>
      <w:r w:rsidR="008C3B5E">
        <w:t xml:space="preserve"> have </w:t>
      </w:r>
      <w:r w:rsidR="00531CD8">
        <w:t xml:space="preserve">no time for anything other than </w:t>
      </w:r>
      <w:r w:rsidR="008C3B5E">
        <w:t>talk</w:t>
      </w:r>
      <w:r w:rsidR="00531CD8">
        <w:t xml:space="preserve">ing about or </w:t>
      </w:r>
      <w:r w:rsidR="008C3B5E">
        <w:t>hear</w:t>
      </w:r>
      <w:r w:rsidR="00531CD8">
        <w:t>ing</w:t>
      </w:r>
      <w:r w:rsidR="008C3B5E">
        <w:t xml:space="preserve"> </w:t>
      </w:r>
      <w:r w:rsidR="008600B1">
        <w:t xml:space="preserve">about </w:t>
      </w:r>
      <w:r w:rsidR="008C3B5E">
        <w:t>something novel.</w:t>
      </w:r>
      <w:r w:rsidR="00531CD8">
        <w:t>)</w:t>
      </w:r>
    </w:p>
    <w:p w:rsidR="00D8256A" w:rsidRDefault="008600B1" w:rsidP="00435425">
      <w:pPr>
        <w:pStyle w:val="verses-narrative"/>
      </w:pPr>
      <w:r w:rsidRPr="00570E42">
        <w:rPr>
          <w:vertAlign w:val="superscript"/>
        </w:rPr>
        <w:t>22</w:t>
      </w:r>
      <w:r w:rsidR="00DC52FD">
        <w:t xml:space="preserve">Paul stood </w:t>
      </w:r>
      <w:r w:rsidR="00AE42E9">
        <w:rPr>
          <w:i/>
        </w:rPr>
        <w:t>in center-stage</w:t>
      </w:r>
      <w:r w:rsidR="00DC52FD">
        <w:rPr>
          <w:i/>
        </w:rPr>
        <w:t xml:space="preserve"> </w:t>
      </w:r>
      <w:r w:rsidR="00C92BDB">
        <w:t xml:space="preserve">before everyone </w:t>
      </w:r>
      <w:r w:rsidR="0037076B">
        <w:t>at</w:t>
      </w:r>
      <w:r w:rsidR="00DC52FD">
        <w:t xml:space="preserve"> the Areopagus and said, “Men, Athenians</w:t>
      </w:r>
      <w:r w:rsidR="00DC52FD" w:rsidRPr="00570E42">
        <w:rPr>
          <w:vertAlign w:val="superscript"/>
        </w:rPr>
        <w:t>[i]</w:t>
      </w:r>
      <w:r w:rsidR="00DC52FD">
        <w:t xml:space="preserve">, </w:t>
      </w:r>
      <w:r w:rsidR="00E80488">
        <w:t xml:space="preserve">what I observe </w:t>
      </w:r>
      <w:r w:rsidR="00EC7A1E">
        <w:t>of</w:t>
      </w:r>
      <w:r w:rsidR="00E80488">
        <w:t xml:space="preserve"> you</w:t>
      </w:r>
      <w:r w:rsidR="00A07767">
        <w:t xml:space="preserve"> is that you’re</w:t>
      </w:r>
      <w:r w:rsidR="00E1790A">
        <w:t xml:space="preserve"> </w:t>
      </w:r>
      <w:r w:rsidR="00C92BDB">
        <w:t>exceptionally devout</w:t>
      </w:r>
      <w:r w:rsidR="00A07767">
        <w:t xml:space="preserve"> in every </w:t>
      </w:r>
      <w:r w:rsidR="00166985">
        <w:t>regard</w:t>
      </w:r>
      <w:r w:rsidR="00A07767">
        <w:t>;</w:t>
      </w:r>
      <w:r w:rsidR="00C92BDB">
        <w:t xml:space="preserve"> </w:t>
      </w:r>
      <w:r w:rsidR="00C92BDB" w:rsidRPr="00570E42">
        <w:rPr>
          <w:vertAlign w:val="superscript"/>
        </w:rPr>
        <w:t>23</w:t>
      </w:r>
      <w:r w:rsidR="00A07767">
        <w:t xml:space="preserve">you see, </w:t>
      </w:r>
      <w:r w:rsidR="00A77CA0">
        <w:t>looking up</w:t>
      </w:r>
      <w:r w:rsidR="00A845AC">
        <w:t xml:space="preserve"> </w:t>
      </w:r>
      <w:r w:rsidR="00A77CA0">
        <w:t xml:space="preserve">at your objects of veneration </w:t>
      </w:r>
      <w:r w:rsidR="00A845AC">
        <w:t xml:space="preserve">while </w:t>
      </w:r>
      <w:r w:rsidR="0084015C">
        <w:t>passing through,</w:t>
      </w:r>
      <w:r w:rsidR="00A845AC">
        <w:t xml:space="preserve"> I </w:t>
      </w:r>
      <w:r w:rsidR="000E125F">
        <w:t>ran across</w:t>
      </w:r>
      <w:r w:rsidR="00C92BDB">
        <w:t xml:space="preserve"> an </w:t>
      </w:r>
      <w:r w:rsidR="006E7604">
        <w:t>elevated-</w:t>
      </w:r>
      <w:r w:rsidR="00485141">
        <w:t>altar</w:t>
      </w:r>
      <w:r w:rsidR="00956497">
        <w:t xml:space="preserve"> </w:t>
      </w:r>
      <w:r w:rsidR="000A04B4">
        <w:t>on</w:t>
      </w:r>
      <w:r w:rsidR="00C92BDB">
        <w:t xml:space="preserve"> which is inscribed, ‘To an </w:t>
      </w:r>
      <w:r w:rsidR="00B4254D">
        <w:t>unknown</w:t>
      </w:r>
      <w:r w:rsidR="00C92BDB">
        <w:t xml:space="preserve"> God.’ </w:t>
      </w:r>
      <w:r w:rsidR="00B4254D">
        <w:t>Y</w:t>
      </w:r>
      <w:r w:rsidR="00BD1433">
        <w:t xml:space="preserve">ou </w:t>
      </w:r>
      <w:r w:rsidR="00F40D3A">
        <w:t>offer up</w:t>
      </w:r>
      <w:r w:rsidR="00BD1433">
        <w:t xml:space="preserve"> </w:t>
      </w:r>
      <w:r w:rsidR="006E7604">
        <w:t>religious devotion</w:t>
      </w:r>
      <w:r w:rsidR="00BD1433">
        <w:t xml:space="preserve"> to </w:t>
      </w:r>
      <w:r w:rsidR="00C92BDB">
        <w:t xml:space="preserve">that which is </w:t>
      </w:r>
      <w:r w:rsidR="00B4254D">
        <w:t>unknown</w:t>
      </w:r>
      <w:r w:rsidR="00BD1433">
        <w:t xml:space="preserve"> to you</w:t>
      </w:r>
      <w:r w:rsidR="00C92BDB">
        <w:t xml:space="preserve">, </w:t>
      </w:r>
      <w:r w:rsidR="006E7604">
        <w:t>so I’ll have you know</w:t>
      </w:r>
      <w:r w:rsidR="00B4254D">
        <w:t xml:space="preserve"> this:</w:t>
      </w:r>
      <w:r w:rsidR="00485141">
        <w:t xml:space="preserve"> </w:t>
      </w:r>
      <w:r w:rsidR="00485141" w:rsidRPr="004179F9">
        <w:rPr>
          <w:vertAlign w:val="superscript"/>
        </w:rPr>
        <w:t>2</w:t>
      </w:r>
      <w:r w:rsidR="00C92BDB" w:rsidRPr="004179F9">
        <w:rPr>
          <w:vertAlign w:val="superscript"/>
        </w:rPr>
        <w:t>4</w:t>
      </w:r>
      <w:r w:rsidR="00C92BDB">
        <w:t xml:space="preserve">The God who made </w:t>
      </w:r>
      <w:r w:rsidR="00F40D3A">
        <w:t>the world and everything in it—</w:t>
      </w:r>
      <w:r w:rsidR="00C92BDB">
        <w:t>this sky and earth</w:t>
      </w:r>
      <w:r w:rsidR="00F40D3A">
        <w:t xml:space="preserve"> that you see</w:t>
      </w:r>
      <w:r w:rsidR="00CF6E52">
        <w:t xml:space="preserve"> all around you</w:t>
      </w:r>
      <w:r w:rsidR="00F40D3A" w:rsidRPr="004179F9">
        <w:rPr>
          <w:vertAlign w:val="superscript"/>
        </w:rPr>
        <w:t>[j]</w:t>
      </w:r>
      <w:r w:rsidR="00F40D3A">
        <w:t>—</w:t>
      </w:r>
      <w:r w:rsidR="00A46233">
        <w:t xml:space="preserve">is a </w:t>
      </w:r>
      <w:r w:rsidR="000D60A6">
        <w:t>lord</w:t>
      </w:r>
      <w:r w:rsidR="007B3F96">
        <w:t xml:space="preserve"> </w:t>
      </w:r>
      <w:r w:rsidR="00A46233">
        <w:t xml:space="preserve">who does not dwell in </w:t>
      </w:r>
      <w:r w:rsidR="00C92BDB">
        <w:t>man-made temples</w:t>
      </w:r>
      <w:r w:rsidR="00A46233">
        <w:t>,</w:t>
      </w:r>
      <w:r w:rsidR="0037076B">
        <w:t xml:space="preserve"> </w:t>
      </w:r>
      <w:r w:rsidR="0037076B" w:rsidRPr="004179F9">
        <w:rPr>
          <w:vertAlign w:val="superscript"/>
        </w:rPr>
        <w:t>25</w:t>
      </w:r>
      <w:r w:rsidR="0037076B">
        <w:t xml:space="preserve">nor </w:t>
      </w:r>
      <w:r w:rsidR="00C66135">
        <w:t xml:space="preserve">needs </w:t>
      </w:r>
      <w:r w:rsidR="00E21956">
        <w:t xml:space="preserve">the </w:t>
      </w:r>
      <w:r w:rsidR="00C66135">
        <w:t xml:space="preserve">hands-on attendance </w:t>
      </w:r>
      <w:r w:rsidR="00E21956">
        <w:t xml:space="preserve">of healing treatments, </w:t>
      </w:r>
      <w:r w:rsidR="00E21956" w:rsidRPr="00FC3439">
        <w:rPr>
          <w:i/>
        </w:rPr>
        <w:t>as</w:t>
      </w:r>
      <w:r w:rsidR="00E21956">
        <w:t xml:space="preserve"> He Himself gives life and breath and everything to everyone and </w:t>
      </w:r>
      <w:r w:rsidR="00CF6E52">
        <w:t xml:space="preserve">everything, </w:t>
      </w:r>
      <w:r w:rsidR="0037076B" w:rsidRPr="004179F9">
        <w:rPr>
          <w:vertAlign w:val="superscript"/>
        </w:rPr>
        <w:t>26</w:t>
      </w:r>
      <w:r w:rsidR="00CF6E52">
        <w:t>and in addition</w:t>
      </w:r>
      <w:r w:rsidR="0037076B">
        <w:t xml:space="preserve"> made all </w:t>
      </w:r>
      <w:r w:rsidR="00CF6E52">
        <w:t xml:space="preserve">the </w:t>
      </w:r>
      <w:r w:rsidR="0037076B">
        <w:t>nation</w:t>
      </w:r>
      <w:r w:rsidR="00CF6E52">
        <w:t xml:space="preserve">s, races, and ethnic groups that </w:t>
      </w:r>
      <w:r w:rsidR="00CF6E52" w:rsidRPr="007B3F96">
        <w:rPr>
          <w:i/>
        </w:rPr>
        <w:t>you see</w:t>
      </w:r>
      <w:r w:rsidR="00CF6E52">
        <w:t xml:space="preserve"> living </w:t>
      </w:r>
      <w:r w:rsidR="005379D6">
        <w:t>all over the planet</w:t>
      </w:r>
      <w:r w:rsidR="00871404" w:rsidRPr="004179F9">
        <w:rPr>
          <w:vertAlign w:val="superscript"/>
        </w:rPr>
        <w:t>[k]</w:t>
      </w:r>
      <w:r w:rsidR="00CF6E52">
        <w:t xml:space="preserve"> out of one person</w:t>
      </w:r>
      <w:r w:rsidR="0037076B">
        <w:t xml:space="preserve">, </w:t>
      </w:r>
      <w:r w:rsidR="0015722D">
        <w:t>after</w:t>
      </w:r>
      <w:r w:rsidR="0037076B">
        <w:t xml:space="preserve"> </w:t>
      </w:r>
      <w:r w:rsidR="0015722D">
        <w:t xml:space="preserve">delineating </w:t>
      </w:r>
      <w:r w:rsidR="005379D6">
        <w:t>arranged</w:t>
      </w:r>
      <w:r w:rsidR="000D38D2">
        <w:t xml:space="preserve"> sea</w:t>
      </w:r>
      <w:r w:rsidR="00B84C8D">
        <w:t xml:space="preserve">sons and the </w:t>
      </w:r>
      <w:r w:rsidR="00491805">
        <w:t>extent</w:t>
      </w:r>
      <w:r w:rsidR="002F1756">
        <w:t xml:space="preserve"> to which they linger, </w:t>
      </w:r>
      <w:r w:rsidR="00364833" w:rsidRPr="00364833">
        <w:rPr>
          <w:vertAlign w:val="superscript"/>
        </w:rPr>
        <w:t>27</w:t>
      </w:r>
      <w:r w:rsidR="002E4617" w:rsidRPr="002E4617">
        <w:rPr>
          <w:i/>
        </w:rPr>
        <w:t>and</w:t>
      </w:r>
      <w:r w:rsidR="001449CE">
        <w:rPr>
          <w:vertAlign w:val="superscript"/>
        </w:rPr>
        <w:t xml:space="preserve"> </w:t>
      </w:r>
      <w:r w:rsidR="00143A38" w:rsidRPr="002E4617">
        <w:rPr>
          <w:i/>
        </w:rPr>
        <w:t>made</w:t>
      </w:r>
      <w:r w:rsidR="00143A38" w:rsidRPr="00143A38">
        <w:rPr>
          <w:i/>
        </w:rPr>
        <w:t xml:space="preserve"> </w:t>
      </w:r>
      <w:r w:rsidR="00057661">
        <w:rPr>
          <w:i/>
        </w:rPr>
        <w:t xml:space="preserve">all </w:t>
      </w:r>
      <w:r w:rsidR="00143A38" w:rsidRPr="00143A38">
        <w:rPr>
          <w:i/>
        </w:rPr>
        <w:t>the nations</w:t>
      </w:r>
      <w:r w:rsidR="00143A38">
        <w:t xml:space="preserve"> to </w:t>
      </w:r>
      <w:r w:rsidR="002F1756">
        <w:t>seek</w:t>
      </w:r>
      <w:r w:rsidR="00143A38">
        <w:t xml:space="preserve"> after</w:t>
      </w:r>
      <w:r w:rsidR="002F1756">
        <w:t xml:space="preserve"> </w:t>
      </w:r>
      <w:r w:rsidR="0037076B">
        <w:t xml:space="preserve">God if </w:t>
      </w:r>
      <w:r w:rsidR="00143A38">
        <w:t xml:space="preserve">perchance they might reach out to touch </w:t>
      </w:r>
      <w:r w:rsidR="00057661">
        <w:t xml:space="preserve">and handle </w:t>
      </w:r>
      <w:r w:rsidR="00143A38">
        <w:t xml:space="preserve">Him and in </w:t>
      </w:r>
      <w:r w:rsidR="00D876BF">
        <w:t xml:space="preserve">so </w:t>
      </w:r>
      <w:r w:rsidR="00143A38">
        <w:t>doing find Him.</w:t>
      </w:r>
      <w:r w:rsidR="00435425">
        <w:t xml:space="preserve"> </w:t>
      </w:r>
      <w:r w:rsidR="004F5CC6" w:rsidRPr="004179F9">
        <w:rPr>
          <w:vertAlign w:val="superscript"/>
        </w:rPr>
        <w:t>28</w:t>
      </w:r>
      <w:r w:rsidR="004F5CC6">
        <w:t>You see,</w:t>
      </w:r>
      <w:r w:rsidR="00D8256A">
        <w:t xml:space="preserve"> in Him we live and </w:t>
      </w:r>
      <w:r w:rsidR="004F5CC6">
        <w:t>are set in motion</w:t>
      </w:r>
      <w:r w:rsidR="00D8256A">
        <w:t xml:space="preserve"> and </w:t>
      </w:r>
      <w:r w:rsidR="004F5CC6">
        <w:t xml:space="preserve">have </w:t>
      </w:r>
      <w:r w:rsidR="00CF65DA">
        <w:t>our</w:t>
      </w:r>
      <w:r w:rsidR="004F5CC6">
        <w:t xml:space="preserve"> existence</w:t>
      </w:r>
      <w:r w:rsidR="00CF65DA" w:rsidRPr="004179F9">
        <w:rPr>
          <w:vertAlign w:val="superscript"/>
        </w:rPr>
        <w:t>[l]</w:t>
      </w:r>
      <w:r w:rsidR="00D8256A">
        <w:t xml:space="preserve">, as </w:t>
      </w:r>
      <w:r w:rsidR="00DE733A">
        <w:t xml:space="preserve">some of </w:t>
      </w:r>
      <w:r w:rsidR="006D4FC6">
        <w:t>your own</w:t>
      </w:r>
      <w:r w:rsidR="00435425">
        <w:t xml:space="preserve"> poets have </w:t>
      </w:r>
      <w:r w:rsidR="006D4FC6">
        <w:t>stated</w:t>
      </w:r>
      <w:r w:rsidR="00D54E68">
        <w:t xml:space="preserve"> </w:t>
      </w:r>
      <w:r w:rsidR="00F20618">
        <w:t>too</w:t>
      </w:r>
      <w:r w:rsidR="00435425">
        <w:t>,</w:t>
      </w:r>
    </w:p>
    <w:p w:rsidR="00D54E68" w:rsidRDefault="00D54E68" w:rsidP="00D54E68">
      <w:pPr>
        <w:pStyle w:val="spacer-inter-prose"/>
      </w:pPr>
    </w:p>
    <w:p w:rsidR="00435425" w:rsidRDefault="002E4617" w:rsidP="00D54E68">
      <w:pPr>
        <w:pStyle w:val="verses-prose"/>
      </w:pPr>
      <w:r>
        <w:t>“</w:t>
      </w:r>
      <w:r w:rsidR="00435425">
        <w:t xml:space="preserve">For </w:t>
      </w:r>
      <w:r w:rsidR="00515336">
        <w:t xml:space="preserve">we are </w:t>
      </w:r>
      <w:r w:rsidR="00F20618">
        <w:t xml:space="preserve">God’s </w:t>
      </w:r>
      <w:r w:rsidR="00515336">
        <w:t>offspring</w:t>
      </w:r>
      <w:r w:rsidR="002D52C9">
        <w:rPr>
          <w:vertAlign w:val="superscript"/>
        </w:rPr>
        <w:t>[C</w:t>
      </w:r>
      <w:r w:rsidR="00EC7EB2" w:rsidRPr="004179F9">
        <w:rPr>
          <w:vertAlign w:val="superscript"/>
        </w:rPr>
        <w:t>]</w:t>
      </w:r>
      <w:r w:rsidR="00EC7EB2">
        <w:t xml:space="preserve"> indeed</w:t>
      </w:r>
    </w:p>
    <w:p w:rsidR="00D54E68" w:rsidRDefault="00D54E68" w:rsidP="00D54E68">
      <w:pPr>
        <w:pStyle w:val="spacer-inter-prose"/>
      </w:pPr>
    </w:p>
    <w:p w:rsidR="00D54E68" w:rsidRDefault="00D54E68" w:rsidP="007C2F2F">
      <w:pPr>
        <w:pStyle w:val="verses-non-indented-narrative"/>
      </w:pPr>
      <w:r w:rsidRPr="004179F9">
        <w:rPr>
          <w:vertAlign w:val="superscript"/>
        </w:rPr>
        <w:t>29</w:t>
      </w:r>
      <w:r w:rsidR="007B10CD">
        <w:t>”</w:t>
      </w:r>
      <w:r>
        <w:t xml:space="preserve">So </w:t>
      </w:r>
      <w:r w:rsidR="00906E04">
        <w:t xml:space="preserve">an </w:t>
      </w:r>
      <w:r w:rsidR="00515336">
        <w:t xml:space="preserve">offspring </w:t>
      </w:r>
      <w:r w:rsidR="00906E04">
        <w:t xml:space="preserve">which </w:t>
      </w:r>
      <w:r w:rsidR="00216E46">
        <w:t>gets</w:t>
      </w:r>
      <w:r w:rsidR="00906E04">
        <w:t xml:space="preserve"> its existence</w:t>
      </w:r>
      <w:r>
        <w:t xml:space="preserve"> from G</w:t>
      </w:r>
      <w:r w:rsidR="00A014B4">
        <w:t>od ought</w:t>
      </w:r>
      <w:r w:rsidR="00F20618">
        <w:t xml:space="preserve"> </w:t>
      </w:r>
      <w:r>
        <w:t xml:space="preserve">not </w:t>
      </w:r>
      <w:r w:rsidR="007B10CD">
        <w:t>consider the Divine Deity to be</w:t>
      </w:r>
      <w:r w:rsidR="00216E46">
        <w:t xml:space="preserve"> </w:t>
      </w:r>
      <w:r w:rsidR="00A014B4">
        <w:t>comparable to</w:t>
      </w:r>
      <w:r w:rsidR="007B10CD">
        <w:t xml:space="preserve"> </w:t>
      </w:r>
      <w:r w:rsidR="00216E46">
        <w:rPr>
          <w:i/>
        </w:rPr>
        <w:t>a figure of some sort made</w:t>
      </w:r>
      <w:r w:rsidR="007B10CD">
        <w:rPr>
          <w:i/>
        </w:rPr>
        <w:t xml:space="preserve"> </w:t>
      </w:r>
      <w:r w:rsidR="00216E46">
        <w:t>with</w:t>
      </w:r>
      <w:r w:rsidR="007B10CD">
        <w:rPr>
          <w:i/>
        </w:rPr>
        <w:t xml:space="preserve"> </w:t>
      </w:r>
      <w:r w:rsidR="007B10CD">
        <w:t xml:space="preserve">gold, silver, or stone, </w:t>
      </w:r>
      <w:r w:rsidR="000736FE">
        <w:t>a</w:t>
      </w:r>
      <w:r w:rsidR="007B10CD">
        <w:t xml:space="preserve"> </w:t>
      </w:r>
      <w:r w:rsidR="000736FE">
        <w:t>craftsman’s</w:t>
      </w:r>
      <w:r w:rsidR="007B10CD">
        <w:t xml:space="preserve"> sculpture and </w:t>
      </w:r>
      <w:r w:rsidR="000736FE">
        <w:t>the</w:t>
      </w:r>
      <w:r w:rsidR="007B10CD">
        <w:t xml:space="preserve"> reflection of a </w:t>
      </w:r>
      <w:r w:rsidR="00216E46">
        <w:t>person’s</w:t>
      </w:r>
      <w:r w:rsidR="007B10CD">
        <w:t xml:space="preserve"> conceptualization.</w:t>
      </w:r>
      <w:r w:rsidR="008B6163">
        <w:t xml:space="preserve"> </w:t>
      </w:r>
      <w:r w:rsidR="00216E46" w:rsidRPr="004179F9">
        <w:rPr>
          <w:vertAlign w:val="superscript"/>
        </w:rPr>
        <w:t>30</w:t>
      </w:r>
      <w:r w:rsidR="002512F6">
        <w:t xml:space="preserve">So then, </w:t>
      </w:r>
      <w:r w:rsidR="00425707">
        <w:t>having overlooked the epochs</w:t>
      </w:r>
      <w:r w:rsidR="00425707" w:rsidRPr="004179F9">
        <w:rPr>
          <w:vertAlign w:val="superscript"/>
        </w:rPr>
        <w:t>[m]</w:t>
      </w:r>
      <w:r w:rsidR="002512F6">
        <w:t xml:space="preserve"> of ignorance, </w:t>
      </w:r>
      <w:r w:rsidR="00953689">
        <w:t xml:space="preserve">at this time </w:t>
      </w:r>
      <w:r w:rsidR="002512F6">
        <w:t xml:space="preserve">God </w:t>
      </w:r>
      <w:r w:rsidR="00953689">
        <w:t>is ordering</w:t>
      </w:r>
      <w:r w:rsidR="00D9736F">
        <w:t xml:space="preserve"> all people </w:t>
      </w:r>
      <w:r w:rsidR="002512F6">
        <w:t xml:space="preserve">everywhere to </w:t>
      </w:r>
      <w:r w:rsidR="00953689">
        <w:t>go about having a change of heart and of ways</w:t>
      </w:r>
      <w:r w:rsidR="00953689" w:rsidRPr="004179F9">
        <w:rPr>
          <w:vertAlign w:val="superscript"/>
        </w:rPr>
        <w:t>[n]</w:t>
      </w:r>
      <w:r w:rsidR="002512F6">
        <w:t xml:space="preserve">, </w:t>
      </w:r>
      <w:r w:rsidR="002512F6" w:rsidRPr="004179F9">
        <w:rPr>
          <w:vertAlign w:val="superscript"/>
        </w:rPr>
        <w:t>31</w:t>
      </w:r>
      <w:r w:rsidR="00C544D8">
        <w:t xml:space="preserve">because </w:t>
      </w:r>
      <w:r w:rsidR="00953689">
        <w:t xml:space="preserve">a day has been </w:t>
      </w:r>
      <w:r w:rsidR="00954381">
        <w:t>marked</w:t>
      </w:r>
      <w:r w:rsidR="00EC3CC1">
        <w:t xml:space="preserve"> on the calendar</w:t>
      </w:r>
      <w:r w:rsidR="00955230">
        <w:t xml:space="preserve"> in which H</w:t>
      </w:r>
      <w:r w:rsidR="00C544D8">
        <w:t>e</w:t>
      </w:r>
      <w:r w:rsidR="003D7D25">
        <w:t xml:space="preserve">’s going </w:t>
      </w:r>
      <w:r w:rsidR="00955230">
        <w:t xml:space="preserve">to judge </w:t>
      </w:r>
      <w:r w:rsidR="00C544D8">
        <w:t xml:space="preserve">the </w:t>
      </w:r>
      <w:r w:rsidR="00BC7E3D">
        <w:t xml:space="preserve">civilized </w:t>
      </w:r>
      <w:r w:rsidR="007C2F2F">
        <w:t xml:space="preserve">world </w:t>
      </w:r>
      <w:r w:rsidR="00954381">
        <w:t>from the perspective of Him being</w:t>
      </w:r>
      <w:r w:rsidR="007C2F2F">
        <w:t xml:space="preserve"> always right and </w:t>
      </w:r>
      <w:r w:rsidR="008718E3">
        <w:t xml:space="preserve">of </w:t>
      </w:r>
      <w:r w:rsidR="00954381">
        <w:t>Him expecting</w:t>
      </w:r>
      <w:r w:rsidR="007C2F2F">
        <w:t xml:space="preserve"> people to do </w:t>
      </w:r>
      <w:r w:rsidR="008957EB">
        <w:t>right</w:t>
      </w:r>
      <w:r w:rsidR="007C2F2F" w:rsidRPr="004179F9">
        <w:rPr>
          <w:vertAlign w:val="superscript"/>
        </w:rPr>
        <w:t>[o]</w:t>
      </w:r>
      <w:r w:rsidR="008718E3">
        <w:t>—</w:t>
      </w:r>
      <w:r w:rsidR="001449CE">
        <w:rPr>
          <w:vertAlign w:val="superscript"/>
        </w:rPr>
        <w:t xml:space="preserve"> </w:t>
      </w:r>
      <w:r w:rsidR="008718E3" w:rsidRPr="008718E3">
        <w:t>judge the world</w:t>
      </w:r>
      <w:r w:rsidR="00C544D8">
        <w:t xml:space="preserve"> </w:t>
      </w:r>
      <w:r w:rsidR="00955230">
        <w:t>by</w:t>
      </w:r>
      <w:r w:rsidR="00EC3CC1">
        <w:t xml:space="preserve"> a man </w:t>
      </w:r>
      <w:r w:rsidR="00C544D8">
        <w:t xml:space="preserve">whom </w:t>
      </w:r>
      <w:r w:rsidR="00B34AA1">
        <w:t>H</w:t>
      </w:r>
      <w:r w:rsidR="00C544D8">
        <w:t xml:space="preserve">e </w:t>
      </w:r>
      <w:r w:rsidR="00FF0A9F">
        <w:t>designated</w:t>
      </w:r>
      <w:r w:rsidR="00C544D8">
        <w:t xml:space="preserve">, offering </w:t>
      </w:r>
      <w:r w:rsidR="0076429F">
        <w:t>assurance</w:t>
      </w:r>
      <w:r w:rsidR="00B34AA1">
        <w:t xml:space="preserve"> </w:t>
      </w:r>
      <w:r w:rsidR="0076429F">
        <w:t xml:space="preserve">to everyone </w:t>
      </w:r>
      <w:r w:rsidR="0076429F">
        <w:rPr>
          <w:i/>
        </w:rPr>
        <w:t xml:space="preserve">that this is indeed the case by </w:t>
      </w:r>
      <w:r w:rsidR="0076429F">
        <w:t>having resurrected</w:t>
      </w:r>
      <w:r w:rsidR="00C544D8">
        <w:t xml:space="preserve"> him</w:t>
      </w:r>
      <w:r w:rsidR="00F325FF" w:rsidRPr="00F325FF">
        <w:rPr>
          <w:vertAlign w:val="superscript"/>
        </w:rPr>
        <w:t>[p]</w:t>
      </w:r>
      <w:r w:rsidR="00C544D8">
        <w:t xml:space="preserve"> from the dead.”</w:t>
      </w:r>
    </w:p>
    <w:p w:rsidR="00C544D8" w:rsidRPr="00C544D8" w:rsidRDefault="00C544D8" w:rsidP="00C544D8">
      <w:pPr>
        <w:pStyle w:val="verses-narrative"/>
      </w:pPr>
      <w:r w:rsidRPr="004179F9">
        <w:rPr>
          <w:vertAlign w:val="superscript"/>
        </w:rPr>
        <w:t>32</w:t>
      </w:r>
      <w:r>
        <w:t xml:space="preserve">Once they </w:t>
      </w:r>
      <w:r w:rsidR="00BC7E3D">
        <w:t xml:space="preserve">heard </w:t>
      </w:r>
      <w:r w:rsidR="00111FFA">
        <w:t>“life-after-death” (i.e. the resurrection of the dead),</w:t>
      </w:r>
      <w:r>
        <w:t xml:space="preserve"> </w:t>
      </w:r>
      <w:r w:rsidR="00064AFB">
        <w:t xml:space="preserve">some </w:t>
      </w:r>
      <w:r>
        <w:t xml:space="preserve">began to sneer, but </w:t>
      </w:r>
      <w:r w:rsidR="00064AFB">
        <w:t xml:space="preserve">others </w:t>
      </w:r>
      <w:r>
        <w:t>said</w:t>
      </w:r>
      <w:r w:rsidR="00064AFB">
        <w:t>, “W</w:t>
      </w:r>
      <w:r w:rsidR="00FE1726">
        <w:t>e’</w:t>
      </w:r>
      <w:r w:rsidR="00294043">
        <w:t>d</w:t>
      </w:r>
      <w:r w:rsidR="00FE1726">
        <w:t xml:space="preserve"> </w:t>
      </w:r>
      <w:r w:rsidR="0030164E">
        <w:rPr>
          <w:i/>
        </w:rPr>
        <w:t xml:space="preserve">like to </w:t>
      </w:r>
      <w:r w:rsidR="00FE1726">
        <w:t>hear from you on</w:t>
      </w:r>
      <w:r w:rsidR="00064AFB">
        <w:t xml:space="preserve"> this subject </w:t>
      </w:r>
      <w:r w:rsidR="00B11FBF">
        <w:t>again, for sure</w:t>
      </w:r>
      <w:r>
        <w:t>.</w:t>
      </w:r>
      <w:r w:rsidR="00064AFB">
        <w:t>”</w:t>
      </w:r>
      <w:r>
        <w:t xml:space="preserve"> </w:t>
      </w:r>
      <w:r w:rsidRPr="004179F9">
        <w:rPr>
          <w:vertAlign w:val="superscript"/>
        </w:rPr>
        <w:t>33</w:t>
      </w:r>
      <w:r w:rsidR="00B11FBF">
        <w:t xml:space="preserve">And with that, </w:t>
      </w:r>
      <w:r>
        <w:t xml:space="preserve">Paul left center-stage. </w:t>
      </w:r>
      <w:r w:rsidRPr="004179F9">
        <w:rPr>
          <w:vertAlign w:val="superscript"/>
        </w:rPr>
        <w:t>34</w:t>
      </w:r>
      <w:r w:rsidR="00B11FBF">
        <w:t xml:space="preserve">Now </w:t>
      </w:r>
      <w:r>
        <w:t>some of the men joined</w:t>
      </w:r>
      <w:r w:rsidR="00064AFB">
        <w:t xml:space="preserve"> up with</w:t>
      </w:r>
      <w:r>
        <w:t xml:space="preserve"> him and </w:t>
      </w:r>
      <w:r w:rsidR="00570E42">
        <w:t>became believers</w:t>
      </w:r>
      <w:r>
        <w:t xml:space="preserve">, among whom </w:t>
      </w:r>
      <w:r w:rsidR="002E4617">
        <w:t xml:space="preserve">were </w:t>
      </w:r>
      <w:r>
        <w:t>Dionysius</w:t>
      </w:r>
      <w:r w:rsidR="00064AFB">
        <w:t>,</w:t>
      </w:r>
      <w:r>
        <w:t xml:space="preserve"> </w:t>
      </w:r>
      <w:r w:rsidR="00064AFB">
        <w:t xml:space="preserve">a member of </w:t>
      </w:r>
      <w:r>
        <w:t>the Ar</w:t>
      </w:r>
      <w:r w:rsidR="00064AFB">
        <w:t>e</w:t>
      </w:r>
      <w:r>
        <w:t>opagite</w:t>
      </w:r>
      <w:r w:rsidR="00064AFB">
        <w:t>,</w:t>
      </w:r>
      <w:r>
        <w:t xml:space="preserve"> and a woman named Damaris</w:t>
      </w:r>
      <w:r w:rsidR="00570E42">
        <w:t>,</w:t>
      </w:r>
      <w:r>
        <w:t xml:space="preserve"> and others with them. </w:t>
      </w:r>
    </w:p>
    <w:p w:rsidR="00CD6941" w:rsidRDefault="00CD6941" w:rsidP="00CD6941">
      <w:pPr>
        <w:pStyle w:val="spacer-before-foootnotes"/>
      </w:pPr>
    </w:p>
    <w:p w:rsidR="00CD6941" w:rsidRDefault="00CD6941" w:rsidP="00CD6941">
      <w:pPr>
        <w:pStyle w:val="footnotes-normal"/>
      </w:pPr>
      <w:r w:rsidRPr="004179F9">
        <w:rPr>
          <w:vertAlign w:val="superscript"/>
        </w:rPr>
        <w:t>[a]</w:t>
      </w:r>
      <w:r w:rsidR="0029305A" w:rsidRPr="00570E42">
        <w:rPr>
          <w:i/>
        </w:rPr>
        <w:t>going through detail after detail</w:t>
      </w:r>
      <w:r w:rsidR="00522594" w:rsidRPr="00570E42">
        <w:rPr>
          <w:i/>
        </w:rPr>
        <w:t>, example after example</w:t>
      </w:r>
      <w:r w:rsidR="0029305A">
        <w:t xml:space="preserve">…Lit: </w:t>
      </w:r>
      <w:r w:rsidR="0029305A" w:rsidRPr="00570E42">
        <w:rPr>
          <w:i/>
        </w:rPr>
        <w:t>opening through</w:t>
      </w:r>
      <w:r w:rsidR="00522594" w:rsidRPr="00570E42">
        <w:rPr>
          <w:i/>
        </w:rPr>
        <w:t>out</w:t>
      </w:r>
    </w:p>
    <w:p w:rsidR="007371A7" w:rsidRDefault="00A17156" w:rsidP="00CD6941">
      <w:pPr>
        <w:pStyle w:val="footnotes-normal"/>
      </w:pPr>
      <w:r w:rsidRPr="004179F9">
        <w:rPr>
          <w:vertAlign w:val="superscript"/>
        </w:rPr>
        <w:t>[b]</w:t>
      </w:r>
      <w:r w:rsidRPr="00570E42">
        <w:rPr>
          <w:i/>
        </w:rPr>
        <w:t>comrades</w:t>
      </w:r>
      <w:r>
        <w:t xml:space="preserve">…Lit: </w:t>
      </w:r>
      <w:r w:rsidRPr="00570E42">
        <w:rPr>
          <w:i/>
        </w:rPr>
        <w:t>brothers</w:t>
      </w:r>
    </w:p>
    <w:p w:rsidR="0044792D" w:rsidRDefault="0044792D" w:rsidP="00CD6941">
      <w:pPr>
        <w:pStyle w:val="footnotes-normal"/>
      </w:pPr>
      <w:r w:rsidRPr="004179F9">
        <w:rPr>
          <w:vertAlign w:val="superscript"/>
        </w:rPr>
        <w:t>[c]</w:t>
      </w:r>
      <w:r w:rsidR="00FD5515" w:rsidRPr="00570E42">
        <w:rPr>
          <w:i/>
        </w:rPr>
        <w:t>ripped</w:t>
      </w:r>
      <w:r w:rsidRPr="00570E42">
        <w:rPr>
          <w:i/>
        </w:rPr>
        <w:t xml:space="preserve"> through the </w:t>
      </w:r>
      <w:r w:rsidR="005E1AB5">
        <w:rPr>
          <w:i/>
        </w:rPr>
        <w:t>civilized</w:t>
      </w:r>
      <w:r w:rsidRPr="00570E42">
        <w:rPr>
          <w:i/>
        </w:rPr>
        <w:t xml:space="preserve"> world like a tornado</w:t>
      </w:r>
      <w:r>
        <w:t xml:space="preserve">…Lit: </w:t>
      </w:r>
      <w:r w:rsidRPr="00570E42">
        <w:rPr>
          <w:i/>
        </w:rPr>
        <w:t>ravaged the inhabited world</w:t>
      </w:r>
      <w:r>
        <w:t xml:space="preserve">. </w:t>
      </w:r>
      <w:r>
        <w:rPr>
          <w:i/>
        </w:rPr>
        <w:t xml:space="preserve">Ravaged </w:t>
      </w:r>
      <w:r>
        <w:t>is a hyperbole; some liberties taken.</w:t>
      </w:r>
    </w:p>
    <w:p w:rsidR="007371A7" w:rsidRDefault="007371A7" w:rsidP="00CD6941">
      <w:pPr>
        <w:pStyle w:val="footnotes-normal"/>
      </w:pPr>
      <w:r w:rsidRPr="004179F9">
        <w:rPr>
          <w:vertAlign w:val="superscript"/>
        </w:rPr>
        <w:t>[d]</w:t>
      </w:r>
      <w:r w:rsidRPr="00570E42">
        <w:rPr>
          <w:i/>
        </w:rPr>
        <w:t>devout sympathizers of Judaism</w:t>
      </w:r>
      <w:r>
        <w:t xml:space="preserve">…Lit: </w:t>
      </w:r>
      <w:r w:rsidRPr="00570E42">
        <w:rPr>
          <w:i/>
        </w:rPr>
        <w:t>God-fearers</w:t>
      </w:r>
      <w:r w:rsidR="002243BF">
        <w:t>. Ref. note of Acts 10:2.</w:t>
      </w:r>
    </w:p>
    <w:p w:rsidR="00CB45A1" w:rsidRDefault="00CB45A1" w:rsidP="00CD6941">
      <w:pPr>
        <w:pStyle w:val="footnotes-normal"/>
      </w:pPr>
      <w:r w:rsidRPr="004179F9">
        <w:rPr>
          <w:vertAlign w:val="superscript"/>
        </w:rPr>
        <w:t>[e]</w:t>
      </w:r>
      <w:r w:rsidR="009D4E41">
        <w:rPr>
          <w:i/>
        </w:rPr>
        <w:t>some of the</w:t>
      </w:r>
      <w:r w:rsidRPr="00570E42">
        <w:rPr>
          <w:i/>
        </w:rPr>
        <w:t xml:space="preserve"> Epicurean and </w:t>
      </w:r>
      <w:r w:rsidR="009D4E41">
        <w:rPr>
          <w:i/>
        </w:rPr>
        <w:t>Stoic philosophers</w:t>
      </w:r>
      <w:r>
        <w:t xml:space="preserve">…Or: </w:t>
      </w:r>
      <w:r w:rsidR="009D4E41">
        <w:rPr>
          <w:i/>
        </w:rPr>
        <w:t>certain</w:t>
      </w:r>
      <w:r w:rsidRPr="00570E42">
        <w:rPr>
          <w:i/>
        </w:rPr>
        <w:t xml:space="preserve"> Epicurean and Stoic philosophers</w:t>
      </w:r>
      <w:r w:rsidR="009D4E41">
        <w:rPr>
          <w:i/>
        </w:rPr>
        <w:t xml:space="preserve"> in particular</w:t>
      </w:r>
    </w:p>
    <w:p w:rsidR="00F7635E" w:rsidRDefault="00F7635E" w:rsidP="00CD6941">
      <w:pPr>
        <w:pStyle w:val="footnotes-normal"/>
      </w:pPr>
      <w:r w:rsidRPr="004179F9">
        <w:rPr>
          <w:vertAlign w:val="superscript"/>
        </w:rPr>
        <w:t>[f]</w:t>
      </w:r>
      <w:r w:rsidRPr="00570E42">
        <w:rPr>
          <w:i/>
        </w:rPr>
        <w:t>imps</w:t>
      </w:r>
      <w:r>
        <w:t>…Something like an imp; some liberties taken.</w:t>
      </w:r>
    </w:p>
    <w:p w:rsidR="00CE10B7" w:rsidRDefault="00CE10B7" w:rsidP="00CD6941">
      <w:pPr>
        <w:pStyle w:val="footnotes-normal"/>
      </w:pPr>
      <w:r w:rsidRPr="004179F9">
        <w:rPr>
          <w:vertAlign w:val="superscript"/>
        </w:rPr>
        <w:t>[g]</w:t>
      </w:r>
      <w:r w:rsidRPr="00570E42">
        <w:rPr>
          <w:i/>
        </w:rPr>
        <w:t>what you’re filling our heads with</w:t>
      </w:r>
      <w:r>
        <w:t xml:space="preserve">…Lit: </w:t>
      </w:r>
      <w:r w:rsidRPr="00570E42">
        <w:rPr>
          <w:i/>
        </w:rPr>
        <w:t>what you’re inserting</w:t>
      </w:r>
      <w:r>
        <w:t xml:space="preserve"> [</w:t>
      </w:r>
      <w:r w:rsidRPr="00570E42">
        <w:rPr>
          <w:i/>
        </w:rPr>
        <w:t>carrying into</w:t>
      </w:r>
      <w:r>
        <w:t xml:space="preserve">] </w:t>
      </w:r>
      <w:r w:rsidRPr="00570E42">
        <w:rPr>
          <w:i/>
        </w:rPr>
        <w:t>into our ears</w:t>
      </w:r>
      <w:r w:rsidR="008C3B5E">
        <w:t>. An expression likely.</w:t>
      </w:r>
    </w:p>
    <w:p w:rsidR="00CE10B7" w:rsidRDefault="008C3B5E" w:rsidP="00CD6941">
      <w:pPr>
        <w:pStyle w:val="footnotes-normal"/>
      </w:pPr>
      <w:r w:rsidRPr="004179F9">
        <w:rPr>
          <w:vertAlign w:val="superscript"/>
        </w:rPr>
        <w:t>[h</w:t>
      </w:r>
      <w:r w:rsidR="00CE10B7" w:rsidRPr="004179F9">
        <w:rPr>
          <w:vertAlign w:val="superscript"/>
        </w:rPr>
        <w:t>]</w:t>
      </w:r>
      <w:r w:rsidR="00CE10B7" w:rsidRPr="00570E42">
        <w:rPr>
          <w:i/>
        </w:rPr>
        <w:t>how this fits into the big picture</w:t>
      </w:r>
      <w:r w:rsidR="00CE10B7">
        <w:t xml:space="preserve">…Lit: </w:t>
      </w:r>
      <w:r w:rsidR="00CE10B7" w:rsidRPr="00570E42">
        <w:rPr>
          <w:i/>
        </w:rPr>
        <w:t>what these things want to be</w:t>
      </w:r>
      <w:r w:rsidR="00CE10B7">
        <w:t>. An expression likely.</w:t>
      </w:r>
    </w:p>
    <w:p w:rsidR="00DC52FD" w:rsidRDefault="00DC52FD" w:rsidP="00CD6941">
      <w:pPr>
        <w:pStyle w:val="footnotes-normal"/>
      </w:pPr>
      <w:r w:rsidRPr="004179F9">
        <w:rPr>
          <w:vertAlign w:val="superscript"/>
        </w:rPr>
        <w:t>[i]</w:t>
      </w:r>
      <w:r w:rsidRPr="00570E42">
        <w:rPr>
          <w:i/>
        </w:rPr>
        <w:t>Men, Athenians</w:t>
      </w:r>
      <w:r>
        <w:t>…Ref. note of Acts 1:11</w:t>
      </w:r>
    </w:p>
    <w:p w:rsidR="00F40D3A" w:rsidRDefault="00F40D3A" w:rsidP="00CD6941">
      <w:pPr>
        <w:pStyle w:val="footnotes-normal"/>
      </w:pPr>
      <w:r w:rsidRPr="004179F9">
        <w:rPr>
          <w:vertAlign w:val="superscript"/>
        </w:rPr>
        <w:t>[j]</w:t>
      </w:r>
      <w:r w:rsidRPr="00570E42">
        <w:rPr>
          <w:i/>
        </w:rPr>
        <w:t>this sky and earth that you see</w:t>
      </w:r>
      <w:r w:rsidR="00CF6E52" w:rsidRPr="00570E42">
        <w:rPr>
          <w:i/>
        </w:rPr>
        <w:t xml:space="preserve"> all around you</w:t>
      </w:r>
      <w:r>
        <w:t xml:space="preserve">…Lit: </w:t>
      </w:r>
      <w:r w:rsidRPr="00570E42">
        <w:rPr>
          <w:i/>
        </w:rPr>
        <w:t>this existing sky and earth</w:t>
      </w:r>
    </w:p>
    <w:p w:rsidR="00CF6E52" w:rsidRDefault="00CF6E52" w:rsidP="00CD6941">
      <w:pPr>
        <w:pStyle w:val="footnotes-normal"/>
      </w:pPr>
      <w:r w:rsidRPr="004179F9">
        <w:rPr>
          <w:vertAlign w:val="superscript"/>
        </w:rPr>
        <w:t>[k]</w:t>
      </w:r>
      <w:r w:rsidRPr="00570E42">
        <w:rPr>
          <w:i/>
        </w:rPr>
        <w:t xml:space="preserve">all the nations, races, and ethnic groups that you see living </w:t>
      </w:r>
      <w:r w:rsidR="005379D6" w:rsidRPr="00570E42">
        <w:rPr>
          <w:i/>
        </w:rPr>
        <w:t>all over the planet</w:t>
      </w:r>
      <w:r>
        <w:t xml:space="preserve">…Lit: </w:t>
      </w:r>
      <w:r w:rsidRPr="00570E42">
        <w:rPr>
          <w:i/>
        </w:rPr>
        <w:t>all nations of men dwelling upon all the face of the Earth</w:t>
      </w:r>
      <w:r>
        <w:t>. The face of the Earth is a well-known expression.</w:t>
      </w:r>
    </w:p>
    <w:p w:rsidR="00CF65DA" w:rsidRDefault="00CF65DA" w:rsidP="00CD6941">
      <w:pPr>
        <w:pStyle w:val="footnotes-normal"/>
      </w:pPr>
      <w:r w:rsidRPr="004179F9">
        <w:rPr>
          <w:vertAlign w:val="superscript"/>
        </w:rPr>
        <w:t>[l]</w:t>
      </w:r>
      <w:r w:rsidRPr="00570E42">
        <w:rPr>
          <w:i/>
        </w:rPr>
        <w:t>have our existence</w:t>
      </w:r>
      <w:r>
        <w:t xml:space="preserve">…Lit: </w:t>
      </w:r>
      <w:r w:rsidRPr="00570E42">
        <w:rPr>
          <w:i/>
        </w:rPr>
        <w:t>are</w:t>
      </w:r>
    </w:p>
    <w:p w:rsidR="00425707" w:rsidRDefault="00425707" w:rsidP="00CD6941">
      <w:pPr>
        <w:pStyle w:val="footnotes-normal"/>
      </w:pPr>
      <w:r w:rsidRPr="004179F9">
        <w:rPr>
          <w:vertAlign w:val="superscript"/>
        </w:rPr>
        <w:t>[m]</w:t>
      </w:r>
      <w:r w:rsidRPr="00570E42">
        <w:rPr>
          <w:i/>
        </w:rPr>
        <w:t>epochs</w:t>
      </w:r>
      <w:r>
        <w:t xml:space="preserve">…Lit: </w:t>
      </w:r>
      <w:r w:rsidRPr="00570E42">
        <w:rPr>
          <w:i/>
        </w:rPr>
        <w:t>seasons</w:t>
      </w:r>
    </w:p>
    <w:p w:rsidR="00953689" w:rsidRDefault="00953689" w:rsidP="00CD6941">
      <w:pPr>
        <w:pStyle w:val="footnotes-normal"/>
      </w:pPr>
      <w:r w:rsidRPr="004179F9">
        <w:rPr>
          <w:vertAlign w:val="superscript"/>
        </w:rPr>
        <w:t>[n]</w:t>
      </w:r>
      <w:r w:rsidRPr="00570E42">
        <w:rPr>
          <w:i/>
        </w:rPr>
        <w:t>a change of heart and of ways</w:t>
      </w:r>
      <w:r>
        <w:t xml:space="preserve">…Lit: </w:t>
      </w:r>
      <w:r w:rsidRPr="00570E42">
        <w:rPr>
          <w:i/>
        </w:rPr>
        <w:t>repent</w:t>
      </w:r>
    </w:p>
    <w:p w:rsidR="00596AAA" w:rsidRDefault="00596AAA" w:rsidP="00CD6941">
      <w:pPr>
        <w:pStyle w:val="footnotes-normal"/>
        <w:rPr>
          <w:i/>
        </w:rPr>
      </w:pPr>
      <w:r w:rsidRPr="004179F9">
        <w:rPr>
          <w:vertAlign w:val="superscript"/>
        </w:rPr>
        <w:t>[o]</w:t>
      </w:r>
      <w:r w:rsidR="00954381">
        <w:rPr>
          <w:i/>
        </w:rPr>
        <w:t>from the perspective of Him being</w:t>
      </w:r>
      <w:r w:rsidR="007C2F2F" w:rsidRPr="00570E42">
        <w:rPr>
          <w:i/>
        </w:rPr>
        <w:t xml:space="preserve"> always right and </w:t>
      </w:r>
      <w:r w:rsidR="009D4E41">
        <w:rPr>
          <w:i/>
        </w:rPr>
        <w:t xml:space="preserve">of </w:t>
      </w:r>
      <w:r w:rsidR="00954381">
        <w:rPr>
          <w:i/>
        </w:rPr>
        <w:t xml:space="preserve">Him </w:t>
      </w:r>
      <w:r w:rsidR="007C2F2F" w:rsidRPr="00570E42">
        <w:rPr>
          <w:i/>
        </w:rPr>
        <w:t>expe</w:t>
      </w:r>
      <w:r w:rsidR="00954381">
        <w:rPr>
          <w:i/>
        </w:rPr>
        <w:t>cting</w:t>
      </w:r>
      <w:r w:rsidR="008957EB">
        <w:rPr>
          <w:i/>
        </w:rPr>
        <w:t xml:space="preserve"> people to do right</w:t>
      </w:r>
      <w:r>
        <w:t xml:space="preserve">…Lit: </w:t>
      </w:r>
      <w:r w:rsidRPr="00570E42">
        <w:rPr>
          <w:i/>
        </w:rPr>
        <w:t>in righteousness</w:t>
      </w:r>
    </w:p>
    <w:p w:rsidR="00F325FF" w:rsidRPr="00F325FF" w:rsidRDefault="00F325FF" w:rsidP="00CD6941">
      <w:pPr>
        <w:pStyle w:val="footnotes-normal"/>
      </w:pPr>
      <w:r w:rsidRPr="00F325FF">
        <w:rPr>
          <w:vertAlign w:val="superscript"/>
        </w:rPr>
        <w:t>[p]</w:t>
      </w:r>
      <w:r w:rsidRPr="00F325FF">
        <w:rPr>
          <w:i/>
        </w:rPr>
        <w:t>offering assurance to everyone that this is indeed the case by having resurrected him</w:t>
      </w:r>
      <w:r>
        <w:t xml:space="preserve">…Or: </w:t>
      </w:r>
      <w:r w:rsidRPr="00F325FF">
        <w:rPr>
          <w:i/>
        </w:rPr>
        <w:t>offering faith to everyone after resurrecting him</w:t>
      </w:r>
    </w:p>
    <w:p w:rsidR="00CD6941" w:rsidRDefault="00CD6941" w:rsidP="00CD6941">
      <w:pPr>
        <w:pStyle w:val="footnotes-normal"/>
      </w:pPr>
    </w:p>
    <w:p w:rsidR="008105B4" w:rsidRDefault="002D52C9" w:rsidP="00CD6941">
      <w:pPr>
        <w:pStyle w:val="footnotes-normal"/>
      </w:pPr>
      <w:r>
        <w:rPr>
          <w:vertAlign w:val="superscript"/>
        </w:rPr>
        <w:t>[A</w:t>
      </w:r>
      <w:r w:rsidR="008105B4" w:rsidRPr="004179F9">
        <w:rPr>
          <w:vertAlign w:val="superscript"/>
        </w:rPr>
        <w:t>]</w:t>
      </w:r>
      <w:r w:rsidR="008105B4" w:rsidRPr="005C09F7">
        <w:rPr>
          <w:i/>
        </w:rPr>
        <w:t>Some of the Epicurean and Stoic philosophers</w:t>
      </w:r>
      <w:r w:rsidR="008105B4">
        <w:t>…</w:t>
      </w:r>
      <w:r w:rsidR="005C09F7">
        <w:t xml:space="preserve">Or: </w:t>
      </w:r>
      <w:r w:rsidR="005C09F7" w:rsidRPr="005C09F7">
        <w:rPr>
          <w:i/>
        </w:rPr>
        <w:t>certain Epicurean and Stoic philosophers</w:t>
      </w:r>
      <w:r w:rsidR="005C09F7">
        <w:t xml:space="preserve">. </w:t>
      </w:r>
      <w:r w:rsidR="00D36479">
        <w:t>In the G</w:t>
      </w:r>
      <w:r w:rsidR="00F4794A">
        <w:t>T for</w:t>
      </w:r>
      <w:r w:rsidR="00D36479">
        <w:t xml:space="preserve">, Luke </w:t>
      </w:r>
      <w:r w:rsidR="009D4E41">
        <w:t>is explicit in saying</w:t>
      </w:r>
      <w:r w:rsidR="00F4794A">
        <w:t xml:space="preserve"> that the philosophers here</w:t>
      </w:r>
      <w:r w:rsidR="00D36479">
        <w:t xml:space="preserve"> were only Epicurean and S</w:t>
      </w:r>
      <w:r w:rsidR="00F4794A">
        <w:t>toic,</w:t>
      </w:r>
      <w:r w:rsidR="00D36479">
        <w:t xml:space="preserve"> and no other kinds. </w:t>
      </w:r>
      <w:r w:rsidR="005C09F7">
        <w:t xml:space="preserve">As the two schools of philosophy, stoicism and epicureanism, have debated each other since their inception, Luke is </w:t>
      </w:r>
      <w:r w:rsidR="00D36479">
        <w:t xml:space="preserve">insinuating </w:t>
      </w:r>
      <w:r w:rsidR="00445748">
        <w:t xml:space="preserve">that </w:t>
      </w:r>
      <w:r w:rsidR="005C09F7">
        <w:t xml:space="preserve">they’re </w:t>
      </w:r>
      <w:r w:rsidR="00F4794A">
        <w:t xml:space="preserve">wanting to see how </w:t>
      </w:r>
      <w:r w:rsidR="005C09F7">
        <w:t xml:space="preserve">Paul and his teaching </w:t>
      </w:r>
      <w:r w:rsidR="00F4794A">
        <w:t>fit into the framework of the</w:t>
      </w:r>
      <w:r w:rsidR="005C09F7">
        <w:t xml:space="preserve"> stoicism vs. epicureanism debate.</w:t>
      </w:r>
    </w:p>
    <w:p w:rsidR="00E0610D" w:rsidRDefault="002D52C9" w:rsidP="00CD6941">
      <w:pPr>
        <w:pStyle w:val="footnotes-normal"/>
      </w:pPr>
      <w:r>
        <w:rPr>
          <w:vertAlign w:val="superscript"/>
        </w:rPr>
        <w:t>[B</w:t>
      </w:r>
      <w:r w:rsidR="00E0610D" w:rsidRPr="004179F9">
        <w:rPr>
          <w:vertAlign w:val="superscript"/>
        </w:rPr>
        <w:t>]</w:t>
      </w:r>
      <w:r w:rsidR="00E0610D" w:rsidRPr="0068518B">
        <w:rPr>
          <w:i/>
        </w:rPr>
        <w:t>What point is this dilettante-intellectual here trying to make</w:t>
      </w:r>
      <w:r w:rsidR="00E0610D">
        <w:t xml:space="preserve">?…Lit: </w:t>
      </w:r>
      <w:r w:rsidR="00E0610D" w:rsidRPr="0068518B">
        <w:rPr>
          <w:i/>
        </w:rPr>
        <w:t>What would this logic-dabbler keep saying</w:t>
      </w:r>
      <w:r w:rsidR="00E0610D">
        <w:t xml:space="preserve">? </w:t>
      </w:r>
      <w:r w:rsidR="0068518B">
        <w:t>What Luke wrote here, and what was originally spoken, here and in the surrounding verses shows a</w:t>
      </w:r>
      <w:r w:rsidR="00E0610D">
        <w:t xml:space="preserve"> marked upturn in the </w:t>
      </w:r>
      <w:r w:rsidR="0068518B">
        <w:t xml:space="preserve">sophistication of the </w:t>
      </w:r>
      <w:r w:rsidR="00E0610D">
        <w:t xml:space="preserve">Gk. </w:t>
      </w:r>
      <w:r w:rsidR="0068518B">
        <w:t>used—unlike what is found in the Gospels or other places. It demonstrates the intelligence, education, and sophistication of those speaking (</w:t>
      </w:r>
      <w:r w:rsidR="009D4E41">
        <w:t xml:space="preserve">as recorded by Luke), </w:t>
      </w:r>
      <w:r w:rsidR="0068518B">
        <w:t xml:space="preserve">speaking in their native language. This is more on the level </w:t>
      </w:r>
      <w:r w:rsidR="009D4E41">
        <w:t>of something</w:t>
      </w:r>
      <w:r w:rsidR="0068518B">
        <w:t xml:space="preserve"> from the classical era.</w:t>
      </w:r>
    </w:p>
    <w:p w:rsidR="00F20618" w:rsidRPr="00F20618" w:rsidRDefault="002D52C9" w:rsidP="00CD6941">
      <w:pPr>
        <w:pStyle w:val="footnotes-normal"/>
      </w:pPr>
      <w:r>
        <w:rPr>
          <w:vertAlign w:val="superscript"/>
        </w:rPr>
        <w:t>[C</w:t>
      </w:r>
      <w:r w:rsidR="00F20618" w:rsidRPr="004179F9">
        <w:rPr>
          <w:vertAlign w:val="superscript"/>
        </w:rPr>
        <w:t>]</w:t>
      </w:r>
      <w:r w:rsidR="00F20618" w:rsidRPr="00EC7EB2">
        <w:rPr>
          <w:i/>
        </w:rPr>
        <w:t>God’s offspring</w:t>
      </w:r>
      <w:r w:rsidR="00F20618">
        <w:t xml:space="preserve">…Lit: </w:t>
      </w:r>
      <w:r w:rsidR="00F20618" w:rsidRPr="00EC7EB2">
        <w:rPr>
          <w:i/>
        </w:rPr>
        <w:t xml:space="preserve">offspring of </w:t>
      </w:r>
      <w:r w:rsidR="006B1C4F">
        <w:t>[</w:t>
      </w:r>
      <w:r w:rsidR="00F20618" w:rsidRPr="00EC7EB2">
        <w:rPr>
          <w:i/>
        </w:rPr>
        <w:t>Him</w:t>
      </w:r>
      <w:r w:rsidR="006B1C4F">
        <w:t>]</w:t>
      </w:r>
      <w:r w:rsidR="00F20618">
        <w:t xml:space="preserve">. </w:t>
      </w:r>
      <w:r w:rsidR="00AF3C5D">
        <w:t xml:space="preserve">This is a quotation from the Gk. poet Aratus, Paul knows those listening are familiar with the entire poem and therefore its context. We, however, receive a fragment of the poem, and the fragment taken in isolation </w:t>
      </w:r>
      <w:r w:rsidR="008E088C">
        <w:t>is ambiguous</w:t>
      </w:r>
      <w:r w:rsidR="00AF3C5D">
        <w:t xml:space="preserve">. </w:t>
      </w:r>
      <w:r w:rsidR="008E088C">
        <w:t>But w</w:t>
      </w:r>
      <w:r w:rsidR="00F20618">
        <w:t xml:space="preserve">hat Paul says next in v. 29 clarifies </w:t>
      </w:r>
      <w:r w:rsidR="008E088C">
        <w:t xml:space="preserve">the ambiguity and states explicitly </w:t>
      </w:r>
      <w:r w:rsidR="00F20618">
        <w:t xml:space="preserve">what he meant by </w:t>
      </w:r>
      <w:r w:rsidR="00F20618">
        <w:rPr>
          <w:i/>
        </w:rPr>
        <w:t xml:space="preserve">of Him </w:t>
      </w:r>
      <w:r w:rsidR="00F20618">
        <w:t xml:space="preserve">in </w:t>
      </w:r>
      <w:r w:rsidR="00AF3C5D">
        <w:t xml:space="preserve">Aratus’s quotation in </w:t>
      </w:r>
      <w:r w:rsidR="00F20618">
        <w:t xml:space="preserve">v. 28. In v. 29, Paul says </w:t>
      </w:r>
      <w:r w:rsidR="00F20618" w:rsidRPr="00EC7EB2">
        <w:rPr>
          <w:i/>
        </w:rPr>
        <w:t>has its existence from God</w:t>
      </w:r>
      <w:r w:rsidR="00F20618">
        <w:t xml:space="preserve">, the words </w:t>
      </w:r>
      <w:r w:rsidR="00F20618">
        <w:rPr>
          <w:i/>
        </w:rPr>
        <w:t xml:space="preserve">from God </w:t>
      </w:r>
      <w:r w:rsidR="008E088C">
        <w:t xml:space="preserve">refer to </w:t>
      </w:r>
      <w:r w:rsidR="008E088C">
        <w:rPr>
          <w:i/>
        </w:rPr>
        <w:t xml:space="preserve">of </w:t>
      </w:r>
      <w:r w:rsidR="006B1C4F">
        <w:t>[</w:t>
      </w:r>
      <w:r w:rsidR="008E088C">
        <w:rPr>
          <w:i/>
        </w:rPr>
        <w:t>Him</w:t>
      </w:r>
      <w:r w:rsidR="006B1C4F">
        <w:t>]</w:t>
      </w:r>
      <w:r w:rsidR="00F20618">
        <w:t>.</w:t>
      </w:r>
      <w:r w:rsidR="00AF3C5D">
        <w:t xml:space="preserve"> </w:t>
      </w:r>
    </w:p>
    <w:p w:rsidR="00CD6941" w:rsidRDefault="00CD6941" w:rsidP="00CD6941">
      <w:pPr>
        <w:pStyle w:val="spacer-before-chapter"/>
      </w:pPr>
    </w:p>
    <w:p w:rsidR="00A218B1" w:rsidRDefault="00A218B1" w:rsidP="00A218B1">
      <w:pPr>
        <w:pStyle w:val="Heading2"/>
      </w:pPr>
      <w:r>
        <w:t>Acts Chapter 18</w:t>
      </w:r>
    </w:p>
    <w:p w:rsidR="00A218B1" w:rsidRDefault="00A218B1" w:rsidP="00A218B1">
      <w:pPr>
        <w:pStyle w:val="verses-narrative"/>
      </w:pPr>
      <w:r w:rsidRPr="00373B78">
        <w:rPr>
          <w:vertAlign w:val="superscript"/>
        </w:rPr>
        <w:t>1</w:t>
      </w:r>
      <w:r w:rsidR="00B96EF9">
        <w:t xml:space="preserve">After this </w:t>
      </w:r>
      <w:r w:rsidR="00B96EF9">
        <w:rPr>
          <w:i/>
        </w:rPr>
        <w:t xml:space="preserve">Paul </w:t>
      </w:r>
      <w:r w:rsidR="00EA47C9">
        <w:t>got himself away from</w:t>
      </w:r>
      <w:r w:rsidR="00B96EF9">
        <w:t xml:space="preserve"> Athens and went to Corinth</w:t>
      </w:r>
      <w:r w:rsidR="00EA47C9">
        <w:t xml:space="preserve">. </w:t>
      </w:r>
      <w:r w:rsidR="00EA47C9" w:rsidRPr="00373B78">
        <w:rPr>
          <w:vertAlign w:val="superscript"/>
        </w:rPr>
        <w:t>2</w:t>
      </w:r>
      <w:r w:rsidR="00EA47C9">
        <w:t xml:space="preserve">He found a </w:t>
      </w:r>
      <w:r w:rsidR="00E03513">
        <w:t xml:space="preserve">certain </w:t>
      </w:r>
      <w:r w:rsidR="00EA47C9">
        <w:t>Jew by the name of Aquila, who</w:t>
      </w:r>
      <w:r w:rsidR="00E03513">
        <w:t xml:space="preserve"> grew up in </w:t>
      </w:r>
      <w:r w:rsidR="00EA47C9">
        <w:t>P</w:t>
      </w:r>
      <w:r w:rsidR="00E03513">
        <w:t>ontus but had</w:t>
      </w:r>
      <w:r w:rsidR="00EA47C9">
        <w:t xml:space="preserve"> recently come from Italy, and Priscilla his </w:t>
      </w:r>
      <w:r w:rsidR="009E1E8F">
        <w:t>wife</w:t>
      </w:r>
      <w:r w:rsidR="00E03513">
        <w:t xml:space="preserve">, </w:t>
      </w:r>
      <w:r w:rsidR="00E03513">
        <w:rPr>
          <w:i/>
        </w:rPr>
        <w:t>who had both come</w:t>
      </w:r>
      <w:r w:rsidR="00EA47C9">
        <w:t xml:space="preserve"> </w:t>
      </w:r>
      <w:r w:rsidR="00E03513">
        <w:t>because of</w:t>
      </w:r>
      <w:r w:rsidR="00EA47C9">
        <w:t xml:space="preserve"> Claudius</w:t>
      </w:r>
      <w:r w:rsidR="00E03513">
        <w:t>’s order</w:t>
      </w:r>
      <w:r w:rsidR="00EA47C9">
        <w:t xml:space="preserve"> to expel all the Jews from Rome, and went to them. </w:t>
      </w:r>
      <w:r w:rsidR="00EA47C9" w:rsidRPr="00373B78">
        <w:rPr>
          <w:vertAlign w:val="superscript"/>
        </w:rPr>
        <w:t>3</w:t>
      </w:r>
      <w:r w:rsidR="00AE3F8F">
        <w:t xml:space="preserve">Being of </w:t>
      </w:r>
      <w:r w:rsidR="00E03513">
        <w:t>the same</w:t>
      </w:r>
      <w:r w:rsidR="00AE3F8F">
        <w:t xml:space="preserve"> trade</w:t>
      </w:r>
      <w:r w:rsidR="009E1E8F">
        <w:t xml:space="preserve">, he proceeded to </w:t>
      </w:r>
      <w:r w:rsidR="00AE3F8F">
        <w:t>take up residence</w:t>
      </w:r>
      <w:r w:rsidR="009E1E8F">
        <w:t xml:space="preserve"> near them and </w:t>
      </w:r>
      <w:r w:rsidR="00373B78">
        <w:t xml:space="preserve">to </w:t>
      </w:r>
      <w:r w:rsidR="005D454E">
        <w:t xml:space="preserve">start </w:t>
      </w:r>
      <w:r w:rsidR="009E1E8F">
        <w:t>work</w:t>
      </w:r>
      <w:r w:rsidR="005D454E">
        <w:t>ing</w:t>
      </w:r>
      <w:r w:rsidR="009E1E8F">
        <w:t xml:space="preserve">. </w:t>
      </w:r>
      <w:r w:rsidR="00412A1A">
        <w:t>In this regard</w:t>
      </w:r>
      <w:r w:rsidR="009E1E8F">
        <w:t xml:space="preserve"> they were tent makers by trade. </w:t>
      </w:r>
      <w:r w:rsidR="009E1E8F" w:rsidRPr="00373B78">
        <w:rPr>
          <w:vertAlign w:val="superscript"/>
        </w:rPr>
        <w:t>4</w:t>
      </w:r>
      <w:r w:rsidR="009E1E8F">
        <w:t xml:space="preserve">He kept on reasoning </w:t>
      </w:r>
      <w:r w:rsidR="004148A0" w:rsidRPr="004148A0">
        <w:rPr>
          <w:i/>
        </w:rPr>
        <w:t>and</w:t>
      </w:r>
      <w:r w:rsidR="004148A0">
        <w:t xml:space="preserve"> </w:t>
      </w:r>
      <w:r w:rsidR="004148A0">
        <w:rPr>
          <w:i/>
        </w:rPr>
        <w:t xml:space="preserve">trying to win over </w:t>
      </w:r>
      <w:r w:rsidR="00AE3F8F">
        <w:rPr>
          <w:i/>
        </w:rPr>
        <w:t xml:space="preserve">those </w:t>
      </w:r>
      <w:r w:rsidR="009E1E8F">
        <w:t xml:space="preserve">in the synagogue </w:t>
      </w:r>
      <w:r w:rsidR="009E2075">
        <w:t xml:space="preserve">every </w:t>
      </w:r>
      <w:r w:rsidR="009E1E8F">
        <w:t>Sabbath</w:t>
      </w:r>
      <w:r w:rsidR="009E2075">
        <w:t>, Sabbath</w:t>
      </w:r>
      <w:r w:rsidR="009E1E8F">
        <w:t xml:space="preserve"> after Sabbath</w:t>
      </w:r>
      <w:r w:rsidR="009E2075">
        <w:t xml:space="preserve">, </w:t>
      </w:r>
      <w:r w:rsidR="004148A0">
        <w:t xml:space="preserve">and was </w:t>
      </w:r>
      <w:r w:rsidR="009E1E8F">
        <w:t>persuading Jews and westerners</w:t>
      </w:r>
      <w:r w:rsidR="004148A0">
        <w:t xml:space="preserve"> </w:t>
      </w:r>
      <w:r w:rsidR="00412A1A">
        <w:t>time</w:t>
      </w:r>
      <w:r w:rsidR="004148A0">
        <w:t xml:space="preserve"> and </w:t>
      </w:r>
      <w:r w:rsidR="00E63845">
        <w:t>again</w:t>
      </w:r>
      <w:r w:rsidR="009E1E8F">
        <w:t>.</w:t>
      </w:r>
    </w:p>
    <w:p w:rsidR="0005783F" w:rsidRDefault="009E1E8F" w:rsidP="00696816">
      <w:pPr>
        <w:pStyle w:val="verses-narrative"/>
      </w:pPr>
      <w:r w:rsidRPr="00373B78">
        <w:rPr>
          <w:vertAlign w:val="superscript"/>
        </w:rPr>
        <w:t>5</w:t>
      </w:r>
      <w:r w:rsidR="00426759">
        <w:t xml:space="preserve">As they </w:t>
      </w:r>
      <w:r w:rsidR="002F4908">
        <w:t xml:space="preserve">(Silas and Timothy) </w:t>
      </w:r>
      <w:r w:rsidR="00426759">
        <w:t>came over from M</w:t>
      </w:r>
      <w:r w:rsidR="002F4908">
        <w:t xml:space="preserve">acedonia, </w:t>
      </w:r>
      <w:r w:rsidR="009129EA">
        <w:t xml:space="preserve">Paul continued </w:t>
      </w:r>
      <w:r w:rsidR="003D20FE">
        <w:t xml:space="preserve">to devote himself to </w:t>
      </w:r>
      <w:r w:rsidR="003D20FE">
        <w:rPr>
          <w:i/>
        </w:rPr>
        <w:t xml:space="preserve">the preaching of </w:t>
      </w:r>
      <w:r w:rsidR="009129EA">
        <w:t>the Word</w:t>
      </w:r>
      <w:r w:rsidR="004148A0">
        <w:t>,</w:t>
      </w:r>
      <w:r w:rsidR="009129EA">
        <w:t xml:space="preserve"> solemnly declaring to the Jews that Jesus is the Messiah. </w:t>
      </w:r>
      <w:r w:rsidR="009129EA" w:rsidRPr="00373B78">
        <w:rPr>
          <w:vertAlign w:val="superscript"/>
        </w:rPr>
        <w:t>6</w:t>
      </w:r>
      <w:r w:rsidR="00D8371E">
        <w:t xml:space="preserve">As they were </w:t>
      </w:r>
      <w:r w:rsidR="003D20FE">
        <w:t xml:space="preserve">deployed against </w:t>
      </w:r>
      <w:r w:rsidR="004148A0">
        <w:t>him hurling abuses</w:t>
      </w:r>
      <w:r w:rsidR="003D20FE">
        <w:t xml:space="preserve">, </w:t>
      </w:r>
      <w:r w:rsidR="004148A0">
        <w:t xml:space="preserve">he </w:t>
      </w:r>
      <w:r w:rsidR="003D20FE">
        <w:t xml:space="preserve">shook </w:t>
      </w:r>
      <w:r w:rsidR="004148A0">
        <w:t xml:space="preserve">out his clothing </w:t>
      </w:r>
      <w:r w:rsidR="004148A0">
        <w:rPr>
          <w:i/>
        </w:rPr>
        <w:t xml:space="preserve">signaling his </w:t>
      </w:r>
      <w:r w:rsidR="00827968">
        <w:rPr>
          <w:i/>
        </w:rPr>
        <w:t>having nothing to do with</w:t>
      </w:r>
      <w:r w:rsidR="004148A0">
        <w:rPr>
          <w:i/>
        </w:rPr>
        <w:t xml:space="preserve"> them </w:t>
      </w:r>
      <w:r w:rsidR="004148A0">
        <w:t>and</w:t>
      </w:r>
      <w:r w:rsidR="004148A0">
        <w:rPr>
          <w:i/>
        </w:rPr>
        <w:t xml:space="preserve"> </w:t>
      </w:r>
      <w:r w:rsidR="003D20FE">
        <w:t>said, “</w:t>
      </w:r>
      <w:r w:rsidR="00EB2FD8">
        <w:t>You’re to blame for your own destruction</w:t>
      </w:r>
      <w:r w:rsidR="006849C5" w:rsidRPr="00373B78">
        <w:rPr>
          <w:vertAlign w:val="superscript"/>
        </w:rPr>
        <w:t>[a]</w:t>
      </w:r>
      <w:r w:rsidR="00827968">
        <w:t>!</w:t>
      </w:r>
      <w:r w:rsidR="00EB2FD8">
        <w:t xml:space="preserve"> I’m </w:t>
      </w:r>
      <w:r w:rsidR="006849C5">
        <w:t>wiping my hands of it</w:t>
      </w:r>
      <w:r w:rsidR="00696816" w:rsidRPr="00373B78">
        <w:rPr>
          <w:vertAlign w:val="superscript"/>
        </w:rPr>
        <w:t>[b]</w:t>
      </w:r>
      <w:r w:rsidR="00827968">
        <w:t>!</w:t>
      </w:r>
      <w:r w:rsidR="006849C5">
        <w:t xml:space="preserve"> From now on, I’m going to the Gentiles.”</w:t>
      </w:r>
      <w:r w:rsidR="00696816">
        <w:t xml:space="preserve"> </w:t>
      </w:r>
      <w:r w:rsidR="003D20FE" w:rsidRPr="00373B78">
        <w:rPr>
          <w:vertAlign w:val="superscript"/>
        </w:rPr>
        <w:t>7</w:t>
      </w:r>
      <w:r w:rsidR="003D20FE">
        <w:t xml:space="preserve">He left there </w:t>
      </w:r>
      <w:r w:rsidR="0005783F">
        <w:t xml:space="preserve">and </w:t>
      </w:r>
      <w:r w:rsidR="002A4D22">
        <w:t xml:space="preserve">was taken into </w:t>
      </w:r>
      <w:r w:rsidR="0005783F">
        <w:t xml:space="preserve">the </w:t>
      </w:r>
      <w:r w:rsidR="002A4D22">
        <w:t>home</w:t>
      </w:r>
      <w:r w:rsidR="0005783F">
        <w:t xml:space="preserve"> of</w:t>
      </w:r>
      <w:r w:rsidR="002A4D22" w:rsidRPr="00373B78">
        <w:rPr>
          <w:vertAlign w:val="superscript"/>
        </w:rPr>
        <w:t>[c]</w:t>
      </w:r>
      <w:r w:rsidR="0005783F">
        <w:t xml:space="preserve"> someone named Titius Justus, a </w:t>
      </w:r>
      <w:r w:rsidR="002A2737">
        <w:t xml:space="preserve">pious </w:t>
      </w:r>
      <w:r w:rsidR="00A76FCE">
        <w:t>God-</w:t>
      </w:r>
      <w:r w:rsidR="002A4D22">
        <w:t>worshipper</w:t>
      </w:r>
      <w:r w:rsidR="00A76FCE">
        <w:t>, whose</w:t>
      </w:r>
      <w:r w:rsidR="0005783F">
        <w:t xml:space="preserve"> house </w:t>
      </w:r>
      <w:r w:rsidR="002D5E54">
        <w:t>was next-</w:t>
      </w:r>
      <w:r w:rsidR="0005783F">
        <w:t>door to the synagogue.</w:t>
      </w:r>
    </w:p>
    <w:p w:rsidR="009E1E8F" w:rsidRDefault="0005783F" w:rsidP="00A218B1">
      <w:pPr>
        <w:pStyle w:val="verses-narrative"/>
      </w:pPr>
      <w:r w:rsidRPr="00373B78">
        <w:rPr>
          <w:vertAlign w:val="superscript"/>
        </w:rPr>
        <w:t>8</w:t>
      </w:r>
      <w:r>
        <w:t xml:space="preserve">Now the synagogue head </w:t>
      </w:r>
      <w:r w:rsidR="00A76FCE">
        <w:t xml:space="preserve">Crispus </w:t>
      </w:r>
      <w:r w:rsidR="002D5E54">
        <w:t>came to have faith</w:t>
      </w:r>
      <w:r>
        <w:t xml:space="preserve"> in the Lord together with his entire household, and </w:t>
      </w:r>
      <w:r w:rsidR="00AF3AEE">
        <w:t xml:space="preserve">hearing </w:t>
      </w:r>
      <w:r w:rsidR="00177095">
        <w:rPr>
          <w:i/>
        </w:rPr>
        <w:t>this</w:t>
      </w:r>
      <w:r w:rsidR="00326808" w:rsidRPr="00326808">
        <w:t>,</w:t>
      </w:r>
      <w:r w:rsidR="00AF3AEE">
        <w:rPr>
          <w:i/>
        </w:rPr>
        <w:t xml:space="preserve"> </w:t>
      </w:r>
      <w:r w:rsidR="00DE7FED">
        <w:t xml:space="preserve">many of the Corinthians </w:t>
      </w:r>
      <w:r w:rsidR="001E2661">
        <w:t>started to have</w:t>
      </w:r>
      <w:r w:rsidR="00AF3AEE">
        <w:t xml:space="preserve"> faith </w:t>
      </w:r>
      <w:r w:rsidR="00AF3AEE">
        <w:rPr>
          <w:i/>
        </w:rPr>
        <w:t xml:space="preserve">in the Lord </w:t>
      </w:r>
      <w:r w:rsidR="00DE7FED">
        <w:t xml:space="preserve">and </w:t>
      </w:r>
      <w:r w:rsidR="00AF3AEE">
        <w:t xml:space="preserve">were </w:t>
      </w:r>
      <w:r w:rsidR="00DE7FED">
        <w:t xml:space="preserve">being baptized. </w:t>
      </w:r>
      <w:r w:rsidR="00DE7FED" w:rsidRPr="00373B78">
        <w:rPr>
          <w:vertAlign w:val="superscript"/>
        </w:rPr>
        <w:t>9</w:t>
      </w:r>
      <w:r w:rsidR="00DE7FED">
        <w:t>The Lord spoke to Paul at night in a dream, “Don’</w:t>
      </w:r>
      <w:r w:rsidR="001E2661">
        <w:t xml:space="preserve">t </w:t>
      </w:r>
      <w:r w:rsidR="00733EEB">
        <w:t>fall into fear</w:t>
      </w:r>
      <w:r w:rsidR="001E2661" w:rsidRPr="00373B78">
        <w:rPr>
          <w:vertAlign w:val="superscript"/>
        </w:rPr>
        <w:t>[d]</w:t>
      </w:r>
      <w:r w:rsidR="001E2661">
        <w:t>—no—</w:t>
      </w:r>
      <w:r w:rsidR="00DE7FED">
        <w:t xml:space="preserve">keep on talking and don’t </w:t>
      </w:r>
      <w:r w:rsidR="00807722">
        <w:t>fall</w:t>
      </w:r>
      <w:r w:rsidR="00DE7FED">
        <w:t xml:space="preserve"> silent, </w:t>
      </w:r>
      <w:r w:rsidR="00DE7FED" w:rsidRPr="00373B78">
        <w:rPr>
          <w:vertAlign w:val="superscript"/>
        </w:rPr>
        <w:t>10</w:t>
      </w:r>
      <w:r w:rsidR="00DE7FED">
        <w:t>because I am with you a</w:t>
      </w:r>
      <w:r w:rsidR="00807722">
        <w:t xml:space="preserve">nd no one can lay a hand on you </w:t>
      </w:r>
      <w:r w:rsidR="00DE7FED">
        <w:t xml:space="preserve">to harm you, because a </w:t>
      </w:r>
      <w:r w:rsidR="00C33713" w:rsidRPr="00C56E16">
        <w:rPr>
          <w:i/>
        </w:rPr>
        <w:t>dedicated</w:t>
      </w:r>
      <w:r w:rsidR="00C33713">
        <w:t xml:space="preserve"> group of </w:t>
      </w:r>
      <w:r w:rsidR="00DE7FED">
        <w:t>people</w:t>
      </w:r>
      <w:r w:rsidR="00C33713" w:rsidRPr="00373B78">
        <w:rPr>
          <w:vertAlign w:val="superscript"/>
        </w:rPr>
        <w:t>[e]</w:t>
      </w:r>
      <w:r w:rsidR="00DE7FED">
        <w:t xml:space="preserve"> </w:t>
      </w:r>
      <w:r w:rsidR="005E5347">
        <w:t>are with me</w:t>
      </w:r>
      <w:r w:rsidR="00DE7FED">
        <w:t>—a great many</w:t>
      </w:r>
      <w:r w:rsidR="00AC3ED0">
        <w:t xml:space="preserve"> of them</w:t>
      </w:r>
      <w:r w:rsidR="00DE7FED">
        <w:t xml:space="preserve">—in this city.” </w:t>
      </w:r>
      <w:r w:rsidR="00DE7FED" w:rsidRPr="00373B78">
        <w:rPr>
          <w:vertAlign w:val="superscript"/>
        </w:rPr>
        <w:t>11</w:t>
      </w:r>
      <w:r w:rsidR="00272307">
        <w:t xml:space="preserve">So </w:t>
      </w:r>
      <w:r w:rsidR="005E5347">
        <w:t xml:space="preserve">for a year and a half </w:t>
      </w:r>
      <w:r w:rsidR="00272307">
        <w:t xml:space="preserve">he </w:t>
      </w:r>
      <w:r w:rsidR="00BF3C38">
        <w:t xml:space="preserve">filled the role of </w:t>
      </w:r>
      <w:r w:rsidR="005E5347">
        <w:t>teacher</w:t>
      </w:r>
      <w:r w:rsidR="00C33713" w:rsidRPr="00373B78">
        <w:rPr>
          <w:vertAlign w:val="superscript"/>
        </w:rPr>
        <w:t>[f</w:t>
      </w:r>
      <w:r w:rsidR="005E5347" w:rsidRPr="00373B78">
        <w:rPr>
          <w:vertAlign w:val="superscript"/>
        </w:rPr>
        <w:t>]</w:t>
      </w:r>
      <w:r w:rsidR="00272307">
        <w:t xml:space="preserve"> </w:t>
      </w:r>
      <w:r w:rsidR="00E11788">
        <w:t xml:space="preserve">among them, </w:t>
      </w:r>
      <w:r w:rsidR="00272307">
        <w:t>teaching them the Word of God.</w:t>
      </w:r>
    </w:p>
    <w:p w:rsidR="00356DC6" w:rsidRDefault="00356DC6" w:rsidP="00A218B1">
      <w:pPr>
        <w:pStyle w:val="verses-narrative"/>
      </w:pPr>
      <w:r w:rsidRPr="00373B78">
        <w:rPr>
          <w:vertAlign w:val="superscript"/>
        </w:rPr>
        <w:t>12</w:t>
      </w:r>
      <w:r w:rsidR="00BF4002">
        <w:t xml:space="preserve">While </w:t>
      </w:r>
      <w:r>
        <w:t xml:space="preserve">Gallio </w:t>
      </w:r>
      <w:r w:rsidR="00283FF0">
        <w:t>was</w:t>
      </w:r>
      <w:r>
        <w:t xml:space="preserve"> </w:t>
      </w:r>
      <w:r w:rsidR="00283FF0">
        <w:t xml:space="preserve">the </w:t>
      </w:r>
      <w:r>
        <w:rPr>
          <w:i/>
        </w:rPr>
        <w:t xml:space="preserve">Roman </w:t>
      </w:r>
      <w:r>
        <w:t xml:space="preserve">proconsul of Achaia, the </w:t>
      </w:r>
      <w:r w:rsidR="00283FF0">
        <w:t>Jews</w:t>
      </w:r>
      <w:r w:rsidR="00BF4002">
        <w:t>, united in heart, mind, and purpose</w:t>
      </w:r>
      <w:r w:rsidR="001876D7">
        <w:t>, jumped</w:t>
      </w:r>
      <w:r>
        <w:t xml:space="preserve"> Paul and </w:t>
      </w:r>
      <w:r w:rsidR="001876D7">
        <w:t>brought</w:t>
      </w:r>
      <w:r>
        <w:t xml:space="preserve"> him to </w:t>
      </w:r>
      <w:r w:rsidR="001876D7">
        <w:t xml:space="preserve">the courtroom where </w:t>
      </w:r>
      <w:r w:rsidR="001876D7" w:rsidRPr="001876D7">
        <w:rPr>
          <w:i/>
        </w:rPr>
        <w:t>Gallio</w:t>
      </w:r>
      <w:r w:rsidR="001876D7">
        <w:t xml:space="preserve"> sat as judge</w:t>
      </w:r>
      <w:r w:rsidR="001876D7" w:rsidRPr="00373B78">
        <w:rPr>
          <w:vertAlign w:val="superscript"/>
        </w:rPr>
        <w:t>[g]</w:t>
      </w:r>
      <w:r>
        <w:t xml:space="preserve">, </w:t>
      </w:r>
      <w:r w:rsidRPr="00373B78">
        <w:rPr>
          <w:vertAlign w:val="superscript"/>
        </w:rPr>
        <w:t>13</w:t>
      </w:r>
      <w:r>
        <w:t xml:space="preserve">saying “This guy </w:t>
      </w:r>
      <w:r w:rsidR="00AE0526">
        <w:t xml:space="preserve">uses the Law </w:t>
      </w:r>
      <w:r w:rsidR="00AE0526" w:rsidRPr="00AE0526">
        <w:rPr>
          <w:i/>
        </w:rPr>
        <w:t>of Moses</w:t>
      </w:r>
      <w:r w:rsidR="00AE0526">
        <w:t xml:space="preserve"> to convince people to </w:t>
      </w:r>
      <w:r w:rsidR="00B268C7">
        <w:t xml:space="preserve">not </w:t>
      </w:r>
      <w:r w:rsidR="00AE0526">
        <w:t>be piously devoted to G</w:t>
      </w:r>
      <w:r w:rsidR="00B268C7">
        <w:t>od and to not</w:t>
      </w:r>
      <w:r w:rsidR="00AE0526">
        <w:t xml:space="preserve"> worship Him</w:t>
      </w:r>
      <w:r>
        <w:t xml:space="preserve">.” </w:t>
      </w:r>
      <w:r w:rsidRPr="00214C4E">
        <w:rPr>
          <w:vertAlign w:val="superscript"/>
        </w:rPr>
        <w:t>14</w:t>
      </w:r>
      <w:r w:rsidR="00214C4E" w:rsidRPr="00214C4E">
        <w:rPr>
          <w:i/>
        </w:rPr>
        <w:t>Just</w:t>
      </w:r>
      <w:r w:rsidR="00214C4E">
        <w:t xml:space="preserve"> as </w:t>
      </w:r>
      <w:r>
        <w:t xml:space="preserve">Paul was about to open his mouth </w:t>
      </w:r>
      <w:r>
        <w:rPr>
          <w:i/>
        </w:rPr>
        <w:t xml:space="preserve">to speak, </w:t>
      </w:r>
      <w:r>
        <w:t>Gallio said</w:t>
      </w:r>
      <w:r w:rsidR="00AE0526">
        <w:t xml:space="preserve"> to the Jews, </w:t>
      </w:r>
      <w:r w:rsidR="00BE4F48">
        <w:t xml:space="preserve">“Oh you Jews! If </w:t>
      </w:r>
      <w:r w:rsidR="00B268C7">
        <w:t>this really was</w:t>
      </w:r>
      <w:r w:rsidR="00BE4F48">
        <w:t xml:space="preserve"> some wrong-doing or nefarious crime, I would’ve put up with this from you</w:t>
      </w:r>
      <w:r w:rsidR="005F1370">
        <w:t xml:space="preserve"> </w:t>
      </w:r>
      <w:r w:rsidR="009F4F6C" w:rsidRPr="009F4F6C">
        <w:t>while</w:t>
      </w:r>
      <w:r w:rsidR="009F4F6C">
        <w:rPr>
          <w:i/>
        </w:rPr>
        <w:t xml:space="preserve"> </w:t>
      </w:r>
      <w:r w:rsidR="00247E56">
        <w:t>complying with</w:t>
      </w:r>
      <w:r w:rsidR="005F1370">
        <w:t xml:space="preserve"> the methodology </w:t>
      </w:r>
      <w:r w:rsidR="005F1370" w:rsidRPr="005F1370">
        <w:rPr>
          <w:i/>
        </w:rPr>
        <w:t>of</w:t>
      </w:r>
      <w:r w:rsidR="005F1370">
        <w:t xml:space="preserve"> </w:t>
      </w:r>
      <w:r w:rsidR="00C520DB" w:rsidRPr="00C520DB">
        <w:rPr>
          <w:i/>
        </w:rPr>
        <w:t>a court</w:t>
      </w:r>
      <w:r w:rsidR="00C520DB">
        <w:t xml:space="preserve"> </w:t>
      </w:r>
      <w:r w:rsidR="00C520DB">
        <w:rPr>
          <w:i/>
        </w:rPr>
        <w:t>proceeding</w:t>
      </w:r>
      <w:r w:rsidR="00BE4F48">
        <w:t xml:space="preserve">. </w:t>
      </w:r>
      <w:r w:rsidR="00BE4F48" w:rsidRPr="00373B78">
        <w:rPr>
          <w:vertAlign w:val="superscript"/>
        </w:rPr>
        <w:t>15</w:t>
      </w:r>
      <w:r w:rsidR="00BE4F48">
        <w:t>B</w:t>
      </w:r>
      <w:r w:rsidR="00B268C7">
        <w:t xml:space="preserve">ut </w:t>
      </w:r>
      <w:r w:rsidR="00BE4F48">
        <w:t xml:space="preserve">issues </w:t>
      </w:r>
      <w:r w:rsidR="00B268C7">
        <w:t>concerning</w:t>
      </w:r>
      <w:r w:rsidR="00C520DB">
        <w:t xml:space="preserve"> concepts,</w:t>
      </w:r>
      <w:r w:rsidR="00BE4F48">
        <w:t xml:space="preserve"> </w:t>
      </w:r>
      <w:r w:rsidR="000E65DC">
        <w:t>authority, reputations</w:t>
      </w:r>
      <w:r w:rsidR="00C520DB">
        <w:t xml:space="preserve">, </w:t>
      </w:r>
      <w:r w:rsidR="00BE4F48">
        <w:t>law</w:t>
      </w:r>
      <w:r w:rsidR="000E65DC">
        <w:t xml:space="preserve">, </w:t>
      </w:r>
      <w:r w:rsidR="000E65DC">
        <w:rPr>
          <w:i/>
        </w:rPr>
        <w:t>etc.</w:t>
      </w:r>
      <w:r w:rsidR="000E65DC">
        <w:t xml:space="preserve"> that are </w:t>
      </w:r>
      <w:r w:rsidR="00B60717">
        <w:t>specific</w:t>
      </w:r>
      <w:r w:rsidR="000E65DC">
        <w:t xml:space="preserve"> to you</w:t>
      </w:r>
      <w:r w:rsidR="00B60717">
        <w:t xml:space="preserve"> </w:t>
      </w:r>
      <w:r w:rsidR="00B268C7">
        <w:t xml:space="preserve">are </w:t>
      </w:r>
      <w:r w:rsidR="00E37329">
        <w:rPr>
          <w:i/>
        </w:rPr>
        <w:t xml:space="preserve">to be </w:t>
      </w:r>
      <w:r w:rsidR="00B60717">
        <w:t>monitored</w:t>
      </w:r>
      <w:r w:rsidR="00B268C7">
        <w:t xml:space="preserve"> by you; I do not wish to </w:t>
      </w:r>
      <w:r w:rsidR="00C001CE">
        <w:t>be a judge who decides these matters,</w:t>
      </w:r>
      <w:r w:rsidR="00B268C7">
        <w:t xml:space="preserve">” </w:t>
      </w:r>
      <w:r w:rsidR="00B268C7" w:rsidRPr="00373B78">
        <w:rPr>
          <w:vertAlign w:val="superscript"/>
        </w:rPr>
        <w:t>16</w:t>
      </w:r>
      <w:r w:rsidR="00C001CE">
        <w:t xml:space="preserve">and </w:t>
      </w:r>
      <w:r w:rsidR="000B33C9">
        <w:t>dismissed</w:t>
      </w:r>
      <w:r w:rsidR="00923286">
        <w:t xml:space="preserve"> their case</w:t>
      </w:r>
      <w:r w:rsidR="00C001CE">
        <w:t xml:space="preserve">. </w:t>
      </w:r>
      <w:r w:rsidR="00C001CE" w:rsidRPr="00373B78">
        <w:rPr>
          <w:vertAlign w:val="superscript"/>
        </w:rPr>
        <w:t>17</w:t>
      </w:r>
      <w:r w:rsidR="00C001CE">
        <w:t>Everyone</w:t>
      </w:r>
      <w:r w:rsidR="00DA6CF4" w:rsidRPr="00373B78">
        <w:rPr>
          <w:vertAlign w:val="superscript"/>
        </w:rPr>
        <w:t>[h]</w:t>
      </w:r>
      <w:r w:rsidR="00C001CE">
        <w:t xml:space="preserve"> got ahold of the synagogue head Sosthenes </w:t>
      </w:r>
      <w:r w:rsidR="00923286">
        <w:t xml:space="preserve">and began </w:t>
      </w:r>
      <w:r w:rsidR="00605574">
        <w:t>to beat</w:t>
      </w:r>
      <w:r w:rsidR="00923286">
        <w:t xml:space="preserve"> him </w:t>
      </w:r>
      <w:r w:rsidR="00923286" w:rsidRPr="00923286">
        <w:rPr>
          <w:i/>
        </w:rPr>
        <w:t>right there</w:t>
      </w:r>
      <w:r w:rsidR="00923286">
        <w:t xml:space="preserve"> in the courtroom</w:t>
      </w:r>
      <w:r w:rsidR="00923286" w:rsidRPr="00373B78">
        <w:rPr>
          <w:vertAlign w:val="superscript"/>
        </w:rPr>
        <w:t>[g]</w:t>
      </w:r>
      <w:r w:rsidR="00923286">
        <w:t xml:space="preserve">, and </w:t>
      </w:r>
      <w:r w:rsidR="00605574">
        <w:t>Gallio had no intention of doing anything about it.</w:t>
      </w:r>
    </w:p>
    <w:p w:rsidR="00605574" w:rsidRDefault="00605574" w:rsidP="00A218B1">
      <w:pPr>
        <w:pStyle w:val="verses-narrative"/>
      </w:pPr>
      <w:r w:rsidRPr="00373B78">
        <w:rPr>
          <w:vertAlign w:val="superscript"/>
        </w:rPr>
        <w:t>18</w:t>
      </w:r>
      <w:r w:rsidR="00393BCA">
        <w:t>Paul continued to stay with the comrades</w:t>
      </w:r>
      <w:r w:rsidR="00393BCA" w:rsidRPr="00373B78">
        <w:rPr>
          <w:vertAlign w:val="superscript"/>
        </w:rPr>
        <w:t>[i]</w:t>
      </w:r>
      <w:r w:rsidR="00227AB6">
        <w:t xml:space="preserve"> for a good number of days more</w:t>
      </w:r>
      <w:r w:rsidR="00393BCA">
        <w:t>, said goodbye to them</w:t>
      </w:r>
      <w:r w:rsidR="005F2089">
        <w:t>,</w:t>
      </w:r>
      <w:r w:rsidR="00393BCA">
        <w:t xml:space="preserve"> and proceeded to sail to S</w:t>
      </w:r>
      <w:r w:rsidR="00AA16B1">
        <w:t xml:space="preserve">yria, </w:t>
      </w:r>
      <w:r w:rsidR="00C20C22">
        <w:t xml:space="preserve">accompanied by </w:t>
      </w:r>
      <w:r w:rsidR="00AA16B1">
        <w:t>Priscilla and Aquila</w:t>
      </w:r>
      <w:r w:rsidR="00AA16B1" w:rsidRPr="00373B78">
        <w:rPr>
          <w:vertAlign w:val="superscript"/>
        </w:rPr>
        <w:t>[A]</w:t>
      </w:r>
      <w:r w:rsidR="0062684A">
        <w:t>, after shaving his head in Cenchrea</w:t>
      </w:r>
      <w:r w:rsidR="000577B7">
        <w:t>e</w:t>
      </w:r>
      <w:r w:rsidR="00602E06">
        <w:t xml:space="preserve">, since, </w:t>
      </w:r>
      <w:r w:rsidR="000577B7">
        <w:t xml:space="preserve">you see, </w:t>
      </w:r>
      <w:r w:rsidR="00602E06">
        <w:t xml:space="preserve">he </w:t>
      </w:r>
      <w:r w:rsidR="00A22450">
        <w:t xml:space="preserve">was </w:t>
      </w:r>
      <w:r w:rsidR="00166ECC">
        <w:t>holding fast to</w:t>
      </w:r>
      <w:r w:rsidR="00602E06">
        <w:t xml:space="preserve"> </w:t>
      </w:r>
      <w:r w:rsidR="004462C7">
        <w:rPr>
          <w:i/>
        </w:rPr>
        <w:t xml:space="preserve">the restrictions </w:t>
      </w:r>
      <w:r w:rsidR="0099510E">
        <w:rPr>
          <w:i/>
        </w:rPr>
        <w:t>that come with</w:t>
      </w:r>
      <w:r w:rsidR="004462C7">
        <w:rPr>
          <w:i/>
        </w:rPr>
        <w:t xml:space="preserve"> </w:t>
      </w:r>
      <w:r w:rsidR="00A22450" w:rsidRPr="00A22450">
        <w:rPr>
          <w:i/>
        </w:rPr>
        <w:t>an Old T</w:t>
      </w:r>
      <w:r w:rsidR="004462C7">
        <w:rPr>
          <w:i/>
        </w:rPr>
        <w:t>estament pledge</w:t>
      </w:r>
      <w:r w:rsidR="00A22450" w:rsidRPr="00A22450">
        <w:rPr>
          <w:i/>
        </w:rPr>
        <w:t xml:space="preserve"> called a</w:t>
      </w:r>
      <w:r w:rsidR="00A22450">
        <w:t xml:space="preserve"> </w:t>
      </w:r>
      <w:r w:rsidR="00602E06" w:rsidRPr="00602E06">
        <w:rPr>
          <w:i/>
        </w:rPr>
        <w:t>Nazirite</w:t>
      </w:r>
      <w:r w:rsidR="00602E06">
        <w:t xml:space="preserve"> </w:t>
      </w:r>
      <w:r w:rsidR="0062684A">
        <w:t>vow.</w:t>
      </w:r>
      <w:r w:rsidR="00D63295">
        <w:t xml:space="preserve"> </w:t>
      </w:r>
      <w:r w:rsidR="00D63295" w:rsidRPr="00373B78">
        <w:rPr>
          <w:vertAlign w:val="superscript"/>
        </w:rPr>
        <w:t>19</w:t>
      </w:r>
      <w:r w:rsidR="008578B7">
        <w:t xml:space="preserve">They arrived in Ephesus, and he left </w:t>
      </w:r>
      <w:r w:rsidR="00227AB6">
        <w:t>those others</w:t>
      </w:r>
      <w:r w:rsidR="00964425">
        <w:t xml:space="preserve"> there, but he for his part went to the synagogue and proceeded to reason with the Jews. </w:t>
      </w:r>
      <w:r w:rsidR="00964425" w:rsidRPr="00373B78">
        <w:rPr>
          <w:vertAlign w:val="superscript"/>
        </w:rPr>
        <w:t>20</w:t>
      </w:r>
      <w:r w:rsidR="008B68AC">
        <w:t>When they asked him to stay for an even longer time</w:t>
      </w:r>
      <w:r w:rsidR="00964425">
        <w:t xml:space="preserve">, he </w:t>
      </w:r>
      <w:r w:rsidR="009D7384">
        <w:t>wouldn’t</w:t>
      </w:r>
      <w:r w:rsidR="00964425">
        <w:t xml:space="preserve"> </w:t>
      </w:r>
      <w:r w:rsidR="008B68AC">
        <w:t>acquiesce</w:t>
      </w:r>
      <w:r w:rsidR="00964425">
        <w:t xml:space="preserve">, </w:t>
      </w:r>
      <w:r w:rsidR="00964425" w:rsidRPr="00373B78">
        <w:rPr>
          <w:vertAlign w:val="superscript"/>
        </w:rPr>
        <w:t>21</w:t>
      </w:r>
      <w:r w:rsidR="008B68AC">
        <w:t xml:space="preserve">but </w:t>
      </w:r>
      <w:r w:rsidR="00964425">
        <w:t>said goodbye</w:t>
      </w:r>
      <w:r w:rsidR="008B68AC">
        <w:t xml:space="preserve"> instead</w:t>
      </w:r>
      <w:r w:rsidR="00964425">
        <w:t xml:space="preserve">, “If it’s God’s will, I’ll come back </w:t>
      </w:r>
      <w:r w:rsidR="00964425" w:rsidRPr="00964425">
        <w:rPr>
          <w:i/>
        </w:rPr>
        <w:t>and visit</w:t>
      </w:r>
      <w:r w:rsidR="00964425">
        <w:t xml:space="preserve"> you again</w:t>
      </w:r>
      <w:r w:rsidR="00EF12B9">
        <w:t>”</w:t>
      </w:r>
      <w:r w:rsidR="009D7384">
        <w:t xml:space="preserve"> </w:t>
      </w:r>
      <w:r w:rsidR="009D7384">
        <w:rPr>
          <w:i/>
        </w:rPr>
        <w:t>and</w:t>
      </w:r>
      <w:r w:rsidR="00964425">
        <w:t xml:space="preserve"> </w:t>
      </w:r>
      <w:r w:rsidR="009D7384">
        <w:t>put out to sea from</w:t>
      </w:r>
      <w:r w:rsidR="00964425">
        <w:t xml:space="preserve"> Ephesus. </w:t>
      </w:r>
      <w:r w:rsidR="00964425" w:rsidRPr="005954B2">
        <w:rPr>
          <w:vertAlign w:val="superscript"/>
        </w:rPr>
        <w:t>22</w:t>
      </w:r>
      <w:r w:rsidR="00964425">
        <w:t>After he went down to Caesarea and went over and greeted the church, he went down to A</w:t>
      </w:r>
      <w:r w:rsidR="009D7384">
        <w:t>ntioch.</w:t>
      </w:r>
      <w:r w:rsidR="00964425">
        <w:t xml:space="preserve"> </w:t>
      </w:r>
      <w:r w:rsidR="00964425" w:rsidRPr="005954B2">
        <w:rPr>
          <w:vertAlign w:val="superscript"/>
        </w:rPr>
        <w:t>23</w:t>
      </w:r>
      <w:r w:rsidR="009D7384">
        <w:t>After spending</w:t>
      </w:r>
      <w:r w:rsidR="00964425">
        <w:t xml:space="preserve"> some time </w:t>
      </w:r>
      <w:r w:rsidR="009D7384" w:rsidRPr="009D7384">
        <w:rPr>
          <w:i/>
        </w:rPr>
        <w:t>there</w:t>
      </w:r>
      <w:r w:rsidR="009D7384">
        <w:t xml:space="preserve">, </w:t>
      </w:r>
      <w:r w:rsidR="00964425">
        <w:t xml:space="preserve">he left </w:t>
      </w:r>
      <w:r w:rsidR="009D7384">
        <w:t>and went through one part of</w:t>
      </w:r>
      <w:r w:rsidR="00964425">
        <w:t xml:space="preserve"> Galatia </w:t>
      </w:r>
      <w:r w:rsidR="009D7384">
        <w:t xml:space="preserve">after another </w:t>
      </w:r>
      <w:r w:rsidR="00964425">
        <w:t>and Phrygia</w:t>
      </w:r>
      <w:r w:rsidR="004825D3">
        <w:t xml:space="preserve"> too</w:t>
      </w:r>
      <w:r w:rsidR="00964425">
        <w:t xml:space="preserve">, </w:t>
      </w:r>
      <w:r w:rsidR="009D7384">
        <w:t>putting</w:t>
      </w:r>
      <w:r w:rsidR="00947E87">
        <w:t xml:space="preserve"> the disciples</w:t>
      </w:r>
      <w:r w:rsidR="009D7384">
        <w:t xml:space="preserve"> on a firm footing</w:t>
      </w:r>
      <w:r w:rsidR="00947E87">
        <w:t>.</w:t>
      </w:r>
    </w:p>
    <w:p w:rsidR="00947E87" w:rsidRPr="00A1297D" w:rsidRDefault="00947E87" w:rsidP="00A218B1">
      <w:pPr>
        <w:pStyle w:val="verses-narrative"/>
      </w:pPr>
      <w:r w:rsidRPr="005954B2">
        <w:rPr>
          <w:vertAlign w:val="superscript"/>
        </w:rPr>
        <w:t>24</w:t>
      </w:r>
      <w:r>
        <w:t xml:space="preserve">Now a certain Jew </w:t>
      </w:r>
      <w:r w:rsidR="00843B61">
        <w:t xml:space="preserve">who grew up in Alexandrian </w:t>
      </w:r>
      <w:r>
        <w:t>named A</w:t>
      </w:r>
      <w:r w:rsidR="00A84FA1">
        <w:t>pollo</w:t>
      </w:r>
      <w:r>
        <w:t>s</w:t>
      </w:r>
      <w:r w:rsidR="00843B61">
        <w:t xml:space="preserve">, </w:t>
      </w:r>
      <w:r w:rsidR="004E3EF3">
        <w:t xml:space="preserve">a man who was </w:t>
      </w:r>
      <w:r w:rsidR="00A84FA1">
        <w:t>quite the scholar</w:t>
      </w:r>
      <w:r>
        <w:t>, arrived in Ephesus</w:t>
      </w:r>
      <w:r w:rsidR="00FB381A" w:rsidRPr="005954B2">
        <w:rPr>
          <w:vertAlign w:val="superscript"/>
        </w:rPr>
        <w:t>[B]</w:t>
      </w:r>
      <w:r>
        <w:t xml:space="preserve">, </w:t>
      </w:r>
      <w:r w:rsidR="00503733">
        <w:t xml:space="preserve">being </w:t>
      </w:r>
      <w:r w:rsidR="004E3EF3">
        <w:t xml:space="preserve">proficient and capable </w:t>
      </w:r>
      <w:r>
        <w:t xml:space="preserve">in the Scriptures. </w:t>
      </w:r>
      <w:r w:rsidRPr="005954B2">
        <w:rPr>
          <w:vertAlign w:val="superscript"/>
        </w:rPr>
        <w:t>25</w:t>
      </w:r>
      <w:r>
        <w:t xml:space="preserve">This fellow </w:t>
      </w:r>
      <w:r w:rsidR="00A84FA1">
        <w:t xml:space="preserve">was </w:t>
      </w:r>
      <w:r w:rsidR="00503733">
        <w:t>schooled</w:t>
      </w:r>
      <w:r w:rsidR="004F29C9" w:rsidRPr="005954B2">
        <w:rPr>
          <w:vertAlign w:val="superscript"/>
        </w:rPr>
        <w:t>[j]</w:t>
      </w:r>
      <w:r w:rsidR="004F29C9">
        <w:t xml:space="preserve"> in</w:t>
      </w:r>
      <w:r w:rsidR="00CB6EE7">
        <w:t xml:space="preserve"> the W</w:t>
      </w:r>
      <w:r>
        <w:t xml:space="preserve">ay of the Lord, and </w:t>
      </w:r>
      <w:r w:rsidR="006D69E5">
        <w:t xml:space="preserve">as he was </w:t>
      </w:r>
      <w:r>
        <w:t>fervent</w:t>
      </w:r>
      <w:r w:rsidR="00CB6EE7">
        <w:t>—</w:t>
      </w:r>
      <w:r w:rsidR="003F28A9">
        <w:t>boiling-</w:t>
      </w:r>
      <w:r w:rsidR="00CB6EE7">
        <w:t xml:space="preserve">over </w:t>
      </w:r>
      <w:r w:rsidR="00FB381A">
        <w:t>really</w:t>
      </w:r>
      <w:r w:rsidR="00CB6EE7">
        <w:t>—</w:t>
      </w:r>
      <w:r>
        <w:t xml:space="preserve">in </w:t>
      </w:r>
      <w:r w:rsidR="00CB6EE7">
        <w:t>the S</w:t>
      </w:r>
      <w:r>
        <w:t>pirit</w:t>
      </w:r>
      <w:r w:rsidR="006D69E5">
        <w:t xml:space="preserve">, </w:t>
      </w:r>
      <w:r w:rsidR="008C29AF">
        <w:t>he went about</w:t>
      </w:r>
      <w:r>
        <w:t xml:space="preserve"> speaking and </w:t>
      </w:r>
      <w:r w:rsidR="00B4717D">
        <w:t>kept</w:t>
      </w:r>
      <w:r w:rsidR="008C29AF">
        <w:t xml:space="preserve"> meticulously </w:t>
      </w:r>
      <w:r>
        <w:t xml:space="preserve">teaching </w:t>
      </w:r>
      <w:r w:rsidR="003F28A9">
        <w:t>on the subject of</w:t>
      </w:r>
      <w:r>
        <w:t xml:space="preserve"> </w:t>
      </w:r>
      <w:r w:rsidR="00FB381A">
        <w:t>Jesus</w:t>
      </w:r>
      <w:r>
        <w:t>, understanding John’s baptism</w:t>
      </w:r>
      <w:r w:rsidR="00B4717D">
        <w:t xml:space="preserve"> only.</w:t>
      </w:r>
      <w:r>
        <w:t xml:space="preserve"> </w:t>
      </w:r>
      <w:r w:rsidRPr="005954B2">
        <w:rPr>
          <w:vertAlign w:val="superscript"/>
        </w:rPr>
        <w:t>26</w:t>
      </w:r>
      <w:r w:rsidR="00B4717D">
        <w:t>In addition</w:t>
      </w:r>
      <w:r>
        <w:t xml:space="preserve"> thi</w:t>
      </w:r>
      <w:r w:rsidR="008A1993">
        <w:t xml:space="preserve">s fellow began to speak boldly and </w:t>
      </w:r>
      <w:r>
        <w:t xml:space="preserve">freely in the synagogue. Once Priscilla and Aquila heard him, they took him aside and </w:t>
      </w:r>
      <w:r w:rsidR="008A1993">
        <w:t xml:space="preserve">correctly </w:t>
      </w:r>
      <w:r>
        <w:t xml:space="preserve">explained to him </w:t>
      </w:r>
      <w:r w:rsidR="008A1993">
        <w:t>the W</w:t>
      </w:r>
      <w:r>
        <w:t xml:space="preserve">ay of the Lord. </w:t>
      </w:r>
      <w:r w:rsidRPr="005954B2">
        <w:rPr>
          <w:vertAlign w:val="superscript"/>
        </w:rPr>
        <w:t>27</w:t>
      </w:r>
      <w:r w:rsidR="008A1993">
        <w:t>As he was wanting</w:t>
      </w:r>
      <w:r w:rsidR="00A84FA1">
        <w:t xml:space="preserve"> to tour</w:t>
      </w:r>
      <w:r w:rsidR="008A1993">
        <w:t xml:space="preserve"> in </w:t>
      </w:r>
      <w:r w:rsidR="00A84FA1">
        <w:t xml:space="preserve">Achaia, </w:t>
      </w:r>
      <w:r w:rsidR="00052777">
        <w:t xml:space="preserve">prompted </w:t>
      </w:r>
      <w:r w:rsidR="00052777">
        <w:rPr>
          <w:i/>
        </w:rPr>
        <w:t xml:space="preserve">to do so </w:t>
      </w:r>
      <w:r w:rsidR="00A84FA1">
        <w:t xml:space="preserve">the comrades wrote </w:t>
      </w:r>
      <w:r w:rsidR="00A1297D">
        <w:t xml:space="preserve">a letter of recommendation to the disciples </w:t>
      </w:r>
      <w:r w:rsidR="00A1297D">
        <w:rPr>
          <w:i/>
        </w:rPr>
        <w:t>there</w:t>
      </w:r>
      <w:r w:rsidR="00C854AC">
        <w:rPr>
          <w:i/>
        </w:rPr>
        <w:t xml:space="preserve"> </w:t>
      </w:r>
      <w:r w:rsidR="00C854AC">
        <w:t>to receive him</w:t>
      </w:r>
      <w:r w:rsidR="00A1297D">
        <w:rPr>
          <w:i/>
        </w:rPr>
        <w:t xml:space="preserve">, </w:t>
      </w:r>
      <w:r w:rsidR="00A1297D">
        <w:t xml:space="preserve">who when he arrived was </w:t>
      </w:r>
      <w:r w:rsidR="00A24371">
        <w:t>joined in tight unison</w:t>
      </w:r>
      <w:r w:rsidR="002C222A" w:rsidRPr="005954B2">
        <w:rPr>
          <w:vertAlign w:val="superscript"/>
        </w:rPr>
        <w:t>[k]</w:t>
      </w:r>
      <w:r w:rsidR="00A24371">
        <w:t xml:space="preserve"> with</w:t>
      </w:r>
      <w:r w:rsidR="002E09C4">
        <w:t xml:space="preserve"> those who had become believers </w:t>
      </w:r>
      <w:r w:rsidR="00C20C22">
        <w:t xml:space="preserve">through </w:t>
      </w:r>
      <w:r w:rsidR="002E09C4">
        <w:t xml:space="preserve">the </w:t>
      </w:r>
      <w:r w:rsidR="00C20C22">
        <w:t>grace</w:t>
      </w:r>
      <w:r w:rsidR="002E09C4">
        <w:t xml:space="preserve"> </w:t>
      </w:r>
      <w:r w:rsidR="002E09C4">
        <w:rPr>
          <w:i/>
        </w:rPr>
        <w:t>of God</w:t>
      </w:r>
      <w:r w:rsidR="00C20C22">
        <w:t xml:space="preserve">. </w:t>
      </w:r>
      <w:r w:rsidR="00C20C22" w:rsidRPr="005954B2">
        <w:rPr>
          <w:vertAlign w:val="superscript"/>
        </w:rPr>
        <w:t>28</w:t>
      </w:r>
      <w:r w:rsidR="002E09C4">
        <w:t xml:space="preserve">The fact is, </w:t>
      </w:r>
      <w:r w:rsidR="00C20C22">
        <w:t xml:space="preserve">he kept on overwhelming the Jews in public </w:t>
      </w:r>
      <w:r w:rsidR="00373B78">
        <w:t>with refutations</w:t>
      </w:r>
      <w:r w:rsidR="006F43AB">
        <w:t>,</w:t>
      </w:r>
      <w:r w:rsidR="00373B78">
        <w:t xml:space="preserve"> </w:t>
      </w:r>
      <w:r w:rsidR="005954B2">
        <w:t xml:space="preserve">vehemently </w:t>
      </w:r>
      <w:r w:rsidR="002E09C4">
        <w:t xml:space="preserve">showing </w:t>
      </w:r>
      <w:r w:rsidR="006F43AB">
        <w:t>with specifics</w:t>
      </w:r>
      <w:r w:rsidR="002E09C4">
        <w:t xml:space="preserve"> </w:t>
      </w:r>
      <w:r w:rsidR="00373B78">
        <w:t xml:space="preserve">through the Scriptures </w:t>
      </w:r>
      <w:r w:rsidR="00C20C22">
        <w:t>that Jesus is the Messiah.</w:t>
      </w:r>
    </w:p>
    <w:p w:rsidR="00A218B1" w:rsidRDefault="00A218B1" w:rsidP="002F48CA">
      <w:pPr>
        <w:pStyle w:val="spacer-before-foootnotes"/>
      </w:pPr>
    </w:p>
    <w:p w:rsidR="00A218B1" w:rsidRDefault="002F48CA" w:rsidP="002F48CA">
      <w:pPr>
        <w:pStyle w:val="footnotes-normal"/>
      </w:pPr>
      <w:r w:rsidRPr="005954B2">
        <w:rPr>
          <w:vertAlign w:val="superscript"/>
        </w:rPr>
        <w:t>[a]</w:t>
      </w:r>
      <w:r w:rsidR="006849C5" w:rsidRPr="00BF3C38">
        <w:rPr>
          <w:i/>
        </w:rPr>
        <w:t>You’re to blame for your own destruction</w:t>
      </w:r>
      <w:r w:rsidR="006849C5">
        <w:t xml:space="preserve">…Lit: </w:t>
      </w:r>
      <w:r w:rsidR="006849C5" w:rsidRPr="006964BD">
        <w:rPr>
          <w:i/>
        </w:rPr>
        <w:t>Your blood</w:t>
      </w:r>
      <w:r w:rsidR="006849C5">
        <w:t xml:space="preserve"> </w:t>
      </w:r>
      <w:r w:rsidR="006964BD">
        <w:t>[</w:t>
      </w:r>
      <w:r w:rsidR="006964BD" w:rsidRPr="006964BD">
        <w:rPr>
          <w:i/>
        </w:rPr>
        <w:t>be</w:t>
      </w:r>
      <w:r w:rsidR="006964BD">
        <w:t xml:space="preserve">] </w:t>
      </w:r>
      <w:r w:rsidR="006849C5" w:rsidRPr="006964BD">
        <w:rPr>
          <w:i/>
        </w:rPr>
        <w:t>upon your head</w:t>
      </w:r>
      <w:r w:rsidR="006849C5">
        <w:t>. A biblical idiom.</w:t>
      </w:r>
    </w:p>
    <w:p w:rsidR="00696816" w:rsidRDefault="00696816" w:rsidP="002F48CA">
      <w:pPr>
        <w:pStyle w:val="footnotes-normal"/>
      </w:pPr>
      <w:r w:rsidRPr="005954B2">
        <w:rPr>
          <w:vertAlign w:val="superscript"/>
        </w:rPr>
        <w:t>[b]</w:t>
      </w:r>
      <w:r w:rsidRPr="00373B78">
        <w:rPr>
          <w:i/>
        </w:rPr>
        <w:t>I’m wiping my hands of it</w:t>
      </w:r>
      <w:r>
        <w:t xml:space="preserve">…Lit: </w:t>
      </w:r>
      <w:r w:rsidRPr="00373B78">
        <w:rPr>
          <w:i/>
        </w:rPr>
        <w:t>I clean</w:t>
      </w:r>
    </w:p>
    <w:p w:rsidR="002A4D22" w:rsidRDefault="002A4D22" w:rsidP="002F48CA">
      <w:pPr>
        <w:pStyle w:val="footnotes-normal"/>
      </w:pPr>
      <w:r w:rsidRPr="005954B2">
        <w:rPr>
          <w:vertAlign w:val="superscript"/>
        </w:rPr>
        <w:t>[c]</w:t>
      </w:r>
      <w:r w:rsidRPr="00373B78">
        <w:rPr>
          <w:i/>
        </w:rPr>
        <w:t>was taken into the home of</w:t>
      </w:r>
      <w:r>
        <w:t xml:space="preserve">…Lit: </w:t>
      </w:r>
      <w:r w:rsidRPr="00373B78">
        <w:rPr>
          <w:i/>
        </w:rPr>
        <w:t>entered into the house of</w:t>
      </w:r>
      <w:r>
        <w:t xml:space="preserve">. </w:t>
      </w:r>
      <w:r>
        <w:rPr>
          <w:i/>
        </w:rPr>
        <w:t xml:space="preserve">Entered into </w:t>
      </w:r>
      <w:r>
        <w:t>in the context of entering someone’s house is a NT expression that means that the homeowner extended an invitation to stay for several days.</w:t>
      </w:r>
    </w:p>
    <w:p w:rsidR="001E2661" w:rsidRDefault="001E2661" w:rsidP="002F48CA">
      <w:pPr>
        <w:pStyle w:val="footnotes-normal"/>
      </w:pPr>
      <w:r w:rsidRPr="005954B2">
        <w:rPr>
          <w:vertAlign w:val="superscript"/>
        </w:rPr>
        <w:t>[d]</w:t>
      </w:r>
      <w:r w:rsidRPr="00373B78">
        <w:rPr>
          <w:i/>
        </w:rPr>
        <w:t>Don’</w:t>
      </w:r>
      <w:r w:rsidR="00733EEB" w:rsidRPr="00373B78">
        <w:rPr>
          <w:i/>
        </w:rPr>
        <w:t>t fall into fear</w:t>
      </w:r>
      <w:r w:rsidR="00733EEB">
        <w:t>…</w:t>
      </w:r>
      <w:r w:rsidR="00807722" w:rsidRPr="00373B78">
        <w:rPr>
          <w:i/>
        </w:rPr>
        <w:t>fall silent</w:t>
      </w:r>
      <w:r w:rsidR="00807722">
        <w:t>…</w:t>
      </w:r>
      <w:r w:rsidR="00733EEB">
        <w:t>Lit</w:t>
      </w:r>
      <w:r w:rsidR="00733EEB" w:rsidRPr="00373B78">
        <w:rPr>
          <w:i/>
        </w:rPr>
        <w:t xml:space="preserve">: don’t be </w:t>
      </w:r>
      <w:r w:rsidRPr="00373B78">
        <w:rPr>
          <w:i/>
        </w:rPr>
        <w:t>afraid</w:t>
      </w:r>
      <w:r w:rsidR="00807722">
        <w:t>…</w:t>
      </w:r>
      <w:r w:rsidR="00807722" w:rsidRPr="00373B78">
        <w:rPr>
          <w:i/>
        </w:rPr>
        <w:t>don’t be silent</w:t>
      </w:r>
      <w:r w:rsidR="00807722">
        <w:t>.</w:t>
      </w:r>
      <w:r w:rsidR="00733EEB">
        <w:t xml:space="preserve"> </w:t>
      </w:r>
      <w:r>
        <w:t xml:space="preserve">The Gk. grammar </w:t>
      </w:r>
      <w:r w:rsidR="00733EEB">
        <w:t>suggests that Paul was not already afraid</w:t>
      </w:r>
      <w:r w:rsidR="00807722">
        <w:t xml:space="preserve"> nor was he silent</w:t>
      </w:r>
      <w:r w:rsidR="00733EEB">
        <w:t>; the encouragement was to stay away from fear</w:t>
      </w:r>
      <w:r w:rsidR="00807722">
        <w:t xml:space="preserve"> and avoid silence</w:t>
      </w:r>
      <w:r w:rsidR="00733EEB">
        <w:t>, rather than to p</w:t>
      </w:r>
      <w:r w:rsidR="00807722">
        <w:t>ull oneself out of one or the other or both.</w:t>
      </w:r>
    </w:p>
    <w:p w:rsidR="00C33713" w:rsidRPr="00C56E16" w:rsidRDefault="00C33713" w:rsidP="002F48CA">
      <w:pPr>
        <w:pStyle w:val="footnotes-normal"/>
      </w:pPr>
      <w:r w:rsidRPr="005954B2">
        <w:rPr>
          <w:vertAlign w:val="superscript"/>
        </w:rPr>
        <w:t>[e]</w:t>
      </w:r>
      <w:r w:rsidRPr="00373B78">
        <w:rPr>
          <w:i/>
        </w:rPr>
        <w:t>a dedicated group of people</w:t>
      </w:r>
      <w:r>
        <w:t>…</w:t>
      </w:r>
      <w:r w:rsidRPr="00373B78">
        <w:rPr>
          <w:i/>
        </w:rPr>
        <w:t>A</w:t>
      </w:r>
      <w:r>
        <w:t xml:space="preserve"> [</w:t>
      </w:r>
      <w:r w:rsidRPr="00373B78">
        <w:rPr>
          <w:i/>
        </w:rPr>
        <w:t>folk</w:t>
      </w:r>
      <w:r>
        <w:t xml:space="preserve">] </w:t>
      </w:r>
      <w:r w:rsidRPr="00373B78">
        <w:rPr>
          <w:i/>
        </w:rPr>
        <w:t>people</w:t>
      </w:r>
      <w:r>
        <w:t xml:space="preserve">. The word for </w:t>
      </w:r>
      <w:r>
        <w:rPr>
          <w:i/>
        </w:rPr>
        <w:t xml:space="preserve">people </w:t>
      </w:r>
      <w:r w:rsidR="00C56E16">
        <w:t xml:space="preserve">here is the same used throughout the NT to describe the people of Israel. It means ordinary people who share a common bond, to the point of comprising a nation. The interpolation </w:t>
      </w:r>
      <w:r w:rsidR="00C56E16">
        <w:rPr>
          <w:i/>
        </w:rPr>
        <w:t xml:space="preserve">dedicated </w:t>
      </w:r>
      <w:r w:rsidR="00C56E16">
        <w:t>is insinuated by the context.</w:t>
      </w:r>
    </w:p>
    <w:p w:rsidR="00C33713" w:rsidRDefault="00C33713" w:rsidP="002F48CA">
      <w:pPr>
        <w:pStyle w:val="footnotes-normal"/>
      </w:pPr>
      <w:r w:rsidRPr="005954B2">
        <w:rPr>
          <w:vertAlign w:val="superscript"/>
        </w:rPr>
        <w:t>[f</w:t>
      </w:r>
      <w:r w:rsidR="00BF3C38" w:rsidRPr="005954B2">
        <w:rPr>
          <w:vertAlign w:val="superscript"/>
        </w:rPr>
        <w:t>]</w:t>
      </w:r>
      <w:r w:rsidR="00BF3C38" w:rsidRPr="00AE42E9">
        <w:rPr>
          <w:i/>
        </w:rPr>
        <w:t xml:space="preserve">filled the role of </w:t>
      </w:r>
      <w:r w:rsidR="005E5347" w:rsidRPr="00AE42E9">
        <w:rPr>
          <w:i/>
        </w:rPr>
        <w:t>teacher</w:t>
      </w:r>
      <w:r w:rsidR="005E5347">
        <w:t xml:space="preserve">…Lit: </w:t>
      </w:r>
      <w:r w:rsidR="005E5347" w:rsidRPr="00AE42E9">
        <w:rPr>
          <w:i/>
        </w:rPr>
        <w:t>sat</w:t>
      </w:r>
      <w:r w:rsidR="00BF3C38">
        <w:t xml:space="preserve">. The word </w:t>
      </w:r>
      <w:r w:rsidR="00BF3C38">
        <w:rPr>
          <w:i/>
        </w:rPr>
        <w:t xml:space="preserve">sat </w:t>
      </w:r>
      <w:r w:rsidR="00BF3C38">
        <w:t>is similar in meaning to when we when we refer to a professorship as a chair.</w:t>
      </w:r>
    </w:p>
    <w:p w:rsidR="001876D7" w:rsidRDefault="001876D7" w:rsidP="002F48CA">
      <w:pPr>
        <w:pStyle w:val="footnotes-normal"/>
      </w:pPr>
      <w:r w:rsidRPr="005954B2">
        <w:rPr>
          <w:vertAlign w:val="superscript"/>
        </w:rPr>
        <w:t>[g]</w:t>
      </w:r>
      <w:r w:rsidRPr="00373B78">
        <w:rPr>
          <w:i/>
        </w:rPr>
        <w:t>courtroom where Gallio sat as judge</w:t>
      </w:r>
      <w:r>
        <w:t>…</w:t>
      </w:r>
      <w:r w:rsidR="00923286" w:rsidRPr="00373B78">
        <w:rPr>
          <w:i/>
        </w:rPr>
        <w:t>right there in the courtroom</w:t>
      </w:r>
      <w:r w:rsidR="00923286">
        <w:t>…</w:t>
      </w:r>
      <w:r>
        <w:t xml:space="preserve">Lit: </w:t>
      </w:r>
      <w:r w:rsidRPr="00373B78">
        <w:rPr>
          <w:i/>
        </w:rPr>
        <w:t>judgment seat</w:t>
      </w:r>
      <w:r w:rsidR="00923286">
        <w:t>…</w:t>
      </w:r>
      <w:r w:rsidR="00923286" w:rsidRPr="00373B78">
        <w:rPr>
          <w:i/>
        </w:rPr>
        <w:t>before the judgment seat</w:t>
      </w:r>
      <w:r w:rsidR="00C001CE">
        <w:t>. Some liberties taken.</w:t>
      </w:r>
    </w:p>
    <w:p w:rsidR="00DA6CF4" w:rsidRDefault="00DA6CF4" w:rsidP="002F48CA">
      <w:pPr>
        <w:pStyle w:val="footnotes-normal"/>
      </w:pPr>
      <w:r w:rsidRPr="005954B2">
        <w:rPr>
          <w:vertAlign w:val="superscript"/>
        </w:rPr>
        <w:t>[h]</w:t>
      </w:r>
      <w:r w:rsidRPr="00AA725B">
        <w:rPr>
          <w:i/>
        </w:rPr>
        <w:t>Everyone</w:t>
      </w:r>
      <w:r>
        <w:t>…This is a figure of speech</w:t>
      </w:r>
      <w:r w:rsidR="00AA725B">
        <w:t>, a type of synecdoche, which does not literally mean everyone. Ref. note of Matt. 3:5.</w:t>
      </w:r>
    </w:p>
    <w:p w:rsidR="00393BCA" w:rsidRDefault="00393BCA" w:rsidP="002F48CA">
      <w:pPr>
        <w:pStyle w:val="footnotes-normal"/>
      </w:pPr>
      <w:r w:rsidRPr="005954B2">
        <w:rPr>
          <w:vertAlign w:val="superscript"/>
        </w:rPr>
        <w:t>[i]</w:t>
      </w:r>
      <w:r w:rsidRPr="00373B78">
        <w:rPr>
          <w:i/>
        </w:rPr>
        <w:t>comrades</w:t>
      </w:r>
      <w:r>
        <w:t xml:space="preserve">…Lit: </w:t>
      </w:r>
      <w:r w:rsidRPr="00373B78">
        <w:rPr>
          <w:i/>
        </w:rPr>
        <w:t>brothers</w:t>
      </w:r>
    </w:p>
    <w:p w:rsidR="004F29C9" w:rsidRDefault="004F29C9" w:rsidP="002F48CA">
      <w:pPr>
        <w:pStyle w:val="footnotes-normal"/>
      </w:pPr>
      <w:r w:rsidRPr="005954B2">
        <w:rPr>
          <w:vertAlign w:val="superscript"/>
        </w:rPr>
        <w:t>[</w:t>
      </w:r>
      <w:r w:rsidR="005954B2">
        <w:rPr>
          <w:vertAlign w:val="superscript"/>
        </w:rPr>
        <w:t>j</w:t>
      </w:r>
      <w:r w:rsidRPr="005954B2">
        <w:rPr>
          <w:vertAlign w:val="superscript"/>
        </w:rPr>
        <w:t>]</w:t>
      </w:r>
      <w:r w:rsidRPr="00373B78">
        <w:rPr>
          <w:i/>
        </w:rPr>
        <w:t>schooled</w:t>
      </w:r>
      <w:r>
        <w:t xml:space="preserve">…Lit: </w:t>
      </w:r>
      <w:r w:rsidRPr="00373B78">
        <w:rPr>
          <w:i/>
        </w:rPr>
        <w:t>taught by word-of-mouth</w:t>
      </w:r>
      <w:r>
        <w:t>. Probably referring to something learned in a lecture-style classroom environment, rather than self-studying books.</w:t>
      </w:r>
    </w:p>
    <w:p w:rsidR="002C222A" w:rsidRDefault="002C222A" w:rsidP="002F48CA">
      <w:pPr>
        <w:pStyle w:val="footnotes-normal"/>
      </w:pPr>
      <w:r w:rsidRPr="005954B2">
        <w:rPr>
          <w:vertAlign w:val="superscript"/>
        </w:rPr>
        <w:t>[k]</w:t>
      </w:r>
      <w:r w:rsidRPr="00373B78">
        <w:rPr>
          <w:i/>
        </w:rPr>
        <w:t>joined in tight unison</w:t>
      </w:r>
      <w:r>
        <w:t>…</w:t>
      </w:r>
      <w:r w:rsidR="00BB60E1">
        <w:t>The</w:t>
      </w:r>
      <w:r>
        <w:t xml:space="preserve"> lectionary says this word was used for </w:t>
      </w:r>
      <w:r w:rsidR="00BB60E1">
        <w:t xml:space="preserve">the confluence of </w:t>
      </w:r>
      <w:r>
        <w:t>streams or for soldiers locking their shields together during battle</w:t>
      </w:r>
    </w:p>
    <w:p w:rsidR="00AA16B1" w:rsidRDefault="00AA16B1" w:rsidP="002F48CA">
      <w:pPr>
        <w:pStyle w:val="footnotes-normal"/>
      </w:pPr>
    </w:p>
    <w:p w:rsidR="00AA16B1" w:rsidRDefault="00AA16B1" w:rsidP="002F48CA">
      <w:pPr>
        <w:pStyle w:val="footnotes-normal"/>
      </w:pPr>
      <w:r w:rsidRPr="005954B2">
        <w:rPr>
          <w:vertAlign w:val="superscript"/>
        </w:rPr>
        <w:t>[A]</w:t>
      </w:r>
      <w:r w:rsidRPr="00373B78">
        <w:rPr>
          <w:i/>
        </w:rPr>
        <w:t>Priscilla and Aquila</w:t>
      </w:r>
      <w:r>
        <w:t xml:space="preserve">…Noteworthy is that Priscilla is named before Aquila, though in v. 2 Aquila is named first. This is a hint that Priscilla was </w:t>
      </w:r>
      <w:r w:rsidR="00602E06">
        <w:t>of greater assistance to Paul than Aquila</w:t>
      </w:r>
      <w:r>
        <w:t>.</w:t>
      </w:r>
    </w:p>
    <w:p w:rsidR="00FB381A" w:rsidRPr="003528CF" w:rsidRDefault="00FB381A" w:rsidP="002F48CA">
      <w:pPr>
        <w:pStyle w:val="footnotes-normal"/>
      </w:pPr>
      <w:r w:rsidRPr="005954B2">
        <w:rPr>
          <w:vertAlign w:val="superscript"/>
        </w:rPr>
        <w:t>[B]</w:t>
      </w:r>
      <w:r w:rsidRPr="00373B78">
        <w:rPr>
          <w:i/>
        </w:rPr>
        <w:t>Arrived in Ephesus</w:t>
      </w:r>
      <w:r>
        <w:t>…</w:t>
      </w:r>
      <w:r w:rsidR="003528CF">
        <w:t>Rev. 2 gives hints that the Ephesian church was stamped with Apollos’s character</w:t>
      </w:r>
      <w:r w:rsidR="00A30E08">
        <w:t>istics, namely his scholasticism.</w:t>
      </w:r>
      <w:r w:rsidR="003528CF">
        <w:t xml:space="preserve"> For more info, ref. book </w:t>
      </w:r>
      <w:r w:rsidR="003528CF">
        <w:rPr>
          <w:i/>
        </w:rPr>
        <w:t>A Path through Revelation.</w:t>
      </w:r>
    </w:p>
    <w:p w:rsidR="00A218B1" w:rsidRDefault="00A218B1" w:rsidP="002F48CA">
      <w:pPr>
        <w:pStyle w:val="spacer-before-chapter"/>
      </w:pPr>
    </w:p>
    <w:p w:rsidR="008F049A" w:rsidRDefault="008F049A" w:rsidP="008F049A">
      <w:pPr>
        <w:pStyle w:val="Heading2"/>
      </w:pPr>
      <w:r>
        <w:t>Acts Chapter 19</w:t>
      </w:r>
    </w:p>
    <w:p w:rsidR="008525BC" w:rsidRDefault="008F049A" w:rsidP="008F049A">
      <w:pPr>
        <w:pStyle w:val="verses-narrative"/>
      </w:pPr>
      <w:r w:rsidRPr="005128C9">
        <w:rPr>
          <w:vertAlign w:val="superscript"/>
        </w:rPr>
        <w:t>1</w:t>
      </w:r>
      <w:r>
        <w:t xml:space="preserve">Now what happened when Apollos was in Corinth was that Paul passed through the </w:t>
      </w:r>
      <w:r w:rsidR="00D17BEF">
        <w:t>highland</w:t>
      </w:r>
      <w:r>
        <w:t xml:space="preserve"> districts and came to Ephesus</w:t>
      </w:r>
      <w:r w:rsidR="00A30E08">
        <w:t>. He</w:t>
      </w:r>
      <w:r w:rsidR="006E6220">
        <w:t xml:space="preserve"> found </w:t>
      </w:r>
      <w:r w:rsidR="008525BC">
        <w:t xml:space="preserve">some </w:t>
      </w:r>
      <w:r w:rsidR="00A30E08">
        <w:t>disciples</w:t>
      </w:r>
      <w:r w:rsidR="009D596A">
        <w:t xml:space="preserve"> </w:t>
      </w:r>
      <w:r w:rsidR="009D596A" w:rsidRPr="009D596A">
        <w:t>off to the side</w:t>
      </w:r>
      <w:r w:rsidR="006E6220">
        <w:t xml:space="preserve"> </w:t>
      </w:r>
      <w:r w:rsidR="006E6220">
        <w:rPr>
          <w:i/>
        </w:rPr>
        <w:t>there</w:t>
      </w:r>
      <w:r w:rsidR="00A30E08">
        <w:t xml:space="preserve"> </w:t>
      </w:r>
      <w:r w:rsidR="00A30E08" w:rsidRPr="005128C9">
        <w:rPr>
          <w:vertAlign w:val="superscript"/>
        </w:rPr>
        <w:t>2</w:t>
      </w:r>
      <w:r w:rsidR="00A30E08">
        <w:t>and said</w:t>
      </w:r>
      <w:r w:rsidR="008525BC">
        <w:t>,</w:t>
      </w:r>
    </w:p>
    <w:p w:rsidR="008525BC" w:rsidRDefault="00A30E08" w:rsidP="008F049A">
      <w:pPr>
        <w:pStyle w:val="verses-narrative"/>
      </w:pPr>
      <w:r>
        <w:t>“</w:t>
      </w:r>
      <w:r w:rsidR="00742EAA">
        <w:t xml:space="preserve">Did you </w:t>
      </w:r>
      <w:r w:rsidR="001630B0">
        <w:t>get</w:t>
      </w:r>
      <w:r>
        <w:t xml:space="preserve"> the </w:t>
      </w:r>
      <w:r>
        <w:rPr>
          <w:i/>
        </w:rPr>
        <w:t xml:space="preserve">baptism in the </w:t>
      </w:r>
      <w:r>
        <w:t xml:space="preserve">Holy Spirit </w:t>
      </w:r>
      <w:r w:rsidR="008525BC">
        <w:t>now that you’ve become believers?”</w:t>
      </w:r>
    </w:p>
    <w:p w:rsidR="008F049A" w:rsidRDefault="008525BC" w:rsidP="008F049A">
      <w:pPr>
        <w:pStyle w:val="verses-narrative"/>
      </w:pPr>
      <w:r>
        <w:t xml:space="preserve">They replied, “Not only </w:t>
      </w:r>
      <w:r w:rsidR="00742EAA">
        <w:rPr>
          <w:i/>
        </w:rPr>
        <w:t>did we not receive</w:t>
      </w:r>
      <w:r>
        <w:rPr>
          <w:i/>
        </w:rPr>
        <w:t xml:space="preserve"> it, </w:t>
      </w:r>
      <w:r>
        <w:t xml:space="preserve">but we’ve not heard of there being a </w:t>
      </w:r>
      <w:r>
        <w:rPr>
          <w:i/>
        </w:rPr>
        <w:t xml:space="preserve">baptism in the </w:t>
      </w:r>
      <w:r>
        <w:t>Holy Spirit.</w:t>
      </w:r>
      <w:r w:rsidR="00836E0E" w:rsidRPr="005128C9">
        <w:rPr>
          <w:vertAlign w:val="superscript"/>
        </w:rPr>
        <w:t>[A]</w:t>
      </w:r>
      <w:r>
        <w:t>”</w:t>
      </w:r>
    </w:p>
    <w:p w:rsidR="008525BC" w:rsidRDefault="008525BC" w:rsidP="008525BC">
      <w:pPr>
        <w:pStyle w:val="verses-narrative"/>
      </w:pPr>
      <w:r w:rsidRPr="005128C9">
        <w:rPr>
          <w:vertAlign w:val="superscript"/>
        </w:rPr>
        <w:t>3</w:t>
      </w:r>
      <w:r>
        <w:t xml:space="preserve">And </w:t>
      </w:r>
      <w:r>
        <w:rPr>
          <w:i/>
        </w:rPr>
        <w:t>to that</w:t>
      </w:r>
      <w:r>
        <w:t xml:space="preserve"> Paul said, “What have you been baptized into</w:t>
      </w:r>
      <w:r w:rsidR="003A0AA2">
        <w:t xml:space="preserve"> </w:t>
      </w:r>
      <w:r w:rsidR="003A0AA2" w:rsidRPr="003A0AA2">
        <w:rPr>
          <w:i/>
        </w:rPr>
        <w:t xml:space="preserve">(i.e., </w:t>
      </w:r>
      <w:r w:rsidR="00C237B1">
        <w:rPr>
          <w:i/>
        </w:rPr>
        <w:t>in</w:t>
      </w:r>
      <w:r w:rsidR="00B930D0">
        <w:rPr>
          <w:i/>
        </w:rPr>
        <w:t>to</w:t>
      </w:r>
      <w:r w:rsidR="00C237B1">
        <w:rPr>
          <w:i/>
        </w:rPr>
        <w:t xml:space="preserve"> </w:t>
      </w:r>
      <w:r w:rsidR="003A0AA2" w:rsidRPr="003A0AA2">
        <w:rPr>
          <w:i/>
        </w:rPr>
        <w:t xml:space="preserve">what </w:t>
      </w:r>
      <w:r w:rsidR="00C237B1">
        <w:rPr>
          <w:i/>
        </w:rPr>
        <w:t xml:space="preserve">covenant </w:t>
      </w:r>
      <w:r w:rsidR="00B930D0">
        <w:rPr>
          <w:i/>
        </w:rPr>
        <w:t>have you been initiated</w:t>
      </w:r>
      <w:r w:rsidR="003A0AA2" w:rsidRPr="003A0AA2">
        <w:rPr>
          <w:i/>
        </w:rPr>
        <w:t>)</w:t>
      </w:r>
      <w:r>
        <w:t>?”</w:t>
      </w:r>
    </w:p>
    <w:p w:rsidR="008525BC" w:rsidRDefault="008525BC" w:rsidP="008525BC">
      <w:pPr>
        <w:pStyle w:val="verses-narrative"/>
      </w:pPr>
      <w:r>
        <w:t>They said, “Into John</w:t>
      </w:r>
      <w:r w:rsidR="003A0AA2">
        <w:t xml:space="preserve"> </w:t>
      </w:r>
      <w:r w:rsidR="003A0AA2">
        <w:rPr>
          <w:i/>
        </w:rPr>
        <w:t>the Baptist’s</w:t>
      </w:r>
      <w:r>
        <w:t xml:space="preserve"> baptism.”</w:t>
      </w:r>
    </w:p>
    <w:p w:rsidR="003A0AA2" w:rsidRDefault="003A0AA2" w:rsidP="008525BC">
      <w:pPr>
        <w:pStyle w:val="verses-narrative"/>
      </w:pPr>
      <w:r w:rsidRPr="005128C9">
        <w:rPr>
          <w:vertAlign w:val="superscript"/>
        </w:rPr>
        <w:t>4</w:t>
      </w:r>
      <w:r>
        <w:t xml:space="preserve">Paul said, “John’s baptism was an initiation </w:t>
      </w:r>
      <w:r w:rsidR="00C237B1">
        <w:t>into</w:t>
      </w:r>
      <w:r>
        <w:t xml:space="preserve"> a </w:t>
      </w:r>
      <w:r w:rsidR="00CD5976">
        <w:t xml:space="preserve">covenant </w:t>
      </w:r>
      <w:r w:rsidR="004F4B6D">
        <w:t>of</w:t>
      </w:r>
      <w:r w:rsidR="0037051B">
        <w:t xml:space="preserve"> a </w:t>
      </w:r>
      <w:r>
        <w:t>change of heart and of ways</w:t>
      </w:r>
      <w:r w:rsidR="00836E0E" w:rsidRPr="005128C9">
        <w:rPr>
          <w:vertAlign w:val="superscript"/>
        </w:rPr>
        <w:t>[a</w:t>
      </w:r>
      <w:r w:rsidR="00C237B1" w:rsidRPr="005128C9">
        <w:rPr>
          <w:vertAlign w:val="superscript"/>
        </w:rPr>
        <w:t>]</w:t>
      </w:r>
      <w:r w:rsidR="004F4B6D">
        <w:t xml:space="preserve">, </w:t>
      </w:r>
      <w:r w:rsidR="0060217D">
        <w:t>while</w:t>
      </w:r>
      <w:r w:rsidR="0075484D">
        <w:t xml:space="preserve"> </w:t>
      </w:r>
      <w:r w:rsidR="0075484D" w:rsidRPr="0075484D">
        <w:rPr>
          <w:i/>
        </w:rPr>
        <w:t>at the same time</w:t>
      </w:r>
      <w:r w:rsidR="00E06F9F">
        <w:rPr>
          <w:i/>
        </w:rPr>
        <w:t xml:space="preserve"> he was</w:t>
      </w:r>
      <w:r w:rsidR="00104BF6">
        <w:rPr>
          <w:i/>
        </w:rPr>
        <w:t xml:space="preserve"> baptizing he was</w:t>
      </w:r>
      <w:r w:rsidR="0060217D">
        <w:t xml:space="preserve"> </w:t>
      </w:r>
      <w:r w:rsidR="00114CC0">
        <w:t xml:space="preserve">telling </w:t>
      </w:r>
      <w:r w:rsidR="00465251">
        <w:t xml:space="preserve">the </w:t>
      </w:r>
      <w:r w:rsidR="004F4B6D">
        <w:t xml:space="preserve">people </w:t>
      </w:r>
      <w:r w:rsidR="0060217D">
        <w:rPr>
          <w:i/>
        </w:rPr>
        <w:t xml:space="preserve">to </w:t>
      </w:r>
      <w:r w:rsidR="0075484D">
        <w:rPr>
          <w:i/>
        </w:rPr>
        <w:t xml:space="preserve">look </w:t>
      </w:r>
      <w:r w:rsidR="0075484D">
        <w:t>to</w:t>
      </w:r>
      <w:r w:rsidR="0060217D">
        <w:t xml:space="preserve"> the Coming-One</w:t>
      </w:r>
      <w:r w:rsidR="009565BD">
        <w:t xml:space="preserve"> who comes later</w:t>
      </w:r>
      <w:r w:rsidR="0075484D">
        <w:t xml:space="preserve"> so that they would </w:t>
      </w:r>
      <w:r w:rsidR="00104BF6">
        <w:t>believe</w:t>
      </w:r>
      <w:r w:rsidR="0075484D">
        <w:t xml:space="preserve"> in him. T</w:t>
      </w:r>
      <w:r w:rsidR="00E06F9F">
        <w:t xml:space="preserve">his person </w:t>
      </w:r>
      <w:r w:rsidR="0075484D">
        <w:t>is Jesus</w:t>
      </w:r>
      <w:r w:rsidR="00114CC0">
        <w:t>.”</w:t>
      </w:r>
    </w:p>
    <w:p w:rsidR="00114CC0" w:rsidRDefault="00114CC0" w:rsidP="008525BC">
      <w:pPr>
        <w:pStyle w:val="verses-narrative"/>
      </w:pPr>
      <w:r w:rsidRPr="005128C9">
        <w:rPr>
          <w:vertAlign w:val="superscript"/>
        </w:rPr>
        <w:t>5</w:t>
      </w:r>
      <w:r>
        <w:t xml:space="preserve">After hearing this, they were baptized </w:t>
      </w:r>
      <w:r w:rsidR="00E06F9F">
        <w:t xml:space="preserve">by the authority of </w:t>
      </w:r>
      <w:r>
        <w:t>the Lord Jesus</w:t>
      </w:r>
      <w:r w:rsidR="00836E0E" w:rsidRPr="005128C9">
        <w:rPr>
          <w:vertAlign w:val="superscript"/>
        </w:rPr>
        <w:t>[B</w:t>
      </w:r>
      <w:r w:rsidR="000E394D" w:rsidRPr="005128C9">
        <w:rPr>
          <w:vertAlign w:val="superscript"/>
        </w:rPr>
        <w:t>]</w:t>
      </w:r>
      <w:r>
        <w:t xml:space="preserve">. </w:t>
      </w:r>
      <w:r w:rsidRPr="005128C9">
        <w:rPr>
          <w:vertAlign w:val="superscript"/>
        </w:rPr>
        <w:t>6</w:t>
      </w:r>
      <w:r w:rsidR="000E394D">
        <w:t>W</w:t>
      </w:r>
      <w:r>
        <w:t>hen Paul laid his hands on them, the Holy Spirit came upon them</w:t>
      </w:r>
      <w:r w:rsidR="00836E0E" w:rsidRPr="005128C9">
        <w:rPr>
          <w:vertAlign w:val="superscript"/>
        </w:rPr>
        <w:t>[C</w:t>
      </w:r>
      <w:r w:rsidR="000E394D" w:rsidRPr="005128C9">
        <w:rPr>
          <w:vertAlign w:val="superscript"/>
        </w:rPr>
        <w:t>]</w:t>
      </w:r>
      <w:r>
        <w:t xml:space="preserve"> </w:t>
      </w:r>
      <w:r>
        <w:rPr>
          <w:i/>
        </w:rPr>
        <w:t xml:space="preserve">as they were baptized in the Holy Spirit, </w:t>
      </w:r>
      <w:r>
        <w:t xml:space="preserve">and along with that they began speaking </w:t>
      </w:r>
      <w:r w:rsidR="000D3EA5">
        <w:t xml:space="preserve">in tongues and </w:t>
      </w:r>
      <w:r w:rsidR="009565BD">
        <w:t>speaking Holy-Spirit-inspired words</w:t>
      </w:r>
      <w:r w:rsidR="009565BD" w:rsidRPr="005128C9">
        <w:rPr>
          <w:vertAlign w:val="superscript"/>
        </w:rPr>
        <w:t>[b]</w:t>
      </w:r>
      <w:r w:rsidR="000D3EA5">
        <w:t xml:space="preserve">. </w:t>
      </w:r>
      <w:r w:rsidR="000D3EA5" w:rsidRPr="005128C9">
        <w:rPr>
          <w:vertAlign w:val="superscript"/>
        </w:rPr>
        <w:t>7</w:t>
      </w:r>
      <w:r w:rsidR="000D3EA5">
        <w:t xml:space="preserve">All told, </w:t>
      </w:r>
      <w:r>
        <w:t xml:space="preserve">there were about twelve men </w:t>
      </w:r>
      <w:r w:rsidR="000D3EA5">
        <w:t>(</w:t>
      </w:r>
      <w:r w:rsidR="000D3EA5">
        <w:rPr>
          <w:i/>
        </w:rPr>
        <w:t>not including women and children</w:t>
      </w:r>
      <w:r w:rsidR="000D3EA5">
        <w:t xml:space="preserve">) </w:t>
      </w:r>
      <w:r>
        <w:t>there.</w:t>
      </w:r>
    </w:p>
    <w:p w:rsidR="00380106" w:rsidRDefault="00380106" w:rsidP="000154B3">
      <w:pPr>
        <w:pStyle w:val="verses-narrative"/>
        <w:rPr>
          <w:i/>
        </w:rPr>
      </w:pPr>
      <w:r w:rsidRPr="005128C9">
        <w:rPr>
          <w:vertAlign w:val="superscript"/>
        </w:rPr>
        <w:t>8</w:t>
      </w:r>
      <w:r w:rsidR="0064085B">
        <w:t xml:space="preserve">After he </w:t>
      </w:r>
      <w:r w:rsidR="00495580">
        <w:t xml:space="preserve">introduced himself to the synagogue and </w:t>
      </w:r>
      <w:r w:rsidR="0064085B">
        <w:t xml:space="preserve">became </w:t>
      </w:r>
      <w:r w:rsidR="00B21920">
        <w:t>affiliated with</w:t>
      </w:r>
      <w:r w:rsidR="0064085B">
        <w:t xml:space="preserve"> </w:t>
      </w:r>
      <w:r w:rsidR="00DD509B">
        <w:t>the people there</w:t>
      </w:r>
      <w:r w:rsidR="0064085B" w:rsidRPr="005128C9">
        <w:rPr>
          <w:vertAlign w:val="superscript"/>
        </w:rPr>
        <w:t>[D]</w:t>
      </w:r>
      <w:r w:rsidR="0064085B">
        <w:t xml:space="preserve">, </w:t>
      </w:r>
      <w:r w:rsidR="00104BF6">
        <w:t xml:space="preserve">for three months </w:t>
      </w:r>
      <w:r w:rsidR="00911D37">
        <w:t xml:space="preserve">he proceeded to openly and freely </w:t>
      </w:r>
      <w:r w:rsidR="00DD509B">
        <w:t xml:space="preserve">reason with and </w:t>
      </w:r>
      <w:r w:rsidR="00866433">
        <w:rPr>
          <w:i/>
        </w:rPr>
        <w:t>attempt</w:t>
      </w:r>
      <w:r w:rsidR="00DD509B">
        <w:rPr>
          <w:i/>
        </w:rPr>
        <w:t xml:space="preserve"> to </w:t>
      </w:r>
      <w:r w:rsidR="00DD509B">
        <w:t xml:space="preserve">convince </w:t>
      </w:r>
      <w:r w:rsidR="00DD509B">
        <w:rPr>
          <w:i/>
        </w:rPr>
        <w:t xml:space="preserve">the members </w:t>
      </w:r>
      <w:r w:rsidR="00DD509B">
        <w:t xml:space="preserve">about </w:t>
      </w:r>
      <w:r w:rsidR="00104BF6">
        <w:t>things</w:t>
      </w:r>
      <w:r w:rsidR="00DD509B">
        <w:t xml:space="preserve"> pertaining to God’s </w:t>
      </w:r>
      <w:r w:rsidR="003474EA">
        <w:t>involvement</w:t>
      </w:r>
      <w:r w:rsidR="00DD509B">
        <w:t xml:space="preserve"> with mankind</w:t>
      </w:r>
      <w:r w:rsidR="009565BD" w:rsidRPr="005128C9">
        <w:rPr>
          <w:vertAlign w:val="superscript"/>
        </w:rPr>
        <w:t>[c</w:t>
      </w:r>
      <w:r w:rsidR="003474EA" w:rsidRPr="005128C9">
        <w:rPr>
          <w:vertAlign w:val="superscript"/>
        </w:rPr>
        <w:t>]</w:t>
      </w:r>
      <w:r w:rsidR="00DD509B">
        <w:t xml:space="preserve">. </w:t>
      </w:r>
      <w:r w:rsidR="003474EA" w:rsidRPr="005128C9">
        <w:rPr>
          <w:vertAlign w:val="superscript"/>
        </w:rPr>
        <w:t>9</w:t>
      </w:r>
      <w:r w:rsidR="003474EA">
        <w:t xml:space="preserve">As some </w:t>
      </w:r>
      <w:r w:rsidR="00451246">
        <w:t>kept on getting more and more</w:t>
      </w:r>
      <w:r w:rsidR="003474EA">
        <w:t xml:space="preserve"> </w:t>
      </w:r>
      <w:r w:rsidR="00866433">
        <w:t>resistant</w:t>
      </w:r>
      <w:r w:rsidR="00866433" w:rsidRPr="005128C9">
        <w:rPr>
          <w:vertAlign w:val="superscript"/>
        </w:rPr>
        <w:t>[d]</w:t>
      </w:r>
      <w:r w:rsidR="00866433">
        <w:t xml:space="preserve"> and </w:t>
      </w:r>
      <w:r w:rsidR="00451246">
        <w:t>turned-off</w:t>
      </w:r>
      <w:r w:rsidR="003474EA">
        <w:t xml:space="preserve">, </w:t>
      </w:r>
      <w:r w:rsidR="00A80BDE">
        <w:t xml:space="preserve">bad-mouthing </w:t>
      </w:r>
      <w:r w:rsidR="009F4F6C">
        <w:t>the Way</w:t>
      </w:r>
      <w:r w:rsidR="003474EA">
        <w:t xml:space="preserve"> </w:t>
      </w:r>
      <w:r w:rsidR="006421F8">
        <w:t>in front of</w:t>
      </w:r>
      <w:r w:rsidR="003474EA">
        <w:t xml:space="preserve"> the </w:t>
      </w:r>
      <w:r w:rsidR="006421F8">
        <w:t>majority</w:t>
      </w:r>
      <w:r w:rsidR="00233C3F">
        <w:t>, he parted</w:t>
      </w:r>
      <w:r w:rsidR="003E5F8F">
        <w:t xml:space="preserve"> </w:t>
      </w:r>
      <w:r w:rsidR="006C61EA">
        <w:t>ways with</w:t>
      </w:r>
      <w:r w:rsidR="00233C3F">
        <w:t xml:space="preserve"> them and </w:t>
      </w:r>
      <w:r w:rsidR="003E5F8F">
        <w:t>pulled the disciples away,</w:t>
      </w:r>
      <w:r w:rsidR="006421F8">
        <w:t xml:space="preserve"> </w:t>
      </w:r>
      <w:r w:rsidR="003E5F8F">
        <w:t xml:space="preserve">while </w:t>
      </w:r>
      <w:r w:rsidR="003474EA">
        <w:t xml:space="preserve">day by day reasoning in </w:t>
      </w:r>
      <w:r w:rsidR="006421F8">
        <w:t>the lecture</w:t>
      </w:r>
      <w:r w:rsidR="00C9313B">
        <w:t xml:space="preserve"> </w:t>
      </w:r>
      <w:r w:rsidR="003474EA">
        <w:t>forum</w:t>
      </w:r>
      <w:r w:rsidR="006421F8">
        <w:t xml:space="preserve"> in Tyrannus.</w:t>
      </w:r>
      <w:r w:rsidR="00FB20F5">
        <w:t xml:space="preserve"> </w:t>
      </w:r>
      <w:r w:rsidR="006421F8" w:rsidRPr="005128C9">
        <w:rPr>
          <w:vertAlign w:val="superscript"/>
        </w:rPr>
        <w:t>10</w:t>
      </w:r>
      <w:r w:rsidR="00717146">
        <w:t xml:space="preserve">Now this occurred for two years, </w:t>
      </w:r>
      <w:r w:rsidR="003C6DCE">
        <w:t>to the extent that</w:t>
      </w:r>
      <w:r w:rsidR="00717146">
        <w:t xml:space="preserve"> </w:t>
      </w:r>
      <w:r w:rsidR="003C6DCE">
        <w:t xml:space="preserve">everyone </w:t>
      </w:r>
      <w:r w:rsidR="00717146">
        <w:t xml:space="preserve">living in </w:t>
      </w:r>
      <w:r w:rsidR="00717146" w:rsidRPr="00717146">
        <w:rPr>
          <w:i/>
        </w:rPr>
        <w:t>the</w:t>
      </w:r>
      <w:r w:rsidR="00717146">
        <w:t xml:space="preserve"> </w:t>
      </w:r>
      <w:r w:rsidR="00717146">
        <w:rPr>
          <w:i/>
        </w:rPr>
        <w:t xml:space="preserve">Roman province of </w:t>
      </w:r>
      <w:r w:rsidR="00717146">
        <w:t>Asia</w:t>
      </w:r>
      <w:r w:rsidR="00FB20F5">
        <w:t xml:space="preserve"> heard the Word of the Lord, both Jews and westerners, </w:t>
      </w:r>
      <w:r w:rsidR="00FB20F5" w:rsidRPr="005069D7">
        <w:rPr>
          <w:vertAlign w:val="superscript"/>
        </w:rPr>
        <w:t>11</w:t>
      </w:r>
      <w:r w:rsidR="00FB20F5">
        <w:t xml:space="preserve">and God </w:t>
      </w:r>
      <w:r w:rsidR="00051FC2">
        <w:t>kept performing</w:t>
      </w:r>
      <w:r w:rsidR="00FB20F5">
        <w:t xml:space="preserve"> miracles through the hands of Paul, </w:t>
      </w:r>
      <w:r w:rsidR="00FB20F5" w:rsidRPr="005128C9">
        <w:rPr>
          <w:vertAlign w:val="superscript"/>
        </w:rPr>
        <w:t>12</w:t>
      </w:r>
      <w:r w:rsidR="00847BEB">
        <w:t xml:space="preserve">even </w:t>
      </w:r>
      <w:r w:rsidR="00FB20F5">
        <w:t xml:space="preserve">to the extent that </w:t>
      </w:r>
      <w:r w:rsidR="00FA5BB1">
        <w:t>cloths, handkerchiefs, and tradesman’s aprons which he had bare-skin, physical contact with</w:t>
      </w:r>
      <w:r w:rsidR="000154B3">
        <w:t xml:space="preserve"> which were taken from him</w:t>
      </w:r>
      <w:r w:rsidR="00233C3F">
        <w:t>,</w:t>
      </w:r>
      <w:r w:rsidR="000154B3">
        <w:t xml:space="preserve"> and </w:t>
      </w:r>
      <w:r w:rsidR="00600392">
        <w:t xml:space="preserve">when </w:t>
      </w:r>
      <w:r w:rsidR="000154B3">
        <w:t xml:space="preserve">laid over those who were </w:t>
      </w:r>
      <w:r w:rsidR="00FB20F5">
        <w:t>run-</w:t>
      </w:r>
      <w:r w:rsidR="000154B3">
        <w:t>down</w:t>
      </w:r>
      <w:r w:rsidR="00847BEB" w:rsidRPr="005128C9">
        <w:rPr>
          <w:vertAlign w:val="superscript"/>
        </w:rPr>
        <w:t>[e]</w:t>
      </w:r>
      <w:r w:rsidR="000154B3">
        <w:t xml:space="preserve"> </w:t>
      </w:r>
      <w:r w:rsidR="000154B3" w:rsidRPr="00847BEB">
        <w:rPr>
          <w:i/>
        </w:rPr>
        <w:t xml:space="preserve">from an illness or </w:t>
      </w:r>
      <w:r w:rsidR="00847BEB" w:rsidRPr="00847BEB">
        <w:rPr>
          <w:i/>
        </w:rPr>
        <w:t>whatnot</w:t>
      </w:r>
      <w:r w:rsidR="00600392">
        <w:t>,</w:t>
      </w:r>
      <w:r w:rsidR="000154B3">
        <w:t xml:space="preserve"> </w:t>
      </w:r>
      <w:r w:rsidR="00847BEB">
        <w:t xml:space="preserve">the </w:t>
      </w:r>
      <w:r w:rsidR="00DF047F">
        <w:t xml:space="preserve">diseases left them, </w:t>
      </w:r>
      <w:r w:rsidR="002C40F1">
        <w:t>and</w:t>
      </w:r>
      <w:r w:rsidR="00DF047F">
        <w:t xml:space="preserve"> the E</w:t>
      </w:r>
      <w:r w:rsidR="00847BEB">
        <w:t xml:space="preserve">vil Spirits went out </w:t>
      </w:r>
      <w:r w:rsidR="00DF047F">
        <w:rPr>
          <w:i/>
        </w:rPr>
        <w:t>of them</w:t>
      </w:r>
      <w:r w:rsidR="002C40F1" w:rsidRPr="005128C9">
        <w:rPr>
          <w:vertAlign w:val="superscript"/>
        </w:rPr>
        <w:t>[E]</w:t>
      </w:r>
      <w:r w:rsidR="00DF047F">
        <w:rPr>
          <w:i/>
        </w:rPr>
        <w:t>.</w:t>
      </w:r>
    </w:p>
    <w:p w:rsidR="0097467F" w:rsidRDefault="00E2397C" w:rsidP="000154B3">
      <w:pPr>
        <w:pStyle w:val="verses-narrative"/>
      </w:pPr>
      <w:r w:rsidRPr="005128C9">
        <w:rPr>
          <w:vertAlign w:val="superscript"/>
        </w:rPr>
        <w:t>13</w:t>
      </w:r>
      <w:r w:rsidR="00720B8A">
        <w:t>T</w:t>
      </w:r>
      <w:r w:rsidR="00386CAC">
        <w:t>here were these</w:t>
      </w:r>
      <w:r>
        <w:t xml:space="preserve"> </w:t>
      </w:r>
      <w:r w:rsidR="0073166F">
        <w:t>roaming</w:t>
      </w:r>
      <w:r>
        <w:t xml:space="preserve"> J</w:t>
      </w:r>
      <w:r w:rsidR="000406C0">
        <w:t>ewish exorcists</w:t>
      </w:r>
      <w:r w:rsidR="002830E2" w:rsidRPr="005128C9">
        <w:rPr>
          <w:vertAlign w:val="superscript"/>
        </w:rPr>
        <w:t>[f]</w:t>
      </w:r>
      <w:r w:rsidR="0073166F">
        <w:t xml:space="preserve"> </w:t>
      </w:r>
      <w:r w:rsidR="00386CAC">
        <w:t xml:space="preserve">who </w:t>
      </w:r>
      <w:r w:rsidR="0073166F">
        <w:t xml:space="preserve">attempted to </w:t>
      </w:r>
      <w:r w:rsidR="00600392">
        <w:t>invoke the delegated authority of</w:t>
      </w:r>
      <w:r w:rsidR="002830E2" w:rsidRPr="005128C9">
        <w:rPr>
          <w:vertAlign w:val="superscript"/>
        </w:rPr>
        <w:t>[g</w:t>
      </w:r>
      <w:r w:rsidR="0028038C" w:rsidRPr="005128C9">
        <w:rPr>
          <w:vertAlign w:val="superscript"/>
        </w:rPr>
        <w:t>]</w:t>
      </w:r>
      <w:r w:rsidR="0028038C">
        <w:t xml:space="preserve"> </w:t>
      </w:r>
      <w:r w:rsidR="0073166F">
        <w:t xml:space="preserve">the Lord Jesus Christ over </w:t>
      </w:r>
      <w:r w:rsidR="00CF5484">
        <w:t>people who have</w:t>
      </w:r>
      <w:r w:rsidR="00992860">
        <w:t xml:space="preserve"> </w:t>
      </w:r>
      <w:r w:rsidR="0073166F">
        <w:t xml:space="preserve">Evil Spirits </w:t>
      </w:r>
      <w:r w:rsidR="00386CAC">
        <w:t xml:space="preserve">by </w:t>
      </w:r>
      <w:r w:rsidR="0073166F">
        <w:t>saying, “</w:t>
      </w:r>
      <w:r w:rsidR="002830E2">
        <w:t>I exorcise</w:t>
      </w:r>
      <w:r w:rsidR="002830E2" w:rsidRPr="005128C9">
        <w:rPr>
          <w:vertAlign w:val="superscript"/>
        </w:rPr>
        <w:t>[f]</w:t>
      </w:r>
      <w:r w:rsidR="002830E2">
        <w:t xml:space="preserve"> you</w:t>
      </w:r>
      <w:r w:rsidR="00BE74EE">
        <w:t xml:space="preserve"> all </w:t>
      </w:r>
      <w:r w:rsidR="00BE74EE">
        <w:rPr>
          <w:i/>
        </w:rPr>
        <w:t xml:space="preserve">by the authority of </w:t>
      </w:r>
      <w:r w:rsidR="00BE74EE">
        <w:t xml:space="preserve">Jesus whom Paul preaches!” </w:t>
      </w:r>
      <w:r w:rsidR="00BE74EE" w:rsidRPr="005128C9">
        <w:rPr>
          <w:vertAlign w:val="superscript"/>
        </w:rPr>
        <w:t>14</w:t>
      </w:r>
      <w:r w:rsidR="00720B8A">
        <w:t>Now</w:t>
      </w:r>
      <w:r w:rsidR="00BE74EE">
        <w:t xml:space="preserve"> </w:t>
      </w:r>
      <w:r w:rsidR="003561A2">
        <w:t xml:space="preserve">there were seven sons of a certain Jewish </w:t>
      </w:r>
      <w:r w:rsidR="009D2C03">
        <w:t>chief</w:t>
      </w:r>
      <w:r w:rsidR="003561A2">
        <w:t xml:space="preserve"> priest </w:t>
      </w:r>
      <w:r w:rsidR="003561A2">
        <w:rPr>
          <w:i/>
        </w:rPr>
        <w:t xml:space="preserve">named </w:t>
      </w:r>
      <w:r w:rsidR="003561A2">
        <w:t>Sceva doing this</w:t>
      </w:r>
      <w:r w:rsidR="00BD4884">
        <w:t xml:space="preserve"> </w:t>
      </w:r>
      <w:r w:rsidR="00BD4884" w:rsidRPr="00BD4884">
        <w:rPr>
          <w:i/>
        </w:rPr>
        <w:t>to an Evil Spirit</w:t>
      </w:r>
      <w:r w:rsidR="00BD4884">
        <w:t xml:space="preserve"> </w:t>
      </w:r>
      <w:r w:rsidR="00BD4884">
        <w:rPr>
          <w:i/>
        </w:rPr>
        <w:t>one day</w:t>
      </w:r>
      <w:r w:rsidR="00BD4884">
        <w:t>,</w:t>
      </w:r>
      <w:r w:rsidR="003561A2">
        <w:t xml:space="preserve"> </w:t>
      </w:r>
      <w:r w:rsidR="003561A2" w:rsidRPr="00266DDD">
        <w:rPr>
          <w:vertAlign w:val="superscript"/>
        </w:rPr>
        <w:t>15</w:t>
      </w:r>
      <w:r w:rsidR="00266DDD" w:rsidRPr="00BD4884">
        <w:t>and the</w:t>
      </w:r>
      <w:r w:rsidR="003561A2">
        <w:t xml:space="preserve"> Evil S</w:t>
      </w:r>
      <w:r w:rsidR="00266DDD">
        <w:t>pirit</w:t>
      </w:r>
      <w:r w:rsidR="003561A2">
        <w:t xml:space="preserve"> </w:t>
      </w:r>
      <w:r w:rsidR="00BD4884">
        <w:t>replied</w:t>
      </w:r>
      <w:r w:rsidR="00695AF2">
        <w:t xml:space="preserve"> </w:t>
      </w:r>
      <w:r w:rsidR="00266DDD">
        <w:t>to them</w:t>
      </w:r>
      <w:r w:rsidR="003561A2">
        <w:t>, “I</w:t>
      </w:r>
      <w:r w:rsidR="0069786F">
        <w:t xml:space="preserve">’m familiar with </w:t>
      </w:r>
      <w:r w:rsidR="003561A2">
        <w:t xml:space="preserve">Jesus and I </w:t>
      </w:r>
      <w:r w:rsidR="0069786F">
        <w:t>know about</w:t>
      </w:r>
      <w:r w:rsidR="003561A2">
        <w:t xml:space="preserve"> P</w:t>
      </w:r>
      <w:r w:rsidR="000F7968">
        <w:t>aul, but who are you</w:t>
      </w:r>
      <w:r w:rsidR="003561A2">
        <w:t>?”</w:t>
      </w:r>
      <w:r w:rsidR="005141CF">
        <w:t>,</w:t>
      </w:r>
      <w:r w:rsidR="003561A2">
        <w:t xml:space="preserve"> </w:t>
      </w:r>
      <w:r w:rsidR="003561A2" w:rsidRPr="005128C9">
        <w:rPr>
          <w:vertAlign w:val="superscript"/>
        </w:rPr>
        <w:t>16</w:t>
      </w:r>
      <w:r w:rsidR="003561A2">
        <w:t xml:space="preserve">and the man </w:t>
      </w:r>
      <w:r w:rsidR="005141CF">
        <w:t>who had the</w:t>
      </w:r>
      <w:r w:rsidR="003561A2">
        <w:t xml:space="preserve"> Evil Spirit</w:t>
      </w:r>
      <w:r w:rsidR="005141CF">
        <w:t xml:space="preserve"> in him</w:t>
      </w:r>
      <w:r w:rsidR="003561A2">
        <w:t xml:space="preserve"> </w:t>
      </w:r>
      <w:r w:rsidR="00233C3F">
        <w:t>assaulted</w:t>
      </w:r>
      <w:r w:rsidR="003561A2">
        <w:t xml:space="preserve"> them</w:t>
      </w:r>
      <w:r w:rsidR="008E55DC">
        <w:t xml:space="preserve"> </w:t>
      </w:r>
      <w:r w:rsidR="00992B48">
        <w:t>and dominated and overpowered them</w:t>
      </w:r>
      <w:r w:rsidR="003561A2">
        <w:t xml:space="preserve"> to the extent that </w:t>
      </w:r>
      <w:r w:rsidR="00992B48">
        <w:t>they fled the building half-naked</w:t>
      </w:r>
      <w:r w:rsidR="00E12B79">
        <w:rPr>
          <w:vertAlign w:val="superscript"/>
        </w:rPr>
        <w:t>[h</w:t>
      </w:r>
      <w:r w:rsidR="008D68B8" w:rsidRPr="005128C9">
        <w:rPr>
          <w:vertAlign w:val="superscript"/>
        </w:rPr>
        <w:t>]</w:t>
      </w:r>
      <w:r w:rsidR="00992B48">
        <w:t>, bruised, and beaten</w:t>
      </w:r>
      <w:r w:rsidR="0097467F">
        <w:t>.</w:t>
      </w:r>
    </w:p>
    <w:p w:rsidR="0097467F" w:rsidRDefault="003561A2" w:rsidP="000154B3">
      <w:pPr>
        <w:pStyle w:val="verses-narrative"/>
      </w:pPr>
      <w:r w:rsidRPr="005128C9">
        <w:rPr>
          <w:vertAlign w:val="superscript"/>
        </w:rPr>
        <w:t>17</w:t>
      </w:r>
      <w:r>
        <w:t xml:space="preserve">This became known to all </w:t>
      </w:r>
      <w:r w:rsidR="006450CE">
        <w:t xml:space="preserve">the </w:t>
      </w:r>
      <w:r>
        <w:t>Jews</w:t>
      </w:r>
      <w:r w:rsidR="0022161E" w:rsidRPr="0022161E">
        <w:t xml:space="preserve"> </w:t>
      </w:r>
      <w:r w:rsidR="0022161E">
        <w:t>who were living in Ephesus</w:t>
      </w:r>
      <w:r>
        <w:t xml:space="preserve"> and </w:t>
      </w:r>
      <w:r w:rsidR="006450CE">
        <w:t xml:space="preserve">to </w:t>
      </w:r>
      <w:r w:rsidR="00620B56">
        <w:t>the westerners as well</w:t>
      </w:r>
      <w:r w:rsidR="0022161E">
        <w:t xml:space="preserve">, </w:t>
      </w:r>
      <w:r w:rsidR="00F6788D">
        <w:t xml:space="preserve">and </w:t>
      </w:r>
      <w:r>
        <w:t xml:space="preserve">fear fell upon all of them, and </w:t>
      </w:r>
      <w:r w:rsidR="00F6788D">
        <w:t>what the</w:t>
      </w:r>
      <w:r>
        <w:t xml:space="preserve"> Lord J</w:t>
      </w:r>
      <w:r w:rsidR="00817DAE">
        <w:t xml:space="preserve">esus </w:t>
      </w:r>
      <w:r w:rsidR="00F6788D">
        <w:t>is all about</w:t>
      </w:r>
      <w:r w:rsidR="00E12B79">
        <w:rPr>
          <w:vertAlign w:val="superscript"/>
        </w:rPr>
        <w:t>[i</w:t>
      </w:r>
      <w:r w:rsidR="00F6788D" w:rsidRPr="005128C9">
        <w:rPr>
          <w:vertAlign w:val="superscript"/>
        </w:rPr>
        <w:t>]</w:t>
      </w:r>
      <w:r w:rsidR="00F6788D">
        <w:t xml:space="preserve"> </w:t>
      </w:r>
      <w:r w:rsidR="00817DAE">
        <w:t>began to be magnified</w:t>
      </w:r>
      <w:r w:rsidR="00F6788D">
        <w:t xml:space="preserve">, </w:t>
      </w:r>
      <w:r w:rsidRPr="005128C9">
        <w:rPr>
          <w:vertAlign w:val="superscript"/>
        </w:rPr>
        <w:t>18</w:t>
      </w:r>
      <w:r w:rsidR="00F6788D">
        <w:t xml:space="preserve">and many of those who had become believers began confessing </w:t>
      </w:r>
      <w:r w:rsidR="00D27ADF">
        <w:t xml:space="preserve">out loud what their </w:t>
      </w:r>
      <w:r w:rsidR="00D27ADF">
        <w:rPr>
          <w:i/>
        </w:rPr>
        <w:t xml:space="preserve">sinful </w:t>
      </w:r>
      <w:r w:rsidR="00066547">
        <w:t xml:space="preserve">habits </w:t>
      </w:r>
      <w:r w:rsidR="00D27ADF">
        <w:t>are</w:t>
      </w:r>
      <w:r w:rsidR="00066547">
        <w:t>,</w:t>
      </w:r>
      <w:r w:rsidR="00D27ADF">
        <w:t xml:space="preserve"> telling everyone about them</w:t>
      </w:r>
      <w:r w:rsidR="00F6788D">
        <w:t>.</w:t>
      </w:r>
      <w:r w:rsidR="00A173D6">
        <w:t xml:space="preserve"> </w:t>
      </w:r>
      <w:r w:rsidR="00A173D6" w:rsidRPr="005128C9">
        <w:rPr>
          <w:vertAlign w:val="superscript"/>
        </w:rPr>
        <w:t>19</w:t>
      </w:r>
      <w:r w:rsidR="00A173D6">
        <w:t xml:space="preserve">A </w:t>
      </w:r>
      <w:r w:rsidR="0097467F">
        <w:t xml:space="preserve">sizeable number </w:t>
      </w:r>
      <w:r w:rsidR="00A173D6">
        <w:t>of those involved in the occult gathered their books</w:t>
      </w:r>
      <w:r w:rsidR="0097467F">
        <w:t xml:space="preserve"> together and </w:t>
      </w:r>
      <w:r w:rsidR="00A173D6">
        <w:t xml:space="preserve">burned them up in front of everyone. </w:t>
      </w:r>
      <w:r w:rsidR="0097467F">
        <w:t>When they added up the cost of the books, they arrived at a figure of $6.25 million</w:t>
      </w:r>
      <w:r w:rsidR="0097467F" w:rsidRPr="005128C9">
        <w:rPr>
          <w:vertAlign w:val="superscript"/>
        </w:rPr>
        <w:t>[F]</w:t>
      </w:r>
      <w:r w:rsidR="0097467F">
        <w:t>.</w:t>
      </w:r>
      <w:r w:rsidR="001449CE">
        <w:rPr>
          <w:vertAlign w:val="superscript"/>
        </w:rPr>
        <w:t xml:space="preserve"> </w:t>
      </w:r>
      <w:r w:rsidR="00B14C34" w:rsidRPr="005128C9">
        <w:rPr>
          <w:vertAlign w:val="superscript"/>
        </w:rPr>
        <w:t>20</w:t>
      </w:r>
      <w:r w:rsidR="001F6665">
        <w:t>In this way—according to the Lord’s awesome power</w:t>
      </w:r>
      <w:r w:rsidR="00066547">
        <w:t>—</w:t>
      </w:r>
      <w:r w:rsidR="001F6665">
        <w:t xml:space="preserve">the Word </w:t>
      </w:r>
      <w:r w:rsidR="00066547">
        <w:t xml:space="preserve">kept on growing </w:t>
      </w:r>
      <w:r w:rsidR="001F6665">
        <w:t xml:space="preserve">and </w:t>
      </w:r>
      <w:r w:rsidR="00066547">
        <w:t>getting stronger</w:t>
      </w:r>
      <w:r w:rsidR="001F6665">
        <w:t>.</w:t>
      </w:r>
    </w:p>
    <w:p w:rsidR="00066547" w:rsidRDefault="00066547" w:rsidP="000154B3">
      <w:pPr>
        <w:pStyle w:val="verses-narrative"/>
      </w:pPr>
      <w:r w:rsidRPr="005128C9">
        <w:rPr>
          <w:vertAlign w:val="superscript"/>
        </w:rPr>
        <w:t>21</w:t>
      </w:r>
      <w:r>
        <w:t xml:space="preserve">As these things ran their course, </w:t>
      </w:r>
      <w:r w:rsidR="00D03237">
        <w:t>Paul determined by the Spirit</w:t>
      </w:r>
      <w:r w:rsidR="00E12B79">
        <w:rPr>
          <w:vertAlign w:val="superscript"/>
        </w:rPr>
        <w:t>[j</w:t>
      </w:r>
      <w:r w:rsidR="00611C55" w:rsidRPr="005128C9">
        <w:rPr>
          <w:vertAlign w:val="superscript"/>
        </w:rPr>
        <w:t>]</w:t>
      </w:r>
      <w:r w:rsidR="00621248">
        <w:t xml:space="preserve"> </w:t>
      </w:r>
      <w:r w:rsidR="00FA1DA4">
        <w:t xml:space="preserve">to </w:t>
      </w:r>
      <w:r w:rsidR="00E370DA">
        <w:t>go</w:t>
      </w:r>
      <w:r w:rsidR="00D03237">
        <w:t xml:space="preserve"> through</w:t>
      </w:r>
      <w:r w:rsidR="00FA1DA4">
        <w:t xml:space="preserve"> M</w:t>
      </w:r>
      <w:r w:rsidR="00611C55">
        <w:t>acedonia</w:t>
      </w:r>
      <w:r w:rsidR="00DE59DE">
        <w:t xml:space="preserve"> and </w:t>
      </w:r>
      <w:r w:rsidR="00DE59DE" w:rsidRPr="00DE59DE">
        <w:t>the Roman province of</w:t>
      </w:r>
      <w:r w:rsidR="00DE59DE">
        <w:rPr>
          <w:i/>
        </w:rPr>
        <w:t xml:space="preserve"> </w:t>
      </w:r>
      <w:r w:rsidR="00DE59DE">
        <w:t>Asia</w:t>
      </w:r>
      <w:r w:rsidR="00D03237">
        <w:t xml:space="preserve"> </w:t>
      </w:r>
      <w:r w:rsidR="00517F0D">
        <w:t>in the course of</w:t>
      </w:r>
      <w:r w:rsidR="00D03237">
        <w:t xml:space="preserve"> going to Jerusalem, having said, “After </w:t>
      </w:r>
      <w:r w:rsidR="002C6415">
        <w:t>I</w:t>
      </w:r>
      <w:r w:rsidR="00E370DA">
        <w:t xml:space="preserve">’ve been </w:t>
      </w:r>
      <w:r w:rsidR="002C6415">
        <w:t>there</w:t>
      </w:r>
      <w:r w:rsidR="00D03237">
        <w:t xml:space="preserve">, </w:t>
      </w:r>
      <w:r w:rsidR="00E370DA">
        <w:t>I’ve got to see Rome too</w:t>
      </w:r>
      <w:r w:rsidR="00D03237">
        <w:t xml:space="preserve">.” </w:t>
      </w:r>
      <w:r w:rsidR="00E370DA" w:rsidRPr="005128C9">
        <w:rPr>
          <w:vertAlign w:val="superscript"/>
        </w:rPr>
        <w:t>22</w:t>
      </w:r>
      <w:r w:rsidR="00FF70CB">
        <w:t>He sent two of his helping-assistants</w:t>
      </w:r>
      <w:r w:rsidR="00FF70CB" w:rsidRPr="005128C9">
        <w:rPr>
          <w:vertAlign w:val="superscript"/>
        </w:rPr>
        <w:t>[G]</w:t>
      </w:r>
      <w:r w:rsidR="000F4034">
        <w:t xml:space="preserve">, Timothy and Erastus, </w:t>
      </w:r>
      <w:r w:rsidR="00F27D7B">
        <w:t xml:space="preserve">on ahead, </w:t>
      </w:r>
      <w:r w:rsidR="005C40D1">
        <w:t xml:space="preserve">while he, on the other hand, </w:t>
      </w:r>
      <w:r w:rsidR="00F27D7B">
        <w:t>stayed</w:t>
      </w:r>
      <w:r w:rsidR="00233C3F">
        <w:t xml:space="preserve"> back</w:t>
      </w:r>
      <w:r w:rsidR="005C40D1">
        <w:t xml:space="preserve"> for a </w:t>
      </w:r>
      <w:r w:rsidR="00233C3F">
        <w:t>period of time</w:t>
      </w:r>
      <w:r w:rsidR="005C40D1">
        <w:t xml:space="preserve"> in Asia.</w:t>
      </w:r>
    </w:p>
    <w:p w:rsidR="005C40D1" w:rsidRDefault="00217745" w:rsidP="003135F5">
      <w:pPr>
        <w:pStyle w:val="verses-narrative"/>
      </w:pPr>
      <w:r w:rsidRPr="005128C9">
        <w:rPr>
          <w:vertAlign w:val="superscript"/>
        </w:rPr>
        <w:t>23</w:t>
      </w:r>
      <w:r>
        <w:t>Meanwhile,</w:t>
      </w:r>
      <w:r w:rsidR="005C40D1">
        <w:t xml:space="preserve"> no </w:t>
      </w:r>
      <w:r>
        <w:t>trivial</w:t>
      </w:r>
      <w:r w:rsidR="005C40D1">
        <w:t xml:space="preserve"> disturbance took place with regard to the Way. </w:t>
      </w:r>
      <w:r w:rsidR="005C40D1" w:rsidRPr="005128C9">
        <w:rPr>
          <w:vertAlign w:val="superscript"/>
        </w:rPr>
        <w:t>24</w:t>
      </w:r>
      <w:r w:rsidR="005C40D1">
        <w:t>You see, a ce</w:t>
      </w:r>
      <w:r w:rsidR="00B5168B">
        <w:t>rtain fellow by the name of Deme</w:t>
      </w:r>
      <w:r w:rsidR="005C40D1">
        <w:t xml:space="preserve">trius, a silversmith </w:t>
      </w:r>
      <w:r>
        <w:t xml:space="preserve">by trade </w:t>
      </w:r>
      <w:r w:rsidR="005C40D1">
        <w:t>who mad</w:t>
      </w:r>
      <w:r w:rsidR="00B5168B">
        <w:t xml:space="preserve">e </w:t>
      </w:r>
      <w:r>
        <w:t>silver shrines</w:t>
      </w:r>
      <w:r w:rsidR="00B5168B">
        <w:t xml:space="preserve"> </w:t>
      </w:r>
      <w:r>
        <w:t>of</w:t>
      </w:r>
      <w:r w:rsidR="00B5168B">
        <w:t xml:space="preserve"> </w:t>
      </w:r>
      <w:r>
        <w:rPr>
          <w:i/>
        </w:rPr>
        <w:t xml:space="preserve">the Greek goddess </w:t>
      </w:r>
      <w:r w:rsidR="00B5168B">
        <w:t>Artemi</w:t>
      </w:r>
      <w:r w:rsidR="005C40D1">
        <w:t>s</w:t>
      </w:r>
      <w:r>
        <w:t xml:space="preserve"> which generated a not-so-insubstantial income for the guild, </w:t>
      </w:r>
      <w:r w:rsidRPr="005128C9">
        <w:rPr>
          <w:vertAlign w:val="superscript"/>
        </w:rPr>
        <w:t>25</w:t>
      </w:r>
      <w:r w:rsidR="00557E19">
        <w:t xml:space="preserve">gathered everyone connected with this line of work </w:t>
      </w:r>
      <w:r w:rsidR="00B10974">
        <w:t xml:space="preserve">together </w:t>
      </w:r>
      <w:r w:rsidR="00557E19">
        <w:t>and said, “</w:t>
      </w:r>
      <w:r w:rsidR="00B10974">
        <w:t>Gentlemen</w:t>
      </w:r>
      <w:r w:rsidR="005C25D7">
        <w:t xml:space="preserve">, </w:t>
      </w:r>
      <w:r w:rsidR="00B10974">
        <w:t>you know</w:t>
      </w:r>
      <w:r w:rsidR="005C25D7">
        <w:t xml:space="preserve"> that our well-being comes from this trade, </w:t>
      </w:r>
      <w:r w:rsidR="005C25D7" w:rsidRPr="005128C9">
        <w:rPr>
          <w:vertAlign w:val="superscript"/>
        </w:rPr>
        <w:t>26</w:t>
      </w:r>
      <w:r w:rsidR="005C25D7">
        <w:t xml:space="preserve">and </w:t>
      </w:r>
      <w:r w:rsidR="00B10974">
        <w:t>you see for yourself</w:t>
      </w:r>
      <w:r w:rsidR="005C25D7">
        <w:t xml:space="preserve"> that </w:t>
      </w:r>
      <w:r w:rsidR="00B23063">
        <w:t xml:space="preserve">this </w:t>
      </w:r>
      <w:r w:rsidR="005C25D7">
        <w:t>Paul</w:t>
      </w:r>
      <w:r w:rsidR="00B23063">
        <w:t>-guy</w:t>
      </w:r>
      <w:r w:rsidR="005C25D7">
        <w:t xml:space="preserve"> </w:t>
      </w:r>
      <w:r w:rsidR="00B10974">
        <w:t>is talking</w:t>
      </w:r>
      <w:r w:rsidR="005C25D7">
        <w:t xml:space="preserve"> </w:t>
      </w:r>
      <w:r w:rsidR="00B10974">
        <w:t xml:space="preserve">a good number of people in </w:t>
      </w:r>
      <w:r w:rsidR="005C25D7">
        <w:t>Ephesus</w:t>
      </w:r>
      <w:r w:rsidR="00B10974">
        <w:t xml:space="preserve">—and in </w:t>
      </w:r>
      <w:r w:rsidR="005C25D7">
        <w:t>nearly all of Asia</w:t>
      </w:r>
      <w:r w:rsidR="00B10974">
        <w:t>—into</w:t>
      </w:r>
      <w:r w:rsidR="005C25D7">
        <w:t xml:space="preserve"> </w:t>
      </w:r>
      <w:r w:rsidR="00B23063">
        <w:t xml:space="preserve">disregarding and shunning </w:t>
      </w:r>
      <w:r w:rsidR="00B23063">
        <w:rPr>
          <w:i/>
        </w:rPr>
        <w:t xml:space="preserve">our </w:t>
      </w:r>
      <w:r w:rsidR="00B23063" w:rsidRPr="00B23063">
        <w:rPr>
          <w:i/>
        </w:rPr>
        <w:t>handiwork</w:t>
      </w:r>
      <w:r w:rsidR="00B23063">
        <w:t>, claiming</w:t>
      </w:r>
      <w:r w:rsidR="005C25D7">
        <w:t xml:space="preserve"> that </w:t>
      </w:r>
      <w:r w:rsidR="00B23063">
        <w:t>man-made objects</w:t>
      </w:r>
      <w:r w:rsidR="005C25D7">
        <w:t xml:space="preserve"> are not gods. </w:t>
      </w:r>
      <w:r w:rsidR="005C25D7" w:rsidRPr="005128C9">
        <w:rPr>
          <w:vertAlign w:val="superscript"/>
        </w:rPr>
        <w:t>27</w:t>
      </w:r>
      <w:r w:rsidR="005C25D7">
        <w:t>N</w:t>
      </w:r>
      <w:r w:rsidR="00B23063">
        <w:t xml:space="preserve">ot only </w:t>
      </w:r>
      <w:r w:rsidR="005408AC">
        <w:t>does this</w:t>
      </w:r>
      <w:r w:rsidR="003135F5">
        <w:t xml:space="preserve"> threat</w:t>
      </w:r>
      <w:r w:rsidR="005408AC">
        <w:t>en that</w:t>
      </w:r>
      <w:r w:rsidR="003730C1">
        <w:t xml:space="preserve"> </w:t>
      </w:r>
      <w:r w:rsidR="00B23063">
        <w:t xml:space="preserve">our </w:t>
      </w:r>
      <w:r w:rsidR="009739F1">
        <w:t>profession</w:t>
      </w:r>
      <w:r w:rsidR="00B23063">
        <w:t xml:space="preserve"> </w:t>
      </w:r>
      <w:r w:rsidR="005408AC">
        <w:t xml:space="preserve">will </w:t>
      </w:r>
      <w:r w:rsidR="00B23063">
        <w:t>becom</w:t>
      </w:r>
      <w:r w:rsidR="005408AC">
        <w:t>e</w:t>
      </w:r>
      <w:r w:rsidR="00B23063">
        <w:t xml:space="preserve"> disreputable</w:t>
      </w:r>
      <w:r w:rsidR="00914206">
        <w:t xml:space="preserve">, but </w:t>
      </w:r>
      <w:r w:rsidR="00914206">
        <w:rPr>
          <w:i/>
        </w:rPr>
        <w:t xml:space="preserve">it </w:t>
      </w:r>
      <w:r w:rsidR="003135F5">
        <w:rPr>
          <w:i/>
        </w:rPr>
        <w:t xml:space="preserve">also threatens that </w:t>
      </w:r>
      <w:r w:rsidR="003135F5">
        <w:t xml:space="preserve">the temple of </w:t>
      </w:r>
      <w:r w:rsidR="00914206">
        <w:t xml:space="preserve">the great </w:t>
      </w:r>
      <w:r w:rsidR="003135F5">
        <w:t>goddess</w:t>
      </w:r>
      <w:r w:rsidR="00914206">
        <w:t xml:space="preserve"> Artemis</w:t>
      </w:r>
      <w:r w:rsidR="003135F5">
        <w:t xml:space="preserve"> will lose all of its </w:t>
      </w:r>
      <w:r w:rsidR="00914206">
        <w:t>prestige</w:t>
      </w:r>
      <w:r w:rsidR="005408AC">
        <w:t xml:space="preserve"> and </w:t>
      </w:r>
      <w:r w:rsidR="00517F0D">
        <w:rPr>
          <w:i/>
        </w:rPr>
        <w:t>all this</w:t>
      </w:r>
      <w:r w:rsidR="00517F0D">
        <w:t xml:space="preserve"> </w:t>
      </w:r>
      <w:r w:rsidR="005F1193">
        <w:t xml:space="preserve">will </w:t>
      </w:r>
      <w:r w:rsidR="000B6F8C">
        <w:t>wind</w:t>
      </w:r>
      <w:r w:rsidR="005408AC">
        <w:t xml:space="preserve"> up destroying her magnificence, she whom the entire province of Asia and </w:t>
      </w:r>
      <w:r w:rsidR="00C72759">
        <w:t>the civilized world</w:t>
      </w:r>
      <w:r w:rsidR="005408AC">
        <w:t xml:space="preserve"> worships.”</w:t>
      </w:r>
    </w:p>
    <w:p w:rsidR="0063088B" w:rsidRDefault="005408AC" w:rsidP="003135F5">
      <w:pPr>
        <w:pStyle w:val="verses-narrative"/>
      </w:pPr>
      <w:r w:rsidRPr="005128C9">
        <w:rPr>
          <w:vertAlign w:val="superscript"/>
        </w:rPr>
        <w:t>28</w:t>
      </w:r>
      <w:r w:rsidR="000B6F8C">
        <w:t>Once they heard this, they were filled with rage and shouted, “The Ephesian</w:t>
      </w:r>
      <w:r w:rsidR="007222FE">
        <w:t>s’</w:t>
      </w:r>
      <w:r w:rsidR="000B6F8C">
        <w:t xml:space="preserve"> Artemis is awesome!</w:t>
      </w:r>
      <w:r w:rsidR="00C426DE" w:rsidRPr="00C426DE">
        <w:rPr>
          <w:vertAlign w:val="superscript"/>
        </w:rPr>
        <w:t>[H]</w:t>
      </w:r>
      <w:r w:rsidR="000B6F8C">
        <w:t xml:space="preserve">” </w:t>
      </w:r>
      <w:r w:rsidR="000B6F8C" w:rsidRPr="005128C9">
        <w:rPr>
          <w:vertAlign w:val="superscript"/>
        </w:rPr>
        <w:t>29</w:t>
      </w:r>
      <w:r w:rsidR="009739F1">
        <w:t>The city was filled with turmoil</w:t>
      </w:r>
      <w:r w:rsidR="00604F09">
        <w:t>,</w:t>
      </w:r>
      <w:r w:rsidR="009739F1">
        <w:t xml:space="preserve"> and</w:t>
      </w:r>
      <w:r w:rsidR="00604F09">
        <w:t>,</w:t>
      </w:r>
      <w:r w:rsidR="009739F1">
        <w:t xml:space="preserve"> </w:t>
      </w:r>
      <w:r w:rsidR="00604F09">
        <w:t>once they caught Paul’s Macedonian travelling companions Gaius and Ar</w:t>
      </w:r>
      <w:r w:rsidR="00AB625B">
        <w:t xml:space="preserve">istarchus, </w:t>
      </w:r>
      <w:r w:rsidR="00CD610A">
        <w:t xml:space="preserve">they all together </w:t>
      </w:r>
      <w:r w:rsidR="00AB625B">
        <w:t>rushed to the theater</w:t>
      </w:r>
      <w:r w:rsidR="00892BB7">
        <w:t>.</w:t>
      </w:r>
      <w:r w:rsidR="00604F09">
        <w:t xml:space="preserve"> </w:t>
      </w:r>
      <w:r w:rsidR="00604F09" w:rsidRPr="005128C9">
        <w:rPr>
          <w:vertAlign w:val="superscript"/>
        </w:rPr>
        <w:t>30</w:t>
      </w:r>
      <w:r w:rsidR="00604F09">
        <w:t xml:space="preserve">Paul </w:t>
      </w:r>
      <w:r w:rsidR="00185337">
        <w:t xml:space="preserve">was wanting to </w:t>
      </w:r>
      <w:r w:rsidR="00A87AD9">
        <w:t>engage</w:t>
      </w:r>
      <w:r w:rsidR="00C40164">
        <w:rPr>
          <w:vertAlign w:val="superscript"/>
        </w:rPr>
        <w:t>[k</w:t>
      </w:r>
      <w:r w:rsidR="00A87AD9" w:rsidRPr="005128C9">
        <w:rPr>
          <w:vertAlign w:val="superscript"/>
        </w:rPr>
        <w:t>]</w:t>
      </w:r>
      <w:r w:rsidR="00A87AD9">
        <w:t xml:space="preserve"> </w:t>
      </w:r>
      <w:r w:rsidR="00185337">
        <w:t xml:space="preserve">the mob, </w:t>
      </w:r>
      <w:r w:rsidR="007222FE">
        <w:t xml:space="preserve">but </w:t>
      </w:r>
      <w:r w:rsidR="00185337">
        <w:t xml:space="preserve">the disciples </w:t>
      </w:r>
      <w:r w:rsidR="00A87AD9">
        <w:t>wouldn’t let him</w:t>
      </w:r>
      <w:r w:rsidR="00185337">
        <w:t>.</w:t>
      </w:r>
      <w:r w:rsidR="00A87AD9">
        <w:t xml:space="preserve"> </w:t>
      </w:r>
      <w:r w:rsidR="00A87AD9" w:rsidRPr="005128C9">
        <w:rPr>
          <w:vertAlign w:val="superscript"/>
        </w:rPr>
        <w:t>31</w:t>
      </w:r>
      <w:r w:rsidR="00A87AD9">
        <w:t xml:space="preserve">Some of the public officials, being his friends, sent word to him begging him not to venture into the theater. </w:t>
      </w:r>
      <w:r w:rsidR="00A87AD9" w:rsidRPr="005128C9">
        <w:rPr>
          <w:vertAlign w:val="superscript"/>
        </w:rPr>
        <w:t>32</w:t>
      </w:r>
      <w:r w:rsidR="00A87AD9">
        <w:t xml:space="preserve">Some kept shouting one thing, some another thing. The fact is, the throng was confused; </w:t>
      </w:r>
      <w:r w:rsidR="00E70811">
        <w:t>most of them</w:t>
      </w:r>
      <w:r w:rsidR="00A87AD9">
        <w:t xml:space="preserve"> didn’t know </w:t>
      </w:r>
      <w:r w:rsidR="00E70811">
        <w:t xml:space="preserve">why </w:t>
      </w:r>
      <w:r w:rsidR="00A87AD9">
        <w:t xml:space="preserve">they’d </w:t>
      </w:r>
      <w:r w:rsidR="00E70811">
        <w:t>gathered together</w:t>
      </w:r>
      <w:r w:rsidR="00A87AD9">
        <w:t>.</w:t>
      </w:r>
      <w:r w:rsidR="00E70811">
        <w:t xml:space="preserve"> </w:t>
      </w:r>
    </w:p>
    <w:p w:rsidR="00892BB7" w:rsidRDefault="00E70811" w:rsidP="003135F5">
      <w:pPr>
        <w:pStyle w:val="verses-narrative"/>
      </w:pPr>
      <w:r w:rsidRPr="005128C9">
        <w:rPr>
          <w:vertAlign w:val="superscript"/>
        </w:rPr>
        <w:t>33</w:t>
      </w:r>
      <w:r w:rsidR="00A068F6">
        <w:t>T</w:t>
      </w:r>
      <w:r w:rsidR="000B76AA">
        <w:t xml:space="preserve">he crowd </w:t>
      </w:r>
      <w:r w:rsidR="00104BF6">
        <w:t xml:space="preserve">pinned </w:t>
      </w:r>
      <w:r w:rsidR="00104BF6" w:rsidRPr="00104BF6">
        <w:rPr>
          <w:i/>
        </w:rPr>
        <w:t>the blame</w:t>
      </w:r>
      <w:r w:rsidR="00104BF6">
        <w:t xml:space="preserve"> on</w:t>
      </w:r>
      <w:r w:rsidR="000B76AA">
        <w:t xml:space="preserve"> </w:t>
      </w:r>
      <w:r w:rsidR="00A068F6">
        <w:t>A</w:t>
      </w:r>
      <w:r w:rsidR="000B76AA">
        <w:t>lexander</w:t>
      </w:r>
      <w:r w:rsidR="00A068F6">
        <w:t xml:space="preserve">, </w:t>
      </w:r>
      <w:r w:rsidR="000B76AA">
        <w:t xml:space="preserve">who was pushed to the front by the Jews. Alexander motioned to the mob with his hand so that he could </w:t>
      </w:r>
      <w:r w:rsidR="00104BF6">
        <w:t xml:space="preserve">begin </w:t>
      </w:r>
      <w:r w:rsidR="000B76AA">
        <w:t>talk</w:t>
      </w:r>
      <w:r w:rsidR="00104BF6">
        <w:t>ing</w:t>
      </w:r>
      <w:r w:rsidR="000B76AA">
        <w:t xml:space="preserve"> his way out of the situation. </w:t>
      </w:r>
      <w:r w:rsidR="000B76AA" w:rsidRPr="005128C9">
        <w:rPr>
          <w:vertAlign w:val="superscript"/>
        </w:rPr>
        <w:t>34</w:t>
      </w:r>
      <w:r w:rsidR="000B76AA">
        <w:t xml:space="preserve">Recognizing that he’s a Jew, </w:t>
      </w:r>
      <w:r w:rsidR="00AB625B">
        <w:t xml:space="preserve">for about two hours </w:t>
      </w:r>
      <w:r w:rsidR="000B76AA">
        <w:t>they shouted a singular chant, “The Ephesians’ Artemis is awesome!”</w:t>
      </w:r>
      <w:r w:rsidR="00C426DE">
        <w:t xml:space="preserve"> </w:t>
      </w:r>
      <w:r w:rsidR="00C426DE" w:rsidRPr="005128C9">
        <w:rPr>
          <w:vertAlign w:val="superscript"/>
        </w:rPr>
        <w:t>35</w:t>
      </w:r>
      <w:r w:rsidR="00C426DE">
        <w:t xml:space="preserve">After hushing the crowd, the city </w:t>
      </w:r>
      <w:r w:rsidR="00104BF6">
        <w:t>clerk</w:t>
      </w:r>
      <w:r w:rsidR="00C426DE">
        <w:t xml:space="preserve"> said, “Gentlemen, </w:t>
      </w:r>
      <w:r w:rsidR="00886BC5">
        <w:rPr>
          <w:i/>
        </w:rPr>
        <w:t xml:space="preserve">fellow </w:t>
      </w:r>
      <w:r w:rsidR="00C426DE">
        <w:t>Ephesians</w:t>
      </w:r>
      <w:r w:rsidR="00C40164">
        <w:rPr>
          <w:vertAlign w:val="superscript"/>
        </w:rPr>
        <w:t>[l</w:t>
      </w:r>
      <w:r w:rsidR="0063088B" w:rsidRPr="005128C9">
        <w:rPr>
          <w:vertAlign w:val="superscript"/>
        </w:rPr>
        <w:t>]</w:t>
      </w:r>
      <w:r w:rsidR="00C426DE">
        <w:t xml:space="preserve">, </w:t>
      </w:r>
      <w:r w:rsidR="00BA007F">
        <w:t xml:space="preserve">show me one person who doesn’t know that </w:t>
      </w:r>
      <w:r w:rsidR="0063088B">
        <w:t>the Ephesians’ city</w:t>
      </w:r>
      <w:r w:rsidR="00BA007F">
        <w:t xml:space="preserve"> is home to and protector and custodian of </w:t>
      </w:r>
      <w:r w:rsidR="0063088B">
        <w:t>Artemis</w:t>
      </w:r>
      <w:r w:rsidR="00BA007F">
        <w:t xml:space="preserve"> the Awesome, the image which fell down from Zeus</w:t>
      </w:r>
      <w:r w:rsidR="00FF580C">
        <w:t>.</w:t>
      </w:r>
      <w:r w:rsidR="0063088B">
        <w:t xml:space="preserve"> </w:t>
      </w:r>
      <w:r w:rsidR="0063088B" w:rsidRPr="005128C9">
        <w:rPr>
          <w:vertAlign w:val="superscript"/>
        </w:rPr>
        <w:t>36</w:t>
      </w:r>
      <w:r w:rsidR="00BA007F">
        <w:t xml:space="preserve">Since this is absolutely </w:t>
      </w:r>
      <w:r w:rsidR="00254D01" w:rsidRPr="00254D01">
        <w:rPr>
          <w:i/>
        </w:rPr>
        <w:t>the case</w:t>
      </w:r>
      <w:r w:rsidR="00EC200D">
        <w:t>, we’ve got to settle down</w:t>
      </w:r>
      <w:r w:rsidR="00254D01">
        <w:t xml:space="preserve"> and not do anything rash. </w:t>
      </w:r>
      <w:r w:rsidR="00254D01" w:rsidRPr="005128C9">
        <w:rPr>
          <w:vertAlign w:val="superscript"/>
        </w:rPr>
        <w:t>37</w:t>
      </w:r>
      <w:r w:rsidR="00254D01">
        <w:t>You see, you brought these men</w:t>
      </w:r>
      <w:r w:rsidR="00FF580C" w:rsidRPr="00FF580C">
        <w:t xml:space="preserve"> </w:t>
      </w:r>
      <w:r w:rsidR="00FF580C">
        <w:t>who are neither temple-robbers nor blasphemers of our goddess</w:t>
      </w:r>
      <w:r w:rsidR="00254D01">
        <w:t xml:space="preserve"> </w:t>
      </w:r>
      <w:r w:rsidR="00FF580C">
        <w:rPr>
          <w:i/>
        </w:rPr>
        <w:t>here against their wills</w:t>
      </w:r>
      <w:r w:rsidR="00254D01">
        <w:t xml:space="preserve">. </w:t>
      </w:r>
      <w:r w:rsidR="00254D01" w:rsidRPr="005128C9">
        <w:rPr>
          <w:vertAlign w:val="superscript"/>
        </w:rPr>
        <w:t>38</w:t>
      </w:r>
      <w:r w:rsidR="00EC200D">
        <w:t>Now</w:t>
      </w:r>
      <w:r w:rsidR="00254D01">
        <w:t xml:space="preserve"> if Demetrius along with his fellow tradesmen really have a complaint </w:t>
      </w:r>
      <w:r w:rsidR="00254D01" w:rsidRPr="00254D01">
        <w:t xml:space="preserve">to levy </w:t>
      </w:r>
      <w:r w:rsidR="00254D01">
        <w:t xml:space="preserve">against </w:t>
      </w:r>
      <w:r w:rsidR="008C5BC4">
        <w:t>anyone</w:t>
      </w:r>
      <w:r w:rsidR="00254D01">
        <w:t xml:space="preserve">, </w:t>
      </w:r>
      <w:r w:rsidR="00FF580C">
        <w:t xml:space="preserve">there’s such a </w:t>
      </w:r>
      <w:r w:rsidR="00CD610A">
        <w:t>person</w:t>
      </w:r>
      <w:r w:rsidR="00FF580C">
        <w:t xml:space="preserve"> called a ‘proconsul’—let them </w:t>
      </w:r>
      <w:r w:rsidR="008C5BC4">
        <w:t>take</w:t>
      </w:r>
      <w:r w:rsidR="00FF580C">
        <w:t xml:space="preserve"> it before him.</w:t>
      </w:r>
      <w:r w:rsidR="00254D01">
        <w:t xml:space="preserve"> </w:t>
      </w:r>
      <w:r w:rsidR="00FF580C" w:rsidRPr="005128C9">
        <w:rPr>
          <w:vertAlign w:val="superscript"/>
        </w:rPr>
        <w:t>39</w:t>
      </w:r>
      <w:r w:rsidR="00FF580C">
        <w:t xml:space="preserve">But </w:t>
      </w:r>
      <w:r w:rsidR="008C5BC4">
        <w:t>if that’s not good enough for you</w:t>
      </w:r>
      <w:r w:rsidR="00FF580C">
        <w:t xml:space="preserve">, </w:t>
      </w:r>
      <w:r w:rsidR="008C5BC4">
        <w:t xml:space="preserve">whatever it is you’re wanting to have done will </w:t>
      </w:r>
      <w:r w:rsidR="00FF580C">
        <w:rPr>
          <w:i/>
        </w:rPr>
        <w:t>have to</w:t>
      </w:r>
      <w:r w:rsidR="00EC200D">
        <w:t xml:space="preserve"> be resolved through the </w:t>
      </w:r>
      <w:r w:rsidR="008C5BC4">
        <w:t>court system</w:t>
      </w:r>
      <w:r w:rsidR="00FF580C">
        <w:t xml:space="preserve">. </w:t>
      </w:r>
      <w:r w:rsidR="00FF580C" w:rsidRPr="005128C9">
        <w:rPr>
          <w:vertAlign w:val="superscript"/>
        </w:rPr>
        <w:t>40</w:t>
      </w:r>
      <w:r w:rsidR="00FF580C">
        <w:t xml:space="preserve">The fact is, </w:t>
      </w:r>
      <w:r w:rsidR="00EC200D">
        <w:t xml:space="preserve">based on what’s taken place today, </w:t>
      </w:r>
      <w:r w:rsidR="00FF580C">
        <w:t>we’re in jeopa</w:t>
      </w:r>
      <w:r w:rsidR="00EC200D">
        <w:t>rdy of being accused of rioting, since we have no good excuse for what we’ve done.”</w:t>
      </w:r>
    </w:p>
    <w:p w:rsidR="00EC200D" w:rsidRPr="00DE59DE" w:rsidRDefault="00EC200D" w:rsidP="003135F5">
      <w:pPr>
        <w:pStyle w:val="verses-narrative"/>
      </w:pPr>
      <w:r w:rsidRPr="005128C9">
        <w:rPr>
          <w:vertAlign w:val="superscript"/>
        </w:rPr>
        <w:t>41</w:t>
      </w:r>
      <w:r>
        <w:t>After he said this, he dismissed the throng.</w:t>
      </w:r>
    </w:p>
    <w:p w:rsidR="008F049A" w:rsidRDefault="008F049A" w:rsidP="008F049A">
      <w:pPr>
        <w:pStyle w:val="spacer-before-foootnotes"/>
      </w:pPr>
    </w:p>
    <w:p w:rsidR="008F049A" w:rsidRDefault="008F049A" w:rsidP="008F049A">
      <w:pPr>
        <w:pStyle w:val="footnotes-normal"/>
      </w:pPr>
      <w:r w:rsidRPr="005128C9">
        <w:rPr>
          <w:vertAlign w:val="superscript"/>
        </w:rPr>
        <w:t>[a]</w:t>
      </w:r>
      <w:r w:rsidR="00C237B1" w:rsidRPr="008C5BC4">
        <w:rPr>
          <w:i/>
        </w:rPr>
        <w:t xml:space="preserve">John’s baptism was an </w:t>
      </w:r>
      <w:r w:rsidR="0037051B" w:rsidRPr="008C5BC4">
        <w:rPr>
          <w:i/>
        </w:rPr>
        <w:t xml:space="preserve">initiation into a covenant </w:t>
      </w:r>
      <w:r w:rsidR="004F4B6D" w:rsidRPr="008C5BC4">
        <w:rPr>
          <w:i/>
        </w:rPr>
        <w:t>of</w:t>
      </w:r>
      <w:r w:rsidR="0037051B" w:rsidRPr="008C5BC4">
        <w:rPr>
          <w:i/>
        </w:rPr>
        <w:t xml:space="preserve"> a change of heart and of ways</w:t>
      </w:r>
      <w:r w:rsidR="0037051B">
        <w:t xml:space="preserve">…Lit: </w:t>
      </w:r>
      <w:r w:rsidR="0037051B" w:rsidRPr="008C5BC4">
        <w:rPr>
          <w:i/>
        </w:rPr>
        <w:t>John baptized a baptism of repentance</w:t>
      </w:r>
    </w:p>
    <w:p w:rsidR="009565BD" w:rsidRDefault="009565BD" w:rsidP="008F049A">
      <w:pPr>
        <w:pStyle w:val="footnotes-normal"/>
      </w:pPr>
      <w:r w:rsidRPr="005128C9">
        <w:rPr>
          <w:vertAlign w:val="superscript"/>
        </w:rPr>
        <w:t>[b]</w:t>
      </w:r>
      <w:r w:rsidRPr="008C5BC4">
        <w:rPr>
          <w:i/>
        </w:rPr>
        <w:t>speaking Holy-Spirit-inspired words</w:t>
      </w:r>
      <w:r>
        <w:t xml:space="preserve">…Lit: </w:t>
      </w:r>
      <w:r w:rsidRPr="008C5BC4">
        <w:rPr>
          <w:i/>
        </w:rPr>
        <w:t>prophesying</w:t>
      </w:r>
    </w:p>
    <w:p w:rsidR="00DD509B" w:rsidRDefault="00451246" w:rsidP="008F049A">
      <w:pPr>
        <w:pStyle w:val="footnotes-normal"/>
      </w:pPr>
      <w:r w:rsidRPr="005128C9">
        <w:rPr>
          <w:vertAlign w:val="superscript"/>
        </w:rPr>
        <w:t>[c</w:t>
      </w:r>
      <w:r w:rsidR="00DD509B" w:rsidRPr="005128C9">
        <w:rPr>
          <w:vertAlign w:val="superscript"/>
        </w:rPr>
        <w:t>]</w:t>
      </w:r>
      <w:r w:rsidR="00DD509B" w:rsidRPr="008C5BC4">
        <w:rPr>
          <w:i/>
        </w:rPr>
        <w:t>God’s interaction with mankind</w:t>
      </w:r>
      <w:r w:rsidR="00DD509B">
        <w:t xml:space="preserve">…Lit: </w:t>
      </w:r>
      <w:r w:rsidR="00DD509B" w:rsidRPr="008C5BC4">
        <w:rPr>
          <w:i/>
        </w:rPr>
        <w:t>the kingdom of God</w:t>
      </w:r>
    </w:p>
    <w:p w:rsidR="00451246" w:rsidRDefault="00451246" w:rsidP="008F049A">
      <w:pPr>
        <w:pStyle w:val="footnotes-normal"/>
      </w:pPr>
      <w:r w:rsidRPr="005128C9">
        <w:rPr>
          <w:vertAlign w:val="superscript"/>
        </w:rPr>
        <w:t>[d]</w:t>
      </w:r>
      <w:r w:rsidRPr="008C5BC4">
        <w:rPr>
          <w:i/>
        </w:rPr>
        <w:t>resistant</w:t>
      </w:r>
      <w:r>
        <w:t xml:space="preserve">…Lit: </w:t>
      </w:r>
      <w:r w:rsidRPr="008C5BC4">
        <w:rPr>
          <w:i/>
        </w:rPr>
        <w:t>hardened</w:t>
      </w:r>
      <w:r w:rsidR="00866433">
        <w:t xml:space="preserve"> [</w:t>
      </w:r>
      <w:r w:rsidR="00866433" w:rsidRPr="008C5BC4">
        <w:rPr>
          <w:i/>
        </w:rPr>
        <w:t>of heart</w:t>
      </w:r>
      <w:r w:rsidR="00866433">
        <w:t>]</w:t>
      </w:r>
    </w:p>
    <w:p w:rsidR="00847BEB" w:rsidRDefault="00847BEB" w:rsidP="008F049A">
      <w:pPr>
        <w:pStyle w:val="footnotes-normal"/>
      </w:pPr>
      <w:r w:rsidRPr="005128C9">
        <w:rPr>
          <w:vertAlign w:val="superscript"/>
        </w:rPr>
        <w:t>[e]</w:t>
      </w:r>
      <w:r w:rsidRPr="008C5BC4">
        <w:rPr>
          <w:i/>
        </w:rPr>
        <w:t>run-down</w:t>
      </w:r>
      <w:r>
        <w:t xml:space="preserve">…Lit: </w:t>
      </w:r>
      <w:r w:rsidRPr="008C5BC4">
        <w:rPr>
          <w:i/>
        </w:rPr>
        <w:t>weak</w:t>
      </w:r>
      <w:r w:rsidR="002C40F1">
        <w:t>. Ref. note of Matt. 4:23.</w:t>
      </w:r>
    </w:p>
    <w:p w:rsidR="002830E2" w:rsidRDefault="002830E2" w:rsidP="008F049A">
      <w:pPr>
        <w:pStyle w:val="footnotes-normal"/>
      </w:pPr>
      <w:r w:rsidRPr="005128C9">
        <w:rPr>
          <w:vertAlign w:val="superscript"/>
        </w:rPr>
        <w:t>[f]</w:t>
      </w:r>
      <w:r w:rsidRPr="001B6271">
        <w:rPr>
          <w:i/>
        </w:rPr>
        <w:t>Jewish exorcists</w:t>
      </w:r>
      <w:r>
        <w:t>…</w:t>
      </w:r>
      <w:r w:rsidR="001B6271" w:rsidRPr="001B6271">
        <w:rPr>
          <w:i/>
        </w:rPr>
        <w:t xml:space="preserve">I </w:t>
      </w:r>
      <w:r w:rsidRPr="001B6271">
        <w:rPr>
          <w:i/>
        </w:rPr>
        <w:t>exorcise</w:t>
      </w:r>
      <w:r w:rsidR="005128C9">
        <w:t>…Same base-</w:t>
      </w:r>
      <w:r>
        <w:t>word used</w:t>
      </w:r>
      <w:r w:rsidR="001B6271">
        <w:t xml:space="preserve"> for </w:t>
      </w:r>
      <w:r w:rsidR="001B6271" w:rsidRPr="001B6271">
        <w:rPr>
          <w:i/>
        </w:rPr>
        <w:t>exorcists</w:t>
      </w:r>
      <w:r w:rsidR="001B6271">
        <w:t xml:space="preserve"> and </w:t>
      </w:r>
      <w:r w:rsidR="001B6271" w:rsidRPr="001B6271">
        <w:rPr>
          <w:i/>
        </w:rPr>
        <w:t>exorcise</w:t>
      </w:r>
    </w:p>
    <w:p w:rsidR="002830E2" w:rsidRDefault="002830E2" w:rsidP="002830E2">
      <w:pPr>
        <w:pStyle w:val="footnotes-normal"/>
      </w:pPr>
      <w:r w:rsidRPr="005128C9">
        <w:rPr>
          <w:vertAlign w:val="superscript"/>
        </w:rPr>
        <w:t>[g]</w:t>
      </w:r>
      <w:r w:rsidRPr="008C5BC4">
        <w:rPr>
          <w:i/>
        </w:rPr>
        <w:t>to invoke the delegate authority of</w:t>
      </w:r>
      <w:r>
        <w:t xml:space="preserve">…Lit: </w:t>
      </w:r>
      <w:r w:rsidR="008E55DC" w:rsidRPr="008C5BC4">
        <w:rPr>
          <w:i/>
        </w:rPr>
        <w:t>to name the name of</w:t>
      </w:r>
    </w:p>
    <w:p w:rsidR="008D68B8" w:rsidRDefault="008D68B8" w:rsidP="002830E2">
      <w:pPr>
        <w:pStyle w:val="footnotes-normal"/>
      </w:pPr>
      <w:r w:rsidRPr="005128C9">
        <w:rPr>
          <w:vertAlign w:val="superscript"/>
        </w:rPr>
        <w:t>[</w:t>
      </w:r>
      <w:r w:rsidR="00E12B79">
        <w:rPr>
          <w:vertAlign w:val="superscript"/>
        </w:rPr>
        <w:t>h</w:t>
      </w:r>
      <w:r w:rsidRPr="005128C9">
        <w:rPr>
          <w:vertAlign w:val="superscript"/>
        </w:rPr>
        <w:t>]</w:t>
      </w:r>
      <w:r w:rsidRPr="008C5BC4">
        <w:rPr>
          <w:i/>
        </w:rPr>
        <w:t>half-naked</w:t>
      </w:r>
      <w:r>
        <w:t xml:space="preserve">…Lit: </w:t>
      </w:r>
      <w:r w:rsidRPr="008C5BC4">
        <w:rPr>
          <w:i/>
        </w:rPr>
        <w:t>naked</w:t>
      </w:r>
      <w:r>
        <w:t xml:space="preserve">. </w:t>
      </w:r>
      <w:r w:rsidR="00927503">
        <w:t>Assuming that “naked” means “half-naked” and not “completely naked,” same as in Matt. 25:36.</w:t>
      </w:r>
    </w:p>
    <w:p w:rsidR="00F6788D" w:rsidRDefault="00E12B79" w:rsidP="002830E2">
      <w:pPr>
        <w:pStyle w:val="footnotes-normal"/>
      </w:pPr>
      <w:r>
        <w:rPr>
          <w:vertAlign w:val="superscript"/>
        </w:rPr>
        <w:t>[i</w:t>
      </w:r>
      <w:r w:rsidR="00F6788D" w:rsidRPr="005128C9">
        <w:rPr>
          <w:vertAlign w:val="superscript"/>
        </w:rPr>
        <w:t>]</w:t>
      </w:r>
      <w:r w:rsidR="00F6788D" w:rsidRPr="008C5BC4">
        <w:rPr>
          <w:i/>
        </w:rPr>
        <w:t>what the Lord Jesus is all about</w:t>
      </w:r>
      <w:r w:rsidR="00F6788D">
        <w:t xml:space="preserve">…Lit: </w:t>
      </w:r>
      <w:r w:rsidR="00F6788D" w:rsidRPr="008C5BC4">
        <w:rPr>
          <w:i/>
        </w:rPr>
        <w:t>the name of the Lord Jesus</w:t>
      </w:r>
    </w:p>
    <w:p w:rsidR="00621248" w:rsidRDefault="00E12B79" w:rsidP="002830E2">
      <w:pPr>
        <w:pStyle w:val="footnotes-normal"/>
      </w:pPr>
      <w:r>
        <w:rPr>
          <w:vertAlign w:val="superscript"/>
        </w:rPr>
        <w:t>[j</w:t>
      </w:r>
      <w:r w:rsidR="00621248" w:rsidRPr="005128C9">
        <w:rPr>
          <w:vertAlign w:val="superscript"/>
        </w:rPr>
        <w:t>]</w:t>
      </w:r>
      <w:r w:rsidR="00621248" w:rsidRPr="00611C55">
        <w:rPr>
          <w:i/>
        </w:rPr>
        <w:t>Paul</w:t>
      </w:r>
      <w:r w:rsidR="00D03237">
        <w:rPr>
          <w:i/>
        </w:rPr>
        <w:t xml:space="preserve"> determined</w:t>
      </w:r>
      <w:r w:rsidR="00621248" w:rsidRPr="00611C55">
        <w:rPr>
          <w:i/>
        </w:rPr>
        <w:t xml:space="preserve"> by the Spirit</w:t>
      </w:r>
      <w:r w:rsidR="00621248">
        <w:t xml:space="preserve">…Lit: </w:t>
      </w:r>
      <w:r w:rsidR="00621248" w:rsidRPr="00611C55">
        <w:rPr>
          <w:i/>
        </w:rPr>
        <w:t>Paul</w:t>
      </w:r>
      <w:r w:rsidR="00037F59" w:rsidRPr="00611C55">
        <w:rPr>
          <w:i/>
        </w:rPr>
        <w:t xml:space="preserve"> put himself by the Spirit</w:t>
      </w:r>
      <w:r w:rsidR="00037F59">
        <w:t xml:space="preserve">. The word </w:t>
      </w:r>
      <w:r w:rsidR="00037F59">
        <w:rPr>
          <w:i/>
        </w:rPr>
        <w:t xml:space="preserve">put </w:t>
      </w:r>
      <w:r w:rsidR="00611C55" w:rsidRPr="00611C55">
        <w:t>when</w:t>
      </w:r>
      <w:r w:rsidR="00611C55">
        <w:rPr>
          <w:i/>
        </w:rPr>
        <w:t xml:space="preserve"> </w:t>
      </w:r>
      <w:r w:rsidR="00037F59">
        <w:t xml:space="preserve">used concerning one’s heart is an expression. </w:t>
      </w:r>
      <w:r w:rsidR="00A71BEC">
        <w:t xml:space="preserve">This expression appears in </w:t>
      </w:r>
      <w:r w:rsidR="00037F59">
        <w:t>5:2</w:t>
      </w:r>
      <w:r w:rsidR="00D03237">
        <w:t xml:space="preserve"> also.</w:t>
      </w:r>
    </w:p>
    <w:p w:rsidR="00A87AD9" w:rsidRDefault="00C40164" w:rsidP="002830E2">
      <w:pPr>
        <w:pStyle w:val="footnotes-normal"/>
      </w:pPr>
      <w:r>
        <w:rPr>
          <w:vertAlign w:val="superscript"/>
        </w:rPr>
        <w:t>[k</w:t>
      </w:r>
      <w:r w:rsidR="00A87AD9" w:rsidRPr="005128C9">
        <w:rPr>
          <w:vertAlign w:val="superscript"/>
        </w:rPr>
        <w:t>]</w:t>
      </w:r>
      <w:r w:rsidR="00A87AD9" w:rsidRPr="008C5BC4">
        <w:rPr>
          <w:i/>
        </w:rPr>
        <w:t>engage the mob</w:t>
      </w:r>
      <w:r w:rsidR="00A87AD9">
        <w:t xml:space="preserve">…Lit: </w:t>
      </w:r>
      <w:r w:rsidR="00A87AD9" w:rsidRPr="008C5BC4">
        <w:rPr>
          <w:i/>
        </w:rPr>
        <w:t>enter into the mob</w:t>
      </w:r>
      <w:r w:rsidR="00A87AD9">
        <w:t>. Same expression used in v. 8; see note there.</w:t>
      </w:r>
    </w:p>
    <w:p w:rsidR="00BA007F" w:rsidRDefault="00C40164" w:rsidP="002830E2">
      <w:pPr>
        <w:pStyle w:val="footnotes-normal"/>
      </w:pPr>
      <w:r>
        <w:rPr>
          <w:vertAlign w:val="superscript"/>
        </w:rPr>
        <w:t>[l</w:t>
      </w:r>
      <w:r w:rsidR="00886BC5" w:rsidRPr="005128C9">
        <w:rPr>
          <w:vertAlign w:val="superscript"/>
        </w:rPr>
        <w:t>]</w:t>
      </w:r>
      <w:r w:rsidR="00886BC5" w:rsidRPr="008C5BC4">
        <w:rPr>
          <w:i/>
        </w:rPr>
        <w:t>Gentlemen, fellow Ephesians</w:t>
      </w:r>
      <w:r w:rsidR="00886BC5">
        <w:t>…Ref. note of Acts 1:9</w:t>
      </w:r>
    </w:p>
    <w:p w:rsidR="00E06F9F" w:rsidRDefault="00E06F9F" w:rsidP="008F049A">
      <w:pPr>
        <w:pStyle w:val="footnotes-normal"/>
      </w:pPr>
    </w:p>
    <w:p w:rsidR="00836E0E" w:rsidRDefault="00836E0E" w:rsidP="0002793D">
      <w:pPr>
        <w:pStyle w:val="footnotes-normal"/>
      </w:pPr>
      <w:r w:rsidRPr="005128C9">
        <w:rPr>
          <w:vertAlign w:val="superscript"/>
        </w:rPr>
        <w:t>[A]</w:t>
      </w:r>
      <w:r w:rsidRPr="00836E0E">
        <w:rPr>
          <w:i/>
        </w:rPr>
        <w:t>Not only did we not receive it, but we’ve not heard of there being a baptism in the Holy Spirit</w:t>
      </w:r>
      <w:r w:rsidR="00B313AD">
        <w:t>…</w:t>
      </w:r>
      <w:r>
        <w:t xml:space="preserve">This sentence doesn’t lend itself to word-for-word translation; the GT reads like conversational </w:t>
      </w:r>
      <w:r w:rsidR="0002793D">
        <w:t>Gk.,</w:t>
      </w:r>
      <w:r w:rsidR="00C12608">
        <w:t xml:space="preserve"> needing interpolations</w:t>
      </w:r>
      <w:r>
        <w:t>, rather than written Gk. In other words, what we see in the first half of this verse is a the sort of language everyday people spoke in back then—not formal Gk.</w:t>
      </w:r>
    </w:p>
    <w:p w:rsidR="00E06F9F" w:rsidRDefault="00836E0E" w:rsidP="00644AC0">
      <w:pPr>
        <w:pStyle w:val="footnotes-normal"/>
      </w:pPr>
      <w:r w:rsidRPr="005128C9">
        <w:rPr>
          <w:vertAlign w:val="superscript"/>
        </w:rPr>
        <w:t>[B</w:t>
      </w:r>
      <w:r w:rsidR="00E06F9F" w:rsidRPr="005128C9">
        <w:rPr>
          <w:vertAlign w:val="superscript"/>
        </w:rPr>
        <w:t>]</w:t>
      </w:r>
      <w:r w:rsidR="00E06F9F" w:rsidRPr="000E394D">
        <w:rPr>
          <w:i/>
        </w:rPr>
        <w:t>they were baptized by the authority of the Lord Jesus</w:t>
      </w:r>
      <w:r w:rsidR="00E06F9F">
        <w:t xml:space="preserve">…Lit: </w:t>
      </w:r>
      <w:r w:rsidR="00E06F9F" w:rsidRPr="000E394D">
        <w:rPr>
          <w:i/>
        </w:rPr>
        <w:t>they were baptized in</w:t>
      </w:r>
      <w:r w:rsidR="00E06F9F">
        <w:t xml:space="preserve"> </w:t>
      </w:r>
      <w:r w:rsidR="000E394D">
        <w:t>[</w:t>
      </w:r>
      <w:r w:rsidR="000E394D" w:rsidRPr="000E394D">
        <w:rPr>
          <w:i/>
        </w:rPr>
        <w:t>by</w:t>
      </w:r>
      <w:r w:rsidR="000E394D">
        <w:t xml:space="preserve">] </w:t>
      </w:r>
      <w:r w:rsidR="00E06F9F" w:rsidRPr="000E394D">
        <w:rPr>
          <w:i/>
        </w:rPr>
        <w:t>the name of the Lord Jesus</w:t>
      </w:r>
      <w:r w:rsidR="00E06F9F">
        <w:t xml:space="preserve">. </w:t>
      </w:r>
      <w:r w:rsidR="00644AC0">
        <w:t>This is when they received Christ as Lord. An open question is whether they were baptized in water a second time after this, as all Christians are baptized when they believe, or whether John’s baptism sufficed. But in any case, a</w:t>
      </w:r>
      <w:r w:rsidR="00E91B54">
        <w:t xml:space="preserve">fter </w:t>
      </w:r>
      <w:r w:rsidR="00644AC0">
        <w:t>being “baptized in the name of the Lord Jesus” (after believing in Jesus)</w:t>
      </w:r>
      <w:r w:rsidR="00E91B54">
        <w:t xml:space="preserve">, they were baptized in the Holy Spirit, </w:t>
      </w:r>
      <w:r w:rsidR="00644AC0">
        <w:t>thus demonstrating once again that, generally speaking, the baptism in the Holy Spirit happens after one accepts Christ as Savior</w:t>
      </w:r>
      <w:r w:rsidR="00E91B54">
        <w:t>—not at the same time.</w:t>
      </w:r>
    </w:p>
    <w:p w:rsidR="00E91B54" w:rsidRDefault="00836E0E" w:rsidP="008F049A">
      <w:pPr>
        <w:pStyle w:val="footnotes-normal"/>
      </w:pPr>
      <w:r w:rsidRPr="005128C9">
        <w:rPr>
          <w:vertAlign w:val="superscript"/>
        </w:rPr>
        <w:t>[C</w:t>
      </w:r>
      <w:r w:rsidR="00E91B54" w:rsidRPr="005128C9">
        <w:rPr>
          <w:vertAlign w:val="superscript"/>
        </w:rPr>
        <w:t>]</w:t>
      </w:r>
      <w:r w:rsidR="00E91B54" w:rsidRPr="00A42A9B">
        <w:rPr>
          <w:i/>
        </w:rPr>
        <w:t>the Holy Spirit came upon them</w:t>
      </w:r>
      <w:r w:rsidR="00E91B54">
        <w:t xml:space="preserve">…The Holy Spirit coming upon a person is an expression. It does not refer to the indwelling of the Holy Spirit that a person receives as part of believing in the Lord; rather, it means that a person receives the baptism in the Holy Spirit, which is almost always an event distinct from receiving the Lord and </w:t>
      </w:r>
      <w:r w:rsidR="00551215">
        <w:t>one which occurs</w:t>
      </w:r>
      <w:r w:rsidR="00E91B54">
        <w:t xml:space="preserve"> afterwards.</w:t>
      </w:r>
    </w:p>
    <w:p w:rsidR="0064085B" w:rsidRDefault="0064085B" w:rsidP="00C308CB">
      <w:pPr>
        <w:pStyle w:val="footnotes-normal"/>
      </w:pPr>
      <w:r w:rsidRPr="005128C9">
        <w:rPr>
          <w:vertAlign w:val="superscript"/>
        </w:rPr>
        <w:t>[D]</w:t>
      </w:r>
      <w:r w:rsidRPr="00A42A9B">
        <w:rPr>
          <w:i/>
        </w:rPr>
        <w:t xml:space="preserve">he </w:t>
      </w:r>
      <w:r w:rsidR="00495580" w:rsidRPr="00A42A9B">
        <w:rPr>
          <w:i/>
        </w:rPr>
        <w:t>introduced himself to the</w:t>
      </w:r>
      <w:r w:rsidRPr="00A42A9B">
        <w:rPr>
          <w:i/>
        </w:rPr>
        <w:t xml:space="preserve"> synagogue</w:t>
      </w:r>
      <w:r w:rsidR="00911D37" w:rsidRPr="00A42A9B">
        <w:rPr>
          <w:i/>
        </w:rPr>
        <w:t xml:space="preserve"> and became affiliated with </w:t>
      </w:r>
      <w:r w:rsidR="00DD509B" w:rsidRPr="00A42A9B">
        <w:rPr>
          <w:i/>
        </w:rPr>
        <w:t>the people there</w:t>
      </w:r>
      <w:r>
        <w:t xml:space="preserve">…Lit: </w:t>
      </w:r>
      <w:r w:rsidRPr="00A42A9B">
        <w:rPr>
          <w:i/>
        </w:rPr>
        <w:t>he entered into the synagogue</w:t>
      </w:r>
      <w:r w:rsidR="0052524C">
        <w:t xml:space="preserve">. This </w:t>
      </w:r>
      <w:r w:rsidR="00D50E7F">
        <w:t>idiom</w:t>
      </w:r>
      <w:r w:rsidR="0052524C">
        <w:t xml:space="preserve"> is used in </w:t>
      </w:r>
      <w:r w:rsidR="00551215">
        <w:t>elsewhere</w:t>
      </w:r>
      <w:r w:rsidR="0052524C">
        <w:t xml:space="preserve"> in the NT, specifically in Mark 3:1; Luke 4</w:t>
      </w:r>
      <w:r w:rsidR="00551215">
        <w:t xml:space="preserve">:16; Luke 6:6, </w:t>
      </w:r>
      <w:r w:rsidR="00CB6667">
        <w:t xml:space="preserve">13:14; </w:t>
      </w:r>
      <w:r w:rsidR="0052524C">
        <w:t>1</w:t>
      </w:r>
      <w:r w:rsidR="00CB6667">
        <w:t xml:space="preserve">4:1; </w:t>
      </w:r>
      <w:r w:rsidR="0052524C">
        <w:t>17:1,2,10; 18:19</w:t>
      </w:r>
      <w:r w:rsidR="00CB6667">
        <w:t xml:space="preserve">; </w:t>
      </w:r>
      <w:r w:rsidR="00185337">
        <w:t xml:space="preserve">19:30; </w:t>
      </w:r>
      <w:r w:rsidR="00CB6667">
        <w:t xml:space="preserve">28:8; </w:t>
      </w:r>
      <w:r w:rsidR="00C308CB">
        <w:t>James</w:t>
      </w:r>
      <w:r w:rsidR="0052524C">
        <w:t xml:space="preserve"> 2:2. </w:t>
      </w:r>
      <w:r w:rsidR="00C8553E">
        <w:t>It has a few different meanings (or multiple meanings at the same time). What should be kept in mind is that a synagogue is first and foremost an assembly of people, in the same way that a church is an assembly of people, and secondly a building or some other premise. Therefore, this expression means: H</w:t>
      </w:r>
      <w:r w:rsidR="0019417D">
        <w:t xml:space="preserve">e introduced himself to those in the synagogue and attended one of their meetings; </w:t>
      </w:r>
      <w:r w:rsidR="00C8553E">
        <w:t>H</w:t>
      </w:r>
      <w:r w:rsidR="0019417D">
        <w:t>e b</w:t>
      </w:r>
      <w:r w:rsidR="00C8553E">
        <w:t>ecame a member of the synagogue;</w:t>
      </w:r>
      <w:r w:rsidR="0019417D">
        <w:t xml:space="preserve"> He became affiliated wi</w:t>
      </w:r>
      <w:r w:rsidR="00C8553E">
        <w:t>th the synagogue;</w:t>
      </w:r>
      <w:r w:rsidR="0019417D">
        <w:t xml:space="preserve"> </w:t>
      </w:r>
      <w:r w:rsidR="00C8553E">
        <w:t>H</w:t>
      </w:r>
      <w:r w:rsidR="0019417D">
        <w:t>e visited the synagogue</w:t>
      </w:r>
      <w:r>
        <w:t xml:space="preserve">. </w:t>
      </w:r>
      <w:r w:rsidR="002106EB">
        <w:t>It may be that this expression denotes a formal custom of introduction where a new member is greeted by those in the synagogue. As part of this, the new member’s credentials are submitted, and if he’s learned enough in the Scriptures, he’ll be given the opportunity to stand before the synagogue and teach—or at least to talk in smaller, more informal groups.</w:t>
      </w:r>
      <w:r w:rsidR="00D50E7F">
        <w:t xml:space="preserve"> This idiom</w:t>
      </w:r>
      <w:r w:rsidR="0060750E">
        <w:t xml:space="preserve"> is also </w:t>
      </w:r>
      <w:r w:rsidR="00C52FB1">
        <w:t>used in phrases like “enter into the kingdom of heaven,” “enter into</w:t>
      </w:r>
      <w:r w:rsidR="0060750E">
        <w:t xml:space="preserve"> eternal life,</w:t>
      </w:r>
      <w:r w:rsidR="00C52FB1">
        <w:t>”</w:t>
      </w:r>
      <w:r w:rsidR="0060750E">
        <w:t xml:space="preserve"> etc., as in Matt. 7:21; 19:17,23; 25:21, 26:41; Luke 11:52; 22:40,46.</w:t>
      </w:r>
    </w:p>
    <w:p w:rsidR="002C40F1" w:rsidRDefault="002C40F1" w:rsidP="008F049A">
      <w:pPr>
        <w:pStyle w:val="footnotes-normal"/>
      </w:pPr>
      <w:r w:rsidRPr="005128C9">
        <w:rPr>
          <w:vertAlign w:val="superscript"/>
        </w:rPr>
        <w:t>[E]</w:t>
      </w:r>
      <w:r w:rsidR="00F00362">
        <w:rPr>
          <w:i/>
        </w:rPr>
        <w:t xml:space="preserve">and the diseases left them, </w:t>
      </w:r>
      <w:r w:rsidRPr="00A42A9B">
        <w:rPr>
          <w:i/>
        </w:rPr>
        <w:t>and the Evil Spirits went out</w:t>
      </w:r>
      <w:r>
        <w:t xml:space="preserve"> </w:t>
      </w:r>
      <w:r>
        <w:rPr>
          <w:i/>
        </w:rPr>
        <w:t>of them</w:t>
      </w:r>
      <w:r w:rsidR="00B313AD">
        <w:t>…</w:t>
      </w:r>
      <w:r>
        <w:t>Yet another example of disease and evil spirits lumped into the same category</w:t>
      </w:r>
      <w:r w:rsidR="00927503">
        <w:t>. If God causes disease, does He cause evil spirits to afflict people as well?</w:t>
      </w:r>
    </w:p>
    <w:p w:rsidR="0097467F" w:rsidRDefault="0097467F" w:rsidP="008F049A">
      <w:pPr>
        <w:pStyle w:val="footnotes-normal"/>
      </w:pPr>
      <w:r w:rsidRPr="005128C9">
        <w:rPr>
          <w:vertAlign w:val="superscript"/>
        </w:rPr>
        <w:t>[F]</w:t>
      </w:r>
      <w:r w:rsidRPr="00A42A9B">
        <w:rPr>
          <w:i/>
        </w:rPr>
        <w:t>$6.25 million</w:t>
      </w:r>
      <w:r>
        <w:t xml:space="preserve">…Lit: </w:t>
      </w:r>
      <w:r w:rsidRPr="008C5BC4">
        <w:rPr>
          <w:i/>
        </w:rPr>
        <w:t>50,000 silver</w:t>
      </w:r>
      <w:r>
        <w:t xml:space="preserve"> [</w:t>
      </w:r>
      <w:r w:rsidRPr="008C5BC4">
        <w:rPr>
          <w:i/>
        </w:rPr>
        <w:t>coins</w:t>
      </w:r>
      <w:r>
        <w:t>]. Assume that the coin is a drachma. Ref. conversion notes in Matt. 18:28 and elsewhere.</w:t>
      </w:r>
    </w:p>
    <w:p w:rsidR="00FF70CB" w:rsidRDefault="00FF70CB" w:rsidP="008F049A">
      <w:pPr>
        <w:pStyle w:val="footnotes-normal"/>
      </w:pPr>
      <w:r w:rsidRPr="005128C9">
        <w:rPr>
          <w:vertAlign w:val="superscript"/>
        </w:rPr>
        <w:t>[G]</w:t>
      </w:r>
      <w:r w:rsidRPr="00A42A9B">
        <w:rPr>
          <w:i/>
        </w:rPr>
        <w:t>two of his helping-assistants</w:t>
      </w:r>
      <w:r>
        <w:t xml:space="preserve">…Lit: </w:t>
      </w:r>
      <w:r w:rsidRPr="00A42A9B">
        <w:rPr>
          <w:i/>
        </w:rPr>
        <w:t>two of those serving him</w:t>
      </w:r>
      <w:r>
        <w:t>.</w:t>
      </w:r>
      <w:r w:rsidR="00A42A9B">
        <w:t xml:space="preserve"> The word for </w:t>
      </w:r>
      <w:r w:rsidR="00A42A9B" w:rsidRPr="00A42A9B">
        <w:rPr>
          <w:i/>
        </w:rPr>
        <w:t>those</w:t>
      </w:r>
      <w:r w:rsidR="00A42A9B">
        <w:t xml:space="preserve"> </w:t>
      </w:r>
      <w:r w:rsidR="00A42A9B">
        <w:rPr>
          <w:i/>
        </w:rPr>
        <w:t xml:space="preserve">serving </w:t>
      </w:r>
      <w:r w:rsidR="00A42A9B">
        <w:t xml:space="preserve">here is translated </w:t>
      </w:r>
      <w:r w:rsidR="00A42A9B">
        <w:rPr>
          <w:i/>
        </w:rPr>
        <w:t xml:space="preserve">deacon </w:t>
      </w:r>
      <w:r w:rsidR="00A42A9B">
        <w:t>elsewhere</w:t>
      </w:r>
      <w:r w:rsidR="00A42A9B">
        <w:rPr>
          <w:i/>
        </w:rPr>
        <w:t xml:space="preserve">. </w:t>
      </w:r>
      <w:r w:rsidR="00A42A9B">
        <w:t>T</w:t>
      </w:r>
      <w:r w:rsidR="000F4034">
        <w:t xml:space="preserve">hese were Paul’s servants, doing his bidding. </w:t>
      </w:r>
      <w:r w:rsidR="00F351C3">
        <w:t>Timothy started out at a young age helping Paul, and as he proved trustworthy, Paul assigned him more and more challenging tasks, as Timothy continued to prove his faithfulness and dedication, to the point where a couple of letters Paul sent him are enshrined in the NT. All of this is included in the post of NT deacon.</w:t>
      </w:r>
    </w:p>
    <w:p w:rsidR="00C426DE" w:rsidRPr="00A42A9B" w:rsidRDefault="00C426DE" w:rsidP="008F049A">
      <w:pPr>
        <w:pStyle w:val="footnotes-normal"/>
      </w:pPr>
      <w:r w:rsidRPr="005128C9">
        <w:rPr>
          <w:vertAlign w:val="superscript"/>
        </w:rPr>
        <w:t>[H]</w:t>
      </w:r>
      <w:r w:rsidRPr="008C5BC4">
        <w:rPr>
          <w:i/>
        </w:rPr>
        <w:t>The Ephesians’ Artemis is awesome!</w:t>
      </w:r>
      <w:r w:rsidR="00B313AD">
        <w:t>…</w:t>
      </w:r>
      <w:r>
        <w:t xml:space="preserve">Since the same exact wording </w:t>
      </w:r>
      <w:r w:rsidR="00576837">
        <w:t>appears in v.34 and since these words are blurted</w:t>
      </w:r>
      <w:r>
        <w:t xml:space="preserve"> repeatedly, this was likely a popular, well-known, often-repeated chant. Whenever the crowd got whipped into a frenzy, they would repeat this chant. This is like something that </w:t>
      </w:r>
      <w:r w:rsidR="00576837">
        <w:t>goes on nowadays at a sporting event, protest, or</w:t>
      </w:r>
      <w:r>
        <w:t xml:space="preserve"> political rally.</w:t>
      </w:r>
    </w:p>
    <w:p w:rsidR="008F049A" w:rsidRDefault="008F049A" w:rsidP="008F049A">
      <w:pPr>
        <w:pStyle w:val="spacer-before-chapter"/>
      </w:pPr>
    </w:p>
    <w:p w:rsidR="002E6A77" w:rsidRDefault="002E6A77" w:rsidP="002E6A77">
      <w:pPr>
        <w:pStyle w:val="Heading2"/>
      </w:pPr>
      <w:r>
        <w:t>Acts Chapter 20</w:t>
      </w:r>
    </w:p>
    <w:p w:rsidR="002E6A77" w:rsidRDefault="00ED5FAB" w:rsidP="002E6A77">
      <w:pPr>
        <w:pStyle w:val="verses-narrative"/>
      </w:pPr>
      <w:r w:rsidRPr="009037B2">
        <w:rPr>
          <w:vertAlign w:val="superscript"/>
        </w:rPr>
        <w:t>1</w:t>
      </w:r>
      <w:r>
        <w:t>After the riot stopped</w:t>
      </w:r>
      <w:r w:rsidR="00493A95">
        <w:t xml:space="preserve"> Paul sent for the discip</w:t>
      </w:r>
      <w:r w:rsidR="00F12A84">
        <w:t>les</w:t>
      </w:r>
      <w:r w:rsidR="00F832EB">
        <w:t>,</w:t>
      </w:r>
      <w:r w:rsidR="00F12A84">
        <w:t xml:space="preserve"> and once he encouraged them and after a going-away </w:t>
      </w:r>
      <w:r w:rsidR="00803361">
        <w:t>get-together</w:t>
      </w:r>
      <w:r w:rsidR="00F12A84">
        <w:t>, he left for</w:t>
      </w:r>
      <w:r w:rsidR="00493A95">
        <w:t xml:space="preserve"> Macedonia. </w:t>
      </w:r>
      <w:r w:rsidR="00493A95" w:rsidRPr="009037B2">
        <w:rPr>
          <w:vertAlign w:val="superscript"/>
        </w:rPr>
        <w:t>2</w:t>
      </w:r>
      <w:r w:rsidR="00F12A84">
        <w:t>After p</w:t>
      </w:r>
      <w:r w:rsidR="00493A95">
        <w:t>assing through those parts and encouraging them with many a message, he went to Greece</w:t>
      </w:r>
      <w:r w:rsidR="00D13D74">
        <w:t>,</w:t>
      </w:r>
      <w:r w:rsidR="00493A95">
        <w:t xml:space="preserve"> </w:t>
      </w:r>
      <w:r w:rsidR="00493A95" w:rsidRPr="009037B2">
        <w:rPr>
          <w:vertAlign w:val="superscript"/>
        </w:rPr>
        <w:t>3</w:t>
      </w:r>
      <w:r w:rsidR="00493A95">
        <w:t xml:space="preserve">and after he’d </w:t>
      </w:r>
      <w:r w:rsidR="005F1A1F">
        <w:t>put in</w:t>
      </w:r>
      <w:r w:rsidR="00493A95">
        <w:t xml:space="preserve"> three months there, a plot </w:t>
      </w:r>
      <w:r w:rsidR="00F12A84">
        <w:t xml:space="preserve">by the Jews </w:t>
      </w:r>
      <w:r w:rsidR="00493A95">
        <w:t>against him</w:t>
      </w:r>
      <w:r w:rsidR="005F1A1F">
        <w:t xml:space="preserve"> </w:t>
      </w:r>
      <w:r w:rsidR="009111A6">
        <w:t xml:space="preserve">materialized </w:t>
      </w:r>
      <w:r w:rsidR="005F1A1F">
        <w:t xml:space="preserve">while he </w:t>
      </w:r>
      <w:r w:rsidR="00F12A84">
        <w:t xml:space="preserve">was </w:t>
      </w:r>
      <w:r w:rsidR="00217300">
        <w:t>about</w:t>
      </w:r>
      <w:r w:rsidR="005F1A1F">
        <w:t xml:space="preserve"> to set sail for S</w:t>
      </w:r>
      <w:r w:rsidR="009111A6">
        <w:t>yria; he wound up making the</w:t>
      </w:r>
      <w:r w:rsidR="005F1A1F">
        <w:t xml:space="preserve"> decision to return </w:t>
      </w:r>
      <w:r w:rsidR="00F832EB">
        <w:t>via</w:t>
      </w:r>
      <w:r w:rsidR="005F1A1F">
        <w:t xml:space="preserve"> Macedonia.</w:t>
      </w:r>
    </w:p>
    <w:p w:rsidR="005F1A1F" w:rsidRDefault="005F1A1F" w:rsidP="002E6A77">
      <w:pPr>
        <w:pStyle w:val="verses-narrative"/>
      </w:pPr>
      <w:r w:rsidRPr="009037B2">
        <w:rPr>
          <w:vertAlign w:val="superscript"/>
        </w:rPr>
        <w:t>4</w:t>
      </w:r>
      <w:r w:rsidR="009111A6">
        <w:t>Now a</w:t>
      </w:r>
      <w:r>
        <w:t xml:space="preserve">ccompanying him were </w:t>
      </w:r>
      <w:r w:rsidR="00217300">
        <w:t>Pyrrhus’s son Sopater from Berea, Aristarchus and Secundus from Thessalonica, Gaius from Derbe, Timothy</w:t>
      </w:r>
      <w:r w:rsidR="009111A6">
        <w:t>, and</w:t>
      </w:r>
      <w:r w:rsidR="00217300">
        <w:t xml:space="preserve"> Tychicus and Trophimus from the Roman province of Asia. </w:t>
      </w:r>
      <w:r w:rsidR="009111A6" w:rsidRPr="009037B2">
        <w:rPr>
          <w:vertAlign w:val="superscript"/>
        </w:rPr>
        <w:t>5</w:t>
      </w:r>
      <w:r w:rsidR="009111A6">
        <w:t xml:space="preserve">These fellows went out ahead and waited for us in Troas. </w:t>
      </w:r>
      <w:r w:rsidR="009111A6" w:rsidRPr="009037B2">
        <w:rPr>
          <w:vertAlign w:val="superscript"/>
        </w:rPr>
        <w:t>6</w:t>
      </w:r>
      <w:r w:rsidR="009111A6">
        <w:t xml:space="preserve">We </w:t>
      </w:r>
      <w:r w:rsidR="00F675E3">
        <w:t>set sail</w:t>
      </w:r>
      <w:r w:rsidR="009111A6">
        <w:t xml:space="preserve"> from Philippi after the </w:t>
      </w:r>
      <w:r w:rsidR="00F675E3">
        <w:t>multi-day</w:t>
      </w:r>
      <w:r w:rsidR="009111A6">
        <w:t xml:space="preserve"> Feast of Unleavened Bread</w:t>
      </w:r>
      <w:r w:rsidR="00F675E3">
        <w:t xml:space="preserve"> ended, and </w:t>
      </w:r>
      <w:r w:rsidR="00F66237">
        <w:t xml:space="preserve">by the </w:t>
      </w:r>
      <w:r w:rsidR="002F115E">
        <w:t xml:space="preserve">time </w:t>
      </w:r>
      <w:r w:rsidR="00F66237">
        <w:t xml:space="preserve">five days or so </w:t>
      </w:r>
      <w:r w:rsidR="002F115E">
        <w:t xml:space="preserve">went by </w:t>
      </w:r>
      <w:r w:rsidR="00A64E14">
        <w:t>met up with those</w:t>
      </w:r>
      <w:r w:rsidR="00F675E3">
        <w:t xml:space="preserve"> in Troas</w:t>
      </w:r>
      <w:r w:rsidR="00F66237">
        <w:t>, where we stayed on</w:t>
      </w:r>
      <w:r w:rsidR="00F675E3">
        <w:t xml:space="preserve"> for seven days.</w:t>
      </w:r>
    </w:p>
    <w:p w:rsidR="003E67A1" w:rsidRDefault="00F66237" w:rsidP="002D6F8A">
      <w:pPr>
        <w:pStyle w:val="verses-narrative"/>
      </w:pPr>
      <w:r w:rsidRPr="009037B2">
        <w:rPr>
          <w:vertAlign w:val="superscript"/>
        </w:rPr>
        <w:t>7</w:t>
      </w:r>
      <w:r>
        <w:t>On a Sunday</w:t>
      </w:r>
      <w:r w:rsidR="00F51B67" w:rsidRPr="009037B2">
        <w:rPr>
          <w:vertAlign w:val="superscript"/>
        </w:rPr>
        <w:t>[a]</w:t>
      </w:r>
      <w:r>
        <w:t xml:space="preserve"> </w:t>
      </w:r>
      <w:r w:rsidR="002D6F8A">
        <w:t>when we gathered to break bread</w:t>
      </w:r>
      <w:r w:rsidR="00575F54">
        <w:t xml:space="preserve"> (</w:t>
      </w:r>
      <w:r w:rsidR="00767BC3">
        <w:rPr>
          <w:i/>
        </w:rPr>
        <w:t xml:space="preserve">i.e., have a communion meal while </w:t>
      </w:r>
      <w:r w:rsidR="00575F54">
        <w:rPr>
          <w:i/>
        </w:rPr>
        <w:t>enjoy</w:t>
      </w:r>
      <w:r w:rsidR="00767BC3">
        <w:rPr>
          <w:i/>
        </w:rPr>
        <w:t>ing</w:t>
      </w:r>
      <w:r w:rsidR="00575F54">
        <w:rPr>
          <w:i/>
        </w:rPr>
        <w:t xml:space="preserve"> each other’s company</w:t>
      </w:r>
      <w:r w:rsidR="00575F54">
        <w:t>)</w:t>
      </w:r>
      <w:r w:rsidR="002D6F8A">
        <w:t xml:space="preserve">, Paul </w:t>
      </w:r>
      <w:r w:rsidR="00B03CDD">
        <w:t>kept on explaining</w:t>
      </w:r>
      <w:r w:rsidR="00F51B67">
        <w:t xml:space="preserve"> </w:t>
      </w:r>
      <w:r w:rsidR="00D13D74">
        <w:t xml:space="preserve">to them </w:t>
      </w:r>
      <w:r w:rsidR="00303938">
        <w:t>in depth</w:t>
      </w:r>
      <w:r w:rsidR="000930E3">
        <w:t xml:space="preserve"> </w:t>
      </w:r>
      <w:r w:rsidR="00303938">
        <w:t xml:space="preserve">the logic </w:t>
      </w:r>
      <w:r w:rsidR="00F51B67">
        <w:t>behind</w:t>
      </w:r>
      <w:r w:rsidR="00DF48EA">
        <w:t xml:space="preserve"> </w:t>
      </w:r>
      <w:r w:rsidR="00DF48EA">
        <w:rPr>
          <w:i/>
        </w:rPr>
        <w:t>what he taught</w:t>
      </w:r>
      <w:r w:rsidR="00F51B67">
        <w:t xml:space="preserve">, </w:t>
      </w:r>
      <w:r w:rsidR="00B03CDD">
        <w:t>pointing</w:t>
      </w:r>
      <w:r w:rsidR="00F51B67">
        <w:t xml:space="preserve"> out </w:t>
      </w:r>
      <w:r w:rsidR="000930E3">
        <w:t xml:space="preserve">to them </w:t>
      </w:r>
      <w:r w:rsidR="00F51B67">
        <w:t>the logical fallacies of the opposing point</w:t>
      </w:r>
      <w:r w:rsidR="00303938">
        <w:t>s</w:t>
      </w:r>
      <w:r w:rsidR="00F51B67">
        <w:t xml:space="preserve"> of view,</w:t>
      </w:r>
      <w:r w:rsidR="00303938">
        <w:t xml:space="preserve"> </w:t>
      </w:r>
      <w:r w:rsidR="00EC34BA">
        <w:t xml:space="preserve">and </w:t>
      </w:r>
      <w:r w:rsidR="00B03CDD">
        <w:t>in general covering</w:t>
      </w:r>
      <w:r w:rsidR="00303938">
        <w:t xml:space="preserve"> </w:t>
      </w:r>
      <w:r w:rsidR="003E67A1">
        <w:t>a given subject</w:t>
      </w:r>
      <w:r w:rsidR="00303938">
        <w:t xml:space="preserve"> </w:t>
      </w:r>
      <w:r w:rsidR="000930E3">
        <w:t xml:space="preserve">with them </w:t>
      </w:r>
      <w:r w:rsidR="00303938">
        <w:t>from top to bottom</w:t>
      </w:r>
      <w:r w:rsidR="007973E8" w:rsidRPr="009037B2">
        <w:rPr>
          <w:vertAlign w:val="superscript"/>
        </w:rPr>
        <w:t>[A]</w:t>
      </w:r>
      <w:r w:rsidR="00DF48EA">
        <w:t>.</w:t>
      </w:r>
      <w:r w:rsidR="002D6F8A">
        <w:t xml:space="preserve"> </w:t>
      </w:r>
      <w:r w:rsidR="00DF48EA">
        <w:rPr>
          <w:i/>
        </w:rPr>
        <w:t xml:space="preserve">Because he was </w:t>
      </w:r>
      <w:r w:rsidR="00D13D74">
        <w:t>planning on leaving</w:t>
      </w:r>
      <w:r w:rsidR="002D6F8A">
        <w:t xml:space="preserve"> </w:t>
      </w:r>
      <w:r w:rsidR="009C656B">
        <w:t>the next day</w:t>
      </w:r>
      <w:r w:rsidR="00DF48EA">
        <w:t>, he was</w:t>
      </w:r>
      <w:r w:rsidR="002D6F8A">
        <w:t xml:space="preserve"> </w:t>
      </w:r>
      <w:r w:rsidR="00DF48EA">
        <w:t>lengthening the lesson</w:t>
      </w:r>
      <w:r w:rsidR="002D6F8A">
        <w:t xml:space="preserve"> until midnight</w:t>
      </w:r>
      <w:r w:rsidR="003E67A1">
        <w:t>.</w:t>
      </w:r>
    </w:p>
    <w:p w:rsidR="002D6F8A" w:rsidRDefault="002D6F8A" w:rsidP="002D6F8A">
      <w:pPr>
        <w:pStyle w:val="verses-narrative"/>
      </w:pPr>
      <w:r w:rsidRPr="009037B2">
        <w:rPr>
          <w:vertAlign w:val="superscript"/>
        </w:rPr>
        <w:t>8</w:t>
      </w:r>
      <w:r w:rsidR="003E67A1">
        <w:t xml:space="preserve">Now </w:t>
      </w:r>
      <w:r>
        <w:t>in the upstairs r</w:t>
      </w:r>
      <w:r w:rsidR="003E67A1">
        <w:t>oom in which they were gathered</w:t>
      </w:r>
      <w:r w:rsidR="002D338B">
        <w:t>,</w:t>
      </w:r>
      <w:r w:rsidR="002D338B" w:rsidRPr="002D338B">
        <w:t xml:space="preserve"> </w:t>
      </w:r>
      <w:r w:rsidR="002D338B">
        <w:t xml:space="preserve">there were enough lamps </w:t>
      </w:r>
      <w:r w:rsidR="002D338B">
        <w:rPr>
          <w:i/>
        </w:rPr>
        <w:t xml:space="preserve">to provide </w:t>
      </w:r>
      <w:r w:rsidR="002D338B">
        <w:t xml:space="preserve">a sufficient amount </w:t>
      </w:r>
      <w:r w:rsidR="002D338B" w:rsidRPr="004D04A4">
        <w:rPr>
          <w:i/>
        </w:rPr>
        <w:t>of</w:t>
      </w:r>
      <w:r w:rsidR="002D338B">
        <w:t xml:space="preserve"> </w:t>
      </w:r>
      <w:r w:rsidR="002D338B" w:rsidRPr="00085A77">
        <w:rPr>
          <w:i/>
        </w:rPr>
        <w:t>lighting</w:t>
      </w:r>
      <w:r w:rsidR="003E67A1">
        <w:t>,</w:t>
      </w:r>
      <w:r>
        <w:t xml:space="preserve"> </w:t>
      </w:r>
      <w:r w:rsidRPr="009037B2">
        <w:rPr>
          <w:vertAlign w:val="superscript"/>
        </w:rPr>
        <w:t>9</w:t>
      </w:r>
      <w:r w:rsidR="003E67A1">
        <w:t>and</w:t>
      </w:r>
      <w:r>
        <w:t xml:space="preserve"> there was a teenager there named Eutychus sitting on the window </w:t>
      </w:r>
      <w:r>
        <w:rPr>
          <w:i/>
        </w:rPr>
        <w:t xml:space="preserve">sill </w:t>
      </w:r>
      <w:r w:rsidR="003E67A1">
        <w:t xml:space="preserve">who fell deep asleep </w:t>
      </w:r>
      <w:r>
        <w:t xml:space="preserve">while Paul was </w:t>
      </w:r>
      <w:r w:rsidR="00A7781A">
        <w:t xml:space="preserve">going into more and more explanations, and who, when he was woken up, fell out of the third floor and </w:t>
      </w:r>
      <w:r w:rsidR="00D163D6">
        <w:t xml:space="preserve">was </w:t>
      </w:r>
      <w:r w:rsidR="00A7781A">
        <w:t>pronounced dead on the spot</w:t>
      </w:r>
      <w:r w:rsidR="00364413" w:rsidRPr="009037B2">
        <w:rPr>
          <w:vertAlign w:val="superscript"/>
        </w:rPr>
        <w:t>[b]</w:t>
      </w:r>
      <w:r w:rsidR="003E67A1">
        <w:t>.</w:t>
      </w:r>
      <w:r w:rsidR="003D4911">
        <w:t xml:space="preserve"> </w:t>
      </w:r>
      <w:r w:rsidR="003D4911" w:rsidRPr="009037B2">
        <w:rPr>
          <w:vertAlign w:val="superscript"/>
        </w:rPr>
        <w:t>10</w:t>
      </w:r>
      <w:r w:rsidR="003D4911">
        <w:t xml:space="preserve">Paul went down, </w:t>
      </w:r>
      <w:r w:rsidR="00364413">
        <w:t>vigorously</w:t>
      </w:r>
      <w:r w:rsidR="006E5ED6">
        <w:t xml:space="preserve"> attended to him</w:t>
      </w:r>
      <w:r w:rsidR="006E5ED6" w:rsidRPr="009037B2">
        <w:rPr>
          <w:vertAlign w:val="superscript"/>
        </w:rPr>
        <w:t>[c]</w:t>
      </w:r>
      <w:r w:rsidR="003D4911">
        <w:t xml:space="preserve">, took him in his arms, and said, “Don’t </w:t>
      </w:r>
      <w:r w:rsidR="00611389">
        <w:t>make a commotion</w:t>
      </w:r>
      <w:r w:rsidR="003D4911">
        <w:t>—he’s alive</w:t>
      </w:r>
      <w:r w:rsidR="006E5ED6" w:rsidRPr="009037B2">
        <w:rPr>
          <w:vertAlign w:val="superscript"/>
        </w:rPr>
        <w:t>[d</w:t>
      </w:r>
      <w:r w:rsidR="003D4911" w:rsidRPr="009037B2">
        <w:rPr>
          <w:vertAlign w:val="superscript"/>
        </w:rPr>
        <w:t>]</w:t>
      </w:r>
      <w:r w:rsidR="003D4911">
        <w:t xml:space="preserve">, you see.” </w:t>
      </w:r>
      <w:r w:rsidR="003D4911" w:rsidRPr="00610C6D">
        <w:rPr>
          <w:vertAlign w:val="superscript"/>
        </w:rPr>
        <w:t>11</w:t>
      </w:r>
      <w:r w:rsidR="0036606A">
        <w:t xml:space="preserve">He went </w:t>
      </w:r>
      <w:r w:rsidR="00DF48EA">
        <w:rPr>
          <w:i/>
        </w:rPr>
        <w:t xml:space="preserve">back </w:t>
      </w:r>
      <w:r w:rsidR="0036606A">
        <w:t xml:space="preserve">up, </w:t>
      </w:r>
      <w:r w:rsidR="00A202CC">
        <w:t xml:space="preserve">prayed over the </w:t>
      </w:r>
      <w:r w:rsidR="005C4176">
        <w:t>meal</w:t>
      </w:r>
      <w:r w:rsidR="00A202CC" w:rsidRPr="009037B2">
        <w:rPr>
          <w:vertAlign w:val="superscript"/>
        </w:rPr>
        <w:t>[e]</w:t>
      </w:r>
      <w:r w:rsidR="0036606A">
        <w:t xml:space="preserve">, </w:t>
      </w:r>
      <w:r w:rsidR="005C4176">
        <w:t>ate to his heart’s content</w:t>
      </w:r>
      <w:r w:rsidR="005C4176" w:rsidRPr="009037B2">
        <w:rPr>
          <w:vertAlign w:val="superscript"/>
        </w:rPr>
        <w:t>[f]</w:t>
      </w:r>
      <w:r w:rsidR="005C4176">
        <w:t>,</w:t>
      </w:r>
      <w:r w:rsidR="0036606A">
        <w:t xml:space="preserve"> and spoke until dawn: That’s the </w:t>
      </w:r>
      <w:r w:rsidR="008138DF">
        <w:t>manner in which</w:t>
      </w:r>
      <w:r w:rsidR="0036606A">
        <w:t xml:space="preserve"> he departed.</w:t>
      </w:r>
      <w:r w:rsidR="00BF127D">
        <w:t xml:space="preserve"> </w:t>
      </w:r>
      <w:r w:rsidR="00BF127D" w:rsidRPr="009037B2">
        <w:rPr>
          <w:vertAlign w:val="superscript"/>
        </w:rPr>
        <w:t>12</w:t>
      </w:r>
      <w:r w:rsidR="00BF127D">
        <w:t xml:space="preserve">They took the lad away—and he was alive when they did—and </w:t>
      </w:r>
      <w:r w:rsidR="00F87D56">
        <w:t>were relieved in no small way</w:t>
      </w:r>
      <w:r w:rsidR="0036606A">
        <w:t>.</w:t>
      </w:r>
    </w:p>
    <w:p w:rsidR="0036606A" w:rsidRDefault="0036606A" w:rsidP="002D6F8A">
      <w:pPr>
        <w:pStyle w:val="verses-narrative"/>
      </w:pPr>
      <w:r w:rsidRPr="009037B2">
        <w:rPr>
          <w:vertAlign w:val="superscript"/>
        </w:rPr>
        <w:t>13</w:t>
      </w:r>
      <w:r w:rsidR="00F87D56">
        <w:t xml:space="preserve">We went on ahead and </w:t>
      </w:r>
      <w:r w:rsidR="008A090D">
        <w:t xml:space="preserve">got on the ship and </w:t>
      </w:r>
      <w:r w:rsidR="00F87D56">
        <w:t xml:space="preserve">sailed </w:t>
      </w:r>
      <w:r w:rsidR="00CB6E74">
        <w:t>to</w:t>
      </w:r>
      <w:r w:rsidR="00F87D56">
        <w:t xml:space="preserve"> Assos, intending to take on Paul</w:t>
      </w:r>
      <w:r w:rsidR="00CB6E74">
        <w:t xml:space="preserve"> there</w:t>
      </w:r>
      <w:r w:rsidR="00F87D56">
        <w:t xml:space="preserve"> </w:t>
      </w:r>
      <w:r w:rsidR="00F87D56" w:rsidRPr="00F87D56">
        <w:rPr>
          <w:i/>
        </w:rPr>
        <w:t>as a passenger</w:t>
      </w:r>
      <w:r w:rsidR="00F87D56">
        <w:t xml:space="preserve">; you see, </w:t>
      </w:r>
      <w:r w:rsidR="00CB6E74">
        <w:t>he had arranged for things to be done that way</w:t>
      </w:r>
      <w:r w:rsidR="00F87D56">
        <w:t xml:space="preserve">, while he himself </w:t>
      </w:r>
      <w:r w:rsidR="00CB6E74">
        <w:t>planned</w:t>
      </w:r>
      <w:r w:rsidR="00F87D56">
        <w:t xml:space="preserve"> to travel by foot. </w:t>
      </w:r>
      <w:r w:rsidR="00F87D56" w:rsidRPr="00610C6D">
        <w:rPr>
          <w:vertAlign w:val="superscript"/>
        </w:rPr>
        <w:t>14</w:t>
      </w:r>
      <w:r w:rsidR="00F10657">
        <w:t>When</w:t>
      </w:r>
      <w:r w:rsidR="00F87D56">
        <w:t xml:space="preserve"> he met us in Assos, he boarded, and we went to Mitylene, </w:t>
      </w:r>
      <w:r w:rsidR="00F87D56" w:rsidRPr="00610C6D">
        <w:rPr>
          <w:vertAlign w:val="superscript"/>
        </w:rPr>
        <w:t>15</w:t>
      </w:r>
      <w:r w:rsidR="00F87D56">
        <w:t xml:space="preserve">and from there </w:t>
      </w:r>
      <w:r w:rsidR="008A090D">
        <w:t>caught an outbound wind</w:t>
      </w:r>
      <w:r w:rsidR="00F87D56">
        <w:t xml:space="preserve"> </w:t>
      </w:r>
      <w:r w:rsidR="001E55C8">
        <w:t xml:space="preserve">the following day and arrived </w:t>
      </w:r>
      <w:r w:rsidR="001B3C4C">
        <w:rPr>
          <w:i/>
        </w:rPr>
        <w:t xml:space="preserve">at a place </w:t>
      </w:r>
      <w:r w:rsidR="001E55C8">
        <w:t xml:space="preserve">across from Chios. </w:t>
      </w:r>
      <w:r w:rsidR="00F10657">
        <w:t>The following day we cut across to Samos, and the day after that arrived in Miletus.</w:t>
      </w:r>
      <w:r w:rsidR="00610C6D">
        <w:t xml:space="preserve"> </w:t>
      </w:r>
      <w:r w:rsidR="001E55C8" w:rsidRPr="00610C6D">
        <w:rPr>
          <w:vertAlign w:val="superscript"/>
        </w:rPr>
        <w:t>16</w:t>
      </w:r>
      <w:r w:rsidR="001E55C8">
        <w:t xml:space="preserve">You see, Paul had weighed the options and decided to sail past Ephesus, in order to not waste time in Asia; the fact is, he was in a hurry to get to Jerusalem </w:t>
      </w:r>
      <w:r w:rsidR="00F10657">
        <w:t>in time for the Pentecost holiday</w:t>
      </w:r>
      <w:r w:rsidR="001E55C8">
        <w:t>, if possible.</w:t>
      </w:r>
    </w:p>
    <w:p w:rsidR="001E55C8" w:rsidRDefault="001E55C8" w:rsidP="002D6F8A">
      <w:pPr>
        <w:pStyle w:val="verses-narrative"/>
      </w:pPr>
      <w:r w:rsidRPr="00610C6D">
        <w:rPr>
          <w:vertAlign w:val="superscript"/>
        </w:rPr>
        <w:t>17</w:t>
      </w:r>
      <w:r>
        <w:t>From Miletus</w:t>
      </w:r>
      <w:r w:rsidR="00F54887">
        <w:t xml:space="preserve"> Paul sent </w:t>
      </w:r>
      <w:r w:rsidR="00F10657">
        <w:t>a message</w:t>
      </w:r>
      <w:r w:rsidR="00F54887">
        <w:t xml:space="preserve"> to Ephesus </w:t>
      </w:r>
      <w:r w:rsidR="00F10657">
        <w:t xml:space="preserve">and summoned the church </w:t>
      </w:r>
      <w:r w:rsidR="00EA0248">
        <w:t>governing board</w:t>
      </w:r>
      <w:r w:rsidR="00EA0248" w:rsidRPr="00610C6D">
        <w:rPr>
          <w:vertAlign w:val="superscript"/>
        </w:rPr>
        <w:t>[B]</w:t>
      </w:r>
      <w:r w:rsidR="00F10657">
        <w:t xml:space="preserve"> together </w:t>
      </w:r>
      <w:r w:rsidR="00F10657">
        <w:rPr>
          <w:i/>
        </w:rPr>
        <w:t>to meet with him when he got there</w:t>
      </w:r>
      <w:r w:rsidR="00F10657">
        <w:t xml:space="preserve">. </w:t>
      </w:r>
      <w:r w:rsidR="00F10657" w:rsidRPr="00610C6D">
        <w:rPr>
          <w:vertAlign w:val="superscript"/>
        </w:rPr>
        <w:t>18</w:t>
      </w:r>
      <w:r w:rsidR="00F10657">
        <w:t xml:space="preserve">When they </w:t>
      </w:r>
      <w:r w:rsidR="00F94097">
        <w:t>met up with him</w:t>
      </w:r>
      <w:r w:rsidR="00A4203A">
        <w:t>, he told them, “</w:t>
      </w:r>
      <w:r w:rsidR="006057A6">
        <w:t>Starting with t</w:t>
      </w:r>
      <w:r w:rsidR="001B3C4C">
        <w:t>he first day I set foot in Asia, y</w:t>
      </w:r>
      <w:r w:rsidR="003F3A8F">
        <w:t xml:space="preserve">ou know </w:t>
      </w:r>
      <w:r w:rsidR="00C6068D">
        <w:t>how</w:t>
      </w:r>
      <w:r w:rsidR="006057A6">
        <w:t xml:space="preserve"> </w:t>
      </w:r>
      <w:r w:rsidR="00C6068D">
        <w:t xml:space="preserve">I’ve spent the entire time with you, </w:t>
      </w:r>
      <w:r w:rsidR="00C6068D" w:rsidRPr="00610C6D">
        <w:rPr>
          <w:vertAlign w:val="superscript"/>
        </w:rPr>
        <w:t>19</w:t>
      </w:r>
      <w:r w:rsidR="00C6068D">
        <w:t>serving the Lord in total humility</w:t>
      </w:r>
      <w:r w:rsidR="003F3A8F">
        <w:t xml:space="preserve"> and </w:t>
      </w:r>
      <w:r w:rsidR="00C6068D">
        <w:t xml:space="preserve">self-abasement and in tears </w:t>
      </w:r>
      <w:r w:rsidR="003F3A8F">
        <w:t xml:space="preserve">and </w:t>
      </w:r>
      <w:r w:rsidR="006057A6">
        <w:t>during</w:t>
      </w:r>
      <w:r w:rsidR="00C6068D">
        <w:t xml:space="preserve"> </w:t>
      </w:r>
      <w:r w:rsidR="00C01795">
        <w:t xml:space="preserve">the </w:t>
      </w:r>
      <w:r w:rsidR="00032A36">
        <w:t xml:space="preserve">hard times of </w:t>
      </w:r>
      <w:r w:rsidR="00C6068D">
        <w:t xml:space="preserve">the plots </w:t>
      </w:r>
      <w:r w:rsidR="00C01795">
        <w:t xml:space="preserve">fomented </w:t>
      </w:r>
      <w:r w:rsidR="00C6068D">
        <w:t>against me by the Jews</w:t>
      </w:r>
      <w:r w:rsidR="00EC4A1C">
        <w:t>,</w:t>
      </w:r>
      <w:r w:rsidR="00032A36">
        <w:t xml:space="preserve"> </w:t>
      </w:r>
      <w:r w:rsidR="00032A36" w:rsidRPr="00610C6D">
        <w:rPr>
          <w:vertAlign w:val="superscript"/>
        </w:rPr>
        <w:t>20</w:t>
      </w:r>
      <w:r w:rsidR="00B73DA0">
        <w:t>a</w:t>
      </w:r>
      <w:r w:rsidR="00032A36">
        <w:t xml:space="preserve">s I did not </w:t>
      </w:r>
      <w:r w:rsidR="00EC4A1C">
        <w:t xml:space="preserve">shirk </w:t>
      </w:r>
      <w:r w:rsidR="00D55446">
        <w:t>a bit</w:t>
      </w:r>
      <w:r w:rsidR="00B73DA0">
        <w:t xml:space="preserve"> in telling</w:t>
      </w:r>
      <w:r w:rsidR="00EC4A1C">
        <w:t xml:space="preserve"> you </w:t>
      </w:r>
      <w:r w:rsidR="00231FB1">
        <w:t xml:space="preserve">the things which are a benefit to </w:t>
      </w:r>
      <w:r w:rsidR="00A779A2">
        <w:t>you</w:t>
      </w:r>
      <w:r w:rsidR="00231FB1">
        <w:t>,</w:t>
      </w:r>
      <w:r w:rsidR="00EC4A1C">
        <w:t xml:space="preserve"> </w:t>
      </w:r>
      <w:r w:rsidR="00032A36">
        <w:t>teaching you in public and indoors</w:t>
      </w:r>
      <w:r w:rsidR="00A779A2">
        <w:t xml:space="preserve"> privately</w:t>
      </w:r>
      <w:r w:rsidR="004F3306">
        <w:t xml:space="preserve">, </w:t>
      </w:r>
      <w:r w:rsidR="004F3306" w:rsidRPr="00610C6D">
        <w:rPr>
          <w:vertAlign w:val="superscript"/>
        </w:rPr>
        <w:t>21</w:t>
      </w:r>
      <w:r w:rsidR="004F3306">
        <w:t>solemnly</w:t>
      </w:r>
      <w:r w:rsidR="00032A36">
        <w:t xml:space="preserve"> declaring to </w:t>
      </w:r>
      <w:r w:rsidR="004F3306">
        <w:t xml:space="preserve">both </w:t>
      </w:r>
      <w:r w:rsidR="00032A36">
        <w:t xml:space="preserve">the Jews and the Gentiles </w:t>
      </w:r>
      <w:r w:rsidR="00593E43">
        <w:t>a</w:t>
      </w:r>
      <w:r w:rsidR="00032A36">
        <w:t xml:space="preserve"> </w:t>
      </w:r>
      <w:r w:rsidR="00593E43">
        <w:t>change of h</w:t>
      </w:r>
      <w:r w:rsidR="004F3306">
        <w:t>ear</w:t>
      </w:r>
      <w:r w:rsidR="00593E43">
        <w:t>t and of w</w:t>
      </w:r>
      <w:r w:rsidR="004F3306">
        <w:t>ays</w:t>
      </w:r>
      <w:r w:rsidR="004F3306" w:rsidRPr="00610C6D">
        <w:rPr>
          <w:vertAlign w:val="superscript"/>
        </w:rPr>
        <w:t>[g]</w:t>
      </w:r>
      <w:r w:rsidR="004F3306">
        <w:t xml:space="preserve"> </w:t>
      </w:r>
      <w:r w:rsidR="001A1178">
        <w:t>in relation to</w:t>
      </w:r>
      <w:r w:rsidR="004F3306">
        <w:t xml:space="preserve"> God</w:t>
      </w:r>
      <w:r w:rsidR="00032A36">
        <w:t xml:space="preserve"> and </w:t>
      </w:r>
      <w:r w:rsidR="009D2AE9">
        <w:t xml:space="preserve">declaring </w:t>
      </w:r>
      <w:r w:rsidR="00032A36">
        <w:t xml:space="preserve">faith in our Lord Jesus. </w:t>
      </w:r>
      <w:r w:rsidR="00032A36" w:rsidRPr="00610C6D">
        <w:rPr>
          <w:vertAlign w:val="superscript"/>
        </w:rPr>
        <w:t>22</w:t>
      </w:r>
      <w:r w:rsidR="003F1A8C">
        <w:t>Take note of this</w:t>
      </w:r>
      <w:r w:rsidR="00593E43">
        <w:t xml:space="preserve">: </w:t>
      </w:r>
      <w:r w:rsidR="00032A36">
        <w:t xml:space="preserve">I’ve been </w:t>
      </w:r>
      <w:r w:rsidR="00593E43">
        <w:t>compelled</w:t>
      </w:r>
      <w:r w:rsidR="00593E43" w:rsidRPr="00610C6D">
        <w:rPr>
          <w:vertAlign w:val="superscript"/>
        </w:rPr>
        <w:t>[h]</w:t>
      </w:r>
      <w:r w:rsidR="00032A36">
        <w:t xml:space="preserve"> by the Spirit to go to Jerusalem</w:t>
      </w:r>
      <w:r w:rsidR="00871B80">
        <w:t>;</w:t>
      </w:r>
      <w:r w:rsidR="00032A36">
        <w:t xml:space="preserve"> </w:t>
      </w:r>
      <w:r w:rsidR="00871B80">
        <w:t xml:space="preserve">what </w:t>
      </w:r>
      <w:r w:rsidR="002A0210">
        <w:t>I’ll be confronted with there</w:t>
      </w:r>
      <w:r w:rsidR="00032A36">
        <w:t xml:space="preserve">, I do not know. </w:t>
      </w:r>
      <w:r w:rsidR="00032A36" w:rsidRPr="00610C6D">
        <w:rPr>
          <w:vertAlign w:val="superscript"/>
        </w:rPr>
        <w:t>23</w:t>
      </w:r>
      <w:r w:rsidR="00032A36">
        <w:t xml:space="preserve">Nevertheless, </w:t>
      </w:r>
      <w:r w:rsidR="00871B80">
        <w:t xml:space="preserve">in </w:t>
      </w:r>
      <w:r w:rsidR="00EA1953">
        <w:t>city after city the Holy Spirit</w:t>
      </w:r>
      <w:r w:rsidR="00A779A2">
        <w:t xml:space="preserve"> solemnly</w:t>
      </w:r>
      <w:r w:rsidR="00032A36">
        <w:t xml:space="preserve"> </w:t>
      </w:r>
      <w:r w:rsidR="002A0210">
        <w:t>goes on record to tell me</w:t>
      </w:r>
      <w:r w:rsidR="00032A36">
        <w:t xml:space="preserve"> that bonds and </w:t>
      </w:r>
      <w:r w:rsidR="002A0210">
        <w:t>afflictions</w:t>
      </w:r>
      <w:r w:rsidR="00032A36">
        <w:t xml:space="preserve"> await me. </w:t>
      </w:r>
      <w:r w:rsidR="00032A36" w:rsidRPr="00610C6D">
        <w:rPr>
          <w:vertAlign w:val="superscript"/>
        </w:rPr>
        <w:t>24</w:t>
      </w:r>
      <w:r w:rsidR="003A166A">
        <w:t xml:space="preserve">But—no—I have not uttered a peep about how precious </w:t>
      </w:r>
      <w:r w:rsidR="00B10DBE">
        <w:t>my life is to me</w:t>
      </w:r>
      <w:r w:rsidR="003A166A">
        <w:t xml:space="preserve"> as I finish my race and complete the ministry</w:t>
      </w:r>
      <w:r w:rsidR="00032A36">
        <w:t xml:space="preserve"> which I received from the Lord Jesus, to thoroughly declare the good</w:t>
      </w:r>
      <w:r w:rsidR="00A779A2">
        <w:t>-news-message</w:t>
      </w:r>
      <w:r w:rsidR="00A779A2" w:rsidRPr="00610C6D">
        <w:rPr>
          <w:vertAlign w:val="superscript"/>
        </w:rPr>
        <w:t>[i]</w:t>
      </w:r>
      <w:r w:rsidR="00A779A2">
        <w:t xml:space="preserve"> </w:t>
      </w:r>
      <w:r w:rsidR="00032A36">
        <w:t>of the grace of God.</w:t>
      </w:r>
    </w:p>
    <w:p w:rsidR="00BB27C4" w:rsidRDefault="00940E3F" w:rsidP="002D6F8A">
      <w:pPr>
        <w:pStyle w:val="verses-narrative"/>
      </w:pPr>
      <w:r w:rsidRPr="00610C6D">
        <w:rPr>
          <w:vertAlign w:val="superscript"/>
        </w:rPr>
        <w:t>25</w:t>
      </w:r>
      <w:r w:rsidR="001231D0">
        <w:t>”</w:t>
      </w:r>
      <w:r w:rsidR="003F1A8C">
        <w:t xml:space="preserve">Take note of this: </w:t>
      </w:r>
      <w:r>
        <w:t xml:space="preserve">I know that </w:t>
      </w:r>
      <w:r w:rsidR="003F1A8C">
        <w:t>all of you</w:t>
      </w:r>
      <w:r w:rsidR="00A242DB">
        <w:t xml:space="preserve">—you whom I was preaching the Kingdom </w:t>
      </w:r>
      <w:r w:rsidR="00A242DB">
        <w:rPr>
          <w:i/>
        </w:rPr>
        <w:t xml:space="preserve">of God </w:t>
      </w:r>
      <w:r w:rsidR="00A242DB">
        <w:t xml:space="preserve">to while passing through </w:t>
      </w:r>
      <w:r w:rsidR="00A242DB" w:rsidRPr="00A242DB">
        <w:rPr>
          <w:i/>
        </w:rPr>
        <w:t>the area</w:t>
      </w:r>
      <w:r w:rsidR="00A242DB" w:rsidRPr="00A242DB">
        <w:t>—</w:t>
      </w:r>
      <w:r>
        <w:t xml:space="preserve">will never </w:t>
      </w:r>
      <w:r w:rsidR="003F1A8C">
        <w:t>set eyes on me again</w:t>
      </w:r>
      <w:r w:rsidR="003F1A8C" w:rsidRPr="00610C6D">
        <w:rPr>
          <w:vertAlign w:val="superscript"/>
        </w:rPr>
        <w:t>[j]</w:t>
      </w:r>
      <w:r w:rsidR="005024E6">
        <w:t xml:space="preserve">. </w:t>
      </w:r>
      <w:r w:rsidR="005024E6" w:rsidRPr="00610C6D">
        <w:rPr>
          <w:vertAlign w:val="superscript"/>
        </w:rPr>
        <w:t>26</w:t>
      </w:r>
      <w:r w:rsidR="005024E6">
        <w:t>Therefore I</w:t>
      </w:r>
      <w:r w:rsidR="00031C8E">
        <w:t>’m going on record th</w:t>
      </w:r>
      <w:r w:rsidR="005024E6">
        <w:t xml:space="preserve">is very day </w:t>
      </w:r>
      <w:r w:rsidR="00031C8E">
        <w:t xml:space="preserve">to say </w:t>
      </w:r>
      <w:r w:rsidR="005024E6">
        <w:t xml:space="preserve">that </w:t>
      </w:r>
      <w:r w:rsidR="00992B1B">
        <w:t xml:space="preserve">I can’t be blamed for the </w:t>
      </w:r>
      <w:r w:rsidR="00237AF4">
        <w:t>destruction</w:t>
      </w:r>
      <w:r w:rsidR="00992B1B">
        <w:t xml:space="preserve"> of the lives of anyone</w:t>
      </w:r>
      <w:r w:rsidR="00992B1B" w:rsidRPr="00610C6D">
        <w:rPr>
          <w:vertAlign w:val="superscript"/>
        </w:rPr>
        <w:t>[k]</w:t>
      </w:r>
      <w:r w:rsidR="006F1F4F">
        <w:t>,</w:t>
      </w:r>
      <w:r w:rsidR="00992B1B">
        <w:t xml:space="preserve"> </w:t>
      </w:r>
      <w:r w:rsidR="00992B1B" w:rsidRPr="00610C6D">
        <w:rPr>
          <w:vertAlign w:val="superscript"/>
        </w:rPr>
        <w:t>27</w:t>
      </w:r>
      <w:r w:rsidR="006F1F4F">
        <w:t>for</w:t>
      </w:r>
      <w:r w:rsidR="005024E6">
        <w:t xml:space="preserve"> I have not shirked in </w:t>
      </w:r>
      <w:r w:rsidR="006F1F4F">
        <w:t>telling anyone</w:t>
      </w:r>
      <w:r w:rsidR="005024E6">
        <w:t xml:space="preserve"> the will of our God. </w:t>
      </w:r>
      <w:r w:rsidR="005024E6" w:rsidRPr="00610C6D">
        <w:rPr>
          <w:vertAlign w:val="superscript"/>
        </w:rPr>
        <w:t>28</w:t>
      </w:r>
      <w:r w:rsidR="006F1F4F">
        <w:t>Be mindful of yourselves and of</w:t>
      </w:r>
      <w:r w:rsidR="005024E6">
        <w:t xml:space="preserve"> </w:t>
      </w:r>
      <w:r w:rsidR="006F1F4F">
        <w:t>the entire</w:t>
      </w:r>
      <w:r w:rsidR="005024E6">
        <w:t xml:space="preserve"> flock</w:t>
      </w:r>
      <w:r w:rsidR="006F1F4F">
        <w:t xml:space="preserve"> </w:t>
      </w:r>
      <w:r w:rsidR="006F1F4F" w:rsidRPr="00B16659">
        <w:rPr>
          <w:i/>
        </w:rPr>
        <w:t xml:space="preserve">of </w:t>
      </w:r>
      <w:r w:rsidR="00B16659" w:rsidRPr="00B16659">
        <w:rPr>
          <w:i/>
        </w:rPr>
        <w:t>Christians</w:t>
      </w:r>
      <w:r w:rsidR="00B16659" w:rsidRPr="00610C6D">
        <w:rPr>
          <w:vertAlign w:val="superscript"/>
        </w:rPr>
        <w:t>[l]</w:t>
      </w:r>
      <w:r w:rsidR="00B16659">
        <w:t xml:space="preserve"> </w:t>
      </w:r>
      <w:r w:rsidR="005024E6">
        <w:t>whom</w:t>
      </w:r>
      <w:r w:rsidR="00B16659">
        <w:t xml:space="preserve"> the Holy Spirit </w:t>
      </w:r>
      <w:r w:rsidR="008864F7">
        <w:t>put</w:t>
      </w:r>
      <w:r w:rsidR="00B16659">
        <w:t xml:space="preserve"> you </w:t>
      </w:r>
      <w:r w:rsidR="005024E6">
        <w:t>as overseers</w:t>
      </w:r>
      <w:r w:rsidR="00B16659" w:rsidRPr="00610C6D">
        <w:rPr>
          <w:vertAlign w:val="superscript"/>
        </w:rPr>
        <w:t>[C]</w:t>
      </w:r>
      <w:r w:rsidR="00B16659">
        <w:t xml:space="preserve"> </w:t>
      </w:r>
      <w:r w:rsidR="00F832EB">
        <w:t>(</w:t>
      </w:r>
      <w:r w:rsidR="00F832EB" w:rsidRPr="00F832EB">
        <w:rPr>
          <w:i/>
        </w:rPr>
        <w:t>or bishops</w:t>
      </w:r>
      <w:r w:rsidR="00F832EB">
        <w:t xml:space="preserve">) </w:t>
      </w:r>
      <w:r w:rsidR="00B16659">
        <w:t>over</w:t>
      </w:r>
      <w:r w:rsidR="005024E6">
        <w:t xml:space="preserve">, </w:t>
      </w:r>
      <w:r w:rsidR="00D323DF">
        <w:t>leading</w:t>
      </w:r>
      <w:r w:rsidR="00D323DF" w:rsidRPr="00610C6D">
        <w:rPr>
          <w:vertAlign w:val="superscript"/>
        </w:rPr>
        <w:t>[C]</w:t>
      </w:r>
      <w:r w:rsidR="00D323DF">
        <w:t xml:space="preserve"> God’s church</w:t>
      </w:r>
      <w:r w:rsidR="00B10DBE">
        <w:t>, a church</w:t>
      </w:r>
      <w:r w:rsidR="005024E6">
        <w:t xml:space="preserve"> which he acquired through his very-own blood. </w:t>
      </w:r>
      <w:r w:rsidR="005024E6" w:rsidRPr="00610C6D">
        <w:rPr>
          <w:vertAlign w:val="superscript"/>
        </w:rPr>
        <w:t>29</w:t>
      </w:r>
      <w:r w:rsidR="00CB55EA">
        <w:t xml:space="preserve">I know that </w:t>
      </w:r>
      <w:r w:rsidR="0007580B">
        <w:t>monstrous</w:t>
      </w:r>
      <w:r w:rsidR="008864F7" w:rsidRPr="00610C6D">
        <w:rPr>
          <w:vertAlign w:val="superscript"/>
        </w:rPr>
        <w:t>[m]</w:t>
      </w:r>
      <w:r w:rsidR="008864F7">
        <w:t xml:space="preserve"> </w:t>
      </w:r>
      <w:r w:rsidR="00CB55EA">
        <w:t xml:space="preserve">wolves will </w:t>
      </w:r>
      <w:r w:rsidR="008864F7">
        <w:t>join up with you</w:t>
      </w:r>
      <w:r w:rsidR="008864F7" w:rsidRPr="00610C6D">
        <w:rPr>
          <w:vertAlign w:val="superscript"/>
        </w:rPr>
        <w:t>[n</w:t>
      </w:r>
      <w:r w:rsidR="00F00362" w:rsidRPr="00610C6D">
        <w:rPr>
          <w:vertAlign w:val="superscript"/>
        </w:rPr>
        <w:t>]</w:t>
      </w:r>
      <w:r w:rsidR="00CB55EA">
        <w:t xml:space="preserve"> after my departure</w:t>
      </w:r>
      <w:r w:rsidR="00F07E45">
        <w:t>,</w:t>
      </w:r>
      <w:r w:rsidR="00CB55EA">
        <w:t xml:space="preserve"> </w:t>
      </w:r>
      <w:r w:rsidR="00B10DBE">
        <w:rPr>
          <w:i/>
        </w:rPr>
        <w:t xml:space="preserve">penetrating your inner-circle, </w:t>
      </w:r>
      <w:r w:rsidR="00CB55EA">
        <w:t xml:space="preserve">not sparing the flock, </w:t>
      </w:r>
      <w:r w:rsidR="00CB55EA" w:rsidRPr="00610C6D">
        <w:rPr>
          <w:vertAlign w:val="superscript"/>
        </w:rPr>
        <w:t>30</w:t>
      </w:r>
      <w:r w:rsidR="00CB55EA">
        <w:t>and</w:t>
      </w:r>
      <w:r w:rsidR="00B10DBE">
        <w:t xml:space="preserve"> men will arise</w:t>
      </w:r>
      <w:r w:rsidR="00CB55EA">
        <w:t xml:space="preserve"> </w:t>
      </w:r>
      <w:r w:rsidR="0007580B">
        <w:t xml:space="preserve">from </w:t>
      </w:r>
      <w:r w:rsidR="00B10DBE">
        <w:t>among</w:t>
      </w:r>
      <w:r w:rsidR="0007580B">
        <w:t xml:space="preserve"> you</w:t>
      </w:r>
      <w:r w:rsidR="00CB55EA">
        <w:t xml:space="preserve"> </w:t>
      </w:r>
      <w:r w:rsidR="0007580B">
        <w:t xml:space="preserve">who speak distorted, perverted, and </w:t>
      </w:r>
      <w:r w:rsidR="00CB55EA">
        <w:t xml:space="preserve">corrupted </w:t>
      </w:r>
      <w:r w:rsidR="0007580B">
        <w:t xml:space="preserve">things, causing </w:t>
      </w:r>
      <w:r w:rsidR="00C70A46">
        <w:rPr>
          <w:i/>
        </w:rPr>
        <w:t xml:space="preserve">some of </w:t>
      </w:r>
      <w:r w:rsidR="0007580B">
        <w:t>the disciples to commit apostasy</w:t>
      </w:r>
      <w:r w:rsidR="00EF7EC4">
        <w:t xml:space="preserve"> by becoming their followers</w:t>
      </w:r>
      <w:r w:rsidR="00EF7EC4" w:rsidRPr="00610C6D">
        <w:rPr>
          <w:vertAlign w:val="superscript"/>
        </w:rPr>
        <w:t>[D]</w:t>
      </w:r>
      <w:r w:rsidR="00CB55EA">
        <w:t xml:space="preserve">. </w:t>
      </w:r>
      <w:r w:rsidR="00CB55EA" w:rsidRPr="00610C6D">
        <w:rPr>
          <w:vertAlign w:val="superscript"/>
        </w:rPr>
        <w:t>31</w:t>
      </w:r>
      <w:r w:rsidR="00CB55EA">
        <w:t xml:space="preserve">Therefore be </w:t>
      </w:r>
      <w:r w:rsidR="00FF4386">
        <w:t xml:space="preserve">continuously and vigilantly </w:t>
      </w:r>
      <w:r w:rsidR="00CB55EA">
        <w:t>on the lookout</w:t>
      </w:r>
      <w:r w:rsidR="00FF4386">
        <w:t>,</w:t>
      </w:r>
      <w:r w:rsidR="00CB55EA">
        <w:t xml:space="preserve"> remembering that </w:t>
      </w:r>
      <w:r w:rsidR="00C70A46">
        <w:t xml:space="preserve">day and night </w:t>
      </w:r>
      <w:r w:rsidR="00B10DBE">
        <w:t xml:space="preserve">for three years </w:t>
      </w:r>
      <w:r w:rsidR="00CB55EA">
        <w:t xml:space="preserve">I did not </w:t>
      </w:r>
      <w:r w:rsidR="00F07E45">
        <w:t>take a break from warning</w:t>
      </w:r>
      <w:r w:rsidR="00CB55EA">
        <w:t xml:space="preserve"> every last one of you</w:t>
      </w:r>
      <w:r w:rsidR="00F07E45">
        <w:t>—warning you in tears</w:t>
      </w:r>
      <w:r w:rsidR="00CB55EA">
        <w:t>.</w:t>
      </w:r>
    </w:p>
    <w:p w:rsidR="00940E3F" w:rsidRDefault="00CB55EA" w:rsidP="002D6F8A">
      <w:pPr>
        <w:pStyle w:val="verses-narrative"/>
      </w:pPr>
      <w:r w:rsidRPr="00610C6D">
        <w:rPr>
          <w:vertAlign w:val="superscript"/>
        </w:rPr>
        <w:t>32</w:t>
      </w:r>
      <w:r w:rsidR="00F42B98">
        <w:t>”</w:t>
      </w:r>
      <w:r w:rsidR="00F07E45">
        <w:t>A</w:t>
      </w:r>
      <w:r>
        <w:t xml:space="preserve">t this time I </w:t>
      </w:r>
      <w:r w:rsidR="003C04BB">
        <w:t>commit you</w:t>
      </w:r>
      <w:r>
        <w:t xml:space="preserve"> to God and to the </w:t>
      </w:r>
      <w:r w:rsidR="003C04BB">
        <w:t>concept</w:t>
      </w:r>
      <w:r>
        <w:t xml:space="preserve"> of His grace, to </w:t>
      </w:r>
      <w:r w:rsidR="00E71B51">
        <w:t>be edified</w:t>
      </w:r>
      <w:r>
        <w:t xml:space="preserve"> </w:t>
      </w:r>
      <w:r w:rsidR="00E71B51">
        <w:t xml:space="preserve">by the Power (the miracle-working power in fact) </w:t>
      </w:r>
      <w:r w:rsidR="00153854">
        <w:t xml:space="preserve">and for </w:t>
      </w:r>
      <w:r w:rsidR="00BA025B" w:rsidRPr="00BA025B">
        <w:rPr>
          <w:i/>
        </w:rPr>
        <w:t>God’s</w:t>
      </w:r>
      <w:r w:rsidR="00BA025B">
        <w:t xml:space="preserve"> end-goal plan </w:t>
      </w:r>
      <w:r w:rsidR="00BA025B" w:rsidRPr="00BA025B">
        <w:rPr>
          <w:i/>
        </w:rPr>
        <w:t>for your lives</w:t>
      </w:r>
      <w:r w:rsidR="00BA025B" w:rsidRPr="00610C6D">
        <w:rPr>
          <w:vertAlign w:val="superscript"/>
        </w:rPr>
        <w:t>[o]</w:t>
      </w:r>
      <w:r w:rsidR="00BA025B">
        <w:t xml:space="preserve"> </w:t>
      </w:r>
      <w:r w:rsidR="00153854">
        <w:t xml:space="preserve">to be granted </w:t>
      </w:r>
      <w:r w:rsidR="00BA025B">
        <w:t>among those who</w:t>
      </w:r>
      <w:r w:rsidR="00452320">
        <w:t>’ve been</w:t>
      </w:r>
      <w:r w:rsidR="00BA025B">
        <w:t xml:space="preserve"> set apart and </w:t>
      </w:r>
      <w:r w:rsidR="001E7BC6">
        <w:t>have been made</w:t>
      </w:r>
      <w:r w:rsidR="00452320">
        <w:t xml:space="preserve"> </w:t>
      </w:r>
      <w:r w:rsidR="00BA025B">
        <w:t>holy</w:t>
      </w:r>
      <w:r w:rsidR="00452320" w:rsidRPr="00610C6D">
        <w:rPr>
          <w:vertAlign w:val="superscript"/>
        </w:rPr>
        <w:t>[p]</w:t>
      </w:r>
      <w:r>
        <w:t xml:space="preserve">. </w:t>
      </w:r>
      <w:r w:rsidRPr="00610C6D">
        <w:rPr>
          <w:vertAlign w:val="superscript"/>
        </w:rPr>
        <w:t>33</w:t>
      </w:r>
      <w:r w:rsidR="00FF4386">
        <w:t>Any kind of c</w:t>
      </w:r>
      <w:r w:rsidR="00B10DBE">
        <w:t>ash</w:t>
      </w:r>
      <w:r w:rsidR="00FF4386">
        <w:t>,</w:t>
      </w:r>
      <w:r w:rsidR="00B10DBE">
        <w:t xml:space="preserve"> </w:t>
      </w:r>
      <w:r w:rsidR="00FF4386">
        <w:t>checks, or</w:t>
      </w:r>
      <w:r w:rsidR="00B10DBE">
        <w:t xml:space="preserve"> clothing</w:t>
      </w:r>
      <w:r w:rsidR="00FF4386" w:rsidRPr="00610C6D">
        <w:rPr>
          <w:vertAlign w:val="superscript"/>
        </w:rPr>
        <w:t>[q]</w:t>
      </w:r>
      <w:r w:rsidR="00B10DBE">
        <w:t xml:space="preserve"> I desired from no one</w:t>
      </w:r>
      <w:r w:rsidR="00153854">
        <w:t>.</w:t>
      </w:r>
      <w:r w:rsidR="00E71B51">
        <w:t xml:space="preserve"> </w:t>
      </w:r>
      <w:r w:rsidR="00E71B51" w:rsidRPr="00610C6D">
        <w:rPr>
          <w:vertAlign w:val="superscript"/>
        </w:rPr>
        <w:t>34</w:t>
      </w:r>
      <w:r w:rsidR="00E71B51">
        <w:t xml:space="preserve">You’re personally acquainted with the fact </w:t>
      </w:r>
      <w:r>
        <w:t xml:space="preserve">that my </w:t>
      </w:r>
      <w:r w:rsidR="00E71B51">
        <w:t xml:space="preserve">own hands attended to </w:t>
      </w:r>
      <w:r>
        <w:t xml:space="preserve">my </w:t>
      </w:r>
      <w:r w:rsidR="00E71B51">
        <w:t xml:space="preserve">needs and </w:t>
      </w:r>
      <w:r>
        <w:t>subsistence</w:t>
      </w:r>
      <w:r w:rsidR="001E7BC6">
        <w:t xml:space="preserve">. </w:t>
      </w:r>
      <w:r w:rsidR="001E7BC6" w:rsidRPr="00610C6D">
        <w:rPr>
          <w:vertAlign w:val="superscript"/>
        </w:rPr>
        <w:t>35</w:t>
      </w:r>
      <w:r w:rsidR="001E7BC6">
        <w:t>I’ve pointed all this out</w:t>
      </w:r>
      <w:r w:rsidR="001231D0">
        <w:t xml:space="preserve"> to you </w:t>
      </w:r>
      <w:r w:rsidR="001E7BC6">
        <w:t>so that you participate in like manner in the toil of helping those who are weak (</w:t>
      </w:r>
      <w:r w:rsidR="001E7BC6" w:rsidRPr="001E7BC6">
        <w:rPr>
          <w:i/>
        </w:rPr>
        <w:t xml:space="preserve">perhaps </w:t>
      </w:r>
      <w:r w:rsidR="001E7BC6">
        <w:rPr>
          <w:i/>
        </w:rPr>
        <w:t xml:space="preserve">weak because of </w:t>
      </w:r>
      <w:r w:rsidR="001E7BC6" w:rsidRPr="001E7BC6">
        <w:rPr>
          <w:i/>
        </w:rPr>
        <w:t>a sickness of some sort</w:t>
      </w:r>
      <w:r w:rsidR="001E7BC6" w:rsidRPr="001E7BC6">
        <w:t>)</w:t>
      </w:r>
      <w:r w:rsidR="001231D0">
        <w:t xml:space="preserve"> and to remember the words of the Lord Jesus that he himself said, ‘It is more blessed to </w:t>
      </w:r>
      <w:r w:rsidR="00F501C4">
        <w:t>go about giving</w:t>
      </w:r>
      <w:r w:rsidR="001231D0">
        <w:t xml:space="preserve"> than to </w:t>
      </w:r>
      <w:r w:rsidR="00F501C4">
        <w:t>go about receiving</w:t>
      </w:r>
      <w:r w:rsidR="001231D0">
        <w:t>.’”</w:t>
      </w:r>
    </w:p>
    <w:p w:rsidR="001231D0" w:rsidRPr="002D6F8A" w:rsidRDefault="001E7BC6" w:rsidP="002D6F8A">
      <w:pPr>
        <w:pStyle w:val="verses-narrative"/>
      </w:pPr>
      <w:r w:rsidRPr="00610C6D">
        <w:rPr>
          <w:vertAlign w:val="superscript"/>
        </w:rPr>
        <w:t>36</w:t>
      </w:r>
      <w:r>
        <w:t>After he</w:t>
      </w:r>
      <w:r w:rsidR="001231D0">
        <w:t xml:space="preserve"> said these things, he </w:t>
      </w:r>
      <w:r w:rsidR="00E71B51">
        <w:t>dropped</w:t>
      </w:r>
      <w:r>
        <w:t xml:space="preserve"> to his knees </w:t>
      </w:r>
      <w:r w:rsidR="001231D0">
        <w:t>to pray</w:t>
      </w:r>
      <w:r>
        <w:t xml:space="preserve"> with all of them</w:t>
      </w:r>
      <w:r w:rsidR="001231D0">
        <w:t>.</w:t>
      </w:r>
      <w:r>
        <w:t xml:space="preserve"> </w:t>
      </w:r>
      <w:r w:rsidRPr="00610C6D">
        <w:rPr>
          <w:vertAlign w:val="superscript"/>
        </w:rPr>
        <w:t>37</w:t>
      </w:r>
      <w:r>
        <w:t xml:space="preserve">A good amount of crying by </w:t>
      </w:r>
      <w:r w:rsidR="001231D0">
        <w:t xml:space="preserve">everyone </w:t>
      </w:r>
      <w:r>
        <w:t>took place</w:t>
      </w:r>
      <w:r w:rsidR="001231D0">
        <w:t xml:space="preserve">, and </w:t>
      </w:r>
      <w:r>
        <w:t xml:space="preserve">they </w:t>
      </w:r>
      <w:r w:rsidR="009037B2">
        <w:t>wrapped their arms forcefully around Paul’s neck</w:t>
      </w:r>
      <w:r w:rsidR="009037B2" w:rsidRPr="00610C6D">
        <w:rPr>
          <w:vertAlign w:val="superscript"/>
        </w:rPr>
        <w:t>[r]</w:t>
      </w:r>
      <w:r w:rsidR="009037B2">
        <w:t xml:space="preserve"> and kept on </w:t>
      </w:r>
      <w:r w:rsidR="001231D0">
        <w:t xml:space="preserve">kissing him, </w:t>
      </w:r>
      <w:r w:rsidR="001231D0" w:rsidRPr="00610C6D">
        <w:rPr>
          <w:vertAlign w:val="superscript"/>
        </w:rPr>
        <w:t>38</w:t>
      </w:r>
      <w:r w:rsidR="00BB27C4">
        <w:t xml:space="preserve">in agony </w:t>
      </w:r>
      <w:r w:rsidR="009037B2">
        <w:t>most of all</w:t>
      </w:r>
      <w:r w:rsidR="00BB27C4">
        <w:t xml:space="preserve"> </w:t>
      </w:r>
      <w:r w:rsidR="009037B2">
        <w:t xml:space="preserve">because of </w:t>
      </w:r>
      <w:r w:rsidR="00BB27C4">
        <w:t>the message which he spoke that the</w:t>
      </w:r>
      <w:r w:rsidR="009037B2">
        <w:t>y would never set eyes on him again</w:t>
      </w:r>
      <w:r w:rsidR="00BB27C4">
        <w:t xml:space="preserve">. They </w:t>
      </w:r>
      <w:r w:rsidR="009037B2">
        <w:t xml:space="preserve">then </w:t>
      </w:r>
      <w:r w:rsidR="00BB27C4">
        <w:t xml:space="preserve">proceeded to </w:t>
      </w:r>
      <w:r w:rsidR="009037B2">
        <w:t>put him on the ship and send him off</w:t>
      </w:r>
      <w:r w:rsidR="00BB27C4">
        <w:t>.</w:t>
      </w:r>
    </w:p>
    <w:p w:rsidR="002E6A77" w:rsidRDefault="002E6A77" w:rsidP="002E6A77">
      <w:pPr>
        <w:pStyle w:val="spacer-before-foootnotes"/>
      </w:pPr>
    </w:p>
    <w:p w:rsidR="002E6A77" w:rsidRDefault="00F66237" w:rsidP="002E6A77">
      <w:pPr>
        <w:pStyle w:val="footnotes-normal"/>
      </w:pPr>
      <w:r w:rsidRPr="00610C6D">
        <w:rPr>
          <w:vertAlign w:val="superscript"/>
        </w:rPr>
        <w:t>[a]</w:t>
      </w:r>
      <w:r w:rsidRPr="00892BDE">
        <w:rPr>
          <w:i/>
        </w:rPr>
        <w:t>Sunday</w:t>
      </w:r>
      <w:r>
        <w:t xml:space="preserve">…Lit: </w:t>
      </w:r>
      <w:r w:rsidRPr="00892BDE">
        <w:rPr>
          <w:i/>
        </w:rPr>
        <w:t>first of the Sabbaths</w:t>
      </w:r>
      <w:r w:rsidR="002D6F8A">
        <w:t>. Ref. note of Mark 16:2.</w:t>
      </w:r>
    </w:p>
    <w:p w:rsidR="00A7781A" w:rsidRDefault="00A7781A" w:rsidP="002E6A77">
      <w:pPr>
        <w:pStyle w:val="footnotes-normal"/>
      </w:pPr>
      <w:r w:rsidRPr="00610C6D">
        <w:rPr>
          <w:vertAlign w:val="superscript"/>
        </w:rPr>
        <w:t>[b]</w:t>
      </w:r>
      <w:r w:rsidRPr="00195320">
        <w:rPr>
          <w:i/>
        </w:rPr>
        <w:t>pronounced dead on the spot</w:t>
      </w:r>
      <w:r>
        <w:t xml:space="preserve">…Lit: </w:t>
      </w:r>
      <w:r w:rsidRPr="00195320">
        <w:rPr>
          <w:i/>
        </w:rPr>
        <w:t>taken away dead</w:t>
      </w:r>
      <w:r>
        <w:t xml:space="preserve">. When they got to his body, they immediately pronounced him dead and </w:t>
      </w:r>
      <w:r w:rsidR="00195320">
        <w:t xml:space="preserve">instead of trying to treat him proceeded to take </w:t>
      </w:r>
      <w:r w:rsidR="009F3A1D">
        <w:t xml:space="preserve">away </w:t>
      </w:r>
      <w:r w:rsidR="00195320">
        <w:t>his dead body.</w:t>
      </w:r>
    </w:p>
    <w:p w:rsidR="006E5ED6" w:rsidRPr="006E5ED6" w:rsidRDefault="006E5ED6" w:rsidP="002E6A77">
      <w:pPr>
        <w:pStyle w:val="footnotes-normal"/>
      </w:pPr>
      <w:r w:rsidRPr="00610C6D">
        <w:rPr>
          <w:vertAlign w:val="superscript"/>
        </w:rPr>
        <w:t>[c]</w:t>
      </w:r>
      <w:r w:rsidR="00364413">
        <w:rPr>
          <w:i/>
        </w:rPr>
        <w:t>vigorously</w:t>
      </w:r>
      <w:r w:rsidRPr="00611389">
        <w:rPr>
          <w:i/>
        </w:rPr>
        <w:t xml:space="preserve"> attended to him</w:t>
      </w:r>
      <w:r>
        <w:t xml:space="preserve">…Lit: </w:t>
      </w:r>
      <w:r w:rsidRPr="00611389">
        <w:rPr>
          <w:i/>
        </w:rPr>
        <w:t>fell to him</w:t>
      </w:r>
      <w:r>
        <w:t xml:space="preserve">. The word </w:t>
      </w:r>
      <w:r>
        <w:rPr>
          <w:i/>
        </w:rPr>
        <w:t xml:space="preserve">fell </w:t>
      </w:r>
      <w:r>
        <w:t xml:space="preserve">is similar to usage in the common NT expression </w:t>
      </w:r>
      <w:r>
        <w:rPr>
          <w:i/>
        </w:rPr>
        <w:t>fall upon</w:t>
      </w:r>
      <w:r>
        <w:t xml:space="preserve">, which means to assault. </w:t>
      </w:r>
      <w:r>
        <w:rPr>
          <w:i/>
        </w:rPr>
        <w:t xml:space="preserve">Fell to him </w:t>
      </w:r>
      <w:r>
        <w:t xml:space="preserve">here has the same meaning as when paramedics attend to a person in an emergency. They are acting quickly, decisively, and aggressively, </w:t>
      </w:r>
      <w:r w:rsidR="009F3A1D">
        <w:t>appropriate for</w:t>
      </w:r>
      <w:r>
        <w:t xml:space="preserve"> the </w:t>
      </w:r>
      <w:r w:rsidR="00611389">
        <w:t xml:space="preserve">life-threatening </w:t>
      </w:r>
      <w:r>
        <w:t>situation.</w:t>
      </w:r>
    </w:p>
    <w:p w:rsidR="003D4911" w:rsidRDefault="006E5ED6" w:rsidP="002E6A77">
      <w:pPr>
        <w:pStyle w:val="footnotes-normal"/>
      </w:pPr>
      <w:r w:rsidRPr="00610C6D">
        <w:rPr>
          <w:vertAlign w:val="superscript"/>
        </w:rPr>
        <w:t>[d</w:t>
      </w:r>
      <w:r w:rsidR="003D4911" w:rsidRPr="00610C6D">
        <w:rPr>
          <w:vertAlign w:val="superscript"/>
        </w:rPr>
        <w:t>]</w:t>
      </w:r>
      <w:r w:rsidR="003D4911" w:rsidRPr="006E1EDA">
        <w:rPr>
          <w:i/>
        </w:rPr>
        <w:t>he’s alive</w:t>
      </w:r>
      <w:r w:rsidR="003D4911">
        <w:t xml:space="preserve">…Lit: </w:t>
      </w:r>
      <w:r w:rsidR="003D4911" w:rsidRPr="006E1EDA">
        <w:rPr>
          <w:i/>
        </w:rPr>
        <w:t>his soul is in him</w:t>
      </w:r>
    </w:p>
    <w:p w:rsidR="00A202CC" w:rsidRDefault="00A202CC" w:rsidP="002E6A77">
      <w:pPr>
        <w:pStyle w:val="footnotes-normal"/>
      </w:pPr>
      <w:r w:rsidRPr="00610C6D">
        <w:rPr>
          <w:vertAlign w:val="superscript"/>
        </w:rPr>
        <w:t>[e]</w:t>
      </w:r>
      <w:r w:rsidRPr="006E1EDA">
        <w:rPr>
          <w:i/>
        </w:rPr>
        <w:t xml:space="preserve">prayed over the </w:t>
      </w:r>
      <w:r w:rsidR="005C4176" w:rsidRPr="006E1EDA">
        <w:rPr>
          <w:i/>
        </w:rPr>
        <w:t>meal</w:t>
      </w:r>
      <w:r>
        <w:t xml:space="preserve">…Lit: </w:t>
      </w:r>
      <w:r w:rsidRPr="006E1EDA">
        <w:rPr>
          <w:i/>
        </w:rPr>
        <w:t>broke the bread</w:t>
      </w:r>
    </w:p>
    <w:p w:rsidR="005C4176" w:rsidRDefault="005C4176" w:rsidP="002E6A77">
      <w:pPr>
        <w:pStyle w:val="footnotes-normal"/>
      </w:pPr>
      <w:r w:rsidRPr="00610C6D">
        <w:rPr>
          <w:vertAlign w:val="superscript"/>
        </w:rPr>
        <w:t>[f]</w:t>
      </w:r>
      <w:r w:rsidRPr="006E1EDA">
        <w:rPr>
          <w:i/>
        </w:rPr>
        <w:t>ate to his heart’s content</w:t>
      </w:r>
      <w:r>
        <w:t>…Lit:</w:t>
      </w:r>
      <w:r w:rsidR="006E1EDA">
        <w:t xml:space="preserve"> </w:t>
      </w:r>
      <w:r w:rsidR="006E1EDA" w:rsidRPr="006E1EDA">
        <w:rPr>
          <w:i/>
        </w:rPr>
        <w:t>tasted upon</w:t>
      </w:r>
      <w:r w:rsidR="006E1EDA">
        <w:t xml:space="preserve"> </w:t>
      </w:r>
      <w:r w:rsidR="006E1EDA" w:rsidRPr="006E1EDA">
        <w:rPr>
          <w:i/>
        </w:rPr>
        <w:t>a good amount</w:t>
      </w:r>
      <w:r w:rsidR="006E1EDA">
        <w:t>. An expression.</w:t>
      </w:r>
    </w:p>
    <w:p w:rsidR="004F3306" w:rsidRDefault="004F3306" w:rsidP="002E6A77">
      <w:pPr>
        <w:pStyle w:val="footnotes-normal"/>
        <w:rPr>
          <w:i/>
        </w:rPr>
      </w:pPr>
      <w:r w:rsidRPr="00610C6D">
        <w:rPr>
          <w:vertAlign w:val="superscript"/>
        </w:rPr>
        <w:t>[g]</w:t>
      </w:r>
      <w:r w:rsidRPr="004F3306">
        <w:rPr>
          <w:i/>
        </w:rPr>
        <w:t>change of heart and of ways</w:t>
      </w:r>
      <w:r>
        <w:t xml:space="preserve">…Lit: </w:t>
      </w:r>
      <w:r w:rsidRPr="004F3306">
        <w:rPr>
          <w:i/>
        </w:rPr>
        <w:t>repentance</w:t>
      </w:r>
    </w:p>
    <w:p w:rsidR="00593E43" w:rsidRDefault="00593E43" w:rsidP="002E6A77">
      <w:pPr>
        <w:pStyle w:val="footnotes-normal"/>
        <w:rPr>
          <w:i/>
        </w:rPr>
      </w:pPr>
      <w:r w:rsidRPr="00610C6D">
        <w:rPr>
          <w:vertAlign w:val="superscript"/>
        </w:rPr>
        <w:t>[h]</w:t>
      </w:r>
      <w:r w:rsidRPr="00593E43">
        <w:rPr>
          <w:i/>
        </w:rPr>
        <w:t>compelled</w:t>
      </w:r>
      <w:r>
        <w:t xml:space="preserve">…Lit: </w:t>
      </w:r>
      <w:r w:rsidRPr="00593E43">
        <w:rPr>
          <w:i/>
        </w:rPr>
        <w:t>bound</w:t>
      </w:r>
    </w:p>
    <w:p w:rsidR="00A779A2" w:rsidRDefault="00A779A2" w:rsidP="002E6A77">
      <w:pPr>
        <w:pStyle w:val="footnotes-normal"/>
        <w:rPr>
          <w:i/>
        </w:rPr>
      </w:pPr>
      <w:r w:rsidRPr="00610C6D">
        <w:rPr>
          <w:vertAlign w:val="superscript"/>
        </w:rPr>
        <w:t>[i]</w:t>
      </w:r>
      <w:r w:rsidRPr="00A779A2">
        <w:rPr>
          <w:i/>
        </w:rPr>
        <w:t>the good-news-message</w:t>
      </w:r>
      <w:r>
        <w:t xml:space="preserve">…Lit: </w:t>
      </w:r>
      <w:r w:rsidRPr="00A779A2">
        <w:rPr>
          <w:i/>
        </w:rPr>
        <w:t>the Gospel</w:t>
      </w:r>
    </w:p>
    <w:p w:rsidR="003F1A8C" w:rsidRDefault="003F1A8C" w:rsidP="002E6A77">
      <w:pPr>
        <w:pStyle w:val="footnotes-normal"/>
      </w:pPr>
      <w:r w:rsidRPr="00610C6D">
        <w:rPr>
          <w:vertAlign w:val="superscript"/>
        </w:rPr>
        <w:t>[j]</w:t>
      </w:r>
      <w:r w:rsidRPr="003F1A8C">
        <w:rPr>
          <w:i/>
        </w:rPr>
        <w:t>never set eyes on me again</w:t>
      </w:r>
      <w:r>
        <w:t xml:space="preserve">…Lit: </w:t>
      </w:r>
      <w:r w:rsidRPr="003F1A8C">
        <w:rPr>
          <w:i/>
        </w:rPr>
        <w:t>no longer see my face</w:t>
      </w:r>
      <w:r>
        <w:t>. An expression.</w:t>
      </w:r>
    </w:p>
    <w:p w:rsidR="00992B1B" w:rsidRDefault="00992B1B" w:rsidP="002E6A77">
      <w:pPr>
        <w:pStyle w:val="footnotes-normal"/>
      </w:pPr>
      <w:r w:rsidRPr="00610C6D">
        <w:rPr>
          <w:vertAlign w:val="superscript"/>
        </w:rPr>
        <w:t>[k]</w:t>
      </w:r>
      <w:r w:rsidRPr="00C70A46">
        <w:rPr>
          <w:i/>
        </w:rPr>
        <w:t xml:space="preserve">I can’t be blamed for the </w:t>
      </w:r>
      <w:r w:rsidR="00237AF4" w:rsidRPr="00C70A46">
        <w:rPr>
          <w:i/>
        </w:rPr>
        <w:t>destruction</w:t>
      </w:r>
      <w:r w:rsidRPr="00C70A46">
        <w:rPr>
          <w:i/>
        </w:rPr>
        <w:t xml:space="preserve"> of the lives of anyone</w:t>
      </w:r>
      <w:r>
        <w:t xml:space="preserve">…Lit: </w:t>
      </w:r>
      <w:r w:rsidRPr="00C70A46">
        <w:rPr>
          <w:i/>
        </w:rPr>
        <w:t>I am clean from the blood of all</w:t>
      </w:r>
      <w:r>
        <w:t xml:space="preserve">. </w:t>
      </w:r>
      <w:r w:rsidR="00237AF4">
        <w:t>A biblical idiom. Ref. note of Acts 18:6</w:t>
      </w:r>
    </w:p>
    <w:p w:rsidR="006F1F4F" w:rsidRDefault="006F1F4F" w:rsidP="002E6A77">
      <w:pPr>
        <w:pStyle w:val="footnotes-normal"/>
      </w:pPr>
      <w:r w:rsidRPr="00610C6D">
        <w:rPr>
          <w:vertAlign w:val="superscript"/>
        </w:rPr>
        <w:t>[l]</w:t>
      </w:r>
      <w:r w:rsidRPr="00C70A46">
        <w:rPr>
          <w:i/>
        </w:rPr>
        <w:t>flock</w:t>
      </w:r>
      <w:r w:rsidR="00B16659" w:rsidRPr="00C70A46">
        <w:rPr>
          <w:i/>
        </w:rPr>
        <w:t xml:space="preserve"> of Christians</w:t>
      </w:r>
      <w:r>
        <w:t xml:space="preserve">…Lit: </w:t>
      </w:r>
      <w:r w:rsidRPr="00C70A46">
        <w:rPr>
          <w:i/>
        </w:rPr>
        <w:t>flock of sheep</w:t>
      </w:r>
      <w:r>
        <w:t>. The metaphor of shepherd as leaders and sheep as followers is extensive throughout the Bible, particularly in the NT.</w:t>
      </w:r>
    </w:p>
    <w:p w:rsidR="008864F7" w:rsidRDefault="008864F7" w:rsidP="002E6A77">
      <w:pPr>
        <w:pStyle w:val="footnotes-normal"/>
      </w:pPr>
      <w:r w:rsidRPr="00610C6D">
        <w:rPr>
          <w:vertAlign w:val="superscript"/>
        </w:rPr>
        <w:t>[m]</w:t>
      </w:r>
      <w:r w:rsidR="0007580B" w:rsidRPr="0007580B">
        <w:rPr>
          <w:i/>
        </w:rPr>
        <w:t>monstrous</w:t>
      </w:r>
      <w:r>
        <w:t xml:space="preserve">…Lit: </w:t>
      </w:r>
      <w:r w:rsidRPr="0007580B">
        <w:rPr>
          <w:i/>
        </w:rPr>
        <w:t>heavy</w:t>
      </w:r>
      <w:r w:rsidR="0007580B">
        <w:t xml:space="preserve">; </w:t>
      </w:r>
      <w:r w:rsidR="00C70A46">
        <w:t>metaphorically</w:t>
      </w:r>
      <w:r w:rsidR="0007580B">
        <w:t xml:space="preserve"> means </w:t>
      </w:r>
      <w:r w:rsidR="0007580B" w:rsidRPr="0007580B">
        <w:rPr>
          <w:i/>
        </w:rPr>
        <w:t>r</w:t>
      </w:r>
      <w:r w:rsidRPr="0007580B">
        <w:rPr>
          <w:i/>
        </w:rPr>
        <w:t>uthless, grievous,</w:t>
      </w:r>
      <w:r w:rsidR="0007580B" w:rsidRPr="0007580B">
        <w:rPr>
          <w:i/>
        </w:rPr>
        <w:t xml:space="preserve"> troublesome</w:t>
      </w:r>
      <w:r w:rsidR="0007580B">
        <w:t>; when speaking of soldiers, it means</w:t>
      </w:r>
      <w:r>
        <w:t xml:space="preserve"> </w:t>
      </w:r>
      <w:r w:rsidRPr="0007580B">
        <w:rPr>
          <w:i/>
        </w:rPr>
        <w:t>heavily-armed</w:t>
      </w:r>
      <w:r>
        <w:t>.</w:t>
      </w:r>
    </w:p>
    <w:p w:rsidR="00F00362" w:rsidRDefault="008864F7" w:rsidP="002E6A77">
      <w:pPr>
        <w:pStyle w:val="footnotes-normal"/>
      </w:pPr>
      <w:r w:rsidRPr="00610C6D">
        <w:rPr>
          <w:vertAlign w:val="superscript"/>
        </w:rPr>
        <w:t>[n</w:t>
      </w:r>
      <w:r w:rsidR="00F00362" w:rsidRPr="00610C6D">
        <w:rPr>
          <w:vertAlign w:val="superscript"/>
        </w:rPr>
        <w:t>]</w:t>
      </w:r>
      <w:r w:rsidR="00F00362" w:rsidRPr="008864F7">
        <w:rPr>
          <w:i/>
        </w:rPr>
        <w:t xml:space="preserve">will </w:t>
      </w:r>
      <w:r>
        <w:rPr>
          <w:i/>
        </w:rPr>
        <w:t>join up</w:t>
      </w:r>
      <w:r w:rsidRPr="008864F7">
        <w:rPr>
          <w:i/>
        </w:rPr>
        <w:t xml:space="preserve"> with </w:t>
      </w:r>
      <w:r w:rsidR="00F00362" w:rsidRPr="008864F7">
        <w:rPr>
          <w:i/>
        </w:rPr>
        <w:t>you</w:t>
      </w:r>
      <w:r w:rsidR="00F00362">
        <w:t xml:space="preserve">…Lit: </w:t>
      </w:r>
      <w:r w:rsidR="00F00362" w:rsidRPr="008864F7">
        <w:rPr>
          <w:i/>
        </w:rPr>
        <w:t>will go into you</w:t>
      </w:r>
      <w:r w:rsidR="00F00362">
        <w:t xml:space="preserve">. </w:t>
      </w:r>
      <w:r>
        <w:t>Similar wording as</w:t>
      </w:r>
      <w:r w:rsidR="009F3A1D">
        <w:t xml:space="preserve"> </w:t>
      </w:r>
      <w:r w:rsidR="00F00362">
        <w:t>19:8</w:t>
      </w:r>
      <w:r>
        <w:t>; ref. note there.</w:t>
      </w:r>
    </w:p>
    <w:p w:rsidR="00BA025B" w:rsidRDefault="00BA025B" w:rsidP="002E6A77">
      <w:pPr>
        <w:pStyle w:val="footnotes-normal"/>
        <w:rPr>
          <w:i/>
        </w:rPr>
      </w:pPr>
      <w:r w:rsidRPr="00610C6D">
        <w:rPr>
          <w:vertAlign w:val="superscript"/>
        </w:rPr>
        <w:t>[o]</w:t>
      </w:r>
      <w:r w:rsidRPr="00BA025B">
        <w:rPr>
          <w:i/>
        </w:rPr>
        <w:t>God’s end-goal plan for your lives</w:t>
      </w:r>
      <w:r w:rsidR="00B313AD">
        <w:t>…</w:t>
      </w:r>
      <w:r>
        <w:t xml:space="preserve">Lit: </w:t>
      </w:r>
      <w:r w:rsidRPr="00BA025B">
        <w:rPr>
          <w:i/>
        </w:rPr>
        <w:t>the inheritance</w:t>
      </w:r>
    </w:p>
    <w:p w:rsidR="00452320" w:rsidRDefault="00452320" w:rsidP="002E6A77">
      <w:pPr>
        <w:pStyle w:val="footnotes-normal"/>
        <w:rPr>
          <w:i/>
        </w:rPr>
      </w:pPr>
      <w:r w:rsidRPr="00610C6D">
        <w:rPr>
          <w:vertAlign w:val="superscript"/>
        </w:rPr>
        <w:t>[p]</w:t>
      </w:r>
      <w:r w:rsidRPr="00452320">
        <w:rPr>
          <w:i/>
        </w:rPr>
        <w:t xml:space="preserve">those who’ve been set apart and </w:t>
      </w:r>
      <w:r w:rsidR="001E7BC6">
        <w:rPr>
          <w:i/>
        </w:rPr>
        <w:t>have been made</w:t>
      </w:r>
      <w:r w:rsidRPr="00452320">
        <w:rPr>
          <w:i/>
        </w:rPr>
        <w:t xml:space="preserve"> holy</w:t>
      </w:r>
      <w:r>
        <w:t xml:space="preserve">…Or: </w:t>
      </w:r>
      <w:r w:rsidRPr="00452320">
        <w:rPr>
          <w:i/>
        </w:rPr>
        <w:t>the</w:t>
      </w:r>
      <w:r w:rsidR="001E7BC6">
        <w:rPr>
          <w:i/>
        </w:rPr>
        <w:t xml:space="preserve"> ones who have been</w:t>
      </w:r>
      <w:r w:rsidR="008B6163">
        <w:rPr>
          <w:i/>
        </w:rPr>
        <w:t xml:space="preserve"> </w:t>
      </w:r>
      <w:r w:rsidRPr="00452320">
        <w:rPr>
          <w:i/>
        </w:rPr>
        <w:t>sanc</w:t>
      </w:r>
      <w:r w:rsidR="001E7BC6">
        <w:rPr>
          <w:i/>
        </w:rPr>
        <w:t>tified</w:t>
      </w:r>
    </w:p>
    <w:p w:rsidR="00FF4386" w:rsidRDefault="00FF4386" w:rsidP="002E6A77">
      <w:pPr>
        <w:pStyle w:val="footnotes-normal"/>
      </w:pPr>
      <w:r w:rsidRPr="00610C6D">
        <w:rPr>
          <w:vertAlign w:val="superscript"/>
        </w:rPr>
        <w:t>[q]</w:t>
      </w:r>
      <w:r w:rsidRPr="001E7BC6">
        <w:rPr>
          <w:i/>
        </w:rPr>
        <w:t>Any kind of cash, checks, or clothing</w:t>
      </w:r>
      <w:r>
        <w:t xml:space="preserve">…Lit: </w:t>
      </w:r>
      <w:r w:rsidRPr="001E7BC6">
        <w:rPr>
          <w:i/>
        </w:rPr>
        <w:t>Of gold and of silver and of clothing</w:t>
      </w:r>
      <w:r>
        <w:t xml:space="preserve">. The words </w:t>
      </w:r>
      <w:r>
        <w:rPr>
          <w:i/>
        </w:rPr>
        <w:t xml:space="preserve">gold </w:t>
      </w:r>
      <w:r>
        <w:t xml:space="preserve">and </w:t>
      </w:r>
      <w:r>
        <w:rPr>
          <w:i/>
        </w:rPr>
        <w:t xml:space="preserve">silver </w:t>
      </w:r>
      <w:r>
        <w:t>refer to gold and silver coins. Some liberties taken.</w:t>
      </w:r>
    </w:p>
    <w:p w:rsidR="009037B2" w:rsidRPr="00FF4386" w:rsidRDefault="009037B2" w:rsidP="002E6A77">
      <w:pPr>
        <w:pStyle w:val="footnotes-normal"/>
      </w:pPr>
      <w:r w:rsidRPr="00610C6D">
        <w:rPr>
          <w:vertAlign w:val="superscript"/>
        </w:rPr>
        <w:t>[r]</w:t>
      </w:r>
      <w:r w:rsidRPr="009037B2">
        <w:rPr>
          <w:i/>
        </w:rPr>
        <w:t xml:space="preserve">wrapped their arms </w:t>
      </w:r>
      <w:r>
        <w:rPr>
          <w:i/>
        </w:rPr>
        <w:t xml:space="preserve">forcefully </w:t>
      </w:r>
      <w:r w:rsidRPr="009037B2">
        <w:rPr>
          <w:i/>
        </w:rPr>
        <w:t>around Paul’s neck</w:t>
      </w:r>
      <w:r>
        <w:t xml:space="preserve">…Lit: </w:t>
      </w:r>
      <w:r w:rsidRPr="009037B2">
        <w:rPr>
          <w:i/>
        </w:rPr>
        <w:t>they fell upon Paul’s neck</w:t>
      </w:r>
      <w:r>
        <w:t xml:space="preserve">. Same expression used in Luke 15:20. </w:t>
      </w:r>
      <w:r w:rsidR="00610C6D">
        <w:rPr>
          <w:i/>
        </w:rPr>
        <w:t xml:space="preserve">Falling upon </w:t>
      </w:r>
      <w:r w:rsidR="00610C6D">
        <w:t xml:space="preserve">in other contexts means </w:t>
      </w:r>
      <w:r w:rsidR="00610C6D">
        <w:rPr>
          <w:i/>
        </w:rPr>
        <w:t xml:space="preserve">assaulting; </w:t>
      </w:r>
      <w:r w:rsidR="00610C6D">
        <w:t xml:space="preserve">in this context it </w:t>
      </w:r>
      <w:r w:rsidR="00114D36">
        <w:t xml:space="preserve">is used metaphorically to </w:t>
      </w:r>
      <w:r w:rsidR="00610C6D">
        <w:t>i</w:t>
      </w:r>
      <w:r>
        <w:t>nsinu</w:t>
      </w:r>
      <w:r w:rsidR="00114D36">
        <w:t>ate</w:t>
      </w:r>
      <w:r>
        <w:t xml:space="preserve"> a physical—to the point of being forceful even—kind of embrace.</w:t>
      </w:r>
    </w:p>
    <w:p w:rsidR="00303938" w:rsidRDefault="00303938" w:rsidP="002E6A77">
      <w:pPr>
        <w:pStyle w:val="footnotes-normal"/>
      </w:pPr>
    </w:p>
    <w:p w:rsidR="007973E8" w:rsidRDefault="00303938" w:rsidP="002E6A77">
      <w:pPr>
        <w:pStyle w:val="footnotes-normal"/>
      </w:pPr>
      <w:r w:rsidRPr="00610C6D">
        <w:rPr>
          <w:vertAlign w:val="superscript"/>
        </w:rPr>
        <w:t>[A]</w:t>
      </w:r>
      <w:r w:rsidR="000930E3" w:rsidRPr="002C2859">
        <w:rPr>
          <w:i/>
        </w:rPr>
        <w:t>kept on explaining</w:t>
      </w:r>
      <w:r w:rsidR="00D13D74">
        <w:rPr>
          <w:i/>
        </w:rPr>
        <w:t xml:space="preserve"> to them</w:t>
      </w:r>
      <w:r w:rsidR="000930E3" w:rsidRPr="002C2859">
        <w:rPr>
          <w:i/>
        </w:rPr>
        <w:t xml:space="preserve"> in depth the </w:t>
      </w:r>
      <w:r w:rsidR="00A0488D">
        <w:rPr>
          <w:i/>
        </w:rPr>
        <w:t>logic behind what he taught</w:t>
      </w:r>
      <w:r w:rsidR="000930E3" w:rsidRPr="002C2859">
        <w:rPr>
          <w:i/>
        </w:rPr>
        <w:t xml:space="preserve">, pointing out to them the logical fallacies of the opposing points of view, and in general covering </w:t>
      </w:r>
      <w:r w:rsidR="003E67A1">
        <w:rPr>
          <w:i/>
        </w:rPr>
        <w:t>a given subject</w:t>
      </w:r>
      <w:r w:rsidR="000930E3" w:rsidRPr="002C2859">
        <w:rPr>
          <w:i/>
        </w:rPr>
        <w:t xml:space="preserve"> with them from top to bottom</w:t>
      </w:r>
      <w:r w:rsidR="00B03CDD">
        <w:t xml:space="preserve">…Or: </w:t>
      </w:r>
      <w:r w:rsidR="00B03CDD" w:rsidRPr="002C2859">
        <w:rPr>
          <w:i/>
        </w:rPr>
        <w:t>reasoned</w:t>
      </w:r>
      <w:r w:rsidR="000930E3" w:rsidRPr="002C2859">
        <w:rPr>
          <w:i/>
        </w:rPr>
        <w:t xml:space="preserve"> to them</w:t>
      </w:r>
      <w:r w:rsidR="00FD0B1F">
        <w:t>. T</w:t>
      </w:r>
      <w:r w:rsidR="00911063">
        <w:t>he Gk.</w:t>
      </w:r>
      <w:r w:rsidR="00FD0B1F">
        <w:t xml:space="preserve"> </w:t>
      </w:r>
      <w:r w:rsidR="000930E3">
        <w:t>word</w:t>
      </w:r>
      <w:r w:rsidR="00911063">
        <w:t xml:space="preserve"> for</w:t>
      </w:r>
      <w:r w:rsidR="000930E3">
        <w:t xml:space="preserve"> </w:t>
      </w:r>
      <w:r w:rsidR="000930E3">
        <w:rPr>
          <w:i/>
        </w:rPr>
        <w:t xml:space="preserve">reasoned </w:t>
      </w:r>
      <w:r w:rsidR="00911063">
        <w:t xml:space="preserve">here </w:t>
      </w:r>
      <w:r w:rsidR="00FD0B1F">
        <w:t>is the same word used in</w:t>
      </w:r>
      <w:r w:rsidR="00A0488D">
        <w:t xml:space="preserve"> </w:t>
      </w:r>
      <w:r w:rsidR="00EC34BA">
        <w:t>17:</w:t>
      </w:r>
      <w:r w:rsidR="00FD0B1F">
        <w:t>2,</w:t>
      </w:r>
      <w:r w:rsidR="00EC34BA">
        <w:t>17; 18:</w:t>
      </w:r>
      <w:r w:rsidR="00FD0B1F">
        <w:t>4,</w:t>
      </w:r>
      <w:r w:rsidR="00EC34BA">
        <w:t>19; 19:8,9</w:t>
      </w:r>
      <w:r w:rsidR="00A7781A">
        <w:t>; 20:9</w:t>
      </w:r>
      <w:r w:rsidR="00CE2759">
        <w:t xml:space="preserve">, and in those verses </w:t>
      </w:r>
      <w:r w:rsidR="00FD0B1F">
        <w:t xml:space="preserve">means the same thing. </w:t>
      </w:r>
      <w:r w:rsidR="00CE2759">
        <w:t xml:space="preserve">Paul’s epistle to the Galatians show him “reasoning” in this way, and this is what </w:t>
      </w:r>
      <w:r w:rsidR="007973E8">
        <w:t>Luke says he</w:t>
      </w:r>
      <w:r w:rsidR="00A0488D">
        <w:t xml:space="preserve"> was doing here in </w:t>
      </w:r>
      <w:r w:rsidR="00CE2759">
        <w:t>20:7. Nowadays, this would fall under the category of “teaching</w:t>
      </w:r>
      <w:r w:rsidR="00456DAB">
        <w:t>,”</w:t>
      </w:r>
      <w:r w:rsidR="007973E8">
        <w:t xml:space="preserve"> but </w:t>
      </w:r>
      <w:r w:rsidR="00456DAB">
        <w:t>the Gk.</w:t>
      </w:r>
      <w:r w:rsidR="007973E8">
        <w:t xml:space="preserve"> words for reasoning and teaching don’t correspond exactly to the English words reasoning and teaching. The Gk. word for teaching implies dictati</w:t>
      </w:r>
      <w:r w:rsidR="00A0488D">
        <w:t xml:space="preserve">ng moral instruction (ref. </w:t>
      </w:r>
      <w:r w:rsidR="007973E8">
        <w:t xml:space="preserve">15:1), whereas the word for reasoning is explaining the logic behind something, the topic at times </w:t>
      </w:r>
      <w:r w:rsidR="00A0488D">
        <w:t xml:space="preserve">being </w:t>
      </w:r>
      <w:r w:rsidR="007973E8">
        <w:t>difficult to understand.</w:t>
      </w:r>
    </w:p>
    <w:p w:rsidR="00EA0248" w:rsidRDefault="00EA0248" w:rsidP="002E6A77">
      <w:pPr>
        <w:pStyle w:val="footnotes-normal"/>
      </w:pPr>
      <w:r w:rsidRPr="00610C6D">
        <w:rPr>
          <w:vertAlign w:val="superscript"/>
        </w:rPr>
        <w:t>[B]</w:t>
      </w:r>
      <w:r w:rsidRPr="004F3306">
        <w:rPr>
          <w:i/>
        </w:rPr>
        <w:t>church governing board</w:t>
      </w:r>
      <w:r>
        <w:t xml:space="preserve">…Lit: </w:t>
      </w:r>
      <w:r w:rsidRPr="004F3306">
        <w:rPr>
          <w:i/>
        </w:rPr>
        <w:t>the elders of the church</w:t>
      </w:r>
      <w:r>
        <w:t>. The church at Ephesus, a Gentile church, was run by elders. Later in Acts, we see churches run by bishops. Both forms of church government were in use in the NT; therefore, both forms are sanctioned.</w:t>
      </w:r>
    </w:p>
    <w:p w:rsidR="00B16659" w:rsidRDefault="00B16659" w:rsidP="002E6A77">
      <w:pPr>
        <w:pStyle w:val="footnotes-normal"/>
      </w:pPr>
      <w:r w:rsidRPr="00610C6D">
        <w:rPr>
          <w:vertAlign w:val="superscript"/>
        </w:rPr>
        <w:t>[C]</w:t>
      </w:r>
      <w:r w:rsidRPr="00D6079D">
        <w:rPr>
          <w:i/>
        </w:rPr>
        <w:t>overseers</w:t>
      </w:r>
      <w:r>
        <w:t>…</w:t>
      </w:r>
      <w:r w:rsidR="00D323DF" w:rsidRPr="00D6079D">
        <w:rPr>
          <w:i/>
        </w:rPr>
        <w:t>leading</w:t>
      </w:r>
      <w:r w:rsidR="00D323DF">
        <w:t>…</w:t>
      </w:r>
      <w:r>
        <w:t>Lit:</w:t>
      </w:r>
      <w:r w:rsidR="00D323DF">
        <w:t xml:space="preserve"> </w:t>
      </w:r>
      <w:r w:rsidR="00D323DF" w:rsidRPr="00D6079D">
        <w:rPr>
          <w:i/>
        </w:rPr>
        <w:t>bishops</w:t>
      </w:r>
      <w:r w:rsidR="00D323DF">
        <w:t>…</w:t>
      </w:r>
      <w:r w:rsidR="00D323DF" w:rsidRPr="00D323DF">
        <w:rPr>
          <w:i/>
        </w:rPr>
        <w:t>shepherding</w:t>
      </w:r>
      <w:r w:rsidR="00D323DF">
        <w:t xml:space="preserve"> [or </w:t>
      </w:r>
      <w:r w:rsidR="00D323DF" w:rsidRPr="00D323DF">
        <w:rPr>
          <w:i/>
        </w:rPr>
        <w:t>pastoring</w:t>
      </w:r>
      <w:r w:rsidR="00D323DF">
        <w:t>].</w:t>
      </w:r>
      <w:r>
        <w:t xml:space="preserve"> </w:t>
      </w:r>
      <w:r w:rsidR="00D323DF">
        <w:t xml:space="preserve">This is the first occurrence of the word </w:t>
      </w:r>
      <w:r w:rsidR="00D323DF">
        <w:rPr>
          <w:i/>
        </w:rPr>
        <w:t xml:space="preserve">bishop </w:t>
      </w:r>
      <w:r w:rsidR="00D323DF">
        <w:t>[</w:t>
      </w:r>
      <w:r w:rsidR="00D323DF" w:rsidRPr="00D323DF">
        <w:rPr>
          <w:i/>
        </w:rPr>
        <w:t>overseer</w:t>
      </w:r>
      <w:r w:rsidR="00D323DF">
        <w:t xml:space="preserve">] in the NT. In modern times, we often use the word </w:t>
      </w:r>
      <w:r w:rsidR="00D323DF">
        <w:rPr>
          <w:i/>
        </w:rPr>
        <w:t xml:space="preserve">pastor </w:t>
      </w:r>
      <w:r w:rsidR="00D323DF">
        <w:t xml:space="preserve">when we technically-speaking mean </w:t>
      </w:r>
      <w:r w:rsidR="00D323DF">
        <w:rPr>
          <w:i/>
        </w:rPr>
        <w:t>bishop.</w:t>
      </w:r>
      <w:r w:rsidR="00D323DF">
        <w:t xml:space="preserve"> Note that these bishops are the elders referred to in v. 17. Also, the word rendered </w:t>
      </w:r>
      <w:r w:rsidR="00D6079D">
        <w:rPr>
          <w:i/>
        </w:rPr>
        <w:t>leader</w:t>
      </w:r>
      <w:r w:rsidR="00D323DF">
        <w:rPr>
          <w:i/>
        </w:rPr>
        <w:t xml:space="preserve"> </w:t>
      </w:r>
      <w:r w:rsidR="00D323DF">
        <w:t xml:space="preserve">here is actually </w:t>
      </w:r>
      <w:r w:rsidR="00D323DF">
        <w:rPr>
          <w:i/>
        </w:rPr>
        <w:t xml:space="preserve">shepherd </w:t>
      </w:r>
      <w:r w:rsidR="00D323DF">
        <w:t xml:space="preserve">or </w:t>
      </w:r>
      <w:r w:rsidR="00D323DF">
        <w:rPr>
          <w:i/>
        </w:rPr>
        <w:t xml:space="preserve">pastor. </w:t>
      </w:r>
      <w:r w:rsidR="00D323DF">
        <w:t xml:space="preserve">Throughout the Bible, the word </w:t>
      </w:r>
      <w:r w:rsidR="00D323DF" w:rsidRPr="00D323DF">
        <w:rPr>
          <w:i/>
        </w:rPr>
        <w:t>shepherd</w:t>
      </w:r>
      <w:r w:rsidR="00D323DF">
        <w:t xml:space="preserve"> means </w:t>
      </w:r>
      <w:r w:rsidR="00D6079D">
        <w:rPr>
          <w:i/>
        </w:rPr>
        <w:t xml:space="preserve">leader. </w:t>
      </w:r>
      <w:r w:rsidR="00D6079D">
        <w:t xml:space="preserve">In the NT, the word means </w:t>
      </w:r>
      <w:r w:rsidR="00D6079D">
        <w:rPr>
          <w:i/>
        </w:rPr>
        <w:t xml:space="preserve">pastor, </w:t>
      </w:r>
      <w:r w:rsidR="00D6079D">
        <w:t>and it is where we get the word in its modern usage.</w:t>
      </w:r>
    </w:p>
    <w:p w:rsidR="00EF7EC4" w:rsidRPr="00D6079D" w:rsidRDefault="00EF7EC4" w:rsidP="002E6A77">
      <w:pPr>
        <w:pStyle w:val="footnotes-normal"/>
      </w:pPr>
      <w:r w:rsidRPr="00610C6D">
        <w:rPr>
          <w:vertAlign w:val="superscript"/>
        </w:rPr>
        <w:t>[D]</w:t>
      </w:r>
      <w:r w:rsidRPr="00EF7EC4">
        <w:rPr>
          <w:i/>
        </w:rPr>
        <w:t xml:space="preserve">causing </w:t>
      </w:r>
      <w:r w:rsidR="00C70A46">
        <w:rPr>
          <w:i/>
        </w:rPr>
        <w:t xml:space="preserve">some of </w:t>
      </w:r>
      <w:r w:rsidRPr="00EF7EC4">
        <w:rPr>
          <w:i/>
        </w:rPr>
        <w:t xml:space="preserve">the disciples to commit apostasy by </w:t>
      </w:r>
      <w:r>
        <w:rPr>
          <w:i/>
        </w:rPr>
        <w:t>becoming their followers</w:t>
      </w:r>
      <w:r>
        <w:t xml:space="preserve">…Lit: </w:t>
      </w:r>
      <w:r w:rsidRPr="00EF7EC4">
        <w:rPr>
          <w:i/>
        </w:rPr>
        <w:t>drawing away the disciples after them</w:t>
      </w:r>
      <w:r>
        <w:t xml:space="preserve">. The word </w:t>
      </w:r>
      <w:r>
        <w:rPr>
          <w:i/>
        </w:rPr>
        <w:t xml:space="preserve">drawing away </w:t>
      </w:r>
      <w:r>
        <w:t xml:space="preserve">is the same base-word that is rendered </w:t>
      </w:r>
      <w:r>
        <w:rPr>
          <w:i/>
        </w:rPr>
        <w:t>apostasy</w:t>
      </w:r>
      <w:r>
        <w:t xml:space="preserve"> in 2 Thess. 2:3. The words </w:t>
      </w:r>
      <w:r>
        <w:rPr>
          <w:i/>
        </w:rPr>
        <w:t xml:space="preserve">after them </w:t>
      </w:r>
      <w:r>
        <w:t>are used throughout the NT to mean one person following another, or submitting to the will of another (same usage in Matt. 4:19; ref. note there).</w:t>
      </w:r>
    </w:p>
    <w:p w:rsidR="002E6A77" w:rsidRDefault="002E6A77" w:rsidP="002E6A77">
      <w:pPr>
        <w:pStyle w:val="spacer-before-chapter"/>
      </w:pPr>
    </w:p>
    <w:p w:rsidR="00717899" w:rsidRDefault="00717899" w:rsidP="00717899">
      <w:pPr>
        <w:pStyle w:val="Heading2"/>
      </w:pPr>
      <w:r>
        <w:t>Acts Chapter 21</w:t>
      </w:r>
    </w:p>
    <w:p w:rsidR="00FE509B" w:rsidRDefault="00717899" w:rsidP="006C4B40">
      <w:pPr>
        <w:pStyle w:val="verses-narrative"/>
      </w:pPr>
      <w:r w:rsidRPr="00667151">
        <w:rPr>
          <w:vertAlign w:val="superscript"/>
        </w:rPr>
        <w:t>1</w:t>
      </w:r>
      <w:r w:rsidR="006A15E2">
        <w:t>When</w:t>
      </w:r>
      <w:r w:rsidR="000D208E">
        <w:t xml:space="preserve"> </w:t>
      </w:r>
      <w:r w:rsidR="006A15E2">
        <w:t>it came time</w:t>
      </w:r>
      <w:r w:rsidR="000D208E">
        <w:t xml:space="preserve"> to set sail, </w:t>
      </w:r>
      <w:r w:rsidR="00ED7344">
        <w:t>once we were</w:t>
      </w:r>
      <w:r w:rsidR="000D208E">
        <w:t xml:space="preserve"> </w:t>
      </w:r>
      <w:r w:rsidR="00ED7344">
        <w:t xml:space="preserve">torn away from them, </w:t>
      </w:r>
      <w:r w:rsidR="000876EE">
        <w:t xml:space="preserve">we </w:t>
      </w:r>
      <w:r w:rsidR="006A15E2">
        <w:t>set</w:t>
      </w:r>
      <w:r w:rsidR="000876EE">
        <w:t xml:space="preserve"> a straight </w:t>
      </w:r>
      <w:r w:rsidR="006A15E2">
        <w:t xml:space="preserve">course </w:t>
      </w:r>
      <w:r w:rsidR="000876EE">
        <w:t xml:space="preserve">and came to </w:t>
      </w:r>
      <w:r w:rsidR="006A15E2">
        <w:t xml:space="preserve">Cos, and the next day to Rhodes, and from there to Patara. </w:t>
      </w:r>
      <w:r w:rsidR="006A15E2" w:rsidRPr="00667151">
        <w:rPr>
          <w:vertAlign w:val="superscript"/>
        </w:rPr>
        <w:t>2</w:t>
      </w:r>
      <w:r w:rsidR="00C81EE6">
        <w:t xml:space="preserve">Finding a ship that was </w:t>
      </w:r>
      <w:r w:rsidR="007E6F6D">
        <w:t>making the run</w:t>
      </w:r>
      <w:r w:rsidR="00C81EE6">
        <w:t xml:space="preserve"> </w:t>
      </w:r>
      <w:r w:rsidR="007E6F6D">
        <w:t xml:space="preserve">straight to </w:t>
      </w:r>
      <w:r w:rsidR="00C81EE6">
        <w:t>Phoenicia</w:t>
      </w:r>
      <w:r w:rsidR="007E6F6D">
        <w:t xml:space="preserve">, </w:t>
      </w:r>
      <w:r w:rsidR="007E6F6D" w:rsidRPr="007E6F6D">
        <w:rPr>
          <w:i/>
        </w:rPr>
        <w:t>not hugging the coast</w:t>
      </w:r>
      <w:r w:rsidR="00C81EE6">
        <w:t xml:space="preserve">, we boarded and sailed off. </w:t>
      </w:r>
      <w:r w:rsidR="00C81EE6" w:rsidRPr="00667151">
        <w:rPr>
          <w:vertAlign w:val="superscript"/>
        </w:rPr>
        <w:t>3</w:t>
      </w:r>
      <w:r w:rsidR="00C81EE6">
        <w:t>When Cyprus appeared over the horizon, we kept it on our port side and kept on sailing to S</w:t>
      </w:r>
      <w:r w:rsidR="00F75138">
        <w:t xml:space="preserve">yria and </w:t>
      </w:r>
      <w:r w:rsidR="007E6F6D">
        <w:t>docked</w:t>
      </w:r>
      <w:r w:rsidR="00F75138">
        <w:t xml:space="preserve"> at Tyre, seeing that the ship was destined to unload its cargo there. </w:t>
      </w:r>
      <w:r w:rsidR="00F75138" w:rsidRPr="00667151">
        <w:rPr>
          <w:vertAlign w:val="superscript"/>
        </w:rPr>
        <w:t>4</w:t>
      </w:r>
      <w:r w:rsidR="00F75138">
        <w:t xml:space="preserve">Seeking out and finding disciples, we stayed there for seven days. Those disciples </w:t>
      </w:r>
      <w:r w:rsidR="00147E78">
        <w:t xml:space="preserve">in particular </w:t>
      </w:r>
      <w:r w:rsidR="00F75138">
        <w:t xml:space="preserve">kept on telling Paul through the Spirit </w:t>
      </w:r>
      <w:r w:rsidR="008A090D">
        <w:t xml:space="preserve">to </w:t>
      </w:r>
      <w:r w:rsidR="00F75138">
        <w:t xml:space="preserve">not go </w:t>
      </w:r>
      <w:r w:rsidR="001F5ADD">
        <w:t xml:space="preserve">down </w:t>
      </w:r>
      <w:r w:rsidR="00F75138">
        <w:t>to Jerusalem.</w:t>
      </w:r>
    </w:p>
    <w:p w:rsidR="00717899" w:rsidRDefault="00F75138" w:rsidP="006C4B40">
      <w:pPr>
        <w:pStyle w:val="verses-narrative"/>
      </w:pPr>
      <w:r w:rsidRPr="00667151">
        <w:rPr>
          <w:vertAlign w:val="superscript"/>
        </w:rPr>
        <w:t>5</w:t>
      </w:r>
      <w:r w:rsidR="008A090D">
        <w:t xml:space="preserve">When those days were up, we </w:t>
      </w:r>
      <w:r w:rsidR="00147E78">
        <w:t>left</w:t>
      </w:r>
      <w:r w:rsidR="008A090D">
        <w:t xml:space="preserve"> </w:t>
      </w:r>
      <w:r w:rsidR="00FA297C">
        <w:t xml:space="preserve">there </w:t>
      </w:r>
      <w:r w:rsidR="008A090D">
        <w:t xml:space="preserve">and </w:t>
      </w:r>
      <w:r w:rsidR="00147E78">
        <w:t xml:space="preserve">started walking, with everyone </w:t>
      </w:r>
      <w:r w:rsidR="006C4B40">
        <w:t xml:space="preserve">having a send-out for us, joined by </w:t>
      </w:r>
      <w:r w:rsidR="006C4B40">
        <w:rPr>
          <w:i/>
        </w:rPr>
        <w:t xml:space="preserve">their </w:t>
      </w:r>
      <w:r w:rsidR="006C4B40">
        <w:t xml:space="preserve">wives and children, until they </w:t>
      </w:r>
      <w:r w:rsidR="00FA297C">
        <w:t>got outside</w:t>
      </w:r>
      <w:r w:rsidR="006C4B40">
        <w:t xml:space="preserve"> the city</w:t>
      </w:r>
      <w:r w:rsidR="00FA297C">
        <w:t xml:space="preserve"> </w:t>
      </w:r>
      <w:r w:rsidR="00FA297C">
        <w:rPr>
          <w:i/>
        </w:rPr>
        <w:t xml:space="preserve">walls. </w:t>
      </w:r>
      <w:r w:rsidR="00FA297C">
        <w:t xml:space="preserve">At the shore </w:t>
      </w:r>
      <w:r w:rsidR="00FE509B">
        <w:t>we</w:t>
      </w:r>
      <w:r w:rsidR="00FA297C">
        <w:t xml:space="preserve"> dropped to </w:t>
      </w:r>
      <w:r w:rsidR="00FE509B">
        <w:t>our</w:t>
      </w:r>
      <w:r w:rsidR="00FA297C">
        <w:t xml:space="preserve"> knees and prayed. </w:t>
      </w:r>
      <w:r w:rsidR="00FA297C" w:rsidRPr="00667151">
        <w:rPr>
          <w:vertAlign w:val="superscript"/>
        </w:rPr>
        <w:t>6</w:t>
      </w:r>
      <w:r w:rsidR="00FA297C">
        <w:t xml:space="preserve">We tore ourselves away from each other and boarded the ship, and those </w:t>
      </w:r>
      <w:r w:rsidR="00FA297C">
        <w:rPr>
          <w:i/>
        </w:rPr>
        <w:t xml:space="preserve">good </w:t>
      </w:r>
      <w:r w:rsidR="00FA297C">
        <w:t>people returned to their kinfolk and fellow citizens</w:t>
      </w:r>
      <w:r w:rsidR="00FE509B" w:rsidRPr="00667151">
        <w:rPr>
          <w:vertAlign w:val="superscript"/>
        </w:rPr>
        <w:t>[a]</w:t>
      </w:r>
      <w:r w:rsidR="00FA297C">
        <w:t>.</w:t>
      </w:r>
    </w:p>
    <w:p w:rsidR="00852F6E" w:rsidRDefault="00FA297C" w:rsidP="006C4B40">
      <w:pPr>
        <w:pStyle w:val="verses-narrative"/>
      </w:pPr>
      <w:r w:rsidRPr="00667151">
        <w:rPr>
          <w:vertAlign w:val="superscript"/>
        </w:rPr>
        <w:t>7</w:t>
      </w:r>
      <w:r w:rsidR="00FE509B">
        <w:t>For our part, we finished taking the ship from Tyre and arrived in Ptolemais, greeted the comrades</w:t>
      </w:r>
      <w:r w:rsidR="00FE509B" w:rsidRPr="00667151">
        <w:rPr>
          <w:vertAlign w:val="superscript"/>
        </w:rPr>
        <w:t>[b]</w:t>
      </w:r>
      <w:r w:rsidR="00FE509B">
        <w:t xml:space="preserve"> </w:t>
      </w:r>
      <w:r w:rsidR="009173AB">
        <w:t xml:space="preserve">and </w:t>
      </w:r>
      <w:r w:rsidR="00FE509B">
        <w:t xml:space="preserve">spent a day with them. </w:t>
      </w:r>
      <w:r w:rsidR="00FE509B" w:rsidRPr="00667151">
        <w:rPr>
          <w:vertAlign w:val="superscript"/>
        </w:rPr>
        <w:t>8</w:t>
      </w:r>
      <w:r w:rsidR="00FE509B">
        <w:t xml:space="preserve">The next day we left and went to Caesarea, and were </w:t>
      </w:r>
      <w:r w:rsidR="009173AB">
        <w:t>invited</w:t>
      </w:r>
      <w:r w:rsidR="00827C24">
        <w:t xml:space="preserve"> to stay at</w:t>
      </w:r>
      <w:r w:rsidR="00FE509B" w:rsidRPr="00667151">
        <w:rPr>
          <w:vertAlign w:val="superscript"/>
        </w:rPr>
        <w:t>[c]</w:t>
      </w:r>
      <w:r w:rsidR="00FE509B">
        <w:t xml:space="preserve"> Philip the Evangelist’s house (Philip being one of the </w:t>
      </w:r>
      <w:r w:rsidR="00FE509B" w:rsidRPr="00543490">
        <w:rPr>
          <w:i/>
        </w:rPr>
        <w:t>original</w:t>
      </w:r>
      <w:r w:rsidR="00FE509B">
        <w:t xml:space="preserve"> seven </w:t>
      </w:r>
      <w:r w:rsidR="00667151" w:rsidRPr="00667151">
        <w:t>directors</w:t>
      </w:r>
      <w:r w:rsidR="00543490" w:rsidRPr="00543490">
        <w:rPr>
          <w:i/>
        </w:rPr>
        <w:t xml:space="preserve"> chosen in the early days</w:t>
      </w:r>
      <w:r w:rsidR="00827C24">
        <w:t xml:space="preserve">), and </w:t>
      </w:r>
      <w:r w:rsidR="009F5D6D">
        <w:t>stayed with him as his guests</w:t>
      </w:r>
      <w:r w:rsidR="00543490">
        <w:t xml:space="preserve">. </w:t>
      </w:r>
      <w:r w:rsidR="00543490" w:rsidRPr="00667151">
        <w:rPr>
          <w:vertAlign w:val="superscript"/>
        </w:rPr>
        <w:t>9</w:t>
      </w:r>
      <w:r w:rsidR="00543490">
        <w:t>This fellow had four unmarried</w:t>
      </w:r>
      <w:r w:rsidR="00543490" w:rsidRPr="00667151">
        <w:rPr>
          <w:vertAlign w:val="superscript"/>
        </w:rPr>
        <w:t>[d]</w:t>
      </w:r>
      <w:r w:rsidR="00543490">
        <w:t xml:space="preserve"> daughters who prophesied </w:t>
      </w:r>
      <w:r w:rsidR="00543490" w:rsidRPr="00543490">
        <w:rPr>
          <w:i/>
        </w:rPr>
        <w:t>on a regular basis</w:t>
      </w:r>
      <w:r w:rsidR="00543490" w:rsidRPr="00667151">
        <w:rPr>
          <w:vertAlign w:val="superscript"/>
        </w:rPr>
        <w:t>[A]</w:t>
      </w:r>
      <w:r w:rsidR="00543490">
        <w:t xml:space="preserve">. </w:t>
      </w:r>
      <w:r w:rsidR="00543490" w:rsidRPr="00667151">
        <w:rPr>
          <w:vertAlign w:val="superscript"/>
        </w:rPr>
        <w:t>10</w:t>
      </w:r>
      <w:r w:rsidR="00827C24">
        <w:t xml:space="preserve">While staying put there for </w:t>
      </w:r>
      <w:r w:rsidR="009F5D6D">
        <w:t>plenty</w:t>
      </w:r>
      <w:r w:rsidR="00827C24">
        <w:t xml:space="preserve"> of days</w:t>
      </w:r>
      <w:r w:rsidR="00A04652">
        <w:t>, a certain-</w:t>
      </w:r>
      <w:r w:rsidR="009F5D6D">
        <w:t xml:space="preserve">someone from the </w:t>
      </w:r>
      <w:r w:rsidR="00927DAF">
        <w:t>Judean</w:t>
      </w:r>
      <w:r w:rsidR="009F5D6D">
        <w:t xml:space="preserve"> </w:t>
      </w:r>
      <w:r w:rsidR="009F5D6D">
        <w:rPr>
          <w:i/>
        </w:rPr>
        <w:t>church</w:t>
      </w:r>
      <w:r w:rsidR="009F5D6D">
        <w:t xml:space="preserve">—a prophet named Agabus—came over </w:t>
      </w:r>
      <w:r w:rsidR="009F5D6D">
        <w:rPr>
          <w:i/>
        </w:rPr>
        <w:t>from Jerusalem</w:t>
      </w:r>
      <w:r w:rsidR="009F5D6D" w:rsidRPr="00667151">
        <w:rPr>
          <w:vertAlign w:val="superscript"/>
        </w:rPr>
        <w:t>[e]</w:t>
      </w:r>
      <w:r w:rsidR="009F5D6D">
        <w:rPr>
          <w:i/>
        </w:rPr>
        <w:t>,</w:t>
      </w:r>
      <w:r w:rsidR="00927DAF">
        <w:t xml:space="preserve"> </w:t>
      </w:r>
      <w:r w:rsidR="00927DAF" w:rsidRPr="00667151">
        <w:rPr>
          <w:vertAlign w:val="superscript"/>
        </w:rPr>
        <w:t>11</w:t>
      </w:r>
      <w:r w:rsidR="009F5D6D">
        <w:t xml:space="preserve">approached </w:t>
      </w:r>
      <w:r w:rsidR="00927DAF">
        <w:t xml:space="preserve">them, took Paul’s belt off, tied his own hands and feet with it, and said, “Thus says the Holy Spirits: The Jews in Jerusalem will tie up the man who owns this belt the same way as this and hand him over to </w:t>
      </w:r>
      <w:r w:rsidR="00804DC5">
        <w:t xml:space="preserve">the Gentiles to be put in </w:t>
      </w:r>
      <w:r w:rsidR="00927DAF">
        <w:t xml:space="preserve">custody </w:t>
      </w:r>
      <w:r w:rsidR="00804DC5">
        <w:t>by them</w:t>
      </w:r>
      <w:r w:rsidR="00927DAF">
        <w:t>.”</w:t>
      </w:r>
    </w:p>
    <w:p w:rsidR="00FA297C" w:rsidRDefault="00927DAF" w:rsidP="006C4B40">
      <w:pPr>
        <w:pStyle w:val="verses-narrative"/>
      </w:pPr>
      <w:r w:rsidRPr="00667151">
        <w:rPr>
          <w:vertAlign w:val="superscript"/>
        </w:rPr>
        <w:t>12</w:t>
      </w:r>
      <w:r>
        <w:t xml:space="preserve">When we heard this, </w:t>
      </w:r>
      <w:r w:rsidR="00476096">
        <w:t xml:space="preserve">we and the locals </w:t>
      </w:r>
      <w:r w:rsidR="00D948CA">
        <w:t>as well</w:t>
      </w:r>
      <w:r w:rsidR="00476096">
        <w:t xml:space="preserve"> advised him—begged him—not to go to Jerusalem. </w:t>
      </w:r>
      <w:r w:rsidR="00476096" w:rsidRPr="00667151">
        <w:rPr>
          <w:vertAlign w:val="superscript"/>
        </w:rPr>
        <w:t>13</w:t>
      </w:r>
      <w:r w:rsidR="00476096">
        <w:t>Paul then replied, “What are you all doing crying and breaking my heart? Fact is, I</w:t>
      </w:r>
      <w:r w:rsidR="00804DC5">
        <w:t>’</w:t>
      </w:r>
      <w:r w:rsidR="00476096">
        <w:t xml:space="preserve">m ready to </w:t>
      </w:r>
      <w:r w:rsidR="00804DC5">
        <w:t>not only be</w:t>
      </w:r>
      <w:r w:rsidR="00476096">
        <w:t xml:space="preserve"> bound but a</w:t>
      </w:r>
      <w:r w:rsidR="00D948CA">
        <w:t>lso to be killed in Jerusalem, o</w:t>
      </w:r>
      <w:r w:rsidR="00476096">
        <w:t>n behalf of all that the Lord Jesus stands for</w:t>
      </w:r>
      <w:r w:rsidR="00476096" w:rsidRPr="00667151">
        <w:rPr>
          <w:vertAlign w:val="superscript"/>
        </w:rPr>
        <w:t>[f]</w:t>
      </w:r>
      <w:r w:rsidR="00476096">
        <w:t xml:space="preserve">.” </w:t>
      </w:r>
      <w:r w:rsidR="009F4144" w:rsidRPr="00667151">
        <w:rPr>
          <w:vertAlign w:val="superscript"/>
        </w:rPr>
        <w:t>14</w:t>
      </w:r>
      <w:r w:rsidR="009F4144">
        <w:t xml:space="preserve">Not </w:t>
      </w:r>
      <w:r w:rsidR="003C5E8F">
        <w:t xml:space="preserve">making any </w:t>
      </w:r>
      <w:r w:rsidR="00A278D4">
        <w:t>progress</w:t>
      </w:r>
      <w:r w:rsidR="003C5E8F">
        <w:t xml:space="preserve"> in </w:t>
      </w:r>
      <w:r w:rsidR="00804DC5">
        <w:t>talking him out of it</w:t>
      </w:r>
      <w:r w:rsidR="003C5E8F">
        <w:t xml:space="preserve">, they </w:t>
      </w:r>
      <w:r w:rsidR="009F4144">
        <w:t>quieted down and said, “May the Lord’s will come to pass.”</w:t>
      </w:r>
    </w:p>
    <w:p w:rsidR="009F4144" w:rsidRDefault="009F4144" w:rsidP="006C4B40">
      <w:pPr>
        <w:pStyle w:val="verses-narrative"/>
      </w:pPr>
      <w:r w:rsidRPr="00667151">
        <w:rPr>
          <w:vertAlign w:val="superscript"/>
        </w:rPr>
        <w:t>15</w:t>
      </w:r>
      <w:r w:rsidR="00F3151A">
        <w:t xml:space="preserve">After </w:t>
      </w:r>
      <w:r w:rsidR="00E16CA0">
        <w:t>this stretch of time was over,</w:t>
      </w:r>
      <w:r w:rsidR="00F3151A">
        <w:t xml:space="preserve"> </w:t>
      </w:r>
      <w:r w:rsidR="000E5BED">
        <w:t>we</w:t>
      </w:r>
      <w:r w:rsidR="00F3151A">
        <w:t xml:space="preserve"> </w:t>
      </w:r>
      <w:r w:rsidR="00D948CA">
        <w:t>made preparations</w:t>
      </w:r>
      <w:r w:rsidR="00F3151A">
        <w:t xml:space="preserve"> and </w:t>
      </w:r>
      <w:r w:rsidR="000E5BED">
        <w:t>proceeded to go</w:t>
      </w:r>
      <w:r w:rsidR="00F3151A">
        <w:t xml:space="preserve"> to Jerusalem. </w:t>
      </w:r>
      <w:r w:rsidR="00F3151A" w:rsidRPr="00667151">
        <w:rPr>
          <w:vertAlign w:val="superscript"/>
        </w:rPr>
        <w:t>16</w:t>
      </w:r>
      <w:r w:rsidR="00F3151A">
        <w:t xml:space="preserve">Some of the disciples from Caesarea accompanied us as well, </w:t>
      </w:r>
      <w:r w:rsidR="000E5BED">
        <w:t>bringing us to a certain</w:t>
      </w:r>
      <w:r w:rsidR="00F3151A">
        <w:t xml:space="preserve"> Cyprian named Mnason, whom we were </w:t>
      </w:r>
      <w:r w:rsidR="000E5BED">
        <w:t>to stay with</w:t>
      </w:r>
      <w:r w:rsidR="00F3151A">
        <w:t xml:space="preserve">, a disciple </w:t>
      </w:r>
      <w:r w:rsidR="000E5BED">
        <w:t>who had been around for a long time</w:t>
      </w:r>
      <w:r w:rsidR="00F3151A">
        <w:t>.</w:t>
      </w:r>
    </w:p>
    <w:p w:rsidR="00375C80" w:rsidRDefault="000E5BED" w:rsidP="006C4B40">
      <w:pPr>
        <w:pStyle w:val="verses-narrative"/>
      </w:pPr>
      <w:r w:rsidRPr="00667151">
        <w:rPr>
          <w:vertAlign w:val="superscript"/>
        </w:rPr>
        <w:t>17</w:t>
      </w:r>
      <w:r w:rsidR="00A278D4">
        <w:t xml:space="preserve">When we showed </w:t>
      </w:r>
      <w:r>
        <w:t xml:space="preserve">up in Jerusalem, the comrades gladly received us. </w:t>
      </w:r>
      <w:r w:rsidRPr="00667151">
        <w:rPr>
          <w:vertAlign w:val="superscript"/>
        </w:rPr>
        <w:t>18</w:t>
      </w:r>
      <w:r w:rsidR="00AC62FC">
        <w:t>The next day P</w:t>
      </w:r>
      <w:r w:rsidR="00BE2582">
        <w:t>aul—we—met</w:t>
      </w:r>
      <w:r w:rsidR="00AC62FC">
        <w:t xml:space="preserve"> up with </w:t>
      </w:r>
      <w:r w:rsidR="00251F83">
        <w:t>James</w:t>
      </w:r>
      <w:r w:rsidR="00AC62FC">
        <w:t xml:space="preserve"> and the entire </w:t>
      </w:r>
      <w:r w:rsidR="00251F83" w:rsidRPr="00251F83">
        <w:t>church</w:t>
      </w:r>
      <w:r w:rsidR="00251F83">
        <w:t xml:space="preserve"> </w:t>
      </w:r>
      <w:r w:rsidR="00AC62FC">
        <w:t>governing board</w:t>
      </w:r>
      <w:r w:rsidR="00BE2582" w:rsidRPr="00667151">
        <w:rPr>
          <w:vertAlign w:val="superscript"/>
        </w:rPr>
        <w:t>[g]</w:t>
      </w:r>
      <w:r w:rsidR="00AC62FC">
        <w:t xml:space="preserve">. </w:t>
      </w:r>
      <w:r w:rsidR="00AC62FC" w:rsidRPr="00667151">
        <w:rPr>
          <w:vertAlign w:val="superscript"/>
        </w:rPr>
        <w:t>19</w:t>
      </w:r>
      <w:r w:rsidR="00DE5231">
        <w:t xml:space="preserve">Once greetings were exchanged, he explained down to the last detail what God had accomplished among the Gentiles through his ministry. </w:t>
      </w:r>
      <w:r w:rsidR="00DE5231" w:rsidRPr="00667151">
        <w:rPr>
          <w:vertAlign w:val="superscript"/>
        </w:rPr>
        <w:t>20</w:t>
      </w:r>
      <w:r w:rsidR="00DE5231">
        <w:t>Those who heard this glorified God and told him, “</w:t>
      </w:r>
      <w:r w:rsidR="00E25FF9">
        <w:t>You s</w:t>
      </w:r>
      <w:r w:rsidR="00DE5231">
        <w:t xml:space="preserve">ee, comrade, how many tens of thousands </w:t>
      </w:r>
      <w:r w:rsidR="00F619A0">
        <w:t xml:space="preserve">there are within the Jewish community </w:t>
      </w:r>
      <w:r w:rsidR="00DE5231">
        <w:t xml:space="preserve">who have </w:t>
      </w:r>
      <w:r w:rsidR="004F7903">
        <w:t>become believers</w:t>
      </w:r>
      <w:r w:rsidR="00DE5231">
        <w:t xml:space="preserve">, and </w:t>
      </w:r>
      <w:r w:rsidR="00311CD8">
        <w:t xml:space="preserve">all of them are zealous </w:t>
      </w:r>
      <w:r w:rsidR="00311CD8" w:rsidRPr="00E25FF9">
        <w:t xml:space="preserve">to </w:t>
      </w:r>
      <w:r w:rsidR="00E25FF9" w:rsidRPr="00E25FF9">
        <w:t>be</w:t>
      </w:r>
      <w:r w:rsidR="00E25FF9">
        <w:rPr>
          <w:i/>
        </w:rPr>
        <w:t xml:space="preserve"> in compliance with</w:t>
      </w:r>
      <w:r w:rsidR="00311CD8">
        <w:rPr>
          <w:i/>
        </w:rPr>
        <w:t xml:space="preserve"> </w:t>
      </w:r>
      <w:r w:rsidR="00311CD8">
        <w:t xml:space="preserve">the Law </w:t>
      </w:r>
      <w:r w:rsidR="00311CD8">
        <w:rPr>
          <w:i/>
        </w:rPr>
        <w:t>of Moses</w:t>
      </w:r>
      <w:r w:rsidR="00DE5231">
        <w:t xml:space="preserve">. </w:t>
      </w:r>
      <w:r w:rsidR="00311CD8" w:rsidRPr="00667151">
        <w:rPr>
          <w:vertAlign w:val="superscript"/>
        </w:rPr>
        <w:t>21</w:t>
      </w:r>
      <w:r w:rsidR="00311CD8">
        <w:t xml:space="preserve">The word’s going around about you that you’re </w:t>
      </w:r>
      <w:r w:rsidR="00E25FF9">
        <w:t>instructing all the Jews to abandon</w:t>
      </w:r>
      <w:r w:rsidR="00311CD8">
        <w:t xml:space="preserve"> </w:t>
      </w:r>
      <w:r w:rsidR="00311CD8" w:rsidRPr="00E25FF9">
        <w:rPr>
          <w:i/>
        </w:rPr>
        <w:t>the Law of</w:t>
      </w:r>
      <w:r w:rsidR="00311CD8">
        <w:t xml:space="preserve"> Moses </w:t>
      </w:r>
      <w:r w:rsidR="00E25FF9">
        <w:t xml:space="preserve">and live like </w:t>
      </w:r>
      <w:r w:rsidR="00311CD8">
        <w:t xml:space="preserve">Gentiles, telling them not to circumcise their </w:t>
      </w:r>
      <w:r w:rsidR="00CC7504">
        <w:t>boys</w:t>
      </w:r>
      <w:r w:rsidR="00311CD8">
        <w:t xml:space="preserve"> </w:t>
      </w:r>
      <w:r w:rsidR="00DF2968">
        <w:rPr>
          <w:i/>
        </w:rPr>
        <w:t xml:space="preserve">and </w:t>
      </w:r>
      <w:r w:rsidR="00D948CA">
        <w:rPr>
          <w:i/>
        </w:rPr>
        <w:t>in</w:t>
      </w:r>
      <w:r w:rsidR="00CC7504">
        <w:rPr>
          <w:i/>
        </w:rPr>
        <w:t xml:space="preserve"> refusing to do so</w:t>
      </w:r>
      <w:r w:rsidR="00D948CA">
        <w:rPr>
          <w:i/>
        </w:rPr>
        <w:t>,</w:t>
      </w:r>
      <w:r w:rsidR="00DF2968">
        <w:rPr>
          <w:i/>
        </w:rPr>
        <w:t xml:space="preserve"> not enroll</w:t>
      </w:r>
      <w:r w:rsidR="00CC7504">
        <w:rPr>
          <w:i/>
        </w:rPr>
        <w:t>ing</w:t>
      </w:r>
      <w:r w:rsidR="00DF2968">
        <w:rPr>
          <w:i/>
        </w:rPr>
        <w:t xml:space="preserve"> them into Judaism </w:t>
      </w:r>
      <w:r w:rsidR="00311CD8">
        <w:t xml:space="preserve">nor to </w:t>
      </w:r>
      <w:r w:rsidR="00DF2968">
        <w:t>live a lifestyle of keeping</w:t>
      </w:r>
      <w:r w:rsidR="000B6C9D" w:rsidRPr="000B6C9D">
        <w:rPr>
          <w:vertAlign w:val="superscript"/>
        </w:rPr>
        <w:t>[h]</w:t>
      </w:r>
      <w:r w:rsidR="00311CD8">
        <w:t xml:space="preserve"> the </w:t>
      </w:r>
      <w:r w:rsidR="00DF2968">
        <w:rPr>
          <w:i/>
        </w:rPr>
        <w:t xml:space="preserve">ancient </w:t>
      </w:r>
      <w:r w:rsidR="00311CD8">
        <w:t>traditions</w:t>
      </w:r>
      <w:r w:rsidR="00DF2968">
        <w:t xml:space="preserve"> </w:t>
      </w:r>
      <w:r w:rsidR="00DF2968">
        <w:rPr>
          <w:i/>
        </w:rPr>
        <w:t>that go hand-in-hand with following the Law of Moses</w:t>
      </w:r>
      <w:r w:rsidR="00C60A41" w:rsidRPr="00667151">
        <w:rPr>
          <w:vertAlign w:val="superscript"/>
        </w:rPr>
        <w:t>[B]</w:t>
      </w:r>
      <w:r w:rsidR="00311CD8">
        <w:t xml:space="preserve">. </w:t>
      </w:r>
      <w:r w:rsidR="00311CD8" w:rsidRPr="00A04652">
        <w:rPr>
          <w:vertAlign w:val="superscript"/>
        </w:rPr>
        <w:t>22</w:t>
      </w:r>
      <w:r w:rsidR="00311CD8">
        <w:t>So what</w:t>
      </w:r>
      <w:r w:rsidR="00C60A41">
        <w:t xml:space="preserve">’s </w:t>
      </w:r>
      <w:r w:rsidR="00DB3393">
        <w:t>the story here</w:t>
      </w:r>
      <w:r w:rsidR="00C60A41" w:rsidRPr="00667151">
        <w:rPr>
          <w:vertAlign w:val="superscript"/>
        </w:rPr>
        <w:t>[i]</w:t>
      </w:r>
      <w:r w:rsidR="00311CD8">
        <w:t xml:space="preserve">? </w:t>
      </w:r>
      <w:r w:rsidR="00C60A41">
        <w:t xml:space="preserve">Everyone’s going to hear that you’ve come </w:t>
      </w:r>
      <w:r w:rsidR="00C60A41">
        <w:rPr>
          <w:i/>
        </w:rPr>
        <w:t>to town</w:t>
      </w:r>
      <w:r w:rsidR="006D3ED0">
        <w:rPr>
          <w:i/>
        </w:rPr>
        <w:t xml:space="preserve"> and will be </w:t>
      </w:r>
      <w:r w:rsidR="00E96937">
        <w:rPr>
          <w:i/>
        </w:rPr>
        <w:t>sifting through</w:t>
      </w:r>
      <w:r w:rsidR="006D3ED0">
        <w:rPr>
          <w:i/>
        </w:rPr>
        <w:t xml:space="preserve"> </w:t>
      </w:r>
      <w:r w:rsidR="00EF62BD">
        <w:rPr>
          <w:i/>
        </w:rPr>
        <w:t xml:space="preserve">every </w:t>
      </w:r>
      <w:r w:rsidR="00E96937">
        <w:rPr>
          <w:i/>
        </w:rPr>
        <w:t>statement you make</w:t>
      </w:r>
      <w:r w:rsidR="00EF62BD">
        <w:rPr>
          <w:i/>
        </w:rPr>
        <w:t xml:space="preserve"> which they hear through the grapevine</w:t>
      </w:r>
      <w:r w:rsidR="00C60A41">
        <w:t>.</w:t>
      </w:r>
    </w:p>
    <w:p w:rsidR="00A61B7A" w:rsidRDefault="00CC7504" w:rsidP="006C4B40">
      <w:pPr>
        <w:pStyle w:val="verses-narrative"/>
      </w:pPr>
      <w:r w:rsidRPr="00667151">
        <w:rPr>
          <w:vertAlign w:val="superscript"/>
        </w:rPr>
        <w:t>23</w:t>
      </w:r>
      <w:r w:rsidR="00375C80">
        <w:t>”</w:t>
      </w:r>
      <w:r>
        <w:t xml:space="preserve">So this is what you </w:t>
      </w:r>
      <w:r w:rsidRPr="00CC7504">
        <w:rPr>
          <w:i/>
        </w:rPr>
        <w:t>should</w:t>
      </w:r>
      <w:r>
        <w:t xml:space="preserve"> do</w:t>
      </w:r>
      <w:r w:rsidRPr="00667151">
        <w:rPr>
          <w:vertAlign w:val="superscript"/>
        </w:rPr>
        <w:t>[j]</w:t>
      </w:r>
      <w:r>
        <w:t xml:space="preserve">: </w:t>
      </w:r>
      <w:r w:rsidR="00BC7974">
        <w:t xml:space="preserve">There are four men who </w:t>
      </w:r>
      <w:r w:rsidR="00ED1A5F">
        <w:t xml:space="preserve">have </w:t>
      </w:r>
      <w:r w:rsidR="00024B78">
        <w:t xml:space="preserve">voluntarily </w:t>
      </w:r>
      <w:r w:rsidR="00ED1A5F">
        <w:t xml:space="preserve">taken </w:t>
      </w:r>
      <w:r w:rsidR="00ED1A5F">
        <w:rPr>
          <w:i/>
        </w:rPr>
        <w:t xml:space="preserve">the </w:t>
      </w:r>
      <w:r w:rsidR="00ED1A5F" w:rsidRPr="00A22450">
        <w:rPr>
          <w:i/>
        </w:rPr>
        <w:t>Old T</w:t>
      </w:r>
      <w:r w:rsidR="00ED1A5F">
        <w:rPr>
          <w:i/>
        </w:rPr>
        <w:t>estament pledge called the</w:t>
      </w:r>
      <w:r w:rsidR="00ED1A5F">
        <w:t xml:space="preserve"> </w:t>
      </w:r>
      <w:r w:rsidR="00ED1A5F" w:rsidRPr="00602E06">
        <w:rPr>
          <w:i/>
        </w:rPr>
        <w:t>Nazirite</w:t>
      </w:r>
      <w:r w:rsidR="00ED1A5F">
        <w:t xml:space="preserve"> vow and </w:t>
      </w:r>
      <w:r w:rsidR="00024B78">
        <w:t>are</w:t>
      </w:r>
      <w:r w:rsidR="00ED1A5F">
        <w:t xml:space="preserve"> </w:t>
      </w:r>
      <w:r w:rsidR="00024B78">
        <w:t>partway through it</w:t>
      </w:r>
      <w:r w:rsidR="00BC7974" w:rsidRPr="00667151">
        <w:rPr>
          <w:vertAlign w:val="superscript"/>
        </w:rPr>
        <w:t>[k]</w:t>
      </w:r>
      <w:r w:rsidR="00BC7974">
        <w:t xml:space="preserve">. </w:t>
      </w:r>
      <w:r w:rsidR="00896734" w:rsidRPr="00667151">
        <w:rPr>
          <w:vertAlign w:val="superscript"/>
        </w:rPr>
        <w:t>24</w:t>
      </w:r>
      <w:r w:rsidR="00A95916">
        <w:t>Befriend them</w:t>
      </w:r>
      <w:r w:rsidR="00995394">
        <w:t xml:space="preserve">, </w:t>
      </w:r>
      <w:r w:rsidR="00A95916">
        <w:t xml:space="preserve">perform Jewish purification rituals </w:t>
      </w:r>
      <w:r w:rsidR="00F57E33">
        <w:t xml:space="preserve">with them </w:t>
      </w:r>
      <w:r w:rsidR="00A95916">
        <w:t>as a group</w:t>
      </w:r>
      <w:r w:rsidR="0095251C">
        <w:t xml:space="preserve"> and pay their expenses </w:t>
      </w:r>
      <w:r w:rsidR="0095251C" w:rsidRPr="0095251C">
        <w:rPr>
          <w:i/>
        </w:rPr>
        <w:t>until they</w:t>
      </w:r>
      <w:r w:rsidR="00F96A77">
        <w:t xml:space="preserve"> </w:t>
      </w:r>
      <w:r w:rsidR="00967CB8">
        <w:rPr>
          <w:i/>
        </w:rPr>
        <w:t>reach the end of the</w:t>
      </w:r>
      <w:r w:rsidR="00D641EE">
        <w:rPr>
          <w:i/>
        </w:rPr>
        <w:t>ir</w:t>
      </w:r>
      <w:r w:rsidR="00967CB8">
        <w:rPr>
          <w:i/>
        </w:rPr>
        <w:t xml:space="preserve"> vow when </w:t>
      </w:r>
      <w:r w:rsidR="00967CB8" w:rsidRPr="00967CB8">
        <w:t>they</w:t>
      </w:r>
      <w:r w:rsidR="00662960" w:rsidRPr="00662960">
        <w:t>’ll</w:t>
      </w:r>
      <w:r w:rsidR="00967CB8">
        <w:t xml:space="preserve"> </w:t>
      </w:r>
      <w:r w:rsidR="00896734">
        <w:t xml:space="preserve">shave their heads, and everyone will </w:t>
      </w:r>
      <w:r w:rsidR="0001707C">
        <w:t>know</w:t>
      </w:r>
      <w:r w:rsidR="00662960">
        <w:t xml:space="preserve"> that </w:t>
      </w:r>
      <w:r w:rsidR="0001707C">
        <w:t xml:space="preserve">the </w:t>
      </w:r>
      <w:r w:rsidR="0084003B">
        <w:t>word-on-the-street about you is baloney</w:t>
      </w:r>
      <w:r w:rsidR="0084003B" w:rsidRPr="00667151">
        <w:rPr>
          <w:vertAlign w:val="superscript"/>
        </w:rPr>
        <w:t>[l]</w:t>
      </w:r>
      <w:r w:rsidR="0084003B">
        <w:t xml:space="preserve">, </w:t>
      </w:r>
      <w:r w:rsidR="0084144C">
        <w:t>and</w:t>
      </w:r>
      <w:r w:rsidR="001045EE">
        <w:t xml:space="preserve"> you live uprightly instead</w:t>
      </w:r>
      <w:r w:rsidR="0084003B">
        <w:t xml:space="preserve"> </w:t>
      </w:r>
      <w:r w:rsidR="001045EE">
        <w:t xml:space="preserve">and keep the Law </w:t>
      </w:r>
      <w:r w:rsidR="001045EE">
        <w:rPr>
          <w:i/>
        </w:rPr>
        <w:t xml:space="preserve">of Moses </w:t>
      </w:r>
      <w:r w:rsidR="000255A1">
        <w:t>for</w:t>
      </w:r>
      <w:r w:rsidR="001045EE">
        <w:t xml:space="preserve"> your own self</w:t>
      </w:r>
      <w:r w:rsidR="001A5EB9">
        <w:t xml:space="preserve">. </w:t>
      </w:r>
      <w:r w:rsidR="000255A1" w:rsidRPr="00667151">
        <w:rPr>
          <w:vertAlign w:val="superscript"/>
        </w:rPr>
        <w:t>25</w:t>
      </w:r>
      <w:r w:rsidR="006B470D">
        <w:t>Now about the Gentiles who’ve become believers</w:t>
      </w:r>
      <w:r w:rsidR="0084144C">
        <w:t>:</w:t>
      </w:r>
      <w:r w:rsidR="00FD5332">
        <w:t xml:space="preserve"> we </w:t>
      </w:r>
      <w:r w:rsidR="00E96937">
        <w:t>disseminated</w:t>
      </w:r>
      <w:r w:rsidR="00FD5332">
        <w:t xml:space="preserve"> the decision</w:t>
      </w:r>
      <w:r w:rsidR="0084144C">
        <w:t xml:space="preserve"> </w:t>
      </w:r>
      <w:r w:rsidR="00FD5332">
        <w:t xml:space="preserve">to </w:t>
      </w:r>
      <w:r w:rsidR="00A61B7A">
        <w:t>obey</w:t>
      </w:r>
      <w:r w:rsidR="00FD5332">
        <w:t xml:space="preserve"> </w:t>
      </w:r>
      <w:r w:rsidR="00FD5332" w:rsidRPr="00FD5332">
        <w:rPr>
          <w:i/>
        </w:rPr>
        <w:t xml:space="preserve">the following </w:t>
      </w:r>
      <w:r w:rsidR="00FD5332">
        <w:t xml:space="preserve">list of </w:t>
      </w:r>
      <w:r w:rsidR="00A61B7A">
        <w:rPr>
          <w:i/>
        </w:rPr>
        <w:t>rules</w:t>
      </w:r>
      <w:r w:rsidR="00FD5332">
        <w:t xml:space="preserve">: </w:t>
      </w:r>
      <w:r w:rsidR="00FD5332" w:rsidRPr="00FD5332">
        <w:rPr>
          <w:i/>
        </w:rPr>
        <w:t>to abstain from</w:t>
      </w:r>
      <w:r w:rsidR="00FD5332">
        <w:t xml:space="preserve"> food sacrificed to idols, from </w:t>
      </w:r>
      <w:r w:rsidR="00FD5332" w:rsidRPr="00FD5332">
        <w:t>slaughtering an animal with the intent of drinking its</w:t>
      </w:r>
      <w:r w:rsidR="00FD5332">
        <w:t xml:space="preserve"> blood, and from </w:t>
      </w:r>
      <w:r w:rsidR="00FD5332" w:rsidRPr="00F63932">
        <w:rPr>
          <w:i/>
        </w:rPr>
        <w:t>bizarre</w:t>
      </w:r>
      <w:r w:rsidR="00FD5332">
        <w:t xml:space="preserve"> sexual immorality.</w:t>
      </w:r>
      <w:r w:rsidR="00A61B7A">
        <w:t>”</w:t>
      </w:r>
    </w:p>
    <w:p w:rsidR="000E5BED" w:rsidRDefault="00A61B7A" w:rsidP="00A61B7A">
      <w:pPr>
        <w:pStyle w:val="verses-narrative"/>
      </w:pPr>
      <w:r w:rsidRPr="00667151">
        <w:rPr>
          <w:vertAlign w:val="superscript"/>
        </w:rPr>
        <w:t>26</w:t>
      </w:r>
      <w:r>
        <w:t xml:space="preserve">Paul then befriended the </w:t>
      </w:r>
      <w:r>
        <w:rPr>
          <w:i/>
        </w:rPr>
        <w:t xml:space="preserve">four </w:t>
      </w:r>
      <w:r>
        <w:t>men</w:t>
      </w:r>
      <w:r w:rsidR="006D5A6E">
        <w:t>,</w:t>
      </w:r>
      <w:r>
        <w:t xml:space="preserve"> and on the following day</w:t>
      </w:r>
      <w:r w:rsidR="002E3569">
        <w:t>, once he was ritualistically purified, entered the temple complex</w:t>
      </w:r>
      <w:r w:rsidR="006D5A6E" w:rsidRPr="006D5A6E">
        <w:t xml:space="preserve"> </w:t>
      </w:r>
      <w:r w:rsidR="006D5A6E">
        <w:t>with them</w:t>
      </w:r>
      <w:r w:rsidR="00FD22CA">
        <w:t>,</w:t>
      </w:r>
      <w:r w:rsidR="002E3569">
        <w:t xml:space="preserve"> letting everyone know the days of ritualistic purification</w:t>
      </w:r>
      <w:r w:rsidR="006D5A6E">
        <w:t xml:space="preserve"> had </w:t>
      </w:r>
      <w:r w:rsidR="001857C8">
        <w:t>been checked off</w:t>
      </w:r>
      <w:r w:rsidR="006D5A6E">
        <w:t>,</w:t>
      </w:r>
      <w:r w:rsidR="002E3569">
        <w:t xml:space="preserve"> until such a time that the </w:t>
      </w:r>
      <w:r w:rsidR="006D5A6E">
        <w:rPr>
          <w:i/>
        </w:rPr>
        <w:t xml:space="preserve">prescribed </w:t>
      </w:r>
      <w:r w:rsidR="002E3569">
        <w:t>offering was offered by each one of them.</w:t>
      </w:r>
    </w:p>
    <w:p w:rsidR="004A0652" w:rsidRDefault="002E3142" w:rsidP="00A61B7A">
      <w:pPr>
        <w:pStyle w:val="verses-narrative"/>
      </w:pPr>
      <w:r w:rsidRPr="00667151">
        <w:rPr>
          <w:vertAlign w:val="superscript"/>
        </w:rPr>
        <w:t>27</w:t>
      </w:r>
      <w:r>
        <w:t xml:space="preserve">As the seven days were about to come to an end, the Jews from </w:t>
      </w:r>
      <w:r w:rsidRPr="00AC6D36">
        <w:rPr>
          <w:i/>
        </w:rPr>
        <w:t>the Roman province of</w:t>
      </w:r>
      <w:r>
        <w:t xml:space="preserve"> Asia saw him in t</w:t>
      </w:r>
      <w:r w:rsidR="005C6D14">
        <w:t xml:space="preserve">he temple </w:t>
      </w:r>
      <w:r w:rsidR="007522CA">
        <w:t xml:space="preserve">and proceeded to </w:t>
      </w:r>
      <w:r>
        <w:t xml:space="preserve">stir up </w:t>
      </w:r>
      <w:r w:rsidR="003E6F16">
        <w:t>everyone in</w:t>
      </w:r>
      <w:r>
        <w:t xml:space="preserve"> the crowd</w:t>
      </w:r>
      <w:r w:rsidR="003E6F16">
        <w:t>,</w:t>
      </w:r>
      <w:r>
        <w:t xml:space="preserve"> and they </w:t>
      </w:r>
      <w:r w:rsidR="003E6F16">
        <w:t>grabbed ahold of him</w:t>
      </w:r>
      <w:r w:rsidR="005C6D14">
        <w:t xml:space="preserve">, </w:t>
      </w:r>
      <w:r w:rsidR="005C6D14" w:rsidRPr="00667151">
        <w:rPr>
          <w:vertAlign w:val="superscript"/>
        </w:rPr>
        <w:t>28</w:t>
      </w:r>
      <w:r w:rsidR="003E6F16">
        <w:t>while</w:t>
      </w:r>
      <w:r w:rsidR="005C6D14">
        <w:t xml:space="preserve"> shouting</w:t>
      </w:r>
      <w:r>
        <w:t xml:space="preserve">, “Men, </w:t>
      </w:r>
      <w:r w:rsidRPr="002E3142">
        <w:rPr>
          <w:i/>
        </w:rPr>
        <w:t>fellow</w:t>
      </w:r>
      <w:r>
        <w:t xml:space="preserve"> Israelites, help: this is the man </w:t>
      </w:r>
      <w:r w:rsidR="00CD7994">
        <w:t xml:space="preserve">who’s teaching everyone everywhere </w:t>
      </w:r>
      <w:r w:rsidR="00CD7994">
        <w:rPr>
          <w:i/>
        </w:rPr>
        <w:t xml:space="preserve">a teaching which is </w:t>
      </w:r>
      <w:r w:rsidR="00CD7994">
        <w:t xml:space="preserve">in opposition to </w:t>
      </w:r>
      <w:r w:rsidR="000829F7">
        <w:rPr>
          <w:i/>
        </w:rPr>
        <w:t xml:space="preserve">what </w:t>
      </w:r>
      <w:r w:rsidR="00CD7994">
        <w:t>the folk-people</w:t>
      </w:r>
      <w:r w:rsidR="000829F7">
        <w:t xml:space="preserve"> </w:t>
      </w:r>
      <w:r w:rsidR="000829F7">
        <w:rPr>
          <w:i/>
        </w:rPr>
        <w:t xml:space="preserve">believe </w:t>
      </w:r>
      <w:r w:rsidR="000829F7">
        <w:t>and is</w:t>
      </w:r>
      <w:r w:rsidR="00CD7994">
        <w:t xml:space="preserve"> against </w:t>
      </w:r>
      <w:r>
        <w:t xml:space="preserve">the Law </w:t>
      </w:r>
      <w:r w:rsidR="00CD7994">
        <w:rPr>
          <w:i/>
        </w:rPr>
        <w:t>of Moses</w:t>
      </w:r>
      <w:r w:rsidR="005C6D14">
        <w:rPr>
          <w:i/>
        </w:rPr>
        <w:t xml:space="preserve"> </w:t>
      </w:r>
      <w:r w:rsidR="00D95E4F">
        <w:t xml:space="preserve">and this </w:t>
      </w:r>
      <w:r w:rsidR="00D95E4F">
        <w:rPr>
          <w:i/>
        </w:rPr>
        <w:t xml:space="preserve">very </w:t>
      </w:r>
      <w:r w:rsidR="005C6D14">
        <w:t>place</w:t>
      </w:r>
      <w:r w:rsidR="00CD7994">
        <w:t xml:space="preserve">. </w:t>
      </w:r>
      <w:r w:rsidR="000829F7">
        <w:t>W</w:t>
      </w:r>
      <w:r w:rsidR="00A13AFB">
        <w:t>hat’s more</w:t>
      </w:r>
      <w:r w:rsidR="000829F7">
        <w:t>, he brought</w:t>
      </w:r>
      <w:r>
        <w:t xml:space="preserve"> Gentiles into the temple and defiled this holy place.</w:t>
      </w:r>
      <w:r w:rsidR="00A13AFB">
        <w:t>”</w:t>
      </w:r>
      <w:r>
        <w:t xml:space="preserve"> </w:t>
      </w:r>
      <w:r w:rsidRPr="00667151">
        <w:rPr>
          <w:vertAlign w:val="superscript"/>
        </w:rPr>
        <w:t>29</w:t>
      </w:r>
      <w:r w:rsidR="000829F7">
        <w:t>You see,</w:t>
      </w:r>
      <w:r w:rsidR="001E0A04">
        <w:t xml:space="preserve"> they had seen </w:t>
      </w:r>
      <w:r w:rsidR="00A13AFB">
        <w:t xml:space="preserve">the Ephesian </w:t>
      </w:r>
      <w:r w:rsidR="00E84A72">
        <w:rPr>
          <w:i/>
        </w:rPr>
        <w:t xml:space="preserve">named </w:t>
      </w:r>
      <w:r w:rsidR="00A13AFB">
        <w:t>Trophimus in the city with him</w:t>
      </w:r>
      <w:r w:rsidR="001E0A04">
        <w:t xml:space="preserve"> beforehand</w:t>
      </w:r>
      <w:r w:rsidR="00A13AFB">
        <w:t xml:space="preserve">, </w:t>
      </w:r>
      <w:r w:rsidR="001E0A04">
        <w:t>and they assumed</w:t>
      </w:r>
      <w:r w:rsidR="00A13AFB">
        <w:t xml:space="preserve"> that Paul </w:t>
      </w:r>
      <w:r w:rsidR="001E0A04">
        <w:t xml:space="preserve">had </w:t>
      </w:r>
      <w:r w:rsidR="00A13AFB">
        <w:t xml:space="preserve">brought </w:t>
      </w:r>
      <w:r w:rsidR="001E0A04">
        <w:t xml:space="preserve">him </w:t>
      </w:r>
      <w:r w:rsidR="00A13AFB">
        <w:t>into t</w:t>
      </w:r>
      <w:r w:rsidR="001E0A04">
        <w:t xml:space="preserve">he temple </w:t>
      </w:r>
      <w:r w:rsidR="001E0A04">
        <w:rPr>
          <w:i/>
        </w:rPr>
        <w:t>at some point</w:t>
      </w:r>
      <w:r w:rsidR="001E0A04">
        <w:t>.</w:t>
      </w:r>
    </w:p>
    <w:p w:rsidR="002E3142" w:rsidRDefault="001E0A04" w:rsidP="00A61B7A">
      <w:pPr>
        <w:pStyle w:val="verses-narrative"/>
      </w:pPr>
      <w:r w:rsidRPr="00667151">
        <w:rPr>
          <w:vertAlign w:val="superscript"/>
        </w:rPr>
        <w:t>30</w:t>
      </w:r>
      <w:r>
        <w:t>The entire city was perturbed,</w:t>
      </w:r>
      <w:r w:rsidR="00A13AFB">
        <w:t xml:space="preserve"> and </w:t>
      </w:r>
      <w:r>
        <w:t xml:space="preserve">the folk people formed a </w:t>
      </w:r>
      <w:r w:rsidR="00A13AFB">
        <w:t xml:space="preserve">stampede, and </w:t>
      </w:r>
      <w:r w:rsidR="004A0652">
        <w:t xml:space="preserve">forcibly </w:t>
      </w:r>
      <w:r w:rsidR="00A13AFB">
        <w:t>taking hold of Paul</w:t>
      </w:r>
      <w:r w:rsidR="004A0652">
        <w:t>,</w:t>
      </w:r>
      <w:r w:rsidR="00A13AFB">
        <w:t xml:space="preserve"> they proceeded to drag him outside the temple </w:t>
      </w:r>
      <w:r w:rsidRPr="001E0A04">
        <w:rPr>
          <w:i/>
        </w:rPr>
        <w:t>complex</w:t>
      </w:r>
      <w:r>
        <w:rPr>
          <w:i/>
        </w:rPr>
        <w:t>,</w:t>
      </w:r>
      <w:r w:rsidR="00A13AFB">
        <w:t xml:space="preserve"> and </w:t>
      </w:r>
      <w:r w:rsidR="00D54F3D">
        <w:t xml:space="preserve">the </w:t>
      </w:r>
      <w:r>
        <w:rPr>
          <w:i/>
        </w:rPr>
        <w:t xml:space="preserve">temple </w:t>
      </w:r>
      <w:r w:rsidR="00D54F3D">
        <w:t xml:space="preserve">gates were </w:t>
      </w:r>
      <w:r>
        <w:t xml:space="preserve">immediately </w:t>
      </w:r>
      <w:r w:rsidR="00D54F3D">
        <w:t>shut</w:t>
      </w:r>
      <w:r>
        <w:t xml:space="preserve"> </w:t>
      </w:r>
      <w:r>
        <w:rPr>
          <w:i/>
        </w:rPr>
        <w:t>behind them</w:t>
      </w:r>
      <w:r w:rsidR="004A0652">
        <w:t xml:space="preserve">. </w:t>
      </w:r>
      <w:r w:rsidR="004A0652" w:rsidRPr="00667151">
        <w:rPr>
          <w:vertAlign w:val="superscript"/>
        </w:rPr>
        <w:t>31</w:t>
      </w:r>
      <w:r w:rsidR="004A0652">
        <w:t>A</w:t>
      </w:r>
      <w:r w:rsidR="00D54F3D">
        <w:t xml:space="preserve">nd </w:t>
      </w:r>
      <w:r w:rsidR="004A0652">
        <w:t xml:space="preserve">while trying </w:t>
      </w:r>
      <w:r w:rsidR="00D54F3D">
        <w:t>to kill him</w:t>
      </w:r>
      <w:r w:rsidR="004A0652">
        <w:t>,</w:t>
      </w:r>
      <w:r w:rsidR="00D54F3D">
        <w:t xml:space="preserve"> a report </w:t>
      </w:r>
      <w:r w:rsidR="004A0652">
        <w:t>was dispatched to</w:t>
      </w:r>
      <w:r w:rsidR="00E75347" w:rsidRPr="00667151">
        <w:rPr>
          <w:vertAlign w:val="superscript"/>
        </w:rPr>
        <w:t>[m]</w:t>
      </w:r>
      <w:r w:rsidR="004A0652">
        <w:t xml:space="preserve"> </w:t>
      </w:r>
      <w:r w:rsidR="00D54F3D">
        <w:t xml:space="preserve">the </w:t>
      </w:r>
      <w:r w:rsidR="007105ED">
        <w:t>colonel</w:t>
      </w:r>
      <w:r w:rsidR="00D54F3D">
        <w:t xml:space="preserve"> of the </w:t>
      </w:r>
      <w:r w:rsidR="004A0652">
        <w:t>Roman garrison</w:t>
      </w:r>
      <w:r w:rsidR="004A0652" w:rsidRPr="00667151">
        <w:rPr>
          <w:vertAlign w:val="superscript"/>
        </w:rPr>
        <w:t>[n]</w:t>
      </w:r>
      <w:r w:rsidR="004A0652">
        <w:t xml:space="preserve"> </w:t>
      </w:r>
      <w:r w:rsidR="004A0652">
        <w:rPr>
          <w:i/>
        </w:rPr>
        <w:t xml:space="preserve">posted in the city </w:t>
      </w:r>
      <w:r w:rsidR="00D54F3D">
        <w:t xml:space="preserve">that </w:t>
      </w:r>
      <w:r w:rsidR="004A0652">
        <w:t xml:space="preserve">the </w:t>
      </w:r>
      <w:r w:rsidR="00D54F3D">
        <w:t xml:space="preserve">entire city of Jerusalem was </w:t>
      </w:r>
      <w:r w:rsidR="004A0652">
        <w:t>on the move.</w:t>
      </w:r>
      <w:r w:rsidR="00D54F3D">
        <w:t xml:space="preserve"> </w:t>
      </w:r>
      <w:r w:rsidR="00D54F3D" w:rsidRPr="00667151">
        <w:rPr>
          <w:vertAlign w:val="superscript"/>
        </w:rPr>
        <w:t>32</w:t>
      </w:r>
      <w:r w:rsidR="004A0652">
        <w:t>He</w:t>
      </w:r>
      <w:r w:rsidR="00D54F3D">
        <w:t xml:space="preserve"> immediately </w:t>
      </w:r>
      <w:r w:rsidR="00E75347">
        <w:t>gathered</w:t>
      </w:r>
      <w:r w:rsidR="004A0652">
        <w:t xml:space="preserve"> </w:t>
      </w:r>
      <w:r w:rsidR="00D54F3D">
        <w:t xml:space="preserve">soldiers and </w:t>
      </w:r>
      <w:r w:rsidR="004A0652">
        <w:t>junior officers</w:t>
      </w:r>
      <w:r w:rsidR="004A0652" w:rsidRPr="00667151">
        <w:rPr>
          <w:vertAlign w:val="superscript"/>
        </w:rPr>
        <w:t>[o]</w:t>
      </w:r>
      <w:r w:rsidR="00D54F3D">
        <w:t xml:space="preserve"> </w:t>
      </w:r>
      <w:r w:rsidR="00E75347">
        <w:t>to his side</w:t>
      </w:r>
      <w:r w:rsidR="0063526B">
        <w:t>,</w:t>
      </w:r>
      <w:r w:rsidR="00E75347">
        <w:t xml:space="preserve"> chased them down</w:t>
      </w:r>
      <w:r w:rsidR="0063526B">
        <w:t>,</w:t>
      </w:r>
      <w:r w:rsidR="00E75347">
        <w:t xml:space="preserve"> and cornered them. S</w:t>
      </w:r>
      <w:r w:rsidR="00D54F3D">
        <w:t xml:space="preserve">eeing the </w:t>
      </w:r>
      <w:r w:rsidR="007105ED">
        <w:t xml:space="preserve">colonel </w:t>
      </w:r>
      <w:r w:rsidR="00D54F3D">
        <w:t>and the soldiers</w:t>
      </w:r>
      <w:r w:rsidR="00E75347">
        <w:t xml:space="preserve">, they </w:t>
      </w:r>
      <w:r w:rsidR="00D54F3D">
        <w:t xml:space="preserve">stopped </w:t>
      </w:r>
      <w:r w:rsidR="00E75347">
        <w:t>beating</w:t>
      </w:r>
      <w:r w:rsidR="00D54F3D">
        <w:t xml:space="preserve"> Paul</w:t>
      </w:r>
      <w:r w:rsidR="00EB37CE">
        <w:t xml:space="preserve">. </w:t>
      </w:r>
      <w:r w:rsidR="00EB37CE" w:rsidRPr="00667151">
        <w:rPr>
          <w:vertAlign w:val="superscript"/>
        </w:rPr>
        <w:t>33</w:t>
      </w:r>
      <w:r w:rsidR="00EB37CE">
        <w:t>Next,</w:t>
      </w:r>
      <w:r w:rsidR="00D54F3D">
        <w:t xml:space="preserve"> the </w:t>
      </w:r>
      <w:r w:rsidR="007105ED">
        <w:t xml:space="preserve">colonel </w:t>
      </w:r>
      <w:r w:rsidR="00D54F3D">
        <w:t>drew near, took</w:t>
      </w:r>
      <w:r w:rsidR="00E75347">
        <w:t xml:space="preserve"> custody</w:t>
      </w:r>
      <w:r w:rsidR="00D54F3D">
        <w:t xml:space="preserve"> of him</w:t>
      </w:r>
      <w:r w:rsidR="00E75347">
        <w:t>, spoke out an order that</w:t>
      </w:r>
      <w:r w:rsidR="00EB37CE">
        <w:t xml:space="preserve"> he be tied up with</w:t>
      </w:r>
      <w:r w:rsidR="00D54F3D">
        <w:t xml:space="preserve"> two chains, and inquired </w:t>
      </w:r>
      <w:r w:rsidR="0063526B">
        <w:t xml:space="preserve">who </w:t>
      </w:r>
      <w:r w:rsidR="002817FB">
        <w:t>he might b</w:t>
      </w:r>
      <w:r w:rsidR="0063526B">
        <w:t>e</w:t>
      </w:r>
      <w:r w:rsidR="00D54F3D">
        <w:t xml:space="preserve"> and what </w:t>
      </w:r>
      <w:r w:rsidR="002817FB">
        <w:t xml:space="preserve">it is </w:t>
      </w:r>
      <w:r w:rsidR="0063526B">
        <w:t>that h</w:t>
      </w:r>
      <w:r w:rsidR="00D54F3D">
        <w:t xml:space="preserve">e had done. </w:t>
      </w:r>
      <w:r w:rsidR="00D54F3D" w:rsidRPr="00667151">
        <w:rPr>
          <w:vertAlign w:val="superscript"/>
        </w:rPr>
        <w:t>34</w:t>
      </w:r>
      <w:r w:rsidR="00D54F3D">
        <w:t xml:space="preserve">Some </w:t>
      </w:r>
      <w:r w:rsidR="0063526B">
        <w:t xml:space="preserve">of the people </w:t>
      </w:r>
      <w:r w:rsidR="00D54F3D">
        <w:t xml:space="preserve">in the crowd were </w:t>
      </w:r>
      <w:r w:rsidR="0063526B">
        <w:t>shouting one thing at them, some were shouting another. U</w:t>
      </w:r>
      <w:r w:rsidR="001413B0">
        <w:t xml:space="preserve">nable to </w:t>
      </w:r>
      <w:r w:rsidR="0063526B">
        <w:t xml:space="preserve">understand </w:t>
      </w:r>
      <w:r w:rsidR="0063526B">
        <w:rPr>
          <w:i/>
        </w:rPr>
        <w:t>what was going on</w:t>
      </w:r>
      <w:r w:rsidR="0063526B">
        <w:t xml:space="preserve"> </w:t>
      </w:r>
      <w:r w:rsidR="001413B0">
        <w:t>because of the riot</w:t>
      </w:r>
      <w:r w:rsidR="0063526B">
        <w:t xml:space="preserve">, he ordered that </w:t>
      </w:r>
      <w:r w:rsidR="001413B0">
        <w:t xml:space="preserve">he be brought </w:t>
      </w:r>
      <w:r w:rsidR="0016539F">
        <w:t>to the</w:t>
      </w:r>
      <w:r w:rsidR="0063526B">
        <w:t xml:space="preserve"> garrison’s</w:t>
      </w:r>
      <w:r w:rsidR="001413B0">
        <w:t xml:space="preserve"> base. </w:t>
      </w:r>
      <w:r w:rsidR="001413B0" w:rsidRPr="00667151">
        <w:rPr>
          <w:vertAlign w:val="superscript"/>
        </w:rPr>
        <w:t>3</w:t>
      </w:r>
      <w:r w:rsidR="0016539F" w:rsidRPr="00667151">
        <w:rPr>
          <w:vertAlign w:val="superscript"/>
        </w:rPr>
        <w:t>5</w:t>
      </w:r>
      <w:r w:rsidR="0016539F">
        <w:t xml:space="preserve">But when they got to the </w:t>
      </w:r>
      <w:r w:rsidR="001413B0">
        <w:t>stairs</w:t>
      </w:r>
      <w:r w:rsidR="0016539F">
        <w:t>, they found that he was being carried by the soldiers on account of the</w:t>
      </w:r>
      <w:r w:rsidR="00667151">
        <w:t>m being</w:t>
      </w:r>
      <w:r w:rsidR="0016539F">
        <w:t xml:space="preserve"> </w:t>
      </w:r>
      <w:r w:rsidR="009016ED">
        <w:t>pressure</w:t>
      </w:r>
      <w:r w:rsidR="00667151">
        <w:t>d</w:t>
      </w:r>
      <w:r w:rsidR="009016ED">
        <w:t xml:space="preserve"> by</w:t>
      </w:r>
      <w:r w:rsidR="0016539F">
        <w:t xml:space="preserve"> the crowd. </w:t>
      </w:r>
      <w:r w:rsidR="0016539F" w:rsidRPr="00667151">
        <w:rPr>
          <w:vertAlign w:val="superscript"/>
        </w:rPr>
        <w:t>36</w:t>
      </w:r>
      <w:r w:rsidR="0016539F">
        <w:t>You see, a multitude of the folk-people were shouting, “</w:t>
      </w:r>
      <w:r w:rsidR="00614DFD">
        <w:t>Get rid of him</w:t>
      </w:r>
      <w:r w:rsidR="0016539F">
        <w:t>!”</w:t>
      </w:r>
    </w:p>
    <w:p w:rsidR="0016539F" w:rsidRPr="00BC7974" w:rsidRDefault="0016539F" w:rsidP="00A61B7A">
      <w:pPr>
        <w:pStyle w:val="verses-narrative"/>
      </w:pPr>
      <w:r w:rsidRPr="00667151">
        <w:rPr>
          <w:vertAlign w:val="superscript"/>
        </w:rPr>
        <w:t>37</w:t>
      </w:r>
      <w:r>
        <w:t>And while</w:t>
      </w:r>
      <w:r w:rsidR="00614DFD">
        <w:t xml:space="preserve"> they were</w:t>
      </w:r>
      <w:r>
        <w:t xml:space="preserve"> about to enter the base, Paul said to the </w:t>
      </w:r>
      <w:r w:rsidR="007105ED">
        <w:t>colonel</w:t>
      </w:r>
      <w:r>
        <w:t xml:space="preserve">, “May I say something to you?” He said, “You know Greek? </w:t>
      </w:r>
      <w:r w:rsidRPr="00667151">
        <w:rPr>
          <w:vertAlign w:val="superscript"/>
        </w:rPr>
        <w:t>38</w:t>
      </w:r>
      <w:r w:rsidR="00504910">
        <w:t xml:space="preserve">So </w:t>
      </w:r>
      <w:r w:rsidR="00614DFD">
        <w:t>that means that</w:t>
      </w:r>
      <w:r w:rsidR="00504910">
        <w:t xml:space="preserve"> you’re not the Egyptian who </w:t>
      </w:r>
      <w:r w:rsidR="00614DFD">
        <w:t xml:space="preserve">a few months ago stirred up a rebellion </w:t>
      </w:r>
      <w:r w:rsidR="00504910">
        <w:t xml:space="preserve">and lead </w:t>
      </w:r>
      <w:r w:rsidR="00614DFD">
        <w:t>the 4,000 men from the terrorist organization out into the desert.”</w:t>
      </w:r>
      <w:r w:rsidR="00504910">
        <w:t xml:space="preserve"> </w:t>
      </w:r>
      <w:r w:rsidR="00504910" w:rsidRPr="00667151">
        <w:rPr>
          <w:vertAlign w:val="superscript"/>
        </w:rPr>
        <w:t>39</w:t>
      </w:r>
      <w:r w:rsidR="00504910">
        <w:t>Paul said, “I</w:t>
      </w:r>
      <w:r w:rsidR="00523BBC">
        <w:t xml:space="preserve"> </w:t>
      </w:r>
      <w:r w:rsidR="00504910">
        <w:t>certainl</w:t>
      </w:r>
      <w:r w:rsidR="00523BBC">
        <w:t xml:space="preserve">y am </w:t>
      </w:r>
      <w:r w:rsidR="002817FB">
        <w:t xml:space="preserve">a </w:t>
      </w:r>
      <w:r w:rsidR="00504910">
        <w:t>J</w:t>
      </w:r>
      <w:r w:rsidR="002817FB">
        <w:t>ew</w:t>
      </w:r>
      <w:r w:rsidR="00504910">
        <w:t>, from T</w:t>
      </w:r>
      <w:r w:rsidR="00496690">
        <w:t xml:space="preserve">arsus, </w:t>
      </w:r>
      <w:r w:rsidR="00504910">
        <w:t xml:space="preserve">Cilicia, a citizen of </w:t>
      </w:r>
      <w:r w:rsidR="00523BBC">
        <w:t xml:space="preserve">a </w:t>
      </w:r>
      <w:r w:rsidR="00504910">
        <w:t>no</w:t>
      </w:r>
      <w:r w:rsidR="00523BBC">
        <w:t>t-so-</w:t>
      </w:r>
      <w:r w:rsidR="00504910">
        <w:t>insignifican</w:t>
      </w:r>
      <w:r w:rsidR="00496690">
        <w:t xml:space="preserve">t city. </w:t>
      </w:r>
      <w:r w:rsidR="00504910">
        <w:t>I</w:t>
      </w:r>
      <w:r w:rsidR="00496690">
        <w:t>’m</w:t>
      </w:r>
      <w:r w:rsidR="00504910">
        <w:t xml:space="preserve"> </w:t>
      </w:r>
      <w:r w:rsidR="00496690">
        <w:t xml:space="preserve">asking you to return me </w:t>
      </w:r>
      <w:r w:rsidR="00504910">
        <w:t>to the folk-people</w:t>
      </w:r>
      <w:r w:rsidR="007522CA">
        <w:t xml:space="preserve"> and speak to them</w:t>
      </w:r>
      <w:r w:rsidR="00504910">
        <w:t>.</w:t>
      </w:r>
      <w:r w:rsidR="00496690">
        <w:t>”</w:t>
      </w:r>
      <w:r w:rsidR="00504910">
        <w:t xml:space="preserve"> </w:t>
      </w:r>
      <w:r w:rsidR="00504910" w:rsidRPr="00667151">
        <w:rPr>
          <w:vertAlign w:val="superscript"/>
        </w:rPr>
        <w:t>40</w:t>
      </w:r>
      <w:r w:rsidR="00504910">
        <w:t xml:space="preserve">Paul </w:t>
      </w:r>
      <w:r w:rsidR="00496690">
        <w:t xml:space="preserve">turned around, went back, stood </w:t>
      </w:r>
      <w:r w:rsidR="00DD7A22">
        <w:t>on the stairs</w:t>
      </w:r>
      <w:r w:rsidR="00496690">
        <w:t>,</w:t>
      </w:r>
      <w:r w:rsidR="00DD7A22">
        <w:t xml:space="preserve"> and motioned with his hand </w:t>
      </w:r>
      <w:r w:rsidR="00496690">
        <w:t>for the crowd to be silent</w:t>
      </w:r>
      <w:r w:rsidR="00DD7A22">
        <w:t xml:space="preserve">. Once the crowd was quiet, he </w:t>
      </w:r>
      <w:r w:rsidR="00D237F6">
        <w:t xml:space="preserve">addressed </w:t>
      </w:r>
      <w:r w:rsidR="00DD7A22">
        <w:t xml:space="preserve">them in </w:t>
      </w:r>
      <w:r w:rsidR="00523BBC">
        <w:t>Aramaic</w:t>
      </w:r>
      <w:r w:rsidR="00DD7A22">
        <w:t>…</w:t>
      </w:r>
      <w:r w:rsidR="00614DFD" w:rsidRPr="00667151">
        <w:rPr>
          <w:vertAlign w:val="superscript"/>
        </w:rPr>
        <w:t>[C]</w:t>
      </w:r>
    </w:p>
    <w:p w:rsidR="006C4B40" w:rsidRDefault="006C4B40" w:rsidP="006C4B40">
      <w:pPr>
        <w:pStyle w:val="spacer-before-foootnotes"/>
      </w:pPr>
    </w:p>
    <w:p w:rsidR="00FE509B" w:rsidRPr="00FE509B" w:rsidRDefault="00717899" w:rsidP="00717899">
      <w:pPr>
        <w:pStyle w:val="footnotes-normal"/>
      </w:pPr>
      <w:r w:rsidRPr="00667151">
        <w:rPr>
          <w:vertAlign w:val="superscript"/>
        </w:rPr>
        <w:t>[a]</w:t>
      </w:r>
      <w:r w:rsidR="00FE509B" w:rsidRPr="00496690">
        <w:rPr>
          <w:i/>
        </w:rPr>
        <w:t>to their kinfolk and fellow citizens</w:t>
      </w:r>
      <w:r w:rsidR="00FE509B">
        <w:t>…Lit</w:t>
      </w:r>
      <w:r w:rsidR="00FE509B" w:rsidRPr="00496690">
        <w:rPr>
          <w:i/>
        </w:rPr>
        <w:t>: to their own</w:t>
      </w:r>
      <w:r w:rsidR="00FE509B">
        <w:t xml:space="preserve">. Assuming </w:t>
      </w:r>
      <w:r w:rsidR="00FE509B">
        <w:rPr>
          <w:i/>
        </w:rPr>
        <w:t xml:space="preserve">their own </w:t>
      </w:r>
      <w:r w:rsidR="00FE509B">
        <w:t>refers to people; it could refer to affairs, things, etc.—or all of these.</w:t>
      </w:r>
    </w:p>
    <w:p w:rsidR="00717899" w:rsidRDefault="00FE509B" w:rsidP="00717899">
      <w:pPr>
        <w:pStyle w:val="footnotes-normal"/>
      </w:pPr>
      <w:r w:rsidRPr="00667151">
        <w:rPr>
          <w:vertAlign w:val="superscript"/>
        </w:rPr>
        <w:t>[b]</w:t>
      </w:r>
      <w:r w:rsidRPr="00667151">
        <w:rPr>
          <w:i/>
        </w:rPr>
        <w:t>comrades</w:t>
      </w:r>
      <w:r>
        <w:t xml:space="preserve">…Lit: </w:t>
      </w:r>
      <w:r w:rsidRPr="00667151">
        <w:rPr>
          <w:i/>
        </w:rPr>
        <w:t>brothers</w:t>
      </w:r>
    </w:p>
    <w:p w:rsidR="00FE509B" w:rsidRDefault="00827C24" w:rsidP="00717899">
      <w:pPr>
        <w:pStyle w:val="footnotes-normal"/>
      </w:pPr>
      <w:r w:rsidRPr="00667151">
        <w:rPr>
          <w:vertAlign w:val="superscript"/>
        </w:rPr>
        <w:t>[c]</w:t>
      </w:r>
      <w:r w:rsidRPr="00667151">
        <w:rPr>
          <w:i/>
        </w:rPr>
        <w:t xml:space="preserve">were </w:t>
      </w:r>
      <w:r w:rsidR="009173AB">
        <w:rPr>
          <w:i/>
        </w:rPr>
        <w:t>invited</w:t>
      </w:r>
      <w:r w:rsidRPr="00667151">
        <w:rPr>
          <w:i/>
        </w:rPr>
        <w:t xml:space="preserve"> to stay at</w:t>
      </w:r>
      <w:r w:rsidR="00FE509B">
        <w:t xml:space="preserve">…Lit: </w:t>
      </w:r>
      <w:r w:rsidR="00FE509B" w:rsidRPr="00667151">
        <w:rPr>
          <w:i/>
        </w:rPr>
        <w:t>entered into</w:t>
      </w:r>
      <w:r w:rsidR="00FE509B">
        <w:t xml:space="preserve">. </w:t>
      </w:r>
      <w:r w:rsidR="000B6C9D">
        <w:t>An</w:t>
      </w:r>
      <w:r w:rsidR="00FE509B">
        <w:t xml:space="preserve"> </w:t>
      </w:r>
      <w:r w:rsidR="000B6C9D">
        <w:t>idiom</w:t>
      </w:r>
      <w:r w:rsidR="00FE509B">
        <w:t>.</w:t>
      </w:r>
    </w:p>
    <w:p w:rsidR="00543490" w:rsidRDefault="00543490" w:rsidP="00717899">
      <w:pPr>
        <w:pStyle w:val="footnotes-normal"/>
      </w:pPr>
      <w:r w:rsidRPr="00667151">
        <w:rPr>
          <w:vertAlign w:val="superscript"/>
        </w:rPr>
        <w:t>[d]</w:t>
      </w:r>
      <w:r w:rsidRPr="00667151">
        <w:rPr>
          <w:i/>
        </w:rPr>
        <w:t>unmarried</w:t>
      </w:r>
      <w:r>
        <w:t xml:space="preserve">…Lit: </w:t>
      </w:r>
      <w:r w:rsidRPr="00667151">
        <w:rPr>
          <w:i/>
        </w:rPr>
        <w:t>virgin</w:t>
      </w:r>
    </w:p>
    <w:p w:rsidR="009F5D6D" w:rsidRDefault="009F5D6D" w:rsidP="00717899">
      <w:pPr>
        <w:pStyle w:val="footnotes-normal"/>
      </w:pPr>
      <w:r w:rsidRPr="00667151">
        <w:rPr>
          <w:vertAlign w:val="superscript"/>
        </w:rPr>
        <w:t>[e]</w:t>
      </w:r>
      <w:r w:rsidRPr="009F5D6D">
        <w:rPr>
          <w:i/>
        </w:rPr>
        <w:t>came over from Jerusalem</w:t>
      </w:r>
      <w:r>
        <w:t xml:space="preserve">…Lit: </w:t>
      </w:r>
      <w:r w:rsidRPr="009F5D6D">
        <w:rPr>
          <w:i/>
        </w:rPr>
        <w:t>came down</w:t>
      </w:r>
      <w:r>
        <w:t xml:space="preserve">. The phrase </w:t>
      </w:r>
      <w:r>
        <w:rPr>
          <w:i/>
        </w:rPr>
        <w:t xml:space="preserve">came down </w:t>
      </w:r>
      <w:r>
        <w:t>implies that he came from Jerusalem, as the GT of the NT is consistent in saying that a person “goes up” to Jerusalem or “comes down” from Jerusalem.</w:t>
      </w:r>
    </w:p>
    <w:p w:rsidR="00476096" w:rsidRDefault="00476096" w:rsidP="00717899">
      <w:pPr>
        <w:pStyle w:val="footnotes-normal"/>
      </w:pPr>
      <w:r w:rsidRPr="00667151">
        <w:rPr>
          <w:vertAlign w:val="superscript"/>
        </w:rPr>
        <w:t>[f]</w:t>
      </w:r>
      <w:r w:rsidRPr="00667151">
        <w:rPr>
          <w:i/>
        </w:rPr>
        <w:t>all that the Lord Jesus stands for</w:t>
      </w:r>
      <w:r>
        <w:t xml:space="preserve">…Lit: </w:t>
      </w:r>
      <w:r w:rsidRPr="00667151">
        <w:rPr>
          <w:i/>
        </w:rPr>
        <w:t>the name of the Lord Jesus</w:t>
      </w:r>
    </w:p>
    <w:p w:rsidR="00AC62FC" w:rsidRDefault="00AC62FC" w:rsidP="00717899">
      <w:pPr>
        <w:pStyle w:val="footnotes-normal"/>
      </w:pPr>
      <w:r w:rsidRPr="00667151">
        <w:rPr>
          <w:vertAlign w:val="superscript"/>
        </w:rPr>
        <w:t>[g]</w:t>
      </w:r>
      <w:r w:rsidR="00251F83" w:rsidRPr="00667151">
        <w:rPr>
          <w:i/>
        </w:rPr>
        <w:t xml:space="preserve">church </w:t>
      </w:r>
      <w:r w:rsidRPr="00667151">
        <w:rPr>
          <w:i/>
        </w:rPr>
        <w:t>governing board</w:t>
      </w:r>
      <w:r>
        <w:t xml:space="preserve">…Lit: </w:t>
      </w:r>
      <w:r w:rsidRPr="00667151">
        <w:rPr>
          <w:i/>
        </w:rPr>
        <w:t>elders</w:t>
      </w:r>
    </w:p>
    <w:p w:rsidR="00DF2968" w:rsidRDefault="00DF2968" w:rsidP="00717899">
      <w:pPr>
        <w:pStyle w:val="footnotes-normal"/>
      </w:pPr>
      <w:r w:rsidRPr="00667151">
        <w:rPr>
          <w:vertAlign w:val="superscript"/>
        </w:rPr>
        <w:t>[h]</w:t>
      </w:r>
      <w:r w:rsidR="000B6C9D">
        <w:rPr>
          <w:i/>
        </w:rPr>
        <w:t>live a lifestyle of keeping</w:t>
      </w:r>
      <w:r>
        <w:t xml:space="preserve"> …Lit:</w:t>
      </w:r>
      <w:r w:rsidR="00C60A41">
        <w:t xml:space="preserve"> </w:t>
      </w:r>
      <w:r w:rsidR="00C60A41" w:rsidRPr="00667151">
        <w:rPr>
          <w:i/>
        </w:rPr>
        <w:t>walk</w:t>
      </w:r>
    </w:p>
    <w:p w:rsidR="00C60A41" w:rsidRDefault="00667151" w:rsidP="00717899">
      <w:pPr>
        <w:pStyle w:val="footnotes-normal"/>
      </w:pPr>
      <w:r w:rsidRPr="00667151">
        <w:rPr>
          <w:vertAlign w:val="superscript"/>
        </w:rPr>
        <w:t>[i]</w:t>
      </w:r>
      <w:r w:rsidR="00C60A41" w:rsidRPr="00667151">
        <w:rPr>
          <w:i/>
        </w:rPr>
        <w:t xml:space="preserve">what’s </w:t>
      </w:r>
      <w:r w:rsidR="00DB3393" w:rsidRPr="00667151">
        <w:rPr>
          <w:i/>
        </w:rPr>
        <w:t>the story here</w:t>
      </w:r>
      <w:r w:rsidR="00C60A41" w:rsidRPr="00667151">
        <w:rPr>
          <w:i/>
        </w:rPr>
        <w:t>?</w:t>
      </w:r>
      <w:r w:rsidR="00C60A41">
        <w:t xml:space="preserve">…Lit: </w:t>
      </w:r>
      <w:r w:rsidR="00C60A41" w:rsidRPr="00667151">
        <w:rPr>
          <w:i/>
        </w:rPr>
        <w:t>what is?</w:t>
      </w:r>
    </w:p>
    <w:p w:rsidR="00CC7504" w:rsidRDefault="00CC7504" w:rsidP="00717899">
      <w:pPr>
        <w:pStyle w:val="footnotes-normal"/>
      </w:pPr>
      <w:r w:rsidRPr="00667151">
        <w:rPr>
          <w:vertAlign w:val="superscript"/>
        </w:rPr>
        <w:t>[j]</w:t>
      </w:r>
      <w:r w:rsidRPr="00667151">
        <w:rPr>
          <w:i/>
        </w:rPr>
        <w:t>this is what you should do</w:t>
      </w:r>
      <w:r>
        <w:t xml:space="preserve">…Lit: </w:t>
      </w:r>
      <w:r w:rsidRPr="00667151">
        <w:rPr>
          <w:i/>
        </w:rPr>
        <w:t>do this that we tell you</w:t>
      </w:r>
    </w:p>
    <w:p w:rsidR="00BC7974" w:rsidRDefault="00BC7974" w:rsidP="00717899">
      <w:pPr>
        <w:pStyle w:val="footnotes-normal"/>
      </w:pPr>
      <w:r w:rsidRPr="00667151">
        <w:rPr>
          <w:vertAlign w:val="superscript"/>
        </w:rPr>
        <w:t>[k]</w:t>
      </w:r>
      <w:r w:rsidR="00ED1A5F" w:rsidRPr="00ED1A5F">
        <w:rPr>
          <w:i/>
        </w:rPr>
        <w:t xml:space="preserve">who have taken the Old Testament pledge called the Nazirite vow and they’re </w:t>
      </w:r>
      <w:r w:rsidR="00024B78">
        <w:rPr>
          <w:i/>
        </w:rPr>
        <w:t>partway through it</w:t>
      </w:r>
      <w:r>
        <w:t>…</w:t>
      </w:r>
      <w:r w:rsidR="00ED1A5F">
        <w:t xml:space="preserve">Lit: </w:t>
      </w:r>
      <w:r w:rsidR="00ED1A5F" w:rsidRPr="00ED1A5F">
        <w:rPr>
          <w:i/>
        </w:rPr>
        <w:t>having a vow</w:t>
      </w:r>
      <w:r w:rsidR="00ED1A5F">
        <w:t xml:space="preserve">. </w:t>
      </w:r>
      <w:r w:rsidR="000B6C9D">
        <w:t xml:space="preserve">Same wording as </w:t>
      </w:r>
      <w:r>
        <w:t>18:18</w:t>
      </w:r>
      <w:r w:rsidR="00ED1A5F">
        <w:t>.</w:t>
      </w:r>
    </w:p>
    <w:p w:rsidR="0084003B" w:rsidRDefault="0084003B" w:rsidP="00717899">
      <w:pPr>
        <w:pStyle w:val="footnotes-normal"/>
      </w:pPr>
      <w:r w:rsidRPr="00667151">
        <w:rPr>
          <w:vertAlign w:val="superscript"/>
        </w:rPr>
        <w:t>[l]</w:t>
      </w:r>
      <w:r w:rsidRPr="00667151">
        <w:rPr>
          <w:i/>
        </w:rPr>
        <w:t>is baloney</w:t>
      </w:r>
      <w:r>
        <w:t xml:space="preserve">…Lit: </w:t>
      </w:r>
      <w:r w:rsidRPr="00667151">
        <w:rPr>
          <w:i/>
        </w:rPr>
        <w:t>is nothing</w:t>
      </w:r>
    </w:p>
    <w:p w:rsidR="004A0652" w:rsidRDefault="004A0652" w:rsidP="00717899">
      <w:pPr>
        <w:pStyle w:val="footnotes-normal"/>
      </w:pPr>
      <w:r w:rsidRPr="00667151">
        <w:rPr>
          <w:vertAlign w:val="superscript"/>
        </w:rPr>
        <w:t>[m]</w:t>
      </w:r>
      <w:r w:rsidRPr="004A0652">
        <w:rPr>
          <w:i/>
        </w:rPr>
        <w:t>was dispatched to</w:t>
      </w:r>
      <w:r>
        <w:t xml:space="preserve">…Lit: </w:t>
      </w:r>
      <w:r w:rsidRPr="004A0652">
        <w:rPr>
          <w:i/>
        </w:rPr>
        <w:t>a report went up</w:t>
      </w:r>
      <w:r>
        <w:t xml:space="preserve">. Here and in the next few verses, the words </w:t>
      </w:r>
      <w:r>
        <w:rPr>
          <w:i/>
        </w:rPr>
        <w:t xml:space="preserve">up </w:t>
      </w:r>
      <w:r>
        <w:t xml:space="preserve">and </w:t>
      </w:r>
      <w:r>
        <w:rPr>
          <w:i/>
        </w:rPr>
        <w:t xml:space="preserve">down </w:t>
      </w:r>
      <w:r>
        <w:t xml:space="preserve">are used in reference </w:t>
      </w:r>
      <w:r w:rsidR="000B6C9D">
        <w:t xml:space="preserve">to </w:t>
      </w:r>
      <w:r>
        <w:t xml:space="preserve">the </w:t>
      </w:r>
      <w:r w:rsidR="007105ED">
        <w:t>colonel</w:t>
      </w:r>
      <w:r>
        <w:t xml:space="preserve"> and the soldiers, as though they were stationed in a tower or something of the sort.</w:t>
      </w:r>
    </w:p>
    <w:p w:rsidR="004A0652" w:rsidRDefault="004A0652" w:rsidP="00717899">
      <w:pPr>
        <w:pStyle w:val="footnotes-normal"/>
      </w:pPr>
      <w:r w:rsidRPr="00667151">
        <w:rPr>
          <w:vertAlign w:val="superscript"/>
        </w:rPr>
        <w:t>[n]</w:t>
      </w:r>
      <w:r w:rsidRPr="004A0652">
        <w:rPr>
          <w:i/>
        </w:rPr>
        <w:t>Roman garrison</w:t>
      </w:r>
      <w:r>
        <w:t xml:space="preserve">…Lit: </w:t>
      </w:r>
      <w:r w:rsidRPr="004A0652">
        <w:rPr>
          <w:i/>
        </w:rPr>
        <w:t>cohort</w:t>
      </w:r>
      <w:r>
        <w:t>. Around 500 soldiers.</w:t>
      </w:r>
    </w:p>
    <w:p w:rsidR="004A0652" w:rsidRPr="004A0652" w:rsidRDefault="004A0652" w:rsidP="00717899">
      <w:pPr>
        <w:pStyle w:val="footnotes-normal"/>
      </w:pPr>
      <w:r w:rsidRPr="00667151">
        <w:rPr>
          <w:vertAlign w:val="superscript"/>
        </w:rPr>
        <w:t>[o]</w:t>
      </w:r>
      <w:r w:rsidRPr="00667151">
        <w:rPr>
          <w:i/>
        </w:rPr>
        <w:t>junior officers</w:t>
      </w:r>
      <w:r>
        <w:t xml:space="preserve">…Lit: </w:t>
      </w:r>
      <w:r w:rsidRPr="00667151">
        <w:rPr>
          <w:i/>
        </w:rPr>
        <w:t>centurions</w:t>
      </w:r>
    </w:p>
    <w:p w:rsidR="00543490" w:rsidRDefault="00543490" w:rsidP="00717899">
      <w:pPr>
        <w:pStyle w:val="footnotes-normal"/>
      </w:pPr>
    </w:p>
    <w:p w:rsidR="00543490" w:rsidRDefault="00543490" w:rsidP="00717899">
      <w:pPr>
        <w:pStyle w:val="footnotes-normal"/>
      </w:pPr>
      <w:r w:rsidRPr="00667151">
        <w:rPr>
          <w:vertAlign w:val="superscript"/>
        </w:rPr>
        <w:t>[A]</w:t>
      </w:r>
      <w:r w:rsidRPr="00543490">
        <w:rPr>
          <w:i/>
        </w:rPr>
        <w:t>prophesied on a regular basis</w:t>
      </w:r>
      <w:r>
        <w:t xml:space="preserve">…Lit: </w:t>
      </w:r>
      <w:r w:rsidR="00827C24">
        <w:rPr>
          <w:i/>
        </w:rPr>
        <w:t>prophesying</w:t>
      </w:r>
      <w:r>
        <w:t>. The Gk. text does explicitly say that they were prophetesses but that they prophesied. Since prophecy by its most basic definition is speaking Holy Spirit-inspired utterance, and not necessarily foretelling the future</w:t>
      </w:r>
      <w:r w:rsidR="000B6C9D">
        <w:t xml:space="preserve"> (word of</w:t>
      </w:r>
      <w:r>
        <w:t xml:space="preserve"> wisdom) or having supernatural revelation of something going on that you would not otherwise know (word of knowledge), it is likely that they didn’t speak words of wisdom or words of knowledge, and were therefore not technically prophetesses.</w:t>
      </w:r>
    </w:p>
    <w:p w:rsidR="00DF2968" w:rsidRDefault="00DF2968" w:rsidP="00717899">
      <w:pPr>
        <w:pStyle w:val="footnotes-normal"/>
      </w:pPr>
      <w:r w:rsidRPr="00667151">
        <w:rPr>
          <w:vertAlign w:val="superscript"/>
        </w:rPr>
        <w:t>[B]</w:t>
      </w:r>
      <w:r w:rsidRPr="00DF2968">
        <w:rPr>
          <w:i/>
        </w:rPr>
        <w:t>nor to live a lifestyle of keeping the ancient, man-made traditions that go hand-in-hand with following the Law of Moses</w:t>
      </w:r>
      <w:r>
        <w:t xml:space="preserve">…Lit: </w:t>
      </w:r>
      <w:r w:rsidRPr="00DF2968">
        <w:rPr>
          <w:i/>
        </w:rPr>
        <w:t>nor walk in the traditions</w:t>
      </w:r>
      <w:r>
        <w:t>. The traditions</w:t>
      </w:r>
      <w:r w:rsidR="00C60A41">
        <w:t xml:space="preserve"> were man-interpreted rules derived from the Law of Moses, with the intention of complying with the letter of the Law.</w:t>
      </w:r>
    </w:p>
    <w:p w:rsidR="00614DFD" w:rsidRDefault="00614DFD" w:rsidP="00717899">
      <w:pPr>
        <w:pStyle w:val="footnotes-normal"/>
      </w:pPr>
      <w:r w:rsidRPr="00667151">
        <w:rPr>
          <w:vertAlign w:val="superscript"/>
        </w:rPr>
        <w:t>[C]</w:t>
      </w:r>
      <w:r>
        <w:t xml:space="preserve">Continues without </w:t>
      </w:r>
      <w:r w:rsidR="00523BBC">
        <w:t>break into the next chapter</w:t>
      </w:r>
    </w:p>
    <w:p w:rsidR="00717899" w:rsidRDefault="00717899" w:rsidP="00717899">
      <w:pPr>
        <w:pStyle w:val="spacer-before-chapter"/>
      </w:pPr>
    </w:p>
    <w:p w:rsidR="002817FB" w:rsidRDefault="002817FB" w:rsidP="002817FB">
      <w:pPr>
        <w:pStyle w:val="Heading2"/>
      </w:pPr>
      <w:r>
        <w:t>Acts Chapter 22</w:t>
      </w:r>
    </w:p>
    <w:p w:rsidR="002817FB" w:rsidRDefault="002817FB" w:rsidP="00D36C89">
      <w:pPr>
        <w:pStyle w:val="verses-narrative"/>
      </w:pPr>
      <w:r w:rsidRPr="00602C88">
        <w:rPr>
          <w:vertAlign w:val="superscript"/>
        </w:rPr>
        <w:t>1</w:t>
      </w:r>
      <w:r w:rsidR="00525191" w:rsidRPr="00602C88">
        <w:rPr>
          <w:vertAlign w:val="superscript"/>
        </w:rPr>
        <w:t>[A]</w:t>
      </w:r>
      <w:r w:rsidR="00525191">
        <w:t xml:space="preserve">…”Men, </w:t>
      </w:r>
      <w:r w:rsidR="00525191">
        <w:rPr>
          <w:i/>
        </w:rPr>
        <w:t xml:space="preserve">fellow </w:t>
      </w:r>
      <w:r w:rsidR="00525191">
        <w:t xml:space="preserve">comrades, and patriarchs: </w:t>
      </w:r>
      <w:r w:rsidR="001F6ABE">
        <w:t>listen</w:t>
      </w:r>
      <w:r w:rsidR="000B064D">
        <w:t xml:space="preserve"> to </w:t>
      </w:r>
      <w:r w:rsidR="00FE379F">
        <w:t>my side of the story now</w:t>
      </w:r>
      <w:r w:rsidR="00FE379F" w:rsidRPr="00602C88">
        <w:rPr>
          <w:vertAlign w:val="superscript"/>
        </w:rPr>
        <w:t>[a]</w:t>
      </w:r>
      <w:r w:rsidR="001F6ABE">
        <w:t>.</w:t>
      </w:r>
      <w:r w:rsidR="000B064D">
        <w:t>”</w:t>
      </w:r>
      <w:r w:rsidR="001F6ABE">
        <w:t xml:space="preserve"> </w:t>
      </w:r>
      <w:r w:rsidR="001F6ABE" w:rsidRPr="00602C88">
        <w:rPr>
          <w:vertAlign w:val="superscript"/>
        </w:rPr>
        <w:t>2</w:t>
      </w:r>
      <w:r w:rsidR="001F6ABE">
        <w:t>Once they heard him addressing them in Aramaic, they gave him their attention</w:t>
      </w:r>
      <w:r w:rsidR="00C65383">
        <w:t xml:space="preserve"> all the more</w:t>
      </w:r>
      <w:r w:rsidR="001F6ABE">
        <w:t xml:space="preserve">. </w:t>
      </w:r>
      <w:r w:rsidR="00312F6E">
        <w:t>H</w:t>
      </w:r>
      <w:r w:rsidR="00C65383">
        <w:t xml:space="preserve">e </w:t>
      </w:r>
      <w:r w:rsidR="00C65383" w:rsidRPr="00C65383">
        <w:rPr>
          <w:i/>
        </w:rPr>
        <w:t>then</w:t>
      </w:r>
      <w:r w:rsidR="00C65383">
        <w:t xml:space="preserve"> </w:t>
      </w:r>
      <w:r w:rsidR="002E6D16">
        <w:rPr>
          <w:i/>
        </w:rPr>
        <w:t xml:space="preserve">goes on </w:t>
      </w:r>
      <w:r w:rsidR="002E6D16">
        <w:t xml:space="preserve">to </w:t>
      </w:r>
      <w:r w:rsidR="00C65383">
        <w:t>sa</w:t>
      </w:r>
      <w:r w:rsidR="002E6D16">
        <w:t>y</w:t>
      </w:r>
      <w:r w:rsidR="000B064D">
        <w:t xml:space="preserve">, </w:t>
      </w:r>
      <w:r w:rsidR="00176C49" w:rsidRPr="00602C88">
        <w:rPr>
          <w:vertAlign w:val="superscript"/>
        </w:rPr>
        <w:t>3</w:t>
      </w:r>
      <w:r w:rsidR="00C65383">
        <w:t>“I am a J</w:t>
      </w:r>
      <w:r w:rsidR="00312F6E">
        <w:t>ew</w:t>
      </w:r>
      <w:r w:rsidR="00C65383">
        <w:t>, born in Tarsus, C</w:t>
      </w:r>
      <w:r w:rsidR="00176C49">
        <w:t xml:space="preserve">ilicia, raised in </w:t>
      </w:r>
      <w:r w:rsidR="009648F1">
        <w:t>this</w:t>
      </w:r>
      <w:r w:rsidR="007F4787">
        <w:t xml:space="preserve"> city</w:t>
      </w:r>
      <w:r w:rsidR="00176C49">
        <w:t xml:space="preserve"> </w:t>
      </w:r>
      <w:r w:rsidR="00D75D84">
        <w:t xml:space="preserve">as an understudy </w:t>
      </w:r>
      <w:r w:rsidR="00A84540">
        <w:t xml:space="preserve">of </w:t>
      </w:r>
      <w:r w:rsidR="00176C49">
        <w:t xml:space="preserve">Gamaliel, </w:t>
      </w:r>
      <w:r w:rsidR="00D75D84">
        <w:t>having received tutelage</w:t>
      </w:r>
      <w:r w:rsidR="00BB5362">
        <w:t xml:space="preserve"> down to the minutest detail</w:t>
      </w:r>
      <w:r w:rsidR="00D75D84">
        <w:t xml:space="preserve"> </w:t>
      </w:r>
      <w:r w:rsidR="006E6091">
        <w:t>from</w:t>
      </w:r>
      <w:r w:rsidR="00D75D84">
        <w:t xml:space="preserve"> the </w:t>
      </w:r>
      <w:r w:rsidR="00115EDC">
        <w:t>foremost expert in</w:t>
      </w:r>
      <w:r w:rsidR="00D75D84">
        <w:t xml:space="preserve"> the Law </w:t>
      </w:r>
      <w:r w:rsidR="00D75D84">
        <w:rPr>
          <w:i/>
        </w:rPr>
        <w:t>of Moses</w:t>
      </w:r>
      <w:r w:rsidR="00E33092" w:rsidRPr="00602C88">
        <w:rPr>
          <w:vertAlign w:val="superscript"/>
        </w:rPr>
        <w:t>[c]</w:t>
      </w:r>
      <w:r w:rsidR="00D05A0F">
        <w:t xml:space="preserve">, </w:t>
      </w:r>
      <w:r w:rsidR="00BB5362">
        <w:t xml:space="preserve">being </w:t>
      </w:r>
      <w:r w:rsidR="00D05A0F">
        <w:t xml:space="preserve">zealous of God </w:t>
      </w:r>
      <w:r w:rsidR="00BB5362">
        <w:t>in the same way that</w:t>
      </w:r>
      <w:r w:rsidR="00D05A0F">
        <w:t xml:space="preserve"> </w:t>
      </w:r>
      <w:r w:rsidR="00BB5362">
        <w:t>you all</w:t>
      </w:r>
      <w:r w:rsidR="00D05A0F">
        <w:t xml:space="preserve"> are today. </w:t>
      </w:r>
      <w:r w:rsidR="00D05A0F" w:rsidRPr="00602C88">
        <w:rPr>
          <w:vertAlign w:val="superscript"/>
        </w:rPr>
        <w:t>4</w:t>
      </w:r>
      <w:r w:rsidR="00BB5362">
        <w:t xml:space="preserve">I kept on persecuting </w:t>
      </w:r>
      <w:r w:rsidR="009C5C74">
        <w:rPr>
          <w:i/>
        </w:rPr>
        <w:t xml:space="preserve">those in the movement called </w:t>
      </w:r>
      <w:r w:rsidR="009C5C74">
        <w:t>This Way</w:t>
      </w:r>
      <w:r w:rsidR="009C5C74" w:rsidRPr="00602C88">
        <w:rPr>
          <w:vertAlign w:val="superscript"/>
        </w:rPr>
        <w:t>[d]</w:t>
      </w:r>
      <w:r w:rsidR="009C5C74">
        <w:t xml:space="preserve"> to the point of death</w:t>
      </w:r>
      <w:r w:rsidR="00C26F5E">
        <w:t>, subduing them and putting them in jail</w:t>
      </w:r>
      <w:r w:rsidR="00C26F5E" w:rsidRPr="00602C88">
        <w:rPr>
          <w:vertAlign w:val="superscript"/>
        </w:rPr>
        <w:t>[e]</w:t>
      </w:r>
      <w:r w:rsidR="00C26F5E">
        <w:t>, both men and women</w:t>
      </w:r>
      <w:r w:rsidR="00CC1B40" w:rsidRPr="00602C88">
        <w:rPr>
          <w:vertAlign w:val="superscript"/>
        </w:rPr>
        <w:t>[f]</w:t>
      </w:r>
      <w:r w:rsidR="00C26F5E">
        <w:t xml:space="preserve"> alike. </w:t>
      </w:r>
      <w:r w:rsidR="00C26F5E" w:rsidRPr="00602C88">
        <w:rPr>
          <w:vertAlign w:val="superscript"/>
        </w:rPr>
        <w:t>5</w:t>
      </w:r>
      <w:r w:rsidR="00C26F5E">
        <w:t>As the high priest vouched for me (and every one of the councilmen</w:t>
      </w:r>
      <w:r w:rsidR="00CC1B40" w:rsidRPr="00602C88">
        <w:rPr>
          <w:vertAlign w:val="superscript"/>
        </w:rPr>
        <w:t>[g</w:t>
      </w:r>
      <w:r w:rsidR="00C26F5E" w:rsidRPr="00602C88">
        <w:rPr>
          <w:vertAlign w:val="superscript"/>
        </w:rPr>
        <w:t>]</w:t>
      </w:r>
      <w:r w:rsidR="00C26F5E">
        <w:t xml:space="preserve"> too), </w:t>
      </w:r>
      <w:r w:rsidR="006F7133">
        <w:t xml:space="preserve">and </w:t>
      </w:r>
      <w:r w:rsidR="006006B5">
        <w:t xml:space="preserve">along with that </w:t>
      </w:r>
      <w:r w:rsidR="006F7133">
        <w:t>I also received</w:t>
      </w:r>
      <w:r w:rsidR="00C26F5E">
        <w:t xml:space="preserve"> letters </w:t>
      </w:r>
      <w:r w:rsidR="00C26F5E">
        <w:rPr>
          <w:i/>
        </w:rPr>
        <w:t xml:space="preserve">of </w:t>
      </w:r>
      <w:r w:rsidR="00C26F5E" w:rsidRPr="00C26F5E">
        <w:rPr>
          <w:i/>
        </w:rPr>
        <w:t>authorization</w:t>
      </w:r>
      <w:r w:rsidR="00C26F5E">
        <w:t xml:space="preserve"> </w:t>
      </w:r>
      <w:r w:rsidR="00D36C89">
        <w:t xml:space="preserve">addressed to the comrades in Damascus, I proceeded to go bring those who lived </w:t>
      </w:r>
      <w:r w:rsidR="006F7133">
        <w:t>up</w:t>
      </w:r>
      <w:r w:rsidR="00D36C89">
        <w:t xml:space="preserve"> there too</w:t>
      </w:r>
      <w:r w:rsidR="006F7133">
        <w:t xml:space="preserve"> </w:t>
      </w:r>
      <w:r w:rsidR="00D36C89">
        <w:t>to Jerusalem</w:t>
      </w:r>
      <w:r w:rsidR="006F7133">
        <w:t>, all tied up,</w:t>
      </w:r>
      <w:r w:rsidR="00D36C89">
        <w:t xml:space="preserve"> </w:t>
      </w:r>
      <w:r w:rsidR="00EC554C">
        <w:t xml:space="preserve">so that they would be </w:t>
      </w:r>
      <w:r w:rsidR="0063007B">
        <w:t>forced into submission, thoroughly crushing their will to resist.</w:t>
      </w:r>
    </w:p>
    <w:p w:rsidR="00762E6E" w:rsidRDefault="006F7133" w:rsidP="00D36C89">
      <w:pPr>
        <w:pStyle w:val="verses-narrative"/>
      </w:pPr>
      <w:r w:rsidRPr="00602C88">
        <w:rPr>
          <w:vertAlign w:val="superscript"/>
        </w:rPr>
        <w:t>6</w:t>
      </w:r>
      <w:r>
        <w:t xml:space="preserve">”What happened to me sometime around midday while walking and approaching Damascus </w:t>
      </w:r>
      <w:r w:rsidR="002E6D16">
        <w:t xml:space="preserve">is that </w:t>
      </w:r>
      <w:r w:rsidR="00762E6E">
        <w:t>a light from out of the sky suddenly shined around me</w:t>
      </w:r>
      <w:r w:rsidR="006006B5">
        <w:t>, a light</w:t>
      </w:r>
      <w:r w:rsidR="00762E6E">
        <w:t xml:space="preserve"> like a spotlight consisting of a continuous lightning flash. </w:t>
      </w:r>
      <w:r w:rsidR="00762E6E" w:rsidRPr="00602C88">
        <w:rPr>
          <w:vertAlign w:val="superscript"/>
        </w:rPr>
        <w:t>7</w:t>
      </w:r>
      <w:r w:rsidR="00762E6E">
        <w:t xml:space="preserve">I fell to the ground and heard a voice </w:t>
      </w:r>
      <w:r w:rsidR="006006B5">
        <w:t>saying to</w:t>
      </w:r>
      <w:r w:rsidR="00762E6E">
        <w:t xml:space="preserve"> me,</w:t>
      </w:r>
    </w:p>
    <w:p w:rsidR="00762E6E" w:rsidRPr="00771F68" w:rsidRDefault="00762E6E" w:rsidP="00D36C89">
      <w:pPr>
        <w:pStyle w:val="verses-narrative"/>
        <w:rPr>
          <w:color w:val="C00000"/>
        </w:rPr>
      </w:pPr>
      <w:r w:rsidRPr="00771F68">
        <w:rPr>
          <w:color w:val="C00000"/>
        </w:rPr>
        <w:t>“‘Saul, Saul, why are you persecuting me?’</w:t>
      </w:r>
    </w:p>
    <w:p w:rsidR="00762E6E" w:rsidRDefault="00762E6E" w:rsidP="00D36C89">
      <w:pPr>
        <w:pStyle w:val="verses-narrative"/>
      </w:pPr>
      <w:r w:rsidRPr="00602C88">
        <w:rPr>
          <w:vertAlign w:val="superscript"/>
        </w:rPr>
        <w:t>8</w:t>
      </w:r>
      <w:r>
        <w:t>”I replied, ‘Who are you, sir?’</w:t>
      </w:r>
    </w:p>
    <w:p w:rsidR="006F7133" w:rsidRDefault="00762E6E" w:rsidP="00D36C89">
      <w:pPr>
        <w:pStyle w:val="verses-narrative"/>
      </w:pPr>
      <w:r>
        <w:t xml:space="preserve">“He told me, </w:t>
      </w:r>
      <w:r w:rsidRPr="00771F68">
        <w:rPr>
          <w:color w:val="C00000"/>
        </w:rPr>
        <w:t>‘I’m Jesus of Nazareth, whom you’re persecuting.’</w:t>
      </w:r>
    </w:p>
    <w:p w:rsidR="00762E6E" w:rsidRDefault="00762E6E" w:rsidP="00D36C89">
      <w:pPr>
        <w:pStyle w:val="verses-narrative"/>
      </w:pPr>
      <w:r w:rsidRPr="00602C88">
        <w:rPr>
          <w:vertAlign w:val="superscript"/>
        </w:rPr>
        <w:t>9</w:t>
      </w:r>
      <w:r>
        <w:t xml:space="preserve">”Now those who were accompanying me saw the light </w:t>
      </w:r>
      <w:r w:rsidR="006006B5">
        <w:t>indeed</w:t>
      </w:r>
      <w:r>
        <w:t>, but didn’t hear the voice which was speaking to me.</w:t>
      </w:r>
    </w:p>
    <w:p w:rsidR="00762E6E" w:rsidRDefault="00762E6E" w:rsidP="00D36C89">
      <w:pPr>
        <w:pStyle w:val="verses-narrative"/>
      </w:pPr>
      <w:r w:rsidRPr="00602C88">
        <w:rPr>
          <w:vertAlign w:val="superscript"/>
        </w:rPr>
        <w:t>10</w:t>
      </w:r>
      <w:r w:rsidR="00EF1220">
        <w:t>”</w:t>
      </w:r>
      <w:r>
        <w:t>I said, ‘W</w:t>
      </w:r>
      <w:r w:rsidR="00EF1220">
        <w:t>hat do you want me to do</w:t>
      </w:r>
      <w:r w:rsidR="00EF1220" w:rsidRPr="00602C88">
        <w:rPr>
          <w:vertAlign w:val="superscript"/>
        </w:rPr>
        <w:t>[h]</w:t>
      </w:r>
      <w:r>
        <w:t>, sir?’</w:t>
      </w:r>
    </w:p>
    <w:p w:rsidR="00970D5E" w:rsidRPr="00771F68" w:rsidRDefault="00EF1220" w:rsidP="00D36C89">
      <w:pPr>
        <w:pStyle w:val="verses-narrative"/>
        <w:rPr>
          <w:color w:val="C00000"/>
        </w:rPr>
      </w:pPr>
      <w:r w:rsidRPr="00771F68">
        <w:rPr>
          <w:color w:val="C00000"/>
        </w:rPr>
        <w:t>“</w:t>
      </w:r>
      <w:r w:rsidR="00970D5E" w:rsidRPr="00771F68">
        <w:rPr>
          <w:color w:val="C00000"/>
        </w:rPr>
        <w:t xml:space="preserve">The Lord said to me, ‘Get up and go to Damascus; everything </w:t>
      </w:r>
      <w:r w:rsidR="00B036AB" w:rsidRPr="00771F68">
        <w:rPr>
          <w:color w:val="C00000"/>
        </w:rPr>
        <w:t xml:space="preserve">that I’ve arranged for you to do </w:t>
      </w:r>
      <w:r w:rsidR="00970D5E" w:rsidRPr="00771F68">
        <w:rPr>
          <w:color w:val="C00000"/>
        </w:rPr>
        <w:t>will be explained to you there</w:t>
      </w:r>
      <w:r w:rsidRPr="00771F68">
        <w:rPr>
          <w:color w:val="C00000"/>
        </w:rPr>
        <w:t>.’</w:t>
      </w:r>
    </w:p>
    <w:p w:rsidR="00EF1220" w:rsidRDefault="00E94A85" w:rsidP="00D36C89">
      <w:pPr>
        <w:pStyle w:val="verses-narrative"/>
      </w:pPr>
      <w:r w:rsidRPr="00602C88">
        <w:rPr>
          <w:vertAlign w:val="superscript"/>
        </w:rPr>
        <w:t>11</w:t>
      </w:r>
      <w:r>
        <w:t xml:space="preserve">”As I had </w:t>
      </w:r>
      <w:r w:rsidR="006006B5">
        <w:t>lost</w:t>
      </w:r>
      <w:r>
        <w:t xml:space="preserve"> my sight due to the glory of that </w:t>
      </w:r>
      <w:r>
        <w:rPr>
          <w:i/>
        </w:rPr>
        <w:t>magnificent</w:t>
      </w:r>
      <w:r>
        <w:t xml:space="preserve"> light, I was led </w:t>
      </w:r>
      <w:r w:rsidR="006006B5">
        <w:t xml:space="preserve">about </w:t>
      </w:r>
      <w:r>
        <w:t xml:space="preserve">by the hand </w:t>
      </w:r>
      <w:r>
        <w:rPr>
          <w:i/>
        </w:rPr>
        <w:t xml:space="preserve">the way blind men are </w:t>
      </w:r>
      <w:r>
        <w:t>by my colleagues and arrived in Damascus.</w:t>
      </w:r>
    </w:p>
    <w:p w:rsidR="00E94A85" w:rsidRDefault="00E94A85" w:rsidP="00D36C89">
      <w:pPr>
        <w:pStyle w:val="verses-narrative"/>
      </w:pPr>
      <w:r w:rsidRPr="00602C88">
        <w:rPr>
          <w:vertAlign w:val="superscript"/>
        </w:rPr>
        <w:t>12</w:t>
      </w:r>
      <w:r>
        <w:t xml:space="preserve">”Now someone named Ananias, a devout </w:t>
      </w:r>
      <w:r w:rsidR="00B036AB">
        <w:t>man according</w:t>
      </w:r>
      <w:r>
        <w:t xml:space="preserve"> to </w:t>
      </w:r>
      <w:r w:rsidR="00B036AB" w:rsidRPr="00B036AB">
        <w:rPr>
          <w:i/>
        </w:rPr>
        <w:t>what</w:t>
      </w:r>
      <w:r w:rsidR="00B036AB">
        <w:t xml:space="preserve"> </w:t>
      </w:r>
      <w:r>
        <w:t xml:space="preserve">the Law </w:t>
      </w:r>
      <w:r w:rsidRPr="00B036AB">
        <w:rPr>
          <w:i/>
        </w:rPr>
        <w:t>of Moses</w:t>
      </w:r>
      <w:r w:rsidR="00B036AB">
        <w:rPr>
          <w:i/>
        </w:rPr>
        <w:t xml:space="preserve"> </w:t>
      </w:r>
      <w:r w:rsidR="006006B5">
        <w:rPr>
          <w:i/>
        </w:rPr>
        <w:t>prescribes</w:t>
      </w:r>
      <w:r>
        <w:t xml:space="preserve">, </w:t>
      </w:r>
      <w:r w:rsidR="00B036AB">
        <w:t>his devoutness affirmed</w:t>
      </w:r>
      <w:r>
        <w:t xml:space="preserve"> by all the Jews living </w:t>
      </w:r>
      <w:r>
        <w:rPr>
          <w:i/>
        </w:rPr>
        <w:t>there</w:t>
      </w:r>
      <w:r w:rsidR="00B036AB" w:rsidRPr="00B036AB">
        <w:t>,</w:t>
      </w:r>
      <w:r>
        <w:rPr>
          <w:i/>
        </w:rPr>
        <w:t xml:space="preserve"> </w:t>
      </w:r>
      <w:r w:rsidRPr="00602C88">
        <w:rPr>
          <w:vertAlign w:val="superscript"/>
        </w:rPr>
        <w:t>13</w:t>
      </w:r>
      <w:r>
        <w:t xml:space="preserve">went </w:t>
      </w:r>
      <w:r w:rsidR="00B036AB">
        <w:t xml:space="preserve">up </w:t>
      </w:r>
      <w:r>
        <w:t>to me</w:t>
      </w:r>
      <w:r w:rsidR="00B036AB">
        <w:t>,</w:t>
      </w:r>
      <w:r>
        <w:t xml:space="preserve"> stood over me</w:t>
      </w:r>
      <w:r w:rsidR="00B036AB">
        <w:t>,</w:t>
      </w:r>
      <w:r>
        <w:t xml:space="preserve"> and said, </w:t>
      </w:r>
      <w:r w:rsidR="0025214F">
        <w:t>‘</w:t>
      </w:r>
      <w:r>
        <w:t>Comrade Saul</w:t>
      </w:r>
      <w:r w:rsidR="00B036AB">
        <w:t>, regain your sight,</w:t>
      </w:r>
      <w:r>
        <w:t>’</w:t>
      </w:r>
      <w:r w:rsidR="00B036AB">
        <w:t xml:space="preserve"> a</w:t>
      </w:r>
      <w:r>
        <w:t xml:space="preserve">nd that very moment </w:t>
      </w:r>
      <w:r w:rsidR="00F35A78">
        <w:t xml:space="preserve">I looked </w:t>
      </w:r>
      <w:r w:rsidR="00B036AB">
        <w:t xml:space="preserve">up </w:t>
      </w:r>
      <w:r w:rsidR="00F35A78">
        <w:t xml:space="preserve">at him </w:t>
      </w:r>
      <w:r w:rsidR="00B036AB">
        <w:t xml:space="preserve">and was </w:t>
      </w:r>
      <w:r w:rsidR="00F35A78">
        <w:t>able to see</w:t>
      </w:r>
      <w:r w:rsidR="00B036AB">
        <w:t xml:space="preserve"> again</w:t>
      </w:r>
      <w:r w:rsidR="00F35A78">
        <w:t xml:space="preserve">. </w:t>
      </w:r>
      <w:r w:rsidR="00F35A78" w:rsidRPr="00602C88">
        <w:rPr>
          <w:vertAlign w:val="superscript"/>
        </w:rPr>
        <w:t>14</w:t>
      </w:r>
      <w:r w:rsidR="00F35A78">
        <w:t xml:space="preserve">He said, ‘God </w:t>
      </w:r>
      <w:r w:rsidR="00384841">
        <w:t>of our ancestors</w:t>
      </w:r>
      <w:r w:rsidR="00F35A78">
        <w:t xml:space="preserve"> appointed you to know His will and to see the </w:t>
      </w:r>
      <w:r w:rsidR="00114926">
        <w:t>One Who’s Right</w:t>
      </w:r>
      <w:r w:rsidR="00F35A78">
        <w:t xml:space="preserve"> and to hear </w:t>
      </w:r>
      <w:r w:rsidR="00114926">
        <w:t>the sound of words</w:t>
      </w:r>
      <w:r w:rsidR="00F35A78">
        <w:t xml:space="preserve"> </w:t>
      </w:r>
      <w:r w:rsidR="00114926">
        <w:t xml:space="preserve">coming </w:t>
      </w:r>
      <w:r w:rsidR="00F35A78">
        <w:t xml:space="preserve">from His mouth, </w:t>
      </w:r>
      <w:r w:rsidR="00F35A78" w:rsidRPr="00602C88">
        <w:rPr>
          <w:vertAlign w:val="superscript"/>
        </w:rPr>
        <w:t>15</w:t>
      </w:r>
      <w:r w:rsidR="00114926">
        <w:t xml:space="preserve">because </w:t>
      </w:r>
      <w:r w:rsidR="00F35A78">
        <w:t xml:space="preserve">you will </w:t>
      </w:r>
      <w:r w:rsidR="00114926">
        <w:t>give an official account</w:t>
      </w:r>
      <w:r w:rsidR="004564D1" w:rsidRPr="00602C88">
        <w:rPr>
          <w:vertAlign w:val="superscript"/>
        </w:rPr>
        <w:t>[</w:t>
      </w:r>
      <w:r w:rsidR="00BC0DCE">
        <w:rPr>
          <w:vertAlign w:val="superscript"/>
        </w:rPr>
        <w:t>i</w:t>
      </w:r>
      <w:r w:rsidR="004564D1" w:rsidRPr="00602C88">
        <w:rPr>
          <w:vertAlign w:val="superscript"/>
        </w:rPr>
        <w:t>]</w:t>
      </w:r>
      <w:r w:rsidR="00114926">
        <w:t xml:space="preserve"> to </w:t>
      </w:r>
      <w:r w:rsidR="009E3543">
        <w:t>all sort</w:t>
      </w:r>
      <w:r w:rsidR="004564D1">
        <w:t>s of people all over the place</w:t>
      </w:r>
      <w:r w:rsidR="00BC0DCE">
        <w:rPr>
          <w:vertAlign w:val="superscript"/>
        </w:rPr>
        <w:t>[j</w:t>
      </w:r>
      <w:r w:rsidR="009E3543" w:rsidRPr="00602C88">
        <w:rPr>
          <w:vertAlign w:val="superscript"/>
        </w:rPr>
        <w:t>]</w:t>
      </w:r>
      <w:r w:rsidR="009E3543">
        <w:t xml:space="preserve"> </w:t>
      </w:r>
      <w:r w:rsidR="00114926" w:rsidRPr="009E3543">
        <w:rPr>
          <w:i/>
        </w:rPr>
        <w:t>about</w:t>
      </w:r>
      <w:r w:rsidR="00114926">
        <w:t xml:space="preserve"> what</w:t>
      </w:r>
      <w:r w:rsidR="00F35A78">
        <w:t xml:space="preserve"> you</w:t>
      </w:r>
      <w:r w:rsidR="00114926">
        <w:t>’ve</w:t>
      </w:r>
      <w:r w:rsidR="00F35A78">
        <w:t xml:space="preserve"> seen and heard. </w:t>
      </w:r>
      <w:r w:rsidR="00F35A78" w:rsidRPr="00602C88">
        <w:rPr>
          <w:vertAlign w:val="superscript"/>
        </w:rPr>
        <w:t>16</w:t>
      </w:r>
      <w:r w:rsidR="00F35A78">
        <w:t xml:space="preserve">And what are you </w:t>
      </w:r>
      <w:r w:rsidR="009E3543">
        <w:t xml:space="preserve">going </w:t>
      </w:r>
      <w:r w:rsidR="00F35A78">
        <w:t xml:space="preserve">to do now? </w:t>
      </w:r>
      <w:r w:rsidR="009E3543">
        <w:rPr>
          <w:i/>
        </w:rPr>
        <w:t xml:space="preserve">You’re going to </w:t>
      </w:r>
      <w:r w:rsidR="009E3543">
        <w:t xml:space="preserve">get up and get ready to be baptized </w:t>
      </w:r>
      <w:r w:rsidR="00E13BA3">
        <w:t xml:space="preserve">and have your sins </w:t>
      </w:r>
      <w:r w:rsidR="00F35A78">
        <w:t>wash</w:t>
      </w:r>
      <w:r w:rsidR="00E13BA3">
        <w:t>ed</w:t>
      </w:r>
      <w:r w:rsidR="00F35A78">
        <w:t xml:space="preserve"> away</w:t>
      </w:r>
      <w:r w:rsidR="00E13BA3">
        <w:t xml:space="preserve">, </w:t>
      </w:r>
      <w:r w:rsidR="00117B96">
        <w:t xml:space="preserve">after </w:t>
      </w:r>
      <w:r w:rsidR="00E13BA3">
        <w:t xml:space="preserve">you’ve </w:t>
      </w:r>
      <w:r w:rsidR="00117B96">
        <w:t>asked him to do for you what he’s best known for</w:t>
      </w:r>
      <w:r w:rsidR="00117B96" w:rsidRPr="00602C88">
        <w:rPr>
          <w:vertAlign w:val="superscript"/>
        </w:rPr>
        <w:t>[</w:t>
      </w:r>
      <w:r w:rsidR="00BC0DCE">
        <w:rPr>
          <w:vertAlign w:val="superscript"/>
        </w:rPr>
        <w:t>k</w:t>
      </w:r>
      <w:r w:rsidR="00117B96" w:rsidRPr="00602C88">
        <w:rPr>
          <w:vertAlign w:val="superscript"/>
        </w:rPr>
        <w:t>]</w:t>
      </w:r>
      <w:r w:rsidR="00F35A78">
        <w:t>.’</w:t>
      </w:r>
    </w:p>
    <w:p w:rsidR="00F35A78" w:rsidRDefault="00F35A78" w:rsidP="00D36C89">
      <w:pPr>
        <w:pStyle w:val="verses-narrative"/>
      </w:pPr>
      <w:r w:rsidRPr="00602C88">
        <w:rPr>
          <w:vertAlign w:val="superscript"/>
        </w:rPr>
        <w:t>17</w:t>
      </w:r>
      <w:r>
        <w:t xml:space="preserve">”What happened to me after returning to Jerusalem </w:t>
      </w:r>
      <w:r w:rsidR="00BD1F37">
        <w:t>and</w:t>
      </w:r>
      <w:r>
        <w:t xml:space="preserve"> </w:t>
      </w:r>
      <w:r w:rsidR="00384841">
        <w:t xml:space="preserve">was </w:t>
      </w:r>
      <w:r>
        <w:t xml:space="preserve">praying in the temple </w:t>
      </w:r>
      <w:r w:rsidR="00BD1F37">
        <w:t>is that I found myself in</w:t>
      </w:r>
      <w:r>
        <w:t xml:space="preserve"> a trance. </w:t>
      </w:r>
      <w:r w:rsidRPr="00602C88">
        <w:rPr>
          <w:vertAlign w:val="superscript"/>
        </w:rPr>
        <w:t>18</w:t>
      </w:r>
      <w:r>
        <w:t xml:space="preserve">I saw him telling me, </w:t>
      </w:r>
      <w:r w:rsidR="00E16B31" w:rsidRPr="00771F68">
        <w:rPr>
          <w:color w:val="C00000"/>
        </w:rPr>
        <w:t>‘</w:t>
      </w:r>
      <w:r w:rsidRPr="00771F68">
        <w:rPr>
          <w:color w:val="C00000"/>
        </w:rPr>
        <w:t>H</w:t>
      </w:r>
      <w:r w:rsidR="00E16B31" w:rsidRPr="00771F68">
        <w:rPr>
          <w:color w:val="C00000"/>
        </w:rPr>
        <w:t xml:space="preserve">urry up </w:t>
      </w:r>
      <w:r w:rsidR="00BD1F37" w:rsidRPr="00771F68">
        <w:rPr>
          <w:color w:val="C00000"/>
        </w:rPr>
        <w:t xml:space="preserve">and get out of </w:t>
      </w:r>
      <w:r w:rsidR="00E16B31" w:rsidRPr="00771F68">
        <w:rPr>
          <w:color w:val="C00000"/>
        </w:rPr>
        <w:t>J</w:t>
      </w:r>
      <w:r w:rsidR="00BD1F37" w:rsidRPr="00771F68">
        <w:rPr>
          <w:color w:val="C00000"/>
        </w:rPr>
        <w:t>erusalem—quickly</w:t>
      </w:r>
      <w:r w:rsidR="00414898" w:rsidRPr="00771F68">
        <w:rPr>
          <w:color w:val="C00000"/>
        </w:rPr>
        <w:t xml:space="preserve"> now</w:t>
      </w:r>
      <w:r w:rsidR="00BD1F37" w:rsidRPr="00771F68">
        <w:rPr>
          <w:color w:val="C00000"/>
        </w:rPr>
        <w:t>—</w:t>
      </w:r>
      <w:r w:rsidR="00E16B31" w:rsidRPr="00771F68">
        <w:rPr>
          <w:color w:val="C00000"/>
        </w:rPr>
        <w:t xml:space="preserve">because they are not </w:t>
      </w:r>
      <w:r w:rsidR="00414898" w:rsidRPr="00771F68">
        <w:rPr>
          <w:color w:val="C00000"/>
        </w:rPr>
        <w:t>having anything to do with</w:t>
      </w:r>
      <w:r w:rsidR="00BD1F37" w:rsidRPr="00771F68">
        <w:rPr>
          <w:color w:val="C00000"/>
        </w:rPr>
        <w:t xml:space="preserve"> what you’re </w:t>
      </w:r>
      <w:r w:rsidR="00414898" w:rsidRPr="00771F68">
        <w:rPr>
          <w:color w:val="C00000"/>
        </w:rPr>
        <w:t>saying</w:t>
      </w:r>
      <w:r w:rsidR="00E16B31" w:rsidRPr="00771F68">
        <w:rPr>
          <w:color w:val="C00000"/>
        </w:rPr>
        <w:t xml:space="preserve"> about me.’</w:t>
      </w:r>
      <w:r w:rsidR="00E16B31">
        <w:t xml:space="preserve"> </w:t>
      </w:r>
      <w:r w:rsidR="00E16B31" w:rsidRPr="00602C88">
        <w:rPr>
          <w:vertAlign w:val="superscript"/>
        </w:rPr>
        <w:t>19</w:t>
      </w:r>
      <w:r w:rsidR="00E16B31">
        <w:t xml:space="preserve">I said, ‘Lord, they </w:t>
      </w:r>
      <w:r w:rsidR="00414898">
        <w:t>know</w:t>
      </w:r>
      <w:r w:rsidR="00E16B31">
        <w:t xml:space="preserve"> that I</w:t>
      </w:r>
      <w:r w:rsidR="00414898">
        <w:t xml:space="preserve"> was going from synagogue to synagogue</w:t>
      </w:r>
      <w:r w:rsidR="00E16B31">
        <w:t xml:space="preserve"> imprisoning and beating those who believe in you. </w:t>
      </w:r>
      <w:r w:rsidR="00E16B31" w:rsidRPr="00602C88">
        <w:rPr>
          <w:vertAlign w:val="superscript"/>
        </w:rPr>
        <w:t>20</w:t>
      </w:r>
      <w:r w:rsidR="00E16B31">
        <w:t xml:space="preserve">And when the blood of </w:t>
      </w:r>
      <w:r w:rsidR="00E56655">
        <w:t>your advocate</w:t>
      </w:r>
      <w:r w:rsidR="009328CC">
        <w:t xml:space="preserve"> and representative</w:t>
      </w:r>
      <w:r w:rsidR="00BC0DCE">
        <w:rPr>
          <w:vertAlign w:val="superscript"/>
        </w:rPr>
        <w:t>[l</w:t>
      </w:r>
      <w:r w:rsidR="00E56655" w:rsidRPr="00602C88">
        <w:rPr>
          <w:vertAlign w:val="superscript"/>
        </w:rPr>
        <w:t>]</w:t>
      </w:r>
      <w:r w:rsidR="00E16B31">
        <w:t xml:space="preserve"> </w:t>
      </w:r>
      <w:r w:rsidR="00E56655">
        <w:t xml:space="preserve">Stephen </w:t>
      </w:r>
      <w:r w:rsidR="00E16B31">
        <w:t>started to be shed</w:t>
      </w:r>
      <w:r w:rsidR="009328CC">
        <w:t xml:space="preserve">, </w:t>
      </w:r>
      <w:r w:rsidR="00E56655">
        <w:t>I was</w:t>
      </w:r>
      <w:r w:rsidR="009328CC">
        <w:t xml:space="preserve"> right there too off to the side, heartily approving</w:t>
      </w:r>
      <w:r w:rsidR="00E56655">
        <w:t xml:space="preserve"> and keeping an eye on the jackets </w:t>
      </w:r>
      <w:r w:rsidR="009328CC">
        <w:t xml:space="preserve">that the ones who were killing him </w:t>
      </w:r>
      <w:r w:rsidR="009328CC">
        <w:rPr>
          <w:i/>
        </w:rPr>
        <w:t>had taken</w:t>
      </w:r>
      <w:r w:rsidR="009328CC" w:rsidRPr="009328CC">
        <w:rPr>
          <w:i/>
        </w:rPr>
        <w:t xml:space="preserve"> off</w:t>
      </w:r>
      <w:r w:rsidR="00E56655">
        <w:t>.</w:t>
      </w:r>
      <w:r w:rsidR="001B0F66">
        <w:t>’</w:t>
      </w:r>
      <w:r w:rsidR="00E56655">
        <w:t xml:space="preserve"> </w:t>
      </w:r>
      <w:r w:rsidR="00E56655" w:rsidRPr="00602C88">
        <w:rPr>
          <w:vertAlign w:val="superscript"/>
        </w:rPr>
        <w:t>21</w:t>
      </w:r>
      <w:r w:rsidR="00E56655">
        <w:t xml:space="preserve">He said to me, </w:t>
      </w:r>
      <w:r w:rsidR="001B0F66" w:rsidRPr="00771F68">
        <w:rPr>
          <w:color w:val="C00000"/>
        </w:rPr>
        <w:t>‘</w:t>
      </w:r>
      <w:r w:rsidR="00E56655" w:rsidRPr="00771F68">
        <w:rPr>
          <w:color w:val="C00000"/>
        </w:rPr>
        <w:t xml:space="preserve">Get going, </w:t>
      </w:r>
      <w:r w:rsidR="009328CC" w:rsidRPr="00771F68">
        <w:rPr>
          <w:color w:val="C00000"/>
        </w:rPr>
        <w:t xml:space="preserve">because I’m sending you </w:t>
      </w:r>
      <w:r w:rsidR="001B0F66" w:rsidRPr="00771F68">
        <w:rPr>
          <w:color w:val="C00000"/>
        </w:rPr>
        <w:t>to a far-away nation…’</w:t>
      </w:r>
      <w:r w:rsidR="001B0F66">
        <w:t>”</w:t>
      </w:r>
    </w:p>
    <w:p w:rsidR="003958F5" w:rsidRDefault="009328CC" w:rsidP="00D36C89">
      <w:pPr>
        <w:pStyle w:val="verses-narrative"/>
      </w:pPr>
      <w:r w:rsidRPr="00602C88">
        <w:rPr>
          <w:vertAlign w:val="superscript"/>
        </w:rPr>
        <w:t>22</w:t>
      </w:r>
      <w:r w:rsidR="00115EDC">
        <w:t>Now they were l</w:t>
      </w:r>
      <w:r>
        <w:t xml:space="preserve">istening to him </w:t>
      </w:r>
      <w:r w:rsidR="00115EDC">
        <w:rPr>
          <w:i/>
        </w:rPr>
        <w:t>attentively</w:t>
      </w:r>
      <w:r w:rsidR="00115EDC">
        <w:t xml:space="preserve"> up to the previous statement,</w:t>
      </w:r>
      <w:r>
        <w:t xml:space="preserve"> and they</w:t>
      </w:r>
      <w:r w:rsidR="00115EDC">
        <w:t xml:space="preserve"> </w:t>
      </w:r>
      <w:r w:rsidR="00115EDC">
        <w:rPr>
          <w:i/>
        </w:rPr>
        <w:t>then</w:t>
      </w:r>
      <w:r>
        <w:t xml:space="preserve"> </w:t>
      </w:r>
      <w:r w:rsidR="00115EDC">
        <w:t>raised their voice</w:t>
      </w:r>
      <w:r w:rsidR="005747D8">
        <w:t xml:space="preserve"> singularly and said</w:t>
      </w:r>
      <w:r w:rsidR="00115EDC">
        <w:t xml:space="preserve">, “Wipe </w:t>
      </w:r>
      <w:r w:rsidR="005747D8">
        <w:t xml:space="preserve">him off </w:t>
      </w:r>
      <w:r w:rsidR="005747D8" w:rsidRPr="005747D8">
        <w:rPr>
          <w:i/>
        </w:rPr>
        <w:t>the face of</w:t>
      </w:r>
      <w:r w:rsidR="005747D8">
        <w:t xml:space="preserve"> the earth—a guy like this</w:t>
      </w:r>
      <w:r w:rsidR="00115EDC">
        <w:t xml:space="preserve"> doesn’t deserve to live!”</w:t>
      </w:r>
      <w:r w:rsidR="005747D8">
        <w:t>,</w:t>
      </w:r>
      <w:r w:rsidR="00115EDC">
        <w:t xml:space="preserve"> </w:t>
      </w:r>
      <w:r w:rsidR="00115EDC" w:rsidRPr="00602C88">
        <w:rPr>
          <w:vertAlign w:val="superscript"/>
        </w:rPr>
        <w:t>23</w:t>
      </w:r>
      <w:r w:rsidR="005747D8">
        <w:t>and screamed and went absolutely ballistic</w:t>
      </w:r>
      <w:r w:rsidR="00BC0DCE">
        <w:rPr>
          <w:vertAlign w:val="superscript"/>
        </w:rPr>
        <w:t>[m</w:t>
      </w:r>
      <w:r w:rsidR="005747D8" w:rsidRPr="00602C88">
        <w:rPr>
          <w:vertAlign w:val="superscript"/>
        </w:rPr>
        <w:t>]</w:t>
      </w:r>
      <w:r w:rsidR="005A4BAD">
        <w:t xml:space="preserve">. </w:t>
      </w:r>
      <w:r w:rsidR="005A4BAD" w:rsidRPr="00602C88">
        <w:rPr>
          <w:vertAlign w:val="superscript"/>
        </w:rPr>
        <w:t>24</w:t>
      </w:r>
      <w:r w:rsidR="005A4BAD">
        <w:t>T</w:t>
      </w:r>
      <w:r w:rsidR="005747D8">
        <w:t xml:space="preserve">he </w:t>
      </w:r>
      <w:r w:rsidR="007105ED">
        <w:t>colonel</w:t>
      </w:r>
      <w:r w:rsidR="005747D8">
        <w:t xml:space="preserve"> ordered</w:t>
      </w:r>
      <w:r w:rsidR="005A4BAD">
        <w:t xml:space="preserve"> that he be brought into the base, </w:t>
      </w:r>
      <w:r w:rsidR="007B0910">
        <w:t xml:space="preserve">and </w:t>
      </w:r>
      <w:r w:rsidR="00C97552">
        <w:t xml:space="preserve">said </w:t>
      </w:r>
      <w:r w:rsidR="00C97552" w:rsidRPr="00C97552">
        <w:rPr>
          <w:i/>
        </w:rPr>
        <w:t>a few words</w:t>
      </w:r>
      <w:r w:rsidR="007B0910">
        <w:t xml:space="preserve"> </w:t>
      </w:r>
      <w:r w:rsidR="00C97552">
        <w:t xml:space="preserve">for </w:t>
      </w:r>
      <w:r w:rsidR="003E622B">
        <w:t>him to be whipped as part of an interrogation</w:t>
      </w:r>
      <w:r w:rsidR="00C97552">
        <w:t xml:space="preserve">, in order to </w:t>
      </w:r>
      <w:r w:rsidR="005F2163">
        <w:t>ascertain</w:t>
      </w:r>
      <w:r w:rsidR="003E622B">
        <w:t xml:space="preserve"> </w:t>
      </w:r>
      <w:r w:rsidR="005F2163">
        <w:t>the</w:t>
      </w:r>
      <w:r w:rsidR="003E622B">
        <w:t xml:space="preserve"> reason he was being shouted at like this. </w:t>
      </w:r>
      <w:r w:rsidR="003E622B" w:rsidRPr="00602C88">
        <w:rPr>
          <w:vertAlign w:val="superscript"/>
        </w:rPr>
        <w:t>25</w:t>
      </w:r>
      <w:r w:rsidR="003E622B">
        <w:t xml:space="preserve">As he stretched him out with the leather straps </w:t>
      </w:r>
      <w:r w:rsidR="00602C88">
        <w:rPr>
          <w:i/>
        </w:rPr>
        <w:t xml:space="preserve">positioning him </w:t>
      </w:r>
      <w:r w:rsidR="0025214F">
        <w:rPr>
          <w:i/>
        </w:rPr>
        <w:t>for the scourging</w:t>
      </w:r>
      <w:r w:rsidR="003E622B">
        <w:rPr>
          <w:i/>
        </w:rPr>
        <w:t xml:space="preserve">, </w:t>
      </w:r>
      <w:r w:rsidR="003E622B">
        <w:t>P</w:t>
      </w:r>
      <w:r w:rsidR="00602C88">
        <w:t xml:space="preserve">aul said to the </w:t>
      </w:r>
      <w:r w:rsidR="003E622B">
        <w:t>centurion standing there</w:t>
      </w:r>
      <w:r w:rsidR="003958F5">
        <w:t>,</w:t>
      </w:r>
    </w:p>
    <w:p w:rsidR="003958F5" w:rsidRDefault="003E622B" w:rsidP="00D36C89">
      <w:pPr>
        <w:pStyle w:val="verses-narrative"/>
      </w:pPr>
      <w:r>
        <w:t>“Is it legal for you</w:t>
      </w:r>
      <w:r w:rsidR="001728F0">
        <w:t xml:space="preserve"> all</w:t>
      </w:r>
      <w:r>
        <w:t xml:space="preserve"> to whip a Roman citizen </w:t>
      </w:r>
      <w:r w:rsidR="001728F0">
        <w:t>who hasn’t been convicted in a court of law?</w:t>
      </w:r>
      <w:r w:rsidR="001728F0" w:rsidRPr="00602C88">
        <w:rPr>
          <w:vertAlign w:val="superscript"/>
        </w:rPr>
        <w:t>[B]</w:t>
      </w:r>
      <w:r w:rsidR="001224D4">
        <w:t>”</w:t>
      </w:r>
    </w:p>
    <w:p w:rsidR="003958F5" w:rsidRDefault="001224D4" w:rsidP="00D36C89">
      <w:pPr>
        <w:pStyle w:val="verses-narrative"/>
      </w:pPr>
      <w:r w:rsidRPr="00602C88">
        <w:rPr>
          <w:vertAlign w:val="superscript"/>
        </w:rPr>
        <w:t>26</w:t>
      </w:r>
      <w:r>
        <w:t xml:space="preserve">Upon hearing this, the centurion went over to the </w:t>
      </w:r>
      <w:r w:rsidR="007105ED">
        <w:t>colonel</w:t>
      </w:r>
      <w:r>
        <w:t xml:space="preserve"> and reported </w:t>
      </w:r>
      <w:r w:rsidR="003958F5">
        <w:rPr>
          <w:i/>
        </w:rPr>
        <w:t>it</w:t>
      </w:r>
      <w:r>
        <w:t xml:space="preserve">, “What </w:t>
      </w:r>
      <w:r>
        <w:rPr>
          <w:i/>
        </w:rPr>
        <w:t>in the world</w:t>
      </w:r>
      <w:r>
        <w:t xml:space="preserve"> are you about to do? This here man’s a Roman citizen.”</w:t>
      </w:r>
    </w:p>
    <w:p w:rsidR="003958F5" w:rsidRDefault="005F2163" w:rsidP="00D36C89">
      <w:pPr>
        <w:pStyle w:val="verses-narrative"/>
      </w:pPr>
      <w:r w:rsidRPr="00602C88">
        <w:rPr>
          <w:vertAlign w:val="superscript"/>
        </w:rPr>
        <w:t>27</w:t>
      </w:r>
      <w:r>
        <w:t>T</w:t>
      </w:r>
      <w:r w:rsidR="003958F5">
        <w:t xml:space="preserve">he </w:t>
      </w:r>
      <w:r w:rsidR="007105ED">
        <w:t>colonel</w:t>
      </w:r>
      <w:r w:rsidR="003958F5">
        <w:t xml:space="preserve"> came</w:t>
      </w:r>
      <w:r>
        <w:t xml:space="preserve"> over and said, “Tell me—are you a Roman citizen?”</w:t>
      </w:r>
    </w:p>
    <w:p w:rsidR="003958F5" w:rsidRDefault="005F2163" w:rsidP="00D36C89">
      <w:pPr>
        <w:pStyle w:val="verses-narrative"/>
      </w:pPr>
      <w:r>
        <w:t>Paul said, “Yes.</w:t>
      </w:r>
      <w:r w:rsidR="00602C88">
        <w:t>”</w:t>
      </w:r>
    </w:p>
    <w:p w:rsidR="003958F5" w:rsidRDefault="005F2163" w:rsidP="00D36C89">
      <w:pPr>
        <w:pStyle w:val="verses-narrative"/>
      </w:pPr>
      <w:r w:rsidRPr="00602C88">
        <w:rPr>
          <w:vertAlign w:val="superscript"/>
        </w:rPr>
        <w:t>28</w:t>
      </w:r>
      <w:r w:rsidR="009E18F6">
        <w:t xml:space="preserve">The Centurion answered, “I acquired this citizenship </w:t>
      </w:r>
      <w:r w:rsidR="00602C88">
        <w:rPr>
          <w:i/>
        </w:rPr>
        <w:t xml:space="preserve">of mine </w:t>
      </w:r>
      <w:r w:rsidR="009E18F6">
        <w:t>with a large sum of money.</w:t>
      </w:r>
      <w:r w:rsidR="00602C88">
        <w:t>”</w:t>
      </w:r>
    </w:p>
    <w:p w:rsidR="009328CC" w:rsidRDefault="009E18F6" w:rsidP="00D36C89">
      <w:pPr>
        <w:pStyle w:val="verses-narrative"/>
        <w:rPr>
          <w:i/>
        </w:rPr>
      </w:pPr>
      <w:r>
        <w:t xml:space="preserve">Paul said, “But </w:t>
      </w:r>
      <w:r w:rsidR="00994144">
        <w:t>as for me—I was born into mine.</w:t>
      </w:r>
      <w:r w:rsidR="00BC0DCE">
        <w:rPr>
          <w:vertAlign w:val="superscript"/>
        </w:rPr>
        <w:t>[n</w:t>
      </w:r>
      <w:r w:rsidR="000D2D31" w:rsidRPr="00602C88">
        <w:rPr>
          <w:vertAlign w:val="superscript"/>
        </w:rPr>
        <w:t>]</w:t>
      </w:r>
      <w:r>
        <w:t xml:space="preserve">” </w:t>
      </w:r>
      <w:r w:rsidRPr="00602C88">
        <w:rPr>
          <w:vertAlign w:val="superscript"/>
        </w:rPr>
        <w:t>29</w:t>
      </w:r>
      <w:r w:rsidR="003958F5">
        <w:t>As a result, t</w:t>
      </w:r>
      <w:r>
        <w:t xml:space="preserve">hose who were </w:t>
      </w:r>
      <w:r w:rsidR="000D2D31">
        <w:t>about</w:t>
      </w:r>
      <w:r>
        <w:t xml:space="preserve"> to interrogate him </w:t>
      </w:r>
      <w:r w:rsidR="000D2D31">
        <w:t xml:space="preserve">immediately </w:t>
      </w:r>
      <w:r>
        <w:t xml:space="preserve">backed </w:t>
      </w:r>
      <w:r w:rsidR="003958F5">
        <w:t>away</w:t>
      </w:r>
      <w:r>
        <w:t xml:space="preserve">. </w:t>
      </w:r>
      <w:r w:rsidR="00181AD5">
        <w:t>T</w:t>
      </w:r>
      <w:r>
        <w:t xml:space="preserve">he centurion became frightened knowing </w:t>
      </w:r>
      <w:r w:rsidR="000D2D31">
        <w:t>beyond a shadow of doubt</w:t>
      </w:r>
      <w:r>
        <w:t xml:space="preserve"> that he’s a Roman citizen and that he had been tied up </w:t>
      </w:r>
      <w:r>
        <w:rPr>
          <w:i/>
        </w:rPr>
        <w:t>illegally.</w:t>
      </w:r>
    </w:p>
    <w:p w:rsidR="009E18F6" w:rsidRPr="007B61D6" w:rsidRDefault="009E18F6" w:rsidP="00D36C89">
      <w:pPr>
        <w:pStyle w:val="verses-narrative"/>
      </w:pPr>
      <w:r w:rsidRPr="00602C88">
        <w:rPr>
          <w:vertAlign w:val="superscript"/>
        </w:rPr>
        <w:t>30</w:t>
      </w:r>
      <w:r w:rsidR="003B4988">
        <w:t>A council was convened t</w:t>
      </w:r>
      <w:r w:rsidR="007B61D6">
        <w:t>he following day to ascertain the facts of what he was being accused of by the J</w:t>
      </w:r>
      <w:r w:rsidR="000D2D31">
        <w:t>ews. He</w:t>
      </w:r>
      <w:r w:rsidR="007B61D6">
        <w:t xml:space="preserve"> </w:t>
      </w:r>
      <w:r w:rsidR="003958F5">
        <w:t>let him out</w:t>
      </w:r>
      <w:r w:rsidR="000D2D31">
        <w:t>,</w:t>
      </w:r>
      <w:r w:rsidR="007B61D6">
        <w:t xml:space="preserve"> summoned the high priest and the </w:t>
      </w:r>
      <w:r w:rsidR="000D2D31">
        <w:t>councilmen</w:t>
      </w:r>
      <w:r w:rsidR="00BC0DCE">
        <w:rPr>
          <w:vertAlign w:val="superscript"/>
        </w:rPr>
        <w:t>[o</w:t>
      </w:r>
      <w:r w:rsidR="000D2D31" w:rsidRPr="00602C88">
        <w:rPr>
          <w:vertAlign w:val="superscript"/>
        </w:rPr>
        <w:t>]</w:t>
      </w:r>
      <w:r w:rsidR="007B61D6">
        <w:t xml:space="preserve"> to </w:t>
      </w:r>
      <w:r w:rsidR="000D2D31">
        <w:t>attend</w:t>
      </w:r>
      <w:r w:rsidR="00E84A72">
        <w:t>ance</w:t>
      </w:r>
      <w:r w:rsidR="000D2D31">
        <w:t xml:space="preserve">, </w:t>
      </w:r>
      <w:r w:rsidR="007B61D6">
        <w:t xml:space="preserve">brought Paul down </w:t>
      </w:r>
      <w:r w:rsidR="007B61D6">
        <w:rPr>
          <w:i/>
        </w:rPr>
        <w:t>from the base</w:t>
      </w:r>
      <w:r w:rsidR="000D2D31">
        <w:rPr>
          <w:i/>
        </w:rPr>
        <w:t>,</w:t>
      </w:r>
      <w:r w:rsidR="007B61D6">
        <w:rPr>
          <w:i/>
        </w:rPr>
        <w:t xml:space="preserve"> </w:t>
      </w:r>
      <w:r w:rsidR="007B61D6">
        <w:t>and had him stand before them.</w:t>
      </w:r>
    </w:p>
    <w:p w:rsidR="002817FB" w:rsidRDefault="002817FB" w:rsidP="002817FB">
      <w:pPr>
        <w:pStyle w:val="spacer-before-foootnotes"/>
      </w:pPr>
    </w:p>
    <w:p w:rsidR="002817FB" w:rsidRDefault="002817FB" w:rsidP="002817FB">
      <w:pPr>
        <w:pStyle w:val="footnotes-normal"/>
        <w:rPr>
          <w:i/>
        </w:rPr>
      </w:pPr>
      <w:r w:rsidRPr="00E22543">
        <w:rPr>
          <w:vertAlign w:val="superscript"/>
        </w:rPr>
        <w:t>[a]</w:t>
      </w:r>
      <w:r w:rsidR="00FE379F" w:rsidRPr="00E22543">
        <w:rPr>
          <w:i/>
        </w:rPr>
        <w:t>listen to my side of the story now</w:t>
      </w:r>
      <w:r w:rsidR="00FE379F">
        <w:t xml:space="preserve">…Lit: </w:t>
      </w:r>
      <w:r w:rsidR="00FE379F" w:rsidRPr="00FE379F">
        <w:rPr>
          <w:i/>
        </w:rPr>
        <w:t>listen</w:t>
      </w:r>
      <w:r w:rsidR="00FE379F">
        <w:rPr>
          <w:i/>
        </w:rPr>
        <w:t xml:space="preserve"> of </w:t>
      </w:r>
      <w:r w:rsidR="00FE379F" w:rsidRPr="00FE379F">
        <w:rPr>
          <w:i/>
        </w:rPr>
        <w:t>the to-you-now-apology</w:t>
      </w:r>
      <w:r w:rsidR="00FE379F">
        <w:t xml:space="preserve"> [</w:t>
      </w:r>
      <w:r w:rsidR="00FE379F" w:rsidRPr="00FE379F">
        <w:rPr>
          <w:i/>
        </w:rPr>
        <w:t>rebuttal</w:t>
      </w:r>
      <w:r w:rsidR="00FE379F">
        <w:t xml:space="preserve">] </w:t>
      </w:r>
      <w:r w:rsidR="00FE379F" w:rsidRPr="00FE379F">
        <w:rPr>
          <w:i/>
        </w:rPr>
        <w:t>of mine</w:t>
      </w:r>
    </w:p>
    <w:p w:rsidR="00A84540" w:rsidRDefault="00A84540" w:rsidP="002817FB">
      <w:pPr>
        <w:pStyle w:val="footnotes-normal"/>
      </w:pPr>
      <w:r w:rsidRPr="00E22543">
        <w:rPr>
          <w:vertAlign w:val="superscript"/>
        </w:rPr>
        <w:t>[b]</w:t>
      </w:r>
      <w:r w:rsidRPr="00E22543">
        <w:rPr>
          <w:i/>
        </w:rPr>
        <w:t>as an understudy of Gamaliel</w:t>
      </w:r>
      <w:r>
        <w:t xml:space="preserve">…Lit: </w:t>
      </w:r>
      <w:r w:rsidRPr="00E22543">
        <w:rPr>
          <w:i/>
        </w:rPr>
        <w:t>alongside the feet of Gamaliel</w:t>
      </w:r>
      <w:r w:rsidR="00D75D84">
        <w:t>. An expression.</w:t>
      </w:r>
    </w:p>
    <w:p w:rsidR="00D75D84" w:rsidRDefault="00D75D84" w:rsidP="002817FB">
      <w:pPr>
        <w:pStyle w:val="footnotes-normal"/>
      </w:pPr>
      <w:r w:rsidRPr="00E22543">
        <w:rPr>
          <w:vertAlign w:val="superscript"/>
        </w:rPr>
        <w:t>[c]</w:t>
      </w:r>
      <w:r w:rsidR="00115EDC" w:rsidRPr="0059776F">
        <w:rPr>
          <w:i/>
        </w:rPr>
        <w:t>foremost expert in</w:t>
      </w:r>
      <w:r w:rsidR="00E33092" w:rsidRPr="0059776F">
        <w:rPr>
          <w:i/>
        </w:rPr>
        <w:t xml:space="preserve"> the Law of Moses</w:t>
      </w:r>
      <w:r>
        <w:t xml:space="preserve">…Lit: </w:t>
      </w:r>
      <w:r w:rsidR="00E33092" w:rsidRPr="0059776F">
        <w:rPr>
          <w:i/>
        </w:rPr>
        <w:t xml:space="preserve">the </w:t>
      </w:r>
      <w:r w:rsidRPr="0059776F">
        <w:rPr>
          <w:i/>
        </w:rPr>
        <w:t>father</w:t>
      </w:r>
      <w:r w:rsidR="00E33092" w:rsidRPr="0059776F">
        <w:rPr>
          <w:i/>
        </w:rPr>
        <w:t xml:space="preserve"> of Law</w:t>
      </w:r>
    </w:p>
    <w:p w:rsidR="009C5C74" w:rsidRDefault="009C5C74" w:rsidP="002817FB">
      <w:pPr>
        <w:pStyle w:val="footnotes-normal"/>
      </w:pPr>
      <w:r w:rsidRPr="00E22543">
        <w:rPr>
          <w:vertAlign w:val="superscript"/>
        </w:rPr>
        <w:t>[d]</w:t>
      </w:r>
      <w:r w:rsidRPr="00E22543">
        <w:rPr>
          <w:i/>
        </w:rPr>
        <w:t>I kept on persecuting those in the movement called This Way</w:t>
      </w:r>
      <w:r>
        <w:t xml:space="preserve"> …Or: </w:t>
      </w:r>
      <w:r w:rsidRPr="00E22543">
        <w:rPr>
          <w:i/>
        </w:rPr>
        <w:t xml:space="preserve">I kept on pursuing this </w:t>
      </w:r>
      <w:r w:rsidR="00E22543">
        <w:rPr>
          <w:i/>
        </w:rPr>
        <w:t>path</w:t>
      </w:r>
      <w:r>
        <w:t xml:space="preserve"> [</w:t>
      </w:r>
      <w:r w:rsidRPr="00E22543">
        <w:rPr>
          <w:i/>
        </w:rPr>
        <w:t>in life</w:t>
      </w:r>
      <w:r>
        <w:t>]. The text is ambiguous; the context favors the first over the second.</w:t>
      </w:r>
    </w:p>
    <w:p w:rsidR="00C26F5E" w:rsidRDefault="00C26F5E" w:rsidP="002817FB">
      <w:pPr>
        <w:pStyle w:val="footnotes-normal"/>
        <w:rPr>
          <w:i/>
        </w:rPr>
      </w:pPr>
      <w:r w:rsidRPr="00E22543">
        <w:rPr>
          <w:vertAlign w:val="superscript"/>
        </w:rPr>
        <w:t>[e]</w:t>
      </w:r>
      <w:r w:rsidRPr="00C26F5E">
        <w:rPr>
          <w:i/>
        </w:rPr>
        <w:t>subduing them and putting them in jail</w:t>
      </w:r>
      <w:r>
        <w:t xml:space="preserve">…Lit: </w:t>
      </w:r>
      <w:r w:rsidRPr="00C26F5E">
        <w:rPr>
          <w:i/>
        </w:rPr>
        <w:t>binding and transferring them to the custody to jail</w:t>
      </w:r>
      <w:r>
        <w:t xml:space="preserve">. The word </w:t>
      </w:r>
      <w:r>
        <w:rPr>
          <w:i/>
        </w:rPr>
        <w:t xml:space="preserve">binding </w:t>
      </w:r>
      <w:r>
        <w:t xml:space="preserve">is used frequently in the NT as a combined statement of fact and at times a metonymy for the word </w:t>
      </w:r>
      <w:r>
        <w:rPr>
          <w:i/>
        </w:rPr>
        <w:t>subdue.</w:t>
      </w:r>
    </w:p>
    <w:p w:rsidR="00CC1B40" w:rsidRPr="00CC1B40" w:rsidRDefault="00CC1B40" w:rsidP="002817FB">
      <w:pPr>
        <w:pStyle w:val="footnotes-normal"/>
      </w:pPr>
      <w:r w:rsidRPr="00E22543">
        <w:rPr>
          <w:vertAlign w:val="superscript"/>
        </w:rPr>
        <w:t>[f]</w:t>
      </w:r>
      <w:r w:rsidRPr="00E22543">
        <w:rPr>
          <w:i/>
        </w:rPr>
        <w:t>men and women</w:t>
      </w:r>
      <w:r>
        <w:t xml:space="preserve">…Or: </w:t>
      </w:r>
      <w:r w:rsidRPr="00E22543">
        <w:rPr>
          <w:i/>
        </w:rPr>
        <w:t>husbands and wives</w:t>
      </w:r>
    </w:p>
    <w:p w:rsidR="00C26F5E" w:rsidRDefault="00C26F5E" w:rsidP="002817FB">
      <w:pPr>
        <w:pStyle w:val="footnotes-normal"/>
      </w:pPr>
      <w:r w:rsidRPr="00E22543">
        <w:rPr>
          <w:vertAlign w:val="superscript"/>
        </w:rPr>
        <w:t>[</w:t>
      </w:r>
      <w:r w:rsidR="00CC1B40" w:rsidRPr="00E22543">
        <w:rPr>
          <w:vertAlign w:val="superscript"/>
        </w:rPr>
        <w:t>g</w:t>
      </w:r>
      <w:r w:rsidRPr="00E22543">
        <w:rPr>
          <w:vertAlign w:val="superscript"/>
        </w:rPr>
        <w:t>]</w:t>
      </w:r>
      <w:r w:rsidRPr="00E22543">
        <w:rPr>
          <w:i/>
        </w:rPr>
        <w:t>councilmen</w:t>
      </w:r>
      <w:r>
        <w:t xml:space="preserve">…Lit: </w:t>
      </w:r>
      <w:r w:rsidRPr="00E22543">
        <w:rPr>
          <w:i/>
        </w:rPr>
        <w:t>the elders</w:t>
      </w:r>
      <w:r>
        <w:t>. This would be the Sanhedrin.</w:t>
      </w:r>
    </w:p>
    <w:p w:rsidR="00EF1220" w:rsidRDefault="00EF1220" w:rsidP="002817FB">
      <w:pPr>
        <w:pStyle w:val="footnotes-normal"/>
      </w:pPr>
      <w:r w:rsidRPr="00E22543">
        <w:rPr>
          <w:vertAlign w:val="superscript"/>
        </w:rPr>
        <w:t>[h]</w:t>
      </w:r>
      <w:r w:rsidRPr="00E22543">
        <w:rPr>
          <w:i/>
        </w:rPr>
        <w:t>what do you want me to do</w:t>
      </w:r>
      <w:r>
        <w:t xml:space="preserve">…Lit: </w:t>
      </w:r>
      <w:r w:rsidRPr="00E22543">
        <w:rPr>
          <w:i/>
        </w:rPr>
        <w:t>what shall I do</w:t>
      </w:r>
    </w:p>
    <w:p w:rsidR="00BC0DCE" w:rsidRPr="00BC0DCE" w:rsidRDefault="00BC0DCE" w:rsidP="002817FB">
      <w:pPr>
        <w:pStyle w:val="footnotes-normal"/>
        <w:rPr>
          <w:i/>
        </w:rPr>
      </w:pPr>
      <w:r>
        <w:rPr>
          <w:vertAlign w:val="superscript"/>
        </w:rPr>
        <w:t>[i</w:t>
      </w:r>
      <w:r w:rsidR="004564D1" w:rsidRPr="00E22543">
        <w:rPr>
          <w:vertAlign w:val="superscript"/>
        </w:rPr>
        <w:t>]</w:t>
      </w:r>
      <w:r w:rsidR="004564D1" w:rsidRPr="00E22543">
        <w:rPr>
          <w:i/>
        </w:rPr>
        <w:t>give an official account</w:t>
      </w:r>
      <w:r w:rsidR="004564D1">
        <w:t xml:space="preserve">…Or: </w:t>
      </w:r>
      <w:r w:rsidR="004564D1" w:rsidRPr="00E22543">
        <w:rPr>
          <w:i/>
        </w:rPr>
        <w:t>make declaration</w:t>
      </w:r>
      <w:r w:rsidR="004564D1">
        <w:t xml:space="preserve">. Lit: </w:t>
      </w:r>
      <w:r w:rsidR="004564D1" w:rsidRPr="00E22543">
        <w:rPr>
          <w:i/>
        </w:rPr>
        <w:t>witness</w:t>
      </w:r>
    </w:p>
    <w:p w:rsidR="009E3543" w:rsidRDefault="00BC0DCE" w:rsidP="002817FB">
      <w:pPr>
        <w:pStyle w:val="footnotes-normal"/>
      </w:pPr>
      <w:r>
        <w:rPr>
          <w:vertAlign w:val="superscript"/>
        </w:rPr>
        <w:t>[j</w:t>
      </w:r>
      <w:r w:rsidR="009E3543" w:rsidRPr="00E22543">
        <w:rPr>
          <w:vertAlign w:val="superscript"/>
        </w:rPr>
        <w:t>]</w:t>
      </w:r>
      <w:r w:rsidR="009E3543" w:rsidRPr="00E22543">
        <w:rPr>
          <w:i/>
        </w:rPr>
        <w:t>all sorts of people all over the place</w:t>
      </w:r>
      <w:r w:rsidR="009E3543">
        <w:t xml:space="preserve">…Lit: </w:t>
      </w:r>
      <w:r w:rsidR="009E3543" w:rsidRPr="00E22543">
        <w:rPr>
          <w:i/>
        </w:rPr>
        <w:t>every person</w:t>
      </w:r>
      <w:r w:rsidR="009E3543">
        <w:t>. A figure of speech. Ref. note of Matt. 3:5.</w:t>
      </w:r>
    </w:p>
    <w:p w:rsidR="00117B96" w:rsidRDefault="00BC0DCE" w:rsidP="002817FB">
      <w:pPr>
        <w:pStyle w:val="footnotes-normal"/>
      </w:pPr>
      <w:r>
        <w:rPr>
          <w:vertAlign w:val="superscript"/>
        </w:rPr>
        <w:t>[k</w:t>
      </w:r>
      <w:r w:rsidR="00117B96" w:rsidRPr="00E22543">
        <w:rPr>
          <w:vertAlign w:val="superscript"/>
        </w:rPr>
        <w:t>]</w:t>
      </w:r>
      <w:r w:rsidR="00117B96" w:rsidRPr="00E22543">
        <w:rPr>
          <w:i/>
        </w:rPr>
        <w:t>asked him to do for you what he’s best known for</w:t>
      </w:r>
      <w:r w:rsidR="00117B96">
        <w:t xml:space="preserve">…Lit: </w:t>
      </w:r>
      <w:r w:rsidR="00117B96" w:rsidRPr="00E22543">
        <w:rPr>
          <w:i/>
        </w:rPr>
        <w:t>called upon his name</w:t>
      </w:r>
    </w:p>
    <w:p w:rsidR="00E56655" w:rsidRDefault="00BC0DCE" w:rsidP="002817FB">
      <w:pPr>
        <w:pStyle w:val="footnotes-normal"/>
      </w:pPr>
      <w:r>
        <w:rPr>
          <w:vertAlign w:val="superscript"/>
        </w:rPr>
        <w:t>[l</w:t>
      </w:r>
      <w:r w:rsidR="00E56655" w:rsidRPr="00E22543">
        <w:rPr>
          <w:vertAlign w:val="superscript"/>
        </w:rPr>
        <w:t>]</w:t>
      </w:r>
      <w:r w:rsidR="00E56655" w:rsidRPr="00E22543">
        <w:rPr>
          <w:i/>
        </w:rPr>
        <w:t>advocate</w:t>
      </w:r>
      <w:r w:rsidR="009328CC" w:rsidRPr="00E22543">
        <w:rPr>
          <w:i/>
        </w:rPr>
        <w:t xml:space="preserve"> and representative</w:t>
      </w:r>
      <w:r w:rsidR="00E56655">
        <w:t xml:space="preserve">…Lit: </w:t>
      </w:r>
      <w:r w:rsidR="00E56655" w:rsidRPr="00E22543">
        <w:rPr>
          <w:i/>
        </w:rPr>
        <w:t>witness</w:t>
      </w:r>
    </w:p>
    <w:p w:rsidR="005747D8" w:rsidRDefault="00BC0DCE" w:rsidP="002817FB">
      <w:pPr>
        <w:pStyle w:val="footnotes-normal"/>
      </w:pPr>
      <w:r>
        <w:rPr>
          <w:vertAlign w:val="superscript"/>
        </w:rPr>
        <w:t>[m</w:t>
      </w:r>
      <w:r w:rsidR="005747D8" w:rsidRPr="00E22543">
        <w:rPr>
          <w:vertAlign w:val="superscript"/>
        </w:rPr>
        <w:t>]</w:t>
      </w:r>
      <w:r w:rsidR="005747D8" w:rsidRPr="00E22543">
        <w:rPr>
          <w:i/>
        </w:rPr>
        <w:t>went absolutely ballistic</w:t>
      </w:r>
      <w:r w:rsidR="005747D8">
        <w:t xml:space="preserve">…Lit: </w:t>
      </w:r>
      <w:r w:rsidR="005747D8" w:rsidRPr="00E22543">
        <w:rPr>
          <w:i/>
        </w:rPr>
        <w:t>tearing their cloaks and tossing dirt into the air</w:t>
      </w:r>
      <w:r w:rsidR="005747D8">
        <w:t>. Idioms.</w:t>
      </w:r>
      <w:r w:rsidR="0025214F">
        <w:t xml:space="preserve"> Liberties taken.</w:t>
      </w:r>
    </w:p>
    <w:p w:rsidR="00994144" w:rsidRDefault="00BC0DCE" w:rsidP="002817FB">
      <w:pPr>
        <w:pStyle w:val="footnotes-normal"/>
      </w:pPr>
      <w:r>
        <w:rPr>
          <w:vertAlign w:val="superscript"/>
        </w:rPr>
        <w:t>[n</w:t>
      </w:r>
      <w:r w:rsidR="00994144" w:rsidRPr="00E22543">
        <w:rPr>
          <w:vertAlign w:val="superscript"/>
        </w:rPr>
        <w:t>]</w:t>
      </w:r>
      <w:r w:rsidR="00994144" w:rsidRPr="00E22543">
        <w:rPr>
          <w:i/>
        </w:rPr>
        <w:t>But as for me—I was born into mine</w:t>
      </w:r>
      <w:r w:rsidR="00994144">
        <w:t>…The Gk. text expresses something stronger than a simple antithesis here.</w:t>
      </w:r>
    </w:p>
    <w:p w:rsidR="000D2D31" w:rsidRPr="00C26F5E" w:rsidRDefault="00BC0DCE" w:rsidP="002817FB">
      <w:pPr>
        <w:pStyle w:val="footnotes-normal"/>
      </w:pPr>
      <w:r>
        <w:rPr>
          <w:vertAlign w:val="superscript"/>
        </w:rPr>
        <w:t>[o</w:t>
      </w:r>
      <w:r w:rsidR="000D2D31" w:rsidRPr="00E22543">
        <w:rPr>
          <w:vertAlign w:val="superscript"/>
        </w:rPr>
        <w:t>]</w:t>
      </w:r>
      <w:r w:rsidR="000D2D31" w:rsidRPr="00E22543">
        <w:rPr>
          <w:i/>
        </w:rPr>
        <w:t>councilmen</w:t>
      </w:r>
      <w:r w:rsidR="000D2D31">
        <w:t xml:space="preserve">…Lit: </w:t>
      </w:r>
      <w:r w:rsidR="000D2D31" w:rsidRPr="00E22543">
        <w:rPr>
          <w:i/>
        </w:rPr>
        <w:t>the Sanhedrin</w:t>
      </w:r>
    </w:p>
    <w:p w:rsidR="00525191" w:rsidRDefault="00525191" w:rsidP="002817FB">
      <w:pPr>
        <w:pStyle w:val="footnotes-normal"/>
      </w:pPr>
    </w:p>
    <w:p w:rsidR="005747D8" w:rsidRDefault="00525191" w:rsidP="002817FB">
      <w:pPr>
        <w:pStyle w:val="footnotes-normal"/>
      </w:pPr>
      <w:r w:rsidRPr="00E22543">
        <w:rPr>
          <w:vertAlign w:val="superscript"/>
        </w:rPr>
        <w:t>[A]</w:t>
      </w:r>
      <w:r>
        <w:t>Continued from chapter 21</w:t>
      </w:r>
    </w:p>
    <w:p w:rsidR="001728F0" w:rsidRDefault="001728F0" w:rsidP="002817FB">
      <w:pPr>
        <w:pStyle w:val="footnotes-normal"/>
      </w:pPr>
      <w:r w:rsidRPr="00E22543">
        <w:rPr>
          <w:vertAlign w:val="superscript"/>
        </w:rPr>
        <w:t>[B]</w:t>
      </w:r>
      <w:r w:rsidRPr="001728F0">
        <w:rPr>
          <w:i/>
        </w:rPr>
        <w:t>Is it legal for you all to whip a Roman citizen who hasn’t been convicted in a court of law?</w:t>
      </w:r>
      <w:r w:rsidR="00B313AD">
        <w:t>…</w:t>
      </w:r>
      <w:r>
        <w:t xml:space="preserve">An indication that the Roman Empire of Paul’s time hadn’t yet descended into decadence and immorality, in spite of the feuding and turnover of </w:t>
      </w:r>
      <w:r w:rsidR="005C657D">
        <w:t xml:space="preserve">emperors. It’s doubtful that, had </w:t>
      </w:r>
      <w:r>
        <w:t xml:space="preserve">this situation occurred in the Roman Empire of the fourth century or later, the soldiers would have </w:t>
      </w:r>
      <w:r w:rsidR="005C657D">
        <w:t xml:space="preserve">had </w:t>
      </w:r>
      <w:r>
        <w:t>any qualms about whipping Paul.</w:t>
      </w:r>
      <w:r w:rsidR="005F2163">
        <w:t xml:space="preserve"> This statement by Paul</w:t>
      </w:r>
      <w:r w:rsidR="005C657D">
        <w:t xml:space="preserve">, similar circumstances as </w:t>
      </w:r>
      <w:r w:rsidR="005F2163">
        <w:t xml:space="preserve">16:37, refutes certain </w:t>
      </w:r>
      <w:r w:rsidR="00583B49">
        <w:t xml:space="preserve">preconceived </w:t>
      </w:r>
      <w:r w:rsidR="005F2163">
        <w:t xml:space="preserve">ideas </w:t>
      </w:r>
      <w:r w:rsidR="00583B49">
        <w:t>connected with</w:t>
      </w:r>
      <w:r w:rsidR="005F2163">
        <w:t xml:space="preserve"> “turning the other cheek” (Matt. 5:39). Namely, when Jesus said to turn the other cheek, he didn’t mean that a person should not press for what’s rightfully </w:t>
      </w:r>
      <w:r w:rsidR="005C657D">
        <w:t xml:space="preserve">his </w:t>
      </w:r>
      <w:r w:rsidR="003402BB">
        <w:t>when being walked over.</w:t>
      </w:r>
    </w:p>
    <w:p w:rsidR="002817FB" w:rsidRDefault="002817FB" w:rsidP="002817FB">
      <w:pPr>
        <w:pStyle w:val="spacer-before-chapter"/>
      </w:pPr>
    </w:p>
    <w:p w:rsidR="0025214F" w:rsidRDefault="0025214F" w:rsidP="0025214F">
      <w:pPr>
        <w:pStyle w:val="Heading2"/>
      </w:pPr>
      <w:r>
        <w:t>Acts Chapter 23</w:t>
      </w:r>
    </w:p>
    <w:p w:rsidR="0025214F" w:rsidRDefault="0025214F" w:rsidP="0025214F">
      <w:pPr>
        <w:pStyle w:val="verses-narrative"/>
      </w:pPr>
      <w:r w:rsidRPr="00490FDD">
        <w:rPr>
          <w:vertAlign w:val="superscript"/>
        </w:rPr>
        <w:t>1</w:t>
      </w:r>
      <w:r w:rsidR="00E64C4B">
        <w:t>Paul looked intently at the council</w:t>
      </w:r>
      <w:r w:rsidR="00E64C4B" w:rsidRPr="00490FDD">
        <w:rPr>
          <w:vertAlign w:val="superscript"/>
        </w:rPr>
        <w:t>[a]</w:t>
      </w:r>
      <w:r w:rsidR="00E64C4B">
        <w:t xml:space="preserve"> and said, “Men, comrades, </w:t>
      </w:r>
      <w:r w:rsidR="008546A8">
        <w:t xml:space="preserve">with a good conscience in every respect </w:t>
      </w:r>
      <w:r w:rsidR="00E64C4B">
        <w:t xml:space="preserve">I have lived my life </w:t>
      </w:r>
      <w:r w:rsidR="00A83643">
        <w:t>for</w:t>
      </w:r>
      <w:r w:rsidR="00AE5DD3">
        <w:t xml:space="preserve"> God</w:t>
      </w:r>
      <w:r w:rsidR="00A83643" w:rsidRPr="00490FDD">
        <w:rPr>
          <w:vertAlign w:val="superscript"/>
        </w:rPr>
        <w:t>[b]</w:t>
      </w:r>
      <w:r w:rsidR="00AE5DD3">
        <w:t xml:space="preserve"> up to this day.</w:t>
      </w:r>
      <w:r w:rsidR="008546A8">
        <w:t>”</w:t>
      </w:r>
      <w:r w:rsidR="00AE5DD3">
        <w:t xml:space="preserve"> </w:t>
      </w:r>
      <w:r w:rsidR="00AE5DD3" w:rsidRPr="00490FDD">
        <w:rPr>
          <w:vertAlign w:val="superscript"/>
        </w:rPr>
        <w:t>2</w:t>
      </w:r>
      <w:r w:rsidR="00AE5DD3">
        <w:t xml:space="preserve">The high priest Ananias had the ones standing next to him hit him in the mouth. </w:t>
      </w:r>
      <w:r w:rsidR="00AE5DD3" w:rsidRPr="00490FDD">
        <w:rPr>
          <w:vertAlign w:val="superscript"/>
        </w:rPr>
        <w:t>3</w:t>
      </w:r>
      <w:r w:rsidR="00AE5DD3">
        <w:t xml:space="preserve">Paul then said to him, “God’s going to hit you </w:t>
      </w:r>
      <w:r w:rsidR="00AE5DD3">
        <w:rPr>
          <w:i/>
        </w:rPr>
        <w:t>back</w:t>
      </w:r>
      <w:r w:rsidR="00A83643" w:rsidRPr="00490FDD">
        <w:rPr>
          <w:vertAlign w:val="superscript"/>
        </w:rPr>
        <w:t>[c</w:t>
      </w:r>
      <w:r w:rsidR="00DD0F26" w:rsidRPr="00490FDD">
        <w:rPr>
          <w:vertAlign w:val="superscript"/>
        </w:rPr>
        <w:t>]</w:t>
      </w:r>
      <w:r w:rsidR="00AE5DD3">
        <w:t xml:space="preserve">, you </w:t>
      </w:r>
      <w:r w:rsidR="00C8468D">
        <w:t xml:space="preserve">bogus </w:t>
      </w:r>
      <w:r w:rsidR="00C8468D" w:rsidRPr="00C8468D">
        <w:rPr>
          <w:i/>
        </w:rPr>
        <w:t>judge</w:t>
      </w:r>
      <w:r w:rsidR="00DD0F26" w:rsidRPr="00490FDD">
        <w:rPr>
          <w:vertAlign w:val="superscript"/>
        </w:rPr>
        <w:t>[</w:t>
      </w:r>
      <w:r w:rsidR="00A83643" w:rsidRPr="00490FDD">
        <w:rPr>
          <w:vertAlign w:val="superscript"/>
        </w:rPr>
        <w:t>d</w:t>
      </w:r>
      <w:r w:rsidR="00C8468D" w:rsidRPr="00490FDD">
        <w:rPr>
          <w:vertAlign w:val="superscript"/>
        </w:rPr>
        <w:t>]</w:t>
      </w:r>
      <w:r w:rsidR="00C8468D">
        <w:t>.</w:t>
      </w:r>
      <w:r w:rsidR="00DD0F26">
        <w:t xml:space="preserve"> And </w:t>
      </w:r>
      <w:r w:rsidR="00460DEB">
        <w:rPr>
          <w:i/>
        </w:rPr>
        <w:t xml:space="preserve">to think that </w:t>
      </w:r>
      <w:r w:rsidR="008546A8">
        <w:t xml:space="preserve">you presume to sit in </w:t>
      </w:r>
      <w:r w:rsidR="009801F3">
        <w:t xml:space="preserve">judgment </w:t>
      </w:r>
      <w:r w:rsidR="008546A8">
        <w:t xml:space="preserve">over </w:t>
      </w:r>
      <w:r w:rsidR="00F92006">
        <w:t>me according to</w:t>
      </w:r>
      <w:r w:rsidR="009801F3">
        <w:t xml:space="preserve"> the Law</w:t>
      </w:r>
      <w:r w:rsidR="009801F3" w:rsidRPr="009801F3">
        <w:rPr>
          <w:i/>
        </w:rPr>
        <w:t xml:space="preserve"> of Moses</w:t>
      </w:r>
      <w:r w:rsidR="00460DEB">
        <w:rPr>
          <w:i/>
        </w:rPr>
        <w:t xml:space="preserve">, </w:t>
      </w:r>
      <w:r w:rsidR="00460DEB">
        <w:t>but you hit me illegally</w:t>
      </w:r>
      <w:r w:rsidR="009801F3">
        <w:t xml:space="preserve">.” </w:t>
      </w:r>
      <w:r w:rsidR="009801F3" w:rsidRPr="00490FDD">
        <w:rPr>
          <w:vertAlign w:val="superscript"/>
        </w:rPr>
        <w:t>4</w:t>
      </w:r>
      <w:r w:rsidR="009801F3">
        <w:t xml:space="preserve">The </w:t>
      </w:r>
      <w:r w:rsidR="00A83643">
        <w:t>attendants who were standing nearby said, “You’re insulting God’s high priest</w:t>
      </w:r>
      <w:r w:rsidR="008546A8">
        <w:t>,</w:t>
      </w:r>
      <w:r w:rsidR="00A83643">
        <w:t xml:space="preserve">” </w:t>
      </w:r>
      <w:r w:rsidR="00A83643" w:rsidRPr="00490FDD">
        <w:rPr>
          <w:vertAlign w:val="superscript"/>
        </w:rPr>
        <w:t>5</w:t>
      </w:r>
      <w:r w:rsidR="008546A8">
        <w:t>a</w:t>
      </w:r>
      <w:r w:rsidR="00A83643">
        <w:t xml:space="preserve">nd so Paul </w:t>
      </w:r>
      <w:r w:rsidR="008546A8">
        <w:t>goes on</w:t>
      </w:r>
      <w:r w:rsidR="00A83643">
        <w:t xml:space="preserve"> to say, “I didn’t know, comrades, that he’s a high priest. You see, it’s written in Scripture, ‘</w:t>
      </w:r>
      <w:r w:rsidR="00F92006">
        <w:t xml:space="preserve">You </w:t>
      </w:r>
      <w:r w:rsidR="00460DEB">
        <w:t>shall</w:t>
      </w:r>
      <w:r w:rsidR="00F92006">
        <w:t xml:space="preserve"> </w:t>
      </w:r>
      <w:r w:rsidR="00B01159">
        <w:t>refrain from</w:t>
      </w:r>
      <w:r w:rsidR="00A83643">
        <w:t xml:space="preserve"> speak</w:t>
      </w:r>
      <w:r w:rsidR="00B01159">
        <w:t>ing</w:t>
      </w:r>
      <w:r w:rsidR="00A83643">
        <w:t xml:space="preserve"> </w:t>
      </w:r>
      <w:r w:rsidR="00460DEB">
        <w:t>ill</w:t>
      </w:r>
      <w:r w:rsidR="00A83643">
        <w:t xml:space="preserve"> </w:t>
      </w:r>
      <w:r w:rsidR="00B01159">
        <w:t xml:space="preserve">of a </w:t>
      </w:r>
      <w:r w:rsidR="00A83643">
        <w:t>ruler</w:t>
      </w:r>
      <w:r w:rsidR="00B01159">
        <w:t xml:space="preserve"> of the people</w:t>
      </w:r>
      <w:r w:rsidR="00A83643">
        <w:t>.’”</w:t>
      </w:r>
    </w:p>
    <w:p w:rsidR="00A83643" w:rsidRDefault="00F92006" w:rsidP="0025214F">
      <w:pPr>
        <w:pStyle w:val="verses-narrative"/>
      </w:pPr>
      <w:r w:rsidRPr="00490FDD">
        <w:rPr>
          <w:vertAlign w:val="superscript"/>
        </w:rPr>
        <w:t>6</w:t>
      </w:r>
      <w:r w:rsidR="00B01159">
        <w:t xml:space="preserve">Realizing that one part </w:t>
      </w:r>
      <w:r w:rsidR="00B01159">
        <w:rPr>
          <w:i/>
        </w:rPr>
        <w:t xml:space="preserve">of the council </w:t>
      </w:r>
      <w:r w:rsidR="00B01159">
        <w:t>consisted of Pharisees but the other part consisted of Sadducees, Paul shouted to the council, “Men, comrades, I myself am a Pharisee, the very product</w:t>
      </w:r>
      <w:r w:rsidR="00B01159" w:rsidRPr="00490FDD">
        <w:rPr>
          <w:vertAlign w:val="superscript"/>
        </w:rPr>
        <w:t>[e]</w:t>
      </w:r>
      <w:r w:rsidR="00B01159">
        <w:t xml:space="preserve"> of Pharisees—I’m on trial for </w:t>
      </w:r>
      <w:r w:rsidR="005A3987">
        <w:t>the hope that life after death offers</w:t>
      </w:r>
      <w:r w:rsidR="005A3987" w:rsidRPr="00490FDD">
        <w:rPr>
          <w:vertAlign w:val="superscript"/>
        </w:rPr>
        <w:t>[f]</w:t>
      </w:r>
      <w:r w:rsidR="0076215C">
        <w:t>!</w:t>
      </w:r>
      <w:r w:rsidR="005A3987">
        <w:t xml:space="preserve">” </w:t>
      </w:r>
      <w:r w:rsidR="005A3987" w:rsidRPr="00490FDD">
        <w:rPr>
          <w:vertAlign w:val="superscript"/>
        </w:rPr>
        <w:t>7</w:t>
      </w:r>
      <w:r w:rsidR="005A3987">
        <w:t xml:space="preserve">Once he said this, a disagreement broke out between the Pharisees and the Sadducees, and the majority were </w:t>
      </w:r>
      <w:r w:rsidR="008E41B3">
        <w:t xml:space="preserve">split </w:t>
      </w:r>
      <w:r w:rsidR="008E41B3">
        <w:rPr>
          <w:i/>
        </w:rPr>
        <w:t>over the issue</w:t>
      </w:r>
      <w:r w:rsidR="005A3987">
        <w:t xml:space="preserve">. </w:t>
      </w:r>
      <w:r w:rsidR="005A3987" w:rsidRPr="00490FDD">
        <w:rPr>
          <w:vertAlign w:val="superscript"/>
        </w:rPr>
        <w:t>8</w:t>
      </w:r>
      <w:r w:rsidR="00CD2705">
        <w:t>(</w:t>
      </w:r>
      <w:r w:rsidR="005A3987">
        <w:t xml:space="preserve">On the one </w:t>
      </w:r>
      <w:r w:rsidR="00447540">
        <w:t>side of the dispute</w:t>
      </w:r>
      <w:r w:rsidR="005A3987">
        <w:t xml:space="preserve">, Sadducees </w:t>
      </w:r>
      <w:r w:rsidR="00FC5142">
        <w:t>assert</w:t>
      </w:r>
      <w:r w:rsidR="005A3987">
        <w:t xml:space="preserve"> that there is no life after death, nor </w:t>
      </w:r>
      <w:r w:rsidR="00331A50">
        <w:t>are there angels or spirits</w:t>
      </w:r>
      <w:r w:rsidR="00CD2705" w:rsidRPr="00490FDD">
        <w:rPr>
          <w:vertAlign w:val="superscript"/>
        </w:rPr>
        <w:t>[A</w:t>
      </w:r>
      <w:r w:rsidR="00331A50" w:rsidRPr="00490FDD">
        <w:rPr>
          <w:vertAlign w:val="superscript"/>
        </w:rPr>
        <w:t>]</w:t>
      </w:r>
      <w:r w:rsidR="00FC5142">
        <w:t xml:space="preserve">; </w:t>
      </w:r>
      <w:r w:rsidR="00447540">
        <w:t xml:space="preserve">whereas </w:t>
      </w:r>
      <w:r w:rsidR="00FC5142">
        <w:t xml:space="preserve">Pharisees </w:t>
      </w:r>
      <w:r w:rsidR="00CD2705">
        <w:t>pro</w:t>
      </w:r>
      <w:r w:rsidR="001E2BEB">
        <w:t xml:space="preserve">fess the opposite.) </w:t>
      </w:r>
      <w:r w:rsidR="001E2BEB" w:rsidRPr="00490FDD">
        <w:rPr>
          <w:vertAlign w:val="superscript"/>
        </w:rPr>
        <w:t>9</w:t>
      </w:r>
      <w:r w:rsidR="001E2BEB">
        <w:t>Heavy back-and-</w:t>
      </w:r>
      <w:r w:rsidR="00CD2705">
        <w:t xml:space="preserve">forth shouting </w:t>
      </w:r>
      <w:r w:rsidR="00447540">
        <w:t xml:space="preserve">took place, and </w:t>
      </w:r>
      <w:r w:rsidR="00447540">
        <w:rPr>
          <w:i/>
        </w:rPr>
        <w:t>so</w:t>
      </w:r>
      <w:r w:rsidR="005B3C3B">
        <w:t xml:space="preserve"> </w:t>
      </w:r>
      <w:r w:rsidR="00447540">
        <w:t>s</w:t>
      </w:r>
      <w:r w:rsidR="005B3C3B">
        <w:t>ome of the designated teachers</w:t>
      </w:r>
      <w:r w:rsidR="005B3C3B" w:rsidRPr="00490FDD">
        <w:rPr>
          <w:vertAlign w:val="superscript"/>
        </w:rPr>
        <w:t>[g]</w:t>
      </w:r>
      <w:r w:rsidR="005B3C3B">
        <w:t xml:space="preserve"> who were on the Pharisees’ side </w:t>
      </w:r>
      <w:r w:rsidR="00447540">
        <w:t>stood up and said in hot contention, “</w:t>
      </w:r>
      <w:r w:rsidR="005D1E64">
        <w:t>We find that this man has done no wrong</w:t>
      </w:r>
      <w:r w:rsidR="00447540">
        <w:t xml:space="preserve">. If a spirit spoke to him, or </w:t>
      </w:r>
      <w:r w:rsidR="00447540">
        <w:rPr>
          <w:i/>
        </w:rPr>
        <w:t xml:space="preserve">perhaps </w:t>
      </w:r>
      <w:r w:rsidR="00447540">
        <w:t>an angel, …</w:t>
      </w:r>
      <w:r w:rsidR="005D1E64">
        <w:t xml:space="preserve">” </w:t>
      </w:r>
      <w:r w:rsidR="005D1E64" w:rsidRPr="00490FDD">
        <w:rPr>
          <w:vertAlign w:val="superscript"/>
        </w:rPr>
        <w:t>10</w:t>
      </w:r>
      <w:r w:rsidR="009E629E">
        <w:t xml:space="preserve">With quite a quarrel breaking out, the colonel </w:t>
      </w:r>
      <w:r w:rsidR="00271CAA">
        <w:t>was growing anxious</w:t>
      </w:r>
      <w:r w:rsidR="009E629E">
        <w:t xml:space="preserve"> </w:t>
      </w:r>
      <w:r w:rsidR="00271CAA">
        <w:rPr>
          <w:i/>
        </w:rPr>
        <w:t xml:space="preserve">over Paul’s safety </w:t>
      </w:r>
      <w:r w:rsidR="00D96C33">
        <w:t xml:space="preserve">lest Paul be torn </w:t>
      </w:r>
      <w:r w:rsidR="009E629E">
        <w:t xml:space="preserve">to pieces by them </w:t>
      </w:r>
      <w:r w:rsidR="00271CAA">
        <w:t xml:space="preserve">and </w:t>
      </w:r>
      <w:r w:rsidR="009E629E">
        <w:t xml:space="preserve">ordered a </w:t>
      </w:r>
      <w:r w:rsidR="00271CAA">
        <w:t xml:space="preserve">company of soldiers to come down </w:t>
      </w:r>
      <w:r w:rsidR="00271CAA">
        <w:rPr>
          <w:i/>
        </w:rPr>
        <w:t xml:space="preserve">out of the base </w:t>
      </w:r>
      <w:r w:rsidR="00271CAA">
        <w:t xml:space="preserve">and snatch him from their midst and bring </w:t>
      </w:r>
      <w:r w:rsidR="00D96C33">
        <w:t xml:space="preserve">him </w:t>
      </w:r>
      <w:r w:rsidR="00271CAA">
        <w:t>to the base.</w:t>
      </w:r>
    </w:p>
    <w:p w:rsidR="00271CAA" w:rsidRDefault="00271CAA" w:rsidP="0025214F">
      <w:pPr>
        <w:pStyle w:val="verses-narrative"/>
      </w:pPr>
      <w:r w:rsidRPr="00490FDD">
        <w:rPr>
          <w:vertAlign w:val="superscript"/>
        </w:rPr>
        <w:t>11</w:t>
      </w:r>
      <w:r>
        <w:t>That night</w:t>
      </w:r>
      <w:r w:rsidR="00D96C33" w:rsidRPr="00D96C33">
        <w:rPr>
          <w:vertAlign w:val="superscript"/>
        </w:rPr>
        <w:t>[h]</w:t>
      </w:r>
      <w:r w:rsidR="00E111D2">
        <w:t xml:space="preserve"> the Lord stood over </w:t>
      </w:r>
      <w:r w:rsidR="00E111D2">
        <w:rPr>
          <w:i/>
        </w:rPr>
        <w:t xml:space="preserve">Paul </w:t>
      </w:r>
      <w:r w:rsidR="00A33954">
        <w:rPr>
          <w:i/>
        </w:rPr>
        <w:t xml:space="preserve">as he was lying in bed </w:t>
      </w:r>
      <w:r w:rsidR="00E111D2">
        <w:t xml:space="preserve">and said, </w:t>
      </w:r>
      <w:r w:rsidR="002561E3" w:rsidRPr="00771F68">
        <w:rPr>
          <w:color w:val="C00000"/>
        </w:rPr>
        <w:t>“</w:t>
      </w:r>
      <w:r w:rsidR="00A33954" w:rsidRPr="00771F68">
        <w:rPr>
          <w:color w:val="C00000"/>
        </w:rPr>
        <w:t xml:space="preserve">Don’t sweat it. </w:t>
      </w:r>
      <w:r w:rsidR="00D60F2A" w:rsidRPr="00771F68">
        <w:rPr>
          <w:color w:val="C00000"/>
        </w:rPr>
        <w:t xml:space="preserve">You see, </w:t>
      </w:r>
      <w:r w:rsidR="00D96C33" w:rsidRPr="00771F68">
        <w:rPr>
          <w:color w:val="C00000"/>
        </w:rPr>
        <w:t xml:space="preserve">just </w:t>
      </w:r>
      <w:r w:rsidR="00D60F2A" w:rsidRPr="00771F68">
        <w:rPr>
          <w:color w:val="C00000"/>
        </w:rPr>
        <w:t xml:space="preserve">as </w:t>
      </w:r>
      <w:r w:rsidR="00D96C33" w:rsidRPr="00771F68">
        <w:rPr>
          <w:color w:val="C00000"/>
        </w:rPr>
        <w:t xml:space="preserve">I kept on telling you in all </w:t>
      </w:r>
      <w:r w:rsidR="007A1172" w:rsidRPr="00771F68">
        <w:rPr>
          <w:color w:val="C00000"/>
        </w:rPr>
        <w:t xml:space="preserve">seriousness about </w:t>
      </w:r>
      <w:r w:rsidR="007A1172" w:rsidRPr="00771F68">
        <w:rPr>
          <w:i/>
          <w:color w:val="C00000"/>
        </w:rPr>
        <w:t>what would happen to you</w:t>
      </w:r>
      <w:r w:rsidR="00B95A2F" w:rsidRPr="00771F68">
        <w:rPr>
          <w:color w:val="C00000"/>
        </w:rPr>
        <w:t xml:space="preserve"> in Jerusalem </w:t>
      </w:r>
      <w:r w:rsidR="001A21DA" w:rsidRPr="00771F68">
        <w:rPr>
          <w:color w:val="C00000"/>
        </w:rPr>
        <w:t xml:space="preserve">in </w:t>
      </w:r>
      <w:r w:rsidR="00B95A2F" w:rsidRPr="00771F68">
        <w:rPr>
          <w:color w:val="C00000"/>
        </w:rPr>
        <w:t>relation to me</w:t>
      </w:r>
      <w:r w:rsidR="007A1172" w:rsidRPr="00771F68">
        <w:rPr>
          <w:color w:val="C00000"/>
        </w:rPr>
        <w:t xml:space="preserve">, </w:t>
      </w:r>
      <w:r w:rsidR="00D96C33" w:rsidRPr="00771F68">
        <w:rPr>
          <w:color w:val="C00000"/>
        </w:rPr>
        <w:t>the same thing has to happen to you</w:t>
      </w:r>
      <w:r w:rsidR="007A1172" w:rsidRPr="00771F68">
        <w:rPr>
          <w:color w:val="C00000"/>
        </w:rPr>
        <w:t xml:space="preserve"> in Rome.”</w:t>
      </w:r>
    </w:p>
    <w:p w:rsidR="007A1172" w:rsidRDefault="007A1172" w:rsidP="0025214F">
      <w:pPr>
        <w:pStyle w:val="verses-narrative"/>
      </w:pPr>
      <w:r w:rsidRPr="00490FDD">
        <w:rPr>
          <w:vertAlign w:val="superscript"/>
        </w:rPr>
        <w:t>12</w:t>
      </w:r>
      <w:r>
        <w:t xml:space="preserve">When day came, the Judeans </w:t>
      </w:r>
      <w:r w:rsidR="00F1795D">
        <w:t xml:space="preserve">formed a cabal and </w:t>
      </w:r>
      <w:r>
        <w:t>swore an oath among</w:t>
      </w:r>
      <w:r w:rsidR="007534B9">
        <w:t>st</w:t>
      </w:r>
      <w:r>
        <w:t xml:space="preserve"> themselves promising not to eat or drink until they kill</w:t>
      </w:r>
      <w:r w:rsidR="00D96C33">
        <w:t>ed</w:t>
      </w:r>
      <w:r>
        <w:t xml:space="preserve"> Paul. </w:t>
      </w:r>
      <w:r w:rsidRPr="00490FDD">
        <w:rPr>
          <w:vertAlign w:val="superscript"/>
        </w:rPr>
        <w:t>13</w:t>
      </w:r>
      <w:r w:rsidR="0074429A">
        <w:t xml:space="preserve">There </w:t>
      </w:r>
      <w:r w:rsidR="007F42F5">
        <w:t xml:space="preserve">were </w:t>
      </w:r>
      <w:r w:rsidR="0074429A">
        <w:t>more than forty wh</w:t>
      </w:r>
      <w:r w:rsidR="00B0346F">
        <w:t xml:space="preserve">o </w:t>
      </w:r>
      <w:r w:rsidR="00D96C33">
        <w:t>took</w:t>
      </w:r>
      <w:r w:rsidR="00B0346F">
        <w:t xml:space="preserve"> this oath</w:t>
      </w:r>
      <w:r w:rsidR="00F1795D">
        <w:t xml:space="preserve"> </w:t>
      </w:r>
      <w:r w:rsidR="00F1795D">
        <w:rPr>
          <w:i/>
        </w:rPr>
        <w:t>as part of the cabal</w:t>
      </w:r>
      <w:r w:rsidR="007F42F5">
        <w:t xml:space="preserve">, </w:t>
      </w:r>
      <w:r w:rsidR="007F42F5" w:rsidRPr="00490FDD">
        <w:rPr>
          <w:vertAlign w:val="superscript"/>
        </w:rPr>
        <w:t>14</w:t>
      </w:r>
      <w:r w:rsidR="00D96C33">
        <w:t xml:space="preserve">and these men </w:t>
      </w:r>
      <w:r w:rsidR="0074429A">
        <w:t>approached th</w:t>
      </w:r>
      <w:r w:rsidR="007534B9">
        <w:t>e high priest and the council</w:t>
      </w:r>
      <w:r w:rsidR="0074429A">
        <w:t xml:space="preserve"> and said, “We </w:t>
      </w:r>
      <w:r w:rsidR="00D96C33">
        <w:t>took</w:t>
      </w:r>
      <w:r w:rsidR="0074429A">
        <w:t xml:space="preserve"> an oath amongst ourselves</w:t>
      </w:r>
      <w:r w:rsidR="00B350E0">
        <w:t xml:space="preserve">, </w:t>
      </w:r>
      <w:r w:rsidR="005329F8">
        <w:t>swearing</w:t>
      </w:r>
      <w:r w:rsidR="00B350E0">
        <w:t xml:space="preserve"> </w:t>
      </w:r>
      <w:r w:rsidR="002B6213">
        <w:t>that we would be</w:t>
      </w:r>
      <w:r w:rsidR="00B350E0">
        <w:t xml:space="preserve"> cursed if we break it</w:t>
      </w:r>
      <w:r w:rsidR="002B6213" w:rsidRPr="00D96C33">
        <w:rPr>
          <w:vertAlign w:val="superscript"/>
        </w:rPr>
        <w:t>[i]</w:t>
      </w:r>
      <w:r w:rsidR="00B350E0">
        <w:t>, not to enjoy even a morsel of food</w:t>
      </w:r>
      <w:r w:rsidR="002B6213" w:rsidRPr="00490FDD">
        <w:rPr>
          <w:vertAlign w:val="superscript"/>
        </w:rPr>
        <w:t>[B]</w:t>
      </w:r>
      <w:r w:rsidR="00B350E0">
        <w:rPr>
          <w:i/>
        </w:rPr>
        <w:t xml:space="preserve"> </w:t>
      </w:r>
      <w:r w:rsidR="00B350E0">
        <w:t>until we kill Paul.</w:t>
      </w:r>
      <w:r w:rsidR="007F42F5">
        <w:t xml:space="preserve"> </w:t>
      </w:r>
      <w:r w:rsidR="007F42F5" w:rsidRPr="00490FDD">
        <w:rPr>
          <w:vertAlign w:val="superscript"/>
        </w:rPr>
        <w:t>15</w:t>
      </w:r>
      <w:r w:rsidR="007F42F5">
        <w:t xml:space="preserve">So </w:t>
      </w:r>
      <w:r w:rsidR="00D96C33">
        <w:t>have an audience</w:t>
      </w:r>
      <w:r w:rsidR="001923F4">
        <w:t xml:space="preserve"> </w:t>
      </w:r>
      <w:r w:rsidR="007F42F5">
        <w:t xml:space="preserve">before the colonel now, you and the council with you, </w:t>
      </w:r>
      <w:r w:rsidR="001923F4">
        <w:rPr>
          <w:i/>
        </w:rPr>
        <w:t xml:space="preserve">and petition him </w:t>
      </w:r>
      <w:r w:rsidR="001923F4">
        <w:t xml:space="preserve">to </w:t>
      </w:r>
      <w:r w:rsidR="007534B9">
        <w:t xml:space="preserve">bring </w:t>
      </w:r>
      <w:r w:rsidR="007F42F5">
        <w:rPr>
          <w:i/>
        </w:rPr>
        <w:t>Paul</w:t>
      </w:r>
      <w:r w:rsidR="00A05D7F">
        <w:t xml:space="preserve"> down </w:t>
      </w:r>
      <w:r w:rsidR="00946074">
        <w:rPr>
          <w:i/>
        </w:rPr>
        <w:t xml:space="preserve">acting </w:t>
      </w:r>
      <w:r w:rsidR="00946074">
        <w:t>as though</w:t>
      </w:r>
      <w:r w:rsidR="00AE68D0">
        <w:t xml:space="preserve"> </w:t>
      </w:r>
      <w:r w:rsidR="001C6688">
        <w:rPr>
          <w:i/>
        </w:rPr>
        <w:t>you</w:t>
      </w:r>
      <w:r w:rsidR="00946074">
        <w:t>’ll</w:t>
      </w:r>
      <w:r w:rsidR="00AE68D0">
        <w:t xml:space="preserve"> be investigating</w:t>
      </w:r>
      <w:r w:rsidR="00A05D7F">
        <w:t xml:space="preserve"> </w:t>
      </w:r>
      <w:r w:rsidR="00AE68D0">
        <w:t xml:space="preserve">his case </w:t>
      </w:r>
      <w:r w:rsidR="00A05D7F">
        <w:t>in detail</w:t>
      </w:r>
      <w:r w:rsidR="007534B9">
        <w:t xml:space="preserve">. </w:t>
      </w:r>
      <w:r w:rsidR="00AE68D0">
        <w:t xml:space="preserve">We’ll be ready to bump him off before he </w:t>
      </w:r>
      <w:r w:rsidR="00AE68D0">
        <w:rPr>
          <w:i/>
        </w:rPr>
        <w:t xml:space="preserve">ever </w:t>
      </w:r>
      <w:r w:rsidR="00AE68D0">
        <w:t>gets close to you</w:t>
      </w:r>
      <w:r w:rsidR="007534B9">
        <w:t>.</w:t>
      </w:r>
      <w:r w:rsidR="00AE68D0">
        <w:t>”</w:t>
      </w:r>
    </w:p>
    <w:p w:rsidR="00C572FB" w:rsidRDefault="007534B9" w:rsidP="0025214F">
      <w:pPr>
        <w:pStyle w:val="verses-narrative"/>
      </w:pPr>
      <w:r w:rsidRPr="00490FDD">
        <w:rPr>
          <w:vertAlign w:val="superscript"/>
        </w:rPr>
        <w:t>16</w:t>
      </w:r>
      <w:r>
        <w:t xml:space="preserve">Paul’s nephew </w:t>
      </w:r>
      <w:r w:rsidR="00B0346F">
        <w:t xml:space="preserve">(his sister’s son) </w:t>
      </w:r>
      <w:r>
        <w:t xml:space="preserve">heard </w:t>
      </w:r>
      <w:r w:rsidR="001C6688">
        <w:t xml:space="preserve">about </w:t>
      </w:r>
      <w:r>
        <w:t>the ambush</w:t>
      </w:r>
      <w:r w:rsidR="001C6688">
        <w:t xml:space="preserve">, </w:t>
      </w:r>
      <w:r w:rsidR="003D7245">
        <w:t xml:space="preserve">was </w:t>
      </w:r>
      <w:r w:rsidR="005F7F82">
        <w:t>escorted</w:t>
      </w:r>
      <w:r w:rsidR="003D7245">
        <w:t xml:space="preserve"> to the base, </w:t>
      </w:r>
      <w:r w:rsidR="00BA298F">
        <w:t>was granted access</w:t>
      </w:r>
      <w:r w:rsidR="005F7F82">
        <w:t>,</w:t>
      </w:r>
      <w:r w:rsidR="00D36070">
        <w:t xml:space="preserve"> and informed Pa</w:t>
      </w:r>
      <w:r w:rsidR="005F7F82">
        <w:t xml:space="preserve">ul. </w:t>
      </w:r>
      <w:r w:rsidR="005F7F82" w:rsidRPr="00490FDD">
        <w:rPr>
          <w:vertAlign w:val="superscript"/>
        </w:rPr>
        <w:t>17</w:t>
      </w:r>
      <w:r w:rsidR="005F7F82">
        <w:t xml:space="preserve">Paul </w:t>
      </w:r>
      <w:r w:rsidR="00C572FB">
        <w:t xml:space="preserve">called </w:t>
      </w:r>
      <w:r w:rsidR="005F7F82">
        <w:t>one of the c</w:t>
      </w:r>
      <w:r w:rsidR="00D36070">
        <w:t xml:space="preserve">enturions </w:t>
      </w:r>
      <w:r w:rsidR="00C572FB">
        <w:t xml:space="preserve">over </w:t>
      </w:r>
      <w:r w:rsidR="00D36070">
        <w:t xml:space="preserve">and said, “Send this young man to the colonel, </w:t>
      </w:r>
      <w:r w:rsidR="005F7F82">
        <w:t>as</w:t>
      </w:r>
      <w:r w:rsidR="00D36070">
        <w:t xml:space="preserve"> he has something to tell him.” </w:t>
      </w:r>
      <w:r w:rsidR="00D36070" w:rsidRPr="00490FDD">
        <w:rPr>
          <w:vertAlign w:val="superscript"/>
        </w:rPr>
        <w:t>18</w:t>
      </w:r>
      <w:r w:rsidR="005F7F82">
        <w:t xml:space="preserve">He did indeed take the young </w:t>
      </w:r>
      <w:r w:rsidR="008B2E4A">
        <w:t xml:space="preserve">man </w:t>
      </w:r>
      <w:r w:rsidR="00716CAD">
        <w:t>into his custody</w:t>
      </w:r>
      <w:r w:rsidR="005F7F82">
        <w:t xml:space="preserve"> and brought him to the colonel</w:t>
      </w:r>
      <w:r w:rsidR="00C572FB">
        <w:t xml:space="preserve"> and said,</w:t>
      </w:r>
      <w:r w:rsidR="005F7F82">
        <w:t xml:space="preserve"> </w:t>
      </w:r>
      <w:r w:rsidR="00C572FB">
        <w:t xml:space="preserve">“The prisoner Paul called me over and asked me to </w:t>
      </w:r>
      <w:r w:rsidR="00CF06F5">
        <w:t>bring</w:t>
      </w:r>
      <w:r w:rsidR="00C572FB">
        <w:t xml:space="preserve"> this young man </w:t>
      </w:r>
      <w:r w:rsidR="008B2E4A">
        <w:t>who has something to tell you</w:t>
      </w:r>
      <w:r w:rsidR="00C572FB">
        <w:t>.”</w:t>
      </w:r>
    </w:p>
    <w:p w:rsidR="007534B9" w:rsidRDefault="00C572FB" w:rsidP="0025214F">
      <w:pPr>
        <w:pStyle w:val="verses-narrative"/>
      </w:pPr>
      <w:r w:rsidRPr="00490FDD">
        <w:rPr>
          <w:vertAlign w:val="superscript"/>
        </w:rPr>
        <w:t>19</w:t>
      </w:r>
      <w:r>
        <w:t xml:space="preserve">The colonel </w:t>
      </w:r>
      <w:r w:rsidR="00D210F2">
        <w:t>clasped his</w:t>
      </w:r>
      <w:r>
        <w:t xml:space="preserve"> hand and </w:t>
      </w:r>
      <w:r w:rsidR="00CF06F5">
        <w:t>took</w:t>
      </w:r>
      <w:r w:rsidR="005C4652">
        <w:t xml:space="preserve"> him aside</w:t>
      </w:r>
      <w:r>
        <w:t xml:space="preserve"> </w:t>
      </w:r>
      <w:r w:rsidRPr="005C4652">
        <w:rPr>
          <w:i/>
        </w:rPr>
        <w:t xml:space="preserve">so </w:t>
      </w:r>
      <w:r w:rsidR="005C4652" w:rsidRPr="005C4652">
        <w:rPr>
          <w:i/>
        </w:rPr>
        <w:t>that</w:t>
      </w:r>
      <w:r w:rsidR="005C4652">
        <w:t xml:space="preserve"> </w:t>
      </w:r>
      <w:r w:rsidR="005C4652">
        <w:rPr>
          <w:i/>
        </w:rPr>
        <w:t>they could talk</w:t>
      </w:r>
      <w:r w:rsidR="005C4652">
        <w:t xml:space="preserve"> in private, and </w:t>
      </w:r>
      <w:r w:rsidR="00D96C33">
        <w:t>proceeded to inquire</w:t>
      </w:r>
      <w:r w:rsidR="005C4652">
        <w:t xml:space="preserve">, “What is it that you have to tell me?” </w:t>
      </w:r>
      <w:r w:rsidR="005C4652" w:rsidRPr="00490FDD">
        <w:rPr>
          <w:vertAlign w:val="superscript"/>
        </w:rPr>
        <w:t>20</w:t>
      </w:r>
      <w:r w:rsidR="003429F7">
        <w:t xml:space="preserve">He said, “The Judeans </w:t>
      </w:r>
      <w:r w:rsidR="00BB3EEA">
        <w:t xml:space="preserve">concocted </w:t>
      </w:r>
      <w:r w:rsidR="00BB3EEA" w:rsidRPr="00BB3EEA">
        <w:rPr>
          <w:i/>
        </w:rPr>
        <w:t xml:space="preserve">a </w:t>
      </w:r>
      <w:r w:rsidR="003C7F2E">
        <w:rPr>
          <w:i/>
        </w:rPr>
        <w:t>plot</w:t>
      </w:r>
      <w:r w:rsidR="00D210F2">
        <w:t xml:space="preserve"> to ask </w:t>
      </w:r>
      <w:r w:rsidR="003C7F2E">
        <w:t>that you</w:t>
      </w:r>
      <w:r w:rsidR="00D210F2">
        <w:t xml:space="preserve"> bring Paul down </w:t>
      </w:r>
      <w:r w:rsidR="003C7F2E">
        <w:t xml:space="preserve">tomorrow </w:t>
      </w:r>
      <w:r w:rsidR="00D210F2">
        <w:t xml:space="preserve">to </w:t>
      </w:r>
      <w:r w:rsidR="003C7F2E">
        <w:rPr>
          <w:i/>
        </w:rPr>
        <w:t xml:space="preserve">appear before </w:t>
      </w:r>
      <w:r w:rsidR="003C7F2E">
        <w:t>the council as though some detail</w:t>
      </w:r>
      <w:r w:rsidR="00D210F2">
        <w:t xml:space="preserve"> </w:t>
      </w:r>
      <w:r w:rsidR="003C7F2E">
        <w:t>about</w:t>
      </w:r>
      <w:r w:rsidR="00D210F2">
        <w:t xml:space="preserve"> </w:t>
      </w:r>
      <w:r w:rsidR="003C7F2E">
        <w:rPr>
          <w:i/>
        </w:rPr>
        <w:t>his case</w:t>
      </w:r>
      <w:r w:rsidR="00D210F2">
        <w:t xml:space="preserve"> </w:t>
      </w:r>
      <w:r w:rsidR="003C7F2E">
        <w:t>is being</w:t>
      </w:r>
      <w:r w:rsidR="00D210F2">
        <w:t xml:space="preserve"> </w:t>
      </w:r>
      <w:r w:rsidR="003C7F2E">
        <w:t>examined</w:t>
      </w:r>
      <w:r w:rsidR="00D210F2">
        <w:t xml:space="preserve">. </w:t>
      </w:r>
      <w:r w:rsidR="00D210F2" w:rsidRPr="00490FDD">
        <w:rPr>
          <w:vertAlign w:val="superscript"/>
        </w:rPr>
        <w:t>21</w:t>
      </w:r>
      <w:r w:rsidR="003C7F2E">
        <w:t>So then don’t let them talk you into this</w:t>
      </w:r>
      <w:r w:rsidR="00D210F2">
        <w:t xml:space="preserve">, </w:t>
      </w:r>
      <w:r w:rsidR="003C7F2E">
        <w:t xml:space="preserve">as </w:t>
      </w:r>
      <w:r w:rsidR="00D210F2">
        <w:t xml:space="preserve">more than forty of their men are </w:t>
      </w:r>
      <w:r w:rsidR="003C7F2E">
        <w:t xml:space="preserve">in on the </w:t>
      </w:r>
      <w:r w:rsidR="00D210F2">
        <w:t>plot</w:t>
      </w:r>
      <w:r w:rsidR="00F1795D">
        <w:t xml:space="preserve"> </w:t>
      </w:r>
      <w:r w:rsidR="00F1795D" w:rsidRPr="00F1795D">
        <w:rPr>
          <w:i/>
        </w:rPr>
        <w:t>ready to jump him</w:t>
      </w:r>
      <w:r w:rsidR="00D210F2">
        <w:t xml:space="preserve">, </w:t>
      </w:r>
      <w:r w:rsidR="00A07918">
        <w:t xml:space="preserve">and these </w:t>
      </w:r>
      <w:r w:rsidR="003C7F2E">
        <w:t xml:space="preserve">men </w:t>
      </w:r>
      <w:r w:rsidR="00D210F2">
        <w:t xml:space="preserve">swore amongst themselves to not eat or drink until they bump him off, and they’re ready </w:t>
      </w:r>
      <w:r w:rsidR="003C7F2E">
        <w:t>to go as of this moment,</w:t>
      </w:r>
      <w:r w:rsidR="00D210F2">
        <w:t xml:space="preserve"> waiting </w:t>
      </w:r>
      <w:r w:rsidR="002761A5">
        <w:t>for you to give the word</w:t>
      </w:r>
      <w:r w:rsidR="00D210F2">
        <w:t>.</w:t>
      </w:r>
      <w:r w:rsidR="00DB1D01">
        <w:t>”</w:t>
      </w:r>
      <w:r w:rsidR="00D210F2">
        <w:t xml:space="preserve"> </w:t>
      </w:r>
      <w:r w:rsidR="00D210F2" w:rsidRPr="00490FDD">
        <w:rPr>
          <w:vertAlign w:val="superscript"/>
        </w:rPr>
        <w:t>22</w:t>
      </w:r>
      <w:r w:rsidR="00D210F2">
        <w:t xml:space="preserve">So the colonel </w:t>
      </w:r>
      <w:r w:rsidR="00DB1D01">
        <w:t>released</w:t>
      </w:r>
      <w:r w:rsidR="00DB2EFB">
        <w:t xml:space="preserve"> the young man</w:t>
      </w:r>
      <w:r w:rsidR="00DB1D01">
        <w:t xml:space="preserve"> and </w:t>
      </w:r>
      <w:r w:rsidR="00A07918">
        <w:t>ordered</w:t>
      </w:r>
      <w:r w:rsidR="00DB1D01">
        <w:t xml:space="preserve"> him </w:t>
      </w:r>
      <w:r w:rsidR="00D210F2">
        <w:t xml:space="preserve">not </w:t>
      </w:r>
      <w:r w:rsidR="00DB1D01">
        <w:t xml:space="preserve">to </w:t>
      </w:r>
      <w:r w:rsidR="00D210F2">
        <w:t xml:space="preserve">tell </w:t>
      </w:r>
      <w:r w:rsidR="00DB1D01">
        <w:t xml:space="preserve">anyone that he </w:t>
      </w:r>
      <w:r w:rsidR="00B806C6">
        <w:t>had an audience with</w:t>
      </w:r>
      <w:r w:rsidR="00DB1D01">
        <w:t xml:space="preserve"> him</w:t>
      </w:r>
      <w:r w:rsidR="00D210F2">
        <w:t>.</w:t>
      </w:r>
    </w:p>
    <w:p w:rsidR="00BE0D4E" w:rsidRDefault="00D210F2" w:rsidP="0025214F">
      <w:pPr>
        <w:pStyle w:val="verses-narrative"/>
      </w:pPr>
      <w:r w:rsidRPr="00490FDD">
        <w:rPr>
          <w:vertAlign w:val="superscript"/>
        </w:rPr>
        <w:t>23</w:t>
      </w:r>
      <w:r>
        <w:t xml:space="preserve">He summoned two of his centurions and said, </w:t>
      </w:r>
      <w:r w:rsidR="0038173F">
        <w:t>“</w:t>
      </w:r>
      <w:r w:rsidR="00B806C6">
        <w:t>Get</w:t>
      </w:r>
      <w:r w:rsidR="0038173F">
        <w:t xml:space="preserve"> two hundred soldiers</w:t>
      </w:r>
      <w:r w:rsidR="00DB2EFB">
        <w:t xml:space="preserve"> </w:t>
      </w:r>
      <w:r w:rsidR="00B806C6">
        <w:t xml:space="preserve">ready to </w:t>
      </w:r>
      <w:r w:rsidR="00F1795D">
        <w:t>march</w:t>
      </w:r>
      <w:r w:rsidR="00B806C6">
        <w:t xml:space="preserve"> all the way to </w:t>
      </w:r>
      <w:r w:rsidR="0038173F">
        <w:t xml:space="preserve">Caesarea, </w:t>
      </w:r>
      <w:r w:rsidR="00E95087">
        <w:t>plus</w:t>
      </w:r>
      <w:r w:rsidR="0038173F">
        <w:t xml:space="preserve"> seventy cavalrymen and two hundred </w:t>
      </w:r>
      <w:r w:rsidR="001749CF">
        <w:t>javelin-throwers</w:t>
      </w:r>
      <w:r w:rsidR="00716CAD" w:rsidRPr="00490FDD">
        <w:rPr>
          <w:vertAlign w:val="superscript"/>
        </w:rPr>
        <w:t>[C]</w:t>
      </w:r>
      <w:r w:rsidR="00DB2EFB">
        <w:t xml:space="preserve">, with a departure time of nine in the evening, </w:t>
      </w:r>
      <w:r w:rsidR="00DB2EFB" w:rsidRPr="00490FDD">
        <w:rPr>
          <w:vertAlign w:val="superscript"/>
        </w:rPr>
        <w:t>24</w:t>
      </w:r>
      <w:r w:rsidR="00DB2EFB">
        <w:t xml:space="preserve">and </w:t>
      </w:r>
      <w:r w:rsidR="000A2C89">
        <w:t xml:space="preserve">saddle up a </w:t>
      </w:r>
      <w:r w:rsidR="00B77AB8">
        <w:t>mule</w:t>
      </w:r>
      <w:r w:rsidR="00DB2EFB">
        <w:t xml:space="preserve"> so that P</w:t>
      </w:r>
      <w:r w:rsidR="00E95087">
        <w:t>aul</w:t>
      </w:r>
      <w:r w:rsidR="00BE0D4E">
        <w:t xml:space="preserve"> </w:t>
      </w:r>
      <w:r w:rsidR="00E95087">
        <w:t>will be delivered</w:t>
      </w:r>
      <w:r w:rsidR="00DB2EFB">
        <w:t xml:space="preserve"> </w:t>
      </w:r>
      <w:r w:rsidR="00E95087">
        <w:t>safely</w:t>
      </w:r>
      <w:r w:rsidR="00DB2EFB">
        <w:t xml:space="preserve"> to </w:t>
      </w:r>
      <w:r w:rsidR="00E95087">
        <w:t xml:space="preserve">Governor </w:t>
      </w:r>
      <w:r w:rsidR="00DB2EFB">
        <w:t>Felix</w:t>
      </w:r>
      <w:r w:rsidR="00BE0D4E">
        <w:t xml:space="preserve">, </w:t>
      </w:r>
      <w:r w:rsidR="00BE0D4E">
        <w:rPr>
          <w:i/>
        </w:rPr>
        <w:t>since he’ll be</w:t>
      </w:r>
      <w:r w:rsidR="00BE0D4E">
        <w:t xml:space="preserve"> mounted</w:t>
      </w:r>
      <w:r w:rsidR="00DB2EFB">
        <w:t>.</w:t>
      </w:r>
      <w:r w:rsidR="00BE0D4E">
        <w:t>”</w:t>
      </w:r>
    </w:p>
    <w:p w:rsidR="00495849" w:rsidRDefault="00BE0D4E" w:rsidP="0025214F">
      <w:pPr>
        <w:pStyle w:val="verses-narrative"/>
      </w:pPr>
      <w:r w:rsidRPr="00490FDD">
        <w:rPr>
          <w:vertAlign w:val="superscript"/>
        </w:rPr>
        <w:t>25</w:t>
      </w:r>
      <w:r>
        <w:t>He dictated a letter which reads</w:t>
      </w:r>
      <w:r w:rsidR="00495849">
        <w:t>,</w:t>
      </w:r>
    </w:p>
    <w:p w:rsidR="00495849" w:rsidRDefault="00495849" w:rsidP="00495849">
      <w:pPr>
        <w:pStyle w:val="spacer-inter-prose"/>
      </w:pPr>
    </w:p>
    <w:p w:rsidR="00A07918" w:rsidRDefault="009157A9" w:rsidP="00495849">
      <w:pPr>
        <w:pStyle w:val="verses-prose"/>
      </w:pPr>
      <w:r w:rsidRPr="00490FDD">
        <w:rPr>
          <w:vertAlign w:val="superscript"/>
        </w:rPr>
        <w:t>26</w:t>
      </w:r>
      <w:r>
        <w:rPr>
          <w:i/>
        </w:rPr>
        <w:t xml:space="preserve">From </w:t>
      </w:r>
      <w:r>
        <w:t>Claudius Lysias, to his excellency Governor Felix: Greetings!</w:t>
      </w:r>
    </w:p>
    <w:p w:rsidR="00D210F2" w:rsidRDefault="009157A9" w:rsidP="00495849">
      <w:pPr>
        <w:pStyle w:val="verses-prose"/>
      </w:pPr>
      <w:r w:rsidRPr="00490FDD">
        <w:rPr>
          <w:vertAlign w:val="superscript"/>
        </w:rPr>
        <w:t>27</w:t>
      </w:r>
      <w:r w:rsidR="0009452D">
        <w:t xml:space="preserve">The Jews got ahold of this man </w:t>
      </w:r>
      <w:r>
        <w:t xml:space="preserve">and </w:t>
      </w:r>
      <w:r w:rsidR="0009452D">
        <w:t xml:space="preserve">were about to kill him, but I came </w:t>
      </w:r>
      <w:r w:rsidR="0009452D" w:rsidRPr="0009452D">
        <w:t>to the rescue</w:t>
      </w:r>
      <w:r w:rsidR="0009452D">
        <w:rPr>
          <w:i/>
        </w:rPr>
        <w:t xml:space="preserve"> </w:t>
      </w:r>
      <w:r w:rsidR="0009452D">
        <w:t xml:space="preserve">with my </w:t>
      </w:r>
      <w:r w:rsidR="001E2BEB">
        <w:t>soldier</w:t>
      </w:r>
      <w:r w:rsidR="00495849">
        <w:t>s</w:t>
      </w:r>
      <w:r w:rsidR="001E2BEB">
        <w:t>. H</w:t>
      </w:r>
      <w:r w:rsidR="00146ADD">
        <w:t>aving</w:t>
      </w:r>
      <w:r w:rsidR="00544185">
        <w:t xml:space="preserve"> learned he was a Roman citizen</w:t>
      </w:r>
      <w:r w:rsidR="001E2BEB">
        <w:t xml:space="preserve"> </w:t>
      </w:r>
      <w:r w:rsidR="001E2BEB" w:rsidRPr="00490FDD">
        <w:rPr>
          <w:vertAlign w:val="superscript"/>
        </w:rPr>
        <w:t>28</w:t>
      </w:r>
      <w:r w:rsidR="00544185">
        <w:t xml:space="preserve">and wanting to </w:t>
      </w:r>
      <w:r w:rsidR="00571729">
        <w:t>get to know</w:t>
      </w:r>
      <w:r w:rsidR="00544185">
        <w:t xml:space="preserve"> the </w:t>
      </w:r>
      <w:r w:rsidR="001E2BEB">
        <w:t>grounds</w:t>
      </w:r>
      <w:r w:rsidR="00544185">
        <w:t xml:space="preserve"> </w:t>
      </w:r>
      <w:r w:rsidR="001E2BEB">
        <w:t>on</w:t>
      </w:r>
      <w:r w:rsidR="00544185">
        <w:t xml:space="preserve"> which they were accusing him, I took him </w:t>
      </w:r>
      <w:r w:rsidR="001E2BEB">
        <w:t xml:space="preserve">to </w:t>
      </w:r>
      <w:r w:rsidR="00544185">
        <w:t xml:space="preserve">their council. </w:t>
      </w:r>
      <w:r w:rsidR="00544185" w:rsidRPr="00490FDD">
        <w:rPr>
          <w:vertAlign w:val="superscript"/>
        </w:rPr>
        <w:t>29</w:t>
      </w:r>
      <w:r w:rsidR="00E617B8">
        <w:t xml:space="preserve">I </w:t>
      </w:r>
      <w:r w:rsidR="00471FD2">
        <w:t>discovered that he was being charged</w:t>
      </w:r>
      <w:r w:rsidR="00E617B8">
        <w:t xml:space="preserve"> </w:t>
      </w:r>
      <w:r w:rsidR="00471FD2">
        <w:t xml:space="preserve">for </w:t>
      </w:r>
      <w:r w:rsidR="00E617B8">
        <w:t xml:space="preserve">an issue </w:t>
      </w:r>
      <w:r w:rsidR="00471FD2">
        <w:t>involving</w:t>
      </w:r>
      <w:r w:rsidR="00544185">
        <w:t xml:space="preserve"> their law, but nothing </w:t>
      </w:r>
      <w:r w:rsidR="00471FD2">
        <w:t>that he was being charged with was</w:t>
      </w:r>
      <w:r w:rsidR="00544185">
        <w:t xml:space="preserve"> worthy of death or imprisonment. </w:t>
      </w:r>
      <w:r w:rsidR="00544185" w:rsidRPr="00490FDD">
        <w:rPr>
          <w:vertAlign w:val="superscript"/>
        </w:rPr>
        <w:t>30</w:t>
      </w:r>
      <w:r w:rsidR="00544185">
        <w:t>N</w:t>
      </w:r>
      <w:r w:rsidR="007B4403">
        <w:t>ow</w:t>
      </w:r>
      <w:r w:rsidR="007B4403">
        <w:rPr>
          <w:i/>
        </w:rPr>
        <w:t xml:space="preserve"> </w:t>
      </w:r>
      <w:r w:rsidR="007B4403">
        <w:t xml:space="preserve">after I received a report that a conspiracy to take </w:t>
      </w:r>
      <w:r w:rsidR="00544185">
        <w:t>this man</w:t>
      </w:r>
      <w:r w:rsidR="00544185" w:rsidRPr="00544185">
        <w:rPr>
          <w:i/>
        </w:rPr>
        <w:t>’s life</w:t>
      </w:r>
      <w:r w:rsidR="007B4403">
        <w:rPr>
          <w:i/>
        </w:rPr>
        <w:t xml:space="preserve"> </w:t>
      </w:r>
      <w:r w:rsidR="007B4403">
        <w:t>was about to be hatched</w:t>
      </w:r>
      <w:r w:rsidR="00544185">
        <w:t xml:space="preserve">, I immediately sent him to you, </w:t>
      </w:r>
      <w:r w:rsidR="00D85060">
        <w:t xml:space="preserve">commanding his accusers to present their case </w:t>
      </w:r>
      <w:r w:rsidR="00A07918">
        <w:t>before</w:t>
      </w:r>
      <w:r w:rsidR="00D85060">
        <w:t xml:space="preserve"> you</w:t>
      </w:r>
      <w:r w:rsidR="00544185">
        <w:t>.</w:t>
      </w:r>
    </w:p>
    <w:p w:rsidR="00495849" w:rsidRDefault="00495849" w:rsidP="00495849">
      <w:pPr>
        <w:pStyle w:val="spacer-inter-prose"/>
      </w:pPr>
    </w:p>
    <w:p w:rsidR="00544185" w:rsidRPr="00544185" w:rsidRDefault="00544185" w:rsidP="0025214F">
      <w:pPr>
        <w:pStyle w:val="verses-narrative"/>
      </w:pPr>
      <w:r w:rsidRPr="00490FDD">
        <w:rPr>
          <w:vertAlign w:val="superscript"/>
        </w:rPr>
        <w:t>31</w:t>
      </w:r>
      <w:r w:rsidR="00852C1B">
        <w:t>So then the soldiers</w:t>
      </w:r>
      <w:r w:rsidR="00D85060">
        <w:t>, following the orders they were given,</w:t>
      </w:r>
      <w:r w:rsidR="00852C1B">
        <w:t xml:space="preserve"> took Paul </w:t>
      </w:r>
      <w:r w:rsidR="00D85060">
        <w:t xml:space="preserve">and </w:t>
      </w:r>
      <w:r w:rsidR="00852C1B">
        <w:t>brought him to Antipatris</w:t>
      </w:r>
      <w:r w:rsidR="00D96C33">
        <w:t xml:space="preserve"> over the course of the night</w:t>
      </w:r>
      <w:r w:rsidR="00852C1B">
        <w:t xml:space="preserve">. </w:t>
      </w:r>
      <w:r w:rsidR="00852C1B" w:rsidRPr="00490FDD">
        <w:rPr>
          <w:vertAlign w:val="superscript"/>
        </w:rPr>
        <w:t>32</w:t>
      </w:r>
      <w:r w:rsidR="00D85060">
        <w:t>T</w:t>
      </w:r>
      <w:r w:rsidR="00852C1B">
        <w:t>he next day</w:t>
      </w:r>
      <w:r w:rsidR="00FF4D25">
        <w:t xml:space="preserve"> </w:t>
      </w:r>
      <w:r w:rsidR="00495849">
        <w:rPr>
          <w:i/>
        </w:rPr>
        <w:t>the infantry</w:t>
      </w:r>
      <w:r w:rsidR="00FF4D25">
        <w:t xml:space="preserve"> </w:t>
      </w:r>
      <w:r w:rsidR="00D85060">
        <w:t>allowed</w:t>
      </w:r>
      <w:r w:rsidR="00FF4D25">
        <w:t xml:space="preserve"> the cavalrymen </w:t>
      </w:r>
      <w:r w:rsidR="00495849">
        <w:t xml:space="preserve">to </w:t>
      </w:r>
      <w:r w:rsidR="00FB3267">
        <w:t xml:space="preserve">part ways and continue on with him </w:t>
      </w:r>
      <w:r w:rsidR="00FB3267">
        <w:rPr>
          <w:i/>
        </w:rPr>
        <w:t>to</w:t>
      </w:r>
      <w:r w:rsidR="00495849">
        <w:rPr>
          <w:i/>
        </w:rPr>
        <w:t xml:space="preserve"> Caesarea</w:t>
      </w:r>
      <w:r w:rsidR="00495849">
        <w:t>,</w:t>
      </w:r>
      <w:r w:rsidR="00D85060">
        <w:t xml:space="preserve"> </w:t>
      </w:r>
      <w:r w:rsidR="00FB3267">
        <w:t>while</w:t>
      </w:r>
      <w:r w:rsidR="00D85060">
        <w:t xml:space="preserve"> </w:t>
      </w:r>
      <w:r w:rsidR="00495849">
        <w:t xml:space="preserve">they </w:t>
      </w:r>
      <w:r w:rsidR="00D85060">
        <w:t>return</w:t>
      </w:r>
      <w:r w:rsidR="00495849">
        <w:t>ed</w:t>
      </w:r>
      <w:r w:rsidR="00FF4D25">
        <w:t xml:space="preserve"> to base. </w:t>
      </w:r>
      <w:r w:rsidR="00FF4D25" w:rsidRPr="00490FDD">
        <w:rPr>
          <w:vertAlign w:val="superscript"/>
        </w:rPr>
        <w:t>33</w:t>
      </w:r>
      <w:r w:rsidR="00FB3267">
        <w:t xml:space="preserve">Those </w:t>
      </w:r>
      <w:r w:rsidR="00FB3267" w:rsidRPr="00FB3267">
        <w:rPr>
          <w:i/>
        </w:rPr>
        <w:t>cavalrymen</w:t>
      </w:r>
      <w:r w:rsidR="00FF4D25">
        <w:t xml:space="preserve"> entered Caesarea and delivered the letter to the governor and presented Paul to him. </w:t>
      </w:r>
      <w:r w:rsidR="00FF4D25" w:rsidRPr="00490FDD">
        <w:rPr>
          <w:vertAlign w:val="superscript"/>
        </w:rPr>
        <w:t>34</w:t>
      </w:r>
      <w:r w:rsidR="00FB3267">
        <w:t>He r</w:t>
      </w:r>
      <w:r w:rsidR="00FF4D25">
        <w:t xml:space="preserve">ead </w:t>
      </w:r>
      <w:r w:rsidR="00FB3267">
        <w:t xml:space="preserve">it, </w:t>
      </w:r>
      <w:r w:rsidR="00FF4D25">
        <w:t>asked what province he</w:t>
      </w:r>
      <w:r w:rsidR="00FB3267">
        <w:t xml:space="preserve">’s from, and </w:t>
      </w:r>
      <w:r w:rsidR="00A07918">
        <w:t>found out</w:t>
      </w:r>
      <w:r w:rsidR="00FF4D25">
        <w:t xml:space="preserve"> that he’s from Cilicia. </w:t>
      </w:r>
      <w:r w:rsidR="00FF4D25" w:rsidRPr="00490FDD">
        <w:rPr>
          <w:vertAlign w:val="superscript"/>
        </w:rPr>
        <w:t>35</w:t>
      </w:r>
      <w:r w:rsidR="00FF4D25">
        <w:t>”I’ll give you a hearing,” he said, “when your accusers show up.</w:t>
      </w:r>
      <w:r w:rsidR="00FB3267">
        <w:t>”</w:t>
      </w:r>
      <w:r w:rsidR="00FF4D25">
        <w:t xml:space="preserve"> H</w:t>
      </w:r>
      <w:r w:rsidR="00A07918">
        <w:t>e ordered that he be placed under guard</w:t>
      </w:r>
      <w:r w:rsidR="00FF4D25">
        <w:t xml:space="preserve"> in Herod</w:t>
      </w:r>
      <w:r w:rsidR="00A07918">
        <w:t>’s palace</w:t>
      </w:r>
      <w:r w:rsidR="00FF4D25">
        <w:t>.</w:t>
      </w:r>
    </w:p>
    <w:p w:rsidR="0025214F" w:rsidRDefault="0025214F" w:rsidP="0025214F">
      <w:pPr>
        <w:pStyle w:val="spacer-before-foootnotes"/>
      </w:pPr>
    </w:p>
    <w:p w:rsidR="0025214F" w:rsidRDefault="0025214F" w:rsidP="0025214F">
      <w:pPr>
        <w:pStyle w:val="footnotes-normal"/>
      </w:pPr>
      <w:r w:rsidRPr="00857E71">
        <w:rPr>
          <w:vertAlign w:val="superscript"/>
        </w:rPr>
        <w:t>[a]</w:t>
      </w:r>
      <w:r w:rsidR="00E64C4B" w:rsidRPr="00A07918">
        <w:rPr>
          <w:i/>
        </w:rPr>
        <w:t>the council</w:t>
      </w:r>
      <w:r w:rsidR="00E64C4B">
        <w:t xml:space="preserve">…Lit: </w:t>
      </w:r>
      <w:r w:rsidR="00E64C4B" w:rsidRPr="00A07918">
        <w:rPr>
          <w:i/>
        </w:rPr>
        <w:t>the Sanhedrin</w:t>
      </w:r>
    </w:p>
    <w:p w:rsidR="00A83643" w:rsidRDefault="00A83643" w:rsidP="0025214F">
      <w:pPr>
        <w:pStyle w:val="footnotes-normal"/>
      </w:pPr>
      <w:r w:rsidRPr="00857E71">
        <w:rPr>
          <w:vertAlign w:val="superscript"/>
        </w:rPr>
        <w:t>[b]</w:t>
      </w:r>
      <w:r w:rsidRPr="00A07918">
        <w:rPr>
          <w:i/>
        </w:rPr>
        <w:t>for God</w:t>
      </w:r>
      <w:r>
        <w:t xml:space="preserve">…Lit: </w:t>
      </w:r>
      <w:r w:rsidRPr="00A07918">
        <w:rPr>
          <w:i/>
        </w:rPr>
        <w:t>to God</w:t>
      </w:r>
    </w:p>
    <w:p w:rsidR="00DD0F26" w:rsidRPr="00DD1EF8" w:rsidRDefault="00A83643" w:rsidP="0025214F">
      <w:pPr>
        <w:pStyle w:val="footnotes-normal"/>
      </w:pPr>
      <w:r w:rsidRPr="00857E71">
        <w:rPr>
          <w:vertAlign w:val="superscript"/>
        </w:rPr>
        <w:t>[c</w:t>
      </w:r>
      <w:r w:rsidR="00DD0F26" w:rsidRPr="00857E71">
        <w:rPr>
          <w:vertAlign w:val="superscript"/>
        </w:rPr>
        <w:t>]</w:t>
      </w:r>
      <w:r w:rsidR="00DD0F26" w:rsidRPr="00A07918">
        <w:rPr>
          <w:i/>
        </w:rPr>
        <w:t>hit you back</w:t>
      </w:r>
      <w:r w:rsidR="00DD0F26">
        <w:t xml:space="preserve">…Lit: </w:t>
      </w:r>
      <w:r w:rsidR="00DD0F26" w:rsidRPr="00A07918">
        <w:rPr>
          <w:i/>
        </w:rPr>
        <w:t>be striking you</w:t>
      </w:r>
      <w:r w:rsidR="00DD0F26">
        <w:t xml:space="preserve">. </w:t>
      </w:r>
      <w:r w:rsidR="00DD1EF8">
        <w:t xml:space="preserve">The Gk. verb tense used in the word </w:t>
      </w:r>
      <w:r w:rsidR="00DD1EF8">
        <w:rPr>
          <w:i/>
        </w:rPr>
        <w:t xml:space="preserve">hit </w:t>
      </w:r>
      <w:r w:rsidR="00DD1EF8">
        <w:t>insinuate</w:t>
      </w:r>
      <w:r w:rsidR="00DD0944">
        <w:t xml:space="preserve">s an open-ended retaliation rather than </w:t>
      </w:r>
      <w:r w:rsidR="00DD1EF8">
        <w:t>a tit-for-tat retaliation.</w:t>
      </w:r>
    </w:p>
    <w:p w:rsidR="00F92006" w:rsidRDefault="00DD0F26" w:rsidP="0025214F">
      <w:pPr>
        <w:pStyle w:val="footnotes-normal"/>
      </w:pPr>
      <w:r w:rsidRPr="00857E71">
        <w:rPr>
          <w:vertAlign w:val="superscript"/>
        </w:rPr>
        <w:t>[</w:t>
      </w:r>
      <w:r w:rsidR="00A83643" w:rsidRPr="00857E71">
        <w:rPr>
          <w:vertAlign w:val="superscript"/>
        </w:rPr>
        <w:t>d</w:t>
      </w:r>
      <w:r w:rsidR="00C8468D" w:rsidRPr="00857E71">
        <w:rPr>
          <w:vertAlign w:val="superscript"/>
        </w:rPr>
        <w:t>]</w:t>
      </w:r>
      <w:r w:rsidR="00C8468D" w:rsidRPr="00C8468D">
        <w:rPr>
          <w:i/>
        </w:rPr>
        <w:t>bogus judge</w:t>
      </w:r>
      <w:r w:rsidR="00C8468D">
        <w:t xml:space="preserve">…Lit: </w:t>
      </w:r>
      <w:r w:rsidR="00C8468D" w:rsidRPr="00834809">
        <w:rPr>
          <w:i/>
        </w:rPr>
        <w:t>whitewashed wall</w:t>
      </w:r>
      <w:r w:rsidR="00C8468D">
        <w:t xml:space="preserve">. </w:t>
      </w:r>
      <w:r w:rsidR="00834809">
        <w:t xml:space="preserve">Liberties taken. </w:t>
      </w:r>
      <w:r w:rsidR="00C8468D">
        <w:t>A commonly-used idiom used in Israel at that time. Ref. Matt. 23:27, Luke 11:44.</w:t>
      </w:r>
    </w:p>
    <w:p w:rsidR="00B01159" w:rsidRDefault="00B01159" w:rsidP="0025214F">
      <w:pPr>
        <w:pStyle w:val="footnotes-normal"/>
      </w:pPr>
      <w:r w:rsidRPr="00857E71">
        <w:rPr>
          <w:vertAlign w:val="superscript"/>
        </w:rPr>
        <w:t>[e]</w:t>
      </w:r>
      <w:r w:rsidRPr="00A07918">
        <w:rPr>
          <w:i/>
        </w:rPr>
        <w:t>very product</w:t>
      </w:r>
      <w:r>
        <w:t xml:space="preserve">…Lit: </w:t>
      </w:r>
      <w:r w:rsidRPr="00A07918">
        <w:rPr>
          <w:i/>
        </w:rPr>
        <w:t>son</w:t>
      </w:r>
    </w:p>
    <w:p w:rsidR="005A3987" w:rsidRDefault="005A3987" w:rsidP="0025214F">
      <w:pPr>
        <w:pStyle w:val="footnotes-normal"/>
      </w:pPr>
      <w:r w:rsidRPr="00857E71">
        <w:rPr>
          <w:vertAlign w:val="superscript"/>
        </w:rPr>
        <w:t>[f]</w:t>
      </w:r>
      <w:r w:rsidRPr="00A07918">
        <w:rPr>
          <w:i/>
        </w:rPr>
        <w:t>for the hope that life after death offers</w:t>
      </w:r>
      <w:r>
        <w:t xml:space="preserve">…Lit: </w:t>
      </w:r>
      <w:r w:rsidRPr="00A07918">
        <w:rPr>
          <w:i/>
        </w:rPr>
        <w:t>about hope and resurrection of dead people</w:t>
      </w:r>
      <w:r>
        <w:t xml:space="preserve">. </w:t>
      </w:r>
      <w:r>
        <w:rPr>
          <w:i/>
        </w:rPr>
        <w:t xml:space="preserve">Hope and resurrection </w:t>
      </w:r>
      <w:r>
        <w:t xml:space="preserve">is a hendiadys (ref. note of Matt. 3:11). </w:t>
      </w:r>
      <w:r w:rsidRPr="005A3987">
        <w:rPr>
          <w:i/>
        </w:rPr>
        <w:t>Resurrection of the dead</w:t>
      </w:r>
      <w:r>
        <w:t xml:space="preserve"> is an idiom meaning </w:t>
      </w:r>
      <w:r w:rsidRPr="005A3987">
        <w:rPr>
          <w:i/>
        </w:rPr>
        <w:t>life after death</w:t>
      </w:r>
      <w:r>
        <w:t>.</w:t>
      </w:r>
    </w:p>
    <w:p w:rsidR="005B3C3B" w:rsidRDefault="005B3C3B" w:rsidP="0025214F">
      <w:pPr>
        <w:pStyle w:val="footnotes-normal"/>
      </w:pPr>
      <w:r w:rsidRPr="00857E71">
        <w:rPr>
          <w:vertAlign w:val="superscript"/>
        </w:rPr>
        <w:t>[g]</w:t>
      </w:r>
      <w:r w:rsidRPr="00A07918">
        <w:rPr>
          <w:i/>
        </w:rPr>
        <w:t>designated teachers</w:t>
      </w:r>
      <w:r>
        <w:t xml:space="preserve">…Lit: </w:t>
      </w:r>
      <w:r w:rsidRPr="00A07918">
        <w:rPr>
          <w:i/>
        </w:rPr>
        <w:t>Scribes</w:t>
      </w:r>
    </w:p>
    <w:p w:rsidR="00271CAA" w:rsidRDefault="00271CAA" w:rsidP="0025214F">
      <w:pPr>
        <w:pStyle w:val="footnotes-normal"/>
      </w:pPr>
      <w:r w:rsidRPr="00857E71">
        <w:rPr>
          <w:vertAlign w:val="superscript"/>
        </w:rPr>
        <w:t>[h]</w:t>
      </w:r>
      <w:r w:rsidRPr="00A07918">
        <w:rPr>
          <w:i/>
        </w:rPr>
        <w:t>That night</w:t>
      </w:r>
      <w:r>
        <w:t xml:space="preserve">…Lit: </w:t>
      </w:r>
      <w:r w:rsidRPr="00A07918">
        <w:rPr>
          <w:i/>
        </w:rPr>
        <w:t>in the night</w:t>
      </w:r>
      <w:r>
        <w:t>. As the Jewish day starts at sundown, for them it would be the next day.</w:t>
      </w:r>
    </w:p>
    <w:p w:rsidR="00B350E0" w:rsidRDefault="00B350E0" w:rsidP="0025214F">
      <w:pPr>
        <w:pStyle w:val="footnotes-normal"/>
      </w:pPr>
      <w:r w:rsidRPr="00857E71">
        <w:rPr>
          <w:vertAlign w:val="superscript"/>
        </w:rPr>
        <w:t>[i]</w:t>
      </w:r>
      <w:r w:rsidR="005329F8">
        <w:rPr>
          <w:i/>
        </w:rPr>
        <w:t xml:space="preserve">swearing </w:t>
      </w:r>
      <w:r w:rsidR="002B6213">
        <w:rPr>
          <w:i/>
        </w:rPr>
        <w:t xml:space="preserve">that we </w:t>
      </w:r>
      <w:r w:rsidR="005B5531">
        <w:rPr>
          <w:i/>
        </w:rPr>
        <w:t>would</w:t>
      </w:r>
      <w:r w:rsidR="002B6213">
        <w:rPr>
          <w:i/>
        </w:rPr>
        <w:t xml:space="preserve"> be</w:t>
      </w:r>
      <w:r w:rsidRPr="00B350E0">
        <w:rPr>
          <w:i/>
        </w:rPr>
        <w:t xml:space="preserve"> cursed if we break it</w:t>
      </w:r>
      <w:r>
        <w:t xml:space="preserve">…In Gk. reads </w:t>
      </w:r>
      <w:r w:rsidR="00227557">
        <w:rPr>
          <w:i/>
        </w:rPr>
        <w:t>anat</w:t>
      </w:r>
      <w:r>
        <w:rPr>
          <w:i/>
        </w:rPr>
        <w:t>hemati</w:t>
      </w:r>
      <w:r w:rsidR="008B6163">
        <w:rPr>
          <w:i/>
        </w:rPr>
        <w:t xml:space="preserve"> </w:t>
      </w:r>
      <w:r>
        <w:rPr>
          <w:i/>
        </w:rPr>
        <w:t>anethematisamev</w:t>
      </w:r>
      <w:r w:rsidR="00BC54F5">
        <w:rPr>
          <w:i/>
        </w:rPr>
        <w:t xml:space="preserve"> </w:t>
      </w:r>
      <w:r w:rsidR="00BC54F5">
        <w:t>(</w:t>
      </w:r>
      <w:r w:rsidR="00BC54F5" w:rsidRPr="00BC54F5">
        <w:t>Ἀναθέματι ἀνεθεματίσαμεν</w:t>
      </w:r>
      <w:r w:rsidR="00EB0AD2">
        <w:t>), (</w:t>
      </w:r>
      <w:r w:rsidR="00EB0AD2" w:rsidRPr="00BC54F5">
        <w:t>Ἀ</w:t>
      </w:r>
      <w:r w:rsidR="00EB0AD2">
        <w:t>ναθέματι/</w:t>
      </w:r>
      <w:r w:rsidR="00BC54F5">
        <w:t>Strong’s 332</w:t>
      </w:r>
      <w:r w:rsidR="00EB0AD2">
        <w:t>)</w:t>
      </w:r>
      <w:r w:rsidR="00BC54F5">
        <w:t>,</w:t>
      </w:r>
      <w:r w:rsidR="00EB0AD2">
        <w:t xml:space="preserve"> (</w:t>
      </w:r>
      <w:r w:rsidR="00EB0AD2" w:rsidRPr="00BC54F5">
        <w:t>ἀνεθεματίσαμεν</w:t>
      </w:r>
      <w:r w:rsidR="00EB0AD2">
        <w:t>/Strong’s</w:t>
      </w:r>
      <w:r w:rsidR="00BC54F5">
        <w:t xml:space="preserve"> 331)</w:t>
      </w:r>
      <w:r>
        <w:t xml:space="preserve">, which shares the same root as the word </w:t>
      </w:r>
      <w:r w:rsidR="00227557">
        <w:rPr>
          <w:i/>
        </w:rPr>
        <w:t xml:space="preserve">anathema; </w:t>
      </w:r>
      <w:r>
        <w:t>and the words are repeated as a figure of speech.</w:t>
      </w:r>
    </w:p>
    <w:p w:rsidR="00B350E0" w:rsidRPr="00B350E0" w:rsidRDefault="00B350E0" w:rsidP="0025214F">
      <w:pPr>
        <w:pStyle w:val="footnotes-normal"/>
      </w:pPr>
    </w:p>
    <w:p w:rsidR="00331A50" w:rsidRDefault="00CD2705" w:rsidP="0025214F">
      <w:pPr>
        <w:pStyle w:val="footnotes-normal"/>
      </w:pPr>
      <w:r w:rsidRPr="00857E71">
        <w:rPr>
          <w:vertAlign w:val="superscript"/>
        </w:rPr>
        <w:t>[A</w:t>
      </w:r>
      <w:r w:rsidR="00331A50" w:rsidRPr="00857E71">
        <w:rPr>
          <w:vertAlign w:val="superscript"/>
        </w:rPr>
        <w:t>]</w:t>
      </w:r>
      <w:r w:rsidR="00331A50" w:rsidRPr="00FC5142">
        <w:rPr>
          <w:i/>
        </w:rPr>
        <w:t>spirits</w:t>
      </w:r>
      <w:r w:rsidR="00331A50">
        <w:t>…Or</w:t>
      </w:r>
      <w:r w:rsidR="00FC5142">
        <w:t xml:space="preserve"> perhaps</w:t>
      </w:r>
      <w:r w:rsidR="00331A50">
        <w:t xml:space="preserve">: </w:t>
      </w:r>
      <w:r w:rsidR="00331A50" w:rsidRPr="00FC5142">
        <w:rPr>
          <w:i/>
        </w:rPr>
        <w:t>the Holy Spirit</w:t>
      </w:r>
      <w:r w:rsidR="00331A50">
        <w:t xml:space="preserve">. The GT is </w:t>
      </w:r>
      <w:r w:rsidR="00FC5142">
        <w:t xml:space="preserve">somewhat </w:t>
      </w:r>
      <w:r w:rsidR="00331A50">
        <w:t xml:space="preserve">ambiguous. The word </w:t>
      </w:r>
      <w:r w:rsidR="00331A50">
        <w:rPr>
          <w:i/>
        </w:rPr>
        <w:t xml:space="preserve">spirit </w:t>
      </w:r>
      <w:r w:rsidR="00331A50">
        <w:t xml:space="preserve">here is singular in the GT, just as the word </w:t>
      </w:r>
      <w:r w:rsidR="00331A50">
        <w:rPr>
          <w:i/>
        </w:rPr>
        <w:t xml:space="preserve">angels </w:t>
      </w:r>
      <w:r w:rsidR="00331A50">
        <w:t>is actually singular (</w:t>
      </w:r>
      <w:r w:rsidR="00331A50" w:rsidRPr="00331A50">
        <w:rPr>
          <w:i/>
        </w:rPr>
        <w:t>angel</w:t>
      </w:r>
      <w:r w:rsidR="00331A50">
        <w:t xml:space="preserve">). Since angels is singular but the intent is plural, logic suggests that the intent for </w:t>
      </w:r>
      <w:r w:rsidR="00331A50">
        <w:rPr>
          <w:i/>
        </w:rPr>
        <w:t>spirit</w:t>
      </w:r>
      <w:r w:rsidR="00FC5142">
        <w:rPr>
          <w:i/>
        </w:rPr>
        <w:t xml:space="preserve"> </w:t>
      </w:r>
      <w:r w:rsidR="00FC5142">
        <w:t>is plural as well.</w:t>
      </w:r>
      <w:r>
        <w:t xml:space="preserve"> This </w:t>
      </w:r>
      <w:r w:rsidR="00CD796D">
        <w:t xml:space="preserve">also </w:t>
      </w:r>
      <w:r>
        <w:t xml:space="preserve">is consistent with </w:t>
      </w:r>
      <w:r w:rsidR="00CD796D">
        <w:t>the usage in v. 9</w:t>
      </w:r>
      <w:r>
        <w:t>.</w:t>
      </w:r>
    </w:p>
    <w:p w:rsidR="002B6213" w:rsidRDefault="002B6213" w:rsidP="0025214F">
      <w:pPr>
        <w:pStyle w:val="footnotes-normal"/>
      </w:pPr>
      <w:r w:rsidRPr="00857E71">
        <w:rPr>
          <w:vertAlign w:val="superscript"/>
        </w:rPr>
        <w:t>[B]</w:t>
      </w:r>
      <w:r w:rsidRPr="00B350E0">
        <w:rPr>
          <w:i/>
        </w:rPr>
        <w:t>to enjoy a morsel of food</w:t>
      </w:r>
      <w:r>
        <w:t xml:space="preserve">…Lit: </w:t>
      </w:r>
      <w:r w:rsidRPr="00B350E0">
        <w:rPr>
          <w:i/>
        </w:rPr>
        <w:t>to taste</w:t>
      </w:r>
      <w:r>
        <w:t xml:space="preserve">. This is an expression, as the text simply says </w:t>
      </w:r>
      <w:r>
        <w:rPr>
          <w:i/>
        </w:rPr>
        <w:t xml:space="preserve">taste </w:t>
      </w:r>
      <w:r>
        <w:t xml:space="preserve">with no predicate supplied. The word </w:t>
      </w:r>
      <w:r>
        <w:rPr>
          <w:i/>
        </w:rPr>
        <w:t xml:space="preserve">taste </w:t>
      </w:r>
      <w:r>
        <w:t>is used as a metonymy; the entire thing is a figure of speech. This helps explains what Jesus said in Matt. 26:29; Mark 14:25; Luke 20:10 about drinking of the fruit of the vine: he meant enjoying the fruit of the vine.</w:t>
      </w:r>
    </w:p>
    <w:p w:rsidR="001749CF" w:rsidRPr="009F04C1" w:rsidRDefault="001749CF" w:rsidP="0025214F">
      <w:pPr>
        <w:pStyle w:val="footnotes-normal"/>
        <w:rPr>
          <w:i/>
        </w:rPr>
      </w:pPr>
      <w:r w:rsidRPr="00857E71">
        <w:rPr>
          <w:vertAlign w:val="superscript"/>
        </w:rPr>
        <w:t>[C]</w:t>
      </w:r>
      <w:r w:rsidRPr="00C112F6">
        <w:rPr>
          <w:i/>
        </w:rPr>
        <w:t xml:space="preserve">two hundred soldiers in order that they </w:t>
      </w:r>
      <w:r w:rsidR="005B5531">
        <w:rPr>
          <w:i/>
        </w:rPr>
        <w:t>hike all the way</w:t>
      </w:r>
      <w:r w:rsidRPr="00C112F6">
        <w:rPr>
          <w:i/>
        </w:rPr>
        <w:t xml:space="preserve"> to Caesarea, </w:t>
      </w:r>
      <w:r w:rsidR="005B5531">
        <w:rPr>
          <w:i/>
        </w:rPr>
        <w:t>plus</w:t>
      </w:r>
      <w:r w:rsidRPr="00C112F6">
        <w:rPr>
          <w:i/>
        </w:rPr>
        <w:t xml:space="preserve"> seventy cavalrymen and two hundred javelin-throwers</w:t>
      </w:r>
      <w:r>
        <w:t>…</w:t>
      </w:r>
      <w:r w:rsidR="00C112F6">
        <w:t xml:space="preserve">Scholars are uncertain what </w:t>
      </w:r>
      <w:r w:rsidR="009F04C1" w:rsidRPr="00C112F6">
        <w:rPr>
          <w:i/>
        </w:rPr>
        <w:t>javelin-throwers</w:t>
      </w:r>
      <w:r w:rsidR="009F04C1">
        <w:t xml:space="preserve"> </w:t>
      </w:r>
      <w:r w:rsidR="00C112F6">
        <w:t xml:space="preserve">(Lit: </w:t>
      </w:r>
      <w:r w:rsidR="00C112F6" w:rsidRPr="00C112F6">
        <w:rPr>
          <w:i/>
        </w:rPr>
        <w:t>those-who-grasp-with-the-right-hand</w:t>
      </w:r>
      <w:r w:rsidR="00C112F6">
        <w:t>) refers to. Perhaps they were Roman velites, younger, less</w:t>
      </w:r>
      <w:r w:rsidR="008B6163">
        <w:t xml:space="preserve"> experienced men who served as th</w:t>
      </w:r>
      <w:r w:rsidR="00C112F6">
        <w:t>e light infantrymen who threw javelins. By the size of the contingency</w:t>
      </w:r>
      <w:r w:rsidR="005B5531">
        <w:t>,</w:t>
      </w:r>
      <w:r w:rsidR="00C112F6">
        <w:t xml:space="preserve"> the colonel feared a confrontation which would escalate into a large skirmish, which might even trigger a revolt. Both the cavalry and the velites are fast-moving troops. Apparently, the strategy was to have some troops outrun any opposition</w:t>
      </w:r>
      <w:r w:rsidR="00313223">
        <w:t xml:space="preserve">, </w:t>
      </w:r>
      <w:r w:rsidR="00C112F6">
        <w:t>get</w:t>
      </w:r>
      <w:r w:rsidR="00313223">
        <w:t>ting</w:t>
      </w:r>
      <w:r w:rsidR="00C112F6">
        <w:t xml:space="preserve"> </w:t>
      </w:r>
      <w:r w:rsidR="00716CAD">
        <w:t>him</w:t>
      </w:r>
      <w:r w:rsidR="00C112F6">
        <w:t xml:space="preserve"> </w:t>
      </w:r>
      <w:r w:rsidR="00716CAD">
        <w:t xml:space="preserve">on horseback </w:t>
      </w:r>
      <w:r w:rsidR="00C112F6">
        <w:t xml:space="preserve">to Caesarea </w:t>
      </w:r>
      <w:r w:rsidR="00313223">
        <w:t>quickly if the need arose.</w:t>
      </w:r>
    </w:p>
    <w:p w:rsidR="0025214F" w:rsidRDefault="0025214F" w:rsidP="0025214F">
      <w:pPr>
        <w:pStyle w:val="spacer-before-chapter"/>
      </w:pPr>
    </w:p>
    <w:p w:rsidR="00620D58" w:rsidRDefault="00620D58" w:rsidP="00620D58">
      <w:pPr>
        <w:pStyle w:val="Heading2"/>
      </w:pPr>
      <w:r>
        <w:t>Acts Chapter 24</w:t>
      </w:r>
    </w:p>
    <w:p w:rsidR="00620D58" w:rsidRDefault="00620D58" w:rsidP="00620D58">
      <w:pPr>
        <w:pStyle w:val="verses-narrative"/>
      </w:pPr>
      <w:r w:rsidRPr="001C1780">
        <w:rPr>
          <w:vertAlign w:val="superscript"/>
        </w:rPr>
        <w:t>1</w:t>
      </w:r>
      <w:r w:rsidR="00D95779">
        <w:t>Five days later the high priest Ananias arrived with some councilmen</w:t>
      </w:r>
      <w:r w:rsidR="00995D5C" w:rsidRPr="001C1780">
        <w:rPr>
          <w:vertAlign w:val="superscript"/>
        </w:rPr>
        <w:t>[a]</w:t>
      </w:r>
      <w:r w:rsidR="00D95779">
        <w:t xml:space="preserve"> and </w:t>
      </w:r>
      <w:r w:rsidR="00995D5C">
        <w:t xml:space="preserve">with </w:t>
      </w:r>
      <w:r w:rsidR="00804E65">
        <w:t>this</w:t>
      </w:r>
      <w:r w:rsidR="00D95779">
        <w:t xml:space="preserve"> attorney named Tertullus</w:t>
      </w:r>
      <w:r w:rsidR="00995D5C">
        <w:t xml:space="preserve">. They appeared before the governor </w:t>
      </w:r>
      <w:r w:rsidR="00995D5C">
        <w:rPr>
          <w:i/>
        </w:rPr>
        <w:t xml:space="preserve">in the case </w:t>
      </w:r>
      <w:r w:rsidR="00995D5C">
        <w:t xml:space="preserve">against Paul. </w:t>
      </w:r>
      <w:r w:rsidR="00995D5C" w:rsidRPr="001C1780">
        <w:rPr>
          <w:vertAlign w:val="superscript"/>
        </w:rPr>
        <w:t>2</w:t>
      </w:r>
      <w:r w:rsidR="00995D5C">
        <w:t xml:space="preserve">After being called on, Tertullus began the prosecution of the case saying, “A good deal of peace has </w:t>
      </w:r>
      <w:r w:rsidR="00D74CC3">
        <w:t xml:space="preserve">been obtained because of you and </w:t>
      </w:r>
      <w:r w:rsidR="00995D5C">
        <w:t>the reforms which</w:t>
      </w:r>
      <w:r w:rsidR="004E6142">
        <w:t>—</w:t>
      </w:r>
      <w:r w:rsidR="00D74CC3">
        <w:t>owing to your foresight</w:t>
      </w:r>
      <w:r w:rsidR="004E6142">
        <w:t>—</w:t>
      </w:r>
      <w:r w:rsidR="00995D5C">
        <w:t xml:space="preserve">you’ve introduced into this nation </w:t>
      </w:r>
      <w:r w:rsidR="00995D5C" w:rsidRPr="001C1780">
        <w:rPr>
          <w:vertAlign w:val="superscript"/>
        </w:rPr>
        <w:t>3</w:t>
      </w:r>
      <w:r w:rsidR="00D74CC3">
        <w:t xml:space="preserve">and which have been </w:t>
      </w:r>
      <w:r w:rsidR="00F84635">
        <w:t xml:space="preserve">whole-heartedly </w:t>
      </w:r>
      <w:r w:rsidR="00804E65">
        <w:t>accepted</w:t>
      </w:r>
      <w:r w:rsidR="00F84635">
        <w:t xml:space="preserve"> </w:t>
      </w:r>
      <w:r w:rsidR="00D74CC3">
        <w:t xml:space="preserve">by everyone everywhere, your excellency Felix, with </w:t>
      </w:r>
      <w:r w:rsidR="00804E65">
        <w:t>overwhelming</w:t>
      </w:r>
      <w:r w:rsidR="00804E65" w:rsidRPr="001C1780">
        <w:rPr>
          <w:vertAlign w:val="superscript"/>
        </w:rPr>
        <w:t>[b]</w:t>
      </w:r>
      <w:r w:rsidR="00804E65">
        <w:t xml:space="preserve"> </w:t>
      </w:r>
      <w:r w:rsidR="00500F26">
        <w:t>gratitude</w:t>
      </w:r>
      <w:r w:rsidR="00D74CC3">
        <w:t xml:space="preserve">. </w:t>
      </w:r>
      <w:r w:rsidR="00D74CC3" w:rsidRPr="00096FA0">
        <w:rPr>
          <w:vertAlign w:val="superscript"/>
        </w:rPr>
        <w:t>4</w:t>
      </w:r>
      <w:r w:rsidR="00D74CC3">
        <w:t xml:space="preserve">But </w:t>
      </w:r>
      <w:r w:rsidR="00271D1A">
        <w:t>in order to not</w:t>
      </w:r>
      <w:r w:rsidR="0020773B">
        <w:t xml:space="preserve"> waste any more of your time</w:t>
      </w:r>
      <w:r w:rsidR="00D74CC3">
        <w:t xml:space="preserve">, I beg you </w:t>
      </w:r>
      <w:r w:rsidR="007A2BA1">
        <w:t xml:space="preserve">by the kindness you’re </w:t>
      </w:r>
      <w:r w:rsidR="007A2BA1">
        <w:rPr>
          <w:i/>
        </w:rPr>
        <w:t>known for</w:t>
      </w:r>
      <w:r w:rsidR="007A2BA1">
        <w:t xml:space="preserve"> </w:t>
      </w:r>
      <w:r w:rsidR="00D74CC3">
        <w:t xml:space="preserve">to listen </w:t>
      </w:r>
      <w:r w:rsidR="0019461B">
        <w:t>for a moment</w:t>
      </w:r>
      <w:r w:rsidR="00D74CC3">
        <w:t xml:space="preserve">. </w:t>
      </w:r>
      <w:r w:rsidR="00D74CC3" w:rsidRPr="001C1780">
        <w:rPr>
          <w:vertAlign w:val="superscript"/>
        </w:rPr>
        <w:t>5</w:t>
      </w:r>
      <w:r w:rsidR="00AE114B">
        <w:t xml:space="preserve">You see, we </w:t>
      </w:r>
      <w:r w:rsidR="00D74CC3">
        <w:t>find</w:t>
      </w:r>
      <w:r w:rsidR="007A2BA1">
        <w:t xml:space="preserve"> that </w:t>
      </w:r>
      <w:r w:rsidR="00D74CC3">
        <w:t xml:space="preserve">this </w:t>
      </w:r>
      <w:r w:rsidR="007341E1">
        <w:t>plague-of-a-</w:t>
      </w:r>
      <w:r w:rsidR="00FC00FC">
        <w:t>man</w:t>
      </w:r>
      <w:r w:rsidR="003207D2">
        <w:t>:</w:t>
      </w:r>
      <w:r w:rsidR="007A2BA1">
        <w:t xml:space="preserve"> </w:t>
      </w:r>
      <w:r w:rsidR="003207D2" w:rsidRPr="003207D2">
        <w:rPr>
          <w:i/>
        </w:rPr>
        <w:t>#</w:t>
      </w:r>
      <w:r w:rsidR="007A2BA1" w:rsidRPr="003207D2">
        <w:rPr>
          <w:i/>
        </w:rPr>
        <w:t>1</w:t>
      </w:r>
      <w:r w:rsidR="00A22568">
        <w:rPr>
          <w:i/>
        </w:rPr>
        <w:t>—</w:t>
      </w:r>
      <w:r w:rsidR="00FC00FC" w:rsidRPr="00FC00FC">
        <w:t>is</w:t>
      </w:r>
      <w:r w:rsidR="00FC00FC">
        <w:rPr>
          <w:i/>
        </w:rPr>
        <w:t xml:space="preserve"> </w:t>
      </w:r>
      <w:r w:rsidR="008646B2">
        <w:t>instigating rebellions among all the</w:t>
      </w:r>
      <w:r w:rsidR="00D74CC3">
        <w:t xml:space="preserve"> Jews </w:t>
      </w:r>
      <w:r w:rsidR="00AE114B">
        <w:t>across</w:t>
      </w:r>
      <w:r w:rsidR="008646B2">
        <w:t xml:space="preserve"> </w:t>
      </w:r>
      <w:r w:rsidR="00D74CC3">
        <w:t xml:space="preserve">the civilized world </w:t>
      </w:r>
      <w:r w:rsidR="00DA4B5E">
        <w:t>plus</w:t>
      </w:r>
      <w:r w:rsidR="00B245D6">
        <w:t xml:space="preserve"> </w:t>
      </w:r>
      <w:r w:rsidR="00AE114B">
        <w:t xml:space="preserve">is </w:t>
      </w:r>
      <w:r w:rsidR="00B245D6">
        <w:t xml:space="preserve">a ringleader of </w:t>
      </w:r>
      <w:r w:rsidR="00F84635">
        <w:t>the N</w:t>
      </w:r>
      <w:r w:rsidR="00B245D6">
        <w:t>azarene faction</w:t>
      </w:r>
      <w:r w:rsidR="007A2BA1">
        <w:t>;</w:t>
      </w:r>
      <w:r w:rsidR="00AE114B">
        <w:t xml:space="preserve"> </w:t>
      </w:r>
      <w:r w:rsidR="00AE114B" w:rsidRPr="003207D2">
        <w:rPr>
          <w:vertAlign w:val="superscript"/>
        </w:rPr>
        <w:t>6</w:t>
      </w:r>
      <w:r w:rsidR="003207D2" w:rsidRPr="003207D2">
        <w:rPr>
          <w:i/>
        </w:rPr>
        <w:t>#</w:t>
      </w:r>
      <w:r w:rsidR="007A2BA1" w:rsidRPr="003207D2">
        <w:rPr>
          <w:i/>
        </w:rPr>
        <w:t>2</w:t>
      </w:r>
      <w:r w:rsidR="00A22568">
        <w:rPr>
          <w:i/>
        </w:rPr>
        <w:t>—</w:t>
      </w:r>
      <w:r w:rsidR="00F84635">
        <w:t>attempte</w:t>
      </w:r>
      <w:r w:rsidR="00AE114B">
        <w:t>d to desecrate the temple</w:t>
      </w:r>
      <w:r w:rsidR="007A2BA1">
        <w:t xml:space="preserve">; </w:t>
      </w:r>
      <w:r w:rsidR="003207D2" w:rsidRPr="003207D2">
        <w:rPr>
          <w:i/>
        </w:rPr>
        <w:t>#</w:t>
      </w:r>
      <w:r w:rsidR="007A2BA1" w:rsidRPr="003207D2">
        <w:rPr>
          <w:i/>
        </w:rPr>
        <w:t>3</w:t>
      </w:r>
      <w:r w:rsidR="00A22568">
        <w:rPr>
          <w:i/>
        </w:rPr>
        <w:t>—</w:t>
      </w:r>
      <w:r w:rsidR="007A2BA1">
        <w:t xml:space="preserve">has been </w:t>
      </w:r>
      <w:r w:rsidR="00AE114B">
        <w:t>arrested</w:t>
      </w:r>
      <w:r w:rsidR="007A2BA1" w:rsidRPr="00FA43B0">
        <w:t>.</w:t>
      </w:r>
      <w:r w:rsidR="003207D2" w:rsidRPr="00291432">
        <w:rPr>
          <w:vertAlign w:val="superscript"/>
        </w:rPr>
        <w:t>[</w:t>
      </w:r>
      <w:r w:rsidR="00705A2F">
        <w:rPr>
          <w:vertAlign w:val="superscript"/>
        </w:rPr>
        <w:t>c</w:t>
      </w:r>
      <w:r w:rsidR="003207D2" w:rsidRPr="00291432">
        <w:rPr>
          <w:vertAlign w:val="superscript"/>
        </w:rPr>
        <w:t>]</w:t>
      </w:r>
      <w:r w:rsidR="00705A2F">
        <w:rPr>
          <w:vertAlign w:val="superscript"/>
        </w:rPr>
        <w:t>7[A]</w:t>
      </w:r>
      <w:r w:rsidR="00F84635">
        <w:t xml:space="preserve"> </w:t>
      </w:r>
      <w:r w:rsidR="00F84635" w:rsidRPr="001C1780">
        <w:rPr>
          <w:vertAlign w:val="superscript"/>
        </w:rPr>
        <w:t>8</w:t>
      </w:r>
      <w:r w:rsidR="007575E1">
        <w:t>In regard to</w:t>
      </w:r>
      <w:r w:rsidR="003B76C3">
        <w:t xml:space="preserve"> </w:t>
      </w:r>
      <w:r w:rsidR="00760BDE">
        <w:t>all of</w:t>
      </w:r>
      <w:r w:rsidR="007575E1">
        <w:t xml:space="preserve"> </w:t>
      </w:r>
      <w:r w:rsidR="003B76C3">
        <w:t xml:space="preserve">these </w:t>
      </w:r>
      <w:r w:rsidR="003B76C3">
        <w:rPr>
          <w:i/>
        </w:rPr>
        <w:t>affairs</w:t>
      </w:r>
      <w:r w:rsidR="00760BDE" w:rsidRPr="00760BDE">
        <w:t>,</w:t>
      </w:r>
      <w:r w:rsidR="00326AB8">
        <w:t xml:space="preserve"> you </w:t>
      </w:r>
      <w:r w:rsidR="002D4876">
        <w:t>might want to</w:t>
      </w:r>
      <w:r w:rsidR="002D4876" w:rsidRPr="00096FA0">
        <w:rPr>
          <w:vertAlign w:val="superscript"/>
        </w:rPr>
        <w:t>[d]</w:t>
      </w:r>
      <w:r w:rsidR="00326AB8">
        <w:t xml:space="preserve"> </w:t>
      </w:r>
      <w:r w:rsidR="00760BDE">
        <w:t>examine</w:t>
      </w:r>
      <w:r w:rsidR="00326AB8">
        <w:t xml:space="preserve"> the</w:t>
      </w:r>
      <w:r w:rsidR="003B76C3">
        <w:t xml:space="preserve">m yourself </w:t>
      </w:r>
      <w:r w:rsidR="0019461B">
        <w:t xml:space="preserve">to </w:t>
      </w:r>
      <w:r w:rsidR="003B76C3">
        <w:t xml:space="preserve">ascertain </w:t>
      </w:r>
      <w:r w:rsidR="002D4876">
        <w:t xml:space="preserve">what </w:t>
      </w:r>
      <w:r w:rsidR="00760BDE">
        <w:t xml:space="preserve">it is </w:t>
      </w:r>
      <w:r w:rsidR="002D4876">
        <w:t>we’re accusing him of</w:t>
      </w:r>
      <w:r w:rsidR="0019461B">
        <w:t xml:space="preserve">.” </w:t>
      </w:r>
      <w:r w:rsidR="0019461B" w:rsidRPr="001C1780">
        <w:rPr>
          <w:vertAlign w:val="superscript"/>
        </w:rPr>
        <w:t>9</w:t>
      </w:r>
      <w:r w:rsidR="0019461B">
        <w:t xml:space="preserve">The </w:t>
      </w:r>
      <w:r w:rsidR="00CA73DB">
        <w:t>Jews</w:t>
      </w:r>
      <w:r w:rsidR="0019461B">
        <w:t xml:space="preserve"> piled in alleging</w:t>
      </w:r>
      <w:r w:rsidR="00411D89">
        <w:t xml:space="preserve"> that this is </w:t>
      </w:r>
      <w:r w:rsidR="00096FA0">
        <w:t>so</w:t>
      </w:r>
      <w:r w:rsidR="00411D89">
        <w:t>.</w:t>
      </w:r>
    </w:p>
    <w:p w:rsidR="00096216" w:rsidRDefault="003F3C6E" w:rsidP="00620D58">
      <w:pPr>
        <w:pStyle w:val="verses-narrative"/>
      </w:pPr>
      <w:r w:rsidRPr="001C1780">
        <w:rPr>
          <w:vertAlign w:val="superscript"/>
        </w:rPr>
        <w:t>10</w:t>
      </w:r>
      <w:r>
        <w:t>And</w:t>
      </w:r>
      <w:r w:rsidR="00427B1B">
        <w:t xml:space="preserve"> Paul, given the nod from the governor</w:t>
      </w:r>
      <w:r w:rsidR="00AF1FC8" w:rsidRPr="00AF1FC8">
        <w:t xml:space="preserve"> </w:t>
      </w:r>
      <w:r w:rsidR="00AF1FC8">
        <w:t>to speak</w:t>
      </w:r>
      <w:r w:rsidR="00860567">
        <w:t xml:space="preserve"> </w:t>
      </w:r>
      <w:r w:rsidR="00860567">
        <w:rPr>
          <w:i/>
        </w:rPr>
        <w:t>his rebuttal</w:t>
      </w:r>
      <w:r w:rsidR="00427B1B">
        <w:t>, replied, “</w:t>
      </w:r>
      <w:r w:rsidR="001C4072">
        <w:t>From</w:t>
      </w:r>
      <w:r w:rsidR="00427B1B">
        <w:t xml:space="preserve"> many years of </w:t>
      </w:r>
      <w:r w:rsidR="001C4072">
        <w:t xml:space="preserve">being </w:t>
      </w:r>
      <w:r w:rsidR="00427B1B">
        <w:t xml:space="preserve">a judge </w:t>
      </w:r>
      <w:r w:rsidR="00760BDE">
        <w:t>for</w:t>
      </w:r>
      <w:r w:rsidR="00427B1B">
        <w:t xml:space="preserve"> this nation, </w:t>
      </w:r>
      <w:r w:rsidR="0081671B">
        <w:t xml:space="preserve">all the while </w:t>
      </w:r>
      <w:r w:rsidR="007575E1">
        <w:t>being good-natured about</w:t>
      </w:r>
      <w:r w:rsidR="00027286">
        <w:t xml:space="preserve"> </w:t>
      </w:r>
      <w:r w:rsidR="002133F5">
        <w:t>getting to know</w:t>
      </w:r>
      <w:r w:rsidR="00027286">
        <w:t xml:space="preserve"> the background material of my rebuttal</w:t>
      </w:r>
      <w:r w:rsidR="00760BDE">
        <w:t>,</w:t>
      </w:r>
      <w:r w:rsidR="00027286">
        <w:t xml:space="preserve"> </w:t>
      </w:r>
      <w:r w:rsidR="00027286" w:rsidRPr="00AC7E61">
        <w:rPr>
          <w:vertAlign w:val="superscript"/>
        </w:rPr>
        <w:t>11</w:t>
      </w:r>
      <w:r w:rsidR="00760BDE">
        <w:t>y</w:t>
      </w:r>
      <w:r w:rsidR="002133F5">
        <w:t xml:space="preserve">ou have the </w:t>
      </w:r>
      <w:r w:rsidR="00044FD7">
        <w:t xml:space="preserve">wherewithal </w:t>
      </w:r>
      <w:r w:rsidR="0081671B" w:rsidRPr="0081671B">
        <w:t>to</w:t>
      </w:r>
      <w:r w:rsidR="0081671B">
        <w:rPr>
          <w:i/>
        </w:rPr>
        <w:t xml:space="preserve"> </w:t>
      </w:r>
      <w:r w:rsidR="0081671B">
        <w:t>come to the realization</w:t>
      </w:r>
      <w:r w:rsidR="002133F5">
        <w:t xml:space="preserve"> that</w:t>
      </w:r>
      <w:r w:rsidR="008120C6">
        <w:t>, from the time I left to travel to Jerusalem to worship there,</w:t>
      </w:r>
      <w:r w:rsidR="002133F5">
        <w:t xml:space="preserve"> </w:t>
      </w:r>
      <w:r w:rsidR="008120C6">
        <w:t>no more than</w:t>
      </w:r>
      <w:r w:rsidR="002133F5">
        <w:t xml:space="preserve"> twelve days </w:t>
      </w:r>
      <w:r w:rsidR="00760BDE">
        <w:t>have gone by.</w:t>
      </w:r>
      <w:r w:rsidR="0081671B">
        <w:t xml:space="preserve"> </w:t>
      </w:r>
      <w:r w:rsidR="0081671B" w:rsidRPr="001C1780">
        <w:rPr>
          <w:vertAlign w:val="superscript"/>
        </w:rPr>
        <w:t>12</w:t>
      </w:r>
      <w:r w:rsidR="00AF1FC8" w:rsidRPr="00435689">
        <w:rPr>
          <w:i/>
        </w:rPr>
        <w:t>T</w:t>
      </w:r>
      <w:r w:rsidR="00435689" w:rsidRPr="00435689">
        <w:rPr>
          <w:i/>
        </w:rPr>
        <w:t xml:space="preserve">he </w:t>
      </w:r>
      <w:r w:rsidR="00CA73DB">
        <w:rPr>
          <w:i/>
        </w:rPr>
        <w:t>Jews</w:t>
      </w:r>
      <w:r w:rsidR="0081671B">
        <w:t xml:space="preserve"> </w:t>
      </w:r>
      <w:r w:rsidR="00860567">
        <w:t xml:space="preserve">have not </w:t>
      </w:r>
      <w:r w:rsidR="0077355F">
        <w:t>found</w:t>
      </w:r>
      <w:r w:rsidR="0081671B">
        <w:t xml:space="preserve"> me </w:t>
      </w:r>
      <w:r w:rsidR="00F6466F">
        <w:t>wrangling</w:t>
      </w:r>
      <w:r w:rsidR="00047612" w:rsidRPr="003F5481">
        <w:rPr>
          <w:vertAlign w:val="superscript"/>
        </w:rPr>
        <w:t>[e]</w:t>
      </w:r>
      <w:r w:rsidR="0081671B">
        <w:t xml:space="preserve"> </w:t>
      </w:r>
      <w:r w:rsidR="0041798C">
        <w:t>with any</w:t>
      </w:r>
      <w:r w:rsidR="0081671B">
        <w:t xml:space="preserve">one </w:t>
      </w:r>
      <w:r w:rsidR="00435689">
        <w:t xml:space="preserve">in the temple </w:t>
      </w:r>
      <w:r w:rsidR="0081671B">
        <w:t xml:space="preserve">or </w:t>
      </w:r>
      <w:r w:rsidR="00AC191B">
        <w:t>exerting</w:t>
      </w:r>
      <w:r w:rsidR="00F6466F">
        <w:t xml:space="preserve"> pressure</w:t>
      </w:r>
      <w:r w:rsidR="0081671B">
        <w:t xml:space="preserve"> </w:t>
      </w:r>
      <w:r w:rsidR="00AC191B">
        <w:t xml:space="preserve">which I </w:t>
      </w:r>
      <w:r w:rsidR="00296C03">
        <w:t>fomented</w:t>
      </w:r>
      <w:r w:rsidR="00AC191B">
        <w:t xml:space="preserve"> </w:t>
      </w:r>
      <w:r w:rsidR="006D1A23">
        <w:t>out of</w:t>
      </w:r>
      <w:r w:rsidR="00AC191B">
        <w:t xml:space="preserve"> </w:t>
      </w:r>
      <w:r w:rsidR="0081671B">
        <w:t xml:space="preserve">a </w:t>
      </w:r>
      <w:r w:rsidR="006E0C50">
        <w:t>group</w:t>
      </w:r>
      <w:r w:rsidR="0081671B">
        <w:t xml:space="preserve"> of people</w:t>
      </w:r>
      <w:r w:rsidR="00435689" w:rsidRPr="00435689">
        <w:t xml:space="preserve"> </w:t>
      </w:r>
      <w:r w:rsidR="00435689">
        <w:t>in the temple</w:t>
      </w:r>
      <w:r w:rsidR="0081671B">
        <w:t xml:space="preserve">, nor </w:t>
      </w:r>
      <w:r w:rsidR="00542D89">
        <w:rPr>
          <w:i/>
        </w:rPr>
        <w:t>doing the same</w:t>
      </w:r>
      <w:r w:rsidR="00542D89">
        <w:t xml:space="preserve"> </w:t>
      </w:r>
      <w:r w:rsidR="0081671B">
        <w:t xml:space="preserve">in the synagogues, nor </w:t>
      </w:r>
      <w:r w:rsidR="00435689">
        <w:t xml:space="preserve">going from city to city </w:t>
      </w:r>
      <w:r w:rsidR="00435689">
        <w:rPr>
          <w:i/>
        </w:rPr>
        <w:t>doing the same</w:t>
      </w:r>
      <w:r w:rsidR="0081671B">
        <w:t xml:space="preserve">, </w:t>
      </w:r>
      <w:r w:rsidR="0081671B" w:rsidRPr="003F5481">
        <w:rPr>
          <w:vertAlign w:val="superscript"/>
        </w:rPr>
        <w:t>13</w:t>
      </w:r>
      <w:r w:rsidR="0081671B">
        <w:t xml:space="preserve">neither </w:t>
      </w:r>
      <w:r w:rsidR="00215F04">
        <w:t>can they</w:t>
      </w:r>
      <w:r w:rsidR="0081671B">
        <w:t xml:space="preserve"> </w:t>
      </w:r>
      <w:r w:rsidR="00601AB3">
        <w:t xml:space="preserve">present </w:t>
      </w:r>
      <w:r w:rsidR="00601AB3">
        <w:rPr>
          <w:i/>
        </w:rPr>
        <w:t xml:space="preserve">evidence </w:t>
      </w:r>
      <w:r w:rsidR="0081671B">
        <w:t xml:space="preserve">to you </w:t>
      </w:r>
      <w:r w:rsidR="005924C9">
        <w:t>pertinent to</w:t>
      </w:r>
      <w:r w:rsidR="009D685E">
        <w:t xml:space="preserve"> th</w:t>
      </w:r>
      <w:r w:rsidR="00601AB3">
        <w:t>e accusations they’re leveling against me</w:t>
      </w:r>
      <w:r w:rsidR="005924C9">
        <w:t xml:space="preserve"> at the moment</w:t>
      </w:r>
      <w:r w:rsidR="009D685E">
        <w:t xml:space="preserve">. </w:t>
      </w:r>
      <w:r w:rsidR="009D685E" w:rsidRPr="003F5481">
        <w:rPr>
          <w:vertAlign w:val="superscript"/>
        </w:rPr>
        <w:t>14</w:t>
      </w:r>
      <w:r w:rsidR="009D685E">
        <w:t xml:space="preserve">I </w:t>
      </w:r>
      <w:r w:rsidR="006E225A">
        <w:t xml:space="preserve">hereby state the following </w:t>
      </w:r>
      <w:r w:rsidR="009D685E">
        <w:t>to you</w:t>
      </w:r>
      <w:r w:rsidR="006E225A">
        <w:t>:</w:t>
      </w:r>
      <w:r w:rsidR="009D685E">
        <w:t xml:space="preserve"> </w:t>
      </w:r>
      <w:r w:rsidR="006E225A" w:rsidRPr="006E225A">
        <w:rPr>
          <w:i/>
        </w:rPr>
        <w:t>the religious beliefs I adhere to and</w:t>
      </w:r>
      <w:r w:rsidR="006E225A">
        <w:t xml:space="preserve"> </w:t>
      </w:r>
      <w:r w:rsidR="00A94155">
        <w:t>worship</w:t>
      </w:r>
      <w:r w:rsidR="00A94155" w:rsidRPr="00A94155">
        <w:t xml:space="preserve"> </w:t>
      </w:r>
      <w:r w:rsidR="00A94155">
        <w:t xml:space="preserve">the Father-God </w:t>
      </w:r>
      <w:r w:rsidR="00B06843">
        <w:t>with are in accordance with</w:t>
      </w:r>
      <w:r w:rsidR="009D685E">
        <w:t xml:space="preserve"> </w:t>
      </w:r>
      <w:r w:rsidR="00096216">
        <w:t>‘</w:t>
      </w:r>
      <w:r w:rsidR="009D685E">
        <w:t xml:space="preserve">the </w:t>
      </w:r>
      <w:r w:rsidR="00F66662">
        <w:t>Way</w:t>
      </w:r>
      <w:r w:rsidR="00096216">
        <w:t>’</w:t>
      </w:r>
      <w:r w:rsidR="006D6C49" w:rsidRPr="003F5481">
        <w:rPr>
          <w:vertAlign w:val="superscript"/>
        </w:rPr>
        <w:t>[f]</w:t>
      </w:r>
      <w:r w:rsidR="006D6C49">
        <w:t xml:space="preserve"> (</w:t>
      </w:r>
      <w:r w:rsidR="00A94155">
        <w:t>which they say is a sect</w:t>
      </w:r>
      <w:r w:rsidR="006D6C49">
        <w:t xml:space="preserve"> </w:t>
      </w:r>
      <w:r w:rsidR="006D6C49">
        <w:rPr>
          <w:i/>
        </w:rPr>
        <w:t>of Judaism</w:t>
      </w:r>
      <w:r w:rsidR="006D6C49">
        <w:t xml:space="preserve">), </w:t>
      </w:r>
      <w:r w:rsidR="00296C03">
        <w:t>in every respect</w:t>
      </w:r>
      <w:r w:rsidR="00096FA0">
        <w:t xml:space="preserve"> </w:t>
      </w:r>
      <w:r w:rsidR="00296C03">
        <w:t>exercising faith consistent with</w:t>
      </w:r>
      <w:r w:rsidR="00A94155">
        <w:t xml:space="preserve"> </w:t>
      </w:r>
      <w:r w:rsidR="006E225A">
        <w:t xml:space="preserve">the Law </w:t>
      </w:r>
      <w:r w:rsidR="006E225A">
        <w:rPr>
          <w:i/>
        </w:rPr>
        <w:t>of Moses</w:t>
      </w:r>
      <w:r w:rsidR="006E225A">
        <w:t xml:space="preserve"> and believing in what’s written in the </w:t>
      </w:r>
      <w:r w:rsidR="006D6C49">
        <w:t>rest</w:t>
      </w:r>
      <w:r w:rsidR="006E225A">
        <w:t xml:space="preserve"> of the Old Testament</w:t>
      </w:r>
      <w:r w:rsidR="006D6C49" w:rsidRPr="003F5481">
        <w:rPr>
          <w:vertAlign w:val="superscript"/>
        </w:rPr>
        <w:t>[g]</w:t>
      </w:r>
      <w:r w:rsidR="009D685E">
        <w:t xml:space="preserve">, </w:t>
      </w:r>
      <w:r w:rsidR="009D685E" w:rsidRPr="003F5481">
        <w:rPr>
          <w:vertAlign w:val="superscript"/>
        </w:rPr>
        <w:t>15</w:t>
      </w:r>
      <w:r w:rsidR="009D685E">
        <w:t>having hope in G</w:t>
      </w:r>
      <w:r w:rsidR="00014D65">
        <w:t xml:space="preserve">od, a hope which they too </w:t>
      </w:r>
      <w:r w:rsidR="00E745C4">
        <w:t>entertain for themselves</w:t>
      </w:r>
      <w:r w:rsidR="00014D65">
        <w:t xml:space="preserve">, a </w:t>
      </w:r>
      <w:r w:rsidR="00E745C4">
        <w:t>soon-to-be afterlife</w:t>
      </w:r>
      <w:r w:rsidR="00E745C4" w:rsidRPr="003F5481">
        <w:rPr>
          <w:vertAlign w:val="superscript"/>
        </w:rPr>
        <w:t>[h]</w:t>
      </w:r>
      <w:r w:rsidR="00E745C4">
        <w:t xml:space="preserve"> </w:t>
      </w:r>
      <w:r w:rsidR="00096216">
        <w:t>of</w:t>
      </w:r>
      <w:r w:rsidR="00014D65">
        <w:t xml:space="preserve"> the righteous and—well—the unrighteous too. </w:t>
      </w:r>
      <w:r w:rsidR="00014D65" w:rsidRPr="003F5481">
        <w:rPr>
          <w:vertAlign w:val="superscript"/>
        </w:rPr>
        <w:t>16</w:t>
      </w:r>
      <w:r w:rsidR="00014D65">
        <w:t xml:space="preserve">I </w:t>
      </w:r>
      <w:r w:rsidR="006D1A23">
        <w:t>apply myself</w:t>
      </w:r>
      <w:r w:rsidR="00014D65">
        <w:t xml:space="preserve"> </w:t>
      </w:r>
      <w:r w:rsidR="006D1A23">
        <w:t xml:space="preserve">to this </w:t>
      </w:r>
      <w:r w:rsidR="00D163E2">
        <w:t>as well</w:t>
      </w:r>
      <w:r w:rsidR="006D1A23">
        <w:t xml:space="preserve">, </w:t>
      </w:r>
      <w:r w:rsidR="00D163E2">
        <w:rPr>
          <w:i/>
        </w:rPr>
        <w:t xml:space="preserve">in order </w:t>
      </w:r>
      <w:r w:rsidR="006D1A23">
        <w:t xml:space="preserve">to </w:t>
      </w:r>
      <w:r w:rsidR="00096216">
        <w:t>maintain</w:t>
      </w:r>
      <w:r w:rsidR="006D1A23">
        <w:t xml:space="preserve"> </w:t>
      </w:r>
      <w:r w:rsidR="00014D65">
        <w:t>a blameless conscience</w:t>
      </w:r>
      <w:r w:rsidR="00AC7E61" w:rsidRPr="00AC7E61">
        <w:t xml:space="preserve"> </w:t>
      </w:r>
      <w:r w:rsidR="00AC7E61">
        <w:t>through it all</w:t>
      </w:r>
      <w:r w:rsidR="00014D65">
        <w:t xml:space="preserve"> towards God and </w:t>
      </w:r>
      <w:r w:rsidR="00D163E2">
        <w:t xml:space="preserve">towards </w:t>
      </w:r>
      <w:r w:rsidR="00CA73DB">
        <w:rPr>
          <w:i/>
        </w:rPr>
        <w:t>my fellow</w:t>
      </w:r>
      <w:r w:rsidR="00D163E2">
        <w:t xml:space="preserve"> comrades</w:t>
      </w:r>
      <w:r w:rsidR="00014D65">
        <w:t>.</w:t>
      </w:r>
    </w:p>
    <w:p w:rsidR="003F3C6E" w:rsidRDefault="00014D65" w:rsidP="00620D58">
      <w:pPr>
        <w:pStyle w:val="verses-narrative"/>
      </w:pPr>
      <w:r w:rsidRPr="003F5481">
        <w:rPr>
          <w:vertAlign w:val="superscript"/>
        </w:rPr>
        <w:t>17</w:t>
      </w:r>
      <w:r w:rsidR="00096216">
        <w:t>”</w:t>
      </w:r>
      <w:r w:rsidR="00317EAC">
        <w:rPr>
          <w:i/>
        </w:rPr>
        <w:t xml:space="preserve">As I had repeatedly </w:t>
      </w:r>
      <w:r w:rsidR="00317EAC">
        <w:t>over many, many years</w:t>
      </w:r>
      <w:r w:rsidR="00317EAC">
        <w:rPr>
          <w:i/>
        </w:rPr>
        <w:t xml:space="preserve"> went to the temple and </w:t>
      </w:r>
      <w:r w:rsidR="00317EAC">
        <w:t>gave donations to the poor among my fellow-countrymen, I arrived in the temple bringing offerings and donations</w:t>
      </w:r>
      <w:r>
        <w:t xml:space="preserve">. </w:t>
      </w:r>
      <w:r w:rsidRPr="003F5481">
        <w:rPr>
          <w:vertAlign w:val="superscript"/>
        </w:rPr>
        <w:t>18</w:t>
      </w:r>
      <w:r w:rsidR="00317EAC">
        <w:t>T</w:t>
      </w:r>
      <w:r>
        <w:t xml:space="preserve">hey found me </w:t>
      </w:r>
      <w:r w:rsidR="003D235D">
        <w:t xml:space="preserve">in the temple </w:t>
      </w:r>
      <w:r w:rsidR="00317EAC">
        <w:t xml:space="preserve">with these </w:t>
      </w:r>
      <w:r w:rsidR="00317EAC">
        <w:rPr>
          <w:i/>
        </w:rPr>
        <w:t xml:space="preserve">offerings </w:t>
      </w:r>
      <w:r w:rsidR="003D235D">
        <w:t xml:space="preserve">and in a state of </w:t>
      </w:r>
      <w:r w:rsidR="00296C03">
        <w:rPr>
          <w:i/>
        </w:rPr>
        <w:t xml:space="preserve">ritualistic </w:t>
      </w:r>
      <w:r w:rsidR="003D235D">
        <w:t>purification—</w:t>
      </w:r>
      <w:r w:rsidR="003D235D" w:rsidRPr="003D235D">
        <w:rPr>
          <w:i/>
        </w:rPr>
        <w:t>but</w:t>
      </w:r>
      <w:r w:rsidR="00434E6E">
        <w:rPr>
          <w:i/>
        </w:rPr>
        <w:t xml:space="preserve"> did </w:t>
      </w:r>
      <w:r w:rsidR="00434E6E" w:rsidRPr="00434E6E">
        <w:t>not</w:t>
      </w:r>
      <w:r w:rsidR="00434E6E">
        <w:rPr>
          <w:i/>
        </w:rPr>
        <w:t xml:space="preserve"> find me</w:t>
      </w:r>
      <w:r w:rsidR="003D235D">
        <w:t xml:space="preserve"> with a</w:t>
      </w:r>
      <w:r>
        <w:t xml:space="preserve"> crowd </w:t>
      </w:r>
      <w:r w:rsidR="003D235D">
        <w:t>or with rioters</w:t>
      </w:r>
      <w:r>
        <w:t xml:space="preserve">. </w:t>
      </w:r>
      <w:r w:rsidRPr="003F5481">
        <w:rPr>
          <w:vertAlign w:val="superscript"/>
        </w:rPr>
        <w:t>19</w:t>
      </w:r>
      <w:r>
        <w:t xml:space="preserve">Some of the Jews from </w:t>
      </w:r>
      <w:r w:rsidRPr="00014D65">
        <w:rPr>
          <w:i/>
        </w:rPr>
        <w:t>the Roman province of</w:t>
      </w:r>
      <w:r>
        <w:t xml:space="preserve"> Asia</w:t>
      </w:r>
      <w:r w:rsidR="003D235D">
        <w:t xml:space="preserve">—who </w:t>
      </w:r>
      <w:r>
        <w:t xml:space="preserve">ought to </w:t>
      </w:r>
      <w:r w:rsidR="00E65CEF">
        <w:t xml:space="preserve">have to </w:t>
      </w:r>
      <w:r>
        <w:t>appear before you</w:t>
      </w:r>
      <w:r w:rsidR="00D4097A">
        <w:t xml:space="preserve"> </w:t>
      </w:r>
      <w:r w:rsidR="00E65CEF">
        <w:rPr>
          <w:i/>
        </w:rPr>
        <w:t xml:space="preserve">personally </w:t>
      </w:r>
      <w:r w:rsidR="00D4097A">
        <w:t xml:space="preserve">and </w:t>
      </w:r>
      <w:r w:rsidR="003B23AB">
        <w:t>submit</w:t>
      </w:r>
      <w:r w:rsidR="00E65CEF">
        <w:t xml:space="preserve"> accusations </w:t>
      </w:r>
      <w:r w:rsidR="00D4097A">
        <w:t xml:space="preserve">if they have </w:t>
      </w:r>
      <w:r w:rsidR="00E65CEF">
        <w:t xml:space="preserve">some </w:t>
      </w:r>
      <w:r w:rsidR="00434E6E">
        <w:t>sort</w:t>
      </w:r>
      <w:r w:rsidR="00E65CEF">
        <w:t xml:space="preserve"> of </w:t>
      </w:r>
      <w:r w:rsidR="00E65CEF">
        <w:rPr>
          <w:i/>
        </w:rPr>
        <w:t xml:space="preserve">complaint </w:t>
      </w:r>
      <w:r w:rsidR="00D4097A">
        <w:t>against me—</w:t>
      </w:r>
      <w:r w:rsidR="0089399D">
        <w:t xml:space="preserve"> </w:t>
      </w:r>
      <w:r w:rsidR="0089399D" w:rsidRPr="003F5481">
        <w:rPr>
          <w:vertAlign w:val="superscript"/>
        </w:rPr>
        <w:t>20</w:t>
      </w:r>
      <w:r w:rsidR="0089399D">
        <w:t xml:space="preserve">or </w:t>
      </w:r>
      <w:r w:rsidR="003A6B5B">
        <w:t xml:space="preserve">should be made to </w:t>
      </w:r>
      <w:r w:rsidR="00296C03">
        <w:t>state</w:t>
      </w:r>
      <w:r w:rsidR="0089399D">
        <w:t xml:space="preserve"> in person</w:t>
      </w:r>
      <w:r w:rsidR="00434BB2">
        <w:t xml:space="preserve"> </w:t>
      </w:r>
      <w:r w:rsidR="00434BB2">
        <w:rPr>
          <w:i/>
        </w:rPr>
        <w:t>before you</w:t>
      </w:r>
      <w:r w:rsidR="0089399D">
        <w:t xml:space="preserve"> that they found </w:t>
      </w:r>
      <w:r w:rsidR="00434E6E">
        <w:t>some misconduct</w:t>
      </w:r>
      <w:r w:rsidR="00D4097A">
        <w:t xml:space="preserve"> </w:t>
      </w:r>
      <w:r w:rsidR="00434E6E">
        <w:rPr>
          <w:i/>
        </w:rPr>
        <w:t xml:space="preserve">that warranted </w:t>
      </w:r>
      <w:r w:rsidR="002505B2">
        <w:t>standing me before the council</w:t>
      </w:r>
      <w:r w:rsidR="002505B2" w:rsidRPr="003F5481">
        <w:rPr>
          <w:vertAlign w:val="superscript"/>
        </w:rPr>
        <w:t>[i]</w:t>
      </w:r>
      <w:r w:rsidR="0089399D">
        <w:t xml:space="preserve">— </w:t>
      </w:r>
      <w:r w:rsidR="0089399D" w:rsidRPr="003F5481">
        <w:rPr>
          <w:vertAlign w:val="superscript"/>
        </w:rPr>
        <w:t>21</w:t>
      </w:r>
      <w:r w:rsidR="0089399D">
        <w:t xml:space="preserve">unless </w:t>
      </w:r>
      <w:r w:rsidR="00434BB2">
        <w:rPr>
          <w:i/>
        </w:rPr>
        <w:t xml:space="preserve">of course </w:t>
      </w:r>
      <w:r w:rsidR="0089399D">
        <w:t xml:space="preserve">it’s </w:t>
      </w:r>
      <w:r w:rsidR="00434BB2" w:rsidRPr="00434BB2">
        <w:rPr>
          <w:i/>
        </w:rPr>
        <w:t>all</w:t>
      </w:r>
      <w:r w:rsidR="00434BB2">
        <w:t xml:space="preserve"> </w:t>
      </w:r>
      <w:r w:rsidR="0089399D">
        <w:t xml:space="preserve">about </w:t>
      </w:r>
      <w:r w:rsidR="00D4097A">
        <w:t xml:space="preserve">this </w:t>
      </w:r>
      <w:r w:rsidR="00434BB2">
        <w:t xml:space="preserve">one </w:t>
      </w:r>
      <w:r w:rsidR="00274E85">
        <w:t>squawk</w:t>
      </w:r>
      <w:r w:rsidR="00D4097A">
        <w:t xml:space="preserve"> which </w:t>
      </w:r>
      <w:r w:rsidR="00434BB2">
        <w:t>I shouted</w:t>
      </w:r>
      <w:r w:rsidR="00D4097A">
        <w:t xml:space="preserve"> out </w:t>
      </w:r>
      <w:r w:rsidR="003A6B5B">
        <w:t>while I stood in their midst,</w:t>
      </w:r>
      <w:r w:rsidR="00D4097A">
        <w:t xml:space="preserve"> </w:t>
      </w:r>
      <w:r w:rsidR="0076215C">
        <w:t>‘</w:t>
      </w:r>
      <w:r w:rsidR="00434BB2">
        <w:t xml:space="preserve">I’m </w:t>
      </w:r>
      <w:r w:rsidR="003A6B5B">
        <w:t xml:space="preserve">on trial </w:t>
      </w:r>
      <w:r w:rsidR="00434BB2">
        <w:t>before you today</w:t>
      </w:r>
      <w:r w:rsidR="0076215C">
        <w:t xml:space="preserve"> over </w:t>
      </w:r>
      <w:r w:rsidR="0076215C" w:rsidRPr="003A6B5B">
        <w:rPr>
          <w:i/>
        </w:rPr>
        <w:t xml:space="preserve">the </w:t>
      </w:r>
      <w:r w:rsidR="003A6B5B">
        <w:rPr>
          <w:i/>
        </w:rPr>
        <w:t>doctrine</w:t>
      </w:r>
      <w:r w:rsidR="00434BB2" w:rsidRPr="003A6B5B">
        <w:rPr>
          <w:i/>
        </w:rPr>
        <w:t xml:space="preserve"> of</w:t>
      </w:r>
      <w:r w:rsidR="00434BB2">
        <w:t xml:space="preserve"> life after death</w:t>
      </w:r>
      <w:r w:rsidR="0076215C">
        <w:t>!’</w:t>
      </w:r>
      <w:r w:rsidR="00584113">
        <w:t>—</w:t>
      </w:r>
      <w:r w:rsidR="0076215C">
        <w:t>”</w:t>
      </w:r>
    </w:p>
    <w:p w:rsidR="00D4097A" w:rsidRDefault="00D4097A" w:rsidP="00620D58">
      <w:pPr>
        <w:pStyle w:val="verses-narrative"/>
      </w:pPr>
      <w:r w:rsidRPr="003F5481">
        <w:rPr>
          <w:vertAlign w:val="superscript"/>
        </w:rPr>
        <w:t>22</w:t>
      </w:r>
      <w:r>
        <w:t>Felix adjourn</w:t>
      </w:r>
      <w:r w:rsidR="00B929F3">
        <w:t>ed the proceedings, knowing</w:t>
      </w:r>
      <w:r w:rsidR="00CA73DB">
        <w:t xml:space="preserve"> in detail the ins-and-outs of the Way</w:t>
      </w:r>
      <w:r w:rsidR="00B929F3">
        <w:t xml:space="preserve"> from observation, and</w:t>
      </w:r>
      <w:r>
        <w:t xml:space="preserve"> said, “When </w:t>
      </w:r>
      <w:r w:rsidR="00584113">
        <w:t xml:space="preserve">Colonel </w:t>
      </w:r>
      <w:r>
        <w:t xml:space="preserve">Lysias </w:t>
      </w:r>
      <w:r w:rsidR="00B929F3">
        <w:t xml:space="preserve">manages to </w:t>
      </w:r>
      <w:r w:rsidR="006E674A">
        <w:t>get here</w:t>
      </w:r>
      <w:r w:rsidR="00B929F3">
        <w:t xml:space="preserve">, I’ll </w:t>
      </w:r>
      <w:r w:rsidR="00BA4A0E">
        <w:t>get to the bottom of your claims</w:t>
      </w:r>
      <w:r w:rsidR="00B929F3">
        <w:t>,”</w:t>
      </w:r>
      <w:r>
        <w:t xml:space="preserve"> </w:t>
      </w:r>
      <w:r w:rsidRPr="003F5481">
        <w:rPr>
          <w:vertAlign w:val="superscript"/>
        </w:rPr>
        <w:t>23</w:t>
      </w:r>
      <w:r w:rsidR="00B929F3">
        <w:t xml:space="preserve">while </w:t>
      </w:r>
      <w:r w:rsidR="00096FA0">
        <w:t>ordering</w:t>
      </w:r>
      <w:r>
        <w:t xml:space="preserve"> the centurion to keep </w:t>
      </w:r>
      <w:r w:rsidR="00B929F3">
        <w:t xml:space="preserve">an eye on Paul </w:t>
      </w:r>
      <w:r w:rsidR="00BA4A0E">
        <w:t xml:space="preserve">while </w:t>
      </w:r>
      <w:r w:rsidR="00096FA0">
        <w:t xml:space="preserve">he </w:t>
      </w:r>
      <w:r w:rsidR="00BA4A0E">
        <w:t xml:space="preserve">let him relax and </w:t>
      </w:r>
      <w:r w:rsidR="00096FA0">
        <w:t xml:space="preserve">ordering </w:t>
      </w:r>
      <w:r w:rsidR="009745FD">
        <w:t xml:space="preserve">him </w:t>
      </w:r>
      <w:r w:rsidR="00BA4A0E">
        <w:t xml:space="preserve">not </w:t>
      </w:r>
      <w:r w:rsidR="009745FD">
        <w:t xml:space="preserve">to </w:t>
      </w:r>
      <w:r w:rsidR="00BA4A0E">
        <w:t xml:space="preserve">prevent any of his personal </w:t>
      </w:r>
      <w:r w:rsidR="00D820B2" w:rsidRPr="00D820B2">
        <w:t>attendants</w:t>
      </w:r>
      <w:r w:rsidR="00BA4A0E">
        <w:rPr>
          <w:i/>
        </w:rPr>
        <w:t xml:space="preserve"> </w:t>
      </w:r>
      <w:r w:rsidR="00BA4A0E">
        <w:t xml:space="preserve">from </w:t>
      </w:r>
      <w:r w:rsidR="00D820B2">
        <w:t>attending to</w:t>
      </w:r>
      <w:r>
        <w:t xml:space="preserve"> </w:t>
      </w:r>
      <w:r w:rsidR="00CA73DB">
        <w:rPr>
          <w:i/>
        </w:rPr>
        <w:t>his needs</w:t>
      </w:r>
      <w:r>
        <w:t>.</w:t>
      </w:r>
    </w:p>
    <w:p w:rsidR="00D4097A" w:rsidRDefault="00D4097A" w:rsidP="00620D58">
      <w:pPr>
        <w:pStyle w:val="verses-narrative"/>
      </w:pPr>
      <w:r w:rsidRPr="003F5481">
        <w:rPr>
          <w:vertAlign w:val="superscript"/>
        </w:rPr>
        <w:t>24</w:t>
      </w:r>
      <w:r>
        <w:t>A</w:t>
      </w:r>
      <w:r w:rsidR="00BA16FC">
        <w:t xml:space="preserve"> few </w:t>
      </w:r>
      <w:r>
        <w:t xml:space="preserve">days </w:t>
      </w:r>
      <w:r w:rsidR="00BA16FC">
        <w:t xml:space="preserve">later </w:t>
      </w:r>
      <w:r>
        <w:t>Felix appeared with his wife D</w:t>
      </w:r>
      <w:r w:rsidR="00BA16FC">
        <w:t>rusilla</w:t>
      </w:r>
      <w:r w:rsidR="00096FA0">
        <w:t xml:space="preserve"> (</w:t>
      </w:r>
      <w:r w:rsidR="00BA16FC">
        <w:t>who was</w:t>
      </w:r>
      <w:r>
        <w:t xml:space="preserve"> Jewish</w:t>
      </w:r>
      <w:r w:rsidR="00096FA0">
        <w:t>)</w:t>
      </w:r>
      <w:r w:rsidR="00BA16FC">
        <w:t>,</w:t>
      </w:r>
      <w:r>
        <w:t xml:space="preserve"> summoned Paul</w:t>
      </w:r>
      <w:r w:rsidR="00BA16FC">
        <w:t>, and listened to him talk about</w:t>
      </w:r>
      <w:r w:rsidR="008D1E40">
        <w:t xml:space="preserve"> faith in Christ Jesus. </w:t>
      </w:r>
      <w:r w:rsidR="008D1E40" w:rsidRPr="003F5481">
        <w:rPr>
          <w:vertAlign w:val="superscript"/>
        </w:rPr>
        <w:t>25</w:t>
      </w:r>
      <w:r w:rsidR="008D1E40">
        <w:t xml:space="preserve">While he was </w:t>
      </w:r>
      <w:r w:rsidR="00BA16FC">
        <w:t>making the case for</w:t>
      </w:r>
      <w:r w:rsidR="00BA16FC" w:rsidRPr="003F5481">
        <w:rPr>
          <w:vertAlign w:val="superscript"/>
        </w:rPr>
        <w:t>[e]</w:t>
      </w:r>
      <w:r w:rsidR="008D1E40">
        <w:t xml:space="preserve"> righteousness</w:t>
      </w:r>
      <w:r w:rsidR="00BA16FC">
        <w:t>,</w:t>
      </w:r>
      <w:r w:rsidR="008D1E40">
        <w:t xml:space="preserve"> self-control</w:t>
      </w:r>
      <w:r w:rsidR="00BA16FC">
        <w:t>,</w:t>
      </w:r>
      <w:r w:rsidR="008D1E40">
        <w:t xml:space="preserve"> and the Coming Judgment, Felix became frightened and responded, “You’ll have to go now, but </w:t>
      </w:r>
      <w:r w:rsidR="00094EE3">
        <w:t>when I get the chance,</w:t>
      </w:r>
      <w:r w:rsidR="008D1E40">
        <w:t xml:space="preserve"> </w:t>
      </w:r>
      <w:r w:rsidR="00094EE3">
        <w:t>I’ll call for you to come</w:t>
      </w:r>
      <w:r w:rsidR="00096FA0">
        <w:t xml:space="preserve"> </w:t>
      </w:r>
      <w:r w:rsidR="00096FA0">
        <w:rPr>
          <w:i/>
        </w:rPr>
        <w:t>back</w:t>
      </w:r>
      <w:r w:rsidR="008D1E40">
        <w:t>.</w:t>
      </w:r>
      <w:r w:rsidR="00094EE3">
        <w:t>”</w:t>
      </w:r>
      <w:r w:rsidR="008D1E40">
        <w:t xml:space="preserve"> </w:t>
      </w:r>
      <w:r w:rsidR="008D1E40" w:rsidRPr="003F5481">
        <w:rPr>
          <w:vertAlign w:val="superscript"/>
        </w:rPr>
        <w:t>26</w:t>
      </w:r>
      <w:r w:rsidR="008D1E40">
        <w:t>A</w:t>
      </w:r>
      <w:r w:rsidR="008D68EA">
        <w:t>ll the while too, he was</w:t>
      </w:r>
      <w:r w:rsidR="008D1E40">
        <w:t xml:space="preserve"> hoping that </w:t>
      </w:r>
      <w:r w:rsidR="007F472B">
        <w:t>he was going to get money from Paul</w:t>
      </w:r>
      <w:r w:rsidR="00A11C09">
        <w:t xml:space="preserve">; for that reason too, he kept on conversing with him, </w:t>
      </w:r>
      <w:r w:rsidR="008D1E40">
        <w:t>summoning him frequentl</w:t>
      </w:r>
      <w:r w:rsidR="00A11C09">
        <w:t>y</w:t>
      </w:r>
      <w:r w:rsidR="008D1E40">
        <w:t>.</w:t>
      </w:r>
    </w:p>
    <w:p w:rsidR="008D1E40" w:rsidRDefault="008D1E40" w:rsidP="00620D58">
      <w:pPr>
        <w:pStyle w:val="verses-narrative"/>
      </w:pPr>
      <w:r w:rsidRPr="003F5481">
        <w:rPr>
          <w:vertAlign w:val="superscript"/>
        </w:rPr>
        <w:t>27</w:t>
      </w:r>
      <w:r>
        <w:t xml:space="preserve">Now </w:t>
      </w:r>
      <w:r w:rsidR="00F7588C">
        <w:t xml:space="preserve">his two-year term as governor </w:t>
      </w:r>
      <w:r w:rsidR="001C1DEE">
        <w:t>ended</w:t>
      </w:r>
      <w:r w:rsidR="00F7588C">
        <w:t xml:space="preserve">, and </w:t>
      </w:r>
      <w:r>
        <w:t xml:space="preserve">Felix </w:t>
      </w:r>
      <w:r w:rsidR="00F7588C">
        <w:t>was replaced by a successor</w:t>
      </w:r>
      <w:r w:rsidR="0020773B">
        <w:t xml:space="preserve"> </w:t>
      </w:r>
      <w:r w:rsidR="0020773B" w:rsidRPr="0020773B">
        <w:rPr>
          <w:i/>
        </w:rPr>
        <w:t>named</w:t>
      </w:r>
      <w:r w:rsidR="0020773B">
        <w:t xml:space="preserve"> Porcius Festus</w:t>
      </w:r>
      <w:r w:rsidR="00694DA8">
        <w:t xml:space="preserve">, and </w:t>
      </w:r>
      <w:r>
        <w:t xml:space="preserve">wishing </w:t>
      </w:r>
      <w:r w:rsidR="00D0015C">
        <w:t>for the Jews to owe him a favor</w:t>
      </w:r>
      <w:r w:rsidR="00D0015C" w:rsidRPr="000A33DC">
        <w:rPr>
          <w:vertAlign w:val="superscript"/>
        </w:rPr>
        <w:t>[B]</w:t>
      </w:r>
      <w:r w:rsidR="00D0015C">
        <w:t xml:space="preserve">, </w:t>
      </w:r>
      <w:r w:rsidR="00694DA8">
        <w:rPr>
          <w:i/>
        </w:rPr>
        <w:t>in</w:t>
      </w:r>
      <w:r w:rsidR="00694DA8" w:rsidRPr="00694DA8">
        <w:rPr>
          <w:i/>
        </w:rPr>
        <w:t xml:space="preserve"> the transition</w:t>
      </w:r>
      <w:r>
        <w:t xml:space="preserve"> F</w:t>
      </w:r>
      <w:r w:rsidR="00694DA8">
        <w:t>elix kept Paul imprisoned</w:t>
      </w:r>
      <w:r>
        <w:t>.</w:t>
      </w:r>
    </w:p>
    <w:p w:rsidR="00620D58" w:rsidRDefault="00620D58" w:rsidP="00620D58">
      <w:pPr>
        <w:pStyle w:val="spacer-before-foootnotes"/>
      </w:pPr>
    </w:p>
    <w:p w:rsidR="00620D58" w:rsidRDefault="00620D58" w:rsidP="00620D58">
      <w:pPr>
        <w:pStyle w:val="footnotes-normal"/>
      </w:pPr>
      <w:r w:rsidRPr="003F5481">
        <w:rPr>
          <w:vertAlign w:val="superscript"/>
        </w:rPr>
        <w:t>[a]</w:t>
      </w:r>
      <w:r w:rsidR="00995D5C" w:rsidRPr="009745FD">
        <w:rPr>
          <w:i/>
        </w:rPr>
        <w:t>councilmen</w:t>
      </w:r>
      <w:r w:rsidR="00995D5C">
        <w:t xml:space="preserve">…Lit: </w:t>
      </w:r>
      <w:r w:rsidR="00995D5C" w:rsidRPr="009745FD">
        <w:rPr>
          <w:i/>
        </w:rPr>
        <w:t>elders</w:t>
      </w:r>
    </w:p>
    <w:p w:rsidR="00804E65" w:rsidRDefault="00804E65" w:rsidP="00620D58">
      <w:pPr>
        <w:pStyle w:val="footnotes-normal"/>
      </w:pPr>
      <w:r w:rsidRPr="003F5481">
        <w:rPr>
          <w:vertAlign w:val="superscript"/>
        </w:rPr>
        <w:t>[b]</w:t>
      </w:r>
      <w:r w:rsidRPr="009745FD">
        <w:rPr>
          <w:i/>
        </w:rPr>
        <w:t>with overwhelming</w:t>
      </w:r>
      <w:r>
        <w:t xml:space="preserve">…Lit: </w:t>
      </w:r>
      <w:r w:rsidRPr="009745FD">
        <w:rPr>
          <w:i/>
        </w:rPr>
        <w:t>in all</w:t>
      </w:r>
    </w:p>
    <w:p w:rsidR="00291432" w:rsidRDefault="00291432" w:rsidP="00620D58">
      <w:pPr>
        <w:pStyle w:val="footnotes-normal"/>
      </w:pPr>
      <w:r w:rsidRPr="003F5481">
        <w:rPr>
          <w:vertAlign w:val="superscript"/>
        </w:rPr>
        <w:t>[c]</w:t>
      </w:r>
      <w:r>
        <w:t xml:space="preserve">The GT indicates that items #1, #2, #3 are a comprehensive list of accusations, as indicated by the Gk. word </w:t>
      </w:r>
      <w:r>
        <w:rPr>
          <w:i/>
        </w:rPr>
        <w:t xml:space="preserve">kai </w:t>
      </w:r>
      <w:r w:rsidR="00BC54F5" w:rsidRPr="00BC54F5">
        <w:t>(</w:t>
      </w:r>
      <w:r w:rsidR="003D50FD" w:rsidRPr="00712FA3">
        <w:t>καὶ </w:t>
      </w:r>
      <w:r w:rsidR="00BC54F5">
        <w:t xml:space="preserve">/Strong’s </w:t>
      </w:r>
      <w:r w:rsidR="003D50FD">
        <w:t>2532</w:t>
      </w:r>
      <w:r w:rsidR="00BC54F5">
        <w:t>)</w:t>
      </w:r>
      <w:r>
        <w:t>and the uses of the relative pronouns.</w:t>
      </w:r>
    </w:p>
    <w:p w:rsidR="002D4876" w:rsidRDefault="002D4876" w:rsidP="00620D58">
      <w:pPr>
        <w:pStyle w:val="footnotes-normal"/>
      </w:pPr>
      <w:r w:rsidRPr="003F5481">
        <w:rPr>
          <w:vertAlign w:val="superscript"/>
        </w:rPr>
        <w:t>[d]</w:t>
      </w:r>
      <w:r w:rsidRPr="002D4876">
        <w:rPr>
          <w:i/>
        </w:rPr>
        <w:t>might want to</w:t>
      </w:r>
      <w:r>
        <w:t xml:space="preserve">…Or: </w:t>
      </w:r>
      <w:r w:rsidR="00400268">
        <w:rPr>
          <w:i/>
        </w:rPr>
        <w:t>might consider</w:t>
      </w:r>
      <w:r w:rsidR="00400268">
        <w:t xml:space="preserve">; </w:t>
      </w:r>
      <w:r w:rsidRPr="002D4876">
        <w:rPr>
          <w:i/>
        </w:rPr>
        <w:t>could</w:t>
      </w:r>
      <w:r>
        <w:t xml:space="preserve">. Lit: </w:t>
      </w:r>
      <w:r w:rsidRPr="002D4876">
        <w:rPr>
          <w:i/>
        </w:rPr>
        <w:t>can</w:t>
      </w:r>
      <w:r>
        <w:t xml:space="preserve"> [in the subjunctive mood]. Like in many languages, the use of the subjunctive is out of politeness and respect and avoids the effrontery of being too direct when speaking to one in authority.</w:t>
      </w:r>
    </w:p>
    <w:p w:rsidR="00047612" w:rsidRDefault="00047612" w:rsidP="00620D58">
      <w:pPr>
        <w:pStyle w:val="footnotes-normal"/>
      </w:pPr>
      <w:r w:rsidRPr="003F5481">
        <w:rPr>
          <w:vertAlign w:val="superscript"/>
        </w:rPr>
        <w:t>[e]</w:t>
      </w:r>
      <w:r w:rsidRPr="009745FD">
        <w:rPr>
          <w:i/>
        </w:rPr>
        <w:t>wrangling</w:t>
      </w:r>
      <w:r>
        <w:t>…</w:t>
      </w:r>
      <w:r w:rsidR="00BA16FC" w:rsidRPr="00BA16FC">
        <w:rPr>
          <w:i/>
        </w:rPr>
        <w:t>making the case for</w:t>
      </w:r>
      <w:r w:rsidR="00BA16FC">
        <w:t>…</w:t>
      </w:r>
      <w:r>
        <w:t xml:space="preserve">Or: </w:t>
      </w:r>
      <w:r w:rsidRPr="009745FD">
        <w:rPr>
          <w:i/>
        </w:rPr>
        <w:t>reasoning</w:t>
      </w:r>
      <w:r>
        <w:t>. This word</w:t>
      </w:r>
      <w:r w:rsidR="007C6CE9">
        <w:t xml:space="preserve"> covers the gamut from discussing, reasoning, </w:t>
      </w:r>
      <w:r w:rsidR="00BA16FC">
        <w:t xml:space="preserve">making the case for, </w:t>
      </w:r>
      <w:r w:rsidR="007C6CE9">
        <w:t>debating, arguing, and wrangling.</w:t>
      </w:r>
    </w:p>
    <w:p w:rsidR="006D6C49" w:rsidRDefault="006D6C49" w:rsidP="00620D58">
      <w:pPr>
        <w:pStyle w:val="footnotes-normal"/>
      </w:pPr>
      <w:r w:rsidRPr="003F5481">
        <w:rPr>
          <w:vertAlign w:val="superscript"/>
        </w:rPr>
        <w:t>[f]</w:t>
      </w:r>
      <w:r w:rsidR="00096216" w:rsidRPr="009745FD">
        <w:rPr>
          <w:i/>
        </w:rPr>
        <w:t>’</w:t>
      </w:r>
      <w:r w:rsidRPr="009745FD">
        <w:rPr>
          <w:i/>
        </w:rPr>
        <w:t>the Way</w:t>
      </w:r>
      <w:r w:rsidR="00096216" w:rsidRPr="009745FD">
        <w:rPr>
          <w:i/>
        </w:rPr>
        <w:t>’</w:t>
      </w:r>
      <w:r w:rsidR="00CB5587">
        <w:t xml:space="preserve">…Ref. </w:t>
      </w:r>
      <w:r>
        <w:t>9:2</w:t>
      </w:r>
    </w:p>
    <w:p w:rsidR="006D6C49" w:rsidRDefault="006D6C49" w:rsidP="00620D58">
      <w:pPr>
        <w:pStyle w:val="footnotes-normal"/>
      </w:pPr>
      <w:r w:rsidRPr="003F5481">
        <w:rPr>
          <w:vertAlign w:val="superscript"/>
        </w:rPr>
        <w:t>[g]</w:t>
      </w:r>
      <w:r w:rsidRPr="009745FD">
        <w:rPr>
          <w:i/>
        </w:rPr>
        <w:t>the rest of the Old Testament</w:t>
      </w:r>
      <w:r>
        <w:t xml:space="preserve">…Lit: </w:t>
      </w:r>
      <w:r w:rsidRPr="009745FD">
        <w:rPr>
          <w:i/>
        </w:rPr>
        <w:t>those things written in the prophets</w:t>
      </w:r>
    </w:p>
    <w:p w:rsidR="00E745C4" w:rsidRDefault="00E745C4" w:rsidP="00620D58">
      <w:pPr>
        <w:pStyle w:val="footnotes-normal"/>
      </w:pPr>
      <w:r w:rsidRPr="003F5481">
        <w:rPr>
          <w:vertAlign w:val="superscript"/>
        </w:rPr>
        <w:t>[h]</w:t>
      </w:r>
      <w:r w:rsidRPr="009745FD">
        <w:rPr>
          <w:i/>
        </w:rPr>
        <w:t>afterlife</w:t>
      </w:r>
      <w:r>
        <w:t xml:space="preserve">…Lit: </w:t>
      </w:r>
      <w:r w:rsidRPr="009745FD">
        <w:rPr>
          <w:i/>
        </w:rPr>
        <w:t>resurrection</w:t>
      </w:r>
    </w:p>
    <w:p w:rsidR="002505B2" w:rsidRDefault="002505B2" w:rsidP="00620D58">
      <w:pPr>
        <w:pStyle w:val="footnotes-normal"/>
        <w:rPr>
          <w:i/>
        </w:rPr>
      </w:pPr>
      <w:r w:rsidRPr="003F5481">
        <w:rPr>
          <w:vertAlign w:val="superscript"/>
        </w:rPr>
        <w:t>[i]</w:t>
      </w:r>
      <w:r w:rsidRPr="009745FD">
        <w:rPr>
          <w:i/>
        </w:rPr>
        <w:t>the council</w:t>
      </w:r>
      <w:r>
        <w:t xml:space="preserve">…Lit: </w:t>
      </w:r>
      <w:r w:rsidRPr="009745FD">
        <w:rPr>
          <w:i/>
        </w:rPr>
        <w:t>the Sanhedrin</w:t>
      </w:r>
    </w:p>
    <w:p w:rsidR="003207D2" w:rsidRDefault="003207D2" w:rsidP="00620D58">
      <w:pPr>
        <w:pStyle w:val="footnotes-normal"/>
      </w:pPr>
    </w:p>
    <w:p w:rsidR="003207D2" w:rsidRDefault="00291432" w:rsidP="00620D58">
      <w:pPr>
        <w:pStyle w:val="footnotes-normal"/>
      </w:pPr>
      <w:r w:rsidRPr="004D0889">
        <w:rPr>
          <w:vertAlign w:val="superscript"/>
        </w:rPr>
        <w:t>[A]</w:t>
      </w:r>
      <w:r w:rsidR="003207D2">
        <w:t>Verse 7 is spurious</w:t>
      </w:r>
    </w:p>
    <w:p w:rsidR="00D0015C" w:rsidRDefault="00D0015C" w:rsidP="00620D58">
      <w:pPr>
        <w:pStyle w:val="footnotes-normal"/>
      </w:pPr>
      <w:r w:rsidRPr="000A33DC">
        <w:rPr>
          <w:vertAlign w:val="superscript"/>
        </w:rPr>
        <w:t>[B]</w:t>
      </w:r>
      <w:r w:rsidRPr="000A33DC">
        <w:rPr>
          <w:i/>
        </w:rPr>
        <w:t>for the Jews to owe him a favor</w:t>
      </w:r>
      <w:r>
        <w:t xml:space="preserve">…Lit: </w:t>
      </w:r>
      <w:r w:rsidRPr="000A33DC">
        <w:rPr>
          <w:i/>
        </w:rPr>
        <w:t>a favor to lay down with the Jews</w:t>
      </w:r>
      <w:r>
        <w:t>. This is expression is also used in Acts 25:</w:t>
      </w:r>
      <w:r w:rsidR="000A33DC">
        <w:t>9. The exchange of favors was part what maintained the delicate political equilibrium between the Romans and the Jews.</w:t>
      </w:r>
    </w:p>
    <w:p w:rsidR="00620D58" w:rsidRDefault="00620D58" w:rsidP="00620D58">
      <w:pPr>
        <w:pStyle w:val="spacer-before-chapter"/>
      </w:pPr>
    </w:p>
    <w:p w:rsidR="00FE53B3" w:rsidRDefault="00FE53B3" w:rsidP="00FE53B3">
      <w:pPr>
        <w:pStyle w:val="Heading2"/>
      </w:pPr>
      <w:r>
        <w:t>Acts Chapter 25</w:t>
      </w:r>
    </w:p>
    <w:p w:rsidR="00FE53B3" w:rsidRDefault="00FE53B3" w:rsidP="00FE53B3">
      <w:pPr>
        <w:pStyle w:val="verses-narrative"/>
      </w:pPr>
      <w:r w:rsidRPr="00C030A4">
        <w:rPr>
          <w:vertAlign w:val="superscript"/>
        </w:rPr>
        <w:t>1</w:t>
      </w:r>
      <w:r w:rsidR="000A1A37">
        <w:t xml:space="preserve">So Festus </w:t>
      </w:r>
      <w:r w:rsidR="00C061C7">
        <w:t xml:space="preserve">assumed </w:t>
      </w:r>
      <w:r w:rsidR="00C061C7" w:rsidRPr="00C061C7">
        <w:rPr>
          <w:i/>
        </w:rPr>
        <w:t>his tenure as governor</w:t>
      </w:r>
      <w:r w:rsidR="002A7F85">
        <w:t xml:space="preserve"> over the region</w:t>
      </w:r>
      <w:r w:rsidR="000A1A37">
        <w:t xml:space="preserve"> and went from Caesarea down to Jerusalem</w:t>
      </w:r>
      <w:r w:rsidR="00C231B0" w:rsidRPr="00C231B0">
        <w:t xml:space="preserve"> </w:t>
      </w:r>
      <w:r w:rsidR="00C231B0">
        <w:t>three days later</w:t>
      </w:r>
      <w:r w:rsidR="000A1A37">
        <w:t xml:space="preserve">, </w:t>
      </w:r>
      <w:r w:rsidR="000A1A37" w:rsidRPr="00C030A4">
        <w:rPr>
          <w:vertAlign w:val="superscript"/>
        </w:rPr>
        <w:t>2</w:t>
      </w:r>
      <w:r w:rsidR="000A1A37">
        <w:t>and</w:t>
      </w:r>
      <w:r w:rsidR="00C231B0">
        <w:t xml:space="preserve"> the </w:t>
      </w:r>
      <w:r w:rsidR="00CA73DB">
        <w:t>chief</w:t>
      </w:r>
      <w:r w:rsidR="00C231B0">
        <w:t xml:space="preserve"> priest</w:t>
      </w:r>
      <w:r w:rsidR="00CA73DB">
        <w:t>s</w:t>
      </w:r>
      <w:r w:rsidR="00C231B0">
        <w:t xml:space="preserve"> and the leading Judeans </w:t>
      </w:r>
      <w:r w:rsidR="00D84FA7">
        <w:t xml:space="preserve">informed him </w:t>
      </w:r>
      <w:r w:rsidR="00D84FA7" w:rsidRPr="00D84FA7">
        <w:rPr>
          <w:i/>
        </w:rPr>
        <w:t xml:space="preserve">of </w:t>
      </w:r>
      <w:r w:rsidR="00B330CA">
        <w:rPr>
          <w:i/>
        </w:rPr>
        <w:t xml:space="preserve">the </w:t>
      </w:r>
      <w:r w:rsidR="00D84FA7" w:rsidRPr="00D84FA7">
        <w:rPr>
          <w:i/>
        </w:rPr>
        <w:t>accusations</w:t>
      </w:r>
      <w:r w:rsidR="00D84FA7">
        <w:t xml:space="preserve"> against</w:t>
      </w:r>
      <w:r w:rsidR="00C231B0">
        <w:t xml:space="preserve"> Paul and proceeded to ask </w:t>
      </w:r>
      <w:r w:rsidR="00500F26">
        <w:t xml:space="preserve">him to step in </w:t>
      </w:r>
      <w:r w:rsidR="00500F26" w:rsidRPr="00C030A4">
        <w:rPr>
          <w:vertAlign w:val="superscript"/>
        </w:rPr>
        <w:t>3</w:t>
      </w:r>
      <w:r w:rsidR="00500F26">
        <w:t xml:space="preserve">and </w:t>
      </w:r>
      <w:r w:rsidR="002A7F85">
        <w:t>do a favor for them</w:t>
      </w:r>
      <w:r w:rsidR="00C231B0">
        <w:t xml:space="preserve"> </w:t>
      </w:r>
      <w:r w:rsidR="00B069D6" w:rsidRPr="00B069D6">
        <w:t>in their</w:t>
      </w:r>
      <w:r w:rsidR="00500F26" w:rsidRPr="00500F26">
        <w:t xml:space="preserve"> </w:t>
      </w:r>
      <w:r w:rsidR="00500F26">
        <w:rPr>
          <w:i/>
        </w:rPr>
        <w:t xml:space="preserve">case </w:t>
      </w:r>
      <w:r w:rsidR="00500F26">
        <w:t>against</w:t>
      </w:r>
      <w:r w:rsidR="00C231B0">
        <w:t xml:space="preserve"> </w:t>
      </w:r>
      <w:r w:rsidR="00C061C7" w:rsidRPr="00C061C7">
        <w:rPr>
          <w:i/>
        </w:rPr>
        <w:t>Paul</w:t>
      </w:r>
      <w:r w:rsidR="00500F26">
        <w:t xml:space="preserve">, </w:t>
      </w:r>
      <w:r w:rsidR="00C061C7">
        <w:t xml:space="preserve">that </w:t>
      </w:r>
      <w:r w:rsidR="00C231B0">
        <w:t xml:space="preserve">he be extradited to Jerusalem, </w:t>
      </w:r>
      <w:r w:rsidR="00CE36EE">
        <w:t>as</w:t>
      </w:r>
      <w:r w:rsidR="00500F26">
        <w:t xml:space="preserve"> they </w:t>
      </w:r>
      <w:r w:rsidR="00CE36EE">
        <w:t>were preparing</w:t>
      </w:r>
      <w:r w:rsidR="00500F26">
        <w:t xml:space="preserve"> </w:t>
      </w:r>
      <w:r w:rsidR="00C231B0">
        <w:t xml:space="preserve">an ambush to </w:t>
      </w:r>
      <w:r w:rsidR="00392992">
        <w:t>bump him off w</w:t>
      </w:r>
      <w:r w:rsidR="00C231B0">
        <w:t xml:space="preserve">hile on the way down. </w:t>
      </w:r>
      <w:r w:rsidR="00C231B0" w:rsidRPr="00C030A4">
        <w:rPr>
          <w:vertAlign w:val="superscript"/>
        </w:rPr>
        <w:t>4</w:t>
      </w:r>
      <w:r w:rsidR="000C32E7">
        <w:t>As a result</w:t>
      </w:r>
      <w:r w:rsidR="00941E83">
        <w:t xml:space="preserve"> </w:t>
      </w:r>
      <w:r w:rsidR="00C231B0">
        <w:t xml:space="preserve">Festus </w:t>
      </w:r>
      <w:r w:rsidR="00B83825">
        <w:t>decided to keep</w:t>
      </w:r>
      <w:r w:rsidR="001C3B09">
        <w:t xml:space="preserve"> Paul </w:t>
      </w:r>
      <w:r w:rsidR="00C231B0">
        <w:t>in C</w:t>
      </w:r>
      <w:r w:rsidR="001C3B09">
        <w:t>aesarea</w:t>
      </w:r>
      <w:r w:rsidR="00B83825">
        <w:t xml:space="preserve">, while </w:t>
      </w:r>
      <w:r w:rsidR="001C3B09">
        <w:t xml:space="preserve">he himself </w:t>
      </w:r>
      <w:r w:rsidR="00941E83">
        <w:t xml:space="preserve">was </w:t>
      </w:r>
      <w:r w:rsidR="00103DD3">
        <w:t>planning</w:t>
      </w:r>
      <w:r w:rsidR="00941E83">
        <w:t xml:space="preserve"> to </w:t>
      </w:r>
      <w:r w:rsidR="005568AC">
        <w:t xml:space="preserve">leave </w:t>
      </w:r>
      <w:r w:rsidR="005568AC">
        <w:rPr>
          <w:i/>
        </w:rPr>
        <w:t>Jerusalem</w:t>
      </w:r>
      <w:r w:rsidR="00941E83">
        <w:t xml:space="preserve"> soon</w:t>
      </w:r>
      <w:r w:rsidR="001C3B09">
        <w:t xml:space="preserve">. </w:t>
      </w:r>
      <w:r w:rsidR="001C3B09" w:rsidRPr="00C030A4">
        <w:rPr>
          <w:vertAlign w:val="superscript"/>
        </w:rPr>
        <w:t>5</w:t>
      </w:r>
      <w:r w:rsidR="001C3B09">
        <w:t xml:space="preserve">So </w:t>
      </w:r>
      <w:r w:rsidR="005568AC">
        <w:t xml:space="preserve">he </w:t>
      </w:r>
      <w:r w:rsidR="005568AC">
        <w:rPr>
          <w:i/>
        </w:rPr>
        <w:t xml:space="preserve">then </w:t>
      </w:r>
      <w:r w:rsidR="005568AC">
        <w:t>says, “</w:t>
      </w:r>
      <w:r w:rsidR="00DB6624">
        <w:t xml:space="preserve">Let </w:t>
      </w:r>
      <w:r w:rsidR="00103DD3">
        <w:t>those of you who can make things happen</w:t>
      </w:r>
      <w:r w:rsidR="00103DD3" w:rsidRPr="00C030A4">
        <w:rPr>
          <w:vertAlign w:val="superscript"/>
        </w:rPr>
        <w:t>[a]</w:t>
      </w:r>
      <w:r w:rsidR="005568AC">
        <w:t xml:space="preserve"> </w:t>
      </w:r>
      <w:r w:rsidR="00DB6624">
        <w:t xml:space="preserve">accompany </w:t>
      </w:r>
      <w:r w:rsidR="00DB6624">
        <w:rPr>
          <w:i/>
        </w:rPr>
        <w:t xml:space="preserve">me </w:t>
      </w:r>
      <w:r w:rsidR="00DB6624">
        <w:t>and indict him of crimes</w:t>
      </w:r>
      <w:r w:rsidR="00103DD3" w:rsidRPr="00C030A4">
        <w:rPr>
          <w:vertAlign w:val="superscript"/>
        </w:rPr>
        <w:t>[b</w:t>
      </w:r>
      <w:r w:rsidR="00DB6624" w:rsidRPr="00C030A4">
        <w:rPr>
          <w:vertAlign w:val="superscript"/>
        </w:rPr>
        <w:t>]</w:t>
      </w:r>
      <w:r w:rsidR="00DB6624">
        <w:t xml:space="preserve"> </w:t>
      </w:r>
      <w:r w:rsidR="005568AC">
        <w:t xml:space="preserve">if there </w:t>
      </w:r>
      <w:r w:rsidR="001A7A1B">
        <w:t>turns out to be</w:t>
      </w:r>
      <w:r w:rsidR="005568AC">
        <w:t xml:space="preserve"> som</w:t>
      </w:r>
      <w:r w:rsidR="00103DD3">
        <w:t>e discrepancy with</w:t>
      </w:r>
      <w:r w:rsidR="005568AC">
        <w:t xml:space="preserve"> this man.”</w:t>
      </w:r>
    </w:p>
    <w:p w:rsidR="00103DD3" w:rsidRDefault="00103DD3" w:rsidP="00FE53B3">
      <w:pPr>
        <w:pStyle w:val="verses-narrative"/>
      </w:pPr>
      <w:r w:rsidRPr="00C030A4">
        <w:rPr>
          <w:vertAlign w:val="superscript"/>
        </w:rPr>
        <w:t>6</w:t>
      </w:r>
      <w:r w:rsidR="00EE3CB6">
        <w:t>H</w:t>
      </w:r>
      <w:r w:rsidR="001A7A1B">
        <w:t xml:space="preserve">e </w:t>
      </w:r>
      <w:r w:rsidR="00EE3CB6">
        <w:t xml:space="preserve">spent </w:t>
      </w:r>
      <w:r w:rsidR="001A7A1B">
        <w:t>no more than eight to ten days</w:t>
      </w:r>
      <w:r w:rsidR="00EE3CB6">
        <w:t xml:space="preserve"> with them and went down </w:t>
      </w:r>
      <w:r w:rsidR="001A7A1B">
        <w:t xml:space="preserve">to </w:t>
      </w:r>
      <w:r w:rsidR="00EE3CB6">
        <w:t>Caesarea. T</w:t>
      </w:r>
      <w:r w:rsidR="001A7A1B">
        <w:t xml:space="preserve">he next day </w:t>
      </w:r>
      <w:r w:rsidR="00EE3CB6">
        <w:t>he convened court as the presiding judge</w:t>
      </w:r>
      <w:r w:rsidR="00EE3CB6" w:rsidRPr="00C030A4">
        <w:rPr>
          <w:vertAlign w:val="superscript"/>
        </w:rPr>
        <w:t>[c]</w:t>
      </w:r>
      <w:r w:rsidR="001A7A1B">
        <w:t xml:space="preserve"> and called for Paul to be brought forth. </w:t>
      </w:r>
      <w:r w:rsidR="001A7A1B" w:rsidRPr="00C030A4">
        <w:rPr>
          <w:vertAlign w:val="superscript"/>
        </w:rPr>
        <w:t>7</w:t>
      </w:r>
      <w:r w:rsidR="001A7A1B">
        <w:t xml:space="preserve">When he </w:t>
      </w:r>
      <w:r w:rsidR="003F612A">
        <w:t xml:space="preserve">showed up </w:t>
      </w:r>
      <w:r w:rsidR="003F612A">
        <w:rPr>
          <w:i/>
        </w:rPr>
        <w:t>in court</w:t>
      </w:r>
      <w:r w:rsidR="001A7A1B">
        <w:t>, the Judeans</w:t>
      </w:r>
      <w:r w:rsidR="00987AC5">
        <w:t xml:space="preserve"> who had come up from Jerusalem</w:t>
      </w:r>
      <w:r w:rsidR="001A7A1B">
        <w:t xml:space="preserve"> brought </w:t>
      </w:r>
      <w:r w:rsidR="003F612A">
        <w:t>lots of severe</w:t>
      </w:r>
      <w:r w:rsidR="003F612A" w:rsidRPr="00C030A4">
        <w:rPr>
          <w:vertAlign w:val="superscript"/>
        </w:rPr>
        <w:t>[d]</w:t>
      </w:r>
      <w:r w:rsidR="003F612A">
        <w:t xml:space="preserve"> charges </w:t>
      </w:r>
      <w:r w:rsidR="001A7A1B">
        <w:t xml:space="preserve">against </w:t>
      </w:r>
      <w:r w:rsidR="003F612A">
        <w:t>him, but the case for any of them was not strong enough to stick</w:t>
      </w:r>
      <w:r w:rsidR="001A7A1B">
        <w:t xml:space="preserve">, </w:t>
      </w:r>
      <w:r w:rsidR="001A7A1B" w:rsidRPr="00C030A4">
        <w:rPr>
          <w:vertAlign w:val="superscript"/>
        </w:rPr>
        <w:t>8</w:t>
      </w:r>
      <w:r w:rsidR="001A7A1B">
        <w:t>while</w:t>
      </w:r>
      <w:r w:rsidR="008725DD">
        <w:t xml:space="preserve"> </w:t>
      </w:r>
      <w:r w:rsidR="001A7A1B">
        <w:t>Paul</w:t>
      </w:r>
      <w:r w:rsidR="008725DD">
        <w:t>, speaking in his own defense, said</w:t>
      </w:r>
      <w:r w:rsidR="00987AC5">
        <w:t>,</w:t>
      </w:r>
      <w:r w:rsidR="008725DD">
        <w:t xml:space="preserve"> </w:t>
      </w:r>
      <w:r w:rsidR="00ED677D">
        <w:t>“I have not committed any infraction</w:t>
      </w:r>
      <w:r w:rsidR="00ED677D" w:rsidRPr="00C030A4">
        <w:rPr>
          <w:vertAlign w:val="superscript"/>
        </w:rPr>
        <w:t>[e]</w:t>
      </w:r>
      <w:r w:rsidR="00ED677D">
        <w:t xml:space="preserve"> </w:t>
      </w:r>
      <w:r w:rsidR="008725DD">
        <w:t xml:space="preserve">with respect </w:t>
      </w:r>
      <w:r w:rsidR="001A7A1B">
        <w:t xml:space="preserve">to the </w:t>
      </w:r>
      <w:r w:rsidR="008725DD">
        <w:t xml:space="preserve">Jews’ </w:t>
      </w:r>
      <w:r w:rsidR="001A7A1B">
        <w:t>Law</w:t>
      </w:r>
      <w:r w:rsidR="008725DD">
        <w:t xml:space="preserve"> </w:t>
      </w:r>
      <w:r w:rsidR="008725DD">
        <w:rPr>
          <w:i/>
        </w:rPr>
        <w:t>of Moses</w:t>
      </w:r>
      <w:r w:rsidR="008725DD">
        <w:t>,</w:t>
      </w:r>
      <w:r w:rsidR="001A7A1B">
        <w:t xml:space="preserve"> nor </w:t>
      </w:r>
      <w:r w:rsidR="008725DD">
        <w:t xml:space="preserve">with respect to the </w:t>
      </w:r>
      <w:r w:rsidR="001A7A1B">
        <w:t>temple</w:t>
      </w:r>
      <w:r w:rsidR="008725DD">
        <w:t xml:space="preserve"> </w:t>
      </w:r>
      <w:r w:rsidR="008725DD">
        <w:rPr>
          <w:i/>
        </w:rPr>
        <w:t>rules</w:t>
      </w:r>
      <w:r w:rsidR="008725DD">
        <w:t>, nor with respect to Roman law</w:t>
      </w:r>
      <w:r w:rsidR="00605A7E" w:rsidRPr="00C030A4">
        <w:rPr>
          <w:vertAlign w:val="superscript"/>
        </w:rPr>
        <w:t>[f</w:t>
      </w:r>
      <w:r w:rsidR="008725DD" w:rsidRPr="00C030A4">
        <w:rPr>
          <w:vertAlign w:val="superscript"/>
        </w:rPr>
        <w:t>]</w:t>
      </w:r>
      <w:r w:rsidR="001A7A1B">
        <w:t>.</w:t>
      </w:r>
      <w:r w:rsidR="00ED677D">
        <w:t>”</w:t>
      </w:r>
    </w:p>
    <w:p w:rsidR="001A7A1B" w:rsidRDefault="001A7A1B" w:rsidP="001E353C">
      <w:pPr>
        <w:pStyle w:val="verses-narrative"/>
      </w:pPr>
      <w:r w:rsidRPr="00C030A4">
        <w:rPr>
          <w:vertAlign w:val="superscript"/>
        </w:rPr>
        <w:t>9</w:t>
      </w:r>
      <w:r>
        <w:t>But Festus</w:t>
      </w:r>
      <w:r w:rsidR="00605A7E">
        <w:t>,</w:t>
      </w:r>
      <w:r>
        <w:t xml:space="preserve"> wanting to </w:t>
      </w:r>
      <w:r w:rsidR="00605A7E">
        <w:t>do a favor for the Judeans so they would owe him one</w:t>
      </w:r>
      <w:r w:rsidR="00605A7E" w:rsidRPr="00C030A4">
        <w:rPr>
          <w:vertAlign w:val="superscript"/>
        </w:rPr>
        <w:t>[g]</w:t>
      </w:r>
      <w:r w:rsidR="00605A7E">
        <w:t xml:space="preserve">, </w:t>
      </w:r>
      <w:r w:rsidR="00866998">
        <w:t>replied to Paul, “Do you want to go down to Jerusalem</w:t>
      </w:r>
      <w:r w:rsidR="00AA0ADB">
        <w:t xml:space="preserve"> </w:t>
      </w:r>
      <w:r w:rsidR="0008420F">
        <w:t xml:space="preserve">and hold the trial </w:t>
      </w:r>
      <w:r w:rsidR="00987AC5">
        <w:t>for</w:t>
      </w:r>
      <w:r w:rsidR="0008420F">
        <w:t xml:space="preserve"> all of this down there with me as judge</w:t>
      </w:r>
      <w:r w:rsidR="00AA0ADB">
        <w:t xml:space="preserve">?” </w:t>
      </w:r>
      <w:r w:rsidR="00AA0ADB" w:rsidRPr="00C030A4">
        <w:rPr>
          <w:vertAlign w:val="superscript"/>
        </w:rPr>
        <w:t>10</w:t>
      </w:r>
      <w:r w:rsidR="00AA0ADB">
        <w:t>Paul said, “</w:t>
      </w:r>
      <w:r w:rsidR="001E353C">
        <w:t>I have taken a stand in the Roman court of law, where my trial must be held.</w:t>
      </w:r>
      <w:r w:rsidR="001E353C" w:rsidRPr="00C030A4">
        <w:rPr>
          <w:vertAlign w:val="superscript"/>
        </w:rPr>
        <w:t>[h]</w:t>
      </w:r>
      <w:r w:rsidR="00AA0ADB">
        <w:t xml:space="preserve"> I have</w:t>
      </w:r>
      <w:r w:rsidR="001E353C">
        <w:t xml:space="preserve"> done no</w:t>
      </w:r>
      <w:r w:rsidR="00AA0ADB">
        <w:t xml:space="preserve"> wrong to the J</w:t>
      </w:r>
      <w:r w:rsidR="001E353C">
        <w:t xml:space="preserve">ews, as you have </w:t>
      </w:r>
      <w:r w:rsidR="00E31F57">
        <w:t xml:space="preserve">come </w:t>
      </w:r>
      <w:r w:rsidR="00AA0ADB">
        <w:t>to know</w:t>
      </w:r>
      <w:r w:rsidR="00A96103">
        <w:t xml:space="preserve"> so well</w:t>
      </w:r>
      <w:r w:rsidR="00AA0ADB">
        <w:t>.</w:t>
      </w:r>
      <w:r w:rsidR="001E353C">
        <w:t xml:space="preserve"> </w:t>
      </w:r>
      <w:r w:rsidR="001E353C" w:rsidRPr="00C030A4">
        <w:rPr>
          <w:vertAlign w:val="superscript"/>
        </w:rPr>
        <w:t>11</w:t>
      </w:r>
      <w:r w:rsidR="00A96103">
        <w:t>So now, if I am indeed guilty of doing something worthy of death, I won’t make excuses for getting the death penalty. But if nothing comes of what they’ve charged me with, nothing</w:t>
      </w:r>
      <w:r w:rsidR="00E070A8">
        <w:t>’s going to make</w:t>
      </w:r>
      <w:r w:rsidR="00A96103">
        <w:t xml:space="preserve"> them happy.</w:t>
      </w:r>
      <w:r w:rsidR="00E070A8">
        <w:t xml:space="preserve"> I appeal </w:t>
      </w:r>
      <w:r w:rsidR="008559DF">
        <w:rPr>
          <w:i/>
        </w:rPr>
        <w:t xml:space="preserve">my case </w:t>
      </w:r>
      <w:r w:rsidR="00E070A8">
        <w:t xml:space="preserve">to Caesar.” </w:t>
      </w:r>
      <w:r w:rsidR="00E070A8" w:rsidRPr="00C030A4">
        <w:rPr>
          <w:vertAlign w:val="superscript"/>
        </w:rPr>
        <w:t>12</w:t>
      </w:r>
      <w:r w:rsidR="000B5858">
        <w:t xml:space="preserve">After conferring with </w:t>
      </w:r>
      <w:r w:rsidR="000B5858">
        <w:rPr>
          <w:i/>
        </w:rPr>
        <w:t xml:space="preserve">his </w:t>
      </w:r>
      <w:r w:rsidR="000B5858">
        <w:t>council, Festus then replied, “You have appealed to Caesar, to Caesar you shall go.”</w:t>
      </w:r>
    </w:p>
    <w:p w:rsidR="00400CED" w:rsidRDefault="000B5858" w:rsidP="001E353C">
      <w:pPr>
        <w:pStyle w:val="verses-narrative"/>
      </w:pPr>
      <w:r w:rsidRPr="00C030A4">
        <w:rPr>
          <w:vertAlign w:val="superscript"/>
        </w:rPr>
        <w:t>13</w:t>
      </w:r>
      <w:r w:rsidR="00DE1EF7">
        <w:t xml:space="preserve">Several days went by and King Agrippa and Bernice arrived in Caesarea and </w:t>
      </w:r>
      <w:r w:rsidR="00C133E1">
        <w:t>greeted</w:t>
      </w:r>
      <w:r w:rsidR="00DE1EF7">
        <w:t xml:space="preserve"> Festus</w:t>
      </w:r>
      <w:r w:rsidR="00C133E1">
        <w:t xml:space="preserve"> </w:t>
      </w:r>
      <w:r w:rsidR="00C133E1">
        <w:rPr>
          <w:i/>
        </w:rPr>
        <w:t>and started hanging out with him</w:t>
      </w:r>
      <w:r w:rsidR="00DE1EF7">
        <w:t xml:space="preserve">. </w:t>
      </w:r>
      <w:r w:rsidR="00DE1EF7" w:rsidRPr="00C030A4">
        <w:rPr>
          <w:vertAlign w:val="superscript"/>
        </w:rPr>
        <w:t>14</w:t>
      </w:r>
      <w:r w:rsidR="001E13F9">
        <w:t>In the course of spending</w:t>
      </w:r>
      <w:r w:rsidR="00DE1EF7">
        <w:t xml:space="preserve"> </w:t>
      </w:r>
      <w:r w:rsidR="001E13F9">
        <w:t>a lot of</w:t>
      </w:r>
      <w:r w:rsidR="00DE1EF7">
        <w:t xml:space="preserve"> days there, Festus </w:t>
      </w:r>
      <w:r w:rsidR="001A6FE3">
        <w:t>went over the charges against Paul with the king from top to bottom</w:t>
      </w:r>
      <w:r w:rsidR="00DE1EF7">
        <w:t xml:space="preserve">, “There’s this man </w:t>
      </w:r>
      <w:r w:rsidR="00EB2646">
        <w:t xml:space="preserve">who was left </w:t>
      </w:r>
      <w:r w:rsidR="00611B53">
        <w:t>imprisoned</w:t>
      </w:r>
      <w:r w:rsidR="00EB2646">
        <w:t xml:space="preserve"> by Felix</w:t>
      </w:r>
      <w:r w:rsidR="00611B53">
        <w:t xml:space="preserve">, </w:t>
      </w:r>
      <w:r w:rsidR="00611B53" w:rsidRPr="00C030A4">
        <w:rPr>
          <w:vertAlign w:val="superscript"/>
        </w:rPr>
        <w:t>15</w:t>
      </w:r>
      <w:r w:rsidR="00BF289E">
        <w:t xml:space="preserve">concerning </w:t>
      </w:r>
      <w:r w:rsidR="00EB2646">
        <w:t xml:space="preserve">whom the Jewish </w:t>
      </w:r>
      <w:r w:rsidR="00E63764">
        <w:t>chief</w:t>
      </w:r>
      <w:r w:rsidR="00EB2646">
        <w:t xml:space="preserve"> priests and councilmen</w:t>
      </w:r>
      <w:r w:rsidR="00EB2646" w:rsidRPr="00C030A4">
        <w:rPr>
          <w:vertAlign w:val="superscript"/>
        </w:rPr>
        <w:t>[i]</w:t>
      </w:r>
      <w:r w:rsidR="00EB2646">
        <w:t xml:space="preserve"> </w:t>
      </w:r>
      <w:r w:rsidR="00987AC5">
        <w:t>tendered a request</w:t>
      </w:r>
      <w:r w:rsidR="00486F54">
        <w:t xml:space="preserve"> to me </w:t>
      </w:r>
      <w:r w:rsidR="00EB2646">
        <w:t>while I</w:t>
      </w:r>
      <w:r w:rsidR="00BF289E">
        <w:t xml:space="preserve"> was there</w:t>
      </w:r>
      <w:r w:rsidR="00EB2646">
        <w:t xml:space="preserve"> </w:t>
      </w:r>
      <w:r w:rsidR="00821436">
        <w:t>in Jerusalem</w:t>
      </w:r>
      <w:r w:rsidR="00486F54">
        <w:t>,</w:t>
      </w:r>
      <w:r w:rsidR="00821436">
        <w:t xml:space="preserve"> </w:t>
      </w:r>
      <w:r w:rsidR="00BF289E">
        <w:t>asking</w:t>
      </w:r>
      <w:r w:rsidR="00EB2646">
        <w:t xml:space="preserve"> </w:t>
      </w:r>
      <w:r w:rsidR="00821436">
        <w:t xml:space="preserve">me to sentence him </w:t>
      </w:r>
      <w:r w:rsidR="00821436">
        <w:rPr>
          <w:i/>
        </w:rPr>
        <w:t>as though he had been convicted of a crime</w:t>
      </w:r>
      <w:r w:rsidR="00EB2646">
        <w:t xml:space="preserve">. </w:t>
      </w:r>
      <w:r w:rsidR="00EB2646" w:rsidRPr="00C030A4">
        <w:rPr>
          <w:vertAlign w:val="superscript"/>
        </w:rPr>
        <w:t>16</w:t>
      </w:r>
      <w:r w:rsidR="00EB2646">
        <w:t xml:space="preserve">To which I replied that to </w:t>
      </w:r>
      <w:r w:rsidR="00486F54">
        <w:t>surrender and hand over</w:t>
      </w:r>
      <w:r w:rsidR="00486F54" w:rsidRPr="00C030A4">
        <w:rPr>
          <w:vertAlign w:val="superscript"/>
        </w:rPr>
        <w:t>[j]</w:t>
      </w:r>
      <w:r w:rsidR="00EB2646">
        <w:t xml:space="preserve"> </w:t>
      </w:r>
      <w:r w:rsidR="00933275">
        <w:t>a given</w:t>
      </w:r>
      <w:r w:rsidR="00EB2646">
        <w:t xml:space="preserve"> person before </w:t>
      </w:r>
      <w:r w:rsidR="00E104E8">
        <w:t xml:space="preserve">the defendant </w:t>
      </w:r>
      <w:r w:rsidR="00532DD7">
        <w:t>faces his</w:t>
      </w:r>
      <w:r w:rsidR="00933275">
        <w:t xml:space="preserve"> prosecutors</w:t>
      </w:r>
      <w:r w:rsidR="00532DD7" w:rsidRPr="00C030A4">
        <w:rPr>
          <w:vertAlign w:val="superscript"/>
        </w:rPr>
        <w:t>[k]</w:t>
      </w:r>
      <w:r w:rsidR="00933275">
        <w:t xml:space="preserve"> </w:t>
      </w:r>
      <w:r w:rsidR="00532DD7">
        <w:t xml:space="preserve">in </w:t>
      </w:r>
      <w:r w:rsidR="00532DD7" w:rsidRPr="00532DD7">
        <w:rPr>
          <w:i/>
        </w:rPr>
        <w:t>the</w:t>
      </w:r>
      <w:r w:rsidR="00532DD7">
        <w:t xml:space="preserve"> </w:t>
      </w:r>
      <w:r w:rsidR="00532DD7">
        <w:rPr>
          <w:i/>
        </w:rPr>
        <w:t xml:space="preserve">same </w:t>
      </w:r>
      <w:r w:rsidR="00532DD7">
        <w:t>physical location and submits testimony in his own defense against the charges</w:t>
      </w:r>
      <w:r w:rsidR="00351757">
        <w:t xml:space="preserve"> is not the Roman way of doing things</w:t>
      </w:r>
      <w:r w:rsidR="00400CED">
        <w:t>.</w:t>
      </w:r>
    </w:p>
    <w:p w:rsidR="00400CED" w:rsidRDefault="00EB2646" w:rsidP="001E353C">
      <w:pPr>
        <w:pStyle w:val="verses-narrative"/>
      </w:pPr>
      <w:r w:rsidRPr="00C030A4">
        <w:rPr>
          <w:vertAlign w:val="superscript"/>
        </w:rPr>
        <w:t>17</w:t>
      </w:r>
      <w:r w:rsidR="00400CED">
        <w:t>”</w:t>
      </w:r>
      <w:r>
        <w:t>So they came up here</w:t>
      </w:r>
      <w:r w:rsidR="00721AA7">
        <w:t>,</w:t>
      </w:r>
      <w:r w:rsidR="00E75A0E">
        <w:t xml:space="preserve"> and without delay I </w:t>
      </w:r>
      <w:r w:rsidR="00721AA7">
        <w:t>convened court</w:t>
      </w:r>
      <w:r w:rsidR="00721AA7" w:rsidRPr="00721AA7">
        <w:t xml:space="preserve"> </w:t>
      </w:r>
      <w:r w:rsidR="00721AA7">
        <w:t>the following day, sat in the judge’s chair, and</w:t>
      </w:r>
      <w:r w:rsidR="00E75A0E">
        <w:t xml:space="preserve"> called for the man to be brought </w:t>
      </w:r>
      <w:r w:rsidR="00721AA7">
        <w:t>in</w:t>
      </w:r>
      <w:r w:rsidR="00E75A0E">
        <w:t>.</w:t>
      </w:r>
      <w:r w:rsidR="00721AA7">
        <w:t xml:space="preserve"> </w:t>
      </w:r>
      <w:r w:rsidR="00721AA7" w:rsidRPr="00C030A4">
        <w:rPr>
          <w:vertAlign w:val="superscript"/>
        </w:rPr>
        <w:t>18</w:t>
      </w:r>
      <w:r w:rsidR="00272C45">
        <w:t xml:space="preserve">When it was the prosecution’s turn to present evidence, they </w:t>
      </w:r>
      <w:r w:rsidR="00896491">
        <w:t xml:space="preserve">kept on </w:t>
      </w:r>
      <w:r w:rsidR="00351757">
        <w:t xml:space="preserve">accusing him </w:t>
      </w:r>
      <w:r w:rsidR="00351757" w:rsidRPr="00640BE4">
        <w:rPr>
          <w:i/>
        </w:rPr>
        <w:t>of violating the law</w:t>
      </w:r>
      <w:r w:rsidR="00351757">
        <w:t>, while</w:t>
      </w:r>
      <w:r w:rsidR="00896491">
        <w:t xml:space="preserve"> I kept on </w:t>
      </w:r>
      <w:r w:rsidR="00351757">
        <w:t>suspectin</w:t>
      </w:r>
      <w:r w:rsidR="00896491">
        <w:t xml:space="preserve">g that not a single one </w:t>
      </w:r>
      <w:r w:rsidR="00351757">
        <w:t>of the charges</w:t>
      </w:r>
      <w:r w:rsidR="00896491">
        <w:t xml:space="preserve"> </w:t>
      </w:r>
      <w:r w:rsidR="00351757">
        <w:t xml:space="preserve">was a </w:t>
      </w:r>
      <w:r w:rsidR="00351757" w:rsidRPr="00351757">
        <w:rPr>
          <w:i/>
        </w:rPr>
        <w:t>legitimate</w:t>
      </w:r>
      <w:r w:rsidR="00351757">
        <w:t xml:space="preserve"> felony</w:t>
      </w:r>
      <w:r w:rsidR="00896491">
        <w:t>.</w:t>
      </w:r>
      <w:r w:rsidR="00351757">
        <w:t xml:space="preserve"> </w:t>
      </w:r>
      <w:r w:rsidR="00351757" w:rsidRPr="00C030A4">
        <w:rPr>
          <w:vertAlign w:val="superscript"/>
        </w:rPr>
        <w:t>19</w:t>
      </w:r>
      <w:r w:rsidR="00640BE4">
        <w:t>They kept on having issue</w:t>
      </w:r>
      <w:r w:rsidR="005331D6">
        <w:t>s</w:t>
      </w:r>
      <w:r w:rsidR="00640BE4">
        <w:t xml:space="preserve"> with his religious beliefs </w:t>
      </w:r>
      <w:r w:rsidR="005331D6">
        <w:t>and with this certain fellow who died named Jesus</w:t>
      </w:r>
      <w:r w:rsidR="00272C45">
        <w:t xml:space="preserve">, </w:t>
      </w:r>
      <w:r w:rsidR="00272C45">
        <w:rPr>
          <w:i/>
        </w:rPr>
        <w:t>but that was all</w:t>
      </w:r>
      <w:r w:rsidR="005331D6">
        <w:t xml:space="preserve">. </w:t>
      </w:r>
      <w:r w:rsidR="005331D6" w:rsidRPr="00C030A4">
        <w:rPr>
          <w:vertAlign w:val="superscript"/>
        </w:rPr>
        <w:t>20</w:t>
      </w:r>
      <w:r w:rsidR="005331D6">
        <w:t xml:space="preserve">I was perplexed about this </w:t>
      </w:r>
      <w:r w:rsidR="00400CED">
        <w:rPr>
          <w:i/>
        </w:rPr>
        <w:t xml:space="preserve">ongoing </w:t>
      </w:r>
      <w:r w:rsidR="005331D6">
        <w:t xml:space="preserve">debate of theirs and kept on </w:t>
      </w:r>
      <w:r w:rsidR="00400CED">
        <w:t>asking</w:t>
      </w:r>
      <w:r w:rsidR="0078683A">
        <w:t xml:space="preserve"> him</w:t>
      </w:r>
      <w:r w:rsidR="005331D6">
        <w:t xml:space="preserve"> if he would like to go to Jerusalem and </w:t>
      </w:r>
      <w:r w:rsidR="00336DE2">
        <w:t>be put on trial down there for these things</w:t>
      </w:r>
      <w:r w:rsidR="005331D6">
        <w:t xml:space="preserve">. </w:t>
      </w:r>
      <w:r w:rsidR="005331D6" w:rsidRPr="00C030A4">
        <w:rPr>
          <w:vertAlign w:val="superscript"/>
        </w:rPr>
        <w:t>21</w:t>
      </w:r>
      <w:r w:rsidR="005331D6">
        <w:t xml:space="preserve">But when Paul appealed </w:t>
      </w:r>
      <w:r w:rsidR="005331D6" w:rsidRPr="005331D6">
        <w:rPr>
          <w:i/>
        </w:rPr>
        <w:t>his case</w:t>
      </w:r>
      <w:r w:rsidR="005331D6">
        <w:t xml:space="preserve"> and asked that he be held in custody for the purpose of </w:t>
      </w:r>
      <w:r w:rsidR="00400CED">
        <w:t>having</w:t>
      </w:r>
      <w:r w:rsidR="005331D6">
        <w:t xml:space="preserve"> </w:t>
      </w:r>
      <w:r w:rsidR="00400CED">
        <w:t xml:space="preserve">the emperor decide </w:t>
      </w:r>
      <w:r w:rsidR="00400CED">
        <w:rPr>
          <w:i/>
        </w:rPr>
        <w:t>the case</w:t>
      </w:r>
      <w:r w:rsidR="005331D6">
        <w:t xml:space="preserve">, I ordered that he be held prisoner until </w:t>
      </w:r>
      <w:r w:rsidR="00400CED">
        <w:t xml:space="preserve">I send him </w:t>
      </w:r>
      <w:r w:rsidR="00330147">
        <w:t>over</w:t>
      </w:r>
      <w:r w:rsidR="00400CED">
        <w:t xml:space="preserve"> to </w:t>
      </w:r>
      <w:r w:rsidR="005331D6">
        <w:t>C</w:t>
      </w:r>
      <w:r w:rsidR="00400CED">
        <w:t>aesar.”</w:t>
      </w:r>
    </w:p>
    <w:p w:rsidR="000B5858" w:rsidRDefault="00400CED" w:rsidP="001E353C">
      <w:pPr>
        <w:pStyle w:val="verses-narrative"/>
      </w:pPr>
      <w:r w:rsidRPr="00C030A4">
        <w:rPr>
          <w:vertAlign w:val="superscript"/>
        </w:rPr>
        <w:t>22</w:t>
      </w:r>
      <w:r>
        <w:t xml:space="preserve">Agrippa </w:t>
      </w:r>
      <w:r>
        <w:rPr>
          <w:i/>
        </w:rPr>
        <w:t xml:space="preserve">said </w:t>
      </w:r>
      <w:r>
        <w:t>to Festus, “</w:t>
      </w:r>
      <w:r w:rsidR="0078683A">
        <w:t>I</w:t>
      </w:r>
      <w:r w:rsidR="004533A9">
        <w:t xml:space="preserve">’ve </w:t>
      </w:r>
      <w:r w:rsidR="0078683A">
        <w:t xml:space="preserve">been wanting to hear </w:t>
      </w:r>
      <w:r w:rsidR="004533A9">
        <w:t xml:space="preserve">what this </w:t>
      </w:r>
      <w:r w:rsidR="0078683A">
        <w:t>man</w:t>
      </w:r>
      <w:r w:rsidR="004533A9">
        <w:t xml:space="preserve"> has to say myself</w:t>
      </w:r>
      <w:r w:rsidR="0078683A">
        <w:t>.”</w:t>
      </w:r>
    </w:p>
    <w:p w:rsidR="0078683A" w:rsidRDefault="0078683A" w:rsidP="001E353C">
      <w:pPr>
        <w:pStyle w:val="verses-narrative"/>
      </w:pPr>
      <w:r>
        <w:t xml:space="preserve">“Tomorrow,” he said, “You shall hear </w:t>
      </w:r>
      <w:r w:rsidR="004533A9">
        <w:t>what he has to say</w:t>
      </w:r>
      <w:r>
        <w:t>.”</w:t>
      </w:r>
    </w:p>
    <w:p w:rsidR="0078683A" w:rsidRPr="00400CED" w:rsidRDefault="0078683A" w:rsidP="001E353C">
      <w:pPr>
        <w:pStyle w:val="verses-narrative"/>
      </w:pPr>
      <w:r w:rsidRPr="00C030A4">
        <w:rPr>
          <w:vertAlign w:val="superscript"/>
        </w:rPr>
        <w:t>23</w:t>
      </w:r>
      <w:r>
        <w:t xml:space="preserve">The next day </w:t>
      </w:r>
      <w:r w:rsidR="00A50CAC">
        <w:t>Agrippa and Bernice</w:t>
      </w:r>
      <w:r w:rsidR="004B729A">
        <w:t>—</w:t>
      </w:r>
      <w:r w:rsidR="00FC49A1">
        <w:t>with</w:t>
      </w:r>
      <w:r w:rsidR="004B729A">
        <w:t xml:space="preserve"> much fanfare—</w:t>
      </w:r>
      <w:r w:rsidR="00A50CAC">
        <w:t xml:space="preserve">went and entered the audience hall </w:t>
      </w:r>
      <w:r w:rsidR="00FC49A1">
        <w:t>accompanied by</w:t>
      </w:r>
      <w:r w:rsidR="00A50CAC">
        <w:t xml:space="preserve"> a colonel and </w:t>
      </w:r>
      <w:r w:rsidR="00FC49A1">
        <w:t xml:space="preserve">by </w:t>
      </w:r>
      <w:r w:rsidR="00A50CAC">
        <w:t>prominent men of the city</w:t>
      </w:r>
      <w:r w:rsidR="00272C45">
        <w:t>,</w:t>
      </w:r>
      <w:r w:rsidR="00A50CAC">
        <w:t xml:space="preserve"> and Festus</w:t>
      </w:r>
      <w:r w:rsidR="00272C45">
        <w:t xml:space="preserve"> called</w:t>
      </w:r>
      <w:r w:rsidR="00A50CAC">
        <w:t xml:space="preserve"> to have Paul brought out. </w:t>
      </w:r>
      <w:r w:rsidR="00A50CAC" w:rsidRPr="00C030A4">
        <w:rPr>
          <w:vertAlign w:val="superscript"/>
        </w:rPr>
        <w:t>24</w:t>
      </w:r>
      <w:r w:rsidR="00A50CAC">
        <w:t xml:space="preserve">Festus said, “King Agrippa and all </w:t>
      </w:r>
      <w:r w:rsidR="009566C1">
        <w:t xml:space="preserve">the </w:t>
      </w:r>
      <w:r w:rsidR="00A50CAC">
        <w:t xml:space="preserve">men </w:t>
      </w:r>
      <w:r w:rsidR="00F1775D">
        <w:t xml:space="preserve">who are joining </w:t>
      </w:r>
      <w:r w:rsidR="009566C1">
        <w:t>us</w:t>
      </w:r>
      <w:r w:rsidR="00F1775D">
        <w:t>:</w:t>
      </w:r>
      <w:r w:rsidR="00A50CAC">
        <w:t xml:space="preserve"> </w:t>
      </w:r>
      <w:r w:rsidR="00B4560B">
        <w:t>see this fellow</w:t>
      </w:r>
      <w:r w:rsidR="00A50CAC">
        <w:t xml:space="preserve"> </w:t>
      </w:r>
      <w:r w:rsidR="00B4560B">
        <w:t xml:space="preserve">whom </w:t>
      </w:r>
      <w:r w:rsidR="00031917">
        <w:t>the</w:t>
      </w:r>
      <w:r w:rsidR="0035694E">
        <w:t xml:space="preserve"> </w:t>
      </w:r>
      <w:r w:rsidR="00B46A3A">
        <w:t>overwhelming</w:t>
      </w:r>
      <w:r w:rsidR="0035694E">
        <w:t xml:space="preserve"> </w:t>
      </w:r>
      <w:r w:rsidR="00B4560B">
        <w:t>majority of</w:t>
      </w:r>
      <w:r w:rsidR="00031917">
        <w:t xml:space="preserve"> </w:t>
      </w:r>
      <w:r w:rsidR="00A50CAC">
        <w:t xml:space="preserve">Jews </w:t>
      </w:r>
      <w:r w:rsidR="00B4560B">
        <w:t xml:space="preserve">keep </w:t>
      </w:r>
      <w:r w:rsidR="0035694E">
        <w:t>hitting me up</w:t>
      </w:r>
      <w:r w:rsidR="00A50CAC">
        <w:t xml:space="preserve"> </w:t>
      </w:r>
      <w:r w:rsidR="0035694E">
        <w:t xml:space="preserve">about </w:t>
      </w:r>
      <w:r w:rsidR="00A50CAC">
        <w:t>in Jerusalem and here</w:t>
      </w:r>
      <w:r w:rsidR="0035694E">
        <w:t xml:space="preserve"> as well, shouting that h</w:t>
      </w:r>
      <w:r w:rsidR="003D06AA">
        <w:t>e must no longer live?</w:t>
      </w:r>
      <w:r w:rsidR="00A50CAC">
        <w:t xml:space="preserve"> </w:t>
      </w:r>
      <w:r w:rsidR="00A50CAC" w:rsidRPr="00C030A4">
        <w:rPr>
          <w:vertAlign w:val="superscript"/>
        </w:rPr>
        <w:t>25</w:t>
      </w:r>
      <w:r w:rsidR="00A50CAC">
        <w:t>I</w:t>
      </w:r>
      <w:r w:rsidR="0035694E">
        <w:t xml:space="preserve">’ve been </w:t>
      </w:r>
      <w:r w:rsidR="002C58CD">
        <w:t>floored by the fact</w:t>
      </w:r>
      <w:r w:rsidR="0035694E">
        <w:t xml:space="preserve"> </w:t>
      </w:r>
      <w:r w:rsidR="00A50CAC">
        <w:t xml:space="preserve">that nothing </w:t>
      </w:r>
      <w:r w:rsidR="00C2504E">
        <w:t>that</w:t>
      </w:r>
      <w:r w:rsidR="00A50CAC">
        <w:t xml:space="preserve"> he’s done deserves </w:t>
      </w:r>
      <w:r w:rsidR="00C2504E">
        <w:t xml:space="preserve">the </w:t>
      </w:r>
      <w:r w:rsidR="00A50CAC">
        <w:t>death</w:t>
      </w:r>
      <w:r w:rsidR="00C2504E">
        <w:t xml:space="preserve"> penalty</w:t>
      </w:r>
      <w:r w:rsidR="00A50CAC">
        <w:t xml:space="preserve">, but this fellow </w:t>
      </w:r>
      <w:r w:rsidR="002C58CD" w:rsidRPr="002C58CD">
        <w:rPr>
          <w:i/>
        </w:rPr>
        <w:t>nevertheless</w:t>
      </w:r>
      <w:r w:rsidR="002C58CD">
        <w:t xml:space="preserve"> </w:t>
      </w:r>
      <w:r w:rsidR="00C2504E">
        <w:rPr>
          <w:i/>
        </w:rPr>
        <w:t xml:space="preserve">invoked his right of </w:t>
      </w:r>
      <w:r w:rsidR="0035694E">
        <w:t>appeal</w:t>
      </w:r>
      <w:r w:rsidR="00C2504E">
        <w:t xml:space="preserve"> </w:t>
      </w:r>
      <w:r w:rsidR="0035694E">
        <w:t>to the</w:t>
      </w:r>
      <w:r w:rsidR="00C2504E">
        <w:t xml:space="preserve"> emperor</w:t>
      </w:r>
      <w:r w:rsidR="0035694E">
        <w:t xml:space="preserve">, </w:t>
      </w:r>
      <w:r w:rsidR="00C2504E">
        <w:t>to have his case</w:t>
      </w:r>
      <w:r w:rsidR="0035694E">
        <w:t xml:space="preserve"> </w:t>
      </w:r>
      <w:r w:rsidR="00C2504E">
        <w:t xml:space="preserve">transferred </w:t>
      </w:r>
      <w:r w:rsidR="00A50CAC">
        <w:t>there</w:t>
      </w:r>
      <w:r w:rsidR="00C2504E">
        <w:t xml:space="preserve"> for trial</w:t>
      </w:r>
      <w:r w:rsidR="00A50CAC">
        <w:t xml:space="preserve">. </w:t>
      </w:r>
      <w:r w:rsidR="00A50CAC" w:rsidRPr="00C030A4">
        <w:rPr>
          <w:vertAlign w:val="superscript"/>
        </w:rPr>
        <w:t>26</w:t>
      </w:r>
      <w:r w:rsidR="00C2504E">
        <w:t>I don’t have</w:t>
      </w:r>
      <w:r w:rsidR="00C030A4">
        <w:t xml:space="preserve"> anything</w:t>
      </w:r>
      <w:r w:rsidR="00C2504E">
        <w:t xml:space="preserve"> definite to write </w:t>
      </w:r>
      <w:r w:rsidR="00C030A4">
        <w:t xml:space="preserve">down on this subject </w:t>
      </w:r>
      <w:r w:rsidR="002C58CD">
        <w:t xml:space="preserve">for </w:t>
      </w:r>
      <w:r w:rsidR="00C2504E">
        <w:t>the head-</w:t>
      </w:r>
      <w:r w:rsidR="00031917">
        <w:t>honcho</w:t>
      </w:r>
      <w:r w:rsidR="00C030A4">
        <w:t>;</w:t>
      </w:r>
      <w:r w:rsidR="009566C1">
        <w:t xml:space="preserve"> therefore </w:t>
      </w:r>
      <w:r w:rsidR="00C2504E">
        <w:t xml:space="preserve">I brought him </w:t>
      </w:r>
      <w:r w:rsidR="00C030A4">
        <w:t>before us and especially before</w:t>
      </w:r>
      <w:r w:rsidR="009566C1">
        <w:t xml:space="preserve"> you, King Agrippa, so that the </w:t>
      </w:r>
      <w:r w:rsidR="00C030A4">
        <w:t xml:space="preserve">inquiry which will take place now would result in something I </w:t>
      </w:r>
      <w:r w:rsidR="00031917">
        <w:t>can</w:t>
      </w:r>
      <w:r w:rsidR="00C030A4">
        <w:t xml:space="preserve"> write </w:t>
      </w:r>
      <w:r w:rsidR="00C030A4">
        <w:rPr>
          <w:i/>
        </w:rPr>
        <w:t xml:space="preserve">to the emperor </w:t>
      </w:r>
      <w:r w:rsidR="00031917">
        <w:rPr>
          <w:i/>
        </w:rPr>
        <w:t>to be read when he reviews</w:t>
      </w:r>
      <w:r w:rsidR="00C030A4">
        <w:rPr>
          <w:i/>
        </w:rPr>
        <w:t xml:space="preserve"> this man</w:t>
      </w:r>
      <w:r w:rsidR="00031917">
        <w:rPr>
          <w:i/>
        </w:rPr>
        <w:t>’s case</w:t>
      </w:r>
      <w:r w:rsidR="009566C1">
        <w:t xml:space="preserve">. </w:t>
      </w:r>
      <w:r w:rsidR="009566C1" w:rsidRPr="00C030A4">
        <w:rPr>
          <w:vertAlign w:val="superscript"/>
        </w:rPr>
        <w:t>27</w:t>
      </w:r>
      <w:r w:rsidR="00C2504E">
        <w:t xml:space="preserve">The fact of the matter is, </w:t>
      </w:r>
      <w:r w:rsidR="009566C1">
        <w:t xml:space="preserve">I think </w:t>
      </w:r>
      <w:r w:rsidR="00C2504E">
        <w:t xml:space="preserve">that </w:t>
      </w:r>
      <w:r w:rsidR="00C030A4">
        <w:t xml:space="preserve">sending a prisoner </w:t>
      </w:r>
      <w:r w:rsidR="00C030A4">
        <w:rPr>
          <w:i/>
        </w:rPr>
        <w:t xml:space="preserve">to the emperor </w:t>
      </w:r>
      <w:r w:rsidR="00C030A4">
        <w:t xml:space="preserve">and not </w:t>
      </w:r>
      <w:r w:rsidR="009566C1">
        <w:t>specifying the accusations against him</w:t>
      </w:r>
      <w:r w:rsidR="00C2504E">
        <w:t xml:space="preserve"> is absurd</w:t>
      </w:r>
      <w:r w:rsidR="00B4560B">
        <w:t>.</w:t>
      </w:r>
      <w:r w:rsidR="00C2504E">
        <w:t>”</w:t>
      </w:r>
    </w:p>
    <w:p w:rsidR="00FE53B3" w:rsidRDefault="00FE53B3" w:rsidP="00FE53B3">
      <w:pPr>
        <w:pStyle w:val="spacer-before-foootnotes"/>
      </w:pPr>
    </w:p>
    <w:p w:rsidR="00103DD3" w:rsidRDefault="00FE53B3" w:rsidP="00FE53B3">
      <w:pPr>
        <w:pStyle w:val="footnotes-normal"/>
      </w:pPr>
      <w:r w:rsidRPr="00C030A4">
        <w:rPr>
          <w:vertAlign w:val="superscript"/>
        </w:rPr>
        <w:t>[a]</w:t>
      </w:r>
      <w:r w:rsidR="00103DD3" w:rsidRPr="00C030A4">
        <w:rPr>
          <w:i/>
        </w:rPr>
        <w:t>can make things happen</w:t>
      </w:r>
      <w:r w:rsidR="00103DD3">
        <w:t xml:space="preserve">…Or: </w:t>
      </w:r>
      <w:r w:rsidR="00103DD3" w:rsidRPr="00C030A4">
        <w:rPr>
          <w:i/>
        </w:rPr>
        <w:t>influential</w:t>
      </w:r>
    </w:p>
    <w:p w:rsidR="00FE53B3" w:rsidRDefault="00103DD3" w:rsidP="00FE53B3">
      <w:pPr>
        <w:pStyle w:val="footnotes-normal"/>
      </w:pPr>
      <w:r w:rsidRPr="00C030A4">
        <w:rPr>
          <w:vertAlign w:val="superscript"/>
        </w:rPr>
        <w:t>[b]</w:t>
      </w:r>
      <w:r w:rsidR="00DB6624" w:rsidRPr="00C030A4">
        <w:rPr>
          <w:i/>
        </w:rPr>
        <w:t>indict him of crimes</w:t>
      </w:r>
      <w:r w:rsidR="00DB6624">
        <w:t xml:space="preserve">…Lit: </w:t>
      </w:r>
      <w:r w:rsidR="00DB6624" w:rsidRPr="00C030A4">
        <w:rPr>
          <w:i/>
        </w:rPr>
        <w:t>accuse of him</w:t>
      </w:r>
    </w:p>
    <w:p w:rsidR="00EE3CB6" w:rsidRDefault="00EE3CB6" w:rsidP="00FE53B3">
      <w:pPr>
        <w:pStyle w:val="footnotes-normal"/>
      </w:pPr>
      <w:r w:rsidRPr="00C030A4">
        <w:rPr>
          <w:vertAlign w:val="superscript"/>
        </w:rPr>
        <w:t>[c]</w:t>
      </w:r>
      <w:r w:rsidRPr="00C030A4">
        <w:rPr>
          <w:i/>
        </w:rPr>
        <w:t>convened court as the presiding judge</w:t>
      </w:r>
      <w:r>
        <w:t xml:space="preserve">…Lit: </w:t>
      </w:r>
      <w:r w:rsidRPr="00C030A4">
        <w:rPr>
          <w:i/>
        </w:rPr>
        <w:t>sat upon the judgment seat</w:t>
      </w:r>
    </w:p>
    <w:p w:rsidR="003F612A" w:rsidRDefault="003F612A" w:rsidP="00FE53B3">
      <w:pPr>
        <w:pStyle w:val="footnotes-normal"/>
      </w:pPr>
      <w:r w:rsidRPr="00C030A4">
        <w:rPr>
          <w:vertAlign w:val="superscript"/>
        </w:rPr>
        <w:t>[d]</w:t>
      </w:r>
      <w:r w:rsidRPr="00C030A4">
        <w:rPr>
          <w:i/>
        </w:rPr>
        <w:t>lots of severe</w:t>
      </w:r>
      <w:r>
        <w:t xml:space="preserve">…Lit: </w:t>
      </w:r>
      <w:r w:rsidRPr="00C030A4">
        <w:rPr>
          <w:i/>
        </w:rPr>
        <w:t>many and heavy</w:t>
      </w:r>
      <w:r>
        <w:t>. An hendiadys; probably an expression too.</w:t>
      </w:r>
    </w:p>
    <w:p w:rsidR="00ED677D" w:rsidRDefault="00ED677D" w:rsidP="00FE53B3">
      <w:pPr>
        <w:pStyle w:val="footnotes-normal"/>
      </w:pPr>
      <w:r w:rsidRPr="00C030A4">
        <w:rPr>
          <w:vertAlign w:val="superscript"/>
        </w:rPr>
        <w:t>[e]</w:t>
      </w:r>
      <w:r w:rsidRPr="00C030A4">
        <w:rPr>
          <w:i/>
        </w:rPr>
        <w:t>infraction</w:t>
      </w:r>
      <w:r>
        <w:t xml:space="preserve">…Lit: </w:t>
      </w:r>
      <w:r w:rsidRPr="00C030A4">
        <w:rPr>
          <w:i/>
        </w:rPr>
        <w:t>sin</w:t>
      </w:r>
    </w:p>
    <w:p w:rsidR="008725DD" w:rsidRDefault="00ED677D" w:rsidP="00FE53B3">
      <w:pPr>
        <w:pStyle w:val="footnotes-normal"/>
      </w:pPr>
      <w:r w:rsidRPr="00C030A4">
        <w:rPr>
          <w:vertAlign w:val="superscript"/>
        </w:rPr>
        <w:t>[f</w:t>
      </w:r>
      <w:r w:rsidR="008725DD" w:rsidRPr="00C030A4">
        <w:rPr>
          <w:vertAlign w:val="superscript"/>
        </w:rPr>
        <w:t>]</w:t>
      </w:r>
      <w:r w:rsidR="008725DD" w:rsidRPr="00C030A4">
        <w:rPr>
          <w:i/>
        </w:rPr>
        <w:t>Roman law</w:t>
      </w:r>
      <w:r w:rsidR="008725DD">
        <w:t xml:space="preserve">…Lit: </w:t>
      </w:r>
      <w:r w:rsidR="008725DD" w:rsidRPr="00C030A4">
        <w:rPr>
          <w:i/>
        </w:rPr>
        <w:t>Caesar</w:t>
      </w:r>
      <w:r w:rsidR="008725DD">
        <w:t>. A metonymy.</w:t>
      </w:r>
    </w:p>
    <w:p w:rsidR="00605A7E" w:rsidRDefault="00605A7E" w:rsidP="00FE53B3">
      <w:pPr>
        <w:pStyle w:val="footnotes-normal"/>
      </w:pPr>
      <w:r w:rsidRPr="00C030A4">
        <w:rPr>
          <w:vertAlign w:val="superscript"/>
        </w:rPr>
        <w:t>[g]</w:t>
      </w:r>
      <w:r w:rsidRPr="00C030A4">
        <w:rPr>
          <w:i/>
        </w:rPr>
        <w:t>do a favor for the Judean, so they would owe him one</w:t>
      </w:r>
      <w:r>
        <w:t xml:space="preserve">…Lit: </w:t>
      </w:r>
      <w:r w:rsidRPr="00C030A4">
        <w:rPr>
          <w:i/>
        </w:rPr>
        <w:t>to the Jews a favor laid down</w:t>
      </w:r>
      <w:r>
        <w:t xml:space="preserve">. Same </w:t>
      </w:r>
      <w:r w:rsidR="00725F4E">
        <w:t xml:space="preserve">expression in </w:t>
      </w:r>
      <w:r>
        <w:t>24:27; ref. note there.</w:t>
      </w:r>
    </w:p>
    <w:p w:rsidR="001E353C" w:rsidRDefault="001E353C" w:rsidP="00FE53B3">
      <w:pPr>
        <w:pStyle w:val="footnotes-normal"/>
      </w:pPr>
      <w:r w:rsidRPr="00C030A4">
        <w:rPr>
          <w:vertAlign w:val="superscript"/>
        </w:rPr>
        <w:t>[h]</w:t>
      </w:r>
      <w:r w:rsidRPr="00C030A4">
        <w:rPr>
          <w:i/>
        </w:rPr>
        <w:t>I have taken a stand in the Roman court of law, where my trial must be held</w:t>
      </w:r>
      <w:r>
        <w:t xml:space="preserve">…Lit: </w:t>
      </w:r>
      <w:r w:rsidRPr="00C030A4">
        <w:rPr>
          <w:i/>
        </w:rPr>
        <w:t>At the judgment seat of Caesar I hav</w:t>
      </w:r>
      <w:r w:rsidR="00C030A4">
        <w:rPr>
          <w:i/>
        </w:rPr>
        <w:t>e stood, which I must be judged</w:t>
      </w:r>
    </w:p>
    <w:p w:rsidR="00EB2646" w:rsidRDefault="00EB2646" w:rsidP="00FE53B3">
      <w:pPr>
        <w:pStyle w:val="footnotes-normal"/>
      </w:pPr>
      <w:r w:rsidRPr="00C030A4">
        <w:rPr>
          <w:vertAlign w:val="superscript"/>
        </w:rPr>
        <w:t>[i]</w:t>
      </w:r>
      <w:r w:rsidRPr="00C030A4">
        <w:rPr>
          <w:i/>
        </w:rPr>
        <w:t>councilmen</w:t>
      </w:r>
      <w:r>
        <w:t xml:space="preserve">…Lit: </w:t>
      </w:r>
      <w:r w:rsidRPr="00C030A4">
        <w:rPr>
          <w:i/>
        </w:rPr>
        <w:t>elders</w:t>
      </w:r>
    </w:p>
    <w:p w:rsidR="00486F54" w:rsidRDefault="00486F54" w:rsidP="00FE53B3">
      <w:pPr>
        <w:pStyle w:val="footnotes-normal"/>
      </w:pPr>
      <w:r w:rsidRPr="00C030A4">
        <w:rPr>
          <w:vertAlign w:val="superscript"/>
        </w:rPr>
        <w:t>[j]</w:t>
      </w:r>
      <w:r w:rsidRPr="00C030A4">
        <w:rPr>
          <w:i/>
        </w:rPr>
        <w:t>surrender and hand over</w:t>
      </w:r>
      <w:r>
        <w:t xml:space="preserve">…Lit: </w:t>
      </w:r>
      <w:r w:rsidRPr="00C030A4">
        <w:rPr>
          <w:i/>
        </w:rPr>
        <w:t>give freely</w:t>
      </w:r>
    </w:p>
    <w:p w:rsidR="00933275" w:rsidRDefault="00933275" w:rsidP="00FE53B3">
      <w:pPr>
        <w:pStyle w:val="footnotes-normal"/>
      </w:pPr>
      <w:r w:rsidRPr="00C030A4">
        <w:rPr>
          <w:vertAlign w:val="superscript"/>
        </w:rPr>
        <w:t>[k]</w:t>
      </w:r>
      <w:r w:rsidRPr="00C030A4">
        <w:rPr>
          <w:i/>
        </w:rPr>
        <w:t>prosecutors</w:t>
      </w:r>
      <w:r>
        <w:t xml:space="preserve">…Lit: </w:t>
      </w:r>
      <w:r w:rsidRPr="00C030A4">
        <w:rPr>
          <w:i/>
        </w:rPr>
        <w:t>accusers</w:t>
      </w:r>
      <w:r w:rsidR="00532DD7">
        <w:t>. Some liberties taken.</w:t>
      </w:r>
    </w:p>
    <w:p w:rsidR="00FE53B3" w:rsidRDefault="00FE53B3" w:rsidP="00FE53B3">
      <w:pPr>
        <w:pStyle w:val="spacer-before-chapter"/>
      </w:pPr>
    </w:p>
    <w:p w:rsidR="003D06AA" w:rsidRDefault="003D06AA" w:rsidP="003D06AA">
      <w:pPr>
        <w:pStyle w:val="Heading2"/>
      </w:pPr>
      <w:r>
        <w:t>Acts Chapter 26</w:t>
      </w:r>
    </w:p>
    <w:p w:rsidR="003D06AA" w:rsidRDefault="003D06AA" w:rsidP="003D06AA">
      <w:pPr>
        <w:pStyle w:val="verses-narrative"/>
      </w:pPr>
      <w:r w:rsidRPr="007231DF">
        <w:rPr>
          <w:vertAlign w:val="superscript"/>
        </w:rPr>
        <w:t>1</w:t>
      </w:r>
      <w:r w:rsidR="004110E2">
        <w:t xml:space="preserve">Agrippa said to Paul, “Are you allowed to speak </w:t>
      </w:r>
      <w:r w:rsidR="0032153D">
        <w:t>for yourself</w:t>
      </w:r>
      <w:r w:rsidR="004110E2">
        <w:t xml:space="preserve">?” Paul then </w:t>
      </w:r>
      <w:r w:rsidR="0032153D">
        <w:t>put his hand up</w:t>
      </w:r>
      <w:r w:rsidR="0032153D" w:rsidRPr="007231DF">
        <w:rPr>
          <w:vertAlign w:val="superscript"/>
        </w:rPr>
        <w:t>[a]</w:t>
      </w:r>
      <w:r w:rsidR="004110E2">
        <w:t xml:space="preserve"> and proceeded </w:t>
      </w:r>
      <w:r w:rsidR="007862C7">
        <w:t>to issue a</w:t>
      </w:r>
      <w:r w:rsidR="000A0F17">
        <w:t xml:space="preserve"> rebuttal</w:t>
      </w:r>
      <w:r w:rsidR="00215C63">
        <w:t>:</w:t>
      </w:r>
      <w:r w:rsidR="000A0F17">
        <w:t xml:space="preserve"> </w:t>
      </w:r>
      <w:r w:rsidR="00705A2F" w:rsidRPr="00705A2F">
        <w:rPr>
          <w:vertAlign w:val="superscript"/>
        </w:rPr>
        <w:t>2</w:t>
      </w:r>
      <w:r w:rsidR="000A0F17">
        <w:t>“</w:t>
      </w:r>
      <w:r w:rsidR="007862C7">
        <w:t>In regard to</w:t>
      </w:r>
      <w:r w:rsidR="00C06B75">
        <w:t xml:space="preserve"> everything</w:t>
      </w:r>
      <w:r w:rsidR="000A0F17">
        <w:t xml:space="preserve"> </w:t>
      </w:r>
      <w:r w:rsidR="0032153D">
        <w:t>I’m</w:t>
      </w:r>
      <w:r w:rsidR="000A0F17">
        <w:t xml:space="preserve"> accused of by the Jews, King Agrippa, </w:t>
      </w:r>
      <w:r w:rsidR="0032153D">
        <w:t xml:space="preserve">I consider </w:t>
      </w:r>
      <w:r w:rsidR="007862C7">
        <w:t>myself fortunate</w:t>
      </w:r>
      <w:r w:rsidR="009200D3" w:rsidRPr="007231DF">
        <w:rPr>
          <w:vertAlign w:val="superscript"/>
        </w:rPr>
        <w:t>[b]</w:t>
      </w:r>
      <w:r w:rsidR="007862C7">
        <w:t xml:space="preserve"> that I’m going to be giving a rebuttal before you today, </w:t>
      </w:r>
      <w:r w:rsidR="007862C7" w:rsidRPr="007231DF">
        <w:rPr>
          <w:vertAlign w:val="superscript"/>
        </w:rPr>
        <w:t>3</w:t>
      </w:r>
      <w:r w:rsidR="00215B38">
        <w:t xml:space="preserve">especially with you being an expert </w:t>
      </w:r>
      <w:r w:rsidR="00602287">
        <w:t>in</w:t>
      </w:r>
      <w:r w:rsidR="005B0BD8">
        <w:t xml:space="preserve"> </w:t>
      </w:r>
      <w:r w:rsidR="00602287">
        <w:t>anything that has</w:t>
      </w:r>
      <w:r w:rsidR="005B0BD8">
        <w:t xml:space="preserve"> to do with the Jewish people and in their issues and disputes</w:t>
      </w:r>
      <w:r w:rsidR="00215B38">
        <w:t xml:space="preserve"> as well. Therefore, I ask </w:t>
      </w:r>
      <w:r w:rsidR="00215B38" w:rsidRPr="00215B38">
        <w:rPr>
          <w:i/>
        </w:rPr>
        <w:t xml:space="preserve">you </w:t>
      </w:r>
      <w:r w:rsidR="00215B38">
        <w:t xml:space="preserve">to </w:t>
      </w:r>
      <w:r w:rsidR="00602287">
        <w:t xml:space="preserve">patiently </w:t>
      </w:r>
      <w:r w:rsidR="00215B38">
        <w:t xml:space="preserve">listen </w:t>
      </w:r>
      <w:r w:rsidR="00602287">
        <w:t>to me</w:t>
      </w:r>
      <w:r w:rsidR="00215B38">
        <w:t>.</w:t>
      </w:r>
    </w:p>
    <w:p w:rsidR="001C5DAF" w:rsidRDefault="00215B38" w:rsidP="006D4DAB">
      <w:pPr>
        <w:pStyle w:val="verses-narrative"/>
      </w:pPr>
      <w:r w:rsidRPr="007231DF">
        <w:rPr>
          <w:vertAlign w:val="superscript"/>
        </w:rPr>
        <w:t>4</w:t>
      </w:r>
      <w:r>
        <w:t>”</w:t>
      </w:r>
      <w:r w:rsidR="00602287">
        <w:t>So</w:t>
      </w:r>
      <w:r w:rsidR="00572134">
        <w:t xml:space="preserve"> now, </w:t>
      </w:r>
      <w:r w:rsidR="000B05B1">
        <w:t xml:space="preserve">all the Judeans have known </w:t>
      </w:r>
      <w:r w:rsidR="00A36A80">
        <w:t xml:space="preserve">firsthand </w:t>
      </w:r>
      <w:r w:rsidR="00572134">
        <w:t>the way I lived</w:t>
      </w:r>
      <w:r w:rsidR="00602287">
        <w:t xml:space="preserve"> from </w:t>
      </w:r>
      <w:r w:rsidR="00572134">
        <w:t xml:space="preserve">the </w:t>
      </w:r>
      <w:r w:rsidR="00602287">
        <w:t>time I was a youth</w:t>
      </w:r>
      <w:r w:rsidR="000B05B1">
        <w:t xml:space="preserve">, </w:t>
      </w:r>
      <w:r w:rsidR="000B05B1" w:rsidRPr="000B05B1">
        <w:rPr>
          <w:i/>
        </w:rPr>
        <w:t>namely</w:t>
      </w:r>
      <w:r w:rsidR="00D15DF5">
        <w:t xml:space="preserve"> what happened from </w:t>
      </w:r>
      <w:r w:rsidR="00B20419">
        <w:t>the time</w:t>
      </w:r>
      <w:r w:rsidR="00D15DF5">
        <w:t xml:space="preserve"> it all started</w:t>
      </w:r>
      <w:r w:rsidR="00602287">
        <w:t xml:space="preserve"> </w:t>
      </w:r>
      <w:r w:rsidR="00A514BA">
        <w:rPr>
          <w:i/>
        </w:rPr>
        <w:t>when</w:t>
      </w:r>
      <w:r w:rsidR="000B05B1">
        <w:rPr>
          <w:i/>
        </w:rPr>
        <w:t xml:space="preserve"> I was </w:t>
      </w:r>
      <w:r w:rsidR="00602287">
        <w:t xml:space="preserve">among my </w:t>
      </w:r>
      <w:r w:rsidR="000B05B1" w:rsidRPr="000B05B1">
        <w:t>fellow countrymen</w:t>
      </w:r>
      <w:r w:rsidR="00602287">
        <w:t xml:space="preserve"> </w:t>
      </w:r>
      <w:r w:rsidR="000B05B1">
        <w:t xml:space="preserve">and </w:t>
      </w:r>
      <w:r w:rsidR="000D6FB2">
        <w:rPr>
          <w:i/>
        </w:rPr>
        <w:t xml:space="preserve">was living </w:t>
      </w:r>
      <w:r w:rsidR="00602287">
        <w:t xml:space="preserve">in Jerusalem, </w:t>
      </w:r>
      <w:r w:rsidR="00D15DF5" w:rsidRPr="007231DF">
        <w:rPr>
          <w:vertAlign w:val="superscript"/>
        </w:rPr>
        <w:t>5</w:t>
      </w:r>
      <w:r w:rsidR="00D15DF5">
        <w:t xml:space="preserve">knowing me the </w:t>
      </w:r>
      <w:r w:rsidR="00090FEC">
        <w:t>entire time then</w:t>
      </w:r>
      <w:r w:rsidR="0075058D">
        <w:t xml:space="preserve">. </w:t>
      </w:r>
      <w:r w:rsidR="0075058D">
        <w:rPr>
          <w:i/>
        </w:rPr>
        <w:t>What</w:t>
      </w:r>
      <w:r w:rsidR="00090FEC">
        <w:rPr>
          <w:i/>
        </w:rPr>
        <w:t xml:space="preserve"> they would say</w:t>
      </w:r>
      <w:r w:rsidR="000D6FB2">
        <w:rPr>
          <w:i/>
        </w:rPr>
        <w:t xml:space="preserve"> </w:t>
      </w:r>
      <w:r w:rsidR="000D6FB2">
        <w:t>about it</w:t>
      </w:r>
      <w:r w:rsidR="00090FEC">
        <w:rPr>
          <w:i/>
        </w:rPr>
        <w:t xml:space="preserve"> </w:t>
      </w:r>
      <w:r w:rsidR="00602287">
        <w:t xml:space="preserve">if </w:t>
      </w:r>
      <w:r w:rsidR="000B05B1">
        <w:t xml:space="preserve">they </w:t>
      </w:r>
      <w:r w:rsidR="000D6FB2">
        <w:t>were put on the stand to testify is</w:t>
      </w:r>
      <w:r w:rsidR="00602287">
        <w:t xml:space="preserve"> that </w:t>
      </w:r>
      <w:r w:rsidR="00090FEC">
        <w:t xml:space="preserve">I lived </w:t>
      </w:r>
      <w:r w:rsidR="00090FEC" w:rsidRPr="00090FEC">
        <w:rPr>
          <w:i/>
        </w:rPr>
        <w:t>the life of</w:t>
      </w:r>
      <w:r w:rsidR="00090FEC">
        <w:t xml:space="preserve"> a Pharisee</w:t>
      </w:r>
      <w:r w:rsidR="009215AD">
        <w:t>,</w:t>
      </w:r>
      <w:r w:rsidR="00090FEC">
        <w:t xml:space="preserve"> </w:t>
      </w:r>
      <w:r w:rsidR="0075058D">
        <w:t>adhering</w:t>
      </w:r>
      <w:r w:rsidR="00602287">
        <w:t xml:space="preserve"> to the </w:t>
      </w:r>
      <w:r w:rsidR="0075058D">
        <w:t>strictness of</w:t>
      </w:r>
      <w:r w:rsidR="00602287">
        <w:t xml:space="preserve"> our r</w:t>
      </w:r>
      <w:r w:rsidR="00090FEC">
        <w:t>eligion</w:t>
      </w:r>
      <w:r w:rsidR="0075058D">
        <w:t xml:space="preserve"> sect</w:t>
      </w:r>
      <w:r w:rsidR="00602287">
        <w:t xml:space="preserve">. </w:t>
      </w:r>
      <w:r w:rsidR="00602287" w:rsidRPr="007231DF">
        <w:rPr>
          <w:vertAlign w:val="superscript"/>
        </w:rPr>
        <w:t>6</w:t>
      </w:r>
      <w:r w:rsidR="00602287">
        <w:t>A</w:t>
      </w:r>
      <w:r w:rsidR="000E2986">
        <w:t xml:space="preserve">t the moment I’m on trial </w:t>
      </w:r>
      <w:r w:rsidR="00866367">
        <w:t xml:space="preserve">standing </w:t>
      </w:r>
      <w:r w:rsidR="00866367" w:rsidRPr="00866367">
        <w:rPr>
          <w:i/>
        </w:rPr>
        <w:t>before you defending myself</w:t>
      </w:r>
      <w:r w:rsidR="00866367">
        <w:t xml:space="preserve"> </w:t>
      </w:r>
      <w:r w:rsidR="000E2986">
        <w:t>for the hope of</w:t>
      </w:r>
      <w:r w:rsidR="00602287">
        <w:t xml:space="preserve"> </w:t>
      </w:r>
      <w:r w:rsidR="00866367">
        <w:t xml:space="preserve">our ancestors’ promises, </w:t>
      </w:r>
      <w:r w:rsidR="000E2986">
        <w:t xml:space="preserve">which </w:t>
      </w:r>
      <w:r w:rsidR="00866367">
        <w:t xml:space="preserve">God </w:t>
      </w:r>
      <w:r w:rsidR="00866367" w:rsidRPr="00866367">
        <w:rPr>
          <w:i/>
        </w:rPr>
        <w:t>caused to</w:t>
      </w:r>
      <w:r w:rsidR="00866367">
        <w:t xml:space="preserve"> come</w:t>
      </w:r>
      <w:r w:rsidR="000E2986">
        <w:t xml:space="preserve"> into being</w:t>
      </w:r>
      <w:r w:rsidR="00B20EB3">
        <w:t>;</w:t>
      </w:r>
      <w:r w:rsidR="00602287">
        <w:t xml:space="preserve"> </w:t>
      </w:r>
      <w:r w:rsidR="00602287" w:rsidRPr="007231DF">
        <w:rPr>
          <w:vertAlign w:val="superscript"/>
        </w:rPr>
        <w:t>7</w:t>
      </w:r>
      <w:r w:rsidR="00866367" w:rsidRPr="00866367">
        <w:t>for</w:t>
      </w:r>
      <w:r w:rsidR="00866367">
        <w:rPr>
          <w:i/>
        </w:rPr>
        <w:t xml:space="preserve"> </w:t>
      </w:r>
      <w:r w:rsidR="00602287" w:rsidRPr="00866367">
        <w:rPr>
          <w:i/>
        </w:rPr>
        <w:t>a</w:t>
      </w:r>
      <w:r w:rsidR="00602287">
        <w:rPr>
          <w:i/>
        </w:rPr>
        <w:t xml:space="preserve"> hope </w:t>
      </w:r>
      <w:r w:rsidR="00602287">
        <w:t xml:space="preserve">which </w:t>
      </w:r>
      <w:r w:rsidR="00E02E25">
        <w:t>our</w:t>
      </w:r>
      <w:r w:rsidR="005340D2">
        <w:t xml:space="preserve"> </w:t>
      </w:r>
      <w:r w:rsidR="005340D2">
        <w:rPr>
          <w:i/>
        </w:rPr>
        <w:t>fellow-countrymen, descendants</w:t>
      </w:r>
      <w:r w:rsidR="005340D2" w:rsidRPr="005340D2">
        <w:rPr>
          <w:i/>
        </w:rPr>
        <w:t xml:space="preserve"> </w:t>
      </w:r>
      <w:r w:rsidR="005340D2">
        <w:rPr>
          <w:i/>
        </w:rPr>
        <w:t>of</w:t>
      </w:r>
      <w:r w:rsidR="005340D2" w:rsidRPr="005340D2">
        <w:rPr>
          <w:i/>
        </w:rPr>
        <w:t xml:space="preserve"> the same</w:t>
      </w:r>
      <w:r w:rsidR="00E02E25" w:rsidRPr="005340D2">
        <w:rPr>
          <w:i/>
        </w:rPr>
        <w:t xml:space="preserve"> </w:t>
      </w:r>
      <w:r w:rsidR="00E02E25">
        <w:t>twelve tribes</w:t>
      </w:r>
      <w:r w:rsidR="00866367">
        <w:t xml:space="preserve"> </w:t>
      </w:r>
      <w:r w:rsidR="00866367">
        <w:rPr>
          <w:i/>
        </w:rPr>
        <w:t>of Israel</w:t>
      </w:r>
      <w:r w:rsidR="005340D2">
        <w:rPr>
          <w:i/>
        </w:rPr>
        <w:t>,</w:t>
      </w:r>
      <w:r w:rsidR="00E02E25">
        <w:t xml:space="preserve"> </w:t>
      </w:r>
      <w:r w:rsidR="00B20EB3">
        <w:t>are hoping to attain, earnestly performing rituals</w:t>
      </w:r>
      <w:r w:rsidR="00866367">
        <w:t xml:space="preserve"> of worship day and night</w:t>
      </w:r>
      <w:r w:rsidR="00B20EB3">
        <w:t xml:space="preserve">; for a hope </w:t>
      </w:r>
      <w:r w:rsidR="00A076A8">
        <w:t xml:space="preserve">for </w:t>
      </w:r>
      <w:r w:rsidR="00B20EB3">
        <w:t xml:space="preserve">which I’m defending myself from charges </w:t>
      </w:r>
      <w:r w:rsidR="00857A42">
        <w:t>which the</w:t>
      </w:r>
      <w:r w:rsidR="00B20EB3">
        <w:t xml:space="preserve"> Jews</w:t>
      </w:r>
      <w:r w:rsidR="00857A42">
        <w:t xml:space="preserve"> are pressing</w:t>
      </w:r>
      <w:r w:rsidR="0013474B">
        <w:t>, Your H</w:t>
      </w:r>
      <w:r w:rsidR="00A076A8">
        <w:t>ighness</w:t>
      </w:r>
      <w:r w:rsidR="00857A42" w:rsidRPr="007231DF">
        <w:rPr>
          <w:vertAlign w:val="superscript"/>
        </w:rPr>
        <w:t>[c]</w:t>
      </w:r>
      <w:r w:rsidR="00E02E25">
        <w:t>.</w:t>
      </w:r>
    </w:p>
    <w:p w:rsidR="00215B38" w:rsidRDefault="00E02E25" w:rsidP="006D4DAB">
      <w:pPr>
        <w:pStyle w:val="verses-narrative"/>
      </w:pPr>
      <w:r w:rsidRPr="007231DF">
        <w:rPr>
          <w:vertAlign w:val="superscript"/>
        </w:rPr>
        <w:t>8</w:t>
      </w:r>
      <w:r w:rsidR="001C5DAF">
        <w:t>”</w:t>
      </w:r>
      <w:r>
        <w:t>W</w:t>
      </w:r>
      <w:r w:rsidR="006D4DAB">
        <w:t xml:space="preserve">hy have you all decided that it’s too far-fetched to believe that there’s life after death, </w:t>
      </w:r>
      <w:r w:rsidR="006D4DAB" w:rsidRPr="00F00CF0">
        <w:rPr>
          <w:i/>
        </w:rPr>
        <w:t xml:space="preserve">God </w:t>
      </w:r>
      <w:r w:rsidR="000D0D8D" w:rsidRPr="00F00CF0">
        <w:rPr>
          <w:i/>
        </w:rPr>
        <w:t>causing</w:t>
      </w:r>
      <w:r w:rsidR="006D4DAB" w:rsidRPr="00F00CF0">
        <w:rPr>
          <w:i/>
        </w:rPr>
        <w:t xml:space="preserve"> a person to live in a state of </w:t>
      </w:r>
      <w:r w:rsidR="00F00CF0" w:rsidRPr="00F00CF0">
        <w:rPr>
          <w:i/>
        </w:rPr>
        <w:t>bliss</w:t>
      </w:r>
      <w:r w:rsidR="006D4DAB" w:rsidRPr="007231DF">
        <w:rPr>
          <w:vertAlign w:val="superscript"/>
        </w:rPr>
        <w:t>[d]</w:t>
      </w:r>
      <w:r w:rsidR="006D4DAB">
        <w:t>?</w:t>
      </w:r>
      <w:r>
        <w:t xml:space="preserve"> </w:t>
      </w:r>
      <w:r w:rsidRPr="007231DF">
        <w:rPr>
          <w:vertAlign w:val="superscript"/>
        </w:rPr>
        <w:t>9</w:t>
      </w:r>
      <w:r w:rsidR="009364FA">
        <w:t>Now</w:t>
      </w:r>
      <w:r w:rsidR="001B6851">
        <w:t xml:space="preserve">—yes—I </w:t>
      </w:r>
      <w:r w:rsidR="00376D8A">
        <w:t>deem</w:t>
      </w:r>
      <w:r w:rsidR="001B6851">
        <w:t>ed</w:t>
      </w:r>
      <w:r w:rsidR="00376D8A">
        <w:t xml:space="preserve"> it necessary </w:t>
      </w:r>
      <w:r w:rsidR="001B6851">
        <w:t xml:space="preserve">to get personally involved </w:t>
      </w:r>
      <w:r w:rsidR="00D7252C">
        <w:t xml:space="preserve">in </w:t>
      </w:r>
      <w:r w:rsidR="001B6851">
        <w:t xml:space="preserve">and actively participate in </w:t>
      </w:r>
      <w:r w:rsidR="00D7252C">
        <w:t>opposing</w:t>
      </w:r>
      <w:r w:rsidR="00FE3DDC">
        <w:t xml:space="preserve"> everything</w:t>
      </w:r>
      <w:r w:rsidR="006D4DAB">
        <w:t xml:space="preserve"> Jesus of N</w:t>
      </w:r>
      <w:r w:rsidR="00376D8A">
        <w:t>azareth stands for</w:t>
      </w:r>
      <w:r w:rsidR="00376D8A" w:rsidRPr="007231DF">
        <w:rPr>
          <w:vertAlign w:val="superscript"/>
        </w:rPr>
        <w:t>[e]</w:t>
      </w:r>
      <w:r w:rsidR="00D7252C">
        <w:t>, and I did this a lot</w:t>
      </w:r>
      <w:r>
        <w:t xml:space="preserve">. </w:t>
      </w:r>
      <w:r w:rsidRPr="007231DF">
        <w:rPr>
          <w:vertAlign w:val="superscript"/>
        </w:rPr>
        <w:t>10</w:t>
      </w:r>
      <w:r>
        <w:t>I</w:t>
      </w:r>
      <w:r w:rsidR="00376D8A">
        <w:t xml:space="preserve"> </w:t>
      </w:r>
      <w:r>
        <w:t xml:space="preserve">did </w:t>
      </w:r>
      <w:r w:rsidR="00B13683">
        <w:t>this</w:t>
      </w:r>
      <w:r w:rsidR="00376D8A">
        <w:t xml:space="preserve"> </w:t>
      </w:r>
      <w:r>
        <w:t xml:space="preserve">in Jerusalem and </w:t>
      </w:r>
      <w:r w:rsidR="00B13683">
        <w:t>had</w:t>
      </w:r>
      <w:r w:rsidR="007F23E0">
        <w:t xml:space="preserve"> many of </w:t>
      </w:r>
      <w:r w:rsidR="00D77F08">
        <w:t>God’s very people</w:t>
      </w:r>
      <w:r w:rsidR="00D77F08" w:rsidRPr="007231DF">
        <w:rPr>
          <w:vertAlign w:val="superscript"/>
        </w:rPr>
        <w:t>[f]</w:t>
      </w:r>
      <w:r w:rsidR="007F23E0">
        <w:t xml:space="preserve"> locked up in prison</w:t>
      </w:r>
      <w:r w:rsidR="00B13683">
        <w:t xml:space="preserve">, </w:t>
      </w:r>
      <w:r w:rsidR="000A26E1">
        <w:t>once I</w:t>
      </w:r>
      <w:r w:rsidR="00B13683">
        <w:t xml:space="preserve"> </w:t>
      </w:r>
      <w:r w:rsidR="007F23E0">
        <w:t xml:space="preserve">obtained the authority </w:t>
      </w:r>
      <w:r w:rsidR="000A26E1">
        <w:t xml:space="preserve">to do so </w:t>
      </w:r>
      <w:r w:rsidR="00B13683">
        <w:t xml:space="preserve">from the </w:t>
      </w:r>
      <w:r w:rsidR="00847ABE">
        <w:t>chief</w:t>
      </w:r>
      <w:r w:rsidR="00B13683">
        <w:t xml:space="preserve"> priests, </w:t>
      </w:r>
      <w:r w:rsidR="00BA542D">
        <w:t xml:space="preserve">and </w:t>
      </w:r>
      <w:r w:rsidR="00847ABE">
        <w:t>I cast</w:t>
      </w:r>
      <w:r w:rsidR="00B82DDA">
        <w:t xml:space="preserve"> my vote </w:t>
      </w:r>
      <w:r w:rsidR="000A26E1">
        <w:t>for them to</w:t>
      </w:r>
      <w:r w:rsidR="00B13683">
        <w:t xml:space="preserve"> receive the</w:t>
      </w:r>
      <w:r w:rsidR="00BA542D">
        <w:t xml:space="preserve"> </w:t>
      </w:r>
      <w:r w:rsidR="00B13683">
        <w:t>death penalty</w:t>
      </w:r>
      <w:r w:rsidR="00B82DDA">
        <w:t>.</w:t>
      </w:r>
      <w:r w:rsidR="00290A59">
        <w:t xml:space="preserve"> </w:t>
      </w:r>
      <w:r w:rsidR="00290A59" w:rsidRPr="00B82DDA">
        <w:rPr>
          <w:vertAlign w:val="superscript"/>
        </w:rPr>
        <w:t>11</w:t>
      </w:r>
      <w:r w:rsidR="00B82DDA">
        <w:t>G</w:t>
      </w:r>
      <w:r w:rsidR="00F750FE">
        <w:t>oing</w:t>
      </w:r>
      <w:r w:rsidR="00644CCF">
        <w:t xml:space="preserve"> </w:t>
      </w:r>
      <w:r w:rsidR="00F750FE">
        <w:t>through all the synagogues one after another</w:t>
      </w:r>
      <w:r w:rsidR="0089122F">
        <w:t xml:space="preserve"> punishing them</w:t>
      </w:r>
      <w:r w:rsidR="008A123A">
        <w:t xml:space="preserve"> on many occasions</w:t>
      </w:r>
      <w:r w:rsidR="00B31D50">
        <w:t xml:space="preserve">, </w:t>
      </w:r>
      <w:r w:rsidR="00FC25E1">
        <w:t xml:space="preserve">I kept </w:t>
      </w:r>
      <w:r w:rsidR="00F811E5">
        <w:t>trying to force them to renounce their faith, and</w:t>
      </w:r>
      <w:r w:rsidR="008A123A">
        <w:t>,</w:t>
      </w:r>
      <w:r w:rsidR="00BA542D">
        <w:t xml:space="preserve"> </w:t>
      </w:r>
      <w:r w:rsidR="004A2D6F">
        <w:t>fuming</w:t>
      </w:r>
      <w:r w:rsidR="008A123A">
        <w:t xml:space="preserve"> with rage against </w:t>
      </w:r>
      <w:r w:rsidR="000A26E1">
        <w:t>them</w:t>
      </w:r>
      <w:r w:rsidR="00FC25E1">
        <w:t>,</w:t>
      </w:r>
      <w:r w:rsidR="00847ABE">
        <w:t xml:space="preserve"> I continuing persecuting them </w:t>
      </w:r>
      <w:r w:rsidR="00847ABE" w:rsidRPr="00847ABE">
        <w:rPr>
          <w:i/>
        </w:rPr>
        <w:t>even spilling over into</w:t>
      </w:r>
      <w:r w:rsidR="00847ABE">
        <w:t xml:space="preserve"> neighboring cities</w:t>
      </w:r>
      <w:r w:rsidR="00BA542D">
        <w:t>.</w:t>
      </w:r>
    </w:p>
    <w:p w:rsidR="00BA542D" w:rsidRDefault="00BA542D" w:rsidP="003D06AA">
      <w:pPr>
        <w:pStyle w:val="verses-narrative"/>
      </w:pPr>
      <w:r w:rsidRPr="007231DF">
        <w:rPr>
          <w:vertAlign w:val="superscript"/>
        </w:rPr>
        <w:t>12</w:t>
      </w:r>
      <w:r>
        <w:t>”</w:t>
      </w:r>
      <w:r w:rsidR="00296017">
        <w:t>Engaged in such affairs</w:t>
      </w:r>
      <w:r w:rsidR="00296017" w:rsidRPr="007231DF">
        <w:rPr>
          <w:vertAlign w:val="superscript"/>
        </w:rPr>
        <w:t>[g]</w:t>
      </w:r>
      <w:r w:rsidR="00111452">
        <w:t xml:space="preserve">, </w:t>
      </w:r>
      <w:r w:rsidR="00C51E21">
        <w:t>walking</w:t>
      </w:r>
      <w:r w:rsidR="00DD5B51">
        <w:t xml:space="preserve"> to D</w:t>
      </w:r>
      <w:r w:rsidR="00971B18">
        <w:t>amascus</w:t>
      </w:r>
      <w:r w:rsidR="00DA5A63">
        <w:t xml:space="preserve"> with the </w:t>
      </w:r>
      <w:r w:rsidR="00C51E21">
        <w:t>authorization</w:t>
      </w:r>
      <w:r w:rsidR="00971B18">
        <w:t xml:space="preserve"> and permission </w:t>
      </w:r>
      <w:r w:rsidR="00DA5A63">
        <w:t xml:space="preserve">of </w:t>
      </w:r>
      <w:r w:rsidR="00971B18">
        <w:t xml:space="preserve">the </w:t>
      </w:r>
      <w:r w:rsidR="00847ABE">
        <w:t>chief</w:t>
      </w:r>
      <w:r w:rsidR="00971B18">
        <w:t xml:space="preserve"> priests</w:t>
      </w:r>
      <w:r w:rsidR="00C51E21">
        <w:t xml:space="preserve"> with me,</w:t>
      </w:r>
      <w:r w:rsidR="00971B18">
        <w:t xml:space="preserve"> </w:t>
      </w:r>
      <w:r w:rsidR="00971B18" w:rsidRPr="007231DF">
        <w:rPr>
          <w:vertAlign w:val="superscript"/>
        </w:rPr>
        <w:t>13</w:t>
      </w:r>
      <w:r w:rsidR="00C51E21">
        <w:t xml:space="preserve">while </w:t>
      </w:r>
      <w:r w:rsidR="00971B18">
        <w:t>on the road</w:t>
      </w:r>
      <w:r w:rsidR="00DA5A63">
        <w:t xml:space="preserve"> at noon</w:t>
      </w:r>
      <w:r w:rsidR="00C51E21">
        <w:t xml:space="preserve">, </w:t>
      </w:r>
      <w:r w:rsidR="00411800">
        <w:t>I saw, Y</w:t>
      </w:r>
      <w:r w:rsidR="00971B18">
        <w:t xml:space="preserve">our </w:t>
      </w:r>
      <w:r w:rsidR="00411800">
        <w:t>H</w:t>
      </w:r>
      <w:r w:rsidR="00296017">
        <w:t>ighness</w:t>
      </w:r>
      <w:r w:rsidR="00971B18">
        <w:t xml:space="preserve">, </w:t>
      </w:r>
      <w:r w:rsidR="00DA5A63">
        <w:t xml:space="preserve">a light </w:t>
      </w:r>
      <w:r w:rsidR="00DF4EE5">
        <w:t xml:space="preserve">coming </w:t>
      </w:r>
      <w:r w:rsidR="00DA5A63">
        <w:t xml:space="preserve">from </w:t>
      </w:r>
      <w:r w:rsidR="00DF4EE5">
        <w:t>the sky overhead</w:t>
      </w:r>
      <w:r w:rsidR="00DA5A63">
        <w:t xml:space="preserve">—a light brighter than </w:t>
      </w:r>
      <w:r w:rsidR="00111452">
        <w:t>the sun</w:t>
      </w:r>
      <w:r w:rsidR="00DA5A63">
        <w:t>—</w:t>
      </w:r>
      <w:r w:rsidR="00DF4EE5">
        <w:t xml:space="preserve">shine around me </w:t>
      </w:r>
      <w:r w:rsidR="00971B18">
        <w:t xml:space="preserve">and </w:t>
      </w:r>
      <w:r w:rsidR="00DF4EE5">
        <w:t xml:space="preserve">around my </w:t>
      </w:r>
      <w:r w:rsidR="00346313">
        <w:t>fellow travellers</w:t>
      </w:r>
      <w:r w:rsidR="00DF4EE5">
        <w:t xml:space="preserve">. </w:t>
      </w:r>
      <w:r w:rsidR="00DF4EE5" w:rsidRPr="007231DF">
        <w:rPr>
          <w:vertAlign w:val="superscript"/>
        </w:rPr>
        <w:t>14</w:t>
      </w:r>
      <w:r w:rsidR="00DF4EE5">
        <w:t>A</w:t>
      </w:r>
      <w:r w:rsidR="00971B18">
        <w:t>ll of us fell flat on the ground</w:t>
      </w:r>
      <w:r w:rsidR="00B42F45">
        <w:t>,</w:t>
      </w:r>
      <w:r w:rsidR="00971B18">
        <w:t xml:space="preserve"> and </w:t>
      </w:r>
      <w:r w:rsidR="00B42F45">
        <w:t xml:space="preserve">I </w:t>
      </w:r>
      <w:r w:rsidR="00971B18">
        <w:t xml:space="preserve">heard a voice say to me in </w:t>
      </w:r>
      <w:r w:rsidR="00B42F45">
        <w:t>Aramaic</w:t>
      </w:r>
      <w:r w:rsidR="00B42F45" w:rsidRPr="007231DF">
        <w:rPr>
          <w:vertAlign w:val="superscript"/>
        </w:rPr>
        <w:t>[h]</w:t>
      </w:r>
      <w:r w:rsidR="00971B18">
        <w:t xml:space="preserve">, </w:t>
      </w:r>
      <w:r w:rsidR="00971B18" w:rsidRPr="00771F68">
        <w:rPr>
          <w:color w:val="C00000"/>
        </w:rPr>
        <w:t>“Saul, Saul</w:t>
      </w:r>
      <w:r w:rsidR="00B42F45" w:rsidRPr="00771F68">
        <w:rPr>
          <w:color w:val="C00000"/>
        </w:rPr>
        <w:t>,</w:t>
      </w:r>
      <w:r w:rsidR="00971B18" w:rsidRPr="00771F68">
        <w:rPr>
          <w:color w:val="C00000"/>
        </w:rPr>
        <w:t xml:space="preserve"> why do you persecute me? </w:t>
      </w:r>
      <w:r w:rsidR="00B42F45" w:rsidRPr="00771F68">
        <w:rPr>
          <w:color w:val="C00000"/>
        </w:rPr>
        <w:t>It’s hard to</w:t>
      </w:r>
      <w:r w:rsidR="0005078C" w:rsidRPr="00771F68">
        <w:rPr>
          <w:color w:val="C00000"/>
        </w:rPr>
        <w:t xml:space="preserve"> swim against the tide</w:t>
      </w:r>
      <w:r w:rsidR="00B42F45" w:rsidRPr="00771F68">
        <w:rPr>
          <w:color w:val="C00000"/>
          <w:vertAlign w:val="superscript"/>
        </w:rPr>
        <w:t>[A]</w:t>
      </w:r>
      <w:r w:rsidR="00971B18" w:rsidRPr="00771F68">
        <w:rPr>
          <w:color w:val="C00000"/>
        </w:rPr>
        <w:t>.”</w:t>
      </w:r>
      <w:r w:rsidR="00971B18">
        <w:t xml:space="preserve"> </w:t>
      </w:r>
      <w:r w:rsidR="00971B18" w:rsidRPr="007231DF">
        <w:rPr>
          <w:vertAlign w:val="superscript"/>
        </w:rPr>
        <w:t>15</w:t>
      </w:r>
      <w:r w:rsidR="00971B18">
        <w:t xml:space="preserve">I said, “Who are you, sir?” The Lord said, </w:t>
      </w:r>
      <w:r w:rsidR="00971B18" w:rsidRPr="00771F68">
        <w:rPr>
          <w:color w:val="C00000"/>
        </w:rPr>
        <w:t xml:space="preserve">“This is Jesus, the one you’re persecuting. </w:t>
      </w:r>
      <w:r w:rsidR="00971B18" w:rsidRPr="00771F68">
        <w:rPr>
          <w:color w:val="C00000"/>
          <w:vertAlign w:val="superscript"/>
        </w:rPr>
        <w:t>16</w:t>
      </w:r>
      <w:r w:rsidR="00971B18" w:rsidRPr="00771F68">
        <w:rPr>
          <w:color w:val="C00000"/>
        </w:rPr>
        <w:t>E</w:t>
      </w:r>
      <w:r w:rsidR="007672D3" w:rsidRPr="00771F68">
        <w:rPr>
          <w:color w:val="C00000"/>
        </w:rPr>
        <w:t>nough</w:t>
      </w:r>
      <w:r w:rsidR="00971B18" w:rsidRPr="00771F68">
        <w:rPr>
          <w:color w:val="C00000"/>
        </w:rPr>
        <w:t>—get up</w:t>
      </w:r>
      <w:r w:rsidR="002A58CC" w:rsidRPr="00771F68">
        <w:rPr>
          <w:color w:val="C00000"/>
        </w:rPr>
        <w:t xml:space="preserve"> and stand on your feet. </w:t>
      </w:r>
      <w:r w:rsidR="007672D3" w:rsidRPr="00771F68">
        <w:rPr>
          <w:color w:val="C00000"/>
        </w:rPr>
        <w:t>I became</w:t>
      </w:r>
      <w:r w:rsidR="002A58CC" w:rsidRPr="00771F68">
        <w:rPr>
          <w:color w:val="C00000"/>
        </w:rPr>
        <w:t xml:space="preserve"> visible to you</w:t>
      </w:r>
      <w:r w:rsidR="004A0D84" w:rsidRPr="00771F68">
        <w:rPr>
          <w:color w:val="C00000"/>
        </w:rPr>
        <w:t xml:space="preserve"> for this</w:t>
      </w:r>
      <w:r w:rsidR="00B56253" w:rsidRPr="00771F68">
        <w:rPr>
          <w:color w:val="C00000"/>
        </w:rPr>
        <w:t xml:space="preserve"> </w:t>
      </w:r>
      <w:r w:rsidR="00747163" w:rsidRPr="00771F68">
        <w:rPr>
          <w:i/>
          <w:color w:val="C00000"/>
        </w:rPr>
        <w:t>purpose</w:t>
      </w:r>
      <w:r w:rsidR="007672D3" w:rsidRPr="00771F68">
        <w:rPr>
          <w:color w:val="C00000"/>
        </w:rPr>
        <w:t>:</w:t>
      </w:r>
      <w:r w:rsidR="002A58CC" w:rsidRPr="00771F68">
        <w:rPr>
          <w:color w:val="C00000"/>
        </w:rPr>
        <w:t xml:space="preserve"> to appoint you </w:t>
      </w:r>
      <w:r w:rsidR="004A0D84" w:rsidRPr="00771F68">
        <w:rPr>
          <w:color w:val="C00000"/>
        </w:rPr>
        <w:t>to be an</w:t>
      </w:r>
      <w:r w:rsidR="002A58CC" w:rsidRPr="00771F68">
        <w:rPr>
          <w:color w:val="C00000"/>
        </w:rPr>
        <w:t xml:space="preserve"> </w:t>
      </w:r>
      <w:r w:rsidR="004A0D84" w:rsidRPr="00771F68">
        <w:rPr>
          <w:color w:val="C00000"/>
        </w:rPr>
        <w:t>assistant</w:t>
      </w:r>
      <w:r w:rsidR="002A58CC" w:rsidRPr="00771F68">
        <w:rPr>
          <w:color w:val="C00000"/>
        </w:rPr>
        <w:t xml:space="preserve"> and </w:t>
      </w:r>
      <w:r w:rsidR="004D5B52" w:rsidRPr="00771F68">
        <w:rPr>
          <w:color w:val="C00000"/>
        </w:rPr>
        <w:t xml:space="preserve">to </w:t>
      </w:r>
      <w:r w:rsidR="002A1973" w:rsidRPr="00771F68">
        <w:rPr>
          <w:color w:val="C00000"/>
        </w:rPr>
        <w:t>appoint you</w:t>
      </w:r>
      <w:r w:rsidR="0079466D" w:rsidRPr="00771F68">
        <w:rPr>
          <w:color w:val="C00000"/>
        </w:rPr>
        <w:t xml:space="preserve"> to tell others of </w:t>
      </w:r>
      <w:r w:rsidR="0013178A" w:rsidRPr="00771F68">
        <w:rPr>
          <w:color w:val="C00000"/>
        </w:rPr>
        <w:t>the truth</w:t>
      </w:r>
      <w:r w:rsidR="004D5B52" w:rsidRPr="00771F68">
        <w:rPr>
          <w:color w:val="C00000"/>
        </w:rPr>
        <w:t>fulness of</w:t>
      </w:r>
      <w:r w:rsidR="004A0D84" w:rsidRPr="00771F68">
        <w:rPr>
          <w:color w:val="C00000"/>
          <w:vertAlign w:val="superscript"/>
        </w:rPr>
        <w:t>[i]</w:t>
      </w:r>
      <w:r w:rsidR="00D46155" w:rsidRPr="00771F68">
        <w:rPr>
          <w:color w:val="C00000"/>
        </w:rPr>
        <w:t xml:space="preserve"> both </w:t>
      </w:r>
      <w:r w:rsidR="00D46155" w:rsidRPr="00771F68">
        <w:rPr>
          <w:i/>
          <w:color w:val="C00000"/>
        </w:rPr>
        <w:t>the fact</w:t>
      </w:r>
      <w:r w:rsidR="00D46155" w:rsidRPr="00771F68">
        <w:rPr>
          <w:color w:val="C00000"/>
        </w:rPr>
        <w:t xml:space="preserve"> </w:t>
      </w:r>
      <w:r w:rsidR="004A0D84" w:rsidRPr="00771F68">
        <w:rPr>
          <w:color w:val="C00000"/>
        </w:rPr>
        <w:t>that you saw</w:t>
      </w:r>
      <w:r w:rsidR="002A58CC" w:rsidRPr="00771F68">
        <w:rPr>
          <w:color w:val="C00000"/>
        </w:rPr>
        <w:t xml:space="preserve"> me</w:t>
      </w:r>
      <w:r w:rsidR="00847ABE" w:rsidRPr="00771F68">
        <w:rPr>
          <w:color w:val="C00000"/>
        </w:rPr>
        <w:t xml:space="preserve"> </w:t>
      </w:r>
      <w:r w:rsidR="00847ABE" w:rsidRPr="00771F68">
        <w:rPr>
          <w:i/>
          <w:color w:val="C00000"/>
        </w:rPr>
        <w:t>and what I told you then</w:t>
      </w:r>
      <w:r w:rsidR="002A58CC" w:rsidRPr="00771F68">
        <w:rPr>
          <w:color w:val="C00000"/>
        </w:rPr>
        <w:t xml:space="preserve"> and </w:t>
      </w:r>
      <w:r w:rsidR="00D46155" w:rsidRPr="00771F68">
        <w:rPr>
          <w:color w:val="C00000"/>
        </w:rPr>
        <w:t>that I will be seen</w:t>
      </w:r>
      <w:r w:rsidR="000676FE" w:rsidRPr="00771F68">
        <w:rPr>
          <w:color w:val="C00000"/>
          <w:vertAlign w:val="superscript"/>
        </w:rPr>
        <w:t>[j]</w:t>
      </w:r>
      <w:r w:rsidR="00D46155" w:rsidRPr="00771F68">
        <w:rPr>
          <w:color w:val="C00000"/>
        </w:rPr>
        <w:t xml:space="preserve"> by </w:t>
      </w:r>
      <w:r w:rsidR="002A58CC" w:rsidRPr="00771F68">
        <w:rPr>
          <w:color w:val="C00000"/>
        </w:rPr>
        <w:t>you</w:t>
      </w:r>
      <w:r w:rsidR="00992A4C" w:rsidRPr="00771F68">
        <w:rPr>
          <w:color w:val="C00000"/>
        </w:rPr>
        <w:t xml:space="preserve"> </w:t>
      </w:r>
      <w:r w:rsidR="00992A4C" w:rsidRPr="00771F68">
        <w:rPr>
          <w:i/>
          <w:color w:val="C00000"/>
        </w:rPr>
        <w:t>and you will be told more things</w:t>
      </w:r>
      <w:r w:rsidR="002A1973" w:rsidRPr="00771F68">
        <w:rPr>
          <w:color w:val="C00000"/>
        </w:rPr>
        <w:t>.</w:t>
      </w:r>
      <w:r w:rsidR="00B03E9D" w:rsidRPr="00771F68">
        <w:rPr>
          <w:color w:val="C00000"/>
        </w:rPr>
        <w:t xml:space="preserve"> </w:t>
      </w:r>
      <w:r w:rsidR="00B03E9D" w:rsidRPr="00771F68">
        <w:rPr>
          <w:color w:val="C00000"/>
          <w:vertAlign w:val="superscript"/>
        </w:rPr>
        <w:t>17</w:t>
      </w:r>
      <w:r w:rsidR="002E685E" w:rsidRPr="00771F68">
        <w:rPr>
          <w:color w:val="C00000"/>
        </w:rPr>
        <w:t xml:space="preserve">I’m </w:t>
      </w:r>
      <w:r w:rsidR="00992A4C" w:rsidRPr="00771F68">
        <w:rPr>
          <w:color w:val="C00000"/>
        </w:rPr>
        <w:t>rescuing you and letting you escape from</w:t>
      </w:r>
      <w:r w:rsidR="002A58CC" w:rsidRPr="00771F68">
        <w:rPr>
          <w:color w:val="C00000"/>
        </w:rPr>
        <w:t xml:space="preserve"> the </w:t>
      </w:r>
      <w:r w:rsidR="0066021A" w:rsidRPr="00771F68">
        <w:rPr>
          <w:i/>
          <w:color w:val="C00000"/>
        </w:rPr>
        <w:t xml:space="preserve">Israeli </w:t>
      </w:r>
      <w:r w:rsidR="00D27BCE" w:rsidRPr="00771F68">
        <w:rPr>
          <w:color w:val="C00000"/>
        </w:rPr>
        <w:t>folk-</w:t>
      </w:r>
      <w:r w:rsidR="00404E33" w:rsidRPr="00771F68">
        <w:rPr>
          <w:color w:val="C00000"/>
        </w:rPr>
        <w:t>people</w:t>
      </w:r>
      <w:r w:rsidR="00346313" w:rsidRPr="00771F68">
        <w:rPr>
          <w:color w:val="C00000"/>
          <w:vertAlign w:val="superscript"/>
        </w:rPr>
        <w:t>[k]</w:t>
      </w:r>
      <w:r w:rsidR="002E685E" w:rsidRPr="00771F68">
        <w:rPr>
          <w:color w:val="C00000"/>
        </w:rPr>
        <w:t xml:space="preserve"> and </w:t>
      </w:r>
      <w:r w:rsidR="00992A4C" w:rsidRPr="00771F68">
        <w:rPr>
          <w:color w:val="C00000"/>
        </w:rPr>
        <w:t>from</w:t>
      </w:r>
      <w:r w:rsidR="002A58CC" w:rsidRPr="00771F68">
        <w:rPr>
          <w:color w:val="C00000"/>
        </w:rPr>
        <w:t xml:space="preserve"> the </w:t>
      </w:r>
      <w:r w:rsidR="0066021A" w:rsidRPr="00771F68">
        <w:rPr>
          <w:color w:val="C00000"/>
        </w:rPr>
        <w:t>Gentiles</w:t>
      </w:r>
      <w:r w:rsidR="002E685E" w:rsidRPr="00771F68">
        <w:rPr>
          <w:color w:val="C00000"/>
        </w:rPr>
        <w:t xml:space="preserve"> and</w:t>
      </w:r>
      <w:r w:rsidR="002A58CC" w:rsidRPr="00771F68">
        <w:rPr>
          <w:color w:val="C00000"/>
        </w:rPr>
        <w:t xml:space="preserve"> send</w:t>
      </w:r>
      <w:r w:rsidR="002E685E" w:rsidRPr="00771F68">
        <w:rPr>
          <w:color w:val="C00000"/>
        </w:rPr>
        <w:t>ing</w:t>
      </w:r>
      <w:r w:rsidR="002A58CC" w:rsidRPr="00771F68">
        <w:rPr>
          <w:color w:val="C00000"/>
        </w:rPr>
        <w:t xml:space="preserve"> you</w:t>
      </w:r>
      <w:r w:rsidR="00D27BCE" w:rsidRPr="00771F68">
        <w:rPr>
          <w:color w:val="C00000"/>
        </w:rPr>
        <w:t xml:space="preserve"> </w:t>
      </w:r>
      <w:r w:rsidR="00992A4C" w:rsidRPr="00771F68">
        <w:rPr>
          <w:i/>
          <w:color w:val="C00000"/>
        </w:rPr>
        <w:t xml:space="preserve">as a missionary </w:t>
      </w:r>
      <w:r w:rsidR="00D27BCE" w:rsidRPr="00771F68">
        <w:rPr>
          <w:color w:val="C00000"/>
        </w:rPr>
        <w:t xml:space="preserve">to the </w:t>
      </w:r>
      <w:r w:rsidR="0066021A" w:rsidRPr="00771F68">
        <w:rPr>
          <w:color w:val="C00000"/>
        </w:rPr>
        <w:t>Gentiles</w:t>
      </w:r>
      <w:r w:rsidR="005C042B" w:rsidRPr="00771F68">
        <w:rPr>
          <w:color w:val="C00000"/>
        </w:rPr>
        <w:t xml:space="preserve"> </w:t>
      </w:r>
      <w:r w:rsidR="005C042B" w:rsidRPr="00771F68">
        <w:rPr>
          <w:color w:val="C00000"/>
          <w:vertAlign w:val="superscript"/>
        </w:rPr>
        <w:t>18</w:t>
      </w:r>
      <w:r w:rsidR="005C042B" w:rsidRPr="00771F68">
        <w:rPr>
          <w:color w:val="C00000"/>
        </w:rPr>
        <w:t xml:space="preserve">to open their eyes for the one-time turning from darkness </w:t>
      </w:r>
      <w:r w:rsidR="002A58CC" w:rsidRPr="00771F68">
        <w:rPr>
          <w:color w:val="C00000"/>
        </w:rPr>
        <w:t>to light and</w:t>
      </w:r>
      <w:r w:rsidR="00547133" w:rsidRPr="00771F68">
        <w:rPr>
          <w:color w:val="C00000"/>
        </w:rPr>
        <w:t xml:space="preserve"> from</w:t>
      </w:r>
      <w:r w:rsidR="002A58CC" w:rsidRPr="00771F68">
        <w:rPr>
          <w:color w:val="C00000"/>
        </w:rPr>
        <w:t xml:space="preserve"> </w:t>
      </w:r>
      <w:r w:rsidR="00547133" w:rsidRPr="00771F68">
        <w:rPr>
          <w:i/>
          <w:color w:val="C00000"/>
        </w:rPr>
        <w:t xml:space="preserve">being </w:t>
      </w:r>
      <w:r w:rsidR="00547133" w:rsidRPr="00771F68">
        <w:rPr>
          <w:color w:val="C00000"/>
        </w:rPr>
        <w:t>of</w:t>
      </w:r>
      <w:r w:rsidR="002A58CC" w:rsidRPr="00771F68">
        <w:rPr>
          <w:color w:val="C00000"/>
        </w:rPr>
        <w:t xml:space="preserve"> the authority of Satan to </w:t>
      </w:r>
      <w:r w:rsidR="00547133" w:rsidRPr="00771F68">
        <w:rPr>
          <w:i/>
          <w:color w:val="C00000"/>
        </w:rPr>
        <w:t>being</w:t>
      </w:r>
      <w:r w:rsidR="00547133" w:rsidRPr="00771F68">
        <w:rPr>
          <w:color w:val="C00000"/>
        </w:rPr>
        <w:t xml:space="preserve"> </w:t>
      </w:r>
      <w:r w:rsidR="008D158A" w:rsidRPr="00771F68">
        <w:rPr>
          <w:color w:val="C00000"/>
        </w:rPr>
        <w:t>close to</w:t>
      </w:r>
      <w:r w:rsidR="005C042B" w:rsidRPr="00771F68">
        <w:rPr>
          <w:i/>
          <w:color w:val="C00000"/>
        </w:rPr>
        <w:t xml:space="preserve"> </w:t>
      </w:r>
      <w:r w:rsidR="002A58CC" w:rsidRPr="00771F68">
        <w:rPr>
          <w:color w:val="C00000"/>
        </w:rPr>
        <w:t>God</w:t>
      </w:r>
      <w:r w:rsidR="007A11D0" w:rsidRPr="00771F68">
        <w:rPr>
          <w:color w:val="C00000"/>
          <w:vertAlign w:val="superscript"/>
        </w:rPr>
        <w:t>[B</w:t>
      </w:r>
      <w:r w:rsidR="00C01C0A" w:rsidRPr="00771F68">
        <w:rPr>
          <w:color w:val="C00000"/>
          <w:vertAlign w:val="superscript"/>
        </w:rPr>
        <w:t>]</w:t>
      </w:r>
      <w:r w:rsidR="002A58CC" w:rsidRPr="00771F68">
        <w:rPr>
          <w:color w:val="C00000"/>
        </w:rPr>
        <w:t xml:space="preserve">, </w:t>
      </w:r>
      <w:r w:rsidR="00E10547" w:rsidRPr="00771F68">
        <w:rPr>
          <w:color w:val="C00000"/>
        </w:rPr>
        <w:t xml:space="preserve">and </w:t>
      </w:r>
      <w:r w:rsidR="002A58CC" w:rsidRPr="00771F68">
        <w:rPr>
          <w:color w:val="C00000"/>
        </w:rPr>
        <w:t>for th</w:t>
      </w:r>
      <w:r w:rsidR="00F4528F" w:rsidRPr="00771F68">
        <w:rPr>
          <w:color w:val="C00000"/>
        </w:rPr>
        <w:t>em</w:t>
      </w:r>
      <w:r w:rsidR="00360DF9" w:rsidRPr="00771F68">
        <w:rPr>
          <w:color w:val="C00000"/>
        </w:rPr>
        <w:t xml:space="preserve"> by faith in me</w:t>
      </w:r>
      <w:r w:rsidR="00F4528F" w:rsidRPr="00771F68">
        <w:rPr>
          <w:color w:val="C00000"/>
        </w:rPr>
        <w:t xml:space="preserve"> to </w:t>
      </w:r>
      <w:r w:rsidR="002A58CC" w:rsidRPr="00771F68">
        <w:rPr>
          <w:color w:val="C00000"/>
        </w:rPr>
        <w:t xml:space="preserve">receive forgiveness of sins and </w:t>
      </w:r>
      <w:r w:rsidR="00F4528F" w:rsidRPr="00771F68">
        <w:rPr>
          <w:color w:val="C00000"/>
        </w:rPr>
        <w:t>their</w:t>
      </w:r>
      <w:r w:rsidR="00396D6F" w:rsidRPr="00771F68">
        <w:rPr>
          <w:color w:val="C00000"/>
        </w:rPr>
        <w:t xml:space="preserve"> very own piece of the pie, so to speak</w:t>
      </w:r>
      <w:r w:rsidR="00346313" w:rsidRPr="00771F68">
        <w:rPr>
          <w:color w:val="C00000"/>
          <w:vertAlign w:val="superscript"/>
        </w:rPr>
        <w:t>[</w:t>
      </w:r>
      <w:r w:rsidR="00866655" w:rsidRPr="00771F68">
        <w:rPr>
          <w:color w:val="C00000"/>
          <w:vertAlign w:val="superscript"/>
        </w:rPr>
        <w:t>l</w:t>
      </w:r>
      <w:r w:rsidR="00396D6F" w:rsidRPr="00771F68">
        <w:rPr>
          <w:color w:val="C00000"/>
          <w:vertAlign w:val="superscript"/>
        </w:rPr>
        <w:t>]</w:t>
      </w:r>
      <w:r w:rsidR="00396D6F" w:rsidRPr="00771F68">
        <w:rPr>
          <w:color w:val="C00000"/>
        </w:rPr>
        <w:t xml:space="preserve">, </w:t>
      </w:r>
      <w:r w:rsidR="003D2277" w:rsidRPr="00771F68">
        <w:rPr>
          <w:color w:val="C00000"/>
        </w:rPr>
        <w:t xml:space="preserve">among </w:t>
      </w:r>
      <w:r w:rsidR="00F4528F" w:rsidRPr="00771F68">
        <w:rPr>
          <w:color w:val="C00000"/>
        </w:rPr>
        <w:t xml:space="preserve">the people whom God separated </w:t>
      </w:r>
      <w:r w:rsidR="00F4528F" w:rsidRPr="00771F68">
        <w:rPr>
          <w:i/>
          <w:color w:val="C00000"/>
        </w:rPr>
        <w:t>to Himself</w:t>
      </w:r>
      <w:r w:rsidR="00346313" w:rsidRPr="00771F68">
        <w:rPr>
          <w:color w:val="C00000"/>
          <w:vertAlign w:val="superscript"/>
        </w:rPr>
        <w:t>[</w:t>
      </w:r>
      <w:r w:rsidR="00866655" w:rsidRPr="00771F68">
        <w:rPr>
          <w:color w:val="C00000"/>
          <w:vertAlign w:val="superscript"/>
        </w:rPr>
        <w:t>C</w:t>
      </w:r>
      <w:r w:rsidR="00992561" w:rsidRPr="00771F68">
        <w:rPr>
          <w:color w:val="C00000"/>
          <w:vertAlign w:val="superscript"/>
        </w:rPr>
        <w:t>]</w:t>
      </w:r>
      <w:r w:rsidR="001449CE" w:rsidRPr="00771F68">
        <w:rPr>
          <w:color w:val="C00000"/>
          <w:vertAlign w:val="superscript"/>
        </w:rPr>
        <w:t xml:space="preserve"> </w:t>
      </w:r>
      <w:r w:rsidR="00992A4C" w:rsidRPr="00771F68">
        <w:rPr>
          <w:color w:val="C00000"/>
        </w:rPr>
        <w:t>by means of faith</w:t>
      </w:r>
      <w:r w:rsidR="002A58CC" w:rsidRPr="00771F68">
        <w:rPr>
          <w:color w:val="C00000"/>
        </w:rPr>
        <w:t>.”</w:t>
      </w:r>
    </w:p>
    <w:p w:rsidR="002A58CC" w:rsidRDefault="002A58CC" w:rsidP="000E083E">
      <w:pPr>
        <w:pStyle w:val="verses-narrative"/>
      </w:pPr>
      <w:r w:rsidRPr="007231DF">
        <w:rPr>
          <w:vertAlign w:val="superscript"/>
        </w:rPr>
        <w:t>19</w:t>
      </w:r>
      <w:r w:rsidR="004B3128">
        <w:t>”</w:t>
      </w:r>
      <w:r w:rsidR="000676FE">
        <w:t>As a result</w:t>
      </w:r>
      <w:r w:rsidR="0066021A">
        <w:t xml:space="preserve">, King Agrippa, </w:t>
      </w:r>
      <w:r w:rsidR="00313053">
        <w:t xml:space="preserve">I </w:t>
      </w:r>
      <w:r w:rsidR="00125DC6">
        <w:t xml:space="preserve">was not left in a state of </w:t>
      </w:r>
      <w:r w:rsidR="00313053">
        <w:t>disob</w:t>
      </w:r>
      <w:r w:rsidR="002A650A">
        <w:t>edience</w:t>
      </w:r>
      <w:r w:rsidR="00731604">
        <w:t xml:space="preserve"> or disbelief</w:t>
      </w:r>
      <w:r w:rsidR="00313053">
        <w:t xml:space="preserve"> </w:t>
      </w:r>
      <w:r w:rsidR="0066021A">
        <w:t xml:space="preserve">by the </w:t>
      </w:r>
      <w:r w:rsidR="00313053">
        <w:t xml:space="preserve">heavenly vision. </w:t>
      </w:r>
      <w:r w:rsidR="00313053" w:rsidRPr="007231DF">
        <w:rPr>
          <w:vertAlign w:val="superscript"/>
        </w:rPr>
        <w:t>20</w:t>
      </w:r>
      <w:r w:rsidR="00313053">
        <w:t>On the contrary</w:t>
      </w:r>
      <w:r w:rsidR="000E083E">
        <w:t xml:space="preserve">—I proceeded to </w:t>
      </w:r>
      <w:r w:rsidR="002A650A">
        <w:t>tell</w:t>
      </w:r>
      <w:r w:rsidR="00313053">
        <w:t xml:space="preserve"> everyone</w:t>
      </w:r>
      <w:r w:rsidR="000E083E">
        <w:t xml:space="preserve"> </w:t>
      </w:r>
      <w:r w:rsidR="00B03061">
        <w:rPr>
          <w:i/>
        </w:rPr>
        <w:t xml:space="preserve">that </w:t>
      </w:r>
      <w:r w:rsidR="00313053">
        <w:rPr>
          <w:i/>
        </w:rPr>
        <w:t>they</w:t>
      </w:r>
      <w:r w:rsidR="00B03061">
        <w:rPr>
          <w:i/>
        </w:rPr>
        <w:t xml:space="preserve"> must </w:t>
      </w:r>
      <w:r w:rsidR="00B03061">
        <w:t xml:space="preserve">be changing </w:t>
      </w:r>
      <w:r w:rsidR="00B03061">
        <w:rPr>
          <w:i/>
        </w:rPr>
        <w:t>their</w:t>
      </w:r>
      <w:r w:rsidR="00B03061">
        <w:t xml:space="preserve"> hearts and </w:t>
      </w:r>
      <w:r w:rsidR="00B03061" w:rsidRPr="00B03061">
        <w:rPr>
          <w:i/>
        </w:rPr>
        <w:t>their</w:t>
      </w:r>
      <w:r w:rsidR="00B03061">
        <w:t xml:space="preserve"> ways</w:t>
      </w:r>
      <w:r w:rsidR="00B03061" w:rsidRPr="007231DF">
        <w:rPr>
          <w:vertAlign w:val="superscript"/>
        </w:rPr>
        <w:t>[m]</w:t>
      </w:r>
      <w:r w:rsidR="00B03061">
        <w:t xml:space="preserve"> </w:t>
      </w:r>
      <w:r w:rsidR="000E083E">
        <w:t xml:space="preserve">and </w:t>
      </w:r>
      <w:r w:rsidR="00B03061">
        <w:t xml:space="preserve">be </w:t>
      </w:r>
      <w:r w:rsidR="000E083E">
        <w:t xml:space="preserve">turning </w:t>
      </w:r>
      <w:r w:rsidR="00B03061">
        <w:t>to</w:t>
      </w:r>
      <w:r w:rsidR="00B03061" w:rsidRPr="00B03061">
        <w:rPr>
          <w:i/>
        </w:rPr>
        <w:t xml:space="preserve"> where they are</w:t>
      </w:r>
      <w:r w:rsidR="00B03061">
        <w:t xml:space="preserve"> </w:t>
      </w:r>
      <w:r w:rsidR="008D158A">
        <w:t>close to</w:t>
      </w:r>
      <w:r w:rsidR="000E083E">
        <w:t xml:space="preserve"> God</w:t>
      </w:r>
      <w:r w:rsidR="00896F56" w:rsidRPr="007231DF">
        <w:rPr>
          <w:vertAlign w:val="superscript"/>
        </w:rPr>
        <w:t>[B]</w:t>
      </w:r>
      <w:r w:rsidR="00B03061">
        <w:t xml:space="preserve"> </w:t>
      </w:r>
      <w:r w:rsidR="00896F56">
        <w:t xml:space="preserve">and to perform deeds </w:t>
      </w:r>
      <w:r w:rsidR="000C2458">
        <w:t xml:space="preserve">reflective </w:t>
      </w:r>
      <w:r w:rsidR="00896F56">
        <w:t>of</w:t>
      </w:r>
      <w:r w:rsidR="00992D0A" w:rsidRPr="007231DF">
        <w:rPr>
          <w:vertAlign w:val="superscript"/>
        </w:rPr>
        <w:t>[n]</w:t>
      </w:r>
      <w:r w:rsidR="00896F56">
        <w:t xml:space="preserve"> </w:t>
      </w:r>
      <w:r w:rsidR="000C2458">
        <w:t>a change of heart a</w:t>
      </w:r>
      <w:r w:rsidR="00F81A80">
        <w:t xml:space="preserve">nd of ways, </w:t>
      </w:r>
      <w:r w:rsidR="00B03061">
        <w:t>first</w:t>
      </w:r>
      <w:r w:rsidR="000E083E">
        <w:t xml:space="preserve"> </w:t>
      </w:r>
      <w:r w:rsidR="00125DC6">
        <w:rPr>
          <w:i/>
        </w:rPr>
        <w:t xml:space="preserve">telling this </w:t>
      </w:r>
      <w:r w:rsidR="00125DC6">
        <w:t>to</w:t>
      </w:r>
      <w:r w:rsidR="0066021A">
        <w:t xml:space="preserve"> those in D</w:t>
      </w:r>
      <w:r w:rsidR="00B03061">
        <w:t xml:space="preserve">amascus </w:t>
      </w:r>
      <w:r w:rsidR="00125DC6">
        <w:t xml:space="preserve">but not only to them but to </w:t>
      </w:r>
      <w:r w:rsidR="00F81A80">
        <w:t>those in</w:t>
      </w:r>
      <w:r w:rsidR="0066021A">
        <w:t xml:space="preserve"> Jerusalem</w:t>
      </w:r>
      <w:r w:rsidR="00F81A80">
        <w:t xml:space="preserve">, </w:t>
      </w:r>
      <w:r w:rsidR="00125DC6">
        <w:t>to the</w:t>
      </w:r>
      <w:r w:rsidR="0066021A">
        <w:t xml:space="preserve"> </w:t>
      </w:r>
      <w:r w:rsidR="00F81A80">
        <w:t xml:space="preserve">entire </w:t>
      </w:r>
      <w:r w:rsidR="0066021A">
        <w:t>J</w:t>
      </w:r>
      <w:r w:rsidR="00955751">
        <w:t>udean countryside</w:t>
      </w:r>
      <w:r w:rsidR="00F81A80">
        <w:t>,</w:t>
      </w:r>
      <w:r w:rsidR="00955751">
        <w:t xml:space="preserve"> and to</w:t>
      </w:r>
      <w:r w:rsidR="0066021A">
        <w:t xml:space="preserve"> the Gentiles</w:t>
      </w:r>
      <w:r w:rsidR="00F81A80">
        <w:t xml:space="preserve">. </w:t>
      </w:r>
      <w:r w:rsidR="00F81A80" w:rsidRPr="007231DF">
        <w:rPr>
          <w:vertAlign w:val="superscript"/>
        </w:rPr>
        <w:t>21</w:t>
      </w:r>
      <w:r w:rsidR="00036335">
        <w:t xml:space="preserve">Because of all of this, the Judeans </w:t>
      </w:r>
      <w:r w:rsidR="005C3158">
        <w:t>seized</w:t>
      </w:r>
      <w:r w:rsidR="002A650A">
        <w:t xml:space="preserve"> me</w:t>
      </w:r>
      <w:r w:rsidR="00036335">
        <w:t xml:space="preserve"> </w:t>
      </w:r>
      <w:r w:rsidR="005C3158">
        <w:t xml:space="preserve">when I was </w:t>
      </w:r>
      <w:r w:rsidR="00036335">
        <w:t xml:space="preserve">in the temple </w:t>
      </w:r>
      <w:r w:rsidR="007B3092">
        <w:t xml:space="preserve">and </w:t>
      </w:r>
      <w:r w:rsidR="002A650A">
        <w:t xml:space="preserve">proceeded to </w:t>
      </w:r>
      <w:r w:rsidR="00036335">
        <w:t xml:space="preserve">try to </w:t>
      </w:r>
      <w:r w:rsidR="003B020F">
        <w:t>have me killed</w:t>
      </w:r>
      <w:r w:rsidR="00036335">
        <w:t xml:space="preserve">. </w:t>
      </w:r>
      <w:r w:rsidR="00036335" w:rsidRPr="007231DF">
        <w:rPr>
          <w:vertAlign w:val="superscript"/>
        </w:rPr>
        <w:t>22</w:t>
      </w:r>
      <w:r w:rsidR="00036335">
        <w:t xml:space="preserve">So </w:t>
      </w:r>
      <w:r w:rsidR="007B3092">
        <w:t>getting</w:t>
      </w:r>
      <w:r w:rsidR="00036335">
        <w:t xml:space="preserve"> </w:t>
      </w:r>
      <w:r w:rsidR="00731604">
        <w:t xml:space="preserve">the </w:t>
      </w:r>
      <w:r w:rsidR="00036335">
        <w:t xml:space="preserve">help </w:t>
      </w:r>
      <w:r w:rsidR="00731604">
        <w:t xml:space="preserve">of </w:t>
      </w:r>
      <w:r w:rsidR="00731604">
        <w:rPr>
          <w:i/>
        </w:rPr>
        <w:t xml:space="preserve">that which comes </w:t>
      </w:r>
      <w:r w:rsidR="00036335">
        <w:t xml:space="preserve">from God </w:t>
      </w:r>
      <w:r w:rsidR="001A0416">
        <w:t xml:space="preserve">up until this </w:t>
      </w:r>
      <w:r w:rsidR="0084798B">
        <w:t>moment</w:t>
      </w:r>
      <w:r w:rsidR="00785D1A">
        <w:t xml:space="preserve">, I have </w:t>
      </w:r>
      <w:r w:rsidR="00E94A25">
        <w:t>taken a stand</w:t>
      </w:r>
      <w:r w:rsidR="00E94A25" w:rsidRPr="007231DF">
        <w:rPr>
          <w:vertAlign w:val="superscript"/>
        </w:rPr>
        <w:t>[o]</w:t>
      </w:r>
      <w:r w:rsidR="00992A4C">
        <w:t xml:space="preserve"> </w:t>
      </w:r>
      <w:r w:rsidR="00D95AC3">
        <w:t>and am</w:t>
      </w:r>
      <w:r w:rsidR="00992A4C">
        <w:t xml:space="preserve"> testifying </w:t>
      </w:r>
      <w:r w:rsidR="009C28EB">
        <w:t xml:space="preserve">in </w:t>
      </w:r>
      <w:r w:rsidR="00992A4C">
        <w:t xml:space="preserve">court today, </w:t>
      </w:r>
      <w:r w:rsidR="00731604">
        <w:t>letting the insignificant</w:t>
      </w:r>
      <w:r w:rsidR="001A0416">
        <w:t xml:space="preserve"> </w:t>
      </w:r>
      <w:r w:rsidR="009F681E">
        <w:t xml:space="preserve">and the great as well </w:t>
      </w:r>
      <w:r w:rsidR="00731604">
        <w:t>know the truth</w:t>
      </w:r>
      <w:r w:rsidR="009F681E">
        <w:t>fulness of</w:t>
      </w:r>
      <w:r w:rsidR="00972F4A">
        <w:t xml:space="preserve"> what was going to happen,</w:t>
      </w:r>
      <w:r w:rsidR="001A0416">
        <w:t xml:space="preserve"> </w:t>
      </w:r>
      <w:r w:rsidR="00972F4A">
        <w:t xml:space="preserve">telling them </w:t>
      </w:r>
      <w:r w:rsidR="009F681E">
        <w:t xml:space="preserve">nothing </w:t>
      </w:r>
      <w:r w:rsidR="000118FE">
        <w:t>apart from</w:t>
      </w:r>
      <w:r w:rsidR="001A0416">
        <w:t xml:space="preserve"> </w:t>
      </w:r>
      <w:r w:rsidR="00AE3561">
        <w:t xml:space="preserve">what the prophets </w:t>
      </w:r>
      <w:r w:rsidR="0084798B">
        <w:t xml:space="preserve">(and Moses too) </w:t>
      </w:r>
      <w:r w:rsidR="00972F4A">
        <w:t>spoke</w:t>
      </w:r>
      <w:r w:rsidR="00572F91">
        <w:t xml:space="preserve">, </w:t>
      </w:r>
      <w:r w:rsidR="00572F91">
        <w:rPr>
          <w:i/>
        </w:rPr>
        <w:t>which I assert is this</w:t>
      </w:r>
      <w:r w:rsidR="001A0416">
        <w:t>:</w:t>
      </w:r>
      <w:r w:rsidR="00036335">
        <w:t xml:space="preserve"> </w:t>
      </w:r>
      <w:r w:rsidR="00036335" w:rsidRPr="00572F91">
        <w:rPr>
          <w:vertAlign w:val="superscript"/>
        </w:rPr>
        <w:t>23</w:t>
      </w:r>
      <w:r w:rsidR="00572F91" w:rsidRPr="00BB1A4B">
        <w:t>#1</w:t>
      </w:r>
      <w:r w:rsidR="008B623B">
        <w:rPr>
          <w:i/>
        </w:rPr>
        <w:t>—</w:t>
      </w:r>
      <w:r w:rsidR="00572F91">
        <w:t>T</w:t>
      </w:r>
      <w:r w:rsidR="000118FE">
        <w:t xml:space="preserve">he Messiah </w:t>
      </w:r>
      <w:r w:rsidR="008B623B">
        <w:t>is capable of</w:t>
      </w:r>
      <w:r w:rsidR="00572F91">
        <w:t xml:space="preserve"> </w:t>
      </w:r>
      <w:r w:rsidR="007A694B">
        <w:t xml:space="preserve">experiencing </w:t>
      </w:r>
      <w:r w:rsidR="00572F91">
        <w:t>suffer</w:t>
      </w:r>
      <w:r w:rsidR="008B623B">
        <w:t>ing</w:t>
      </w:r>
      <w:r w:rsidR="00572F91">
        <w:t xml:space="preserve">; </w:t>
      </w:r>
      <w:r w:rsidR="00572F91" w:rsidRPr="00BB1A4B">
        <w:rPr>
          <w:i/>
        </w:rPr>
        <w:t>#2</w:t>
      </w:r>
      <w:r w:rsidR="008B623B">
        <w:t>—</w:t>
      </w:r>
      <w:r w:rsidR="001E15D7">
        <w:t>A</w:t>
      </w:r>
      <w:r w:rsidR="00036335">
        <w:t xml:space="preserve"> </w:t>
      </w:r>
      <w:r w:rsidR="008B623B">
        <w:t>prototype</w:t>
      </w:r>
      <w:r w:rsidR="00036335">
        <w:t xml:space="preserve"> </w:t>
      </w:r>
      <w:r w:rsidR="007A694B">
        <w:t>of those who co</w:t>
      </w:r>
      <w:r w:rsidR="008B623B">
        <w:t>me back from the dead</w:t>
      </w:r>
      <w:r w:rsidR="00992A4C">
        <w:rPr>
          <w:vertAlign w:val="superscript"/>
        </w:rPr>
        <w:t>[p</w:t>
      </w:r>
      <w:r w:rsidR="007A694B" w:rsidRPr="007231DF">
        <w:rPr>
          <w:vertAlign w:val="superscript"/>
        </w:rPr>
        <w:t>]</w:t>
      </w:r>
      <w:r w:rsidR="00036335">
        <w:t xml:space="preserve"> </w:t>
      </w:r>
      <w:r w:rsidR="00707817">
        <w:t>is going to announce</w:t>
      </w:r>
      <w:r w:rsidR="00036335">
        <w:t xml:space="preserve"> to the </w:t>
      </w:r>
      <w:r w:rsidR="00036335">
        <w:rPr>
          <w:i/>
        </w:rPr>
        <w:t>Israeli</w:t>
      </w:r>
      <w:r w:rsidR="00036335">
        <w:t xml:space="preserve"> folk-people and to the Gentiles</w:t>
      </w:r>
      <w:r w:rsidR="007A694B" w:rsidRPr="007A694B">
        <w:rPr>
          <w:i/>
        </w:rPr>
        <w:t xml:space="preserve"> </w:t>
      </w:r>
      <w:r w:rsidR="007A694B">
        <w:rPr>
          <w:i/>
        </w:rPr>
        <w:t xml:space="preserve">that there is </w:t>
      </w:r>
      <w:r w:rsidR="007A694B">
        <w:t>a light</w:t>
      </w:r>
      <w:r w:rsidR="000118FE">
        <w:t>.</w:t>
      </w:r>
      <w:r w:rsidR="007A694B">
        <w:t>”</w:t>
      </w:r>
    </w:p>
    <w:p w:rsidR="003B6865" w:rsidRDefault="007A694B" w:rsidP="000E083E">
      <w:pPr>
        <w:pStyle w:val="verses-narrative"/>
      </w:pPr>
      <w:r w:rsidRPr="007231DF">
        <w:rPr>
          <w:vertAlign w:val="superscript"/>
        </w:rPr>
        <w:t>24</w:t>
      </w:r>
      <w:r w:rsidR="007E5E42">
        <w:t xml:space="preserve">While he was </w:t>
      </w:r>
      <w:r w:rsidR="007E5E42" w:rsidRPr="007E5E42">
        <w:rPr>
          <w:i/>
        </w:rPr>
        <w:t>still</w:t>
      </w:r>
      <w:r w:rsidR="007E5E42">
        <w:t xml:space="preserve"> making his rebuttal, Festus said</w:t>
      </w:r>
      <w:r w:rsidR="00E609F6">
        <w:t xml:space="preserve"> loudly</w:t>
      </w:r>
      <w:r w:rsidR="007E5E42">
        <w:t>, “You’re crazy, Paul! A</w:t>
      </w:r>
      <w:r w:rsidR="004020BD">
        <w:t xml:space="preserve">ll of </w:t>
      </w:r>
      <w:r w:rsidR="003A617F">
        <w:t xml:space="preserve">that studying you’ve done reading all those books </w:t>
      </w:r>
      <w:r w:rsidR="007E5E42">
        <w:t>has driven you insane!”</w:t>
      </w:r>
    </w:p>
    <w:p w:rsidR="003B6865" w:rsidRDefault="007E5E42" w:rsidP="00C578FC">
      <w:pPr>
        <w:pStyle w:val="verses-narrative"/>
      </w:pPr>
      <w:r w:rsidRPr="007231DF">
        <w:rPr>
          <w:vertAlign w:val="superscript"/>
        </w:rPr>
        <w:t>25</w:t>
      </w:r>
      <w:r>
        <w:t xml:space="preserve">Paul </w:t>
      </w:r>
      <w:r w:rsidRPr="00605E5A">
        <w:t>said</w:t>
      </w:r>
      <w:r>
        <w:t xml:space="preserve">, </w:t>
      </w:r>
      <w:r w:rsidR="00605E5A">
        <w:t xml:space="preserve">“I’m not crazy, </w:t>
      </w:r>
      <w:r w:rsidR="00E609F6">
        <w:t>Y</w:t>
      </w:r>
      <w:r w:rsidR="00605E5A">
        <w:t xml:space="preserve">our </w:t>
      </w:r>
      <w:r w:rsidR="00E609F6">
        <w:t>Excellency</w:t>
      </w:r>
      <w:r w:rsidR="005C42CA">
        <w:t xml:space="preserve"> Festus</w:t>
      </w:r>
      <w:r w:rsidR="00E609F6">
        <w:t xml:space="preserve">, rather I’m uttering </w:t>
      </w:r>
      <w:r w:rsidR="005C42CA">
        <w:t>sentences</w:t>
      </w:r>
      <w:r w:rsidR="00E609F6">
        <w:t xml:space="preserve"> </w:t>
      </w:r>
      <w:r w:rsidR="00432DC6">
        <w:t xml:space="preserve">consisting </w:t>
      </w:r>
      <w:r w:rsidR="00E609F6">
        <w:t xml:space="preserve">of the honest truth and of sanity. </w:t>
      </w:r>
      <w:r w:rsidR="003567CA" w:rsidRPr="007231DF">
        <w:rPr>
          <w:vertAlign w:val="superscript"/>
        </w:rPr>
        <w:t>26</w:t>
      </w:r>
      <w:r w:rsidR="005C42CA">
        <w:t xml:space="preserve">You see, </w:t>
      </w:r>
      <w:r w:rsidR="00852281">
        <w:t>the king,</w:t>
      </w:r>
      <w:r w:rsidR="00852281" w:rsidRPr="00852281">
        <w:t xml:space="preserve"> </w:t>
      </w:r>
      <w:r w:rsidR="00852281">
        <w:t xml:space="preserve">whom I’m speaking freely and in a straightforward way to, understands </w:t>
      </w:r>
      <w:r w:rsidR="00E609F6">
        <w:t xml:space="preserve">these </w:t>
      </w:r>
      <w:r w:rsidR="00852281" w:rsidRPr="003B6865">
        <w:rPr>
          <w:i/>
        </w:rPr>
        <w:t>topics</w:t>
      </w:r>
      <w:r w:rsidR="00E609F6">
        <w:t xml:space="preserve">. </w:t>
      </w:r>
      <w:r w:rsidR="003B6865">
        <w:t xml:space="preserve">In fact I don’t believe that any of these </w:t>
      </w:r>
      <w:r w:rsidR="003B6865" w:rsidRPr="003B6865">
        <w:rPr>
          <w:i/>
        </w:rPr>
        <w:t>topics</w:t>
      </w:r>
      <w:r w:rsidR="003B6865">
        <w:t xml:space="preserve"> are over his head</w:t>
      </w:r>
      <w:r w:rsidR="00C578FC">
        <w:t xml:space="preserve">; </w:t>
      </w:r>
      <w:r w:rsidR="005969D5">
        <w:t xml:space="preserve">the fact is, </w:t>
      </w:r>
      <w:r w:rsidR="00C578FC">
        <w:t xml:space="preserve">this </w:t>
      </w:r>
      <w:r w:rsidR="00C578FC">
        <w:rPr>
          <w:i/>
        </w:rPr>
        <w:t xml:space="preserve">new religion called ‘Christianity’ </w:t>
      </w:r>
      <w:r w:rsidR="00C578FC">
        <w:t>hasn’t been</w:t>
      </w:r>
      <w:r w:rsidR="005969D5">
        <w:t xml:space="preserve"> practiced </w:t>
      </w:r>
      <w:r w:rsidR="00197644">
        <w:t>in a way that it’s been kept in the closet</w:t>
      </w:r>
      <w:r w:rsidR="00C578FC">
        <w:t>.</w:t>
      </w:r>
      <w:r w:rsidR="00992A4C">
        <w:rPr>
          <w:vertAlign w:val="superscript"/>
        </w:rPr>
        <w:t>[q</w:t>
      </w:r>
      <w:r w:rsidR="00C578FC" w:rsidRPr="007231DF">
        <w:rPr>
          <w:vertAlign w:val="superscript"/>
        </w:rPr>
        <w:t>]</w:t>
      </w:r>
      <w:r w:rsidR="003567CA">
        <w:t xml:space="preserve"> </w:t>
      </w:r>
      <w:r w:rsidR="003567CA" w:rsidRPr="007231DF">
        <w:rPr>
          <w:vertAlign w:val="superscript"/>
        </w:rPr>
        <w:t>27</w:t>
      </w:r>
      <w:r w:rsidR="003B6865">
        <w:t>Do y</w:t>
      </w:r>
      <w:r w:rsidR="003567CA">
        <w:t xml:space="preserve">ou believe, King Agrippa, in the </w:t>
      </w:r>
      <w:r w:rsidR="00C578FC">
        <w:t>Bible</w:t>
      </w:r>
      <w:r w:rsidR="00992A4C">
        <w:rPr>
          <w:vertAlign w:val="superscript"/>
        </w:rPr>
        <w:t>[r</w:t>
      </w:r>
      <w:r w:rsidR="00C578FC" w:rsidRPr="00DF27C9">
        <w:rPr>
          <w:vertAlign w:val="superscript"/>
        </w:rPr>
        <w:t>]</w:t>
      </w:r>
      <w:r w:rsidR="003567CA">
        <w:t xml:space="preserve">? </w:t>
      </w:r>
      <w:r w:rsidR="00616FA4">
        <w:t>F</w:t>
      </w:r>
      <w:r w:rsidR="002269D6">
        <w:t xml:space="preserve">rom </w:t>
      </w:r>
      <w:r w:rsidR="00F14BC1">
        <w:t>what I’ve seen</w:t>
      </w:r>
      <w:r w:rsidR="00616FA4">
        <w:t>,</w:t>
      </w:r>
      <w:r w:rsidR="003567CA">
        <w:t xml:space="preserve"> </w:t>
      </w:r>
      <w:r w:rsidR="00616FA4">
        <w:t xml:space="preserve">I know </w:t>
      </w:r>
      <w:r w:rsidR="003567CA">
        <w:t>that you believe.”</w:t>
      </w:r>
    </w:p>
    <w:p w:rsidR="00FF4EE4" w:rsidRDefault="003567CA" w:rsidP="000E083E">
      <w:pPr>
        <w:pStyle w:val="verses-narrative"/>
      </w:pPr>
      <w:r w:rsidRPr="007231DF">
        <w:rPr>
          <w:vertAlign w:val="superscript"/>
        </w:rPr>
        <w:t>28</w:t>
      </w:r>
      <w:r>
        <w:t xml:space="preserve">Agrippa </w:t>
      </w:r>
      <w:r>
        <w:rPr>
          <w:i/>
        </w:rPr>
        <w:t xml:space="preserve">said </w:t>
      </w:r>
      <w:r>
        <w:t>to Paul, “In</w:t>
      </w:r>
      <w:r w:rsidR="00C10345">
        <w:t xml:space="preserve"> </w:t>
      </w:r>
      <w:r>
        <w:t xml:space="preserve">a little </w:t>
      </w:r>
      <w:r w:rsidR="00C10345" w:rsidRPr="00C10345">
        <w:rPr>
          <w:i/>
        </w:rPr>
        <w:t>way</w:t>
      </w:r>
      <w:r w:rsidR="00693F89" w:rsidRPr="00693F89">
        <w:rPr>
          <w:vertAlign w:val="superscript"/>
        </w:rPr>
        <w:t>[D]</w:t>
      </w:r>
      <w:r w:rsidR="00C10345">
        <w:t xml:space="preserve"> </w:t>
      </w:r>
      <w:r w:rsidR="00411800">
        <w:t>you</w:t>
      </w:r>
      <w:r w:rsidR="00C10345">
        <w:t>’re</w:t>
      </w:r>
      <w:r w:rsidR="00411800">
        <w:t xml:space="preserve"> </w:t>
      </w:r>
      <w:r w:rsidR="00F2307E">
        <w:t xml:space="preserve">talking me into making </w:t>
      </w:r>
      <w:r w:rsidR="00F2307E">
        <w:rPr>
          <w:i/>
        </w:rPr>
        <w:t xml:space="preserve">myself </w:t>
      </w:r>
      <w:r w:rsidR="00F14BC1">
        <w:t>a Christian</w:t>
      </w:r>
      <w:r>
        <w:t>.”</w:t>
      </w:r>
    </w:p>
    <w:p w:rsidR="003567CA" w:rsidRPr="003567CA" w:rsidRDefault="003567CA" w:rsidP="000E083E">
      <w:pPr>
        <w:pStyle w:val="verses-narrative"/>
      </w:pPr>
      <w:r w:rsidRPr="007231DF">
        <w:rPr>
          <w:vertAlign w:val="superscript"/>
        </w:rPr>
        <w:t>29</w:t>
      </w:r>
      <w:r>
        <w:t xml:space="preserve">Paul </w:t>
      </w:r>
      <w:r>
        <w:rPr>
          <w:i/>
        </w:rPr>
        <w:t>said,</w:t>
      </w:r>
      <w:r>
        <w:t xml:space="preserve"> </w:t>
      </w:r>
      <w:r w:rsidR="00C10345">
        <w:t>“W</w:t>
      </w:r>
      <w:r>
        <w:t>ould to G</w:t>
      </w:r>
      <w:r w:rsidR="00C10345">
        <w:t>od</w:t>
      </w:r>
      <w:r w:rsidR="00A51EEB">
        <w:t xml:space="preserve"> </w:t>
      </w:r>
      <w:r w:rsidR="00A51EEB">
        <w:rPr>
          <w:i/>
        </w:rPr>
        <w:t>I</w:t>
      </w:r>
      <w:r w:rsidR="00393F65">
        <w:rPr>
          <w:i/>
        </w:rPr>
        <w:t xml:space="preserve"> </w:t>
      </w:r>
      <w:r w:rsidR="00151EC7">
        <w:rPr>
          <w:i/>
        </w:rPr>
        <w:t>w</w:t>
      </w:r>
      <w:r w:rsidR="00393F65">
        <w:rPr>
          <w:i/>
        </w:rPr>
        <w:t xml:space="preserve">ould persuade </w:t>
      </w:r>
      <w:r>
        <w:t xml:space="preserve">in both a little </w:t>
      </w:r>
      <w:r w:rsidR="00C10345">
        <w:rPr>
          <w:i/>
        </w:rPr>
        <w:t xml:space="preserve">way </w:t>
      </w:r>
      <w:r>
        <w:t>and in</w:t>
      </w:r>
      <w:r w:rsidR="00C10345">
        <w:t xml:space="preserve"> </w:t>
      </w:r>
      <w:r w:rsidR="00C925CC">
        <w:t>a big</w:t>
      </w:r>
      <w:r w:rsidR="00C10345">
        <w:t xml:space="preserve"> </w:t>
      </w:r>
      <w:r w:rsidR="00C10345">
        <w:rPr>
          <w:i/>
        </w:rPr>
        <w:t>way</w:t>
      </w:r>
      <w:r w:rsidR="00151EC7">
        <w:rPr>
          <w:i/>
        </w:rPr>
        <w:t xml:space="preserve">, </w:t>
      </w:r>
      <w:r w:rsidR="00151EC7">
        <w:t>and</w:t>
      </w:r>
      <w:r w:rsidR="008F7F41">
        <w:t xml:space="preserve"> not just you only </w:t>
      </w:r>
      <w:r>
        <w:t>but everyone who’s listening to me today</w:t>
      </w:r>
      <w:r w:rsidR="00151EC7">
        <w:t>,</w:t>
      </w:r>
      <w:r>
        <w:t xml:space="preserve"> to become </w:t>
      </w:r>
      <w:r w:rsidR="008F7F41">
        <w:t>like me</w:t>
      </w:r>
      <w:r w:rsidR="00EC7649">
        <w:t xml:space="preserve"> except for the shackles</w:t>
      </w:r>
      <w:r w:rsidR="008F7F41">
        <w:t>,</w:t>
      </w:r>
      <w:r>
        <w:t>”</w:t>
      </w:r>
      <w:r w:rsidR="008F7F41">
        <w:t xml:space="preserve"> </w:t>
      </w:r>
      <w:r w:rsidRPr="007231DF">
        <w:rPr>
          <w:vertAlign w:val="superscript"/>
        </w:rPr>
        <w:t>30</w:t>
      </w:r>
      <w:r w:rsidR="008F7F41">
        <w:t>a</w:t>
      </w:r>
      <w:r>
        <w:t xml:space="preserve">nd the king, the governor </w:t>
      </w:r>
      <w:r w:rsidR="00382E04">
        <w:t>&amp;</w:t>
      </w:r>
      <w:r>
        <w:t xml:space="preserve"> Bernice, and those seated </w:t>
      </w:r>
      <w:r w:rsidR="00E90C34">
        <w:t>with</w:t>
      </w:r>
      <w:r w:rsidR="008D25DC">
        <w:t xml:space="preserve"> them got up, </w:t>
      </w:r>
      <w:r w:rsidR="008D25DC" w:rsidRPr="007231DF">
        <w:rPr>
          <w:vertAlign w:val="superscript"/>
        </w:rPr>
        <w:t>31</w:t>
      </w:r>
      <w:r w:rsidR="00364E96">
        <w:t>withdrew</w:t>
      </w:r>
      <w:r w:rsidR="00EA0190">
        <w:t xml:space="preserve"> somewhere private</w:t>
      </w:r>
      <w:r w:rsidR="008D25DC">
        <w:t>,</w:t>
      </w:r>
      <w:r>
        <w:t xml:space="preserve"> and proceeded to </w:t>
      </w:r>
      <w:r w:rsidR="00EA0190">
        <w:t>talk</w:t>
      </w:r>
      <w:r w:rsidR="005C42CA">
        <w:t xml:space="preserve"> to one another saying that </w:t>
      </w:r>
      <w:r w:rsidR="00EA0190">
        <w:t xml:space="preserve">this man has committed </w:t>
      </w:r>
      <w:r w:rsidR="005C42CA">
        <w:t>nothing worthy of the death pena</w:t>
      </w:r>
      <w:r w:rsidR="00EA0190">
        <w:t>lty or imprisonment</w:t>
      </w:r>
      <w:r w:rsidR="005C42CA">
        <w:t xml:space="preserve">. </w:t>
      </w:r>
      <w:r w:rsidR="005C42CA" w:rsidRPr="007231DF">
        <w:rPr>
          <w:vertAlign w:val="superscript"/>
        </w:rPr>
        <w:t>32</w:t>
      </w:r>
      <w:r w:rsidR="005C42CA">
        <w:t>Agrippa said to Festus, “T</w:t>
      </w:r>
      <w:r w:rsidR="007231DF">
        <w:t>hat fellow</w:t>
      </w:r>
      <w:r w:rsidR="00425DDC">
        <w:t xml:space="preserve"> wo</w:t>
      </w:r>
      <w:r w:rsidR="005C42CA">
        <w:t xml:space="preserve">uld’ve </w:t>
      </w:r>
      <w:r w:rsidR="00425DDC">
        <w:t>walked</w:t>
      </w:r>
      <w:r w:rsidR="005C42CA">
        <w:t xml:space="preserve"> free had he not appealed </w:t>
      </w:r>
      <w:r w:rsidR="005C42CA">
        <w:rPr>
          <w:i/>
        </w:rPr>
        <w:t xml:space="preserve">his case </w:t>
      </w:r>
      <w:r w:rsidR="005C42CA">
        <w:t>to Caesar.”</w:t>
      </w:r>
    </w:p>
    <w:p w:rsidR="003D06AA" w:rsidRDefault="003D06AA" w:rsidP="003D06AA">
      <w:pPr>
        <w:pStyle w:val="spacer-before-foootnotes"/>
      </w:pPr>
    </w:p>
    <w:p w:rsidR="003D06AA" w:rsidRDefault="003D06AA" w:rsidP="003D06AA">
      <w:pPr>
        <w:pStyle w:val="footnotes-normal"/>
      </w:pPr>
      <w:r w:rsidRPr="00DF27C9">
        <w:rPr>
          <w:vertAlign w:val="superscript"/>
        </w:rPr>
        <w:t>[a]</w:t>
      </w:r>
      <w:r w:rsidR="0032153D" w:rsidRPr="00A81D35">
        <w:rPr>
          <w:i/>
        </w:rPr>
        <w:t>put his hand up</w:t>
      </w:r>
      <w:r w:rsidR="0032153D">
        <w:t xml:space="preserve">…Lit: </w:t>
      </w:r>
      <w:r w:rsidR="0032153D" w:rsidRPr="00A81D35">
        <w:rPr>
          <w:i/>
        </w:rPr>
        <w:t>stretched forth his hand</w:t>
      </w:r>
    </w:p>
    <w:p w:rsidR="009200D3" w:rsidRDefault="009200D3" w:rsidP="003D06AA">
      <w:pPr>
        <w:pStyle w:val="footnotes-normal"/>
      </w:pPr>
      <w:r w:rsidRPr="00DF27C9">
        <w:rPr>
          <w:vertAlign w:val="superscript"/>
        </w:rPr>
        <w:t>[b]</w:t>
      </w:r>
      <w:r w:rsidRPr="00C578FC">
        <w:rPr>
          <w:i/>
        </w:rPr>
        <w:t>fortunate</w:t>
      </w:r>
      <w:r>
        <w:t xml:space="preserve">…Lit: </w:t>
      </w:r>
      <w:r w:rsidRPr="00C578FC">
        <w:rPr>
          <w:i/>
        </w:rPr>
        <w:t>blessed</w:t>
      </w:r>
    </w:p>
    <w:p w:rsidR="00857A42" w:rsidRDefault="00411800" w:rsidP="003D06AA">
      <w:pPr>
        <w:pStyle w:val="footnotes-normal"/>
      </w:pPr>
      <w:r w:rsidRPr="00DF27C9">
        <w:rPr>
          <w:vertAlign w:val="superscript"/>
        </w:rPr>
        <w:t>[c]</w:t>
      </w:r>
      <w:r w:rsidRPr="00C578FC">
        <w:rPr>
          <w:i/>
        </w:rPr>
        <w:t>Your H</w:t>
      </w:r>
      <w:r w:rsidR="00857A42" w:rsidRPr="00C578FC">
        <w:rPr>
          <w:i/>
        </w:rPr>
        <w:t>ighness</w:t>
      </w:r>
      <w:r w:rsidR="00857A42">
        <w:t xml:space="preserve">…Lit: </w:t>
      </w:r>
      <w:r w:rsidR="00857A42" w:rsidRPr="00C578FC">
        <w:rPr>
          <w:i/>
        </w:rPr>
        <w:t>king</w:t>
      </w:r>
    </w:p>
    <w:p w:rsidR="006D4DAB" w:rsidRDefault="006D4DAB" w:rsidP="003D06AA">
      <w:pPr>
        <w:pStyle w:val="footnotes-normal"/>
      </w:pPr>
      <w:r w:rsidRPr="00DF27C9">
        <w:rPr>
          <w:vertAlign w:val="superscript"/>
        </w:rPr>
        <w:t>[d]</w:t>
      </w:r>
      <w:r w:rsidRPr="00C578FC">
        <w:rPr>
          <w:i/>
        </w:rPr>
        <w:t xml:space="preserve">life after death, </w:t>
      </w:r>
      <w:r w:rsidR="000D0D8D" w:rsidRPr="00C578FC">
        <w:rPr>
          <w:i/>
        </w:rPr>
        <w:t>God causing</w:t>
      </w:r>
      <w:r w:rsidRPr="00C578FC">
        <w:rPr>
          <w:i/>
        </w:rPr>
        <w:t xml:space="preserve"> a person to live in a state of </w:t>
      </w:r>
      <w:r w:rsidR="00F00CF0">
        <w:rPr>
          <w:i/>
        </w:rPr>
        <w:t>bliss</w:t>
      </w:r>
      <w:r>
        <w:t xml:space="preserve">…Lit: </w:t>
      </w:r>
      <w:r w:rsidRPr="00C578FC">
        <w:rPr>
          <w:i/>
        </w:rPr>
        <w:t>God raises the dead</w:t>
      </w:r>
    </w:p>
    <w:p w:rsidR="00FE3DDC" w:rsidRDefault="00FE3DDC" w:rsidP="003D06AA">
      <w:pPr>
        <w:pStyle w:val="footnotes-normal"/>
      </w:pPr>
      <w:r w:rsidRPr="00DF27C9">
        <w:rPr>
          <w:vertAlign w:val="superscript"/>
        </w:rPr>
        <w:t>[e]</w:t>
      </w:r>
      <w:r w:rsidRPr="00C578FC">
        <w:rPr>
          <w:i/>
        </w:rPr>
        <w:t>everything Jesus of Nazareth stands for</w:t>
      </w:r>
      <w:r>
        <w:t xml:space="preserve">…Lit: </w:t>
      </w:r>
      <w:r w:rsidRPr="00C578FC">
        <w:rPr>
          <w:i/>
        </w:rPr>
        <w:t>the name of Jesus of Nazareth</w:t>
      </w:r>
    </w:p>
    <w:p w:rsidR="00D77F08" w:rsidRDefault="00D77F08" w:rsidP="003D06AA">
      <w:pPr>
        <w:pStyle w:val="footnotes-normal"/>
      </w:pPr>
      <w:r w:rsidRPr="00DF27C9">
        <w:rPr>
          <w:vertAlign w:val="superscript"/>
        </w:rPr>
        <w:t>[f]</w:t>
      </w:r>
      <w:r w:rsidRPr="00C578FC">
        <w:rPr>
          <w:i/>
        </w:rPr>
        <w:t>God’s very people</w:t>
      </w:r>
      <w:r>
        <w:t xml:space="preserve">…Lit: </w:t>
      </w:r>
      <w:r w:rsidRPr="00C578FC">
        <w:rPr>
          <w:i/>
        </w:rPr>
        <w:t>the holy saints</w:t>
      </w:r>
    </w:p>
    <w:p w:rsidR="00296017" w:rsidRDefault="00296017" w:rsidP="003D06AA">
      <w:pPr>
        <w:pStyle w:val="footnotes-normal"/>
      </w:pPr>
      <w:r w:rsidRPr="00DF27C9">
        <w:rPr>
          <w:vertAlign w:val="superscript"/>
        </w:rPr>
        <w:t>[g]</w:t>
      </w:r>
      <w:r w:rsidRPr="00C578FC">
        <w:rPr>
          <w:i/>
        </w:rPr>
        <w:t>Engaged in such affairs</w:t>
      </w:r>
      <w:r>
        <w:t xml:space="preserve">…Lit: </w:t>
      </w:r>
      <w:r w:rsidRPr="00C578FC">
        <w:rPr>
          <w:i/>
        </w:rPr>
        <w:t>in these</w:t>
      </w:r>
    </w:p>
    <w:p w:rsidR="00B42F45" w:rsidRDefault="00B42F45" w:rsidP="003D06AA">
      <w:pPr>
        <w:pStyle w:val="footnotes-normal"/>
      </w:pPr>
      <w:r w:rsidRPr="00DF27C9">
        <w:rPr>
          <w:vertAlign w:val="superscript"/>
        </w:rPr>
        <w:t>[h]</w:t>
      </w:r>
      <w:r w:rsidRPr="00C578FC">
        <w:rPr>
          <w:i/>
        </w:rPr>
        <w:t>Aramaic</w:t>
      </w:r>
      <w:r>
        <w:t xml:space="preserve">…Lit: </w:t>
      </w:r>
      <w:r w:rsidRPr="00C578FC">
        <w:rPr>
          <w:i/>
        </w:rPr>
        <w:t>the Hebrew dialect</w:t>
      </w:r>
    </w:p>
    <w:p w:rsidR="004A0D84" w:rsidRDefault="004A0D84" w:rsidP="003D06AA">
      <w:pPr>
        <w:pStyle w:val="footnotes-normal"/>
      </w:pPr>
      <w:r w:rsidRPr="00DF27C9">
        <w:rPr>
          <w:vertAlign w:val="superscript"/>
        </w:rPr>
        <w:t>[i]</w:t>
      </w:r>
      <w:r w:rsidR="004D5B52" w:rsidRPr="00C578FC">
        <w:rPr>
          <w:i/>
        </w:rPr>
        <w:t xml:space="preserve">to </w:t>
      </w:r>
      <w:r w:rsidR="0079466D" w:rsidRPr="00C578FC">
        <w:rPr>
          <w:i/>
        </w:rPr>
        <w:t>tell others of the</w:t>
      </w:r>
      <w:r w:rsidR="004D5B52" w:rsidRPr="00C578FC">
        <w:rPr>
          <w:i/>
        </w:rPr>
        <w:t xml:space="preserve"> truthfulness of</w:t>
      </w:r>
      <w:r>
        <w:t xml:space="preserve">…Lit: </w:t>
      </w:r>
      <w:r w:rsidRPr="00C578FC">
        <w:rPr>
          <w:i/>
        </w:rPr>
        <w:t>witness</w:t>
      </w:r>
    </w:p>
    <w:p w:rsidR="002A1973" w:rsidRDefault="002A1973" w:rsidP="003D06AA">
      <w:pPr>
        <w:pStyle w:val="footnotes-normal"/>
      </w:pPr>
      <w:r w:rsidRPr="00DF27C9">
        <w:rPr>
          <w:vertAlign w:val="superscript"/>
        </w:rPr>
        <w:t>[j]</w:t>
      </w:r>
      <w:r w:rsidRPr="00C578FC">
        <w:rPr>
          <w:i/>
        </w:rPr>
        <w:t xml:space="preserve">will </w:t>
      </w:r>
      <w:r w:rsidR="000676FE" w:rsidRPr="00C578FC">
        <w:rPr>
          <w:i/>
        </w:rPr>
        <w:t>be seen</w:t>
      </w:r>
      <w:r>
        <w:t xml:space="preserve">…Lit: </w:t>
      </w:r>
      <w:r w:rsidR="00725F4E">
        <w:rPr>
          <w:i/>
        </w:rPr>
        <w:t xml:space="preserve">will be made seen, </w:t>
      </w:r>
      <w:r w:rsidR="00725F4E">
        <w:t xml:space="preserve">or, </w:t>
      </w:r>
      <w:r w:rsidRPr="00C578FC">
        <w:rPr>
          <w:i/>
        </w:rPr>
        <w:t>will make known by observation</w:t>
      </w:r>
    </w:p>
    <w:p w:rsidR="00346313" w:rsidRDefault="00346313" w:rsidP="003D06AA">
      <w:pPr>
        <w:pStyle w:val="footnotes-normal"/>
      </w:pPr>
      <w:r w:rsidRPr="00DF27C9">
        <w:rPr>
          <w:vertAlign w:val="superscript"/>
        </w:rPr>
        <w:t>[k]</w:t>
      </w:r>
      <w:r w:rsidRPr="00C578FC">
        <w:rPr>
          <w:i/>
        </w:rPr>
        <w:t>the Israeli folk-people</w:t>
      </w:r>
      <w:r>
        <w:t xml:space="preserve">…Lit: </w:t>
      </w:r>
      <w:r w:rsidRPr="00C578FC">
        <w:rPr>
          <w:i/>
        </w:rPr>
        <w:t>the people</w:t>
      </w:r>
      <w:r>
        <w:t xml:space="preserve">. Assumption is that </w:t>
      </w:r>
      <w:r>
        <w:rPr>
          <w:i/>
        </w:rPr>
        <w:t xml:space="preserve">the people </w:t>
      </w:r>
      <w:r>
        <w:t>are Israelites, as the word is used this way in many places in the NT.</w:t>
      </w:r>
    </w:p>
    <w:p w:rsidR="00396D6F" w:rsidRDefault="00346313" w:rsidP="003D06AA">
      <w:pPr>
        <w:pStyle w:val="footnotes-normal"/>
      </w:pPr>
      <w:r w:rsidRPr="00DF27C9">
        <w:rPr>
          <w:vertAlign w:val="superscript"/>
        </w:rPr>
        <w:t>[</w:t>
      </w:r>
      <w:r w:rsidR="00866655" w:rsidRPr="00DF27C9">
        <w:rPr>
          <w:vertAlign w:val="superscript"/>
        </w:rPr>
        <w:t>l</w:t>
      </w:r>
      <w:r w:rsidR="00396D6F" w:rsidRPr="00DF27C9">
        <w:rPr>
          <w:vertAlign w:val="superscript"/>
        </w:rPr>
        <w:t>]</w:t>
      </w:r>
      <w:r w:rsidR="00396D6F" w:rsidRPr="00C578FC">
        <w:rPr>
          <w:i/>
        </w:rPr>
        <w:t>one’s very own piece of the pie, so to speak</w:t>
      </w:r>
      <w:r w:rsidR="00396D6F">
        <w:t xml:space="preserve">…Lit: </w:t>
      </w:r>
      <w:r w:rsidR="00396D6F" w:rsidRPr="00C578FC">
        <w:rPr>
          <w:i/>
        </w:rPr>
        <w:t>an inheritance</w:t>
      </w:r>
    </w:p>
    <w:p w:rsidR="00B03061" w:rsidRDefault="00B03061" w:rsidP="003D06AA">
      <w:pPr>
        <w:pStyle w:val="footnotes-normal"/>
      </w:pPr>
      <w:r w:rsidRPr="00DF27C9">
        <w:rPr>
          <w:vertAlign w:val="superscript"/>
        </w:rPr>
        <w:t>[m]</w:t>
      </w:r>
      <w:r w:rsidRPr="00C578FC">
        <w:rPr>
          <w:i/>
        </w:rPr>
        <w:t>changing their hearts and their ways</w:t>
      </w:r>
      <w:r>
        <w:t>…</w:t>
      </w:r>
      <w:r w:rsidR="000C2458" w:rsidRPr="00C578FC">
        <w:rPr>
          <w:i/>
        </w:rPr>
        <w:t>a change of heart and of ways</w:t>
      </w:r>
      <w:r w:rsidR="000C2458">
        <w:t>…</w:t>
      </w:r>
      <w:r>
        <w:t xml:space="preserve">Lit: </w:t>
      </w:r>
      <w:r w:rsidRPr="00C578FC">
        <w:rPr>
          <w:i/>
        </w:rPr>
        <w:t>to be repenting</w:t>
      </w:r>
      <w:r w:rsidR="000C2458">
        <w:t>…</w:t>
      </w:r>
      <w:r w:rsidR="000C2458" w:rsidRPr="00C578FC">
        <w:rPr>
          <w:i/>
        </w:rPr>
        <w:t>repentance</w:t>
      </w:r>
    </w:p>
    <w:p w:rsidR="00992D0A" w:rsidRDefault="00992D0A" w:rsidP="003D06AA">
      <w:pPr>
        <w:pStyle w:val="footnotes-normal"/>
      </w:pPr>
      <w:r w:rsidRPr="00DF27C9">
        <w:rPr>
          <w:vertAlign w:val="superscript"/>
        </w:rPr>
        <w:t>[n]</w:t>
      </w:r>
      <w:r w:rsidRPr="00C578FC">
        <w:rPr>
          <w:i/>
        </w:rPr>
        <w:t>reflective of</w:t>
      </w:r>
      <w:r>
        <w:t xml:space="preserve">…Lit: </w:t>
      </w:r>
      <w:r w:rsidRPr="00C578FC">
        <w:rPr>
          <w:i/>
        </w:rPr>
        <w:t>worthy of</w:t>
      </w:r>
    </w:p>
    <w:p w:rsidR="00E94A25" w:rsidRDefault="00E94A25" w:rsidP="003D06AA">
      <w:pPr>
        <w:pStyle w:val="footnotes-normal"/>
      </w:pPr>
      <w:r w:rsidRPr="00DF27C9">
        <w:rPr>
          <w:vertAlign w:val="superscript"/>
        </w:rPr>
        <w:t>[o]</w:t>
      </w:r>
      <w:r w:rsidRPr="00E94A25">
        <w:rPr>
          <w:i/>
        </w:rPr>
        <w:t xml:space="preserve">getting the help of that which comes from God </w:t>
      </w:r>
      <w:r w:rsidR="001A0416">
        <w:rPr>
          <w:i/>
        </w:rPr>
        <w:t xml:space="preserve">up </w:t>
      </w:r>
      <w:r w:rsidRPr="00E94A25">
        <w:rPr>
          <w:i/>
        </w:rPr>
        <w:t xml:space="preserve">until this </w:t>
      </w:r>
      <w:r w:rsidR="00725F4E">
        <w:rPr>
          <w:i/>
        </w:rPr>
        <w:t>moment</w:t>
      </w:r>
      <w:r w:rsidRPr="00E94A25">
        <w:rPr>
          <w:i/>
        </w:rPr>
        <w:t>, I have taken a stand</w:t>
      </w:r>
      <w:r>
        <w:t xml:space="preserve">…Or: </w:t>
      </w:r>
      <w:r w:rsidRPr="00E94A25">
        <w:rPr>
          <w:i/>
        </w:rPr>
        <w:t xml:space="preserve">getting the help of that which comes from God, I have taken a stand </w:t>
      </w:r>
      <w:r w:rsidR="001A0416">
        <w:rPr>
          <w:i/>
        </w:rPr>
        <w:t xml:space="preserve">up </w:t>
      </w:r>
      <w:r w:rsidRPr="00E94A25">
        <w:rPr>
          <w:i/>
        </w:rPr>
        <w:t>until this day</w:t>
      </w:r>
      <w:r>
        <w:t>. The text is ambiguous; both are true.</w:t>
      </w:r>
    </w:p>
    <w:p w:rsidR="007A694B" w:rsidRDefault="00992A4C" w:rsidP="003D06AA">
      <w:pPr>
        <w:pStyle w:val="footnotes-normal"/>
        <w:rPr>
          <w:i/>
        </w:rPr>
      </w:pPr>
      <w:r>
        <w:rPr>
          <w:vertAlign w:val="superscript"/>
        </w:rPr>
        <w:t>[p</w:t>
      </w:r>
      <w:r w:rsidR="007A694B" w:rsidRPr="00DF27C9">
        <w:rPr>
          <w:vertAlign w:val="superscript"/>
        </w:rPr>
        <w:t>]</w:t>
      </w:r>
      <w:r w:rsidR="007A694B" w:rsidRPr="007A694B">
        <w:rPr>
          <w:i/>
        </w:rPr>
        <w:t>a prototype of those who come back from the dead</w:t>
      </w:r>
      <w:r w:rsidR="007A694B">
        <w:t xml:space="preserve">…Lit: </w:t>
      </w:r>
      <w:r w:rsidR="007A694B" w:rsidRPr="007A694B">
        <w:rPr>
          <w:i/>
        </w:rPr>
        <w:t>a first out of</w:t>
      </w:r>
      <w:r w:rsidR="007A694B">
        <w:t xml:space="preserve"> [</w:t>
      </w:r>
      <w:r w:rsidR="007A694B" w:rsidRPr="007A694B">
        <w:rPr>
          <w:i/>
        </w:rPr>
        <w:t>the</w:t>
      </w:r>
      <w:r w:rsidR="007A694B">
        <w:t xml:space="preserve">] </w:t>
      </w:r>
      <w:r w:rsidR="007A694B" w:rsidRPr="007A694B">
        <w:rPr>
          <w:i/>
        </w:rPr>
        <w:t>resurrection of the dead</w:t>
      </w:r>
    </w:p>
    <w:p w:rsidR="00C578FC" w:rsidRDefault="00DC4425" w:rsidP="003D06AA">
      <w:pPr>
        <w:pStyle w:val="footnotes-normal"/>
      </w:pPr>
      <w:r>
        <w:rPr>
          <w:vertAlign w:val="superscript"/>
        </w:rPr>
        <w:t>[q</w:t>
      </w:r>
      <w:r w:rsidR="00992A4C">
        <w:rPr>
          <w:vertAlign w:val="superscript"/>
        </w:rPr>
        <w:t>]</w:t>
      </w:r>
      <w:r w:rsidR="005969D5" w:rsidRPr="005969D5">
        <w:rPr>
          <w:i/>
        </w:rPr>
        <w:t xml:space="preserve">the fact is, </w:t>
      </w:r>
      <w:r w:rsidR="00C578FC" w:rsidRPr="005969D5">
        <w:rPr>
          <w:i/>
        </w:rPr>
        <w:t>this new religion called ‘Christianity’ hasn’t been</w:t>
      </w:r>
      <w:r w:rsidR="005969D5" w:rsidRPr="005969D5">
        <w:rPr>
          <w:i/>
        </w:rPr>
        <w:t xml:space="preserve"> practiced </w:t>
      </w:r>
      <w:r w:rsidR="00197644">
        <w:rPr>
          <w:i/>
        </w:rPr>
        <w:t>in a way that it’s been kept in the closet</w:t>
      </w:r>
      <w:r w:rsidR="00C578FC">
        <w:t xml:space="preserve">…Lit: </w:t>
      </w:r>
      <w:r w:rsidR="00C578FC" w:rsidRPr="005969D5">
        <w:rPr>
          <w:i/>
        </w:rPr>
        <w:t>for this hasn’t been practiced in a corner</w:t>
      </w:r>
      <w:r w:rsidR="00C578FC">
        <w:t xml:space="preserve">. </w:t>
      </w:r>
      <w:r w:rsidR="00197644">
        <w:t xml:space="preserve">Some liberties taken. </w:t>
      </w:r>
      <w:r w:rsidR="00C578FC">
        <w:t xml:space="preserve">Guessing that the </w:t>
      </w:r>
      <w:r w:rsidR="00C578FC">
        <w:rPr>
          <w:i/>
        </w:rPr>
        <w:t xml:space="preserve">this </w:t>
      </w:r>
      <w:r w:rsidR="00C578FC">
        <w:t>Paul’s refers to is Christianity.</w:t>
      </w:r>
    </w:p>
    <w:p w:rsidR="00C578FC" w:rsidRPr="00C578FC" w:rsidRDefault="00C578FC" w:rsidP="003D06AA">
      <w:pPr>
        <w:pStyle w:val="footnotes-normal"/>
      </w:pPr>
      <w:r w:rsidRPr="00DF27C9">
        <w:rPr>
          <w:vertAlign w:val="superscript"/>
        </w:rPr>
        <w:t>[</w:t>
      </w:r>
      <w:r w:rsidR="00992A4C">
        <w:rPr>
          <w:vertAlign w:val="superscript"/>
        </w:rPr>
        <w:t>r</w:t>
      </w:r>
      <w:r w:rsidRPr="00DF27C9">
        <w:rPr>
          <w:vertAlign w:val="superscript"/>
        </w:rPr>
        <w:t>]</w:t>
      </w:r>
      <w:r w:rsidRPr="00C578FC">
        <w:rPr>
          <w:i/>
        </w:rPr>
        <w:t>the Bible</w:t>
      </w:r>
      <w:r>
        <w:t xml:space="preserve">…Lit: </w:t>
      </w:r>
      <w:r w:rsidRPr="00C578FC">
        <w:rPr>
          <w:i/>
        </w:rPr>
        <w:t>the prophets</w:t>
      </w:r>
      <w:r>
        <w:t>. Technically, the OT not including the Law.</w:t>
      </w:r>
    </w:p>
    <w:p w:rsidR="00B42F45" w:rsidRDefault="00B42F45" w:rsidP="003D06AA">
      <w:pPr>
        <w:pStyle w:val="footnotes-normal"/>
      </w:pPr>
    </w:p>
    <w:p w:rsidR="00B42F45" w:rsidRDefault="00B42F45" w:rsidP="003D06AA">
      <w:pPr>
        <w:pStyle w:val="footnotes-normal"/>
      </w:pPr>
      <w:r w:rsidRPr="00DF27C9">
        <w:rPr>
          <w:vertAlign w:val="superscript"/>
        </w:rPr>
        <w:t>[A]</w:t>
      </w:r>
      <w:r w:rsidRPr="00B42F45">
        <w:rPr>
          <w:i/>
        </w:rPr>
        <w:t>It’s hard to swim against the tide</w:t>
      </w:r>
      <w:r>
        <w:t xml:space="preserve">…Lit: </w:t>
      </w:r>
      <w:r w:rsidRPr="00B42F45">
        <w:rPr>
          <w:i/>
        </w:rPr>
        <w:t>It’s hard to kick at</w:t>
      </w:r>
      <w:r>
        <w:t xml:space="preserve"> [or </w:t>
      </w:r>
      <w:r w:rsidRPr="00B42F45">
        <w:rPr>
          <w:i/>
        </w:rPr>
        <w:t>against</w:t>
      </w:r>
      <w:r>
        <w:t xml:space="preserve">] </w:t>
      </w:r>
      <w:r w:rsidRPr="00B42F45">
        <w:rPr>
          <w:i/>
        </w:rPr>
        <w:t>a cattle prod</w:t>
      </w:r>
      <w:r>
        <w:t xml:space="preserve">. Liberties taken. </w:t>
      </w:r>
      <w:r w:rsidR="006623D5">
        <w:t>This is spuriously (but no</w:t>
      </w:r>
      <w:r w:rsidR="00725F4E">
        <w:t xml:space="preserve">t erroneously) inserted in </w:t>
      </w:r>
      <w:r w:rsidR="006623D5">
        <w:t xml:space="preserve">9:5 in the Textus Receptus. </w:t>
      </w:r>
      <w:r>
        <w:t xml:space="preserve">The metaphor </w:t>
      </w:r>
      <w:r w:rsidR="006623D5">
        <w:t>is of a steer or some other cattle being jabbed with a cattle prod: the more forceful the prod, the more it hurts the steer. When the steer kicks the prod, he hurts himself even more but doesn’t accomplish anything.</w:t>
      </w:r>
    </w:p>
    <w:p w:rsidR="007A11D0" w:rsidRPr="008D158A" w:rsidRDefault="007A11D0" w:rsidP="007A11D0">
      <w:pPr>
        <w:pStyle w:val="footnotes-normal"/>
      </w:pPr>
      <w:r w:rsidRPr="00DF27C9">
        <w:rPr>
          <w:vertAlign w:val="superscript"/>
        </w:rPr>
        <w:t>[B]</w:t>
      </w:r>
      <w:r w:rsidR="008D158A">
        <w:rPr>
          <w:i/>
        </w:rPr>
        <w:t>close to</w:t>
      </w:r>
      <w:r w:rsidRPr="007A11D0">
        <w:rPr>
          <w:i/>
        </w:rPr>
        <w:t xml:space="preserve"> God</w:t>
      </w:r>
      <w:r>
        <w:t xml:space="preserve">…Lit: </w:t>
      </w:r>
      <w:r w:rsidRPr="007A11D0">
        <w:rPr>
          <w:i/>
        </w:rPr>
        <w:t>upon God</w:t>
      </w:r>
      <w:r>
        <w:t xml:space="preserve">. The appearance of the word </w:t>
      </w:r>
      <w:r>
        <w:rPr>
          <w:i/>
        </w:rPr>
        <w:t>upon</w:t>
      </w:r>
      <w:r w:rsidR="00DD15DF">
        <w:rPr>
          <w:i/>
        </w:rPr>
        <w:t xml:space="preserve"> </w:t>
      </w:r>
      <w:r w:rsidR="00DD15DF">
        <w:t>(</w:t>
      </w:r>
      <w:r w:rsidRPr="00BD33F1">
        <w:rPr>
          <w:i/>
        </w:rPr>
        <w:t>epi</w:t>
      </w:r>
      <w:r w:rsidR="00DD15DF">
        <w:rPr>
          <w:i/>
        </w:rPr>
        <w:t xml:space="preserve">, </w:t>
      </w:r>
      <w:r w:rsidR="00DD15DF" w:rsidRPr="00DD15DF">
        <w:t>ἐπί</w:t>
      </w:r>
      <w:r w:rsidR="00DD15DF">
        <w:t>/</w:t>
      </w:r>
      <w:r w:rsidR="00DD15DF" w:rsidRPr="00DD15DF">
        <w:t>Strong’</w:t>
      </w:r>
      <w:r w:rsidR="00DD15DF">
        <w:t xml:space="preserve">s </w:t>
      </w:r>
      <w:r w:rsidR="00DD15DF" w:rsidRPr="00DD15DF">
        <w:t>1909</w:t>
      </w:r>
      <w:r>
        <w:t>)</w:t>
      </w:r>
      <w:r>
        <w:rPr>
          <w:i/>
        </w:rPr>
        <w:t xml:space="preserve"> </w:t>
      </w:r>
      <w:r>
        <w:t>seems</w:t>
      </w:r>
      <w:r w:rsidR="008D158A">
        <w:t xml:space="preserve"> a bit</w:t>
      </w:r>
      <w:r>
        <w:t xml:space="preserve"> idiomatic. </w:t>
      </w:r>
      <w:r w:rsidR="008D158A">
        <w:t>T</w:t>
      </w:r>
      <w:r>
        <w:t xml:space="preserve">he usage of </w:t>
      </w:r>
      <w:r>
        <w:rPr>
          <w:i/>
        </w:rPr>
        <w:t>upon</w:t>
      </w:r>
      <w:r w:rsidR="00725F4E">
        <w:t xml:space="preserve"> is the same as </w:t>
      </w:r>
      <w:r>
        <w:t xml:space="preserve">25:9,26 where Festus asks Paul if he’d like to have the trial held “before me” (lit: </w:t>
      </w:r>
      <w:r w:rsidRPr="00725F4E">
        <w:rPr>
          <w:i/>
        </w:rPr>
        <w:t>upon me</w:t>
      </w:r>
      <w:r>
        <w:t>), and</w:t>
      </w:r>
      <w:r>
        <w:rPr>
          <w:i/>
        </w:rPr>
        <w:t xml:space="preserve"> </w:t>
      </w:r>
      <w:r>
        <w:t xml:space="preserve">where the word </w:t>
      </w:r>
      <w:r>
        <w:rPr>
          <w:i/>
        </w:rPr>
        <w:t xml:space="preserve">before </w:t>
      </w:r>
      <w:r>
        <w:t>(</w:t>
      </w:r>
      <w:r>
        <w:rPr>
          <w:i/>
        </w:rPr>
        <w:t>epi</w:t>
      </w:r>
      <w:r>
        <w:t>)</w:t>
      </w:r>
      <w:r>
        <w:rPr>
          <w:i/>
        </w:rPr>
        <w:t xml:space="preserve"> </w:t>
      </w:r>
      <w:r>
        <w:t xml:space="preserve">is used </w:t>
      </w:r>
      <w:r w:rsidR="008D158A">
        <w:t xml:space="preserve">twice </w:t>
      </w:r>
      <w:r>
        <w:t>in v. 26: “</w:t>
      </w:r>
      <w:r w:rsidRPr="00443474">
        <w:t xml:space="preserve">I brought him </w:t>
      </w:r>
      <w:r w:rsidRPr="00443474">
        <w:rPr>
          <w:i/>
        </w:rPr>
        <w:t>before</w:t>
      </w:r>
      <w:r w:rsidRPr="00443474">
        <w:t xml:space="preserve"> us and especially </w:t>
      </w:r>
      <w:r w:rsidRPr="00443474">
        <w:rPr>
          <w:i/>
        </w:rPr>
        <w:t>before</w:t>
      </w:r>
      <w:r w:rsidRPr="00443474">
        <w:t xml:space="preserve"> you</w:t>
      </w:r>
      <w:r>
        <w:rPr>
          <w:i/>
        </w:rPr>
        <w:t>.</w:t>
      </w:r>
      <w:r>
        <w:t>”</w:t>
      </w:r>
      <w:r w:rsidR="008D158A">
        <w:t xml:space="preserve"> Other usages, however, like Luke 1:17, “to turn the hearts of the fathers to [epi] the children,” suggest exact proximity, as the base definition of</w:t>
      </w:r>
      <w:r w:rsidR="008B6163">
        <w:t xml:space="preserve"> </w:t>
      </w:r>
      <w:r w:rsidR="008D158A">
        <w:rPr>
          <w:i/>
        </w:rPr>
        <w:t xml:space="preserve">epi </w:t>
      </w:r>
      <w:r w:rsidR="008D158A">
        <w:t xml:space="preserve">suggests. Therefore, </w:t>
      </w:r>
      <w:r w:rsidR="008D158A" w:rsidRPr="008D158A">
        <w:rPr>
          <w:i/>
        </w:rPr>
        <w:t>close to</w:t>
      </w:r>
      <w:r w:rsidR="008D158A">
        <w:t xml:space="preserve"> is the chosen rendering.</w:t>
      </w:r>
    </w:p>
    <w:p w:rsidR="00C578FC" w:rsidRDefault="00D663B1" w:rsidP="00C578FC">
      <w:pPr>
        <w:pStyle w:val="footnotes-normal"/>
      </w:pPr>
      <w:r w:rsidRPr="00DF27C9">
        <w:rPr>
          <w:vertAlign w:val="superscript"/>
        </w:rPr>
        <w:t>[</w:t>
      </w:r>
      <w:r w:rsidR="007A11D0" w:rsidRPr="00DF27C9">
        <w:rPr>
          <w:vertAlign w:val="superscript"/>
        </w:rPr>
        <w:t>C</w:t>
      </w:r>
      <w:r w:rsidRPr="00DF27C9">
        <w:rPr>
          <w:vertAlign w:val="superscript"/>
        </w:rPr>
        <w:t>]</w:t>
      </w:r>
      <w:r w:rsidRPr="00D663B1">
        <w:rPr>
          <w:i/>
        </w:rPr>
        <w:t>the people whom God separated to Himself</w:t>
      </w:r>
      <w:r>
        <w:t xml:space="preserve">…Lit: </w:t>
      </w:r>
      <w:r w:rsidRPr="002C6410">
        <w:rPr>
          <w:i/>
        </w:rPr>
        <w:t>God’s saints</w:t>
      </w:r>
      <w:r>
        <w:t xml:space="preserve"> [</w:t>
      </w:r>
      <w:r w:rsidRPr="002C6410">
        <w:rPr>
          <w:i/>
        </w:rPr>
        <w:t>separated-ones</w:t>
      </w:r>
      <w:r>
        <w:t>]. Though this is somewhat ambiguous, the assumption is that by the context</w:t>
      </w:r>
      <w:r w:rsidR="00725F4E">
        <w:t>,</w:t>
      </w:r>
      <w:r>
        <w:t xml:space="preserve"> the people separated to God refers to the Israelites.</w:t>
      </w:r>
    </w:p>
    <w:p w:rsidR="00693F89" w:rsidRDefault="00693F89" w:rsidP="00C578FC">
      <w:pPr>
        <w:pStyle w:val="footnotes-normal"/>
      </w:pPr>
      <w:r w:rsidRPr="00DF27C9">
        <w:rPr>
          <w:vertAlign w:val="superscript"/>
        </w:rPr>
        <w:t>[D]</w:t>
      </w:r>
      <w:r w:rsidRPr="00AE6EE2">
        <w:rPr>
          <w:i/>
        </w:rPr>
        <w:t>in a little way</w:t>
      </w:r>
      <w:r>
        <w:t>…</w:t>
      </w:r>
      <w:r w:rsidR="00D95AC3">
        <w:t xml:space="preserve">Or: </w:t>
      </w:r>
      <w:r w:rsidR="00D95AC3">
        <w:rPr>
          <w:i/>
        </w:rPr>
        <w:t>in little time</w:t>
      </w:r>
      <w:r w:rsidR="00D95AC3" w:rsidRPr="00D95AC3">
        <w:t>…</w:t>
      </w:r>
      <w:r>
        <w:t xml:space="preserve">Lit: </w:t>
      </w:r>
      <w:r w:rsidRPr="00AE6EE2">
        <w:rPr>
          <w:i/>
        </w:rPr>
        <w:t>in</w:t>
      </w:r>
      <w:r>
        <w:t xml:space="preserve"> [</w:t>
      </w:r>
      <w:r w:rsidRPr="00AE6EE2">
        <w:rPr>
          <w:i/>
        </w:rPr>
        <w:t>a</w:t>
      </w:r>
      <w:r>
        <w:t xml:space="preserve">] </w:t>
      </w:r>
      <w:r w:rsidRPr="00AE6EE2">
        <w:rPr>
          <w:i/>
        </w:rPr>
        <w:t>little</w:t>
      </w:r>
      <w:r w:rsidR="00725F4E">
        <w:t xml:space="preserve">, or, </w:t>
      </w:r>
      <w:r w:rsidR="00AE6EE2" w:rsidRPr="00AE6EE2">
        <w:rPr>
          <w:i/>
        </w:rPr>
        <w:t>with little</w:t>
      </w:r>
      <w:r w:rsidR="00AE6EE2">
        <w:t>.</w:t>
      </w:r>
      <w:r>
        <w:t xml:space="preserve"> Many scholars take this as a figure of speech or reject it in lieu of a different interpretation, one which isn’t obvious. Some render it </w:t>
      </w:r>
      <w:r>
        <w:rPr>
          <w:i/>
        </w:rPr>
        <w:t xml:space="preserve">almost, </w:t>
      </w:r>
      <w:r>
        <w:t>while other</w:t>
      </w:r>
      <w:r w:rsidR="00AE6EE2">
        <w:t>s</w:t>
      </w:r>
      <w:r>
        <w:t xml:space="preserve"> render it </w:t>
      </w:r>
      <w:r w:rsidRPr="00693F89">
        <w:rPr>
          <w:i/>
        </w:rPr>
        <w:t>hardly</w:t>
      </w:r>
      <w:r>
        <w:t xml:space="preserve">. </w:t>
      </w:r>
      <w:r w:rsidRPr="00693F89">
        <w:t>I</w:t>
      </w:r>
      <w:r>
        <w:t xml:space="preserve"> see no reason not </w:t>
      </w:r>
      <w:r w:rsidR="00725F4E">
        <w:t xml:space="preserve">to </w:t>
      </w:r>
      <w:r>
        <w:t>render the remark literally, however.</w:t>
      </w:r>
    </w:p>
    <w:p w:rsidR="003D06AA" w:rsidRDefault="003D06AA" w:rsidP="003D06AA">
      <w:pPr>
        <w:pStyle w:val="spacer-before-chapter"/>
      </w:pPr>
    </w:p>
    <w:p w:rsidR="0026599A" w:rsidRDefault="0026599A" w:rsidP="0026599A">
      <w:pPr>
        <w:pStyle w:val="Heading2"/>
      </w:pPr>
      <w:r>
        <w:t>Acts Chapter 27</w:t>
      </w:r>
    </w:p>
    <w:p w:rsidR="0026599A" w:rsidRDefault="0026599A" w:rsidP="000300DA">
      <w:pPr>
        <w:pStyle w:val="verses-narrative"/>
      </w:pPr>
      <w:r w:rsidRPr="0067533E">
        <w:rPr>
          <w:vertAlign w:val="superscript"/>
        </w:rPr>
        <w:t>1</w:t>
      </w:r>
      <w:r w:rsidR="00E91B29">
        <w:t xml:space="preserve">As it was decided </w:t>
      </w:r>
      <w:r w:rsidR="001148F0">
        <w:t>that we</w:t>
      </w:r>
      <w:r w:rsidR="00E91B29">
        <w:t xml:space="preserve"> </w:t>
      </w:r>
      <w:r w:rsidR="001148F0">
        <w:t xml:space="preserve">would </w:t>
      </w:r>
      <w:r w:rsidR="00E91B29">
        <w:t>sail to Italy</w:t>
      </w:r>
      <w:r w:rsidR="001148F0" w:rsidRPr="0067533E">
        <w:rPr>
          <w:vertAlign w:val="superscript"/>
        </w:rPr>
        <w:t>[a]</w:t>
      </w:r>
      <w:r w:rsidR="00E91B29">
        <w:t>, they proceeded to transfer custody of Paul and some other prisoners to a centurion named Ju</w:t>
      </w:r>
      <w:r w:rsidR="001148F0">
        <w:t>lius, a member of the Imperial Battalion</w:t>
      </w:r>
      <w:r w:rsidR="001148F0" w:rsidRPr="0067533E">
        <w:rPr>
          <w:vertAlign w:val="superscript"/>
        </w:rPr>
        <w:t>[b</w:t>
      </w:r>
      <w:r w:rsidR="00E91B29" w:rsidRPr="0067533E">
        <w:rPr>
          <w:vertAlign w:val="superscript"/>
        </w:rPr>
        <w:t>]</w:t>
      </w:r>
      <w:r w:rsidR="001148F0">
        <w:t xml:space="preserve">. </w:t>
      </w:r>
      <w:r w:rsidR="001148F0" w:rsidRPr="0067533E">
        <w:rPr>
          <w:vertAlign w:val="superscript"/>
        </w:rPr>
        <w:t>2</w:t>
      </w:r>
      <w:r w:rsidR="001148F0">
        <w:t>We boarded</w:t>
      </w:r>
      <w:r w:rsidR="001A1285">
        <w:t xml:space="preserve"> a ship in Adramyttium </w:t>
      </w:r>
      <w:r w:rsidR="001148F0">
        <w:t xml:space="preserve">which was </w:t>
      </w:r>
      <w:r w:rsidR="001A1285">
        <w:t xml:space="preserve">about to sail </w:t>
      </w:r>
      <w:r w:rsidR="001148F0">
        <w:t>down the Turkish</w:t>
      </w:r>
      <w:r w:rsidR="001148F0" w:rsidRPr="0067533E">
        <w:rPr>
          <w:vertAlign w:val="superscript"/>
        </w:rPr>
        <w:t>[c]</w:t>
      </w:r>
      <w:r w:rsidR="001148F0">
        <w:t xml:space="preserve"> coast and </w:t>
      </w:r>
      <w:r w:rsidR="00C404E5">
        <w:t>hoisted sail</w:t>
      </w:r>
      <w:r w:rsidR="001148F0">
        <w:t>, while Aristarchus, a Macedonian from Thessaloni</w:t>
      </w:r>
      <w:r w:rsidR="009432DD">
        <w:t>ca, accompanied us.</w:t>
      </w:r>
      <w:r w:rsidR="002028DF">
        <w:t xml:space="preserve"> </w:t>
      </w:r>
      <w:r w:rsidR="002028DF" w:rsidRPr="0067533E">
        <w:rPr>
          <w:vertAlign w:val="superscript"/>
        </w:rPr>
        <w:t>3</w:t>
      </w:r>
      <w:r w:rsidR="009432DD">
        <w:t>The next day we stopped at</w:t>
      </w:r>
      <w:r w:rsidR="002028DF">
        <w:t xml:space="preserve"> Sidon</w:t>
      </w:r>
      <w:r w:rsidR="001E2FBE">
        <w:t>.</w:t>
      </w:r>
      <w:r w:rsidR="000300DA">
        <w:t xml:space="preserve"> Julius did a kind deed </w:t>
      </w:r>
      <w:r w:rsidR="001E2FBE">
        <w:t>for</w:t>
      </w:r>
      <w:r w:rsidR="000300DA">
        <w:t xml:space="preserve"> Paul and permitted him to go to his friends and </w:t>
      </w:r>
      <w:r w:rsidR="003A3118">
        <w:t xml:space="preserve">receive </w:t>
      </w:r>
      <w:r w:rsidR="00232D90">
        <w:t>care for his health</w:t>
      </w:r>
      <w:r w:rsidR="007201C9">
        <w:t xml:space="preserve">. </w:t>
      </w:r>
      <w:r w:rsidR="007201C9" w:rsidRPr="0067533E">
        <w:rPr>
          <w:vertAlign w:val="superscript"/>
        </w:rPr>
        <w:t>4</w:t>
      </w:r>
      <w:r w:rsidR="007201C9">
        <w:t xml:space="preserve">From there we set out to sea and </w:t>
      </w:r>
      <w:r w:rsidR="003A3118">
        <w:t>sailed the long way</w:t>
      </w:r>
      <w:r w:rsidR="00071D60">
        <w:t xml:space="preserve">, on the eastern side of </w:t>
      </w:r>
      <w:r w:rsidR="003A3118">
        <w:t>Cyprus</w:t>
      </w:r>
      <w:r w:rsidR="00071D60">
        <w:t>,</w:t>
      </w:r>
      <w:r w:rsidR="003A3118">
        <w:t xml:space="preserve"> because the</w:t>
      </w:r>
      <w:r w:rsidR="007201C9">
        <w:t xml:space="preserve"> winds were against us</w:t>
      </w:r>
      <w:r w:rsidR="00071D60">
        <w:t xml:space="preserve">, </w:t>
      </w:r>
      <w:r w:rsidR="00071D60" w:rsidRPr="0067533E">
        <w:rPr>
          <w:vertAlign w:val="superscript"/>
        </w:rPr>
        <w:t>5</w:t>
      </w:r>
      <w:r w:rsidR="00071D60">
        <w:t xml:space="preserve">sailed through the deep water off the coast of Cilicia and Pamphylia, and arrived at </w:t>
      </w:r>
      <w:r w:rsidR="00071D60">
        <w:rPr>
          <w:i/>
        </w:rPr>
        <w:t xml:space="preserve">the town of </w:t>
      </w:r>
      <w:r w:rsidR="00071D60">
        <w:t xml:space="preserve">Myra in Lycia. </w:t>
      </w:r>
      <w:r w:rsidR="00071D60" w:rsidRPr="0067533E">
        <w:rPr>
          <w:vertAlign w:val="superscript"/>
        </w:rPr>
        <w:t>6</w:t>
      </w:r>
      <w:r w:rsidR="00071D60">
        <w:t xml:space="preserve">There, the centurion </w:t>
      </w:r>
      <w:r w:rsidR="00862361">
        <w:t xml:space="preserve">found an Alexandrian ship sailing to Italy, and we boarded it. </w:t>
      </w:r>
      <w:r w:rsidR="00862361" w:rsidRPr="0067533E">
        <w:rPr>
          <w:vertAlign w:val="superscript"/>
        </w:rPr>
        <w:t>7</w:t>
      </w:r>
      <w:r w:rsidR="0074779A">
        <w:t>After s</w:t>
      </w:r>
      <w:r w:rsidR="00862361">
        <w:t>everal</w:t>
      </w:r>
      <w:r w:rsidR="0074779A">
        <w:t xml:space="preserve"> days of making slow headway, we </w:t>
      </w:r>
      <w:r w:rsidR="00232D90">
        <w:t>showed up</w:t>
      </w:r>
      <w:r w:rsidR="0074779A">
        <w:t xml:space="preserve"> over in</w:t>
      </w:r>
      <w:r w:rsidR="00862361">
        <w:t xml:space="preserve"> C</w:t>
      </w:r>
      <w:r w:rsidR="0074779A">
        <w:t xml:space="preserve">nidus. Because </w:t>
      </w:r>
      <w:r w:rsidR="00862361">
        <w:t xml:space="preserve">the wind </w:t>
      </w:r>
      <w:r w:rsidR="00232D90">
        <w:t>wasn’t in our favor</w:t>
      </w:r>
      <w:r w:rsidR="00862361">
        <w:t xml:space="preserve">, we sailed the long way around Crete down the coast of Salmone </w:t>
      </w:r>
      <w:r w:rsidR="00862361" w:rsidRPr="0067533E">
        <w:rPr>
          <w:vertAlign w:val="superscript"/>
        </w:rPr>
        <w:t>8</w:t>
      </w:r>
      <w:r w:rsidR="00862361">
        <w:t xml:space="preserve">and with difficulty sailed </w:t>
      </w:r>
      <w:r w:rsidR="0074779A">
        <w:t>along the coast</w:t>
      </w:r>
      <w:r w:rsidR="00862361">
        <w:t xml:space="preserve"> and came to </w:t>
      </w:r>
      <w:r w:rsidR="0074779A">
        <w:t xml:space="preserve">some </w:t>
      </w:r>
      <w:r w:rsidR="00862361">
        <w:t xml:space="preserve">place called Fair Havens, </w:t>
      </w:r>
      <w:r w:rsidR="00232D90">
        <w:t xml:space="preserve">which is </w:t>
      </w:r>
      <w:r w:rsidR="00862361">
        <w:t>near a town called Lasea.</w:t>
      </w:r>
    </w:p>
    <w:p w:rsidR="00862361" w:rsidRDefault="00862361" w:rsidP="00AB4FD6">
      <w:pPr>
        <w:pStyle w:val="verses-narrative"/>
      </w:pPr>
      <w:r w:rsidRPr="0067533E">
        <w:rPr>
          <w:vertAlign w:val="superscript"/>
        </w:rPr>
        <w:t>9</w:t>
      </w:r>
      <w:r w:rsidR="004A17C0">
        <w:t>As a</w:t>
      </w:r>
      <w:r>
        <w:t xml:space="preserve"> good amount of time had gone by, and </w:t>
      </w:r>
      <w:r w:rsidR="00F13A2F">
        <w:t xml:space="preserve">it </w:t>
      </w:r>
      <w:r w:rsidR="004A17C0">
        <w:t>being</w:t>
      </w:r>
      <w:r w:rsidR="00F13A2F">
        <w:t xml:space="preserve"> dangerous to travel </w:t>
      </w:r>
      <w:r w:rsidR="007E5F9E">
        <w:rPr>
          <w:i/>
        </w:rPr>
        <w:t xml:space="preserve">on the Mediterranean Sea </w:t>
      </w:r>
      <w:r w:rsidR="00F13A2F">
        <w:t xml:space="preserve">because </w:t>
      </w:r>
      <w:r>
        <w:t>the Day of Atonement</w:t>
      </w:r>
      <w:r w:rsidR="00F13A2F">
        <w:t xml:space="preserve"> was already past</w:t>
      </w:r>
      <w:r w:rsidR="009D6ADD">
        <w:t xml:space="preserve"> (</w:t>
      </w:r>
      <w:r w:rsidR="009D6ADD" w:rsidRPr="009D6ADD">
        <w:rPr>
          <w:i/>
        </w:rPr>
        <w:t>i.e,</w:t>
      </w:r>
      <w:r w:rsidR="009D6ADD">
        <w:t xml:space="preserve"> </w:t>
      </w:r>
      <w:r w:rsidR="00F13A2F" w:rsidRPr="00F13A2F">
        <w:rPr>
          <w:i/>
        </w:rPr>
        <w:t>it was</w:t>
      </w:r>
      <w:r w:rsidR="00F13A2F">
        <w:t xml:space="preserve"> </w:t>
      </w:r>
      <w:r w:rsidR="00F13A2F">
        <w:rPr>
          <w:i/>
        </w:rPr>
        <w:t xml:space="preserve">already </w:t>
      </w:r>
      <w:r w:rsidR="009D6ADD" w:rsidRPr="009D6ADD">
        <w:rPr>
          <w:i/>
        </w:rPr>
        <w:t>fall</w:t>
      </w:r>
      <w:r w:rsidR="009D6ADD">
        <w:t>)</w:t>
      </w:r>
      <w:r w:rsidR="004A17C0">
        <w:t>,</w:t>
      </w:r>
      <w:r w:rsidR="00077074">
        <w:t xml:space="preserve"> Paul kept</w:t>
      </w:r>
      <w:r w:rsidR="004A17C0">
        <w:t xml:space="preserve"> on </w:t>
      </w:r>
      <w:r w:rsidR="001910F5">
        <w:t>urging</w:t>
      </w:r>
      <w:r w:rsidR="004A17C0">
        <w:t xml:space="preserve">, </w:t>
      </w:r>
      <w:r w:rsidR="007E5F9E" w:rsidRPr="0067533E">
        <w:rPr>
          <w:vertAlign w:val="superscript"/>
        </w:rPr>
        <w:t>10</w:t>
      </w:r>
      <w:r w:rsidR="004A17C0">
        <w:t>“Men, I</w:t>
      </w:r>
      <w:r w:rsidR="00976FE6">
        <w:t xml:space="preserve">’m looking at </w:t>
      </w:r>
      <w:r w:rsidR="00976FE6">
        <w:rPr>
          <w:i/>
        </w:rPr>
        <w:t>what will happen</w:t>
      </w:r>
      <w:r w:rsidR="00293175" w:rsidRPr="0067533E">
        <w:rPr>
          <w:vertAlign w:val="superscript"/>
        </w:rPr>
        <w:t>[A]</w:t>
      </w:r>
      <w:r w:rsidR="00976FE6">
        <w:rPr>
          <w:i/>
        </w:rPr>
        <w:t xml:space="preserve">, </w:t>
      </w:r>
      <w:r w:rsidR="00976FE6">
        <w:t xml:space="preserve">that </w:t>
      </w:r>
      <w:r w:rsidR="00676FCE">
        <w:t xml:space="preserve">there’s going to be </w:t>
      </w:r>
      <w:r w:rsidR="00976FE6">
        <w:t xml:space="preserve">damage and </w:t>
      </w:r>
      <w:r w:rsidR="00676FCE">
        <w:t xml:space="preserve">much </w:t>
      </w:r>
      <w:r w:rsidR="0064193E">
        <w:t>loss—</w:t>
      </w:r>
      <w:r w:rsidR="00976FE6">
        <w:t>not</w:t>
      </w:r>
      <w:r w:rsidR="0064193E">
        <w:t xml:space="preserve"> only to the cargo and the ship</w:t>
      </w:r>
      <w:r w:rsidR="00976FE6">
        <w:t xml:space="preserve"> but </w:t>
      </w:r>
      <w:r w:rsidR="0064193E">
        <w:t xml:space="preserve">of </w:t>
      </w:r>
      <w:r w:rsidR="00976FE6">
        <w:t xml:space="preserve">our </w:t>
      </w:r>
      <w:r w:rsidR="0064193E">
        <w:t>lives—</w:t>
      </w:r>
      <w:r w:rsidR="00976FE6">
        <w:t>on the voyage.</w:t>
      </w:r>
      <w:r w:rsidR="00CB5C0B">
        <w:t xml:space="preserve">” </w:t>
      </w:r>
      <w:r w:rsidR="00CB5C0B" w:rsidRPr="0067533E">
        <w:rPr>
          <w:vertAlign w:val="superscript"/>
        </w:rPr>
        <w:t>11</w:t>
      </w:r>
      <w:r w:rsidR="00B21DDE">
        <w:t>But</w:t>
      </w:r>
      <w:r w:rsidR="003B65F0">
        <w:t xml:space="preserve"> t</w:t>
      </w:r>
      <w:r w:rsidR="00CB5C0B">
        <w:t xml:space="preserve">he </w:t>
      </w:r>
      <w:r w:rsidR="00B21DDE">
        <w:t xml:space="preserve">centurion was persuaded </w:t>
      </w:r>
      <w:r w:rsidR="00362621">
        <w:t xml:space="preserve">more </w:t>
      </w:r>
      <w:r w:rsidR="00B21DDE">
        <w:t>by</w:t>
      </w:r>
      <w:r w:rsidR="003B65F0">
        <w:t xml:space="preserve"> </w:t>
      </w:r>
      <w:r w:rsidR="00362621" w:rsidRPr="00362621">
        <w:rPr>
          <w:i/>
        </w:rPr>
        <w:t>what</w:t>
      </w:r>
      <w:r w:rsidR="00362621">
        <w:t xml:space="preserve"> </w:t>
      </w:r>
      <w:r w:rsidR="00CB5C0B">
        <w:t xml:space="preserve">the helmsman and the </w:t>
      </w:r>
      <w:r w:rsidR="00B21DDE">
        <w:t xml:space="preserve">captain </w:t>
      </w:r>
      <w:r w:rsidR="00362621">
        <w:rPr>
          <w:i/>
        </w:rPr>
        <w:t xml:space="preserve">were saying </w:t>
      </w:r>
      <w:r w:rsidR="00B21DDE">
        <w:t>than by w</w:t>
      </w:r>
      <w:r w:rsidR="00AB4FD6">
        <w:t>hat P</w:t>
      </w:r>
      <w:r w:rsidR="00B21DDE">
        <w:t xml:space="preserve">aul was saying. </w:t>
      </w:r>
      <w:r w:rsidR="00B21DDE" w:rsidRPr="0067533E">
        <w:rPr>
          <w:vertAlign w:val="superscript"/>
        </w:rPr>
        <w:t>12</w:t>
      </w:r>
      <w:r w:rsidR="00B21DDE">
        <w:t xml:space="preserve">Now since the harbor </w:t>
      </w:r>
      <w:r w:rsidR="00B21DDE" w:rsidRPr="00B21DDE">
        <w:t>there</w:t>
      </w:r>
      <w:r w:rsidR="00B21DDE">
        <w:t xml:space="preserve"> was unsuitable for </w:t>
      </w:r>
      <w:r w:rsidR="00CC2C54">
        <w:t>passing</w:t>
      </w:r>
      <w:r w:rsidR="00B21DDE">
        <w:t xml:space="preserve"> the winter, the majority decided to hoist sail and leave, </w:t>
      </w:r>
      <w:r w:rsidR="00CC2C54">
        <w:t>if perchance they could</w:t>
      </w:r>
      <w:r w:rsidR="00B21DDE">
        <w:t xml:space="preserve"> make it to Phoenix and pass the winter there</w:t>
      </w:r>
      <w:r w:rsidR="00CC2C54">
        <w:t>, which is a harbor in Crete which faces southwest and has a northwesterly wind.</w:t>
      </w:r>
    </w:p>
    <w:p w:rsidR="001B4695" w:rsidRDefault="00CC2C54" w:rsidP="00AB4FD6">
      <w:pPr>
        <w:pStyle w:val="verses-narrative"/>
      </w:pPr>
      <w:r w:rsidRPr="0067533E">
        <w:rPr>
          <w:vertAlign w:val="superscript"/>
        </w:rPr>
        <w:t>13</w:t>
      </w:r>
      <w:r w:rsidR="009474E4">
        <w:t>The sou</w:t>
      </w:r>
      <w:r w:rsidR="00232D90">
        <w:t>th wind blew gently;</w:t>
      </w:r>
      <w:r w:rsidR="00412758">
        <w:t xml:space="preserve"> thinking that they had a window of opportunity, they lifted anchor and proceeded to sail along the coast of Crete. </w:t>
      </w:r>
      <w:r w:rsidR="00412758" w:rsidRPr="0067533E">
        <w:rPr>
          <w:vertAlign w:val="superscript"/>
        </w:rPr>
        <w:t>14</w:t>
      </w:r>
      <w:r w:rsidR="00412758">
        <w:t>But not long after</w:t>
      </w:r>
      <w:r w:rsidR="00562E37">
        <w:t>,</w:t>
      </w:r>
      <w:r w:rsidR="00412758">
        <w:t xml:space="preserve"> a hurricane called a “Northeasterly” </w:t>
      </w:r>
      <w:r w:rsidR="00562E37">
        <w:t xml:space="preserve">came down </w:t>
      </w:r>
      <w:r w:rsidR="00412758">
        <w:t xml:space="preserve">from </w:t>
      </w:r>
      <w:r w:rsidR="00412758" w:rsidRPr="00562E37">
        <w:rPr>
          <w:i/>
        </w:rPr>
        <w:t>Crete</w:t>
      </w:r>
      <w:r w:rsidR="00412758">
        <w:t xml:space="preserve"> </w:t>
      </w:r>
      <w:r w:rsidR="00562E37">
        <w:t>and plowed</w:t>
      </w:r>
      <w:r w:rsidR="00412758">
        <w:t xml:space="preserve"> into them</w:t>
      </w:r>
      <w:r w:rsidR="00562E37">
        <w:t xml:space="preserve">. </w:t>
      </w:r>
      <w:r w:rsidR="00562E37" w:rsidRPr="0067533E">
        <w:rPr>
          <w:vertAlign w:val="superscript"/>
        </w:rPr>
        <w:t>15</w:t>
      </w:r>
      <w:r w:rsidR="00232D90" w:rsidRPr="00232D90">
        <w:t xml:space="preserve">As </w:t>
      </w:r>
      <w:r w:rsidR="00232D90">
        <w:t>t</w:t>
      </w:r>
      <w:r w:rsidR="0034654B">
        <w:t xml:space="preserve">he ship was caught </w:t>
      </w:r>
      <w:r w:rsidR="00C14D5D">
        <w:t>in</w:t>
      </w:r>
      <w:r w:rsidR="0034654B" w:rsidRPr="006C0C33">
        <w:t xml:space="preserve"> the wind</w:t>
      </w:r>
      <w:r w:rsidR="0034654B">
        <w:rPr>
          <w:i/>
        </w:rPr>
        <w:t xml:space="preserve"> </w:t>
      </w:r>
      <w:r w:rsidR="0034654B">
        <w:t xml:space="preserve">and couldn’t </w:t>
      </w:r>
      <w:r w:rsidR="006C0C33">
        <w:t>withstand</w:t>
      </w:r>
      <w:r w:rsidR="0034654B">
        <w:t xml:space="preserve"> </w:t>
      </w:r>
      <w:r w:rsidR="006C0C33">
        <w:t>it,</w:t>
      </w:r>
      <w:r w:rsidR="00232D90">
        <w:t xml:space="preserve"> </w:t>
      </w:r>
      <w:r w:rsidR="006C0C33">
        <w:t>they</w:t>
      </w:r>
      <w:r w:rsidR="0034654B">
        <w:t xml:space="preserve"> </w:t>
      </w:r>
      <w:r w:rsidR="0065673F">
        <w:rPr>
          <w:i/>
        </w:rPr>
        <w:t>lowered</w:t>
      </w:r>
      <w:r w:rsidR="0034654B">
        <w:rPr>
          <w:i/>
        </w:rPr>
        <w:t xml:space="preserve"> the sails </w:t>
      </w:r>
      <w:r w:rsidR="00C14D5D">
        <w:t xml:space="preserve">and drifted. </w:t>
      </w:r>
      <w:r w:rsidR="00C14D5D" w:rsidRPr="0067533E">
        <w:rPr>
          <w:vertAlign w:val="superscript"/>
        </w:rPr>
        <w:t>16</w:t>
      </w:r>
      <w:r w:rsidR="00C14D5D">
        <w:t xml:space="preserve">Running under the protection of a small island called Cauda, we were just barely able to get </w:t>
      </w:r>
      <w:r w:rsidR="00482C91">
        <w:t>the ship</w:t>
      </w:r>
      <w:r w:rsidR="00C14D5D">
        <w:t xml:space="preserve"> under control</w:t>
      </w:r>
      <w:r w:rsidR="00482C91">
        <w:t xml:space="preserve"> </w:t>
      </w:r>
      <w:r w:rsidR="00482C91">
        <w:rPr>
          <w:i/>
        </w:rPr>
        <w:t xml:space="preserve">preventing it from smashing into the rocks. </w:t>
      </w:r>
      <w:r w:rsidR="00482C91" w:rsidRPr="0067533E">
        <w:rPr>
          <w:vertAlign w:val="superscript"/>
        </w:rPr>
        <w:t>17</w:t>
      </w:r>
      <w:r w:rsidR="00482C91">
        <w:t xml:space="preserve">When they raised the waterline of the hull, they used cables to support the </w:t>
      </w:r>
      <w:r w:rsidR="00482C91">
        <w:rPr>
          <w:i/>
        </w:rPr>
        <w:t>weight of the</w:t>
      </w:r>
      <w:r w:rsidR="00482C91">
        <w:t xml:space="preserve"> ship and hold it together. Afraid that they mig</w:t>
      </w:r>
      <w:r w:rsidR="00232D90">
        <w:t xml:space="preserve">ht run aground on the banks of </w:t>
      </w:r>
      <w:r w:rsidR="00BF3661">
        <w:t>S</w:t>
      </w:r>
      <w:r w:rsidR="00482C91">
        <w:t xml:space="preserve">yrtis, </w:t>
      </w:r>
      <w:r w:rsidR="001E7CE9">
        <w:t xml:space="preserve">they lowered the anchor and were driven about </w:t>
      </w:r>
      <w:r w:rsidR="00BF3661">
        <w:t>while configured this way</w:t>
      </w:r>
      <w:r w:rsidR="0067533E">
        <w:t>.</w:t>
      </w:r>
    </w:p>
    <w:p w:rsidR="00663976" w:rsidRDefault="00663976" w:rsidP="007E1040">
      <w:pPr>
        <w:pStyle w:val="verses-narrative"/>
      </w:pPr>
      <w:r w:rsidRPr="0067533E">
        <w:rPr>
          <w:vertAlign w:val="superscript"/>
        </w:rPr>
        <w:t>18</w:t>
      </w:r>
      <w:r>
        <w:t>B</w:t>
      </w:r>
      <w:r w:rsidR="00BF3661">
        <w:t xml:space="preserve">attered by the storm, </w:t>
      </w:r>
      <w:r>
        <w:t xml:space="preserve">the next day we proceeded to jettison </w:t>
      </w:r>
      <w:r w:rsidR="0002784B">
        <w:t>boxes, jars, and cargo containers</w:t>
      </w:r>
      <w:r>
        <w:t xml:space="preserve"> overboard, </w:t>
      </w:r>
      <w:r w:rsidRPr="0067533E">
        <w:rPr>
          <w:vertAlign w:val="superscript"/>
        </w:rPr>
        <w:t>19</w:t>
      </w:r>
      <w:r w:rsidR="00232D90">
        <w:t>and on</w:t>
      </w:r>
      <w:r>
        <w:t xml:space="preserve"> the third day we </w:t>
      </w:r>
      <w:r w:rsidR="00232D90">
        <w:t>pitched</w:t>
      </w:r>
      <w:r w:rsidR="0002784B">
        <w:t xml:space="preserve"> </w:t>
      </w:r>
      <w:r w:rsidR="00C13460">
        <w:t xml:space="preserve">gear and </w:t>
      </w:r>
      <w:r w:rsidR="0002784B">
        <w:t>tackle</w:t>
      </w:r>
      <w:r>
        <w:t xml:space="preserve">. </w:t>
      </w:r>
      <w:r w:rsidRPr="0067533E">
        <w:rPr>
          <w:vertAlign w:val="superscript"/>
        </w:rPr>
        <w:t>20</w:t>
      </w:r>
      <w:r w:rsidR="00A1162B">
        <w:t>With neither t</w:t>
      </w:r>
      <w:r>
        <w:t>he sun nor the stars shining for many days</w:t>
      </w:r>
      <w:r w:rsidR="00A1162B">
        <w:t xml:space="preserve"> and </w:t>
      </w:r>
      <w:r w:rsidR="00232D90">
        <w:rPr>
          <w:i/>
        </w:rPr>
        <w:t xml:space="preserve">as </w:t>
      </w:r>
      <w:r>
        <w:t xml:space="preserve">no small hurricane </w:t>
      </w:r>
      <w:r w:rsidR="00232D90">
        <w:t xml:space="preserve">was </w:t>
      </w:r>
      <w:r w:rsidR="00A1162B">
        <w:t>raging</w:t>
      </w:r>
      <w:r>
        <w:t>, we abandoned</w:t>
      </w:r>
      <w:r w:rsidR="00307795">
        <w:rPr>
          <w:vertAlign w:val="superscript"/>
        </w:rPr>
        <w:t>[d</w:t>
      </w:r>
      <w:r w:rsidR="001766E0" w:rsidRPr="0067533E">
        <w:rPr>
          <w:vertAlign w:val="superscript"/>
        </w:rPr>
        <w:t>]</w:t>
      </w:r>
      <w:r>
        <w:t xml:space="preserve"> all hope of </w:t>
      </w:r>
      <w:r w:rsidR="001B4695">
        <w:t xml:space="preserve">survival, </w:t>
      </w:r>
      <w:r w:rsidRPr="0067533E">
        <w:rPr>
          <w:vertAlign w:val="superscript"/>
        </w:rPr>
        <w:t>21</w:t>
      </w:r>
      <w:r w:rsidR="001B4695">
        <w:t>a</w:t>
      </w:r>
      <w:r w:rsidR="000B6ABA">
        <w:t xml:space="preserve">nd </w:t>
      </w:r>
      <w:r w:rsidR="00D429CF">
        <w:t>having</w:t>
      </w:r>
      <w:r w:rsidR="001B4695">
        <w:t xml:space="preserve"> gone without food for a</w:t>
      </w:r>
      <w:r w:rsidR="000B6ABA">
        <w:t xml:space="preserve"> long time, P</w:t>
      </w:r>
      <w:r w:rsidR="007B1348">
        <w:t xml:space="preserve">aul stood up, had them gather around, </w:t>
      </w:r>
      <w:r w:rsidR="000B6ABA">
        <w:t>and said, “</w:t>
      </w:r>
      <w:r w:rsidR="001766E0">
        <w:t>Oh you guys</w:t>
      </w:r>
      <w:r w:rsidR="00307795">
        <w:rPr>
          <w:vertAlign w:val="superscript"/>
        </w:rPr>
        <w:t>[e</w:t>
      </w:r>
      <w:r w:rsidR="009F0DC4" w:rsidRPr="0067533E">
        <w:rPr>
          <w:vertAlign w:val="superscript"/>
        </w:rPr>
        <w:t>]</w:t>
      </w:r>
      <w:r w:rsidR="009F0DC4">
        <w:t xml:space="preserve">—you </w:t>
      </w:r>
      <w:r w:rsidR="007B1348">
        <w:t>really should’</w:t>
      </w:r>
      <w:r w:rsidR="001B4695">
        <w:t>ve listened to me and done as I told you and not put out to sea in Crete</w:t>
      </w:r>
      <w:r w:rsidR="009F0DC4">
        <w:t>,</w:t>
      </w:r>
      <w:r w:rsidR="001B4695">
        <w:t xml:space="preserve"> and none of this damage and loss would’ve happened.</w:t>
      </w:r>
      <w:r w:rsidR="001910F5">
        <w:t xml:space="preserve"> </w:t>
      </w:r>
      <w:r w:rsidR="001910F5" w:rsidRPr="0067533E">
        <w:rPr>
          <w:vertAlign w:val="superscript"/>
        </w:rPr>
        <w:t>22</w:t>
      </w:r>
      <w:r w:rsidR="00A56A00">
        <w:t>But</w:t>
      </w:r>
      <w:r w:rsidR="001910F5">
        <w:t xml:space="preserve"> now I </w:t>
      </w:r>
      <w:r w:rsidR="004A470D">
        <w:t>advise</w:t>
      </w:r>
      <w:r w:rsidR="001910F5">
        <w:t xml:space="preserve"> you to cheer up</w:t>
      </w:r>
      <w:r w:rsidR="00A56A00">
        <w:t xml:space="preserve">; the fact is, none of you is going to lose his life—but the ship will be lost. </w:t>
      </w:r>
      <w:r w:rsidR="00A56A00" w:rsidRPr="0067533E">
        <w:rPr>
          <w:vertAlign w:val="superscript"/>
        </w:rPr>
        <w:t>23</w:t>
      </w:r>
      <w:r w:rsidR="00A56A00">
        <w:t>You see, last night an angel of G</w:t>
      </w:r>
      <w:r w:rsidR="00E87EB9">
        <w:t>od</w:t>
      </w:r>
      <w:r w:rsidR="00E87EB9" w:rsidRPr="0067533E">
        <w:rPr>
          <w:vertAlign w:val="superscript"/>
        </w:rPr>
        <w:t>[B]</w:t>
      </w:r>
      <w:r w:rsidR="00E87EB9">
        <w:t>, whose</w:t>
      </w:r>
      <w:r w:rsidR="00A56A00">
        <w:t xml:space="preserve"> I</w:t>
      </w:r>
      <w:r w:rsidR="004224CF">
        <w:t xml:space="preserve"> am and </w:t>
      </w:r>
      <w:r w:rsidR="00A56A00">
        <w:t>whom I</w:t>
      </w:r>
      <w:r w:rsidR="004224CF">
        <w:t xml:space="preserve"> serve and </w:t>
      </w:r>
      <w:r w:rsidR="00A56A00">
        <w:t xml:space="preserve">worship, stood by me </w:t>
      </w:r>
      <w:r w:rsidR="00A56A00" w:rsidRPr="0067533E">
        <w:rPr>
          <w:vertAlign w:val="superscript"/>
        </w:rPr>
        <w:t>24</w:t>
      </w:r>
      <w:r w:rsidR="00A56A00">
        <w:t xml:space="preserve">saying, </w:t>
      </w:r>
      <w:r w:rsidR="004A470D">
        <w:t>‘</w:t>
      </w:r>
      <w:r w:rsidR="00A56A00">
        <w:t>Don’t be afraid</w:t>
      </w:r>
      <w:r w:rsidR="00307795">
        <w:rPr>
          <w:vertAlign w:val="superscript"/>
        </w:rPr>
        <w:t>[f</w:t>
      </w:r>
      <w:r w:rsidR="00FB3AA0" w:rsidRPr="0067533E">
        <w:rPr>
          <w:vertAlign w:val="superscript"/>
        </w:rPr>
        <w:t>]</w:t>
      </w:r>
      <w:r w:rsidR="00A56A00">
        <w:t xml:space="preserve">, Paul. </w:t>
      </w:r>
      <w:r w:rsidR="0017013B">
        <w:t>You must appear before Caesar. And—</w:t>
      </w:r>
      <w:r w:rsidR="00760160">
        <w:t>get ahold of this</w:t>
      </w:r>
      <w:r w:rsidR="00307795">
        <w:rPr>
          <w:vertAlign w:val="superscript"/>
        </w:rPr>
        <w:t>[g</w:t>
      </w:r>
      <w:r w:rsidR="0017013B" w:rsidRPr="0067533E">
        <w:rPr>
          <w:vertAlign w:val="superscript"/>
        </w:rPr>
        <w:t>]</w:t>
      </w:r>
      <w:r w:rsidR="0017013B">
        <w:t xml:space="preserve">—God has graciously </w:t>
      </w:r>
      <w:r w:rsidR="00760160">
        <w:t xml:space="preserve">and freely </w:t>
      </w:r>
      <w:r w:rsidR="0017013B">
        <w:t xml:space="preserve">given </w:t>
      </w:r>
      <w:r w:rsidR="00A04A21">
        <w:t xml:space="preserve">a gift </w:t>
      </w:r>
      <w:r w:rsidR="00760160">
        <w:t xml:space="preserve">to </w:t>
      </w:r>
      <w:r w:rsidR="009D52DC">
        <w:t>you</w:t>
      </w:r>
      <w:r w:rsidR="00A04A21">
        <w:t xml:space="preserve">: </w:t>
      </w:r>
      <w:r w:rsidR="00A04A21" w:rsidRPr="00A04A21">
        <w:rPr>
          <w:i/>
        </w:rPr>
        <w:t xml:space="preserve">He will </w:t>
      </w:r>
      <w:r w:rsidR="00A04A21">
        <w:rPr>
          <w:i/>
        </w:rPr>
        <w:t>spare the lives of</w:t>
      </w:r>
      <w:r w:rsidR="0017013B">
        <w:t xml:space="preserve"> all those sailing with you.</w:t>
      </w:r>
      <w:r w:rsidR="00760160">
        <w:t>’</w:t>
      </w:r>
      <w:r w:rsidR="0017013B">
        <w:t xml:space="preserve"> </w:t>
      </w:r>
      <w:r w:rsidR="0017013B" w:rsidRPr="0067533E">
        <w:rPr>
          <w:vertAlign w:val="superscript"/>
        </w:rPr>
        <w:t>25</w:t>
      </w:r>
      <w:r w:rsidR="009D52DC">
        <w:t>With this in mind</w:t>
      </w:r>
      <w:r w:rsidR="00A04A21">
        <w:t>,</w:t>
      </w:r>
      <w:r w:rsidR="0017013B">
        <w:t xml:space="preserve"> </w:t>
      </w:r>
      <w:r w:rsidR="009D52DC">
        <w:t>cheer up</w:t>
      </w:r>
      <w:r w:rsidR="0017013B">
        <w:t xml:space="preserve">, men. </w:t>
      </w:r>
      <w:r w:rsidR="009D52DC">
        <w:t>You see,</w:t>
      </w:r>
      <w:r w:rsidR="0017013B">
        <w:t xml:space="preserve"> I believe in God</w:t>
      </w:r>
      <w:r w:rsidR="009D52DC">
        <w:t>,</w:t>
      </w:r>
      <w:r w:rsidR="0017013B">
        <w:t xml:space="preserve"> that</w:t>
      </w:r>
      <w:r w:rsidR="009D52DC">
        <w:t xml:space="preserve"> </w:t>
      </w:r>
      <w:r w:rsidR="009D52DC">
        <w:rPr>
          <w:i/>
        </w:rPr>
        <w:t xml:space="preserve">He’ll make </w:t>
      </w:r>
      <w:r w:rsidR="0017013B">
        <w:t xml:space="preserve">it </w:t>
      </w:r>
      <w:r w:rsidR="009D52DC">
        <w:t>turn out just the way the angel has spoken when he spoke to me.</w:t>
      </w:r>
      <w:r w:rsidR="007E1040">
        <w:t xml:space="preserve"> </w:t>
      </w:r>
      <w:r w:rsidR="007E1040" w:rsidRPr="0067533E">
        <w:rPr>
          <w:vertAlign w:val="superscript"/>
        </w:rPr>
        <w:t>26</w:t>
      </w:r>
      <w:r w:rsidR="007E1040">
        <w:t>But we</w:t>
      </w:r>
      <w:r w:rsidR="00E1216E">
        <w:t xml:space="preserve">’ll have to </w:t>
      </w:r>
      <w:r w:rsidR="00C13460">
        <w:t>run aground on some</w:t>
      </w:r>
      <w:r w:rsidR="007E1040">
        <w:t xml:space="preserve"> island.”</w:t>
      </w:r>
    </w:p>
    <w:p w:rsidR="00E1216E" w:rsidRDefault="00E1216E" w:rsidP="007E1040">
      <w:pPr>
        <w:pStyle w:val="verses-narrative"/>
      </w:pPr>
      <w:r w:rsidRPr="0067533E">
        <w:rPr>
          <w:vertAlign w:val="superscript"/>
        </w:rPr>
        <w:t>27</w:t>
      </w:r>
      <w:r w:rsidR="00BA0038">
        <w:t xml:space="preserve">Now as the fourteenth night </w:t>
      </w:r>
      <w:r w:rsidR="00DA3849">
        <w:t xml:space="preserve">came around, we were drifting about the Adriatic Sea, and about midnight the sailors began to suspect that they were nearing land. </w:t>
      </w:r>
      <w:r w:rsidR="00DA3849" w:rsidRPr="0067533E">
        <w:rPr>
          <w:vertAlign w:val="superscript"/>
        </w:rPr>
        <w:t>28</w:t>
      </w:r>
      <w:r w:rsidR="00DA3849">
        <w:t xml:space="preserve">After sounding the depth by dropping a line with a lead weight, we </w:t>
      </w:r>
      <w:r w:rsidR="00B126B4">
        <w:t>measured a depth of</w:t>
      </w:r>
      <w:r w:rsidR="00DA3849">
        <w:t xml:space="preserve"> twenty fathoms (120ft/</w:t>
      </w:r>
      <w:r w:rsidR="00B126B4">
        <w:t>37m</w:t>
      </w:r>
      <w:r w:rsidR="00003FE9">
        <w:t>)</w:t>
      </w:r>
      <w:r w:rsidR="00B126B4">
        <w:t xml:space="preserve">. A short while later, we measured fifteen (90ft/27m), </w:t>
      </w:r>
      <w:r w:rsidR="00B126B4" w:rsidRPr="0067533E">
        <w:rPr>
          <w:vertAlign w:val="superscript"/>
        </w:rPr>
        <w:t>29</w:t>
      </w:r>
      <w:r w:rsidR="00B126B4">
        <w:t>and fearing that we’d smash against the rocks</w:t>
      </w:r>
      <w:r w:rsidR="001027DA">
        <w:t xml:space="preserve">, we </w:t>
      </w:r>
      <w:r w:rsidR="00D429CF">
        <w:t>cast</w:t>
      </w:r>
      <w:r w:rsidR="001027DA">
        <w:t xml:space="preserve"> four anchors off the ship’s stern and began to </w:t>
      </w:r>
      <w:r w:rsidR="001027DA" w:rsidRPr="001027DA">
        <w:rPr>
          <w:i/>
        </w:rPr>
        <w:t>hope and</w:t>
      </w:r>
      <w:r w:rsidR="001027DA">
        <w:t xml:space="preserve"> pray for day to come.</w:t>
      </w:r>
      <w:r w:rsidR="004F6460">
        <w:t xml:space="preserve"> </w:t>
      </w:r>
      <w:r w:rsidR="0035712D" w:rsidRPr="0067533E">
        <w:rPr>
          <w:vertAlign w:val="superscript"/>
        </w:rPr>
        <w:t>30</w:t>
      </w:r>
      <w:r w:rsidR="0035712D">
        <w:t>T</w:t>
      </w:r>
      <w:r w:rsidR="004F6460">
        <w:t>ryin</w:t>
      </w:r>
      <w:r w:rsidR="009D1460">
        <w:t>g to flee the ship</w:t>
      </w:r>
      <w:r w:rsidR="0035712D">
        <w:t>, the sailors</w:t>
      </w:r>
      <w:r w:rsidR="009D1460">
        <w:t xml:space="preserve"> lowered </w:t>
      </w:r>
      <w:r w:rsidR="004F6460">
        <w:t xml:space="preserve">the </w:t>
      </w:r>
      <w:r w:rsidR="009D1460">
        <w:t xml:space="preserve">ship’s </w:t>
      </w:r>
      <w:r w:rsidR="004F6460">
        <w:t>utility boat</w:t>
      </w:r>
      <w:r w:rsidR="009D1460">
        <w:t xml:space="preserve"> i</w:t>
      </w:r>
      <w:r w:rsidR="0035712D">
        <w:t>nto the water</w:t>
      </w:r>
      <w:r w:rsidR="00D429CF">
        <w:t>, pretending</w:t>
      </w:r>
      <w:r w:rsidR="009D1460">
        <w:t xml:space="preserve"> that they were going to extend</w:t>
      </w:r>
      <w:r w:rsidR="00E162BA">
        <w:t xml:space="preserve"> </w:t>
      </w:r>
      <w:r w:rsidR="009D1460">
        <w:t>the bow’</w:t>
      </w:r>
      <w:r w:rsidR="00E162BA">
        <w:t xml:space="preserve">s anchor </w:t>
      </w:r>
      <w:r w:rsidR="00E162BA" w:rsidRPr="00E162BA">
        <w:rPr>
          <w:i/>
        </w:rPr>
        <w:t>lines</w:t>
      </w:r>
      <w:r w:rsidR="005F1258">
        <w:t xml:space="preserve">. </w:t>
      </w:r>
      <w:r w:rsidR="005F1258" w:rsidRPr="0067533E">
        <w:rPr>
          <w:vertAlign w:val="superscript"/>
        </w:rPr>
        <w:t>31</w:t>
      </w:r>
      <w:r w:rsidR="009D1460">
        <w:t xml:space="preserve">Paul said to the centurion and the soldiers, “If those guys don’t stay in the ship, </w:t>
      </w:r>
      <w:r w:rsidR="00055C2A">
        <w:t>you</w:t>
      </w:r>
      <w:r w:rsidR="009D1460">
        <w:t xml:space="preserve"> </w:t>
      </w:r>
      <w:r w:rsidR="00E162BA">
        <w:t>won’t survive</w:t>
      </w:r>
      <w:r w:rsidR="009D1460">
        <w:t xml:space="preserve">.” </w:t>
      </w:r>
      <w:r w:rsidR="009D1460" w:rsidRPr="0067533E">
        <w:rPr>
          <w:vertAlign w:val="superscript"/>
        </w:rPr>
        <w:t>32</w:t>
      </w:r>
      <w:r w:rsidR="005F1258">
        <w:t xml:space="preserve">The soldiers then cut the utility boat’s ropes and let it </w:t>
      </w:r>
      <w:r w:rsidR="00D429CF">
        <w:t>be driven away</w:t>
      </w:r>
      <w:r w:rsidR="005F1258">
        <w:t>.</w:t>
      </w:r>
    </w:p>
    <w:p w:rsidR="00AB64B1" w:rsidRDefault="00F836A5" w:rsidP="007E1040">
      <w:pPr>
        <w:pStyle w:val="verses-narrative"/>
      </w:pPr>
      <w:r w:rsidRPr="0067533E">
        <w:rPr>
          <w:vertAlign w:val="superscript"/>
        </w:rPr>
        <w:t>33</w:t>
      </w:r>
      <w:r>
        <w:t>Up until</w:t>
      </w:r>
      <w:r w:rsidR="00AB64B1">
        <w:t xml:space="preserve"> daylight was about to appear, Paul </w:t>
      </w:r>
      <w:r w:rsidR="00C12DA4">
        <w:t>kept on encouraging</w:t>
      </w:r>
      <w:r w:rsidR="00AB64B1">
        <w:t xml:space="preserve"> everyone to have something to eat saying, “It’s been fourteen days of waiting it out now, and we haven’t eaten anything. </w:t>
      </w:r>
      <w:r w:rsidR="00AB64B1" w:rsidRPr="0067533E">
        <w:rPr>
          <w:vertAlign w:val="superscript"/>
        </w:rPr>
        <w:t>34</w:t>
      </w:r>
      <w:r w:rsidR="00D429CF">
        <w:t>With this in mind</w:t>
      </w:r>
      <w:r w:rsidR="00AB64B1">
        <w:t xml:space="preserve">, I encourage you all to put some food in your stomach, as this is for your own </w:t>
      </w:r>
      <w:r w:rsidR="0012422E">
        <w:t>well-being and could save your life</w:t>
      </w:r>
      <w:r w:rsidR="00AB64B1">
        <w:t>.</w:t>
      </w:r>
      <w:r w:rsidR="00CD17C1">
        <w:t xml:space="preserve"> Fact is, not </w:t>
      </w:r>
      <w:r w:rsidR="00D429CF">
        <w:t xml:space="preserve">a single </w:t>
      </w:r>
      <w:r w:rsidR="00CD17C1">
        <w:t xml:space="preserve">one of </w:t>
      </w:r>
      <w:r w:rsidR="000D14C4">
        <w:t>the</w:t>
      </w:r>
      <w:r w:rsidR="00CD17C1">
        <w:t xml:space="preserve"> hairs </w:t>
      </w:r>
      <w:r w:rsidR="00D429CF">
        <w:t xml:space="preserve">on your head </w:t>
      </w:r>
      <w:r w:rsidR="00CD17C1">
        <w:t>will be lost</w:t>
      </w:r>
      <w:r w:rsidR="00FD6BD4" w:rsidRPr="0067533E">
        <w:rPr>
          <w:vertAlign w:val="superscript"/>
        </w:rPr>
        <w:t>[C]</w:t>
      </w:r>
      <w:r w:rsidR="00FD6BD4">
        <w:t>.</w:t>
      </w:r>
      <w:r w:rsidR="00E05AC2">
        <w:t xml:space="preserve">” </w:t>
      </w:r>
      <w:r w:rsidR="00E05AC2" w:rsidRPr="0067533E">
        <w:rPr>
          <w:vertAlign w:val="superscript"/>
        </w:rPr>
        <w:t>35</w:t>
      </w:r>
      <w:r w:rsidR="00E05AC2">
        <w:t>After he said this, he took a loaf of bread, offered tha</w:t>
      </w:r>
      <w:r w:rsidR="00382EA0">
        <w:t>nks to God in front of everyone</w:t>
      </w:r>
      <w:r w:rsidR="00E05AC2">
        <w:t xml:space="preserve"> </w:t>
      </w:r>
      <w:r w:rsidR="00CB6667">
        <w:rPr>
          <w:i/>
        </w:rPr>
        <w:t>in the ceremony done many times before</w:t>
      </w:r>
      <w:r w:rsidR="00382EA0">
        <w:rPr>
          <w:i/>
        </w:rPr>
        <w:t>,</w:t>
      </w:r>
      <w:r w:rsidR="00CB6667">
        <w:rPr>
          <w:i/>
        </w:rPr>
        <w:t xml:space="preserve"> </w:t>
      </w:r>
      <w:r w:rsidR="00E05AC2">
        <w:t xml:space="preserve">broke it, and began to eat. </w:t>
      </w:r>
      <w:r w:rsidR="00E05AC2" w:rsidRPr="0067533E">
        <w:rPr>
          <w:vertAlign w:val="superscript"/>
        </w:rPr>
        <w:t>36</w:t>
      </w:r>
      <w:r w:rsidR="00E05AC2">
        <w:t xml:space="preserve">Everyone cheered up </w:t>
      </w:r>
      <w:r w:rsidR="00E97644">
        <w:t xml:space="preserve">and partook of food. </w:t>
      </w:r>
      <w:r w:rsidR="00E97644" w:rsidRPr="0067533E">
        <w:rPr>
          <w:vertAlign w:val="superscript"/>
        </w:rPr>
        <w:t>37</w:t>
      </w:r>
      <w:r w:rsidR="00E97644">
        <w:t xml:space="preserve">All totaled, there were 276 </w:t>
      </w:r>
      <w:r w:rsidR="00C13460">
        <w:t>of us</w:t>
      </w:r>
      <w:r w:rsidR="00E97644">
        <w:t xml:space="preserve"> onboard the ship. </w:t>
      </w:r>
      <w:r w:rsidR="00E97644" w:rsidRPr="0067533E">
        <w:rPr>
          <w:vertAlign w:val="superscript"/>
        </w:rPr>
        <w:t>38</w:t>
      </w:r>
      <w:r w:rsidR="00E97644">
        <w:t xml:space="preserve">After they’d eaten, they lightened the ship by throwing the </w:t>
      </w:r>
      <w:r w:rsidR="00E97644" w:rsidRPr="00E97644">
        <w:rPr>
          <w:i/>
        </w:rPr>
        <w:t>stores of</w:t>
      </w:r>
      <w:r w:rsidR="00E97644">
        <w:t xml:space="preserve"> wheat </w:t>
      </w:r>
      <w:r w:rsidR="00E97644" w:rsidRPr="00E97644">
        <w:rPr>
          <w:i/>
        </w:rPr>
        <w:t>overboard</w:t>
      </w:r>
      <w:r w:rsidR="00E97644">
        <w:t xml:space="preserve"> into the water.</w:t>
      </w:r>
    </w:p>
    <w:p w:rsidR="00E97644" w:rsidRPr="00482C91" w:rsidRDefault="00E97644" w:rsidP="007E1040">
      <w:pPr>
        <w:pStyle w:val="verses-narrative"/>
      </w:pPr>
      <w:r w:rsidRPr="0067533E">
        <w:rPr>
          <w:vertAlign w:val="superscript"/>
        </w:rPr>
        <w:t>39</w:t>
      </w:r>
      <w:r>
        <w:t xml:space="preserve">When daylight broke, </w:t>
      </w:r>
      <w:r w:rsidR="009E3667">
        <w:t>they</w:t>
      </w:r>
      <w:r>
        <w:t xml:space="preserve"> </w:t>
      </w:r>
      <w:r w:rsidR="009E3667">
        <w:rPr>
          <w:i/>
        </w:rPr>
        <w:t xml:space="preserve">looked and looked but </w:t>
      </w:r>
      <w:r>
        <w:t>weren’t making out any land</w:t>
      </w:r>
      <w:r w:rsidR="00CD4321">
        <w:t xml:space="preserve"> </w:t>
      </w:r>
      <w:r w:rsidR="00CD4321">
        <w:rPr>
          <w:i/>
        </w:rPr>
        <w:t>which had no rock</w:t>
      </w:r>
      <w:r w:rsidR="00D667D4">
        <w:rPr>
          <w:i/>
        </w:rPr>
        <w:t>y shoreline</w:t>
      </w:r>
      <w:r>
        <w:t xml:space="preserve">, but </w:t>
      </w:r>
      <w:r w:rsidR="00D667D4">
        <w:t>they</w:t>
      </w:r>
      <w:r>
        <w:t xml:space="preserve"> started to notice a bay which had a </w:t>
      </w:r>
      <w:r>
        <w:rPr>
          <w:i/>
        </w:rPr>
        <w:t xml:space="preserve">suitable </w:t>
      </w:r>
      <w:r>
        <w:t>beach</w:t>
      </w:r>
      <w:r w:rsidR="00D667D4">
        <w:t>,</w:t>
      </w:r>
      <w:r w:rsidR="00F071DC">
        <w:t xml:space="preserve"> </w:t>
      </w:r>
      <w:r w:rsidR="00D667D4">
        <w:t>and</w:t>
      </w:r>
      <w:r w:rsidR="00F071DC">
        <w:t xml:space="preserve"> </w:t>
      </w:r>
      <w:r w:rsidR="009E3667">
        <w:t>they got together and decided</w:t>
      </w:r>
      <w:r w:rsidR="00F071DC">
        <w:t xml:space="preserve"> that </w:t>
      </w:r>
      <w:r w:rsidR="009E3667">
        <w:t>it might be possible to</w:t>
      </w:r>
      <w:r w:rsidR="00F071DC">
        <w:t xml:space="preserve"> run the ship aground on</w:t>
      </w:r>
      <w:r w:rsidR="00D667D4">
        <w:t xml:space="preserve"> it</w:t>
      </w:r>
      <w:r w:rsidR="00F071DC">
        <w:t xml:space="preserve">. </w:t>
      </w:r>
      <w:r w:rsidR="00F071DC" w:rsidRPr="0067533E">
        <w:rPr>
          <w:vertAlign w:val="superscript"/>
        </w:rPr>
        <w:t>40</w:t>
      </w:r>
      <w:r w:rsidR="00F071DC">
        <w:t xml:space="preserve">They </w:t>
      </w:r>
      <w:r w:rsidR="00A03000">
        <w:t xml:space="preserve">cut </w:t>
      </w:r>
      <w:r w:rsidR="00F071DC">
        <w:t xml:space="preserve">the anchors </w:t>
      </w:r>
      <w:r w:rsidR="00A03000">
        <w:t xml:space="preserve">loose </w:t>
      </w:r>
      <w:r w:rsidR="00F071DC">
        <w:t xml:space="preserve">and let them </w:t>
      </w:r>
      <w:r w:rsidR="001766E0">
        <w:rPr>
          <w:i/>
        </w:rPr>
        <w:t xml:space="preserve">sink to the bottom of the </w:t>
      </w:r>
      <w:r w:rsidR="001766E0">
        <w:t xml:space="preserve">sea and at the same time </w:t>
      </w:r>
      <w:r w:rsidR="00D755BA">
        <w:t xml:space="preserve">disconnected the rudder controls from the rudder, hoisted the foresail </w:t>
      </w:r>
      <w:r w:rsidR="00210AC7">
        <w:t xml:space="preserve">to </w:t>
      </w:r>
      <w:r w:rsidR="00D429CF">
        <w:t>utilize</w:t>
      </w:r>
      <w:r w:rsidR="00D755BA">
        <w:t xml:space="preserve"> the wind, and headed for the beach.</w:t>
      </w:r>
      <w:r w:rsidR="0016427D">
        <w:t xml:space="preserve"> </w:t>
      </w:r>
      <w:r w:rsidR="0016427D" w:rsidRPr="0067533E">
        <w:rPr>
          <w:vertAlign w:val="superscript"/>
        </w:rPr>
        <w:t>41</w:t>
      </w:r>
      <w:r w:rsidR="0016427D">
        <w:t xml:space="preserve">They </w:t>
      </w:r>
      <w:r w:rsidR="00210AC7">
        <w:t>encountered</w:t>
      </w:r>
      <w:r w:rsidR="0016427D">
        <w:t xml:space="preserve"> a place where two bodies of water </w:t>
      </w:r>
      <w:r w:rsidR="00ED0DA4">
        <w:t>converge</w:t>
      </w:r>
      <w:r w:rsidR="0016427D">
        <w:t xml:space="preserve"> and ran the ship aground. </w:t>
      </w:r>
      <w:r w:rsidR="00ED0DA4">
        <w:t xml:space="preserve">While the bow stayed firmly planted, the aft </w:t>
      </w:r>
      <w:r w:rsidR="008D4094">
        <w:t>on the other hand</w:t>
      </w:r>
      <w:r w:rsidR="00ED0DA4">
        <w:t xml:space="preserve"> began to break off </w:t>
      </w:r>
      <w:r w:rsidR="00ED0DA4">
        <w:rPr>
          <w:i/>
        </w:rPr>
        <w:t>from the rest of the ship</w:t>
      </w:r>
      <w:r w:rsidR="008D4094">
        <w:rPr>
          <w:i/>
        </w:rPr>
        <w:t xml:space="preserve"> </w:t>
      </w:r>
      <w:r w:rsidR="008D4094">
        <w:t>due to the force of the waves</w:t>
      </w:r>
      <w:r w:rsidR="00ED0DA4">
        <w:t xml:space="preserve">. </w:t>
      </w:r>
      <w:r w:rsidR="00ED0DA4" w:rsidRPr="0067533E">
        <w:rPr>
          <w:vertAlign w:val="superscript"/>
        </w:rPr>
        <w:t>42</w:t>
      </w:r>
      <w:r w:rsidR="000B03C5">
        <w:t>A plan was put together by the soldiers to kill the prisoners</w:t>
      </w:r>
      <w:r w:rsidR="00ED0DA4">
        <w:t xml:space="preserve">, lest </w:t>
      </w:r>
      <w:r w:rsidR="000B03C5">
        <w:t xml:space="preserve">any </w:t>
      </w:r>
      <w:r w:rsidR="00ED0DA4">
        <w:t xml:space="preserve">one of them </w:t>
      </w:r>
      <w:r w:rsidR="000B03C5">
        <w:t>escape by swimming away,</w:t>
      </w:r>
      <w:r w:rsidR="003D3373">
        <w:t xml:space="preserve"> </w:t>
      </w:r>
      <w:r w:rsidR="003D3373" w:rsidRPr="0067533E">
        <w:rPr>
          <w:vertAlign w:val="superscript"/>
        </w:rPr>
        <w:t>43</w:t>
      </w:r>
      <w:r w:rsidR="000B03C5">
        <w:t>b</w:t>
      </w:r>
      <w:r w:rsidR="003D3373">
        <w:t xml:space="preserve">ut </w:t>
      </w:r>
      <w:r w:rsidR="000B03C5">
        <w:t>wanting Paul</w:t>
      </w:r>
      <w:r w:rsidR="00865DB3">
        <w:t xml:space="preserve"> </w:t>
      </w:r>
      <w:r w:rsidR="00A00324">
        <w:t xml:space="preserve">to </w:t>
      </w:r>
      <w:r w:rsidR="00865DB3">
        <w:t>s</w:t>
      </w:r>
      <w:r w:rsidR="000B03C5">
        <w:t>urvive</w:t>
      </w:r>
      <w:r w:rsidR="003D3373">
        <w:t>, the centurion thwarted the</w:t>
      </w:r>
      <w:r w:rsidR="000B03C5">
        <w:t>ir plan</w:t>
      </w:r>
      <w:r w:rsidR="00425B96">
        <w:t xml:space="preserve"> by first of all</w:t>
      </w:r>
      <w:r w:rsidR="003D3373">
        <w:t xml:space="preserve"> </w:t>
      </w:r>
      <w:r w:rsidR="00425B96">
        <w:t xml:space="preserve">ordering </w:t>
      </w:r>
      <w:r w:rsidR="003D3373">
        <w:t xml:space="preserve">those who </w:t>
      </w:r>
      <w:r w:rsidR="00A00324">
        <w:t>are</w:t>
      </w:r>
      <w:r w:rsidR="003D3373">
        <w:t xml:space="preserve"> able</w:t>
      </w:r>
      <w:r w:rsidR="00425B96">
        <w:t xml:space="preserve"> to </w:t>
      </w:r>
      <w:r w:rsidR="003D3373">
        <w:t xml:space="preserve">swim to the shore to jump overboard and </w:t>
      </w:r>
      <w:r w:rsidR="00425B96">
        <w:t>get away</w:t>
      </w:r>
      <w:r w:rsidR="00A00324">
        <w:t>,</w:t>
      </w:r>
      <w:r w:rsidR="003D3373">
        <w:t xml:space="preserve"> </w:t>
      </w:r>
      <w:r w:rsidR="003D3373" w:rsidRPr="0067533E">
        <w:rPr>
          <w:vertAlign w:val="superscript"/>
        </w:rPr>
        <w:t>44</w:t>
      </w:r>
      <w:r w:rsidR="00A00324">
        <w:t xml:space="preserve">and for </w:t>
      </w:r>
      <w:r w:rsidR="0067533E">
        <w:t>the others</w:t>
      </w:r>
      <w:r w:rsidR="00A00324">
        <w:t xml:space="preserve"> to</w:t>
      </w:r>
      <w:r w:rsidR="009E3667">
        <w:t xml:space="preserve"> get on a plank or something-or-another from the ship</w:t>
      </w:r>
      <w:r w:rsidR="00A00324">
        <w:t xml:space="preserve"> </w:t>
      </w:r>
      <w:r w:rsidR="0067533E">
        <w:rPr>
          <w:i/>
        </w:rPr>
        <w:t xml:space="preserve">and paddle their way to </w:t>
      </w:r>
      <w:r w:rsidR="00A00324">
        <w:rPr>
          <w:i/>
        </w:rPr>
        <w:t>shore</w:t>
      </w:r>
      <w:r w:rsidR="009E3667">
        <w:t xml:space="preserve">. </w:t>
      </w:r>
      <w:r w:rsidR="0067533E">
        <w:t>And this was the way that everyone made it to dry ground and survived</w:t>
      </w:r>
      <w:r w:rsidR="009E3667">
        <w:t>.</w:t>
      </w:r>
    </w:p>
    <w:p w:rsidR="0026599A" w:rsidRDefault="0026599A" w:rsidP="0026599A">
      <w:pPr>
        <w:pStyle w:val="spacer-before-foootnotes"/>
      </w:pPr>
    </w:p>
    <w:p w:rsidR="001A1285" w:rsidRDefault="0026599A" w:rsidP="0026599A">
      <w:pPr>
        <w:pStyle w:val="footnotes-normal"/>
      </w:pPr>
      <w:r w:rsidRPr="0067533E">
        <w:rPr>
          <w:vertAlign w:val="superscript"/>
        </w:rPr>
        <w:t>[a]</w:t>
      </w:r>
      <w:r w:rsidR="001A1285" w:rsidRPr="0067533E">
        <w:rPr>
          <w:i/>
        </w:rPr>
        <w:t>Italy</w:t>
      </w:r>
      <w:r w:rsidR="001A1285">
        <w:t xml:space="preserve">…Lit: </w:t>
      </w:r>
      <w:r w:rsidR="001A1285" w:rsidRPr="0067533E">
        <w:rPr>
          <w:i/>
        </w:rPr>
        <w:t>Italia</w:t>
      </w:r>
      <w:r w:rsidR="001A1285">
        <w:t>. The Roman province of Italia, as there was no “Italy” at that time.</w:t>
      </w:r>
    </w:p>
    <w:p w:rsidR="0026599A" w:rsidRDefault="001A1285" w:rsidP="0026599A">
      <w:pPr>
        <w:pStyle w:val="footnotes-normal"/>
      </w:pPr>
      <w:r w:rsidRPr="0067533E">
        <w:rPr>
          <w:vertAlign w:val="superscript"/>
        </w:rPr>
        <w:t>[b]</w:t>
      </w:r>
      <w:r w:rsidR="00E91B29" w:rsidRPr="0067533E">
        <w:rPr>
          <w:i/>
        </w:rPr>
        <w:t>Battalion</w:t>
      </w:r>
      <w:r w:rsidR="00E91B29">
        <w:t xml:space="preserve">…Lit: </w:t>
      </w:r>
      <w:r w:rsidR="00E91B29" w:rsidRPr="0067533E">
        <w:rPr>
          <w:i/>
        </w:rPr>
        <w:t>cohort</w:t>
      </w:r>
    </w:p>
    <w:p w:rsidR="001148F0" w:rsidRDefault="001148F0" w:rsidP="0026599A">
      <w:pPr>
        <w:pStyle w:val="footnotes-normal"/>
      </w:pPr>
      <w:r w:rsidRPr="0067533E">
        <w:rPr>
          <w:vertAlign w:val="superscript"/>
        </w:rPr>
        <w:t>[c]</w:t>
      </w:r>
      <w:r w:rsidRPr="0067533E">
        <w:rPr>
          <w:i/>
        </w:rPr>
        <w:t>Turkish</w:t>
      </w:r>
      <w:r>
        <w:t xml:space="preserve">…Lit: </w:t>
      </w:r>
      <w:r w:rsidRPr="0067533E">
        <w:rPr>
          <w:i/>
        </w:rPr>
        <w:t>Asian</w:t>
      </w:r>
      <w:r>
        <w:t>. The Roman province of A</w:t>
      </w:r>
      <w:r w:rsidR="00F24702">
        <w:t>sia.</w:t>
      </w:r>
    </w:p>
    <w:p w:rsidR="001766E0" w:rsidRDefault="00307795" w:rsidP="0026599A">
      <w:pPr>
        <w:pStyle w:val="footnotes-normal"/>
      </w:pPr>
      <w:r>
        <w:rPr>
          <w:vertAlign w:val="superscript"/>
        </w:rPr>
        <w:t>[d</w:t>
      </w:r>
      <w:r w:rsidR="001766E0" w:rsidRPr="0067533E">
        <w:rPr>
          <w:vertAlign w:val="superscript"/>
        </w:rPr>
        <w:t>]</w:t>
      </w:r>
      <w:r w:rsidR="001766E0" w:rsidRPr="0067533E">
        <w:rPr>
          <w:i/>
        </w:rPr>
        <w:t>abandoned</w:t>
      </w:r>
      <w:r w:rsidR="001766E0">
        <w:t>…Same word as used in v. 40 to describe the cutting loose of the anchors</w:t>
      </w:r>
    </w:p>
    <w:p w:rsidR="001B4695" w:rsidRDefault="00307795" w:rsidP="0026599A">
      <w:pPr>
        <w:pStyle w:val="footnotes-normal"/>
      </w:pPr>
      <w:r>
        <w:rPr>
          <w:vertAlign w:val="superscript"/>
        </w:rPr>
        <w:t>[e</w:t>
      </w:r>
      <w:r w:rsidR="001B4695" w:rsidRPr="0067533E">
        <w:rPr>
          <w:vertAlign w:val="superscript"/>
        </w:rPr>
        <w:t>]</w:t>
      </w:r>
      <w:r w:rsidR="009F0DC4" w:rsidRPr="0067533E">
        <w:rPr>
          <w:i/>
        </w:rPr>
        <w:t>Oh y</w:t>
      </w:r>
      <w:r w:rsidR="001B4695" w:rsidRPr="0067533E">
        <w:rPr>
          <w:i/>
        </w:rPr>
        <w:t>ou guys</w:t>
      </w:r>
      <w:r w:rsidR="001B4695">
        <w:t xml:space="preserve">…Lit: </w:t>
      </w:r>
      <w:r w:rsidR="001B4695" w:rsidRPr="0067533E">
        <w:rPr>
          <w:i/>
        </w:rPr>
        <w:t>oh men</w:t>
      </w:r>
    </w:p>
    <w:p w:rsidR="00FB3AA0" w:rsidRDefault="00307795" w:rsidP="0026599A">
      <w:pPr>
        <w:pStyle w:val="footnotes-normal"/>
      </w:pPr>
      <w:r>
        <w:rPr>
          <w:vertAlign w:val="superscript"/>
        </w:rPr>
        <w:t>[f</w:t>
      </w:r>
      <w:r w:rsidR="00FB3AA0" w:rsidRPr="0067533E">
        <w:rPr>
          <w:vertAlign w:val="superscript"/>
        </w:rPr>
        <w:t>]</w:t>
      </w:r>
      <w:r w:rsidR="00FB3AA0" w:rsidRPr="0067533E">
        <w:rPr>
          <w:i/>
        </w:rPr>
        <w:t>Don’t be afraid</w:t>
      </w:r>
      <w:r w:rsidR="00FB3AA0">
        <w:t>…The Gk. verb tense insinuates that Paul was not afraid at the time the angel spoke to him, but is</w:t>
      </w:r>
      <w:r>
        <w:t xml:space="preserve"> being</w:t>
      </w:r>
      <w:r w:rsidR="00FB3AA0">
        <w:t xml:space="preserve"> encouraged not to fall into it.</w:t>
      </w:r>
    </w:p>
    <w:p w:rsidR="0017013B" w:rsidRDefault="00307795" w:rsidP="0026599A">
      <w:pPr>
        <w:pStyle w:val="footnotes-normal"/>
      </w:pPr>
      <w:r>
        <w:rPr>
          <w:vertAlign w:val="superscript"/>
        </w:rPr>
        <w:t>[g</w:t>
      </w:r>
      <w:r w:rsidR="00760160" w:rsidRPr="0067533E">
        <w:rPr>
          <w:vertAlign w:val="superscript"/>
        </w:rPr>
        <w:t>]</w:t>
      </w:r>
      <w:r w:rsidR="00760160" w:rsidRPr="0067533E">
        <w:rPr>
          <w:i/>
        </w:rPr>
        <w:t>get ahold of this</w:t>
      </w:r>
      <w:r w:rsidR="0017013B">
        <w:t>…Lit:</w:t>
      </w:r>
      <w:r w:rsidR="00760160">
        <w:t xml:space="preserve"> </w:t>
      </w:r>
      <w:r w:rsidR="00760160" w:rsidRPr="0067533E">
        <w:rPr>
          <w:i/>
        </w:rPr>
        <w:t>behold</w:t>
      </w:r>
      <w:r w:rsidR="00760160">
        <w:t xml:space="preserve">; </w:t>
      </w:r>
      <w:r w:rsidR="00760160" w:rsidRPr="0067533E">
        <w:rPr>
          <w:i/>
        </w:rPr>
        <w:t>lo and behold</w:t>
      </w:r>
    </w:p>
    <w:p w:rsidR="00976FE6" w:rsidRDefault="00976FE6" w:rsidP="0026599A">
      <w:pPr>
        <w:pStyle w:val="footnotes-normal"/>
      </w:pPr>
    </w:p>
    <w:p w:rsidR="00976FE6" w:rsidRDefault="00976FE6" w:rsidP="0026599A">
      <w:pPr>
        <w:pStyle w:val="footnotes-normal"/>
      </w:pPr>
      <w:r w:rsidRPr="0059428B">
        <w:rPr>
          <w:vertAlign w:val="superscript"/>
        </w:rPr>
        <w:t>[A]</w:t>
      </w:r>
      <w:r w:rsidR="00293175" w:rsidRPr="00F95E61">
        <w:rPr>
          <w:i/>
        </w:rPr>
        <w:t>looking at</w:t>
      </w:r>
      <w:r w:rsidR="00293175">
        <w:t xml:space="preserve"> </w:t>
      </w:r>
      <w:r w:rsidR="00293175">
        <w:rPr>
          <w:i/>
        </w:rPr>
        <w:t>what will happen</w:t>
      </w:r>
      <w:r>
        <w:t xml:space="preserve">…Lit: </w:t>
      </w:r>
      <w:r w:rsidRPr="00293175">
        <w:rPr>
          <w:i/>
        </w:rPr>
        <w:t>look at</w:t>
      </w:r>
      <w:r>
        <w:t xml:space="preserve">; </w:t>
      </w:r>
      <w:r w:rsidRPr="00293175">
        <w:rPr>
          <w:i/>
        </w:rPr>
        <w:t>behold</w:t>
      </w:r>
      <w:r>
        <w:t xml:space="preserve">. The common Gk. word </w:t>
      </w:r>
      <w:r>
        <w:rPr>
          <w:i/>
        </w:rPr>
        <w:t>the</w:t>
      </w:r>
      <w:r w:rsidR="004138DF">
        <w:rPr>
          <w:rFonts w:cstheme="minorHAnsi"/>
          <w:i/>
        </w:rPr>
        <w:t>ō</w:t>
      </w:r>
      <w:r>
        <w:rPr>
          <w:i/>
        </w:rPr>
        <w:t>re</w:t>
      </w:r>
      <w:r w:rsidR="004138DF">
        <w:rPr>
          <w:rFonts w:cstheme="minorHAnsi"/>
          <w:i/>
        </w:rPr>
        <w:t>ō</w:t>
      </w:r>
      <w:r w:rsidR="008A490A">
        <w:rPr>
          <w:i/>
        </w:rPr>
        <w:t xml:space="preserve"> </w:t>
      </w:r>
      <w:r w:rsidR="008A490A">
        <w:t>(</w:t>
      </w:r>
      <w:r w:rsidR="008A490A" w:rsidRPr="008A490A">
        <w:t>θεωρέω</w:t>
      </w:r>
      <w:r w:rsidR="008A490A">
        <w:t xml:space="preserve"> /Strong’s 2334)</w:t>
      </w:r>
      <w:r>
        <w:t xml:space="preserve"> is used here</w:t>
      </w:r>
      <w:r w:rsidR="00F95E61">
        <w:t xml:space="preserve"> but</w:t>
      </w:r>
      <w:r>
        <w:t xml:space="preserve"> in an uncommon way.</w:t>
      </w:r>
      <w:r w:rsidR="00F95E61">
        <w:rPr>
          <w:i/>
        </w:rPr>
        <w:t xml:space="preserve"> </w:t>
      </w:r>
      <w:r w:rsidR="00F95E61" w:rsidRPr="00F95E61">
        <w:t>S</w:t>
      </w:r>
      <w:r>
        <w:t xml:space="preserve">ince the voyage had </w:t>
      </w:r>
      <w:r w:rsidR="00293175">
        <w:t xml:space="preserve">not </w:t>
      </w:r>
      <w:r w:rsidR="00F95E61">
        <w:t>yet taken place and since Paul had seen something, one may deduce that Paul had some sort of premonition in which he saw what was going to take place.</w:t>
      </w:r>
    </w:p>
    <w:p w:rsidR="00E87EB9" w:rsidRDefault="00E87EB9" w:rsidP="0026599A">
      <w:pPr>
        <w:pStyle w:val="footnotes-normal"/>
      </w:pPr>
      <w:r w:rsidRPr="0059428B">
        <w:rPr>
          <w:vertAlign w:val="superscript"/>
        </w:rPr>
        <w:t>[B</w:t>
      </w:r>
      <w:r w:rsidR="001505F4" w:rsidRPr="0059428B">
        <w:rPr>
          <w:vertAlign w:val="superscript"/>
        </w:rPr>
        <w:t>]</w:t>
      </w:r>
      <w:r w:rsidR="001505F4" w:rsidRPr="0059428B">
        <w:rPr>
          <w:i/>
        </w:rPr>
        <w:t>angel of God</w:t>
      </w:r>
      <w:r w:rsidR="001505F4">
        <w:t>…</w:t>
      </w:r>
      <w:r w:rsidR="0059428B">
        <w:t>Generally speaking, t</w:t>
      </w:r>
      <w:r w:rsidR="001505F4">
        <w:t xml:space="preserve">he </w:t>
      </w:r>
      <w:r w:rsidR="00AD6EAF">
        <w:t xml:space="preserve">GT of the </w:t>
      </w:r>
      <w:r w:rsidR="001505F4">
        <w:t>NT</w:t>
      </w:r>
      <w:r w:rsidR="0059428B">
        <w:t xml:space="preserve"> </w:t>
      </w:r>
      <w:r w:rsidR="00AD6EAF">
        <w:t xml:space="preserve">refers to an angel as an “angel of the Lord,” “angel of God,” etc., instead of simply “angel.” This </w:t>
      </w:r>
      <w:r w:rsidR="0059428B">
        <w:t xml:space="preserve">is done to clarify the ambiguity between an angel and a messenger, as the word means either. But in English, we simply say “angel” instead of the word-for-word rendering “angel of the Lord.” But in v. 23, Paul </w:t>
      </w:r>
      <w:r w:rsidR="00F24702">
        <w:t>takes opportunity of the word</w:t>
      </w:r>
      <w:r w:rsidR="0059428B">
        <w:t xml:space="preserve"> </w:t>
      </w:r>
      <w:r w:rsidR="0059428B">
        <w:rPr>
          <w:i/>
        </w:rPr>
        <w:t xml:space="preserve">God </w:t>
      </w:r>
      <w:r w:rsidR="0059428B">
        <w:t>to add appositives to which describe his relationship with Him.</w:t>
      </w:r>
    </w:p>
    <w:p w:rsidR="00FD6BD4" w:rsidRPr="0059428B" w:rsidRDefault="00FD6BD4" w:rsidP="0026599A">
      <w:pPr>
        <w:pStyle w:val="footnotes-normal"/>
      </w:pPr>
      <w:r w:rsidRPr="0067533E">
        <w:rPr>
          <w:vertAlign w:val="superscript"/>
        </w:rPr>
        <w:t>[C]</w:t>
      </w:r>
      <w:r w:rsidR="00D429CF">
        <w:rPr>
          <w:i/>
        </w:rPr>
        <w:t xml:space="preserve">not a single one of </w:t>
      </w:r>
      <w:r w:rsidR="000D14C4">
        <w:rPr>
          <w:i/>
        </w:rPr>
        <w:t>the</w:t>
      </w:r>
      <w:r w:rsidR="00D429CF">
        <w:rPr>
          <w:i/>
        </w:rPr>
        <w:t xml:space="preserve"> </w:t>
      </w:r>
      <w:r w:rsidRPr="0067533E">
        <w:rPr>
          <w:i/>
        </w:rPr>
        <w:t>hairs</w:t>
      </w:r>
      <w:r w:rsidR="00D429CF">
        <w:rPr>
          <w:i/>
        </w:rPr>
        <w:t xml:space="preserve"> on your head </w:t>
      </w:r>
      <w:r w:rsidRPr="0067533E">
        <w:rPr>
          <w:i/>
        </w:rPr>
        <w:t>will be lost</w:t>
      </w:r>
      <w:r>
        <w:t>…</w:t>
      </w:r>
      <w:r w:rsidR="00735E96">
        <w:t>S</w:t>
      </w:r>
      <w:r w:rsidR="00055C2A">
        <w:t>eeing that there were</w:t>
      </w:r>
      <w:r w:rsidR="00735E96">
        <w:t xml:space="preserve"> </w:t>
      </w:r>
      <w:r w:rsidR="00055C2A">
        <w:t xml:space="preserve">over two hundred who had to endure the storm and swim to shore, the likelihood that none of them lost a single strand of hair is slim. Therefore, Paul’s remark here is an expression, a figure of speech, and not to be taken literally. From the sounds of it, this is the same expression as is found in Matt. 10:30; Luke 12:7; what Jesus said there can also be understood as an expression and </w:t>
      </w:r>
      <w:r w:rsidR="00307795">
        <w:t>is not to be</w:t>
      </w:r>
      <w:r w:rsidR="00055C2A">
        <w:t xml:space="preserve"> taken literally.</w:t>
      </w:r>
    </w:p>
    <w:p w:rsidR="0026599A" w:rsidRDefault="0026599A" w:rsidP="0026599A">
      <w:pPr>
        <w:pStyle w:val="spacer-before-chapter"/>
      </w:pPr>
    </w:p>
    <w:p w:rsidR="00D93D43" w:rsidRDefault="00D93D43" w:rsidP="00D93D43">
      <w:pPr>
        <w:pStyle w:val="Heading2"/>
      </w:pPr>
      <w:r>
        <w:t>Acts Chapter 28</w:t>
      </w:r>
    </w:p>
    <w:p w:rsidR="00D93D43" w:rsidRDefault="00D93D43" w:rsidP="00D93D43">
      <w:pPr>
        <w:pStyle w:val="verses-narrative"/>
      </w:pPr>
      <w:r w:rsidRPr="0084346B">
        <w:rPr>
          <w:vertAlign w:val="superscript"/>
        </w:rPr>
        <w:t>1</w:t>
      </w:r>
      <w:r w:rsidR="00C071F5">
        <w:t xml:space="preserve">Once </w:t>
      </w:r>
      <w:r w:rsidR="00A56743">
        <w:t>we</w:t>
      </w:r>
      <w:r w:rsidR="00C071F5">
        <w:t xml:space="preserve"> were safe, </w:t>
      </w:r>
      <w:r w:rsidR="00A56743">
        <w:t>we</w:t>
      </w:r>
      <w:r w:rsidR="00C071F5">
        <w:t xml:space="preserve"> </w:t>
      </w:r>
      <w:r w:rsidR="00571729">
        <w:t>came to the understanding</w:t>
      </w:r>
      <w:r w:rsidR="00C071F5">
        <w:t xml:space="preserve"> that the island</w:t>
      </w:r>
      <w:r w:rsidR="00455BB3">
        <w:t>’s</w:t>
      </w:r>
      <w:r w:rsidR="00C071F5">
        <w:t xml:space="preserve"> called Malta, </w:t>
      </w:r>
      <w:r w:rsidR="00C071F5" w:rsidRPr="0084346B">
        <w:rPr>
          <w:vertAlign w:val="superscript"/>
        </w:rPr>
        <w:t>2</w:t>
      </w:r>
      <w:r w:rsidR="00C071F5">
        <w:t xml:space="preserve">and the natives </w:t>
      </w:r>
      <w:r w:rsidR="00A56743">
        <w:t xml:space="preserve">began to </w:t>
      </w:r>
      <w:r w:rsidR="00F73F53">
        <w:t xml:space="preserve">shower </w:t>
      </w:r>
      <w:r w:rsidR="00A56743">
        <w:t xml:space="preserve">us </w:t>
      </w:r>
      <w:r w:rsidR="00CC3F4E">
        <w:t xml:space="preserve">with </w:t>
      </w:r>
      <w:r w:rsidR="001E1F56">
        <w:t>an inordinate</w:t>
      </w:r>
      <w:r w:rsidR="00A56743">
        <w:t xml:space="preserve"> amount of kindness: you see, </w:t>
      </w:r>
      <w:r w:rsidR="008112DE">
        <w:t xml:space="preserve">on account of the sudden rain coming down on us and the cold, </w:t>
      </w:r>
      <w:r w:rsidR="00A56743">
        <w:t>they lit a fire</w:t>
      </w:r>
      <w:r w:rsidR="001E1F56">
        <w:t xml:space="preserve"> and welcomed every one of us. </w:t>
      </w:r>
      <w:r w:rsidR="001E1F56" w:rsidRPr="0084346B">
        <w:rPr>
          <w:vertAlign w:val="superscript"/>
        </w:rPr>
        <w:t>3</w:t>
      </w:r>
      <w:r w:rsidR="00BF7A88">
        <w:t xml:space="preserve">When </w:t>
      </w:r>
      <w:r w:rsidR="001E1F56">
        <w:t>Paul gathered a bunch</w:t>
      </w:r>
      <w:r w:rsidR="00E50CBB">
        <w:t xml:space="preserve"> of sticks </w:t>
      </w:r>
      <w:r w:rsidR="00687163">
        <w:t xml:space="preserve">and </w:t>
      </w:r>
      <w:r w:rsidR="00E50CBB">
        <w:t xml:space="preserve">put them on the fire, a viper </w:t>
      </w:r>
      <w:r w:rsidR="00D34261">
        <w:t>fled</w:t>
      </w:r>
      <w:r w:rsidR="00944AA0">
        <w:t xml:space="preserve"> </w:t>
      </w:r>
      <w:r w:rsidR="00CC3F4E">
        <w:t>the heat,</w:t>
      </w:r>
      <w:r w:rsidR="00E50CBB">
        <w:t xml:space="preserve"> </w:t>
      </w:r>
      <w:r w:rsidR="00A51971">
        <w:rPr>
          <w:i/>
        </w:rPr>
        <w:t>sunk his fangs into him</w:t>
      </w:r>
      <w:r w:rsidR="00CC3F4E">
        <w:rPr>
          <w:i/>
        </w:rPr>
        <w:t>,</w:t>
      </w:r>
      <w:r w:rsidR="00A51971">
        <w:rPr>
          <w:i/>
        </w:rPr>
        <w:t xml:space="preserve"> </w:t>
      </w:r>
      <w:r w:rsidR="00A51971" w:rsidRPr="00D34261">
        <w:t>and</w:t>
      </w:r>
      <w:r w:rsidR="00A51971">
        <w:rPr>
          <w:i/>
        </w:rPr>
        <w:t xml:space="preserve"> </w:t>
      </w:r>
      <w:r w:rsidR="00944AA0">
        <w:t>latched onto</w:t>
      </w:r>
      <w:r w:rsidR="00E50CBB">
        <w:t xml:space="preserve"> his hand. </w:t>
      </w:r>
      <w:r w:rsidR="00E50CBB" w:rsidRPr="0084346B">
        <w:rPr>
          <w:vertAlign w:val="superscript"/>
        </w:rPr>
        <w:t>4</w:t>
      </w:r>
      <w:r w:rsidR="00E50CBB">
        <w:t xml:space="preserve">As the natives saw the viper hanging off his hand, they </w:t>
      </w:r>
      <w:r w:rsidR="009712DF">
        <w:t>began to say</w:t>
      </w:r>
      <w:r w:rsidR="00E50CBB">
        <w:t xml:space="preserve"> to one another, “</w:t>
      </w:r>
      <w:r w:rsidR="00AA4BD4">
        <w:t>This guy definitely was a</w:t>
      </w:r>
      <w:r w:rsidR="00E50CBB">
        <w:t xml:space="preserve"> murderer</w:t>
      </w:r>
      <w:r w:rsidR="00AA4BD4">
        <w:t>. He</w:t>
      </w:r>
      <w:r w:rsidR="00E50CBB">
        <w:t xml:space="preserve"> </w:t>
      </w:r>
      <w:r w:rsidR="008E7DD4">
        <w:t>escaped</w:t>
      </w:r>
      <w:r w:rsidR="00E50CBB">
        <w:t xml:space="preserve"> the </w:t>
      </w:r>
      <w:r w:rsidR="008E7DD4">
        <w:t>sea but justice didn’</w:t>
      </w:r>
      <w:r w:rsidR="00E50CBB">
        <w:t xml:space="preserve">t </w:t>
      </w:r>
      <w:r w:rsidR="00D34261">
        <w:t>allow</w:t>
      </w:r>
      <w:r w:rsidR="00E50CBB">
        <w:t xml:space="preserve"> him to live.” </w:t>
      </w:r>
      <w:r w:rsidR="00E50CBB" w:rsidRPr="0084346B">
        <w:rPr>
          <w:vertAlign w:val="superscript"/>
        </w:rPr>
        <w:t>5</w:t>
      </w:r>
      <w:r w:rsidR="00E50CBB">
        <w:t xml:space="preserve">So then he shook the viper off into the fire and </w:t>
      </w:r>
      <w:r w:rsidR="008E7DD4">
        <w:t>nothing bad happened to him</w:t>
      </w:r>
      <w:r w:rsidR="00E50CBB">
        <w:t xml:space="preserve">. </w:t>
      </w:r>
      <w:r w:rsidR="00E50CBB" w:rsidRPr="0084346B">
        <w:rPr>
          <w:vertAlign w:val="superscript"/>
        </w:rPr>
        <w:t>6</w:t>
      </w:r>
      <w:r w:rsidR="00E50CBB">
        <w:t xml:space="preserve">They kept waiting for him </w:t>
      </w:r>
      <w:r w:rsidR="006D218C">
        <w:t>to swell up</w:t>
      </w:r>
      <w:r w:rsidR="00E50CBB">
        <w:t xml:space="preserve"> soon or drop dead suddenly. </w:t>
      </w:r>
      <w:r w:rsidR="006D218C">
        <w:t xml:space="preserve">While they were </w:t>
      </w:r>
      <w:r w:rsidR="00E50CBB">
        <w:t>waiting and looking</w:t>
      </w:r>
      <w:r w:rsidR="006D218C">
        <w:t>,</w:t>
      </w:r>
      <w:r w:rsidR="00E50CBB">
        <w:t xml:space="preserve"> nothing unusual happened to him, </w:t>
      </w:r>
      <w:r w:rsidR="006D218C">
        <w:t xml:space="preserve">and </w:t>
      </w:r>
      <w:r w:rsidR="00E50CBB">
        <w:t xml:space="preserve">they changed their minds and </w:t>
      </w:r>
      <w:r w:rsidR="0055756F">
        <w:t>began to say that he’s a god.</w:t>
      </w:r>
    </w:p>
    <w:p w:rsidR="0055756F" w:rsidRDefault="0055756F" w:rsidP="00101030">
      <w:pPr>
        <w:pStyle w:val="verses-narrative"/>
      </w:pPr>
      <w:r w:rsidRPr="0084346B">
        <w:rPr>
          <w:vertAlign w:val="superscript"/>
        </w:rPr>
        <w:t>7</w:t>
      </w:r>
      <w:r w:rsidR="00867461">
        <w:t xml:space="preserve">In the </w:t>
      </w:r>
      <w:r w:rsidR="00D34261">
        <w:t>area that surrounds</w:t>
      </w:r>
      <w:r w:rsidR="00867461">
        <w:t xml:space="preserve"> that place </w:t>
      </w:r>
      <w:r w:rsidR="00D34261">
        <w:t xml:space="preserve">that </w:t>
      </w:r>
      <w:r w:rsidR="00867461">
        <w:t xml:space="preserve">they were </w:t>
      </w:r>
      <w:r w:rsidR="00D34261">
        <w:t xml:space="preserve">at </w:t>
      </w:r>
      <w:r w:rsidR="00867461">
        <w:t xml:space="preserve">was </w:t>
      </w:r>
      <w:r w:rsidR="00D34261">
        <w:t xml:space="preserve">a piece of </w:t>
      </w:r>
      <w:r w:rsidR="00621199">
        <w:t xml:space="preserve">property </w:t>
      </w:r>
      <w:r w:rsidR="00867461">
        <w:t>that belonged to the most prominent person</w:t>
      </w:r>
      <w:r w:rsidR="00551EB6" w:rsidRPr="0084346B">
        <w:rPr>
          <w:vertAlign w:val="superscript"/>
        </w:rPr>
        <w:t>[a</w:t>
      </w:r>
      <w:r w:rsidR="00867461" w:rsidRPr="0084346B">
        <w:rPr>
          <w:vertAlign w:val="superscript"/>
        </w:rPr>
        <w:t>]</w:t>
      </w:r>
      <w:r w:rsidR="00867461">
        <w:t xml:space="preserve"> on the island, a man by the name of Publius.</w:t>
      </w:r>
      <w:r w:rsidR="00621199">
        <w:t xml:space="preserve"> </w:t>
      </w:r>
      <w:r w:rsidR="00867461">
        <w:t xml:space="preserve">He </w:t>
      </w:r>
      <w:r w:rsidR="00621199">
        <w:t>took us into his house for three days</w:t>
      </w:r>
      <w:r w:rsidR="00867461">
        <w:t>,</w:t>
      </w:r>
      <w:r w:rsidR="00621199">
        <w:t xml:space="preserve"> extending hospitality to us strangers. </w:t>
      </w:r>
      <w:r w:rsidR="00621199" w:rsidRPr="0084346B">
        <w:rPr>
          <w:vertAlign w:val="superscript"/>
        </w:rPr>
        <w:t>8</w:t>
      </w:r>
      <w:r w:rsidR="00621199">
        <w:t xml:space="preserve">Publius’s father </w:t>
      </w:r>
      <w:r w:rsidR="00386D62">
        <w:t xml:space="preserve">came down with </w:t>
      </w:r>
      <w:r w:rsidR="00BF7A88">
        <w:rPr>
          <w:i/>
        </w:rPr>
        <w:t xml:space="preserve">on and off </w:t>
      </w:r>
      <w:r w:rsidR="00BF7A88">
        <w:t>fever</w:t>
      </w:r>
      <w:r w:rsidR="00386D62">
        <w:t xml:space="preserve"> and dysentery</w:t>
      </w:r>
      <w:r w:rsidR="008548F0">
        <w:t xml:space="preserve"> which kept</w:t>
      </w:r>
      <w:r w:rsidR="00386D62">
        <w:t xml:space="preserve"> forcing</w:t>
      </w:r>
      <w:r w:rsidR="00AD7348" w:rsidRPr="0084346B">
        <w:rPr>
          <w:vertAlign w:val="superscript"/>
        </w:rPr>
        <w:t>[b</w:t>
      </w:r>
      <w:r w:rsidR="008548F0" w:rsidRPr="0084346B">
        <w:rPr>
          <w:vertAlign w:val="superscript"/>
        </w:rPr>
        <w:t>]</w:t>
      </w:r>
      <w:r w:rsidR="00386D62">
        <w:t xml:space="preserve"> him to lie down. </w:t>
      </w:r>
      <w:r w:rsidR="00621199">
        <w:t>P</w:t>
      </w:r>
      <w:r w:rsidR="002E651A">
        <w:t>aul went over to him, became acquainted with him</w:t>
      </w:r>
      <w:r w:rsidR="00551EB6" w:rsidRPr="0084346B">
        <w:rPr>
          <w:vertAlign w:val="superscript"/>
        </w:rPr>
        <w:t>[</w:t>
      </w:r>
      <w:r w:rsidR="00AD7348" w:rsidRPr="0084346B">
        <w:rPr>
          <w:vertAlign w:val="superscript"/>
        </w:rPr>
        <w:t>c</w:t>
      </w:r>
      <w:r w:rsidR="002E651A" w:rsidRPr="0084346B">
        <w:rPr>
          <w:vertAlign w:val="superscript"/>
        </w:rPr>
        <w:t>]</w:t>
      </w:r>
      <w:r w:rsidR="002E651A">
        <w:t>, prayed</w:t>
      </w:r>
      <w:r w:rsidR="008548F0">
        <w:t xml:space="preserve">, laid his hands on him, and </w:t>
      </w:r>
      <w:r w:rsidR="002E651A">
        <w:t xml:space="preserve">healed him. </w:t>
      </w:r>
      <w:r w:rsidR="002E651A" w:rsidRPr="0084346B">
        <w:rPr>
          <w:vertAlign w:val="superscript"/>
        </w:rPr>
        <w:t>9</w:t>
      </w:r>
      <w:r w:rsidR="002E651A">
        <w:t xml:space="preserve">When this happened, </w:t>
      </w:r>
      <w:r w:rsidR="00AD7348">
        <w:t>everyone else</w:t>
      </w:r>
      <w:r w:rsidR="002E651A">
        <w:t xml:space="preserve"> on the island who </w:t>
      </w:r>
      <w:r w:rsidR="00EA04C5">
        <w:t>was</w:t>
      </w:r>
      <w:r w:rsidR="00AD7348">
        <w:t xml:space="preserve"> run down with maladies of some sort</w:t>
      </w:r>
      <w:r w:rsidR="00AD7348" w:rsidRPr="0084346B">
        <w:rPr>
          <w:vertAlign w:val="superscript"/>
        </w:rPr>
        <w:t>[d]</w:t>
      </w:r>
      <w:r w:rsidR="002E651A">
        <w:t xml:space="preserve"> </w:t>
      </w:r>
      <w:r w:rsidR="00713D14">
        <w:t>s</w:t>
      </w:r>
      <w:r w:rsidR="00AD7348">
        <w:t>tarted coming</w:t>
      </w:r>
      <w:r w:rsidR="00713D14">
        <w:t xml:space="preserve"> to him and </w:t>
      </w:r>
      <w:r w:rsidR="00BF7A88">
        <w:t>was</w:t>
      </w:r>
      <w:r w:rsidR="00713D14">
        <w:t xml:space="preserve"> being </w:t>
      </w:r>
      <w:r w:rsidR="00AD7348">
        <w:t xml:space="preserve">healed or otherwise </w:t>
      </w:r>
      <w:r w:rsidR="00713D14">
        <w:t>treated</w:t>
      </w:r>
      <w:r w:rsidR="00AD7348" w:rsidRPr="0084346B">
        <w:rPr>
          <w:vertAlign w:val="superscript"/>
        </w:rPr>
        <w:t>[e]</w:t>
      </w:r>
      <w:r w:rsidR="00EA04C5">
        <w:t xml:space="preserve">. </w:t>
      </w:r>
      <w:r w:rsidR="00EA04C5" w:rsidRPr="0084346B">
        <w:rPr>
          <w:vertAlign w:val="superscript"/>
        </w:rPr>
        <w:t>10</w:t>
      </w:r>
      <w:r w:rsidR="00EA04C5">
        <w:t>T</w:t>
      </w:r>
      <w:r w:rsidR="00713D14">
        <w:t xml:space="preserve">hey </w:t>
      </w:r>
      <w:r w:rsidR="00101030">
        <w:t>gave</w:t>
      </w:r>
      <w:r w:rsidR="00C069AD">
        <w:t xml:space="preserve"> us many donatives</w:t>
      </w:r>
      <w:r w:rsidR="00101030">
        <w:t xml:space="preserve"> as an allowance</w:t>
      </w:r>
      <w:r w:rsidR="00101030" w:rsidRPr="0084346B">
        <w:rPr>
          <w:vertAlign w:val="superscript"/>
        </w:rPr>
        <w:t>[A]</w:t>
      </w:r>
      <w:r w:rsidR="00101030">
        <w:t>,</w:t>
      </w:r>
      <w:r w:rsidR="00713D14">
        <w:t xml:space="preserve"> </w:t>
      </w:r>
      <w:r w:rsidR="00632B30">
        <w:t xml:space="preserve">and while we were </w:t>
      </w:r>
      <w:r w:rsidR="005A12C2">
        <w:t>putting out to sea</w:t>
      </w:r>
      <w:r w:rsidR="00101030">
        <w:t>,</w:t>
      </w:r>
      <w:r w:rsidR="005A12C2">
        <w:t xml:space="preserve"> </w:t>
      </w:r>
      <w:r w:rsidR="00884D2C">
        <w:t>they</w:t>
      </w:r>
      <w:r w:rsidR="005A12C2">
        <w:t xml:space="preserve"> </w:t>
      </w:r>
      <w:r w:rsidR="00632B30">
        <w:t>p</w:t>
      </w:r>
      <w:r w:rsidR="00EA04C5">
        <w:t xml:space="preserve">ut </w:t>
      </w:r>
      <w:r w:rsidR="00632B30">
        <w:t xml:space="preserve">necessities on </w:t>
      </w:r>
      <w:r w:rsidR="00632B30">
        <w:rPr>
          <w:i/>
        </w:rPr>
        <w:t>the ship</w:t>
      </w:r>
      <w:r w:rsidR="005A12C2">
        <w:t>.</w:t>
      </w:r>
    </w:p>
    <w:p w:rsidR="00D474CE" w:rsidRDefault="00713D14" w:rsidP="00D93D43">
      <w:pPr>
        <w:pStyle w:val="verses-narrative"/>
      </w:pPr>
      <w:r w:rsidRPr="0084346B">
        <w:rPr>
          <w:vertAlign w:val="superscript"/>
        </w:rPr>
        <w:t>11</w:t>
      </w:r>
      <w:r w:rsidR="003506EF">
        <w:t xml:space="preserve">Three months later we put out to sea in a ship that had wintered on the island of Alexandrian, </w:t>
      </w:r>
      <w:r w:rsidR="00E00588">
        <w:t>a ship called “Gemini</w:t>
      </w:r>
      <w:r w:rsidR="00E00588" w:rsidRPr="0084346B">
        <w:rPr>
          <w:vertAlign w:val="superscript"/>
        </w:rPr>
        <w:t>[f]</w:t>
      </w:r>
      <w:r w:rsidR="00E00588">
        <w:t xml:space="preserve">.” </w:t>
      </w:r>
      <w:r w:rsidR="00E00588" w:rsidRPr="0084346B">
        <w:rPr>
          <w:vertAlign w:val="superscript"/>
        </w:rPr>
        <w:t>12</w:t>
      </w:r>
      <w:r w:rsidR="004A286B">
        <w:t xml:space="preserve">After we went </w:t>
      </w:r>
      <w:r w:rsidR="00D474CE">
        <w:t>up</w:t>
      </w:r>
      <w:r w:rsidR="004A286B">
        <w:t xml:space="preserve"> to Syracuse, we stayed there for three </w:t>
      </w:r>
      <w:r w:rsidR="00892D69">
        <w:t>days</w:t>
      </w:r>
      <w:r w:rsidR="00501471">
        <w:t xml:space="preserve">. </w:t>
      </w:r>
      <w:r w:rsidR="00501471" w:rsidRPr="0084346B">
        <w:rPr>
          <w:vertAlign w:val="superscript"/>
        </w:rPr>
        <w:t>13</w:t>
      </w:r>
      <w:r w:rsidR="00501471">
        <w:t>F</w:t>
      </w:r>
      <w:r w:rsidR="00892D69">
        <w:t>rom t</w:t>
      </w:r>
      <w:r w:rsidR="004A286B">
        <w:t xml:space="preserve">here we </w:t>
      </w:r>
      <w:r w:rsidR="00892D69">
        <w:t>sailed the circuit</w:t>
      </w:r>
      <w:r w:rsidR="00310B93" w:rsidRPr="00310B93">
        <w:rPr>
          <w:vertAlign w:val="superscript"/>
        </w:rPr>
        <w:t>[B]</w:t>
      </w:r>
      <w:r w:rsidR="004A286B">
        <w:t xml:space="preserve"> and arrived in Rhegium</w:t>
      </w:r>
      <w:r w:rsidR="00341655">
        <w:t>. After one day elapsed,</w:t>
      </w:r>
      <w:r w:rsidR="00501471">
        <w:t xml:space="preserve"> a wind came up from the south, and after </w:t>
      </w:r>
      <w:r w:rsidR="00D474CE">
        <w:t>a</w:t>
      </w:r>
      <w:r w:rsidR="00501471">
        <w:t xml:space="preserve"> second</w:t>
      </w:r>
      <w:r w:rsidR="00D474CE">
        <w:t xml:space="preserve"> day</w:t>
      </w:r>
      <w:r w:rsidR="00501471">
        <w:t>, we went to P</w:t>
      </w:r>
      <w:r w:rsidR="00D474CE">
        <w:t>uteoli</w:t>
      </w:r>
      <w:r w:rsidR="001C12E6">
        <w:t>,</w:t>
      </w:r>
      <w:r w:rsidR="00501471">
        <w:t xml:space="preserve"> </w:t>
      </w:r>
      <w:r w:rsidR="00B74C0C" w:rsidRPr="00B74C0C">
        <w:rPr>
          <w:vertAlign w:val="superscript"/>
        </w:rPr>
        <w:t>14</w:t>
      </w:r>
      <w:r w:rsidR="00501471">
        <w:t xml:space="preserve">where we found </w:t>
      </w:r>
      <w:r w:rsidR="00D474CE">
        <w:t>fellow-</w:t>
      </w:r>
      <w:r w:rsidR="00501471">
        <w:t>comrades</w:t>
      </w:r>
      <w:r w:rsidR="00501471" w:rsidRPr="0084346B">
        <w:rPr>
          <w:vertAlign w:val="superscript"/>
        </w:rPr>
        <w:t>[g]</w:t>
      </w:r>
      <w:r w:rsidR="001C12E6" w:rsidRPr="001C12E6">
        <w:t>,</w:t>
      </w:r>
      <w:r w:rsidR="00501471">
        <w:t xml:space="preserve"> and </w:t>
      </w:r>
      <w:r w:rsidR="00D474CE">
        <w:t xml:space="preserve">they </w:t>
      </w:r>
      <w:r w:rsidR="001B4678">
        <w:t xml:space="preserve">cordially </w:t>
      </w:r>
      <w:r w:rsidR="00D474CE">
        <w:t>invited us</w:t>
      </w:r>
      <w:r w:rsidR="00D474CE" w:rsidRPr="0084346B">
        <w:rPr>
          <w:vertAlign w:val="superscript"/>
        </w:rPr>
        <w:t>[h]</w:t>
      </w:r>
      <w:r w:rsidR="00D474CE">
        <w:t xml:space="preserve"> </w:t>
      </w:r>
      <w:r w:rsidR="00501471">
        <w:t xml:space="preserve">to stay for seven days. </w:t>
      </w:r>
      <w:r w:rsidR="001B4678">
        <w:t xml:space="preserve">This is the </w:t>
      </w:r>
      <w:r w:rsidR="00D474CE">
        <w:t>way</w:t>
      </w:r>
      <w:r w:rsidR="00501471">
        <w:t xml:space="preserve"> we arrived in R</w:t>
      </w:r>
      <w:r w:rsidR="001B4678">
        <w:t>ome:</w:t>
      </w:r>
      <w:r w:rsidR="00501471">
        <w:t xml:space="preserve"> </w:t>
      </w:r>
      <w:r w:rsidR="00501471" w:rsidRPr="0084346B">
        <w:rPr>
          <w:vertAlign w:val="superscript"/>
        </w:rPr>
        <w:t>15</w:t>
      </w:r>
      <w:r w:rsidR="001B4678">
        <w:t>The</w:t>
      </w:r>
      <w:r w:rsidR="00D474CE">
        <w:t xml:space="preserve"> comrades </w:t>
      </w:r>
      <w:r w:rsidR="001B4678">
        <w:t xml:space="preserve">then </w:t>
      </w:r>
      <w:r w:rsidR="00D474CE">
        <w:t xml:space="preserve">heard what happened to us and went all the way </w:t>
      </w:r>
      <w:r w:rsidR="00274152">
        <w:t xml:space="preserve">down </w:t>
      </w:r>
      <w:r w:rsidR="00D474CE">
        <w:t>to the</w:t>
      </w:r>
      <w:r w:rsidR="00501471">
        <w:t xml:space="preserve"> Forum of Appius and the Three Taverns</w:t>
      </w:r>
      <w:r w:rsidR="00D474CE">
        <w:t xml:space="preserve"> to meet us</w:t>
      </w:r>
      <w:r w:rsidR="00BF7A88">
        <w:t xml:space="preserve">. When </w:t>
      </w:r>
      <w:r w:rsidR="00A57155">
        <w:t>Paul</w:t>
      </w:r>
      <w:r w:rsidR="00BF7A88">
        <w:t xml:space="preserve"> saw them</w:t>
      </w:r>
      <w:r w:rsidR="00A57155">
        <w:t xml:space="preserve">, </w:t>
      </w:r>
      <w:r w:rsidR="00BF7A88">
        <w:t>he</w:t>
      </w:r>
      <w:r w:rsidR="00A57155">
        <w:t xml:space="preserve"> thanked God and </w:t>
      </w:r>
      <w:r w:rsidR="001A3330">
        <w:t>strengthened</w:t>
      </w:r>
      <w:r w:rsidR="00274152">
        <w:t xml:space="preserve"> </w:t>
      </w:r>
      <w:r w:rsidR="00BF7A88">
        <w:t>his</w:t>
      </w:r>
      <w:r w:rsidR="00274152">
        <w:t xml:space="preserve"> nerve and </w:t>
      </w:r>
      <w:r w:rsidR="00720299">
        <w:t xml:space="preserve">stiffened </w:t>
      </w:r>
      <w:r w:rsidR="00BF7A88">
        <w:t>his</w:t>
      </w:r>
      <w:r w:rsidR="00720299">
        <w:t xml:space="preserve"> </w:t>
      </w:r>
      <w:r w:rsidR="00274152">
        <w:t>composure</w:t>
      </w:r>
      <w:r w:rsidR="00720299" w:rsidRPr="0084346B">
        <w:rPr>
          <w:vertAlign w:val="superscript"/>
        </w:rPr>
        <w:t>[i]</w:t>
      </w:r>
      <w:r w:rsidR="00A57155">
        <w:t>.</w:t>
      </w:r>
      <w:r w:rsidR="001A3330">
        <w:t xml:space="preserve"> </w:t>
      </w:r>
      <w:r w:rsidR="00D474CE" w:rsidRPr="0084346B">
        <w:rPr>
          <w:vertAlign w:val="superscript"/>
        </w:rPr>
        <w:t>16</w:t>
      </w:r>
      <w:r w:rsidR="00A34EE6">
        <w:t xml:space="preserve">Now when we entered Rome, Paul was given permission to live </w:t>
      </w:r>
      <w:r w:rsidR="000E03C1">
        <w:t>by himself</w:t>
      </w:r>
      <w:r w:rsidR="001A3330">
        <w:t xml:space="preserve"> and with </w:t>
      </w:r>
      <w:r w:rsidR="002208B1">
        <w:t>his</w:t>
      </w:r>
      <w:r w:rsidR="001A3330">
        <w:t xml:space="preserve"> guard-soldier.</w:t>
      </w:r>
    </w:p>
    <w:p w:rsidR="002208B1" w:rsidRDefault="001A3330" w:rsidP="00D93D43">
      <w:pPr>
        <w:pStyle w:val="verses-narrative"/>
      </w:pPr>
      <w:r w:rsidRPr="0084346B">
        <w:rPr>
          <w:vertAlign w:val="superscript"/>
        </w:rPr>
        <w:t>17</w:t>
      </w:r>
      <w:r w:rsidR="00587A20">
        <w:t xml:space="preserve">What occurred three days later is that he summoned the </w:t>
      </w:r>
      <w:r w:rsidR="00C60B42">
        <w:t>leading</w:t>
      </w:r>
      <w:r w:rsidR="00587A20">
        <w:t xml:space="preserve"> Jews together. O</w:t>
      </w:r>
      <w:r w:rsidR="001354B4">
        <w:t>nce they got</w:t>
      </w:r>
      <w:r w:rsidR="00587A20">
        <w:t xml:space="preserve"> together, </w:t>
      </w:r>
      <w:r w:rsidR="00BF7A88">
        <w:t>he proceeded to tell them, “M</w:t>
      </w:r>
      <w:r w:rsidR="00587A20">
        <w:t xml:space="preserve">en, comrades, </w:t>
      </w:r>
      <w:r w:rsidR="00BF7A88">
        <w:t xml:space="preserve">I, a prisoner who was handed over to the Romans back in Jerusalem, </w:t>
      </w:r>
      <w:r w:rsidR="00C52931">
        <w:t>did</w:t>
      </w:r>
      <w:r w:rsidR="001354B4">
        <w:t xml:space="preserve"> nothing </w:t>
      </w:r>
      <w:r w:rsidR="007C7851">
        <w:t>which was against</w:t>
      </w:r>
      <w:r w:rsidR="001354B4">
        <w:t xml:space="preserve"> the </w:t>
      </w:r>
      <w:r w:rsidR="001354B4" w:rsidRPr="007C7851">
        <w:rPr>
          <w:i/>
        </w:rPr>
        <w:t>Israeli</w:t>
      </w:r>
      <w:r w:rsidR="001354B4">
        <w:t xml:space="preserve"> folk-people or the customs of our forefathers</w:t>
      </w:r>
      <w:r w:rsidR="0046784A">
        <w:t>.</w:t>
      </w:r>
      <w:r w:rsidR="001354B4">
        <w:t xml:space="preserve"> </w:t>
      </w:r>
      <w:r w:rsidR="001354B4" w:rsidRPr="00B17A20">
        <w:rPr>
          <w:vertAlign w:val="superscript"/>
        </w:rPr>
        <w:t>18</w:t>
      </w:r>
      <w:r w:rsidR="0046784A">
        <w:t xml:space="preserve">The </w:t>
      </w:r>
      <w:r w:rsidR="001354B4">
        <w:t xml:space="preserve">very people </w:t>
      </w:r>
      <w:r w:rsidR="0046784A">
        <w:t xml:space="preserve">who examined me </w:t>
      </w:r>
      <w:r w:rsidR="001354B4">
        <w:t xml:space="preserve">kept wishing to set me free </w:t>
      </w:r>
      <w:r w:rsidR="005444E7">
        <w:t xml:space="preserve">because there was no charge which I was inherently guilty </w:t>
      </w:r>
      <w:r w:rsidR="00363EB8">
        <w:t>of which warranted</w:t>
      </w:r>
      <w:r w:rsidR="005444E7">
        <w:t xml:space="preserve"> death</w:t>
      </w:r>
      <w:r w:rsidR="001354B4">
        <w:t xml:space="preserve">. </w:t>
      </w:r>
      <w:r w:rsidR="001354B4" w:rsidRPr="00B17A20">
        <w:rPr>
          <w:vertAlign w:val="superscript"/>
        </w:rPr>
        <w:t>19</w:t>
      </w:r>
      <w:r w:rsidR="00363EB8">
        <w:t xml:space="preserve">Facing opposition from the </w:t>
      </w:r>
      <w:r w:rsidR="001354B4">
        <w:t xml:space="preserve">Judeans, I was forced to appeal </w:t>
      </w:r>
      <w:r w:rsidR="001354B4">
        <w:rPr>
          <w:i/>
        </w:rPr>
        <w:t xml:space="preserve">my case </w:t>
      </w:r>
      <w:r w:rsidR="001354B4">
        <w:t>to Caesar</w:t>
      </w:r>
      <w:r w:rsidR="002027AB">
        <w:t xml:space="preserve">—not that I had any charges to press against </w:t>
      </w:r>
      <w:r w:rsidR="001354B4">
        <w:t xml:space="preserve">my fellow </w:t>
      </w:r>
      <w:r w:rsidR="00363EB8">
        <w:t>countrymen</w:t>
      </w:r>
      <w:r w:rsidR="001354B4">
        <w:t xml:space="preserve">. </w:t>
      </w:r>
      <w:r w:rsidR="001354B4" w:rsidRPr="00B17A20">
        <w:rPr>
          <w:vertAlign w:val="superscript"/>
        </w:rPr>
        <w:t>20</w:t>
      </w:r>
      <w:r w:rsidR="001354B4">
        <w:t>S</w:t>
      </w:r>
      <w:r w:rsidR="002027AB">
        <w:t xml:space="preserve">o </w:t>
      </w:r>
      <w:r w:rsidR="001354B4">
        <w:t>I</w:t>
      </w:r>
      <w:r w:rsidR="002027AB">
        <w:t xml:space="preserve"> made the request</w:t>
      </w:r>
      <w:r w:rsidR="001354B4">
        <w:t xml:space="preserve"> </w:t>
      </w:r>
      <w:r w:rsidR="002027AB">
        <w:t xml:space="preserve">to see you and to talk to you for this reason: </w:t>
      </w:r>
      <w:r w:rsidR="001B4609">
        <w:t xml:space="preserve">you see, it’s </w:t>
      </w:r>
      <w:r w:rsidR="002027AB">
        <w:t>because</w:t>
      </w:r>
      <w:r w:rsidR="001354B4">
        <w:t xml:space="preserve"> of </w:t>
      </w:r>
      <w:r w:rsidR="002027AB">
        <w:t xml:space="preserve">the </w:t>
      </w:r>
      <w:r w:rsidR="001354B4">
        <w:t>hope of Israel I’m wearing these chains.”</w:t>
      </w:r>
    </w:p>
    <w:p w:rsidR="001A3330" w:rsidRDefault="001354B4" w:rsidP="00D93D43">
      <w:pPr>
        <w:pStyle w:val="verses-narrative"/>
      </w:pPr>
      <w:r w:rsidRPr="00B17A20">
        <w:rPr>
          <w:vertAlign w:val="superscript"/>
        </w:rPr>
        <w:t>21</w:t>
      </w:r>
      <w:r>
        <w:t>The</w:t>
      </w:r>
      <w:r w:rsidR="001B4609">
        <w:t>y</w:t>
      </w:r>
      <w:r>
        <w:t xml:space="preserve"> said, “</w:t>
      </w:r>
      <w:r w:rsidR="00057A26">
        <w:t xml:space="preserve">We have neither received anything in writing about you from the Judeans, nor have any one of the comrades showed up </w:t>
      </w:r>
      <w:r w:rsidR="001B4609">
        <w:t>informing us of anything</w:t>
      </w:r>
      <w:r w:rsidR="00057A26">
        <w:t xml:space="preserve"> </w:t>
      </w:r>
      <w:r w:rsidR="0046784A">
        <w:rPr>
          <w:i/>
        </w:rPr>
        <w:t xml:space="preserve">along these lines </w:t>
      </w:r>
      <w:r w:rsidR="00057A26">
        <w:t xml:space="preserve">or </w:t>
      </w:r>
      <w:r w:rsidR="001B4609">
        <w:t>saying</w:t>
      </w:r>
      <w:r w:rsidR="00057A26">
        <w:t xml:space="preserve"> something bad about you. </w:t>
      </w:r>
      <w:r w:rsidR="00057A26" w:rsidRPr="00B17A20">
        <w:rPr>
          <w:vertAlign w:val="superscript"/>
        </w:rPr>
        <w:t>22</w:t>
      </w:r>
      <w:r w:rsidR="00057A26">
        <w:t xml:space="preserve">We </w:t>
      </w:r>
      <w:r w:rsidR="001B4609">
        <w:t xml:space="preserve">would like </w:t>
      </w:r>
      <w:r w:rsidR="00057A26">
        <w:t>to hear from you</w:t>
      </w:r>
      <w:r w:rsidR="001B4609">
        <w:t xml:space="preserve">, </w:t>
      </w:r>
      <w:r w:rsidR="00206522" w:rsidRPr="00206522">
        <w:rPr>
          <w:i/>
        </w:rPr>
        <w:t>for you to tell us</w:t>
      </w:r>
      <w:r w:rsidR="00206522">
        <w:t xml:space="preserve"> </w:t>
      </w:r>
      <w:r w:rsidR="001B4609">
        <w:t>what your thoughts are</w:t>
      </w:r>
      <w:r w:rsidR="00AD259A">
        <w:t xml:space="preserve">; for we certainly do know that this sect </w:t>
      </w:r>
      <w:r w:rsidR="00AD259A">
        <w:rPr>
          <w:i/>
        </w:rPr>
        <w:t xml:space="preserve">called Christianity </w:t>
      </w:r>
      <w:r w:rsidR="00AD259A">
        <w:t>is spoken against by everyone</w:t>
      </w:r>
      <w:r w:rsidR="00057A26">
        <w:t>.”</w:t>
      </w:r>
    </w:p>
    <w:p w:rsidR="00057A26" w:rsidRDefault="00057A26" w:rsidP="00D93D43">
      <w:pPr>
        <w:pStyle w:val="verses-narrative"/>
      </w:pPr>
      <w:r w:rsidRPr="00B17A20">
        <w:rPr>
          <w:vertAlign w:val="superscript"/>
        </w:rPr>
        <w:t>23</w:t>
      </w:r>
      <w:r>
        <w:t xml:space="preserve">They </w:t>
      </w:r>
      <w:r w:rsidR="00633F19">
        <w:t>reserved a day</w:t>
      </w:r>
      <w:r>
        <w:t xml:space="preserve"> for him</w:t>
      </w:r>
      <w:r w:rsidR="0000067E">
        <w:t>,</w:t>
      </w:r>
      <w:r>
        <w:t xml:space="preserve"> </w:t>
      </w:r>
      <w:r w:rsidR="00633F19">
        <w:t xml:space="preserve">and </w:t>
      </w:r>
      <w:r w:rsidR="0000067E">
        <w:t>many went</w:t>
      </w:r>
      <w:r w:rsidR="00633F19">
        <w:t xml:space="preserve"> to </w:t>
      </w:r>
      <w:r w:rsidR="0000067E">
        <w:t xml:space="preserve">visit him </w:t>
      </w:r>
      <w:r w:rsidR="00E35689">
        <w:t>and were treated to his hospitality</w:t>
      </w:r>
      <w:r>
        <w:t xml:space="preserve">, </w:t>
      </w:r>
      <w:r w:rsidR="00E35689">
        <w:t xml:space="preserve">guests </w:t>
      </w:r>
      <w:r w:rsidR="0000067E">
        <w:t xml:space="preserve">to </w:t>
      </w:r>
      <w:r>
        <w:t>who</w:t>
      </w:r>
      <w:r w:rsidR="0000067E">
        <w:t>m</w:t>
      </w:r>
      <w:r>
        <w:t xml:space="preserve"> </w:t>
      </w:r>
      <w:r w:rsidR="0000067E">
        <w:t xml:space="preserve">he kept on </w:t>
      </w:r>
      <w:r w:rsidR="00FD7A5D">
        <w:t xml:space="preserve">expounding </w:t>
      </w:r>
      <w:r w:rsidR="00FD7A5D">
        <w:rPr>
          <w:i/>
        </w:rPr>
        <w:t>and</w:t>
      </w:r>
      <w:r w:rsidR="00FD7A5D">
        <w:t xml:space="preserve"> </w:t>
      </w:r>
      <w:r>
        <w:t xml:space="preserve">solemnly </w:t>
      </w:r>
      <w:r w:rsidR="0000067E">
        <w:t>stating the truthfulness of</w:t>
      </w:r>
      <w:r w:rsidR="00306F09">
        <w:rPr>
          <w:vertAlign w:val="superscript"/>
        </w:rPr>
        <w:t>[j</w:t>
      </w:r>
      <w:r w:rsidR="0000067E" w:rsidRPr="00B17A20">
        <w:rPr>
          <w:vertAlign w:val="superscript"/>
        </w:rPr>
        <w:t>]</w:t>
      </w:r>
      <w:r w:rsidR="0000067E">
        <w:t xml:space="preserve"> God’s interaction with mankind (</w:t>
      </w:r>
      <w:r>
        <w:t>God’s kingdom</w:t>
      </w:r>
      <w:r w:rsidR="0000067E">
        <w:t>)</w:t>
      </w:r>
      <w:r w:rsidR="00E35689">
        <w:t xml:space="preserve"> and</w:t>
      </w:r>
      <w:r w:rsidR="00854619">
        <w:t xml:space="preserve"> </w:t>
      </w:r>
      <w:r w:rsidR="00723A1B">
        <w:t xml:space="preserve">making persuasive arguments for </w:t>
      </w:r>
      <w:r w:rsidR="00854619">
        <w:t xml:space="preserve">them </w:t>
      </w:r>
      <w:r w:rsidR="005B3A3E">
        <w:rPr>
          <w:i/>
        </w:rPr>
        <w:t>to believe in</w:t>
      </w:r>
      <w:r>
        <w:t xml:space="preserve"> </w:t>
      </w:r>
      <w:r w:rsidR="00854619">
        <w:rPr>
          <w:i/>
        </w:rPr>
        <w:t xml:space="preserve">various things </w:t>
      </w:r>
      <w:r w:rsidR="00854619" w:rsidRPr="005B3A3E">
        <w:t>about</w:t>
      </w:r>
      <w:r w:rsidR="00854619">
        <w:rPr>
          <w:i/>
        </w:rPr>
        <w:t xml:space="preserve"> </w:t>
      </w:r>
      <w:r>
        <w:t>J</w:t>
      </w:r>
      <w:r w:rsidR="00E35689">
        <w:t xml:space="preserve">esus and </w:t>
      </w:r>
      <w:r w:rsidR="00696F97">
        <w:rPr>
          <w:i/>
        </w:rPr>
        <w:t xml:space="preserve">to believe in </w:t>
      </w:r>
      <w:r w:rsidR="00854619" w:rsidRPr="00854619">
        <w:rPr>
          <w:i/>
        </w:rPr>
        <w:t xml:space="preserve">various </w:t>
      </w:r>
      <w:r w:rsidR="00E35689" w:rsidRPr="00854619">
        <w:rPr>
          <w:i/>
        </w:rPr>
        <w:t>things</w:t>
      </w:r>
      <w:r w:rsidR="00E35689">
        <w:t xml:space="preserve"> </w:t>
      </w:r>
      <w:r>
        <w:t xml:space="preserve">from </w:t>
      </w:r>
      <w:r w:rsidR="00E35689">
        <w:t>the Old Testament</w:t>
      </w:r>
      <w:r w:rsidR="00E35689" w:rsidRPr="00B17A20">
        <w:rPr>
          <w:vertAlign w:val="superscript"/>
        </w:rPr>
        <w:t>[k]</w:t>
      </w:r>
      <w:r>
        <w:t xml:space="preserve"> from early </w:t>
      </w:r>
      <w:r w:rsidR="00E35689">
        <w:rPr>
          <w:i/>
        </w:rPr>
        <w:t xml:space="preserve">in the day </w:t>
      </w:r>
      <w:r>
        <w:t xml:space="preserve">until evening. </w:t>
      </w:r>
      <w:r w:rsidRPr="00B17A20">
        <w:rPr>
          <w:vertAlign w:val="superscript"/>
        </w:rPr>
        <w:t>24</w:t>
      </w:r>
      <w:r w:rsidR="00A2771B">
        <w:t>With</w:t>
      </w:r>
      <w:r w:rsidR="00E06848">
        <w:t xml:space="preserve"> </w:t>
      </w:r>
      <w:r w:rsidR="00E06848" w:rsidRPr="00E06848">
        <w:rPr>
          <w:i/>
        </w:rPr>
        <w:t>him using</w:t>
      </w:r>
      <w:r w:rsidR="00A2771B">
        <w:t xml:space="preserve"> logical arguments, t</w:t>
      </w:r>
      <w:r>
        <w:t xml:space="preserve">hey indeed </w:t>
      </w:r>
      <w:r w:rsidR="00723A1B">
        <w:t>kept being</w:t>
      </w:r>
      <w:r w:rsidR="005B3A3E">
        <w:t xml:space="preserve"> </w:t>
      </w:r>
      <w:r w:rsidR="00A2771B">
        <w:t>agreeable to his propositions</w:t>
      </w:r>
      <w:r w:rsidR="00DA028D">
        <w:t xml:space="preserve"> and conceding his points</w:t>
      </w:r>
      <w:r w:rsidR="00723A1B" w:rsidRPr="00B17A20">
        <w:rPr>
          <w:vertAlign w:val="superscript"/>
        </w:rPr>
        <w:t>[l]</w:t>
      </w:r>
      <w:r>
        <w:t xml:space="preserve">, </w:t>
      </w:r>
      <w:r w:rsidR="005B3A3E">
        <w:t xml:space="preserve">but </w:t>
      </w:r>
      <w:r w:rsidR="005B3A3E">
        <w:rPr>
          <w:i/>
        </w:rPr>
        <w:t xml:space="preserve">in spite of that </w:t>
      </w:r>
      <w:r w:rsidR="005B3A3E">
        <w:t>they refused to act in faith and believe.</w:t>
      </w:r>
      <w:r w:rsidR="008B6163">
        <w:t xml:space="preserve"> </w:t>
      </w:r>
      <w:r w:rsidR="00723A1B" w:rsidRPr="00B17A20">
        <w:rPr>
          <w:vertAlign w:val="superscript"/>
        </w:rPr>
        <w:t>25</w:t>
      </w:r>
      <w:r w:rsidR="00CD5397">
        <w:t>W</w:t>
      </w:r>
      <w:r w:rsidR="00723A1B">
        <w:t xml:space="preserve">hile in </w:t>
      </w:r>
      <w:r w:rsidR="00D130E7">
        <w:t xml:space="preserve">a state of </w:t>
      </w:r>
      <w:r w:rsidR="00723A1B">
        <w:t xml:space="preserve">disagreement with one another, </w:t>
      </w:r>
      <w:r w:rsidR="00D130E7">
        <w:t xml:space="preserve">they were </w:t>
      </w:r>
      <w:r w:rsidR="002F2734" w:rsidRPr="002F2734">
        <w:rPr>
          <w:i/>
        </w:rPr>
        <w:t>politely</w:t>
      </w:r>
      <w:r w:rsidR="002F2734">
        <w:t xml:space="preserve"> told it was time</w:t>
      </w:r>
      <w:r w:rsidR="00D130E7">
        <w:t xml:space="preserve"> to leave</w:t>
      </w:r>
      <w:r w:rsidR="00D130E7" w:rsidRPr="00B17A20">
        <w:rPr>
          <w:vertAlign w:val="superscript"/>
        </w:rPr>
        <w:t>[m]</w:t>
      </w:r>
      <w:r w:rsidR="00CD5397">
        <w:t xml:space="preserve"> after Paul</w:t>
      </w:r>
      <w:r w:rsidR="005B3A3E">
        <w:t xml:space="preserve"> </w:t>
      </w:r>
      <w:r w:rsidR="00D130E7">
        <w:t xml:space="preserve">made a </w:t>
      </w:r>
      <w:r w:rsidR="00CA04C7">
        <w:t xml:space="preserve">remark </w:t>
      </w:r>
      <w:r w:rsidR="005F7C4E">
        <w:t xml:space="preserve">in which he said </w:t>
      </w:r>
      <w:r w:rsidR="00CA04C7">
        <w:t>that</w:t>
      </w:r>
      <w:r>
        <w:t xml:space="preserve"> </w:t>
      </w:r>
      <w:r w:rsidR="00CA04C7">
        <w:t>the Holy S</w:t>
      </w:r>
      <w:r w:rsidR="00CD5397">
        <w:t xml:space="preserve">pirit </w:t>
      </w:r>
      <w:r w:rsidR="00D130E7">
        <w:t xml:space="preserve">put it beautifully when he </w:t>
      </w:r>
      <w:r w:rsidR="00CD5397">
        <w:t>spoke</w:t>
      </w:r>
      <w:r w:rsidR="00CA04C7">
        <w:t xml:space="preserve"> </w:t>
      </w:r>
      <w:r w:rsidR="00CD5397">
        <w:t xml:space="preserve">to our ancestors </w:t>
      </w:r>
      <w:r w:rsidR="00CA04C7">
        <w:t>through the prophet Isaiah</w:t>
      </w:r>
      <w:r w:rsidR="00CD5397">
        <w:t>,</w:t>
      </w:r>
    </w:p>
    <w:p w:rsidR="00CA04C7" w:rsidRDefault="00CA04C7" w:rsidP="00CA04C7">
      <w:pPr>
        <w:pStyle w:val="spacer-inter-prose"/>
      </w:pPr>
    </w:p>
    <w:p w:rsidR="00CA04C7" w:rsidRDefault="00CD5397" w:rsidP="00CA04C7">
      <w:pPr>
        <w:pStyle w:val="verses-prose"/>
      </w:pPr>
      <w:r w:rsidRPr="00B17A20">
        <w:rPr>
          <w:vertAlign w:val="superscript"/>
        </w:rPr>
        <w:t>26</w:t>
      </w:r>
      <w:r w:rsidR="00C57FA5">
        <w:t>“G</w:t>
      </w:r>
      <w:r w:rsidR="00CA04C7">
        <w:t>o</w:t>
      </w:r>
      <w:r w:rsidR="003C6004">
        <w:t xml:space="preserve"> to this </w:t>
      </w:r>
      <w:r w:rsidR="00C57FA5">
        <w:t>people and say,</w:t>
      </w:r>
    </w:p>
    <w:p w:rsidR="005F7C4E" w:rsidRDefault="00C57FA5" w:rsidP="00CA04C7">
      <w:pPr>
        <w:pStyle w:val="verses-prose"/>
      </w:pPr>
      <w:r>
        <w:t>‘</w:t>
      </w:r>
      <w:r w:rsidR="003C6004">
        <w:t>You will hear</w:t>
      </w:r>
      <w:r w:rsidR="005F7C4E">
        <w:t xml:space="preserve"> news of </w:t>
      </w:r>
      <w:r w:rsidR="005F7C4E">
        <w:rPr>
          <w:i/>
        </w:rPr>
        <w:t>something</w:t>
      </w:r>
      <w:r w:rsidR="002208B1">
        <w:rPr>
          <w:i/>
        </w:rPr>
        <w:t>,</w:t>
      </w:r>
    </w:p>
    <w:p w:rsidR="00C57FA5" w:rsidRDefault="005F7C4E" w:rsidP="00CA04C7">
      <w:pPr>
        <w:pStyle w:val="verses-prose"/>
      </w:pPr>
      <w:r>
        <w:t xml:space="preserve">But there’s no way at all that you’ll </w:t>
      </w:r>
      <w:r w:rsidR="00C57FA5">
        <w:t>understand</w:t>
      </w:r>
      <w:r>
        <w:t xml:space="preserve"> it</w:t>
      </w:r>
      <w:r w:rsidR="00C57FA5">
        <w:t>,</w:t>
      </w:r>
    </w:p>
    <w:p w:rsidR="005F7C4E" w:rsidRDefault="00C57FA5" w:rsidP="00CA04C7">
      <w:pPr>
        <w:pStyle w:val="verses-prose"/>
      </w:pPr>
      <w:r>
        <w:t>A</w:t>
      </w:r>
      <w:r w:rsidR="00C97369">
        <w:t xml:space="preserve">nd </w:t>
      </w:r>
      <w:r w:rsidR="005F7C4E">
        <w:t>while looking at</w:t>
      </w:r>
      <w:r>
        <w:t xml:space="preserve"> </w:t>
      </w:r>
      <w:r w:rsidR="005F7C4E" w:rsidRPr="005F7C4E">
        <w:rPr>
          <w:i/>
        </w:rPr>
        <w:t>something</w:t>
      </w:r>
      <w:r w:rsidR="005F7C4E">
        <w:t xml:space="preserve">, </w:t>
      </w:r>
      <w:r w:rsidR="00C97369">
        <w:t xml:space="preserve">you will </w:t>
      </w:r>
      <w:r w:rsidR="005F7C4E">
        <w:t>see it</w:t>
      </w:r>
      <w:r w:rsidR="00702561">
        <w:t>,</w:t>
      </w:r>
    </w:p>
    <w:p w:rsidR="00C57FA5" w:rsidRDefault="005F7C4E" w:rsidP="00CA04C7">
      <w:pPr>
        <w:pStyle w:val="verses-prose"/>
      </w:pPr>
      <w:r>
        <w:t xml:space="preserve">But there’s no way at all that you’ll gaze </w:t>
      </w:r>
      <w:r w:rsidR="00087A76">
        <w:rPr>
          <w:i/>
        </w:rPr>
        <w:t>upon</w:t>
      </w:r>
      <w:r w:rsidRPr="005F7C4E">
        <w:rPr>
          <w:i/>
        </w:rPr>
        <w:t xml:space="preserve"> it</w:t>
      </w:r>
      <w:r>
        <w:rPr>
          <w:i/>
        </w:rPr>
        <w:t>.</w:t>
      </w:r>
    </w:p>
    <w:p w:rsidR="00C57FA5" w:rsidRDefault="00C57FA5" w:rsidP="00CA04C7">
      <w:pPr>
        <w:pStyle w:val="verses-prose"/>
      </w:pPr>
      <w:r w:rsidRPr="00B17A20">
        <w:rPr>
          <w:vertAlign w:val="superscript"/>
        </w:rPr>
        <w:t>27</w:t>
      </w:r>
      <w:r w:rsidR="005841FD">
        <w:t>The fact is,</w:t>
      </w:r>
      <w:r w:rsidR="00087A76">
        <w:t xml:space="preserve"> </w:t>
      </w:r>
      <w:r>
        <w:t>this</w:t>
      </w:r>
      <w:r w:rsidR="005841FD">
        <w:t xml:space="preserve"> people</w:t>
      </w:r>
      <w:r w:rsidR="00087A76">
        <w:t xml:space="preserve">’s </w:t>
      </w:r>
      <w:r w:rsidR="00AC1A4E">
        <w:rPr>
          <w:i/>
        </w:rPr>
        <w:t xml:space="preserve">collective </w:t>
      </w:r>
      <w:r w:rsidR="00087A76">
        <w:t>heart</w:t>
      </w:r>
      <w:r w:rsidR="005841FD">
        <w:t xml:space="preserve"> became lethargic,</w:t>
      </w:r>
    </w:p>
    <w:p w:rsidR="00C57FA5" w:rsidRPr="00876359" w:rsidRDefault="00C57FA5" w:rsidP="00CA04C7">
      <w:pPr>
        <w:pStyle w:val="verses-prose"/>
      </w:pPr>
      <w:r>
        <w:t xml:space="preserve">And </w:t>
      </w:r>
      <w:r w:rsidR="00087A76">
        <w:t>with difficulty they heard</w:t>
      </w:r>
      <w:r w:rsidR="00876359">
        <w:t xml:space="preserve"> </w:t>
      </w:r>
      <w:r w:rsidR="00876359">
        <w:rPr>
          <w:i/>
        </w:rPr>
        <w:t xml:space="preserve">that something </w:t>
      </w:r>
      <w:r w:rsidR="00876359">
        <w:t>with their ears,</w:t>
      </w:r>
    </w:p>
    <w:p w:rsidR="00C57FA5" w:rsidRDefault="00C57FA5" w:rsidP="00CA04C7">
      <w:pPr>
        <w:pStyle w:val="verses-prose"/>
      </w:pPr>
      <w:r>
        <w:t>And they’ve closed their eyes</w:t>
      </w:r>
      <w:r w:rsidR="005841FD">
        <w:t>,</w:t>
      </w:r>
    </w:p>
    <w:p w:rsidR="00C57FA5" w:rsidRDefault="00C57FA5" w:rsidP="00CA04C7">
      <w:pPr>
        <w:pStyle w:val="verses-prose"/>
      </w:pPr>
      <w:r>
        <w:t xml:space="preserve">Lest </w:t>
      </w:r>
      <w:r w:rsidR="00087A76">
        <w:t xml:space="preserve">they, while using </w:t>
      </w:r>
      <w:r w:rsidR="00087A76" w:rsidRPr="00087A76">
        <w:rPr>
          <w:i/>
        </w:rPr>
        <w:t>their</w:t>
      </w:r>
      <w:r w:rsidR="00087A76">
        <w:t xml:space="preserve"> eyes, might gaze </w:t>
      </w:r>
      <w:r w:rsidR="00087A76">
        <w:rPr>
          <w:i/>
        </w:rPr>
        <w:t>upon</w:t>
      </w:r>
      <w:r w:rsidR="00087A76" w:rsidRPr="00087A76">
        <w:rPr>
          <w:i/>
        </w:rPr>
        <w:t xml:space="preserve"> something</w:t>
      </w:r>
    </w:p>
    <w:p w:rsidR="00C57FA5" w:rsidRDefault="00C57FA5" w:rsidP="00CA04C7">
      <w:pPr>
        <w:pStyle w:val="verses-prose"/>
      </w:pPr>
      <w:r>
        <w:t>A</w:t>
      </w:r>
      <w:r w:rsidR="00087A76">
        <w:t xml:space="preserve">nd, while using </w:t>
      </w:r>
      <w:r w:rsidR="00087A76" w:rsidRPr="00087A76">
        <w:rPr>
          <w:i/>
        </w:rPr>
        <w:t>their</w:t>
      </w:r>
      <w:r w:rsidR="00087A76">
        <w:t xml:space="preserve"> ears, might hear</w:t>
      </w:r>
      <w:r>
        <w:t xml:space="preserve"> </w:t>
      </w:r>
      <w:r w:rsidR="00087A76" w:rsidRPr="00087A76">
        <w:rPr>
          <w:i/>
        </w:rPr>
        <w:t>something</w:t>
      </w:r>
      <w:r w:rsidR="00087A76">
        <w:rPr>
          <w:i/>
        </w:rPr>
        <w:t>,</w:t>
      </w:r>
    </w:p>
    <w:p w:rsidR="00AC1A4E" w:rsidRDefault="00C57FA5" w:rsidP="00CA04C7">
      <w:pPr>
        <w:pStyle w:val="verses-prose"/>
      </w:pPr>
      <w:r>
        <w:t>A</w:t>
      </w:r>
      <w:r w:rsidR="00AC1A4E">
        <w:t xml:space="preserve">nd </w:t>
      </w:r>
      <w:r w:rsidR="00087A76">
        <w:t>would understand in</w:t>
      </w:r>
      <w:r>
        <w:t xml:space="preserve"> </w:t>
      </w:r>
      <w:r w:rsidRPr="00087A76">
        <w:rPr>
          <w:i/>
        </w:rPr>
        <w:t>the</w:t>
      </w:r>
      <w:r w:rsidR="00087A76" w:rsidRPr="00087A76">
        <w:rPr>
          <w:i/>
        </w:rPr>
        <w:t>ir</w:t>
      </w:r>
      <w:r w:rsidR="00087A76">
        <w:t xml:space="preserve"> heart </w:t>
      </w:r>
    </w:p>
    <w:p w:rsidR="00C57FA5" w:rsidRDefault="00AC1A4E" w:rsidP="00CA04C7">
      <w:pPr>
        <w:pStyle w:val="verses-prose"/>
      </w:pPr>
      <w:r>
        <w:t>A</w:t>
      </w:r>
      <w:r w:rsidR="00087A76">
        <w:t xml:space="preserve">nd </w:t>
      </w:r>
      <w:r>
        <w:t>would redirect their lives in the right way</w:t>
      </w:r>
      <w:r w:rsidRPr="00B17A20">
        <w:rPr>
          <w:vertAlign w:val="superscript"/>
        </w:rPr>
        <w:t>[n]</w:t>
      </w:r>
      <w:r>
        <w:t>,</w:t>
      </w:r>
    </w:p>
    <w:p w:rsidR="00C57FA5" w:rsidRDefault="00C57FA5" w:rsidP="00CA04C7">
      <w:pPr>
        <w:pStyle w:val="verses-prose"/>
      </w:pPr>
      <w:r>
        <w:t>And I will heal them</w:t>
      </w:r>
      <w:r w:rsidR="00AC1A4E">
        <w:t xml:space="preserve"> </w:t>
      </w:r>
      <w:r w:rsidR="00AC1A4E">
        <w:rPr>
          <w:i/>
        </w:rPr>
        <w:t>when they do</w:t>
      </w:r>
      <w:r>
        <w:t>.’</w:t>
      </w:r>
    </w:p>
    <w:p w:rsidR="00C57FA5" w:rsidRDefault="00C57FA5" w:rsidP="00C57FA5">
      <w:pPr>
        <w:pStyle w:val="spacer-inter-prose"/>
      </w:pPr>
    </w:p>
    <w:p w:rsidR="00C57FA5" w:rsidRDefault="003D76F0" w:rsidP="00C57FA5">
      <w:pPr>
        <w:pStyle w:val="verses-non-indented-narrative"/>
      </w:pPr>
      <w:r w:rsidRPr="00B17A20">
        <w:rPr>
          <w:vertAlign w:val="superscript"/>
        </w:rPr>
        <w:t>28</w:t>
      </w:r>
      <w:r w:rsidR="000E03C1">
        <w:t xml:space="preserve">”So let it be known to you all that this </w:t>
      </w:r>
      <w:r w:rsidR="00587B7C">
        <w:t>rescue program</w:t>
      </w:r>
      <w:r w:rsidR="00587B7C" w:rsidRPr="00B17A20">
        <w:rPr>
          <w:vertAlign w:val="superscript"/>
        </w:rPr>
        <w:t>[o]</w:t>
      </w:r>
      <w:r w:rsidR="00587B7C">
        <w:t xml:space="preserve"> of</w:t>
      </w:r>
      <w:r w:rsidR="000E03C1">
        <w:t xml:space="preserve"> God</w:t>
      </w:r>
      <w:r w:rsidR="00587B7C">
        <w:t>’s</w:t>
      </w:r>
      <w:r w:rsidR="000E03C1">
        <w:t xml:space="preserve"> was sent to the Gentiles</w:t>
      </w:r>
      <w:r w:rsidR="00091B04">
        <w:t xml:space="preserve">; </w:t>
      </w:r>
      <w:r w:rsidR="000E03C1">
        <w:t xml:space="preserve">they </w:t>
      </w:r>
      <w:r w:rsidR="00091B04">
        <w:t xml:space="preserve">especially </w:t>
      </w:r>
      <w:r w:rsidR="000E03C1">
        <w:t>will listen</w:t>
      </w:r>
      <w:r w:rsidR="00180C54">
        <w:t xml:space="preserve"> to it</w:t>
      </w:r>
      <w:r w:rsidR="000E03C1">
        <w:t>.”</w:t>
      </w:r>
      <w:r w:rsidR="00091E7F">
        <w:t xml:space="preserve"> </w:t>
      </w:r>
      <w:r w:rsidR="00091E7F" w:rsidRPr="00091E7F">
        <w:rPr>
          <w:vertAlign w:val="superscript"/>
        </w:rPr>
        <w:t>29[C]</w:t>
      </w:r>
    </w:p>
    <w:p w:rsidR="000E03C1" w:rsidRPr="000E03C1" w:rsidRDefault="000E03C1" w:rsidP="000E03C1">
      <w:pPr>
        <w:pStyle w:val="verses-narrative"/>
      </w:pPr>
      <w:r w:rsidRPr="00B17A20">
        <w:rPr>
          <w:vertAlign w:val="superscript"/>
        </w:rPr>
        <w:t>30</w:t>
      </w:r>
      <w:r>
        <w:t>He lived on his own in a rented house</w:t>
      </w:r>
      <w:r w:rsidR="003558FC">
        <w:t xml:space="preserve"> for an entire two years</w:t>
      </w:r>
      <w:r w:rsidR="00091B04">
        <w:t xml:space="preserve">, and </w:t>
      </w:r>
      <w:r>
        <w:t>welcomed</w:t>
      </w:r>
      <w:r w:rsidR="00D65DEA">
        <w:t xml:space="preserve"> as guests</w:t>
      </w:r>
      <w:r w:rsidR="00D65DEA" w:rsidRPr="00B17A20">
        <w:rPr>
          <w:vertAlign w:val="superscript"/>
        </w:rPr>
        <w:t>[p]</w:t>
      </w:r>
      <w:r>
        <w:t xml:space="preserve"> </w:t>
      </w:r>
      <w:r w:rsidR="00D65DEA">
        <w:t>anyone</w:t>
      </w:r>
      <w:r>
        <w:t xml:space="preserve"> coming </w:t>
      </w:r>
      <w:r w:rsidR="00D65DEA">
        <w:t>to interact with him in a friendly visit</w:t>
      </w:r>
      <w:r w:rsidR="00D65DEA" w:rsidRPr="00B17A20">
        <w:rPr>
          <w:vertAlign w:val="superscript"/>
        </w:rPr>
        <w:t>[q]</w:t>
      </w:r>
      <w:r>
        <w:t xml:space="preserve">, </w:t>
      </w:r>
      <w:r w:rsidRPr="00B17A20">
        <w:rPr>
          <w:vertAlign w:val="superscript"/>
        </w:rPr>
        <w:t>31</w:t>
      </w:r>
      <w:r>
        <w:t>preaching</w:t>
      </w:r>
      <w:r w:rsidR="00DA028D">
        <w:t xml:space="preserve"> how God interacts with mankind (</w:t>
      </w:r>
      <w:r>
        <w:t>God’</w:t>
      </w:r>
      <w:r w:rsidR="00DA028D">
        <w:t>s kingdom) and teaching various things about</w:t>
      </w:r>
      <w:r>
        <w:t xml:space="preserve"> the Lord Jesus C</w:t>
      </w:r>
      <w:r w:rsidR="00DA028D">
        <w:t xml:space="preserve">hrist, preaching and teaching unhindered with total boldness and </w:t>
      </w:r>
      <w:r>
        <w:t>confidence.</w:t>
      </w:r>
    </w:p>
    <w:p w:rsidR="00D93D43" w:rsidRDefault="00D93D43" w:rsidP="00D93D43">
      <w:pPr>
        <w:pStyle w:val="spacer-before-foootnotes"/>
      </w:pPr>
    </w:p>
    <w:p w:rsidR="00551EB6" w:rsidRDefault="00551EB6" w:rsidP="00551EB6">
      <w:pPr>
        <w:pStyle w:val="footnotes-normal"/>
      </w:pPr>
      <w:r w:rsidRPr="00B17A20">
        <w:rPr>
          <w:vertAlign w:val="superscript"/>
        </w:rPr>
        <w:t>[a]</w:t>
      </w:r>
      <w:r w:rsidRPr="00DA028D">
        <w:rPr>
          <w:i/>
        </w:rPr>
        <w:t>most prominent person</w:t>
      </w:r>
      <w:r>
        <w:t xml:space="preserve">…Lit: </w:t>
      </w:r>
      <w:r w:rsidRPr="00DA028D">
        <w:rPr>
          <w:i/>
        </w:rPr>
        <w:t>the first of the island</w:t>
      </w:r>
      <w:r>
        <w:t xml:space="preserve">. </w:t>
      </w:r>
      <w:r w:rsidR="00306F09">
        <w:t>Perhaps specific to Malta only, or used when a place has no name for the office their leaders occupy</w:t>
      </w:r>
      <w:r>
        <w:t>.</w:t>
      </w:r>
    </w:p>
    <w:p w:rsidR="00AD7348" w:rsidRDefault="00AD7348" w:rsidP="00AD7348">
      <w:pPr>
        <w:pStyle w:val="footnotes-normal"/>
      </w:pPr>
      <w:r w:rsidRPr="00B17A20">
        <w:rPr>
          <w:vertAlign w:val="superscript"/>
        </w:rPr>
        <w:t>[b]</w:t>
      </w:r>
      <w:r w:rsidRPr="00DA028D">
        <w:rPr>
          <w:i/>
        </w:rPr>
        <w:t>forcing</w:t>
      </w:r>
      <w:r>
        <w:t xml:space="preserve">…Lit: </w:t>
      </w:r>
      <w:r w:rsidRPr="00DA028D">
        <w:rPr>
          <w:i/>
        </w:rPr>
        <w:t>constraining</w:t>
      </w:r>
    </w:p>
    <w:p w:rsidR="00D93D43" w:rsidRDefault="00551EB6" w:rsidP="00AD7348">
      <w:pPr>
        <w:pStyle w:val="footnotes-normal"/>
      </w:pPr>
      <w:r w:rsidRPr="00B17A20">
        <w:rPr>
          <w:vertAlign w:val="superscript"/>
        </w:rPr>
        <w:t>[</w:t>
      </w:r>
      <w:r w:rsidR="00AD7348" w:rsidRPr="00B17A20">
        <w:rPr>
          <w:vertAlign w:val="superscript"/>
        </w:rPr>
        <w:t>c</w:t>
      </w:r>
      <w:r w:rsidR="00D93D43" w:rsidRPr="00B17A20">
        <w:rPr>
          <w:vertAlign w:val="superscript"/>
        </w:rPr>
        <w:t>]</w:t>
      </w:r>
      <w:r w:rsidR="002E651A" w:rsidRPr="00DA028D">
        <w:rPr>
          <w:i/>
        </w:rPr>
        <w:t>Paul went over to him, became acquainted with him</w:t>
      </w:r>
      <w:r w:rsidR="002E651A">
        <w:t xml:space="preserve">…Lit: </w:t>
      </w:r>
      <w:r w:rsidR="002E651A" w:rsidRPr="00DA028D">
        <w:rPr>
          <w:i/>
        </w:rPr>
        <w:t>Paul entered to him</w:t>
      </w:r>
      <w:r w:rsidR="002E651A">
        <w:t xml:space="preserve">. An </w:t>
      </w:r>
      <w:r w:rsidR="00CB6667">
        <w:t>idiom</w:t>
      </w:r>
      <w:r w:rsidR="00306F09">
        <w:t xml:space="preserve">; ref. note of </w:t>
      </w:r>
      <w:r w:rsidR="002E651A">
        <w:t>19:8.</w:t>
      </w:r>
    </w:p>
    <w:p w:rsidR="00AD7348" w:rsidRDefault="00AD7348" w:rsidP="00551EB6">
      <w:pPr>
        <w:pStyle w:val="footnotes-normal"/>
      </w:pPr>
      <w:r w:rsidRPr="00B17A20">
        <w:rPr>
          <w:vertAlign w:val="superscript"/>
        </w:rPr>
        <w:t>[d]</w:t>
      </w:r>
      <w:r w:rsidRPr="00DA028D">
        <w:rPr>
          <w:i/>
        </w:rPr>
        <w:t>run down with maladies of some sort</w:t>
      </w:r>
      <w:r>
        <w:t xml:space="preserve">…Lit: </w:t>
      </w:r>
      <w:r w:rsidRPr="00DA028D">
        <w:rPr>
          <w:i/>
        </w:rPr>
        <w:t>weaknesses</w:t>
      </w:r>
      <w:r>
        <w:t>. Ref. note of Matt. 4:23</w:t>
      </w:r>
    </w:p>
    <w:p w:rsidR="00AD7348" w:rsidRDefault="00AD7348" w:rsidP="00551EB6">
      <w:pPr>
        <w:pStyle w:val="footnotes-normal"/>
      </w:pPr>
      <w:r w:rsidRPr="00B17A20">
        <w:rPr>
          <w:vertAlign w:val="superscript"/>
        </w:rPr>
        <w:t>[e]</w:t>
      </w:r>
      <w:r w:rsidRPr="00DA028D">
        <w:rPr>
          <w:i/>
        </w:rPr>
        <w:t>healed or otherwise treated</w:t>
      </w:r>
      <w:r>
        <w:t xml:space="preserve">…Or: </w:t>
      </w:r>
      <w:r w:rsidRPr="00DA028D">
        <w:rPr>
          <w:i/>
        </w:rPr>
        <w:t>healed</w:t>
      </w:r>
      <w:r>
        <w:t>. Ref. note of Matt. 4:23 (a different note than previous ref.).</w:t>
      </w:r>
    </w:p>
    <w:p w:rsidR="00E00588" w:rsidRDefault="00E00588" w:rsidP="00551EB6">
      <w:pPr>
        <w:pStyle w:val="footnotes-normal"/>
      </w:pPr>
      <w:r w:rsidRPr="00B17A20">
        <w:rPr>
          <w:vertAlign w:val="superscript"/>
        </w:rPr>
        <w:t>[f]</w:t>
      </w:r>
      <w:r w:rsidRPr="00DA028D">
        <w:rPr>
          <w:i/>
        </w:rPr>
        <w:t>a ship called “Gemini”</w:t>
      </w:r>
      <w:r>
        <w:t xml:space="preserve">…Lit: </w:t>
      </w:r>
      <w:r w:rsidRPr="00306F09">
        <w:rPr>
          <w:i/>
        </w:rPr>
        <w:t>with a figurehead Dioscuri</w:t>
      </w:r>
      <w:r>
        <w:t>. Dioscuri is another name for Castor and Pollux, the Gemini twins.</w:t>
      </w:r>
    </w:p>
    <w:p w:rsidR="00501471" w:rsidRDefault="00501471" w:rsidP="00551EB6">
      <w:pPr>
        <w:pStyle w:val="footnotes-normal"/>
      </w:pPr>
      <w:r w:rsidRPr="00B17A20">
        <w:rPr>
          <w:vertAlign w:val="superscript"/>
        </w:rPr>
        <w:t>[g]</w:t>
      </w:r>
      <w:r w:rsidR="00D474CE" w:rsidRPr="00DA028D">
        <w:rPr>
          <w:i/>
        </w:rPr>
        <w:t>fellow-</w:t>
      </w:r>
      <w:r w:rsidRPr="00DA028D">
        <w:rPr>
          <w:i/>
        </w:rPr>
        <w:t>comrades</w:t>
      </w:r>
      <w:r>
        <w:t xml:space="preserve">…Lit: </w:t>
      </w:r>
      <w:r w:rsidRPr="00DA028D">
        <w:rPr>
          <w:i/>
        </w:rPr>
        <w:t>brothers</w:t>
      </w:r>
    </w:p>
    <w:p w:rsidR="00D474CE" w:rsidRDefault="00D474CE" w:rsidP="00551EB6">
      <w:pPr>
        <w:pStyle w:val="footnotes-normal"/>
      </w:pPr>
      <w:r w:rsidRPr="00B17A20">
        <w:rPr>
          <w:vertAlign w:val="superscript"/>
        </w:rPr>
        <w:t>[h]</w:t>
      </w:r>
      <w:r w:rsidRPr="00DA028D">
        <w:rPr>
          <w:i/>
        </w:rPr>
        <w:t xml:space="preserve">they </w:t>
      </w:r>
      <w:r w:rsidR="001B4678" w:rsidRPr="00DA028D">
        <w:rPr>
          <w:i/>
        </w:rPr>
        <w:t xml:space="preserve">cordially </w:t>
      </w:r>
      <w:r w:rsidRPr="00DA028D">
        <w:rPr>
          <w:i/>
        </w:rPr>
        <w:t>invited us</w:t>
      </w:r>
      <w:r>
        <w:t xml:space="preserve">…Lit: </w:t>
      </w:r>
      <w:r w:rsidRPr="00DA028D">
        <w:rPr>
          <w:i/>
        </w:rPr>
        <w:t>we were encouraged from them</w:t>
      </w:r>
    </w:p>
    <w:p w:rsidR="00720299" w:rsidRDefault="00720299" w:rsidP="00551EB6">
      <w:pPr>
        <w:pStyle w:val="footnotes-normal"/>
      </w:pPr>
      <w:r w:rsidRPr="00B17A20">
        <w:rPr>
          <w:vertAlign w:val="superscript"/>
        </w:rPr>
        <w:t>[i]</w:t>
      </w:r>
      <w:r w:rsidR="001A3330" w:rsidRPr="00DA028D">
        <w:rPr>
          <w:i/>
        </w:rPr>
        <w:t>strengthened</w:t>
      </w:r>
      <w:r w:rsidRPr="00DA028D">
        <w:rPr>
          <w:i/>
        </w:rPr>
        <w:t xml:space="preserve"> </w:t>
      </w:r>
      <w:r w:rsidR="00BF7A88">
        <w:rPr>
          <w:i/>
        </w:rPr>
        <w:t>his</w:t>
      </w:r>
      <w:r w:rsidRPr="00DA028D">
        <w:rPr>
          <w:i/>
        </w:rPr>
        <w:t xml:space="preserve"> nerve and stiffened </w:t>
      </w:r>
      <w:r w:rsidR="00BF7A88">
        <w:rPr>
          <w:i/>
        </w:rPr>
        <w:t>his</w:t>
      </w:r>
      <w:r w:rsidRPr="00DA028D">
        <w:rPr>
          <w:i/>
        </w:rPr>
        <w:t xml:space="preserve"> composure</w:t>
      </w:r>
      <w:r>
        <w:t xml:space="preserve">…Lit: </w:t>
      </w:r>
      <w:r w:rsidRPr="00DA028D">
        <w:rPr>
          <w:i/>
        </w:rPr>
        <w:t>took courage</w:t>
      </w:r>
      <w:r w:rsidR="002D6BEF">
        <w:t xml:space="preserve">. The word </w:t>
      </w:r>
      <w:r w:rsidR="002D6BEF" w:rsidRPr="002D6BEF">
        <w:rPr>
          <w:i/>
        </w:rPr>
        <w:t>courage</w:t>
      </w:r>
      <w:r w:rsidR="002D6BEF">
        <w:t xml:space="preserve"> here is derived from the same verb Jesus used when he encountered the disciples while walking on water (Mark 6:50) and has the same meaning.</w:t>
      </w:r>
    </w:p>
    <w:p w:rsidR="0000067E" w:rsidRDefault="0000067E" w:rsidP="00551EB6">
      <w:pPr>
        <w:pStyle w:val="footnotes-normal"/>
      </w:pPr>
      <w:r w:rsidRPr="00B17A20">
        <w:rPr>
          <w:vertAlign w:val="superscript"/>
        </w:rPr>
        <w:t>[j]</w:t>
      </w:r>
      <w:r w:rsidRPr="00DA028D">
        <w:rPr>
          <w:i/>
        </w:rPr>
        <w:t>solemnly stating the truthfulness of</w:t>
      </w:r>
      <w:r>
        <w:t xml:space="preserve">…Lit: </w:t>
      </w:r>
      <w:r w:rsidRPr="00DA028D">
        <w:rPr>
          <w:i/>
        </w:rPr>
        <w:t>witnessing</w:t>
      </w:r>
    </w:p>
    <w:p w:rsidR="00E35689" w:rsidRDefault="00E35689" w:rsidP="00551EB6">
      <w:pPr>
        <w:pStyle w:val="footnotes-normal"/>
      </w:pPr>
      <w:r w:rsidRPr="00B17A20">
        <w:rPr>
          <w:vertAlign w:val="superscript"/>
        </w:rPr>
        <w:t>[k]</w:t>
      </w:r>
      <w:r w:rsidRPr="00DA028D">
        <w:rPr>
          <w:i/>
        </w:rPr>
        <w:t>the Old Testament</w:t>
      </w:r>
      <w:r>
        <w:t xml:space="preserve">…Lit: </w:t>
      </w:r>
      <w:r w:rsidRPr="00DA028D">
        <w:rPr>
          <w:i/>
        </w:rPr>
        <w:t>the Law of Moses and the prophets</w:t>
      </w:r>
    </w:p>
    <w:p w:rsidR="00723A1B" w:rsidRDefault="00723A1B" w:rsidP="00551EB6">
      <w:pPr>
        <w:pStyle w:val="footnotes-normal"/>
      </w:pPr>
      <w:r w:rsidRPr="00B17A20">
        <w:rPr>
          <w:vertAlign w:val="superscript"/>
        </w:rPr>
        <w:t>[l]</w:t>
      </w:r>
      <w:r w:rsidR="00A2771B" w:rsidRPr="00DA028D">
        <w:rPr>
          <w:i/>
        </w:rPr>
        <w:t>agreeable</w:t>
      </w:r>
      <w:r w:rsidRPr="00DA028D">
        <w:rPr>
          <w:i/>
        </w:rPr>
        <w:t xml:space="preserve"> to his </w:t>
      </w:r>
      <w:r w:rsidR="00A2771B" w:rsidRPr="00DA028D">
        <w:rPr>
          <w:i/>
        </w:rPr>
        <w:t>propositions</w:t>
      </w:r>
      <w:r w:rsidR="00DA028D">
        <w:rPr>
          <w:i/>
        </w:rPr>
        <w:t xml:space="preserve"> and conceding his points</w:t>
      </w:r>
      <w:r>
        <w:t xml:space="preserve">…Lit: </w:t>
      </w:r>
      <w:r w:rsidRPr="00DA028D">
        <w:rPr>
          <w:i/>
        </w:rPr>
        <w:t>being persuaded</w:t>
      </w:r>
    </w:p>
    <w:p w:rsidR="00D130E7" w:rsidRDefault="00D130E7" w:rsidP="00551EB6">
      <w:pPr>
        <w:pStyle w:val="footnotes-normal"/>
      </w:pPr>
      <w:r w:rsidRPr="00B17A20">
        <w:rPr>
          <w:vertAlign w:val="superscript"/>
        </w:rPr>
        <w:t>[m]</w:t>
      </w:r>
      <w:r w:rsidRPr="00DA028D">
        <w:rPr>
          <w:i/>
        </w:rPr>
        <w:t xml:space="preserve">were </w:t>
      </w:r>
      <w:r w:rsidR="002F2734" w:rsidRPr="00DA028D">
        <w:rPr>
          <w:i/>
        </w:rPr>
        <w:t>politely told it was time</w:t>
      </w:r>
      <w:r w:rsidRPr="00DA028D">
        <w:rPr>
          <w:i/>
        </w:rPr>
        <w:t xml:space="preserve"> to leave</w:t>
      </w:r>
      <w:r>
        <w:t xml:space="preserve">…Lit: </w:t>
      </w:r>
      <w:r w:rsidRPr="00DA028D">
        <w:rPr>
          <w:i/>
        </w:rPr>
        <w:t>were freed</w:t>
      </w:r>
    </w:p>
    <w:p w:rsidR="00AC1A4E" w:rsidRDefault="00AC1A4E" w:rsidP="00551EB6">
      <w:pPr>
        <w:pStyle w:val="footnotes-normal"/>
      </w:pPr>
      <w:r w:rsidRPr="00B17A20">
        <w:rPr>
          <w:vertAlign w:val="superscript"/>
        </w:rPr>
        <w:t>[n]</w:t>
      </w:r>
      <w:r w:rsidRPr="00DA028D">
        <w:rPr>
          <w:i/>
        </w:rPr>
        <w:t>redirect their lives in the right way</w:t>
      </w:r>
      <w:r>
        <w:t xml:space="preserve">…Lit: </w:t>
      </w:r>
      <w:r w:rsidRPr="00DA028D">
        <w:rPr>
          <w:i/>
        </w:rPr>
        <w:t>turn towards</w:t>
      </w:r>
    </w:p>
    <w:p w:rsidR="00587B7C" w:rsidRDefault="00587B7C" w:rsidP="00551EB6">
      <w:pPr>
        <w:pStyle w:val="footnotes-normal"/>
      </w:pPr>
      <w:r w:rsidRPr="00B17A20">
        <w:rPr>
          <w:vertAlign w:val="superscript"/>
        </w:rPr>
        <w:t>[o]</w:t>
      </w:r>
      <w:r w:rsidRPr="00DA028D">
        <w:rPr>
          <w:i/>
        </w:rPr>
        <w:t>rescue program</w:t>
      </w:r>
      <w:r>
        <w:t xml:space="preserve">…Lit: </w:t>
      </w:r>
      <w:r w:rsidRPr="00DA028D">
        <w:rPr>
          <w:i/>
        </w:rPr>
        <w:t>salvation</w:t>
      </w:r>
    </w:p>
    <w:p w:rsidR="00D65DEA" w:rsidRDefault="00D65DEA" w:rsidP="00551EB6">
      <w:pPr>
        <w:pStyle w:val="footnotes-normal"/>
      </w:pPr>
      <w:r w:rsidRPr="00B17A20">
        <w:rPr>
          <w:vertAlign w:val="superscript"/>
        </w:rPr>
        <w:t>[p]</w:t>
      </w:r>
      <w:r w:rsidRPr="00DA028D">
        <w:rPr>
          <w:i/>
        </w:rPr>
        <w:t>welcomed as guests</w:t>
      </w:r>
      <w:r>
        <w:t xml:space="preserve">…Lit: </w:t>
      </w:r>
      <w:r w:rsidRPr="00DA028D">
        <w:rPr>
          <w:i/>
        </w:rPr>
        <w:t>received</w:t>
      </w:r>
    </w:p>
    <w:p w:rsidR="00D65DEA" w:rsidRDefault="00D65DEA" w:rsidP="00551EB6">
      <w:pPr>
        <w:pStyle w:val="footnotes-normal"/>
      </w:pPr>
      <w:r w:rsidRPr="00B17A20">
        <w:rPr>
          <w:vertAlign w:val="superscript"/>
        </w:rPr>
        <w:t>[q]</w:t>
      </w:r>
      <w:r w:rsidRPr="00DA028D">
        <w:rPr>
          <w:i/>
        </w:rPr>
        <w:t>coming to interact with him in a friendly visit</w:t>
      </w:r>
      <w:r>
        <w:t xml:space="preserve">…Lit: </w:t>
      </w:r>
      <w:r w:rsidRPr="00DA028D">
        <w:rPr>
          <w:i/>
        </w:rPr>
        <w:t>coming into to him</w:t>
      </w:r>
      <w:r>
        <w:t>. This is an idiom; ref. note of Acts 19:8.</w:t>
      </w:r>
    </w:p>
    <w:p w:rsidR="00C069AD" w:rsidRDefault="00C069AD" w:rsidP="00551EB6">
      <w:pPr>
        <w:pStyle w:val="footnotes-normal"/>
      </w:pPr>
    </w:p>
    <w:p w:rsidR="00C069AD" w:rsidRDefault="00C069AD" w:rsidP="000D6F1E">
      <w:pPr>
        <w:pStyle w:val="footnotes-normal"/>
      </w:pPr>
      <w:r w:rsidRPr="00B17A20">
        <w:rPr>
          <w:vertAlign w:val="superscript"/>
        </w:rPr>
        <w:t>[A]</w:t>
      </w:r>
      <w:r w:rsidRPr="000D6F1E">
        <w:rPr>
          <w:i/>
        </w:rPr>
        <w:t xml:space="preserve">They </w:t>
      </w:r>
      <w:r w:rsidR="00101030" w:rsidRPr="000D6F1E">
        <w:rPr>
          <w:i/>
        </w:rPr>
        <w:t>gave</w:t>
      </w:r>
      <w:r w:rsidRPr="000D6F1E">
        <w:rPr>
          <w:i/>
        </w:rPr>
        <w:t xml:space="preserve"> us many donatives</w:t>
      </w:r>
      <w:r w:rsidR="00101030" w:rsidRPr="000D6F1E">
        <w:rPr>
          <w:i/>
        </w:rPr>
        <w:t xml:space="preserve"> as an allowance</w:t>
      </w:r>
      <w:r>
        <w:t xml:space="preserve">…Lit: </w:t>
      </w:r>
      <w:r w:rsidRPr="00101030">
        <w:rPr>
          <w:i/>
        </w:rPr>
        <w:t>They honored us with many honors</w:t>
      </w:r>
      <w:r>
        <w:t xml:space="preserve">. In this context, the Gk. words </w:t>
      </w:r>
      <w:r>
        <w:rPr>
          <w:i/>
        </w:rPr>
        <w:t xml:space="preserve">to honor </w:t>
      </w:r>
      <w:r>
        <w:t xml:space="preserve">and </w:t>
      </w:r>
      <w:r>
        <w:rPr>
          <w:i/>
        </w:rPr>
        <w:t xml:space="preserve">honors </w:t>
      </w:r>
      <w:r w:rsidR="005D716B">
        <w:t>draws on a secondary definition which the lexicon says is “</w:t>
      </w:r>
      <w:r w:rsidR="00643AAC">
        <w:t>a reward,</w:t>
      </w:r>
      <w:r w:rsidR="005D716B">
        <w:t xml:space="preserve"> present”</w:t>
      </w:r>
      <w:r>
        <w:t xml:space="preserve"> </w:t>
      </w:r>
      <w:r w:rsidR="00643AAC">
        <w:t>(</w:t>
      </w:r>
      <w:r w:rsidR="00072512">
        <w:t>the multi-faceted meaning propagated</w:t>
      </w:r>
      <w:r w:rsidR="00643AAC">
        <w:t xml:space="preserve"> to the English </w:t>
      </w:r>
      <w:r w:rsidR="00643AAC" w:rsidRPr="00643AAC">
        <w:rPr>
          <w:i/>
        </w:rPr>
        <w:t>honor</w:t>
      </w:r>
      <w:r w:rsidR="00643AAC">
        <w:t xml:space="preserve"> vs. </w:t>
      </w:r>
      <w:r w:rsidR="00643AAC" w:rsidRPr="00643AAC">
        <w:rPr>
          <w:i/>
        </w:rPr>
        <w:t>honorarium</w:t>
      </w:r>
      <w:r w:rsidR="00643AAC">
        <w:t xml:space="preserve">). This is in the </w:t>
      </w:r>
      <w:r>
        <w:t xml:space="preserve">form of </w:t>
      </w:r>
      <w:r w:rsidR="00643AAC">
        <w:t xml:space="preserve">a monetary </w:t>
      </w:r>
      <w:r>
        <w:t>obligation</w:t>
      </w:r>
      <w:r w:rsidR="00101030">
        <w:t>, pay,</w:t>
      </w:r>
      <w:r>
        <w:t xml:space="preserve"> or entitlement</w:t>
      </w:r>
      <w:r w:rsidR="00101030">
        <w:t>. That</w:t>
      </w:r>
      <w:r w:rsidR="00643AAC">
        <w:t xml:space="preserve"> the usage here of</w:t>
      </w:r>
      <w:r w:rsidR="00101030">
        <w:t xml:space="preserve"> </w:t>
      </w:r>
      <w:r w:rsidR="00101030">
        <w:rPr>
          <w:i/>
        </w:rPr>
        <w:t xml:space="preserve">honor </w:t>
      </w:r>
      <w:r w:rsidR="00101030">
        <w:t xml:space="preserve">refers to contributing financially is supported by these three facts: First, the words </w:t>
      </w:r>
      <w:r w:rsidR="00101030">
        <w:rPr>
          <w:i/>
        </w:rPr>
        <w:t xml:space="preserve">many honors </w:t>
      </w:r>
      <w:r w:rsidR="000D6F1E">
        <w:t>insinuate</w:t>
      </w:r>
      <w:r w:rsidR="00101030">
        <w:t xml:space="preserve"> something which is quantitative (cash or items) rather than qualitative (honor or respect). Second, </w:t>
      </w:r>
      <w:r w:rsidR="000D6F1E">
        <w:t>the latter half of v. 10 (“put necessities on the ship”) also concerns itself with giving material goods. Third, t</w:t>
      </w:r>
      <w:r>
        <w:t xml:space="preserve">he word </w:t>
      </w:r>
      <w:r>
        <w:rPr>
          <w:i/>
        </w:rPr>
        <w:t>honor</w:t>
      </w:r>
      <w:r w:rsidR="008B6163">
        <w:rPr>
          <w:i/>
        </w:rPr>
        <w:t xml:space="preserve"> </w:t>
      </w:r>
      <w:r>
        <w:t>is also used this way in 1 Tim. 5:17.</w:t>
      </w:r>
    </w:p>
    <w:p w:rsidR="00310B93" w:rsidRDefault="00310B93" w:rsidP="000D6F1E">
      <w:pPr>
        <w:pStyle w:val="footnotes-normal"/>
      </w:pPr>
      <w:r w:rsidRPr="000A55C6">
        <w:rPr>
          <w:vertAlign w:val="superscript"/>
        </w:rPr>
        <w:t>[B]</w:t>
      </w:r>
      <w:r w:rsidRPr="000A55C6">
        <w:rPr>
          <w:i/>
        </w:rPr>
        <w:t>sailed the circuit</w:t>
      </w:r>
      <w:r>
        <w:t>…</w:t>
      </w:r>
      <w:r w:rsidR="000A55C6">
        <w:t>Some disagreement in the wording of various Gk. manuscripts here, and some conjecture from bible scholars as to what exactly Luke means. I’m guessing that this refers to ships that shuttled from town to town on short hops which were on a fixed and repeated schedule, competing with one another one prices, etc., sort of like how airlines offer flights and compete with one another.</w:t>
      </w:r>
    </w:p>
    <w:p w:rsidR="00091E7F" w:rsidRPr="00C069AD" w:rsidRDefault="00091E7F" w:rsidP="000D6F1E">
      <w:pPr>
        <w:pStyle w:val="footnotes-normal"/>
      </w:pPr>
      <w:r w:rsidRPr="00091E7F">
        <w:rPr>
          <w:vertAlign w:val="superscript"/>
        </w:rPr>
        <w:t>[C]</w:t>
      </w:r>
      <w:r>
        <w:t>Verse 29 omitted from the better manuscripts</w:t>
      </w:r>
    </w:p>
    <w:p w:rsidR="00D93D43" w:rsidRDefault="00D93D43" w:rsidP="00D93D43">
      <w:pPr>
        <w:pStyle w:val="spacer-before-chapter"/>
      </w:pPr>
    </w:p>
    <w:p w:rsidR="002216C1" w:rsidRDefault="002216C1" w:rsidP="00023A6A">
      <w:pPr>
        <w:pStyle w:val="footnotes-normal"/>
        <w:sectPr w:rsidR="002216C1">
          <w:headerReference w:type="even" r:id="rId21"/>
          <w:headerReference w:type="default" r:id="rId22"/>
          <w:pgSz w:w="12240" w:h="15840"/>
          <w:pgMar w:top="1440" w:right="1440" w:bottom="1440" w:left="1440" w:header="720" w:footer="720" w:gutter="0"/>
          <w:cols w:space="720"/>
          <w:docGrid w:linePitch="360"/>
        </w:sectPr>
      </w:pPr>
    </w:p>
    <w:p w:rsidR="009A5731" w:rsidRDefault="00060F28" w:rsidP="00060F28">
      <w:pPr>
        <w:pStyle w:val="Heading1"/>
      </w:pPr>
      <w:r>
        <w:t>Romans</w:t>
      </w:r>
    </w:p>
    <w:p w:rsidR="00060F28" w:rsidRDefault="00555F4E" w:rsidP="00751E74">
      <w:pPr>
        <w:pStyle w:val="non-verse-content"/>
      </w:pPr>
      <w:r>
        <w:t>Paul</w:t>
      </w:r>
      <w:r w:rsidR="006451B4">
        <w:t>,</w:t>
      </w:r>
      <w:r>
        <w:t xml:space="preserve"> the great pioneer of Christianity, the great theologian of Christian doctrine, makes a treatise out of the first half of this long letter to the Romans. </w:t>
      </w:r>
    </w:p>
    <w:p w:rsidR="00555F4E" w:rsidRDefault="00555F4E" w:rsidP="00751E74">
      <w:pPr>
        <w:pStyle w:val="non-verse-content"/>
      </w:pPr>
      <w:r>
        <w:t xml:space="preserve">The combination of Paul’s mastery of </w:t>
      </w:r>
      <w:r w:rsidR="006451B4">
        <w:t>Greek</w:t>
      </w:r>
      <w:r>
        <w:t>.</w:t>
      </w:r>
      <w:r w:rsidR="00E20F43">
        <w:t>, the</w:t>
      </w:r>
      <w:r>
        <w:t xml:space="preserve"> </w:t>
      </w:r>
      <w:r w:rsidR="000230B1">
        <w:t>customizing</w:t>
      </w:r>
      <w:r>
        <w:t xml:space="preserve"> </w:t>
      </w:r>
      <w:r w:rsidR="00E20F43">
        <w:t xml:space="preserve">of his writing </w:t>
      </w:r>
      <w:r>
        <w:t xml:space="preserve">to a non-Jewish audience, and his lucid prose make it easy on the translator, as his works can be translated </w:t>
      </w:r>
      <w:r w:rsidR="00E20F43">
        <w:t xml:space="preserve">nearly </w:t>
      </w:r>
      <w:r>
        <w:t xml:space="preserve">word-for-word </w:t>
      </w:r>
      <w:r w:rsidR="00E20F43">
        <w:t xml:space="preserve">and the result be intelligible enough to </w:t>
      </w:r>
      <w:r w:rsidR="006451B4">
        <w:t>serve as</w:t>
      </w:r>
      <w:r w:rsidR="00E20F43">
        <w:t xml:space="preserve"> the final </w:t>
      </w:r>
      <w:r>
        <w:t>rendering.</w:t>
      </w:r>
      <w:r w:rsidR="008B6163">
        <w:t xml:space="preserve"> </w:t>
      </w:r>
      <w:r>
        <w:t>Therefore, if one compares</w:t>
      </w:r>
      <w:r w:rsidR="00E20F43">
        <w:t xml:space="preserve"> various works of translations, even the ones which deviate from the </w:t>
      </w:r>
      <w:r w:rsidR="006451B4">
        <w:t>traditional, literal rendering</w:t>
      </w:r>
      <w:r w:rsidR="00E20F43">
        <w:t>, one finds that the translations are similar.</w:t>
      </w:r>
      <w:r w:rsidR="00E517F3">
        <w:t xml:space="preserve"> Paul</w:t>
      </w:r>
      <w:r w:rsidR="005D69C1">
        <w:t xml:space="preserve"> uses </w:t>
      </w:r>
      <w:r w:rsidR="00E517F3">
        <w:t>his powerful vocabulary and understanding of the grammar to pack nuances int</w:t>
      </w:r>
      <w:r w:rsidR="005D69C1">
        <w:t xml:space="preserve">o a pithy text, rather than relying on figures of speech like </w:t>
      </w:r>
      <w:r w:rsidR="006451B4">
        <w:t>a few</w:t>
      </w:r>
      <w:r w:rsidR="005D69C1">
        <w:t xml:space="preserve"> of the other NT writers do.</w:t>
      </w:r>
    </w:p>
    <w:p w:rsidR="00E5332D" w:rsidRDefault="00E5332D" w:rsidP="00751E74">
      <w:pPr>
        <w:pStyle w:val="non-verse-content"/>
      </w:pPr>
      <w:r>
        <w:t xml:space="preserve">Reasoning, philosophy, and </w:t>
      </w:r>
      <w:r w:rsidR="006451B4">
        <w:t>the ability to look</w:t>
      </w:r>
      <w:r>
        <w:t xml:space="preserve"> at various aspects of difficult questions are Paul’s bread &amp; butter. Whereas Jesus’s teachings are remarkably insightful, Paul’s teachings are remarkably philosophical—and the first half of Romans is the pinnacle of this. Paul takes the reader on a long, single thread until the ninth chapter, when he finally segues to another.</w:t>
      </w:r>
    </w:p>
    <w:p w:rsidR="002D4D83" w:rsidRDefault="00C86323" w:rsidP="008A14B4">
      <w:pPr>
        <w:pStyle w:val="non-verse-content"/>
      </w:pPr>
      <w:r>
        <w:t>Since Romans delves in</w:t>
      </w:r>
      <w:r w:rsidR="00A84D72">
        <w:t>to</w:t>
      </w:r>
      <w:r>
        <w:t xml:space="preserve"> such thought-provoking theological and philosophical topics, </w:t>
      </w:r>
      <w:r w:rsidR="00A84D72">
        <w:t>the approach in translation is</w:t>
      </w:r>
      <w:r>
        <w:t xml:space="preserve"> akin to the Amplified Bible, a compromise between preserving the literal wording and clarifying the </w:t>
      </w:r>
      <w:r w:rsidR="00A84D72">
        <w:t>end-result</w:t>
      </w:r>
      <w:r>
        <w:t>.</w:t>
      </w:r>
      <w:r w:rsidR="00013983">
        <w:t xml:space="preserve"> As an analogy, scholars say that the writings of the philosopher Immanuel Kant should not be read directly by someone unschooled in the philosophical terminology Kant uses, as they will not understand it. This is partly the case with Romans also, as Paul’s multi-faceted </w:t>
      </w:r>
      <w:r w:rsidR="007874C7">
        <w:t>meaning</w:t>
      </w:r>
      <w:r w:rsidR="00013983">
        <w:t xml:space="preserve"> of </w:t>
      </w:r>
      <w:r w:rsidR="007874C7">
        <w:t>his use of</w:t>
      </w:r>
      <w:r w:rsidR="002D4D83">
        <w:t>, for example,</w:t>
      </w:r>
      <w:r w:rsidR="007874C7">
        <w:t xml:space="preserve"> </w:t>
      </w:r>
      <w:r w:rsidR="00013983">
        <w:t xml:space="preserve">the word </w:t>
      </w:r>
      <w:r w:rsidR="00013983">
        <w:rPr>
          <w:i/>
        </w:rPr>
        <w:t xml:space="preserve">law </w:t>
      </w:r>
      <w:r w:rsidR="00013983">
        <w:t xml:space="preserve">in conjunction with his inclusion or omission of </w:t>
      </w:r>
      <w:r w:rsidR="00A84D72">
        <w:t>the</w:t>
      </w:r>
      <w:r w:rsidR="007874C7">
        <w:t xml:space="preserve"> definite article </w:t>
      </w:r>
      <w:r w:rsidR="00A84D72">
        <w:t xml:space="preserve">is </w:t>
      </w:r>
      <w:r w:rsidR="008A14B4">
        <w:t>over the head of</w:t>
      </w:r>
      <w:r w:rsidR="00A84D72">
        <w:t xml:space="preserve"> </w:t>
      </w:r>
      <w:r w:rsidR="007874C7">
        <w:t xml:space="preserve">the unschooled reader, compounded by the fact that most translations don’t </w:t>
      </w:r>
      <w:r w:rsidR="002D4D83">
        <w:t>propagate through to the rendered version the inclusion or exclusion</w:t>
      </w:r>
      <w:r w:rsidR="007874C7">
        <w:t xml:space="preserve"> the definite article on a word-for-word basis</w:t>
      </w:r>
      <w:r w:rsidR="008A14B4">
        <w:t xml:space="preserve"> anyways</w:t>
      </w:r>
      <w:r w:rsidR="007874C7">
        <w:t>, as the final product in En</w:t>
      </w:r>
      <w:r w:rsidR="008A14B4">
        <w:t>glish would be awkward at best.</w:t>
      </w:r>
    </w:p>
    <w:p w:rsidR="00C86323" w:rsidRPr="007874C7" w:rsidRDefault="008A14B4" w:rsidP="008A14B4">
      <w:pPr>
        <w:pStyle w:val="non-verse-content"/>
      </w:pPr>
      <w:r>
        <w:t xml:space="preserve">To ameliorate this, </w:t>
      </w:r>
      <w:r w:rsidR="007874C7">
        <w:t xml:space="preserve">I’ve preferred a word-for-word rendering of the definite article before </w:t>
      </w:r>
      <w:r w:rsidR="007874C7">
        <w:rPr>
          <w:i/>
        </w:rPr>
        <w:t xml:space="preserve">law </w:t>
      </w:r>
      <w:r w:rsidR="006C2939">
        <w:t xml:space="preserve">and </w:t>
      </w:r>
      <w:r w:rsidR="0047623B">
        <w:rPr>
          <w:i/>
        </w:rPr>
        <w:t xml:space="preserve">sin </w:t>
      </w:r>
      <w:r w:rsidR="0047623B">
        <w:t xml:space="preserve">in particular and </w:t>
      </w:r>
      <w:r w:rsidR="006C2939">
        <w:t xml:space="preserve">before other words as well </w:t>
      </w:r>
      <w:r w:rsidR="0047623B">
        <w:t xml:space="preserve">because I believe that this is valuable information that Paul is communicating, that it has a large impact on what he’s trying to convey, and that it’s essential that the </w:t>
      </w:r>
      <w:r w:rsidR="007874C7">
        <w:t xml:space="preserve">reader </w:t>
      </w:r>
      <w:r w:rsidR="0047623B">
        <w:t>get this “unfiltered</w:t>
      </w:r>
      <w:r w:rsidR="007874C7">
        <w:t>.</w:t>
      </w:r>
      <w:r w:rsidR="0047623B">
        <w:t>”</w:t>
      </w:r>
      <w:r w:rsidR="002E0AC4">
        <w:t xml:space="preserve"> But by doing so, I must sacrifice some readability for clarity.</w:t>
      </w:r>
      <w:r w:rsidR="006C2939">
        <w:t xml:space="preserve"> To compensate and to fully explain the meaning of the preceding word in conjunction with its optionally-included article, immediately following, I add an explanation inside of parenthesis and set o</w:t>
      </w:r>
      <w:r w:rsidR="002D4D83">
        <w:t>f</w:t>
      </w:r>
      <w:r w:rsidR="006C2939">
        <w:t xml:space="preserve">f by </w:t>
      </w:r>
      <w:r w:rsidR="006C2939">
        <w:rPr>
          <w:i/>
        </w:rPr>
        <w:t>i.e</w:t>
      </w:r>
      <w:r w:rsidR="006C2939">
        <w:t xml:space="preserve">. Generally speaking, if the next occurrence of the word </w:t>
      </w:r>
      <w:r w:rsidR="00A84D72">
        <w:t>in the same chapter merits</w:t>
      </w:r>
      <w:r w:rsidR="006C2939">
        <w:t xml:space="preserve"> the same explanatory phrase, I omi</w:t>
      </w:r>
      <w:r w:rsidR="00A84D72">
        <w:t xml:space="preserve">t the </w:t>
      </w:r>
      <w:r w:rsidR="002D4D83">
        <w:t>parenthetical note</w:t>
      </w:r>
      <w:r w:rsidR="00A84D72">
        <w:t xml:space="preserve"> for brevity’s sake, assuming </w:t>
      </w:r>
      <w:r w:rsidR="004A6631">
        <w:t>that the reader will understand that it’s the same as the previous.</w:t>
      </w:r>
    </w:p>
    <w:p w:rsidR="00FB741E" w:rsidRDefault="00FB741E" w:rsidP="00FB741E">
      <w:pPr>
        <w:pStyle w:val="spacer-before-chapter"/>
      </w:pPr>
    </w:p>
    <w:p w:rsidR="00FB741E" w:rsidRDefault="00FB741E" w:rsidP="00FB741E">
      <w:pPr>
        <w:pStyle w:val="Heading2"/>
      </w:pPr>
      <w:r>
        <w:t>Romans Chapter 1</w:t>
      </w:r>
    </w:p>
    <w:p w:rsidR="00F521F5" w:rsidRDefault="00FB741E" w:rsidP="00FB741E">
      <w:pPr>
        <w:pStyle w:val="verses-narrative"/>
      </w:pPr>
      <w:r w:rsidRPr="00B96195">
        <w:rPr>
          <w:vertAlign w:val="superscript"/>
        </w:rPr>
        <w:t>1</w:t>
      </w:r>
      <w:r w:rsidR="006C1B17">
        <w:t>Paul, servant of Christ Jesus, called as a missionary</w:t>
      </w:r>
      <w:r w:rsidR="006C1B17" w:rsidRPr="00B96195">
        <w:rPr>
          <w:vertAlign w:val="superscript"/>
        </w:rPr>
        <w:t>[a]</w:t>
      </w:r>
      <w:r w:rsidR="006C1B17">
        <w:t xml:space="preserve">, </w:t>
      </w:r>
      <w:r w:rsidR="0080288C">
        <w:t>designated</w:t>
      </w:r>
      <w:r w:rsidR="006C1B17">
        <w:t xml:space="preserve"> to God’s good news—the Gospel, </w:t>
      </w:r>
      <w:r w:rsidR="006C1B17" w:rsidRPr="00B96195">
        <w:rPr>
          <w:vertAlign w:val="superscript"/>
        </w:rPr>
        <w:t>2</w:t>
      </w:r>
      <w:r w:rsidR="0080288C">
        <w:t xml:space="preserve">what He promised </w:t>
      </w:r>
      <w:r w:rsidR="00C632D5">
        <w:t xml:space="preserve">before </w:t>
      </w:r>
      <w:r w:rsidR="0080288C">
        <w:t>over and over through His prophets in the Old Testament</w:t>
      </w:r>
      <w:r w:rsidR="008B23A9" w:rsidRPr="00B96195">
        <w:rPr>
          <w:vertAlign w:val="superscript"/>
        </w:rPr>
        <w:t>[b]</w:t>
      </w:r>
      <w:r w:rsidR="0080288C">
        <w:t xml:space="preserve"> </w:t>
      </w:r>
      <w:r w:rsidR="00C632D5" w:rsidRPr="00B96195">
        <w:rPr>
          <w:vertAlign w:val="superscript"/>
        </w:rPr>
        <w:t>3</w:t>
      </w:r>
      <w:r w:rsidR="00C632D5">
        <w:t>about</w:t>
      </w:r>
      <w:r w:rsidR="0080288C">
        <w:t xml:space="preserve"> His son</w:t>
      </w:r>
      <w:r w:rsidR="00C632D5">
        <w:t xml:space="preserve">, who—physically speaking—came into being through the lineage of David, </w:t>
      </w:r>
      <w:r w:rsidR="00C632D5" w:rsidRPr="00B96195">
        <w:rPr>
          <w:vertAlign w:val="superscript"/>
        </w:rPr>
        <w:t>4</w:t>
      </w:r>
      <w:r w:rsidR="00C632D5">
        <w:t>who was</w:t>
      </w:r>
      <w:r w:rsidR="00F521F5">
        <w:t xml:space="preserve"> </w:t>
      </w:r>
      <w:r w:rsidR="00C632D5">
        <w:t xml:space="preserve">declared </w:t>
      </w:r>
      <w:r w:rsidR="00F521F5">
        <w:t xml:space="preserve">in a powerful way </w:t>
      </w:r>
      <w:r w:rsidR="00C632D5">
        <w:t xml:space="preserve">to be God’s son according to the Holy Spirit due to </w:t>
      </w:r>
      <w:r w:rsidR="00136511">
        <w:t>the</w:t>
      </w:r>
      <w:r w:rsidR="00C632D5">
        <w:t xml:space="preserve"> resurrection </w:t>
      </w:r>
      <w:r w:rsidR="00F521F5">
        <w:t xml:space="preserve">from the dead, </w:t>
      </w:r>
      <w:r w:rsidR="00F521F5">
        <w:rPr>
          <w:i/>
        </w:rPr>
        <w:t>namely</w:t>
      </w:r>
      <w:r w:rsidR="00C632D5">
        <w:t xml:space="preserve"> Jesus Christ our L</w:t>
      </w:r>
      <w:r w:rsidR="00136511">
        <w:t xml:space="preserve">ord, </w:t>
      </w:r>
      <w:r w:rsidR="00136511" w:rsidRPr="00B96195">
        <w:rPr>
          <w:vertAlign w:val="superscript"/>
        </w:rPr>
        <w:t>5</w:t>
      </w:r>
      <w:r w:rsidR="00136511">
        <w:t xml:space="preserve">through whom we’ve received grace and </w:t>
      </w:r>
      <w:r w:rsidR="007E13EE">
        <w:t xml:space="preserve">have received </w:t>
      </w:r>
      <w:r w:rsidR="00136511">
        <w:t>a missionary assignment</w:t>
      </w:r>
      <w:r w:rsidR="00F521F5">
        <w:t xml:space="preserve"> that has </w:t>
      </w:r>
      <w:r w:rsidR="00CE37BC">
        <w:t>the</w:t>
      </w:r>
      <w:r w:rsidR="00F521F5">
        <w:t xml:space="preserve"> end-goal of obedience</w:t>
      </w:r>
      <w:r w:rsidR="00CE37BC">
        <w:t>—</w:t>
      </w:r>
      <w:r w:rsidR="008E0B7E">
        <w:t>a</w:t>
      </w:r>
      <w:r w:rsidR="002E46E0">
        <w:t xml:space="preserve"> consequence of</w:t>
      </w:r>
      <w:r w:rsidR="00F521F5">
        <w:t xml:space="preserve"> faith</w:t>
      </w:r>
      <w:r w:rsidR="00CE37BC">
        <w:t>—</w:t>
      </w:r>
      <w:r w:rsidR="00F521F5">
        <w:t xml:space="preserve">among all the Gentiles and the far-off nations on behalf of </w:t>
      </w:r>
      <w:r w:rsidR="006563C5">
        <w:t>all he stands for</w:t>
      </w:r>
      <w:r w:rsidR="00F521F5" w:rsidRPr="00B96195">
        <w:rPr>
          <w:vertAlign w:val="superscript"/>
        </w:rPr>
        <w:t>[c]</w:t>
      </w:r>
      <w:r w:rsidR="00F521F5">
        <w:t xml:space="preserve">, </w:t>
      </w:r>
      <w:r w:rsidR="00F521F5" w:rsidRPr="00B96195">
        <w:rPr>
          <w:vertAlign w:val="superscript"/>
        </w:rPr>
        <w:t>6</w:t>
      </w:r>
      <w:r w:rsidR="00F521F5">
        <w:t>by which you too are called by Jesus Christ:</w:t>
      </w:r>
    </w:p>
    <w:p w:rsidR="00F521F5" w:rsidRDefault="00F521F5" w:rsidP="00FB741E">
      <w:pPr>
        <w:pStyle w:val="verses-narrative"/>
      </w:pPr>
      <w:r w:rsidRPr="00B96195">
        <w:rPr>
          <w:vertAlign w:val="superscript"/>
        </w:rPr>
        <w:t>7</w:t>
      </w:r>
      <w:r>
        <w:t xml:space="preserve">To God’s beloved </w:t>
      </w:r>
      <w:r w:rsidR="000D619A">
        <w:t xml:space="preserve">who are holy and called </w:t>
      </w:r>
      <w:r w:rsidR="000D619A">
        <w:rPr>
          <w:i/>
        </w:rPr>
        <w:t xml:space="preserve">of God </w:t>
      </w:r>
      <w:r>
        <w:t>who are in Rome:</w:t>
      </w:r>
      <w:r w:rsidR="00A877ED">
        <w:t xml:space="preserve"> </w:t>
      </w:r>
      <w:r>
        <w:t xml:space="preserve">Grace </w:t>
      </w:r>
      <w:r w:rsidR="00B759DA">
        <w:rPr>
          <w:i/>
        </w:rPr>
        <w:t xml:space="preserve">be </w:t>
      </w:r>
      <w:r>
        <w:t xml:space="preserve">to you—and peace—from </w:t>
      </w:r>
      <w:r w:rsidR="00B759DA">
        <w:t>the Father-</w:t>
      </w:r>
      <w:r>
        <w:t>God</w:t>
      </w:r>
      <w:r w:rsidR="00B759DA">
        <w:t xml:space="preserve"> and the Lord Jesus Christ.</w:t>
      </w:r>
    </w:p>
    <w:p w:rsidR="00FD151F" w:rsidRDefault="00B759DA" w:rsidP="00FB741E">
      <w:pPr>
        <w:pStyle w:val="verses-narrative"/>
      </w:pPr>
      <w:r w:rsidRPr="00B96195">
        <w:rPr>
          <w:vertAlign w:val="superscript"/>
        </w:rPr>
        <w:t>8</w:t>
      </w:r>
      <w:r w:rsidR="00172FFA">
        <w:t xml:space="preserve">First and foremost, </w:t>
      </w:r>
      <w:r w:rsidR="00493AC4">
        <w:t xml:space="preserve">concerning you </w:t>
      </w:r>
      <w:r w:rsidR="00172FFA">
        <w:t>I thank my God through Jesus Christ</w:t>
      </w:r>
      <w:r w:rsidR="00B52BB0">
        <w:t xml:space="preserve">, that </w:t>
      </w:r>
      <w:r w:rsidR="00380F75">
        <w:t xml:space="preserve">the word is being spread about </w:t>
      </w:r>
      <w:r w:rsidR="00B52BB0">
        <w:t xml:space="preserve">your faith throughout the entire world. </w:t>
      </w:r>
      <w:r w:rsidR="00B52BB0" w:rsidRPr="00597117">
        <w:rPr>
          <w:vertAlign w:val="superscript"/>
        </w:rPr>
        <w:t>9</w:t>
      </w:r>
      <w:r w:rsidR="000D619A">
        <w:t>In fact</w:t>
      </w:r>
      <w:r w:rsidR="00B52BB0">
        <w:t xml:space="preserve">, </w:t>
      </w:r>
      <w:r w:rsidR="000D619A">
        <w:t xml:space="preserve">God is my witness, whom I offer a service of worship to in my spirit in the evangelization of his son, as I’m constantly </w:t>
      </w:r>
      <w:r w:rsidR="003579EC">
        <w:t xml:space="preserve">making </w:t>
      </w:r>
      <w:r w:rsidR="00193F10">
        <w:t>mention</w:t>
      </w:r>
      <w:r w:rsidR="003579EC">
        <w:t xml:space="preserve"> of you</w:t>
      </w:r>
      <w:r w:rsidR="000D619A">
        <w:t xml:space="preserve"> </w:t>
      </w:r>
      <w:r w:rsidR="000D619A" w:rsidRPr="00597117">
        <w:rPr>
          <w:vertAlign w:val="superscript"/>
        </w:rPr>
        <w:t>10</w:t>
      </w:r>
      <w:r w:rsidR="003579EC">
        <w:t>every time I</w:t>
      </w:r>
      <w:r w:rsidR="00E62B9C">
        <w:t xml:space="preserve"> offer up</w:t>
      </w:r>
      <w:r w:rsidR="003579EC">
        <w:t xml:space="preserve"> pray</w:t>
      </w:r>
      <w:r w:rsidR="00E62B9C">
        <w:t xml:space="preserve">ers, asking if somehow, sometime, I will have succeeded by the will of God in visiting you. </w:t>
      </w:r>
      <w:r w:rsidR="00E62B9C" w:rsidRPr="00597117">
        <w:rPr>
          <w:vertAlign w:val="superscript"/>
        </w:rPr>
        <w:t>11</w:t>
      </w:r>
      <w:r w:rsidR="00E62B9C">
        <w:t xml:space="preserve">The fact of the matter is that I long to see you so that </w:t>
      </w:r>
      <w:r w:rsidR="00380F75">
        <w:t>I might bestow on</w:t>
      </w:r>
      <w:r w:rsidR="00493AC4">
        <w:t xml:space="preserve"> you</w:t>
      </w:r>
      <w:r w:rsidR="00FB702E">
        <w:t xml:space="preserve"> a spiritual gift, a gift whose goal is to </w:t>
      </w:r>
      <w:r w:rsidR="00380F75">
        <w:t>establish</w:t>
      </w:r>
      <w:r w:rsidR="00880F6B">
        <w:t xml:space="preserve"> you.</w:t>
      </w:r>
      <w:r w:rsidR="00380F75">
        <w:t xml:space="preserve"> </w:t>
      </w:r>
      <w:r w:rsidR="00380F75" w:rsidRPr="00880F6B">
        <w:rPr>
          <w:vertAlign w:val="superscript"/>
        </w:rPr>
        <w:t>12</w:t>
      </w:r>
      <w:r w:rsidR="00880F6B">
        <w:t>T</w:t>
      </w:r>
      <w:r w:rsidR="00380F75" w:rsidRPr="00880F6B">
        <w:t>his</w:t>
      </w:r>
      <w:r w:rsidR="00380F75">
        <w:t xml:space="preserve"> </w:t>
      </w:r>
      <w:r w:rsidR="00061B3A">
        <w:rPr>
          <w:i/>
        </w:rPr>
        <w:t xml:space="preserve">bestowing of a spiritual gift </w:t>
      </w:r>
      <w:r w:rsidR="00880F6B">
        <w:t xml:space="preserve">is </w:t>
      </w:r>
      <w:r w:rsidR="00061B3A">
        <w:rPr>
          <w:i/>
        </w:rPr>
        <w:t xml:space="preserve">done </w:t>
      </w:r>
      <w:r w:rsidR="00FD151F">
        <w:t xml:space="preserve">to take comfort together with you </w:t>
      </w:r>
      <w:r w:rsidR="00380F75">
        <w:t>through the faith shared between you and me.</w:t>
      </w:r>
    </w:p>
    <w:p w:rsidR="003579EC" w:rsidRDefault="00FD151F" w:rsidP="00FB741E">
      <w:pPr>
        <w:pStyle w:val="verses-narrative"/>
      </w:pPr>
      <w:r w:rsidRPr="00597117">
        <w:rPr>
          <w:vertAlign w:val="superscript"/>
        </w:rPr>
        <w:t>13</w:t>
      </w:r>
      <w:r>
        <w:t>I don’t want</w:t>
      </w:r>
      <w:r w:rsidR="009271ED">
        <w:t xml:space="preserve"> you to be </w:t>
      </w:r>
      <w:r w:rsidR="00DB3F98">
        <w:t>left in the dark</w:t>
      </w:r>
      <w:r w:rsidR="009271ED">
        <w:t>, comrades</w:t>
      </w:r>
      <w:r w:rsidR="009271ED" w:rsidRPr="00597117">
        <w:rPr>
          <w:vertAlign w:val="superscript"/>
        </w:rPr>
        <w:t>[d]</w:t>
      </w:r>
      <w:r w:rsidR="009271ED">
        <w:t xml:space="preserve">, that I purposed many times to come to you, </w:t>
      </w:r>
      <w:r w:rsidR="00DB3F98">
        <w:t>but</w:t>
      </w:r>
      <w:r w:rsidR="009271ED">
        <w:t xml:space="preserve"> I was prevented </w:t>
      </w:r>
      <w:r w:rsidR="00DB3F98">
        <w:rPr>
          <w:i/>
        </w:rPr>
        <w:t xml:space="preserve">from doing so </w:t>
      </w:r>
      <w:r w:rsidR="009271ED">
        <w:t xml:space="preserve">up until now, </w:t>
      </w:r>
      <w:r w:rsidR="00A010F6">
        <w:t>so</w:t>
      </w:r>
      <w:r w:rsidR="00061B3A">
        <w:t xml:space="preserve"> that </w:t>
      </w:r>
      <w:r w:rsidR="009271ED">
        <w:t>I</w:t>
      </w:r>
      <w:r w:rsidR="00061B3A">
        <w:t xml:space="preserve"> w</w:t>
      </w:r>
      <w:r w:rsidR="009271ED">
        <w:t xml:space="preserve">ould </w:t>
      </w:r>
      <w:r w:rsidR="00061B3A">
        <w:rPr>
          <w:i/>
        </w:rPr>
        <w:t xml:space="preserve">have the opportunity in the meantime </w:t>
      </w:r>
      <w:r w:rsidR="00831707">
        <w:t xml:space="preserve">to observe </w:t>
      </w:r>
      <w:r w:rsidR="00F907FF">
        <w:t>the germination and growth of</w:t>
      </w:r>
      <w:r w:rsidR="00457CF3">
        <w:t xml:space="preserve"> </w:t>
      </w:r>
      <w:r w:rsidR="00A010F6">
        <w:t>tangible signs of maturity</w:t>
      </w:r>
      <w:r w:rsidR="00457CF3" w:rsidRPr="00597117">
        <w:rPr>
          <w:vertAlign w:val="superscript"/>
        </w:rPr>
        <w:t>[e]</w:t>
      </w:r>
      <w:r w:rsidR="00A010F6">
        <w:t xml:space="preserve"> among you </w:t>
      </w:r>
      <w:r w:rsidR="00F907FF">
        <w:t>as well</w:t>
      </w:r>
      <w:r w:rsidR="00457CF3">
        <w:t xml:space="preserve"> just I observed </w:t>
      </w:r>
      <w:r w:rsidR="00F907FF">
        <w:t>it in</w:t>
      </w:r>
      <w:r w:rsidR="009271ED">
        <w:t xml:space="preserve"> the other Gentiles</w:t>
      </w:r>
      <w:r w:rsidR="00D958E0">
        <w:t>—</w:t>
      </w:r>
      <w:r w:rsidR="009271ED">
        <w:t xml:space="preserve"> </w:t>
      </w:r>
      <w:r w:rsidR="009271ED" w:rsidRPr="00597117">
        <w:rPr>
          <w:vertAlign w:val="superscript"/>
        </w:rPr>
        <w:t>14</w:t>
      </w:r>
      <w:r w:rsidR="00457CF3">
        <w:t>I’</w:t>
      </w:r>
      <w:r w:rsidR="00D958E0">
        <w:t xml:space="preserve">m in debt not just to </w:t>
      </w:r>
      <w:r w:rsidR="00457CF3">
        <w:t xml:space="preserve">the </w:t>
      </w:r>
      <w:r w:rsidR="00D958E0">
        <w:t xml:space="preserve">civilized but </w:t>
      </w:r>
      <w:r w:rsidR="00457CF3">
        <w:t>to the uncivilized</w:t>
      </w:r>
      <w:r w:rsidR="00457CF3" w:rsidRPr="00597117">
        <w:rPr>
          <w:vertAlign w:val="superscript"/>
        </w:rPr>
        <w:t>[f]</w:t>
      </w:r>
      <w:r w:rsidR="00D958E0">
        <w:t xml:space="preserve"> also</w:t>
      </w:r>
      <w:r w:rsidR="009271ED">
        <w:t xml:space="preserve">, </w:t>
      </w:r>
      <w:r w:rsidR="00457CF3">
        <w:t xml:space="preserve">to </w:t>
      </w:r>
      <w:r w:rsidR="00D958E0">
        <w:t xml:space="preserve">not just </w:t>
      </w:r>
      <w:r w:rsidR="00457CF3">
        <w:t xml:space="preserve">the </w:t>
      </w:r>
      <w:r w:rsidR="00D958E0">
        <w:t>wise but</w:t>
      </w:r>
      <w:r w:rsidR="009271ED">
        <w:t xml:space="preserve"> </w:t>
      </w:r>
      <w:r w:rsidR="00457CF3">
        <w:t xml:space="preserve">to the </w:t>
      </w:r>
      <w:r w:rsidR="009271ED">
        <w:t>foolish</w:t>
      </w:r>
      <w:r w:rsidR="00D958E0">
        <w:t xml:space="preserve"> also</w:t>
      </w:r>
      <w:r w:rsidR="009271ED">
        <w:t xml:space="preserve">. </w:t>
      </w:r>
      <w:r w:rsidR="00457CF3" w:rsidRPr="00597117">
        <w:rPr>
          <w:vertAlign w:val="superscript"/>
        </w:rPr>
        <w:t>15</w:t>
      </w:r>
      <w:r w:rsidR="00457CF3">
        <w:t xml:space="preserve">This is what </w:t>
      </w:r>
      <w:r w:rsidR="00CC49AD">
        <w:t>motivates me</w:t>
      </w:r>
      <w:r w:rsidR="00DB3F98">
        <w:t xml:space="preserve"> to evangelize to you too who are in Rome.</w:t>
      </w:r>
    </w:p>
    <w:p w:rsidR="00DB3F98" w:rsidRDefault="00DB3F98" w:rsidP="00FB741E">
      <w:pPr>
        <w:pStyle w:val="verses-narrative"/>
      </w:pPr>
      <w:r w:rsidRPr="00597117">
        <w:rPr>
          <w:vertAlign w:val="superscript"/>
        </w:rPr>
        <w:t>16</w:t>
      </w:r>
      <w:r w:rsidR="00D958E0">
        <w:t>The fact of the matter is</w:t>
      </w:r>
      <w:r>
        <w:t xml:space="preserve">, I’m not ashamed of the Gospel, for it’s </w:t>
      </w:r>
      <w:r w:rsidR="00D958E0">
        <w:t>God’s</w:t>
      </w:r>
      <w:r>
        <w:t xml:space="preserve"> power</w:t>
      </w:r>
      <w:r w:rsidR="00D958E0">
        <w:t xml:space="preserve"> in</w:t>
      </w:r>
      <w:r w:rsidR="008B6163">
        <w:t xml:space="preserve"> </w:t>
      </w:r>
      <w:r w:rsidR="00D958E0">
        <w:t xml:space="preserve">all those who believe for them to end up with salvation (i.e., the state of being </w:t>
      </w:r>
      <w:r w:rsidR="00C716C8">
        <w:t>kept from</w:t>
      </w:r>
      <w:r w:rsidR="00D958E0">
        <w:t xml:space="preserve"> from spiritual, moral, mental, and physical calamity)</w:t>
      </w:r>
      <w:r w:rsidR="00E85248">
        <w:t xml:space="preserve">—and </w:t>
      </w:r>
      <w:r w:rsidR="00D958E0">
        <w:t xml:space="preserve">not </w:t>
      </w:r>
      <w:r w:rsidR="00E85248">
        <w:t>just the</w:t>
      </w:r>
      <w:r w:rsidR="00D958E0">
        <w:t xml:space="preserve"> Jews but </w:t>
      </w:r>
      <w:r w:rsidR="00E85248">
        <w:t xml:space="preserve">the </w:t>
      </w:r>
      <w:r w:rsidR="00F37040">
        <w:t>non-Jewish Westerners</w:t>
      </w:r>
      <w:r w:rsidR="00F37040" w:rsidRPr="00F37040">
        <w:rPr>
          <w:vertAlign w:val="superscript"/>
        </w:rPr>
        <w:t>[g]</w:t>
      </w:r>
      <w:r w:rsidR="00D958E0">
        <w:t xml:space="preserve"> as well.</w:t>
      </w:r>
      <w:r w:rsidR="00653477">
        <w:t xml:space="preserve"> </w:t>
      </w:r>
      <w:r w:rsidR="00653477" w:rsidRPr="00597117">
        <w:rPr>
          <w:vertAlign w:val="superscript"/>
        </w:rPr>
        <w:t>17</w:t>
      </w:r>
      <w:r w:rsidR="00807F96">
        <w:t xml:space="preserve">For in </w:t>
      </w:r>
      <w:r w:rsidR="00807F96">
        <w:rPr>
          <w:i/>
        </w:rPr>
        <w:t xml:space="preserve">the Gospel </w:t>
      </w:r>
      <w:r w:rsidR="00807F96">
        <w:t>God’s righteousness (</w:t>
      </w:r>
      <w:r w:rsidR="00DF2ABD">
        <w:t xml:space="preserve">i.e., God’s requirements of how a person must lead his life in order to please </w:t>
      </w:r>
      <w:r w:rsidR="005A4B31">
        <w:t xml:space="preserve">Him </w:t>
      </w:r>
      <w:r w:rsidR="00DF2ABD">
        <w:t>and be approved by Him</w:t>
      </w:r>
      <w:r w:rsidR="00807F96">
        <w:t>) is revea</w:t>
      </w:r>
      <w:r w:rsidR="00F956D5">
        <w:t>led out</w:t>
      </w:r>
      <w:r w:rsidR="00DF2ABD">
        <w:t xml:space="preserve"> of</w:t>
      </w:r>
      <w:r w:rsidR="00807F96">
        <w:t xml:space="preserve"> faith and </w:t>
      </w:r>
      <w:r w:rsidR="00F956D5" w:rsidRPr="00F956D5">
        <w:rPr>
          <w:i/>
        </w:rPr>
        <w:t>back</w:t>
      </w:r>
      <w:r w:rsidR="00F956D5">
        <w:t xml:space="preserve"> into</w:t>
      </w:r>
      <w:r w:rsidR="00807F96">
        <w:t xml:space="preserve"> faith</w:t>
      </w:r>
      <w:r w:rsidR="005A4B31">
        <w:t xml:space="preserve">, just as it’s been written </w:t>
      </w:r>
      <w:r w:rsidR="005A4B31">
        <w:rPr>
          <w:i/>
        </w:rPr>
        <w:t xml:space="preserve">in the Old Testament, </w:t>
      </w:r>
      <w:r w:rsidR="005A4B31">
        <w:t xml:space="preserve">“The one who’s righteous (i.e., </w:t>
      </w:r>
      <w:r w:rsidR="00D509A6">
        <w:t xml:space="preserve">the one </w:t>
      </w:r>
      <w:r w:rsidR="005A4B31">
        <w:t xml:space="preserve">whose life is </w:t>
      </w:r>
      <w:r w:rsidR="00FC53F0">
        <w:t xml:space="preserve">to be </w:t>
      </w:r>
      <w:r w:rsidR="005A4B31">
        <w:t>approved by God) shall live out of faith.”</w:t>
      </w:r>
    </w:p>
    <w:p w:rsidR="005A4B31" w:rsidRDefault="005A4B31" w:rsidP="004F7537">
      <w:pPr>
        <w:pStyle w:val="verses-narrative"/>
      </w:pPr>
      <w:r w:rsidRPr="00597117">
        <w:rPr>
          <w:vertAlign w:val="superscript"/>
        </w:rPr>
        <w:t>18</w:t>
      </w:r>
      <w:r w:rsidR="00F956D5">
        <w:t xml:space="preserve">You see, God’s wrath is </w:t>
      </w:r>
      <w:r w:rsidR="007072C9">
        <w:t>unfurled</w:t>
      </w:r>
      <w:r w:rsidR="00F956D5">
        <w:t xml:space="preserve"> from</w:t>
      </w:r>
      <w:r w:rsidR="007072C9">
        <w:t xml:space="preserve"> up in the sky, </w:t>
      </w:r>
      <w:r w:rsidR="007F521C">
        <w:t xml:space="preserve">up </w:t>
      </w:r>
      <w:r w:rsidR="007072C9">
        <w:t>in heaven,</w:t>
      </w:r>
      <w:r w:rsidR="004548A4">
        <w:t xml:space="preserve"> upon ungodliness and unrighteousness </w:t>
      </w:r>
      <w:r w:rsidR="0003477C">
        <w:rPr>
          <w:i/>
        </w:rPr>
        <w:t>inherent in</w:t>
      </w:r>
      <w:r w:rsidR="00832487">
        <w:rPr>
          <w:i/>
        </w:rPr>
        <w:t xml:space="preserve"> </w:t>
      </w:r>
      <w:r w:rsidR="00832487">
        <w:t>people who withhold the truth</w:t>
      </w:r>
      <w:r w:rsidR="007F521C" w:rsidRPr="007F521C">
        <w:t xml:space="preserve"> </w:t>
      </w:r>
      <w:r w:rsidR="007F521C">
        <w:t xml:space="preserve">in and by their unrighteousness, </w:t>
      </w:r>
      <w:r w:rsidR="007F521C" w:rsidRPr="00597117">
        <w:rPr>
          <w:vertAlign w:val="superscript"/>
        </w:rPr>
        <w:t>19</w:t>
      </w:r>
      <w:r w:rsidR="005026EE">
        <w:rPr>
          <w:i/>
        </w:rPr>
        <w:t xml:space="preserve">and it is unfurled </w:t>
      </w:r>
      <w:r w:rsidR="007F521C" w:rsidRPr="005026EE">
        <w:t>because</w:t>
      </w:r>
      <w:r w:rsidR="007F521C">
        <w:t xml:space="preserve"> the knowledge of God has appeared and been made known to them</w:t>
      </w:r>
      <w:r w:rsidR="0003477C">
        <w:t>.</w:t>
      </w:r>
      <w:r w:rsidR="007F521C">
        <w:t xml:space="preserve"> </w:t>
      </w:r>
      <w:r w:rsidR="007F521C" w:rsidRPr="00597117">
        <w:rPr>
          <w:vertAlign w:val="superscript"/>
        </w:rPr>
        <w:t>20</w:t>
      </w:r>
      <w:r w:rsidR="0003477C">
        <w:t>T</w:t>
      </w:r>
      <w:r w:rsidR="003F24D0">
        <w:t xml:space="preserve">o </w:t>
      </w:r>
      <w:r w:rsidR="00054189">
        <w:t>this</w:t>
      </w:r>
      <w:r w:rsidR="003F24D0">
        <w:t xml:space="preserve"> point, from the inception of human society, His invisible aspects </w:t>
      </w:r>
      <w:r w:rsidR="00443B93">
        <w:t>(that is</w:t>
      </w:r>
      <w:r w:rsidR="00124000">
        <w:t>,</w:t>
      </w:r>
      <w:r w:rsidR="00443B93">
        <w:t xml:space="preserve"> His everlasting power and divine nature) </w:t>
      </w:r>
      <w:r w:rsidR="005026EE">
        <w:t xml:space="preserve">have been </w:t>
      </w:r>
      <w:r w:rsidR="006F488F">
        <w:t>clearly seen and understood by means of the things which were created</w:t>
      </w:r>
      <w:r w:rsidR="00054189">
        <w:t xml:space="preserve">, </w:t>
      </w:r>
      <w:r w:rsidR="002A24A1">
        <w:t xml:space="preserve">resulting in </w:t>
      </w:r>
      <w:r w:rsidR="00443B93">
        <w:rPr>
          <w:i/>
        </w:rPr>
        <w:t xml:space="preserve">all humans </w:t>
      </w:r>
      <w:r w:rsidR="002A24A1">
        <w:t>being without excuse.</w:t>
      </w:r>
      <w:r w:rsidR="002B53A5">
        <w:t xml:space="preserve"> </w:t>
      </w:r>
      <w:r w:rsidR="002B53A5" w:rsidRPr="00597117">
        <w:rPr>
          <w:vertAlign w:val="superscript"/>
        </w:rPr>
        <w:t>21</w:t>
      </w:r>
      <w:r w:rsidR="002B53A5">
        <w:t xml:space="preserve">Therefore, </w:t>
      </w:r>
      <w:r w:rsidR="00443B93">
        <w:t xml:space="preserve">while </w:t>
      </w:r>
      <w:r w:rsidR="002B53A5">
        <w:t>knowing</w:t>
      </w:r>
      <w:r w:rsidR="00443B93">
        <w:t xml:space="preserve"> and understanding</w:t>
      </w:r>
      <w:r w:rsidR="002B53A5">
        <w:t xml:space="preserve"> God, they didn’t glorify or thank </w:t>
      </w:r>
      <w:r w:rsidR="002B53A5">
        <w:rPr>
          <w:i/>
        </w:rPr>
        <w:t xml:space="preserve">Him </w:t>
      </w:r>
      <w:r w:rsidR="002B53A5">
        <w:t xml:space="preserve">as God, but </w:t>
      </w:r>
      <w:r w:rsidR="002348A4">
        <w:t xml:space="preserve">became empty-headed in their </w:t>
      </w:r>
      <w:r w:rsidR="00C80164">
        <w:t>reasonings</w:t>
      </w:r>
      <w:r w:rsidR="002348A4">
        <w:t xml:space="preserve"> instead, and their </w:t>
      </w:r>
      <w:r w:rsidR="00C80164">
        <w:t xml:space="preserve">non-understanding heart darkened. </w:t>
      </w:r>
      <w:r w:rsidR="00C80164" w:rsidRPr="00597117">
        <w:rPr>
          <w:vertAlign w:val="superscript"/>
        </w:rPr>
        <w:t>22</w:t>
      </w:r>
      <w:r w:rsidR="00B4344F">
        <w:t xml:space="preserve">Asserting to be wise, they became idiots </w:t>
      </w:r>
      <w:r w:rsidR="00B4344F" w:rsidRPr="00597117">
        <w:rPr>
          <w:vertAlign w:val="superscript"/>
        </w:rPr>
        <w:t>23</w:t>
      </w:r>
      <w:r w:rsidR="00B4344F">
        <w:t xml:space="preserve">and </w:t>
      </w:r>
      <w:r w:rsidR="00060E22">
        <w:t>exchanged</w:t>
      </w:r>
      <w:r w:rsidR="00B4344F">
        <w:t xml:space="preserve"> the glory of the </w:t>
      </w:r>
      <w:r w:rsidR="00101597">
        <w:t>Immortal</w:t>
      </w:r>
      <w:r w:rsidR="00B4344F">
        <w:t xml:space="preserve"> God </w:t>
      </w:r>
      <w:r w:rsidR="00101597">
        <w:t xml:space="preserve">for </w:t>
      </w:r>
      <w:r w:rsidR="006006A5">
        <w:t>the facsimile of</w:t>
      </w:r>
      <w:r w:rsidR="00101597">
        <w:t xml:space="preserve"> a Mortal Human and </w:t>
      </w:r>
      <w:r w:rsidR="006006A5">
        <w:t>of</w:t>
      </w:r>
      <w:r w:rsidR="00101597">
        <w:t xml:space="preserve"> </w:t>
      </w:r>
      <w:r w:rsidR="00A73E55">
        <w:t>animals</w:t>
      </w:r>
      <w:r w:rsidR="00F37040">
        <w:rPr>
          <w:vertAlign w:val="superscript"/>
        </w:rPr>
        <w:t>[h</w:t>
      </w:r>
      <w:r w:rsidR="00A73E55" w:rsidRPr="00597117">
        <w:rPr>
          <w:vertAlign w:val="superscript"/>
        </w:rPr>
        <w:t>]</w:t>
      </w:r>
      <w:r w:rsidR="00101597">
        <w:t>.</w:t>
      </w:r>
    </w:p>
    <w:p w:rsidR="006006A5" w:rsidRDefault="006006A5" w:rsidP="004F7537">
      <w:pPr>
        <w:pStyle w:val="verses-narrative"/>
      </w:pPr>
      <w:r w:rsidRPr="00597117">
        <w:rPr>
          <w:vertAlign w:val="superscript"/>
        </w:rPr>
        <w:t>24</w:t>
      </w:r>
      <w:r w:rsidR="00A82778">
        <w:t xml:space="preserve">So for the aforementioned reasons, </w:t>
      </w:r>
      <w:r w:rsidR="00A82778" w:rsidRPr="00A82778">
        <w:rPr>
          <w:i/>
        </w:rPr>
        <w:t>as</w:t>
      </w:r>
      <w:r>
        <w:rPr>
          <w:i/>
        </w:rPr>
        <w:t xml:space="preserve"> they were wallowing </w:t>
      </w:r>
      <w:r>
        <w:t>in the desires of their hearts</w:t>
      </w:r>
      <w:r w:rsidR="00443B93">
        <w:t>,</w:t>
      </w:r>
      <w:r>
        <w:t xml:space="preserve"> God handed them over to </w:t>
      </w:r>
      <w:r w:rsidR="00060E22">
        <w:t>dirty and disgusting unholy things</w:t>
      </w:r>
      <w:r w:rsidR="00F37040">
        <w:rPr>
          <w:vertAlign w:val="superscript"/>
        </w:rPr>
        <w:t>[i</w:t>
      </w:r>
      <w:r w:rsidR="00060E22" w:rsidRPr="00597117">
        <w:rPr>
          <w:vertAlign w:val="superscript"/>
        </w:rPr>
        <w:t>]</w:t>
      </w:r>
      <w:r>
        <w:t xml:space="preserve"> </w:t>
      </w:r>
      <w:r w:rsidR="00060E22">
        <w:t xml:space="preserve">in dishonoring and </w:t>
      </w:r>
      <w:r w:rsidR="00A334D0">
        <w:t>disgracing</w:t>
      </w:r>
      <w:r w:rsidR="00060E22">
        <w:t xml:space="preserve"> their bodies among themselves</w:t>
      </w:r>
      <w:r w:rsidR="006D0FC8">
        <w:t xml:space="preserve">, </w:t>
      </w:r>
      <w:r w:rsidR="006D0FC8" w:rsidRPr="00597117">
        <w:rPr>
          <w:vertAlign w:val="superscript"/>
        </w:rPr>
        <w:t>25</w:t>
      </w:r>
      <w:r w:rsidR="006D0FC8">
        <w:t>the</w:t>
      </w:r>
      <w:r w:rsidR="00060E22">
        <w:t xml:space="preserve"> very people who</w:t>
      </w:r>
      <w:r w:rsidR="006D0FC8">
        <w:t xml:space="preserve">, </w:t>
      </w:r>
      <w:r w:rsidR="006D0FC8">
        <w:rPr>
          <w:i/>
        </w:rPr>
        <w:t xml:space="preserve">as they were wallowing </w:t>
      </w:r>
      <w:r w:rsidR="006D0FC8">
        <w:t xml:space="preserve">in the </w:t>
      </w:r>
      <w:r w:rsidR="006D0FC8">
        <w:rPr>
          <w:i/>
        </w:rPr>
        <w:t xml:space="preserve">aforementioned </w:t>
      </w:r>
      <w:r w:rsidR="006D0FC8">
        <w:t>lie,</w:t>
      </w:r>
      <w:r w:rsidR="00060E22">
        <w:t xml:space="preserve"> swapped</w:t>
      </w:r>
      <w:r w:rsidR="006D0FC8">
        <w:t xml:space="preserve"> the truth of God and worshipped and </w:t>
      </w:r>
      <w:r w:rsidR="00E15180">
        <w:t>held</w:t>
      </w:r>
      <w:r w:rsidR="006D0FC8">
        <w:t xml:space="preserve"> religious services for the creature</w:t>
      </w:r>
      <w:r w:rsidR="00A334D0">
        <w:t>,</w:t>
      </w:r>
      <w:r w:rsidR="006D0FC8">
        <w:t xml:space="preserve"> </w:t>
      </w:r>
      <w:r w:rsidR="000B6404">
        <w:t>circumventing</w:t>
      </w:r>
      <w:r w:rsidR="006D0FC8">
        <w:t xml:space="preserve"> the Creator, </w:t>
      </w:r>
      <w:r w:rsidR="001A7146">
        <w:t xml:space="preserve">the One </w:t>
      </w:r>
      <w:r w:rsidR="006D0FC8">
        <w:t xml:space="preserve">who is </w:t>
      </w:r>
      <w:r w:rsidR="001A7146">
        <w:t xml:space="preserve">forever blessed (and let us pause a moment for that </w:t>
      </w:r>
      <w:r w:rsidR="00A73E55">
        <w:t xml:space="preserve">to </w:t>
      </w:r>
      <w:r w:rsidR="001A7146">
        <w:t>sink in</w:t>
      </w:r>
      <w:r w:rsidR="00A73E55" w:rsidRPr="00597117">
        <w:rPr>
          <w:vertAlign w:val="superscript"/>
        </w:rPr>
        <w:t>[</w:t>
      </w:r>
      <w:r w:rsidR="00F37040">
        <w:rPr>
          <w:vertAlign w:val="superscript"/>
        </w:rPr>
        <w:t>j</w:t>
      </w:r>
      <w:r w:rsidR="001A7146" w:rsidRPr="00597117">
        <w:rPr>
          <w:vertAlign w:val="superscript"/>
        </w:rPr>
        <w:t>]</w:t>
      </w:r>
      <w:r w:rsidR="001A7146">
        <w:t>).</w:t>
      </w:r>
    </w:p>
    <w:p w:rsidR="00443B93" w:rsidRDefault="00E15180" w:rsidP="004F7537">
      <w:pPr>
        <w:pStyle w:val="verses-narrative"/>
      </w:pPr>
      <w:r w:rsidRPr="00597117">
        <w:rPr>
          <w:vertAlign w:val="superscript"/>
        </w:rPr>
        <w:t>26</w:t>
      </w:r>
      <w:r>
        <w:t xml:space="preserve">On account of this, God handed them over to </w:t>
      </w:r>
      <w:r w:rsidR="00A334D0">
        <w:t xml:space="preserve">an unnatural, </w:t>
      </w:r>
      <w:r>
        <w:t>disgraceful</w:t>
      </w:r>
      <w:r w:rsidR="00C716C8">
        <w:t>,</w:t>
      </w:r>
      <w:r>
        <w:t xml:space="preserve"> </w:t>
      </w:r>
      <w:r w:rsidR="000B6404">
        <w:t xml:space="preserve">excruciating </w:t>
      </w:r>
      <w:r>
        <w:t>passion</w:t>
      </w:r>
      <w:r w:rsidR="00A334D0">
        <w:t xml:space="preserve"> </w:t>
      </w:r>
      <w:r w:rsidR="00A334D0">
        <w:rPr>
          <w:i/>
        </w:rPr>
        <w:t xml:space="preserve">of lust. </w:t>
      </w:r>
      <w:r w:rsidR="000B6404">
        <w:t>In this regard,</w:t>
      </w:r>
      <w:r w:rsidR="0059652B">
        <w:t xml:space="preserve"> both the women</w:t>
      </w:r>
      <w:r w:rsidR="00F02027" w:rsidRPr="00597117">
        <w:rPr>
          <w:vertAlign w:val="superscript"/>
        </w:rPr>
        <w:t>[A</w:t>
      </w:r>
      <w:r w:rsidR="00C646A7" w:rsidRPr="00597117">
        <w:rPr>
          <w:vertAlign w:val="superscript"/>
        </w:rPr>
        <w:t>]</w:t>
      </w:r>
      <w:r w:rsidR="0059652B">
        <w:t xml:space="preserve"> swapped </w:t>
      </w:r>
      <w:r w:rsidR="00146C37">
        <w:t>the Natural Function</w:t>
      </w:r>
      <w:r w:rsidR="0059652B">
        <w:t xml:space="preserve"> for that which </w:t>
      </w:r>
      <w:r w:rsidR="000B6404">
        <w:t>circumvents</w:t>
      </w:r>
      <w:r w:rsidR="0059652B">
        <w:t xml:space="preserve"> </w:t>
      </w:r>
      <w:r w:rsidR="000B6404">
        <w:t xml:space="preserve">what comes naturally; </w:t>
      </w:r>
      <w:r w:rsidR="000B6404" w:rsidRPr="00597117">
        <w:rPr>
          <w:vertAlign w:val="superscript"/>
        </w:rPr>
        <w:t>27</w:t>
      </w:r>
      <w:r w:rsidR="000B6404">
        <w:t>and the men</w:t>
      </w:r>
      <w:r w:rsidR="00F02027" w:rsidRPr="00597117">
        <w:rPr>
          <w:vertAlign w:val="superscript"/>
        </w:rPr>
        <w:t>[A</w:t>
      </w:r>
      <w:r w:rsidR="00C646A7" w:rsidRPr="00597117">
        <w:rPr>
          <w:vertAlign w:val="superscript"/>
        </w:rPr>
        <w:t>]</w:t>
      </w:r>
      <w:r w:rsidR="000B6404">
        <w:t xml:space="preserve"> too</w:t>
      </w:r>
      <w:r w:rsidR="00A73E55">
        <w:t>—and in the same manner—</w:t>
      </w:r>
      <w:r w:rsidR="00C646A7">
        <w:t>leaving</w:t>
      </w:r>
      <w:r w:rsidR="0059652B">
        <w:t xml:space="preserve"> </w:t>
      </w:r>
      <w:r w:rsidR="00146C37">
        <w:t>the Natural Function of the woman</w:t>
      </w:r>
      <w:r w:rsidR="00C646A7">
        <w:t>,</w:t>
      </w:r>
      <w:r w:rsidR="00146C37">
        <w:t xml:space="preserve"> </w:t>
      </w:r>
      <w:r w:rsidR="003713FE">
        <w:t>burning</w:t>
      </w:r>
      <w:r w:rsidR="00146C37">
        <w:t xml:space="preserve"> in their longing </w:t>
      </w:r>
      <w:r w:rsidR="003713FE">
        <w:t xml:space="preserve">for one another, men </w:t>
      </w:r>
      <w:r w:rsidR="00961DA9">
        <w:t>perpetrating</w:t>
      </w:r>
      <w:r w:rsidR="00146C37">
        <w:t xml:space="preserve"> the disgraceful</w:t>
      </w:r>
      <w:r w:rsidR="00961DA9">
        <w:t xml:space="preserve"> deed </w:t>
      </w:r>
      <w:r w:rsidR="00E13F2B">
        <w:t>with</w:t>
      </w:r>
      <w:r w:rsidR="00F37040">
        <w:rPr>
          <w:vertAlign w:val="superscript"/>
        </w:rPr>
        <w:t>[k</w:t>
      </w:r>
      <w:r w:rsidR="00E13F2B" w:rsidRPr="00597117">
        <w:rPr>
          <w:vertAlign w:val="superscript"/>
        </w:rPr>
        <w:t>]</w:t>
      </w:r>
      <w:r w:rsidR="00E13F2B">
        <w:t xml:space="preserve"> men </w:t>
      </w:r>
      <w:r w:rsidR="00961DA9">
        <w:t xml:space="preserve">and receiving the </w:t>
      </w:r>
      <w:r w:rsidR="00D2444E">
        <w:t>corresponding reward</w:t>
      </w:r>
      <w:r w:rsidR="00961DA9">
        <w:t xml:space="preserve"> which </w:t>
      </w:r>
      <w:r w:rsidR="00E13F2B">
        <w:t>they have coming to them and which they were bound to receive due to their error</w:t>
      </w:r>
      <w:r w:rsidR="00CC49AD">
        <w:t xml:space="preserve">, </w:t>
      </w:r>
      <w:r w:rsidR="00E13F2B">
        <w:rPr>
          <w:i/>
        </w:rPr>
        <w:t>an error</w:t>
      </w:r>
      <w:r w:rsidR="00E13F2B">
        <w:t xml:space="preserve"> </w:t>
      </w:r>
      <w:r w:rsidR="00E13F2B" w:rsidRPr="00E13F2B">
        <w:rPr>
          <w:i/>
        </w:rPr>
        <w:t>which they adhered to</w:t>
      </w:r>
      <w:r w:rsidR="00E13F2B">
        <w:t xml:space="preserve"> among themselves.</w:t>
      </w:r>
    </w:p>
    <w:p w:rsidR="00E15180" w:rsidRPr="0059652B" w:rsidRDefault="00F87FC9" w:rsidP="004F7537">
      <w:pPr>
        <w:pStyle w:val="verses-narrative"/>
      </w:pPr>
      <w:r w:rsidRPr="00597117">
        <w:rPr>
          <w:vertAlign w:val="superscript"/>
        </w:rPr>
        <w:t>28</w:t>
      </w:r>
      <w:r>
        <w:t xml:space="preserve">And just as they did not approve of retaining the </w:t>
      </w:r>
      <w:r w:rsidR="00960BF1">
        <w:t xml:space="preserve">accumulated </w:t>
      </w:r>
      <w:r>
        <w:t>knowledge and understanding of God, God handed them over to</w:t>
      </w:r>
      <w:r w:rsidR="000F7678">
        <w:t xml:space="preserve"> an unapproved mind, to do</w:t>
      </w:r>
      <w:r>
        <w:t xml:space="preserve"> </w:t>
      </w:r>
      <w:r w:rsidR="000F7678">
        <w:t>what</w:t>
      </w:r>
      <w:r>
        <w:t xml:space="preserve"> is not fitting</w:t>
      </w:r>
      <w:r w:rsidR="000F7678">
        <w:t xml:space="preserve"> to do</w:t>
      </w:r>
      <w:r>
        <w:t xml:space="preserve">, </w:t>
      </w:r>
      <w:r w:rsidRPr="00597117">
        <w:rPr>
          <w:vertAlign w:val="superscript"/>
        </w:rPr>
        <w:t>29</w:t>
      </w:r>
      <w:r w:rsidR="00BF5F9D">
        <w:t>having been</w:t>
      </w:r>
      <w:r w:rsidR="00AD38E7">
        <w:t xml:space="preserve"> filled to the brim with every kind of</w:t>
      </w:r>
      <w:r>
        <w:t xml:space="preserve"> unrighteousness</w:t>
      </w:r>
      <w:r w:rsidR="00BF5F9D">
        <w:t>: with</w:t>
      </w:r>
      <w:r w:rsidR="00D31374">
        <w:t xml:space="preserve"> wickedness</w:t>
      </w:r>
      <w:r w:rsidR="00CC49AD">
        <w:t>,</w:t>
      </w:r>
      <w:r>
        <w:t xml:space="preserve"> gree</w:t>
      </w:r>
      <w:r w:rsidR="00D31374">
        <w:t>d</w:t>
      </w:r>
      <w:r w:rsidR="00CC49AD">
        <w:t>,</w:t>
      </w:r>
      <w:r>
        <w:t xml:space="preserve"> malice</w:t>
      </w:r>
      <w:r w:rsidR="00CC49AD">
        <w:t>,</w:t>
      </w:r>
      <w:r w:rsidR="003916BE">
        <w:t xml:space="preserve"> </w:t>
      </w:r>
      <w:r w:rsidR="003916BE" w:rsidRPr="003916BE">
        <w:rPr>
          <w:i/>
        </w:rPr>
        <w:t>they are</w:t>
      </w:r>
      <w:r w:rsidR="003916BE">
        <w:t xml:space="preserve"> full of </w:t>
      </w:r>
      <w:r w:rsidR="00D31374">
        <w:t>envy, murder, strife,</w:t>
      </w:r>
      <w:r>
        <w:t xml:space="preserve"> </w:t>
      </w:r>
      <w:r w:rsidR="004A5B4E">
        <w:t>Machiavellian-styled rivalry</w:t>
      </w:r>
      <w:r w:rsidR="00D31374">
        <w:t>, malevolence</w:t>
      </w:r>
      <w:r w:rsidR="00C13F90">
        <w:t xml:space="preserve">; </w:t>
      </w:r>
      <w:r w:rsidR="00C13F90" w:rsidRPr="00C13F90">
        <w:rPr>
          <w:i/>
        </w:rPr>
        <w:t>they’</w:t>
      </w:r>
      <w:r w:rsidR="00C13F90">
        <w:rPr>
          <w:i/>
        </w:rPr>
        <w:t xml:space="preserve">re </w:t>
      </w:r>
      <w:r w:rsidR="00C111F4">
        <w:t>gossip</w:t>
      </w:r>
      <w:r w:rsidR="00C13F90">
        <w:t>s</w:t>
      </w:r>
      <w:r w:rsidR="004A5B4E">
        <w:t xml:space="preserve"> and </w:t>
      </w:r>
      <w:r w:rsidR="002B2A6D">
        <w:t>slander</w:t>
      </w:r>
      <w:r w:rsidR="00C13F90">
        <w:t>ers</w:t>
      </w:r>
      <w:r w:rsidR="00D31374">
        <w:t>,</w:t>
      </w:r>
      <w:r w:rsidR="00C13F90">
        <w:t xml:space="preserve"> </w:t>
      </w:r>
      <w:r w:rsidR="00C13F90" w:rsidRPr="00597117">
        <w:rPr>
          <w:vertAlign w:val="superscript"/>
        </w:rPr>
        <w:t>30</w:t>
      </w:r>
      <w:r w:rsidR="00C13F90">
        <w:t>trash-talkers</w:t>
      </w:r>
      <w:r w:rsidR="00D31374">
        <w:t>,</w:t>
      </w:r>
      <w:r w:rsidR="00C111F4">
        <w:t xml:space="preserve"> G</w:t>
      </w:r>
      <w:r w:rsidR="00C13F90">
        <w:t>od-haters</w:t>
      </w:r>
      <w:r w:rsidR="00CC49AD">
        <w:t>;</w:t>
      </w:r>
      <w:r w:rsidR="00C111F4">
        <w:t xml:space="preserve"> </w:t>
      </w:r>
      <w:r w:rsidR="00C13F90">
        <w:rPr>
          <w:i/>
        </w:rPr>
        <w:t xml:space="preserve">they’re </w:t>
      </w:r>
      <w:r w:rsidR="00D31374">
        <w:t>insolen</w:t>
      </w:r>
      <w:r w:rsidR="00C13F90">
        <w:t>t people</w:t>
      </w:r>
      <w:r w:rsidR="00D31374">
        <w:t>,</w:t>
      </w:r>
      <w:r w:rsidR="00C13F90">
        <w:t xml:space="preserve"> </w:t>
      </w:r>
      <w:r w:rsidR="00CC49AD">
        <w:rPr>
          <w:i/>
        </w:rPr>
        <w:t xml:space="preserve">they’re </w:t>
      </w:r>
      <w:r w:rsidR="00C13F90">
        <w:t>arrogant</w:t>
      </w:r>
      <w:r w:rsidR="00D31374">
        <w:t xml:space="preserve">, </w:t>
      </w:r>
      <w:r w:rsidR="00CC49AD">
        <w:rPr>
          <w:i/>
        </w:rPr>
        <w:t xml:space="preserve">they’re </w:t>
      </w:r>
      <w:r w:rsidR="00D31374">
        <w:t>b</w:t>
      </w:r>
      <w:r w:rsidR="00C13F90">
        <w:t>raggarts</w:t>
      </w:r>
      <w:r w:rsidR="00D31374">
        <w:t>,</w:t>
      </w:r>
      <w:r w:rsidR="00C111F4">
        <w:t xml:space="preserve"> </w:t>
      </w:r>
      <w:r w:rsidR="00C13F90">
        <w:rPr>
          <w:i/>
        </w:rPr>
        <w:t xml:space="preserve">they </w:t>
      </w:r>
      <w:r w:rsidR="004A5B4E">
        <w:t>dream up evil</w:t>
      </w:r>
      <w:r w:rsidR="00C111F4">
        <w:t xml:space="preserve">, </w:t>
      </w:r>
      <w:r w:rsidR="00C13F90">
        <w:rPr>
          <w:i/>
        </w:rPr>
        <w:t xml:space="preserve">they </w:t>
      </w:r>
      <w:r w:rsidR="00C13F90">
        <w:t>rebel</w:t>
      </w:r>
      <w:r w:rsidR="004A5B4E">
        <w:t xml:space="preserve"> against</w:t>
      </w:r>
      <w:r w:rsidR="00C111F4">
        <w:t xml:space="preserve"> </w:t>
      </w:r>
      <w:r w:rsidR="00C13F90">
        <w:rPr>
          <w:i/>
        </w:rPr>
        <w:t xml:space="preserve">their </w:t>
      </w:r>
      <w:r w:rsidR="00C111F4">
        <w:t xml:space="preserve">parents, </w:t>
      </w:r>
      <w:r w:rsidR="00D31374" w:rsidRPr="00597117">
        <w:rPr>
          <w:vertAlign w:val="superscript"/>
        </w:rPr>
        <w:t>31</w:t>
      </w:r>
      <w:r w:rsidR="009C47FE">
        <w:rPr>
          <w:i/>
        </w:rPr>
        <w:t xml:space="preserve">they’re </w:t>
      </w:r>
      <w:r w:rsidR="00D31374" w:rsidRPr="009C47FE">
        <w:t>dull</w:t>
      </w:r>
      <w:r w:rsidR="00D31374">
        <w:t>-witted</w:t>
      </w:r>
      <w:r w:rsidR="004A5B4E">
        <w:t>,</w:t>
      </w:r>
      <w:r w:rsidR="00C111F4">
        <w:t xml:space="preserve"> </w:t>
      </w:r>
      <w:r w:rsidR="002B2A6D">
        <w:t>treacherous</w:t>
      </w:r>
      <w:r w:rsidR="00C111F4">
        <w:t xml:space="preserve">, without </w:t>
      </w:r>
      <w:r w:rsidR="00D31374">
        <w:t xml:space="preserve">the </w:t>
      </w:r>
      <w:r w:rsidR="00E708DB">
        <w:t xml:space="preserve">natural </w:t>
      </w:r>
      <w:r w:rsidR="00C111F4">
        <w:t>affection</w:t>
      </w:r>
      <w:r w:rsidR="00D31374">
        <w:t xml:space="preserve"> one has for </w:t>
      </w:r>
      <w:r w:rsidR="00F50A8D">
        <w:t>parents, children</w:t>
      </w:r>
      <w:r w:rsidR="00D31374">
        <w:t xml:space="preserve">, </w:t>
      </w:r>
      <w:r w:rsidR="00EA4C02">
        <w:t>nation</w:t>
      </w:r>
      <w:r w:rsidR="00E708DB">
        <w:t xml:space="preserve">, </w:t>
      </w:r>
      <w:r w:rsidR="00EA4C02">
        <w:t>etc.</w:t>
      </w:r>
      <w:r w:rsidR="00CC49AD">
        <w:t>;</w:t>
      </w:r>
      <w:r w:rsidR="00A12812">
        <w:t xml:space="preserve"> </w:t>
      </w:r>
      <w:r w:rsidR="00A12812">
        <w:rPr>
          <w:i/>
        </w:rPr>
        <w:t>they’re</w:t>
      </w:r>
      <w:r w:rsidR="00D31374">
        <w:t xml:space="preserve"> </w:t>
      </w:r>
      <w:r w:rsidR="0079134C">
        <w:t>unmerciful—</w:t>
      </w:r>
      <w:r w:rsidR="00C111F4">
        <w:t xml:space="preserve"> </w:t>
      </w:r>
      <w:r w:rsidR="00C111F4" w:rsidRPr="00597117">
        <w:rPr>
          <w:vertAlign w:val="superscript"/>
        </w:rPr>
        <w:t>32</w:t>
      </w:r>
      <w:r w:rsidR="00C111F4">
        <w:t>The very people who kn</w:t>
      </w:r>
      <w:r w:rsidR="0079134C">
        <w:t>ow and understand God’s righteous precepts</w:t>
      </w:r>
      <w:r w:rsidR="00571729">
        <w:t xml:space="preserve"> exactly</w:t>
      </w:r>
      <w:r w:rsidR="00C111F4">
        <w:t xml:space="preserve">, </w:t>
      </w:r>
      <w:r w:rsidR="0079134C">
        <w:t xml:space="preserve">that those who practice </w:t>
      </w:r>
      <w:r w:rsidR="00CC49AD">
        <w:t xml:space="preserve">such </w:t>
      </w:r>
      <w:r w:rsidR="0079134C">
        <w:t xml:space="preserve">things deserve </w:t>
      </w:r>
      <w:r w:rsidR="00CC49AD">
        <w:t>to die</w:t>
      </w:r>
      <w:r w:rsidR="0079134C">
        <w:t>—</w:t>
      </w:r>
      <w:r w:rsidR="00C111F4">
        <w:t xml:space="preserve">not only do they </w:t>
      </w:r>
      <w:r w:rsidR="00A86750">
        <w:t>do these things,</w:t>
      </w:r>
      <w:r w:rsidR="00C111F4">
        <w:t xml:space="preserve"> but they</w:t>
      </w:r>
      <w:r w:rsidR="0079134C">
        <w:t xml:space="preserve">’re in lockstep-agreement and think </w:t>
      </w:r>
      <w:r w:rsidR="00B96195">
        <w:t>highly</w:t>
      </w:r>
      <w:r w:rsidR="0079134C">
        <w:t xml:space="preserve"> of </w:t>
      </w:r>
      <w:r w:rsidR="00C111F4">
        <w:t>those who practice them.</w:t>
      </w:r>
    </w:p>
    <w:p w:rsidR="00FB741E" w:rsidRDefault="00FB741E" w:rsidP="00FB741E">
      <w:pPr>
        <w:pStyle w:val="spacer-before-foootnotes"/>
      </w:pPr>
    </w:p>
    <w:p w:rsidR="00FB741E" w:rsidRDefault="00FB741E" w:rsidP="00FB741E">
      <w:pPr>
        <w:pStyle w:val="footnotes-normal"/>
      </w:pPr>
      <w:r w:rsidRPr="00B96195">
        <w:rPr>
          <w:vertAlign w:val="superscript"/>
        </w:rPr>
        <w:t>[a]</w:t>
      </w:r>
      <w:r w:rsidR="006C1B17" w:rsidRPr="00B96195">
        <w:rPr>
          <w:i/>
        </w:rPr>
        <w:t>missionary</w:t>
      </w:r>
      <w:r w:rsidR="006C1B17">
        <w:t xml:space="preserve">…Lit: </w:t>
      </w:r>
      <w:r w:rsidR="006C1B17" w:rsidRPr="00B96195">
        <w:rPr>
          <w:i/>
        </w:rPr>
        <w:t>apostle</w:t>
      </w:r>
    </w:p>
    <w:p w:rsidR="0080288C" w:rsidRDefault="0080288C" w:rsidP="00FB741E">
      <w:pPr>
        <w:pStyle w:val="footnotes-normal"/>
      </w:pPr>
      <w:r w:rsidRPr="00B96195">
        <w:rPr>
          <w:vertAlign w:val="superscript"/>
        </w:rPr>
        <w:t>[b]</w:t>
      </w:r>
      <w:r w:rsidRPr="00B96195">
        <w:rPr>
          <w:i/>
        </w:rPr>
        <w:t>Old Testament</w:t>
      </w:r>
      <w:r>
        <w:t xml:space="preserve">…Lit: </w:t>
      </w:r>
      <w:r w:rsidRPr="00B96195">
        <w:rPr>
          <w:i/>
        </w:rPr>
        <w:t>holy scriptures</w:t>
      </w:r>
    </w:p>
    <w:p w:rsidR="00F521F5" w:rsidRDefault="00F521F5" w:rsidP="00FB741E">
      <w:pPr>
        <w:pStyle w:val="footnotes-normal"/>
      </w:pPr>
      <w:r w:rsidRPr="00B96195">
        <w:rPr>
          <w:vertAlign w:val="superscript"/>
        </w:rPr>
        <w:t>[c]</w:t>
      </w:r>
      <w:r w:rsidR="006563C5">
        <w:rPr>
          <w:i/>
        </w:rPr>
        <w:t>all he stands for</w:t>
      </w:r>
      <w:r>
        <w:t xml:space="preserve">…Lit: </w:t>
      </w:r>
      <w:r w:rsidRPr="00B96195">
        <w:rPr>
          <w:i/>
        </w:rPr>
        <w:t>his name</w:t>
      </w:r>
    </w:p>
    <w:p w:rsidR="009271ED" w:rsidRDefault="009271ED" w:rsidP="00FB741E">
      <w:pPr>
        <w:pStyle w:val="footnotes-normal"/>
      </w:pPr>
      <w:r w:rsidRPr="00B96195">
        <w:rPr>
          <w:vertAlign w:val="superscript"/>
        </w:rPr>
        <w:t>[d]</w:t>
      </w:r>
      <w:r w:rsidRPr="00B96195">
        <w:rPr>
          <w:i/>
        </w:rPr>
        <w:t>comrades</w:t>
      </w:r>
      <w:r>
        <w:t xml:space="preserve">…Lit: </w:t>
      </w:r>
      <w:r w:rsidRPr="00B96195">
        <w:rPr>
          <w:i/>
        </w:rPr>
        <w:t>brothers</w:t>
      </w:r>
    </w:p>
    <w:p w:rsidR="00457CF3" w:rsidRDefault="00457CF3" w:rsidP="00FB741E">
      <w:pPr>
        <w:pStyle w:val="footnotes-normal"/>
      </w:pPr>
      <w:r w:rsidRPr="00B96195">
        <w:rPr>
          <w:vertAlign w:val="superscript"/>
        </w:rPr>
        <w:t>[e]</w:t>
      </w:r>
      <w:r w:rsidR="00831707" w:rsidRPr="00831707">
        <w:rPr>
          <w:i/>
        </w:rPr>
        <w:t xml:space="preserve">would have the opportunity in the meantime to observe </w:t>
      </w:r>
      <w:r w:rsidR="00F907FF">
        <w:rPr>
          <w:i/>
        </w:rPr>
        <w:t>the germination and growth of</w:t>
      </w:r>
      <w:r w:rsidR="00831707" w:rsidRPr="00831707">
        <w:rPr>
          <w:i/>
        </w:rPr>
        <w:t xml:space="preserve"> tangible signs of maturity</w:t>
      </w:r>
      <w:r>
        <w:t xml:space="preserve">…Lit: </w:t>
      </w:r>
      <w:r w:rsidRPr="00B96195">
        <w:rPr>
          <w:i/>
        </w:rPr>
        <w:t>could have some fruit</w:t>
      </w:r>
    </w:p>
    <w:p w:rsidR="00457CF3" w:rsidRDefault="00457CF3" w:rsidP="00FB741E">
      <w:pPr>
        <w:pStyle w:val="footnotes-normal"/>
        <w:rPr>
          <w:i/>
        </w:rPr>
      </w:pPr>
      <w:r w:rsidRPr="00B96195">
        <w:rPr>
          <w:vertAlign w:val="superscript"/>
        </w:rPr>
        <w:t>[f]</w:t>
      </w:r>
      <w:r w:rsidRPr="00B96195">
        <w:rPr>
          <w:i/>
        </w:rPr>
        <w:t xml:space="preserve">the civilized </w:t>
      </w:r>
      <w:r w:rsidR="00D958E0" w:rsidRPr="00B96195">
        <w:rPr>
          <w:i/>
        </w:rPr>
        <w:t>but to the</w:t>
      </w:r>
      <w:r w:rsidRPr="00B96195">
        <w:rPr>
          <w:i/>
        </w:rPr>
        <w:t xml:space="preserve"> uncivilized</w:t>
      </w:r>
      <w:r>
        <w:t xml:space="preserve">…Lit: </w:t>
      </w:r>
      <w:r w:rsidR="00D958E0" w:rsidRPr="00B96195">
        <w:rPr>
          <w:i/>
        </w:rPr>
        <w:t xml:space="preserve">the </w:t>
      </w:r>
      <w:r w:rsidRPr="00B96195">
        <w:rPr>
          <w:i/>
        </w:rPr>
        <w:t>G</w:t>
      </w:r>
      <w:r w:rsidR="00D958E0" w:rsidRPr="00B96195">
        <w:rPr>
          <w:i/>
        </w:rPr>
        <w:t>reeks but to the</w:t>
      </w:r>
      <w:r w:rsidRPr="00B96195">
        <w:rPr>
          <w:i/>
        </w:rPr>
        <w:t xml:space="preserve"> Barbarians</w:t>
      </w:r>
    </w:p>
    <w:p w:rsidR="00F37040" w:rsidRPr="00F37040" w:rsidRDefault="00F37040" w:rsidP="00FB741E">
      <w:pPr>
        <w:pStyle w:val="footnotes-normal"/>
      </w:pPr>
      <w:r w:rsidRPr="00F37040">
        <w:rPr>
          <w:vertAlign w:val="superscript"/>
        </w:rPr>
        <w:t>[g]</w:t>
      </w:r>
      <w:r w:rsidRPr="00F37040">
        <w:rPr>
          <w:i/>
        </w:rPr>
        <w:t>non-Jewish Westerners</w:t>
      </w:r>
      <w:r>
        <w:t xml:space="preserve">…Lit: </w:t>
      </w:r>
      <w:r w:rsidRPr="00F37040">
        <w:rPr>
          <w:i/>
        </w:rPr>
        <w:t>Greeks</w:t>
      </w:r>
    </w:p>
    <w:p w:rsidR="00A73E55" w:rsidRPr="00A73E55" w:rsidRDefault="00F37040" w:rsidP="00FB741E">
      <w:pPr>
        <w:pStyle w:val="footnotes-normal"/>
        <w:rPr>
          <w:i/>
        </w:rPr>
      </w:pPr>
      <w:r>
        <w:rPr>
          <w:vertAlign w:val="superscript"/>
        </w:rPr>
        <w:t>[h</w:t>
      </w:r>
      <w:r w:rsidR="00A73E55" w:rsidRPr="00B96195">
        <w:rPr>
          <w:vertAlign w:val="superscript"/>
        </w:rPr>
        <w:t>]</w:t>
      </w:r>
      <w:r w:rsidR="00A73E55" w:rsidRPr="00B96195">
        <w:rPr>
          <w:i/>
        </w:rPr>
        <w:t>animals</w:t>
      </w:r>
      <w:r w:rsidR="00A73E55">
        <w:t xml:space="preserve">…Lit: </w:t>
      </w:r>
      <w:r w:rsidR="00A73E55" w:rsidRPr="00B96195">
        <w:rPr>
          <w:i/>
        </w:rPr>
        <w:t>birds, four-legged creatures, and reptiles</w:t>
      </w:r>
      <w:r w:rsidR="00A73E55">
        <w:t xml:space="preserve">. The NT writers enumerated categories that we simply place under the umbrella of </w:t>
      </w:r>
      <w:r w:rsidR="00A73E55">
        <w:rPr>
          <w:i/>
        </w:rPr>
        <w:t>animals.</w:t>
      </w:r>
    </w:p>
    <w:p w:rsidR="00060E22" w:rsidRDefault="00F37040" w:rsidP="00FB741E">
      <w:pPr>
        <w:pStyle w:val="footnotes-normal"/>
      </w:pPr>
      <w:r>
        <w:rPr>
          <w:vertAlign w:val="superscript"/>
        </w:rPr>
        <w:t>[i</w:t>
      </w:r>
      <w:r w:rsidR="00060E22" w:rsidRPr="00B96195">
        <w:rPr>
          <w:vertAlign w:val="superscript"/>
        </w:rPr>
        <w:t>]</w:t>
      </w:r>
      <w:r w:rsidR="00060E22" w:rsidRPr="00B96195">
        <w:rPr>
          <w:i/>
        </w:rPr>
        <w:t>dirty and disgusting unholy things</w:t>
      </w:r>
      <w:r w:rsidR="00060E22">
        <w:t xml:space="preserve">…Lit: </w:t>
      </w:r>
      <w:r w:rsidR="00060E22" w:rsidRPr="00B96195">
        <w:rPr>
          <w:i/>
        </w:rPr>
        <w:t>uncleanness</w:t>
      </w:r>
    </w:p>
    <w:p w:rsidR="001A7146" w:rsidRDefault="00F37040" w:rsidP="00FB741E">
      <w:pPr>
        <w:pStyle w:val="footnotes-normal"/>
      </w:pPr>
      <w:r>
        <w:rPr>
          <w:vertAlign w:val="superscript"/>
        </w:rPr>
        <w:t>[j</w:t>
      </w:r>
      <w:r w:rsidR="001A7146" w:rsidRPr="00B96195">
        <w:rPr>
          <w:vertAlign w:val="superscript"/>
        </w:rPr>
        <w:t>]</w:t>
      </w:r>
      <w:r w:rsidR="001A7146" w:rsidRPr="00B96195">
        <w:rPr>
          <w:i/>
        </w:rPr>
        <w:t xml:space="preserve">and </w:t>
      </w:r>
      <w:r w:rsidR="00A334D0" w:rsidRPr="00B96195">
        <w:rPr>
          <w:i/>
        </w:rPr>
        <w:t xml:space="preserve">let us </w:t>
      </w:r>
      <w:r w:rsidR="001A7146" w:rsidRPr="00B96195">
        <w:rPr>
          <w:i/>
        </w:rPr>
        <w:t>pause a moment for that to sink</w:t>
      </w:r>
      <w:r w:rsidR="00A73E55" w:rsidRPr="00B96195">
        <w:rPr>
          <w:i/>
        </w:rPr>
        <w:t xml:space="preserve"> in</w:t>
      </w:r>
      <w:r w:rsidR="001A7146">
        <w:t xml:space="preserve">…Lit: </w:t>
      </w:r>
      <w:r w:rsidR="001A7146" w:rsidRPr="00B96195">
        <w:rPr>
          <w:i/>
        </w:rPr>
        <w:t>amen</w:t>
      </w:r>
      <w:r w:rsidR="00686C8E">
        <w:rPr>
          <w:i/>
        </w:rPr>
        <w:t xml:space="preserve">. </w:t>
      </w:r>
      <w:r w:rsidR="00686C8E">
        <w:t>Ref. note of Rev. 19:4.</w:t>
      </w:r>
    </w:p>
    <w:p w:rsidR="00961DA9" w:rsidRPr="00AE25CE" w:rsidRDefault="00F37040" w:rsidP="00FB741E">
      <w:pPr>
        <w:pStyle w:val="footnotes-normal"/>
        <w:rPr>
          <w:i/>
        </w:rPr>
      </w:pPr>
      <w:r>
        <w:rPr>
          <w:vertAlign w:val="superscript"/>
        </w:rPr>
        <w:t>[k</w:t>
      </w:r>
      <w:r w:rsidR="00961DA9" w:rsidRPr="00B96195">
        <w:rPr>
          <w:vertAlign w:val="superscript"/>
        </w:rPr>
        <w:t>]</w:t>
      </w:r>
      <w:r w:rsidR="00961DA9" w:rsidRPr="00B96195">
        <w:rPr>
          <w:i/>
        </w:rPr>
        <w:t>with</w:t>
      </w:r>
      <w:r w:rsidR="00961DA9">
        <w:t xml:space="preserve">…Also: </w:t>
      </w:r>
      <w:r w:rsidR="00961DA9" w:rsidRPr="00B96195">
        <w:rPr>
          <w:i/>
        </w:rPr>
        <w:t>in</w:t>
      </w:r>
      <w:r w:rsidR="00AE25CE">
        <w:t xml:space="preserve">. The word ordering was also moved, as the GT reads </w:t>
      </w:r>
      <w:r w:rsidR="00AE25CE">
        <w:rPr>
          <w:i/>
        </w:rPr>
        <w:t xml:space="preserve">men with men </w:t>
      </w:r>
      <w:r w:rsidR="00AE25CE">
        <w:t xml:space="preserve">or </w:t>
      </w:r>
      <w:r w:rsidR="00AE25CE">
        <w:rPr>
          <w:i/>
        </w:rPr>
        <w:t>men in men.</w:t>
      </w:r>
    </w:p>
    <w:p w:rsidR="00C646A7" w:rsidRDefault="00C646A7" w:rsidP="00FB741E">
      <w:pPr>
        <w:pStyle w:val="footnotes-normal"/>
      </w:pPr>
    </w:p>
    <w:p w:rsidR="00C646A7" w:rsidRDefault="00C646A7" w:rsidP="00C308CB">
      <w:pPr>
        <w:pStyle w:val="footnotes-normal"/>
      </w:pPr>
      <w:r w:rsidRPr="0060208B">
        <w:rPr>
          <w:vertAlign w:val="superscript"/>
        </w:rPr>
        <w:t>[A]</w:t>
      </w:r>
      <w:r w:rsidRPr="00F02027">
        <w:rPr>
          <w:i/>
        </w:rPr>
        <w:t>women</w:t>
      </w:r>
      <w:r>
        <w:t>…</w:t>
      </w:r>
      <w:r w:rsidRPr="00F02027">
        <w:rPr>
          <w:i/>
        </w:rPr>
        <w:t>men</w:t>
      </w:r>
      <w:r>
        <w:t xml:space="preserve">…In the GT, Paul uses the archaic versions of these words, the versions found in the </w:t>
      </w:r>
      <w:r w:rsidR="00F346D7">
        <w:t>LXX</w:t>
      </w:r>
      <w:r>
        <w:t xml:space="preserve"> quotation of </w:t>
      </w:r>
      <w:r w:rsidR="00C308CB">
        <w:t>Gen.</w:t>
      </w:r>
      <w:r w:rsidR="008B6163">
        <w:t xml:space="preserve"> </w:t>
      </w:r>
      <w:r>
        <w:t xml:space="preserve">5:2, “He made them man and woman, husband and wife.” These are the same words used in the embedded </w:t>
      </w:r>
      <w:r w:rsidR="00C308CB">
        <w:t>Gen.</w:t>
      </w:r>
      <w:r>
        <w:t xml:space="preserve"> 5:2 quotations in Matt. 19:4 an Mark 6:6. By </w:t>
      </w:r>
      <w:r w:rsidR="00F02027">
        <w:t xml:space="preserve">selecting the same words as found in </w:t>
      </w:r>
      <w:r w:rsidR="00C308CB">
        <w:t>Gen.</w:t>
      </w:r>
      <w:r w:rsidR="00F02027">
        <w:t xml:space="preserve"> 5:2, </w:t>
      </w:r>
      <w:r w:rsidR="00F346D7">
        <w:t xml:space="preserve">instead of choosing the more commonly used Gk. words for </w:t>
      </w:r>
      <w:r w:rsidR="00F346D7" w:rsidRPr="00F346D7">
        <w:rPr>
          <w:i/>
        </w:rPr>
        <w:t>men</w:t>
      </w:r>
      <w:r w:rsidR="00F346D7">
        <w:t xml:space="preserve"> and </w:t>
      </w:r>
      <w:r w:rsidR="00F346D7" w:rsidRPr="00F346D7">
        <w:rPr>
          <w:i/>
        </w:rPr>
        <w:t>women</w:t>
      </w:r>
      <w:r w:rsidR="00F346D7">
        <w:t xml:space="preserve">, </w:t>
      </w:r>
      <w:r>
        <w:t xml:space="preserve">Paul is </w:t>
      </w:r>
      <w:r w:rsidR="00541FFC">
        <w:t xml:space="preserve">signaling that </w:t>
      </w:r>
      <w:r w:rsidR="00F02027">
        <w:t>the statements he makes in vv. 26,27</w:t>
      </w:r>
      <w:r w:rsidR="00F346D7">
        <w:t xml:space="preserve"> are based on </w:t>
      </w:r>
      <w:r w:rsidR="00C308CB">
        <w:t>Gen.</w:t>
      </w:r>
      <w:r w:rsidR="00F346D7">
        <w:t xml:space="preserve"> 5:2.</w:t>
      </w:r>
    </w:p>
    <w:p w:rsidR="00FB741E" w:rsidRDefault="00FB741E" w:rsidP="00FB741E">
      <w:pPr>
        <w:pStyle w:val="spacer-before-chapter"/>
      </w:pPr>
    </w:p>
    <w:p w:rsidR="00397A3F" w:rsidRDefault="00397A3F" w:rsidP="00397A3F">
      <w:pPr>
        <w:pStyle w:val="Heading2"/>
      </w:pPr>
      <w:r>
        <w:t>Romans Chapter 2</w:t>
      </w:r>
    </w:p>
    <w:p w:rsidR="00BC1214" w:rsidRDefault="00FC3583" w:rsidP="00E552FA">
      <w:pPr>
        <w:pStyle w:val="verses-narrative"/>
      </w:pPr>
      <w:r w:rsidRPr="009F4ADD">
        <w:rPr>
          <w:vertAlign w:val="superscript"/>
        </w:rPr>
        <w:t>1</w:t>
      </w:r>
      <w:r w:rsidR="008A4ECF">
        <w:t>…</w:t>
      </w:r>
      <w:r w:rsidR="0007561F">
        <w:t>W</w:t>
      </w:r>
      <w:r w:rsidR="008A4ECF">
        <w:t>hich leads to this: w</w:t>
      </w:r>
      <w:r w:rsidR="00214CF8">
        <w:t xml:space="preserve">ho do you think you are, you </w:t>
      </w:r>
      <w:r>
        <w:t>who</w:t>
      </w:r>
      <w:r w:rsidR="0007561F" w:rsidRPr="009F4ADD">
        <w:rPr>
          <w:vertAlign w:val="superscript"/>
        </w:rPr>
        <w:t>[a]</w:t>
      </w:r>
      <w:r>
        <w:t xml:space="preserve"> pronounces judgment </w:t>
      </w:r>
      <w:r>
        <w:rPr>
          <w:i/>
        </w:rPr>
        <w:t>over others</w:t>
      </w:r>
      <w:r>
        <w:t xml:space="preserve"> (i.e., draws conclusions about others for the purpose of writing them off)</w:t>
      </w:r>
      <w:r w:rsidR="00214CF8" w:rsidRPr="009F4ADD">
        <w:rPr>
          <w:vertAlign w:val="superscript"/>
        </w:rPr>
        <w:t>[b</w:t>
      </w:r>
      <w:r w:rsidR="009A07F2" w:rsidRPr="009F4ADD">
        <w:rPr>
          <w:vertAlign w:val="superscript"/>
        </w:rPr>
        <w:t>]</w:t>
      </w:r>
      <w:r w:rsidR="0007561F">
        <w:t>?—</w:t>
      </w:r>
      <w:r w:rsidR="00EF1240">
        <w:t xml:space="preserve">There’s </w:t>
      </w:r>
      <w:r w:rsidR="0007561F">
        <w:t>no excuse</w:t>
      </w:r>
      <w:r w:rsidR="00EF1240">
        <w:t xml:space="preserve"> </w:t>
      </w:r>
      <w:r w:rsidR="00EF1240">
        <w:rPr>
          <w:i/>
        </w:rPr>
        <w:t>for this</w:t>
      </w:r>
      <w:r w:rsidR="0007561F">
        <w:t xml:space="preserve">. </w:t>
      </w:r>
      <w:r w:rsidR="008A4ECF">
        <w:t xml:space="preserve">The fact is, </w:t>
      </w:r>
      <w:r w:rsidR="00C022BA">
        <w:t xml:space="preserve">in the </w:t>
      </w:r>
      <w:r w:rsidR="00C022BA">
        <w:rPr>
          <w:i/>
        </w:rPr>
        <w:t>area</w:t>
      </w:r>
      <w:r w:rsidR="00C022BA">
        <w:t xml:space="preserve"> in</w:t>
      </w:r>
      <w:r w:rsidR="008A4ECF">
        <w:t xml:space="preserve"> which you judge another, you condemn yourself, for the one </w:t>
      </w:r>
      <w:r w:rsidR="00E9470B">
        <w:t xml:space="preserve">who’s doing the </w:t>
      </w:r>
      <w:r w:rsidR="008A4ECF">
        <w:t>judging practices the same</w:t>
      </w:r>
      <w:r w:rsidR="00C022BA">
        <w:t xml:space="preserve"> </w:t>
      </w:r>
      <w:r w:rsidR="00C022BA" w:rsidRPr="00C022BA">
        <w:t>thing</w:t>
      </w:r>
      <w:r w:rsidR="003118E7" w:rsidRPr="009F4ADD">
        <w:rPr>
          <w:vertAlign w:val="superscript"/>
        </w:rPr>
        <w:t>[A]</w:t>
      </w:r>
      <w:r w:rsidR="008A4ECF">
        <w:t xml:space="preserve">. </w:t>
      </w:r>
      <w:r w:rsidR="008A4ECF" w:rsidRPr="009F4ADD">
        <w:rPr>
          <w:vertAlign w:val="superscript"/>
        </w:rPr>
        <w:t>2</w:t>
      </w:r>
      <w:r w:rsidR="008A4ECF">
        <w:t>N</w:t>
      </w:r>
      <w:r w:rsidR="0087263A">
        <w:t xml:space="preserve">ow </w:t>
      </w:r>
      <w:r w:rsidR="00980F26">
        <w:t>we know for a fact</w:t>
      </w:r>
      <w:r w:rsidR="008A4ECF">
        <w:t xml:space="preserve"> that</w:t>
      </w:r>
      <w:r w:rsidR="00D72F6D">
        <w:t xml:space="preserve"> </w:t>
      </w:r>
      <w:r w:rsidR="0087263A">
        <w:t xml:space="preserve">God </w:t>
      </w:r>
      <w:r w:rsidR="00552B51">
        <w:t xml:space="preserve">renders a </w:t>
      </w:r>
      <w:r w:rsidR="00D72F6D">
        <w:rPr>
          <w:i/>
        </w:rPr>
        <w:t>guilty</w:t>
      </w:r>
      <w:r w:rsidR="008A4ECF">
        <w:t xml:space="preserve"> </w:t>
      </w:r>
      <w:r w:rsidR="00D72F6D">
        <w:t xml:space="preserve">verdict in line with the truth </w:t>
      </w:r>
      <w:r w:rsidR="00475EC7">
        <w:t>against</w:t>
      </w:r>
      <w:r w:rsidR="008A4ECF">
        <w:t xml:space="preserve"> those who </w:t>
      </w:r>
      <w:r w:rsidR="00475EC7">
        <w:t xml:space="preserve">practice </w:t>
      </w:r>
      <w:r w:rsidR="008A4ECF">
        <w:t>such things</w:t>
      </w:r>
      <w:r w:rsidR="00475EC7">
        <w:t xml:space="preserve">. </w:t>
      </w:r>
      <w:r w:rsidR="00475EC7" w:rsidRPr="009F4ADD">
        <w:rPr>
          <w:vertAlign w:val="superscript"/>
        </w:rPr>
        <w:t>3</w:t>
      </w:r>
      <w:r w:rsidR="00E673F2">
        <w:t>You rascal</w:t>
      </w:r>
      <w:r w:rsidR="00E673F2" w:rsidRPr="009F4ADD">
        <w:rPr>
          <w:vertAlign w:val="superscript"/>
        </w:rPr>
        <w:t>[c]</w:t>
      </w:r>
      <w:r w:rsidR="00475EC7">
        <w:t xml:space="preserve">, you who commits </w:t>
      </w:r>
      <w:r w:rsidR="00475EC7">
        <w:rPr>
          <w:i/>
        </w:rPr>
        <w:t xml:space="preserve">such </w:t>
      </w:r>
      <w:r w:rsidR="001C6939">
        <w:rPr>
          <w:i/>
        </w:rPr>
        <w:t>sins</w:t>
      </w:r>
      <w:r w:rsidR="00475EC7">
        <w:t xml:space="preserve"> and practices such things</w:t>
      </w:r>
      <w:r w:rsidR="001C6939">
        <w:t>—</w:t>
      </w:r>
      <w:r w:rsidR="00E673F2">
        <w:t xml:space="preserve">do you figure </w:t>
      </w:r>
      <w:r w:rsidR="0087263A">
        <w:t>that you</w:t>
      </w:r>
      <w:r w:rsidR="00E673F2">
        <w:t xml:space="preserve">’ll </w:t>
      </w:r>
      <w:r w:rsidR="0087263A">
        <w:t>evade God’s judgment</w:t>
      </w:r>
      <w:r w:rsidR="00475EC7">
        <w:t xml:space="preserve">? </w:t>
      </w:r>
      <w:r w:rsidR="00475EC7" w:rsidRPr="009F4ADD">
        <w:rPr>
          <w:vertAlign w:val="superscript"/>
        </w:rPr>
        <w:t>4</w:t>
      </w:r>
      <w:r w:rsidR="00475EC7">
        <w:t xml:space="preserve">Or </w:t>
      </w:r>
      <w:r w:rsidR="007D15B8">
        <w:t xml:space="preserve">while </w:t>
      </w:r>
      <w:r w:rsidR="00C339BD">
        <w:t>despising</w:t>
      </w:r>
      <w:r w:rsidR="00475EC7">
        <w:t xml:space="preserve"> the riches of His goodness, forbearance and patience</w:t>
      </w:r>
      <w:r w:rsidR="00C25651">
        <w:t xml:space="preserve">, </w:t>
      </w:r>
      <w:r w:rsidR="00C339BD">
        <w:t>you’re unaware</w:t>
      </w:r>
      <w:r w:rsidR="00C25651">
        <w:t xml:space="preserve"> that the goodness of God leads </w:t>
      </w:r>
      <w:r w:rsidR="00C339BD">
        <w:t>one</w:t>
      </w:r>
      <w:r w:rsidR="00C25651">
        <w:t xml:space="preserve"> to repentance (</w:t>
      </w:r>
      <w:r w:rsidR="000E3579">
        <w:t xml:space="preserve">i.e., to change </w:t>
      </w:r>
      <w:r w:rsidR="00456A47">
        <w:t>one’s</w:t>
      </w:r>
      <w:r w:rsidR="000E3579">
        <w:t xml:space="preserve"> heart and </w:t>
      </w:r>
      <w:r w:rsidR="00456A47">
        <w:t>one’s</w:t>
      </w:r>
      <w:r w:rsidR="00C25651">
        <w:t xml:space="preserve"> ways)?</w:t>
      </w:r>
      <w:r w:rsidR="00E673F2">
        <w:t xml:space="preserve"> </w:t>
      </w:r>
      <w:r w:rsidR="00E673F2" w:rsidRPr="009F4ADD">
        <w:rPr>
          <w:vertAlign w:val="superscript"/>
        </w:rPr>
        <w:t>5</w:t>
      </w:r>
      <w:r w:rsidR="00E673F2">
        <w:t xml:space="preserve">But </w:t>
      </w:r>
      <w:r w:rsidR="000E3579">
        <w:t>in accordance</w:t>
      </w:r>
      <w:r w:rsidR="00C339BD">
        <w:t xml:space="preserve"> </w:t>
      </w:r>
      <w:r w:rsidR="007D15B8">
        <w:t>with</w:t>
      </w:r>
      <w:r w:rsidR="00E673F2">
        <w:t xml:space="preserve"> your</w:t>
      </w:r>
      <w:r w:rsidR="00C339BD">
        <w:t xml:space="preserve"> hard—</w:t>
      </w:r>
      <w:r w:rsidR="00C339BD" w:rsidRPr="00C339BD">
        <w:rPr>
          <w:i/>
        </w:rPr>
        <w:t>downright</w:t>
      </w:r>
      <w:r w:rsidR="00C339BD">
        <w:t xml:space="preserve"> </w:t>
      </w:r>
      <w:r w:rsidR="00E673F2">
        <w:t>unrepentant</w:t>
      </w:r>
      <w:r w:rsidR="00C339BD">
        <w:t>—</w:t>
      </w:r>
      <w:r w:rsidR="00E673F2">
        <w:t xml:space="preserve">heart, you’re accumulating </w:t>
      </w:r>
      <w:r w:rsidR="000E3579">
        <w:t>your own</w:t>
      </w:r>
      <w:r w:rsidR="0041733A">
        <w:t xml:space="preserve"> </w:t>
      </w:r>
      <w:r w:rsidR="00456A47">
        <w:rPr>
          <w:i/>
        </w:rPr>
        <w:t>individualized</w:t>
      </w:r>
      <w:r w:rsidR="00456A47" w:rsidRPr="00456A47">
        <w:t>-</w:t>
      </w:r>
      <w:r w:rsidR="00E673F2">
        <w:t xml:space="preserve">wrath </w:t>
      </w:r>
      <w:r w:rsidR="0041733A" w:rsidRPr="0041733A">
        <w:rPr>
          <w:i/>
        </w:rPr>
        <w:t>to be regurgitated</w:t>
      </w:r>
      <w:r w:rsidR="0041733A">
        <w:t xml:space="preserve"> on that date when wrath is unveiled and readily distributed, the </w:t>
      </w:r>
      <w:r w:rsidR="009D3E51">
        <w:t>day</w:t>
      </w:r>
      <w:r w:rsidR="0041733A">
        <w:t xml:space="preserve"> of God’s righteous judgment</w:t>
      </w:r>
      <w:r w:rsidR="009D3E51">
        <w:t>,</w:t>
      </w:r>
      <w:r w:rsidR="00E673F2">
        <w:t xml:space="preserve"> </w:t>
      </w:r>
      <w:r w:rsidR="009D3E51" w:rsidRPr="009F4ADD">
        <w:rPr>
          <w:vertAlign w:val="superscript"/>
        </w:rPr>
        <w:t>6</w:t>
      </w:r>
      <w:r w:rsidR="009D3E51">
        <w:t xml:space="preserve">Who </w:t>
      </w:r>
      <w:r w:rsidR="007D15B8">
        <w:t>“</w:t>
      </w:r>
      <w:r w:rsidR="009D3E51">
        <w:t>will repay every person according to what that person’s done.</w:t>
      </w:r>
      <w:r w:rsidR="007D15B8">
        <w:t>”</w:t>
      </w:r>
      <w:r w:rsidR="009D3E51">
        <w:t xml:space="preserve"> </w:t>
      </w:r>
      <w:r w:rsidR="009D3E51" w:rsidRPr="009F4ADD">
        <w:rPr>
          <w:vertAlign w:val="superscript"/>
        </w:rPr>
        <w:t>7</w:t>
      </w:r>
      <w:r w:rsidR="009D3E51">
        <w:t>On the one hand</w:t>
      </w:r>
      <w:r w:rsidR="00A11148">
        <w:t xml:space="preserve"> </w:t>
      </w:r>
      <w:r w:rsidR="000E3579">
        <w:t xml:space="preserve">to </w:t>
      </w:r>
      <w:r w:rsidR="00A11148">
        <w:t>those who</w:t>
      </w:r>
      <w:r w:rsidR="0075172E">
        <w:t xml:space="preserve">, </w:t>
      </w:r>
      <w:r w:rsidR="004A0D0D">
        <w:t>in accordance with</w:t>
      </w:r>
      <w:r w:rsidR="0075172E">
        <w:t xml:space="preserve"> a consistent pattern</w:t>
      </w:r>
      <w:r w:rsidR="00A11148">
        <w:t xml:space="preserve"> of </w:t>
      </w:r>
      <w:r w:rsidR="00D02F16">
        <w:t>good works</w:t>
      </w:r>
      <w:r w:rsidR="0075172E">
        <w:t xml:space="preserve">, seek after </w:t>
      </w:r>
      <w:r w:rsidR="00A11148">
        <w:t xml:space="preserve">glory, </w:t>
      </w:r>
      <w:r w:rsidR="00D02F16">
        <w:t>honor</w:t>
      </w:r>
      <w:r w:rsidR="00A11148">
        <w:t>,</w:t>
      </w:r>
      <w:r w:rsidR="00D02F16">
        <w:t xml:space="preserve"> and </w:t>
      </w:r>
      <w:r w:rsidR="0075172E">
        <w:t>immortality</w:t>
      </w:r>
      <w:r w:rsidR="00D72F6D">
        <w:t xml:space="preserve">, </w:t>
      </w:r>
      <w:r w:rsidR="00D72F6D">
        <w:rPr>
          <w:i/>
        </w:rPr>
        <w:t xml:space="preserve">the repayment will be </w:t>
      </w:r>
      <w:r w:rsidR="00D02F16">
        <w:t xml:space="preserve">eternal life. </w:t>
      </w:r>
      <w:r w:rsidR="00D02F16" w:rsidRPr="009F4ADD">
        <w:rPr>
          <w:vertAlign w:val="superscript"/>
        </w:rPr>
        <w:t>8</w:t>
      </w:r>
      <w:r w:rsidR="00D02F16">
        <w:t xml:space="preserve">But </w:t>
      </w:r>
      <w:r w:rsidR="0075172E">
        <w:t>on the other hand,</w:t>
      </w:r>
      <w:r w:rsidR="00B14289">
        <w:t xml:space="preserve"> </w:t>
      </w:r>
      <w:r w:rsidR="000E3579">
        <w:t xml:space="preserve">to </w:t>
      </w:r>
      <w:r w:rsidR="00D02F16">
        <w:t xml:space="preserve">those </w:t>
      </w:r>
      <w:r w:rsidR="001364CE">
        <w:t>who</w:t>
      </w:r>
      <w:r w:rsidR="004A0D0D">
        <w:t xml:space="preserve">, </w:t>
      </w:r>
      <w:r w:rsidR="007C6696">
        <w:t xml:space="preserve">out of </w:t>
      </w:r>
      <w:r w:rsidR="007C6696" w:rsidRPr="007C6696">
        <w:rPr>
          <w:i/>
        </w:rPr>
        <w:t>an</w:t>
      </w:r>
      <w:r w:rsidR="007C6696">
        <w:t xml:space="preserve"> </w:t>
      </w:r>
      <w:r w:rsidR="007C6696">
        <w:rPr>
          <w:i/>
        </w:rPr>
        <w:t xml:space="preserve">attempt </w:t>
      </w:r>
      <w:r w:rsidR="007C6696" w:rsidRPr="007C6696">
        <w:t>to</w:t>
      </w:r>
      <w:r w:rsidR="007C6696">
        <w:rPr>
          <w:i/>
        </w:rPr>
        <w:t xml:space="preserve"> </w:t>
      </w:r>
      <w:r w:rsidR="00704220">
        <w:t xml:space="preserve">promote themselves by </w:t>
      </w:r>
      <w:r w:rsidR="007C6696">
        <w:t>buy</w:t>
      </w:r>
      <w:r w:rsidR="00704220">
        <w:t>ing</w:t>
      </w:r>
      <w:r w:rsidR="007C6696">
        <w:t xml:space="preserve"> </w:t>
      </w:r>
      <w:r w:rsidR="00704220">
        <w:t>influence</w:t>
      </w:r>
      <w:r w:rsidR="007C6696">
        <w:t xml:space="preserve"> </w:t>
      </w:r>
      <w:r w:rsidR="007C6696">
        <w:rPr>
          <w:i/>
        </w:rPr>
        <w:t>with God</w:t>
      </w:r>
      <w:r w:rsidR="00F4119B">
        <w:rPr>
          <w:i/>
        </w:rPr>
        <w:t xml:space="preserve"> </w:t>
      </w:r>
      <w:r w:rsidR="00F4119B">
        <w:t xml:space="preserve">and out of </w:t>
      </w:r>
      <w:r w:rsidR="00102318">
        <w:t xml:space="preserve">not being persuaded and being </w:t>
      </w:r>
      <w:r w:rsidR="00F4119B">
        <w:t xml:space="preserve">disobedience to </w:t>
      </w:r>
      <w:r w:rsidR="00701BE4">
        <w:t>the T</w:t>
      </w:r>
      <w:r w:rsidR="004A0D0D">
        <w:t xml:space="preserve">ruth but are </w:t>
      </w:r>
      <w:r w:rsidR="00A52233">
        <w:t xml:space="preserve">convinced </w:t>
      </w:r>
      <w:r w:rsidR="00A52233">
        <w:rPr>
          <w:i/>
        </w:rPr>
        <w:t xml:space="preserve">that doing </w:t>
      </w:r>
      <w:r w:rsidR="004A0D0D">
        <w:t>unrighteousness</w:t>
      </w:r>
      <w:r w:rsidR="00A52233">
        <w:t xml:space="preserve"> </w:t>
      </w:r>
      <w:r w:rsidR="000E3579">
        <w:rPr>
          <w:i/>
        </w:rPr>
        <w:t xml:space="preserve">is </w:t>
      </w:r>
      <w:r w:rsidR="000E3579" w:rsidRPr="000E3579">
        <w:rPr>
          <w:i/>
        </w:rPr>
        <w:t>alright</w:t>
      </w:r>
      <w:r w:rsidR="00D72F6D">
        <w:t xml:space="preserve">, </w:t>
      </w:r>
      <w:r w:rsidR="00D72F6D">
        <w:rPr>
          <w:i/>
        </w:rPr>
        <w:t xml:space="preserve">the repayment will be </w:t>
      </w:r>
      <w:r w:rsidR="004A0D0D" w:rsidRPr="000E3579">
        <w:t>wrath</w:t>
      </w:r>
      <w:r w:rsidR="004A0D0D">
        <w:t xml:space="preserve"> and an outburst of rage</w:t>
      </w:r>
      <w:r w:rsidR="009504C0">
        <w:t>—</w:t>
      </w:r>
      <w:r w:rsidR="004C5B0B">
        <w:t xml:space="preserve"> </w:t>
      </w:r>
      <w:r w:rsidR="004C5B0B" w:rsidRPr="009F4ADD">
        <w:rPr>
          <w:vertAlign w:val="superscript"/>
        </w:rPr>
        <w:t>9</w:t>
      </w:r>
      <w:r w:rsidR="004C5B0B">
        <w:t>D</w:t>
      </w:r>
      <w:r w:rsidR="009504C0">
        <w:t xml:space="preserve">istress and </w:t>
      </w:r>
      <w:r w:rsidR="00985654">
        <w:t xml:space="preserve">anguish </w:t>
      </w:r>
      <w:r w:rsidR="00F37040">
        <w:t>for every last person</w:t>
      </w:r>
      <w:r w:rsidR="00F37040" w:rsidRPr="009F4ADD">
        <w:rPr>
          <w:vertAlign w:val="superscript"/>
        </w:rPr>
        <w:t>[d]</w:t>
      </w:r>
      <w:r w:rsidR="00F37040">
        <w:t xml:space="preserve"> </w:t>
      </w:r>
      <w:r w:rsidR="005A60D7">
        <w:t xml:space="preserve">who </w:t>
      </w:r>
      <w:r w:rsidR="008D3D6D">
        <w:t>leads a life of</w:t>
      </w:r>
      <w:r w:rsidR="005A60D7">
        <w:t xml:space="preserve"> evil, </w:t>
      </w:r>
      <w:r w:rsidR="004C5B0B">
        <w:t xml:space="preserve">Jews </w:t>
      </w:r>
      <w:r w:rsidR="00DD261D">
        <w:t xml:space="preserve">at a higher level </w:t>
      </w:r>
      <w:r w:rsidR="00F37040">
        <w:t>and non-Jewish Westerners</w:t>
      </w:r>
      <w:r w:rsidR="008D3D6D">
        <w:t xml:space="preserve"> </w:t>
      </w:r>
      <w:r w:rsidR="000E023F">
        <w:rPr>
          <w:i/>
        </w:rPr>
        <w:t>at a level below them</w:t>
      </w:r>
      <w:r w:rsidR="005A60D7">
        <w:t>.</w:t>
      </w:r>
      <w:r w:rsidR="008D3D6D" w:rsidRPr="009F4ADD">
        <w:rPr>
          <w:vertAlign w:val="superscript"/>
        </w:rPr>
        <w:t>[B]</w:t>
      </w:r>
      <w:r w:rsidR="005A60D7">
        <w:t xml:space="preserve"> </w:t>
      </w:r>
      <w:r w:rsidR="005A60D7" w:rsidRPr="009F4ADD">
        <w:rPr>
          <w:vertAlign w:val="superscript"/>
        </w:rPr>
        <w:t>10</w:t>
      </w:r>
      <w:r w:rsidR="005A60D7">
        <w:t xml:space="preserve">But glory, honor, and peace to all who </w:t>
      </w:r>
      <w:r w:rsidR="008D3D6D">
        <w:t>lead a life of good</w:t>
      </w:r>
      <w:r w:rsidR="005A60D7">
        <w:t>, Jew</w:t>
      </w:r>
      <w:r w:rsidR="008D3D6D">
        <w:t>s</w:t>
      </w:r>
      <w:r w:rsidR="005A60D7">
        <w:t xml:space="preserve"> </w:t>
      </w:r>
      <w:r w:rsidR="00DD261D">
        <w:t xml:space="preserve">at a higher level </w:t>
      </w:r>
      <w:r w:rsidR="005A60D7">
        <w:t xml:space="preserve">and </w:t>
      </w:r>
      <w:r w:rsidR="00F37040">
        <w:t>Westerner</w:t>
      </w:r>
      <w:r w:rsidR="008D3D6D">
        <w:t xml:space="preserve">s </w:t>
      </w:r>
      <w:r w:rsidR="000E023F">
        <w:rPr>
          <w:i/>
        </w:rPr>
        <w:t>at a level below them</w:t>
      </w:r>
      <w:r w:rsidR="00E552FA">
        <w:t>.</w:t>
      </w:r>
      <w:r w:rsidR="00BC1214">
        <w:t xml:space="preserve"> </w:t>
      </w:r>
      <w:r w:rsidR="005A60D7" w:rsidRPr="009F4ADD">
        <w:rPr>
          <w:vertAlign w:val="superscript"/>
        </w:rPr>
        <w:t>11</w:t>
      </w:r>
      <w:r w:rsidR="0054494E">
        <w:t>The fact of the matter is that</w:t>
      </w:r>
      <w:r w:rsidR="005A60D7">
        <w:t xml:space="preserve"> God </w:t>
      </w:r>
      <w:r w:rsidR="005F4A3F">
        <w:t>shows no favoritism</w:t>
      </w:r>
      <w:r w:rsidR="00BC1214">
        <w:t>.</w:t>
      </w:r>
    </w:p>
    <w:p w:rsidR="006C5056" w:rsidRDefault="005A60D7" w:rsidP="00E552FA">
      <w:pPr>
        <w:pStyle w:val="verses-narrative"/>
      </w:pPr>
      <w:r w:rsidRPr="009F4ADD">
        <w:rPr>
          <w:vertAlign w:val="superscript"/>
        </w:rPr>
        <w:t>12</w:t>
      </w:r>
      <w:r w:rsidR="00BC1214">
        <w:t>Y</w:t>
      </w:r>
      <w:r w:rsidR="0054494E">
        <w:t xml:space="preserve">ou see, </w:t>
      </w:r>
      <w:r w:rsidR="00B97316">
        <w:t>anyone</w:t>
      </w:r>
      <w:r w:rsidR="00E552FA">
        <w:t xml:space="preserve"> </w:t>
      </w:r>
      <w:r w:rsidR="00B97316">
        <w:t>at all</w:t>
      </w:r>
      <w:r w:rsidR="006954E6" w:rsidRPr="009F4ADD">
        <w:rPr>
          <w:vertAlign w:val="superscript"/>
        </w:rPr>
        <w:t>[e]</w:t>
      </w:r>
      <w:r w:rsidR="003D3DE9">
        <w:t xml:space="preserve"> </w:t>
      </w:r>
      <w:r w:rsidR="00E552FA">
        <w:t>who</w:t>
      </w:r>
      <w:r>
        <w:t xml:space="preserve"> sinned </w:t>
      </w:r>
      <w:r w:rsidR="002C5522">
        <w:t>without the benefit of possessing a law</w:t>
      </w:r>
      <w:r w:rsidR="003D3DE9">
        <w:t xml:space="preserve"> (i.e.</w:t>
      </w:r>
      <w:r w:rsidR="00F025FB">
        <w:t>,</w:t>
      </w:r>
      <w:r w:rsidR="003D3DE9">
        <w:t xml:space="preserve"> </w:t>
      </w:r>
      <w:r w:rsidR="00F025FB">
        <w:t xml:space="preserve">a </w:t>
      </w:r>
      <w:r w:rsidR="003D3DE9">
        <w:t>list of God’s rules)</w:t>
      </w:r>
      <w:r w:rsidR="00E552FA">
        <w:t xml:space="preserve"> will </w:t>
      </w:r>
      <w:r w:rsidR="003D3DE9">
        <w:t xml:space="preserve">perish; </w:t>
      </w:r>
      <w:r w:rsidR="00B97316">
        <w:t>a</w:t>
      </w:r>
      <w:r w:rsidR="002C5522">
        <w:t xml:space="preserve">nd anyone at all who sins </w:t>
      </w:r>
      <w:r w:rsidR="00456A47">
        <w:t xml:space="preserve">while </w:t>
      </w:r>
      <w:r w:rsidR="00456A47" w:rsidRPr="00456A47">
        <w:rPr>
          <w:i/>
        </w:rPr>
        <w:t>immersed</w:t>
      </w:r>
      <w:r w:rsidR="00456A47">
        <w:t xml:space="preserve"> in a law</w:t>
      </w:r>
      <w:r w:rsidR="002C5522">
        <w:t xml:space="preserve"> </w:t>
      </w:r>
      <w:r w:rsidR="005C36D3">
        <w:t xml:space="preserve">will be judged by </w:t>
      </w:r>
      <w:r w:rsidR="007849B9">
        <w:rPr>
          <w:i/>
        </w:rPr>
        <w:t>that</w:t>
      </w:r>
      <w:r w:rsidR="005C36D3">
        <w:rPr>
          <w:i/>
        </w:rPr>
        <w:t xml:space="preserve"> </w:t>
      </w:r>
      <w:r w:rsidR="005C36D3">
        <w:t xml:space="preserve">law. </w:t>
      </w:r>
      <w:r w:rsidR="005C36D3" w:rsidRPr="009F4ADD">
        <w:rPr>
          <w:vertAlign w:val="superscript"/>
        </w:rPr>
        <w:t>13</w:t>
      </w:r>
      <w:r w:rsidR="005C36D3">
        <w:t xml:space="preserve">To be clear, </w:t>
      </w:r>
      <w:r w:rsidR="00EA16D0">
        <w:t xml:space="preserve">it’s not the ones who </w:t>
      </w:r>
      <w:r w:rsidR="004767C7">
        <w:t xml:space="preserve">have heard a law </w:t>
      </w:r>
      <w:r w:rsidR="004767C7">
        <w:rPr>
          <w:i/>
        </w:rPr>
        <w:t xml:space="preserve">and can spout off what it says </w:t>
      </w:r>
      <w:r w:rsidR="004767C7">
        <w:t xml:space="preserve">who are right with God, but the ones who put a law into practice will be pronounced righteous </w:t>
      </w:r>
      <w:r w:rsidR="004767C7" w:rsidRPr="004767C7">
        <w:rPr>
          <w:i/>
        </w:rPr>
        <w:t>by God</w:t>
      </w:r>
      <w:r w:rsidR="004767C7" w:rsidRPr="004767C7">
        <w:t>.</w:t>
      </w:r>
    </w:p>
    <w:p w:rsidR="00397A3F" w:rsidRDefault="004767C7" w:rsidP="00E552FA">
      <w:pPr>
        <w:pStyle w:val="verses-narrative"/>
      </w:pPr>
      <w:r w:rsidRPr="009F4ADD">
        <w:rPr>
          <w:vertAlign w:val="superscript"/>
        </w:rPr>
        <w:t>14</w:t>
      </w:r>
      <w:r>
        <w:t>To this point, when the Gentiles who don’t have a law (</w:t>
      </w:r>
      <w:r w:rsidR="0097760C">
        <w:t xml:space="preserve">i.e., </w:t>
      </w:r>
      <w:r w:rsidR="00F025FB">
        <w:t xml:space="preserve">a </w:t>
      </w:r>
      <w:r>
        <w:t xml:space="preserve">list of God’s rules) </w:t>
      </w:r>
      <w:r w:rsidR="0097760C">
        <w:t>instinctively do the things of the L</w:t>
      </w:r>
      <w:r>
        <w:t>aw</w:t>
      </w:r>
      <w:r w:rsidR="0097760C">
        <w:rPr>
          <w:i/>
        </w:rPr>
        <w:t xml:space="preserve"> </w:t>
      </w:r>
      <w:r w:rsidR="0097760C">
        <w:t>(</w:t>
      </w:r>
      <w:r w:rsidR="004B14AF">
        <w:t xml:space="preserve">i.e., the definitive, comprehensive </w:t>
      </w:r>
      <w:r w:rsidR="0097760C">
        <w:t>list of God’s rules</w:t>
      </w:r>
      <w:r w:rsidR="00D24CDA">
        <w:t>, which is the Law of Moses</w:t>
      </w:r>
      <w:r w:rsidR="0097760C">
        <w:t>)</w:t>
      </w:r>
      <w:r>
        <w:t>, they</w:t>
      </w:r>
      <w:r w:rsidR="0097760C">
        <w:t xml:space="preserve">, </w:t>
      </w:r>
      <w:r w:rsidR="00380F23">
        <w:rPr>
          <w:i/>
        </w:rPr>
        <w:t xml:space="preserve">though </w:t>
      </w:r>
      <w:r w:rsidR="0097760C">
        <w:t>not possessing</w:t>
      </w:r>
      <w:r>
        <w:t xml:space="preserve"> </w:t>
      </w:r>
      <w:r w:rsidR="0097760C">
        <w:t>the Law</w:t>
      </w:r>
      <w:r w:rsidR="00380F23">
        <w:t>,</w:t>
      </w:r>
      <w:r w:rsidR="0097760C">
        <w:t xml:space="preserve"> are a law</w:t>
      </w:r>
      <w:r w:rsidR="00144DE4">
        <w:t xml:space="preserve"> (i.e., a set of God-given rules)</w:t>
      </w:r>
      <w:r w:rsidR="0097760C">
        <w:t xml:space="preserve"> </w:t>
      </w:r>
      <w:r w:rsidR="00114118">
        <w:t>for</w:t>
      </w:r>
      <w:r w:rsidR="00114118" w:rsidRPr="009F4ADD">
        <w:rPr>
          <w:vertAlign w:val="superscript"/>
        </w:rPr>
        <w:t>[f]</w:t>
      </w:r>
      <w:r w:rsidR="0097760C">
        <w:t xml:space="preserve"> themselves</w:t>
      </w:r>
      <w:r w:rsidR="00984E3B">
        <w:t xml:space="preserve">. </w:t>
      </w:r>
      <w:r w:rsidR="00984E3B" w:rsidRPr="009F4ADD">
        <w:rPr>
          <w:vertAlign w:val="superscript"/>
        </w:rPr>
        <w:t>15</w:t>
      </w:r>
      <w:r w:rsidR="00984E3B">
        <w:t xml:space="preserve">These </w:t>
      </w:r>
      <w:r w:rsidR="003E2078">
        <w:t>particular</w:t>
      </w:r>
      <w:r w:rsidR="00984E3B">
        <w:t xml:space="preserve"> people point</w:t>
      </w:r>
      <w:r w:rsidR="00DF4A5D">
        <w:t xml:space="preserve"> out what the </w:t>
      </w:r>
      <w:r w:rsidR="004A3ABC">
        <w:t>l</w:t>
      </w:r>
      <w:r w:rsidR="00DF4A5D">
        <w:t>aw written in their hearts</w:t>
      </w:r>
      <w:r w:rsidR="005F55C7">
        <w:t xml:space="preserve"> </w:t>
      </w:r>
      <w:r w:rsidR="00451748">
        <w:t xml:space="preserve">(i.e., their particular list of God’s rules written in their hearts) </w:t>
      </w:r>
      <w:r w:rsidR="005F55C7">
        <w:t>has accomplished</w:t>
      </w:r>
      <w:r w:rsidR="00B51AE9">
        <w:t>—</w:t>
      </w:r>
      <w:r w:rsidR="00EE4AB1" w:rsidRPr="00EE4AB1">
        <w:rPr>
          <w:i/>
        </w:rPr>
        <w:t>and</w:t>
      </w:r>
      <w:r w:rsidR="00EE4AB1">
        <w:t xml:space="preserve"> </w:t>
      </w:r>
      <w:r w:rsidR="006A5673">
        <w:t xml:space="preserve">while </w:t>
      </w:r>
      <w:r w:rsidR="004D7ABA">
        <w:rPr>
          <w:i/>
        </w:rPr>
        <w:t xml:space="preserve">pointing this out </w:t>
      </w:r>
      <w:r w:rsidR="00984E3B">
        <w:t xml:space="preserve">their </w:t>
      </w:r>
      <w:r w:rsidR="006A5673">
        <w:t>conscience</w:t>
      </w:r>
      <w:r w:rsidR="00984E3B">
        <w:t>s</w:t>
      </w:r>
      <w:r w:rsidR="00DF4A5D">
        <w:t xml:space="preserve"> join</w:t>
      </w:r>
      <w:r w:rsidR="006A5673">
        <w:t xml:space="preserve"> in and </w:t>
      </w:r>
      <w:r w:rsidR="00DF4A5D">
        <w:t>testify</w:t>
      </w:r>
      <w:r w:rsidR="004D7ABA">
        <w:t xml:space="preserve"> </w:t>
      </w:r>
      <w:r w:rsidR="00DF4A5D">
        <w:t>even</w:t>
      </w:r>
      <w:r w:rsidR="006A5673">
        <w:t xml:space="preserve"> </w:t>
      </w:r>
      <w:r w:rsidR="004D7ABA">
        <w:rPr>
          <w:i/>
        </w:rPr>
        <w:t xml:space="preserve">to the </w:t>
      </w:r>
      <w:r w:rsidR="00353E86">
        <w:rPr>
          <w:i/>
        </w:rPr>
        <w:t>extent</w:t>
      </w:r>
      <w:r w:rsidR="004D7ABA">
        <w:rPr>
          <w:i/>
        </w:rPr>
        <w:t xml:space="preserve"> of arbitrating </w:t>
      </w:r>
      <w:r w:rsidR="006A5673">
        <w:t xml:space="preserve">between the </w:t>
      </w:r>
      <w:r w:rsidR="00DF4A5D">
        <w:t xml:space="preserve">various differing </w:t>
      </w:r>
      <w:r w:rsidR="0016051B">
        <w:t>rationales</w:t>
      </w:r>
      <w:r w:rsidR="00B83361">
        <w:t xml:space="preserve"> </w:t>
      </w:r>
      <w:r w:rsidR="006A5673">
        <w:t>condemning or</w:t>
      </w:r>
      <w:r w:rsidR="00984E3B">
        <w:t xml:space="preserve"> </w:t>
      </w:r>
      <w:r w:rsidR="00B51AE9">
        <w:t>defending—</w:t>
      </w:r>
      <w:r w:rsidR="00EE4AB1">
        <w:t xml:space="preserve"> </w:t>
      </w:r>
      <w:r w:rsidR="00EE4AB1" w:rsidRPr="009F4ADD">
        <w:rPr>
          <w:vertAlign w:val="superscript"/>
        </w:rPr>
        <w:t>16</w:t>
      </w:r>
      <w:r w:rsidR="00EE4AB1">
        <w:t xml:space="preserve">on whatever </w:t>
      </w:r>
      <w:r w:rsidR="004A3ABC">
        <w:t>day it happens to be</w:t>
      </w:r>
      <w:r w:rsidR="00EE4AB1">
        <w:t xml:space="preserve"> </w:t>
      </w:r>
      <w:r w:rsidR="006A5673">
        <w:t xml:space="preserve">when God judges the hidden things of </w:t>
      </w:r>
      <w:r w:rsidR="00EE4AB1">
        <w:t>mankind</w:t>
      </w:r>
      <w:r w:rsidR="006A5673">
        <w:t xml:space="preserve"> </w:t>
      </w:r>
      <w:r w:rsidR="0016051B">
        <w:t xml:space="preserve">through Christ Jesus </w:t>
      </w:r>
      <w:r w:rsidR="006A5673">
        <w:t xml:space="preserve">according to </w:t>
      </w:r>
      <w:r w:rsidR="00EE4AB1">
        <w:t>my positive message—</w:t>
      </w:r>
      <w:r w:rsidR="006A5673">
        <w:t>my Gospel.</w:t>
      </w:r>
    </w:p>
    <w:p w:rsidR="001566AA" w:rsidRDefault="006C5056" w:rsidP="00E552FA">
      <w:pPr>
        <w:pStyle w:val="verses-narrative"/>
      </w:pPr>
      <w:r w:rsidRPr="009F4ADD">
        <w:rPr>
          <w:vertAlign w:val="superscript"/>
        </w:rPr>
        <w:t>17</w:t>
      </w:r>
      <w:r w:rsidR="005E52A2">
        <w:t>Now i</w:t>
      </w:r>
      <w:r w:rsidR="001675E0">
        <w:t xml:space="preserve">f you call yourself a </w:t>
      </w:r>
      <w:r w:rsidR="006E78A3">
        <w:t>J</w:t>
      </w:r>
      <w:r w:rsidR="001675E0">
        <w:t>ew</w:t>
      </w:r>
      <w:r w:rsidR="006E78A3">
        <w:t xml:space="preserve"> and </w:t>
      </w:r>
      <w:r w:rsidR="008F0553">
        <w:t xml:space="preserve">are </w:t>
      </w:r>
      <w:r w:rsidR="002B7DE8">
        <w:t>fixated</w:t>
      </w:r>
      <w:r w:rsidR="00C435EF">
        <w:t xml:space="preserve"> </w:t>
      </w:r>
      <w:r w:rsidR="008F0553">
        <w:t xml:space="preserve">on law </w:t>
      </w:r>
      <w:r w:rsidR="00C435EF">
        <w:t xml:space="preserve">(i.e., </w:t>
      </w:r>
      <w:r w:rsidR="00BE0D0B">
        <w:t xml:space="preserve">mankind </w:t>
      </w:r>
      <w:r w:rsidR="001675E0">
        <w:t xml:space="preserve">possessing and </w:t>
      </w:r>
      <w:r w:rsidR="00BE0D0B">
        <w:t xml:space="preserve">putting into practice the </w:t>
      </w:r>
      <w:r w:rsidR="001675E0">
        <w:t xml:space="preserve">definitive </w:t>
      </w:r>
      <w:r w:rsidR="00BE0D0B">
        <w:t xml:space="preserve">list of </w:t>
      </w:r>
      <w:r w:rsidR="00C435EF">
        <w:t>G</w:t>
      </w:r>
      <w:r w:rsidR="00BE0D0B">
        <w:t>od’s rules</w:t>
      </w:r>
      <w:r w:rsidR="00C435EF">
        <w:t>)</w:t>
      </w:r>
      <w:r w:rsidR="00B776AA">
        <w:t>,</w:t>
      </w:r>
      <w:r w:rsidR="002B7DE8">
        <w:t xml:space="preserve"> </w:t>
      </w:r>
      <w:r w:rsidR="0088090D">
        <w:t>boast</w:t>
      </w:r>
      <w:r w:rsidR="00544F0F">
        <w:t xml:space="preserve"> over</w:t>
      </w:r>
      <w:r w:rsidR="0088090D">
        <w:t xml:space="preserve"> (i.e., </w:t>
      </w:r>
      <w:r w:rsidR="002B7DE8">
        <w:t>take pride in</w:t>
      </w:r>
      <w:r w:rsidR="0088090D">
        <w:t xml:space="preserve">; swagger over; loudly extol the virtues of; defend vociferously) </w:t>
      </w:r>
      <w:r w:rsidR="002B7DE8">
        <w:rPr>
          <w:i/>
        </w:rPr>
        <w:t xml:space="preserve">the things of </w:t>
      </w:r>
      <w:r w:rsidR="002B7DE8" w:rsidRPr="002B7DE8">
        <w:t>God</w:t>
      </w:r>
      <w:r w:rsidR="00B776AA">
        <w:t>,</w:t>
      </w:r>
      <w:r w:rsidR="008F0553">
        <w:t xml:space="preserve"> </w:t>
      </w:r>
      <w:r w:rsidR="00B776AA" w:rsidRPr="009F4ADD">
        <w:rPr>
          <w:vertAlign w:val="superscript"/>
        </w:rPr>
        <w:t>18</w:t>
      </w:r>
      <w:r w:rsidR="0059641F">
        <w:t xml:space="preserve">know the will </w:t>
      </w:r>
      <w:r w:rsidR="003B0360">
        <w:rPr>
          <w:i/>
        </w:rPr>
        <w:t>of God</w:t>
      </w:r>
      <w:r w:rsidR="00B776AA" w:rsidRPr="00B776AA">
        <w:t>,</w:t>
      </w:r>
      <w:r w:rsidR="003B0360">
        <w:rPr>
          <w:i/>
        </w:rPr>
        <w:t xml:space="preserve"> </w:t>
      </w:r>
      <w:r w:rsidR="0059641F">
        <w:t xml:space="preserve">and accept or reject </w:t>
      </w:r>
      <w:r w:rsidR="008F0553">
        <w:t xml:space="preserve">the differing oral traditions </w:t>
      </w:r>
      <w:r w:rsidR="008F0553">
        <w:rPr>
          <w:i/>
        </w:rPr>
        <w:t>of interpretation</w:t>
      </w:r>
      <w:r w:rsidR="0059641F">
        <w:rPr>
          <w:i/>
        </w:rPr>
        <w:t xml:space="preserve"> </w:t>
      </w:r>
      <w:r w:rsidR="003B0360">
        <w:rPr>
          <w:i/>
        </w:rPr>
        <w:t xml:space="preserve">which are derived </w:t>
      </w:r>
      <w:r w:rsidR="003B0360">
        <w:t>from</w:t>
      </w:r>
      <w:r w:rsidR="008F0553">
        <w:rPr>
          <w:i/>
        </w:rPr>
        <w:t xml:space="preserve"> </w:t>
      </w:r>
      <w:r w:rsidR="008F0553">
        <w:t>the L</w:t>
      </w:r>
      <w:r w:rsidR="00B776AA">
        <w:t xml:space="preserve">aw </w:t>
      </w:r>
      <w:r w:rsidR="00B776AA">
        <w:rPr>
          <w:i/>
        </w:rPr>
        <w:t>of Moses</w:t>
      </w:r>
      <w:r w:rsidR="00A5227E" w:rsidRPr="00A5227E">
        <w:rPr>
          <w:vertAlign w:val="superscript"/>
        </w:rPr>
        <w:t>[C]</w:t>
      </w:r>
      <w:r w:rsidR="00575FB9">
        <w:t>—</w:t>
      </w:r>
      <w:r w:rsidR="00B776AA">
        <w:t xml:space="preserve"> </w:t>
      </w:r>
      <w:r w:rsidR="00B776AA" w:rsidRPr="009F4ADD">
        <w:rPr>
          <w:vertAlign w:val="superscript"/>
        </w:rPr>
        <w:t>19</w:t>
      </w:r>
      <w:r w:rsidR="00575FB9">
        <w:t>and all these</w:t>
      </w:r>
      <w:r w:rsidR="00575FB9" w:rsidRPr="00575FB9">
        <w:t xml:space="preserve"> to the extent that </w:t>
      </w:r>
      <w:r w:rsidR="00575FB9">
        <w:t xml:space="preserve">you’ve convinced yourself that you’ve reached </w:t>
      </w:r>
      <w:r w:rsidR="00B776AA">
        <w:t xml:space="preserve">the point where you’re a guide to the blind, a light in darkness, </w:t>
      </w:r>
      <w:r w:rsidR="00B776AA" w:rsidRPr="009F4ADD">
        <w:rPr>
          <w:vertAlign w:val="superscript"/>
        </w:rPr>
        <w:t>20</w:t>
      </w:r>
      <w:r w:rsidR="00B776AA">
        <w:t xml:space="preserve">a trainer to the foolish, a teacher to the </w:t>
      </w:r>
      <w:r w:rsidR="00575FB9">
        <w:t>young</w:t>
      </w:r>
      <w:r w:rsidR="00B776AA">
        <w:t xml:space="preserve">, possessing </w:t>
      </w:r>
      <w:r w:rsidR="00575FB9">
        <w:t xml:space="preserve">in the Law </w:t>
      </w:r>
      <w:r w:rsidR="00575FB9">
        <w:rPr>
          <w:i/>
        </w:rPr>
        <w:t>of Moses</w:t>
      </w:r>
      <w:r w:rsidR="00575FB9">
        <w:t xml:space="preserve"> </w:t>
      </w:r>
      <w:r w:rsidR="00B776AA">
        <w:t xml:space="preserve">the embodiment of the knowledge and the truth </w:t>
      </w:r>
      <w:r w:rsidR="00B776AA">
        <w:rPr>
          <w:i/>
        </w:rPr>
        <w:t>of God</w:t>
      </w:r>
      <w:r w:rsidR="00B776AA">
        <w:t xml:space="preserve">— </w:t>
      </w:r>
      <w:r w:rsidR="00B776AA" w:rsidRPr="009F4ADD">
        <w:rPr>
          <w:vertAlign w:val="superscript"/>
        </w:rPr>
        <w:t>21</w:t>
      </w:r>
      <w:r w:rsidR="00B776AA">
        <w:t xml:space="preserve">so </w:t>
      </w:r>
      <w:r w:rsidR="00FF2296">
        <w:t xml:space="preserve">now, does </w:t>
      </w:r>
      <w:r w:rsidR="00B776AA">
        <w:t xml:space="preserve">the one </w:t>
      </w:r>
      <w:r w:rsidR="00FF2296">
        <w:t xml:space="preserve">who’s </w:t>
      </w:r>
      <w:r w:rsidR="00B776AA">
        <w:t xml:space="preserve">teaching </w:t>
      </w:r>
      <w:r w:rsidR="00FF2296">
        <w:t xml:space="preserve">someone else teach himself </w:t>
      </w:r>
      <w:r w:rsidR="00FF2296">
        <w:rPr>
          <w:i/>
        </w:rPr>
        <w:t>anything</w:t>
      </w:r>
      <w:r w:rsidR="00FF2296">
        <w:t xml:space="preserve">? Does the one who preaches </w:t>
      </w:r>
      <w:r w:rsidR="00FF2296">
        <w:rPr>
          <w:i/>
        </w:rPr>
        <w:t xml:space="preserve">to others </w:t>
      </w:r>
      <w:r w:rsidR="00FF2296">
        <w:t xml:space="preserve">not to steal steal </w:t>
      </w:r>
      <w:r w:rsidR="00FF2296">
        <w:rPr>
          <w:i/>
        </w:rPr>
        <w:t>himself</w:t>
      </w:r>
      <w:r w:rsidR="00FF2296">
        <w:t>?</w:t>
      </w:r>
      <w:r w:rsidR="00E00509">
        <w:t xml:space="preserve"> </w:t>
      </w:r>
      <w:r w:rsidR="00E00509" w:rsidRPr="009F4ADD">
        <w:rPr>
          <w:vertAlign w:val="superscript"/>
        </w:rPr>
        <w:t>22</w:t>
      </w:r>
      <w:r w:rsidR="00E00509">
        <w:t xml:space="preserve">Does the one who says “don’t commit adultery” commit adultery? Is the one who abhors idols a temple robber? </w:t>
      </w:r>
      <w:r w:rsidR="00E00509" w:rsidRPr="009F4ADD">
        <w:rPr>
          <w:vertAlign w:val="superscript"/>
        </w:rPr>
        <w:t>23</w:t>
      </w:r>
      <w:r w:rsidR="00A339FB">
        <w:t xml:space="preserve">Does the one </w:t>
      </w:r>
      <w:r w:rsidR="00E00509">
        <w:t xml:space="preserve">who </w:t>
      </w:r>
      <w:r w:rsidR="00654238">
        <w:t>boast</w:t>
      </w:r>
      <w:r w:rsidR="00AB76DC">
        <w:t>s</w:t>
      </w:r>
      <w:r w:rsidR="007B1AEE">
        <w:t xml:space="preserve"> in</w:t>
      </w:r>
      <w:r w:rsidR="00E00509">
        <w:t xml:space="preserve"> law (i.e., </w:t>
      </w:r>
      <w:r w:rsidR="00A339FB">
        <w:t xml:space="preserve">takes pride </w:t>
      </w:r>
      <w:r w:rsidR="00E211A4">
        <w:t>in—</w:t>
      </w:r>
      <w:r w:rsidR="00A339FB">
        <w:t>to the point of bragging about</w:t>
      </w:r>
      <w:r w:rsidR="00E211A4">
        <w:t>—</w:t>
      </w:r>
      <w:r w:rsidR="00A339FB">
        <w:t xml:space="preserve">his </w:t>
      </w:r>
      <w:r w:rsidR="00A97830">
        <w:t>ability to follow the list of God’s rules</w:t>
      </w:r>
      <w:r w:rsidR="00E00509">
        <w:t>)</w:t>
      </w:r>
      <w:r w:rsidR="00A923D7">
        <w:t xml:space="preserve"> </w:t>
      </w:r>
      <w:r w:rsidR="006F6792">
        <w:t xml:space="preserve">dishonor God </w:t>
      </w:r>
      <w:r w:rsidR="00EA0A9D">
        <w:t>by</w:t>
      </w:r>
      <w:r w:rsidR="00A923D7">
        <w:t xml:space="preserve"> the transgression of the </w:t>
      </w:r>
      <w:r w:rsidR="00A6332B">
        <w:t>L</w:t>
      </w:r>
      <w:r w:rsidR="00A923D7">
        <w:t>aw</w:t>
      </w:r>
      <w:r w:rsidR="00A6332B">
        <w:t xml:space="preserve"> </w:t>
      </w:r>
      <w:r w:rsidR="00A6332B">
        <w:rPr>
          <w:i/>
        </w:rPr>
        <w:t>of Moses</w:t>
      </w:r>
      <w:r w:rsidR="00A923D7">
        <w:t xml:space="preserve">? </w:t>
      </w:r>
      <w:r w:rsidR="00A923D7" w:rsidRPr="009F4ADD">
        <w:rPr>
          <w:vertAlign w:val="superscript"/>
        </w:rPr>
        <w:t>24</w:t>
      </w:r>
      <w:r w:rsidR="00BC436B">
        <w:t>In fact</w:t>
      </w:r>
      <w:r w:rsidR="00AB76DC">
        <w:t xml:space="preserve">, “God’s </w:t>
      </w:r>
      <w:r w:rsidR="00EA0A9D">
        <w:t>reputation</w:t>
      </w:r>
      <w:r w:rsidR="005F67FB" w:rsidRPr="009F4ADD">
        <w:rPr>
          <w:vertAlign w:val="superscript"/>
        </w:rPr>
        <w:t>[g]</w:t>
      </w:r>
      <w:r w:rsidR="00EA0A9D">
        <w:t xml:space="preserve"> is </w:t>
      </w:r>
      <w:r w:rsidR="005F67FB">
        <w:t>slandered</w:t>
      </w:r>
      <w:r w:rsidR="00AB76DC">
        <w:t xml:space="preserve"> among the Gentiles </w:t>
      </w:r>
      <w:r w:rsidR="00BC436B">
        <w:t>because of</w:t>
      </w:r>
      <w:r w:rsidR="00AB76DC">
        <w:t xml:space="preserve"> you</w:t>
      </w:r>
      <w:r w:rsidR="00F03E2E">
        <w:t>,”</w:t>
      </w:r>
      <w:r w:rsidR="00BC436B">
        <w:t xml:space="preserve"> like it</w:t>
      </w:r>
      <w:r w:rsidR="00F03E2E">
        <w:t xml:space="preserve"> says in the Bible</w:t>
      </w:r>
      <w:r w:rsidR="005F67FB" w:rsidRPr="009F4ADD">
        <w:rPr>
          <w:vertAlign w:val="superscript"/>
        </w:rPr>
        <w:t>[h</w:t>
      </w:r>
      <w:r w:rsidR="00BC436B" w:rsidRPr="009F4ADD">
        <w:rPr>
          <w:vertAlign w:val="superscript"/>
        </w:rPr>
        <w:t>]</w:t>
      </w:r>
      <w:r w:rsidR="001566AA">
        <w:t>.</w:t>
      </w:r>
    </w:p>
    <w:p w:rsidR="004227C7" w:rsidRDefault="00F03E2E" w:rsidP="00E552FA">
      <w:pPr>
        <w:pStyle w:val="verses-narrative"/>
      </w:pPr>
      <w:r w:rsidRPr="009F4ADD">
        <w:rPr>
          <w:vertAlign w:val="superscript"/>
        </w:rPr>
        <w:t>25</w:t>
      </w:r>
      <w:r w:rsidR="00EA0A9D">
        <w:t>The fact of the matter is that—yes—circumcision</w:t>
      </w:r>
      <w:r w:rsidR="00963767">
        <w:t xml:space="preserve"> (i.e., committing one’s life to following the Law of Moses)</w:t>
      </w:r>
      <w:r w:rsidR="00EA0A9D">
        <w:t xml:space="preserve"> is beneficial if one were to put </w:t>
      </w:r>
      <w:r w:rsidR="00EA0A9D" w:rsidRPr="00EA0A9D">
        <w:rPr>
          <w:i/>
        </w:rPr>
        <w:t>the edicts of</w:t>
      </w:r>
      <w:r w:rsidR="00EA0A9D">
        <w:t xml:space="preserve"> the Law </w:t>
      </w:r>
      <w:r w:rsidR="00EA0A9D">
        <w:rPr>
          <w:i/>
        </w:rPr>
        <w:t xml:space="preserve">of Moses </w:t>
      </w:r>
      <w:r w:rsidR="00EA0A9D">
        <w:t>into practice, but</w:t>
      </w:r>
      <w:r w:rsidR="00963767">
        <w:t xml:space="preserve"> if one were to transgress the L</w:t>
      </w:r>
      <w:r w:rsidR="00EA0A9D">
        <w:t xml:space="preserve">aw, his circumcision </w:t>
      </w:r>
      <w:r w:rsidR="00B60BA2">
        <w:t>will have</w:t>
      </w:r>
      <w:r w:rsidR="00EA0A9D">
        <w:t xml:space="preserve"> become uncircumcision</w:t>
      </w:r>
      <w:r w:rsidR="00E129C8">
        <w:t xml:space="preserve"> (i.e., as though he never committed himself to follow the Law of Moses)</w:t>
      </w:r>
      <w:r w:rsidR="00EA0A9D">
        <w:t xml:space="preserve">. </w:t>
      </w:r>
      <w:r w:rsidR="00EA0A9D" w:rsidRPr="009F4ADD">
        <w:rPr>
          <w:vertAlign w:val="superscript"/>
        </w:rPr>
        <w:t>26</w:t>
      </w:r>
      <w:r w:rsidR="00EA0A9D">
        <w:t xml:space="preserve">So if the </w:t>
      </w:r>
      <w:r w:rsidR="005F67FB">
        <w:rPr>
          <w:i/>
        </w:rPr>
        <w:t xml:space="preserve">archetypical </w:t>
      </w:r>
      <w:r w:rsidR="00EA0A9D">
        <w:t xml:space="preserve">circumcised man were to keep the </w:t>
      </w:r>
      <w:r w:rsidR="00365BD5">
        <w:t xml:space="preserve">edicts of the Law </w:t>
      </w:r>
      <w:r w:rsidR="00365BD5">
        <w:rPr>
          <w:i/>
        </w:rPr>
        <w:t>of Moses</w:t>
      </w:r>
      <w:r w:rsidR="00365BD5">
        <w:t>, would</w:t>
      </w:r>
      <w:r w:rsidR="00C40757">
        <w:t>n’t</w:t>
      </w:r>
      <w:r w:rsidR="00365BD5">
        <w:t xml:space="preserve"> his uncircumcision count as circumcision? </w:t>
      </w:r>
      <w:r w:rsidR="00365BD5" w:rsidRPr="009F4ADD">
        <w:rPr>
          <w:vertAlign w:val="superscript"/>
        </w:rPr>
        <w:t>27</w:t>
      </w:r>
      <w:r w:rsidR="00365BD5">
        <w:t>A</w:t>
      </w:r>
      <w:r w:rsidR="007776C8">
        <w:t>nd the</w:t>
      </w:r>
      <w:r w:rsidR="00C40757">
        <w:t xml:space="preserve"> </w:t>
      </w:r>
      <w:r w:rsidR="007776C8">
        <w:t>physically-</w:t>
      </w:r>
      <w:r w:rsidR="00C40757">
        <w:t>uncircumcised</w:t>
      </w:r>
      <w:r w:rsidR="007776C8">
        <w:t xml:space="preserve"> man who</w:t>
      </w:r>
      <w:r w:rsidR="00A60303">
        <w:t xml:space="preserve"> satisfies </w:t>
      </w:r>
      <w:r w:rsidR="00C40757" w:rsidRPr="007776C8">
        <w:rPr>
          <w:i/>
        </w:rPr>
        <w:t>the</w:t>
      </w:r>
      <w:r w:rsidR="007776C8">
        <w:t xml:space="preserve"> </w:t>
      </w:r>
      <w:r w:rsidR="007776C8">
        <w:rPr>
          <w:i/>
        </w:rPr>
        <w:t xml:space="preserve">requirements of </w:t>
      </w:r>
      <w:r w:rsidR="007776C8" w:rsidRPr="007776C8">
        <w:t>the</w:t>
      </w:r>
      <w:r w:rsidR="00C40757">
        <w:t xml:space="preserve"> Law </w:t>
      </w:r>
      <w:r w:rsidR="00C40757">
        <w:rPr>
          <w:i/>
        </w:rPr>
        <w:t xml:space="preserve">of Moses </w:t>
      </w:r>
      <w:r w:rsidR="007776C8">
        <w:t xml:space="preserve">will judge </w:t>
      </w:r>
      <w:r w:rsidR="00A60303">
        <w:t>you</w:t>
      </w:r>
      <w:r w:rsidR="00C40757">
        <w:t xml:space="preserve">, </w:t>
      </w:r>
      <w:r w:rsidR="00A60303">
        <w:t xml:space="preserve">the </w:t>
      </w:r>
      <w:r w:rsidR="00A60303" w:rsidRPr="00A60303">
        <w:rPr>
          <w:i/>
        </w:rPr>
        <w:t>quintessential</w:t>
      </w:r>
      <w:r w:rsidR="00C40757">
        <w:t xml:space="preserve"> transgressor of law</w:t>
      </w:r>
      <w:r w:rsidR="007776C8">
        <w:t xml:space="preserve"> (</w:t>
      </w:r>
      <w:r w:rsidR="00CC5993">
        <w:t>i.e., one who doesn’t fulfill the requirements of the list of edicts given by God)</w:t>
      </w:r>
      <w:r w:rsidR="00A60303">
        <w:t xml:space="preserve">, a transgressor </w:t>
      </w:r>
      <w:r w:rsidR="002542CB">
        <w:t xml:space="preserve">in the midst of having </w:t>
      </w:r>
      <w:r w:rsidR="00325C96">
        <w:t xml:space="preserve">a verbatim copy of </w:t>
      </w:r>
      <w:r w:rsidR="002542CB">
        <w:t>God’s edicts and by having signed up to comply with those edicts</w:t>
      </w:r>
      <w:r w:rsidR="002542CB" w:rsidRPr="009F4ADD">
        <w:rPr>
          <w:vertAlign w:val="superscript"/>
        </w:rPr>
        <w:t>[i]</w:t>
      </w:r>
      <w:r w:rsidR="00C40757">
        <w:t>.</w:t>
      </w:r>
    </w:p>
    <w:p w:rsidR="006C5056" w:rsidRPr="00C40757" w:rsidRDefault="00C40757" w:rsidP="00E552FA">
      <w:pPr>
        <w:pStyle w:val="verses-narrative"/>
      </w:pPr>
      <w:r w:rsidRPr="009F4ADD">
        <w:rPr>
          <w:vertAlign w:val="superscript"/>
        </w:rPr>
        <w:t>28</w:t>
      </w:r>
      <w:r w:rsidR="002542CB">
        <w:t>You see,</w:t>
      </w:r>
      <w:r>
        <w:t xml:space="preserve"> a </w:t>
      </w:r>
      <w:r w:rsidR="001B316F">
        <w:t xml:space="preserve">person is not Jewish because he </w:t>
      </w:r>
      <w:r w:rsidR="00FE46F1">
        <w:t xml:space="preserve">appears </w:t>
      </w:r>
      <w:r w:rsidR="002542CB">
        <w:t>Jewish on the outside</w:t>
      </w:r>
      <w:r w:rsidR="00A60303">
        <w:t xml:space="preserve">, nor is circumcision a </w:t>
      </w:r>
      <w:r w:rsidR="00A60303" w:rsidRPr="00A60303">
        <w:t>physical</w:t>
      </w:r>
      <w:r w:rsidR="00A60303">
        <w:t xml:space="preserve"> characteristic</w:t>
      </w:r>
      <w:r>
        <w:t xml:space="preserve">, </w:t>
      </w:r>
      <w:r w:rsidRPr="009F4ADD">
        <w:rPr>
          <w:vertAlign w:val="superscript"/>
        </w:rPr>
        <w:t>29</w:t>
      </w:r>
      <w:r>
        <w:t xml:space="preserve">but rather </w:t>
      </w:r>
      <w:r w:rsidR="002542CB">
        <w:t xml:space="preserve">one is Jewish </w:t>
      </w:r>
      <w:r w:rsidR="001B316F">
        <w:t>by virtue of what’s on the inside</w:t>
      </w:r>
      <w:r>
        <w:t xml:space="preserve">, and circumcision </w:t>
      </w:r>
      <w:r w:rsidR="001B316F">
        <w:t xml:space="preserve">is of the </w:t>
      </w:r>
      <w:r>
        <w:t>h</w:t>
      </w:r>
      <w:r w:rsidR="001B316F">
        <w:t xml:space="preserve">eart </w:t>
      </w:r>
      <w:r w:rsidR="00FE46F1">
        <w:rPr>
          <w:i/>
        </w:rPr>
        <w:t xml:space="preserve">done </w:t>
      </w:r>
      <w:r w:rsidR="001B316F">
        <w:t xml:space="preserve">by </w:t>
      </w:r>
      <w:r w:rsidR="001B316F">
        <w:rPr>
          <w:i/>
        </w:rPr>
        <w:t xml:space="preserve">the </w:t>
      </w:r>
      <w:r w:rsidR="001B316F">
        <w:t xml:space="preserve">Spirit not </w:t>
      </w:r>
      <w:r w:rsidR="00FE46F1">
        <w:t xml:space="preserve">by the letter (i.e., by the rigid </w:t>
      </w:r>
      <w:r w:rsidR="004227C7">
        <w:t xml:space="preserve">interpretation and </w:t>
      </w:r>
      <w:r w:rsidR="00FE46F1">
        <w:t>application of God’s edicts)</w:t>
      </w:r>
      <w:r w:rsidR="00456A47">
        <w:t xml:space="preserve">; that person’s </w:t>
      </w:r>
      <w:r>
        <w:t xml:space="preserve">praise </w:t>
      </w:r>
      <w:r w:rsidR="00761651">
        <w:t>is not from people</w:t>
      </w:r>
      <w:r>
        <w:t xml:space="preserve"> but from God.</w:t>
      </w:r>
    </w:p>
    <w:p w:rsidR="00397A3F" w:rsidRDefault="00397A3F" w:rsidP="00397A3F">
      <w:pPr>
        <w:pStyle w:val="spacer-before-foootnotes"/>
      </w:pPr>
    </w:p>
    <w:p w:rsidR="00214CF8" w:rsidRDefault="00214CF8" w:rsidP="00397A3F">
      <w:pPr>
        <w:pStyle w:val="footnotes-normal"/>
      </w:pPr>
      <w:r w:rsidRPr="009F4ADD">
        <w:rPr>
          <w:vertAlign w:val="superscript"/>
        </w:rPr>
        <w:t>[a]</w:t>
      </w:r>
      <w:r w:rsidRPr="000B76D2">
        <w:rPr>
          <w:i/>
        </w:rPr>
        <w:t>who do you think you are, you</w:t>
      </w:r>
      <w:r w:rsidR="0007561F" w:rsidRPr="000B76D2">
        <w:rPr>
          <w:i/>
        </w:rPr>
        <w:t xml:space="preserve"> who</w:t>
      </w:r>
      <w:r>
        <w:t xml:space="preserve">…Lit: </w:t>
      </w:r>
      <w:r w:rsidRPr="000B76D2">
        <w:rPr>
          <w:i/>
        </w:rPr>
        <w:t>oh man</w:t>
      </w:r>
      <w:r w:rsidR="0007561F" w:rsidRPr="000B76D2">
        <w:rPr>
          <w:i/>
        </w:rPr>
        <w:t xml:space="preserve"> all who</w:t>
      </w:r>
    </w:p>
    <w:p w:rsidR="00397A3F" w:rsidRDefault="00FC3583" w:rsidP="00397A3F">
      <w:pPr>
        <w:pStyle w:val="footnotes-normal"/>
      </w:pPr>
      <w:r w:rsidRPr="009F4ADD">
        <w:rPr>
          <w:vertAlign w:val="superscript"/>
        </w:rPr>
        <w:t>[</w:t>
      </w:r>
      <w:r w:rsidR="00214CF8" w:rsidRPr="009F4ADD">
        <w:rPr>
          <w:vertAlign w:val="superscript"/>
        </w:rPr>
        <w:t>b</w:t>
      </w:r>
      <w:r w:rsidR="00397A3F" w:rsidRPr="009F4ADD">
        <w:rPr>
          <w:vertAlign w:val="superscript"/>
        </w:rPr>
        <w:t>]</w:t>
      </w:r>
      <w:r w:rsidRPr="009A07F2">
        <w:rPr>
          <w:i/>
        </w:rPr>
        <w:t>pronounces judgment over others (i.e., draws conclusions about others for the purpose of writing them off)</w:t>
      </w:r>
      <w:r>
        <w:t xml:space="preserve">…Also: </w:t>
      </w:r>
      <w:r w:rsidRPr="009A07F2">
        <w:rPr>
          <w:i/>
        </w:rPr>
        <w:t>decides</w:t>
      </w:r>
      <w:r w:rsidR="002555B9">
        <w:t xml:space="preserve">…Lit: </w:t>
      </w:r>
      <w:r w:rsidR="002555B9" w:rsidRPr="002555B9">
        <w:rPr>
          <w:i/>
        </w:rPr>
        <w:t>judges</w:t>
      </w:r>
      <w:r w:rsidR="002555B9">
        <w:t xml:space="preserve">. </w:t>
      </w:r>
      <w:r w:rsidR="00581525">
        <w:t>Ref. note of Matt. 7:1.</w:t>
      </w:r>
    </w:p>
    <w:p w:rsidR="00E673F2" w:rsidRDefault="00E673F2" w:rsidP="00397A3F">
      <w:pPr>
        <w:pStyle w:val="footnotes-normal"/>
      </w:pPr>
      <w:r w:rsidRPr="009F4ADD">
        <w:rPr>
          <w:vertAlign w:val="superscript"/>
        </w:rPr>
        <w:t>[c]</w:t>
      </w:r>
      <w:r w:rsidRPr="000B76D2">
        <w:rPr>
          <w:i/>
        </w:rPr>
        <w:t>you rascal</w:t>
      </w:r>
      <w:r>
        <w:t xml:space="preserve">…Lit: </w:t>
      </w:r>
      <w:r w:rsidRPr="000B76D2">
        <w:rPr>
          <w:i/>
        </w:rPr>
        <w:t>oh man</w:t>
      </w:r>
    </w:p>
    <w:p w:rsidR="00F37040" w:rsidRDefault="00F37040" w:rsidP="00397A3F">
      <w:pPr>
        <w:pStyle w:val="footnotes-normal"/>
      </w:pPr>
      <w:r w:rsidRPr="009F4ADD">
        <w:rPr>
          <w:vertAlign w:val="superscript"/>
        </w:rPr>
        <w:t>[d]</w:t>
      </w:r>
      <w:r w:rsidRPr="000B76D2">
        <w:rPr>
          <w:i/>
        </w:rPr>
        <w:t>for every last person</w:t>
      </w:r>
      <w:r>
        <w:t xml:space="preserve">…Lit: </w:t>
      </w:r>
      <w:r w:rsidRPr="000B76D2">
        <w:rPr>
          <w:i/>
        </w:rPr>
        <w:t xml:space="preserve">upon all soul </w:t>
      </w:r>
      <w:r w:rsidR="006B1C4F">
        <w:t>[</w:t>
      </w:r>
      <w:r w:rsidRPr="000B76D2">
        <w:rPr>
          <w:i/>
        </w:rPr>
        <w:t>person</w:t>
      </w:r>
      <w:r w:rsidR="006B1C4F">
        <w:t>]</w:t>
      </w:r>
      <w:r w:rsidRPr="000B76D2">
        <w:rPr>
          <w:i/>
        </w:rPr>
        <w:t xml:space="preserve"> of man</w:t>
      </w:r>
      <w:r>
        <w:t xml:space="preserve">. The word </w:t>
      </w:r>
      <w:r>
        <w:rPr>
          <w:i/>
        </w:rPr>
        <w:t xml:space="preserve">soul </w:t>
      </w:r>
      <w:r>
        <w:t xml:space="preserve">means </w:t>
      </w:r>
      <w:r>
        <w:rPr>
          <w:i/>
        </w:rPr>
        <w:t xml:space="preserve">person </w:t>
      </w:r>
      <w:r>
        <w:t>in this context.</w:t>
      </w:r>
    </w:p>
    <w:p w:rsidR="004B14AF" w:rsidRDefault="00F37040" w:rsidP="00397A3F">
      <w:pPr>
        <w:pStyle w:val="footnotes-normal"/>
      </w:pPr>
      <w:r w:rsidRPr="009F4ADD">
        <w:rPr>
          <w:vertAlign w:val="superscript"/>
        </w:rPr>
        <w:t>[e]</w:t>
      </w:r>
      <w:r w:rsidR="006954E6" w:rsidRPr="000B76D2">
        <w:rPr>
          <w:i/>
        </w:rPr>
        <w:t>anyone at all</w:t>
      </w:r>
      <w:r>
        <w:t>…</w:t>
      </w:r>
      <w:r w:rsidR="006954E6">
        <w:t>In the GT this is actually plural, not</w:t>
      </w:r>
      <w:r w:rsidR="00DF4A5D">
        <w:t xml:space="preserve"> singular</w:t>
      </w:r>
    </w:p>
    <w:p w:rsidR="00114118" w:rsidRDefault="00114118" w:rsidP="00397A3F">
      <w:pPr>
        <w:pStyle w:val="footnotes-normal"/>
      </w:pPr>
      <w:r w:rsidRPr="009F4ADD">
        <w:rPr>
          <w:vertAlign w:val="superscript"/>
        </w:rPr>
        <w:t>[f]</w:t>
      </w:r>
      <w:r w:rsidRPr="000B76D2">
        <w:rPr>
          <w:i/>
        </w:rPr>
        <w:t>for</w:t>
      </w:r>
      <w:r>
        <w:t xml:space="preserve">…Or: </w:t>
      </w:r>
      <w:r w:rsidRPr="000B76D2">
        <w:rPr>
          <w:i/>
        </w:rPr>
        <w:t>in</w:t>
      </w:r>
    </w:p>
    <w:p w:rsidR="005F67FB" w:rsidRDefault="005F67FB" w:rsidP="00397A3F">
      <w:pPr>
        <w:pStyle w:val="footnotes-normal"/>
      </w:pPr>
      <w:r w:rsidRPr="009F4ADD">
        <w:rPr>
          <w:vertAlign w:val="superscript"/>
        </w:rPr>
        <w:t>[g]</w:t>
      </w:r>
      <w:r w:rsidRPr="000B76D2">
        <w:rPr>
          <w:i/>
        </w:rPr>
        <w:t>God’s reputation</w:t>
      </w:r>
      <w:r>
        <w:t xml:space="preserve">…Lit: </w:t>
      </w:r>
      <w:r w:rsidR="00366C69" w:rsidRPr="000B76D2">
        <w:rPr>
          <w:i/>
        </w:rPr>
        <w:t>the name of God</w:t>
      </w:r>
    </w:p>
    <w:p w:rsidR="00BC436B" w:rsidRDefault="005F67FB" w:rsidP="00397A3F">
      <w:pPr>
        <w:pStyle w:val="footnotes-normal"/>
      </w:pPr>
      <w:r w:rsidRPr="009F4ADD">
        <w:rPr>
          <w:vertAlign w:val="superscript"/>
        </w:rPr>
        <w:t>[h</w:t>
      </w:r>
      <w:r w:rsidR="00BC436B" w:rsidRPr="009F4ADD">
        <w:rPr>
          <w:vertAlign w:val="superscript"/>
        </w:rPr>
        <w:t>]</w:t>
      </w:r>
      <w:r w:rsidR="00BC436B" w:rsidRPr="000B76D2">
        <w:rPr>
          <w:i/>
        </w:rPr>
        <w:t>like it says in the Bible</w:t>
      </w:r>
      <w:r w:rsidR="00BC436B">
        <w:t xml:space="preserve">…Lit: </w:t>
      </w:r>
      <w:r w:rsidR="00BC436B" w:rsidRPr="000B76D2">
        <w:rPr>
          <w:i/>
        </w:rPr>
        <w:t>according what’s been written</w:t>
      </w:r>
    </w:p>
    <w:p w:rsidR="002542CB" w:rsidRPr="00F37040" w:rsidRDefault="002542CB" w:rsidP="00397A3F">
      <w:pPr>
        <w:pStyle w:val="footnotes-normal"/>
      </w:pPr>
      <w:r w:rsidRPr="009F4ADD">
        <w:rPr>
          <w:vertAlign w:val="superscript"/>
        </w:rPr>
        <w:t>[i]</w:t>
      </w:r>
      <w:r w:rsidRPr="000B76D2">
        <w:rPr>
          <w:i/>
        </w:rPr>
        <w:t xml:space="preserve">in the midst of having </w:t>
      </w:r>
      <w:r w:rsidR="00325C96" w:rsidRPr="000B76D2">
        <w:rPr>
          <w:i/>
        </w:rPr>
        <w:t xml:space="preserve">a verbatim copy of </w:t>
      </w:r>
      <w:r w:rsidRPr="000B76D2">
        <w:rPr>
          <w:i/>
        </w:rPr>
        <w:t>God’s edicts and by having signed up to comply with those edicts</w:t>
      </w:r>
      <w:r>
        <w:t xml:space="preserve">…Lit: </w:t>
      </w:r>
      <w:r w:rsidRPr="000B76D2">
        <w:rPr>
          <w:i/>
        </w:rPr>
        <w:t>through letter and circumcision</w:t>
      </w:r>
    </w:p>
    <w:p w:rsidR="00C022BA" w:rsidRDefault="00C022BA" w:rsidP="00397A3F">
      <w:pPr>
        <w:pStyle w:val="footnotes-normal"/>
      </w:pPr>
    </w:p>
    <w:p w:rsidR="00214CF8" w:rsidRDefault="00C022BA" w:rsidP="00397A3F">
      <w:pPr>
        <w:pStyle w:val="footnotes-normal"/>
      </w:pPr>
      <w:r w:rsidRPr="009F4ADD">
        <w:rPr>
          <w:vertAlign w:val="superscript"/>
        </w:rPr>
        <w:t>[A]</w:t>
      </w:r>
      <w:r w:rsidRPr="007D5BD4">
        <w:rPr>
          <w:i/>
        </w:rPr>
        <w:t>the one who’s doing the judging practices the same thing</w:t>
      </w:r>
      <w:r>
        <w:t>…Paul’s referring to a curious psychological</w:t>
      </w:r>
      <w:r w:rsidR="007D5BD4">
        <w:t xml:space="preserve"> condition I’ll call “The Jimmy Swaggert Phenomenon.” The TV evangelist in his heyday in the ‘80’s was calling out other ministers for their sexual sins while at the same time visiting prostitutes.</w:t>
      </w:r>
      <w:r w:rsidR="00602465">
        <w:t xml:space="preserve"> </w:t>
      </w:r>
      <w:r w:rsidR="003118E7">
        <w:t xml:space="preserve">What </w:t>
      </w:r>
      <w:r w:rsidR="00602465">
        <w:t xml:space="preserve">Paul is saying </w:t>
      </w:r>
      <w:r w:rsidR="003118E7">
        <w:t xml:space="preserve">here is </w:t>
      </w:r>
      <w:r w:rsidR="00602465">
        <w:t xml:space="preserve">that, generally speaking, people tend to judge others in </w:t>
      </w:r>
      <w:r w:rsidR="003118E7">
        <w:t xml:space="preserve">the same </w:t>
      </w:r>
      <w:r w:rsidR="00602465">
        <w:t>areas they are guilty of themselves.</w:t>
      </w:r>
    </w:p>
    <w:p w:rsidR="008D3D6D" w:rsidRDefault="008D3D6D" w:rsidP="00397A3F">
      <w:pPr>
        <w:pStyle w:val="footnotes-normal"/>
      </w:pPr>
      <w:r w:rsidRPr="009F4ADD">
        <w:rPr>
          <w:vertAlign w:val="superscript"/>
        </w:rPr>
        <w:t>[B]</w:t>
      </w:r>
      <w:r w:rsidR="004C5B0B" w:rsidRPr="00DD261D">
        <w:rPr>
          <w:i/>
        </w:rPr>
        <w:t xml:space="preserve">Jews </w:t>
      </w:r>
      <w:r w:rsidR="00DD261D">
        <w:rPr>
          <w:i/>
        </w:rPr>
        <w:t xml:space="preserve">at a higher level </w:t>
      </w:r>
      <w:r w:rsidR="00E10840" w:rsidRPr="00DD261D">
        <w:rPr>
          <w:i/>
        </w:rPr>
        <w:t>and</w:t>
      </w:r>
      <w:r w:rsidRPr="00DD261D">
        <w:rPr>
          <w:i/>
        </w:rPr>
        <w:t xml:space="preserve"> non-Jewish Westerners</w:t>
      </w:r>
      <w:r>
        <w:t xml:space="preserve"> </w:t>
      </w:r>
      <w:r w:rsidR="000E023F">
        <w:rPr>
          <w:i/>
        </w:rPr>
        <w:t>at a level below</w:t>
      </w:r>
      <w:r>
        <w:rPr>
          <w:i/>
        </w:rPr>
        <w:t xml:space="preserve"> them</w:t>
      </w:r>
      <w:r w:rsidR="00B313AD">
        <w:t>…</w:t>
      </w:r>
      <w:r>
        <w:t xml:space="preserve">Lit: </w:t>
      </w:r>
      <w:r w:rsidRPr="002555B9">
        <w:rPr>
          <w:i/>
        </w:rPr>
        <w:t>Jew first and Greek</w:t>
      </w:r>
      <w:r>
        <w:t xml:space="preserve">. </w:t>
      </w:r>
      <w:r w:rsidR="00DD261D">
        <w:t>Since Jews were God’s chosen people and since they were given the word of God, Paul’s saying that judgment will be harsher on them. But on the flip side, v. 10 says that Jews will receive a higher level of glory, honor, and peace for the same reason.</w:t>
      </w:r>
    </w:p>
    <w:p w:rsidR="00A5227E" w:rsidRPr="00A5227E" w:rsidRDefault="00A5227E" w:rsidP="00397A3F">
      <w:pPr>
        <w:pStyle w:val="footnotes-normal"/>
      </w:pPr>
      <w:r w:rsidRPr="00A5227E">
        <w:rPr>
          <w:vertAlign w:val="superscript"/>
        </w:rPr>
        <w:t>[C]</w:t>
      </w:r>
      <w:r w:rsidRPr="00A5227E">
        <w:rPr>
          <w:i/>
        </w:rPr>
        <w:t>oral traditions of interpretation which are derived from the Law of Moses</w:t>
      </w:r>
      <w:r>
        <w:t xml:space="preserve">…Lit: </w:t>
      </w:r>
      <w:r w:rsidRPr="002555B9">
        <w:rPr>
          <w:i/>
        </w:rPr>
        <w:t>taught-by-word-of-mouth out of the Law</w:t>
      </w:r>
      <w:r>
        <w:t>. This might be a reference to the Oral Torah, which evolved into</w:t>
      </w:r>
      <w:r w:rsidR="008B6163">
        <w:t xml:space="preserve"> </w:t>
      </w:r>
      <w:r>
        <w:t>the Mishnah.</w:t>
      </w:r>
    </w:p>
    <w:p w:rsidR="00397A3F" w:rsidRDefault="00397A3F" w:rsidP="00397A3F">
      <w:pPr>
        <w:pStyle w:val="spacer-before-chapter"/>
      </w:pPr>
    </w:p>
    <w:p w:rsidR="00456A47" w:rsidRDefault="00456A47" w:rsidP="00456A47">
      <w:pPr>
        <w:pStyle w:val="Heading2"/>
      </w:pPr>
      <w:r>
        <w:t>Romans Chapter 3</w:t>
      </w:r>
    </w:p>
    <w:p w:rsidR="00456A47" w:rsidRDefault="00456A47" w:rsidP="00456A47">
      <w:pPr>
        <w:pStyle w:val="verses-narrative"/>
      </w:pPr>
      <w:r w:rsidRPr="003804B4">
        <w:rPr>
          <w:vertAlign w:val="superscript"/>
        </w:rPr>
        <w:t>1</w:t>
      </w:r>
      <w:r w:rsidR="007860FE">
        <w:t>So wh</w:t>
      </w:r>
      <w:r w:rsidR="007452CA">
        <w:t xml:space="preserve">at’s so much better about being </w:t>
      </w:r>
      <w:r w:rsidR="007860FE">
        <w:t xml:space="preserve">Jewish? </w:t>
      </w:r>
      <w:r w:rsidR="00F367C9">
        <w:t>Put another way</w:t>
      </w:r>
      <w:r w:rsidR="007860FE" w:rsidRPr="007860FE">
        <w:t>,</w:t>
      </w:r>
      <w:r w:rsidR="007860FE">
        <w:rPr>
          <w:i/>
        </w:rPr>
        <w:t xml:space="preserve"> </w:t>
      </w:r>
      <w:r w:rsidR="007860FE">
        <w:t>what’s the advantage of being circumcised</w:t>
      </w:r>
      <w:r w:rsidR="007452CA">
        <w:t xml:space="preserve"> (i.e., </w:t>
      </w:r>
      <w:r w:rsidR="00F367C9">
        <w:t xml:space="preserve">being in </w:t>
      </w:r>
      <w:r w:rsidR="00C96378">
        <w:t>a</w:t>
      </w:r>
      <w:r w:rsidR="00817E2D">
        <w:t xml:space="preserve"> covenant</w:t>
      </w:r>
      <w:r w:rsidR="007452CA">
        <w:t xml:space="preserve"> to obey the Law of Moses)</w:t>
      </w:r>
      <w:r w:rsidR="007860FE">
        <w:t>?</w:t>
      </w:r>
      <w:r w:rsidR="002F51D0">
        <w:t xml:space="preserve"> </w:t>
      </w:r>
      <w:r w:rsidR="002F51D0" w:rsidRPr="003804B4">
        <w:rPr>
          <w:vertAlign w:val="superscript"/>
        </w:rPr>
        <w:t>2</w:t>
      </w:r>
      <w:r w:rsidR="002F51D0">
        <w:t>Much and in many ways.</w:t>
      </w:r>
      <w:r w:rsidR="00F367C9">
        <w:t xml:space="preserve"> F</w:t>
      </w:r>
      <w:r w:rsidR="001A2BEF">
        <w:t>irst—certainly first—</w:t>
      </w:r>
      <w:r w:rsidR="00F758C3">
        <w:t>is that the</w:t>
      </w:r>
      <w:r w:rsidR="001A2BEF">
        <w:t xml:space="preserve">y were entrusted with </w:t>
      </w:r>
      <w:r w:rsidR="001A2BEF">
        <w:rPr>
          <w:i/>
        </w:rPr>
        <w:t xml:space="preserve">the safekeeping and preservation of </w:t>
      </w:r>
      <w:r w:rsidR="001A2BEF">
        <w:t>God’s words</w:t>
      </w:r>
      <w:r w:rsidR="00194E58" w:rsidRPr="003804B4">
        <w:rPr>
          <w:vertAlign w:val="superscript"/>
        </w:rPr>
        <w:t>[A]</w:t>
      </w:r>
      <w:r w:rsidR="00F758C3">
        <w:t xml:space="preserve">. </w:t>
      </w:r>
      <w:r w:rsidR="00F758C3" w:rsidRPr="003804B4">
        <w:rPr>
          <w:vertAlign w:val="superscript"/>
        </w:rPr>
        <w:t>3</w:t>
      </w:r>
      <w:r w:rsidR="00120F2F">
        <w:t xml:space="preserve">So now, what if some of them refused to have faith and believe? Does their refusal to believe </w:t>
      </w:r>
      <w:r w:rsidR="005B58C5">
        <w:t>cancel</w:t>
      </w:r>
      <w:r w:rsidR="00120F2F">
        <w:t xml:space="preserve"> God’s faithfulness?</w:t>
      </w:r>
      <w:r w:rsidR="004D676F">
        <w:t>—</w:t>
      </w:r>
      <w:r w:rsidR="00DE456D">
        <w:t xml:space="preserve"> </w:t>
      </w:r>
      <w:r w:rsidR="00DE456D" w:rsidRPr="003804B4">
        <w:rPr>
          <w:vertAlign w:val="superscript"/>
        </w:rPr>
        <w:t>4</w:t>
      </w:r>
      <w:r w:rsidR="00AB7A33">
        <w:t xml:space="preserve">Don’t even think about </w:t>
      </w:r>
      <w:r w:rsidR="00E8586C">
        <w:t>it</w:t>
      </w:r>
      <w:r w:rsidR="00AB7A33">
        <w:t>; think this instead</w:t>
      </w:r>
      <w:r w:rsidR="007750BA" w:rsidRPr="003804B4">
        <w:rPr>
          <w:vertAlign w:val="superscript"/>
        </w:rPr>
        <w:t>[B</w:t>
      </w:r>
      <w:r w:rsidR="00AB7A33" w:rsidRPr="003804B4">
        <w:rPr>
          <w:vertAlign w:val="superscript"/>
        </w:rPr>
        <w:t>]</w:t>
      </w:r>
      <w:r w:rsidR="00AB7A33">
        <w:t xml:space="preserve">: </w:t>
      </w:r>
      <w:r w:rsidR="00DE456D">
        <w:t xml:space="preserve">God </w:t>
      </w:r>
      <w:r w:rsidR="00AB7A33">
        <w:t>is true, but every person is a liar</w:t>
      </w:r>
      <w:r w:rsidR="00DE456D">
        <w:t xml:space="preserve">, </w:t>
      </w:r>
      <w:r w:rsidR="00861321">
        <w:t xml:space="preserve">just </w:t>
      </w:r>
      <w:r w:rsidR="00DE456D">
        <w:t>like it’s written,</w:t>
      </w:r>
    </w:p>
    <w:p w:rsidR="00DE456D" w:rsidRDefault="00DE456D" w:rsidP="00DE456D">
      <w:pPr>
        <w:pStyle w:val="spacer-inter-prose"/>
      </w:pPr>
    </w:p>
    <w:p w:rsidR="00DE456D" w:rsidRDefault="00861321" w:rsidP="00DE456D">
      <w:pPr>
        <w:pStyle w:val="verses-prose"/>
      </w:pPr>
      <w:r>
        <w:t>…</w:t>
      </w:r>
      <w:r w:rsidR="00660C6F">
        <w:t xml:space="preserve">So </w:t>
      </w:r>
      <w:r w:rsidR="00DE456D">
        <w:t>You</w:t>
      </w:r>
      <w:r w:rsidR="00660C6F">
        <w:t xml:space="preserve">’d </w:t>
      </w:r>
      <w:r w:rsidR="00DE456D">
        <w:t xml:space="preserve">be </w:t>
      </w:r>
      <w:r w:rsidR="00732DD9">
        <w:t xml:space="preserve">absolutely right </w:t>
      </w:r>
      <w:r w:rsidR="00DE456D">
        <w:t>in Your words</w:t>
      </w:r>
    </w:p>
    <w:p w:rsidR="00DE456D" w:rsidRDefault="00DE456D" w:rsidP="00DE456D">
      <w:pPr>
        <w:pStyle w:val="verses-prose"/>
      </w:pPr>
      <w:r>
        <w:t xml:space="preserve">And </w:t>
      </w:r>
      <w:r w:rsidR="00861321">
        <w:t xml:space="preserve">come out on top </w:t>
      </w:r>
      <w:r w:rsidR="005050DA">
        <w:t xml:space="preserve">in </w:t>
      </w:r>
      <w:r w:rsidR="009F5DD1">
        <w:t>Your judgments</w:t>
      </w:r>
    </w:p>
    <w:p w:rsidR="00DE456D" w:rsidRDefault="00DE456D" w:rsidP="00DE456D">
      <w:pPr>
        <w:pStyle w:val="spacer-inter-prose"/>
      </w:pPr>
    </w:p>
    <w:p w:rsidR="00DE456D" w:rsidRDefault="00DE456D" w:rsidP="00EF7F16">
      <w:pPr>
        <w:pStyle w:val="verses-narrative"/>
      </w:pPr>
      <w:r w:rsidRPr="003804B4">
        <w:rPr>
          <w:vertAlign w:val="superscript"/>
        </w:rPr>
        <w:t>5</w:t>
      </w:r>
      <w:r w:rsidR="00861321">
        <w:t xml:space="preserve">Now </w:t>
      </w:r>
      <w:r w:rsidR="005F2585">
        <w:t>i</w:t>
      </w:r>
      <w:r>
        <w:t xml:space="preserve">f our </w:t>
      </w:r>
      <w:r w:rsidR="00C30BA9">
        <w:t>unrighteousness</w:t>
      </w:r>
      <w:r w:rsidR="0037451B">
        <w:t xml:space="preserve"> causes us to become aligned</w:t>
      </w:r>
      <w:r w:rsidR="001C2970">
        <w:t xml:space="preserve"> with </w:t>
      </w:r>
      <w:r w:rsidR="00E95A48">
        <w:t>the righteousness of God, what</w:t>
      </w:r>
      <w:r w:rsidR="005F2585">
        <w:t>’s</w:t>
      </w:r>
      <w:r w:rsidR="00E95A48">
        <w:t xml:space="preserve"> </w:t>
      </w:r>
      <w:r w:rsidR="005F2585">
        <w:t>the</w:t>
      </w:r>
      <w:r w:rsidR="009F5DD1">
        <w:t xml:space="preserve"> takeaway</w:t>
      </w:r>
      <w:r w:rsidR="005F2585" w:rsidRPr="003804B4">
        <w:rPr>
          <w:vertAlign w:val="superscript"/>
        </w:rPr>
        <w:t>[a]</w:t>
      </w:r>
      <w:r w:rsidR="009F5DD1">
        <w:t>?</w:t>
      </w:r>
      <w:r w:rsidR="00E95A48">
        <w:t xml:space="preserve"> </w:t>
      </w:r>
      <w:r w:rsidR="003B4D3B">
        <w:t>It isn’t</w:t>
      </w:r>
      <w:r w:rsidR="002A46EE">
        <w:t xml:space="preserve"> that </w:t>
      </w:r>
      <w:r w:rsidR="00E95A48">
        <w:t>God</w:t>
      </w:r>
      <w:r w:rsidR="00C30BA9">
        <w:t>,</w:t>
      </w:r>
      <w:r w:rsidR="00E95A48">
        <w:t xml:space="preserve"> </w:t>
      </w:r>
      <w:r w:rsidR="00EF7F16">
        <w:t>W</w:t>
      </w:r>
      <w:r w:rsidR="008705EC">
        <w:t xml:space="preserve">ho </w:t>
      </w:r>
      <w:r w:rsidR="0002521A">
        <w:t xml:space="preserve">brings </w:t>
      </w:r>
      <w:r w:rsidR="00AD6AFE">
        <w:t xml:space="preserve">the </w:t>
      </w:r>
      <w:r w:rsidR="00E95A48">
        <w:t>wrath</w:t>
      </w:r>
      <w:r w:rsidR="008705EC">
        <w:t xml:space="preserve"> </w:t>
      </w:r>
      <w:r w:rsidR="00E24ACD" w:rsidRPr="00E24ACD">
        <w:rPr>
          <w:i/>
        </w:rPr>
        <w:t>which</w:t>
      </w:r>
      <w:r w:rsidR="00E24ACD">
        <w:t xml:space="preserve"> </w:t>
      </w:r>
      <w:r w:rsidR="00AD6AFE">
        <w:rPr>
          <w:i/>
        </w:rPr>
        <w:t xml:space="preserve">He’s </w:t>
      </w:r>
      <w:r w:rsidR="00E24ACD">
        <w:rPr>
          <w:i/>
        </w:rPr>
        <w:t>deemed justifiable</w:t>
      </w:r>
      <w:r w:rsidR="00AD6AFE">
        <w:rPr>
          <w:i/>
        </w:rPr>
        <w:t xml:space="preserve"> </w:t>
      </w:r>
      <w:r w:rsidR="0002521A">
        <w:t xml:space="preserve">upon </w:t>
      </w:r>
      <w:r w:rsidR="0002521A">
        <w:rPr>
          <w:i/>
        </w:rPr>
        <w:t>select individuals</w:t>
      </w:r>
      <w:r w:rsidR="00C30BA9" w:rsidRPr="00C30BA9">
        <w:t>,</w:t>
      </w:r>
      <w:r w:rsidR="0002521A">
        <w:rPr>
          <w:i/>
        </w:rPr>
        <w:t xml:space="preserve"> </w:t>
      </w:r>
      <w:r w:rsidR="008705EC">
        <w:t xml:space="preserve">is </w:t>
      </w:r>
      <w:r w:rsidR="0002521A">
        <w:t>unfair</w:t>
      </w:r>
      <w:r w:rsidR="00E95A48">
        <w:t xml:space="preserve">? </w:t>
      </w:r>
      <w:r w:rsidR="00C30BA9">
        <w:t xml:space="preserve">(I’m talking </w:t>
      </w:r>
      <w:r w:rsidR="00C30BA9" w:rsidRPr="00C30BA9">
        <w:rPr>
          <w:i/>
        </w:rPr>
        <w:t>about “unfair”</w:t>
      </w:r>
      <w:r w:rsidR="00C30BA9">
        <w:t xml:space="preserve"> in terms of human standards </w:t>
      </w:r>
      <w:r w:rsidR="00C30BA9" w:rsidRPr="00C30BA9">
        <w:rPr>
          <w:i/>
        </w:rPr>
        <w:t>of fair and unfair</w:t>
      </w:r>
      <w:r w:rsidR="00C30BA9">
        <w:t>.</w:t>
      </w:r>
      <w:r w:rsidR="00C30BA9" w:rsidRPr="003804B4">
        <w:rPr>
          <w:vertAlign w:val="superscript"/>
        </w:rPr>
        <w:t>[b]</w:t>
      </w:r>
      <w:r w:rsidR="00C30BA9">
        <w:t xml:space="preserve">) </w:t>
      </w:r>
      <w:r w:rsidR="00C30BA9" w:rsidRPr="003804B4">
        <w:rPr>
          <w:vertAlign w:val="superscript"/>
        </w:rPr>
        <w:t>6</w:t>
      </w:r>
      <w:r w:rsidR="00C30BA9">
        <w:t>Don’t even think about it</w:t>
      </w:r>
      <w:r w:rsidR="0037451B" w:rsidRPr="003804B4">
        <w:rPr>
          <w:vertAlign w:val="superscript"/>
        </w:rPr>
        <w:t>[c]</w:t>
      </w:r>
      <w:r w:rsidR="00E00B6C">
        <w:t>—</w:t>
      </w:r>
      <w:r w:rsidR="00E95A48">
        <w:t xml:space="preserve">otherwise, how </w:t>
      </w:r>
      <w:r w:rsidR="00AD6AFE">
        <w:t>will</w:t>
      </w:r>
      <w:r w:rsidR="00E95A48">
        <w:t xml:space="preserve"> God judge the world</w:t>
      </w:r>
      <w:r w:rsidR="00E00B6C">
        <w:t xml:space="preserve"> (i.e., </w:t>
      </w:r>
      <w:r w:rsidR="001C2970">
        <w:t xml:space="preserve">those who </w:t>
      </w:r>
      <w:r w:rsidR="00FA014D">
        <w:t>are a part of</w:t>
      </w:r>
      <w:r w:rsidR="001C2970">
        <w:t xml:space="preserve"> </w:t>
      </w:r>
      <w:r w:rsidR="00E00B6C">
        <w:t xml:space="preserve">the ungodly society </w:t>
      </w:r>
      <w:r w:rsidR="00DB3799">
        <w:t xml:space="preserve">which </w:t>
      </w:r>
      <w:r w:rsidR="00E00B6C">
        <w:t>mankind formed)</w:t>
      </w:r>
      <w:r w:rsidR="00E95A48">
        <w:t xml:space="preserve">? </w:t>
      </w:r>
      <w:r w:rsidR="00E95A48" w:rsidRPr="003804B4">
        <w:rPr>
          <w:vertAlign w:val="superscript"/>
        </w:rPr>
        <w:t>7</w:t>
      </w:r>
      <w:r w:rsidR="00E95A48">
        <w:t xml:space="preserve">But if </w:t>
      </w:r>
      <w:r w:rsidR="00FB467B">
        <w:t xml:space="preserve">in </w:t>
      </w:r>
      <w:r w:rsidR="005B1AA6">
        <w:t>the My</w:t>
      </w:r>
      <w:r w:rsidR="00214B0A">
        <w:t xml:space="preserve"> Fraud F</w:t>
      </w:r>
      <w:r w:rsidR="00FA014D">
        <w:t xml:space="preserve">alsehood </w:t>
      </w:r>
      <w:r w:rsidR="00E95A48">
        <w:t xml:space="preserve">the truth of God </w:t>
      </w:r>
      <w:r w:rsidR="00FB467B">
        <w:t>proliferates</w:t>
      </w:r>
      <w:r w:rsidR="00E95A48">
        <w:t xml:space="preserve"> to His glory, why am I still being judged </w:t>
      </w:r>
      <w:r w:rsidR="00337DC7">
        <w:t xml:space="preserve">like </w:t>
      </w:r>
      <w:r w:rsidR="00337DC7" w:rsidRPr="00337DC7">
        <w:rPr>
          <w:i/>
        </w:rPr>
        <w:t>I’m</w:t>
      </w:r>
      <w:r w:rsidR="00337DC7">
        <w:t xml:space="preserve"> </w:t>
      </w:r>
      <w:r w:rsidR="00DB3CFA">
        <w:t xml:space="preserve">a sinner, </w:t>
      </w:r>
      <w:r w:rsidR="00DB3CFA" w:rsidRPr="003804B4">
        <w:rPr>
          <w:vertAlign w:val="superscript"/>
        </w:rPr>
        <w:t>8</w:t>
      </w:r>
      <w:r w:rsidR="00DB3CFA">
        <w:t xml:space="preserve">and not </w:t>
      </w:r>
      <w:r w:rsidR="00DB3CFA">
        <w:rPr>
          <w:i/>
        </w:rPr>
        <w:t xml:space="preserve">being judged </w:t>
      </w:r>
      <w:r w:rsidR="00AD6C97">
        <w:t xml:space="preserve">according to the way in which </w:t>
      </w:r>
      <w:r w:rsidR="00DB3CFA">
        <w:t xml:space="preserve">we’re being </w:t>
      </w:r>
      <w:r w:rsidR="00AD6C97">
        <w:t xml:space="preserve">slandered, </w:t>
      </w:r>
      <w:r w:rsidR="00DB3CFA">
        <w:t xml:space="preserve">in </w:t>
      </w:r>
      <w:r w:rsidR="00AD6C97">
        <w:t xml:space="preserve">which </w:t>
      </w:r>
      <w:r w:rsidR="00DB3CFA">
        <w:t xml:space="preserve">some </w:t>
      </w:r>
      <w:r w:rsidR="00AD6C97">
        <w:t xml:space="preserve">people </w:t>
      </w:r>
      <w:r w:rsidR="00DB3CFA">
        <w:t xml:space="preserve">are saying that </w:t>
      </w:r>
      <w:r w:rsidR="00AD6C97">
        <w:t>our position is</w:t>
      </w:r>
      <w:r w:rsidR="00FD255A">
        <w:t xml:space="preserve">: let’s </w:t>
      </w:r>
      <w:r w:rsidR="00641BE0">
        <w:t xml:space="preserve">do </w:t>
      </w:r>
      <w:r w:rsidR="00860928">
        <w:t>these</w:t>
      </w:r>
      <w:r w:rsidR="00641BE0" w:rsidRPr="00641BE0">
        <w:t xml:space="preserve"> thing</w:t>
      </w:r>
      <w:r w:rsidR="00860928">
        <w:t>s</w:t>
      </w:r>
      <w:r w:rsidR="00641BE0" w:rsidRPr="00641BE0">
        <w:t xml:space="preserve"> </w:t>
      </w:r>
      <w:r w:rsidR="00641BE0">
        <w:t xml:space="preserve">here </w:t>
      </w:r>
      <w:r w:rsidR="00860928">
        <w:t>which are</w:t>
      </w:r>
      <w:r w:rsidR="00641BE0">
        <w:rPr>
          <w:i/>
        </w:rPr>
        <w:t xml:space="preserve"> </w:t>
      </w:r>
      <w:r w:rsidR="00641BE0">
        <w:t>evil</w:t>
      </w:r>
      <w:r w:rsidR="00641BE0" w:rsidRPr="003804B4">
        <w:rPr>
          <w:vertAlign w:val="superscript"/>
        </w:rPr>
        <w:t>[d]</w:t>
      </w:r>
      <w:r w:rsidR="00641BE0">
        <w:t xml:space="preserve"> in order that th</w:t>
      </w:r>
      <w:r w:rsidR="00860928">
        <w:t>ese</w:t>
      </w:r>
      <w:r w:rsidR="00641BE0">
        <w:t xml:space="preserve"> thing</w:t>
      </w:r>
      <w:r w:rsidR="00860928">
        <w:t>s</w:t>
      </w:r>
      <w:r w:rsidR="00641BE0">
        <w:t xml:space="preserve"> here </w:t>
      </w:r>
      <w:r w:rsidR="00860928">
        <w:t>which are</w:t>
      </w:r>
      <w:r w:rsidR="00E95A48">
        <w:t xml:space="preserve"> good </w:t>
      </w:r>
      <w:r w:rsidR="00860928">
        <w:t>will</w:t>
      </w:r>
      <w:r w:rsidR="00E95A48">
        <w:t xml:space="preserve"> come? </w:t>
      </w:r>
      <w:r w:rsidR="00860928">
        <w:t xml:space="preserve">Their condemnation </w:t>
      </w:r>
      <w:r w:rsidR="00860928" w:rsidRPr="00860928">
        <w:rPr>
          <w:i/>
        </w:rPr>
        <w:t>of our so-called position</w:t>
      </w:r>
      <w:r w:rsidR="00860928">
        <w:t xml:space="preserve"> is </w:t>
      </w:r>
      <w:r w:rsidR="00174543">
        <w:t>justified</w:t>
      </w:r>
      <w:r w:rsidR="00E95A48">
        <w:t>.</w:t>
      </w:r>
    </w:p>
    <w:p w:rsidR="00860928" w:rsidRDefault="00860928" w:rsidP="00860928">
      <w:pPr>
        <w:pStyle w:val="verses-narrative"/>
      </w:pPr>
      <w:r w:rsidRPr="003804B4">
        <w:rPr>
          <w:vertAlign w:val="superscript"/>
        </w:rPr>
        <w:t>9</w:t>
      </w:r>
      <w:r w:rsidR="00F559DE">
        <w:t>What then?</w:t>
      </w:r>
      <w:r w:rsidR="005255D4">
        <w:t xml:space="preserve"> Do we have an advantage</w:t>
      </w:r>
      <w:r w:rsidR="00F559DE">
        <w:t xml:space="preserve">? Not </w:t>
      </w:r>
      <w:r w:rsidR="005255D4">
        <w:t>entirely</w:t>
      </w:r>
      <w:r w:rsidR="00F559DE">
        <w:t xml:space="preserve">. </w:t>
      </w:r>
      <w:r w:rsidR="005255D4">
        <w:t>The fact is,</w:t>
      </w:r>
      <w:r w:rsidR="00C41C9D">
        <w:t xml:space="preserve"> we Jews—</w:t>
      </w:r>
      <w:r w:rsidR="00DD4C17">
        <w:t xml:space="preserve">and throw in </w:t>
      </w:r>
      <w:r w:rsidR="00C41C9D">
        <w:t>all Westerners</w:t>
      </w:r>
      <w:r w:rsidR="00C41C9D" w:rsidRPr="003804B4">
        <w:rPr>
          <w:vertAlign w:val="superscript"/>
        </w:rPr>
        <w:t>[e]</w:t>
      </w:r>
      <w:r w:rsidR="00DD4C17">
        <w:t xml:space="preserve"> too</w:t>
      </w:r>
      <w:r w:rsidR="00C41C9D">
        <w:t xml:space="preserve">—have been </w:t>
      </w:r>
      <w:r w:rsidR="0085692D">
        <w:t>pre-indicted</w:t>
      </w:r>
      <w:r w:rsidR="0085692D" w:rsidRPr="003804B4">
        <w:rPr>
          <w:vertAlign w:val="superscript"/>
        </w:rPr>
        <w:t>[f]</w:t>
      </w:r>
      <w:r w:rsidR="0085692D">
        <w:t xml:space="preserve"> for</w:t>
      </w:r>
      <w:r w:rsidR="00C41C9D">
        <w:t xml:space="preserve"> being </w:t>
      </w:r>
      <w:r w:rsidR="00297ABB">
        <w:t>dominated</w:t>
      </w:r>
      <w:r w:rsidR="0037083B" w:rsidRPr="003804B4">
        <w:rPr>
          <w:vertAlign w:val="superscript"/>
        </w:rPr>
        <w:t>[g]</w:t>
      </w:r>
      <w:r w:rsidR="00297ABB">
        <w:t xml:space="preserve"> by sin</w:t>
      </w:r>
      <w:r w:rsidR="00F559DE">
        <w:t xml:space="preserve">, </w:t>
      </w:r>
      <w:r w:rsidR="00F559DE" w:rsidRPr="003804B4">
        <w:rPr>
          <w:vertAlign w:val="superscript"/>
        </w:rPr>
        <w:t>10</w:t>
      </w:r>
      <w:r w:rsidR="00F559DE">
        <w:t xml:space="preserve">just </w:t>
      </w:r>
      <w:r w:rsidR="0037083B">
        <w:t xml:space="preserve">like </w:t>
      </w:r>
      <w:r w:rsidR="00F559DE">
        <w:t xml:space="preserve">it’s </w:t>
      </w:r>
      <w:r w:rsidR="006C1ACD">
        <w:t>recorded in Scripture:</w:t>
      </w:r>
    </w:p>
    <w:p w:rsidR="00F559DE" w:rsidRDefault="00F559DE" w:rsidP="00F559DE">
      <w:pPr>
        <w:pStyle w:val="spacer-inter-prose"/>
      </w:pPr>
    </w:p>
    <w:p w:rsidR="00F559DE" w:rsidRDefault="00B3768E" w:rsidP="00EB6CB0">
      <w:pPr>
        <w:pStyle w:val="verses-prose"/>
      </w:pPr>
      <w:r>
        <w:t xml:space="preserve">There is no person who’s </w:t>
      </w:r>
      <w:r w:rsidR="0056241C">
        <w:t>righteous—</w:t>
      </w:r>
      <w:r w:rsidR="00F559DE">
        <w:t>not one</w:t>
      </w:r>
      <w:r w:rsidR="000E108B">
        <w:t>.</w:t>
      </w:r>
    </w:p>
    <w:p w:rsidR="00B3768E" w:rsidRDefault="000E108B" w:rsidP="00EB6CB0">
      <w:pPr>
        <w:pStyle w:val="verses-prose"/>
      </w:pPr>
      <w:r w:rsidRPr="003804B4">
        <w:rPr>
          <w:vertAlign w:val="superscript"/>
        </w:rPr>
        <w:t>11</w:t>
      </w:r>
      <w:r>
        <w:t>There’s no person who understands.</w:t>
      </w:r>
    </w:p>
    <w:p w:rsidR="000E108B" w:rsidRDefault="000E108B" w:rsidP="00EB6CB0">
      <w:pPr>
        <w:pStyle w:val="verses-prose"/>
      </w:pPr>
      <w:r>
        <w:t xml:space="preserve">No one </w:t>
      </w:r>
      <w:r w:rsidR="00C41C06">
        <w:t>seeks out God.</w:t>
      </w:r>
    </w:p>
    <w:p w:rsidR="00333AC4" w:rsidRDefault="00C41C06" w:rsidP="00EB6CB0">
      <w:pPr>
        <w:pStyle w:val="verses-prose"/>
      </w:pPr>
      <w:r w:rsidRPr="003804B4">
        <w:rPr>
          <w:vertAlign w:val="superscript"/>
        </w:rPr>
        <w:t>12</w:t>
      </w:r>
      <w:r w:rsidR="00333AC4">
        <w:t xml:space="preserve">All of them veered off </w:t>
      </w:r>
      <w:r w:rsidR="00333AC4" w:rsidRPr="00333AC4">
        <w:rPr>
          <w:i/>
        </w:rPr>
        <w:t>in a bad direction</w:t>
      </w:r>
      <w:r w:rsidR="0056241C">
        <w:t>;</w:t>
      </w:r>
    </w:p>
    <w:p w:rsidR="006C1ACD" w:rsidRDefault="00333AC4" w:rsidP="00EB6CB0">
      <w:pPr>
        <w:pStyle w:val="verses-prose"/>
      </w:pPr>
      <w:r>
        <w:t>T</w:t>
      </w:r>
      <w:r w:rsidR="006C1ACD">
        <w:t>he whole lot of them is useless.</w:t>
      </w:r>
    </w:p>
    <w:p w:rsidR="00C41C06" w:rsidRDefault="00C41C06" w:rsidP="00EB6CB0">
      <w:pPr>
        <w:pStyle w:val="verses-prose"/>
      </w:pPr>
      <w:r>
        <w:t>There’</w:t>
      </w:r>
      <w:r w:rsidR="00091492">
        <w:t xml:space="preserve">s no one </w:t>
      </w:r>
      <w:r w:rsidR="00E4507F">
        <w:t>who does</w:t>
      </w:r>
      <w:r>
        <w:t xml:space="preserve"> good</w:t>
      </w:r>
    </w:p>
    <w:p w:rsidR="00091492" w:rsidRDefault="00091492" w:rsidP="00EB6CB0">
      <w:pPr>
        <w:pStyle w:val="verses-prose"/>
      </w:pPr>
      <w:r>
        <w:t>—Not even a single person.</w:t>
      </w:r>
    </w:p>
    <w:p w:rsidR="00041799" w:rsidRDefault="00041799" w:rsidP="00EB6CB0">
      <w:pPr>
        <w:pStyle w:val="verses-prose"/>
      </w:pPr>
      <w:r w:rsidRPr="003804B4">
        <w:rPr>
          <w:vertAlign w:val="superscript"/>
        </w:rPr>
        <w:t>13</w:t>
      </w:r>
      <w:r>
        <w:t>T</w:t>
      </w:r>
      <w:r w:rsidR="00AD35CB">
        <w:t>heir throat is an open grave.</w:t>
      </w:r>
    </w:p>
    <w:p w:rsidR="00041799" w:rsidRDefault="00041799" w:rsidP="00EB6CB0">
      <w:pPr>
        <w:pStyle w:val="verses-prose"/>
      </w:pPr>
      <w:r>
        <w:t xml:space="preserve">They deceive </w:t>
      </w:r>
      <w:r w:rsidR="009F0AD8">
        <w:rPr>
          <w:i/>
        </w:rPr>
        <w:t xml:space="preserve">others </w:t>
      </w:r>
      <w:r>
        <w:t>with their tongues</w:t>
      </w:r>
      <w:r w:rsidR="00AD35CB">
        <w:t>.</w:t>
      </w:r>
    </w:p>
    <w:p w:rsidR="00041799" w:rsidRPr="00381DF0" w:rsidRDefault="009F0AD8" w:rsidP="00EB6CB0">
      <w:pPr>
        <w:pStyle w:val="verses-prose"/>
        <w:rPr>
          <w:i/>
        </w:rPr>
      </w:pPr>
      <w:r>
        <w:t>Cobra</w:t>
      </w:r>
      <w:r w:rsidR="00041799">
        <w:t xml:space="preserve"> venom is under their lips,</w:t>
      </w:r>
      <w:r w:rsidR="00381DF0">
        <w:t xml:space="preserve"> </w:t>
      </w:r>
      <w:r w:rsidR="00381DF0">
        <w:rPr>
          <w:i/>
        </w:rPr>
        <w:t>under the lips of those</w:t>
      </w:r>
    </w:p>
    <w:p w:rsidR="00041799" w:rsidRDefault="00041799" w:rsidP="00EB6CB0">
      <w:pPr>
        <w:pStyle w:val="verses-prose"/>
      </w:pPr>
      <w:r w:rsidRPr="003804B4">
        <w:rPr>
          <w:vertAlign w:val="superscript"/>
        </w:rPr>
        <w:t>14</w:t>
      </w:r>
      <w:r w:rsidR="00381DF0" w:rsidRPr="00381DF0">
        <w:t>W</w:t>
      </w:r>
      <w:r w:rsidR="00AD35CB">
        <w:t>hose</w:t>
      </w:r>
      <w:r>
        <w:t xml:space="preserve"> mouth </w:t>
      </w:r>
      <w:r w:rsidR="00AD35CB">
        <w:t xml:space="preserve">cusses </w:t>
      </w:r>
      <w:r w:rsidR="009F0AD8">
        <w:t xml:space="preserve">and </w:t>
      </w:r>
      <w:r w:rsidR="00B95094">
        <w:t>has a bitter taste in it</w:t>
      </w:r>
      <w:r w:rsidR="00CC5EC0">
        <w:t>.</w:t>
      </w:r>
    </w:p>
    <w:p w:rsidR="00C34285" w:rsidRDefault="00041799" w:rsidP="00EB6CB0">
      <w:pPr>
        <w:pStyle w:val="verses-prose"/>
      </w:pPr>
      <w:r w:rsidRPr="003804B4">
        <w:rPr>
          <w:vertAlign w:val="superscript"/>
        </w:rPr>
        <w:t>15</w:t>
      </w:r>
      <w:r>
        <w:t>Their feet are keen to shed blood</w:t>
      </w:r>
    </w:p>
    <w:p w:rsidR="00CC5EC0" w:rsidRDefault="00CC5EC0" w:rsidP="00EB6CB0">
      <w:pPr>
        <w:pStyle w:val="verses-prose"/>
      </w:pPr>
      <w:r>
        <w:t xml:space="preserve">(i.e., they are </w:t>
      </w:r>
      <w:r w:rsidR="00F52DDF">
        <w:t>acutely</w:t>
      </w:r>
      <w:r>
        <w:t xml:space="preserve"> prone to shed blood).</w:t>
      </w:r>
    </w:p>
    <w:p w:rsidR="00CC5EC0" w:rsidRDefault="00041799" w:rsidP="00EB6CB0">
      <w:pPr>
        <w:pStyle w:val="verses-prose"/>
      </w:pPr>
      <w:r w:rsidRPr="003804B4">
        <w:rPr>
          <w:vertAlign w:val="superscript"/>
        </w:rPr>
        <w:t>16</w:t>
      </w:r>
      <w:r>
        <w:t xml:space="preserve">Ruin and misery </w:t>
      </w:r>
      <w:r w:rsidR="00C34285">
        <w:t xml:space="preserve">is </w:t>
      </w:r>
      <w:r>
        <w:t>in their paths</w:t>
      </w:r>
    </w:p>
    <w:p w:rsidR="00041799" w:rsidRDefault="00C34285" w:rsidP="00EB6CB0">
      <w:pPr>
        <w:pStyle w:val="verses-prose"/>
      </w:pPr>
      <w:r>
        <w:t xml:space="preserve">(i.e., </w:t>
      </w:r>
      <w:r w:rsidR="00B268C2">
        <w:t xml:space="preserve">for them, </w:t>
      </w:r>
      <w:r w:rsidR="00B95094">
        <w:t xml:space="preserve">ruin and misery </w:t>
      </w:r>
      <w:r w:rsidR="00B268C2">
        <w:t>is</w:t>
      </w:r>
      <w:r w:rsidR="00FC0917">
        <w:t xml:space="preserve"> inevitable and</w:t>
      </w:r>
      <w:r>
        <w:t xml:space="preserve"> </w:t>
      </w:r>
      <w:r w:rsidR="00FC0917">
        <w:t>unavoidable</w:t>
      </w:r>
      <w:r>
        <w:t>)</w:t>
      </w:r>
      <w:r w:rsidR="00B268C2">
        <w:t>,</w:t>
      </w:r>
    </w:p>
    <w:p w:rsidR="00041799" w:rsidRDefault="00041799" w:rsidP="00EB6CB0">
      <w:pPr>
        <w:pStyle w:val="verses-prose"/>
      </w:pPr>
      <w:r w:rsidRPr="003804B4">
        <w:rPr>
          <w:vertAlign w:val="superscript"/>
        </w:rPr>
        <w:t>17</w:t>
      </w:r>
      <w:r>
        <w:t>A</w:t>
      </w:r>
      <w:r w:rsidR="00B268C2">
        <w:t>nd they haven’t discerned</w:t>
      </w:r>
      <w:r w:rsidR="00406AA8">
        <w:t xml:space="preserve"> </w:t>
      </w:r>
      <w:r>
        <w:t>a path of peace</w:t>
      </w:r>
      <w:r w:rsidR="00B268C2">
        <w:t>,</w:t>
      </w:r>
    </w:p>
    <w:p w:rsidR="00041799" w:rsidRDefault="00041799" w:rsidP="00EB6CB0">
      <w:pPr>
        <w:pStyle w:val="verses-prose"/>
      </w:pPr>
      <w:r w:rsidRPr="003804B4">
        <w:rPr>
          <w:vertAlign w:val="superscript"/>
        </w:rPr>
        <w:t>18</w:t>
      </w:r>
      <w:r>
        <w:t>T</w:t>
      </w:r>
      <w:r w:rsidR="00C24799">
        <w:t xml:space="preserve">here is no </w:t>
      </w:r>
      <w:r>
        <w:t xml:space="preserve">fear of God </w:t>
      </w:r>
      <w:r w:rsidR="00B268C2">
        <w:t>directly in front of</w:t>
      </w:r>
      <w:r>
        <w:t xml:space="preserve"> their eyes</w:t>
      </w:r>
    </w:p>
    <w:p w:rsidR="00850EAF" w:rsidRDefault="00B268C2" w:rsidP="00EB6CB0">
      <w:pPr>
        <w:pStyle w:val="verses-prose"/>
      </w:pPr>
      <w:r>
        <w:t xml:space="preserve">(i.e., </w:t>
      </w:r>
      <w:r w:rsidR="00C97064">
        <w:t xml:space="preserve">their hearts’ desire is not </w:t>
      </w:r>
      <w:r w:rsidR="00850EAF">
        <w:t>fascinated</w:t>
      </w:r>
    </w:p>
    <w:p w:rsidR="00B268C2" w:rsidRDefault="00962137" w:rsidP="00EB6CB0">
      <w:pPr>
        <w:pStyle w:val="verses-prose"/>
      </w:pPr>
      <w:r>
        <w:t>by</w:t>
      </w:r>
      <w:r w:rsidR="00C97064">
        <w:t xml:space="preserve"> </w:t>
      </w:r>
      <w:r w:rsidR="00B268C2">
        <w:t>a deep reverence for God)</w:t>
      </w:r>
      <w:r w:rsidR="00C97064">
        <w:t>.</w:t>
      </w:r>
    </w:p>
    <w:p w:rsidR="00F559DE" w:rsidRDefault="00F559DE" w:rsidP="00F559DE">
      <w:pPr>
        <w:pStyle w:val="spacer-inter-prose"/>
      </w:pPr>
    </w:p>
    <w:p w:rsidR="00F559DE" w:rsidRDefault="00041799" w:rsidP="00F559DE">
      <w:pPr>
        <w:pStyle w:val="verses-non-indented-narrative"/>
      </w:pPr>
      <w:r w:rsidRPr="003804B4">
        <w:rPr>
          <w:vertAlign w:val="superscript"/>
        </w:rPr>
        <w:t>19</w:t>
      </w:r>
      <w:r>
        <w:t>Now we know</w:t>
      </w:r>
      <w:r w:rsidR="00F968FD">
        <w:t xml:space="preserve"> that</w:t>
      </w:r>
      <w:r w:rsidR="00626881">
        <w:t>,</w:t>
      </w:r>
      <w:r w:rsidR="00F968FD">
        <w:t xml:space="preserve"> </w:t>
      </w:r>
      <w:r w:rsidR="00FB5F8E">
        <w:t xml:space="preserve">to the extent </w:t>
      </w:r>
      <w:r w:rsidR="00F45343">
        <w:t>to</w:t>
      </w:r>
      <w:r w:rsidR="00A45A8A">
        <w:t xml:space="preserve"> which the Law </w:t>
      </w:r>
      <w:r w:rsidR="00A45A8A">
        <w:rPr>
          <w:i/>
        </w:rPr>
        <w:t xml:space="preserve">of Moses </w:t>
      </w:r>
      <w:r w:rsidR="00626881">
        <w:t>touches on points</w:t>
      </w:r>
      <w:r w:rsidR="00A45A8A">
        <w:t xml:space="preserve">, </w:t>
      </w:r>
      <w:r w:rsidR="00F968FD">
        <w:t xml:space="preserve">it </w:t>
      </w:r>
      <w:r w:rsidR="00FB5F8E">
        <w:t>addresses</w:t>
      </w:r>
      <w:r w:rsidR="00C426B8">
        <w:t xml:space="preserve"> those </w:t>
      </w:r>
      <w:r w:rsidR="00E72E86">
        <w:t xml:space="preserve">who’re </w:t>
      </w:r>
      <w:r w:rsidR="00E72E86">
        <w:rPr>
          <w:i/>
        </w:rPr>
        <w:t xml:space="preserve">up to their neck </w:t>
      </w:r>
      <w:r w:rsidR="00E72E86">
        <w:t>in</w:t>
      </w:r>
      <w:r w:rsidR="00F968FD">
        <w:t xml:space="preserve"> the Law, so that </w:t>
      </w:r>
      <w:r w:rsidR="00F45343">
        <w:t>everyone would be left with nothing to say</w:t>
      </w:r>
      <w:r w:rsidR="00F45343" w:rsidRPr="003804B4">
        <w:rPr>
          <w:vertAlign w:val="superscript"/>
        </w:rPr>
        <w:t>[h]</w:t>
      </w:r>
      <w:r w:rsidR="00F968FD">
        <w:t xml:space="preserve"> and the entire world</w:t>
      </w:r>
      <w:r w:rsidR="00F45343">
        <w:t xml:space="preserve"> </w:t>
      </w:r>
      <w:r w:rsidR="00F45343" w:rsidRPr="00F45343">
        <w:t>(i.e.</w:t>
      </w:r>
      <w:r w:rsidR="00C86323">
        <w:t>,</w:t>
      </w:r>
      <w:r w:rsidR="00F45343" w:rsidRPr="00F45343">
        <w:t xml:space="preserve"> the </w:t>
      </w:r>
      <w:r w:rsidR="002E045D">
        <w:t xml:space="preserve">entire </w:t>
      </w:r>
      <w:r w:rsidR="00F45343" w:rsidRPr="00F45343">
        <w:t>established order of</w:t>
      </w:r>
      <w:r w:rsidR="00F45343">
        <w:t xml:space="preserve"> humanity</w:t>
      </w:r>
      <w:r w:rsidR="00F45343" w:rsidRPr="00F45343">
        <w:t>)</w:t>
      </w:r>
      <w:r w:rsidR="00F968FD">
        <w:t xml:space="preserve"> </w:t>
      </w:r>
      <w:r w:rsidR="00F45343">
        <w:t xml:space="preserve">would </w:t>
      </w:r>
      <w:r w:rsidR="00F968FD">
        <w:t xml:space="preserve">become accountable to God. </w:t>
      </w:r>
      <w:r w:rsidR="00F968FD" w:rsidRPr="003804B4">
        <w:rPr>
          <w:vertAlign w:val="superscript"/>
        </w:rPr>
        <w:t>20</w:t>
      </w:r>
      <w:r w:rsidR="002E045D">
        <w:t xml:space="preserve">Therefore, what comes out </w:t>
      </w:r>
      <w:r w:rsidR="00C86323">
        <w:t>of</w:t>
      </w:r>
      <w:r w:rsidR="00F968FD">
        <w:t xml:space="preserve"> works of law</w:t>
      </w:r>
      <w:r w:rsidR="00C86323">
        <w:t xml:space="preserve"> (i.e., a</w:t>
      </w:r>
      <w:r w:rsidR="006C1C95">
        <w:t xml:space="preserve">n attempt to </w:t>
      </w:r>
      <w:r w:rsidR="005A6E56">
        <w:t>perform</w:t>
      </w:r>
      <w:r w:rsidR="006C1C95">
        <w:t xml:space="preserve"> the </w:t>
      </w:r>
      <w:r w:rsidR="005A6E56">
        <w:t>deeds</w:t>
      </w:r>
      <w:r w:rsidR="006C1C95">
        <w:t xml:space="preserve"> which satisfy the requirements mandated by a</w:t>
      </w:r>
      <w:r w:rsidR="00C86323">
        <w:t xml:space="preserve"> list of </w:t>
      </w:r>
      <w:r w:rsidR="006C1C95">
        <w:t xml:space="preserve">God-given </w:t>
      </w:r>
      <w:r w:rsidR="00C86323">
        <w:t>rules)</w:t>
      </w:r>
      <w:r w:rsidR="00F968FD">
        <w:t xml:space="preserve"> </w:t>
      </w:r>
      <w:r w:rsidR="006C1C95">
        <w:t xml:space="preserve">is that </w:t>
      </w:r>
      <w:r w:rsidR="00F45343">
        <w:t>not a single living being</w:t>
      </w:r>
      <w:r w:rsidR="00F45343" w:rsidRPr="003804B4">
        <w:rPr>
          <w:vertAlign w:val="superscript"/>
        </w:rPr>
        <w:t>[i]</w:t>
      </w:r>
      <w:r w:rsidR="006C1C95">
        <w:t xml:space="preserve"> will </w:t>
      </w:r>
      <w:r w:rsidR="00F968FD">
        <w:t>be justified before Him</w:t>
      </w:r>
      <w:r w:rsidR="006C1C95">
        <w:t xml:space="preserve"> (i.e., declared “not guilty” in a court of law </w:t>
      </w:r>
      <w:r w:rsidR="00CF4C64">
        <w:t>presided over by God as judge</w:t>
      </w:r>
      <w:r w:rsidR="006C1C95">
        <w:t>)</w:t>
      </w:r>
      <w:r w:rsidR="00F968FD">
        <w:t xml:space="preserve">; </w:t>
      </w:r>
      <w:r w:rsidR="006C1C95">
        <w:t>the fact is,</w:t>
      </w:r>
      <w:r w:rsidR="00F968FD">
        <w:t xml:space="preserve"> through law</w:t>
      </w:r>
      <w:r w:rsidR="006C1C95">
        <w:t xml:space="preserve"> </w:t>
      </w:r>
      <w:r w:rsidR="006C1C95" w:rsidRPr="00960BF1">
        <w:t xml:space="preserve">comes </w:t>
      </w:r>
      <w:r w:rsidR="00960BF1" w:rsidRPr="00960BF1">
        <w:t>a</w:t>
      </w:r>
      <w:r w:rsidR="006C1C95">
        <w:rPr>
          <w:i/>
        </w:rPr>
        <w:t xml:space="preserve"> </w:t>
      </w:r>
      <w:r w:rsidR="00461A6A">
        <w:t>recognition and a precise knowledge and understanding</w:t>
      </w:r>
      <w:r w:rsidR="006C1C95">
        <w:t xml:space="preserve"> of </w:t>
      </w:r>
      <w:r w:rsidR="00F968FD">
        <w:t>sin.</w:t>
      </w:r>
    </w:p>
    <w:p w:rsidR="00F968FD" w:rsidRDefault="00F968FD" w:rsidP="00F968FD">
      <w:pPr>
        <w:pStyle w:val="verses-narrative"/>
      </w:pPr>
      <w:r w:rsidRPr="003804B4">
        <w:rPr>
          <w:vertAlign w:val="superscript"/>
        </w:rPr>
        <w:t>21</w:t>
      </w:r>
      <w:r w:rsidR="0048145F">
        <w:t>But as it turns out,</w:t>
      </w:r>
      <w:r>
        <w:t xml:space="preserve"> </w:t>
      </w:r>
      <w:r w:rsidR="00013983">
        <w:t xml:space="preserve">righteousness of God </w:t>
      </w:r>
      <w:r w:rsidR="00391B07">
        <w:t>(</w:t>
      </w:r>
      <w:r w:rsidR="00297C10">
        <w:t>i.e., a</w:t>
      </w:r>
      <w:r w:rsidR="00836D8D">
        <w:t xml:space="preserve"> venue whereby </w:t>
      </w:r>
      <w:r w:rsidR="00297C10">
        <w:t>God</w:t>
      </w:r>
      <w:r w:rsidR="00836D8D">
        <w:t xml:space="preserve"> will approve</w:t>
      </w:r>
      <w:r w:rsidR="00391B07">
        <w:t xml:space="preserve"> of how one </w:t>
      </w:r>
      <w:r w:rsidR="00C943BC">
        <w:t>conducts</w:t>
      </w:r>
      <w:r w:rsidR="00391B07">
        <w:t xml:space="preserve"> his life) </w:t>
      </w:r>
      <w:r w:rsidR="00013983">
        <w:t xml:space="preserve">has been manifested </w:t>
      </w:r>
      <w:r>
        <w:t xml:space="preserve">apart </w:t>
      </w:r>
      <w:r w:rsidR="00013983">
        <w:t xml:space="preserve">from </w:t>
      </w:r>
      <w:r>
        <w:t>law</w:t>
      </w:r>
      <w:r w:rsidR="00013983">
        <w:t xml:space="preserve"> (i.e.,</w:t>
      </w:r>
      <w:r w:rsidR="00013983" w:rsidRPr="00013983">
        <w:t xml:space="preserve"> </w:t>
      </w:r>
      <w:r w:rsidR="00013983">
        <w:t xml:space="preserve">the </w:t>
      </w:r>
      <w:r w:rsidR="003205F7">
        <w:t>reliance on pleasing</w:t>
      </w:r>
      <w:r w:rsidR="00013983">
        <w:t xml:space="preserve"> God </w:t>
      </w:r>
      <w:r w:rsidR="00915A6E">
        <w:t>solely based on</w:t>
      </w:r>
      <w:r w:rsidR="00013983">
        <w:t xml:space="preserve"> obeying His list of rules)</w:t>
      </w:r>
      <w:r>
        <w:t xml:space="preserve">, </w:t>
      </w:r>
      <w:r w:rsidR="00D22DD1">
        <w:rPr>
          <w:i/>
        </w:rPr>
        <w:t xml:space="preserve">as it </w:t>
      </w:r>
      <w:r w:rsidR="00D22DD1">
        <w:t>is</w:t>
      </w:r>
      <w:r>
        <w:t xml:space="preserve"> </w:t>
      </w:r>
      <w:r w:rsidR="003205F7">
        <w:t>showcased</w:t>
      </w:r>
      <w:r w:rsidR="008704FB">
        <w:rPr>
          <w:vertAlign w:val="superscript"/>
        </w:rPr>
        <w:t>[j</w:t>
      </w:r>
      <w:r w:rsidR="003205F7" w:rsidRPr="003804B4">
        <w:rPr>
          <w:vertAlign w:val="superscript"/>
        </w:rPr>
        <w:t>]</w:t>
      </w:r>
      <w:r w:rsidR="003205F7">
        <w:t xml:space="preserve"> </w:t>
      </w:r>
      <w:r>
        <w:t>by the Old T</w:t>
      </w:r>
      <w:r w:rsidR="00C943BC">
        <w:t>estament</w:t>
      </w:r>
      <w:r w:rsidR="008704FB">
        <w:rPr>
          <w:vertAlign w:val="superscript"/>
        </w:rPr>
        <w:t>[k</w:t>
      </w:r>
      <w:r w:rsidR="00C943BC" w:rsidRPr="003804B4">
        <w:rPr>
          <w:vertAlign w:val="superscript"/>
        </w:rPr>
        <w:t>]</w:t>
      </w:r>
      <w:r w:rsidR="00836D8D">
        <w:t xml:space="preserve">, </w:t>
      </w:r>
      <w:r w:rsidR="00836D8D" w:rsidRPr="003804B4">
        <w:rPr>
          <w:vertAlign w:val="superscript"/>
        </w:rPr>
        <w:t>22</w:t>
      </w:r>
      <w:r>
        <w:t>a righteousness of G</w:t>
      </w:r>
      <w:r w:rsidR="00836D8D">
        <w:t xml:space="preserve">od through </w:t>
      </w:r>
      <w:r>
        <w:t>Jesus Christ</w:t>
      </w:r>
      <w:r w:rsidR="00836D8D">
        <w:t xml:space="preserve">-faith </w:t>
      </w:r>
      <w:r>
        <w:t>to all who believe: there is no distinction</w:t>
      </w:r>
      <w:r w:rsidR="00836D8D">
        <w:t>, you see</w:t>
      </w:r>
      <w:r w:rsidR="00DD247B">
        <w:t>:</w:t>
      </w:r>
      <w:r>
        <w:t xml:space="preserve"> </w:t>
      </w:r>
      <w:r w:rsidRPr="003804B4">
        <w:rPr>
          <w:vertAlign w:val="superscript"/>
        </w:rPr>
        <w:t>23</w:t>
      </w:r>
      <w:r>
        <w:t xml:space="preserve">For all have sinned and </w:t>
      </w:r>
      <w:r w:rsidR="00836D8D">
        <w:t>come up short of</w:t>
      </w:r>
      <w:r>
        <w:t xml:space="preserve"> the glory of God, </w:t>
      </w:r>
      <w:r w:rsidRPr="003804B4">
        <w:rPr>
          <w:vertAlign w:val="superscript"/>
        </w:rPr>
        <w:t>24</w:t>
      </w:r>
      <w:r w:rsidR="004F60FC">
        <w:t xml:space="preserve">while </w:t>
      </w:r>
      <w:r w:rsidR="007774C6">
        <w:rPr>
          <w:i/>
        </w:rPr>
        <w:t xml:space="preserve">at the same time </w:t>
      </w:r>
      <w:r w:rsidR="004F60FC" w:rsidRPr="004F60FC">
        <w:rPr>
          <w:i/>
        </w:rPr>
        <w:t>being offered</w:t>
      </w:r>
      <w:r w:rsidR="004F60FC">
        <w:t xml:space="preserve"> a gift of </w:t>
      </w:r>
      <w:r>
        <w:t>being justified by His grace through the redemption</w:t>
      </w:r>
      <w:r w:rsidR="004F60FC">
        <w:t xml:space="preserve"> (i.e., the </w:t>
      </w:r>
      <w:r w:rsidR="00A9636D">
        <w:t xml:space="preserve">restoring of </w:t>
      </w:r>
      <w:r w:rsidR="00227ED0">
        <w:t>a person</w:t>
      </w:r>
      <w:r w:rsidR="00A9636D">
        <w:t xml:space="preserve"> to his </w:t>
      </w:r>
      <w:r w:rsidR="00227ED0">
        <w:t xml:space="preserve">original, </w:t>
      </w:r>
      <w:r w:rsidR="00A9636D">
        <w:t>proper</w:t>
      </w:r>
      <w:r w:rsidR="00227ED0">
        <w:t>,</w:t>
      </w:r>
      <w:r w:rsidR="00A9636D">
        <w:t xml:space="preserve"> and </w:t>
      </w:r>
      <w:r w:rsidR="00227ED0">
        <w:t>designated</w:t>
      </w:r>
      <w:r w:rsidR="00A9636D">
        <w:t xml:space="preserve"> place</w:t>
      </w:r>
      <w:r w:rsidR="004F60FC">
        <w:t>)</w:t>
      </w:r>
      <w:r w:rsidR="00A9636D">
        <w:t xml:space="preserve"> </w:t>
      </w:r>
      <w:r>
        <w:t>in Christ Jesus</w:t>
      </w:r>
      <w:r w:rsidR="008C3D22">
        <w:t>,</w:t>
      </w:r>
      <w:r>
        <w:t xml:space="preserve"> </w:t>
      </w:r>
      <w:r w:rsidRPr="003804B4">
        <w:rPr>
          <w:vertAlign w:val="superscript"/>
        </w:rPr>
        <w:t>25</w:t>
      </w:r>
      <w:r>
        <w:t xml:space="preserve">whom God </w:t>
      </w:r>
      <w:r w:rsidR="007774C6">
        <w:t xml:space="preserve">determined </w:t>
      </w:r>
      <w:r w:rsidR="006A13A3">
        <w:t xml:space="preserve">before it all started </w:t>
      </w:r>
      <w:r w:rsidR="008C3D22">
        <w:t xml:space="preserve">to be a propitiation (i.e., a means of redemption) </w:t>
      </w:r>
      <w:r w:rsidR="00705A9B">
        <w:t>through faith in his blood resulting in a demonstration of H</w:t>
      </w:r>
      <w:r>
        <w:t xml:space="preserve">is righteousness </w:t>
      </w:r>
      <w:r w:rsidR="00705A9B">
        <w:t>by</w:t>
      </w:r>
      <w:r>
        <w:t xml:space="preserve"> the overlooking </w:t>
      </w:r>
      <w:r w:rsidR="003460A4">
        <w:t>of th</w:t>
      </w:r>
      <w:r w:rsidR="00705A9B">
        <w:t xml:space="preserve">e previously-committed sins </w:t>
      </w:r>
      <w:r w:rsidR="00705A9B" w:rsidRPr="003804B4">
        <w:rPr>
          <w:vertAlign w:val="superscript"/>
        </w:rPr>
        <w:t>26</w:t>
      </w:r>
      <w:r w:rsidR="00705A9B">
        <w:t>by</w:t>
      </w:r>
      <w:r w:rsidR="003460A4">
        <w:t xml:space="preserve"> the forbearance of God </w:t>
      </w:r>
      <w:r w:rsidR="001E60BA">
        <w:t xml:space="preserve">coupled </w:t>
      </w:r>
      <w:r w:rsidR="003A6407">
        <w:t>with</w:t>
      </w:r>
      <w:r w:rsidR="003460A4">
        <w:t xml:space="preserve"> the demonstration of His righteousness </w:t>
      </w:r>
      <w:r w:rsidR="001E60BA">
        <w:t>in</w:t>
      </w:r>
      <w:r w:rsidR="003460A4">
        <w:t xml:space="preserve"> the present time, </w:t>
      </w:r>
      <w:r w:rsidR="00F943A8">
        <w:t>resulting in</w:t>
      </w:r>
      <w:r w:rsidR="003460A4">
        <w:t xml:space="preserve"> </w:t>
      </w:r>
      <w:r w:rsidR="00F943A8">
        <w:t>H</w:t>
      </w:r>
      <w:r w:rsidR="001E60BA">
        <w:t xml:space="preserve">im being </w:t>
      </w:r>
      <w:r w:rsidR="00F943A8">
        <w:t xml:space="preserve">just and justifying a given person </w:t>
      </w:r>
      <w:r w:rsidR="003460A4">
        <w:t>out of</w:t>
      </w:r>
      <w:r w:rsidR="00F943A8">
        <w:t xml:space="preserve"> and as a byproduct of</w:t>
      </w:r>
      <w:r w:rsidR="000833A0">
        <w:t xml:space="preserve"> </w:t>
      </w:r>
      <w:r w:rsidR="003460A4">
        <w:t>Jesus</w:t>
      </w:r>
      <w:r w:rsidR="003A6407">
        <w:t>-faith</w:t>
      </w:r>
      <w:r w:rsidR="003460A4">
        <w:t>.</w:t>
      </w:r>
    </w:p>
    <w:p w:rsidR="003460A4" w:rsidRPr="00F968FD" w:rsidRDefault="003460A4" w:rsidP="00F968FD">
      <w:pPr>
        <w:pStyle w:val="verses-narrative"/>
      </w:pPr>
      <w:r w:rsidRPr="003804B4">
        <w:rPr>
          <w:vertAlign w:val="superscript"/>
        </w:rPr>
        <w:t>27</w:t>
      </w:r>
      <w:r>
        <w:t>So where is the boaster</w:t>
      </w:r>
      <w:r w:rsidR="00A60587">
        <w:t xml:space="preserve"> (i.e., the one who brags about his own accomplishments)</w:t>
      </w:r>
      <w:r>
        <w:t xml:space="preserve">?—he’s </w:t>
      </w:r>
      <w:r w:rsidR="003B7A3F">
        <w:t xml:space="preserve">been </w:t>
      </w:r>
      <w:r w:rsidR="00A60587">
        <w:t>shut out</w:t>
      </w:r>
      <w:r>
        <w:t>. Through what sort of law</w:t>
      </w:r>
      <w:r w:rsidR="00A60587">
        <w:t xml:space="preserve"> (i.e., method of </w:t>
      </w:r>
      <w:r w:rsidR="003B7A3F">
        <w:t>attaining righteousness with God</w:t>
      </w:r>
      <w:r w:rsidR="00A60587">
        <w:t>)</w:t>
      </w:r>
      <w:r>
        <w:t xml:space="preserve">? </w:t>
      </w:r>
      <w:r w:rsidR="00A40498" w:rsidRPr="00A40498">
        <w:rPr>
          <w:i/>
        </w:rPr>
        <w:t>Through</w:t>
      </w:r>
      <w:r>
        <w:t xml:space="preserve"> </w:t>
      </w:r>
      <w:r w:rsidR="00A40498">
        <w:t xml:space="preserve">the </w:t>
      </w:r>
      <w:r>
        <w:t>works</w:t>
      </w:r>
      <w:r w:rsidR="00A40498" w:rsidRPr="00A40498">
        <w:rPr>
          <w:i/>
        </w:rPr>
        <w:t>-method</w:t>
      </w:r>
      <w:r>
        <w:t>?—N</w:t>
      </w:r>
      <w:r w:rsidR="003B7A3F">
        <w:t xml:space="preserve">o, but rather through a law </w:t>
      </w:r>
      <w:r w:rsidR="006870B0">
        <w:t xml:space="preserve">(i.e. method) </w:t>
      </w:r>
      <w:r>
        <w:t xml:space="preserve">of faith. </w:t>
      </w:r>
      <w:r w:rsidRPr="003804B4">
        <w:rPr>
          <w:vertAlign w:val="superscript"/>
        </w:rPr>
        <w:t>28</w:t>
      </w:r>
      <w:r w:rsidR="006870B0">
        <w:t xml:space="preserve">You see, we figure that a person’s </w:t>
      </w:r>
      <w:r>
        <w:t xml:space="preserve">justified </w:t>
      </w:r>
      <w:r w:rsidR="003E15D3">
        <w:t xml:space="preserve">by faith apart from works of </w:t>
      </w:r>
      <w:r>
        <w:t>law</w:t>
      </w:r>
      <w:r w:rsidR="003E15D3">
        <w:t xml:space="preserve"> (i.e. a method of works)</w:t>
      </w:r>
      <w:r>
        <w:t xml:space="preserve">. </w:t>
      </w:r>
      <w:r w:rsidRPr="003804B4">
        <w:rPr>
          <w:vertAlign w:val="superscript"/>
        </w:rPr>
        <w:t>29</w:t>
      </w:r>
      <w:r w:rsidR="003E15D3">
        <w:t xml:space="preserve">Is God the </w:t>
      </w:r>
      <w:r>
        <w:t>Jews</w:t>
      </w:r>
      <w:r w:rsidR="003E15D3">
        <w:t>’ God only</w:t>
      </w:r>
      <w:r>
        <w:t xml:space="preserve">? </w:t>
      </w:r>
      <w:r w:rsidR="003E15D3">
        <w:t xml:space="preserve">Isn’t He the Gentiles’ God too—Yes, </w:t>
      </w:r>
      <w:r w:rsidR="003E15D3">
        <w:rPr>
          <w:i/>
        </w:rPr>
        <w:t xml:space="preserve">He’s </w:t>
      </w:r>
      <w:r w:rsidR="003E15D3">
        <w:t>the Gentiles’ God too</w:t>
      </w:r>
      <w:r>
        <w:t xml:space="preserve">, </w:t>
      </w:r>
      <w:r w:rsidRPr="003804B4">
        <w:rPr>
          <w:vertAlign w:val="superscript"/>
        </w:rPr>
        <w:t>3</w:t>
      </w:r>
      <w:r w:rsidR="003E15D3" w:rsidRPr="003804B4">
        <w:rPr>
          <w:vertAlign w:val="superscript"/>
        </w:rPr>
        <w:t>0</w:t>
      </w:r>
      <w:r w:rsidR="003E15D3">
        <w:t xml:space="preserve">if </w:t>
      </w:r>
      <w:r w:rsidR="00402A44">
        <w:t xml:space="preserve">one </w:t>
      </w:r>
      <w:r w:rsidR="003E15D3">
        <w:t>assume</w:t>
      </w:r>
      <w:r w:rsidR="00402A44">
        <w:t>s</w:t>
      </w:r>
      <w:r w:rsidR="003E15D3">
        <w:t xml:space="preserve"> that</w:t>
      </w:r>
      <w:r>
        <w:t xml:space="preserve"> </w:t>
      </w:r>
      <w:r w:rsidR="003E15D3" w:rsidRPr="003E15D3">
        <w:t xml:space="preserve">there is only one true God and </w:t>
      </w:r>
      <w:r w:rsidR="00402A44">
        <w:t xml:space="preserve">that </w:t>
      </w:r>
      <w:r w:rsidR="003E15D3" w:rsidRPr="003E15D3">
        <w:t xml:space="preserve">this God </w:t>
      </w:r>
      <w:r w:rsidR="003E15D3">
        <w:t xml:space="preserve">is </w:t>
      </w:r>
      <w:r w:rsidR="003E15D3" w:rsidRPr="003E15D3">
        <w:t>of one mind and has His own will, and there is no other being comparable to Him</w:t>
      </w:r>
      <w:r w:rsidR="003E15D3" w:rsidRPr="003804B4">
        <w:rPr>
          <w:vertAlign w:val="superscript"/>
        </w:rPr>
        <w:t>[l]</w:t>
      </w:r>
      <w:r>
        <w:t xml:space="preserve">, </w:t>
      </w:r>
      <w:r w:rsidR="003E15D3">
        <w:t xml:space="preserve">a God </w:t>
      </w:r>
      <w:r>
        <w:t>who will justify a circumcised man</w:t>
      </w:r>
      <w:r w:rsidR="00402A44">
        <w:t xml:space="preserve"> (i.e., a person who’s in a covenant to obey the Law of Moses)</w:t>
      </w:r>
      <w:r>
        <w:t xml:space="preserve"> </w:t>
      </w:r>
      <w:r w:rsidR="00402A44">
        <w:t>as a result of</w:t>
      </w:r>
      <w:r w:rsidR="00402A44" w:rsidRPr="003804B4">
        <w:rPr>
          <w:vertAlign w:val="superscript"/>
        </w:rPr>
        <w:t>[m]</w:t>
      </w:r>
      <w:r w:rsidR="00402A44">
        <w:t xml:space="preserve"> </w:t>
      </w:r>
      <w:r>
        <w:t xml:space="preserve">faith and an uncircumcised man </w:t>
      </w:r>
      <w:r w:rsidR="00402A44">
        <w:t>by means of</w:t>
      </w:r>
      <w:r>
        <w:t xml:space="preserve"> the </w:t>
      </w:r>
      <w:r w:rsidR="00402A44">
        <w:rPr>
          <w:i/>
        </w:rPr>
        <w:t xml:space="preserve">same </w:t>
      </w:r>
      <w:r>
        <w:t xml:space="preserve">faith. </w:t>
      </w:r>
      <w:r w:rsidRPr="003804B4">
        <w:rPr>
          <w:vertAlign w:val="superscript"/>
        </w:rPr>
        <w:t>31</w:t>
      </w:r>
      <w:r>
        <w:t>Is law</w:t>
      </w:r>
      <w:r w:rsidR="00402A44">
        <w:t xml:space="preserve"> (i.e., the expectation of having to obey the list of God’s rules)</w:t>
      </w:r>
      <w:r>
        <w:t xml:space="preserve"> </w:t>
      </w:r>
      <w:r w:rsidR="003804B4">
        <w:t>preempted</w:t>
      </w:r>
      <w:r>
        <w:t xml:space="preserve"> through faith? </w:t>
      </w:r>
      <w:r w:rsidR="005E3F64">
        <w:t>Don’t even think about it</w:t>
      </w:r>
      <w:r>
        <w:t>—</w:t>
      </w:r>
      <w:r w:rsidR="005E3F64">
        <w:t>on the contrary</w:t>
      </w:r>
      <w:r w:rsidR="003804B4">
        <w:t>:</w:t>
      </w:r>
      <w:r w:rsidR="005E3F64">
        <w:t xml:space="preserve"> </w:t>
      </w:r>
      <w:r>
        <w:t>law is established.</w:t>
      </w:r>
    </w:p>
    <w:p w:rsidR="00456A47" w:rsidRDefault="00456A47" w:rsidP="00B441D0">
      <w:pPr>
        <w:pStyle w:val="spacer-before-foootnotes"/>
      </w:pPr>
    </w:p>
    <w:p w:rsidR="001A2BEF" w:rsidRDefault="001C2970" w:rsidP="00B441D0">
      <w:pPr>
        <w:pStyle w:val="footnotes-normal"/>
      </w:pPr>
      <w:r w:rsidRPr="006A13A3">
        <w:rPr>
          <w:vertAlign w:val="superscript"/>
        </w:rPr>
        <w:t>[a]</w:t>
      </w:r>
      <w:r w:rsidR="005F2585" w:rsidRPr="003804B4">
        <w:rPr>
          <w:i/>
        </w:rPr>
        <w:t>what’s the takeaway</w:t>
      </w:r>
      <w:r w:rsidR="005F2585">
        <w:t xml:space="preserve">…Lit: </w:t>
      </w:r>
      <w:r w:rsidR="005F2585" w:rsidRPr="003804B4">
        <w:rPr>
          <w:i/>
        </w:rPr>
        <w:t>what shall we say</w:t>
      </w:r>
    </w:p>
    <w:p w:rsidR="00C30BA9" w:rsidRDefault="00C30BA9" w:rsidP="00B441D0">
      <w:pPr>
        <w:pStyle w:val="footnotes-normal"/>
      </w:pPr>
      <w:r w:rsidRPr="006A13A3">
        <w:rPr>
          <w:vertAlign w:val="superscript"/>
        </w:rPr>
        <w:t>[b]</w:t>
      </w:r>
      <w:r w:rsidRPr="003804B4">
        <w:rPr>
          <w:i/>
        </w:rPr>
        <w:t>I’m talking about “unfair” in terms of human standards of fair and unfair</w:t>
      </w:r>
      <w:r>
        <w:rPr>
          <w:i/>
        </w:rPr>
        <w:t>…</w:t>
      </w:r>
      <w:r>
        <w:t xml:space="preserve">Lit: </w:t>
      </w:r>
      <w:r w:rsidRPr="003804B4">
        <w:rPr>
          <w:i/>
        </w:rPr>
        <w:t>I speak according to man</w:t>
      </w:r>
    </w:p>
    <w:p w:rsidR="0037451B" w:rsidRDefault="0037451B" w:rsidP="00B441D0">
      <w:pPr>
        <w:pStyle w:val="footnotes-normal"/>
      </w:pPr>
      <w:r w:rsidRPr="006A13A3">
        <w:rPr>
          <w:vertAlign w:val="superscript"/>
        </w:rPr>
        <w:t>[c]</w:t>
      </w:r>
      <w:r w:rsidRPr="003804B4">
        <w:rPr>
          <w:i/>
        </w:rPr>
        <w:t>Don’t even think about it</w:t>
      </w:r>
      <w:r>
        <w:t>…Ref. note of v. 4</w:t>
      </w:r>
    </w:p>
    <w:p w:rsidR="00641BE0" w:rsidRDefault="00641BE0" w:rsidP="00B441D0">
      <w:pPr>
        <w:pStyle w:val="footnotes-normal"/>
      </w:pPr>
      <w:r w:rsidRPr="006A13A3">
        <w:rPr>
          <w:vertAlign w:val="superscript"/>
        </w:rPr>
        <w:t>[d]</w:t>
      </w:r>
      <w:r w:rsidRPr="003804B4">
        <w:rPr>
          <w:i/>
        </w:rPr>
        <w:t>this thing here which is evil/this thing here which is good</w:t>
      </w:r>
      <w:r>
        <w:t xml:space="preserve">…Lit: </w:t>
      </w:r>
      <w:r w:rsidRPr="003804B4">
        <w:rPr>
          <w:i/>
        </w:rPr>
        <w:t>the evil/the good</w:t>
      </w:r>
    </w:p>
    <w:p w:rsidR="00C41C9D" w:rsidRDefault="00C41C9D" w:rsidP="00C41C9D">
      <w:pPr>
        <w:pStyle w:val="footnotes-normal"/>
        <w:rPr>
          <w:i/>
        </w:rPr>
      </w:pPr>
      <w:r>
        <w:rPr>
          <w:vertAlign w:val="superscript"/>
        </w:rPr>
        <w:t>[e</w:t>
      </w:r>
      <w:r w:rsidRPr="00F37040">
        <w:rPr>
          <w:vertAlign w:val="superscript"/>
        </w:rPr>
        <w:t>]</w:t>
      </w:r>
      <w:r>
        <w:rPr>
          <w:i/>
        </w:rPr>
        <w:t>all Westerners</w:t>
      </w:r>
      <w:r>
        <w:t xml:space="preserve">…Lit: all </w:t>
      </w:r>
      <w:r>
        <w:rPr>
          <w:i/>
        </w:rPr>
        <w:t>Greeks</w:t>
      </w:r>
    </w:p>
    <w:p w:rsidR="0085692D" w:rsidRDefault="0085692D" w:rsidP="00C41C9D">
      <w:pPr>
        <w:pStyle w:val="footnotes-normal"/>
      </w:pPr>
      <w:r w:rsidRPr="006A13A3">
        <w:rPr>
          <w:vertAlign w:val="superscript"/>
        </w:rPr>
        <w:t>[f]</w:t>
      </w:r>
      <w:r w:rsidRPr="003804B4">
        <w:rPr>
          <w:i/>
        </w:rPr>
        <w:t>pre-indicted</w:t>
      </w:r>
      <w:r>
        <w:t xml:space="preserve">…Lit: </w:t>
      </w:r>
      <w:r w:rsidRPr="003804B4">
        <w:rPr>
          <w:i/>
        </w:rPr>
        <w:t>accused beforehand</w:t>
      </w:r>
    </w:p>
    <w:p w:rsidR="00F45343" w:rsidRDefault="0037083B" w:rsidP="00C41C9D">
      <w:pPr>
        <w:pStyle w:val="footnotes-normal"/>
      </w:pPr>
      <w:r w:rsidRPr="006A13A3">
        <w:rPr>
          <w:vertAlign w:val="superscript"/>
        </w:rPr>
        <w:t>[g]</w:t>
      </w:r>
      <w:r w:rsidRPr="003804B4">
        <w:rPr>
          <w:i/>
        </w:rPr>
        <w:t>dominated</w:t>
      </w:r>
      <w:r>
        <w:t xml:space="preserve">…Lit: </w:t>
      </w:r>
      <w:r w:rsidRPr="003804B4">
        <w:rPr>
          <w:i/>
        </w:rPr>
        <w:t>under</w:t>
      </w:r>
    </w:p>
    <w:p w:rsidR="00F45343" w:rsidRDefault="00F45343" w:rsidP="00C41C9D">
      <w:pPr>
        <w:pStyle w:val="footnotes-normal"/>
      </w:pPr>
      <w:r w:rsidRPr="006A13A3">
        <w:rPr>
          <w:vertAlign w:val="superscript"/>
        </w:rPr>
        <w:t>[h]</w:t>
      </w:r>
      <w:r w:rsidRPr="003804B4">
        <w:rPr>
          <w:i/>
        </w:rPr>
        <w:t>everyone would be left with nothing to say</w:t>
      </w:r>
      <w:r>
        <w:t xml:space="preserve">…Lit: </w:t>
      </w:r>
      <w:r w:rsidRPr="003804B4">
        <w:rPr>
          <w:i/>
        </w:rPr>
        <w:t>every mouth would close</w:t>
      </w:r>
    </w:p>
    <w:p w:rsidR="00F45343" w:rsidRDefault="00F45343" w:rsidP="00C41C9D">
      <w:pPr>
        <w:pStyle w:val="footnotes-normal"/>
      </w:pPr>
      <w:r>
        <w:rPr>
          <w:vertAlign w:val="superscript"/>
        </w:rPr>
        <w:t>[i</w:t>
      </w:r>
      <w:r w:rsidRPr="00D529A3">
        <w:rPr>
          <w:vertAlign w:val="superscript"/>
        </w:rPr>
        <w:t>]</w:t>
      </w:r>
      <w:r>
        <w:rPr>
          <w:i/>
        </w:rPr>
        <w:t>not a single living being…</w:t>
      </w:r>
      <w:r>
        <w:t xml:space="preserve">Lit: </w:t>
      </w:r>
      <w:r w:rsidRPr="00D529A3">
        <w:rPr>
          <w:i/>
        </w:rPr>
        <w:t>all flesh</w:t>
      </w:r>
      <w:r>
        <w:t>. A figure of speech. Also used in Matt. 24:22.</w:t>
      </w:r>
    </w:p>
    <w:p w:rsidR="002555B9" w:rsidRDefault="008704FB" w:rsidP="00C41C9D">
      <w:pPr>
        <w:pStyle w:val="footnotes-normal"/>
        <w:rPr>
          <w:vertAlign w:val="superscript"/>
        </w:rPr>
      </w:pPr>
      <w:r>
        <w:rPr>
          <w:vertAlign w:val="superscript"/>
        </w:rPr>
        <w:t>[j</w:t>
      </w:r>
      <w:r w:rsidR="002555B9" w:rsidRPr="006A13A3">
        <w:rPr>
          <w:vertAlign w:val="superscript"/>
        </w:rPr>
        <w:t>]</w:t>
      </w:r>
      <w:r w:rsidR="002555B9" w:rsidRPr="003804B4">
        <w:rPr>
          <w:i/>
        </w:rPr>
        <w:t>showcased</w:t>
      </w:r>
      <w:r w:rsidR="002555B9">
        <w:t xml:space="preserve">…Lit: </w:t>
      </w:r>
      <w:r w:rsidR="002555B9" w:rsidRPr="003804B4">
        <w:rPr>
          <w:i/>
        </w:rPr>
        <w:t>witnessed</w:t>
      </w:r>
      <w:r w:rsidR="001449CE">
        <w:rPr>
          <w:vertAlign w:val="superscript"/>
        </w:rPr>
        <w:t xml:space="preserve"> </w:t>
      </w:r>
    </w:p>
    <w:p w:rsidR="00C943BC" w:rsidRDefault="008704FB" w:rsidP="00C41C9D">
      <w:pPr>
        <w:pStyle w:val="footnotes-normal"/>
      </w:pPr>
      <w:r>
        <w:rPr>
          <w:vertAlign w:val="superscript"/>
        </w:rPr>
        <w:t>[k</w:t>
      </w:r>
      <w:r w:rsidR="00C943BC" w:rsidRPr="006A13A3">
        <w:rPr>
          <w:vertAlign w:val="superscript"/>
        </w:rPr>
        <w:t>]</w:t>
      </w:r>
      <w:r w:rsidR="00C943BC" w:rsidRPr="003804B4">
        <w:rPr>
          <w:i/>
        </w:rPr>
        <w:t>the Old Testament</w:t>
      </w:r>
      <w:r w:rsidR="00C943BC">
        <w:t xml:space="preserve">…Lit: </w:t>
      </w:r>
      <w:r w:rsidR="00C943BC" w:rsidRPr="003804B4">
        <w:rPr>
          <w:i/>
        </w:rPr>
        <w:t>the Law and the Prophets</w:t>
      </w:r>
    </w:p>
    <w:p w:rsidR="003E15D3" w:rsidRDefault="003E15D3" w:rsidP="00C41C9D">
      <w:pPr>
        <w:pStyle w:val="footnotes-normal"/>
      </w:pPr>
      <w:r w:rsidRPr="006A13A3">
        <w:rPr>
          <w:vertAlign w:val="superscript"/>
        </w:rPr>
        <w:t>[l]</w:t>
      </w:r>
      <w:r w:rsidRPr="009A0A1C">
        <w:rPr>
          <w:i/>
        </w:rPr>
        <w:t xml:space="preserve">there is only </w:t>
      </w:r>
      <w:r>
        <w:rPr>
          <w:i/>
        </w:rPr>
        <w:t xml:space="preserve">one true God and </w:t>
      </w:r>
      <w:r w:rsidR="00402A44">
        <w:rPr>
          <w:i/>
        </w:rPr>
        <w:t xml:space="preserve">that </w:t>
      </w:r>
      <w:r>
        <w:rPr>
          <w:i/>
        </w:rPr>
        <w:t xml:space="preserve">this God is of one mind and has His own will, </w:t>
      </w:r>
      <w:r w:rsidRPr="009A0A1C">
        <w:rPr>
          <w:i/>
        </w:rPr>
        <w:t xml:space="preserve">and </w:t>
      </w:r>
      <w:r w:rsidRPr="001D65A5">
        <w:rPr>
          <w:i/>
        </w:rPr>
        <w:t>there is</w:t>
      </w:r>
      <w:r>
        <w:rPr>
          <w:i/>
        </w:rPr>
        <w:t xml:space="preserve"> no other being comparable to Him</w:t>
      </w:r>
      <w:r>
        <w:t xml:space="preserve">…Lit: </w:t>
      </w:r>
      <w:r w:rsidR="008704FB">
        <w:rPr>
          <w:i/>
        </w:rPr>
        <w:t>God is O</w:t>
      </w:r>
      <w:r w:rsidRPr="009A0A1C">
        <w:rPr>
          <w:i/>
        </w:rPr>
        <w:t>ne</w:t>
      </w:r>
      <w:r>
        <w:t>. Ref. note of James 2:19.</w:t>
      </w:r>
    </w:p>
    <w:p w:rsidR="00402A44" w:rsidRPr="0085692D" w:rsidRDefault="00402A44" w:rsidP="00C41C9D">
      <w:pPr>
        <w:pStyle w:val="footnotes-normal"/>
      </w:pPr>
      <w:r w:rsidRPr="006A13A3">
        <w:rPr>
          <w:vertAlign w:val="superscript"/>
        </w:rPr>
        <w:t>[m]</w:t>
      </w:r>
      <w:r w:rsidRPr="003804B4">
        <w:rPr>
          <w:i/>
        </w:rPr>
        <w:t>as a result of</w:t>
      </w:r>
      <w:r>
        <w:t xml:space="preserve">…Lit: </w:t>
      </w:r>
      <w:r w:rsidRPr="003804B4">
        <w:rPr>
          <w:i/>
        </w:rPr>
        <w:t>out of</w:t>
      </w:r>
    </w:p>
    <w:p w:rsidR="00732DD9" w:rsidRDefault="00732DD9" w:rsidP="00B441D0">
      <w:pPr>
        <w:pStyle w:val="footnotes-normal"/>
      </w:pPr>
    </w:p>
    <w:p w:rsidR="001A2BEF" w:rsidRDefault="001A2BEF" w:rsidP="00B441D0">
      <w:pPr>
        <w:pStyle w:val="footnotes-normal"/>
      </w:pPr>
      <w:r w:rsidRPr="006A13A3">
        <w:rPr>
          <w:vertAlign w:val="superscript"/>
        </w:rPr>
        <w:t>[A]</w:t>
      </w:r>
      <w:r w:rsidRPr="001A2BEF">
        <w:rPr>
          <w:i/>
        </w:rPr>
        <w:t>they were entrusted with the safekeeping and preservation of God’s words</w:t>
      </w:r>
      <w:r>
        <w:t xml:space="preserve">…Lit: </w:t>
      </w:r>
      <w:r w:rsidRPr="001A2BEF">
        <w:rPr>
          <w:i/>
        </w:rPr>
        <w:t xml:space="preserve">they were entrusted </w:t>
      </w:r>
      <w:r w:rsidR="00186278">
        <w:rPr>
          <w:i/>
        </w:rPr>
        <w:t>the</w:t>
      </w:r>
      <w:r w:rsidR="008B6163">
        <w:rPr>
          <w:i/>
        </w:rPr>
        <w:t xml:space="preserve"> </w:t>
      </w:r>
      <w:r w:rsidRPr="001A2BEF">
        <w:rPr>
          <w:i/>
        </w:rPr>
        <w:t>words of God</w:t>
      </w:r>
      <w:r>
        <w:t xml:space="preserve">. </w:t>
      </w:r>
      <w:r w:rsidR="00194E58">
        <w:t xml:space="preserve">For all the sins of nation of Israel that we read about in the OT, they got a couple of things right, one </w:t>
      </w:r>
      <w:r w:rsidR="00937BFD">
        <w:t>of which is the Masoretic Text—</w:t>
      </w:r>
      <w:r w:rsidR="00194E58">
        <w:t xml:space="preserve">the </w:t>
      </w:r>
      <w:r w:rsidR="00A25D70">
        <w:t>culmination of their careful keeping of God’s words.</w:t>
      </w:r>
    </w:p>
    <w:p w:rsidR="007750BA" w:rsidRDefault="007750BA" w:rsidP="00C308CB">
      <w:pPr>
        <w:pStyle w:val="footnotes-normal"/>
      </w:pPr>
      <w:r w:rsidRPr="006A13A3">
        <w:rPr>
          <w:vertAlign w:val="superscript"/>
        </w:rPr>
        <w:t>[B]</w:t>
      </w:r>
      <w:r w:rsidRPr="00AB7A33">
        <w:rPr>
          <w:i/>
        </w:rPr>
        <w:t xml:space="preserve">Don’t even think about </w:t>
      </w:r>
      <w:r w:rsidR="00E8586C">
        <w:rPr>
          <w:i/>
        </w:rPr>
        <w:t>it</w:t>
      </w:r>
      <w:r w:rsidRPr="00AB7A33">
        <w:rPr>
          <w:i/>
        </w:rPr>
        <w:t>; think this instead</w:t>
      </w:r>
      <w:r>
        <w:t xml:space="preserve">…Lit: </w:t>
      </w:r>
      <w:r w:rsidRPr="00AB7A33">
        <w:rPr>
          <w:i/>
        </w:rPr>
        <w:t>may it never come-into-being; but let God come-into-being true</w:t>
      </w:r>
      <w:r>
        <w:t xml:space="preserve">. Paul’s uses the </w:t>
      </w:r>
      <w:r w:rsidR="00C308CB">
        <w:t xml:space="preserve">Gk. </w:t>
      </w:r>
      <w:r>
        <w:t xml:space="preserve">verb </w:t>
      </w:r>
      <w:r>
        <w:rPr>
          <w:i/>
        </w:rPr>
        <w:t>ginomai</w:t>
      </w:r>
      <w:r w:rsidR="008B6163">
        <w:rPr>
          <w:i/>
        </w:rPr>
        <w:t xml:space="preserve"> </w:t>
      </w:r>
      <w:r w:rsidR="003778CB">
        <w:t>(</w:t>
      </w:r>
      <w:r w:rsidR="003778CB" w:rsidRPr="003778CB">
        <w:t>γίνομαι</w:t>
      </w:r>
      <w:r w:rsidR="003778CB">
        <w:t xml:space="preserve">/Strong’s 1096) </w:t>
      </w:r>
      <w:r w:rsidRPr="00AB7A33">
        <w:t>[</w:t>
      </w:r>
      <w:r>
        <w:rPr>
          <w:i/>
        </w:rPr>
        <w:t>come-into-being</w:t>
      </w:r>
      <w:r>
        <w:t xml:space="preserve">] twice here. The first usage is in an expression (“may it never </w:t>
      </w:r>
      <w:r w:rsidRPr="00AB7A33">
        <w:rPr>
          <w:i/>
        </w:rPr>
        <w:t>come-into-being</w:t>
      </w:r>
      <w:r>
        <w:t xml:space="preserve">”); the second usage (“but let God </w:t>
      </w:r>
      <w:r w:rsidRPr="007750BA">
        <w:rPr>
          <w:i/>
        </w:rPr>
        <w:t>come-into-being</w:t>
      </w:r>
      <w:r>
        <w:t xml:space="preserve"> true”) is a play on that expression.</w:t>
      </w:r>
    </w:p>
    <w:p w:rsidR="00B441D0" w:rsidRDefault="00B441D0" w:rsidP="00B441D0">
      <w:pPr>
        <w:pStyle w:val="spacer-before-chapter"/>
      </w:pPr>
    </w:p>
    <w:p w:rsidR="00FE1537" w:rsidRDefault="00FE1537" w:rsidP="00FE1537">
      <w:pPr>
        <w:pStyle w:val="Heading2"/>
      </w:pPr>
      <w:r>
        <w:t>Romans Chapter 4</w:t>
      </w:r>
    </w:p>
    <w:p w:rsidR="00C52575" w:rsidRDefault="00FE1537" w:rsidP="00FE1537">
      <w:pPr>
        <w:pStyle w:val="verses-narrative"/>
      </w:pPr>
      <w:r w:rsidRPr="00FF5FA7">
        <w:rPr>
          <w:vertAlign w:val="superscript"/>
        </w:rPr>
        <w:t>1</w:t>
      </w:r>
      <w:r w:rsidR="00332BE4">
        <w:t>S</w:t>
      </w:r>
      <w:r w:rsidR="005353BC">
        <w:t xml:space="preserve">o what’ll </w:t>
      </w:r>
      <w:r w:rsidR="00332BE4">
        <w:t xml:space="preserve">we say </w:t>
      </w:r>
      <w:r w:rsidR="005353BC">
        <w:t>about wh</w:t>
      </w:r>
      <w:r w:rsidR="002F3AF2">
        <w:t xml:space="preserve">at </w:t>
      </w:r>
      <w:r w:rsidR="00765D76">
        <w:t xml:space="preserve">we’ve discovered about </w:t>
      </w:r>
      <w:r w:rsidR="002F3AF2">
        <w:t>Abraham</w:t>
      </w:r>
      <w:r w:rsidR="005353BC">
        <w:t>, our forefather physically-speaking</w:t>
      </w:r>
      <w:r w:rsidR="005B0C16" w:rsidRPr="00FF5FA7">
        <w:rPr>
          <w:vertAlign w:val="superscript"/>
        </w:rPr>
        <w:t>[A]</w:t>
      </w:r>
      <w:r w:rsidR="00332BE4">
        <w:t xml:space="preserve">? </w:t>
      </w:r>
      <w:r w:rsidR="00332BE4" w:rsidRPr="00FF5FA7">
        <w:rPr>
          <w:vertAlign w:val="superscript"/>
        </w:rPr>
        <w:t>2</w:t>
      </w:r>
      <w:r w:rsidR="000C2421">
        <w:t>You see,</w:t>
      </w:r>
      <w:r w:rsidR="00332BE4">
        <w:t xml:space="preserve"> if Abraham was justif</w:t>
      </w:r>
      <w:r w:rsidR="00084F42">
        <w:t>ied</w:t>
      </w:r>
      <w:r w:rsidR="00815A3A">
        <w:t xml:space="preserve"> (i.e., examined by a </w:t>
      </w:r>
      <w:r w:rsidR="00D316C3">
        <w:t>judge</w:t>
      </w:r>
      <w:r w:rsidR="00815A3A">
        <w:t xml:space="preserve"> and declared to be in the right)</w:t>
      </w:r>
      <w:r w:rsidR="00084F42">
        <w:t xml:space="preserve"> </w:t>
      </w:r>
      <w:r w:rsidR="0082635F">
        <w:t>by</w:t>
      </w:r>
      <w:r w:rsidR="0082635F" w:rsidRPr="00FF5FA7">
        <w:rPr>
          <w:vertAlign w:val="superscript"/>
        </w:rPr>
        <w:t>[a]</w:t>
      </w:r>
      <w:r w:rsidR="00084F42">
        <w:t xml:space="preserve"> works, he has </w:t>
      </w:r>
      <w:r w:rsidR="004D1FD6">
        <w:t>bragging-rights</w:t>
      </w:r>
      <w:r w:rsidR="00D316C3">
        <w:t xml:space="preserve"> (i.e., he has the right to be proud of </w:t>
      </w:r>
      <w:r w:rsidR="002D6154">
        <w:t xml:space="preserve">and </w:t>
      </w:r>
      <w:r w:rsidR="00D316C3">
        <w:t>brag about his personal achievements)</w:t>
      </w:r>
      <w:r w:rsidR="00332BE4">
        <w:t>; but</w:t>
      </w:r>
      <w:r w:rsidR="00D316C3">
        <w:t xml:space="preserve"> no—not </w:t>
      </w:r>
      <w:r w:rsidR="00332BE4">
        <w:t xml:space="preserve">with God. </w:t>
      </w:r>
      <w:r w:rsidR="00332BE4" w:rsidRPr="00FF5FA7">
        <w:rPr>
          <w:vertAlign w:val="superscript"/>
        </w:rPr>
        <w:t>3</w:t>
      </w:r>
      <w:r w:rsidR="002D6154">
        <w:t xml:space="preserve">Taking </w:t>
      </w:r>
      <w:r w:rsidR="00D316C3">
        <w:t>a clos</w:t>
      </w:r>
      <w:r w:rsidR="00200F67">
        <w:t>er look</w:t>
      </w:r>
      <w:r w:rsidR="00D316C3">
        <w:t xml:space="preserve">, </w:t>
      </w:r>
      <w:r w:rsidR="00332BE4">
        <w:t>what does the Scripture say?</w:t>
      </w:r>
    </w:p>
    <w:p w:rsidR="00C52575" w:rsidRDefault="00C52575" w:rsidP="00C52575">
      <w:pPr>
        <w:pStyle w:val="spacer-inter-prose"/>
      </w:pPr>
    </w:p>
    <w:p w:rsidR="00C52575" w:rsidRDefault="00332BE4" w:rsidP="00C52575">
      <w:pPr>
        <w:pStyle w:val="verses-prose"/>
      </w:pPr>
      <w:r>
        <w:t xml:space="preserve">Abraham </w:t>
      </w:r>
      <w:r w:rsidR="00117B2A">
        <w:t>had faith</w:t>
      </w:r>
      <w:r>
        <w:t xml:space="preserve"> in God</w:t>
      </w:r>
      <w:r w:rsidR="00F22113" w:rsidRPr="00FF5FA7">
        <w:rPr>
          <w:vertAlign w:val="superscript"/>
        </w:rPr>
        <w:t>[B]</w:t>
      </w:r>
      <w:r w:rsidR="009838E3">
        <w:t>, and it was credited</w:t>
      </w:r>
      <w:r>
        <w:t xml:space="preserve"> to him </w:t>
      </w:r>
      <w:r w:rsidR="009838E3">
        <w:t>as</w:t>
      </w:r>
      <w:r>
        <w:t xml:space="preserve"> righteousness</w:t>
      </w:r>
    </w:p>
    <w:p w:rsidR="00C52575" w:rsidRDefault="00C52575" w:rsidP="00C52575">
      <w:pPr>
        <w:pStyle w:val="spacer-inter-prose"/>
      </w:pPr>
    </w:p>
    <w:p w:rsidR="00FE1537" w:rsidRDefault="00332BE4" w:rsidP="00C52575">
      <w:pPr>
        <w:pStyle w:val="verses-non-indented-narrative"/>
      </w:pPr>
      <w:r w:rsidRPr="00A92F90">
        <w:rPr>
          <w:vertAlign w:val="superscript"/>
        </w:rPr>
        <w:t>4</w:t>
      </w:r>
      <w:r w:rsidR="002604C1" w:rsidRPr="00A92F90">
        <w:t>T</w:t>
      </w:r>
      <w:r w:rsidR="00A019DD" w:rsidRPr="00A92F90">
        <w:t>he</w:t>
      </w:r>
      <w:r w:rsidR="00A019DD">
        <w:t xml:space="preserve"> </w:t>
      </w:r>
      <w:r w:rsidR="002604C1">
        <w:t>agreed-upon pay</w:t>
      </w:r>
      <w:r w:rsidR="00A019DD">
        <w:t xml:space="preserve"> which </w:t>
      </w:r>
      <w:r w:rsidR="00552B49">
        <w:t>the average</w:t>
      </w:r>
      <w:r w:rsidR="00A019DD">
        <w:t xml:space="preserve"> worker earns</w:t>
      </w:r>
      <w:r w:rsidR="00152A79">
        <w:t xml:space="preserve"> </w:t>
      </w:r>
      <w:r w:rsidR="002604C1">
        <w:t>is</w:t>
      </w:r>
      <w:r w:rsidR="00A019DD">
        <w:t xml:space="preserve"> not awarded </w:t>
      </w:r>
      <w:r w:rsidR="00152A79">
        <w:t xml:space="preserve">to </w:t>
      </w:r>
      <w:r w:rsidR="00A019DD">
        <w:t xml:space="preserve">him as a favor or as </w:t>
      </w:r>
      <w:r w:rsidR="00455624">
        <w:t xml:space="preserve">a </w:t>
      </w:r>
      <w:r w:rsidR="00A019DD">
        <w:t>gift to charity</w:t>
      </w:r>
      <w:r w:rsidR="00152A79">
        <w:t xml:space="preserve"> but </w:t>
      </w:r>
      <w:r w:rsidR="00A019DD">
        <w:t xml:space="preserve">as a debt which is owed and </w:t>
      </w:r>
      <w:r w:rsidR="00552B49">
        <w:t>which</w:t>
      </w:r>
      <w:r w:rsidR="0098233C">
        <w:t xml:space="preserve"> he must be compensated for</w:t>
      </w:r>
      <w:r w:rsidR="00152A79">
        <w:t xml:space="preserve">. </w:t>
      </w:r>
      <w:r w:rsidR="00152A79" w:rsidRPr="00FF5FA7">
        <w:rPr>
          <w:vertAlign w:val="superscript"/>
        </w:rPr>
        <w:t>5</w:t>
      </w:r>
      <w:r w:rsidR="008E0001">
        <w:t xml:space="preserve">Contrast that to the </w:t>
      </w:r>
      <w:r w:rsidR="00552B49">
        <w:t>average</w:t>
      </w:r>
      <w:r w:rsidR="000A27CE">
        <w:t xml:space="preserve"> worker who instead </w:t>
      </w:r>
      <w:r w:rsidR="00A92F90">
        <w:rPr>
          <w:i/>
        </w:rPr>
        <w:t xml:space="preserve">of being owed a wage of righteousness </w:t>
      </w:r>
      <w:r w:rsidR="00465C16">
        <w:t>believes in the justification of the ungodly</w:t>
      </w:r>
      <w:r w:rsidR="00A92F90">
        <w:t xml:space="preserve"> </w:t>
      </w:r>
      <w:r w:rsidR="00A92F90">
        <w:rPr>
          <w:i/>
        </w:rPr>
        <w:t>and relies on this justification instead</w:t>
      </w:r>
      <w:r w:rsidR="000A27CE">
        <w:t>:</w:t>
      </w:r>
      <w:r w:rsidR="008E0001">
        <w:t xml:space="preserve"> his faith is </w:t>
      </w:r>
      <w:r w:rsidR="000A27CE">
        <w:t xml:space="preserve">credited to him </w:t>
      </w:r>
      <w:r w:rsidR="003265BA">
        <w:t>as</w:t>
      </w:r>
      <w:r w:rsidR="008E0001">
        <w:t xml:space="preserve"> righteousness</w:t>
      </w:r>
      <w:r w:rsidR="00152A79">
        <w:t xml:space="preserve">, </w:t>
      </w:r>
      <w:r w:rsidR="00152A79" w:rsidRPr="00FF5FA7">
        <w:rPr>
          <w:vertAlign w:val="superscript"/>
        </w:rPr>
        <w:t>6</w:t>
      </w:r>
      <w:r w:rsidR="00152A79">
        <w:t xml:space="preserve">just as David </w:t>
      </w:r>
      <w:r w:rsidR="00A02067">
        <w:t>too</w:t>
      </w:r>
      <w:r w:rsidR="00C90415">
        <w:t xml:space="preserve"> describes the blessings on the person </w:t>
      </w:r>
      <w:r w:rsidR="00152A79">
        <w:t xml:space="preserve">whom God </w:t>
      </w:r>
      <w:r w:rsidR="00C90415">
        <w:t>credits</w:t>
      </w:r>
      <w:r w:rsidR="00152A79">
        <w:t xml:space="preserve"> righteousness </w:t>
      </w:r>
      <w:r w:rsidR="00C90415">
        <w:t>independent of works:</w:t>
      </w:r>
    </w:p>
    <w:p w:rsidR="00152A79" w:rsidRDefault="00152A79" w:rsidP="00D56736">
      <w:pPr>
        <w:pStyle w:val="spacer-inter-prose"/>
      </w:pPr>
    </w:p>
    <w:p w:rsidR="00152A79" w:rsidRDefault="00152A79" w:rsidP="00442F5A">
      <w:pPr>
        <w:pStyle w:val="verses-prose"/>
      </w:pPr>
      <w:r w:rsidRPr="00FF5FA7">
        <w:rPr>
          <w:vertAlign w:val="superscript"/>
        </w:rPr>
        <w:t>7</w:t>
      </w:r>
      <w:r w:rsidR="005D6C39">
        <w:t>Blessed are they whose lawless deeds have been forgiven</w:t>
      </w:r>
    </w:p>
    <w:p w:rsidR="00D56736" w:rsidRDefault="005D6C39" w:rsidP="00442F5A">
      <w:pPr>
        <w:pStyle w:val="verses-prose"/>
      </w:pPr>
      <w:r>
        <w:t>And whose sins have been covered over</w:t>
      </w:r>
      <w:r w:rsidR="00A02067">
        <w:t>.</w:t>
      </w:r>
    </w:p>
    <w:p w:rsidR="00A02067" w:rsidRDefault="009C3981" w:rsidP="00442F5A">
      <w:pPr>
        <w:pStyle w:val="verses-prose"/>
      </w:pPr>
      <w:r w:rsidRPr="00FF5FA7">
        <w:rPr>
          <w:vertAlign w:val="superscript"/>
        </w:rPr>
        <w:t>8</w:t>
      </w:r>
      <w:r>
        <w:t xml:space="preserve">Blessed </w:t>
      </w:r>
      <w:r w:rsidR="00A02067">
        <w:t>is a man to whom</w:t>
      </w:r>
      <w:r>
        <w:t xml:space="preserve"> </w:t>
      </w:r>
      <w:r w:rsidR="00A02067">
        <w:t>the Lord</w:t>
      </w:r>
    </w:p>
    <w:p w:rsidR="009C3981" w:rsidRDefault="00A02067" w:rsidP="00442F5A">
      <w:pPr>
        <w:pStyle w:val="verses-prose"/>
      </w:pPr>
      <w:r>
        <w:t>Will definitely not impute sin</w:t>
      </w:r>
      <w:r w:rsidR="00093160">
        <w:t>.</w:t>
      </w:r>
    </w:p>
    <w:p w:rsidR="00D56736" w:rsidRDefault="00D56736" w:rsidP="00D56736">
      <w:pPr>
        <w:pStyle w:val="spacer-inter-prose"/>
      </w:pPr>
    </w:p>
    <w:p w:rsidR="00D56736" w:rsidRDefault="009C3981" w:rsidP="008D09ED">
      <w:pPr>
        <w:pStyle w:val="verses-non-indented-narrative"/>
      </w:pPr>
      <w:r w:rsidRPr="00FF5FA7">
        <w:rPr>
          <w:vertAlign w:val="superscript"/>
        </w:rPr>
        <w:t>9</w:t>
      </w:r>
      <w:r>
        <w:t xml:space="preserve">So is this blessing upon the circumcised </w:t>
      </w:r>
      <w:r w:rsidR="00744E0D">
        <w:t xml:space="preserve">(i.e., those who’ve made a covenant to obey the Law of Moses) </w:t>
      </w:r>
      <w:r>
        <w:t xml:space="preserve">or the uncircumcised? </w:t>
      </w:r>
      <w:r w:rsidR="00054918">
        <w:t>The fact of the matter is that</w:t>
      </w:r>
      <w:r>
        <w:t xml:space="preserve"> we say, “The faith </w:t>
      </w:r>
      <w:r w:rsidR="00054918">
        <w:rPr>
          <w:i/>
        </w:rPr>
        <w:t xml:space="preserve">peculiar to Abraham </w:t>
      </w:r>
      <w:r>
        <w:t xml:space="preserve">was </w:t>
      </w:r>
      <w:r w:rsidR="00054918">
        <w:t>credited</w:t>
      </w:r>
      <w:r>
        <w:t xml:space="preserve"> to </w:t>
      </w:r>
      <w:r w:rsidR="004B63EE">
        <w:t>him as</w:t>
      </w:r>
      <w:r>
        <w:t xml:space="preserve"> righteousness.” </w:t>
      </w:r>
      <w:r w:rsidRPr="00FF5FA7">
        <w:rPr>
          <w:vertAlign w:val="superscript"/>
        </w:rPr>
        <w:t>10</w:t>
      </w:r>
      <w:r w:rsidR="00345FFB">
        <w:t xml:space="preserve">So how was it </w:t>
      </w:r>
      <w:r w:rsidR="004B63EE">
        <w:t>credit</w:t>
      </w:r>
      <w:r w:rsidR="00484E27">
        <w:t>ed</w:t>
      </w:r>
      <w:r w:rsidR="00345FFB">
        <w:t xml:space="preserve">? </w:t>
      </w:r>
      <w:r w:rsidR="004B63EE">
        <w:t>While circumcised or uncircumcised</w:t>
      </w:r>
      <w:r w:rsidR="00345FFB">
        <w:t xml:space="preserve">? </w:t>
      </w:r>
      <w:r w:rsidR="004B63EE">
        <w:t>No—not while circumcised</w:t>
      </w:r>
      <w:r w:rsidR="00345FFB">
        <w:t xml:space="preserve"> but </w:t>
      </w:r>
      <w:r w:rsidR="004B63EE">
        <w:t>while</w:t>
      </w:r>
      <w:r w:rsidR="00345FFB">
        <w:t xml:space="preserve"> </w:t>
      </w:r>
      <w:r w:rsidR="00515A9C">
        <w:t>uncircumcised</w:t>
      </w:r>
      <w:r w:rsidR="00484E27">
        <w:t>,</w:t>
      </w:r>
      <w:r w:rsidR="00345FFB">
        <w:t xml:space="preserve"> </w:t>
      </w:r>
      <w:r w:rsidR="00345FFB" w:rsidRPr="00FF5FA7">
        <w:rPr>
          <w:vertAlign w:val="superscript"/>
        </w:rPr>
        <w:t>11</w:t>
      </w:r>
      <w:r w:rsidR="00484E27">
        <w:t xml:space="preserve">and </w:t>
      </w:r>
      <w:r w:rsidR="00484E27">
        <w:rPr>
          <w:i/>
        </w:rPr>
        <w:t>after being credited with righteous</w:t>
      </w:r>
      <w:r w:rsidR="00EF52F7">
        <w:t xml:space="preserve">, </w:t>
      </w:r>
      <w:r w:rsidR="00484E27" w:rsidRPr="00484E27">
        <w:t>h</w:t>
      </w:r>
      <w:r w:rsidR="00246146" w:rsidRPr="00484E27">
        <w:t>e</w:t>
      </w:r>
      <w:r w:rsidR="00246146">
        <w:t xml:space="preserve"> had the actual circumcision operation done to him</w:t>
      </w:r>
      <w:r w:rsidR="00246146" w:rsidRPr="00FF5FA7">
        <w:rPr>
          <w:vertAlign w:val="superscript"/>
        </w:rPr>
        <w:t>[b]</w:t>
      </w:r>
      <w:r w:rsidR="00515A9C">
        <w:t xml:space="preserve">, a certification </w:t>
      </w:r>
      <w:r w:rsidR="00345FFB">
        <w:t xml:space="preserve">of the righteousness of the faith which </w:t>
      </w:r>
      <w:r w:rsidR="00515A9C">
        <w:t>he had while uncircumcised</w:t>
      </w:r>
      <w:r w:rsidR="007C3A52">
        <w:t xml:space="preserve">, </w:t>
      </w:r>
      <w:r w:rsidR="00515A9C">
        <w:t>resulting</w:t>
      </w:r>
      <w:r w:rsidR="007C3A52">
        <w:t xml:space="preserve"> </w:t>
      </w:r>
      <w:r w:rsidR="00515A9C">
        <w:t xml:space="preserve">in him </w:t>
      </w:r>
      <w:r w:rsidR="007C3A52">
        <w:t xml:space="preserve">being the </w:t>
      </w:r>
      <w:r w:rsidR="00484E27">
        <w:t xml:space="preserve">progenitor </w:t>
      </w:r>
      <w:r w:rsidR="00EF52F7">
        <w:t>of every believer</w:t>
      </w:r>
      <w:r w:rsidR="007C3A52">
        <w:t xml:space="preserve"> </w:t>
      </w:r>
      <w:r w:rsidR="00EF52F7">
        <w:t xml:space="preserve">who traverses </w:t>
      </w:r>
      <w:r w:rsidR="00A92F90">
        <w:t>from</w:t>
      </w:r>
      <w:r w:rsidR="00EF52F7">
        <w:t xml:space="preserve"> uncircumcision</w:t>
      </w:r>
      <w:r w:rsidR="005E12F1">
        <w:t xml:space="preserve"> (i.e., them being Gentiles and consequently having no covenant with God)</w:t>
      </w:r>
      <w:r w:rsidR="00EF52F7">
        <w:t xml:space="preserve"> to </w:t>
      </w:r>
      <w:r w:rsidR="007C3A52">
        <w:t xml:space="preserve">their being </w:t>
      </w:r>
      <w:r w:rsidR="005E12F1">
        <w:t>credited with</w:t>
      </w:r>
      <w:r w:rsidR="007C3A52">
        <w:t xml:space="preserve"> righteous, </w:t>
      </w:r>
      <w:r w:rsidR="007C3A52" w:rsidRPr="00FF5FA7">
        <w:rPr>
          <w:vertAlign w:val="superscript"/>
        </w:rPr>
        <w:t>12</w:t>
      </w:r>
      <w:r w:rsidR="007C3A52">
        <w:t xml:space="preserve">and a </w:t>
      </w:r>
      <w:r w:rsidR="005E12F1">
        <w:t>progenitor</w:t>
      </w:r>
      <w:r w:rsidR="007C3A52">
        <w:t xml:space="preserve"> of </w:t>
      </w:r>
      <w:r w:rsidR="00241DE6">
        <w:t xml:space="preserve">a circumcised person (i.e., a person who’s Jewish and consequently follows the Law of Moses) </w:t>
      </w:r>
      <w:r w:rsidR="00241DE6" w:rsidRPr="00C03663">
        <w:rPr>
          <w:i/>
        </w:rPr>
        <w:t xml:space="preserve">whose </w:t>
      </w:r>
      <w:r w:rsidR="00C03663" w:rsidRPr="00C03663">
        <w:rPr>
          <w:i/>
        </w:rPr>
        <w:t>righteousness</w:t>
      </w:r>
      <w:r w:rsidR="00C03663">
        <w:t xml:space="preserve"> is not derived from circumcision alone but is a result of following in the footsteps of the faith that our patriarch Abraham had while uncircumcised.</w:t>
      </w:r>
    </w:p>
    <w:p w:rsidR="00C54245" w:rsidRDefault="007C3A52" w:rsidP="007C3A52">
      <w:pPr>
        <w:pStyle w:val="verses-narrative"/>
      </w:pPr>
      <w:r w:rsidRPr="00FF5FA7">
        <w:rPr>
          <w:vertAlign w:val="superscript"/>
        </w:rPr>
        <w:t>13</w:t>
      </w:r>
      <w:r w:rsidR="006B7DD0">
        <w:t>You see,</w:t>
      </w:r>
      <w:r>
        <w:t xml:space="preserve"> the promise to Abraham or to his offspring, the promise to be the </w:t>
      </w:r>
      <w:r w:rsidR="006B7DD0">
        <w:t xml:space="preserve">world’s </w:t>
      </w:r>
      <w:r>
        <w:t xml:space="preserve">heir, was not </w:t>
      </w:r>
      <w:r w:rsidR="00940F50">
        <w:t xml:space="preserve">by means of </w:t>
      </w:r>
      <w:r>
        <w:t xml:space="preserve">law </w:t>
      </w:r>
      <w:r w:rsidR="00940F50">
        <w:t xml:space="preserve">(i.e., </w:t>
      </w:r>
      <w:r w:rsidR="00F51231">
        <w:t>a method where one follows</w:t>
      </w:r>
      <w:r w:rsidR="00940F50">
        <w:t xml:space="preserve"> a list of rules</w:t>
      </w:r>
      <w:r w:rsidR="00F51231">
        <w:t>, with the implication of obtaining righteousness from it</w:t>
      </w:r>
      <w:r w:rsidR="00940F50">
        <w:t xml:space="preserve">) </w:t>
      </w:r>
      <w:r w:rsidR="006B7DD0">
        <w:t xml:space="preserve">but rather </w:t>
      </w:r>
      <w:r>
        <w:t>through faith-</w:t>
      </w:r>
      <w:r w:rsidR="00940F50" w:rsidRPr="00940F50">
        <w:rPr>
          <w:i/>
        </w:rPr>
        <w:t>based</w:t>
      </w:r>
      <w:r w:rsidR="00940F50">
        <w:t>-</w:t>
      </w:r>
      <w:r>
        <w:t xml:space="preserve">righteousness. </w:t>
      </w:r>
      <w:r w:rsidRPr="00FF5FA7">
        <w:rPr>
          <w:vertAlign w:val="superscript"/>
        </w:rPr>
        <w:t>14</w:t>
      </w:r>
      <w:r w:rsidR="0040130D">
        <w:t>To that point,</w:t>
      </w:r>
      <w:r w:rsidR="00940F50">
        <w:t xml:space="preserve"> if </w:t>
      </w:r>
      <w:r w:rsidR="00D14B06">
        <w:t xml:space="preserve">a </w:t>
      </w:r>
      <w:r w:rsidR="00940F50">
        <w:t xml:space="preserve">law-based methodology is the </w:t>
      </w:r>
      <w:r w:rsidR="00D14B06">
        <w:t>means by</w:t>
      </w:r>
      <w:r w:rsidR="00940F50">
        <w:t xml:space="preserve"> which </w:t>
      </w:r>
      <w:r w:rsidR="00D14B06">
        <w:t>one</w:t>
      </w:r>
      <w:r w:rsidR="00940F50">
        <w:t xml:space="preserve"> lay</w:t>
      </w:r>
      <w:r w:rsidR="00D14B06">
        <w:t>s</w:t>
      </w:r>
      <w:r w:rsidR="00940F50">
        <w:t xml:space="preserve"> claim </w:t>
      </w:r>
      <w:r w:rsidR="00940F50">
        <w:rPr>
          <w:i/>
        </w:rPr>
        <w:t xml:space="preserve">to righteousness </w:t>
      </w:r>
      <w:r w:rsidR="00940F50">
        <w:t>and take</w:t>
      </w:r>
      <w:r w:rsidR="00D14B06">
        <w:t>s</w:t>
      </w:r>
      <w:r w:rsidR="00940F50">
        <w:t xml:space="preserve"> possession of it,</w:t>
      </w:r>
      <w:r w:rsidR="0040130D">
        <w:t xml:space="preserve"> faith has been made null and void</w:t>
      </w:r>
      <w:r w:rsidR="008E22A6">
        <w:t>,</w:t>
      </w:r>
      <w:r>
        <w:t xml:space="preserve"> and the promise </w:t>
      </w:r>
      <w:r w:rsidR="008E22A6">
        <w:rPr>
          <w:i/>
        </w:rPr>
        <w:t xml:space="preserve">that was given to Abraham </w:t>
      </w:r>
      <w:r>
        <w:t xml:space="preserve">has been </w:t>
      </w:r>
      <w:r w:rsidR="00D14B06">
        <w:t>nullified</w:t>
      </w:r>
      <w:r w:rsidR="008E22A6">
        <w:t>.</w:t>
      </w:r>
      <w:r w:rsidR="00377E9B">
        <w:t xml:space="preserve"> </w:t>
      </w:r>
      <w:r w:rsidR="00377E9B" w:rsidRPr="00FF5FA7">
        <w:rPr>
          <w:vertAlign w:val="superscript"/>
        </w:rPr>
        <w:t>15</w:t>
      </w:r>
      <w:r w:rsidR="00D14B06">
        <w:t>T</w:t>
      </w:r>
      <w:r w:rsidR="008E22A6">
        <w:t>he L</w:t>
      </w:r>
      <w:r w:rsidR="00377E9B">
        <w:t>aw</w:t>
      </w:r>
      <w:r w:rsidR="008E22A6">
        <w:t xml:space="preserve"> </w:t>
      </w:r>
      <w:r w:rsidR="008E22A6">
        <w:rPr>
          <w:i/>
        </w:rPr>
        <w:t>of Moses</w:t>
      </w:r>
      <w:r w:rsidR="00377E9B">
        <w:t xml:space="preserve"> </w:t>
      </w:r>
      <w:r w:rsidR="00183E80">
        <w:t>brings</w:t>
      </w:r>
      <w:r w:rsidR="008E22A6">
        <w:t xml:space="preserve"> about</w:t>
      </w:r>
      <w:r w:rsidR="00377E9B">
        <w:t xml:space="preserve"> wrath, </w:t>
      </w:r>
      <w:r w:rsidR="00D14B06">
        <w:t xml:space="preserve">you see, </w:t>
      </w:r>
      <w:r w:rsidR="00377E9B">
        <w:t>but where there is no law</w:t>
      </w:r>
      <w:r w:rsidR="008E22A6">
        <w:t xml:space="preserve"> (i.e., </w:t>
      </w:r>
      <w:r w:rsidR="00183E80">
        <w:t>God-originated list of right and wrong</w:t>
      </w:r>
      <w:r w:rsidR="008E22A6">
        <w:t>)</w:t>
      </w:r>
      <w:r w:rsidR="00377E9B">
        <w:t xml:space="preserve">, </w:t>
      </w:r>
      <w:r w:rsidR="00183E80">
        <w:t xml:space="preserve">there’s no </w:t>
      </w:r>
      <w:r w:rsidR="00377E9B">
        <w:t>transgression</w:t>
      </w:r>
      <w:r w:rsidR="00183E80">
        <w:t xml:space="preserve"> </w:t>
      </w:r>
      <w:r w:rsidR="00183E80">
        <w:rPr>
          <w:i/>
        </w:rPr>
        <w:t xml:space="preserve">of that law </w:t>
      </w:r>
      <w:r w:rsidR="00183E80">
        <w:t>either</w:t>
      </w:r>
      <w:r w:rsidR="00C54245">
        <w:t>.</w:t>
      </w:r>
    </w:p>
    <w:p w:rsidR="007C3A52" w:rsidRPr="007C3A52" w:rsidRDefault="00377E9B" w:rsidP="007C3A52">
      <w:pPr>
        <w:pStyle w:val="verses-narrative"/>
      </w:pPr>
      <w:r w:rsidRPr="00FF5FA7">
        <w:rPr>
          <w:vertAlign w:val="superscript"/>
        </w:rPr>
        <w:t>16</w:t>
      </w:r>
      <w:r w:rsidR="00C54245">
        <w:t>By this</w:t>
      </w:r>
      <w:r w:rsidR="00C54245" w:rsidRPr="00C54245">
        <w:rPr>
          <w:i/>
        </w:rPr>
        <w:t xml:space="preserve"> method, </w:t>
      </w:r>
      <w:r w:rsidR="00C54245">
        <w:rPr>
          <w:i/>
        </w:rPr>
        <w:t xml:space="preserve">righteousness </w:t>
      </w:r>
      <w:r w:rsidR="00C54245">
        <w:t xml:space="preserve">comes out of </w:t>
      </w:r>
      <w:r>
        <w:t xml:space="preserve">faith, so that </w:t>
      </w:r>
      <w:r w:rsidR="00C54245">
        <w:rPr>
          <w:i/>
        </w:rPr>
        <w:t>it would be</w:t>
      </w:r>
      <w:r w:rsidR="00D14B06">
        <w:rPr>
          <w:i/>
        </w:rPr>
        <w:t xml:space="preserve"> dispensed </w:t>
      </w:r>
      <w:r w:rsidR="00D14B06">
        <w:t>in accordance to</w:t>
      </w:r>
      <w:r w:rsidR="00C54245">
        <w:t xml:space="preserve"> grace, resulting in</w:t>
      </w:r>
      <w:r>
        <w:t xml:space="preserve"> the </w:t>
      </w:r>
      <w:r w:rsidR="00C54245">
        <w:t xml:space="preserve">certainty of the </w:t>
      </w:r>
      <w:r>
        <w:t xml:space="preserve">promise to all the </w:t>
      </w:r>
      <w:r w:rsidR="00C54245">
        <w:t xml:space="preserve">descendants </w:t>
      </w:r>
      <w:r w:rsidR="00C54245">
        <w:rPr>
          <w:i/>
        </w:rPr>
        <w:t>of Abraham</w:t>
      </w:r>
      <w:r>
        <w:t xml:space="preserve">, not only to </w:t>
      </w:r>
      <w:r w:rsidR="00C54245">
        <w:t xml:space="preserve">those who are </w:t>
      </w:r>
      <w:r w:rsidR="00A33DB4">
        <w:t>based out of</w:t>
      </w:r>
      <w:r w:rsidR="00C54245">
        <w:t xml:space="preserve"> the </w:t>
      </w:r>
      <w:r>
        <w:t xml:space="preserve">Law </w:t>
      </w:r>
      <w:r w:rsidR="00C54245">
        <w:rPr>
          <w:i/>
        </w:rPr>
        <w:t xml:space="preserve">of Moses </w:t>
      </w:r>
      <w:r w:rsidR="00C54245">
        <w:t>but also to those</w:t>
      </w:r>
      <w:r>
        <w:t xml:space="preserve"> </w:t>
      </w:r>
      <w:r w:rsidR="00C54245">
        <w:t xml:space="preserve">who are </w:t>
      </w:r>
      <w:r w:rsidR="00A33DB4">
        <w:t>based out of</w:t>
      </w:r>
      <w:r w:rsidR="00C54245">
        <w:t xml:space="preserve"> </w:t>
      </w:r>
      <w:r>
        <w:t>A</w:t>
      </w:r>
      <w:r w:rsidR="00C54245">
        <w:t>braham’</w:t>
      </w:r>
      <w:r w:rsidR="000B406F">
        <w:t xml:space="preserve">s faith, </w:t>
      </w:r>
      <w:r>
        <w:t xml:space="preserve">who is the </w:t>
      </w:r>
      <w:r w:rsidR="00BA1B35">
        <w:t xml:space="preserve">progenitor of </w:t>
      </w:r>
      <w:r w:rsidR="00D14B06">
        <w:t xml:space="preserve">us </w:t>
      </w:r>
      <w:r w:rsidR="00BA1B35">
        <w:t xml:space="preserve">all, </w:t>
      </w:r>
      <w:r w:rsidR="00BA1B35" w:rsidRPr="00FF5FA7">
        <w:rPr>
          <w:vertAlign w:val="superscript"/>
        </w:rPr>
        <w:t>17</w:t>
      </w:r>
      <w:r w:rsidR="00BA1B35">
        <w:t>just like</w:t>
      </w:r>
      <w:r>
        <w:t xml:space="preserve"> it’s written in Scripture</w:t>
      </w:r>
      <w:r w:rsidR="00BA1B35">
        <w:t xml:space="preserve">, </w:t>
      </w:r>
      <w:r>
        <w:t>“</w:t>
      </w:r>
      <w:r w:rsidR="00A33DB4">
        <w:t xml:space="preserve">I have positioned you to be a </w:t>
      </w:r>
      <w:r w:rsidR="00BA1B35">
        <w:t>father</w:t>
      </w:r>
      <w:r>
        <w:t xml:space="preserve"> </w:t>
      </w:r>
      <w:r w:rsidR="00BA1B35">
        <w:t xml:space="preserve">(i.e., patriarch, progenitor) </w:t>
      </w:r>
      <w:r w:rsidR="00A33DB4">
        <w:t>of every nation and of all Gentiles</w:t>
      </w:r>
      <w:r>
        <w:t>”</w:t>
      </w:r>
      <w:r w:rsidR="000B406F">
        <w:t>…</w:t>
      </w:r>
      <w:r w:rsidR="00893145">
        <w:rPr>
          <w:i/>
        </w:rPr>
        <w:t xml:space="preserve">positioning him </w:t>
      </w:r>
      <w:r w:rsidR="00B006BB">
        <w:t>in plain sight</w:t>
      </w:r>
      <w:r w:rsidR="0006584D">
        <w:t xml:space="preserve"> </w:t>
      </w:r>
      <w:r w:rsidR="00A33DB4">
        <w:t>of</w:t>
      </w:r>
      <w:r w:rsidR="00976F8D">
        <w:t xml:space="preserve"> (</w:t>
      </w:r>
      <w:r w:rsidR="00976F8D">
        <w:rPr>
          <w:i/>
        </w:rPr>
        <w:t>and therefore getting the full attention of</w:t>
      </w:r>
      <w:r w:rsidR="00976F8D" w:rsidRPr="00976F8D">
        <w:t>)</w:t>
      </w:r>
      <w:r w:rsidR="00976F8D">
        <w:rPr>
          <w:i/>
        </w:rPr>
        <w:t xml:space="preserve"> </w:t>
      </w:r>
      <w:r w:rsidR="00893145">
        <w:t>the One</w:t>
      </w:r>
      <w:r w:rsidR="00963B59">
        <w:t xml:space="preserve"> who</w:t>
      </w:r>
      <w:r w:rsidR="00893145">
        <w:t>m</w:t>
      </w:r>
      <w:r w:rsidR="000B406F">
        <w:t xml:space="preserve"> he believed: </w:t>
      </w:r>
      <w:r w:rsidR="00963B59">
        <w:t>God</w:t>
      </w:r>
      <w:r w:rsidR="00635399">
        <w:t>,</w:t>
      </w:r>
      <w:r w:rsidR="00963B59">
        <w:t xml:space="preserve"> the </w:t>
      </w:r>
      <w:r w:rsidR="00893145">
        <w:t>One who makes the dead alive and calls</w:t>
      </w:r>
      <w:r w:rsidR="00963B59">
        <w:t xml:space="preserve"> things </w:t>
      </w:r>
      <w:r w:rsidR="00893145">
        <w:t xml:space="preserve">which be not </w:t>
      </w:r>
      <w:r w:rsidR="00963B59">
        <w:t xml:space="preserve">as </w:t>
      </w:r>
      <w:r w:rsidR="00893145">
        <w:t>being</w:t>
      </w:r>
      <w:r w:rsidR="00963B59">
        <w:t xml:space="preserve">. </w:t>
      </w:r>
      <w:r w:rsidR="00963B59" w:rsidRPr="00725223">
        <w:rPr>
          <w:vertAlign w:val="superscript"/>
        </w:rPr>
        <w:t>18</w:t>
      </w:r>
      <w:r w:rsidR="00635399">
        <w:t>Contrary to</w:t>
      </w:r>
      <w:r w:rsidR="00963B59">
        <w:t xml:space="preserve"> hope</w:t>
      </w:r>
      <w:r w:rsidR="00635399">
        <w:t xml:space="preserve"> </w:t>
      </w:r>
      <w:r w:rsidR="00635399">
        <w:rPr>
          <w:i/>
        </w:rPr>
        <w:t xml:space="preserve">but resting </w:t>
      </w:r>
      <w:r w:rsidR="00635399">
        <w:t>upon hope</w:t>
      </w:r>
      <w:r w:rsidR="00725223" w:rsidRPr="00725223">
        <w:rPr>
          <w:vertAlign w:val="superscript"/>
        </w:rPr>
        <w:t>[c]</w:t>
      </w:r>
      <w:r w:rsidR="002E21A8">
        <w:t>, Abraham believed,</w:t>
      </w:r>
      <w:r w:rsidR="00976F8D">
        <w:t xml:space="preserve"> </w:t>
      </w:r>
      <w:r w:rsidR="00893145">
        <w:t>resulting in</w:t>
      </w:r>
      <w:r w:rsidR="00963B59">
        <w:t xml:space="preserve"> </w:t>
      </w:r>
      <w:r w:rsidR="00893145">
        <w:t>him</w:t>
      </w:r>
      <w:r w:rsidR="00963B59">
        <w:t xml:space="preserve"> becoming </w:t>
      </w:r>
      <w:r w:rsidR="00893145">
        <w:t>“</w:t>
      </w:r>
      <w:r w:rsidR="008B69A2">
        <w:t xml:space="preserve">a </w:t>
      </w:r>
      <w:r w:rsidR="00963B59">
        <w:t>father of many nations</w:t>
      </w:r>
      <w:r w:rsidR="00893145">
        <w:t>”</w:t>
      </w:r>
      <w:r w:rsidR="00E71C77">
        <w:t xml:space="preserve"> according to the quotation</w:t>
      </w:r>
      <w:r w:rsidR="00963B59">
        <w:t>, “</w:t>
      </w:r>
      <w:r w:rsidR="00893145">
        <w:t xml:space="preserve">This is the way </w:t>
      </w:r>
      <w:r w:rsidR="00963B59">
        <w:t>your offspring</w:t>
      </w:r>
      <w:r w:rsidR="00893145">
        <w:t xml:space="preserve"> will be</w:t>
      </w:r>
      <w:r w:rsidR="00963B59">
        <w:t xml:space="preserve">.” </w:t>
      </w:r>
      <w:r w:rsidR="00963B59" w:rsidRPr="00FF5FA7">
        <w:rPr>
          <w:vertAlign w:val="superscript"/>
        </w:rPr>
        <w:t>19</w:t>
      </w:r>
      <w:r w:rsidR="008B69A2">
        <w:t>N</w:t>
      </w:r>
      <w:r w:rsidR="00963B59">
        <w:t>ot weak</w:t>
      </w:r>
      <w:r w:rsidR="004832B6">
        <w:t>ened</w:t>
      </w:r>
      <w:r w:rsidR="00963B59">
        <w:t xml:space="preserve"> in faith </w:t>
      </w:r>
      <w:r w:rsidR="004832B6">
        <w:t xml:space="preserve">after </w:t>
      </w:r>
      <w:r w:rsidR="00173D0A">
        <w:t xml:space="preserve">fully noticing </w:t>
      </w:r>
      <w:r w:rsidR="00963B59">
        <w:t xml:space="preserve">his own </w:t>
      </w:r>
      <w:r w:rsidR="004832B6">
        <w:t>already-lifeless</w:t>
      </w:r>
      <w:r w:rsidR="00725223">
        <w:rPr>
          <w:vertAlign w:val="superscript"/>
        </w:rPr>
        <w:t>[d</w:t>
      </w:r>
      <w:r w:rsidR="004832B6" w:rsidRPr="00FF5FA7">
        <w:rPr>
          <w:vertAlign w:val="superscript"/>
        </w:rPr>
        <w:t>]</w:t>
      </w:r>
      <w:r w:rsidR="004832B6">
        <w:t xml:space="preserve"> body</w:t>
      </w:r>
      <w:r w:rsidR="00963B59">
        <w:t xml:space="preserve">, </w:t>
      </w:r>
      <w:r w:rsidR="004832B6">
        <w:t xml:space="preserve">which </w:t>
      </w:r>
      <w:r w:rsidR="002E21A8">
        <w:rPr>
          <w:i/>
        </w:rPr>
        <w:t xml:space="preserve">by that time </w:t>
      </w:r>
      <w:r w:rsidR="004832B6">
        <w:t xml:space="preserve">had existed for </w:t>
      </w:r>
      <w:r w:rsidR="00963B59">
        <w:t>a hundred years</w:t>
      </w:r>
      <w:r w:rsidR="004832B6">
        <w:t xml:space="preserve"> or so</w:t>
      </w:r>
      <w:r w:rsidR="00963B59">
        <w:t xml:space="preserve">, and the </w:t>
      </w:r>
      <w:r w:rsidR="004832B6">
        <w:t>lifelessness</w:t>
      </w:r>
      <w:r w:rsidR="00725223">
        <w:rPr>
          <w:vertAlign w:val="superscript"/>
        </w:rPr>
        <w:t>[d</w:t>
      </w:r>
      <w:r w:rsidR="004832B6" w:rsidRPr="00FF5FA7">
        <w:rPr>
          <w:vertAlign w:val="superscript"/>
        </w:rPr>
        <w:t>]</w:t>
      </w:r>
      <w:r w:rsidR="00963B59">
        <w:t xml:space="preserve"> of Sarah’</w:t>
      </w:r>
      <w:r w:rsidR="008B69A2">
        <w:t xml:space="preserve">s womb, </w:t>
      </w:r>
      <w:r w:rsidR="008B69A2" w:rsidRPr="00FF5FA7">
        <w:rPr>
          <w:vertAlign w:val="superscript"/>
        </w:rPr>
        <w:t>20</w:t>
      </w:r>
      <w:r w:rsidR="008B69A2">
        <w:t>he</w:t>
      </w:r>
      <w:r w:rsidR="0035560A">
        <w:t xml:space="preserve"> </w:t>
      </w:r>
      <w:r w:rsidR="00963B59">
        <w:t>didn’</w:t>
      </w:r>
      <w:r w:rsidR="00600FE5">
        <w:t>t doubt the promise</w:t>
      </w:r>
      <w:r w:rsidR="00725223">
        <w:rPr>
          <w:vertAlign w:val="superscript"/>
        </w:rPr>
        <w:t>[e</w:t>
      </w:r>
      <w:r w:rsidR="00FC19A9" w:rsidRPr="00FF5FA7">
        <w:rPr>
          <w:vertAlign w:val="superscript"/>
        </w:rPr>
        <w:t>]</w:t>
      </w:r>
      <w:r w:rsidR="00600FE5">
        <w:t xml:space="preserve"> of God </w:t>
      </w:r>
      <w:r w:rsidR="008B69A2">
        <w:t xml:space="preserve">by </w:t>
      </w:r>
      <w:r w:rsidR="008B69A2">
        <w:rPr>
          <w:i/>
        </w:rPr>
        <w:t xml:space="preserve">being in </w:t>
      </w:r>
      <w:r w:rsidR="00FC19A9">
        <w:t xml:space="preserve">unbelief </w:t>
      </w:r>
      <w:r w:rsidR="00963B59">
        <w:t>but was strengthened in faith</w:t>
      </w:r>
      <w:r w:rsidR="00600FE5">
        <w:t xml:space="preserve"> instead</w:t>
      </w:r>
      <w:r w:rsidR="00963B59">
        <w:t xml:space="preserve">, </w:t>
      </w:r>
      <w:r w:rsidR="00FC19A9">
        <w:t>after giving</w:t>
      </w:r>
      <w:r w:rsidR="00963B59">
        <w:t xml:space="preserve"> glory to G</w:t>
      </w:r>
      <w:r w:rsidR="0035560A">
        <w:t>od</w:t>
      </w:r>
      <w:r w:rsidR="00600FE5">
        <w:t>,</w:t>
      </w:r>
      <w:r w:rsidR="0035560A">
        <w:t xml:space="preserve"> </w:t>
      </w:r>
      <w:r w:rsidR="0035560A" w:rsidRPr="00FF5FA7">
        <w:rPr>
          <w:vertAlign w:val="superscript"/>
        </w:rPr>
        <w:t>21</w:t>
      </w:r>
      <w:r w:rsidR="0035560A">
        <w:t>convinced that H</w:t>
      </w:r>
      <w:r w:rsidR="00963B59">
        <w:t>e who promised is able also to do</w:t>
      </w:r>
      <w:r w:rsidR="0018561B">
        <w:t xml:space="preserve"> </w:t>
      </w:r>
      <w:r w:rsidR="0018561B">
        <w:rPr>
          <w:i/>
        </w:rPr>
        <w:t>what He promised</w:t>
      </w:r>
      <w:r w:rsidR="00963B59">
        <w:t xml:space="preserve">. </w:t>
      </w:r>
      <w:r w:rsidR="00963B59" w:rsidRPr="00FF5FA7">
        <w:rPr>
          <w:vertAlign w:val="superscript"/>
        </w:rPr>
        <w:t>22</w:t>
      </w:r>
      <w:r w:rsidR="009779B4">
        <w:t>This is why</w:t>
      </w:r>
      <w:r w:rsidR="0035560A">
        <w:t xml:space="preserve"> </w:t>
      </w:r>
      <w:r w:rsidR="00963B59">
        <w:t>“</w:t>
      </w:r>
      <w:r w:rsidR="008B69A2">
        <w:t>i</w:t>
      </w:r>
      <w:r w:rsidR="00963B59">
        <w:t xml:space="preserve">t was </w:t>
      </w:r>
      <w:r w:rsidR="0035560A">
        <w:t>credited to him as</w:t>
      </w:r>
      <w:r w:rsidR="00963B59">
        <w:t xml:space="preserve"> righteousness.” </w:t>
      </w:r>
      <w:r w:rsidR="00963B59" w:rsidRPr="00FF5FA7">
        <w:rPr>
          <w:vertAlign w:val="superscript"/>
        </w:rPr>
        <w:t>23</w:t>
      </w:r>
      <w:r w:rsidR="00963B59">
        <w:t>N</w:t>
      </w:r>
      <w:r w:rsidR="009779B4">
        <w:t xml:space="preserve">ow </w:t>
      </w:r>
      <w:r w:rsidR="00715DBB" w:rsidRPr="00715DBB">
        <w:rPr>
          <w:i/>
        </w:rPr>
        <w:t>what Scripture says</w:t>
      </w:r>
      <w:r w:rsidR="00715DBB">
        <w:t xml:space="preserve">—that </w:t>
      </w:r>
      <w:r w:rsidR="00715DBB">
        <w:rPr>
          <w:i/>
        </w:rPr>
        <w:t xml:space="preserve">righteousness </w:t>
      </w:r>
      <w:r w:rsidR="00715DBB">
        <w:t xml:space="preserve">was credited to him—was </w:t>
      </w:r>
      <w:r w:rsidR="009779B4">
        <w:t xml:space="preserve">not </w:t>
      </w:r>
      <w:r w:rsidR="00963B59">
        <w:t xml:space="preserve">written </w:t>
      </w:r>
      <w:r w:rsidR="009779B4">
        <w:t>for his sake only</w:t>
      </w:r>
      <w:r w:rsidR="00963B59">
        <w:t xml:space="preserve">, </w:t>
      </w:r>
      <w:r w:rsidR="00963B59" w:rsidRPr="00FF5FA7">
        <w:rPr>
          <w:vertAlign w:val="superscript"/>
        </w:rPr>
        <w:t>24</w:t>
      </w:r>
      <w:r w:rsidR="00963B59">
        <w:t xml:space="preserve">but </w:t>
      </w:r>
      <w:r w:rsidR="009779B4">
        <w:t>for our sake too</w:t>
      </w:r>
      <w:r w:rsidR="00715DBB">
        <w:t>, those to whom</w:t>
      </w:r>
      <w:r w:rsidR="00963B59">
        <w:t xml:space="preserve"> </w:t>
      </w:r>
      <w:r w:rsidR="00715DBB">
        <w:t xml:space="preserve">it’s going to be credited, </w:t>
      </w:r>
      <w:r w:rsidR="00715DBB">
        <w:rPr>
          <w:i/>
        </w:rPr>
        <w:t xml:space="preserve">namely </w:t>
      </w:r>
      <w:r w:rsidR="00715DBB">
        <w:t>to</w:t>
      </w:r>
      <w:r w:rsidR="00473177">
        <w:t xml:space="preserve"> those believing </w:t>
      </w:r>
      <w:r w:rsidR="00715DBB">
        <w:t>and laying their trust upon the resurrected</w:t>
      </w:r>
      <w:r w:rsidR="002E21A8">
        <w:t>-</w:t>
      </w:r>
      <w:r w:rsidR="00473177">
        <w:t>Jesus</w:t>
      </w:r>
      <w:r w:rsidR="002E21A8">
        <w:t>—</w:t>
      </w:r>
      <w:r w:rsidR="00473177">
        <w:t xml:space="preserve">our Lord </w:t>
      </w:r>
      <w:r w:rsidR="00715DBB">
        <w:t xml:space="preserve">raised </w:t>
      </w:r>
      <w:r w:rsidR="00473177">
        <w:t xml:space="preserve">from </w:t>
      </w:r>
      <w:r w:rsidR="00715DBB">
        <w:t xml:space="preserve">the </w:t>
      </w:r>
      <w:r w:rsidR="00473177">
        <w:t xml:space="preserve">dead, </w:t>
      </w:r>
      <w:r w:rsidR="00473177" w:rsidRPr="00FF5FA7">
        <w:rPr>
          <w:vertAlign w:val="superscript"/>
        </w:rPr>
        <w:t>25</w:t>
      </w:r>
      <w:r w:rsidR="00715DBB">
        <w:t xml:space="preserve">who </w:t>
      </w:r>
      <w:r w:rsidR="0000245F">
        <w:t xml:space="preserve">was </w:t>
      </w:r>
      <w:r w:rsidR="001412CF">
        <w:t xml:space="preserve">handed over and delivered </w:t>
      </w:r>
      <w:r w:rsidR="001412CF" w:rsidRPr="001412CF">
        <w:rPr>
          <w:i/>
        </w:rPr>
        <w:t>to</w:t>
      </w:r>
      <w:r w:rsidR="001412CF">
        <w:t xml:space="preserve"> </w:t>
      </w:r>
      <w:r w:rsidR="001412CF">
        <w:rPr>
          <w:i/>
        </w:rPr>
        <w:t>those who killed him</w:t>
      </w:r>
      <w:r w:rsidR="0000245F">
        <w:rPr>
          <w:i/>
        </w:rPr>
        <w:t xml:space="preserve"> </w:t>
      </w:r>
      <w:r w:rsidR="0000245F">
        <w:t>by</w:t>
      </w:r>
      <w:r w:rsidR="00473177">
        <w:t xml:space="preserve"> our sins and was raised </w:t>
      </w:r>
      <w:r w:rsidR="0000245F">
        <w:t>by</w:t>
      </w:r>
      <w:r w:rsidR="00473177">
        <w:t xml:space="preserve"> our justification</w:t>
      </w:r>
      <w:r w:rsidR="0000245F">
        <w:t xml:space="preserve"> (</w:t>
      </w:r>
      <w:r w:rsidR="001412CF">
        <w:t>i.e., the process of gett</w:t>
      </w:r>
      <w:r w:rsidR="00FF5FA7">
        <w:t>ing us to where we are acquitted of our sins before God</w:t>
      </w:r>
      <w:r w:rsidR="0000245F">
        <w:t>)</w:t>
      </w:r>
      <w:r w:rsidR="00473177">
        <w:t>.</w:t>
      </w:r>
    </w:p>
    <w:p w:rsidR="00FE1537" w:rsidRDefault="00FE1537" w:rsidP="00FE1537">
      <w:pPr>
        <w:pStyle w:val="spacer-before-foootnotes"/>
      </w:pPr>
    </w:p>
    <w:p w:rsidR="00FE1537" w:rsidRDefault="00FE1537" w:rsidP="00FE1537">
      <w:pPr>
        <w:pStyle w:val="footnotes-normal"/>
      </w:pPr>
      <w:r w:rsidRPr="00FF5FA7">
        <w:rPr>
          <w:vertAlign w:val="superscript"/>
        </w:rPr>
        <w:t>[a]</w:t>
      </w:r>
      <w:r w:rsidR="0082635F" w:rsidRPr="00FF5FA7">
        <w:rPr>
          <w:i/>
        </w:rPr>
        <w:t>by</w:t>
      </w:r>
      <w:r w:rsidR="0082635F">
        <w:t xml:space="preserve">…Lit: </w:t>
      </w:r>
      <w:r w:rsidR="0082635F" w:rsidRPr="00FF5FA7">
        <w:rPr>
          <w:i/>
        </w:rPr>
        <w:t>out of</w:t>
      </w:r>
    </w:p>
    <w:p w:rsidR="00246146" w:rsidRDefault="00246146" w:rsidP="00FE1537">
      <w:pPr>
        <w:pStyle w:val="footnotes-normal"/>
        <w:rPr>
          <w:i/>
        </w:rPr>
      </w:pPr>
      <w:r w:rsidRPr="00FF5FA7">
        <w:rPr>
          <w:vertAlign w:val="superscript"/>
        </w:rPr>
        <w:t>[b]</w:t>
      </w:r>
      <w:r w:rsidR="00484E27" w:rsidRPr="00FF5FA7">
        <w:rPr>
          <w:i/>
        </w:rPr>
        <w:t xml:space="preserve">he had </w:t>
      </w:r>
      <w:r w:rsidRPr="00FF5FA7">
        <w:rPr>
          <w:i/>
        </w:rPr>
        <w:t xml:space="preserve">the actual </w:t>
      </w:r>
      <w:r w:rsidR="00484E27" w:rsidRPr="00FF5FA7">
        <w:rPr>
          <w:i/>
        </w:rPr>
        <w:t>circumcision operation done to him</w:t>
      </w:r>
      <w:r>
        <w:t xml:space="preserve">…Lit: </w:t>
      </w:r>
      <w:r w:rsidR="00484E27" w:rsidRPr="00FF5FA7">
        <w:rPr>
          <w:i/>
        </w:rPr>
        <w:t xml:space="preserve">he received a </w:t>
      </w:r>
      <w:r w:rsidRPr="00FF5FA7">
        <w:rPr>
          <w:i/>
        </w:rPr>
        <w:t>sign-type of circumcision</w:t>
      </w:r>
    </w:p>
    <w:p w:rsidR="00725223" w:rsidRPr="00084A59" w:rsidRDefault="00725223" w:rsidP="00FE1537">
      <w:pPr>
        <w:pStyle w:val="footnotes-normal"/>
      </w:pPr>
      <w:r w:rsidRPr="00725223">
        <w:rPr>
          <w:vertAlign w:val="superscript"/>
        </w:rPr>
        <w:t>[c]</w:t>
      </w:r>
      <w:r w:rsidR="00635399">
        <w:rPr>
          <w:i/>
        </w:rPr>
        <w:t>Contrary to hope but resting upon hope</w:t>
      </w:r>
      <w:r>
        <w:t xml:space="preserve">…Lit: </w:t>
      </w:r>
      <w:r w:rsidRPr="00725223">
        <w:rPr>
          <w:i/>
        </w:rPr>
        <w:t>against hope upon hope</w:t>
      </w:r>
      <w:r w:rsidR="00084A59">
        <w:rPr>
          <w:i/>
        </w:rPr>
        <w:t xml:space="preserve">. </w:t>
      </w:r>
      <w:r w:rsidR="00084A59">
        <w:t>Contrary to any hope in the natural world but resting on hope in the promise of God.</w:t>
      </w:r>
    </w:p>
    <w:p w:rsidR="004832B6" w:rsidRDefault="00FA5930" w:rsidP="00FE1537">
      <w:pPr>
        <w:pStyle w:val="footnotes-normal"/>
      </w:pPr>
      <w:r>
        <w:rPr>
          <w:vertAlign w:val="superscript"/>
        </w:rPr>
        <w:t>[d</w:t>
      </w:r>
      <w:r w:rsidR="004832B6" w:rsidRPr="00FF5FA7">
        <w:rPr>
          <w:vertAlign w:val="superscript"/>
        </w:rPr>
        <w:t>]</w:t>
      </w:r>
      <w:r w:rsidR="004832B6" w:rsidRPr="00FF5FA7">
        <w:rPr>
          <w:i/>
        </w:rPr>
        <w:t>lifeless</w:t>
      </w:r>
      <w:r w:rsidR="004832B6">
        <w:t>…</w:t>
      </w:r>
      <w:r w:rsidR="004832B6" w:rsidRPr="00FF5FA7">
        <w:rPr>
          <w:i/>
        </w:rPr>
        <w:t>lifelessness</w:t>
      </w:r>
      <w:r w:rsidR="004832B6">
        <w:t xml:space="preserve">…Lit: </w:t>
      </w:r>
      <w:r w:rsidR="004832B6" w:rsidRPr="00FF5FA7">
        <w:rPr>
          <w:i/>
        </w:rPr>
        <w:t>dead</w:t>
      </w:r>
      <w:r w:rsidR="004832B6">
        <w:t>…</w:t>
      </w:r>
      <w:r w:rsidR="004832B6" w:rsidRPr="00FF5FA7">
        <w:rPr>
          <w:i/>
        </w:rPr>
        <w:t>deadness</w:t>
      </w:r>
    </w:p>
    <w:p w:rsidR="00FC19A9" w:rsidRDefault="00FA5930" w:rsidP="00FE1537">
      <w:pPr>
        <w:pStyle w:val="footnotes-normal"/>
      </w:pPr>
      <w:r>
        <w:rPr>
          <w:vertAlign w:val="superscript"/>
        </w:rPr>
        <w:t>[e</w:t>
      </w:r>
      <w:r w:rsidR="00FC19A9" w:rsidRPr="00FF5FA7">
        <w:rPr>
          <w:vertAlign w:val="superscript"/>
        </w:rPr>
        <w:t>]</w:t>
      </w:r>
      <w:r w:rsidR="00FC19A9" w:rsidRPr="00FF5FA7">
        <w:rPr>
          <w:i/>
        </w:rPr>
        <w:t>the promise</w:t>
      </w:r>
      <w:r w:rsidR="00FC19A9">
        <w:t xml:space="preserve">…Lit: </w:t>
      </w:r>
      <w:r w:rsidR="00FC19A9" w:rsidRPr="00FF5FA7">
        <w:rPr>
          <w:i/>
        </w:rPr>
        <w:t>at the promise</w:t>
      </w:r>
    </w:p>
    <w:p w:rsidR="005B0C16" w:rsidRDefault="005B0C16" w:rsidP="00FE1537">
      <w:pPr>
        <w:pStyle w:val="footnotes-normal"/>
      </w:pPr>
    </w:p>
    <w:p w:rsidR="005B0C16" w:rsidRDefault="005B0C16" w:rsidP="00FE1537">
      <w:pPr>
        <w:pStyle w:val="footnotes-normal"/>
      </w:pPr>
      <w:r w:rsidRPr="00FF5FA7">
        <w:rPr>
          <w:vertAlign w:val="superscript"/>
        </w:rPr>
        <w:t>[A]</w:t>
      </w:r>
      <w:r w:rsidRPr="00BD5769">
        <w:rPr>
          <w:i/>
        </w:rPr>
        <w:t>discovered about Abraham, our forefather physically-speaking</w:t>
      </w:r>
      <w:r>
        <w:t xml:space="preserve">…Or: </w:t>
      </w:r>
      <w:r w:rsidRPr="00BD5769">
        <w:rPr>
          <w:i/>
        </w:rPr>
        <w:t>discovered about Abraham, our forefather, according to flesh</w:t>
      </w:r>
      <w:r>
        <w:t xml:space="preserve"> [</w:t>
      </w:r>
      <w:r w:rsidRPr="00BD5769">
        <w:rPr>
          <w:i/>
        </w:rPr>
        <w:t>i.e., according to his attempts to please God through works</w:t>
      </w:r>
      <w:r>
        <w:t>]. The text is ambiguous.</w:t>
      </w:r>
    </w:p>
    <w:p w:rsidR="00F22113" w:rsidRPr="00117B2A" w:rsidRDefault="00F22113" w:rsidP="00C308CB">
      <w:pPr>
        <w:pStyle w:val="footnotes-normal"/>
      </w:pPr>
      <w:r w:rsidRPr="00FF5FA7">
        <w:rPr>
          <w:vertAlign w:val="superscript"/>
        </w:rPr>
        <w:t>[B]</w:t>
      </w:r>
      <w:r w:rsidR="00117B2A" w:rsidRPr="00117B2A">
        <w:rPr>
          <w:i/>
        </w:rPr>
        <w:t>had faith in God</w:t>
      </w:r>
      <w:r w:rsidR="00117B2A">
        <w:t xml:space="preserve">…Lit: </w:t>
      </w:r>
      <w:r w:rsidRPr="00117B2A">
        <w:rPr>
          <w:i/>
        </w:rPr>
        <w:t>believed in Go</w:t>
      </w:r>
      <w:r w:rsidR="00117B2A" w:rsidRPr="00117B2A">
        <w:rPr>
          <w:i/>
        </w:rPr>
        <w:t>d</w:t>
      </w:r>
      <w:r w:rsidR="00117B2A">
        <w:t xml:space="preserve">. Paul, quoting from the LXX, uses the dative case for the word </w:t>
      </w:r>
      <w:r w:rsidR="00117B2A">
        <w:rPr>
          <w:i/>
        </w:rPr>
        <w:t xml:space="preserve">God, </w:t>
      </w:r>
      <w:r w:rsidR="00117B2A">
        <w:t xml:space="preserve">and the dative case when applied to a person after the verb </w:t>
      </w:r>
      <w:r w:rsidR="00117B2A">
        <w:rPr>
          <w:i/>
        </w:rPr>
        <w:t xml:space="preserve">to believe </w:t>
      </w:r>
      <w:r w:rsidR="00117B2A">
        <w:t xml:space="preserve">is rendered </w:t>
      </w:r>
      <w:r w:rsidR="00117B2A">
        <w:rPr>
          <w:i/>
        </w:rPr>
        <w:t>to believe in</w:t>
      </w:r>
      <w:r w:rsidR="00117B2A">
        <w:t xml:space="preserve">; a few examples of this are Matt. 21:25; 21:32; Mark 11:31; Luke 20:5. The literal rendering, though correct, is misleading and doesn’t agree with the rendering from Hebrew of </w:t>
      </w:r>
      <w:r w:rsidR="00C308CB">
        <w:t>Gen.</w:t>
      </w:r>
      <w:r w:rsidR="00117B2A">
        <w:t xml:space="preserve"> 15:4.</w:t>
      </w:r>
    </w:p>
    <w:p w:rsidR="00FE1537" w:rsidRDefault="00FE1537" w:rsidP="00FE1537">
      <w:pPr>
        <w:pStyle w:val="spacer-before-chapter"/>
      </w:pPr>
    </w:p>
    <w:p w:rsidR="00DE13A2" w:rsidRDefault="00DE13A2" w:rsidP="00DE13A2">
      <w:pPr>
        <w:pStyle w:val="Heading2"/>
      </w:pPr>
      <w:r>
        <w:t>Romans Chapter 5</w:t>
      </w:r>
    </w:p>
    <w:p w:rsidR="00F37212" w:rsidRDefault="00DE13A2" w:rsidP="00DE13A2">
      <w:pPr>
        <w:pStyle w:val="verses-narrative"/>
      </w:pPr>
      <w:r w:rsidRPr="007F0F00">
        <w:rPr>
          <w:vertAlign w:val="superscript"/>
        </w:rPr>
        <w:t>1</w:t>
      </w:r>
      <w:r w:rsidR="000A5790">
        <w:t>So h</w:t>
      </w:r>
      <w:r w:rsidR="00611CAE">
        <w:t xml:space="preserve">aving been justified </w:t>
      </w:r>
      <w:r w:rsidR="004F50D8">
        <w:t xml:space="preserve">(i.e., examined by </w:t>
      </w:r>
      <w:r w:rsidR="005629D7">
        <w:t xml:space="preserve">God the </w:t>
      </w:r>
      <w:r w:rsidR="004F50D8">
        <w:t xml:space="preserve">judge and declared to be </w:t>
      </w:r>
      <w:r w:rsidR="005629D7">
        <w:t>righteous</w:t>
      </w:r>
      <w:r w:rsidR="004F50D8">
        <w:t xml:space="preserve">) </w:t>
      </w:r>
      <w:r w:rsidR="006F479D">
        <w:t>as a result</w:t>
      </w:r>
      <w:r w:rsidR="00611CAE">
        <w:t xml:space="preserve"> of faith, we have peace with God through our Lord Jesus Christ, </w:t>
      </w:r>
      <w:r w:rsidR="00611CAE" w:rsidRPr="007F0F00">
        <w:rPr>
          <w:vertAlign w:val="superscript"/>
        </w:rPr>
        <w:t>2</w:t>
      </w:r>
      <w:r w:rsidR="00611CAE">
        <w:t>through whom we’ve</w:t>
      </w:r>
      <w:r w:rsidR="00254D56">
        <w:t xml:space="preserve"> also arrived at the point where we have the access</w:t>
      </w:r>
      <w:r w:rsidR="000A5790">
        <w:t xml:space="preserve"> by faith to this grace in which we’</w:t>
      </w:r>
      <w:r w:rsidR="00712501">
        <w:t>ve come to stand</w:t>
      </w:r>
      <w:r w:rsidR="000A5790">
        <w:t xml:space="preserve"> and </w:t>
      </w:r>
      <w:r w:rsidR="007E672F">
        <w:t xml:space="preserve">boast (i.e., take pride, </w:t>
      </w:r>
      <w:r w:rsidR="00F37212">
        <w:t>bask</w:t>
      </w:r>
      <w:r w:rsidR="004526CE">
        <w:t>, exult</w:t>
      </w:r>
      <w:r w:rsidR="007E672F">
        <w:t>)</w:t>
      </w:r>
      <w:r w:rsidR="00F37212">
        <w:t xml:space="preserve"> in </w:t>
      </w:r>
      <w:r w:rsidR="002C5685">
        <w:t xml:space="preserve">a </w:t>
      </w:r>
      <w:r w:rsidR="000A5790">
        <w:t>hope</w:t>
      </w:r>
      <w:r w:rsidR="007F0F00" w:rsidRPr="007F0F00">
        <w:rPr>
          <w:vertAlign w:val="superscript"/>
        </w:rPr>
        <w:t>[a]</w:t>
      </w:r>
      <w:r w:rsidR="000A5790">
        <w:t xml:space="preserve"> of </w:t>
      </w:r>
      <w:r w:rsidR="00F37212">
        <w:t xml:space="preserve">the </w:t>
      </w:r>
      <w:r w:rsidR="000A5790">
        <w:t>glory of G</w:t>
      </w:r>
      <w:r w:rsidR="00F37212">
        <w:t>od.</w:t>
      </w:r>
    </w:p>
    <w:p w:rsidR="005278D7" w:rsidRDefault="000A5790" w:rsidP="00DE13A2">
      <w:pPr>
        <w:pStyle w:val="verses-narrative"/>
      </w:pPr>
      <w:r w:rsidRPr="007F0F00">
        <w:rPr>
          <w:vertAlign w:val="superscript"/>
        </w:rPr>
        <w:t>3</w:t>
      </w:r>
      <w:r w:rsidR="00566D50">
        <w:t xml:space="preserve">Not only that, but we also boast in our affliction, knowing that the affliction </w:t>
      </w:r>
      <w:r w:rsidR="003F5E42">
        <w:rPr>
          <w:i/>
        </w:rPr>
        <w:t xml:space="preserve">we experience </w:t>
      </w:r>
      <w:r w:rsidR="00566D50">
        <w:t xml:space="preserve">accomplishes perseverance, </w:t>
      </w:r>
      <w:r w:rsidR="00566D50" w:rsidRPr="007F0F00">
        <w:rPr>
          <w:vertAlign w:val="superscript"/>
        </w:rPr>
        <w:t>4</w:t>
      </w:r>
      <w:r w:rsidR="007E672F" w:rsidRPr="007E672F">
        <w:t>the</w:t>
      </w:r>
      <w:r w:rsidR="007E672F" w:rsidRPr="007E672F">
        <w:rPr>
          <w:i/>
        </w:rPr>
        <w:t xml:space="preserve"> ensuing</w:t>
      </w:r>
      <w:r w:rsidR="007E672F">
        <w:t xml:space="preserve"> </w:t>
      </w:r>
      <w:r w:rsidR="00566D50">
        <w:t>persevera</w:t>
      </w:r>
      <w:r w:rsidR="005278D7">
        <w:t xml:space="preserve">nce </w:t>
      </w:r>
      <w:r w:rsidR="00566D50">
        <w:t>approval</w:t>
      </w:r>
      <w:r w:rsidR="005278D7">
        <w:t xml:space="preserve"> (i.e., deemed sound </w:t>
      </w:r>
      <w:r w:rsidR="004E4950">
        <w:t>as a result of</w:t>
      </w:r>
      <w:r w:rsidR="005278D7">
        <w:t xml:space="preserve"> having passed tests)</w:t>
      </w:r>
      <w:r w:rsidR="00566D50">
        <w:t xml:space="preserve">, </w:t>
      </w:r>
      <w:r w:rsidR="005278D7">
        <w:t xml:space="preserve">the </w:t>
      </w:r>
      <w:r w:rsidR="005278D7">
        <w:rPr>
          <w:i/>
        </w:rPr>
        <w:t xml:space="preserve">ensuing </w:t>
      </w:r>
      <w:r w:rsidR="00566D50">
        <w:t xml:space="preserve">approval hope, </w:t>
      </w:r>
      <w:r w:rsidR="00566D50" w:rsidRPr="007F0F00">
        <w:rPr>
          <w:vertAlign w:val="superscript"/>
        </w:rPr>
        <w:t>5</w:t>
      </w:r>
      <w:r w:rsidR="005278D7">
        <w:t xml:space="preserve">and the </w:t>
      </w:r>
      <w:r w:rsidR="005278D7">
        <w:rPr>
          <w:i/>
        </w:rPr>
        <w:t xml:space="preserve">ensuing </w:t>
      </w:r>
      <w:r w:rsidR="005278D7">
        <w:t>hope won’t disappoint</w:t>
      </w:r>
      <w:r w:rsidR="005278D7" w:rsidRPr="007F0F00">
        <w:rPr>
          <w:vertAlign w:val="superscript"/>
        </w:rPr>
        <w:t>[b]</w:t>
      </w:r>
      <w:r w:rsidR="00566D50" w:rsidRPr="006F43F0">
        <w:t>,</w:t>
      </w:r>
      <w:r w:rsidR="00566D50">
        <w:t xml:space="preserve"> since the love of God </w:t>
      </w:r>
      <w:r w:rsidR="00910C27">
        <w:t>has been poured out in our hearts through the Holy Spirit</w:t>
      </w:r>
      <w:r w:rsidR="005278D7">
        <w:t xml:space="preserve"> who was given to us.</w:t>
      </w:r>
    </w:p>
    <w:p w:rsidR="00DE13A2" w:rsidRDefault="00910C27" w:rsidP="00DE13A2">
      <w:pPr>
        <w:pStyle w:val="verses-narrative"/>
      </w:pPr>
      <w:r w:rsidRPr="007F0F00">
        <w:rPr>
          <w:vertAlign w:val="superscript"/>
        </w:rPr>
        <w:t>6</w:t>
      </w:r>
      <w:r w:rsidR="00547BCC">
        <w:t>You see</w:t>
      </w:r>
      <w:r w:rsidR="00C36EF7">
        <w:t xml:space="preserve">, while we were </w:t>
      </w:r>
      <w:r w:rsidR="006B5C1F">
        <w:t>still</w:t>
      </w:r>
      <w:r w:rsidR="00C36EF7">
        <w:t xml:space="preserve"> </w:t>
      </w:r>
      <w:r w:rsidR="00C50C92">
        <w:t>weak</w:t>
      </w:r>
      <w:r w:rsidR="00C36EF7">
        <w:t xml:space="preserve">, </w:t>
      </w:r>
      <w:r w:rsidR="006B5C1F">
        <w:t xml:space="preserve">even still </w:t>
      </w:r>
      <w:r w:rsidR="00547BCC">
        <w:t>at the appointed time Christ died on behalf of ungodly</w:t>
      </w:r>
      <w:r w:rsidR="00457F7A">
        <w:t xml:space="preserve"> </w:t>
      </w:r>
      <w:r w:rsidR="00DB20C3">
        <w:t>people</w:t>
      </w:r>
      <w:r w:rsidR="00457F7A">
        <w:t>.</w:t>
      </w:r>
      <w:r>
        <w:t xml:space="preserve"> </w:t>
      </w:r>
      <w:r w:rsidRPr="006F698D">
        <w:rPr>
          <w:vertAlign w:val="superscript"/>
        </w:rPr>
        <w:t>7</w:t>
      </w:r>
      <w:r w:rsidR="009610CA">
        <w:t xml:space="preserve">You see, there’s hardly a person who </w:t>
      </w:r>
      <w:r w:rsidR="00451061">
        <w:t>will</w:t>
      </w:r>
      <w:r w:rsidR="009610CA">
        <w:t xml:space="preserve"> die</w:t>
      </w:r>
      <w:r>
        <w:t xml:space="preserve"> on behalf of a </w:t>
      </w:r>
      <w:r w:rsidR="00B1235C">
        <w:t xml:space="preserve">person who’s </w:t>
      </w:r>
      <w:r>
        <w:t>righteous</w:t>
      </w:r>
      <w:r w:rsidR="00451061">
        <w:t>; and maybe</w:t>
      </w:r>
      <w:r>
        <w:t xml:space="preserve"> someone</w:t>
      </w:r>
      <w:r w:rsidR="00451061">
        <w:t xml:space="preserve"> will muster the courage to </w:t>
      </w:r>
      <w:r>
        <w:t>die</w:t>
      </w:r>
      <w:r w:rsidR="00451061">
        <w:t xml:space="preserve"> on behalf of a good person</w:t>
      </w:r>
      <w:r>
        <w:t xml:space="preserve">. </w:t>
      </w:r>
      <w:r w:rsidRPr="006F698D">
        <w:rPr>
          <w:vertAlign w:val="superscript"/>
        </w:rPr>
        <w:t>8</w:t>
      </w:r>
      <w:r>
        <w:t>But G</w:t>
      </w:r>
      <w:r w:rsidR="00ED6203">
        <w:t xml:space="preserve">od’s </w:t>
      </w:r>
      <w:r w:rsidR="009547C3">
        <w:t>own</w:t>
      </w:r>
      <w:r w:rsidR="00B1235C">
        <w:t xml:space="preserve"> </w:t>
      </w:r>
      <w:r w:rsidR="009547C3">
        <w:t xml:space="preserve">love </w:t>
      </w:r>
      <w:r w:rsidR="00ED6203">
        <w:t xml:space="preserve">is endorsed </w:t>
      </w:r>
      <w:r w:rsidR="009547C3">
        <w:t>to us</w:t>
      </w:r>
      <w:r w:rsidR="00BE311F" w:rsidRPr="006F698D">
        <w:rPr>
          <w:vertAlign w:val="superscript"/>
        </w:rPr>
        <w:t>[c]</w:t>
      </w:r>
      <w:r w:rsidR="009547C3">
        <w:t xml:space="preserve"> </w:t>
      </w:r>
      <w:r w:rsidR="00ED6203" w:rsidRPr="00F107AB">
        <w:rPr>
          <w:i/>
        </w:rPr>
        <w:t>by virtue of the fact</w:t>
      </w:r>
      <w:r w:rsidR="00ED6203" w:rsidRPr="00ED6203">
        <w:t xml:space="preserve"> that</w:t>
      </w:r>
      <w:r w:rsidR="00ED6203">
        <w:t xml:space="preserve"> Christ died on our behalf while we were still sinners</w:t>
      </w:r>
      <w:r w:rsidR="009547C3">
        <w:t xml:space="preserve">. </w:t>
      </w:r>
      <w:r w:rsidR="009547C3" w:rsidRPr="006F698D">
        <w:rPr>
          <w:vertAlign w:val="superscript"/>
        </w:rPr>
        <w:t>9</w:t>
      </w:r>
      <w:r w:rsidR="009547C3">
        <w:t>S</w:t>
      </w:r>
      <w:r w:rsidR="004E53A3">
        <w:t xml:space="preserve">o now that we’ve been justified </w:t>
      </w:r>
      <w:r w:rsidR="009547C3">
        <w:t>by his blood</w:t>
      </w:r>
      <w:r w:rsidR="004E53A3">
        <w:t xml:space="preserve">, </w:t>
      </w:r>
      <w:r w:rsidR="000B5CC7">
        <w:t>we’ll all the more</w:t>
      </w:r>
      <w:r w:rsidR="009547C3">
        <w:t xml:space="preserve"> be </w:t>
      </w:r>
      <w:r w:rsidR="004E53A3">
        <w:t>spared</w:t>
      </w:r>
      <w:r w:rsidR="009547C3">
        <w:t xml:space="preserve"> from the wrath</w:t>
      </w:r>
      <w:r w:rsidR="000B5CC7">
        <w:t xml:space="preserve"> </w:t>
      </w:r>
      <w:r w:rsidR="000B5CC7">
        <w:rPr>
          <w:i/>
        </w:rPr>
        <w:t xml:space="preserve">which is due us </w:t>
      </w:r>
      <w:r w:rsidR="000B5CC7">
        <w:t>through him.</w:t>
      </w:r>
      <w:r w:rsidR="009547C3">
        <w:t xml:space="preserve"> </w:t>
      </w:r>
      <w:r w:rsidR="009547C3" w:rsidRPr="006F698D">
        <w:rPr>
          <w:vertAlign w:val="superscript"/>
        </w:rPr>
        <w:t>10</w:t>
      </w:r>
      <w:r w:rsidR="000B5CC7">
        <w:t>You see,</w:t>
      </w:r>
      <w:r w:rsidR="009547C3">
        <w:t xml:space="preserve"> if we were reconciled to God through the death of His son</w:t>
      </w:r>
      <w:r w:rsidR="008B16E0">
        <w:t xml:space="preserve"> while we were enemies</w:t>
      </w:r>
      <w:r w:rsidR="009547C3">
        <w:t xml:space="preserve">, </w:t>
      </w:r>
      <w:r w:rsidR="00760AB3">
        <w:t>now that we’ve been reconciled, we’ll all the more be spared, preserved, and kept intact by his life.</w:t>
      </w:r>
      <w:r w:rsidR="009547C3">
        <w:t xml:space="preserve"> </w:t>
      </w:r>
      <w:r w:rsidR="009547C3" w:rsidRPr="006F698D">
        <w:rPr>
          <w:vertAlign w:val="superscript"/>
        </w:rPr>
        <w:t>11</w:t>
      </w:r>
      <w:r w:rsidR="004526CE">
        <w:t>No</w:t>
      </w:r>
      <w:r w:rsidR="009547C3">
        <w:t>t only</w:t>
      </w:r>
      <w:r w:rsidR="004526CE">
        <w:t xml:space="preserve"> that</w:t>
      </w:r>
      <w:r w:rsidR="009547C3">
        <w:t xml:space="preserve"> but </w:t>
      </w:r>
      <w:r w:rsidR="004526CE">
        <w:t xml:space="preserve">we’ll also boast (i.e., take pride, bask, exult) </w:t>
      </w:r>
      <w:r w:rsidR="009547C3">
        <w:t>in God through our Lord Jesus Christ</w:t>
      </w:r>
      <w:r w:rsidR="004526CE">
        <w:t xml:space="preserve">, through whom we </w:t>
      </w:r>
      <w:r w:rsidR="008E0DD4">
        <w:t>at this time have</w:t>
      </w:r>
      <w:r w:rsidR="009547C3">
        <w:t xml:space="preserve"> received the </w:t>
      </w:r>
      <w:r w:rsidR="00006892">
        <w:rPr>
          <w:i/>
        </w:rPr>
        <w:t xml:space="preserve">previously stated </w:t>
      </w:r>
      <w:r w:rsidR="009547C3">
        <w:t>reconciliation.</w:t>
      </w:r>
    </w:p>
    <w:p w:rsidR="009547C3" w:rsidRDefault="009547C3" w:rsidP="00DE13A2">
      <w:pPr>
        <w:pStyle w:val="verses-narrative"/>
      </w:pPr>
      <w:r w:rsidRPr="006F698D">
        <w:rPr>
          <w:vertAlign w:val="superscript"/>
        </w:rPr>
        <w:t>12</w:t>
      </w:r>
      <w:r w:rsidR="003A283A">
        <w:t>T</w:t>
      </w:r>
      <w:r w:rsidR="00DF62AE">
        <w:t xml:space="preserve">hroughout </w:t>
      </w:r>
      <w:r w:rsidR="003A283A">
        <w:t>this</w:t>
      </w:r>
      <w:r w:rsidR="00DF62AE">
        <w:t xml:space="preserve"> </w:t>
      </w:r>
      <w:r w:rsidR="00DF62AE" w:rsidRPr="00DF62AE">
        <w:rPr>
          <w:i/>
        </w:rPr>
        <w:t>all</w:t>
      </w:r>
      <w:r w:rsidR="00DF62AE">
        <w:t>,</w:t>
      </w:r>
      <w:r w:rsidR="003A283A">
        <w:t xml:space="preserve"> just as sin entered the world </w:t>
      </w:r>
      <w:r w:rsidR="00CE783F">
        <w:t xml:space="preserve">through one man </w:t>
      </w:r>
      <w:r w:rsidR="003A283A">
        <w:t>and death</w:t>
      </w:r>
      <w:r w:rsidR="004C7871">
        <w:t xml:space="preserve"> (</w:t>
      </w:r>
      <w:r w:rsidR="004C7871" w:rsidRPr="00AD3CD1">
        <w:t>i.e., stagnation of waste, joylessness, futility, and destruction</w:t>
      </w:r>
      <w:r w:rsidR="004C7871" w:rsidRPr="001C4886">
        <w:t xml:space="preserve">) </w:t>
      </w:r>
      <w:r w:rsidR="003A283A">
        <w:t>through the sin</w:t>
      </w:r>
      <w:r w:rsidR="00DF62AE">
        <w:t xml:space="preserve"> </w:t>
      </w:r>
      <w:r w:rsidR="00DF62AE">
        <w:rPr>
          <w:i/>
        </w:rPr>
        <w:t>which entered</w:t>
      </w:r>
      <w:r w:rsidR="003A283A">
        <w:t xml:space="preserve">, and in this way death </w:t>
      </w:r>
      <w:r w:rsidR="001F28DE">
        <w:t>propagated</w:t>
      </w:r>
      <w:r w:rsidR="003A283A">
        <w:t xml:space="preserve"> to all men, </w:t>
      </w:r>
      <w:r w:rsidR="00E9531A">
        <w:t>seeing that</w:t>
      </w:r>
      <w:r w:rsidR="00DF0D54" w:rsidRPr="006F698D">
        <w:rPr>
          <w:vertAlign w:val="superscript"/>
        </w:rPr>
        <w:t>[d]</w:t>
      </w:r>
      <w:r w:rsidR="00E9531A">
        <w:t xml:space="preserve"> </w:t>
      </w:r>
      <w:r w:rsidR="00DF0D54">
        <w:t>everybody</w:t>
      </w:r>
      <w:r w:rsidR="003A283A">
        <w:t xml:space="preserve"> </w:t>
      </w:r>
      <w:r w:rsidR="00DF0D54">
        <w:t xml:space="preserve">has </w:t>
      </w:r>
      <w:r w:rsidR="003A283A">
        <w:t>sinned—</w:t>
      </w:r>
      <w:r w:rsidR="00AD3CD1">
        <w:t xml:space="preserve"> </w:t>
      </w:r>
      <w:r w:rsidR="00AD3CD1" w:rsidRPr="006F698D">
        <w:rPr>
          <w:vertAlign w:val="superscript"/>
        </w:rPr>
        <w:t>13</w:t>
      </w:r>
      <w:r w:rsidR="00AD3CD1">
        <w:t xml:space="preserve">the fact is, up </w:t>
      </w:r>
      <w:r w:rsidR="003A283A">
        <w:t xml:space="preserve">until law (i.e., </w:t>
      </w:r>
      <w:r w:rsidR="00AD3CD1">
        <w:t>an enumeration</w:t>
      </w:r>
      <w:r w:rsidR="003A283A">
        <w:t xml:space="preserve"> of God’s commandments) </w:t>
      </w:r>
      <w:r w:rsidR="00AD3CD1">
        <w:rPr>
          <w:i/>
        </w:rPr>
        <w:t xml:space="preserve">was given, </w:t>
      </w:r>
      <w:r w:rsidR="003A283A">
        <w:t xml:space="preserve">sin was in the world (i.e., the established order of human beings), but sin </w:t>
      </w:r>
      <w:r w:rsidR="0046468B">
        <w:t xml:space="preserve">is </w:t>
      </w:r>
      <w:r w:rsidR="003A283A">
        <w:t xml:space="preserve">not </w:t>
      </w:r>
      <w:r w:rsidR="0046468B">
        <w:t>transacted and counted against a person</w:t>
      </w:r>
      <w:r w:rsidR="0046468B" w:rsidRPr="006F698D">
        <w:rPr>
          <w:vertAlign w:val="superscript"/>
        </w:rPr>
        <w:t>[A]</w:t>
      </w:r>
      <w:r w:rsidR="00AD3CD1">
        <w:t xml:space="preserve"> when </w:t>
      </w:r>
      <w:r w:rsidR="003A283A">
        <w:t xml:space="preserve">law </w:t>
      </w:r>
      <w:r w:rsidR="00AD3CD1">
        <w:t xml:space="preserve">doesn’t exist. </w:t>
      </w:r>
      <w:r w:rsidR="003754CA" w:rsidRPr="006F698D">
        <w:rPr>
          <w:vertAlign w:val="superscript"/>
        </w:rPr>
        <w:t>14</w:t>
      </w:r>
      <w:r w:rsidR="003754CA">
        <w:t>T</w:t>
      </w:r>
      <w:r w:rsidR="00AD3CD1">
        <w:t>hat aside</w:t>
      </w:r>
      <w:r w:rsidR="003754CA">
        <w:t>,</w:t>
      </w:r>
      <w:r w:rsidR="003A283A">
        <w:t xml:space="preserve"> death reigned from Adam until Moses</w:t>
      </w:r>
      <w:r w:rsidR="00FA6328" w:rsidRPr="006F698D">
        <w:rPr>
          <w:vertAlign w:val="superscript"/>
        </w:rPr>
        <w:t>[B]</w:t>
      </w:r>
      <w:r w:rsidR="003A283A">
        <w:t xml:space="preserve"> and </w:t>
      </w:r>
      <w:r w:rsidR="0078344D">
        <w:rPr>
          <w:i/>
        </w:rPr>
        <w:t xml:space="preserve">it also reigned </w:t>
      </w:r>
      <w:r w:rsidR="00BF648C">
        <w:t>over</w:t>
      </w:r>
      <w:r w:rsidR="003A283A">
        <w:t xml:space="preserve"> those who didn’t sin </w:t>
      </w:r>
      <w:r w:rsidR="00BF648C">
        <w:t>by committing the</w:t>
      </w:r>
      <w:r w:rsidR="003A283A">
        <w:t xml:space="preserve"> same transgression </w:t>
      </w:r>
      <w:r w:rsidR="00BF648C">
        <w:t xml:space="preserve">that </w:t>
      </w:r>
      <w:r w:rsidR="003A283A">
        <w:t>Adam</w:t>
      </w:r>
      <w:r w:rsidR="00BF648C">
        <w:t xml:space="preserve"> committed</w:t>
      </w:r>
      <w:r w:rsidR="003A283A">
        <w:t xml:space="preserve">, who is a </w:t>
      </w:r>
      <w:r w:rsidR="00A11131">
        <w:t xml:space="preserve">prototype of and symbolic of </w:t>
      </w:r>
      <w:r w:rsidR="00A11131">
        <w:rPr>
          <w:i/>
        </w:rPr>
        <w:t xml:space="preserve">all </w:t>
      </w:r>
      <w:r w:rsidR="00A11131">
        <w:t>human beings who come after him</w:t>
      </w:r>
      <w:r w:rsidR="003A283A">
        <w:t>.</w:t>
      </w:r>
    </w:p>
    <w:p w:rsidR="00140A83" w:rsidRDefault="003A283A" w:rsidP="00DE13A2">
      <w:pPr>
        <w:pStyle w:val="verses-narrative"/>
      </w:pPr>
      <w:r w:rsidRPr="006F698D">
        <w:rPr>
          <w:vertAlign w:val="superscript"/>
        </w:rPr>
        <w:t>15</w:t>
      </w:r>
      <w:r>
        <w:t>B</w:t>
      </w:r>
      <w:r w:rsidR="006B5628">
        <w:t>ut put that aside. T</w:t>
      </w:r>
      <w:r w:rsidR="002952AD">
        <w:t xml:space="preserve">he </w:t>
      </w:r>
      <w:r w:rsidR="00AB11B5">
        <w:t xml:space="preserve">gift </w:t>
      </w:r>
      <w:r w:rsidR="00AB11B5">
        <w:rPr>
          <w:i/>
        </w:rPr>
        <w:t>of</w:t>
      </w:r>
      <w:r w:rsidR="00FF4276">
        <w:t xml:space="preserve"> </w:t>
      </w:r>
      <w:r w:rsidR="00AB11B5" w:rsidRPr="00AB11B5">
        <w:rPr>
          <w:i/>
        </w:rPr>
        <w:t>grace</w:t>
      </w:r>
      <w:r w:rsidR="002952AD">
        <w:rPr>
          <w:i/>
        </w:rPr>
        <w:t xml:space="preserve"> </w:t>
      </w:r>
      <w:r w:rsidR="006B5628">
        <w:t>doesn’t operate the same way</w:t>
      </w:r>
      <w:r w:rsidR="002952AD">
        <w:t xml:space="preserve"> </w:t>
      </w:r>
      <w:r>
        <w:t xml:space="preserve">as the </w:t>
      </w:r>
      <w:r w:rsidR="008821E6">
        <w:rPr>
          <w:i/>
        </w:rPr>
        <w:t>initial</w:t>
      </w:r>
      <w:r w:rsidR="002952AD">
        <w:rPr>
          <w:i/>
        </w:rPr>
        <w:t xml:space="preserve"> </w:t>
      </w:r>
      <w:r>
        <w:t>transgression</w:t>
      </w:r>
      <w:r w:rsidR="002952AD">
        <w:t>:</w:t>
      </w:r>
      <w:r>
        <w:t xml:space="preserve"> for if the many died </w:t>
      </w:r>
      <w:r w:rsidR="008821E6">
        <w:t>(</w:t>
      </w:r>
      <w:r w:rsidR="008821E6" w:rsidRPr="00AD3CD1">
        <w:t xml:space="preserve">i.e., </w:t>
      </w:r>
      <w:r w:rsidR="008821E6">
        <w:t xml:space="preserve">were transformed into a state of spiritual death, resulting in their lives </w:t>
      </w:r>
      <w:r w:rsidR="007645FB">
        <w:t>becoming</w:t>
      </w:r>
      <w:r w:rsidR="008821E6">
        <w:t xml:space="preserve"> a </w:t>
      </w:r>
      <w:r w:rsidR="008821E6" w:rsidRPr="00AD3CD1">
        <w:t>stagnation of waste, joylessness, futility, and destructio</w:t>
      </w:r>
      <w:r w:rsidR="00A81C0C">
        <w:t>n—</w:t>
      </w:r>
      <w:r w:rsidR="00DF6E67">
        <w:t>culminating in</w:t>
      </w:r>
      <w:r w:rsidR="00A81C0C">
        <w:t xml:space="preserve"> physical death</w:t>
      </w:r>
      <w:r w:rsidR="009D1F6C">
        <w:t xml:space="preserve"> itself</w:t>
      </w:r>
      <w:r w:rsidR="008821E6" w:rsidRPr="001C4886">
        <w:t xml:space="preserve">) </w:t>
      </w:r>
      <w:r>
        <w:t xml:space="preserve">by the </w:t>
      </w:r>
      <w:r w:rsidR="00213F27">
        <w:t>single</w:t>
      </w:r>
      <w:r>
        <w:t xml:space="preserve"> transgression</w:t>
      </w:r>
      <w:r w:rsidR="006B5628">
        <w:t xml:space="preserve">, </w:t>
      </w:r>
      <w:r w:rsidR="00096E1D">
        <w:t>all the more</w:t>
      </w:r>
      <w:r w:rsidR="006B5628">
        <w:t xml:space="preserve"> did</w:t>
      </w:r>
      <w:r w:rsidR="00D00B7A">
        <w:t xml:space="preserve"> </w:t>
      </w:r>
      <w:r w:rsidR="00F258EA">
        <w:t xml:space="preserve">the </w:t>
      </w:r>
      <w:r w:rsidR="00640509">
        <w:t>grace</w:t>
      </w:r>
      <w:r w:rsidR="00F258EA">
        <w:t xml:space="preserve"> of God and </w:t>
      </w:r>
      <w:r w:rsidR="00640509">
        <w:t xml:space="preserve">the </w:t>
      </w:r>
      <w:r w:rsidR="00D17460">
        <w:t>unrequited-</w:t>
      </w:r>
      <w:r w:rsidR="00444BED">
        <w:t>gift</w:t>
      </w:r>
      <w:r w:rsidR="00640509">
        <w:t xml:space="preserve"> </w:t>
      </w:r>
      <w:r w:rsidR="008449DE">
        <w:t>overflow</w:t>
      </w:r>
      <w:r w:rsidR="008449DE" w:rsidRPr="006F698D">
        <w:rPr>
          <w:vertAlign w:val="superscript"/>
        </w:rPr>
        <w:t>[e]</w:t>
      </w:r>
      <w:r w:rsidR="00D06718">
        <w:t xml:space="preserve"> </w:t>
      </w:r>
      <w:r w:rsidR="008449DE">
        <w:t xml:space="preserve">to the many </w:t>
      </w:r>
      <w:r w:rsidR="00640509">
        <w:t>by grace</w:t>
      </w:r>
      <w:r w:rsidR="00F6110E">
        <w:t xml:space="preserve">, </w:t>
      </w:r>
      <w:r w:rsidR="009D5503">
        <w:t xml:space="preserve">by </w:t>
      </w:r>
      <w:r w:rsidR="00F258EA">
        <w:t>the one man Jesus C</w:t>
      </w:r>
      <w:r w:rsidR="009D5503">
        <w:t>hrist</w:t>
      </w:r>
      <w:r w:rsidR="00F258EA">
        <w:t xml:space="preserve">. </w:t>
      </w:r>
      <w:r w:rsidR="00F258EA" w:rsidRPr="006F698D">
        <w:rPr>
          <w:vertAlign w:val="superscript"/>
        </w:rPr>
        <w:t>16</w:t>
      </w:r>
      <w:r w:rsidR="00A06E37">
        <w:t>But</w:t>
      </w:r>
      <w:r w:rsidR="00F258EA">
        <w:t xml:space="preserve"> </w:t>
      </w:r>
      <w:r w:rsidR="008449DE">
        <w:t xml:space="preserve">the </w:t>
      </w:r>
      <w:r w:rsidR="00D17460">
        <w:t>unrequited-</w:t>
      </w:r>
      <w:r w:rsidR="00D06718">
        <w:t>gift</w:t>
      </w:r>
      <w:r w:rsidR="008449DE">
        <w:t xml:space="preserve"> doesn’</w:t>
      </w:r>
      <w:r w:rsidR="0077524C">
        <w:t xml:space="preserve">t operate the same way as </w:t>
      </w:r>
      <w:r w:rsidR="004353F6" w:rsidRPr="00114F30">
        <w:rPr>
          <w:i/>
        </w:rPr>
        <w:t>the</w:t>
      </w:r>
      <w:r w:rsidR="004353F6">
        <w:t xml:space="preserve"> </w:t>
      </w:r>
      <w:r w:rsidR="00114F30">
        <w:rPr>
          <w:i/>
        </w:rPr>
        <w:t xml:space="preserve">affair with </w:t>
      </w:r>
      <w:r w:rsidR="00114F30">
        <w:t xml:space="preserve">the </w:t>
      </w:r>
      <w:r w:rsidR="00CC1478">
        <w:t>lone</w:t>
      </w:r>
      <w:r w:rsidR="004353F6">
        <w:t xml:space="preserve"> </w:t>
      </w:r>
      <w:r w:rsidR="001A46DF">
        <w:t>person</w:t>
      </w:r>
      <w:r w:rsidR="004353F6">
        <w:t xml:space="preserve"> who sinned</w:t>
      </w:r>
      <w:r w:rsidR="00D06718">
        <w:t xml:space="preserve">: </w:t>
      </w:r>
      <w:r w:rsidR="004353F6">
        <w:t>on the one hand</w:t>
      </w:r>
      <w:r w:rsidR="00B16AB7">
        <w:t xml:space="preserve"> the </w:t>
      </w:r>
      <w:r w:rsidR="00AB11B5">
        <w:t>judicial review</w:t>
      </w:r>
      <w:r w:rsidR="00B16AB7">
        <w:t xml:space="preserve"> which came </w:t>
      </w:r>
      <w:r w:rsidR="003B7A99">
        <w:t>out of</w:t>
      </w:r>
      <w:r w:rsidR="00B16AB7">
        <w:t xml:space="preserve"> </w:t>
      </w:r>
      <w:r w:rsidR="00B16AB7">
        <w:rPr>
          <w:i/>
        </w:rPr>
        <w:t>an</w:t>
      </w:r>
      <w:r w:rsidR="00B16AB7" w:rsidRPr="00B16AB7">
        <w:rPr>
          <w:i/>
        </w:rPr>
        <w:t xml:space="preserve"> </w:t>
      </w:r>
      <w:r w:rsidR="00B16AB7">
        <w:rPr>
          <w:i/>
        </w:rPr>
        <w:t xml:space="preserve">incident involving </w:t>
      </w:r>
      <w:r w:rsidR="00B16AB7">
        <w:t>a single person resulted</w:t>
      </w:r>
      <w:r w:rsidR="00EF60C5">
        <w:t xml:space="preserve"> in</w:t>
      </w:r>
      <w:r w:rsidR="00F258EA">
        <w:t xml:space="preserve"> condemnation, but </w:t>
      </w:r>
      <w:r w:rsidR="004353F6">
        <w:t xml:space="preserve">on the other hand </w:t>
      </w:r>
      <w:r w:rsidR="00F258EA">
        <w:t xml:space="preserve">the </w:t>
      </w:r>
      <w:r w:rsidR="00AB11B5">
        <w:t>grace</w:t>
      </w:r>
      <w:r w:rsidR="0033486D">
        <w:rPr>
          <w:i/>
        </w:rPr>
        <w:t xml:space="preserve"> which </w:t>
      </w:r>
      <w:r w:rsidR="0033486D">
        <w:t>came out of many transgressions resulted in an act of righteousness</w:t>
      </w:r>
      <w:r w:rsidR="00140A83">
        <w:t>.</w:t>
      </w:r>
    </w:p>
    <w:p w:rsidR="003A283A" w:rsidRDefault="00F258EA" w:rsidP="00DE13A2">
      <w:pPr>
        <w:pStyle w:val="verses-narrative"/>
      </w:pPr>
      <w:r w:rsidRPr="006F698D">
        <w:rPr>
          <w:vertAlign w:val="superscript"/>
        </w:rPr>
        <w:t>17</w:t>
      </w:r>
      <w:r w:rsidR="00BD5DDD">
        <w:t>Put another way,</w:t>
      </w:r>
      <w:r>
        <w:t xml:space="preserve"> if by the transgression </w:t>
      </w:r>
      <w:r w:rsidR="00BD5DDD">
        <w:t xml:space="preserve">of the singular person </w:t>
      </w:r>
      <w:r>
        <w:t xml:space="preserve">death reigned </w:t>
      </w:r>
      <w:r w:rsidR="00BD5DDD">
        <w:t>through the</w:t>
      </w:r>
      <w:r>
        <w:t xml:space="preserve"> </w:t>
      </w:r>
      <w:r w:rsidR="00BD5DDD">
        <w:t>singular person</w:t>
      </w:r>
      <w:r>
        <w:t xml:space="preserve">, </w:t>
      </w:r>
      <w:r w:rsidR="00BD5DDD">
        <w:t>all the more</w:t>
      </w:r>
      <w:r>
        <w:t xml:space="preserve"> </w:t>
      </w:r>
      <w:r w:rsidR="00BD5DDD">
        <w:t xml:space="preserve">will </w:t>
      </w:r>
      <w:r>
        <w:t xml:space="preserve">they who receive the abundance of the grace </w:t>
      </w:r>
      <w:r w:rsidR="00BD5DDD">
        <w:rPr>
          <w:i/>
        </w:rPr>
        <w:t xml:space="preserve">of God </w:t>
      </w:r>
      <w:r>
        <w:t>and</w:t>
      </w:r>
      <w:r w:rsidR="00BD5DDD">
        <w:t xml:space="preserve"> the gift of righteousness </w:t>
      </w:r>
      <w:r>
        <w:t xml:space="preserve">reign in life through the </w:t>
      </w:r>
      <w:r w:rsidR="00BD5DDD">
        <w:t>singular person</w:t>
      </w:r>
      <w:r>
        <w:t xml:space="preserve"> Jesus Christ. </w:t>
      </w:r>
      <w:r w:rsidRPr="006F698D">
        <w:rPr>
          <w:vertAlign w:val="superscript"/>
        </w:rPr>
        <w:t>18</w:t>
      </w:r>
      <w:r>
        <w:t xml:space="preserve">So then, </w:t>
      </w:r>
      <w:r w:rsidR="00A42A48">
        <w:t xml:space="preserve">just </w:t>
      </w:r>
      <w:r>
        <w:t xml:space="preserve">as </w:t>
      </w:r>
      <w:r w:rsidR="00A42A48">
        <w:t xml:space="preserve">condemnation came to every person as the result of </w:t>
      </w:r>
      <w:r>
        <w:t>one transgression</w:t>
      </w:r>
      <w:r w:rsidR="00A42A48">
        <w:t xml:space="preserve">, </w:t>
      </w:r>
      <w:r>
        <w:t xml:space="preserve">in the same way </w:t>
      </w:r>
      <w:r w:rsidR="00772FEA">
        <w:t xml:space="preserve">one act of righteousness resulted in making available to every person the </w:t>
      </w:r>
      <w:r w:rsidR="00772FEA" w:rsidRPr="00772FEA">
        <w:rPr>
          <w:i/>
        </w:rPr>
        <w:t>ability of</w:t>
      </w:r>
      <w:r w:rsidR="00772FEA">
        <w:t xml:space="preserve"> to have</w:t>
      </w:r>
      <w:r w:rsidR="00A42A48">
        <w:t xml:space="preserve"> the slate of </w:t>
      </w:r>
      <w:r w:rsidR="00772FEA">
        <w:t>his</w:t>
      </w:r>
      <w:r w:rsidR="00A42A48">
        <w:t xml:space="preserve"> </w:t>
      </w:r>
      <w:r w:rsidR="00A42A48" w:rsidRPr="00A42A48">
        <w:rPr>
          <w:i/>
        </w:rPr>
        <w:t>entire</w:t>
      </w:r>
      <w:r w:rsidR="00A42A48">
        <w:t xml:space="preserve"> life wiped </w:t>
      </w:r>
      <w:r w:rsidR="00772FEA">
        <w:t>clean</w:t>
      </w:r>
      <w:r w:rsidR="00772FEA" w:rsidRPr="006F698D">
        <w:rPr>
          <w:vertAlign w:val="superscript"/>
        </w:rPr>
        <w:t>[f]</w:t>
      </w:r>
      <w:r>
        <w:t xml:space="preserve">. </w:t>
      </w:r>
      <w:r w:rsidRPr="006F698D">
        <w:rPr>
          <w:vertAlign w:val="superscript"/>
        </w:rPr>
        <w:t>19</w:t>
      </w:r>
      <w:r>
        <w:t xml:space="preserve">For just as through the disobedience of </w:t>
      </w:r>
      <w:r w:rsidR="00772FEA">
        <w:t>the singular person</w:t>
      </w:r>
      <w:r>
        <w:t xml:space="preserve"> </w:t>
      </w:r>
      <w:r w:rsidR="001F0F73">
        <w:t xml:space="preserve">the many were </w:t>
      </w:r>
      <w:r w:rsidR="003772A5">
        <w:t xml:space="preserve">declared </w:t>
      </w:r>
      <w:r w:rsidR="00140A83">
        <w:t xml:space="preserve">by imposition </w:t>
      </w:r>
      <w:r w:rsidR="003772A5">
        <w:t>to be sinners</w:t>
      </w:r>
      <w:r w:rsidR="001F0F73">
        <w:t xml:space="preserve">, in the same way too through the obedience of the singular person the many are declared </w:t>
      </w:r>
      <w:r w:rsidR="00140A83">
        <w:t xml:space="preserve">by imposition </w:t>
      </w:r>
      <w:r w:rsidR="001F0F73">
        <w:t>to be righteous</w:t>
      </w:r>
      <w:r w:rsidR="004551D1">
        <w:t xml:space="preserve">. </w:t>
      </w:r>
      <w:r w:rsidR="004551D1" w:rsidRPr="006F698D">
        <w:rPr>
          <w:vertAlign w:val="superscript"/>
        </w:rPr>
        <w:t>20</w:t>
      </w:r>
      <w:r w:rsidR="004551D1">
        <w:t xml:space="preserve">But law </w:t>
      </w:r>
      <w:r w:rsidR="00255D0A">
        <w:t>(i.e., the expectation of living up to</w:t>
      </w:r>
      <w:r w:rsidR="00812DA0">
        <w:t xml:space="preserve"> the standards imposed by</w:t>
      </w:r>
      <w:r w:rsidR="00255D0A">
        <w:t xml:space="preserve"> a list of right and wrong) </w:t>
      </w:r>
      <w:r w:rsidR="004551D1">
        <w:t>slipped in</w:t>
      </w:r>
      <w:r w:rsidR="00255D0A">
        <w:t xml:space="preserve">, </w:t>
      </w:r>
      <w:r w:rsidR="00812DA0">
        <w:t>sneaking</w:t>
      </w:r>
      <w:r w:rsidR="00255D0A">
        <w:t xml:space="preserve"> in unplanned</w:t>
      </w:r>
      <w:r w:rsidR="00812DA0">
        <w:t xml:space="preserve"> as though crashing a party</w:t>
      </w:r>
      <w:r w:rsidR="00255D0A">
        <w:t>,</w:t>
      </w:r>
      <w:r w:rsidR="004551D1">
        <w:t xml:space="preserve"> </w:t>
      </w:r>
      <w:r w:rsidR="00812DA0">
        <w:t>in order that</w:t>
      </w:r>
      <w:r w:rsidR="004551D1">
        <w:t xml:space="preserve"> the transgression</w:t>
      </w:r>
      <w:r w:rsidR="00812DA0">
        <w:t xml:space="preserve"> </w:t>
      </w:r>
      <w:r w:rsidR="00812DA0">
        <w:rPr>
          <w:i/>
        </w:rPr>
        <w:t>seeded by Adam and propagated to the entire human race</w:t>
      </w:r>
      <w:r w:rsidR="004551D1">
        <w:t xml:space="preserve"> would multiply; but if the sin </w:t>
      </w:r>
      <w:r w:rsidR="00812DA0">
        <w:rPr>
          <w:i/>
        </w:rPr>
        <w:t xml:space="preserve">which was seeded </w:t>
      </w:r>
      <w:r w:rsidR="00255D0A">
        <w:t>multiplied</w:t>
      </w:r>
      <w:r w:rsidR="004551D1">
        <w:t xml:space="preserve">, grace multiplied </w:t>
      </w:r>
      <w:r w:rsidR="00255D0A">
        <w:t xml:space="preserve">even </w:t>
      </w:r>
      <w:r w:rsidR="004551D1">
        <w:t>more</w:t>
      </w:r>
      <w:r w:rsidR="00255D0A">
        <w:t xml:space="preserve"> so</w:t>
      </w:r>
      <w:r w:rsidR="00A8776E">
        <w:t xml:space="preserve">, </w:t>
      </w:r>
      <w:r w:rsidR="00A8776E" w:rsidRPr="006F698D">
        <w:rPr>
          <w:vertAlign w:val="superscript"/>
        </w:rPr>
        <w:t>21</w:t>
      </w:r>
      <w:r w:rsidR="004551D1">
        <w:t xml:space="preserve">so that just as </w:t>
      </w:r>
      <w:r w:rsidR="00A8776E">
        <w:t xml:space="preserve">the </w:t>
      </w:r>
      <w:r w:rsidR="004551D1">
        <w:t xml:space="preserve">sin </w:t>
      </w:r>
      <w:r w:rsidR="00A8776E">
        <w:rPr>
          <w:i/>
        </w:rPr>
        <w:t xml:space="preserve">which was seeded </w:t>
      </w:r>
      <w:r w:rsidR="004551D1">
        <w:t>reigned by the death</w:t>
      </w:r>
      <w:r w:rsidR="00A8776E">
        <w:t xml:space="preserve"> </w:t>
      </w:r>
      <w:r w:rsidR="003B3DF3">
        <w:rPr>
          <w:i/>
        </w:rPr>
        <w:t>that</w:t>
      </w:r>
      <w:r w:rsidR="00A8776E">
        <w:rPr>
          <w:i/>
        </w:rPr>
        <w:t xml:space="preserve"> it spawned</w:t>
      </w:r>
      <w:r w:rsidR="004551D1">
        <w:t xml:space="preserve">, in the same way grace would reign through righteousness </w:t>
      </w:r>
      <w:r w:rsidR="003B3DF3">
        <w:t>resulting in</w:t>
      </w:r>
      <w:r w:rsidR="004551D1">
        <w:t xml:space="preserve"> eternal life </w:t>
      </w:r>
      <w:r w:rsidR="003B3DF3">
        <w:t>(i.e., that special fullness of life</w:t>
      </w:r>
      <w:r w:rsidR="006C2939">
        <w:t>, one</w:t>
      </w:r>
      <w:r w:rsidR="003B3DF3">
        <w:t xml:space="preserve"> which begins in this lifetime) </w:t>
      </w:r>
      <w:r w:rsidR="004551D1">
        <w:t>through our Lord Jesus Christ.</w:t>
      </w:r>
    </w:p>
    <w:p w:rsidR="00DE13A2" w:rsidRDefault="00DE13A2" w:rsidP="00DE13A2">
      <w:pPr>
        <w:pStyle w:val="spacer-before-foootnotes"/>
      </w:pPr>
    </w:p>
    <w:p w:rsidR="00DE13A2" w:rsidRDefault="00DE13A2" w:rsidP="00DE13A2">
      <w:pPr>
        <w:pStyle w:val="footnotes-normal"/>
      </w:pPr>
      <w:r w:rsidRPr="00694DC3">
        <w:rPr>
          <w:vertAlign w:val="superscript"/>
        </w:rPr>
        <w:t>[a]</w:t>
      </w:r>
      <w:r w:rsidR="007F0F00" w:rsidRPr="006F698D">
        <w:rPr>
          <w:i/>
        </w:rPr>
        <w:t>boast (i.e., take pride, bask, exult) in a hope</w:t>
      </w:r>
      <w:r w:rsidR="00F37212">
        <w:t xml:space="preserve">…Lit: </w:t>
      </w:r>
      <w:r w:rsidR="00F37212" w:rsidRPr="006F698D">
        <w:rPr>
          <w:i/>
        </w:rPr>
        <w:t>boast upon hope</w:t>
      </w:r>
    </w:p>
    <w:p w:rsidR="005278D7" w:rsidRDefault="005278D7" w:rsidP="00DE13A2">
      <w:pPr>
        <w:pStyle w:val="footnotes-normal"/>
      </w:pPr>
      <w:r w:rsidRPr="00694DC3">
        <w:rPr>
          <w:vertAlign w:val="superscript"/>
        </w:rPr>
        <w:t>[b]</w:t>
      </w:r>
      <w:r w:rsidRPr="006F698D">
        <w:rPr>
          <w:i/>
        </w:rPr>
        <w:t>won’t disappoint</w:t>
      </w:r>
      <w:r>
        <w:t xml:space="preserve">…Lit: </w:t>
      </w:r>
      <w:r w:rsidRPr="006F698D">
        <w:rPr>
          <w:i/>
        </w:rPr>
        <w:t>won’t be ashamed</w:t>
      </w:r>
    </w:p>
    <w:p w:rsidR="00BE311F" w:rsidRDefault="00BE311F" w:rsidP="00DE13A2">
      <w:pPr>
        <w:pStyle w:val="footnotes-normal"/>
      </w:pPr>
      <w:r w:rsidRPr="00694DC3">
        <w:rPr>
          <w:vertAlign w:val="superscript"/>
        </w:rPr>
        <w:t>[c]</w:t>
      </w:r>
      <w:r w:rsidRPr="00694DC3">
        <w:rPr>
          <w:i/>
        </w:rPr>
        <w:t>God’s own love is endorsed to us</w:t>
      </w:r>
      <w:r>
        <w:t xml:space="preserve">…Lit: </w:t>
      </w:r>
      <w:r w:rsidRPr="00694DC3">
        <w:rPr>
          <w:i/>
        </w:rPr>
        <w:t>God commends His love to us</w:t>
      </w:r>
      <w:r>
        <w:t xml:space="preserve">. The Gk. word for </w:t>
      </w:r>
      <w:r>
        <w:rPr>
          <w:i/>
        </w:rPr>
        <w:t xml:space="preserve">commend </w:t>
      </w:r>
      <w:r>
        <w:t>was in ancient times used when someone introduced a person whom he recommends to someone else, with the intention of the two becoming friends or joining together in a common</w:t>
      </w:r>
      <w:r w:rsidR="0046468B">
        <w:t xml:space="preserve"> cause.</w:t>
      </w:r>
    </w:p>
    <w:p w:rsidR="00DF0D54" w:rsidRDefault="00DF0D54" w:rsidP="00DE13A2">
      <w:pPr>
        <w:pStyle w:val="footnotes-normal"/>
      </w:pPr>
      <w:r w:rsidRPr="00694DC3">
        <w:rPr>
          <w:vertAlign w:val="superscript"/>
        </w:rPr>
        <w:t>[d]</w:t>
      </w:r>
      <w:r w:rsidRPr="00694DC3">
        <w:rPr>
          <w:i/>
        </w:rPr>
        <w:t>seeing that</w:t>
      </w:r>
      <w:r>
        <w:t xml:space="preserve">…Lit: </w:t>
      </w:r>
      <w:r w:rsidRPr="00694DC3">
        <w:rPr>
          <w:i/>
        </w:rPr>
        <w:t>at which</w:t>
      </w:r>
    </w:p>
    <w:p w:rsidR="006B5628" w:rsidRDefault="006B5628" w:rsidP="00DE13A2">
      <w:pPr>
        <w:pStyle w:val="footnotes-normal"/>
      </w:pPr>
      <w:r w:rsidRPr="00694DC3">
        <w:rPr>
          <w:vertAlign w:val="superscript"/>
        </w:rPr>
        <w:t>[e]</w:t>
      </w:r>
      <w:r w:rsidRPr="00694DC3">
        <w:rPr>
          <w:i/>
        </w:rPr>
        <w:t>overflow</w:t>
      </w:r>
      <w:r>
        <w:t xml:space="preserve">…Also: </w:t>
      </w:r>
      <w:r w:rsidRPr="00694DC3">
        <w:rPr>
          <w:i/>
        </w:rPr>
        <w:t>abound</w:t>
      </w:r>
    </w:p>
    <w:p w:rsidR="00A42A48" w:rsidRDefault="00A42A48" w:rsidP="00DE13A2">
      <w:pPr>
        <w:pStyle w:val="footnotes-normal"/>
        <w:rPr>
          <w:i/>
        </w:rPr>
      </w:pPr>
      <w:r w:rsidRPr="00694DC3">
        <w:rPr>
          <w:vertAlign w:val="superscript"/>
        </w:rPr>
        <w:t>[f]</w:t>
      </w:r>
      <w:r w:rsidR="00772FEA" w:rsidRPr="00694DC3">
        <w:rPr>
          <w:i/>
        </w:rPr>
        <w:t>to have</w:t>
      </w:r>
      <w:r w:rsidRPr="00694DC3">
        <w:rPr>
          <w:i/>
        </w:rPr>
        <w:t xml:space="preserve"> the slate of </w:t>
      </w:r>
      <w:r w:rsidR="00772FEA" w:rsidRPr="00694DC3">
        <w:rPr>
          <w:i/>
        </w:rPr>
        <w:t>his</w:t>
      </w:r>
      <w:r w:rsidRPr="00694DC3">
        <w:rPr>
          <w:i/>
        </w:rPr>
        <w:t xml:space="preserve"> entire life wiped clean</w:t>
      </w:r>
      <w:r>
        <w:t xml:space="preserve">…Lit: </w:t>
      </w:r>
      <w:r w:rsidRPr="00694DC3">
        <w:rPr>
          <w:i/>
        </w:rPr>
        <w:t>justification of life</w:t>
      </w:r>
    </w:p>
    <w:p w:rsidR="0046468B" w:rsidRDefault="0046468B" w:rsidP="00DE13A2">
      <w:pPr>
        <w:pStyle w:val="footnotes-normal"/>
      </w:pPr>
    </w:p>
    <w:p w:rsidR="0046468B" w:rsidRDefault="0046468B" w:rsidP="00C308CB">
      <w:pPr>
        <w:pStyle w:val="footnotes-normal"/>
      </w:pPr>
      <w:r w:rsidRPr="00694DC3">
        <w:rPr>
          <w:vertAlign w:val="superscript"/>
        </w:rPr>
        <w:t>[A]</w:t>
      </w:r>
      <w:r w:rsidRPr="0046468B">
        <w:rPr>
          <w:i/>
        </w:rPr>
        <w:t>transacted and counted against a person</w:t>
      </w:r>
      <w:r>
        <w:t xml:space="preserve">…Lit: </w:t>
      </w:r>
      <w:r w:rsidRPr="0046468B">
        <w:rPr>
          <w:i/>
        </w:rPr>
        <w:t>charged to one’s account; imputed</w:t>
      </w:r>
      <w:r>
        <w:t xml:space="preserve">. </w:t>
      </w:r>
      <w:r w:rsidR="0078344D">
        <w:t>Paul says here and elsewhere that sin cannot take place without God having published a list of His commandments. God doesn’t count deeds done in ignorance as sin. This is why when toddlers di</w:t>
      </w:r>
      <w:r w:rsidR="008704FB">
        <w:t>e, they don’t face condemnation: toddlers aren’t old enough to comprehend the commandments.</w:t>
      </w:r>
      <w:r w:rsidR="0078344D">
        <w:t xml:space="preserve"> It also explains </w:t>
      </w:r>
      <w:r w:rsidR="00C308CB">
        <w:t>Gen.</w:t>
      </w:r>
      <w:r w:rsidR="0078344D">
        <w:t xml:space="preserve"> </w:t>
      </w:r>
      <w:r w:rsidR="00196BF9">
        <w:t>4:15, where God didn’t kill Cain for killing Abel but said he’d kill anyone who killed Cain.</w:t>
      </w:r>
    </w:p>
    <w:p w:rsidR="00FA6328" w:rsidRPr="00BE311F" w:rsidRDefault="00FA6328" w:rsidP="00DE13A2">
      <w:pPr>
        <w:pStyle w:val="footnotes-normal"/>
      </w:pPr>
      <w:r w:rsidRPr="00694DC3">
        <w:rPr>
          <w:vertAlign w:val="superscript"/>
        </w:rPr>
        <w:t>[B]</w:t>
      </w:r>
      <w:r w:rsidRPr="004C7871">
        <w:rPr>
          <w:i/>
        </w:rPr>
        <w:t>death reigned from Adam until Moses</w:t>
      </w:r>
      <w:r>
        <w:t>…Paul is referring to the timeframe before the ultimate law, the Law of Moses, was delivered to the people. Even without the Law, which is the ultimate, definitive list compiled by God of what sin is, sin managed to wreak its devastation (i.e., death) during that time. Paul said a verse earlier that sin is not transacted (imputed)</w:t>
      </w:r>
      <w:r w:rsidR="004C7871">
        <w:t xml:space="preserve"> where </w:t>
      </w:r>
      <w:r w:rsidR="00E3559C">
        <w:t>law</w:t>
      </w:r>
      <w:r w:rsidR="004C7871">
        <w:t xml:space="preserve"> doesn’t exist</w:t>
      </w:r>
      <w:r w:rsidR="00E3559C">
        <w:t xml:space="preserve">; but he’s clarifying that remark by saying that sin indeed reigned </w:t>
      </w:r>
      <w:r w:rsidR="004C7871">
        <w:t xml:space="preserve">in spite of the </w:t>
      </w:r>
      <w:r w:rsidR="00E3559C">
        <w:t>Law of Moses</w:t>
      </w:r>
      <w:r w:rsidR="004C7871">
        <w:t xml:space="preserve"> not existing</w:t>
      </w:r>
      <w:r w:rsidR="00E3559C">
        <w:t>.</w:t>
      </w:r>
    </w:p>
    <w:p w:rsidR="00DE13A2" w:rsidRDefault="00DE13A2" w:rsidP="00DE13A2">
      <w:pPr>
        <w:pStyle w:val="spacer-before-chapter"/>
      </w:pPr>
    </w:p>
    <w:p w:rsidR="00694DC3" w:rsidRDefault="00694DC3" w:rsidP="00694DC3">
      <w:pPr>
        <w:pStyle w:val="Heading2"/>
      </w:pPr>
      <w:r>
        <w:t>Romans Chapter 6</w:t>
      </w:r>
    </w:p>
    <w:p w:rsidR="004509C1" w:rsidRDefault="00726789" w:rsidP="0028793F">
      <w:pPr>
        <w:pStyle w:val="verses-narrative"/>
      </w:pPr>
      <w:r w:rsidRPr="00FF5FA7">
        <w:rPr>
          <w:vertAlign w:val="superscript"/>
        </w:rPr>
        <w:t>1</w:t>
      </w:r>
      <w:r w:rsidR="000674D3">
        <w:t>So what</w:t>
      </w:r>
      <w:r w:rsidR="00952E3C">
        <w:t>’s there to say about this</w:t>
      </w:r>
      <w:r w:rsidR="007B0B58" w:rsidRPr="0074482B">
        <w:rPr>
          <w:vertAlign w:val="superscript"/>
        </w:rPr>
        <w:t>[a]</w:t>
      </w:r>
      <w:r>
        <w:t xml:space="preserve">? Shall we dwell in the sin </w:t>
      </w:r>
      <w:r w:rsidR="00713862">
        <w:rPr>
          <w:i/>
        </w:rPr>
        <w:t>inherent in all humans</w:t>
      </w:r>
      <w:r w:rsidR="007B0B58">
        <w:rPr>
          <w:i/>
        </w:rPr>
        <w:t xml:space="preserve"> </w:t>
      </w:r>
      <w:r>
        <w:t xml:space="preserve">so that </w:t>
      </w:r>
      <w:r w:rsidR="00BB3915">
        <w:t>more and more grace</w:t>
      </w:r>
      <w:r w:rsidR="007B0B58">
        <w:t xml:space="preserve"> </w:t>
      </w:r>
      <w:r w:rsidR="007B0B58">
        <w:rPr>
          <w:i/>
        </w:rPr>
        <w:t>will come of it</w:t>
      </w:r>
      <w:r w:rsidR="00BB3915">
        <w:t xml:space="preserve">?— </w:t>
      </w:r>
      <w:r w:rsidR="00BB3915" w:rsidRPr="0074482B">
        <w:rPr>
          <w:vertAlign w:val="superscript"/>
        </w:rPr>
        <w:t>2</w:t>
      </w:r>
      <w:r w:rsidR="00BB3915" w:rsidRPr="00BB3915">
        <w:t>Don’t even think about it</w:t>
      </w:r>
      <w:r w:rsidR="007B0B58" w:rsidRPr="0074482B">
        <w:rPr>
          <w:vertAlign w:val="superscript"/>
        </w:rPr>
        <w:t>[b</w:t>
      </w:r>
      <w:r w:rsidR="00BB3915" w:rsidRPr="0074482B">
        <w:rPr>
          <w:vertAlign w:val="superscript"/>
        </w:rPr>
        <w:t>]</w:t>
      </w:r>
      <w:r w:rsidR="007B0B58">
        <w:t>.</w:t>
      </w:r>
      <w:r w:rsidR="00E931EC">
        <w:t xml:space="preserve"> </w:t>
      </w:r>
      <w:r w:rsidR="00495B38" w:rsidRPr="00495B38">
        <w:t>We</w:t>
      </w:r>
      <w:r w:rsidR="00495B38">
        <w:t>—t</w:t>
      </w:r>
      <w:r w:rsidR="00E931EC">
        <w:t xml:space="preserve">he very people who died </w:t>
      </w:r>
      <w:r w:rsidR="00495B38">
        <w:t>(</w:t>
      </w:r>
      <w:r w:rsidR="00495B38" w:rsidRPr="00AD3CD1">
        <w:t xml:space="preserve">i.e., </w:t>
      </w:r>
      <w:r w:rsidR="00495B38">
        <w:t xml:space="preserve">were transformed into a state of spiritual death, resulting in </w:t>
      </w:r>
      <w:r w:rsidR="007E51DD">
        <w:t>our</w:t>
      </w:r>
      <w:r w:rsidR="00495B38">
        <w:t xml:space="preserve"> lives becoming a </w:t>
      </w:r>
      <w:r w:rsidR="00495B38" w:rsidRPr="00AD3CD1">
        <w:t>stagnation of waste, joylessness, futility, and destructio</w:t>
      </w:r>
      <w:r w:rsidR="00495B38">
        <w:t>n</w:t>
      </w:r>
      <w:r w:rsidR="00495B38" w:rsidRPr="001C4886">
        <w:t xml:space="preserve">) </w:t>
      </w:r>
      <w:r w:rsidR="00E83C4C">
        <w:t>in</w:t>
      </w:r>
      <w:r w:rsidR="00381837">
        <w:t xml:space="preserve"> the sin</w:t>
      </w:r>
      <w:r w:rsidR="00F91A98" w:rsidRPr="0074482B">
        <w:rPr>
          <w:vertAlign w:val="superscript"/>
        </w:rPr>
        <w:t>[c]</w:t>
      </w:r>
      <w:r w:rsidR="004843E5">
        <w:t xml:space="preserve"> </w:t>
      </w:r>
      <w:r w:rsidR="00C271D5">
        <w:rPr>
          <w:i/>
        </w:rPr>
        <w:t xml:space="preserve">inherited by </w:t>
      </w:r>
      <w:r w:rsidR="00713862">
        <w:rPr>
          <w:i/>
        </w:rPr>
        <w:t>all humans</w:t>
      </w:r>
      <w:r w:rsidR="00495B38">
        <w:t xml:space="preserve">—how </w:t>
      </w:r>
      <w:r w:rsidR="00C76DE7">
        <w:t>will</w:t>
      </w:r>
      <w:r w:rsidR="00E931EC">
        <w:t xml:space="preserve"> we live in it</w:t>
      </w:r>
      <w:r w:rsidR="00381837">
        <w:t xml:space="preserve"> still</w:t>
      </w:r>
      <w:r w:rsidR="00E931EC">
        <w:t>?</w:t>
      </w:r>
      <w:r w:rsidR="00C76DE7">
        <w:t xml:space="preserve"> </w:t>
      </w:r>
      <w:r w:rsidR="00C76DE7" w:rsidRPr="0074482B">
        <w:rPr>
          <w:vertAlign w:val="superscript"/>
        </w:rPr>
        <w:t>3</w:t>
      </w:r>
      <w:r w:rsidR="00C76DE7">
        <w:t xml:space="preserve">Or are you ignorant </w:t>
      </w:r>
      <w:r w:rsidR="00617676" w:rsidRPr="00617676">
        <w:rPr>
          <w:i/>
        </w:rPr>
        <w:t xml:space="preserve">of the fact </w:t>
      </w:r>
      <w:r w:rsidR="00C76DE7">
        <w:t xml:space="preserve">that </w:t>
      </w:r>
      <w:r w:rsidR="00F40491">
        <w:t>any person at all who</w:t>
      </w:r>
      <w:r w:rsidR="00C76DE7">
        <w:t xml:space="preserve"> was baptized into Christ Jesus </w:t>
      </w:r>
      <w:r w:rsidR="00617676">
        <w:t xml:space="preserve">(i.e., was initiated into a total dedication to Christ Jesus) </w:t>
      </w:r>
      <w:r w:rsidR="00C76DE7">
        <w:t xml:space="preserve">was baptized </w:t>
      </w:r>
      <w:r w:rsidR="00617676">
        <w:t xml:space="preserve">(i.e. was initiated) </w:t>
      </w:r>
      <w:r w:rsidR="00C76DE7">
        <w:t xml:space="preserve">into his death? </w:t>
      </w:r>
      <w:r w:rsidR="00C76DE7" w:rsidRPr="0074482B">
        <w:rPr>
          <w:vertAlign w:val="superscript"/>
        </w:rPr>
        <w:t>4</w:t>
      </w:r>
      <w:r w:rsidR="00C76DE7">
        <w:t xml:space="preserve">So we were buried </w:t>
      </w:r>
      <w:r w:rsidR="00D07D48">
        <w:t xml:space="preserve">together </w:t>
      </w:r>
      <w:r w:rsidR="00C76DE7">
        <w:t xml:space="preserve">with him through the baptism </w:t>
      </w:r>
      <w:r w:rsidR="00D07D48">
        <w:rPr>
          <w:i/>
        </w:rPr>
        <w:t xml:space="preserve">ritual symbolic of a total dedication to Christ </w:t>
      </w:r>
      <w:r w:rsidR="0017642E">
        <w:t>resulting in</w:t>
      </w:r>
      <w:r w:rsidR="00C76DE7">
        <w:t xml:space="preserve"> death, in order that</w:t>
      </w:r>
      <w:r w:rsidR="0017642E">
        <w:t>,</w:t>
      </w:r>
      <w:r w:rsidR="00C76DE7">
        <w:t xml:space="preserve"> just as Christ was raised from the dead through the glory of the Father, we too </w:t>
      </w:r>
      <w:r w:rsidR="00DB26CA">
        <w:t xml:space="preserve">in like fashion </w:t>
      </w:r>
      <w:r w:rsidR="00C76DE7">
        <w:t xml:space="preserve">would </w:t>
      </w:r>
      <w:r w:rsidR="00B463F3">
        <w:t>go</w:t>
      </w:r>
      <w:r w:rsidR="00C76DE7">
        <w:t xml:space="preserve"> about in </w:t>
      </w:r>
      <w:r w:rsidR="00A54D55">
        <w:t xml:space="preserve">a </w:t>
      </w:r>
      <w:r w:rsidR="00C76DE7">
        <w:t>brand-new</w:t>
      </w:r>
      <w:r w:rsidR="00857B0A">
        <w:t>ness of</w:t>
      </w:r>
      <w:r w:rsidR="00C76DE7">
        <w:t xml:space="preserve"> life.</w:t>
      </w:r>
      <w:r w:rsidR="00857B0A">
        <w:t xml:space="preserve"> </w:t>
      </w:r>
      <w:r w:rsidR="00857B0A" w:rsidRPr="0074482B">
        <w:rPr>
          <w:vertAlign w:val="superscript"/>
        </w:rPr>
        <w:t>5</w:t>
      </w:r>
      <w:r w:rsidR="008A74DF">
        <w:t>You see,</w:t>
      </w:r>
      <w:r w:rsidR="00857B0A">
        <w:t xml:space="preserve"> if </w:t>
      </w:r>
      <w:r w:rsidR="007D4834">
        <w:t xml:space="preserve">we’ve become </w:t>
      </w:r>
      <w:r w:rsidR="00DB26CA">
        <w:t>united together</w:t>
      </w:r>
      <w:r w:rsidR="00346FC7">
        <w:t xml:space="preserve"> in</w:t>
      </w:r>
      <w:r w:rsidR="00CB31D8">
        <w:t xml:space="preserve"> a way which replicates</w:t>
      </w:r>
      <w:r w:rsidR="007D4834">
        <w:t xml:space="preserve"> his death</w:t>
      </w:r>
      <w:r w:rsidR="00F91A98" w:rsidRPr="0074482B">
        <w:rPr>
          <w:vertAlign w:val="superscript"/>
        </w:rPr>
        <w:t>[d</w:t>
      </w:r>
      <w:r w:rsidR="00CB31D8" w:rsidRPr="0074482B">
        <w:rPr>
          <w:vertAlign w:val="superscript"/>
        </w:rPr>
        <w:t>]</w:t>
      </w:r>
      <w:r w:rsidR="007D4834">
        <w:t xml:space="preserve">, </w:t>
      </w:r>
      <w:r w:rsidR="008A74DF">
        <w:t>then certainly</w:t>
      </w:r>
      <w:r w:rsidR="007D4834">
        <w:t xml:space="preserve"> we will also </w:t>
      </w:r>
      <w:r w:rsidR="008A74DF">
        <w:t xml:space="preserve">be </w:t>
      </w:r>
      <w:r w:rsidR="008A74DF">
        <w:rPr>
          <w:i/>
        </w:rPr>
        <w:t xml:space="preserve">a product </w:t>
      </w:r>
      <w:r w:rsidR="008A74DF">
        <w:t>of</w:t>
      </w:r>
      <w:r w:rsidR="00BA25BE">
        <w:t xml:space="preserve"> the resurrection,</w:t>
      </w:r>
      <w:r w:rsidR="000E592B">
        <w:t xml:space="preserve"> </w:t>
      </w:r>
      <w:r w:rsidR="000E592B" w:rsidRPr="0074482B">
        <w:rPr>
          <w:vertAlign w:val="superscript"/>
        </w:rPr>
        <w:t>6</w:t>
      </w:r>
      <w:r w:rsidR="00BA25BE">
        <w:t>knowing this:</w:t>
      </w:r>
      <w:r w:rsidR="000E592B">
        <w:t xml:space="preserve"> that our old-self</w:t>
      </w:r>
      <w:r w:rsidR="00F91A98" w:rsidRPr="0074482B">
        <w:rPr>
          <w:vertAlign w:val="superscript"/>
        </w:rPr>
        <w:t>[e</w:t>
      </w:r>
      <w:r w:rsidR="000E592B" w:rsidRPr="0074482B">
        <w:rPr>
          <w:vertAlign w:val="superscript"/>
        </w:rPr>
        <w:t>]</w:t>
      </w:r>
      <w:r w:rsidR="000E592B">
        <w:t xml:space="preserve"> was </w:t>
      </w:r>
      <w:r w:rsidR="00742AC7">
        <w:t>jointly-</w:t>
      </w:r>
      <w:r w:rsidR="000E592B">
        <w:t>crucified</w:t>
      </w:r>
      <w:r w:rsidR="00F91A98">
        <w:t xml:space="preserve">, </w:t>
      </w:r>
      <w:r w:rsidR="00742AC7">
        <w:t>so</w:t>
      </w:r>
      <w:r w:rsidR="00F91A98">
        <w:t xml:space="preserve"> that </w:t>
      </w:r>
      <w:r w:rsidR="0017642E">
        <w:t xml:space="preserve">the body of sin (i.e., </w:t>
      </w:r>
      <w:r w:rsidR="00F91A98">
        <w:t>the</w:t>
      </w:r>
      <w:r w:rsidR="007D4834">
        <w:t xml:space="preserve"> </w:t>
      </w:r>
      <w:r w:rsidR="00742AC7">
        <w:t>sinful propensity</w:t>
      </w:r>
      <w:r w:rsidR="00085AE3">
        <w:t xml:space="preserve"> </w:t>
      </w:r>
      <w:r w:rsidR="00311ECF">
        <w:t>incumbent to</w:t>
      </w:r>
      <w:r w:rsidR="00085AE3">
        <w:t xml:space="preserve"> our human nature</w:t>
      </w:r>
      <w:r w:rsidR="00742AC7" w:rsidRPr="0074482B">
        <w:rPr>
          <w:vertAlign w:val="superscript"/>
        </w:rPr>
        <w:t>[A]</w:t>
      </w:r>
      <w:r w:rsidR="0017642E" w:rsidRPr="0017642E">
        <w:t>)</w:t>
      </w:r>
      <w:r w:rsidR="00742AC7">
        <w:t xml:space="preserve"> </w:t>
      </w:r>
      <w:r w:rsidR="007D4834">
        <w:t xml:space="preserve">would be </w:t>
      </w:r>
      <w:r w:rsidR="00F91A98">
        <w:t>done away with</w:t>
      </w:r>
      <w:r w:rsidR="007D4834">
        <w:t xml:space="preserve">, </w:t>
      </w:r>
      <w:r w:rsidR="00085AE3">
        <w:t xml:space="preserve">done away with in </w:t>
      </w:r>
      <w:r w:rsidR="00246661">
        <w:t xml:space="preserve">respect to us </w:t>
      </w:r>
      <w:r w:rsidR="00713862">
        <w:t>slaving</w:t>
      </w:r>
      <w:r w:rsidR="007D4834">
        <w:t xml:space="preserve"> </w:t>
      </w:r>
      <w:r w:rsidR="00E83C4C">
        <w:t>in</w:t>
      </w:r>
      <w:r w:rsidR="00F91A98">
        <w:t xml:space="preserve"> the</w:t>
      </w:r>
      <w:r w:rsidR="007D4834">
        <w:t xml:space="preserve"> sin</w:t>
      </w:r>
      <w:r w:rsidR="00F91A98" w:rsidRPr="0074482B">
        <w:rPr>
          <w:vertAlign w:val="superscript"/>
        </w:rPr>
        <w:t>[c]</w:t>
      </w:r>
      <w:r w:rsidR="004843E5">
        <w:t xml:space="preserve"> </w:t>
      </w:r>
      <w:r w:rsidR="00C271D5">
        <w:rPr>
          <w:i/>
        </w:rPr>
        <w:t>inherited by</w:t>
      </w:r>
      <w:r w:rsidR="00713862">
        <w:rPr>
          <w:i/>
        </w:rPr>
        <w:t xml:space="preserve"> all humans</w:t>
      </w:r>
      <w:r w:rsidR="007D4834">
        <w:t xml:space="preserve">: </w:t>
      </w:r>
      <w:r w:rsidR="007D4834" w:rsidRPr="0074482B">
        <w:rPr>
          <w:vertAlign w:val="superscript"/>
        </w:rPr>
        <w:t>7</w:t>
      </w:r>
      <w:r w:rsidR="007D4834">
        <w:t>for he who’s died h</w:t>
      </w:r>
      <w:r w:rsidR="0028793F">
        <w:t xml:space="preserve">as been justified </w:t>
      </w:r>
      <w:r w:rsidR="00C24F22">
        <w:t xml:space="preserve">from (i.e., </w:t>
      </w:r>
      <w:r w:rsidR="00D77E30">
        <w:t>cleared of</w:t>
      </w:r>
      <w:r w:rsidR="00C24F22">
        <w:t xml:space="preserve">; absolved of) </w:t>
      </w:r>
      <w:r w:rsidR="0028793F">
        <w:t>the sin.</w:t>
      </w:r>
    </w:p>
    <w:p w:rsidR="00694DC3" w:rsidRDefault="007D4834" w:rsidP="0028793F">
      <w:pPr>
        <w:pStyle w:val="verses-narrative"/>
      </w:pPr>
      <w:r w:rsidRPr="0074482B">
        <w:rPr>
          <w:vertAlign w:val="superscript"/>
        </w:rPr>
        <w:t>8</w:t>
      </w:r>
      <w:r w:rsidR="004509C1">
        <w:t>Now i</w:t>
      </w:r>
      <w:r>
        <w:t xml:space="preserve">f we </w:t>
      </w:r>
      <w:r w:rsidR="006A45EB">
        <w:t>jointly</w:t>
      </w:r>
      <w:r w:rsidR="00EB6CB0">
        <w:t>-</w:t>
      </w:r>
      <w:r>
        <w:t>died with Christ, we believe t</w:t>
      </w:r>
      <w:r w:rsidR="006A45EB">
        <w:t>hat we’</w:t>
      </w:r>
      <w:r w:rsidR="00957D2B">
        <w:t>ll also</w:t>
      </w:r>
      <w:r w:rsidR="006A45EB">
        <w:t xml:space="preserve"> jointly</w:t>
      </w:r>
      <w:r w:rsidR="00EB6CB0">
        <w:t>-</w:t>
      </w:r>
      <w:r w:rsidR="00957D2B">
        <w:t>live with him,</w:t>
      </w:r>
      <w:r>
        <w:t xml:space="preserve"> </w:t>
      </w:r>
      <w:r w:rsidRPr="0074482B">
        <w:rPr>
          <w:vertAlign w:val="superscript"/>
        </w:rPr>
        <w:t>9</w:t>
      </w:r>
      <w:r w:rsidR="00957D2B">
        <w:t>k</w:t>
      </w:r>
      <w:r>
        <w:t xml:space="preserve">nowing </w:t>
      </w:r>
      <w:r w:rsidR="00EB6CB0">
        <w:t>for a fact</w:t>
      </w:r>
      <w:r>
        <w:t xml:space="preserve"> </w:t>
      </w:r>
      <w:r w:rsidR="006A45EB">
        <w:t>that, now that he’s</w:t>
      </w:r>
      <w:r>
        <w:t xml:space="preserve"> </w:t>
      </w:r>
      <w:r w:rsidR="0073376F">
        <w:t xml:space="preserve">been </w:t>
      </w:r>
      <w:r>
        <w:t xml:space="preserve">raised from the dead, </w:t>
      </w:r>
      <w:r w:rsidR="006A45EB">
        <w:t>Christ won’t die anymore</w:t>
      </w:r>
      <w:r w:rsidR="006A45EB" w:rsidRPr="0074482B">
        <w:rPr>
          <w:vertAlign w:val="superscript"/>
        </w:rPr>
        <w:t>[f]</w:t>
      </w:r>
      <w:r w:rsidR="0073376F">
        <w:t xml:space="preserve">: </w:t>
      </w:r>
      <w:r w:rsidR="006A45EB">
        <w:t>death</w:t>
      </w:r>
      <w:r>
        <w:t xml:space="preserve"> no longer </w:t>
      </w:r>
      <w:r w:rsidR="006A45EB">
        <w:t xml:space="preserve">has control over him. </w:t>
      </w:r>
      <w:r w:rsidR="006A45EB" w:rsidRPr="0074482B">
        <w:rPr>
          <w:vertAlign w:val="superscript"/>
        </w:rPr>
        <w:t>10</w:t>
      </w:r>
      <w:r w:rsidR="006A45EB">
        <w:t xml:space="preserve">The fact is, </w:t>
      </w:r>
      <w:r w:rsidR="00902094">
        <w:t>what</w:t>
      </w:r>
      <w:r w:rsidR="00902094" w:rsidRPr="0074482B">
        <w:rPr>
          <w:vertAlign w:val="superscript"/>
        </w:rPr>
        <w:t>[g]</w:t>
      </w:r>
      <w:r w:rsidR="00EB6CB0">
        <w:t xml:space="preserve"> died </w:t>
      </w:r>
      <w:r w:rsidR="006A45EB">
        <w:t xml:space="preserve">died </w:t>
      </w:r>
      <w:r w:rsidR="00EB6CB0">
        <w:t xml:space="preserve">once and for all </w:t>
      </w:r>
      <w:r w:rsidR="006A703E">
        <w:t>in</w:t>
      </w:r>
      <w:r w:rsidR="006A45EB">
        <w:t xml:space="preserve"> the sin </w:t>
      </w:r>
      <w:r w:rsidR="00EB6CB0">
        <w:rPr>
          <w:i/>
        </w:rPr>
        <w:t>inherited by all humans</w:t>
      </w:r>
      <w:r w:rsidR="00EB6CB0">
        <w:t>;</w:t>
      </w:r>
      <w:r w:rsidR="006A703E">
        <w:t xml:space="preserve"> </w:t>
      </w:r>
      <w:r w:rsidR="00902094">
        <w:t xml:space="preserve">what </w:t>
      </w:r>
      <w:r w:rsidR="006A703E">
        <w:t xml:space="preserve">lives lives </w:t>
      </w:r>
      <w:r w:rsidR="00EB6CB0">
        <w:t>in</w:t>
      </w:r>
      <w:r w:rsidR="006A703E">
        <w:t xml:space="preserve"> G</w:t>
      </w:r>
      <w:r w:rsidR="00EB6CB0">
        <w:t xml:space="preserve">od. </w:t>
      </w:r>
      <w:r w:rsidR="00EB6CB0" w:rsidRPr="0074482B">
        <w:rPr>
          <w:vertAlign w:val="superscript"/>
        </w:rPr>
        <w:t>11</w:t>
      </w:r>
      <w:r w:rsidR="006A703E">
        <w:t>I</w:t>
      </w:r>
      <w:r w:rsidR="00EB6CB0">
        <w:t>n the same way</w:t>
      </w:r>
      <w:r w:rsidR="006A703E">
        <w:t xml:space="preserve"> we </w:t>
      </w:r>
      <w:r w:rsidR="00B74C44">
        <w:t>also</w:t>
      </w:r>
      <w:r w:rsidR="006A703E">
        <w:t xml:space="preserve"> </w:t>
      </w:r>
      <w:r w:rsidR="003841AC">
        <w:t>consider</w:t>
      </w:r>
      <w:r w:rsidR="006A703E">
        <w:t xml:space="preserve"> </w:t>
      </w:r>
      <w:r w:rsidR="00EB6CB0">
        <w:t>ourselves to</w:t>
      </w:r>
      <w:r w:rsidR="00B74C44">
        <w:t xml:space="preserve"> be,</w:t>
      </w:r>
      <w:r w:rsidR="00EB6CB0">
        <w:t xml:space="preserve"> </w:t>
      </w:r>
      <w:r w:rsidR="00B74C44">
        <w:t xml:space="preserve">on the one hand, </w:t>
      </w:r>
      <w:r w:rsidR="006A703E">
        <w:t>dead in the sin</w:t>
      </w:r>
      <w:r w:rsidR="00EB6CB0">
        <w:t xml:space="preserve">, </w:t>
      </w:r>
      <w:r w:rsidR="006A703E">
        <w:t xml:space="preserve">but on the other hand living </w:t>
      </w:r>
      <w:r w:rsidR="003841AC">
        <w:t>in</w:t>
      </w:r>
      <w:r w:rsidR="006A703E">
        <w:t xml:space="preserve"> Christ Jesus.</w:t>
      </w:r>
    </w:p>
    <w:p w:rsidR="006A703E" w:rsidRDefault="006A703E" w:rsidP="0028793F">
      <w:pPr>
        <w:pStyle w:val="verses-narrative"/>
      </w:pPr>
      <w:r w:rsidRPr="0074482B">
        <w:rPr>
          <w:vertAlign w:val="superscript"/>
        </w:rPr>
        <w:t>12</w:t>
      </w:r>
      <w:r w:rsidR="003841AC">
        <w:t xml:space="preserve">So don’t </w:t>
      </w:r>
      <w:r w:rsidR="00500EB8">
        <w:t xml:space="preserve">keep on </w:t>
      </w:r>
      <w:r w:rsidR="003841AC">
        <w:t>let</w:t>
      </w:r>
      <w:r w:rsidR="00500EB8">
        <w:t>ting</w:t>
      </w:r>
      <w:r w:rsidR="003841AC">
        <w:t xml:space="preserve"> sin reign in </w:t>
      </w:r>
      <w:r w:rsidR="00E561FC">
        <w:t>your</w:t>
      </w:r>
      <w:r w:rsidR="003841AC">
        <w:t xml:space="preserve"> mortal bodies </w:t>
      </w:r>
      <w:r w:rsidR="00500EB8">
        <w:t xml:space="preserve">(i.e., </w:t>
      </w:r>
      <w:r w:rsidR="00380B4A">
        <w:t xml:space="preserve">the part of you which hosts carnal desires </w:t>
      </w:r>
      <w:r w:rsidR="00F56040">
        <w:t>during your life here on Earth</w:t>
      </w:r>
      <w:r w:rsidR="00380B4A">
        <w:t>)</w:t>
      </w:r>
      <w:r w:rsidR="00500EB8">
        <w:t xml:space="preserve"> </w:t>
      </w:r>
      <w:r w:rsidR="00B74C44">
        <w:t xml:space="preserve">to where </w:t>
      </w:r>
      <w:r w:rsidR="000866CB">
        <w:t>you</w:t>
      </w:r>
      <w:r w:rsidR="00B74C44">
        <w:t xml:space="preserve"> obey</w:t>
      </w:r>
      <w:r w:rsidR="003841AC">
        <w:t xml:space="preserve"> its </w:t>
      </w:r>
      <w:r w:rsidR="00500EB8" w:rsidRPr="00500EB8">
        <w:rPr>
          <w:i/>
        </w:rPr>
        <w:t>sinful</w:t>
      </w:r>
      <w:r w:rsidR="00500EB8">
        <w:t xml:space="preserve"> </w:t>
      </w:r>
      <w:r w:rsidR="003841AC">
        <w:t xml:space="preserve">desire, </w:t>
      </w:r>
      <w:r w:rsidR="003841AC" w:rsidRPr="003242CB">
        <w:rPr>
          <w:vertAlign w:val="superscript"/>
        </w:rPr>
        <w:t>13</w:t>
      </w:r>
      <w:r w:rsidR="003841AC">
        <w:t xml:space="preserve">nor </w:t>
      </w:r>
      <w:r w:rsidR="00F23C50">
        <w:t>put</w:t>
      </w:r>
      <w:r w:rsidR="00117DE2">
        <w:t xml:space="preserve"> your </w:t>
      </w:r>
      <w:r w:rsidR="00F23C50">
        <w:t>body parts (</w:t>
      </w:r>
      <w:r w:rsidR="00980F26">
        <w:t xml:space="preserve">i.e., </w:t>
      </w:r>
      <w:r w:rsidR="00380B4A">
        <w:t xml:space="preserve">your physical body </w:t>
      </w:r>
      <w:r w:rsidR="00E7635F">
        <w:t xml:space="preserve">parts, each part </w:t>
      </w:r>
      <w:r w:rsidR="00852D11">
        <w:t xml:space="preserve">being a </w:t>
      </w:r>
      <w:r w:rsidR="00611A09">
        <w:t>metonymy</w:t>
      </w:r>
      <w:r w:rsidR="00E7635F">
        <w:t xml:space="preserve"> for various </w:t>
      </w:r>
      <w:r w:rsidR="00852D11">
        <w:t xml:space="preserve">activities one engages in. </w:t>
      </w:r>
      <w:r w:rsidR="00443AFD">
        <w:t>In this case</w:t>
      </w:r>
      <w:r w:rsidR="00852D11">
        <w:t xml:space="preserve">, each part </w:t>
      </w:r>
      <w:r w:rsidR="00443AFD">
        <w:t xml:space="preserve">is </w:t>
      </w:r>
      <w:r w:rsidR="00852D11">
        <w:t xml:space="preserve">a metonymy for this or that sin, </w:t>
      </w:r>
      <w:r w:rsidR="00E7635F">
        <w:t xml:space="preserve">the whole comprising </w:t>
      </w:r>
      <w:r w:rsidR="00380B4A">
        <w:t>your personal carnal signature</w:t>
      </w:r>
      <w:r w:rsidR="00F23C50">
        <w:t>)</w:t>
      </w:r>
      <w:r w:rsidR="00117DE2">
        <w:t xml:space="preserve"> </w:t>
      </w:r>
      <w:r w:rsidR="00F23C50">
        <w:t xml:space="preserve">in a place where they’re </w:t>
      </w:r>
      <w:r w:rsidR="00470DC9">
        <w:t xml:space="preserve">available </w:t>
      </w:r>
      <w:r w:rsidR="00202B7B" w:rsidRPr="00202B7B">
        <w:t xml:space="preserve">to be used </w:t>
      </w:r>
      <w:r w:rsidR="00470DC9">
        <w:t xml:space="preserve">as </w:t>
      </w:r>
      <w:r w:rsidR="00E561FC">
        <w:t>tools</w:t>
      </w:r>
      <w:r w:rsidR="00E50770">
        <w:t>, mechanisms,</w:t>
      </w:r>
      <w:r w:rsidR="00E561FC">
        <w:t xml:space="preserve"> or </w:t>
      </w:r>
      <w:r w:rsidR="00117DE2">
        <w:t xml:space="preserve">weapons of </w:t>
      </w:r>
      <w:r w:rsidR="00202B7B">
        <w:t>unrighteousness in</w:t>
      </w:r>
      <w:r w:rsidR="003841AC">
        <w:t xml:space="preserve"> the sin</w:t>
      </w:r>
      <w:r w:rsidR="00202B7B">
        <w:t xml:space="preserve"> </w:t>
      </w:r>
      <w:r w:rsidR="00202B7B">
        <w:rPr>
          <w:i/>
        </w:rPr>
        <w:t>inherent in all humans</w:t>
      </w:r>
      <w:r w:rsidR="003841AC">
        <w:t xml:space="preserve">, but </w:t>
      </w:r>
      <w:r w:rsidR="00202B7B">
        <w:t>instead</w:t>
      </w:r>
      <w:r w:rsidR="003841AC">
        <w:t xml:space="preserve"> </w:t>
      </w:r>
      <w:r w:rsidR="00202B7B">
        <w:t>put yourselves in a place where you’re made available</w:t>
      </w:r>
      <w:r w:rsidR="003841AC">
        <w:t xml:space="preserve"> in God as alive from the dead and </w:t>
      </w:r>
      <w:r w:rsidR="000866CB">
        <w:t>your</w:t>
      </w:r>
      <w:r w:rsidR="003841AC">
        <w:t xml:space="preserve"> </w:t>
      </w:r>
      <w:r w:rsidR="00765941">
        <w:t>body parts</w:t>
      </w:r>
      <w:r w:rsidR="003841AC">
        <w:t xml:space="preserve"> </w:t>
      </w:r>
      <w:r w:rsidR="00202B7B">
        <w:t>as tools</w:t>
      </w:r>
      <w:r w:rsidR="00443AFD">
        <w:t>, mechanisms,</w:t>
      </w:r>
      <w:r w:rsidR="00202B7B">
        <w:t xml:space="preserve"> and </w:t>
      </w:r>
      <w:r w:rsidR="003841AC">
        <w:t>weapon</w:t>
      </w:r>
      <w:r w:rsidR="00443AFD">
        <w:t xml:space="preserve">s of righteousness in God. </w:t>
      </w:r>
      <w:r w:rsidR="00443AFD" w:rsidRPr="003242CB">
        <w:rPr>
          <w:vertAlign w:val="superscript"/>
        </w:rPr>
        <w:t>14</w:t>
      </w:r>
      <w:r w:rsidR="00443AFD">
        <w:t xml:space="preserve">To this point, sin will not control </w:t>
      </w:r>
      <w:r w:rsidR="000866CB">
        <w:t>you</w:t>
      </w:r>
      <w:r w:rsidR="00443AFD">
        <w:t>; you see,</w:t>
      </w:r>
      <w:r w:rsidR="003841AC">
        <w:t xml:space="preserve"> </w:t>
      </w:r>
      <w:r w:rsidR="00443AFD">
        <w:t>you’re</w:t>
      </w:r>
      <w:r w:rsidR="003841AC">
        <w:t xml:space="preserve"> not under </w:t>
      </w:r>
      <w:r w:rsidR="003C66D1">
        <w:rPr>
          <w:i/>
        </w:rPr>
        <w:t xml:space="preserve">the jurisdiction of </w:t>
      </w:r>
      <w:r w:rsidR="003841AC">
        <w:t xml:space="preserve">law </w:t>
      </w:r>
      <w:r w:rsidR="00984E0F">
        <w:t xml:space="preserve">(i.e., </w:t>
      </w:r>
      <w:r w:rsidR="009C1B43">
        <w:t>your life is decided</w:t>
      </w:r>
      <w:r w:rsidR="00DA1CDE">
        <w:t xml:space="preserve"> </w:t>
      </w:r>
      <w:r w:rsidR="00A35E71">
        <w:t>by a list of do’</w:t>
      </w:r>
      <w:r w:rsidR="00DA1CDE">
        <w:t>s-</w:t>
      </w:r>
      <w:r w:rsidR="00A35E71">
        <w:t>and</w:t>
      </w:r>
      <w:r w:rsidR="00DA1CDE">
        <w:t>-</w:t>
      </w:r>
      <w:r w:rsidR="00A35E71">
        <w:t>dont’s)</w:t>
      </w:r>
      <w:r w:rsidR="00984E0F">
        <w:t xml:space="preserve"> </w:t>
      </w:r>
      <w:r w:rsidR="003841AC">
        <w:t xml:space="preserve">but under </w:t>
      </w:r>
      <w:r w:rsidR="003C66D1">
        <w:rPr>
          <w:i/>
        </w:rPr>
        <w:t xml:space="preserve">the jurisdiction of </w:t>
      </w:r>
      <w:r w:rsidR="003841AC">
        <w:t>grace</w:t>
      </w:r>
      <w:r w:rsidR="00281781">
        <w:t xml:space="preserve"> instead</w:t>
      </w:r>
      <w:r w:rsidR="003841AC">
        <w:t>.</w:t>
      </w:r>
    </w:p>
    <w:p w:rsidR="003841AC" w:rsidRDefault="0079541B" w:rsidP="0085752C">
      <w:pPr>
        <w:pStyle w:val="verses-narrative"/>
      </w:pPr>
      <w:r w:rsidRPr="003242CB">
        <w:rPr>
          <w:vertAlign w:val="superscript"/>
        </w:rPr>
        <w:t>15</w:t>
      </w:r>
      <w:r>
        <w:t>So</w:t>
      </w:r>
      <w:r w:rsidR="00155648">
        <w:t xml:space="preserve"> now</w:t>
      </w:r>
      <w:r w:rsidR="00155648" w:rsidRPr="003242CB">
        <w:rPr>
          <w:vertAlign w:val="superscript"/>
        </w:rPr>
        <w:t>[h]</w:t>
      </w:r>
      <w:r>
        <w:t xml:space="preserve">…shall we </w:t>
      </w:r>
      <w:r w:rsidR="00281781">
        <w:t xml:space="preserve">sin since we’re not under </w:t>
      </w:r>
      <w:r w:rsidR="003C66D1">
        <w:rPr>
          <w:i/>
        </w:rPr>
        <w:t xml:space="preserve">the jurisdiction of </w:t>
      </w:r>
      <w:r w:rsidR="002C7377">
        <w:t>law</w:t>
      </w:r>
      <w:r w:rsidR="00673BD1">
        <w:t xml:space="preserve"> </w:t>
      </w:r>
      <w:r w:rsidR="00281781">
        <w:t xml:space="preserve">but under </w:t>
      </w:r>
      <w:r w:rsidR="003C66D1">
        <w:rPr>
          <w:i/>
        </w:rPr>
        <w:t xml:space="preserve">the jurisdiction of </w:t>
      </w:r>
      <w:r w:rsidR="00281781">
        <w:t>grace instead?—Don’t even think about it</w:t>
      </w:r>
      <w:r w:rsidR="00281781" w:rsidRPr="003242CB">
        <w:rPr>
          <w:vertAlign w:val="superscript"/>
        </w:rPr>
        <w:t>[i]</w:t>
      </w:r>
      <w:r w:rsidR="00281781">
        <w:t xml:space="preserve">. </w:t>
      </w:r>
      <w:r w:rsidR="00C9489D" w:rsidRPr="003242CB">
        <w:rPr>
          <w:vertAlign w:val="superscript"/>
        </w:rPr>
        <w:t>16</w:t>
      </w:r>
      <w:r w:rsidR="00C9489D">
        <w:t>You ought to know</w:t>
      </w:r>
      <w:r w:rsidR="00C9489D" w:rsidRPr="003242CB">
        <w:rPr>
          <w:vertAlign w:val="superscript"/>
        </w:rPr>
        <w:t>[j]</w:t>
      </w:r>
      <w:r w:rsidR="00C9489D">
        <w:t xml:space="preserve"> that </w:t>
      </w:r>
      <w:r w:rsidR="0085752C">
        <w:t xml:space="preserve">whatever thing you make yourself available to be used by—used to the point </w:t>
      </w:r>
      <w:r w:rsidR="00DA1CDE">
        <w:t xml:space="preserve">of </w:t>
      </w:r>
      <w:r w:rsidR="00A750CE">
        <w:t>being obedient to</w:t>
      </w:r>
      <w:r w:rsidR="0085752C">
        <w:t xml:space="preserve">—you’re enslaved to, </w:t>
      </w:r>
      <w:r w:rsidR="007C4721">
        <w:rPr>
          <w:i/>
        </w:rPr>
        <w:t xml:space="preserve">a slave </w:t>
      </w:r>
      <w:r w:rsidR="007C4721">
        <w:t xml:space="preserve">of either </w:t>
      </w:r>
      <w:r w:rsidR="0085752C">
        <w:t>sin</w:t>
      </w:r>
      <w:r w:rsidR="007C4721">
        <w:t xml:space="preserve"> </w:t>
      </w:r>
      <w:r w:rsidR="00AC141E">
        <w:t>culminating</w:t>
      </w:r>
      <w:r w:rsidR="007C4721">
        <w:t xml:space="preserve"> in</w:t>
      </w:r>
      <w:r w:rsidR="0085752C">
        <w:t xml:space="preserve"> death or </w:t>
      </w:r>
      <w:r w:rsidR="007C4721">
        <w:t xml:space="preserve">obedience </w:t>
      </w:r>
      <w:r w:rsidR="00AC141E">
        <w:t>culminating</w:t>
      </w:r>
      <w:r w:rsidR="007C4721">
        <w:t xml:space="preserve"> in</w:t>
      </w:r>
      <w:r w:rsidR="0085752C">
        <w:t xml:space="preserve"> righteousness. </w:t>
      </w:r>
      <w:r w:rsidR="007C4721" w:rsidRPr="003242CB">
        <w:rPr>
          <w:vertAlign w:val="superscript"/>
        </w:rPr>
        <w:t>17</w:t>
      </w:r>
      <w:r w:rsidR="00F77F63">
        <w:t>God is so good</w:t>
      </w:r>
      <w:r w:rsidR="00F77F63" w:rsidRPr="003242CB">
        <w:rPr>
          <w:vertAlign w:val="superscript"/>
        </w:rPr>
        <w:t>[k]</w:t>
      </w:r>
      <w:r w:rsidR="001345F3">
        <w:t>:</w:t>
      </w:r>
      <w:r w:rsidR="00AC141E">
        <w:rPr>
          <w:i/>
        </w:rPr>
        <w:t xml:space="preserve"> </w:t>
      </w:r>
      <w:r w:rsidR="004343D6">
        <w:t>you were slaves</w:t>
      </w:r>
      <w:r w:rsidR="00200336">
        <w:t xml:space="preserve"> of sin</w:t>
      </w:r>
      <w:r w:rsidR="00AC141E">
        <w:t xml:space="preserve">, but </w:t>
      </w:r>
      <w:r w:rsidR="00A93906">
        <w:t xml:space="preserve">you </w:t>
      </w:r>
      <w:r w:rsidR="00AC141E">
        <w:t xml:space="preserve">whole-heartedly </w:t>
      </w:r>
      <w:r w:rsidR="001345F3">
        <w:t>obeyed</w:t>
      </w:r>
      <w:r w:rsidR="000168AB">
        <w:t xml:space="preserve"> </w:t>
      </w:r>
      <w:r w:rsidR="00E72690">
        <w:t>what was presented to you in a clear, orderly, and systematic way</w:t>
      </w:r>
      <w:r w:rsidR="00E72690" w:rsidRPr="003242CB">
        <w:rPr>
          <w:vertAlign w:val="superscript"/>
        </w:rPr>
        <w:t>[l]</w:t>
      </w:r>
      <w:r w:rsidR="00E72690">
        <w:t>: the</w:t>
      </w:r>
      <w:r w:rsidR="000168AB">
        <w:t xml:space="preserve"> </w:t>
      </w:r>
      <w:r w:rsidR="00F22D22" w:rsidRPr="00F22D22">
        <w:rPr>
          <w:i/>
        </w:rPr>
        <w:t>particular</w:t>
      </w:r>
      <w:r w:rsidR="00F22D22">
        <w:t xml:space="preserve"> kind of </w:t>
      </w:r>
      <w:r w:rsidR="00E72690">
        <w:t xml:space="preserve">instruction </w:t>
      </w:r>
      <w:r w:rsidR="00E72690">
        <w:rPr>
          <w:i/>
        </w:rPr>
        <w:t>which</w:t>
      </w:r>
      <w:r w:rsidR="00CF7F70">
        <w:rPr>
          <w:i/>
        </w:rPr>
        <w:t xml:space="preserve"> has you walking in the righteousness of faith rather than just following a set of rules</w:t>
      </w:r>
      <w:r w:rsidR="00A254A4">
        <w:t>;</w:t>
      </w:r>
      <w:r w:rsidR="00F22D22">
        <w:t xml:space="preserve"> </w:t>
      </w:r>
      <w:r w:rsidR="00A93906" w:rsidRPr="003242CB">
        <w:rPr>
          <w:vertAlign w:val="superscript"/>
        </w:rPr>
        <w:t>18</w:t>
      </w:r>
      <w:r w:rsidR="00A254A4">
        <w:t>h</w:t>
      </w:r>
      <w:r w:rsidR="002479D5">
        <w:t xml:space="preserve">aving been freed from the sin </w:t>
      </w:r>
      <w:r w:rsidR="002479D5">
        <w:rPr>
          <w:i/>
        </w:rPr>
        <w:t>inherent in all humans</w:t>
      </w:r>
      <w:r w:rsidR="002479D5">
        <w:t xml:space="preserve">, you were enslaved </w:t>
      </w:r>
      <w:r w:rsidR="00365AAD">
        <w:t>by</w:t>
      </w:r>
      <w:r w:rsidR="002479D5">
        <w:t xml:space="preserve"> righteousness.</w:t>
      </w:r>
    </w:p>
    <w:p w:rsidR="000866CB" w:rsidRDefault="002479D5" w:rsidP="000866CB">
      <w:pPr>
        <w:pStyle w:val="verses-narrative"/>
      </w:pPr>
      <w:r w:rsidRPr="003242CB">
        <w:rPr>
          <w:vertAlign w:val="superscript"/>
        </w:rPr>
        <w:t>19</w:t>
      </w:r>
      <w:r w:rsidR="000B091A">
        <w:t>The subject I’m talking about is the human condition</w:t>
      </w:r>
      <w:r w:rsidR="009615BE">
        <w:t xml:space="preserve"> and human experience</w:t>
      </w:r>
      <w:r w:rsidR="000B091A">
        <w:t xml:space="preserve"> </w:t>
      </w:r>
      <w:r w:rsidR="00031066">
        <w:t>on account of</w:t>
      </w:r>
      <w:r>
        <w:t xml:space="preserve"> the weakness of </w:t>
      </w:r>
      <w:r w:rsidR="00F847A0">
        <w:t>your</w:t>
      </w:r>
      <w:r>
        <w:t xml:space="preserve"> flesh</w:t>
      </w:r>
      <w:r w:rsidR="000B091A">
        <w:t xml:space="preserve"> (i.e., of your lack of </w:t>
      </w:r>
      <w:r w:rsidR="00AE1E5D">
        <w:t>self-</w:t>
      </w:r>
      <w:r w:rsidR="000B091A">
        <w:t>ability apart from God; of that part of you which has carnal desires</w:t>
      </w:r>
      <w:r w:rsidR="00AE1E5D">
        <w:t>; of that part of you which fails to live up to God’s standards</w:t>
      </w:r>
      <w:r w:rsidR="000B091A">
        <w:t>)</w:t>
      </w:r>
      <w:r>
        <w:t xml:space="preserve">. </w:t>
      </w:r>
      <w:r w:rsidR="009615BE">
        <w:t>You see,</w:t>
      </w:r>
      <w:r>
        <w:t xml:space="preserve"> just as you </w:t>
      </w:r>
      <w:r w:rsidR="009615BE">
        <w:t>made</w:t>
      </w:r>
      <w:r>
        <w:t xml:space="preserve"> your </w:t>
      </w:r>
      <w:r w:rsidR="009615BE">
        <w:rPr>
          <w:i/>
        </w:rPr>
        <w:t xml:space="preserve">body </w:t>
      </w:r>
      <w:r w:rsidR="009615BE">
        <w:t>parts</w:t>
      </w:r>
      <w:r>
        <w:t xml:space="preserve"> </w:t>
      </w:r>
      <w:r w:rsidR="009615BE">
        <w:t xml:space="preserve">available to be used as </w:t>
      </w:r>
      <w:r>
        <w:t xml:space="preserve">slaves </w:t>
      </w:r>
      <w:r w:rsidR="00140798">
        <w:t>in</w:t>
      </w:r>
      <w:r>
        <w:t xml:space="preserve"> the </w:t>
      </w:r>
      <w:r w:rsidR="0074482B">
        <w:t>filth</w:t>
      </w:r>
      <w:r w:rsidR="002E72B5">
        <w:t xml:space="preserve"> and degradation</w:t>
      </w:r>
      <w:r w:rsidR="002E72B5" w:rsidRPr="000866CB">
        <w:rPr>
          <w:vertAlign w:val="superscript"/>
        </w:rPr>
        <w:t>[m]</w:t>
      </w:r>
      <w:r w:rsidR="00140798">
        <w:t xml:space="preserve"> </w:t>
      </w:r>
      <w:r w:rsidR="00140798">
        <w:rPr>
          <w:i/>
        </w:rPr>
        <w:t xml:space="preserve">of carnality </w:t>
      </w:r>
      <w:r>
        <w:t xml:space="preserve">and </w:t>
      </w:r>
      <w:r w:rsidR="00140798">
        <w:t>in</w:t>
      </w:r>
      <w:r w:rsidR="009615BE">
        <w:t xml:space="preserve"> </w:t>
      </w:r>
      <w:r w:rsidR="00B2755B">
        <w:rPr>
          <w:i/>
        </w:rPr>
        <w:t xml:space="preserve">an artifact of sin, </w:t>
      </w:r>
      <w:r w:rsidR="000866CB">
        <w:t xml:space="preserve">namely </w:t>
      </w:r>
      <w:r>
        <w:t xml:space="preserve">the </w:t>
      </w:r>
      <w:r w:rsidR="002E72B5">
        <w:t>refusal to be restrained by any laws, rules, or codes of conduct, which leads to even more of the same</w:t>
      </w:r>
      <w:r w:rsidR="002E72B5" w:rsidRPr="003242CB">
        <w:rPr>
          <w:vertAlign w:val="superscript"/>
        </w:rPr>
        <w:t>[n]</w:t>
      </w:r>
      <w:r w:rsidR="002E72B5">
        <w:t xml:space="preserve">, </w:t>
      </w:r>
      <w:r w:rsidR="00907364">
        <w:t xml:space="preserve">in like fashion make </w:t>
      </w:r>
      <w:r>
        <w:t xml:space="preserve">your </w:t>
      </w:r>
      <w:r w:rsidR="009615BE">
        <w:rPr>
          <w:i/>
        </w:rPr>
        <w:t xml:space="preserve">body </w:t>
      </w:r>
      <w:r w:rsidR="009615BE">
        <w:t>parts</w:t>
      </w:r>
      <w:r>
        <w:t xml:space="preserve"> </w:t>
      </w:r>
      <w:r w:rsidR="00907364">
        <w:t xml:space="preserve">available at this time to be used as </w:t>
      </w:r>
      <w:r>
        <w:t xml:space="preserve">slaves </w:t>
      </w:r>
      <w:r w:rsidR="00AA42BA">
        <w:t>by</w:t>
      </w:r>
      <w:r>
        <w:t xml:space="preserve"> </w:t>
      </w:r>
      <w:r w:rsidR="00907364">
        <w:t xml:space="preserve">the </w:t>
      </w:r>
      <w:r>
        <w:t xml:space="preserve">righteousness </w:t>
      </w:r>
      <w:r w:rsidR="008E0B7E">
        <w:rPr>
          <w:i/>
        </w:rPr>
        <w:t>which is a consequence of</w:t>
      </w:r>
      <w:r w:rsidR="00907364">
        <w:rPr>
          <w:i/>
        </w:rPr>
        <w:t xml:space="preserve"> faith </w:t>
      </w:r>
      <w:r w:rsidR="00907364">
        <w:t xml:space="preserve">which leads to </w:t>
      </w:r>
      <w:r>
        <w:t>holiness</w:t>
      </w:r>
      <w:r w:rsidR="007D0ACC" w:rsidRPr="003242CB">
        <w:rPr>
          <w:vertAlign w:val="superscript"/>
        </w:rPr>
        <w:t>[o]</w:t>
      </w:r>
      <w:r w:rsidR="00BF42CC">
        <w:t>.</w:t>
      </w:r>
      <w:r w:rsidR="000866CB">
        <w:t xml:space="preserve"> </w:t>
      </w:r>
      <w:r w:rsidR="00BF42CC" w:rsidRPr="003242CB">
        <w:rPr>
          <w:vertAlign w:val="superscript"/>
        </w:rPr>
        <w:t>20</w:t>
      </w:r>
      <w:r w:rsidR="00BF42CC">
        <w:t>The fact is,</w:t>
      </w:r>
      <w:r>
        <w:t xml:space="preserve"> when you were yet slaves of sin, you were free </w:t>
      </w:r>
      <w:r w:rsidR="007022B4" w:rsidRPr="00A93617">
        <w:rPr>
          <w:i/>
        </w:rPr>
        <w:t>with respect to</w:t>
      </w:r>
      <w:r w:rsidR="000866CB">
        <w:t xml:space="preserve"> </w:t>
      </w:r>
      <w:r w:rsidR="00A93617">
        <w:rPr>
          <w:i/>
        </w:rPr>
        <w:t xml:space="preserve">living </w:t>
      </w:r>
      <w:r w:rsidR="00A93617">
        <w:t xml:space="preserve">in </w:t>
      </w:r>
      <w:r w:rsidR="000866CB">
        <w:t>righteousness.</w:t>
      </w:r>
    </w:p>
    <w:p w:rsidR="002479D5" w:rsidRPr="002479D5" w:rsidRDefault="002479D5" w:rsidP="000866CB">
      <w:pPr>
        <w:pStyle w:val="verses-narrative"/>
      </w:pPr>
      <w:r w:rsidRPr="003242CB">
        <w:rPr>
          <w:vertAlign w:val="superscript"/>
        </w:rPr>
        <w:t>21</w:t>
      </w:r>
      <w:r>
        <w:t xml:space="preserve">So </w:t>
      </w:r>
      <w:r w:rsidR="00BF42CC">
        <w:t xml:space="preserve">what </w:t>
      </w:r>
      <w:r w:rsidR="006D3F74">
        <w:t>final</w:t>
      </w:r>
      <w:r w:rsidR="00BF42CC">
        <w:t xml:space="preserve"> result did you obtain back then, based on the things which you’re now ashamed of? The fact of the matter is that those things end in death</w:t>
      </w:r>
      <w:r w:rsidR="0074482B">
        <w:t xml:space="preserve">. </w:t>
      </w:r>
      <w:r w:rsidR="0074482B" w:rsidRPr="003242CB">
        <w:rPr>
          <w:vertAlign w:val="superscript"/>
        </w:rPr>
        <w:t>22</w:t>
      </w:r>
      <w:r w:rsidR="0048145F">
        <w:t>But as things stand now</w:t>
      </w:r>
      <w:r>
        <w:t xml:space="preserve">, </w:t>
      </w:r>
      <w:r w:rsidR="0074482B">
        <w:rPr>
          <w:i/>
        </w:rPr>
        <w:t xml:space="preserve">on the one hand </w:t>
      </w:r>
      <w:r>
        <w:t xml:space="preserve">having been freed </w:t>
      </w:r>
      <w:r w:rsidR="00894831">
        <w:t xml:space="preserve">from </w:t>
      </w:r>
      <w:r>
        <w:t xml:space="preserve">the sin </w:t>
      </w:r>
      <w:r w:rsidR="0074482B">
        <w:rPr>
          <w:i/>
        </w:rPr>
        <w:t xml:space="preserve">inherent in all humans </w:t>
      </w:r>
      <w:r w:rsidR="0074482B">
        <w:t xml:space="preserve">but </w:t>
      </w:r>
      <w:r w:rsidR="0074482B">
        <w:rPr>
          <w:i/>
        </w:rPr>
        <w:t xml:space="preserve">on the other hand </w:t>
      </w:r>
      <w:r>
        <w:t>h</w:t>
      </w:r>
      <w:r w:rsidR="0074482B">
        <w:t xml:space="preserve">aving become slaves in God, you’re getting holiness as your </w:t>
      </w:r>
      <w:r w:rsidR="00EA1A3F">
        <w:t>final result</w:t>
      </w:r>
      <w:r w:rsidR="00DE42D6">
        <w:t xml:space="preserve"> </w:t>
      </w:r>
      <w:r w:rsidR="00DE42D6">
        <w:rPr>
          <w:i/>
        </w:rPr>
        <w:t>on the one hand</w:t>
      </w:r>
      <w:r w:rsidR="0074482B">
        <w:t xml:space="preserve">, but you end up with </w:t>
      </w:r>
      <w:r>
        <w:t>eternal life</w:t>
      </w:r>
      <w:r w:rsidR="0074482B">
        <w:t xml:space="preserve"> (i.e., that special fullness of life)</w:t>
      </w:r>
      <w:r w:rsidR="00DE42D6">
        <w:t xml:space="preserve"> </w:t>
      </w:r>
      <w:r w:rsidR="00DE42D6">
        <w:rPr>
          <w:i/>
        </w:rPr>
        <w:t>on the other</w:t>
      </w:r>
      <w:r>
        <w:t xml:space="preserve">. </w:t>
      </w:r>
      <w:r w:rsidRPr="003242CB">
        <w:rPr>
          <w:vertAlign w:val="superscript"/>
        </w:rPr>
        <w:t>23</w:t>
      </w:r>
      <w:r>
        <w:t>For the wages of the sin</w:t>
      </w:r>
      <w:r w:rsidR="0074482B">
        <w:t xml:space="preserve"> </w:t>
      </w:r>
      <w:r w:rsidR="0074482B">
        <w:rPr>
          <w:i/>
        </w:rPr>
        <w:t>inherent in all humans is</w:t>
      </w:r>
      <w:r>
        <w:t xml:space="preserve"> death, but the gift of God </w:t>
      </w:r>
      <w:r w:rsidR="0074482B">
        <w:rPr>
          <w:i/>
        </w:rPr>
        <w:t xml:space="preserve">is </w:t>
      </w:r>
      <w:r w:rsidR="0074482B">
        <w:t>that special fullness of life (</w:t>
      </w:r>
      <w:r>
        <w:t>eternal life</w:t>
      </w:r>
      <w:r w:rsidR="0074482B">
        <w:t>)</w:t>
      </w:r>
      <w:r>
        <w:t xml:space="preserve"> in Christ Jesus our Lord.</w:t>
      </w:r>
    </w:p>
    <w:p w:rsidR="00694DC3" w:rsidRDefault="00694DC3" w:rsidP="00694DC3">
      <w:pPr>
        <w:pStyle w:val="spacer-before-foootnotes"/>
      </w:pPr>
    </w:p>
    <w:p w:rsidR="00694DC3" w:rsidRDefault="00694DC3" w:rsidP="00694DC3">
      <w:pPr>
        <w:pStyle w:val="footnotes-normal"/>
      </w:pPr>
      <w:r w:rsidRPr="003242CB">
        <w:rPr>
          <w:vertAlign w:val="superscript"/>
        </w:rPr>
        <w:t>[a]</w:t>
      </w:r>
      <w:r w:rsidR="00952E3C" w:rsidRPr="003242CB">
        <w:rPr>
          <w:i/>
        </w:rPr>
        <w:t>what’s there to say about this</w:t>
      </w:r>
      <w:r w:rsidR="00BB3915">
        <w:t xml:space="preserve">…Lit: </w:t>
      </w:r>
      <w:r w:rsidR="00952E3C" w:rsidRPr="003242CB">
        <w:rPr>
          <w:i/>
        </w:rPr>
        <w:t xml:space="preserve">what </w:t>
      </w:r>
      <w:r w:rsidR="00E931EC" w:rsidRPr="003242CB">
        <w:rPr>
          <w:i/>
        </w:rPr>
        <w:t>shall</w:t>
      </w:r>
      <w:r w:rsidR="00952E3C" w:rsidRPr="003242CB">
        <w:rPr>
          <w:i/>
        </w:rPr>
        <w:t xml:space="preserve"> we say</w:t>
      </w:r>
    </w:p>
    <w:p w:rsidR="007B0B58" w:rsidRDefault="007B0B58" w:rsidP="00694DC3">
      <w:pPr>
        <w:pStyle w:val="footnotes-normal"/>
      </w:pPr>
      <w:r w:rsidRPr="003242CB">
        <w:rPr>
          <w:vertAlign w:val="superscript"/>
        </w:rPr>
        <w:t>[b]</w:t>
      </w:r>
      <w:r w:rsidRPr="003242CB">
        <w:rPr>
          <w:i/>
        </w:rPr>
        <w:t>don’t even think about it</w:t>
      </w:r>
      <w:r>
        <w:t xml:space="preserve">…Lit: </w:t>
      </w:r>
      <w:r w:rsidRPr="003242CB">
        <w:rPr>
          <w:i/>
        </w:rPr>
        <w:t>may it not be</w:t>
      </w:r>
    </w:p>
    <w:p w:rsidR="00F91A98" w:rsidRPr="00E83C4C" w:rsidRDefault="00E83C4C" w:rsidP="00694DC3">
      <w:pPr>
        <w:pStyle w:val="footnotes-normal"/>
        <w:rPr>
          <w:i/>
        </w:rPr>
      </w:pPr>
      <w:r w:rsidRPr="003242CB">
        <w:rPr>
          <w:vertAlign w:val="superscript"/>
        </w:rPr>
        <w:t>[c]</w:t>
      </w:r>
      <w:r w:rsidRPr="00C5272F">
        <w:rPr>
          <w:i/>
        </w:rPr>
        <w:t>in</w:t>
      </w:r>
      <w:r w:rsidR="00F91A98" w:rsidRPr="00C5272F">
        <w:rPr>
          <w:i/>
        </w:rPr>
        <w:t xml:space="preserve"> the sin</w:t>
      </w:r>
      <w:r w:rsidR="00F91A98">
        <w:t>…</w:t>
      </w:r>
      <w:r>
        <w:t>Or</w:t>
      </w:r>
      <w:r w:rsidR="00F91A98">
        <w:t>:</w:t>
      </w:r>
      <w:r>
        <w:t xml:space="preserve"> </w:t>
      </w:r>
      <w:r w:rsidRPr="003242CB">
        <w:rPr>
          <w:i/>
        </w:rPr>
        <w:t>to</w:t>
      </w:r>
      <w:r w:rsidR="00F91A98" w:rsidRPr="003242CB">
        <w:rPr>
          <w:i/>
        </w:rPr>
        <w:t xml:space="preserve"> the sin</w:t>
      </w:r>
      <w:r>
        <w:t xml:space="preserve">. </w:t>
      </w:r>
      <w:r w:rsidR="00246661">
        <w:t>Literal rendering is</w:t>
      </w:r>
      <w:r>
        <w:t xml:space="preserve"> </w:t>
      </w:r>
      <w:r>
        <w:rPr>
          <w:i/>
        </w:rPr>
        <w:t xml:space="preserve">in </w:t>
      </w:r>
      <w:r w:rsidR="00246661" w:rsidRPr="00246661">
        <w:t>[or perhaps</w:t>
      </w:r>
      <w:r w:rsidR="00246661">
        <w:rPr>
          <w:i/>
        </w:rPr>
        <w:t xml:space="preserve"> by </w:t>
      </w:r>
      <w:r w:rsidR="00246661">
        <w:t xml:space="preserve">or </w:t>
      </w:r>
      <w:r w:rsidR="00246661">
        <w:rPr>
          <w:i/>
        </w:rPr>
        <w:t>with</w:t>
      </w:r>
      <w:r w:rsidR="00246661" w:rsidRPr="00246661">
        <w:t>]</w:t>
      </w:r>
      <w:r w:rsidR="00246661">
        <w:rPr>
          <w:i/>
        </w:rPr>
        <w:t xml:space="preserve"> </w:t>
      </w:r>
      <w:r>
        <w:rPr>
          <w:i/>
        </w:rPr>
        <w:t xml:space="preserve">the sin </w:t>
      </w:r>
      <w:r>
        <w:t xml:space="preserve">not </w:t>
      </w:r>
      <w:r>
        <w:rPr>
          <w:i/>
        </w:rPr>
        <w:t>to the sin.</w:t>
      </w:r>
    </w:p>
    <w:p w:rsidR="00CB31D8" w:rsidRDefault="00E83C4C" w:rsidP="00694DC3">
      <w:pPr>
        <w:pStyle w:val="footnotes-normal"/>
      </w:pPr>
      <w:r w:rsidRPr="003242CB">
        <w:rPr>
          <w:vertAlign w:val="superscript"/>
        </w:rPr>
        <w:t>[d</w:t>
      </w:r>
      <w:r w:rsidR="00CB31D8" w:rsidRPr="003242CB">
        <w:rPr>
          <w:vertAlign w:val="superscript"/>
        </w:rPr>
        <w:t>]</w:t>
      </w:r>
      <w:r w:rsidR="00CB31D8" w:rsidRPr="003242CB">
        <w:rPr>
          <w:i/>
        </w:rPr>
        <w:t>in a way which replicates his death</w:t>
      </w:r>
      <w:r w:rsidR="00CB31D8">
        <w:t>…Lit</w:t>
      </w:r>
      <w:r w:rsidR="00CB31D8" w:rsidRPr="003242CB">
        <w:rPr>
          <w:i/>
        </w:rPr>
        <w:t>: in the likeness of his death</w:t>
      </w:r>
    </w:p>
    <w:p w:rsidR="000E592B" w:rsidRDefault="00E83C4C" w:rsidP="00694DC3">
      <w:pPr>
        <w:pStyle w:val="footnotes-normal"/>
      </w:pPr>
      <w:r w:rsidRPr="003242CB">
        <w:rPr>
          <w:vertAlign w:val="superscript"/>
        </w:rPr>
        <w:t>[e</w:t>
      </w:r>
      <w:r w:rsidR="000E592B" w:rsidRPr="003242CB">
        <w:rPr>
          <w:vertAlign w:val="superscript"/>
        </w:rPr>
        <w:t>]</w:t>
      </w:r>
      <w:r w:rsidR="000E592B" w:rsidRPr="003242CB">
        <w:rPr>
          <w:i/>
        </w:rPr>
        <w:t>old-self</w:t>
      </w:r>
      <w:r w:rsidR="000E592B">
        <w:t xml:space="preserve">…Lit: </w:t>
      </w:r>
      <w:r w:rsidR="000E592B" w:rsidRPr="003242CB">
        <w:rPr>
          <w:i/>
        </w:rPr>
        <w:t>old man</w:t>
      </w:r>
    </w:p>
    <w:p w:rsidR="006A45EB" w:rsidRDefault="006A45EB" w:rsidP="00694DC3">
      <w:pPr>
        <w:pStyle w:val="footnotes-normal"/>
      </w:pPr>
      <w:r w:rsidRPr="003242CB">
        <w:rPr>
          <w:vertAlign w:val="superscript"/>
        </w:rPr>
        <w:t>[f]</w:t>
      </w:r>
      <w:r w:rsidRPr="003242CB">
        <w:rPr>
          <w:i/>
        </w:rPr>
        <w:t>won’t die anymore</w:t>
      </w:r>
      <w:r>
        <w:t>…Lit</w:t>
      </w:r>
      <w:r w:rsidRPr="003242CB">
        <w:rPr>
          <w:i/>
        </w:rPr>
        <w:t>: dies no longer</w:t>
      </w:r>
    </w:p>
    <w:p w:rsidR="00902094" w:rsidRDefault="00902094" w:rsidP="00694DC3">
      <w:pPr>
        <w:pStyle w:val="footnotes-normal"/>
      </w:pPr>
      <w:r w:rsidRPr="003242CB">
        <w:rPr>
          <w:vertAlign w:val="superscript"/>
        </w:rPr>
        <w:t>[g]</w:t>
      </w:r>
      <w:r w:rsidRPr="003242CB">
        <w:rPr>
          <w:i/>
        </w:rPr>
        <w:t>what</w:t>
      </w:r>
      <w:r>
        <w:t>…Lit</w:t>
      </w:r>
      <w:r w:rsidRPr="003242CB">
        <w:rPr>
          <w:i/>
        </w:rPr>
        <w:t>: that which</w:t>
      </w:r>
    </w:p>
    <w:p w:rsidR="00155648" w:rsidRDefault="00155648" w:rsidP="00694DC3">
      <w:pPr>
        <w:pStyle w:val="footnotes-normal"/>
        <w:rPr>
          <w:i/>
        </w:rPr>
      </w:pPr>
      <w:r w:rsidRPr="003242CB">
        <w:rPr>
          <w:vertAlign w:val="superscript"/>
        </w:rPr>
        <w:t>[h]</w:t>
      </w:r>
      <w:r w:rsidRPr="00155648">
        <w:rPr>
          <w:i/>
        </w:rPr>
        <w:t>So now</w:t>
      </w:r>
      <w:r>
        <w:t xml:space="preserve">…Lit: </w:t>
      </w:r>
      <w:r w:rsidRPr="00155648">
        <w:rPr>
          <w:i/>
        </w:rPr>
        <w:t>So what?</w:t>
      </w:r>
      <w:r>
        <w:t xml:space="preserve"> Or: </w:t>
      </w:r>
      <w:r w:rsidRPr="00155648">
        <w:rPr>
          <w:i/>
        </w:rPr>
        <w:t>What then?</w:t>
      </w:r>
    </w:p>
    <w:p w:rsidR="00281781" w:rsidRDefault="00281781" w:rsidP="00694DC3">
      <w:pPr>
        <w:pStyle w:val="footnotes-normal"/>
      </w:pPr>
      <w:r w:rsidRPr="003242CB">
        <w:rPr>
          <w:vertAlign w:val="superscript"/>
        </w:rPr>
        <w:t>[i]</w:t>
      </w:r>
      <w:r w:rsidRPr="003242CB">
        <w:rPr>
          <w:i/>
        </w:rPr>
        <w:t>Don’t even think about it</w:t>
      </w:r>
      <w:r>
        <w:t xml:space="preserve">…Lit: </w:t>
      </w:r>
      <w:r w:rsidRPr="003242CB">
        <w:rPr>
          <w:i/>
        </w:rPr>
        <w:t>may it not be</w:t>
      </w:r>
    </w:p>
    <w:p w:rsidR="00C9489D" w:rsidRDefault="00C9489D" w:rsidP="00694DC3">
      <w:pPr>
        <w:pStyle w:val="footnotes-normal"/>
      </w:pPr>
      <w:r w:rsidRPr="003242CB">
        <w:rPr>
          <w:vertAlign w:val="superscript"/>
        </w:rPr>
        <w:t>[j]</w:t>
      </w:r>
      <w:r w:rsidRPr="003242CB">
        <w:rPr>
          <w:i/>
        </w:rPr>
        <w:t>You ought to know</w:t>
      </w:r>
      <w:r>
        <w:t xml:space="preserve">…Lit: </w:t>
      </w:r>
      <w:r w:rsidRPr="003242CB">
        <w:rPr>
          <w:i/>
        </w:rPr>
        <w:t>Don’t you know</w:t>
      </w:r>
    </w:p>
    <w:p w:rsidR="00F77F63" w:rsidRDefault="00F77F63" w:rsidP="00694DC3">
      <w:pPr>
        <w:pStyle w:val="footnotes-normal"/>
        <w:rPr>
          <w:i/>
        </w:rPr>
      </w:pPr>
      <w:r w:rsidRPr="003242CB">
        <w:rPr>
          <w:vertAlign w:val="superscript"/>
        </w:rPr>
        <w:t>[k]</w:t>
      </w:r>
      <w:r w:rsidRPr="00F77F63">
        <w:rPr>
          <w:i/>
        </w:rPr>
        <w:t>God is so good</w:t>
      </w:r>
      <w:r>
        <w:t xml:space="preserve">…Lit: </w:t>
      </w:r>
      <w:r w:rsidRPr="00F77F63">
        <w:rPr>
          <w:i/>
        </w:rPr>
        <w:t>grace</w:t>
      </w:r>
      <w:r>
        <w:t xml:space="preserve"> [</w:t>
      </w:r>
      <w:r w:rsidRPr="00F77F63">
        <w:rPr>
          <w:i/>
        </w:rPr>
        <w:t>kindness</w:t>
      </w:r>
      <w:r>
        <w:t xml:space="preserve">, </w:t>
      </w:r>
      <w:r w:rsidRPr="00F77F63">
        <w:rPr>
          <w:i/>
        </w:rPr>
        <w:t>mercy</w:t>
      </w:r>
      <w:r>
        <w:t xml:space="preserve">, </w:t>
      </w:r>
      <w:r w:rsidRPr="00F77F63">
        <w:rPr>
          <w:i/>
        </w:rPr>
        <w:t>benevolence</w:t>
      </w:r>
      <w:r>
        <w:t xml:space="preserve">] </w:t>
      </w:r>
      <w:r w:rsidRPr="00F77F63">
        <w:rPr>
          <w:i/>
        </w:rPr>
        <w:t>with</w:t>
      </w:r>
      <w:r>
        <w:t xml:space="preserve"> [also </w:t>
      </w:r>
      <w:r>
        <w:rPr>
          <w:i/>
        </w:rPr>
        <w:t>to</w:t>
      </w:r>
      <w:r>
        <w:t xml:space="preserve">] </w:t>
      </w:r>
      <w:r w:rsidRPr="00F77F63">
        <w:rPr>
          <w:i/>
        </w:rPr>
        <w:t>God</w:t>
      </w:r>
    </w:p>
    <w:p w:rsidR="00D05763" w:rsidRDefault="00D05763" w:rsidP="00694DC3">
      <w:pPr>
        <w:pStyle w:val="footnotes-normal"/>
      </w:pPr>
      <w:r w:rsidRPr="003242CB">
        <w:rPr>
          <w:vertAlign w:val="superscript"/>
        </w:rPr>
        <w:t>[l]</w:t>
      </w:r>
      <w:r w:rsidRPr="00D05763">
        <w:rPr>
          <w:i/>
        </w:rPr>
        <w:t xml:space="preserve">presented to you </w:t>
      </w:r>
      <w:r w:rsidR="001A0541">
        <w:rPr>
          <w:i/>
        </w:rPr>
        <w:t>in a clear</w:t>
      </w:r>
      <w:r w:rsidRPr="00D05763">
        <w:rPr>
          <w:i/>
        </w:rPr>
        <w:t xml:space="preserve">, orderly, and </w:t>
      </w:r>
      <w:r w:rsidR="001A0541">
        <w:rPr>
          <w:i/>
        </w:rPr>
        <w:t>systematic way</w:t>
      </w:r>
      <w:r>
        <w:t xml:space="preserve">…Lit: </w:t>
      </w:r>
      <w:r w:rsidRPr="00D05763">
        <w:rPr>
          <w:i/>
        </w:rPr>
        <w:t>put in your custody</w:t>
      </w:r>
      <w:r>
        <w:t xml:space="preserve">. </w:t>
      </w:r>
      <w:r w:rsidR="001A0541">
        <w:t>A metaphor of</w:t>
      </w:r>
      <w:r>
        <w:t xml:space="preserve"> </w:t>
      </w:r>
      <w:r w:rsidR="001A0541">
        <w:t xml:space="preserve">a sort which compares the </w:t>
      </w:r>
      <w:r w:rsidR="000D456F">
        <w:t>communication</w:t>
      </w:r>
      <w:r w:rsidR="001A0541">
        <w:t xml:space="preserve"> of a teaching </w:t>
      </w:r>
      <w:r w:rsidR="000D456F">
        <w:t xml:space="preserve">to the </w:t>
      </w:r>
      <w:r w:rsidR="001A0541">
        <w:t xml:space="preserve">transfer of </w:t>
      </w:r>
      <w:r w:rsidR="00BB0828">
        <w:t xml:space="preserve">the </w:t>
      </w:r>
      <w:r w:rsidR="001A0541">
        <w:t>custody of a prisoner from one party to another</w:t>
      </w:r>
      <w:r>
        <w:t>.</w:t>
      </w:r>
    </w:p>
    <w:p w:rsidR="002E72B5" w:rsidRDefault="0074482B" w:rsidP="00694DC3">
      <w:pPr>
        <w:pStyle w:val="footnotes-normal"/>
      </w:pPr>
      <w:r w:rsidRPr="003242CB">
        <w:rPr>
          <w:vertAlign w:val="superscript"/>
        </w:rPr>
        <w:t>[m]</w:t>
      </w:r>
      <w:r w:rsidRPr="003242CB">
        <w:rPr>
          <w:i/>
        </w:rPr>
        <w:t>filth</w:t>
      </w:r>
      <w:r w:rsidR="002E72B5" w:rsidRPr="003242CB">
        <w:rPr>
          <w:i/>
        </w:rPr>
        <w:t xml:space="preserve"> and degradation</w:t>
      </w:r>
      <w:r w:rsidR="002E72B5">
        <w:t xml:space="preserve">…Lit: </w:t>
      </w:r>
      <w:r w:rsidR="002E72B5" w:rsidRPr="003242CB">
        <w:rPr>
          <w:i/>
        </w:rPr>
        <w:t>uncleanness</w:t>
      </w:r>
      <w:r w:rsidR="002E72B5">
        <w:t xml:space="preserve">. Rooted in the uncleanness </w:t>
      </w:r>
      <w:r w:rsidR="00BB0828">
        <w:t>defined</w:t>
      </w:r>
      <w:r w:rsidR="002E72B5">
        <w:t xml:space="preserve"> by the Law of Moses.</w:t>
      </w:r>
    </w:p>
    <w:p w:rsidR="002E72B5" w:rsidRDefault="002E72B5" w:rsidP="00694DC3">
      <w:pPr>
        <w:pStyle w:val="footnotes-normal"/>
      </w:pPr>
      <w:r w:rsidRPr="003242CB">
        <w:rPr>
          <w:vertAlign w:val="superscript"/>
        </w:rPr>
        <w:t>[n]</w:t>
      </w:r>
      <w:r w:rsidR="00B2755B" w:rsidRPr="003242CB">
        <w:rPr>
          <w:i/>
        </w:rPr>
        <w:t>in an artifact of sin the refusal to be restrained by any laws, rules, or codes of conduct, which leads to even more of the same</w:t>
      </w:r>
      <w:r w:rsidR="00B313AD">
        <w:t>…</w:t>
      </w:r>
      <w:r>
        <w:t xml:space="preserve">Lit: </w:t>
      </w:r>
      <w:r w:rsidRPr="003242CB">
        <w:rPr>
          <w:i/>
        </w:rPr>
        <w:t>in the lawlessness unto the lawlessness</w:t>
      </w:r>
    </w:p>
    <w:p w:rsidR="00907364" w:rsidRPr="00907364" w:rsidRDefault="00907364" w:rsidP="00694DC3">
      <w:pPr>
        <w:pStyle w:val="footnotes-normal"/>
      </w:pPr>
      <w:r w:rsidRPr="003242CB">
        <w:rPr>
          <w:vertAlign w:val="superscript"/>
        </w:rPr>
        <w:t>[o]</w:t>
      </w:r>
      <w:r w:rsidR="00BB0828">
        <w:rPr>
          <w:i/>
        </w:rPr>
        <w:t>by</w:t>
      </w:r>
      <w:r w:rsidRPr="007D0ACC">
        <w:rPr>
          <w:i/>
        </w:rPr>
        <w:t xml:space="preserve"> the righteousness</w:t>
      </w:r>
      <w:r w:rsidR="00BB0828">
        <w:rPr>
          <w:i/>
        </w:rPr>
        <w:t xml:space="preserve"> which is a consequence</w:t>
      </w:r>
      <w:r w:rsidRPr="007D0ACC">
        <w:rPr>
          <w:i/>
        </w:rPr>
        <w:t xml:space="preserve"> of faith which leads to holiness</w:t>
      </w:r>
      <w:r>
        <w:t xml:space="preserve">…Lit: </w:t>
      </w:r>
      <w:r w:rsidRPr="007D0ACC">
        <w:rPr>
          <w:i/>
        </w:rPr>
        <w:t>in the righteousness unto holiness</w:t>
      </w:r>
      <w:r>
        <w:t xml:space="preserve">. This is a parallel construct to the previous phrase </w:t>
      </w:r>
      <w:r>
        <w:rPr>
          <w:i/>
        </w:rPr>
        <w:t>in the lawlessness unto the lawlessness</w:t>
      </w:r>
      <w:r w:rsidR="007D0ACC">
        <w:rPr>
          <w:i/>
        </w:rPr>
        <w:t>.</w:t>
      </w:r>
    </w:p>
    <w:p w:rsidR="00742AC7" w:rsidRDefault="00742AC7" w:rsidP="00694DC3">
      <w:pPr>
        <w:pStyle w:val="footnotes-normal"/>
      </w:pPr>
    </w:p>
    <w:p w:rsidR="00742AC7" w:rsidRPr="0017642E" w:rsidRDefault="00742AC7" w:rsidP="00694DC3">
      <w:pPr>
        <w:pStyle w:val="footnotes-normal"/>
      </w:pPr>
      <w:r w:rsidRPr="003242CB">
        <w:rPr>
          <w:vertAlign w:val="superscript"/>
        </w:rPr>
        <w:t>[A]</w:t>
      </w:r>
      <w:r w:rsidRPr="003841AC">
        <w:rPr>
          <w:i/>
        </w:rPr>
        <w:t>t</w:t>
      </w:r>
      <w:r w:rsidR="00085AE3" w:rsidRPr="003841AC">
        <w:rPr>
          <w:i/>
        </w:rPr>
        <w:t xml:space="preserve">he sinful propensity </w:t>
      </w:r>
      <w:r w:rsidR="00311ECF" w:rsidRPr="003841AC">
        <w:rPr>
          <w:i/>
        </w:rPr>
        <w:t>incumbent to</w:t>
      </w:r>
      <w:r w:rsidR="00085AE3" w:rsidRPr="003841AC">
        <w:rPr>
          <w:i/>
        </w:rPr>
        <w:t xml:space="preserve"> our human nature</w:t>
      </w:r>
      <w:r>
        <w:t xml:space="preserve">…Lit: </w:t>
      </w:r>
      <w:r w:rsidRPr="003841AC">
        <w:rPr>
          <w:i/>
        </w:rPr>
        <w:t>the body of sin</w:t>
      </w:r>
      <w:r>
        <w:t xml:space="preserve">. </w:t>
      </w:r>
      <w:r w:rsidR="0017642E">
        <w:t>The perspective which comes out of</w:t>
      </w:r>
      <w:r>
        <w:t xml:space="preserve"> the NT is that the carnal nature </w:t>
      </w:r>
      <w:r w:rsidR="0017642E">
        <w:t>present</w:t>
      </w:r>
      <w:r>
        <w:t xml:space="preserve"> in all people is a component of the physical body; therefore, the words </w:t>
      </w:r>
      <w:r>
        <w:rPr>
          <w:i/>
        </w:rPr>
        <w:t xml:space="preserve">body </w:t>
      </w:r>
      <w:r>
        <w:t xml:space="preserve">and </w:t>
      </w:r>
      <w:r>
        <w:rPr>
          <w:i/>
        </w:rPr>
        <w:t xml:space="preserve">flesh </w:t>
      </w:r>
      <w:r>
        <w:t>can or</w:t>
      </w:r>
      <w:r w:rsidR="00BB0828">
        <w:t xml:space="preserve"> will, depending on the context</w:t>
      </w:r>
      <w:r w:rsidR="00311ECF">
        <w:t>,</w:t>
      </w:r>
      <w:r>
        <w:t xml:space="preserve"> refer to the carnal nature</w:t>
      </w:r>
      <w:r w:rsidR="00311ECF">
        <w:t>, rather than the physical body itself</w:t>
      </w:r>
      <w:r>
        <w:t>.</w:t>
      </w:r>
      <w:r w:rsidR="0017642E">
        <w:t xml:space="preserve"> The words </w:t>
      </w:r>
      <w:r w:rsidR="0017642E">
        <w:rPr>
          <w:i/>
        </w:rPr>
        <w:t xml:space="preserve">body </w:t>
      </w:r>
      <w:r w:rsidR="0017642E">
        <w:t xml:space="preserve">and </w:t>
      </w:r>
      <w:r w:rsidR="0017642E">
        <w:rPr>
          <w:i/>
        </w:rPr>
        <w:t xml:space="preserve">flesh </w:t>
      </w:r>
      <w:r w:rsidR="0017642E">
        <w:t>are used this way throughout the chapter.</w:t>
      </w:r>
    </w:p>
    <w:p w:rsidR="00305621" w:rsidRDefault="00305621" w:rsidP="00305621">
      <w:pPr>
        <w:pStyle w:val="spacer-before-chapter"/>
      </w:pPr>
    </w:p>
    <w:p w:rsidR="00305621" w:rsidRDefault="00305621" w:rsidP="00305621">
      <w:pPr>
        <w:pStyle w:val="Heading2"/>
      </w:pPr>
      <w:r>
        <w:t>Romans Chapter 7</w:t>
      </w:r>
    </w:p>
    <w:p w:rsidR="00305621" w:rsidRDefault="00305621" w:rsidP="00305621">
      <w:pPr>
        <w:pStyle w:val="verses-narrative"/>
      </w:pPr>
      <w:r w:rsidRPr="00186F3E">
        <w:rPr>
          <w:vertAlign w:val="superscript"/>
        </w:rPr>
        <w:t>1</w:t>
      </w:r>
      <w:r w:rsidR="00A844EB">
        <w:t>Or are you unaware, comrades</w:t>
      </w:r>
      <w:r w:rsidR="00A844EB" w:rsidRPr="00186F3E">
        <w:rPr>
          <w:vertAlign w:val="superscript"/>
        </w:rPr>
        <w:t>[a]</w:t>
      </w:r>
      <w:r w:rsidR="00A844EB">
        <w:t xml:space="preserve"> (</w:t>
      </w:r>
      <w:r w:rsidR="00AF4DE2">
        <w:rPr>
          <w:i/>
        </w:rPr>
        <w:t xml:space="preserve">and </w:t>
      </w:r>
      <w:r w:rsidR="00A844EB">
        <w:t xml:space="preserve">I’m </w:t>
      </w:r>
      <w:r w:rsidR="00AF4DE2">
        <w:t>speaking</w:t>
      </w:r>
      <w:r w:rsidR="00A844EB">
        <w:t xml:space="preserve"> to those </w:t>
      </w:r>
      <w:r w:rsidR="00AF4DE2">
        <w:rPr>
          <w:i/>
        </w:rPr>
        <w:t xml:space="preserve">of you </w:t>
      </w:r>
      <w:r w:rsidR="00621280">
        <w:t>who’re</w:t>
      </w:r>
      <w:r w:rsidR="00A844EB">
        <w:t xml:space="preserve"> familiar with </w:t>
      </w:r>
      <w:r w:rsidR="00621280">
        <w:t xml:space="preserve">the </w:t>
      </w:r>
      <w:r w:rsidR="008626B5">
        <w:t>operative details</w:t>
      </w:r>
      <w:r w:rsidR="00621280">
        <w:t xml:space="preserve"> of a law-code</w:t>
      </w:r>
      <w:r w:rsidR="00A844EB">
        <w:t xml:space="preserve">), that the Law </w:t>
      </w:r>
      <w:r w:rsidR="00A844EB">
        <w:rPr>
          <w:i/>
        </w:rPr>
        <w:t xml:space="preserve">of Moses </w:t>
      </w:r>
      <w:r w:rsidR="00AF4DE2">
        <w:t xml:space="preserve">exercises control over a person </w:t>
      </w:r>
      <w:r w:rsidR="00A07BE2">
        <w:rPr>
          <w:i/>
        </w:rPr>
        <w:t xml:space="preserve">only </w:t>
      </w:r>
      <w:r w:rsidR="00AF4DE2">
        <w:t>during that person’s lifetime</w:t>
      </w:r>
      <w:r w:rsidR="00CC021A">
        <w:t xml:space="preserve">? </w:t>
      </w:r>
      <w:r w:rsidR="00CC021A" w:rsidRPr="00186F3E">
        <w:rPr>
          <w:vertAlign w:val="superscript"/>
        </w:rPr>
        <w:t>2</w:t>
      </w:r>
      <w:r w:rsidR="00CC021A">
        <w:t>To this point</w:t>
      </w:r>
      <w:r w:rsidR="00F30C8B">
        <w:t xml:space="preserve">, a </w:t>
      </w:r>
      <w:r w:rsidR="00621280">
        <w:t xml:space="preserve">married </w:t>
      </w:r>
      <w:r w:rsidR="00F30C8B">
        <w:t>woman</w:t>
      </w:r>
      <w:r w:rsidR="00DD2BCD" w:rsidRPr="00186F3E">
        <w:rPr>
          <w:vertAlign w:val="superscript"/>
        </w:rPr>
        <w:t>[A]</w:t>
      </w:r>
      <w:r w:rsidR="00F815D4">
        <w:t xml:space="preserve"> (</w:t>
      </w:r>
      <w:r w:rsidR="00F815D4" w:rsidRPr="00F815D4">
        <w:rPr>
          <w:i/>
        </w:rPr>
        <w:t xml:space="preserve">who </w:t>
      </w:r>
      <w:r w:rsidR="000F4831">
        <w:rPr>
          <w:i/>
        </w:rPr>
        <w:t>owing to marriage laws</w:t>
      </w:r>
      <w:r w:rsidR="00F815D4" w:rsidRPr="00F815D4">
        <w:rPr>
          <w:i/>
        </w:rPr>
        <w:t xml:space="preserve"> is under the authority of her husband</w:t>
      </w:r>
      <w:r w:rsidR="00F815D4">
        <w:rPr>
          <w:i/>
        </w:rPr>
        <w:t xml:space="preserve">, who has the </w:t>
      </w:r>
      <w:r w:rsidR="006F12CF">
        <w:rPr>
          <w:i/>
        </w:rPr>
        <w:t xml:space="preserve">legal </w:t>
      </w:r>
      <w:r w:rsidR="00F815D4">
        <w:rPr>
          <w:i/>
        </w:rPr>
        <w:t xml:space="preserve">right to initiate a divorce—but not </w:t>
      </w:r>
      <w:r w:rsidR="00953E6F">
        <w:rPr>
          <w:i/>
        </w:rPr>
        <w:t>she</w:t>
      </w:r>
      <w:r w:rsidR="00F815D4">
        <w:t>)</w:t>
      </w:r>
      <w:r w:rsidR="00F30C8B">
        <w:t xml:space="preserve"> is </w:t>
      </w:r>
      <w:r w:rsidR="00F815D4">
        <w:t xml:space="preserve">legally </w:t>
      </w:r>
      <w:r w:rsidR="00621280">
        <w:t>bound</w:t>
      </w:r>
      <w:r w:rsidR="00773AE5">
        <w:t xml:space="preserve"> to </w:t>
      </w:r>
      <w:r w:rsidR="00F5421D">
        <w:t xml:space="preserve">her </w:t>
      </w:r>
      <w:r w:rsidR="00F30C8B">
        <w:t>husband</w:t>
      </w:r>
      <w:r w:rsidR="00F5421D">
        <w:t xml:space="preserve"> while he’s alive</w:t>
      </w:r>
      <w:r w:rsidR="00DD2BCD">
        <w:t>.</w:t>
      </w:r>
      <w:r w:rsidR="009B5174">
        <w:t xml:space="preserve"> If the husband were to die, </w:t>
      </w:r>
      <w:r w:rsidR="008F33C2">
        <w:rPr>
          <w:i/>
        </w:rPr>
        <w:t xml:space="preserve">then-and-only-then </w:t>
      </w:r>
      <w:r w:rsidR="008F33C2">
        <w:t xml:space="preserve">will </w:t>
      </w:r>
      <w:r w:rsidR="009B5174">
        <w:t>she</w:t>
      </w:r>
      <w:r w:rsidR="008F33C2">
        <w:t xml:space="preserve"> be</w:t>
      </w:r>
      <w:r w:rsidR="009B5174">
        <w:t xml:space="preserve"> released</w:t>
      </w:r>
      <w:r w:rsidR="00AF7D38" w:rsidRPr="00186F3E">
        <w:rPr>
          <w:vertAlign w:val="superscript"/>
        </w:rPr>
        <w:t>[b]</w:t>
      </w:r>
      <w:r w:rsidR="009B5174">
        <w:t xml:space="preserve"> from </w:t>
      </w:r>
      <w:r w:rsidR="006F12CF">
        <w:t>her</w:t>
      </w:r>
      <w:r w:rsidR="009B5174">
        <w:t xml:space="preserve"> legal </w:t>
      </w:r>
      <w:r w:rsidR="008626B5">
        <w:t>constraint</w:t>
      </w:r>
      <w:r w:rsidR="009B5174">
        <w:t xml:space="preserve"> </w:t>
      </w:r>
      <w:r w:rsidR="006F12CF">
        <w:t>to her</w:t>
      </w:r>
      <w:r w:rsidR="009B5174">
        <w:rPr>
          <w:i/>
        </w:rPr>
        <w:t xml:space="preserve"> </w:t>
      </w:r>
      <w:r w:rsidR="009B5174">
        <w:t>husband</w:t>
      </w:r>
      <w:r w:rsidR="006F12CF">
        <w:t xml:space="preserve">. </w:t>
      </w:r>
      <w:r w:rsidR="006F12CF" w:rsidRPr="00186F3E">
        <w:rPr>
          <w:vertAlign w:val="superscript"/>
        </w:rPr>
        <w:t>3</w:t>
      </w:r>
      <w:r w:rsidR="006F12CF">
        <w:t>So then, while her husband’s still alive</w:t>
      </w:r>
      <w:r w:rsidR="00AF7D38">
        <w:t>, she’</w:t>
      </w:r>
      <w:r w:rsidR="00BB32D2">
        <w:t>d</w:t>
      </w:r>
      <w:r w:rsidR="00AF7D38">
        <w:t xml:space="preserve"> be </w:t>
      </w:r>
      <w:r w:rsidR="002C1588">
        <w:t xml:space="preserve">officially </w:t>
      </w:r>
      <w:r w:rsidR="00EA7AC5">
        <w:t>labeled</w:t>
      </w:r>
      <w:r w:rsidR="00AF7D38">
        <w:t xml:space="preserve"> </w:t>
      </w:r>
      <w:r w:rsidR="00BB32D2">
        <w:t xml:space="preserve">an adulteress </w:t>
      </w:r>
      <w:r w:rsidR="00AF7D38">
        <w:t xml:space="preserve">if she were to </w:t>
      </w:r>
      <w:r w:rsidR="00675293">
        <w:t>get</w:t>
      </w:r>
      <w:r w:rsidR="00AF7D38">
        <w:t xml:space="preserve"> </w:t>
      </w:r>
      <w:r w:rsidR="00D37240" w:rsidRPr="00D37240">
        <w:rPr>
          <w:i/>
        </w:rPr>
        <w:t xml:space="preserve">married (and therefore </w:t>
      </w:r>
      <w:r w:rsidR="00CC4127">
        <w:rPr>
          <w:i/>
        </w:rPr>
        <w:t>under the authority of and bound to</w:t>
      </w:r>
      <w:r w:rsidR="00D37240" w:rsidRPr="00D37240">
        <w:rPr>
          <w:i/>
        </w:rPr>
        <w:t>)</w:t>
      </w:r>
      <w:r w:rsidR="00AF7D38">
        <w:rPr>
          <w:i/>
        </w:rPr>
        <w:t xml:space="preserve"> </w:t>
      </w:r>
      <w:r w:rsidR="00AF7D38" w:rsidRPr="00FE03D8">
        <w:t>to</w:t>
      </w:r>
      <w:r w:rsidR="00AF7D38">
        <w:rPr>
          <w:i/>
        </w:rPr>
        <w:t xml:space="preserve"> </w:t>
      </w:r>
      <w:r w:rsidR="00567FBE">
        <w:t>another</w:t>
      </w:r>
      <w:r w:rsidR="00AF7D38">
        <w:t xml:space="preserve"> man</w:t>
      </w:r>
      <w:r w:rsidR="00AF7D38" w:rsidRPr="00186F3E">
        <w:rPr>
          <w:vertAlign w:val="superscript"/>
        </w:rPr>
        <w:t>[c]</w:t>
      </w:r>
      <w:r w:rsidR="00BB32D2">
        <w:t>.</w:t>
      </w:r>
    </w:p>
    <w:p w:rsidR="005E3C99" w:rsidRDefault="00BB32D2" w:rsidP="00305621">
      <w:pPr>
        <w:pStyle w:val="verses-narrative"/>
      </w:pPr>
      <w:r w:rsidRPr="00186F3E">
        <w:rPr>
          <w:vertAlign w:val="superscript"/>
        </w:rPr>
        <w:t>4</w:t>
      </w:r>
      <w:r w:rsidR="00387795">
        <w:t xml:space="preserve">In the same way, my </w:t>
      </w:r>
      <w:r w:rsidR="00387795">
        <w:rPr>
          <w:i/>
        </w:rPr>
        <w:t xml:space="preserve">fellow </w:t>
      </w:r>
      <w:r w:rsidR="00EA7AC5">
        <w:t xml:space="preserve">comrades, </w:t>
      </w:r>
      <w:r w:rsidR="00F55B3B">
        <w:t xml:space="preserve">through the body of Christ </w:t>
      </w:r>
      <w:r w:rsidR="00EA7AC5">
        <w:t>you</w:t>
      </w:r>
      <w:r w:rsidR="00D058EC">
        <w:t xml:space="preserve"> too hav</w:t>
      </w:r>
      <w:r w:rsidR="00EA7AC5">
        <w:t>e</w:t>
      </w:r>
      <w:r w:rsidR="00D058EC">
        <w:t xml:space="preserve"> been put to death </w:t>
      </w:r>
      <w:r w:rsidR="00EA7AC5">
        <w:t xml:space="preserve">in relation </w:t>
      </w:r>
      <w:r w:rsidR="00387795">
        <w:t xml:space="preserve">to the Law </w:t>
      </w:r>
      <w:r w:rsidR="00A441FA">
        <w:rPr>
          <w:i/>
        </w:rPr>
        <w:t xml:space="preserve">of Moses </w:t>
      </w:r>
      <w:r w:rsidR="00387795">
        <w:t xml:space="preserve">resulting in </w:t>
      </w:r>
      <w:r w:rsidR="00D21048">
        <w:t xml:space="preserve">you </w:t>
      </w:r>
      <w:r w:rsidR="00D83034">
        <w:t xml:space="preserve">having </w:t>
      </w:r>
      <w:r w:rsidR="00831C82">
        <w:t>come</w:t>
      </w:r>
      <w:r w:rsidR="001A14D3">
        <w:t xml:space="preserve"> into being</w:t>
      </w:r>
      <w:r w:rsidR="00387795">
        <w:t xml:space="preserve"> </w:t>
      </w:r>
      <w:r w:rsidR="00D058EC" w:rsidRPr="00D058EC">
        <w:rPr>
          <w:i/>
        </w:rPr>
        <w:t xml:space="preserve">under the authority of and </w:t>
      </w:r>
      <w:r w:rsidR="00387795">
        <w:rPr>
          <w:i/>
        </w:rPr>
        <w:t xml:space="preserve">bound </w:t>
      </w:r>
      <w:r w:rsidR="00387795">
        <w:t xml:space="preserve">to another—to him who’s been raised from the dead—in order that you </w:t>
      </w:r>
      <w:r w:rsidR="0033739E">
        <w:t>would</w:t>
      </w:r>
      <w:r w:rsidR="00387795">
        <w:t xml:space="preserve"> </w:t>
      </w:r>
      <w:r w:rsidR="0033739E">
        <w:t xml:space="preserve">produce </w:t>
      </w:r>
      <w:r w:rsidR="00146C80">
        <w:t>aftereffects</w:t>
      </w:r>
      <w:r w:rsidR="0033739E" w:rsidRPr="00186F3E">
        <w:rPr>
          <w:vertAlign w:val="superscript"/>
        </w:rPr>
        <w:t>[d]</w:t>
      </w:r>
      <w:r w:rsidR="00387795">
        <w:t xml:space="preserve"> in God. </w:t>
      </w:r>
      <w:r w:rsidR="00387795" w:rsidRPr="00186F3E">
        <w:rPr>
          <w:vertAlign w:val="superscript"/>
        </w:rPr>
        <w:t>5</w:t>
      </w:r>
      <w:r w:rsidR="00D21048">
        <w:t xml:space="preserve">You see, </w:t>
      </w:r>
      <w:r w:rsidR="00387795">
        <w:t>when you were in the flesh</w:t>
      </w:r>
      <w:r w:rsidR="00B10F6E">
        <w:t xml:space="preserve"> (i.e., </w:t>
      </w:r>
      <w:r w:rsidR="00AD415F">
        <w:t xml:space="preserve">trying </w:t>
      </w:r>
      <w:r w:rsidR="00D34E06">
        <w:t xml:space="preserve">in and of </w:t>
      </w:r>
      <w:r w:rsidR="00460B2F">
        <w:t>yourself</w:t>
      </w:r>
      <w:r w:rsidR="00D34E06">
        <w:t xml:space="preserve"> </w:t>
      </w:r>
      <w:r w:rsidR="00AD415F">
        <w:t xml:space="preserve">to live up to God’s rules while </w:t>
      </w:r>
      <w:r w:rsidR="00033DB9">
        <w:t xml:space="preserve">at the same time </w:t>
      </w:r>
      <w:r w:rsidR="00AD415F">
        <w:t xml:space="preserve">beholden to </w:t>
      </w:r>
      <w:r w:rsidR="00460B2F">
        <w:t>your</w:t>
      </w:r>
      <w:r w:rsidR="00AD415F">
        <w:t xml:space="preserve"> carnal nature</w:t>
      </w:r>
      <w:r w:rsidR="00B10F6E">
        <w:t>)</w:t>
      </w:r>
      <w:r w:rsidR="00387795">
        <w:t xml:space="preserve">, the </w:t>
      </w:r>
      <w:r w:rsidR="002E16FA">
        <w:t xml:space="preserve">passions </w:t>
      </w:r>
      <w:r w:rsidR="00387795">
        <w:t xml:space="preserve">of </w:t>
      </w:r>
      <w:r w:rsidR="002E16FA">
        <w:t xml:space="preserve">the </w:t>
      </w:r>
      <w:r w:rsidR="00387795">
        <w:t>sins</w:t>
      </w:r>
      <w:r w:rsidR="002E16FA">
        <w:t xml:space="preserve"> </w:t>
      </w:r>
      <w:r w:rsidR="00B32E08">
        <w:rPr>
          <w:i/>
        </w:rPr>
        <w:t>pervasive</w:t>
      </w:r>
      <w:r w:rsidR="002E16FA">
        <w:rPr>
          <w:i/>
        </w:rPr>
        <w:t xml:space="preserve"> to mankind</w:t>
      </w:r>
      <w:r w:rsidR="00387795">
        <w:t xml:space="preserve">, those things </w:t>
      </w:r>
      <w:r w:rsidR="002B6F20">
        <w:t>that</w:t>
      </w:r>
      <w:r w:rsidR="00791D23">
        <w:t>,</w:t>
      </w:r>
      <w:r w:rsidR="002B6F20">
        <w:t xml:space="preserve"> </w:t>
      </w:r>
      <w:r w:rsidR="00791D23">
        <w:t xml:space="preserve">on account of the Law, </w:t>
      </w:r>
      <w:r w:rsidR="002B6F20">
        <w:t xml:space="preserve">were </w:t>
      </w:r>
      <w:r w:rsidR="00791D23">
        <w:t xml:space="preserve">repeatedly </w:t>
      </w:r>
      <w:r w:rsidR="002B6F20">
        <w:t xml:space="preserve">at work </w:t>
      </w:r>
      <w:r w:rsidR="00387795">
        <w:t xml:space="preserve">in our </w:t>
      </w:r>
      <w:r w:rsidR="00791D23">
        <w:t>body parts (i.e., your personal carnal signature)</w:t>
      </w:r>
      <w:r w:rsidR="00D04D7F">
        <w:t xml:space="preserve"> </w:t>
      </w:r>
      <w:r w:rsidR="00146C80">
        <w:t>resulting in the production of aftereffects</w:t>
      </w:r>
      <w:r w:rsidR="00791D23">
        <w:t xml:space="preserve"> </w:t>
      </w:r>
      <w:r w:rsidR="006B3039">
        <w:t xml:space="preserve">in death </w:t>
      </w:r>
      <w:r w:rsidR="00791D23">
        <w:t>(</w:t>
      </w:r>
      <w:r w:rsidR="00791D23" w:rsidRPr="00AD3CD1">
        <w:t xml:space="preserve">i.e., </w:t>
      </w:r>
      <w:r w:rsidR="00791D23">
        <w:t xml:space="preserve">in </w:t>
      </w:r>
      <w:r w:rsidR="00D04D7F">
        <w:t xml:space="preserve">a </w:t>
      </w:r>
      <w:r w:rsidR="00791D23" w:rsidRPr="00AD3CD1">
        <w:t>stagnation of waste, joylessness, futility, and destruction</w:t>
      </w:r>
      <w:r w:rsidR="00791D23">
        <w:t>)</w:t>
      </w:r>
      <w:r w:rsidR="005E3C99">
        <w:t>.</w:t>
      </w:r>
    </w:p>
    <w:p w:rsidR="002D290C" w:rsidRDefault="00387795" w:rsidP="00305621">
      <w:pPr>
        <w:pStyle w:val="verses-narrative"/>
      </w:pPr>
      <w:r w:rsidRPr="00186F3E">
        <w:rPr>
          <w:vertAlign w:val="superscript"/>
        </w:rPr>
        <w:t>6</w:t>
      </w:r>
      <w:r>
        <w:t xml:space="preserve">But </w:t>
      </w:r>
      <w:r w:rsidR="0048145F">
        <w:t>as things stand now</w:t>
      </w:r>
      <w:r w:rsidR="00831C82">
        <w:t>,</w:t>
      </w:r>
      <w:r>
        <w:t xml:space="preserve"> we’ve been released</w:t>
      </w:r>
      <w:r w:rsidR="00D34E06" w:rsidRPr="00186F3E">
        <w:rPr>
          <w:vertAlign w:val="superscript"/>
        </w:rPr>
        <w:t>[e]</w:t>
      </w:r>
      <w:r>
        <w:t xml:space="preserve"> from the Law</w:t>
      </w:r>
      <w:r w:rsidR="009076C8">
        <w:t xml:space="preserve"> </w:t>
      </w:r>
      <w:r w:rsidR="009076C8">
        <w:rPr>
          <w:i/>
        </w:rPr>
        <w:t>of Moses</w:t>
      </w:r>
      <w:r>
        <w:t xml:space="preserve">, having died to that which </w:t>
      </w:r>
      <w:r w:rsidR="005E3C99">
        <w:t>kept holding us down</w:t>
      </w:r>
      <w:r w:rsidR="00081C34">
        <w:t xml:space="preserve">, so that we </w:t>
      </w:r>
      <w:r w:rsidR="00D75145">
        <w:t>serve in newness of spirit</w:t>
      </w:r>
      <w:r w:rsidR="001E7586" w:rsidRPr="00186F3E">
        <w:rPr>
          <w:vertAlign w:val="superscript"/>
        </w:rPr>
        <w:t>[B]</w:t>
      </w:r>
      <w:r w:rsidR="00885922">
        <w:t xml:space="preserve"> (i.e. </w:t>
      </w:r>
      <w:r w:rsidR="001E7586">
        <w:t xml:space="preserve">walking in line with </w:t>
      </w:r>
      <w:r w:rsidR="001B4CBF">
        <w:t xml:space="preserve">and dominated by </w:t>
      </w:r>
      <w:r w:rsidR="00460B2F">
        <w:t>a</w:t>
      </w:r>
      <w:r w:rsidR="001E7586">
        <w:t xml:space="preserve"> </w:t>
      </w:r>
      <w:r w:rsidR="007D4719">
        <w:t>regenerated</w:t>
      </w:r>
      <w:r w:rsidR="00885922">
        <w:t xml:space="preserve"> human </w:t>
      </w:r>
      <w:r w:rsidR="001E7586">
        <w:t xml:space="preserve">spirit, which is </w:t>
      </w:r>
      <w:r w:rsidR="00885922">
        <w:t xml:space="preserve">in communion with the Holy Spirit) </w:t>
      </w:r>
      <w:r>
        <w:t>and not oldness of letter</w:t>
      </w:r>
      <w:r w:rsidR="00885922">
        <w:t xml:space="preserve"> (i.e., a strict, literal</w:t>
      </w:r>
      <w:r w:rsidR="007D4719">
        <w:t xml:space="preserve">, exacting </w:t>
      </w:r>
      <w:r w:rsidR="00950BD2">
        <w:t>interpretation</w:t>
      </w:r>
      <w:r w:rsidR="001E7586">
        <w:t xml:space="preserve"> of </w:t>
      </w:r>
      <w:r w:rsidR="00885922">
        <w:t xml:space="preserve">the </w:t>
      </w:r>
      <w:r w:rsidR="007D4719">
        <w:t xml:space="preserve">verbatim </w:t>
      </w:r>
      <w:r w:rsidR="00885922">
        <w:t>Law of Moses</w:t>
      </w:r>
      <w:r w:rsidR="001D0765">
        <w:t>, along with a grueling</w:t>
      </w:r>
      <w:r w:rsidR="00460B2F">
        <w:t>, rigid</w:t>
      </w:r>
      <w:r w:rsidR="001D0765">
        <w:t xml:space="preserve"> adherence </w:t>
      </w:r>
      <w:r w:rsidR="007D4719">
        <w:t>done the “old way”—out of a person’s self-ability</w:t>
      </w:r>
      <w:r w:rsidR="00885922">
        <w:t>)</w:t>
      </w:r>
      <w:r w:rsidR="002D290C">
        <w:t>.</w:t>
      </w:r>
    </w:p>
    <w:p w:rsidR="00BB32D2" w:rsidRDefault="00505E65" w:rsidP="00305621">
      <w:pPr>
        <w:pStyle w:val="verses-narrative"/>
      </w:pPr>
      <w:r>
        <w:rPr>
          <w:vertAlign w:val="superscript"/>
        </w:rPr>
        <w:t>7</w:t>
      </w:r>
      <w:r>
        <w:t>So what’s there to say about this</w:t>
      </w:r>
      <w:r>
        <w:rPr>
          <w:vertAlign w:val="superscript"/>
        </w:rPr>
        <w:t>[f</w:t>
      </w:r>
      <w:r w:rsidRPr="0074482B">
        <w:rPr>
          <w:vertAlign w:val="superscript"/>
        </w:rPr>
        <w:t>]</w:t>
      </w:r>
      <w:r>
        <w:t xml:space="preserve">? </w:t>
      </w:r>
      <w:r w:rsidR="00155518">
        <w:rPr>
          <w:i/>
        </w:rPr>
        <w:t>Are</w:t>
      </w:r>
      <w:r w:rsidR="00AC7083">
        <w:rPr>
          <w:i/>
        </w:rPr>
        <w:t xml:space="preserve"> we</w:t>
      </w:r>
      <w:r w:rsidR="00155518">
        <w:rPr>
          <w:i/>
        </w:rPr>
        <w:t xml:space="preserve"> to </w:t>
      </w:r>
      <w:r w:rsidR="00AC7083">
        <w:rPr>
          <w:i/>
        </w:rPr>
        <w:t xml:space="preserve">conclude that </w:t>
      </w:r>
      <w:r w:rsidR="00AC7083">
        <w:t>t</w:t>
      </w:r>
      <w:r w:rsidR="00387795">
        <w:t>he Law</w:t>
      </w:r>
      <w:r w:rsidR="009076C8">
        <w:t xml:space="preserve"> </w:t>
      </w:r>
      <w:r w:rsidR="009076C8">
        <w:rPr>
          <w:i/>
        </w:rPr>
        <w:t>of Moses</w:t>
      </w:r>
      <w:r w:rsidR="00387795">
        <w:t xml:space="preserve"> </w:t>
      </w:r>
      <w:r w:rsidR="00B11114">
        <w:rPr>
          <w:i/>
        </w:rPr>
        <w:t>is characteristic of</w:t>
      </w:r>
      <w:r w:rsidR="00C63723">
        <w:rPr>
          <w:i/>
        </w:rPr>
        <w:t xml:space="preserve"> and has the quality and nature of</w:t>
      </w:r>
      <w:r w:rsidR="008430D7">
        <w:rPr>
          <w:i/>
        </w:rPr>
        <w:t xml:space="preserve"> </w:t>
      </w:r>
      <w:r w:rsidR="00387795">
        <w:t>sin?—Don’t even think about it</w:t>
      </w:r>
      <w:r w:rsidR="008430D7" w:rsidRPr="00186F3E">
        <w:rPr>
          <w:vertAlign w:val="superscript"/>
        </w:rPr>
        <w:t>[g]</w:t>
      </w:r>
      <w:r w:rsidR="00B32E08">
        <w:t>—</w:t>
      </w:r>
      <w:r w:rsidR="00B11114">
        <w:t xml:space="preserve">on the contrary </w:t>
      </w:r>
      <w:r w:rsidR="00387795">
        <w:t xml:space="preserve">I would not have come to know, recognize, </w:t>
      </w:r>
      <w:r w:rsidR="00B32E08">
        <w:t xml:space="preserve">and </w:t>
      </w:r>
      <w:r w:rsidR="00387795">
        <w:t xml:space="preserve">understand the sin </w:t>
      </w:r>
      <w:r w:rsidR="00B32E08">
        <w:rPr>
          <w:i/>
        </w:rPr>
        <w:t xml:space="preserve">pervasive to mankind </w:t>
      </w:r>
      <w:r w:rsidR="00387795">
        <w:t xml:space="preserve">if not </w:t>
      </w:r>
      <w:r w:rsidR="009076C8">
        <w:t>through l</w:t>
      </w:r>
      <w:r w:rsidR="00AA121F">
        <w:t>aw</w:t>
      </w:r>
      <w:r w:rsidR="009076C8">
        <w:t xml:space="preserve"> (i.e., </w:t>
      </w:r>
      <w:r w:rsidR="00352044">
        <w:t xml:space="preserve">by conducting my life </w:t>
      </w:r>
      <w:r w:rsidR="006B5A74">
        <w:t>under the weight of</w:t>
      </w:r>
      <w:r w:rsidR="009076C8">
        <w:t xml:space="preserve"> a</w:t>
      </w:r>
      <w:r w:rsidR="00352044">
        <w:t xml:space="preserve"> long</w:t>
      </w:r>
      <w:r w:rsidR="009076C8">
        <w:t xml:space="preserve"> </w:t>
      </w:r>
      <w:r w:rsidR="00A441FA">
        <w:t>list</w:t>
      </w:r>
      <w:r w:rsidR="009076C8">
        <w:t xml:space="preserve"> of </w:t>
      </w:r>
      <w:r w:rsidR="00352044">
        <w:t xml:space="preserve">God-ordained </w:t>
      </w:r>
      <w:r w:rsidR="009076C8">
        <w:t>rules)</w:t>
      </w:r>
      <w:r w:rsidR="00EA158A">
        <w:t>;</w:t>
      </w:r>
      <w:r w:rsidR="00AA121F">
        <w:t xml:space="preserve"> for indeed I would’ve </w:t>
      </w:r>
      <w:r w:rsidR="004F7C36">
        <w:t>come to know</w:t>
      </w:r>
      <w:r w:rsidR="00AA121F">
        <w:t xml:space="preserve"> </w:t>
      </w:r>
      <w:r w:rsidR="006E51C0">
        <w:rPr>
          <w:i/>
        </w:rPr>
        <w:t xml:space="preserve">this </w:t>
      </w:r>
      <w:r w:rsidR="006E51C0">
        <w:t>first-</w:t>
      </w:r>
      <w:r w:rsidR="00AA121F">
        <w:t xml:space="preserve">hand had not the Law </w:t>
      </w:r>
      <w:r w:rsidR="00DF28A6">
        <w:rPr>
          <w:i/>
        </w:rPr>
        <w:t xml:space="preserve">of Moses </w:t>
      </w:r>
      <w:r w:rsidR="00BD71D3">
        <w:t xml:space="preserve">kept on </w:t>
      </w:r>
      <w:r w:rsidR="004A6384">
        <w:t xml:space="preserve">telling </w:t>
      </w:r>
      <w:r w:rsidR="004A6384">
        <w:rPr>
          <w:i/>
        </w:rPr>
        <w:t>me</w:t>
      </w:r>
      <w:r w:rsidR="004F7C36">
        <w:t xml:space="preserve"> over and over</w:t>
      </w:r>
      <w:r w:rsidR="00DF16EC" w:rsidRPr="00186F3E">
        <w:rPr>
          <w:vertAlign w:val="superscript"/>
        </w:rPr>
        <w:t>[C</w:t>
      </w:r>
      <w:r w:rsidR="00DF28A6" w:rsidRPr="00186F3E">
        <w:rPr>
          <w:vertAlign w:val="superscript"/>
        </w:rPr>
        <w:t>]</w:t>
      </w:r>
      <w:r w:rsidR="00AA121F">
        <w:t>, “</w:t>
      </w:r>
      <w:r w:rsidR="004F7C36">
        <w:t>Thou shalt</w:t>
      </w:r>
      <w:r w:rsidR="00063AC1">
        <w:t xml:space="preserve"> not </w:t>
      </w:r>
      <w:r w:rsidR="0094572E">
        <w:t xml:space="preserve">covet </w:t>
      </w:r>
      <w:r w:rsidR="0094572E">
        <w:rPr>
          <w:i/>
        </w:rPr>
        <w:t>such-and-such</w:t>
      </w:r>
      <w:r w:rsidR="0094572E" w:rsidRPr="00186F3E">
        <w:rPr>
          <w:vertAlign w:val="superscript"/>
        </w:rPr>
        <w:t>[D]</w:t>
      </w:r>
      <w:r w:rsidR="004F7C36">
        <w:t>.</w:t>
      </w:r>
      <w:r w:rsidR="00AA121F">
        <w:t>”</w:t>
      </w:r>
      <w:r w:rsidR="00332956">
        <w:t xml:space="preserve"> </w:t>
      </w:r>
      <w:r w:rsidR="00332956" w:rsidRPr="00186F3E">
        <w:rPr>
          <w:vertAlign w:val="superscript"/>
        </w:rPr>
        <w:t>8</w:t>
      </w:r>
      <w:r w:rsidR="00F2170A">
        <w:t>S</w:t>
      </w:r>
      <w:r w:rsidR="00332956">
        <w:t xml:space="preserve">in </w:t>
      </w:r>
      <w:r w:rsidR="00D46E8D">
        <w:t>took advantage of the situation</w:t>
      </w:r>
      <w:r w:rsidR="00332956">
        <w:t xml:space="preserve"> through the commandment </w:t>
      </w:r>
      <w:r w:rsidR="00DE576E">
        <w:t>“</w:t>
      </w:r>
      <w:r w:rsidR="00DE576E">
        <w:rPr>
          <w:i/>
        </w:rPr>
        <w:t xml:space="preserve">thou shalt not </w:t>
      </w:r>
      <w:r w:rsidR="00DE576E" w:rsidRPr="00DE576E">
        <w:rPr>
          <w:i/>
        </w:rPr>
        <w:t>covet</w:t>
      </w:r>
      <w:r w:rsidR="00DE576E">
        <w:t xml:space="preserve">” </w:t>
      </w:r>
      <w:r w:rsidR="00331A5C" w:rsidRPr="00DE576E">
        <w:t>and</w:t>
      </w:r>
      <w:r w:rsidR="00331A5C">
        <w:t xml:space="preserve"> worked </w:t>
      </w:r>
      <w:r w:rsidR="00B1651D">
        <w:t xml:space="preserve">utterly </w:t>
      </w:r>
      <w:r w:rsidR="00332956">
        <w:t xml:space="preserve">in me </w:t>
      </w:r>
      <w:r w:rsidR="006F3A24">
        <w:t>every sort of coveting imaginable</w:t>
      </w:r>
      <w:r w:rsidR="0055233F" w:rsidRPr="00E87401">
        <w:rPr>
          <w:vertAlign w:val="superscript"/>
        </w:rPr>
        <w:t>[h]</w:t>
      </w:r>
      <w:r w:rsidR="0055233F">
        <w:t xml:space="preserve">: you see, </w:t>
      </w:r>
      <w:r w:rsidR="00332956">
        <w:t xml:space="preserve">apart </w:t>
      </w:r>
      <w:r w:rsidR="00071289">
        <w:t xml:space="preserve">from </w:t>
      </w:r>
      <w:r w:rsidR="00332956">
        <w:t xml:space="preserve">law </w:t>
      </w:r>
      <w:r w:rsidR="0055233F">
        <w:t>(</w:t>
      </w:r>
      <w:r w:rsidR="002E76D3">
        <w:t xml:space="preserve">i.e., </w:t>
      </w:r>
      <w:r w:rsidR="0080504E">
        <w:t>being forced</w:t>
      </w:r>
      <w:r w:rsidR="000727B6">
        <w:t xml:space="preserve"> to obey a list of rules</w:t>
      </w:r>
      <w:r w:rsidR="0055233F">
        <w:t>)</w:t>
      </w:r>
      <w:r w:rsidR="000727B6">
        <w:t xml:space="preserve"> </w:t>
      </w:r>
      <w:r w:rsidR="00332956">
        <w:t xml:space="preserve">sin </w:t>
      </w:r>
      <w:r w:rsidR="0055233F">
        <w:rPr>
          <w:i/>
        </w:rPr>
        <w:t xml:space="preserve">is </w:t>
      </w:r>
      <w:r w:rsidR="00332956">
        <w:t xml:space="preserve">dead. </w:t>
      </w:r>
      <w:r w:rsidR="00332956" w:rsidRPr="00E87401">
        <w:rPr>
          <w:vertAlign w:val="superscript"/>
        </w:rPr>
        <w:t>9</w:t>
      </w:r>
      <w:r w:rsidR="00FD25A4">
        <w:t>In the past</w:t>
      </w:r>
      <w:r w:rsidR="0080504E">
        <w:t xml:space="preserve"> </w:t>
      </w:r>
      <w:r w:rsidR="00332956">
        <w:t xml:space="preserve">I was </w:t>
      </w:r>
      <w:r w:rsidR="00FD25A4">
        <w:t>alive</w:t>
      </w:r>
      <w:r w:rsidR="00260FA9">
        <w:t xml:space="preserve"> and</w:t>
      </w:r>
      <w:r w:rsidR="00FD25A4">
        <w:t xml:space="preserve"> living </w:t>
      </w:r>
      <w:r w:rsidR="00332956">
        <w:t xml:space="preserve">apart </w:t>
      </w:r>
      <w:r w:rsidR="0080504E">
        <w:t xml:space="preserve">from </w:t>
      </w:r>
      <w:r w:rsidR="00332956">
        <w:t xml:space="preserve">law; but the commandment </w:t>
      </w:r>
      <w:r w:rsidR="00FD25A4">
        <w:t>came and</w:t>
      </w:r>
      <w:r w:rsidR="00332956">
        <w:t xml:space="preserve"> the sin </w:t>
      </w:r>
      <w:r w:rsidR="000C250A">
        <w:rPr>
          <w:i/>
        </w:rPr>
        <w:t>of coveting which I just mentioned</w:t>
      </w:r>
      <w:r w:rsidR="00FD25A4">
        <w:rPr>
          <w:i/>
        </w:rPr>
        <w:t xml:space="preserve"> </w:t>
      </w:r>
      <w:r w:rsidR="00FD25A4">
        <w:t>sprang</w:t>
      </w:r>
      <w:r w:rsidR="00572C36">
        <w:t xml:space="preserve"> </w:t>
      </w:r>
      <w:r w:rsidR="00FD25A4">
        <w:t>to life</w:t>
      </w:r>
      <w:r w:rsidR="00276FDB">
        <w:t xml:space="preserve">; </w:t>
      </w:r>
      <w:r w:rsidR="00276FDB" w:rsidRPr="00E87401">
        <w:rPr>
          <w:vertAlign w:val="superscript"/>
        </w:rPr>
        <w:t>10</w:t>
      </w:r>
      <w:r w:rsidR="00332956">
        <w:t>I</w:t>
      </w:r>
      <w:r w:rsidR="00674776">
        <w:t xml:space="preserve"> died</w:t>
      </w:r>
      <w:r w:rsidR="00276FDB">
        <w:t>. It became evident in me that</w:t>
      </w:r>
      <w:r w:rsidR="00674776">
        <w:t xml:space="preserve"> </w:t>
      </w:r>
      <w:r w:rsidR="00276FDB">
        <w:t>the commandment—</w:t>
      </w:r>
      <w:r w:rsidR="00E55BA7">
        <w:t xml:space="preserve">the </w:t>
      </w:r>
      <w:r w:rsidR="00276FDB">
        <w:t>same one</w:t>
      </w:r>
      <w:r w:rsidR="00E55BA7">
        <w:t xml:space="preserve"> </w:t>
      </w:r>
      <w:r w:rsidR="00276FDB" w:rsidRPr="00276FDB">
        <w:rPr>
          <w:i/>
        </w:rPr>
        <w:t>leading</w:t>
      </w:r>
      <w:r w:rsidR="00276FDB">
        <w:t xml:space="preserve"> to life—</w:t>
      </w:r>
      <w:r w:rsidR="00276FDB" w:rsidRPr="00276FDB">
        <w:rPr>
          <w:i/>
        </w:rPr>
        <w:t>was leading</w:t>
      </w:r>
      <w:r w:rsidR="00276FDB">
        <w:t xml:space="preserve"> </w:t>
      </w:r>
      <w:r w:rsidR="00422123">
        <w:t xml:space="preserve">to death. </w:t>
      </w:r>
      <w:r w:rsidR="00422123" w:rsidRPr="00E87401">
        <w:rPr>
          <w:vertAlign w:val="superscript"/>
        </w:rPr>
        <w:t>11</w:t>
      </w:r>
      <w:r w:rsidR="00DF3D4E">
        <w:t xml:space="preserve">To be more specific, </w:t>
      </w:r>
      <w:r w:rsidR="00422123">
        <w:t xml:space="preserve">the sin </w:t>
      </w:r>
      <w:r w:rsidR="000C250A">
        <w:rPr>
          <w:i/>
        </w:rPr>
        <w:t>of coveting</w:t>
      </w:r>
      <w:r w:rsidR="00DF3D4E">
        <w:rPr>
          <w:i/>
        </w:rPr>
        <w:t xml:space="preserve"> </w:t>
      </w:r>
      <w:r w:rsidR="009C5BDE">
        <w:t xml:space="preserve">through the commandment </w:t>
      </w:r>
      <w:r w:rsidR="00DF3D4E">
        <w:t>took advantage of the situation</w:t>
      </w:r>
      <w:r w:rsidR="009C5BDE">
        <w:t xml:space="preserve">, fooled me completely, and </w:t>
      </w:r>
      <w:r w:rsidR="006E3982">
        <w:t>killed</w:t>
      </w:r>
      <w:r w:rsidR="009C5BDE">
        <w:t xml:space="preserve"> me (i.e., caused me to die spiritually)</w:t>
      </w:r>
      <w:r w:rsidR="000732A0">
        <w:t xml:space="preserve"> by this</w:t>
      </w:r>
      <w:r w:rsidR="009C5BDE">
        <w:t>.</w:t>
      </w:r>
      <w:r w:rsidR="006E3982">
        <w:t xml:space="preserve"> </w:t>
      </w:r>
      <w:r w:rsidR="006E3982" w:rsidRPr="00E87401">
        <w:rPr>
          <w:vertAlign w:val="superscript"/>
        </w:rPr>
        <w:t>12</w:t>
      </w:r>
      <w:r w:rsidR="000732A0">
        <w:t xml:space="preserve">Consequently, </w:t>
      </w:r>
      <w:r w:rsidR="006E3982">
        <w:t xml:space="preserve">the </w:t>
      </w:r>
      <w:r w:rsidR="000732A0">
        <w:t>L</w:t>
      </w:r>
      <w:r w:rsidR="006E3982">
        <w:t xml:space="preserve">aw </w:t>
      </w:r>
      <w:r w:rsidR="000732A0">
        <w:rPr>
          <w:i/>
        </w:rPr>
        <w:t xml:space="preserve">of Moses </w:t>
      </w:r>
      <w:r w:rsidR="000732A0" w:rsidRPr="000732A0">
        <w:rPr>
          <w:i/>
        </w:rPr>
        <w:t>is</w:t>
      </w:r>
      <w:r w:rsidR="000732A0">
        <w:t xml:space="preserve"> indeed </w:t>
      </w:r>
      <w:r w:rsidR="006E3982">
        <w:t>holy</w:t>
      </w:r>
      <w:r w:rsidR="000732A0">
        <w:t>,</w:t>
      </w:r>
      <w:r w:rsidR="006E3982">
        <w:t xml:space="preserve"> and the commandment </w:t>
      </w:r>
      <w:r w:rsidR="000732A0">
        <w:t>“</w:t>
      </w:r>
      <w:r w:rsidR="000732A0">
        <w:rPr>
          <w:i/>
        </w:rPr>
        <w:t xml:space="preserve">thou shalt not </w:t>
      </w:r>
      <w:r w:rsidR="000732A0" w:rsidRPr="00DE576E">
        <w:rPr>
          <w:i/>
        </w:rPr>
        <w:t>covet</w:t>
      </w:r>
      <w:r w:rsidR="000732A0">
        <w:t xml:space="preserve">” </w:t>
      </w:r>
      <w:r w:rsidR="000732A0">
        <w:rPr>
          <w:i/>
        </w:rPr>
        <w:t xml:space="preserve">is </w:t>
      </w:r>
      <w:r w:rsidR="000732A0">
        <w:t xml:space="preserve">holy and </w:t>
      </w:r>
      <w:r w:rsidR="006E3982">
        <w:t>just and good.</w:t>
      </w:r>
    </w:p>
    <w:p w:rsidR="00684765" w:rsidRDefault="006E3982" w:rsidP="00305621">
      <w:pPr>
        <w:pStyle w:val="verses-narrative"/>
      </w:pPr>
      <w:r w:rsidRPr="00E87401">
        <w:rPr>
          <w:vertAlign w:val="superscript"/>
        </w:rPr>
        <w:t>13</w:t>
      </w:r>
      <w:r w:rsidR="0000185C">
        <w:t>So</w:t>
      </w:r>
      <w:r w:rsidR="009F754E">
        <w:t xml:space="preserve"> </w:t>
      </w:r>
      <w:r w:rsidR="00251E4D">
        <w:t>the thing which is good</w:t>
      </w:r>
      <w:r w:rsidR="009F754E">
        <w:t xml:space="preserve"> became</w:t>
      </w:r>
      <w:r w:rsidR="0000185C">
        <w:t xml:space="preserve"> </w:t>
      </w:r>
      <w:r w:rsidR="00251E4D">
        <w:rPr>
          <w:i/>
        </w:rPr>
        <w:t xml:space="preserve">a mechanism of </w:t>
      </w:r>
      <w:r w:rsidR="00251E4D">
        <w:t xml:space="preserve">death </w:t>
      </w:r>
      <w:r w:rsidR="00B1651D">
        <w:t xml:space="preserve">in me, </w:t>
      </w:r>
      <w:r w:rsidR="00B1651D" w:rsidRPr="00B1651D">
        <w:rPr>
          <w:i/>
        </w:rPr>
        <w:t>right</w:t>
      </w:r>
      <w:r w:rsidR="0000185C">
        <w:t>?</w:t>
      </w:r>
      <w:r w:rsidR="001A09CE" w:rsidRPr="00E87401">
        <w:rPr>
          <w:vertAlign w:val="superscript"/>
        </w:rPr>
        <w:t>[E]</w:t>
      </w:r>
      <w:r w:rsidR="0000185C">
        <w:t>—Don’t even think about it</w:t>
      </w:r>
      <w:r w:rsidR="004F3798" w:rsidRPr="00E87401">
        <w:rPr>
          <w:vertAlign w:val="superscript"/>
        </w:rPr>
        <w:t>[g]</w:t>
      </w:r>
      <w:r w:rsidR="00CF06B7">
        <w:t xml:space="preserve">; on the contrary, </w:t>
      </w:r>
      <w:r w:rsidR="0003371A">
        <w:t xml:space="preserve">in order that </w:t>
      </w:r>
      <w:r w:rsidR="001549AA">
        <w:rPr>
          <w:i/>
        </w:rPr>
        <w:t xml:space="preserve">the nature </w:t>
      </w:r>
      <w:r w:rsidR="00D23EDD">
        <w:rPr>
          <w:i/>
        </w:rPr>
        <w:t xml:space="preserve">and </w:t>
      </w:r>
      <w:r w:rsidR="000C250A">
        <w:rPr>
          <w:i/>
        </w:rPr>
        <w:t>devastation</w:t>
      </w:r>
      <w:r w:rsidR="00D23EDD">
        <w:rPr>
          <w:i/>
        </w:rPr>
        <w:t xml:space="preserve"> </w:t>
      </w:r>
      <w:r w:rsidR="001549AA">
        <w:rPr>
          <w:i/>
        </w:rPr>
        <w:t xml:space="preserve">of </w:t>
      </w:r>
      <w:r w:rsidR="001549AA">
        <w:t>sin would become apparent</w:t>
      </w:r>
      <w:r w:rsidR="0000185C">
        <w:t xml:space="preserve">, </w:t>
      </w:r>
      <w:r w:rsidR="00CF06B7">
        <w:t xml:space="preserve">sin </w:t>
      </w:r>
      <w:r w:rsidR="009C5D3F">
        <w:t>utterly worked</w:t>
      </w:r>
      <w:r w:rsidR="00D23EDD">
        <w:t xml:space="preserve"> </w:t>
      </w:r>
      <w:r w:rsidR="0000185C">
        <w:t>death</w:t>
      </w:r>
      <w:r w:rsidR="00CF06B7">
        <w:t xml:space="preserve"> </w:t>
      </w:r>
      <w:r w:rsidR="001E1996">
        <w:t>through</w:t>
      </w:r>
      <w:r w:rsidR="00CF06B7">
        <w:t xml:space="preserve"> the good in me</w:t>
      </w:r>
      <w:r w:rsidR="0000185C">
        <w:t xml:space="preserve">, </w:t>
      </w:r>
      <w:r w:rsidR="009C5D3F">
        <w:t>so</w:t>
      </w:r>
      <w:r w:rsidR="0000185C">
        <w:t xml:space="preserve"> that</w:t>
      </w:r>
      <w:r w:rsidR="004F3798">
        <w:t xml:space="preserve"> </w:t>
      </w:r>
      <w:r w:rsidR="00D23EDD">
        <w:t xml:space="preserve">the sin </w:t>
      </w:r>
      <w:r w:rsidR="000C250A">
        <w:rPr>
          <w:i/>
        </w:rPr>
        <w:t xml:space="preserve">of coveting </w:t>
      </w:r>
      <w:r w:rsidR="0000185C">
        <w:t xml:space="preserve">would </w:t>
      </w:r>
      <w:r w:rsidR="00DD2147">
        <w:t>reach its maximal efficacy</w:t>
      </w:r>
      <w:r w:rsidR="00DD2147" w:rsidRPr="00E87401">
        <w:rPr>
          <w:vertAlign w:val="superscript"/>
        </w:rPr>
        <w:t>[i]</w:t>
      </w:r>
      <w:r w:rsidR="000C250A">
        <w:t xml:space="preserve"> </w:t>
      </w:r>
      <w:r w:rsidR="009C5D3F">
        <w:t>through</w:t>
      </w:r>
      <w:r w:rsidR="004F3798">
        <w:t xml:space="preserve"> the commandment</w:t>
      </w:r>
      <w:r w:rsidR="009C5D3F">
        <w:t xml:space="preserve"> “</w:t>
      </w:r>
      <w:r w:rsidR="009C5D3F">
        <w:rPr>
          <w:i/>
        </w:rPr>
        <w:t xml:space="preserve">thou shalt not </w:t>
      </w:r>
      <w:r w:rsidR="009C5D3F" w:rsidRPr="00DE576E">
        <w:rPr>
          <w:i/>
        </w:rPr>
        <w:t>covet</w:t>
      </w:r>
      <w:r w:rsidR="00437DD5">
        <w:rPr>
          <w:i/>
        </w:rPr>
        <w:t>.</w:t>
      </w:r>
      <w:r w:rsidR="009C5D3F">
        <w:t>”</w:t>
      </w:r>
      <w:r w:rsidR="0000185C">
        <w:t xml:space="preserve"> </w:t>
      </w:r>
      <w:r w:rsidR="0000185C" w:rsidRPr="00E87401">
        <w:rPr>
          <w:vertAlign w:val="superscript"/>
        </w:rPr>
        <w:t>14</w:t>
      </w:r>
      <w:r w:rsidR="00DD2147">
        <w:t xml:space="preserve">You see, </w:t>
      </w:r>
      <w:r w:rsidR="0000185C">
        <w:t xml:space="preserve">we know for a fact that the Law is </w:t>
      </w:r>
      <w:r w:rsidR="00A925EC">
        <w:t xml:space="preserve">intrinsically </w:t>
      </w:r>
      <w:r w:rsidR="0000185C">
        <w:t>spiritual; I am flesh</w:t>
      </w:r>
      <w:r w:rsidR="00DD2147">
        <w:t xml:space="preserve">ly (i.e., </w:t>
      </w:r>
      <w:r w:rsidR="0093331D">
        <w:t>the nature of my physical body is that it is</w:t>
      </w:r>
      <w:r w:rsidR="00193848">
        <w:t xml:space="preserve"> susceptible</w:t>
      </w:r>
      <w:r w:rsidR="00DD2147">
        <w:t xml:space="preserve"> </w:t>
      </w:r>
      <w:r w:rsidR="00193848">
        <w:t xml:space="preserve">to </w:t>
      </w:r>
      <w:r w:rsidR="00DD2147">
        <w:t xml:space="preserve">carnal </w:t>
      </w:r>
      <w:r w:rsidR="00193848">
        <w:t>temptations,</w:t>
      </w:r>
      <w:r w:rsidR="00DD2147">
        <w:t xml:space="preserve"> and </w:t>
      </w:r>
      <w:r w:rsidR="0093331D">
        <w:t>that</w:t>
      </w:r>
      <w:r w:rsidR="00193848">
        <w:t xml:space="preserve"> part of me </w:t>
      </w:r>
      <w:r w:rsidR="00DD2147">
        <w:t xml:space="preserve">does not want to serve God), having been sold by </w:t>
      </w:r>
      <w:r w:rsidR="0000185C">
        <w:t>the sin</w:t>
      </w:r>
      <w:r w:rsidR="00947C9A">
        <w:t xml:space="preserve"> </w:t>
      </w:r>
      <w:r w:rsidR="00947C9A">
        <w:rPr>
          <w:i/>
        </w:rPr>
        <w:t>pervasive to mankind</w:t>
      </w:r>
      <w:r w:rsidR="00F03388">
        <w:t xml:space="preserve">: </w:t>
      </w:r>
      <w:r w:rsidR="00F03388" w:rsidRPr="00E87401">
        <w:rPr>
          <w:vertAlign w:val="superscript"/>
        </w:rPr>
        <w:t>15</w:t>
      </w:r>
      <w:r w:rsidR="00187B1B">
        <w:t xml:space="preserve">I don’t understand nor do I recognize what it is that I’m </w:t>
      </w:r>
      <w:r w:rsidR="008878E0">
        <w:t>getting done</w:t>
      </w:r>
      <w:r w:rsidR="00187B1B">
        <w:t>; the fact of the matter is,</w:t>
      </w:r>
      <w:r w:rsidR="007B7716">
        <w:t xml:space="preserve"> I’m not</w:t>
      </w:r>
      <w:r w:rsidR="0000185C">
        <w:t xml:space="preserve"> </w:t>
      </w:r>
      <w:r w:rsidR="007B7716">
        <w:t xml:space="preserve">putting into </w:t>
      </w:r>
      <w:r w:rsidR="0000185C">
        <w:t>practic</w:t>
      </w:r>
      <w:r w:rsidR="007B7716">
        <w:t>e what I want—I</w:t>
      </w:r>
      <w:r w:rsidR="00371263">
        <w:t>’m</w:t>
      </w:r>
      <w:r w:rsidR="007B7716">
        <w:t xml:space="preserve"> do</w:t>
      </w:r>
      <w:r w:rsidR="00371263">
        <w:t>ing</w:t>
      </w:r>
      <w:r w:rsidR="007B7716">
        <w:t xml:space="preserve"> what I hate instead</w:t>
      </w:r>
      <w:r w:rsidR="0000185C">
        <w:t xml:space="preserve">. </w:t>
      </w:r>
      <w:r w:rsidR="0000185C" w:rsidRPr="00E87401">
        <w:rPr>
          <w:vertAlign w:val="superscript"/>
        </w:rPr>
        <w:t>16</w:t>
      </w:r>
      <w:r w:rsidR="00EF1F78">
        <w:t>But if I</w:t>
      </w:r>
      <w:r w:rsidR="008878E0">
        <w:t>’m</w:t>
      </w:r>
      <w:r w:rsidR="00EF1F78">
        <w:t xml:space="preserve"> do</w:t>
      </w:r>
      <w:r w:rsidR="008878E0">
        <w:t>ing</w:t>
      </w:r>
      <w:r w:rsidR="00EF1F78">
        <w:t xml:space="preserve"> </w:t>
      </w:r>
      <w:r w:rsidR="008878E0">
        <w:t>what</w:t>
      </w:r>
      <w:r w:rsidR="00EF1F78">
        <w:t xml:space="preserve"> I don’t want</w:t>
      </w:r>
      <w:r w:rsidR="008878E0">
        <w:t xml:space="preserve"> to</w:t>
      </w:r>
      <w:r w:rsidR="00EF1F78">
        <w:t xml:space="preserve">, I concur with the Law </w:t>
      </w:r>
      <w:r w:rsidR="008878E0">
        <w:rPr>
          <w:i/>
        </w:rPr>
        <w:t xml:space="preserve">of Moses, </w:t>
      </w:r>
      <w:r w:rsidR="008878E0">
        <w:t xml:space="preserve">concurring </w:t>
      </w:r>
      <w:r w:rsidR="00EF1F78">
        <w:t xml:space="preserve">that </w:t>
      </w:r>
      <w:r w:rsidR="000C1211">
        <w:t xml:space="preserve">it’s good. </w:t>
      </w:r>
      <w:r w:rsidR="000C1211" w:rsidRPr="00E87401">
        <w:rPr>
          <w:vertAlign w:val="superscript"/>
        </w:rPr>
        <w:t>17</w:t>
      </w:r>
      <w:r w:rsidR="000C1211">
        <w:t>At this point, though, it’</w:t>
      </w:r>
      <w:r w:rsidR="00EF1F78">
        <w:t xml:space="preserve">s no longer </w:t>
      </w:r>
      <w:r w:rsidR="000C1211">
        <w:t xml:space="preserve">me personally accomplishing this </w:t>
      </w:r>
      <w:r w:rsidR="00EF1F78">
        <w:t xml:space="preserve">but rather the </w:t>
      </w:r>
      <w:r w:rsidR="00684765">
        <w:t>sin which inhabits me.</w:t>
      </w:r>
    </w:p>
    <w:p w:rsidR="006E3982" w:rsidRPr="00387795" w:rsidRDefault="00684765" w:rsidP="00305621">
      <w:pPr>
        <w:pStyle w:val="verses-narrative"/>
      </w:pPr>
      <w:r w:rsidRPr="00E87401">
        <w:rPr>
          <w:vertAlign w:val="superscript"/>
        </w:rPr>
        <w:t>18</w:t>
      </w:r>
      <w:r>
        <w:t>You see,</w:t>
      </w:r>
      <w:r w:rsidR="00EF1F78">
        <w:t xml:space="preserve"> I know for a fact that </w:t>
      </w:r>
      <w:r>
        <w:t xml:space="preserve">good </w:t>
      </w:r>
      <w:r w:rsidR="00EF1F78">
        <w:t xml:space="preserve">does </w:t>
      </w:r>
      <w:r>
        <w:t xml:space="preserve">not inhabit me, </w:t>
      </w:r>
      <w:r w:rsidR="00EF1F78">
        <w:t>that is, in my flesh</w:t>
      </w:r>
      <w:r>
        <w:t xml:space="preserve"> (i.e. in my human, carnal nature); </w:t>
      </w:r>
      <w:r w:rsidR="00EF1F78">
        <w:t>for the wanting is present</w:t>
      </w:r>
      <w:r w:rsidR="00EF5BB5">
        <w:t xml:space="preserve"> in me, at hand ready to jump in</w:t>
      </w:r>
      <w:r w:rsidR="00EF1F78">
        <w:t xml:space="preserve">, but </w:t>
      </w:r>
      <w:r w:rsidR="00EF5BB5">
        <w:t>getting the good done is not</w:t>
      </w:r>
      <w:r w:rsidR="003573B5">
        <w:t xml:space="preserve"> happening. </w:t>
      </w:r>
      <w:r w:rsidR="003573B5" w:rsidRPr="00E87401">
        <w:rPr>
          <w:vertAlign w:val="superscript"/>
        </w:rPr>
        <w:t>19</w:t>
      </w:r>
      <w:r w:rsidR="003573B5">
        <w:t xml:space="preserve">In fact, I’m not doing the good that I want to do, </w:t>
      </w:r>
      <w:r w:rsidR="002F4934">
        <w:t>but instead, I’m doing the bad which I don’t want to do</w:t>
      </w:r>
      <w:r w:rsidR="006A2BD1">
        <w:t xml:space="preserve"> and doing it</w:t>
      </w:r>
      <w:r w:rsidR="002F4934">
        <w:t xml:space="preserve"> on a day-to-day basis. </w:t>
      </w:r>
      <w:r w:rsidR="00477B9A" w:rsidRPr="00E87401">
        <w:rPr>
          <w:vertAlign w:val="superscript"/>
        </w:rPr>
        <w:t>20</w:t>
      </w:r>
      <w:r w:rsidR="00477B9A">
        <w:t xml:space="preserve">Now if what I don’t want to do is the thing that I’m doing, It’s no longer me </w:t>
      </w:r>
      <w:r w:rsidR="00FC7E14">
        <w:t>producing the finished product</w:t>
      </w:r>
      <w:r w:rsidR="00477B9A">
        <w:t xml:space="preserve"> but</w:t>
      </w:r>
      <w:r w:rsidR="00860C26">
        <w:t xml:space="preserve"> the sin which inhabits me</w:t>
      </w:r>
      <w:r w:rsidR="00477B9A">
        <w:t xml:space="preserve"> </w:t>
      </w:r>
      <w:r w:rsidR="002F7C32">
        <w:rPr>
          <w:i/>
        </w:rPr>
        <w:t xml:space="preserve">is </w:t>
      </w:r>
      <w:r w:rsidR="00FC7E14">
        <w:rPr>
          <w:i/>
        </w:rPr>
        <w:t>producing it</w:t>
      </w:r>
      <w:r w:rsidR="002F7C32">
        <w:rPr>
          <w:i/>
        </w:rPr>
        <w:t xml:space="preserve"> </w:t>
      </w:r>
      <w:r w:rsidR="00477B9A">
        <w:t>instead</w:t>
      </w:r>
      <w:r w:rsidR="00745C89">
        <w:t xml:space="preserve">. </w:t>
      </w:r>
      <w:r w:rsidR="00745C89" w:rsidRPr="00E87401">
        <w:rPr>
          <w:vertAlign w:val="superscript"/>
        </w:rPr>
        <w:t>21</w:t>
      </w:r>
      <w:r w:rsidR="00FC7E14">
        <w:t xml:space="preserve">I’m discovering </w:t>
      </w:r>
      <w:r w:rsidR="007D6211">
        <w:t>the L</w:t>
      </w:r>
      <w:r w:rsidR="00860C26">
        <w:t>aw</w:t>
      </w:r>
      <w:r w:rsidR="007D6211">
        <w:t xml:space="preserve"> </w:t>
      </w:r>
      <w:r w:rsidR="007D6211">
        <w:rPr>
          <w:i/>
        </w:rPr>
        <w:t>of God</w:t>
      </w:r>
      <w:r w:rsidR="00AC2FC1">
        <w:rPr>
          <w:i/>
        </w:rPr>
        <w:t xml:space="preserve"> </w:t>
      </w:r>
      <w:r w:rsidR="00AC2FC1">
        <w:t>(i.e., the principle that one should do right and live according to God’s will)</w:t>
      </w:r>
      <w:r w:rsidR="00745C89">
        <w:t>, then,</w:t>
      </w:r>
      <w:r w:rsidR="00860C26">
        <w:t xml:space="preserve"> </w:t>
      </w:r>
      <w:r w:rsidR="00745C89">
        <w:t xml:space="preserve">with the </w:t>
      </w:r>
      <w:r w:rsidR="00860C26">
        <w:t xml:space="preserve">wanting </w:t>
      </w:r>
      <w:r w:rsidR="00745C89">
        <w:t xml:space="preserve">in me </w:t>
      </w:r>
      <w:r w:rsidR="00860C26">
        <w:t xml:space="preserve">to do </w:t>
      </w:r>
      <w:r w:rsidR="007D6211">
        <w:t xml:space="preserve">the </w:t>
      </w:r>
      <w:r w:rsidR="00860C26">
        <w:t>good</w:t>
      </w:r>
      <w:r w:rsidR="00745C89">
        <w:t>,</w:t>
      </w:r>
      <w:r w:rsidR="00860C26">
        <w:t xml:space="preserve"> </w:t>
      </w:r>
      <w:r w:rsidR="00745C89">
        <w:t xml:space="preserve">because </w:t>
      </w:r>
      <w:r w:rsidR="00860C26">
        <w:t>the bad is present</w:t>
      </w:r>
      <w:r w:rsidR="00745C89">
        <w:t xml:space="preserve"> in me</w:t>
      </w:r>
      <w:r w:rsidR="002C0FA0">
        <w:t xml:space="preserve">, </w:t>
      </w:r>
      <w:r w:rsidR="002C0FA0">
        <w:rPr>
          <w:i/>
        </w:rPr>
        <w:t>ready to rear its ugly head</w:t>
      </w:r>
      <w:r w:rsidR="00FC7E14">
        <w:t>;</w:t>
      </w:r>
      <w:r w:rsidR="002C0FA0">
        <w:t xml:space="preserve"> </w:t>
      </w:r>
      <w:r w:rsidR="002C0FA0" w:rsidRPr="00E87401">
        <w:rPr>
          <w:vertAlign w:val="superscript"/>
        </w:rPr>
        <w:t>22</w:t>
      </w:r>
      <w:r w:rsidR="00FC7E14">
        <w:t>y</w:t>
      </w:r>
      <w:r w:rsidR="002C0FA0">
        <w:t>ou see,</w:t>
      </w:r>
      <w:r w:rsidR="00860C26">
        <w:t xml:space="preserve"> I delight in the La</w:t>
      </w:r>
      <w:r w:rsidR="002C0FA0">
        <w:t>w of God with respect to the inner-</w:t>
      </w:r>
      <w:r w:rsidR="00FF7262">
        <w:t xml:space="preserve">person, </w:t>
      </w:r>
      <w:r w:rsidR="00FF7262" w:rsidRPr="00E87401">
        <w:rPr>
          <w:vertAlign w:val="superscript"/>
        </w:rPr>
        <w:t>23</w:t>
      </w:r>
      <w:r w:rsidR="00FF7262">
        <w:t>b</w:t>
      </w:r>
      <w:r w:rsidR="00860C26">
        <w:t xml:space="preserve">ut I see another law </w:t>
      </w:r>
      <w:r w:rsidR="00420249">
        <w:t xml:space="preserve">(i.e., a different principle) </w:t>
      </w:r>
      <w:r w:rsidR="00860C26">
        <w:t xml:space="preserve">in my </w:t>
      </w:r>
      <w:r w:rsidR="00FF7262">
        <w:t>body parts (i.e., in my unique carnal signature)</w:t>
      </w:r>
      <w:r w:rsidR="00B23DE5">
        <w:t xml:space="preserve"> </w:t>
      </w:r>
      <w:r w:rsidR="00860C26">
        <w:t xml:space="preserve">waging war against </w:t>
      </w:r>
      <w:r w:rsidR="00B23DE5">
        <w:t xml:space="preserve">the law of my mind (i.e. </w:t>
      </w:r>
      <w:r w:rsidR="00AC2FC1">
        <w:t>against the principles by which my mind operate</w:t>
      </w:r>
      <w:r w:rsidR="00B23DE5">
        <w:t>)</w:t>
      </w:r>
      <w:r w:rsidR="00AC2FC1">
        <w:t>,</w:t>
      </w:r>
      <w:r w:rsidR="00B23DE5">
        <w:t xml:space="preserve"> </w:t>
      </w:r>
      <w:r w:rsidR="00AC2FC1">
        <w:rPr>
          <w:i/>
        </w:rPr>
        <w:t xml:space="preserve">defeating me </w:t>
      </w:r>
      <w:r w:rsidR="00AC2FC1">
        <w:t xml:space="preserve">and making me a prisoner of the sin which exists in my body </w:t>
      </w:r>
      <w:r w:rsidR="001C06BC">
        <w:t>parts</w:t>
      </w:r>
      <w:r w:rsidR="00346091">
        <w:t xml:space="preserve">. </w:t>
      </w:r>
      <w:r w:rsidR="00346091" w:rsidRPr="00E87401">
        <w:rPr>
          <w:vertAlign w:val="superscript"/>
        </w:rPr>
        <w:t>24</w:t>
      </w:r>
      <w:r w:rsidR="00B23DE5" w:rsidRPr="00B23DE5">
        <w:rPr>
          <w:i/>
        </w:rPr>
        <w:t xml:space="preserve">What </w:t>
      </w:r>
      <w:r w:rsidR="00B23DE5">
        <w:t>a miserable person I am</w:t>
      </w:r>
      <w:r w:rsidR="00346091">
        <w:t>: who</w:t>
      </w:r>
      <w:r w:rsidR="00693558">
        <w:t xml:space="preserve">’ll rescue me from this body </w:t>
      </w:r>
      <w:r w:rsidR="00693558">
        <w:rPr>
          <w:i/>
        </w:rPr>
        <w:t xml:space="preserve">which is rooted in </w:t>
      </w:r>
      <w:r w:rsidR="00346091">
        <w:t>death?—</w:t>
      </w:r>
      <w:r w:rsidR="001C06BC">
        <w:t xml:space="preserve"> </w:t>
      </w:r>
      <w:r w:rsidR="001C06BC" w:rsidRPr="00E87401">
        <w:rPr>
          <w:vertAlign w:val="superscript"/>
        </w:rPr>
        <w:t>25</w:t>
      </w:r>
      <w:r w:rsidR="001C06BC">
        <w:t>God is so good</w:t>
      </w:r>
      <w:r w:rsidR="001C06BC" w:rsidRPr="00E87401">
        <w:rPr>
          <w:vertAlign w:val="superscript"/>
        </w:rPr>
        <w:t>[j]</w:t>
      </w:r>
      <w:r w:rsidR="001C06BC">
        <w:t xml:space="preserve"> through Jesus Christ our Lord!—</w:t>
      </w:r>
      <w:r w:rsidR="007A41F0">
        <w:t xml:space="preserve">So then </w:t>
      </w:r>
      <w:r w:rsidR="00FE32F0">
        <w:t xml:space="preserve">me—on the </w:t>
      </w:r>
      <w:r w:rsidR="007A41F0">
        <w:t>one han</w:t>
      </w:r>
      <w:r w:rsidR="001C06BC">
        <w:t xml:space="preserve">d </w:t>
      </w:r>
      <w:r w:rsidR="00FE32F0">
        <w:t>I’m enslaved in mind to a l</w:t>
      </w:r>
      <w:r w:rsidR="007A41F0">
        <w:t>aw of God</w:t>
      </w:r>
      <w:r w:rsidR="00186F3E">
        <w:t xml:space="preserve"> (i.e., to a principle set in place by God), but on the other hand </w:t>
      </w:r>
      <w:r w:rsidR="00186F3E">
        <w:rPr>
          <w:i/>
        </w:rPr>
        <w:t xml:space="preserve">I’m enslaved </w:t>
      </w:r>
      <w:r w:rsidR="00186F3E">
        <w:t xml:space="preserve">in </w:t>
      </w:r>
      <w:r w:rsidR="007A41F0">
        <w:t xml:space="preserve">flesh </w:t>
      </w:r>
      <w:r w:rsidR="00FE32F0">
        <w:t>to a</w:t>
      </w:r>
      <w:r w:rsidR="007A41F0">
        <w:t xml:space="preserve"> law of sin</w:t>
      </w:r>
      <w:r w:rsidR="00186F3E">
        <w:t xml:space="preserve"> (i.e., to a principle of sin caused by carnality)</w:t>
      </w:r>
      <w:r w:rsidR="007A41F0">
        <w:t>.</w:t>
      </w:r>
    </w:p>
    <w:p w:rsidR="00305621" w:rsidRDefault="00305621" w:rsidP="00305621">
      <w:pPr>
        <w:pStyle w:val="spacer-before-foootnotes"/>
      </w:pPr>
    </w:p>
    <w:p w:rsidR="00305621" w:rsidRDefault="00305621" w:rsidP="00305621">
      <w:pPr>
        <w:pStyle w:val="footnotes-normal"/>
      </w:pPr>
      <w:r w:rsidRPr="00186F3E">
        <w:rPr>
          <w:vertAlign w:val="superscript"/>
        </w:rPr>
        <w:t>[a]</w:t>
      </w:r>
      <w:r w:rsidR="00A844EB" w:rsidRPr="00186F3E">
        <w:rPr>
          <w:i/>
        </w:rPr>
        <w:t>comrades</w:t>
      </w:r>
      <w:r w:rsidR="00A844EB">
        <w:t xml:space="preserve">…Lit: </w:t>
      </w:r>
      <w:r w:rsidR="00A844EB" w:rsidRPr="00186F3E">
        <w:rPr>
          <w:i/>
        </w:rPr>
        <w:t>brothers</w:t>
      </w:r>
    </w:p>
    <w:p w:rsidR="008F33C2" w:rsidRDefault="008F33C2" w:rsidP="00305621">
      <w:pPr>
        <w:pStyle w:val="footnotes-normal"/>
        <w:rPr>
          <w:i/>
        </w:rPr>
      </w:pPr>
      <w:r w:rsidRPr="00186F3E">
        <w:rPr>
          <w:vertAlign w:val="superscript"/>
        </w:rPr>
        <w:t>[b]</w:t>
      </w:r>
      <w:r w:rsidRPr="008F33C2">
        <w:rPr>
          <w:i/>
        </w:rPr>
        <w:t>then-and-only-then will she be released</w:t>
      </w:r>
      <w:r>
        <w:t xml:space="preserve">…Lit: </w:t>
      </w:r>
      <w:r w:rsidRPr="008F33C2">
        <w:rPr>
          <w:i/>
        </w:rPr>
        <w:t>she has been released</w:t>
      </w:r>
      <w:r>
        <w:t xml:space="preserve">. The perfect tense is the reason for the extrapolation </w:t>
      </w:r>
      <w:r>
        <w:rPr>
          <w:i/>
        </w:rPr>
        <w:t>then-and-only-then.</w:t>
      </w:r>
    </w:p>
    <w:p w:rsidR="00AF7D38" w:rsidRDefault="00AF7D38" w:rsidP="00305621">
      <w:pPr>
        <w:pStyle w:val="footnotes-normal"/>
      </w:pPr>
      <w:r w:rsidRPr="00186F3E">
        <w:rPr>
          <w:vertAlign w:val="superscript"/>
        </w:rPr>
        <w:t>[c]</w:t>
      </w:r>
      <w:r w:rsidRPr="00AF7D38">
        <w:rPr>
          <w:i/>
        </w:rPr>
        <w:t>bound to a different man</w:t>
      </w:r>
      <w:r>
        <w:t>…Lit: [</w:t>
      </w:r>
      <w:r w:rsidRPr="00AF7D38">
        <w:rPr>
          <w:i/>
        </w:rPr>
        <w:t>with</w:t>
      </w:r>
      <w:r>
        <w:t xml:space="preserve">] </w:t>
      </w:r>
      <w:r w:rsidRPr="00AF7D38">
        <w:rPr>
          <w:i/>
        </w:rPr>
        <w:t>a different man</w:t>
      </w:r>
      <w:r>
        <w:t xml:space="preserve">. The dative case of </w:t>
      </w:r>
      <w:r>
        <w:rPr>
          <w:i/>
        </w:rPr>
        <w:t xml:space="preserve">different man </w:t>
      </w:r>
      <w:r>
        <w:t xml:space="preserve">is same case as </w:t>
      </w:r>
      <w:r>
        <w:rPr>
          <w:i/>
        </w:rPr>
        <w:t xml:space="preserve">to her husband </w:t>
      </w:r>
      <w:r>
        <w:t>in v. 2, and refers to the same thing; hence the interpolation.</w:t>
      </w:r>
    </w:p>
    <w:p w:rsidR="0033739E" w:rsidRDefault="0033739E" w:rsidP="00305621">
      <w:pPr>
        <w:pStyle w:val="footnotes-normal"/>
      </w:pPr>
      <w:r w:rsidRPr="00186F3E">
        <w:rPr>
          <w:vertAlign w:val="superscript"/>
        </w:rPr>
        <w:t>[d]</w:t>
      </w:r>
      <w:r w:rsidRPr="00186F3E">
        <w:rPr>
          <w:i/>
        </w:rPr>
        <w:t xml:space="preserve">produce </w:t>
      </w:r>
      <w:r w:rsidR="00146C80" w:rsidRPr="00186F3E">
        <w:rPr>
          <w:i/>
        </w:rPr>
        <w:t>aftereffects</w:t>
      </w:r>
      <w:r>
        <w:t xml:space="preserve">…Lit: </w:t>
      </w:r>
      <w:r w:rsidRPr="00186F3E">
        <w:rPr>
          <w:i/>
        </w:rPr>
        <w:t>bear fruit</w:t>
      </w:r>
    </w:p>
    <w:p w:rsidR="00D34E06" w:rsidRDefault="00D34E06" w:rsidP="00305621">
      <w:pPr>
        <w:pStyle w:val="footnotes-normal"/>
      </w:pPr>
      <w:r w:rsidRPr="00186F3E">
        <w:rPr>
          <w:vertAlign w:val="superscript"/>
        </w:rPr>
        <w:t>[e]</w:t>
      </w:r>
      <w:r w:rsidRPr="00186F3E">
        <w:rPr>
          <w:i/>
        </w:rPr>
        <w:t>released</w:t>
      </w:r>
      <w:r>
        <w:t>…As this is the same word used in v. 2, Paul is connecting the analogy of a wife who’s released from her marriage to us being released from the Law.</w:t>
      </w:r>
    </w:p>
    <w:p w:rsidR="00505E65" w:rsidRDefault="00505E65" w:rsidP="00305621">
      <w:pPr>
        <w:pStyle w:val="footnotes-normal"/>
        <w:rPr>
          <w:i/>
        </w:rPr>
      </w:pPr>
      <w:r>
        <w:rPr>
          <w:vertAlign w:val="superscript"/>
        </w:rPr>
        <w:t>[f</w:t>
      </w:r>
      <w:r w:rsidRPr="003242CB">
        <w:rPr>
          <w:vertAlign w:val="superscript"/>
        </w:rPr>
        <w:t>]</w:t>
      </w:r>
      <w:r w:rsidRPr="003242CB">
        <w:rPr>
          <w:i/>
        </w:rPr>
        <w:t>what’s there to say about this</w:t>
      </w:r>
      <w:r>
        <w:t xml:space="preserve">…Lit: </w:t>
      </w:r>
      <w:r w:rsidRPr="003242CB">
        <w:rPr>
          <w:i/>
        </w:rPr>
        <w:t>what shall we say</w:t>
      </w:r>
    </w:p>
    <w:p w:rsidR="008430D7" w:rsidRPr="00B1651D" w:rsidRDefault="008430D7" w:rsidP="00305621">
      <w:pPr>
        <w:pStyle w:val="footnotes-normal"/>
      </w:pPr>
      <w:r>
        <w:rPr>
          <w:vertAlign w:val="superscript"/>
        </w:rPr>
        <w:t>[g</w:t>
      </w:r>
      <w:r w:rsidRPr="003242CB">
        <w:rPr>
          <w:vertAlign w:val="superscript"/>
        </w:rPr>
        <w:t>]</w:t>
      </w:r>
      <w:r w:rsidRPr="003242CB">
        <w:rPr>
          <w:i/>
        </w:rPr>
        <w:t>don’t even think about it</w:t>
      </w:r>
      <w:r>
        <w:t xml:space="preserve">…Lit: </w:t>
      </w:r>
      <w:r w:rsidRPr="003242CB">
        <w:rPr>
          <w:i/>
        </w:rPr>
        <w:t>may it not be</w:t>
      </w:r>
      <w:r w:rsidR="00B1651D">
        <w:rPr>
          <w:i/>
        </w:rPr>
        <w:t xml:space="preserve">. </w:t>
      </w:r>
      <w:r w:rsidR="00B1651D">
        <w:t>Ref. note of Rom. 3:4.</w:t>
      </w:r>
    </w:p>
    <w:p w:rsidR="0055233F" w:rsidRDefault="0055233F" w:rsidP="00305621">
      <w:pPr>
        <w:pStyle w:val="footnotes-normal"/>
      </w:pPr>
      <w:r w:rsidRPr="00186F3E">
        <w:rPr>
          <w:vertAlign w:val="superscript"/>
        </w:rPr>
        <w:t>[h]</w:t>
      </w:r>
      <w:r w:rsidRPr="00186F3E">
        <w:rPr>
          <w:i/>
        </w:rPr>
        <w:t>every sort of coveting imaginable</w:t>
      </w:r>
      <w:r>
        <w:t xml:space="preserve">…Lit: </w:t>
      </w:r>
      <w:r w:rsidRPr="00186F3E">
        <w:rPr>
          <w:i/>
        </w:rPr>
        <w:t>all covetings</w:t>
      </w:r>
      <w:r>
        <w:t xml:space="preserve">. A figure of speech. </w:t>
      </w:r>
    </w:p>
    <w:p w:rsidR="00DD2147" w:rsidRDefault="00DD2147" w:rsidP="00305621">
      <w:pPr>
        <w:pStyle w:val="footnotes-normal"/>
      </w:pPr>
      <w:r w:rsidRPr="00186F3E">
        <w:rPr>
          <w:vertAlign w:val="superscript"/>
        </w:rPr>
        <w:t>[i]</w:t>
      </w:r>
      <w:r w:rsidRPr="00186F3E">
        <w:rPr>
          <w:i/>
        </w:rPr>
        <w:t>would reach its maximal efficacy</w:t>
      </w:r>
      <w:r>
        <w:t xml:space="preserve">…Lit: </w:t>
      </w:r>
      <w:r w:rsidRPr="00186F3E">
        <w:rPr>
          <w:i/>
        </w:rPr>
        <w:t>would become exceedingly sinful</w:t>
      </w:r>
    </w:p>
    <w:p w:rsidR="001C06BC" w:rsidRPr="0055233F" w:rsidRDefault="001C06BC" w:rsidP="00305621">
      <w:pPr>
        <w:pStyle w:val="footnotes-normal"/>
      </w:pPr>
      <w:r>
        <w:rPr>
          <w:vertAlign w:val="superscript"/>
        </w:rPr>
        <w:t>[j</w:t>
      </w:r>
      <w:r w:rsidRPr="003242CB">
        <w:rPr>
          <w:vertAlign w:val="superscript"/>
        </w:rPr>
        <w:t>]</w:t>
      </w:r>
      <w:r w:rsidRPr="00F77F63">
        <w:rPr>
          <w:i/>
        </w:rPr>
        <w:t>God is so good</w:t>
      </w:r>
      <w:r>
        <w:t xml:space="preserve">…Lit: </w:t>
      </w:r>
      <w:r w:rsidRPr="00F77F63">
        <w:rPr>
          <w:i/>
        </w:rPr>
        <w:t>grace</w:t>
      </w:r>
      <w:r>
        <w:t xml:space="preserve"> [</w:t>
      </w:r>
      <w:r w:rsidRPr="00F77F63">
        <w:rPr>
          <w:i/>
        </w:rPr>
        <w:t>kindness</w:t>
      </w:r>
      <w:r>
        <w:t xml:space="preserve">, </w:t>
      </w:r>
      <w:r w:rsidRPr="00F77F63">
        <w:rPr>
          <w:i/>
        </w:rPr>
        <w:t>mercy</w:t>
      </w:r>
      <w:r>
        <w:t xml:space="preserve">, </w:t>
      </w:r>
      <w:r w:rsidRPr="00F77F63">
        <w:rPr>
          <w:i/>
        </w:rPr>
        <w:t>benevolence</w:t>
      </w:r>
      <w:r>
        <w:t xml:space="preserve">] </w:t>
      </w:r>
      <w:r w:rsidRPr="00F77F63">
        <w:rPr>
          <w:i/>
        </w:rPr>
        <w:t>with</w:t>
      </w:r>
      <w:r>
        <w:t xml:space="preserve"> [also </w:t>
      </w:r>
      <w:r>
        <w:rPr>
          <w:i/>
        </w:rPr>
        <w:t>to</w:t>
      </w:r>
      <w:r>
        <w:t xml:space="preserve">] </w:t>
      </w:r>
      <w:r w:rsidRPr="00F77F63">
        <w:rPr>
          <w:i/>
        </w:rPr>
        <w:t>God</w:t>
      </w:r>
    </w:p>
    <w:p w:rsidR="006C6513" w:rsidRDefault="006C6513" w:rsidP="00305621">
      <w:pPr>
        <w:pStyle w:val="footnotes-normal"/>
      </w:pPr>
    </w:p>
    <w:p w:rsidR="00621280" w:rsidRDefault="00621280" w:rsidP="00305621">
      <w:pPr>
        <w:pStyle w:val="footnotes-normal"/>
      </w:pPr>
      <w:r w:rsidRPr="00186F3E">
        <w:rPr>
          <w:vertAlign w:val="superscript"/>
        </w:rPr>
        <w:t>[A]</w:t>
      </w:r>
      <w:r w:rsidRPr="00DD2BCD">
        <w:rPr>
          <w:i/>
        </w:rPr>
        <w:t>married woman</w:t>
      </w:r>
      <w:r>
        <w:t xml:space="preserve">…Lit: </w:t>
      </w:r>
      <w:r w:rsidRPr="00DD2BCD">
        <w:rPr>
          <w:i/>
        </w:rPr>
        <w:t>the under-man woman</w:t>
      </w:r>
      <w:r>
        <w:t xml:space="preserve">. </w:t>
      </w:r>
      <w:r w:rsidR="00033665">
        <w:t xml:space="preserve">The GT </w:t>
      </w:r>
      <w:r w:rsidR="001C60BD">
        <w:t>is saying</w:t>
      </w:r>
      <w:r w:rsidR="00033665">
        <w:t xml:space="preserve"> that she’</w:t>
      </w:r>
      <w:r w:rsidR="001C60BD">
        <w:t>s under the power of a man. According to the Law of Moses, only a man could initiate a divorce.</w:t>
      </w:r>
      <w:r w:rsidR="00DD2BCD">
        <w:t xml:space="preserve"> Ref. note of Matt. 5:31.</w:t>
      </w:r>
    </w:p>
    <w:p w:rsidR="001E7586" w:rsidRDefault="001E7586" w:rsidP="00AE76A4">
      <w:pPr>
        <w:pStyle w:val="footnotes-normal"/>
      </w:pPr>
      <w:r w:rsidRPr="00186F3E">
        <w:rPr>
          <w:vertAlign w:val="superscript"/>
        </w:rPr>
        <w:t>[B]</w:t>
      </w:r>
      <w:r w:rsidRPr="001B4CBF">
        <w:rPr>
          <w:i/>
        </w:rPr>
        <w:t>newness of spirit</w:t>
      </w:r>
      <w:r>
        <w:t xml:space="preserve">…Paul’s intentional omission of the definite article before </w:t>
      </w:r>
      <w:r>
        <w:rPr>
          <w:i/>
        </w:rPr>
        <w:t xml:space="preserve">spirit </w:t>
      </w:r>
      <w:r>
        <w:t xml:space="preserve">(and for that matter, before </w:t>
      </w:r>
      <w:r>
        <w:rPr>
          <w:i/>
        </w:rPr>
        <w:t>law</w:t>
      </w:r>
      <w:r w:rsidRPr="001E7586">
        <w:t>)</w:t>
      </w:r>
      <w:r>
        <w:t xml:space="preserve"> </w:t>
      </w:r>
      <w:r w:rsidR="00AE76A4">
        <w:t xml:space="preserve">refers to the way in which a believer conducts his life. It does not specifically refer to the Holy Spirit per se, but instead refers to a lifestyle where one walks with the Holy Spirit. Some translations assume that the definite article is implied (which there are plenty of examples of such implied definite articles in other NT prepositional phrases), and therefore </w:t>
      </w:r>
      <w:r w:rsidR="00AE76A4">
        <w:rPr>
          <w:i/>
        </w:rPr>
        <w:t xml:space="preserve">spirit </w:t>
      </w:r>
      <w:r w:rsidR="00AE76A4">
        <w:t xml:space="preserve">here refers to </w:t>
      </w:r>
      <w:r w:rsidR="00AE76A4">
        <w:rPr>
          <w:i/>
        </w:rPr>
        <w:t xml:space="preserve">the </w:t>
      </w:r>
      <w:r w:rsidR="00AE76A4" w:rsidRPr="00AE76A4">
        <w:t>[</w:t>
      </w:r>
      <w:r w:rsidR="00AE76A4">
        <w:rPr>
          <w:i/>
        </w:rPr>
        <w:t>Holy</w:t>
      </w:r>
      <w:r w:rsidR="00AE76A4" w:rsidRPr="00AE76A4">
        <w:t>]</w:t>
      </w:r>
      <w:r w:rsidR="00AE76A4">
        <w:rPr>
          <w:i/>
        </w:rPr>
        <w:t xml:space="preserve"> </w:t>
      </w:r>
      <w:r w:rsidR="00AE76A4" w:rsidRPr="00AE76A4">
        <w:t>Spirit</w:t>
      </w:r>
      <w:r w:rsidR="00AE76A4">
        <w:t xml:space="preserve">. They point to 2 Cor. 3:6 as corroborating evidence. I disagree; Paul is consistent and precise in his inclusion or exclusion of definite articles in the preceding chapters of Romans, and he would’ve explicitly </w:t>
      </w:r>
      <w:r w:rsidR="001B4CBF">
        <w:t>added one to specify Holy Spirit for the purpose of resolving the ambiguity he most certainly would’ve foreseen.</w:t>
      </w:r>
    </w:p>
    <w:p w:rsidR="00DF16EC" w:rsidRPr="00DF28A6" w:rsidRDefault="00DF16EC" w:rsidP="00DF16EC">
      <w:pPr>
        <w:pStyle w:val="footnotes-normal"/>
      </w:pPr>
      <w:r w:rsidRPr="00186F3E">
        <w:rPr>
          <w:vertAlign w:val="superscript"/>
        </w:rPr>
        <w:t>[C]</w:t>
      </w:r>
      <w:r w:rsidRPr="004A6384">
        <w:rPr>
          <w:i/>
        </w:rPr>
        <w:t xml:space="preserve">the Law of Moses </w:t>
      </w:r>
      <w:r w:rsidR="00BD71D3" w:rsidRPr="004A6384">
        <w:rPr>
          <w:i/>
        </w:rPr>
        <w:t xml:space="preserve">kept on </w:t>
      </w:r>
      <w:r w:rsidR="004A6384" w:rsidRPr="004A6384">
        <w:rPr>
          <w:i/>
        </w:rPr>
        <w:t>telling me</w:t>
      </w:r>
      <w:r w:rsidRPr="004A6384">
        <w:rPr>
          <w:i/>
        </w:rPr>
        <w:t xml:space="preserve"> over and over</w:t>
      </w:r>
      <w:r>
        <w:t xml:space="preserve">…Lit: </w:t>
      </w:r>
      <w:r w:rsidR="00225ABC">
        <w:rPr>
          <w:i/>
        </w:rPr>
        <w:t>the Law was saying (</w:t>
      </w:r>
      <w:r w:rsidRPr="00225ABC">
        <w:t>where</w:t>
      </w:r>
      <w:r w:rsidRPr="004A6384">
        <w:rPr>
          <w:i/>
        </w:rPr>
        <w:t xml:space="preserve"> was saying </w:t>
      </w:r>
      <w:r w:rsidRPr="00225ABC">
        <w:t>is an imperfect verb tense</w:t>
      </w:r>
      <w:r w:rsidR="00225ABC">
        <w:rPr>
          <w:i/>
        </w:rPr>
        <w:t>)</w:t>
      </w:r>
      <w:r>
        <w:t>. Unlike other NT writers (Mark comes to mind), and also because his epistles are treatises and not story-narratives like the Gospels, Paul uses the imperfect tense sparingly. This usage</w:t>
      </w:r>
      <w:r w:rsidR="00BE5D9B">
        <w:t xml:space="preserve"> here </w:t>
      </w:r>
      <w:r w:rsidR="0005243A">
        <w:t>feels</w:t>
      </w:r>
      <w:r w:rsidR="00BE5D9B">
        <w:t xml:space="preserve"> as though Paul is </w:t>
      </w:r>
      <w:r w:rsidR="0005243A">
        <w:t>being reminded of</w:t>
      </w:r>
      <w:r w:rsidR="00BE5D9B">
        <w:t xml:space="preserve"> this over and over in his head, rather than seeing it appear over and over again in the Law.</w:t>
      </w:r>
    </w:p>
    <w:p w:rsidR="00DF16EC" w:rsidRDefault="00DF16EC" w:rsidP="00C308CB">
      <w:pPr>
        <w:pStyle w:val="footnotes-normal"/>
      </w:pPr>
      <w:r w:rsidRPr="00186F3E">
        <w:rPr>
          <w:vertAlign w:val="superscript"/>
        </w:rPr>
        <w:t>[D]</w:t>
      </w:r>
      <w:r w:rsidRPr="00BE5D9B">
        <w:rPr>
          <w:i/>
        </w:rPr>
        <w:t>Thou shalt not covet</w:t>
      </w:r>
      <w:r w:rsidR="0094572E" w:rsidRPr="00BE5D9B">
        <w:rPr>
          <w:i/>
        </w:rPr>
        <w:t xml:space="preserve"> such-and-such</w:t>
      </w:r>
      <w:r>
        <w:t xml:space="preserve">…Lit: </w:t>
      </w:r>
      <w:r w:rsidRPr="00BE5D9B">
        <w:rPr>
          <w:i/>
        </w:rPr>
        <w:t>you shall not long for</w:t>
      </w:r>
      <w:r>
        <w:t xml:space="preserve">. The word </w:t>
      </w:r>
      <w:r>
        <w:rPr>
          <w:i/>
        </w:rPr>
        <w:t xml:space="preserve">long for </w:t>
      </w:r>
      <w:r>
        <w:t xml:space="preserve">comes straight out of </w:t>
      </w:r>
      <w:r w:rsidR="00C308CB">
        <w:t>Exod.</w:t>
      </w:r>
      <w:r>
        <w:t xml:space="preserve"> 20:17 in the LXX, so a reader in ancient times who was familiar with the LXX OT would immediately recognize this reference to the Ten Commandments.</w:t>
      </w:r>
    </w:p>
    <w:p w:rsidR="001A09CE" w:rsidRDefault="001A09CE" w:rsidP="00DF16EC">
      <w:pPr>
        <w:pStyle w:val="footnotes-normal"/>
      </w:pPr>
      <w:r w:rsidRPr="00186F3E">
        <w:rPr>
          <w:vertAlign w:val="superscript"/>
        </w:rPr>
        <w:t>[E]</w:t>
      </w:r>
      <w:r w:rsidR="00251E4D" w:rsidRPr="00251E4D">
        <w:rPr>
          <w:i/>
        </w:rPr>
        <w:t xml:space="preserve">So the thing which is good became </w:t>
      </w:r>
      <w:r w:rsidR="00251E4D">
        <w:rPr>
          <w:i/>
        </w:rPr>
        <w:t xml:space="preserve">a mechanism of </w:t>
      </w:r>
      <w:r w:rsidR="00251E4D" w:rsidRPr="00251E4D">
        <w:rPr>
          <w:i/>
        </w:rPr>
        <w:t>death in me, right?</w:t>
      </w:r>
      <w:r w:rsidR="00B313AD">
        <w:t>…</w:t>
      </w:r>
      <w:r w:rsidR="00675293">
        <w:t xml:space="preserve">Or: </w:t>
      </w:r>
      <w:r w:rsidR="00675293" w:rsidRPr="00675293">
        <w:rPr>
          <w:i/>
        </w:rPr>
        <w:t>So death became something which is good in me</w:t>
      </w:r>
      <w:r w:rsidR="00675293">
        <w:t xml:space="preserve">, </w:t>
      </w:r>
      <w:r w:rsidR="00675293" w:rsidRPr="00B1651D">
        <w:rPr>
          <w:i/>
        </w:rPr>
        <w:t>right</w:t>
      </w:r>
      <w:r w:rsidR="00675293">
        <w:rPr>
          <w:i/>
        </w:rPr>
        <w:t>?</w:t>
      </w:r>
      <w:r>
        <w:t xml:space="preserve">…Lit: </w:t>
      </w:r>
      <w:r w:rsidRPr="006C6513">
        <w:rPr>
          <w:i/>
        </w:rPr>
        <w:t>So death became good in</w:t>
      </w:r>
      <w:r>
        <w:t xml:space="preserve"> [or: </w:t>
      </w:r>
      <w:r w:rsidRPr="006C6513">
        <w:rPr>
          <w:i/>
        </w:rPr>
        <w:t>with</w:t>
      </w:r>
      <w:r>
        <w:t xml:space="preserve">; </w:t>
      </w:r>
      <w:r w:rsidRPr="006C6513">
        <w:rPr>
          <w:i/>
        </w:rPr>
        <w:t>to</w:t>
      </w:r>
      <w:r>
        <w:t xml:space="preserve">] </w:t>
      </w:r>
      <w:r w:rsidRPr="006C6513">
        <w:rPr>
          <w:i/>
        </w:rPr>
        <w:t>me</w:t>
      </w:r>
      <w:r>
        <w:t xml:space="preserve">. The word </w:t>
      </w:r>
      <w:r>
        <w:rPr>
          <w:i/>
        </w:rPr>
        <w:t xml:space="preserve">death </w:t>
      </w:r>
      <w:r>
        <w:t xml:space="preserve">is in the nominative case and </w:t>
      </w:r>
      <w:r>
        <w:rPr>
          <w:i/>
        </w:rPr>
        <w:t xml:space="preserve">good </w:t>
      </w:r>
      <w:r>
        <w:t xml:space="preserve">is </w:t>
      </w:r>
      <w:r w:rsidR="009F754E">
        <w:t>either nominative or</w:t>
      </w:r>
      <w:r>
        <w:t xml:space="preserve"> accusative, and </w:t>
      </w:r>
      <w:r w:rsidR="007E68DD">
        <w:t xml:space="preserve">for the GT to fit into a strict grammar parsing, </w:t>
      </w:r>
      <w:r>
        <w:t xml:space="preserve">the English translation must </w:t>
      </w:r>
      <w:r w:rsidR="00BE4BF2">
        <w:t>put</w:t>
      </w:r>
      <w:r>
        <w:t xml:space="preserve"> </w:t>
      </w:r>
      <w:r>
        <w:rPr>
          <w:i/>
        </w:rPr>
        <w:t xml:space="preserve">death </w:t>
      </w:r>
      <w:r>
        <w:t xml:space="preserve">as the subject </w:t>
      </w:r>
      <w:r w:rsidR="007E68DD">
        <w:t>and assume</w:t>
      </w:r>
      <w:r w:rsidR="009F754E">
        <w:t xml:space="preserve"> </w:t>
      </w:r>
      <w:r w:rsidR="009F754E">
        <w:rPr>
          <w:i/>
        </w:rPr>
        <w:t xml:space="preserve">good </w:t>
      </w:r>
      <w:r w:rsidR="009F754E">
        <w:t xml:space="preserve">is accusative rather than nominative, meaning </w:t>
      </w:r>
      <w:r w:rsidR="009F754E" w:rsidRPr="009F754E">
        <w:t>th</w:t>
      </w:r>
      <w:r w:rsidR="009F754E">
        <w:t xml:space="preserve">at </w:t>
      </w:r>
      <w:r w:rsidR="009F754E">
        <w:rPr>
          <w:i/>
        </w:rPr>
        <w:t xml:space="preserve">good </w:t>
      </w:r>
      <w:r w:rsidR="009F754E">
        <w:t xml:space="preserve">takes the </w:t>
      </w:r>
      <w:r>
        <w:t>predicate</w:t>
      </w:r>
      <w:r w:rsidR="009F754E">
        <w:t xml:space="preserve"> rather than the subject</w:t>
      </w:r>
      <w:r>
        <w:t xml:space="preserve">. </w:t>
      </w:r>
      <w:r w:rsidR="00BE4BF2">
        <w:t>T</w:t>
      </w:r>
      <w:r w:rsidR="003713AB">
        <w:t>he r</w:t>
      </w:r>
      <w:r w:rsidR="00BE4BF2">
        <w:t xml:space="preserve">endering </w:t>
      </w:r>
      <w:r w:rsidR="003713AB">
        <w:t xml:space="preserve">with </w:t>
      </w:r>
      <w:r w:rsidR="003713AB">
        <w:rPr>
          <w:i/>
        </w:rPr>
        <w:t xml:space="preserve">death </w:t>
      </w:r>
      <w:r w:rsidR="003713AB">
        <w:t xml:space="preserve">as the subject and </w:t>
      </w:r>
      <w:r w:rsidR="003713AB">
        <w:rPr>
          <w:i/>
        </w:rPr>
        <w:t xml:space="preserve">good </w:t>
      </w:r>
      <w:r w:rsidR="003713AB">
        <w:t xml:space="preserve">as the predicate </w:t>
      </w:r>
      <w:r w:rsidR="00BE4BF2">
        <w:t>doesn’t</w:t>
      </w:r>
      <w:r>
        <w:t xml:space="preserve"> make sense, hence other translations (NASB translates this, “that which is </w:t>
      </w:r>
      <w:r>
        <w:rPr>
          <w:i/>
        </w:rPr>
        <w:t xml:space="preserve">good </w:t>
      </w:r>
      <w:r>
        <w:t xml:space="preserve">became a cause of death for me”), </w:t>
      </w:r>
      <w:r w:rsidR="00BE4BF2">
        <w:t xml:space="preserve">change this </w:t>
      </w:r>
      <w:r w:rsidR="003713AB">
        <w:t>according to the context</w:t>
      </w:r>
      <w:r w:rsidR="00BE4BF2">
        <w:t>. This means Paul made a mistake when he wrote this</w:t>
      </w:r>
      <w:r w:rsidR="003713AB">
        <w:t>—a single-letter slipup</w:t>
      </w:r>
      <w:r w:rsidR="0015094D">
        <w:t xml:space="preserve">, as </w:t>
      </w:r>
      <w:r w:rsidR="0015094D">
        <w:rPr>
          <w:i/>
        </w:rPr>
        <w:t xml:space="preserve">thanatos </w:t>
      </w:r>
      <w:r w:rsidR="0015094D">
        <w:t>(death</w:t>
      </w:r>
      <w:r w:rsidR="004138DF">
        <w:t xml:space="preserve">, </w:t>
      </w:r>
      <w:r w:rsidR="00C060E0" w:rsidRPr="00C060E0">
        <w:t>θάνατος</w:t>
      </w:r>
      <w:r w:rsidR="00C060E0">
        <w:t>/Strong’s 2288</w:t>
      </w:r>
      <w:r w:rsidR="0015094D">
        <w:t xml:space="preserve">) need only be changed to </w:t>
      </w:r>
      <w:r w:rsidR="0015094D">
        <w:rPr>
          <w:i/>
        </w:rPr>
        <w:t>thanaton</w:t>
      </w:r>
      <w:r w:rsidR="00C060E0">
        <w:rPr>
          <w:i/>
        </w:rPr>
        <w:t xml:space="preserve"> </w:t>
      </w:r>
      <w:r w:rsidR="00C060E0">
        <w:t>(</w:t>
      </w:r>
      <w:r w:rsidR="00C060E0" w:rsidRPr="00C060E0">
        <w:t>θάνατόν)</w:t>
      </w:r>
      <w:r w:rsidR="00BE4BF2">
        <w:t xml:space="preserve">. On a side note, J.B. Phillips believed that Paul </w:t>
      </w:r>
      <w:r w:rsidR="00D91B42">
        <w:t>made a mistake in 1 Cor. 14:22a (ref. note).</w:t>
      </w:r>
    </w:p>
    <w:p w:rsidR="00305621" w:rsidRDefault="00305621" w:rsidP="00305621">
      <w:pPr>
        <w:pStyle w:val="spacer-before-chapter"/>
      </w:pPr>
    </w:p>
    <w:p w:rsidR="00997EBE" w:rsidRDefault="00997EBE" w:rsidP="00997EBE">
      <w:pPr>
        <w:pStyle w:val="Heading2"/>
      </w:pPr>
      <w:r>
        <w:t>Romans Chapter 8</w:t>
      </w:r>
    </w:p>
    <w:p w:rsidR="00A5567A" w:rsidRDefault="00997EBE" w:rsidP="00997EBE">
      <w:pPr>
        <w:pStyle w:val="verses-narrative"/>
      </w:pPr>
      <w:r w:rsidRPr="00BC1835">
        <w:rPr>
          <w:vertAlign w:val="superscript"/>
        </w:rPr>
        <w:t>1</w:t>
      </w:r>
      <w:r w:rsidR="00E46E40">
        <w:t>T</w:t>
      </w:r>
      <w:r w:rsidR="00AC4502">
        <w:t xml:space="preserve">herefore, </w:t>
      </w:r>
      <w:r w:rsidR="00E46E40">
        <w:t>there’s no</w:t>
      </w:r>
      <w:r w:rsidR="00902FDD">
        <w:t xml:space="preserve">thing </w:t>
      </w:r>
      <w:r w:rsidR="00902FDD" w:rsidRPr="00902FDD">
        <w:rPr>
          <w:i/>
        </w:rPr>
        <w:t>of</w:t>
      </w:r>
      <w:r w:rsidR="00E46E40">
        <w:t xml:space="preserve"> condemnation </w:t>
      </w:r>
      <w:r w:rsidR="00AC4502">
        <w:t xml:space="preserve">now </w:t>
      </w:r>
      <w:r w:rsidR="00E46E40">
        <w:t xml:space="preserve">with those in Christ Jesus: </w:t>
      </w:r>
      <w:r w:rsidR="00E46E40" w:rsidRPr="00BC1835">
        <w:rPr>
          <w:vertAlign w:val="superscript"/>
        </w:rPr>
        <w:t>2</w:t>
      </w:r>
      <w:r w:rsidR="00E46E40">
        <w:t xml:space="preserve">The </w:t>
      </w:r>
      <w:r w:rsidR="00AC4502">
        <w:t xml:space="preserve">law of the spirit of life </w:t>
      </w:r>
      <w:r w:rsidR="007F6999">
        <w:t>(i.e., the principle</w:t>
      </w:r>
      <w:r w:rsidR="00E42773">
        <w:t xml:space="preserve"> of living a</w:t>
      </w:r>
      <w:r w:rsidR="007F6999">
        <w:t xml:space="preserve"> spiritual life </w:t>
      </w:r>
      <w:r w:rsidR="00E42773">
        <w:t>in communion with the</w:t>
      </w:r>
      <w:r w:rsidR="007F6999">
        <w:t xml:space="preserve"> Holy Spirit) </w:t>
      </w:r>
      <w:r w:rsidR="00AC4502">
        <w:t>set you free from the law of the sin</w:t>
      </w:r>
      <w:r w:rsidR="007F6999">
        <w:t xml:space="preserve"> </w:t>
      </w:r>
      <w:r w:rsidR="005C5689">
        <w:rPr>
          <w:i/>
        </w:rPr>
        <w:t>which afflicts mankind</w:t>
      </w:r>
      <w:r w:rsidR="007F6999">
        <w:rPr>
          <w:i/>
        </w:rPr>
        <w:t xml:space="preserve"> </w:t>
      </w:r>
      <w:r w:rsidR="00AC4502">
        <w:t xml:space="preserve">and the </w:t>
      </w:r>
      <w:r w:rsidR="00121D51">
        <w:rPr>
          <w:i/>
        </w:rPr>
        <w:t>ensuing</w:t>
      </w:r>
      <w:r w:rsidR="00D675E8">
        <w:rPr>
          <w:i/>
        </w:rPr>
        <w:t xml:space="preserve"> </w:t>
      </w:r>
      <w:r w:rsidR="00AC4502">
        <w:t>death</w:t>
      </w:r>
      <w:r w:rsidR="007F6999">
        <w:t xml:space="preserve"> (i.e. </w:t>
      </w:r>
      <w:r w:rsidR="00E42773">
        <w:t>the principle of sin coming about du</w:t>
      </w:r>
      <w:r w:rsidR="00A86EED">
        <w:t xml:space="preserve">e to our human nature and the </w:t>
      </w:r>
      <w:r w:rsidR="00E42773">
        <w:t xml:space="preserve">resulting </w:t>
      </w:r>
      <w:r w:rsidR="007F6999" w:rsidRPr="00AD3CD1">
        <w:t>stagnation of waste, joylessness, futility, and destruction</w:t>
      </w:r>
      <w:r w:rsidR="007F6999">
        <w:t>)</w:t>
      </w:r>
      <w:r w:rsidR="00AC4502">
        <w:t xml:space="preserve">. </w:t>
      </w:r>
      <w:r w:rsidR="00AC4502" w:rsidRPr="00BC1835">
        <w:rPr>
          <w:vertAlign w:val="superscript"/>
        </w:rPr>
        <w:t>3</w:t>
      </w:r>
      <w:r w:rsidR="0048710E">
        <w:t xml:space="preserve">You see, the inability of the Law </w:t>
      </w:r>
      <w:r w:rsidR="0048710E">
        <w:rPr>
          <w:i/>
        </w:rPr>
        <w:t xml:space="preserve">of Moses </w:t>
      </w:r>
      <w:r w:rsidR="0048710E">
        <w:t xml:space="preserve">in </w:t>
      </w:r>
      <w:r w:rsidR="007B2120">
        <w:t>that it was</w:t>
      </w:r>
      <w:r w:rsidR="003B656B">
        <w:t xml:space="preserve"> continually weak</w:t>
      </w:r>
      <w:r w:rsidR="0048710E">
        <w:t xml:space="preserve"> through the flesh</w:t>
      </w:r>
      <w:r w:rsidR="007B2120">
        <w:t xml:space="preserve"> (i.e., through human ability alone apart from God and aggravated by human carnality)</w:t>
      </w:r>
      <w:r w:rsidR="0048710E">
        <w:t xml:space="preserve">, God sent His very-own son in </w:t>
      </w:r>
      <w:r w:rsidR="008C78CB">
        <w:t xml:space="preserve">sinful-flesh form and, in regard to sin, </w:t>
      </w:r>
      <w:r w:rsidR="0048710E">
        <w:t>condemned the sin</w:t>
      </w:r>
      <w:r w:rsidR="008C78CB">
        <w:t xml:space="preserve"> </w:t>
      </w:r>
      <w:r w:rsidR="0048710E">
        <w:t xml:space="preserve">in the flesh, </w:t>
      </w:r>
      <w:r w:rsidR="0048710E" w:rsidRPr="00BC1835">
        <w:rPr>
          <w:vertAlign w:val="superscript"/>
        </w:rPr>
        <w:t>4</w:t>
      </w:r>
      <w:r w:rsidR="0048710E">
        <w:t>so that</w:t>
      </w:r>
      <w:r w:rsidR="00E3602C">
        <w:t xml:space="preserve"> the decrees</w:t>
      </w:r>
      <w:r w:rsidR="0048710E">
        <w:t xml:space="preserve"> of the Law </w:t>
      </w:r>
      <w:r w:rsidR="0048710E">
        <w:rPr>
          <w:i/>
        </w:rPr>
        <w:t xml:space="preserve">of Moses </w:t>
      </w:r>
      <w:r w:rsidR="0048710E">
        <w:t xml:space="preserve">would be fulfilled in us, in those who’re not going about </w:t>
      </w:r>
      <w:r w:rsidR="00E3602C">
        <w:t xml:space="preserve">their day-to-day business </w:t>
      </w:r>
      <w:r w:rsidR="0048710E">
        <w:t xml:space="preserve">according to flesh </w:t>
      </w:r>
      <w:r w:rsidR="00E3602C">
        <w:t xml:space="preserve">(i.e., according to their own ability apart from God and according to their carnal nature) </w:t>
      </w:r>
      <w:r w:rsidR="0048710E">
        <w:t>but rather according to spi</w:t>
      </w:r>
      <w:r w:rsidR="00E3602C">
        <w:t>rit (i.e., according to a spiritual life, a life in communion with the Holy Spirit).</w:t>
      </w:r>
      <w:r w:rsidR="0048710E">
        <w:t xml:space="preserve"> </w:t>
      </w:r>
      <w:r w:rsidR="0048710E" w:rsidRPr="00BC1835">
        <w:rPr>
          <w:vertAlign w:val="superscript"/>
        </w:rPr>
        <w:t>5</w:t>
      </w:r>
      <w:r w:rsidR="0048710E">
        <w:t>F</w:t>
      </w:r>
      <w:r w:rsidR="00873168">
        <w:t>or those whose existence is in accordance with the nature of the flesh think about the things</w:t>
      </w:r>
      <w:r w:rsidR="00C21F51">
        <w:t xml:space="preserve"> of the flesh; those </w:t>
      </w:r>
      <w:r w:rsidR="00C21F51">
        <w:rPr>
          <w:i/>
        </w:rPr>
        <w:t xml:space="preserve">whose existence is in accordance with </w:t>
      </w:r>
      <w:r w:rsidR="00C21F51">
        <w:t xml:space="preserve">spirit (i.e. with living a spiritual life) </w:t>
      </w:r>
      <w:r w:rsidR="00C21F51">
        <w:rPr>
          <w:i/>
        </w:rPr>
        <w:t xml:space="preserve">think about </w:t>
      </w:r>
      <w:r w:rsidR="00C21F51">
        <w:t xml:space="preserve">the things of the Spirit. </w:t>
      </w:r>
      <w:r w:rsidR="00C21F51" w:rsidRPr="00BC1835">
        <w:rPr>
          <w:vertAlign w:val="superscript"/>
        </w:rPr>
        <w:t>6</w:t>
      </w:r>
      <w:r w:rsidR="00A5567A">
        <w:t>The fact of the matter is that the flesh-mindset</w:t>
      </w:r>
      <w:r w:rsidR="00A5567A">
        <w:rPr>
          <w:i/>
        </w:rPr>
        <w:t xml:space="preserve"> is </w:t>
      </w:r>
      <w:r w:rsidR="00A5567A">
        <w:t xml:space="preserve">death; the mindset of the spirit </w:t>
      </w:r>
      <w:r w:rsidR="00A5567A">
        <w:rPr>
          <w:i/>
        </w:rPr>
        <w:t xml:space="preserve">is </w:t>
      </w:r>
      <w:r w:rsidR="00A5567A">
        <w:t xml:space="preserve">life and peace. </w:t>
      </w:r>
      <w:r w:rsidR="00A5567A" w:rsidRPr="00BC1835">
        <w:rPr>
          <w:vertAlign w:val="superscript"/>
        </w:rPr>
        <w:t>7</w:t>
      </w:r>
      <w:r w:rsidR="00A5567A">
        <w:t xml:space="preserve">Therefore, the mindset of the flesh is an enemy to God; for it doesn’t submit to the Law of God; in fact, it can’t do so: </w:t>
      </w:r>
      <w:r w:rsidR="00A5567A" w:rsidRPr="00BC1835">
        <w:rPr>
          <w:vertAlign w:val="superscript"/>
        </w:rPr>
        <w:t>8</w:t>
      </w:r>
      <w:r w:rsidR="00A5567A">
        <w:t>Those existing in flesh can’t please God.</w:t>
      </w:r>
    </w:p>
    <w:p w:rsidR="00F419C7" w:rsidRDefault="00A5567A" w:rsidP="00997EBE">
      <w:pPr>
        <w:pStyle w:val="verses-narrative"/>
      </w:pPr>
      <w:r w:rsidRPr="00BC1835">
        <w:rPr>
          <w:vertAlign w:val="superscript"/>
        </w:rPr>
        <w:t>9</w:t>
      </w:r>
      <w:r w:rsidR="00512313">
        <w:t>Y</w:t>
      </w:r>
      <w:r>
        <w:t xml:space="preserve">ou aren’t in flesh </w:t>
      </w:r>
      <w:r w:rsidR="00512313">
        <w:t xml:space="preserve">(i.e., live out of your natural ability and through your carnal nature) </w:t>
      </w:r>
      <w:r>
        <w:t>but in spirit</w:t>
      </w:r>
      <w:r w:rsidR="00512313">
        <w:t xml:space="preserve"> (i.e., live out of a regenerated human spirit in communion with the Holy Spirit)</w:t>
      </w:r>
      <w:r>
        <w:t xml:space="preserve">, </w:t>
      </w:r>
      <w:r w:rsidR="00DF6B66">
        <w:t xml:space="preserve">if </w:t>
      </w:r>
      <w:r>
        <w:t xml:space="preserve">God’s Spirit </w:t>
      </w:r>
      <w:r w:rsidR="00DF6B66">
        <w:t xml:space="preserve">in fact </w:t>
      </w:r>
      <w:r>
        <w:t xml:space="preserve">dwells in you. (If a </w:t>
      </w:r>
      <w:r w:rsidR="007731F1">
        <w:t xml:space="preserve">given </w:t>
      </w:r>
      <w:r>
        <w:t xml:space="preserve">person doesn’t have Christ’s Spirit, </w:t>
      </w:r>
      <w:r w:rsidR="005C2098">
        <w:t>that person’s</w:t>
      </w:r>
      <w:r>
        <w:t xml:space="preserve"> not </w:t>
      </w:r>
      <w:r w:rsidR="007731F1" w:rsidRPr="007731F1">
        <w:rPr>
          <w:i/>
        </w:rPr>
        <w:t>a part</w:t>
      </w:r>
      <w:r w:rsidR="007731F1">
        <w:t xml:space="preserve"> </w:t>
      </w:r>
      <w:r w:rsidR="008A57D7" w:rsidRPr="008A57D7">
        <w:rPr>
          <w:i/>
        </w:rPr>
        <w:t xml:space="preserve">of </w:t>
      </w:r>
      <w:r w:rsidR="004A0740">
        <w:rPr>
          <w:i/>
        </w:rPr>
        <w:t xml:space="preserve">him </w:t>
      </w:r>
      <w:r w:rsidR="008A57D7" w:rsidRPr="008A57D7">
        <w:rPr>
          <w:i/>
        </w:rPr>
        <w:t xml:space="preserve">and </w:t>
      </w:r>
      <w:r w:rsidR="008A57D7" w:rsidRPr="008A57D7">
        <w:t>from</w:t>
      </w:r>
      <w:r w:rsidR="007731F1">
        <w:t xml:space="preserve"> him</w:t>
      </w:r>
      <w:r w:rsidR="00BC1835" w:rsidRPr="00BC1835">
        <w:rPr>
          <w:vertAlign w:val="superscript"/>
        </w:rPr>
        <w:t>[A</w:t>
      </w:r>
      <w:r w:rsidR="00DF6B66" w:rsidRPr="00BC1835">
        <w:rPr>
          <w:vertAlign w:val="superscript"/>
        </w:rPr>
        <w:t>]</w:t>
      </w:r>
      <w:r>
        <w:t xml:space="preserve">.) </w:t>
      </w:r>
      <w:r w:rsidRPr="00BC1835">
        <w:rPr>
          <w:vertAlign w:val="superscript"/>
        </w:rPr>
        <w:t>10</w:t>
      </w:r>
      <w:r w:rsidR="00DB4F43">
        <w:t>Now i</w:t>
      </w:r>
      <w:r w:rsidR="0018000A">
        <w:t>f Christ is in you</w:t>
      </w:r>
      <w:r w:rsidR="00FB3C20">
        <w:t>—yes—</w:t>
      </w:r>
      <w:r w:rsidR="007731F1">
        <w:t xml:space="preserve">the body is dead through sin, but the spirit </w:t>
      </w:r>
      <w:r w:rsidR="00DB4F43">
        <w:t xml:space="preserve">has life and </w:t>
      </w:r>
      <w:r w:rsidR="00AD1D59">
        <w:t xml:space="preserve">is </w:t>
      </w:r>
      <w:r w:rsidR="00597630">
        <w:t>alive</w:t>
      </w:r>
      <w:r w:rsidR="007731F1">
        <w:t xml:space="preserve"> through righteousness</w:t>
      </w:r>
      <w:r w:rsidR="007F7DFA">
        <w:t xml:space="preserve">. </w:t>
      </w:r>
      <w:r w:rsidR="007F7DFA" w:rsidRPr="00BC1835">
        <w:rPr>
          <w:vertAlign w:val="superscript"/>
        </w:rPr>
        <w:t>11</w:t>
      </w:r>
      <w:r w:rsidR="00FB3C20">
        <w:t xml:space="preserve">If the Spirit of the One who raised Jesus from the dead dwells in you all, He who raised Jesus from the dead will </w:t>
      </w:r>
      <w:r w:rsidR="00F419C7">
        <w:t xml:space="preserve">also </w:t>
      </w:r>
      <w:r w:rsidR="00D67B4D">
        <w:t>invigorate</w:t>
      </w:r>
      <w:r w:rsidR="00D67B4D" w:rsidRPr="00BC1835">
        <w:rPr>
          <w:vertAlign w:val="superscript"/>
        </w:rPr>
        <w:t>[a]</w:t>
      </w:r>
      <w:r w:rsidR="00D67B4D">
        <w:t xml:space="preserve"> </w:t>
      </w:r>
      <w:r w:rsidR="00FB3C20">
        <w:t xml:space="preserve">your mortal bodies through </w:t>
      </w:r>
      <w:r w:rsidR="00F419C7">
        <w:t>the Indwelling Spirit in you.</w:t>
      </w:r>
    </w:p>
    <w:p w:rsidR="00997EBE" w:rsidRDefault="00F419C7" w:rsidP="00997EBE">
      <w:pPr>
        <w:pStyle w:val="verses-narrative"/>
      </w:pPr>
      <w:r w:rsidRPr="00BC1835">
        <w:rPr>
          <w:vertAlign w:val="superscript"/>
        </w:rPr>
        <w:t>12</w:t>
      </w:r>
      <w:r>
        <w:t>So then, comrades</w:t>
      </w:r>
      <w:r w:rsidRPr="00BC1835">
        <w:rPr>
          <w:vertAlign w:val="superscript"/>
        </w:rPr>
        <w:t>[b]</w:t>
      </w:r>
      <w:r>
        <w:t xml:space="preserve">, </w:t>
      </w:r>
      <w:r w:rsidR="004B306A">
        <w:t xml:space="preserve">we </w:t>
      </w:r>
      <w:r w:rsidR="00FD57B9">
        <w:t>have an obligation—</w:t>
      </w:r>
      <w:r w:rsidR="00FD57B9" w:rsidRPr="00FD57B9">
        <w:rPr>
          <w:i/>
        </w:rPr>
        <w:t>but</w:t>
      </w:r>
      <w:r w:rsidR="00FD57B9">
        <w:t xml:space="preserve"> not to the flesh—</w:t>
      </w:r>
      <w:r w:rsidR="00FD57B9" w:rsidRPr="00FD57B9">
        <w:rPr>
          <w:i/>
        </w:rPr>
        <w:t>we’re not</w:t>
      </w:r>
      <w:r w:rsidR="00FD57B9">
        <w:t xml:space="preserve"> to live according to flesh</w:t>
      </w:r>
      <w:r w:rsidR="004B306A">
        <w:t xml:space="preserve">. </w:t>
      </w:r>
      <w:r w:rsidR="004B306A" w:rsidRPr="00BC1835">
        <w:rPr>
          <w:vertAlign w:val="superscript"/>
        </w:rPr>
        <w:t>13</w:t>
      </w:r>
      <w:r w:rsidR="005F0278">
        <w:t>If</w:t>
      </w:r>
      <w:r w:rsidR="00CD6FB5">
        <w:t xml:space="preserve"> you live according to flesh, </w:t>
      </w:r>
      <w:r w:rsidR="005F0278">
        <w:t>you’re</w:t>
      </w:r>
      <w:r w:rsidR="004B306A">
        <w:t xml:space="preserve"> going to die</w:t>
      </w:r>
      <w:r w:rsidR="005F0278">
        <w:t xml:space="preserve"> (i.e., </w:t>
      </w:r>
      <w:r w:rsidR="00CD6FB5">
        <w:t>experience spiritual death</w:t>
      </w:r>
      <w:r w:rsidR="005F0278">
        <w:t>)</w:t>
      </w:r>
      <w:r w:rsidR="00BF375C">
        <w:t>,</w:t>
      </w:r>
      <w:r w:rsidR="00CD6FB5">
        <w:t xml:space="preserve"> you see</w:t>
      </w:r>
      <w:r w:rsidR="004B306A">
        <w:t>; but if</w:t>
      </w:r>
      <w:r w:rsidR="00CD6FB5">
        <w:t xml:space="preserve"> </w:t>
      </w:r>
      <w:r w:rsidR="008C3506">
        <w:t xml:space="preserve">by spirit </w:t>
      </w:r>
      <w:r w:rsidR="00CD6FB5">
        <w:t xml:space="preserve">you put to death </w:t>
      </w:r>
      <w:r w:rsidR="008C3506">
        <w:t>the practices of the body</w:t>
      </w:r>
      <w:r w:rsidR="00CD6FB5">
        <w:t xml:space="preserve">, you’re going to </w:t>
      </w:r>
      <w:r w:rsidR="008C3506">
        <w:t xml:space="preserve">live. </w:t>
      </w:r>
      <w:r w:rsidR="008C3506" w:rsidRPr="00BC1835">
        <w:rPr>
          <w:vertAlign w:val="superscript"/>
        </w:rPr>
        <w:t>14</w:t>
      </w:r>
      <w:r w:rsidR="00CD6FB5">
        <w:t>T</w:t>
      </w:r>
      <w:r w:rsidR="001272C9">
        <w:t xml:space="preserve">he fact </w:t>
      </w:r>
      <w:r w:rsidR="00CD6FB5">
        <w:t xml:space="preserve">is, </w:t>
      </w:r>
      <w:r w:rsidR="006760EE">
        <w:t xml:space="preserve">any </w:t>
      </w:r>
      <w:r w:rsidR="00B66434">
        <w:t>people</w:t>
      </w:r>
      <w:r w:rsidR="006760EE">
        <w:t xml:space="preserve">—any </w:t>
      </w:r>
      <w:r w:rsidR="00B66434">
        <w:t>people</w:t>
      </w:r>
      <w:r w:rsidR="006760EE">
        <w:t xml:space="preserve"> at all—who’</w:t>
      </w:r>
      <w:r w:rsidR="00B66434">
        <w:t>re</w:t>
      </w:r>
      <w:r w:rsidR="008C3506">
        <w:t xml:space="preserve"> led by the Spirit of God</w:t>
      </w:r>
      <w:r w:rsidR="00B66434">
        <w:t>:</w:t>
      </w:r>
      <w:r w:rsidR="008C3506">
        <w:t xml:space="preserve"> these </w:t>
      </w:r>
      <w:r w:rsidR="00B66434" w:rsidRPr="00B66434">
        <w:rPr>
          <w:i/>
        </w:rPr>
        <w:t>people</w:t>
      </w:r>
      <w:r w:rsidR="00B66434">
        <w:t xml:space="preserve"> </w:t>
      </w:r>
      <w:r w:rsidR="008C3506">
        <w:t xml:space="preserve">are sons of God. </w:t>
      </w:r>
      <w:r w:rsidR="008C3506" w:rsidRPr="00BC1835">
        <w:rPr>
          <w:vertAlign w:val="superscript"/>
        </w:rPr>
        <w:t>15</w:t>
      </w:r>
      <w:r w:rsidR="0077630E">
        <w:t>In fact</w:t>
      </w:r>
      <w:r w:rsidR="00B66434">
        <w:t xml:space="preserve">, </w:t>
      </w:r>
      <w:r w:rsidR="008C3506">
        <w:t xml:space="preserve">you have not received a spirit </w:t>
      </w:r>
      <w:r w:rsidR="0077630E">
        <w:t xml:space="preserve">(i.e., a prevailing disposition) </w:t>
      </w:r>
      <w:r w:rsidR="008C3506">
        <w:t xml:space="preserve">of slavery </w:t>
      </w:r>
      <w:r w:rsidR="0077630E">
        <w:t>r</w:t>
      </w:r>
      <w:r w:rsidR="00B0123E">
        <w:t>esulting in</w:t>
      </w:r>
      <w:r w:rsidR="008C3506">
        <w:t xml:space="preserve"> fear</w:t>
      </w:r>
      <w:r w:rsidR="0077630E">
        <w:t xml:space="preserve"> again; instead, you’ve</w:t>
      </w:r>
      <w:r w:rsidR="008C3506">
        <w:t xml:space="preserve"> received a spirit of </w:t>
      </w:r>
      <w:r w:rsidR="00CA2357">
        <w:t>adoption</w:t>
      </w:r>
      <w:r w:rsidR="00312652">
        <w:t>, one</w:t>
      </w:r>
      <w:r w:rsidR="00CA2357">
        <w:t xml:space="preserve"> with</w:t>
      </w:r>
      <w:r w:rsidR="008C3506">
        <w:t xml:space="preserve"> which we cry out, </w:t>
      </w:r>
      <w:r w:rsidR="0077630E">
        <w:t>“Papa</w:t>
      </w:r>
      <w:r w:rsidR="0077630E" w:rsidRPr="00BC1835">
        <w:rPr>
          <w:vertAlign w:val="superscript"/>
        </w:rPr>
        <w:t>[c]</w:t>
      </w:r>
      <w:r w:rsidR="0077630E">
        <w:t>!</w:t>
      </w:r>
      <w:r w:rsidR="008C3506">
        <w:t xml:space="preserve"> Father!” </w:t>
      </w:r>
      <w:r w:rsidR="008C3506" w:rsidRPr="00BC1835">
        <w:rPr>
          <w:vertAlign w:val="superscript"/>
        </w:rPr>
        <w:t>16</w:t>
      </w:r>
      <w:r w:rsidR="008C3506">
        <w:t>T</w:t>
      </w:r>
      <w:r w:rsidR="00312652">
        <w:t xml:space="preserve">he </w:t>
      </w:r>
      <w:r w:rsidR="008C3506">
        <w:t xml:space="preserve">Spirit </w:t>
      </w:r>
      <w:r w:rsidR="00312652">
        <w:t xml:space="preserve">himself </w:t>
      </w:r>
      <w:r w:rsidR="004A73CB">
        <w:t xml:space="preserve">in conjunction </w:t>
      </w:r>
      <w:r w:rsidR="008C3506">
        <w:t>with our spirit</w:t>
      </w:r>
      <w:r w:rsidR="00B2130E" w:rsidRPr="00BC1835">
        <w:rPr>
          <w:vertAlign w:val="superscript"/>
        </w:rPr>
        <w:t>[B]</w:t>
      </w:r>
      <w:r w:rsidR="008C3506">
        <w:t xml:space="preserve"> </w:t>
      </w:r>
      <w:r w:rsidR="004A73CB">
        <w:t xml:space="preserve">jointly declares </w:t>
      </w:r>
      <w:r w:rsidR="008C3506">
        <w:t xml:space="preserve">that we are children of God. </w:t>
      </w:r>
      <w:r w:rsidR="008C3506" w:rsidRPr="00BC1835">
        <w:rPr>
          <w:vertAlign w:val="superscript"/>
        </w:rPr>
        <w:t>17</w:t>
      </w:r>
      <w:r w:rsidR="008C3506">
        <w:t>I</w:t>
      </w:r>
      <w:r w:rsidR="00D907C2">
        <w:t>f children, heirs too—heirs of God</w:t>
      </w:r>
      <w:r w:rsidR="00622C4C">
        <w:t xml:space="preserve"> indeed; </w:t>
      </w:r>
      <w:r w:rsidR="00D907C2">
        <w:t>joint-heirs of Christ</w:t>
      </w:r>
      <w:r w:rsidR="008D3645">
        <w:t xml:space="preserve">’s </w:t>
      </w:r>
      <w:r w:rsidR="008D3645">
        <w:rPr>
          <w:i/>
        </w:rPr>
        <w:t>inheritance</w:t>
      </w:r>
      <w:r w:rsidR="008D3645">
        <w:t xml:space="preserve">, if </w:t>
      </w:r>
      <w:r w:rsidR="004C0F09">
        <w:t xml:space="preserve">indeed </w:t>
      </w:r>
      <w:r w:rsidR="008D3645">
        <w:t>we jointly</w:t>
      </w:r>
      <w:r w:rsidR="0053442C">
        <w:t>-</w:t>
      </w:r>
      <w:r w:rsidR="00D907C2">
        <w:t xml:space="preserve">suffer </w:t>
      </w:r>
      <w:r w:rsidR="0053442C">
        <w:rPr>
          <w:i/>
        </w:rPr>
        <w:t xml:space="preserve">with him </w:t>
      </w:r>
      <w:r w:rsidR="00D907C2">
        <w:t>in ord</w:t>
      </w:r>
      <w:r w:rsidR="0053442C">
        <w:t>er that we too would be jointly-</w:t>
      </w:r>
      <w:r w:rsidR="00D907C2">
        <w:t>glorified.</w:t>
      </w:r>
    </w:p>
    <w:p w:rsidR="004F37FF" w:rsidRDefault="008D3645" w:rsidP="001F1AED">
      <w:pPr>
        <w:pStyle w:val="verses-narrative"/>
      </w:pPr>
      <w:r w:rsidRPr="00BC1835">
        <w:rPr>
          <w:vertAlign w:val="superscript"/>
        </w:rPr>
        <w:t>18</w:t>
      </w:r>
      <w:r w:rsidR="00BD4E62">
        <w:t xml:space="preserve">Regarding this point, I figure that the </w:t>
      </w:r>
      <w:r w:rsidR="00BF374A">
        <w:t xml:space="preserve">present-day </w:t>
      </w:r>
      <w:r w:rsidR="00BD4E62">
        <w:t xml:space="preserve">sufferings </w:t>
      </w:r>
      <w:r w:rsidR="00BF374A">
        <w:t xml:space="preserve">aren’t </w:t>
      </w:r>
      <w:r w:rsidR="00C53851">
        <w:t xml:space="preserve">even in the same ballpark as the </w:t>
      </w:r>
      <w:r w:rsidR="006428EF">
        <w:t xml:space="preserve">glory that’s going to be revealed </w:t>
      </w:r>
      <w:r w:rsidR="00BF374A">
        <w:t xml:space="preserve">to us. </w:t>
      </w:r>
      <w:r w:rsidR="00BF374A" w:rsidRPr="00BC1835">
        <w:rPr>
          <w:vertAlign w:val="superscript"/>
        </w:rPr>
        <w:t>19</w:t>
      </w:r>
      <w:r w:rsidR="00FE17F3">
        <w:t>In fact</w:t>
      </w:r>
      <w:r w:rsidR="00665BF5">
        <w:t xml:space="preserve">, </w:t>
      </w:r>
      <w:r w:rsidR="00FE17F3">
        <w:t>the creation is in suspense waiting for the sons of God to break onto the scene</w:t>
      </w:r>
      <w:r w:rsidR="00FE17F3" w:rsidRPr="00BC1835">
        <w:rPr>
          <w:vertAlign w:val="superscript"/>
        </w:rPr>
        <w:t>[d]</w:t>
      </w:r>
      <w:r w:rsidR="00FE17F3">
        <w:t xml:space="preserve">. </w:t>
      </w:r>
      <w:r w:rsidR="00665BF5" w:rsidRPr="00BC1835">
        <w:rPr>
          <w:vertAlign w:val="superscript"/>
        </w:rPr>
        <w:t>20</w:t>
      </w:r>
      <w:r w:rsidR="00B8109C">
        <w:t xml:space="preserve">You see, </w:t>
      </w:r>
      <w:r w:rsidR="00665BF5">
        <w:t>the creation was subjected</w:t>
      </w:r>
      <w:r w:rsidR="00B8109C">
        <w:t xml:space="preserve"> to futility—not willingly </w:t>
      </w:r>
      <w:r w:rsidR="00B8109C">
        <w:rPr>
          <w:i/>
        </w:rPr>
        <w:t>of course</w:t>
      </w:r>
      <w:r w:rsidR="00101E15">
        <w:t xml:space="preserve">—no—it </w:t>
      </w:r>
      <w:r w:rsidR="008F692F">
        <w:rPr>
          <w:i/>
        </w:rPr>
        <w:t>was subjected</w:t>
      </w:r>
      <w:r w:rsidR="00B8109C">
        <w:t xml:space="preserve"> </w:t>
      </w:r>
      <w:r w:rsidR="008A5964">
        <w:t xml:space="preserve">on account of </w:t>
      </w:r>
      <w:r w:rsidR="00EF3D0C">
        <w:t>who</w:t>
      </w:r>
      <w:r w:rsidR="008F692F">
        <w:t>ever or whatever</w:t>
      </w:r>
      <w:r w:rsidR="00B8109C">
        <w:t xml:space="preserve"> subjected it, </w:t>
      </w:r>
      <w:r w:rsidR="008F692F">
        <w:rPr>
          <w:i/>
        </w:rPr>
        <w:t xml:space="preserve">resting </w:t>
      </w:r>
      <w:r w:rsidR="00B8109C">
        <w:t>upon hope</w:t>
      </w:r>
      <w:r w:rsidR="008F692F" w:rsidRPr="00BC1835">
        <w:rPr>
          <w:vertAlign w:val="superscript"/>
        </w:rPr>
        <w:t>[e]</w:t>
      </w:r>
      <w:r w:rsidR="00B8109C">
        <w:t xml:space="preserve"> </w:t>
      </w:r>
      <w:r w:rsidR="00B8109C" w:rsidRPr="00BC1835">
        <w:rPr>
          <w:vertAlign w:val="superscript"/>
        </w:rPr>
        <w:t>21</w:t>
      </w:r>
      <w:r w:rsidR="00B8109C">
        <w:t xml:space="preserve">that the creation itself will be set free from the slavery of </w:t>
      </w:r>
      <w:r w:rsidR="008A5964">
        <w:t xml:space="preserve">corruption (a corruption </w:t>
      </w:r>
      <w:r w:rsidR="003154D6">
        <w:t>like</w:t>
      </w:r>
      <w:r w:rsidR="008A5964">
        <w:t xml:space="preserve"> </w:t>
      </w:r>
      <w:r w:rsidR="003154D6">
        <w:t>decomposing</w:t>
      </w:r>
      <w:r w:rsidR="008A5964">
        <w:t xml:space="preserve"> organic matter)</w:t>
      </w:r>
      <w:r w:rsidR="00101E15">
        <w:t xml:space="preserve"> over to the freedom of the sons of God. </w:t>
      </w:r>
      <w:r w:rsidR="00101E15" w:rsidRPr="00BC1835">
        <w:rPr>
          <w:vertAlign w:val="superscript"/>
        </w:rPr>
        <w:t>22</w:t>
      </w:r>
      <w:r w:rsidR="00411BB7">
        <w:t>Regarding this, we know from first-hand experience that</w:t>
      </w:r>
      <w:r w:rsidR="00CC4915">
        <w:t xml:space="preserve"> </w:t>
      </w:r>
      <w:r w:rsidR="00411BB7">
        <w:t xml:space="preserve">every </w:t>
      </w:r>
      <w:r w:rsidR="004F37FF">
        <w:t>bit</w:t>
      </w:r>
      <w:r w:rsidR="00411BB7">
        <w:t xml:space="preserve"> of the creation </w:t>
      </w:r>
      <w:r w:rsidR="004F37FF">
        <w:t xml:space="preserve">moans and </w:t>
      </w:r>
      <w:r w:rsidR="00411BB7">
        <w:t xml:space="preserve">groans </w:t>
      </w:r>
      <w:r w:rsidR="008D5165">
        <w:t xml:space="preserve">in unison </w:t>
      </w:r>
      <w:r w:rsidR="004F37FF">
        <w:t xml:space="preserve">and </w:t>
      </w:r>
      <w:r w:rsidR="00A67C3B">
        <w:t>is in agony</w:t>
      </w:r>
      <w:r w:rsidR="008D5165">
        <w:t xml:space="preserve"> in unison</w:t>
      </w:r>
      <w:r w:rsidR="004F37FF">
        <w:t xml:space="preserve"> </w:t>
      </w:r>
      <w:r w:rsidR="004F37FF">
        <w:rPr>
          <w:i/>
        </w:rPr>
        <w:t xml:space="preserve">from the time it was first corrupted </w:t>
      </w:r>
      <w:r w:rsidR="004F37FF">
        <w:t xml:space="preserve">up </w:t>
      </w:r>
      <w:r w:rsidR="00CC4915">
        <w:t>to now</w:t>
      </w:r>
      <w:r w:rsidR="00F12E88">
        <w:t>.</w:t>
      </w:r>
      <w:r w:rsidR="001F1AED">
        <w:t xml:space="preserve"> </w:t>
      </w:r>
      <w:r w:rsidR="004F37FF" w:rsidRPr="00BC1835">
        <w:rPr>
          <w:vertAlign w:val="superscript"/>
        </w:rPr>
        <w:t>23</w:t>
      </w:r>
      <w:r w:rsidR="00F12E88">
        <w:t>N</w:t>
      </w:r>
      <w:r w:rsidR="004F37FF">
        <w:t xml:space="preserve">ot only </w:t>
      </w:r>
      <w:r w:rsidR="009C0650">
        <w:rPr>
          <w:i/>
        </w:rPr>
        <w:t>d</w:t>
      </w:r>
      <w:r w:rsidR="00CC4915">
        <w:rPr>
          <w:i/>
        </w:rPr>
        <w:t xml:space="preserve">oes the creation moan, groan, and agonize </w:t>
      </w:r>
      <w:r w:rsidR="009C0650">
        <w:t>b</w:t>
      </w:r>
      <w:r w:rsidR="00B75E78">
        <w:t xml:space="preserve">ut so do </w:t>
      </w:r>
      <w:r w:rsidR="00DF07AC">
        <w:t>those</w:t>
      </w:r>
      <w:r w:rsidR="00B75E78">
        <w:t xml:space="preserve"> who have </w:t>
      </w:r>
      <w:r w:rsidR="00B70D50">
        <w:t xml:space="preserve">a </w:t>
      </w:r>
      <w:r w:rsidR="00120A5C">
        <w:t xml:space="preserve">token </w:t>
      </w:r>
      <w:r w:rsidR="00B70D50">
        <w:t>sample</w:t>
      </w:r>
      <w:r w:rsidR="00D601B7">
        <w:t xml:space="preserve"> of </w:t>
      </w:r>
      <w:r w:rsidR="00120A5C">
        <w:t>celebration</w:t>
      </w:r>
      <w:r w:rsidR="00DA34AC" w:rsidRPr="00BC1835">
        <w:rPr>
          <w:vertAlign w:val="superscript"/>
        </w:rPr>
        <w:t>[C]</w:t>
      </w:r>
      <w:r w:rsidR="00DA34AC">
        <w:t xml:space="preserve"> </w:t>
      </w:r>
      <w:r w:rsidR="00B75E78">
        <w:t>of the Spirit</w:t>
      </w:r>
      <w:r w:rsidR="00E014A7">
        <w:t>—</w:t>
      </w:r>
      <w:r w:rsidR="00DF07AC">
        <w:t xml:space="preserve">namely </w:t>
      </w:r>
      <w:r w:rsidR="00483AF6">
        <w:t>us</w:t>
      </w:r>
      <w:r w:rsidR="00DF07AC">
        <w:t>—</w:t>
      </w:r>
      <w:r w:rsidR="00E014A7">
        <w:t>we too</w:t>
      </w:r>
      <w:r w:rsidR="00214429">
        <w:t xml:space="preserve"> moan and groan within ourselves </w:t>
      </w:r>
      <w:r w:rsidR="00D601B7">
        <w:t xml:space="preserve">in suspense </w:t>
      </w:r>
      <w:r w:rsidR="00884964">
        <w:t>waiting for an adoption</w:t>
      </w:r>
      <w:r w:rsidR="00214429">
        <w:t>, the redemption of our body</w:t>
      </w:r>
      <w:r w:rsidR="00884964">
        <w:t xml:space="preserve"> (i.e., the restoration of the body to its original purpose and </w:t>
      </w:r>
      <w:r w:rsidR="00D601B7">
        <w:t>function</w:t>
      </w:r>
      <w:r w:rsidR="000934D0">
        <w:t xml:space="preserve"> and the elimination of the carnal nature</w:t>
      </w:r>
      <w:r w:rsidR="00884964">
        <w:t>)</w:t>
      </w:r>
      <w:r w:rsidR="00214429">
        <w:t xml:space="preserve">. </w:t>
      </w:r>
      <w:r w:rsidR="00214429" w:rsidRPr="00BC1835">
        <w:rPr>
          <w:vertAlign w:val="superscript"/>
        </w:rPr>
        <w:t>24</w:t>
      </w:r>
      <w:r w:rsidR="00393F72">
        <w:t>In fact, we were saved by hope; hope which is seen</w:t>
      </w:r>
      <w:r w:rsidR="0098491D">
        <w:t xml:space="preserve"> (i.e., </w:t>
      </w:r>
      <w:r w:rsidR="00F55173">
        <w:t xml:space="preserve">is </w:t>
      </w:r>
      <w:r w:rsidR="0098491D">
        <w:t>of something which verifiably exists in the physical world)</w:t>
      </w:r>
      <w:r w:rsidR="00393F72">
        <w:t xml:space="preserve"> isn’</w:t>
      </w:r>
      <w:r w:rsidR="00F55173">
        <w:t xml:space="preserve">t hope—just who hopes for what he sees? </w:t>
      </w:r>
      <w:r w:rsidR="00F55173" w:rsidRPr="00BC1835">
        <w:rPr>
          <w:vertAlign w:val="superscript"/>
        </w:rPr>
        <w:t>25</w:t>
      </w:r>
      <w:r w:rsidR="00185D60">
        <w:t>Now if we hope for what we don’t see, we</w:t>
      </w:r>
      <w:r w:rsidR="003F304A">
        <w:t>’re in suspense awaiting it</w:t>
      </w:r>
      <w:r w:rsidR="00FA343C">
        <w:t>,</w:t>
      </w:r>
      <w:r w:rsidR="00185D60">
        <w:t xml:space="preserve"> </w:t>
      </w:r>
      <w:r w:rsidR="00FA343C">
        <w:t xml:space="preserve">exercising </w:t>
      </w:r>
      <w:r w:rsidR="00185D60">
        <w:t>perseverance</w:t>
      </w:r>
      <w:r w:rsidR="00FA343C">
        <w:t xml:space="preserve"> throughout</w:t>
      </w:r>
      <w:r w:rsidR="00185D60">
        <w:t>.</w:t>
      </w:r>
    </w:p>
    <w:p w:rsidR="00185D60" w:rsidRDefault="00185D60" w:rsidP="001F1AED">
      <w:pPr>
        <w:pStyle w:val="verses-narrative"/>
      </w:pPr>
      <w:r w:rsidRPr="00BC1835">
        <w:rPr>
          <w:vertAlign w:val="superscript"/>
        </w:rPr>
        <w:t>26</w:t>
      </w:r>
      <w:r>
        <w:t>I</w:t>
      </w:r>
      <w:r w:rsidR="00610A1C">
        <w:t>n the same way</w:t>
      </w:r>
      <w:r w:rsidR="00EE7AC6">
        <w:t>,</w:t>
      </w:r>
      <w:r>
        <w:t xml:space="preserve"> the Spirit </w:t>
      </w:r>
      <w:r w:rsidR="00AD754B">
        <w:t>helps us</w:t>
      </w:r>
      <w:r w:rsidR="00A31276">
        <w:t xml:space="preserve"> (i.e., he gets ahold of something in unison with us against that something)</w:t>
      </w:r>
      <w:r w:rsidR="00AD754B">
        <w:t xml:space="preserve"> with our weakness: you see, we don’t know how we must pray or what we must pray</w:t>
      </w:r>
      <w:r w:rsidR="00BD4231">
        <w:t>; instead</w:t>
      </w:r>
      <w:r w:rsidR="00211A6D">
        <w:t xml:space="preserve"> </w:t>
      </w:r>
      <w:r w:rsidR="00211A6D">
        <w:rPr>
          <w:i/>
        </w:rPr>
        <w:t>of us being constrained by that limitation</w:t>
      </w:r>
      <w:r w:rsidR="00FB288A">
        <w:t>, when he intercedes on behalf of others</w:t>
      </w:r>
      <w:r w:rsidR="00FB288A" w:rsidRPr="00100D91">
        <w:rPr>
          <w:vertAlign w:val="superscript"/>
        </w:rPr>
        <w:t>[D]</w:t>
      </w:r>
      <w:r w:rsidR="00FB288A">
        <w:t>,</w:t>
      </w:r>
      <w:r w:rsidR="00BD4231">
        <w:t xml:space="preserve"> the Spirit </w:t>
      </w:r>
      <w:r w:rsidR="00A950D7">
        <w:t xml:space="preserve">himself </w:t>
      </w:r>
      <w:r w:rsidR="006A5CEF">
        <w:t>intercedes</w:t>
      </w:r>
      <w:r w:rsidR="00870F59">
        <w:t xml:space="preserve"> (</w:t>
      </w:r>
      <w:r w:rsidR="00A950D7">
        <w:t xml:space="preserve">i.e., he personally acts on another’s behalf by joining up with him in order to obtain a goal, to hit the mark like </w:t>
      </w:r>
      <w:r w:rsidR="0001710C">
        <w:t>an arrow hitting its</w:t>
      </w:r>
      <w:r w:rsidR="00A950D7">
        <w:t xml:space="preserve"> target</w:t>
      </w:r>
      <w:r w:rsidR="001C33A3">
        <w:t xml:space="preserve">, </w:t>
      </w:r>
      <w:r w:rsidR="001C33A3" w:rsidRPr="004166B3">
        <w:rPr>
          <w:i/>
        </w:rPr>
        <w:t xml:space="preserve">like a baseball player who gets a good solid hit on a ball </w:t>
      </w:r>
      <w:r w:rsidR="00F06AE8" w:rsidRPr="004166B3">
        <w:rPr>
          <w:i/>
        </w:rPr>
        <w:t>putting it in the spot he’s ch</w:t>
      </w:r>
      <w:r w:rsidR="004717CB" w:rsidRPr="004166B3">
        <w:rPr>
          <w:i/>
        </w:rPr>
        <w:t>osen</w:t>
      </w:r>
      <w:r w:rsidR="00A950D7">
        <w:t>)</w:t>
      </w:r>
      <w:r w:rsidR="006A5CEF">
        <w:t xml:space="preserve"> </w:t>
      </w:r>
      <w:r w:rsidR="00BD4231">
        <w:t xml:space="preserve">with </w:t>
      </w:r>
      <w:r w:rsidR="00F21C0F">
        <w:t>moans and groans</w:t>
      </w:r>
      <w:r w:rsidR="00BD4231">
        <w:t xml:space="preserve"> which can’</w:t>
      </w:r>
      <w:r w:rsidR="00F21C0F">
        <w:t xml:space="preserve">t be </w:t>
      </w:r>
      <w:r w:rsidR="00211A6D">
        <w:t>put into</w:t>
      </w:r>
      <w:r w:rsidR="00F21C0F">
        <w:t xml:space="preserve"> </w:t>
      </w:r>
      <w:r w:rsidR="00511C75">
        <w:t>speech</w:t>
      </w:r>
      <w:r w:rsidR="00211A6D">
        <w:t>.</w:t>
      </w:r>
      <w:r w:rsidR="00F21C0F">
        <w:t xml:space="preserve"> </w:t>
      </w:r>
      <w:r w:rsidR="00F21C0F" w:rsidRPr="00100D91">
        <w:rPr>
          <w:vertAlign w:val="superscript"/>
        </w:rPr>
        <w:t>27</w:t>
      </w:r>
      <w:r w:rsidR="004E069A">
        <w:t>The one</w:t>
      </w:r>
      <w:r w:rsidR="00F21C0F">
        <w:t xml:space="preserve"> who searches the hearts knows </w:t>
      </w:r>
      <w:r w:rsidR="004E069A">
        <w:t>for a fact</w:t>
      </w:r>
      <w:r w:rsidR="00CD5D0A">
        <w:t xml:space="preserve"> the thoughts, opinions, and intentions </w:t>
      </w:r>
      <w:r w:rsidR="00F21C0F">
        <w:t xml:space="preserve">of the Spirit, </w:t>
      </w:r>
      <w:r w:rsidR="0082423B">
        <w:t>since</w:t>
      </w:r>
      <w:r w:rsidR="00F21C0F">
        <w:t xml:space="preserve"> he intercedes </w:t>
      </w:r>
      <w:r w:rsidR="00CD5D0A">
        <w:t>on behalf of</w:t>
      </w:r>
      <w:r w:rsidR="00A57F38" w:rsidRPr="00100D91">
        <w:rPr>
          <w:vertAlign w:val="superscript"/>
        </w:rPr>
        <w:t>[D</w:t>
      </w:r>
      <w:r w:rsidR="00016374" w:rsidRPr="00100D91">
        <w:rPr>
          <w:vertAlign w:val="superscript"/>
        </w:rPr>
        <w:t>]</w:t>
      </w:r>
      <w:r w:rsidR="00016374">
        <w:t xml:space="preserve"> </w:t>
      </w:r>
      <w:r w:rsidR="00F0466E">
        <w:t>people set apart for God</w:t>
      </w:r>
      <w:r w:rsidR="00016374" w:rsidRPr="00100D91">
        <w:rPr>
          <w:vertAlign w:val="superscript"/>
        </w:rPr>
        <w:t>[</w:t>
      </w:r>
      <w:r w:rsidR="00A57F38" w:rsidRPr="00100D91">
        <w:rPr>
          <w:vertAlign w:val="superscript"/>
        </w:rPr>
        <w:t>f</w:t>
      </w:r>
      <w:r w:rsidR="00016374" w:rsidRPr="00100D91">
        <w:rPr>
          <w:vertAlign w:val="superscript"/>
        </w:rPr>
        <w:t>]</w:t>
      </w:r>
      <w:r w:rsidR="00F21C0F">
        <w:t xml:space="preserve">. </w:t>
      </w:r>
      <w:r w:rsidR="00F21C0F" w:rsidRPr="00100D91">
        <w:rPr>
          <w:vertAlign w:val="superscript"/>
        </w:rPr>
        <w:t>28</w:t>
      </w:r>
      <w:r w:rsidR="00F21C0F">
        <w:t>W</w:t>
      </w:r>
      <w:r w:rsidR="0063097C">
        <w:t xml:space="preserve">e know for a fact that </w:t>
      </w:r>
      <w:r w:rsidR="00C40C7F">
        <w:t xml:space="preserve">God works </w:t>
      </w:r>
      <w:r w:rsidR="001028D0">
        <w:t>all things</w:t>
      </w:r>
      <w:r w:rsidR="0063097C">
        <w:t xml:space="preserve"> </w:t>
      </w:r>
      <w:r w:rsidR="00707554">
        <w:t>in unison</w:t>
      </w:r>
      <w:r w:rsidR="007C5E44" w:rsidRPr="00100D91">
        <w:rPr>
          <w:vertAlign w:val="superscript"/>
        </w:rPr>
        <w:t>[E]</w:t>
      </w:r>
      <w:r w:rsidR="0063097C">
        <w:t xml:space="preserve"> towards a </w:t>
      </w:r>
      <w:r w:rsidR="00707554">
        <w:t xml:space="preserve">good </w:t>
      </w:r>
      <w:r w:rsidR="0063097C">
        <w:t xml:space="preserve">goal </w:t>
      </w:r>
      <w:r w:rsidR="00200FCD">
        <w:t>for</w:t>
      </w:r>
      <w:r w:rsidR="0063097C">
        <w:t xml:space="preserve"> </w:t>
      </w:r>
      <w:r w:rsidR="008A5303">
        <w:t>them</w:t>
      </w:r>
      <w:r w:rsidR="0063097C">
        <w:t xml:space="preserve"> who love G</w:t>
      </w:r>
      <w:r w:rsidR="008A5303">
        <w:t xml:space="preserve">od, </w:t>
      </w:r>
      <w:r w:rsidR="003F7736">
        <w:t>those who exist as</w:t>
      </w:r>
      <w:r w:rsidR="00806101">
        <w:t xml:space="preserve"> the according-to-purpose called</w:t>
      </w:r>
      <w:r w:rsidR="006B2DCD">
        <w:t>-ones</w:t>
      </w:r>
      <w:r w:rsidR="00E72C22">
        <w:t>,</w:t>
      </w:r>
      <w:r w:rsidR="0063097C">
        <w:t xml:space="preserve"> </w:t>
      </w:r>
      <w:r w:rsidR="001F5792" w:rsidRPr="00100D91">
        <w:rPr>
          <w:vertAlign w:val="superscript"/>
        </w:rPr>
        <w:t>29</w:t>
      </w:r>
      <w:r w:rsidR="00E72C22">
        <w:t>since</w:t>
      </w:r>
      <w:r w:rsidR="001F5792">
        <w:t xml:space="preserve"> they whom H</w:t>
      </w:r>
      <w:r w:rsidR="00BD5657">
        <w:t>e foreknew</w:t>
      </w:r>
      <w:r w:rsidR="0040086F">
        <w:t xml:space="preserve"> (i.e., knew one’s </w:t>
      </w:r>
      <w:r w:rsidR="00C37664">
        <w:t>individual personality</w:t>
      </w:r>
      <w:r w:rsidR="0040086F">
        <w:t xml:space="preserve">, nature, and spiritual acuity </w:t>
      </w:r>
      <w:r w:rsidR="00C37664">
        <w:t>before it became appare</w:t>
      </w:r>
      <w:r w:rsidR="0040086F">
        <w:t>nt)</w:t>
      </w:r>
      <w:r w:rsidR="00BD5657">
        <w:t xml:space="preserve">, he </w:t>
      </w:r>
      <w:r w:rsidR="004364B5">
        <w:t>foreordained</w:t>
      </w:r>
      <w:r w:rsidR="003A1AB7" w:rsidRPr="00100D91">
        <w:rPr>
          <w:vertAlign w:val="superscript"/>
        </w:rPr>
        <w:t>[F]</w:t>
      </w:r>
      <w:r w:rsidR="001F5792">
        <w:t xml:space="preserve"> to conform to the image of His son, </w:t>
      </w:r>
      <w:r w:rsidR="00BC1004">
        <w:t>resulting in him being</w:t>
      </w:r>
      <w:r w:rsidR="004364B5">
        <w:t xml:space="preserve"> firstborn among many </w:t>
      </w:r>
      <w:r w:rsidR="009363EA">
        <w:t xml:space="preserve">comrades and </w:t>
      </w:r>
      <w:r w:rsidR="004364B5">
        <w:t>brothers</w:t>
      </w:r>
      <w:r w:rsidR="009363EA">
        <w:t>.</w:t>
      </w:r>
      <w:r w:rsidR="004364B5">
        <w:t xml:space="preserve"> </w:t>
      </w:r>
      <w:r w:rsidR="004364B5" w:rsidRPr="00100D91">
        <w:rPr>
          <w:vertAlign w:val="superscript"/>
        </w:rPr>
        <w:t>30</w:t>
      </w:r>
      <w:r w:rsidR="00921C55">
        <w:t>Those w</w:t>
      </w:r>
      <w:r w:rsidR="004364B5">
        <w:t>hom He foreordained</w:t>
      </w:r>
      <w:r w:rsidR="00921C55">
        <w:t xml:space="preserve">, </w:t>
      </w:r>
      <w:r w:rsidR="004364B5">
        <w:t>He also called</w:t>
      </w:r>
      <w:r w:rsidR="00921C55">
        <w:t xml:space="preserve"> (i.e., summoned to believe in Him)</w:t>
      </w:r>
      <w:r w:rsidR="004364B5">
        <w:t>. And those H</w:t>
      </w:r>
      <w:r w:rsidR="005F079D">
        <w:t xml:space="preserve">e called, </w:t>
      </w:r>
      <w:r w:rsidR="004364B5">
        <w:t>H</w:t>
      </w:r>
      <w:r w:rsidR="005F079D">
        <w:t>e also justified</w:t>
      </w:r>
      <w:r w:rsidR="00437C5F">
        <w:t xml:space="preserve"> (i.e., declared “not guilty”)</w:t>
      </w:r>
      <w:r w:rsidR="005F079D">
        <w:t xml:space="preserve">; those </w:t>
      </w:r>
      <w:r w:rsidR="004364B5">
        <w:t>H</w:t>
      </w:r>
      <w:r w:rsidR="005F079D">
        <w:t xml:space="preserve">e justified, </w:t>
      </w:r>
      <w:r w:rsidR="004364B5">
        <w:t>He also glorified.</w:t>
      </w:r>
    </w:p>
    <w:p w:rsidR="004364B5" w:rsidRDefault="004364B5" w:rsidP="001F1AED">
      <w:pPr>
        <w:pStyle w:val="verses-narrative"/>
      </w:pPr>
      <w:r w:rsidRPr="00100D91">
        <w:rPr>
          <w:vertAlign w:val="superscript"/>
        </w:rPr>
        <w:t>31</w:t>
      </w:r>
      <w:r w:rsidR="00F72BF7">
        <w:t>So w</w:t>
      </w:r>
      <w:r w:rsidR="008B5FAE">
        <w:t>hat’s the takeaway?</w:t>
      </w:r>
      <w:r w:rsidR="008B5FAE" w:rsidRPr="00100D91">
        <w:rPr>
          <w:vertAlign w:val="superscript"/>
        </w:rPr>
        <w:t>[g]</w:t>
      </w:r>
      <w:r w:rsidR="008B5FAE">
        <w:t>—If G</w:t>
      </w:r>
      <w:r w:rsidR="001C67A9">
        <w:t>od’</w:t>
      </w:r>
      <w:r w:rsidR="008B5FAE">
        <w:t xml:space="preserve">s on </w:t>
      </w:r>
      <w:r w:rsidR="001C67A9">
        <w:t>our side</w:t>
      </w:r>
      <w:r w:rsidR="007F238E" w:rsidRPr="004166B3">
        <w:rPr>
          <w:vertAlign w:val="superscript"/>
        </w:rPr>
        <w:t>[h]</w:t>
      </w:r>
      <w:r w:rsidR="008B5FAE">
        <w:t>, who’</w:t>
      </w:r>
      <w:r w:rsidR="006D0AD1">
        <w:t xml:space="preserve">s </w:t>
      </w:r>
      <w:r w:rsidR="00317719">
        <w:t>on the opposing team</w:t>
      </w:r>
      <w:r w:rsidR="008B5FAE">
        <w:t xml:space="preserve">? </w:t>
      </w:r>
      <w:r w:rsidR="008B5FAE" w:rsidRPr="00100D91">
        <w:rPr>
          <w:vertAlign w:val="superscript"/>
        </w:rPr>
        <w:t>32</w:t>
      </w:r>
      <w:r w:rsidR="00317719">
        <w:t>He w</w:t>
      </w:r>
      <w:r w:rsidR="008B5FAE">
        <w:t xml:space="preserve">ho </w:t>
      </w:r>
      <w:r w:rsidR="004166B3">
        <w:t xml:space="preserve">certainly </w:t>
      </w:r>
      <w:r w:rsidR="008B5FAE">
        <w:t xml:space="preserve">didn’t spare His own son, but </w:t>
      </w:r>
      <w:r w:rsidR="00E25E2B">
        <w:t>surrendered him</w:t>
      </w:r>
      <w:r w:rsidR="007F238E">
        <w:t xml:space="preserve"> </w:t>
      </w:r>
      <w:r w:rsidR="007F238E">
        <w:rPr>
          <w:i/>
        </w:rPr>
        <w:t xml:space="preserve">to </w:t>
      </w:r>
      <w:r w:rsidR="00E25E2B">
        <w:rPr>
          <w:i/>
        </w:rPr>
        <w:t>crucifixion</w:t>
      </w:r>
      <w:r w:rsidR="001C67A9">
        <w:t xml:space="preserve"> </w:t>
      </w:r>
      <w:r w:rsidR="008B5FAE">
        <w:t xml:space="preserve">on behalf of us all, how will He not </w:t>
      </w:r>
      <w:r w:rsidR="00317719">
        <w:t>freely and willingly</w:t>
      </w:r>
      <w:r w:rsidR="008B5FAE">
        <w:t xml:space="preserve"> give us all things? </w:t>
      </w:r>
      <w:r w:rsidR="008B5FAE" w:rsidRPr="00100D91">
        <w:rPr>
          <w:vertAlign w:val="superscript"/>
        </w:rPr>
        <w:t>33</w:t>
      </w:r>
      <w:r w:rsidR="008B5FAE">
        <w:t>Wh</w:t>
      </w:r>
      <w:r w:rsidR="00945FBB">
        <w:t>o will press charges against</w:t>
      </w:r>
      <w:r w:rsidR="00317719">
        <w:t xml:space="preserve"> those chosen by God, </w:t>
      </w:r>
      <w:r w:rsidR="00B41FFA">
        <w:t>those in</w:t>
      </w:r>
      <w:r w:rsidR="00317719">
        <w:t xml:space="preserve"> God’s church</w:t>
      </w:r>
      <w:r w:rsidR="00945FBB">
        <w:t>? G</w:t>
      </w:r>
      <w:r w:rsidR="00317719">
        <w:t xml:space="preserve">od’s doing </w:t>
      </w:r>
      <w:r w:rsidR="00945FBB">
        <w:t xml:space="preserve">the </w:t>
      </w:r>
      <w:r w:rsidR="00317719">
        <w:t>justifying (i.e., God</w:t>
      </w:r>
      <w:r w:rsidR="00B41FFA">
        <w:t>’s</w:t>
      </w:r>
      <w:r w:rsidR="00317719">
        <w:t xml:space="preserve"> the one Who</w:t>
      </w:r>
      <w:r w:rsidR="00A65C52">
        <w:t xml:space="preserve">’s </w:t>
      </w:r>
      <w:r w:rsidR="00491419">
        <w:t>issuing</w:t>
      </w:r>
      <w:r w:rsidR="00A65C52">
        <w:t xml:space="preserve"> the</w:t>
      </w:r>
      <w:r w:rsidR="00B41FFA">
        <w:t xml:space="preserve"> </w:t>
      </w:r>
      <w:r w:rsidR="00317719">
        <w:t>“not guilty”</w:t>
      </w:r>
      <w:r w:rsidR="00B41FFA">
        <w:t xml:space="preserve"> </w:t>
      </w:r>
      <w:r w:rsidR="00491419">
        <w:t>verdicts</w:t>
      </w:r>
      <w:r w:rsidR="00317719">
        <w:t>)</w:t>
      </w:r>
      <w:r w:rsidR="00A65C52">
        <w:t>;</w:t>
      </w:r>
      <w:r w:rsidR="00945FBB">
        <w:t xml:space="preserve"> </w:t>
      </w:r>
      <w:r w:rsidR="00945FBB" w:rsidRPr="00100D91">
        <w:rPr>
          <w:vertAlign w:val="superscript"/>
        </w:rPr>
        <w:t>34</w:t>
      </w:r>
      <w:r w:rsidR="00A65C52">
        <w:t>w</w:t>
      </w:r>
      <w:r w:rsidR="00317719">
        <w:t>ho’s issuing the guilty verdicts</w:t>
      </w:r>
      <w:r w:rsidR="00945FBB">
        <w:t xml:space="preserve">? </w:t>
      </w:r>
      <w:r w:rsidR="00317719">
        <w:rPr>
          <w:i/>
        </w:rPr>
        <w:t xml:space="preserve">Is </w:t>
      </w:r>
      <w:r w:rsidR="009142CB">
        <w:rPr>
          <w:i/>
        </w:rPr>
        <w:t xml:space="preserve">the person </w:t>
      </w:r>
      <w:r w:rsidR="001D3378">
        <w:rPr>
          <w:i/>
        </w:rPr>
        <w:t xml:space="preserve">who’s </w:t>
      </w:r>
      <w:r w:rsidR="009142CB">
        <w:rPr>
          <w:i/>
        </w:rPr>
        <w:t>issuing the guilty verdicts</w:t>
      </w:r>
      <w:r w:rsidR="00317719">
        <w:rPr>
          <w:i/>
        </w:rPr>
        <w:t xml:space="preserve"> </w:t>
      </w:r>
      <w:r w:rsidR="00945FBB">
        <w:t>Christ Jesus</w:t>
      </w:r>
      <w:r w:rsidR="001D3378">
        <w:t>,</w:t>
      </w:r>
      <w:r w:rsidR="00945FBB">
        <w:t xml:space="preserve"> the </w:t>
      </w:r>
      <w:r w:rsidR="00317719" w:rsidRPr="00317719">
        <w:rPr>
          <w:i/>
        </w:rPr>
        <w:t xml:space="preserve">fellow </w:t>
      </w:r>
      <w:r w:rsidR="00317719" w:rsidRPr="009142CB">
        <w:t>who</w:t>
      </w:r>
      <w:r w:rsidR="00317719">
        <w:t xml:space="preserve"> died, but—</w:t>
      </w:r>
      <w:r w:rsidR="00A65C52">
        <w:t>beyond that</w:t>
      </w:r>
      <w:r w:rsidR="00317719">
        <w:t>—was resurrected?</w:t>
      </w:r>
      <w:r w:rsidR="00892017">
        <w:t xml:space="preserve"> </w:t>
      </w:r>
      <w:r w:rsidR="009142CB" w:rsidRPr="009142CB">
        <w:rPr>
          <w:i/>
        </w:rPr>
        <w:t>T</w:t>
      </w:r>
      <w:r w:rsidR="00892017" w:rsidRPr="009142CB">
        <w:rPr>
          <w:i/>
        </w:rPr>
        <w:t xml:space="preserve">he </w:t>
      </w:r>
      <w:r w:rsidR="00892017" w:rsidRPr="00892017">
        <w:rPr>
          <w:i/>
        </w:rPr>
        <w:t xml:space="preserve">fellow </w:t>
      </w:r>
      <w:r w:rsidR="00892017">
        <w:t xml:space="preserve">who’s </w:t>
      </w:r>
      <w:r w:rsidR="009142CB">
        <w:t xml:space="preserve">also </w:t>
      </w:r>
      <w:r w:rsidR="00892017">
        <w:t>God’s chief executive</w:t>
      </w:r>
      <w:r w:rsidR="00E863C5" w:rsidRPr="00100D91">
        <w:rPr>
          <w:vertAlign w:val="superscript"/>
        </w:rPr>
        <w:t>[i</w:t>
      </w:r>
      <w:r w:rsidR="00892017" w:rsidRPr="00100D91">
        <w:rPr>
          <w:vertAlign w:val="superscript"/>
        </w:rPr>
        <w:t>]</w:t>
      </w:r>
      <w:r w:rsidR="00945FBB">
        <w:t>,</w:t>
      </w:r>
      <w:r w:rsidR="009142CB">
        <w:t xml:space="preserve"> </w:t>
      </w:r>
      <w:r w:rsidR="009142CB">
        <w:rPr>
          <w:i/>
        </w:rPr>
        <w:t>the fellow</w:t>
      </w:r>
      <w:r w:rsidR="00A65C52">
        <w:t xml:space="preserve"> </w:t>
      </w:r>
      <w:r w:rsidR="00945FBB">
        <w:t xml:space="preserve">who </w:t>
      </w:r>
      <w:r w:rsidR="009142CB">
        <w:t xml:space="preserve">also </w:t>
      </w:r>
      <w:r w:rsidR="00945FBB">
        <w:t xml:space="preserve">intercedes on </w:t>
      </w:r>
      <w:r w:rsidR="00892017">
        <w:t>our behalf</w:t>
      </w:r>
      <w:r w:rsidR="00A65C52">
        <w:t>?</w:t>
      </w:r>
      <w:r w:rsidR="00945FBB">
        <w:t xml:space="preserve"> </w:t>
      </w:r>
      <w:r w:rsidR="00945FBB" w:rsidRPr="00100D91">
        <w:rPr>
          <w:vertAlign w:val="superscript"/>
        </w:rPr>
        <w:t>35</w:t>
      </w:r>
      <w:r w:rsidR="00945FBB">
        <w:t>W</w:t>
      </w:r>
      <w:r w:rsidR="001D3378">
        <w:t>hat</w:t>
      </w:r>
      <w:r w:rsidR="00E863C5" w:rsidRPr="00100D91">
        <w:rPr>
          <w:vertAlign w:val="superscript"/>
        </w:rPr>
        <w:t>[</w:t>
      </w:r>
      <w:r w:rsidR="005030A0" w:rsidRPr="00100D91">
        <w:rPr>
          <w:vertAlign w:val="superscript"/>
        </w:rPr>
        <w:t>G</w:t>
      </w:r>
      <w:r w:rsidR="00E863C5" w:rsidRPr="00100D91">
        <w:rPr>
          <w:vertAlign w:val="superscript"/>
        </w:rPr>
        <w:t>]</w:t>
      </w:r>
      <w:r w:rsidR="00100D91">
        <w:t xml:space="preserve"> </w:t>
      </w:r>
      <w:r w:rsidR="00945FBB">
        <w:t>will separate us from the love of Christ</w:t>
      </w:r>
      <w:r w:rsidR="005030A0">
        <w:t>—tribulation…distress…persecution…</w:t>
      </w:r>
      <w:r w:rsidR="00945FBB">
        <w:t>famine</w:t>
      </w:r>
      <w:r w:rsidR="005030A0">
        <w:t>…nakedness…danger…</w:t>
      </w:r>
      <w:r w:rsidR="00945FBB">
        <w:t>sword</w:t>
      </w:r>
      <w:r w:rsidR="00CE20CD">
        <w:t xml:space="preserve"> (i.e., </w:t>
      </w:r>
      <w:r w:rsidR="00A13A5F">
        <w:t>another’s</w:t>
      </w:r>
      <w:r w:rsidR="00CE20CD">
        <w:t xml:space="preserve"> imposition </w:t>
      </w:r>
      <w:r w:rsidR="00A13A5F">
        <w:t>of</w:t>
      </w:r>
      <w:r w:rsidR="00CE20CD">
        <w:t xml:space="preserve"> brute force </w:t>
      </w:r>
      <w:r w:rsidR="00BC6318">
        <w:t xml:space="preserve">upon you </w:t>
      </w:r>
      <w:r w:rsidR="000D3166">
        <w:t xml:space="preserve">even </w:t>
      </w:r>
      <w:r w:rsidR="00EC356C">
        <w:t>to the threat of</w:t>
      </w:r>
      <w:r w:rsidR="00CE20CD">
        <w:t xml:space="preserve"> death)</w:t>
      </w:r>
      <w:r w:rsidR="00945FBB">
        <w:t xml:space="preserve">? </w:t>
      </w:r>
      <w:r w:rsidR="00945FBB" w:rsidRPr="00100D91">
        <w:rPr>
          <w:vertAlign w:val="superscript"/>
        </w:rPr>
        <w:t>36</w:t>
      </w:r>
      <w:r w:rsidR="00945FBB">
        <w:t>Just as it’s written</w:t>
      </w:r>
      <w:r w:rsidR="00AF56D5">
        <w:t>:</w:t>
      </w:r>
    </w:p>
    <w:p w:rsidR="00945FBB" w:rsidRDefault="00945FBB" w:rsidP="00945FBB">
      <w:pPr>
        <w:pStyle w:val="spacer-inter-prose"/>
      </w:pPr>
    </w:p>
    <w:p w:rsidR="00945FBB" w:rsidRDefault="00D17642" w:rsidP="00945FBB">
      <w:pPr>
        <w:pStyle w:val="verses-prose"/>
      </w:pPr>
      <w:r>
        <w:t>We’re</w:t>
      </w:r>
      <w:r w:rsidR="00B14830">
        <w:t xml:space="preserve"> being put to d</w:t>
      </w:r>
      <w:r>
        <w:t>eath all day long for Your sake</w:t>
      </w:r>
    </w:p>
    <w:p w:rsidR="00B14830" w:rsidRDefault="00B14830" w:rsidP="00945FBB">
      <w:pPr>
        <w:pStyle w:val="verses-prose"/>
      </w:pPr>
      <w:r>
        <w:t>W</w:t>
      </w:r>
      <w:r w:rsidR="006C3CD1">
        <w:t xml:space="preserve">e’ve </w:t>
      </w:r>
      <w:r>
        <w:t xml:space="preserve">been </w:t>
      </w:r>
      <w:r w:rsidR="006C3CD1">
        <w:t xml:space="preserve">slated </w:t>
      </w:r>
      <w:r w:rsidR="006C3CD1">
        <w:rPr>
          <w:i/>
        </w:rPr>
        <w:t xml:space="preserve">for slaughter </w:t>
      </w:r>
      <w:r w:rsidR="006C3CD1">
        <w:t xml:space="preserve">as though </w:t>
      </w:r>
      <w:r w:rsidR="006C3CD1">
        <w:rPr>
          <w:i/>
        </w:rPr>
        <w:t xml:space="preserve">we’re </w:t>
      </w:r>
      <w:r w:rsidR="000B1BFE">
        <w:t>sheep of</w:t>
      </w:r>
      <w:r>
        <w:t xml:space="preserve"> slaughter</w:t>
      </w:r>
    </w:p>
    <w:p w:rsidR="00945FBB" w:rsidRDefault="00945FBB" w:rsidP="00945FBB">
      <w:pPr>
        <w:pStyle w:val="spacer-inter-prose"/>
      </w:pPr>
    </w:p>
    <w:p w:rsidR="00945FBB" w:rsidRPr="004F37FF" w:rsidRDefault="00945FBB" w:rsidP="00945FBB">
      <w:pPr>
        <w:pStyle w:val="verses-non-indented-narrative"/>
      </w:pPr>
      <w:r w:rsidRPr="00100D91">
        <w:rPr>
          <w:vertAlign w:val="superscript"/>
        </w:rPr>
        <w:t>37</w:t>
      </w:r>
      <w:r w:rsidR="00EB523C">
        <w:t xml:space="preserve">No—in </w:t>
      </w:r>
      <w:r>
        <w:t xml:space="preserve">all these </w:t>
      </w:r>
      <w:r w:rsidR="00EB523C">
        <w:t>things we</w:t>
      </w:r>
      <w:r w:rsidR="004166B3">
        <w:t xml:space="preserve"> come out on top conquering </w:t>
      </w:r>
      <w:r>
        <w:t xml:space="preserve">through the one who loved us. </w:t>
      </w:r>
      <w:r w:rsidRPr="00100D91">
        <w:rPr>
          <w:vertAlign w:val="superscript"/>
        </w:rPr>
        <w:t>38</w:t>
      </w:r>
      <w:r w:rsidR="00EB523C">
        <w:t xml:space="preserve">In fact, </w:t>
      </w:r>
      <w:r>
        <w:t>I</w:t>
      </w:r>
      <w:r w:rsidR="00EB523C">
        <w:t xml:space="preserve">’ve reached the point where I’m </w:t>
      </w:r>
      <w:r>
        <w:t xml:space="preserve">persuaded that neither death nor life nor </w:t>
      </w:r>
      <w:r w:rsidR="001C0731" w:rsidRPr="001C0731">
        <w:rPr>
          <w:i/>
        </w:rPr>
        <w:t>Satan’s</w:t>
      </w:r>
      <w:r w:rsidR="001C0731">
        <w:t xml:space="preserve"> </w:t>
      </w:r>
      <w:r w:rsidR="00550C56">
        <w:t xml:space="preserve">agents </w:t>
      </w:r>
      <w:r>
        <w:t xml:space="preserve">nor </w:t>
      </w:r>
      <w:r w:rsidR="001C0731">
        <w:rPr>
          <w:i/>
        </w:rPr>
        <w:t>demon</w:t>
      </w:r>
      <w:r w:rsidR="001C0731" w:rsidRPr="001C0731">
        <w:t>-</w:t>
      </w:r>
      <w:r w:rsidR="001C0731">
        <w:t>chieftains</w:t>
      </w:r>
      <w:r w:rsidR="00550C56" w:rsidRPr="00100D91">
        <w:rPr>
          <w:vertAlign w:val="superscript"/>
        </w:rPr>
        <w:t>[H]</w:t>
      </w:r>
      <w:r w:rsidR="001C0731">
        <w:t xml:space="preserve"> </w:t>
      </w:r>
      <w:r>
        <w:t xml:space="preserve">nor </w:t>
      </w:r>
      <w:r w:rsidR="002B7874">
        <w:t>present</w:t>
      </w:r>
      <w:r w:rsidR="008D0F43">
        <w:t>-events</w:t>
      </w:r>
      <w:r w:rsidR="002B7874">
        <w:t xml:space="preserve"> nor future</w:t>
      </w:r>
      <w:r w:rsidR="008D0F43">
        <w:t>-events</w:t>
      </w:r>
      <w:r w:rsidR="002B7874">
        <w:t xml:space="preserve"> nor </w:t>
      </w:r>
      <w:r w:rsidR="00550C56">
        <w:t xml:space="preserve">unexplainable, </w:t>
      </w:r>
      <w:r w:rsidR="00566DFE" w:rsidRPr="00550C56">
        <w:t>supernatural</w:t>
      </w:r>
      <w:r w:rsidR="00550C56">
        <w:t>,</w:t>
      </w:r>
      <w:r w:rsidR="00313C91" w:rsidRPr="00550C56">
        <w:t xml:space="preserve"> </w:t>
      </w:r>
      <w:r w:rsidR="00330A27" w:rsidRPr="00550C56">
        <w:t>or</w:t>
      </w:r>
      <w:r w:rsidR="00566DFE" w:rsidRPr="00550C56">
        <w:t xml:space="preserve"> miraculous</w:t>
      </w:r>
      <w:r w:rsidR="00566DFE">
        <w:t xml:space="preserve"> </w:t>
      </w:r>
      <w:r w:rsidR="002B7874">
        <w:t>powers</w:t>
      </w:r>
      <w:r w:rsidR="00550C56" w:rsidRPr="00100D91">
        <w:rPr>
          <w:vertAlign w:val="superscript"/>
        </w:rPr>
        <w:t>[H]</w:t>
      </w:r>
      <w:r w:rsidR="00C9750B" w:rsidRPr="00C9750B">
        <w:t>,</w:t>
      </w:r>
      <w:r w:rsidR="002B7874">
        <w:t xml:space="preserve"> </w:t>
      </w:r>
      <w:r w:rsidR="002B7874" w:rsidRPr="00100D91">
        <w:rPr>
          <w:vertAlign w:val="superscript"/>
        </w:rPr>
        <w:t>39</w:t>
      </w:r>
      <w:r w:rsidR="002B7874">
        <w:t xml:space="preserve">nor </w:t>
      </w:r>
      <w:r w:rsidR="00B4500C">
        <w:t>heights (i.e., high highs)</w:t>
      </w:r>
      <w:r w:rsidR="002B7874">
        <w:t xml:space="preserve"> nor depths </w:t>
      </w:r>
      <w:r w:rsidR="00B4500C">
        <w:t xml:space="preserve">(i.e., depths of despair) </w:t>
      </w:r>
      <w:r w:rsidR="002B7874">
        <w:t>nor some other creature</w:t>
      </w:r>
      <w:r w:rsidR="00D41801">
        <w:t xml:space="preserve"> will be able to separate us from the love of God</w:t>
      </w:r>
      <w:r w:rsidR="00BC1835">
        <w:t xml:space="preserve">, love which is </w:t>
      </w:r>
      <w:r w:rsidR="00D41801">
        <w:t>in Christ Jesus our Lord.</w:t>
      </w:r>
    </w:p>
    <w:p w:rsidR="00997EBE" w:rsidRDefault="00997EBE" w:rsidP="00997EBE">
      <w:pPr>
        <w:pStyle w:val="spacer-before-foootnotes"/>
      </w:pPr>
    </w:p>
    <w:p w:rsidR="00316A41" w:rsidRDefault="00997EBE" w:rsidP="00997EBE">
      <w:pPr>
        <w:pStyle w:val="footnotes-normal"/>
      </w:pPr>
      <w:r w:rsidRPr="00BC1835">
        <w:rPr>
          <w:vertAlign w:val="superscript"/>
        </w:rPr>
        <w:t>[a]</w:t>
      </w:r>
      <w:r w:rsidR="00D67B4D" w:rsidRPr="001D01D5">
        <w:rPr>
          <w:i/>
        </w:rPr>
        <w:t>invigorate</w:t>
      </w:r>
      <w:r w:rsidR="00D67B4D">
        <w:t xml:space="preserve">…Lit: </w:t>
      </w:r>
      <w:r w:rsidR="00D67B4D" w:rsidRPr="001D01D5">
        <w:rPr>
          <w:i/>
        </w:rPr>
        <w:t>make alive</w:t>
      </w:r>
    </w:p>
    <w:p w:rsidR="00F419C7" w:rsidRDefault="00F419C7" w:rsidP="00997EBE">
      <w:pPr>
        <w:pStyle w:val="footnotes-normal"/>
      </w:pPr>
      <w:r w:rsidRPr="00100D91">
        <w:rPr>
          <w:vertAlign w:val="superscript"/>
        </w:rPr>
        <w:t>[b]</w:t>
      </w:r>
      <w:r w:rsidRPr="001D01D5">
        <w:rPr>
          <w:i/>
        </w:rPr>
        <w:t>comrades</w:t>
      </w:r>
      <w:r>
        <w:t xml:space="preserve">…Lit: </w:t>
      </w:r>
      <w:r w:rsidRPr="001D01D5">
        <w:rPr>
          <w:i/>
        </w:rPr>
        <w:t>brothers</w:t>
      </w:r>
    </w:p>
    <w:p w:rsidR="0077630E" w:rsidRDefault="0077630E" w:rsidP="00997EBE">
      <w:pPr>
        <w:pStyle w:val="footnotes-normal"/>
      </w:pPr>
      <w:r w:rsidRPr="00100D91">
        <w:rPr>
          <w:vertAlign w:val="superscript"/>
        </w:rPr>
        <w:t>[c]</w:t>
      </w:r>
      <w:r w:rsidRPr="001D01D5">
        <w:rPr>
          <w:i/>
        </w:rPr>
        <w:t>Papa</w:t>
      </w:r>
      <w:r>
        <w:t xml:space="preserve">…Lit: </w:t>
      </w:r>
      <w:r w:rsidRPr="001D01D5">
        <w:rPr>
          <w:i/>
        </w:rPr>
        <w:t>Abba</w:t>
      </w:r>
      <w:r>
        <w:t xml:space="preserve">. The Aramaic word for </w:t>
      </w:r>
      <w:r>
        <w:rPr>
          <w:i/>
        </w:rPr>
        <w:t>father</w:t>
      </w:r>
      <w:r>
        <w:t xml:space="preserve">. </w:t>
      </w:r>
      <w:r w:rsidR="002A3577">
        <w:t xml:space="preserve">The Roman Gentiles, the audience of this epistle, must’ve not only known this word but </w:t>
      </w:r>
      <w:r w:rsidR="00D532D6">
        <w:t xml:space="preserve">appreciated the intimacy </w:t>
      </w:r>
      <w:r w:rsidR="002A3577">
        <w:t>it conveyed.</w:t>
      </w:r>
    </w:p>
    <w:p w:rsidR="00FE17F3" w:rsidRDefault="00FE17F3" w:rsidP="00997EBE">
      <w:pPr>
        <w:pStyle w:val="footnotes-normal"/>
      </w:pPr>
      <w:r w:rsidRPr="00100D91">
        <w:rPr>
          <w:vertAlign w:val="superscript"/>
        </w:rPr>
        <w:t>[d]</w:t>
      </w:r>
      <w:r w:rsidRPr="001D01D5">
        <w:rPr>
          <w:i/>
        </w:rPr>
        <w:t>In fact, the creation is in suspense waiting for the sons of God to break onto the scene</w:t>
      </w:r>
      <w:r>
        <w:t xml:space="preserve">…Lit: </w:t>
      </w:r>
      <w:r w:rsidRPr="001D01D5">
        <w:rPr>
          <w:i/>
        </w:rPr>
        <w:t>For the eager expectation of the creation eagerly awaits the revelation of the sons of God</w:t>
      </w:r>
    </w:p>
    <w:p w:rsidR="00FF55B5" w:rsidRDefault="00016374" w:rsidP="00FF55B5">
      <w:pPr>
        <w:pStyle w:val="footnotes-normal"/>
        <w:rPr>
          <w:i/>
        </w:rPr>
      </w:pPr>
      <w:r w:rsidRPr="00100D91">
        <w:rPr>
          <w:vertAlign w:val="superscript"/>
        </w:rPr>
        <w:t>[e</w:t>
      </w:r>
      <w:r w:rsidR="008F692F" w:rsidRPr="00100D91">
        <w:rPr>
          <w:vertAlign w:val="superscript"/>
        </w:rPr>
        <w:t>]</w:t>
      </w:r>
      <w:r w:rsidR="008F692F" w:rsidRPr="008F692F">
        <w:rPr>
          <w:i/>
        </w:rPr>
        <w:t>resting upon hope</w:t>
      </w:r>
      <w:r w:rsidR="008F692F">
        <w:t xml:space="preserve">…Lit: </w:t>
      </w:r>
      <w:r w:rsidR="008F692F" w:rsidRPr="008F692F">
        <w:rPr>
          <w:i/>
        </w:rPr>
        <w:t>upon hope</w:t>
      </w:r>
      <w:r w:rsidR="008F692F">
        <w:t xml:space="preserve">. Repetition of </w:t>
      </w:r>
      <w:r w:rsidR="008F692F">
        <w:rPr>
          <w:i/>
        </w:rPr>
        <w:t xml:space="preserve">upon hope </w:t>
      </w:r>
      <w:r w:rsidR="008F692F">
        <w:t xml:space="preserve">in Rom 4:18, </w:t>
      </w:r>
      <w:r w:rsidR="008F692F" w:rsidRPr="008F692F">
        <w:rPr>
          <w:i/>
        </w:rPr>
        <w:t>against hope upon hope</w:t>
      </w:r>
    </w:p>
    <w:p w:rsidR="00016374" w:rsidRDefault="00016374" w:rsidP="00FF55B5">
      <w:pPr>
        <w:pStyle w:val="footnotes-normal"/>
      </w:pPr>
      <w:r w:rsidRPr="00100D91">
        <w:rPr>
          <w:vertAlign w:val="superscript"/>
        </w:rPr>
        <w:t>[</w:t>
      </w:r>
      <w:r w:rsidR="00A57F38" w:rsidRPr="00100D91">
        <w:rPr>
          <w:vertAlign w:val="superscript"/>
        </w:rPr>
        <w:t>f</w:t>
      </w:r>
      <w:r w:rsidRPr="00100D91">
        <w:rPr>
          <w:vertAlign w:val="superscript"/>
        </w:rPr>
        <w:t>]</w:t>
      </w:r>
      <w:r w:rsidR="00F0466E">
        <w:rPr>
          <w:i/>
        </w:rPr>
        <w:t>people set apart to God</w:t>
      </w:r>
      <w:r>
        <w:t xml:space="preserve">…Lit: </w:t>
      </w:r>
      <w:r w:rsidRPr="00374D28">
        <w:rPr>
          <w:i/>
        </w:rPr>
        <w:t>saints</w:t>
      </w:r>
      <w:r>
        <w:t xml:space="preserve">. </w:t>
      </w:r>
      <w:r>
        <w:rPr>
          <w:i/>
        </w:rPr>
        <w:t xml:space="preserve">Holy people </w:t>
      </w:r>
      <w:r>
        <w:t xml:space="preserve">is what </w:t>
      </w:r>
      <w:r>
        <w:rPr>
          <w:i/>
        </w:rPr>
        <w:t xml:space="preserve">saints </w:t>
      </w:r>
      <w:r>
        <w:t xml:space="preserve">means literally. </w:t>
      </w:r>
      <w:r w:rsidR="00F0466E">
        <w:rPr>
          <w:i/>
        </w:rPr>
        <w:t xml:space="preserve">Holy </w:t>
      </w:r>
      <w:r w:rsidR="00F0466E">
        <w:t xml:space="preserve">also means </w:t>
      </w:r>
      <w:r w:rsidR="00F0466E">
        <w:rPr>
          <w:i/>
        </w:rPr>
        <w:t xml:space="preserve">set apart. </w:t>
      </w:r>
      <w:r>
        <w:t>The saints are God’s people, those who obey Him, those who walk in His ways.</w:t>
      </w:r>
    </w:p>
    <w:p w:rsidR="008B5FAE" w:rsidRDefault="008B5FAE" w:rsidP="00FF55B5">
      <w:pPr>
        <w:pStyle w:val="footnotes-normal"/>
      </w:pPr>
      <w:r w:rsidRPr="00100D91">
        <w:rPr>
          <w:vertAlign w:val="superscript"/>
        </w:rPr>
        <w:t>[g]</w:t>
      </w:r>
      <w:r w:rsidR="00F72BF7" w:rsidRPr="001E609B">
        <w:rPr>
          <w:i/>
        </w:rPr>
        <w:t>So w</w:t>
      </w:r>
      <w:r w:rsidRPr="001E609B">
        <w:rPr>
          <w:i/>
        </w:rPr>
        <w:t>hat’s the takeaway?</w:t>
      </w:r>
      <w:r w:rsidR="00B313AD">
        <w:t>…</w:t>
      </w:r>
      <w:r>
        <w:t xml:space="preserve">Lit: </w:t>
      </w:r>
      <w:r w:rsidRPr="001E609B">
        <w:rPr>
          <w:i/>
        </w:rPr>
        <w:t>So what shall we say?</w:t>
      </w:r>
    </w:p>
    <w:p w:rsidR="006D0AD1" w:rsidRDefault="006D0AD1" w:rsidP="00FF55B5">
      <w:pPr>
        <w:pStyle w:val="footnotes-normal"/>
      </w:pPr>
      <w:r w:rsidRPr="00100D91">
        <w:rPr>
          <w:vertAlign w:val="superscript"/>
        </w:rPr>
        <w:t>[h]</w:t>
      </w:r>
      <w:r w:rsidRPr="00B4500C">
        <w:rPr>
          <w:i/>
        </w:rPr>
        <w:t>on our side</w:t>
      </w:r>
      <w:r>
        <w:t>…Lit:</w:t>
      </w:r>
      <w:r w:rsidR="007F238E">
        <w:t xml:space="preserve"> </w:t>
      </w:r>
      <w:r w:rsidR="007F238E" w:rsidRPr="00B4500C">
        <w:rPr>
          <w:i/>
        </w:rPr>
        <w:t>on our behalf</w:t>
      </w:r>
    </w:p>
    <w:p w:rsidR="00892017" w:rsidRDefault="00E863C5" w:rsidP="00FF55B5">
      <w:pPr>
        <w:pStyle w:val="footnotes-normal"/>
      </w:pPr>
      <w:r w:rsidRPr="00100D91">
        <w:rPr>
          <w:vertAlign w:val="superscript"/>
        </w:rPr>
        <w:t>[i</w:t>
      </w:r>
      <w:r w:rsidR="00892017" w:rsidRPr="00100D91">
        <w:rPr>
          <w:vertAlign w:val="superscript"/>
        </w:rPr>
        <w:t>]</w:t>
      </w:r>
      <w:r w:rsidR="00892017" w:rsidRPr="00B4500C">
        <w:rPr>
          <w:i/>
        </w:rPr>
        <w:t>God’s chief executive</w:t>
      </w:r>
      <w:r w:rsidR="00892017">
        <w:t xml:space="preserve">…Lit: </w:t>
      </w:r>
      <w:r w:rsidR="00892017" w:rsidRPr="00B4500C">
        <w:rPr>
          <w:i/>
        </w:rPr>
        <w:t>at the right hand of God</w:t>
      </w:r>
      <w:r w:rsidR="00892017">
        <w:t>. Ref. notes of Matt. 22:24, 26:64.</w:t>
      </w:r>
    </w:p>
    <w:p w:rsidR="00316A41" w:rsidRDefault="00316A41" w:rsidP="00997EBE">
      <w:pPr>
        <w:pStyle w:val="footnotes-normal"/>
      </w:pPr>
    </w:p>
    <w:p w:rsidR="00597630" w:rsidRDefault="00316A41" w:rsidP="00997EBE">
      <w:pPr>
        <w:pStyle w:val="footnotes-normal"/>
      </w:pPr>
      <w:r w:rsidRPr="00100D91">
        <w:rPr>
          <w:vertAlign w:val="superscript"/>
        </w:rPr>
        <w:t>[A]</w:t>
      </w:r>
      <w:r w:rsidR="007731F1" w:rsidRPr="00C242F4">
        <w:rPr>
          <w:i/>
        </w:rPr>
        <w:t xml:space="preserve">a part of </w:t>
      </w:r>
      <w:r w:rsidR="004A0740" w:rsidRPr="00C242F4">
        <w:rPr>
          <w:i/>
        </w:rPr>
        <w:t xml:space="preserve">him </w:t>
      </w:r>
      <w:r w:rsidR="008A57D7" w:rsidRPr="00C242F4">
        <w:rPr>
          <w:i/>
        </w:rPr>
        <w:t xml:space="preserve">and from </w:t>
      </w:r>
      <w:r w:rsidR="007731F1" w:rsidRPr="00C242F4">
        <w:rPr>
          <w:i/>
        </w:rPr>
        <w:t>him</w:t>
      </w:r>
      <w:r w:rsidR="00DF6B66">
        <w:t>…Lit:</w:t>
      </w:r>
      <w:r w:rsidR="00843691">
        <w:t xml:space="preserve"> </w:t>
      </w:r>
      <w:r w:rsidR="00843691" w:rsidRPr="00C242F4">
        <w:rPr>
          <w:i/>
        </w:rPr>
        <w:t>of him</w:t>
      </w:r>
      <w:r>
        <w:t>. Any person who has the Holy S</w:t>
      </w:r>
      <w:r w:rsidR="00B2130E">
        <w:t>pirit in them is a believer.</w:t>
      </w:r>
    </w:p>
    <w:p w:rsidR="00B2130E" w:rsidRDefault="00B2130E" w:rsidP="00997EBE">
      <w:pPr>
        <w:pStyle w:val="footnotes-normal"/>
      </w:pPr>
      <w:r w:rsidRPr="00100D91">
        <w:rPr>
          <w:vertAlign w:val="superscript"/>
        </w:rPr>
        <w:t>[B]</w:t>
      </w:r>
      <w:r w:rsidRPr="00C242F4">
        <w:rPr>
          <w:i/>
        </w:rPr>
        <w:t>The Spirit himself in conjunction with our spirit</w:t>
      </w:r>
      <w:r>
        <w:t>…</w:t>
      </w:r>
      <w:r w:rsidR="00F33E66" w:rsidRPr="00C55DB1">
        <w:t>A clear</w:t>
      </w:r>
      <w:r w:rsidR="00567203" w:rsidRPr="00C55DB1">
        <w:t xml:space="preserve"> </w:t>
      </w:r>
      <w:r w:rsidR="00F33E66" w:rsidRPr="00C55DB1">
        <w:t>summary of Paul’s usage of the word spirit in this chapter</w:t>
      </w:r>
      <w:r w:rsidR="00567203" w:rsidRPr="00C55DB1">
        <w:t xml:space="preserve"> and in his other epistles</w:t>
      </w:r>
      <w:r w:rsidR="00F33E66">
        <w:t>. As the GT doesn’t use capital letters</w:t>
      </w:r>
      <w:r w:rsidR="00567203">
        <w:t xml:space="preserve">, it isn’t always obvious whether Paul is referring to the Holy Spirit or to the regenerated human spirit—or to both. The context in addition to the </w:t>
      </w:r>
      <w:r w:rsidR="00E6496A">
        <w:t xml:space="preserve">inclusion or omission of the definite article </w:t>
      </w:r>
      <w:r w:rsidR="00C55DB1">
        <w:t xml:space="preserve">(in line with rules for definite articles) </w:t>
      </w:r>
      <w:r w:rsidR="00E6496A">
        <w:t>is the only way of deciding.</w:t>
      </w:r>
    </w:p>
    <w:p w:rsidR="00DA34AC" w:rsidRDefault="00120A5C" w:rsidP="00997EBE">
      <w:pPr>
        <w:pStyle w:val="footnotes-normal"/>
      </w:pPr>
      <w:r w:rsidRPr="00100D91">
        <w:rPr>
          <w:vertAlign w:val="superscript"/>
        </w:rPr>
        <w:t>[C]</w:t>
      </w:r>
      <w:r w:rsidRPr="00C242F4">
        <w:rPr>
          <w:i/>
        </w:rPr>
        <w:t xml:space="preserve">a token </w:t>
      </w:r>
      <w:r w:rsidR="00B70D50" w:rsidRPr="00C242F4">
        <w:rPr>
          <w:i/>
        </w:rPr>
        <w:t>sample</w:t>
      </w:r>
      <w:r w:rsidRPr="00C242F4">
        <w:rPr>
          <w:i/>
        </w:rPr>
        <w:t xml:space="preserve"> </w:t>
      </w:r>
      <w:r w:rsidR="00D601B7">
        <w:rPr>
          <w:i/>
        </w:rPr>
        <w:t>of</w:t>
      </w:r>
      <w:r w:rsidRPr="00C242F4">
        <w:rPr>
          <w:i/>
        </w:rPr>
        <w:t xml:space="preserve"> celebration</w:t>
      </w:r>
      <w:r w:rsidR="00B313AD">
        <w:t>…</w:t>
      </w:r>
      <w:r w:rsidR="00DA34AC">
        <w:t xml:space="preserve">Lit: </w:t>
      </w:r>
      <w:r w:rsidR="00B70D50" w:rsidRPr="00C242F4">
        <w:rPr>
          <w:i/>
        </w:rPr>
        <w:t xml:space="preserve">the </w:t>
      </w:r>
      <w:r w:rsidR="00DA34AC" w:rsidRPr="00C242F4">
        <w:rPr>
          <w:i/>
        </w:rPr>
        <w:t>first-fruit</w:t>
      </w:r>
      <w:r w:rsidR="0025203C" w:rsidRPr="00C242F4">
        <w:rPr>
          <w:i/>
        </w:rPr>
        <w:t>s</w:t>
      </w:r>
      <w:r w:rsidR="00DA34AC">
        <w:t xml:space="preserve">. </w:t>
      </w:r>
      <w:r w:rsidR="0025203C">
        <w:t xml:space="preserve">The Gk. word </w:t>
      </w:r>
      <w:r w:rsidR="0025203C" w:rsidRPr="0025203C">
        <w:rPr>
          <w:i/>
        </w:rPr>
        <w:t>aparch</w:t>
      </w:r>
      <w:r w:rsidR="003778CB">
        <w:rPr>
          <w:rFonts w:cstheme="minorHAnsi"/>
          <w:i/>
        </w:rPr>
        <w:t>ā</w:t>
      </w:r>
      <w:r w:rsidR="003778CB">
        <w:rPr>
          <w:i/>
        </w:rPr>
        <w:t xml:space="preserve"> </w:t>
      </w:r>
      <w:r w:rsidR="003778CB">
        <w:t>(</w:t>
      </w:r>
      <w:r w:rsidR="003778CB" w:rsidRPr="003778CB">
        <w:t>ἀπαρχή</w:t>
      </w:r>
      <w:r w:rsidR="003778CB">
        <w:t>/Strong’s 536)</w:t>
      </w:r>
      <w:r w:rsidR="00633895">
        <w:t>. A</w:t>
      </w:r>
      <w:r w:rsidR="0025203C">
        <w:t>lso used in</w:t>
      </w:r>
      <w:r w:rsidR="00DA34AC">
        <w:t xml:space="preserve"> Jam. 1:18</w:t>
      </w:r>
      <w:r w:rsidR="0025203C">
        <w:t xml:space="preserve">. While </w:t>
      </w:r>
      <w:r w:rsidR="00960BE8">
        <w:t xml:space="preserve">the word </w:t>
      </w:r>
      <w:r w:rsidR="0025203C" w:rsidRPr="00EF3D0C">
        <w:rPr>
          <w:i/>
        </w:rPr>
        <w:t>aparch</w:t>
      </w:r>
      <w:r w:rsidR="003778CB">
        <w:rPr>
          <w:rFonts w:cstheme="minorHAnsi"/>
          <w:i/>
        </w:rPr>
        <w:t xml:space="preserve">ā </w:t>
      </w:r>
      <w:r w:rsidR="0025203C">
        <w:t xml:space="preserve">refers to the </w:t>
      </w:r>
      <w:r w:rsidR="00C63152">
        <w:t>classical</w:t>
      </w:r>
      <w:r w:rsidR="0025203C">
        <w:t xml:space="preserve"> Gk. pagan </w:t>
      </w:r>
      <w:r w:rsidR="00960BE8">
        <w:t xml:space="preserve">offering </w:t>
      </w:r>
      <w:r w:rsidR="0025203C">
        <w:t xml:space="preserve">of </w:t>
      </w:r>
      <w:r w:rsidR="00C63152">
        <w:t xml:space="preserve">the first produce of the harvest, </w:t>
      </w:r>
      <w:r w:rsidR="00960BE8">
        <w:t xml:space="preserve">we assume Paul and James are referring to the wave offering of </w:t>
      </w:r>
      <w:r w:rsidR="00C63152">
        <w:t>Lev. 23:9–11</w:t>
      </w:r>
      <w:r w:rsidR="00960BE8">
        <w:t xml:space="preserve">. In </w:t>
      </w:r>
      <w:r w:rsidR="00EF3D0C">
        <w:t>both</w:t>
      </w:r>
      <w:r w:rsidR="00960BE8">
        <w:t xml:space="preserve"> case</w:t>
      </w:r>
      <w:r w:rsidR="00EF3D0C">
        <w:t>s</w:t>
      </w:r>
      <w:r w:rsidR="00960BE8">
        <w:t xml:space="preserve">, </w:t>
      </w:r>
      <w:r w:rsidR="00EF3D0C">
        <w:t xml:space="preserve">a first-fruit offering is </w:t>
      </w:r>
      <w:r w:rsidR="00633895">
        <w:t>a s</w:t>
      </w:r>
      <w:r w:rsidR="00393DEB">
        <w:t>mall sample of the year’s harvest—the most excellent sample obtainable—</w:t>
      </w:r>
      <w:r w:rsidR="00EF3D0C">
        <w:t xml:space="preserve">a token </w:t>
      </w:r>
      <w:r w:rsidR="00393DEB">
        <w:t xml:space="preserve">which is offered at harvest time to </w:t>
      </w:r>
      <w:r w:rsidR="00EF3D0C">
        <w:t xml:space="preserve">God </w:t>
      </w:r>
      <w:r w:rsidR="00633895">
        <w:t>(</w:t>
      </w:r>
      <w:r w:rsidR="00EF3D0C">
        <w:t>or the god</w:t>
      </w:r>
      <w:r w:rsidR="00633895">
        <w:t>)</w:t>
      </w:r>
      <w:r w:rsidR="00EF3D0C">
        <w:t xml:space="preserve"> from who</w:t>
      </w:r>
      <w:r w:rsidR="00633895">
        <w:t>m</w:t>
      </w:r>
      <w:r w:rsidR="00EF3D0C">
        <w:t xml:space="preserve"> is </w:t>
      </w:r>
      <w:r w:rsidR="00393DEB">
        <w:t xml:space="preserve">credited for causing </w:t>
      </w:r>
      <w:r w:rsidR="00EF3D0C">
        <w:t>the bountiful harvest.</w:t>
      </w:r>
      <w:r w:rsidR="00393DEB">
        <w:t xml:space="preserve"> The first-fruits is the following: </w:t>
      </w:r>
      <w:r w:rsidR="00370BB3">
        <w:t xml:space="preserve">(a) </w:t>
      </w:r>
      <w:r w:rsidR="00393DEB">
        <w:t xml:space="preserve">a recognition </w:t>
      </w:r>
      <w:r w:rsidR="00370BB3">
        <w:t xml:space="preserve">and remembrance </w:t>
      </w:r>
      <w:r w:rsidR="00393DEB">
        <w:t xml:space="preserve">that God’s blessing, and not simply man’s labor, is the reason </w:t>
      </w:r>
      <w:r w:rsidR="00370BB3">
        <w:t xml:space="preserve">the crops grew and that there is a </w:t>
      </w:r>
      <w:r w:rsidR="00393DEB">
        <w:t xml:space="preserve">harvest; </w:t>
      </w:r>
      <w:r w:rsidR="00370BB3">
        <w:t xml:space="preserve">(b) </w:t>
      </w:r>
      <w:r w:rsidR="00393DEB">
        <w:t xml:space="preserve">a celebration of the harvest; </w:t>
      </w:r>
      <w:r w:rsidR="00370BB3">
        <w:t xml:space="preserve">(c) </w:t>
      </w:r>
      <w:r w:rsidR="00393DEB">
        <w:t xml:space="preserve">a time of thankfulness like the Thanksgiving holiday in the US; </w:t>
      </w:r>
      <w:r w:rsidR="00370BB3">
        <w:t xml:space="preserve">(d) </w:t>
      </w:r>
      <w:r w:rsidR="00393DEB">
        <w:t xml:space="preserve">a holiday which marks a change in the calendar year; </w:t>
      </w:r>
      <w:r w:rsidR="00370BB3">
        <w:t xml:space="preserve">(e) </w:t>
      </w:r>
      <w:r w:rsidR="00393DEB">
        <w:t xml:space="preserve">the end of a season of work and an acknowledgement of the work done during that season; </w:t>
      </w:r>
      <w:r w:rsidR="00370BB3">
        <w:t xml:space="preserve">(f) </w:t>
      </w:r>
      <w:r w:rsidR="00393DEB">
        <w:t>the very best of the best.</w:t>
      </w:r>
      <w:r w:rsidR="00EE33EB">
        <w:t xml:space="preserve"> When the word </w:t>
      </w:r>
      <w:r w:rsidR="00EE33EB">
        <w:rPr>
          <w:i/>
        </w:rPr>
        <w:t>aparch</w:t>
      </w:r>
      <w:r w:rsidR="003778CB">
        <w:rPr>
          <w:rFonts w:cstheme="minorHAnsi"/>
          <w:i/>
        </w:rPr>
        <w:t xml:space="preserve">ā </w:t>
      </w:r>
      <w:r w:rsidR="00EE33EB">
        <w:t>is used in the NT, it refers to one, to several, or to all of these.</w:t>
      </w:r>
    </w:p>
    <w:p w:rsidR="00A57F38" w:rsidRDefault="00A57F38" w:rsidP="00A57F38">
      <w:pPr>
        <w:pStyle w:val="footnotes-normal"/>
      </w:pPr>
      <w:r w:rsidRPr="00100D91">
        <w:rPr>
          <w:vertAlign w:val="superscript"/>
        </w:rPr>
        <w:t>[D]</w:t>
      </w:r>
      <w:r w:rsidR="00FB288A" w:rsidRPr="00FB288A">
        <w:rPr>
          <w:i/>
        </w:rPr>
        <w:t>intercedes on behalf of others</w:t>
      </w:r>
      <w:r w:rsidR="00FB288A">
        <w:t>…</w:t>
      </w:r>
      <w:r w:rsidRPr="00FB288A">
        <w:rPr>
          <w:i/>
        </w:rPr>
        <w:t>intercedes on behalf of</w:t>
      </w:r>
      <w:r>
        <w:t xml:space="preserve">…In the GT, the word </w:t>
      </w:r>
      <w:r>
        <w:rPr>
          <w:i/>
        </w:rPr>
        <w:t xml:space="preserve">intercedes </w:t>
      </w:r>
      <w:r>
        <w:t>in v.26 begins with</w:t>
      </w:r>
      <w:r w:rsidR="00FB288A">
        <w:t xml:space="preserve"> the preposition </w:t>
      </w:r>
      <w:r w:rsidR="00FB288A">
        <w:rPr>
          <w:i/>
        </w:rPr>
        <w:t xml:space="preserve">huper </w:t>
      </w:r>
      <w:r w:rsidR="003778CB">
        <w:t>(</w:t>
      </w:r>
      <w:r w:rsidR="003778CB" w:rsidRPr="003778CB">
        <w:t>ὑπέρ</w:t>
      </w:r>
      <w:r w:rsidR="003778CB">
        <w:t xml:space="preserve">/Strong’s 5228) </w:t>
      </w:r>
      <w:r w:rsidR="00FB288A">
        <w:t xml:space="preserve">used as a prefix. In v. 27, </w:t>
      </w:r>
      <w:r w:rsidR="00FB288A">
        <w:rPr>
          <w:i/>
        </w:rPr>
        <w:t xml:space="preserve">intercede </w:t>
      </w:r>
      <w:r w:rsidR="00FB288A">
        <w:t xml:space="preserve">does not begin with </w:t>
      </w:r>
      <w:r w:rsidR="00FB288A" w:rsidRPr="00FB288A">
        <w:rPr>
          <w:i/>
        </w:rPr>
        <w:t>huper</w:t>
      </w:r>
      <w:r w:rsidR="00FB288A">
        <w:t xml:space="preserve">; instead </w:t>
      </w:r>
      <w:r w:rsidR="00FB288A" w:rsidRPr="00FB288A">
        <w:rPr>
          <w:i/>
        </w:rPr>
        <w:t>huper</w:t>
      </w:r>
      <w:r w:rsidR="00FB288A">
        <w:t xml:space="preserve"> </w:t>
      </w:r>
      <w:r w:rsidR="00FB288A" w:rsidRPr="00FB288A">
        <w:t>is</w:t>
      </w:r>
      <w:r w:rsidR="00FB288A">
        <w:t xml:space="preserve"> used right after </w:t>
      </w:r>
      <w:r w:rsidR="00FB288A">
        <w:rPr>
          <w:i/>
        </w:rPr>
        <w:t xml:space="preserve">intercede </w:t>
      </w:r>
      <w:r w:rsidR="00FB288A">
        <w:t xml:space="preserve">as an ordinary preposition, rendered </w:t>
      </w:r>
      <w:r w:rsidR="00FB288A">
        <w:rPr>
          <w:i/>
        </w:rPr>
        <w:t>on behalf of</w:t>
      </w:r>
      <w:r w:rsidR="00FB288A">
        <w:t xml:space="preserve">. This is why </w:t>
      </w:r>
      <w:r w:rsidR="00FB288A">
        <w:rPr>
          <w:i/>
        </w:rPr>
        <w:t>intercedes on behalf of others</w:t>
      </w:r>
      <w:r w:rsidR="00FB288A">
        <w:t xml:space="preserve"> was added to v. 26: it captures the differences between </w:t>
      </w:r>
      <w:r w:rsidR="00FB288A">
        <w:rPr>
          <w:i/>
        </w:rPr>
        <w:t xml:space="preserve">intercedes </w:t>
      </w:r>
      <w:r w:rsidR="00833653">
        <w:t>as they appear in vv. 27,28.</w:t>
      </w:r>
    </w:p>
    <w:p w:rsidR="00A57F38" w:rsidRDefault="00C40C7F" w:rsidP="00997EBE">
      <w:pPr>
        <w:pStyle w:val="footnotes-normal"/>
      </w:pPr>
      <w:r w:rsidRPr="00100D91">
        <w:rPr>
          <w:vertAlign w:val="superscript"/>
        </w:rPr>
        <w:t>[E]</w:t>
      </w:r>
      <w:r w:rsidRPr="001028D0">
        <w:rPr>
          <w:i/>
        </w:rPr>
        <w:t xml:space="preserve">God works </w:t>
      </w:r>
      <w:r w:rsidR="001028D0">
        <w:rPr>
          <w:i/>
        </w:rPr>
        <w:t>all things</w:t>
      </w:r>
      <w:r w:rsidRPr="001028D0">
        <w:rPr>
          <w:i/>
        </w:rPr>
        <w:t xml:space="preserve"> in unison</w:t>
      </w:r>
      <w:r>
        <w:t>…</w:t>
      </w:r>
      <w:r w:rsidR="00447F0D">
        <w:t xml:space="preserve">Or: </w:t>
      </w:r>
      <w:r w:rsidR="001028D0">
        <w:rPr>
          <w:i/>
        </w:rPr>
        <w:t>all things</w:t>
      </w:r>
      <w:r w:rsidR="005A7684">
        <w:rPr>
          <w:i/>
        </w:rPr>
        <w:t xml:space="preserve"> work</w:t>
      </w:r>
      <w:r w:rsidRPr="001028D0">
        <w:rPr>
          <w:i/>
        </w:rPr>
        <w:t xml:space="preserve"> in unison</w:t>
      </w:r>
      <w:r>
        <w:t xml:space="preserve">. </w:t>
      </w:r>
      <w:r w:rsidR="00447F0D">
        <w:t xml:space="preserve">The principal manuscripts </w:t>
      </w:r>
      <w:r w:rsidR="007C5E44">
        <w:t>are split fairly evenly</w:t>
      </w:r>
      <w:r w:rsidR="00447F0D">
        <w:t xml:space="preserve"> </w:t>
      </w:r>
      <w:r w:rsidR="00853FB5">
        <w:t>between these two renderings</w:t>
      </w:r>
      <w:r w:rsidR="00AF729E">
        <w:t xml:space="preserve">, with </w:t>
      </w:r>
      <w:r w:rsidR="009F51A6">
        <w:t>the two</w:t>
      </w:r>
      <w:r w:rsidR="00AF729E">
        <w:t xml:space="preserve"> oldest ones favoring </w:t>
      </w:r>
      <w:r w:rsidR="00853FB5" w:rsidRPr="00853FB5">
        <w:rPr>
          <w:i/>
        </w:rPr>
        <w:t>God work</w:t>
      </w:r>
      <w:r w:rsidR="00D24F1A">
        <w:rPr>
          <w:i/>
        </w:rPr>
        <w:t xml:space="preserve">s everything in unison. </w:t>
      </w:r>
      <w:r w:rsidR="00D24F1A">
        <w:t xml:space="preserve">Some claim that this verse says that God </w:t>
      </w:r>
      <w:r w:rsidR="009E0BDB">
        <w:t xml:space="preserve">is the instigator of bad things, causing them to happen so that </w:t>
      </w:r>
      <w:r w:rsidR="001028D0">
        <w:t>He can work them to do good</w:t>
      </w:r>
      <w:r w:rsidR="009E0BDB">
        <w:t xml:space="preserve">; this may have been the reason why manuscripts were altered centuries ago. </w:t>
      </w:r>
      <w:r w:rsidR="001028D0">
        <w:t xml:space="preserve">This verse does not say </w:t>
      </w:r>
      <w:r w:rsidR="005A7684">
        <w:t>what the cause of bad things is</w:t>
      </w:r>
      <w:r w:rsidR="001028D0">
        <w:t xml:space="preserve">; it simply says that if and when </w:t>
      </w:r>
      <w:r w:rsidR="005A7684">
        <w:t>things occur—bad things included—God then works them for good. S</w:t>
      </w:r>
      <w:r w:rsidR="007F238E">
        <w:t>ince v. 31 says “</w:t>
      </w:r>
      <w:r w:rsidR="005A7684">
        <w:t>if God</w:t>
      </w:r>
      <w:r w:rsidR="007F238E">
        <w:t>’s on our side,”</w:t>
      </w:r>
      <w:r w:rsidR="005A7684">
        <w:t xml:space="preserve"> then it stands to reason that God is not the cause of bringing bad things into </w:t>
      </w:r>
      <w:r w:rsidR="009F51A6">
        <w:t>believers’</w:t>
      </w:r>
      <w:r w:rsidR="005A7684">
        <w:t xml:space="preserve"> lives, otherwise, </w:t>
      </w:r>
      <w:r w:rsidR="009F51A6">
        <w:t>that would constitute Him being against them rather than for them</w:t>
      </w:r>
      <w:r w:rsidR="005A7684">
        <w:t>.</w:t>
      </w:r>
    </w:p>
    <w:p w:rsidR="00BD5657" w:rsidRDefault="00BD5657" w:rsidP="00C308CB">
      <w:pPr>
        <w:pStyle w:val="footnotes-normal"/>
      </w:pPr>
      <w:r w:rsidRPr="00100D91">
        <w:rPr>
          <w:vertAlign w:val="superscript"/>
        </w:rPr>
        <w:t>[F]</w:t>
      </w:r>
      <w:r w:rsidRPr="00B4500C">
        <w:rPr>
          <w:i/>
        </w:rPr>
        <w:t>foreordained</w:t>
      </w:r>
      <w:r>
        <w:t>…The</w:t>
      </w:r>
      <w:r w:rsidR="003A1AB7">
        <w:t xml:space="preserve"> word’s</w:t>
      </w:r>
      <w:r>
        <w:t xml:space="preserve"> </w:t>
      </w:r>
      <w:r w:rsidR="00C308CB">
        <w:t xml:space="preserve">Gk. </w:t>
      </w:r>
      <w:r>
        <w:t>root means</w:t>
      </w:r>
      <w:r w:rsidR="001E7E79">
        <w:t>:</w:t>
      </w:r>
      <w:r>
        <w:t xml:space="preserve"> to </w:t>
      </w:r>
      <w:r w:rsidR="001E7E79">
        <w:t xml:space="preserve">mark out the boundaries; </w:t>
      </w:r>
      <w:r w:rsidR="00EE0985">
        <w:t xml:space="preserve">to lay down; </w:t>
      </w:r>
      <w:r w:rsidR="001E7E79">
        <w:t>to mark out; to determine; to appoint; to settle; to assi</w:t>
      </w:r>
      <w:r w:rsidR="00113806">
        <w:t>gn</w:t>
      </w:r>
      <w:r w:rsidR="00C308CB">
        <w:t>.</w:t>
      </w:r>
      <w:r w:rsidR="001E7E79">
        <w:t xml:space="preserve"> The prefix means </w:t>
      </w:r>
      <w:r w:rsidR="001E7E79">
        <w:rPr>
          <w:i/>
        </w:rPr>
        <w:t xml:space="preserve">ahead of time. </w:t>
      </w:r>
      <w:r w:rsidR="001E7E79">
        <w:t>C</w:t>
      </w:r>
      <w:r w:rsidR="003A1AB7">
        <w:t>oncatenating</w:t>
      </w:r>
      <w:r w:rsidR="001E7E79">
        <w:t xml:space="preserve"> the meanings of the pre</w:t>
      </w:r>
      <w:r w:rsidR="003A1AB7">
        <w:t xml:space="preserve">fix and the root </w:t>
      </w:r>
      <w:r w:rsidR="001E7E79">
        <w:t>give</w:t>
      </w:r>
      <w:r w:rsidR="003A1AB7">
        <w:t>s</w:t>
      </w:r>
      <w:r w:rsidR="001E7E79">
        <w:t xml:space="preserve"> one a clearer idea of what </w:t>
      </w:r>
      <w:r w:rsidR="001E7E79">
        <w:rPr>
          <w:i/>
        </w:rPr>
        <w:t xml:space="preserve">foreordain </w:t>
      </w:r>
      <w:r w:rsidR="001E7E79">
        <w:t xml:space="preserve">means. </w:t>
      </w:r>
    </w:p>
    <w:p w:rsidR="005030A0" w:rsidRDefault="005030A0" w:rsidP="00997EBE">
      <w:pPr>
        <w:pStyle w:val="footnotes-normal"/>
      </w:pPr>
      <w:r w:rsidRPr="00100D91">
        <w:rPr>
          <w:vertAlign w:val="superscript"/>
        </w:rPr>
        <w:t>[G]</w:t>
      </w:r>
      <w:r w:rsidRPr="00B4500C">
        <w:rPr>
          <w:i/>
        </w:rPr>
        <w:t>what</w:t>
      </w:r>
      <w:r>
        <w:t xml:space="preserve">…Lit: </w:t>
      </w:r>
      <w:r w:rsidRPr="00B4500C">
        <w:rPr>
          <w:i/>
        </w:rPr>
        <w:t>who</w:t>
      </w:r>
      <w:r>
        <w:t xml:space="preserve">. Paul’s using a figure of speech, a personification, to refer to the items which he proceeds to list, as though each item is a person. The items listed are delimited by ellipses in an effort to </w:t>
      </w:r>
      <w:r w:rsidR="008D21EF">
        <w:t xml:space="preserve">convey </w:t>
      </w:r>
      <w:r>
        <w:t>this figure of speech</w:t>
      </w:r>
      <w:r w:rsidR="008D21EF">
        <w:t xml:space="preserve"> to the reader.</w:t>
      </w:r>
    </w:p>
    <w:p w:rsidR="001C0731" w:rsidRPr="001C0731" w:rsidRDefault="001C0731" w:rsidP="00997EBE">
      <w:pPr>
        <w:pStyle w:val="footnotes-normal"/>
      </w:pPr>
      <w:r w:rsidRPr="00100D91">
        <w:rPr>
          <w:vertAlign w:val="superscript"/>
        </w:rPr>
        <w:t>[H]</w:t>
      </w:r>
      <w:r w:rsidRPr="008D0F43">
        <w:rPr>
          <w:i/>
        </w:rPr>
        <w:t>Satan’s agents nor demon-chieftains</w:t>
      </w:r>
      <w:r>
        <w:t>…</w:t>
      </w:r>
      <w:r w:rsidR="00550C56" w:rsidRPr="008D0F43">
        <w:rPr>
          <w:i/>
        </w:rPr>
        <w:t xml:space="preserve">unexplainable, </w:t>
      </w:r>
      <w:r w:rsidR="00330A27" w:rsidRPr="008D0F43">
        <w:rPr>
          <w:i/>
        </w:rPr>
        <w:t>supernatural</w:t>
      </w:r>
      <w:r w:rsidR="00550C56" w:rsidRPr="008D0F43">
        <w:rPr>
          <w:i/>
        </w:rPr>
        <w:t>,</w:t>
      </w:r>
      <w:r w:rsidR="00330A27" w:rsidRPr="008D0F43">
        <w:rPr>
          <w:i/>
        </w:rPr>
        <w:t xml:space="preserve"> or miraculous powers</w:t>
      </w:r>
      <w:r w:rsidR="00330A27">
        <w:t>…</w:t>
      </w:r>
      <w:r>
        <w:t xml:space="preserve">Lit: </w:t>
      </w:r>
      <w:r w:rsidRPr="008D0F43">
        <w:rPr>
          <w:i/>
        </w:rPr>
        <w:t>angels</w:t>
      </w:r>
      <w:r>
        <w:t xml:space="preserve"> [</w:t>
      </w:r>
      <w:r w:rsidRPr="008D0F43">
        <w:rPr>
          <w:i/>
        </w:rPr>
        <w:t>messengers</w:t>
      </w:r>
      <w:r>
        <w:t xml:space="preserve">; </w:t>
      </w:r>
      <w:r w:rsidRPr="008D0F43">
        <w:rPr>
          <w:i/>
        </w:rPr>
        <w:t>agents</w:t>
      </w:r>
      <w:r>
        <w:t xml:space="preserve">] </w:t>
      </w:r>
      <w:r w:rsidRPr="008D0F43">
        <w:rPr>
          <w:i/>
        </w:rPr>
        <w:t>nor rulers</w:t>
      </w:r>
      <w:r w:rsidR="00730880">
        <w:t>…</w:t>
      </w:r>
      <w:r w:rsidR="00730880" w:rsidRPr="008D0F43">
        <w:rPr>
          <w:i/>
        </w:rPr>
        <w:t>powers</w:t>
      </w:r>
      <w:r>
        <w:t xml:space="preserve">. </w:t>
      </w:r>
      <w:r w:rsidR="00B4500C">
        <w:t xml:space="preserve">All the items in the list are of </w:t>
      </w:r>
      <w:r w:rsidR="00CE7E45">
        <w:t>incorporeal</w:t>
      </w:r>
      <w:r w:rsidR="00B4500C">
        <w:t xml:space="preserve"> things. It can be </w:t>
      </w:r>
      <w:r w:rsidR="00633895">
        <w:t>understood with no doubt</w:t>
      </w:r>
      <w:r w:rsidR="00B4500C">
        <w:t xml:space="preserve"> that the word </w:t>
      </w:r>
      <w:r w:rsidR="00B4500C">
        <w:rPr>
          <w:i/>
        </w:rPr>
        <w:t xml:space="preserve">angel </w:t>
      </w:r>
      <w:r w:rsidR="00B4500C">
        <w:t>here refers</w:t>
      </w:r>
      <w:r w:rsidR="00C95A04">
        <w:t xml:space="preserve"> to demonic agents; r</w:t>
      </w:r>
      <w:r>
        <w:t>ef. 2 C</w:t>
      </w:r>
      <w:r w:rsidR="00853F62">
        <w:t>or. 12:7</w:t>
      </w:r>
      <w:r w:rsidR="00C95A04">
        <w:t xml:space="preserve"> for confirmation. As the introductory word </w:t>
      </w:r>
      <w:r w:rsidR="00C95A04">
        <w:rPr>
          <w:i/>
        </w:rPr>
        <w:t xml:space="preserve">angel </w:t>
      </w:r>
      <w:r w:rsidR="00C95A04">
        <w:t xml:space="preserve">speaks of demonic forces, it’s safe to assume that </w:t>
      </w:r>
      <w:r w:rsidR="00C95A04" w:rsidRPr="00C95A04">
        <w:rPr>
          <w:i/>
        </w:rPr>
        <w:t>rulers</w:t>
      </w:r>
      <w:r w:rsidR="00C95A04">
        <w:t xml:space="preserve"> refers to demonic forces as well. This is also confirmed by the word’s usage in Eph. 6:12 and Col. 2:15. The justification of adding the descriptive words </w:t>
      </w:r>
      <w:r w:rsidR="00C95A04" w:rsidRPr="008D0F43">
        <w:rPr>
          <w:i/>
        </w:rPr>
        <w:t>unexplainable, supernatural, or miraculous</w:t>
      </w:r>
      <w:r w:rsidR="00C95A04">
        <w:t xml:space="preserve"> before the word </w:t>
      </w:r>
      <w:r w:rsidR="00C95A04">
        <w:rPr>
          <w:i/>
        </w:rPr>
        <w:t xml:space="preserve">powers </w:t>
      </w:r>
      <w:r w:rsidR="00C95A04">
        <w:t xml:space="preserve">is (in addition to the other items being </w:t>
      </w:r>
      <w:r w:rsidR="00CE7E45">
        <w:t>incorporeal</w:t>
      </w:r>
      <w:r w:rsidR="00C95A04">
        <w:t xml:space="preserve">) the way </w:t>
      </w:r>
      <w:r w:rsidR="00C95A04">
        <w:rPr>
          <w:i/>
        </w:rPr>
        <w:t xml:space="preserve">powers </w:t>
      </w:r>
      <w:r w:rsidR="00C95A04">
        <w:t>is used in Matt. 4:12;</w:t>
      </w:r>
      <w:r w:rsidR="00566DFE">
        <w:t xml:space="preserve"> Mark 6:2; 9:39 </w:t>
      </w:r>
      <w:r w:rsidR="00C95A04">
        <w:t xml:space="preserve">to refer to </w:t>
      </w:r>
      <w:r w:rsidR="00566DFE">
        <w:t>miracles</w:t>
      </w:r>
      <w:r w:rsidR="00C95A04">
        <w:t xml:space="preserve">, and in Matt. </w:t>
      </w:r>
      <w:r w:rsidR="00566DFE">
        <w:t xml:space="preserve">24:29 </w:t>
      </w:r>
      <w:r w:rsidR="00C95A04">
        <w:t>to refer to the stars.</w:t>
      </w:r>
      <w:r w:rsidR="00566DFE">
        <w:t xml:space="preserve"> </w:t>
      </w:r>
    </w:p>
    <w:p w:rsidR="00997EBE" w:rsidRDefault="00997EBE" w:rsidP="00997EBE">
      <w:pPr>
        <w:pStyle w:val="spacer-before-chapter"/>
      </w:pPr>
    </w:p>
    <w:p w:rsidR="00F85166" w:rsidRDefault="00F85166" w:rsidP="00F85166">
      <w:pPr>
        <w:pStyle w:val="Heading2"/>
      </w:pPr>
      <w:r>
        <w:t>Romans Chapter 9</w:t>
      </w:r>
    </w:p>
    <w:p w:rsidR="00F85166" w:rsidRDefault="00F85166" w:rsidP="00F85166">
      <w:pPr>
        <w:pStyle w:val="verses-narrative"/>
      </w:pPr>
      <w:r w:rsidRPr="00BE76A6">
        <w:rPr>
          <w:vertAlign w:val="superscript"/>
        </w:rPr>
        <w:t>1</w:t>
      </w:r>
      <w:r w:rsidR="00044499">
        <w:t>Truthfully, I’m telling you in Christ—I’m not lying—</w:t>
      </w:r>
      <w:r w:rsidR="00E26854">
        <w:t xml:space="preserve">my conscience </w:t>
      </w:r>
      <w:r w:rsidR="00A54396">
        <w:t>attests</w:t>
      </w:r>
      <w:r w:rsidR="00A33C46">
        <w:t xml:space="preserve"> </w:t>
      </w:r>
      <w:r w:rsidR="00A33C46">
        <w:rPr>
          <w:i/>
        </w:rPr>
        <w:t>to the fact</w:t>
      </w:r>
      <w:r w:rsidR="00A54396">
        <w:t xml:space="preserve"> </w:t>
      </w:r>
      <w:r w:rsidR="00656439">
        <w:t>in conjunction</w:t>
      </w:r>
      <w:r w:rsidR="00A54396">
        <w:t xml:space="preserve"> with the Holy Spirit</w:t>
      </w:r>
      <w:r w:rsidR="00E26854">
        <w:t xml:space="preserve"> </w:t>
      </w:r>
      <w:r w:rsidR="00E26854" w:rsidRPr="00BE76A6">
        <w:rPr>
          <w:vertAlign w:val="superscript"/>
        </w:rPr>
        <w:t>2</w:t>
      </w:r>
      <w:r w:rsidR="00F450DA">
        <w:t xml:space="preserve">that </w:t>
      </w:r>
      <w:r w:rsidR="00FF7E05">
        <w:t xml:space="preserve">I have tremendous </w:t>
      </w:r>
      <w:r w:rsidR="00F73129">
        <w:t>sorrow</w:t>
      </w:r>
      <w:r w:rsidR="00406D46">
        <w:t xml:space="preserve"> and incessant pain in my heart:</w:t>
      </w:r>
      <w:r w:rsidR="00F73129">
        <w:t xml:space="preserve"> </w:t>
      </w:r>
      <w:r w:rsidR="00F73129" w:rsidRPr="00BE76A6">
        <w:rPr>
          <w:vertAlign w:val="superscript"/>
        </w:rPr>
        <w:t>3</w:t>
      </w:r>
      <w:r w:rsidR="00857543">
        <w:rPr>
          <w:i/>
        </w:rPr>
        <w:t xml:space="preserve">that is, </w:t>
      </w:r>
      <w:r w:rsidR="00857543">
        <w:t>that</w:t>
      </w:r>
      <w:r w:rsidR="00E056A3">
        <w:t xml:space="preserve"> </w:t>
      </w:r>
      <w:r w:rsidR="00406D46">
        <w:t>I would be granted</w:t>
      </w:r>
      <w:r w:rsidR="00FF7E05">
        <w:t xml:space="preserve"> this request</w:t>
      </w:r>
      <w:r w:rsidR="00E056A3" w:rsidRPr="0060208B">
        <w:rPr>
          <w:vertAlign w:val="superscript"/>
        </w:rPr>
        <w:t>[</w:t>
      </w:r>
      <w:r w:rsidR="00E056A3" w:rsidRPr="00BE76A6">
        <w:rPr>
          <w:vertAlign w:val="superscript"/>
        </w:rPr>
        <w:t>a]</w:t>
      </w:r>
      <w:r w:rsidR="00E056A3">
        <w:t>, that</w:t>
      </w:r>
      <w:r w:rsidR="00F73129">
        <w:t xml:space="preserve"> I</w:t>
      </w:r>
      <w:r w:rsidR="00E056A3">
        <w:t>—even I—</w:t>
      </w:r>
      <w:r w:rsidR="00F73129">
        <w:t xml:space="preserve">be </w:t>
      </w:r>
      <w:r w:rsidR="00A41A2B">
        <w:t>accursed</w:t>
      </w:r>
      <w:r w:rsidR="000D1529">
        <w:t xml:space="preserve"> and shunned</w:t>
      </w:r>
      <w:r w:rsidR="00F73129">
        <w:t xml:space="preserve"> </w:t>
      </w:r>
      <w:r w:rsidR="00857543">
        <w:t>by</w:t>
      </w:r>
      <w:r w:rsidR="00F73129">
        <w:t xml:space="preserve"> the </w:t>
      </w:r>
      <w:r w:rsidR="00E056A3">
        <w:t xml:space="preserve">Messiah, the </w:t>
      </w:r>
      <w:r w:rsidR="00F73129">
        <w:t>Christ</w:t>
      </w:r>
      <w:r w:rsidR="00E056A3">
        <w:t>,</w:t>
      </w:r>
      <w:r w:rsidR="00F73129">
        <w:t xml:space="preserve"> </w:t>
      </w:r>
      <w:r w:rsidR="00E056A3">
        <w:t>for the sake</w:t>
      </w:r>
      <w:r w:rsidR="00F73129">
        <w:t xml:space="preserve"> of my </w:t>
      </w:r>
      <w:r w:rsidR="000D1529">
        <w:t>brethren</w:t>
      </w:r>
      <w:r w:rsidR="000D1529" w:rsidRPr="00BE76A6">
        <w:rPr>
          <w:vertAlign w:val="superscript"/>
        </w:rPr>
        <w:t>[b]</w:t>
      </w:r>
      <w:r w:rsidR="000D1529">
        <w:t>, my flesh &amp; blood</w:t>
      </w:r>
      <w:r w:rsidR="00F73129">
        <w:t xml:space="preserve"> relatives </w:t>
      </w:r>
      <w:r w:rsidR="00F73129" w:rsidRPr="00BE76A6">
        <w:rPr>
          <w:vertAlign w:val="superscript"/>
        </w:rPr>
        <w:t>4</w:t>
      </w:r>
      <w:r w:rsidR="00656439">
        <w:t>(</w:t>
      </w:r>
      <w:r w:rsidR="00F73129">
        <w:t xml:space="preserve">the </w:t>
      </w:r>
      <w:r w:rsidR="00656439">
        <w:t xml:space="preserve">ones </w:t>
      </w:r>
      <w:r w:rsidR="00656439">
        <w:rPr>
          <w:i/>
        </w:rPr>
        <w:t xml:space="preserve">I’m </w:t>
      </w:r>
      <w:r w:rsidR="00656439" w:rsidRPr="00656439">
        <w:t>referring to</w:t>
      </w:r>
      <w:r w:rsidR="00656439">
        <w:rPr>
          <w:i/>
        </w:rPr>
        <w:t xml:space="preserve"> </w:t>
      </w:r>
      <w:r w:rsidR="000D1529">
        <w:t xml:space="preserve">are </w:t>
      </w:r>
      <w:r w:rsidR="00656439">
        <w:t xml:space="preserve">the </w:t>
      </w:r>
      <w:r w:rsidR="00F73129">
        <w:t>I</w:t>
      </w:r>
      <w:r w:rsidR="00656439">
        <w:t xml:space="preserve">sraelites), they who have </w:t>
      </w:r>
      <w:r w:rsidR="00F73129">
        <w:t xml:space="preserve">the </w:t>
      </w:r>
      <w:r w:rsidR="00B749CC">
        <w:t>Lineal Descent Selection</w:t>
      </w:r>
      <w:r w:rsidR="00B749CC" w:rsidRPr="00BE76A6">
        <w:rPr>
          <w:vertAlign w:val="superscript"/>
        </w:rPr>
        <w:t>[c]</w:t>
      </w:r>
      <w:r w:rsidR="00B749CC">
        <w:t>; t</w:t>
      </w:r>
      <w:r w:rsidR="00F73129">
        <w:t xml:space="preserve">he </w:t>
      </w:r>
      <w:r w:rsidR="00B83E99" w:rsidRPr="00B83E99">
        <w:rPr>
          <w:i/>
        </w:rPr>
        <w:t>Shekhinah</w:t>
      </w:r>
      <w:r w:rsidR="00B83E99">
        <w:t>-G</w:t>
      </w:r>
      <w:r w:rsidR="00F73129">
        <w:t>lory</w:t>
      </w:r>
      <w:r w:rsidR="00A81053" w:rsidRPr="00BE76A6">
        <w:rPr>
          <w:vertAlign w:val="superscript"/>
        </w:rPr>
        <w:t>[A]</w:t>
      </w:r>
      <w:r w:rsidR="00F214F2">
        <w:t xml:space="preserve"> (</w:t>
      </w:r>
      <w:r w:rsidR="00A81053">
        <w:t xml:space="preserve">i.e., God manifesting Himself in His glory, such as </w:t>
      </w:r>
      <w:r w:rsidR="00EC24F0">
        <w:t xml:space="preserve">in </w:t>
      </w:r>
      <w:r w:rsidR="00A81053">
        <w:t>the burning bush)</w:t>
      </w:r>
      <w:r w:rsidR="00B749CC">
        <w:t>;</w:t>
      </w:r>
      <w:r w:rsidR="00F73129">
        <w:t xml:space="preserve"> the </w:t>
      </w:r>
      <w:r w:rsidR="00B749CC">
        <w:t>C</w:t>
      </w:r>
      <w:r w:rsidR="00F73129">
        <w:t>ovenant</w:t>
      </w:r>
      <w:r w:rsidR="003A6814">
        <w:t>s</w:t>
      </w:r>
      <w:r w:rsidR="00B749CC">
        <w:t xml:space="preserve"> (i.e., the Abrahamic, Mosaic, and Davidic covenants); </w:t>
      </w:r>
      <w:r w:rsidR="00F73129">
        <w:t xml:space="preserve">the </w:t>
      </w:r>
      <w:r w:rsidR="00ED6597">
        <w:t xml:space="preserve">Enactment of the Law </w:t>
      </w:r>
      <w:r w:rsidR="00ED6597">
        <w:rPr>
          <w:i/>
        </w:rPr>
        <w:t xml:space="preserve">of </w:t>
      </w:r>
      <w:r w:rsidR="00ED6597" w:rsidRPr="00ED6597">
        <w:rPr>
          <w:i/>
        </w:rPr>
        <w:t>Moses</w:t>
      </w:r>
      <w:r w:rsidR="00ED6597" w:rsidRPr="00BE76A6">
        <w:rPr>
          <w:vertAlign w:val="superscript"/>
        </w:rPr>
        <w:t>[d]</w:t>
      </w:r>
      <w:r w:rsidR="00ED6597">
        <w:t xml:space="preserve">; </w:t>
      </w:r>
      <w:r w:rsidR="00EC24F0">
        <w:t>the Religious S</w:t>
      </w:r>
      <w:r w:rsidR="00ED6597">
        <w:t xml:space="preserve">ervice </w:t>
      </w:r>
      <w:r w:rsidR="00EC24F0">
        <w:t xml:space="preserve">(i.e., the temple rituals, sacrificial system, priestly traditions, etc.); </w:t>
      </w:r>
      <w:r w:rsidR="00ED6597">
        <w:t>the P</w:t>
      </w:r>
      <w:r w:rsidR="00F73129">
        <w:t>romises</w:t>
      </w:r>
      <w:r w:rsidR="00A364CB">
        <w:t>—</w:t>
      </w:r>
      <w:r w:rsidR="00F73129">
        <w:t xml:space="preserve"> </w:t>
      </w:r>
      <w:r w:rsidR="00F73129" w:rsidRPr="00BE76A6">
        <w:rPr>
          <w:vertAlign w:val="superscript"/>
        </w:rPr>
        <w:t>5</w:t>
      </w:r>
      <w:r w:rsidR="00C031C9">
        <w:t xml:space="preserve">who are </w:t>
      </w:r>
      <w:r w:rsidR="006923EB" w:rsidRPr="006923EB">
        <w:rPr>
          <w:i/>
        </w:rPr>
        <w:t xml:space="preserve">the </w:t>
      </w:r>
      <w:r w:rsidR="00C031C9" w:rsidRPr="006923EB">
        <w:rPr>
          <w:i/>
        </w:rPr>
        <w:t>descendants</w:t>
      </w:r>
      <w:r w:rsidR="00C031C9">
        <w:t xml:space="preserve"> </w:t>
      </w:r>
      <w:r w:rsidR="006923EB">
        <w:t xml:space="preserve">of </w:t>
      </w:r>
      <w:r w:rsidR="00A364CB">
        <w:t>the patriarchs</w:t>
      </w:r>
      <w:r w:rsidR="00F152E5">
        <w:t xml:space="preserve">, and from </w:t>
      </w:r>
      <w:r w:rsidR="00911E82" w:rsidRPr="00911E82">
        <w:t>whom</w:t>
      </w:r>
      <w:r w:rsidR="00F152E5">
        <w:t xml:space="preserve"> </w:t>
      </w:r>
      <w:r w:rsidR="00A41A2B">
        <w:t xml:space="preserve">the </w:t>
      </w:r>
      <w:r w:rsidR="00A364CB">
        <w:t>Messiah</w:t>
      </w:r>
      <w:r w:rsidR="00F152E5">
        <w:t xml:space="preserve"> </w:t>
      </w:r>
      <w:r w:rsidR="00F152E5">
        <w:rPr>
          <w:i/>
        </w:rPr>
        <w:t>came</w:t>
      </w:r>
      <w:r w:rsidR="00A364CB">
        <w:t xml:space="preserve">, physically speaking, </w:t>
      </w:r>
      <w:r w:rsidR="00A41A2B">
        <w:t>who is over all</w:t>
      </w:r>
      <w:r w:rsidR="006C35BF">
        <w:t>,</w:t>
      </w:r>
      <w:r w:rsidR="00A41A2B">
        <w:t xml:space="preserve"> G</w:t>
      </w:r>
      <w:r w:rsidR="00A364CB">
        <w:t xml:space="preserve">od </w:t>
      </w:r>
      <w:r w:rsidR="006C35BF">
        <w:rPr>
          <w:i/>
        </w:rPr>
        <w:t xml:space="preserve">be </w:t>
      </w:r>
      <w:r w:rsidR="00A364CB">
        <w:t>blessed forevermore.</w:t>
      </w:r>
      <w:r w:rsidR="00A41A2B">
        <w:t xml:space="preserve"> </w:t>
      </w:r>
      <w:r w:rsidR="00A364CB">
        <w:t>L</w:t>
      </w:r>
      <w:r w:rsidR="00A364CB" w:rsidRPr="00A364CB">
        <w:t>et us pause a moment for that to sink in</w:t>
      </w:r>
      <w:r w:rsidR="00A364CB">
        <w:t>.</w:t>
      </w:r>
      <w:r w:rsidR="00A364CB" w:rsidRPr="00BE76A6">
        <w:rPr>
          <w:vertAlign w:val="superscript"/>
        </w:rPr>
        <w:t>[e]</w:t>
      </w:r>
    </w:p>
    <w:p w:rsidR="00641265" w:rsidRDefault="00A41A2B" w:rsidP="00F85166">
      <w:pPr>
        <w:pStyle w:val="verses-narrative"/>
      </w:pPr>
      <w:r w:rsidRPr="00BE76A6">
        <w:rPr>
          <w:vertAlign w:val="superscript"/>
        </w:rPr>
        <w:t>6</w:t>
      </w:r>
      <w:r w:rsidR="005F4045">
        <w:t>It’s n</w:t>
      </w:r>
      <w:r w:rsidR="00E15FAE">
        <w:t>ot as though the word of G</w:t>
      </w:r>
      <w:r w:rsidR="00346A8A">
        <w:t>od has been ineffectual</w:t>
      </w:r>
      <w:r w:rsidR="00E15FAE">
        <w:t xml:space="preserve">. The fact of the matter is, </w:t>
      </w:r>
      <w:r w:rsidR="00446910">
        <w:t xml:space="preserve">Israel </w:t>
      </w:r>
      <w:r w:rsidR="00957806">
        <w:t>doesn’</w:t>
      </w:r>
      <w:r w:rsidR="00446910">
        <w:t xml:space="preserve">t consist solely of </w:t>
      </w:r>
      <w:r w:rsidR="00346A8A">
        <w:t xml:space="preserve">everyone </w:t>
      </w:r>
      <w:r w:rsidR="00071A80">
        <w:t>who</w:t>
      </w:r>
      <w:r w:rsidR="00364E52">
        <w:t xml:space="preserve"> was spawned from </w:t>
      </w:r>
      <w:r w:rsidR="00071A80">
        <w:t>the nation of Israel</w:t>
      </w:r>
      <w:r w:rsidR="00202D14" w:rsidRPr="00BE76A6">
        <w:rPr>
          <w:vertAlign w:val="superscript"/>
        </w:rPr>
        <w:t>[f]</w:t>
      </w:r>
      <w:r w:rsidR="00364E52">
        <w:t>,</w:t>
      </w:r>
      <w:r w:rsidR="00E15FAE">
        <w:t xml:space="preserve"> </w:t>
      </w:r>
      <w:r w:rsidR="00E15FAE" w:rsidRPr="00BE76A6">
        <w:rPr>
          <w:vertAlign w:val="superscript"/>
        </w:rPr>
        <w:t>7</w:t>
      </w:r>
      <w:r w:rsidR="00364E52">
        <w:t xml:space="preserve">nor are all of </w:t>
      </w:r>
      <w:r w:rsidR="00E15FAE">
        <w:t xml:space="preserve">Abraham’s </w:t>
      </w:r>
      <w:r w:rsidR="008665FF">
        <w:t xml:space="preserve">children (i.e., his </w:t>
      </w:r>
      <w:r w:rsidR="00364E52">
        <w:t>sons, grandsons, etc.</w:t>
      </w:r>
      <w:r w:rsidR="008665FF">
        <w:t>)</w:t>
      </w:r>
      <w:r w:rsidR="00364E52">
        <w:t xml:space="preserve"> his </w:t>
      </w:r>
      <w:r w:rsidR="0029346F">
        <w:t xml:space="preserve">seed (i.e., his </w:t>
      </w:r>
      <w:r w:rsidR="00364E52">
        <w:t>true father-to-son lineal descendants</w:t>
      </w:r>
      <w:r w:rsidR="008665FF">
        <w:t xml:space="preserve"> and </w:t>
      </w:r>
      <w:r w:rsidR="0060621A">
        <w:t>progeny</w:t>
      </w:r>
      <w:r w:rsidR="0029346F">
        <w:t>)</w:t>
      </w:r>
      <w:r w:rsidR="00DA0E7B">
        <w:t>;</w:t>
      </w:r>
      <w:r w:rsidR="00364E52">
        <w:t xml:space="preserve"> </w:t>
      </w:r>
      <w:r w:rsidR="008665FF">
        <w:t>rather</w:t>
      </w:r>
      <w:r w:rsidR="00E15FAE">
        <w:t>, “</w:t>
      </w:r>
      <w:r w:rsidR="008665FF">
        <w:t>Y</w:t>
      </w:r>
      <w:r w:rsidR="00F316C9">
        <w:t xml:space="preserve">our </w:t>
      </w:r>
      <w:r w:rsidR="0029346F">
        <w:t>seed</w:t>
      </w:r>
      <w:r w:rsidR="00364E52">
        <w:t xml:space="preserve"> shall be </w:t>
      </w:r>
      <w:r w:rsidR="001A023F">
        <w:t xml:space="preserve">in </w:t>
      </w:r>
      <w:r w:rsidR="001A023F">
        <w:rPr>
          <w:i/>
        </w:rPr>
        <w:t>and through</w:t>
      </w:r>
      <w:r w:rsidR="00364E52">
        <w:t xml:space="preserve"> </w:t>
      </w:r>
      <w:r w:rsidR="00E15FAE">
        <w:t>Isaac.”</w:t>
      </w:r>
      <w:r w:rsidR="00DA0E7B">
        <w:t xml:space="preserve"> </w:t>
      </w:r>
      <w:r w:rsidR="00DA0E7B" w:rsidRPr="00BE76A6">
        <w:rPr>
          <w:vertAlign w:val="superscript"/>
        </w:rPr>
        <w:t>8</w:t>
      </w:r>
      <w:r w:rsidR="00DA0E7B">
        <w:t>In other words</w:t>
      </w:r>
      <w:r w:rsidR="00DA0E7B" w:rsidRPr="00BE76A6">
        <w:rPr>
          <w:vertAlign w:val="superscript"/>
        </w:rPr>
        <w:t>[g]</w:t>
      </w:r>
      <w:r w:rsidR="00E15FAE">
        <w:t xml:space="preserve">, </w:t>
      </w:r>
      <w:r w:rsidR="00EA0C54">
        <w:t xml:space="preserve">the children of the flesh </w:t>
      </w:r>
      <w:r w:rsidR="006C35BF">
        <w:t xml:space="preserve">(i.e., the biological offsprings) </w:t>
      </w:r>
      <w:r w:rsidR="00EA0C54">
        <w:t xml:space="preserve">are </w:t>
      </w:r>
      <w:r w:rsidR="00E15FAE">
        <w:t>not the</w:t>
      </w:r>
      <w:r w:rsidR="00EA0C54">
        <w:t xml:space="preserve"> ones who’re the children </w:t>
      </w:r>
      <w:r w:rsidR="00E15FAE">
        <w:t>of God</w:t>
      </w:r>
      <w:r w:rsidR="00D315F3" w:rsidRPr="00BE76A6">
        <w:rPr>
          <w:vertAlign w:val="superscript"/>
        </w:rPr>
        <w:t>[B</w:t>
      </w:r>
      <w:r w:rsidR="00834BD4" w:rsidRPr="00BE76A6">
        <w:rPr>
          <w:vertAlign w:val="superscript"/>
        </w:rPr>
        <w:t>]</w:t>
      </w:r>
      <w:r w:rsidR="00E15FAE">
        <w:t xml:space="preserve">, rather the children of promise </w:t>
      </w:r>
      <w:r w:rsidR="003569A9">
        <w:t xml:space="preserve">are </w:t>
      </w:r>
      <w:r w:rsidR="007B2ECF">
        <w:t>regarded</w:t>
      </w:r>
      <w:r w:rsidR="00EF7484">
        <w:t xml:space="preserve"> as being</w:t>
      </w:r>
      <w:r w:rsidR="00E15FAE">
        <w:t xml:space="preserve"> </w:t>
      </w:r>
      <w:r w:rsidR="003569A9">
        <w:t xml:space="preserve">the </w:t>
      </w:r>
      <w:r w:rsidR="00E15FAE">
        <w:t xml:space="preserve">seed. </w:t>
      </w:r>
      <w:r w:rsidR="00E15FAE" w:rsidRPr="00BE76A6">
        <w:rPr>
          <w:vertAlign w:val="superscript"/>
        </w:rPr>
        <w:t>9</w:t>
      </w:r>
      <w:r w:rsidR="00951FA0">
        <w:t xml:space="preserve">In fact, this statement </w:t>
      </w:r>
      <w:r w:rsidR="00951FA0">
        <w:rPr>
          <w:i/>
        </w:rPr>
        <w:t xml:space="preserve">from the Old Testament </w:t>
      </w:r>
      <w:r w:rsidR="00951FA0">
        <w:t>is based on promise</w:t>
      </w:r>
      <w:r w:rsidR="003569A9">
        <w:t>, “I’ll come at the right time</w:t>
      </w:r>
      <w:r w:rsidR="00951FA0" w:rsidRPr="00BE76A6">
        <w:rPr>
          <w:vertAlign w:val="superscript"/>
        </w:rPr>
        <w:t>[h]</w:t>
      </w:r>
      <w:r w:rsidR="00951FA0">
        <w:t>,</w:t>
      </w:r>
      <w:r w:rsidR="003569A9">
        <w:t xml:space="preserve"> and </w:t>
      </w:r>
      <w:r w:rsidR="00951FA0">
        <w:t>Sarah will have a son</w:t>
      </w:r>
      <w:r w:rsidR="00951FA0" w:rsidRPr="00BE76A6">
        <w:rPr>
          <w:vertAlign w:val="superscript"/>
        </w:rPr>
        <w:t>[i]</w:t>
      </w:r>
      <w:r w:rsidR="003569A9">
        <w:t>.”</w:t>
      </w:r>
    </w:p>
    <w:p w:rsidR="00A41A2B" w:rsidRDefault="003569A9" w:rsidP="00F85166">
      <w:pPr>
        <w:pStyle w:val="verses-narrative"/>
      </w:pPr>
      <w:r w:rsidRPr="00BE76A6">
        <w:rPr>
          <w:vertAlign w:val="superscript"/>
        </w:rPr>
        <w:t>10</w:t>
      </w:r>
      <w:r>
        <w:t xml:space="preserve">Not just that but Rebekah </w:t>
      </w:r>
      <w:r w:rsidR="007B2ECF">
        <w:t>too</w:t>
      </w:r>
      <w:r w:rsidR="00B22E17">
        <w:t>,</w:t>
      </w:r>
      <w:r w:rsidR="007B2ECF">
        <w:t xml:space="preserve"> </w:t>
      </w:r>
      <w:r w:rsidR="006A382C">
        <w:t xml:space="preserve">while doing </w:t>
      </w:r>
      <w:r w:rsidR="00453664">
        <w:t>on the</w:t>
      </w:r>
      <w:r w:rsidR="006A382C">
        <w:t xml:space="preserve"> marriage bed what </w:t>
      </w:r>
      <w:r w:rsidR="00DB7F3A">
        <w:t>married couple</w:t>
      </w:r>
      <w:r w:rsidR="00F16F3E">
        <w:t>s</w:t>
      </w:r>
      <w:r w:rsidR="00DB7F3A">
        <w:t xml:space="preserve"> do</w:t>
      </w:r>
      <w:r w:rsidR="00B22E17">
        <w:t>,</w:t>
      </w:r>
      <w:r w:rsidR="006A382C">
        <w:t xml:space="preserve"> </w:t>
      </w:r>
      <w:r w:rsidR="00BD16EF" w:rsidRPr="006A382C">
        <w:rPr>
          <w:i/>
        </w:rPr>
        <w:t>was impregnated</w:t>
      </w:r>
      <w:r w:rsidR="00BD16EF" w:rsidRPr="00BE76A6">
        <w:rPr>
          <w:vertAlign w:val="superscript"/>
        </w:rPr>
        <w:t>[j]</w:t>
      </w:r>
      <w:r w:rsidR="00BD16EF">
        <w:t xml:space="preserve"> from </w:t>
      </w:r>
      <w:r w:rsidR="00BD16EF" w:rsidRPr="006A382C">
        <w:rPr>
          <w:i/>
        </w:rPr>
        <w:t>what came</w:t>
      </w:r>
      <w:r w:rsidR="00BD16EF">
        <w:t xml:space="preserve"> out of one man, from Isaac, one of our patriarchs</w:t>
      </w:r>
      <w:r>
        <w:t xml:space="preserve">. </w:t>
      </w:r>
      <w:r w:rsidRPr="00BE76A6">
        <w:rPr>
          <w:vertAlign w:val="superscript"/>
        </w:rPr>
        <w:t>11</w:t>
      </w:r>
      <w:r w:rsidR="00214AD5">
        <w:t xml:space="preserve">You see, </w:t>
      </w:r>
      <w:r w:rsidR="00BE41D5">
        <w:t xml:space="preserve">while they had not been born yet and </w:t>
      </w:r>
      <w:r w:rsidR="002402F1">
        <w:t>committed</w:t>
      </w:r>
      <w:r w:rsidR="00AB798F">
        <w:t xml:space="preserve"> </w:t>
      </w:r>
      <w:r w:rsidR="00BE41D5">
        <w:t>any</w:t>
      </w:r>
      <w:r w:rsidR="00214AD5">
        <w:t xml:space="preserve"> good or bad</w:t>
      </w:r>
      <w:r w:rsidR="00BE41D5">
        <w:t xml:space="preserve"> deed</w:t>
      </w:r>
      <w:r>
        <w:t>, in order that freedom of cho</w:t>
      </w:r>
      <w:r w:rsidR="00AB798F">
        <w:t xml:space="preserve">ice in God’s purpose </w:t>
      </w:r>
      <w:r w:rsidR="00477C83">
        <w:t xml:space="preserve">would </w:t>
      </w:r>
      <w:r w:rsidR="00AC3298">
        <w:t>persist</w:t>
      </w:r>
      <w:r w:rsidR="00287BD1">
        <w:t>—</w:t>
      </w:r>
      <w:r>
        <w:t xml:space="preserve"> </w:t>
      </w:r>
      <w:r w:rsidRPr="00BE76A6">
        <w:rPr>
          <w:vertAlign w:val="superscript"/>
        </w:rPr>
        <w:t>12</w:t>
      </w:r>
      <w:r>
        <w:t>no</w:t>
      </w:r>
      <w:r w:rsidR="00477C83">
        <w:t xml:space="preserve">t </w:t>
      </w:r>
      <w:r w:rsidR="00287BD1">
        <w:t xml:space="preserve">as </w:t>
      </w:r>
      <w:r w:rsidR="006253EA">
        <w:t>a</w:t>
      </w:r>
      <w:r w:rsidR="00287BD1">
        <w:t xml:space="preserve"> </w:t>
      </w:r>
      <w:r w:rsidR="006253EA">
        <w:t xml:space="preserve">works-outcome but rather as a </w:t>
      </w:r>
      <w:r w:rsidR="006253EA" w:rsidRPr="006253EA">
        <w:t>calling</w:t>
      </w:r>
      <w:r w:rsidR="006253EA">
        <w:rPr>
          <w:i/>
        </w:rPr>
        <w:t>-</w:t>
      </w:r>
      <w:r w:rsidR="006253EA">
        <w:t xml:space="preserve">outcome, </w:t>
      </w:r>
      <w:r w:rsidR="00287BD1">
        <w:rPr>
          <w:i/>
        </w:rPr>
        <w:t xml:space="preserve">the free choice of </w:t>
      </w:r>
      <w:r w:rsidR="00477C83">
        <w:t xml:space="preserve">the One </w:t>
      </w:r>
      <w:r w:rsidR="00287BD1">
        <w:t>Who calls</w:t>
      </w:r>
      <w:r w:rsidR="006B4748" w:rsidRPr="00BE76A6">
        <w:rPr>
          <w:vertAlign w:val="superscript"/>
        </w:rPr>
        <w:t>[C]</w:t>
      </w:r>
      <w:r w:rsidR="00287BD1">
        <w:t xml:space="preserve">—she was told that, “the </w:t>
      </w:r>
      <w:r w:rsidR="00287BD1" w:rsidRPr="00287BD1">
        <w:rPr>
          <w:i/>
        </w:rPr>
        <w:t>older</w:t>
      </w:r>
      <w:r w:rsidR="00287BD1">
        <w:t xml:space="preserve"> </w:t>
      </w:r>
      <w:r w:rsidR="00287BD1">
        <w:rPr>
          <w:i/>
        </w:rPr>
        <w:t xml:space="preserve">and therefore </w:t>
      </w:r>
      <w:r w:rsidR="00287BD1" w:rsidRPr="00287BD1">
        <w:t>superior</w:t>
      </w:r>
      <w:r w:rsidR="00287BD1">
        <w:rPr>
          <w:i/>
        </w:rPr>
        <w:t xml:space="preserve"> </w:t>
      </w:r>
      <w:r w:rsidR="00287BD1">
        <w:t>one</w:t>
      </w:r>
      <w:r w:rsidR="00AB798F">
        <w:t xml:space="preserve"> shall serve the younger,</w:t>
      </w:r>
      <w:r>
        <w:t xml:space="preserve">” </w:t>
      </w:r>
      <w:r w:rsidRPr="00BE76A6">
        <w:rPr>
          <w:vertAlign w:val="superscript"/>
        </w:rPr>
        <w:t>13</w:t>
      </w:r>
      <w:r w:rsidR="00287BD1">
        <w:t>as</w:t>
      </w:r>
      <w:r w:rsidR="00641265">
        <w:t xml:space="preserve"> </w:t>
      </w:r>
      <w:r>
        <w:t>it’</w:t>
      </w:r>
      <w:r w:rsidR="00641265">
        <w:t>s written:</w:t>
      </w:r>
    </w:p>
    <w:p w:rsidR="003569A9" w:rsidRDefault="003569A9" w:rsidP="00641265">
      <w:pPr>
        <w:pStyle w:val="spacer-inter-prose"/>
      </w:pPr>
    </w:p>
    <w:p w:rsidR="00A84C60" w:rsidRDefault="003569A9" w:rsidP="00641265">
      <w:pPr>
        <w:pStyle w:val="verses-prose"/>
      </w:pPr>
      <w:r>
        <w:t>I loved Isaac</w:t>
      </w:r>
      <w:r w:rsidR="007B2ECF">
        <w:t>;</w:t>
      </w:r>
    </w:p>
    <w:p w:rsidR="003569A9" w:rsidRDefault="003569A9" w:rsidP="00641265">
      <w:pPr>
        <w:pStyle w:val="verses-prose"/>
      </w:pPr>
      <w:r>
        <w:t xml:space="preserve">I hated </w:t>
      </w:r>
      <w:r w:rsidR="00287BD1">
        <w:t>(i.e., despised</w:t>
      </w:r>
      <w:r w:rsidR="006803FC">
        <w:t xml:space="preserve">; had contempt for; </w:t>
      </w:r>
      <w:r w:rsidR="00287BD1">
        <w:t xml:space="preserve">loathed) </w:t>
      </w:r>
      <w:r>
        <w:t>Esau</w:t>
      </w:r>
    </w:p>
    <w:p w:rsidR="003569A9" w:rsidRDefault="003569A9" w:rsidP="00641265">
      <w:pPr>
        <w:pStyle w:val="spacer-inter-prose"/>
      </w:pPr>
    </w:p>
    <w:p w:rsidR="003569A9" w:rsidRDefault="003569A9" w:rsidP="00641265">
      <w:pPr>
        <w:pStyle w:val="verses-non-indented-narrative"/>
      </w:pPr>
      <w:r w:rsidRPr="00BE76A6">
        <w:rPr>
          <w:vertAlign w:val="superscript"/>
        </w:rPr>
        <w:t>14</w:t>
      </w:r>
      <w:r w:rsidR="00287BD1">
        <w:t>What’s the takeaway</w:t>
      </w:r>
      <w:r w:rsidR="00287BD1" w:rsidRPr="00BE76A6">
        <w:rPr>
          <w:vertAlign w:val="superscript"/>
        </w:rPr>
        <w:t>[k</w:t>
      </w:r>
      <w:r w:rsidR="00641265" w:rsidRPr="00BE76A6">
        <w:rPr>
          <w:vertAlign w:val="superscript"/>
        </w:rPr>
        <w:t>]</w:t>
      </w:r>
      <w:r w:rsidR="00641265">
        <w:t>?</w:t>
      </w:r>
      <w:r w:rsidR="00607225">
        <w:t xml:space="preserve"> Not that God’s unfair, </w:t>
      </w:r>
      <w:r w:rsidR="00607225" w:rsidRPr="00607225">
        <w:t>right</w:t>
      </w:r>
      <w:r w:rsidR="00607225">
        <w:t>?</w:t>
      </w:r>
      <w:r w:rsidR="00745732">
        <w:t>—</w:t>
      </w:r>
      <w:r w:rsidR="00607225">
        <w:t>Don’t even think about it.</w:t>
      </w:r>
      <w:r w:rsidR="00607225" w:rsidRPr="00BE76A6">
        <w:rPr>
          <w:vertAlign w:val="superscript"/>
        </w:rPr>
        <w:t>[l]</w:t>
      </w:r>
      <w:r w:rsidR="00607225">
        <w:t xml:space="preserve"> </w:t>
      </w:r>
      <w:r w:rsidR="00B74C0C" w:rsidRPr="00B74C0C">
        <w:rPr>
          <w:vertAlign w:val="superscript"/>
        </w:rPr>
        <w:t>15</w:t>
      </w:r>
      <w:r w:rsidR="00745732">
        <w:t>Furthermore</w:t>
      </w:r>
      <w:r w:rsidR="00607225">
        <w:t>, he tells Moses:</w:t>
      </w:r>
    </w:p>
    <w:p w:rsidR="00607225" w:rsidRDefault="00607225" w:rsidP="00607225">
      <w:pPr>
        <w:pStyle w:val="spacer-inter-prose"/>
      </w:pPr>
    </w:p>
    <w:p w:rsidR="00607225" w:rsidRDefault="00607225" w:rsidP="00607225">
      <w:pPr>
        <w:pStyle w:val="verses-prose"/>
      </w:pPr>
      <w:r>
        <w:t xml:space="preserve">I’ll have mercy on whom I </w:t>
      </w:r>
      <w:r w:rsidR="006B4748">
        <w:t xml:space="preserve">so </w:t>
      </w:r>
      <w:r w:rsidR="00886D24">
        <w:t>happen to show mercy to</w:t>
      </w:r>
    </w:p>
    <w:p w:rsidR="00607225" w:rsidRDefault="00607225" w:rsidP="00607225">
      <w:pPr>
        <w:pStyle w:val="verses-prose"/>
      </w:pPr>
      <w:r>
        <w:t xml:space="preserve">And have pity on whom I </w:t>
      </w:r>
      <w:r w:rsidR="006B4748">
        <w:t xml:space="preserve">so </w:t>
      </w:r>
      <w:r>
        <w:t>happen to have pity on</w:t>
      </w:r>
    </w:p>
    <w:p w:rsidR="00607225" w:rsidRDefault="00607225" w:rsidP="00607225">
      <w:pPr>
        <w:pStyle w:val="spacer-inter-prose"/>
      </w:pPr>
    </w:p>
    <w:p w:rsidR="00607225" w:rsidRDefault="00607225" w:rsidP="00607225">
      <w:pPr>
        <w:pStyle w:val="verses-non-indented-narrative"/>
        <w:tabs>
          <w:tab w:val="left" w:pos="765"/>
        </w:tabs>
      </w:pPr>
      <w:r w:rsidRPr="00BE76A6">
        <w:rPr>
          <w:vertAlign w:val="superscript"/>
        </w:rPr>
        <w:t>1</w:t>
      </w:r>
      <w:r w:rsidR="00886D24" w:rsidRPr="00BE76A6">
        <w:rPr>
          <w:vertAlign w:val="superscript"/>
        </w:rPr>
        <w:t>6</w:t>
      </w:r>
      <w:r w:rsidR="00886D24">
        <w:t xml:space="preserve">So then </w:t>
      </w:r>
      <w:r w:rsidR="006B4748">
        <w:t xml:space="preserve">it’s </w:t>
      </w:r>
      <w:r w:rsidR="00886D24">
        <w:t xml:space="preserve">not </w:t>
      </w:r>
      <w:r w:rsidR="006B4748">
        <w:rPr>
          <w:i/>
        </w:rPr>
        <w:t xml:space="preserve">based on </w:t>
      </w:r>
      <w:r w:rsidR="00886D24">
        <w:t xml:space="preserve">the </w:t>
      </w:r>
      <w:r w:rsidR="006B4748">
        <w:t>person desiring this or that or the one pursuing this or that</w:t>
      </w:r>
      <w:r w:rsidR="00886D24">
        <w:t xml:space="preserve">, </w:t>
      </w:r>
      <w:r w:rsidR="006B4748">
        <w:t xml:space="preserve">but </w:t>
      </w:r>
      <w:r w:rsidR="00886D24">
        <w:t xml:space="preserve">rather </w:t>
      </w:r>
      <w:r w:rsidR="006B4748">
        <w:t xml:space="preserve">it’s a product </w:t>
      </w:r>
      <w:r w:rsidR="00886D24">
        <w:t>of the mercy of God.</w:t>
      </w:r>
      <w:r w:rsidR="00F3231C">
        <w:t xml:space="preserve"> </w:t>
      </w:r>
      <w:r w:rsidR="00F3231C" w:rsidRPr="00BE76A6">
        <w:rPr>
          <w:vertAlign w:val="superscript"/>
        </w:rPr>
        <w:t>17</w:t>
      </w:r>
      <w:r w:rsidR="00F3231C">
        <w:t xml:space="preserve">In fact, in regard to Pharaoh the </w:t>
      </w:r>
      <w:r w:rsidR="00F33AA0">
        <w:t>Old Testament</w:t>
      </w:r>
      <w:r w:rsidR="00421E1F" w:rsidRPr="00421E1F">
        <w:rPr>
          <w:vertAlign w:val="superscript"/>
        </w:rPr>
        <w:t>[m]</w:t>
      </w:r>
      <w:r w:rsidR="00F3231C">
        <w:t xml:space="preserve"> says:</w:t>
      </w:r>
    </w:p>
    <w:p w:rsidR="00F3231C" w:rsidRPr="00F3231C" w:rsidRDefault="00F3231C" w:rsidP="00F3231C">
      <w:pPr>
        <w:pStyle w:val="spacer-inter-prose"/>
      </w:pPr>
    </w:p>
    <w:p w:rsidR="00F3231C" w:rsidRDefault="00F3231C" w:rsidP="00F3231C">
      <w:pPr>
        <w:pStyle w:val="verses-prose"/>
      </w:pPr>
      <w:r>
        <w:t>I brought you to prominence for this:</w:t>
      </w:r>
    </w:p>
    <w:p w:rsidR="00F3231C" w:rsidRDefault="00F3231C" w:rsidP="00F3231C">
      <w:pPr>
        <w:pStyle w:val="verses-prose"/>
      </w:pPr>
      <w:r>
        <w:t>In order to demonstrate in you My power</w:t>
      </w:r>
    </w:p>
    <w:p w:rsidR="00495C82" w:rsidRDefault="00F3231C" w:rsidP="00F3231C">
      <w:pPr>
        <w:pStyle w:val="verses-prose"/>
      </w:pPr>
      <w:r>
        <w:t xml:space="preserve">And in order to </w:t>
      </w:r>
      <w:r w:rsidR="00B561F7">
        <w:t>make</w:t>
      </w:r>
      <w:r>
        <w:t xml:space="preserve"> My </w:t>
      </w:r>
      <w:r w:rsidR="00495C82">
        <w:t>reputation</w:t>
      </w:r>
      <w:r w:rsidR="00495C82" w:rsidRPr="00BE76A6">
        <w:rPr>
          <w:vertAlign w:val="superscript"/>
        </w:rPr>
        <w:t>[n]</w:t>
      </w:r>
      <w:r w:rsidR="00B561F7">
        <w:t xml:space="preserve"> known</w:t>
      </w:r>
    </w:p>
    <w:p w:rsidR="00F3231C" w:rsidRDefault="00B561F7" w:rsidP="00F3231C">
      <w:pPr>
        <w:pStyle w:val="verses-prose"/>
      </w:pPr>
      <w:r>
        <w:t>To everyone t</w:t>
      </w:r>
      <w:r w:rsidR="00495C82">
        <w:t>hroughout</w:t>
      </w:r>
      <w:r w:rsidR="00F3231C">
        <w:t xml:space="preserve"> all the land </w:t>
      </w:r>
    </w:p>
    <w:p w:rsidR="00F3231C" w:rsidRDefault="00F3231C" w:rsidP="00F3231C">
      <w:pPr>
        <w:pStyle w:val="spacer-inter-prose"/>
      </w:pPr>
    </w:p>
    <w:p w:rsidR="00F3231C" w:rsidRDefault="00F3231C" w:rsidP="00F3231C">
      <w:pPr>
        <w:pStyle w:val="verses-non-indented-narrative"/>
        <w:tabs>
          <w:tab w:val="left" w:pos="765"/>
        </w:tabs>
      </w:pPr>
      <w:r w:rsidRPr="00BE76A6">
        <w:rPr>
          <w:vertAlign w:val="superscript"/>
        </w:rPr>
        <w:t>18</w:t>
      </w:r>
      <w:r w:rsidR="006C35BF">
        <w:t>So then, He</w:t>
      </w:r>
      <w:r>
        <w:t xml:space="preserve"> show</w:t>
      </w:r>
      <w:r w:rsidR="006C35BF">
        <w:t xml:space="preserve">s mercy to whom He </w:t>
      </w:r>
      <w:r>
        <w:t>please</w:t>
      </w:r>
      <w:r w:rsidR="006C35BF">
        <w:t>s; He</w:t>
      </w:r>
      <w:r>
        <w:t xml:space="preserve"> harden</w:t>
      </w:r>
      <w:r w:rsidR="006C35BF">
        <w:t>s</w:t>
      </w:r>
      <w:r>
        <w:t xml:space="preserve"> </w:t>
      </w:r>
      <w:r w:rsidR="002549F2">
        <w:rPr>
          <w:i/>
        </w:rPr>
        <w:t xml:space="preserve">the heart of </w:t>
      </w:r>
      <w:r w:rsidR="006C35BF">
        <w:t>whom He</w:t>
      </w:r>
      <w:r>
        <w:t xml:space="preserve"> please</w:t>
      </w:r>
      <w:r w:rsidR="006C35BF">
        <w:t>s.</w:t>
      </w:r>
    </w:p>
    <w:p w:rsidR="00F3231C" w:rsidRDefault="00F3231C" w:rsidP="002C11D0">
      <w:pPr>
        <w:pStyle w:val="verses-narrative"/>
      </w:pPr>
      <w:r w:rsidRPr="00BE76A6">
        <w:rPr>
          <w:vertAlign w:val="superscript"/>
        </w:rPr>
        <w:t>19</w:t>
      </w:r>
      <w:r w:rsidR="00425AA0">
        <w:t>I know what you’re going to say</w:t>
      </w:r>
      <w:r w:rsidR="00371520">
        <w:t xml:space="preserve"> now</w:t>
      </w:r>
      <w:r w:rsidR="0098580D">
        <w:rPr>
          <w:vertAlign w:val="superscript"/>
        </w:rPr>
        <w:t>[o</w:t>
      </w:r>
      <w:r w:rsidR="00425AA0" w:rsidRPr="00BE76A6">
        <w:rPr>
          <w:vertAlign w:val="superscript"/>
        </w:rPr>
        <w:t>]</w:t>
      </w:r>
      <w:r w:rsidR="00425AA0">
        <w:t xml:space="preserve">: </w:t>
      </w:r>
      <w:r w:rsidR="00F8137B">
        <w:t>h</w:t>
      </w:r>
      <w:r w:rsidR="00425AA0">
        <w:t xml:space="preserve">ow </w:t>
      </w:r>
      <w:r w:rsidR="00F8137B" w:rsidRPr="00F8137B">
        <w:rPr>
          <w:i/>
        </w:rPr>
        <w:t>can</w:t>
      </w:r>
      <w:r w:rsidR="00F8137B">
        <w:t xml:space="preserve"> He blame </w:t>
      </w:r>
      <w:r w:rsidR="00F8137B" w:rsidRPr="00F8137B">
        <w:rPr>
          <w:i/>
        </w:rPr>
        <w:t>anyone for anything</w:t>
      </w:r>
      <w:r w:rsidR="00A7380F">
        <w:rPr>
          <w:i/>
        </w:rPr>
        <w:t xml:space="preserve"> </w:t>
      </w:r>
      <w:r w:rsidR="00A7380F">
        <w:t>anymore</w:t>
      </w:r>
      <w:r w:rsidR="00425AA0">
        <w:t>?</w:t>
      </w:r>
      <w:r w:rsidR="007523D8">
        <w:t xml:space="preserve"> In this regard, who has </w:t>
      </w:r>
      <w:r w:rsidR="007523D8" w:rsidRPr="007523D8">
        <w:t>arrived at a point where he’s</w:t>
      </w:r>
      <w:r w:rsidR="007523D8">
        <w:rPr>
          <w:i/>
        </w:rPr>
        <w:t xml:space="preserve"> successfully </w:t>
      </w:r>
      <w:r w:rsidR="007523D8">
        <w:t>resisted His will?</w:t>
      </w:r>
      <w:r w:rsidR="00425AA0">
        <w:t xml:space="preserve"> </w:t>
      </w:r>
      <w:r w:rsidR="00375609" w:rsidRPr="00BE76A6">
        <w:rPr>
          <w:vertAlign w:val="superscript"/>
        </w:rPr>
        <w:t>20</w:t>
      </w:r>
      <w:r w:rsidR="0011594C">
        <w:t>Wow—</w:t>
      </w:r>
      <w:r w:rsidR="00167B9C">
        <w:t>a</w:t>
      </w:r>
      <w:r w:rsidR="00B66A5B">
        <w:t>ren’t you something?</w:t>
      </w:r>
      <w:r w:rsidR="0098580D">
        <w:rPr>
          <w:vertAlign w:val="superscript"/>
        </w:rPr>
        <w:t>[p</w:t>
      </w:r>
      <w:r w:rsidR="00B66A5B" w:rsidRPr="00BE76A6">
        <w:rPr>
          <w:vertAlign w:val="superscript"/>
        </w:rPr>
        <w:t>]</w:t>
      </w:r>
      <w:r w:rsidR="00B66A5B">
        <w:t>—</w:t>
      </w:r>
      <w:r w:rsidR="00167B9C">
        <w:t>no</w:t>
      </w:r>
      <w:r w:rsidR="0011594C">
        <w:t xml:space="preserve">, </w:t>
      </w:r>
      <w:r w:rsidR="00167B9C">
        <w:t>on the contrary</w:t>
      </w:r>
      <w:r w:rsidR="00113297">
        <w:t xml:space="preserve"> who do you think you are</w:t>
      </w:r>
      <w:r w:rsidR="0098580D">
        <w:rPr>
          <w:vertAlign w:val="superscript"/>
        </w:rPr>
        <w:t>[q</w:t>
      </w:r>
      <w:r w:rsidR="00113297" w:rsidRPr="00BE76A6">
        <w:rPr>
          <w:vertAlign w:val="superscript"/>
        </w:rPr>
        <w:t>]</w:t>
      </w:r>
      <w:r w:rsidR="00113297">
        <w:t xml:space="preserve">, you who </w:t>
      </w:r>
      <w:r w:rsidR="00B2620C">
        <w:t xml:space="preserve">responds to </w:t>
      </w:r>
      <w:r w:rsidR="00F43DB3">
        <w:rPr>
          <w:i/>
        </w:rPr>
        <w:t xml:space="preserve">an assertion that </w:t>
      </w:r>
      <w:r w:rsidR="00F43DB3" w:rsidRPr="00B2620C">
        <w:t>God</w:t>
      </w:r>
      <w:r w:rsidR="00F43DB3">
        <w:rPr>
          <w:i/>
        </w:rPr>
        <w:t xml:space="preserve"> has made </w:t>
      </w:r>
      <w:r w:rsidR="003E0E0A">
        <w:t xml:space="preserve">with a contradictory reply? </w:t>
      </w:r>
      <w:r w:rsidR="00F43DB3">
        <w:t xml:space="preserve">Shall the thing created tell </w:t>
      </w:r>
      <w:r w:rsidR="00F43DB3">
        <w:rPr>
          <w:i/>
        </w:rPr>
        <w:t xml:space="preserve">its </w:t>
      </w:r>
      <w:r w:rsidR="00F43DB3">
        <w:t xml:space="preserve">creator, “Why’d you make me this way?” </w:t>
      </w:r>
      <w:r w:rsidR="00F43DB3" w:rsidRPr="00BE76A6">
        <w:rPr>
          <w:vertAlign w:val="superscript"/>
        </w:rPr>
        <w:t>21</w:t>
      </w:r>
      <w:r w:rsidR="006C7052">
        <w:t xml:space="preserve">Doesn’t the potter have the right to make vessels </w:t>
      </w:r>
      <w:r w:rsidR="00794B66">
        <w:t xml:space="preserve">from the same lump of clay </w:t>
      </w:r>
      <w:r w:rsidR="003E38A1">
        <w:t xml:space="preserve">that are </w:t>
      </w:r>
      <w:r w:rsidR="002C11D0">
        <w:t xml:space="preserve">intended </w:t>
      </w:r>
      <w:r w:rsidR="006C7052">
        <w:t>for</w:t>
      </w:r>
      <w:r w:rsidR="002C11D0">
        <w:t xml:space="preserve"> dishonorable </w:t>
      </w:r>
      <w:r w:rsidR="002C11D0" w:rsidRPr="002C11D0">
        <w:rPr>
          <w:i/>
        </w:rPr>
        <w:t>use</w:t>
      </w:r>
      <w:r w:rsidR="002C11D0">
        <w:t xml:space="preserve"> (i.e., dirty water basins or chamber pots) on the one hand but for honorable </w:t>
      </w:r>
      <w:r w:rsidR="002C11D0" w:rsidRPr="002C11D0">
        <w:rPr>
          <w:i/>
        </w:rPr>
        <w:t>use</w:t>
      </w:r>
      <w:r w:rsidR="002C11D0">
        <w:t xml:space="preserve"> (i.e., best dinnerware pieces or decorative pots)</w:t>
      </w:r>
      <w:r w:rsidR="006C7052">
        <w:t xml:space="preserve"> </w:t>
      </w:r>
      <w:r w:rsidR="003E38A1">
        <w:t>on the other</w:t>
      </w:r>
      <w:r w:rsidR="0098580D">
        <w:rPr>
          <w:vertAlign w:val="superscript"/>
        </w:rPr>
        <w:t>[r</w:t>
      </w:r>
      <w:r w:rsidR="00212B1C" w:rsidRPr="00BE76A6">
        <w:rPr>
          <w:vertAlign w:val="superscript"/>
        </w:rPr>
        <w:t>]</w:t>
      </w:r>
      <w:r w:rsidR="00794B66">
        <w:t xml:space="preserve">? </w:t>
      </w:r>
      <w:r w:rsidR="00794B66" w:rsidRPr="00BE76A6">
        <w:rPr>
          <w:vertAlign w:val="superscript"/>
        </w:rPr>
        <w:t>22</w:t>
      </w:r>
      <w:r w:rsidR="00542F94">
        <w:rPr>
          <w:i/>
        </w:rPr>
        <w:t xml:space="preserve">What </w:t>
      </w:r>
      <w:r w:rsidR="00542F94">
        <w:t>if</w:t>
      </w:r>
      <w:r w:rsidR="00065E8A">
        <w:t xml:space="preserve"> G</w:t>
      </w:r>
      <w:r w:rsidR="00D75F12">
        <w:t xml:space="preserve">od, </w:t>
      </w:r>
      <w:r w:rsidR="004D2283">
        <w:t>wanting to demonstrate H</w:t>
      </w:r>
      <w:r w:rsidR="00065E8A">
        <w:t xml:space="preserve">is wrath </w:t>
      </w:r>
      <w:r w:rsidR="00D75F12">
        <w:t xml:space="preserve">in a particular situation </w:t>
      </w:r>
      <w:r w:rsidR="00065E8A">
        <w:t xml:space="preserve">and make </w:t>
      </w:r>
      <w:r w:rsidR="00D75F12">
        <w:t>H</w:t>
      </w:r>
      <w:r w:rsidR="00065E8A">
        <w:t xml:space="preserve">is </w:t>
      </w:r>
      <w:r w:rsidR="00613414">
        <w:t>capabilities</w:t>
      </w:r>
      <w:r w:rsidR="00D75F12">
        <w:t xml:space="preserve"> known </w:t>
      </w:r>
      <w:r w:rsidR="00D75F12">
        <w:rPr>
          <w:i/>
        </w:rPr>
        <w:t xml:space="preserve">near and far </w:t>
      </w:r>
      <w:r w:rsidR="004A6DAA">
        <w:t>in</w:t>
      </w:r>
      <w:r w:rsidR="00D75F12">
        <w:t xml:space="preserve"> </w:t>
      </w:r>
      <w:r w:rsidR="00BF78C4">
        <w:t>the same</w:t>
      </w:r>
      <w:r w:rsidR="00D75F12">
        <w:rPr>
          <w:i/>
        </w:rPr>
        <w:t>,</w:t>
      </w:r>
      <w:r w:rsidR="0081604B">
        <w:t xml:space="preserve"> </w:t>
      </w:r>
      <w:r w:rsidR="00443962">
        <w:t xml:space="preserve">while </w:t>
      </w:r>
      <w:r w:rsidR="00E21D4A">
        <w:t xml:space="preserve">exercising a </w:t>
      </w:r>
      <w:r w:rsidR="00F5164B">
        <w:t>good deal</w:t>
      </w:r>
      <w:r w:rsidR="00E21D4A">
        <w:t xml:space="preserve"> of</w:t>
      </w:r>
      <w:r w:rsidR="00BF78C4">
        <w:t xml:space="preserve"> patience </w:t>
      </w:r>
      <w:r w:rsidR="00620C34">
        <w:t xml:space="preserve">took </w:t>
      </w:r>
      <w:r w:rsidR="00065E8A">
        <w:t>ves</w:t>
      </w:r>
      <w:r w:rsidR="00A7380F">
        <w:t>sel</w:t>
      </w:r>
      <w:r w:rsidR="00BF78C4">
        <w:t>s</w:t>
      </w:r>
      <w:r w:rsidR="00A7380F">
        <w:t xml:space="preserve"> of wrath </w:t>
      </w:r>
      <w:r w:rsidR="00C4727D">
        <w:t xml:space="preserve">along </w:t>
      </w:r>
      <w:r w:rsidR="00620C34">
        <w:t>for a ride</w:t>
      </w:r>
      <w:r w:rsidR="0098580D">
        <w:rPr>
          <w:vertAlign w:val="superscript"/>
        </w:rPr>
        <w:t>[s</w:t>
      </w:r>
      <w:r w:rsidR="00620C34" w:rsidRPr="00BE76A6">
        <w:rPr>
          <w:vertAlign w:val="superscript"/>
        </w:rPr>
        <w:t>]</w:t>
      </w:r>
      <w:r w:rsidR="00620C34">
        <w:t xml:space="preserve">, preparing </w:t>
      </w:r>
      <w:r w:rsidR="00620C34">
        <w:rPr>
          <w:i/>
        </w:rPr>
        <w:t>them</w:t>
      </w:r>
      <w:r w:rsidR="00A7380F">
        <w:t xml:space="preserve"> </w:t>
      </w:r>
      <w:r w:rsidR="002047F8">
        <w:t xml:space="preserve">for </w:t>
      </w:r>
      <w:r w:rsidR="00E84D49">
        <w:t>an ends of</w:t>
      </w:r>
      <w:r w:rsidR="002047F8">
        <w:t xml:space="preserve"> destruction</w:t>
      </w:r>
      <w:r w:rsidR="00443962">
        <w:t>?</w:t>
      </w:r>
      <w:r w:rsidR="00A7380F">
        <w:t xml:space="preserve"> </w:t>
      </w:r>
      <w:r w:rsidR="00A7380F" w:rsidRPr="00BE76A6">
        <w:rPr>
          <w:vertAlign w:val="superscript"/>
        </w:rPr>
        <w:t>23</w:t>
      </w:r>
      <w:r w:rsidR="00443962">
        <w:t>A</w:t>
      </w:r>
      <w:r w:rsidR="00A7380F">
        <w:t xml:space="preserve">nd </w:t>
      </w:r>
      <w:r w:rsidR="00443962">
        <w:rPr>
          <w:i/>
        </w:rPr>
        <w:t xml:space="preserve">what if </w:t>
      </w:r>
      <w:r w:rsidR="00443962" w:rsidRPr="00F5164B">
        <w:rPr>
          <w:i/>
        </w:rPr>
        <w:t>He</w:t>
      </w:r>
      <w:r w:rsidR="00F5164B">
        <w:t xml:space="preserve">, </w:t>
      </w:r>
      <w:r w:rsidR="00A7380F" w:rsidRPr="00F5164B">
        <w:t>in</w:t>
      </w:r>
      <w:r w:rsidR="00A7380F">
        <w:t xml:space="preserve"> order </w:t>
      </w:r>
      <w:r w:rsidR="00F5164B">
        <w:t xml:space="preserve">that </w:t>
      </w:r>
      <w:r w:rsidR="00A7380F">
        <w:t>the riches of His glory</w:t>
      </w:r>
      <w:r w:rsidR="00F5164B">
        <w:t xml:space="preserve"> be made known,</w:t>
      </w:r>
      <w:r w:rsidR="00A7380F">
        <w:t xml:space="preserve"> </w:t>
      </w:r>
      <w:r w:rsidR="00F5164B">
        <w:rPr>
          <w:i/>
        </w:rPr>
        <w:t xml:space="preserve">wanted to demonstrate His kindness </w:t>
      </w:r>
      <w:r w:rsidR="00A7380F">
        <w:t xml:space="preserve">upon vessels of mercy, </w:t>
      </w:r>
      <w:r w:rsidR="00542F94">
        <w:t xml:space="preserve">ones </w:t>
      </w:r>
      <w:r w:rsidR="00A7380F">
        <w:t xml:space="preserve">that have been prepared beforehand </w:t>
      </w:r>
      <w:r w:rsidR="00542F94">
        <w:t xml:space="preserve">for </w:t>
      </w:r>
      <w:r w:rsidR="00E84D49">
        <w:t>an ends</w:t>
      </w:r>
      <w:r w:rsidR="00542F94">
        <w:t xml:space="preserve"> of</w:t>
      </w:r>
      <w:r w:rsidR="00A7380F">
        <w:t xml:space="preserve"> glory, </w:t>
      </w:r>
      <w:r w:rsidR="00A7380F" w:rsidRPr="00BE76A6">
        <w:rPr>
          <w:vertAlign w:val="superscript"/>
        </w:rPr>
        <w:t>24</w:t>
      </w:r>
      <w:r w:rsidR="00542F94">
        <w:t xml:space="preserve">even us, whom He called, </w:t>
      </w:r>
      <w:r w:rsidR="00A7380F">
        <w:t xml:space="preserve">not only from </w:t>
      </w:r>
      <w:r w:rsidR="00E84D49">
        <w:t xml:space="preserve">among the </w:t>
      </w:r>
      <w:r w:rsidR="00A7380F">
        <w:t xml:space="preserve">Jews but from </w:t>
      </w:r>
      <w:r w:rsidR="00E84D49">
        <w:t xml:space="preserve">among the </w:t>
      </w:r>
      <w:r w:rsidR="00A7380F">
        <w:t xml:space="preserve">Gentiles as well? </w:t>
      </w:r>
      <w:r w:rsidR="00A7380F" w:rsidRPr="00BE76A6">
        <w:rPr>
          <w:vertAlign w:val="superscript"/>
        </w:rPr>
        <w:t>25</w:t>
      </w:r>
      <w:r w:rsidR="00E84D49">
        <w:t>Also, l</w:t>
      </w:r>
      <w:r w:rsidR="00A7380F">
        <w:t xml:space="preserve">ike </w:t>
      </w:r>
      <w:r w:rsidR="0060739D">
        <w:t>in</w:t>
      </w:r>
      <w:r w:rsidR="00A7380F">
        <w:t xml:space="preserve"> </w:t>
      </w:r>
      <w:r w:rsidR="00A7380F">
        <w:rPr>
          <w:i/>
        </w:rPr>
        <w:t xml:space="preserve">the Book of </w:t>
      </w:r>
      <w:r w:rsidR="00A7380F">
        <w:t>Hosea:</w:t>
      </w:r>
    </w:p>
    <w:p w:rsidR="00A7380F" w:rsidRPr="00F3231C" w:rsidRDefault="00A7380F" w:rsidP="00A7380F">
      <w:pPr>
        <w:pStyle w:val="spacer-inter-prose"/>
      </w:pPr>
    </w:p>
    <w:p w:rsidR="00A7380F" w:rsidRDefault="00A7380F" w:rsidP="00A7380F">
      <w:pPr>
        <w:pStyle w:val="verses-prose"/>
      </w:pPr>
      <w:r>
        <w:t>I will call the</w:t>
      </w:r>
      <w:r w:rsidR="00E84D49">
        <w:t xml:space="preserve"> people who aren’t My people “My people</w:t>
      </w:r>
      <w:r w:rsidR="00E8547B">
        <w:t>,</w:t>
      </w:r>
      <w:r w:rsidR="00E84D49">
        <w:t>”</w:t>
      </w:r>
    </w:p>
    <w:p w:rsidR="00E84D49" w:rsidRDefault="00E84D49" w:rsidP="00A7380F">
      <w:pPr>
        <w:pStyle w:val="verses-prose"/>
      </w:pPr>
      <w:r>
        <w:t xml:space="preserve">And </w:t>
      </w:r>
      <w:r>
        <w:rPr>
          <w:i/>
        </w:rPr>
        <w:t xml:space="preserve">the </w:t>
      </w:r>
      <w:r w:rsidR="00117F1A">
        <w:t xml:space="preserve">unloved </w:t>
      </w:r>
      <w:r>
        <w:rPr>
          <w:i/>
        </w:rPr>
        <w:t>woman</w:t>
      </w:r>
      <w:r>
        <w:t xml:space="preserve"> “beloved</w:t>
      </w:r>
      <w:r w:rsidR="00E8547B">
        <w:t>.</w:t>
      </w:r>
      <w:r>
        <w:t>”</w:t>
      </w:r>
    </w:p>
    <w:p w:rsidR="00E8547B" w:rsidRDefault="00E84D49" w:rsidP="00A7380F">
      <w:pPr>
        <w:pStyle w:val="verses-prose"/>
      </w:pPr>
      <w:r w:rsidRPr="00BE76A6">
        <w:rPr>
          <w:vertAlign w:val="superscript"/>
        </w:rPr>
        <w:t>26</w:t>
      </w:r>
      <w:r>
        <w:t xml:space="preserve">And </w:t>
      </w:r>
      <w:r w:rsidR="00E8547B">
        <w:t>it will come to pass that</w:t>
      </w:r>
      <w:r>
        <w:t xml:space="preserve"> in the </w:t>
      </w:r>
      <w:r w:rsidR="00E8547B">
        <w:t>place</w:t>
      </w:r>
    </w:p>
    <w:p w:rsidR="00E8547B" w:rsidRDefault="00E8547B" w:rsidP="00A7380F">
      <w:pPr>
        <w:pStyle w:val="verses-prose"/>
      </w:pPr>
      <w:r>
        <w:t>W</w:t>
      </w:r>
      <w:r w:rsidR="00E84D49">
        <w:t xml:space="preserve">here </w:t>
      </w:r>
      <w:r>
        <w:t xml:space="preserve">they were told </w:t>
      </w:r>
      <w:r w:rsidR="00E84D49">
        <w:t>“You are not My people</w:t>
      </w:r>
      <w:r w:rsidR="005D2CC7">
        <w:t>,</w:t>
      </w:r>
      <w:r w:rsidR="00E84D49">
        <w:t>”</w:t>
      </w:r>
    </w:p>
    <w:p w:rsidR="00E84D49" w:rsidRDefault="00E84D49" w:rsidP="00A7380F">
      <w:pPr>
        <w:pStyle w:val="verses-prose"/>
      </w:pPr>
      <w:r>
        <w:t>There</w:t>
      </w:r>
      <w:r w:rsidR="00E8547B">
        <w:t xml:space="preserve"> they’ll be called “sons of the Living God.”</w:t>
      </w:r>
    </w:p>
    <w:p w:rsidR="00A7380F" w:rsidRDefault="00A7380F" w:rsidP="00A7380F">
      <w:pPr>
        <w:pStyle w:val="spacer-inter-prose"/>
      </w:pPr>
    </w:p>
    <w:p w:rsidR="00BD78AD" w:rsidRDefault="00E8547B" w:rsidP="00734596">
      <w:pPr>
        <w:pStyle w:val="verses-non-indented-narrative"/>
      </w:pPr>
      <w:r w:rsidRPr="00BE76A6">
        <w:rPr>
          <w:vertAlign w:val="superscript"/>
        </w:rPr>
        <w:t>27</w:t>
      </w:r>
      <w:r>
        <w:t xml:space="preserve">Now </w:t>
      </w:r>
      <w:r w:rsidR="00FE3854">
        <w:t xml:space="preserve">while representing Israel, </w:t>
      </w:r>
      <w:r>
        <w:t xml:space="preserve">Isaiah cried out, </w:t>
      </w:r>
    </w:p>
    <w:p w:rsidR="00BD78AD" w:rsidRDefault="00BD78AD" w:rsidP="00BD78AD">
      <w:pPr>
        <w:pStyle w:val="spacer-inter-prose"/>
      </w:pPr>
    </w:p>
    <w:p w:rsidR="001B7AD4" w:rsidRDefault="00953ED7" w:rsidP="001B7AD4">
      <w:pPr>
        <w:pStyle w:val="verses-prose"/>
      </w:pPr>
      <w:r>
        <w:t>Even i</w:t>
      </w:r>
      <w:r w:rsidR="00E8547B">
        <w:t>f</w:t>
      </w:r>
      <w:r>
        <w:t xml:space="preserve"> </w:t>
      </w:r>
      <w:r w:rsidR="00E8547B">
        <w:t>the descendants of I</w:t>
      </w:r>
      <w:r w:rsidR="001B7AD4">
        <w:t>srael h</w:t>
      </w:r>
      <w:r>
        <w:t>appened to be</w:t>
      </w:r>
    </w:p>
    <w:p w:rsidR="001B7AD4" w:rsidRDefault="001B7AD4" w:rsidP="001B7AD4">
      <w:pPr>
        <w:pStyle w:val="verses-prose"/>
      </w:pPr>
      <w:r>
        <w:t>A</w:t>
      </w:r>
      <w:r w:rsidR="00953ED7">
        <w:t xml:space="preserve">s </w:t>
      </w:r>
      <w:r w:rsidR="00E8547B" w:rsidRPr="00E8547B">
        <w:t>numerous</w:t>
      </w:r>
      <w:r w:rsidR="00E8547B">
        <w:rPr>
          <w:i/>
        </w:rPr>
        <w:t xml:space="preserve"> </w:t>
      </w:r>
      <w:r w:rsidR="00E8547B" w:rsidRPr="00E8547B">
        <w:t xml:space="preserve">as the </w:t>
      </w:r>
      <w:r w:rsidR="00953ED7">
        <w:t xml:space="preserve">grains of </w:t>
      </w:r>
      <w:r w:rsidR="00E8547B">
        <w:t>sand on the seashore</w:t>
      </w:r>
      <w:r>
        <w:t>,</w:t>
      </w:r>
    </w:p>
    <w:p w:rsidR="00BD78AD" w:rsidRDefault="001B7AD4" w:rsidP="001B7AD4">
      <w:pPr>
        <w:pStyle w:val="verses-prose"/>
      </w:pPr>
      <w:r>
        <w:rPr>
          <w:i/>
        </w:rPr>
        <w:t>O</w:t>
      </w:r>
      <w:r w:rsidR="00486EEE">
        <w:rPr>
          <w:i/>
        </w:rPr>
        <w:t xml:space="preserve">nly </w:t>
      </w:r>
      <w:r w:rsidR="00E8547B">
        <w:t xml:space="preserve">a </w:t>
      </w:r>
      <w:r w:rsidR="00486EEE">
        <w:t>select few</w:t>
      </w:r>
      <w:r w:rsidR="00E8547B">
        <w:t xml:space="preserve"> </w:t>
      </w:r>
      <w:r w:rsidR="00486EEE">
        <w:t>will</w:t>
      </w:r>
      <w:r w:rsidR="00E8547B">
        <w:t xml:space="preserve"> be spared from calamity</w:t>
      </w:r>
      <w:r w:rsidR="00486EEE" w:rsidRPr="00BE76A6">
        <w:rPr>
          <w:vertAlign w:val="superscript"/>
        </w:rPr>
        <w:t>[D]</w:t>
      </w:r>
    </w:p>
    <w:p w:rsidR="00BD78AD" w:rsidRDefault="00BD78AD" w:rsidP="00BD78AD">
      <w:pPr>
        <w:pStyle w:val="spacer-inter-prose"/>
      </w:pPr>
    </w:p>
    <w:p w:rsidR="00BD78AD" w:rsidRDefault="00C01740" w:rsidP="00734596">
      <w:pPr>
        <w:pStyle w:val="verses-non-indented-narrative"/>
      </w:pPr>
      <w:r w:rsidRPr="00BE76A6">
        <w:rPr>
          <w:vertAlign w:val="superscript"/>
        </w:rPr>
        <w:t>28</w:t>
      </w:r>
      <w:r w:rsidR="006D5CDB">
        <w:t xml:space="preserve">Furthermore </w:t>
      </w:r>
      <w:r w:rsidR="006D5CDB">
        <w:rPr>
          <w:i/>
        </w:rPr>
        <w:t>Isaiah said</w:t>
      </w:r>
      <w:r w:rsidR="00BD78AD">
        <w:t>:</w:t>
      </w:r>
    </w:p>
    <w:p w:rsidR="00BD78AD" w:rsidRDefault="00BD78AD" w:rsidP="00BD78AD">
      <w:pPr>
        <w:pStyle w:val="spacer-inter-prose"/>
      </w:pPr>
    </w:p>
    <w:p w:rsidR="00FE3854" w:rsidRDefault="009F5A94" w:rsidP="00BD78AD">
      <w:pPr>
        <w:pStyle w:val="verses-prose"/>
      </w:pPr>
      <w:r>
        <w:t>Wrap it up lickety-split</w:t>
      </w:r>
      <w:r w:rsidRPr="00BE76A6">
        <w:rPr>
          <w:vertAlign w:val="superscript"/>
        </w:rPr>
        <w:t>[</w:t>
      </w:r>
      <w:r w:rsidR="003264C1" w:rsidRPr="00BE76A6">
        <w:rPr>
          <w:vertAlign w:val="superscript"/>
        </w:rPr>
        <w:t>E</w:t>
      </w:r>
      <w:r w:rsidRPr="00BE76A6">
        <w:rPr>
          <w:vertAlign w:val="superscript"/>
        </w:rPr>
        <w:t>]</w:t>
      </w:r>
      <w:r w:rsidR="00225ADF">
        <w:t>—</w:t>
      </w:r>
    </w:p>
    <w:p w:rsidR="00734596" w:rsidRDefault="00FE3854" w:rsidP="00BD78AD">
      <w:pPr>
        <w:pStyle w:val="verses-prose"/>
      </w:pPr>
      <w:r>
        <w:rPr>
          <w:i/>
        </w:rPr>
        <w:t>T</w:t>
      </w:r>
      <w:r w:rsidR="009F5A94">
        <w:rPr>
          <w:i/>
        </w:rPr>
        <w:t xml:space="preserve">hat’s what </w:t>
      </w:r>
      <w:r w:rsidR="00225ADF">
        <w:t xml:space="preserve">the Lord will do upon </w:t>
      </w:r>
      <w:r w:rsidR="00BD78AD">
        <w:t>the earth</w:t>
      </w:r>
    </w:p>
    <w:p w:rsidR="00BD78AD" w:rsidRDefault="00BD78AD" w:rsidP="00BD78AD">
      <w:pPr>
        <w:pStyle w:val="spacer-inter-prose"/>
      </w:pPr>
    </w:p>
    <w:p w:rsidR="007310DC" w:rsidRDefault="001223F4" w:rsidP="007310DC">
      <w:pPr>
        <w:pStyle w:val="verses-non-indented-narrative"/>
      </w:pPr>
      <w:r w:rsidRPr="00BE76A6">
        <w:rPr>
          <w:vertAlign w:val="superscript"/>
        </w:rPr>
        <w:t>29</w:t>
      </w:r>
      <w:r>
        <w:t>And just as Isaiah said before the fact:</w:t>
      </w:r>
    </w:p>
    <w:p w:rsidR="001223F4" w:rsidRDefault="001223F4" w:rsidP="001223F4">
      <w:pPr>
        <w:pStyle w:val="spacer-inter-prose"/>
      </w:pPr>
    </w:p>
    <w:p w:rsidR="00A70E47" w:rsidRDefault="001223F4" w:rsidP="001223F4">
      <w:pPr>
        <w:pStyle w:val="verses-prose"/>
      </w:pPr>
      <w:r>
        <w:t xml:space="preserve">Had not the </w:t>
      </w:r>
      <w:r w:rsidR="00A70E47">
        <w:t>Army Commander-in-Chief</w:t>
      </w:r>
      <w:r w:rsidR="0098580D">
        <w:rPr>
          <w:vertAlign w:val="superscript"/>
        </w:rPr>
        <w:t>[t</w:t>
      </w:r>
      <w:r w:rsidR="00A7178E" w:rsidRPr="00BE76A6">
        <w:rPr>
          <w:vertAlign w:val="superscript"/>
        </w:rPr>
        <w:t>]</w:t>
      </w:r>
    </w:p>
    <w:p w:rsidR="001223F4" w:rsidRDefault="00A70E47" w:rsidP="001223F4">
      <w:pPr>
        <w:pStyle w:val="verses-prose"/>
      </w:pPr>
      <w:r>
        <w:t>L</w:t>
      </w:r>
      <w:r w:rsidR="001223F4">
        <w:t xml:space="preserve">eft </w:t>
      </w:r>
      <w:r>
        <w:t xml:space="preserve">behind </w:t>
      </w:r>
      <w:r w:rsidR="0060621A">
        <w:t xml:space="preserve">seed </w:t>
      </w:r>
      <w:r w:rsidR="00DE4C6A">
        <w:t xml:space="preserve">(i.e., progeny; heirs) </w:t>
      </w:r>
      <w:r w:rsidR="0060621A">
        <w:t>for us,</w:t>
      </w:r>
    </w:p>
    <w:p w:rsidR="0060621A" w:rsidRDefault="001223F4" w:rsidP="001223F4">
      <w:pPr>
        <w:pStyle w:val="verses-prose"/>
      </w:pPr>
      <w:r>
        <w:t xml:space="preserve">We would’ve </w:t>
      </w:r>
      <w:r w:rsidR="0060621A">
        <w:t>become like Sodom,</w:t>
      </w:r>
    </w:p>
    <w:p w:rsidR="001223F4" w:rsidRDefault="0060621A" w:rsidP="001223F4">
      <w:pPr>
        <w:pStyle w:val="verses-prose"/>
      </w:pPr>
      <w:r>
        <w:t xml:space="preserve">And we would’ve </w:t>
      </w:r>
      <w:r w:rsidR="00A7178E">
        <w:t>duplicate</w:t>
      </w:r>
      <w:r w:rsidR="00D40F23">
        <w:t>d</w:t>
      </w:r>
      <w:r w:rsidR="00A7178E">
        <w:t xml:space="preserve"> </w:t>
      </w:r>
      <w:r w:rsidR="001223F4">
        <w:t>Gomorrah</w:t>
      </w:r>
      <w:r>
        <w:t>.</w:t>
      </w:r>
    </w:p>
    <w:p w:rsidR="001223F4" w:rsidRDefault="001223F4" w:rsidP="001223F4">
      <w:pPr>
        <w:pStyle w:val="spacer-inter-prose"/>
      </w:pPr>
    </w:p>
    <w:p w:rsidR="001223F4" w:rsidRDefault="00DE4C6A" w:rsidP="00ED537B">
      <w:pPr>
        <w:pStyle w:val="verses-narrative"/>
      </w:pPr>
      <w:r w:rsidRPr="00BE76A6">
        <w:rPr>
          <w:vertAlign w:val="superscript"/>
        </w:rPr>
        <w:t>30</w:t>
      </w:r>
      <w:r>
        <w:t>So what’s the takeaway</w:t>
      </w:r>
      <w:r w:rsidR="0098580D">
        <w:rPr>
          <w:vertAlign w:val="superscript"/>
        </w:rPr>
        <w:t>[u</w:t>
      </w:r>
      <w:r w:rsidRPr="00BE76A6">
        <w:rPr>
          <w:vertAlign w:val="superscript"/>
        </w:rPr>
        <w:t>]</w:t>
      </w:r>
      <w:r>
        <w:t>? T</w:t>
      </w:r>
      <w:r w:rsidR="00D40F23">
        <w:t>hat the Gentiles—they who aren’t pursuing righteousness—cornered</w:t>
      </w:r>
      <w:r w:rsidR="00AC5828">
        <w:t xml:space="preserve"> and subdued</w:t>
      </w:r>
      <w:r w:rsidR="00D40F23">
        <w:t xml:space="preserve"> righteousness</w:t>
      </w:r>
      <w:r w:rsidR="005A4E5C">
        <w:t xml:space="preserve"> (</w:t>
      </w:r>
      <w:r w:rsidR="0060739D">
        <w:t xml:space="preserve">a righteousness </w:t>
      </w:r>
      <w:r w:rsidR="00D40F23">
        <w:t xml:space="preserve">which came out of </w:t>
      </w:r>
      <w:r w:rsidR="0060739D">
        <w:t>faith</w:t>
      </w:r>
      <w:r w:rsidR="005A4E5C">
        <w:t>)</w:t>
      </w:r>
      <w:r w:rsidR="0060739D">
        <w:t xml:space="preserve">? </w:t>
      </w:r>
      <w:r w:rsidR="0060739D" w:rsidRPr="00BE76A6">
        <w:rPr>
          <w:vertAlign w:val="superscript"/>
        </w:rPr>
        <w:t>31</w:t>
      </w:r>
      <w:r w:rsidR="0060739D">
        <w:t>B</w:t>
      </w:r>
      <w:r w:rsidR="005A4E5C">
        <w:t>ut</w:t>
      </w:r>
      <w:r w:rsidR="0060739D">
        <w:t xml:space="preserve"> Israel</w:t>
      </w:r>
      <w:r w:rsidR="002F5866">
        <w:t>,</w:t>
      </w:r>
      <w:r w:rsidR="0060739D">
        <w:t xml:space="preserve"> pursuing </w:t>
      </w:r>
      <w:r w:rsidR="005A4E5C">
        <w:t xml:space="preserve">a </w:t>
      </w:r>
      <w:r w:rsidR="0060739D">
        <w:t xml:space="preserve">law of righteousness </w:t>
      </w:r>
      <w:r w:rsidR="005A4E5C">
        <w:t>(i.e., a system of rules of right conduct)</w:t>
      </w:r>
      <w:r w:rsidR="002F5866">
        <w:t>,</w:t>
      </w:r>
      <w:r w:rsidR="005A4E5C">
        <w:t xml:space="preserve"> </w:t>
      </w:r>
      <w:r w:rsidR="0060739D">
        <w:t xml:space="preserve">didn’t </w:t>
      </w:r>
      <w:r w:rsidR="005A4E5C">
        <w:t>attain</w:t>
      </w:r>
      <w:r w:rsidR="00DC15F1">
        <w:t xml:space="preserve"> law (i.e., didn’t live up to the </w:t>
      </w:r>
      <w:r w:rsidR="001A6D87">
        <w:t>standards</w:t>
      </w:r>
      <w:r w:rsidR="00DC15F1">
        <w:t xml:space="preserve"> of those rules)</w:t>
      </w:r>
      <w:r w:rsidR="00821D43">
        <w:t>?</w:t>
      </w:r>
      <w:r w:rsidR="0060739D">
        <w:t xml:space="preserve"> </w:t>
      </w:r>
      <w:r w:rsidR="0060739D" w:rsidRPr="00BE76A6">
        <w:rPr>
          <w:vertAlign w:val="superscript"/>
        </w:rPr>
        <w:t>32</w:t>
      </w:r>
      <w:r w:rsidR="00DC15F1">
        <w:t>Because of</w:t>
      </w:r>
      <w:r w:rsidR="00ED537B">
        <w:t xml:space="preserve"> what? </w:t>
      </w:r>
      <w:r w:rsidR="002F5866">
        <w:t xml:space="preserve">Because </w:t>
      </w:r>
      <w:r w:rsidR="002F5866">
        <w:rPr>
          <w:i/>
        </w:rPr>
        <w:t>their pursuit of righteousness</w:t>
      </w:r>
      <w:r w:rsidR="00DC15F1">
        <w:t xml:space="preserve"> wasn’t</w:t>
      </w:r>
      <w:r w:rsidR="0060739D">
        <w:t xml:space="preserve"> from </w:t>
      </w:r>
      <w:r w:rsidR="00CD7BFA">
        <w:rPr>
          <w:i/>
        </w:rPr>
        <w:t>a</w:t>
      </w:r>
      <w:r w:rsidR="00ED537B">
        <w:rPr>
          <w:i/>
        </w:rPr>
        <w:t xml:space="preserve"> standpoint of </w:t>
      </w:r>
      <w:r w:rsidR="0060739D">
        <w:t xml:space="preserve">faith </w:t>
      </w:r>
      <w:r w:rsidR="00276EDF">
        <w:t xml:space="preserve">but was </w:t>
      </w:r>
      <w:r w:rsidR="00ED537B">
        <w:rPr>
          <w:i/>
        </w:rPr>
        <w:t xml:space="preserve">pursued </w:t>
      </w:r>
      <w:r w:rsidR="00276EDF">
        <w:t xml:space="preserve">as </w:t>
      </w:r>
      <w:r w:rsidR="00ED537B">
        <w:t xml:space="preserve">though </w:t>
      </w:r>
      <w:r w:rsidR="00ED537B" w:rsidRPr="00ED537B">
        <w:rPr>
          <w:i/>
        </w:rPr>
        <w:t>it</w:t>
      </w:r>
      <w:r w:rsidR="00276EDF">
        <w:t xml:space="preserve"> </w:t>
      </w:r>
      <w:r w:rsidR="00276EDF" w:rsidRPr="00ED537B">
        <w:rPr>
          <w:i/>
        </w:rPr>
        <w:t>could be attained</w:t>
      </w:r>
      <w:r w:rsidR="00ED537B">
        <w:t xml:space="preserve"> from </w:t>
      </w:r>
      <w:r w:rsidR="00CD7BFA">
        <w:rPr>
          <w:i/>
        </w:rPr>
        <w:t>a</w:t>
      </w:r>
      <w:r w:rsidR="00ED537B">
        <w:rPr>
          <w:i/>
        </w:rPr>
        <w:t xml:space="preserve"> standpoint of</w:t>
      </w:r>
      <w:r w:rsidR="00276EDF">
        <w:t xml:space="preserve"> </w:t>
      </w:r>
      <w:r w:rsidR="00ED537B">
        <w:t>works.</w:t>
      </w:r>
      <w:r w:rsidR="0060739D">
        <w:t xml:space="preserve"> They </w:t>
      </w:r>
      <w:r w:rsidR="00ED537B">
        <w:t xml:space="preserve">crashed into the </w:t>
      </w:r>
      <w:r w:rsidR="00753057">
        <w:t>collision</w:t>
      </w:r>
      <w:r w:rsidR="00ED537B">
        <w:t>-stone</w:t>
      </w:r>
      <w:r w:rsidR="00CD2771">
        <w:t xml:space="preserve">, </w:t>
      </w:r>
      <w:r w:rsidR="00CD2771" w:rsidRPr="00BE76A6">
        <w:rPr>
          <w:vertAlign w:val="superscript"/>
        </w:rPr>
        <w:t>33</w:t>
      </w:r>
      <w:r w:rsidR="007D697B">
        <w:t xml:space="preserve">just </w:t>
      </w:r>
      <w:r w:rsidR="00CD2771">
        <w:t>like it’s</w:t>
      </w:r>
      <w:r w:rsidR="0060739D">
        <w:t xml:space="preserve"> </w:t>
      </w:r>
      <w:r w:rsidR="007D697B">
        <w:t>written</w:t>
      </w:r>
      <w:r w:rsidR="0060739D">
        <w:t>:</w:t>
      </w:r>
    </w:p>
    <w:p w:rsidR="0060739D" w:rsidRDefault="0060739D" w:rsidP="0060739D">
      <w:pPr>
        <w:pStyle w:val="spacer-inter-prose"/>
      </w:pPr>
    </w:p>
    <w:p w:rsidR="00BE76A6" w:rsidRDefault="00CD62F6" w:rsidP="0060739D">
      <w:pPr>
        <w:pStyle w:val="verses-prose"/>
      </w:pPr>
      <w:r>
        <w:t>L</w:t>
      </w:r>
      <w:r w:rsidR="00513739">
        <w:t>ook here!</w:t>
      </w:r>
      <w:r w:rsidR="007B6B64">
        <w:t xml:space="preserve"> I’m</w:t>
      </w:r>
      <w:r w:rsidR="0060739D">
        <w:t xml:space="preserve"> lay</w:t>
      </w:r>
      <w:r w:rsidR="007B6B64">
        <w:t>ing</w:t>
      </w:r>
      <w:r w:rsidR="0060739D">
        <w:t xml:space="preserve"> a </w:t>
      </w:r>
      <w:r w:rsidR="00753057">
        <w:t>collision</w:t>
      </w:r>
      <w:r w:rsidR="00ED537B">
        <w:t>-</w:t>
      </w:r>
      <w:r w:rsidR="0060739D">
        <w:t>stone</w:t>
      </w:r>
    </w:p>
    <w:p w:rsidR="00ED537B" w:rsidRDefault="00BE76A6" w:rsidP="0060739D">
      <w:pPr>
        <w:pStyle w:val="verses-prose"/>
      </w:pPr>
      <w:r>
        <w:t>In</w:t>
      </w:r>
      <w:r w:rsidR="006D382C">
        <w:t xml:space="preserve"> Zion</w:t>
      </w:r>
      <w:r w:rsidR="00445081">
        <w:rPr>
          <w:vertAlign w:val="superscript"/>
        </w:rPr>
        <w:t>[v</w:t>
      </w:r>
      <w:r w:rsidR="00A33C46" w:rsidRPr="00A33C46">
        <w:rPr>
          <w:vertAlign w:val="superscript"/>
        </w:rPr>
        <w:t>]</w:t>
      </w:r>
      <w:r>
        <w:t xml:space="preserve"> (i.e., </w:t>
      </w:r>
      <w:r w:rsidR="00A33C46">
        <w:t>in My yet-to-come relationship with mankind)</w:t>
      </w:r>
    </w:p>
    <w:p w:rsidR="0060739D" w:rsidRDefault="00ED537B" w:rsidP="0060739D">
      <w:pPr>
        <w:pStyle w:val="verses-prose"/>
      </w:pPr>
      <w:r>
        <w:t>A</w:t>
      </w:r>
      <w:r w:rsidR="0060739D">
        <w:t xml:space="preserve">nd a </w:t>
      </w:r>
      <w:r w:rsidR="00753057">
        <w:t>problem-causing</w:t>
      </w:r>
      <w:r w:rsidR="00513739">
        <w:t xml:space="preserve"> </w:t>
      </w:r>
      <w:r>
        <w:t>rock</w:t>
      </w:r>
      <w:r w:rsidR="00753057" w:rsidRPr="00BE76A6">
        <w:rPr>
          <w:vertAlign w:val="superscript"/>
        </w:rPr>
        <w:t>[F]</w:t>
      </w:r>
    </w:p>
    <w:p w:rsidR="009A59C6" w:rsidRDefault="00ED537B" w:rsidP="0060739D">
      <w:pPr>
        <w:pStyle w:val="verses-prose"/>
      </w:pPr>
      <w:r>
        <w:t xml:space="preserve">And he </w:t>
      </w:r>
      <w:r w:rsidR="00513739">
        <w:t xml:space="preserve">who </w:t>
      </w:r>
      <w:r>
        <w:t>believ</w:t>
      </w:r>
      <w:r w:rsidR="009A59C6">
        <w:t>es and trusts in it</w:t>
      </w:r>
      <w:r w:rsidR="002853FE">
        <w:t>/him</w:t>
      </w:r>
      <w:r w:rsidR="00695A08">
        <w:rPr>
          <w:vertAlign w:val="superscript"/>
        </w:rPr>
        <w:t>[G</w:t>
      </w:r>
      <w:r w:rsidR="002853FE" w:rsidRPr="002853FE">
        <w:rPr>
          <w:vertAlign w:val="superscript"/>
        </w:rPr>
        <w:t>]</w:t>
      </w:r>
    </w:p>
    <w:p w:rsidR="0060739D" w:rsidRDefault="009A59C6" w:rsidP="0060739D">
      <w:pPr>
        <w:pStyle w:val="verses-prose"/>
      </w:pPr>
      <w:r>
        <w:t>W</w:t>
      </w:r>
      <w:r w:rsidR="0060739D">
        <w:t xml:space="preserve">on’t </w:t>
      </w:r>
      <w:r w:rsidR="00753057">
        <w:t>have any regrets</w:t>
      </w:r>
    </w:p>
    <w:p w:rsidR="00F85166" w:rsidRDefault="00F85166" w:rsidP="00F85166">
      <w:pPr>
        <w:pStyle w:val="spacer-before-foootnotes"/>
      </w:pPr>
    </w:p>
    <w:p w:rsidR="00F85166" w:rsidRDefault="00F85166" w:rsidP="00F85166">
      <w:pPr>
        <w:pStyle w:val="footnotes-normal"/>
      </w:pPr>
      <w:r w:rsidRPr="00BE76A6">
        <w:rPr>
          <w:vertAlign w:val="superscript"/>
        </w:rPr>
        <w:t>[a]</w:t>
      </w:r>
      <w:r w:rsidR="00857543" w:rsidRPr="00513739">
        <w:rPr>
          <w:i/>
        </w:rPr>
        <w:t>that</w:t>
      </w:r>
      <w:r w:rsidR="00E056A3" w:rsidRPr="00513739">
        <w:rPr>
          <w:i/>
        </w:rPr>
        <w:t xml:space="preserve"> </w:t>
      </w:r>
      <w:r w:rsidR="00FF7E05" w:rsidRPr="00513739">
        <w:rPr>
          <w:i/>
        </w:rPr>
        <w:t xml:space="preserve">I </w:t>
      </w:r>
      <w:r w:rsidR="00E056A3" w:rsidRPr="00513739">
        <w:rPr>
          <w:i/>
        </w:rPr>
        <w:t>w</w:t>
      </w:r>
      <w:r w:rsidR="00FF7E05" w:rsidRPr="00513739">
        <w:rPr>
          <w:i/>
        </w:rPr>
        <w:t>ould be granted this request</w:t>
      </w:r>
      <w:r w:rsidR="00FF7E05">
        <w:t xml:space="preserve">…Lit: </w:t>
      </w:r>
      <w:r w:rsidR="00FF7E05" w:rsidRPr="00513739">
        <w:rPr>
          <w:i/>
        </w:rPr>
        <w:t>I would pray</w:t>
      </w:r>
      <w:r w:rsidR="00122688">
        <w:t xml:space="preserve">. Quoting </w:t>
      </w:r>
      <w:r w:rsidR="00FF7E05">
        <w:t>Max &amp; Mary</w:t>
      </w:r>
      <w:r w:rsidR="00122688">
        <w:t>, “in Hellenistic Greek, the</w:t>
      </w:r>
      <w:r w:rsidR="00FF7E05">
        <w:t xml:space="preserve"> imperfect </w:t>
      </w:r>
      <w:r w:rsidR="00122688">
        <w:t xml:space="preserve">verb tense </w:t>
      </w:r>
      <w:r w:rsidR="00FF7E05">
        <w:t xml:space="preserve">takes </w:t>
      </w:r>
      <w:r w:rsidR="00122688">
        <w:t xml:space="preserve">the </w:t>
      </w:r>
      <w:r w:rsidR="00FF7E05">
        <w:t xml:space="preserve">place of potential </w:t>
      </w:r>
      <w:r w:rsidR="00DA0E7B">
        <w:t>optative</w:t>
      </w:r>
      <w:r w:rsidR="00122688">
        <w:t>”;</w:t>
      </w:r>
      <w:r w:rsidR="00406D46">
        <w:t xml:space="preserve"> this is the case here.</w:t>
      </w:r>
    </w:p>
    <w:p w:rsidR="000D1529" w:rsidRDefault="000D1529" w:rsidP="00F85166">
      <w:pPr>
        <w:pStyle w:val="footnotes-normal"/>
      </w:pPr>
      <w:r w:rsidRPr="00BE76A6">
        <w:rPr>
          <w:vertAlign w:val="superscript"/>
        </w:rPr>
        <w:t>[b]</w:t>
      </w:r>
      <w:r w:rsidRPr="00513739">
        <w:rPr>
          <w:i/>
        </w:rPr>
        <w:t>brethren</w:t>
      </w:r>
      <w:r>
        <w:t xml:space="preserve">…Lit: </w:t>
      </w:r>
      <w:r w:rsidRPr="00513739">
        <w:rPr>
          <w:i/>
        </w:rPr>
        <w:t>brothers</w:t>
      </w:r>
    </w:p>
    <w:p w:rsidR="00B749CC" w:rsidRDefault="00B749CC" w:rsidP="00F85166">
      <w:pPr>
        <w:pStyle w:val="footnotes-normal"/>
      </w:pPr>
      <w:r w:rsidRPr="00BE76A6">
        <w:rPr>
          <w:vertAlign w:val="superscript"/>
        </w:rPr>
        <w:t>[c]</w:t>
      </w:r>
      <w:r w:rsidRPr="00513739">
        <w:rPr>
          <w:i/>
        </w:rPr>
        <w:t>the Lineal Descent Selection</w:t>
      </w:r>
      <w:r>
        <w:t>…Lit</w:t>
      </w:r>
      <w:r w:rsidRPr="00513739">
        <w:rPr>
          <w:i/>
        </w:rPr>
        <w:t>: the adoption</w:t>
      </w:r>
    </w:p>
    <w:p w:rsidR="00ED6597" w:rsidRDefault="00ED6597" w:rsidP="00F85166">
      <w:pPr>
        <w:pStyle w:val="footnotes-normal"/>
      </w:pPr>
      <w:r w:rsidRPr="00BE76A6">
        <w:rPr>
          <w:vertAlign w:val="superscript"/>
        </w:rPr>
        <w:t>[d]</w:t>
      </w:r>
      <w:r w:rsidRPr="00513739">
        <w:rPr>
          <w:i/>
        </w:rPr>
        <w:t>the Enactment of the Law of Moses</w:t>
      </w:r>
      <w:r>
        <w:t xml:space="preserve">…Lit: </w:t>
      </w:r>
      <w:r w:rsidRPr="00513739">
        <w:rPr>
          <w:i/>
        </w:rPr>
        <w:t>the legislation</w:t>
      </w:r>
    </w:p>
    <w:p w:rsidR="00A364CB" w:rsidRDefault="00A364CB" w:rsidP="00F85166">
      <w:pPr>
        <w:pStyle w:val="footnotes-normal"/>
      </w:pPr>
      <w:r>
        <w:rPr>
          <w:vertAlign w:val="superscript"/>
        </w:rPr>
        <w:t>[e</w:t>
      </w:r>
      <w:r w:rsidRPr="00B96195">
        <w:rPr>
          <w:vertAlign w:val="superscript"/>
        </w:rPr>
        <w:t>]</w:t>
      </w:r>
      <w:r>
        <w:rPr>
          <w:i/>
        </w:rPr>
        <w:t>L</w:t>
      </w:r>
      <w:r w:rsidRPr="00B96195">
        <w:rPr>
          <w:i/>
        </w:rPr>
        <w:t>et us pause a moment for that to sink in</w:t>
      </w:r>
      <w:r>
        <w:t xml:space="preserve">…Lit: </w:t>
      </w:r>
      <w:r w:rsidRPr="00B96195">
        <w:rPr>
          <w:i/>
        </w:rPr>
        <w:t>amen</w:t>
      </w:r>
      <w:r>
        <w:t>. Ref. Rom. 1:25</w:t>
      </w:r>
      <w:r w:rsidR="00686C8E">
        <w:t>; Rev. 19:4</w:t>
      </w:r>
      <w:r>
        <w:t>.</w:t>
      </w:r>
    </w:p>
    <w:p w:rsidR="001A023F" w:rsidRDefault="00473E13" w:rsidP="00F85166">
      <w:pPr>
        <w:pStyle w:val="footnotes-normal"/>
      </w:pPr>
      <w:r w:rsidRPr="00BE76A6">
        <w:rPr>
          <w:vertAlign w:val="superscript"/>
        </w:rPr>
        <w:t>[f]</w:t>
      </w:r>
      <w:r w:rsidRPr="00513739">
        <w:rPr>
          <w:i/>
        </w:rPr>
        <w:t>Israel doesn’t consist solely of everyone who was spawned from the nation of Israel</w:t>
      </w:r>
      <w:r w:rsidR="00202D14">
        <w:t xml:space="preserve">…Lit: </w:t>
      </w:r>
      <w:r w:rsidR="00202D14" w:rsidRPr="00513739">
        <w:rPr>
          <w:i/>
        </w:rPr>
        <w:t>not all they out of Israel, these are Israel</w:t>
      </w:r>
    </w:p>
    <w:p w:rsidR="00DA0E7B" w:rsidRDefault="00DA0E7B" w:rsidP="00F85166">
      <w:pPr>
        <w:pStyle w:val="footnotes-normal"/>
      </w:pPr>
      <w:r w:rsidRPr="00BE76A6">
        <w:rPr>
          <w:vertAlign w:val="superscript"/>
        </w:rPr>
        <w:t>[g]</w:t>
      </w:r>
      <w:r w:rsidRPr="00BE76A6">
        <w:rPr>
          <w:i/>
        </w:rPr>
        <w:t>In other words</w:t>
      </w:r>
      <w:r>
        <w:t xml:space="preserve">…Lit: </w:t>
      </w:r>
      <w:r w:rsidRPr="00BE76A6">
        <w:rPr>
          <w:i/>
        </w:rPr>
        <w:t>that is</w:t>
      </w:r>
    </w:p>
    <w:p w:rsidR="00951FA0" w:rsidRPr="00BE76A6" w:rsidRDefault="00951FA0" w:rsidP="00F85166">
      <w:pPr>
        <w:pStyle w:val="footnotes-normal"/>
        <w:rPr>
          <w:i/>
        </w:rPr>
      </w:pPr>
      <w:r w:rsidRPr="00BE76A6">
        <w:rPr>
          <w:vertAlign w:val="superscript"/>
        </w:rPr>
        <w:t>[h]</w:t>
      </w:r>
      <w:r w:rsidRPr="00BE76A6">
        <w:rPr>
          <w:i/>
        </w:rPr>
        <w:t>at the right time</w:t>
      </w:r>
      <w:r>
        <w:t xml:space="preserve">…Lit: </w:t>
      </w:r>
      <w:r w:rsidRPr="00BE76A6">
        <w:rPr>
          <w:i/>
        </w:rPr>
        <w:t>according to the season</w:t>
      </w:r>
    </w:p>
    <w:p w:rsidR="00951FA0" w:rsidRDefault="00951FA0" w:rsidP="00F85166">
      <w:pPr>
        <w:pStyle w:val="footnotes-normal"/>
        <w:rPr>
          <w:i/>
        </w:rPr>
      </w:pPr>
      <w:r w:rsidRPr="00BE76A6">
        <w:rPr>
          <w:vertAlign w:val="superscript"/>
        </w:rPr>
        <w:t>[i]</w:t>
      </w:r>
      <w:r w:rsidRPr="00BE76A6">
        <w:rPr>
          <w:i/>
        </w:rPr>
        <w:t>Sarah will have a son</w:t>
      </w:r>
      <w:r>
        <w:t xml:space="preserve">…Lit: </w:t>
      </w:r>
      <w:r w:rsidRPr="005D23C9">
        <w:rPr>
          <w:i/>
        </w:rPr>
        <w:t>a son will be with</w:t>
      </w:r>
      <w:r>
        <w:t xml:space="preserve"> [or </w:t>
      </w:r>
      <w:r>
        <w:rPr>
          <w:i/>
        </w:rPr>
        <w:t>in</w:t>
      </w:r>
      <w:r>
        <w:t xml:space="preserve">] </w:t>
      </w:r>
      <w:r w:rsidRPr="005D23C9">
        <w:rPr>
          <w:i/>
        </w:rPr>
        <w:t>Sarah</w:t>
      </w:r>
    </w:p>
    <w:p w:rsidR="00BD16EF" w:rsidRPr="00BD16EF" w:rsidRDefault="00BD16EF" w:rsidP="006A382C">
      <w:pPr>
        <w:pStyle w:val="footnotes-normal"/>
      </w:pPr>
      <w:r w:rsidRPr="00BE76A6">
        <w:rPr>
          <w:vertAlign w:val="superscript"/>
        </w:rPr>
        <w:t>[j]</w:t>
      </w:r>
      <w:r w:rsidR="006A382C" w:rsidRPr="00BE76A6">
        <w:rPr>
          <w:i/>
        </w:rPr>
        <w:t xml:space="preserve">while doing </w:t>
      </w:r>
      <w:r w:rsidR="00453664" w:rsidRPr="00BE76A6">
        <w:rPr>
          <w:i/>
        </w:rPr>
        <w:t>on the</w:t>
      </w:r>
      <w:r w:rsidR="006A382C" w:rsidRPr="00BE76A6">
        <w:rPr>
          <w:i/>
        </w:rPr>
        <w:t xml:space="preserve"> marriage bed what </w:t>
      </w:r>
      <w:r w:rsidR="00DB7F3A" w:rsidRPr="00BE76A6">
        <w:rPr>
          <w:i/>
        </w:rPr>
        <w:t>married couples do</w:t>
      </w:r>
      <w:r w:rsidR="00B22E17" w:rsidRPr="00BE76A6">
        <w:rPr>
          <w:i/>
        </w:rPr>
        <w:t>,</w:t>
      </w:r>
      <w:r w:rsidR="006A382C">
        <w:t xml:space="preserve"> </w:t>
      </w:r>
      <w:r w:rsidR="006A382C" w:rsidRPr="006A382C">
        <w:rPr>
          <w:i/>
        </w:rPr>
        <w:t>was impregnated</w:t>
      </w:r>
      <w:r w:rsidR="006A382C">
        <w:t xml:space="preserve"> </w:t>
      </w:r>
      <w:r>
        <w:t>…Lit:</w:t>
      </w:r>
      <w:r w:rsidR="006A382C">
        <w:t xml:space="preserve"> [</w:t>
      </w:r>
      <w:r w:rsidR="006A382C" w:rsidRPr="00BE76A6">
        <w:rPr>
          <w:i/>
        </w:rPr>
        <w:t>she</w:t>
      </w:r>
      <w:r w:rsidR="006A382C">
        <w:t xml:space="preserve">] </w:t>
      </w:r>
      <w:r w:rsidR="006A382C" w:rsidRPr="00BE76A6">
        <w:rPr>
          <w:i/>
        </w:rPr>
        <w:t>having bed</w:t>
      </w:r>
      <w:r w:rsidR="006A382C">
        <w:t xml:space="preserve">. The bed is a synecdoche for having ongoing sexual relations (ref. Heb. 13:4). That she conceived as a result is </w:t>
      </w:r>
      <w:r w:rsidR="002D5A5B">
        <w:t>a synecdoche</w:t>
      </w:r>
      <w:r w:rsidR="006A382C">
        <w:t>.</w:t>
      </w:r>
    </w:p>
    <w:p w:rsidR="00641265" w:rsidRDefault="00287BD1" w:rsidP="00F85166">
      <w:pPr>
        <w:pStyle w:val="footnotes-normal"/>
        <w:rPr>
          <w:i/>
        </w:rPr>
      </w:pPr>
      <w:r>
        <w:rPr>
          <w:vertAlign w:val="superscript"/>
        </w:rPr>
        <w:t>[k</w:t>
      </w:r>
      <w:r w:rsidR="00641265" w:rsidRPr="006A13A3">
        <w:rPr>
          <w:vertAlign w:val="superscript"/>
        </w:rPr>
        <w:t>]</w:t>
      </w:r>
      <w:r w:rsidR="00641265" w:rsidRPr="003804B4">
        <w:rPr>
          <w:i/>
        </w:rPr>
        <w:t>what’s the takeaway</w:t>
      </w:r>
      <w:r w:rsidR="00641265">
        <w:t xml:space="preserve">…Lit: </w:t>
      </w:r>
      <w:r w:rsidR="00641265" w:rsidRPr="003804B4">
        <w:rPr>
          <w:i/>
        </w:rPr>
        <w:t>what shall we say</w:t>
      </w:r>
    </w:p>
    <w:p w:rsidR="00607225" w:rsidRDefault="00607225" w:rsidP="00F85166">
      <w:pPr>
        <w:pStyle w:val="footnotes-normal"/>
        <w:rPr>
          <w:i/>
        </w:rPr>
      </w:pPr>
      <w:r w:rsidRPr="00BE76A6">
        <w:rPr>
          <w:vertAlign w:val="superscript"/>
        </w:rPr>
        <w:t>[l]</w:t>
      </w:r>
      <w:r w:rsidRPr="00BE76A6">
        <w:rPr>
          <w:i/>
        </w:rPr>
        <w:t>Don’t even think about it</w:t>
      </w:r>
      <w:r>
        <w:t xml:space="preserve">…Lit: </w:t>
      </w:r>
      <w:r w:rsidRPr="00BE76A6">
        <w:rPr>
          <w:i/>
        </w:rPr>
        <w:t>may it not come into being</w:t>
      </w:r>
    </w:p>
    <w:p w:rsidR="00421E1F" w:rsidRDefault="00421E1F" w:rsidP="00F85166">
      <w:pPr>
        <w:pStyle w:val="footnotes-normal"/>
      </w:pPr>
      <w:r w:rsidRPr="0098580D">
        <w:rPr>
          <w:vertAlign w:val="superscript"/>
        </w:rPr>
        <w:t>[m]</w:t>
      </w:r>
      <w:r w:rsidRPr="0098580D">
        <w:rPr>
          <w:i/>
        </w:rPr>
        <w:t>Old Testament</w:t>
      </w:r>
      <w:r>
        <w:t xml:space="preserve">…Lit: </w:t>
      </w:r>
      <w:r w:rsidRPr="0098580D">
        <w:rPr>
          <w:i/>
        </w:rPr>
        <w:t>Scripture</w:t>
      </w:r>
    </w:p>
    <w:p w:rsidR="00421E1F" w:rsidRPr="00421E1F" w:rsidRDefault="00421E1F" w:rsidP="00F85166">
      <w:pPr>
        <w:pStyle w:val="footnotes-normal"/>
      </w:pPr>
      <w:r w:rsidRPr="00BE76A6">
        <w:rPr>
          <w:vertAlign w:val="superscript"/>
        </w:rPr>
        <w:t>[n]</w:t>
      </w:r>
      <w:r w:rsidRPr="00BE76A6">
        <w:rPr>
          <w:i/>
        </w:rPr>
        <w:t>reputation</w:t>
      </w:r>
      <w:r>
        <w:t xml:space="preserve">…Lit: </w:t>
      </w:r>
      <w:r w:rsidRPr="00BE76A6">
        <w:rPr>
          <w:i/>
        </w:rPr>
        <w:t>name</w:t>
      </w:r>
    </w:p>
    <w:p w:rsidR="00425AA0" w:rsidRDefault="00445081" w:rsidP="00F85166">
      <w:pPr>
        <w:pStyle w:val="footnotes-normal"/>
      </w:pPr>
      <w:r>
        <w:rPr>
          <w:vertAlign w:val="superscript"/>
        </w:rPr>
        <w:t>[o</w:t>
      </w:r>
      <w:r w:rsidR="00425AA0" w:rsidRPr="00BE76A6">
        <w:rPr>
          <w:vertAlign w:val="superscript"/>
        </w:rPr>
        <w:t>]</w:t>
      </w:r>
      <w:r w:rsidR="00425AA0" w:rsidRPr="00BE76A6">
        <w:rPr>
          <w:i/>
        </w:rPr>
        <w:t>I know what you’re going to say</w:t>
      </w:r>
      <w:r w:rsidR="00371520" w:rsidRPr="00BE76A6">
        <w:rPr>
          <w:i/>
        </w:rPr>
        <w:t xml:space="preserve"> now</w:t>
      </w:r>
      <w:r w:rsidR="00425AA0">
        <w:t xml:space="preserve">…Lit: </w:t>
      </w:r>
      <w:r w:rsidR="00371520" w:rsidRPr="00BE76A6">
        <w:rPr>
          <w:i/>
        </w:rPr>
        <w:t xml:space="preserve">So then </w:t>
      </w:r>
      <w:r w:rsidR="00425AA0" w:rsidRPr="00BE76A6">
        <w:rPr>
          <w:i/>
        </w:rPr>
        <w:t>will you say to me</w:t>
      </w:r>
    </w:p>
    <w:p w:rsidR="00B66A5B" w:rsidRDefault="00445081" w:rsidP="00F85166">
      <w:pPr>
        <w:pStyle w:val="footnotes-normal"/>
      </w:pPr>
      <w:r>
        <w:rPr>
          <w:vertAlign w:val="superscript"/>
        </w:rPr>
        <w:t>[p</w:t>
      </w:r>
      <w:r w:rsidR="00B66A5B" w:rsidRPr="00BE76A6">
        <w:rPr>
          <w:vertAlign w:val="superscript"/>
        </w:rPr>
        <w:t>]</w:t>
      </w:r>
      <w:r w:rsidR="0011594C" w:rsidRPr="00BE76A6">
        <w:rPr>
          <w:i/>
        </w:rPr>
        <w:t>Wow—</w:t>
      </w:r>
      <w:r w:rsidR="00167B9C" w:rsidRPr="00BE76A6">
        <w:rPr>
          <w:i/>
        </w:rPr>
        <w:t>a</w:t>
      </w:r>
      <w:r w:rsidR="00B66A5B" w:rsidRPr="00BE76A6">
        <w:rPr>
          <w:i/>
        </w:rPr>
        <w:t>ren’t you something</w:t>
      </w:r>
      <w:r w:rsidR="00B66A5B">
        <w:t xml:space="preserve">…Lit: </w:t>
      </w:r>
      <w:r w:rsidR="00B66A5B" w:rsidRPr="00BE76A6">
        <w:rPr>
          <w:i/>
        </w:rPr>
        <w:t>oh man</w:t>
      </w:r>
    </w:p>
    <w:p w:rsidR="00113297" w:rsidRDefault="00445081" w:rsidP="00F85166">
      <w:pPr>
        <w:pStyle w:val="footnotes-normal"/>
      </w:pPr>
      <w:r>
        <w:rPr>
          <w:vertAlign w:val="superscript"/>
        </w:rPr>
        <w:t>[q</w:t>
      </w:r>
      <w:r w:rsidR="00113297" w:rsidRPr="00BE76A6">
        <w:rPr>
          <w:vertAlign w:val="superscript"/>
        </w:rPr>
        <w:t>]</w:t>
      </w:r>
      <w:r w:rsidR="00113297" w:rsidRPr="00BE76A6">
        <w:rPr>
          <w:i/>
        </w:rPr>
        <w:t>who do you think you are</w:t>
      </w:r>
      <w:r w:rsidR="00113297">
        <w:t xml:space="preserve">…Lit: </w:t>
      </w:r>
      <w:r w:rsidR="002C11D0" w:rsidRPr="00BE76A6">
        <w:rPr>
          <w:i/>
        </w:rPr>
        <w:t>who are you</w:t>
      </w:r>
    </w:p>
    <w:p w:rsidR="002C11D0" w:rsidRDefault="00445081" w:rsidP="00F85166">
      <w:pPr>
        <w:pStyle w:val="footnotes-normal"/>
      </w:pPr>
      <w:r>
        <w:rPr>
          <w:vertAlign w:val="superscript"/>
        </w:rPr>
        <w:t>[r</w:t>
      </w:r>
      <w:r w:rsidR="002C11D0" w:rsidRPr="00BE76A6">
        <w:rPr>
          <w:vertAlign w:val="superscript"/>
        </w:rPr>
        <w:t>]</w:t>
      </w:r>
      <w:r w:rsidR="002C11D0" w:rsidRPr="004B0D2E">
        <w:rPr>
          <w:i/>
        </w:rPr>
        <w:t xml:space="preserve">vessels </w:t>
      </w:r>
      <w:r w:rsidR="002D5A5B">
        <w:rPr>
          <w:i/>
        </w:rPr>
        <w:t xml:space="preserve">from the same lump of clay that are </w:t>
      </w:r>
      <w:r w:rsidR="002C11D0" w:rsidRPr="004B0D2E">
        <w:rPr>
          <w:i/>
        </w:rPr>
        <w:t xml:space="preserve">intended for dishonorable use (i.e., dirty water basins or chamber pots) on the one hand but for honorable use (i.e., best dinnerware pieces or decorative pots) </w:t>
      </w:r>
      <w:r w:rsidR="003E38A1">
        <w:rPr>
          <w:i/>
        </w:rPr>
        <w:t>on the other</w:t>
      </w:r>
      <w:r w:rsidR="002C11D0">
        <w:t xml:space="preserve">…Lit: </w:t>
      </w:r>
      <w:r w:rsidR="002C11D0" w:rsidRPr="004B0D2E">
        <w:rPr>
          <w:i/>
        </w:rPr>
        <w:t xml:space="preserve">on the one hand </w:t>
      </w:r>
      <w:r w:rsidR="004B0D2E" w:rsidRPr="004B0D2E">
        <w:rPr>
          <w:i/>
        </w:rPr>
        <w:t xml:space="preserve">it, a vessel, </w:t>
      </w:r>
      <w:r w:rsidR="002C11D0" w:rsidRPr="004B0D2E">
        <w:rPr>
          <w:i/>
        </w:rPr>
        <w:t>unt</w:t>
      </w:r>
      <w:r w:rsidR="004B0D2E" w:rsidRPr="004B0D2E">
        <w:rPr>
          <w:i/>
        </w:rPr>
        <w:t>o honor, but on the other hand it unto dishonor</w:t>
      </w:r>
      <w:r w:rsidR="004B0D2E">
        <w:t>. Same wording used in. 2 Tim. 2:20,21.</w:t>
      </w:r>
    </w:p>
    <w:p w:rsidR="002047F8" w:rsidRDefault="00445081" w:rsidP="00F85166">
      <w:pPr>
        <w:pStyle w:val="footnotes-normal"/>
      </w:pPr>
      <w:r>
        <w:rPr>
          <w:vertAlign w:val="superscript"/>
        </w:rPr>
        <w:t>[s</w:t>
      </w:r>
      <w:r w:rsidR="002047F8" w:rsidRPr="00BE76A6">
        <w:rPr>
          <w:vertAlign w:val="superscript"/>
        </w:rPr>
        <w:t>]</w:t>
      </w:r>
      <w:r w:rsidR="00E84D49" w:rsidRPr="00BE76A6">
        <w:rPr>
          <w:i/>
        </w:rPr>
        <w:t>took</w:t>
      </w:r>
      <w:r w:rsidR="00E84D49">
        <w:t>…</w:t>
      </w:r>
      <w:r w:rsidR="00C4727D" w:rsidRPr="00C4727D">
        <w:rPr>
          <w:i/>
        </w:rPr>
        <w:t>along</w:t>
      </w:r>
      <w:r w:rsidR="00C4727D">
        <w:t xml:space="preserve"> </w:t>
      </w:r>
      <w:r w:rsidR="00620C34" w:rsidRPr="00BE76A6">
        <w:rPr>
          <w:i/>
        </w:rPr>
        <w:t>for a ride</w:t>
      </w:r>
      <w:r w:rsidR="002047F8">
        <w:t xml:space="preserve">…Lit: </w:t>
      </w:r>
      <w:r w:rsidR="002047F8" w:rsidRPr="00BE76A6">
        <w:rPr>
          <w:i/>
        </w:rPr>
        <w:t>brought</w:t>
      </w:r>
      <w:r w:rsidR="002047F8">
        <w:t xml:space="preserve">; </w:t>
      </w:r>
      <w:r w:rsidR="002047F8" w:rsidRPr="00BE76A6">
        <w:rPr>
          <w:i/>
        </w:rPr>
        <w:t>carried</w:t>
      </w:r>
      <w:r w:rsidR="00620C34">
        <w:t xml:space="preserve"> </w:t>
      </w:r>
      <w:r w:rsidR="0067083F">
        <w:t>. Somewhat of a figure of speech.</w:t>
      </w:r>
    </w:p>
    <w:p w:rsidR="00A70E47" w:rsidRDefault="00445081" w:rsidP="00F85166">
      <w:pPr>
        <w:pStyle w:val="footnotes-normal"/>
      </w:pPr>
      <w:r>
        <w:rPr>
          <w:vertAlign w:val="superscript"/>
        </w:rPr>
        <w:t>[t</w:t>
      </w:r>
      <w:r w:rsidR="00A70E47" w:rsidRPr="00BE76A6">
        <w:rPr>
          <w:vertAlign w:val="superscript"/>
        </w:rPr>
        <w:t>]</w:t>
      </w:r>
      <w:r w:rsidR="00A70E47" w:rsidRPr="00DE4C6A">
        <w:rPr>
          <w:i/>
        </w:rPr>
        <w:t>Army Commander-in-Chief</w:t>
      </w:r>
      <w:r w:rsidR="00A70E47">
        <w:t xml:space="preserve">…Lit: </w:t>
      </w:r>
      <w:r w:rsidR="00A70E47" w:rsidRPr="00DE4C6A">
        <w:rPr>
          <w:i/>
        </w:rPr>
        <w:t>Lord of Sabaoth</w:t>
      </w:r>
      <w:r w:rsidR="00DE4C6A">
        <w:t xml:space="preserve"> [</w:t>
      </w:r>
      <w:r w:rsidR="00DE4C6A" w:rsidRPr="00DE4C6A">
        <w:rPr>
          <w:i/>
        </w:rPr>
        <w:t>Hosts</w:t>
      </w:r>
      <w:r w:rsidR="00DE4C6A">
        <w:t xml:space="preserve">]. </w:t>
      </w:r>
      <w:r w:rsidR="00DE4C6A">
        <w:rPr>
          <w:i/>
        </w:rPr>
        <w:t xml:space="preserve">Sabaoth </w:t>
      </w:r>
      <w:r w:rsidR="00DE4C6A">
        <w:t xml:space="preserve">is Hebrew for </w:t>
      </w:r>
      <w:r w:rsidR="00DE4C6A" w:rsidRPr="00DE4C6A">
        <w:rPr>
          <w:i/>
          <w:vanish/>
        </w:rPr>
        <w:t>HeH</w:t>
      </w:r>
      <w:r w:rsidR="00A70E47" w:rsidRPr="00DE4C6A">
        <w:rPr>
          <w:i/>
        </w:rPr>
        <w:t>H</w:t>
      </w:r>
      <w:r w:rsidR="00DE4C6A" w:rsidRPr="00DE4C6A">
        <w:rPr>
          <w:i/>
        </w:rPr>
        <w:t>osts</w:t>
      </w:r>
      <w:r w:rsidR="00DE4C6A">
        <w:t>.</w:t>
      </w:r>
    </w:p>
    <w:p w:rsidR="00DE4C6A" w:rsidRDefault="00445081" w:rsidP="00F85166">
      <w:pPr>
        <w:pStyle w:val="footnotes-normal"/>
        <w:rPr>
          <w:i/>
        </w:rPr>
      </w:pPr>
      <w:r>
        <w:rPr>
          <w:vertAlign w:val="superscript"/>
        </w:rPr>
        <w:t>[u</w:t>
      </w:r>
      <w:r w:rsidR="00DE4C6A" w:rsidRPr="00BE76A6">
        <w:rPr>
          <w:vertAlign w:val="superscript"/>
        </w:rPr>
        <w:t>]</w:t>
      </w:r>
      <w:r w:rsidR="00DE4C6A" w:rsidRPr="00BE76A6">
        <w:rPr>
          <w:i/>
        </w:rPr>
        <w:t>what’s the takeaway</w:t>
      </w:r>
      <w:r w:rsidR="00DE4C6A">
        <w:t xml:space="preserve">…Lit: </w:t>
      </w:r>
      <w:r w:rsidR="00DE4C6A" w:rsidRPr="00BE76A6">
        <w:rPr>
          <w:i/>
        </w:rPr>
        <w:t>what shall we say</w:t>
      </w:r>
    </w:p>
    <w:p w:rsidR="002853FE" w:rsidRPr="00695A08" w:rsidRDefault="00445081" w:rsidP="00C308CB">
      <w:pPr>
        <w:pStyle w:val="footnotes-normal"/>
      </w:pPr>
      <w:r>
        <w:rPr>
          <w:vertAlign w:val="superscript"/>
        </w:rPr>
        <w:t>[v</w:t>
      </w:r>
      <w:r w:rsidR="00A33C46" w:rsidRPr="00A33C46">
        <w:rPr>
          <w:vertAlign w:val="superscript"/>
        </w:rPr>
        <w:t>]</w:t>
      </w:r>
      <w:r w:rsidR="00A33C46" w:rsidRPr="00A33C46">
        <w:rPr>
          <w:i/>
        </w:rPr>
        <w:t>Zion</w:t>
      </w:r>
      <w:r w:rsidR="00A33C46">
        <w:t xml:space="preserve">…Ref. note of </w:t>
      </w:r>
      <w:r w:rsidR="00C308CB">
        <w:t>John</w:t>
      </w:r>
      <w:r w:rsidR="00A33C46">
        <w:t xml:space="preserve"> 12:14</w:t>
      </w:r>
    </w:p>
    <w:p w:rsidR="00B83E99" w:rsidRDefault="00B83E99" w:rsidP="00F85166">
      <w:pPr>
        <w:pStyle w:val="footnotes-normal"/>
      </w:pPr>
    </w:p>
    <w:p w:rsidR="00B83E99" w:rsidRDefault="00B83E99" w:rsidP="00F85166">
      <w:pPr>
        <w:pStyle w:val="footnotes-normal"/>
      </w:pPr>
      <w:r w:rsidRPr="00BE76A6">
        <w:rPr>
          <w:vertAlign w:val="superscript"/>
        </w:rPr>
        <w:t>[A]</w:t>
      </w:r>
      <w:r w:rsidRPr="006B4748">
        <w:rPr>
          <w:i/>
        </w:rPr>
        <w:t>the Shekhinah-Glory</w:t>
      </w:r>
      <w:r>
        <w:t xml:space="preserve">…Lit: </w:t>
      </w:r>
      <w:r w:rsidR="006B4748" w:rsidRPr="006B4748">
        <w:rPr>
          <w:i/>
        </w:rPr>
        <w:t>the</w:t>
      </w:r>
      <w:r w:rsidR="006B4748">
        <w:t xml:space="preserve"> </w:t>
      </w:r>
      <w:r w:rsidR="006B4748" w:rsidRPr="006B4748">
        <w:rPr>
          <w:i/>
        </w:rPr>
        <w:t>glory</w:t>
      </w:r>
      <w:r w:rsidR="006B4748">
        <w:t>. E</w:t>
      </w:r>
      <w:r>
        <w:t>pisodes in the OT where God’s glory was present: Moses and the burning bush; the cloud on Mt. Sinai; Solomon’s dedication of the temple; etc.</w:t>
      </w:r>
    </w:p>
    <w:p w:rsidR="00D315F3" w:rsidRDefault="00D315F3" w:rsidP="00C308CB">
      <w:pPr>
        <w:pStyle w:val="footnotes-normal"/>
      </w:pPr>
      <w:r w:rsidRPr="00BE76A6">
        <w:rPr>
          <w:vertAlign w:val="superscript"/>
        </w:rPr>
        <w:t>[B]</w:t>
      </w:r>
      <w:r w:rsidRPr="00A77526">
        <w:rPr>
          <w:i/>
        </w:rPr>
        <w:t>the children of the flesh are not the ones who’re the children of God</w:t>
      </w:r>
      <w:r>
        <w:t xml:space="preserve">…Lit: </w:t>
      </w:r>
      <w:r w:rsidRPr="00A77526">
        <w:rPr>
          <w:i/>
        </w:rPr>
        <w:t>not the children of flesh</w:t>
      </w:r>
      <w:r>
        <w:t xml:space="preserve">, </w:t>
      </w:r>
      <w:r w:rsidRPr="00A77526">
        <w:rPr>
          <w:i/>
        </w:rPr>
        <w:t>these</w:t>
      </w:r>
      <w:r>
        <w:t xml:space="preserve"> [</w:t>
      </w:r>
      <w:r w:rsidRPr="00A77526">
        <w:rPr>
          <w:i/>
        </w:rPr>
        <w:t>are</w:t>
      </w:r>
      <w:r>
        <w:t xml:space="preserve">] </w:t>
      </w:r>
      <w:r w:rsidRPr="00A77526">
        <w:rPr>
          <w:i/>
        </w:rPr>
        <w:t>children of God</w:t>
      </w:r>
      <w:r>
        <w:t xml:space="preserve">. The phrase </w:t>
      </w:r>
      <w:r>
        <w:rPr>
          <w:i/>
        </w:rPr>
        <w:t xml:space="preserve">these are children of God </w:t>
      </w:r>
      <w:r>
        <w:t xml:space="preserve">is a parallel construct to the literal rendering in v. 6, </w:t>
      </w:r>
      <w:r>
        <w:rPr>
          <w:i/>
        </w:rPr>
        <w:t>these are Israel</w:t>
      </w:r>
      <w:r w:rsidR="00A77526">
        <w:rPr>
          <w:i/>
        </w:rPr>
        <w:t xml:space="preserve">. </w:t>
      </w:r>
      <w:r w:rsidR="00A77526">
        <w:t xml:space="preserve">The use of the word </w:t>
      </w:r>
      <w:r w:rsidR="00A77526">
        <w:rPr>
          <w:i/>
        </w:rPr>
        <w:t xml:space="preserve">this </w:t>
      </w:r>
      <w:r w:rsidR="00A77526">
        <w:t xml:space="preserve">or </w:t>
      </w:r>
      <w:r w:rsidR="00A77526">
        <w:rPr>
          <w:i/>
        </w:rPr>
        <w:t xml:space="preserve">these </w:t>
      </w:r>
      <w:r w:rsidR="00A77526">
        <w:t xml:space="preserve">in this way is a figure of speech (also appears in </w:t>
      </w:r>
      <w:r w:rsidR="00C308CB">
        <w:t>John</w:t>
      </w:r>
      <w:r w:rsidR="00A77526">
        <w:t xml:space="preserve"> 1:2/</w:t>
      </w:r>
      <w:r w:rsidR="00A77526">
        <w:rPr>
          <w:i/>
        </w:rPr>
        <w:t>this person</w:t>
      </w:r>
      <w:r w:rsidR="00A77526">
        <w:t xml:space="preserve">), one which is also used in English with the near and far demonstrative pronouns. In the NT, the use of </w:t>
      </w:r>
      <w:r w:rsidR="00A77526">
        <w:rPr>
          <w:i/>
        </w:rPr>
        <w:t xml:space="preserve">this </w:t>
      </w:r>
      <w:r w:rsidR="00A77526">
        <w:t xml:space="preserve">or </w:t>
      </w:r>
      <w:r w:rsidR="00A77526">
        <w:rPr>
          <w:i/>
        </w:rPr>
        <w:t xml:space="preserve">that </w:t>
      </w:r>
      <w:r w:rsidR="00A77526">
        <w:t xml:space="preserve">as a figure of speech, like in </w:t>
      </w:r>
      <w:r w:rsidR="00A77526" w:rsidRPr="00A77526">
        <w:rPr>
          <w:i/>
        </w:rPr>
        <w:t>this person</w:t>
      </w:r>
      <w:r w:rsidR="00A77526">
        <w:t xml:space="preserve"> or </w:t>
      </w:r>
      <w:r w:rsidR="00A77526" w:rsidRPr="00A77526">
        <w:rPr>
          <w:i/>
        </w:rPr>
        <w:t>those people</w:t>
      </w:r>
      <w:r w:rsidR="00A77526">
        <w:t xml:space="preserve"> means that the writer is spotlighting a person while presenting him to the reader; is emphasizing the distinction between one person and another (this is the case in chapter nine here).</w:t>
      </w:r>
    </w:p>
    <w:p w:rsidR="00C77AE4" w:rsidRDefault="006B4748" w:rsidP="00F85166">
      <w:pPr>
        <w:pStyle w:val="footnotes-normal"/>
      </w:pPr>
      <w:r w:rsidRPr="00BE76A6">
        <w:rPr>
          <w:vertAlign w:val="superscript"/>
        </w:rPr>
        <w:t>[C]</w:t>
      </w:r>
      <w:r w:rsidRPr="006B4748">
        <w:rPr>
          <w:i/>
        </w:rPr>
        <w:t>not as a works-outcome but rather as a calling-outcome, the free choice of the One Who calls</w:t>
      </w:r>
      <w:r>
        <w:t>…</w:t>
      </w:r>
      <w:r w:rsidR="00722942">
        <w:t>(Ref. note of Acts 13:46 also.)</w:t>
      </w:r>
      <w:r>
        <w:t xml:space="preserve">This verse and the surrounding passage was a bedrock of Calvin’s teaching on predestination, and </w:t>
      </w:r>
      <w:r w:rsidR="00E126BD">
        <w:t>along with him</w:t>
      </w:r>
      <w:r>
        <w:t xml:space="preserve"> </w:t>
      </w:r>
      <w:r w:rsidR="00E126BD">
        <w:t>most</w:t>
      </w:r>
      <w:r>
        <w:t xml:space="preserve"> who taught and teach predestination. </w:t>
      </w:r>
      <w:r w:rsidR="006B277E">
        <w:t>The question is not whether God chooses</w:t>
      </w:r>
      <w:r w:rsidR="00C77AE4">
        <w:t xml:space="preserve"> ahead of time or capriciously (or both), but how He so chooses. Although God reserves the right to choose irrespective of what man does, on the other hand He has given us promises whereby a person can be sure that if he acts on such a promise, God will fulfill his promise. There are thousands of promises in the Bible, and these are given for our benefit, to know that God has guaranteed something. On the other extreme is </w:t>
      </w:r>
      <w:r w:rsidR="009163CD">
        <w:t xml:space="preserve">1 Cor. 12:18, where God places each believer in Christ’s body capriciously. </w:t>
      </w:r>
      <w:r w:rsidR="00407254">
        <w:t xml:space="preserve">In the case of Jacob and Esau, where God chose Jacob and rejected Esau, reading into the story, God’s choice was not arbitrary, but was based on the heart of Jacob and of Esau. Furthermore, Jacob’s and Esau’s hearts were </w:t>
      </w:r>
      <w:r w:rsidR="002D5A5B">
        <w:t>fixated</w:t>
      </w:r>
      <w:r w:rsidR="00407254">
        <w:t xml:space="preserve"> while they were still in Rebekah’s womb—which is unusual. While, certainly, God chose Jacob over Esau before they were born and had “committed any good or bad deed” (v. 11), God saw their hearts before they were born and decided based on </w:t>
      </w:r>
      <w:r w:rsidR="002D5A5B">
        <w:t>what was in them. When says in v. 15</w:t>
      </w:r>
      <w:r w:rsidR="00407254">
        <w:t xml:space="preserve"> that God will have mercy on whomever He chooses, it implies that no one is in a position to come to God and demand something by means of justice (ref. 3:19,20); this excludes God from being “unfair” (v.</w:t>
      </w:r>
      <w:r w:rsidR="008B6163">
        <w:t xml:space="preserve"> </w:t>
      </w:r>
      <w:r w:rsidR="00407254">
        <w:t xml:space="preserve">14). </w:t>
      </w:r>
    </w:p>
    <w:p w:rsidR="00486EEE" w:rsidRDefault="00486EEE" w:rsidP="00F85166">
      <w:pPr>
        <w:pStyle w:val="footnotes-normal"/>
      </w:pPr>
      <w:r w:rsidRPr="00BE76A6">
        <w:rPr>
          <w:vertAlign w:val="superscript"/>
        </w:rPr>
        <w:t>[D]</w:t>
      </w:r>
      <w:r w:rsidRPr="00734596">
        <w:rPr>
          <w:i/>
        </w:rPr>
        <w:t>only a select few will be spared from calamity</w:t>
      </w:r>
      <w:r>
        <w:t xml:space="preserve">…Lit: </w:t>
      </w:r>
      <w:r w:rsidRPr="00734596">
        <w:rPr>
          <w:i/>
        </w:rPr>
        <w:t>a remnant shall be saved</w:t>
      </w:r>
      <w:r>
        <w:t>. The concept of the remnant is understood by studying its usage in the OT.</w:t>
      </w:r>
    </w:p>
    <w:p w:rsidR="009F5A94" w:rsidRDefault="009F5A94" w:rsidP="00F85166">
      <w:pPr>
        <w:pStyle w:val="footnotes-normal"/>
      </w:pPr>
      <w:r w:rsidRPr="00BE76A6">
        <w:rPr>
          <w:vertAlign w:val="superscript"/>
        </w:rPr>
        <w:t>[E]</w:t>
      </w:r>
      <w:r w:rsidRPr="003264C1">
        <w:rPr>
          <w:i/>
        </w:rPr>
        <w:t>wrap it up lickety-split</w:t>
      </w:r>
      <w:r>
        <w:t xml:space="preserve">…Also: </w:t>
      </w:r>
      <w:r w:rsidRPr="009F5A94">
        <w:rPr>
          <w:i/>
        </w:rPr>
        <w:t>shutting a piece of business down and wrapping it up quickly</w:t>
      </w:r>
      <w:r>
        <w:t xml:space="preserve">…Lit: </w:t>
      </w:r>
      <w:r w:rsidRPr="009F5A94">
        <w:rPr>
          <w:i/>
        </w:rPr>
        <w:t>finishing an affair off and cutting it short</w:t>
      </w:r>
      <w:r>
        <w:t xml:space="preserve">. [very Lit: </w:t>
      </w:r>
      <w:r w:rsidRPr="009F5A94">
        <w:rPr>
          <w:i/>
        </w:rPr>
        <w:t>for a word finishing and cutting</w:t>
      </w:r>
      <w:r>
        <w:t xml:space="preserve">]. The two Gk. words for </w:t>
      </w:r>
      <w:r>
        <w:rPr>
          <w:i/>
        </w:rPr>
        <w:t xml:space="preserve">finishing </w:t>
      </w:r>
      <w:r>
        <w:t xml:space="preserve">and </w:t>
      </w:r>
      <w:r>
        <w:rPr>
          <w:i/>
        </w:rPr>
        <w:t xml:space="preserve">cutting </w:t>
      </w:r>
      <w:r>
        <w:t xml:space="preserve">rhyme; </w:t>
      </w:r>
      <w:r w:rsidR="003264C1">
        <w:t>this is likely</w:t>
      </w:r>
      <w:r>
        <w:t xml:space="preserve"> </w:t>
      </w:r>
      <w:r w:rsidR="00EE1B08">
        <w:t>a paronomasia (pun) of a sort</w:t>
      </w:r>
      <w:r>
        <w:t xml:space="preserve">. </w:t>
      </w:r>
      <w:r w:rsidR="00EE1B08">
        <w:t>The use of this figure of speech</w:t>
      </w:r>
      <w:r w:rsidR="003264C1">
        <w:t xml:space="preserve"> explains the abrupt transition to the sentence which follows.</w:t>
      </w:r>
    </w:p>
    <w:p w:rsidR="00753057" w:rsidRDefault="00753057" w:rsidP="00F85166">
      <w:pPr>
        <w:pStyle w:val="footnotes-normal"/>
      </w:pPr>
      <w:r w:rsidRPr="00BE76A6">
        <w:rPr>
          <w:vertAlign w:val="superscript"/>
        </w:rPr>
        <w:t>[F]</w:t>
      </w:r>
      <w:r w:rsidRPr="00513739">
        <w:rPr>
          <w:i/>
        </w:rPr>
        <w:t>problem-causing rock</w:t>
      </w:r>
      <w:r w:rsidR="000964F3">
        <w:t xml:space="preserve">…Lit: </w:t>
      </w:r>
      <w:r w:rsidR="000964F3" w:rsidRPr="00513739">
        <w:rPr>
          <w:i/>
        </w:rPr>
        <w:t>a stone of stumbling</w:t>
      </w:r>
      <w:r w:rsidR="000964F3">
        <w:t xml:space="preserve"> [</w:t>
      </w:r>
      <w:r w:rsidR="000353C2" w:rsidRPr="00513739">
        <w:rPr>
          <w:i/>
        </w:rPr>
        <w:t>S</w:t>
      </w:r>
      <w:r w:rsidR="000964F3" w:rsidRPr="00513739">
        <w:rPr>
          <w:i/>
        </w:rPr>
        <w:t>kandalon</w:t>
      </w:r>
      <w:r w:rsidR="005F7E15">
        <w:rPr>
          <w:i/>
        </w:rPr>
        <w:t xml:space="preserve">, </w:t>
      </w:r>
      <w:r w:rsidR="00EB0AD2">
        <w:t>(</w:t>
      </w:r>
      <w:r w:rsidR="000353C2" w:rsidRPr="000353C2">
        <w:t>σκάνδαλον</w:t>
      </w:r>
      <w:r w:rsidR="005F7E15">
        <w:t>/Strong’s 4625</w:t>
      </w:r>
      <w:r w:rsidR="00EB0AD2">
        <w:t>)</w:t>
      </w:r>
      <w:r w:rsidR="000964F3">
        <w:t xml:space="preserve">]. </w:t>
      </w:r>
      <w:r w:rsidR="00513739">
        <w:t xml:space="preserve">The word </w:t>
      </w:r>
      <w:r w:rsidR="00513739">
        <w:rPr>
          <w:i/>
        </w:rPr>
        <w:t xml:space="preserve">skandalon </w:t>
      </w:r>
      <w:r w:rsidR="00513739">
        <w:t>is used in the LXX to refer to the hostile nations which surrounded Israel and harassed her; its meaning is based on this usage. Ref. note of Matt. 18:6.</w:t>
      </w:r>
    </w:p>
    <w:p w:rsidR="00695A08" w:rsidRPr="000964F3" w:rsidRDefault="00695A08" w:rsidP="00F85166">
      <w:pPr>
        <w:pStyle w:val="footnotes-normal"/>
        <w:rPr>
          <w:i/>
        </w:rPr>
      </w:pPr>
      <w:r>
        <w:rPr>
          <w:vertAlign w:val="superscript"/>
        </w:rPr>
        <w:t>[G</w:t>
      </w:r>
      <w:r w:rsidRPr="002853FE">
        <w:rPr>
          <w:vertAlign w:val="superscript"/>
        </w:rPr>
        <w:t>]</w:t>
      </w:r>
      <w:r w:rsidRPr="002853FE">
        <w:rPr>
          <w:i/>
        </w:rPr>
        <w:t>it/him</w:t>
      </w:r>
      <w:r>
        <w:t xml:space="preserve">…It can mean either or both, as the GT is ambiguous. Perhaps when the OT was written, it was taken to mean </w:t>
      </w:r>
      <w:r>
        <w:rPr>
          <w:i/>
        </w:rPr>
        <w:t>it</w:t>
      </w:r>
      <w:r>
        <w:t xml:space="preserve">, as the antecedent </w:t>
      </w:r>
      <w:r>
        <w:rPr>
          <w:i/>
        </w:rPr>
        <w:t xml:space="preserve">it </w:t>
      </w:r>
      <w:r>
        <w:t xml:space="preserve">is </w:t>
      </w:r>
      <w:r w:rsidRPr="002853FE">
        <w:rPr>
          <w:i/>
        </w:rPr>
        <w:t>stone</w:t>
      </w:r>
      <w:r>
        <w:t xml:space="preserve">, an inanimate object. But as Paul’s writing in the time of fulfillment of this prophecy, it’s known that the rock is a </w:t>
      </w:r>
      <w:r>
        <w:rPr>
          <w:i/>
        </w:rPr>
        <w:t xml:space="preserve">he, </w:t>
      </w:r>
      <w:r>
        <w:t xml:space="preserve">namely Christ. </w:t>
      </w:r>
      <w:r w:rsidR="00F80CC8">
        <w:t xml:space="preserve">So Paul may have been </w:t>
      </w:r>
      <w:r w:rsidR="009A37AE">
        <w:t>intentionally putting</w:t>
      </w:r>
      <w:r w:rsidR="00F80CC8">
        <w:t xml:space="preserve"> this ambiguity </w:t>
      </w:r>
      <w:r w:rsidR="009A37AE">
        <w:t>to good use</w:t>
      </w:r>
      <w:r>
        <w:t>.</w:t>
      </w:r>
    </w:p>
    <w:p w:rsidR="00F85166" w:rsidRDefault="00F85166" w:rsidP="00F85166">
      <w:pPr>
        <w:pStyle w:val="spacer-before-chapter"/>
      </w:pPr>
    </w:p>
    <w:p w:rsidR="00360110" w:rsidRDefault="00360110" w:rsidP="00360110">
      <w:pPr>
        <w:pStyle w:val="Heading2"/>
      </w:pPr>
      <w:r>
        <w:t>Romans Chapter 10</w:t>
      </w:r>
    </w:p>
    <w:p w:rsidR="00360110" w:rsidRDefault="00360110" w:rsidP="00360110">
      <w:pPr>
        <w:pStyle w:val="verses-narrative"/>
      </w:pPr>
      <w:r w:rsidRPr="00FE4B21">
        <w:rPr>
          <w:vertAlign w:val="superscript"/>
        </w:rPr>
        <w:t>1</w:t>
      </w:r>
      <w:r w:rsidR="00BD3A23">
        <w:t>Comrades</w:t>
      </w:r>
      <w:r w:rsidR="004E3463" w:rsidRPr="00FE4B21">
        <w:rPr>
          <w:vertAlign w:val="superscript"/>
        </w:rPr>
        <w:t>[a]</w:t>
      </w:r>
      <w:r w:rsidR="00BD3A23">
        <w:t>, my heart</w:t>
      </w:r>
      <w:r w:rsidR="004E3463">
        <w:t>’s good intentions</w:t>
      </w:r>
      <w:r w:rsidR="00BD3A23">
        <w:t xml:space="preserve"> </w:t>
      </w:r>
      <w:r w:rsidR="007F1169">
        <w:rPr>
          <w:i/>
        </w:rPr>
        <w:t xml:space="preserve">towards my fellow Israelites </w:t>
      </w:r>
      <w:r w:rsidR="00BD3A23">
        <w:t xml:space="preserve">and </w:t>
      </w:r>
      <w:r w:rsidR="004E3463">
        <w:t>my</w:t>
      </w:r>
      <w:r w:rsidR="00BD3A23">
        <w:t xml:space="preserve"> prayer to God </w:t>
      </w:r>
      <w:r w:rsidR="00AE50DD">
        <w:t xml:space="preserve">when I pray for </w:t>
      </w:r>
      <w:r w:rsidR="007F1169">
        <w:t>them</w:t>
      </w:r>
      <w:r w:rsidR="00BD3A23">
        <w:t xml:space="preserve"> </w:t>
      </w:r>
      <w:r w:rsidR="00AE50DD">
        <w:t>are targeted towards</w:t>
      </w:r>
      <w:r w:rsidR="00BD3A23">
        <w:t xml:space="preserve"> </w:t>
      </w:r>
      <w:r w:rsidR="00AE50DD">
        <w:rPr>
          <w:i/>
        </w:rPr>
        <w:t xml:space="preserve">their </w:t>
      </w:r>
      <w:r w:rsidR="00BD3A23">
        <w:t>salvation</w:t>
      </w:r>
      <w:r w:rsidR="00AE50DD">
        <w:t xml:space="preserve"> (i.e., </w:t>
      </w:r>
      <w:r w:rsidR="004757B5">
        <w:t>their</w:t>
      </w:r>
      <w:r w:rsidR="00AE50DD">
        <w:t xml:space="preserve"> being rescued from spiritual, moral, mental, and physical calamity)</w:t>
      </w:r>
      <w:r w:rsidR="00BD3A23">
        <w:t xml:space="preserve">. </w:t>
      </w:r>
      <w:r w:rsidR="00BD3A23" w:rsidRPr="00FE4B21">
        <w:rPr>
          <w:vertAlign w:val="superscript"/>
        </w:rPr>
        <w:t>2</w:t>
      </w:r>
      <w:r w:rsidR="00974976">
        <w:t xml:space="preserve">Furthermore, </w:t>
      </w:r>
      <w:r w:rsidR="000E328F">
        <w:t>I do declare</w:t>
      </w:r>
      <w:r w:rsidR="00974976">
        <w:t xml:space="preserve"> </w:t>
      </w:r>
      <w:r w:rsidR="00BD3A23">
        <w:t xml:space="preserve">that they have a zeal for God, but not </w:t>
      </w:r>
      <w:r w:rsidR="00974976">
        <w:rPr>
          <w:i/>
        </w:rPr>
        <w:t xml:space="preserve">a zeal </w:t>
      </w:r>
      <w:r w:rsidR="00974976">
        <w:t xml:space="preserve">in which they </w:t>
      </w:r>
      <w:r w:rsidR="00960BF1">
        <w:t xml:space="preserve">arrive at an </w:t>
      </w:r>
      <w:r w:rsidR="00974976">
        <w:t>understand</w:t>
      </w:r>
      <w:r w:rsidR="00960BF1">
        <w:t>ing of</w:t>
      </w:r>
      <w:r w:rsidR="00974976">
        <w:t xml:space="preserve"> what they’re doing</w:t>
      </w:r>
      <w:r w:rsidR="00974976" w:rsidRPr="00FE4B21">
        <w:rPr>
          <w:vertAlign w:val="superscript"/>
        </w:rPr>
        <w:t>[b]</w:t>
      </w:r>
      <w:r w:rsidR="00BD3A23">
        <w:t xml:space="preserve">. </w:t>
      </w:r>
      <w:r w:rsidR="00BD3A23" w:rsidRPr="00FE4B21">
        <w:rPr>
          <w:vertAlign w:val="superscript"/>
        </w:rPr>
        <w:t>3</w:t>
      </w:r>
      <w:r w:rsidR="00BD3A23">
        <w:t xml:space="preserve">For </w:t>
      </w:r>
      <w:r w:rsidR="00655F0F">
        <w:t xml:space="preserve">while </w:t>
      </w:r>
      <w:r w:rsidR="00BD3A23">
        <w:t>being ignor</w:t>
      </w:r>
      <w:r w:rsidR="00655F0F">
        <w:t>ant of the righteousness of God</w:t>
      </w:r>
      <w:r w:rsidR="00BD3A23">
        <w:t xml:space="preserve"> and </w:t>
      </w:r>
      <w:r w:rsidR="00655F0F">
        <w:t xml:space="preserve">while </w:t>
      </w:r>
      <w:r w:rsidR="00BD3A23">
        <w:t xml:space="preserve">seeking to </w:t>
      </w:r>
      <w:r w:rsidR="00655F0F">
        <w:t xml:space="preserve">erect </w:t>
      </w:r>
      <w:r w:rsidR="00BD3A23">
        <w:t xml:space="preserve">their own righteousness, they didn’t </w:t>
      </w:r>
      <w:r w:rsidR="00655F0F">
        <w:t xml:space="preserve">put themselves in subjection </w:t>
      </w:r>
      <w:r w:rsidR="00BD3A23">
        <w:t>t</w:t>
      </w:r>
      <w:r w:rsidR="00655F0F">
        <w:t xml:space="preserve">o the righteousness of God. </w:t>
      </w:r>
      <w:r w:rsidR="00655F0F" w:rsidRPr="00FE4B21">
        <w:rPr>
          <w:vertAlign w:val="superscript"/>
        </w:rPr>
        <w:t>4</w:t>
      </w:r>
      <w:r w:rsidR="00655F0F">
        <w:t>You see,</w:t>
      </w:r>
      <w:r w:rsidR="00E325B6">
        <w:t xml:space="preserve"> for all those who have faith and believe, </w:t>
      </w:r>
      <w:r w:rsidR="00BD3A23">
        <w:t xml:space="preserve">Christ </w:t>
      </w:r>
      <w:r w:rsidR="00E325B6">
        <w:t>puts an end to</w:t>
      </w:r>
      <w:r w:rsidR="00E325B6" w:rsidRPr="00FE4B21">
        <w:rPr>
          <w:vertAlign w:val="superscript"/>
        </w:rPr>
        <w:t>[c]</w:t>
      </w:r>
      <w:r w:rsidR="00BD3A23">
        <w:t xml:space="preserve"> law </w:t>
      </w:r>
      <w:r w:rsidR="00DF40A1">
        <w:t xml:space="preserve">(i.e., </w:t>
      </w:r>
      <w:r w:rsidR="00535B26">
        <w:t>the method of living by</w:t>
      </w:r>
      <w:r w:rsidR="00DF40A1">
        <w:t xml:space="preserve"> God’s list of rules) </w:t>
      </w:r>
      <w:r w:rsidR="00485F10">
        <w:t>whose end-goal is</w:t>
      </w:r>
      <w:r w:rsidR="00BD3A23">
        <w:t xml:space="preserve"> righteousness.</w:t>
      </w:r>
    </w:p>
    <w:p w:rsidR="00BD3A23" w:rsidRDefault="009479BB" w:rsidP="0093012D">
      <w:pPr>
        <w:pStyle w:val="verses-narrative"/>
      </w:pPr>
      <w:r w:rsidRPr="00FE4B21">
        <w:rPr>
          <w:vertAlign w:val="superscript"/>
        </w:rPr>
        <w:t>5</w:t>
      </w:r>
      <w:r>
        <w:t xml:space="preserve">In fact, </w:t>
      </w:r>
      <w:r w:rsidR="00BD3A23">
        <w:t xml:space="preserve">Moses </w:t>
      </w:r>
      <w:r w:rsidR="00E8503E">
        <w:t xml:space="preserve">writes </w:t>
      </w:r>
      <w:r w:rsidR="004B34B2">
        <w:rPr>
          <w:i/>
        </w:rPr>
        <w:t xml:space="preserve">about </w:t>
      </w:r>
      <w:r w:rsidR="00E8503E">
        <w:t>the ri</w:t>
      </w:r>
      <w:r w:rsidR="00556047">
        <w:t xml:space="preserve">ghteousness which </w:t>
      </w:r>
      <w:r w:rsidR="00745AC8">
        <w:t>comes out of</w:t>
      </w:r>
      <w:r w:rsidR="00556047">
        <w:t xml:space="preserve"> </w:t>
      </w:r>
      <w:r w:rsidR="00E8503E">
        <w:t>law</w:t>
      </w:r>
      <w:r w:rsidR="00556047">
        <w:t xml:space="preserve">, </w:t>
      </w:r>
      <w:r w:rsidR="00EC2521">
        <w:rPr>
          <w:i/>
        </w:rPr>
        <w:t>stating</w:t>
      </w:r>
      <w:r w:rsidR="005A441A">
        <w:t xml:space="preserve"> that, “</w:t>
      </w:r>
      <w:r w:rsidR="009B007A">
        <w:t xml:space="preserve">Those things which </w:t>
      </w:r>
      <w:r w:rsidR="005A441A">
        <w:t>a</w:t>
      </w:r>
      <w:r w:rsidR="009B007A">
        <w:t xml:space="preserve"> person has done,</w:t>
      </w:r>
      <w:r w:rsidR="005A441A">
        <w:t xml:space="preserve"> he</w:t>
      </w:r>
      <w:r w:rsidR="009B007A">
        <w:t xml:space="preserve">’ll </w:t>
      </w:r>
      <w:r w:rsidR="007C6877">
        <w:t>stake his life on them</w:t>
      </w:r>
      <w:r w:rsidR="009B007A" w:rsidRPr="00FE4B21">
        <w:rPr>
          <w:vertAlign w:val="superscript"/>
        </w:rPr>
        <w:t>[d]</w:t>
      </w:r>
      <w:r w:rsidR="00E8503E">
        <w:t xml:space="preserve">.” </w:t>
      </w:r>
      <w:r w:rsidR="00E8503E" w:rsidRPr="00FE4B21">
        <w:rPr>
          <w:vertAlign w:val="superscript"/>
        </w:rPr>
        <w:t>6</w:t>
      </w:r>
      <w:r w:rsidR="00E8503E">
        <w:t xml:space="preserve">But the righteousness which comes from </w:t>
      </w:r>
      <w:r w:rsidR="00E8503E">
        <w:rPr>
          <w:i/>
        </w:rPr>
        <w:t xml:space="preserve">the perspective of </w:t>
      </w:r>
      <w:r w:rsidR="00E8503E">
        <w:t xml:space="preserve">faith </w:t>
      </w:r>
      <w:r w:rsidR="007F1169">
        <w:t xml:space="preserve">puts things </w:t>
      </w:r>
      <w:r w:rsidR="00945C9A">
        <w:t>this way:</w:t>
      </w:r>
      <w:r w:rsidR="0093012D">
        <w:t xml:space="preserve"> </w:t>
      </w:r>
      <w:r w:rsidR="00E8503E">
        <w:t>Don’</w:t>
      </w:r>
      <w:r w:rsidR="00945C9A">
        <w:t>t say in your heart</w:t>
      </w:r>
      <w:r w:rsidR="0093012D">
        <w:t xml:space="preserve">, </w:t>
      </w:r>
      <w:r w:rsidR="004B34B2">
        <w:t>“W</w:t>
      </w:r>
      <w:r w:rsidR="00E8503E">
        <w:t xml:space="preserve">ho </w:t>
      </w:r>
      <w:r w:rsidR="004B34B2">
        <w:t>will ascend into heaven” (that is, to bring Christ down), or</w:t>
      </w:r>
      <w:r w:rsidR="0093012D">
        <w:t>,</w:t>
      </w:r>
      <w:r w:rsidR="004B34B2">
        <w:t xml:space="preserve"> </w:t>
      </w:r>
      <w:r w:rsidR="00B74C0C" w:rsidRPr="00B74C0C">
        <w:rPr>
          <w:vertAlign w:val="superscript"/>
        </w:rPr>
        <w:t>7</w:t>
      </w:r>
      <w:r w:rsidR="004B34B2">
        <w:t>“Who will descend into the abyss</w:t>
      </w:r>
      <w:r w:rsidR="0024634B">
        <w:t xml:space="preserve"> (i.e., the world of the dead; the place of </w:t>
      </w:r>
      <w:r w:rsidR="008F7948">
        <w:t>eternal identity-loss</w:t>
      </w:r>
      <w:r w:rsidR="0024634B">
        <w:t>)</w:t>
      </w:r>
      <w:r w:rsidR="004B34B2">
        <w:t xml:space="preserve">” (that is, to bring Christ </w:t>
      </w:r>
      <w:r w:rsidR="00376563">
        <w:t xml:space="preserve">up out of the world of </w:t>
      </w:r>
      <w:r w:rsidR="004B34B2">
        <w:t>the dead)</w:t>
      </w:r>
      <w:r w:rsidR="00376563" w:rsidRPr="00FE4B21">
        <w:rPr>
          <w:vertAlign w:val="superscript"/>
        </w:rPr>
        <w:t>[A]</w:t>
      </w:r>
      <w:r w:rsidR="0093012D">
        <w:t>;</w:t>
      </w:r>
      <w:r w:rsidR="004B34B2">
        <w:t xml:space="preserve"> </w:t>
      </w:r>
      <w:r w:rsidR="004B34B2" w:rsidRPr="00FE4B21">
        <w:rPr>
          <w:vertAlign w:val="superscript"/>
        </w:rPr>
        <w:t>8</w:t>
      </w:r>
      <w:r w:rsidR="004B34B2">
        <w:t xml:space="preserve">Rather, </w:t>
      </w:r>
      <w:r w:rsidR="00AB6A81">
        <w:t xml:space="preserve">what </w:t>
      </w:r>
      <w:r w:rsidR="00AB6A81" w:rsidRPr="00AB6A81">
        <w:rPr>
          <w:i/>
        </w:rPr>
        <w:t>does</w:t>
      </w:r>
      <w:r w:rsidR="00AB6A81">
        <w:t xml:space="preserve"> </w:t>
      </w:r>
      <w:r w:rsidR="00AB6A81">
        <w:rPr>
          <w:i/>
        </w:rPr>
        <w:t>the Old Testament</w:t>
      </w:r>
      <w:r w:rsidR="00AB6A81">
        <w:t xml:space="preserve"> say? </w:t>
      </w:r>
      <w:r w:rsidR="00AB6A81">
        <w:rPr>
          <w:i/>
        </w:rPr>
        <w:t>It says</w:t>
      </w:r>
      <w:r w:rsidR="004B34B2">
        <w:t>:</w:t>
      </w:r>
    </w:p>
    <w:p w:rsidR="004B34B2" w:rsidRDefault="004B34B2" w:rsidP="00945C9A">
      <w:pPr>
        <w:pStyle w:val="spacer-inter-prose"/>
      </w:pPr>
    </w:p>
    <w:p w:rsidR="004B34B2" w:rsidRDefault="004B34B2" w:rsidP="004B34B2">
      <w:pPr>
        <w:pStyle w:val="verses-prose"/>
      </w:pPr>
      <w:r>
        <w:t xml:space="preserve">The </w:t>
      </w:r>
      <w:r w:rsidR="00097ECD">
        <w:t>spoken-</w:t>
      </w:r>
      <w:r>
        <w:t>word</w:t>
      </w:r>
      <w:r w:rsidR="00A65FA5" w:rsidRPr="00FE4B21">
        <w:rPr>
          <w:vertAlign w:val="superscript"/>
        </w:rPr>
        <w:t>[B]</w:t>
      </w:r>
      <w:r>
        <w:t xml:space="preserve"> is near you,</w:t>
      </w:r>
    </w:p>
    <w:p w:rsidR="004B34B2" w:rsidRDefault="004B34B2" w:rsidP="004B34B2">
      <w:pPr>
        <w:pStyle w:val="verses-prose"/>
      </w:pPr>
      <w:r>
        <w:t>In your mouth and in your heart</w:t>
      </w:r>
    </w:p>
    <w:p w:rsidR="004B34B2" w:rsidRDefault="004B34B2" w:rsidP="00945C9A">
      <w:pPr>
        <w:pStyle w:val="spacer-inter-prose"/>
      </w:pPr>
    </w:p>
    <w:p w:rsidR="004B34B2" w:rsidRDefault="00655F0F" w:rsidP="004E1BAB">
      <w:pPr>
        <w:pStyle w:val="verses-non-indented-narrative"/>
      </w:pPr>
      <w:r>
        <w:t>…</w:t>
      </w:r>
      <w:r w:rsidR="004B34B2">
        <w:t xml:space="preserve">That is, </w:t>
      </w:r>
      <w:r w:rsidR="004B34B2" w:rsidRPr="00264168">
        <w:rPr>
          <w:i/>
        </w:rPr>
        <w:t>the</w:t>
      </w:r>
      <w:r w:rsidR="004B34B2">
        <w:t xml:space="preserve"> </w:t>
      </w:r>
      <w:r w:rsidR="00AD7338">
        <w:t>“</w:t>
      </w:r>
      <w:r w:rsidR="00245215" w:rsidRPr="00245215">
        <w:rPr>
          <w:i/>
        </w:rPr>
        <w:t>spoken-</w:t>
      </w:r>
      <w:r w:rsidR="00264168">
        <w:rPr>
          <w:i/>
        </w:rPr>
        <w:t>word which is near you</w:t>
      </w:r>
      <w:r w:rsidR="00AD7338">
        <w:rPr>
          <w:i/>
        </w:rPr>
        <w:t>”</w:t>
      </w:r>
      <w:r w:rsidR="00264168">
        <w:rPr>
          <w:i/>
        </w:rPr>
        <w:t xml:space="preserve"> is </w:t>
      </w:r>
      <w:r w:rsidR="00264168">
        <w:t xml:space="preserve">the </w:t>
      </w:r>
      <w:r w:rsidR="004B34B2">
        <w:t>word of faith</w:t>
      </w:r>
      <w:r w:rsidR="00B4682F" w:rsidRPr="00FE4B21">
        <w:rPr>
          <w:vertAlign w:val="superscript"/>
        </w:rPr>
        <w:t>[C]</w:t>
      </w:r>
      <w:r w:rsidR="004B34B2">
        <w:t xml:space="preserve"> which we preach, </w:t>
      </w:r>
      <w:r w:rsidR="004B34B2" w:rsidRPr="00FE4B21">
        <w:rPr>
          <w:vertAlign w:val="superscript"/>
        </w:rPr>
        <w:t>9</w:t>
      </w:r>
      <w:r w:rsidR="004B34B2">
        <w:t xml:space="preserve">that if you were to confess with your mouth </w:t>
      </w:r>
      <w:r w:rsidR="00353A4F">
        <w:rPr>
          <w:i/>
        </w:rPr>
        <w:t xml:space="preserve">the </w:t>
      </w:r>
      <w:r w:rsidR="004B34B2">
        <w:t xml:space="preserve">Lord Jesus and believe with your heart that God raised him from </w:t>
      </w:r>
      <w:r w:rsidR="00A53D16">
        <w:t xml:space="preserve">the </w:t>
      </w:r>
      <w:r w:rsidR="004B34B2">
        <w:t>dead, you will be saved</w:t>
      </w:r>
      <w:r w:rsidR="00353A4F">
        <w:t xml:space="preserve"> (i.e., rescued from spiritual, moral, </w:t>
      </w:r>
      <w:r w:rsidR="00B751DF">
        <w:t xml:space="preserve">mental, </w:t>
      </w:r>
      <w:r w:rsidR="00353A4F">
        <w:t>and physical calamity)</w:t>
      </w:r>
      <w:r w:rsidR="004B34B2">
        <w:t xml:space="preserve">. </w:t>
      </w:r>
      <w:r w:rsidR="004B34B2" w:rsidRPr="00FE4B21">
        <w:rPr>
          <w:vertAlign w:val="superscript"/>
        </w:rPr>
        <w:t>10</w:t>
      </w:r>
      <w:r w:rsidR="00EE6941">
        <w:t xml:space="preserve">You see, </w:t>
      </w:r>
      <w:r w:rsidR="00EE6941">
        <w:rPr>
          <w:i/>
        </w:rPr>
        <w:t xml:space="preserve">the word </w:t>
      </w:r>
      <w:r w:rsidR="00EE6941">
        <w:t>is believed</w:t>
      </w:r>
      <w:r w:rsidR="00F33AA0">
        <w:t xml:space="preserve"> with </w:t>
      </w:r>
      <w:r w:rsidR="00724DDB" w:rsidRPr="00724DDB">
        <w:rPr>
          <w:i/>
        </w:rPr>
        <w:t>the</w:t>
      </w:r>
      <w:r w:rsidR="00F33AA0">
        <w:t xml:space="preserve"> heart</w:t>
      </w:r>
      <w:r w:rsidR="00724DDB">
        <w:t>,</w:t>
      </w:r>
      <w:r w:rsidR="00F33AA0">
        <w:t xml:space="preserve"> </w:t>
      </w:r>
      <w:r w:rsidR="00AD7338">
        <w:t xml:space="preserve">and the end-result is </w:t>
      </w:r>
      <w:r w:rsidR="00EE6941">
        <w:t xml:space="preserve">righteousness; </w:t>
      </w:r>
      <w:r w:rsidR="00EE6941">
        <w:rPr>
          <w:i/>
        </w:rPr>
        <w:t xml:space="preserve">the word </w:t>
      </w:r>
      <w:r w:rsidR="00F33AA0">
        <w:t xml:space="preserve">is confessed </w:t>
      </w:r>
      <w:r w:rsidR="00EE6941">
        <w:t xml:space="preserve">with </w:t>
      </w:r>
      <w:r w:rsidR="00724DDB" w:rsidRPr="00724DDB">
        <w:rPr>
          <w:i/>
        </w:rPr>
        <w:t>the</w:t>
      </w:r>
      <w:r w:rsidR="00EE6941">
        <w:t xml:space="preserve"> mouth</w:t>
      </w:r>
      <w:r w:rsidR="00AD7338">
        <w:t>, and the end-result is</w:t>
      </w:r>
      <w:r w:rsidR="00EE6941">
        <w:t xml:space="preserve"> salvation (i.e., the state of being </w:t>
      </w:r>
      <w:r w:rsidR="00245215">
        <w:t>saved</w:t>
      </w:r>
      <w:r w:rsidR="00EE6941">
        <w:t>)</w:t>
      </w:r>
      <w:r w:rsidR="002853FE">
        <w:t xml:space="preserve">. </w:t>
      </w:r>
      <w:r w:rsidR="002853FE" w:rsidRPr="00FE4B21">
        <w:rPr>
          <w:vertAlign w:val="superscript"/>
        </w:rPr>
        <w:t>11</w:t>
      </w:r>
      <w:r w:rsidR="002853FE">
        <w:t>To this point,</w:t>
      </w:r>
      <w:r w:rsidR="00F33AA0">
        <w:t xml:space="preserve"> the </w:t>
      </w:r>
      <w:r w:rsidR="004E3463">
        <w:t>Old T</w:t>
      </w:r>
      <w:r w:rsidR="00485F10">
        <w:t>estament</w:t>
      </w:r>
      <w:r w:rsidR="00485F10" w:rsidRPr="00FE4B21">
        <w:rPr>
          <w:vertAlign w:val="superscript"/>
        </w:rPr>
        <w:t>[</w:t>
      </w:r>
      <w:r w:rsidR="002853FE" w:rsidRPr="00FE4B21">
        <w:rPr>
          <w:vertAlign w:val="superscript"/>
        </w:rPr>
        <w:t>e</w:t>
      </w:r>
      <w:r w:rsidR="004E3463" w:rsidRPr="00FE4B21">
        <w:rPr>
          <w:vertAlign w:val="superscript"/>
        </w:rPr>
        <w:t>]</w:t>
      </w:r>
      <w:r w:rsidR="002853FE">
        <w:t xml:space="preserve"> says:</w:t>
      </w:r>
    </w:p>
    <w:p w:rsidR="002853FE" w:rsidRDefault="002853FE" w:rsidP="002853FE">
      <w:pPr>
        <w:pStyle w:val="spacer-inter-prose"/>
      </w:pPr>
    </w:p>
    <w:p w:rsidR="002853FE" w:rsidRDefault="002853FE" w:rsidP="002853FE">
      <w:pPr>
        <w:pStyle w:val="verses-prose"/>
      </w:pPr>
      <w:r>
        <w:t>He w</w:t>
      </w:r>
      <w:r w:rsidR="005B25A4">
        <w:t>ho trusts and believes in it</w:t>
      </w:r>
      <w:r w:rsidRPr="00FE4B21">
        <w:rPr>
          <w:vertAlign w:val="superscript"/>
        </w:rPr>
        <w:t>[f]</w:t>
      </w:r>
    </w:p>
    <w:p w:rsidR="002853FE" w:rsidRDefault="002853FE" w:rsidP="002853FE">
      <w:pPr>
        <w:pStyle w:val="verses-prose"/>
      </w:pPr>
      <w:r>
        <w:t>Won’t have any regrets</w:t>
      </w:r>
    </w:p>
    <w:p w:rsidR="002853FE" w:rsidRDefault="002853FE" w:rsidP="002853FE">
      <w:pPr>
        <w:pStyle w:val="spacer-inter-prose"/>
      </w:pPr>
    </w:p>
    <w:p w:rsidR="002853FE" w:rsidRDefault="00F57AE5" w:rsidP="00F57AE5">
      <w:pPr>
        <w:pStyle w:val="verses-non-indented-narrative"/>
      </w:pPr>
      <w:r w:rsidRPr="00FE4B21">
        <w:rPr>
          <w:vertAlign w:val="superscript"/>
        </w:rPr>
        <w:t>12</w:t>
      </w:r>
      <w:r>
        <w:t>In fact, there’s no distinction made between Jews and non-Jewish Westerners</w:t>
      </w:r>
      <w:r w:rsidRPr="00FE4B21">
        <w:rPr>
          <w:vertAlign w:val="superscript"/>
        </w:rPr>
        <w:t>[g]</w:t>
      </w:r>
      <w:r w:rsidR="00464D7E">
        <w:t xml:space="preserve">; for the same </w:t>
      </w:r>
      <w:r w:rsidR="004F6B39">
        <w:rPr>
          <w:i/>
        </w:rPr>
        <w:t>L</w:t>
      </w:r>
      <w:r w:rsidR="00E76C19">
        <w:rPr>
          <w:i/>
        </w:rPr>
        <w:t xml:space="preserve">ord </w:t>
      </w:r>
      <w:r w:rsidR="00D06690">
        <w:t xml:space="preserve">is </w:t>
      </w:r>
      <w:r w:rsidR="004F6B39">
        <w:t xml:space="preserve">everyone’s </w:t>
      </w:r>
      <w:r w:rsidR="00D06690">
        <w:t>L</w:t>
      </w:r>
      <w:r w:rsidR="00464D7E">
        <w:t>ord, enriching</w:t>
      </w:r>
      <w:r w:rsidR="00BA2C1B">
        <w:t xml:space="preserve"> </w:t>
      </w:r>
      <w:r w:rsidR="00464D7E">
        <w:t xml:space="preserve">all who call </w:t>
      </w:r>
      <w:r w:rsidR="00BA2C1B">
        <w:t xml:space="preserve">upon </w:t>
      </w:r>
      <w:r w:rsidR="001E1FAC">
        <w:t>him:</w:t>
      </w:r>
      <w:r w:rsidR="00464D7E">
        <w:t xml:space="preserve"> </w:t>
      </w:r>
      <w:r w:rsidR="00464D7E" w:rsidRPr="00FE4B21">
        <w:rPr>
          <w:vertAlign w:val="superscript"/>
        </w:rPr>
        <w:t>13</w:t>
      </w:r>
      <w:r w:rsidR="001E1FAC">
        <w:t>“</w:t>
      </w:r>
      <w:r w:rsidR="00F5433F">
        <w:t>E</w:t>
      </w:r>
      <w:r w:rsidR="007D67AB">
        <w:t>very</w:t>
      </w:r>
      <w:r w:rsidR="00F5433F">
        <w:t>one</w:t>
      </w:r>
      <w:r w:rsidR="00464D7E">
        <w:t xml:space="preserve"> who </w:t>
      </w:r>
      <w:r w:rsidR="001E1FAC">
        <w:t>venture</w:t>
      </w:r>
      <w:r w:rsidR="00DB6E64">
        <w:t>s</w:t>
      </w:r>
      <w:r w:rsidR="001E1FAC">
        <w:t xml:space="preserve"> to </w:t>
      </w:r>
      <w:r w:rsidR="00464D7E">
        <w:t xml:space="preserve">call </w:t>
      </w:r>
      <w:r w:rsidR="001E1FAC">
        <w:t xml:space="preserve">upon the </w:t>
      </w:r>
      <w:r w:rsidR="00C03145">
        <w:t>L</w:t>
      </w:r>
      <w:r w:rsidR="00464D7E">
        <w:t>ord</w:t>
      </w:r>
      <w:r w:rsidR="00862941">
        <w:t xml:space="preserve">’s </w:t>
      </w:r>
      <w:r w:rsidR="007B3C5E">
        <w:t xml:space="preserve">authority and </w:t>
      </w:r>
      <w:r w:rsidR="00862941">
        <w:t xml:space="preserve">reputation </w:t>
      </w:r>
      <w:r w:rsidR="00862941">
        <w:rPr>
          <w:i/>
        </w:rPr>
        <w:t>for</w:t>
      </w:r>
      <w:r w:rsidR="00464D7E">
        <w:t xml:space="preserve"> </w:t>
      </w:r>
      <w:r w:rsidR="00862941">
        <w:rPr>
          <w:i/>
        </w:rPr>
        <w:t>being favorably inclined</w:t>
      </w:r>
      <w:r w:rsidR="00862941" w:rsidRPr="00FE4B21">
        <w:rPr>
          <w:vertAlign w:val="superscript"/>
        </w:rPr>
        <w:t>[h]</w:t>
      </w:r>
      <w:r w:rsidR="00862941">
        <w:rPr>
          <w:i/>
        </w:rPr>
        <w:t xml:space="preserve"> </w:t>
      </w:r>
      <w:r w:rsidR="00464D7E">
        <w:t>will be saved.</w:t>
      </w:r>
      <w:r w:rsidR="001E1FAC">
        <w:t>”</w:t>
      </w:r>
    </w:p>
    <w:p w:rsidR="00464D7E" w:rsidRDefault="00464D7E" w:rsidP="00464D7E">
      <w:pPr>
        <w:pStyle w:val="verses-narrative"/>
      </w:pPr>
      <w:r w:rsidRPr="00FE4B21">
        <w:rPr>
          <w:vertAlign w:val="superscript"/>
        </w:rPr>
        <w:t>14</w:t>
      </w:r>
      <w:r>
        <w:t xml:space="preserve">So how </w:t>
      </w:r>
      <w:r w:rsidR="00FA2B22">
        <w:t>could</w:t>
      </w:r>
      <w:r>
        <w:t xml:space="preserve"> they </w:t>
      </w:r>
      <w:r w:rsidR="007D67AB">
        <w:t>call upon</w:t>
      </w:r>
      <w:r>
        <w:t xml:space="preserve"> </w:t>
      </w:r>
      <w:r w:rsidR="00FA2B22">
        <w:t xml:space="preserve">him </w:t>
      </w:r>
      <w:r>
        <w:t>whom they haven’t believed</w:t>
      </w:r>
      <w:r w:rsidR="00FA2B22">
        <w:t xml:space="preserve"> in</w:t>
      </w:r>
      <w:r>
        <w:t xml:space="preserve">? How </w:t>
      </w:r>
      <w:r w:rsidR="00FA2B22">
        <w:t>could</w:t>
      </w:r>
      <w:r>
        <w:t xml:space="preserve"> they believe </w:t>
      </w:r>
      <w:r w:rsidR="00FA2B22">
        <w:t xml:space="preserve">in </w:t>
      </w:r>
      <w:r w:rsidR="008338BA">
        <w:t>a person</w:t>
      </w:r>
      <w:r>
        <w:t xml:space="preserve"> they haven’t heard</w:t>
      </w:r>
      <w:r w:rsidR="007A3B04">
        <w:t xml:space="preserve"> of</w:t>
      </w:r>
      <w:r>
        <w:t xml:space="preserve">? </w:t>
      </w:r>
      <w:r w:rsidR="007A3B04">
        <w:t xml:space="preserve">Apart from </w:t>
      </w:r>
      <w:r w:rsidR="007A3B04">
        <w:rPr>
          <w:i/>
        </w:rPr>
        <w:t xml:space="preserve">people </w:t>
      </w:r>
      <w:r w:rsidR="007A3B04">
        <w:t xml:space="preserve">preaching </w:t>
      </w:r>
      <w:r w:rsidR="007A3B04">
        <w:rPr>
          <w:i/>
        </w:rPr>
        <w:t>to them</w:t>
      </w:r>
      <w:r w:rsidR="007A3B04">
        <w:t>, how could</w:t>
      </w:r>
      <w:r>
        <w:t xml:space="preserve"> they hear</w:t>
      </w:r>
      <w:r w:rsidR="007A3B04">
        <w:t xml:space="preserve"> </w:t>
      </w:r>
      <w:r w:rsidR="008338BA">
        <w:rPr>
          <w:i/>
        </w:rPr>
        <w:t>about</w:t>
      </w:r>
      <w:r w:rsidR="007A3B04">
        <w:rPr>
          <w:i/>
        </w:rPr>
        <w:t xml:space="preserve"> him</w:t>
      </w:r>
      <w:r>
        <w:t xml:space="preserve">? </w:t>
      </w:r>
      <w:r w:rsidRPr="00FE4B21">
        <w:rPr>
          <w:vertAlign w:val="superscript"/>
        </w:rPr>
        <w:t>15</w:t>
      </w:r>
      <w:r>
        <w:t>H</w:t>
      </w:r>
      <w:r w:rsidR="007A3B04">
        <w:t>ow could</w:t>
      </w:r>
      <w:r>
        <w:t xml:space="preserve"> </w:t>
      </w:r>
      <w:r w:rsidR="008338BA">
        <w:rPr>
          <w:i/>
        </w:rPr>
        <w:t>these people</w:t>
      </w:r>
      <w:r>
        <w:t xml:space="preserve"> preach if </w:t>
      </w:r>
      <w:r w:rsidR="007A3B04">
        <w:t>they haven’t been sent out</w:t>
      </w:r>
      <w:r>
        <w:t>? As it’s written</w:t>
      </w:r>
      <w:r w:rsidR="007A3B04">
        <w:t>:</w:t>
      </w:r>
    </w:p>
    <w:p w:rsidR="00464D7E" w:rsidRDefault="00464D7E" w:rsidP="00464D7E">
      <w:pPr>
        <w:pStyle w:val="spacer-inter-prose"/>
      </w:pPr>
    </w:p>
    <w:p w:rsidR="008338BA" w:rsidRDefault="006D7468" w:rsidP="00464D7E">
      <w:pPr>
        <w:pStyle w:val="verses-prose"/>
      </w:pPr>
      <w:r>
        <w:t>Oh, h</w:t>
      </w:r>
      <w:r w:rsidR="007A3B04">
        <w:t>ow beautiful are the feet</w:t>
      </w:r>
      <w:r>
        <w:t xml:space="preserve"> </w:t>
      </w:r>
      <w:r w:rsidR="008338BA">
        <w:t>(i.e., the course and direction of the lives)</w:t>
      </w:r>
    </w:p>
    <w:p w:rsidR="00464D7E" w:rsidRPr="00291F86" w:rsidRDefault="008338BA" w:rsidP="00464D7E">
      <w:pPr>
        <w:pStyle w:val="verses-prose"/>
        <w:rPr>
          <w:i/>
        </w:rPr>
      </w:pPr>
      <w:r>
        <w:t>O</w:t>
      </w:r>
      <w:r w:rsidR="00464D7E">
        <w:t>f those</w:t>
      </w:r>
      <w:r w:rsidR="006D7468" w:rsidRPr="00FE4B21">
        <w:rPr>
          <w:vertAlign w:val="superscript"/>
        </w:rPr>
        <w:t>[D]</w:t>
      </w:r>
      <w:r w:rsidR="00291F86">
        <w:t xml:space="preserve"> evangelizing the g</w:t>
      </w:r>
      <w:r w:rsidR="006706C6">
        <w:t>ood</w:t>
      </w:r>
      <w:r w:rsidR="00291F86">
        <w:t xml:space="preserve"> things </w:t>
      </w:r>
      <w:r w:rsidR="00291F86">
        <w:rPr>
          <w:i/>
        </w:rPr>
        <w:t xml:space="preserve">of </w:t>
      </w:r>
      <w:r w:rsidR="00B0616C">
        <w:rPr>
          <w:i/>
        </w:rPr>
        <w:t>God</w:t>
      </w:r>
    </w:p>
    <w:p w:rsidR="00464D7E" w:rsidRDefault="00464D7E" w:rsidP="00464D7E">
      <w:pPr>
        <w:pStyle w:val="spacer-inter-prose"/>
      </w:pPr>
    </w:p>
    <w:p w:rsidR="006E2259" w:rsidRDefault="00464D7E" w:rsidP="00464D7E">
      <w:pPr>
        <w:pStyle w:val="verses-non-indented-narrative"/>
      </w:pPr>
      <w:r w:rsidRPr="00FE4B21">
        <w:rPr>
          <w:vertAlign w:val="superscript"/>
        </w:rPr>
        <w:t>16</w:t>
      </w:r>
      <w:r w:rsidR="006706C6">
        <w:t xml:space="preserve">No, not everyone obeyed </w:t>
      </w:r>
      <w:r w:rsidR="000F3FB7">
        <w:t xml:space="preserve">the Good News, the Gospel. </w:t>
      </w:r>
      <w:r w:rsidR="009A49FD">
        <w:t>You see,</w:t>
      </w:r>
      <w:r w:rsidR="000F3FB7">
        <w:t xml:space="preserve"> Isaiah</w:t>
      </w:r>
      <w:r w:rsidR="00CF0580">
        <w:t xml:space="preserve"> says, “Lord who </w:t>
      </w:r>
      <w:r w:rsidR="009A49FD">
        <w:t>believed</w:t>
      </w:r>
      <w:r w:rsidR="00CF0580">
        <w:t xml:space="preserve"> our message?” </w:t>
      </w:r>
      <w:r w:rsidR="00CF0580" w:rsidRPr="00FE4B21">
        <w:rPr>
          <w:vertAlign w:val="superscript"/>
        </w:rPr>
        <w:t>17</w:t>
      </w:r>
      <w:r w:rsidR="00BF2E99">
        <w:t xml:space="preserve">Therefore, the faith </w:t>
      </w:r>
      <w:r w:rsidR="00291F86">
        <w:rPr>
          <w:i/>
        </w:rPr>
        <w:t>that I’m talking about</w:t>
      </w:r>
      <w:r w:rsidR="00A91CB6">
        <w:rPr>
          <w:i/>
        </w:rPr>
        <w:t xml:space="preserve"> </w:t>
      </w:r>
      <w:r w:rsidR="00373FC0">
        <w:t>comes out of</w:t>
      </w:r>
      <w:r w:rsidR="00BF2E99">
        <w:t xml:space="preserve"> hearing</w:t>
      </w:r>
      <w:r w:rsidR="00A91CB6">
        <w:t xml:space="preserve"> a message</w:t>
      </w:r>
      <w:r w:rsidR="004D5D16">
        <w:t xml:space="preserve"> (i.e., listening intently to a message and letting it sink into your heart and not just pass through your head)</w:t>
      </w:r>
      <w:r w:rsidR="00BF2E99">
        <w:t xml:space="preserve">; the hearing </w:t>
      </w:r>
      <w:r w:rsidR="00291F86">
        <w:rPr>
          <w:i/>
        </w:rPr>
        <w:t xml:space="preserve">I’m talking about comes </w:t>
      </w:r>
      <w:r w:rsidR="00616156">
        <w:t xml:space="preserve">through a </w:t>
      </w:r>
      <w:r w:rsidR="00AF2C01">
        <w:t>spoken-</w:t>
      </w:r>
      <w:r w:rsidR="00BF2E99">
        <w:t>word of Christ</w:t>
      </w:r>
      <w:r w:rsidR="00D9184E">
        <w:rPr>
          <w:vertAlign w:val="superscript"/>
        </w:rPr>
        <w:t>[E</w:t>
      </w:r>
      <w:r w:rsidR="00373FC0" w:rsidRPr="00FE4B21">
        <w:rPr>
          <w:vertAlign w:val="superscript"/>
        </w:rPr>
        <w:t>]</w:t>
      </w:r>
      <w:r w:rsidR="006E2259">
        <w:t>.</w:t>
      </w:r>
    </w:p>
    <w:p w:rsidR="00464D7E" w:rsidRDefault="00207630" w:rsidP="006E2259">
      <w:pPr>
        <w:pStyle w:val="verses-narrative"/>
      </w:pPr>
      <w:r w:rsidRPr="00FE4B21">
        <w:rPr>
          <w:vertAlign w:val="superscript"/>
        </w:rPr>
        <w:t>18</w:t>
      </w:r>
      <w:r>
        <w:t xml:space="preserve">That aside, I’ll tell </w:t>
      </w:r>
      <w:r w:rsidRPr="00207630">
        <w:rPr>
          <w:i/>
        </w:rPr>
        <w:t>you</w:t>
      </w:r>
      <w:r>
        <w:t xml:space="preserve"> </w:t>
      </w:r>
      <w:r>
        <w:rPr>
          <w:i/>
        </w:rPr>
        <w:t>this</w:t>
      </w:r>
      <w:r w:rsidR="00E6765B">
        <w:t>:</w:t>
      </w:r>
      <w:r>
        <w:t xml:space="preserve"> </w:t>
      </w:r>
      <w:r w:rsidR="00795779">
        <w:t>I</w:t>
      </w:r>
      <w:r>
        <w:t xml:space="preserve">t’s not </w:t>
      </w:r>
      <w:r w:rsidR="00795779">
        <w:t>as though</w:t>
      </w:r>
      <w:r>
        <w:t xml:space="preserve"> they haven’t heard</w:t>
      </w:r>
      <w:r w:rsidR="00795779">
        <w:t xml:space="preserve"> </w:t>
      </w:r>
      <w:r w:rsidR="00795779">
        <w:rPr>
          <w:i/>
        </w:rPr>
        <w:t>the message yet</w:t>
      </w:r>
      <w:r>
        <w:t>, is it</w:t>
      </w:r>
      <w:r w:rsidR="00BF2E99">
        <w:t>? On the contrary:</w:t>
      </w:r>
    </w:p>
    <w:p w:rsidR="00BF2E99" w:rsidRDefault="00BF2E99" w:rsidP="00BF2E99">
      <w:pPr>
        <w:pStyle w:val="spacer-inter-prose"/>
      </w:pPr>
    </w:p>
    <w:p w:rsidR="00BF2E99" w:rsidRDefault="00795779" w:rsidP="00BF2E99">
      <w:pPr>
        <w:pStyle w:val="verses-prose"/>
      </w:pPr>
      <w:r>
        <w:t xml:space="preserve">The sound of their voice went out </w:t>
      </w:r>
      <w:r w:rsidR="00BF2E99">
        <w:t>to the entire earth</w:t>
      </w:r>
    </w:p>
    <w:p w:rsidR="00BF2E99" w:rsidRDefault="00BF2E99" w:rsidP="00BF2E99">
      <w:pPr>
        <w:pStyle w:val="verses-prose"/>
      </w:pPr>
      <w:r>
        <w:t xml:space="preserve">And </w:t>
      </w:r>
      <w:r w:rsidR="00795779">
        <w:t>to the far reaches of the civilized world</w:t>
      </w:r>
      <w:r w:rsidR="00795779" w:rsidRPr="00FE4B21">
        <w:rPr>
          <w:vertAlign w:val="superscript"/>
        </w:rPr>
        <w:t>[i]</w:t>
      </w:r>
    </w:p>
    <w:p w:rsidR="00BF2E99" w:rsidRDefault="00BF2E99" w:rsidP="00BF2E99">
      <w:pPr>
        <w:pStyle w:val="spacer-inter-prose"/>
      </w:pPr>
    </w:p>
    <w:p w:rsidR="00BF2E99" w:rsidRDefault="004D365B" w:rsidP="00BF2E99">
      <w:pPr>
        <w:pStyle w:val="verses-non-indented-narrative"/>
      </w:pPr>
      <w:r w:rsidRPr="00E6765B">
        <w:rPr>
          <w:vertAlign w:val="superscript"/>
        </w:rPr>
        <w:t>19</w:t>
      </w:r>
      <w:r>
        <w:t>No</w:t>
      </w:r>
      <w:r w:rsidR="00BF2E99">
        <w:t xml:space="preserve">, </w:t>
      </w:r>
      <w:r w:rsidR="007B6DE8" w:rsidRPr="00E6765B">
        <w:t>I’ll</w:t>
      </w:r>
      <w:r w:rsidR="007B6DE8">
        <w:rPr>
          <w:i/>
        </w:rPr>
        <w:t xml:space="preserve"> one-up that and </w:t>
      </w:r>
      <w:r>
        <w:t xml:space="preserve">say </w:t>
      </w:r>
      <w:r w:rsidRPr="007B6DE8">
        <w:rPr>
          <w:i/>
        </w:rPr>
        <w:t>this</w:t>
      </w:r>
      <w:r w:rsidR="00E6765B">
        <w:t>:</w:t>
      </w:r>
      <w:r w:rsidR="00795779">
        <w:rPr>
          <w:i/>
        </w:rPr>
        <w:t xml:space="preserve"> </w:t>
      </w:r>
      <w:r w:rsidR="00795779">
        <w:t xml:space="preserve">It’s not that Israel </w:t>
      </w:r>
      <w:r w:rsidR="00E6765B">
        <w:t xml:space="preserve">hasn’t </w:t>
      </w:r>
      <w:r w:rsidR="00FE4B21">
        <w:t>unde</w:t>
      </w:r>
      <w:r w:rsidR="00E6765B">
        <w:t>rstoo</w:t>
      </w:r>
      <w:r w:rsidR="00FE4B21">
        <w:t xml:space="preserve">d </w:t>
      </w:r>
      <w:r w:rsidR="008F7948">
        <w:rPr>
          <w:i/>
        </w:rPr>
        <w:t>the message</w:t>
      </w:r>
      <w:r w:rsidR="00795779">
        <w:t>, is it</w:t>
      </w:r>
      <w:r w:rsidR="00BF2E99">
        <w:t xml:space="preserve">? </w:t>
      </w:r>
      <w:r w:rsidR="00FE4B21">
        <w:t>Right out of the gate</w:t>
      </w:r>
      <w:r w:rsidR="00BF2E99">
        <w:t xml:space="preserve"> Moses says,</w:t>
      </w:r>
    </w:p>
    <w:p w:rsidR="00BF2E99" w:rsidRDefault="00BF2E99" w:rsidP="00BF2E99">
      <w:pPr>
        <w:pStyle w:val="spacer-inter-prose"/>
      </w:pPr>
    </w:p>
    <w:p w:rsidR="00BF2E99" w:rsidRDefault="00215F35" w:rsidP="00BF2E99">
      <w:pPr>
        <w:pStyle w:val="verses-prose"/>
      </w:pPr>
      <w:r>
        <w:t>I’ll make you jealous over</w:t>
      </w:r>
      <w:r w:rsidRPr="00E6765B">
        <w:rPr>
          <w:vertAlign w:val="superscript"/>
        </w:rPr>
        <w:t>[j]</w:t>
      </w:r>
      <w:r>
        <w:t xml:space="preserve"> a people</w:t>
      </w:r>
      <w:r w:rsidR="000444AE">
        <w:t>;</w:t>
      </w:r>
    </w:p>
    <w:p w:rsidR="00215F35" w:rsidRDefault="00514E77" w:rsidP="00BF2E99">
      <w:pPr>
        <w:pStyle w:val="verses-prose"/>
      </w:pPr>
      <w:r>
        <w:t xml:space="preserve">I’ll </w:t>
      </w:r>
      <w:r w:rsidR="00E6765B">
        <w:t>enrage you</w:t>
      </w:r>
      <w:r w:rsidR="004F6B39">
        <w:t xml:space="preserve"> o</w:t>
      </w:r>
      <w:r w:rsidR="00215F35">
        <w:t xml:space="preserve">ver a people </w:t>
      </w:r>
      <w:r>
        <w:t xml:space="preserve">who </w:t>
      </w:r>
      <w:r w:rsidR="004F6B39">
        <w:t>are</w:t>
      </w:r>
      <w:r>
        <w:t xml:space="preserve"> clue</w:t>
      </w:r>
      <w:r w:rsidR="004F6B39">
        <w:t>less</w:t>
      </w:r>
    </w:p>
    <w:p w:rsidR="00BF2E99" w:rsidRDefault="00BF2E99" w:rsidP="00BF2E99">
      <w:pPr>
        <w:pStyle w:val="spacer-inter-prose"/>
      </w:pPr>
    </w:p>
    <w:p w:rsidR="00997750" w:rsidRDefault="00773084" w:rsidP="00997750">
      <w:pPr>
        <w:pStyle w:val="verses-non-indented-narrative"/>
      </w:pPr>
      <w:r w:rsidRPr="00E6765B">
        <w:rPr>
          <w:vertAlign w:val="superscript"/>
        </w:rPr>
        <w:t>20</w:t>
      </w:r>
      <w:r w:rsidR="00FE4B21">
        <w:t xml:space="preserve">And </w:t>
      </w:r>
      <w:r>
        <w:t xml:space="preserve">Isaiah </w:t>
      </w:r>
      <w:r w:rsidR="00FE4B21">
        <w:t>takes it to another level</w:t>
      </w:r>
      <w:r>
        <w:t xml:space="preserve"> and says:</w:t>
      </w:r>
    </w:p>
    <w:p w:rsidR="00997750" w:rsidRDefault="00997750" w:rsidP="00997750">
      <w:pPr>
        <w:pStyle w:val="spacer-inter-prose"/>
      </w:pPr>
    </w:p>
    <w:p w:rsidR="00997750" w:rsidRDefault="00773084" w:rsidP="00997750">
      <w:pPr>
        <w:pStyle w:val="verses-prose"/>
      </w:pPr>
      <w:r>
        <w:t>I</w:t>
      </w:r>
      <w:r w:rsidR="00E6765B">
        <w:t xml:space="preserve"> was discovered</w:t>
      </w:r>
      <w:r>
        <w:t xml:space="preserve"> </w:t>
      </w:r>
      <w:r w:rsidR="00E6765B">
        <w:t>by</w:t>
      </w:r>
      <w:r>
        <w:t xml:space="preserve"> those not seeking Me</w:t>
      </w:r>
      <w:r w:rsidR="000444AE">
        <w:t>;</w:t>
      </w:r>
    </w:p>
    <w:p w:rsidR="00773084" w:rsidRDefault="00773084" w:rsidP="00997750">
      <w:pPr>
        <w:pStyle w:val="verses-prose"/>
      </w:pPr>
      <w:r>
        <w:t>I became manifest to those not inquiring of Me</w:t>
      </w:r>
    </w:p>
    <w:p w:rsidR="00997750" w:rsidRDefault="00997750" w:rsidP="00997750">
      <w:pPr>
        <w:pStyle w:val="spacer-inter-prose"/>
      </w:pPr>
    </w:p>
    <w:p w:rsidR="00997750" w:rsidRDefault="00997750" w:rsidP="00997750">
      <w:pPr>
        <w:pStyle w:val="verses-non-indented-narrative"/>
      </w:pPr>
      <w:r w:rsidRPr="00E46EE3">
        <w:rPr>
          <w:vertAlign w:val="superscript"/>
        </w:rPr>
        <w:t>21</w:t>
      </w:r>
      <w:r w:rsidR="00E6765B">
        <w:t>But t</w:t>
      </w:r>
      <w:r>
        <w:t xml:space="preserve">o Israel </w:t>
      </w:r>
      <w:r w:rsidR="00C76FEB">
        <w:t>it</w:t>
      </w:r>
      <w:r>
        <w:t xml:space="preserve"> says:</w:t>
      </w:r>
    </w:p>
    <w:p w:rsidR="00997750" w:rsidRDefault="00997750" w:rsidP="00997750">
      <w:pPr>
        <w:pStyle w:val="spacer-inter-prose"/>
      </w:pPr>
    </w:p>
    <w:p w:rsidR="00997750" w:rsidRDefault="00773084" w:rsidP="00997750">
      <w:pPr>
        <w:pStyle w:val="verses-prose"/>
      </w:pPr>
      <w:r>
        <w:t xml:space="preserve">All day long I’ve </w:t>
      </w:r>
      <w:r w:rsidR="00E6765B">
        <w:t>had My arms stretched out</w:t>
      </w:r>
    </w:p>
    <w:p w:rsidR="00773084" w:rsidRDefault="00773084" w:rsidP="00997750">
      <w:pPr>
        <w:pStyle w:val="verses-prose"/>
      </w:pPr>
      <w:r>
        <w:t>T</w:t>
      </w:r>
      <w:r w:rsidR="00E46EE3">
        <w:t>o</w:t>
      </w:r>
      <w:r w:rsidR="000444AE">
        <w:t xml:space="preserve"> a disobedient </w:t>
      </w:r>
      <w:r>
        <w:t>and contrary folk</w:t>
      </w:r>
    </w:p>
    <w:p w:rsidR="00360110" w:rsidRDefault="00360110" w:rsidP="00360110">
      <w:pPr>
        <w:pStyle w:val="spacer-before-foootnotes"/>
      </w:pPr>
    </w:p>
    <w:p w:rsidR="00360110" w:rsidRDefault="00360110" w:rsidP="00360110">
      <w:pPr>
        <w:pStyle w:val="footnotes-normal"/>
      </w:pPr>
      <w:r w:rsidRPr="00E46EE3">
        <w:rPr>
          <w:vertAlign w:val="superscript"/>
        </w:rPr>
        <w:t>[a]</w:t>
      </w:r>
      <w:r w:rsidR="00BD3A23" w:rsidRPr="00F8683E">
        <w:rPr>
          <w:i/>
        </w:rPr>
        <w:t>comrades</w:t>
      </w:r>
      <w:r w:rsidR="00BD3A23">
        <w:t xml:space="preserve">…Lit: </w:t>
      </w:r>
      <w:r w:rsidR="00BD3A23" w:rsidRPr="00F8683E">
        <w:rPr>
          <w:i/>
        </w:rPr>
        <w:t>brothers</w:t>
      </w:r>
    </w:p>
    <w:p w:rsidR="00974976" w:rsidRDefault="00974976" w:rsidP="00974976">
      <w:pPr>
        <w:pStyle w:val="footnotes-normal"/>
      </w:pPr>
      <w:r w:rsidRPr="00E46EE3">
        <w:rPr>
          <w:vertAlign w:val="superscript"/>
        </w:rPr>
        <w:t>[b]</w:t>
      </w:r>
      <w:r w:rsidRPr="00F8683E">
        <w:rPr>
          <w:i/>
        </w:rPr>
        <w:t xml:space="preserve">in which they </w:t>
      </w:r>
      <w:r w:rsidR="00404B0D">
        <w:rPr>
          <w:i/>
        </w:rPr>
        <w:t>arrive at an understanding of what they’re doing</w:t>
      </w:r>
      <w:r>
        <w:t xml:space="preserve">…Lit: </w:t>
      </w:r>
      <w:r w:rsidRPr="00F8683E">
        <w:rPr>
          <w:i/>
        </w:rPr>
        <w:t xml:space="preserve">according to </w:t>
      </w:r>
      <w:r w:rsidR="00404B0D">
        <w:rPr>
          <w:i/>
        </w:rPr>
        <w:t xml:space="preserve">an arrived-at </w:t>
      </w:r>
      <w:r w:rsidRPr="00F8683E">
        <w:rPr>
          <w:i/>
        </w:rPr>
        <w:t>understanding</w:t>
      </w:r>
    </w:p>
    <w:p w:rsidR="00485F10" w:rsidRDefault="00F8683E" w:rsidP="00974976">
      <w:pPr>
        <w:pStyle w:val="footnotes-normal"/>
      </w:pPr>
      <w:r w:rsidRPr="00E46EE3">
        <w:rPr>
          <w:vertAlign w:val="superscript"/>
        </w:rPr>
        <w:t>[c]</w:t>
      </w:r>
      <w:r w:rsidRPr="00F8683E">
        <w:rPr>
          <w:i/>
        </w:rPr>
        <w:t>puts an</w:t>
      </w:r>
      <w:r w:rsidR="00485F10" w:rsidRPr="00F8683E">
        <w:rPr>
          <w:i/>
        </w:rPr>
        <w:t xml:space="preserve"> end to</w:t>
      </w:r>
      <w:r w:rsidR="00485F10">
        <w:t xml:space="preserve">…Lit: </w:t>
      </w:r>
      <w:r w:rsidR="00485F10" w:rsidRPr="00F8683E">
        <w:rPr>
          <w:i/>
        </w:rPr>
        <w:t>is an end of</w:t>
      </w:r>
    </w:p>
    <w:p w:rsidR="009B007A" w:rsidRDefault="009B007A" w:rsidP="00974976">
      <w:pPr>
        <w:pStyle w:val="footnotes-normal"/>
      </w:pPr>
      <w:r w:rsidRPr="00E46EE3">
        <w:rPr>
          <w:vertAlign w:val="superscript"/>
        </w:rPr>
        <w:t>[d]</w:t>
      </w:r>
      <w:r w:rsidRPr="00F8683E">
        <w:rPr>
          <w:i/>
        </w:rPr>
        <w:t>he’</w:t>
      </w:r>
      <w:r w:rsidR="007C6877" w:rsidRPr="00F8683E">
        <w:rPr>
          <w:i/>
        </w:rPr>
        <w:t>ll stake his life on them</w:t>
      </w:r>
      <w:r>
        <w:t>…</w:t>
      </w:r>
      <w:r w:rsidR="007C6877">
        <w:t xml:space="preserve">Or: </w:t>
      </w:r>
      <w:r w:rsidR="007C6877" w:rsidRPr="00F8683E">
        <w:rPr>
          <w:i/>
        </w:rPr>
        <w:t>he’ll be consumed by obeying them</w:t>
      </w:r>
      <w:r w:rsidR="007C6877">
        <w:t xml:space="preserve">; </w:t>
      </w:r>
      <w:r w:rsidR="007C6877" w:rsidRPr="00F8683E">
        <w:rPr>
          <w:i/>
        </w:rPr>
        <w:t>he’ll suffer the consequences of them</w:t>
      </w:r>
      <w:r w:rsidR="007C6877">
        <w:t xml:space="preserve">. </w:t>
      </w:r>
      <w:r>
        <w:t xml:space="preserve">Lit: </w:t>
      </w:r>
      <w:r w:rsidRPr="00F8683E">
        <w:rPr>
          <w:i/>
        </w:rPr>
        <w:t>he shall live with them</w:t>
      </w:r>
      <w:r>
        <w:t xml:space="preserve">. </w:t>
      </w:r>
      <w:r w:rsidR="007C6877">
        <w:t>An idiom, the meaning of which isn’t entirely certain.</w:t>
      </w:r>
    </w:p>
    <w:p w:rsidR="004E3463" w:rsidRDefault="00485F10" w:rsidP="00974976">
      <w:pPr>
        <w:pStyle w:val="footnotes-normal"/>
      </w:pPr>
      <w:r w:rsidRPr="00E46EE3">
        <w:rPr>
          <w:vertAlign w:val="superscript"/>
        </w:rPr>
        <w:t>[</w:t>
      </w:r>
      <w:r w:rsidR="002853FE" w:rsidRPr="00E46EE3">
        <w:rPr>
          <w:vertAlign w:val="superscript"/>
        </w:rPr>
        <w:t>e</w:t>
      </w:r>
      <w:r w:rsidR="004E3463" w:rsidRPr="00E46EE3">
        <w:rPr>
          <w:vertAlign w:val="superscript"/>
        </w:rPr>
        <w:t>]</w:t>
      </w:r>
      <w:r w:rsidR="004E3463" w:rsidRPr="00F8683E">
        <w:rPr>
          <w:i/>
        </w:rPr>
        <w:t>Old Testament</w:t>
      </w:r>
      <w:r w:rsidR="004E3463">
        <w:t xml:space="preserve">…Lit: </w:t>
      </w:r>
      <w:r w:rsidR="004E3463" w:rsidRPr="00F8683E">
        <w:rPr>
          <w:i/>
        </w:rPr>
        <w:t>Scripture</w:t>
      </w:r>
    </w:p>
    <w:p w:rsidR="002853FE" w:rsidRDefault="002853FE" w:rsidP="00974976">
      <w:pPr>
        <w:pStyle w:val="footnotes-normal"/>
      </w:pPr>
      <w:r w:rsidRPr="00E46EE3">
        <w:rPr>
          <w:vertAlign w:val="superscript"/>
        </w:rPr>
        <w:t>[f]</w:t>
      </w:r>
      <w:r w:rsidRPr="00F8683E">
        <w:rPr>
          <w:i/>
        </w:rPr>
        <w:t>in it</w:t>
      </w:r>
      <w:r>
        <w:t xml:space="preserve">…Or: </w:t>
      </w:r>
      <w:r w:rsidRPr="00F8683E">
        <w:rPr>
          <w:i/>
        </w:rPr>
        <w:t>in him</w:t>
      </w:r>
      <w:r>
        <w:t xml:space="preserve">. </w:t>
      </w:r>
      <w:r w:rsidR="00695A08">
        <w:t>R</w:t>
      </w:r>
      <w:r>
        <w:t>ef.</w:t>
      </w:r>
      <w:r w:rsidR="00695A08">
        <w:t xml:space="preserve"> note of</w:t>
      </w:r>
      <w:r w:rsidR="005B25A4">
        <w:t xml:space="preserve"> </w:t>
      </w:r>
      <w:r>
        <w:t>9:33.</w:t>
      </w:r>
    </w:p>
    <w:p w:rsidR="00F57AE5" w:rsidRDefault="00F57AE5" w:rsidP="00974976">
      <w:pPr>
        <w:pStyle w:val="footnotes-normal"/>
      </w:pPr>
      <w:r w:rsidRPr="00E46EE3">
        <w:rPr>
          <w:vertAlign w:val="superscript"/>
        </w:rPr>
        <w:t>[g]</w:t>
      </w:r>
      <w:r w:rsidRPr="00F8683E">
        <w:rPr>
          <w:i/>
        </w:rPr>
        <w:t>non-Jewish Westerners</w:t>
      </w:r>
      <w:r>
        <w:t xml:space="preserve">…Lit: </w:t>
      </w:r>
      <w:r w:rsidRPr="00F8683E">
        <w:rPr>
          <w:i/>
        </w:rPr>
        <w:t>Greeks</w:t>
      </w:r>
      <w:r w:rsidR="005B25A4">
        <w:t xml:space="preserve">. Ref. note of </w:t>
      </w:r>
      <w:r>
        <w:t>2:9.</w:t>
      </w:r>
    </w:p>
    <w:p w:rsidR="00EF225E" w:rsidRDefault="00EF225E" w:rsidP="00974976">
      <w:pPr>
        <w:pStyle w:val="footnotes-normal"/>
      </w:pPr>
      <w:r w:rsidRPr="00E46EE3">
        <w:rPr>
          <w:vertAlign w:val="superscript"/>
        </w:rPr>
        <w:t>[h]</w:t>
      </w:r>
      <w:r w:rsidR="00862941" w:rsidRPr="00862941">
        <w:rPr>
          <w:i/>
        </w:rPr>
        <w:t xml:space="preserve">the Lord’s </w:t>
      </w:r>
      <w:r w:rsidR="007B3C5E">
        <w:rPr>
          <w:i/>
        </w:rPr>
        <w:t xml:space="preserve">authority and </w:t>
      </w:r>
      <w:r w:rsidR="00862941" w:rsidRPr="00862941">
        <w:rPr>
          <w:i/>
        </w:rPr>
        <w:t xml:space="preserve">reputation </w:t>
      </w:r>
      <w:r w:rsidR="00862941">
        <w:rPr>
          <w:i/>
        </w:rPr>
        <w:t>for</w:t>
      </w:r>
      <w:r w:rsidR="00862941">
        <w:t xml:space="preserve"> </w:t>
      </w:r>
      <w:r w:rsidR="00862941">
        <w:rPr>
          <w:i/>
        </w:rPr>
        <w:t>being favorably inclined</w:t>
      </w:r>
      <w:r w:rsidR="00862941">
        <w:t xml:space="preserve"> </w:t>
      </w:r>
      <w:r>
        <w:t>…</w:t>
      </w:r>
      <w:r w:rsidR="00862941">
        <w:t xml:space="preserve">Lit: </w:t>
      </w:r>
      <w:r w:rsidR="00862941" w:rsidRPr="005B25A4">
        <w:rPr>
          <w:i/>
        </w:rPr>
        <w:t>the name of the Lord</w:t>
      </w:r>
      <w:r w:rsidR="00F75A4C">
        <w:t xml:space="preserve">. The “name of the Lord” is a biblical </w:t>
      </w:r>
      <w:r w:rsidR="005B25A4">
        <w:t>idiom</w:t>
      </w:r>
      <w:r w:rsidR="00F75A4C">
        <w:t>.</w:t>
      </w:r>
    </w:p>
    <w:p w:rsidR="00795779" w:rsidRDefault="00795779" w:rsidP="00974976">
      <w:pPr>
        <w:pStyle w:val="footnotes-normal"/>
        <w:rPr>
          <w:i/>
        </w:rPr>
      </w:pPr>
      <w:r w:rsidRPr="00E46EE3">
        <w:rPr>
          <w:vertAlign w:val="superscript"/>
        </w:rPr>
        <w:t>[i]</w:t>
      </w:r>
      <w:r w:rsidRPr="00AE028C">
        <w:rPr>
          <w:i/>
        </w:rPr>
        <w:t>civilized world</w:t>
      </w:r>
      <w:r>
        <w:t>…Lit</w:t>
      </w:r>
      <w:r w:rsidRPr="00AE028C">
        <w:rPr>
          <w:i/>
        </w:rPr>
        <w:t>: inhabited world</w:t>
      </w:r>
    </w:p>
    <w:p w:rsidR="00215F35" w:rsidRPr="00215F35" w:rsidRDefault="00215F35" w:rsidP="00974976">
      <w:pPr>
        <w:pStyle w:val="footnotes-normal"/>
      </w:pPr>
      <w:r w:rsidRPr="00E46EE3">
        <w:rPr>
          <w:vertAlign w:val="superscript"/>
        </w:rPr>
        <w:t>[j]</w:t>
      </w:r>
      <w:r w:rsidRPr="00E46EE3">
        <w:rPr>
          <w:i/>
        </w:rPr>
        <w:t>over</w:t>
      </w:r>
      <w:r>
        <w:t xml:space="preserve">…Lit: </w:t>
      </w:r>
      <w:r w:rsidRPr="00E46EE3">
        <w:rPr>
          <w:i/>
        </w:rPr>
        <w:t>at</w:t>
      </w:r>
    </w:p>
    <w:p w:rsidR="00376563" w:rsidRDefault="00376563" w:rsidP="00974976">
      <w:pPr>
        <w:pStyle w:val="footnotes-normal"/>
      </w:pPr>
    </w:p>
    <w:p w:rsidR="00376563" w:rsidRDefault="00376563" w:rsidP="00974976">
      <w:pPr>
        <w:pStyle w:val="footnotes-normal"/>
      </w:pPr>
      <w:r w:rsidRPr="00E46EE3">
        <w:rPr>
          <w:vertAlign w:val="superscript"/>
        </w:rPr>
        <w:t>[A]</w:t>
      </w:r>
      <w:r w:rsidRPr="00EA6B2D">
        <w:rPr>
          <w:i/>
        </w:rPr>
        <w:t>Don’t say in your heart, “Who will ascend into heaven” (that is, to bring Christ down), or, “Who will descend into the abyss</w:t>
      </w:r>
      <w:r w:rsidR="0024634B" w:rsidRPr="00EA6B2D">
        <w:rPr>
          <w:i/>
        </w:rPr>
        <w:t xml:space="preserve"> (i.e., the world of the dead; the place of </w:t>
      </w:r>
      <w:r w:rsidR="008D2EA8">
        <w:rPr>
          <w:i/>
        </w:rPr>
        <w:t>eternal identity-loss</w:t>
      </w:r>
      <w:r w:rsidR="0024634B" w:rsidRPr="00EA6B2D">
        <w:rPr>
          <w:i/>
        </w:rPr>
        <w:t>)</w:t>
      </w:r>
      <w:r w:rsidRPr="00EA6B2D">
        <w:rPr>
          <w:i/>
        </w:rPr>
        <w:t>” (that is, to bring Christ up out of the world of the dead)</w:t>
      </w:r>
      <w:r>
        <w:t xml:space="preserve">…This </w:t>
      </w:r>
      <w:r w:rsidR="0024634B">
        <w:t xml:space="preserve">summarizes the two </w:t>
      </w:r>
      <w:r w:rsidR="00EA6B2D">
        <w:t xml:space="preserve">principal </w:t>
      </w:r>
      <w:r w:rsidR="0024634B">
        <w:t xml:space="preserve">heresies of Christ: the first is “who will ascend into heaven to bring Christ down.” This is the view that Christ never became flesh and blood; that he is God’s son, but he’s always been up in heaven and always </w:t>
      </w:r>
      <w:r w:rsidR="008D2EA8">
        <w:t>will be</w:t>
      </w:r>
      <w:r w:rsidR="0024634B">
        <w:t xml:space="preserve">. Though he’s the son of God, he’s inaccessible to us; too high up for us; not able to and never has come down to our level. The second is “who will descend into the abyss to bring Christ up out of it.” This view says that Jesus was a man, but was subject to the </w:t>
      </w:r>
      <w:r w:rsidR="008D2EA8">
        <w:t>same demise of any other human being</w:t>
      </w:r>
      <w:r w:rsidR="0024634B">
        <w:t>. Although he lived an inspiring life, he’s dead now like any other person is. Essentially, he’s no use to anyone anymore since he was mortal like us, but now he’s dead and can’t help anyone anymore.</w:t>
      </w:r>
    </w:p>
    <w:p w:rsidR="00A65FA5" w:rsidRDefault="00A65FA5" w:rsidP="00C308CB">
      <w:pPr>
        <w:pStyle w:val="footnotes-normal"/>
      </w:pPr>
      <w:r w:rsidRPr="00E46EE3">
        <w:rPr>
          <w:vertAlign w:val="superscript"/>
        </w:rPr>
        <w:t>[B]</w:t>
      </w:r>
      <w:r w:rsidR="00097ECD" w:rsidRPr="00097ECD">
        <w:rPr>
          <w:i/>
        </w:rPr>
        <w:t>spoken-</w:t>
      </w:r>
      <w:r w:rsidRPr="001A7AA4">
        <w:rPr>
          <w:i/>
        </w:rPr>
        <w:t>word</w:t>
      </w:r>
      <w:r>
        <w:t xml:space="preserve">…Gk: </w:t>
      </w:r>
      <w:r w:rsidRPr="001A7AA4">
        <w:rPr>
          <w:i/>
        </w:rPr>
        <w:t>rhema</w:t>
      </w:r>
      <w:r w:rsidR="00113806">
        <w:rPr>
          <w:i/>
        </w:rPr>
        <w:t xml:space="preserve"> </w:t>
      </w:r>
      <w:r w:rsidR="00113806">
        <w:t>(</w:t>
      </w:r>
      <w:r w:rsidR="00113806" w:rsidRPr="00113806">
        <w:t>ῥῆμα</w:t>
      </w:r>
      <w:r w:rsidR="00113806">
        <w:t>/Strong’s 4487)</w:t>
      </w:r>
      <w:r>
        <w:t xml:space="preserve">. </w:t>
      </w:r>
      <w:r w:rsidR="001A7AA4">
        <w:rPr>
          <w:i/>
        </w:rPr>
        <w:t xml:space="preserve">Rhema </w:t>
      </w:r>
      <w:r w:rsidR="001A7AA4">
        <w:t xml:space="preserve">is a form of the Gk. word </w:t>
      </w:r>
      <w:r w:rsidR="001A7AA4">
        <w:rPr>
          <w:i/>
        </w:rPr>
        <w:t>logos</w:t>
      </w:r>
      <w:r w:rsidR="00113806">
        <w:rPr>
          <w:i/>
        </w:rPr>
        <w:t xml:space="preserve"> </w:t>
      </w:r>
      <w:r w:rsidR="00113806">
        <w:t>(</w:t>
      </w:r>
      <w:r w:rsidR="001A3094" w:rsidRPr="001A3094">
        <w:t>λόγος</w:t>
      </w:r>
      <w:r w:rsidR="00113806">
        <w:t xml:space="preserve">/Strong’s </w:t>
      </w:r>
      <w:r w:rsidR="001A3094">
        <w:t>3056</w:t>
      </w:r>
      <w:r w:rsidR="00113806">
        <w:t>)</w:t>
      </w:r>
      <w:r w:rsidR="001A7AA4">
        <w:rPr>
          <w:i/>
        </w:rPr>
        <w:t xml:space="preserve">; </w:t>
      </w:r>
      <w:r w:rsidR="001A7AA4">
        <w:t>it appears to be derived from an</w:t>
      </w:r>
      <w:r w:rsidR="00CD4EB9">
        <w:t xml:space="preserve"> aorist participle from</w:t>
      </w:r>
      <w:r w:rsidR="001A7AA4">
        <w:t xml:space="preserve"> the verb form of </w:t>
      </w:r>
      <w:r w:rsidR="001A7AA4">
        <w:rPr>
          <w:i/>
        </w:rPr>
        <w:t xml:space="preserve">logos, </w:t>
      </w:r>
      <w:r w:rsidR="001A7AA4">
        <w:t xml:space="preserve">which is </w:t>
      </w:r>
      <w:r w:rsidR="004072CB">
        <w:rPr>
          <w:i/>
        </w:rPr>
        <w:t>le</w:t>
      </w:r>
      <w:r w:rsidR="001A7AA4">
        <w:rPr>
          <w:i/>
        </w:rPr>
        <w:t>g</w:t>
      </w:r>
      <w:r w:rsidR="004072CB">
        <w:rPr>
          <w:rFonts w:cstheme="minorHAnsi"/>
          <w:i/>
        </w:rPr>
        <w:t>ō</w:t>
      </w:r>
      <w:r w:rsidR="00113806">
        <w:rPr>
          <w:i/>
        </w:rPr>
        <w:t xml:space="preserve"> </w:t>
      </w:r>
      <w:r w:rsidR="00113806">
        <w:t>(</w:t>
      </w:r>
      <w:r w:rsidR="004072CB" w:rsidRPr="004072CB">
        <w:t>λέγω</w:t>
      </w:r>
      <w:r w:rsidR="004072CB">
        <w:t>/Strong’s 3004</w:t>
      </w:r>
      <w:r w:rsidR="00113806">
        <w:t>)</w:t>
      </w:r>
      <w:r w:rsidR="001A7AA4">
        <w:rPr>
          <w:i/>
        </w:rPr>
        <w:t xml:space="preserve">. </w:t>
      </w:r>
      <w:r w:rsidR="001A7AA4">
        <w:t xml:space="preserve">The lexicon definition of </w:t>
      </w:r>
      <w:r w:rsidR="001A7AA4">
        <w:rPr>
          <w:i/>
        </w:rPr>
        <w:t xml:space="preserve">rhema </w:t>
      </w:r>
      <w:r w:rsidR="001A7AA4">
        <w:t xml:space="preserve">is “that which is or has been uttered by the living voice; the thing spoken” (Thayer’s); “that which is said, word, statement, expression, or statement of any kind” (Danker &amp; Bauer). </w:t>
      </w:r>
      <w:r w:rsidR="00221FF0">
        <w:t xml:space="preserve">To add to the note of </w:t>
      </w:r>
      <w:r w:rsidR="00C308CB">
        <w:t>John</w:t>
      </w:r>
      <w:r w:rsidR="00221FF0">
        <w:t xml:space="preserve"> 1:1, a note which explains the meaning of </w:t>
      </w:r>
      <w:r w:rsidR="00221FF0">
        <w:rPr>
          <w:i/>
        </w:rPr>
        <w:t xml:space="preserve">logos, </w:t>
      </w:r>
      <w:r w:rsidR="00221FF0">
        <w:t>it can be viewed as the comprehensive body of thought on a subject matter the ancient Greeks captured in a book (a scroll). Thus, the great philosophers wrote treatises on everything from science to politics. These treatises were the logos for a subject, the written word on that subject. On the other hand, a rhema is a spoken word on a subject</w:t>
      </w:r>
      <w:r w:rsidR="00751A5D">
        <w:t>, as indicated by its usage in Heb. 12:20</w:t>
      </w:r>
      <w:r w:rsidR="00221FF0">
        <w:t>. Since it’s spoken</w:t>
      </w:r>
      <w:r w:rsidR="00164A65">
        <w:t xml:space="preserve"> and not written, one infers a few things about it. First, it isn’t a comprehensive erudition on a subject. For this reason, John called Jesus the Logos and not the Rhema. Second, since it’s spoken, it’s applied to a particular situation at a particular point in time; it’s the logos applied in real-time; it’s a specific application of the logos. Third, the rhema spoken about in v. 8 the “word of faith” is </w:t>
      </w:r>
      <w:r w:rsidR="00B4682F">
        <w:t xml:space="preserve">the </w:t>
      </w:r>
      <w:r w:rsidR="00164A65">
        <w:t>word which is “in your mouth and in your heart” and is spoken out “of faith.” Rhema is the logos, the written word, planted in one’s heart and spoken out of one’s mouth. T</w:t>
      </w:r>
      <w:r w:rsidR="008D7E0B">
        <w:t>he promise given in v. 9 is that anyone who speaks such a rhema about Jesus being Lord and God raising him from the dead is guaranteed to receive the promise, in this</w:t>
      </w:r>
      <w:r w:rsidR="005B25A4">
        <w:t xml:space="preserve"> passage</w:t>
      </w:r>
      <w:r w:rsidR="008D7E0B">
        <w:t>, to be saved.</w:t>
      </w:r>
    </w:p>
    <w:p w:rsidR="00B4682F" w:rsidRDefault="00B4682F" w:rsidP="00974976">
      <w:pPr>
        <w:pStyle w:val="footnotes-normal"/>
      </w:pPr>
      <w:r w:rsidRPr="00E46EE3">
        <w:rPr>
          <w:vertAlign w:val="superscript"/>
        </w:rPr>
        <w:t>[C]</w:t>
      </w:r>
      <w:r w:rsidRPr="00B4682F">
        <w:rPr>
          <w:i/>
        </w:rPr>
        <w:t>word of faith</w:t>
      </w:r>
      <w:r>
        <w:t xml:space="preserve">…This phrase in v. 8 is where the Word of Faith movement gets its </w:t>
      </w:r>
      <w:r w:rsidR="005B25A4">
        <w:t>name</w:t>
      </w:r>
      <w:r>
        <w:t xml:space="preserve"> from.</w:t>
      </w:r>
      <w:r w:rsidRPr="00B4682F">
        <w:t xml:space="preserve"> </w:t>
      </w:r>
      <w:r>
        <w:t>The Word of Faith movement says that this passage here in Rom. 10 is a general principle of faith—an important one—one which applies not only to being saved (v.</w:t>
      </w:r>
      <w:r w:rsidR="008B6163">
        <w:t xml:space="preserve"> </w:t>
      </w:r>
      <w:r>
        <w:t>9), but to any and all promise in the Bible.</w:t>
      </w:r>
    </w:p>
    <w:p w:rsidR="006D7468" w:rsidRDefault="006D7468" w:rsidP="00974976">
      <w:pPr>
        <w:pStyle w:val="footnotes-normal"/>
      </w:pPr>
      <w:r w:rsidRPr="00E46EE3">
        <w:rPr>
          <w:vertAlign w:val="superscript"/>
        </w:rPr>
        <w:t>[D]</w:t>
      </w:r>
      <w:r w:rsidRPr="00096B55">
        <w:rPr>
          <w:i/>
        </w:rPr>
        <w:t xml:space="preserve">Oh, how beautiful are the feet </w:t>
      </w:r>
      <w:r w:rsidR="005B25A4">
        <w:rPr>
          <w:i/>
        </w:rPr>
        <w:t xml:space="preserve">(i.e., the course and direction of the lives) </w:t>
      </w:r>
      <w:r w:rsidRPr="00096B55">
        <w:rPr>
          <w:i/>
        </w:rPr>
        <w:t>of those</w:t>
      </w:r>
      <w:r>
        <w:t>…</w:t>
      </w:r>
      <w:r w:rsidR="006706C6">
        <w:t xml:space="preserve">Feet in the Bible </w:t>
      </w:r>
      <w:r w:rsidR="00096B55">
        <w:t>are a metonymy for</w:t>
      </w:r>
      <w:r w:rsidR="006706C6">
        <w:t xml:space="preserve"> the direction one’s life is headed in; his decision to follow a certain path; his tendency to do so; his consistency in sticking to it.</w:t>
      </w:r>
    </w:p>
    <w:p w:rsidR="00373FC0" w:rsidRPr="00EF0103" w:rsidRDefault="00373FC0" w:rsidP="00974976">
      <w:pPr>
        <w:pStyle w:val="footnotes-normal"/>
      </w:pPr>
      <w:r w:rsidRPr="00E46EE3">
        <w:rPr>
          <w:vertAlign w:val="superscript"/>
        </w:rPr>
        <w:t>[E]</w:t>
      </w:r>
      <w:r w:rsidRPr="00DF44FB">
        <w:rPr>
          <w:i/>
        </w:rPr>
        <w:t>word of Christ</w:t>
      </w:r>
      <w:r>
        <w:t>…</w:t>
      </w:r>
      <w:r w:rsidR="00DF44FB">
        <w:t>The Textus Receptus and other</w:t>
      </w:r>
      <w:r>
        <w:t xml:space="preserve"> </w:t>
      </w:r>
      <w:r w:rsidR="00DF44FB">
        <w:t xml:space="preserve">manuscripts say </w:t>
      </w:r>
      <w:r>
        <w:rPr>
          <w:i/>
        </w:rPr>
        <w:t>word of God</w:t>
      </w:r>
      <w:r w:rsidR="00DF44FB">
        <w:t xml:space="preserve">, but the manuscript support for </w:t>
      </w:r>
      <w:r w:rsidR="00DF44FB">
        <w:rPr>
          <w:i/>
        </w:rPr>
        <w:t xml:space="preserve">word of Christ </w:t>
      </w:r>
      <w:r w:rsidR="00EF0103">
        <w:t xml:space="preserve">is stronger than </w:t>
      </w:r>
      <w:r w:rsidR="00DF44FB">
        <w:t xml:space="preserve">for </w:t>
      </w:r>
      <w:r w:rsidR="00DF44FB">
        <w:rPr>
          <w:i/>
        </w:rPr>
        <w:t>word of God.</w:t>
      </w:r>
      <w:r w:rsidR="00EF0103">
        <w:rPr>
          <w:i/>
        </w:rPr>
        <w:t xml:space="preserve"> </w:t>
      </w:r>
      <w:r w:rsidR="00EF0103">
        <w:t xml:space="preserve">The Gk. word </w:t>
      </w:r>
      <w:r w:rsidR="00EF0103">
        <w:rPr>
          <w:i/>
        </w:rPr>
        <w:t xml:space="preserve">rhema </w:t>
      </w:r>
      <w:r w:rsidR="004072CB">
        <w:t>(</w:t>
      </w:r>
      <w:r w:rsidR="004072CB" w:rsidRPr="00113806">
        <w:t>ῥῆμα</w:t>
      </w:r>
      <w:r w:rsidR="004072CB">
        <w:t>/Strong’s 4487)</w:t>
      </w:r>
      <w:r w:rsidR="00EF0103">
        <w:t xml:space="preserve">is used for </w:t>
      </w:r>
      <w:r w:rsidR="00EF0103">
        <w:rPr>
          <w:i/>
        </w:rPr>
        <w:t xml:space="preserve">word </w:t>
      </w:r>
      <w:r w:rsidR="00EF0103">
        <w:t xml:space="preserve">here and throughout the chapter. By using </w:t>
      </w:r>
      <w:r w:rsidR="00EF0103">
        <w:rPr>
          <w:i/>
        </w:rPr>
        <w:t xml:space="preserve">rhema </w:t>
      </w:r>
      <w:r w:rsidR="00EF0103">
        <w:t xml:space="preserve">repeatedly, Paul </w:t>
      </w:r>
      <w:r w:rsidR="005B25A4">
        <w:t>refers</w:t>
      </w:r>
      <w:r w:rsidR="00EF0103">
        <w:t xml:space="preserve"> to the same concept throughout the chapter. Also, Paul writes </w:t>
      </w:r>
      <w:r w:rsidR="00EF0103">
        <w:rPr>
          <w:i/>
        </w:rPr>
        <w:t xml:space="preserve">the faith </w:t>
      </w:r>
      <w:r w:rsidR="00EF0103">
        <w:t xml:space="preserve">at the beginning of v. 17 rather than simply </w:t>
      </w:r>
      <w:r w:rsidR="00EF0103">
        <w:rPr>
          <w:i/>
        </w:rPr>
        <w:t xml:space="preserve">faith </w:t>
      </w:r>
      <w:r w:rsidR="00EF0103">
        <w:t xml:space="preserve">(no definite article). The use of the definite article before </w:t>
      </w:r>
      <w:r w:rsidR="00EF0103">
        <w:rPr>
          <w:i/>
        </w:rPr>
        <w:t xml:space="preserve">faith </w:t>
      </w:r>
      <w:r w:rsidR="00EF0103">
        <w:t>means that Paul’s continuing his train of thought and referring to the same principle of faith and the word that he started in v. 8.</w:t>
      </w:r>
    </w:p>
    <w:p w:rsidR="00360110" w:rsidRDefault="00360110" w:rsidP="00360110">
      <w:pPr>
        <w:pStyle w:val="spacer-before-chapter"/>
      </w:pPr>
    </w:p>
    <w:p w:rsidR="00D033C0" w:rsidRDefault="00D033C0" w:rsidP="00D033C0">
      <w:pPr>
        <w:pStyle w:val="Heading2"/>
      </w:pPr>
      <w:r>
        <w:t>Romans Chapter 11</w:t>
      </w:r>
    </w:p>
    <w:p w:rsidR="00D033C0" w:rsidRDefault="00D033C0" w:rsidP="00D033C0">
      <w:pPr>
        <w:pStyle w:val="verses-narrative"/>
      </w:pPr>
      <w:r w:rsidRPr="00385DB7">
        <w:rPr>
          <w:vertAlign w:val="superscript"/>
        </w:rPr>
        <w:t>1</w:t>
      </w:r>
      <w:r w:rsidR="00B751DF">
        <w:t xml:space="preserve">So, I’ll say </w:t>
      </w:r>
      <w:r w:rsidR="00B751DF">
        <w:rPr>
          <w:i/>
        </w:rPr>
        <w:t>this</w:t>
      </w:r>
      <w:r w:rsidR="00B751DF" w:rsidRPr="00B751DF">
        <w:t>:</w:t>
      </w:r>
      <w:r w:rsidR="00757040">
        <w:t xml:space="preserve"> God hasn’t rejected His people, has He?—Not a chance.</w:t>
      </w:r>
      <w:r w:rsidR="00B751DF" w:rsidRPr="00385DB7">
        <w:rPr>
          <w:vertAlign w:val="superscript"/>
        </w:rPr>
        <w:t>[a]</w:t>
      </w:r>
      <w:r w:rsidR="00B751DF">
        <w:t xml:space="preserve"> The fact of the matter is that I myself am an Israelite, from Abraham’s seed (i.e. lineal descent; progeny</w:t>
      </w:r>
      <w:r w:rsidR="000643F7">
        <w:t>; great-great-etc. grandson</w:t>
      </w:r>
      <w:r w:rsidR="00B751DF">
        <w:t xml:space="preserve">), the tribe of Benjamin— </w:t>
      </w:r>
      <w:r w:rsidR="00B751DF" w:rsidRPr="00385DB7">
        <w:rPr>
          <w:vertAlign w:val="superscript"/>
        </w:rPr>
        <w:t>2</w:t>
      </w:r>
      <w:r w:rsidR="00B751DF">
        <w:t>God hasn’t rejected His people, those whom He foreknew</w:t>
      </w:r>
      <w:r w:rsidR="002D1459">
        <w:t xml:space="preserve"> (</w:t>
      </w:r>
      <w:r w:rsidR="00C37664">
        <w:t>i.e., knew their individual personalities, nature, and spiritual acuity before it became apparent</w:t>
      </w:r>
      <w:r w:rsidR="002D1459">
        <w:t>)</w:t>
      </w:r>
      <w:r w:rsidR="00B751DF">
        <w:t>. Or don’t you know what the Old Testament</w:t>
      </w:r>
      <w:r w:rsidR="000643F7" w:rsidRPr="00385DB7">
        <w:rPr>
          <w:vertAlign w:val="superscript"/>
        </w:rPr>
        <w:t>[b]</w:t>
      </w:r>
      <w:r w:rsidR="00B751DF">
        <w:t xml:space="preserve"> says about Elijah? As he intercedes </w:t>
      </w:r>
      <w:r w:rsidR="00BD46FC">
        <w:t>with</w:t>
      </w:r>
      <w:r w:rsidR="00B751DF">
        <w:t xml:space="preserve"> God </w:t>
      </w:r>
      <w:r w:rsidR="00BD46FC">
        <w:t>against</w:t>
      </w:r>
      <w:r w:rsidR="00B751DF">
        <w:t xml:space="preserve"> Israel:</w:t>
      </w:r>
    </w:p>
    <w:p w:rsidR="00B751DF" w:rsidRDefault="00B751DF" w:rsidP="00B751DF">
      <w:pPr>
        <w:pStyle w:val="spacer-inter-prose"/>
      </w:pPr>
    </w:p>
    <w:p w:rsidR="00B751DF" w:rsidRDefault="001020AD" w:rsidP="00B751DF">
      <w:pPr>
        <w:pStyle w:val="verses-prose"/>
      </w:pPr>
      <w:r w:rsidRPr="00385DB7">
        <w:rPr>
          <w:vertAlign w:val="superscript"/>
        </w:rPr>
        <w:t>3</w:t>
      </w:r>
      <w:r>
        <w:t>Lord, they killed Your prophets, they tore down Your altars</w:t>
      </w:r>
      <w:r w:rsidR="00BD46FC">
        <w:t>,</w:t>
      </w:r>
    </w:p>
    <w:p w:rsidR="001020AD" w:rsidRDefault="001020AD" w:rsidP="00B751DF">
      <w:pPr>
        <w:pStyle w:val="verses-prose"/>
      </w:pPr>
      <w:r>
        <w:t>And I’m the only survivor, and they’re out to get me</w:t>
      </w:r>
      <w:r w:rsidR="00B71946" w:rsidRPr="00385DB7">
        <w:rPr>
          <w:vertAlign w:val="superscript"/>
        </w:rPr>
        <w:t>[c]</w:t>
      </w:r>
    </w:p>
    <w:p w:rsidR="00B751DF" w:rsidRDefault="00B751DF" w:rsidP="00B751DF">
      <w:pPr>
        <w:pStyle w:val="spacer-inter-prose"/>
      </w:pPr>
    </w:p>
    <w:p w:rsidR="00B751DF" w:rsidRDefault="001020AD" w:rsidP="001020AD">
      <w:pPr>
        <w:pStyle w:val="verses-non-indented-narrative"/>
      </w:pPr>
      <w:r w:rsidRPr="00385DB7">
        <w:rPr>
          <w:vertAlign w:val="superscript"/>
        </w:rPr>
        <w:t>4</w:t>
      </w:r>
      <w:r w:rsidR="00922297">
        <w:t>W</w:t>
      </w:r>
      <w:r>
        <w:t xml:space="preserve">hat does </w:t>
      </w:r>
      <w:r w:rsidR="00F86D4C" w:rsidRPr="00F86D4C">
        <w:rPr>
          <w:i/>
        </w:rPr>
        <w:t>God’s</w:t>
      </w:r>
      <w:r w:rsidR="001F5A59">
        <w:t xml:space="preserve"> Divine </w:t>
      </w:r>
      <w:r w:rsidR="00E602CD">
        <w:t>Answer</w:t>
      </w:r>
      <w:r w:rsidR="00B71946" w:rsidRPr="00385DB7">
        <w:rPr>
          <w:vertAlign w:val="superscript"/>
        </w:rPr>
        <w:t>[d</w:t>
      </w:r>
      <w:r w:rsidR="001F5A59" w:rsidRPr="00385DB7">
        <w:rPr>
          <w:vertAlign w:val="superscript"/>
        </w:rPr>
        <w:t>]</w:t>
      </w:r>
      <w:r>
        <w:t xml:space="preserve"> tell him</w:t>
      </w:r>
      <w:r w:rsidR="00922297">
        <w:t xml:space="preserve"> instead</w:t>
      </w:r>
      <w:r>
        <w:t>?</w:t>
      </w:r>
    </w:p>
    <w:p w:rsidR="001020AD" w:rsidRDefault="001020AD" w:rsidP="001020AD">
      <w:pPr>
        <w:pStyle w:val="spacer-inter-prose"/>
      </w:pPr>
    </w:p>
    <w:p w:rsidR="001020AD" w:rsidRDefault="001020AD" w:rsidP="001020AD">
      <w:pPr>
        <w:pStyle w:val="verses-prose"/>
      </w:pPr>
      <w:r>
        <w:t xml:space="preserve">I’ve </w:t>
      </w:r>
      <w:r w:rsidR="00F86D4C">
        <w:t xml:space="preserve">kept </w:t>
      </w:r>
      <w:r w:rsidR="003D5E71">
        <w:t>at My disposal</w:t>
      </w:r>
      <w:r>
        <w:t xml:space="preserve"> </w:t>
      </w:r>
      <w:r w:rsidR="001F5A59">
        <w:t>seven-</w:t>
      </w:r>
      <w:r>
        <w:t>thousand men</w:t>
      </w:r>
      <w:r w:rsidR="00922297">
        <w:t>,</w:t>
      </w:r>
    </w:p>
    <w:p w:rsidR="001672EF" w:rsidRDefault="001672EF" w:rsidP="001020AD">
      <w:pPr>
        <w:pStyle w:val="verses-prose"/>
      </w:pPr>
      <w:r>
        <w:t>Those</w:t>
      </w:r>
      <w:r w:rsidR="00396CF8">
        <w:t xml:space="preserve"> individuals</w:t>
      </w:r>
      <w:r w:rsidR="003D5E71">
        <w:t xml:space="preserve"> </w:t>
      </w:r>
      <w:r>
        <w:t>in particular</w:t>
      </w:r>
    </w:p>
    <w:p w:rsidR="001020AD" w:rsidRDefault="001672EF" w:rsidP="001020AD">
      <w:pPr>
        <w:pStyle w:val="verses-prose"/>
      </w:pPr>
      <w:r>
        <w:t>W</w:t>
      </w:r>
      <w:r w:rsidR="001020AD">
        <w:t xml:space="preserve">ho haven’t </w:t>
      </w:r>
      <w:r w:rsidR="003D5E71">
        <w:t>kowtowed</w:t>
      </w:r>
      <w:r w:rsidR="00897E6F" w:rsidRPr="00385DB7">
        <w:rPr>
          <w:vertAlign w:val="superscript"/>
        </w:rPr>
        <w:t>[e</w:t>
      </w:r>
      <w:r w:rsidR="003D5E71" w:rsidRPr="00385DB7">
        <w:rPr>
          <w:vertAlign w:val="superscript"/>
        </w:rPr>
        <w:t>]</w:t>
      </w:r>
      <w:r w:rsidR="001020AD">
        <w:t xml:space="preserve"> to Baal</w:t>
      </w:r>
    </w:p>
    <w:p w:rsidR="001020AD" w:rsidRDefault="001020AD" w:rsidP="001020AD">
      <w:pPr>
        <w:pStyle w:val="spacer-inter-prose"/>
      </w:pPr>
    </w:p>
    <w:p w:rsidR="001020AD" w:rsidRDefault="007521F3" w:rsidP="00396CF8">
      <w:pPr>
        <w:pStyle w:val="verses-non-indented-narrative"/>
      </w:pPr>
      <w:r w:rsidRPr="00385DB7">
        <w:rPr>
          <w:vertAlign w:val="superscript"/>
        </w:rPr>
        <w:t>5</w:t>
      </w:r>
      <w:r>
        <w:t>S</w:t>
      </w:r>
      <w:r w:rsidR="0088761F">
        <w:t xml:space="preserve">o in the same way in this day-and-age also, a remnant </w:t>
      </w:r>
      <w:r w:rsidR="00B71946">
        <w:t xml:space="preserve">(i.e., </w:t>
      </w:r>
      <w:r w:rsidR="0040086F">
        <w:t>the</w:t>
      </w:r>
      <w:r w:rsidR="00B71946">
        <w:t xml:space="preserve"> select few who’ve stayed the course) freely chosen by grace</w:t>
      </w:r>
      <w:r w:rsidR="0088761F">
        <w:t xml:space="preserve"> has </w:t>
      </w:r>
      <w:r w:rsidR="005571BE">
        <w:t>emerged</w:t>
      </w:r>
      <w:r w:rsidR="0088761F">
        <w:t>.</w:t>
      </w:r>
      <w:r w:rsidR="00B71946">
        <w:t xml:space="preserve"> </w:t>
      </w:r>
      <w:r w:rsidR="00B71946" w:rsidRPr="00385DB7">
        <w:rPr>
          <w:vertAlign w:val="superscript"/>
        </w:rPr>
        <w:t>6</w:t>
      </w:r>
      <w:r w:rsidR="00B71946">
        <w:t xml:space="preserve">Now if </w:t>
      </w:r>
      <w:r w:rsidR="00B71946">
        <w:rPr>
          <w:i/>
        </w:rPr>
        <w:t xml:space="preserve">the choice </w:t>
      </w:r>
      <w:r w:rsidR="00B71946">
        <w:t>is by grace, it’s no longer a product of works, since grace</w:t>
      </w:r>
      <w:r w:rsidR="005571BE">
        <w:t xml:space="preserve"> </w:t>
      </w:r>
      <w:r w:rsidR="005571BE">
        <w:rPr>
          <w:i/>
        </w:rPr>
        <w:t>of this sort</w:t>
      </w:r>
      <w:r w:rsidR="00B71946">
        <w:t xml:space="preserve"> </w:t>
      </w:r>
      <w:r w:rsidR="00737ED3">
        <w:t>would no longer qualify</w:t>
      </w:r>
      <w:r w:rsidR="00897E6F">
        <w:t xml:space="preserve"> as</w:t>
      </w:r>
      <w:r w:rsidR="00B71946">
        <w:t xml:space="preserve"> </w:t>
      </w:r>
      <w:r w:rsidR="005571BE">
        <w:t xml:space="preserve">being </w:t>
      </w:r>
      <w:r w:rsidR="00B71946">
        <w:t>grace.</w:t>
      </w:r>
      <w:r w:rsidR="00737ED3">
        <w:t xml:space="preserve"> </w:t>
      </w:r>
      <w:r w:rsidR="00737ED3" w:rsidRPr="00385DB7">
        <w:rPr>
          <w:vertAlign w:val="superscript"/>
        </w:rPr>
        <w:t>7</w:t>
      </w:r>
      <w:r w:rsidR="00737ED3">
        <w:t>What then? What Israel sought after, that’s what it didn’t obtain;</w:t>
      </w:r>
      <w:r w:rsidR="008A2A35">
        <w:t xml:space="preserve"> </w:t>
      </w:r>
      <w:r w:rsidR="00737ED3">
        <w:t xml:space="preserve">it obtained the free choice </w:t>
      </w:r>
      <w:r w:rsidR="00737ED3">
        <w:rPr>
          <w:i/>
        </w:rPr>
        <w:t>by grace</w:t>
      </w:r>
      <w:r w:rsidR="006F6336">
        <w:t>, b</w:t>
      </w:r>
      <w:r w:rsidR="00737ED3">
        <w:t xml:space="preserve">ut the rest </w:t>
      </w:r>
      <w:r w:rsidR="00352ED0">
        <w:rPr>
          <w:i/>
        </w:rPr>
        <w:t xml:space="preserve">who weren’t part of the remnant </w:t>
      </w:r>
      <w:r w:rsidR="00737ED3">
        <w:t>were hardened</w:t>
      </w:r>
      <w:r w:rsidR="006F6336">
        <w:t xml:space="preserve"> </w:t>
      </w:r>
      <w:r w:rsidR="006F6336">
        <w:rPr>
          <w:i/>
        </w:rPr>
        <w:t>on the inside</w:t>
      </w:r>
      <w:r w:rsidR="00352ED0">
        <w:t xml:space="preserve"> </w:t>
      </w:r>
      <w:r w:rsidR="00352ED0" w:rsidRPr="00385DB7">
        <w:rPr>
          <w:vertAlign w:val="superscript"/>
        </w:rPr>
        <w:t>8</w:t>
      </w:r>
      <w:r w:rsidR="008B224D">
        <w:t>just as it’s</w:t>
      </w:r>
      <w:r w:rsidR="00352ED0">
        <w:t xml:space="preserve"> </w:t>
      </w:r>
      <w:r w:rsidR="00737ED3">
        <w:t>written:</w:t>
      </w:r>
    </w:p>
    <w:p w:rsidR="00737ED3" w:rsidRDefault="00737ED3" w:rsidP="00737ED3">
      <w:pPr>
        <w:pStyle w:val="spacer-inter-prose"/>
      </w:pPr>
    </w:p>
    <w:p w:rsidR="008F682B" w:rsidRDefault="009B273A" w:rsidP="00737ED3">
      <w:pPr>
        <w:pStyle w:val="verses-prose"/>
      </w:pPr>
      <w:r>
        <w:t>God</w:t>
      </w:r>
      <w:r w:rsidR="00EF05A8">
        <w:t xml:space="preserve"> gave them a </w:t>
      </w:r>
      <w:r w:rsidR="00BA3EE5">
        <w:t>deep, intense mindset</w:t>
      </w:r>
      <w:r w:rsidR="00EF05A8" w:rsidRPr="00385DB7">
        <w:rPr>
          <w:vertAlign w:val="superscript"/>
        </w:rPr>
        <w:t>[f]</w:t>
      </w:r>
      <w:r w:rsidR="00EF05A8">
        <w:t xml:space="preserve"> </w:t>
      </w:r>
      <w:r>
        <w:t>of</w:t>
      </w:r>
      <w:r w:rsidR="008F682B">
        <w:t xml:space="preserve"> stupefaction</w:t>
      </w:r>
      <w:r w:rsidR="00352ED0">
        <w:t>,</w:t>
      </w:r>
    </w:p>
    <w:p w:rsidR="008F682B" w:rsidRDefault="009A1C57" w:rsidP="00737ED3">
      <w:pPr>
        <w:pStyle w:val="verses-prose"/>
      </w:pPr>
      <w:r>
        <w:t>E</w:t>
      </w:r>
      <w:r w:rsidR="008F682B">
        <w:t xml:space="preserve">yes </w:t>
      </w:r>
      <w:r>
        <w:t xml:space="preserve">incapable of sight </w:t>
      </w:r>
      <w:r w:rsidR="008F682B">
        <w:t>and ears</w:t>
      </w:r>
      <w:r>
        <w:t xml:space="preserve"> incapable of hearing</w:t>
      </w:r>
      <w:r w:rsidR="00352ED0">
        <w:t>,</w:t>
      </w:r>
    </w:p>
    <w:p w:rsidR="008F682B" w:rsidRDefault="00B90634" w:rsidP="00737ED3">
      <w:pPr>
        <w:pStyle w:val="verses-prose"/>
      </w:pPr>
      <w:r w:rsidRPr="0016709F">
        <w:t>Continuing</w:t>
      </w:r>
      <w:r>
        <w:rPr>
          <w:i/>
        </w:rPr>
        <w:t xml:space="preserve"> </w:t>
      </w:r>
      <w:r>
        <w:t>up to</w:t>
      </w:r>
      <w:r w:rsidR="008F682B">
        <w:t xml:space="preserve"> the present day</w:t>
      </w:r>
    </w:p>
    <w:p w:rsidR="00737ED3" w:rsidRDefault="00737ED3" w:rsidP="00737ED3">
      <w:pPr>
        <w:pStyle w:val="spacer-inter-prose"/>
      </w:pPr>
    </w:p>
    <w:p w:rsidR="00737ED3" w:rsidRDefault="005D4E0D" w:rsidP="00737ED3">
      <w:pPr>
        <w:pStyle w:val="verses-non-indented-narrative"/>
      </w:pPr>
      <w:r w:rsidRPr="00385DB7">
        <w:rPr>
          <w:vertAlign w:val="superscript"/>
        </w:rPr>
        <w:t>9</w:t>
      </w:r>
      <w:r w:rsidR="00737ED3">
        <w:t xml:space="preserve">And </w:t>
      </w:r>
      <w:r w:rsidR="00894CFB">
        <w:rPr>
          <w:i/>
        </w:rPr>
        <w:t xml:space="preserve">in the Old Testament </w:t>
      </w:r>
      <w:r w:rsidR="00737ED3">
        <w:t>David says:</w:t>
      </w:r>
    </w:p>
    <w:p w:rsidR="00737ED3" w:rsidRDefault="00737ED3" w:rsidP="00737ED3">
      <w:pPr>
        <w:pStyle w:val="spacer-inter-prose"/>
      </w:pPr>
    </w:p>
    <w:p w:rsidR="00894CFB" w:rsidRDefault="008A2A35" w:rsidP="00737ED3">
      <w:pPr>
        <w:pStyle w:val="verses-prose"/>
      </w:pPr>
      <w:r>
        <w:t xml:space="preserve">Let their </w:t>
      </w:r>
      <w:r w:rsidR="00894CFB">
        <w:t>sustenance, provision,</w:t>
      </w:r>
      <w:r w:rsidR="00B9484C">
        <w:t xml:space="preserve"> relaxation,</w:t>
      </w:r>
      <w:r w:rsidR="00894CFB">
        <w:t xml:space="preserve"> and merriment</w:t>
      </w:r>
      <w:r w:rsidR="00894CFB" w:rsidRPr="00385DB7">
        <w:rPr>
          <w:vertAlign w:val="superscript"/>
        </w:rPr>
        <w:t>[g]</w:t>
      </w:r>
    </w:p>
    <w:p w:rsidR="00737ED3" w:rsidRDefault="00894CFB" w:rsidP="00737ED3">
      <w:pPr>
        <w:pStyle w:val="verses-prose"/>
      </w:pPr>
      <w:r>
        <w:t>T</w:t>
      </w:r>
      <w:r w:rsidR="008A2A35">
        <w:t>urn into a snare and into a net</w:t>
      </w:r>
    </w:p>
    <w:p w:rsidR="00EF0FEC" w:rsidRDefault="00EF0FEC" w:rsidP="00737ED3">
      <w:pPr>
        <w:pStyle w:val="verses-prose"/>
      </w:pPr>
      <w:r>
        <w:t>And into a</w:t>
      </w:r>
      <w:r w:rsidR="009C657B">
        <w:t xml:space="preserve"> </w:t>
      </w:r>
      <w:r w:rsidR="00A97295">
        <w:t>cause</w:t>
      </w:r>
      <w:r w:rsidR="009C657B">
        <w:t xml:space="preserve"> </w:t>
      </w:r>
      <w:r>
        <w:t>of vexation</w:t>
      </w:r>
      <w:r w:rsidRPr="00385DB7">
        <w:rPr>
          <w:vertAlign w:val="superscript"/>
        </w:rPr>
        <w:t>[h]</w:t>
      </w:r>
    </w:p>
    <w:p w:rsidR="008A2A35" w:rsidRDefault="00EF0FEC" w:rsidP="00737ED3">
      <w:pPr>
        <w:pStyle w:val="verses-prose"/>
      </w:pPr>
      <w:r>
        <w:t>A</w:t>
      </w:r>
      <w:r w:rsidR="008A2A35">
        <w:t xml:space="preserve">nd into a </w:t>
      </w:r>
      <w:r w:rsidR="00B37CBA">
        <w:t>tit-for-</w:t>
      </w:r>
      <w:r w:rsidR="00CF07BA">
        <w:t xml:space="preserve">tat </w:t>
      </w:r>
      <w:r w:rsidR="008A4EC2">
        <w:t>payback</w:t>
      </w:r>
      <w:r w:rsidR="004D140E">
        <w:t xml:space="preserve"> </w:t>
      </w:r>
      <w:r w:rsidR="001B13E0">
        <w:t>meted out</w:t>
      </w:r>
      <w:r w:rsidR="004D140E">
        <w:t xml:space="preserve"> to</w:t>
      </w:r>
      <w:r w:rsidR="008A2A35">
        <w:t xml:space="preserve"> them</w:t>
      </w:r>
      <w:r w:rsidR="004D140E">
        <w:t>.</w:t>
      </w:r>
    </w:p>
    <w:p w:rsidR="008A2A35" w:rsidRDefault="005D4E0D" w:rsidP="00737ED3">
      <w:pPr>
        <w:pStyle w:val="verses-prose"/>
      </w:pPr>
      <w:r w:rsidRPr="00385DB7">
        <w:rPr>
          <w:vertAlign w:val="superscript"/>
        </w:rPr>
        <w:t>10</w:t>
      </w:r>
      <w:r w:rsidR="00A72BD2">
        <w:t xml:space="preserve">Let their </w:t>
      </w:r>
      <w:r w:rsidR="00CF07BA">
        <w:t>vision deteriorate to the point where they can’t see</w:t>
      </w:r>
      <w:r w:rsidR="009C0536">
        <w:t>,</w:t>
      </w:r>
    </w:p>
    <w:p w:rsidR="009C0536" w:rsidRDefault="00A72BD2" w:rsidP="00737ED3">
      <w:pPr>
        <w:pStyle w:val="verses-prose"/>
        <w:rPr>
          <w:i/>
        </w:rPr>
      </w:pPr>
      <w:r>
        <w:t>And</w:t>
      </w:r>
      <w:r w:rsidR="009C0536">
        <w:t xml:space="preserve"> throughout all of this</w:t>
      </w:r>
      <w:r>
        <w:t xml:space="preserve"> </w:t>
      </w:r>
      <w:r w:rsidR="009C0536">
        <w:rPr>
          <w:i/>
        </w:rPr>
        <w:t xml:space="preserve">let </w:t>
      </w:r>
      <w:r w:rsidR="005D4E0D">
        <w:t xml:space="preserve">their back </w:t>
      </w:r>
      <w:r w:rsidR="009C0536">
        <w:rPr>
          <w:i/>
        </w:rPr>
        <w:t>be</w:t>
      </w:r>
    </w:p>
    <w:p w:rsidR="00A72BD2" w:rsidRDefault="009C0536" w:rsidP="00737ED3">
      <w:pPr>
        <w:pStyle w:val="verses-prose"/>
      </w:pPr>
      <w:r>
        <w:t xml:space="preserve">Thrown </w:t>
      </w:r>
      <w:r w:rsidR="00401B42">
        <w:t xml:space="preserve">out and </w:t>
      </w:r>
      <w:r>
        <w:t xml:space="preserve">mangled up, </w:t>
      </w:r>
      <w:r w:rsidR="006E62B3" w:rsidRPr="006E62B3">
        <w:t xml:space="preserve">leaving </w:t>
      </w:r>
      <w:r w:rsidRPr="006E62B3">
        <w:t>them hunched over</w:t>
      </w:r>
      <w:r>
        <w:t>.</w:t>
      </w:r>
    </w:p>
    <w:p w:rsidR="00737ED3" w:rsidRDefault="00737ED3" w:rsidP="00737ED3">
      <w:pPr>
        <w:pStyle w:val="spacer-inter-prose"/>
      </w:pPr>
    </w:p>
    <w:p w:rsidR="00737ED3" w:rsidRDefault="002264E7" w:rsidP="001046E6">
      <w:pPr>
        <w:pStyle w:val="verses-non-indented-narrative"/>
      </w:pPr>
      <w:r w:rsidRPr="00385DB7">
        <w:rPr>
          <w:vertAlign w:val="superscript"/>
        </w:rPr>
        <w:t>11</w:t>
      </w:r>
      <w:r>
        <w:t>I’m saying that</w:t>
      </w:r>
      <w:r w:rsidR="009A1C57">
        <w:t xml:space="preserve"> </w:t>
      </w:r>
      <w:r w:rsidR="005F2352">
        <w:t>they</w:t>
      </w:r>
      <w:r w:rsidR="00DB22DD">
        <w:t xml:space="preserve"> haven’t careened off the road to where they’re stuck in a ditch</w:t>
      </w:r>
      <w:r w:rsidR="0022461D" w:rsidRPr="00385DB7">
        <w:rPr>
          <w:vertAlign w:val="superscript"/>
        </w:rPr>
        <w:t>[i]</w:t>
      </w:r>
      <w:r w:rsidR="00DB22DD">
        <w:t>, have they?</w:t>
      </w:r>
      <w:r w:rsidR="0022461D">
        <w:t>—Don’t even think about it.</w:t>
      </w:r>
      <w:r w:rsidR="0022461D" w:rsidRPr="00385DB7">
        <w:rPr>
          <w:vertAlign w:val="superscript"/>
        </w:rPr>
        <w:t>[j]</w:t>
      </w:r>
      <w:r w:rsidR="008B6163">
        <w:t xml:space="preserve"> </w:t>
      </w:r>
      <w:r>
        <w:t xml:space="preserve">Instead, </w:t>
      </w:r>
      <w:r w:rsidR="005F2352">
        <w:t>by their transgressions</w:t>
      </w:r>
      <w:r w:rsidR="00811E52">
        <w:t xml:space="preserve"> the</w:t>
      </w:r>
      <w:r w:rsidR="00356EAF">
        <w:t xml:space="preserve"> salvation </w:t>
      </w:r>
      <w:r w:rsidR="00356EAF">
        <w:rPr>
          <w:i/>
        </w:rPr>
        <w:t>which is in Jesus in one fell swoop</w:t>
      </w:r>
      <w:r w:rsidR="00356EAF" w:rsidRPr="00356EAF">
        <w:rPr>
          <w:vertAlign w:val="superscript"/>
        </w:rPr>
        <w:t>[k]</w:t>
      </w:r>
      <w:r w:rsidR="00356EAF">
        <w:rPr>
          <w:i/>
        </w:rPr>
        <w:t xml:space="preserve"> has been made available to the Gentiles </w:t>
      </w:r>
      <w:r w:rsidR="00356EAF">
        <w:t xml:space="preserve">in order to provoke </w:t>
      </w:r>
      <w:r w:rsidR="00356EAF">
        <w:rPr>
          <w:i/>
        </w:rPr>
        <w:t xml:space="preserve">my fellow countrymen </w:t>
      </w:r>
      <w:r w:rsidR="00356EAF">
        <w:t xml:space="preserve">to </w:t>
      </w:r>
      <w:r w:rsidR="005D0E80">
        <w:t>imitation because of envy</w:t>
      </w:r>
      <w:r w:rsidR="00F55220" w:rsidRPr="00385DB7">
        <w:rPr>
          <w:vertAlign w:val="superscript"/>
        </w:rPr>
        <w:t>[A]</w:t>
      </w:r>
      <w:r>
        <w:t xml:space="preserve">. </w:t>
      </w:r>
      <w:r w:rsidR="005F2352" w:rsidRPr="00385DB7">
        <w:rPr>
          <w:vertAlign w:val="superscript"/>
        </w:rPr>
        <w:t>12</w:t>
      </w:r>
      <w:r w:rsidR="005F2352">
        <w:t>Now if their transgression</w:t>
      </w:r>
      <w:r w:rsidR="00886AF0">
        <w:t xml:space="preserve"> is a bonanza for the world, and their failure a bonanza for the Gentiles</w:t>
      </w:r>
      <w:r w:rsidR="00C14544">
        <w:t xml:space="preserve">, how much more </w:t>
      </w:r>
      <w:r w:rsidR="00900567">
        <w:rPr>
          <w:i/>
        </w:rPr>
        <w:t xml:space="preserve">of a bonanza would </w:t>
      </w:r>
      <w:r w:rsidR="00886AF0">
        <w:t xml:space="preserve">their </w:t>
      </w:r>
      <w:r w:rsidR="00A522C5">
        <w:t xml:space="preserve">saturation </w:t>
      </w:r>
      <w:r w:rsidR="00A522C5">
        <w:rPr>
          <w:i/>
        </w:rPr>
        <w:t>in</w:t>
      </w:r>
      <w:r w:rsidR="00900567">
        <w:t xml:space="preserve"> </w:t>
      </w:r>
      <w:r w:rsidR="00A522C5">
        <w:rPr>
          <w:i/>
        </w:rPr>
        <w:t>the</w:t>
      </w:r>
      <w:r w:rsidR="00900567">
        <w:rPr>
          <w:i/>
        </w:rPr>
        <w:t xml:space="preserve"> faith be</w:t>
      </w:r>
      <w:r w:rsidR="00886AF0">
        <w:t>?</w:t>
      </w:r>
    </w:p>
    <w:p w:rsidR="00900567" w:rsidRDefault="00900567" w:rsidP="00900567">
      <w:pPr>
        <w:pStyle w:val="verses-narrative"/>
      </w:pPr>
      <w:r w:rsidRPr="00385DB7">
        <w:rPr>
          <w:vertAlign w:val="superscript"/>
        </w:rPr>
        <w:t>13</w:t>
      </w:r>
      <w:r w:rsidR="00CC60B2">
        <w:t>I’</w:t>
      </w:r>
      <w:r w:rsidR="00F55220">
        <w:t>m addressing</w:t>
      </w:r>
      <w:r w:rsidR="002748ED">
        <w:t xml:space="preserve"> you </w:t>
      </w:r>
      <w:r w:rsidR="00CC60B2">
        <w:t>Gentiles</w:t>
      </w:r>
      <w:r w:rsidR="00F55220">
        <w:t>. I</w:t>
      </w:r>
      <w:r w:rsidR="00CC60B2">
        <w:t>nsofar as</w:t>
      </w:r>
      <w:r w:rsidR="00AF1FD6">
        <w:t xml:space="preserve"> I</w:t>
      </w:r>
      <w:r w:rsidR="008A5F5D">
        <w:t xml:space="preserve"> have </w:t>
      </w:r>
      <w:r w:rsidR="00F55220">
        <w:t xml:space="preserve">indeed </w:t>
      </w:r>
      <w:r w:rsidR="008A5F5D">
        <w:t>been sent as a missionary—</w:t>
      </w:r>
      <w:r w:rsidR="00AF1FD6">
        <w:t>an apostle</w:t>
      </w:r>
      <w:r w:rsidR="008A5F5D">
        <w:t>—</w:t>
      </w:r>
      <w:r w:rsidR="00AF1FD6">
        <w:t>to</w:t>
      </w:r>
      <w:r w:rsidR="00CC60B2">
        <w:t xml:space="preserve"> the G</w:t>
      </w:r>
      <w:r w:rsidR="008A5F5D">
        <w:t>entiles</w:t>
      </w:r>
      <w:r w:rsidR="009E30C1">
        <w:t>—</w:t>
      </w:r>
      <w:r w:rsidR="00CC60B2">
        <w:t>I</w:t>
      </w:r>
      <w:r w:rsidR="008A5F5D">
        <w:t>’m pu</w:t>
      </w:r>
      <w:r w:rsidR="009E30C1">
        <w:t>tting my ministry on center stage</w:t>
      </w:r>
      <w:r w:rsidR="00F55220" w:rsidRPr="00385DB7">
        <w:rPr>
          <w:vertAlign w:val="superscript"/>
        </w:rPr>
        <w:t>[l]</w:t>
      </w:r>
      <w:r w:rsidR="00CC60B2">
        <w:t xml:space="preserve">, </w:t>
      </w:r>
      <w:r w:rsidR="00CC60B2" w:rsidRPr="00385DB7">
        <w:rPr>
          <w:vertAlign w:val="superscript"/>
        </w:rPr>
        <w:t>14</w:t>
      </w:r>
      <w:r w:rsidR="00AF1FD6">
        <w:t xml:space="preserve">if </w:t>
      </w:r>
      <w:r w:rsidR="00A42974">
        <w:t xml:space="preserve">somehow </w:t>
      </w:r>
      <w:r w:rsidR="009E30C1">
        <w:t xml:space="preserve">I might </w:t>
      </w:r>
      <w:r w:rsidR="00AF1FD6">
        <w:t xml:space="preserve">provoke </w:t>
      </w:r>
      <w:r w:rsidR="009E30C1">
        <w:t xml:space="preserve">my kinsmen </w:t>
      </w:r>
      <w:r w:rsidR="00AF1FD6">
        <w:t>to</w:t>
      </w:r>
      <w:r w:rsidR="00A42974">
        <w:t xml:space="preserve"> imitation because of envy</w:t>
      </w:r>
      <w:r w:rsidR="009E30C1">
        <w:t xml:space="preserve"> an</w:t>
      </w:r>
      <w:r w:rsidR="00AF1FD6">
        <w:t xml:space="preserve">d </w:t>
      </w:r>
      <w:r w:rsidR="00A42974">
        <w:rPr>
          <w:i/>
        </w:rPr>
        <w:t xml:space="preserve">thereby </w:t>
      </w:r>
      <w:r w:rsidR="00AF1FD6">
        <w:t xml:space="preserve">save </w:t>
      </w:r>
      <w:r w:rsidR="00E36F51">
        <w:t xml:space="preserve">(i.e., rescue) </w:t>
      </w:r>
      <w:r w:rsidR="00AF1FD6">
        <w:t xml:space="preserve">some of them. </w:t>
      </w:r>
      <w:r w:rsidR="00AF1FD6" w:rsidRPr="00385DB7">
        <w:rPr>
          <w:vertAlign w:val="superscript"/>
        </w:rPr>
        <w:t>15</w:t>
      </w:r>
      <w:r w:rsidR="004B40B7">
        <w:t>You see,</w:t>
      </w:r>
      <w:r w:rsidR="00AF1FD6">
        <w:t xml:space="preserve"> if </w:t>
      </w:r>
      <w:r w:rsidR="004B40B7">
        <w:t xml:space="preserve">their rejection </w:t>
      </w:r>
      <w:r w:rsidR="00B765FD" w:rsidRPr="00B765FD">
        <w:rPr>
          <w:i/>
        </w:rPr>
        <w:t>of Jesus</w:t>
      </w:r>
      <w:r w:rsidR="00B765FD">
        <w:t xml:space="preserve"> </w:t>
      </w:r>
      <w:r w:rsidR="004B40B7">
        <w:rPr>
          <w:i/>
        </w:rPr>
        <w:t xml:space="preserve">be </w:t>
      </w:r>
      <w:r w:rsidR="004B40B7">
        <w:t xml:space="preserve">the world’s reconciliation, what can </w:t>
      </w:r>
      <w:r w:rsidR="004F3FB2" w:rsidRPr="00D9274B">
        <w:rPr>
          <w:i/>
        </w:rPr>
        <w:t>the</w:t>
      </w:r>
      <w:r w:rsidR="00D9274B" w:rsidRPr="00D9274B">
        <w:rPr>
          <w:i/>
        </w:rPr>
        <w:t>ir</w:t>
      </w:r>
      <w:r w:rsidR="004F3FB2">
        <w:t xml:space="preserve"> </w:t>
      </w:r>
      <w:r w:rsidR="004B40B7">
        <w:t xml:space="preserve">acceptance </w:t>
      </w:r>
      <w:r w:rsidR="00B765FD" w:rsidRPr="00B765FD">
        <w:rPr>
          <w:i/>
        </w:rPr>
        <w:t>of Jesus</w:t>
      </w:r>
      <w:r w:rsidR="00B765FD">
        <w:t xml:space="preserve"> </w:t>
      </w:r>
      <w:r w:rsidR="004B40B7" w:rsidRPr="004B40B7">
        <w:rPr>
          <w:i/>
        </w:rPr>
        <w:t>be</w:t>
      </w:r>
      <w:r w:rsidR="004B40B7">
        <w:t xml:space="preserve"> if not life from the dead?</w:t>
      </w:r>
      <w:r w:rsidR="00B765FD">
        <w:t xml:space="preserve"> </w:t>
      </w:r>
      <w:r w:rsidR="00B765FD" w:rsidRPr="00385DB7">
        <w:rPr>
          <w:vertAlign w:val="superscript"/>
        </w:rPr>
        <w:t>16</w:t>
      </w:r>
      <w:r w:rsidR="00B765FD">
        <w:t xml:space="preserve">If </w:t>
      </w:r>
      <w:r w:rsidR="004F3FB2">
        <w:t>the early sample</w:t>
      </w:r>
      <w:r w:rsidR="00EC5F11" w:rsidRPr="0060208B">
        <w:rPr>
          <w:vertAlign w:val="superscript"/>
        </w:rPr>
        <w:t>[m]</w:t>
      </w:r>
      <w:r w:rsidR="004F3FB2">
        <w:t xml:space="preserve"> of the harvest is consecrated </w:t>
      </w:r>
      <w:r w:rsidR="004F3FB2" w:rsidRPr="00EC5F11">
        <w:rPr>
          <w:i/>
        </w:rPr>
        <w:t>to God</w:t>
      </w:r>
      <w:r w:rsidR="004F3FB2">
        <w:t xml:space="preserve">, </w:t>
      </w:r>
      <w:r w:rsidR="00B765FD">
        <w:t xml:space="preserve">the </w:t>
      </w:r>
      <w:r w:rsidR="004F3FB2">
        <w:t>bulk of the harvest is consecrated as well; if the root’s consecrated, the branches are too.</w:t>
      </w:r>
    </w:p>
    <w:p w:rsidR="00417C19" w:rsidRDefault="00D9274B" w:rsidP="00900567">
      <w:pPr>
        <w:pStyle w:val="verses-narrative"/>
      </w:pPr>
      <w:r w:rsidRPr="00385DB7">
        <w:rPr>
          <w:vertAlign w:val="superscript"/>
        </w:rPr>
        <w:t>17</w:t>
      </w:r>
      <w:r>
        <w:t xml:space="preserve">Now if some of </w:t>
      </w:r>
      <w:r w:rsidR="00836DCF">
        <w:t xml:space="preserve">the </w:t>
      </w:r>
      <w:r>
        <w:t xml:space="preserve">branches were </w:t>
      </w:r>
      <w:r w:rsidR="00417C19">
        <w:t>chopped</w:t>
      </w:r>
      <w:r>
        <w:t xml:space="preserve"> off, you</w:t>
      </w:r>
      <w:r w:rsidR="00145A48">
        <w:t>—</w:t>
      </w:r>
      <w:r>
        <w:t>the wild olive branch—were grafted into them and became joint-partakers of the Olive Tree’s Root of Faith</w:t>
      </w:r>
      <w:r w:rsidR="00145A48">
        <w:t>,</w:t>
      </w:r>
      <w:r>
        <w:t xml:space="preserve"> </w:t>
      </w:r>
      <w:r w:rsidR="0076206B" w:rsidRPr="00AA0E95">
        <w:rPr>
          <w:vertAlign w:val="superscript"/>
        </w:rPr>
        <w:t>18</w:t>
      </w:r>
      <w:r w:rsidR="0076206B">
        <w:t xml:space="preserve">no boasting from </w:t>
      </w:r>
      <w:r w:rsidR="00145A48">
        <w:t xml:space="preserve">the </w:t>
      </w:r>
      <w:r w:rsidR="00836DCF">
        <w:rPr>
          <w:i/>
        </w:rPr>
        <w:t xml:space="preserve">wild </w:t>
      </w:r>
      <w:r w:rsidR="00145A48">
        <w:t>branches</w:t>
      </w:r>
      <w:r w:rsidR="00836DCF">
        <w:t xml:space="preserve"> </w:t>
      </w:r>
      <w:r w:rsidR="00836DCF">
        <w:rPr>
          <w:i/>
        </w:rPr>
        <w:t>about how you supplanted the natural branches</w:t>
      </w:r>
      <w:r w:rsidR="00145A48">
        <w:t>.</w:t>
      </w:r>
      <w:r w:rsidR="00C21779">
        <w:t xml:space="preserve"> But if you </w:t>
      </w:r>
      <w:r w:rsidR="00741727">
        <w:t>intend to adopt a condescending attitude</w:t>
      </w:r>
      <w:r w:rsidR="00C21779">
        <w:t xml:space="preserve">, </w:t>
      </w:r>
      <w:r w:rsidR="00741727">
        <w:rPr>
          <w:i/>
        </w:rPr>
        <w:t xml:space="preserve">keep in mind that </w:t>
      </w:r>
      <w:r w:rsidR="00C21779">
        <w:t xml:space="preserve">you don’t </w:t>
      </w:r>
      <w:r w:rsidR="00741727">
        <w:t>support</w:t>
      </w:r>
      <w:r w:rsidR="00C21779">
        <w:t xml:space="preserve"> the root, but the root </w:t>
      </w:r>
      <w:r w:rsidR="00741727">
        <w:t>supports</w:t>
      </w:r>
      <w:r w:rsidR="00C21779">
        <w:t xml:space="preserve"> you. </w:t>
      </w:r>
      <w:r w:rsidR="00C21779" w:rsidRPr="00385DB7">
        <w:rPr>
          <w:vertAlign w:val="superscript"/>
        </w:rPr>
        <w:t>19</w:t>
      </w:r>
      <w:r w:rsidR="00741727">
        <w:t xml:space="preserve">So if you’re going to say, </w:t>
      </w:r>
      <w:r w:rsidR="00FC2E9A">
        <w:t xml:space="preserve">“Branches were </w:t>
      </w:r>
      <w:r w:rsidR="00417C19">
        <w:t>chopped</w:t>
      </w:r>
      <w:r w:rsidR="00FC2E9A">
        <w:t xml:space="preserve"> off so that I</w:t>
      </w:r>
      <w:r w:rsidR="00D10FAF">
        <w:t xml:space="preserve"> could be grafted in</w:t>
      </w:r>
      <w:r w:rsidR="00FC2E9A">
        <w:t>”</w:t>
      </w:r>
      <w:r w:rsidR="00D10FAF">
        <w:t>…</w:t>
      </w:r>
      <w:r w:rsidR="00FC2E9A">
        <w:t xml:space="preserve"> </w:t>
      </w:r>
      <w:r w:rsidR="00836DCF">
        <w:rPr>
          <w:vertAlign w:val="superscript"/>
        </w:rPr>
        <w:t>20</w:t>
      </w:r>
      <w:r w:rsidR="00836DCF">
        <w:t xml:space="preserve">that’s all well and good: </w:t>
      </w:r>
      <w:r w:rsidR="00D10FAF">
        <w:t xml:space="preserve">they were broken off </w:t>
      </w:r>
      <w:r w:rsidR="0010254E">
        <w:t>due to</w:t>
      </w:r>
      <w:r w:rsidR="00F05815">
        <w:t xml:space="preserve"> the</w:t>
      </w:r>
      <w:r w:rsidR="00836DCF">
        <w:t>ir</w:t>
      </w:r>
      <w:r w:rsidR="00F05815">
        <w:t xml:space="preserve"> refusal to </w:t>
      </w:r>
      <w:r w:rsidR="00073874">
        <w:t>believe</w:t>
      </w:r>
      <w:r w:rsidR="00FC2E9A" w:rsidRPr="00AA0E95">
        <w:rPr>
          <w:vertAlign w:val="superscript"/>
        </w:rPr>
        <w:t>[</w:t>
      </w:r>
      <w:r w:rsidR="00D10FAF" w:rsidRPr="00AA0E95">
        <w:rPr>
          <w:vertAlign w:val="superscript"/>
        </w:rPr>
        <w:t>n</w:t>
      </w:r>
      <w:r w:rsidR="00F05815" w:rsidRPr="00AA0E95">
        <w:rPr>
          <w:vertAlign w:val="superscript"/>
        </w:rPr>
        <w:t>]</w:t>
      </w:r>
      <w:r w:rsidR="00F05815">
        <w:t xml:space="preserve">; </w:t>
      </w:r>
      <w:r w:rsidR="00FC2E9A">
        <w:t xml:space="preserve">you’ve come to stand </w:t>
      </w:r>
      <w:r w:rsidR="0010254E">
        <w:t>due to</w:t>
      </w:r>
      <w:r w:rsidR="00FC2E9A">
        <w:t xml:space="preserve"> faith. Don’t think highly </w:t>
      </w:r>
      <w:r w:rsidR="00FC2E9A">
        <w:rPr>
          <w:i/>
        </w:rPr>
        <w:t xml:space="preserve">of </w:t>
      </w:r>
      <w:r w:rsidR="00FC2E9A" w:rsidRPr="00FC2E9A">
        <w:rPr>
          <w:i/>
        </w:rPr>
        <w:t>yoursel</w:t>
      </w:r>
      <w:r w:rsidR="00F05815">
        <w:rPr>
          <w:i/>
        </w:rPr>
        <w:t>ves</w:t>
      </w:r>
      <w:r w:rsidR="00FC2E9A">
        <w:t xml:space="preserve">, but </w:t>
      </w:r>
      <w:r w:rsidR="00417C19">
        <w:rPr>
          <w:i/>
        </w:rPr>
        <w:t xml:space="preserve">adopt an attitude of </w:t>
      </w:r>
      <w:r w:rsidR="00FC2E9A">
        <w:t xml:space="preserve">fear: </w:t>
      </w:r>
      <w:r w:rsidR="00FC2E9A" w:rsidRPr="00385DB7">
        <w:rPr>
          <w:vertAlign w:val="superscript"/>
        </w:rPr>
        <w:t>21</w:t>
      </w:r>
      <w:r w:rsidR="00FC2E9A">
        <w:t>if God didn’t spare the n</w:t>
      </w:r>
      <w:r w:rsidR="0084714B">
        <w:t>atural branches, I</w:t>
      </w:r>
      <w:r w:rsidR="0073177B">
        <w:t xml:space="preserve"> don’t see any way around Him not sparing</w:t>
      </w:r>
      <w:r w:rsidR="00FC2E9A">
        <w:t xml:space="preserve"> you either</w:t>
      </w:r>
      <w:r w:rsidR="0084714B">
        <w:t>.</w:t>
      </w:r>
    </w:p>
    <w:p w:rsidR="00D9274B" w:rsidRDefault="00417C19" w:rsidP="00900567">
      <w:pPr>
        <w:pStyle w:val="verses-narrative"/>
      </w:pPr>
      <w:r w:rsidRPr="00385DB7">
        <w:rPr>
          <w:vertAlign w:val="superscript"/>
        </w:rPr>
        <w:t>22</w:t>
      </w:r>
      <w:r w:rsidR="00FC0E0D">
        <w:t>Ah</w:t>
      </w:r>
      <w:r w:rsidR="00C312A3" w:rsidRPr="00385DB7">
        <w:rPr>
          <w:vertAlign w:val="superscript"/>
        </w:rPr>
        <w:t>[o]</w:t>
      </w:r>
      <w:r>
        <w:t xml:space="preserve">, God’s kindness and severity. On the one hand, severity </w:t>
      </w:r>
      <w:r w:rsidR="00D779B0">
        <w:rPr>
          <w:i/>
        </w:rPr>
        <w:t>will be</w:t>
      </w:r>
      <w:r w:rsidR="00836DCF">
        <w:rPr>
          <w:i/>
        </w:rPr>
        <w:t xml:space="preserve"> lavished</w:t>
      </w:r>
      <w:r w:rsidR="00FC0E0D">
        <w:rPr>
          <w:i/>
        </w:rPr>
        <w:t xml:space="preserve"> </w:t>
      </w:r>
      <w:r>
        <w:t xml:space="preserve">upon those who’ve </w:t>
      </w:r>
      <w:r w:rsidR="00FC0E0D">
        <w:t>wound up in a ditch by their own doing</w:t>
      </w:r>
      <w:r w:rsidR="00C312A3" w:rsidRPr="00AA0E95">
        <w:rPr>
          <w:vertAlign w:val="superscript"/>
        </w:rPr>
        <w:t>[p</w:t>
      </w:r>
      <w:r w:rsidR="00FC0E0D" w:rsidRPr="00AA0E95">
        <w:rPr>
          <w:vertAlign w:val="superscript"/>
        </w:rPr>
        <w:t>]</w:t>
      </w:r>
      <w:r>
        <w:t xml:space="preserve">, but on the other hand God’s kindness </w:t>
      </w:r>
      <w:r w:rsidR="00D779B0">
        <w:rPr>
          <w:i/>
        </w:rPr>
        <w:t>will be</w:t>
      </w:r>
      <w:r w:rsidR="00836DCF">
        <w:rPr>
          <w:i/>
        </w:rPr>
        <w:t xml:space="preserve"> lavished</w:t>
      </w:r>
      <w:r w:rsidR="00FC0E0D">
        <w:rPr>
          <w:i/>
        </w:rPr>
        <w:t xml:space="preserve"> </w:t>
      </w:r>
      <w:r>
        <w:t xml:space="preserve">upon you, if you were to </w:t>
      </w:r>
      <w:r w:rsidR="00C312A3">
        <w:t xml:space="preserve">continue doing what you’re doing </w:t>
      </w:r>
      <w:r w:rsidR="002C557A">
        <w:t>in</w:t>
      </w:r>
      <w:r w:rsidR="002C557A" w:rsidRPr="00385DB7">
        <w:rPr>
          <w:vertAlign w:val="superscript"/>
        </w:rPr>
        <w:t>[q]</w:t>
      </w:r>
      <w:r>
        <w:t xml:space="preserve"> </w:t>
      </w:r>
      <w:r w:rsidR="00836DCF">
        <w:rPr>
          <w:i/>
        </w:rPr>
        <w:t>this</w:t>
      </w:r>
      <w:r w:rsidR="00137081">
        <w:rPr>
          <w:i/>
        </w:rPr>
        <w:t xml:space="preserve"> </w:t>
      </w:r>
      <w:r w:rsidR="00137081">
        <w:t>kindness</w:t>
      </w:r>
      <w:r>
        <w:t xml:space="preserve">; otherwise, you’ll be </w:t>
      </w:r>
      <w:r w:rsidR="00137081">
        <w:t>“</w:t>
      </w:r>
      <w:r>
        <w:t>chopped off</w:t>
      </w:r>
      <w:r w:rsidR="00137081">
        <w:t xml:space="preserve">” </w:t>
      </w:r>
      <w:r w:rsidR="00137081">
        <w:rPr>
          <w:i/>
        </w:rPr>
        <w:t>so to speak</w:t>
      </w:r>
      <w:r>
        <w:t xml:space="preserve"> too. </w:t>
      </w:r>
      <w:r w:rsidRPr="00385DB7">
        <w:rPr>
          <w:vertAlign w:val="superscript"/>
        </w:rPr>
        <w:t>23</w:t>
      </w:r>
      <w:r>
        <w:t xml:space="preserve">And they too—if </w:t>
      </w:r>
      <w:r w:rsidR="00C312A3">
        <w:t>they were to not continue in their refusal to believe</w:t>
      </w:r>
      <w:r>
        <w:t xml:space="preserve">, they’ll be grafted in: </w:t>
      </w:r>
      <w:r w:rsidR="00C312A3">
        <w:t xml:space="preserve">the fact is, </w:t>
      </w:r>
      <w:r>
        <w:t>God is able to graft them back in again</w:t>
      </w:r>
      <w:r w:rsidR="002C557A">
        <w:t xml:space="preserve">. </w:t>
      </w:r>
      <w:r w:rsidR="002C557A" w:rsidRPr="00385DB7">
        <w:rPr>
          <w:vertAlign w:val="superscript"/>
        </w:rPr>
        <w:t>24</w:t>
      </w:r>
      <w:r w:rsidR="00040613">
        <w:t>You see</w:t>
      </w:r>
      <w:r w:rsidR="002C557A">
        <w:t>, if you were chopped off a wild olive tree</w:t>
      </w:r>
      <w:r w:rsidR="00040613">
        <w:t xml:space="preserve"> and grafted into a cultivated olive tree, how much more will these natural branches be grafted back into their own olive tree?</w:t>
      </w:r>
    </w:p>
    <w:p w:rsidR="007222BC" w:rsidRDefault="007222BC" w:rsidP="00900567">
      <w:pPr>
        <w:pStyle w:val="verses-narrative"/>
      </w:pPr>
      <w:r w:rsidRPr="00385DB7">
        <w:rPr>
          <w:vertAlign w:val="superscript"/>
        </w:rPr>
        <w:t>25</w:t>
      </w:r>
      <w:r w:rsidR="00CD0006">
        <w:t>The fact of the matter is that I don’t want you to continue in ignorance, comrades</w:t>
      </w:r>
      <w:r w:rsidR="00CD0006" w:rsidRPr="00385DB7">
        <w:rPr>
          <w:vertAlign w:val="superscript"/>
        </w:rPr>
        <w:t>[r]</w:t>
      </w:r>
      <w:r w:rsidR="00CD0006">
        <w:t xml:space="preserve">, </w:t>
      </w:r>
      <w:r w:rsidR="00691200">
        <w:t>over</w:t>
      </w:r>
      <w:r w:rsidR="00CD0006">
        <w:t xml:space="preserve"> this mystery, so that you wouldn’t </w:t>
      </w:r>
      <w:r w:rsidR="0056145B">
        <w:t>be forming within</w:t>
      </w:r>
      <w:r w:rsidR="00CD0006">
        <w:t xml:space="preserve"> yourselves</w:t>
      </w:r>
      <w:r w:rsidR="0056145B">
        <w:t xml:space="preserve"> thoughts and ideas which haven’t been carefully considered or well thought-through</w:t>
      </w:r>
      <w:r w:rsidR="00CD0006">
        <w:t>, since</w:t>
      </w:r>
      <w:r w:rsidR="00497999">
        <w:t>, to a large extent</w:t>
      </w:r>
      <w:r w:rsidR="00CD0006">
        <w:t xml:space="preserve"> a hardness has occurred </w:t>
      </w:r>
      <w:r w:rsidR="00333486">
        <w:t xml:space="preserve">to Israel </w:t>
      </w:r>
      <w:r w:rsidR="00CD0006">
        <w:t>until the fullness of the G</w:t>
      </w:r>
      <w:r w:rsidR="008605CF">
        <w:t xml:space="preserve">entiles enters in, </w:t>
      </w:r>
      <w:r w:rsidR="008605CF" w:rsidRPr="00385DB7">
        <w:rPr>
          <w:vertAlign w:val="superscript"/>
        </w:rPr>
        <w:t>26</w:t>
      </w:r>
      <w:r w:rsidR="002B7C5C">
        <w:t>a</w:t>
      </w:r>
      <w:r w:rsidR="008605CF">
        <w:t>nd in this way all Israel shall be saved</w:t>
      </w:r>
      <w:r w:rsidR="00E36F51">
        <w:t xml:space="preserve"> (i.e., rescued from spiritual, moral, mental, and physical calamity)</w:t>
      </w:r>
      <w:r w:rsidR="008605CF">
        <w:t>, just like it’s been recorded in Scripture:</w:t>
      </w:r>
    </w:p>
    <w:p w:rsidR="008605CF" w:rsidRDefault="008605CF" w:rsidP="008605CF">
      <w:pPr>
        <w:pStyle w:val="spacer-inter-prose"/>
      </w:pPr>
    </w:p>
    <w:p w:rsidR="008605CF" w:rsidRDefault="002B7C5C" w:rsidP="008605CF">
      <w:pPr>
        <w:pStyle w:val="verses-prose"/>
      </w:pPr>
      <w:r>
        <w:t>The Deliverer will come out of Zion</w:t>
      </w:r>
    </w:p>
    <w:p w:rsidR="002B7C5C" w:rsidRDefault="002B7C5C" w:rsidP="008605CF">
      <w:pPr>
        <w:pStyle w:val="verses-prose"/>
      </w:pPr>
      <w:r>
        <w:t xml:space="preserve">(i.e., out of </w:t>
      </w:r>
      <w:r w:rsidR="00F64BD9">
        <w:t xml:space="preserve">the manifestation of </w:t>
      </w:r>
      <w:r>
        <w:t>God’s ultimate plan)—</w:t>
      </w:r>
    </w:p>
    <w:p w:rsidR="002B7C5C" w:rsidRDefault="002B7C5C" w:rsidP="008605CF">
      <w:pPr>
        <w:pStyle w:val="verses-prose"/>
      </w:pPr>
      <w:r>
        <w:t>He’ll repel ungodliness from Israel.</w:t>
      </w:r>
    </w:p>
    <w:p w:rsidR="002B7C5C" w:rsidRDefault="002B7C5C" w:rsidP="008605CF">
      <w:pPr>
        <w:pStyle w:val="verses-prose"/>
      </w:pPr>
      <w:r w:rsidRPr="00385DB7">
        <w:rPr>
          <w:vertAlign w:val="superscript"/>
        </w:rPr>
        <w:t>27</w:t>
      </w:r>
      <w:r>
        <w:t>And this is the Covenant from Me to them</w:t>
      </w:r>
      <w:r w:rsidR="00E36F51">
        <w:t>,</w:t>
      </w:r>
    </w:p>
    <w:p w:rsidR="002B7C5C" w:rsidRDefault="00006E4D" w:rsidP="008605CF">
      <w:pPr>
        <w:pStyle w:val="verses-prose"/>
      </w:pPr>
      <w:r>
        <w:t>That</w:t>
      </w:r>
      <w:r w:rsidR="002B7C5C">
        <w:t xml:space="preserve"> I’ll take away their sins</w:t>
      </w:r>
      <w:r w:rsidRPr="0060208B">
        <w:rPr>
          <w:vertAlign w:val="superscript"/>
        </w:rPr>
        <w:t>[s]</w:t>
      </w:r>
      <w:r>
        <w:t>.</w:t>
      </w:r>
    </w:p>
    <w:p w:rsidR="008605CF" w:rsidRDefault="008605CF" w:rsidP="008605CF">
      <w:pPr>
        <w:pStyle w:val="spacer-inter-prose"/>
      </w:pPr>
    </w:p>
    <w:p w:rsidR="008605CF" w:rsidRDefault="008605CF" w:rsidP="008605CF">
      <w:pPr>
        <w:pStyle w:val="verses-non-indented-narrative"/>
      </w:pPr>
      <w:r w:rsidRPr="00385DB7">
        <w:rPr>
          <w:vertAlign w:val="superscript"/>
        </w:rPr>
        <w:t>28</w:t>
      </w:r>
      <w:r>
        <w:t>Yes,</w:t>
      </w:r>
      <w:r w:rsidR="00F35814">
        <w:t xml:space="preserve"> </w:t>
      </w:r>
      <w:r w:rsidR="00F35814">
        <w:rPr>
          <w:i/>
        </w:rPr>
        <w:t>they are</w:t>
      </w:r>
      <w:r>
        <w:t xml:space="preserve"> enemies </w:t>
      </w:r>
      <w:r w:rsidR="00375E7E">
        <w:t xml:space="preserve">of the Good News, </w:t>
      </w:r>
      <w:r>
        <w:t>the Gospel</w:t>
      </w:r>
      <w:r w:rsidR="00375E7E">
        <w:t xml:space="preserve">, </w:t>
      </w:r>
      <w:r w:rsidR="00504EA3">
        <w:t xml:space="preserve">on account of you, </w:t>
      </w:r>
      <w:r w:rsidR="00375E7E">
        <w:t xml:space="preserve">but </w:t>
      </w:r>
      <w:r w:rsidR="00504EA3">
        <w:rPr>
          <w:i/>
        </w:rPr>
        <w:t xml:space="preserve">are </w:t>
      </w:r>
      <w:r w:rsidR="00504EA3">
        <w:t>beloved according to the S</w:t>
      </w:r>
      <w:r w:rsidR="00375E7E">
        <w:t xml:space="preserve">election </w:t>
      </w:r>
      <w:r w:rsidR="00504EA3">
        <w:t>o</w:t>
      </w:r>
      <w:r w:rsidR="00375E7E">
        <w:t>n account of the patriarchs</w:t>
      </w:r>
      <w:r w:rsidR="00504EA3">
        <w:t xml:space="preserve"> </w:t>
      </w:r>
      <w:r w:rsidR="00504EA3">
        <w:rPr>
          <w:i/>
        </w:rPr>
        <w:t>of Israel</w:t>
      </w:r>
      <w:r w:rsidR="00F35814">
        <w:t>:</w:t>
      </w:r>
      <w:r w:rsidR="00504EA3">
        <w:t xml:space="preserve"> </w:t>
      </w:r>
      <w:r w:rsidR="00504EA3" w:rsidRPr="00385DB7">
        <w:rPr>
          <w:vertAlign w:val="superscript"/>
        </w:rPr>
        <w:t>29</w:t>
      </w:r>
      <w:r w:rsidR="00504EA3">
        <w:t xml:space="preserve">the gifts </w:t>
      </w:r>
      <w:r w:rsidR="00EE4498" w:rsidRPr="00EE4498">
        <w:rPr>
          <w:i/>
        </w:rPr>
        <w:t>that were given by the grace of God</w:t>
      </w:r>
      <w:r w:rsidR="00EE4498">
        <w:t xml:space="preserve">, </w:t>
      </w:r>
      <w:r w:rsidR="00EE4498" w:rsidRPr="00EE4498">
        <w:rPr>
          <w:i/>
        </w:rPr>
        <w:t>not earned by the recipients</w:t>
      </w:r>
      <w:r w:rsidR="00EE4498">
        <w:rPr>
          <w:i/>
        </w:rPr>
        <w:t>,</w:t>
      </w:r>
      <w:r w:rsidR="00EE4498">
        <w:t xml:space="preserve"> </w:t>
      </w:r>
      <w:r w:rsidR="00504EA3">
        <w:t>and the calling of God</w:t>
      </w:r>
      <w:r w:rsidR="00EE4498">
        <w:t xml:space="preserve"> (i.e., God’s selection to be one of His people)</w:t>
      </w:r>
      <w:r w:rsidR="00504EA3">
        <w:t xml:space="preserve"> a</w:t>
      </w:r>
      <w:r w:rsidR="00F35814">
        <w:t xml:space="preserve">re irrevocable, you see. </w:t>
      </w:r>
      <w:r w:rsidR="00F35814" w:rsidRPr="00385DB7">
        <w:rPr>
          <w:vertAlign w:val="superscript"/>
        </w:rPr>
        <w:t>30</w:t>
      </w:r>
      <w:r w:rsidR="00F35814">
        <w:t>J</w:t>
      </w:r>
      <w:r w:rsidR="00504EA3">
        <w:t xml:space="preserve">ust as you were </w:t>
      </w:r>
      <w:r w:rsidR="00F35814">
        <w:t>disobedient</w:t>
      </w:r>
      <w:r w:rsidR="0029028E">
        <w:t xml:space="preserve"> </w:t>
      </w:r>
      <w:r w:rsidR="0029028E">
        <w:rPr>
          <w:i/>
        </w:rPr>
        <w:t xml:space="preserve">to God </w:t>
      </w:r>
      <w:r w:rsidR="00F35814">
        <w:t xml:space="preserve">and unconvinced </w:t>
      </w:r>
      <w:r w:rsidR="00F35814" w:rsidRPr="0029028E">
        <w:rPr>
          <w:i/>
        </w:rPr>
        <w:t xml:space="preserve">that you should believe </w:t>
      </w:r>
      <w:r w:rsidR="00504EA3" w:rsidRPr="0029028E">
        <w:rPr>
          <w:i/>
        </w:rPr>
        <w:t xml:space="preserve">in </w:t>
      </w:r>
      <w:r w:rsidR="0029028E">
        <w:rPr>
          <w:i/>
        </w:rPr>
        <w:t>Him</w:t>
      </w:r>
      <w:r w:rsidR="00F35814">
        <w:t xml:space="preserve"> a while ago, </w:t>
      </w:r>
      <w:r w:rsidR="00504EA3">
        <w:t xml:space="preserve">you have </w:t>
      </w:r>
      <w:r w:rsidR="00F35814">
        <w:t xml:space="preserve">now </w:t>
      </w:r>
      <w:r w:rsidR="00504EA3">
        <w:t xml:space="preserve">received mercy </w:t>
      </w:r>
      <w:r w:rsidR="00F35814">
        <w:t xml:space="preserve">on account of their disobedience and unbelief. </w:t>
      </w:r>
      <w:r w:rsidR="00F35814" w:rsidRPr="00385DB7">
        <w:rPr>
          <w:vertAlign w:val="superscript"/>
        </w:rPr>
        <w:t>31</w:t>
      </w:r>
      <w:r w:rsidR="00F35814">
        <w:t>In the same way</w:t>
      </w:r>
      <w:r w:rsidR="00A41815">
        <w:t>,</w:t>
      </w:r>
      <w:r w:rsidR="00F35814">
        <w:t xml:space="preserve"> at the present moment t</w:t>
      </w:r>
      <w:r w:rsidR="00504EA3">
        <w:t xml:space="preserve">hese </w:t>
      </w:r>
      <w:r w:rsidR="00F35814">
        <w:t xml:space="preserve">people </w:t>
      </w:r>
      <w:r w:rsidR="00504EA3">
        <w:t xml:space="preserve">too </w:t>
      </w:r>
      <w:r w:rsidR="0029028E">
        <w:t>are disobedient to and unconvinced</w:t>
      </w:r>
      <w:r w:rsidR="00F35814">
        <w:t xml:space="preserve"> by</w:t>
      </w:r>
      <w:r w:rsidR="00737A7B">
        <w:t xml:space="preserve"> your mercy </w:t>
      </w:r>
      <w:r w:rsidR="00A41815">
        <w:t xml:space="preserve">to the effect that they would </w:t>
      </w:r>
      <w:r w:rsidR="00737A7B">
        <w:t xml:space="preserve">receive mercy. </w:t>
      </w:r>
      <w:r w:rsidR="00737A7B" w:rsidRPr="00385DB7">
        <w:rPr>
          <w:vertAlign w:val="superscript"/>
        </w:rPr>
        <w:t>32</w:t>
      </w:r>
      <w:r w:rsidR="00737A7B">
        <w:t xml:space="preserve">For God </w:t>
      </w:r>
      <w:r w:rsidR="00A41815">
        <w:t>consigned them all</w:t>
      </w:r>
      <w:r w:rsidR="00A41815" w:rsidRPr="00385DB7">
        <w:rPr>
          <w:vertAlign w:val="superscript"/>
        </w:rPr>
        <w:t>[t]</w:t>
      </w:r>
      <w:r w:rsidR="00A41815">
        <w:t xml:space="preserve"> to disobedience</w:t>
      </w:r>
      <w:r w:rsidR="00737A7B">
        <w:t xml:space="preserve"> so that the</w:t>
      </w:r>
      <w:r w:rsidR="00A41815">
        <w:t>y</w:t>
      </w:r>
      <w:r w:rsidR="00737A7B">
        <w:t xml:space="preserve"> all would receive mercy.</w:t>
      </w:r>
    </w:p>
    <w:p w:rsidR="00737A7B" w:rsidRDefault="00737A7B" w:rsidP="00081FF2">
      <w:pPr>
        <w:pStyle w:val="verses-narrative"/>
      </w:pPr>
      <w:r w:rsidRPr="00385DB7">
        <w:rPr>
          <w:vertAlign w:val="superscript"/>
        </w:rPr>
        <w:t>33</w:t>
      </w:r>
      <w:r>
        <w:t xml:space="preserve">Oh, the depth of the riches, </w:t>
      </w:r>
      <w:r w:rsidR="0029028E">
        <w:t xml:space="preserve">the </w:t>
      </w:r>
      <w:r>
        <w:t xml:space="preserve">wisdom, and </w:t>
      </w:r>
      <w:r w:rsidR="0029028E">
        <w:t xml:space="preserve">the </w:t>
      </w:r>
      <w:r w:rsidR="00870B37">
        <w:t>understanding of God—</w:t>
      </w:r>
      <w:r w:rsidR="00F213C4">
        <w:t>a</w:t>
      </w:r>
      <w:r w:rsidR="00870B37">
        <w:t xml:space="preserve">s His decisions evade analysis and the </w:t>
      </w:r>
      <w:r w:rsidR="0048523F">
        <w:t>path</w:t>
      </w:r>
      <w:r w:rsidR="00870B37">
        <w:t xml:space="preserve"> that He’s taken cannot be traced</w:t>
      </w:r>
      <w:r w:rsidR="00F213C4" w:rsidRPr="00385DB7">
        <w:rPr>
          <w:vertAlign w:val="superscript"/>
        </w:rPr>
        <w:t>[u]</w:t>
      </w:r>
      <w:r w:rsidR="00870B37">
        <w:t>!</w:t>
      </w:r>
      <w:r w:rsidR="00081FF2">
        <w:t>…</w:t>
      </w:r>
    </w:p>
    <w:p w:rsidR="00737A7B" w:rsidRDefault="00737A7B" w:rsidP="00737A7B">
      <w:pPr>
        <w:pStyle w:val="spacer-inter-prose"/>
      </w:pPr>
    </w:p>
    <w:p w:rsidR="00737A7B" w:rsidRDefault="0029028E" w:rsidP="00737A7B">
      <w:pPr>
        <w:pStyle w:val="verses-prose"/>
      </w:pPr>
      <w:r w:rsidRPr="00385DB7">
        <w:rPr>
          <w:vertAlign w:val="superscript"/>
        </w:rPr>
        <w:t>34</w:t>
      </w:r>
      <w:r>
        <w:t xml:space="preserve">In fact, </w:t>
      </w:r>
      <w:r w:rsidR="00F661B5">
        <w:t>who knew</w:t>
      </w:r>
      <w:r>
        <w:t xml:space="preserve"> what was on</w:t>
      </w:r>
      <w:r w:rsidR="00F661B5">
        <w:t xml:space="preserve"> the Lord’s mind?</w:t>
      </w:r>
    </w:p>
    <w:p w:rsidR="00F661B5" w:rsidRDefault="00F661B5" w:rsidP="00737A7B">
      <w:pPr>
        <w:pStyle w:val="verses-prose"/>
      </w:pPr>
      <w:r>
        <w:t>Or who became</w:t>
      </w:r>
      <w:r w:rsidR="0029028E">
        <w:t xml:space="preserve"> His </w:t>
      </w:r>
      <w:r w:rsidR="00F213C4">
        <w:t>decision-making</w:t>
      </w:r>
      <w:r w:rsidR="0029028E">
        <w:t xml:space="preserve"> advisor</w:t>
      </w:r>
      <w:r>
        <w:t>?</w:t>
      </w:r>
    </w:p>
    <w:p w:rsidR="0029028E" w:rsidRDefault="00F661B5" w:rsidP="00737A7B">
      <w:pPr>
        <w:pStyle w:val="verses-prose"/>
      </w:pPr>
      <w:r w:rsidRPr="00385DB7">
        <w:rPr>
          <w:vertAlign w:val="superscript"/>
        </w:rPr>
        <w:t>35</w:t>
      </w:r>
      <w:r>
        <w:t>Or who</w:t>
      </w:r>
      <w:r w:rsidR="0029028E">
        <w:t>’s loaned him anything</w:t>
      </w:r>
    </w:p>
    <w:p w:rsidR="00F661B5" w:rsidRDefault="0029028E" w:rsidP="00737A7B">
      <w:pPr>
        <w:pStyle w:val="verses-prose"/>
      </w:pPr>
      <w:r>
        <w:t>That He’ll have to pay back</w:t>
      </w:r>
      <w:r w:rsidR="00F661B5">
        <w:t>?</w:t>
      </w:r>
    </w:p>
    <w:p w:rsidR="00737A7B" w:rsidRDefault="00737A7B" w:rsidP="00737A7B">
      <w:pPr>
        <w:pStyle w:val="spacer-inter-prose"/>
      </w:pPr>
    </w:p>
    <w:p w:rsidR="00737A7B" w:rsidRPr="00737A7B" w:rsidRDefault="00737A7B" w:rsidP="00737A7B">
      <w:pPr>
        <w:pStyle w:val="verses-non-indented-narrative"/>
      </w:pPr>
      <w:r w:rsidRPr="00385DB7">
        <w:rPr>
          <w:vertAlign w:val="superscript"/>
        </w:rPr>
        <w:t>36</w:t>
      </w:r>
      <w:r w:rsidR="0029028E">
        <w:t>…Because</w:t>
      </w:r>
      <w:r w:rsidR="007673F0">
        <w:t xml:space="preserve"> from Him and </w:t>
      </w:r>
      <w:r w:rsidR="0029028E">
        <w:t>through</w:t>
      </w:r>
      <w:r w:rsidR="007673F0">
        <w:t xml:space="preserve"> Him and to Him </w:t>
      </w:r>
      <w:r w:rsidR="0029028E">
        <w:t>are all things</w:t>
      </w:r>
      <w:r w:rsidR="007673F0">
        <w:t xml:space="preserve">—to Him </w:t>
      </w:r>
      <w:r w:rsidR="0029028E">
        <w:rPr>
          <w:i/>
        </w:rPr>
        <w:t xml:space="preserve">be </w:t>
      </w:r>
      <w:r w:rsidR="00F213C4">
        <w:t>the Glory forever and ever. And let us pause for a moment to let that sink in</w:t>
      </w:r>
      <w:r w:rsidR="00F213C4" w:rsidRPr="00385DB7">
        <w:rPr>
          <w:vertAlign w:val="superscript"/>
        </w:rPr>
        <w:t>[v]</w:t>
      </w:r>
      <w:r w:rsidR="00F213C4">
        <w:t>.</w:t>
      </w:r>
    </w:p>
    <w:p w:rsidR="00D033C0" w:rsidRDefault="00D033C0" w:rsidP="00D033C0">
      <w:pPr>
        <w:pStyle w:val="spacer-before-foootnotes"/>
      </w:pPr>
    </w:p>
    <w:p w:rsidR="00D033C0" w:rsidRDefault="00D033C0" w:rsidP="00D033C0">
      <w:pPr>
        <w:pStyle w:val="footnotes-normal"/>
        <w:rPr>
          <w:i/>
        </w:rPr>
      </w:pPr>
      <w:r w:rsidRPr="00385DB7">
        <w:rPr>
          <w:vertAlign w:val="superscript"/>
        </w:rPr>
        <w:t>[a]</w:t>
      </w:r>
      <w:r w:rsidR="00B751DF" w:rsidRPr="00B751DF">
        <w:rPr>
          <w:i/>
        </w:rPr>
        <w:t>Not a chance</w:t>
      </w:r>
      <w:r w:rsidR="00B751DF">
        <w:t xml:space="preserve">…Lit: </w:t>
      </w:r>
      <w:r w:rsidR="00B751DF" w:rsidRPr="00B751DF">
        <w:rPr>
          <w:i/>
        </w:rPr>
        <w:t>may</w:t>
      </w:r>
      <w:r w:rsidR="00B751DF">
        <w:t xml:space="preserve"> [</w:t>
      </w:r>
      <w:r w:rsidR="00B751DF" w:rsidRPr="00B751DF">
        <w:rPr>
          <w:i/>
        </w:rPr>
        <w:t>it</w:t>
      </w:r>
      <w:r w:rsidR="00B751DF">
        <w:t xml:space="preserve">] </w:t>
      </w:r>
      <w:r w:rsidR="00B751DF" w:rsidRPr="00B751DF">
        <w:rPr>
          <w:i/>
        </w:rPr>
        <w:t>not become</w:t>
      </w:r>
    </w:p>
    <w:p w:rsidR="000643F7" w:rsidRDefault="000643F7" w:rsidP="00D033C0">
      <w:pPr>
        <w:pStyle w:val="footnotes-normal"/>
      </w:pPr>
      <w:r w:rsidRPr="00385DB7">
        <w:rPr>
          <w:vertAlign w:val="superscript"/>
        </w:rPr>
        <w:t>[b]</w:t>
      </w:r>
      <w:r w:rsidRPr="00385DB7">
        <w:rPr>
          <w:i/>
        </w:rPr>
        <w:t>Old Testament</w:t>
      </w:r>
      <w:r>
        <w:t xml:space="preserve">…Lit: </w:t>
      </w:r>
      <w:r w:rsidRPr="00385DB7">
        <w:rPr>
          <w:i/>
        </w:rPr>
        <w:t>the Scripture</w:t>
      </w:r>
    </w:p>
    <w:p w:rsidR="00B71946" w:rsidRDefault="00B71946" w:rsidP="00D033C0">
      <w:pPr>
        <w:pStyle w:val="footnotes-normal"/>
      </w:pPr>
      <w:r w:rsidRPr="00385DB7">
        <w:rPr>
          <w:vertAlign w:val="superscript"/>
        </w:rPr>
        <w:t>[c]</w:t>
      </w:r>
      <w:r w:rsidRPr="00385DB7">
        <w:rPr>
          <w:i/>
        </w:rPr>
        <w:t>out to get me</w:t>
      </w:r>
      <w:r>
        <w:t xml:space="preserve">…Lit: </w:t>
      </w:r>
      <w:r w:rsidRPr="00385DB7">
        <w:rPr>
          <w:i/>
        </w:rPr>
        <w:t>seeking my soul</w:t>
      </w:r>
    </w:p>
    <w:p w:rsidR="00B71946" w:rsidRDefault="00B71946" w:rsidP="00D033C0">
      <w:pPr>
        <w:pStyle w:val="footnotes-normal"/>
      </w:pPr>
      <w:r w:rsidRPr="00385DB7">
        <w:rPr>
          <w:vertAlign w:val="superscript"/>
        </w:rPr>
        <w:t>[d]</w:t>
      </w:r>
      <w:r w:rsidRPr="00385DB7">
        <w:rPr>
          <w:i/>
        </w:rPr>
        <w:t xml:space="preserve">God’s Divine </w:t>
      </w:r>
      <w:r w:rsidR="00E602CD" w:rsidRPr="00385DB7">
        <w:rPr>
          <w:i/>
        </w:rPr>
        <w:t>Answer</w:t>
      </w:r>
      <w:r>
        <w:t xml:space="preserve">…Lit: </w:t>
      </w:r>
      <w:r w:rsidRPr="00385DB7">
        <w:rPr>
          <w:i/>
        </w:rPr>
        <w:t>the oracle</w:t>
      </w:r>
    </w:p>
    <w:p w:rsidR="003D5E71" w:rsidRDefault="00B71946" w:rsidP="00D033C0">
      <w:pPr>
        <w:pStyle w:val="footnotes-normal"/>
      </w:pPr>
      <w:r w:rsidRPr="00385DB7">
        <w:rPr>
          <w:vertAlign w:val="superscript"/>
        </w:rPr>
        <w:t>[e</w:t>
      </w:r>
      <w:r w:rsidR="003D5E71" w:rsidRPr="00385DB7">
        <w:rPr>
          <w:vertAlign w:val="superscript"/>
        </w:rPr>
        <w:t>]</w:t>
      </w:r>
      <w:r w:rsidR="003D5E71" w:rsidRPr="00385DB7">
        <w:rPr>
          <w:i/>
        </w:rPr>
        <w:t>kowtowed</w:t>
      </w:r>
      <w:r w:rsidR="003D5E71">
        <w:t xml:space="preserve">…Lit: </w:t>
      </w:r>
      <w:r w:rsidR="003D5E71" w:rsidRPr="00385DB7">
        <w:rPr>
          <w:i/>
        </w:rPr>
        <w:t>bent a knee</w:t>
      </w:r>
    </w:p>
    <w:p w:rsidR="00EF05A8" w:rsidRDefault="00EF05A8" w:rsidP="00D033C0">
      <w:pPr>
        <w:pStyle w:val="footnotes-normal"/>
      </w:pPr>
      <w:r w:rsidRPr="00385DB7">
        <w:rPr>
          <w:vertAlign w:val="superscript"/>
        </w:rPr>
        <w:t>[f]</w:t>
      </w:r>
      <w:r w:rsidR="00BA3EE5" w:rsidRPr="00385DB7">
        <w:rPr>
          <w:i/>
        </w:rPr>
        <w:t>deep, intense mindset</w:t>
      </w:r>
      <w:r>
        <w:t xml:space="preserve">…Lit: </w:t>
      </w:r>
      <w:r w:rsidRPr="00385DB7">
        <w:rPr>
          <w:i/>
        </w:rPr>
        <w:t>a spirit</w:t>
      </w:r>
    </w:p>
    <w:p w:rsidR="00894CFB" w:rsidRDefault="00894CFB" w:rsidP="00D033C0">
      <w:pPr>
        <w:pStyle w:val="footnotes-normal"/>
      </w:pPr>
      <w:r w:rsidRPr="00385DB7">
        <w:rPr>
          <w:vertAlign w:val="superscript"/>
        </w:rPr>
        <w:t>[g]</w:t>
      </w:r>
      <w:r w:rsidRPr="00385DB7">
        <w:rPr>
          <w:i/>
        </w:rPr>
        <w:t xml:space="preserve">sustenance, provision, </w:t>
      </w:r>
      <w:r w:rsidR="00B9484C" w:rsidRPr="00385DB7">
        <w:rPr>
          <w:i/>
        </w:rPr>
        <w:t xml:space="preserve">relaxation, </w:t>
      </w:r>
      <w:r w:rsidRPr="00385DB7">
        <w:rPr>
          <w:i/>
        </w:rPr>
        <w:t>and merriment</w:t>
      </w:r>
      <w:r>
        <w:t xml:space="preserve">…Lit: </w:t>
      </w:r>
      <w:r w:rsidRPr="00385DB7">
        <w:rPr>
          <w:i/>
        </w:rPr>
        <w:t>table</w:t>
      </w:r>
      <w:r>
        <w:t xml:space="preserve">. </w:t>
      </w:r>
      <w:r>
        <w:rPr>
          <w:i/>
        </w:rPr>
        <w:t xml:space="preserve">Table </w:t>
      </w:r>
      <w:r>
        <w:t xml:space="preserve">is a biblical </w:t>
      </w:r>
      <w:r w:rsidR="0013219F">
        <w:t>synecdoche</w:t>
      </w:r>
      <w:r>
        <w:t>.</w:t>
      </w:r>
    </w:p>
    <w:p w:rsidR="00EF0FEC" w:rsidRDefault="00EF0FEC" w:rsidP="00D033C0">
      <w:pPr>
        <w:pStyle w:val="footnotes-normal"/>
      </w:pPr>
      <w:r w:rsidRPr="00385DB7">
        <w:rPr>
          <w:vertAlign w:val="superscript"/>
        </w:rPr>
        <w:t>[h]</w:t>
      </w:r>
      <w:r w:rsidR="009C657B" w:rsidRPr="00385DB7">
        <w:rPr>
          <w:i/>
        </w:rPr>
        <w:t xml:space="preserve">a </w:t>
      </w:r>
      <w:r w:rsidR="00A97295" w:rsidRPr="00385DB7">
        <w:rPr>
          <w:i/>
        </w:rPr>
        <w:t>cause</w:t>
      </w:r>
      <w:r w:rsidRPr="00385DB7">
        <w:rPr>
          <w:i/>
        </w:rPr>
        <w:t xml:space="preserve"> of vexation</w:t>
      </w:r>
      <w:r>
        <w:t xml:space="preserve">…Lit: </w:t>
      </w:r>
      <w:r w:rsidRPr="00385DB7">
        <w:rPr>
          <w:i/>
        </w:rPr>
        <w:t>a stumbling block</w:t>
      </w:r>
      <w:r>
        <w:t>. Ref. note of Matt. 18:6.</w:t>
      </w:r>
    </w:p>
    <w:p w:rsidR="00DB22DD" w:rsidRDefault="00DB22DD" w:rsidP="00D033C0">
      <w:pPr>
        <w:pStyle w:val="footnotes-normal"/>
      </w:pPr>
      <w:r w:rsidRPr="00385DB7">
        <w:rPr>
          <w:vertAlign w:val="superscript"/>
        </w:rPr>
        <w:t>[i]</w:t>
      </w:r>
      <w:r w:rsidRPr="00385DB7">
        <w:rPr>
          <w:i/>
        </w:rPr>
        <w:t>careened off the road to where they’re stuck in a ditch</w:t>
      </w:r>
      <w:r>
        <w:t xml:space="preserve">…Lit: </w:t>
      </w:r>
      <w:r w:rsidRPr="00385DB7">
        <w:rPr>
          <w:i/>
        </w:rPr>
        <w:t>tripped in order that they would fall</w:t>
      </w:r>
      <w:r>
        <w:t xml:space="preserve">. The words </w:t>
      </w:r>
      <w:r>
        <w:rPr>
          <w:i/>
        </w:rPr>
        <w:t xml:space="preserve">tripped </w:t>
      </w:r>
      <w:r>
        <w:t xml:space="preserve">and </w:t>
      </w:r>
      <w:r>
        <w:rPr>
          <w:i/>
        </w:rPr>
        <w:t xml:space="preserve">fall </w:t>
      </w:r>
      <w:r>
        <w:t xml:space="preserve">refer to the word stumbling block in v. </w:t>
      </w:r>
      <w:r w:rsidR="0022461D">
        <w:t>9. The implication is that they’ve fallen into sin.</w:t>
      </w:r>
    </w:p>
    <w:p w:rsidR="0022461D" w:rsidRDefault="0022461D" w:rsidP="00D033C0">
      <w:pPr>
        <w:pStyle w:val="footnotes-normal"/>
      </w:pPr>
      <w:r w:rsidRPr="00385DB7">
        <w:rPr>
          <w:vertAlign w:val="superscript"/>
        </w:rPr>
        <w:t>[j]</w:t>
      </w:r>
      <w:r w:rsidRPr="00385DB7">
        <w:rPr>
          <w:i/>
        </w:rPr>
        <w:t>Don’t even think about it</w:t>
      </w:r>
      <w:r>
        <w:t xml:space="preserve">…Lit: </w:t>
      </w:r>
      <w:r w:rsidRPr="00385DB7">
        <w:rPr>
          <w:i/>
        </w:rPr>
        <w:t>may it never come-into-being</w:t>
      </w:r>
    </w:p>
    <w:p w:rsidR="0061652C" w:rsidRDefault="0061652C" w:rsidP="00C308CB">
      <w:pPr>
        <w:pStyle w:val="footnotes-normal"/>
      </w:pPr>
      <w:r w:rsidRPr="00385DB7">
        <w:rPr>
          <w:vertAlign w:val="superscript"/>
        </w:rPr>
        <w:t>[k]</w:t>
      </w:r>
      <w:r w:rsidRPr="00385DB7">
        <w:rPr>
          <w:i/>
        </w:rPr>
        <w:t>in one fell swoop</w:t>
      </w:r>
      <w:r>
        <w:t xml:space="preserve">…This interpolation is an insinuation of the aorist tense of the </w:t>
      </w:r>
      <w:r w:rsidR="00C308CB">
        <w:t xml:space="preserve">Gk. </w:t>
      </w:r>
      <w:r>
        <w:t xml:space="preserve">verb </w:t>
      </w:r>
      <w:r>
        <w:rPr>
          <w:i/>
        </w:rPr>
        <w:t>to provoke (etc</w:t>
      </w:r>
      <w:r w:rsidR="00C060E0">
        <w:rPr>
          <w:i/>
        </w:rPr>
        <w:t>.</w:t>
      </w:r>
      <w:r>
        <w:rPr>
          <w:i/>
        </w:rPr>
        <w:t>)</w:t>
      </w:r>
      <w:r>
        <w:t>.</w:t>
      </w:r>
    </w:p>
    <w:p w:rsidR="00F55220" w:rsidRDefault="00F55220" w:rsidP="00D033C0">
      <w:pPr>
        <w:pStyle w:val="footnotes-normal"/>
      </w:pPr>
      <w:r w:rsidRPr="00385DB7">
        <w:rPr>
          <w:vertAlign w:val="superscript"/>
        </w:rPr>
        <w:t>[l]</w:t>
      </w:r>
      <w:r w:rsidRPr="00385DB7">
        <w:rPr>
          <w:i/>
        </w:rPr>
        <w:t>putting my ministry on center stage</w:t>
      </w:r>
      <w:r>
        <w:t xml:space="preserve">…Lit: </w:t>
      </w:r>
      <w:r w:rsidRPr="00385DB7">
        <w:rPr>
          <w:i/>
        </w:rPr>
        <w:t>glorifying my ministry</w:t>
      </w:r>
    </w:p>
    <w:p w:rsidR="00EC5F11" w:rsidRDefault="00EC5F11" w:rsidP="00D033C0">
      <w:pPr>
        <w:pStyle w:val="footnotes-normal"/>
      </w:pPr>
      <w:r w:rsidRPr="00385DB7">
        <w:rPr>
          <w:vertAlign w:val="superscript"/>
        </w:rPr>
        <w:t>[m]</w:t>
      </w:r>
      <w:r w:rsidRPr="00385DB7">
        <w:rPr>
          <w:i/>
        </w:rPr>
        <w:t>early sample</w:t>
      </w:r>
      <w:r>
        <w:t xml:space="preserve">…Lit: </w:t>
      </w:r>
      <w:r w:rsidRPr="00385DB7">
        <w:rPr>
          <w:i/>
        </w:rPr>
        <w:t>first fruit</w:t>
      </w:r>
    </w:p>
    <w:p w:rsidR="00D10FAF" w:rsidRDefault="00F05815" w:rsidP="00D033C0">
      <w:pPr>
        <w:pStyle w:val="footnotes-normal"/>
      </w:pPr>
      <w:r w:rsidRPr="00385DB7">
        <w:rPr>
          <w:vertAlign w:val="superscript"/>
        </w:rPr>
        <w:t>[n]</w:t>
      </w:r>
      <w:r w:rsidR="00D10FAF" w:rsidRPr="00385DB7">
        <w:rPr>
          <w:i/>
        </w:rPr>
        <w:t xml:space="preserve">refusal to </w:t>
      </w:r>
      <w:r w:rsidR="00073874" w:rsidRPr="00385DB7">
        <w:rPr>
          <w:i/>
        </w:rPr>
        <w:t>believe</w:t>
      </w:r>
      <w:r w:rsidR="00D10FAF">
        <w:t xml:space="preserve">…Lit: </w:t>
      </w:r>
      <w:r w:rsidR="00D10FAF" w:rsidRPr="00385DB7">
        <w:rPr>
          <w:i/>
        </w:rPr>
        <w:t>unbelief</w:t>
      </w:r>
    </w:p>
    <w:p w:rsidR="00C312A3" w:rsidRDefault="00C312A3" w:rsidP="00D033C0">
      <w:pPr>
        <w:pStyle w:val="footnotes-normal"/>
      </w:pPr>
      <w:r w:rsidRPr="00385DB7">
        <w:rPr>
          <w:vertAlign w:val="superscript"/>
        </w:rPr>
        <w:t>[o]</w:t>
      </w:r>
      <w:r w:rsidRPr="00385DB7">
        <w:rPr>
          <w:i/>
        </w:rPr>
        <w:t>ah</w:t>
      </w:r>
      <w:r>
        <w:t xml:space="preserve">…Lit: </w:t>
      </w:r>
      <w:r w:rsidRPr="00385DB7">
        <w:rPr>
          <w:i/>
        </w:rPr>
        <w:t>behold</w:t>
      </w:r>
    </w:p>
    <w:p w:rsidR="00FC0E0D" w:rsidRDefault="00C312A3" w:rsidP="00D033C0">
      <w:pPr>
        <w:pStyle w:val="footnotes-normal"/>
      </w:pPr>
      <w:r w:rsidRPr="00385DB7">
        <w:rPr>
          <w:vertAlign w:val="superscript"/>
        </w:rPr>
        <w:t>[p</w:t>
      </w:r>
      <w:r w:rsidR="00FC0E0D" w:rsidRPr="00385DB7">
        <w:rPr>
          <w:vertAlign w:val="superscript"/>
        </w:rPr>
        <w:t>]</w:t>
      </w:r>
      <w:r w:rsidR="00FC0E0D" w:rsidRPr="00385DB7">
        <w:rPr>
          <w:i/>
        </w:rPr>
        <w:t>wound up in a ditch by their own doing</w:t>
      </w:r>
      <w:r w:rsidR="00FC0E0D">
        <w:t xml:space="preserve">…Lit: </w:t>
      </w:r>
      <w:r w:rsidR="00FC0E0D" w:rsidRPr="00385DB7">
        <w:rPr>
          <w:i/>
        </w:rPr>
        <w:t>fallen</w:t>
      </w:r>
      <w:r w:rsidR="00FC0E0D">
        <w:t xml:space="preserve">. Refers to </w:t>
      </w:r>
      <w:r w:rsidR="004504F8">
        <w:t xml:space="preserve">the </w:t>
      </w:r>
      <w:r w:rsidR="00FC0E0D">
        <w:t xml:space="preserve">word </w:t>
      </w:r>
      <w:r w:rsidR="004504F8">
        <w:rPr>
          <w:i/>
        </w:rPr>
        <w:t xml:space="preserve">ditch </w:t>
      </w:r>
      <w:r w:rsidR="00FC0E0D">
        <w:t>used in v. 11, which refers to the stumbling block. In the NT, stumbling blocks are often the result of hard-headed recalcitrance.</w:t>
      </w:r>
    </w:p>
    <w:p w:rsidR="002C557A" w:rsidRDefault="002C557A" w:rsidP="00D033C0">
      <w:pPr>
        <w:pStyle w:val="footnotes-normal"/>
      </w:pPr>
      <w:r w:rsidRPr="00385DB7">
        <w:rPr>
          <w:vertAlign w:val="superscript"/>
        </w:rPr>
        <w:t>[q]</w:t>
      </w:r>
      <w:r w:rsidRPr="00385DB7">
        <w:rPr>
          <w:i/>
        </w:rPr>
        <w:t>in</w:t>
      </w:r>
      <w:r>
        <w:t xml:space="preserve">…Or: </w:t>
      </w:r>
      <w:r w:rsidRPr="00385DB7">
        <w:rPr>
          <w:i/>
        </w:rPr>
        <w:t>by</w:t>
      </w:r>
    </w:p>
    <w:p w:rsidR="00CD0006" w:rsidRDefault="00CD0006" w:rsidP="00D033C0">
      <w:pPr>
        <w:pStyle w:val="footnotes-normal"/>
      </w:pPr>
      <w:r w:rsidRPr="00385DB7">
        <w:rPr>
          <w:vertAlign w:val="superscript"/>
        </w:rPr>
        <w:t>[r]</w:t>
      </w:r>
      <w:r w:rsidRPr="00385DB7">
        <w:rPr>
          <w:i/>
        </w:rPr>
        <w:t>comrades</w:t>
      </w:r>
      <w:r>
        <w:t xml:space="preserve">…Lit: </w:t>
      </w:r>
      <w:r w:rsidRPr="00385DB7">
        <w:rPr>
          <w:i/>
        </w:rPr>
        <w:t>brothers</w:t>
      </w:r>
    </w:p>
    <w:p w:rsidR="00006E4D" w:rsidRDefault="00006E4D" w:rsidP="00D033C0">
      <w:pPr>
        <w:pStyle w:val="footnotes-normal"/>
      </w:pPr>
      <w:r w:rsidRPr="00385DB7">
        <w:rPr>
          <w:vertAlign w:val="superscript"/>
        </w:rPr>
        <w:t>[s]</w:t>
      </w:r>
      <w:r w:rsidRPr="00385DB7">
        <w:rPr>
          <w:i/>
        </w:rPr>
        <w:t>That I’ll take away their sins</w:t>
      </w:r>
      <w:r>
        <w:t xml:space="preserve">…Lit: </w:t>
      </w:r>
      <w:r w:rsidRPr="00385DB7">
        <w:rPr>
          <w:i/>
        </w:rPr>
        <w:t>When I’ll take away their sins</w:t>
      </w:r>
      <w:r>
        <w:t>. A figure of speech.</w:t>
      </w:r>
    </w:p>
    <w:p w:rsidR="00A41815" w:rsidRDefault="00A41815" w:rsidP="00D033C0">
      <w:pPr>
        <w:pStyle w:val="footnotes-normal"/>
      </w:pPr>
      <w:r w:rsidRPr="00385DB7">
        <w:rPr>
          <w:vertAlign w:val="superscript"/>
        </w:rPr>
        <w:t>[t]</w:t>
      </w:r>
      <w:r w:rsidRPr="00385DB7">
        <w:rPr>
          <w:i/>
        </w:rPr>
        <w:t>consigned them all</w:t>
      </w:r>
      <w:r>
        <w:t xml:space="preserve">…Lit: </w:t>
      </w:r>
      <w:r w:rsidRPr="00385DB7">
        <w:rPr>
          <w:i/>
        </w:rPr>
        <w:t>shut them all up in unison</w:t>
      </w:r>
    </w:p>
    <w:p w:rsidR="00870B37" w:rsidRDefault="00870B37" w:rsidP="00C308CB">
      <w:pPr>
        <w:pStyle w:val="footnotes-normal"/>
      </w:pPr>
      <w:r w:rsidRPr="00385DB7">
        <w:rPr>
          <w:vertAlign w:val="superscript"/>
        </w:rPr>
        <w:t>[u]</w:t>
      </w:r>
      <w:r w:rsidRPr="00385DB7">
        <w:rPr>
          <w:i/>
        </w:rPr>
        <w:t xml:space="preserve">As His decisions evade analysis and the </w:t>
      </w:r>
      <w:r w:rsidR="0048523F" w:rsidRPr="00385DB7">
        <w:rPr>
          <w:i/>
        </w:rPr>
        <w:t>path</w:t>
      </w:r>
      <w:r w:rsidRPr="00385DB7">
        <w:rPr>
          <w:i/>
        </w:rPr>
        <w:t xml:space="preserve"> that He’s taken cannot be traced</w:t>
      </w:r>
      <w:r w:rsidR="00B313AD">
        <w:t>…</w:t>
      </w:r>
      <w:r>
        <w:t xml:space="preserve">Lit: </w:t>
      </w:r>
      <w:r w:rsidR="00385DB7" w:rsidRPr="00385DB7">
        <w:rPr>
          <w:i/>
        </w:rPr>
        <w:t>how</w:t>
      </w:r>
      <w:r w:rsidRPr="00385DB7">
        <w:rPr>
          <w:i/>
        </w:rPr>
        <w:t xml:space="preserve"> inscrutable are His judgments and untraceable are His ways</w:t>
      </w:r>
      <w:r w:rsidR="0048523F">
        <w:t xml:space="preserve">. The </w:t>
      </w:r>
      <w:r w:rsidR="00C308CB">
        <w:t xml:space="preserve">Gk. </w:t>
      </w:r>
      <w:r w:rsidR="0048523F">
        <w:t xml:space="preserve">words for </w:t>
      </w:r>
      <w:r w:rsidR="0048523F">
        <w:rPr>
          <w:i/>
        </w:rPr>
        <w:t xml:space="preserve">inscrutable </w:t>
      </w:r>
      <w:r w:rsidR="0048523F">
        <w:t xml:space="preserve">and </w:t>
      </w:r>
      <w:r w:rsidR="0048523F">
        <w:rPr>
          <w:i/>
        </w:rPr>
        <w:t xml:space="preserve">untraceable </w:t>
      </w:r>
      <w:r w:rsidR="0048523F">
        <w:t xml:space="preserve">are </w:t>
      </w:r>
      <w:r w:rsidR="0048523F">
        <w:rPr>
          <w:i/>
        </w:rPr>
        <w:t xml:space="preserve">anekseraunata </w:t>
      </w:r>
      <w:r w:rsidR="00AD7141">
        <w:t>(</w:t>
      </w:r>
      <w:r w:rsidR="00AD7141" w:rsidRPr="00AD7141">
        <w:t>ἀνεξεραύνητος</w:t>
      </w:r>
      <w:r w:rsidR="00AD7141">
        <w:t xml:space="preserve"> /Strong’s 419)</w:t>
      </w:r>
      <w:r w:rsidR="0048523F">
        <w:t xml:space="preserve">and </w:t>
      </w:r>
      <w:r w:rsidR="0048523F">
        <w:rPr>
          <w:i/>
        </w:rPr>
        <w:t>aneksixniastoi</w:t>
      </w:r>
      <w:r w:rsidR="00AD7141">
        <w:rPr>
          <w:i/>
        </w:rPr>
        <w:t xml:space="preserve"> </w:t>
      </w:r>
      <w:r w:rsidR="00AD7141" w:rsidRPr="00AD7141">
        <w:t>(ἀνεξιχνίαστος</w:t>
      </w:r>
      <w:r w:rsidR="00AD7141">
        <w:t>/Strong’s 421</w:t>
      </w:r>
      <w:r w:rsidR="00AD7141" w:rsidRPr="00AD7141">
        <w:t>)</w:t>
      </w:r>
      <w:r w:rsidR="0048523F">
        <w:t>. These two words appear to be an alliteration</w:t>
      </w:r>
      <w:r w:rsidR="00052487">
        <w:t>/assonance</w:t>
      </w:r>
      <w:r w:rsidR="00081FF2">
        <w:t>; perhaps Paul was using an expression here.</w:t>
      </w:r>
    </w:p>
    <w:p w:rsidR="00F213C4" w:rsidRPr="0048523F" w:rsidRDefault="00F213C4" w:rsidP="00870B37">
      <w:pPr>
        <w:pStyle w:val="footnotes-normal"/>
      </w:pPr>
      <w:r>
        <w:rPr>
          <w:vertAlign w:val="superscript"/>
        </w:rPr>
        <w:t>[v</w:t>
      </w:r>
      <w:r w:rsidRPr="00B96195">
        <w:rPr>
          <w:vertAlign w:val="superscript"/>
        </w:rPr>
        <w:t>]</w:t>
      </w:r>
      <w:r w:rsidRPr="00B96195">
        <w:rPr>
          <w:i/>
        </w:rPr>
        <w:t>and let us pause a moment for that to sink in</w:t>
      </w:r>
      <w:r>
        <w:t xml:space="preserve">…Lit: </w:t>
      </w:r>
      <w:r w:rsidRPr="00B96195">
        <w:rPr>
          <w:i/>
        </w:rPr>
        <w:t>amen</w:t>
      </w:r>
      <w:r w:rsidR="00686C8E">
        <w:rPr>
          <w:i/>
        </w:rPr>
        <w:t xml:space="preserve">. </w:t>
      </w:r>
      <w:r w:rsidR="00686C8E">
        <w:t>Ref. note of Rev. 19:4.</w:t>
      </w:r>
    </w:p>
    <w:p w:rsidR="00356EAF" w:rsidRDefault="00356EAF" w:rsidP="00D033C0">
      <w:pPr>
        <w:pStyle w:val="footnotes-normal"/>
      </w:pPr>
    </w:p>
    <w:p w:rsidR="00356EAF" w:rsidRPr="00356EAF" w:rsidRDefault="00356EAF" w:rsidP="00D033C0">
      <w:pPr>
        <w:pStyle w:val="footnotes-normal"/>
      </w:pPr>
      <w:r w:rsidRPr="00385DB7">
        <w:rPr>
          <w:vertAlign w:val="superscript"/>
        </w:rPr>
        <w:t>[A]</w:t>
      </w:r>
      <w:r w:rsidRPr="00356EAF">
        <w:rPr>
          <w:i/>
        </w:rPr>
        <w:t xml:space="preserve">by their transgressions the salvation which is in Jesus in one fell swoop has been made available to the Gentiles in order to provoke my fellow countrymen to </w:t>
      </w:r>
      <w:r w:rsidR="005D0E80">
        <w:rPr>
          <w:i/>
        </w:rPr>
        <w:t>imitation because of envy</w:t>
      </w:r>
      <w:r>
        <w:t>…Or:</w:t>
      </w:r>
      <w:r w:rsidRPr="00356EAF">
        <w:t xml:space="preserve"> </w:t>
      </w:r>
      <w:r w:rsidRPr="00356EAF">
        <w:rPr>
          <w:i/>
        </w:rPr>
        <w:t>by their transgressions they in one fell swoop provoked the Gentiles to become intensely interested in the salvation which is in Jesus and to emulate it</w:t>
      </w:r>
      <w:r>
        <w:t>. Which</w:t>
      </w:r>
      <w:r w:rsidR="005B25A4">
        <w:t>ever</w:t>
      </w:r>
      <w:r>
        <w:t xml:space="preserve"> of the two rendering is the correct rendering is ambiguous, hinging on what the antecedent of the word </w:t>
      </w:r>
      <w:r>
        <w:rPr>
          <w:i/>
        </w:rPr>
        <w:t xml:space="preserve">them </w:t>
      </w:r>
      <w:r>
        <w:t xml:space="preserve">is and compounded by Paul’s </w:t>
      </w:r>
      <w:r w:rsidR="00377D1A">
        <w:t>insistence</w:t>
      </w:r>
      <w:r>
        <w:t xml:space="preserve"> that the </w:t>
      </w:r>
      <w:r w:rsidR="00377D1A">
        <w:t>reader supply the interpolated words</w:t>
      </w:r>
      <w:r>
        <w:rPr>
          <w:i/>
        </w:rPr>
        <w:t xml:space="preserve">. </w:t>
      </w:r>
      <w:r w:rsidRPr="00356EAF">
        <w:t>T</w:t>
      </w:r>
      <w:r>
        <w:t xml:space="preserve">he ambiguity of </w:t>
      </w:r>
      <w:r>
        <w:rPr>
          <w:i/>
        </w:rPr>
        <w:t xml:space="preserve">them </w:t>
      </w:r>
      <w:r>
        <w:t xml:space="preserve">is resolved by the way that the same verb </w:t>
      </w:r>
      <w:r>
        <w:rPr>
          <w:i/>
        </w:rPr>
        <w:t xml:space="preserve">to provoke to jealousy </w:t>
      </w:r>
      <w:r>
        <w:t>is used again in v. 14.</w:t>
      </w:r>
    </w:p>
    <w:p w:rsidR="00D033C0" w:rsidRDefault="00D033C0" w:rsidP="00D033C0">
      <w:pPr>
        <w:pStyle w:val="spacer-before-chapter"/>
      </w:pPr>
    </w:p>
    <w:p w:rsidR="00773021" w:rsidRDefault="00773021" w:rsidP="00773021">
      <w:pPr>
        <w:pStyle w:val="Heading2"/>
      </w:pPr>
      <w:r>
        <w:t>Romans Chapter 12</w:t>
      </w:r>
    </w:p>
    <w:p w:rsidR="00773021" w:rsidRDefault="00773021" w:rsidP="00773021">
      <w:pPr>
        <w:pStyle w:val="verses-narrative"/>
      </w:pPr>
      <w:r w:rsidRPr="00752FC1">
        <w:rPr>
          <w:vertAlign w:val="superscript"/>
        </w:rPr>
        <w:t>1</w:t>
      </w:r>
      <w:r w:rsidR="001C7F9E">
        <w:t xml:space="preserve">On account of the mercies of God, </w:t>
      </w:r>
      <w:r w:rsidR="00DF18E0">
        <w:t>I beseech you, comrades</w:t>
      </w:r>
      <w:r w:rsidR="00DF18E0" w:rsidRPr="00752FC1">
        <w:rPr>
          <w:vertAlign w:val="superscript"/>
        </w:rPr>
        <w:t>[a]</w:t>
      </w:r>
      <w:r w:rsidR="00DF18E0">
        <w:t>, to presen</w:t>
      </w:r>
      <w:r w:rsidR="00FC1D73">
        <w:t xml:space="preserve">t your bodies an alive, </w:t>
      </w:r>
      <w:r w:rsidR="001C7F9E">
        <w:t xml:space="preserve">holy, </w:t>
      </w:r>
      <w:r w:rsidR="00A866AA">
        <w:t xml:space="preserve">and </w:t>
      </w:r>
      <w:r w:rsidR="001C7F9E">
        <w:t>acceptable (</w:t>
      </w:r>
      <w:r w:rsidR="00A866AA">
        <w:t>“</w:t>
      </w:r>
      <w:r w:rsidR="001C7F9E">
        <w:rPr>
          <w:i/>
        </w:rPr>
        <w:t>acceptable</w:t>
      </w:r>
      <w:r w:rsidR="00A866AA">
        <w:rPr>
          <w:i/>
        </w:rPr>
        <w:t>”</w:t>
      </w:r>
      <w:r w:rsidR="001C7F9E">
        <w:rPr>
          <w:i/>
        </w:rPr>
        <w:t xml:space="preserve"> as though it </w:t>
      </w:r>
      <w:r w:rsidR="00A866AA">
        <w:rPr>
          <w:i/>
        </w:rPr>
        <w:t>complies with</w:t>
      </w:r>
      <w:r w:rsidR="001C7F9E">
        <w:rPr>
          <w:i/>
        </w:rPr>
        <w:t xml:space="preserve"> </w:t>
      </w:r>
      <w:r w:rsidR="00A866AA">
        <w:rPr>
          <w:i/>
        </w:rPr>
        <w:t>something analogous to the</w:t>
      </w:r>
      <w:r w:rsidR="001C7F9E">
        <w:rPr>
          <w:i/>
        </w:rPr>
        <w:t xml:space="preserve"> </w:t>
      </w:r>
      <w:r w:rsidR="00A866AA">
        <w:rPr>
          <w:i/>
        </w:rPr>
        <w:t xml:space="preserve">requirements in the </w:t>
      </w:r>
      <w:r w:rsidR="001C7F9E">
        <w:rPr>
          <w:i/>
        </w:rPr>
        <w:t xml:space="preserve">Old Testament </w:t>
      </w:r>
      <w:r w:rsidR="00A866AA">
        <w:rPr>
          <w:i/>
        </w:rPr>
        <w:t xml:space="preserve">for the </w:t>
      </w:r>
      <w:r w:rsidR="001C7F9E">
        <w:rPr>
          <w:i/>
        </w:rPr>
        <w:t>animal</w:t>
      </w:r>
      <w:r w:rsidR="00A866AA">
        <w:rPr>
          <w:i/>
        </w:rPr>
        <w:t>s</w:t>
      </w:r>
      <w:r w:rsidR="001C7F9E">
        <w:rPr>
          <w:i/>
        </w:rPr>
        <w:t xml:space="preserve"> </w:t>
      </w:r>
      <w:r w:rsidR="00580DA6">
        <w:rPr>
          <w:i/>
        </w:rPr>
        <w:t>to be</w:t>
      </w:r>
      <w:r w:rsidR="00A866AA">
        <w:rPr>
          <w:i/>
        </w:rPr>
        <w:t xml:space="preserve"> sacrificed</w:t>
      </w:r>
      <w:r w:rsidR="001C7F9E">
        <w:t>) sacrifice (</w:t>
      </w:r>
      <w:r w:rsidR="001C7F9E" w:rsidRPr="001C7F9E">
        <w:rPr>
          <w:i/>
        </w:rPr>
        <w:t xml:space="preserve">like </w:t>
      </w:r>
      <w:r w:rsidR="00A866AA">
        <w:rPr>
          <w:i/>
        </w:rPr>
        <w:t>a sacrificial animal</w:t>
      </w:r>
      <w:r w:rsidR="001C7F9E">
        <w:t>)</w:t>
      </w:r>
      <w:r w:rsidR="00A866AA">
        <w:t xml:space="preserve"> </w:t>
      </w:r>
      <w:r w:rsidR="00DF18E0">
        <w:t xml:space="preserve">to God, </w:t>
      </w:r>
      <w:r w:rsidR="00FC1D73">
        <w:t>performing your religious ritual, one which constitutes worship</w:t>
      </w:r>
      <w:r w:rsidR="00DF18E0">
        <w:t xml:space="preserve">. </w:t>
      </w:r>
      <w:r w:rsidR="00DF18E0" w:rsidRPr="00752FC1">
        <w:rPr>
          <w:vertAlign w:val="superscript"/>
        </w:rPr>
        <w:t>2</w:t>
      </w:r>
      <w:r w:rsidR="00FC1D73">
        <w:t xml:space="preserve">And be not conformed to </w:t>
      </w:r>
      <w:r w:rsidR="00B9015B">
        <w:rPr>
          <w:i/>
        </w:rPr>
        <w:t xml:space="preserve">the lifestyle of </w:t>
      </w:r>
      <w:r w:rsidR="00FC1D73">
        <w:t xml:space="preserve">this age, but be transformed </w:t>
      </w:r>
      <w:r w:rsidR="00B9015B">
        <w:t xml:space="preserve">on the outside by what’s on the inside </w:t>
      </w:r>
      <w:r w:rsidR="00FC1D73">
        <w:t>by the renewing of the mind</w:t>
      </w:r>
      <w:r w:rsidR="00B9015B">
        <w:t xml:space="preserve"> instead</w:t>
      </w:r>
      <w:r w:rsidR="00FF6482">
        <w:t xml:space="preserve">, </w:t>
      </w:r>
      <w:r w:rsidR="00A2599F">
        <w:t>resulting in</w:t>
      </w:r>
      <w:r w:rsidR="00FF6482">
        <w:t xml:space="preserve"> yo</w:t>
      </w:r>
      <w:r w:rsidR="007D042F">
        <w:t xml:space="preserve">u continuously </w:t>
      </w:r>
      <w:r w:rsidR="00FF6482">
        <w:t>approving</w:t>
      </w:r>
      <w:r w:rsidR="00A2599F">
        <w:t xml:space="preserve"> as the result of examination </w:t>
      </w:r>
      <w:r w:rsidR="00FF6482">
        <w:t>what the will of God is</w:t>
      </w:r>
      <w:r w:rsidR="00336DA3">
        <w:t>,</w:t>
      </w:r>
      <w:r w:rsidR="00FF6482">
        <w:t xml:space="preserve"> the good</w:t>
      </w:r>
      <w:r w:rsidR="00336DA3">
        <w:t xml:space="preserve"> </w:t>
      </w:r>
      <w:r w:rsidR="00336DA3">
        <w:rPr>
          <w:i/>
        </w:rPr>
        <w:t>will of God</w:t>
      </w:r>
      <w:r w:rsidR="00FF6482">
        <w:t>, the acceptable</w:t>
      </w:r>
      <w:r w:rsidR="00EB5827" w:rsidRPr="00752FC1">
        <w:rPr>
          <w:vertAlign w:val="superscript"/>
        </w:rPr>
        <w:t>[A]</w:t>
      </w:r>
      <w:r w:rsidR="00336DA3">
        <w:t xml:space="preserve"> </w:t>
      </w:r>
      <w:r w:rsidR="00336DA3">
        <w:rPr>
          <w:i/>
        </w:rPr>
        <w:t>will of God</w:t>
      </w:r>
      <w:r w:rsidR="00FF6482">
        <w:t>, and the perfect</w:t>
      </w:r>
      <w:r w:rsidR="00336DA3">
        <w:t xml:space="preserve"> </w:t>
      </w:r>
      <w:r w:rsidR="00336DA3">
        <w:rPr>
          <w:i/>
        </w:rPr>
        <w:t>will of God</w:t>
      </w:r>
      <w:r w:rsidR="00FF6482">
        <w:t>.</w:t>
      </w:r>
    </w:p>
    <w:p w:rsidR="00931A26" w:rsidRDefault="00314428" w:rsidP="00773021">
      <w:pPr>
        <w:pStyle w:val="verses-narrative"/>
      </w:pPr>
      <w:r w:rsidRPr="00752FC1">
        <w:rPr>
          <w:vertAlign w:val="superscript"/>
        </w:rPr>
        <w:t>3</w:t>
      </w:r>
      <w:r>
        <w:t>In addition</w:t>
      </w:r>
      <w:r w:rsidR="00037CF9">
        <w:t xml:space="preserve">, </w:t>
      </w:r>
      <w:r w:rsidR="00D81DA4">
        <w:t xml:space="preserve">through the grace given </w:t>
      </w:r>
      <w:r w:rsidR="00BF7659">
        <w:t xml:space="preserve">to </w:t>
      </w:r>
      <w:r w:rsidR="00D81DA4">
        <w:t>me I’m telling</w:t>
      </w:r>
      <w:r w:rsidR="005367AB">
        <w:t xml:space="preserve"> every</w:t>
      </w:r>
      <w:r w:rsidR="00BF7659">
        <w:t xml:space="preserve"> </w:t>
      </w:r>
      <w:r w:rsidR="005367AB">
        <w:t xml:space="preserve">one </w:t>
      </w:r>
      <w:r w:rsidR="00D81DA4">
        <w:t xml:space="preserve">of you all </w:t>
      </w:r>
      <w:r w:rsidR="00037CF9">
        <w:t xml:space="preserve">not </w:t>
      </w:r>
      <w:r>
        <w:t>to</w:t>
      </w:r>
      <w:r w:rsidR="00D81DA4">
        <w:t xml:space="preserve"> </w:t>
      </w:r>
      <w:r w:rsidR="00D81DA4" w:rsidRPr="00994F16">
        <w:t>let your mind</w:t>
      </w:r>
      <w:r w:rsidR="00994F16">
        <w:t>s</w:t>
      </w:r>
      <w:r w:rsidR="00D81DA4" w:rsidRPr="00994F16">
        <w:t xml:space="preserve"> stray and</w:t>
      </w:r>
      <w:r w:rsidR="00D81DA4">
        <w:t xml:space="preserve"> be thinking </w:t>
      </w:r>
      <w:r w:rsidR="0080286A">
        <w:t xml:space="preserve">loftier </w:t>
      </w:r>
      <w:r w:rsidR="00D81DA4">
        <w:t>thoughts</w:t>
      </w:r>
      <w:r w:rsidR="002706C7">
        <w:t>, thoughts where you think more highly of yourself,</w:t>
      </w:r>
      <w:r w:rsidR="00D81DA4">
        <w:t xml:space="preserve"> </w:t>
      </w:r>
      <w:r w:rsidR="0080286A">
        <w:t xml:space="preserve">than </w:t>
      </w:r>
      <w:r w:rsidR="00D81DA4">
        <w:t>you ought be</w:t>
      </w:r>
      <w:r w:rsidR="0080286A">
        <w:t xml:space="preserve"> </w:t>
      </w:r>
      <w:r w:rsidR="0070734B">
        <w:t>t</w:t>
      </w:r>
      <w:r w:rsidR="00D81DA4">
        <w:t>hinking</w:t>
      </w:r>
      <w:r w:rsidR="00E8565F" w:rsidRPr="00752FC1">
        <w:rPr>
          <w:vertAlign w:val="superscript"/>
        </w:rPr>
        <w:t>[b]</w:t>
      </w:r>
      <w:r>
        <w:t xml:space="preserve">, but </w:t>
      </w:r>
      <w:r w:rsidR="006E4073">
        <w:t>be sound-minded</w:t>
      </w:r>
      <w:r w:rsidR="0080286A">
        <w:t xml:space="preserve"> (i.e., come down to earth</w:t>
      </w:r>
      <w:r w:rsidR="00A94D31">
        <w:t>, straighten your head out, and get rid of those lofty thoughts</w:t>
      </w:r>
      <w:r w:rsidR="0080286A">
        <w:t>)</w:t>
      </w:r>
      <w:r w:rsidR="006E4073">
        <w:t xml:space="preserve"> instead, a</w:t>
      </w:r>
      <w:r w:rsidR="00C34A76">
        <w:t xml:space="preserve">s God has </w:t>
      </w:r>
      <w:r w:rsidR="00223F42">
        <w:t>allocated</w:t>
      </w:r>
      <w:r w:rsidR="00B43FAB">
        <w:t xml:space="preserve"> an area of responsibility</w:t>
      </w:r>
      <w:r w:rsidR="00223F42" w:rsidRPr="00223F42">
        <w:t xml:space="preserve"> </w:t>
      </w:r>
      <w:r w:rsidR="00BC2452">
        <w:t>for</w:t>
      </w:r>
      <w:r w:rsidR="00223F42">
        <w:t xml:space="preserve"> every person</w:t>
      </w:r>
      <w:r w:rsidR="002A2251" w:rsidRPr="00752FC1">
        <w:rPr>
          <w:vertAlign w:val="superscript"/>
        </w:rPr>
        <w:t>[B]</w:t>
      </w:r>
      <w:r w:rsidR="002A2251">
        <w:t>.</w:t>
      </w:r>
      <w:r w:rsidR="00C34A76">
        <w:t xml:space="preserve"> </w:t>
      </w:r>
      <w:r w:rsidR="00CE7D20" w:rsidRPr="00752FC1">
        <w:rPr>
          <w:vertAlign w:val="superscript"/>
        </w:rPr>
        <w:t>4</w:t>
      </w:r>
      <w:r w:rsidR="00CE7D20">
        <w:t>You see, just as there’</w:t>
      </w:r>
      <w:r w:rsidR="0069113A">
        <w:t>re</w:t>
      </w:r>
      <w:r w:rsidR="00CE7D20">
        <w:t xml:space="preserve"> many parts to any given body, but all the parts don’t serve the same purpose</w:t>
      </w:r>
      <w:r w:rsidR="00A10990">
        <w:t>,</w:t>
      </w:r>
      <w:r w:rsidR="00CE7D20">
        <w:t xml:space="preserve"> </w:t>
      </w:r>
      <w:r w:rsidR="00CE7D20" w:rsidRPr="00752FC1">
        <w:rPr>
          <w:vertAlign w:val="superscript"/>
        </w:rPr>
        <w:t>5</w:t>
      </w:r>
      <w:r w:rsidR="0064448E">
        <w:t>similarly</w:t>
      </w:r>
      <w:r w:rsidR="00CE7D20">
        <w:t xml:space="preserve">, </w:t>
      </w:r>
      <w:r w:rsidR="0064448E">
        <w:t xml:space="preserve">we the </w:t>
      </w:r>
      <w:r w:rsidR="00CE7D20">
        <w:t xml:space="preserve">many </w:t>
      </w:r>
      <w:r w:rsidR="00B519F7">
        <w:rPr>
          <w:i/>
        </w:rPr>
        <w:t xml:space="preserve">parts </w:t>
      </w:r>
      <w:r w:rsidR="0064448E">
        <w:t xml:space="preserve">are </w:t>
      </w:r>
      <w:r w:rsidR="00CE7D20">
        <w:t xml:space="preserve">one body in Christ, </w:t>
      </w:r>
      <w:r w:rsidR="009016EC">
        <w:t>and</w:t>
      </w:r>
      <w:r w:rsidR="00CE7D20">
        <w:t xml:space="preserve"> </w:t>
      </w:r>
      <w:r w:rsidR="00923796">
        <w:t>a member of one</w:t>
      </w:r>
      <w:r w:rsidR="0069113A">
        <w:t xml:space="preserve"> </w:t>
      </w:r>
      <w:r w:rsidR="009016EC">
        <w:t>an</w:t>
      </w:r>
      <w:r w:rsidR="0069113A">
        <w:t>other</w:t>
      </w:r>
      <w:r w:rsidR="0059270C">
        <w:t xml:space="preserve"> from an individual perspective</w:t>
      </w:r>
      <w:r w:rsidR="00931A26">
        <w:t>.</w:t>
      </w:r>
    </w:p>
    <w:p w:rsidR="00FF6482" w:rsidRDefault="0059270C" w:rsidP="00773021">
      <w:pPr>
        <w:pStyle w:val="verses-narrative"/>
      </w:pPr>
      <w:r w:rsidRPr="00752FC1">
        <w:rPr>
          <w:vertAlign w:val="superscript"/>
        </w:rPr>
        <w:t>6</w:t>
      </w:r>
      <w:r w:rsidR="00931A26">
        <w:t>Now h</w:t>
      </w:r>
      <w:r w:rsidR="00D35BDB">
        <w:t>aving gifts</w:t>
      </w:r>
      <w:r w:rsidR="00285B07" w:rsidRPr="00752FC1">
        <w:rPr>
          <w:vertAlign w:val="superscript"/>
        </w:rPr>
        <w:t>[C]</w:t>
      </w:r>
      <w:r w:rsidR="00D35BDB">
        <w:t xml:space="preserve"> according to the grace </w:t>
      </w:r>
      <w:r w:rsidR="008130D4">
        <w:t xml:space="preserve">(i.e., the giver giving not based on the receiver </w:t>
      </w:r>
      <w:r w:rsidR="00C2556C">
        <w:t>meriting</w:t>
      </w:r>
      <w:r w:rsidR="008130D4">
        <w:t xml:space="preserve"> it but based </w:t>
      </w:r>
      <w:r w:rsidR="00DD508F">
        <w:t xml:space="preserve">on </w:t>
      </w:r>
      <w:r w:rsidR="009801B6">
        <w:t xml:space="preserve">the giver’s </w:t>
      </w:r>
      <w:r w:rsidR="008130D4">
        <w:t>generosity; giving with no expectation of receiving anything in return</w:t>
      </w:r>
      <w:r w:rsidR="00C2556C">
        <w:t xml:space="preserve">; giving </w:t>
      </w:r>
      <w:r w:rsidR="000D30DD">
        <w:t xml:space="preserve">something freely and </w:t>
      </w:r>
      <w:r w:rsidR="00407C30">
        <w:t xml:space="preserve">therefore </w:t>
      </w:r>
      <w:r w:rsidR="00C2556C">
        <w:t>irrevocably</w:t>
      </w:r>
      <w:r w:rsidR="008130D4">
        <w:t xml:space="preserve">) </w:t>
      </w:r>
      <w:r w:rsidR="00346B95">
        <w:t xml:space="preserve">given to us diversely, </w:t>
      </w:r>
      <w:r w:rsidR="0091500D">
        <w:t xml:space="preserve">whether </w:t>
      </w:r>
      <w:r w:rsidR="00931A26">
        <w:rPr>
          <w:i/>
        </w:rPr>
        <w:t xml:space="preserve">the gift be </w:t>
      </w:r>
      <w:r w:rsidR="0091500D">
        <w:t>prophecy</w:t>
      </w:r>
      <w:r w:rsidR="00726760">
        <w:t xml:space="preserve"> (i.e., speaking the utterances of God)</w:t>
      </w:r>
      <w:r w:rsidR="0091500D">
        <w:t xml:space="preserve"> </w:t>
      </w:r>
      <w:r w:rsidR="0091500D">
        <w:rPr>
          <w:i/>
        </w:rPr>
        <w:t xml:space="preserve">let </w:t>
      </w:r>
      <w:r w:rsidR="00931A26">
        <w:rPr>
          <w:i/>
        </w:rPr>
        <w:t>the prophesying</w:t>
      </w:r>
      <w:r w:rsidR="0091500D">
        <w:rPr>
          <w:i/>
        </w:rPr>
        <w:t xml:space="preserve"> be done </w:t>
      </w:r>
      <w:r w:rsidR="0091500D">
        <w:t xml:space="preserve">according to the </w:t>
      </w:r>
      <w:r w:rsidR="00D13561">
        <w:t xml:space="preserve">allocation </w:t>
      </w:r>
      <w:r w:rsidR="0091500D">
        <w:t xml:space="preserve">of </w:t>
      </w:r>
      <w:r>
        <w:t>responsibility</w:t>
      </w:r>
      <w:r w:rsidR="00D13561" w:rsidRPr="00752FC1">
        <w:rPr>
          <w:vertAlign w:val="superscript"/>
        </w:rPr>
        <w:t>[c]</w:t>
      </w:r>
      <w:r w:rsidR="0091500D">
        <w:t xml:space="preserve">; </w:t>
      </w:r>
      <w:r w:rsidR="00B74C0C" w:rsidRPr="00B74C0C">
        <w:rPr>
          <w:vertAlign w:val="superscript"/>
        </w:rPr>
        <w:t>7</w:t>
      </w:r>
      <w:r w:rsidR="00346B95">
        <w:t xml:space="preserve">whether </w:t>
      </w:r>
      <w:r w:rsidR="00B51560">
        <w:t>being in charge of</w:t>
      </w:r>
      <w:r w:rsidR="00B51560" w:rsidRPr="00B51560">
        <w:t xml:space="preserve"> a particular area of ministry</w:t>
      </w:r>
      <w:r w:rsidR="00B51560">
        <w:rPr>
          <w:i/>
        </w:rPr>
        <w:t xml:space="preserve"> </w:t>
      </w:r>
      <w:r w:rsidR="004F45D9">
        <w:t>and</w:t>
      </w:r>
      <w:r w:rsidR="00B51560">
        <w:t xml:space="preserve"> serving in </w:t>
      </w:r>
      <w:r w:rsidR="004F45D9">
        <w:t>that</w:t>
      </w:r>
      <w:r w:rsidR="00B51560">
        <w:t xml:space="preserve"> area</w:t>
      </w:r>
      <w:r w:rsidR="00804D15" w:rsidRPr="00752FC1">
        <w:rPr>
          <w:vertAlign w:val="superscript"/>
        </w:rPr>
        <w:t>[d</w:t>
      </w:r>
      <w:r w:rsidR="005C12EF" w:rsidRPr="00752FC1">
        <w:rPr>
          <w:vertAlign w:val="superscript"/>
        </w:rPr>
        <w:t>]</w:t>
      </w:r>
      <w:r w:rsidR="005C12EF">
        <w:t xml:space="preserve">, </w:t>
      </w:r>
      <w:r w:rsidR="005C12EF" w:rsidRPr="00A87884">
        <w:rPr>
          <w:i/>
        </w:rPr>
        <w:t>let</w:t>
      </w:r>
      <w:r w:rsidR="005C12EF">
        <w:t xml:space="preserve"> </w:t>
      </w:r>
      <w:r w:rsidR="00A87884">
        <w:rPr>
          <w:i/>
        </w:rPr>
        <w:t xml:space="preserve">the same be applied </w:t>
      </w:r>
      <w:r w:rsidR="00A87884">
        <w:t>to</w:t>
      </w:r>
      <w:r w:rsidR="005C12EF">
        <w:t xml:space="preserve"> the service</w:t>
      </w:r>
      <w:r w:rsidR="002542E9">
        <w:t xml:space="preserve">; whether </w:t>
      </w:r>
      <w:r w:rsidR="00346B95">
        <w:t>teaching</w:t>
      </w:r>
      <w:r w:rsidR="00A87884">
        <w:t xml:space="preserve">, </w:t>
      </w:r>
      <w:r w:rsidR="00A87884">
        <w:rPr>
          <w:i/>
        </w:rPr>
        <w:t xml:space="preserve">let the same be applied </w:t>
      </w:r>
      <w:r w:rsidR="00A87884">
        <w:t>to the teaching</w:t>
      </w:r>
      <w:r w:rsidR="00777266">
        <w:t>;</w:t>
      </w:r>
      <w:r w:rsidR="002542E9">
        <w:t xml:space="preserve"> </w:t>
      </w:r>
      <w:r w:rsidR="002542E9" w:rsidRPr="00752FC1">
        <w:rPr>
          <w:vertAlign w:val="superscript"/>
        </w:rPr>
        <w:t>8</w:t>
      </w:r>
      <w:r w:rsidR="002542E9">
        <w:t>whether assistance, advocacy, counseling, and encouraging</w:t>
      </w:r>
      <w:r w:rsidR="002542E9" w:rsidRPr="00752FC1">
        <w:rPr>
          <w:vertAlign w:val="superscript"/>
        </w:rPr>
        <w:t>[e]</w:t>
      </w:r>
      <w:r w:rsidR="002542E9">
        <w:t xml:space="preserve">, </w:t>
      </w:r>
      <w:r w:rsidR="00A87884">
        <w:rPr>
          <w:i/>
        </w:rPr>
        <w:t xml:space="preserve">let the same be applied </w:t>
      </w:r>
      <w:r w:rsidR="00A87884">
        <w:t>to</w:t>
      </w:r>
      <w:r w:rsidR="00346B95">
        <w:t xml:space="preserve"> the </w:t>
      </w:r>
      <w:r w:rsidR="0049729E">
        <w:t>assistance, etc.; whether giving</w:t>
      </w:r>
      <w:r w:rsidR="0049729E" w:rsidRPr="00752FC1">
        <w:rPr>
          <w:vertAlign w:val="superscript"/>
        </w:rPr>
        <w:t>[f]</w:t>
      </w:r>
      <w:r w:rsidR="0049729E">
        <w:t xml:space="preserve">, </w:t>
      </w:r>
      <w:r w:rsidR="00EB063E">
        <w:rPr>
          <w:i/>
        </w:rPr>
        <w:t xml:space="preserve">let the same be applied </w:t>
      </w:r>
      <w:r w:rsidR="00EB063E">
        <w:t>in singleness (i.e.,</w:t>
      </w:r>
      <w:r w:rsidR="00756B9D">
        <w:t xml:space="preserve"> in</w:t>
      </w:r>
      <w:r w:rsidR="00EB063E">
        <w:t xml:space="preserve"> </w:t>
      </w:r>
      <w:r w:rsidR="00ED2227">
        <w:t xml:space="preserve">simplicity: </w:t>
      </w:r>
      <w:r w:rsidR="00EB063E">
        <w:t xml:space="preserve">straightforward, without hesitancy, hidden agendas, </w:t>
      </w:r>
      <w:r w:rsidR="00ED2227">
        <w:t xml:space="preserve">or </w:t>
      </w:r>
      <w:r w:rsidR="00EB063E">
        <w:t>internal conflicts)</w:t>
      </w:r>
      <w:r w:rsidR="0049729E">
        <w:t xml:space="preserve">; whether taking the lead, </w:t>
      </w:r>
      <w:r w:rsidR="0049729E">
        <w:rPr>
          <w:i/>
        </w:rPr>
        <w:t>let the same be applied</w:t>
      </w:r>
      <w:r w:rsidR="0049729E">
        <w:t xml:space="preserve"> </w:t>
      </w:r>
      <w:r w:rsidR="008913EA">
        <w:t>with pep, diligence, and self-motivation</w:t>
      </w:r>
      <w:r w:rsidR="0049729E">
        <w:t xml:space="preserve">; whether being merciful, </w:t>
      </w:r>
      <w:r w:rsidR="0049729E">
        <w:rPr>
          <w:i/>
        </w:rPr>
        <w:t>let the same be applied</w:t>
      </w:r>
      <w:r w:rsidR="00346B95">
        <w:t xml:space="preserve"> in cheerfulness.</w:t>
      </w:r>
    </w:p>
    <w:p w:rsidR="0035332B" w:rsidRDefault="00F4368F" w:rsidP="006319D6">
      <w:pPr>
        <w:pStyle w:val="verses-narrative"/>
      </w:pPr>
      <w:r w:rsidRPr="00752FC1">
        <w:rPr>
          <w:vertAlign w:val="superscript"/>
        </w:rPr>
        <w:t>9</w:t>
      </w:r>
      <w:r w:rsidRPr="009860D8">
        <w:rPr>
          <w:i/>
        </w:rPr>
        <w:t xml:space="preserve">Let </w:t>
      </w:r>
      <w:r>
        <w:t>the</w:t>
      </w:r>
      <w:r w:rsidR="00EB063E">
        <w:t xml:space="preserve"> love </w:t>
      </w:r>
      <w:r w:rsidRPr="00B155A6">
        <w:rPr>
          <w:i/>
        </w:rPr>
        <w:t>you have</w:t>
      </w:r>
      <w:r w:rsidR="009860D8" w:rsidRPr="00B155A6">
        <w:rPr>
          <w:i/>
        </w:rPr>
        <w:t xml:space="preserve"> be</w:t>
      </w:r>
      <w:r w:rsidR="009860D8">
        <w:t xml:space="preserve"> </w:t>
      </w:r>
      <w:r w:rsidR="00EB063E">
        <w:t>genuine</w:t>
      </w:r>
      <w:r w:rsidR="002B3829">
        <w:t xml:space="preserve"> and without hypocrisy</w:t>
      </w:r>
      <w:r w:rsidR="0035332B">
        <w:t>.</w:t>
      </w:r>
    </w:p>
    <w:p w:rsidR="0035332B" w:rsidRDefault="00EB063E" w:rsidP="006319D6">
      <w:pPr>
        <w:pStyle w:val="verses-narrative"/>
      </w:pPr>
      <w:r>
        <w:t>Hate the evil</w:t>
      </w:r>
      <w:r w:rsidR="009860D8">
        <w:t xml:space="preserve"> </w:t>
      </w:r>
      <w:r w:rsidR="002B3829">
        <w:rPr>
          <w:i/>
        </w:rPr>
        <w:t>that’s in the world</w:t>
      </w:r>
      <w:r w:rsidR="00B155A6">
        <w:t>,</w:t>
      </w:r>
      <w:r w:rsidR="009860D8">
        <w:t xml:space="preserve"> </w:t>
      </w:r>
      <w:r w:rsidR="00CF41BE">
        <w:t>adhere</w:t>
      </w:r>
      <w:r w:rsidR="0035332B">
        <w:t xml:space="preserve"> to the good.</w:t>
      </w:r>
    </w:p>
    <w:p w:rsidR="0035332B" w:rsidRDefault="002B3829" w:rsidP="006319D6">
      <w:pPr>
        <w:pStyle w:val="verses-narrative"/>
      </w:pPr>
      <w:r w:rsidRPr="00752FC1">
        <w:rPr>
          <w:vertAlign w:val="superscript"/>
        </w:rPr>
        <w:t>10</w:t>
      </w:r>
      <w:r w:rsidR="006319D6">
        <w:t>With</w:t>
      </w:r>
      <w:r>
        <w:t xml:space="preserve"> a</w:t>
      </w:r>
      <w:r w:rsidR="00EB063E">
        <w:t xml:space="preserve"> </w:t>
      </w:r>
      <w:r w:rsidR="00C35113">
        <w:t xml:space="preserve">close comradeship, </w:t>
      </w:r>
      <w:r w:rsidR="00C35113" w:rsidRPr="00C35113">
        <w:rPr>
          <w:i/>
        </w:rPr>
        <w:t>e</w:t>
      </w:r>
      <w:r w:rsidR="00C35113">
        <w:rPr>
          <w:i/>
        </w:rPr>
        <w:t>ngage in</w:t>
      </w:r>
      <w:r w:rsidR="00B155A6">
        <w:t xml:space="preserve"> close friendships formed out of natural affection</w:t>
      </w:r>
      <w:r w:rsidR="006319D6">
        <w:t>.</w:t>
      </w:r>
    </w:p>
    <w:p w:rsidR="0035332B" w:rsidRDefault="006319D6" w:rsidP="006319D6">
      <w:pPr>
        <w:pStyle w:val="verses-narrative"/>
      </w:pPr>
      <w:r>
        <w:t>In</w:t>
      </w:r>
      <w:r w:rsidR="00C35113">
        <w:t xml:space="preserve"> </w:t>
      </w:r>
      <w:r>
        <w:t>the</w:t>
      </w:r>
      <w:r w:rsidR="00C35113">
        <w:t xml:space="preserve"> high value </w:t>
      </w:r>
      <w:r w:rsidRPr="006319D6">
        <w:rPr>
          <w:i/>
        </w:rPr>
        <w:t xml:space="preserve">with which you esteem </w:t>
      </w:r>
      <w:r w:rsidRPr="00B178D9">
        <w:rPr>
          <w:i/>
        </w:rPr>
        <w:t>other</w:t>
      </w:r>
      <w:r w:rsidR="00A665A6" w:rsidRPr="00B178D9">
        <w:rPr>
          <w:i/>
        </w:rPr>
        <w:t>s</w:t>
      </w:r>
      <w:r>
        <w:t>, put each other ahead of yourselves.</w:t>
      </w:r>
    </w:p>
    <w:p w:rsidR="0035332B" w:rsidRDefault="00F4368F" w:rsidP="006319D6">
      <w:pPr>
        <w:pStyle w:val="verses-narrative"/>
      </w:pPr>
      <w:r w:rsidRPr="00752FC1">
        <w:rPr>
          <w:vertAlign w:val="superscript"/>
        </w:rPr>
        <w:t>11</w:t>
      </w:r>
      <w:r w:rsidR="00005899">
        <w:t>Using</w:t>
      </w:r>
      <w:r>
        <w:t xml:space="preserve"> </w:t>
      </w:r>
      <w:r w:rsidR="008913EA">
        <w:t>pep</w:t>
      </w:r>
      <w:r w:rsidR="00005899">
        <w:t>, diligence, and self-motivation,</w:t>
      </w:r>
      <w:r>
        <w:t xml:space="preserve"> don’t be lazy</w:t>
      </w:r>
      <w:r w:rsidR="00E87E6D">
        <w:t>.</w:t>
      </w:r>
    </w:p>
    <w:p w:rsidR="0035332B" w:rsidRDefault="0035332B" w:rsidP="006319D6">
      <w:pPr>
        <w:pStyle w:val="verses-narrative"/>
      </w:pPr>
      <w:r>
        <w:t xml:space="preserve">In the Spirit </w:t>
      </w:r>
      <w:r w:rsidRPr="0035332B">
        <w:rPr>
          <w:i/>
        </w:rPr>
        <w:t>be</w:t>
      </w:r>
      <w:r>
        <w:t xml:space="preserve"> </w:t>
      </w:r>
      <w:r w:rsidR="00F4368F">
        <w:t>zealous</w:t>
      </w:r>
      <w:r w:rsidRPr="00752FC1">
        <w:rPr>
          <w:vertAlign w:val="superscript"/>
        </w:rPr>
        <w:t>[g]</w:t>
      </w:r>
      <w:r>
        <w:t>.</w:t>
      </w:r>
    </w:p>
    <w:p w:rsidR="0035332B" w:rsidRDefault="0035332B" w:rsidP="006319D6">
      <w:pPr>
        <w:pStyle w:val="verses-narrative"/>
      </w:pPr>
      <w:r>
        <w:t>Serve in the Lord.</w:t>
      </w:r>
    </w:p>
    <w:p w:rsidR="00493E9E" w:rsidRDefault="00F4368F" w:rsidP="006319D6">
      <w:pPr>
        <w:pStyle w:val="verses-narrative"/>
      </w:pPr>
      <w:r w:rsidRPr="00752FC1">
        <w:rPr>
          <w:vertAlign w:val="superscript"/>
        </w:rPr>
        <w:t>12</w:t>
      </w:r>
      <w:r w:rsidR="00C7592C">
        <w:t>In good times, rejoice; in bad times</w:t>
      </w:r>
      <w:r w:rsidR="00493E9E">
        <w:t xml:space="preserve">, </w:t>
      </w:r>
      <w:r>
        <w:t>persevere</w:t>
      </w:r>
      <w:r w:rsidR="00C7592C" w:rsidRPr="00C7592C">
        <w:rPr>
          <w:vertAlign w:val="superscript"/>
        </w:rPr>
        <w:t>[h]</w:t>
      </w:r>
      <w:r w:rsidR="00493E9E">
        <w:t>.</w:t>
      </w:r>
    </w:p>
    <w:p w:rsidR="00B45106" w:rsidRDefault="00B45106" w:rsidP="006319D6">
      <w:pPr>
        <w:pStyle w:val="verses-narrative"/>
      </w:pPr>
      <w:r>
        <w:t>P</w:t>
      </w:r>
      <w:r w:rsidR="00752FC1">
        <w:t>ray constantly—</w:t>
      </w:r>
      <w:r w:rsidR="00206442">
        <w:t>continuously.</w:t>
      </w:r>
    </w:p>
    <w:p w:rsidR="00F5589C" w:rsidRDefault="00F4368F" w:rsidP="006319D6">
      <w:pPr>
        <w:pStyle w:val="verses-narrative"/>
      </w:pPr>
      <w:r w:rsidRPr="00752FC1">
        <w:rPr>
          <w:vertAlign w:val="superscript"/>
        </w:rPr>
        <w:t>13</w:t>
      </w:r>
      <w:r w:rsidR="00F5589C">
        <w:t xml:space="preserve">Be intimately familiar </w:t>
      </w:r>
      <w:r>
        <w:t>with the needs of the saints</w:t>
      </w:r>
      <w:r w:rsidR="00F5589C">
        <w:t>, your fellow believers.</w:t>
      </w:r>
    </w:p>
    <w:p w:rsidR="00A2706A" w:rsidRDefault="00F5589C" w:rsidP="006319D6">
      <w:pPr>
        <w:pStyle w:val="verses-narrative"/>
      </w:pPr>
      <w:r>
        <w:t>Reach out to those who are new</w:t>
      </w:r>
      <w:r w:rsidR="00711409">
        <w:t xml:space="preserve"> or who are different</w:t>
      </w:r>
      <w:r>
        <w:t>—make this your pastime.</w:t>
      </w:r>
      <w:r w:rsidR="00C7592C">
        <w:rPr>
          <w:vertAlign w:val="superscript"/>
        </w:rPr>
        <w:t>[i</w:t>
      </w:r>
      <w:r w:rsidR="00A2706A" w:rsidRPr="00752FC1">
        <w:rPr>
          <w:vertAlign w:val="superscript"/>
        </w:rPr>
        <w:t>]</w:t>
      </w:r>
    </w:p>
    <w:p w:rsidR="00711409" w:rsidRDefault="00F4368F" w:rsidP="006319D6">
      <w:pPr>
        <w:pStyle w:val="verses-narrative"/>
      </w:pPr>
      <w:r w:rsidRPr="00752FC1">
        <w:rPr>
          <w:vertAlign w:val="superscript"/>
        </w:rPr>
        <w:t>14</w:t>
      </w:r>
      <w:r w:rsidR="0005291C">
        <w:t xml:space="preserve">Have a good word to say about those who persecute </w:t>
      </w:r>
      <w:r w:rsidR="0005291C" w:rsidRPr="0005291C">
        <w:rPr>
          <w:i/>
        </w:rPr>
        <w:t>others</w:t>
      </w:r>
      <w:r w:rsidR="0005291C">
        <w:t>.</w:t>
      </w:r>
      <w:r w:rsidR="0005291C" w:rsidRPr="00752FC1">
        <w:rPr>
          <w:vertAlign w:val="superscript"/>
        </w:rPr>
        <w:t>[</w:t>
      </w:r>
      <w:r w:rsidR="00C7592C">
        <w:rPr>
          <w:vertAlign w:val="superscript"/>
        </w:rPr>
        <w:t>j</w:t>
      </w:r>
      <w:r w:rsidR="0005291C" w:rsidRPr="00752FC1">
        <w:rPr>
          <w:vertAlign w:val="superscript"/>
        </w:rPr>
        <w:t>]</w:t>
      </w:r>
    </w:p>
    <w:p w:rsidR="00346B95" w:rsidRPr="00711409" w:rsidRDefault="00711409" w:rsidP="006319D6">
      <w:pPr>
        <w:pStyle w:val="verses-narrative"/>
      </w:pPr>
      <w:r>
        <w:t>Bless and don’t curse.</w:t>
      </w:r>
    </w:p>
    <w:p w:rsidR="000A7AF0" w:rsidRDefault="000A7AF0" w:rsidP="006319D6">
      <w:pPr>
        <w:pStyle w:val="verses-narrative"/>
      </w:pPr>
      <w:r w:rsidRPr="00752FC1">
        <w:rPr>
          <w:vertAlign w:val="superscript"/>
        </w:rPr>
        <w:t>15</w:t>
      </w:r>
      <w:r w:rsidR="00B44C36">
        <w:t>Rejoice with those who</w:t>
      </w:r>
      <w:r w:rsidR="00DB1FE4">
        <w:t>’re rejoicing</w:t>
      </w:r>
      <w:r w:rsidR="00B44C36">
        <w:t>.</w:t>
      </w:r>
    </w:p>
    <w:p w:rsidR="00B44C36" w:rsidRDefault="00B44C36" w:rsidP="006319D6">
      <w:pPr>
        <w:pStyle w:val="verses-narrative"/>
      </w:pPr>
      <w:r>
        <w:t>Weep with those who</w:t>
      </w:r>
      <w:r w:rsidR="00DB1FE4">
        <w:t>’re</w:t>
      </w:r>
      <w:r>
        <w:t xml:space="preserve"> weep</w:t>
      </w:r>
      <w:r w:rsidR="00DB1FE4">
        <w:t>ing</w:t>
      </w:r>
      <w:r>
        <w:t>.</w:t>
      </w:r>
    </w:p>
    <w:p w:rsidR="00C4612A" w:rsidRDefault="00B44C36" w:rsidP="006319D6">
      <w:pPr>
        <w:pStyle w:val="verses-narrative"/>
      </w:pPr>
      <w:r w:rsidRPr="00752FC1">
        <w:rPr>
          <w:vertAlign w:val="superscript"/>
        </w:rPr>
        <w:t>16</w:t>
      </w:r>
      <w:r w:rsidR="001D0663">
        <w:t>Maintain</w:t>
      </w:r>
      <w:r w:rsidR="005D21FD">
        <w:t xml:space="preserve"> the same mindset towards each individual</w:t>
      </w:r>
      <w:r w:rsidR="00C4612A">
        <w:t>: don’</w:t>
      </w:r>
      <w:r w:rsidR="00936C10">
        <w:t xml:space="preserve">t think </w:t>
      </w:r>
      <w:r w:rsidR="005D21FD">
        <w:t>you’re better than anyone else</w:t>
      </w:r>
      <w:r w:rsidR="00C7592C">
        <w:rPr>
          <w:vertAlign w:val="superscript"/>
        </w:rPr>
        <w:t>[k</w:t>
      </w:r>
      <w:r w:rsidR="00937EEB" w:rsidRPr="00752FC1">
        <w:rPr>
          <w:vertAlign w:val="superscript"/>
        </w:rPr>
        <w:t>]</w:t>
      </w:r>
      <w:r w:rsidR="00936C10">
        <w:t xml:space="preserve"> but</w:t>
      </w:r>
      <w:r w:rsidR="001E3B1F">
        <w:t xml:space="preserve"> associate with </w:t>
      </w:r>
      <w:r w:rsidR="005D21FD">
        <w:t xml:space="preserve">those who’ve been humbled by circumstances or </w:t>
      </w:r>
      <w:r w:rsidR="00937EEB">
        <w:t xml:space="preserve">by </w:t>
      </w:r>
      <w:r w:rsidR="005D21FD">
        <w:t xml:space="preserve">their station in life (i.e., those on the lowest wrungs of society; those who aren’t the </w:t>
      </w:r>
      <w:r w:rsidR="00D4067D">
        <w:t xml:space="preserve">brightest and </w:t>
      </w:r>
      <w:r w:rsidR="005D21FD">
        <w:t>best)</w:t>
      </w:r>
      <w:r w:rsidR="00937EEB">
        <w:t xml:space="preserve">. Don’t </w:t>
      </w:r>
      <w:r w:rsidR="004121EA">
        <w:t>become too big for your brit</w:t>
      </w:r>
      <w:r w:rsidR="00E91518">
        <w:t>ches/too big for your boots</w:t>
      </w:r>
      <w:r w:rsidR="00937EEB" w:rsidRPr="00752FC1">
        <w:rPr>
          <w:vertAlign w:val="superscript"/>
        </w:rPr>
        <w:t>[</w:t>
      </w:r>
      <w:r w:rsidR="00C7592C">
        <w:rPr>
          <w:vertAlign w:val="superscript"/>
        </w:rPr>
        <w:t>l</w:t>
      </w:r>
      <w:r w:rsidR="00937EEB" w:rsidRPr="00752FC1">
        <w:rPr>
          <w:vertAlign w:val="superscript"/>
        </w:rPr>
        <w:t>]</w:t>
      </w:r>
      <w:r w:rsidR="00937EEB">
        <w:t>.</w:t>
      </w:r>
    </w:p>
    <w:p w:rsidR="002C5D2E" w:rsidRDefault="00DB1FE4" w:rsidP="006319D6">
      <w:pPr>
        <w:pStyle w:val="verses-narrative"/>
      </w:pPr>
      <w:r w:rsidRPr="00752FC1">
        <w:rPr>
          <w:vertAlign w:val="superscript"/>
        </w:rPr>
        <w:t>17</w:t>
      </w:r>
      <w:r w:rsidR="00042E22">
        <w:rPr>
          <w:i/>
        </w:rPr>
        <w:t xml:space="preserve">When anyone does something bad to you, </w:t>
      </w:r>
      <w:r w:rsidR="00042E22">
        <w:t xml:space="preserve">don’t do something bad </w:t>
      </w:r>
      <w:r w:rsidR="00880BC8">
        <w:t xml:space="preserve">to them </w:t>
      </w:r>
      <w:r w:rsidR="00042E22">
        <w:t>in return.</w:t>
      </w:r>
    </w:p>
    <w:p w:rsidR="00DB1FE4" w:rsidRDefault="002C5D2E" w:rsidP="006319D6">
      <w:pPr>
        <w:pStyle w:val="verses-narrative"/>
      </w:pPr>
      <w:r>
        <w:t>H</w:t>
      </w:r>
      <w:r w:rsidR="00533C7F">
        <w:t xml:space="preserve">ave </w:t>
      </w:r>
      <w:r w:rsidR="00E16F0A">
        <w:t>respect</w:t>
      </w:r>
      <w:r>
        <w:t xml:space="preserve"> for </w:t>
      </w:r>
      <w:r w:rsidR="00533C7F">
        <w:t>what people generally regard as beautiful</w:t>
      </w:r>
      <w:r w:rsidR="00880BC8">
        <w:t xml:space="preserve"> and what they hold in high esteem</w:t>
      </w:r>
      <w:r>
        <w:t>.</w:t>
      </w:r>
    </w:p>
    <w:p w:rsidR="002C5D2E" w:rsidRDefault="002C5D2E" w:rsidP="006319D6">
      <w:pPr>
        <w:pStyle w:val="verses-narrative"/>
      </w:pPr>
      <w:r w:rsidRPr="00752FC1">
        <w:rPr>
          <w:vertAlign w:val="superscript"/>
        </w:rPr>
        <w:t>18</w:t>
      </w:r>
      <w:r>
        <w:t>If at all possible</w:t>
      </w:r>
      <w:r w:rsidR="00042E22">
        <w:t>, for your own part, be at peace with everyone</w:t>
      </w:r>
      <w:r>
        <w:t>.</w:t>
      </w:r>
    </w:p>
    <w:p w:rsidR="002C5D2E" w:rsidRDefault="002C5D2E" w:rsidP="006319D6">
      <w:pPr>
        <w:pStyle w:val="verses-narrative"/>
      </w:pPr>
      <w:r w:rsidRPr="00752FC1">
        <w:rPr>
          <w:vertAlign w:val="superscript"/>
        </w:rPr>
        <w:t>19</w:t>
      </w:r>
      <w:r w:rsidR="00965CDB">
        <w:t xml:space="preserve">Don’t </w:t>
      </w:r>
      <w:r w:rsidR="00042E22">
        <w:t>take your own revenge</w:t>
      </w:r>
      <w:r w:rsidR="00965CDB">
        <w:t xml:space="preserve">, beloved, but </w:t>
      </w:r>
      <w:r w:rsidR="00042E22">
        <w:t xml:space="preserve">leave </w:t>
      </w:r>
      <w:r w:rsidR="00965CDB">
        <w:t>room for the wrath</w:t>
      </w:r>
      <w:r w:rsidR="00042E22">
        <w:t xml:space="preserve"> </w:t>
      </w:r>
      <w:r w:rsidR="00042E22">
        <w:rPr>
          <w:i/>
        </w:rPr>
        <w:t>of God</w:t>
      </w:r>
      <w:r w:rsidR="00965CDB">
        <w:t>. You see, it’s written:</w:t>
      </w:r>
    </w:p>
    <w:p w:rsidR="00965CDB" w:rsidRDefault="00965CDB" w:rsidP="00965CDB">
      <w:pPr>
        <w:pStyle w:val="spacer-inter-prose"/>
      </w:pPr>
    </w:p>
    <w:p w:rsidR="00965CDB" w:rsidRDefault="00921576" w:rsidP="00965CDB">
      <w:pPr>
        <w:pStyle w:val="verses-prose"/>
      </w:pPr>
      <w:r>
        <w:t>“</w:t>
      </w:r>
      <w:r w:rsidR="00965CDB">
        <w:t xml:space="preserve">Vengeance is </w:t>
      </w:r>
      <w:r w:rsidR="00042E22">
        <w:t xml:space="preserve">for Me </w:t>
      </w:r>
      <w:r w:rsidR="00042E22">
        <w:rPr>
          <w:i/>
        </w:rPr>
        <w:t>to do</w:t>
      </w:r>
      <w:r w:rsidR="00965CDB">
        <w:t>, I</w:t>
      </w:r>
      <w:r w:rsidR="00042E22">
        <w:t>’ll</w:t>
      </w:r>
      <w:r w:rsidR="00965CDB">
        <w:t xml:space="preserve"> </w:t>
      </w:r>
      <w:r w:rsidR="00042E22">
        <w:t xml:space="preserve">pay </w:t>
      </w:r>
      <w:r w:rsidR="00042E22">
        <w:rPr>
          <w:i/>
        </w:rPr>
        <w:t xml:space="preserve">them </w:t>
      </w:r>
      <w:r w:rsidR="00042E22">
        <w:t>back</w:t>
      </w:r>
      <w:r w:rsidR="00965CDB">
        <w:t>,” says the Lord</w:t>
      </w:r>
    </w:p>
    <w:p w:rsidR="00965CDB" w:rsidRDefault="00965CDB" w:rsidP="00965CDB">
      <w:pPr>
        <w:pStyle w:val="spacer-inter-prose"/>
      </w:pPr>
    </w:p>
    <w:p w:rsidR="00965CDB" w:rsidRDefault="00965CDB" w:rsidP="00965CDB">
      <w:pPr>
        <w:pStyle w:val="verses-non-indented-narrative"/>
      </w:pPr>
      <w:r w:rsidRPr="00752FC1">
        <w:rPr>
          <w:vertAlign w:val="superscript"/>
        </w:rPr>
        <w:t>20</w:t>
      </w:r>
      <w:r>
        <w:t>Instead</w:t>
      </w:r>
      <w:r w:rsidR="008D1C44">
        <w:t xml:space="preserve"> </w:t>
      </w:r>
      <w:r w:rsidR="008D1C44">
        <w:rPr>
          <w:i/>
        </w:rPr>
        <w:t>of taking revenge</w:t>
      </w:r>
      <w:r w:rsidR="008D1C44">
        <w:t>:</w:t>
      </w:r>
    </w:p>
    <w:p w:rsidR="00965CDB" w:rsidRDefault="00965CDB" w:rsidP="00965CDB">
      <w:pPr>
        <w:pStyle w:val="spacer-inter-prose"/>
      </w:pPr>
    </w:p>
    <w:p w:rsidR="00965CDB" w:rsidRDefault="00965CDB" w:rsidP="00965CDB">
      <w:pPr>
        <w:pStyle w:val="verses-prose"/>
      </w:pPr>
      <w:r>
        <w:t xml:space="preserve">If your enemy </w:t>
      </w:r>
      <w:r w:rsidR="00697E3C">
        <w:t>happens to be hungry</w:t>
      </w:r>
      <w:r>
        <w:t>, give him something to eat.</w:t>
      </w:r>
    </w:p>
    <w:p w:rsidR="00965CDB" w:rsidRDefault="00965CDB" w:rsidP="00965CDB">
      <w:pPr>
        <w:pStyle w:val="verses-prose"/>
      </w:pPr>
      <w:r>
        <w:t xml:space="preserve">If he </w:t>
      </w:r>
      <w:r w:rsidR="00697E3C">
        <w:t>happens to be thirsty</w:t>
      </w:r>
      <w:r>
        <w:t xml:space="preserve">, give him </w:t>
      </w:r>
      <w:r w:rsidR="00042E22">
        <w:t>some</w:t>
      </w:r>
      <w:r>
        <w:t xml:space="preserve"> water.</w:t>
      </w:r>
    </w:p>
    <w:p w:rsidR="00965CDB" w:rsidRDefault="00042E22" w:rsidP="00965CDB">
      <w:pPr>
        <w:pStyle w:val="verses-prose"/>
      </w:pPr>
      <w:r>
        <w:t xml:space="preserve">You see, by </w:t>
      </w:r>
      <w:r w:rsidR="00965CDB">
        <w:t>do</w:t>
      </w:r>
      <w:r>
        <w:t>ing this</w:t>
      </w:r>
      <w:r w:rsidR="00965CDB">
        <w:t xml:space="preserve"> you </w:t>
      </w:r>
      <w:r w:rsidR="009F2284">
        <w:t>make him stew in his own juice</w:t>
      </w:r>
      <w:r w:rsidR="00752FC1" w:rsidRPr="00752FC1">
        <w:rPr>
          <w:vertAlign w:val="superscript"/>
        </w:rPr>
        <w:t>[</w:t>
      </w:r>
      <w:r w:rsidR="00C7592C">
        <w:rPr>
          <w:vertAlign w:val="superscript"/>
        </w:rPr>
        <w:t>m</w:t>
      </w:r>
      <w:r w:rsidR="00752FC1" w:rsidRPr="00752FC1">
        <w:rPr>
          <w:vertAlign w:val="superscript"/>
        </w:rPr>
        <w:t>]</w:t>
      </w:r>
      <w:r w:rsidR="00965CDB">
        <w:t>.</w:t>
      </w:r>
    </w:p>
    <w:p w:rsidR="00965CDB" w:rsidRDefault="00965CDB" w:rsidP="00965CDB">
      <w:pPr>
        <w:pStyle w:val="spacer-inter-prose"/>
      </w:pPr>
    </w:p>
    <w:p w:rsidR="00965CDB" w:rsidRDefault="00965CDB" w:rsidP="00965CDB">
      <w:pPr>
        <w:pStyle w:val="verses-non-indented-narrative"/>
      </w:pPr>
      <w:r w:rsidRPr="00752FC1">
        <w:rPr>
          <w:vertAlign w:val="superscript"/>
        </w:rPr>
        <w:t>21</w:t>
      </w:r>
      <w:r>
        <w:t xml:space="preserve">Don’t be </w:t>
      </w:r>
      <w:r w:rsidR="00042E22">
        <w:t xml:space="preserve">defeated by the bad </w:t>
      </w:r>
      <w:r w:rsidR="00752FC1">
        <w:rPr>
          <w:i/>
        </w:rPr>
        <w:t>things people do to you</w:t>
      </w:r>
      <w:r>
        <w:t xml:space="preserve">, but </w:t>
      </w:r>
      <w:r w:rsidR="00042E22">
        <w:t xml:space="preserve">defeat bad </w:t>
      </w:r>
      <w:r w:rsidR="008D1C44" w:rsidRPr="008D1C44">
        <w:t>things</w:t>
      </w:r>
      <w:r>
        <w:t xml:space="preserve"> with good</w:t>
      </w:r>
      <w:r w:rsidR="00042E22">
        <w:t xml:space="preserve"> </w:t>
      </w:r>
      <w:r w:rsidR="008D1C44" w:rsidRPr="008D1C44">
        <w:t>things</w:t>
      </w:r>
      <w:r>
        <w:t>.</w:t>
      </w:r>
    </w:p>
    <w:p w:rsidR="00773021" w:rsidRDefault="00773021" w:rsidP="00773021">
      <w:pPr>
        <w:pStyle w:val="spacer-before-foootnotes"/>
      </w:pPr>
    </w:p>
    <w:p w:rsidR="00773021" w:rsidRDefault="00773021" w:rsidP="00773021">
      <w:pPr>
        <w:pStyle w:val="footnotes-normal"/>
      </w:pPr>
      <w:r w:rsidRPr="00752FC1">
        <w:rPr>
          <w:vertAlign w:val="superscript"/>
        </w:rPr>
        <w:t>[a]</w:t>
      </w:r>
      <w:r w:rsidR="00DF18E0" w:rsidRPr="00042E22">
        <w:rPr>
          <w:i/>
        </w:rPr>
        <w:t>comrades</w:t>
      </w:r>
      <w:r w:rsidR="00DF18E0">
        <w:t xml:space="preserve">…Lit: </w:t>
      </w:r>
      <w:r w:rsidR="00DF18E0" w:rsidRPr="00042E22">
        <w:rPr>
          <w:i/>
        </w:rPr>
        <w:t>brothers</w:t>
      </w:r>
    </w:p>
    <w:p w:rsidR="00994F16" w:rsidRDefault="00994F16" w:rsidP="00773021">
      <w:pPr>
        <w:pStyle w:val="footnotes-normal"/>
      </w:pPr>
      <w:r w:rsidRPr="00752FC1">
        <w:rPr>
          <w:vertAlign w:val="superscript"/>
        </w:rPr>
        <w:t>[b]</w:t>
      </w:r>
      <w:r w:rsidR="0080286A" w:rsidRPr="0080286A">
        <w:rPr>
          <w:i/>
        </w:rPr>
        <w:t>let your minds stray and be thinking loftier thoughts than you ought be thinking</w:t>
      </w:r>
      <w:r>
        <w:t xml:space="preserve">…Lit: </w:t>
      </w:r>
      <w:r w:rsidRPr="00042E22">
        <w:rPr>
          <w:i/>
        </w:rPr>
        <w:t>be thinking beyond that which you must be thinking</w:t>
      </w:r>
    </w:p>
    <w:p w:rsidR="00D13561" w:rsidRDefault="00D13561" w:rsidP="00773021">
      <w:pPr>
        <w:pStyle w:val="footnotes-normal"/>
      </w:pPr>
      <w:r w:rsidRPr="00752FC1">
        <w:rPr>
          <w:vertAlign w:val="superscript"/>
        </w:rPr>
        <w:t>[c]</w:t>
      </w:r>
      <w:r w:rsidR="0059270C" w:rsidRPr="00042E22">
        <w:rPr>
          <w:i/>
        </w:rPr>
        <w:t>responsibility</w:t>
      </w:r>
      <w:r w:rsidR="0059270C">
        <w:t xml:space="preserve">….The same Gk. word </w:t>
      </w:r>
      <w:r w:rsidR="0059270C">
        <w:rPr>
          <w:i/>
        </w:rPr>
        <w:t xml:space="preserve">pistis </w:t>
      </w:r>
      <w:r w:rsidR="005722F3">
        <w:t>(</w:t>
      </w:r>
      <w:r w:rsidR="005722F3" w:rsidRPr="005722F3">
        <w:t>πίστις</w:t>
      </w:r>
      <w:r w:rsidR="005722F3">
        <w:t xml:space="preserve">/Strong’s 4102) </w:t>
      </w:r>
      <w:r w:rsidR="0059270C">
        <w:t>as was used in v. 3. It has the same meaning as its usage in v. 3 (ref. note of v. 3).</w:t>
      </w:r>
    </w:p>
    <w:p w:rsidR="00804D15" w:rsidRDefault="00804D15" w:rsidP="00773021">
      <w:pPr>
        <w:pStyle w:val="footnotes-normal"/>
      </w:pPr>
      <w:r w:rsidRPr="00752FC1">
        <w:rPr>
          <w:vertAlign w:val="superscript"/>
        </w:rPr>
        <w:t>[d]</w:t>
      </w:r>
      <w:r w:rsidRPr="00F43EF3">
        <w:rPr>
          <w:i/>
        </w:rPr>
        <w:t xml:space="preserve">being in charge of a particular area of ministry or serving in </w:t>
      </w:r>
      <w:r>
        <w:rPr>
          <w:i/>
        </w:rPr>
        <w:t>that</w:t>
      </w:r>
      <w:r w:rsidRPr="00F43EF3">
        <w:rPr>
          <w:i/>
        </w:rPr>
        <w:t xml:space="preserve"> area</w:t>
      </w:r>
      <w:r>
        <w:t xml:space="preserve">…The Gk. word used here is from the same root as the word </w:t>
      </w:r>
      <w:r>
        <w:rPr>
          <w:i/>
        </w:rPr>
        <w:t>deacon; r</w:t>
      </w:r>
      <w:r>
        <w:t>ef. note of Acts 6:3.</w:t>
      </w:r>
    </w:p>
    <w:p w:rsidR="002542E9" w:rsidRDefault="002542E9" w:rsidP="00773021">
      <w:pPr>
        <w:pStyle w:val="footnotes-normal"/>
      </w:pPr>
      <w:r w:rsidRPr="00752FC1">
        <w:rPr>
          <w:vertAlign w:val="superscript"/>
        </w:rPr>
        <w:t>[e]</w:t>
      </w:r>
      <w:r w:rsidRPr="00042E22">
        <w:rPr>
          <w:i/>
        </w:rPr>
        <w:t>assistance, advocacy, counseling, and encouraging</w:t>
      </w:r>
      <w:r w:rsidR="00047D4B">
        <w:t>…Same word used in Acts 11:36;</w:t>
      </w:r>
      <w:r>
        <w:t xml:space="preserve"> ref. note there</w:t>
      </w:r>
      <w:r w:rsidR="0049729E">
        <w:t>.</w:t>
      </w:r>
    </w:p>
    <w:p w:rsidR="0049729E" w:rsidRDefault="0049729E" w:rsidP="00773021">
      <w:pPr>
        <w:pStyle w:val="footnotes-normal"/>
      </w:pPr>
      <w:r w:rsidRPr="00752FC1">
        <w:rPr>
          <w:vertAlign w:val="superscript"/>
        </w:rPr>
        <w:t>[f]</w:t>
      </w:r>
      <w:r w:rsidRPr="00042E22">
        <w:rPr>
          <w:i/>
        </w:rPr>
        <w:t>giving</w:t>
      </w:r>
      <w:r>
        <w:t xml:space="preserve">…Lit: </w:t>
      </w:r>
      <w:r w:rsidRPr="00042E22">
        <w:rPr>
          <w:i/>
        </w:rPr>
        <w:t>giving a portion of what one has</w:t>
      </w:r>
    </w:p>
    <w:p w:rsidR="0035332B" w:rsidRDefault="0035332B" w:rsidP="00773021">
      <w:pPr>
        <w:pStyle w:val="footnotes-normal"/>
      </w:pPr>
      <w:r w:rsidRPr="00752FC1">
        <w:rPr>
          <w:vertAlign w:val="superscript"/>
        </w:rPr>
        <w:t>[g]</w:t>
      </w:r>
      <w:r w:rsidRPr="00FC06E4">
        <w:rPr>
          <w:i/>
        </w:rPr>
        <w:t>In the Spirit be zealous</w:t>
      </w:r>
      <w:r>
        <w:t xml:space="preserve">…Or: </w:t>
      </w:r>
      <w:r w:rsidRPr="00042E22">
        <w:rPr>
          <w:i/>
        </w:rPr>
        <w:t>With spirit</w:t>
      </w:r>
      <w:r>
        <w:t xml:space="preserve"> [</w:t>
      </w:r>
      <w:r w:rsidRPr="00042E22">
        <w:rPr>
          <w:i/>
        </w:rPr>
        <w:t>deep, prevailing demeanor</w:t>
      </w:r>
      <w:r>
        <w:t xml:space="preserve">] </w:t>
      </w:r>
      <w:r w:rsidRPr="00042E22">
        <w:rPr>
          <w:i/>
        </w:rPr>
        <w:t>be zealous</w:t>
      </w:r>
      <w:r>
        <w:t xml:space="preserve">. The word </w:t>
      </w:r>
      <w:r>
        <w:rPr>
          <w:i/>
        </w:rPr>
        <w:t xml:space="preserve">spirit </w:t>
      </w:r>
      <w:r>
        <w:t>used here is somewhat ambiguous.</w:t>
      </w:r>
    </w:p>
    <w:p w:rsidR="00C7592C" w:rsidRPr="00FC06E4" w:rsidRDefault="00C7592C" w:rsidP="00773021">
      <w:pPr>
        <w:pStyle w:val="footnotes-normal"/>
      </w:pPr>
      <w:r w:rsidRPr="00C7592C">
        <w:rPr>
          <w:vertAlign w:val="superscript"/>
        </w:rPr>
        <w:t>[h]</w:t>
      </w:r>
      <w:r w:rsidRPr="00FC06E4">
        <w:rPr>
          <w:i/>
        </w:rPr>
        <w:t>In good times, rejoice; in bad times, persevere</w:t>
      </w:r>
      <w:r>
        <w:t xml:space="preserve">…Lit: </w:t>
      </w:r>
      <w:r w:rsidRPr="00FC06E4">
        <w:rPr>
          <w:i/>
        </w:rPr>
        <w:t>In</w:t>
      </w:r>
      <w:r>
        <w:t xml:space="preserve"> </w:t>
      </w:r>
      <w:r w:rsidR="00FC06E4">
        <w:t>[</w:t>
      </w:r>
      <w:r w:rsidR="00FC06E4" w:rsidRPr="00FC06E4">
        <w:rPr>
          <w:i/>
        </w:rPr>
        <w:t>times of</w:t>
      </w:r>
      <w:r w:rsidR="00FC06E4">
        <w:t xml:space="preserve">] </w:t>
      </w:r>
      <w:r w:rsidRPr="00FC06E4">
        <w:rPr>
          <w:i/>
        </w:rPr>
        <w:t>hope rejoice in</w:t>
      </w:r>
      <w:r>
        <w:t xml:space="preserve"> </w:t>
      </w:r>
      <w:r w:rsidR="00FC06E4">
        <w:t>[</w:t>
      </w:r>
      <w:r w:rsidR="00FC06E4" w:rsidRPr="00FC06E4">
        <w:rPr>
          <w:i/>
        </w:rPr>
        <w:t>times of</w:t>
      </w:r>
      <w:r w:rsidR="00FC06E4">
        <w:t xml:space="preserve">] </w:t>
      </w:r>
      <w:r w:rsidRPr="00FC06E4">
        <w:rPr>
          <w:i/>
        </w:rPr>
        <w:t>tribulation persevere</w:t>
      </w:r>
      <w:r w:rsidR="00FC06E4">
        <w:t xml:space="preserve">. Note that </w:t>
      </w:r>
      <w:r w:rsidR="00FC06E4" w:rsidRPr="00FC06E4">
        <w:rPr>
          <w:i/>
        </w:rPr>
        <w:t>t</w:t>
      </w:r>
      <w:r w:rsidR="00FC06E4">
        <w:rPr>
          <w:i/>
        </w:rPr>
        <w:t xml:space="preserve">imes of </w:t>
      </w:r>
      <w:r w:rsidR="00FC06E4">
        <w:t>is an interpolation.</w:t>
      </w:r>
    </w:p>
    <w:p w:rsidR="00A2706A" w:rsidRDefault="00445081" w:rsidP="00773021">
      <w:pPr>
        <w:pStyle w:val="footnotes-normal"/>
      </w:pPr>
      <w:r>
        <w:rPr>
          <w:vertAlign w:val="superscript"/>
        </w:rPr>
        <w:t>[i</w:t>
      </w:r>
      <w:r w:rsidR="00A2706A" w:rsidRPr="00752FC1">
        <w:rPr>
          <w:vertAlign w:val="superscript"/>
        </w:rPr>
        <w:t>]</w:t>
      </w:r>
      <w:r w:rsidR="00A2706A" w:rsidRPr="00042E22">
        <w:rPr>
          <w:i/>
        </w:rPr>
        <w:t>Reach out to those who are new—make this your pastime</w:t>
      </w:r>
      <w:r w:rsidR="00A2706A">
        <w:t xml:space="preserve">…Lit: </w:t>
      </w:r>
      <w:r w:rsidR="00A2706A" w:rsidRPr="00042E22">
        <w:rPr>
          <w:i/>
        </w:rPr>
        <w:t>pursue the hospitality</w:t>
      </w:r>
    </w:p>
    <w:p w:rsidR="0005291C" w:rsidRDefault="00445081" w:rsidP="00773021">
      <w:pPr>
        <w:pStyle w:val="footnotes-normal"/>
      </w:pPr>
      <w:r>
        <w:rPr>
          <w:vertAlign w:val="superscript"/>
        </w:rPr>
        <w:t>[j</w:t>
      </w:r>
      <w:r w:rsidR="0005291C" w:rsidRPr="00752FC1">
        <w:rPr>
          <w:vertAlign w:val="superscript"/>
        </w:rPr>
        <w:t>]</w:t>
      </w:r>
      <w:r w:rsidR="0005291C" w:rsidRPr="00042E22">
        <w:rPr>
          <w:i/>
        </w:rPr>
        <w:t>Have a good word to say about those who persecute others</w:t>
      </w:r>
      <w:r w:rsidR="0005291C">
        <w:t xml:space="preserve">…Lit: </w:t>
      </w:r>
      <w:r w:rsidR="0005291C" w:rsidRPr="00042E22">
        <w:rPr>
          <w:i/>
        </w:rPr>
        <w:t>bless those persecuting</w:t>
      </w:r>
      <w:r w:rsidR="0005291C">
        <w:t xml:space="preserve"> [</w:t>
      </w:r>
      <w:r w:rsidR="0005291C" w:rsidRPr="00042E22">
        <w:rPr>
          <w:i/>
        </w:rPr>
        <w:t>you</w:t>
      </w:r>
      <w:r w:rsidR="0005291C">
        <w:t xml:space="preserve">]. The word </w:t>
      </w:r>
      <w:r w:rsidR="0005291C">
        <w:rPr>
          <w:i/>
        </w:rPr>
        <w:t xml:space="preserve">you </w:t>
      </w:r>
      <w:r w:rsidR="0005291C">
        <w:t>appears in some of the principle manuscripts but does not appear in the others.</w:t>
      </w:r>
    </w:p>
    <w:p w:rsidR="005D21FD" w:rsidRDefault="00445081" w:rsidP="00773021">
      <w:pPr>
        <w:pStyle w:val="footnotes-normal"/>
      </w:pPr>
      <w:r>
        <w:rPr>
          <w:vertAlign w:val="superscript"/>
        </w:rPr>
        <w:t>[k</w:t>
      </w:r>
      <w:r w:rsidR="005D21FD" w:rsidRPr="00752FC1">
        <w:rPr>
          <w:vertAlign w:val="superscript"/>
        </w:rPr>
        <w:t>]</w:t>
      </w:r>
      <w:r w:rsidR="005D21FD" w:rsidRPr="00042E22">
        <w:rPr>
          <w:i/>
        </w:rPr>
        <w:t>don’t think you’re better than anyone else</w:t>
      </w:r>
      <w:r w:rsidR="005D21FD">
        <w:t xml:space="preserve">…Lit: </w:t>
      </w:r>
      <w:r w:rsidR="005D21FD" w:rsidRPr="00042E22">
        <w:rPr>
          <w:i/>
        </w:rPr>
        <w:t>don’t think the high things</w:t>
      </w:r>
      <w:r w:rsidR="005D21FD">
        <w:t xml:space="preserve">. </w:t>
      </w:r>
      <w:r w:rsidR="00937EEB">
        <w:t>This appears to be an idiom. Also, t</w:t>
      </w:r>
      <w:r w:rsidR="005D21FD">
        <w:t xml:space="preserve">he word </w:t>
      </w:r>
      <w:r w:rsidR="005D21FD">
        <w:rPr>
          <w:i/>
        </w:rPr>
        <w:t xml:space="preserve">think </w:t>
      </w:r>
      <w:r w:rsidR="005D21FD">
        <w:t xml:space="preserve">in this context </w:t>
      </w:r>
      <w:r w:rsidR="00937EEB">
        <w:t>(and it’s used three times in v. 16) refers to</w:t>
      </w:r>
      <w:r w:rsidR="005D21FD">
        <w:t xml:space="preserve"> thoughts and attitudes you have towards other people.</w:t>
      </w:r>
    </w:p>
    <w:p w:rsidR="00937EEB" w:rsidRDefault="00445081" w:rsidP="00773021">
      <w:pPr>
        <w:pStyle w:val="footnotes-normal"/>
      </w:pPr>
      <w:r>
        <w:rPr>
          <w:vertAlign w:val="superscript"/>
        </w:rPr>
        <w:t>[l</w:t>
      </w:r>
      <w:r w:rsidR="00937EEB" w:rsidRPr="00752FC1">
        <w:rPr>
          <w:vertAlign w:val="superscript"/>
        </w:rPr>
        <w:t>]</w:t>
      </w:r>
      <w:r w:rsidR="004121EA" w:rsidRPr="00042E22">
        <w:rPr>
          <w:i/>
        </w:rPr>
        <w:t>Don’t become too big for your britches/too big for your boots</w:t>
      </w:r>
      <w:r w:rsidR="00937EEB">
        <w:t xml:space="preserve">…Lit: </w:t>
      </w:r>
      <w:r w:rsidR="00937EEB" w:rsidRPr="00042E22">
        <w:rPr>
          <w:i/>
        </w:rPr>
        <w:t>Don’t become thinking with yourselves</w:t>
      </w:r>
      <w:r w:rsidR="00937EEB">
        <w:t xml:space="preserve">. </w:t>
      </w:r>
      <w:r w:rsidR="00820DBB">
        <w:t xml:space="preserve">This appears to be an idiom. </w:t>
      </w:r>
      <w:r w:rsidR="00937EEB">
        <w:t xml:space="preserve">The word </w:t>
      </w:r>
      <w:r w:rsidR="00937EEB">
        <w:rPr>
          <w:i/>
        </w:rPr>
        <w:t xml:space="preserve">thinking </w:t>
      </w:r>
      <w:r w:rsidR="00937EEB">
        <w:t xml:space="preserve">refers to the opinion you have of others (see previous note).The phrase </w:t>
      </w:r>
      <w:r w:rsidR="00820DBB">
        <w:rPr>
          <w:i/>
        </w:rPr>
        <w:t>with yourselves</w:t>
      </w:r>
      <w:r w:rsidR="00820DBB">
        <w:t xml:space="preserve"> </w:t>
      </w:r>
      <w:r w:rsidR="00E91518">
        <w:t>is also</w:t>
      </w:r>
      <w:r w:rsidR="00937EEB">
        <w:t xml:space="preserve"> used in Rom. 11:25.</w:t>
      </w:r>
    </w:p>
    <w:p w:rsidR="00752FC1" w:rsidRPr="0005291C" w:rsidRDefault="00752FC1" w:rsidP="00773021">
      <w:pPr>
        <w:pStyle w:val="footnotes-normal"/>
      </w:pPr>
      <w:r w:rsidRPr="009F2284">
        <w:rPr>
          <w:vertAlign w:val="superscript"/>
        </w:rPr>
        <w:t>[</w:t>
      </w:r>
      <w:r w:rsidR="00445081">
        <w:rPr>
          <w:vertAlign w:val="superscript"/>
        </w:rPr>
        <w:t>m</w:t>
      </w:r>
      <w:r w:rsidRPr="009F2284">
        <w:rPr>
          <w:vertAlign w:val="superscript"/>
        </w:rPr>
        <w:t>]</w:t>
      </w:r>
      <w:r w:rsidR="009F2284" w:rsidRPr="009F2284">
        <w:rPr>
          <w:i/>
        </w:rPr>
        <w:t>stew in his own juice</w:t>
      </w:r>
      <w:r w:rsidR="00B313AD">
        <w:t>…</w:t>
      </w:r>
      <w:r>
        <w:t xml:space="preserve">Lit: </w:t>
      </w:r>
      <w:r w:rsidRPr="00FC06E4">
        <w:rPr>
          <w:i/>
        </w:rPr>
        <w:t>heap coals of fire on his head</w:t>
      </w:r>
      <w:r>
        <w:t>. An idiom.</w:t>
      </w:r>
    </w:p>
    <w:p w:rsidR="00EB5827" w:rsidRDefault="00EB5827" w:rsidP="00773021">
      <w:pPr>
        <w:pStyle w:val="footnotes-normal"/>
      </w:pPr>
    </w:p>
    <w:p w:rsidR="00EB5827" w:rsidRDefault="00EB5827" w:rsidP="00773021">
      <w:pPr>
        <w:pStyle w:val="footnotes-normal"/>
      </w:pPr>
      <w:r w:rsidRPr="00752FC1">
        <w:rPr>
          <w:vertAlign w:val="superscript"/>
        </w:rPr>
        <w:t>[A]</w:t>
      </w:r>
      <w:r w:rsidRPr="00252D18">
        <w:rPr>
          <w:i/>
        </w:rPr>
        <w:t>acceptable</w:t>
      </w:r>
      <w:r>
        <w:t xml:space="preserve">…Since the same Gk. word for </w:t>
      </w:r>
      <w:r>
        <w:rPr>
          <w:i/>
        </w:rPr>
        <w:t xml:space="preserve">acceptable </w:t>
      </w:r>
      <w:r>
        <w:t>is used</w:t>
      </w:r>
      <w:r w:rsidR="007C747E">
        <w:t xml:space="preserve"> in here in v. 2 as was used in v. 1</w:t>
      </w:r>
      <w:r>
        <w:t xml:space="preserve">, </w:t>
      </w:r>
      <w:r w:rsidR="007C747E">
        <w:t xml:space="preserve">the meaning of </w:t>
      </w:r>
      <w:r w:rsidR="007C747E">
        <w:rPr>
          <w:i/>
        </w:rPr>
        <w:t xml:space="preserve">acceptable </w:t>
      </w:r>
      <w:r w:rsidR="007C747E">
        <w:t xml:space="preserve">as it appears in </w:t>
      </w:r>
      <w:r>
        <w:t>v. 2 takes on the same meaning</w:t>
      </w:r>
      <w:r w:rsidR="007C747E">
        <w:t xml:space="preserve"> as was used in v. 1, where in that verse it refers to the requirements specified in the Law of Moses for the </w:t>
      </w:r>
      <w:r w:rsidR="00A2599F">
        <w:t xml:space="preserve">sacrificial </w:t>
      </w:r>
      <w:r w:rsidR="007C747E">
        <w:t xml:space="preserve">animal to be offered at the temple. </w:t>
      </w:r>
      <w:r w:rsidR="000F416E">
        <w:t>T</w:t>
      </w:r>
      <w:r w:rsidR="007C747E">
        <w:t xml:space="preserve">he acceptable will of God is </w:t>
      </w:r>
      <w:r w:rsidR="000F416E">
        <w:t xml:space="preserve">therefore </w:t>
      </w:r>
      <w:r w:rsidR="007C747E">
        <w:t xml:space="preserve">one which meets the </w:t>
      </w:r>
      <w:r w:rsidR="000F416E">
        <w:t xml:space="preserve">set of </w:t>
      </w:r>
      <w:r w:rsidR="007C747E">
        <w:t>minimum requirements</w:t>
      </w:r>
      <w:r w:rsidR="000F416E">
        <w:t>.</w:t>
      </w:r>
    </w:p>
    <w:p w:rsidR="002A2251" w:rsidRDefault="002A2251" w:rsidP="00773021">
      <w:pPr>
        <w:pStyle w:val="footnotes-normal"/>
        <w:rPr>
          <w:i/>
        </w:rPr>
      </w:pPr>
      <w:r w:rsidRPr="00752FC1">
        <w:rPr>
          <w:vertAlign w:val="superscript"/>
        </w:rPr>
        <w:t>[B]</w:t>
      </w:r>
      <w:r w:rsidRPr="0091500D">
        <w:rPr>
          <w:i/>
        </w:rPr>
        <w:t xml:space="preserve">God has </w:t>
      </w:r>
      <w:r w:rsidR="00223F42" w:rsidRPr="0091500D">
        <w:rPr>
          <w:i/>
        </w:rPr>
        <w:t>allocated</w:t>
      </w:r>
      <w:r w:rsidRPr="0091500D">
        <w:rPr>
          <w:i/>
        </w:rPr>
        <w:t xml:space="preserve"> an area of responsibility</w:t>
      </w:r>
      <w:r w:rsidR="00223F42" w:rsidRPr="0091500D">
        <w:rPr>
          <w:i/>
        </w:rPr>
        <w:t xml:space="preserve"> </w:t>
      </w:r>
      <w:r w:rsidR="00BC2452" w:rsidRPr="0091500D">
        <w:rPr>
          <w:i/>
        </w:rPr>
        <w:t>for</w:t>
      </w:r>
      <w:r w:rsidR="00223F42" w:rsidRPr="0091500D">
        <w:rPr>
          <w:i/>
        </w:rPr>
        <w:t xml:space="preserve"> every person</w:t>
      </w:r>
      <w:r>
        <w:t xml:space="preserve">…Lit: </w:t>
      </w:r>
      <w:r w:rsidRPr="0091500D">
        <w:rPr>
          <w:i/>
        </w:rPr>
        <w:t>God as apportioned to each person a portion of trust</w:t>
      </w:r>
      <w:r>
        <w:t xml:space="preserve">. The Gk. word for </w:t>
      </w:r>
      <w:r w:rsidRPr="002A2251">
        <w:rPr>
          <w:i/>
        </w:rPr>
        <w:t>faith</w:t>
      </w:r>
      <w:r>
        <w:t xml:space="preserve"> </w:t>
      </w:r>
      <w:r w:rsidR="00EB0AD2">
        <w:t>[</w:t>
      </w:r>
      <w:r w:rsidR="004C2509" w:rsidRPr="004C2509">
        <w:rPr>
          <w:i/>
        </w:rPr>
        <w:t>pist</w:t>
      </w:r>
      <w:r w:rsidR="004C2509">
        <w:rPr>
          <w:i/>
        </w:rPr>
        <w:t>i</w:t>
      </w:r>
      <w:r w:rsidR="004C2509" w:rsidRPr="004C2509">
        <w:rPr>
          <w:i/>
        </w:rPr>
        <w:t>s</w:t>
      </w:r>
      <w:r w:rsidR="005722F3">
        <w:t xml:space="preserve">, </w:t>
      </w:r>
      <w:r w:rsidR="00EB0AD2">
        <w:t>(</w:t>
      </w:r>
      <w:r w:rsidR="005722F3" w:rsidRPr="005722F3">
        <w:t>πίστις</w:t>
      </w:r>
      <w:r w:rsidR="005722F3">
        <w:t>/Strong’s 4102</w:t>
      </w:r>
      <w:r w:rsidR="004C2509">
        <w:t>)</w:t>
      </w:r>
      <w:r w:rsidR="00EB0AD2">
        <w:t>]</w:t>
      </w:r>
      <w:r w:rsidR="004C2509">
        <w:t xml:space="preserve"> </w:t>
      </w:r>
      <w:r>
        <w:t xml:space="preserve">also means </w:t>
      </w:r>
      <w:r w:rsidRPr="002A2251">
        <w:rPr>
          <w:i/>
        </w:rPr>
        <w:t>trust</w:t>
      </w:r>
      <w:r>
        <w:t xml:space="preserve">. </w:t>
      </w:r>
      <w:r w:rsidR="004C2509">
        <w:t xml:space="preserve">A similar word </w:t>
      </w:r>
      <w:r w:rsidR="004C2509">
        <w:rPr>
          <w:i/>
        </w:rPr>
        <w:t xml:space="preserve">pistos </w:t>
      </w:r>
      <w:r w:rsidR="004C2509">
        <w:t xml:space="preserve">means </w:t>
      </w:r>
      <w:r w:rsidR="004C2509">
        <w:rPr>
          <w:i/>
        </w:rPr>
        <w:t xml:space="preserve">faithful </w:t>
      </w:r>
      <w:r w:rsidR="004C2509">
        <w:t xml:space="preserve">or </w:t>
      </w:r>
      <w:r w:rsidR="00A1044B">
        <w:rPr>
          <w:i/>
        </w:rPr>
        <w:t>trustworthy.</w:t>
      </w:r>
    </w:p>
    <w:p w:rsidR="00F43EF3" w:rsidRPr="004F45D9" w:rsidRDefault="00285B07" w:rsidP="00773021">
      <w:pPr>
        <w:pStyle w:val="footnotes-normal"/>
      </w:pPr>
      <w:r w:rsidRPr="00752FC1">
        <w:rPr>
          <w:vertAlign w:val="superscript"/>
        </w:rPr>
        <w:t>[C]</w:t>
      </w:r>
      <w:r w:rsidRPr="00252D18">
        <w:rPr>
          <w:i/>
        </w:rPr>
        <w:t>gifts</w:t>
      </w:r>
      <w:r>
        <w:t>…</w:t>
      </w:r>
      <w:r w:rsidR="00D07F06">
        <w:t>T</w:t>
      </w:r>
      <w:r w:rsidR="00B3093B">
        <w:t xml:space="preserve">here’s </w:t>
      </w:r>
      <w:r w:rsidR="00D07F06">
        <w:t xml:space="preserve">more than one </w:t>
      </w:r>
      <w:r w:rsidR="00B3093B">
        <w:t xml:space="preserve">NT </w:t>
      </w:r>
      <w:r w:rsidR="00D07F06">
        <w:t>Gk. word rendered</w:t>
      </w:r>
      <w:r w:rsidR="00B3093B">
        <w:t xml:space="preserve"> </w:t>
      </w:r>
      <w:r w:rsidR="00B3093B">
        <w:rPr>
          <w:i/>
        </w:rPr>
        <w:t>gift</w:t>
      </w:r>
      <w:r w:rsidR="00B3093B" w:rsidRPr="00B3093B">
        <w:t>;</w:t>
      </w:r>
      <w:r w:rsidR="00B3093B">
        <w:rPr>
          <w:i/>
        </w:rPr>
        <w:t xml:space="preserve"> </w:t>
      </w:r>
      <w:r w:rsidR="00B3093B">
        <w:t>the one used in this verse is</w:t>
      </w:r>
      <w:r>
        <w:t xml:space="preserve"> </w:t>
      </w:r>
      <w:r w:rsidR="00B3093B">
        <w:rPr>
          <w:i/>
        </w:rPr>
        <w:t xml:space="preserve">charisma, </w:t>
      </w:r>
      <w:r w:rsidR="00B3093B">
        <w:t>which is</w:t>
      </w:r>
      <w:r>
        <w:t xml:space="preserve"> </w:t>
      </w:r>
      <w:r w:rsidR="00B3093B">
        <w:t>obviously derived from</w:t>
      </w:r>
      <w:r w:rsidR="00252D18">
        <w:t xml:space="preserve"> the word </w:t>
      </w:r>
      <w:r w:rsidR="00252D18">
        <w:rPr>
          <w:i/>
        </w:rPr>
        <w:t xml:space="preserve">charis </w:t>
      </w:r>
      <w:r w:rsidR="00910D89">
        <w:t>[</w:t>
      </w:r>
      <w:r w:rsidR="00252D18" w:rsidRPr="00252D18">
        <w:rPr>
          <w:i/>
        </w:rPr>
        <w:t>grace</w:t>
      </w:r>
      <w:r w:rsidR="000F74DB">
        <w:rPr>
          <w:i/>
        </w:rPr>
        <w:t>,</w:t>
      </w:r>
      <w:r w:rsidR="00910D89">
        <w:t>(</w:t>
      </w:r>
      <w:r w:rsidR="000F74DB" w:rsidRPr="003D7DA8">
        <w:t>χάρις</w:t>
      </w:r>
      <w:r w:rsidR="000F74DB">
        <w:t>/Strong’s 5485</w:t>
      </w:r>
      <w:r w:rsidR="00252D18">
        <w:t>)</w:t>
      </w:r>
      <w:r w:rsidR="00910D89">
        <w:t>]</w:t>
      </w:r>
      <w:r w:rsidR="00252D18">
        <w:t xml:space="preserve">; Paul uses both </w:t>
      </w:r>
      <w:r w:rsidR="00B3093B">
        <w:t>here</w:t>
      </w:r>
      <w:r w:rsidR="00252D18">
        <w:t xml:space="preserve">, </w:t>
      </w:r>
      <w:r w:rsidR="00D07F06">
        <w:t xml:space="preserve">exemplifying and </w:t>
      </w:r>
      <w:r w:rsidR="00252D18">
        <w:t>reinforcing the re</w:t>
      </w:r>
      <w:r w:rsidR="00B3093B">
        <w:t>lationship between the two</w:t>
      </w:r>
      <w:r w:rsidR="00252D18">
        <w:t>.</w:t>
      </w:r>
      <w:r w:rsidR="008130D4">
        <w:t xml:space="preserve"> To quote Max &amp; Mary, a </w:t>
      </w:r>
      <w:r w:rsidR="008130D4">
        <w:rPr>
          <w:i/>
        </w:rPr>
        <w:t xml:space="preserve">charisma </w:t>
      </w:r>
      <w:r w:rsidR="008130D4">
        <w:t xml:space="preserve">is </w:t>
      </w:r>
      <w:r w:rsidR="00252D18">
        <w:t>“a gift of God’s grace, for the benefit of the community.”</w:t>
      </w:r>
      <w:r w:rsidR="009801B6">
        <w:t xml:space="preserve"> A charisma is a gift that’s given </w:t>
      </w:r>
      <w:r w:rsidR="006010FD">
        <w:t>by the grace of the giver</w:t>
      </w:r>
      <w:r w:rsidR="00047D4B">
        <w:t xml:space="preserve"> (also, ref. note of Acts 8:20)</w:t>
      </w:r>
      <w:r w:rsidR="006010FD">
        <w:t>. It’s given irrevocably. Th</w:t>
      </w:r>
      <w:r w:rsidR="009801B6">
        <w:t xml:space="preserve">e recipient </w:t>
      </w:r>
      <w:r w:rsidR="006010FD">
        <w:t xml:space="preserve">did not and </w:t>
      </w:r>
      <w:r w:rsidR="009801B6">
        <w:t>cannot earn</w:t>
      </w:r>
      <w:r w:rsidR="006010FD">
        <w:t xml:space="preserve"> it.</w:t>
      </w:r>
      <w:r w:rsidR="009801B6">
        <w:t xml:space="preserve"> </w:t>
      </w:r>
      <w:r w:rsidR="006010FD">
        <w:t xml:space="preserve">The Greek word </w:t>
      </w:r>
      <w:r w:rsidR="006E1A52" w:rsidRPr="00F56AFB">
        <w:rPr>
          <w:i/>
        </w:rPr>
        <w:t>d</w:t>
      </w:r>
      <w:r w:rsidR="006E1A52" w:rsidRPr="00F56AFB">
        <w:rPr>
          <w:rFonts w:cstheme="minorHAnsi"/>
          <w:i/>
        </w:rPr>
        <w:t>ō</w:t>
      </w:r>
      <w:r w:rsidR="006E1A52" w:rsidRPr="00F56AFB">
        <w:rPr>
          <w:i/>
        </w:rPr>
        <w:t>ron</w:t>
      </w:r>
      <w:r w:rsidR="00B72D40">
        <w:rPr>
          <w:i/>
        </w:rPr>
        <w:t xml:space="preserve"> </w:t>
      </w:r>
      <w:r w:rsidR="00B72D40">
        <w:t>(</w:t>
      </w:r>
      <w:r w:rsidR="00B72D40" w:rsidRPr="00B72D40">
        <w:t>δῶρον</w:t>
      </w:r>
      <w:r w:rsidR="00B72D40">
        <w:t>/Strong’s 1435)</w:t>
      </w:r>
      <w:r w:rsidR="006010FD">
        <w:rPr>
          <w:i/>
        </w:rPr>
        <w:t xml:space="preserve">, </w:t>
      </w:r>
      <w:r w:rsidR="00047D4B">
        <w:t xml:space="preserve">which in general means </w:t>
      </w:r>
      <w:r w:rsidR="00047D4B">
        <w:rPr>
          <w:i/>
        </w:rPr>
        <w:t xml:space="preserve">gift </w:t>
      </w:r>
      <w:r w:rsidR="00047D4B">
        <w:t>as we know the word in English</w:t>
      </w:r>
      <w:r w:rsidR="00047D4B">
        <w:rPr>
          <w:i/>
        </w:rPr>
        <w:t xml:space="preserve">, </w:t>
      </w:r>
      <w:r w:rsidR="00047D4B">
        <w:t>is also used when describing the</w:t>
      </w:r>
      <w:r w:rsidR="006010FD">
        <w:t xml:space="preserve"> gift offerings given to God; the implication is that the gift is given based on the worthiness of the recipient; the obligation to give.</w:t>
      </w:r>
    </w:p>
    <w:p w:rsidR="00773021" w:rsidRDefault="00773021" w:rsidP="00773021">
      <w:pPr>
        <w:pStyle w:val="spacer-before-chapter"/>
      </w:pPr>
    </w:p>
    <w:p w:rsidR="008D1C44" w:rsidRDefault="008D1C44" w:rsidP="008D1C44">
      <w:pPr>
        <w:pStyle w:val="Heading2"/>
      </w:pPr>
      <w:r>
        <w:t>Romans Chapter 13</w:t>
      </w:r>
    </w:p>
    <w:p w:rsidR="005A74FF" w:rsidRDefault="008D1C44" w:rsidP="008D1C44">
      <w:pPr>
        <w:pStyle w:val="verses-narrative"/>
      </w:pPr>
      <w:r w:rsidRPr="00F430D5">
        <w:rPr>
          <w:vertAlign w:val="superscript"/>
        </w:rPr>
        <w:t>1</w:t>
      </w:r>
      <w:r w:rsidR="00854FD3">
        <w:t xml:space="preserve">Let </w:t>
      </w:r>
      <w:r w:rsidR="00CE3687">
        <w:t>all people</w:t>
      </w:r>
      <w:r w:rsidR="00483A37">
        <w:t xml:space="preserve"> from all walks of life</w:t>
      </w:r>
      <w:r w:rsidR="00483A37" w:rsidRPr="00F430D5">
        <w:rPr>
          <w:vertAlign w:val="superscript"/>
        </w:rPr>
        <w:t>[a]</w:t>
      </w:r>
      <w:r w:rsidR="00854FD3">
        <w:t xml:space="preserve"> submit to the </w:t>
      </w:r>
      <w:r w:rsidR="00CE3687">
        <w:t>overarching</w:t>
      </w:r>
      <w:r w:rsidR="00854FD3">
        <w:t xml:space="preserve"> authorities</w:t>
      </w:r>
      <w:r w:rsidR="00201337" w:rsidRPr="00F430D5">
        <w:rPr>
          <w:vertAlign w:val="superscript"/>
        </w:rPr>
        <w:t>[A]</w:t>
      </w:r>
      <w:r w:rsidR="00854FD3">
        <w:t>; the fact is, there’s no authority</w:t>
      </w:r>
      <w:r w:rsidR="00977597">
        <w:t>-structure</w:t>
      </w:r>
      <w:r w:rsidR="00223025">
        <w:t xml:space="preserve"> </w:t>
      </w:r>
      <w:r w:rsidR="00854FD3">
        <w:t xml:space="preserve">except </w:t>
      </w:r>
      <w:r w:rsidR="00977597">
        <w:rPr>
          <w:i/>
        </w:rPr>
        <w:t xml:space="preserve">what’s been put there </w:t>
      </w:r>
      <w:r w:rsidR="00854FD3">
        <w:t xml:space="preserve">by God, </w:t>
      </w:r>
      <w:r w:rsidR="00FD1CC4">
        <w:t>and</w:t>
      </w:r>
      <w:r w:rsidR="00854FD3">
        <w:t xml:space="preserve"> those </w:t>
      </w:r>
      <w:r w:rsidR="00977597">
        <w:t>that</w:t>
      </w:r>
      <w:r w:rsidR="005D5F08">
        <w:t xml:space="preserve"> exist have been </w:t>
      </w:r>
      <w:r w:rsidR="00854FD3">
        <w:t>arranged</w:t>
      </w:r>
      <w:r w:rsidR="005D5F08">
        <w:t>,</w:t>
      </w:r>
      <w:r w:rsidR="00AD6966">
        <w:t xml:space="preserve"> </w:t>
      </w:r>
      <w:r w:rsidR="005D5F08">
        <w:t>o</w:t>
      </w:r>
      <w:r w:rsidR="00AD6966">
        <w:t>rganized</w:t>
      </w:r>
      <w:r w:rsidR="005D5F08">
        <w:t>, and put into place</w:t>
      </w:r>
      <w:r w:rsidR="00AD6966">
        <w:t xml:space="preserve"> </w:t>
      </w:r>
      <w:r w:rsidR="00854FD3">
        <w:t>by G</w:t>
      </w:r>
      <w:r w:rsidR="00937FC6">
        <w:t>od</w:t>
      </w:r>
      <w:r w:rsidR="005D5F08">
        <w:t xml:space="preserve"> into the state in which they exist</w:t>
      </w:r>
      <w:r w:rsidR="00FD1CC4">
        <w:t xml:space="preserve">, </w:t>
      </w:r>
      <w:r w:rsidR="00FD1CC4" w:rsidRPr="00F430D5">
        <w:rPr>
          <w:vertAlign w:val="superscript"/>
        </w:rPr>
        <w:t>2</w:t>
      </w:r>
      <w:r w:rsidR="00FD1CC4">
        <w:t xml:space="preserve">so that </w:t>
      </w:r>
      <w:r w:rsidR="005D5F08">
        <w:t>any given</w:t>
      </w:r>
      <w:r w:rsidR="00FD1CC4">
        <w:t xml:space="preserve"> person who oppose</w:t>
      </w:r>
      <w:r w:rsidR="00AD6966">
        <w:t>s</w:t>
      </w:r>
      <w:r w:rsidR="00FD1CC4">
        <w:t xml:space="preserve"> t</w:t>
      </w:r>
      <w:r w:rsidR="00937FC6">
        <w:t>he authority</w:t>
      </w:r>
      <w:r w:rsidR="00FD1CC4">
        <w:t xml:space="preserve"> </w:t>
      </w:r>
      <w:r w:rsidR="00FD1CC4">
        <w:rPr>
          <w:i/>
        </w:rPr>
        <w:t>that</w:t>
      </w:r>
      <w:r w:rsidR="00AD6966">
        <w:rPr>
          <w:i/>
        </w:rPr>
        <w:t>’s</w:t>
      </w:r>
      <w:r w:rsidR="00FD1CC4">
        <w:rPr>
          <w:i/>
        </w:rPr>
        <w:t xml:space="preserve"> in place </w:t>
      </w:r>
      <w:r w:rsidR="00910F61">
        <w:t>has taken a stand against the way that God decides</w:t>
      </w:r>
      <w:r w:rsidR="007C37DB">
        <w:t xml:space="preserve"> to organize and arrange things; the ones who’ve taken a stand in opposition </w:t>
      </w:r>
      <w:r w:rsidR="007C37DB">
        <w:rPr>
          <w:i/>
        </w:rPr>
        <w:t xml:space="preserve">to </w:t>
      </w:r>
      <w:r w:rsidR="0003530E">
        <w:rPr>
          <w:i/>
        </w:rPr>
        <w:t>the authorities in place</w:t>
      </w:r>
      <w:r w:rsidR="007C37DB">
        <w:rPr>
          <w:i/>
        </w:rPr>
        <w:t xml:space="preserve"> </w:t>
      </w:r>
      <w:r w:rsidR="007C37DB">
        <w:t>will be judg</w:t>
      </w:r>
      <w:r w:rsidR="00AF202D">
        <w:t>ed (i.e., arrested</w:t>
      </w:r>
      <w:r w:rsidR="00146B6A">
        <w:t xml:space="preserve">, prosecuted, </w:t>
      </w:r>
      <w:r w:rsidR="00EB70C0">
        <w:t>convicted</w:t>
      </w:r>
      <w:r w:rsidR="00146B6A">
        <w:t>, and incarcerated</w:t>
      </w:r>
      <w:r w:rsidR="00AF202D">
        <w:t xml:space="preserve"> by the criminal justice system) for doing so</w:t>
      </w:r>
      <w:r w:rsidR="007C37DB">
        <w:t>.</w:t>
      </w:r>
      <w:r w:rsidR="00AF202D">
        <w:t xml:space="preserve"> </w:t>
      </w:r>
      <w:r w:rsidR="007C37DB" w:rsidRPr="00F430D5">
        <w:rPr>
          <w:vertAlign w:val="superscript"/>
        </w:rPr>
        <w:t>3</w:t>
      </w:r>
      <w:r w:rsidR="00FE2494">
        <w:t xml:space="preserve">You see, </w:t>
      </w:r>
      <w:r w:rsidR="00F3043A">
        <w:t xml:space="preserve">those who do good have no need to be afraid of </w:t>
      </w:r>
      <w:r w:rsidR="00FE2494">
        <w:t>rulers</w:t>
      </w:r>
      <w:r w:rsidR="00F3043A">
        <w:t xml:space="preserve">; but those who do bad </w:t>
      </w:r>
      <w:r w:rsidR="00F3043A">
        <w:rPr>
          <w:i/>
        </w:rPr>
        <w:t>need to be afraid</w:t>
      </w:r>
      <w:r w:rsidR="001E0EDC">
        <w:t>.</w:t>
      </w:r>
      <w:r w:rsidR="00424855">
        <w:t xml:space="preserve"> Do you want to </w:t>
      </w:r>
      <w:r w:rsidR="00201337">
        <w:t>have no fear of</w:t>
      </w:r>
      <w:r w:rsidR="00424855">
        <w:t xml:space="preserve"> the authorities?—do good</w:t>
      </w:r>
      <w:r w:rsidR="00201337" w:rsidRPr="00962243">
        <w:t>,</w:t>
      </w:r>
      <w:r w:rsidR="00201337">
        <w:rPr>
          <w:i/>
        </w:rPr>
        <w:t xml:space="preserve"> </w:t>
      </w:r>
      <w:r w:rsidR="00201337">
        <w:t xml:space="preserve">and you’ll </w:t>
      </w:r>
      <w:r w:rsidR="00A04730">
        <w:t>be applauded by them:</w:t>
      </w:r>
      <w:r w:rsidR="00201337">
        <w:t xml:space="preserve"> </w:t>
      </w:r>
      <w:r w:rsidR="00A04730" w:rsidRPr="00F430D5">
        <w:rPr>
          <w:vertAlign w:val="superscript"/>
        </w:rPr>
        <w:t>4</w:t>
      </w:r>
      <w:r w:rsidR="00A04730">
        <w:t xml:space="preserve">the </w:t>
      </w:r>
      <w:r w:rsidR="00A04730">
        <w:rPr>
          <w:i/>
        </w:rPr>
        <w:t xml:space="preserve">person in authority </w:t>
      </w:r>
      <w:r w:rsidR="00A04730">
        <w:t xml:space="preserve">is God’s servant for you </w:t>
      </w:r>
      <w:r w:rsidR="00C401B5">
        <w:t>in a positive way</w:t>
      </w:r>
      <w:r w:rsidR="00A04730">
        <w:t>.</w:t>
      </w:r>
      <w:r w:rsidR="00C401B5">
        <w:t xml:space="preserve"> B</w:t>
      </w:r>
      <w:r w:rsidR="00962243">
        <w:t xml:space="preserve">ut if you were to live the life of </w:t>
      </w:r>
      <w:r w:rsidR="00007D22">
        <w:t>crime</w:t>
      </w:r>
      <w:r w:rsidR="00C401B5">
        <w:t xml:space="preserve">, be afraid: </w:t>
      </w:r>
      <w:r w:rsidR="00C401B5" w:rsidRPr="00C401B5">
        <w:rPr>
          <w:i/>
        </w:rPr>
        <w:t>the authorities</w:t>
      </w:r>
      <w:r w:rsidR="00C401B5">
        <w:t xml:space="preserve"> have the wherewithal to forcibly and violently impose their will upon you—and </w:t>
      </w:r>
      <w:r w:rsidR="00042BAC">
        <w:t>won’t hesitate to use it</w:t>
      </w:r>
      <w:r w:rsidR="00EB19B4" w:rsidRPr="00F430D5">
        <w:rPr>
          <w:vertAlign w:val="superscript"/>
        </w:rPr>
        <w:t>[B]</w:t>
      </w:r>
      <w:r w:rsidR="00C401B5">
        <w:t>.</w:t>
      </w:r>
      <w:r w:rsidR="00007D22">
        <w:t xml:space="preserve"> In fact, </w:t>
      </w:r>
      <w:r w:rsidR="00007D22">
        <w:rPr>
          <w:i/>
        </w:rPr>
        <w:t xml:space="preserve">the authorities </w:t>
      </w:r>
      <w:r w:rsidR="00007D22">
        <w:t xml:space="preserve">are God’s servants to dole out wrath </w:t>
      </w:r>
      <w:r w:rsidR="005A74FF">
        <w:t>upon</w:t>
      </w:r>
      <w:r w:rsidR="00007D22">
        <w:t xml:space="preserve"> the </w:t>
      </w:r>
      <w:r w:rsidR="005A74FF">
        <w:rPr>
          <w:i/>
        </w:rPr>
        <w:t>stereotypical</w:t>
      </w:r>
      <w:r w:rsidR="00007D22">
        <w:rPr>
          <w:i/>
        </w:rPr>
        <w:t xml:space="preserve"> </w:t>
      </w:r>
      <w:r w:rsidR="00007D22">
        <w:t>criminal.</w:t>
      </w:r>
    </w:p>
    <w:p w:rsidR="007C37DB" w:rsidRDefault="00393F09" w:rsidP="008D1C44">
      <w:pPr>
        <w:pStyle w:val="verses-narrative"/>
      </w:pPr>
      <w:r w:rsidRPr="00F430D5">
        <w:rPr>
          <w:vertAlign w:val="superscript"/>
        </w:rPr>
        <w:t>5</w:t>
      </w:r>
      <w:r>
        <w:t>Putting it all together</w:t>
      </w:r>
      <w:r w:rsidR="005A74FF">
        <w:t xml:space="preserve">, you’ve got to submit </w:t>
      </w:r>
      <w:r w:rsidR="005A74FF">
        <w:rPr>
          <w:i/>
        </w:rPr>
        <w:t xml:space="preserve">to the authorities, </w:t>
      </w:r>
      <w:r w:rsidR="005A74FF">
        <w:t xml:space="preserve">not </w:t>
      </w:r>
      <w:r w:rsidR="006B6963">
        <w:t>just</w:t>
      </w:r>
      <w:r w:rsidR="005A74FF">
        <w:t xml:space="preserve"> because of the wrath </w:t>
      </w:r>
      <w:r w:rsidR="005A74FF">
        <w:rPr>
          <w:i/>
        </w:rPr>
        <w:t>they</w:t>
      </w:r>
      <w:r w:rsidR="006B6963">
        <w:rPr>
          <w:i/>
        </w:rPr>
        <w:t xml:space="preserve"> could potentially </w:t>
      </w:r>
      <w:r w:rsidR="005A74FF">
        <w:rPr>
          <w:i/>
        </w:rPr>
        <w:t xml:space="preserve">inflict </w:t>
      </w:r>
      <w:r w:rsidR="005A74FF">
        <w:t xml:space="preserve">but also </w:t>
      </w:r>
      <w:r>
        <w:t xml:space="preserve">because </w:t>
      </w:r>
      <w:r>
        <w:rPr>
          <w:i/>
        </w:rPr>
        <w:t>you should be</w:t>
      </w:r>
      <w:r w:rsidR="006B6963">
        <w:t xml:space="preserve"> </w:t>
      </w:r>
      <w:r w:rsidR="006B6963">
        <w:rPr>
          <w:i/>
        </w:rPr>
        <w:t>keeping a clean</w:t>
      </w:r>
      <w:r w:rsidR="005A74FF">
        <w:t xml:space="preserve"> conscience</w:t>
      </w:r>
      <w:r w:rsidRPr="00F430D5">
        <w:rPr>
          <w:vertAlign w:val="superscript"/>
        </w:rPr>
        <w:t>[b]</w:t>
      </w:r>
      <w:r w:rsidR="005A74FF">
        <w:t xml:space="preserve">. </w:t>
      </w:r>
      <w:r w:rsidR="005A74FF" w:rsidRPr="00F430D5">
        <w:rPr>
          <w:vertAlign w:val="superscript"/>
        </w:rPr>
        <w:t>6</w:t>
      </w:r>
      <w:r w:rsidR="00A5410C">
        <w:t>In fact, this is also a reason why you pay taxes: they’re ministers (i.e., officers, constables,</w:t>
      </w:r>
      <w:r w:rsidR="005B3623">
        <w:t xml:space="preserve"> judges,</w:t>
      </w:r>
      <w:r w:rsidR="00A5410C">
        <w:t xml:space="preserve"> etc.) </w:t>
      </w:r>
      <w:r w:rsidR="00826FA8">
        <w:t xml:space="preserve">of God </w:t>
      </w:r>
      <w:r w:rsidR="00A5410C">
        <w:t>employed full-time at this</w:t>
      </w:r>
      <w:r w:rsidR="00530A13">
        <w:t xml:space="preserve">, </w:t>
      </w:r>
      <w:r w:rsidR="00530A13">
        <w:rPr>
          <w:i/>
        </w:rPr>
        <w:t>and their salary is paid out of tax revenue</w:t>
      </w:r>
      <w:r w:rsidR="00A5410C">
        <w:t xml:space="preserve">. </w:t>
      </w:r>
      <w:r w:rsidR="00A5410C" w:rsidRPr="00F430D5">
        <w:rPr>
          <w:vertAlign w:val="superscript"/>
        </w:rPr>
        <w:t>7</w:t>
      </w:r>
      <w:r w:rsidR="00826FA8">
        <w:t xml:space="preserve">Pay all </w:t>
      </w:r>
      <w:r w:rsidR="00826FA8">
        <w:rPr>
          <w:i/>
        </w:rPr>
        <w:t xml:space="preserve">the taxes </w:t>
      </w:r>
      <w:r w:rsidR="00826FA8">
        <w:t>that you’re on the hook to pay</w:t>
      </w:r>
      <w:r w:rsidR="00602C48">
        <w:t>:</w:t>
      </w:r>
      <w:r w:rsidR="00DE6405">
        <w:t xml:space="preserve"> tax to the</w:t>
      </w:r>
      <w:r w:rsidR="00FE451C">
        <w:t xml:space="preserve"> taxman</w:t>
      </w:r>
      <w:r w:rsidR="00DE6405">
        <w:t xml:space="preserve">, tolls </w:t>
      </w:r>
      <w:r w:rsidR="00602C48">
        <w:t>at the tollgate,</w:t>
      </w:r>
      <w:r w:rsidR="00D57FC0">
        <w:t xml:space="preserve"> customs at the customhouse,</w:t>
      </w:r>
      <w:r w:rsidR="00DE6405">
        <w:t xml:space="preserve"> </w:t>
      </w:r>
      <w:r w:rsidR="003422B5">
        <w:t>reverence—fear even—to the one who instills fear, honor to the one who should be honored.</w:t>
      </w:r>
    </w:p>
    <w:p w:rsidR="003422B5" w:rsidRDefault="003422B5" w:rsidP="008D1C44">
      <w:pPr>
        <w:pStyle w:val="verses-narrative"/>
      </w:pPr>
      <w:r w:rsidRPr="00F430D5">
        <w:rPr>
          <w:vertAlign w:val="superscript"/>
        </w:rPr>
        <w:t>8</w:t>
      </w:r>
      <w:r>
        <w:t>Don’t owe anyone anything</w:t>
      </w:r>
      <w:r w:rsidR="003434BE" w:rsidRPr="00F430D5">
        <w:rPr>
          <w:vertAlign w:val="superscript"/>
        </w:rPr>
        <w:t>[c]</w:t>
      </w:r>
      <w:r>
        <w:t xml:space="preserve"> except to love one another: </w:t>
      </w:r>
      <w:r w:rsidR="00C860D5">
        <w:t>he who loves another person has fulfilled law (i.e., has satisfied the mandates of any list of</w:t>
      </w:r>
      <w:r w:rsidR="00F664A2">
        <w:t xml:space="preserve"> godly rules</w:t>
      </w:r>
      <w:r w:rsidR="00C860D5">
        <w:t xml:space="preserve">). </w:t>
      </w:r>
      <w:r w:rsidR="00C860D5" w:rsidRPr="00F430D5">
        <w:rPr>
          <w:vertAlign w:val="superscript"/>
        </w:rPr>
        <w:t>9</w:t>
      </w:r>
      <w:r w:rsidR="00E86692">
        <w:t xml:space="preserve">To this end, the </w:t>
      </w:r>
      <w:r w:rsidR="00E86692">
        <w:rPr>
          <w:i/>
        </w:rPr>
        <w:t>commandments</w:t>
      </w:r>
      <w:r w:rsidR="00E86692">
        <w:t>, “Thou shalt not commit adultery,” “Thou shalt not murder,” “Thou shalt not steal,” “Thou shalt not covet,” and if there’s any other commandment</w:t>
      </w:r>
      <w:r w:rsidR="0002553D">
        <w:t xml:space="preserve"> </w:t>
      </w:r>
      <w:r w:rsidR="0002553D">
        <w:rPr>
          <w:i/>
        </w:rPr>
        <w:t>I should’ve included</w:t>
      </w:r>
      <w:r w:rsidR="00E86692">
        <w:t xml:space="preserve">, </w:t>
      </w:r>
      <w:r w:rsidR="00E5724C">
        <w:t>it’s</w:t>
      </w:r>
      <w:r w:rsidR="00E86692">
        <w:t xml:space="preserve"> summed up </w:t>
      </w:r>
      <w:r w:rsidR="00E5724C">
        <w:t>by</w:t>
      </w:r>
      <w:r w:rsidR="00E86692">
        <w:t xml:space="preserve"> one </w:t>
      </w:r>
      <w:r w:rsidR="0002553D">
        <w:t>statement</w:t>
      </w:r>
      <w:r w:rsidR="00E86692">
        <w:t xml:space="preserve">, “Thou shalt love thy neighbor as </w:t>
      </w:r>
      <w:r w:rsidR="0002553D">
        <w:t>thyself</w:t>
      </w:r>
      <w:r w:rsidR="00E86692">
        <w:t xml:space="preserve">.” </w:t>
      </w:r>
      <w:r w:rsidR="00E86692" w:rsidRPr="00F430D5">
        <w:rPr>
          <w:vertAlign w:val="superscript"/>
        </w:rPr>
        <w:t>10</w:t>
      </w:r>
      <w:r w:rsidR="00E86692">
        <w:t xml:space="preserve">The love </w:t>
      </w:r>
      <w:r w:rsidR="0002553D">
        <w:rPr>
          <w:i/>
        </w:rPr>
        <w:t xml:space="preserve">that you show </w:t>
      </w:r>
      <w:r w:rsidR="00E86692">
        <w:t xml:space="preserve">to the </w:t>
      </w:r>
      <w:r w:rsidR="00E5724C">
        <w:t>typical</w:t>
      </w:r>
      <w:r w:rsidR="0002553D">
        <w:t xml:space="preserve"> </w:t>
      </w:r>
      <w:r w:rsidR="00E86692">
        <w:t xml:space="preserve">neighbor doesn’t </w:t>
      </w:r>
      <w:r w:rsidR="0002553D">
        <w:t>do any</w:t>
      </w:r>
      <w:r w:rsidR="00E5724C">
        <w:t>thing bad</w:t>
      </w:r>
      <w:r w:rsidR="005416E7">
        <w:t>;</w:t>
      </w:r>
      <w:r w:rsidR="002B747A">
        <w:t xml:space="preserve"> so then, </w:t>
      </w:r>
      <w:r w:rsidR="00E86692">
        <w:t>love is a fulfillment of law.</w:t>
      </w:r>
    </w:p>
    <w:p w:rsidR="00E86692" w:rsidRPr="00E86692" w:rsidRDefault="00B94A1B" w:rsidP="008D1C44">
      <w:pPr>
        <w:pStyle w:val="verses-narrative"/>
      </w:pPr>
      <w:r w:rsidRPr="00F430D5">
        <w:rPr>
          <w:vertAlign w:val="superscript"/>
        </w:rPr>
        <w:t>11</w:t>
      </w:r>
      <w:r w:rsidR="00012A37">
        <w:rPr>
          <w:i/>
        </w:rPr>
        <w:t xml:space="preserve">I’ll </w:t>
      </w:r>
      <w:r w:rsidR="00012A37" w:rsidRPr="00FF422E">
        <w:t>add</w:t>
      </w:r>
      <w:r w:rsidR="00012A37">
        <w:rPr>
          <w:i/>
        </w:rPr>
        <w:t xml:space="preserve"> </w:t>
      </w:r>
      <w:r>
        <w:t xml:space="preserve">this </w:t>
      </w:r>
      <w:r w:rsidR="00FF422E">
        <w:rPr>
          <w:i/>
        </w:rPr>
        <w:t>to what I’ve said</w:t>
      </w:r>
      <w:r w:rsidR="00FF422E">
        <w:t xml:space="preserve">. </w:t>
      </w:r>
      <w:r w:rsidR="008037B8">
        <w:t>You know what time it is</w:t>
      </w:r>
      <w:r>
        <w:t xml:space="preserve">, </w:t>
      </w:r>
      <w:r w:rsidR="00E86692">
        <w:t xml:space="preserve">that </w:t>
      </w:r>
      <w:r>
        <w:t>it’</w:t>
      </w:r>
      <w:r w:rsidR="001A6072">
        <w:t>s time for us to wake up</w:t>
      </w:r>
      <w:r w:rsidR="00012A37">
        <w:t>, for</w:t>
      </w:r>
      <w:r w:rsidR="006C5D45">
        <w:t xml:space="preserve"> now</w:t>
      </w:r>
      <w:r>
        <w:t xml:space="preserve"> </w:t>
      </w:r>
      <w:r w:rsidR="00E86692">
        <w:t xml:space="preserve">our salvation is </w:t>
      </w:r>
      <w:r w:rsidR="001A6072">
        <w:t>closer</w:t>
      </w:r>
      <w:r w:rsidR="006B4DB6">
        <w:t xml:space="preserve"> than when we </w:t>
      </w:r>
      <w:r>
        <w:rPr>
          <w:i/>
        </w:rPr>
        <w:t xml:space="preserve">first </w:t>
      </w:r>
      <w:r>
        <w:t>became believers</w:t>
      </w:r>
      <w:r w:rsidR="006C5D45">
        <w:t xml:space="preserve">. </w:t>
      </w:r>
      <w:r w:rsidR="006C5D45" w:rsidRPr="00F430D5">
        <w:rPr>
          <w:vertAlign w:val="superscript"/>
        </w:rPr>
        <w:t>12</w:t>
      </w:r>
      <w:r w:rsidR="006C5D45">
        <w:t>The night wanes, daylight</w:t>
      </w:r>
      <w:r w:rsidR="006B4DB6">
        <w:t xml:space="preserve"> </w:t>
      </w:r>
      <w:r w:rsidR="006C5D45">
        <w:t>approaches, s</w:t>
      </w:r>
      <w:r w:rsidR="00C841E5">
        <w:t>o put away the deed</w:t>
      </w:r>
      <w:r w:rsidR="006B4DB6">
        <w:t xml:space="preserve">s of darkness; put on the </w:t>
      </w:r>
      <w:r w:rsidR="006C5D45">
        <w:t xml:space="preserve">armor of the light. </w:t>
      </w:r>
      <w:r w:rsidR="006C5D45" w:rsidRPr="00F430D5">
        <w:rPr>
          <w:vertAlign w:val="superscript"/>
        </w:rPr>
        <w:t>13</w:t>
      </w:r>
      <w:r w:rsidR="006C5D45">
        <w:t>Like</w:t>
      </w:r>
      <w:r w:rsidR="006B4DB6">
        <w:t xml:space="preserve"> </w:t>
      </w:r>
      <w:r w:rsidR="006C5D45">
        <w:rPr>
          <w:i/>
        </w:rPr>
        <w:t xml:space="preserve">the way people carry themselves </w:t>
      </w:r>
      <w:r w:rsidR="006C5D45">
        <w:t>during the day</w:t>
      </w:r>
      <w:r w:rsidR="006B4DB6">
        <w:t xml:space="preserve">, go about </w:t>
      </w:r>
      <w:r w:rsidR="006C5D45">
        <w:t xml:space="preserve">behaving appropriately and </w:t>
      </w:r>
      <w:r w:rsidR="006B4DB6">
        <w:t xml:space="preserve">properly, not with </w:t>
      </w:r>
      <w:r w:rsidR="0053393E">
        <w:t xml:space="preserve">loud partying, </w:t>
      </w:r>
      <w:r w:rsidR="006B4DB6">
        <w:t>drunkenness</w:t>
      </w:r>
      <w:r w:rsidR="0053393E">
        <w:t xml:space="preserve">, </w:t>
      </w:r>
      <w:r w:rsidR="006B4DB6">
        <w:t xml:space="preserve">or sleeping around and </w:t>
      </w:r>
      <w:r w:rsidR="0053393E">
        <w:t>unrestrained indulgence in immoral, physical pleasures</w:t>
      </w:r>
      <w:r w:rsidR="006B4DB6">
        <w:t xml:space="preserve">, nor </w:t>
      </w:r>
      <w:r w:rsidR="0053393E">
        <w:t>strife, discord, contention and the ensuing passions</w:t>
      </w:r>
      <w:r w:rsidR="006B4DB6">
        <w:t xml:space="preserve">. </w:t>
      </w:r>
      <w:r w:rsidR="006B4DB6" w:rsidRPr="00D7582E">
        <w:rPr>
          <w:vertAlign w:val="superscript"/>
        </w:rPr>
        <w:t>14</w:t>
      </w:r>
      <w:r w:rsidR="0053393E">
        <w:t>Instead, clothe yourselves in the Lord Jesus Christ</w:t>
      </w:r>
      <w:r w:rsidR="006B4DB6">
        <w:t xml:space="preserve"> and make no provision </w:t>
      </w:r>
      <w:r w:rsidR="00323708">
        <w:t>to indulge the desires of the flesh (i.e., one’s carnal nature)</w:t>
      </w:r>
      <w:r w:rsidR="006B4DB6">
        <w:t>.</w:t>
      </w:r>
    </w:p>
    <w:p w:rsidR="008D1C44" w:rsidRDefault="008D1C44" w:rsidP="008D1C44">
      <w:pPr>
        <w:pStyle w:val="spacer-before-foootnotes"/>
      </w:pPr>
    </w:p>
    <w:p w:rsidR="008D1C44" w:rsidRDefault="008D1C44" w:rsidP="008D1C44">
      <w:pPr>
        <w:pStyle w:val="footnotes-normal"/>
      </w:pPr>
      <w:r w:rsidRPr="00F430D5">
        <w:rPr>
          <w:vertAlign w:val="superscript"/>
        </w:rPr>
        <w:t>[a]</w:t>
      </w:r>
      <w:r w:rsidR="00CE3687" w:rsidRPr="00F430D5">
        <w:rPr>
          <w:i/>
        </w:rPr>
        <w:t>all people</w:t>
      </w:r>
      <w:r w:rsidR="00483A37" w:rsidRPr="00F430D5">
        <w:rPr>
          <w:i/>
        </w:rPr>
        <w:t xml:space="preserve"> from all walks of life</w:t>
      </w:r>
      <w:r w:rsidR="00483A37">
        <w:t xml:space="preserve">…Lit: </w:t>
      </w:r>
      <w:r w:rsidR="00BD1004" w:rsidRPr="00F430D5">
        <w:rPr>
          <w:i/>
        </w:rPr>
        <w:t xml:space="preserve">every </w:t>
      </w:r>
      <w:r w:rsidR="00483A37" w:rsidRPr="00F430D5">
        <w:rPr>
          <w:i/>
        </w:rPr>
        <w:t>soul</w:t>
      </w:r>
      <w:r w:rsidR="00A77A58">
        <w:t xml:space="preserve">. In the NT, </w:t>
      </w:r>
      <w:r w:rsidR="00A77A58">
        <w:rPr>
          <w:i/>
        </w:rPr>
        <w:t xml:space="preserve">soul </w:t>
      </w:r>
      <w:r w:rsidR="005B589F">
        <w:t>is used from time to time as a synecdoche for</w:t>
      </w:r>
      <w:r w:rsidR="00A77A58">
        <w:t xml:space="preserve"> </w:t>
      </w:r>
      <w:r w:rsidR="00A77A58" w:rsidRPr="005B589F">
        <w:rPr>
          <w:i/>
        </w:rPr>
        <w:t>person</w:t>
      </w:r>
      <w:r w:rsidR="005B589F">
        <w:t>, emphasizing</w:t>
      </w:r>
      <w:r w:rsidR="00A77A58">
        <w:t xml:space="preserve"> </w:t>
      </w:r>
      <w:r w:rsidR="00111B4C">
        <w:t xml:space="preserve">what’s in the mind of that person, </w:t>
      </w:r>
      <w:r w:rsidR="00A77A58">
        <w:t xml:space="preserve">the uniqueness and individuality of </w:t>
      </w:r>
      <w:r w:rsidR="00111B4C">
        <w:t>him</w:t>
      </w:r>
      <w:r w:rsidR="00A77A58">
        <w:t>.</w:t>
      </w:r>
    </w:p>
    <w:p w:rsidR="00393F09" w:rsidRDefault="00393F09" w:rsidP="008D1C44">
      <w:pPr>
        <w:pStyle w:val="footnotes-normal"/>
      </w:pPr>
      <w:r w:rsidRPr="00F430D5">
        <w:rPr>
          <w:vertAlign w:val="superscript"/>
        </w:rPr>
        <w:t>[b]</w:t>
      </w:r>
      <w:r w:rsidRPr="00F430D5">
        <w:rPr>
          <w:i/>
        </w:rPr>
        <w:t>because you should be keeping a clean conscience</w:t>
      </w:r>
      <w:r>
        <w:t xml:space="preserve">…Lit: </w:t>
      </w:r>
      <w:r w:rsidRPr="00F430D5">
        <w:rPr>
          <w:i/>
        </w:rPr>
        <w:t>on account of conscience</w:t>
      </w:r>
    </w:p>
    <w:p w:rsidR="00E5214D" w:rsidRPr="00E5214D" w:rsidRDefault="00E5214D" w:rsidP="008D1C44">
      <w:pPr>
        <w:pStyle w:val="footnotes-normal"/>
      </w:pPr>
      <w:r w:rsidRPr="00F430D5">
        <w:rPr>
          <w:vertAlign w:val="superscript"/>
        </w:rPr>
        <w:t>[c]</w:t>
      </w:r>
      <w:r w:rsidRPr="00F430D5">
        <w:rPr>
          <w:i/>
        </w:rPr>
        <w:t>anyone anything</w:t>
      </w:r>
      <w:r>
        <w:t>…</w:t>
      </w:r>
      <w:r w:rsidR="000C1973">
        <w:t xml:space="preserve">Similar to </w:t>
      </w:r>
      <w:r w:rsidR="000C1973">
        <w:rPr>
          <w:i/>
        </w:rPr>
        <w:t xml:space="preserve">anyone </w:t>
      </w:r>
      <w:r w:rsidR="000C1973" w:rsidRPr="000C1973">
        <w:rPr>
          <w:i/>
        </w:rPr>
        <w:t>anything</w:t>
      </w:r>
      <w:r w:rsidR="000C1973">
        <w:t>, t</w:t>
      </w:r>
      <w:r w:rsidRPr="000C1973">
        <w:t>he</w:t>
      </w:r>
      <w:r>
        <w:t xml:space="preserve"> GT </w:t>
      </w:r>
      <w:r w:rsidR="004B1E74">
        <w:t xml:space="preserve">here </w:t>
      </w:r>
      <w:r>
        <w:t>also has an alliteration</w:t>
      </w:r>
      <w:r w:rsidR="00052487">
        <w:t>/assonance</w:t>
      </w:r>
      <w:r>
        <w:t xml:space="preserve">, </w:t>
      </w:r>
      <w:r>
        <w:rPr>
          <w:i/>
        </w:rPr>
        <w:t>m</w:t>
      </w:r>
      <w:r w:rsidR="00C060E0">
        <w:rPr>
          <w:rFonts w:cstheme="minorHAnsi"/>
          <w:i/>
        </w:rPr>
        <w:t>ā</w:t>
      </w:r>
      <w:r>
        <w:rPr>
          <w:i/>
        </w:rPr>
        <w:t>deni m</w:t>
      </w:r>
      <w:r w:rsidR="00C060E0">
        <w:rPr>
          <w:rFonts w:cstheme="minorHAnsi"/>
          <w:i/>
        </w:rPr>
        <w:t>ā</w:t>
      </w:r>
      <w:r>
        <w:rPr>
          <w:i/>
        </w:rPr>
        <w:t>den</w:t>
      </w:r>
      <w:r w:rsidR="00C060E0">
        <w:rPr>
          <w:i/>
        </w:rPr>
        <w:t xml:space="preserve"> </w:t>
      </w:r>
      <w:r w:rsidR="00C060E0">
        <w:t>(</w:t>
      </w:r>
      <w:r w:rsidR="00C060E0" w:rsidRPr="00C060E0">
        <w:t>Μηδενὶ μηδὲν</w:t>
      </w:r>
      <w:r w:rsidR="00C060E0">
        <w:t>)</w:t>
      </w:r>
      <w:r>
        <w:t>.</w:t>
      </w:r>
    </w:p>
    <w:p w:rsidR="00201337" w:rsidRDefault="00201337" w:rsidP="008D1C44">
      <w:pPr>
        <w:pStyle w:val="footnotes-normal"/>
      </w:pPr>
    </w:p>
    <w:p w:rsidR="00201337" w:rsidRDefault="00201337" w:rsidP="008D1C44">
      <w:pPr>
        <w:pStyle w:val="footnotes-normal"/>
      </w:pPr>
      <w:r w:rsidRPr="00F430D5">
        <w:rPr>
          <w:vertAlign w:val="superscript"/>
        </w:rPr>
        <w:t>[A]</w:t>
      </w:r>
      <w:r w:rsidRPr="00201337">
        <w:rPr>
          <w:i/>
        </w:rPr>
        <w:t>overarching authorities</w:t>
      </w:r>
      <w:r>
        <w:t>…The overarching authorities are a synecdoche for the entire authority structure from the top on down.</w:t>
      </w:r>
    </w:p>
    <w:p w:rsidR="00042BAC" w:rsidRPr="00A77A58" w:rsidRDefault="00042BAC" w:rsidP="008D1C44">
      <w:pPr>
        <w:pStyle w:val="footnotes-normal"/>
      </w:pPr>
      <w:r w:rsidRPr="00F430D5">
        <w:rPr>
          <w:vertAlign w:val="superscript"/>
        </w:rPr>
        <w:t>[B]</w:t>
      </w:r>
      <w:r w:rsidRPr="00EB19B4">
        <w:rPr>
          <w:i/>
        </w:rPr>
        <w:t>the wherewithal to forcibly and violently impose their will upon you—and won’t hesitate to use it</w:t>
      </w:r>
      <w:r>
        <w:t xml:space="preserve">…Lit: </w:t>
      </w:r>
      <w:r w:rsidRPr="00EB19B4">
        <w:rPr>
          <w:i/>
        </w:rPr>
        <w:t>don’t bear the sword in vain</w:t>
      </w:r>
      <w:r>
        <w:t xml:space="preserve">. </w:t>
      </w:r>
      <w:r w:rsidRPr="00C401B5">
        <w:rPr>
          <w:i/>
        </w:rPr>
        <w:t>The sword</w:t>
      </w:r>
      <w:r>
        <w:t xml:space="preserve"> is a metonymy for the arms that the law enforcement agencies</w:t>
      </w:r>
      <w:r w:rsidR="004B1E74">
        <w:t xml:space="preserve"> use</w:t>
      </w:r>
      <w:r w:rsidR="00CC7E1B">
        <w:t>,</w:t>
      </w:r>
      <w:r>
        <w:t xml:space="preserve"> and </w:t>
      </w:r>
      <w:r w:rsidR="00CC7E1B">
        <w:t xml:space="preserve">also includes </w:t>
      </w:r>
      <w:r>
        <w:t>the</w:t>
      </w:r>
      <w:r w:rsidR="00CC7E1B">
        <w:t xml:space="preserve">ir coordinated </w:t>
      </w:r>
      <w:r>
        <w:t xml:space="preserve">efforts </w:t>
      </w:r>
      <w:r w:rsidR="00CC7E1B">
        <w:t>when using them</w:t>
      </w:r>
      <w:r>
        <w:t xml:space="preserve">. </w:t>
      </w:r>
      <w:r w:rsidR="00962243">
        <w:t xml:space="preserve">This is not only the use of violence to arrest criminals but to imprison them as well. Furthermore, </w:t>
      </w:r>
      <w:r w:rsidR="00CC7E1B">
        <w:t xml:space="preserve">that </w:t>
      </w:r>
      <w:r w:rsidR="00962243">
        <w:t xml:space="preserve">the violence </w:t>
      </w:r>
      <w:r w:rsidR="00EB19B4">
        <w:t xml:space="preserve">is deadly violence: </w:t>
      </w:r>
      <w:r w:rsidR="00CC7E1B">
        <w:t xml:space="preserve">this verse says that </w:t>
      </w:r>
      <w:r w:rsidR="00962243">
        <w:t xml:space="preserve">law enforcement agents </w:t>
      </w:r>
      <w:r w:rsidR="00EB19B4">
        <w:t xml:space="preserve">and the criminal justice system </w:t>
      </w:r>
      <w:r w:rsidR="00962243">
        <w:t xml:space="preserve">have the </w:t>
      </w:r>
      <w:r w:rsidR="00EB19B4">
        <w:t>right, the ability, and the responsibility to inflict deadly violence up to the point of killing a criminal, not only while arresting him but as the sentence for the crime committed.</w:t>
      </w:r>
      <w:r w:rsidR="00962243">
        <w:t xml:space="preserve"> </w:t>
      </w:r>
    </w:p>
    <w:p w:rsidR="008D1C44" w:rsidRDefault="008D1C44" w:rsidP="008D1C44">
      <w:pPr>
        <w:pStyle w:val="spacer-before-chapter"/>
      </w:pPr>
    </w:p>
    <w:p w:rsidR="009A2A74" w:rsidRDefault="009A2A74" w:rsidP="009A2A74">
      <w:pPr>
        <w:pStyle w:val="Heading2"/>
      </w:pPr>
      <w:r>
        <w:t>Romans Chapter 14</w:t>
      </w:r>
    </w:p>
    <w:p w:rsidR="000936B1" w:rsidRDefault="009A2A74" w:rsidP="00C434AD">
      <w:pPr>
        <w:pStyle w:val="verses-narrative"/>
      </w:pPr>
      <w:r w:rsidRPr="005701BC">
        <w:rPr>
          <w:vertAlign w:val="superscript"/>
        </w:rPr>
        <w:t>1</w:t>
      </w:r>
      <w:r w:rsidR="00350996">
        <w:t xml:space="preserve">Accept </w:t>
      </w:r>
      <w:r w:rsidR="006F79DA">
        <w:t>the</w:t>
      </w:r>
      <w:r w:rsidR="00350996">
        <w:t xml:space="preserve"> person who’s</w:t>
      </w:r>
      <w:r w:rsidR="00B806E2">
        <w:t xml:space="preserve"> </w:t>
      </w:r>
      <w:r w:rsidR="00FB264B">
        <w:t>struggling</w:t>
      </w:r>
      <w:r w:rsidR="00B806E2">
        <w:t xml:space="preserve"> in </w:t>
      </w:r>
      <w:r w:rsidR="00350996">
        <w:t xml:space="preserve">the </w:t>
      </w:r>
      <w:r w:rsidR="00FB264B">
        <w:t>Faith</w:t>
      </w:r>
      <w:r w:rsidR="00350996">
        <w:t xml:space="preserve"> </w:t>
      </w:r>
      <w:r w:rsidR="00B806E2" w:rsidRPr="00350996">
        <w:rPr>
          <w:i/>
        </w:rPr>
        <w:t xml:space="preserve">the </w:t>
      </w:r>
      <w:r w:rsidR="00350996" w:rsidRPr="00350996">
        <w:rPr>
          <w:i/>
        </w:rPr>
        <w:t>way he is</w:t>
      </w:r>
      <w:r w:rsidR="00350996">
        <w:t xml:space="preserve"> </w:t>
      </w:r>
      <w:r w:rsidR="006F79DA">
        <w:t xml:space="preserve">without </w:t>
      </w:r>
      <w:r w:rsidR="007E1620">
        <w:t>resolving</w:t>
      </w:r>
      <w:r w:rsidR="00DD1953">
        <w:t xml:space="preserve"> the disagreements</w:t>
      </w:r>
      <w:r w:rsidR="007E1620">
        <w:t xml:space="preserve"> </w:t>
      </w:r>
      <w:r w:rsidR="007E1620">
        <w:rPr>
          <w:i/>
        </w:rPr>
        <w:t>over what he should or shouldn’t believe</w:t>
      </w:r>
      <w:r w:rsidR="00350996">
        <w:t xml:space="preserve">. </w:t>
      </w:r>
      <w:r w:rsidR="00350996" w:rsidRPr="005701BC">
        <w:rPr>
          <w:vertAlign w:val="superscript"/>
        </w:rPr>
        <w:t>2</w:t>
      </w:r>
      <w:r w:rsidR="00350996">
        <w:t xml:space="preserve">On the one hand </w:t>
      </w:r>
      <w:r w:rsidR="0068421C">
        <w:t>a given person</w:t>
      </w:r>
      <w:r w:rsidR="00350996">
        <w:t xml:space="preserve"> who believes </w:t>
      </w:r>
      <w:r w:rsidR="00685663">
        <w:rPr>
          <w:i/>
        </w:rPr>
        <w:t>that he’s permitted to</w:t>
      </w:r>
      <w:r w:rsidR="005701BC">
        <w:rPr>
          <w:i/>
        </w:rPr>
        <w:t xml:space="preserve"> eat any kind of food</w:t>
      </w:r>
      <w:r w:rsidR="00685663">
        <w:rPr>
          <w:i/>
        </w:rPr>
        <w:t xml:space="preserve"> </w:t>
      </w:r>
      <w:r w:rsidR="00350996">
        <w:t xml:space="preserve">eats </w:t>
      </w:r>
      <w:r w:rsidR="00685663" w:rsidRPr="00685663">
        <w:t>every</w:t>
      </w:r>
      <w:r w:rsidR="003E5069">
        <w:t xml:space="preserve"> </w:t>
      </w:r>
      <w:r w:rsidR="003E5069">
        <w:rPr>
          <w:i/>
        </w:rPr>
        <w:t>kind</w:t>
      </w:r>
      <w:r w:rsidR="00685663">
        <w:rPr>
          <w:i/>
        </w:rPr>
        <w:t xml:space="preserve"> of food</w:t>
      </w:r>
      <w:r w:rsidR="00350996">
        <w:t xml:space="preserve">, but on the other hand </w:t>
      </w:r>
      <w:r w:rsidR="0068421C">
        <w:t>a given person</w:t>
      </w:r>
      <w:r w:rsidR="00350996">
        <w:t xml:space="preserve"> who’s </w:t>
      </w:r>
      <w:r w:rsidR="00685663">
        <w:t>struggling</w:t>
      </w:r>
      <w:r w:rsidR="004E300A" w:rsidRPr="004E300A">
        <w:rPr>
          <w:vertAlign w:val="superscript"/>
        </w:rPr>
        <w:t>[a]</w:t>
      </w:r>
      <w:r w:rsidR="00BD187F">
        <w:t xml:space="preserve"> with</w:t>
      </w:r>
      <w:r w:rsidR="00685663">
        <w:t xml:space="preserve"> his faith</w:t>
      </w:r>
      <w:r w:rsidR="00350996">
        <w:t xml:space="preserve"> is a vegetarian. </w:t>
      </w:r>
      <w:r w:rsidR="00350996" w:rsidRPr="005701BC">
        <w:rPr>
          <w:vertAlign w:val="superscript"/>
        </w:rPr>
        <w:t>3</w:t>
      </w:r>
      <w:r w:rsidR="00BD187F">
        <w:t xml:space="preserve">Don’t let the one who </w:t>
      </w:r>
      <w:r w:rsidR="0094250C">
        <w:rPr>
          <w:i/>
        </w:rPr>
        <w:t xml:space="preserve">believes he’s permitted </w:t>
      </w:r>
      <w:r w:rsidR="0094250C" w:rsidRPr="0094250C">
        <w:t xml:space="preserve">to </w:t>
      </w:r>
      <w:r w:rsidR="0094250C">
        <w:t>eat</w:t>
      </w:r>
      <w:r w:rsidR="00BD187F">
        <w:t xml:space="preserve"> </w:t>
      </w:r>
      <w:r w:rsidR="0094250C" w:rsidRPr="0094250C">
        <w:t>anything</w:t>
      </w:r>
      <w:r w:rsidR="00BD187F">
        <w:rPr>
          <w:i/>
        </w:rPr>
        <w:t xml:space="preserve"> </w:t>
      </w:r>
      <w:r w:rsidR="00BD187F">
        <w:t xml:space="preserve">despise the one who doesn’t, and don’t let the one who </w:t>
      </w:r>
      <w:r w:rsidR="0094250C">
        <w:t xml:space="preserve">won’t </w:t>
      </w:r>
      <w:r w:rsidR="00BD187F">
        <w:t xml:space="preserve">eat everything </w:t>
      </w:r>
      <w:r w:rsidR="000936B1">
        <w:t>judge the one who does</w:t>
      </w:r>
      <w:r w:rsidR="006D5F2D">
        <w:t xml:space="preserve">; you see, God has accepted </w:t>
      </w:r>
      <w:r w:rsidR="006D5F2D">
        <w:rPr>
          <w:i/>
        </w:rPr>
        <w:t>this person</w:t>
      </w:r>
      <w:r w:rsidR="000936B1">
        <w:t>.</w:t>
      </w:r>
    </w:p>
    <w:p w:rsidR="00A76260" w:rsidRDefault="00BD187F" w:rsidP="00A76260">
      <w:pPr>
        <w:pStyle w:val="verses-narrative"/>
      </w:pPr>
      <w:r w:rsidRPr="005701BC">
        <w:rPr>
          <w:vertAlign w:val="superscript"/>
        </w:rPr>
        <w:t>4</w:t>
      </w:r>
      <w:r w:rsidR="0094250C">
        <w:t xml:space="preserve">Who </w:t>
      </w:r>
      <w:r w:rsidR="0094250C" w:rsidRPr="0094250C">
        <w:rPr>
          <w:i/>
        </w:rPr>
        <w:t>do you think</w:t>
      </w:r>
      <w:r w:rsidR="0094250C">
        <w:t xml:space="preserve"> you are, you who judges another</w:t>
      </w:r>
      <w:r w:rsidR="00E60907">
        <w:t xml:space="preserve"> man</w:t>
      </w:r>
      <w:r w:rsidR="0094250C">
        <w:t>’s butler?</w:t>
      </w:r>
      <w:r w:rsidR="007E1620">
        <w:t>—</w:t>
      </w:r>
      <w:r w:rsidR="009A53E6" w:rsidRPr="009A53E6">
        <w:rPr>
          <w:i/>
        </w:rPr>
        <w:t>The</w:t>
      </w:r>
      <w:r w:rsidR="0094250C">
        <w:rPr>
          <w:i/>
        </w:rPr>
        <w:t xml:space="preserve"> </w:t>
      </w:r>
      <w:r w:rsidR="004A60AD">
        <w:rPr>
          <w:i/>
        </w:rPr>
        <w:t>butler</w:t>
      </w:r>
      <w:r w:rsidR="0094250C">
        <w:rPr>
          <w:i/>
        </w:rPr>
        <w:t xml:space="preserve"> </w:t>
      </w:r>
      <w:r w:rsidR="007E1620">
        <w:t xml:space="preserve">will </w:t>
      </w:r>
      <w:r w:rsidR="000936B1">
        <w:t xml:space="preserve">stand or fall (i.e., </w:t>
      </w:r>
      <w:r w:rsidR="00C434AD">
        <w:t>get the nod of approval to continue doing what he’s doing or be reprimanded and forced to amend his behavior</w:t>
      </w:r>
      <w:r w:rsidR="000936B1">
        <w:t>)</w:t>
      </w:r>
      <w:r w:rsidR="009A53E6" w:rsidRPr="009A53E6">
        <w:t xml:space="preserve"> </w:t>
      </w:r>
      <w:r w:rsidR="009A53E6">
        <w:t>by his own boss</w:t>
      </w:r>
      <w:r w:rsidR="00562349">
        <w:t xml:space="preserve">. And stand he will, for the boss—the Lord—is able to </w:t>
      </w:r>
      <w:r w:rsidR="008320E9">
        <w:rPr>
          <w:i/>
        </w:rPr>
        <w:t xml:space="preserve">pick him up off the ground </w:t>
      </w:r>
      <w:r w:rsidR="008320E9" w:rsidRPr="008320E9">
        <w:rPr>
          <w:i/>
        </w:rPr>
        <w:t>and</w:t>
      </w:r>
      <w:r w:rsidR="008320E9">
        <w:t xml:space="preserve"> </w:t>
      </w:r>
      <w:r w:rsidR="00562349">
        <w:t xml:space="preserve">stand him </w:t>
      </w:r>
      <w:r w:rsidR="008320E9">
        <w:rPr>
          <w:i/>
        </w:rPr>
        <w:t>to his feet</w:t>
      </w:r>
      <w:r w:rsidR="008320E9" w:rsidRPr="005701BC">
        <w:rPr>
          <w:vertAlign w:val="superscript"/>
        </w:rPr>
        <w:t>[b]</w:t>
      </w:r>
      <w:r w:rsidR="00A76260">
        <w:t>.</w:t>
      </w:r>
    </w:p>
    <w:p w:rsidR="00755837" w:rsidRDefault="00562349" w:rsidP="00A76260">
      <w:pPr>
        <w:pStyle w:val="verses-narrative"/>
      </w:pPr>
      <w:r w:rsidRPr="005701BC">
        <w:rPr>
          <w:vertAlign w:val="superscript"/>
        </w:rPr>
        <w:t>5</w:t>
      </w:r>
      <w:r w:rsidR="00A76260">
        <w:t>In fact</w:t>
      </w:r>
      <w:r>
        <w:t xml:space="preserve">, one person decides that one day stands out above the other days </w:t>
      </w:r>
      <w:r>
        <w:rPr>
          <w:i/>
        </w:rPr>
        <w:t>as being a special holy day</w:t>
      </w:r>
      <w:r>
        <w:t xml:space="preserve">; another person decides that all days are the same </w:t>
      </w:r>
      <w:r>
        <w:rPr>
          <w:i/>
        </w:rPr>
        <w:t xml:space="preserve">and </w:t>
      </w:r>
      <w:r w:rsidR="00755837">
        <w:rPr>
          <w:i/>
        </w:rPr>
        <w:t>so</w:t>
      </w:r>
      <w:r w:rsidR="00A76260">
        <w:rPr>
          <w:i/>
        </w:rPr>
        <w:t xml:space="preserve"> none stands out above</w:t>
      </w:r>
      <w:r w:rsidR="008A21E8">
        <w:rPr>
          <w:i/>
        </w:rPr>
        <w:t xml:space="preserve"> the </w:t>
      </w:r>
      <w:r>
        <w:rPr>
          <w:i/>
        </w:rPr>
        <w:t>others</w:t>
      </w:r>
      <w:r w:rsidR="00A76260">
        <w:t xml:space="preserve">—let each person work it all out in his own mind. </w:t>
      </w:r>
      <w:r w:rsidR="00976CDD" w:rsidRPr="005701BC">
        <w:rPr>
          <w:vertAlign w:val="superscript"/>
        </w:rPr>
        <w:t>6</w:t>
      </w:r>
      <w:r w:rsidR="00976CDD">
        <w:t xml:space="preserve">The </w:t>
      </w:r>
      <w:r w:rsidR="0018079E">
        <w:t xml:space="preserve">one who thinks </w:t>
      </w:r>
      <w:r w:rsidR="0018079E">
        <w:rPr>
          <w:i/>
        </w:rPr>
        <w:t xml:space="preserve">about what days should be </w:t>
      </w:r>
      <w:r w:rsidR="00755837">
        <w:rPr>
          <w:i/>
        </w:rPr>
        <w:t xml:space="preserve">considered </w:t>
      </w:r>
      <w:r w:rsidR="0018079E">
        <w:rPr>
          <w:i/>
        </w:rPr>
        <w:t>holy</w:t>
      </w:r>
      <w:r w:rsidR="00F00DDA">
        <w:t xml:space="preserve"> </w:t>
      </w:r>
      <w:r w:rsidR="003A3814">
        <w:t>thinks</w:t>
      </w:r>
      <w:r w:rsidR="00A76260">
        <w:t xml:space="preserve"> the </w:t>
      </w:r>
      <w:r w:rsidR="009F6076">
        <w:t xml:space="preserve">day </w:t>
      </w:r>
      <w:r w:rsidR="00976CDD">
        <w:rPr>
          <w:i/>
        </w:rPr>
        <w:t>he</w:t>
      </w:r>
      <w:r w:rsidR="0018079E">
        <w:rPr>
          <w:i/>
        </w:rPr>
        <w:t xml:space="preserve"> has in mind </w:t>
      </w:r>
      <w:r w:rsidR="009F6076">
        <w:rPr>
          <w:i/>
        </w:rPr>
        <w:t xml:space="preserve">should be dedicated </w:t>
      </w:r>
      <w:r w:rsidR="009F6076">
        <w:t>to the L</w:t>
      </w:r>
      <w:r w:rsidR="003A3814">
        <w:t>ord</w:t>
      </w:r>
      <w:r w:rsidR="002C0ED6">
        <w:t xml:space="preserve">; the </w:t>
      </w:r>
      <w:r w:rsidR="0018079E">
        <w:t xml:space="preserve">one who’ll eat </w:t>
      </w:r>
      <w:r w:rsidR="0018079E" w:rsidRPr="0018079E">
        <w:rPr>
          <w:i/>
        </w:rPr>
        <w:t>anything</w:t>
      </w:r>
      <w:r w:rsidR="0018079E">
        <w:t xml:space="preserve"> </w:t>
      </w:r>
      <w:r w:rsidR="00775E31">
        <w:t xml:space="preserve">eats to the Lord; you see </w:t>
      </w:r>
      <w:r w:rsidR="00775E31">
        <w:rPr>
          <w:i/>
        </w:rPr>
        <w:t xml:space="preserve">while eating these items </w:t>
      </w:r>
      <w:r w:rsidR="00775E31">
        <w:t>he’s giving thanksgiving to</w:t>
      </w:r>
      <w:r w:rsidR="002C0ED6">
        <w:t xml:space="preserve"> G</w:t>
      </w:r>
      <w:r w:rsidR="00572067">
        <w:t>od;</w:t>
      </w:r>
      <w:r w:rsidR="002C0ED6">
        <w:t xml:space="preserve"> </w:t>
      </w:r>
      <w:r w:rsidR="00572067">
        <w:t>a</w:t>
      </w:r>
      <w:r w:rsidR="002C0ED6">
        <w:t xml:space="preserve">nd the one </w:t>
      </w:r>
      <w:r w:rsidR="00572067">
        <w:t xml:space="preserve">who won’t eat </w:t>
      </w:r>
      <w:r w:rsidR="00572067" w:rsidRPr="00F80668">
        <w:rPr>
          <w:i/>
        </w:rPr>
        <w:t>everything</w:t>
      </w:r>
      <w:r w:rsidR="00572067">
        <w:t xml:space="preserve"> abstains from eating </w:t>
      </w:r>
      <w:r w:rsidR="00572067" w:rsidRPr="00572067">
        <w:rPr>
          <w:i/>
        </w:rPr>
        <w:t>certain foods</w:t>
      </w:r>
      <w:r w:rsidR="00572067">
        <w:t xml:space="preserve"> to the Lord, and </w:t>
      </w:r>
      <w:r w:rsidR="00775E31">
        <w:rPr>
          <w:i/>
        </w:rPr>
        <w:t xml:space="preserve">while not eating these items </w:t>
      </w:r>
      <w:r w:rsidR="00775E31">
        <w:t>he’s thanking</w:t>
      </w:r>
      <w:r w:rsidR="00572067">
        <w:t xml:space="preserve"> God</w:t>
      </w:r>
      <w:r w:rsidR="00D4662C">
        <w:t>.</w:t>
      </w:r>
      <w:r w:rsidR="00572067">
        <w:t xml:space="preserve"> </w:t>
      </w:r>
    </w:p>
    <w:p w:rsidR="009C169E" w:rsidRDefault="00572067" w:rsidP="00A76260">
      <w:pPr>
        <w:pStyle w:val="verses-narrative"/>
      </w:pPr>
      <w:r w:rsidRPr="005701BC">
        <w:rPr>
          <w:vertAlign w:val="superscript"/>
        </w:rPr>
        <w:t>7</w:t>
      </w:r>
      <w:r w:rsidR="00D4662C">
        <w:t>T</w:t>
      </w:r>
      <w:r w:rsidR="005123AD">
        <w:t xml:space="preserve">he fact of the matter is that not a one of us lives for himself, and not a one </w:t>
      </w:r>
      <w:r w:rsidR="005123AD">
        <w:rPr>
          <w:i/>
        </w:rPr>
        <w:t xml:space="preserve">of us </w:t>
      </w:r>
      <w:r w:rsidR="005123AD">
        <w:t xml:space="preserve">dies for himself. </w:t>
      </w:r>
      <w:r w:rsidR="005123AD" w:rsidRPr="005701BC">
        <w:rPr>
          <w:vertAlign w:val="superscript"/>
        </w:rPr>
        <w:t>8</w:t>
      </w:r>
      <w:r w:rsidR="00F80668">
        <w:t>I</w:t>
      </w:r>
      <w:r w:rsidR="005123AD">
        <w:t xml:space="preserve">f we </w:t>
      </w:r>
      <w:r w:rsidR="00F80668">
        <w:t>so happen</w:t>
      </w:r>
      <w:r w:rsidR="005123AD">
        <w:t xml:space="preserve"> to live, </w:t>
      </w:r>
      <w:r w:rsidR="00D4662C">
        <w:t>we live in</w:t>
      </w:r>
      <w:r w:rsidR="005123AD">
        <w:t xml:space="preserve"> the Lord; and if we </w:t>
      </w:r>
      <w:r w:rsidR="00F80668">
        <w:t>so happen</w:t>
      </w:r>
      <w:r w:rsidR="005123AD">
        <w:t xml:space="preserve"> to die, </w:t>
      </w:r>
      <w:r w:rsidR="00D4662C">
        <w:t xml:space="preserve">we die in </w:t>
      </w:r>
      <w:r w:rsidR="005123AD">
        <w:t xml:space="preserve">the Lord. </w:t>
      </w:r>
      <w:r w:rsidR="00487CC7">
        <w:t>And s</w:t>
      </w:r>
      <w:r w:rsidR="005123AD">
        <w:t>o</w:t>
      </w:r>
      <w:r w:rsidR="00DD128F">
        <w:t>,</w:t>
      </w:r>
      <w:r w:rsidR="005123AD">
        <w:t xml:space="preserve"> if we </w:t>
      </w:r>
      <w:r w:rsidR="00487CC7">
        <w:t>so happen to live and so happen to die</w:t>
      </w:r>
      <w:r w:rsidR="005123AD">
        <w:t>, we are of the Lord</w:t>
      </w:r>
      <w:r w:rsidR="00775E31">
        <w:t xml:space="preserve"> (i.e., we are a part of, are derived from, the Lord)</w:t>
      </w:r>
      <w:r w:rsidR="005123AD">
        <w:t xml:space="preserve">. </w:t>
      </w:r>
      <w:r w:rsidR="005123AD" w:rsidRPr="005701BC">
        <w:rPr>
          <w:vertAlign w:val="superscript"/>
        </w:rPr>
        <w:t>9</w:t>
      </w:r>
      <w:r w:rsidR="00DD128F">
        <w:t xml:space="preserve">You see, </w:t>
      </w:r>
      <w:r w:rsidR="005123AD">
        <w:t xml:space="preserve">Christ died and </w:t>
      </w:r>
      <w:r w:rsidR="00F82A4D">
        <w:t>came back to life again</w:t>
      </w:r>
      <w:r w:rsidR="008320E9" w:rsidRPr="005701BC">
        <w:rPr>
          <w:vertAlign w:val="superscript"/>
        </w:rPr>
        <w:t>[c</w:t>
      </w:r>
      <w:r w:rsidR="00F82A4D" w:rsidRPr="005701BC">
        <w:rPr>
          <w:vertAlign w:val="superscript"/>
        </w:rPr>
        <w:t>]</w:t>
      </w:r>
      <w:r w:rsidR="00DD128F">
        <w:t xml:space="preserve"> </w:t>
      </w:r>
      <w:r w:rsidR="009C169E">
        <w:t>to arrive at this point</w:t>
      </w:r>
      <w:r w:rsidR="00DD128F">
        <w:t>:</w:t>
      </w:r>
      <w:r w:rsidR="005123AD">
        <w:t xml:space="preserve"> </w:t>
      </w:r>
      <w:r w:rsidR="009C169E">
        <w:t>in order</w:t>
      </w:r>
      <w:r w:rsidR="005123AD">
        <w:t xml:space="preserve"> </w:t>
      </w:r>
      <w:r w:rsidR="005701BC">
        <w:t>to</w:t>
      </w:r>
      <w:r w:rsidR="005123AD">
        <w:t xml:space="preserve"> </w:t>
      </w:r>
      <w:r w:rsidR="00FD7CE0">
        <w:t xml:space="preserve">assume </w:t>
      </w:r>
      <w:r w:rsidR="005123AD">
        <w:t>lord</w:t>
      </w:r>
      <w:r w:rsidR="00FD7CE0">
        <w:t>ship</w:t>
      </w:r>
      <w:r w:rsidR="005123AD">
        <w:t xml:space="preserve"> over </w:t>
      </w:r>
      <w:r w:rsidR="00FD7CE0">
        <w:t xml:space="preserve">both </w:t>
      </w:r>
      <w:r w:rsidR="00FD7CE0" w:rsidRPr="00FD7CE0">
        <w:rPr>
          <w:i/>
        </w:rPr>
        <w:t>the</w:t>
      </w:r>
      <w:r w:rsidR="00FD7CE0">
        <w:t xml:space="preserve"> </w:t>
      </w:r>
      <w:r w:rsidR="005123AD">
        <w:t xml:space="preserve">dead and </w:t>
      </w:r>
      <w:r w:rsidR="00FD7CE0" w:rsidRPr="00FD7CE0">
        <w:rPr>
          <w:i/>
        </w:rPr>
        <w:t>the</w:t>
      </w:r>
      <w:r w:rsidR="00FD7CE0">
        <w:t xml:space="preserve"> living</w:t>
      </w:r>
      <w:r w:rsidR="009C169E">
        <w:t>.</w:t>
      </w:r>
    </w:p>
    <w:p w:rsidR="009A2A74" w:rsidRDefault="005123AD" w:rsidP="00A76260">
      <w:pPr>
        <w:pStyle w:val="verses-narrative"/>
      </w:pPr>
      <w:r w:rsidRPr="005701BC">
        <w:rPr>
          <w:vertAlign w:val="superscript"/>
        </w:rPr>
        <w:t>10</w:t>
      </w:r>
      <w:r>
        <w:t xml:space="preserve">Who </w:t>
      </w:r>
      <w:r>
        <w:rPr>
          <w:i/>
        </w:rPr>
        <w:t xml:space="preserve">do you think </w:t>
      </w:r>
      <w:r w:rsidRPr="005123AD">
        <w:t>you</w:t>
      </w:r>
      <w:r>
        <w:rPr>
          <w:i/>
        </w:rPr>
        <w:t xml:space="preserve"> </w:t>
      </w:r>
      <w:r w:rsidRPr="005123AD">
        <w:t>are</w:t>
      </w:r>
      <w:r w:rsidR="00FD7CE0">
        <w:t>,</w:t>
      </w:r>
      <w:r>
        <w:rPr>
          <w:i/>
        </w:rPr>
        <w:t xml:space="preserve"> </w:t>
      </w:r>
      <w:r w:rsidR="00FD7CE0">
        <w:t xml:space="preserve">you </w:t>
      </w:r>
      <w:r>
        <w:t xml:space="preserve">who judges your </w:t>
      </w:r>
      <w:r w:rsidR="008320E9">
        <w:t>fellow comrade</w:t>
      </w:r>
      <w:r w:rsidR="008320E9" w:rsidRPr="005701BC">
        <w:rPr>
          <w:vertAlign w:val="superscript"/>
        </w:rPr>
        <w:t>[d</w:t>
      </w:r>
      <w:r w:rsidR="00FD7CE0" w:rsidRPr="005701BC">
        <w:rPr>
          <w:vertAlign w:val="superscript"/>
        </w:rPr>
        <w:t>]</w:t>
      </w:r>
      <w:r w:rsidR="00AC7993">
        <w:t>? Or</w:t>
      </w:r>
      <w:r w:rsidR="005701BC">
        <w:t xml:space="preserve"> </w:t>
      </w:r>
      <w:r w:rsidR="005701BC" w:rsidRPr="005701BC">
        <w:rPr>
          <w:i/>
        </w:rPr>
        <w:t>I can</w:t>
      </w:r>
      <w:r w:rsidR="005701BC">
        <w:t xml:space="preserve"> also say</w:t>
      </w:r>
      <w:r w:rsidR="00E72C8D">
        <w:t xml:space="preserve">, who </w:t>
      </w:r>
      <w:r w:rsidR="00E72C8D" w:rsidRPr="00E72C8D">
        <w:rPr>
          <w:i/>
        </w:rPr>
        <w:t>do you think</w:t>
      </w:r>
      <w:r w:rsidR="00E72C8D">
        <w:t xml:space="preserve"> you are to despise your </w:t>
      </w:r>
      <w:r w:rsidR="00830AAF">
        <w:t>comrade</w:t>
      </w:r>
      <w:r w:rsidR="00E72C8D">
        <w:t xml:space="preserve">? </w:t>
      </w:r>
      <w:r w:rsidR="0021285E">
        <w:t>You see, w</w:t>
      </w:r>
      <w:r w:rsidR="00E72C8D">
        <w:t>e</w:t>
      </w:r>
      <w:r w:rsidR="0021285E">
        <w:t xml:space="preserve">’ll all have to stand in the courtroom before God the judge, </w:t>
      </w:r>
      <w:r w:rsidR="0021285E" w:rsidRPr="005701BC">
        <w:rPr>
          <w:vertAlign w:val="superscript"/>
        </w:rPr>
        <w:t>11</w:t>
      </w:r>
      <w:r w:rsidR="0021285E">
        <w:t>seeing that</w:t>
      </w:r>
      <w:r w:rsidR="00E72C8D">
        <w:t xml:space="preserve"> it’s written:</w:t>
      </w:r>
    </w:p>
    <w:p w:rsidR="00E72C8D" w:rsidRDefault="00E72C8D" w:rsidP="00E72C8D">
      <w:pPr>
        <w:pStyle w:val="spacer-inter-prose"/>
      </w:pPr>
    </w:p>
    <w:p w:rsidR="00F36455" w:rsidRDefault="00692028" w:rsidP="00E72C8D">
      <w:pPr>
        <w:pStyle w:val="verses-prose"/>
      </w:pPr>
      <w:r w:rsidRPr="00692028">
        <w:t>“</w:t>
      </w:r>
      <w:r>
        <w:rPr>
          <w:i/>
        </w:rPr>
        <w:t>As</w:t>
      </w:r>
      <w:r w:rsidR="00476C10">
        <w:rPr>
          <w:i/>
        </w:rPr>
        <w:t xml:space="preserve"> surely as</w:t>
      </w:r>
      <w:r>
        <w:rPr>
          <w:i/>
        </w:rPr>
        <w:t xml:space="preserve"> </w:t>
      </w:r>
      <w:r w:rsidR="00E72C8D">
        <w:t>I live,</w:t>
      </w:r>
      <w:r>
        <w:t>”</w:t>
      </w:r>
      <w:r w:rsidR="00E72C8D">
        <w:t xml:space="preserve"> says </w:t>
      </w:r>
      <w:r>
        <w:t xml:space="preserve">the </w:t>
      </w:r>
      <w:r w:rsidR="00E72C8D">
        <w:t xml:space="preserve">Lord, </w:t>
      </w:r>
      <w:r>
        <w:t>“</w:t>
      </w:r>
      <w:r>
        <w:rPr>
          <w:i/>
        </w:rPr>
        <w:t xml:space="preserve">I </w:t>
      </w:r>
      <w:r w:rsidR="00476C10">
        <w:rPr>
          <w:i/>
        </w:rPr>
        <w:t>swear</w:t>
      </w:r>
    </w:p>
    <w:p w:rsidR="00692028" w:rsidRDefault="00F36455" w:rsidP="00E72C8D">
      <w:pPr>
        <w:pStyle w:val="verses-prose"/>
      </w:pPr>
      <w:r>
        <w:t>T</w:t>
      </w:r>
      <w:r w:rsidR="00E72C8D">
        <w:t>hat every</w:t>
      </w:r>
      <w:r w:rsidR="00692028">
        <w:t xml:space="preserve">one </w:t>
      </w:r>
      <w:r w:rsidR="00692028" w:rsidRPr="00692028">
        <w:rPr>
          <w:i/>
        </w:rPr>
        <w:t>willingly or not</w:t>
      </w:r>
    </w:p>
    <w:p w:rsidR="00E72C8D" w:rsidRDefault="00476C10" w:rsidP="00E72C8D">
      <w:pPr>
        <w:pStyle w:val="verses-prose"/>
      </w:pPr>
      <w:r>
        <w:t xml:space="preserve">Will be </w:t>
      </w:r>
      <w:r w:rsidR="00692028">
        <w:t>on their knees before Me</w:t>
      </w:r>
      <w:r w:rsidR="00692028" w:rsidRPr="00692028">
        <w:t xml:space="preserve"> </w:t>
      </w:r>
      <w:r w:rsidR="005701BC">
        <w:rPr>
          <w:i/>
        </w:rPr>
        <w:t>paying homage</w:t>
      </w:r>
      <w:r w:rsidR="00F36455">
        <w:rPr>
          <w:i/>
        </w:rPr>
        <w:t>,</w:t>
      </w:r>
    </w:p>
    <w:p w:rsidR="00F36455" w:rsidRDefault="00E72C8D" w:rsidP="00E72C8D">
      <w:pPr>
        <w:pStyle w:val="verses-prose"/>
      </w:pPr>
      <w:r>
        <w:t xml:space="preserve">And </w:t>
      </w:r>
      <w:r w:rsidR="00F36455" w:rsidRPr="00F36455">
        <w:rPr>
          <w:i/>
        </w:rPr>
        <w:t>that</w:t>
      </w:r>
      <w:r w:rsidR="00F36455">
        <w:t xml:space="preserve"> </w:t>
      </w:r>
      <w:r>
        <w:t>every tongue will confess</w:t>
      </w:r>
      <w:r w:rsidR="00F36455">
        <w:t xml:space="preserve"> out loud</w:t>
      </w:r>
    </w:p>
    <w:p w:rsidR="00E72C8D" w:rsidRDefault="005701BC" w:rsidP="00E72C8D">
      <w:pPr>
        <w:pStyle w:val="verses-prose"/>
      </w:pPr>
      <w:r>
        <w:rPr>
          <w:i/>
        </w:rPr>
        <w:t>In homage</w:t>
      </w:r>
      <w:r w:rsidR="00F36455">
        <w:rPr>
          <w:i/>
        </w:rPr>
        <w:t xml:space="preserve"> </w:t>
      </w:r>
      <w:r w:rsidR="00F36455">
        <w:t xml:space="preserve">to </w:t>
      </w:r>
      <w:r w:rsidR="00E72C8D">
        <w:t>God</w:t>
      </w:r>
      <w:r w:rsidR="00F36455">
        <w:t>.</w:t>
      </w:r>
      <w:r w:rsidR="00692028">
        <w:t>”</w:t>
      </w:r>
    </w:p>
    <w:p w:rsidR="00E72C8D" w:rsidRDefault="00E72C8D" w:rsidP="00E72C8D">
      <w:pPr>
        <w:pStyle w:val="spacer-inter-prose"/>
      </w:pPr>
    </w:p>
    <w:p w:rsidR="00E72C8D" w:rsidRDefault="00E72C8D" w:rsidP="006F1B44">
      <w:pPr>
        <w:pStyle w:val="verses-non-indented-narrative"/>
      </w:pPr>
      <w:r w:rsidRPr="005701BC">
        <w:rPr>
          <w:vertAlign w:val="superscript"/>
        </w:rPr>
        <w:t>12</w:t>
      </w:r>
      <w:r w:rsidR="006F1B44">
        <w:t xml:space="preserve">So then each of you </w:t>
      </w:r>
      <w:r w:rsidR="00F36455">
        <w:t xml:space="preserve">will deliver a </w:t>
      </w:r>
      <w:r w:rsidR="00F36455">
        <w:rPr>
          <w:i/>
        </w:rPr>
        <w:t xml:space="preserve">written </w:t>
      </w:r>
      <w:r w:rsidR="00F36455">
        <w:t>report</w:t>
      </w:r>
      <w:r w:rsidR="00F36455" w:rsidRPr="005701BC">
        <w:rPr>
          <w:vertAlign w:val="superscript"/>
        </w:rPr>
        <w:t>[e]</w:t>
      </w:r>
      <w:r w:rsidR="006F1B44">
        <w:t xml:space="preserve"> to God </w:t>
      </w:r>
      <w:r w:rsidR="00F36455">
        <w:t>concerning</w:t>
      </w:r>
      <w:r w:rsidR="006F1B44">
        <w:t xml:space="preserve"> himself</w:t>
      </w:r>
      <w:r w:rsidR="00F36455">
        <w:t xml:space="preserve"> </w:t>
      </w:r>
      <w:r w:rsidR="00F36455">
        <w:rPr>
          <w:i/>
        </w:rPr>
        <w:t xml:space="preserve">while he stands before Him in judgment, and God will </w:t>
      </w:r>
      <w:r w:rsidR="00CD35DE">
        <w:rPr>
          <w:i/>
        </w:rPr>
        <w:t>go over that report with him</w:t>
      </w:r>
      <w:r w:rsidR="006F1B44">
        <w:t>.</w:t>
      </w:r>
    </w:p>
    <w:p w:rsidR="009D46CA" w:rsidRDefault="00ED5830" w:rsidP="00066B04">
      <w:pPr>
        <w:pStyle w:val="verses-narrative"/>
      </w:pPr>
      <w:r w:rsidRPr="005701BC">
        <w:rPr>
          <w:vertAlign w:val="superscript"/>
        </w:rPr>
        <w:t>13</w:t>
      </w:r>
      <w:r>
        <w:t xml:space="preserve">So no longer </w:t>
      </w:r>
      <w:r w:rsidR="00066B04">
        <w:t>judge</w:t>
      </w:r>
      <w:r w:rsidR="00C77FE4">
        <w:t xml:space="preserve"> one another</w:t>
      </w:r>
      <w:r w:rsidR="00EE5F89">
        <w:t>, but become all the more determined</w:t>
      </w:r>
      <w:r w:rsidR="00C77FE4">
        <w:t xml:space="preserve"> </w:t>
      </w:r>
      <w:r w:rsidR="00FF2B70">
        <w:t xml:space="preserve">to </w:t>
      </w:r>
      <w:r w:rsidR="00C77FE4">
        <w:t>not</w:t>
      </w:r>
      <w:r w:rsidR="00FF2B70">
        <w:t xml:space="preserve"> do </w:t>
      </w:r>
      <w:r w:rsidR="007472EA">
        <w:t>something in particular</w:t>
      </w:r>
      <w:r w:rsidR="00FF2B70">
        <w:t xml:space="preserve"> </w:t>
      </w:r>
      <w:r w:rsidR="00250CCC">
        <w:t xml:space="preserve">that your </w:t>
      </w:r>
      <w:r w:rsidR="00830AAF">
        <w:t xml:space="preserve">fellow </w:t>
      </w:r>
      <w:r w:rsidR="00250CCC">
        <w:t xml:space="preserve">comrade believes is sinful or that </w:t>
      </w:r>
      <w:r w:rsidR="00FF2B70">
        <w:t>cause</w:t>
      </w:r>
      <w:r w:rsidR="00250CCC">
        <w:t>s</w:t>
      </w:r>
      <w:r w:rsidR="00FF2B70">
        <w:t xml:space="preserve"> your</w:t>
      </w:r>
      <w:r w:rsidR="00250CCC">
        <w:t xml:space="preserve"> </w:t>
      </w:r>
      <w:r w:rsidR="00830AAF">
        <w:t xml:space="preserve">fellow </w:t>
      </w:r>
      <w:r w:rsidR="00250CCC">
        <w:t xml:space="preserve">comrade to </w:t>
      </w:r>
      <w:r w:rsidR="007472EA">
        <w:t>regress into sin</w:t>
      </w:r>
      <w:r w:rsidR="007472EA" w:rsidRPr="005701BC">
        <w:rPr>
          <w:vertAlign w:val="superscript"/>
        </w:rPr>
        <w:t>[f]</w:t>
      </w:r>
      <w:r w:rsidR="007472EA">
        <w:t>—</w:t>
      </w:r>
      <w:r w:rsidR="00C77FE4">
        <w:t xml:space="preserve"> </w:t>
      </w:r>
      <w:r w:rsidR="00C77FE4" w:rsidRPr="005701BC">
        <w:rPr>
          <w:vertAlign w:val="superscript"/>
        </w:rPr>
        <w:t>14</w:t>
      </w:r>
      <w:r w:rsidR="00C77FE4">
        <w:t xml:space="preserve">I know </w:t>
      </w:r>
      <w:r w:rsidR="007472EA">
        <w:t xml:space="preserve">for a fact and have reached the point where I’m </w:t>
      </w:r>
      <w:r w:rsidR="00C77FE4">
        <w:t>persuaded</w:t>
      </w:r>
      <w:r w:rsidR="003B3946">
        <w:t xml:space="preserve"> in the Lord Jesus that nothing </w:t>
      </w:r>
      <w:r w:rsidR="00E16FB0">
        <w:rPr>
          <w:i/>
        </w:rPr>
        <w:t xml:space="preserve">I’ve written about here </w:t>
      </w:r>
      <w:r w:rsidR="00C77FE4">
        <w:t xml:space="preserve">is </w:t>
      </w:r>
      <w:r w:rsidR="00E10342">
        <w:t xml:space="preserve">forbidden to </w:t>
      </w:r>
      <w:r w:rsidR="00544A4B">
        <w:t>partake of, participant in, or consume</w:t>
      </w:r>
      <w:r w:rsidR="00E10342" w:rsidRPr="005701BC">
        <w:rPr>
          <w:vertAlign w:val="superscript"/>
        </w:rPr>
        <w:t>[</w:t>
      </w:r>
      <w:r w:rsidR="004F14C4" w:rsidRPr="005701BC">
        <w:rPr>
          <w:vertAlign w:val="superscript"/>
        </w:rPr>
        <w:t>A</w:t>
      </w:r>
      <w:r w:rsidR="00E10342" w:rsidRPr="005701BC">
        <w:rPr>
          <w:vertAlign w:val="superscript"/>
        </w:rPr>
        <w:t>]</w:t>
      </w:r>
      <w:r w:rsidR="00C77FE4">
        <w:t xml:space="preserve"> in </w:t>
      </w:r>
      <w:r w:rsidR="00C77FE4" w:rsidRPr="00C77FE4">
        <w:rPr>
          <w:i/>
        </w:rPr>
        <w:t>and of</w:t>
      </w:r>
      <w:r w:rsidR="00C77FE4">
        <w:t xml:space="preserve"> itself, except </w:t>
      </w:r>
      <w:r w:rsidR="003B3946">
        <w:t>by</w:t>
      </w:r>
      <w:r w:rsidR="005E6F03">
        <w:t xml:space="preserve"> </w:t>
      </w:r>
      <w:r w:rsidR="00690D70">
        <w:t xml:space="preserve">someone who </w:t>
      </w:r>
      <w:r w:rsidR="00AC7993">
        <w:t>reckons</w:t>
      </w:r>
      <w:r w:rsidR="00690D70">
        <w:t xml:space="preserve"> that it’s forbidden—</w:t>
      </w:r>
      <w:r w:rsidR="005E6F03">
        <w:t>to that</w:t>
      </w:r>
      <w:r w:rsidR="00690D70">
        <w:t xml:space="preserve"> person, it’s forbidden</w:t>
      </w:r>
      <w:r w:rsidR="005E6F03">
        <w:t xml:space="preserve">. </w:t>
      </w:r>
      <w:r w:rsidR="005E6F03" w:rsidRPr="005701BC">
        <w:rPr>
          <w:vertAlign w:val="superscript"/>
        </w:rPr>
        <w:t>15</w:t>
      </w:r>
      <w:r w:rsidR="009D46CA">
        <w:t xml:space="preserve">In fact, </w:t>
      </w:r>
      <w:r w:rsidR="005E6F03">
        <w:t xml:space="preserve">if your </w:t>
      </w:r>
      <w:r w:rsidR="009066B9">
        <w:t>comrade</w:t>
      </w:r>
      <w:r w:rsidR="005E6F03">
        <w:t xml:space="preserve"> </w:t>
      </w:r>
      <w:r w:rsidR="009D46CA">
        <w:t xml:space="preserve">is being hurt </w:t>
      </w:r>
      <w:r w:rsidR="009066B9">
        <w:rPr>
          <w:i/>
        </w:rPr>
        <w:t xml:space="preserve">by you </w:t>
      </w:r>
      <w:r w:rsidR="009D46CA">
        <w:t>because of food, you’re no longer walking in love</w:t>
      </w:r>
      <w:r w:rsidR="005E6F03">
        <w:t xml:space="preserve">. Don’t destroy </w:t>
      </w:r>
      <w:r w:rsidR="009066B9">
        <w:t>he whom Christ died for</w:t>
      </w:r>
      <w:r w:rsidR="005E6F03">
        <w:t xml:space="preserve"> with </w:t>
      </w:r>
      <w:r w:rsidR="009D46CA">
        <w:t>your food</w:t>
      </w:r>
      <w:r w:rsidR="00D05EE6">
        <w:t xml:space="preserve"> </w:t>
      </w:r>
      <w:r w:rsidR="00D05EE6">
        <w:rPr>
          <w:i/>
        </w:rPr>
        <w:t>convictions</w:t>
      </w:r>
      <w:r w:rsidR="009D46CA">
        <w:t>.</w:t>
      </w:r>
    </w:p>
    <w:p w:rsidR="00066B04" w:rsidRPr="00066B04" w:rsidRDefault="005E6F03" w:rsidP="00066B04">
      <w:pPr>
        <w:pStyle w:val="verses-narrative"/>
      </w:pPr>
      <w:r w:rsidRPr="005701BC">
        <w:rPr>
          <w:vertAlign w:val="superscript"/>
        </w:rPr>
        <w:t>16</w:t>
      </w:r>
      <w:r>
        <w:t xml:space="preserve">So don’t </w:t>
      </w:r>
      <w:r w:rsidR="00546A63">
        <w:t xml:space="preserve">let your good </w:t>
      </w:r>
      <w:r w:rsidR="00D57C89">
        <w:rPr>
          <w:i/>
        </w:rPr>
        <w:t xml:space="preserve">behavior </w:t>
      </w:r>
      <w:r w:rsidR="00546A63">
        <w:t xml:space="preserve">be </w:t>
      </w:r>
      <w:r w:rsidR="00D57C89">
        <w:t xml:space="preserve">spoken of disparagingly. </w:t>
      </w:r>
      <w:r w:rsidR="00D57C89" w:rsidRPr="005701BC">
        <w:rPr>
          <w:vertAlign w:val="superscript"/>
        </w:rPr>
        <w:t>17</w:t>
      </w:r>
      <w:r w:rsidR="00D57C89">
        <w:t>T</w:t>
      </w:r>
      <w:r w:rsidR="006838B2">
        <w:t xml:space="preserve">he kingdom of God (i.e., God’s involvement with mankind) does not </w:t>
      </w:r>
      <w:r w:rsidR="006838B2">
        <w:rPr>
          <w:i/>
        </w:rPr>
        <w:t xml:space="preserve">chiefly concern itself with </w:t>
      </w:r>
      <w:r w:rsidR="00546A63">
        <w:t>food and drink</w:t>
      </w:r>
      <w:r w:rsidR="004F14C4" w:rsidRPr="005701BC">
        <w:rPr>
          <w:vertAlign w:val="superscript"/>
        </w:rPr>
        <w:t>[g</w:t>
      </w:r>
      <w:r w:rsidR="006838B2" w:rsidRPr="005701BC">
        <w:rPr>
          <w:vertAlign w:val="superscript"/>
        </w:rPr>
        <w:t>]</w:t>
      </w:r>
      <w:r w:rsidR="00D57C89">
        <w:t xml:space="preserve"> you see</w:t>
      </w:r>
      <w:r w:rsidR="00546A63">
        <w:t xml:space="preserve">, but rather </w:t>
      </w:r>
      <w:r w:rsidR="00B630DB">
        <w:rPr>
          <w:i/>
        </w:rPr>
        <w:t xml:space="preserve">with </w:t>
      </w:r>
      <w:r w:rsidR="00546A63">
        <w:t>righteousness, peace, a</w:t>
      </w:r>
      <w:r w:rsidR="002C6AA1">
        <w:t xml:space="preserve">nd joy in the Holy Spirit. </w:t>
      </w:r>
      <w:r w:rsidR="002C6AA1" w:rsidRPr="00EE1459">
        <w:rPr>
          <w:vertAlign w:val="superscript"/>
        </w:rPr>
        <w:t>18</w:t>
      </w:r>
      <w:r w:rsidR="002C6AA1">
        <w:t>In fact,</w:t>
      </w:r>
      <w:r w:rsidR="00546A63">
        <w:t xml:space="preserve"> </w:t>
      </w:r>
      <w:r w:rsidR="007C70F8">
        <w:t xml:space="preserve">the one </w:t>
      </w:r>
      <w:r w:rsidR="0097639F">
        <w:t>who’s serving—</w:t>
      </w:r>
      <w:r w:rsidR="007C70F8">
        <w:t>slaving away</w:t>
      </w:r>
      <w:r w:rsidR="0097639F">
        <w:t>—</w:t>
      </w:r>
      <w:r w:rsidR="007C70F8">
        <w:t xml:space="preserve">in Christ </w:t>
      </w:r>
      <w:r w:rsidR="00CE007A">
        <w:t>in</w:t>
      </w:r>
      <w:r w:rsidR="007C70F8">
        <w:t xml:space="preserve"> </w:t>
      </w:r>
      <w:r w:rsidR="007C70F8">
        <w:rPr>
          <w:i/>
        </w:rPr>
        <w:t>doing</w:t>
      </w:r>
      <w:r w:rsidR="009E15DE">
        <w:t xml:space="preserve"> this is well-pleasing to God and </w:t>
      </w:r>
      <w:r w:rsidR="00CE007A">
        <w:t>spoken well of</w:t>
      </w:r>
      <w:r w:rsidR="009E15DE">
        <w:t xml:space="preserve"> by </w:t>
      </w:r>
      <w:r w:rsidR="00CE007A">
        <w:t>the people around him</w:t>
      </w:r>
      <w:r w:rsidR="00CE007A" w:rsidRPr="005701BC">
        <w:rPr>
          <w:vertAlign w:val="superscript"/>
        </w:rPr>
        <w:t>[</w:t>
      </w:r>
      <w:r w:rsidR="004F14C4" w:rsidRPr="005701BC">
        <w:rPr>
          <w:vertAlign w:val="superscript"/>
        </w:rPr>
        <w:t>h</w:t>
      </w:r>
      <w:r w:rsidR="00CE007A" w:rsidRPr="005701BC">
        <w:rPr>
          <w:vertAlign w:val="superscript"/>
        </w:rPr>
        <w:t>]</w:t>
      </w:r>
      <w:r w:rsidR="00855D3B">
        <w:t>.</w:t>
      </w:r>
      <w:r w:rsidR="009E15DE">
        <w:t xml:space="preserve"> </w:t>
      </w:r>
      <w:r w:rsidR="009E15DE" w:rsidRPr="005701BC">
        <w:rPr>
          <w:vertAlign w:val="superscript"/>
        </w:rPr>
        <w:t>19</w:t>
      </w:r>
      <w:r w:rsidR="009E15DE">
        <w:t xml:space="preserve">So then pursue those things </w:t>
      </w:r>
      <w:r w:rsidR="003E7ACE">
        <w:t xml:space="preserve">pertaining to </w:t>
      </w:r>
      <w:r w:rsidR="009E15DE">
        <w:t xml:space="preserve">peace and </w:t>
      </w:r>
      <w:r w:rsidR="003E7ACE">
        <w:t>to</w:t>
      </w:r>
      <w:r w:rsidR="009E15DE">
        <w:t xml:space="preserve"> </w:t>
      </w:r>
      <w:r w:rsidR="00F57445">
        <w:t xml:space="preserve">each other’s </w:t>
      </w:r>
      <w:r w:rsidR="009E15DE">
        <w:t>edification</w:t>
      </w:r>
      <w:r w:rsidR="00F57445">
        <w:t xml:space="preserve">. </w:t>
      </w:r>
      <w:r w:rsidR="00F57445" w:rsidRPr="005701BC">
        <w:rPr>
          <w:vertAlign w:val="superscript"/>
        </w:rPr>
        <w:t>20</w:t>
      </w:r>
      <w:r w:rsidR="00F57445">
        <w:t>Don’t dismantle</w:t>
      </w:r>
      <w:r w:rsidR="009E15DE">
        <w:t xml:space="preserve"> the work of God </w:t>
      </w:r>
      <w:r w:rsidR="00F57445">
        <w:t xml:space="preserve">because of an issue over </w:t>
      </w:r>
      <w:r w:rsidR="009E15DE">
        <w:t xml:space="preserve">food. Yes, all </w:t>
      </w:r>
      <w:r w:rsidR="004F14C4">
        <w:rPr>
          <w:i/>
        </w:rPr>
        <w:t>foods</w:t>
      </w:r>
      <w:r w:rsidR="00544A4B">
        <w:t xml:space="preserve"> can be </w:t>
      </w:r>
      <w:r w:rsidR="004F14C4">
        <w:t>consumed</w:t>
      </w:r>
      <w:r w:rsidR="00BC32AE" w:rsidRPr="005701BC">
        <w:rPr>
          <w:vertAlign w:val="superscript"/>
        </w:rPr>
        <w:t>[i]</w:t>
      </w:r>
      <w:r w:rsidR="009E15DE">
        <w:t xml:space="preserve">, </w:t>
      </w:r>
      <w:r w:rsidR="002E0DF9">
        <w:t xml:space="preserve">but’s it’s wrong for the person who sees </w:t>
      </w:r>
      <w:r w:rsidR="002E0DF9" w:rsidRPr="002E0DF9">
        <w:rPr>
          <w:i/>
        </w:rPr>
        <w:t>a particular food</w:t>
      </w:r>
      <w:r w:rsidR="002E0C3B">
        <w:t xml:space="preserve"> as an item</w:t>
      </w:r>
      <w:r w:rsidR="002E0DF9">
        <w:t xml:space="preserve"> of temptation</w:t>
      </w:r>
      <w:r w:rsidR="00250CCC">
        <w:t xml:space="preserve"> and </w:t>
      </w:r>
      <w:r w:rsidR="002E0C3B">
        <w:t xml:space="preserve">as </w:t>
      </w:r>
      <w:r w:rsidR="00250CCC">
        <w:t xml:space="preserve">something that is sinful </w:t>
      </w:r>
      <w:r w:rsidR="002E0DF9">
        <w:t xml:space="preserve">to </w:t>
      </w:r>
      <w:r w:rsidR="007B5CC6">
        <w:t>eat</w:t>
      </w:r>
      <w:r w:rsidR="00A02C86" w:rsidRPr="005701BC">
        <w:rPr>
          <w:vertAlign w:val="superscript"/>
        </w:rPr>
        <w:t>[j]</w:t>
      </w:r>
      <w:r w:rsidR="0023447E">
        <w:t xml:space="preserve">. </w:t>
      </w:r>
      <w:r w:rsidR="0023447E" w:rsidRPr="005701BC">
        <w:rPr>
          <w:vertAlign w:val="superscript"/>
        </w:rPr>
        <w:t>21</w:t>
      </w:r>
      <w:r w:rsidR="007E16AA">
        <w:t xml:space="preserve">The practice of not eating meat, drinking wine, or indulging in something which </w:t>
      </w:r>
      <w:r w:rsidR="00023F71">
        <w:t>y</w:t>
      </w:r>
      <w:r w:rsidR="007E16AA">
        <w:t xml:space="preserve">our </w:t>
      </w:r>
      <w:r w:rsidR="00830AAF">
        <w:t xml:space="preserve">fellow </w:t>
      </w:r>
      <w:r w:rsidR="00250CCC">
        <w:t>comrade</w:t>
      </w:r>
      <w:r w:rsidR="007E16AA">
        <w:t xml:space="preserve"> </w:t>
      </w:r>
      <w:r w:rsidR="00250CCC">
        <w:t xml:space="preserve">believes to be sinful </w:t>
      </w:r>
      <w:r w:rsidR="007E16AA">
        <w:t xml:space="preserve">is </w:t>
      </w:r>
      <w:r w:rsidR="00476C10">
        <w:t>laudable</w:t>
      </w:r>
      <w:r w:rsidR="0023447E">
        <w:t xml:space="preserve">. </w:t>
      </w:r>
      <w:r w:rsidR="0023447E" w:rsidRPr="005701BC">
        <w:rPr>
          <w:vertAlign w:val="superscript"/>
        </w:rPr>
        <w:t>22</w:t>
      </w:r>
      <w:r w:rsidR="00250CCC">
        <w:t xml:space="preserve">Keep your personal beliefs </w:t>
      </w:r>
      <w:r w:rsidR="00476C10">
        <w:t>between you and</w:t>
      </w:r>
      <w:r w:rsidR="00250CCC">
        <w:t xml:space="preserve"> God</w:t>
      </w:r>
      <w:r w:rsidR="0023447E">
        <w:t xml:space="preserve">. Blessed is he </w:t>
      </w:r>
      <w:r w:rsidR="00A356FD">
        <w:t>who</w:t>
      </w:r>
      <w:r w:rsidR="002E260F">
        <w:t xml:space="preserve">’s not </w:t>
      </w:r>
      <w:r w:rsidR="00205C62">
        <w:t xml:space="preserve">having to decide for himself one way or the other </w:t>
      </w:r>
      <w:r w:rsidR="002E0C3B">
        <w:rPr>
          <w:i/>
        </w:rPr>
        <w:t xml:space="preserve">in the moment </w:t>
      </w:r>
      <w:r w:rsidR="002E260F">
        <w:t xml:space="preserve">what </w:t>
      </w:r>
      <w:r w:rsidR="00CC4355">
        <w:t>he’s</w:t>
      </w:r>
      <w:r w:rsidR="00A356FD">
        <w:t xml:space="preserve"> </w:t>
      </w:r>
      <w:r w:rsidR="00A356FD" w:rsidRPr="00A356FD">
        <w:rPr>
          <w:rStyle w:val="verses--smallcapsfont"/>
        </w:rPr>
        <w:t>OK</w:t>
      </w:r>
      <w:r w:rsidR="00DC6FA3">
        <w:t xml:space="preserve"> </w:t>
      </w:r>
      <w:r w:rsidR="002E260F" w:rsidRPr="002E260F">
        <w:t>with</w:t>
      </w:r>
      <w:r w:rsidR="0023447E">
        <w:t xml:space="preserve">. </w:t>
      </w:r>
      <w:r w:rsidR="0023447E" w:rsidRPr="005701BC">
        <w:rPr>
          <w:vertAlign w:val="superscript"/>
        </w:rPr>
        <w:t>23</w:t>
      </w:r>
      <w:r w:rsidR="0023447E">
        <w:t xml:space="preserve">But he </w:t>
      </w:r>
      <w:r w:rsidR="00A356FD">
        <w:t xml:space="preserve">who’s </w:t>
      </w:r>
      <w:r w:rsidR="00661D36">
        <w:t xml:space="preserve">weighing point and counterpoint deciding if he’d chance eating </w:t>
      </w:r>
      <w:r w:rsidR="00CC4355">
        <w:rPr>
          <w:i/>
        </w:rPr>
        <w:t xml:space="preserve">some food </w:t>
      </w:r>
      <w:r w:rsidR="00EE1459">
        <w:t xml:space="preserve">has already reached the point where he’s </w:t>
      </w:r>
      <w:r w:rsidR="00661D36">
        <w:t>condemned</w:t>
      </w:r>
      <w:r w:rsidR="00EE1459">
        <w:t xml:space="preserve"> (</w:t>
      </w:r>
      <w:r w:rsidR="00B75ADE">
        <w:t xml:space="preserve">i.e., </w:t>
      </w:r>
      <w:r w:rsidR="00C0083B">
        <w:t xml:space="preserve">objectively </w:t>
      </w:r>
      <w:r w:rsidR="00EE1459">
        <w:t>guilty of wrong-doing)</w:t>
      </w:r>
      <w:r w:rsidR="0023447E">
        <w:t xml:space="preserve">, since </w:t>
      </w:r>
      <w:r w:rsidR="0037518F">
        <w:t>that’s</w:t>
      </w:r>
      <w:r w:rsidR="0023447E">
        <w:t xml:space="preserve"> not </w:t>
      </w:r>
      <w:r w:rsidR="00A401AA">
        <w:t>a product of</w:t>
      </w:r>
      <w:r w:rsidR="0037518F">
        <w:t xml:space="preserve"> </w:t>
      </w:r>
      <w:r w:rsidR="00A401AA">
        <w:t>faith</w:t>
      </w:r>
      <w:r w:rsidR="0037518F">
        <w:t xml:space="preserve">. Anything </w:t>
      </w:r>
      <w:r w:rsidR="0023447E">
        <w:t xml:space="preserve">which is not </w:t>
      </w:r>
      <w:r w:rsidR="00A401AA">
        <w:t xml:space="preserve">a </w:t>
      </w:r>
      <w:r w:rsidR="0037518F">
        <w:t>product of faith</w:t>
      </w:r>
      <w:r w:rsidR="00A401AA">
        <w:t xml:space="preserve"> </w:t>
      </w:r>
      <w:r w:rsidR="0023447E">
        <w:t xml:space="preserve">is </w:t>
      </w:r>
      <w:r w:rsidR="0037518F">
        <w:t xml:space="preserve">a </w:t>
      </w:r>
      <w:r w:rsidR="0023447E">
        <w:t>sin.</w:t>
      </w:r>
    </w:p>
    <w:p w:rsidR="009A2A74" w:rsidRDefault="009A2A74" w:rsidP="009A2A74">
      <w:pPr>
        <w:pStyle w:val="spacer-before-foootnotes"/>
      </w:pPr>
    </w:p>
    <w:p w:rsidR="009A2A74" w:rsidRDefault="009A2A74" w:rsidP="009A2A74">
      <w:pPr>
        <w:pStyle w:val="footnotes-normal"/>
      </w:pPr>
      <w:r w:rsidRPr="00EE1459">
        <w:rPr>
          <w:vertAlign w:val="superscript"/>
        </w:rPr>
        <w:t>[a]</w:t>
      </w:r>
      <w:r w:rsidR="00FB264B" w:rsidRPr="005701BC">
        <w:rPr>
          <w:i/>
        </w:rPr>
        <w:t>struggling</w:t>
      </w:r>
      <w:r w:rsidR="00FB264B">
        <w:t xml:space="preserve">…Lit: </w:t>
      </w:r>
      <w:r w:rsidR="00FB264B" w:rsidRPr="005701BC">
        <w:rPr>
          <w:i/>
        </w:rPr>
        <w:t>weak</w:t>
      </w:r>
    </w:p>
    <w:p w:rsidR="008320E9" w:rsidRPr="008320E9" w:rsidRDefault="008320E9" w:rsidP="009A2A74">
      <w:pPr>
        <w:pStyle w:val="footnotes-normal"/>
        <w:rPr>
          <w:i/>
        </w:rPr>
      </w:pPr>
      <w:r w:rsidRPr="00EE1459">
        <w:rPr>
          <w:vertAlign w:val="superscript"/>
        </w:rPr>
        <w:t>[b]</w:t>
      </w:r>
      <w:r w:rsidRPr="008320E9">
        <w:rPr>
          <w:i/>
        </w:rPr>
        <w:t>able to pick him up off the ground and stand him to his feet</w:t>
      </w:r>
      <w:r>
        <w:t xml:space="preserve">…Lit: </w:t>
      </w:r>
      <w:r w:rsidRPr="005701BC">
        <w:rPr>
          <w:i/>
        </w:rPr>
        <w:t>to stand</w:t>
      </w:r>
      <w:r>
        <w:t>. The interpolation is suggested by the aorist tense of</w:t>
      </w:r>
      <w:r w:rsidR="0093785D">
        <w:t xml:space="preserve"> the infinitive</w:t>
      </w:r>
      <w:r>
        <w:t xml:space="preserve"> </w:t>
      </w:r>
      <w:r>
        <w:rPr>
          <w:i/>
        </w:rPr>
        <w:t>stand.</w:t>
      </w:r>
    </w:p>
    <w:p w:rsidR="00F82A4D" w:rsidRDefault="008320E9" w:rsidP="009A2A74">
      <w:pPr>
        <w:pStyle w:val="footnotes-normal"/>
      </w:pPr>
      <w:r w:rsidRPr="00EE1459">
        <w:rPr>
          <w:vertAlign w:val="superscript"/>
        </w:rPr>
        <w:t>[c</w:t>
      </w:r>
      <w:r w:rsidR="00F82A4D" w:rsidRPr="00EE1459">
        <w:rPr>
          <w:vertAlign w:val="superscript"/>
        </w:rPr>
        <w:t>]</w:t>
      </w:r>
      <w:r w:rsidR="00F82A4D" w:rsidRPr="005701BC">
        <w:rPr>
          <w:i/>
        </w:rPr>
        <w:t>came back to life again</w:t>
      </w:r>
      <w:r w:rsidR="00F82A4D">
        <w:t xml:space="preserve">…Lit: </w:t>
      </w:r>
      <w:r w:rsidR="00F82A4D" w:rsidRPr="005701BC">
        <w:rPr>
          <w:i/>
        </w:rPr>
        <w:t>lived</w:t>
      </w:r>
    </w:p>
    <w:p w:rsidR="00FD7CE0" w:rsidRDefault="008320E9" w:rsidP="009A2A74">
      <w:pPr>
        <w:pStyle w:val="footnotes-normal"/>
      </w:pPr>
      <w:r w:rsidRPr="00EE1459">
        <w:rPr>
          <w:vertAlign w:val="superscript"/>
        </w:rPr>
        <w:t>[d</w:t>
      </w:r>
      <w:r w:rsidR="00FD7CE0" w:rsidRPr="00EE1459">
        <w:rPr>
          <w:vertAlign w:val="superscript"/>
        </w:rPr>
        <w:t>]</w:t>
      </w:r>
      <w:r w:rsidR="00FD7CE0" w:rsidRPr="005701BC">
        <w:rPr>
          <w:i/>
        </w:rPr>
        <w:t>fellow comrade</w:t>
      </w:r>
      <w:r w:rsidR="00FD7CE0">
        <w:t xml:space="preserve">…Lit: </w:t>
      </w:r>
      <w:r w:rsidR="00FD7CE0" w:rsidRPr="005701BC">
        <w:rPr>
          <w:i/>
        </w:rPr>
        <w:t>brother</w:t>
      </w:r>
    </w:p>
    <w:p w:rsidR="00F36455" w:rsidRDefault="00F36455" w:rsidP="009A2A74">
      <w:pPr>
        <w:pStyle w:val="footnotes-normal"/>
        <w:rPr>
          <w:i/>
        </w:rPr>
      </w:pPr>
      <w:r w:rsidRPr="00EE1459">
        <w:rPr>
          <w:vertAlign w:val="superscript"/>
        </w:rPr>
        <w:t>[e]</w:t>
      </w:r>
      <w:r w:rsidRPr="005701BC">
        <w:rPr>
          <w:i/>
        </w:rPr>
        <w:t>deliver a written report</w:t>
      </w:r>
      <w:r>
        <w:t xml:space="preserve">…Lit: </w:t>
      </w:r>
      <w:r w:rsidRPr="005701BC">
        <w:rPr>
          <w:i/>
        </w:rPr>
        <w:t>give a word</w:t>
      </w:r>
      <w:r>
        <w:t xml:space="preserve">. The interpolation </w:t>
      </w:r>
      <w:r>
        <w:rPr>
          <w:i/>
        </w:rPr>
        <w:t xml:space="preserve">written </w:t>
      </w:r>
      <w:r>
        <w:t xml:space="preserve">is implied by the use of the Gk. word </w:t>
      </w:r>
      <w:r>
        <w:rPr>
          <w:i/>
        </w:rPr>
        <w:t xml:space="preserve">logos </w:t>
      </w:r>
      <w:r w:rsidR="00B72D40">
        <w:t>(</w:t>
      </w:r>
      <w:r w:rsidR="00B72D40" w:rsidRPr="001A3094">
        <w:t>λόγος</w:t>
      </w:r>
      <w:r w:rsidR="00B72D40">
        <w:t>/Strong’s 3056)</w:t>
      </w:r>
      <w:r>
        <w:t xml:space="preserve">instead of </w:t>
      </w:r>
      <w:r>
        <w:rPr>
          <w:i/>
        </w:rPr>
        <w:t>rhema</w:t>
      </w:r>
      <w:r w:rsidR="00B72D40">
        <w:rPr>
          <w:i/>
        </w:rPr>
        <w:t xml:space="preserve"> </w:t>
      </w:r>
      <w:r w:rsidR="00B72D40">
        <w:t>(</w:t>
      </w:r>
      <w:r w:rsidR="00B72D40" w:rsidRPr="00113806">
        <w:t>ῥῆμα</w:t>
      </w:r>
      <w:r w:rsidR="00B72D40">
        <w:t>/Strong’s 4487)</w:t>
      </w:r>
      <w:r>
        <w:rPr>
          <w:i/>
        </w:rPr>
        <w:t>.</w:t>
      </w:r>
    </w:p>
    <w:p w:rsidR="007472EA" w:rsidRDefault="007472EA" w:rsidP="009A2A74">
      <w:pPr>
        <w:pStyle w:val="footnotes-normal"/>
      </w:pPr>
      <w:r w:rsidRPr="00EE1459">
        <w:rPr>
          <w:vertAlign w:val="superscript"/>
        </w:rPr>
        <w:t>[f]</w:t>
      </w:r>
      <w:r w:rsidRPr="005701BC">
        <w:rPr>
          <w:i/>
        </w:rPr>
        <w:t>something in particular</w:t>
      </w:r>
      <w:r w:rsidR="00250CCC" w:rsidRPr="005701BC">
        <w:rPr>
          <w:i/>
        </w:rPr>
        <w:t xml:space="preserve"> that your comrade believes is sinful or that causes your comrade to regress into sin</w:t>
      </w:r>
      <w:r>
        <w:t xml:space="preserve">…Lit: </w:t>
      </w:r>
      <w:r w:rsidRPr="005701BC">
        <w:rPr>
          <w:i/>
        </w:rPr>
        <w:t>place an occasion for stumbling to the brother or a stumbling block</w:t>
      </w:r>
      <w:r>
        <w:t>. Ref. note of Matt. 18:6.</w:t>
      </w:r>
    </w:p>
    <w:p w:rsidR="00D57C89" w:rsidRDefault="004F14C4" w:rsidP="009A2A74">
      <w:pPr>
        <w:pStyle w:val="footnotes-normal"/>
      </w:pPr>
      <w:r w:rsidRPr="00EE1459">
        <w:rPr>
          <w:vertAlign w:val="superscript"/>
        </w:rPr>
        <w:t>[g</w:t>
      </w:r>
      <w:r w:rsidR="00D57C89" w:rsidRPr="00EE1459">
        <w:rPr>
          <w:vertAlign w:val="superscript"/>
        </w:rPr>
        <w:t>]</w:t>
      </w:r>
      <w:r w:rsidR="006838B2" w:rsidRPr="006838B2">
        <w:rPr>
          <w:i/>
        </w:rPr>
        <w:t xml:space="preserve">does not chiefly concern itself with </w:t>
      </w:r>
      <w:r w:rsidR="00D57C89" w:rsidRPr="006838B2">
        <w:rPr>
          <w:i/>
        </w:rPr>
        <w:t>food and drink</w:t>
      </w:r>
      <w:r w:rsidR="00D57C89">
        <w:t>…</w:t>
      </w:r>
      <w:r w:rsidR="006838B2">
        <w:t xml:space="preserve">Lit: </w:t>
      </w:r>
      <w:r w:rsidR="006838B2" w:rsidRPr="006838B2">
        <w:rPr>
          <w:i/>
        </w:rPr>
        <w:t>is not food and drink</w:t>
      </w:r>
      <w:r w:rsidR="006838B2">
        <w:t xml:space="preserve">. </w:t>
      </w:r>
      <w:r w:rsidR="00D57C89">
        <w:t>The Gk. words</w:t>
      </w:r>
      <w:r w:rsidR="006838B2">
        <w:t xml:space="preserve"> for </w:t>
      </w:r>
      <w:r w:rsidR="006838B2" w:rsidRPr="006838B2">
        <w:rPr>
          <w:i/>
        </w:rPr>
        <w:t>food</w:t>
      </w:r>
      <w:r w:rsidR="006838B2">
        <w:t xml:space="preserve"> and </w:t>
      </w:r>
      <w:r w:rsidR="006838B2" w:rsidRPr="006838B2">
        <w:rPr>
          <w:i/>
        </w:rPr>
        <w:t>drink</w:t>
      </w:r>
      <w:r w:rsidR="006838B2">
        <w:t xml:space="preserve"> (</w:t>
      </w:r>
      <w:r w:rsidR="00D57C89" w:rsidRPr="00D57C89">
        <w:rPr>
          <w:i/>
        </w:rPr>
        <w:t>br</w:t>
      </w:r>
      <w:r w:rsidR="00EB5376">
        <w:rPr>
          <w:rFonts w:cstheme="minorHAnsi"/>
          <w:i/>
        </w:rPr>
        <w:t>ō</w:t>
      </w:r>
      <w:r w:rsidR="00D57C89" w:rsidRPr="00D57C89">
        <w:rPr>
          <w:i/>
        </w:rPr>
        <w:t>sis</w:t>
      </w:r>
      <w:r w:rsidR="00D57C89">
        <w:t xml:space="preserve"> and </w:t>
      </w:r>
      <w:r w:rsidR="00D57C89" w:rsidRPr="00D57C89">
        <w:rPr>
          <w:i/>
        </w:rPr>
        <w:t>posis</w:t>
      </w:r>
      <w:r w:rsidR="00EB5376">
        <w:rPr>
          <w:i/>
        </w:rPr>
        <w:t xml:space="preserve">, </w:t>
      </w:r>
      <w:r w:rsidR="00910D89">
        <w:t>(</w:t>
      </w:r>
      <w:r w:rsidR="00EB5376" w:rsidRPr="00EB5376">
        <w:t>βρῶσις</w:t>
      </w:r>
      <w:r w:rsidR="00EB5376">
        <w:t>/Strong’s 1035</w:t>
      </w:r>
      <w:r w:rsidR="00910D89">
        <w:t>)</w:t>
      </w:r>
      <w:r w:rsidR="00EB5376">
        <w:t xml:space="preserve">, </w:t>
      </w:r>
      <w:r w:rsidR="00910D89">
        <w:t>(</w:t>
      </w:r>
      <w:r w:rsidR="00EB5376" w:rsidRPr="00EB5376">
        <w:t>πόσις</w:t>
      </w:r>
      <w:r w:rsidR="00EB5376">
        <w:t>/Strong’s 4213)</w:t>
      </w:r>
      <w:r w:rsidR="00910D89">
        <w:t>)</w:t>
      </w:r>
      <w:r w:rsidR="00EB5376">
        <w:t xml:space="preserve"> </w:t>
      </w:r>
      <w:r w:rsidR="00D57C89" w:rsidRPr="00EB5376">
        <w:t>rhyme</w:t>
      </w:r>
      <w:r w:rsidR="006838B2">
        <w:t>, making them a figure of speech</w:t>
      </w:r>
      <w:r w:rsidR="00EB5376">
        <w:t xml:space="preserve"> (alliteration/assonance)</w:t>
      </w:r>
      <w:r w:rsidR="00D57C89">
        <w:t>.</w:t>
      </w:r>
    </w:p>
    <w:p w:rsidR="00CE007A" w:rsidRDefault="004F14C4" w:rsidP="009A2A74">
      <w:pPr>
        <w:pStyle w:val="footnotes-normal"/>
      </w:pPr>
      <w:r w:rsidRPr="00EE1459">
        <w:rPr>
          <w:vertAlign w:val="superscript"/>
        </w:rPr>
        <w:t>[h</w:t>
      </w:r>
      <w:r w:rsidR="00CE007A" w:rsidRPr="00EE1459">
        <w:rPr>
          <w:vertAlign w:val="superscript"/>
        </w:rPr>
        <w:t>]</w:t>
      </w:r>
      <w:r w:rsidR="00CE007A" w:rsidRPr="005701BC">
        <w:rPr>
          <w:i/>
        </w:rPr>
        <w:t>spoken well of by the people around him</w:t>
      </w:r>
      <w:r w:rsidR="00CE007A">
        <w:t xml:space="preserve">…Lit: </w:t>
      </w:r>
      <w:r w:rsidR="00CE007A" w:rsidRPr="005701BC">
        <w:rPr>
          <w:i/>
        </w:rPr>
        <w:t>approved by men</w:t>
      </w:r>
    </w:p>
    <w:p w:rsidR="00BC32AE" w:rsidRDefault="00BC32AE" w:rsidP="009A2A74">
      <w:pPr>
        <w:pStyle w:val="footnotes-normal"/>
      </w:pPr>
      <w:r w:rsidRPr="00EE1459">
        <w:rPr>
          <w:vertAlign w:val="superscript"/>
        </w:rPr>
        <w:t>[i]</w:t>
      </w:r>
      <w:r w:rsidRPr="005701BC">
        <w:rPr>
          <w:i/>
        </w:rPr>
        <w:t>can be consumed</w:t>
      </w:r>
      <w:r>
        <w:t>…Lit</w:t>
      </w:r>
      <w:r w:rsidRPr="005701BC">
        <w:rPr>
          <w:i/>
        </w:rPr>
        <w:t>: are clean</w:t>
      </w:r>
      <w:r>
        <w:t xml:space="preserve">. This is the opposite of </w:t>
      </w:r>
      <w:r>
        <w:rPr>
          <w:i/>
        </w:rPr>
        <w:t xml:space="preserve">unclean </w:t>
      </w:r>
      <w:r>
        <w:t>used in v. 14.</w:t>
      </w:r>
    </w:p>
    <w:p w:rsidR="002E0DF9" w:rsidRDefault="002E0DF9" w:rsidP="009A2A74">
      <w:pPr>
        <w:pStyle w:val="footnotes-normal"/>
      </w:pPr>
      <w:r w:rsidRPr="00EE1459">
        <w:rPr>
          <w:vertAlign w:val="superscript"/>
        </w:rPr>
        <w:t>[j]</w:t>
      </w:r>
      <w:r w:rsidRPr="00023F71">
        <w:rPr>
          <w:i/>
        </w:rPr>
        <w:t xml:space="preserve">the person who sees a particular food as a source of temptation and something that </w:t>
      </w:r>
      <w:r w:rsidR="00250CCC">
        <w:rPr>
          <w:i/>
        </w:rPr>
        <w:t>is sinful</w:t>
      </w:r>
      <w:r w:rsidRPr="00023F71">
        <w:rPr>
          <w:i/>
        </w:rPr>
        <w:t xml:space="preserve"> to </w:t>
      </w:r>
      <w:r w:rsidR="007B5CC6">
        <w:rPr>
          <w:i/>
        </w:rPr>
        <w:t>eat</w:t>
      </w:r>
      <w:r w:rsidR="00B313AD">
        <w:t>…</w:t>
      </w:r>
      <w:r>
        <w:t xml:space="preserve">Lit: </w:t>
      </w:r>
      <w:r w:rsidRPr="00023F71">
        <w:rPr>
          <w:i/>
        </w:rPr>
        <w:t>the man who eats on account of a</w:t>
      </w:r>
      <w:r w:rsidR="004067BB" w:rsidRPr="00023F71">
        <w:rPr>
          <w:i/>
        </w:rPr>
        <w:t>n occasion for stumbling</w:t>
      </w:r>
      <w:r w:rsidR="004067BB">
        <w:t xml:space="preserve">. </w:t>
      </w:r>
      <w:r w:rsidR="004067BB" w:rsidRPr="004067BB">
        <w:rPr>
          <w:i/>
        </w:rPr>
        <w:t>Occasion for stumbling</w:t>
      </w:r>
      <w:r w:rsidR="004067BB">
        <w:t xml:space="preserve"> is the same word used in v. 13; ref. note there</w:t>
      </w:r>
      <w:r w:rsidR="00250CCC">
        <w:t>, and ultimately Matt. 18:6</w:t>
      </w:r>
      <w:r w:rsidR="004067BB">
        <w:t xml:space="preserve">. Also, the interpolations </w:t>
      </w:r>
      <w:r w:rsidR="004067BB">
        <w:rPr>
          <w:i/>
        </w:rPr>
        <w:t xml:space="preserve">a particular food </w:t>
      </w:r>
      <w:r w:rsidR="004067BB">
        <w:t xml:space="preserve">and </w:t>
      </w:r>
      <w:r w:rsidR="004067BB">
        <w:rPr>
          <w:i/>
        </w:rPr>
        <w:t xml:space="preserve">that food </w:t>
      </w:r>
      <w:r w:rsidR="00A02C86">
        <w:t>are simple inferences, as without them, Paul would be permitting everything.</w:t>
      </w:r>
    </w:p>
    <w:p w:rsidR="009A2A74" w:rsidRDefault="009A2A74" w:rsidP="009A2A74">
      <w:pPr>
        <w:pStyle w:val="footnotes-normal"/>
      </w:pPr>
    </w:p>
    <w:p w:rsidR="009A2A74" w:rsidRPr="00EE1459" w:rsidRDefault="009A2A74" w:rsidP="009A2A74">
      <w:pPr>
        <w:pStyle w:val="footnotes-normal"/>
        <w:rPr>
          <w:i/>
        </w:rPr>
      </w:pPr>
      <w:r w:rsidRPr="00EE1459">
        <w:rPr>
          <w:vertAlign w:val="superscript"/>
        </w:rPr>
        <w:t>[A]</w:t>
      </w:r>
      <w:r w:rsidR="004F14C4" w:rsidRPr="00BC32AE">
        <w:rPr>
          <w:i/>
        </w:rPr>
        <w:t>nothing I’ve written about here is forbidden to partake of, participant in, or consume</w:t>
      </w:r>
      <w:r w:rsidR="004F14C4">
        <w:t xml:space="preserve">…Lit: </w:t>
      </w:r>
      <w:r w:rsidR="0070464C" w:rsidRPr="00BC32AE">
        <w:rPr>
          <w:i/>
        </w:rPr>
        <w:t>nothing</w:t>
      </w:r>
      <w:r w:rsidR="0070464C">
        <w:t xml:space="preserve"> [</w:t>
      </w:r>
      <w:r w:rsidR="0070464C" w:rsidRPr="00BC32AE">
        <w:rPr>
          <w:i/>
        </w:rPr>
        <w:t>is</w:t>
      </w:r>
      <w:r w:rsidR="0070464C">
        <w:t xml:space="preserve">] </w:t>
      </w:r>
      <w:r w:rsidR="004F14C4" w:rsidRPr="00BC32AE">
        <w:rPr>
          <w:i/>
        </w:rPr>
        <w:t>unclean</w:t>
      </w:r>
      <w:r w:rsidR="004F14C4">
        <w:t xml:space="preserve">. The </w:t>
      </w:r>
      <w:r w:rsidR="0070464C">
        <w:t xml:space="preserve">word </w:t>
      </w:r>
      <w:r w:rsidR="0070464C">
        <w:rPr>
          <w:i/>
        </w:rPr>
        <w:t xml:space="preserve">unclean </w:t>
      </w:r>
      <w:r w:rsidR="0070464C">
        <w:t xml:space="preserve">is the </w:t>
      </w:r>
      <w:r w:rsidR="004F14C4">
        <w:t xml:space="preserve">Gk. word </w:t>
      </w:r>
      <w:r w:rsidR="004F14C4">
        <w:rPr>
          <w:i/>
        </w:rPr>
        <w:t>koinos</w:t>
      </w:r>
      <w:r w:rsidR="00EB5376">
        <w:rPr>
          <w:i/>
        </w:rPr>
        <w:t xml:space="preserve"> </w:t>
      </w:r>
      <w:r w:rsidR="00EB5376">
        <w:t>(</w:t>
      </w:r>
      <w:r w:rsidR="00EB5376" w:rsidRPr="00EB5376">
        <w:t>κοινός</w:t>
      </w:r>
      <w:r w:rsidR="00EB5376">
        <w:t>/Strong’s 2839)</w:t>
      </w:r>
      <w:r w:rsidR="004F14C4">
        <w:rPr>
          <w:i/>
        </w:rPr>
        <w:t xml:space="preserve">, </w:t>
      </w:r>
      <w:r w:rsidR="004F14C4">
        <w:t xml:space="preserve">which, incidentally, is also the root from which we get the word </w:t>
      </w:r>
      <w:r w:rsidR="004F14C4">
        <w:rPr>
          <w:i/>
        </w:rPr>
        <w:t xml:space="preserve">fellowship. </w:t>
      </w:r>
      <w:r w:rsidR="004F14C4">
        <w:t>R</w:t>
      </w:r>
      <w:r w:rsidR="00303405">
        <w:t>ef.</w:t>
      </w:r>
      <w:r w:rsidR="004F14C4">
        <w:t xml:space="preserve"> Acts 10:14 with regard to </w:t>
      </w:r>
      <w:r w:rsidR="004F14C4">
        <w:rPr>
          <w:i/>
        </w:rPr>
        <w:t>koinos.</w:t>
      </w:r>
    </w:p>
    <w:p w:rsidR="009A2A74" w:rsidRDefault="009A2A74" w:rsidP="009A2A74">
      <w:pPr>
        <w:pStyle w:val="spacer-before-chapter"/>
      </w:pPr>
    </w:p>
    <w:p w:rsidR="00EE1459" w:rsidRDefault="00EE1459" w:rsidP="00EE1459">
      <w:pPr>
        <w:pStyle w:val="Heading2"/>
      </w:pPr>
      <w:r>
        <w:t>Romans Chapter 15</w:t>
      </w:r>
    </w:p>
    <w:p w:rsidR="00863CDD" w:rsidRDefault="00EE1459" w:rsidP="00EE1459">
      <w:pPr>
        <w:pStyle w:val="verses-narrative"/>
      </w:pPr>
      <w:r w:rsidRPr="00ED126A">
        <w:rPr>
          <w:vertAlign w:val="superscript"/>
        </w:rPr>
        <w:t>1</w:t>
      </w:r>
      <w:r w:rsidR="00303405">
        <w:t>We who are c</w:t>
      </w:r>
      <w:r w:rsidR="00950680">
        <w:t xml:space="preserve">apable </w:t>
      </w:r>
      <w:r w:rsidR="00DD634A">
        <w:t>ought</w:t>
      </w:r>
      <w:r w:rsidR="00667239">
        <w:t xml:space="preserve"> to </w:t>
      </w:r>
      <w:r w:rsidR="00410DC7">
        <w:t>bear</w:t>
      </w:r>
      <w:r w:rsidR="00667239">
        <w:t xml:space="preserve"> the struggles</w:t>
      </w:r>
      <w:r w:rsidR="007B5CC6" w:rsidRPr="007B5CC6">
        <w:rPr>
          <w:vertAlign w:val="superscript"/>
        </w:rPr>
        <w:t>[a]</w:t>
      </w:r>
      <w:r w:rsidR="00667239">
        <w:t xml:space="preserve"> of those who are</w:t>
      </w:r>
      <w:r w:rsidR="00950680">
        <w:t xml:space="preserve"> incapable and not </w:t>
      </w:r>
      <w:r w:rsidR="00102B57">
        <w:rPr>
          <w:i/>
        </w:rPr>
        <w:t xml:space="preserve">just </w:t>
      </w:r>
      <w:r w:rsidR="00410DC7">
        <w:t>please</w:t>
      </w:r>
      <w:r w:rsidR="00DD634A">
        <w:t xml:space="preserve"> ourselves (i.e., not just </w:t>
      </w:r>
      <w:r w:rsidR="00950680">
        <w:t>make ourselves happy</w:t>
      </w:r>
      <w:r w:rsidR="00DD634A">
        <w:t>)</w:t>
      </w:r>
      <w:r w:rsidR="00950680">
        <w:t xml:space="preserve">. </w:t>
      </w:r>
      <w:r w:rsidR="00950680" w:rsidRPr="00ED126A">
        <w:rPr>
          <w:vertAlign w:val="superscript"/>
        </w:rPr>
        <w:t>2</w:t>
      </w:r>
      <w:r w:rsidR="00221309">
        <w:t xml:space="preserve">Let each of us </w:t>
      </w:r>
      <w:r w:rsidR="00DD634A">
        <w:t>please the</w:t>
      </w:r>
      <w:r w:rsidR="00221309">
        <w:t xml:space="preserve"> neighbor </w:t>
      </w:r>
      <w:r w:rsidR="003A0525">
        <w:rPr>
          <w:i/>
        </w:rPr>
        <w:t>at hand</w:t>
      </w:r>
      <w:r w:rsidR="004F1615">
        <w:rPr>
          <w:i/>
        </w:rPr>
        <w:t xml:space="preserve"> </w:t>
      </w:r>
      <w:r w:rsidR="003F2CE5">
        <w:t xml:space="preserve">for his </w:t>
      </w:r>
      <w:r w:rsidR="00863CDD">
        <w:t>betterment</w:t>
      </w:r>
      <w:r w:rsidR="003F2CE5">
        <w:t xml:space="preserve">. </w:t>
      </w:r>
      <w:r w:rsidR="003F2CE5" w:rsidRPr="00ED126A">
        <w:rPr>
          <w:vertAlign w:val="superscript"/>
        </w:rPr>
        <w:t>3</w:t>
      </w:r>
      <w:r w:rsidR="003F2CE5">
        <w:t>You see</w:t>
      </w:r>
      <w:r w:rsidR="00863CDD">
        <w:t>,</w:t>
      </w:r>
      <w:r w:rsidR="00221309">
        <w:t xml:space="preserve"> Christ didn’t </w:t>
      </w:r>
      <w:r w:rsidR="00863CDD">
        <w:t>go around pleasing</w:t>
      </w:r>
      <w:r w:rsidR="00DD634A">
        <w:t xml:space="preserve"> himself</w:t>
      </w:r>
      <w:r w:rsidR="003F2CE5">
        <w:t xml:space="preserve"> either</w:t>
      </w:r>
      <w:r w:rsidR="00863CDD">
        <w:t xml:space="preserve">, but </w:t>
      </w:r>
      <w:r w:rsidR="00863CDD">
        <w:rPr>
          <w:i/>
        </w:rPr>
        <w:t xml:space="preserve">led </w:t>
      </w:r>
      <w:r w:rsidR="00680DAB">
        <w:rPr>
          <w:i/>
        </w:rPr>
        <w:t>a</w:t>
      </w:r>
      <w:r w:rsidR="00863CDD" w:rsidRPr="00863CDD">
        <w:rPr>
          <w:i/>
        </w:rPr>
        <w:t xml:space="preserve"> life</w:t>
      </w:r>
      <w:r w:rsidR="00863CDD">
        <w:t xml:space="preserve"> </w:t>
      </w:r>
      <w:r w:rsidR="00680DAB">
        <w:t>according to this verse instead:</w:t>
      </w:r>
    </w:p>
    <w:p w:rsidR="00863CDD" w:rsidRDefault="00863CDD" w:rsidP="00863CDD">
      <w:pPr>
        <w:pStyle w:val="spacer-inter-prose"/>
      </w:pPr>
    </w:p>
    <w:p w:rsidR="00863CDD" w:rsidRDefault="00DD634A" w:rsidP="00863CDD">
      <w:pPr>
        <w:pStyle w:val="verses-prose"/>
      </w:pPr>
      <w:r>
        <w:t>The reproaches of those w</w:t>
      </w:r>
      <w:r w:rsidR="00680DAB">
        <w:t>ho reproach Y</w:t>
      </w:r>
      <w:r w:rsidR="00863CDD">
        <w:t>ou fell upon me</w:t>
      </w:r>
    </w:p>
    <w:p w:rsidR="00863CDD" w:rsidRDefault="00863CDD" w:rsidP="00863CDD">
      <w:pPr>
        <w:pStyle w:val="spacer-inter-prose"/>
      </w:pPr>
    </w:p>
    <w:p w:rsidR="00EE1459" w:rsidRDefault="00635AAC" w:rsidP="00680DAB">
      <w:pPr>
        <w:pStyle w:val="verses-non-indented-narrative"/>
      </w:pPr>
      <w:r w:rsidRPr="00ED126A">
        <w:rPr>
          <w:vertAlign w:val="superscript"/>
        </w:rPr>
        <w:t>4</w:t>
      </w:r>
      <w:r>
        <w:t>To this point,</w:t>
      </w:r>
      <w:r w:rsidR="00DD634A">
        <w:t xml:space="preserve"> </w:t>
      </w:r>
      <w:r>
        <w:t>all</w:t>
      </w:r>
      <w:r w:rsidR="00CF11E5">
        <w:t xml:space="preserve"> </w:t>
      </w:r>
      <w:r>
        <w:t xml:space="preserve">the many things which were </w:t>
      </w:r>
      <w:r w:rsidR="009A7D31">
        <w:t>written</w:t>
      </w:r>
      <w:r>
        <w:t xml:space="preserve"> </w:t>
      </w:r>
      <w:r w:rsidRPr="00635AAC">
        <w:rPr>
          <w:i/>
        </w:rPr>
        <w:t>in the</w:t>
      </w:r>
      <w:r>
        <w:t xml:space="preserve"> </w:t>
      </w:r>
      <w:r w:rsidRPr="00635AAC">
        <w:rPr>
          <w:i/>
        </w:rPr>
        <w:t>Old Testament</w:t>
      </w:r>
      <w:r>
        <w:t xml:space="preserve"> were</w:t>
      </w:r>
      <w:r w:rsidR="00DD634A">
        <w:t xml:space="preserve"> </w:t>
      </w:r>
      <w:r w:rsidR="009A7D31">
        <w:t>put there</w:t>
      </w:r>
      <w:r w:rsidR="00DD634A">
        <w:t xml:space="preserve"> </w:t>
      </w:r>
      <w:r w:rsidR="00CF11E5">
        <w:t xml:space="preserve">ahead of time </w:t>
      </w:r>
      <w:r w:rsidR="00DD634A">
        <w:t xml:space="preserve">for our instruction, so </w:t>
      </w:r>
      <w:r w:rsidR="00F87712">
        <w:t xml:space="preserve">that we would have hope through the </w:t>
      </w:r>
      <w:r w:rsidR="00D67BDD">
        <w:t>endurance (</w:t>
      </w:r>
      <w:r w:rsidR="00126637">
        <w:t xml:space="preserve">i.e., </w:t>
      </w:r>
      <w:r w:rsidR="00392079">
        <w:t>never-failing consistency and persistency in spite of all things to the contrary</w:t>
      </w:r>
      <w:r w:rsidR="00F926C1">
        <w:t>—in this case, the consistency and persistency of the Old Testament’s themes</w:t>
      </w:r>
      <w:r w:rsidR="00392079">
        <w:t>)</w:t>
      </w:r>
      <w:r w:rsidR="00F87712">
        <w:t xml:space="preserve"> and through the advice, </w:t>
      </w:r>
      <w:r w:rsidR="00DD634A">
        <w:t>encouragement</w:t>
      </w:r>
      <w:r w:rsidR="00F87712">
        <w:t xml:space="preserve">, and guidance </w:t>
      </w:r>
      <w:r w:rsidR="003A0525">
        <w:t>of the Scriptures</w:t>
      </w:r>
      <w:r w:rsidR="00DD634A">
        <w:t xml:space="preserve">. </w:t>
      </w:r>
      <w:r w:rsidR="00DD634A" w:rsidRPr="00ED126A">
        <w:rPr>
          <w:vertAlign w:val="superscript"/>
        </w:rPr>
        <w:t>5</w:t>
      </w:r>
      <w:r w:rsidR="00392079">
        <w:t>May t</w:t>
      </w:r>
      <w:r w:rsidR="00DD634A">
        <w:t xml:space="preserve">he God of </w:t>
      </w:r>
      <w:r w:rsidR="00392079">
        <w:t>endurance</w:t>
      </w:r>
      <w:r w:rsidR="00DD634A">
        <w:t xml:space="preserve"> and of </w:t>
      </w:r>
      <w:r w:rsidR="00392079">
        <w:t xml:space="preserve">advice, encouragement, and guidance </w:t>
      </w:r>
      <w:r w:rsidR="0084061E">
        <w:t xml:space="preserve">grant </w:t>
      </w:r>
      <w:r w:rsidR="000A5726">
        <w:t xml:space="preserve">that you think along the same lines </w:t>
      </w:r>
      <w:r w:rsidR="00683A29">
        <w:rPr>
          <w:i/>
        </w:rPr>
        <w:t xml:space="preserve">while </w:t>
      </w:r>
      <w:r w:rsidR="00683A29">
        <w:t>among one another</w:t>
      </w:r>
      <w:r w:rsidR="00DD634A">
        <w:t xml:space="preserve"> </w:t>
      </w:r>
      <w:r w:rsidR="00173311">
        <w:rPr>
          <w:i/>
        </w:rPr>
        <w:t xml:space="preserve">in a way which is </w:t>
      </w:r>
      <w:r w:rsidR="00173311">
        <w:t>consistent with</w:t>
      </w:r>
      <w:r w:rsidR="00DD634A">
        <w:t xml:space="preserve"> Christ Jesus, </w:t>
      </w:r>
      <w:r w:rsidR="00DD634A" w:rsidRPr="00ED126A">
        <w:rPr>
          <w:vertAlign w:val="superscript"/>
        </w:rPr>
        <w:t>6</w:t>
      </w:r>
      <w:r w:rsidR="00DD634A">
        <w:t xml:space="preserve">so that </w:t>
      </w:r>
      <w:r w:rsidR="006C0965">
        <w:t>speaking the same thing in unison</w:t>
      </w:r>
      <w:r w:rsidR="00795FBA" w:rsidRPr="00ED126A">
        <w:rPr>
          <w:vertAlign w:val="superscript"/>
        </w:rPr>
        <w:t>[b]</w:t>
      </w:r>
      <w:r w:rsidR="006C0965">
        <w:t xml:space="preserve"> </w:t>
      </w:r>
      <w:r w:rsidR="00DD634A">
        <w:t xml:space="preserve">you would </w:t>
      </w:r>
      <w:r w:rsidR="0084061E">
        <w:t xml:space="preserve">glorify </w:t>
      </w:r>
      <w:r w:rsidR="00DD634A">
        <w:t>the God and Father of our Lord Jesus Christ.</w:t>
      </w:r>
    </w:p>
    <w:p w:rsidR="00DD634A" w:rsidRDefault="00DD634A" w:rsidP="00EE1459">
      <w:pPr>
        <w:pStyle w:val="verses-narrative"/>
      </w:pPr>
      <w:r w:rsidRPr="00ED126A">
        <w:rPr>
          <w:vertAlign w:val="superscript"/>
        </w:rPr>
        <w:t>7</w:t>
      </w:r>
      <w:r>
        <w:t xml:space="preserve">Therefore </w:t>
      </w:r>
      <w:r w:rsidR="007955C4">
        <w:t>take each other into your circles</w:t>
      </w:r>
      <w:r w:rsidR="007955C4" w:rsidRPr="00ED126A">
        <w:rPr>
          <w:vertAlign w:val="superscript"/>
        </w:rPr>
        <w:t>[c]</w:t>
      </w:r>
      <w:r>
        <w:t>, just as</w:t>
      </w:r>
      <w:r w:rsidR="00800D87">
        <w:t>, to God’s glory,</w:t>
      </w:r>
      <w:r>
        <w:t xml:space="preserve"> Christ also </w:t>
      </w:r>
      <w:r w:rsidR="00394EFB">
        <w:t>took us in</w:t>
      </w:r>
      <w:r w:rsidR="00837C81">
        <w:t xml:space="preserve">. </w:t>
      </w:r>
      <w:r w:rsidR="00837C81" w:rsidRPr="00ED126A">
        <w:rPr>
          <w:vertAlign w:val="superscript"/>
        </w:rPr>
        <w:t>8</w:t>
      </w:r>
      <w:r w:rsidR="00837C81">
        <w:t xml:space="preserve">In fact, I’m </w:t>
      </w:r>
      <w:r>
        <w:t>say</w:t>
      </w:r>
      <w:r w:rsidR="00837C81">
        <w:t>ing that</w:t>
      </w:r>
      <w:r w:rsidR="0011024D">
        <w:t xml:space="preserve"> </w:t>
      </w:r>
      <w:r w:rsidR="008A064B">
        <w:t xml:space="preserve">Christ </w:t>
      </w:r>
      <w:r w:rsidR="00837C81">
        <w:t xml:space="preserve">has </w:t>
      </w:r>
      <w:r w:rsidR="0002718C" w:rsidRPr="0002718C">
        <w:rPr>
          <w:i/>
        </w:rPr>
        <w:t>already</w:t>
      </w:r>
      <w:r w:rsidR="0002718C">
        <w:t xml:space="preserve"> </w:t>
      </w:r>
      <w:r w:rsidR="00837C81">
        <w:t>become</w:t>
      </w:r>
      <w:r w:rsidR="008A064B">
        <w:t xml:space="preserve"> </w:t>
      </w:r>
      <w:r w:rsidR="0011024D">
        <w:t xml:space="preserve">a </w:t>
      </w:r>
      <w:r w:rsidR="000E2C50">
        <w:t>minister</w:t>
      </w:r>
      <w:r w:rsidR="0011024D">
        <w:t xml:space="preserve"> </w:t>
      </w:r>
      <w:r w:rsidR="00B7273B">
        <w:t xml:space="preserve">of </w:t>
      </w:r>
      <w:r w:rsidR="008A064B">
        <w:t xml:space="preserve">circumcision </w:t>
      </w:r>
      <w:r w:rsidR="00B7273B">
        <w:t xml:space="preserve">(i.e., a minister to those following the Law of Moses) </w:t>
      </w:r>
      <w:r w:rsidR="0011024D">
        <w:t>on behalf of</w:t>
      </w:r>
      <w:r w:rsidR="002D10CB">
        <w:t xml:space="preserve"> the truth of God </w:t>
      </w:r>
      <w:r w:rsidR="00885939">
        <w:t>arriving at a place where he proved</w:t>
      </w:r>
      <w:r w:rsidR="00D30269">
        <w:t xml:space="preserve"> </w:t>
      </w:r>
      <w:r w:rsidR="00B7273B">
        <w:t xml:space="preserve">that the promises </w:t>
      </w:r>
      <w:r w:rsidR="00D30269">
        <w:t>of the patriarchs</w:t>
      </w:r>
      <w:r w:rsidR="00B7273B">
        <w:t xml:space="preserve"> are reliable</w:t>
      </w:r>
      <w:r w:rsidR="008A064B">
        <w:t xml:space="preserve">, </w:t>
      </w:r>
      <w:r w:rsidR="008A064B" w:rsidRPr="00ED126A">
        <w:rPr>
          <w:vertAlign w:val="superscript"/>
        </w:rPr>
        <w:t>9</w:t>
      </w:r>
      <w:r w:rsidR="008A064B">
        <w:t>but</w:t>
      </w:r>
      <w:r w:rsidR="00B7273B">
        <w:t xml:space="preserve"> </w:t>
      </w:r>
      <w:r w:rsidR="00A54AA7">
        <w:rPr>
          <w:i/>
        </w:rPr>
        <w:t xml:space="preserve">became a servant </w:t>
      </w:r>
      <w:r w:rsidR="00885939">
        <w:rPr>
          <w:i/>
        </w:rPr>
        <w:t>to</w:t>
      </w:r>
      <w:r w:rsidR="00A54AA7">
        <w:rPr>
          <w:i/>
        </w:rPr>
        <w:t xml:space="preserve"> </w:t>
      </w:r>
      <w:r w:rsidR="00A54AA7">
        <w:t xml:space="preserve">the Gentiles on behalf </w:t>
      </w:r>
      <w:r w:rsidR="0002718C">
        <w:t xml:space="preserve">of </w:t>
      </w:r>
      <w:r w:rsidR="00A54AA7">
        <w:t>mercies which glorified God</w:t>
      </w:r>
      <w:r w:rsidR="008A064B">
        <w:t>, as it’s written:</w:t>
      </w:r>
    </w:p>
    <w:p w:rsidR="008A064B" w:rsidRDefault="008A064B" w:rsidP="008A064B">
      <w:pPr>
        <w:pStyle w:val="spacer-inter-prose"/>
      </w:pPr>
    </w:p>
    <w:p w:rsidR="00885939" w:rsidRDefault="00885939" w:rsidP="008A064B">
      <w:pPr>
        <w:pStyle w:val="verses-prose"/>
      </w:pPr>
      <w:r>
        <w:t xml:space="preserve">On account of this, </w:t>
      </w:r>
      <w:r w:rsidR="00374676">
        <w:rPr>
          <w:i/>
        </w:rPr>
        <w:t xml:space="preserve">while </w:t>
      </w:r>
      <w:r>
        <w:t>among Gentiles</w:t>
      </w:r>
    </w:p>
    <w:p w:rsidR="008A064B" w:rsidRDefault="008A064B" w:rsidP="008A064B">
      <w:pPr>
        <w:pStyle w:val="verses-prose"/>
      </w:pPr>
      <w:r>
        <w:t>I will confess</w:t>
      </w:r>
      <w:r w:rsidR="00374676">
        <w:t xml:space="preserve"> </w:t>
      </w:r>
      <w:r w:rsidR="00374676" w:rsidRPr="00374676">
        <w:rPr>
          <w:i/>
        </w:rPr>
        <w:t>p</w:t>
      </w:r>
      <w:r w:rsidR="00885939" w:rsidRPr="00374676">
        <w:rPr>
          <w:i/>
        </w:rPr>
        <w:t>raises</w:t>
      </w:r>
      <w:r w:rsidR="00885939">
        <w:rPr>
          <w:i/>
        </w:rPr>
        <w:t xml:space="preserve"> </w:t>
      </w:r>
      <w:r w:rsidR="00885939" w:rsidRPr="00374676">
        <w:t>to</w:t>
      </w:r>
      <w:r w:rsidR="00885939">
        <w:rPr>
          <w:i/>
        </w:rPr>
        <w:t xml:space="preserve"> </w:t>
      </w:r>
      <w:r w:rsidR="00885939">
        <w:t>You</w:t>
      </w:r>
      <w:r w:rsidR="00374676">
        <w:t xml:space="preserve"> out loud</w:t>
      </w:r>
      <w:r w:rsidR="00697DBD">
        <w:t>,</w:t>
      </w:r>
    </w:p>
    <w:p w:rsidR="008A064B" w:rsidRDefault="008A064B" w:rsidP="008A064B">
      <w:pPr>
        <w:pStyle w:val="verses-prose"/>
      </w:pPr>
      <w:r>
        <w:t xml:space="preserve">And I’ll sing </w:t>
      </w:r>
      <w:r w:rsidR="00804C76">
        <w:t>as one authorized by You to do so</w:t>
      </w:r>
      <w:r w:rsidR="00804C76" w:rsidRPr="00ED126A">
        <w:rPr>
          <w:vertAlign w:val="superscript"/>
        </w:rPr>
        <w:t>[d]</w:t>
      </w:r>
    </w:p>
    <w:p w:rsidR="008A064B" w:rsidRDefault="008A064B" w:rsidP="008A064B">
      <w:pPr>
        <w:pStyle w:val="spacer-inter-prose"/>
      </w:pPr>
    </w:p>
    <w:p w:rsidR="008A064B" w:rsidRDefault="00C5553B" w:rsidP="008A064B">
      <w:pPr>
        <w:pStyle w:val="verses-non-indented-narrative"/>
      </w:pPr>
      <w:r w:rsidRPr="00ED126A">
        <w:rPr>
          <w:vertAlign w:val="superscript"/>
        </w:rPr>
        <w:t>10</w:t>
      </w:r>
      <w:r>
        <w:t xml:space="preserve">And another </w:t>
      </w:r>
      <w:r w:rsidRPr="00C5553B">
        <w:rPr>
          <w:i/>
        </w:rPr>
        <w:t>verse</w:t>
      </w:r>
      <w:r>
        <w:t xml:space="preserve"> </w:t>
      </w:r>
      <w:r w:rsidR="008A064B">
        <w:t>says:</w:t>
      </w:r>
    </w:p>
    <w:p w:rsidR="008A064B" w:rsidRDefault="008A064B" w:rsidP="008A064B">
      <w:pPr>
        <w:pStyle w:val="spacer-inter-prose"/>
      </w:pPr>
    </w:p>
    <w:p w:rsidR="008A064B" w:rsidRDefault="008A064B" w:rsidP="008A064B">
      <w:pPr>
        <w:pStyle w:val="verses-prose"/>
      </w:pPr>
      <w:r>
        <w:t>Rejoice, Gentile</w:t>
      </w:r>
      <w:r w:rsidR="00697DBD">
        <w:t>s</w:t>
      </w:r>
      <w:r>
        <w:t xml:space="preserve">, with His </w:t>
      </w:r>
      <w:r w:rsidR="006F475F">
        <w:t>folk</w:t>
      </w:r>
      <w:r w:rsidR="00BE159F">
        <w:t>-people</w:t>
      </w:r>
    </w:p>
    <w:p w:rsidR="008A064B" w:rsidRDefault="008A064B" w:rsidP="008A064B">
      <w:pPr>
        <w:pStyle w:val="spacer-inter-prose"/>
      </w:pPr>
    </w:p>
    <w:p w:rsidR="008A064B" w:rsidRDefault="008A064B" w:rsidP="008A064B">
      <w:pPr>
        <w:pStyle w:val="verses-non-indented-narrative"/>
      </w:pPr>
      <w:r w:rsidRPr="00ED126A">
        <w:rPr>
          <w:vertAlign w:val="superscript"/>
        </w:rPr>
        <w:t>11</w:t>
      </w:r>
      <w:r>
        <w:t xml:space="preserve">And </w:t>
      </w:r>
      <w:r w:rsidR="00C5553B">
        <w:t>another</w:t>
      </w:r>
      <w:r>
        <w:t>:</w:t>
      </w:r>
    </w:p>
    <w:p w:rsidR="008A064B" w:rsidRDefault="008A064B" w:rsidP="008A064B">
      <w:pPr>
        <w:pStyle w:val="spacer-inter-prose"/>
      </w:pPr>
    </w:p>
    <w:p w:rsidR="008A064B" w:rsidRDefault="008A064B" w:rsidP="008A064B">
      <w:pPr>
        <w:pStyle w:val="verses-prose"/>
      </w:pPr>
      <w:r>
        <w:t>All you Gentiles praise the Lord</w:t>
      </w:r>
      <w:r w:rsidR="00697DBD">
        <w:t>,</w:t>
      </w:r>
    </w:p>
    <w:p w:rsidR="008A064B" w:rsidRDefault="008A064B" w:rsidP="008A064B">
      <w:pPr>
        <w:pStyle w:val="verses-prose"/>
      </w:pPr>
      <w:r>
        <w:t xml:space="preserve">And have all the </w:t>
      </w:r>
      <w:r w:rsidR="006F475F">
        <w:t>folk</w:t>
      </w:r>
      <w:r w:rsidR="00BE159F">
        <w:t>-people</w:t>
      </w:r>
      <w:r>
        <w:t xml:space="preserve"> praise Him</w:t>
      </w:r>
    </w:p>
    <w:p w:rsidR="008A064B" w:rsidRDefault="008A064B" w:rsidP="008A064B">
      <w:pPr>
        <w:pStyle w:val="spacer-inter-prose"/>
      </w:pPr>
    </w:p>
    <w:p w:rsidR="008A064B" w:rsidRDefault="00C5553B" w:rsidP="008A064B">
      <w:pPr>
        <w:pStyle w:val="verses-non-indented-narrative"/>
      </w:pPr>
      <w:r w:rsidRPr="00ED126A">
        <w:rPr>
          <w:vertAlign w:val="superscript"/>
        </w:rPr>
        <w:t>12</w:t>
      </w:r>
      <w:r>
        <w:t xml:space="preserve">And </w:t>
      </w:r>
      <w:r w:rsidR="00B87EDC">
        <w:t>another verse from</w:t>
      </w:r>
      <w:r w:rsidR="00BA6CC5">
        <w:t xml:space="preserve"> </w:t>
      </w:r>
      <w:r w:rsidR="008A064B">
        <w:t>Isaiah says:</w:t>
      </w:r>
    </w:p>
    <w:p w:rsidR="008A064B" w:rsidRDefault="008A064B" w:rsidP="008A064B">
      <w:pPr>
        <w:pStyle w:val="spacer-inter-prose"/>
      </w:pPr>
    </w:p>
    <w:p w:rsidR="008A064B" w:rsidRDefault="008A064B" w:rsidP="008A064B">
      <w:pPr>
        <w:pStyle w:val="verses-prose"/>
      </w:pPr>
      <w:r>
        <w:t>The</w:t>
      </w:r>
      <w:r w:rsidR="006F475F">
        <w:t xml:space="preserve">re’ll be a root </w:t>
      </w:r>
      <w:r w:rsidR="00DC3657">
        <w:rPr>
          <w:i/>
        </w:rPr>
        <w:t xml:space="preserve">planted </w:t>
      </w:r>
      <w:r w:rsidR="00DC3657">
        <w:t>from</w:t>
      </w:r>
      <w:r w:rsidR="00D242A4">
        <w:t xml:space="preserve"> out of</w:t>
      </w:r>
      <w:r w:rsidR="00DC3657">
        <w:rPr>
          <w:i/>
        </w:rPr>
        <w:t xml:space="preserve"> David’s father </w:t>
      </w:r>
      <w:r w:rsidR="006F475F">
        <w:t>Jesse</w:t>
      </w:r>
      <w:r w:rsidR="00DC3657">
        <w:t>,</w:t>
      </w:r>
    </w:p>
    <w:p w:rsidR="008A064B" w:rsidRDefault="008A064B" w:rsidP="008A064B">
      <w:pPr>
        <w:pStyle w:val="verses-prose"/>
      </w:pPr>
      <w:r>
        <w:t>A</w:t>
      </w:r>
      <w:r w:rsidR="00DC3657">
        <w:t xml:space="preserve">nd </w:t>
      </w:r>
      <w:r w:rsidR="00BE159F">
        <w:t xml:space="preserve">the offshoot </w:t>
      </w:r>
      <w:r w:rsidR="00DC3657">
        <w:rPr>
          <w:i/>
        </w:rPr>
        <w:t xml:space="preserve">produced from it </w:t>
      </w:r>
      <w:r w:rsidR="00D242A4">
        <w:rPr>
          <w:i/>
        </w:rPr>
        <w:t xml:space="preserve">will be </w:t>
      </w:r>
      <w:r w:rsidR="00D242A4">
        <w:t>ruling</w:t>
      </w:r>
      <w:r w:rsidR="00816A1B">
        <w:t xml:space="preserve"> Gentiles</w:t>
      </w:r>
      <w:r w:rsidR="00D242A4">
        <w:t>.</w:t>
      </w:r>
    </w:p>
    <w:p w:rsidR="00816A1B" w:rsidRDefault="00D242A4" w:rsidP="008A064B">
      <w:pPr>
        <w:pStyle w:val="verses-prose"/>
      </w:pPr>
      <w:r>
        <w:t>T</w:t>
      </w:r>
      <w:r w:rsidR="00816A1B">
        <w:t xml:space="preserve">he Gentiles </w:t>
      </w:r>
      <w:r w:rsidR="00BE159F">
        <w:t xml:space="preserve">will </w:t>
      </w:r>
      <w:r w:rsidR="00D05EE6">
        <w:rPr>
          <w:i/>
        </w:rPr>
        <w:t>set</w:t>
      </w:r>
      <w:r w:rsidR="00BE159F">
        <w:rPr>
          <w:i/>
        </w:rPr>
        <w:t xml:space="preserve"> their </w:t>
      </w:r>
      <w:r w:rsidR="00816A1B">
        <w:t>hope</w:t>
      </w:r>
      <w:r>
        <w:t xml:space="preserve"> upon it.</w:t>
      </w:r>
    </w:p>
    <w:p w:rsidR="008A064B" w:rsidRDefault="008A064B" w:rsidP="008A064B">
      <w:pPr>
        <w:pStyle w:val="spacer-inter-prose"/>
      </w:pPr>
    </w:p>
    <w:p w:rsidR="008A064B" w:rsidRDefault="00816A1B" w:rsidP="00827642">
      <w:pPr>
        <w:pStyle w:val="verses-narrative"/>
      </w:pPr>
      <w:r w:rsidRPr="00B36936">
        <w:rPr>
          <w:vertAlign w:val="superscript"/>
        </w:rPr>
        <w:t>13</w:t>
      </w:r>
      <w:r w:rsidR="00D33DF7">
        <w:t>Would that t</w:t>
      </w:r>
      <w:r w:rsidR="006A6127" w:rsidRPr="00D33DF7">
        <w:t>he</w:t>
      </w:r>
      <w:r w:rsidR="006A6127">
        <w:t xml:space="preserve"> </w:t>
      </w:r>
      <w:r>
        <w:t xml:space="preserve">God </w:t>
      </w:r>
      <w:r w:rsidR="006A6127">
        <w:t xml:space="preserve">of hope fill you with </w:t>
      </w:r>
      <w:r w:rsidR="00827642">
        <w:t>every kind of joy and peace imaginable</w:t>
      </w:r>
      <w:r w:rsidR="00827642" w:rsidRPr="00ED126A">
        <w:rPr>
          <w:vertAlign w:val="superscript"/>
        </w:rPr>
        <w:t>[e]</w:t>
      </w:r>
      <w:r w:rsidR="00F57F63">
        <w:t xml:space="preserve"> in the Faith</w:t>
      </w:r>
      <w:r w:rsidR="0013690F">
        <w:t xml:space="preserve"> to the point of you</w:t>
      </w:r>
      <w:r w:rsidR="006A6127">
        <w:t xml:space="preserve"> </w:t>
      </w:r>
      <w:r w:rsidR="0013690F">
        <w:t xml:space="preserve">overflowing in the hope—in </w:t>
      </w:r>
      <w:r w:rsidR="00D33DF7">
        <w:t xml:space="preserve">the </w:t>
      </w:r>
      <w:r w:rsidR="006A6127">
        <w:t>power</w:t>
      </w:r>
      <w:r w:rsidR="0013690F">
        <w:t>—</w:t>
      </w:r>
      <w:r w:rsidR="006A6127">
        <w:t>of the Holy Spirit.</w:t>
      </w:r>
    </w:p>
    <w:p w:rsidR="009E1016" w:rsidRDefault="006A6127" w:rsidP="006A6127">
      <w:pPr>
        <w:pStyle w:val="verses-narrative"/>
      </w:pPr>
      <w:r w:rsidRPr="00ED126A">
        <w:rPr>
          <w:vertAlign w:val="superscript"/>
        </w:rPr>
        <w:t>14</w:t>
      </w:r>
      <w:r w:rsidR="00211001">
        <w:t xml:space="preserve">Concerning you, </w:t>
      </w:r>
      <w:r>
        <w:t xml:space="preserve">I’ve been </w:t>
      </w:r>
      <w:r w:rsidR="003F1045">
        <w:t>convinced</w:t>
      </w:r>
      <w:r>
        <w:t xml:space="preserve">, my </w:t>
      </w:r>
      <w:r w:rsidR="003F1045">
        <w:rPr>
          <w:i/>
        </w:rPr>
        <w:t xml:space="preserve">dear fellow </w:t>
      </w:r>
      <w:r>
        <w:t>comrades</w:t>
      </w:r>
      <w:r w:rsidR="003F1045" w:rsidRPr="00ED126A">
        <w:rPr>
          <w:vertAlign w:val="superscript"/>
        </w:rPr>
        <w:t>[f]</w:t>
      </w:r>
      <w:r w:rsidR="003F1045">
        <w:t xml:space="preserve">—even I </w:t>
      </w:r>
      <w:r w:rsidR="00211001">
        <w:t xml:space="preserve">personally </w:t>
      </w:r>
      <w:r w:rsidR="00211001">
        <w:rPr>
          <w:i/>
        </w:rPr>
        <w:t>have been</w:t>
      </w:r>
      <w:r w:rsidR="003F1045">
        <w:t>—</w:t>
      </w:r>
      <w:r w:rsidR="00211001">
        <w:t>that you—yes, you—</w:t>
      </w:r>
      <w:r>
        <w:t xml:space="preserve">are full of goodness, </w:t>
      </w:r>
      <w:r w:rsidR="00211001">
        <w:t>having reached a point where you’re</w:t>
      </w:r>
      <w:r>
        <w:t xml:space="preserve"> </w:t>
      </w:r>
      <w:r w:rsidR="00D011E6">
        <w:t xml:space="preserve">filled </w:t>
      </w:r>
      <w:r w:rsidR="00211001">
        <w:t>with knowledge of all sorts</w:t>
      </w:r>
      <w:r w:rsidR="00D011E6">
        <w:t xml:space="preserve"> </w:t>
      </w:r>
      <w:r w:rsidR="00211001" w:rsidRPr="00211001">
        <w:rPr>
          <w:i/>
        </w:rPr>
        <w:t>and are</w:t>
      </w:r>
      <w:r w:rsidR="00211001">
        <w:t xml:space="preserve"> able to admonish one another too</w:t>
      </w:r>
      <w:r w:rsidR="00D011E6">
        <w:t xml:space="preserve">. </w:t>
      </w:r>
      <w:r w:rsidR="00D011E6" w:rsidRPr="00ED126A">
        <w:rPr>
          <w:vertAlign w:val="superscript"/>
        </w:rPr>
        <w:t>15</w:t>
      </w:r>
      <w:r w:rsidR="00577EF9">
        <w:t>But occasionally I didn’t hold back any punches when I wrote to you</w:t>
      </w:r>
      <w:r w:rsidR="004166B8">
        <w:t xml:space="preserve">, as </w:t>
      </w:r>
      <w:r w:rsidR="00927EE1">
        <w:t>I would remind</w:t>
      </w:r>
      <w:r w:rsidR="004166B8">
        <w:t xml:space="preserve"> you </w:t>
      </w:r>
      <w:r w:rsidR="00927EE1">
        <w:t xml:space="preserve">through </w:t>
      </w:r>
      <w:r w:rsidR="003B72A5">
        <w:t>the</w:t>
      </w:r>
      <w:r w:rsidR="00927EE1">
        <w:t xml:space="preserve"> God-given </w:t>
      </w:r>
      <w:r w:rsidR="004166B8">
        <w:t>grace</w:t>
      </w:r>
      <w:r w:rsidR="003B72A5">
        <w:t xml:space="preserve"> that was given to me</w:t>
      </w:r>
      <w:r w:rsidR="00927EE1">
        <w:t xml:space="preserve"> </w:t>
      </w:r>
      <w:r w:rsidR="00927EE1" w:rsidRPr="00ED126A">
        <w:rPr>
          <w:vertAlign w:val="superscript"/>
        </w:rPr>
        <w:t>16</w:t>
      </w:r>
      <w:r w:rsidR="00927EE1">
        <w:t>for</w:t>
      </w:r>
      <w:r w:rsidR="004166B8">
        <w:t xml:space="preserve"> me </w:t>
      </w:r>
      <w:r w:rsidR="00927EE1">
        <w:t>to be</w:t>
      </w:r>
      <w:r w:rsidR="004166B8">
        <w:t xml:space="preserve"> a minister of Christ Jesus to the Gentiles, </w:t>
      </w:r>
      <w:r w:rsidR="0014269B">
        <w:t xml:space="preserve">treating </w:t>
      </w:r>
      <w:r w:rsidR="009E1016">
        <w:rPr>
          <w:i/>
        </w:rPr>
        <w:t>my</w:t>
      </w:r>
      <w:r w:rsidR="0014269B">
        <w:t xml:space="preserve"> </w:t>
      </w:r>
      <w:r w:rsidR="0014269B">
        <w:rPr>
          <w:i/>
        </w:rPr>
        <w:t xml:space="preserve">ministry of </w:t>
      </w:r>
      <w:r w:rsidR="0014269B">
        <w:t>the good news, the Gospel, of God as a holy, priestly duty</w:t>
      </w:r>
      <w:r w:rsidR="009E1016">
        <w:t xml:space="preserve">, in order that the sacrificial </w:t>
      </w:r>
      <w:r w:rsidR="004166B8">
        <w:t xml:space="preserve">offering </w:t>
      </w:r>
      <w:r w:rsidR="009E1016">
        <w:rPr>
          <w:i/>
        </w:rPr>
        <w:t xml:space="preserve">so to speak </w:t>
      </w:r>
      <w:r w:rsidR="004166B8">
        <w:t xml:space="preserve">of the Gentiles would become </w:t>
      </w:r>
      <w:r w:rsidR="009E1016">
        <w:rPr>
          <w:i/>
        </w:rPr>
        <w:t xml:space="preserve">something </w:t>
      </w:r>
      <w:r w:rsidR="004166B8">
        <w:t>acceptable, being made holy by the Holy Spirit.</w:t>
      </w:r>
    </w:p>
    <w:p w:rsidR="008667BB" w:rsidRDefault="00C94D17" w:rsidP="006A6127">
      <w:pPr>
        <w:pStyle w:val="verses-narrative"/>
      </w:pPr>
      <w:r w:rsidRPr="00ED126A">
        <w:rPr>
          <w:vertAlign w:val="superscript"/>
        </w:rPr>
        <w:t>17</w:t>
      </w:r>
      <w:r w:rsidR="00D33DF7">
        <w:t>I</w:t>
      </w:r>
      <w:r w:rsidR="009E1016">
        <w:t xml:space="preserve"> have something </w:t>
      </w:r>
      <w:r w:rsidR="00D16C62">
        <w:t>I’m excited to tell you about</w:t>
      </w:r>
      <w:r w:rsidR="008667AB" w:rsidRPr="00ED126A">
        <w:rPr>
          <w:vertAlign w:val="superscript"/>
        </w:rPr>
        <w:t>[g]</w:t>
      </w:r>
      <w:r w:rsidR="004F7871">
        <w:t>,</w:t>
      </w:r>
      <w:r w:rsidR="008667AB">
        <w:t xml:space="preserve"> </w:t>
      </w:r>
      <w:r w:rsidR="008F6416">
        <w:t>something that</w:t>
      </w:r>
      <w:r w:rsidR="008667AB">
        <w:t xml:space="preserve"> has to do with </w:t>
      </w:r>
      <w:r w:rsidR="00D16C62">
        <w:t xml:space="preserve">the things </w:t>
      </w:r>
      <w:r w:rsidR="004F7871">
        <w:t>of</w:t>
      </w:r>
      <w:r w:rsidR="004F7871" w:rsidRPr="00ED126A">
        <w:rPr>
          <w:vertAlign w:val="superscript"/>
        </w:rPr>
        <w:t>[h]</w:t>
      </w:r>
      <w:r w:rsidR="00D16C62">
        <w:t xml:space="preserve"> God </w:t>
      </w:r>
      <w:r w:rsidR="004166B8">
        <w:t>in Christ Jesus</w:t>
      </w:r>
      <w:r w:rsidR="008F6416">
        <w:t xml:space="preserve">. </w:t>
      </w:r>
      <w:r w:rsidR="008F6416" w:rsidRPr="00ED126A">
        <w:rPr>
          <w:vertAlign w:val="superscript"/>
        </w:rPr>
        <w:t>18</w:t>
      </w:r>
      <w:r w:rsidR="008F6416">
        <w:t xml:space="preserve">You see, </w:t>
      </w:r>
      <w:r w:rsidR="004166B8">
        <w:t xml:space="preserve">I </w:t>
      </w:r>
      <w:r w:rsidR="008F6416">
        <w:t>dare not</w:t>
      </w:r>
      <w:r w:rsidR="004166B8">
        <w:t xml:space="preserve"> </w:t>
      </w:r>
      <w:r w:rsidR="008F6416">
        <w:t>talk about</w:t>
      </w:r>
      <w:r w:rsidR="004166B8">
        <w:t xml:space="preserve"> something which Christ didn’t accomplish through me </w:t>
      </w:r>
      <w:r w:rsidR="004F7871">
        <w:t>towards the goal of</w:t>
      </w:r>
      <w:r w:rsidR="004166B8">
        <w:t xml:space="preserve"> </w:t>
      </w:r>
      <w:r w:rsidR="00BA3817">
        <w:t xml:space="preserve">the Gentile’s </w:t>
      </w:r>
      <w:r w:rsidR="004166B8">
        <w:t xml:space="preserve">obedience </w:t>
      </w:r>
      <w:r w:rsidR="004F7871">
        <w:t>in</w:t>
      </w:r>
      <w:r>
        <w:t xml:space="preserve"> word and deed, </w:t>
      </w:r>
      <w:r w:rsidRPr="00ED126A">
        <w:rPr>
          <w:vertAlign w:val="superscript"/>
        </w:rPr>
        <w:t>19</w:t>
      </w:r>
      <w:r>
        <w:rPr>
          <w:i/>
        </w:rPr>
        <w:t xml:space="preserve">accomplished </w:t>
      </w:r>
      <w:r w:rsidRPr="00C94D17">
        <w:t>by</w:t>
      </w:r>
      <w:r>
        <w:t xml:space="preserve"> the </w:t>
      </w:r>
      <w:r w:rsidRPr="00C94D17">
        <w:rPr>
          <w:i/>
        </w:rPr>
        <w:t>supernatural</w:t>
      </w:r>
      <w:r>
        <w:t xml:space="preserve"> </w:t>
      </w:r>
      <w:r w:rsidR="004166B8">
        <w:t xml:space="preserve">power </w:t>
      </w:r>
      <w:r>
        <w:t>of the miraculous</w:t>
      </w:r>
      <w:r w:rsidRPr="00D33DF7">
        <w:rPr>
          <w:vertAlign w:val="superscript"/>
        </w:rPr>
        <w:t>[i]</w:t>
      </w:r>
      <w:r w:rsidR="004166B8">
        <w:t xml:space="preserve">, </w:t>
      </w:r>
      <w:r>
        <w:rPr>
          <w:i/>
        </w:rPr>
        <w:t xml:space="preserve">that is </w:t>
      </w:r>
      <w:r w:rsidR="00B02571">
        <w:t>by</w:t>
      </w:r>
      <w:r w:rsidR="004166B8">
        <w:t xml:space="preserve"> </w:t>
      </w:r>
      <w:r>
        <w:t xml:space="preserve">the </w:t>
      </w:r>
      <w:r w:rsidR="00B02571">
        <w:rPr>
          <w:i/>
        </w:rPr>
        <w:t xml:space="preserve">supernatural </w:t>
      </w:r>
      <w:r w:rsidR="004166B8">
        <w:t>power of the Spirit</w:t>
      </w:r>
      <w:r>
        <w:t xml:space="preserve"> of God</w:t>
      </w:r>
      <w:r w:rsidR="00BA3817">
        <w:t xml:space="preserve">, so much so </w:t>
      </w:r>
      <w:r w:rsidR="00A61B08">
        <w:t>that</w:t>
      </w:r>
      <w:r w:rsidR="00BA3817">
        <w:t xml:space="preserve"> the fulfillment of the spreading of the good news of Christ </w:t>
      </w:r>
      <w:r w:rsidR="00BA3817">
        <w:rPr>
          <w:i/>
        </w:rPr>
        <w:t xml:space="preserve">took </w:t>
      </w:r>
      <w:r w:rsidR="00BA3817">
        <w:t>me</w:t>
      </w:r>
      <w:r w:rsidR="00453B59">
        <w:t xml:space="preserve"> </w:t>
      </w:r>
      <w:r w:rsidR="00A61B08">
        <w:t xml:space="preserve">from Jerusalem and </w:t>
      </w:r>
      <w:r w:rsidR="00453B59">
        <w:t xml:space="preserve">its </w:t>
      </w:r>
      <w:r w:rsidR="00A61B08">
        <w:t xml:space="preserve">surrounding </w:t>
      </w:r>
      <w:r w:rsidR="00453B59">
        <w:t xml:space="preserve">area all the way </w:t>
      </w:r>
      <w:r w:rsidR="00A61B08">
        <w:t>to Illyricum</w:t>
      </w:r>
      <w:r w:rsidR="00453B59">
        <w:t xml:space="preserve">, </w:t>
      </w:r>
      <w:r w:rsidR="00453B59" w:rsidRPr="00ED126A">
        <w:rPr>
          <w:vertAlign w:val="superscript"/>
        </w:rPr>
        <w:t>20</w:t>
      </w:r>
      <w:r w:rsidR="00453B59">
        <w:t xml:space="preserve">but </w:t>
      </w:r>
      <w:r w:rsidR="00453B59">
        <w:rPr>
          <w:i/>
        </w:rPr>
        <w:t xml:space="preserve">took me </w:t>
      </w:r>
      <w:r w:rsidR="00453B59">
        <w:t xml:space="preserve">in such a way </w:t>
      </w:r>
      <w:r w:rsidR="00453B59">
        <w:rPr>
          <w:i/>
        </w:rPr>
        <w:t xml:space="preserve">as </w:t>
      </w:r>
      <w:r w:rsidR="00453B59" w:rsidRPr="00453B59">
        <w:rPr>
          <w:i/>
        </w:rPr>
        <w:t xml:space="preserve">to </w:t>
      </w:r>
      <w:r w:rsidR="004079C6">
        <w:rPr>
          <w:i/>
        </w:rPr>
        <w:t>travel</w:t>
      </w:r>
      <w:r w:rsidR="00453B59" w:rsidRPr="00453B59">
        <w:rPr>
          <w:i/>
        </w:rPr>
        <w:t xml:space="preserve"> from Jerusalem to Illyricum</w:t>
      </w:r>
      <w:r w:rsidR="00453B59">
        <w:t xml:space="preserve"> </w:t>
      </w:r>
      <w:r w:rsidR="00453B59" w:rsidRPr="00EC4E38">
        <w:rPr>
          <w:i/>
        </w:rPr>
        <w:t>with</w:t>
      </w:r>
      <w:r w:rsidR="00453B59">
        <w:t xml:space="preserve"> </w:t>
      </w:r>
      <w:r w:rsidR="00A61B08">
        <w:t xml:space="preserve">the aspiration </w:t>
      </w:r>
      <w:r w:rsidR="004079C6">
        <w:t>of evangelizing</w:t>
      </w:r>
      <w:r w:rsidR="00453B59">
        <w:t xml:space="preserve"> in places where nobody knows for certain what Christ is all about</w:t>
      </w:r>
      <w:r w:rsidR="00EC4E38" w:rsidRPr="00ED126A">
        <w:rPr>
          <w:vertAlign w:val="superscript"/>
        </w:rPr>
        <w:t>[j]</w:t>
      </w:r>
      <w:r w:rsidR="00A61B08">
        <w:t xml:space="preserve">, in order that </w:t>
      </w:r>
      <w:r w:rsidR="00E52EBB">
        <w:t xml:space="preserve">I not build a building upon someone else’s </w:t>
      </w:r>
      <w:r w:rsidR="00A61B08">
        <w:t xml:space="preserve">foundation, </w:t>
      </w:r>
      <w:r w:rsidR="00A61B08" w:rsidRPr="00ED126A">
        <w:rPr>
          <w:vertAlign w:val="superscript"/>
        </w:rPr>
        <w:t>21</w:t>
      </w:r>
      <w:r w:rsidR="00A61B08">
        <w:t>but</w:t>
      </w:r>
      <w:r w:rsidR="008667BB">
        <w:t xml:space="preserve"> </w:t>
      </w:r>
      <w:r w:rsidR="00631DD3">
        <w:t>instead</w:t>
      </w:r>
      <w:r w:rsidR="00D33DF7">
        <w:t xml:space="preserve"> that</w:t>
      </w:r>
      <w:r w:rsidR="00631DD3">
        <w:t xml:space="preserve"> </w:t>
      </w:r>
      <w:r w:rsidR="00631DD3">
        <w:rPr>
          <w:i/>
        </w:rPr>
        <w:t xml:space="preserve">the evangelization would be </w:t>
      </w:r>
      <w:r w:rsidR="00631DD3" w:rsidRPr="00631DD3">
        <w:t>according to what</w:t>
      </w:r>
      <w:r w:rsidR="00631DD3">
        <w:rPr>
          <w:i/>
        </w:rPr>
        <w:t xml:space="preserve"> </w:t>
      </w:r>
      <w:r w:rsidR="00631DD3" w:rsidRPr="00631DD3">
        <w:t>was</w:t>
      </w:r>
      <w:r w:rsidR="00631DD3">
        <w:rPr>
          <w:i/>
        </w:rPr>
        <w:t xml:space="preserve"> </w:t>
      </w:r>
      <w:r w:rsidR="008667BB">
        <w:t>written</w:t>
      </w:r>
      <w:r w:rsidR="00631DD3">
        <w:t xml:space="preserve"> </w:t>
      </w:r>
      <w:r w:rsidR="00631DD3">
        <w:rPr>
          <w:i/>
        </w:rPr>
        <w:t>in the Old Testament</w:t>
      </w:r>
      <w:r w:rsidR="008667BB">
        <w:t>,</w:t>
      </w:r>
    </w:p>
    <w:p w:rsidR="008667BB" w:rsidRDefault="008667BB" w:rsidP="008667BB">
      <w:pPr>
        <w:pStyle w:val="spacer-inter-prose"/>
      </w:pPr>
    </w:p>
    <w:p w:rsidR="00631DD3" w:rsidRDefault="00631DD3" w:rsidP="008667BB">
      <w:pPr>
        <w:pStyle w:val="verses-prose"/>
      </w:pPr>
      <w:r>
        <w:t>T</w:t>
      </w:r>
      <w:r w:rsidR="00A61B08">
        <w:t xml:space="preserve">he announcement </w:t>
      </w:r>
      <w:r w:rsidR="00D33DF7">
        <w:t>about H</w:t>
      </w:r>
      <w:r>
        <w:t>im will be</w:t>
      </w:r>
    </w:p>
    <w:p w:rsidR="00631DD3" w:rsidRDefault="00D33DF7" w:rsidP="008667BB">
      <w:pPr>
        <w:pStyle w:val="verses-prose"/>
      </w:pPr>
      <w:r>
        <w:t>To those who haven’t seen H</w:t>
      </w:r>
      <w:r w:rsidR="00631DD3">
        <w:t>im,</w:t>
      </w:r>
    </w:p>
    <w:p w:rsidR="00631DD3" w:rsidRDefault="00631DD3" w:rsidP="008667BB">
      <w:pPr>
        <w:pStyle w:val="verses-prose"/>
      </w:pPr>
      <w:r>
        <w:t>And they wh</w:t>
      </w:r>
      <w:r w:rsidR="004079C6">
        <w:t>o haven’t heard will understand</w:t>
      </w:r>
    </w:p>
    <w:p w:rsidR="008667BB" w:rsidRDefault="008667BB" w:rsidP="008667BB">
      <w:pPr>
        <w:pStyle w:val="spacer-inter-prose"/>
      </w:pPr>
    </w:p>
    <w:p w:rsidR="007F06A5" w:rsidRDefault="00365BED" w:rsidP="006A6127">
      <w:pPr>
        <w:pStyle w:val="verses-narrative"/>
      </w:pPr>
      <w:r w:rsidRPr="00ED126A">
        <w:rPr>
          <w:vertAlign w:val="superscript"/>
        </w:rPr>
        <w:t>22</w:t>
      </w:r>
      <w:r>
        <w:t>F</w:t>
      </w:r>
      <w:r w:rsidR="0037263F">
        <w:t>or reasons which are obvious, there’</w:t>
      </w:r>
      <w:r w:rsidR="00B83330">
        <w:t>ve</w:t>
      </w:r>
      <w:r w:rsidR="0037263F">
        <w:t xml:space="preserve"> been so </w:t>
      </w:r>
      <w:r w:rsidR="00A61B08">
        <w:t xml:space="preserve">many </w:t>
      </w:r>
      <w:r w:rsidR="00B83330">
        <w:t>obstacles</w:t>
      </w:r>
      <w:r w:rsidR="00A61B08">
        <w:t xml:space="preserve"> </w:t>
      </w:r>
      <w:r w:rsidR="0037263F">
        <w:t xml:space="preserve">in getting to </w:t>
      </w:r>
      <w:r w:rsidR="0017367D">
        <w:t xml:space="preserve">go and </w:t>
      </w:r>
      <w:r w:rsidR="0037263F">
        <w:t>visit</w:t>
      </w:r>
      <w:r w:rsidR="00A61B08">
        <w:t xml:space="preserve"> you</w:t>
      </w:r>
      <w:r w:rsidR="00B83330">
        <w:t xml:space="preserve">, </w:t>
      </w:r>
      <w:r w:rsidR="00B83330" w:rsidRPr="00ED126A">
        <w:rPr>
          <w:vertAlign w:val="superscript"/>
        </w:rPr>
        <w:t>23</w:t>
      </w:r>
      <w:r w:rsidR="00B83330">
        <w:t>b</w:t>
      </w:r>
      <w:r w:rsidR="0048145F">
        <w:t>ut as things stand now</w:t>
      </w:r>
      <w:r w:rsidR="00A61B08">
        <w:t xml:space="preserve"> </w:t>
      </w:r>
      <w:r w:rsidR="00B83330">
        <w:t xml:space="preserve">I </w:t>
      </w:r>
      <w:r w:rsidR="00A61B08">
        <w:t xml:space="preserve">no longer </w:t>
      </w:r>
      <w:r w:rsidR="004079C6">
        <w:t>have</w:t>
      </w:r>
      <w:r w:rsidR="00A61B08">
        <w:t xml:space="preserve"> </w:t>
      </w:r>
      <w:r w:rsidR="0016202A">
        <w:t xml:space="preserve">any options </w:t>
      </w:r>
      <w:r w:rsidR="00B83330">
        <w:t>left</w:t>
      </w:r>
      <w:r w:rsidR="00B83330" w:rsidRPr="00ED126A">
        <w:rPr>
          <w:vertAlign w:val="superscript"/>
        </w:rPr>
        <w:t>[k]</w:t>
      </w:r>
      <w:r w:rsidR="0017367D">
        <w:t xml:space="preserve"> in these regions</w:t>
      </w:r>
      <w:r w:rsidR="00A61B08">
        <w:t xml:space="preserve"> </w:t>
      </w:r>
      <w:r w:rsidR="0017367D">
        <w:t>and</w:t>
      </w:r>
      <w:r w:rsidR="00A61B08">
        <w:t xml:space="preserve"> </w:t>
      </w:r>
      <w:r w:rsidR="00B83330">
        <w:t xml:space="preserve">have been </w:t>
      </w:r>
      <w:r w:rsidR="00A61B08">
        <w:t xml:space="preserve">having a desire </w:t>
      </w:r>
      <w:r w:rsidR="005B0E0A">
        <w:t>for a good many years</w:t>
      </w:r>
      <w:r w:rsidR="0016202A" w:rsidRPr="0016202A">
        <w:t xml:space="preserve"> </w:t>
      </w:r>
      <w:r w:rsidR="0017367D">
        <w:t xml:space="preserve">now </w:t>
      </w:r>
      <w:r w:rsidR="0016202A">
        <w:t xml:space="preserve">to </w:t>
      </w:r>
      <w:r w:rsidR="0017367D">
        <w:t xml:space="preserve">go </w:t>
      </w:r>
      <w:r w:rsidR="0016202A">
        <w:t>visit you</w:t>
      </w:r>
      <w:r w:rsidR="005B0E0A">
        <w:t xml:space="preserve">, </w:t>
      </w:r>
      <w:r w:rsidR="005B0E0A" w:rsidRPr="00ED126A">
        <w:rPr>
          <w:vertAlign w:val="superscript"/>
        </w:rPr>
        <w:t>24</w:t>
      </w:r>
      <w:r w:rsidR="005B0E0A">
        <w:t xml:space="preserve">as I might </w:t>
      </w:r>
      <w:r w:rsidR="0017367D">
        <w:t>walk</w:t>
      </w:r>
      <w:r w:rsidR="00ED7FCC">
        <w:t xml:space="preserve"> to Spain. Specifically,</w:t>
      </w:r>
      <w:r w:rsidR="005B0E0A">
        <w:t xml:space="preserve"> </w:t>
      </w:r>
      <w:r w:rsidR="00ED7FCC">
        <w:t xml:space="preserve">while walking through </w:t>
      </w:r>
      <w:r w:rsidR="00ED7FCC">
        <w:rPr>
          <w:i/>
        </w:rPr>
        <w:t>that part of the empire,</w:t>
      </w:r>
      <w:r w:rsidR="00ED7FCC" w:rsidRPr="00ED7FCC">
        <w:t xml:space="preserve"> </w:t>
      </w:r>
      <w:r w:rsidR="00ED7FCC">
        <w:t>I hope to see you up close</w:t>
      </w:r>
      <w:r w:rsidR="00FC33BF">
        <w:t xml:space="preserve"> and </w:t>
      </w:r>
      <w:r w:rsidR="00ED7FCC">
        <w:t xml:space="preserve">have you send me on my way from there </w:t>
      </w:r>
      <w:r w:rsidR="00ED7FCC" w:rsidRPr="007F06A5">
        <w:rPr>
          <w:i/>
        </w:rPr>
        <w:t>refreshed, resupplied, and ready for the journey</w:t>
      </w:r>
      <w:r w:rsidR="00FC33BF">
        <w:t xml:space="preserve">, if </w:t>
      </w:r>
      <w:r w:rsidR="00D33DF7">
        <w:t xml:space="preserve">I </w:t>
      </w:r>
      <w:r w:rsidR="00D33DF7">
        <w:rPr>
          <w:i/>
        </w:rPr>
        <w:t xml:space="preserve">could </w:t>
      </w:r>
      <w:r w:rsidR="00D33DF7">
        <w:t xml:space="preserve">first of all </w:t>
      </w:r>
      <w:r w:rsidR="00D33DF7">
        <w:rPr>
          <w:i/>
        </w:rPr>
        <w:t xml:space="preserve">ask you </w:t>
      </w:r>
      <w:r w:rsidR="00D33DF7">
        <w:t>to take care of some of my provisions</w:t>
      </w:r>
      <w:r w:rsidR="007F06A5">
        <w:t>.</w:t>
      </w:r>
      <w:r w:rsidR="00FC33BF">
        <w:t xml:space="preserve"> </w:t>
      </w:r>
    </w:p>
    <w:p w:rsidR="009B7CEA" w:rsidRDefault="00FC33BF" w:rsidP="009270BE">
      <w:pPr>
        <w:pStyle w:val="verses-narrative"/>
      </w:pPr>
      <w:r w:rsidRPr="00ED126A">
        <w:rPr>
          <w:vertAlign w:val="superscript"/>
        </w:rPr>
        <w:t>25</w:t>
      </w:r>
      <w:r w:rsidR="007F06A5">
        <w:t xml:space="preserve">But </w:t>
      </w:r>
      <w:r>
        <w:t>I</w:t>
      </w:r>
      <w:r w:rsidR="007F06A5">
        <w:t>’m going</w:t>
      </w:r>
      <w:r>
        <w:t xml:space="preserve"> to Jerusalem </w:t>
      </w:r>
      <w:r w:rsidR="007F06A5">
        <w:t>now</w:t>
      </w:r>
      <w:r w:rsidR="009804E9">
        <w:t xml:space="preserve"> </w:t>
      </w:r>
      <w:r w:rsidR="006D558E">
        <w:rPr>
          <w:i/>
        </w:rPr>
        <w:t>in my</w:t>
      </w:r>
      <w:r w:rsidR="007F06A5">
        <w:t xml:space="preserve"> </w:t>
      </w:r>
      <w:r>
        <w:t>serving the saints</w:t>
      </w:r>
      <w:r w:rsidR="007F06A5">
        <w:t>, our fellow-believers</w:t>
      </w:r>
      <w:r>
        <w:t xml:space="preserve">. </w:t>
      </w:r>
      <w:r w:rsidRPr="00ED126A">
        <w:rPr>
          <w:vertAlign w:val="superscript"/>
        </w:rPr>
        <w:t>26</w:t>
      </w:r>
      <w:r w:rsidR="009804E9">
        <w:t>The fact of the matter is that</w:t>
      </w:r>
      <w:r w:rsidR="00E675F3">
        <w:t xml:space="preserve"> Macedonia and Achaia have </w:t>
      </w:r>
      <w:r w:rsidR="009804E9">
        <w:t>been enthusiastic about</w:t>
      </w:r>
      <w:r w:rsidR="00E675F3">
        <w:t xml:space="preserve"> m</w:t>
      </w:r>
      <w:r w:rsidR="009804E9">
        <w:t>aking a tangible contribution to</w:t>
      </w:r>
      <w:r w:rsidR="00E675F3">
        <w:t xml:space="preserve"> </w:t>
      </w:r>
      <w:r w:rsidR="009804E9">
        <w:t xml:space="preserve">the saints </w:t>
      </w:r>
      <w:r w:rsidR="00E675F3">
        <w:t>in Jerusalem</w:t>
      </w:r>
      <w:r w:rsidR="00E920D7" w:rsidRPr="00E920D7">
        <w:t xml:space="preserve"> </w:t>
      </w:r>
      <w:r w:rsidR="00E920D7">
        <w:t xml:space="preserve">who are poor. </w:t>
      </w:r>
      <w:r w:rsidR="00E920D7" w:rsidRPr="00ED126A">
        <w:rPr>
          <w:vertAlign w:val="superscript"/>
        </w:rPr>
        <w:t>27</w:t>
      </w:r>
      <w:r w:rsidR="00E920D7">
        <w:t>T</w:t>
      </w:r>
      <w:r w:rsidR="00E675F3">
        <w:t xml:space="preserve">hey have been </w:t>
      </w:r>
      <w:r w:rsidR="00E920D7">
        <w:t>enthusiastic, you see</w:t>
      </w:r>
      <w:r w:rsidR="00E675F3">
        <w:t xml:space="preserve">, and </w:t>
      </w:r>
      <w:r w:rsidR="00E920D7">
        <w:t>are indebted to them</w:t>
      </w:r>
      <w:r w:rsidR="009B7CEA">
        <w:t>: for</w:t>
      </w:r>
      <w:r w:rsidR="009953B3">
        <w:t xml:space="preserve"> if </w:t>
      </w:r>
      <w:r w:rsidR="00136F75" w:rsidRPr="00136F75">
        <w:rPr>
          <w:i/>
        </w:rPr>
        <w:t>the believers in Jerusalem</w:t>
      </w:r>
      <w:r w:rsidR="009953B3">
        <w:t xml:space="preserve"> made tangible contributions to the </w:t>
      </w:r>
      <w:r w:rsidR="009B7CEA">
        <w:t xml:space="preserve">Gentiles </w:t>
      </w:r>
      <w:r w:rsidR="009270BE">
        <w:t>by</w:t>
      </w:r>
      <w:r w:rsidR="009953B3">
        <w:t xml:space="preserve"> </w:t>
      </w:r>
      <w:r w:rsidR="009270BE">
        <w:t xml:space="preserve">means of </w:t>
      </w:r>
      <w:r w:rsidR="009953B3">
        <w:t>the</w:t>
      </w:r>
      <w:r w:rsidR="00E506D8">
        <w:t>ir</w:t>
      </w:r>
      <w:r w:rsidR="00136F75">
        <w:t xml:space="preserve"> </w:t>
      </w:r>
      <w:r w:rsidR="007B5CC6">
        <w:t>Holy Spirit-</w:t>
      </w:r>
      <w:r w:rsidR="003D23FE">
        <w:t>generated</w:t>
      </w:r>
      <w:r w:rsidR="00136F75">
        <w:t xml:space="preserve"> gifts, ministries, and manifestations of the Holy Spirit</w:t>
      </w:r>
      <w:r w:rsidR="00136F75" w:rsidRPr="00ED126A">
        <w:rPr>
          <w:vertAlign w:val="superscript"/>
        </w:rPr>
        <w:t>[l]</w:t>
      </w:r>
      <w:r w:rsidR="009953B3">
        <w:t xml:space="preserve">, </w:t>
      </w:r>
      <w:r w:rsidR="00136F75">
        <w:rPr>
          <w:i/>
        </w:rPr>
        <w:t>the Gentiles</w:t>
      </w:r>
      <w:r w:rsidR="00E506D8">
        <w:t xml:space="preserve"> </w:t>
      </w:r>
      <w:r w:rsidR="009270BE">
        <w:t xml:space="preserve">too </w:t>
      </w:r>
      <w:r w:rsidR="00E506D8">
        <w:t>ought to serve them</w:t>
      </w:r>
      <w:r w:rsidR="00136F75">
        <w:t xml:space="preserve"> in the form of offerings</w:t>
      </w:r>
      <w:r w:rsidR="00E506D8">
        <w:t xml:space="preserve"> </w:t>
      </w:r>
      <w:r w:rsidR="009270BE">
        <w:t>made by means of their own physical abilities.</w:t>
      </w:r>
      <w:r w:rsidR="009B7CEA">
        <w:t xml:space="preserve"> </w:t>
      </w:r>
      <w:r w:rsidR="009B7CEA" w:rsidRPr="00ED126A">
        <w:rPr>
          <w:vertAlign w:val="superscript"/>
        </w:rPr>
        <w:t>28</w:t>
      </w:r>
      <w:r w:rsidR="009B7CEA">
        <w:t xml:space="preserve">So </w:t>
      </w:r>
      <w:r w:rsidR="009639BE">
        <w:t xml:space="preserve">now that I’m finished with this </w:t>
      </w:r>
      <w:r w:rsidR="009639BE" w:rsidRPr="003C4856">
        <w:rPr>
          <w:i/>
        </w:rPr>
        <w:t>offering</w:t>
      </w:r>
      <w:r w:rsidR="009639BE">
        <w:t>, signed, sealed, and delivered,</w:t>
      </w:r>
      <w:r w:rsidR="003C4856" w:rsidRPr="00ED126A">
        <w:rPr>
          <w:vertAlign w:val="superscript"/>
        </w:rPr>
        <w:t>[m]</w:t>
      </w:r>
      <w:r w:rsidR="009639BE">
        <w:t xml:space="preserve"> </w:t>
      </w:r>
      <w:r w:rsidR="009B7CEA">
        <w:t>I</w:t>
      </w:r>
      <w:r w:rsidR="009639BE">
        <w:t xml:space="preserve">’ll </w:t>
      </w:r>
      <w:r w:rsidR="003C4856">
        <w:t xml:space="preserve">depart and cross through your area on my way </w:t>
      </w:r>
      <w:r w:rsidR="009B7CEA">
        <w:t xml:space="preserve">to Spain. </w:t>
      </w:r>
      <w:r w:rsidR="009B7CEA" w:rsidRPr="00ED126A">
        <w:rPr>
          <w:vertAlign w:val="superscript"/>
        </w:rPr>
        <w:t>29</w:t>
      </w:r>
      <w:r w:rsidR="009B7CEA">
        <w:t xml:space="preserve">I know </w:t>
      </w:r>
      <w:r w:rsidR="003C4856">
        <w:t xml:space="preserve">for a fact </w:t>
      </w:r>
      <w:r w:rsidR="009B7CEA">
        <w:t xml:space="preserve">that I’m </w:t>
      </w:r>
      <w:r w:rsidR="0095396C">
        <w:t>headed</w:t>
      </w:r>
      <w:r w:rsidR="003C4856">
        <w:t xml:space="preserve"> your way</w:t>
      </w:r>
      <w:r w:rsidR="0095396C">
        <w:t>, going in</w:t>
      </w:r>
      <w:r w:rsidR="003C4856">
        <w:t xml:space="preserve"> the fullness of the </w:t>
      </w:r>
      <w:r w:rsidR="009B7CEA">
        <w:t>blessing</w:t>
      </w:r>
      <w:r w:rsidR="003C4856">
        <w:t>s</w:t>
      </w:r>
      <w:r w:rsidR="009B7CEA">
        <w:t xml:space="preserve"> of Christ.</w:t>
      </w:r>
    </w:p>
    <w:p w:rsidR="006A6127" w:rsidRPr="00B445D4" w:rsidRDefault="009B7CEA" w:rsidP="006A6127">
      <w:pPr>
        <w:pStyle w:val="verses-narrative"/>
      </w:pPr>
      <w:r w:rsidRPr="00ED126A">
        <w:rPr>
          <w:vertAlign w:val="superscript"/>
        </w:rPr>
        <w:t>30</w:t>
      </w:r>
      <w:r>
        <w:t xml:space="preserve">I beseech you, comrades, through our Lord Jesus Christ and through the love of the Spirit, </w:t>
      </w:r>
      <w:r w:rsidR="00993D20">
        <w:rPr>
          <w:i/>
        </w:rPr>
        <w:t xml:space="preserve">for you </w:t>
      </w:r>
      <w:r>
        <w:t xml:space="preserve">to </w:t>
      </w:r>
      <w:r w:rsidR="0095396C">
        <w:t>come together and help me out in your prayers to God for me</w:t>
      </w:r>
      <w:r>
        <w:t xml:space="preserve">, </w:t>
      </w:r>
      <w:r w:rsidR="0095396C" w:rsidRPr="00ED126A">
        <w:rPr>
          <w:vertAlign w:val="superscript"/>
        </w:rPr>
        <w:t>31</w:t>
      </w:r>
      <w:r w:rsidR="0095396C">
        <w:t>so that I’d</w:t>
      </w:r>
      <w:r>
        <w:t xml:space="preserve"> be </w:t>
      </w:r>
      <w:r w:rsidR="0095396C">
        <w:t>protected</w:t>
      </w:r>
      <w:r>
        <w:t xml:space="preserve"> from </w:t>
      </w:r>
      <w:r w:rsidR="0095396C">
        <w:t xml:space="preserve">and delivered out of </w:t>
      </w:r>
      <w:r>
        <w:t xml:space="preserve">the </w:t>
      </w:r>
      <w:r w:rsidR="00841068">
        <w:t xml:space="preserve">disobedience and </w:t>
      </w:r>
      <w:r w:rsidR="0095396C">
        <w:t>incredulity</w:t>
      </w:r>
      <w:r>
        <w:t xml:space="preserve"> </w:t>
      </w:r>
      <w:r w:rsidR="00D33DF7">
        <w:rPr>
          <w:i/>
        </w:rPr>
        <w:t xml:space="preserve">pervasive </w:t>
      </w:r>
      <w:r>
        <w:t>among the Judeans</w:t>
      </w:r>
      <w:r w:rsidR="00D33DF7">
        <w:t>,</w:t>
      </w:r>
      <w:r>
        <w:t xml:space="preserve"> and </w:t>
      </w:r>
      <w:r w:rsidR="00ED126A">
        <w:t xml:space="preserve">that </w:t>
      </w:r>
      <w:r>
        <w:t xml:space="preserve">my ministry </w:t>
      </w:r>
      <w:r w:rsidR="0095396C">
        <w:t>inside of</w:t>
      </w:r>
      <w:r>
        <w:t xml:space="preserve"> Jerusalem </w:t>
      </w:r>
      <w:r w:rsidR="0095396C">
        <w:t>would be</w:t>
      </w:r>
      <w:r>
        <w:t xml:space="preserve"> </w:t>
      </w:r>
      <w:r w:rsidR="00ED126A">
        <w:t>accepted by</w:t>
      </w:r>
      <w:r w:rsidR="00B445D4">
        <w:t xml:space="preserve"> the saints</w:t>
      </w:r>
      <w:r w:rsidR="0095396C">
        <w:t xml:space="preserve"> </w:t>
      </w:r>
      <w:r w:rsidR="0095396C">
        <w:rPr>
          <w:i/>
        </w:rPr>
        <w:t>there</w:t>
      </w:r>
      <w:r w:rsidR="00B445D4">
        <w:t xml:space="preserve">, </w:t>
      </w:r>
      <w:r w:rsidR="00B445D4" w:rsidRPr="00ED126A">
        <w:rPr>
          <w:vertAlign w:val="superscript"/>
        </w:rPr>
        <w:t>32</w:t>
      </w:r>
      <w:r w:rsidR="00D33DF7">
        <w:t xml:space="preserve">so that I could </w:t>
      </w:r>
      <w:r w:rsidR="00ED126A">
        <w:t xml:space="preserve">head your way </w:t>
      </w:r>
      <w:r w:rsidR="00B445D4">
        <w:t xml:space="preserve">with joy through the will of God to </w:t>
      </w:r>
      <w:r w:rsidR="00D33DF7">
        <w:t>take some time off and relax</w:t>
      </w:r>
      <w:r w:rsidR="00ED126A">
        <w:t xml:space="preserve"> </w:t>
      </w:r>
      <w:r w:rsidR="00D33DF7">
        <w:t>when you and I are together</w:t>
      </w:r>
      <w:r w:rsidR="00B445D4">
        <w:t xml:space="preserve">. </w:t>
      </w:r>
      <w:r w:rsidR="00B445D4" w:rsidRPr="00ED126A">
        <w:rPr>
          <w:vertAlign w:val="superscript"/>
        </w:rPr>
        <w:t>33</w:t>
      </w:r>
      <w:r w:rsidR="00ED126A" w:rsidRPr="00ED126A">
        <w:rPr>
          <w:i/>
        </w:rPr>
        <w:t>May</w:t>
      </w:r>
      <w:r w:rsidR="00ED126A">
        <w:t xml:space="preserve"> t</w:t>
      </w:r>
      <w:r w:rsidR="00B445D4">
        <w:t xml:space="preserve">he God of peace </w:t>
      </w:r>
      <w:r w:rsidR="00B445D4">
        <w:rPr>
          <w:i/>
        </w:rPr>
        <w:t xml:space="preserve">be </w:t>
      </w:r>
      <w:r w:rsidR="00B445D4">
        <w:t xml:space="preserve">with </w:t>
      </w:r>
      <w:r w:rsidR="00ED126A">
        <w:t xml:space="preserve">you </w:t>
      </w:r>
      <w:r w:rsidR="00B445D4">
        <w:t xml:space="preserve">all. </w:t>
      </w:r>
      <w:r w:rsidR="00ED126A">
        <w:t>So be it.</w:t>
      </w:r>
      <w:r w:rsidR="00ED126A" w:rsidRPr="00ED126A">
        <w:rPr>
          <w:vertAlign w:val="superscript"/>
        </w:rPr>
        <w:t>[n]</w:t>
      </w:r>
    </w:p>
    <w:p w:rsidR="00D40616" w:rsidRDefault="00D40616" w:rsidP="00D40616">
      <w:pPr>
        <w:pStyle w:val="spacer-before-foootnotes"/>
      </w:pPr>
    </w:p>
    <w:p w:rsidR="00D40616" w:rsidRDefault="00D40616" w:rsidP="00D40616">
      <w:pPr>
        <w:pStyle w:val="footnotes-normal"/>
      </w:pPr>
      <w:r w:rsidRPr="00ED126A">
        <w:rPr>
          <w:vertAlign w:val="superscript"/>
        </w:rPr>
        <w:t>[a]</w:t>
      </w:r>
      <w:r w:rsidR="00950680" w:rsidRPr="00ED126A">
        <w:rPr>
          <w:i/>
        </w:rPr>
        <w:t>struggles</w:t>
      </w:r>
      <w:r w:rsidR="00950680">
        <w:t xml:space="preserve">…Lit: </w:t>
      </w:r>
      <w:r w:rsidR="00950680" w:rsidRPr="00ED126A">
        <w:rPr>
          <w:i/>
        </w:rPr>
        <w:t>weaknesses</w:t>
      </w:r>
      <w:r w:rsidR="00950680">
        <w:t>. Ref. 14:1.</w:t>
      </w:r>
    </w:p>
    <w:p w:rsidR="00795FBA" w:rsidRDefault="00795FBA" w:rsidP="00D40616">
      <w:pPr>
        <w:pStyle w:val="footnotes-normal"/>
      </w:pPr>
      <w:r w:rsidRPr="00ED126A">
        <w:rPr>
          <w:vertAlign w:val="superscript"/>
        </w:rPr>
        <w:t>[b]</w:t>
      </w:r>
      <w:r w:rsidRPr="00ED126A">
        <w:rPr>
          <w:i/>
        </w:rPr>
        <w:t>speaking the same thing in unison…Lit: in one accord with one mouth</w:t>
      </w:r>
      <w:r>
        <w:t xml:space="preserve">. </w:t>
      </w:r>
      <w:r>
        <w:rPr>
          <w:i/>
        </w:rPr>
        <w:t xml:space="preserve">Mouth </w:t>
      </w:r>
      <w:r>
        <w:t>is a synecdoche.</w:t>
      </w:r>
    </w:p>
    <w:p w:rsidR="007955C4" w:rsidRDefault="007955C4" w:rsidP="00D40616">
      <w:pPr>
        <w:pStyle w:val="footnotes-normal"/>
      </w:pPr>
      <w:r w:rsidRPr="00ED126A">
        <w:rPr>
          <w:vertAlign w:val="superscript"/>
        </w:rPr>
        <w:t>[c]</w:t>
      </w:r>
      <w:r w:rsidRPr="00ED126A">
        <w:rPr>
          <w:i/>
        </w:rPr>
        <w:t>take each other into your circles</w:t>
      </w:r>
      <w:r>
        <w:t xml:space="preserve">…Lit: </w:t>
      </w:r>
      <w:r w:rsidR="00CA4CB3" w:rsidRPr="00ED126A">
        <w:rPr>
          <w:i/>
        </w:rPr>
        <w:t>receive to yourselves</w:t>
      </w:r>
      <w:r w:rsidR="00CA4CB3">
        <w:t xml:space="preserve"> [</w:t>
      </w:r>
      <w:r w:rsidRPr="00ED126A">
        <w:rPr>
          <w:i/>
        </w:rPr>
        <w:t>accept</w:t>
      </w:r>
      <w:r w:rsidR="00CA4CB3">
        <w:t xml:space="preserve">] </w:t>
      </w:r>
      <w:r w:rsidRPr="00ED126A">
        <w:rPr>
          <w:i/>
        </w:rPr>
        <w:t>one another</w:t>
      </w:r>
    </w:p>
    <w:p w:rsidR="00804C76" w:rsidRDefault="00804C76" w:rsidP="00D40616">
      <w:pPr>
        <w:pStyle w:val="footnotes-normal"/>
      </w:pPr>
      <w:r w:rsidRPr="00ED126A">
        <w:rPr>
          <w:vertAlign w:val="superscript"/>
        </w:rPr>
        <w:t>[d]</w:t>
      </w:r>
      <w:r w:rsidR="009762E4" w:rsidRPr="00ED126A">
        <w:rPr>
          <w:i/>
        </w:rPr>
        <w:t xml:space="preserve">sing </w:t>
      </w:r>
      <w:r w:rsidRPr="00ED126A">
        <w:rPr>
          <w:i/>
        </w:rPr>
        <w:t>as one authorized by You to do so</w:t>
      </w:r>
      <w:r>
        <w:t xml:space="preserve">…Lit: </w:t>
      </w:r>
      <w:r w:rsidR="009762E4" w:rsidRPr="00ED126A">
        <w:rPr>
          <w:i/>
        </w:rPr>
        <w:t xml:space="preserve">sing </w:t>
      </w:r>
      <w:r w:rsidRPr="00ED126A">
        <w:rPr>
          <w:i/>
        </w:rPr>
        <w:t>in Your name</w:t>
      </w:r>
    </w:p>
    <w:p w:rsidR="00827642" w:rsidRDefault="00827642" w:rsidP="00D40616">
      <w:pPr>
        <w:pStyle w:val="footnotes-normal"/>
      </w:pPr>
      <w:r w:rsidRPr="00ED126A">
        <w:rPr>
          <w:vertAlign w:val="superscript"/>
        </w:rPr>
        <w:t>[e]</w:t>
      </w:r>
      <w:r w:rsidRPr="00ED126A">
        <w:rPr>
          <w:i/>
        </w:rPr>
        <w:t>every kind of joy and peace imaginable</w:t>
      </w:r>
      <w:r>
        <w:t xml:space="preserve">…Lit: </w:t>
      </w:r>
      <w:r w:rsidRPr="00ED126A">
        <w:rPr>
          <w:i/>
        </w:rPr>
        <w:t>of all joy and peace</w:t>
      </w:r>
      <w:r>
        <w:t>. A figure of speech.</w:t>
      </w:r>
    </w:p>
    <w:p w:rsidR="003F1045" w:rsidRDefault="003F1045" w:rsidP="00D40616">
      <w:pPr>
        <w:pStyle w:val="footnotes-normal"/>
      </w:pPr>
      <w:r w:rsidRPr="00ED126A">
        <w:rPr>
          <w:vertAlign w:val="superscript"/>
        </w:rPr>
        <w:t>[f]</w:t>
      </w:r>
      <w:r w:rsidRPr="00ED126A">
        <w:rPr>
          <w:i/>
        </w:rPr>
        <w:t>comrades</w:t>
      </w:r>
      <w:r>
        <w:t xml:space="preserve">…Lit: </w:t>
      </w:r>
      <w:r w:rsidRPr="00ED126A">
        <w:rPr>
          <w:i/>
        </w:rPr>
        <w:t>brothers</w:t>
      </w:r>
    </w:p>
    <w:p w:rsidR="00577EF9" w:rsidRDefault="00577EF9" w:rsidP="00D40616">
      <w:pPr>
        <w:pStyle w:val="footnotes-normal"/>
      </w:pPr>
      <w:r w:rsidRPr="00ED126A">
        <w:rPr>
          <w:vertAlign w:val="superscript"/>
        </w:rPr>
        <w:t>[g]</w:t>
      </w:r>
      <w:r w:rsidR="008667AB" w:rsidRPr="00ED126A">
        <w:rPr>
          <w:i/>
        </w:rPr>
        <w:t>I have something I’m excited to tell you about</w:t>
      </w:r>
      <w:r w:rsidR="008667AB">
        <w:t xml:space="preserve">…Lit: </w:t>
      </w:r>
      <w:r w:rsidR="008667AB" w:rsidRPr="00ED126A">
        <w:rPr>
          <w:i/>
        </w:rPr>
        <w:t>I have a bragging-point</w:t>
      </w:r>
    </w:p>
    <w:p w:rsidR="004F7871" w:rsidRDefault="004F7871" w:rsidP="00D40616">
      <w:pPr>
        <w:pStyle w:val="footnotes-normal"/>
      </w:pPr>
      <w:r w:rsidRPr="00ED126A">
        <w:rPr>
          <w:vertAlign w:val="superscript"/>
        </w:rPr>
        <w:t>[h]</w:t>
      </w:r>
      <w:r w:rsidRPr="00ED126A">
        <w:rPr>
          <w:i/>
        </w:rPr>
        <w:t>of</w:t>
      </w:r>
      <w:r>
        <w:t xml:space="preserve">…Lit: </w:t>
      </w:r>
      <w:r w:rsidRPr="00ED126A">
        <w:rPr>
          <w:i/>
        </w:rPr>
        <w:t>with</w:t>
      </w:r>
    </w:p>
    <w:p w:rsidR="00C94D17" w:rsidRDefault="00C94D17" w:rsidP="00D40616">
      <w:pPr>
        <w:pStyle w:val="footnotes-normal"/>
      </w:pPr>
      <w:r w:rsidRPr="00ED126A">
        <w:rPr>
          <w:vertAlign w:val="superscript"/>
        </w:rPr>
        <w:t>[i]</w:t>
      </w:r>
      <w:r w:rsidRPr="00ED126A">
        <w:rPr>
          <w:i/>
        </w:rPr>
        <w:t>the supernatural power of the miraculous</w:t>
      </w:r>
      <w:r>
        <w:t>…Lit: [</w:t>
      </w:r>
      <w:r w:rsidRPr="00ED126A">
        <w:rPr>
          <w:i/>
        </w:rPr>
        <w:t>the</w:t>
      </w:r>
      <w:r>
        <w:t>]</w:t>
      </w:r>
      <w:r w:rsidRPr="00ED126A">
        <w:rPr>
          <w:i/>
        </w:rPr>
        <w:t>power of signs and wonders</w:t>
      </w:r>
      <w:r>
        <w:t>. Signs and wonders is a biblical expression.</w:t>
      </w:r>
    </w:p>
    <w:p w:rsidR="00EC4E38" w:rsidRDefault="00EC4E38" w:rsidP="00D40616">
      <w:pPr>
        <w:pStyle w:val="footnotes-normal"/>
      </w:pPr>
      <w:r w:rsidRPr="00ED126A">
        <w:rPr>
          <w:vertAlign w:val="superscript"/>
        </w:rPr>
        <w:t>[j]</w:t>
      </w:r>
      <w:r w:rsidRPr="00ED126A">
        <w:rPr>
          <w:i/>
        </w:rPr>
        <w:t>nobody knows for certain what Christ is all about</w:t>
      </w:r>
      <w:r>
        <w:t xml:space="preserve">…Lit: </w:t>
      </w:r>
      <w:r w:rsidRPr="00ED126A">
        <w:rPr>
          <w:i/>
        </w:rPr>
        <w:t>Christ was not named</w:t>
      </w:r>
      <w:r>
        <w:t xml:space="preserve">. Note that </w:t>
      </w:r>
      <w:r w:rsidRPr="00EC4E38">
        <w:rPr>
          <w:i/>
        </w:rPr>
        <w:t>being</w:t>
      </w:r>
      <w:r>
        <w:t xml:space="preserve"> </w:t>
      </w:r>
      <w:r>
        <w:rPr>
          <w:i/>
        </w:rPr>
        <w:t xml:space="preserve">named </w:t>
      </w:r>
      <w:r>
        <w:t>refers to knowing one’s reputation.</w:t>
      </w:r>
    </w:p>
    <w:p w:rsidR="0016202A" w:rsidRDefault="0016202A" w:rsidP="00D40616">
      <w:pPr>
        <w:pStyle w:val="footnotes-normal"/>
      </w:pPr>
      <w:r w:rsidRPr="00ED126A">
        <w:rPr>
          <w:vertAlign w:val="superscript"/>
        </w:rPr>
        <w:t>[k]</w:t>
      </w:r>
      <w:r w:rsidRPr="00ED126A">
        <w:rPr>
          <w:i/>
        </w:rPr>
        <w:t xml:space="preserve">any options </w:t>
      </w:r>
      <w:r w:rsidR="00B83330" w:rsidRPr="00ED126A">
        <w:rPr>
          <w:i/>
        </w:rPr>
        <w:t>left</w:t>
      </w:r>
      <w:r>
        <w:t xml:space="preserve">…Also: </w:t>
      </w:r>
      <w:r w:rsidRPr="00ED126A">
        <w:rPr>
          <w:i/>
        </w:rPr>
        <w:t>opportunities</w:t>
      </w:r>
      <w:r>
        <w:t xml:space="preserve">…Lit: </w:t>
      </w:r>
      <w:r w:rsidRPr="00ED126A">
        <w:rPr>
          <w:i/>
        </w:rPr>
        <w:t>a place</w:t>
      </w:r>
      <w:r>
        <w:t xml:space="preserve">. Usage for the word </w:t>
      </w:r>
      <w:r>
        <w:rPr>
          <w:i/>
        </w:rPr>
        <w:t xml:space="preserve">place </w:t>
      </w:r>
      <w:r>
        <w:t>is same as in Eph. 4:27.</w:t>
      </w:r>
    </w:p>
    <w:p w:rsidR="00136F75" w:rsidRDefault="00136F75" w:rsidP="00D40616">
      <w:pPr>
        <w:pStyle w:val="footnotes-normal"/>
      </w:pPr>
      <w:r w:rsidRPr="00ED126A">
        <w:rPr>
          <w:vertAlign w:val="superscript"/>
        </w:rPr>
        <w:t>[l]</w:t>
      </w:r>
      <w:r w:rsidRPr="00300096">
        <w:rPr>
          <w:i/>
        </w:rPr>
        <w:t xml:space="preserve">their </w:t>
      </w:r>
      <w:r w:rsidR="003D23FE">
        <w:rPr>
          <w:i/>
        </w:rPr>
        <w:t>Holy Spirit-</w:t>
      </w:r>
      <w:r w:rsidR="007B5CC6">
        <w:rPr>
          <w:i/>
        </w:rPr>
        <w:t>generated gifts, ministries, and manifestations</w:t>
      </w:r>
      <w:r w:rsidRPr="00300096">
        <w:rPr>
          <w:i/>
        </w:rPr>
        <w:t xml:space="preserve"> of the Holy Spirit</w:t>
      </w:r>
      <w:r>
        <w:t xml:space="preserve">…Lit: </w:t>
      </w:r>
      <w:r w:rsidRPr="00300096">
        <w:rPr>
          <w:i/>
        </w:rPr>
        <w:t>their spirituals</w:t>
      </w:r>
      <w:r>
        <w:t xml:space="preserve">. Same </w:t>
      </w:r>
      <w:r w:rsidR="00BC3AA8">
        <w:t xml:space="preserve">Gk. </w:t>
      </w:r>
      <w:r>
        <w:t xml:space="preserve">word </w:t>
      </w:r>
      <w:r w:rsidR="00BC3AA8">
        <w:rPr>
          <w:i/>
        </w:rPr>
        <w:t xml:space="preserve">spirituals </w:t>
      </w:r>
      <w:r>
        <w:t>used in 1 Cor. 12</w:t>
      </w:r>
      <w:r w:rsidR="00BC3AA8">
        <w:t>:1; ref. note there.</w:t>
      </w:r>
    </w:p>
    <w:p w:rsidR="003C4856" w:rsidRDefault="003C4856" w:rsidP="00D40616">
      <w:pPr>
        <w:pStyle w:val="footnotes-normal"/>
      </w:pPr>
      <w:r w:rsidRPr="00ED126A">
        <w:rPr>
          <w:vertAlign w:val="superscript"/>
        </w:rPr>
        <w:t>[m]</w:t>
      </w:r>
      <w:r w:rsidRPr="003C4856">
        <w:rPr>
          <w:i/>
        </w:rPr>
        <w:t>So now that I’m finished with this offering, signed, sealed, and delivered</w:t>
      </w:r>
      <w:r>
        <w:t xml:space="preserve">…Lit: </w:t>
      </w:r>
      <w:r w:rsidRPr="003C4856">
        <w:rPr>
          <w:i/>
        </w:rPr>
        <w:t>So having done this and having sealed to them this fruit</w:t>
      </w:r>
      <w:r>
        <w:t xml:space="preserve">. The phrase </w:t>
      </w:r>
      <w:r w:rsidRPr="003C4856">
        <w:rPr>
          <w:i/>
        </w:rPr>
        <w:t>having sealed to them this fruit</w:t>
      </w:r>
      <w:r>
        <w:t xml:space="preserve"> appears to be a metaphor, an expression, or something along those lines.</w:t>
      </w:r>
    </w:p>
    <w:p w:rsidR="00ED126A" w:rsidRPr="0016202A" w:rsidRDefault="00ED126A" w:rsidP="00D40616">
      <w:pPr>
        <w:pStyle w:val="footnotes-normal"/>
      </w:pPr>
      <w:r w:rsidRPr="00ED126A">
        <w:rPr>
          <w:vertAlign w:val="superscript"/>
        </w:rPr>
        <w:t>[n]</w:t>
      </w:r>
      <w:r w:rsidRPr="00ED126A">
        <w:rPr>
          <w:i/>
        </w:rPr>
        <w:t>So be it</w:t>
      </w:r>
      <w:r>
        <w:t xml:space="preserve">…Lit: </w:t>
      </w:r>
      <w:r w:rsidRPr="00ED126A">
        <w:rPr>
          <w:i/>
        </w:rPr>
        <w:t>Amen</w:t>
      </w:r>
      <w:r w:rsidR="00686C8E">
        <w:rPr>
          <w:i/>
        </w:rPr>
        <w:t xml:space="preserve">. </w:t>
      </w:r>
      <w:r w:rsidR="00686C8E">
        <w:t>Ref. note of Rev. 19:4.</w:t>
      </w:r>
    </w:p>
    <w:p w:rsidR="00D40616" w:rsidRDefault="00D40616" w:rsidP="00D40616">
      <w:pPr>
        <w:pStyle w:val="spacer-before-chapter"/>
      </w:pPr>
    </w:p>
    <w:p w:rsidR="00E72CDB" w:rsidRDefault="00E72CDB" w:rsidP="00E72CDB">
      <w:pPr>
        <w:pStyle w:val="Heading2"/>
      </w:pPr>
      <w:r>
        <w:t>Romans Chapter 16</w:t>
      </w:r>
    </w:p>
    <w:p w:rsidR="00876E83" w:rsidRDefault="002B7BD5" w:rsidP="000043D5">
      <w:pPr>
        <w:pStyle w:val="verses-narrative"/>
      </w:pPr>
      <w:r w:rsidRPr="008E0B7E">
        <w:rPr>
          <w:vertAlign w:val="superscript"/>
        </w:rPr>
        <w:t>1</w:t>
      </w:r>
      <w:r w:rsidR="00BF0FD9">
        <w:t xml:space="preserve">I endorse our </w:t>
      </w:r>
      <w:r w:rsidR="000D69B4">
        <w:t>sister</w:t>
      </w:r>
      <w:r w:rsidR="00BF0FD9">
        <w:t>-comrade</w:t>
      </w:r>
      <w:r w:rsidR="009F435C" w:rsidRPr="008E0B7E">
        <w:rPr>
          <w:vertAlign w:val="superscript"/>
        </w:rPr>
        <w:t>[a]</w:t>
      </w:r>
      <w:r w:rsidR="00BF0FD9">
        <w:t xml:space="preserve"> Phoebe, who’s in charge of an area of ministry</w:t>
      </w:r>
      <w:r w:rsidR="009F435C" w:rsidRPr="008E0B7E">
        <w:rPr>
          <w:vertAlign w:val="superscript"/>
        </w:rPr>
        <w:t>[b]</w:t>
      </w:r>
      <w:r w:rsidR="00BF0FD9">
        <w:t xml:space="preserve"> at </w:t>
      </w:r>
      <w:r w:rsidR="009F435C">
        <w:t xml:space="preserve">the church in Cenchreae, </w:t>
      </w:r>
      <w:r w:rsidR="009F435C" w:rsidRPr="008E0B7E">
        <w:rPr>
          <w:vertAlign w:val="superscript"/>
        </w:rPr>
        <w:t>2</w:t>
      </w:r>
      <w:r w:rsidR="009F435C">
        <w:rPr>
          <w:i/>
        </w:rPr>
        <w:t xml:space="preserve">endorsing her </w:t>
      </w:r>
      <w:r w:rsidR="009F435C">
        <w:t>so that you’ll make her a part of your inner circle in the Lord, as she’s earned respect among her fellow-believers the saints</w:t>
      </w:r>
      <w:r w:rsidR="00876E83" w:rsidRPr="008E0B7E">
        <w:rPr>
          <w:vertAlign w:val="superscript"/>
        </w:rPr>
        <w:t>[c]</w:t>
      </w:r>
      <w:r w:rsidR="00732527">
        <w:t>. E</w:t>
      </w:r>
      <w:r w:rsidR="00876E83">
        <w:t>xtend a helping-hand to her in whatever ways she needs; she’s been a great help to many people—including me—you see.</w:t>
      </w:r>
    </w:p>
    <w:p w:rsidR="00B339B8" w:rsidRDefault="00876E83" w:rsidP="000043D5">
      <w:pPr>
        <w:pStyle w:val="verses-narrative"/>
      </w:pPr>
      <w:r w:rsidRPr="008E0B7E">
        <w:rPr>
          <w:vertAlign w:val="superscript"/>
        </w:rPr>
        <w:t>3</w:t>
      </w:r>
      <w:r w:rsidR="00732527">
        <w:t>Say hello to</w:t>
      </w:r>
      <w:r w:rsidR="000043D5">
        <w:t xml:space="preserve"> Priscilla and Aquil</w:t>
      </w:r>
      <w:r w:rsidR="00732527">
        <w:t>a</w:t>
      </w:r>
      <w:r w:rsidR="00B339B8">
        <w:t xml:space="preserve"> for me</w:t>
      </w:r>
      <w:r w:rsidR="00732527">
        <w:t xml:space="preserve">, my coworkers in Christ Jesus, </w:t>
      </w:r>
      <w:r w:rsidR="00732527" w:rsidRPr="008E0B7E">
        <w:rPr>
          <w:vertAlign w:val="superscript"/>
        </w:rPr>
        <w:t>4</w:t>
      </w:r>
      <w:r w:rsidR="00732527">
        <w:t>the very people who stuck their neck</w:t>
      </w:r>
      <w:r w:rsidR="000D69B4">
        <w:t>s</w:t>
      </w:r>
      <w:r w:rsidR="00732527">
        <w:t xml:space="preserve"> out for me,</w:t>
      </w:r>
      <w:r w:rsidR="000043D5">
        <w:t xml:space="preserve"> </w:t>
      </w:r>
      <w:r w:rsidR="00732527">
        <w:t xml:space="preserve">putting their life on the line—It’s not just me who’s thankful for them but all the Gentile churches are too. </w:t>
      </w:r>
      <w:r w:rsidR="00732527" w:rsidRPr="008E0B7E">
        <w:rPr>
          <w:vertAlign w:val="superscript"/>
        </w:rPr>
        <w:t>5</w:t>
      </w:r>
      <w:r w:rsidR="00B339B8">
        <w:t>Say hello to everyone who attends her house-church too.</w:t>
      </w:r>
    </w:p>
    <w:p w:rsidR="0087668F" w:rsidRDefault="00B339B8" w:rsidP="00506542">
      <w:pPr>
        <w:pStyle w:val="verses-narrative"/>
      </w:pPr>
      <w:r>
        <w:t>Say hello to my good</w:t>
      </w:r>
      <w:r w:rsidR="000043D5">
        <w:t xml:space="preserve"> friend Epenetus, who was the first </w:t>
      </w:r>
      <w:r w:rsidR="0070065A">
        <w:t>one to receive</w:t>
      </w:r>
      <w:r w:rsidR="000043D5">
        <w:t xml:space="preserve"> Christ in the </w:t>
      </w:r>
      <w:r>
        <w:rPr>
          <w:i/>
        </w:rPr>
        <w:t xml:space="preserve">Roman </w:t>
      </w:r>
      <w:r w:rsidR="0070065A">
        <w:t xml:space="preserve">province of Asia. </w:t>
      </w:r>
      <w:r w:rsidR="0070065A" w:rsidRPr="008E0B7E">
        <w:rPr>
          <w:vertAlign w:val="superscript"/>
        </w:rPr>
        <w:t>6</w:t>
      </w:r>
      <w:r w:rsidR="0070065A">
        <w:t>Say hello to</w:t>
      </w:r>
      <w:r w:rsidR="000043D5">
        <w:t xml:space="preserve"> Mary, who worked </w:t>
      </w:r>
      <w:r w:rsidR="0070065A">
        <w:t xml:space="preserve">her tail off for you. </w:t>
      </w:r>
      <w:r w:rsidR="0070065A" w:rsidRPr="008E0B7E">
        <w:rPr>
          <w:vertAlign w:val="superscript"/>
        </w:rPr>
        <w:t>7</w:t>
      </w:r>
      <w:r w:rsidR="0070065A">
        <w:t>Say hello to</w:t>
      </w:r>
      <w:r w:rsidR="000043D5">
        <w:t xml:space="preserve"> </w:t>
      </w:r>
      <w:r w:rsidR="00AC1DEE">
        <w:t xml:space="preserve">my fellow-Israelis </w:t>
      </w:r>
      <w:r w:rsidR="000043D5">
        <w:t xml:space="preserve">Andronicus and Junia, who </w:t>
      </w:r>
      <w:r w:rsidR="0070065A">
        <w:t xml:space="preserve">did time in prison with me. They’re </w:t>
      </w:r>
      <w:r w:rsidR="000043D5">
        <w:t xml:space="preserve">outstanding </w:t>
      </w:r>
      <w:r w:rsidR="0070065A">
        <w:t>missionaries</w:t>
      </w:r>
      <w:r w:rsidR="0070065A" w:rsidRPr="008E0B7E">
        <w:rPr>
          <w:vertAlign w:val="superscript"/>
        </w:rPr>
        <w:t>[d]</w:t>
      </w:r>
      <w:r w:rsidR="000043D5">
        <w:t xml:space="preserve">, and they </w:t>
      </w:r>
      <w:r w:rsidR="00506542">
        <w:t>became</w:t>
      </w:r>
      <w:r w:rsidR="0070065A">
        <w:t xml:space="preserve"> </w:t>
      </w:r>
      <w:r w:rsidR="0070065A">
        <w:rPr>
          <w:i/>
        </w:rPr>
        <w:t xml:space="preserve">believers </w:t>
      </w:r>
      <w:r w:rsidR="0070065A">
        <w:t>in Christ before I did</w:t>
      </w:r>
      <w:r w:rsidR="00506542">
        <w:t xml:space="preserve">. </w:t>
      </w:r>
      <w:r w:rsidR="00506542" w:rsidRPr="008E0B7E">
        <w:rPr>
          <w:vertAlign w:val="superscript"/>
        </w:rPr>
        <w:t>8</w:t>
      </w:r>
      <w:r w:rsidR="00506542">
        <w:t>Say hello to</w:t>
      </w:r>
      <w:r w:rsidR="000043D5">
        <w:t xml:space="preserve"> Ampliatus, my </w:t>
      </w:r>
      <w:r w:rsidR="00506542">
        <w:t>dear</w:t>
      </w:r>
      <w:r w:rsidR="000043D5">
        <w:t xml:space="preserve"> </w:t>
      </w:r>
      <w:r w:rsidR="000043D5" w:rsidRPr="00506542">
        <w:rPr>
          <w:i/>
        </w:rPr>
        <w:t>friend</w:t>
      </w:r>
      <w:r w:rsidR="00506542">
        <w:t xml:space="preserve"> in the Lord. </w:t>
      </w:r>
      <w:r w:rsidR="00506542" w:rsidRPr="008E0B7E">
        <w:rPr>
          <w:vertAlign w:val="superscript"/>
        </w:rPr>
        <w:t>9</w:t>
      </w:r>
      <w:r w:rsidR="00506542">
        <w:t>Say hello to</w:t>
      </w:r>
      <w:r w:rsidR="000043D5">
        <w:t xml:space="preserve"> Urbanus, our co-worker in Christ,</w:t>
      </w:r>
      <w:r w:rsidR="00506542">
        <w:t xml:space="preserve"> and my dear friend Stachys. </w:t>
      </w:r>
      <w:r w:rsidR="00506542" w:rsidRPr="008E0B7E">
        <w:rPr>
          <w:vertAlign w:val="superscript"/>
        </w:rPr>
        <w:t>10</w:t>
      </w:r>
      <w:r w:rsidR="00506542">
        <w:t xml:space="preserve">Say hello to </w:t>
      </w:r>
      <w:r w:rsidR="000043D5">
        <w:t xml:space="preserve">Apelles, </w:t>
      </w:r>
      <w:r w:rsidR="00506542">
        <w:t>who in Christ has withstood everything thrown at him. Say hello to</w:t>
      </w:r>
      <w:r w:rsidR="000043D5">
        <w:t xml:space="preserve"> </w:t>
      </w:r>
      <w:r w:rsidR="00506542">
        <w:t xml:space="preserve">Aristobulus’s </w:t>
      </w:r>
      <w:r w:rsidR="002801A0">
        <w:t xml:space="preserve">household (i.e., his </w:t>
      </w:r>
      <w:r w:rsidR="00506542">
        <w:t>family and his household servants</w:t>
      </w:r>
      <w:r w:rsidR="002801A0">
        <w:t>)</w:t>
      </w:r>
      <w:r w:rsidR="00506542">
        <w:t xml:space="preserve">. </w:t>
      </w:r>
      <w:r w:rsidR="00506542" w:rsidRPr="008E0B7E">
        <w:rPr>
          <w:vertAlign w:val="superscript"/>
        </w:rPr>
        <w:t>11</w:t>
      </w:r>
      <w:r w:rsidR="00506542">
        <w:t>Say hello to</w:t>
      </w:r>
      <w:r w:rsidR="00AC1DEE">
        <w:t xml:space="preserve"> Herodion, my </w:t>
      </w:r>
      <w:r w:rsidR="002E72D4">
        <w:t>distant relative</w:t>
      </w:r>
      <w:r w:rsidR="000043D5">
        <w:t xml:space="preserve">. </w:t>
      </w:r>
      <w:r w:rsidR="002801A0">
        <w:t>Say hello to</w:t>
      </w:r>
      <w:r w:rsidR="000043D5">
        <w:t xml:space="preserve"> those in the </w:t>
      </w:r>
      <w:r w:rsidR="002801A0">
        <w:t xml:space="preserve">Narcissus‘s household </w:t>
      </w:r>
      <w:r w:rsidR="000043D5">
        <w:t>who are in the Lord</w:t>
      </w:r>
      <w:r w:rsidR="002801A0">
        <w:t xml:space="preserve"> (i.e., who are Christians)</w:t>
      </w:r>
      <w:r w:rsidR="000043D5">
        <w:t xml:space="preserve">. </w:t>
      </w:r>
      <w:r w:rsidR="000043D5" w:rsidRPr="008E0B7E">
        <w:rPr>
          <w:vertAlign w:val="superscript"/>
        </w:rPr>
        <w:t>12</w:t>
      </w:r>
      <w:r w:rsidR="002801A0">
        <w:t>Say hello to</w:t>
      </w:r>
      <w:r w:rsidR="000043D5">
        <w:t xml:space="preserve"> Tryphena and Tryphosa, </w:t>
      </w:r>
      <w:r w:rsidR="002801A0">
        <w:t xml:space="preserve">who work their tails off in the Lord. Say hello to </w:t>
      </w:r>
      <w:r w:rsidR="000043D5">
        <w:t>my dear friend Persis, another woman who</w:t>
      </w:r>
      <w:r w:rsidR="002801A0">
        <w:t>’s a hard worker</w:t>
      </w:r>
      <w:r w:rsidR="000043D5">
        <w:t xml:space="preserve"> in the Lord. </w:t>
      </w:r>
      <w:r w:rsidR="000043D5" w:rsidRPr="008E0B7E">
        <w:rPr>
          <w:vertAlign w:val="superscript"/>
        </w:rPr>
        <w:t>13</w:t>
      </w:r>
      <w:r w:rsidR="002801A0">
        <w:t>Say hello to</w:t>
      </w:r>
      <w:r w:rsidR="000043D5">
        <w:t xml:space="preserve"> Rufus, </w:t>
      </w:r>
      <w:r w:rsidR="001C453D">
        <w:t xml:space="preserve">a person </w:t>
      </w:r>
      <w:r w:rsidR="000043D5">
        <w:t>chosen in the Lord</w:t>
      </w:r>
      <w:r w:rsidR="002E72D4">
        <w:t xml:space="preserve"> (i.e., a person who’s special or unusual in his relationship with the Lord)</w:t>
      </w:r>
      <w:r w:rsidR="000043D5">
        <w:t xml:space="preserve">, and </w:t>
      </w:r>
      <w:r w:rsidR="001C453D">
        <w:t xml:space="preserve">to </w:t>
      </w:r>
      <w:r w:rsidR="000043D5">
        <w:t>his mother</w:t>
      </w:r>
      <w:r w:rsidR="001C453D">
        <w:t>—</w:t>
      </w:r>
      <w:r w:rsidR="000D69B4">
        <w:t xml:space="preserve">and </w:t>
      </w:r>
      <w:r w:rsidR="001C453D">
        <w:t xml:space="preserve">who’s </w:t>
      </w:r>
      <w:r w:rsidR="000D69B4">
        <w:t>my mother</w:t>
      </w:r>
      <w:r w:rsidR="001C453D">
        <w:t xml:space="preserve"> too. </w:t>
      </w:r>
      <w:r w:rsidR="001C453D" w:rsidRPr="008E0B7E">
        <w:rPr>
          <w:vertAlign w:val="superscript"/>
        </w:rPr>
        <w:t>14</w:t>
      </w:r>
      <w:r w:rsidR="001C453D">
        <w:t>Say hello to</w:t>
      </w:r>
      <w:r w:rsidR="000043D5">
        <w:t xml:space="preserve"> Asyncritus, Phlegon, Hermes,</w:t>
      </w:r>
      <w:r w:rsidR="001C453D">
        <w:t xml:space="preserve"> Patrobas, Hermas and the comrades who </w:t>
      </w:r>
      <w:r w:rsidR="0087668F">
        <w:t>hang out with them</w:t>
      </w:r>
      <w:r w:rsidR="001C453D">
        <w:t xml:space="preserve">. </w:t>
      </w:r>
      <w:r w:rsidR="001C453D" w:rsidRPr="008E0B7E">
        <w:rPr>
          <w:vertAlign w:val="superscript"/>
        </w:rPr>
        <w:t>15</w:t>
      </w:r>
      <w:r w:rsidR="001C453D">
        <w:t>Say hello to</w:t>
      </w:r>
      <w:r w:rsidR="000043D5">
        <w:t xml:space="preserve"> Philologus, Julia, Nereus and his sister, and Olympas and all the </w:t>
      </w:r>
      <w:r w:rsidR="0087668F">
        <w:t>saints who hang out with them</w:t>
      </w:r>
      <w:r w:rsidR="001C453D">
        <w:t>.</w:t>
      </w:r>
      <w:r w:rsidR="0087668F">
        <w:t xml:space="preserve"> </w:t>
      </w:r>
      <w:r w:rsidR="0087668F" w:rsidRPr="008E0B7E">
        <w:rPr>
          <w:vertAlign w:val="superscript"/>
        </w:rPr>
        <w:t>16</w:t>
      </w:r>
      <w:r w:rsidR="0087668F">
        <w:t>Greet each other with a holy hug</w:t>
      </w:r>
      <w:r w:rsidR="0087668F" w:rsidRPr="008E0B7E">
        <w:rPr>
          <w:vertAlign w:val="superscript"/>
        </w:rPr>
        <w:t>[e]</w:t>
      </w:r>
      <w:r w:rsidR="000043D5">
        <w:t xml:space="preserve">. All the churches of Christ send </w:t>
      </w:r>
      <w:r w:rsidR="0087668F">
        <w:t>their greetings.</w:t>
      </w:r>
    </w:p>
    <w:p w:rsidR="00085939" w:rsidRDefault="007B1F83" w:rsidP="00506542">
      <w:pPr>
        <w:pStyle w:val="verses-narrative"/>
      </w:pPr>
      <w:r w:rsidRPr="008E0B7E">
        <w:rPr>
          <w:vertAlign w:val="superscript"/>
        </w:rPr>
        <w:t>17</w:t>
      </w:r>
      <w:r>
        <w:t>Comrades, I beg</w:t>
      </w:r>
      <w:r w:rsidR="000043D5">
        <w:t xml:space="preserve"> you to </w:t>
      </w:r>
      <w:r>
        <w:t>keep an eye</w:t>
      </w:r>
      <w:r w:rsidR="000043D5">
        <w:t xml:space="preserve"> out for those who </w:t>
      </w:r>
      <w:r w:rsidR="00AB28A8">
        <w:t xml:space="preserve">cause dissensions and cause problems by introducing specific items </w:t>
      </w:r>
      <w:r w:rsidR="000D69B4">
        <w:t>that oppose</w:t>
      </w:r>
      <w:r w:rsidR="00AB28A8">
        <w:t xml:space="preserve"> the instruction you’ve learned. Stay away from them;</w:t>
      </w:r>
      <w:r w:rsidR="000043D5">
        <w:t xml:space="preserve"> </w:t>
      </w:r>
      <w:r w:rsidR="000043D5" w:rsidRPr="008E0B7E">
        <w:rPr>
          <w:vertAlign w:val="superscript"/>
        </w:rPr>
        <w:t>18</w:t>
      </w:r>
      <w:r w:rsidR="00AB28A8">
        <w:t>you see, those sort of people</w:t>
      </w:r>
      <w:r w:rsidR="000043D5">
        <w:t xml:space="preserve"> </w:t>
      </w:r>
      <w:r w:rsidR="00AB28A8">
        <w:t>don’t serve</w:t>
      </w:r>
      <w:r w:rsidR="000043D5">
        <w:t xml:space="preserve"> our Lord Christ, but </w:t>
      </w:r>
      <w:r w:rsidR="00AB28A8">
        <w:rPr>
          <w:i/>
        </w:rPr>
        <w:t xml:space="preserve">serve </w:t>
      </w:r>
      <w:r w:rsidR="00AB28A8">
        <w:t>their own appetite</w:t>
      </w:r>
      <w:r w:rsidR="005A6F6C" w:rsidRPr="008E0B7E">
        <w:rPr>
          <w:vertAlign w:val="superscript"/>
        </w:rPr>
        <w:t>[f]</w:t>
      </w:r>
      <w:r w:rsidR="005A6F6C">
        <w:t xml:space="preserve"> instead</w:t>
      </w:r>
      <w:r w:rsidR="000043D5">
        <w:t>. By smooth</w:t>
      </w:r>
      <w:r w:rsidR="00866465">
        <w:t>, believable</w:t>
      </w:r>
      <w:r w:rsidR="000043D5">
        <w:t xml:space="preserve"> talk and </w:t>
      </w:r>
      <w:r w:rsidR="00866465">
        <w:t xml:space="preserve">by their </w:t>
      </w:r>
      <w:r w:rsidR="00085939">
        <w:t>positivity</w:t>
      </w:r>
      <w:r w:rsidR="00866465" w:rsidRPr="008E0B7E">
        <w:rPr>
          <w:vertAlign w:val="superscript"/>
        </w:rPr>
        <w:t>[g]</w:t>
      </w:r>
      <w:r w:rsidR="002E46E0">
        <w:t>,</w:t>
      </w:r>
      <w:r w:rsidR="000043D5">
        <w:t xml:space="preserve"> they deceive the </w:t>
      </w:r>
      <w:r w:rsidR="00866465">
        <w:t>hearts</w:t>
      </w:r>
      <w:r w:rsidR="000043D5">
        <w:t xml:space="preserve"> of </w:t>
      </w:r>
      <w:r w:rsidR="00866465">
        <w:t xml:space="preserve">the </w:t>
      </w:r>
      <w:r w:rsidR="000043D5">
        <w:t xml:space="preserve">naive. </w:t>
      </w:r>
      <w:r w:rsidR="000043D5" w:rsidRPr="008E0B7E">
        <w:rPr>
          <w:vertAlign w:val="superscript"/>
        </w:rPr>
        <w:t>19</w:t>
      </w:r>
      <w:r w:rsidR="00866465">
        <w:t>You</w:t>
      </w:r>
      <w:r w:rsidR="00085939">
        <w:t xml:space="preserve">r reputation for </w:t>
      </w:r>
      <w:r w:rsidR="00866465">
        <w:t xml:space="preserve">obedience has </w:t>
      </w:r>
      <w:r w:rsidR="00085939">
        <w:t xml:space="preserve">spread far and wide to where everyone has heard about it—I’m thrilled about you—but </w:t>
      </w:r>
      <w:r w:rsidR="000043D5">
        <w:t xml:space="preserve">I want you to be wise </w:t>
      </w:r>
      <w:r w:rsidR="00085939">
        <w:t xml:space="preserve">to </w:t>
      </w:r>
      <w:r w:rsidR="00085939" w:rsidRPr="00085939">
        <w:rPr>
          <w:i/>
        </w:rPr>
        <w:t>where</w:t>
      </w:r>
      <w:r w:rsidR="00085939">
        <w:t xml:space="preserve"> </w:t>
      </w:r>
      <w:r w:rsidR="00085939">
        <w:rPr>
          <w:i/>
        </w:rPr>
        <w:t xml:space="preserve">you </w:t>
      </w:r>
      <w:r w:rsidR="006D628D">
        <w:rPr>
          <w:i/>
        </w:rPr>
        <w:t>do</w:t>
      </w:r>
      <w:r w:rsidR="000043D5">
        <w:t xml:space="preserve"> </w:t>
      </w:r>
      <w:r w:rsidR="00085939">
        <w:t>the</w:t>
      </w:r>
      <w:r w:rsidR="000043D5">
        <w:t xml:space="preserve"> good, and innocent </w:t>
      </w:r>
      <w:r w:rsidR="00085939">
        <w:t xml:space="preserve">to </w:t>
      </w:r>
      <w:r w:rsidR="00085939" w:rsidRPr="00085939">
        <w:rPr>
          <w:i/>
        </w:rPr>
        <w:t>where</w:t>
      </w:r>
      <w:r w:rsidR="00085939">
        <w:t xml:space="preserve"> </w:t>
      </w:r>
      <w:r w:rsidR="00085939">
        <w:rPr>
          <w:i/>
        </w:rPr>
        <w:t xml:space="preserve">you </w:t>
      </w:r>
      <w:r w:rsidR="006D628D">
        <w:rPr>
          <w:i/>
        </w:rPr>
        <w:t>don’t do</w:t>
      </w:r>
      <w:r w:rsidR="000043D5">
        <w:t xml:space="preserve"> </w:t>
      </w:r>
      <w:r w:rsidR="00085939">
        <w:t>the</w:t>
      </w:r>
      <w:r w:rsidR="000043D5">
        <w:t xml:space="preserve"> evil. </w:t>
      </w:r>
      <w:r w:rsidR="000043D5" w:rsidRPr="008E0B7E">
        <w:rPr>
          <w:vertAlign w:val="superscript"/>
        </w:rPr>
        <w:t>20</w:t>
      </w:r>
      <w:r w:rsidR="006D628D">
        <w:t>Soon now, t</w:t>
      </w:r>
      <w:r w:rsidR="000043D5">
        <w:t>he God of peace will</w:t>
      </w:r>
      <w:r w:rsidR="00AC1DEE">
        <w:t xml:space="preserve"> crush Satan and subjugate him to you</w:t>
      </w:r>
      <w:r w:rsidR="00AC1DEE" w:rsidRPr="008E0B7E">
        <w:rPr>
          <w:vertAlign w:val="superscript"/>
        </w:rPr>
        <w:t>[h]</w:t>
      </w:r>
      <w:r w:rsidR="000043D5">
        <w:t xml:space="preserve">. The grace of our </w:t>
      </w:r>
      <w:r w:rsidR="00085939">
        <w:t>Lord Jesus be with you.</w:t>
      </w:r>
    </w:p>
    <w:p w:rsidR="009F11AA" w:rsidRDefault="00AC1DEE" w:rsidP="00506542">
      <w:pPr>
        <w:pStyle w:val="verses-narrative"/>
      </w:pPr>
      <w:r w:rsidRPr="008E0B7E">
        <w:rPr>
          <w:vertAlign w:val="superscript"/>
        </w:rPr>
        <w:t>21</w:t>
      </w:r>
      <w:r>
        <w:t>My coworker Timothy sends his greetings to you, and so do</w:t>
      </w:r>
      <w:r w:rsidR="000043D5">
        <w:t xml:space="preserve"> </w:t>
      </w:r>
      <w:r>
        <w:t xml:space="preserve">my </w:t>
      </w:r>
      <w:r w:rsidR="002E72D4">
        <w:t>distant relatives</w:t>
      </w:r>
      <w:r>
        <w:t xml:space="preserve"> </w:t>
      </w:r>
      <w:r w:rsidR="000043D5">
        <w:t>Lucius, Jason</w:t>
      </w:r>
      <w:r>
        <w:t>,</w:t>
      </w:r>
      <w:r w:rsidR="000043D5">
        <w:t xml:space="preserve"> and Sosipater</w:t>
      </w:r>
      <w:r>
        <w:t>.</w:t>
      </w:r>
      <w:r w:rsidR="000043D5">
        <w:t xml:space="preserve"> </w:t>
      </w:r>
      <w:r w:rsidR="000043D5" w:rsidRPr="008E0B7E">
        <w:rPr>
          <w:vertAlign w:val="superscript"/>
        </w:rPr>
        <w:t>22</w:t>
      </w:r>
      <w:r w:rsidR="000043D5">
        <w:t xml:space="preserve">I, Tertius, who </w:t>
      </w:r>
      <w:r w:rsidR="002E15E6">
        <w:t>did the actual writing of this letter</w:t>
      </w:r>
      <w:r>
        <w:t xml:space="preserve"> </w:t>
      </w:r>
      <w:r>
        <w:rPr>
          <w:i/>
        </w:rPr>
        <w:t>for Paul</w:t>
      </w:r>
      <w:r w:rsidR="000043D5">
        <w:t xml:space="preserve">, </w:t>
      </w:r>
      <w:r>
        <w:t xml:space="preserve">personally extend my greetings in the Lord. </w:t>
      </w:r>
      <w:r w:rsidRPr="008E0B7E">
        <w:rPr>
          <w:vertAlign w:val="superscript"/>
        </w:rPr>
        <w:t>23</w:t>
      </w:r>
      <w:r w:rsidR="009F11AA">
        <w:t>Gaius, who’s outgoing</w:t>
      </w:r>
      <w:r w:rsidR="002E46E0">
        <w:t xml:space="preserve"> and welcoming</w:t>
      </w:r>
      <w:r w:rsidR="009F11AA">
        <w:t xml:space="preserve"> and who’s congenial to me and to the entire</w:t>
      </w:r>
      <w:r>
        <w:t xml:space="preserve"> church, sends </w:t>
      </w:r>
      <w:r w:rsidR="000043D5">
        <w:t xml:space="preserve">his greetings. </w:t>
      </w:r>
      <w:r w:rsidR="009F11AA">
        <w:t xml:space="preserve">The city treasurer </w:t>
      </w:r>
      <w:r w:rsidR="000043D5">
        <w:t xml:space="preserve">Erastus </w:t>
      </w:r>
      <w:r w:rsidR="009F11AA">
        <w:t>and our comrade</w:t>
      </w:r>
      <w:r w:rsidR="000043D5">
        <w:t xml:space="preserve"> Quartus send you their greetings</w:t>
      </w:r>
      <w:r w:rsidR="009F11AA">
        <w:t xml:space="preserve"> too. </w:t>
      </w:r>
      <w:r w:rsidR="009F11AA" w:rsidRPr="008E0B7E">
        <w:rPr>
          <w:vertAlign w:val="superscript"/>
        </w:rPr>
        <w:t>24[A]</w:t>
      </w:r>
    </w:p>
    <w:p w:rsidR="002B7BD5" w:rsidRDefault="00FF4FCA" w:rsidP="00506542">
      <w:pPr>
        <w:pStyle w:val="verses-narrative"/>
      </w:pPr>
      <w:r w:rsidRPr="008E0B7E">
        <w:rPr>
          <w:vertAlign w:val="superscript"/>
        </w:rPr>
        <w:t>25</w:t>
      </w:r>
      <w:r>
        <w:t>Now to H</w:t>
      </w:r>
      <w:r w:rsidR="000043D5">
        <w:t xml:space="preserve">im who is able to </w:t>
      </w:r>
      <w:r w:rsidR="00311397">
        <w:t xml:space="preserve">stand you up and keep you </w:t>
      </w:r>
      <w:r>
        <w:t xml:space="preserve">standing </w:t>
      </w:r>
      <w:r w:rsidR="002E46E0">
        <w:t>consistent with and in relation</w:t>
      </w:r>
      <w:r>
        <w:t xml:space="preserve"> </w:t>
      </w:r>
      <w:r w:rsidRPr="002E46E0">
        <w:t>to</w:t>
      </w:r>
      <w:r>
        <w:rPr>
          <w:i/>
        </w:rPr>
        <w:t xml:space="preserve"> the teachings of</w:t>
      </w:r>
      <w:r w:rsidR="000043D5">
        <w:t xml:space="preserve"> my </w:t>
      </w:r>
      <w:r>
        <w:t xml:space="preserve">Gospel, my </w:t>
      </w:r>
      <w:r w:rsidR="00311397">
        <w:t xml:space="preserve">good-news </w:t>
      </w:r>
      <w:r>
        <w:t>message of</w:t>
      </w:r>
      <w:r w:rsidR="000043D5">
        <w:t xml:space="preserve"> Jesus Christ, </w:t>
      </w:r>
      <w:r>
        <w:t>consistent</w:t>
      </w:r>
      <w:r w:rsidR="000043D5">
        <w:t xml:space="preserve"> with the revelation of the mystery </w:t>
      </w:r>
      <w:r>
        <w:t>w</w:t>
      </w:r>
      <w:r w:rsidR="008D56BA">
        <w:t>hich has</w:t>
      </w:r>
      <w:r>
        <w:t xml:space="preserve"> been kept silent for ages and ages, </w:t>
      </w:r>
      <w:r w:rsidRPr="008E0B7E">
        <w:rPr>
          <w:vertAlign w:val="superscript"/>
        </w:rPr>
        <w:t>26</w:t>
      </w:r>
      <w:r w:rsidR="000043D5">
        <w:t xml:space="preserve">but </w:t>
      </w:r>
      <w:r>
        <w:t xml:space="preserve">has </w:t>
      </w:r>
      <w:r w:rsidR="000043D5">
        <w:t xml:space="preserve">now </w:t>
      </w:r>
      <w:r>
        <w:t>been made manifest</w:t>
      </w:r>
      <w:r w:rsidR="008D56BA">
        <w:t xml:space="preserve"> </w:t>
      </w:r>
      <w:r w:rsidR="008D56BA">
        <w:rPr>
          <w:i/>
        </w:rPr>
        <w:t xml:space="preserve">through the proclamation of the Gospel </w:t>
      </w:r>
      <w:r w:rsidR="008D56BA">
        <w:t>and</w:t>
      </w:r>
      <w:r w:rsidR="000043D5">
        <w:t xml:space="preserve"> through the prophetic </w:t>
      </w:r>
      <w:r w:rsidR="008D56BA">
        <w:t>Scriptures</w:t>
      </w:r>
      <w:r w:rsidR="000043D5">
        <w:t xml:space="preserve"> by the command of the eternal God, </w:t>
      </w:r>
      <w:r w:rsidR="008D56BA">
        <w:t>with the goal of being made known to the Gentiles resulting in their obedience</w:t>
      </w:r>
      <w:r w:rsidR="008E0B7E">
        <w:t>,</w:t>
      </w:r>
      <w:r w:rsidR="008D56BA">
        <w:t xml:space="preserve"> </w:t>
      </w:r>
      <w:r w:rsidR="002E46E0">
        <w:t>the consequence of</w:t>
      </w:r>
      <w:r w:rsidR="00BB0B2A">
        <w:t xml:space="preserve"> their </w:t>
      </w:r>
      <w:r w:rsidR="008D56BA">
        <w:t>faith,</w:t>
      </w:r>
      <w:r w:rsidR="000043D5">
        <w:t xml:space="preserve"> </w:t>
      </w:r>
      <w:r w:rsidR="000043D5" w:rsidRPr="008E0B7E">
        <w:rPr>
          <w:vertAlign w:val="superscript"/>
        </w:rPr>
        <w:t>27</w:t>
      </w:r>
      <w:r w:rsidR="000043D5">
        <w:t xml:space="preserve">to the </w:t>
      </w:r>
      <w:r w:rsidR="008D56BA">
        <w:t>One Wise</w:t>
      </w:r>
      <w:r w:rsidR="000043D5">
        <w:t xml:space="preserve"> God be glory</w:t>
      </w:r>
      <w:r w:rsidR="008D56BA">
        <w:t xml:space="preserve"> through Jesus Christ</w:t>
      </w:r>
      <w:r w:rsidR="000043D5">
        <w:t xml:space="preserve"> forever</w:t>
      </w:r>
      <w:r w:rsidR="008D56BA">
        <w:t>.</w:t>
      </w:r>
      <w:r w:rsidR="000043D5">
        <w:t xml:space="preserve"> </w:t>
      </w:r>
      <w:r w:rsidR="008D56BA">
        <w:t>And with that I conclude</w:t>
      </w:r>
      <w:r w:rsidR="008D56BA" w:rsidRPr="008E0B7E">
        <w:rPr>
          <w:vertAlign w:val="superscript"/>
        </w:rPr>
        <w:t>[i]</w:t>
      </w:r>
      <w:r w:rsidR="000043D5">
        <w:t>.</w:t>
      </w:r>
    </w:p>
    <w:p w:rsidR="002B7BD5" w:rsidRDefault="002B7BD5" w:rsidP="002B7BD5">
      <w:pPr>
        <w:pStyle w:val="spacer-before-foootnotes"/>
      </w:pPr>
    </w:p>
    <w:p w:rsidR="009F435C" w:rsidRDefault="002B7BD5" w:rsidP="002B7BD5">
      <w:pPr>
        <w:pStyle w:val="footnotes-normal"/>
      </w:pPr>
      <w:r w:rsidRPr="008E0B7E">
        <w:rPr>
          <w:vertAlign w:val="superscript"/>
        </w:rPr>
        <w:t>[a]</w:t>
      </w:r>
      <w:r w:rsidR="000D69B4" w:rsidRPr="008E0B7E">
        <w:rPr>
          <w:i/>
        </w:rPr>
        <w:t>sister</w:t>
      </w:r>
      <w:r w:rsidR="009F435C" w:rsidRPr="008E0B7E">
        <w:rPr>
          <w:i/>
        </w:rPr>
        <w:t>-comrade</w:t>
      </w:r>
      <w:r w:rsidR="001C453D">
        <w:t>…</w:t>
      </w:r>
      <w:r w:rsidR="009F435C">
        <w:t xml:space="preserve">Lit: </w:t>
      </w:r>
      <w:r w:rsidR="009F435C" w:rsidRPr="008E0B7E">
        <w:rPr>
          <w:i/>
        </w:rPr>
        <w:t>sister</w:t>
      </w:r>
    </w:p>
    <w:p w:rsidR="002B7BD5" w:rsidRDefault="009F435C" w:rsidP="002B7BD5">
      <w:pPr>
        <w:pStyle w:val="footnotes-normal"/>
      </w:pPr>
      <w:r w:rsidRPr="008E0B7E">
        <w:rPr>
          <w:vertAlign w:val="superscript"/>
        </w:rPr>
        <w:t>[b]</w:t>
      </w:r>
      <w:r w:rsidRPr="008E0B7E">
        <w:rPr>
          <w:i/>
        </w:rPr>
        <w:t>who’s in charge of an area of ministry</w:t>
      </w:r>
      <w:r>
        <w:t xml:space="preserve">…Lit: </w:t>
      </w:r>
      <w:r w:rsidR="00BF0FD9" w:rsidRPr="008E0B7E">
        <w:rPr>
          <w:i/>
        </w:rPr>
        <w:t>deacon</w:t>
      </w:r>
      <w:r w:rsidR="00BF0FD9">
        <w:t>. Ref. note of Acts 6:3</w:t>
      </w:r>
      <w:r>
        <w:t>.</w:t>
      </w:r>
    </w:p>
    <w:p w:rsidR="00876E83" w:rsidRDefault="00876E83" w:rsidP="002B7BD5">
      <w:pPr>
        <w:pStyle w:val="footnotes-normal"/>
      </w:pPr>
      <w:r w:rsidRPr="008E0B7E">
        <w:rPr>
          <w:vertAlign w:val="superscript"/>
        </w:rPr>
        <w:t>[c]</w:t>
      </w:r>
      <w:r w:rsidRPr="008E0B7E">
        <w:rPr>
          <w:i/>
        </w:rPr>
        <w:t>earned respect</w:t>
      </w:r>
      <w:r w:rsidR="008D5E59">
        <w:rPr>
          <w:i/>
        </w:rPr>
        <w:t xml:space="preserve"> among her fellow-believers the</w:t>
      </w:r>
      <w:r w:rsidRPr="008E0B7E">
        <w:rPr>
          <w:i/>
        </w:rPr>
        <w:t xml:space="preserve"> saints</w:t>
      </w:r>
      <w:r>
        <w:t xml:space="preserve">…Lit: </w:t>
      </w:r>
      <w:r w:rsidRPr="008E0B7E">
        <w:rPr>
          <w:i/>
        </w:rPr>
        <w:t>worthy of the saints</w:t>
      </w:r>
    </w:p>
    <w:p w:rsidR="0070065A" w:rsidRDefault="0070065A" w:rsidP="002B7BD5">
      <w:pPr>
        <w:pStyle w:val="footnotes-normal"/>
      </w:pPr>
      <w:r w:rsidRPr="008E0B7E">
        <w:rPr>
          <w:vertAlign w:val="superscript"/>
        </w:rPr>
        <w:t>[d]</w:t>
      </w:r>
      <w:r w:rsidRPr="008E0B7E">
        <w:rPr>
          <w:i/>
        </w:rPr>
        <w:t>outstanding missionaries</w:t>
      </w:r>
      <w:r>
        <w:t xml:space="preserve">…Lit: </w:t>
      </w:r>
      <w:r w:rsidRPr="008E0B7E">
        <w:rPr>
          <w:i/>
        </w:rPr>
        <w:t>outstanding among the apostles</w:t>
      </w:r>
    </w:p>
    <w:p w:rsidR="0087668F" w:rsidRDefault="0087668F" w:rsidP="002B7BD5">
      <w:pPr>
        <w:pStyle w:val="footnotes-normal"/>
      </w:pPr>
      <w:r w:rsidRPr="008E0B7E">
        <w:rPr>
          <w:vertAlign w:val="superscript"/>
        </w:rPr>
        <w:t>[e]</w:t>
      </w:r>
      <w:r w:rsidRPr="008E0B7E">
        <w:rPr>
          <w:i/>
        </w:rPr>
        <w:t>holy hug</w:t>
      </w:r>
      <w:r>
        <w:t xml:space="preserve">…Lit: </w:t>
      </w:r>
      <w:r w:rsidRPr="008E0B7E">
        <w:rPr>
          <w:i/>
        </w:rPr>
        <w:t>holy kiss</w:t>
      </w:r>
      <w:r>
        <w:t>. Liberties taken</w:t>
      </w:r>
      <w:r w:rsidR="000D69B4">
        <w:t>.</w:t>
      </w:r>
    </w:p>
    <w:p w:rsidR="00AB28A8" w:rsidRDefault="00AB28A8" w:rsidP="002B7BD5">
      <w:pPr>
        <w:pStyle w:val="footnotes-normal"/>
      </w:pPr>
      <w:r w:rsidRPr="008E0B7E">
        <w:rPr>
          <w:vertAlign w:val="superscript"/>
        </w:rPr>
        <w:t>[f]</w:t>
      </w:r>
      <w:r w:rsidRPr="008E0B7E">
        <w:rPr>
          <w:i/>
        </w:rPr>
        <w:t>appetite</w:t>
      </w:r>
      <w:r>
        <w:t xml:space="preserve">…Lit: </w:t>
      </w:r>
      <w:r w:rsidRPr="008E0B7E">
        <w:rPr>
          <w:i/>
        </w:rPr>
        <w:t>stomachs</w:t>
      </w:r>
      <w:r>
        <w:t>. Both a synecdoche and a metaphor.</w:t>
      </w:r>
    </w:p>
    <w:p w:rsidR="00866465" w:rsidRPr="002C1DA4" w:rsidRDefault="00085939" w:rsidP="002B7BD5">
      <w:pPr>
        <w:pStyle w:val="footnotes-normal"/>
      </w:pPr>
      <w:r w:rsidRPr="008E0B7E">
        <w:rPr>
          <w:vertAlign w:val="superscript"/>
        </w:rPr>
        <w:t>[g]</w:t>
      </w:r>
      <w:r w:rsidRPr="008E0B7E">
        <w:rPr>
          <w:i/>
        </w:rPr>
        <w:t>positivity</w:t>
      </w:r>
      <w:r w:rsidR="002C1DA4">
        <w:t>…Also</w:t>
      </w:r>
      <w:r w:rsidR="00866465">
        <w:t xml:space="preserve">: </w:t>
      </w:r>
      <w:r w:rsidR="00866465" w:rsidRPr="008E0B7E">
        <w:rPr>
          <w:i/>
        </w:rPr>
        <w:t>flattery</w:t>
      </w:r>
      <w:r w:rsidR="002C1DA4">
        <w:rPr>
          <w:i/>
        </w:rPr>
        <w:t xml:space="preserve">. </w:t>
      </w:r>
      <w:r w:rsidR="00DA5D9C">
        <w:t xml:space="preserve">The Gk. word used here is the word usually rendered </w:t>
      </w:r>
      <w:r w:rsidR="00DA5D9C" w:rsidRPr="00DA5D9C">
        <w:rPr>
          <w:i/>
        </w:rPr>
        <w:t>blessing</w:t>
      </w:r>
      <w:r w:rsidR="00DA5D9C">
        <w:t xml:space="preserve">, and the </w:t>
      </w:r>
      <w:r w:rsidR="002C1DA4">
        <w:t xml:space="preserve">root literally means </w:t>
      </w:r>
      <w:r w:rsidR="002C1DA4">
        <w:rPr>
          <w:i/>
        </w:rPr>
        <w:t>well</w:t>
      </w:r>
      <w:r w:rsidR="00DA5D9C">
        <w:rPr>
          <w:i/>
        </w:rPr>
        <w:t>-speaking</w:t>
      </w:r>
      <w:r w:rsidR="002C1DA4">
        <w:t>.</w:t>
      </w:r>
    </w:p>
    <w:p w:rsidR="00AC1DEE" w:rsidRDefault="00AC1DEE" w:rsidP="002B7BD5">
      <w:pPr>
        <w:pStyle w:val="footnotes-normal"/>
      </w:pPr>
      <w:r w:rsidRPr="008E0B7E">
        <w:rPr>
          <w:vertAlign w:val="superscript"/>
        </w:rPr>
        <w:t>[h]</w:t>
      </w:r>
      <w:r w:rsidRPr="008E0B7E">
        <w:rPr>
          <w:i/>
        </w:rPr>
        <w:t>subjugate him to you</w:t>
      </w:r>
      <w:r>
        <w:t xml:space="preserve">…Lit: </w:t>
      </w:r>
      <w:r w:rsidRPr="008E0B7E">
        <w:rPr>
          <w:i/>
        </w:rPr>
        <w:t>under your feet</w:t>
      </w:r>
      <w:r>
        <w:t>. A biblical expression.</w:t>
      </w:r>
    </w:p>
    <w:p w:rsidR="008D56BA" w:rsidRDefault="008D56BA" w:rsidP="002B7BD5">
      <w:pPr>
        <w:pStyle w:val="footnotes-normal"/>
      </w:pPr>
      <w:r w:rsidRPr="008E0B7E">
        <w:rPr>
          <w:vertAlign w:val="superscript"/>
        </w:rPr>
        <w:t>[i]</w:t>
      </w:r>
      <w:r w:rsidRPr="008E0B7E">
        <w:rPr>
          <w:i/>
        </w:rPr>
        <w:t>and with that I conclude</w:t>
      </w:r>
      <w:r>
        <w:t xml:space="preserve">…Lit: </w:t>
      </w:r>
      <w:r w:rsidRPr="008E0B7E">
        <w:rPr>
          <w:i/>
        </w:rPr>
        <w:t>amen</w:t>
      </w:r>
      <w:r w:rsidR="00686C8E">
        <w:rPr>
          <w:i/>
        </w:rPr>
        <w:t xml:space="preserve">. </w:t>
      </w:r>
      <w:r w:rsidR="00686C8E">
        <w:t>Ref. note of Rev. 19:4.</w:t>
      </w:r>
    </w:p>
    <w:p w:rsidR="009F11AA" w:rsidRDefault="009F11AA" w:rsidP="002B7BD5">
      <w:pPr>
        <w:pStyle w:val="footnotes-normal"/>
      </w:pPr>
    </w:p>
    <w:p w:rsidR="002B7BD5" w:rsidRDefault="009F11AA" w:rsidP="009C6C05">
      <w:pPr>
        <w:pStyle w:val="footnotes-normal"/>
      </w:pPr>
      <w:r w:rsidRPr="008E0B7E">
        <w:rPr>
          <w:vertAlign w:val="superscript"/>
        </w:rPr>
        <w:t>[A]</w:t>
      </w:r>
      <w:r>
        <w:t>Verse 24 omitted from the best manuscripts</w:t>
      </w:r>
    </w:p>
    <w:p w:rsidR="00DD29F7" w:rsidRDefault="00DD29F7" w:rsidP="00DD29F7">
      <w:pPr>
        <w:pStyle w:val="Heading1"/>
        <w:sectPr w:rsidR="00DD29F7">
          <w:headerReference w:type="even" r:id="rId23"/>
          <w:headerReference w:type="default" r:id="rId24"/>
          <w:pgSz w:w="12240" w:h="15840"/>
          <w:pgMar w:top="1440" w:right="1440" w:bottom="1440" w:left="1440" w:header="720" w:footer="720" w:gutter="0"/>
          <w:cols w:space="720"/>
          <w:docGrid w:linePitch="360"/>
        </w:sectPr>
      </w:pPr>
    </w:p>
    <w:p w:rsidR="009C6C05" w:rsidRDefault="00DD29F7" w:rsidP="00DD29F7">
      <w:pPr>
        <w:pStyle w:val="Heading1"/>
      </w:pPr>
      <w:r>
        <w:t>1 Corinthians</w:t>
      </w:r>
    </w:p>
    <w:p w:rsidR="00360156" w:rsidRDefault="00225FB9" w:rsidP="003210B7">
      <w:pPr>
        <w:pStyle w:val="non-verse-content"/>
      </w:pPr>
      <w:r>
        <w:t xml:space="preserve">The inhabitants of the Greek city of Corinth were better educated and more affluent than </w:t>
      </w:r>
      <w:r w:rsidR="00034228">
        <w:t>most of Paul’s</w:t>
      </w:r>
      <w:r>
        <w:t xml:space="preserve"> other churches, and </w:t>
      </w:r>
      <w:r w:rsidR="00034228">
        <w:t>the contents of his letters to the Corinthians show</w:t>
      </w:r>
      <w:r>
        <w:t xml:space="preserve"> a church which is a mixture of polar extremes, of extremes in spirituality and carnality; extremes in maturity and immaturity; extremes in fervency and apathy. The list goes on. </w:t>
      </w:r>
      <w:r w:rsidR="007B30BF">
        <w:t xml:space="preserve">But perhaps more than any other NT church, the church at Corinth was most like the church in the modern West, and for this reason </w:t>
      </w:r>
      <w:r w:rsidR="001B6163">
        <w:t xml:space="preserve">when one reads the epistle, </w:t>
      </w:r>
      <w:r w:rsidR="007B30BF">
        <w:t xml:space="preserve">it’s as though Paul </w:t>
      </w:r>
      <w:r w:rsidR="001B6163">
        <w:t>had us in mind specifically when he wrote it</w:t>
      </w:r>
      <w:r w:rsidR="007B30BF">
        <w:t>.</w:t>
      </w:r>
    </w:p>
    <w:p w:rsidR="00AD04F7" w:rsidRDefault="00AD04F7" w:rsidP="003210B7">
      <w:pPr>
        <w:pStyle w:val="non-verse-content"/>
      </w:pPr>
      <w:r>
        <w:t>Paul’s many talents are on display in this letter. He’s not just a lofty theologian, but he can handle difficult people, doing so with a mixture of encouragement, rebuke, and reasoning. He appeals to their best side, he chastises them when their bad side dominates. But he never forgets to remind them that they’re specially chosen people.</w:t>
      </w:r>
    </w:p>
    <w:p w:rsidR="00BD6823" w:rsidRDefault="00BD6823" w:rsidP="003210B7">
      <w:pPr>
        <w:pStyle w:val="non-verse-content"/>
      </w:pPr>
      <w:r>
        <w:t xml:space="preserve">The rich variety of content in this letter, and the great chapter on love, the chapters on the gifts of the Spirits, the chapter on death and resurrection are simply the highlights, reflects the breadth of the Corinthians’ spirituality. If we today are Corinth, then </w:t>
      </w:r>
      <w:r w:rsidR="006A23B4">
        <w:t xml:space="preserve">by proxy </w:t>
      </w:r>
      <w:r>
        <w:t>we are th</w:t>
      </w:r>
      <w:r w:rsidR="006A23B4">
        <w:t>e recipients of a rich epistle, and this should give us hope.</w:t>
      </w:r>
    </w:p>
    <w:p w:rsidR="001B6163" w:rsidRDefault="001B6163" w:rsidP="001B6163">
      <w:pPr>
        <w:pStyle w:val="spacer-before-chapter"/>
      </w:pPr>
    </w:p>
    <w:p w:rsidR="00360156" w:rsidRDefault="00225FB9" w:rsidP="00360156">
      <w:pPr>
        <w:pStyle w:val="Heading2"/>
      </w:pPr>
      <w:r>
        <w:t>1</w:t>
      </w:r>
      <w:r w:rsidR="0006513A">
        <w:t xml:space="preserve"> </w:t>
      </w:r>
      <w:r w:rsidR="00360156">
        <w:t>Cor</w:t>
      </w:r>
      <w:r w:rsidR="0006513A">
        <w:t>.</w:t>
      </w:r>
      <w:r w:rsidR="00360156">
        <w:t xml:space="preserve"> C</w:t>
      </w:r>
      <w:r w:rsidR="002169B8">
        <w:t>hapter</w:t>
      </w:r>
      <w:r w:rsidR="00360156">
        <w:t xml:space="preserve"> 1</w:t>
      </w:r>
    </w:p>
    <w:p w:rsidR="00360156" w:rsidRDefault="00EC4788" w:rsidP="00360156">
      <w:pPr>
        <w:pStyle w:val="verses-narrative"/>
      </w:pPr>
      <w:r w:rsidRPr="00513351">
        <w:rPr>
          <w:vertAlign w:val="superscript"/>
        </w:rPr>
        <w:t>1</w:t>
      </w:r>
      <w:r w:rsidR="00513351">
        <w:rPr>
          <w:i/>
        </w:rPr>
        <w:t xml:space="preserve">From </w:t>
      </w:r>
      <w:r w:rsidR="0006513A" w:rsidRPr="00513351">
        <w:t>Paul</w:t>
      </w:r>
      <w:r w:rsidR="0006513A">
        <w:t xml:space="preserve">, </w:t>
      </w:r>
      <w:r w:rsidR="00D50243">
        <w:t xml:space="preserve">who has the calling of an apostle (a missionary) </w:t>
      </w:r>
      <w:r w:rsidR="0006513A">
        <w:t>of Christ Jesus through the will of God, and his comrade</w:t>
      </w:r>
      <w:r w:rsidR="0006513A" w:rsidRPr="00AD04F7">
        <w:rPr>
          <w:vertAlign w:val="superscript"/>
        </w:rPr>
        <w:t>[a]</w:t>
      </w:r>
      <w:r w:rsidR="0006513A">
        <w:t xml:space="preserve"> Sosthenes—</w:t>
      </w:r>
    </w:p>
    <w:p w:rsidR="0006513A" w:rsidRDefault="0006513A" w:rsidP="00360156">
      <w:pPr>
        <w:pStyle w:val="verses-narrative"/>
      </w:pPr>
      <w:r w:rsidRPr="004B30CF">
        <w:rPr>
          <w:vertAlign w:val="superscript"/>
        </w:rPr>
        <w:t>2</w:t>
      </w:r>
      <w:r>
        <w:t xml:space="preserve">To God’s church which exists in Corinth, </w:t>
      </w:r>
      <w:r w:rsidR="00C013E6">
        <w:t xml:space="preserve">those </w:t>
      </w:r>
      <w:r>
        <w:t>set apart</w:t>
      </w:r>
      <w:r w:rsidR="00CF4A56" w:rsidRPr="00CF4A56">
        <w:t xml:space="preserve"> </w:t>
      </w:r>
      <w:r w:rsidR="00CF4A56">
        <w:t>by Christ Jesus</w:t>
      </w:r>
      <w:r>
        <w:t xml:space="preserve"> </w:t>
      </w:r>
      <w:r w:rsidR="00CF4A56">
        <w:rPr>
          <w:i/>
        </w:rPr>
        <w:t>from the unbelievers in this world</w:t>
      </w:r>
      <w:r w:rsidR="001A25B3">
        <w:t xml:space="preserve">, </w:t>
      </w:r>
      <w:r w:rsidR="00C013E6">
        <w:t>those called</w:t>
      </w:r>
      <w:r w:rsidR="001A25B3">
        <w:t xml:space="preserve"> to be holy</w:t>
      </w:r>
      <w:r w:rsidR="00CE15E1">
        <w:t xml:space="preserve"> in unison</w:t>
      </w:r>
      <w:r w:rsidR="00C013E6">
        <w:t xml:space="preserve"> with those </w:t>
      </w:r>
      <w:r w:rsidR="00911AAC">
        <w:t xml:space="preserve">everywhere who are </w:t>
      </w:r>
      <w:r w:rsidR="00CE15E1">
        <w:t>calling upon the name of our Lord Jesus Christ (i.e., those invoking Jesus’s promises, his authority, and his favorable disposition)</w:t>
      </w:r>
      <w:r w:rsidR="00C013E6">
        <w:t>—</w:t>
      </w:r>
    </w:p>
    <w:p w:rsidR="00C013E6" w:rsidRDefault="00C013E6" w:rsidP="00360156">
      <w:pPr>
        <w:pStyle w:val="verses-narrative"/>
      </w:pPr>
      <w:r w:rsidRPr="004B30CF">
        <w:rPr>
          <w:vertAlign w:val="superscript"/>
        </w:rPr>
        <w:t>3</w:t>
      </w:r>
      <w:r>
        <w:t>Grace</w:t>
      </w:r>
      <w:r w:rsidR="00C66283">
        <w:t xml:space="preserve"> and peace to you from God our Father and the Lord Jesus Christ.</w:t>
      </w:r>
    </w:p>
    <w:p w:rsidR="00C66283" w:rsidRDefault="00C66283" w:rsidP="00360156">
      <w:pPr>
        <w:pStyle w:val="verses-narrative"/>
      </w:pPr>
      <w:r w:rsidRPr="004B30CF">
        <w:rPr>
          <w:vertAlign w:val="superscript"/>
        </w:rPr>
        <w:t>4</w:t>
      </w:r>
      <w:r w:rsidR="00D50243">
        <w:t xml:space="preserve">When it comes to you, </w:t>
      </w:r>
      <w:r>
        <w:t xml:space="preserve">I’m always thanking my God </w:t>
      </w:r>
      <w:r w:rsidR="00D50243">
        <w:t>for</w:t>
      </w:r>
      <w:r w:rsidR="00D50243" w:rsidRPr="004B30CF">
        <w:rPr>
          <w:vertAlign w:val="superscript"/>
        </w:rPr>
        <w:t>[b]</w:t>
      </w:r>
      <w:r w:rsidR="00D50243">
        <w:t xml:space="preserve"> the grace He’s given you in Christ Jesus, </w:t>
      </w:r>
      <w:r w:rsidR="00D50243" w:rsidRPr="004B30CF">
        <w:rPr>
          <w:vertAlign w:val="superscript"/>
        </w:rPr>
        <w:t>5</w:t>
      </w:r>
      <w:r w:rsidR="00D50243">
        <w:t xml:space="preserve">because in him you’ve been enriched in all things, in </w:t>
      </w:r>
      <w:r w:rsidR="008456B5">
        <w:t>every concept</w:t>
      </w:r>
      <w:r w:rsidR="00D50243">
        <w:t xml:space="preserve"> </w:t>
      </w:r>
      <w:r w:rsidR="008456B5">
        <w:rPr>
          <w:i/>
        </w:rPr>
        <w:t>imaginable</w:t>
      </w:r>
      <w:r w:rsidR="00FB0BAE" w:rsidRPr="004B30CF">
        <w:rPr>
          <w:vertAlign w:val="superscript"/>
        </w:rPr>
        <w:t>[c]</w:t>
      </w:r>
      <w:r w:rsidR="008456B5">
        <w:rPr>
          <w:i/>
        </w:rPr>
        <w:t xml:space="preserve"> </w:t>
      </w:r>
      <w:r w:rsidR="00D50243">
        <w:t xml:space="preserve">and </w:t>
      </w:r>
      <w:r w:rsidR="008456B5">
        <w:t xml:space="preserve">in all </w:t>
      </w:r>
      <w:r w:rsidR="008456B5">
        <w:rPr>
          <w:i/>
        </w:rPr>
        <w:t xml:space="preserve">sorts of </w:t>
      </w:r>
      <w:r w:rsidR="00D50243">
        <w:t>knowledge</w:t>
      </w:r>
      <w:r w:rsidR="008456B5">
        <w:t xml:space="preserve"> and understanding</w:t>
      </w:r>
      <w:r w:rsidR="00D50243">
        <w:t xml:space="preserve">, </w:t>
      </w:r>
      <w:r w:rsidR="00D50243" w:rsidRPr="004B30CF">
        <w:rPr>
          <w:vertAlign w:val="superscript"/>
        </w:rPr>
        <w:t>6</w:t>
      </w:r>
      <w:r w:rsidR="00D50243">
        <w:t xml:space="preserve">just as the </w:t>
      </w:r>
      <w:r w:rsidR="00300096">
        <w:t>testimony</w:t>
      </w:r>
      <w:r w:rsidR="00D50243">
        <w:t xml:space="preserve"> of Christ </w:t>
      </w:r>
      <w:r w:rsidR="00A51EDF">
        <w:t xml:space="preserve">(i.e., the official statement about Christ) </w:t>
      </w:r>
      <w:r w:rsidR="00D50243">
        <w:t xml:space="preserve">has been </w:t>
      </w:r>
      <w:r w:rsidR="00300096">
        <w:t xml:space="preserve">both </w:t>
      </w:r>
      <w:r w:rsidR="00D50243">
        <w:t>made firm</w:t>
      </w:r>
      <w:r w:rsidR="00300096">
        <w:t xml:space="preserve"> and </w:t>
      </w:r>
      <w:r w:rsidR="006E4BB4">
        <w:t xml:space="preserve">has been </w:t>
      </w:r>
      <w:r w:rsidR="00300096">
        <w:t xml:space="preserve">confirmed </w:t>
      </w:r>
      <w:r w:rsidR="00D50243">
        <w:t xml:space="preserve">in you, </w:t>
      </w:r>
      <w:r w:rsidR="00D50243" w:rsidRPr="004B30CF">
        <w:rPr>
          <w:vertAlign w:val="superscript"/>
        </w:rPr>
        <w:t>7</w:t>
      </w:r>
      <w:r w:rsidR="00D50243">
        <w:t>so that you’</w:t>
      </w:r>
      <w:r w:rsidR="00300096">
        <w:t xml:space="preserve">re not lacking in any </w:t>
      </w:r>
      <w:r w:rsidR="003D23FE">
        <w:t>Holy Spirit-generated</w:t>
      </w:r>
      <w:r w:rsidR="00300096">
        <w:t xml:space="preserve"> gift, ministry, or manifestation</w:t>
      </w:r>
      <w:r w:rsidR="00300096" w:rsidRPr="00300096">
        <w:t xml:space="preserve"> of the Holy Spirit</w:t>
      </w:r>
      <w:r w:rsidR="00300096" w:rsidRPr="004B30CF">
        <w:rPr>
          <w:vertAlign w:val="superscript"/>
        </w:rPr>
        <w:t>[d]</w:t>
      </w:r>
      <w:r w:rsidR="00D50243">
        <w:t>, eagerly awaiting the reve</w:t>
      </w:r>
      <w:r w:rsidR="00591D70">
        <w:t>lation of Christ Jesus our Lord,</w:t>
      </w:r>
      <w:r w:rsidR="006801F0">
        <w:t xml:space="preserve"> </w:t>
      </w:r>
      <w:r w:rsidR="006801F0" w:rsidRPr="00591D70">
        <w:rPr>
          <w:vertAlign w:val="superscript"/>
        </w:rPr>
        <w:t>8</w:t>
      </w:r>
      <w:r w:rsidR="006801F0">
        <w:t xml:space="preserve">who </w:t>
      </w:r>
      <w:r w:rsidR="00591D70">
        <w:t xml:space="preserve">will </w:t>
      </w:r>
      <w:r w:rsidR="006801F0">
        <w:t xml:space="preserve">also </w:t>
      </w:r>
      <w:r w:rsidR="00591D70">
        <w:t xml:space="preserve">establish us until the end of time </w:t>
      </w:r>
      <w:r w:rsidR="00591D70" w:rsidRPr="00591D70">
        <w:rPr>
          <w:i/>
        </w:rPr>
        <w:t>so that we’re</w:t>
      </w:r>
      <w:r w:rsidR="00591D70">
        <w:t xml:space="preserve"> blameless</w:t>
      </w:r>
      <w:r w:rsidR="006801F0">
        <w:t xml:space="preserve"> </w:t>
      </w:r>
      <w:r w:rsidR="00591D70">
        <w:t>i</w:t>
      </w:r>
      <w:r w:rsidR="006801F0">
        <w:t>n the day of our Lord Jesus Christ.</w:t>
      </w:r>
      <w:r w:rsidR="00D50243">
        <w:t xml:space="preserve"> </w:t>
      </w:r>
      <w:r w:rsidR="00D50243" w:rsidRPr="004B30CF">
        <w:rPr>
          <w:vertAlign w:val="superscript"/>
        </w:rPr>
        <w:t>9</w:t>
      </w:r>
      <w:r w:rsidR="00D50243">
        <w:t xml:space="preserve">Faithful is the God through whom we’ve been called into </w:t>
      </w:r>
      <w:r w:rsidR="00DF252B">
        <w:t>the fellowship of His son Jesus Christ our Lord.</w:t>
      </w:r>
    </w:p>
    <w:p w:rsidR="00DF252B" w:rsidRDefault="00DF252B" w:rsidP="00360156">
      <w:pPr>
        <w:pStyle w:val="verses-narrative"/>
      </w:pPr>
      <w:r w:rsidRPr="00486D35">
        <w:rPr>
          <w:vertAlign w:val="superscript"/>
        </w:rPr>
        <w:t>10</w:t>
      </w:r>
      <w:r w:rsidR="00222ADD">
        <w:t xml:space="preserve">I </w:t>
      </w:r>
      <w:r w:rsidR="00DF1210">
        <w:t>appeal to</w:t>
      </w:r>
      <w:r w:rsidR="00222ADD">
        <w:t xml:space="preserve"> you, comrades, through the name</w:t>
      </w:r>
      <w:r w:rsidR="001A2802">
        <w:t xml:space="preserve"> (i.e., the authority)</w:t>
      </w:r>
      <w:r w:rsidR="00222ADD">
        <w:t xml:space="preserve"> of our Lord Jesus C</w:t>
      </w:r>
      <w:r w:rsidR="00DF1210">
        <w:t xml:space="preserve">hrist, </w:t>
      </w:r>
      <w:r w:rsidR="00DF1210" w:rsidRPr="00DF1210">
        <w:rPr>
          <w:i/>
        </w:rPr>
        <w:t>pleading to you</w:t>
      </w:r>
      <w:r w:rsidR="00DF1210">
        <w:t xml:space="preserve"> </w:t>
      </w:r>
      <w:r w:rsidR="00222ADD">
        <w:t xml:space="preserve">that you would always </w:t>
      </w:r>
      <w:r w:rsidR="00DF1210">
        <w:t>be on the same page</w:t>
      </w:r>
      <w:r w:rsidR="00DF1210" w:rsidRPr="00486D35">
        <w:rPr>
          <w:vertAlign w:val="superscript"/>
        </w:rPr>
        <w:t>[e]</w:t>
      </w:r>
      <w:r w:rsidR="00222ADD">
        <w:t xml:space="preserve"> and </w:t>
      </w:r>
      <w:r w:rsidR="00D858E1">
        <w:t xml:space="preserve">that </w:t>
      </w:r>
      <w:r w:rsidR="00222ADD">
        <w:t xml:space="preserve">there not be </w:t>
      </w:r>
      <w:r w:rsidR="00A6080F">
        <w:t>divisions</w:t>
      </w:r>
      <w:r w:rsidR="00222ADD">
        <w:t xml:space="preserve"> among you, </w:t>
      </w:r>
      <w:r w:rsidR="00DF1210">
        <w:t xml:space="preserve">but that you’d be fitted and </w:t>
      </w:r>
      <w:r w:rsidR="00A6080F">
        <w:t xml:space="preserve">mended together </w:t>
      </w:r>
      <w:r w:rsidR="00D858E1">
        <w:t>with</w:t>
      </w:r>
      <w:r w:rsidR="00A6080F">
        <w:t xml:space="preserve"> the same mind and </w:t>
      </w:r>
      <w:r w:rsidR="00D858E1">
        <w:t>with</w:t>
      </w:r>
      <w:r w:rsidR="00A6080F">
        <w:t xml:space="preserve"> the </w:t>
      </w:r>
      <w:r w:rsidR="00DF1210">
        <w:t xml:space="preserve">same knowledge and </w:t>
      </w:r>
      <w:r w:rsidR="00A6080F">
        <w:t xml:space="preserve">understanding. </w:t>
      </w:r>
      <w:r w:rsidR="00A6080F" w:rsidRPr="00486D35">
        <w:rPr>
          <w:vertAlign w:val="superscript"/>
        </w:rPr>
        <w:t>11</w:t>
      </w:r>
      <w:r w:rsidR="00664291">
        <w:t xml:space="preserve">In this regard </w:t>
      </w:r>
      <w:r w:rsidR="00684572">
        <w:t xml:space="preserve">and </w:t>
      </w:r>
      <w:r w:rsidR="00664291">
        <w:t xml:space="preserve">concerning you, </w:t>
      </w:r>
      <w:r w:rsidR="00A6080F">
        <w:t>it</w:t>
      </w:r>
      <w:r w:rsidR="00664291">
        <w:t>’s been made clear to me</w:t>
      </w:r>
      <w:r w:rsidR="00684572">
        <w:t xml:space="preserve"> </w:t>
      </w:r>
      <w:r w:rsidR="00A6080F">
        <w:t xml:space="preserve">by Chloe’s </w:t>
      </w:r>
      <w:r w:rsidR="000E109A">
        <w:t xml:space="preserve">family and </w:t>
      </w:r>
      <w:r w:rsidR="00684572">
        <w:t xml:space="preserve">her </w:t>
      </w:r>
      <w:r w:rsidR="000E109A">
        <w:t>servant</w:t>
      </w:r>
      <w:r w:rsidR="0038467A">
        <w:t>s</w:t>
      </w:r>
      <w:r w:rsidR="00684572">
        <w:t xml:space="preserve">, my </w:t>
      </w:r>
      <w:r w:rsidR="00684572">
        <w:rPr>
          <w:i/>
        </w:rPr>
        <w:t xml:space="preserve">dear </w:t>
      </w:r>
      <w:r w:rsidR="00684572">
        <w:t>comrades,</w:t>
      </w:r>
      <w:r w:rsidR="00A6080F">
        <w:t xml:space="preserve"> that there’s strife </w:t>
      </w:r>
      <w:r w:rsidR="00D858E1">
        <w:t xml:space="preserve">going on </w:t>
      </w:r>
      <w:r w:rsidR="00684572">
        <w:t>between</w:t>
      </w:r>
      <w:r w:rsidR="00A6080F">
        <w:t xml:space="preserve"> you. </w:t>
      </w:r>
      <w:r w:rsidR="00A6080F" w:rsidRPr="00486D35">
        <w:rPr>
          <w:vertAlign w:val="superscript"/>
        </w:rPr>
        <w:t>12</w:t>
      </w:r>
      <w:r w:rsidR="00A6080F">
        <w:t>I’ll say this</w:t>
      </w:r>
      <w:r w:rsidR="00DB69D4">
        <w:t>:</w:t>
      </w:r>
      <w:r w:rsidR="00664291">
        <w:t xml:space="preserve"> </w:t>
      </w:r>
      <w:r w:rsidR="0027552E">
        <w:t>some of you say</w:t>
      </w:r>
      <w:r w:rsidR="00664291">
        <w:t xml:space="preserve"> “I’m Paul’s</w:t>
      </w:r>
      <w:r w:rsidR="000E109A">
        <w:t xml:space="preserve"> devotee </w:t>
      </w:r>
      <w:r w:rsidR="003925CF">
        <w:rPr>
          <w:i/>
        </w:rPr>
        <w:t>exclusively</w:t>
      </w:r>
      <w:r w:rsidR="00664291">
        <w:t xml:space="preserve">” </w:t>
      </w:r>
      <w:r w:rsidR="0027552E">
        <w:t>while others say</w:t>
      </w:r>
      <w:r w:rsidR="00664291">
        <w:t xml:space="preserve"> “I’m Apollos’s </w:t>
      </w:r>
      <w:r w:rsidR="000E109A">
        <w:t xml:space="preserve">devotee </w:t>
      </w:r>
      <w:r w:rsidR="003925CF">
        <w:rPr>
          <w:i/>
        </w:rPr>
        <w:t>exclusively</w:t>
      </w:r>
      <w:r w:rsidR="00664291">
        <w:t xml:space="preserve">” or “I’m </w:t>
      </w:r>
      <w:r w:rsidR="00B86ED6">
        <w:t>Peter’s</w:t>
      </w:r>
      <w:r w:rsidR="00B86ED6" w:rsidRPr="00B86ED6">
        <w:rPr>
          <w:vertAlign w:val="superscript"/>
        </w:rPr>
        <w:t>[A]</w:t>
      </w:r>
      <w:r w:rsidR="00664291">
        <w:t xml:space="preserve"> </w:t>
      </w:r>
      <w:r w:rsidR="006E5DD3">
        <w:t xml:space="preserve">devotee </w:t>
      </w:r>
      <w:r w:rsidR="003925CF">
        <w:rPr>
          <w:i/>
        </w:rPr>
        <w:t>exclusively</w:t>
      </w:r>
      <w:r w:rsidR="00664291">
        <w:t>”, or “I’m Christ’s</w:t>
      </w:r>
      <w:r w:rsidR="006E5DD3">
        <w:t xml:space="preserve"> devotee </w:t>
      </w:r>
      <w:r w:rsidR="003925CF">
        <w:rPr>
          <w:i/>
        </w:rPr>
        <w:t>exclusively</w:t>
      </w:r>
      <w:r w:rsidR="006E5DD3">
        <w:rPr>
          <w:i/>
        </w:rPr>
        <w:t>.</w:t>
      </w:r>
      <w:r w:rsidR="00664291">
        <w:t xml:space="preserve">” </w:t>
      </w:r>
      <w:r w:rsidR="00664291" w:rsidRPr="00486D35">
        <w:rPr>
          <w:vertAlign w:val="superscript"/>
        </w:rPr>
        <w:t>13</w:t>
      </w:r>
      <w:r w:rsidR="00664291">
        <w:t xml:space="preserve">Has Christ been </w:t>
      </w:r>
      <w:r w:rsidR="008D3314">
        <w:t>divided</w:t>
      </w:r>
      <w:r w:rsidR="00664291">
        <w:t xml:space="preserve"> up </w:t>
      </w:r>
      <w:r w:rsidR="00664291" w:rsidRPr="008D3314">
        <w:rPr>
          <w:i/>
        </w:rPr>
        <w:t>into pieces</w:t>
      </w:r>
      <w:r w:rsidR="00664291">
        <w:t xml:space="preserve">? </w:t>
      </w:r>
      <w:r w:rsidR="0027552E">
        <w:t xml:space="preserve">Paul wasn’t crucified on your behalf, was he? Or, were you </w:t>
      </w:r>
      <w:r w:rsidR="008D3314">
        <w:t xml:space="preserve">baptized (i.e., </w:t>
      </w:r>
      <w:r w:rsidR="0027552E">
        <w:t xml:space="preserve">initiated </w:t>
      </w:r>
      <w:r w:rsidR="008D3314">
        <w:t xml:space="preserve">into the Christian faith) on Paul’s </w:t>
      </w:r>
      <w:r w:rsidR="005E6545">
        <w:t xml:space="preserve">sole </w:t>
      </w:r>
      <w:r w:rsidR="008D3314">
        <w:t>authority to be a member of Paul’s</w:t>
      </w:r>
      <w:r w:rsidR="0027552E">
        <w:t xml:space="preserve"> camp?</w:t>
      </w:r>
      <w:r w:rsidR="008D3314">
        <w:t xml:space="preserve"> </w:t>
      </w:r>
      <w:r w:rsidR="008D3314" w:rsidRPr="00486D35">
        <w:rPr>
          <w:vertAlign w:val="superscript"/>
        </w:rPr>
        <w:t>14</w:t>
      </w:r>
      <w:r w:rsidR="008D3314">
        <w:t>Thank God</w:t>
      </w:r>
      <w:r w:rsidR="008D3314" w:rsidRPr="00486D35">
        <w:rPr>
          <w:vertAlign w:val="superscript"/>
        </w:rPr>
        <w:t>[g]</w:t>
      </w:r>
      <w:r w:rsidR="008D3314">
        <w:t xml:space="preserve"> I didn’t baptize any of you except Crispus and Gaius, </w:t>
      </w:r>
      <w:r w:rsidR="008D3314" w:rsidRPr="00486D35">
        <w:rPr>
          <w:vertAlign w:val="superscript"/>
        </w:rPr>
        <w:t>15</w:t>
      </w:r>
      <w:r w:rsidR="008D3314">
        <w:t>lest anyone say that th</w:t>
      </w:r>
      <w:r w:rsidR="005E6545">
        <w:t>ey were baptized on my sole authority to be a member of my camp.</w:t>
      </w:r>
      <w:r w:rsidR="00852E2A">
        <w:t xml:space="preserve"> </w:t>
      </w:r>
      <w:r w:rsidR="00852E2A" w:rsidRPr="00486D35">
        <w:rPr>
          <w:vertAlign w:val="superscript"/>
        </w:rPr>
        <w:t>16</w:t>
      </w:r>
      <w:r w:rsidR="00852E2A">
        <w:t>Now I did baptize Stephanas’s family and servants, but as far as the rest of you, I’m not absolutely sure</w:t>
      </w:r>
      <w:r w:rsidR="00B86ED6">
        <w:rPr>
          <w:vertAlign w:val="superscript"/>
        </w:rPr>
        <w:t>[B</w:t>
      </w:r>
      <w:r w:rsidR="00852E2A" w:rsidRPr="00486D35">
        <w:rPr>
          <w:vertAlign w:val="superscript"/>
        </w:rPr>
        <w:t>]</w:t>
      </w:r>
      <w:r w:rsidR="00852E2A">
        <w:t xml:space="preserve"> if I baptized anyone else. </w:t>
      </w:r>
      <w:r w:rsidR="00852E2A" w:rsidRPr="00486D35">
        <w:rPr>
          <w:vertAlign w:val="superscript"/>
        </w:rPr>
        <w:t>17</w:t>
      </w:r>
      <w:r w:rsidR="00D07D4A">
        <w:t xml:space="preserve">You see, Christ didn’t send me to go about baptizing </w:t>
      </w:r>
      <w:r w:rsidR="00753AF3">
        <w:rPr>
          <w:i/>
        </w:rPr>
        <w:t>in order to build</w:t>
      </w:r>
      <w:r w:rsidR="00D858E1">
        <w:rPr>
          <w:i/>
        </w:rPr>
        <w:t xml:space="preserve"> a camp of my own followers </w:t>
      </w:r>
      <w:r w:rsidR="00D07D4A">
        <w:t>but to go about evangelizing</w:t>
      </w:r>
      <w:r w:rsidR="00D858E1">
        <w:t xml:space="preserve"> instead</w:t>
      </w:r>
      <w:r w:rsidR="00B86ED6">
        <w:rPr>
          <w:vertAlign w:val="superscript"/>
        </w:rPr>
        <w:t>[C</w:t>
      </w:r>
      <w:r w:rsidR="00077B35" w:rsidRPr="00077B35">
        <w:rPr>
          <w:vertAlign w:val="superscript"/>
        </w:rPr>
        <w:t>]</w:t>
      </w:r>
      <w:r w:rsidR="00D07D4A">
        <w:t xml:space="preserve">, not </w:t>
      </w:r>
      <w:r w:rsidR="002D662F">
        <w:t xml:space="preserve">in wisdom </w:t>
      </w:r>
      <w:r w:rsidR="00D858E1">
        <w:t>which comes out of a message</w:t>
      </w:r>
      <w:r w:rsidR="002D662F">
        <w:t>, so that the cross of Christ wouldn’</w:t>
      </w:r>
      <w:r w:rsidR="00D858E1">
        <w:t>t be rendered ineffectual</w:t>
      </w:r>
      <w:r w:rsidR="002D662F">
        <w:t>.</w:t>
      </w:r>
    </w:p>
    <w:p w:rsidR="002D662F" w:rsidRDefault="00D858E1" w:rsidP="00A97270">
      <w:pPr>
        <w:pStyle w:val="verses-narrative"/>
      </w:pPr>
      <w:r w:rsidRPr="00486D35">
        <w:rPr>
          <w:vertAlign w:val="superscript"/>
        </w:rPr>
        <w:t>18</w:t>
      </w:r>
      <w:r w:rsidR="00BF59F2">
        <w:t>T</w:t>
      </w:r>
      <w:r w:rsidR="00A97270">
        <w:t>he message of the cross</w:t>
      </w:r>
      <w:r w:rsidR="00BF59F2">
        <w:t xml:space="preserve">, you see, is stupidity </w:t>
      </w:r>
      <w:r w:rsidR="00A97270">
        <w:t xml:space="preserve">to those </w:t>
      </w:r>
      <w:r w:rsidR="00BF59F2">
        <w:t>who are</w:t>
      </w:r>
      <w:r w:rsidR="00A97270">
        <w:t xml:space="preserve"> </w:t>
      </w:r>
      <w:r w:rsidR="00BF59F2">
        <w:t>lost and dying on the one hand</w:t>
      </w:r>
      <w:r w:rsidR="00A97270">
        <w:t>, but to those who are being saved</w:t>
      </w:r>
      <w:r w:rsidR="00BF59F2">
        <w:t xml:space="preserve"> (i.e</w:t>
      </w:r>
      <w:r w:rsidR="003D6709">
        <w:t>.</w:t>
      </w:r>
      <w:r w:rsidR="00BF59F2">
        <w:t>, being rescued from spiritual, moral, and physical calamity)</w:t>
      </w:r>
      <w:r w:rsidR="00A97270">
        <w:t xml:space="preserve">, </w:t>
      </w:r>
      <w:r w:rsidR="00BF59F2">
        <w:t xml:space="preserve">it’s </w:t>
      </w:r>
      <w:r w:rsidR="00A97270">
        <w:t xml:space="preserve">the power of God. </w:t>
      </w:r>
      <w:r w:rsidR="00A97270" w:rsidRPr="00486D35">
        <w:rPr>
          <w:vertAlign w:val="superscript"/>
        </w:rPr>
        <w:t>19</w:t>
      </w:r>
      <w:r w:rsidR="00A97270">
        <w:t xml:space="preserve">For it’s written </w:t>
      </w:r>
      <w:r w:rsidR="00A97270">
        <w:rPr>
          <w:i/>
        </w:rPr>
        <w:t>in the Old Testament</w:t>
      </w:r>
      <w:r w:rsidR="00A97270" w:rsidRPr="00A97270">
        <w:t>:</w:t>
      </w:r>
    </w:p>
    <w:p w:rsidR="00A97270" w:rsidRDefault="00A97270" w:rsidP="00A97270">
      <w:pPr>
        <w:pStyle w:val="spacer-inter-prose"/>
      </w:pPr>
    </w:p>
    <w:p w:rsidR="00A97270" w:rsidRDefault="00BF59F2" w:rsidP="00A97270">
      <w:pPr>
        <w:pStyle w:val="verses-prose"/>
      </w:pPr>
      <w:r>
        <w:t>I’ll destroy the wisdom of the wise,</w:t>
      </w:r>
    </w:p>
    <w:p w:rsidR="00BF59F2" w:rsidRDefault="00BF59F2" w:rsidP="00A97270">
      <w:pPr>
        <w:pStyle w:val="verses-prose"/>
      </w:pPr>
      <w:r>
        <w:t>And I’ll annul the unders</w:t>
      </w:r>
      <w:r w:rsidR="00701D55">
        <w:t>tanding of those who understand</w:t>
      </w:r>
    </w:p>
    <w:p w:rsidR="00A97270" w:rsidRDefault="00A97270" w:rsidP="00A97270">
      <w:pPr>
        <w:pStyle w:val="spacer-inter-prose"/>
      </w:pPr>
    </w:p>
    <w:p w:rsidR="00A63747" w:rsidRDefault="00BF59F2" w:rsidP="00BF59F2">
      <w:pPr>
        <w:pStyle w:val="verses-non-indented-narrative"/>
      </w:pPr>
      <w:r w:rsidRPr="00486D35">
        <w:rPr>
          <w:vertAlign w:val="superscript"/>
        </w:rPr>
        <w:t>20</w:t>
      </w:r>
      <w:r>
        <w:t>W</w:t>
      </w:r>
      <w:r w:rsidR="00E072AF">
        <w:t>here’s</w:t>
      </w:r>
      <w:r>
        <w:t xml:space="preserve"> the wise man? W</w:t>
      </w:r>
      <w:r w:rsidR="00E072AF">
        <w:t xml:space="preserve">here’s </w:t>
      </w:r>
      <w:r>
        <w:t>the scholar</w:t>
      </w:r>
      <w:r w:rsidR="006009F3">
        <w:t>? Where’</w:t>
      </w:r>
      <w:r w:rsidR="00F07F28">
        <w:t>s this generation’s</w:t>
      </w:r>
      <w:r w:rsidR="006009F3">
        <w:t xml:space="preserve"> </w:t>
      </w:r>
      <w:r w:rsidR="006009F3" w:rsidRPr="001A631E">
        <w:rPr>
          <w:i/>
        </w:rPr>
        <w:t>premier</w:t>
      </w:r>
      <w:r w:rsidR="006009F3">
        <w:t xml:space="preserve"> debater? Hasn’t God turned</w:t>
      </w:r>
      <w:r w:rsidR="00C03871">
        <w:t xml:space="preserve"> this world’s </w:t>
      </w:r>
      <w:r w:rsidR="006009F3">
        <w:t>wisdom</w:t>
      </w:r>
      <w:r w:rsidR="00C03871">
        <w:t xml:space="preserve"> i</w:t>
      </w:r>
      <w:r w:rsidR="006009F3">
        <w:t>nto stupidity?</w:t>
      </w:r>
    </w:p>
    <w:p w:rsidR="00A97270" w:rsidRDefault="006009F3" w:rsidP="00A63747">
      <w:pPr>
        <w:pStyle w:val="verses-narrative"/>
      </w:pPr>
      <w:r w:rsidRPr="00486D35">
        <w:rPr>
          <w:vertAlign w:val="superscript"/>
        </w:rPr>
        <w:t>21</w:t>
      </w:r>
      <w:r>
        <w:t xml:space="preserve">You see, </w:t>
      </w:r>
      <w:r w:rsidR="004D1E58">
        <w:t>by</w:t>
      </w:r>
      <w:r w:rsidR="001A631E">
        <w:t xml:space="preserve"> the wisdom of G</w:t>
      </w:r>
      <w:r w:rsidR="004D1E58">
        <w:t xml:space="preserve">od, since </w:t>
      </w:r>
      <w:r w:rsidR="001A631E">
        <w:t xml:space="preserve">the world </w:t>
      </w:r>
      <w:r w:rsidR="00A63747">
        <w:t xml:space="preserve">through </w:t>
      </w:r>
      <w:r w:rsidR="004D1E58">
        <w:rPr>
          <w:i/>
        </w:rPr>
        <w:t>its</w:t>
      </w:r>
      <w:r w:rsidR="00A63747">
        <w:rPr>
          <w:i/>
        </w:rPr>
        <w:t xml:space="preserve"> </w:t>
      </w:r>
      <w:r w:rsidR="00A63747">
        <w:t xml:space="preserve">wisdom </w:t>
      </w:r>
      <w:r w:rsidR="001A631E">
        <w:t>didn’t come to recognize, discern, understand, or know God</w:t>
      </w:r>
      <w:r w:rsidR="00A63747">
        <w:t>,</w:t>
      </w:r>
      <w:r w:rsidR="001A631E">
        <w:rPr>
          <w:i/>
        </w:rPr>
        <w:t xml:space="preserve"> </w:t>
      </w:r>
      <w:r w:rsidR="001A631E">
        <w:t xml:space="preserve">God was more than happy </w:t>
      </w:r>
      <w:r w:rsidR="004D1E58">
        <w:t xml:space="preserve">through the stupidity of what was preached </w:t>
      </w:r>
      <w:r w:rsidR="001A631E">
        <w:t>to save those who made</w:t>
      </w:r>
      <w:r w:rsidR="00D75448">
        <w:t xml:space="preserve"> the decision to believe. </w:t>
      </w:r>
      <w:r w:rsidR="00D75448" w:rsidRPr="00486D35">
        <w:rPr>
          <w:vertAlign w:val="superscript"/>
        </w:rPr>
        <w:t>22</w:t>
      </w:r>
      <w:r w:rsidR="004D1E58">
        <w:t>Forasmuch as</w:t>
      </w:r>
      <w:r w:rsidR="00D75448">
        <w:t xml:space="preserve"> Jews chase after </w:t>
      </w:r>
      <w:r w:rsidR="00EE136D">
        <w:t>stupendous miracles</w:t>
      </w:r>
      <w:r w:rsidR="00EE136D" w:rsidRPr="00486D35">
        <w:rPr>
          <w:vertAlign w:val="superscript"/>
        </w:rPr>
        <w:t>[h]</w:t>
      </w:r>
      <w:r w:rsidR="00D75448">
        <w:t xml:space="preserve"> and Westerners</w:t>
      </w:r>
      <w:r w:rsidR="00D75448" w:rsidRPr="00486D35">
        <w:rPr>
          <w:vertAlign w:val="superscript"/>
        </w:rPr>
        <w:t>[</w:t>
      </w:r>
      <w:r w:rsidR="004D1E58" w:rsidRPr="00486D35">
        <w:rPr>
          <w:vertAlign w:val="superscript"/>
        </w:rPr>
        <w:t>i]</w:t>
      </w:r>
      <w:r w:rsidR="00D75448">
        <w:t xml:space="preserve"> chase after wisdom</w:t>
      </w:r>
      <w:r w:rsidR="004D1E58">
        <w:t xml:space="preserve">, </w:t>
      </w:r>
      <w:r w:rsidR="004D1E58" w:rsidRPr="00486D35">
        <w:rPr>
          <w:vertAlign w:val="superscript"/>
        </w:rPr>
        <w:t>23</w:t>
      </w:r>
      <w:r w:rsidR="00A63747">
        <w:t>we</w:t>
      </w:r>
      <w:r w:rsidR="004D1E58">
        <w:t xml:space="preserve">, </w:t>
      </w:r>
      <w:r w:rsidR="00BC0A3B">
        <w:t>on the other hand</w:t>
      </w:r>
      <w:r w:rsidR="004D1E58">
        <w:t>,</w:t>
      </w:r>
      <w:r w:rsidR="00A63747">
        <w:t xml:space="preserve"> preach </w:t>
      </w:r>
      <w:r w:rsidR="004D1E58">
        <w:t>a crucified-</w:t>
      </w:r>
      <w:r w:rsidR="00792073">
        <w:t>Christ;</w:t>
      </w:r>
      <w:r w:rsidR="00A63747">
        <w:t xml:space="preserve"> </w:t>
      </w:r>
      <w:r w:rsidR="007056E0">
        <w:t xml:space="preserve">for Jews </w:t>
      </w:r>
      <w:r w:rsidR="00F66265">
        <w:t xml:space="preserve">it’s </w:t>
      </w:r>
      <w:r w:rsidR="000815BD">
        <w:t>the</w:t>
      </w:r>
      <w:r w:rsidR="00BC0A3B">
        <w:t xml:space="preserve"> </w:t>
      </w:r>
      <w:r w:rsidR="000815BD">
        <w:t>root-</w:t>
      </w:r>
      <w:r w:rsidR="00BC0A3B">
        <w:t xml:space="preserve">cause of </w:t>
      </w:r>
      <w:r w:rsidR="007056E0">
        <w:t xml:space="preserve">the </w:t>
      </w:r>
      <w:r w:rsidR="00BC0A3B">
        <w:t>failure</w:t>
      </w:r>
      <w:r w:rsidR="000815BD">
        <w:t xml:space="preserve"> caused by </w:t>
      </w:r>
      <w:r w:rsidR="007056E0">
        <w:t>disobedience</w:t>
      </w:r>
      <w:r w:rsidR="007056E0" w:rsidRPr="00486D35">
        <w:rPr>
          <w:vertAlign w:val="superscript"/>
        </w:rPr>
        <w:t>[j]</w:t>
      </w:r>
      <w:r w:rsidR="00A63747">
        <w:t xml:space="preserve"> </w:t>
      </w:r>
      <w:r w:rsidR="00BC0A3B">
        <w:t>on the one en</w:t>
      </w:r>
      <w:r w:rsidR="007056E0">
        <w:t xml:space="preserve">d of the stick, </w:t>
      </w:r>
      <w:r w:rsidR="00F66265">
        <w:t xml:space="preserve">on the other end of the stick, </w:t>
      </w:r>
      <w:r w:rsidR="007056E0">
        <w:t>for</w:t>
      </w:r>
      <w:r w:rsidR="00BC0A3B">
        <w:t xml:space="preserve"> </w:t>
      </w:r>
      <w:r w:rsidR="00A63747">
        <w:t>W</w:t>
      </w:r>
      <w:r w:rsidR="00BC0A3B">
        <w:t>esterners</w:t>
      </w:r>
      <w:r w:rsidR="00F66265">
        <w:t xml:space="preserve"> it’s stupidity</w:t>
      </w:r>
      <w:r w:rsidR="00A63747">
        <w:t xml:space="preserve">, </w:t>
      </w:r>
      <w:r w:rsidR="00A63747" w:rsidRPr="00486D35">
        <w:rPr>
          <w:vertAlign w:val="superscript"/>
        </w:rPr>
        <w:t>24</w:t>
      </w:r>
      <w:r w:rsidR="00A63747">
        <w:t xml:space="preserve">but to </w:t>
      </w:r>
      <w:r w:rsidR="00015443">
        <w:t>them</w:t>
      </w:r>
      <w:r w:rsidR="007A7640">
        <w:t xml:space="preserve"> who are </w:t>
      </w:r>
      <w:r w:rsidR="00015443">
        <w:t xml:space="preserve">“the Called” (i.e., those </w:t>
      </w:r>
      <w:r w:rsidR="005E3B19">
        <w:t xml:space="preserve">whom God </w:t>
      </w:r>
      <w:r w:rsidR="004901AC">
        <w:t>has</w:t>
      </w:r>
      <w:r w:rsidR="008B6163">
        <w:t xml:space="preserve"> </w:t>
      </w:r>
      <w:r w:rsidR="004901AC">
        <w:t>summoned</w:t>
      </w:r>
      <w:r w:rsidR="005E3B19">
        <w:t xml:space="preserve"> </w:t>
      </w:r>
      <w:r w:rsidR="00015443">
        <w:t xml:space="preserve">to be His people </w:t>
      </w:r>
      <w:r w:rsidR="005E3B19">
        <w:t xml:space="preserve">and </w:t>
      </w:r>
      <w:r w:rsidR="00327640">
        <w:t xml:space="preserve">who </w:t>
      </w:r>
      <w:r w:rsidR="005E3B19">
        <w:t xml:space="preserve">have </w:t>
      </w:r>
      <w:r w:rsidR="004901AC">
        <w:t>heeded the summon</w:t>
      </w:r>
      <w:r w:rsidR="00327640">
        <w:t>s</w:t>
      </w:r>
      <w:r w:rsidR="00015443">
        <w:t xml:space="preserve">), </w:t>
      </w:r>
      <w:r w:rsidR="00A63747">
        <w:t xml:space="preserve">Jews and Westerners alike, Christ </w:t>
      </w:r>
      <w:r w:rsidR="00015443">
        <w:rPr>
          <w:i/>
        </w:rPr>
        <w:t xml:space="preserve">is </w:t>
      </w:r>
      <w:r w:rsidR="00015443">
        <w:t xml:space="preserve">God’s </w:t>
      </w:r>
      <w:r w:rsidR="00A63747">
        <w:t xml:space="preserve">power and </w:t>
      </w:r>
      <w:r w:rsidR="00015443">
        <w:t xml:space="preserve">God’s </w:t>
      </w:r>
      <w:r w:rsidR="00A63747">
        <w:t>wisdom</w:t>
      </w:r>
      <w:r w:rsidR="00015443">
        <w:t>,</w:t>
      </w:r>
      <w:r w:rsidR="008B6163">
        <w:t xml:space="preserve"> </w:t>
      </w:r>
      <w:r w:rsidR="00A63747" w:rsidRPr="00486D35">
        <w:rPr>
          <w:vertAlign w:val="superscript"/>
        </w:rPr>
        <w:t>25</w:t>
      </w:r>
      <w:r w:rsidR="00A63747">
        <w:t xml:space="preserve">since the “stupidity” of God is wiser than </w:t>
      </w:r>
      <w:r w:rsidR="00327640">
        <w:rPr>
          <w:i/>
        </w:rPr>
        <w:t xml:space="preserve">the wisdom to be found in </w:t>
      </w:r>
      <w:r w:rsidR="00327640">
        <w:t>mankind</w:t>
      </w:r>
      <w:r w:rsidR="00A63747">
        <w:t xml:space="preserve">, and the “weakness” of God is stronger than </w:t>
      </w:r>
      <w:r w:rsidR="00327640">
        <w:rPr>
          <w:i/>
        </w:rPr>
        <w:t xml:space="preserve">the strength to be found in </w:t>
      </w:r>
      <w:r w:rsidR="00327640">
        <w:t>mankind</w:t>
      </w:r>
      <w:r w:rsidR="00A63747">
        <w:t>.</w:t>
      </w:r>
    </w:p>
    <w:p w:rsidR="00327640" w:rsidRPr="001A631E" w:rsidRDefault="00327640" w:rsidP="00A63747">
      <w:pPr>
        <w:pStyle w:val="verses-narrative"/>
      </w:pPr>
      <w:r w:rsidRPr="00486D35">
        <w:rPr>
          <w:vertAlign w:val="superscript"/>
        </w:rPr>
        <w:t>26</w:t>
      </w:r>
      <w:r>
        <w:t xml:space="preserve">To this point, consider your </w:t>
      </w:r>
      <w:r>
        <w:rPr>
          <w:i/>
        </w:rPr>
        <w:t>group</w:t>
      </w:r>
      <w:r>
        <w:t xml:space="preserve"> “the Called”: </w:t>
      </w:r>
      <w:r w:rsidR="00981B1F">
        <w:t>if one looks at their backgrounds only</w:t>
      </w:r>
      <w:r w:rsidR="00981B1F" w:rsidRPr="00486D35">
        <w:rPr>
          <w:vertAlign w:val="superscript"/>
        </w:rPr>
        <w:t>[k]</w:t>
      </w:r>
      <w:r w:rsidR="00981B1F">
        <w:t xml:space="preserve">, </w:t>
      </w:r>
      <w:r w:rsidR="00FB0807">
        <w:t>not very many of them</w:t>
      </w:r>
      <w:r w:rsidR="00981B1F">
        <w:t xml:space="preserve"> are wise, not many powerful, not many from </w:t>
      </w:r>
      <w:r w:rsidR="002502A6">
        <w:t>high-society families or nobility</w:t>
      </w:r>
      <w:r w:rsidR="00981B1F">
        <w:t xml:space="preserve">. </w:t>
      </w:r>
      <w:r w:rsidR="00981B1F" w:rsidRPr="00486D35">
        <w:rPr>
          <w:vertAlign w:val="superscript"/>
        </w:rPr>
        <w:t>27</w:t>
      </w:r>
      <w:r w:rsidR="002502A6">
        <w:t xml:space="preserve">No, God’s chosen the stupid </w:t>
      </w:r>
      <w:r w:rsidR="0068569C">
        <w:t>things</w:t>
      </w:r>
      <w:r w:rsidR="002502A6">
        <w:t xml:space="preserve"> of the world </w:t>
      </w:r>
      <w:r w:rsidR="0068569C">
        <w:t>to</w:t>
      </w:r>
      <w:r w:rsidR="002502A6">
        <w:t xml:space="preserve"> put to shame the wise</w:t>
      </w:r>
      <w:r w:rsidR="0068569C">
        <w:t xml:space="preserve"> </w:t>
      </w:r>
      <w:r w:rsidR="0068569C" w:rsidRPr="0068569C">
        <w:rPr>
          <w:i/>
        </w:rPr>
        <w:t>things</w:t>
      </w:r>
      <w:r w:rsidR="002502A6">
        <w:t xml:space="preserve">, and </w:t>
      </w:r>
      <w:r w:rsidR="0068569C">
        <w:t>the weak things</w:t>
      </w:r>
      <w:r w:rsidR="002502A6">
        <w:t xml:space="preserve"> of the world </w:t>
      </w:r>
      <w:r w:rsidR="0068569C">
        <w:t>to</w:t>
      </w:r>
      <w:r w:rsidR="002502A6">
        <w:t xml:space="preserve"> put to shame the strong, </w:t>
      </w:r>
      <w:r w:rsidR="002502A6" w:rsidRPr="00486D35">
        <w:rPr>
          <w:vertAlign w:val="superscript"/>
        </w:rPr>
        <w:t>28</w:t>
      </w:r>
      <w:r w:rsidR="002502A6">
        <w:t xml:space="preserve">and </w:t>
      </w:r>
      <w:r w:rsidR="0068569C">
        <w:t xml:space="preserve">God’s chosen </w:t>
      </w:r>
      <w:r w:rsidR="00D62B7C">
        <w:t>the lowly born</w:t>
      </w:r>
      <w:r w:rsidR="00293A04">
        <w:t xml:space="preserve"> and those </w:t>
      </w:r>
      <w:r w:rsidR="0068569C">
        <w:t>things which are contemptuous—</w:t>
      </w:r>
      <w:r w:rsidR="00C92381">
        <w:rPr>
          <w:i/>
        </w:rPr>
        <w:t xml:space="preserve">He’s chosen </w:t>
      </w:r>
      <w:r w:rsidR="0068569C">
        <w:t xml:space="preserve">the things </w:t>
      </w:r>
      <w:r w:rsidR="00C92381">
        <w:t xml:space="preserve">that don’t exist to abolish </w:t>
      </w:r>
      <w:r w:rsidR="00E56520">
        <w:t xml:space="preserve">what </w:t>
      </w:r>
      <w:r w:rsidR="00C92381">
        <w:t>does</w:t>
      </w:r>
      <w:r w:rsidR="00E56520">
        <w:t xml:space="preserve">, </w:t>
      </w:r>
      <w:r w:rsidR="00E56520" w:rsidRPr="00486D35">
        <w:rPr>
          <w:vertAlign w:val="superscript"/>
        </w:rPr>
        <w:t>29</w:t>
      </w:r>
      <w:r w:rsidR="00E56520">
        <w:t>so that any and every</w:t>
      </w:r>
      <w:r w:rsidR="00DE4BB2">
        <w:t xml:space="preserve"> human </w:t>
      </w:r>
      <w:r w:rsidR="00E56520">
        <w:t xml:space="preserve">endeavor or accomplishment apart from God </w:t>
      </w:r>
      <w:r w:rsidR="00DE4BB2">
        <w:t xml:space="preserve">can’t be presented proudly before </w:t>
      </w:r>
      <w:r w:rsidR="00D62B7C">
        <w:t>Him</w:t>
      </w:r>
      <w:r w:rsidR="00DE4BB2">
        <w:t xml:space="preserve"> </w:t>
      </w:r>
      <w:r w:rsidR="005D14F7">
        <w:t>in</w:t>
      </w:r>
      <w:r w:rsidR="00544B04">
        <w:t xml:space="preserve"> the statemen</w:t>
      </w:r>
      <w:r w:rsidR="00FA7E57">
        <w:t>t,</w:t>
      </w:r>
      <w:r w:rsidR="00DE4BB2">
        <w:t xml:space="preserve"> “</w:t>
      </w:r>
      <w:r w:rsidR="00544B04">
        <w:t>See—l</w:t>
      </w:r>
      <w:r w:rsidR="00DE4BB2">
        <w:t>ook what I did!”</w:t>
      </w:r>
      <w:r w:rsidR="00DE4BB2" w:rsidRPr="00486D35">
        <w:rPr>
          <w:vertAlign w:val="superscript"/>
        </w:rPr>
        <w:t>[l]</w:t>
      </w:r>
      <w:r w:rsidR="00DE4BB2">
        <w:t xml:space="preserve"> </w:t>
      </w:r>
      <w:r w:rsidR="00DE4BB2" w:rsidRPr="00486D35">
        <w:rPr>
          <w:vertAlign w:val="superscript"/>
        </w:rPr>
        <w:t>3</w:t>
      </w:r>
      <w:r w:rsidR="004922B5">
        <w:rPr>
          <w:vertAlign w:val="superscript"/>
        </w:rPr>
        <w:t>0</w:t>
      </w:r>
      <w:r w:rsidR="00DE4BB2">
        <w:t xml:space="preserve">But </w:t>
      </w:r>
      <w:r w:rsidR="005D14F7" w:rsidRPr="00F856D4">
        <w:rPr>
          <w:i/>
        </w:rPr>
        <w:t>what’s come out</w:t>
      </w:r>
      <w:r w:rsidR="005D14F7">
        <w:t xml:space="preserve"> of</w:t>
      </w:r>
      <w:r w:rsidR="00DE4BB2">
        <w:t xml:space="preserve"> Him </w:t>
      </w:r>
      <w:r w:rsidR="00A93086">
        <w:t>is that you’re</w:t>
      </w:r>
      <w:r w:rsidR="00DE4BB2">
        <w:t xml:space="preserve"> melded</w:t>
      </w:r>
      <w:r w:rsidR="004D2F25" w:rsidRPr="004D2F25">
        <w:rPr>
          <w:vertAlign w:val="superscript"/>
        </w:rPr>
        <w:t>[m]</w:t>
      </w:r>
      <w:r w:rsidR="00DE4BB2">
        <w:t xml:space="preserve"> with Christ Jesus, who became </w:t>
      </w:r>
      <w:r w:rsidR="009909F0">
        <w:t xml:space="preserve">to us </w:t>
      </w:r>
      <w:r w:rsidR="00DE4BB2">
        <w:t xml:space="preserve">wisdom from God, righteousness, </w:t>
      </w:r>
      <w:r w:rsidR="00A93086">
        <w:t xml:space="preserve">and likewise </w:t>
      </w:r>
      <w:r w:rsidR="00DE4BB2">
        <w:t>holiness and redemption</w:t>
      </w:r>
      <w:r w:rsidR="00A93086">
        <w:t xml:space="preserve"> (i.e., the recovery of what you once had)</w:t>
      </w:r>
      <w:r w:rsidR="00DE4BB2">
        <w:t xml:space="preserve">, </w:t>
      </w:r>
      <w:r w:rsidR="00DE4BB2" w:rsidRPr="00486D35">
        <w:rPr>
          <w:vertAlign w:val="superscript"/>
        </w:rPr>
        <w:t>3</w:t>
      </w:r>
      <w:r w:rsidR="004922B5">
        <w:rPr>
          <w:vertAlign w:val="superscript"/>
        </w:rPr>
        <w:t>1</w:t>
      </w:r>
      <w:r w:rsidR="009909F0">
        <w:t xml:space="preserve">so it’d turn out just like it’s written </w:t>
      </w:r>
      <w:r w:rsidR="009909F0">
        <w:rPr>
          <w:i/>
        </w:rPr>
        <w:t xml:space="preserve">in the Old Testament, </w:t>
      </w:r>
      <w:r w:rsidR="00DE4BB2">
        <w:t>“</w:t>
      </w:r>
      <w:r w:rsidR="009909F0">
        <w:t xml:space="preserve">Let </w:t>
      </w:r>
      <w:r w:rsidR="004B30CF">
        <w:t>the one who brags about his accomplishments brag in</w:t>
      </w:r>
      <w:r w:rsidR="00DE4BB2">
        <w:t xml:space="preserve"> the Lord.”</w:t>
      </w:r>
    </w:p>
    <w:p w:rsidR="00EC4788" w:rsidRDefault="00EC4788" w:rsidP="00EC4788">
      <w:pPr>
        <w:pStyle w:val="spacer-before-foootnotes"/>
      </w:pPr>
    </w:p>
    <w:p w:rsidR="00EC4788" w:rsidRDefault="00EC4788" w:rsidP="00EC4788">
      <w:pPr>
        <w:pStyle w:val="footnotes-normal"/>
      </w:pPr>
      <w:r w:rsidRPr="00486D35">
        <w:rPr>
          <w:vertAlign w:val="superscript"/>
        </w:rPr>
        <w:t>[a]</w:t>
      </w:r>
      <w:r w:rsidR="0006513A" w:rsidRPr="000D5929">
        <w:rPr>
          <w:i/>
        </w:rPr>
        <w:t>comrade</w:t>
      </w:r>
      <w:r w:rsidR="0006513A">
        <w:t xml:space="preserve">…Lit: </w:t>
      </w:r>
      <w:r w:rsidR="0006513A" w:rsidRPr="000D5929">
        <w:rPr>
          <w:i/>
        </w:rPr>
        <w:t>brother</w:t>
      </w:r>
    </w:p>
    <w:p w:rsidR="00D50243" w:rsidRDefault="00D50243" w:rsidP="00EC4788">
      <w:pPr>
        <w:pStyle w:val="footnotes-normal"/>
      </w:pPr>
      <w:r w:rsidRPr="00486D35">
        <w:rPr>
          <w:vertAlign w:val="superscript"/>
        </w:rPr>
        <w:t>[b]</w:t>
      </w:r>
      <w:r w:rsidRPr="000D5929">
        <w:rPr>
          <w:i/>
        </w:rPr>
        <w:t>for</w:t>
      </w:r>
      <w:r>
        <w:t xml:space="preserve">…Lit: </w:t>
      </w:r>
      <w:r w:rsidRPr="000D5929">
        <w:rPr>
          <w:i/>
        </w:rPr>
        <w:t>at</w:t>
      </w:r>
    </w:p>
    <w:p w:rsidR="008456B5" w:rsidRDefault="008456B5" w:rsidP="00EC4788">
      <w:pPr>
        <w:pStyle w:val="footnotes-normal"/>
      </w:pPr>
      <w:r w:rsidRPr="00486D35">
        <w:rPr>
          <w:vertAlign w:val="superscript"/>
        </w:rPr>
        <w:t>[c]</w:t>
      </w:r>
      <w:r w:rsidRPr="000D5929">
        <w:rPr>
          <w:i/>
        </w:rPr>
        <w:t>every</w:t>
      </w:r>
      <w:r w:rsidR="00FB0BAE" w:rsidRPr="000D5929">
        <w:rPr>
          <w:i/>
        </w:rPr>
        <w:t xml:space="preserve"> </w:t>
      </w:r>
      <w:r w:rsidRPr="000D5929">
        <w:rPr>
          <w:i/>
        </w:rPr>
        <w:t>concept</w:t>
      </w:r>
      <w:r w:rsidR="00FB0BAE" w:rsidRPr="000D5929">
        <w:rPr>
          <w:i/>
        </w:rPr>
        <w:t xml:space="preserve"> imaginable</w:t>
      </w:r>
      <w:r>
        <w:t>…</w:t>
      </w:r>
      <w:r w:rsidR="002379DC">
        <w:t xml:space="preserve">Or: </w:t>
      </w:r>
      <w:r w:rsidR="002379DC" w:rsidRPr="000D5929">
        <w:rPr>
          <w:i/>
        </w:rPr>
        <w:t>every word of prophecy</w:t>
      </w:r>
      <w:r w:rsidR="00FB0BAE" w:rsidRPr="000D5929">
        <w:rPr>
          <w:i/>
        </w:rPr>
        <w:t xml:space="preserve"> imaginable</w:t>
      </w:r>
      <w:r w:rsidR="002379DC">
        <w:t>…</w:t>
      </w:r>
      <w:r>
        <w:t xml:space="preserve">Lit: </w:t>
      </w:r>
      <w:r w:rsidRPr="000D5929">
        <w:rPr>
          <w:i/>
        </w:rPr>
        <w:t>all word</w:t>
      </w:r>
      <w:r>
        <w:t xml:space="preserve">. </w:t>
      </w:r>
      <w:r w:rsidR="002379DC">
        <w:t>T</w:t>
      </w:r>
      <w:r w:rsidR="004D2F25">
        <w:t>he meaning is ambiguous</w:t>
      </w:r>
      <w:r w:rsidR="00F81A68">
        <w:t xml:space="preserve"> and must therefore be decided by context</w:t>
      </w:r>
      <w:r w:rsidR="00D858E1">
        <w:t xml:space="preserve"> (v. 17, for one)</w:t>
      </w:r>
      <w:r w:rsidR="00F81A68">
        <w:t>.</w:t>
      </w:r>
      <w:r w:rsidR="002379DC">
        <w:t xml:space="preserve"> For the </w:t>
      </w:r>
      <w:r w:rsidR="00D858E1">
        <w:t>choice</w:t>
      </w:r>
      <w:r w:rsidR="002379DC">
        <w:t xml:space="preserve"> of </w:t>
      </w:r>
      <w:r w:rsidR="002379DC" w:rsidRPr="002379DC">
        <w:rPr>
          <w:i/>
        </w:rPr>
        <w:t>concept</w:t>
      </w:r>
      <w:r w:rsidR="002379DC">
        <w:t>, r</w:t>
      </w:r>
      <w:r w:rsidRPr="002379DC">
        <w:t>ef</w:t>
      </w:r>
      <w:r>
        <w:t>. note of John 1:1.</w:t>
      </w:r>
    </w:p>
    <w:p w:rsidR="00300096" w:rsidRDefault="00300096" w:rsidP="00EC4788">
      <w:pPr>
        <w:pStyle w:val="footnotes-normal"/>
      </w:pPr>
      <w:r w:rsidRPr="00486D35">
        <w:rPr>
          <w:vertAlign w:val="superscript"/>
        </w:rPr>
        <w:t>[d]</w:t>
      </w:r>
      <w:r w:rsidR="004D2F25">
        <w:rPr>
          <w:i/>
        </w:rPr>
        <w:t xml:space="preserve">Holy Spirit-generated </w:t>
      </w:r>
      <w:r w:rsidRPr="000D5929">
        <w:rPr>
          <w:i/>
        </w:rPr>
        <w:t>gift, ministry, or manifestation of the Holy Spirit</w:t>
      </w:r>
      <w:r>
        <w:t xml:space="preserve">…Lit: </w:t>
      </w:r>
      <w:r w:rsidRPr="000D5929">
        <w:rPr>
          <w:i/>
        </w:rPr>
        <w:t>spiritual</w:t>
      </w:r>
      <w:r w:rsidR="003D23FE">
        <w:t xml:space="preserve">, where it refers to the Holy </w:t>
      </w:r>
      <w:r w:rsidR="004D2F25">
        <w:t xml:space="preserve">Spirit and not a human or </w:t>
      </w:r>
      <w:r w:rsidR="003D23FE">
        <w:t>spirit</w:t>
      </w:r>
      <w:r w:rsidR="004D2F25">
        <w:t xml:space="preserve"> in the sense of attitude</w:t>
      </w:r>
      <w:r w:rsidR="003D23FE">
        <w:t xml:space="preserve">. </w:t>
      </w:r>
      <w:r>
        <w:t>Ref. 1 Cor. 12:1.</w:t>
      </w:r>
    </w:p>
    <w:p w:rsidR="00DF1210" w:rsidRDefault="00DF1210" w:rsidP="00EC4788">
      <w:pPr>
        <w:pStyle w:val="footnotes-normal"/>
      </w:pPr>
      <w:r w:rsidRPr="00486D35">
        <w:rPr>
          <w:vertAlign w:val="superscript"/>
        </w:rPr>
        <w:t>[e]</w:t>
      </w:r>
      <w:r w:rsidRPr="000D5929">
        <w:rPr>
          <w:i/>
        </w:rPr>
        <w:t>be on the same page</w:t>
      </w:r>
      <w:r>
        <w:t xml:space="preserve">…Lit: </w:t>
      </w:r>
      <w:r w:rsidRPr="000D5929">
        <w:rPr>
          <w:i/>
        </w:rPr>
        <w:t>say the same thing</w:t>
      </w:r>
    </w:p>
    <w:p w:rsidR="008D3314" w:rsidRDefault="008D3314" w:rsidP="00EC4788">
      <w:pPr>
        <w:pStyle w:val="footnotes-normal"/>
      </w:pPr>
      <w:r w:rsidRPr="00486D35">
        <w:rPr>
          <w:vertAlign w:val="superscript"/>
        </w:rPr>
        <w:t>[f]</w:t>
      </w:r>
      <w:r w:rsidRPr="000D5929">
        <w:rPr>
          <w:i/>
        </w:rPr>
        <w:t xml:space="preserve">on Paul’s </w:t>
      </w:r>
      <w:r w:rsidR="005E6545" w:rsidRPr="000D5929">
        <w:rPr>
          <w:i/>
        </w:rPr>
        <w:t xml:space="preserve">sole </w:t>
      </w:r>
      <w:r w:rsidRPr="000D5929">
        <w:rPr>
          <w:i/>
        </w:rPr>
        <w:t>authority to be a member of Paul’s camp</w:t>
      </w:r>
      <w:r>
        <w:t xml:space="preserve">…Lit: </w:t>
      </w:r>
      <w:r w:rsidRPr="000D5929">
        <w:rPr>
          <w:i/>
        </w:rPr>
        <w:t>into the name of Paul</w:t>
      </w:r>
    </w:p>
    <w:p w:rsidR="008D3314" w:rsidRDefault="008D3314" w:rsidP="00EC4788">
      <w:pPr>
        <w:pStyle w:val="footnotes-normal"/>
      </w:pPr>
      <w:r w:rsidRPr="00486D35">
        <w:rPr>
          <w:vertAlign w:val="superscript"/>
        </w:rPr>
        <w:t>[g]</w:t>
      </w:r>
      <w:r w:rsidRPr="000D5929">
        <w:rPr>
          <w:i/>
        </w:rPr>
        <w:t>thank God</w:t>
      </w:r>
      <w:r>
        <w:t xml:space="preserve">…Lit: </w:t>
      </w:r>
      <w:r w:rsidRPr="000D5929">
        <w:rPr>
          <w:i/>
        </w:rPr>
        <w:t>I thank God that</w:t>
      </w:r>
    </w:p>
    <w:p w:rsidR="00EE136D" w:rsidRDefault="00EE136D" w:rsidP="00EC4788">
      <w:pPr>
        <w:pStyle w:val="footnotes-normal"/>
      </w:pPr>
      <w:r w:rsidRPr="00486D35">
        <w:rPr>
          <w:vertAlign w:val="superscript"/>
        </w:rPr>
        <w:t>[h]</w:t>
      </w:r>
      <w:r w:rsidRPr="000D5929">
        <w:rPr>
          <w:i/>
        </w:rPr>
        <w:t>stupendous miracles</w:t>
      </w:r>
      <w:r>
        <w:t xml:space="preserve">…Lit: </w:t>
      </w:r>
      <w:r w:rsidRPr="000D5929">
        <w:rPr>
          <w:i/>
        </w:rPr>
        <w:t>signs</w:t>
      </w:r>
    </w:p>
    <w:p w:rsidR="004D1E58" w:rsidRDefault="004D1E58" w:rsidP="00EC4788">
      <w:pPr>
        <w:pStyle w:val="footnotes-normal"/>
      </w:pPr>
      <w:r w:rsidRPr="00486D35">
        <w:rPr>
          <w:vertAlign w:val="superscript"/>
        </w:rPr>
        <w:t>[i]</w:t>
      </w:r>
      <w:r w:rsidRPr="000D5929">
        <w:rPr>
          <w:i/>
        </w:rPr>
        <w:t>Westerners</w:t>
      </w:r>
      <w:r>
        <w:t xml:space="preserve">…Lit: </w:t>
      </w:r>
      <w:r w:rsidRPr="000D5929">
        <w:rPr>
          <w:i/>
        </w:rPr>
        <w:t>Greeks</w:t>
      </w:r>
    </w:p>
    <w:p w:rsidR="00BC0A3B" w:rsidRDefault="000815BD" w:rsidP="00EC4788">
      <w:pPr>
        <w:pStyle w:val="footnotes-normal"/>
      </w:pPr>
      <w:r w:rsidRPr="00486D35">
        <w:rPr>
          <w:vertAlign w:val="superscript"/>
        </w:rPr>
        <w:t>[j]</w:t>
      </w:r>
      <w:r>
        <w:rPr>
          <w:i/>
        </w:rPr>
        <w:t>the</w:t>
      </w:r>
      <w:r w:rsidRPr="000815BD">
        <w:rPr>
          <w:i/>
        </w:rPr>
        <w:t xml:space="preserve"> root-cause of </w:t>
      </w:r>
      <w:r w:rsidR="007056E0">
        <w:rPr>
          <w:i/>
        </w:rPr>
        <w:t xml:space="preserve">the </w:t>
      </w:r>
      <w:r w:rsidRPr="000815BD">
        <w:rPr>
          <w:i/>
        </w:rPr>
        <w:t>failure</w:t>
      </w:r>
      <w:r>
        <w:rPr>
          <w:i/>
        </w:rPr>
        <w:t xml:space="preserve"> caused by </w:t>
      </w:r>
      <w:r w:rsidRPr="000815BD">
        <w:rPr>
          <w:i/>
        </w:rPr>
        <w:t>disobedience</w:t>
      </w:r>
      <w:r>
        <w:t xml:space="preserve">…Lit: </w:t>
      </w:r>
      <w:r w:rsidRPr="000815BD">
        <w:rPr>
          <w:i/>
        </w:rPr>
        <w:t>a stumbling block</w:t>
      </w:r>
      <w:r w:rsidR="00910D89">
        <w:t xml:space="preserve"> [</w:t>
      </w:r>
      <w:r w:rsidRPr="000815BD">
        <w:rPr>
          <w:i/>
        </w:rPr>
        <w:t>skandalon</w:t>
      </w:r>
      <w:r w:rsidR="00EB5376">
        <w:t xml:space="preserve">, </w:t>
      </w:r>
      <w:r w:rsidR="00910D89">
        <w:t>(</w:t>
      </w:r>
      <w:r w:rsidR="000353C2" w:rsidRPr="000353C2">
        <w:t>σκάνδαλον</w:t>
      </w:r>
      <w:r w:rsidR="000353C2">
        <w:t>/Strong’s 4625</w:t>
      </w:r>
      <w:r>
        <w:t>)</w:t>
      </w:r>
      <w:r w:rsidR="00910D89">
        <w:t>]</w:t>
      </w:r>
      <w:r>
        <w:t>. Ref. note of Matt. 18:6.</w:t>
      </w:r>
    </w:p>
    <w:p w:rsidR="00981B1F" w:rsidRPr="0068522E" w:rsidRDefault="00981B1F" w:rsidP="00EC4788">
      <w:pPr>
        <w:pStyle w:val="footnotes-normal"/>
        <w:rPr>
          <w:i/>
        </w:rPr>
      </w:pPr>
      <w:r w:rsidRPr="00486D35">
        <w:rPr>
          <w:vertAlign w:val="superscript"/>
        </w:rPr>
        <w:t>[k]</w:t>
      </w:r>
      <w:r w:rsidRPr="00A4425A">
        <w:rPr>
          <w:i/>
        </w:rPr>
        <w:t>if one looks at their backgrounds only</w:t>
      </w:r>
      <w:r>
        <w:t xml:space="preserve">…Lit: </w:t>
      </w:r>
      <w:r w:rsidRPr="00981B1F">
        <w:rPr>
          <w:i/>
        </w:rPr>
        <w:t>according to</w:t>
      </w:r>
      <w:r>
        <w:t xml:space="preserve"> [</w:t>
      </w:r>
      <w:r w:rsidRPr="00981B1F">
        <w:rPr>
          <w:i/>
        </w:rPr>
        <w:t>the</w:t>
      </w:r>
      <w:r>
        <w:t xml:space="preserve">] </w:t>
      </w:r>
      <w:r w:rsidRPr="00981B1F">
        <w:rPr>
          <w:i/>
        </w:rPr>
        <w:t>flesh</w:t>
      </w:r>
      <w:r w:rsidR="0068522E">
        <w:t xml:space="preserve">. This conclusion is drawn after a study of all the usages in the NT of the words </w:t>
      </w:r>
      <w:r w:rsidR="0068522E">
        <w:rPr>
          <w:i/>
        </w:rPr>
        <w:t xml:space="preserve">flesh </w:t>
      </w:r>
      <w:r w:rsidR="0068522E">
        <w:t xml:space="preserve">and </w:t>
      </w:r>
      <w:r w:rsidR="0068522E">
        <w:rPr>
          <w:i/>
        </w:rPr>
        <w:t>body.</w:t>
      </w:r>
    </w:p>
    <w:p w:rsidR="00E56520" w:rsidRDefault="00E56520" w:rsidP="00EC4788">
      <w:pPr>
        <w:pStyle w:val="footnotes-normal"/>
      </w:pPr>
      <w:r w:rsidRPr="00486D35">
        <w:rPr>
          <w:vertAlign w:val="superscript"/>
        </w:rPr>
        <w:t>[l]</w:t>
      </w:r>
      <w:r w:rsidRPr="000D5929">
        <w:rPr>
          <w:i/>
        </w:rPr>
        <w:t xml:space="preserve">any and every human </w:t>
      </w:r>
      <w:r w:rsidR="004A19F6" w:rsidRPr="000D5929">
        <w:rPr>
          <w:i/>
        </w:rPr>
        <w:t>endeavor</w:t>
      </w:r>
      <w:r w:rsidRPr="000D5929">
        <w:rPr>
          <w:i/>
        </w:rPr>
        <w:t xml:space="preserve"> or accomplishment apart from God</w:t>
      </w:r>
      <w:r w:rsidR="00DE4BB2" w:rsidRPr="000D5929">
        <w:rPr>
          <w:i/>
        </w:rPr>
        <w:t xml:space="preserve"> can’t be presented proudly before </w:t>
      </w:r>
      <w:r w:rsidR="005D14F7">
        <w:rPr>
          <w:i/>
        </w:rPr>
        <w:t>Him in</w:t>
      </w:r>
      <w:r w:rsidR="00FA7E57" w:rsidRPr="000D5929">
        <w:rPr>
          <w:i/>
        </w:rPr>
        <w:t xml:space="preserve"> the statement</w:t>
      </w:r>
      <w:r w:rsidR="00DE4BB2" w:rsidRPr="000D5929">
        <w:rPr>
          <w:i/>
        </w:rPr>
        <w:t>, “</w:t>
      </w:r>
      <w:r w:rsidR="00544B04" w:rsidRPr="000D5929">
        <w:rPr>
          <w:i/>
        </w:rPr>
        <w:t>See—l</w:t>
      </w:r>
      <w:r w:rsidR="00DE4BB2" w:rsidRPr="000D5929">
        <w:rPr>
          <w:i/>
        </w:rPr>
        <w:t>ook what I did!”</w:t>
      </w:r>
      <w:r>
        <w:t>…Lit:</w:t>
      </w:r>
      <w:r w:rsidR="00DE4BB2">
        <w:t xml:space="preserve"> </w:t>
      </w:r>
      <w:r w:rsidR="00DE4BB2" w:rsidRPr="000D5929">
        <w:rPr>
          <w:i/>
        </w:rPr>
        <w:t>all flesh won’t boast before God</w:t>
      </w:r>
    </w:p>
    <w:p w:rsidR="00DE4BB2" w:rsidRPr="00E56520" w:rsidRDefault="00DE4BB2" w:rsidP="00EC4788">
      <w:pPr>
        <w:pStyle w:val="footnotes-normal"/>
      </w:pPr>
      <w:r w:rsidRPr="00486D35">
        <w:rPr>
          <w:vertAlign w:val="superscript"/>
        </w:rPr>
        <w:t>[m]</w:t>
      </w:r>
      <w:r w:rsidR="005D14F7" w:rsidRPr="00486D35">
        <w:rPr>
          <w:i/>
        </w:rPr>
        <w:t>melded</w:t>
      </w:r>
      <w:r w:rsidR="005D14F7">
        <w:t xml:space="preserve">…Lit: </w:t>
      </w:r>
      <w:r w:rsidR="005D14F7" w:rsidRPr="00486D35">
        <w:rPr>
          <w:i/>
        </w:rPr>
        <w:t>in</w:t>
      </w:r>
    </w:p>
    <w:p w:rsidR="00852E2A" w:rsidRDefault="00852E2A" w:rsidP="00EC4788">
      <w:pPr>
        <w:pStyle w:val="footnotes-normal"/>
      </w:pPr>
    </w:p>
    <w:p w:rsidR="00B86ED6" w:rsidRPr="00B86ED6" w:rsidRDefault="00B86ED6" w:rsidP="00EC4788">
      <w:pPr>
        <w:pStyle w:val="footnotes-normal"/>
      </w:pPr>
      <w:r>
        <w:rPr>
          <w:vertAlign w:val="superscript"/>
        </w:rPr>
        <w:t>[A]</w:t>
      </w:r>
      <w:r w:rsidRPr="00DB2A68">
        <w:rPr>
          <w:i/>
        </w:rPr>
        <w:t>Peter’s</w:t>
      </w:r>
      <w:r>
        <w:t xml:space="preserve">…Lit: </w:t>
      </w:r>
      <w:r w:rsidRPr="00DB2A68">
        <w:rPr>
          <w:i/>
        </w:rPr>
        <w:t>Cephas’s</w:t>
      </w:r>
      <w:r>
        <w:t xml:space="preserve">. </w:t>
      </w:r>
      <w:r w:rsidR="0035062F" w:rsidRPr="0035062F">
        <w:rPr>
          <w:i/>
        </w:rPr>
        <w:t>Cephas</w:t>
      </w:r>
      <w:r>
        <w:t xml:space="preserve"> is the Aramaic word for </w:t>
      </w:r>
      <w:r>
        <w:rPr>
          <w:i/>
        </w:rPr>
        <w:t>Rock</w:t>
      </w:r>
      <w:r w:rsidR="0035062F">
        <w:rPr>
          <w:i/>
        </w:rPr>
        <w:t xml:space="preserve">; </w:t>
      </w:r>
      <w:r w:rsidR="0035062F">
        <w:t xml:space="preserve">the Gk. translation of </w:t>
      </w:r>
      <w:r w:rsidR="0035062F" w:rsidRPr="0035062F">
        <w:rPr>
          <w:i/>
        </w:rPr>
        <w:t>Cephas</w:t>
      </w:r>
      <w:r w:rsidR="0035062F">
        <w:t xml:space="preserve"> is </w:t>
      </w:r>
      <w:r>
        <w:rPr>
          <w:i/>
        </w:rPr>
        <w:t>P</w:t>
      </w:r>
      <w:r w:rsidR="0035062F">
        <w:rPr>
          <w:i/>
        </w:rPr>
        <w:t>eter</w:t>
      </w:r>
      <w:r w:rsidR="0035062F">
        <w:t xml:space="preserve">. </w:t>
      </w:r>
      <w:r w:rsidR="00DB2A68">
        <w:t xml:space="preserve">John makes a point of quoting Jesus when he gave Peter his new name (John 1:42). </w:t>
      </w:r>
      <w:r w:rsidR="0035062F">
        <w:t xml:space="preserve">Paul’s </w:t>
      </w:r>
      <w:r w:rsidR="00DB2A68">
        <w:t xml:space="preserve">preference of the Aramaic name </w:t>
      </w:r>
      <w:r w:rsidR="00DB2A68" w:rsidRPr="00DB2A68">
        <w:rPr>
          <w:i/>
        </w:rPr>
        <w:t>Cephas</w:t>
      </w:r>
      <w:r w:rsidR="00DB2A68">
        <w:t xml:space="preserve"> over the Gk. name </w:t>
      </w:r>
      <w:r w:rsidR="00DB2A68" w:rsidRPr="00DB2A68">
        <w:rPr>
          <w:i/>
        </w:rPr>
        <w:t>Peter</w:t>
      </w:r>
      <w:r w:rsidR="00DB2A68">
        <w:t xml:space="preserve"> shows his respect for Peter, a respect rooted in Jesus </w:t>
      </w:r>
      <w:r w:rsidR="004D2F25">
        <w:t xml:space="preserve">having named him, which is determining who he is and what he’s </w:t>
      </w:r>
      <w:r w:rsidR="00DB2A68">
        <w:t>about.</w:t>
      </w:r>
    </w:p>
    <w:p w:rsidR="00852E2A" w:rsidRDefault="00B86ED6" w:rsidP="00EC4788">
      <w:pPr>
        <w:pStyle w:val="footnotes-normal"/>
      </w:pPr>
      <w:r>
        <w:rPr>
          <w:vertAlign w:val="superscript"/>
        </w:rPr>
        <w:t>[B</w:t>
      </w:r>
      <w:r w:rsidR="00852E2A" w:rsidRPr="00486D35">
        <w:rPr>
          <w:vertAlign w:val="superscript"/>
        </w:rPr>
        <w:t>]</w:t>
      </w:r>
      <w:r w:rsidR="00852E2A" w:rsidRPr="00852E2A">
        <w:rPr>
          <w:i/>
        </w:rPr>
        <w:t>absolutely sure</w:t>
      </w:r>
      <w:r w:rsidR="00852E2A">
        <w:t xml:space="preserve">…Lit: </w:t>
      </w:r>
      <w:r w:rsidR="00852E2A" w:rsidRPr="00852E2A">
        <w:rPr>
          <w:i/>
        </w:rPr>
        <w:t>know</w:t>
      </w:r>
      <w:r w:rsidR="00852E2A">
        <w:t xml:space="preserve">. The Gk. word for </w:t>
      </w:r>
      <w:r w:rsidR="00852E2A">
        <w:rPr>
          <w:i/>
        </w:rPr>
        <w:t xml:space="preserve">know </w:t>
      </w:r>
      <w:r w:rsidR="00A0665B">
        <w:t>used</w:t>
      </w:r>
      <w:r w:rsidR="00852E2A">
        <w:t xml:space="preserve"> </w:t>
      </w:r>
      <w:r w:rsidR="0068522E">
        <w:t xml:space="preserve">here </w:t>
      </w:r>
      <w:r w:rsidR="00852E2A">
        <w:t>means knowing something to be a fact by observing that it’s so; therefore, Paul’s talking about knowing something for certain. He apparently can’t recall for certain who he baptized and who he didn’t. One can infer that he baptized a lot of people.</w:t>
      </w:r>
    </w:p>
    <w:p w:rsidR="00077B35" w:rsidRPr="00105A03" w:rsidRDefault="00077B35" w:rsidP="00EC4788">
      <w:pPr>
        <w:pStyle w:val="footnotes-normal"/>
      </w:pPr>
      <w:r w:rsidRPr="00077B35">
        <w:rPr>
          <w:vertAlign w:val="superscript"/>
        </w:rPr>
        <w:t>[</w:t>
      </w:r>
      <w:r w:rsidR="00B86ED6">
        <w:rPr>
          <w:vertAlign w:val="superscript"/>
        </w:rPr>
        <w:t>C</w:t>
      </w:r>
      <w:r w:rsidRPr="00077B35">
        <w:rPr>
          <w:vertAlign w:val="superscript"/>
        </w:rPr>
        <w:t>]</w:t>
      </w:r>
      <w:r w:rsidRPr="00077B35">
        <w:rPr>
          <w:i/>
        </w:rPr>
        <w:t>Christ didn’t send me to go about baptizing in order to build a camp of my own followers but to go about evangelizing instead</w:t>
      </w:r>
      <w:r>
        <w:t>…</w:t>
      </w:r>
      <w:r w:rsidR="000E210D">
        <w:t xml:space="preserve">Lit: </w:t>
      </w:r>
      <w:r w:rsidR="000E210D" w:rsidRPr="00077B35">
        <w:rPr>
          <w:i/>
        </w:rPr>
        <w:t>Christ didn’t send me to go about baptizing but to go about evangelizing instead</w:t>
      </w:r>
      <w:r w:rsidR="000E210D">
        <w:t xml:space="preserve">. </w:t>
      </w:r>
      <w:r w:rsidR="00105A03">
        <w:t xml:space="preserve">An example of the necessity of adding select interpolations; in this case the phrase </w:t>
      </w:r>
      <w:r w:rsidR="00105A03" w:rsidRPr="00077B35">
        <w:rPr>
          <w:i/>
        </w:rPr>
        <w:t>in order to build a camp of my own followers</w:t>
      </w:r>
      <w:r w:rsidR="00105A03">
        <w:rPr>
          <w:i/>
        </w:rPr>
        <w:t xml:space="preserve"> </w:t>
      </w:r>
      <w:r w:rsidR="00105A03">
        <w:t xml:space="preserve">is not in the GT. </w:t>
      </w:r>
      <w:r w:rsidR="000E210D">
        <w:t xml:space="preserve">One </w:t>
      </w:r>
      <w:r w:rsidR="004D2F25">
        <w:t xml:space="preserve">surmises </w:t>
      </w:r>
      <w:r w:rsidR="000E210D">
        <w:t>from the context that Paul assumed that the reader would supply these words. Not adding this phrase makes Paul’s statement oxymoronic at face value. Evangelization, when successful, results in people receiving Christ, and those who receive Christ should be baptized. Therefore, successful evangelization results in baptism; you cannot have the one without the other. Since Paul was sent as an apostle to evangelize the Gospel, he must’ve been sent to baptize (either himself personally or someone working with him) them as well.</w:t>
      </w:r>
    </w:p>
    <w:p w:rsidR="00EC4788" w:rsidRDefault="00EC4788" w:rsidP="00EC4788">
      <w:pPr>
        <w:pStyle w:val="spacer-before-chapter"/>
      </w:pPr>
    </w:p>
    <w:p w:rsidR="00C5544A" w:rsidRDefault="00C5544A" w:rsidP="00C5544A">
      <w:pPr>
        <w:pStyle w:val="Heading2"/>
      </w:pPr>
      <w:r>
        <w:t>1 Cor. Chapter 2</w:t>
      </w:r>
    </w:p>
    <w:p w:rsidR="00C5544A" w:rsidRDefault="00C5544A" w:rsidP="00C5544A">
      <w:pPr>
        <w:pStyle w:val="verses-narrative"/>
      </w:pPr>
      <w:r w:rsidRPr="00261CC4">
        <w:rPr>
          <w:vertAlign w:val="superscript"/>
        </w:rPr>
        <w:t>1</w:t>
      </w:r>
      <w:r w:rsidR="00E21DCB">
        <w:t>When I went and visited you, comrades</w:t>
      </w:r>
      <w:r w:rsidR="00E21DCB" w:rsidRPr="00261CC4">
        <w:rPr>
          <w:vertAlign w:val="superscript"/>
        </w:rPr>
        <w:t>[a]</w:t>
      </w:r>
      <w:r w:rsidR="00E21DCB">
        <w:t>, I didn’</w:t>
      </w:r>
      <w:r w:rsidR="00B6580A">
        <w:t xml:space="preserve">t go </w:t>
      </w:r>
      <w:r w:rsidR="009E3618" w:rsidRPr="009E3618">
        <w:rPr>
          <w:i/>
        </w:rPr>
        <w:t>there</w:t>
      </w:r>
      <w:r w:rsidR="009E3618">
        <w:t xml:space="preserve"> </w:t>
      </w:r>
      <w:r w:rsidR="009E3618">
        <w:rPr>
          <w:i/>
        </w:rPr>
        <w:t>and use</w:t>
      </w:r>
      <w:r w:rsidR="00B6580A">
        <w:rPr>
          <w:i/>
        </w:rPr>
        <w:t xml:space="preserve"> </w:t>
      </w:r>
      <w:r w:rsidR="00B6580A">
        <w:t xml:space="preserve">heady, intellectual language and sublime speech while </w:t>
      </w:r>
      <w:r w:rsidR="00D93DCE">
        <w:t>telling you about</w:t>
      </w:r>
      <w:r w:rsidR="000B1A2E">
        <w:t xml:space="preserve"> the mystery of God. </w:t>
      </w:r>
      <w:r w:rsidR="000B1A2E" w:rsidRPr="00261CC4">
        <w:rPr>
          <w:vertAlign w:val="superscript"/>
        </w:rPr>
        <w:t>2</w:t>
      </w:r>
      <w:r w:rsidR="0073661B">
        <w:t>You see</w:t>
      </w:r>
      <w:r w:rsidR="00B6580A">
        <w:t>,</w:t>
      </w:r>
      <w:r w:rsidR="000B1A2E">
        <w:t xml:space="preserve"> I decided</w:t>
      </w:r>
      <w:r w:rsidR="0073661B">
        <w:t xml:space="preserve"> that when among you I’d</w:t>
      </w:r>
      <w:r w:rsidR="000B1A2E">
        <w:t xml:space="preserve"> </w:t>
      </w:r>
      <w:r w:rsidR="0073661B">
        <w:rPr>
          <w:i/>
        </w:rPr>
        <w:t xml:space="preserve">appear as though </w:t>
      </w:r>
      <w:r w:rsidR="0073661B">
        <w:t xml:space="preserve">I knew no </w:t>
      </w:r>
      <w:r w:rsidR="0073661B">
        <w:rPr>
          <w:i/>
        </w:rPr>
        <w:t xml:space="preserve">other facts whatsoever </w:t>
      </w:r>
      <w:r w:rsidR="000B1A2E">
        <w:t>except</w:t>
      </w:r>
      <w:r w:rsidR="0073661B">
        <w:t xml:space="preserve"> </w:t>
      </w:r>
      <w:r w:rsidR="0073661B" w:rsidRPr="0073661B">
        <w:rPr>
          <w:i/>
        </w:rPr>
        <w:t>things</w:t>
      </w:r>
      <w:r w:rsidR="0073661B">
        <w:t xml:space="preserve"> </w:t>
      </w:r>
      <w:r w:rsidR="0073661B">
        <w:rPr>
          <w:i/>
        </w:rPr>
        <w:t>about</w:t>
      </w:r>
      <w:r w:rsidR="000B1A2E">
        <w:t xml:space="preserve"> Jesus Christ and </w:t>
      </w:r>
      <w:r w:rsidR="0073661B">
        <w:rPr>
          <w:i/>
        </w:rPr>
        <w:t xml:space="preserve">the fact that </w:t>
      </w:r>
      <w:r w:rsidR="000B1A2E">
        <w:t xml:space="preserve">this fellow </w:t>
      </w:r>
      <w:r w:rsidR="0073661B">
        <w:t xml:space="preserve">was </w:t>
      </w:r>
      <w:r w:rsidR="000B1A2E">
        <w:t xml:space="preserve">crucified. </w:t>
      </w:r>
      <w:r w:rsidR="000B1A2E" w:rsidRPr="00261CC4">
        <w:rPr>
          <w:vertAlign w:val="superscript"/>
        </w:rPr>
        <w:t>3</w:t>
      </w:r>
      <w:r w:rsidR="000B1A2E">
        <w:t xml:space="preserve">I appeared </w:t>
      </w:r>
      <w:r w:rsidR="0073661B">
        <w:t>to</w:t>
      </w:r>
      <w:r w:rsidR="000B1A2E">
        <w:t xml:space="preserve"> you</w:t>
      </w:r>
      <w:r w:rsidR="009E3618" w:rsidRPr="009E3618">
        <w:rPr>
          <w:i/>
        </w:rPr>
        <w:t xml:space="preserve"> </w:t>
      </w:r>
      <w:r w:rsidR="00D93DCE">
        <w:t xml:space="preserve">as one </w:t>
      </w:r>
      <w:r w:rsidR="003A6C7A">
        <w:t xml:space="preserve">lacking vigor and strength and </w:t>
      </w:r>
      <w:r w:rsidR="00B11C5D">
        <w:t xml:space="preserve">as </w:t>
      </w:r>
      <w:r w:rsidR="00D93DCE">
        <w:t>d</w:t>
      </w:r>
      <w:r w:rsidR="009E3618" w:rsidRPr="009E3618">
        <w:t>ownright fearful</w:t>
      </w:r>
      <w:r w:rsidR="00A41E6D">
        <w:t xml:space="preserve">, </w:t>
      </w:r>
      <w:r w:rsidR="009E3618" w:rsidRPr="009E3618">
        <w:t xml:space="preserve">and </w:t>
      </w:r>
      <w:r w:rsidR="003A6C7A">
        <w:t xml:space="preserve">was </w:t>
      </w:r>
      <w:r w:rsidR="003055F4">
        <w:t>f</w:t>
      </w:r>
      <w:r w:rsidR="00A41E6D">
        <w:t xml:space="preserve">requently </w:t>
      </w:r>
      <w:r w:rsidR="009E3618" w:rsidRPr="009E3618">
        <w:t>trembling</w:t>
      </w:r>
      <w:r w:rsidR="00D93DCE" w:rsidRPr="00261CC4">
        <w:rPr>
          <w:vertAlign w:val="superscript"/>
        </w:rPr>
        <w:t>[A]</w:t>
      </w:r>
      <w:r w:rsidR="000B1A2E">
        <w:t xml:space="preserve">, </w:t>
      </w:r>
      <w:r w:rsidR="000B1A2E" w:rsidRPr="00261CC4">
        <w:rPr>
          <w:vertAlign w:val="superscript"/>
        </w:rPr>
        <w:t>4</w:t>
      </w:r>
      <w:r w:rsidR="000B1A2E">
        <w:t xml:space="preserve">and my message and my preaching weren’t </w:t>
      </w:r>
      <w:r w:rsidR="003055F4">
        <w:t xml:space="preserve">in </w:t>
      </w:r>
      <w:r w:rsidR="000B1A2E">
        <w:t xml:space="preserve">words </w:t>
      </w:r>
      <w:r w:rsidR="003055F4">
        <w:t xml:space="preserve">that were wise and persuasive </w:t>
      </w:r>
      <w:r w:rsidR="000B1A2E">
        <w:t xml:space="preserve">but </w:t>
      </w:r>
      <w:r w:rsidR="0053727F">
        <w:rPr>
          <w:i/>
        </w:rPr>
        <w:t>were</w:t>
      </w:r>
      <w:r w:rsidR="003055F4">
        <w:rPr>
          <w:i/>
        </w:rPr>
        <w:t xml:space="preserve"> accompanied </w:t>
      </w:r>
      <w:r w:rsidR="00BC2AD2">
        <w:t>by</w:t>
      </w:r>
      <w:r w:rsidR="003055F4">
        <w:t xml:space="preserve"> a power</w:t>
      </w:r>
      <w:r w:rsidR="00BC0443">
        <w:t>ful</w:t>
      </w:r>
      <w:r w:rsidR="003055F4">
        <w:t xml:space="preserve"> </w:t>
      </w:r>
      <w:r w:rsidR="000B1A2E">
        <w:t xml:space="preserve">demonstration of </w:t>
      </w:r>
      <w:r w:rsidR="000B1A2E" w:rsidRPr="000B1A2E">
        <w:rPr>
          <w:i/>
        </w:rPr>
        <w:t>the</w:t>
      </w:r>
      <w:r w:rsidR="000B1A2E">
        <w:t xml:space="preserve"> Spirit</w:t>
      </w:r>
      <w:r w:rsidR="0054458E">
        <w:t xml:space="preserve"> </w:t>
      </w:r>
      <w:r w:rsidR="0054458E" w:rsidRPr="0054458E">
        <w:rPr>
          <w:i/>
        </w:rPr>
        <w:t>that’s difficult to describe if you</w:t>
      </w:r>
      <w:r w:rsidR="0054458E">
        <w:rPr>
          <w:i/>
        </w:rPr>
        <w:t>’ve never</w:t>
      </w:r>
      <w:r w:rsidR="0054458E" w:rsidRPr="0054458E">
        <w:rPr>
          <w:i/>
        </w:rPr>
        <w:t xml:space="preserve"> experienced it</w:t>
      </w:r>
      <w:r w:rsidR="0054458E" w:rsidRPr="00261CC4">
        <w:rPr>
          <w:vertAlign w:val="superscript"/>
        </w:rPr>
        <w:t>[b]</w:t>
      </w:r>
      <w:r w:rsidR="000B1A2E">
        <w:t xml:space="preserve">, </w:t>
      </w:r>
      <w:r w:rsidR="000B1A2E" w:rsidRPr="00261CC4">
        <w:rPr>
          <w:vertAlign w:val="superscript"/>
        </w:rPr>
        <w:t>5</w:t>
      </w:r>
      <w:r w:rsidR="000B1A2E">
        <w:t>so that your faith wouldn’</w:t>
      </w:r>
      <w:r w:rsidR="00B11C5D">
        <w:t xml:space="preserve">t be </w:t>
      </w:r>
      <w:r w:rsidR="00B11C5D">
        <w:rPr>
          <w:i/>
        </w:rPr>
        <w:t xml:space="preserve">a faith grounded </w:t>
      </w:r>
      <w:r w:rsidR="00B11C5D">
        <w:t xml:space="preserve">in </w:t>
      </w:r>
      <w:r w:rsidR="0054458E">
        <w:t xml:space="preserve">human </w:t>
      </w:r>
      <w:r w:rsidR="000B1A2E">
        <w:t xml:space="preserve">wisdom </w:t>
      </w:r>
      <w:r w:rsidR="00BC0443">
        <w:t>but would be</w:t>
      </w:r>
      <w:r w:rsidR="000B1A2E">
        <w:t xml:space="preserve"> in </w:t>
      </w:r>
      <w:r w:rsidR="0054458E">
        <w:t>the power of God instead</w:t>
      </w:r>
      <w:r w:rsidR="000B1A2E">
        <w:t>.</w:t>
      </w:r>
    </w:p>
    <w:p w:rsidR="000B1A2E" w:rsidRDefault="00AF1F93" w:rsidP="00597743">
      <w:pPr>
        <w:pStyle w:val="verses-narrative"/>
      </w:pPr>
      <w:r w:rsidRPr="00261CC4">
        <w:rPr>
          <w:vertAlign w:val="superscript"/>
        </w:rPr>
        <w:t>6</w:t>
      </w:r>
      <w:r w:rsidR="0031291C">
        <w:t>Now w</w:t>
      </w:r>
      <w:r>
        <w:t xml:space="preserve">e </w:t>
      </w:r>
      <w:r w:rsidR="00DF594F">
        <w:t xml:space="preserve">speak </w:t>
      </w:r>
      <w:r w:rsidR="0037788F">
        <w:rPr>
          <w:i/>
        </w:rPr>
        <w:t>words of</w:t>
      </w:r>
      <w:r w:rsidR="00597743">
        <w:t xml:space="preserve"> wisdom among </w:t>
      </w:r>
      <w:r w:rsidR="000D4334">
        <w:t>those who are</w:t>
      </w:r>
      <w:r w:rsidR="00597743">
        <w:t xml:space="preserve"> mature, </w:t>
      </w:r>
      <w:r>
        <w:t>a wisdom</w:t>
      </w:r>
      <w:r w:rsidR="00597743">
        <w:t>, however,</w:t>
      </w:r>
      <w:r>
        <w:t xml:space="preserve"> not of t</w:t>
      </w:r>
      <w:r w:rsidR="00AB674B">
        <w:t>his age nor of the rulers of this</w:t>
      </w:r>
      <w:r>
        <w:t xml:space="preserve"> age </w:t>
      </w:r>
      <w:r w:rsidR="009052D0">
        <w:t xml:space="preserve">(i.e., </w:t>
      </w:r>
      <w:r w:rsidR="00597743">
        <w:t xml:space="preserve">the </w:t>
      </w:r>
      <w:r w:rsidR="00DF594F">
        <w:t>demon</w:t>
      </w:r>
      <w:r w:rsidR="009052D0">
        <w:t xml:space="preserve"> spirits</w:t>
      </w:r>
      <w:r w:rsidR="00597743">
        <w:t xml:space="preserve"> which have</w:t>
      </w:r>
      <w:r w:rsidR="008B6163">
        <w:t xml:space="preserve"> </w:t>
      </w:r>
      <w:r w:rsidR="00597743">
        <w:t>controlling influence over this world</w:t>
      </w:r>
      <w:r w:rsidR="009052D0">
        <w:t>)</w:t>
      </w:r>
      <w:r w:rsidR="00597743">
        <w:t>, rulers</w:t>
      </w:r>
      <w:r w:rsidR="009052D0">
        <w:t xml:space="preserve"> </w:t>
      </w:r>
      <w:r w:rsidR="0004697E">
        <w:t>who</w:t>
      </w:r>
      <w:r w:rsidR="00597743">
        <w:t xml:space="preserve"> are being rendered ineffective and brought to nothing</w:t>
      </w:r>
      <w:r w:rsidR="00CC46B1">
        <w:t>—</w:t>
      </w:r>
      <w:r w:rsidR="00597743">
        <w:t xml:space="preserve"> </w:t>
      </w:r>
      <w:r w:rsidR="00DF594F" w:rsidRPr="00261CC4">
        <w:rPr>
          <w:vertAlign w:val="superscript"/>
        </w:rPr>
        <w:t>7</w:t>
      </w:r>
      <w:r w:rsidR="00CC46B1">
        <w:t>instead</w:t>
      </w:r>
      <w:r w:rsidR="00BC2AD2">
        <w:t xml:space="preserve"> </w:t>
      </w:r>
      <w:r w:rsidR="00DF594F">
        <w:t xml:space="preserve">we speak </w:t>
      </w:r>
      <w:r w:rsidR="0037788F">
        <w:rPr>
          <w:i/>
        </w:rPr>
        <w:t xml:space="preserve">words of </w:t>
      </w:r>
      <w:r w:rsidR="00DF594F">
        <w:t xml:space="preserve">God’s wisdom in a mystery, </w:t>
      </w:r>
      <w:r w:rsidR="007D41DF">
        <w:t xml:space="preserve">a </w:t>
      </w:r>
      <w:r w:rsidR="00DF594F">
        <w:t>wisdom</w:t>
      </w:r>
      <w:r w:rsidR="007D41DF">
        <w:t xml:space="preserve"> which has been hidden </w:t>
      </w:r>
      <w:r w:rsidR="007D41DF">
        <w:rPr>
          <w:i/>
        </w:rPr>
        <w:t>up to this point</w:t>
      </w:r>
      <w:r w:rsidR="00DF594F">
        <w:t xml:space="preserve">, </w:t>
      </w:r>
      <w:r w:rsidR="007D41DF">
        <w:t xml:space="preserve">a </w:t>
      </w:r>
      <w:r w:rsidR="002E29E2">
        <w:t xml:space="preserve">wisdom </w:t>
      </w:r>
      <w:r w:rsidR="00DF594F">
        <w:t xml:space="preserve">which God </w:t>
      </w:r>
      <w:r w:rsidR="007D41DF">
        <w:t>knew beforehand in eternity past</w:t>
      </w:r>
      <w:r w:rsidR="002E29E2">
        <w:t xml:space="preserve"> and </w:t>
      </w:r>
      <w:r w:rsidR="00AB674B">
        <w:t xml:space="preserve">intended for our glory, </w:t>
      </w:r>
      <w:r w:rsidR="00AB674B" w:rsidRPr="00261CC4">
        <w:rPr>
          <w:vertAlign w:val="superscript"/>
        </w:rPr>
        <w:t>8</w:t>
      </w:r>
      <w:r w:rsidR="00AB674B">
        <w:t xml:space="preserve">a wisdom which none of the rulers of this age knew, understood, or recognized, for if they had, they wouldn’t have crucified the Lord of Glory. </w:t>
      </w:r>
      <w:r w:rsidR="00AB674B" w:rsidRPr="00261CC4">
        <w:rPr>
          <w:vertAlign w:val="superscript"/>
        </w:rPr>
        <w:t>9</w:t>
      </w:r>
      <w:r w:rsidR="00AB674B">
        <w:t xml:space="preserve">No, </w:t>
      </w:r>
      <w:r w:rsidR="00E0607F">
        <w:rPr>
          <w:i/>
        </w:rPr>
        <w:t xml:space="preserve">the wisdom isn’t like that, </w:t>
      </w:r>
      <w:r w:rsidR="00AB674B">
        <w:t>it’s like it’s written</w:t>
      </w:r>
      <w:r w:rsidR="00E0607F">
        <w:t xml:space="preserve"> </w:t>
      </w:r>
      <w:r w:rsidR="00E0607F">
        <w:rPr>
          <w:i/>
        </w:rPr>
        <w:t>instead</w:t>
      </w:r>
      <w:r w:rsidR="00AB674B">
        <w:t>:</w:t>
      </w:r>
    </w:p>
    <w:p w:rsidR="00AB674B" w:rsidRDefault="00AB674B" w:rsidP="00AB674B">
      <w:pPr>
        <w:pStyle w:val="spacer-inter-prose"/>
      </w:pPr>
    </w:p>
    <w:p w:rsidR="00AB674B" w:rsidRDefault="00AB674B" w:rsidP="00AB674B">
      <w:pPr>
        <w:pStyle w:val="verses-prose"/>
      </w:pPr>
      <w:r>
        <w:t>That which eye hasn’t seen and ear hasn’t heard</w:t>
      </w:r>
    </w:p>
    <w:p w:rsidR="00CF0DF4" w:rsidRPr="008B504D" w:rsidRDefault="00CF0DF4" w:rsidP="00AB674B">
      <w:pPr>
        <w:pStyle w:val="verses-prose"/>
        <w:rPr>
          <w:u w:val="single"/>
        </w:rPr>
      </w:pPr>
      <w:r>
        <w:t xml:space="preserve">And hasn’t </w:t>
      </w:r>
      <w:r w:rsidR="00550AC3">
        <w:t>arisen</w:t>
      </w:r>
      <w:r w:rsidR="008B504D">
        <w:t xml:space="preserve"> </w:t>
      </w:r>
      <w:r w:rsidR="00550AC3">
        <w:rPr>
          <w:i/>
        </w:rPr>
        <w:t>and come to rest</w:t>
      </w:r>
      <w:r w:rsidR="008B504D">
        <w:t xml:space="preserve"> upon any human heart—</w:t>
      </w:r>
    </w:p>
    <w:p w:rsidR="00AB674B" w:rsidRDefault="00AB674B" w:rsidP="00AB674B">
      <w:pPr>
        <w:pStyle w:val="verses-prose"/>
      </w:pPr>
      <w:r>
        <w:t>That which God prepared for those who love Him</w:t>
      </w:r>
    </w:p>
    <w:p w:rsidR="00AB674B" w:rsidRDefault="00AB674B" w:rsidP="00AB674B">
      <w:pPr>
        <w:pStyle w:val="spacer-inter-prose"/>
      </w:pPr>
    </w:p>
    <w:p w:rsidR="00BF322B" w:rsidRDefault="00AB674B" w:rsidP="00AB674B">
      <w:pPr>
        <w:pStyle w:val="verses-non-indented-narrative"/>
      </w:pPr>
      <w:r w:rsidRPr="00261CC4">
        <w:rPr>
          <w:vertAlign w:val="superscript"/>
        </w:rPr>
        <w:t>10</w:t>
      </w:r>
      <w:r w:rsidR="00BB5B08">
        <w:t>God revealed it to us through the Spirit: for the Spirit</w:t>
      </w:r>
      <w:r w:rsidR="00816404">
        <w:t xml:space="preserve"> thoroughly searches and investigates everything, </w:t>
      </w:r>
      <w:r w:rsidR="0013437D">
        <w:t>even</w:t>
      </w:r>
      <w:r w:rsidR="00816404">
        <w:t xml:space="preserve"> the deep things of God. </w:t>
      </w:r>
      <w:r w:rsidR="00816404" w:rsidRPr="00261CC4">
        <w:rPr>
          <w:vertAlign w:val="superscript"/>
        </w:rPr>
        <w:t>11</w:t>
      </w:r>
      <w:r w:rsidR="00816404">
        <w:t xml:space="preserve">For </w:t>
      </w:r>
      <w:r w:rsidR="0013437D">
        <w:t>what person</w:t>
      </w:r>
      <w:r w:rsidR="00816404">
        <w:t xml:space="preserve"> knows </w:t>
      </w:r>
      <w:r w:rsidR="00BF322B">
        <w:t>firsthand</w:t>
      </w:r>
      <w:r w:rsidR="00816404">
        <w:t xml:space="preserve"> </w:t>
      </w:r>
      <w:r w:rsidR="00683331">
        <w:t>the intimate details and intentions</w:t>
      </w:r>
      <w:r w:rsidR="00683331" w:rsidRPr="00261CC4">
        <w:rPr>
          <w:vertAlign w:val="superscript"/>
        </w:rPr>
        <w:t>[c]</w:t>
      </w:r>
      <w:r w:rsidR="00683331">
        <w:t xml:space="preserve"> </w:t>
      </w:r>
      <w:r w:rsidR="00816404">
        <w:t xml:space="preserve">of </w:t>
      </w:r>
      <w:r w:rsidR="00683331">
        <w:t>a given person except for that</w:t>
      </w:r>
      <w:r w:rsidR="00816404">
        <w:t xml:space="preserve"> </w:t>
      </w:r>
      <w:r w:rsidR="00683331">
        <w:t xml:space="preserve">person’s </w:t>
      </w:r>
      <w:r w:rsidR="00816404">
        <w:t xml:space="preserve">spirit that’s in him? In the same way, no one has known, understood, or recognized </w:t>
      </w:r>
      <w:r w:rsidR="00683331">
        <w:t>the intimate details and intentions</w:t>
      </w:r>
      <w:r w:rsidR="00816404">
        <w:t xml:space="preserve"> of God except the Spirit of God</w:t>
      </w:r>
      <w:r w:rsidR="00BF322B">
        <w:t>.</w:t>
      </w:r>
    </w:p>
    <w:p w:rsidR="00AB674B" w:rsidRDefault="00816404" w:rsidP="003D23FE">
      <w:pPr>
        <w:pStyle w:val="verses-narrative"/>
      </w:pPr>
      <w:r w:rsidRPr="00261CC4">
        <w:rPr>
          <w:vertAlign w:val="superscript"/>
        </w:rPr>
        <w:t>12</w:t>
      </w:r>
      <w:r w:rsidR="00BF322B">
        <w:t>Now</w:t>
      </w:r>
      <w:r>
        <w:t xml:space="preserve"> we have not received the spirit of the world but rather the Spirit who </w:t>
      </w:r>
      <w:r w:rsidR="000A77C0">
        <w:rPr>
          <w:i/>
        </w:rPr>
        <w:t>proceeds</w:t>
      </w:r>
      <w:r w:rsidR="000A77C0">
        <w:t xml:space="preserve"> out of</w:t>
      </w:r>
      <w:r>
        <w:t xml:space="preserve"> God</w:t>
      </w:r>
      <w:r w:rsidR="000A77C0">
        <w:t xml:space="preserve">, so that we would know </w:t>
      </w:r>
      <w:r w:rsidR="00BF322B">
        <w:t>firsthand</w:t>
      </w:r>
      <w:r w:rsidR="000A77C0">
        <w:t xml:space="preserve"> </w:t>
      </w:r>
      <w:r w:rsidR="00CB6FAD">
        <w:t>what</w:t>
      </w:r>
      <w:r w:rsidR="000A77C0">
        <w:t xml:space="preserve"> God has given to us</w:t>
      </w:r>
      <w:r w:rsidR="008D3665">
        <w:t xml:space="preserve"> </w:t>
      </w:r>
      <w:r w:rsidR="006D1B66">
        <w:t>as an expression of His</w:t>
      </w:r>
      <w:r w:rsidR="008D3665">
        <w:t xml:space="preserve"> grace</w:t>
      </w:r>
      <w:r w:rsidR="00861AAC">
        <w:t>—</w:t>
      </w:r>
      <w:r w:rsidR="000A77C0">
        <w:t xml:space="preserve"> </w:t>
      </w:r>
      <w:r w:rsidR="000A77C0" w:rsidRPr="00261CC4">
        <w:rPr>
          <w:vertAlign w:val="superscript"/>
        </w:rPr>
        <w:t>13</w:t>
      </w:r>
      <w:r w:rsidR="00C15BB1">
        <w:rPr>
          <w:i/>
        </w:rPr>
        <w:t xml:space="preserve">and what was given to us </w:t>
      </w:r>
      <w:r w:rsidR="00861AAC" w:rsidRPr="00861AAC">
        <w:rPr>
          <w:i/>
        </w:rPr>
        <w:t>is</w:t>
      </w:r>
      <w:r w:rsidR="00861AAC">
        <w:t xml:space="preserve"> </w:t>
      </w:r>
      <w:r w:rsidR="00F71B0A">
        <w:t>also that which we</w:t>
      </w:r>
      <w:r w:rsidR="00822836">
        <w:t xml:space="preserve"> speak</w:t>
      </w:r>
      <w:r w:rsidR="00861AAC">
        <w:t>,</w:t>
      </w:r>
      <w:r w:rsidR="00822836">
        <w:t xml:space="preserve"> not </w:t>
      </w:r>
      <w:r w:rsidR="001A67AB">
        <w:t xml:space="preserve">speaking in </w:t>
      </w:r>
      <w:r w:rsidR="00485AA7">
        <w:t xml:space="preserve">human </w:t>
      </w:r>
      <w:r w:rsidR="00822836">
        <w:t>teaching</w:t>
      </w:r>
      <w:r w:rsidR="001A67AB">
        <w:t>s</w:t>
      </w:r>
      <w:r w:rsidR="00485AA7">
        <w:t xml:space="preserve"> </w:t>
      </w:r>
      <w:r w:rsidR="00485AA7" w:rsidRPr="00485AA7">
        <w:rPr>
          <w:i/>
        </w:rPr>
        <w:t>consisting of</w:t>
      </w:r>
      <w:r w:rsidR="00485AA7">
        <w:t xml:space="preserve"> words of wisdom</w:t>
      </w:r>
      <w:r w:rsidR="006D1B66">
        <w:t xml:space="preserve"> </w:t>
      </w:r>
      <w:r w:rsidR="0007038C">
        <w:t>but rather in teaching</w:t>
      </w:r>
      <w:r w:rsidR="001A67AB">
        <w:t>s</w:t>
      </w:r>
      <w:r w:rsidR="0007038C">
        <w:t xml:space="preserve"> of the S</w:t>
      </w:r>
      <w:r w:rsidR="00485AA7">
        <w:t xml:space="preserve">pirit </w:t>
      </w:r>
      <w:r w:rsidR="00485AA7" w:rsidRPr="00485AA7">
        <w:rPr>
          <w:i/>
        </w:rPr>
        <w:t>consisting of</w:t>
      </w:r>
      <w:r w:rsidR="00D03B72">
        <w:rPr>
          <w:i/>
        </w:rPr>
        <w:t xml:space="preserve"> the</w:t>
      </w:r>
      <w:r w:rsidR="00485AA7">
        <w:t xml:space="preserve"> </w:t>
      </w:r>
      <w:r w:rsidR="00AE44B8">
        <w:t xml:space="preserve">fitting together nicely </w:t>
      </w:r>
      <w:r w:rsidR="00D03B72">
        <w:t xml:space="preserve">of </w:t>
      </w:r>
      <w:r w:rsidR="003D23FE">
        <w:t>Holy Spirit-related</w:t>
      </w:r>
      <w:r w:rsidR="00AE44B8">
        <w:t xml:space="preserve"> content with </w:t>
      </w:r>
      <w:r w:rsidR="00AE44B8" w:rsidRPr="00AE44B8">
        <w:rPr>
          <w:i/>
        </w:rPr>
        <w:t>other</w:t>
      </w:r>
      <w:r w:rsidR="00AE44B8">
        <w:t xml:space="preserve"> </w:t>
      </w:r>
      <w:r w:rsidR="003D23FE">
        <w:t>Holy Spirit-related</w:t>
      </w:r>
      <w:r w:rsidR="00AE44B8">
        <w:t xml:space="preserve"> content</w:t>
      </w:r>
      <w:r w:rsidR="00AE44B8" w:rsidRPr="00261CC4">
        <w:rPr>
          <w:vertAlign w:val="superscript"/>
        </w:rPr>
        <w:t>[B]</w:t>
      </w:r>
      <w:r w:rsidR="00AE44B8">
        <w:t>.</w:t>
      </w:r>
      <w:r w:rsidR="00BD4E71">
        <w:t xml:space="preserve"> </w:t>
      </w:r>
      <w:r w:rsidR="00BD4E71" w:rsidRPr="00261CC4">
        <w:rPr>
          <w:vertAlign w:val="superscript"/>
        </w:rPr>
        <w:t>14</w:t>
      </w:r>
      <w:r w:rsidR="00BD4E71">
        <w:t>A</w:t>
      </w:r>
      <w:r w:rsidR="0007038C">
        <w:t xml:space="preserve"> </w:t>
      </w:r>
      <w:r w:rsidR="00BD4E71">
        <w:t xml:space="preserve">person who’s dominated by his </w:t>
      </w:r>
      <w:r w:rsidR="00E92F4F">
        <w:t xml:space="preserve">mind, </w:t>
      </w:r>
      <w:r w:rsidR="00BD4E71">
        <w:t>intellect</w:t>
      </w:r>
      <w:r w:rsidR="00E92F4F">
        <w:t>,</w:t>
      </w:r>
      <w:r w:rsidR="00BD4E71">
        <w:t xml:space="preserve"> or emotions </w:t>
      </w:r>
      <w:r w:rsidR="00BD4E71" w:rsidRPr="00BD4E71">
        <w:rPr>
          <w:i/>
        </w:rPr>
        <w:t>instead of by his spirit</w:t>
      </w:r>
      <w:r w:rsidR="006D206E" w:rsidRPr="006D206E">
        <w:rPr>
          <w:vertAlign w:val="superscript"/>
        </w:rPr>
        <w:t>[C]</w:t>
      </w:r>
      <w:r w:rsidR="006D206E">
        <w:t xml:space="preserve"> won’t receive</w:t>
      </w:r>
      <w:r w:rsidR="0007038C">
        <w:t xml:space="preserve"> </w:t>
      </w:r>
      <w:r w:rsidR="004E1BA7">
        <w:t>the things of the Spirit of God; in fact,</w:t>
      </w:r>
      <w:r w:rsidR="0007038C">
        <w:t xml:space="preserve"> </w:t>
      </w:r>
      <w:r w:rsidR="004E1BA7">
        <w:t>to him such things are stupid</w:t>
      </w:r>
      <w:r w:rsidR="0007038C">
        <w:t>, and he cannot know</w:t>
      </w:r>
      <w:r w:rsidR="004E1BA7">
        <w:t>, understand, or recognize them</w:t>
      </w:r>
      <w:r w:rsidR="0007038C">
        <w:t xml:space="preserve"> because </w:t>
      </w:r>
      <w:r w:rsidR="004E1BA7">
        <w:t>such things are</w:t>
      </w:r>
      <w:r w:rsidR="00D94E02">
        <w:t xml:space="preserve"> spiritually </w:t>
      </w:r>
      <w:r w:rsidR="004E1BA7">
        <w:t>examined and decided as a result</w:t>
      </w:r>
      <w:r w:rsidR="00D94E02">
        <w:t xml:space="preserve">. </w:t>
      </w:r>
      <w:r w:rsidR="00834CAC" w:rsidRPr="00261CC4">
        <w:rPr>
          <w:vertAlign w:val="superscript"/>
        </w:rPr>
        <w:t>15</w:t>
      </w:r>
      <w:r w:rsidR="00D94E02">
        <w:t xml:space="preserve">But the spiritual person </w:t>
      </w:r>
      <w:r w:rsidR="004E1BA7">
        <w:t xml:space="preserve">examines and decides all things, but he </w:t>
      </w:r>
      <w:r w:rsidR="00261CC4">
        <w:t>himself</w:t>
      </w:r>
      <w:r w:rsidR="004E1BA7">
        <w:t xml:space="preserve"> isn’t examined and </w:t>
      </w:r>
      <w:r w:rsidR="00D03B72">
        <w:rPr>
          <w:i/>
        </w:rPr>
        <w:t xml:space="preserve">his life </w:t>
      </w:r>
      <w:r w:rsidR="00D03B72">
        <w:t xml:space="preserve">decided </w:t>
      </w:r>
      <w:r w:rsidR="00D94E02">
        <w:t>by anyone</w:t>
      </w:r>
      <w:r w:rsidR="004E1BA7">
        <w:t>.</w:t>
      </w:r>
    </w:p>
    <w:p w:rsidR="00D94E02" w:rsidRDefault="00D94E02" w:rsidP="00D94E02">
      <w:pPr>
        <w:pStyle w:val="spacer-inter-prose"/>
      </w:pPr>
    </w:p>
    <w:p w:rsidR="00D94E02" w:rsidRDefault="00834CAC" w:rsidP="00D94E02">
      <w:pPr>
        <w:pStyle w:val="verses-prose"/>
      </w:pPr>
      <w:r w:rsidRPr="00261CC4">
        <w:rPr>
          <w:vertAlign w:val="superscript"/>
        </w:rPr>
        <w:t>16</w:t>
      </w:r>
      <w:r w:rsidR="00D94E02">
        <w:t>Who has known, understood, or recognized the Lord’s mind</w:t>
      </w:r>
      <w:r w:rsidR="001920CA">
        <w:t>?</w:t>
      </w:r>
    </w:p>
    <w:p w:rsidR="00D94E02" w:rsidRDefault="00834CAC" w:rsidP="00D94E02">
      <w:pPr>
        <w:pStyle w:val="verses-prose"/>
      </w:pPr>
      <w:r>
        <w:t>Who mentors H</w:t>
      </w:r>
      <w:r w:rsidR="00D94E02">
        <w:t>im?</w:t>
      </w:r>
    </w:p>
    <w:p w:rsidR="00D94E02" w:rsidRDefault="00D94E02" w:rsidP="00D94E02">
      <w:pPr>
        <w:pStyle w:val="spacer-inter-prose"/>
      </w:pPr>
    </w:p>
    <w:p w:rsidR="00D94E02" w:rsidRPr="00D94E02" w:rsidRDefault="00024A37" w:rsidP="00D94E02">
      <w:pPr>
        <w:pStyle w:val="verses-non-indented-narrative"/>
      </w:pPr>
      <w:r>
        <w:t>W</w:t>
      </w:r>
      <w:r w:rsidR="00D94E02">
        <w:t>e</w:t>
      </w:r>
      <w:r>
        <w:t>, however,</w:t>
      </w:r>
      <w:r w:rsidR="00D94E02">
        <w:t xml:space="preserve"> have </w:t>
      </w:r>
      <w:r w:rsidR="00261CC4">
        <w:t xml:space="preserve">a mind which is </w:t>
      </w:r>
      <w:r w:rsidR="00D94E02">
        <w:t>of Christ.</w:t>
      </w:r>
    </w:p>
    <w:p w:rsidR="00C5544A" w:rsidRDefault="00C5544A" w:rsidP="00C5544A">
      <w:pPr>
        <w:pStyle w:val="spacer-before-foootnotes"/>
      </w:pPr>
    </w:p>
    <w:p w:rsidR="00C5544A" w:rsidRDefault="00C5544A" w:rsidP="00C5544A">
      <w:pPr>
        <w:pStyle w:val="footnotes-normal"/>
      </w:pPr>
      <w:r w:rsidRPr="00261CC4">
        <w:rPr>
          <w:vertAlign w:val="superscript"/>
        </w:rPr>
        <w:t>[a]</w:t>
      </w:r>
      <w:r w:rsidR="00E21DCB" w:rsidRPr="00834CAC">
        <w:rPr>
          <w:i/>
        </w:rPr>
        <w:t>comrades</w:t>
      </w:r>
      <w:r w:rsidR="00E21DCB">
        <w:t xml:space="preserve">…Lit: </w:t>
      </w:r>
      <w:r w:rsidR="00E21DCB" w:rsidRPr="00834CAC">
        <w:rPr>
          <w:i/>
        </w:rPr>
        <w:t>brothers</w:t>
      </w:r>
    </w:p>
    <w:p w:rsidR="003055F4" w:rsidRDefault="003055F4" w:rsidP="00C5544A">
      <w:pPr>
        <w:pStyle w:val="footnotes-normal"/>
      </w:pPr>
      <w:r w:rsidRPr="00261CC4">
        <w:rPr>
          <w:vertAlign w:val="superscript"/>
        </w:rPr>
        <w:t>[b]</w:t>
      </w:r>
      <w:r w:rsidRPr="0054458E">
        <w:rPr>
          <w:i/>
        </w:rPr>
        <w:t>with a powerful demonstration of the Spirit</w:t>
      </w:r>
      <w:r w:rsidR="0054458E" w:rsidRPr="0054458E">
        <w:rPr>
          <w:i/>
        </w:rPr>
        <w:t xml:space="preserve"> that’s difficult to describe if you</w:t>
      </w:r>
      <w:r w:rsidR="0054458E">
        <w:rPr>
          <w:i/>
        </w:rPr>
        <w:t>’ve never</w:t>
      </w:r>
      <w:r w:rsidR="008B6163">
        <w:rPr>
          <w:i/>
        </w:rPr>
        <w:t xml:space="preserve"> </w:t>
      </w:r>
      <w:r w:rsidR="0054458E" w:rsidRPr="0054458E">
        <w:rPr>
          <w:i/>
        </w:rPr>
        <w:t>experienced it</w:t>
      </w:r>
      <w:r>
        <w:t xml:space="preserve">…Lit: </w:t>
      </w:r>
      <w:r w:rsidRPr="0054458E">
        <w:rPr>
          <w:i/>
        </w:rPr>
        <w:t>with</w:t>
      </w:r>
      <w:r w:rsidR="0054458E">
        <w:rPr>
          <w:i/>
        </w:rPr>
        <w:t xml:space="preserve"> </w:t>
      </w:r>
      <w:r w:rsidR="0054458E">
        <w:t xml:space="preserve">[or </w:t>
      </w:r>
      <w:r w:rsidR="0054458E" w:rsidRPr="0054458E">
        <w:rPr>
          <w:i/>
        </w:rPr>
        <w:t>in</w:t>
      </w:r>
      <w:r w:rsidR="0054458E">
        <w:t>]</w:t>
      </w:r>
      <w:r w:rsidRPr="0054458E">
        <w:rPr>
          <w:i/>
        </w:rPr>
        <w:t xml:space="preserve"> Spirit and power</w:t>
      </w:r>
      <w:r>
        <w:t>. A hendiadys. Ref. note of Matt. 3:11.</w:t>
      </w:r>
    </w:p>
    <w:p w:rsidR="00683331" w:rsidRDefault="00683331" w:rsidP="00C5544A">
      <w:pPr>
        <w:pStyle w:val="footnotes-normal"/>
      </w:pPr>
      <w:r w:rsidRPr="00261CC4">
        <w:rPr>
          <w:vertAlign w:val="superscript"/>
        </w:rPr>
        <w:t>[c]</w:t>
      </w:r>
      <w:r w:rsidRPr="00683331">
        <w:rPr>
          <w:i/>
        </w:rPr>
        <w:t>intimate details and intentions</w:t>
      </w:r>
      <w:r>
        <w:t xml:space="preserve">…Lit: </w:t>
      </w:r>
      <w:r w:rsidRPr="00683331">
        <w:rPr>
          <w:i/>
        </w:rPr>
        <w:t>those things</w:t>
      </w:r>
      <w:r>
        <w:t>. As “those things” is vague, it means a number of different things.</w:t>
      </w:r>
    </w:p>
    <w:p w:rsidR="009E3618" w:rsidRDefault="009E3618" w:rsidP="00C5544A">
      <w:pPr>
        <w:pStyle w:val="footnotes-normal"/>
      </w:pPr>
    </w:p>
    <w:p w:rsidR="009E3618" w:rsidRDefault="009E3618" w:rsidP="00C5544A">
      <w:pPr>
        <w:pStyle w:val="footnotes-normal"/>
      </w:pPr>
      <w:r w:rsidRPr="00261CC4">
        <w:rPr>
          <w:vertAlign w:val="superscript"/>
        </w:rPr>
        <w:t>[A]</w:t>
      </w:r>
      <w:r w:rsidR="003A6C7A">
        <w:rPr>
          <w:i/>
        </w:rPr>
        <w:t xml:space="preserve">lacking vigor and strength and </w:t>
      </w:r>
      <w:r w:rsidRPr="009E3618">
        <w:rPr>
          <w:i/>
        </w:rPr>
        <w:t>downright fearful</w:t>
      </w:r>
      <w:r w:rsidR="00A41E6D">
        <w:rPr>
          <w:i/>
        </w:rPr>
        <w:t xml:space="preserve">, and </w:t>
      </w:r>
      <w:r w:rsidR="003A6C7A">
        <w:rPr>
          <w:i/>
        </w:rPr>
        <w:t xml:space="preserve">was </w:t>
      </w:r>
      <w:r w:rsidR="00A41E6D">
        <w:rPr>
          <w:i/>
        </w:rPr>
        <w:t xml:space="preserve">frequently </w:t>
      </w:r>
      <w:r w:rsidRPr="009E3618">
        <w:rPr>
          <w:i/>
        </w:rPr>
        <w:t>trembling</w:t>
      </w:r>
      <w:r>
        <w:t xml:space="preserve">…Lit: </w:t>
      </w:r>
      <w:r w:rsidRPr="009E3618">
        <w:rPr>
          <w:i/>
        </w:rPr>
        <w:t>in weakness and in fear and in much trembling</w:t>
      </w:r>
      <w:r>
        <w:t>. Judging based on the context,</w:t>
      </w:r>
      <w:r w:rsidR="001F37E1">
        <w:t xml:space="preserve"> Paul was exhibiting </w:t>
      </w:r>
      <w:r>
        <w:t xml:space="preserve">weakness and fear </w:t>
      </w:r>
      <w:r w:rsidR="001F37E1">
        <w:t>when speaking to the Corinthians—not when preaching publicly. The reason he was in weakness and fear was out of reverence for the message of Christ crucified accompanied by a strong presence of the Holy Spirit, which presence was manifesting itself (“demonstration of the Spirit”) in the gifts and miracles (the “power of God”) listed in the twelfth chapter.</w:t>
      </w:r>
      <w:r w:rsidR="00D93DCE">
        <w:t xml:space="preserve"> Paul made himself smaller so as to not quench the Holy Spirit (1 Thes</w:t>
      </w:r>
      <w:r w:rsidR="00420C0B">
        <w:t xml:space="preserve">s. 5:19), so as to give </w:t>
      </w:r>
      <w:r w:rsidR="00D93DCE">
        <w:t xml:space="preserve">the Holy Spirit </w:t>
      </w:r>
      <w:r w:rsidR="00420C0B">
        <w:t>greater license to manifest his power. As we know from the NT, Paul was not naturally like this; on the contrary, he was the opposite. But t</w:t>
      </w:r>
      <w:r w:rsidR="00D93DCE">
        <w:t>he C</w:t>
      </w:r>
      <w:r w:rsidR="00420C0B">
        <w:t xml:space="preserve">orinthians put such a high premium on speakers with great oratory skills, </w:t>
      </w:r>
      <w:r w:rsidR="00D5271C">
        <w:t xml:space="preserve">those </w:t>
      </w:r>
      <w:r w:rsidR="00420C0B">
        <w:t>who speak</w:t>
      </w:r>
      <w:r w:rsidR="00D5271C">
        <w:t xml:space="preserve"> persuasively and compellingly and </w:t>
      </w:r>
      <w:r w:rsidR="00420C0B">
        <w:t>who have great charisma and flamboyant personalities, that they viewed Paul with disdain.</w:t>
      </w:r>
    </w:p>
    <w:p w:rsidR="00AE44B8" w:rsidRDefault="00AE44B8" w:rsidP="00C5544A">
      <w:pPr>
        <w:pStyle w:val="footnotes-normal"/>
      </w:pPr>
      <w:r w:rsidRPr="00261CC4">
        <w:rPr>
          <w:vertAlign w:val="superscript"/>
        </w:rPr>
        <w:t>[B]</w:t>
      </w:r>
      <w:r w:rsidR="00B0201F" w:rsidRPr="00B0201F">
        <w:rPr>
          <w:i/>
        </w:rPr>
        <w:t xml:space="preserve">of the Spirit </w:t>
      </w:r>
      <w:r w:rsidR="005F68E5">
        <w:rPr>
          <w:i/>
        </w:rPr>
        <w:t xml:space="preserve">consisting of the </w:t>
      </w:r>
      <w:r w:rsidRPr="00B0201F">
        <w:rPr>
          <w:i/>
        </w:rPr>
        <w:t xml:space="preserve">fitting together nicely </w:t>
      </w:r>
      <w:r w:rsidR="005F68E5">
        <w:rPr>
          <w:i/>
        </w:rPr>
        <w:t>of Holy Spirit-related</w:t>
      </w:r>
      <w:r w:rsidRPr="00B0201F">
        <w:rPr>
          <w:i/>
        </w:rPr>
        <w:t xml:space="preserve"> content with other </w:t>
      </w:r>
      <w:r w:rsidR="005F68E5">
        <w:rPr>
          <w:i/>
        </w:rPr>
        <w:t>Holy Spirit-related</w:t>
      </w:r>
      <w:r w:rsidRPr="00B0201F">
        <w:rPr>
          <w:i/>
        </w:rPr>
        <w:t xml:space="preserve"> content…Lit: </w:t>
      </w:r>
      <w:r w:rsidR="00B0201F" w:rsidRPr="00B0201F">
        <w:rPr>
          <w:i/>
        </w:rPr>
        <w:t>of Spirit, spirituals to spirituals combining</w:t>
      </w:r>
      <w:r w:rsidR="00B0201F">
        <w:t xml:space="preserve">…Literal Gk: </w:t>
      </w:r>
      <w:r w:rsidR="00B0201F" w:rsidRPr="00B0201F">
        <w:rPr>
          <w:i/>
        </w:rPr>
        <w:t>pneumatos pneumatikois pneumatika sunkrinontes</w:t>
      </w:r>
      <w:r w:rsidR="00EB5376">
        <w:rPr>
          <w:i/>
        </w:rPr>
        <w:t xml:space="preserve"> </w:t>
      </w:r>
      <w:r w:rsidR="00910D89">
        <w:t>[</w:t>
      </w:r>
      <w:r w:rsidR="00EB5376" w:rsidRPr="00EB5376">
        <w:t>πνεύματος, πνευματικοῖς πνευματικὰ συγκρίνοντες</w:t>
      </w:r>
      <w:r w:rsidR="00910D89">
        <w:t>, (</w:t>
      </w:r>
      <w:r w:rsidR="00910D89" w:rsidRPr="00EB5376">
        <w:t>πνεύματος</w:t>
      </w:r>
      <w:r w:rsidR="00910D89">
        <w:t>/</w:t>
      </w:r>
      <w:r w:rsidR="00EB5376">
        <w:t>Strong’s 4151</w:t>
      </w:r>
      <w:r w:rsidR="00910D89">
        <w:t>)</w:t>
      </w:r>
      <w:r w:rsidR="00EB5376">
        <w:t xml:space="preserve">, </w:t>
      </w:r>
      <w:r w:rsidR="00910D89">
        <w:t>(</w:t>
      </w:r>
      <w:r w:rsidR="00910D89" w:rsidRPr="00EB5376">
        <w:t>πνευματικοῖ</w:t>
      </w:r>
      <w:r w:rsidR="00910D89">
        <w:t xml:space="preserve">ς/Strong’s </w:t>
      </w:r>
      <w:r w:rsidR="00EB5376">
        <w:t>4152</w:t>
      </w:r>
      <w:r w:rsidR="00910D89">
        <w:t>)</w:t>
      </w:r>
      <w:r w:rsidR="00EB5376">
        <w:t xml:space="preserve">, </w:t>
      </w:r>
      <w:r w:rsidR="00910D89">
        <w:t>(</w:t>
      </w:r>
      <w:r w:rsidR="00910D89" w:rsidRPr="00EB5376">
        <w:t>πνευματικὰ</w:t>
      </w:r>
      <w:r w:rsidR="00910D89">
        <w:t xml:space="preserve">/Strong’s </w:t>
      </w:r>
      <w:r w:rsidR="00EB5376">
        <w:t>4152</w:t>
      </w:r>
      <w:r w:rsidR="00910D89">
        <w:t>)</w:t>
      </w:r>
      <w:r w:rsidR="00EB5376">
        <w:t xml:space="preserve">, </w:t>
      </w:r>
      <w:r w:rsidR="00910D89">
        <w:t>(</w:t>
      </w:r>
      <w:r w:rsidR="00910D89" w:rsidRPr="00EB5376">
        <w:t>συγκρίνοντες</w:t>
      </w:r>
      <w:r w:rsidR="00910D89">
        <w:t xml:space="preserve">/Strong’s </w:t>
      </w:r>
      <w:r w:rsidR="00EB5376">
        <w:t>4793)</w:t>
      </w:r>
      <w:r w:rsidR="00910D89">
        <w:t>]</w:t>
      </w:r>
      <w:r w:rsidR="00B0201F">
        <w:t xml:space="preserve">. </w:t>
      </w:r>
      <w:r w:rsidR="003D23FE">
        <w:t xml:space="preserve">Note that the word </w:t>
      </w:r>
      <w:r w:rsidR="003D23FE">
        <w:rPr>
          <w:i/>
        </w:rPr>
        <w:t xml:space="preserve">spiritual </w:t>
      </w:r>
      <w:r w:rsidR="003D23FE">
        <w:t xml:space="preserve">refers to the Holy Spirit. </w:t>
      </w:r>
      <w:r w:rsidR="00B0201F">
        <w:t xml:space="preserve">The successive words </w:t>
      </w:r>
      <w:r w:rsidR="00B0201F" w:rsidRPr="00B0201F">
        <w:rPr>
          <w:i/>
        </w:rPr>
        <w:t>pneumatos pneumatikois pneumatika</w:t>
      </w:r>
      <w:r w:rsidR="00B0201F">
        <w:t xml:space="preserve"> comprise an alliteration, rhyme, </w:t>
      </w:r>
      <w:r w:rsidR="00052487">
        <w:t xml:space="preserve">assonance, </w:t>
      </w:r>
      <w:r w:rsidR="00B0201F">
        <w:t xml:space="preserve">or pun of a sort, and it’s possible that Paul personally coined it. The word </w:t>
      </w:r>
      <w:r w:rsidR="00B0201F" w:rsidRPr="00B0201F">
        <w:rPr>
          <w:i/>
        </w:rPr>
        <w:t>sunkrinontes</w:t>
      </w:r>
      <w:r w:rsidR="00B0201F">
        <w:rPr>
          <w:i/>
        </w:rPr>
        <w:t xml:space="preserve"> </w:t>
      </w:r>
      <w:r w:rsidR="00FE22B6">
        <w:t xml:space="preserve">means </w:t>
      </w:r>
      <w:r w:rsidR="00FE22B6">
        <w:rPr>
          <w:i/>
        </w:rPr>
        <w:t xml:space="preserve">combining; </w:t>
      </w:r>
      <w:r w:rsidR="00B0201F" w:rsidRPr="00FE22B6">
        <w:rPr>
          <w:i/>
        </w:rPr>
        <w:t>putting together so that they fit</w:t>
      </w:r>
      <w:r w:rsidR="00FE22B6">
        <w:rPr>
          <w:i/>
        </w:rPr>
        <w:t xml:space="preserve"> together well</w:t>
      </w:r>
      <w:r w:rsidR="00B0201F" w:rsidRPr="00FE22B6">
        <w:rPr>
          <w:i/>
        </w:rPr>
        <w:t>;</w:t>
      </w:r>
      <w:r w:rsidR="00FE22B6" w:rsidRPr="00FE22B6">
        <w:rPr>
          <w:i/>
        </w:rPr>
        <w:t xml:space="preserve"> </w:t>
      </w:r>
      <w:r w:rsidR="00B0201F" w:rsidRPr="00FE22B6">
        <w:rPr>
          <w:i/>
        </w:rPr>
        <w:t>drawing a conclusion by comparing</w:t>
      </w:r>
      <w:r w:rsidR="00B0201F">
        <w:t>.</w:t>
      </w:r>
      <w:r w:rsidR="002D0BBE">
        <w:t xml:space="preserve"> Now, there is ambiguity as to whether </w:t>
      </w:r>
      <w:r w:rsidR="002D0BBE" w:rsidRPr="00B0201F">
        <w:rPr>
          <w:i/>
        </w:rPr>
        <w:t>pneumatos</w:t>
      </w:r>
      <w:r w:rsidR="002D0BBE">
        <w:rPr>
          <w:i/>
        </w:rPr>
        <w:t xml:space="preserve"> </w:t>
      </w:r>
      <w:r w:rsidR="002D0BBE">
        <w:t>and</w:t>
      </w:r>
      <w:r w:rsidR="002D0BBE" w:rsidRPr="00B0201F">
        <w:rPr>
          <w:i/>
        </w:rPr>
        <w:t xml:space="preserve"> pneumatikois</w:t>
      </w:r>
      <w:r w:rsidR="002D0BBE">
        <w:rPr>
          <w:i/>
        </w:rPr>
        <w:t xml:space="preserve">, </w:t>
      </w:r>
      <w:r w:rsidR="002D0BBE">
        <w:t xml:space="preserve">which are different forms of the same word </w:t>
      </w:r>
      <w:r w:rsidR="002D0BBE">
        <w:rPr>
          <w:i/>
        </w:rPr>
        <w:t>spirituals</w:t>
      </w:r>
      <w:r w:rsidR="002D0BBE">
        <w:t xml:space="preserve">, means </w:t>
      </w:r>
      <w:r w:rsidR="002D0BBE">
        <w:rPr>
          <w:i/>
        </w:rPr>
        <w:t xml:space="preserve">spiritual things </w:t>
      </w:r>
      <w:r w:rsidR="002D0BBE">
        <w:t xml:space="preserve">or </w:t>
      </w:r>
      <w:r w:rsidR="002D0BBE">
        <w:rPr>
          <w:i/>
        </w:rPr>
        <w:t xml:space="preserve">people who are spiritual. </w:t>
      </w:r>
      <w:r w:rsidR="002D0BBE">
        <w:t xml:space="preserve">The ambiguity permits the following renderings to be defensible: </w:t>
      </w:r>
      <w:r w:rsidR="002D0BBE">
        <w:rPr>
          <w:i/>
        </w:rPr>
        <w:t>combining spiritual things with spiritual things; combining spiritual things with spiritual people;</w:t>
      </w:r>
      <w:r w:rsidR="002D0BBE">
        <w:t xml:space="preserve"> </w:t>
      </w:r>
      <w:r w:rsidR="002D0BBE">
        <w:rPr>
          <w:i/>
        </w:rPr>
        <w:t>combining spiritual people with spiritual people</w:t>
      </w:r>
      <w:r w:rsidR="00834CAC">
        <w:rPr>
          <w:i/>
        </w:rPr>
        <w:t>; explaining spiritual things in spiritual terms; interpreting spiritual things in spiritual terms; interpreting spiritual things to spiritual people</w:t>
      </w:r>
      <w:r w:rsidR="002D0BBE">
        <w:rPr>
          <w:i/>
        </w:rPr>
        <w:t xml:space="preserve">. </w:t>
      </w:r>
      <w:r w:rsidR="002D0BBE">
        <w:t xml:space="preserve">Such cases of ambiguity are resolved by the context and </w:t>
      </w:r>
      <w:r w:rsidR="00177A78">
        <w:t xml:space="preserve">by </w:t>
      </w:r>
      <w:r w:rsidR="002D0BBE">
        <w:t xml:space="preserve">how the </w:t>
      </w:r>
      <w:r w:rsidR="00177A78">
        <w:t>words or phrases in question ar</w:t>
      </w:r>
      <w:r w:rsidR="002D0BBE">
        <w:t xml:space="preserve">e used elsewhere, particularly if </w:t>
      </w:r>
      <w:r w:rsidR="00177A78">
        <w:t>by the same author.</w:t>
      </w:r>
    </w:p>
    <w:p w:rsidR="006D206E" w:rsidRPr="00E92F4F" w:rsidRDefault="006D206E" w:rsidP="00C5544A">
      <w:pPr>
        <w:pStyle w:val="footnotes-normal"/>
      </w:pPr>
      <w:r w:rsidRPr="00261CC4">
        <w:rPr>
          <w:vertAlign w:val="superscript"/>
        </w:rPr>
        <w:t>[C]</w:t>
      </w:r>
      <w:r>
        <w:rPr>
          <w:i/>
        </w:rPr>
        <w:t xml:space="preserve">A </w:t>
      </w:r>
      <w:r w:rsidRPr="006D206E">
        <w:rPr>
          <w:i/>
        </w:rPr>
        <w:t>person who’</w:t>
      </w:r>
      <w:r w:rsidR="00E92F4F">
        <w:rPr>
          <w:i/>
        </w:rPr>
        <w:t xml:space="preserve">s dominated by his mind, </w:t>
      </w:r>
      <w:r w:rsidRPr="006D206E">
        <w:rPr>
          <w:i/>
        </w:rPr>
        <w:t>intellect</w:t>
      </w:r>
      <w:r w:rsidR="00E92F4F">
        <w:rPr>
          <w:i/>
        </w:rPr>
        <w:t>,</w:t>
      </w:r>
      <w:r w:rsidRPr="006D206E">
        <w:rPr>
          <w:i/>
        </w:rPr>
        <w:t xml:space="preserve"> or emotions</w:t>
      </w:r>
      <w:r>
        <w:t xml:space="preserve"> </w:t>
      </w:r>
      <w:r w:rsidRPr="00BD4E71">
        <w:rPr>
          <w:i/>
        </w:rPr>
        <w:t>instead of by his spirit</w:t>
      </w:r>
      <w:r>
        <w:rPr>
          <w:i/>
        </w:rPr>
        <w:t>…</w:t>
      </w:r>
      <w:r>
        <w:t xml:space="preserve">Lit: </w:t>
      </w:r>
      <w:r w:rsidRPr="006D206E">
        <w:rPr>
          <w:i/>
        </w:rPr>
        <w:t>a soulish-man</w:t>
      </w:r>
      <w:r>
        <w:t xml:space="preserve">. The word </w:t>
      </w:r>
      <w:r>
        <w:rPr>
          <w:i/>
        </w:rPr>
        <w:t xml:space="preserve">soulish </w:t>
      </w:r>
      <w:r>
        <w:t xml:space="preserve">is derivative of the word </w:t>
      </w:r>
      <w:r>
        <w:rPr>
          <w:i/>
        </w:rPr>
        <w:t xml:space="preserve">soul </w:t>
      </w:r>
      <w:r w:rsidR="00910D89">
        <w:t>[</w:t>
      </w:r>
      <w:r w:rsidRPr="006D206E">
        <w:rPr>
          <w:i/>
        </w:rPr>
        <w:t>psuch</w:t>
      </w:r>
      <w:r w:rsidR="00495332">
        <w:rPr>
          <w:rFonts w:cstheme="minorHAnsi"/>
          <w:i/>
        </w:rPr>
        <w:t>ā</w:t>
      </w:r>
      <w:r w:rsidR="00495332">
        <w:t xml:space="preserve">, </w:t>
      </w:r>
      <w:r w:rsidR="00910D89">
        <w:t>(</w:t>
      </w:r>
      <w:r w:rsidR="00495332" w:rsidRPr="00495332">
        <w:t>ψυχή/Strong’s 5590</w:t>
      </w:r>
      <w:r>
        <w:t>)</w:t>
      </w:r>
      <w:r w:rsidR="00910D89">
        <w:t>]</w:t>
      </w:r>
      <w:r>
        <w:t xml:space="preserve">, where we get the word </w:t>
      </w:r>
      <w:r w:rsidRPr="005F68E5">
        <w:rPr>
          <w:i/>
        </w:rPr>
        <w:t>psyche</w:t>
      </w:r>
      <w:r>
        <w:t>. It refers to the mind, intellect, and emotions. The psyche and the spirit are two distinct and different parts of a person (ref. 1 Thess. 5:23; Heb. 4:12).</w:t>
      </w:r>
      <w:r w:rsidR="00E92F4F">
        <w:t xml:space="preserve"> Translations usually render </w:t>
      </w:r>
      <w:r w:rsidR="00E92F4F">
        <w:rPr>
          <w:i/>
        </w:rPr>
        <w:t xml:space="preserve">soulish </w:t>
      </w:r>
      <w:r w:rsidR="00E92F4F">
        <w:t xml:space="preserve">as </w:t>
      </w:r>
      <w:r w:rsidR="00E92F4F">
        <w:rPr>
          <w:i/>
        </w:rPr>
        <w:t>natural</w:t>
      </w:r>
      <w:r w:rsidR="00E92F4F">
        <w:t xml:space="preserve">, referring to a person who </w:t>
      </w:r>
      <w:r w:rsidR="00F32A9A">
        <w:t xml:space="preserve">goes about life looking and acting as though the spiritual world doesn’t exist, </w:t>
      </w:r>
      <w:r w:rsidR="005F68E5">
        <w:t xml:space="preserve">as though </w:t>
      </w:r>
      <w:r w:rsidR="00F32A9A">
        <w:t>there’s no existence after death, etc.</w:t>
      </w:r>
      <w:r w:rsidR="004D58F1">
        <w:t xml:space="preserve"> Also, ref. note of 1 Thess. 2:8.</w:t>
      </w:r>
    </w:p>
    <w:p w:rsidR="00C5544A" w:rsidRDefault="00C5544A" w:rsidP="00C5544A">
      <w:pPr>
        <w:pStyle w:val="spacer-before-chapter"/>
      </w:pPr>
    </w:p>
    <w:p w:rsidR="00A719D5" w:rsidRDefault="00A719D5" w:rsidP="00A719D5">
      <w:pPr>
        <w:pStyle w:val="Heading2"/>
      </w:pPr>
      <w:r>
        <w:t>1 Cor. Chapter 3</w:t>
      </w:r>
    </w:p>
    <w:p w:rsidR="00201399" w:rsidRDefault="00A719D5" w:rsidP="00A719D5">
      <w:pPr>
        <w:pStyle w:val="verses-narrative"/>
      </w:pPr>
      <w:r w:rsidRPr="00CA28AD">
        <w:rPr>
          <w:vertAlign w:val="superscript"/>
        </w:rPr>
        <w:t>1</w:t>
      </w:r>
      <w:r w:rsidR="00732714">
        <w:t>But I, comrades</w:t>
      </w:r>
      <w:r w:rsidR="00732714" w:rsidRPr="00CA28AD">
        <w:rPr>
          <w:vertAlign w:val="superscript"/>
        </w:rPr>
        <w:t>[a]</w:t>
      </w:r>
      <w:r w:rsidR="00732714">
        <w:t xml:space="preserve">, wasn’t able to speak to you like I would to people attuned to </w:t>
      </w:r>
      <w:r w:rsidR="00845B43">
        <w:t xml:space="preserve">and dominated by </w:t>
      </w:r>
      <w:r w:rsidR="00732714">
        <w:t xml:space="preserve">spiritual things but rather like I would </w:t>
      </w:r>
      <w:r w:rsidR="00845B43">
        <w:t xml:space="preserve">to </w:t>
      </w:r>
      <w:r w:rsidR="00732714">
        <w:t xml:space="preserve">people attuned to </w:t>
      </w:r>
      <w:r w:rsidR="00845B43">
        <w:t xml:space="preserve">and dominated by </w:t>
      </w:r>
      <w:r w:rsidR="00732714">
        <w:t>fleshly things (</w:t>
      </w:r>
      <w:r w:rsidR="00845B43">
        <w:t xml:space="preserve">i.e., </w:t>
      </w:r>
      <w:r w:rsidR="00273264">
        <w:t xml:space="preserve">things that have to do with our </w:t>
      </w:r>
      <w:r w:rsidR="00444B90">
        <w:t xml:space="preserve">lives in the natural, even touching our </w:t>
      </w:r>
      <w:r w:rsidR="00845B43">
        <w:t xml:space="preserve">carnal </w:t>
      </w:r>
      <w:r w:rsidR="00273264">
        <w:t>appetites</w:t>
      </w:r>
      <w:r w:rsidR="00845B43">
        <w:t xml:space="preserve">), </w:t>
      </w:r>
      <w:r w:rsidR="00DD6ED1">
        <w:t>same as</w:t>
      </w:r>
      <w:r w:rsidR="00845B43">
        <w:t xml:space="preserve"> I would to </w:t>
      </w:r>
      <w:r w:rsidR="00650A75">
        <w:t>those who are babies</w:t>
      </w:r>
      <w:r w:rsidR="00845B43">
        <w:t xml:space="preserve"> </w:t>
      </w:r>
      <w:r w:rsidR="00732714">
        <w:t>in Christ.</w:t>
      </w:r>
      <w:r w:rsidR="00845B43">
        <w:t xml:space="preserve"> </w:t>
      </w:r>
      <w:r w:rsidR="00845B43" w:rsidRPr="00CA28AD">
        <w:rPr>
          <w:vertAlign w:val="superscript"/>
        </w:rPr>
        <w:t>2</w:t>
      </w:r>
      <w:r w:rsidR="00845B43">
        <w:t xml:space="preserve">I </w:t>
      </w:r>
      <w:r w:rsidR="00D61D7E">
        <w:t>fed</w:t>
      </w:r>
      <w:r w:rsidR="00845B43">
        <w:t xml:space="preserve"> you milk, not </w:t>
      </w:r>
      <w:r w:rsidR="00845B43" w:rsidRPr="004A32BC">
        <w:t>solid</w:t>
      </w:r>
      <w:r w:rsidR="00845B43">
        <w:rPr>
          <w:i/>
        </w:rPr>
        <w:t xml:space="preserve"> </w:t>
      </w:r>
      <w:r w:rsidR="00D61D7E">
        <w:t>food,</w:t>
      </w:r>
      <w:r w:rsidR="00845B43">
        <w:rPr>
          <w:i/>
        </w:rPr>
        <w:t xml:space="preserve"> </w:t>
      </w:r>
      <w:r w:rsidR="00845B43">
        <w:t xml:space="preserve">as you were not yet able </w:t>
      </w:r>
      <w:r w:rsidR="00845B43">
        <w:rPr>
          <w:i/>
        </w:rPr>
        <w:t xml:space="preserve">to </w:t>
      </w:r>
      <w:r w:rsidR="004A32BC">
        <w:rPr>
          <w:i/>
        </w:rPr>
        <w:t>digest</w:t>
      </w:r>
      <w:r w:rsidR="00845B43">
        <w:rPr>
          <w:i/>
        </w:rPr>
        <w:t xml:space="preserve"> solid food, having not </w:t>
      </w:r>
      <w:r w:rsidR="00FB661E">
        <w:rPr>
          <w:i/>
        </w:rPr>
        <w:t>been</w:t>
      </w:r>
      <w:r w:rsidR="00845B43" w:rsidRPr="00845B43">
        <w:rPr>
          <w:i/>
        </w:rPr>
        <w:t xml:space="preserve"> weaned off milk</w:t>
      </w:r>
      <w:r w:rsidR="00FB661E">
        <w:t xml:space="preserve">—but even now you still can’t </w:t>
      </w:r>
      <w:r w:rsidR="00FB661E">
        <w:rPr>
          <w:i/>
        </w:rPr>
        <w:t xml:space="preserve">handle solid food; </w:t>
      </w:r>
      <w:r w:rsidR="00FB661E" w:rsidRPr="00CA28AD">
        <w:rPr>
          <w:vertAlign w:val="superscript"/>
        </w:rPr>
        <w:t>3</w:t>
      </w:r>
      <w:r w:rsidR="00FB661E">
        <w:t xml:space="preserve">You’re still fleshly, you see: where </w:t>
      </w:r>
      <w:r w:rsidR="00D65410">
        <w:t xml:space="preserve">there’s jealousy and strife </w:t>
      </w:r>
      <w:r w:rsidR="005A4A1C">
        <w:t xml:space="preserve">still </w:t>
      </w:r>
      <w:r w:rsidR="005A4A1C" w:rsidRPr="005A4A1C">
        <w:rPr>
          <w:i/>
        </w:rPr>
        <w:t>found</w:t>
      </w:r>
      <w:r w:rsidR="005A4A1C">
        <w:t xml:space="preserve"> </w:t>
      </w:r>
      <w:r w:rsidR="00D65410">
        <w:t>among you, are you not fl</w:t>
      </w:r>
      <w:r w:rsidR="0001047B">
        <w:t>eshly</w:t>
      </w:r>
      <w:r w:rsidR="00DD6ED1">
        <w:t>,</w:t>
      </w:r>
      <w:r w:rsidR="0001047B">
        <w:t xml:space="preserve"> and </w:t>
      </w:r>
      <w:r w:rsidR="00443A42">
        <w:t xml:space="preserve">do you not leads lives dictated by the </w:t>
      </w:r>
      <w:r w:rsidR="00490C04">
        <w:rPr>
          <w:i/>
        </w:rPr>
        <w:t>undesirable</w:t>
      </w:r>
      <w:r w:rsidR="00443A42">
        <w:t xml:space="preserve"> human </w:t>
      </w:r>
      <w:r w:rsidR="00490C04">
        <w:t>tendencies</w:t>
      </w:r>
      <w:r w:rsidR="00443A42" w:rsidRPr="00CA28AD">
        <w:rPr>
          <w:vertAlign w:val="superscript"/>
        </w:rPr>
        <w:t>[b]</w:t>
      </w:r>
      <w:r w:rsidR="00443A42">
        <w:t>?</w:t>
      </w:r>
    </w:p>
    <w:p w:rsidR="00C02270" w:rsidRDefault="002F56DE" w:rsidP="00A719D5">
      <w:pPr>
        <w:pStyle w:val="verses-narrative"/>
      </w:pPr>
      <w:r w:rsidRPr="00CA28AD">
        <w:rPr>
          <w:vertAlign w:val="superscript"/>
        </w:rPr>
        <w:t>4</w:t>
      </w:r>
      <w:r>
        <w:t>For</w:t>
      </w:r>
      <w:r w:rsidR="004A32BC">
        <w:t xml:space="preserve"> example,</w:t>
      </w:r>
      <w:r>
        <w:t xml:space="preserve"> when </w:t>
      </w:r>
      <w:r w:rsidR="004033CE">
        <w:t xml:space="preserve">one </w:t>
      </w:r>
      <w:r w:rsidR="004033CE" w:rsidRPr="004033CE">
        <w:rPr>
          <w:i/>
        </w:rPr>
        <w:t>of you</w:t>
      </w:r>
      <w:r>
        <w:t xml:space="preserve"> says, “I’</w:t>
      </w:r>
      <w:r w:rsidR="00706116">
        <w:t xml:space="preserve">m </w:t>
      </w:r>
      <w:r>
        <w:t>Paul</w:t>
      </w:r>
      <w:r w:rsidR="00706116">
        <w:t xml:space="preserve">’s devotee </w:t>
      </w:r>
      <w:r w:rsidR="00706116" w:rsidRPr="00706116">
        <w:rPr>
          <w:i/>
        </w:rPr>
        <w:t>exclusively</w:t>
      </w:r>
      <w:r>
        <w:t xml:space="preserve">,” and </w:t>
      </w:r>
      <w:r w:rsidR="004033CE">
        <w:t xml:space="preserve">another </w:t>
      </w:r>
      <w:r w:rsidR="004033CE" w:rsidRPr="004033CE">
        <w:rPr>
          <w:i/>
        </w:rPr>
        <w:t>of you</w:t>
      </w:r>
      <w:r>
        <w:t xml:space="preserve"> says, “I’</w:t>
      </w:r>
      <w:r w:rsidR="00706116">
        <w:t xml:space="preserve">m </w:t>
      </w:r>
      <w:r>
        <w:t>Apollos</w:t>
      </w:r>
      <w:r w:rsidR="00706116">
        <w:t>’</w:t>
      </w:r>
      <w:r w:rsidR="00F5142C">
        <w:t>s</w:t>
      </w:r>
      <w:r w:rsidR="00706116">
        <w:t xml:space="preserve"> devotee </w:t>
      </w:r>
      <w:r w:rsidR="00706116" w:rsidRPr="00706116">
        <w:rPr>
          <w:i/>
        </w:rPr>
        <w:t>exclusively</w:t>
      </w:r>
      <w:r>
        <w:t xml:space="preserve">,” </w:t>
      </w:r>
      <w:r w:rsidR="00706116">
        <w:t xml:space="preserve">are you not being dominated by your </w:t>
      </w:r>
      <w:r w:rsidR="00490C04">
        <w:rPr>
          <w:i/>
        </w:rPr>
        <w:t>undesirable</w:t>
      </w:r>
      <w:r w:rsidR="00706116">
        <w:t xml:space="preserve"> human </w:t>
      </w:r>
      <w:r w:rsidR="00490C04">
        <w:t>tendencies</w:t>
      </w:r>
      <w:r w:rsidR="00706116" w:rsidRPr="00CA28AD">
        <w:rPr>
          <w:vertAlign w:val="superscript"/>
        </w:rPr>
        <w:t>[c]</w:t>
      </w:r>
      <w:r w:rsidR="00706116">
        <w:t xml:space="preserve">? </w:t>
      </w:r>
      <w:r w:rsidR="00706116" w:rsidRPr="00CA28AD">
        <w:rPr>
          <w:vertAlign w:val="superscript"/>
        </w:rPr>
        <w:t>5</w:t>
      </w:r>
      <w:r w:rsidR="00201399">
        <w:t>So w</w:t>
      </w:r>
      <w:r w:rsidR="00706116">
        <w:t xml:space="preserve">ho is </w:t>
      </w:r>
      <w:r w:rsidR="00201399">
        <w:t>Apollos? Who is Paul—</w:t>
      </w:r>
      <w:r w:rsidR="005A5F6F">
        <w:t>t</w:t>
      </w:r>
      <w:r w:rsidR="00201399">
        <w:t>hey’re ministers</w:t>
      </w:r>
      <w:r w:rsidR="005A5F6F">
        <w:t>,</w:t>
      </w:r>
      <w:r w:rsidR="00201399">
        <w:t xml:space="preserve"> </w:t>
      </w:r>
      <w:r w:rsidR="005A5F6F">
        <w:t>and</w:t>
      </w:r>
      <w:r w:rsidR="00F62B3A">
        <w:t xml:space="preserve"> </w:t>
      </w:r>
      <w:r w:rsidR="00201399">
        <w:t xml:space="preserve">you </w:t>
      </w:r>
      <w:r w:rsidR="005118F7">
        <w:t xml:space="preserve">came to believe </w:t>
      </w:r>
      <w:r w:rsidR="005118F7">
        <w:rPr>
          <w:i/>
        </w:rPr>
        <w:t>in Christ</w:t>
      </w:r>
      <w:r w:rsidR="00F62B3A">
        <w:rPr>
          <w:i/>
        </w:rPr>
        <w:t xml:space="preserve"> </w:t>
      </w:r>
      <w:r w:rsidR="00F62B3A">
        <w:t>through their ministries</w:t>
      </w:r>
      <w:r w:rsidR="005118F7">
        <w:t>,</w:t>
      </w:r>
      <w:r w:rsidR="00201399">
        <w:t xml:space="preserve"> and </w:t>
      </w:r>
      <w:r w:rsidR="002D64D8">
        <w:rPr>
          <w:i/>
        </w:rPr>
        <w:t xml:space="preserve">all the steps involved and the ministries that were a part of </w:t>
      </w:r>
      <w:r w:rsidR="00F5142C">
        <w:rPr>
          <w:i/>
        </w:rPr>
        <w:t>leading</w:t>
      </w:r>
      <w:r w:rsidR="002D64D8">
        <w:rPr>
          <w:i/>
        </w:rPr>
        <w:t xml:space="preserve"> you to Christ </w:t>
      </w:r>
      <w:r w:rsidR="005A5F6F">
        <w:rPr>
          <w:i/>
        </w:rPr>
        <w:t xml:space="preserve">happened </w:t>
      </w:r>
      <w:r w:rsidR="005A5F6F">
        <w:t>to each person as t</w:t>
      </w:r>
      <w:r w:rsidR="00201399">
        <w:t>he L</w:t>
      </w:r>
      <w:r w:rsidR="005A5F6F">
        <w:t xml:space="preserve">ord granted </w:t>
      </w:r>
      <w:r w:rsidR="0061524D">
        <w:rPr>
          <w:i/>
        </w:rPr>
        <w:t>that it</w:t>
      </w:r>
      <w:r w:rsidR="005A5F6F">
        <w:rPr>
          <w:i/>
        </w:rPr>
        <w:t xml:space="preserve"> happen</w:t>
      </w:r>
      <w:r w:rsidR="00201399">
        <w:t xml:space="preserve">. </w:t>
      </w:r>
      <w:r w:rsidR="00340EED" w:rsidRPr="00CA28AD">
        <w:rPr>
          <w:vertAlign w:val="superscript"/>
        </w:rPr>
        <w:t>6</w:t>
      </w:r>
      <w:r w:rsidR="00340EED">
        <w:t xml:space="preserve">I planted </w:t>
      </w:r>
      <w:r w:rsidR="00340EED">
        <w:rPr>
          <w:i/>
        </w:rPr>
        <w:t>the seed</w:t>
      </w:r>
      <w:r w:rsidR="00340EED">
        <w:t xml:space="preserve">, Apollos watered </w:t>
      </w:r>
      <w:r w:rsidR="00340EED">
        <w:rPr>
          <w:i/>
        </w:rPr>
        <w:t>it</w:t>
      </w:r>
      <w:r w:rsidR="00340EED">
        <w:t xml:space="preserve">, but it was God who </w:t>
      </w:r>
      <w:r w:rsidR="00F5142C">
        <w:t>made it grow,</w:t>
      </w:r>
      <w:r w:rsidR="00340EED">
        <w:t xml:space="preserve"> </w:t>
      </w:r>
      <w:r w:rsidR="00340EED" w:rsidRPr="00CA28AD">
        <w:rPr>
          <w:vertAlign w:val="superscript"/>
        </w:rPr>
        <w:t>7</w:t>
      </w:r>
      <w:r w:rsidR="00F5142C">
        <w:t xml:space="preserve">so that neither the one doing the planting nor the one doing the watering is </w:t>
      </w:r>
      <w:r w:rsidR="00F5142C" w:rsidRPr="00F5142C">
        <w:rPr>
          <w:i/>
        </w:rPr>
        <w:t xml:space="preserve">the </w:t>
      </w:r>
      <w:r w:rsidR="00F5142C">
        <w:rPr>
          <w:i/>
        </w:rPr>
        <w:t>most important part of the process</w:t>
      </w:r>
      <w:r w:rsidR="00F5142C">
        <w:t xml:space="preserve">, but God who makes things grow </w:t>
      </w:r>
      <w:r w:rsidR="00F5142C">
        <w:rPr>
          <w:i/>
        </w:rPr>
        <w:t>is the most important</w:t>
      </w:r>
      <w:r w:rsidR="00F5142C">
        <w:t>.</w:t>
      </w:r>
      <w:r w:rsidR="00512BE3">
        <w:t xml:space="preserve"> </w:t>
      </w:r>
      <w:r w:rsidR="00512BE3" w:rsidRPr="00CA28AD">
        <w:rPr>
          <w:vertAlign w:val="superscript"/>
        </w:rPr>
        <w:t>8</w:t>
      </w:r>
      <w:r w:rsidR="00512BE3">
        <w:t>The one who does the planting and the o</w:t>
      </w:r>
      <w:r w:rsidR="008B07B5">
        <w:t>ne who does the watering are on the same team</w:t>
      </w:r>
      <w:r w:rsidR="008B07B5" w:rsidRPr="00CA28AD">
        <w:rPr>
          <w:vertAlign w:val="superscript"/>
        </w:rPr>
        <w:t>[d]</w:t>
      </w:r>
      <w:r w:rsidR="00512BE3">
        <w:t xml:space="preserve">, and each will receive </w:t>
      </w:r>
      <w:r w:rsidR="008B07B5">
        <w:t xml:space="preserve">an </w:t>
      </w:r>
      <w:r w:rsidR="001B66B8">
        <w:t>individual-specific</w:t>
      </w:r>
      <w:r w:rsidR="00512BE3">
        <w:t xml:space="preserve"> wage according to his own </w:t>
      </w:r>
      <w:r w:rsidR="001B66B8">
        <w:t>individual labor</w:t>
      </w:r>
      <w:r w:rsidR="001B66B8" w:rsidRPr="00CA28AD">
        <w:rPr>
          <w:vertAlign w:val="superscript"/>
        </w:rPr>
        <w:t>[e]</w:t>
      </w:r>
      <w:r w:rsidR="00C02270">
        <w:t>.</w:t>
      </w:r>
    </w:p>
    <w:p w:rsidR="00E80963" w:rsidRDefault="00512BE3" w:rsidP="00A719D5">
      <w:pPr>
        <w:pStyle w:val="verses-narrative"/>
      </w:pPr>
      <w:r w:rsidRPr="00CA28AD">
        <w:rPr>
          <w:vertAlign w:val="superscript"/>
        </w:rPr>
        <w:t>9</w:t>
      </w:r>
      <w:r w:rsidR="003E23E0">
        <w:t>We’r</w:t>
      </w:r>
      <w:r>
        <w:t xml:space="preserve">e God’s </w:t>
      </w:r>
      <w:r w:rsidR="003E23E0">
        <w:t>cow</w:t>
      </w:r>
      <w:r>
        <w:t>orkers</w:t>
      </w:r>
      <w:r w:rsidR="003E23E0">
        <w:t>, you see</w:t>
      </w:r>
      <w:r w:rsidR="00875292">
        <w:t xml:space="preserve">, </w:t>
      </w:r>
      <w:r w:rsidR="00875292">
        <w:rPr>
          <w:i/>
        </w:rPr>
        <w:t>laboring together in</w:t>
      </w:r>
      <w:r>
        <w:t xml:space="preserve"> God’s field, </w:t>
      </w:r>
      <w:r w:rsidR="00875292">
        <w:rPr>
          <w:i/>
        </w:rPr>
        <w:t xml:space="preserve">whereas </w:t>
      </w:r>
      <w:r w:rsidR="00875292">
        <w:t>you’re</w:t>
      </w:r>
      <w:r>
        <w:t xml:space="preserve"> </w:t>
      </w:r>
      <w:r w:rsidR="00875292">
        <w:t xml:space="preserve">the building-project which </w:t>
      </w:r>
      <w:r>
        <w:t xml:space="preserve">God’s </w:t>
      </w:r>
      <w:r w:rsidR="00875292">
        <w:t>constructing</w:t>
      </w:r>
      <w:r w:rsidR="00C02270">
        <w:t xml:space="preserve">, </w:t>
      </w:r>
      <w:r w:rsidR="00875292" w:rsidRPr="00CA28AD">
        <w:rPr>
          <w:vertAlign w:val="superscript"/>
        </w:rPr>
        <w:t>10</w:t>
      </w:r>
      <w:r w:rsidR="00C02270" w:rsidRPr="00C02270">
        <w:rPr>
          <w:i/>
        </w:rPr>
        <w:t xml:space="preserve">being </w:t>
      </w:r>
      <w:r w:rsidR="000A64B1">
        <w:rPr>
          <w:i/>
        </w:rPr>
        <w:t>constructed</w:t>
      </w:r>
      <w:r w:rsidR="00C02270">
        <w:t xml:space="preserve"> according to the grace of God which was given to me as a </w:t>
      </w:r>
      <w:r w:rsidR="000A64B1">
        <w:t xml:space="preserve">judicious chief architect and </w:t>
      </w:r>
      <w:r w:rsidR="00DD6ED1">
        <w:t>principal</w:t>
      </w:r>
      <w:r w:rsidR="000A64B1">
        <w:t xml:space="preserve"> contractor. Accordingly,</w:t>
      </w:r>
      <w:r w:rsidR="00C02270">
        <w:t xml:space="preserve"> I</w:t>
      </w:r>
      <w:r w:rsidR="000A64B1">
        <w:t xml:space="preserve"> laid the foundation,</w:t>
      </w:r>
      <w:r w:rsidR="00C02270">
        <w:t xml:space="preserve"> </w:t>
      </w:r>
      <w:r w:rsidR="000A64B1">
        <w:t>and</w:t>
      </w:r>
      <w:r w:rsidR="00C02270">
        <w:t xml:space="preserve"> another </w:t>
      </w:r>
      <w:r w:rsidR="000A64B1" w:rsidRPr="000A64B1">
        <w:rPr>
          <w:i/>
        </w:rPr>
        <w:t>subcontractor</w:t>
      </w:r>
      <w:r w:rsidR="000A64B1">
        <w:t xml:space="preserve"> </w:t>
      </w:r>
      <w:r w:rsidR="00C02270" w:rsidRPr="00C02270">
        <w:rPr>
          <w:i/>
        </w:rPr>
        <w:t>came after me and</w:t>
      </w:r>
      <w:r w:rsidR="00C02270">
        <w:t xml:space="preserve"> built </w:t>
      </w:r>
      <w:r w:rsidR="00C02270" w:rsidRPr="000A64B1">
        <w:rPr>
          <w:i/>
        </w:rPr>
        <w:t>the structure</w:t>
      </w:r>
      <w:r w:rsidR="00C02270">
        <w:t xml:space="preserve"> </w:t>
      </w:r>
      <w:r w:rsidR="00C02270" w:rsidRPr="000A64B1">
        <w:rPr>
          <w:i/>
        </w:rPr>
        <w:t>on top of the foundation</w:t>
      </w:r>
      <w:r w:rsidR="00C02270">
        <w:t xml:space="preserve">, but </w:t>
      </w:r>
      <w:r w:rsidR="00DD6ED1">
        <w:t>let</w:t>
      </w:r>
      <w:r w:rsidR="00C02270">
        <w:t xml:space="preserve"> each </w:t>
      </w:r>
      <w:r w:rsidR="000A64B1">
        <w:rPr>
          <w:i/>
        </w:rPr>
        <w:t xml:space="preserve">subcontractor </w:t>
      </w:r>
      <w:r w:rsidR="002550B5">
        <w:t>look over what</w:t>
      </w:r>
      <w:r w:rsidR="002550B5" w:rsidRPr="00CA28AD">
        <w:rPr>
          <w:vertAlign w:val="superscript"/>
        </w:rPr>
        <w:t>[f]</w:t>
      </w:r>
      <w:r w:rsidR="002550B5">
        <w:t xml:space="preserve"> he built,</w:t>
      </w:r>
      <w:r w:rsidR="002550B5" w:rsidRPr="002550B5">
        <w:t xml:space="preserve"> </w:t>
      </w:r>
      <w:r w:rsidR="002550B5" w:rsidRPr="002550B5">
        <w:rPr>
          <w:i/>
        </w:rPr>
        <w:t>to ensure that it was done correctly</w:t>
      </w:r>
      <w:r w:rsidR="002550B5">
        <w:t>.</w:t>
      </w:r>
      <w:r w:rsidR="00C02270">
        <w:t xml:space="preserve"> </w:t>
      </w:r>
      <w:r w:rsidR="00C02270" w:rsidRPr="00CA28AD">
        <w:rPr>
          <w:vertAlign w:val="superscript"/>
        </w:rPr>
        <w:t>11</w:t>
      </w:r>
      <w:r w:rsidR="002550B5">
        <w:t xml:space="preserve">The fact of the matter is that no one can lay any </w:t>
      </w:r>
      <w:r w:rsidR="00C02270">
        <w:t xml:space="preserve">other foundation </w:t>
      </w:r>
      <w:r w:rsidR="002550B5">
        <w:t xml:space="preserve">other than the one which has been laid, which </w:t>
      </w:r>
      <w:r w:rsidR="002550B5" w:rsidRPr="002550B5">
        <w:t>foundation</w:t>
      </w:r>
      <w:r w:rsidR="00751910">
        <w:t xml:space="preserve"> is Jesus Christ. </w:t>
      </w:r>
      <w:r w:rsidR="00751910" w:rsidRPr="00CA28AD">
        <w:rPr>
          <w:vertAlign w:val="superscript"/>
        </w:rPr>
        <w:t>12</w:t>
      </w:r>
      <w:r w:rsidR="00751910">
        <w:t xml:space="preserve">Now if </w:t>
      </w:r>
      <w:r w:rsidR="00B13EC2">
        <w:t xml:space="preserve">some </w:t>
      </w:r>
      <w:r w:rsidR="00B13EC2" w:rsidRPr="00B13EC2">
        <w:rPr>
          <w:i/>
        </w:rPr>
        <w:t>subcontractor</w:t>
      </w:r>
      <w:r w:rsidR="00751910">
        <w:t xml:space="preserve"> builds upon the foundation </w:t>
      </w:r>
      <w:r w:rsidR="00B13EC2" w:rsidRPr="00B13EC2">
        <w:rPr>
          <w:i/>
        </w:rPr>
        <w:t>by</w:t>
      </w:r>
      <w:r w:rsidR="00B13EC2">
        <w:t xml:space="preserve"> </w:t>
      </w:r>
      <w:r w:rsidR="00B13EC2">
        <w:rPr>
          <w:i/>
        </w:rPr>
        <w:t xml:space="preserve">putting in place </w:t>
      </w:r>
      <w:r w:rsidR="00751910">
        <w:t>gold, silver, gemstones</w:t>
      </w:r>
      <w:r w:rsidR="00453572">
        <w:t xml:space="preserve"> (i.e., the subcontractor did a high-quality job)</w:t>
      </w:r>
      <w:r w:rsidR="00751910">
        <w:t xml:space="preserve">, wood, hay, </w:t>
      </w:r>
      <w:r w:rsidR="00B13EC2">
        <w:t xml:space="preserve">or </w:t>
      </w:r>
      <w:r w:rsidR="00751910">
        <w:t>straw</w:t>
      </w:r>
      <w:r w:rsidR="00453572">
        <w:t xml:space="preserve"> (i.e., the subcontractor did a low-quality job)</w:t>
      </w:r>
      <w:r w:rsidR="00B13EC2">
        <w:t xml:space="preserve"> </w:t>
      </w:r>
      <w:r w:rsidR="00B13EC2" w:rsidRPr="00B13EC2">
        <w:rPr>
          <w:i/>
        </w:rPr>
        <w:t>structures</w:t>
      </w:r>
      <w:r w:rsidR="00B13EC2">
        <w:t xml:space="preserve"> </w:t>
      </w:r>
      <w:r w:rsidR="00B13EC2">
        <w:rPr>
          <w:i/>
        </w:rPr>
        <w:t>upon that foundation</w:t>
      </w:r>
      <w:r w:rsidR="00751910">
        <w:t xml:space="preserve">, </w:t>
      </w:r>
      <w:r w:rsidR="00751910" w:rsidRPr="00CA28AD">
        <w:rPr>
          <w:vertAlign w:val="superscript"/>
        </w:rPr>
        <w:t>13</w:t>
      </w:r>
      <w:r w:rsidR="00751910">
        <w:t xml:space="preserve">the </w:t>
      </w:r>
      <w:r w:rsidR="00B13EC2" w:rsidRPr="00B13EC2">
        <w:rPr>
          <w:i/>
        </w:rPr>
        <w:t>quality of the</w:t>
      </w:r>
      <w:r w:rsidR="00B13EC2">
        <w:t xml:space="preserve"> work that that particular</w:t>
      </w:r>
      <w:r w:rsidR="00B13EC2" w:rsidRPr="00CA28AD">
        <w:rPr>
          <w:vertAlign w:val="superscript"/>
        </w:rPr>
        <w:t>[g]</w:t>
      </w:r>
      <w:r w:rsidR="00B13EC2">
        <w:t xml:space="preserve"> </w:t>
      </w:r>
      <w:r w:rsidR="00B13EC2" w:rsidRPr="00B13EC2">
        <w:rPr>
          <w:i/>
        </w:rPr>
        <w:t>subcontractor</w:t>
      </w:r>
      <w:r w:rsidR="00751910">
        <w:t xml:space="preserve"> </w:t>
      </w:r>
      <w:r w:rsidR="00B13EC2">
        <w:t xml:space="preserve">did will become apparent to everyone, since some </w:t>
      </w:r>
      <w:r w:rsidR="00DD6ED1">
        <w:t xml:space="preserve">cataclysmic </w:t>
      </w:r>
      <w:r w:rsidR="00B13EC2">
        <w:t xml:space="preserve">event will eventually </w:t>
      </w:r>
      <w:r w:rsidR="004A7F66">
        <w:t>occur that is enormously stressful</w:t>
      </w:r>
      <w:r w:rsidR="004A7F66" w:rsidRPr="00CA28AD">
        <w:rPr>
          <w:vertAlign w:val="superscript"/>
        </w:rPr>
        <w:t>[h]</w:t>
      </w:r>
      <w:r w:rsidR="004A7F66">
        <w:t xml:space="preserve"> </w:t>
      </w:r>
      <w:r w:rsidR="004A7F66">
        <w:rPr>
          <w:i/>
        </w:rPr>
        <w:t xml:space="preserve">to the </w:t>
      </w:r>
      <w:r w:rsidR="00A06168">
        <w:rPr>
          <w:i/>
        </w:rPr>
        <w:t>structure</w:t>
      </w:r>
      <w:r w:rsidR="004A7F66">
        <w:t xml:space="preserve">, </w:t>
      </w:r>
      <w:r w:rsidR="0015300A">
        <w:t>making</w:t>
      </w:r>
      <w:r w:rsidR="00453572">
        <w:rPr>
          <w:i/>
        </w:rPr>
        <w:t xml:space="preserve"> its true strengths and deficiencies</w:t>
      </w:r>
      <w:r w:rsidR="0015300A">
        <w:rPr>
          <w:i/>
        </w:rPr>
        <w:t xml:space="preserve"> </w:t>
      </w:r>
      <w:r w:rsidR="0015300A">
        <w:t>abundantly clear to everyone</w:t>
      </w:r>
      <w:r w:rsidR="00751910">
        <w:t xml:space="preserve">, since </w:t>
      </w:r>
      <w:r w:rsidR="0015300A">
        <w:rPr>
          <w:i/>
        </w:rPr>
        <w:t xml:space="preserve">these true strengths and weaknesses </w:t>
      </w:r>
      <w:r w:rsidR="0015300A">
        <w:t xml:space="preserve">are </w:t>
      </w:r>
      <w:r w:rsidR="00751910">
        <w:t>revealed by fire</w:t>
      </w:r>
      <w:r w:rsidR="006103B2">
        <w:t xml:space="preserve"> (i.e., intense stress)</w:t>
      </w:r>
      <w:r w:rsidR="00751910">
        <w:t xml:space="preserve">, and </w:t>
      </w:r>
      <w:r w:rsidR="0064413E">
        <w:t xml:space="preserve">the fire will </w:t>
      </w:r>
      <w:r w:rsidR="000056B3">
        <w:t>determine</w:t>
      </w:r>
      <w:r w:rsidR="004B5373">
        <w:t xml:space="preserve"> what kind </w:t>
      </w:r>
      <w:r w:rsidR="000056B3" w:rsidRPr="000056B3">
        <w:t>of</w:t>
      </w:r>
      <w:r w:rsidR="00823CA8">
        <w:rPr>
          <w:i/>
        </w:rPr>
        <w:t xml:space="preserve"> </w:t>
      </w:r>
      <w:r w:rsidR="000056B3">
        <w:t xml:space="preserve">job was </w:t>
      </w:r>
      <w:r w:rsidR="00823CA8">
        <w:t xml:space="preserve">done </w:t>
      </w:r>
      <w:r w:rsidR="004B5373">
        <w:t xml:space="preserve">by </w:t>
      </w:r>
      <w:r w:rsidR="000056B3">
        <w:t>putting it through the wringer</w:t>
      </w:r>
      <w:r w:rsidR="00823CA8">
        <w:t xml:space="preserve">. </w:t>
      </w:r>
      <w:r w:rsidR="00823CA8" w:rsidRPr="00CA28AD">
        <w:rPr>
          <w:vertAlign w:val="superscript"/>
        </w:rPr>
        <w:t>14</w:t>
      </w:r>
      <w:r w:rsidR="00823CA8">
        <w:t xml:space="preserve">If </w:t>
      </w:r>
      <w:r w:rsidR="00751910">
        <w:t xml:space="preserve">any of the </w:t>
      </w:r>
      <w:r w:rsidR="00823CA8">
        <w:t xml:space="preserve">built-up construction remains, </w:t>
      </w:r>
      <w:r w:rsidR="00823CA8">
        <w:rPr>
          <w:i/>
        </w:rPr>
        <w:t>the subcontractor</w:t>
      </w:r>
      <w:r w:rsidR="00751910">
        <w:t xml:space="preserve"> will </w:t>
      </w:r>
      <w:r w:rsidR="00823CA8">
        <w:t xml:space="preserve">get paid; </w:t>
      </w:r>
      <w:r w:rsidR="00823CA8" w:rsidRPr="00CA28AD">
        <w:rPr>
          <w:vertAlign w:val="superscript"/>
        </w:rPr>
        <w:t>15</w:t>
      </w:r>
      <w:r w:rsidR="00823CA8">
        <w:t>i</w:t>
      </w:r>
      <w:r w:rsidR="00751910">
        <w:t>f any</w:t>
      </w:r>
      <w:r w:rsidR="00823CA8">
        <w:t xml:space="preserve"> </w:t>
      </w:r>
      <w:r w:rsidR="00751910">
        <w:t xml:space="preserve">of the </w:t>
      </w:r>
      <w:r w:rsidR="00823CA8">
        <w:t>built-up construction</w:t>
      </w:r>
      <w:r w:rsidR="00751910">
        <w:t xml:space="preserve"> is burned up, he’ll </w:t>
      </w:r>
      <w:r w:rsidR="00823CA8">
        <w:t xml:space="preserve">lose money on </w:t>
      </w:r>
      <w:r w:rsidR="00823CA8">
        <w:rPr>
          <w:i/>
        </w:rPr>
        <w:t>the project</w:t>
      </w:r>
      <w:r w:rsidR="00751910">
        <w:t xml:space="preserve">, but </w:t>
      </w:r>
      <w:r w:rsidR="00E80963">
        <w:t>he</w:t>
      </w:r>
      <w:r w:rsidR="00D571BE">
        <w:t>’ll</w:t>
      </w:r>
      <w:r w:rsidR="00C31A42">
        <w:t xml:space="preserve"> be spared </w:t>
      </w:r>
      <w:r w:rsidR="00C31A42" w:rsidRPr="00C31A42">
        <w:rPr>
          <w:i/>
        </w:rPr>
        <w:t xml:space="preserve">of </w:t>
      </w:r>
      <w:r w:rsidR="00D571BE">
        <w:t xml:space="preserve">personal </w:t>
      </w:r>
      <w:r w:rsidR="00D571BE">
        <w:rPr>
          <w:i/>
        </w:rPr>
        <w:t>ruin</w:t>
      </w:r>
      <w:r w:rsidR="00E80963">
        <w:t xml:space="preserve">, but he’ll lose </w:t>
      </w:r>
      <w:r w:rsidR="00276113">
        <w:t>his entire investment</w:t>
      </w:r>
      <w:r w:rsidR="00E02084">
        <w:t xml:space="preserve"> </w:t>
      </w:r>
      <w:r w:rsidR="00C31A42">
        <w:t>through</w:t>
      </w:r>
      <w:r w:rsidR="00276113">
        <w:t xml:space="preserve"> the </w:t>
      </w:r>
      <w:r w:rsidR="00C31A42">
        <w:t>ordeal</w:t>
      </w:r>
      <w:r w:rsidR="00C31A42" w:rsidRPr="00CA28AD">
        <w:rPr>
          <w:vertAlign w:val="superscript"/>
        </w:rPr>
        <w:t>[i]</w:t>
      </w:r>
      <w:r w:rsidR="00276113">
        <w:t>.</w:t>
      </w:r>
    </w:p>
    <w:p w:rsidR="00875292" w:rsidRDefault="00751910" w:rsidP="00A719D5">
      <w:pPr>
        <w:pStyle w:val="verses-narrative"/>
      </w:pPr>
      <w:r w:rsidRPr="00CA28AD">
        <w:rPr>
          <w:vertAlign w:val="superscript"/>
        </w:rPr>
        <w:t>16</w:t>
      </w:r>
      <w:r>
        <w:t xml:space="preserve">Don’t you know that you </w:t>
      </w:r>
      <w:r w:rsidR="00C31A42">
        <w:t xml:space="preserve">are a temple of </w:t>
      </w:r>
      <w:r>
        <w:t xml:space="preserve">God and </w:t>
      </w:r>
      <w:r w:rsidR="00C31A42">
        <w:t xml:space="preserve">that </w:t>
      </w:r>
      <w:r>
        <w:t xml:space="preserve">the Spirit of God has taken up residence in you? </w:t>
      </w:r>
      <w:r w:rsidRPr="00CA28AD">
        <w:rPr>
          <w:vertAlign w:val="superscript"/>
        </w:rPr>
        <w:t>17</w:t>
      </w:r>
      <w:r w:rsidR="00FF7C3A">
        <w:t>If someone trashes, ruins, or destroys</w:t>
      </w:r>
      <w:r>
        <w:t xml:space="preserve"> the temple of God, God </w:t>
      </w:r>
      <w:r w:rsidR="00FF7C3A">
        <w:t xml:space="preserve">will trash that guy. The </w:t>
      </w:r>
      <w:r>
        <w:t>temple of God</w:t>
      </w:r>
      <w:r w:rsidR="006250BC">
        <w:t>—the very thing that you are—</w:t>
      </w:r>
      <w:r>
        <w:t>is holy</w:t>
      </w:r>
      <w:r w:rsidR="00FF7C3A">
        <w:t>, you see</w:t>
      </w:r>
      <w:r>
        <w:t>.</w:t>
      </w:r>
    </w:p>
    <w:p w:rsidR="00751910" w:rsidRDefault="00751910" w:rsidP="00A719D5">
      <w:pPr>
        <w:pStyle w:val="verses-narrative"/>
      </w:pPr>
      <w:r w:rsidRPr="00CA28AD">
        <w:rPr>
          <w:vertAlign w:val="superscript"/>
        </w:rPr>
        <w:t>18</w:t>
      </w:r>
      <w:r>
        <w:t xml:space="preserve">Let no one </w:t>
      </w:r>
      <w:r w:rsidR="004A1CBE">
        <w:t>fool</w:t>
      </w:r>
      <w:r>
        <w:t xml:space="preserve"> himself</w:t>
      </w:r>
      <w:r w:rsidR="004A1CBE">
        <w:t xml:space="preserve"> </w:t>
      </w:r>
      <w:r w:rsidR="000C0099">
        <w:t>utterly</w:t>
      </w:r>
      <w:r w:rsidR="004A1CBE">
        <w:t xml:space="preserve"> </w:t>
      </w:r>
      <w:r w:rsidR="008A07AD">
        <w:rPr>
          <w:i/>
        </w:rPr>
        <w:t>in this regard</w:t>
      </w:r>
      <w:r w:rsidR="008A07AD" w:rsidRPr="008A07AD">
        <w:t>:</w:t>
      </w:r>
      <w:r>
        <w:t xml:space="preserve"> if </w:t>
      </w:r>
      <w:r w:rsidR="004A1CBE">
        <w:t>any of you</w:t>
      </w:r>
      <w:r>
        <w:t xml:space="preserve"> </w:t>
      </w:r>
      <w:r w:rsidR="000C0099">
        <w:t>considers</w:t>
      </w:r>
      <w:r w:rsidR="00097C6C">
        <w:t xml:space="preserve"> </w:t>
      </w:r>
      <w:r>
        <w:t xml:space="preserve">himself </w:t>
      </w:r>
      <w:r w:rsidR="000C0099">
        <w:t>to be</w:t>
      </w:r>
      <w:r>
        <w:t xml:space="preserve"> wise</w:t>
      </w:r>
      <w:r w:rsidR="00522E13">
        <w:t xml:space="preserve"> in this age, let him become stupi</w:t>
      </w:r>
      <w:r w:rsidR="00160640">
        <w:t xml:space="preserve">d, so that he would become wise; </w:t>
      </w:r>
      <w:r w:rsidR="00160640" w:rsidRPr="00CA28AD">
        <w:rPr>
          <w:vertAlign w:val="superscript"/>
        </w:rPr>
        <w:t>19</w:t>
      </w:r>
      <w:r w:rsidR="00160640">
        <w:t>for</w:t>
      </w:r>
      <w:r w:rsidR="00522E13">
        <w:t xml:space="preserve"> the wisdom of this world is stupidity </w:t>
      </w:r>
      <w:r w:rsidR="00160640">
        <w:t>to</w:t>
      </w:r>
      <w:r w:rsidR="00160640" w:rsidRPr="00CA28AD">
        <w:rPr>
          <w:vertAlign w:val="superscript"/>
        </w:rPr>
        <w:t>[j]</w:t>
      </w:r>
      <w:r w:rsidR="00160640">
        <w:t xml:space="preserve"> God. In fact, it’s </w:t>
      </w:r>
      <w:r w:rsidR="00522E13">
        <w:t>written</w:t>
      </w:r>
      <w:r w:rsidR="00160640">
        <w:t xml:space="preserve"> </w:t>
      </w:r>
      <w:r w:rsidR="00160640">
        <w:rPr>
          <w:i/>
        </w:rPr>
        <w:t>in the Old Testament</w:t>
      </w:r>
      <w:r w:rsidR="00522E13">
        <w:t>:</w:t>
      </w:r>
    </w:p>
    <w:p w:rsidR="00522E13" w:rsidRDefault="00522E13" w:rsidP="00522E13">
      <w:pPr>
        <w:pStyle w:val="spacer-inter-prose"/>
      </w:pPr>
    </w:p>
    <w:p w:rsidR="00522E13" w:rsidRDefault="002221FF" w:rsidP="00522E13">
      <w:pPr>
        <w:pStyle w:val="verses-prose"/>
      </w:pPr>
      <w:r>
        <w:t>He</w:t>
      </w:r>
      <w:r w:rsidR="008C2DFA">
        <w:t>’s</w:t>
      </w:r>
      <w:r>
        <w:t xml:space="preserve"> catching the wise in their </w:t>
      </w:r>
      <w:r w:rsidR="00886A6F">
        <w:t>subtle trickery</w:t>
      </w:r>
    </w:p>
    <w:p w:rsidR="00522E13" w:rsidRDefault="00522E13" w:rsidP="00522E13">
      <w:pPr>
        <w:pStyle w:val="spacer-inter-prose"/>
      </w:pPr>
    </w:p>
    <w:p w:rsidR="00522E13" w:rsidRDefault="002221FF" w:rsidP="00522E13">
      <w:pPr>
        <w:pStyle w:val="verses-non-indented-narrative"/>
      </w:pPr>
      <w:r w:rsidRPr="00CA28AD">
        <w:rPr>
          <w:vertAlign w:val="superscript"/>
        </w:rPr>
        <w:t>20</w:t>
      </w:r>
      <w:r w:rsidR="00522E13">
        <w:t xml:space="preserve">And </w:t>
      </w:r>
      <w:r w:rsidR="00097C6C">
        <w:t xml:space="preserve">another </w:t>
      </w:r>
      <w:r w:rsidR="00097C6C">
        <w:rPr>
          <w:i/>
        </w:rPr>
        <w:t>verse</w:t>
      </w:r>
      <w:r w:rsidR="00450D2D">
        <w:rPr>
          <w:i/>
        </w:rPr>
        <w:t xml:space="preserve"> says</w:t>
      </w:r>
      <w:r w:rsidR="00522E13">
        <w:t>,</w:t>
      </w:r>
    </w:p>
    <w:p w:rsidR="00522E13" w:rsidRDefault="00522E13" w:rsidP="00522E13">
      <w:pPr>
        <w:pStyle w:val="spacer-inter-prose"/>
      </w:pPr>
    </w:p>
    <w:p w:rsidR="00522E13" w:rsidRDefault="00886A6F" w:rsidP="00522E13">
      <w:pPr>
        <w:pStyle w:val="verses-prose"/>
      </w:pPr>
      <w:r>
        <w:t xml:space="preserve">The </w:t>
      </w:r>
      <w:r w:rsidR="00EA0A59">
        <w:t xml:space="preserve">Lord understands </w:t>
      </w:r>
      <w:r w:rsidR="002221FF">
        <w:t xml:space="preserve">the </w:t>
      </w:r>
      <w:r w:rsidR="00EA0A59">
        <w:t xml:space="preserve">arguments </w:t>
      </w:r>
      <w:r w:rsidR="002221FF">
        <w:t>of the wise</w:t>
      </w:r>
      <w:r w:rsidR="00EA0A59">
        <w:t>—</w:t>
      </w:r>
    </w:p>
    <w:p w:rsidR="002221FF" w:rsidRDefault="00EA0A59" w:rsidP="00522E13">
      <w:pPr>
        <w:pStyle w:val="verses-prose"/>
      </w:pPr>
      <w:r w:rsidRPr="00EA0A59">
        <w:rPr>
          <w:i/>
        </w:rPr>
        <w:t>He knows</w:t>
      </w:r>
      <w:r>
        <w:t xml:space="preserve"> t</w:t>
      </w:r>
      <w:r w:rsidR="008C2DFA">
        <w:t>hat they’</w:t>
      </w:r>
      <w:r>
        <w:t>re futile</w:t>
      </w:r>
    </w:p>
    <w:p w:rsidR="00522E13" w:rsidRDefault="00522E13" w:rsidP="00522E13">
      <w:pPr>
        <w:pStyle w:val="spacer-inter-prose"/>
      </w:pPr>
    </w:p>
    <w:p w:rsidR="00522E13" w:rsidRPr="00FB661E" w:rsidRDefault="00522E13" w:rsidP="00F34D70">
      <w:pPr>
        <w:pStyle w:val="verses-non-indented-narrative"/>
      </w:pPr>
      <w:r w:rsidRPr="00CA28AD">
        <w:rPr>
          <w:vertAlign w:val="superscript"/>
        </w:rPr>
        <w:t>21</w:t>
      </w:r>
      <w:r w:rsidR="002221FF">
        <w:t xml:space="preserve">So </w:t>
      </w:r>
      <w:r w:rsidR="004F1B4F">
        <w:t>then, let no one be charged up and beam with pride over</w:t>
      </w:r>
      <w:r w:rsidR="00DB2A68" w:rsidRPr="00CA28AD">
        <w:rPr>
          <w:vertAlign w:val="superscript"/>
        </w:rPr>
        <w:t>[k]</w:t>
      </w:r>
      <w:r w:rsidR="004F1B4F">
        <w:t xml:space="preserve"> people </w:t>
      </w:r>
      <w:r w:rsidR="003E5FC3">
        <w:rPr>
          <w:i/>
        </w:rPr>
        <w:t>that they’re devotees of.</w:t>
      </w:r>
      <w:r w:rsidR="003E5FC3" w:rsidRPr="003E5FC3">
        <w:t xml:space="preserve"> </w:t>
      </w:r>
      <w:r w:rsidR="00B86ED6">
        <w:t>The fact of the matter is, all of you—</w:t>
      </w:r>
      <w:r w:rsidR="00CA28AD">
        <w:t xml:space="preserve"> </w:t>
      </w:r>
      <w:r w:rsidR="00B86ED6" w:rsidRPr="00CA28AD">
        <w:rPr>
          <w:vertAlign w:val="superscript"/>
        </w:rPr>
        <w:t>22</w:t>
      </w:r>
      <w:r w:rsidR="00B86ED6">
        <w:t xml:space="preserve">whether </w:t>
      </w:r>
      <w:r w:rsidR="00343EAA" w:rsidRPr="00343EAA">
        <w:rPr>
          <w:i/>
        </w:rPr>
        <w:t>we’re referring to</w:t>
      </w:r>
      <w:r w:rsidR="00B86ED6">
        <w:t xml:space="preserve"> P</w:t>
      </w:r>
      <w:r w:rsidR="00343EAA">
        <w:t xml:space="preserve">aul, </w:t>
      </w:r>
      <w:r w:rsidR="00B86ED6">
        <w:t>Apollos</w:t>
      </w:r>
      <w:r w:rsidR="00343EAA">
        <w:t>,</w:t>
      </w:r>
      <w:r w:rsidR="00B86ED6">
        <w:t xml:space="preserve"> or Peter</w:t>
      </w:r>
      <w:r w:rsidR="00DB2A68" w:rsidRPr="00CA28AD">
        <w:rPr>
          <w:vertAlign w:val="superscript"/>
        </w:rPr>
        <w:t>[l]</w:t>
      </w:r>
      <w:r w:rsidR="00DB2A68">
        <w:t xml:space="preserve">—or whether </w:t>
      </w:r>
      <w:r w:rsidR="00343EAA">
        <w:rPr>
          <w:i/>
        </w:rPr>
        <w:t xml:space="preserve">we’re </w:t>
      </w:r>
      <w:r w:rsidR="00130F41">
        <w:rPr>
          <w:i/>
        </w:rPr>
        <w:t xml:space="preserve">talking about </w:t>
      </w:r>
      <w:r w:rsidR="00130F41">
        <w:t>lif</w:t>
      </w:r>
      <w:r w:rsidR="00DB2A68">
        <w:t>e</w:t>
      </w:r>
      <w:r w:rsidR="00343EAA">
        <w:t>,</w:t>
      </w:r>
      <w:r w:rsidR="00DB2A68">
        <w:t xml:space="preserve"> death</w:t>
      </w:r>
      <w:r w:rsidR="00343EAA">
        <w:t>,</w:t>
      </w:r>
      <w:r w:rsidR="00DB2A68">
        <w:t xml:space="preserve"> the past</w:t>
      </w:r>
      <w:r w:rsidR="00343EAA">
        <w:t>,</w:t>
      </w:r>
      <w:r w:rsidR="00DB2A68">
        <w:t xml:space="preserve"> or the future— </w:t>
      </w:r>
      <w:r w:rsidR="00DB2A68" w:rsidRPr="00CA28AD">
        <w:rPr>
          <w:vertAlign w:val="superscript"/>
        </w:rPr>
        <w:t>23</w:t>
      </w:r>
      <w:r w:rsidR="00DB2A68">
        <w:t>are Christ</w:t>
      </w:r>
      <w:r w:rsidR="00130F41">
        <w:t xml:space="preserve">’s </w:t>
      </w:r>
      <w:r w:rsidR="00130F41" w:rsidRPr="000E0AB4">
        <w:rPr>
          <w:i/>
        </w:rPr>
        <w:t>devotees</w:t>
      </w:r>
      <w:r w:rsidR="000E0AB4" w:rsidRPr="000E0AB4">
        <w:rPr>
          <w:vertAlign w:val="superscript"/>
        </w:rPr>
        <w:t>[m]</w:t>
      </w:r>
      <w:r w:rsidR="00DB2A68">
        <w:t>, and C</w:t>
      </w:r>
      <w:r w:rsidR="00130F41">
        <w:t xml:space="preserve">hrist is </w:t>
      </w:r>
      <w:r w:rsidR="00130F41" w:rsidRPr="000E0AB4">
        <w:rPr>
          <w:i/>
        </w:rPr>
        <w:t>a devotee</w:t>
      </w:r>
      <w:r w:rsidR="00130F41">
        <w:t xml:space="preserve"> of </w:t>
      </w:r>
      <w:r w:rsidR="00DB2A68">
        <w:t>God.</w:t>
      </w:r>
    </w:p>
    <w:p w:rsidR="00A719D5" w:rsidRDefault="00A719D5" w:rsidP="00A719D5">
      <w:pPr>
        <w:pStyle w:val="spacer-before-foootnotes"/>
      </w:pPr>
    </w:p>
    <w:p w:rsidR="00A719D5" w:rsidRDefault="00A719D5" w:rsidP="00A719D5">
      <w:pPr>
        <w:pStyle w:val="footnotes-normal"/>
      </w:pPr>
      <w:r w:rsidRPr="00CA28AD">
        <w:rPr>
          <w:vertAlign w:val="superscript"/>
        </w:rPr>
        <w:t>[a]</w:t>
      </w:r>
      <w:r w:rsidR="00732714" w:rsidRPr="00130F41">
        <w:rPr>
          <w:i/>
        </w:rPr>
        <w:t>comrades</w:t>
      </w:r>
      <w:r w:rsidR="00732714">
        <w:t xml:space="preserve">…Lit: </w:t>
      </w:r>
      <w:r w:rsidR="00732714" w:rsidRPr="00130F41">
        <w:rPr>
          <w:i/>
        </w:rPr>
        <w:t>brothers</w:t>
      </w:r>
    </w:p>
    <w:p w:rsidR="00443A42" w:rsidRDefault="00443A42" w:rsidP="00A719D5">
      <w:pPr>
        <w:pStyle w:val="footnotes-normal"/>
      </w:pPr>
      <w:r w:rsidRPr="00CA28AD">
        <w:rPr>
          <w:vertAlign w:val="superscript"/>
        </w:rPr>
        <w:t>[b]</w:t>
      </w:r>
      <w:r w:rsidRPr="00130F41">
        <w:rPr>
          <w:i/>
        </w:rPr>
        <w:t xml:space="preserve">lead lives dictated by the </w:t>
      </w:r>
      <w:r w:rsidR="00490C04" w:rsidRPr="00130F41">
        <w:rPr>
          <w:i/>
        </w:rPr>
        <w:t>undesirable</w:t>
      </w:r>
      <w:r w:rsidRPr="00130F41">
        <w:rPr>
          <w:i/>
        </w:rPr>
        <w:t xml:space="preserve"> human </w:t>
      </w:r>
      <w:r w:rsidR="00490C04" w:rsidRPr="00130F41">
        <w:rPr>
          <w:i/>
        </w:rPr>
        <w:t>tendencies</w:t>
      </w:r>
      <w:r>
        <w:t xml:space="preserve">…Lit: </w:t>
      </w:r>
      <w:r w:rsidRPr="00130F41">
        <w:rPr>
          <w:i/>
        </w:rPr>
        <w:t>walk about according to men</w:t>
      </w:r>
    </w:p>
    <w:p w:rsidR="00706116" w:rsidRDefault="00706116" w:rsidP="00A719D5">
      <w:pPr>
        <w:pStyle w:val="footnotes-normal"/>
      </w:pPr>
      <w:r w:rsidRPr="00CA28AD">
        <w:rPr>
          <w:vertAlign w:val="superscript"/>
        </w:rPr>
        <w:t>[c]</w:t>
      </w:r>
      <w:r w:rsidRPr="00CA28AD">
        <w:rPr>
          <w:i/>
        </w:rPr>
        <w:t xml:space="preserve">are you not being dominated by your </w:t>
      </w:r>
      <w:r w:rsidR="00490C04" w:rsidRPr="00CA28AD">
        <w:rPr>
          <w:i/>
        </w:rPr>
        <w:t>undesirable</w:t>
      </w:r>
      <w:r w:rsidRPr="00CA28AD">
        <w:rPr>
          <w:i/>
        </w:rPr>
        <w:t xml:space="preserve"> human </w:t>
      </w:r>
      <w:r w:rsidR="00490C04" w:rsidRPr="00CA28AD">
        <w:rPr>
          <w:i/>
        </w:rPr>
        <w:t>tendencies</w:t>
      </w:r>
      <w:r>
        <w:t xml:space="preserve">…Lit: </w:t>
      </w:r>
      <w:r w:rsidRPr="00CA28AD">
        <w:rPr>
          <w:i/>
        </w:rPr>
        <w:t>are you not men</w:t>
      </w:r>
    </w:p>
    <w:p w:rsidR="008B07B5" w:rsidRDefault="008B07B5" w:rsidP="00A719D5">
      <w:pPr>
        <w:pStyle w:val="footnotes-normal"/>
      </w:pPr>
      <w:r w:rsidRPr="00CA28AD">
        <w:rPr>
          <w:vertAlign w:val="superscript"/>
        </w:rPr>
        <w:t>[d]</w:t>
      </w:r>
      <w:r w:rsidRPr="00CA28AD">
        <w:rPr>
          <w:i/>
        </w:rPr>
        <w:t>on the same team</w:t>
      </w:r>
      <w:r>
        <w:t xml:space="preserve">…Lit: </w:t>
      </w:r>
      <w:r w:rsidRPr="00CA28AD">
        <w:rPr>
          <w:i/>
        </w:rPr>
        <w:t>one</w:t>
      </w:r>
    </w:p>
    <w:p w:rsidR="001B66B8" w:rsidRDefault="001B66B8" w:rsidP="00A719D5">
      <w:pPr>
        <w:pStyle w:val="footnotes-normal"/>
      </w:pPr>
      <w:r w:rsidRPr="00CA28AD">
        <w:rPr>
          <w:vertAlign w:val="superscript"/>
        </w:rPr>
        <w:t>[e]</w:t>
      </w:r>
      <w:r w:rsidRPr="00CA28AD">
        <w:rPr>
          <w:i/>
        </w:rPr>
        <w:t>labor</w:t>
      </w:r>
      <w:r>
        <w:t xml:space="preserve">…Also: </w:t>
      </w:r>
      <w:r w:rsidRPr="00CA28AD">
        <w:rPr>
          <w:i/>
        </w:rPr>
        <w:t>toil</w:t>
      </w:r>
      <w:r>
        <w:t>. This word is commonly used in the context of hard labor in a wheat field, etc. and is part of the metaphor for planting and watering.</w:t>
      </w:r>
    </w:p>
    <w:p w:rsidR="002550B5" w:rsidRDefault="002550B5" w:rsidP="00A719D5">
      <w:pPr>
        <w:pStyle w:val="footnotes-normal"/>
      </w:pPr>
      <w:r w:rsidRPr="00CA28AD">
        <w:rPr>
          <w:vertAlign w:val="superscript"/>
        </w:rPr>
        <w:t>[f]</w:t>
      </w:r>
      <w:r w:rsidRPr="00CA28AD">
        <w:rPr>
          <w:i/>
        </w:rPr>
        <w:t>what</w:t>
      </w:r>
      <w:r>
        <w:t xml:space="preserve">…Lit: </w:t>
      </w:r>
      <w:r w:rsidRPr="00CA28AD">
        <w:rPr>
          <w:i/>
        </w:rPr>
        <w:t>how</w:t>
      </w:r>
    </w:p>
    <w:p w:rsidR="00B13EC2" w:rsidRDefault="00B13EC2" w:rsidP="00A719D5">
      <w:pPr>
        <w:pStyle w:val="footnotes-normal"/>
      </w:pPr>
      <w:r w:rsidRPr="00CA28AD">
        <w:rPr>
          <w:vertAlign w:val="superscript"/>
        </w:rPr>
        <w:t>[g]</w:t>
      </w:r>
      <w:r w:rsidRPr="00CA28AD">
        <w:rPr>
          <w:i/>
        </w:rPr>
        <w:t>that particular</w:t>
      </w:r>
      <w:r>
        <w:t xml:space="preserve">…Lit: </w:t>
      </w:r>
      <w:r w:rsidRPr="00CA28AD">
        <w:rPr>
          <w:i/>
        </w:rPr>
        <w:t>each</w:t>
      </w:r>
      <w:r>
        <w:t>. Paul apparently didn’t word this very well.</w:t>
      </w:r>
    </w:p>
    <w:p w:rsidR="00823CA8" w:rsidRDefault="004A7F66" w:rsidP="00A719D5">
      <w:pPr>
        <w:pStyle w:val="footnotes-normal"/>
        <w:rPr>
          <w:i/>
        </w:rPr>
      </w:pPr>
      <w:r w:rsidRPr="00CA28AD">
        <w:rPr>
          <w:vertAlign w:val="superscript"/>
        </w:rPr>
        <w:t>[h]</w:t>
      </w:r>
      <w:r w:rsidRPr="00CA28AD">
        <w:rPr>
          <w:i/>
        </w:rPr>
        <w:t xml:space="preserve">some </w:t>
      </w:r>
      <w:r w:rsidR="001C1A5B">
        <w:rPr>
          <w:i/>
        </w:rPr>
        <w:t xml:space="preserve">cataclysmic </w:t>
      </w:r>
      <w:r w:rsidRPr="00CA28AD">
        <w:rPr>
          <w:i/>
        </w:rPr>
        <w:t>event will eventually occur which is enormously stressful</w:t>
      </w:r>
      <w:r>
        <w:t xml:space="preserve">…Lit: </w:t>
      </w:r>
      <w:r w:rsidRPr="00CA28AD">
        <w:rPr>
          <w:i/>
        </w:rPr>
        <w:t>the day</w:t>
      </w:r>
      <w:r>
        <w:t xml:space="preserve">. Assume interpolation “of testing,” to make this “the day of testing.” </w:t>
      </w:r>
      <w:r>
        <w:rPr>
          <w:i/>
        </w:rPr>
        <w:t xml:space="preserve">The day </w:t>
      </w:r>
      <w:r>
        <w:t xml:space="preserve">is an idiom used throughout the NT, similar to </w:t>
      </w:r>
      <w:r>
        <w:rPr>
          <w:i/>
        </w:rPr>
        <w:t xml:space="preserve">the hour </w:t>
      </w:r>
      <w:r>
        <w:t xml:space="preserve">and </w:t>
      </w:r>
      <w:r w:rsidR="00823CA8">
        <w:rPr>
          <w:i/>
        </w:rPr>
        <w:t>the season.</w:t>
      </w:r>
    </w:p>
    <w:p w:rsidR="00276113" w:rsidRDefault="00276113" w:rsidP="00A719D5">
      <w:pPr>
        <w:pStyle w:val="footnotes-normal"/>
      </w:pPr>
      <w:r w:rsidRPr="00CA28AD">
        <w:rPr>
          <w:vertAlign w:val="superscript"/>
        </w:rPr>
        <w:t>[i]</w:t>
      </w:r>
      <w:r w:rsidR="00D571BE">
        <w:rPr>
          <w:i/>
        </w:rPr>
        <w:t>he’ll be spared of personal ruin</w:t>
      </w:r>
      <w:r w:rsidR="00C31A42" w:rsidRPr="00C31A42">
        <w:rPr>
          <w:i/>
        </w:rPr>
        <w:t>, but he’ll lose his entire investment through the ordeal</w:t>
      </w:r>
      <w:r>
        <w:t xml:space="preserve">…Lit: </w:t>
      </w:r>
      <w:r w:rsidR="00C31A42" w:rsidRPr="00C31A42">
        <w:rPr>
          <w:i/>
        </w:rPr>
        <w:t>he personally will be saved, but in such a way as through fire</w:t>
      </w:r>
      <w:r w:rsidR="00C31A42">
        <w:t xml:space="preserve">. </w:t>
      </w:r>
      <w:r w:rsidR="00C31A42" w:rsidRPr="0018450E">
        <w:rPr>
          <w:i/>
        </w:rPr>
        <w:t>Through fire</w:t>
      </w:r>
      <w:r w:rsidR="00C31A42">
        <w:t xml:space="preserve"> is apparently an </w:t>
      </w:r>
      <w:r w:rsidR="0018450E">
        <w:t>idiom; the precise meaning is not entirely certain.</w:t>
      </w:r>
    </w:p>
    <w:p w:rsidR="00160640" w:rsidRDefault="00160640" w:rsidP="00A719D5">
      <w:pPr>
        <w:pStyle w:val="footnotes-normal"/>
      </w:pPr>
      <w:r w:rsidRPr="00CA28AD">
        <w:rPr>
          <w:vertAlign w:val="superscript"/>
        </w:rPr>
        <w:t>[j]</w:t>
      </w:r>
      <w:r w:rsidRPr="00CA28AD">
        <w:rPr>
          <w:i/>
        </w:rPr>
        <w:t>to</w:t>
      </w:r>
      <w:r>
        <w:t xml:space="preserve">…Lit: </w:t>
      </w:r>
      <w:r w:rsidRPr="00CA28AD">
        <w:rPr>
          <w:i/>
        </w:rPr>
        <w:t>with</w:t>
      </w:r>
    </w:p>
    <w:p w:rsidR="004F1B4F" w:rsidRDefault="004F1B4F" w:rsidP="00A719D5">
      <w:pPr>
        <w:pStyle w:val="footnotes-normal"/>
      </w:pPr>
      <w:r w:rsidRPr="00CA28AD">
        <w:rPr>
          <w:vertAlign w:val="superscript"/>
        </w:rPr>
        <w:t>[k]</w:t>
      </w:r>
      <w:r w:rsidRPr="00CA28AD">
        <w:rPr>
          <w:i/>
        </w:rPr>
        <w:t>be charged up and beam with pride over</w:t>
      </w:r>
      <w:r>
        <w:t xml:space="preserve">…Lit: </w:t>
      </w:r>
      <w:r w:rsidRPr="00CA28AD">
        <w:rPr>
          <w:i/>
        </w:rPr>
        <w:t>boast</w:t>
      </w:r>
    </w:p>
    <w:p w:rsidR="00DB2A68" w:rsidRDefault="00DB2A68" w:rsidP="00A719D5">
      <w:pPr>
        <w:pStyle w:val="footnotes-normal"/>
      </w:pPr>
      <w:r w:rsidRPr="00CA28AD">
        <w:rPr>
          <w:vertAlign w:val="superscript"/>
        </w:rPr>
        <w:t>[l]</w:t>
      </w:r>
      <w:r w:rsidRPr="00CA28AD">
        <w:rPr>
          <w:i/>
        </w:rPr>
        <w:t>Peter</w:t>
      </w:r>
      <w:r>
        <w:t xml:space="preserve">…Lit: </w:t>
      </w:r>
      <w:r w:rsidRPr="00CA28AD">
        <w:rPr>
          <w:i/>
        </w:rPr>
        <w:t>Cephas</w:t>
      </w:r>
      <w:r>
        <w:t>. Ref. note of 1 Cor. 1:12.</w:t>
      </w:r>
    </w:p>
    <w:p w:rsidR="000E0AB4" w:rsidRPr="00276113" w:rsidRDefault="000E0AB4" w:rsidP="00A719D5">
      <w:pPr>
        <w:pStyle w:val="footnotes-normal"/>
      </w:pPr>
      <w:r w:rsidRPr="000E0AB4">
        <w:rPr>
          <w:vertAlign w:val="superscript"/>
        </w:rPr>
        <w:t>[m]</w:t>
      </w:r>
      <w:r w:rsidRPr="000E0AB4">
        <w:rPr>
          <w:i/>
        </w:rPr>
        <w:t>Christ’s devotees</w:t>
      </w:r>
      <w:r>
        <w:t xml:space="preserve">…Lit: </w:t>
      </w:r>
      <w:r w:rsidRPr="000E0AB4">
        <w:rPr>
          <w:i/>
        </w:rPr>
        <w:t>of Christ</w:t>
      </w:r>
      <w:r>
        <w:t>. Same wording as 1 Cor. 1:12 “of Paul, of Apollos,” etc.</w:t>
      </w:r>
    </w:p>
    <w:p w:rsidR="00A719D5" w:rsidRDefault="00A719D5" w:rsidP="00A719D5">
      <w:pPr>
        <w:pStyle w:val="spacer-before-chapter"/>
      </w:pPr>
    </w:p>
    <w:p w:rsidR="000E0AB4" w:rsidRDefault="000E0AB4" w:rsidP="000E0AB4">
      <w:pPr>
        <w:pStyle w:val="Heading2"/>
      </w:pPr>
      <w:r>
        <w:t>1 Cor. Chapter 4</w:t>
      </w:r>
    </w:p>
    <w:p w:rsidR="000E0AB4" w:rsidRDefault="000E0AB4" w:rsidP="000E0AB4">
      <w:pPr>
        <w:pStyle w:val="verses-narrative"/>
      </w:pPr>
      <w:r w:rsidRPr="00554F47">
        <w:rPr>
          <w:vertAlign w:val="superscript"/>
        </w:rPr>
        <w:t>1</w:t>
      </w:r>
      <w:r w:rsidR="007A7240">
        <w:t>Let a person frame his perception of us this way: that we’re</w:t>
      </w:r>
      <w:r w:rsidR="00A0713C">
        <w:t xml:space="preserve"> attendants of Christ and stewards of the mystery of God. </w:t>
      </w:r>
      <w:r w:rsidR="00A0713C" w:rsidRPr="00554F47">
        <w:rPr>
          <w:vertAlign w:val="superscript"/>
        </w:rPr>
        <w:t>2</w:t>
      </w:r>
      <w:r w:rsidR="007A7240">
        <w:t xml:space="preserve">In regard to </w:t>
      </w:r>
      <w:r w:rsidR="007A7240">
        <w:rPr>
          <w:i/>
        </w:rPr>
        <w:t xml:space="preserve">stewardship, </w:t>
      </w:r>
      <w:r w:rsidR="007A7240">
        <w:t xml:space="preserve">it’s a minimum requirement that </w:t>
      </w:r>
      <w:r w:rsidR="002C295D">
        <w:t xml:space="preserve">a person who’s </w:t>
      </w:r>
      <w:r w:rsidR="007A7240">
        <w:t>a steward</w:t>
      </w:r>
      <w:r w:rsidR="00B64590">
        <w:t xml:space="preserve"> be found faithful. </w:t>
      </w:r>
      <w:r w:rsidR="00B64590" w:rsidRPr="00554F47">
        <w:rPr>
          <w:vertAlign w:val="superscript"/>
        </w:rPr>
        <w:t>3</w:t>
      </w:r>
      <w:r w:rsidR="00B64590">
        <w:t xml:space="preserve">But </w:t>
      </w:r>
      <w:r w:rsidR="002C295D">
        <w:t>it’s not a big deal for me</w:t>
      </w:r>
      <w:r w:rsidR="00BD0D3D">
        <w:t xml:space="preserve"> to be </w:t>
      </w:r>
      <w:r w:rsidR="00091455">
        <w:t xml:space="preserve">examined and then </w:t>
      </w:r>
      <w:r w:rsidR="00B64590">
        <w:t>judged</w:t>
      </w:r>
      <w:r w:rsidR="002C295D">
        <w:t xml:space="preserve"> </w:t>
      </w:r>
      <w:r w:rsidR="00B64590">
        <w:t xml:space="preserve">by you or by </w:t>
      </w:r>
      <w:r w:rsidR="00BD0D3D">
        <w:t xml:space="preserve">any human </w:t>
      </w:r>
      <w:r w:rsidR="00956EE4">
        <w:t xml:space="preserve">tribunal </w:t>
      </w:r>
      <w:r w:rsidR="00956EE4">
        <w:rPr>
          <w:i/>
        </w:rPr>
        <w:t>for that matter</w:t>
      </w:r>
      <w:r w:rsidR="00BD0D3D">
        <w:t>, nor do I</w:t>
      </w:r>
      <w:r w:rsidR="00B64590">
        <w:t xml:space="preserve"> </w:t>
      </w:r>
      <w:r w:rsidR="00BD0D3D">
        <w:t>judge myself in self-</w:t>
      </w:r>
      <w:r w:rsidR="00B64590">
        <w:t>examin</w:t>
      </w:r>
      <w:r w:rsidR="00BD0D3D">
        <w:t>ation.</w:t>
      </w:r>
      <w:r w:rsidR="00B64590">
        <w:t xml:space="preserve"> </w:t>
      </w:r>
      <w:r w:rsidR="00B64590" w:rsidRPr="00554F47">
        <w:rPr>
          <w:vertAlign w:val="superscript"/>
        </w:rPr>
        <w:t>4</w:t>
      </w:r>
      <w:r w:rsidR="000E675F">
        <w:t>In fact, I’</w:t>
      </w:r>
      <w:r w:rsidR="00797C15">
        <w:t xml:space="preserve">m not </w:t>
      </w:r>
      <w:r w:rsidR="000E675F">
        <w:t>self-</w:t>
      </w:r>
      <w:r w:rsidR="00797C15">
        <w:t xml:space="preserve">conscious </w:t>
      </w:r>
      <w:r w:rsidR="00D319DE">
        <w:rPr>
          <w:i/>
        </w:rPr>
        <w:t xml:space="preserve">about </w:t>
      </w:r>
      <w:r w:rsidR="00D319DE">
        <w:t xml:space="preserve">anything </w:t>
      </w:r>
      <w:r w:rsidR="00D319DE">
        <w:rPr>
          <w:i/>
        </w:rPr>
        <w:t>I might’ve done wrong</w:t>
      </w:r>
      <w:r w:rsidR="00B64590">
        <w:t>, but</w:t>
      </w:r>
      <w:r w:rsidR="00D319DE">
        <w:t xml:space="preserve">—no—I </w:t>
      </w:r>
      <w:r w:rsidR="002827EB">
        <w:t xml:space="preserve">haven’t </w:t>
      </w:r>
      <w:r w:rsidR="00D319DE">
        <w:t xml:space="preserve">been </w:t>
      </w:r>
      <w:r w:rsidR="002827EB">
        <w:t>exonerated</w:t>
      </w:r>
      <w:r w:rsidR="00D319DE">
        <w:t xml:space="preserve"> of </w:t>
      </w:r>
      <w:r w:rsidR="002827EB">
        <w:t>all</w:t>
      </w:r>
      <w:r w:rsidR="00D319DE">
        <w:t xml:space="preserve"> wrong-doing </w:t>
      </w:r>
      <w:r w:rsidR="00797C15">
        <w:t>in this</w:t>
      </w:r>
      <w:r w:rsidR="002827EB">
        <w:t xml:space="preserve"> </w:t>
      </w:r>
      <w:r w:rsidR="002827EB">
        <w:rPr>
          <w:i/>
        </w:rPr>
        <w:t>stewardship of mine</w:t>
      </w:r>
      <w:r w:rsidR="00B64590">
        <w:t xml:space="preserve">, but </w:t>
      </w:r>
      <w:r w:rsidR="00790699">
        <w:t>the Lord is the one who examines and judges me</w:t>
      </w:r>
      <w:r w:rsidR="00155DC2">
        <w:t>,</w:t>
      </w:r>
      <w:r w:rsidR="00B64590">
        <w:t xml:space="preserve"> </w:t>
      </w:r>
      <w:r w:rsidR="00B64590" w:rsidRPr="00554F47">
        <w:rPr>
          <w:vertAlign w:val="superscript"/>
        </w:rPr>
        <w:t>5</w:t>
      </w:r>
      <w:r w:rsidR="00155DC2">
        <w:t xml:space="preserve">so that you won’t judge me before </w:t>
      </w:r>
      <w:r w:rsidR="00B64590">
        <w:t xml:space="preserve">the </w:t>
      </w:r>
      <w:r w:rsidR="000C3D21">
        <w:t xml:space="preserve">timeframe </w:t>
      </w:r>
      <w:r w:rsidR="000C3D21">
        <w:rPr>
          <w:i/>
        </w:rPr>
        <w:t>set aside for judgment</w:t>
      </w:r>
      <w:r w:rsidR="00B64590">
        <w:t xml:space="preserve">, </w:t>
      </w:r>
      <w:r w:rsidR="000C3D21">
        <w:rPr>
          <w:i/>
        </w:rPr>
        <w:t xml:space="preserve">that is </w:t>
      </w:r>
      <w:r w:rsidR="00B64590">
        <w:t xml:space="preserve">until the Lord </w:t>
      </w:r>
      <w:r w:rsidR="000C3D21">
        <w:t>happens to</w:t>
      </w:r>
      <w:r w:rsidR="00B64590">
        <w:t xml:space="preserve"> come, who </w:t>
      </w:r>
      <w:r w:rsidR="000C3D21">
        <w:rPr>
          <w:i/>
        </w:rPr>
        <w:t>in the course of</w:t>
      </w:r>
      <w:r w:rsidR="00155DC2">
        <w:rPr>
          <w:i/>
        </w:rPr>
        <w:t xml:space="preserve"> </w:t>
      </w:r>
      <w:r w:rsidR="00155DC2" w:rsidRPr="00155DC2">
        <w:rPr>
          <w:i/>
        </w:rPr>
        <w:t>judging</w:t>
      </w:r>
      <w:r w:rsidR="00155DC2">
        <w:t xml:space="preserve"> will </w:t>
      </w:r>
      <w:r w:rsidR="00B64590" w:rsidRPr="00155DC2">
        <w:t>also</w:t>
      </w:r>
      <w:r w:rsidR="00B64590">
        <w:t xml:space="preserve"> will illuminate the hidden things of darkness and will </w:t>
      </w:r>
      <w:r w:rsidR="0072230E">
        <w:t>put</w:t>
      </w:r>
      <w:r w:rsidR="00B64590">
        <w:t xml:space="preserve"> the </w:t>
      </w:r>
      <w:r w:rsidR="000A24DD">
        <w:t>plans, strategies, intentions, and collaborations</w:t>
      </w:r>
      <w:r w:rsidR="00B64590">
        <w:t xml:space="preserve"> of the hearts</w:t>
      </w:r>
      <w:r w:rsidR="000C3D21">
        <w:t xml:space="preserve"> </w:t>
      </w:r>
      <w:r w:rsidR="0072230E">
        <w:t>out in the open</w:t>
      </w:r>
      <w:r w:rsidR="000A24DD">
        <w:t>, a</w:t>
      </w:r>
      <w:r w:rsidR="00B64590">
        <w:t xml:space="preserve">nd </w:t>
      </w:r>
      <w:r w:rsidR="000A24DD">
        <w:t>at that time</w:t>
      </w:r>
      <w:r w:rsidR="00B64590">
        <w:t xml:space="preserve"> the praise</w:t>
      </w:r>
      <w:r w:rsidR="000A24DD">
        <w:t xml:space="preserve"> </w:t>
      </w:r>
      <w:r w:rsidR="00140C84">
        <w:t xml:space="preserve">from God </w:t>
      </w:r>
      <w:r w:rsidR="000A24DD">
        <w:t xml:space="preserve">to each person </w:t>
      </w:r>
      <w:r w:rsidR="000A24DD">
        <w:rPr>
          <w:i/>
        </w:rPr>
        <w:t xml:space="preserve">for what he did right </w:t>
      </w:r>
      <w:r w:rsidR="00B64590">
        <w:t xml:space="preserve">will </w:t>
      </w:r>
      <w:r w:rsidR="00140C84">
        <w:t>appear</w:t>
      </w:r>
      <w:r w:rsidR="00B64590">
        <w:t>.</w:t>
      </w:r>
    </w:p>
    <w:p w:rsidR="00D31439" w:rsidRDefault="00B64590" w:rsidP="000E0AB4">
      <w:pPr>
        <w:pStyle w:val="verses-narrative"/>
      </w:pPr>
      <w:r w:rsidRPr="00554F47">
        <w:rPr>
          <w:vertAlign w:val="superscript"/>
        </w:rPr>
        <w:t>6</w:t>
      </w:r>
      <w:r>
        <w:t xml:space="preserve">But </w:t>
      </w:r>
      <w:r w:rsidR="00C24021">
        <w:t>because of you, comrades</w:t>
      </w:r>
      <w:r w:rsidR="00C24021" w:rsidRPr="00554F47">
        <w:rPr>
          <w:vertAlign w:val="superscript"/>
        </w:rPr>
        <w:t>[a]</w:t>
      </w:r>
      <w:r w:rsidR="00C24021">
        <w:t xml:space="preserve">, </w:t>
      </w:r>
      <w:r w:rsidR="00832D43">
        <w:t>I</w:t>
      </w:r>
      <w:r w:rsidR="006467F9">
        <w:t xml:space="preserve"> made the change and </w:t>
      </w:r>
      <w:r w:rsidR="00832D43">
        <w:t xml:space="preserve">applied </w:t>
      </w:r>
      <w:r>
        <w:t xml:space="preserve">these things </w:t>
      </w:r>
      <w:r w:rsidR="00832D43">
        <w:t xml:space="preserve">to </w:t>
      </w:r>
      <w:r>
        <w:t>A</w:t>
      </w:r>
      <w:r w:rsidR="00C24021">
        <w:t>pollos</w:t>
      </w:r>
      <w:r w:rsidR="006467F9">
        <w:t xml:space="preserve"> and me</w:t>
      </w:r>
      <w:r w:rsidR="00832D43">
        <w:t xml:space="preserve">, so </w:t>
      </w:r>
      <w:r w:rsidR="00C24021">
        <w:t xml:space="preserve">that through </w:t>
      </w:r>
      <w:r w:rsidR="00C24021" w:rsidRPr="00C24021">
        <w:t>our</w:t>
      </w:r>
      <w:r w:rsidR="00C24021">
        <w:rPr>
          <w:i/>
        </w:rPr>
        <w:t xml:space="preserve"> example</w:t>
      </w:r>
      <w:r w:rsidR="00C24021">
        <w:t xml:space="preserve"> </w:t>
      </w:r>
      <w:r>
        <w:t>you</w:t>
      </w:r>
      <w:r w:rsidR="00832D43">
        <w:t xml:space="preserve"> would </w:t>
      </w:r>
      <w:r>
        <w:t xml:space="preserve">learn </w:t>
      </w:r>
      <w:r w:rsidR="00832D43">
        <w:t xml:space="preserve">the </w:t>
      </w:r>
      <w:r w:rsidR="00832D43">
        <w:rPr>
          <w:i/>
        </w:rPr>
        <w:t>meaning of</w:t>
      </w:r>
      <w:r w:rsidR="00140C84">
        <w:t xml:space="preserve"> </w:t>
      </w:r>
      <w:r w:rsidR="00832D43">
        <w:t xml:space="preserve">“Don’t </w:t>
      </w:r>
      <w:r w:rsidR="000B0F01">
        <w:t>be</w:t>
      </w:r>
      <w:r w:rsidR="00EA4CA4">
        <w:t xml:space="preserve"> so high-and-</w:t>
      </w:r>
      <w:r w:rsidR="000D1001">
        <w:t xml:space="preserve">mighty that the stuff that’s written </w:t>
      </w:r>
      <w:r w:rsidR="000D1001" w:rsidRPr="00B967DA">
        <w:rPr>
          <w:i/>
        </w:rPr>
        <w:t>in the Bible</w:t>
      </w:r>
      <w:r w:rsidR="00EA4CA4">
        <w:t xml:space="preserve"> somehow do</w:t>
      </w:r>
      <w:r w:rsidR="00836229">
        <w:t>es</w:t>
      </w:r>
      <w:r w:rsidR="00EA4CA4">
        <w:t>n’t apply to you</w:t>
      </w:r>
      <w:r w:rsidR="00EA4CA4" w:rsidRPr="00554F47">
        <w:rPr>
          <w:vertAlign w:val="superscript"/>
        </w:rPr>
        <w:t>[b]</w:t>
      </w:r>
      <w:r>
        <w:t>,</w:t>
      </w:r>
      <w:r w:rsidR="00832D43">
        <w:t>”</w:t>
      </w:r>
      <w:r>
        <w:t xml:space="preserve"> so that </w:t>
      </w:r>
      <w:r w:rsidR="008839D0">
        <w:t xml:space="preserve">your egos don’t become overly-inflated, with one person </w:t>
      </w:r>
      <w:r w:rsidR="008839D0">
        <w:rPr>
          <w:i/>
        </w:rPr>
        <w:t xml:space="preserve">thinking himself to be </w:t>
      </w:r>
      <w:r w:rsidR="008839D0">
        <w:t xml:space="preserve">superior </w:t>
      </w:r>
      <w:r w:rsidR="006669CD">
        <w:rPr>
          <w:i/>
        </w:rPr>
        <w:t xml:space="preserve">in understanding something </w:t>
      </w:r>
      <w:r w:rsidR="008839D0">
        <w:t xml:space="preserve">to </w:t>
      </w:r>
      <w:r w:rsidR="006669CD">
        <w:t>the one</w:t>
      </w:r>
      <w:r w:rsidR="008839D0">
        <w:t xml:space="preserve"> </w:t>
      </w:r>
      <w:r w:rsidR="008839D0">
        <w:rPr>
          <w:i/>
        </w:rPr>
        <w:t xml:space="preserve">who </w:t>
      </w:r>
      <w:r w:rsidR="006669CD">
        <w:rPr>
          <w:i/>
        </w:rPr>
        <w:t>explained that something to him in the first place</w:t>
      </w:r>
      <w:r w:rsidR="008839D0">
        <w:rPr>
          <w:i/>
        </w:rPr>
        <w:t xml:space="preserve">, both </w:t>
      </w:r>
      <w:r w:rsidR="008839D0">
        <w:t xml:space="preserve">opposed to someone who has a different </w:t>
      </w:r>
      <w:r w:rsidR="000C5990">
        <w:rPr>
          <w:i/>
        </w:rPr>
        <w:t>opinion</w:t>
      </w:r>
      <w:r w:rsidR="006772EE" w:rsidRPr="00554F47">
        <w:rPr>
          <w:vertAlign w:val="superscript"/>
        </w:rPr>
        <w:t>[A</w:t>
      </w:r>
      <w:r w:rsidR="008839D0" w:rsidRPr="00554F47">
        <w:rPr>
          <w:vertAlign w:val="superscript"/>
        </w:rPr>
        <w:t>]</w:t>
      </w:r>
      <w:r w:rsidR="008839D0">
        <w:t>.</w:t>
      </w:r>
      <w:r w:rsidR="00E250A5">
        <w:t xml:space="preserve"> </w:t>
      </w:r>
      <w:r w:rsidR="00E250A5" w:rsidRPr="003062A5">
        <w:rPr>
          <w:vertAlign w:val="superscript"/>
        </w:rPr>
        <w:t>7</w:t>
      </w:r>
      <w:r w:rsidR="00D31439">
        <w:t xml:space="preserve">Furthermore, who determines what all </w:t>
      </w:r>
      <w:r w:rsidR="00596082">
        <w:t xml:space="preserve">the different </w:t>
      </w:r>
      <w:r w:rsidR="00596082">
        <w:rPr>
          <w:i/>
        </w:rPr>
        <w:t xml:space="preserve">points of view </w:t>
      </w:r>
      <w:r w:rsidR="00D31439">
        <w:t xml:space="preserve">are </w:t>
      </w:r>
      <w:r w:rsidR="00596082">
        <w:t>among</w:t>
      </w:r>
      <w:r w:rsidR="00D31439">
        <w:t xml:space="preserve"> you </w:t>
      </w:r>
      <w:r w:rsidR="00D31439" w:rsidRPr="00596082">
        <w:t xml:space="preserve">and sorts you into </w:t>
      </w:r>
      <w:r w:rsidR="00200035" w:rsidRPr="00596082">
        <w:t>categories</w:t>
      </w:r>
      <w:r w:rsidR="00596082">
        <w:rPr>
          <w:i/>
        </w:rPr>
        <w:t xml:space="preserve"> based on viewpoint</w:t>
      </w:r>
      <w:r w:rsidR="00E250A5">
        <w:t>?</w:t>
      </w:r>
    </w:p>
    <w:p w:rsidR="00B64590" w:rsidRDefault="00200035" w:rsidP="0008263A">
      <w:pPr>
        <w:pStyle w:val="verses-narrative"/>
      </w:pPr>
      <w:r>
        <w:t>W</w:t>
      </w:r>
      <w:r w:rsidR="00596082">
        <w:t xml:space="preserve">hat do you have that </w:t>
      </w:r>
      <w:r w:rsidR="00E250A5">
        <w:t xml:space="preserve">you </w:t>
      </w:r>
      <w:r w:rsidR="00596082">
        <w:t xml:space="preserve">didn’t </w:t>
      </w:r>
      <w:r w:rsidR="004626B8">
        <w:t>go out and get</w:t>
      </w:r>
      <w:r w:rsidR="004626B8" w:rsidRPr="00554F47">
        <w:rPr>
          <w:vertAlign w:val="superscript"/>
        </w:rPr>
        <w:t>[c]</w:t>
      </w:r>
      <w:r w:rsidR="00E250A5">
        <w:t xml:space="preserve">? And if you </w:t>
      </w:r>
      <w:r w:rsidR="004626B8">
        <w:t xml:space="preserve">got </w:t>
      </w:r>
      <w:r w:rsidR="004626B8">
        <w:rPr>
          <w:i/>
        </w:rPr>
        <w:t xml:space="preserve">the </w:t>
      </w:r>
      <w:r w:rsidR="0034262D">
        <w:rPr>
          <w:i/>
        </w:rPr>
        <w:t>things</w:t>
      </w:r>
      <w:r w:rsidR="004626B8">
        <w:rPr>
          <w:i/>
        </w:rPr>
        <w:t xml:space="preserve"> you decided to get</w:t>
      </w:r>
      <w:r w:rsidR="0070324F">
        <w:t>, why d</w:t>
      </w:r>
      <w:r w:rsidR="0034262D">
        <w:t xml:space="preserve">o </w:t>
      </w:r>
      <w:r w:rsidR="0070324F">
        <w:t xml:space="preserve">you </w:t>
      </w:r>
      <w:r w:rsidR="0034262D">
        <w:t>carry on</w:t>
      </w:r>
      <w:r w:rsidR="004626B8" w:rsidRPr="00554F47">
        <w:rPr>
          <w:vertAlign w:val="superscript"/>
        </w:rPr>
        <w:t>[d</w:t>
      </w:r>
      <w:r w:rsidR="0034262D" w:rsidRPr="00554F47">
        <w:rPr>
          <w:vertAlign w:val="superscript"/>
        </w:rPr>
        <w:t>]</w:t>
      </w:r>
      <w:r w:rsidR="0034262D">
        <w:t xml:space="preserve"> like</w:t>
      </w:r>
      <w:r w:rsidR="00E250A5">
        <w:t xml:space="preserve"> </w:t>
      </w:r>
      <w:r w:rsidR="0034262D">
        <w:t xml:space="preserve">you never got </w:t>
      </w:r>
      <w:r w:rsidR="0034262D" w:rsidRPr="004626B8">
        <w:rPr>
          <w:i/>
        </w:rPr>
        <w:t>them</w:t>
      </w:r>
      <w:r w:rsidR="00E250A5">
        <w:t xml:space="preserve">? </w:t>
      </w:r>
      <w:r w:rsidR="00E250A5" w:rsidRPr="00554F47">
        <w:rPr>
          <w:vertAlign w:val="superscript"/>
        </w:rPr>
        <w:t>8</w:t>
      </w:r>
      <w:r w:rsidR="00E250A5">
        <w:t xml:space="preserve">You’ve already </w:t>
      </w:r>
      <w:r w:rsidR="00C76C5B">
        <w:t xml:space="preserve">gotten </w:t>
      </w:r>
      <w:r w:rsidR="0070324F">
        <w:t>plenty</w:t>
      </w:r>
      <w:r w:rsidR="00C76C5B">
        <w:t xml:space="preserve"> enough—</w:t>
      </w:r>
      <w:r w:rsidR="00C76C5B" w:rsidRPr="00C76C5B">
        <w:rPr>
          <w:i/>
        </w:rPr>
        <w:t>you’re</w:t>
      </w:r>
      <w:r w:rsidR="00C76C5B">
        <w:t xml:space="preserve"> </w:t>
      </w:r>
      <w:r w:rsidR="00E250A5">
        <w:t>already rich</w:t>
      </w:r>
      <w:r w:rsidR="00083E60">
        <w:t>—you live like kings</w:t>
      </w:r>
      <w:r w:rsidR="00083E60" w:rsidRPr="00554F47">
        <w:rPr>
          <w:vertAlign w:val="superscript"/>
        </w:rPr>
        <w:t>[e]</w:t>
      </w:r>
      <w:r w:rsidR="00083E60">
        <w:t xml:space="preserve"> </w:t>
      </w:r>
      <w:r w:rsidR="002D15CC">
        <w:rPr>
          <w:i/>
        </w:rPr>
        <w:t xml:space="preserve">when you’re </w:t>
      </w:r>
      <w:r w:rsidR="00083E60">
        <w:t>apart from us</w:t>
      </w:r>
      <w:r w:rsidR="009E3084">
        <w:t>—</w:t>
      </w:r>
      <w:r w:rsidR="002D15CC">
        <w:t xml:space="preserve">it sure would be great if you </w:t>
      </w:r>
      <w:r w:rsidR="002D15CC">
        <w:rPr>
          <w:i/>
        </w:rPr>
        <w:t xml:space="preserve">actually </w:t>
      </w:r>
      <w:r w:rsidR="002D15CC">
        <w:t>became</w:t>
      </w:r>
      <w:r w:rsidR="00083E60">
        <w:t xml:space="preserve"> kings</w:t>
      </w:r>
      <w:r w:rsidR="00E250A5">
        <w:t xml:space="preserve">, so that we </w:t>
      </w:r>
      <w:r w:rsidR="002D15CC">
        <w:t>c</w:t>
      </w:r>
      <w:r w:rsidR="00083E60">
        <w:t>ould live like kings</w:t>
      </w:r>
      <w:r w:rsidR="00E250A5">
        <w:t xml:space="preserve"> </w:t>
      </w:r>
      <w:r w:rsidR="002D15CC">
        <w:t xml:space="preserve">together </w:t>
      </w:r>
      <w:r w:rsidR="00E250A5">
        <w:t xml:space="preserve">with you. </w:t>
      </w:r>
      <w:r w:rsidR="00E250A5" w:rsidRPr="00554F47">
        <w:rPr>
          <w:vertAlign w:val="superscript"/>
        </w:rPr>
        <w:t>9</w:t>
      </w:r>
      <w:r w:rsidR="002D15CC">
        <w:t xml:space="preserve">You see, </w:t>
      </w:r>
      <w:r w:rsidR="009E3084">
        <w:t>I’m thinking</w:t>
      </w:r>
      <w:r w:rsidR="002D15CC">
        <w:t xml:space="preserve"> that </w:t>
      </w:r>
      <w:r w:rsidR="00E250A5">
        <w:t xml:space="preserve">God </w:t>
      </w:r>
      <w:r w:rsidR="009E3084">
        <w:t>made an exhibit out of us—</w:t>
      </w:r>
      <w:r w:rsidR="00A95E97">
        <w:t>the</w:t>
      </w:r>
      <w:r w:rsidR="002A7D83">
        <w:t xml:space="preserve"> apostles, </w:t>
      </w:r>
      <w:r w:rsidR="002A7D83" w:rsidRPr="002A7D83">
        <w:rPr>
          <w:i/>
        </w:rPr>
        <w:t>the</w:t>
      </w:r>
      <w:r w:rsidR="00A95E97">
        <w:t xml:space="preserve"> lowliest</w:t>
      </w:r>
      <w:r w:rsidR="009E3084" w:rsidRPr="00554F47">
        <w:rPr>
          <w:vertAlign w:val="superscript"/>
        </w:rPr>
        <w:t>[</w:t>
      </w:r>
      <w:r w:rsidR="00A95E97" w:rsidRPr="00554F47">
        <w:rPr>
          <w:vertAlign w:val="superscript"/>
        </w:rPr>
        <w:t>B</w:t>
      </w:r>
      <w:r w:rsidR="009E3084" w:rsidRPr="00554F47">
        <w:rPr>
          <w:vertAlign w:val="superscript"/>
        </w:rPr>
        <w:t>]</w:t>
      </w:r>
      <w:r w:rsidR="009E3084">
        <w:rPr>
          <w:i/>
        </w:rPr>
        <w:t xml:space="preserve"> </w:t>
      </w:r>
      <w:r w:rsidR="009E3084" w:rsidRPr="002A7D83">
        <w:rPr>
          <w:i/>
        </w:rPr>
        <w:t xml:space="preserve">of </w:t>
      </w:r>
      <w:r w:rsidR="002A7D83" w:rsidRPr="002A7D83">
        <w:rPr>
          <w:i/>
        </w:rPr>
        <w:t>people</w:t>
      </w:r>
      <w:r w:rsidR="009E3084">
        <w:t>—</w:t>
      </w:r>
      <w:r w:rsidR="00A95E97">
        <w:t xml:space="preserve">putting us on display, making us appear to everyone as though </w:t>
      </w:r>
      <w:r w:rsidR="009E3084">
        <w:t>we’re men who’re c</w:t>
      </w:r>
      <w:r w:rsidR="00E250A5">
        <w:t>ondemned to death, since we beca</w:t>
      </w:r>
      <w:r w:rsidR="00A95E97">
        <w:t xml:space="preserve">me a spectacle to the world, </w:t>
      </w:r>
      <w:r w:rsidR="00E250A5">
        <w:t>to angels</w:t>
      </w:r>
      <w:r w:rsidR="00A95E97">
        <w:t>,</w:t>
      </w:r>
      <w:r w:rsidR="00E250A5">
        <w:t xml:space="preserve"> and to </w:t>
      </w:r>
      <w:r w:rsidR="00A95E97">
        <w:rPr>
          <w:i/>
        </w:rPr>
        <w:t xml:space="preserve">all of </w:t>
      </w:r>
      <w:r w:rsidR="00E250A5">
        <w:t xml:space="preserve">mankind. </w:t>
      </w:r>
      <w:r w:rsidR="00E250A5" w:rsidRPr="00554F47">
        <w:rPr>
          <w:vertAlign w:val="superscript"/>
        </w:rPr>
        <w:t>10</w:t>
      </w:r>
      <w:r w:rsidR="00E250A5">
        <w:t>W</w:t>
      </w:r>
      <w:r w:rsidR="00A95E97">
        <w:t>e are idiots on account of</w:t>
      </w:r>
      <w:r w:rsidR="00E250A5">
        <w:t xml:space="preserve"> Christ, but you are </w:t>
      </w:r>
      <w:r w:rsidR="00A53BD9">
        <w:t xml:space="preserve">logical and sensible </w:t>
      </w:r>
      <w:r w:rsidR="00E250A5">
        <w:t xml:space="preserve">in Christ; we are weak, you are strong; we are glorious, you are dishonored. </w:t>
      </w:r>
      <w:r w:rsidR="00E250A5" w:rsidRPr="00554F47">
        <w:rPr>
          <w:vertAlign w:val="superscript"/>
        </w:rPr>
        <w:t>11</w:t>
      </w:r>
      <w:r w:rsidR="00E250A5">
        <w:t xml:space="preserve">Up until </w:t>
      </w:r>
      <w:r w:rsidR="00A53BD9">
        <w:t>this very moment</w:t>
      </w:r>
      <w:r w:rsidR="0008263A">
        <w:t xml:space="preserve"> in time</w:t>
      </w:r>
      <w:r w:rsidR="00A53BD9">
        <w:t xml:space="preserve">, </w:t>
      </w:r>
      <w:r w:rsidR="00E250A5">
        <w:t xml:space="preserve">we </w:t>
      </w:r>
      <w:r w:rsidR="00A53BD9">
        <w:t>went hungry</w:t>
      </w:r>
      <w:r w:rsidR="00E250A5">
        <w:t xml:space="preserve"> and thirst</w:t>
      </w:r>
      <w:r w:rsidR="00A53BD9">
        <w:t xml:space="preserve">y, had no clothes to wear, </w:t>
      </w:r>
      <w:r w:rsidR="00E250A5">
        <w:t>were beaten</w:t>
      </w:r>
      <w:r w:rsidR="00A53BD9">
        <w:t xml:space="preserve">, </w:t>
      </w:r>
      <w:r w:rsidR="0075567E">
        <w:t>were homeless</w:t>
      </w:r>
      <w:r w:rsidR="00A53BD9">
        <w:t>,</w:t>
      </w:r>
      <w:r w:rsidR="0075567E">
        <w:t xml:space="preserve"> </w:t>
      </w:r>
      <w:r w:rsidR="0075567E" w:rsidRPr="00554F47">
        <w:rPr>
          <w:vertAlign w:val="superscript"/>
        </w:rPr>
        <w:t>12</w:t>
      </w:r>
      <w:r w:rsidR="0075567E">
        <w:t xml:space="preserve">and </w:t>
      </w:r>
      <w:r w:rsidR="00715FB8">
        <w:t xml:space="preserve">toiled doing </w:t>
      </w:r>
      <w:r w:rsidR="00A53BD9">
        <w:t>hard manual labor.</w:t>
      </w:r>
      <w:r w:rsidR="00715FB8">
        <w:t xml:space="preserve"> While being a</w:t>
      </w:r>
      <w:r w:rsidR="0075567E">
        <w:t>bused</w:t>
      </w:r>
      <w:r w:rsidR="00715FB8">
        <w:t xml:space="preserve">, </w:t>
      </w:r>
      <w:r w:rsidR="0075567E">
        <w:t xml:space="preserve">we bless; </w:t>
      </w:r>
      <w:r w:rsidR="00715FB8">
        <w:t xml:space="preserve">while being </w:t>
      </w:r>
      <w:r w:rsidR="0075567E">
        <w:t>persecuted</w:t>
      </w:r>
      <w:r w:rsidR="00715FB8">
        <w:t>, we endure;</w:t>
      </w:r>
      <w:r w:rsidR="0075567E">
        <w:t xml:space="preserve"> </w:t>
      </w:r>
      <w:r w:rsidR="0075567E" w:rsidRPr="00554F47">
        <w:rPr>
          <w:vertAlign w:val="superscript"/>
        </w:rPr>
        <w:t>13</w:t>
      </w:r>
      <w:r w:rsidR="00715FB8">
        <w:t xml:space="preserve">while being </w:t>
      </w:r>
      <w:r w:rsidR="004E2689">
        <w:t>slandered</w:t>
      </w:r>
      <w:r w:rsidR="00715FB8">
        <w:t>,</w:t>
      </w:r>
      <w:r w:rsidR="004E2689">
        <w:t xml:space="preserve"> we </w:t>
      </w:r>
      <w:r w:rsidR="00715FB8">
        <w:t>speak softly</w:t>
      </w:r>
      <w:r w:rsidR="00715FB8" w:rsidRPr="00554F47">
        <w:rPr>
          <w:vertAlign w:val="superscript"/>
        </w:rPr>
        <w:t>[f]</w:t>
      </w:r>
      <w:r w:rsidR="00715FB8">
        <w:t>.</w:t>
      </w:r>
      <w:r w:rsidR="004E2689">
        <w:t xml:space="preserve"> </w:t>
      </w:r>
      <w:r w:rsidR="0008263A">
        <w:t>Up until now, w</w:t>
      </w:r>
      <w:r w:rsidR="00715FB8">
        <w:t>e</w:t>
      </w:r>
      <w:r w:rsidR="0008263A" w:rsidRPr="0008263A">
        <w:rPr>
          <w:i/>
        </w:rPr>
        <w:t>’ve been</w:t>
      </w:r>
      <w:r w:rsidR="00715FB8">
        <w:t xml:space="preserve"> </w:t>
      </w:r>
      <w:r w:rsidR="0008263A">
        <w:rPr>
          <w:i/>
        </w:rPr>
        <w:t xml:space="preserve">treated </w:t>
      </w:r>
      <w:r w:rsidR="00715FB8">
        <w:t xml:space="preserve">like </w:t>
      </w:r>
      <w:r w:rsidR="0008263A">
        <w:rPr>
          <w:i/>
        </w:rPr>
        <w:t xml:space="preserve">we’re </w:t>
      </w:r>
      <w:r w:rsidR="00715FB8">
        <w:t xml:space="preserve">the </w:t>
      </w:r>
      <w:r w:rsidR="0008263A">
        <w:t xml:space="preserve">scum of the world; </w:t>
      </w:r>
      <w:r w:rsidR="0008263A">
        <w:rPr>
          <w:i/>
        </w:rPr>
        <w:t xml:space="preserve">like we’re </w:t>
      </w:r>
      <w:r w:rsidR="0008263A">
        <w:t xml:space="preserve">everyone’s </w:t>
      </w:r>
      <w:r w:rsidR="00715FB8">
        <w:t>garbage</w:t>
      </w:r>
      <w:r w:rsidR="004E2689">
        <w:t>.</w:t>
      </w:r>
    </w:p>
    <w:p w:rsidR="00DC5131" w:rsidRDefault="004E2689" w:rsidP="00022DBA">
      <w:pPr>
        <w:pStyle w:val="verses-narrative"/>
      </w:pPr>
      <w:r w:rsidRPr="00554F47">
        <w:rPr>
          <w:vertAlign w:val="superscript"/>
        </w:rPr>
        <w:t>14</w:t>
      </w:r>
      <w:r w:rsidR="004851A1">
        <w:t>I’m not writing these things to shame you or to</w:t>
      </w:r>
      <w:r w:rsidR="001E368D">
        <w:t xml:space="preserve"> put</w:t>
      </w:r>
      <w:r w:rsidR="004851A1">
        <w:t xml:space="preserve"> </w:t>
      </w:r>
      <w:r>
        <w:t>you</w:t>
      </w:r>
      <w:r w:rsidR="001E368D">
        <w:t xml:space="preserve"> on a guilt trip</w:t>
      </w:r>
      <w:r>
        <w:t xml:space="preserve">, </w:t>
      </w:r>
      <w:r w:rsidR="004851A1">
        <w:t>rather I’m writing to you</w:t>
      </w:r>
      <w:r>
        <w:t xml:space="preserve"> </w:t>
      </w:r>
      <w:r w:rsidR="004E3B3A">
        <w:t>as though</w:t>
      </w:r>
      <w:r w:rsidR="004851A1">
        <w:t xml:space="preserve"> </w:t>
      </w:r>
      <w:r w:rsidR="004E3B3A">
        <w:t xml:space="preserve">you’re my children, ones who are dear to me, and I’m admonishing, warning, and instructing you as such. </w:t>
      </w:r>
      <w:r w:rsidRPr="00554F47">
        <w:rPr>
          <w:vertAlign w:val="superscript"/>
        </w:rPr>
        <w:t>15</w:t>
      </w:r>
      <w:r w:rsidR="00120CE0">
        <w:t>Y</w:t>
      </w:r>
      <w:r w:rsidR="001A40F2">
        <w:t xml:space="preserve">ou see, </w:t>
      </w:r>
      <w:r w:rsidR="00E94DB6">
        <w:t>even if</w:t>
      </w:r>
      <w:r>
        <w:t xml:space="preserve"> you </w:t>
      </w:r>
      <w:r w:rsidR="00E94DB6">
        <w:t>had</w:t>
      </w:r>
      <w:r>
        <w:t xml:space="preserve"> </w:t>
      </w:r>
      <w:r w:rsidR="00120CE0">
        <w:t xml:space="preserve">a million </w:t>
      </w:r>
      <w:r>
        <w:t>tutors in Christ</w:t>
      </w:r>
      <w:r w:rsidR="00E94DB6">
        <w:t>, you still wouldn’t have</w:t>
      </w:r>
      <w:r w:rsidR="001A40F2">
        <w:rPr>
          <w:i/>
        </w:rPr>
        <w:t xml:space="preserve"> </w:t>
      </w:r>
      <w:r w:rsidR="00674A32">
        <w:t>many fathers</w:t>
      </w:r>
      <w:r w:rsidR="00B8670D">
        <w:t xml:space="preserve"> (i.e., those who were instrumental in your conversion)</w:t>
      </w:r>
      <w:r w:rsidR="001A40F2">
        <w:t xml:space="preserve"> </w:t>
      </w:r>
      <w:r w:rsidR="001A40F2">
        <w:rPr>
          <w:i/>
        </w:rPr>
        <w:t>in Christ</w:t>
      </w:r>
      <w:r w:rsidR="00E94DB6" w:rsidRPr="00554F47">
        <w:rPr>
          <w:vertAlign w:val="superscript"/>
        </w:rPr>
        <w:t>[g]</w:t>
      </w:r>
      <w:r w:rsidR="00674A32">
        <w:t xml:space="preserve">, </w:t>
      </w:r>
      <w:r w:rsidR="001B12AD">
        <w:t>seeing that</w:t>
      </w:r>
      <w:r w:rsidR="00674A32">
        <w:t xml:space="preserve"> I begot you in Christ Jesus through the Gospel. </w:t>
      </w:r>
      <w:r w:rsidR="00674A32" w:rsidRPr="00554F47">
        <w:rPr>
          <w:vertAlign w:val="superscript"/>
        </w:rPr>
        <w:t>16</w:t>
      </w:r>
      <w:r w:rsidR="00674A32">
        <w:t>So I</w:t>
      </w:r>
      <w:r w:rsidR="001B12AD">
        <w:t xml:space="preserve">’m pleading with </w:t>
      </w:r>
      <w:r w:rsidR="00674A32">
        <w:t>you</w:t>
      </w:r>
      <w:r w:rsidR="001B12AD">
        <w:t>:</w:t>
      </w:r>
      <w:r w:rsidR="00E12D01">
        <w:t xml:space="preserve"> </w:t>
      </w:r>
      <w:r w:rsidR="00A33500">
        <w:t>get to where you imitate me</w:t>
      </w:r>
      <w:r w:rsidR="00A33500" w:rsidRPr="00554F47">
        <w:rPr>
          <w:vertAlign w:val="superscript"/>
        </w:rPr>
        <w:t>[h]</w:t>
      </w:r>
      <w:r w:rsidR="00674A32">
        <w:t xml:space="preserve">. </w:t>
      </w:r>
      <w:r w:rsidR="00674A32" w:rsidRPr="00554F47">
        <w:rPr>
          <w:vertAlign w:val="superscript"/>
        </w:rPr>
        <w:t>17</w:t>
      </w:r>
      <w:r w:rsidR="00950125">
        <w:t xml:space="preserve">Because </w:t>
      </w:r>
      <w:r w:rsidR="00E12D01">
        <w:t>of</w:t>
      </w:r>
      <w:r w:rsidR="00674A32">
        <w:t xml:space="preserve"> this </w:t>
      </w:r>
      <w:r w:rsidR="00950125">
        <w:rPr>
          <w:i/>
        </w:rPr>
        <w:t xml:space="preserve">desire on my part, </w:t>
      </w:r>
      <w:r w:rsidR="00674A32">
        <w:t xml:space="preserve">I sent you Timothy, who is my </w:t>
      </w:r>
      <w:r w:rsidR="00E12D01">
        <w:t>dear</w:t>
      </w:r>
      <w:r w:rsidR="00674A32">
        <w:t xml:space="preserve"> child</w:t>
      </w:r>
      <w:r w:rsidR="00950125">
        <w:t xml:space="preserve"> </w:t>
      </w:r>
      <w:r w:rsidR="00ED44EE">
        <w:rPr>
          <w:i/>
        </w:rPr>
        <w:t xml:space="preserve">in Christ </w:t>
      </w:r>
      <w:r w:rsidR="00950125">
        <w:t>a</w:t>
      </w:r>
      <w:r w:rsidR="00674A32">
        <w:t xml:space="preserve">nd </w:t>
      </w:r>
      <w:r w:rsidR="00ED44EE">
        <w:t xml:space="preserve">who’s </w:t>
      </w:r>
      <w:r w:rsidR="00674A32">
        <w:t xml:space="preserve">faithful in the Lord, who’ll remind you </w:t>
      </w:r>
      <w:r w:rsidR="00ED44EE">
        <w:rPr>
          <w:i/>
        </w:rPr>
        <w:t xml:space="preserve">to imitate </w:t>
      </w:r>
      <w:r w:rsidR="00ED44EE">
        <w:t>the way I do things</w:t>
      </w:r>
      <w:r w:rsidR="00674A32">
        <w:t xml:space="preserve"> in Christ Jesus, just </w:t>
      </w:r>
      <w:r w:rsidR="00ED44EE">
        <w:t xml:space="preserve">like </w:t>
      </w:r>
      <w:r w:rsidR="00674A32">
        <w:t xml:space="preserve">I teach </w:t>
      </w:r>
      <w:r w:rsidR="00ED44EE">
        <w:t xml:space="preserve">everyone in churches </w:t>
      </w:r>
      <w:r w:rsidR="00674A32">
        <w:t>everywhere.</w:t>
      </w:r>
    </w:p>
    <w:p w:rsidR="004E2689" w:rsidRDefault="00674A32" w:rsidP="00022DBA">
      <w:pPr>
        <w:pStyle w:val="verses-narrative"/>
      </w:pPr>
      <w:r w:rsidRPr="00554F47">
        <w:rPr>
          <w:vertAlign w:val="superscript"/>
        </w:rPr>
        <w:t>18</w:t>
      </w:r>
      <w:r>
        <w:t xml:space="preserve">As I’m not </w:t>
      </w:r>
      <w:r w:rsidR="00022DBA">
        <w:t xml:space="preserve">heading in your direction to visit you </w:t>
      </w:r>
      <w:r w:rsidR="00022DBA">
        <w:rPr>
          <w:i/>
        </w:rPr>
        <w:t>at the moment</w:t>
      </w:r>
      <w:r w:rsidR="00ED44EE">
        <w:t>,</w:t>
      </w:r>
      <w:r>
        <w:t xml:space="preserve"> some </w:t>
      </w:r>
      <w:r w:rsidR="00022DBA" w:rsidRPr="00022DBA">
        <w:rPr>
          <w:i/>
        </w:rPr>
        <w:t>of you</w:t>
      </w:r>
      <w:r w:rsidR="00022DBA">
        <w:t xml:space="preserve"> </w:t>
      </w:r>
      <w:r>
        <w:t xml:space="preserve">have </w:t>
      </w:r>
      <w:r w:rsidR="00022DBA">
        <w:t>acquired inflated egos</w:t>
      </w:r>
      <w:r>
        <w:t xml:space="preserve">. </w:t>
      </w:r>
      <w:r w:rsidRPr="00554F47">
        <w:rPr>
          <w:vertAlign w:val="superscript"/>
        </w:rPr>
        <w:t>19</w:t>
      </w:r>
      <w:r>
        <w:t xml:space="preserve">But if </w:t>
      </w:r>
      <w:r w:rsidR="00EE10B7">
        <w:t>it was the Lord’s will, I’d leave immediately and travel as quickly as possible to visit you</w:t>
      </w:r>
      <w:r w:rsidR="00EE10B7" w:rsidRPr="00554F47">
        <w:rPr>
          <w:vertAlign w:val="superscript"/>
        </w:rPr>
        <w:t>[i]</w:t>
      </w:r>
      <w:r w:rsidR="00980B14">
        <w:t>, and I’</w:t>
      </w:r>
      <w:r w:rsidR="006D7B14">
        <w:t>ll recognize and discern</w:t>
      </w:r>
      <w:r w:rsidR="00980B14">
        <w:t xml:space="preserve"> </w:t>
      </w:r>
      <w:r w:rsidR="006D7B14">
        <w:t>not the message</w:t>
      </w:r>
      <w:r w:rsidR="006D7B14" w:rsidRPr="00554F47">
        <w:rPr>
          <w:vertAlign w:val="superscript"/>
        </w:rPr>
        <w:t>[j]</w:t>
      </w:r>
      <w:r w:rsidR="006D7B14">
        <w:t xml:space="preserve"> of those who’ve reached the point where their egos are inflated</w:t>
      </w:r>
      <w:r>
        <w:t xml:space="preserve"> but rather </w:t>
      </w:r>
      <w:r w:rsidR="006D7B14" w:rsidRPr="006D7B14">
        <w:rPr>
          <w:i/>
        </w:rPr>
        <w:t>their</w:t>
      </w:r>
      <w:r w:rsidR="002A7D83">
        <w:t xml:space="preserve"> power;</w:t>
      </w:r>
      <w:r>
        <w:t xml:space="preserve"> </w:t>
      </w:r>
      <w:r w:rsidRPr="00554F47">
        <w:rPr>
          <w:vertAlign w:val="superscript"/>
        </w:rPr>
        <w:t>20</w:t>
      </w:r>
      <w:r>
        <w:t>for the kingdom of God</w:t>
      </w:r>
      <w:r w:rsidR="006D7B14">
        <w:t xml:space="preserve"> (i.e., God’s interaction with mankind)</w:t>
      </w:r>
      <w:r>
        <w:t xml:space="preserve"> is </w:t>
      </w:r>
      <w:r w:rsidR="006D7B14">
        <w:t xml:space="preserve">not in a message but in power. </w:t>
      </w:r>
      <w:r w:rsidR="006D7B14" w:rsidRPr="00554F47">
        <w:rPr>
          <w:vertAlign w:val="superscript"/>
        </w:rPr>
        <w:t>21</w:t>
      </w:r>
      <w:r w:rsidR="006D7B14">
        <w:t>Which would you rather have</w:t>
      </w:r>
      <w:r>
        <w:t xml:space="preserve">? </w:t>
      </w:r>
      <w:r w:rsidR="000809CF">
        <w:t xml:space="preserve">That I’d take </w:t>
      </w:r>
      <w:r w:rsidR="006D7B14">
        <w:t>a staff with me</w:t>
      </w:r>
      <w:r w:rsidR="000809CF">
        <w:t xml:space="preserve"> </w:t>
      </w:r>
      <w:r w:rsidR="002A7D83">
        <w:rPr>
          <w:i/>
        </w:rPr>
        <w:t xml:space="preserve">to correct you with </w:t>
      </w:r>
      <w:r w:rsidR="000809CF">
        <w:t>when I go visit you</w:t>
      </w:r>
      <w:r>
        <w:t>, or</w:t>
      </w:r>
      <w:r w:rsidR="000809CF">
        <w:t xml:space="preserve"> that</w:t>
      </w:r>
      <w:r>
        <w:t xml:space="preserve"> </w:t>
      </w:r>
      <w:r w:rsidR="000809CF">
        <w:rPr>
          <w:i/>
        </w:rPr>
        <w:t>I’d visit you</w:t>
      </w:r>
      <w:r w:rsidR="006D7B14">
        <w:rPr>
          <w:i/>
        </w:rPr>
        <w:t xml:space="preserve"> </w:t>
      </w:r>
      <w:r w:rsidR="006D7B14">
        <w:t>in</w:t>
      </w:r>
      <w:r w:rsidR="006D7B14">
        <w:rPr>
          <w:i/>
        </w:rPr>
        <w:t xml:space="preserve"> </w:t>
      </w:r>
      <w:r w:rsidR="00554F47" w:rsidRPr="00554F47">
        <w:t>a</w:t>
      </w:r>
      <w:r w:rsidR="00554F47">
        <w:rPr>
          <w:i/>
        </w:rPr>
        <w:t xml:space="preserve"> </w:t>
      </w:r>
      <w:r w:rsidR="00554F47">
        <w:t>love-</w:t>
      </w:r>
      <w:r>
        <w:t xml:space="preserve">spirit and </w:t>
      </w:r>
      <w:r w:rsidR="00554F47">
        <w:t xml:space="preserve">with </w:t>
      </w:r>
      <w:r w:rsidR="00506E80">
        <w:t>soft-spoken gentleness</w:t>
      </w:r>
      <w:r>
        <w:t>?</w:t>
      </w:r>
    </w:p>
    <w:p w:rsidR="000E0AB4" w:rsidRDefault="000E0AB4" w:rsidP="000E0AB4">
      <w:pPr>
        <w:pStyle w:val="spacer-before-foootnotes"/>
      </w:pPr>
    </w:p>
    <w:p w:rsidR="0034262D" w:rsidRDefault="000E0AB4" w:rsidP="000E0AB4">
      <w:pPr>
        <w:pStyle w:val="footnotes-normal"/>
      </w:pPr>
      <w:r w:rsidRPr="00554F47">
        <w:rPr>
          <w:vertAlign w:val="superscript"/>
        </w:rPr>
        <w:t>[a]</w:t>
      </w:r>
      <w:r w:rsidR="00140C84" w:rsidRPr="00554F47">
        <w:rPr>
          <w:i/>
        </w:rPr>
        <w:t>comrades</w:t>
      </w:r>
      <w:r w:rsidR="00140C84">
        <w:t xml:space="preserve">…Lit: </w:t>
      </w:r>
      <w:r w:rsidR="00140C84" w:rsidRPr="00554F47">
        <w:rPr>
          <w:i/>
        </w:rPr>
        <w:t>brothers</w:t>
      </w:r>
    </w:p>
    <w:p w:rsidR="00EA4CA4" w:rsidRDefault="00EA4CA4" w:rsidP="000E0AB4">
      <w:pPr>
        <w:pStyle w:val="footnotes-normal"/>
      </w:pPr>
      <w:r w:rsidRPr="00554F47">
        <w:rPr>
          <w:vertAlign w:val="superscript"/>
        </w:rPr>
        <w:t>[b]</w:t>
      </w:r>
      <w:r w:rsidRPr="00554F47">
        <w:rPr>
          <w:i/>
        </w:rPr>
        <w:t xml:space="preserve">Don’t </w:t>
      </w:r>
      <w:r w:rsidR="000B0F01" w:rsidRPr="00554F47">
        <w:rPr>
          <w:i/>
        </w:rPr>
        <w:t>be</w:t>
      </w:r>
      <w:r w:rsidRPr="00554F47">
        <w:rPr>
          <w:i/>
        </w:rPr>
        <w:t xml:space="preserve"> so high-and-mighty that the </w:t>
      </w:r>
      <w:r w:rsidR="000D1001" w:rsidRPr="00554F47">
        <w:rPr>
          <w:i/>
        </w:rPr>
        <w:t>stuff that’s written in the Bible</w:t>
      </w:r>
      <w:r w:rsidRPr="00554F47">
        <w:rPr>
          <w:i/>
        </w:rPr>
        <w:t xml:space="preserve"> somehow do</w:t>
      </w:r>
      <w:r w:rsidR="00836229" w:rsidRPr="00554F47">
        <w:rPr>
          <w:i/>
        </w:rPr>
        <w:t>es</w:t>
      </w:r>
      <w:r w:rsidRPr="00554F47">
        <w:rPr>
          <w:i/>
        </w:rPr>
        <w:t>n’t apply to you</w:t>
      </w:r>
      <w:r>
        <w:t xml:space="preserve">…Lit: </w:t>
      </w:r>
      <w:r w:rsidRPr="00554F47">
        <w:rPr>
          <w:i/>
        </w:rPr>
        <w:t>don’t</w:t>
      </w:r>
      <w:r>
        <w:t xml:space="preserve"> [</w:t>
      </w:r>
      <w:r w:rsidRPr="00554F47">
        <w:rPr>
          <w:i/>
        </w:rPr>
        <w:t>be</w:t>
      </w:r>
      <w:r>
        <w:t xml:space="preserve">] </w:t>
      </w:r>
      <w:r w:rsidRPr="00554F47">
        <w:rPr>
          <w:i/>
        </w:rPr>
        <w:t>above that which has been written</w:t>
      </w:r>
    </w:p>
    <w:p w:rsidR="004626B8" w:rsidRDefault="004626B8" w:rsidP="000E0AB4">
      <w:pPr>
        <w:pStyle w:val="footnotes-normal"/>
      </w:pPr>
      <w:r w:rsidRPr="00554F47">
        <w:rPr>
          <w:vertAlign w:val="superscript"/>
        </w:rPr>
        <w:t>[c]</w:t>
      </w:r>
      <w:r w:rsidRPr="00554F47">
        <w:rPr>
          <w:i/>
        </w:rPr>
        <w:t>go out and get</w:t>
      </w:r>
      <w:r>
        <w:t xml:space="preserve">…Also: </w:t>
      </w:r>
      <w:r w:rsidRPr="00554F47">
        <w:rPr>
          <w:i/>
        </w:rPr>
        <w:t>take</w:t>
      </w:r>
    </w:p>
    <w:p w:rsidR="0034262D" w:rsidRDefault="004626B8" w:rsidP="000E0AB4">
      <w:pPr>
        <w:pStyle w:val="footnotes-normal"/>
      </w:pPr>
      <w:r w:rsidRPr="00554F47">
        <w:rPr>
          <w:vertAlign w:val="superscript"/>
        </w:rPr>
        <w:t>[d</w:t>
      </w:r>
      <w:r w:rsidR="0034262D" w:rsidRPr="00554F47">
        <w:rPr>
          <w:vertAlign w:val="superscript"/>
        </w:rPr>
        <w:t>]</w:t>
      </w:r>
      <w:r w:rsidR="0034262D" w:rsidRPr="00554F47">
        <w:rPr>
          <w:i/>
        </w:rPr>
        <w:t>carry on</w:t>
      </w:r>
      <w:r w:rsidR="0034262D">
        <w:t xml:space="preserve">…Lit: </w:t>
      </w:r>
      <w:r w:rsidR="0034262D" w:rsidRPr="00554F47">
        <w:rPr>
          <w:i/>
        </w:rPr>
        <w:t>boast</w:t>
      </w:r>
    </w:p>
    <w:p w:rsidR="00083E60" w:rsidRDefault="00083E60" w:rsidP="000E0AB4">
      <w:pPr>
        <w:pStyle w:val="footnotes-normal"/>
      </w:pPr>
      <w:r w:rsidRPr="00554F47">
        <w:rPr>
          <w:vertAlign w:val="superscript"/>
        </w:rPr>
        <w:t>[e]</w:t>
      </w:r>
      <w:r w:rsidRPr="00554F47">
        <w:rPr>
          <w:i/>
        </w:rPr>
        <w:t>live like kings</w:t>
      </w:r>
      <w:r>
        <w:t xml:space="preserve">…Lit: </w:t>
      </w:r>
      <w:r w:rsidRPr="00554F47">
        <w:rPr>
          <w:i/>
        </w:rPr>
        <w:t>reigned</w:t>
      </w:r>
      <w:r w:rsidR="002D15CC" w:rsidRPr="00554F47">
        <w:rPr>
          <w:i/>
        </w:rPr>
        <w:t>; gained a kingdom</w:t>
      </w:r>
    </w:p>
    <w:p w:rsidR="00715FB8" w:rsidRDefault="00715FB8" w:rsidP="000E0AB4">
      <w:pPr>
        <w:pStyle w:val="footnotes-normal"/>
      </w:pPr>
      <w:r w:rsidRPr="00554F47">
        <w:rPr>
          <w:vertAlign w:val="superscript"/>
        </w:rPr>
        <w:t>[f]</w:t>
      </w:r>
      <w:r w:rsidRPr="00554F47">
        <w:rPr>
          <w:i/>
        </w:rPr>
        <w:t>speak softly</w:t>
      </w:r>
      <w:r>
        <w:t xml:space="preserve">…Also: </w:t>
      </w:r>
      <w:r w:rsidR="00554F47">
        <w:rPr>
          <w:i/>
        </w:rPr>
        <w:t>exhort; encourage;</w:t>
      </w:r>
      <w:r w:rsidRPr="00554F47">
        <w:rPr>
          <w:i/>
        </w:rPr>
        <w:t xml:space="preserve"> help</w:t>
      </w:r>
    </w:p>
    <w:p w:rsidR="00E94DB6" w:rsidRDefault="00E94DB6" w:rsidP="000E0AB4">
      <w:pPr>
        <w:pStyle w:val="footnotes-normal"/>
      </w:pPr>
      <w:r w:rsidRPr="00554F47">
        <w:rPr>
          <w:vertAlign w:val="superscript"/>
        </w:rPr>
        <w:t>[g]</w:t>
      </w:r>
      <w:r w:rsidR="00164C6C" w:rsidRPr="00164C6C">
        <w:rPr>
          <w:i/>
        </w:rPr>
        <w:t>even if you had a million tutors in Christ, you still wouldn’t have many fathers</w:t>
      </w:r>
      <w:r w:rsidR="00164C6C">
        <w:t xml:space="preserve"> </w:t>
      </w:r>
      <w:r w:rsidR="00B8670D" w:rsidRPr="00B8670D">
        <w:rPr>
          <w:i/>
        </w:rPr>
        <w:t>(i.e., those who were instrumental in your conversion)</w:t>
      </w:r>
      <w:r w:rsidR="00164C6C">
        <w:rPr>
          <w:i/>
        </w:rPr>
        <w:t>in Christ</w:t>
      </w:r>
      <w:r w:rsidR="00164C6C">
        <w:t>…</w:t>
      </w:r>
      <w:r>
        <w:t xml:space="preserve">Lit: </w:t>
      </w:r>
      <w:r w:rsidRPr="00164C6C">
        <w:rPr>
          <w:i/>
        </w:rPr>
        <w:t>if you were to have ten thousand tutors in Christ, but rather not many fathers</w:t>
      </w:r>
      <w:r>
        <w:t xml:space="preserve">. </w:t>
      </w:r>
      <w:r w:rsidR="00164C6C">
        <w:t>Paul didn’t word this well; taking what he meant to say and not what he actually did say. Also, t</w:t>
      </w:r>
      <w:r>
        <w:t>he ten thousand is a hyperbole.</w:t>
      </w:r>
    </w:p>
    <w:p w:rsidR="00A33500" w:rsidRDefault="00A33500" w:rsidP="000E0AB4">
      <w:pPr>
        <w:pStyle w:val="footnotes-normal"/>
      </w:pPr>
      <w:r w:rsidRPr="00554F47">
        <w:rPr>
          <w:vertAlign w:val="superscript"/>
        </w:rPr>
        <w:t>[h]</w:t>
      </w:r>
      <w:r w:rsidRPr="00554F47">
        <w:rPr>
          <w:i/>
        </w:rPr>
        <w:t>get to where you imitate me</w:t>
      </w:r>
      <w:r>
        <w:t xml:space="preserve">…Lit: </w:t>
      </w:r>
      <w:r w:rsidRPr="00554F47">
        <w:rPr>
          <w:i/>
        </w:rPr>
        <w:t>become imitators of me</w:t>
      </w:r>
    </w:p>
    <w:p w:rsidR="00EE10B7" w:rsidRDefault="00EE10B7" w:rsidP="000E0AB4">
      <w:pPr>
        <w:pStyle w:val="footnotes-normal"/>
      </w:pPr>
      <w:r w:rsidRPr="00554F47">
        <w:rPr>
          <w:vertAlign w:val="superscript"/>
        </w:rPr>
        <w:t>[i]</w:t>
      </w:r>
      <w:r w:rsidRPr="00554F47">
        <w:rPr>
          <w:i/>
        </w:rPr>
        <w:t>I’d leave immediately and travel as quickly as possible to visit you</w:t>
      </w:r>
      <w:r>
        <w:t xml:space="preserve">…Lit: </w:t>
      </w:r>
      <w:r w:rsidRPr="00554F47">
        <w:rPr>
          <w:i/>
        </w:rPr>
        <w:t>I will go quickly to you</w:t>
      </w:r>
    </w:p>
    <w:p w:rsidR="006D7B14" w:rsidRDefault="006D7B14" w:rsidP="000E0AB4">
      <w:pPr>
        <w:pStyle w:val="footnotes-normal"/>
      </w:pPr>
      <w:r w:rsidRPr="00554F47">
        <w:rPr>
          <w:vertAlign w:val="superscript"/>
        </w:rPr>
        <w:t>[j]</w:t>
      </w:r>
      <w:r w:rsidRPr="00554F47">
        <w:rPr>
          <w:i/>
        </w:rPr>
        <w:t>message</w:t>
      </w:r>
      <w:r>
        <w:t>…</w:t>
      </w:r>
      <w:r w:rsidR="00554F47">
        <w:t>Also</w:t>
      </w:r>
      <w:r>
        <w:t xml:space="preserve">: </w:t>
      </w:r>
      <w:r w:rsidRPr="00554F47">
        <w:rPr>
          <w:i/>
        </w:rPr>
        <w:t>word</w:t>
      </w:r>
    </w:p>
    <w:p w:rsidR="006772EE" w:rsidRDefault="006772EE" w:rsidP="000E0AB4">
      <w:pPr>
        <w:pStyle w:val="footnotes-normal"/>
      </w:pPr>
    </w:p>
    <w:p w:rsidR="008839D0" w:rsidRDefault="006772EE" w:rsidP="000E0AB4">
      <w:pPr>
        <w:pStyle w:val="footnotes-normal"/>
      </w:pPr>
      <w:r w:rsidRPr="00554F47">
        <w:rPr>
          <w:vertAlign w:val="superscript"/>
        </w:rPr>
        <w:t>[A</w:t>
      </w:r>
      <w:r w:rsidR="008839D0" w:rsidRPr="00554F47">
        <w:rPr>
          <w:vertAlign w:val="superscript"/>
        </w:rPr>
        <w:t>]</w:t>
      </w:r>
      <w:r w:rsidR="006669CD" w:rsidRPr="006669CD">
        <w:rPr>
          <w:i/>
        </w:rPr>
        <w:t xml:space="preserve">your egos don’t become overly-inflated, with one person thinking himself to be superior in understanding something to the one who explained </w:t>
      </w:r>
      <w:r w:rsidR="006669CD">
        <w:rPr>
          <w:i/>
        </w:rPr>
        <w:t>that</w:t>
      </w:r>
      <w:r w:rsidR="006669CD" w:rsidRPr="006669CD">
        <w:rPr>
          <w:i/>
        </w:rPr>
        <w:t xml:space="preserve"> something to him in the first place, both opposed to someone who has a different </w:t>
      </w:r>
      <w:r w:rsidR="000C5990">
        <w:rPr>
          <w:i/>
        </w:rPr>
        <w:t>opinion</w:t>
      </w:r>
      <w:r w:rsidR="008839D0">
        <w:t xml:space="preserve">…Lit: </w:t>
      </w:r>
      <w:r w:rsidRPr="006772EE">
        <w:rPr>
          <w:i/>
        </w:rPr>
        <w:t xml:space="preserve">you would be puffed up </w:t>
      </w:r>
      <w:r w:rsidR="008839D0" w:rsidRPr="006772EE">
        <w:rPr>
          <w:i/>
        </w:rPr>
        <w:t>one above the one</w:t>
      </w:r>
      <w:r w:rsidRPr="006772EE">
        <w:rPr>
          <w:i/>
        </w:rPr>
        <w:t xml:space="preserve"> against another who’s different</w:t>
      </w:r>
      <w:r>
        <w:t xml:space="preserve">. Several translators </w:t>
      </w:r>
      <w:r w:rsidR="00CD045F">
        <w:t>(</w:t>
      </w:r>
      <w:r w:rsidR="00B61F84">
        <w:t>me</w:t>
      </w:r>
      <w:r w:rsidR="00CD045F">
        <w:t xml:space="preserve"> included) </w:t>
      </w:r>
      <w:r>
        <w:t>are not sure what Paul was saying here. In cases like these, there may be an idiom present.</w:t>
      </w:r>
      <w:r w:rsidR="00663741">
        <w:t xml:space="preserve"> Also, the appearance of the definite article in </w:t>
      </w:r>
      <w:r w:rsidR="00B61F84">
        <w:rPr>
          <w:i/>
        </w:rPr>
        <w:t xml:space="preserve">above </w:t>
      </w:r>
      <w:r w:rsidR="00663741">
        <w:rPr>
          <w:i/>
        </w:rPr>
        <w:t xml:space="preserve">the one </w:t>
      </w:r>
      <w:r w:rsidR="00663741">
        <w:t>is emphatic, as many times such an article is dropped after a preposition.</w:t>
      </w:r>
    </w:p>
    <w:p w:rsidR="00A95E97" w:rsidRPr="00663741" w:rsidRDefault="00A95E97" w:rsidP="000E0AB4">
      <w:pPr>
        <w:pStyle w:val="footnotes-normal"/>
      </w:pPr>
      <w:r w:rsidRPr="00554F47">
        <w:rPr>
          <w:vertAlign w:val="superscript"/>
        </w:rPr>
        <w:t>[B]</w:t>
      </w:r>
      <w:r w:rsidRPr="00554F47">
        <w:rPr>
          <w:i/>
        </w:rPr>
        <w:t>lowliest</w:t>
      </w:r>
      <w:r>
        <w:t xml:space="preserve">…Lit: </w:t>
      </w:r>
      <w:r w:rsidRPr="00554F47">
        <w:rPr>
          <w:i/>
        </w:rPr>
        <w:t>last</w:t>
      </w:r>
      <w:r>
        <w:t>. Paul sees himself as the lowliest in regard to how comfortable his life is</w:t>
      </w:r>
      <w:r w:rsidR="00B61F84">
        <w:t xml:space="preserve"> and because of his guilt over persecuting the church in his past life. T</w:t>
      </w:r>
      <w:r>
        <w:t>he NT names 24 apostles, and he certainly was not the least of all of them.</w:t>
      </w:r>
    </w:p>
    <w:p w:rsidR="000E0AB4" w:rsidRDefault="000E0AB4" w:rsidP="000E0AB4">
      <w:pPr>
        <w:pStyle w:val="spacer-before-chapter"/>
      </w:pPr>
    </w:p>
    <w:p w:rsidR="00207CFE" w:rsidRDefault="00207CFE" w:rsidP="00207CFE">
      <w:pPr>
        <w:pStyle w:val="Heading2"/>
      </w:pPr>
      <w:r>
        <w:t>1 Cor. Chapter 5</w:t>
      </w:r>
    </w:p>
    <w:p w:rsidR="006D1607" w:rsidRDefault="00207CFE" w:rsidP="00827DB6">
      <w:pPr>
        <w:pStyle w:val="verses-narrative"/>
      </w:pPr>
      <w:r w:rsidRPr="00B56D11">
        <w:rPr>
          <w:vertAlign w:val="superscript"/>
        </w:rPr>
        <w:t>1</w:t>
      </w:r>
      <w:r w:rsidR="00A92595">
        <w:t>N</w:t>
      </w:r>
      <w:r w:rsidR="004C2CF8">
        <w:t>ews</w:t>
      </w:r>
      <w:r w:rsidR="00A92595">
        <w:t xml:space="preserve"> is</w:t>
      </w:r>
      <w:r w:rsidR="00404CBC">
        <w:t xml:space="preserve"> going around </w:t>
      </w:r>
      <w:r w:rsidR="00B60B3E">
        <w:t xml:space="preserve">that there’s </w:t>
      </w:r>
      <w:r w:rsidR="00A92595">
        <w:t xml:space="preserve">actually </w:t>
      </w:r>
      <w:r w:rsidR="004C2CF8">
        <w:t xml:space="preserve">fornication (i.e., </w:t>
      </w:r>
      <w:r w:rsidR="00B60B3E">
        <w:t>sexual immorality</w:t>
      </w:r>
      <w:r w:rsidR="004C2CF8">
        <w:t>)</w:t>
      </w:r>
      <w:r w:rsidR="00B60B3E">
        <w:t xml:space="preserve"> among</w:t>
      </w:r>
      <w:r w:rsidR="009A37DB">
        <w:t xml:space="preserve"> you</w:t>
      </w:r>
      <w:r w:rsidR="004C2CF8">
        <w:t>, the sort of</w:t>
      </w:r>
      <w:r w:rsidR="00B60B3E">
        <w:t xml:space="preserve"> </w:t>
      </w:r>
      <w:r w:rsidR="004C2CF8">
        <w:t>fornication</w:t>
      </w:r>
      <w:r w:rsidR="00B60B3E">
        <w:t xml:space="preserve"> </w:t>
      </w:r>
      <w:r w:rsidR="004C2CF8">
        <w:t xml:space="preserve">that you don’t </w:t>
      </w:r>
      <w:r w:rsidR="004C2CF8" w:rsidRPr="00A92595">
        <w:t>even</w:t>
      </w:r>
      <w:r w:rsidR="004C2CF8" w:rsidRPr="004C2CF8">
        <w:rPr>
          <w:i/>
        </w:rPr>
        <w:t xml:space="preserve"> find</w:t>
      </w:r>
      <w:r w:rsidR="004C2CF8">
        <w:t xml:space="preserve"> among the heathens, </w:t>
      </w:r>
      <w:r w:rsidR="00A92595">
        <w:t xml:space="preserve">to the effect </w:t>
      </w:r>
      <w:r w:rsidR="00B60B3E">
        <w:t xml:space="preserve">that </w:t>
      </w:r>
      <w:r w:rsidR="00153DE1">
        <w:t>someone’</w:t>
      </w:r>
      <w:r w:rsidR="001E6F12">
        <w:t xml:space="preserve">s </w:t>
      </w:r>
      <w:r w:rsidR="00A84809">
        <w:t xml:space="preserve">having </w:t>
      </w:r>
      <w:r w:rsidR="00A84809" w:rsidRPr="00A84809">
        <w:rPr>
          <w:i/>
        </w:rPr>
        <w:t>sex</w:t>
      </w:r>
      <w:r w:rsidR="00A92595" w:rsidRPr="00A84809">
        <w:rPr>
          <w:i/>
        </w:rPr>
        <w:t xml:space="preserve"> with</w:t>
      </w:r>
      <w:r w:rsidR="00A92595">
        <w:t xml:space="preserve"> his stepmother</w:t>
      </w:r>
      <w:r w:rsidR="00A84809" w:rsidRPr="00B56D11">
        <w:rPr>
          <w:vertAlign w:val="superscript"/>
        </w:rPr>
        <w:t>[a</w:t>
      </w:r>
      <w:r w:rsidR="00A92595" w:rsidRPr="00B56D11">
        <w:rPr>
          <w:vertAlign w:val="superscript"/>
        </w:rPr>
        <w:t>]</w:t>
      </w:r>
      <w:r w:rsidR="00A92595">
        <w:t>.</w:t>
      </w:r>
      <w:r w:rsidR="005E2BDE">
        <w:t xml:space="preserve"> </w:t>
      </w:r>
      <w:r w:rsidR="005E2BDE" w:rsidRPr="00B56D11">
        <w:rPr>
          <w:vertAlign w:val="superscript"/>
        </w:rPr>
        <w:t>2</w:t>
      </w:r>
      <w:r w:rsidR="005E2BDE">
        <w:t>Y</w:t>
      </w:r>
      <w:r w:rsidR="0020366B">
        <w:t xml:space="preserve">ou’ve </w:t>
      </w:r>
      <w:r w:rsidR="005E2BDE">
        <w:t>become</w:t>
      </w:r>
      <w:r w:rsidR="0020366B">
        <w:t xml:space="preserve"> smug </w:t>
      </w:r>
      <w:r w:rsidR="00B338D6">
        <w:t>over</w:t>
      </w:r>
      <w:r w:rsidR="0020366B">
        <w:t xml:space="preserve"> this</w:t>
      </w:r>
      <w:r w:rsidR="001E6F12">
        <w:t xml:space="preserve"> and </w:t>
      </w:r>
      <w:r w:rsidR="00153DE1">
        <w:t>what’s the more</w:t>
      </w:r>
      <w:r w:rsidR="00B338D6">
        <w:t xml:space="preserve"> haven’t</w:t>
      </w:r>
      <w:r w:rsidR="0020366B">
        <w:t xml:space="preserve"> mourn</w:t>
      </w:r>
      <w:r w:rsidR="00B338D6">
        <w:t>ed</w:t>
      </w:r>
      <w:r w:rsidR="00153DE1">
        <w:t xml:space="preserve"> (i.e., </w:t>
      </w:r>
      <w:r w:rsidR="005E2BDE">
        <w:t xml:space="preserve">prayed </w:t>
      </w:r>
      <w:r w:rsidR="00153DE1">
        <w:t xml:space="preserve">deep, heart-felt </w:t>
      </w:r>
      <w:r w:rsidR="005E2BDE">
        <w:t xml:space="preserve">prayers of </w:t>
      </w:r>
      <w:r w:rsidR="004D440B">
        <w:t xml:space="preserve">grieving and </w:t>
      </w:r>
      <w:r w:rsidR="00153DE1">
        <w:t>sorrow</w:t>
      </w:r>
      <w:r w:rsidR="005E2BDE">
        <w:t>) in order</w:t>
      </w:r>
      <w:r w:rsidR="001E6F12">
        <w:t xml:space="preserve"> that the one who</w:t>
      </w:r>
      <w:r w:rsidR="00B338D6">
        <w:t>’s</w:t>
      </w:r>
      <w:r w:rsidR="001E6F12">
        <w:t xml:space="preserve"> </w:t>
      </w:r>
      <w:r w:rsidR="00ED6EC4">
        <w:t>committed this atrocity</w:t>
      </w:r>
      <w:r w:rsidR="001E6F12">
        <w:t xml:space="preserve"> </w:t>
      </w:r>
      <w:r w:rsidR="00153DE1">
        <w:t>be removed from your midst</w:t>
      </w:r>
      <w:r w:rsidR="001E6F12">
        <w:t xml:space="preserve">. </w:t>
      </w:r>
      <w:r w:rsidR="005178E6" w:rsidRPr="00B56D11">
        <w:rPr>
          <w:vertAlign w:val="superscript"/>
        </w:rPr>
        <w:t>3</w:t>
      </w:r>
      <w:r w:rsidR="005178E6">
        <w:t xml:space="preserve">To address </w:t>
      </w:r>
      <w:r w:rsidR="00542C5A">
        <w:t>this topic</w:t>
      </w:r>
      <w:r w:rsidR="005E2BDE">
        <w:t xml:space="preserve">, </w:t>
      </w:r>
      <w:r w:rsidR="005178E6">
        <w:t>al</w:t>
      </w:r>
      <w:r w:rsidR="00125063">
        <w:t xml:space="preserve">though </w:t>
      </w:r>
      <w:r w:rsidR="007B2EB1">
        <w:t xml:space="preserve">away </w:t>
      </w:r>
      <w:r w:rsidR="005E2BDE">
        <w:t>physically</w:t>
      </w:r>
      <w:r w:rsidR="005178E6">
        <w:t xml:space="preserve">-speaking but </w:t>
      </w:r>
      <w:r w:rsidR="007B2EB1">
        <w:t xml:space="preserve">present </w:t>
      </w:r>
      <w:r w:rsidR="006B1AE5">
        <w:t>spiritually-speaking</w:t>
      </w:r>
      <w:r w:rsidR="00595A62" w:rsidRPr="00B56D11">
        <w:rPr>
          <w:vertAlign w:val="superscript"/>
        </w:rPr>
        <w:t>[A]</w:t>
      </w:r>
      <w:r w:rsidR="007B2EB1">
        <w:t xml:space="preserve">, </w:t>
      </w:r>
      <w:r w:rsidR="005178E6">
        <w:t xml:space="preserve">I </w:t>
      </w:r>
      <w:r w:rsidR="00125063">
        <w:t xml:space="preserve">have </w:t>
      </w:r>
      <w:r w:rsidR="007B2EB1">
        <w:t xml:space="preserve">already judged </w:t>
      </w:r>
      <w:r w:rsidR="005178E6">
        <w:t>the one who’s doing this as if I was present</w:t>
      </w:r>
      <w:r w:rsidR="008C500B">
        <w:t xml:space="preserve"> </w:t>
      </w:r>
      <w:r w:rsidR="008C500B" w:rsidRPr="00B56D11">
        <w:rPr>
          <w:vertAlign w:val="superscript"/>
        </w:rPr>
        <w:t>4</w:t>
      </w:r>
      <w:r w:rsidR="008C500B">
        <w:t>by</w:t>
      </w:r>
      <w:r w:rsidR="00595A62">
        <w:t xml:space="preserve"> the authority vested in me by our Lord Jesus Christ</w:t>
      </w:r>
      <w:r w:rsidR="00595A62" w:rsidRPr="00B56D11">
        <w:rPr>
          <w:vertAlign w:val="superscript"/>
        </w:rPr>
        <w:t>[b]</w:t>
      </w:r>
      <w:r w:rsidR="006D1607">
        <w:t>, my spirit</w:t>
      </w:r>
      <w:r w:rsidR="006D1607" w:rsidRPr="00B56D11">
        <w:rPr>
          <w:vertAlign w:val="superscript"/>
        </w:rPr>
        <w:t>[c]</w:t>
      </w:r>
      <w:r w:rsidR="006D1607">
        <w:t xml:space="preserve"> having gathered together with you all in the</w:t>
      </w:r>
      <w:r w:rsidR="007F64D7">
        <w:t xml:space="preserve"> power of the our Lord Jesus </w:t>
      </w:r>
      <w:r w:rsidR="00361E7C" w:rsidRPr="00B56D11">
        <w:rPr>
          <w:vertAlign w:val="superscript"/>
        </w:rPr>
        <w:t>5</w:t>
      </w:r>
      <w:r w:rsidR="00361E7C">
        <w:t xml:space="preserve">to hand a person such as him over to Satan </w:t>
      </w:r>
      <w:r w:rsidR="00BB16CB">
        <w:t>(and to hand him over once and be done with it</w:t>
      </w:r>
      <w:r w:rsidR="00BB16CB" w:rsidRPr="00B56D11">
        <w:rPr>
          <w:vertAlign w:val="superscript"/>
        </w:rPr>
        <w:t>[d]</w:t>
      </w:r>
      <w:r w:rsidR="00BB16CB">
        <w:t xml:space="preserve">) </w:t>
      </w:r>
      <w:r w:rsidR="00361E7C">
        <w:t xml:space="preserve">for the destruction of </w:t>
      </w:r>
      <w:r w:rsidR="007C0387">
        <w:t xml:space="preserve">the </w:t>
      </w:r>
      <w:r w:rsidR="00BB16CB">
        <w:t>flesh</w:t>
      </w:r>
      <w:r w:rsidR="007C0387">
        <w:t xml:space="preserve">, so that the spirit will </w:t>
      </w:r>
      <w:r w:rsidR="004D440B">
        <w:t xml:space="preserve">avoid utter calamity </w:t>
      </w:r>
      <w:r w:rsidR="00827DB6">
        <w:t xml:space="preserve">when the Lord </w:t>
      </w:r>
      <w:r w:rsidR="0055738A">
        <w:t>“</w:t>
      </w:r>
      <w:r w:rsidR="00827DB6">
        <w:t>settles all Family business</w:t>
      </w:r>
      <w:r w:rsidR="0055738A">
        <w:t>” so-to-speak</w:t>
      </w:r>
      <w:r w:rsidR="00827DB6" w:rsidRPr="00B56D11">
        <w:rPr>
          <w:vertAlign w:val="superscript"/>
        </w:rPr>
        <w:t>[B]</w:t>
      </w:r>
      <w:r w:rsidR="0055738A">
        <w:t>.</w:t>
      </w:r>
    </w:p>
    <w:p w:rsidR="00207CFE" w:rsidRDefault="007C0387" w:rsidP="00827DB6">
      <w:pPr>
        <w:pStyle w:val="verses-narrative"/>
      </w:pPr>
      <w:r w:rsidRPr="00B56D11">
        <w:rPr>
          <w:vertAlign w:val="superscript"/>
        </w:rPr>
        <w:t>6</w:t>
      </w:r>
      <w:r w:rsidR="006D1607">
        <w:t>You talking a big talk</w:t>
      </w:r>
      <w:r w:rsidR="006D1607" w:rsidRPr="00B56D11">
        <w:rPr>
          <w:vertAlign w:val="superscript"/>
        </w:rPr>
        <w:t>[e]</w:t>
      </w:r>
      <w:r w:rsidR="006D1607">
        <w:t xml:space="preserve"> doesn’t make you look good—Don’t you know that </w:t>
      </w:r>
      <w:r w:rsidR="00750D86">
        <w:t>a tiny</w:t>
      </w:r>
      <w:r w:rsidR="00D1252E">
        <w:t xml:space="preserve"> pinch of yeast </w:t>
      </w:r>
      <w:r w:rsidR="00D1252E">
        <w:rPr>
          <w:i/>
        </w:rPr>
        <w:t xml:space="preserve">when placed in a batch of dough </w:t>
      </w:r>
      <w:r w:rsidR="00750D86">
        <w:t>will spread</w:t>
      </w:r>
      <w:r w:rsidR="006D1607">
        <w:t xml:space="preserve"> to the entire batch, </w:t>
      </w:r>
      <w:r w:rsidR="00D1252E">
        <w:rPr>
          <w:i/>
        </w:rPr>
        <w:t xml:space="preserve">causing every last bit of it </w:t>
      </w:r>
      <w:r w:rsidR="006D1607" w:rsidRPr="00750D86">
        <w:rPr>
          <w:i/>
        </w:rPr>
        <w:t>to ferment</w:t>
      </w:r>
      <w:r w:rsidR="006D1607">
        <w:t>?</w:t>
      </w:r>
      <w:r w:rsidR="00750D86">
        <w:t xml:space="preserve"> </w:t>
      </w:r>
      <w:r w:rsidR="00750D86" w:rsidRPr="00B56D11">
        <w:rPr>
          <w:vertAlign w:val="superscript"/>
        </w:rPr>
        <w:t>7</w:t>
      </w:r>
      <w:r w:rsidR="00750D86">
        <w:t xml:space="preserve">Scrub </w:t>
      </w:r>
      <w:r w:rsidR="00750D86">
        <w:rPr>
          <w:i/>
        </w:rPr>
        <w:t xml:space="preserve">every bowl and utensil that came in contact with </w:t>
      </w:r>
      <w:r w:rsidR="00750D86">
        <w:t>the old yeast thoroughly, so that you</w:t>
      </w:r>
      <w:r w:rsidR="00930FEA">
        <w:t xml:space="preserve">’d </w:t>
      </w:r>
      <w:r w:rsidR="00750D86">
        <w:t>be a fresh batch of dough</w:t>
      </w:r>
      <w:r w:rsidR="000B117D">
        <w:t xml:space="preserve"> the way that you </w:t>
      </w:r>
      <w:r w:rsidR="00E13351">
        <w:rPr>
          <w:i/>
        </w:rPr>
        <w:t>really</w:t>
      </w:r>
      <w:r w:rsidR="00930FEA">
        <w:t xml:space="preserve"> are:</w:t>
      </w:r>
      <w:r w:rsidR="00E13351">
        <w:t xml:space="preserve"> </w:t>
      </w:r>
      <w:r w:rsidR="00750D86">
        <w:t>yeast</w:t>
      </w:r>
      <w:r w:rsidR="00930FEA">
        <w:t>-free</w:t>
      </w:r>
      <w:r w:rsidR="00EF3C26">
        <w:t xml:space="preserve"> </w:t>
      </w:r>
      <w:r w:rsidR="00BC4262">
        <w:rPr>
          <w:i/>
        </w:rPr>
        <w:t>dough</w:t>
      </w:r>
      <w:r w:rsidR="00750D86">
        <w:t>.</w:t>
      </w:r>
      <w:r w:rsidR="00930FEA">
        <w:t xml:space="preserve"> </w:t>
      </w:r>
      <w:r w:rsidR="00EF3C26">
        <w:t xml:space="preserve">Add to this the fact that </w:t>
      </w:r>
      <w:r w:rsidR="00930FEA">
        <w:t xml:space="preserve">Christ was </w:t>
      </w:r>
      <w:r w:rsidR="000B117D">
        <w:t xml:space="preserve">slaughtered and offered </w:t>
      </w:r>
      <w:r w:rsidR="00E13351">
        <w:t>as</w:t>
      </w:r>
      <w:r w:rsidR="00930FEA">
        <w:t xml:space="preserve"> our Passover </w:t>
      </w:r>
      <w:r w:rsidR="000B117D">
        <w:t>lamb</w:t>
      </w:r>
      <w:r w:rsidR="00E13351">
        <w:t xml:space="preserve"> sacrifice, </w:t>
      </w:r>
      <w:r w:rsidR="00E13351" w:rsidRPr="00B56D11">
        <w:rPr>
          <w:vertAlign w:val="superscript"/>
        </w:rPr>
        <w:t>8</w:t>
      </w:r>
      <w:r w:rsidR="00E13351">
        <w:t xml:space="preserve">so that we would </w:t>
      </w:r>
      <w:r w:rsidR="00654B9B">
        <w:t xml:space="preserve">not </w:t>
      </w:r>
      <w:r w:rsidR="00E13351">
        <w:t xml:space="preserve">partake of the </w:t>
      </w:r>
      <w:r w:rsidR="00E13351" w:rsidRPr="00E13351">
        <w:rPr>
          <w:i/>
        </w:rPr>
        <w:t>Passover</w:t>
      </w:r>
      <w:r w:rsidR="00E13351">
        <w:t xml:space="preserve"> </w:t>
      </w:r>
      <w:r w:rsidR="00C85E7F">
        <w:t>meal</w:t>
      </w:r>
      <w:r w:rsidR="00C85E7F" w:rsidRPr="00C85E7F">
        <w:rPr>
          <w:vertAlign w:val="superscript"/>
        </w:rPr>
        <w:t>[C]</w:t>
      </w:r>
      <w:r w:rsidR="000B117D">
        <w:t xml:space="preserve"> </w:t>
      </w:r>
      <w:r w:rsidR="00654B9B">
        <w:t xml:space="preserve">with </w:t>
      </w:r>
      <w:r w:rsidR="00654B9B">
        <w:rPr>
          <w:i/>
        </w:rPr>
        <w:t xml:space="preserve">bread </w:t>
      </w:r>
      <w:r w:rsidR="000B13D1">
        <w:rPr>
          <w:i/>
        </w:rPr>
        <w:t>contaminated</w:t>
      </w:r>
      <w:r w:rsidR="00654B9B">
        <w:rPr>
          <w:i/>
        </w:rPr>
        <w:t xml:space="preserve"> </w:t>
      </w:r>
      <w:r w:rsidR="000B13D1">
        <w:rPr>
          <w:i/>
        </w:rPr>
        <w:t>by</w:t>
      </w:r>
      <w:r w:rsidR="00654B9B">
        <w:rPr>
          <w:i/>
        </w:rPr>
        <w:t xml:space="preserve"> </w:t>
      </w:r>
      <w:r w:rsidR="00654B9B">
        <w:t xml:space="preserve">yeast </w:t>
      </w:r>
      <w:r w:rsidR="000B13D1">
        <w:rPr>
          <w:i/>
        </w:rPr>
        <w:t>from the previous batch</w:t>
      </w:r>
      <w:r w:rsidR="00BC4262" w:rsidRPr="00B56D11">
        <w:rPr>
          <w:vertAlign w:val="superscript"/>
        </w:rPr>
        <w:t>[f]</w:t>
      </w:r>
      <w:r w:rsidR="00654B9B">
        <w:t xml:space="preserve"> nor </w:t>
      </w:r>
      <w:r w:rsidR="000B13D1">
        <w:rPr>
          <w:i/>
        </w:rPr>
        <w:t xml:space="preserve">contaminated by </w:t>
      </w:r>
      <w:r w:rsidR="00654B9B">
        <w:t>the yeast of</w:t>
      </w:r>
      <w:r w:rsidR="000B117D">
        <w:t xml:space="preserve"> </w:t>
      </w:r>
      <w:r w:rsidR="000B13D1">
        <w:t>unfathomably-</w:t>
      </w:r>
      <w:r w:rsidR="00294F43">
        <w:t>wicked</w:t>
      </w:r>
      <w:r w:rsidR="000B13D1">
        <w:t xml:space="preserve"> </w:t>
      </w:r>
      <w:r w:rsidR="00BC4262">
        <w:t>evil</w:t>
      </w:r>
      <w:r w:rsidR="00BC4262" w:rsidRPr="00B56D11">
        <w:rPr>
          <w:vertAlign w:val="superscript"/>
        </w:rPr>
        <w:t>[g</w:t>
      </w:r>
      <w:r w:rsidR="00294F43" w:rsidRPr="00B56D11">
        <w:rPr>
          <w:vertAlign w:val="superscript"/>
        </w:rPr>
        <w:t>]</w:t>
      </w:r>
      <w:r w:rsidR="00294F43">
        <w:t>, but with</w:t>
      </w:r>
      <w:r w:rsidR="000B117D">
        <w:t xml:space="preserve"> </w:t>
      </w:r>
      <w:r w:rsidR="00654B9B">
        <w:t xml:space="preserve">the </w:t>
      </w:r>
      <w:r w:rsidR="000B117D">
        <w:t xml:space="preserve">yeast-free </w:t>
      </w:r>
      <w:r w:rsidR="00BC4262">
        <w:rPr>
          <w:i/>
        </w:rPr>
        <w:t>bread</w:t>
      </w:r>
      <w:r w:rsidR="00654B9B">
        <w:rPr>
          <w:i/>
        </w:rPr>
        <w:t xml:space="preserve"> </w:t>
      </w:r>
      <w:r w:rsidR="000B117D">
        <w:t>of sincerity and truth</w:t>
      </w:r>
      <w:r w:rsidR="00294F43">
        <w:t xml:space="preserve"> instead</w:t>
      </w:r>
      <w:r w:rsidR="000B117D">
        <w:t>.</w:t>
      </w:r>
    </w:p>
    <w:p w:rsidR="000B117D" w:rsidRPr="006717E2" w:rsidRDefault="000B117D" w:rsidP="00827DB6">
      <w:pPr>
        <w:pStyle w:val="verses-narrative"/>
      </w:pPr>
      <w:r w:rsidRPr="00B56D11">
        <w:rPr>
          <w:vertAlign w:val="superscript"/>
        </w:rPr>
        <w:t>9</w:t>
      </w:r>
      <w:r w:rsidR="00294F43">
        <w:t xml:space="preserve">In </w:t>
      </w:r>
      <w:r w:rsidR="001C6DFF" w:rsidRPr="001C6DFF">
        <w:t>the</w:t>
      </w:r>
      <w:r w:rsidR="00294F43">
        <w:t xml:space="preserve"> </w:t>
      </w:r>
      <w:r w:rsidR="001C6DFF">
        <w:rPr>
          <w:i/>
        </w:rPr>
        <w:t xml:space="preserve">previous </w:t>
      </w:r>
      <w:r w:rsidR="00294F43">
        <w:t>letter I wrote that you shouldn’t</w:t>
      </w:r>
      <w:r w:rsidR="0033272D">
        <w:t xml:space="preserve"> associate with fornicators, </w:t>
      </w:r>
      <w:r w:rsidR="0033272D" w:rsidRPr="00B56D11">
        <w:rPr>
          <w:vertAlign w:val="superscript"/>
        </w:rPr>
        <w:t>10</w:t>
      </w:r>
      <w:r w:rsidR="0033272D">
        <w:rPr>
          <w:i/>
        </w:rPr>
        <w:t xml:space="preserve">but I didn’t mean not to associate </w:t>
      </w:r>
      <w:r w:rsidR="0033272D" w:rsidRPr="006717E2">
        <w:t>with</w:t>
      </w:r>
      <w:r w:rsidR="0033272D">
        <w:rPr>
          <w:i/>
        </w:rPr>
        <w:t xml:space="preserve"> </w:t>
      </w:r>
      <w:r w:rsidR="0033272D">
        <w:t xml:space="preserve">any fornicator </w:t>
      </w:r>
      <w:r w:rsidR="001C6DFF">
        <w:t>who’s a part of</w:t>
      </w:r>
      <w:r w:rsidR="0033272D">
        <w:t xml:space="preserve"> this </w:t>
      </w:r>
      <w:r w:rsidR="00EF3C26">
        <w:rPr>
          <w:i/>
        </w:rPr>
        <w:t xml:space="preserve">corrupt </w:t>
      </w:r>
      <w:r w:rsidR="00EF3C26" w:rsidRPr="00EF3C26">
        <w:t>society</w:t>
      </w:r>
      <w:r w:rsidR="00EF3C26">
        <w:t xml:space="preserve"> </w:t>
      </w:r>
      <w:r w:rsidR="00EF3C26" w:rsidRPr="006717E2">
        <w:rPr>
          <w:i/>
        </w:rPr>
        <w:t>we live in</w:t>
      </w:r>
      <w:r w:rsidR="006717E2">
        <w:t xml:space="preserve">, or with the </w:t>
      </w:r>
      <w:r w:rsidR="00B061FA">
        <w:t>greedy</w:t>
      </w:r>
      <w:r w:rsidR="006717E2">
        <w:t xml:space="preserve"> and rapacious</w:t>
      </w:r>
      <w:r w:rsidR="00DC5CDE" w:rsidRPr="00B56D11">
        <w:rPr>
          <w:vertAlign w:val="superscript"/>
        </w:rPr>
        <w:t>[</w:t>
      </w:r>
      <w:r w:rsidR="00C85E7F">
        <w:rPr>
          <w:vertAlign w:val="superscript"/>
        </w:rPr>
        <w:t>D</w:t>
      </w:r>
      <w:r w:rsidR="00DC5CDE" w:rsidRPr="00B56D11">
        <w:rPr>
          <w:vertAlign w:val="superscript"/>
        </w:rPr>
        <w:t>]</w:t>
      </w:r>
      <w:r w:rsidR="006717E2">
        <w:t xml:space="preserve"> or </w:t>
      </w:r>
      <w:r w:rsidR="00DC5CDE">
        <w:t xml:space="preserve">with </w:t>
      </w:r>
      <w:r w:rsidR="006717E2">
        <w:t xml:space="preserve">idolaters; otherwise, if that were the case, you’d have to leave </w:t>
      </w:r>
      <w:r w:rsidR="006717E2">
        <w:rPr>
          <w:i/>
        </w:rPr>
        <w:t xml:space="preserve">this corrupt </w:t>
      </w:r>
      <w:r w:rsidR="006717E2">
        <w:t xml:space="preserve">society </w:t>
      </w:r>
      <w:r w:rsidR="006717E2">
        <w:rPr>
          <w:i/>
        </w:rPr>
        <w:t xml:space="preserve">and </w:t>
      </w:r>
      <w:r w:rsidR="00DC5CDE">
        <w:rPr>
          <w:i/>
        </w:rPr>
        <w:t xml:space="preserve">shun it </w:t>
      </w:r>
      <w:r w:rsidR="006717E2">
        <w:rPr>
          <w:i/>
        </w:rPr>
        <w:t xml:space="preserve">forever. </w:t>
      </w:r>
      <w:r w:rsidR="006717E2" w:rsidRPr="00117F87">
        <w:rPr>
          <w:vertAlign w:val="superscript"/>
        </w:rPr>
        <w:t>11</w:t>
      </w:r>
      <w:r w:rsidR="00117F87">
        <w:t>I wrote to you just now</w:t>
      </w:r>
      <w:r w:rsidR="001C6DFF" w:rsidRPr="001C6DFF">
        <w:rPr>
          <w:vertAlign w:val="superscript"/>
        </w:rPr>
        <w:t>[</w:t>
      </w:r>
      <w:r w:rsidR="00C85E7F">
        <w:rPr>
          <w:vertAlign w:val="superscript"/>
        </w:rPr>
        <w:t>E</w:t>
      </w:r>
      <w:r w:rsidR="001C6DFF" w:rsidRPr="001C6DFF">
        <w:rPr>
          <w:vertAlign w:val="superscript"/>
        </w:rPr>
        <w:t>]</w:t>
      </w:r>
      <w:r w:rsidR="00117F87">
        <w:t xml:space="preserve"> not to associate </w:t>
      </w:r>
      <w:r w:rsidR="00117F87" w:rsidRPr="00117F87">
        <w:rPr>
          <w:i/>
        </w:rPr>
        <w:t>with someone</w:t>
      </w:r>
      <w:r w:rsidR="00117F87">
        <w:t xml:space="preserve"> if </w:t>
      </w:r>
      <w:r w:rsidR="00117F87" w:rsidRPr="008A467D">
        <w:rPr>
          <w:i/>
        </w:rPr>
        <w:t>that</w:t>
      </w:r>
      <w:r w:rsidR="00117F87">
        <w:t xml:space="preserve"> someone </w:t>
      </w:r>
      <w:r w:rsidR="008A467D">
        <w:t>who goes by the name</w:t>
      </w:r>
      <w:r w:rsidR="00117F87">
        <w:t xml:space="preserve"> “comrade</w:t>
      </w:r>
      <w:r w:rsidR="00D34E4D" w:rsidRPr="00B56D11">
        <w:rPr>
          <w:vertAlign w:val="superscript"/>
        </w:rPr>
        <w:t>[h]</w:t>
      </w:r>
      <w:r w:rsidR="00117F87">
        <w:t xml:space="preserve">” </w:t>
      </w:r>
      <w:r w:rsidR="008A467D">
        <w:t xml:space="preserve">were to </w:t>
      </w:r>
      <w:r w:rsidR="00117F87">
        <w:t xml:space="preserve">be a fornicator, or </w:t>
      </w:r>
      <w:r w:rsidR="00D34E4D">
        <w:t xml:space="preserve">someone who’s </w:t>
      </w:r>
      <w:r w:rsidR="00117F87">
        <w:t xml:space="preserve">greedy, or an idolater, or </w:t>
      </w:r>
      <w:r w:rsidR="00D34E4D">
        <w:t>someone who cusses or uses abusive language</w:t>
      </w:r>
      <w:r w:rsidR="0035583B">
        <w:t xml:space="preserve">, or a drunkard, or </w:t>
      </w:r>
      <w:r w:rsidR="00D34E4D">
        <w:t>someone</w:t>
      </w:r>
      <w:r w:rsidR="0035583B">
        <w:t xml:space="preserve"> who’s rapacious</w:t>
      </w:r>
      <w:r w:rsidR="00D34E4D">
        <w:t xml:space="preserve">—don’t </w:t>
      </w:r>
      <w:r w:rsidR="004A64E7">
        <w:t>share a meal</w:t>
      </w:r>
      <w:r w:rsidR="004A64E7" w:rsidRPr="00B56D11">
        <w:rPr>
          <w:vertAlign w:val="superscript"/>
        </w:rPr>
        <w:t>[i]</w:t>
      </w:r>
      <w:r w:rsidR="00D34E4D">
        <w:t xml:space="preserve"> with </w:t>
      </w:r>
      <w:r w:rsidR="004A64E7">
        <w:t>them either</w:t>
      </w:r>
      <w:r w:rsidR="0035583B">
        <w:t xml:space="preserve">. </w:t>
      </w:r>
      <w:r w:rsidR="0035583B" w:rsidRPr="00B56D11">
        <w:rPr>
          <w:vertAlign w:val="superscript"/>
        </w:rPr>
        <w:t>12</w:t>
      </w:r>
      <w:r w:rsidR="00317FA7">
        <w:t>Furthermore</w:t>
      </w:r>
      <w:r w:rsidR="00F202E3">
        <w:t>, why should I care about</w:t>
      </w:r>
      <w:r w:rsidR="00F202E3" w:rsidRPr="00B56D11">
        <w:rPr>
          <w:vertAlign w:val="superscript"/>
        </w:rPr>
        <w:t>[j]</w:t>
      </w:r>
      <w:r w:rsidR="00F202E3">
        <w:t xml:space="preserve"> judging those on the outside</w:t>
      </w:r>
      <w:r w:rsidR="0035583B">
        <w:t xml:space="preserve">? </w:t>
      </w:r>
      <w:r w:rsidR="001D128A">
        <w:t>Aren’t you the ones who</w:t>
      </w:r>
      <w:r w:rsidR="0035583B">
        <w:t xml:space="preserve"> judge those </w:t>
      </w:r>
      <w:r w:rsidR="00F937A1">
        <w:t>on the inside</w:t>
      </w:r>
      <w:r w:rsidR="0035583B">
        <w:t xml:space="preserve">? </w:t>
      </w:r>
      <w:r w:rsidR="0035583B" w:rsidRPr="00B56D11">
        <w:rPr>
          <w:vertAlign w:val="superscript"/>
        </w:rPr>
        <w:t>13</w:t>
      </w:r>
      <w:r w:rsidR="0035583B">
        <w:t>God judges</w:t>
      </w:r>
      <w:r w:rsidR="00F202E3">
        <w:t xml:space="preserve"> those on the outside</w:t>
      </w:r>
      <w:r w:rsidR="0035583B">
        <w:t xml:space="preserve">. </w:t>
      </w:r>
      <w:r w:rsidR="00F202E3">
        <w:rPr>
          <w:i/>
        </w:rPr>
        <w:t xml:space="preserve">The </w:t>
      </w:r>
      <w:r w:rsidR="001D128A">
        <w:rPr>
          <w:i/>
        </w:rPr>
        <w:t>Old Testament</w:t>
      </w:r>
      <w:r w:rsidR="00F202E3">
        <w:rPr>
          <w:i/>
        </w:rPr>
        <w:t xml:space="preserve"> says, </w:t>
      </w:r>
      <w:r w:rsidR="0035583B">
        <w:t>“Get rid of</w:t>
      </w:r>
      <w:r w:rsidR="00F202E3" w:rsidRPr="00B56D11">
        <w:rPr>
          <w:vertAlign w:val="superscript"/>
        </w:rPr>
        <w:t>[k]</w:t>
      </w:r>
      <w:r w:rsidR="0035583B">
        <w:t xml:space="preserve"> your evil person.”</w:t>
      </w:r>
    </w:p>
    <w:p w:rsidR="00207CFE" w:rsidRDefault="00207CFE" w:rsidP="00207CFE">
      <w:pPr>
        <w:pStyle w:val="spacer-before-foootnotes"/>
      </w:pPr>
    </w:p>
    <w:p w:rsidR="00A92595" w:rsidRDefault="00A84809" w:rsidP="00207CFE">
      <w:pPr>
        <w:pStyle w:val="footnotes-normal"/>
      </w:pPr>
      <w:r w:rsidRPr="00B56D11">
        <w:rPr>
          <w:vertAlign w:val="superscript"/>
        </w:rPr>
        <w:t>[a</w:t>
      </w:r>
      <w:r w:rsidR="00A92595" w:rsidRPr="00B56D11">
        <w:rPr>
          <w:vertAlign w:val="superscript"/>
        </w:rPr>
        <w:t>]</w:t>
      </w:r>
      <w:r w:rsidR="00A92595" w:rsidRPr="001D128A">
        <w:rPr>
          <w:i/>
        </w:rPr>
        <w:t>stepmother</w:t>
      </w:r>
      <w:r w:rsidR="00A92595">
        <w:t xml:space="preserve">…Lit: </w:t>
      </w:r>
      <w:r w:rsidR="00A92595" w:rsidRPr="001D128A">
        <w:rPr>
          <w:i/>
        </w:rPr>
        <w:t>father’s wife</w:t>
      </w:r>
      <w:r w:rsidR="00A92595">
        <w:t xml:space="preserve">. Assume this is </w:t>
      </w:r>
      <w:r w:rsidR="00A92595" w:rsidRPr="00A92595">
        <w:rPr>
          <w:i/>
        </w:rPr>
        <w:t>stepmother</w:t>
      </w:r>
      <w:r w:rsidR="00A92595">
        <w:t xml:space="preserve"> and not </w:t>
      </w:r>
      <w:r w:rsidR="00A92595" w:rsidRPr="00A92595">
        <w:rPr>
          <w:i/>
        </w:rPr>
        <w:t>mother</w:t>
      </w:r>
      <w:r w:rsidR="00A92595">
        <w:t xml:space="preserve">; Paul would’ve simply said </w:t>
      </w:r>
      <w:r w:rsidR="00A92595">
        <w:rPr>
          <w:i/>
        </w:rPr>
        <w:t xml:space="preserve">mother </w:t>
      </w:r>
      <w:r w:rsidR="00A92595">
        <w:t>if that were the case.</w:t>
      </w:r>
    </w:p>
    <w:p w:rsidR="00595A62" w:rsidRDefault="00595A62" w:rsidP="00207CFE">
      <w:pPr>
        <w:pStyle w:val="footnotes-normal"/>
      </w:pPr>
      <w:r w:rsidRPr="00B56D11">
        <w:rPr>
          <w:vertAlign w:val="superscript"/>
        </w:rPr>
        <w:t>[b]</w:t>
      </w:r>
      <w:r w:rsidRPr="001D128A">
        <w:rPr>
          <w:i/>
        </w:rPr>
        <w:t>by the authority vested in me by our Lord Jesus Christ</w:t>
      </w:r>
      <w:r>
        <w:t xml:space="preserve">…Lit: </w:t>
      </w:r>
      <w:r w:rsidRPr="001D128A">
        <w:rPr>
          <w:i/>
        </w:rPr>
        <w:t>in the name of our Lord Jesus</w:t>
      </w:r>
    </w:p>
    <w:p w:rsidR="00953CD5" w:rsidRDefault="00953CD5" w:rsidP="00207CFE">
      <w:pPr>
        <w:pStyle w:val="footnotes-normal"/>
      </w:pPr>
      <w:r w:rsidRPr="00B56D11">
        <w:rPr>
          <w:vertAlign w:val="superscript"/>
        </w:rPr>
        <w:t>[c]</w:t>
      </w:r>
      <w:r w:rsidRPr="001D128A">
        <w:rPr>
          <w:i/>
        </w:rPr>
        <w:t>my spirit</w:t>
      </w:r>
      <w:r>
        <w:t xml:space="preserve">…Lit: </w:t>
      </w:r>
      <w:r w:rsidRPr="001D128A">
        <w:rPr>
          <w:i/>
        </w:rPr>
        <w:t>the spirit of mine</w:t>
      </w:r>
    </w:p>
    <w:p w:rsidR="00361E7C" w:rsidRPr="00667023" w:rsidRDefault="00361E7C" w:rsidP="00207CFE">
      <w:pPr>
        <w:pStyle w:val="footnotes-normal"/>
        <w:rPr>
          <w:i/>
        </w:rPr>
      </w:pPr>
      <w:r w:rsidRPr="00B56D11">
        <w:rPr>
          <w:vertAlign w:val="superscript"/>
        </w:rPr>
        <w:t>[d]</w:t>
      </w:r>
      <w:r w:rsidR="00BB16CB" w:rsidRPr="001D128A">
        <w:rPr>
          <w:i/>
        </w:rPr>
        <w:t>and to hand him over once and be done with it</w:t>
      </w:r>
      <w:r>
        <w:t>…</w:t>
      </w:r>
      <w:r w:rsidR="00667023">
        <w:t>T</w:t>
      </w:r>
      <w:r w:rsidR="00BB16CB">
        <w:t xml:space="preserve">he verb tense of </w:t>
      </w:r>
      <w:r w:rsidR="00BB16CB">
        <w:rPr>
          <w:i/>
        </w:rPr>
        <w:t xml:space="preserve">hand over </w:t>
      </w:r>
      <w:r w:rsidR="00667023">
        <w:t xml:space="preserve">implies </w:t>
      </w:r>
      <w:r w:rsidR="00667023">
        <w:rPr>
          <w:i/>
        </w:rPr>
        <w:t>and be done with it</w:t>
      </w:r>
    </w:p>
    <w:p w:rsidR="00654B9B" w:rsidRDefault="006D1607" w:rsidP="00207CFE">
      <w:pPr>
        <w:pStyle w:val="footnotes-normal"/>
      </w:pPr>
      <w:r w:rsidRPr="00B56D11">
        <w:rPr>
          <w:vertAlign w:val="superscript"/>
        </w:rPr>
        <w:t>[e]</w:t>
      </w:r>
      <w:r w:rsidRPr="001D128A">
        <w:rPr>
          <w:i/>
        </w:rPr>
        <w:t>talking a big talk</w:t>
      </w:r>
      <w:r>
        <w:t xml:space="preserve">…Also: </w:t>
      </w:r>
      <w:r w:rsidRPr="001D128A">
        <w:rPr>
          <w:i/>
        </w:rPr>
        <w:t>boast</w:t>
      </w:r>
    </w:p>
    <w:p w:rsidR="00BC4262" w:rsidRPr="00BC4262" w:rsidRDefault="00BC4262" w:rsidP="00207CFE">
      <w:pPr>
        <w:pStyle w:val="footnotes-normal"/>
      </w:pPr>
      <w:r w:rsidRPr="00B56D11">
        <w:rPr>
          <w:vertAlign w:val="superscript"/>
        </w:rPr>
        <w:t>[f]</w:t>
      </w:r>
      <w:r w:rsidRPr="001D128A">
        <w:rPr>
          <w:i/>
        </w:rPr>
        <w:t>with</w:t>
      </w:r>
      <w:r>
        <w:t xml:space="preserve"> </w:t>
      </w:r>
      <w:r>
        <w:rPr>
          <w:i/>
        </w:rPr>
        <w:t xml:space="preserve">bread contaminated by </w:t>
      </w:r>
      <w:r>
        <w:t xml:space="preserve">yeast </w:t>
      </w:r>
      <w:r>
        <w:rPr>
          <w:i/>
        </w:rPr>
        <w:t>from the previous batch…</w:t>
      </w:r>
      <w:r>
        <w:t xml:space="preserve">Lit: </w:t>
      </w:r>
      <w:r w:rsidRPr="001D128A">
        <w:rPr>
          <w:i/>
        </w:rPr>
        <w:t>old yeast</w:t>
      </w:r>
      <w:r>
        <w:t xml:space="preserve">. Since this is a repeat of the words </w:t>
      </w:r>
      <w:r>
        <w:rPr>
          <w:i/>
        </w:rPr>
        <w:t xml:space="preserve">old yeast </w:t>
      </w:r>
      <w:r>
        <w:t xml:space="preserve">used in v. 7, Paul is referring to the same thing from that verse. </w:t>
      </w:r>
    </w:p>
    <w:p w:rsidR="000B13D1" w:rsidRDefault="006717E2" w:rsidP="00207CFE">
      <w:pPr>
        <w:pStyle w:val="footnotes-normal"/>
      </w:pPr>
      <w:r w:rsidRPr="00B56D11">
        <w:rPr>
          <w:vertAlign w:val="superscript"/>
        </w:rPr>
        <w:t>[g</w:t>
      </w:r>
      <w:r w:rsidR="00294F43" w:rsidRPr="00B56D11">
        <w:rPr>
          <w:vertAlign w:val="superscript"/>
        </w:rPr>
        <w:t>]</w:t>
      </w:r>
      <w:r w:rsidR="00294F43" w:rsidRPr="001D128A">
        <w:rPr>
          <w:i/>
        </w:rPr>
        <w:t>unfathomably-wicked evil</w:t>
      </w:r>
      <w:r w:rsidR="00294F43">
        <w:t xml:space="preserve">…Lit: </w:t>
      </w:r>
      <w:r w:rsidR="00294F43" w:rsidRPr="001D128A">
        <w:rPr>
          <w:i/>
        </w:rPr>
        <w:t>evil and wicked</w:t>
      </w:r>
      <w:r w:rsidR="00294F43">
        <w:t>. A hendiadys. Ref. note of Matt. 3:11.</w:t>
      </w:r>
    </w:p>
    <w:p w:rsidR="00D34E4D" w:rsidRDefault="00D34E4D" w:rsidP="00207CFE">
      <w:pPr>
        <w:pStyle w:val="footnotes-normal"/>
      </w:pPr>
      <w:r w:rsidRPr="00B56D11">
        <w:rPr>
          <w:vertAlign w:val="superscript"/>
        </w:rPr>
        <w:t>[h]</w:t>
      </w:r>
      <w:r w:rsidRPr="001D128A">
        <w:rPr>
          <w:i/>
        </w:rPr>
        <w:t>comrade</w:t>
      </w:r>
      <w:r>
        <w:t xml:space="preserve">…Lit: </w:t>
      </w:r>
      <w:r w:rsidRPr="001D128A">
        <w:rPr>
          <w:i/>
        </w:rPr>
        <w:t>brother</w:t>
      </w:r>
    </w:p>
    <w:p w:rsidR="004A64E7" w:rsidRPr="00B56D11" w:rsidRDefault="004A64E7" w:rsidP="00207CFE">
      <w:pPr>
        <w:pStyle w:val="footnotes-normal"/>
      </w:pPr>
      <w:r w:rsidRPr="00B56D11">
        <w:rPr>
          <w:vertAlign w:val="superscript"/>
        </w:rPr>
        <w:t>[i]</w:t>
      </w:r>
      <w:r w:rsidRPr="001D128A">
        <w:rPr>
          <w:i/>
        </w:rPr>
        <w:t>share a meal</w:t>
      </w:r>
      <w:r>
        <w:t xml:space="preserve">…Lit: </w:t>
      </w:r>
      <w:r w:rsidRPr="001D128A">
        <w:rPr>
          <w:i/>
        </w:rPr>
        <w:t>eat</w:t>
      </w:r>
      <w:r w:rsidR="00B56D11">
        <w:t>. This insinuates having fellowship over a meal.</w:t>
      </w:r>
    </w:p>
    <w:p w:rsidR="00F202E3" w:rsidRDefault="00F202E3" w:rsidP="00207CFE">
      <w:pPr>
        <w:pStyle w:val="footnotes-normal"/>
      </w:pPr>
      <w:r w:rsidRPr="00B56D11">
        <w:rPr>
          <w:vertAlign w:val="superscript"/>
        </w:rPr>
        <w:t>[j]</w:t>
      </w:r>
      <w:r w:rsidRPr="001D128A">
        <w:rPr>
          <w:i/>
        </w:rPr>
        <w:t>why should I care about</w:t>
      </w:r>
      <w:r>
        <w:t xml:space="preserve">…Lit: </w:t>
      </w:r>
      <w:r w:rsidRPr="001D128A">
        <w:rPr>
          <w:i/>
        </w:rPr>
        <w:t>what to me</w:t>
      </w:r>
    </w:p>
    <w:p w:rsidR="00F202E3" w:rsidRPr="00F202E3" w:rsidRDefault="001D128A" w:rsidP="00207CFE">
      <w:pPr>
        <w:pStyle w:val="footnotes-normal"/>
      </w:pPr>
      <w:r w:rsidRPr="00B56D11">
        <w:rPr>
          <w:vertAlign w:val="superscript"/>
        </w:rPr>
        <w:t>[k]</w:t>
      </w:r>
      <w:r w:rsidR="00F202E3" w:rsidRPr="001D128A">
        <w:rPr>
          <w:i/>
        </w:rPr>
        <w:t>get rid of</w:t>
      </w:r>
      <w:r w:rsidR="00F202E3">
        <w:t xml:space="preserve">…Lit: </w:t>
      </w:r>
      <w:r w:rsidR="00F202E3" w:rsidRPr="001D128A">
        <w:rPr>
          <w:i/>
        </w:rPr>
        <w:t>remove out of</w:t>
      </w:r>
      <w:r w:rsidR="00F202E3">
        <w:t xml:space="preserve">. Similar wording as the word </w:t>
      </w:r>
      <w:r w:rsidR="00F202E3">
        <w:rPr>
          <w:i/>
        </w:rPr>
        <w:t xml:space="preserve">removed </w:t>
      </w:r>
      <w:r w:rsidR="00F202E3">
        <w:t>used in v. 2. This OT quotation is likely where Paul based the instruction of v. 2 upon.</w:t>
      </w:r>
    </w:p>
    <w:p w:rsidR="00595A62" w:rsidRDefault="00595A62" w:rsidP="00207CFE">
      <w:pPr>
        <w:pStyle w:val="footnotes-normal"/>
      </w:pPr>
    </w:p>
    <w:p w:rsidR="006B1AE5" w:rsidRDefault="00595A62" w:rsidP="00207CFE">
      <w:pPr>
        <w:pStyle w:val="footnotes-normal"/>
      </w:pPr>
      <w:r w:rsidRPr="00B56D11">
        <w:rPr>
          <w:vertAlign w:val="superscript"/>
        </w:rPr>
        <w:t>[A</w:t>
      </w:r>
      <w:r w:rsidR="006B1AE5" w:rsidRPr="00B56D11">
        <w:rPr>
          <w:vertAlign w:val="superscript"/>
        </w:rPr>
        <w:t>]</w:t>
      </w:r>
      <w:r w:rsidR="006B1AE5" w:rsidRPr="004D440B">
        <w:rPr>
          <w:i/>
        </w:rPr>
        <w:t>physically-speaking but present spiritually-speaking</w:t>
      </w:r>
      <w:r w:rsidR="006B1AE5">
        <w:t xml:space="preserve">…Lit: </w:t>
      </w:r>
      <w:r w:rsidR="006B1AE5" w:rsidRPr="004D440B">
        <w:rPr>
          <w:i/>
        </w:rPr>
        <w:t>in body but present in spirit</w:t>
      </w:r>
      <w:r w:rsidR="00667023">
        <w:t xml:space="preserve">, or, </w:t>
      </w:r>
      <w:r w:rsidR="006B1AE5" w:rsidRPr="004D440B">
        <w:rPr>
          <w:i/>
        </w:rPr>
        <w:t>in body bu</w:t>
      </w:r>
      <w:r w:rsidRPr="004D440B">
        <w:rPr>
          <w:i/>
        </w:rPr>
        <w:t>t present in the Spirit</w:t>
      </w:r>
      <w:r>
        <w:t xml:space="preserve">. The ambiguity of whether it’s </w:t>
      </w:r>
      <w:r>
        <w:rPr>
          <w:i/>
        </w:rPr>
        <w:t xml:space="preserve">in spirit </w:t>
      </w:r>
      <w:r>
        <w:t xml:space="preserve">or </w:t>
      </w:r>
      <w:r>
        <w:rPr>
          <w:i/>
        </w:rPr>
        <w:t xml:space="preserve">in the Spirit </w:t>
      </w:r>
      <w:r>
        <w:t xml:space="preserve">is rendered </w:t>
      </w:r>
      <w:r>
        <w:rPr>
          <w:i/>
        </w:rPr>
        <w:t xml:space="preserve">in spirit </w:t>
      </w:r>
      <w:r>
        <w:t xml:space="preserve">because of the parallelism of </w:t>
      </w:r>
      <w:r w:rsidR="00E610BE">
        <w:rPr>
          <w:i/>
        </w:rPr>
        <w:t xml:space="preserve">in body, </w:t>
      </w:r>
      <w:r w:rsidR="00E610BE">
        <w:t xml:space="preserve">and also the phrase </w:t>
      </w:r>
      <w:r w:rsidR="00E610BE">
        <w:rPr>
          <w:i/>
        </w:rPr>
        <w:t xml:space="preserve">the spirit of mine </w:t>
      </w:r>
      <w:r w:rsidR="00E610BE">
        <w:t>in v.4</w:t>
      </w:r>
      <w:r>
        <w:t xml:space="preserve">. </w:t>
      </w:r>
      <w:r w:rsidR="00E610BE">
        <w:t xml:space="preserve">The argument on the flip side of the coin, to mean </w:t>
      </w:r>
      <w:r w:rsidR="00E610BE">
        <w:rPr>
          <w:i/>
        </w:rPr>
        <w:t>in the Spirit:</w:t>
      </w:r>
      <w:r>
        <w:t xml:space="preserve"> </w:t>
      </w:r>
      <w:r>
        <w:rPr>
          <w:i/>
        </w:rPr>
        <w:t xml:space="preserve">in the spirit </w:t>
      </w:r>
      <w:r>
        <w:t>with the explicit inclusion of the definite article the majority of the time refers to the Holy Spirit.</w:t>
      </w:r>
    </w:p>
    <w:p w:rsidR="00C066F5" w:rsidRDefault="00C066F5" w:rsidP="00207CFE">
      <w:pPr>
        <w:pStyle w:val="footnotes-normal"/>
      </w:pPr>
      <w:r w:rsidRPr="00B56D11">
        <w:rPr>
          <w:vertAlign w:val="superscript"/>
        </w:rPr>
        <w:t>[B]</w:t>
      </w:r>
      <w:r w:rsidRPr="00827DB6">
        <w:rPr>
          <w:i/>
        </w:rPr>
        <w:t xml:space="preserve">will avoid utter calamity </w:t>
      </w:r>
      <w:r w:rsidR="00827DB6">
        <w:rPr>
          <w:i/>
        </w:rPr>
        <w:t xml:space="preserve">when the Lord </w:t>
      </w:r>
      <w:r w:rsidR="0055738A">
        <w:rPr>
          <w:i/>
        </w:rPr>
        <w:t>“</w:t>
      </w:r>
      <w:r w:rsidR="00827DB6">
        <w:rPr>
          <w:i/>
        </w:rPr>
        <w:t>settles all Family business</w:t>
      </w:r>
      <w:r w:rsidR="0055738A">
        <w:rPr>
          <w:i/>
        </w:rPr>
        <w:t>” so-to-speak</w:t>
      </w:r>
      <w:r>
        <w:t>…Lit:</w:t>
      </w:r>
      <w:r w:rsidR="00827DB6">
        <w:t xml:space="preserve"> </w:t>
      </w:r>
      <w:r w:rsidR="00827DB6" w:rsidRPr="00827DB6">
        <w:rPr>
          <w:i/>
        </w:rPr>
        <w:t>will be saved i</w:t>
      </w:r>
      <w:r w:rsidRPr="00827DB6">
        <w:rPr>
          <w:i/>
        </w:rPr>
        <w:t>n the Day of the Lord</w:t>
      </w:r>
      <w:r>
        <w:t xml:space="preserve">. </w:t>
      </w:r>
      <w:r w:rsidR="00BE4E54">
        <w:t xml:space="preserve">The </w:t>
      </w:r>
      <w:r w:rsidR="00BE4E54">
        <w:rPr>
          <w:i/>
        </w:rPr>
        <w:t xml:space="preserve">Day of the Lord </w:t>
      </w:r>
      <w:r w:rsidR="00BE4E54">
        <w:t xml:space="preserve">is the same as when </w:t>
      </w:r>
      <w:r w:rsidR="00827DB6">
        <w:t>Michael Corleone tells C</w:t>
      </w:r>
      <w:r w:rsidR="00BE4E54">
        <w:t>arlo</w:t>
      </w:r>
      <w:r w:rsidR="00827DB6">
        <w:t xml:space="preserve"> “Today I settled all Family business</w:t>
      </w:r>
      <w:r w:rsidR="00BE4E54">
        <w:t xml:space="preserve">” in </w:t>
      </w:r>
      <w:r w:rsidR="00BE4E54" w:rsidRPr="00BE4E54">
        <w:rPr>
          <w:i/>
        </w:rPr>
        <w:t>The Godfather</w:t>
      </w:r>
      <w:r w:rsidR="00BE4E54">
        <w:t xml:space="preserve">—but of course, the Lord judges in righteousness, but the Don did not. The Day of the Lord is the swift, sudden, violent, decisive judgment upon those who obviously deserve it, who, from a human perspective, should’ve received it earlier. </w:t>
      </w:r>
      <w:r>
        <w:t xml:space="preserve">Paul refers to the Day of the Lord in 1 Thess. 5:2, the concept </w:t>
      </w:r>
      <w:r w:rsidR="00BE4E54">
        <w:t>originating</w:t>
      </w:r>
      <w:r w:rsidR="00CD3C73">
        <w:t xml:space="preserve"> foremost</w:t>
      </w:r>
      <w:r>
        <w:t xml:space="preserve"> </w:t>
      </w:r>
      <w:r w:rsidR="00BE4E54">
        <w:t>from</w:t>
      </w:r>
      <w:r>
        <w:t xml:space="preserve"> Joel (Joel 1:15; 2:</w:t>
      </w:r>
      <w:r w:rsidR="00827DB6">
        <w:t>1,</w:t>
      </w:r>
      <w:r>
        <w:t>11,31; 3:14)</w:t>
      </w:r>
      <w:r w:rsidR="00CD3C73">
        <w:t xml:space="preserve"> </w:t>
      </w:r>
      <w:r w:rsidR="00827DB6">
        <w:t xml:space="preserve">but occurs in </w:t>
      </w:r>
      <w:r w:rsidR="00CD3C73">
        <w:t xml:space="preserve">other OT </w:t>
      </w:r>
      <w:r>
        <w:t>books</w:t>
      </w:r>
      <w:r w:rsidR="00CD3C73">
        <w:t xml:space="preserve"> as well</w:t>
      </w:r>
      <w:r>
        <w:t xml:space="preserve"> (Amos 5:20; Zeph. 1:7; Zech. 14:1)</w:t>
      </w:r>
      <w:r w:rsidR="00827DB6">
        <w:t>.</w:t>
      </w:r>
    </w:p>
    <w:p w:rsidR="00C85E7F" w:rsidRPr="00C85E7F" w:rsidRDefault="00C85E7F" w:rsidP="00207CFE">
      <w:pPr>
        <w:pStyle w:val="footnotes-normal"/>
      </w:pPr>
      <w:r w:rsidRPr="00C85E7F">
        <w:rPr>
          <w:vertAlign w:val="superscript"/>
        </w:rPr>
        <w:t>[C]</w:t>
      </w:r>
      <w:r w:rsidRPr="00C85E7F">
        <w:rPr>
          <w:i/>
        </w:rPr>
        <w:t>partake of the Passover meal</w:t>
      </w:r>
      <w:r>
        <w:t xml:space="preserve">…Lit: </w:t>
      </w:r>
      <w:r w:rsidRPr="00C85E7F">
        <w:rPr>
          <w:i/>
        </w:rPr>
        <w:t>celebrate</w:t>
      </w:r>
      <w:r>
        <w:t xml:space="preserve">. The Gk. word </w:t>
      </w:r>
      <w:r>
        <w:rPr>
          <w:i/>
        </w:rPr>
        <w:t>celebrate</w:t>
      </w:r>
      <w:r>
        <w:t xml:space="preserve"> is a verb form of the Gk. word rendered </w:t>
      </w:r>
      <w:r>
        <w:rPr>
          <w:i/>
        </w:rPr>
        <w:t>festival</w:t>
      </w:r>
      <w:r>
        <w:t xml:space="preserve">, which in addition to meaning </w:t>
      </w:r>
      <w:r>
        <w:rPr>
          <w:i/>
        </w:rPr>
        <w:t xml:space="preserve">festival </w:t>
      </w:r>
      <w:r>
        <w:t xml:space="preserve">refers to religious observances which aren’t accompanied by festivity, including simple meals like the Passover meal. But </w:t>
      </w:r>
      <w:r w:rsidR="00537703">
        <w:t>this verse demonstrates the metaphor Paul draws comparing Christians to the unleavened bread used in the Passover unleavened bread (matzah). Starting with Moses commanding the Israelites to purge every spec of yeast from the entire nation and eat matzah instead of real bread for the P</w:t>
      </w:r>
      <w:r w:rsidR="003762D0">
        <w:t xml:space="preserve">assover, yeast and bread infected by it symbolize sin, impurity, and the </w:t>
      </w:r>
      <w:r w:rsidR="00763781">
        <w:t>tendency for</w:t>
      </w:r>
      <w:r w:rsidR="003762D0">
        <w:t xml:space="preserve"> attitudes—sinful ones in particular—to spread.</w:t>
      </w:r>
    </w:p>
    <w:p w:rsidR="007F409D" w:rsidRDefault="007F409D" w:rsidP="00207CFE">
      <w:pPr>
        <w:pStyle w:val="footnotes-normal"/>
      </w:pPr>
      <w:r w:rsidRPr="00B56D11">
        <w:rPr>
          <w:vertAlign w:val="superscript"/>
        </w:rPr>
        <w:t>[</w:t>
      </w:r>
      <w:r w:rsidR="00C85E7F">
        <w:rPr>
          <w:vertAlign w:val="superscript"/>
        </w:rPr>
        <w:t>D</w:t>
      </w:r>
      <w:r w:rsidRPr="00B56D11">
        <w:rPr>
          <w:vertAlign w:val="superscript"/>
        </w:rPr>
        <w:t>]</w:t>
      </w:r>
      <w:r w:rsidRPr="001D128A">
        <w:rPr>
          <w:i/>
        </w:rPr>
        <w:t>greedy and rapacious</w:t>
      </w:r>
      <w:r>
        <w:t>…A hendiadys perhaps.</w:t>
      </w:r>
      <w:r w:rsidR="007155AD">
        <w:t xml:space="preserve"> </w:t>
      </w:r>
      <w:r>
        <w:t xml:space="preserve">The Gk. word for </w:t>
      </w:r>
      <w:r>
        <w:rPr>
          <w:i/>
        </w:rPr>
        <w:t xml:space="preserve">greedy </w:t>
      </w:r>
      <w:r>
        <w:t xml:space="preserve">means </w:t>
      </w:r>
      <w:r w:rsidRPr="007F409D">
        <w:rPr>
          <w:i/>
        </w:rPr>
        <w:t>to want more and more</w:t>
      </w:r>
      <w:r>
        <w:t xml:space="preserve">; the Gk. word for </w:t>
      </w:r>
      <w:r w:rsidR="000A20CE">
        <w:rPr>
          <w:i/>
        </w:rPr>
        <w:t>rapacious</w:t>
      </w:r>
      <w:r>
        <w:rPr>
          <w:i/>
        </w:rPr>
        <w:t xml:space="preserve"> </w:t>
      </w:r>
      <w:r>
        <w:t xml:space="preserve">means </w:t>
      </w:r>
      <w:r w:rsidR="000A20CE" w:rsidRPr="000A20CE">
        <w:rPr>
          <w:i/>
        </w:rPr>
        <w:t>grabbing</w:t>
      </w:r>
      <w:r w:rsidR="000A20CE">
        <w:t xml:space="preserve"> </w:t>
      </w:r>
      <w:r w:rsidR="000A20CE" w:rsidRPr="000A20CE">
        <w:rPr>
          <w:i/>
        </w:rPr>
        <w:t>or</w:t>
      </w:r>
      <w:r w:rsidR="000A20CE">
        <w:t xml:space="preserve"> </w:t>
      </w:r>
      <w:r w:rsidRPr="007F409D">
        <w:rPr>
          <w:i/>
        </w:rPr>
        <w:t>seizing things</w:t>
      </w:r>
      <w:r>
        <w:t xml:space="preserve">. Also, Paul </w:t>
      </w:r>
      <w:r w:rsidR="00A0271A">
        <w:t>associates</w:t>
      </w:r>
      <w:r>
        <w:t xml:space="preserve"> greed, fornication, and idolatry in this verse and in Eph. 5:3,5; there are more references in the NT as well.</w:t>
      </w:r>
      <w:r w:rsidR="001A1139">
        <w:t xml:space="preserve"> These sins are interrelated.</w:t>
      </w:r>
    </w:p>
    <w:p w:rsidR="001C6DFF" w:rsidRPr="001C6DFF" w:rsidRDefault="001C6DFF" w:rsidP="00207CFE">
      <w:pPr>
        <w:pStyle w:val="footnotes-normal"/>
      </w:pPr>
      <w:r w:rsidRPr="00317FA7">
        <w:rPr>
          <w:vertAlign w:val="superscript"/>
        </w:rPr>
        <w:t>[</w:t>
      </w:r>
      <w:r w:rsidR="00C85E7F">
        <w:rPr>
          <w:vertAlign w:val="superscript"/>
        </w:rPr>
        <w:t>E</w:t>
      </w:r>
      <w:r w:rsidRPr="00317FA7">
        <w:rPr>
          <w:vertAlign w:val="superscript"/>
        </w:rPr>
        <w:t>]</w:t>
      </w:r>
      <w:r w:rsidRPr="00317FA7">
        <w:rPr>
          <w:i/>
        </w:rPr>
        <w:t>I wrote to you just now</w:t>
      </w:r>
      <w:r>
        <w:t xml:space="preserve">…Lit: </w:t>
      </w:r>
      <w:r w:rsidRPr="00317FA7">
        <w:rPr>
          <w:i/>
        </w:rPr>
        <w:t>I wrote to you now</w:t>
      </w:r>
      <w:r>
        <w:t xml:space="preserve">. Paul says </w:t>
      </w:r>
      <w:r>
        <w:rPr>
          <w:i/>
        </w:rPr>
        <w:t xml:space="preserve">I wrote </w:t>
      </w:r>
      <w:r>
        <w:t xml:space="preserve">instead of </w:t>
      </w:r>
      <w:r>
        <w:rPr>
          <w:i/>
        </w:rPr>
        <w:t xml:space="preserve">I write, </w:t>
      </w:r>
      <w:r>
        <w:t xml:space="preserve">using the past tense instead of the present to refer to </w:t>
      </w:r>
      <w:r w:rsidR="00317FA7">
        <w:t xml:space="preserve">what he’s about to write at the end of the sentence. This would make sense if </w:t>
      </w:r>
      <w:r w:rsidR="007155AD">
        <w:t xml:space="preserve">one </w:t>
      </w:r>
      <w:r w:rsidR="00317FA7">
        <w:t>were to assume that Paul first wrote a draft of this epistle, perhaps on wax tablets, made corrections, then copied the edited version onto the scroll which was sent to Corinth.</w:t>
      </w:r>
    </w:p>
    <w:p w:rsidR="00207CFE" w:rsidRDefault="00207CFE" w:rsidP="00207CFE">
      <w:pPr>
        <w:pStyle w:val="spacer-before-chapter"/>
      </w:pPr>
    </w:p>
    <w:p w:rsidR="00B56D11" w:rsidRDefault="00B56D11" w:rsidP="00B56D11">
      <w:pPr>
        <w:pStyle w:val="Heading2"/>
      </w:pPr>
      <w:r>
        <w:t>1 Cor. Chapter 6</w:t>
      </w:r>
    </w:p>
    <w:p w:rsidR="002F5482" w:rsidRDefault="00B56D11" w:rsidP="00B56D11">
      <w:pPr>
        <w:pStyle w:val="verses-narrative"/>
      </w:pPr>
      <w:r w:rsidRPr="0004455F">
        <w:rPr>
          <w:vertAlign w:val="superscript"/>
        </w:rPr>
        <w:t>1</w:t>
      </w:r>
      <w:r w:rsidR="004B0C07">
        <w:t xml:space="preserve">Does any one of you have the </w:t>
      </w:r>
      <w:r w:rsidR="008F24F0">
        <w:t>audacity</w:t>
      </w:r>
      <w:r w:rsidR="004B0C07">
        <w:t xml:space="preserve"> to </w:t>
      </w:r>
      <w:r w:rsidR="008F24F0">
        <w:t xml:space="preserve">have a </w:t>
      </w:r>
      <w:r w:rsidR="006A495F">
        <w:t>civil</w:t>
      </w:r>
      <w:r w:rsidR="004B0C07">
        <w:t xml:space="preserve"> dispute </w:t>
      </w:r>
      <w:r w:rsidR="008F24F0">
        <w:t>which</w:t>
      </w:r>
      <w:r w:rsidR="004B0C07">
        <w:t xml:space="preserve"> you</w:t>
      </w:r>
      <w:r w:rsidR="008F24F0">
        <w:t>’re having</w:t>
      </w:r>
      <w:r w:rsidR="004B0C07">
        <w:t xml:space="preserve"> with another </w:t>
      </w:r>
      <w:r w:rsidR="004B0C07">
        <w:rPr>
          <w:i/>
        </w:rPr>
        <w:t xml:space="preserve">comrade </w:t>
      </w:r>
      <w:r w:rsidR="008F24F0">
        <w:t>arbitrated by those w</w:t>
      </w:r>
      <w:r w:rsidR="004B0C07">
        <w:t>ho are unrighteous</w:t>
      </w:r>
      <w:r w:rsidR="008F24F0">
        <w:t>, and not by the saints (i.e., your fellow-believers)?</w:t>
      </w:r>
      <w:r w:rsidR="007D3FB6">
        <w:t xml:space="preserve"> </w:t>
      </w:r>
      <w:r w:rsidR="007D3FB6" w:rsidRPr="0004455F">
        <w:rPr>
          <w:vertAlign w:val="superscript"/>
        </w:rPr>
        <w:t>2</w:t>
      </w:r>
      <w:r w:rsidR="007D3FB6">
        <w:t xml:space="preserve">Or </w:t>
      </w:r>
      <w:r w:rsidR="008F24F0">
        <w:t xml:space="preserve">are you </w:t>
      </w:r>
      <w:r w:rsidR="008F24F0">
        <w:rPr>
          <w:i/>
        </w:rPr>
        <w:t xml:space="preserve">simply </w:t>
      </w:r>
      <w:r w:rsidR="008F24F0">
        <w:t xml:space="preserve">unaware of the fact </w:t>
      </w:r>
      <w:r w:rsidR="007D3FB6">
        <w:t>that the sa</w:t>
      </w:r>
      <w:r w:rsidR="009A41FD">
        <w:t>ints will judge the world? I</w:t>
      </w:r>
      <w:r w:rsidR="007D3FB6">
        <w:t xml:space="preserve">f the world is </w:t>
      </w:r>
      <w:r w:rsidR="00B12FD0">
        <w:t xml:space="preserve">to be </w:t>
      </w:r>
      <w:r w:rsidR="007D3FB6">
        <w:t xml:space="preserve">judged by you, </w:t>
      </w:r>
      <w:r w:rsidR="00B12FD0">
        <w:t xml:space="preserve">you’re capable </w:t>
      </w:r>
      <w:r w:rsidR="00B12FD0" w:rsidRPr="00B12FD0">
        <w:rPr>
          <w:i/>
        </w:rPr>
        <w:t>of forming</w:t>
      </w:r>
      <w:r w:rsidR="00B12FD0">
        <w:t xml:space="preserve"> arbitration panels</w:t>
      </w:r>
      <w:r w:rsidR="006A495F">
        <w:t xml:space="preserve"> for </w:t>
      </w:r>
      <w:r w:rsidR="009A41FD">
        <w:rPr>
          <w:i/>
        </w:rPr>
        <w:t xml:space="preserve">settling </w:t>
      </w:r>
      <w:r w:rsidR="006A495F">
        <w:t xml:space="preserve">petty </w:t>
      </w:r>
      <w:r w:rsidR="006A495F" w:rsidRPr="006A495F">
        <w:rPr>
          <w:i/>
        </w:rPr>
        <w:t>disputes</w:t>
      </w:r>
      <w:r w:rsidR="00B12FD0">
        <w:t>.</w:t>
      </w:r>
      <w:r w:rsidR="007D3FB6">
        <w:t xml:space="preserve"> </w:t>
      </w:r>
      <w:r w:rsidR="007D3FB6" w:rsidRPr="0004455F">
        <w:rPr>
          <w:vertAlign w:val="superscript"/>
        </w:rPr>
        <w:t>3</w:t>
      </w:r>
      <w:r w:rsidR="007D3FB6">
        <w:t>Don’t you know that we’ll judge angels</w:t>
      </w:r>
      <w:r w:rsidR="00B12FD0">
        <w:t>?—</w:t>
      </w:r>
      <w:r w:rsidR="006A495F">
        <w:t xml:space="preserve">We’re </w:t>
      </w:r>
      <w:r w:rsidR="006A495F" w:rsidRPr="006A495F">
        <w:t>that much more</w:t>
      </w:r>
      <w:r w:rsidR="006A495F">
        <w:t xml:space="preserve"> </w:t>
      </w:r>
      <w:r w:rsidR="0064712E">
        <w:rPr>
          <w:i/>
        </w:rPr>
        <w:t xml:space="preserve">capable </w:t>
      </w:r>
      <w:r w:rsidR="0064712E">
        <w:t xml:space="preserve">then </w:t>
      </w:r>
      <w:r w:rsidR="006A495F">
        <w:rPr>
          <w:i/>
        </w:rPr>
        <w:t>of judging</w:t>
      </w:r>
      <w:r w:rsidR="0064712E">
        <w:t xml:space="preserve"> day-to-day affairs.</w:t>
      </w:r>
    </w:p>
    <w:p w:rsidR="0006410C" w:rsidRDefault="00096DC1" w:rsidP="00B56D11">
      <w:pPr>
        <w:pStyle w:val="verses-narrative"/>
      </w:pPr>
      <w:r w:rsidRPr="0004455F">
        <w:rPr>
          <w:vertAlign w:val="superscript"/>
        </w:rPr>
        <w:t>4</w:t>
      </w:r>
      <w:r>
        <w:t xml:space="preserve">So </w:t>
      </w:r>
      <w:r w:rsidR="00A30B10">
        <w:t>when</w:t>
      </w:r>
      <w:r w:rsidR="009A41FD">
        <w:t xml:space="preserve"> you </w:t>
      </w:r>
      <w:r>
        <w:t>do happen to form</w:t>
      </w:r>
      <w:r w:rsidR="009A41FD">
        <w:t xml:space="preserve"> </w:t>
      </w:r>
      <w:r w:rsidR="00F45C07">
        <w:t xml:space="preserve">a </w:t>
      </w:r>
      <w:r w:rsidR="009A41FD">
        <w:t xml:space="preserve">panel </w:t>
      </w:r>
      <w:r w:rsidR="009A41FD">
        <w:rPr>
          <w:i/>
        </w:rPr>
        <w:t xml:space="preserve">for arbitrating </w:t>
      </w:r>
      <w:r w:rsidR="00F45C07">
        <w:t xml:space="preserve">day-to-day affairs, </w:t>
      </w:r>
      <w:r w:rsidR="009A41FD">
        <w:t xml:space="preserve">you put </w:t>
      </w:r>
      <w:r>
        <w:t xml:space="preserve">those in the church who are despised and </w:t>
      </w:r>
      <w:r w:rsidR="00FB4BA7">
        <w:t>lowly-</w:t>
      </w:r>
      <w:r>
        <w:t>esteem</w:t>
      </w:r>
      <w:r w:rsidR="00FB4BA7">
        <w:t>ed</w:t>
      </w:r>
      <w:r>
        <w:t xml:space="preserve"> on the</w:t>
      </w:r>
      <w:r w:rsidR="009A41FD">
        <w:t xml:space="preserve"> panel</w:t>
      </w:r>
      <w:r>
        <w:t>.</w:t>
      </w:r>
      <w:r w:rsidR="00F45C07">
        <w:t xml:space="preserve"> </w:t>
      </w:r>
      <w:r w:rsidR="00F45C07" w:rsidRPr="0004455F">
        <w:rPr>
          <w:vertAlign w:val="superscript"/>
        </w:rPr>
        <w:t>5</w:t>
      </w:r>
      <w:r w:rsidR="00FB4BA7">
        <w:t>Shame on you</w:t>
      </w:r>
      <w:r w:rsidR="00D71068" w:rsidRPr="0004455F">
        <w:rPr>
          <w:vertAlign w:val="superscript"/>
        </w:rPr>
        <w:t>[a]</w:t>
      </w:r>
      <w:r w:rsidR="00D71068">
        <w:t>—</w:t>
      </w:r>
      <w:r w:rsidR="00F45C07">
        <w:t>Is</w:t>
      </w:r>
      <w:r w:rsidR="00D71068">
        <w:t xml:space="preserve">n’t </w:t>
      </w:r>
      <w:r w:rsidR="00F45C07">
        <w:t xml:space="preserve">there </w:t>
      </w:r>
      <w:r w:rsidR="00D71068">
        <w:t xml:space="preserve">even one of you who has wisdom when it comes to this sort of thing, someone who can </w:t>
      </w:r>
      <w:r w:rsidR="00FB4BA7">
        <w:t xml:space="preserve">straighten </w:t>
      </w:r>
      <w:r w:rsidR="00FB4BA7" w:rsidRPr="00D71068">
        <w:t xml:space="preserve">out </w:t>
      </w:r>
      <w:r w:rsidR="00D71068" w:rsidRPr="00D71068">
        <w:t xml:space="preserve">a </w:t>
      </w:r>
      <w:r w:rsidR="00D71068">
        <w:t>situation his comrade is in</w:t>
      </w:r>
      <w:r w:rsidR="00D71068" w:rsidRPr="0004455F">
        <w:rPr>
          <w:vertAlign w:val="superscript"/>
        </w:rPr>
        <w:t>[b]</w:t>
      </w:r>
      <w:r w:rsidR="00FB4BA7">
        <w:t>?</w:t>
      </w:r>
      <w:r w:rsidR="00D71068">
        <w:t xml:space="preserve"> </w:t>
      </w:r>
      <w:r w:rsidR="00F45C07" w:rsidRPr="0004455F">
        <w:rPr>
          <w:vertAlign w:val="superscript"/>
        </w:rPr>
        <w:t>6</w:t>
      </w:r>
      <w:r w:rsidR="002F0290">
        <w:t>Instead</w:t>
      </w:r>
      <w:r w:rsidR="00A30B10">
        <w:t>,</w:t>
      </w:r>
      <w:r w:rsidR="002F0290">
        <w:t xml:space="preserve"> a comrade takes another comrade to court, and the court consists of unbelievers</w:t>
      </w:r>
      <w:r w:rsidR="002F0290" w:rsidRPr="0004455F">
        <w:rPr>
          <w:vertAlign w:val="superscript"/>
        </w:rPr>
        <w:t>[c]</w:t>
      </w:r>
      <w:r w:rsidR="002F0290">
        <w:t>.</w:t>
      </w:r>
      <w:r w:rsidR="00FD3CE1">
        <w:t xml:space="preserve"> </w:t>
      </w:r>
      <w:r w:rsidR="00FD3CE1" w:rsidRPr="0004455F">
        <w:rPr>
          <w:vertAlign w:val="superscript"/>
        </w:rPr>
        <w:t>7</w:t>
      </w:r>
      <w:r w:rsidR="00FD3CE1">
        <w:t xml:space="preserve">You’re already </w:t>
      </w:r>
      <w:r w:rsidR="007E5A6D">
        <w:t>undergoing</w:t>
      </w:r>
      <w:r w:rsidR="00307F53">
        <w:t xml:space="preserve"> a complete moral breakdown </w:t>
      </w:r>
      <w:r w:rsidR="00FD3CE1">
        <w:t>indeed by taking</w:t>
      </w:r>
      <w:r w:rsidR="00307F53">
        <w:t xml:space="preserve"> each other to court</w:t>
      </w:r>
      <w:r w:rsidR="00F45C07">
        <w:t xml:space="preserve">: </w:t>
      </w:r>
      <w:r w:rsidR="00101D9D">
        <w:t>why don’t you just be wronged</w:t>
      </w:r>
      <w:r w:rsidR="00F45C07">
        <w:t xml:space="preserve">? </w:t>
      </w:r>
      <w:r w:rsidR="00101D9D">
        <w:t>Why don’t you just be cheated</w:t>
      </w:r>
      <w:r w:rsidR="00F45C07">
        <w:t xml:space="preserve">? </w:t>
      </w:r>
      <w:r w:rsidR="00101D9D" w:rsidRPr="0004455F">
        <w:rPr>
          <w:vertAlign w:val="superscript"/>
        </w:rPr>
        <w:t>8</w:t>
      </w:r>
      <w:r w:rsidR="00101D9D">
        <w:t xml:space="preserve">Instead </w:t>
      </w:r>
      <w:r w:rsidR="00101D9D">
        <w:rPr>
          <w:i/>
        </w:rPr>
        <w:t>of enduring being wronged</w:t>
      </w:r>
      <w:r w:rsidR="00101D9D">
        <w:t>,</w:t>
      </w:r>
      <w:r w:rsidR="00B06D5E">
        <w:t xml:space="preserve"> you</w:t>
      </w:r>
      <w:r w:rsidR="00101D9D">
        <w:t xml:space="preserve">’re wronging </w:t>
      </w:r>
      <w:r w:rsidR="007E5A6D">
        <w:t xml:space="preserve">and cheating </w:t>
      </w:r>
      <w:r w:rsidR="00101D9D">
        <w:t xml:space="preserve">others, and </w:t>
      </w:r>
      <w:r w:rsidR="00101D9D">
        <w:rPr>
          <w:i/>
        </w:rPr>
        <w:t>you’re doing</w:t>
      </w:r>
      <w:r w:rsidR="00101D9D" w:rsidRPr="00101D9D">
        <w:rPr>
          <w:i/>
        </w:rPr>
        <w:t xml:space="preserve"> </w:t>
      </w:r>
      <w:r w:rsidR="00101D9D">
        <w:t xml:space="preserve">this </w:t>
      </w:r>
      <w:r w:rsidR="00101D9D" w:rsidRPr="00101D9D">
        <w:rPr>
          <w:i/>
        </w:rPr>
        <w:t>to</w:t>
      </w:r>
      <w:r w:rsidR="0018171B">
        <w:rPr>
          <w:i/>
        </w:rPr>
        <w:t xml:space="preserve"> fellow</w:t>
      </w:r>
      <w:r w:rsidR="00101D9D">
        <w:t xml:space="preserve"> </w:t>
      </w:r>
      <w:r w:rsidR="00B06D5E">
        <w:t xml:space="preserve">comrades. </w:t>
      </w:r>
    </w:p>
    <w:p w:rsidR="00B56D11" w:rsidRDefault="00B06D5E" w:rsidP="00B56D11">
      <w:pPr>
        <w:pStyle w:val="verses-narrative"/>
      </w:pPr>
      <w:r w:rsidRPr="0004455F">
        <w:rPr>
          <w:vertAlign w:val="superscript"/>
        </w:rPr>
        <w:t>9</w:t>
      </w:r>
      <w:r w:rsidR="004214C0">
        <w:t>D</w:t>
      </w:r>
      <w:r>
        <w:t xml:space="preserve">on’t you know that </w:t>
      </w:r>
      <w:r w:rsidR="00101D9D">
        <w:t>those who wrong others</w:t>
      </w:r>
      <w:r>
        <w:t xml:space="preserve"> </w:t>
      </w:r>
      <w:r w:rsidR="00101D9D">
        <w:t>won’t</w:t>
      </w:r>
      <w:r>
        <w:t xml:space="preserve"> inherit the kingdom of God</w:t>
      </w:r>
      <w:r w:rsidR="007E5A6D">
        <w:t xml:space="preserve"> (i.e., won’t have a relationship with God; have Him involved with their lives)</w:t>
      </w:r>
      <w:r>
        <w:t>? Don’</w:t>
      </w:r>
      <w:r w:rsidR="007E5A6D">
        <w:t>t be fooled:</w:t>
      </w:r>
      <w:r>
        <w:t xml:space="preserve"> neither fornicators nor idolaters nor adulterers nor </w:t>
      </w:r>
      <w:r w:rsidR="007E5A6D">
        <w:t>catamites</w:t>
      </w:r>
      <w:r w:rsidR="00A509B7">
        <w:rPr>
          <w:vertAlign w:val="superscript"/>
        </w:rPr>
        <w:t>[A</w:t>
      </w:r>
      <w:r w:rsidR="007E5A6D" w:rsidRPr="00A30B10">
        <w:rPr>
          <w:vertAlign w:val="superscript"/>
        </w:rPr>
        <w:t>]</w:t>
      </w:r>
      <w:r w:rsidR="007E5A6D">
        <w:t xml:space="preserve"> </w:t>
      </w:r>
      <w:r>
        <w:t xml:space="preserve">nor homosexuals </w:t>
      </w:r>
      <w:r w:rsidRPr="0004455F">
        <w:rPr>
          <w:vertAlign w:val="superscript"/>
        </w:rPr>
        <w:t>10</w:t>
      </w:r>
      <w:r>
        <w:t>nor thieves nor the gre</w:t>
      </w:r>
      <w:r w:rsidR="007A35EF">
        <w:t>edy</w:t>
      </w:r>
      <w:r w:rsidR="00A55F8F">
        <w:t>—</w:t>
      </w:r>
      <w:r w:rsidR="00A55F8F">
        <w:rPr>
          <w:i/>
        </w:rPr>
        <w:t xml:space="preserve">there’ll be </w:t>
      </w:r>
      <w:r w:rsidR="007E5A6D" w:rsidRPr="003759FF">
        <w:t xml:space="preserve">no </w:t>
      </w:r>
      <w:r w:rsidR="007A35EF">
        <w:t>drunkards</w:t>
      </w:r>
      <w:r w:rsidR="003759FF">
        <w:t xml:space="preserve">, </w:t>
      </w:r>
      <w:r w:rsidR="00A55F8F">
        <w:t>none of those</w:t>
      </w:r>
      <w:r w:rsidR="003759FF">
        <w:t xml:space="preserve"> who cuss and use </w:t>
      </w:r>
      <w:r w:rsidR="007A35EF">
        <w:t xml:space="preserve">abusive </w:t>
      </w:r>
      <w:r w:rsidR="003759FF">
        <w:t xml:space="preserve">language, </w:t>
      </w:r>
      <w:r w:rsidR="00A55F8F">
        <w:t xml:space="preserve">none of </w:t>
      </w:r>
      <w:r w:rsidR="003759FF">
        <w:t>those who are rapacious</w:t>
      </w:r>
      <w:r w:rsidR="00A55F8F">
        <w:t>—</w:t>
      </w:r>
      <w:r w:rsidR="00A55F8F">
        <w:rPr>
          <w:i/>
        </w:rPr>
        <w:t>these people</w:t>
      </w:r>
      <w:r w:rsidR="003759FF">
        <w:t xml:space="preserve"> won’t</w:t>
      </w:r>
      <w:r w:rsidR="007A35EF">
        <w:t xml:space="preserve"> inherit the kingdom of God. </w:t>
      </w:r>
      <w:r w:rsidR="007A35EF" w:rsidRPr="0004455F">
        <w:rPr>
          <w:vertAlign w:val="superscript"/>
        </w:rPr>
        <w:t>11</w:t>
      </w:r>
      <w:r w:rsidR="007A35EF">
        <w:t xml:space="preserve">And </w:t>
      </w:r>
      <w:r w:rsidR="000275C2">
        <w:t xml:space="preserve">that’s what </w:t>
      </w:r>
      <w:r w:rsidR="003759FF">
        <w:t>some of you were</w:t>
      </w:r>
      <w:r w:rsidR="007A35EF">
        <w:t>—but</w:t>
      </w:r>
      <w:r w:rsidR="00AF7D8A">
        <w:t xml:space="preserve"> no more: </w:t>
      </w:r>
      <w:r w:rsidR="007A35EF">
        <w:t>you were washed, you were sanctified</w:t>
      </w:r>
      <w:r w:rsidR="000275C2">
        <w:t xml:space="preserve"> (i.e., separated, set apart, and declared holy)</w:t>
      </w:r>
      <w:r w:rsidR="007A35EF">
        <w:t xml:space="preserve">, you were justified </w:t>
      </w:r>
      <w:r w:rsidR="000275C2">
        <w:t xml:space="preserve">(i.e. examined by a judge and cleared of any charges) </w:t>
      </w:r>
      <w:r w:rsidR="00CA003F">
        <w:t>by the authority</w:t>
      </w:r>
      <w:r w:rsidR="00A509B7">
        <w:rPr>
          <w:vertAlign w:val="superscript"/>
        </w:rPr>
        <w:t>[d</w:t>
      </w:r>
      <w:r w:rsidR="00CA003F" w:rsidRPr="0004455F">
        <w:rPr>
          <w:vertAlign w:val="superscript"/>
        </w:rPr>
        <w:t>]</w:t>
      </w:r>
      <w:r w:rsidR="00CA003F">
        <w:t xml:space="preserve"> </w:t>
      </w:r>
      <w:r w:rsidR="00A30B10">
        <w:t xml:space="preserve">of </w:t>
      </w:r>
      <w:r w:rsidR="007A35EF">
        <w:t>our Lord Jesus Christ and in the Spirit of our God.</w:t>
      </w:r>
    </w:p>
    <w:p w:rsidR="00615BE3" w:rsidRDefault="000275C2" w:rsidP="00B56D11">
      <w:pPr>
        <w:pStyle w:val="verses-narrative"/>
      </w:pPr>
      <w:r w:rsidRPr="0004455F">
        <w:rPr>
          <w:vertAlign w:val="superscript"/>
        </w:rPr>
        <w:t>12</w:t>
      </w:r>
      <w:r w:rsidR="00D065DA">
        <w:t>To me, e</w:t>
      </w:r>
      <w:r>
        <w:t xml:space="preserve">verything is </w:t>
      </w:r>
      <w:r w:rsidR="00F23F12">
        <w:t>permissible</w:t>
      </w:r>
      <w:r>
        <w:t xml:space="preserve"> but not everything is beneficial.</w:t>
      </w:r>
      <w:r w:rsidR="00A509B7">
        <w:rPr>
          <w:vertAlign w:val="superscript"/>
        </w:rPr>
        <w:t>[B</w:t>
      </w:r>
      <w:r w:rsidR="008E5387" w:rsidRPr="0004455F">
        <w:rPr>
          <w:vertAlign w:val="superscript"/>
        </w:rPr>
        <w:t>]</w:t>
      </w:r>
      <w:r>
        <w:t xml:space="preserve"> </w:t>
      </w:r>
      <w:r w:rsidR="00D065DA">
        <w:t>To me, e</w:t>
      </w:r>
      <w:r>
        <w:t xml:space="preserve">verything’s </w:t>
      </w:r>
      <w:r w:rsidR="00D065DA">
        <w:t>permissible</w:t>
      </w:r>
      <w:r>
        <w:t xml:space="preserve">, but I’ll not be </w:t>
      </w:r>
      <w:r w:rsidR="00D065DA">
        <w:t>put under the control of</w:t>
      </w:r>
      <w:r>
        <w:t xml:space="preserve"> anything. </w:t>
      </w:r>
      <w:r w:rsidRPr="0004455F">
        <w:rPr>
          <w:vertAlign w:val="superscript"/>
        </w:rPr>
        <w:t>13</w:t>
      </w:r>
      <w:r>
        <w:t xml:space="preserve">Food </w:t>
      </w:r>
      <w:r w:rsidR="00C81D19">
        <w:t xml:space="preserve">is </w:t>
      </w:r>
      <w:r w:rsidR="007446AD">
        <w:rPr>
          <w:i/>
        </w:rPr>
        <w:t xml:space="preserve">meant </w:t>
      </w:r>
      <w:r w:rsidR="00C81D19">
        <w:t>for the</w:t>
      </w:r>
      <w:r>
        <w:t xml:space="preserve"> stomach, and the stomac</w:t>
      </w:r>
      <w:r w:rsidR="00C81D19">
        <w:t xml:space="preserve">h is </w:t>
      </w:r>
      <w:r w:rsidR="007446AD">
        <w:rPr>
          <w:i/>
        </w:rPr>
        <w:t xml:space="preserve">meant </w:t>
      </w:r>
      <w:r w:rsidR="00C81D19">
        <w:t>for food</w:t>
      </w:r>
      <w:r>
        <w:t xml:space="preserve">, but God will </w:t>
      </w:r>
      <w:r w:rsidR="00C81D19">
        <w:t>do away with</w:t>
      </w:r>
      <w:r>
        <w:t xml:space="preserve"> </w:t>
      </w:r>
      <w:r>
        <w:rPr>
          <w:i/>
        </w:rPr>
        <w:t xml:space="preserve">food </w:t>
      </w:r>
      <w:r>
        <w:t xml:space="preserve">and </w:t>
      </w:r>
      <w:r>
        <w:rPr>
          <w:i/>
        </w:rPr>
        <w:t xml:space="preserve">stomach </w:t>
      </w:r>
      <w:r>
        <w:t xml:space="preserve">both. The body’s not </w:t>
      </w:r>
      <w:r w:rsidR="007446AD">
        <w:rPr>
          <w:i/>
        </w:rPr>
        <w:t xml:space="preserve">meant </w:t>
      </w:r>
      <w:r w:rsidR="00C81D19">
        <w:t>for</w:t>
      </w:r>
      <w:r>
        <w:t xml:space="preserve"> fornication but for the Lord, and the Lord </w:t>
      </w:r>
      <w:r w:rsidR="007446AD">
        <w:rPr>
          <w:i/>
        </w:rPr>
        <w:t xml:space="preserve">is meant </w:t>
      </w:r>
      <w:r>
        <w:t xml:space="preserve">for the body. </w:t>
      </w:r>
      <w:r w:rsidRPr="0004455F">
        <w:rPr>
          <w:vertAlign w:val="superscript"/>
        </w:rPr>
        <w:t>14</w:t>
      </w:r>
      <w:r>
        <w:t xml:space="preserve">God </w:t>
      </w:r>
      <w:r w:rsidR="00670EAB">
        <w:t xml:space="preserve">both </w:t>
      </w:r>
      <w:r>
        <w:t xml:space="preserve">raised the Lord </w:t>
      </w:r>
      <w:r w:rsidR="00670EAB">
        <w:rPr>
          <w:i/>
        </w:rPr>
        <w:t xml:space="preserve">from the dead </w:t>
      </w:r>
      <w:r w:rsidR="00670EAB">
        <w:t xml:space="preserve">and will raise us </w:t>
      </w:r>
      <w:r w:rsidR="00670EAB">
        <w:rPr>
          <w:i/>
        </w:rPr>
        <w:t xml:space="preserve">from the dead </w:t>
      </w:r>
      <w:r w:rsidR="001A696A">
        <w:t>through His power.</w:t>
      </w:r>
    </w:p>
    <w:p w:rsidR="000275C2" w:rsidRPr="000275C2" w:rsidRDefault="001A696A" w:rsidP="00B56D11">
      <w:pPr>
        <w:pStyle w:val="verses-narrative"/>
      </w:pPr>
      <w:r w:rsidRPr="0004455F">
        <w:rPr>
          <w:vertAlign w:val="superscript"/>
        </w:rPr>
        <w:t>15</w:t>
      </w:r>
      <w:r>
        <w:t xml:space="preserve">Don’t you know that our bodies are a </w:t>
      </w:r>
      <w:r w:rsidR="004B65D7">
        <w:t xml:space="preserve">piece </w:t>
      </w:r>
      <w:r>
        <w:t>of Christ</w:t>
      </w:r>
      <w:r w:rsidR="004B65D7" w:rsidRPr="004B65D7">
        <w:rPr>
          <w:i/>
        </w:rPr>
        <w:t>’s body</w:t>
      </w:r>
      <w:r>
        <w:t>? Shall I take</w:t>
      </w:r>
      <w:r w:rsidR="004B65D7">
        <w:t xml:space="preserve"> </w:t>
      </w:r>
      <w:r w:rsidR="006E096C">
        <w:t>these things—</w:t>
      </w:r>
      <w:r w:rsidR="006E096C">
        <w:rPr>
          <w:i/>
        </w:rPr>
        <w:t xml:space="preserve">shall I take </w:t>
      </w:r>
      <w:r w:rsidR="006E096C">
        <w:t xml:space="preserve">a piece of </w:t>
      </w:r>
      <w:r>
        <w:t>Christ</w:t>
      </w:r>
      <w:r w:rsidR="004B65D7">
        <w:rPr>
          <w:i/>
        </w:rPr>
        <w:t xml:space="preserve">’s body </w:t>
      </w:r>
      <w:r>
        <w:t xml:space="preserve">and make </w:t>
      </w:r>
      <w:r w:rsidR="006E096C">
        <w:t xml:space="preserve">it a piece </w:t>
      </w:r>
      <w:r w:rsidR="006E096C">
        <w:rPr>
          <w:i/>
        </w:rPr>
        <w:t>which is a part</w:t>
      </w:r>
      <w:r>
        <w:t xml:space="preserve"> of a prostitute?</w:t>
      </w:r>
      <w:r w:rsidR="006E096C">
        <w:t>—Don’t even think about it</w:t>
      </w:r>
      <w:r w:rsidR="00A509B7">
        <w:rPr>
          <w:vertAlign w:val="superscript"/>
        </w:rPr>
        <w:t>[e</w:t>
      </w:r>
      <w:r w:rsidR="006E096C" w:rsidRPr="0004455F">
        <w:rPr>
          <w:vertAlign w:val="superscript"/>
        </w:rPr>
        <w:t>]</w:t>
      </w:r>
      <w:r>
        <w:t xml:space="preserve">. </w:t>
      </w:r>
      <w:r w:rsidRPr="0004455F">
        <w:rPr>
          <w:vertAlign w:val="superscript"/>
        </w:rPr>
        <w:t>16</w:t>
      </w:r>
      <w:r>
        <w:t>Don’t you know that h</w:t>
      </w:r>
      <w:r w:rsidR="00615BE3">
        <w:t xml:space="preserve">e who </w:t>
      </w:r>
      <w:r w:rsidR="00E1661D">
        <w:t>unites</w:t>
      </w:r>
      <w:r>
        <w:t xml:space="preserve"> with a prostitute</w:t>
      </w:r>
      <w:r w:rsidR="00615BE3">
        <w:t xml:space="preserve"> or a woman who’s a fornicator becomes</w:t>
      </w:r>
      <w:r w:rsidR="00A509B7">
        <w:rPr>
          <w:vertAlign w:val="superscript"/>
        </w:rPr>
        <w:t>[f</w:t>
      </w:r>
      <w:r w:rsidR="00615BE3" w:rsidRPr="0004455F">
        <w:rPr>
          <w:vertAlign w:val="superscript"/>
        </w:rPr>
        <w:t>]</w:t>
      </w:r>
      <w:r w:rsidR="00615BE3">
        <w:t xml:space="preserve"> </w:t>
      </w:r>
      <w:r w:rsidR="00425486">
        <w:t>a single body</w:t>
      </w:r>
      <w:r w:rsidR="00615BE3">
        <w:t xml:space="preserve"> </w:t>
      </w:r>
      <w:r w:rsidR="00615BE3">
        <w:rPr>
          <w:i/>
        </w:rPr>
        <w:t>with her</w:t>
      </w:r>
      <w:r w:rsidR="00786E6D" w:rsidRPr="00786E6D">
        <w:rPr>
          <w:i/>
        </w:rPr>
        <w:t xml:space="preserve"> </w:t>
      </w:r>
      <w:r w:rsidR="00786E6D">
        <w:rPr>
          <w:i/>
        </w:rPr>
        <w:t>through the bond of sex</w:t>
      </w:r>
      <w:r>
        <w:t>? “For</w:t>
      </w:r>
      <w:r w:rsidR="00425486">
        <w:t>,</w:t>
      </w:r>
      <w:r w:rsidR="00A55F8F">
        <w:t>”</w:t>
      </w:r>
      <w:r w:rsidR="00425486">
        <w:t xml:space="preserve"> He says, </w:t>
      </w:r>
      <w:r w:rsidR="00A55F8F">
        <w:t>“</w:t>
      </w:r>
      <w:r>
        <w:t xml:space="preserve">the two </w:t>
      </w:r>
      <w:r w:rsidR="004B65D7">
        <w:rPr>
          <w:i/>
        </w:rPr>
        <w:t xml:space="preserve">will be made </w:t>
      </w:r>
      <w:r w:rsidR="004B65D7">
        <w:t>into</w:t>
      </w:r>
      <w:r>
        <w:t xml:space="preserve"> one flesh.” </w:t>
      </w:r>
      <w:r w:rsidRPr="0004455F">
        <w:rPr>
          <w:vertAlign w:val="superscript"/>
        </w:rPr>
        <w:t>17</w:t>
      </w:r>
      <w:r w:rsidR="00425486">
        <w:t xml:space="preserve">The one who unites with </w:t>
      </w:r>
      <w:r>
        <w:t xml:space="preserve">the Lord </w:t>
      </w:r>
      <w:r w:rsidR="00615BE3">
        <w:t>becomes a single spirit with him</w:t>
      </w:r>
      <w:r w:rsidR="00A509B7">
        <w:rPr>
          <w:vertAlign w:val="superscript"/>
        </w:rPr>
        <w:t>[g</w:t>
      </w:r>
      <w:r w:rsidR="00425486" w:rsidRPr="0004455F">
        <w:rPr>
          <w:vertAlign w:val="superscript"/>
        </w:rPr>
        <w:t>]</w:t>
      </w:r>
      <w:r>
        <w:t xml:space="preserve">. </w:t>
      </w:r>
      <w:r w:rsidRPr="0004455F">
        <w:rPr>
          <w:vertAlign w:val="superscript"/>
        </w:rPr>
        <w:t>18</w:t>
      </w:r>
      <w:r w:rsidR="00615BE3">
        <w:t>Run as fast as you can</w:t>
      </w:r>
      <w:r>
        <w:t xml:space="preserve"> </w:t>
      </w:r>
      <w:r w:rsidR="00615BE3">
        <w:t xml:space="preserve">away </w:t>
      </w:r>
      <w:r w:rsidR="00425486">
        <w:t xml:space="preserve">from </w:t>
      </w:r>
      <w:r>
        <w:t>fornication</w:t>
      </w:r>
      <w:r w:rsidR="006E70C7">
        <w:t xml:space="preserve"> (i.e., sexual acts which are immoral)</w:t>
      </w:r>
      <w:r>
        <w:t xml:space="preserve">: all sins that a person </w:t>
      </w:r>
      <w:r w:rsidR="00425486">
        <w:t>happens to commit</w:t>
      </w:r>
      <w:r>
        <w:t xml:space="preserve"> are </w:t>
      </w:r>
      <w:r w:rsidR="00ED14E1">
        <w:rPr>
          <w:i/>
        </w:rPr>
        <w:t xml:space="preserve">done </w:t>
      </w:r>
      <w:r>
        <w:t>outside</w:t>
      </w:r>
      <w:r w:rsidR="00425486">
        <w:t xml:space="preserve"> the body</w:t>
      </w:r>
      <w:r w:rsidR="00AA7ADC">
        <w:t xml:space="preserve">, but the fornicator </w:t>
      </w:r>
      <w:r w:rsidR="00ED14E1">
        <w:t xml:space="preserve">commits a sin </w:t>
      </w:r>
      <w:r w:rsidR="00ED14E1" w:rsidRPr="00ED14E1">
        <w:rPr>
          <w:i/>
        </w:rPr>
        <w:t xml:space="preserve">which is done </w:t>
      </w:r>
      <w:r w:rsidR="00B86DB0">
        <w:t xml:space="preserve">to (or even </w:t>
      </w:r>
      <w:r w:rsidR="00ED14E1">
        <w:t>into</w:t>
      </w:r>
      <w:r w:rsidR="00B86DB0">
        <w:t>)</w:t>
      </w:r>
      <w:r w:rsidR="00425486">
        <w:t xml:space="preserve"> </w:t>
      </w:r>
      <w:r w:rsidR="00AA7ADC">
        <w:t>his own body</w:t>
      </w:r>
      <w:r w:rsidR="00A509B7">
        <w:rPr>
          <w:vertAlign w:val="superscript"/>
        </w:rPr>
        <w:t>[C</w:t>
      </w:r>
      <w:r w:rsidR="00425486" w:rsidRPr="0004455F">
        <w:rPr>
          <w:vertAlign w:val="superscript"/>
        </w:rPr>
        <w:t>]</w:t>
      </w:r>
      <w:r w:rsidR="00AA7ADC">
        <w:t xml:space="preserve">. </w:t>
      </w:r>
      <w:r w:rsidR="00AA7ADC" w:rsidRPr="0004455F">
        <w:rPr>
          <w:vertAlign w:val="superscript"/>
        </w:rPr>
        <w:t>19</w:t>
      </w:r>
      <w:r w:rsidR="00AA7ADC">
        <w:t xml:space="preserve">Don’t you know that our </w:t>
      </w:r>
      <w:r w:rsidR="00102953">
        <w:t>collective-body</w:t>
      </w:r>
      <w:r w:rsidR="00AA7ADC">
        <w:t xml:space="preserve"> is a temple </w:t>
      </w:r>
      <w:r w:rsidR="00102953">
        <w:t>which is a dwelling-place for</w:t>
      </w:r>
      <w:r w:rsidR="00356FE3">
        <w:t xml:space="preserve"> </w:t>
      </w:r>
      <w:r w:rsidR="00AA7ADC">
        <w:t xml:space="preserve">the Holy Spirit </w:t>
      </w:r>
      <w:r w:rsidR="00102953">
        <w:t>to dwell in</w:t>
      </w:r>
      <w:r w:rsidR="00A30B10">
        <w:t>, thereby living</w:t>
      </w:r>
      <w:r w:rsidR="00C116F3">
        <w:rPr>
          <w:i/>
        </w:rPr>
        <w:t xml:space="preserve"> </w:t>
      </w:r>
      <w:r w:rsidR="00AA7ADC">
        <w:t>among us</w:t>
      </w:r>
      <w:r w:rsidR="00A509B7">
        <w:rPr>
          <w:vertAlign w:val="superscript"/>
        </w:rPr>
        <w:t>[D</w:t>
      </w:r>
      <w:r w:rsidR="00356FE3" w:rsidRPr="0004455F">
        <w:rPr>
          <w:vertAlign w:val="superscript"/>
        </w:rPr>
        <w:t>]</w:t>
      </w:r>
      <w:r w:rsidR="00AA7ADC">
        <w:t xml:space="preserve">, </w:t>
      </w:r>
      <w:r w:rsidR="00ED14E1">
        <w:t>the</w:t>
      </w:r>
      <w:r w:rsidR="00AA7ADC">
        <w:t xml:space="preserve"> </w:t>
      </w:r>
      <w:r w:rsidR="00356FE3">
        <w:rPr>
          <w:i/>
        </w:rPr>
        <w:t xml:space="preserve">Spirit </w:t>
      </w:r>
      <w:r w:rsidR="00ED14E1">
        <w:t xml:space="preserve">which </w:t>
      </w:r>
      <w:r w:rsidR="00AA7ADC">
        <w:t xml:space="preserve">you have from God, and </w:t>
      </w:r>
      <w:r w:rsidR="00A30B10">
        <w:t xml:space="preserve">that </w:t>
      </w:r>
      <w:r w:rsidR="0004455F">
        <w:t>you don’t own yourselves</w:t>
      </w:r>
      <w:r w:rsidR="00A509B7">
        <w:rPr>
          <w:vertAlign w:val="superscript"/>
        </w:rPr>
        <w:t>[h</w:t>
      </w:r>
      <w:r w:rsidR="0004455F" w:rsidRPr="0004455F">
        <w:rPr>
          <w:vertAlign w:val="superscript"/>
        </w:rPr>
        <w:t>]</w:t>
      </w:r>
      <w:r w:rsidR="00AA7ADC">
        <w:t xml:space="preserve">? </w:t>
      </w:r>
      <w:r w:rsidR="00AA7ADC" w:rsidRPr="0004455F">
        <w:rPr>
          <w:vertAlign w:val="superscript"/>
        </w:rPr>
        <w:t>20</w:t>
      </w:r>
      <w:r w:rsidR="00AA7ADC">
        <w:t>Y</w:t>
      </w:r>
      <w:r w:rsidR="00055314">
        <w:t xml:space="preserve">ou’ve </w:t>
      </w:r>
      <w:r w:rsidR="00AA7ADC">
        <w:t xml:space="preserve">been </w:t>
      </w:r>
      <w:r w:rsidR="00055314">
        <w:t>bought</w:t>
      </w:r>
      <w:r w:rsidR="00AA7ADC">
        <w:t xml:space="preserve"> at a </w:t>
      </w:r>
      <w:r w:rsidR="00055314">
        <w:t>high</w:t>
      </w:r>
      <w:r w:rsidR="00AA7ADC">
        <w:t xml:space="preserve"> price; </w:t>
      </w:r>
      <w:r w:rsidR="00055314">
        <w:t xml:space="preserve">therefore, </w:t>
      </w:r>
      <w:r w:rsidR="00AA7ADC">
        <w:t>glorify</w:t>
      </w:r>
      <w:r w:rsidR="00A509B7">
        <w:rPr>
          <w:vertAlign w:val="superscript"/>
        </w:rPr>
        <w:t>[i</w:t>
      </w:r>
      <w:r w:rsidR="00055314" w:rsidRPr="0004455F">
        <w:rPr>
          <w:vertAlign w:val="superscript"/>
        </w:rPr>
        <w:t>]</w:t>
      </w:r>
      <w:r w:rsidR="00AA7ADC">
        <w:t xml:space="preserve"> God with your </w:t>
      </w:r>
      <w:r w:rsidR="0004455F">
        <w:t>collective-</w:t>
      </w:r>
      <w:r w:rsidR="00AA7ADC">
        <w:t>body.</w:t>
      </w:r>
    </w:p>
    <w:p w:rsidR="00B56D11" w:rsidRDefault="00B56D11" w:rsidP="00B56D11">
      <w:pPr>
        <w:pStyle w:val="spacer-before-foootnotes"/>
      </w:pPr>
    </w:p>
    <w:p w:rsidR="00B56D11" w:rsidRDefault="00B56D11" w:rsidP="00B56D11">
      <w:pPr>
        <w:pStyle w:val="footnotes-normal"/>
      </w:pPr>
      <w:r w:rsidRPr="0004455F">
        <w:rPr>
          <w:vertAlign w:val="superscript"/>
        </w:rPr>
        <w:t>[a]</w:t>
      </w:r>
      <w:r w:rsidR="00FB4BA7" w:rsidRPr="0004455F">
        <w:rPr>
          <w:i/>
        </w:rPr>
        <w:t>Shame on you</w:t>
      </w:r>
      <w:r w:rsidR="00FB4BA7">
        <w:t xml:space="preserve">…Lit: </w:t>
      </w:r>
      <w:r w:rsidR="00FB4BA7" w:rsidRPr="0004455F">
        <w:rPr>
          <w:i/>
        </w:rPr>
        <w:t>I speak to your shame</w:t>
      </w:r>
    </w:p>
    <w:p w:rsidR="00D71068" w:rsidRDefault="00D71068" w:rsidP="00B56D11">
      <w:pPr>
        <w:pStyle w:val="footnotes-normal"/>
      </w:pPr>
      <w:r w:rsidRPr="0004455F">
        <w:rPr>
          <w:vertAlign w:val="superscript"/>
        </w:rPr>
        <w:t>[b]</w:t>
      </w:r>
      <w:r w:rsidRPr="0004455F">
        <w:rPr>
          <w:i/>
        </w:rPr>
        <w:t>straighten out a situation his comrade is in</w:t>
      </w:r>
      <w:r>
        <w:t xml:space="preserve">…Lit: </w:t>
      </w:r>
      <w:r w:rsidRPr="0004455F">
        <w:rPr>
          <w:i/>
        </w:rPr>
        <w:t>can judge back-from-the-midst of his brother</w:t>
      </w:r>
    </w:p>
    <w:p w:rsidR="002F0290" w:rsidRDefault="002F0290" w:rsidP="00B56D11">
      <w:pPr>
        <w:pStyle w:val="footnotes-normal"/>
      </w:pPr>
      <w:r w:rsidRPr="0004455F">
        <w:rPr>
          <w:vertAlign w:val="superscript"/>
        </w:rPr>
        <w:t>[c]</w:t>
      </w:r>
      <w:r w:rsidRPr="002F0290">
        <w:rPr>
          <w:i/>
        </w:rPr>
        <w:t>a comrade takes another comrade to court, and the court consists of unbelievers</w:t>
      </w:r>
      <w:r>
        <w:t xml:space="preserve">…Lit: </w:t>
      </w:r>
      <w:r w:rsidRPr="002F0290">
        <w:rPr>
          <w:i/>
        </w:rPr>
        <w:t>a brother judges</w:t>
      </w:r>
      <w:r>
        <w:rPr>
          <w:i/>
        </w:rPr>
        <w:t xml:space="preserve"> </w:t>
      </w:r>
      <w:r w:rsidRPr="002F0290">
        <w:t>[also</w:t>
      </w:r>
      <w:r w:rsidRPr="002F0290">
        <w:rPr>
          <w:i/>
        </w:rPr>
        <w:t>, seeks a decision</w:t>
      </w:r>
      <w:r w:rsidRPr="002F0290">
        <w:t>]</w:t>
      </w:r>
      <w:r w:rsidRPr="002F0290">
        <w:rPr>
          <w:i/>
        </w:rPr>
        <w:t xml:space="preserve"> with a brother, and this at unbelievers</w:t>
      </w:r>
      <w:r>
        <w:t>. Some liberties taken.</w:t>
      </w:r>
    </w:p>
    <w:p w:rsidR="00CA003F" w:rsidRDefault="00A509B7" w:rsidP="00B56D11">
      <w:pPr>
        <w:pStyle w:val="footnotes-normal"/>
      </w:pPr>
      <w:r>
        <w:rPr>
          <w:vertAlign w:val="superscript"/>
        </w:rPr>
        <w:t>[d</w:t>
      </w:r>
      <w:r w:rsidR="00CA003F" w:rsidRPr="0004455F">
        <w:rPr>
          <w:vertAlign w:val="superscript"/>
        </w:rPr>
        <w:t>]</w:t>
      </w:r>
      <w:r w:rsidR="00CA003F" w:rsidRPr="0004455F">
        <w:rPr>
          <w:i/>
        </w:rPr>
        <w:t>by the authority of</w:t>
      </w:r>
      <w:r w:rsidR="00CA003F">
        <w:t>…Lit</w:t>
      </w:r>
      <w:r w:rsidR="00CA003F" w:rsidRPr="0004455F">
        <w:rPr>
          <w:i/>
        </w:rPr>
        <w:t>: in the name of</w:t>
      </w:r>
    </w:p>
    <w:p w:rsidR="006E096C" w:rsidRDefault="006E096C" w:rsidP="00B56D11">
      <w:pPr>
        <w:pStyle w:val="footnotes-normal"/>
      </w:pPr>
      <w:r w:rsidRPr="0004455F">
        <w:rPr>
          <w:vertAlign w:val="superscript"/>
        </w:rPr>
        <w:t>[</w:t>
      </w:r>
      <w:r w:rsidR="00A509B7">
        <w:rPr>
          <w:vertAlign w:val="superscript"/>
        </w:rPr>
        <w:t>e</w:t>
      </w:r>
      <w:r w:rsidRPr="0004455F">
        <w:rPr>
          <w:vertAlign w:val="superscript"/>
        </w:rPr>
        <w:t>]</w:t>
      </w:r>
      <w:r w:rsidRPr="0004455F">
        <w:rPr>
          <w:i/>
        </w:rPr>
        <w:t>don’t even think about it</w:t>
      </w:r>
      <w:r>
        <w:t xml:space="preserve">…Lit: </w:t>
      </w:r>
      <w:r w:rsidRPr="0004455F">
        <w:rPr>
          <w:i/>
        </w:rPr>
        <w:t>let it not come-into-being</w:t>
      </w:r>
      <w:r>
        <w:t>. Ref. note of Rom. 3:4.</w:t>
      </w:r>
    </w:p>
    <w:p w:rsidR="00615BE3" w:rsidRDefault="00A509B7" w:rsidP="00B56D11">
      <w:pPr>
        <w:pStyle w:val="footnotes-normal"/>
      </w:pPr>
      <w:r>
        <w:rPr>
          <w:vertAlign w:val="superscript"/>
        </w:rPr>
        <w:t>[f</w:t>
      </w:r>
      <w:r w:rsidR="00615BE3" w:rsidRPr="0004455F">
        <w:rPr>
          <w:vertAlign w:val="superscript"/>
        </w:rPr>
        <w:t>]</w:t>
      </w:r>
      <w:r w:rsidR="00615BE3" w:rsidRPr="0004455F">
        <w:rPr>
          <w:i/>
        </w:rPr>
        <w:t>becomes</w:t>
      </w:r>
      <w:r w:rsidR="00615BE3">
        <w:t xml:space="preserve">…Lit: </w:t>
      </w:r>
      <w:r w:rsidR="00615BE3" w:rsidRPr="0004455F">
        <w:rPr>
          <w:i/>
        </w:rPr>
        <w:t>is</w:t>
      </w:r>
    </w:p>
    <w:p w:rsidR="00425486" w:rsidRDefault="00A509B7" w:rsidP="00B56D11">
      <w:pPr>
        <w:pStyle w:val="footnotes-normal"/>
        <w:rPr>
          <w:i/>
        </w:rPr>
      </w:pPr>
      <w:r>
        <w:rPr>
          <w:vertAlign w:val="superscript"/>
        </w:rPr>
        <w:t>[g</w:t>
      </w:r>
      <w:r w:rsidR="00425486" w:rsidRPr="0004455F">
        <w:rPr>
          <w:vertAlign w:val="superscript"/>
        </w:rPr>
        <w:t>]</w:t>
      </w:r>
      <w:r w:rsidR="00615BE3" w:rsidRPr="0004455F">
        <w:rPr>
          <w:i/>
        </w:rPr>
        <w:t>becomes a single spirit with him</w:t>
      </w:r>
      <w:r w:rsidR="00425486">
        <w:t>…</w:t>
      </w:r>
      <w:r w:rsidR="00425486" w:rsidRPr="0004455F">
        <w:t>A mirror of the</w:t>
      </w:r>
      <w:r w:rsidR="00425486">
        <w:t xml:space="preserve"> wording in v. 16, </w:t>
      </w:r>
      <w:r w:rsidR="00615BE3">
        <w:rPr>
          <w:i/>
        </w:rPr>
        <w:t>becomes a single body with her</w:t>
      </w:r>
    </w:p>
    <w:p w:rsidR="0004455F" w:rsidRDefault="00A509B7" w:rsidP="00B56D11">
      <w:pPr>
        <w:pStyle w:val="footnotes-normal"/>
        <w:rPr>
          <w:i/>
        </w:rPr>
      </w:pPr>
      <w:r>
        <w:rPr>
          <w:vertAlign w:val="superscript"/>
        </w:rPr>
        <w:t>[h</w:t>
      </w:r>
      <w:r w:rsidR="0004455F" w:rsidRPr="0004455F">
        <w:rPr>
          <w:vertAlign w:val="superscript"/>
        </w:rPr>
        <w:t>]</w:t>
      </w:r>
      <w:r w:rsidR="0004455F" w:rsidRPr="0004455F">
        <w:rPr>
          <w:i/>
        </w:rPr>
        <w:t>don’t own yourselves</w:t>
      </w:r>
      <w:r w:rsidR="0004455F">
        <w:t>…Lit</w:t>
      </w:r>
      <w:r w:rsidR="0004455F" w:rsidRPr="0004455F">
        <w:rPr>
          <w:i/>
        </w:rPr>
        <w:t>: are not your own</w:t>
      </w:r>
    </w:p>
    <w:p w:rsidR="00AA71A1" w:rsidRDefault="00A509B7" w:rsidP="00AA71A1">
      <w:pPr>
        <w:pStyle w:val="footnotes-normal"/>
      </w:pPr>
      <w:r>
        <w:rPr>
          <w:vertAlign w:val="superscript"/>
        </w:rPr>
        <w:t>[i</w:t>
      </w:r>
      <w:r w:rsidR="00AA71A1" w:rsidRPr="0004455F">
        <w:rPr>
          <w:vertAlign w:val="superscript"/>
        </w:rPr>
        <w:t>]</w:t>
      </w:r>
      <w:r w:rsidR="00AA71A1" w:rsidRPr="00AA71A1">
        <w:rPr>
          <w:i/>
        </w:rPr>
        <w:t>glorify</w:t>
      </w:r>
      <w:r w:rsidR="00AA71A1">
        <w:t>…Paul choice of verb tense to make this a harsh command</w:t>
      </w:r>
    </w:p>
    <w:p w:rsidR="008E5387" w:rsidRDefault="008E5387" w:rsidP="00B56D11">
      <w:pPr>
        <w:pStyle w:val="footnotes-normal"/>
      </w:pPr>
    </w:p>
    <w:p w:rsidR="00A509B7" w:rsidRDefault="00A509B7" w:rsidP="00B56D11">
      <w:pPr>
        <w:pStyle w:val="footnotes-normal"/>
        <w:rPr>
          <w:vertAlign w:val="superscript"/>
        </w:rPr>
      </w:pPr>
      <w:r>
        <w:rPr>
          <w:vertAlign w:val="superscript"/>
        </w:rPr>
        <w:t>[A</w:t>
      </w:r>
      <w:r w:rsidRPr="0004455F">
        <w:rPr>
          <w:vertAlign w:val="superscript"/>
        </w:rPr>
        <w:t>]</w:t>
      </w:r>
      <w:r w:rsidRPr="0004455F">
        <w:rPr>
          <w:i/>
        </w:rPr>
        <w:t>catamites</w:t>
      </w:r>
      <w:r>
        <w:t>…Also</w:t>
      </w:r>
      <w:r w:rsidRPr="0004455F">
        <w:rPr>
          <w:i/>
        </w:rPr>
        <w:t>: those who are effeminate</w:t>
      </w:r>
      <w:r>
        <w:t xml:space="preserve">…Lit: </w:t>
      </w:r>
      <w:r w:rsidRPr="0004455F">
        <w:rPr>
          <w:i/>
        </w:rPr>
        <w:t>soft to the touch</w:t>
      </w:r>
      <w:r>
        <w:rPr>
          <w:i/>
        </w:rPr>
        <w:t xml:space="preserve">. </w:t>
      </w:r>
      <w:r>
        <w:t xml:space="preserve">The commentators aren’t exactly sure what this refers to; some say it refers to a man who lives a soft life—which is reasonable. But considering that the context is </w:t>
      </w:r>
      <w:r w:rsidR="00B21666">
        <w:t xml:space="preserve">egregious </w:t>
      </w:r>
      <w:r>
        <w:t>sexual sin, and that the other sins listed in this verse are severe, this word here might refer to men who dress like and behave as though they’re women.</w:t>
      </w:r>
      <w:r w:rsidR="001449CE">
        <w:rPr>
          <w:vertAlign w:val="superscript"/>
        </w:rPr>
        <w:t xml:space="preserve"> </w:t>
      </w:r>
    </w:p>
    <w:p w:rsidR="008E5387" w:rsidRDefault="00A509B7" w:rsidP="00B56D11">
      <w:pPr>
        <w:pStyle w:val="footnotes-normal"/>
      </w:pPr>
      <w:r>
        <w:rPr>
          <w:vertAlign w:val="superscript"/>
        </w:rPr>
        <w:t>[B</w:t>
      </w:r>
      <w:r w:rsidR="008E5387" w:rsidRPr="0004455F">
        <w:rPr>
          <w:vertAlign w:val="superscript"/>
        </w:rPr>
        <w:t>]</w:t>
      </w:r>
      <w:r w:rsidR="008E5387" w:rsidRPr="00750E79">
        <w:rPr>
          <w:i/>
        </w:rPr>
        <w:t>To me, everything is permissible but not everything is beneficial</w:t>
      </w:r>
      <w:r w:rsidR="008E5387">
        <w:t xml:space="preserve">…Though Paul said that everything is permissible, </w:t>
      </w:r>
      <w:r w:rsidR="00750E79">
        <w:t>it’s impossible to accept this statement</w:t>
      </w:r>
      <w:r w:rsidR="00786E6D">
        <w:t xml:space="preserve"> at face-value</w:t>
      </w:r>
      <w:r w:rsidR="00750E79">
        <w:t xml:space="preserve">, as </w:t>
      </w:r>
      <w:r w:rsidR="008E5387">
        <w:t>he lists a few things in this chapter which are not permissible</w:t>
      </w:r>
      <w:r w:rsidR="00750E79">
        <w:t xml:space="preserve"> for anyone to do, stealing and being covetous</w:t>
      </w:r>
      <w:r w:rsidR="008E5387">
        <w:t xml:space="preserve"> for example. How</w:t>
      </w:r>
      <w:r w:rsidR="00750E79">
        <w:t xml:space="preserve"> is this logical </w:t>
      </w:r>
      <w:r w:rsidR="00786E6D">
        <w:t>dilemma</w:t>
      </w:r>
      <w:r w:rsidR="00750E79">
        <w:t xml:space="preserve"> to be solved</w:t>
      </w:r>
      <w:r w:rsidR="008E5387">
        <w:t>?</w:t>
      </w:r>
      <w:r w:rsidR="00750E79">
        <w:t xml:space="preserve"> Paul is stating his perspective</w:t>
      </w:r>
      <w:r w:rsidR="00236E67">
        <w:t>—his philosophy—</w:t>
      </w:r>
      <w:r w:rsidR="00750E79">
        <w:t xml:space="preserve">on whether he will engage in an activity or not. Rather than looking at some deed as permissible or forbidden, he changes the perspective to look at whether said deed is beneficial or non-beneficial. The understanding is that whether it’s permissible or not will logically align with whether it’s beneficial or not. The examples of greed and covetousness Paul categorizes as non-beneficial, so it’s irrelevant whether they’re permissible or not, since Paul’s not going to do them anyways because they’re non-beneficial. By this reasoning, whether something is permissible or not is moot. Adopting this perspective goes a long way to </w:t>
      </w:r>
      <w:r w:rsidR="00786E6D">
        <w:t>re</w:t>
      </w:r>
      <w:r w:rsidR="00750E79">
        <w:t xml:space="preserve">solving the </w:t>
      </w:r>
      <w:r w:rsidR="00786E6D">
        <w:t>issue</w:t>
      </w:r>
      <w:r w:rsidR="00750E79">
        <w:t xml:space="preserve"> of legalism which </w:t>
      </w:r>
      <w:r w:rsidR="00786E6D">
        <w:t>inevitably</w:t>
      </w:r>
      <w:r w:rsidR="00750E79">
        <w:t xml:space="preserve"> arises </w:t>
      </w:r>
      <w:r w:rsidR="00786E6D">
        <w:t>in the pursuit of religion</w:t>
      </w:r>
      <w:r w:rsidR="00750E79">
        <w:t>.</w:t>
      </w:r>
    </w:p>
    <w:p w:rsidR="00425486" w:rsidRDefault="00A509B7" w:rsidP="00B56D11">
      <w:pPr>
        <w:pStyle w:val="footnotes-normal"/>
      </w:pPr>
      <w:r>
        <w:rPr>
          <w:vertAlign w:val="superscript"/>
        </w:rPr>
        <w:t>[C</w:t>
      </w:r>
      <w:r w:rsidR="00425486" w:rsidRPr="0004455F">
        <w:rPr>
          <w:vertAlign w:val="superscript"/>
        </w:rPr>
        <w:t>]</w:t>
      </w:r>
      <w:r w:rsidR="00B86DB0" w:rsidRPr="00B86DB0">
        <w:rPr>
          <w:i/>
        </w:rPr>
        <w:t xml:space="preserve">all sins that a person happens to commit are done outside the body, but the fornicator commits a sin which is done </w:t>
      </w:r>
      <w:r w:rsidR="00B86DB0">
        <w:rPr>
          <w:i/>
        </w:rPr>
        <w:t>to (or even into)</w:t>
      </w:r>
      <w:r w:rsidR="00B86DB0" w:rsidRPr="00B86DB0">
        <w:rPr>
          <w:i/>
        </w:rPr>
        <w:t xml:space="preserve"> his own body</w:t>
      </w:r>
      <w:r w:rsidR="00425486">
        <w:t>…</w:t>
      </w:r>
      <w:r w:rsidR="00B86DB0">
        <w:t>The</w:t>
      </w:r>
      <w:r w:rsidR="009D44C9">
        <w:t xml:space="preserve"> reason why fornication </w:t>
      </w:r>
      <w:r w:rsidR="00786E6D">
        <w:t>differs from</w:t>
      </w:r>
      <w:r w:rsidR="009D44C9">
        <w:t xml:space="preserve"> all other sins, being a sin done to your body, is given in the previous verses: a fornicator unites his body with the person he commits the act with, and the </w:t>
      </w:r>
      <w:r w:rsidR="00055314">
        <w:t>two become a single body. When a couple is united sexually, their bodies merge into one body. Merging your body with someone who’s trash causes your body to be corrupted by the trash from the other body.</w:t>
      </w:r>
    </w:p>
    <w:p w:rsidR="00356FE3" w:rsidRDefault="00A509B7" w:rsidP="00B56D11">
      <w:pPr>
        <w:pStyle w:val="footnotes-normal"/>
      </w:pPr>
      <w:r>
        <w:rPr>
          <w:vertAlign w:val="superscript"/>
        </w:rPr>
        <w:t>[D</w:t>
      </w:r>
      <w:r w:rsidR="00356FE3" w:rsidRPr="0004455F">
        <w:rPr>
          <w:vertAlign w:val="superscript"/>
        </w:rPr>
        <w:t>]</w:t>
      </w:r>
      <w:r w:rsidR="00102953" w:rsidRPr="00102953">
        <w:rPr>
          <w:i/>
        </w:rPr>
        <w:t xml:space="preserve">a temple which is a dwelling-place for the Holy Spirit </w:t>
      </w:r>
      <w:r w:rsidR="00102953">
        <w:rPr>
          <w:i/>
        </w:rPr>
        <w:t xml:space="preserve">to </w:t>
      </w:r>
      <w:r w:rsidR="00102953" w:rsidRPr="00102953">
        <w:rPr>
          <w:i/>
        </w:rPr>
        <w:t>dwell in</w:t>
      </w:r>
      <w:r w:rsidR="00A30B10">
        <w:rPr>
          <w:i/>
        </w:rPr>
        <w:t>,</w:t>
      </w:r>
      <w:r w:rsidR="00102953" w:rsidRPr="00102953">
        <w:rPr>
          <w:i/>
        </w:rPr>
        <w:t xml:space="preserve"> </w:t>
      </w:r>
      <w:r w:rsidR="00A30B10">
        <w:rPr>
          <w:i/>
        </w:rPr>
        <w:t>thereby living</w:t>
      </w:r>
      <w:r w:rsidR="00102953" w:rsidRPr="00102953">
        <w:rPr>
          <w:i/>
        </w:rPr>
        <w:t xml:space="preserve"> among us</w:t>
      </w:r>
      <w:r w:rsidR="00356FE3">
        <w:t xml:space="preserve">…Lit: </w:t>
      </w:r>
      <w:r w:rsidR="00356FE3" w:rsidRPr="00356FE3">
        <w:rPr>
          <w:i/>
        </w:rPr>
        <w:t xml:space="preserve">a temple among us </w:t>
      </w:r>
      <w:r w:rsidR="00356FE3">
        <w:rPr>
          <w:i/>
        </w:rPr>
        <w:t xml:space="preserve">of </w:t>
      </w:r>
      <w:r w:rsidR="00356FE3" w:rsidRPr="00356FE3">
        <w:t>[</w:t>
      </w:r>
      <w:r w:rsidR="00356FE3" w:rsidRPr="00356FE3">
        <w:rPr>
          <w:i/>
        </w:rPr>
        <w:t>the</w:t>
      </w:r>
      <w:r w:rsidR="00356FE3" w:rsidRPr="00356FE3">
        <w:t>]</w:t>
      </w:r>
      <w:r w:rsidR="00356FE3" w:rsidRPr="00356FE3">
        <w:rPr>
          <w:i/>
        </w:rPr>
        <w:t xml:space="preserve"> Holy Spirit</w:t>
      </w:r>
      <w:r w:rsidR="00356FE3">
        <w:t xml:space="preserve">. According to Gk. grammar, the placement of </w:t>
      </w:r>
      <w:r w:rsidR="00356FE3">
        <w:rPr>
          <w:i/>
        </w:rPr>
        <w:t xml:space="preserve">among us </w:t>
      </w:r>
      <w:r w:rsidR="00356FE3">
        <w:t xml:space="preserve">between the two phrases </w:t>
      </w:r>
      <w:r w:rsidR="00356FE3">
        <w:rPr>
          <w:i/>
        </w:rPr>
        <w:t xml:space="preserve">a temple </w:t>
      </w:r>
      <w:r w:rsidR="00356FE3">
        <w:t xml:space="preserve">and </w:t>
      </w:r>
      <w:r w:rsidR="00356FE3">
        <w:rPr>
          <w:i/>
        </w:rPr>
        <w:t xml:space="preserve">of the Holy Spirit </w:t>
      </w:r>
      <w:r w:rsidR="00356FE3">
        <w:t xml:space="preserve">indicates the tight coupling of the phrase </w:t>
      </w:r>
      <w:r w:rsidR="00356FE3">
        <w:rPr>
          <w:i/>
        </w:rPr>
        <w:t xml:space="preserve">among us </w:t>
      </w:r>
      <w:r w:rsidR="00356FE3">
        <w:t>to the other two phrases. So Paul’s saying that our bodies form a temple and within this temple the Holy Spirit dwells. The analogy is the temple of Jerusalem in which God’s presence dwelled in the Holy of Holies.</w:t>
      </w:r>
    </w:p>
    <w:p w:rsidR="00B56D11" w:rsidRDefault="00B56D11" w:rsidP="00B56D11">
      <w:pPr>
        <w:pStyle w:val="spacer-before-chapter"/>
      </w:pPr>
    </w:p>
    <w:p w:rsidR="00231049" w:rsidRDefault="00231049" w:rsidP="00231049">
      <w:pPr>
        <w:pStyle w:val="Heading2"/>
      </w:pPr>
      <w:r>
        <w:t>1 Cor. Chapter 7</w:t>
      </w:r>
    </w:p>
    <w:p w:rsidR="00231049" w:rsidRDefault="00231049" w:rsidP="00231049">
      <w:pPr>
        <w:pStyle w:val="verses-narrative"/>
      </w:pPr>
      <w:r w:rsidRPr="00C63D2E">
        <w:rPr>
          <w:vertAlign w:val="superscript"/>
        </w:rPr>
        <w:t>1</w:t>
      </w:r>
      <w:r w:rsidR="00C220C7">
        <w:t xml:space="preserve">To elaborate on </w:t>
      </w:r>
      <w:r w:rsidR="00ED07F6">
        <w:t xml:space="preserve">what I wrote </w:t>
      </w:r>
      <w:r w:rsidR="00C220C7">
        <w:t xml:space="preserve">to </w:t>
      </w:r>
      <w:r w:rsidR="00ED07F6">
        <w:t>you</w:t>
      </w:r>
      <w:r w:rsidR="00C220C7">
        <w:t xml:space="preserve"> </w:t>
      </w:r>
      <w:r w:rsidR="00C220C7">
        <w:rPr>
          <w:i/>
        </w:rPr>
        <w:t>in the previous letter</w:t>
      </w:r>
      <w:r w:rsidR="00ED07F6">
        <w:t xml:space="preserve">, it’s </w:t>
      </w:r>
      <w:r w:rsidR="00C220C7">
        <w:t xml:space="preserve">good for a man not to </w:t>
      </w:r>
      <w:r w:rsidR="00521638">
        <w:t xml:space="preserve">go about </w:t>
      </w:r>
      <w:r w:rsidR="00C220C7">
        <w:t>touch</w:t>
      </w:r>
      <w:r w:rsidR="00521638">
        <w:t>ing</w:t>
      </w:r>
      <w:r w:rsidR="00C220C7">
        <w:t xml:space="preserve"> a woman </w:t>
      </w:r>
      <w:r w:rsidR="00C220C7" w:rsidRPr="00521638">
        <w:t xml:space="preserve">for the purpose of </w:t>
      </w:r>
      <w:r w:rsidR="00521638" w:rsidRPr="00521638">
        <w:t>instigating</w:t>
      </w:r>
      <w:r w:rsidR="00FD512E" w:rsidRPr="00C63D2E">
        <w:rPr>
          <w:vertAlign w:val="superscript"/>
        </w:rPr>
        <w:t>[A]</w:t>
      </w:r>
      <w:r w:rsidR="00521638">
        <w:rPr>
          <w:i/>
        </w:rPr>
        <w:t xml:space="preserve"> </w:t>
      </w:r>
      <w:r w:rsidR="00AE3741">
        <w:rPr>
          <w:i/>
        </w:rPr>
        <w:t>sexual arousal</w:t>
      </w:r>
      <w:r w:rsidR="00C220C7">
        <w:rPr>
          <w:i/>
        </w:rPr>
        <w:t xml:space="preserve">. </w:t>
      </w:r>
      <w:r w:rsidR="00FD512E" w:rsidRPr="00C63D2E">
        <w:rPr>
          <w:vertAlign w:val="superscript"/>
        </w:rPr>
        <w:t>2</w:t>
      </w:r>
      <w:r w:rsidR="00FD512E">
        <w:t xml:space="preserve">But because </w:t>
      </w:r>
      <w:r w:rsidR="00FD512E" w:rsidRPr="00AB0EF6">
        <w:rPr>
          <w:i/>
        </w:rPr>
        <w:t>of the</w:t>
      </w:r>
      <w:r w:rsidR="00FD512E">
        <w:t xml:space="preserve"> </w:t>
      </w:r>
      <w:r w:rsidR="007569FE">
        <w:rPr>
          <w:i/>
        </w:rPr>
        <w:t xml:space="preserve">variety and </w:t>
      </w:r>
      <w:r w:rsidR="00AB0EF6">
        <w:rPr>
          <w:i/>
        </w:rPr>
        <w:t>volume</w:t>
      </w:r>
      <w:r w:rsidR="007569FE">
        <w:rPr>
          <w:i/>
        </w:rPr>
        <w:t xml:space="preserve"> </w:t>
      </w:r>
      <w:r w:rsidR="007569FE" w:rsidRPr="00AB0EF6">
        <w:t>of</w:t>
      </w:r>
      <w:r w:rsidR="007569FE">
        <w:rPr>
          <w:i/>
        </w:rPr>
        <w:t xml:space="preserve"> </w:t>
      </w:r>
      <w:r w:rsidR="00AB0EF6">
        <w:t xml:space="preserve">the </w:t>
      </w:r>
      <w:r w:rsidR="00FD512E">
        <w:t xml:space="preserve">fornications (i.e., sexual acts which are immoral) </w:t>
      </w:r>
      <w:r w:rsidR="00FD512E">
        <w:rPr>
          <w:i/>
        </w:rPr>
        <w:t>taking place around you</w:t>
      </w:r>
      <w:r w:rsidR="00A85E20">
        <w:rPr>
          <w:i/>
        </w:rPr>
        <w:t xml:space="preserve">, </w:t>
      </w:r>
      <w:r w:rsidR="00A85E20">
        <w:t xml:space="preserve">let each </w:t>
      </w:r>
      <w:r w:rsidR="00A85E20" w:rsidRPr="00A85E20">
        <w:t>man</w:t>
      </w:r>
      <w:r w:rsidR="00A85E20">
        <w:rPr>
          <w:i/>
        </w:rPr>
        <w:t xml:space="preserve"> </w:t>
      </w:r>
      <w:r w:rsidR="00A85E20">
        <w:t>have his own woman to be his wife, and likewise let each woman have her own man to be her husband.</w:t>
      </w:r>
      <w:r w:rsidR="003E5FC3">
        <w:t xml:space="preserve"> </w:t>
      </w:r>
      <w:r w:rsidR="003E5FC3" w:rsidRPr="00BB12DD">
        <w:rPr>
          <w:vertAlign w:val="superscript"/>
        </w:rPr>
        <w:t>3</w:t>
      </w:r>
      <w:r w:rsidR="003E5FC3">
        <w:t xml:space="preserve">Let the husband fulfill his </w:t>
      </w:r>
      <w:r w:rsidR="00BB12DD">
        <w:t>obligation</w:t>
      </w:r>
      <w:r w:rsidR="003E5FC3">
        <w:t xml:space="preserve"> </w:t>
      </w:r>
      <w:r w:rsidR="00BB12DD">
        <w:rPr>
          <w:i/>
        </w:rPr>
        <w:t xml:space="preserve">of having sex </w:t>
      </w:r>
      <w:r w:rsidR="00BB12DD">
        <w:t>with his</w:t>
      </w:r>
      <w:r w:rsidR="003E5FC3">
        <w:t xml:space="preserve"> wife; likewise, let the wife </w:t>
      </w:r>
      <w:r w:rsidR="00BB12DD">
        <w:t>do the same with her</w:t>
      </w:r>
      <w:r w:rsidR="003E5FC3">
        <w:t xml:space="preserve"> husband.</w:t>
      </w:r>
      <w:r w:rsidR="00A85E20">
        <w:t xml:space="preserve"> </w:t>
      </w:r>
      <w:r w:rsidR="003E5FC3">
        <w:rPr>
          <w:vertAlign w:val="superscript"/>
        </w:rPr>
        <w:t>4</w:t>
      </w:r>
      <w:r w:rsidR="00A85E20">
        <w:t xml:space="preserve">The wife doesn’t </w:t>
      </w:r>
      <w:r w:rsidR="000B5F4F">
        <w:t>get to dictate what goes on with her own body</w:t>
      </w:r>
      <w:r w:rsidR="000B5F4F" w:rsidRPr="00C63D2E">
        <w:rPr>
          <w:vertAlign w:val="superscript"/>
        </w:rPr>
        <w:t>[a]</w:t>
      </w:r>
      <w:r w:rsidR="00A85E20">
        <w:t>, but the husband does; likewise, the husband doesn’</w:t>
      </w:r>
      <w:r w:rsidR="000B5F4F">
        <w:t xml:space="preserve">t get to dictate what goes on with </w:t>
      </w:r>
      <w:r w:rsidR="00A85E20">
        <w:t xml:space="preserve">his own body, but the wife does. </w:t>
      </w:r>
      <w:r w:rsidR="00A85E20" w:rsidRPr="00C63D2E">
        <w:rPr>
          <w:vertAlign w:val="superscript"/>
        </w:rPr>
        <w:t>5</w:t>
      </w:r>
      <w:r w:rsidR="00E41F18">
        <w:t xml:space="preserve">Don’t deprive each other </w:t>
      </w:r>
      <w:r w:rsidR="00E41F18">
        <w:rPr>
          <w:i/>
        </w:rPr>
        <w:t>of sex</w:t>
      </w:r>
      <w:r w:rsidR="00E41F18">
        <w:t xml:space="preserve">, unless it’s </w:t>
      </w:r>
      <w:r w:rsidR="004E6327">
        <w:t>for an agreed-</w:t>
      </w:r>
      <w:r w:rsidR="00E41F18">
        <w:t xml:space="preserve">upon time </w:t>
      </w:r>
      <w:r w:rsidR="00C250A3">
        <w:t>in order to</w:t>
      </w:r>
      <w:r w:rsidR="00E41F18">
        <w:t xml:space="preserve"> devote yourselves to prayer, and </w:t>
      </w:r>
      <w:r w:rsidR="00C250A3">
        <w:t>get back at it</w:t>
      </w:r>
      <w:r w:rsidR="00C250A3" w:rsidRPr="00C63D2E">
        <w:rPr>
          <w:vertAlign w:val="superscript"/>
        </w:rPr>
        <w:t>[b]</w:t>
      </w:r>
      <w:r w:rsidR="00E41F18">
        <w:t xml:space="preserve"> </w:t>
      </w:r>
      <w:r w:rsidR="00080D72">
        <w:t xml:space="preserve">(i.e., back to having sex) </w:t>
      </w:r>
      <w:r w:rsidR="00E41F18">
        <w:t>so that Satan not tempt you because of your lack of self-control.</w:t>
      </w:r>
      <w:r w:rsidR="00AE3741">
        <w:t xml:space="preserve"> </w:t>
      </w:r>
      <w:r w:rsidR="00AE3741" w:rsidRPr="00C63D2E">
        <w:rPr>
          <w:vertAlign w:val="superscript"/>
        </w:rPr>
        <w:t>6</w:t>
      </w:r>
      <w:r w:rsidR="003E5522">
        <w:t xml:space="preserve">In saying this, I’m offering you a concession and not giving you </w:t>
      </w:r>
      <w:r w:rsidR="00080D72">
        <w:t>a</w:t>
      </w:r>
      <w:r w:rsidR="00AE3741">
        <w:t xml:space="preserve"> command. </w:t>
      </w:r>
      <w:r w:rsidR="00AE3741" w:rsidRPr="00C63D2E">
        <w:rPr>
          <w:vertAlign w:val="superscript"/>
        </w:rPr>
        <w:t>7</w:t>
      </w:r>
      <w:r w:rsidR="00AE3741">
        <w:t>I</w:t>
      </w:r>
      <w:r w:rsidR="009C4554">
        <w:t xml:space="preserve"> want </w:t>
      </w:r>
      <w:r w:rsidR="00AE3741">
        <w:t xml:space="preserve">all </w:t>
      </w:r>
      <w:r w:rsidR="009C4554">
        <w:t xml:space="preserve">men to be </w:t>
      </w:r>
      <w:r w:rsidR="00AE3741">
        <w:t xml:space="preserve">like </w:t>
      </w:r>
      <w:r w:rsidR="009C4554">
        <w:t>me,</w:t>
      </w:r>
      <w:r w:rsidR="00AE3741">
        <w:t xml:space="preserve"> but each has his own gift from God</w:t>
      </w:r>
      <w:r w:rsidR="002921B5">
        <w:t xml:space="preserve"> instead</w:t>
      </w:r>
      <w:r w:rsidR="00AE3741">
        <w:t>, one person this way, the other person that way.</w:t>
      </w:r>
    </w:p>
    <w:p w:rsidR="00AE3741" w:rsidRDefault="00AE3741" w:rsidP="00231049">
      <w:pPr>
        <w:pStyle w:val="verses-narrative"/>
      </w:pPr>
      <w:r w:rsidRPr="00C63D2E">
        <w:rPr>
          <w:vertAlign w:val="superscript"/>
        </w:rPr>
        <w:t>8</w:t>
      </w:r>
      <w:r w:rsidR="002921B5">
        <w:t xml:space="preserve">I’m telling those who aren’t married or </w:t>
      </w:r>
      <w:r w:rsidR="009C4554">
        <w:t xml:space="preserve">who </w:t>
      </w:r>
      <w:r w:rsidR="002921B5">
        <w:t>are widows</w:t>
      </w:r>
      <w:r w:rsidR="00B3130C">
        <w:t xml:space="preserve"> that it</w:t>
      </w:r>
      <w:r w:rsidR="0072164C">
        <w:t xml:space="preserve"> would be</w:t>
      </w:r>
      <w:r w:rsidR="00B3130C">
        <w:t xml:space="preserve"> good if they </w:t>
      </w:r>
      <w:r w:rsidR="009C4554">
        <w:t>would</w:t>
      </w:r>
      <w:r w:rsidR="00B3130C">
        <w:t xml:space="preserve"> stay the way I am. </w:t>
      </w:r>
      <w:r w:rsidR="00B3130C" w:rsidRPr="00C63D2E">
        <w:rPr>
          <w:vertAlign w:val="superscript"/>
        </w:rPr>
        <w:t>9</w:t>
      </w:r>
      <w:r w:rsidR="00B3130C">
        <w:t>But if they can’t control themselves, have them get married; it’</w:t>
      </w:r>
      <w:r w:rsidR="009C4554">
        <w:t>s better</w:t>
      </w:r>
      <w:r w:rsidR="00B3130C">
        <w:t xml:space="preserve"> to marry than to burn </w:t>
      </w:r>
      <w:r w:rsidR="00B3130C">
        <w:rPr>
          <w:i/>
        </w:rPr>
        <w:t>with sexual desire</w:t>
      </w:r>
      <w:r w:rsidR="009C4554">
        <w:rPr>
          <w:i/>
        </w:rPr>
        <w:t xml:space="preserve">, </w:t>
      </w:r>
      <w:r w:rsidR="009C4554">
        <w:t>you see</w:t>
      </w:r>
      <w:r w:rsidR="00B3130C">
        <w:rPr>
          <w:i/>
        </w:rPr>
        <w:t xml:space="preserve">. </w:t>
      </w:r>
      <w:r w:rsidR="00B3130C" w:rsidRPr="00C63D2E">
        <w:rPr>
          <w:vertAlign w:val="superscript"/>
        </w:rPr>
        <w:t>10</w:t>
      </w:r>
      <w:r w:rsidR="00B3130C">
        <w:t>To those who are already married, I</w:t>
      </w:r>
      <w:r w:rsidR="00AB3AEF">
        <w:t xml:space="preserve">’m having the wives take a command </w:t>
      </w:r>
      <w:r w:rsidR="00B3130C">
        <w:t xml:space="preserve">(not me </w:t>
      </w:r>
      <w:r w:rsidR="00B3130C">
        <w:rPr>
          <w:i/>
        </w:rPr>
        <w:t>giving</w:t>
      </w:r>
      <w:r w:rsidR="00B3130C" w:rsidRPr="00B3130C">
        <w:rPr>
          <w:i/>
        </w:rPr>
        <w:t xml:space="preserve"> the command</w:t>
      </w:r>
      <w:r w:rsidR="00B3130C">
        <w:t xml:space="preserve"> but the Lord)</w:t>
      </w:r>
      <w:r w:rsidR="001717B7">
        <w:t xml:space="preserve"> </w:t>
      </w:r>
      <w:r w:rsidR="0072164C">
        <w:t>for them</w:t>
      </w:r>
      <w:r w:rsidR="00B3130C">
        <w:t xml:space="preserve"> not to </w:t>
      </w:r>
      <w:r w:rsidR="00602F77">
        <w:t>leave</w:t>
      </w:r>
      <w:r w:rsidR="00B3130C">
        <w:t xml:space="preserve"> </w:t>
      </w:r>
      <w:r w:rsidR="00B3130C">
        <w:rPr>
          <w:i/>
        </w:rPr>
        <w:t>their</w:t>
      </w:r>
      <w:r w:rsidR="00B3130C">
        <w:t xml:space="preserve"> husbands</w:t>
      </w:r>
      <w:r w:rsidR="0072164C">
        <w:t>.</w:t>
      </w:r>
      <w:r w:rsidR="00B3130C">
        <w:t xml:space="preserve"> </w:t>
      </w:r>
      <w:r w:rsidR="00B3130C" w:rsidRPr="00C63D2E">
        <w:rPr>
          <w:vertAlign w:val="superscript"/>
        </w:rPr>
        <w:t>11</w:t>
      </w:r>
      <w:r w:rsidR="0072164C">
        <w:t xml:space="preserve">Now </w:t>
      </w:r>
      <w:r w:rsidR="00B3130C">
        <w:t xml:space="preserve">if she </w:t>
      </w:r>
      <w:r w:rsidR="00602F77">
        <w:t>happens</w:t>
      </w:r>
      <w:r w:rsidR="00B3130C">
        <w:t xml:space="preserve"> to </w:t>
      </w:r>
      <w:r w:rsidR="00602F77">
        <w:t>leave</w:t>
      </w:r>
      <w:r w:rsidR="00D536E6" w:rsidRPr="00C63D2E">
        <w:rPr>
          <w:vertAlign w:val="superscript"/>
        </w:rPr>
        <w:t>[B]</w:t>
      </w:r>
      <w:r w:rsidR="00B3130C">
        <w:t xml:space="preserve"> him</w:t>
      </w:r>
      <w:r w:rsidR="0072164C">
        <w:t xml:space="preserve"> </w:t>
      </w:r>
      <w:r w:rsidR="0072164C">
        <w:rPr>
          <w:i/>
        </w:rPr>
        <w:t>anyways</w:t>
      </w:r>
      <w:r w:rsidR="00B3130C">
        <w:t>, have her remain</w:t>
      </w:r>
      <w:r w:rsidR="00602F77">
        <w:t xml:space="preserve"> single or be reconciled </w:t>
      </w:r>
      <w:r w:rsidR="00CB240D">
        <w:t>with</w:t>
      </w:r>
      <w:r w:rsidR="00602F77">
        <w:t xml:space="preserve"> her husband. And </w:t>
      </w:r>
      <w:r w:rsidR="00AB3AEF">
        <w:rPr>
          <w:i/>
        </w:rPr>
        <w:t xml:space="preserve">I’m having </w:t>
      </w:r>
      <w:r w:rsidR="00AB3AEF">
        <w:t xml:space="preserve">the husbands </w:t>
      </w:r>
      <w:r w:rsidR="00AB3AEF" w:rsidRPr="00AB3AEF">
        <w:rPr>
          <w:i/>
        </w:rPr>
        <w:t>take a</w:t>
      </w:r>
      <w:r w:rsidR="001717B7">
        <w:rPr>
          <w:i/>
        </w:rPr>
        <w:t xml:space="preserve"> command </w:t>
      </w:r>
      <w:r w:rsidR="00602F77">
        <w:t>to not divorce</w:t>
      </w:r>
      <w:r w:rsidR="00D536E6" w:rsidRPr="00C63D2E">
        <w:rPr>
          <w:vertAlign w:val="superscript"/>
        </w:rPr>
        <w:t>[B]</w:t>
      </w:r>
      <w:r w:rsidR="00602F77">
        <w:t xml:space="preserve"> their wives. </w:t>
      </w:r>
      <w:r w:rsidR="00602F77" w:rsidRPr="00C63D2E">
        <w:rPr>
          <w:vertAlign w:val="superscript"/>
        </w:rPr>
        <w:t>12</w:t>
      </w:r>
      <w:r w:rsidR="00602F77">
        <w:t>I</w:t>
      </w:r>
      <w:r w:rsidR="00CB240D">
        <w:t>’m</w:t>
      </w:r>
      <w:r w:rsidR="00602F77">
        <w:t xml:space="preserve"> </w:t>
      </w:r>
      <w:r w:rsidR="00CB240D">
        <w:t>telling the rest of you</w:t>
      </w:r>
      <w:r w:rsidR="00602F77">
        <w:t xml:space="preserve"> (</w:t>
      </w:r>
      <w:r w:rsidR="00602F77">
        <w:rPr>
          <w:i/>
        </w:rPr>
        <w:t xml:space="preserve">me talking, </w:t>
      </w:r>
      <w:r w:rsidR="00602F77">
        <w:t>not the Lord)</w:t>
      </w:r>
      <w:r w:rsidR="00CB240D">
        <w:t xml:space="preserve"> </w:t>
      </w:r>
      <w:r w:rsidR="00CB240D">
        <w:rPr>
          <w:i/>
        </w:rPr>
        <w:t xml:space="preserve">this: </w:t>
      </w:r>
      <w:r w:rsidR="00CB240D">
        <w:t>if some man has a wife who’s an unbeliever, and she consents to live with him, don’</w:t>
      </w:r>
      <w:r w:rsidR="001717B7">
        <w:t>t have him divorce her;</w:t>
      </w:r>
      <w:r w:rsidR="00CB240D">
        <w:t xml:space="preserve"> </w:t>
      </w:r>
      <w:r w:rsidR="00CB240D" w:rsidRPr="000B3729">
        <w:rPr>
          <w:vertAlign w:val="superscript"/>
        </w:rPr>
        <w:t>13</w:t>
      </w:r>
      <w:r w:rsidR="00CB240D">
        <w:t xml:space="preserve">if </w:t>
      </w:r>
      <w:r w:rsidR="00CB240D">
        <w:rPr>
          <w:i/>
        </w:rPr>
        <w:t xml:space="preserve">some </w:t>
      </w:r>
      <w:r w:rsidR="00CB240D">
        <w:t>wife has a husband who’s an unbeliever, and this fellow consents to live with her, don’t</w:t>
      </w:r>
      <w:r w:rsidR="00910F62">
        <w:t xml:space="preserve"> have her</w:t>
      </w:r>
      <w:r w:rsidR="00CB240D">
        <w:t xml:space="preserve"> divorce him. </w:t>
      </w:r>
      <w:r w:rsidR="00CB240D" w:rsidRPr="000B3729">
        <w:rPr>
          <w:vertAlign w:val="superscript"/>
        </w:rPr>
        <w:t>14</w:t>
      </w:r>
      <w:r w:rsidR="00CB240D">
        <w:t xml:space="preserve">You see, the unbelieving-husband is </w:t>
      </w:r>
      <w:r w:rsidR="001717B7">
        <w:t>set apart to God as holy and specially protected by Him</w:t>
      </w:r>
      <w:r w:rsidR="00910F62" w:rsidRPr="000B3729">
        <w:rPr>
          <w:vertAlign w:val="superscript"/>
        </w:rPr>
        <w:t>[c]</w:t>
      </w:r>
      <w:r w:rsidR="00CB240D">
        <w:t xml:space="preserve"> </w:t>
      </w:r>
      <w:r w:rsidR="001717B7">
        <w:t xml:space="preserve">by </w:t>
      </w:r>
      <w:r w:rsidR="00CB240D">
        <w:t xml:space="preserve">the </w:t>
      </w:r>
      <w:r w:rsidR="00CB240D">
        <w:rPr>
          <w:i/>
        </w:rPr>
        <w:t xml:space="preserve">believing </w:t>
      </w:r>
      <w:r w:rsidR="00CB240D">
        <w:t>wife</w:t>
      </w:r>
      <w:r w:rsidR="008739FB">
        <w:t>, and the unbelieving-wife is</w:t>
      </w:r>
      <w:r w:rsidR="00910F62">
        <w:t xml:space="preserve"> </w:t>
      </w:r>
      <w:r w:rsidR="001717B7">
        <w:t>set apart as holy and specially protected by</w:t>
      </w:r>
      <w:r w:rsidR="008739FB">
        <w:t xml:space="preserve"> the comrade</w:t>
      </w:r>
      <w:r w:rsidR="00910F62" w:rsidRPr="000B3729">
        <w:rPr>
          <w:vertAlign w:val="superscript"/>
        </w:rPr>
        <w:t>[d]</w:t>
      </w:r>
      <w:r w:rsidR="008739FB">
        <w:t xml:space="preserve"> </w:t>
      </w:r>
      <w:r w:rsidR="008739FB">
        <w:rPr>
          <w:i/>
        </w:rPr>
        <w:t>who is her husband</w:t>
      </w:r>
      <w:r w:rsidR="00910F62">
        <w:t xml:space="preserve">; </w:t>
      </w:r>
      <w:r w:rsidR="00C141F7">
        <w:t>if that were not the case,</w:t>
      </w:r>
      <w:r w:rsidR="00910F62">
        <w:t xml:space="preserve"> their children would be </w:t>
      </w:r>
      <w:r w:rsidR="001717B7">
        <w:t>unholy</w:t>
      </w:r>
      <w:r w:rsidR="00F14289">
        <w:t>, spiritually contaminated,</w:t>
      </w:r>
      <w:r w:rsidR="001717B7">
        <w:t xml:space="preserve"> and not set apart to God</w:t>
      </w:r>
      <w:r w:rsidR="001717B7" w:rsidRPr="000B3729">
        <w:rPr>
          <w:vertAlign w:val="superscript"/>
        </w:rPr>
        <w:t>[c]</w:t>
      </w:r>
      <w:r w:rsidR="00C141F7">
        <w:t xml:space="preserve">, but now </w:t>
      </w:r>
      <w:r w:rsidR="007675AE">
        <w:rPr>
          <w:i/>
        </w:rPr>
        <w:t>that</w:t>
      </w:r>
      <w:r w:rsidR="002A0FFB">
        <w:rPr>
          <w:i/>
        </w:rPr>
        <w:t xml:space="preserve"> there’s a believing spouse</w:t>
      </w:r>
      <w:r w:rsidR="00964742">
        <w:rPr>
          <w:i/>
        </w:rPr>
        <w:t xml:space="preserve"> in the picture</w:t>
      </w:r>
      <w:r w:rsidR="002A0FFB">
        <w:rPr>
          <w:i/>
        </w:rPr>
        <w:t xml:space="preserve">, </w:t>
      </w:r>
      <w:r w:rsidR="002A0FFB">
        <w:t>they’</w:t>
      </w:r>
      <w:r w:rsidR="00C141F7">
        <w:t>re holy and specially protected</w:t>
      </w:r>
      <w:r w:rsidR="002A0FFB">
        <w:t xml:space="preserve">. </w:t>
      </w:r>
      <w:r w:rsidR="002A0FFB" w:rsidRPr="000B3729">
        <w:rPr>
          <w:vertAlign w:val="superscript"/>
        </w:rPr>
        <w:t>15</w:t>
      </w:r>
      <w:r w:rsidR="002A0FFB">
        <w:t xml:space="preserve">Now if </w:t>
      </w:r>
      <w:r w:rsidR="00964742">
        <w:t>an</w:t>
      </w:r>
      <w:r w:rsidR="002A0FFB">
        <w:t xml:space="preserve"> unbelieving </w:t>
      </w:r>
      <w:r w:rsidR="002A0FFB">
        <w:rPr>
          <w:i/>
        </w:rPr>
        <w:t>husband or wife</w:t>
      </w:r>
      <w:r w:rsidR="002A0FFB">
        <w:t xml:space="preserve"> leaves </w:t>
      </w:r>
      <w:r w:rsidR="002A0FFB">
        <w:rPr>
          <w:i/>
        </w:rPr>
        <w:t xml:space="preserve">his believing </w:t>
      </w:r>
      <w:r w:rsidR="00964742">
        <w:rPr>
          <w:i/>
        </w:rPr>
        <w:t>spouse</w:t>
      </w:r>
      <w:r w:rsidR="002A0FFB">
        <w:t xml:space="preserve">, let him or her </w:t>
      </w:r>
      <w:r w:rsidR="00016207">
        <w:t>part ways</w:t>
      </w:r>
      <w:r w:rsidR="002A0FFB">
        <w:t xml:space="preserve">: the comrade, whether man or woman, isn’t </w:t>
      </w:r>
      <w:r w:rsidR="00016207">
        <w:t>under any obligation</w:t>
      </w:r>
      <w:r w:rsidR="00637562">
        <w:rPr>
          <w:vertAlign w:val="superscript"/>
        </w:rPr>
        <w:t>[e</w:t>
      </w:r>
      <w:r w:rsidR="002A0FFB" w:rsidRPr="000B3729">
        <w:rPr>
          <w:vertAlign w:val="superscript"/>
        </w:rPr>
        <w:t>]</w:t>
      </w:r>
      <w:r w:rsidR="007675AE">
        <w:t xml:space="preserve"> in such </w:t>
      </w:r>
      <w:r w:rsidR="00964742">
        <w:t>case.</w:t>
      </w:r>
      <w:r w:rsidR="002A0FFB">
        <w:t xml:space="preserve"> God has called us </w:t>
      </w:r>
      <w:r w:rsidR="00016207">
        <w:rPr>
          <w:i/>
        </w:rPr>
        <w:t>to live</w:t>
      </w:r>
      <w:r w:rsidR="002A0FFB">
        <w:t xml:space="preserve"> in peace</w:t>
      </w:r>
      <w:r w:rsidR="00201A29">
        <w:t xml:space="preserve"> (</w:t>
      </w:r>
      <w:r w:rsidR="00201A29" w:rsidRPr="0046301D">
        <w:rPr>
          <w:i/>
        </w:rPr>
        <w:t xml:space="preserve">i.e., </w:t>
      </w:r>
      <w:r w:rsidR="00201A29">
        <w:rPr>
          <w:i/>
        </w:rPr>
        <w:t xml:space="preserve">live </w:t>
      </w:r>
      <w:r w:rsidR="00201A29" w:rsidRPr="0046301D">
        <w:rPr>
          <w:i/>
        </w:rPr>
        <w:t xml:space="preserve">free of </w:t>
      </w:r>
      <w:r w:rsidR="00201A29">
        <w:rPr>
          <w:i/>
        </w:rPr>
        <w:t xml:space="preserve">the </w:t>
      </w:r>
      <w:r w:rsidR="00201A29" w:rsidRPr="0046301D">
        <w:rPr>
          <w:i/>
        </w:rPr>
        <w:t>conflict, duress, or affliction</w:t>
      </w:r>
      <w:r w:rsidR="00201A29">
        <w:rPr>
          <w:i/>
        </w:rPr>
        <w:t xml:space="preserve"> that many unbelieving spouse brings</w:t>
      </w:r>
      <w:r w:rsidR="00201A29">
        <w:t>)</w:t>
      </w:r>
      <w:r w:rsidR="00016207">
        <w:t xml:space="preserve"> </w:t>
      </w:r>
      <w:r w:rsidR="00964742">
        <w:rPr>
          <w:i/>
        </w:rPr>
        <w:t>whatever our situation might be</w:t>
      </w:r>
      <w:r w:rsidR="009B1D64" w:rsidRPr="009B1D64">
        <w:rPr>
          <w:vertAlign w:val="superscript"/>
        </w:rPr>
        <w:t>[C]</w:t>
      </w:r>
      <w:r w:rsidR="000A5880">
        <w:t>;</w:t>
      </w:r>
      <w:r w:rsidR="002A0FFB">
        <w:t xml:space="preserve"> </w:t>
      </w:r>
      <w:r w:rsidR="002A0FFB" w:rsidRPr="000B3729">
        <w:rPr>
          <w:vertAlign w:val="superscript"/>
        </w:rPr>
        <w:t>16</w:t>
      </w:r>
      <w:r w:rsidR="000A5880">
        <w:t>in this regard</w:t>
      </w:r>
      <w:r w:rsidR="00964742">
        <w:t>,</w:t>
      </w:r>
      <w:r w:rsidR="002A0FFB">
        <w:t xml:space="preserve"> </w:t>
      </w:r>
      <w:r w:rsidR="00991F34">
        <w:t>how</w:t>
      </w:r>
      <w:r w:rsidR="002A0FFB">
        <w:t xml:space="preserve"> </w:t>
      </w:r>
      <w:r w:rsidR="00964742">
        <w:t>do you know</w:t>
      </w:r>
      <w:r w:rsidR="000A5880">
        <w:t>, wives</w:t>
      </w:r>
      <w:r w:rsidR="002A0FFB">
        <w:t>, if</w:t>
      </w:r>
      <w:r w:rsidR="00F4486F">
        <w:t xml:space="preserve"> you’</w:t>
      </w:r>
      <w:r w:rsidR="002A0FFB">
        <w:t xml:space="preserve">ll </w:t>
      </w:r>
      <w:r w:rsidR="000A5880">
        <w:rPr>
          <w:i/>
        </w:rPr>
        <w:t xml:space="preserve">succeed in </w:t>
      </w:r>
      <w:r w:rsidR="000A5880">
        <w:t>rescuing</w:t>
      </w:r>
      <w:r w:rsidR="002A0FFB">
        <w:t xml:space="preserve"> </w:t>
      </w:r>
      <w:r w:rsidR="00964742">
        <w:t>your</w:t>
      </w:r>
      <w:r w:rsidR="002A0FFB">
        <w:t xml:space="preserve"> </w:t>
      </w:r>
      <w:r w:rsidR="000A5880">
        <w:rPr>
          <w:i/>
        </w:rPr>
        <w:t xml:space="preserve">unbelieving </w:t>
      </w:r>
      <w:r w:rsidR="002A0FFB">
        <w:t>husband</w:t>
      </w:r>
      <w:r w:rsidR="000A5880">
        <w:t>s</w:t>
      </w:r>
      <w:r w:rsidR="00964742">
        <w:t xml:space="preserve"> from spiritual and moral calamity</w:t>
      </w:r>
      <w:r w:rsidR="00637562">
        <w:rPr>
          <w:vertAlign w:val="superscript"/>
        </w:rPr>
        <w:t>[f</w:t>
      </w:r>
      <w:r w:rsidR="00964742" w:rsidRPr="000B3729">
        <w:rPr>
          <w:vertAlign w:val="superscript"/>
        </w:rPr>
        <w:t>]</w:t>
      </w:r>
      <w:r w:rsidR="002A0FFB">
        <w:t xml:space="preserve">? Or </w:t>
      </w:r>
      <w:r w:rsidR="00964742">
        <w:t>how do you know</w:t>
      </w:r>
      <w:r w:rsidR="002A0FFB">
        <w:t>, husband</w:t>
      </w:r>
      <w:r w:rsidR="000A5880">
        <w:t>s</w:t>
      </w:r>
      <w:r w:rsidR="00F4486F">
        <w:t>, if you’</w:t>
      </w:r>
      <w:r w:rsidR="002A0FFB">
        <w:t xml:space="preserve">ll </w:t>
      </w:r>
      <w:r w:rsidR="000A5880" w:rsidRPr="000A5880">
        <w:rPr>
          <w:i/>
        </w:rPr>
        <w:t>succeed in</w:t>
      </w:r>
      <w:r w:rsidR="000A5880">
        <w:t xml:space="preserve"> rescuing</w:t>
      </w:r>
      <w:r w:rsidR="002A0FFB">
        <w:t xml:space="preserve"> </w:t>
      </w:r>
      <w:r w:rsidR="00964742">
        <w:t>your</w:t>
      </w:r>
      <w:r w:rsidR="000A5880">
        <w:t xml:space="preserve"> </w:t>
      </w:r>
      <w:r w:rsidR="000A5880">
        <w:rPr>
          <w:i/>
        </w:rPr>
        <w:t xml:space="preserve">unbelieving </w:t>
      </w:r>
      <w:r w:rsidR="000A5880">
        <w:t>wives</w:t>
      </w:r>
      <w:r w:rsidR="00964742" w:rsidRPr="00964742">
        <w:t xml:space="preserve"> </w:t>
      </w:r>
      <w:r w:rsidR="00964742">
        <w:t>from spiritual and moral calamity?</w:t>
      </w:r>
    </w:p>
    <w:p w:rsidR="00406F7A" w:rsidRDefault="00406F7A" w:rsidP="00231049">
      <w:pPr>
        <w:pStyle w:val="verses-narrative"/>
      </w:pPr>
      <w:r w:rsidRPr="000B3729">
        <w:rPr>
          <w:vertAlign w:val="superscript"/>
        </w:rPr>
        <w:t>17</w:t>
      </w:r>
      <w:r w:rsidR="00BE24A2">
        <w:t xml:space="preserve">Moving on </w:t>
      </w:r>
      <w:r w:rsidR="00BE24A2">
        <w:rPr>
          <w:i/>
        </w:rPr>
        <w:t xml:space="preserve">to topics relevant </w:t>
      </w:r>
      <w:r w:rsidR="00BE24A2">
        <w:t>to every person…</w:t>
      </w:r>
      <w:r w:rsidR="00F36DF4">
        <w:t xml:space="preserve">Have each person lead his life in the way that the Lord </w:t>
      </w:r>
      <w:r w:rsidR="00F60DB0">
        <w:t>deems appropriate for</w:t>
      </w:r>
      <w:r w:rsidR="00D44C77">
        <w:t xml:space="preserve"> the </w:t>
      </w:r>
      <w:r w:rsidR="00F60DB0">
        <w:t xml:space="preserve">particular situation </w:t>
      </w:r>
      <w:r w:rsidR="00D44C77">
        <w:t xml:space="preserve">he was in </w:t>
      </w:r>
      <w:r w:rsidR="00F60DB0">
        <w:t>when he became a believer</w:t>
      </w:r>
      <w:r w:rsidR="00A96B3C" w:rsidRPr="000B3729">
        <w:rPr>
          <w:vertAlign w:val="superscript"/>
        </w:rPr>
        <w:t>[D</w:t>
      </w:r>
      <w:r w:rsidR="00F60DB0" w:rsidRPr="000B3729">
        <w:rPr>
          <w:vertAlign w:val="superscript"/>
        </w:rPr>
        <w:t>]</w:t>
      </w:r>
      <w:r w:rsidR="00AB3AEF">
        <w:t xml:space="preserve">. </w:t>
      </w:r>
      <w:r w:rsidR="006619B0">
        <w:t xml:space="preserve">I’m </w:t>
      </w:r>
      <w:r w:rsidR="00BA4E15">
        <w:t>giving</w:t>
      </w:r>
      <w:r w:rsidR="00437C5E">
        <w:t xml:space="preserve"> </w:t>
      </w:r>
      <w:r w:rsidR="00F60DB0">
        <w:t xml:space="preserve">the same command </w:t>
      </w:r>
      <w:r w:rsidR="00437C5E">
        <w:t>to</w:t>
      </w:r>
      <w:r w:rsidR="006619B0">
        <w:t xml:space="preserve"> all the churches</w:t>
      </w:r>
      <w:r w:rsidR="00F60DB0">
        <w:t xml:space="preserve"> </w:t>
      </w:r>
      <w:r w:rsidR="00F60DB0">
        <w:rPr>
          <w:i/>
        </w:rPr>
        <w:t>which I started</w:t>
      </w:r>
      <w:r w:rsidR="006619B0">
        <w:t>.</w:t>
      </w:r>
      <w:r w:rsidR="00437C5E">
        <w:t xml:space="preserve"> </w:t>
      </w:r>
      <w:r w:rsidR="00437C5E" w:rsidRPr="000B3729">
        <w:rPr>
          <w:vertAlign w:val="superscript"/>
        </w:rPr>
        <w:t>18</w:t>
      </w:r>
      <w:r w:rsidR="00437C5E">
        <w:t xml:space="preserve">Had you already been circumcised when called (i.e., </w:t>
      </w:r>
      <w:r w:rsidR="003A01E5">
        <w:t>had you made</w:t>
      </w:r>
      <w:r w:rsidR="00AB19F1">
        <w:t xml:space="preserve"> a vow to obey the Law of Moses </w:t>
      </w:r>
      <w:r w:rsidR="003A01E5">
        <w:t>prior to becoming</w:t>
      </w:r>
      <w:r w:rsidR="00AB19F1">
        <w:t xml:space="preserve"> a believer</w:t>
      </w:r>
      <w:r w:rsidR="00437C5E">
        <w:t xml:space="preserve"> )</w:t>
      </w:r>
      <w:r w:rsidR="00AB19F1">
        <w:t>?—D</w:t>
      </w:r>
      <w:r w:rsidR="00437C5E">
        <w:t>on’t obliterate the effects of circumcision</w:t>
      </w:r>
      <w:r w:rsidR="00DC404D" w:rsidRPr="000B3729">
        <w:rPr>
          <w:vertAlign w:val="superscript"/>
        </w:rPr>
        <w:t>[E]</w:t>
      </w:r>
      <w:r w:rsidR="00AB19F1">
        <w:t xml:space="preserve"> (i.e., don’t obliterate the effects of this vow)</w:t>
      </w:r>
      <w:r w:rsidR="00E50D16">
        <w:t xml:space="preserve">. </w:t>
      </w:r>
      <w:r w:rsidR="00AB19F1">
        <w:t xml:space="preserve">Was anyone called when they were uncircumcised (i.e., did anyone become a believer but </w:t>
      </w:r>
      <w:r w:rsidR="007E73D4">
        <w:t xml:space="preserve">at no time </w:t>
      </w:r>
      <w:r w:rsidR="00AB19F1">
        <w:t>ever made a vow to obey the Law of Moses)?—</w:t>
      </w:r>
      <w:r w:rsidR="00E50D16">
        <w:t>Don’t get circumcised</w:t>
      </w:r>
      <w:r w:rsidR="00AB19F1">
        <w:t xml:space="preserve"> (i.e., don’t make such a vow)</w:t>
      </w:r>
      <w:r w:rsidR="00E50D16">
        <w:t xml:space="preserve">. </w:t>
      </w:r>
      <w:r w:rsidR="00E50D16" w:rsidRPr="000B3729">
        <w:rPr>
          <w:vertAlign w:val="superscript"/>
        </w:rPr>
        <w:t>19</w:t>
      </w:r>
      <w:r w:rsidR="00E50D16">
        <w:t>The circumcision</w:t>
      </w:r>
      <w:r w:rsidR="00AB19F1">
        <w:t xml:space="preserve"> </w:t>
      </w:r>
      <w:r w:rsidR="00AB19F1">
        <w:rPr>
          <w:i/>
        </w:rPr>
        <w:t>in the case of the believer who was circumcised already</w:t>
      </w:r>
      <w:r w:rsidR="00E50D16">
        <w:t xml:space="preserve"> is </w:t>
      </w:r>
      <w:r w:rsidR="00AB19F1">
        <w:t>irrelevant</w:t>
      </w:r>
      <w:r w:rsidR="00173121">
        <w:t xml:space="preserve"> and not an issue whatsoever</w:t>
      </w:r>
      <w:r w:rsidR="00E50D16">
        <w:t xml:space="preserve">, and the uncircumcision </w:t>
      </w:r>
      <w:r w:rsidR="00AB19F1">
        <w:rPr>
          <w:i/>
        </w:rPr>
        <w:t xml:space="preserve">in the case of the believer who wasn’t circumcised already </w:t>
      </w:r>
      <w:r w:rsidR="00E50D16">
        <w:t xml:space="preserve">is </w:t>
      </w:r>
      <w:r w:rsidR="00173121">
        <w:t xml:space="preserve">irrelevant and not an issue whatsoever, but </w:t>
      </w:r>
      <w:r w:rsidR="00E50D16">
        <w:t>the keeping of God’s commandments</w:t>
      </w:r>
      <w:r w:rsidR="00173121">
        <w:t xml:space="preserve"> </w:t>
      </w:r>
      <w:r w:rsidR="00173121">
        <w:rPr>
          <w:i/>
        </w:rPr>
        <w:t xml:space="preserve">is the real issue </w:t>
      </w:r>
      <w:r w:rsidR="00173121">
        <w:t>instead</w:t>
      </w:r>
      <w:r w:rsidR="00E50D16">
        <w:t xml:space="preserve">. </w:t>
      </w:r>
      <w:r w:rsidR="00E50D16" w:rsidRPr="000B3729">
        <w:rPr>
          <w:vertAlign w:val="superscript"/>
        </w:rPr>
        <w:t>20</w:t>
      </w:r>
      <w:r w:rsidR="0092463F">
        <w:t>Whatever situation or set of circumstances a person was in when he was called</w:t>
      </w:r>
      <w:r w:rsidR="004D4AD7">
        <w:t xml:space="preserve"> (i.e., when he became a believer), he should stay in that situation or set of circumstances</w:t>
      </w:r>
      <w:r w:rsidR="00E50D16">
        <w:t xml:space="preserve">. </w:t>
      </w:r>
      <w:r w:rsidR="00E50D16" w:rsidRPr="000B3729">
        <w:rPr>
          <w:vertAlign w:val="superscript"/>
        </w:rPr>
        <w:t>21</w:t>
      </w:r>
      <w:r w:rsidR="00E50D16">
        <w:t xml:space="preserve">Were you called </w:t>
      </w:r>
      <w:r w:rsidR="004D4AD7">
        <w:rPr>
          <w:i/>
        </w:rPr>
        <w:t xml:space="preserve">when you were </w:t>
      </w:r>
      <w:r w:rsidR="00E50D16">
        <w:t xml:space="preserve">a slave?—Don’t worry about </w:t>
      </w:r>
      <w:r w:rsidR="004D4AD7">
        <w:t xml:space="preserve">it; instead, if you get the chance to gain </w:t>
      </w:r>
      <w:r w:rsidR="003C6B03">
        <w:t xml:space="preserve">your </w:t>
      </w:r>
      <w:r w:rsidR="004D4AD7">
        <w:t>freedom</w:t>
      </w:r>
      <w:r w:rsidR="00E50D16">
        <w:t xml:space="preserve">, </w:t>
      </w:r>
      <w:r w:rsidR="004D4AD7">
        <w:t xml:space="preserve">by all means </w:t>
      </w:r>
      <w:r w:rsidR="00E50D16">
        <w:t xml:space="preserve">take advantage of the opportunity. </w:t>
      </w:r>
      <w:r w:rsidR="007E73D4" w:rsidRPr="000B3729">
        <w:rPr>
          <w:vertAlign w:val="superscript"/>
        </w:rPr>
        <w:t>22</w:t>
      </w:r>
      <w:r w:rsidR="00EB553F">
        <w:t>Furthermore</w:t>
      </w:r>
      <w:r w:rsidR="00072B76">
        <w:t>,</w:t>
      </w:r>
      <w:r w:rsidR="003C6B03">
        <w:t xml:space="preserve"> the person who</w:t>
      </w:r>
      <w:r w:rsidR="00EB553F">
        <w:t xml:space="preserve"> was </w:t>
      </w:r>
      <w:r w:rsidR="003C6B03">
        <w:t>called by the Lord</w:t>
      </w:r>
      <w:r w:rsidR="00EB553F">
        <w:t xml:space="preserve"> (i.e., became a believer)</w:t>
      </w:r>
      <w:r w:rsidR="00E50D16">
        <w:t xml:space="preserve"> while a slave is </w:t>
      </w:r>
      <w:r w:rsidR="00EB553F">
        <w:t xml:space="preserve">the </w:t>
      </w:r>
      <w:r w:rsidR="00072B76">
        <w:t xml:space="preserve">Lord’s </w:t>
      </w:r>
      <w:r w:rsidR="00E50D16">
        <w:t>free</w:t>
      </w:r>
      <w:r w:rsidR="00EB553F">
        <w:t>man</w:t>
      </w:r>
      <w:r w:rsidR="00E50D16">
        <w:t>; in th</w:t>
      </w:r>
      <w:r w:rsidR="00072B76">
        <w:t xml:space="preserve">e same way, he </w:t>
      </w:r>
      <w:r w:rsidR="007675AE">
        <w:t xml:space="preserve">who </w:t>
      </w:r>
      <w:r w:rsidR="00EB553F">
        <w:t xml:space="preserve">was </w:t>
      </w:r>
      <w:r w:rsidR="00072B76">
        <w:t xml:space="preserve">called </w:t>
      </w:r>
      <w:r w:rsidR="00EB553F">
        <w:t xml:space="preserve">while </w:t>
      </w:r>
      <w:r w:rsidR="00072B76">
        <w:t xml:space="preserve">free is Christ’s </w:t>
      </w:r>
      <w:r w:rsidR="00E50D16">
        <w:t xml:space="preserve">slave. </w:t>
      </w:r>
      <w:r w:rsidR="00E50D16" w:rsidRPr="000B3729">
        <w:rPr>
          <w:vertAlign w:val="superscript"/>
        </w:rPr>
        <w:t>23</w:t>
      </w:r>
      <w:r w:rsidR="00E50D16">
        <w:t xml:space="preserve">You’ve been bought at a high price: don’t become </w:t>
      </w:r>
      <w:r w:rsidR="00EB553F">
        <w:t xml:space="preserve">other peoples’ </w:t>
      </w:r>
      <w:r w:rsidR="00E50D16">
        <w:t xml:space="preserve">slaves. </w:t>
      </w:r>
      <w:r w:rsidR="00E50D16" w:rsidRPr="000B3729">
        <w:rPr>
          <w:vertAlign w:val="superscript"/>
        </w:rPr>
        <w:t>24</w:t>
      </w:r>
      <w:r w:rsidR="00A375F3">
        <w:rPr>
          <w:i/>
        </w:rPr>
        <w:t>W</w:t>
      </w:r>
      <w:r w:rsidR="00395F4B">
        <w:rPr>
          <w:i/>
        </w:rPr>
        <w:t xml:space="preserve">hatever </w:t>
      </w:r>
      <w:r w:rsidR="00395F4B">
        <w:t>situation and circumstances each perso</w:t>
      </w:r>
      <w:r w:rsidR="00A375F3">
        <w:t>n was in when he was called, comrades, have</w:t>
      </w:r>
      <w:r w:rsidR="00395F4B">
        <w:t xml:space="preserve"> him remain in </w:t>
      </w:r>
      <w:r w:rsidR="00395F4B">
        <w:rPr>
          <w:i/>
        </w:rPr>
        <w:t>this situation</w:t>
      </w:r>
      <w:r w:rsidR="00A375F3" w:rsidRPr="00A375F3">
        <w:t xml:space="preserve"> </w:t>
      </w:r>
      <w:r w:rsidR="007675AE" w:rsidRPr="007675AE">
        <w:rPr>
          <w:i/>
        </w:rPr>
        <w:t>when he gets</w:t>
      </w:r>
      <w:r w:rsidR="007675AE">
        <w:t xml:space="preserve"> </w:t>
      </w:r>
      <w:r w:rsidR="00A375F3">
        <w:t>with God</w:t>
      </w:r>
      <w:r w:rsidR="00E50D16">
        <w:t>.</w:t>
      </w:r>
    </w:p>
    <w:p w:rsidR="006071D6" w:rsidRDefault="00D829D9" w:rsidP="00231049">
      <w:pPr>
        <w:pStyle w:val="verses-narrative"/>
      </w:pPr>
      <w:r w:rsidRPr="000B3729">
        <w:rPr>
          <w:vertAlign w:val="superscript"/>
        </w:rPr>
        <w:t>25</w:t>
      </w:r>
      <w:r>
        <w:t>About</w:t>
      </w:r>
      <w:r w:rsidR="00241745">
        <w:t xml:space="preserve"> the young ladies who have never been married</w:t>
      </w:r>
      <w:r w:rsidR="00637562">
        <w:rPr>
          <w:vertAlign w:val="superscript"/>
        </w:rPr>
        <w:t>[g</w:t>
      </w:r>
      <w:r w:rsidR="00241745" w:rsidRPr="000B3729">
        <w:rPr>
          <w:vertAlign w:val="superscript"/>
        </w:rPr>
        <w:t>]</w:t>
      </w:r>
      <w:r>
        <w:t>:</w:t>
      </w:r>
      <w:r w:rsidR="008D2910">
        <w:t xml:space="preserve"> I don’t have a command </w:t>
      </w:r>
      <w:r w:rsidR="00241745">
        <w:t>from</w:t>
      </w:r>
      <w:r w:rsidR="008D2910">
        <w:t xml:space="preserve"> the Lord, but I’ll give </w:t>
      </w:r>
      <w:r w:rsidR="007D4DE8">
        <w:t>an</w:t>
      </w:r>
      <w:r w:rsidR="009D0111">
        <w:t xml:space="preserve"> opinion as </w:t>
      </w:r>
      <w:r w:rsidR="008D2910">
        <w:t xml:space="preserve">one </w:t>
      </w:r>
      <w:r w:rsidR="009D0111">
        <w:t>who’s been shown</w:t>
      </w:r>
      <w:r w:rsidR="008D2910">
        <w:t xml:space="preserve"> mercy by the Lord </w:t>
      </w:r>
      <w:r w:rsidR="00340B85">
        <w:rPr>
          <w:i/>
        </w:rPr>
        <w:t>enabling</w:t>
      </w:r>
      <w:r w:rsidR="00851F1A">
        <w:rPr>
          <w:i/>
        </w:rPr>
        <w:t xml:space="preserve"> me </w:t>
      </w:r>
      <w:r w:rsidR="008D2910">
        <w:t xml:space="preserve">to be </w:t>
      </w:r>
      <w:r w:rsidR="007675AE">
        <w:t>reliable</w:t>
      </w:r>
      <w:r w:rsidR="008D2910">
        <w:t xml:space="preserve">. </w:t>
      </w:r>
      <w:r w:rsidR="008D2910" w:rsidRPr="000B3729">
        <w:rPr>
          <w:vertAlign w:val="superscript"/>
        </w:rPr>
        <w:t>26</w:t>
      </w:r>
      <w:r w:rsidR="00EB764D">
        <w:t xml:space="preserve">These are my thoughts about living through </w:t>
      </w:r>
      <w:r w:rsidR="007D4DE8">
        <w:t xml:space="preserve">the </w:t>
      </w:r>
      <w:r w:rsidR="006071D6">
        <w:t xml:space="preserve">difficulties of the </w:t>
      </w:r>
      <w:r w:rsidR="007D4DE8">
        <w:t xml:space="preserve">present </w:t>
      </w:r>
      <w:r w:rsidR="00EB764D">
        <w:t>time</w:t>
      </w:r>
      <w:r w:rsidR="007D4DE8">
        <w:t xml:space="preserve">, </w:t>
      </w:r>
      <w:r w:rsidR="0027040F">
        <w:rPr>
          <w:i/>
        </w:rPr>
        <w:t xml:space="preserve">namely </w:t>
      </w:r>
      <w:r w:rsidR="008D2910">
        <w:t xml:space="preserve">that it’s good </w:t>
      </w:r>
      <w:r w:rsidR="00EB764D">
        <w:t>for a person</w:t>
      </w:r>
      <w:r w:rsidR="008D2910">
        <w:t xml:space="preserve"> </w:t>
      </w:r>
      <w:r w:rsidR="00CC2DD6" w:rsidRPr="00CC2DD6">
        <w:rPr>
          <w:i/>
        </w:rPr>
        <w:t>to live</w:t>
      </w:r>
      <w:r w:rsidR="008D2910">
        <w:t xml:space="preserve"> </w:t>
      </w:r>
      <w:r w:rsidR="00EB764D">
        <w:t>the following way:</w:t>
      </w:r>
      <w:r w:rsidR="008D2910">
        <w:t xml:space="preserve"> </w:t>
      </w:r>
      <w:r w:rsidR="008D2910" w:rsidRPr="000B3729">
        <w:rPr>
          <w:vertAlign w:val="superscript"/>
        </w:rPr>
        <w:t>27</w:t>
      </w:r>
      <w:r w:rsidR="00CC2DD6">
        <w:t xml:space="preserve">Are you bound </w:t>
      </w:r>
      <w:r w:rsidR="00CC2DD6">
        <w:rPr>
          <w:i/>
        </w:rPr>
        <w:t xml:space="preserve">by commitment </w:t>
      </w:r>
      <w:r w:rsidR="008D2910">
        <w:t xml:space="preserve">to a </w:t>
      </w:r>
      <w:r w:rsidR="00E9334D">
        <w:t>wife</w:t>
      </w:r>
      <w:r w:rsidR="008D2910">
        <w:t xml:space="preserve">?—Don’t </w:t>
      </w:r>
      <w:r w:rsidR="00CC2DD6">
        <w:t>try to separate from her</w:t>
      </w:r>
      <w:r w:rsidR="008D2910">
        <w:t xml:space="preserve">. </w:t>
      </w:r>
      <w:r w:rsidR="00CC2DD6">
        <w:t>Separated</w:t>
      </w:r>
      <w:r w:rsidR="008D2910">
        <w:t xml:space="preserve"> from a </w:t>
      </w:r>
      <w:r w:rsidR="00E9334D">
        <w:t>wife</w:t>
      </w:r>
      <w:r w:rsidR="008D2910">
        <w:t xml:space="preserve">?—Don’t </w:t>
      </w:r>
      <w:r w:rsidR="00CC2DD6">
        <w:t xml:space="preserve">go looking for </w:t>
      </w:r>
      <w:r w:rsidR="00CC2DD6">
        <w:rPr>
          <w:i/>
        </w:rPr>
        <w:t xml:space="preserve">another </w:t>
      </w:r>
      <w:r w:rsidR="00CC2DD6">
        <w:t>woman</w:t>
      </w:r>
      <w:r w:rsidR="008D2910">
        <w:t xml:space="preserve">. </w:t>
      </w:r>
      <w:r w:rsidR="008D2910" w:rsidRPr="000B3729">
        <w:rPr>
          <w:vertAlign w:val="superscript"/>
        </w:rPr>
        <w:t>28</w:t>
      </w:r>
      <w:r w:rsidR="008D2910">
        <w:t>But if you</w:t>
      </w:r>
      <w:r w:rsidR="00CC2DD6">
        <w:t xml:space="preserve"> do </w:t>
      </w:r>
      <w:r w:rsidR="008D2910">
        <w:t xml:space="preserve">happen to </w:t>
      </w:r>
      <w:r w:rsidR="00CC2DD6">
        <w:t>get married</w:t>
      </w:r>
      <w:r w:rsidR="008D2910">
        <w:t xml:space="preserve">, you </w:t>
      </w:r>
      <w:r w:rsidR="00CC2DD6">
        <w:t>haven’t sinned</w:t>
      </w:r>
      <w:r w:rsidR="008D2910">
        <w:t>.</w:t>
      </w:r>
      <w:r w:rsidR="003B5FC4">
        <w:t xml:space="preserve"> </w:t>
      </w:r>
      <w:r w:rsidR="00A43F3F">
        <w:t>A</w:t>
      </w:r>
      <w:r w:rsidR="00DA5B7E">
        <w:t xml:space="preserve">nd if the </w:t>
      </w:r>
      <w:r w:rsidR="00DA5B7E" w:rsidRPr="00F32E5E">
        <w:rPr>
          <w:i/>
        </w:rPr>
        <w:t>typical</w:t>
      </w:r>
      <w:r w:rsidR="00DA5B7E">
        <w:t xml:space="preserve"> </w:t>
      </w:r>
      <w:r w:rsidR="00A43F3F">
        <w:t>young lady</w:t>
      </w:r>
      <w:r w:rsidR="00637562">
        <w:rPr>
          <w:vertAlign w:val="superscript"/>
        </w:rPr>
        <w:t>[g</w:t>
      </w:r>
      <w:r w:rsidR="00EB34DC" w:rsidRPr="00EB34DC">
        <w:rPr>
          <w:vertAlign w:val="superscript"/>
        </w:rPr>
        <w:t>]</w:t>
      </w:r>
      <w:r w:rsidR="00A43F3F">
        <w:t xml:space="preserve"> </w:t>
      </w:r>
      <w:r w:rsidR="00F32E5E">
        <w:rPr>
          <w:i/>
        </w:rPr>
        <w:t xml:space="preserve">in the church </w:t>
      </w:r>
      <w:r w:rsidR="00A43F3F">
        <w:t xml:space="preserve">happens to get married, she hasn’t sinned. </w:t>
      </w:r>
      <w:r w:rsidR="00F32E5E" w:rsidRPr="00F32E5E">
        <w:rPr>
          <w:i/>
        </w:rPr>
        <w:t>Folks</w:t>
      </w:r>
      <w:r w:rsidR="00F32E5E">
        <w:t xml:space="preserve"> such as these will face hard times in </w:t>
      </w:r>
      <w:r w:rsidR="006071D6">
        <w:t>their natural lives</w:t>
      </w:r>
      <w:r w:rsidR="00637562">
        <w:rPr>
          <w:vertAlign w:val="superscript"/>
        </w:rPr>
        <w:t>[h</w:t>
      </w:r>
      <w:r w:rsidR="006071D6" w:rsidRPr="000B3729">
        <w:rPr>
          <w:vertAlign w:val="superscript"/>
        </w:rPr>
        <w:t>]</w:t>
      </w:r>
      <w:r w:rsidR="00F32E5E">
        <w:t xml:space="preserve">; </w:t>
      </w:r>
      <w:r w:rsidR="003B5FC4">
        <w:t>I’m trying to spare you</w:t>
      </w:r>
      <w:r w:rsidR="00F32E5E">
        <w:t xml:space="preserve"> </w:t>
      </w:r>
      <w:r w:rsidR="00F32E5E">
        <w:rPr>
          <w:i/>
        </w:rPr>
        <w:t>this grief</w:t>
      </w:r>
      <w:r w:rsidR="006071D6">
        <w:t>.</w:t>
      </w:r>
    </w:p>
    <w:p w:rsidR="00A375F3" w:rsidRDefault="003B5FC4" w:rsidP="00231049">
      <w:pPr>
        <w:pStyle w:val="verses-narrative"/>
      </w:pPr>
      <w:r w:rsidRPr="000B3729">
        <w:rPr>
          <w:vertAlign w:val="superscript"/>
        </w:rPr>
        <w:t>29</w:t>
      </w:r>
      <w:r w:rsidR="006071D6" w:rsidRPr="006071D6">
        <w:rPr>
          <w:i/>
        </w:rPr>
        <w:t>Let</w:t>
      </w:r>
      <w:r w:rsidR="006071D6">
        <w:t xml:space="preserve"> me tell you what</w:t>
      </w:r>
      <w:r>
        <w:t xml:space="preserve">, comrades, </w:t>
      </w:r>
      <w:r w:rsidR="00B26E4B">
        <w:t>a</w:t>
      </w:r>
      <w:r>
        <w:t xml:space="preserve"> </w:t>
      </w:r>
      <w:r w:rsidR="006071D6">
        <w:t xml:space="preserve">compressed </w:t>
      </w:r>
      <w:r w:rsidR="00B26E4B">
        <w:t>window of time</w:t>
      </w:r>
      <w:r w:rsidR="006071D6">
        <w:t xml:space="preserve"> is </w:t>
      </w:r>
      <w:r w:rsidR="00B26E4B">
        <w:rPr>
          <w:i/>
        </w:rPr>
        <w:t>all that</w:t>
      </w:r>
      <w:r w:rsidR="006071D6">
        <w:t xml:space="preserve"> remains</w:t>
      </w:r>
      <w:r w:rsidR="00B26E4B">
        <w:t xml:space="preserve"> </w:t>
      </w:r>
      <w:r w:rsidR="00B26E4B">
        <w:rPr>
          <w:i/>
        </w:rPr>
        <w:t>of our lives</w:t>
      </w:r>
      <w:r>
        <w:t xml:space="preserve">, so that </w:t>
      </w:r>
      <w:r w:rsidR="000E0DC5">
        <w:t>those who have</w:t>
      </w:r>
      <w:r>
        <w:t xml:space="preserve"> wives </w:t>
      </w:r>
      <w:r w:rsidR="000E0DC5">
        <w:t>should live as though they don’t</w:t>
      </w:r>
      <w:r w:rsidR="00164A92">
        <w:t xml:space="preserve"> </w:t>
      </w:r>
      <w:r w:rsidR="00164A92">
        <w:rPr>
          <w:i/>
        </w:rPr>
        <w:t>have wives</w:t>
      </w:r>
      <w:r>
        <w:t xml:space="preserve">, </w:t>
      </w:r>
      <w:r w:rsidRPr="000B3729">
        <w:rPr>
          <w:vertAlign w:val="superscript"/>
        </w:rPr>
        <w:t>30</w:t>
      </w:r>
      <w:r>
        <w:t xml:space="preserve">and those </w:t>
      </w:r>
      <w:r w:rsidR="000E0DC5">
        <w:t xml:space="preserve">who </w:t>
      </w:r>
      <w:r>
        <w:t>weep</w:t>
      </w:r>
      <w:r w:rsidR="000E0DC5">
        <w:t xml:space="preserve"> as though they don’t</w:t>
      </w:r>
      <w:r>
        <w:t xml:space="preserve"> weep, and those </w:t>
      </w:r>
      <w:r w:rsidR="000E0DC5">
        <w:t>who rejoice</w:t>
      </w:r>
      <w:r>
        <w:t xml:space="preserve"> </w:t>
      </w:r>
      <w:r w:rsidR="000E0DC5">
        <w:t>as though they don’t rejoice</w:t>
      </w:r>
      <w:r>
        <w:t xml:space="preserve">, and those </w:t>
      </w:r>
      <w:r w:rsidR="000E0DC5">
        <w:t xml:space="preserve">who deal in business </w:t>
      </w:r>
      <w:r>
        <w:t xml:space="preserve">as </w:t>
      </w:r>
      <w:r w:rsidR="000E0DC5">
        <w:t xml:space="preserve">though they’ve halted </w:t>
      </w:r>
      <w:r w:rsidR="00902D5F">
        <w:t>trading</w:t>
      </w:r>
      <w:r>
        <w:t xml:space="preserve">, </w:t>
      </w:r>
      <w:r w:rsidRPr="000B3729">
        <w:rPr>
          <w:vertAlign w:val="superscript"/>
        </w:rPr>
        <w:t>31</w:t>
      </w:r>
      <w:r>
        <w:t xml:space="preserve">and those using the world as </w:t>
      </w:r>
      <w:r w:rsidR="000E0DC5">
        <w:t>though they don’t use it</w:t>
      </w:r>
      <w:r w:rsidR="00902D5F">
        <w:t>;</w:t>
      </w:r>
      <w:r w:rsidR="000E0DC5">
        <w:t xml:space="preserve"> </w:t>
      </w:r>
      <w:r w:rsidR="00902D5F">
        <w:t>when you get right down to it</w:t>
      </w:r>
      <w:r w:rsidR="000E0DC5">
        <w:t xml:space="preserve">, </w:t>
      </w:r>
      <w:r w:rsidR="00A46349">
        <w:t xml:space="preserve">the </w:t>
      </w:r>
      <w:r w:rsidR="007D2A64">
        <w:t xml:space="preserve">world </w:t>
      </w:r>
      <w:r w:rsidR="00164A92">
        <w:t xml:space="preserve">we live in </w:t>
      </w:r>
      <w:r w:rsidR="00A46349">
        <w:t xml:space="preserve">in its present form </w:t>
      </w:r>
      <w:r w:rsidR="00164A92">
        <w:t>i</w:t>
      </w:r>
      <w:r w:rsidR="007D2A64">
        <w:t xml:space="preserve">s passing away. </w:t>
      </w:r>
      <w:r w:rsidR="007D2A64" w:rsidRPr="000B3729">
        <w:rPr>
          <w:vertAlign w:val="superscript"/>
        </w:rPr>
        <w:t>32</w:t>
      </w:r>
      <w:r w:rsidR="007D2A64">
        <w:t>I</w:t>
      </w:r>
      <w:r w:rsidR="003E0FAE">
        <w:t xml:space="preserve"> don’t want</w:t>
      </w:r>
      <w:r w:rsidR="007D2A64">
        <w:t xml:space="preserve"> you </w:t>
      </w:r>
      <w:r w:rsidR="003E0FAE">
        <w:t>to be consumed by or worry about</w:t>
      </w:r>
      <w:r w:rsidR="009B073B">
        <w:t xml:space="preserve"> the trivial day-to-day </w:t>
      </w:r>
      <w:r w:rsidR="00164A92">
        <w:t>affairs</w:t>
      </w:r>
      <w:r w:rsidR="009B073B">
        <w:t xml:space="preserve"> of life</w:t>
      </w:r>
      <w:r w:rsidR="007D2A64">
        <w:t xml:space="preserve">. </w:t>
      </w:r>
      <w:r w:rsidR="00C6476A">
        <w:t xml:space="preserve">He who’s not </w:t>
      </w:r>
      <w:r w:rsidR="007D2A64">
        <w:t xml:space="preserve">married </w:t>
      </w:r>
      <w:r w:rsidR="003E0FAE">
        <w:t>is consumed by</w:t>
      </w:r>
      <w:r w:rsidR="007D2A64">
        <w:t xml:space="preserve"> </w:t>
      </w:r>
      <w:r w:rsidR="00FF09CF">
        <w:t xml:space="preserve">and worries about </w:t>
      </w:r>
      <w:r w:rsidR="007D2A64">
        <w:t xml:space="preserve">the things of the Lord, </w:t>
      </w:r>
      <w:r w:rsidR="006C1030">
        <w:t>how he might be pleasing to him,</w:t>
      </w:r>
      <w:r w:rsidR="007D2A64">
        <w:t xml:space="preserve"> </w:t>
      </w:r>
      <w:r w:rsidR="007D2A64" w:rsidRPr="000B3729">
        <w:rPr>
          <w:vertAlign w:val="superscript"/>
        </w:rPr>
        <w:t>33</w:t>
      </w:r>
      <w:r w:rsidR="006C1030">
        <w:t>b</w:t>
      </w:r>
      <w:r w:rsidR="007D2A64">
        <w:t xml:space="preserve">ut </w:t>
      </w:r>
      <w:r w:rsidR="00FF09CF">
        <w:t>he who’s</w:t>
      </w:r>
      <w:r w:rsidR="007D2A64">
        <w:t xml:space="preserve"> married </w:t>
      </w:r>
      <w:r w:rsidR="00FF09CF">
        <w:t xml:space="preserve">is consumed by and worries about </w:t>
      </w:r>
      <w:r w:rsidR="007D2A64">
        <w:t xml:space="preserve">things of the </w:t>
      </w:r>
      <w:r w:rsidR="006C1030">
        <w:t>world we live in and the people we live around</w:t>
      </w:r>
      <w:r w:rsidR="007D2A64">
        <w:t xml:space="preserve">, how he might </w:t>
      </w:r>
      <w:r w:rsidR="00902D5F">
        <w:rPr>
          <w:i/>
        </w:rPr>
        <w:t xml:space="preserve">use these things to </w:t>
      </w:r>
      <w:r w:rsidR="007D2A64">
        <w:t>be pleasing to the wife</w:t>
      </w:r>
      <w:r w:rsidR="00FF09CF">
        <w:t xml:space="preserve"> </w:t>
      </w:r>
      <w:r w:rsidR="00FF09CF">
        <w:rPr>
          <w:i/>
        </w:rPr>
        <w:t>he has</w:t>
      </w:r>
      <w:r w:rsidR="007D2A64">
        <w:t xml:space="preserve">, </w:t>
      </w:r>
      <w:r w:rsidR="007D2A64" w:rsidRPr="000B3729">
        <w:rPr>
          <w:vertAlign w:val="superscript"/>
        </w:rPr>
        <w:t>34</w:t>
      </w:r>
      <w:r w:rsidR="007D2A64">
        <w:t xml:space="preserve">and </w:t>
      </w:r>
      <w:r w:rsidR="00902D5F">
        <w:t>he reaches the point where he’s constantly consumed by these and worries about them continually</w:t>
      </w:r>
      <w:r w:rsidR="007D2A64">
        <w:t xml:space="preserve">. </w:t>
      </w:r>
      <w:r w:rsidR="002533B5">
        <w:t xml:space="preserve">Both </w:t>
      </w:r>
      <w:r w:rsidR="007D2A64">
        <w:t xml:space="preserve">the </w:t>
      </w:r>
      <w:r w:rsidR="00902D5F">
        <w:t xml:space="preserve">woman who’s single and the young </w:t>
      </w:r>
      <w:r w:rsidR="004224E7">
        <w:t>lady</w:t>
      </w:r>
      <w:r w:rsidR="00902D5F">
        <w:t xml:space="preserve"> who’s never been married</w:t>
      </w:r>
      <w:r w:rsidR="007D2A64">
        <w:t xml:space="preserve"> are </w:t>
      </w:r>
      <w:r w:rsidR="002533B5">
        <w:t>consumed by and worry about</w:t>
      </w:r>
      <w:r w:rsidR="007D2A64">
        <w:t xml:space="preserve"> the things of the Lord, so </w:t>
      </w:r>
      <w:r w:rsidR="002533B5">
        <w:t>they</w:t>
      </w:r>
      <w:r w:rsidR="007D2A64">
        <w:t xml:space="preserve"> would be holy both in body and in spirit. But she who’s married </w:t>
      </w:r>
      <w:r w:rsidR="002533B5">
        <w:t xml:space="preserve">is consumed by and worries about </w:t>
      </w:r>
      <w:r w:rsidR="007D2A64">
        <w:t>t</w:t>
      </w:r>
      <w:r w:rsidR="001200F4">
        <w:t>he things of the world, how she’s going to</w:t>
      </w:r>
      <w:r w:rsidR="007D2A64">
        <w:t xml:space="preserve"> please her husband. </w:t>
      </w:r>
      <w:r w:rsidR="007D2A64" w:rsidRPr="000B3729">
        <w:rPr>
          <w:vertAlign w:val="superscript"/>
        </w:rPr>
        <w:t>35</w:t>
      </w:r>
      <w:r w:rsidR="001200F4">
        <w:t>I’m telling you this for your own benefit</w:t>
      </w:r>
      <w:r w:rsidR="00C52FE8">
        <w:t>—</w:t>
      </w:r>
      <w:r w:rsidR="007D2A64">
        <w:t xml:space="preserve">not so I </w:t>
      </w:r>
      <w:r w:rsidR="001200F4">
        <w:t>can put you on a leash</w:t>
      </w:r>
      <w:r w:rsidR="00A85981">
        <w:t xml:space="preserve">, </w:t>
      </w:r>
      <w:r w:rsidR="00DA39BF">
        <w:t xml:space="preserve">but </w:t>
      </w:r>
      <w:r w:rsidR="005F758C">
        <w:t>so it would result in a seemly, undistracted devotion to the Lord</w:t>
      </w:r>
      <w:r w:rsidR="00DA39BF">
        <w:t>.</w:t>
      </w:r>
    </w:p>
    <w:p w:rsidR="00147B98" w:rsidRDefault="00147B98" w:rsidP="00231049">
      <w:pPr>
        <w:pStyle w:val="verses-narrative"/>
      </w:pPr>
      <w:r w:rsidRPr="000B3729">
        <w:rPr>
          <w:vertAlign w:val="superscript"/>
        </w:rPr>
        <w:t>36</w:t>
      </w:r>
      <w:r>
        <w:t>N</w:t>
      </w:r>
      <w:r w:rsidR="00A07609">
        <w:t>ow if someone’</w:t>
      </w:r>
      <w:r>
        <w:t xml:space="preserve">s </w:t>
      </w:r>
      <w:r w:rsidR="00593AD0">
        <w:t>behaving</w:t>
      </w:r>
      <w:r>
        <w:t xml:space="preserve"> </w:t>
      </w:r>
      <w:r w:rsidR="004224E7">
        <w:t>inappropriately</w:t>
      </w:r>
      <w:r>
        <w:t xml:space="preserve"> </w:t>
      </w:r>
      <w:r w:rsidR="004224E7">
        <w:t xml:space="preserve">towards the young lady </w:t>
      </w:r>
      <w:r w:rsidR="004224E7" w:rsidRPr="004224E7">
        <w:t>he’s in a relationship with</w:t>
      </w:r>
      <w:r>
        <w:t xml:space="preserve">, and he </w:t>
      </w:r>
      <w:r w:rsidR="004224E7">
        <w:t>thinks she</w:t>
      </w:r>
      <w:r w:rsidR="00A60486">
        <w:t xml:space="preserve"> might be </w:t>
      </w:r>
      <w:r w:rsidR="009F38A5">
        <w:t>“</w:t>
      </w:r>
      <w:r w:rsidR="005B19F2">
        <w:t>overly-</w:t>
      </w:r>
      <w:r w:rsidR="00131E69">
        <w:t>ripe</w:t>
      </w:r>
      <w:r w:rsidR="005052AD" w:rsidRPr="005052AD">
        <w:rPr>
          <w:vertAlign w:val="superscript"/>
        </w:rPr>
        <w:t>[F]</w:t>
      </w:r>
      <w:r w:rsidR="009F38A5">
        <w:t xml:space="preserve">” in such a way that he’s obliged to </w:t>
      </w:r>
      <w:r w:rsidR="009F38A5" w:rsidRPr="009F38A5">
        <w:rPr>
          <w:i/>
        </w:rPr>
        <w:t>make something</w:t>
      </w:r>
      <w:r w:rsidR="009F38A5">
        <w:t xml:space="preserve"> happen (i.e., </w:t>
      </w:r>
      <w:r w:rsidR="00131E69">
        <w:t>she’</w:t>
      </w:r>
      <w:r w:rsidR="00870654">
        <w:t xml:space="preserve">s pregnant, </w:t>
      </w:r>
      <w:r w:rsidR="00131E69">
        <w:t>he</w:t>
      </w:r>
      <w:r w:rsidR="009F38A5">
        <w:t xml:space="preserve"> thinks</w:t>
      </w:r>
      <w:r w:rsidR="00C240F9">
        <w:t xml:space="preserve"> </w:t>
      </w:r>
      <w:r w:rsidR="00131E69">
        <w:t>it might be too hard to hide anymore</w:t>
      </w:r>
      <w:r w:rsidR="00870654">
        <w:t>,</w:t>
      </w:r>
      <w:r w:rsidR="009F38A5">
        <w:t xml:space="preserve"> and he’ll have to </w:t>
      </w:r>
      <w:r w:rsidR="00FE2A28">
        <w:t>do something about it</w:t>
      </w:r>
      <w:r w:rsidR="009F38A5">
        <w:t>)</w:t>
      </w:r>
      <w:r w:rsidR="00C240F9">
        <w:t>, let him do what he wants to do—he</w:t>
      </w:r>
      <w:r w:rsidR="009F38A5">
        <w:t>’s not</w:t>
      </w:r>
      <w:r w:rsidR="0089198B">
        <w:t xml:space="preserve"> committing </w:t>
      </w:r>
      <w:r w:rsidR="00870654">
        <w:t>a</w:t>
      </w:r>
      <w:r w:rsidR="0089198B">
        <w:t xml:space="preserve"> sin</w:t>
      </w:r>
      <w:r w:rsidR="009F38A5">
        <w:t xml:space="preserve"> </w:t>
      </w:r>
      <w:r w:rsidR="00FE2A28">
        <w:rPr>
          <w:i/>
        </w:rPr>
        <w:t>in</w:t>
      </w:r>
      <w:r w:rsidR="009F38A5">
        <w:rPr>
          <w:i/>
        </w:rPr>
        <w:t xml:space="preserve"> doing so</w:t>
      </w:r>
      <w:r w:rsidR="00C240F9">
        <w:t>—let them get married.</w:t>
      </w:r>
      <w:r>
        <w:t xml:space="preserve"> </w:t>
      </w:r>
      <w:r w:rsidRPr="000B3729">
        <w:rPr>
          <w:vertAlign w:val="superscript"/>
        </w:rPr>
        <w:t>37</w:t>
      </w:r>
      <w:r w:rsidR="00870654">
        <w:t xml:space="preserve">But he </w:t>
      </w:r>
      <w:r>
        <w:t xml:space="preserve">who has </w:t>
      </w:r>
      <w:r w:rsidR="00870654">
        <w:t>taken a firm stand in his heart</w:t>
      </w:r>
      <w:r>
        <w:t xml:space="preserve">, not having </w:t>
      </w:r>
      <w:r w:rsidR="00870654">
        <w:rPr>
          <w:i/>
        </w:rPr>
        <w:t xml:space="preserve">to act out of </w:t>
      </w:r>
      <w:r>
        <w:t xml:space="preserve">necessity but </w:t>
      </w:r>
      <w:r w:rsidR="00870654">
        <w:t>has the upper-hand</w:t>
      </w:r>
      <w:r>
        <w:t xml:space="preserve"> </w:t>
      </w:r>
      <w:r w:rsidR="00870654">
        <w:t>over</w:t>
      </w:r>
      <w:r w:rsidR="00637562">
        <w:rPr>
          <w:vertAlign w:val="superscript"/>
        </w:rPr>
        <w:t>[i</w:t>
      </w:r>
      <w:r w:rsidR="00C63D2E" w:rsidRPr="000B3729">
        <w:rPr>
          <w:vertAlign w:val="superscript"/>
        </w:rPr>
        <w:t>]</w:t>
      </w:r>
      <w:r w:rsidR="00870654">
        <w:t xml:space="preserve"> his individual</w:t>
      </w:r>
      <w:r>
        <w:t xml:space="preserve"> </w:t>
      </w:r>
      <w:r w:rsidR="00870654">
        <w:rPr>
          <w:i/>
        </w:rPr>
        <w:t xml:space="preserve">sexual </w:t>
      </w:r>
      <w:r>
        <w:t>desire</w:t>
      </w:r>
      <w:r w:rsidR="006F486D">
        <w:t>,</w:t>
      </w:r>
      <w:r>
        <w:t xml:space="preserve"> and has decided in his own heart</w:t>
      </w:r>
      <w:r w:rsidR="006F486D">
        <w:t xml:space="preserve"> to </w:t>
      </w:r>
      <w:r w:rsidR="00F0101C">
        <w:t>stay a virgin</w:t>
      </w:r>
      <w:r w:rsidR="00637562">
        <w:rPr>
          <w:vertAlign w:val="superscript"/>
        </w:rPr>
        <w:t>[j</w:t>
      </w:r>
      <w:r w:rsidR="005D583E" w:rsidRPr="000B3729">
        <w:rPr>
          <w:vertAlign w:val="superscript"/>
        </w:rPr>
        <w:t>]</w:t>
      </w:r>
      <w:r w:rsidR="006F486D">
        <w:t xml:space="preserve"> </w:t>
      </w:r>
      <w:r w:rsidR="006F486D">
        <w:rPr>
          <w:i/>
        </w:rPr>
        <w:t>rather than sleep with his girlfriend or fiancée</w:t>
      </w:r>
      <w:r w:rsidR="006F486D">
        <w:t>, does well,</w:t>
      </w:r>
      <w:r>
        <w:t xml:space="preserve"> </w:t>
      </w:r>
      <w:r w:rsidRPr="000B3729">
        <w:rPr>
          <w:vertAlign w:val="superscript"/>
        </w:rPr>
        <w:t>38</w:t>
      </w:r>
      <w:r w:rsidR="006F486D">
        <w:t xml:space="preserve">with the result </w:t>
      </w:r>
      <w:r>
        <w:t xml:space="preserve">that both he </w:t>
      </w:r>
      <w:r w:rsidR="005D583E" w:rsidRPr="005D583E">
        <w:rPr>
          <w:i/>
        </w:rPr>
        <w:t xml:space="preserve">who </w:t>
      </w:r>
      <w:r w:rsidR="005D583E">
        <w:rPr>
          <w:i/>
        </w:rPr>
        <w:t>waits until</w:t>
      </w:r>
      <w:r w:rsidR="006F486D">
        <w:t xml:space="preserve"> marriage </w:t>
      </w:r>
      <w:r w:rsidR="005D583E">
        <w:t>handles his virginity well</w:t>
      </w:r>
      <w:r w:rsidR="006F486D">
        <w:t xml:space="preserve">, but he who </w:t>
      </w:r>
      <w:r w:rsidR="00D25411">
        <w:t xml:space="preserve">remains single </w:t>
      </w:r>
      <w:r w:rsidR="005D583E">
        <w:t>will do</w:t>
      </w:r>
      <w:r>
        <w:t xml:space="preserve"> better</w:t>
      </w:r>
      <w:r w:rsidR="00E9334D">
        <w:t xml:space="preserve">, </w:t>
      </w:r>
      <w:r w:rsidR="00E9334D">
        <w:rPr>
          <w:i/>
        </w:rPr>
        <w:t>as he’ll be spared the difficulties I wrote about here</w:t>
      </w:r>
      <w:r>
        <w:t>.</w:t>
      </w:r>
    </w:p>
    <w:p w:rsidR="00147B98" w:rsidRPr="002A0FFB" w:rsidRDefault="00147B98" w:rsidP="00231049">
      <w:pPr>
        <w:pStyle w:val="verses-narrative"/>
      </w:pPr>
      <w:r w:rsidRPr="000B3729">
        <w:rPr>
          <w:vertAlign w:val="superscript"/>
        </w:rPr>
        <w:t>39</w:t>
      </w:r>
      <w:r>
        <w:t xml:space="preserve">The wife is </w:t>
      </w:r>
      <w:r w:rsidR="00C63D2E">
        <w:rPr>
          <w:i/>
        </w:rPr>
        <w:t xml:space="preserve">morally </w:t>
      </w:r>
      <w:r>
        <w:t xml:space="preserve">bound </w:t>
      </w:r>
      <w:r w:rsidR="006F486D">
        <w:rPr>
          <w:i/>
        </w:rPr>
        <w:t xml:space="preserve">to her husband </w:t>
      </w:r>
      <w:r>
        <w:t>as long as her husband lives</w:t>
      </w:r>
      <w:r w:rsidR="00F866DC">
        <w:t>, but if her husband were to</w:t>
      </w:r>
      <w:r w:rsidR="00F518F2">
        <w:t xml:space="preserve"> pass away</w:t>
      </w:r>
      <w:r w:rsidR="00F866DC">
        <w:t xml:space="preserve">, she’s free to marry whom she wants, </w:t>
      </w:r>
      <w:r w:rsidR="001F28AE">
        <w:t>only</w:t>
      </w:r>
      <w:r w:rsidR="00F866DC">
        <w:t xml:space="preserve"> </w:t>
      </w:r>
      <w:r w:rsidR="00C63D2E">
        <w:rPr>
          <w:i/>
        </w:rPr>
        <w:t xml:space="preserve">she must marry </w:t>
      </w:r>
      <w:r w:rsidR="00F866DC">
        <w:t>in the Lord</w:t>
      </w:r>
      <w:r w:rsidR="00C63D2E">
        <w:t xml:space="preserve"> (i.e., marry in such a way that’s pleasing to the Lord; marry another believer)</w:t>
      </w:r>
      <w:r w:rsidR="00F866DC">
        <w:t xml:space="preserve">. </w:t>
      </w:r>
      <w:r w:rsidR="00F866DC" w:rsidRPr="000B3729">
        <w:rPr>
          <w:vertAlign w:val="superscript"/>
        </w:rPr>
        <w:t>40</w:t>
      </w:r>
      <w:r w:rsidR="00F866DC">
        <w:t xml:space="preserve">But </w:t>
      </w:r>
      <w:r w:rsidR="00C63D2E">
        <w:t xml:space="preserve">in my opinion </w:t>
      </w:r>
      <w:r w:rsidR="00F866DC">
        <w:t xml:space="preserve">she’d be happier </w:t>
      </w:r>
      <w:r w:rsidR="00C63D2E">
        <w:t xml:space="preserve">if </w:t>
      </w:r>
      <w:r w:rsidR="00F866DC">
        <w:t xml:space="preserve">she were to </w:t>
      </w:r>
      <w:r w:rsidR="00C63D2E">
        <w:t xml:space="preserve">stay the way she is (i.e., stay unmarried after becoming a widow), </w:t>
      </w:r>
      <w:r w:rsidR="00F866DC">
        <w:t xml:space="preserve">and I think I have </w:t>
      </w:r>
      <w:r w:rsidR="00C63D2E">
        <w:rPr>
          <w:i/>
        </w:rPr>
        <w:t xml:space="preserve">the agreement of </w:t>
      </w:r>
      <w:r w:rsidR="00C63D2E">
        <w:t xml:space="preserve">the </w:t>
      </w:r>
      <w:r w:rsidR="00F866DC">
        <w:t>Spirit of God too.</w:t>
      </w:r>
    </w:p>
    <w:p w:rsidR="00231049" w:rsidRDefault="00231049" w:rsidP="00231049">
      <w:pPr>
        <w:pStyle w:val="spacer-before-foootnotes"/>
      </w:pPr>
    </w:p>
    <w:p w:rsidR="00231049" w:rsidRDefault="00231049" w:rsidP="00231049">
      <w:pPr>
        <w:pStyle w:val="footnotes-normal"/>
      </w:pPr>
      <w:r w:rsidRPr="000B3729">
        <w:rPr>
          <w:vertAlign w:val="superscript"/>
        </w:rPr>
        <w:t>[a]</w:t>
      </w:r>
      <w:r w:rsidR="000B5F4F" w:rsidRPr="000B3729">
        <w:rPr>
          <w:i/>
        </w:rPr>
        <w:t>doesn’t get to dictate what goes on with her own body</w:t>
      </w:r>
      <w:r w:rsidR="000B5F4F">
        <w:t xml:space="preserve">…Lit: </w:t>
      </w:r>
      <w:r w:rsidR="000B5F4F" w:rsidRPr="000B3729">
        <w:rPr>
          <w:i/>
        </w:rPr>
        <w:t>doesn’t have authority over her body</w:t>
      </w:r>
    </w:p>
    <w:p w:rsidR="00C250A3" w:rsidRDefault="00C250A3" w:rsidP="00231049">
      <w:pPr>
        <w:pStyle w:val="footnotes-normal"/>
      </w:pPr>
      <w:r w:rsidRPr="000B3729">
        <w:rPr>
          <w:vertAlign w:val="superscript"/>
        </w:rPr>
        <w:t>[b]</w:t>
      </w:r>
      <w:r w:rsidRPr="000B3729">
        <w:rPr>
          <w:i/>
        </w:rPr>
        <w:t>get back at it</w:t>
      </w:r>
      <w:r>
        <w:t xml:space="preserve">…Lit: </w:t>
      </w:r>
      <w:r w:rsidRPr="000B3729">
        <w:rPr>
          <w:i/>
        </w:rPr>
        <w:t>be again at the same</w:t>
      </w:r>
    </w:p>
    <w:p w:rsidR="00910F62" w:rsidRDefault="00910F62" w:rsidP="00231049">
      <w:pPr>
        <w:pStyle w:val="footnotes-normal"/>
      </w:pPr>
      <w:r w:rsidRPr="000B3729">
        <w:rPr>
          <w:vertAlign w:val="superscript"/>
        </w:rPr>
        <w:t>[c]</w:t>
      </w:r>
      <w:r w:rsidR="001717B7" w:rsidRPr="00F14289">
        <w:rPr>
          <w:i/>
        </w:rPr>
        <w:t>set apart to God as holy and specially protected by Him</w:t>
      </w:r>
      <w:r>
        <w:t>…</w:t>
      </w:r>
      <w:r w:rsidR="001717B7" w:rsidRPr="00F14289">
        <w:rPr>
          <w:i/>
        </w:rPr>
        <w:t>unholy</w:t>
      </w:r>
      <w:r w:rsidR="00F14289" w:rsidRPr="00F14289">
        <w:rPr>
          <w:i/>
        </w:rPr>
        <w:t>, spiritually contaminated,</w:t>
      </w:r>
      <w:r w:rsidR="001717B7" w:rsidRPr="00F14289">
        <w:rPr>
          <w:i/>
        </w:rPr>
        <w:t xml:space="preserve"> and not set apart to God</w:t>
      </w:r>
      <w:r w:rsidR="001717B7">
        <w:t>…Lit</w:t>
      </w:r>
      <w:r>
        <w:t xml:space="preserve">: </w:t>
      </w:r>
      <w:r w:rsidRPr="00F14289">
        <w:rPr>
          <w:i/>
        </w:rPr>
        <w:t>sanctified</w:t>
      </w:r>
      <w:r w:rsidR="001717B7">
        <w:t>…</w:t>
      </w:r>
      <w:r w:rsidR="001717B7" w:rsidRPr="00F14289">
        <w:rPr>
          <w:i/>
        </w:rPr>
        <w:t>unclean</w:t>
      </w:r>
      <w:r w:rsidR="001717B7">
        <w:t>. The words sanctified and unclean used together in this verse originate in the OT usage of holy and unclean, which carries into the NT.</w:t>
      </w:r>
    </w:p>
    <w:p w:rsidR="00910F62" w:rsidRDefault="00910F62" w:rsidP="00231049">
      <w:pPr>
        <w:pStyle w:val="footnotes-normal"/>
      </w:pPr>
      <w:r w:rsidRPr="000B3729">
        <w:rPr>
          <w:vertAlign w:val="superscript"/>
        </w:rPr>
        <w:t>[d]</w:t>
      </w:r>
      <w:r w:rsidRPr="000B3729">
        <w:rPr>
          <w:i/>
        </w:rPr>
        <w:t>comrade</w:t>
      </w:r>
      <w:r>
        <w:t xml:space="preserve">…Lit: </w:t>
      </w:r>
      <w:r w:rsidRPr="000B3729">
        <w:rPr>
          <w:i/>
        </w:rPr>
        <w:t>brother</w:t>
      </w:r>
    </w:p>
    <w:p w:rsidR="002A0FFB" w:rsidRDefault="00637562" w:rsidP="00231049">
      <w:pPr>
        <w:pStyle w:val="footnotes-normal"/>
      </w:pPr>
      <w:r>
        <w:rPr>
          <w:vertAlign w:val="superscript"/>
        </w:rPr>
        <w:t>[e</w:t>
      </w:r>
      <w:r w:rsidR="00016207" w:rsidRPr="000B3729">
        <w:rPr>
          <w:vertAlign w:val="superscript"/>
        </w:rPr>
        <w:t>]</w:t>
      </w:r>
      <w:r w:rsidR="00016207" w:rsidRPr="000B3729">
        <w:rPr>
          <w:i/>
        </w:rPr>
        <w:t>under any obligation</w:t>
      </w:r>
      <w:r w:rsidR="002A0FFB">
        <w:t xml:space="preserve">…Lit: </w:t>
      </w:r>
      <w:r w:rsidR="002A0FFB" w:rsidRPr="000B3729">
        <w:rPr>
          <w:i/>
        </w:rPr>
        <w:t>has been enslaved</w:t>
      </w:r>
    </w:p>
    <w:p w:rsidR="00964742" w:rsidRDefault="00637562" w:rsidP="00231049">
      <w:pPr>
        <w:pStyle w:val="footnotes-normal"/>
      </w:pPr>
      <w:r>
        <w:rPr>
          <w:vertAlign w:val="superscript"/>
        </w:rPr>
        <w:t>[f</w:t>
      </w:r>
      <w:r w:rsidR="00964742" w:rsidRPr="000B3729">
        <w:rPr>
          <w:vertAlign w:val="superscript"/>
        </w:rPr>
        <w:t>]</w:t>
      </w:r>
      <w:r w:rsidR="000A5880" w:rsidRPr="000B3729">
        <w:rPr>
          <w:i/>
        </w:rPr>
        <w:t>succeed in rescuing</w:t>
      </w:r>
      <w:r w:rsidR="00964742" w:rsidRPr="000B3729">
        <w:rPr>
          <w:i/>
        </w:rPr>
        <w:t xml:space="preserve"> your </w:t>
      </w:r>
      <w:r w:rsidR="000A5880" w:rsidRPr="000B3729">
        <w:rPr>
          <w:i/>
        </w:rPr>
        <w:t xml:space="preserve">unbelieving </w:t>
      </w:r>
      <w:r w:rsidR="00964742" w:rsidRPr="000B3729">
        <w:rPr>
          <w:i/>
        </w:rPr>
        <w:t>husband</w:t>
      </w:r>
      <w:r w:rsidR="000A5880" w:rsidRPr="000B3729">
        <w:rPr>
          <w:i/>
        </w:rPr>
        <w:t>s</w:t>
      </w:r>
      <w:r w:rsidR="00964742" w:rsidRPr="000B3729">
        <w:rPr>
          <w:i/>
        </w:rPr>
        <w:t xml:space="preserve"> from spiritual and moral calamity</w:t>
      </w:r>
      <w:r w:rsidR="00964742">
        <w:t xml:space="preserve">…Lit: </w:t>
      </w:r>
      <w:r w:rsidR="00964742" w:rsidRPr="000B3729">
        <w:rPr>
          <w:i/>
        </w:rPr>
        <w:t>save the husband</w:t>
      </w:r>
    </w:p>
    <w:p w:rsidR="00241745" w:rsidRDefault="00637562" w:rsidP="00231049">
      <w:pPr>
        <w:pStyle w:val="footnotes-normal"/>
      </w:pPr>
      <w:r>
        <w:rPr>
          <w:vertAlign w:val="superscript"/>
        </w:rPr>
        <w:t>[g</w:t>
      </w:r>
      <w:r w:rsidR="00241745" w:rsidRPr="000B3729">
        <w:rPr>
          <w:vertAlign w:val="superscript"/>
        </w:rPr>
        <w:t>]</w:t>
      </w:r>
      <w:r w:rsidR="004224E7" w:rsidRPr="000B3729">
        <w:rPr>
          <w:i/>
        </w:rPr>
        <w:t>young lady who’s</w:t>
      </w:r>
      <w:r w:rsidR="00241745" w:rsidRPr="000B3729">
        <w:rPr>
          <w:i/>
        </w:rPr>
        <w:t xml:space="preserve"> never been married…</w:t>
      </w:r>
      <w:r w:rsidR="004224E7" w:rsidRPr="000B3729">
        <w:rPr>
          <w:i/>
        </w:rPr>
        <w:t>young lady</w:t>
      </w:r>
      <w:r w:rsidR="004224E7">
        <w:t>…</w:t>
      </w:r>
      <w:r w:rsidR="00241745">
        <w:t>Lit:</w:t>
      </w:r>
      <w:r w:rsidR="004224E7">
        <w:t xml:space="preserve"> </w:t>
      </w:r>
      <w:r w:rsidR="004224E7" w:rsidRPr="000B3729">
        <w:rPr>
          <w:i/>
        </w:rPr>
        <w:t>virgins…virgin</w:t>
      </w:r>
      <w:r w:rsidR="004224E7">
        <w:t>.</w:t>
      </w:r>
      <w:r w:rsidR="00241745">
        <w:t xml:space="preserve"> Ref. note of Matt. 25:1.</w:t>
      </w:r>
    </w:p>
    <w:p w:rsidR="006071D6" w:rsidRDefault="00637562" w:rsidP="00231049">
      <w:pPr>
        <w:pStyle w:val="footnotes-normal"/>
      </w:pPr>
      <w:r>
        <w:rPr>
          <w:vertAlign w:val="superscript"/>
        </w:rPr>
        <w:t>[h</w:t>
      </w:r>
      <w:r w:rsidR="006071D6" w:rsidRPr="000B3729">
        <w:rPr>
          <w:vertAlign w:val="superscript"/>
        </w:rPr>
        <w:t>]</w:t>
      </w:r>
      <w:r w:rsidR="006071D6" w:rsidRPr="000B3729">
        <w:rPr>
          <w:i/>
        </w:rPr>
        <w:t>in their natural lives</w:t>
      </w:r>
      <w:r w:rsidR="006071D6">
        <w:t xml:space="preserve">…Lit: </w:t>
      </w:r>
      <w:r w:rsidR="006071D6" w:rsidRPr="000B3729">
        <w:rPr>
          <w:i/>
        </w:rPr>
        <w:t>in the flesh</w:t>
      </w:r>
    </w:p>
    <w:p w:rsidR="00C63D2E" w:rsidRDefault="00637562" w:rsidP="00231049">
      <w:pPr>
        <w:pStyle w:val="footnotes-normal"/>
      </w:pPr>
      <w:r>
        <w:rPr>
          <w:vertAlign w:val="superscript"/>
        </w:rPr>
        <w:t>[i</w:t>
      </w:r>
      <w:r w:rsidR="00C63D2E" w:rsidRPr="000B3729">
        <w:rPr>
          <w:vertAlign w:val="superscript"/>
        </w:rPr>
        <w:t>]</w:t>
      </w:r>
      <w:r w:rsidR="00C63D2E" w:rsidRPr="000B3729">
        <w:rPr>
          <w:i/>
        </w:rPr>
        <w:t>the upper hand over</w:t>
      </w:r>
      <w:r w:rsidR="00C63D2E">
        <w:t xml:space="preserve">…Also: </w:t>
      </w:r>
      <w:r w:rsidR="00C63D2E" w:rsidRPr="000B3729">
        <w:rPr>
          <w:i/>
        </w:rPr>
        <w:t>control over</w:t>
      </w:r>
      <w:r w:rsidR="00C63D2E">
        <w:t xml:space="preserve">…Lit: </w:t>
      </w:r>
      <w:r w:rsidR="00C63D2E" w:rsidRPr="000B3729">
        <w:rPr>
          <w:i/>
        </w:rPr>
        <w:t>authority concerning</w:t>
      </w:r>
    </w:p>
    <w:p w:rsidR="005D583E" w:rsidRPr="005D583E" w:rsidRDefault="00637562" w:rsidP="00231049">
      <w:pPr>
        <w:pStyle w:val="footnotes-normal"/>
      </w:pPr>
      <w:r>
        <w:rPr>
          <w:vertAlign w:val="superscript"/>
        </w:rPr>
        <w:t>[j</w:t>
      </w:r>
      <w:r w:rsidR="005D583E" w:rsidRPr="000B3729">
        <w:rPr>
          <w:vertAlign w:val="superscript"/>
        </w:rPr>
        <w:t>]</w:t>
      </w:r>
      <w:r w:rsidR="005D583E" w:rsidRPr="000B3729">
        <w:rPr>
          <w:i/>
        </w:rPr>
        <w:t>virginity</w:t>
      </w:r>
      <w:r w:rsidR="005D583E">
        <w:t xml:space="preserve">…Lit: </w:t>
      </w:r>
      <w:r w:rsidR="005D583E" w:rsidRPr="000B3729">
        <w:rPr>
          <w:i/>
        </w:rPr>
        <w:t>the of-oneself virgin</w:t>
      </w:r>
      <w:r w:rsidR="005D583E">
        <w:t xml:space="preserve">. Paul uses the word </w:t>
      </w:r>
      <w:r w:rsidR="005D583E">
        <w:rPr>
          <w:i/>
        </w:rPr>
        <w:t xml:space="preserve">virgin </w:t>
      </w:r>
      <w:r w:rsidR="005D583E">
        <w:t xml:space="preserve">a few times in this passage, but his use of the reflexive pronoun </w:t>
      </w:r>
      <w:r w:rsidR="005D583E">
        <w:rPr>
          <w:i/>
        </w:rPr>
        <w:t xml:space="preserve">oneself </w:t>
      </w:r>
      <w:r w:rsidR="005D583E">
        <w:t xml:space="preserve">inserted between the definite article and the word </w:t>
      </w:r>
      <w:r w:rsidR="005D583E">
        <w:rPr>
          <w:i/>
        </w:rPr>
        <w:t xml:space="preserve">virgin </w:t>
      </w:r>
      <w:r w:rsidR="00EB34DC">
        <w:t>selects</w:t>
      </w:r>
      <w:r w:rsidR="005D583E">
        <w:t xml:space="preserve"> </w:t>
      </w:r>
      <w:r w:rsidR="005D583E">
        <w:rPr>
          <w:i/>
        </w:rPr>
        <w:t xml:space="preserve">virginity, </w:t>
      </w:r>
      <w:r w:rsidR="005D583E">
        <w:t xml:space="preserve">a secondary meaning of the Gk. word for </w:t>
      </w:r>
      <w:r w:rsidR="005D583E">
        <w:rPr>
          <w:i/>
        </w:rPr>
        <w:t xml:space="preserve">virgin. </w:t>
      </w:r>
      <w:r w:rsidR="005D583E">
        <w:t xml:space="preserve">Note Paul’s careful </w:t>
      </w:r>
      <w:r w:rsidR="00E9334D">
        <w:t xml:space="preserve">insertion of the reflexive pronoun </w:t>
      </w:r>
      <w:r w:rsidR="005D583E">
        <w:t>both here and in v. 38.</w:t>
      </w:r>
    </w:p>
    <w:p w:rsidR="00521638" w:rsidRDefault="00521638" w:rsidP="00231049">
      <w:pPr>
        <w:pStyle w:val="footnotes-normal"/>
      </w:pPr>
    </w:p>
    <w:p w:rsidR="00521638" w:rsidRPr="00524470" w:rsidRDefault="00521638" w:rsidP="00231049">
      <w:pPr>
        <w:pStyle w:val="footnotes-normal"/>
      </w:pPr>
      <w:r w:rsidRPr="000B3729">
        <w:rPr>
          <w:vertAlign w:val="superscript"/>
        </w:rPr>
        <w:t>[A]</w:t>
      </w:r>
      <w:r w:rsidRPr="00FD512E">
        <w:rPr>
          <w:i/>
        </w:rPr>
        <w:t>to go about touching a woman for the purpose of instigating</w:t>
      </w:r>
      <w:r>
        <w:t>…</w:t>
      </w:r>
      <w:r w:rsidR="00676F90">
        <w:t>First, the Gk. verb for</w:t>
      </w:r>
      <w:r w:rsidR="00676F90">
        <w:rPr>
          <w:i/>
        </w:rPr>
        <w:t xml:space="preserve"> touch </w:t>
      </w:r>
      <w:r w:rsidR="00910D89">
        <w:t>[</w:t>
      </w:r>
      <w:r w:rsidR="004E1E85" w:rsidRPr="004E1E85">
        <w:rPr>
          <w:i/>
        </w:rPr>
        <w:t>hapt</w:t>
      </w:r>
      <w:r w:rsidR="004E1E85" w:rsidRPr="004E1E85">
        <w:rPr>
          <w:rFonts w:cstheme="minorHAnsi"/>
          <w:i/>
        </w:rPr>
        <w:t>ō</w:t>
      </w:r>
      <w:r w:rsidR="00495332">
        <w:rPr>
          <w:rFonts w:cstheme="minorHAnsi"/>
        </w:rPr>
        <w:t xml:space="preserve">, </w:t>
      </w:r>
      <w:r w:rsidR="00910D89">
        <w:rPr>
          <w:rFonts w:cstheme="minorHAnsi"/>
        </w:rPr>
        <w:t>(</w:t>
      </w:r>
      <w:r w:rsidR="00495332" w:rsidRPr="00495332">
        <w:t>ἅπτω/Strong’s 681</w:t>
      </w:r>
      <w:r w:rsidR="004E1E85">
        <w:t>)</w:t>
      </w:r>
      <w:r w:rsidR="00910D89">
        <w:t>]</w:t>
      </w:r>
      <w:r w:rsidR="004E1E85">
        <w:t xml:space="preserve"> </w:t>
      </w:r>
      <w:r w:rsidR="00004F8C">
        <w:t>appears</w:t>
      </w:r>
      <w:r w:rsidR="00676F90">
        <w:t xml:space="preserve"> in the present tense, insinuating continuous action rather than a one-time act</w:t>
      </w:r>
      <w:r w:rsidR="00D35B86">
        <w:t xml:space="preserve">—hence the added phrase </w:t>
      </w:r>
      <w:r w:rsidR="00D35B86">
        <w:rPr>
          <w:i/>
        </w:rPr>
        <w:t>go about touching</w:t>
      </w:r>
      <w:r w:rsidR="00676F90">
        <w:t xml:space="preserve">. Second, </w:t>
      </w:r>
      <w:r w:rsidR="00004F8C">
        <w:t xml:space="preserve">this verb is unusual in that it has one meaning </w:t>
      </w:r>
      <w:r w:rsidR="007822A7">
        <w:t xml:space="preserve">when used </w:t>
      </w:r>
      <w:r w:rsidR="00004F8C">
        <w:t xml:space="preserve">in the active voice </w:t>
      </w:r>
      <w:r w:rsidR="007822A7">
        <w:t>(</w:t>
      </w:r>
      <w:r w:rsidR="007822A7">
        <w:rPr>
          <w:i/>
        </w:rPr>
        <w:t xml:space="preserve">to light on fire) </w:t>
      </w:r>
      <w:r w:rsidR="00004F8C">
        <w:t xml:space="preserve">and another meaning </w:t>
      </w:r>
      <w:r w:rsidR="007822A7">
        <w:t xml:space="preserve">when used </w:t>
      </w:r>
      <w:r w:rsidR="00004F8C">
        <w:t>in the middle voice</w:t>
      </w:r>
      <w:r w:rsidR="007822A7">
        <w:t xml:space="preserve"> (</w:t>
      </w:r>
      <w:r w:rsidR="007822A7">
        <w:rPr>
          <w:i/>
        </w:rPr>
        <w:t>to touch</w:t>
      </w:r>
      <w:r w:rsidR="007822A7">
        <w:t>)</w:t>
      </w:r>
      <w:r w:rsidR="00004F8C">
        <w:t xml:space="preserve">. </w:t>
      </w:r>
      <w:r w:rsidR="00424103">
        <w:t xml:space="preserve">Since the active voice is the primary tense, the meaning in the middle voice </w:t>
      </w:r>
      <w:r w:rsidR="00786E6D">
        <w:t>influenced by</w:t>
      </w:r>
      <w:r w:rsidR="00424103">
        <w:t xml:space="preserve"> a hint of the meaning </w:t>
      </w:r>
      <w:r w:rsidR="00D35B86">
        <w:t>from the active voice. M</w:t>
      </w:r>
      <w:r w:rsidR="007822A7">
        <w:t xml:space="preserve">ost of the </w:t>
      </w:r>
      <w:r w:rsidR="00C62C7D">
        <w:t>NT occurrences</w:t>
      </w:r>
      <w:r w:rsidR="007822A7">
        <w:t xml:space="preserve"> of this verb are in the middle voice</w:t>
      </w:r>
      <w:r w:rsidR="00424103">
        <w:t xml:space="preserve">, </w:t>
      </w:r>
      <w:r w:rsidR="00D35B86">
        <w:t xml:space="preserve">and they not only mean </w:t>
      </w:r>
      <w:r w:rsidR="00D35B86">
        <w:rPr>
          <w:i/>
        </w:rPr>
        <w:t xml:space="preserve">to touch </w:t>
      </w:r>
      <w:r w:rsidR="00D35B86">
        <w:t xml:space="preserve">but </w:t>
      </w:r>
      <w:r w:rsidR="00786E6D">
        <w:t xml:space="preserve">also </w:t>
      </w:r>
      <w:r w:rsidR="00D35B86">
        <w:t>acquire some o</w:t>
      </w:r>
      <w:r w:rsidR="00786E6D">
        <w:t>f the active voice’s definition</w:t>
      </w:r>
      <w:r w:rsidR="00D35B86">
        <w:t xml:space="preserve"> to more specifically mean </w:t>
      </w:r>
      <w:r w:rsidR="00D35B86">
        <w:rPr>
          <w:i/>
        </w:rPr>
        <w:t xml:space="preserve">to touch for the purpose of instigating something. </w:t>
      </w:r>
      <w:r w:rsidR="00D35B86">
        <w:t>This verb is used when Jesus touches someone to heal them; he touched the p</w:t>
      </w:r>
      <w:r w:rsidR="00786E6D">
        <w:t xml:space="preserve">erson but did so for a purpose. What is “lit on fire” so-to-speak </w:t>
      </w:r>
      <w:r w:rsidR="00D35B86">
        <w:t xml:space="preserve">is determined by the context, and the context of v. 1 here insinuates </w:t>
      </w:r>
      <w:r w:rsidR="00FD512E">
        <w:t>touching sexually.</w:t>
      </w:r>
      <w:r w:rsidR="00424103">
        <w:t xml:space="preserve"> </w:t>
      </w:r>
      <w:r w:rsidR="004E1E85">
        <w:t xml:space="preserve">To further reinforce the point that </w:t>
      </w:r>
      <w:r w:rsidR="004E1E85" w:rsidRPr="004E1E85">
        <w:rPr>
          <w:i/>
        </w:rPr>
        <w:t>hapt</w:t>
      </w:r>
      <w:r w:rsidR="004E1E85" w:rsidRPr="004E1E85">
        <w:rPr>
          <w:rFonts w:cstheme="minorHAnsi"/>
          <w:i/>
        </w:rPr>
        <w:t>ō</w:t>
      </w:r>
      <w:r w:rsidR="004E1E85">
        <w:rPr>
          <w:rFonts w:cstheme="minorHAnsi"/>
          <w:i/>
        </w:rPr>
        <w:t xml:space="preserve"> </w:t>
      </w:r>
      <w:r w:rsidR="004E1E85">
        <w:rPr>
          <w:rFonts w:cstheme="minorHAnsi"/>
        </w:rPr>
        <w:t>means more than a simple touch</w:t>
      </w:r>
      <w:r w:rsidR="004E1E85">
        <w:t xml:space="preserve">, take a close look at Col. 2:21. Note how </w:t>
      </w:r>
      <w:r w:rsidR="004E1E85" w:rsidRPr="004E1E85">
        <w:rPr>
          <w:i/>
        </w:rPr>
        <w:t>hapt</w:t>
      </w:r>
      <w:r w:rsidR="004E1E85" w:rsidRPr="004E1E85">
        <w:rPr>
          <w:rFonts w:cstheme="minorHAnsi"/>
          <w:i/>
        </w:rPr>
        <w:t>ō</w:t>
      </w:r>
      <w:r w:rsidR="004E1E85">
        <w:rPr>
          <w:rFonts w:cstheme="minorHAnsi"/>
          <w:i/>
        </w:rPr>
        <w:t xml:space="preserve"> </w:t>
      </w:r>
      <w:r w:rsidR="004E1E85">
        <w:rPr>
          <w:rFonts w:cstheme="minorHAnsi"/>
        </w:rPr>
        <w:t>appears</w:t>
      </w:r>
      <w:r w:rsidR="00524470">
        <w:rPr>
          <w:rFonts w:cstheme="minorHAnsi"/>
        </w:rPr>
        <w:t xml:space="preserve"> </w:t>
      </w:r>
      <w:r w:rsidR="00290989">
        <w:rPr>
          <w:rFonts w:cstheme="minorHAnsi"/>
        </w:rPr>
        <w:t xml:space="preserve">in that passage </w:t>
      </w:r>
      <w:r w:rsidR="00524470">
        <w:rPr>
          <w:rFonts w:cstheme="minorHAnsi"/>
        </w:rPr>
        <w:t xml:space="preserve">with </w:t>
      </w:r>
      <w:r w:rsidR="00524470" w:rsidRPr="00524470">
        <w:rPr>
          <w:i/>
        </w:rPr>
        <w:t>thigganō</w:t>
      </w:r>
      <w:r w:rsidR="00495332">
        <w:rPr>
          <w:i/>
        </w:rPr>
        <w:t xml:space="preserve"> </w:t>
      </w:r>
      <w:r w:rsidR="00495332">
        <w:t>(</w:t>
      </w:r>
      <w:r w:rsidR="00495332" w:rsidRPr="00495332">
        <w:t>θιγγάνω</w:t>
      </w:r>
      <w:r w:rsidR="00495332">
        <w:t>/Strong’s 2345)</w:t>
      </w:r>
      <w:r w:rsidR="00524470">
        <w:rPr>
          <w:i/>
        </w:rPr>
        <w:t xml:space="preserve">. </w:t>
      </w:r>
      <w:r w:rsidR="00524470">
        <w:t xml:space="preserve">They both mean </w:t>
      </w:r>
      <w:r w:rsidR="00524470">
        <w:rPr>
          <w:i/>
        </w:rPr>
        <w:t xml:space="preserve">to touch </w:t>
      </w:r>
      <w:r w:rsidR="00524470">
        <w:t xml:space="preserve">but </w:t>
      </w:r>
      <w:r w:rsidR="00524470" w:rsidRPr="00524470">
        <w:t>thigganō</w:t>
      </w:r>
      <w:r w:rsidR="00524470">
        <w:rPr>
          <w:i/>
        </w:rPr>
        <w:t xml:space="preserve"> </w:t>
      </w:r>
      <w:r w:rsidR="00524470">
        <w:t>means touching without instigating anything; to touch lightly; to brush up against something. Had they meant the same thing, Paul wouldn’t have used two different verbs.</w:t>
      </w:r>
    </w:p>
    <w:p w:rsidR="00D536E6" w:rsidRDefault="00D536E6" w:rsidP="00290989">
      <w:pPr>
        <w:pStyle w:val="footnotes-normal"/>
      </w:pPr>
      <w:r w:rsidRPr="000B3729">
        <w:rPr>
          <w:vertAlign w:val="superscript"/>
        </w:rPr>
        <w:t>[B]</w:t>
      </w:r>
      <w:r w:rsidRPr="00D536E6">
        <w:rPr>
          <w:i/>
        </w:rPr>
        <w:t>leave</w:t>
      </w:r>
      <w:r>
        <w:t>…</w:t>
      </w:r>
      <w:r w:rsidRPr="00D536E6">
        <w:rPr>
          <w:i/>
        </w:rPr>
        <w:t>divorce</w:t>
      </w:r>
      <w:r>
        <w:t xml:space="preserve">…Different Gk. words are used </w:t>
      </w:r>
      <w:r w:rsidR="00290989">
        <w:t xml:space="preserve">for </w:t>
      </w:r>
      <w:r w:rsidR="00290989">
        <w:rPr>
          <w:i/>
        </w:rPr>
        <w:t xml:space="preserve">leave </w:t>
      </w:r>
      <w:r w:rsidR="00290989">
        <w:t xml:space="preserve">and </w:t>
      </w:r>
      <w:r w:rsidR="00290989">
        <w:rPr>
          <w:i/>
        </w:rPr>
        <w:t xml:space="preserve">divorce </w:t>
      </w:r>
      <w:r>
        <w:t xml:space="preserve">here; we infer from </w:t>
      </w:r>
      <w:r w:rsidR="00290989">
        <w:t xml:space="preserve">this verse </w:t>
      </w:r>
      <w:r>
        <w:t>here and from other NT references (such as Matt. 5:31) that</w:t>
      </w:r>
      <w:r w:rsidR="00290989">
        <w:t>, in ancient times,</w:t>
      </w:r>
      <w:r>
        <w:t xml:space="preserve"> only the husband had the </w:t>
      </w:r>
      <w:r w:rsidR="00CB240D">
        <w:t xml:space="preserve">right to </w:t>
      </w:r>
      <w:r w:rsidR="00290989">
        <w:t>instigate</w:t>
      </w:r>
      <w:r w:rsidR="00CB240D">
        <w:t xml:space="preserve"> a legal </w:t>
      </w:r>
      <w:r w:rsidR="00290989">
        <w:t>divorce</w:t>
      </w:r>
      <w:r>
        <w:t>. A</w:t>
      </w:r>
      <w:r w:rsidR="00CB240D">
        <w:t xml:space="preserve"> wife, however, would </w:t>
      </w:r>
      <w:r w:rsidR="00290989">
        <w:t xml:space="preserve">at times </w:t>
      </w:r>
      <w:r w:rsidR="00CB240D">
        <w:t xml:space="preserve">simply leave her husband without </w:t>
      </w:r>
      <w:r w:rsidR="00290989">
        <w:t>fulfilling the legalities of</w:t>
      </w:r>
      <w:r w:rsidR="00CB240D">
        <w:t xml:space="preserve"> a divorce. This might explain the two different words used here.</w:t>
      </w:r>
    </w:p>
    <w:p w:rsidR="009B1D64" w:rsidRDefault="009B1D64" w:rsidP="00231049">
      <w:pPr>
        <w:pStyle w:val="footnotes-normal"/>
      </w:pPr>
      <w:r w:rsidRPr="000B3729">
        <w:rPr>
          <w:vertAlign w:val="superscript"/>
        </w:rPr>
        <w:t>[C]</w:t>
      </w:r>
      <w:r w:rsidRPr="009B1D64">
        <w:rPr>
          <w:i/>
        </w:rPr>
        <w:t xml:space="preserve">God has called us to live in </w:t>
      </w:r>
      <w:r w:rsidRPr="00201A29">
        <w:rPr>
          <w:i/>
        </w:rPr>
        <w:t xml:space="preserve">peace </w:t>
      </w:r>
      <w:r w:rsidR="00201A29" w:rsidRPr="00201A29">
        <w:rPr>
          <w:i/>
        </w:rPr>
        <w:t>(i.e</w:t>
      </w:r>
      <w:r w:rsidR="00201A29" w:rsidRPr="0046301D">
        <w:rPr>
          <w:i/>
        </w:rPr>
        <w:t xml:space="preserve">., </w:t>
      </w:r>
      <w:r w:rsidR="00201A29">
        <w:rPr>
          <w:i/>
        </w:rPr>
        <w:t xml:space="preserve">live </w:t>
      </w:r>
      <w:r w:rsidR="00201A29" w:rsidRPr="0046301D">
        <w:rPr>
          <w:i/>
        </w:rPr>
        <w:t xml:space="preserve">free of </w:t>
      </w:r>
      <w:r w:rsidR="00201A29">
        <w:rPr>
          <w:i/>
        </w:rPr>
        <w:t xml:space="preserve">the </w:t>
      </w:r>
      <w:r w:rsidR="00201A29" w:rsidRPr="0046301D">
        <w:rPr>
          <w:i/>
        </w:rPr>
        <w:t>conflict, duress, or affliction</w:t>
      </w:r>
      <w:r w:rsidR="00201A29">
        <w:rPr>
          <w:i/>
        </w:rPr>
        <w:t xml:space="preserve"> that many unbelieving spouse brings</w:t>
      </w:r>
      <w:r w:rsidR="00201A29" w:rsidRPr="00201A29">
        <w:rPr>
          <w:i/>
        </w:rPr>
        <w:t>)</w:t>
      </w:r>
      <w:r w:rsidR="00201A29">
        <w:t xml:space="preserve"> </w:t>
      </w:r>
      <w:r>
        <w:rPr>
          <w:i/>
        </w:rPr>
        <w:t>whatever our situation might be</w:t>
      </w:r>
      <w:r>
        <w:t xml:space="preserve">…Lit: </w:t>
      </w:r>
      <w:r w:rsidRPr="00453837">
        <w:rPr>
          <w:i/>
        </w:rPr>
        <w:t>God has called us in</w:t>
      </w:r>
      <w:r>
        <w:t xml:space="preserve"> [or: </w:t>
      </w:r>
      <w:r w:rsidRPr="00453837">
        <w:rPr>
          <w:i/>
        </w:rPr>
        <w:t>with</w:t>
      </w:r>
      <w:r>
        <w:t xml:space="preserve">; </w:t>
      </w:r>
      <w:r w:rsidRPr="00453837">
        <w:rPr>
          <w:i/>
        </w:rPr>
        <w:t>by</w:t>
      </w:r>
      <w:r>
        <w:t xml:space="preserve">] </w:t>
      </w:r>
      <w:r w:rsidRPr="00453837">
        <w:rPr>
          <w:i/>
        </w:rPr>
        <w:t>peace</w:t>
      </w:r>
      <w:r w:rsidR="00453837">
        <w:t xml:space="preserve">. </w:t>
      </w:r>
      <w:r w:rsidR="00290989">
        <w:t>Apparently, “</w:t>
      </w:r>
      <w:r w:rsidR="004E6A93">
        <w:t xml:space="preserve">God has called us to </w:t>
      </w:r>
      <w:r w:rsidR="00290989">
        <w:t xml:space="preserve">live in peace” </w:t>
      </w:r>
      <w:r w:rsidR="004E6A93">
        <w:t xml:space="preserve">means that it’s not God’s will for a Christian to be married to a person who’s violent, who’s abusive, who’s reckless, who’s irresponsible to the point of it causing harm to the family, etc. Notice that it says “God has called us to live in peace,” and not “God has </w:t>
      </w:r>
      <w:r w:rsidR="003B78F2">
        <w:t xml:space="preserve">called us to be happy” (Christians shouldn’t necessarily be “happy” but they should have joy). </w:t>
      </w:r>
      <w:r w:rsidR="004E6A93">
        <w:t xml:space="preserve">In other words, this isn’t a license for a person to divorce simply because he’s unhappy. But it is a license for a Christian who was married before he became a Christian to divorce an unbelieving spouse if that spouse is causing </w:t>
      </w:r>
      <w:r w:rsidR="003B78F2">
        <w:t>trouble.</w:t>
      </w:r>
    </w:p>
    <w:p w:rsidR="00A96B3C" w:rsidRDefault="00A96B3C" w:rsidP="00231049">
      <w:pPr>
        <w:pStyle w:val="footnotes-normal"/>
      </w:pPr>
      <w:r w:rsidRPr="000B3729">
        <w:rPr>
          <w:vertAlign w:val="superscript"/>
        </w:rPr>
        <w:t>[D]</w:t>
      </w:r>
      <w:r w:rsidRPr="00F60DB0">
        <w:rPr>
          <w:i/>
        </w:rPr>
        <w:t xml:space="preserve">have each person lead his life in the way that the Lord deems appropriate </w:t>
      </w:r>
      <w:r w:rsidR="00D44C77" w:rsidRPr="00D44C77">
        <w:rPr>
          <w:i/>
        </w:rPr>
        <w:t xml:space="preserve">for the particular situation he was in </w:t>
      </w:r>
      <w:r w:rsidRPr="00D44C77">
        <w:rPr>
          <w:i/>
        </w:rPr>
        <w:t>w</w:t>
      </w:r>
      <w:r w:rsidRPr="00F60DB0">
        <w:rPr>
          <w:i/>
        </w:rPr>
        <w:t>hen he became a believer</w:t>
      </w:r>
      <w:r>
        <w:t xml:space="preserve">…Lit: </w:t>
      </w:r>
      <w:r w:rsidRPr="00F60DB0">
        <w:rPr>
          <w:i/>
        </w:rPr>
        <w:t>as the Lord partitioned</w:t>
      </w:r>
      <w:r>
        <w:t xml:space="preserve"> [</w:t>
      </w:r>
      <w:r w:rsidRPr="00F60DB0">
        <w:rPr>
          <w:i/>
        </w:rPr>
        <w:t>an inheritance</w:t>
      </w:r>
      <w:r>
        <w:t xml:space="preserve">] </w:t>
      </w:r>
      <w:r w:rsidRPr="00F60DB0">
        <w:rPr>
          <w:i/>
        </w:rPr>
        <w:t>each as God has called</w:t>
      </w:r>
      <w:r w:rsidR="003B78F2">
        <w:t>…</w:t>
      </w:r>
      <w:r>
        <w:t xml:space="preserve">Or: </w:t>
      </w:r>
      <w:r w:rsidRPr="00F60DB0">
        <w:rPr>
          <w:i/>
        </w:rPr>
        <w:t>as the Lord partitioned</w:t>
      </w:r>
      <w:r>
        <w:t xml:space="preserve"> [</w:t>
      </w:r>
      <w:r w:rsidRPr="00F60DB0">
        <w:rPr>
          <w:i/>
        </w:rPr>
        <w:t>an inheritance</w:t>
      </w:r>
      <w:r>
        <w:t xml:space="preserve">] </w:t>
      </w:r>
      <w:r w:rsidRPr="00F60DB0">
        <w:rPr>
          <w:i/>
        </w:rPr>
        <w:t>as God has called each</w:t>
      </w:r>
      <w:r>
        <w:t xml:space="preserve">. Some guesswork as to what exactly Paul was saying. He seems to be </w:t>
      </w:r>
      <w:r w:rsidR="003B78F2">
        <w:t>making a comparison</w:t>
      </w:r>
      <w:r>
        <w:t xml:space="preserve"> to dividing an inheritance</w:t>
      </w:r>
      <w:r w:rsidR="003B78F2">
        <w:t>, the inheritance being</w:t>
      </w:r>
      <w:r>
        <w:t xml:space="preserve"> a biblical theme that refers to the specific plans God has for an individual or a particular group, plans which are </w:t>
      </w:r>
      <w:r w:rsidR="003B78F2">
        <w:t>bespoke</w:t>
      </w:r>
      <w:r>
        <w:t xml:space="preserve"> for that person or group.</w:t>
      </w:r>
    </w:p>
    <w:p w:rsidR="00DC404D" w:rsidRDefault="00DC404D" w:rsidP="00231049">
      <w:pPr>
        <w:pStyle w:val="footnotes-normal"/>
      </w:pPr>
      <w:r w:rsidRPr="000B3729">
        <w:rPr>
          <w:vertAlign w:val="superscript"/>
        </w:rPr>
        <w:t>[E]</w:t>
      </w:r>
      <w:r w:rsidRPr="005408A6">
        <w:rPr>
          <w:i/>
        </w:rPr>
        <w:t>Don’t obliterate the effects of circumcision</w:t>
      </w:r>
      <w:r>
        <w:t>…What Paul meant by this can be seen in his</w:t>
      </w:r>
      <w:r w:rsidR="005408A6">
        <w:t xml:space="preserve"> own life. </w:t>
      </w:r>
      <w:r>
        <w:t>Paul used the fact that he was circumcised to his advantage from time to time, as he writes later in 9:22, “</w:t>
      </w:r>
      <w:r w:rsidRPr="00DC404D">
        <w:t>I am made all things to all </w:t>
      </w:r>
      <w:r w:rsidRPr="005408A6">
        <w:rPr>
          <w:iCs/>
        </w:rPr>
        <w:t>men</w:t>
      </w:r>
      <w:r w:rsidRPr="00DC404D">
        <w:t>, that I might by all means save some</w:t>
      </w:r>
      <w:r>
        <w:t>.” E</w:t>
      </w:r>
      <w:r w:rsidR="005408A6">
        <w:t xml:space="preserve">xamples are found </w:t>
      </w:r>
      <w:r>
        <w:t>in Acts 18:18, 21:23–29</w:t>
      </w:r>
      <w:r w:rsidR="005408A6">
        <w:t>.</w:t>
      </w:r>
    </w:p>
    <w:p w:rsidR="005052AD" w:rsidRPr="005B19F2" w:rsidRDefault="005052AD" w:rsidP="00231049">
      <w:pPr>
        <w:pStyle w:val="footnotes-normal"/>
      </w:pPr>
      <w:r w:rsidRPr="005B19F2">
        <w:rPr>
          <w:vertAlign w:val="superscript"/>
        </w:rPr>
        <w:t>[F]</w:t>
      </w:r>
      <w:r w:rsidRPr="00CA27D1">
        <w:rPr>
          <w:i/>
        </w:rPr>
        <w:t>overly-ripe</w:t>
      </w:r>
      <w:r>
        <w:t xml:space="preserve">…Or: </w:t>
      </w:r>
      <w:r w:rsidRPr="00CA27D1">
        <w:rPr>
          <w:i/>
        </w:rPr>
        <w:t>beyond her prime</w:t>
      </w:r>
      <w:r>
        <w:t>…</w:t>
      </w:r>
      <w:r w:rsidR="00CA27D1">
        <w:t xml:space="preserve">Lit: </w:t>
      </w:r>
      <w:r w:rsidR="00CA27D1" w:rsidRPr="00CA27D1">
        <w:rPr>
          <w:i/>
        </w:rPr>
        <w:t>beyond peak</w:t>
      </w:r>
      <w:r w:rsidR="00CA27D1">
        <w:t xml:space="preserve">. The passage of vv. 36–38 has puzzled translators, and every rendering is not without criticism. To a large extent it hinges on what </w:t>
      </w:r>
      <w:r w:rsidR="00CA27D1">
        <w:rPr>
          <w:i/>
        </w:rPr>
        <w:t xml:space="preserve">beyond peak </w:t>
      </w:r>
      <w:r w:rsidR="00CA27D1">
        <w:t xml:space="preserve">means in this context. </w:t>
      </w:r>
      <w:r w:rsidR="005B19F2">
        <w:t xml:space="preserve">Some believe it means that the virgin woman is </w:t>
      </w:r>
      <w:r w:rsidR="005B19F2">
        <w:rPr>
          <w:i/>
        </w:rPr>
        <w:t xml:space="preserve">beyond her prime </w:t>
      </w:r>
      <w:r w:rsidR="005B19F2">
        <w:t xml:space="preserve">in age, but the meaning of </w:t>
      </w:r>
      <w:r w:rsidR="005B19F2">
        <w:rPr>
          <w:i/>
        </w:rPr>
        <w:t xml:space="preserve">beyond peak </w:t>
      </w:r>
      <w:r w:rsidR="005B19F2">
        <w:t>which best fits the context is a woman who’s pregnant and</w:t>
      </w:r>
      <w:r w:rsidR="003B78F2">
        <w:t xml:space="preserve"> beginning to show or perhaps or is a woman who’s</w:t>
      </w:r>
      <w:r w:rsidR="005B19F2">
        <w:t xml:space="preserve"> late in her monthly cycle.</w:t>
      </w:r>
    </w:p>
    <w:p w:rsidR="00231049" w:rsidRDefault="00231049" w:rsidP="00231049">
      <w:pPr>
        <w:pStyle w:val="spacer-before-chapter"/>
      </w:pPr>
    </w:p>
    <w:p w:rsidR="005B19F2" w:rsidRDefault="005B19F2" w:rsidP="005B19F2">
      <w:pPr>
        <w:pStyle w:val="Heading2"/>
      </w:pPr>
      <w:r>
        <w:t>1 Cor. Chapter 8</w:t>
      </w:r>
    </w:p>
    <w:p w:rsidR="00416C27" w:rsidRDefault="005B19F2" w:rsidP="005B19F2">
      <w:pPr>
        <w:pStyle w:val="verses-narrative"/>
      </w:pPr>
      <w:r w:rsidRPr="00596558">
        <w:rPr>
          <w:vertAlign w:val="superscript"/>
        </w:rPr>
        <w:t>1</w:t>
      </w:r>
      <w:r w:rsidR="00102D44">
        <w:t>Now a</w:t>
      </w:r>
      <w:r w:rsidR="00FD7F6E">
        <w:t xml:space="preserve">bout </w:t>
      </w:r>
      <w:r w:rsidR="00FD7F6E">
        <w:rPr>
          <w:i/>
        </w:rPr>
        <w:t>the issue of eating</w:t>
      </w:r>
      <w:r w:rsidR="00FD7F6E">
        <w:t xml:space="preserve"> meat sacrificed</w:t>
      </w:r>
      <w:r w:rsidR="00B0523D">
        <w:t xml:space="preserve"> to idols, </w:t>
      </w:r>
      <w:r w:rsidR="00912E98">
        <w:t>every one of us has</w:t>
      </w:r>
      <w:r w:rsidR="00690812">
        <w:t xml:space="preserve"> </w:t>
      </w:r>
      <w:r w:rsidR="00912E98">
        <w:rPr>
          <w:i/>
        </w:rPr>
        <w:t xml:space="preserve">our own </w:t>
      </w:r>
      <w:r w:rsidR="00E4322A">
        <w:t xml:space="preserve">understanding </w:t>
      </w:r>
      <w:r w:rsidR="00102D44" w:rsidRPr="00102D44">
        <w:rPr>
          <w:i/>
        </w:rPr>
        <w:t xml:space="preserve">of </w:t>
      </w:r>
      <w:r w:rsidR="00690812">
        <w:rPr>
          <w:i/>
        </w:rPr>
        <w:t>how this ought to be handled</w:t>
      </w:r>
      <w:r w:rsidR="00102D44">
        <w:t xml:space="preserve">. The understanding </w:t>
      </w:r>
      <w:r w:rsidR="002441F8">
        <w:rPr>
          <w:i/>
        </w:rPr>
        <w:t>a person has on a given issue</w:t>
      </w:r>
      <w:r w:rsidR="00102D44">
        <w:rPr>
          <w:i/>
        </w:rPr>
        <w:t xml:space="preserve"> </w:t>
      </w:r>
      <w:r w:rsidR="002441F8">
        <w:t>makes him rather full of himself</w:t>
      </w:r>
      <w:r w:rsidR="00102D44">
        <w:t xml:space="preserve">, but the love </w:t>
      </w:r>
      <w:r w:rsidR="00B0523D">
        <w:rPr>
          <w:i/>
        </w:rPr>
        <w:t xml:space="preserve">shown </w:t>
      </w:r>
      <w:r w:rsidR="002441F8">
        <w:rPr>
          <w:i/>
        </w:rPr>
        <w:t xml:space="preserve">in the handling of </w:t>
      </w:r>
      <w:r w:rsidR="003038D0">
        <w:rPr>
          <w:i/>
        </w:rPr>
        <w:t>said</w:t>
      </w:r>
      <w:r w:rsidR="002441F8">
        <w:rPr>
          <w:i/>
        </w:rPr>
        <w:t xml:space="preserve"> issue</w:t>
      </w:r>
      <w:r w:rsidR="00690812">
        <w:rPr>
          <w:i/>
        </w:rPr>
        <w:t xml:space="preserve"> </w:t>
      </w:r>
      <w:r w:rsidR="00102D44">
        <w:t xml:space="preserve">edifies. </w:t>
      </w:r>
      <w:r w:rsidR="00102D44" w:rsidRPr="00596558">
        <w:rPr>
          <w:vertAlign w:val="superscript"/>
        </w:rPr>
        <w:t>2</w:t>
      </w:r>
      <w:r w:rsidR="00102D44">
        <w:t xml:space="preserve">If </w:t>
      </w:r>
      <w:r w:rsidR="00E50C76">
        <w:t>any given person</w:t>
      </w:r>
      <w:r w:rsidR="00102D44">
        <w:t xml:space="preserve"> thinks </w:t>
      </w:r>
      <w:r w:rsidR="000A08CE">
        <w:t xml:space="preserve">he’s reached the point where he’s acquired some </w:t>
      </w:r>
      <w:r w:rsidR="00BC707B">
        <w:rPr>
          <w:i/>
        </w:rPr>
        <w:t>level of</w:t>
      </w:r>
      <w:r w:rsidR="00690812">
        <w:t xml:space="preserve"> </w:t>
      </w:r>
      <w:r w:rsidR="000A08CE">
        <w:t>understanding</w:t>
      </w:r>
      <w:r w:rsidR="00102D44">
        <w:t xml:space="preserve">, </w:t>
      </w:r>
      <w:r w:rsidR="00236CB0">
        <w:t xml:space="preserve">he has not yet understood </w:t>
      </w:r>
      <w:r w:rsidR="00E50C76">
        <w:rPr>
          <w:i/>
        </w:rPr>
        <w:t xml:space="preserve">the matter </w:t>
      </w:r>
      <w:r w:rsidR="00236CB0">
        <w:t xml:space="preserve">as </w:t>
      </w:r>
      <w:r w:rsidR="00E50C76">
        <w:t>it</w:t>
      </w:r>
      <w:r w:rsidR="00236CB0">
        <w:t xml:space="preserve"> must be understood</w:t>
      </w:r>
      <w:r w:rsidR="00102D44">
        <w:t xml:space="preserve">. </w:t>
      </w:r>
      <w:r w:rsidR="00102D44" w:rsidRPr="00596558">
        <w:rPr>
          <w:vertAlign w:val="superscript"/>
        </w:rPr>
        <w:t>3</w:t>
      </w:r>
      <w:r w:rsidR="00236CB0">
        <w:t xml:space="preserve">If someone loves God, this </w:t>
      </w:r>
      <w:r w:rsidR="00E50C76">
        <w:t>individual</w:t>
      </w:r>
      <w:r w:rsidR="00236CB0">
        <w:t xml:space="preserve"> has been known </w:t>
      </w:r>
      <w:r w:rsidR="00416C27">
        <w:t xml:space="preserve">and understood </w:t>
      </w:r>
      <w:r w:rsidR="00236CB0">
        <w:t>by H</w:t>
      </w:r>
      <w:r w:rsidR="00416C27">
        <w:t>im.</w:t>
      </w:r>
    </w:p>
    <w:p w:rsidR="00D7476B" w:rsidRDefault="00236CB0" w:rsidP="005B19F2">
      <w:pPr>
        <w:pStyle w:val="verses-narrative"/>
      </w:pPr>
      <w:r w:rsidRPr="00596558">
        <w:rPr>
          <w:vertAlign w:val="superscript"/>
        </w:rPr>
        <w:t>4</w:t>
      </w:r>
      <w:r>
        <w:t xml:space="preserve">So </w:t>
      </w:r>
      <w:r w:rsidR="00416C27">
        <w:t xml:space="preserve">now, </w:t>
      </w:r>
      <w:r>
        <w:t>about the consumption of food offered to idol</w:t>
      </w:r>
      <w:r w:rsidR="00667CE2">
        <w:t>s:</w:t>
      </w:r>
      <w:r>
        <w:t xml:space="preserve"> we </w:t>
      </w:r>
      <w:r w:rsidR="00416C27">
        <w:t>know for a fact</w:t>
      </w:r>
      <w:r>
        <w:t xml:space="preserve"> that </w:t>
      </w:r>
      <w:r w:rsidR="00172576">
        <w:rPr>
          <w:i/>
        </w:rPr>
        <w:t xml:space="preserve">the </w:t>
      </w:r>
      <w:r>
        <w:t xml:space="preserve">idols in the world </w:t>
      </w:r>
      <w:r w:rsidR="00172576">
        <w:t>don’t amount to a hill of beans</w:t>
      </w:r>
      <w:r w:rsidR="00172576" w:rsidRPr="00596558">
        <w:rPr>
          <w:vertAlign w:val="superscript"/>
        </w:rPr>
        <w:t>[a]</w:t>
      </w:r>
      <w:r w:rsidR="00172576">
        <w:t xml:space="preserve">, and no person or thing </w:t>
      </w:r>
      <w:r>
        <w:t xml:space="preserve">is God except for </w:t>
      </w:r>
      <w:r w:rsidR="00C51808">
        <w:t>O</w:t>
      </w:r>
      <w:r w:rsidR="00D75C0C">
        <w:t xml:space="preserve">ne </w:t>
      </w:r>
      <w:r w:rsidR="00D75C0C">
        <w:rPr>
          <w:i/>
        </w:rPr>
        <w:t>being only</w:t>
      </w:r>
      <w:r w:rsidR="00C86E49" w:rsidRPr="00C86E49">
        <w:rPr>
          <w:vertAlign w:val="superscript"/>
        </w:rPr>
        <w:t>[b]</w:t>
      </w:r>
      <w:r>
        <w:t xml:space="preserve">. </w:t>
      </w:r>
      <w:r w:rsidR="00D75C0C" w:rsidRPr="00596558">
        <w:rPr>
          <w:vertAlign w:val="superscript"/>
        </w:rPr>
        <w:t>5</w:t>
      </w:r>
      <w:r w:rsidR="00D75C0C">
        <w:t>Now, granted,</w:t>
      </w:r>
      <w:r>
        <w:t xml:space="preserve"> there are </w:t>
      </w:r>
      <w:r w:rsidR="00D75C0C">
        <w:t xml:space="preserve">those who </w:t>
      </w:r>
      <w:r w:rsidR="009D5E9D">
        <w:t>claim</w:t>
      </w:r>
      <w:r w:rsidR="00D75C0C">
        <w:t xml:space="preserve"> there are gods, </w:t>
      </w:r>
      <w:r>
        <w:t xml:space="preserve">whether </w:t>
      </w:r>
      <w:r w:rsidR="00D75C0C">
        <w:rPr>
          <w:i/>
        </w:rPr>
        <w:t xml:space="preserve">they be </w:t>
      </w:r>
      <w:r w:rsidR="00D75C0C">
        <w:t>in the sky, in the atmosphere, among the stars, in a spiritual world beyond that,</w:t>
      </w:r>
      <w:r>
        <w:t xml:space="preserve"> or on </w:t>
      </w:r>
      <w:r w:rsidR="00D75C0C">
        <w:t xml:space="preserve">the </w:t>
      </w:r>
      <w:r>
        <w:t xml:space="preserve">earth, </w:t>
      </w:r>
      <w:r w:rsidR="009D5E9D">
        <w:t>so that</w:t>
      </w:r>
      <w:r>
        <w:t xml:space="preserve"> there</w:t>
      </w:r>
      <w:r w:rsidR="00D75C0C">
        <w:t>’re</w:t>
      </w:r>
      <w:r>
        <w:t xml:space="preserve"> many </w:t>
      </w:r>
      <w:r w:rsidR="00D75C0C">
        <w:t xml:space="preserve">gods and many lords, </w:t>
      </w:r>
      <w:r w:rsidR="00D75C0C" w:rsidRPr="00596558">
        <w:rPr>
          <w:vertAlign w:val="superscript"/>
        </w:rPr>
        <w:t>6</w:t>
      </w:r>
      <w:r w:rsidR="00D75C0C">
        <w:t xml:space="preserve">but from </w:t>
      </w:r>
      <w:r w:rsidR="002D2339">
        <w:t>our</w:t>
      </w:r>
      <w:r w:rsidR="00D75C0C">
        <w:t xml:space="preserve"> point of view</w:t>
      </w:r>
      <w:r w:rsidR="009D5E9D">
        <w:t xml:space="preserve"> there’s one </w:t>
      </w:r>
      <w:r>
        <w:t>G</w:t>
      </w:r>
      <w:r w:rsidR="009D5E9D">
        <w:t xml:space="preserve">od </w:t>
      </w:r>
      <w:r>
        <w:t>the F</w:t>
      </w:r>
      <w:r w:rsidR="009D5E9D">
        <w:t>ather,</w:t>
      </w:r>
      <w:r>
        <w:t xml:space="preserve"> </w:t>
      </w:r>
      <w:r w:rsidR="002D2339">
        <w:t>out of</w:t>
      </w:r>
      <w:r>
        <w:t xml:space="preserve"> </w:t>
      </w:r>
      <w:r w:rsidR="009D5E9D">
        <w:t xml:space="preserve">Whom </w:t>
      </w:r>
      <w:r w:rsidR="009D5E9D" w:rsidRPr="002D2339">
        <w:rPr>
          <w:i/>
        </w:rPr>
        <w:t>are</w:t>
      </w:r>
      <w:r w:rsidR="009D5E9D">
        <w:t xml:space="preserve"> all things</w:t>
      </w:r>
      <w:r w:rsidR="00EE1C7A">
        <w:t>,</w:t>
      </w:r>
      <w:r w:rsidR="009D5E9D">
        <w:t xml:space="preserve"> </w:t>
      </w:r>
      <w:r w:rsidR="002D2339">
        <w:t xml:space="preserve">and we </w:t>
      </w:r>
      <w:r w:rsidR="002D2339" w:rsidRPr="002D2339">
        <w:rPr>
          <w:i/>
        </w:rPr>
        <w:t>are</w:t>
      </w:r>
      <w:r w:rsidR="00EE1C7A">
        <w:rPr>
          <w:i/>
        </w:rPr>
        <w:t xml:space="preserve"> returned</w:t>
      </w:r>
      <w:r w:rsidR="002D2339">
        <w:t xml:space="preserve"> to Him and </w:t>
      </w:r>
      <w:r>
        <w:t xml:space="preserve">to the Lord Jesus Christ, through whom </w:t>
      </w:r>
      <w:r w:rsidR="00346163">
        <w:rPr>
          <w:i/>
        </w:rPr>
        <w:t xml:space="preserve">are </w:t>
      </w:r>
      <w:r w:rsidR="00346163">
        <w:t>all things</w:t>
      </w:r>
      <w:r w:rsidR="00EE1C7A">
        <w:t>,</w:t>
      </w:r>
      <w:r>
        <w:t xml:space="preserve"> and we </w:t>
      </w:r>
      <w:r w:rsidR="00346163">
        <w:rPr>
          <w:i/>
        </w:rPr>
        <w:t xml:space="preserve">are </w:t>
      </w:r>
      <w:r>
        <w:t>through him.</w:t>
      </w:r>
    </w:p>
    <w:p w:rsidR="00505AA9" w:rsidRDefault="00236CB0" w:rsidP="008567AF">
      <w:pPr>
        <w:pStyle w:val="verses-narrative"/>
      </w:pPr>
      <w:r w:rsidRPr="00596558">
        <w:rPr>
          <w:vertAlign w:val="superscript"/>
        </w:rPr>
        <w:t>7</w:t>
      </w:r>
      <w:r w:rsidR="00EE1C7A">
        <w:t xml:space="preserve">That aside, we are not </w:t>
      </w:r>
      <w:r w:rsidR="00D7476B">
        <w:rPr>
          <w:i/>
        </w:rPr>
        <w:t>on the same level</w:t>
      </w:r>
      <w:r w:rsidR="00EE1C7A">
        <w:rPr>
          <w:i/>
        </w:rPr>
        <w:t xml:space="preserve"> </w:t>
      </w:r>
      <w:r w:rsidR="00EE1C7A">
        <w:t xml:space="preserve">in every </w:t>
      </w:r>
      <w:r w:rsidR="00EE1C7A">
        <w:rPr>
          <w:i/>
        </w:rPr>
        <w:t>aspect</w:t>
      </w:r>
      <w:r w:rsidR="00EE1C7A" w:rsidRPr="00EE1C7A">
        <w:rPr>
          <w:i/>
        </w:rPr>
        <w:t xml:space="preserve"> of</w:t>
      </w:r>
      <w:r w:rsidR="00A2427A">
        <w:rPr>
          <w:i/>
        </w:rPr>
        <w:t xml:space="preserve"> </w:t>
      </w:r>
      <w:r w:rsidR="00A2427A">
        <w:t>understanding</w:t>
      </w:r>
      <w:r w:rsidR="00D7476B">
        <w:t xml:space="preserve">. </w:t>
      </w:r>
      <w:r w:rsidR="00EE1C7A">
        <w:t xml:space="preserve">Up until now </w:t>
      </w:r>
      <w:r w:rsidR="00714923">
        <w:t>some people have been in the habit of eating food sacrificed to idols</w:t>
      </w:r>
      <w:r w:rsidR="00D7476B">
        <w:t xml:space="preserve">, and </w:t>
      </w:r>
      <w:r w:rsidR="00A2427A">
        <w:t>since</w:t>
      </w:r>
      <w:r w:rsidR="00596EF2">
        <w:t xml:space="preserve"> their consciences are weak</w:t>
      </w:r>
      <w:r w:rsidR="00596EF2" w:rsidRPr="00596558">
        <w:rPr>
          <w:vertAlign w:val="superscript"/>
        </w:rPr>
        <w:t>[A]</w:t>
      </w:r>
      <w:r w:rsidR="00596EF2">
        <w:t xml:space="preserve"> (i.e.,</w:t>
      </w:r>
      <w:r w:rsidR="00A2427A">
        <w:t xml:space="preserve"> their consciences </w:t>
      </w:r>
      <w:r w:rsidR="001E2A1A">
        <w:t xml:space="preserve">prod them with </w:t>
      </w:r>
      <w:r w:rsidR="00505AA9">
        <w:t xml:space="preserve">pangs of </w:t>
      </w:r>
      <w:r w:rsidR="001E2A1A">
        <w:t>guilt</w:t>
      </w:r>
      <w:r w:rsidR="00A2427A">
        <w:t xml:space="preserve"> </w:t>
      </w:r>
      <w:r w:rsidR="00BC14A9">
        <w:t xml:space="preserve">over </w:t>
      </w:r>
      <w:r w:rsidR="00505AA9">
        <w:t>matters</w:t>
      </w:r>
      <w:r w:rsidR="00BC14A9">
        <w:t xml:space="preserve"> they </w:t>
      </w:r>
      <w:r w:rsidR="00ED646F">
        <w:t>have a deficient understanding of</w:t>
      </w:r>
      <w:r w:rsidR="00505AA9">
        <w:t xml:space="preserve">, </w:t>
      </w:r>
      <w:r w:rsidR="00B913AF">
        <w:t>in this case</w:t>
      </w:r>
      <w:r w:rsidR="00505AA9">
        <w:t xml:space="preserve"> in regard to food sacrificed to idols</w:t>
      </w:r>
      <w:r w:rsidR="00596EF2">
        <w:t>)</w:t>
      </w:r>
      <w:r w:rsidR="00A2427A">
        <w:t xml:space="preserve">, they </w:t>
      </w:r>
      <w:r w:rsidR="001E2A1A">
        <w:t>violate</w:t>
      </w:r>
      <w:r w:rsidR="00A2427A" w:rsidRPr="00596558">
        <w:rPr>
          <w:vertAlign w:val="superscript"/>
        </w:rPr>
        <w:t>[c]</w:t>
      </w:r>
      <w:r w:rsidR="00A2427A">
        <w:t xml:space="preserve"> </w:t>
      </w:r>
      <w:r w:rsidR="00596EF2">
        <w:t>their consciences</w:t>
      </w:r>
      <w:r w:rsidR="00A2427A">
        <w:t>.</w:t>
      </w:r>
      <w:r w:rsidR="008567AF">
        <w:t xml:space="preserve"> </w:t>
      </w:r>
      <w:r w:rsidR="008567AF" w:rsidRPr="00596558">
        <w:rPr>
          <w:vertAlign w:val="superscript"/>
        </w:rPr>
        <w:t>8</w:t>
      </w:r>
      <w:r w:rsidR="00EA68DD">
        <w:rPr>
          <w:i/>
        </w:rPr>
        <w:t xml:space="preserve">Eating or not eating </w:t>
      </w:r>
      <w:r w:rsidR="00187BE2">
        <w:rPr>
          <w:i/>
        </w:rPr>
        <w:t>this</w:t>
      </w:r>
      <w:r w:rsidR="00EA68DD">
        <w:rPr>
          <w:i/>
        </w:rPr>
        <w:t xml:space="preserve"> </w:t>
      </w:r>
      <w:r w:rsidR="00EA68DD" w:rsidRPr="00EA68DD">
        <w:t>f</w:t>
      </w:r>
      <w:r w:rsidR="00214881" w:rsidRPr="00EA68DD">
        <w:t>ood</w:t>
      </w:r>
      <w:r w:rsidR="00214881">
        <w:t xml:space="preserve"> doesn’t get us anywhere</w:t>
      </w:r>
      <w:r w:rsidR="00214881" w:rsidRPr="00596558">
        <w:rPr>
          <w:vertAlign w:val="superscript"/>
        </w:rPr>
        <w:t>[d]</w:t>
      </w:r>
      <w:r w:rsidR="00214881">
        <w:t xml:space="preserve"> with God:</w:t>
      </w:r>
      <w:r w:rsidR="00EA68DD">
        <w:t xml:space="preserve"> we’re neither worse of</w:t>
      </w:r>
      <w:r w:rsidR="00C51808">
        <w:t>f</w:t>
      </w:r>
      <w:r w:rsidR="00EA68DD">
        <w:t xml:space="preserve"> if we were to not eat </w:t>
      </w:r>
      <w:r w:rsidR="00187BE2">
        <w:rPr>
          <w:i/>
        </w:rPr>
        <w:t xml:space="preserve">it </w:t>
      </w:r>
      <w:r w:rsidR="00EA68DD">
        <w:t>nor are we better off if we were to eat</w:t>
      </w:r>
      <w:r w:rsidR="00187BE2">
        <w:t xml:space="preserve"> </w:t>
      </w:r>
      <w:r w:rsidR="00187BE2">
        <w:rPr>
          <w:i/>
        </w:rPr>
        <w:t>it</w:t>
      </w:r>
      <w:r w:rsidR="00505AA9">
        <w:t>.</w:t>
      </w:r>
    </w:p>
    <w:p w:rsidR="00236CB0" w:rsidRDefault="00673217" w:rsidP="008567AF">
      <w:pPr>
        <w:pStyle w:val="verses-narrative"/>
      </w:pPr>
      <w:r w:rsidRPr="00596558">
        <w:rPr>
          <w:vertAlign w:val="superscript"/>
        </w:rPr>
        <w:t>9</w:t>
      </w:r>
      <w:r>
        <w:t xml:space="preserve">See </w:t>
      </w:r>
      <w:r w:rsidR="00505AA9">
        <w:t xml:space="preserve">to it </w:t>
      </w:r>
      <w:r w:rsidR="00B913AF">
        <w:t xml:space="preserve">that the right you have </w:t>
      </w:r>
      <w:r w:rsidR="00B913AF">
        <w:rPr>
          <w:i/>
        </w:rPr>
        <w:t xml:space="preserve">to eat such food </w:t>
      </w:r>
      <w:r w:rsidR="00505AA9">
        <w:t xml:space="preserve">doesn’t </w:t>
      </w:r>
      <w:r w:rsidR="00E0760D">
        <w:t xml:space="preserve">somehow </w:t>
      </w:r>
      <w:r w:rsidR="0020168D">
        <w:t xml:space="preserve">in and of itself </w:t>
      </w:r>
      <w:r>
        <w:t>become a stumbling block</w:t>
      </w:r>
      <w:r w:rsidR="00E0760D" w:rsidRPr="00596558">
        <w:rPr>
          <w:vertAlign w:val="superscript"/>
        </w:rPr>
        <w:t>[e]</w:t>
      </w:r>
      <w:r>
        <w:t xml:space="preserve"> </w:t>
      </w:r>
      <w:r w:rsidR="00B913AF">
        <w:t>(</w:t>
      </w:r>
      <w:r w:rsidR="00292173">
        <w:t>i.e., an influence for causing sin</w:t>
      </w:r>
      <w:r w:rsidR="00B913AF">
        <w:t xml:space="preserve">) for </w:t>
      </w:r>
      <w:r w:rsidR="00E0760D">
        <w:t>those who have a weak</w:t>
      </w:r>
      <w:r w:rsidR="00B913AF">
        <w:rPr>
          <w:i/>
        </w:rPr>
        <w:t xml:space="preserve"> conscience</w:t>
      </w:r>
      <w:r>
        <w:t xml:space="preserve">. </w:t>
      </w:r>
      <w:r w:rsidRPr="00596558">
        <w:rPr>
          <w:vertAlign w:val="superscript"/>
        </w:rPr>
        <w:t>10</w:t>
      </w:r>
      <w:r w:rsidR="00E0760D">
        <w:t xml:space="preserve">You see, </w:t>
      </w:r>
      <w:r>
        <w:t xml:space="preserve">if someone </w:t>
      </w:r>
      <w:r w:rsidR="00292173">
        <w:rPr>
          <w:i/>
        </w:rPr>
        <w:t xml:space="preserve">with a weak conscience </w:t>
      </w:r>
      <w:r>
        <w:t xml:space="preserve">were to </w:t>
      </w:r>
      <w:r w:rsidR="00292173">
        <w:t>watch</w:t>
      </w:r>
      <w:r>
        <w:t xml:space="preserve"> you</w:t>
      </w:r>
      <w:r w:rsidR="00292173">
        <w:t>, a person</w:t>
      </w:r>
      <w:r>
        <w:t xml:space="preserve"> who has </w:t>
      </w:r>
      <w:r w:rsidR="00E0760D" w:rsidRPr="00E0760D">
        <w:rPr>
          <w:i/>
        </w:rPr>
        <w:t>the</w:t>
      </w:r>
      <w:r w:rsidR="00E0760D">
        <w:t xml:space="preserve"> </w:t>
      </w:r>
      <w:r w:rsidR="00E0760D">
        <w:rPr>
          <w:i/>
        </w:rPr>
        <w:t xml:space="preserve">correct </w:t>
      </w:r>
      <w:r>
        <w:t>understanding</w:t>
      </w:r>
      <w:r w:rsidR="00C72D47">
        <w:t xml:space="preserve"> </w:t>
      </w:r>
      <w:r w:rsidR="00292173">
        <w:rPr>
          <w:i/>
        </w:rPr>
        <w:t xml:space="preserve">on this issue, </w:t>
      </w:r>
      <w:r w:rsidR="00292173">
        <w:t>sitting at the dinner table</w:t>
      </w:r>
      <w:r w:rsidR="00DD18B1" w:rsidRPr="00596558">
        <w:rPr>
          <w:vertAlign w:val="superscript"/>
        </w:rPr>
        <w:t>[f]</w:t>
      </w:r>
      <w:r w:rsidR="00292173">
        <w:t xml:space="preserve"> with food sacrificed to idols</w:t>
      </w:r>
      <w:r w:rsidR="00BA35DD">
        <w:t xml:space="preserve"> </w:t>
      </w:r>
      <w:r w:rsidR="00BA35DD">
        <w:rPr>
          <w:i/>
        </w:rPr>
        <w:t>lying</w:t>
      </w:r>
      <w:r w:rsidR="00BA35DD">
        <w:t xml:space="preserve"> </w:t>
      </w:r>
      <w:r w:rsidR="00BA35DD">
        <w:rPr>
          <w:i/>
        </w:rPr>
        <w:t>on the plate in front of you</w:t>
      </w:r>
      <w:r w:rsidR="00C72D47">
        <w:t xml:space="preserve">, </w:t>
      </w:r>
      <w:r w:rsidR="00292173">
        <w:t xml:space="preserve">wouldn’t his </w:t>
      </w:r>
      <w:r w:rsidR="00C72D47">
        <w:t>conscience</w:t>
      </w:r>
      <w:r w:rsidR="00ED646F">
        <w:t>, because it’s in a state of weakness, being</w:t>
      </w:r>
      <w:r w:rsidR="00292173">
        <w:t xml:space="preserve"> </w:t>
      </w:r>
      <w:r w:rsidR="00C72D47">
        <w:t xml:space="preserve">built up </w:t>
      </w:r>
      <w:r w:rsidR="00BA35DD">
        <w:t xml:space="preserve">in regard to the </w:t>
      </w:r>
      <w:r w:rsidR="00ED646F">
        <w:t xml:space="preserve">eating of </w:t>
      </w:r>
      <w:r w:rsidR="00BA35DD">
        <w:t>food</w:t>
      </w:r>
      <w:r w:rsidR="00ED646F">
        <w:t>s</w:t>
      </w:r>
      <w:r w:rsidR="00BA35DD">
        <w:t xml:space="preserve"> sacrificed to </w:t>
      </w:r>
      <w:r w:rsidR="00C72D47">
        <w:t>idols</w:t>
      </w:r>
      <w:r w:rsidR="00ED646F">
        <w:t xml:space="preserve"> (i.e., because of an incorrect understanding in regard to this issue of food sacrificed to idols, his conscience has been conditioned to respond with guilt when it ought not)</w:t>
      </w:r>
      <w:r w:rsidR="00C72D47">
        <w:t xml:space="preserve">? </w:t>
      </w:r>
      <w:r w:rsidR="00C72D47" w:rsidRPr="00596558">
        <w:rPr>
          <w:vertAlign w:val="superscript"/>
        </w:rPr>
        <w:t>11</w:t>
      </w:r>
      <w:r w:rsidR="00ED646F">
        <w:t xml:space="preserve">You see, </w:t>
      </w:r>
      <w:r w:rsidR="00C72D47">
        <w:t>he who’s weak</w:t>
      </w:r>
      <w:r w:rsidR="00BA35DD">
        <w:t>—the comrade</w:t>
      </w:r>
      <w:r w:rsidR="00BA35DD" w:rsidRPr="00596558">
        <w:rPr>
          <w:vertAlign w:val="superscript"/>
        </w:rPr>
        <w:t>[g]</w:t>
      </w:r>
      <w:r w:rsidR="00BA35DD">
        <w:t xml:space="preserve"> whom Christ died for—</w:t>
      </w:r>
      <w:r w:rsidR="00C72D47">
        <w:t xml:space="preserve">is </w:t>
      </w:r>
      <w:r w:rsidR="00C35C79">
        <w:t xml:space="preserve">being </w:t>
      </w:r>
      <w:r w:rsidR="00C72D47">
        <w:t xml:space="preserve">destroyed by your </w:t>
      </w:r>
      <w:r w:rsidR="00ED646F">
        <w:rPr>
          <w:i/>
        </w:rPr>
        <w:t xml:space="preserve">correct </w:t>
      </w:r>
      <w:r w:rsidR="00C72D47">
        <w:t xml:space="preserve">understanding. </w:t>
      </w:r>
      <w:r w:rsidR="00C72D47" w:rsidRPr="00596558">
        <w:rPr>
          <w:vertAlign w:val="superscript"/>
        </w:rPr>
        <w:t>12</w:t>
      </w:r>
      <w:r w:rsidR="00C72D47" w:rsidRPr="00596558">
        <w:t>I</w:t>
      </w:r>
      <w:r w:rsidR="00C72D47">
        <w:t xml:space="preserve">n </w:t>
      </w:r>
      <w:r w:rsidR="00C51808">
        <w:t>the way that you sin</w:t>
      </w:r>
      <w:r w:rsidR="00ED646F">
        <w:t xml:space="preserve"> against </w:t>
      </w:r>
      <w:r w:rsidR="00C72D47">
        <w:t xml:space="preserve">the comrades and </w:t>
      </w:r>
      <w:r w:rsidR="00C51808">
        <w:t>beat</w:t>
      </w:r>
      <w:r w:rsidR="00596558">
        <w:t xml:space="preserve"> on</w:t>
      </w:r>
      <w:r w:rsidR="00C72D47">
        <w:t xml:space="preserve"> their weak conscience</w:t>
      </w:r>
      <w:r w:rsidR="00ED646F">
        <w:t>s</w:t>
      </w:r>
      <w:r w:rsidR="00C51808">
        <w:t>, you sin</w:t>
      </w:r>
      <w:r w:rsidR="00ED646F">
        <w:t xml:space="preserve"> against</w:t>
      </w:r>
      <w:r w:rsidR="00C72D47">
        <w:t xml:space="preserve"> Christ. </w:t>
      </w:r>
      <w:r w:rsidR="00C72D47" w:rsidRPr="00596558">
        <w:rPr>
          <w:vertAlign w:val="superscript"/>
        </w:rPr>
        <w:t>13</w:t>
      </w:r>
      <w:r w:rsidR="00C72D47">
        <w:t xml:space="preserve">That’s why if food causes my comrade to stumble, </w:t>
      </w:r>
      <w:r w:rsidR="00ED646F">
        <w:t>there’s no way whatsoever that I’ll ever eat sacrificial meat again</w:t>
      </w:r>
      <w:r w:rsidR="00C72D47">
        <w:t xml:space="preserve">, so that I won’t </w:t>
      </w:r>
      <w:r w:rsidR="00ED646F">
        <w:t>be a stumbling block to</w:t>
      </w:r>
      <w:r w:rsidR="00C72D47">
        <w:t xml:space="preserve"> my brother.</w:t>
      </w:r>
    </w:p>
    <w:p w:rsidR="005B19F2" w:rsidRDefault="005B19F2" w:rsidP="005B19F2">
      <w:pPr>
        <w:pStyle w:val="spacer-before-foootnotes"/>
      </w:pPr>
    </w:p>
    <w:p w:rsidR="005B19F2" w:rsidRDefault="005B19F2" w:rsidP="005B19F2">
      <w:pPr>
        <w:pStyle w:val="footnotes-normal"/>
      </w:pPr>
      <w:r w:rsidRPr="00596558">
        <w:rPr>
          <w:vertAlign w:val="superscript"/>
        </w:rPr>
        <w:t>[a]</w:t>
      </w:r>
      <w:r w:rsidR="00172576" w:rsidRPr="00596558">
        <w:rPr>
          <w:i/>
        </w:rPr>
        <w:t>don’t amount to a hill of beans</w:t>
      </w:r>
      <w:r w:rsidR="00E50C76">
        <w:t>…Lit:</w:t>
      </w:r>
      <w:r w:rsidR="00172576">
        <w:t xml:space="preserve"> </w:t>
      </w:r>
      <w:r w:rsidR="00172576" w:rsidRPr="00596558">
        <w:rPr>
          <w:i/>
        </w:rPr>
        <w:t>are nothing</w:t>
      </w:r>
    </w:p>
    <w:p w:rsidR="00172576" w:rsidRDefault="00172576" w:rsidP="005B19F2">
      <w:pPr>
        <w:pStyle w:val="footnotes-normal"/>
      </w:pPr>
      <w:r w:rsidRPr="00596558">
        <w:rPr>
          <w:vertAlign w:val="superscript"/>
        </w:rPr>
        <w:t>[b]</w:t>
      </w:r>
      <w:r w:rsidR="00D75C0C" w:rsidRPr="00596558">
        <w:rPr>
          <w:i/>
        </w:rPr>
        <w:t>one being only</w:t>
      </w:r>
      <w:r>
        <w:t xml:space="preserve">…Lit: </w:t>
      </w:r>
      <w:r w:rsidRPr="00596558">
        <w:rPr>
          <w:i/>
        </w:rPr>
        <w:t>one</w:t>
      </w:r>
      <w:r>
        <w:t xml:space="preserve">. </w:t>
      </w:r>
      <w:r w:rsidR="00D75C0C">
        <w:t>Alludes to the statement “God is One”; r</w:t>
      </w:r>
      <w:r>
        <w:t>ef. James 2:19</w:t>
      </w:r>
      <w:r w:rsidR="00D75C0C">
        <w:t>.</w:t>
      </w:r>
    </w:p>
    <w:p w:rsidR="00A2427A" w:rsidRDefault="00A2427A" w:rsidP="005B19F2">
      <w:pPr>
        <w:pStyle w:val="footnotes-normal"/>
      </w:pPr>
      <w:r w:rsidRPr="00596558">
        <w:rPr>
          <w:vertAlign w:val="superscript"/>
        </w:rPr>
        <w:t>[c]</w:t>
      </w:r>
      <w:r w:rsidR="00C86E49">
        <w:rPr>
          <w:i/>
        </w:rPr>
        <w:t>violate</w:t>
      </w:r>
      <w:r>
        <w:t xml:space="preserve">…Lit: </w:t>
      </w:r>
      <w:r w:rsidR="00C86E49">
        <w:rPr>
          <w:i/>
        </w:rPr>
        <w:t>defiling</w:t>
      </w:r>
    </w:p>
    <w:p w:rsidR="00214881" w:rsidRDefault="00214881" w:rsidP="005B19F2">
      <w:pPr>
        <w:pStyle w:val="footnotes-normal"/>
      </w:pPr>
      <w:r w:rsidRPr="00596558">
        <w:rPr>
          <w:vertAlign w:val="superscript"/>
        </w:rPr>
        <w:t>[d]</w:t>
      </w:r>
      <w:r w:rsidRPr="00596558">
        <w:rPr>
          <w:i/>
        </w:rPr>
        <w:t>doesn’t get us anywhere with</w:t>
      </w:r>
      <w:r>
        <w:t xml:space="preserve">…Lit: </w:t>
      </w:r>
      <w:r w:rsidRPr="00596558">
        <w:rPr>
          <w:i/>
        </w:rPr>
        <w:t>doesn’t present us to</w:t>
      </w:r>
    </w:p>
    <w:p w:rsidR="00E0760D" w:rsidRDefault="00E0760D" w:rsidP="005B19F2">
      <w:pPr>
        <w:pStyle w:val="footnotes-normal"/>
      </w:pPr>
      <w:r w:rsidRPr="00596558">
        <w:rPr>
          <w:vertAlign w:val="superscript"/>
        </w:rPr>
        <w:t>[e]</w:t>
      </w:r>
      <w:r w:rsidRPr="00596558">
        <w:rPr>
          <w:i/>
        </w:rPr>
        <w:t>stumbling block</w:t>
      </w:r>
      <w:r>
        <w:t>…Ref. note of Matt. 18:6.</w:t>
      </w:r>
    </w:p>
    <w:p w:rsidR="00DD18B1" w:rsidRDefault="00DD18B1" w:rsidP="005B19F2">
      <w:pPr>
        <w:pStyle w:val="footnotes-normal"/>
      </w:pPr>
      <w:r w:rsidRPr="00596558">
        <w:rPr>
          <w:vertAlign w:val="superscript"/>
        </w:rPr>
        <w:t>[f]</w:t>
      </w:r>
      <w:r w:rsidRPr="00596558">
        <w:rPr>
          <w:i/>
        </w:rPr>
        <w:t>sitting at the dinner table</w:t>
      </w:r>
      <w:r>
        <w:t xml:space="preserve">…Lit: </w:t>
      </w:r>
      <w:r w:rsidR="00BA35DD" w:rsidRPr="00596558">
        <w:rPr>
          <w:i/>
        </w:rPr>
        <w:t>reclining</w:t>
      </w:r>
      <w:r w:rsidR="00BA35DD">
        <w:t>. Ref. note of Matt. 9:10.</w:t>
      </w:r>
    </w:p>
    <w:p w:rsidR="00BA35DD" w:rsidRDefault="00BA35DD" w:rsidP="005B19F2">
      <w:pPr>
        <w:pStyle w:val="footnotes-normal"/>
      </w:pPr>
      <w:r w:rsidRPr="00596558">
        <w:rPr>
          <w:vertAlign w:val="superscript"/>
        </w:rPr>
        <w:t>[g]</w:t>
      </w:r>
      <w:r w:rsidRPr="00596558">
        <w:rPr>
          <w:i/>
        </w:rPr>
        <w:t>comrade</w:t>
      </w:r>
      <w:r>
        <w:t xml:space="preserve">…Lit: </w:t>
      </w:r>
      <w:r w:rsidRPr="00596558">
        <w:rPr>
          <w:i/>
        </w:rPr>
        <w:t>brother</w:t>
      </w:r>
    </w:p>
    <w:p w:rsidR="00BC14A9" w:rsidRDefault="00BC14A9" w:rsidP="005B19F2">
      <w:pPr>
        <w:pStyle w:val="footnotes-normal"/>
      </w:pPr>
    </w:p>
    <w:p w:rsidR="00BC14A9" w:rsidRPr="001E2A1A" w:rsidRDefault="00BC14A9" w:rsidP="005B19F2">
      <w:pPr>
        <w:pStyle w:val="footnotes-normal"/>
        <w:rPr>
          <w:i/>
        </w:rPr>
      </w:pPr>
      <w:r w:rsidRPr="00596558">
        <w:rPr>
          <w:vertAlign w:val="superscript"/>
        </w:rPr>
        <w:t>[A]</w:t>
      </w:r>
      <w:r w:rsidR="001E2A1A" w:rsidRPr="008567AF">
        <w:rPr>
          <w:i/>
        </w:rPr>
        <w:t>their consci</w:t>
      </w:r>
      <w:r w:rsidR="00596EF2">
        <w:rPr>
          <w:i/>
        </w:rPr>
        <w:t>ence are</w:t>
      </w:r>
      <w:r w:rsidR="008B6163">
        <w:rPr>
          <w:i/>
        </w:rPr>
        <w:t xml:space="preserve"> </w:t>
      </w:r>
      <w:r w:rsidR="001E2A1A" w:rsidRPr="008567AF">
        <w:rPr>
          <w:i/>
        </w:rPr>
        <w:t>weak</w:t>
      </w:r>
      <w:r w:rsidR="00681AD2">
        <w:t xml:space="preserve">. In his epistles, Paul talks about </w:t>
      </w:r>
      <w:r w:rsidR="00637562">
        <w:t>four</w:t>
      </w:r>
      <w:r w:rsidR="00681AD2">
        <w:t xml:space="preserve"> types of consciences: a good conscience, an evil conscience, a weak conscience, and a seared conscience. A person’s conscience is something that affirms when he’s doing right but condemns when he does wrong. </w:t>
      </w:r>
      <w:r w:rsidR="008567AF">
        <w:t>From this context, we can deduce that a</w:t>
      </w:r>
      <w:r w:rsidR="001E2A1A">
        <w:t xml:space="preserve"> weak conscience is one which has been programmed with an incorrect understanding of the truth and therefore </w:t>
      </w:r>
      <w:r w:rsidR="008567AF">
        <w:t xml:space="preserve">misfires, sending the wrong signals for the wrong reasons, causing a person to </w:t>
      </w:r>
      <w:r w:rsidR="000B528D">
        <w:t>experience</w:t>
      </w:r>
      <w:r w:rsidR="008567AF">
        <w:t xml:space="preserve"> guilt over something he shouldn’t and not </w:t>
      </w:r>
      <w:r w:rsidR="000B528D">
        <w:t>experience it</w:t>
      </w:r>
      <w:r w:rsidR="008567AF">
        <w:t xml:space="preserve"> over something he should. </w:t>
      </w:r>
    </w:p>
    <w:p w:rsidR="005B19F2" w:rsidRDefault="005B19F2" w:rsidP="005B19F2">
      <w:pPr>
        <w:pStyle w:val="spacer-before-chapter"/>
      </w:pPr>
    </w:p>
    <w:p w:rsidR="00596558" w:rsidRDefault="00596558" w:rsidP="00596558">
      <w:pPr>
        <w:pStyle w:val="Heading2"/>
      </w:pPr>
      <w:r>
        <w:t>1 Cor. Chapter 9</w:t>
      </w:r>
    </w:p>
    <w:p w:rsidR="001C33B7" w:rsidRDefault="00596558" w:rsidP="00596558">
      <w:pPr>
        <w:pStyle w:val="verses-narrative"/>
      </w:pPr>
      <w:r w:rsidRPr="00CE4D1A">
        <w:rPr>
          <w:vertAlign w:val="superscript"/>
        </w:rPr>
        <w:t>1</w:t>
      </w:r>
      <w:r w:rsidR="002B2A6F">
        <w:t xml:space="preserve">Am I not a freeman? </w:t>
      </w:r>
      <w:r w:rsidR="000A3E9D">
        <w:t xml:space="preserve">Am I not an apostle (i.e., have I not been sent </w:t>
      </w:r>
      <w:r w:rsidR="00123395">
        <w:t xml:space="preserve">by God </w:t>
      </w:r>
      <w:r w:rsidR="000A3E9D">
        <w:t>to pioneer the spread of Christianity)?</w:t>
      </w:r>
      <w:r w:rsidR="002B2A6F">
        <w:t xml:space="preserve"> Have I not </w:t>
      </w:r>
      <w:r w:rsidR="000C3AB8">
        <w:t>seen</w:t>
      </w:r>
      <w:r w:rsidR="002B2A6F">
        <w:t xml:space="preserve"> our Lord Jesus</w:t>
      </w:r>
      <w:r w:rsidR="00D67D92">
        <w:t xml:space="preserve"> with my own eyes</w:t>
      </w:r>
      <w:r w:rsidR="002B2A6F">
        <w:t xml:space="preserve">? Are you not my accomplishment in the Lord? </w:t>
      </w:r>
      <w:r w:rsidR="002B2A6F" w:rsidRPr="00CE4D1A">
        <w:rPr>
          <w:vertAlign w:val="superscript"/>
        </w:rPr>
        <w:t>2</w:t>
      </w:r>
      <w:r w:rsidR="000C3AB8">
        <w:t xml:space="preserve">If I’m not an apostle </w:t>
      </w:r>
      <w:r w:rsidR="000A3E9D">
        <w:rPr>
          <w:i/>
        </w:rPr>
        <w:t xml:space="preserve">sent </w:t>
      </w:r>
      <w:r w:rsidR="000C3AB8">
        <w:t xml:space="preserve">to </w:t>
      </w:r>
      <w:r w:rsidR="00AD12AC">
        <w:rPr>
          <w:i/>
        </w:rPr>
        <w:t xml:space="preserve">root </w:t>
      </w:r>
      <w:r w:rsidR="000C3AB8">
        <w:t>others</w:t>
      </w:r>
      <w:r w:rsidR="00AD12AC">
        <w:t xml:space="preserve"> </w:t>
      </w:r>
      <w:r w:rsidR="00AD12AC">
        <w:rPr>
          <w:i/>
        </w:rPr>
        <w:t>in Christianity</w:t>
      </w:r>
      <w:r w:rsidR="000C3AB8">
        <w:t xml:space="preserve">, </w:t>
      </w:r>
      <w:r w:rsidR="00AD12AC">
        <w:t xml:space="preserve">at least I’m </w:t>
      </w:r>
      <w:r w:rsidR="00AD12AC">
        <w:rPr>
          <w:i/>
        </w:rPr>
        <w:t xml:space="preserve">an apostle sent </w:t>
      </w:r>
      <w:r w:rsidR="000C3AB8">
        <w:t xml:space="preserve">to </w:t>
      </w:r>
      <w:r w:rsidR="00AD12AC">
        <w:rPr>
          <w:i/>
        </w:rPr>
        <w:t xml:space="preserve">root </w:t>
      </w:r>
      <w:r w:rsidR="000C3AB8">
        <w:t>you</w:t>
      </w:r>
      <w:r w:rsidR="00AD12AC">
        <w:t>; in fact,</w:t>
      </w:r>
      <w:r w:rsidR="000C3AB8">
        <w:t xml:space="preserve"> </w:t>
      </w:r>
      <w:r w:rsidR="00AD12AC">
        <w:t>you’re</w:t>
      </w:r>
      <w:r w:rsidR="000C3AB8">
        <w:t xml:space="preserve"> </w:t>
      </w:r>
      <w:r w:rsidR="00AD12AC">
        <w:t>my</w:t>
      </w:r>
      <w:r w:rsidR="000C3AB8">
        <w:t xml:space="preserve"> certificate of authenticity of </w:t>
      </w:r>
      <w:r w:rsidR="00D67D92">
        <w:t>my having been sent by the Lord</w:t>
      </w:r>
      <w:r w:rsidR="000C3AB8">
        <w:t>.</w:t>
      </w:r>
      <w:r w:rsidR="001C33B7">
        <w:t xml:space="preserve"> </w:t>
      </w:r>
      <w:r w:rsidR="00912ACF" w:rsidRPr="00CE4D1A">
        <w:rPr>
          <w:vertAlign w:val="superscript"/>
        </w:rPr>
        <w:t>3</w:t>
      </w:r>
      <w:r w:rsidR="00912ACF">
        <w:t>M</w:t>
      </w:r>
      <w:r w:rsidR="00D67D92">
        <w:t xml:space="preserve">y rebuttal to those examining me for the purpose of </w:t>
      </w:r>
      <w:r w:rsidR="00912ACF">
        <w:t>judging</w:t>
      </w:r>
      <w:r w:rsidR="00D67D92">
        <w:t xml:space="preserve"> and condemning </w:t>
      </w:r>
      <w:r w:rsidR="00912ACF">
        <w:t>m</w:t>
      </w:r>
      <w:r w:rsidR="001C33B7">
        <w:t>e is the same.</w:t>
      </w:r>
    </w:p>
    <w:p w:rsidR="009031E2" w:rsidRDefault="00912ACF" w:rsidP="00596558">
      <w:pPr>
        <w:pStyle w:val="verses-narrative"/>
      </w:pPr>
      <w:r w:rsidRPr="00CE4D1A">
        <w:rPr>
          <w:vertAlign w:val="superscript"/>
        </w:rPr>
        <w:t>4</w:t>
      </w:r>
      <w:r>
        <w:t xml:space="preserve">Do we not have the right to </w:t>
      </w:r>
      <w:r w:rsidR="0079204E">
        <w:rPr>
          <w:i/>
        </w:rPr>
        <w:t xml:space="preserve">be hosted in such a way that we </w:t>
      </w:r>
      <w:r>
        <w:t xml:space="preserve">eat and drink </w:t>
      </w:r>
      <w:r w:rsidR="0079204E">
        <w:rPr>
          <w:i/>
        </w:rPr>
        <w:t>for free</w:t>
      </w:r>
      <w:r>
        <w:t xml:space="preserve">? </w:t>
      </w:r>
      <w:r w:rsidRPr="00CE4D1A">
        <w:rPr>
          <w:vertAlign w:val="superscript"/>
        </w:rPr>
        <w:t>5</w:t>
      </w:r>
      <w:r>
        <w:t xml:space="preserve">Do we not have the right to </w:t>
      </w:r>
      <w:r w:rsidR="00901865">
        <w:t>have</w:t>
      </w:r>
      <w:r w:rsidR="0085782D">
        <w:t xml:space="preserve"> </w:t>
      </w:r>
      <w:r>
        <w:t>a fellow-comrade-wife</w:t>
      </w:r>
      <w:r w:rsidR="0085782D">
        <w:t xml:space="preserve"> </w:t>
      </w:r>
      <w:r w:rsidR="00901865">
        <w:t>accompany</w:t>
      </w:r>
      <w:r w:rsidR="0085782D">
        <w:t xml:space="preserve"> us</w:t>
      </w:r>
      <w:r w:rsidR="00901865">
        <w:t xml:space="preserve"> as she follows our lead</w:t>
      </w:r>
      <w:r w:rsidR="0085782D" w:rsidRPr="00CE4D1A">
        <w:rPr>
          <w:vertAlign w:val="superscript"/>
        </w:rPr>
        <w:t>[a]</w:t>
      </w:r>
      <w:r w:rsidR="0085782D">
        <w:t xml:space="preserve"> </w:t>
      </w:r>
      <w:r w:rsidR="0085782D">
        <w:rPr>
          <w:i/>
        </w:rPr>
        <w:t>on our journeys and have her hosted as well</w:t>
      </w:r>
      <w:r>
        <w:t xml:space="preserve">, as </w:t>
      </w:r>
      <w:r w:rsidR="0085782D">
        <w:t>all the other</w:t>
      </w:r>
      <w:r>
        <w:t xml:space="preserve"> apostles</w:t>
      </w:r>
      <w:r w:rsidR="0085782D">
        <w:t xml:space="preserve"> of the Lord and Peter</w:t>
      </w:r>
      <w:r w:rsidR="0085782D" w:rsidRPr="00CE4D1A">
        <w:rPr>
          <w:vertAlign w:val="superscript"/>
        </w:rPr>
        <w:t>[b]</w:t>
      </w:r>
      <w:r w:rsidR="0085782D">
        <w:t xml:space="preserve"> </w:t>
      </w:r>
      <w:r w:rsidR="0085782D">
        <w:rPr>
          <w:i/>
        </w:rPr>
        <w:t>do</w:t>
      </w:r>
      <w:r w:rsidR="0085782D">
        <w:t xml:space="preserve">?— </w:t>
      </w:r>
      <w:r w:rsidR="0085782D" w:rsidRPr="00CE4D1A">
        <w:rPr>
          <w:vertAlign w:val="superscript"/>
        </w:rPr>
        <w:t>6</w:t>
      </w:r>
      <w:r w:rsidR="0085782D">
        <w:t xml:space="preserve">Or is it just Barnabas and I who don’t have the right </w:t>
      </w:r>
      <w:r w:rsidR="0077385B">
        <w:t xml:space="preserve">to not </w:t>
      </w:r>
      <w:r w:rsidR="0077385B" w:rsidRPr="00444E13">
        <w:rPr>
          <w:i/>
        </w:rPr>
        <w:t>have to</w:t>
      </w:r>
      <w:r w:rsidR="0077385B">
        <w:t xml:space="preserve"> work </w:t>
      </w:r>
      <w:r w:rsidR="0077385B">
        <w:rPr>
          <w:i/>
        </w:rPr>
        <w:t>to support ourselves</w:t>
      </w:r>
      <w:r w:rsidR="0077385B">
        <w:t xml:space="preserve">? </w:t>
      </w:r>
      <w:r w:rsidR="0077385B" w:rsidRPr="00CE4D1A">
        <w:rPr>
          <w:vertAlign w:val="superscript"/>
        </w:rPr>
        <w:t>7</w:t>
      </w:r>
      <w:r w:rsidR="00444E13">
        <w:t xml:space="preserve">When did any soldier ever serve </w:t>
      </w:r>
      <w:r w:rsidR="00444E13">
        <w:rPr>
          <w:i/>
        </w:rPr>
        <w:t xml:space="preserve">in the army </w:t>
      </w:r>
      <w:r w:rsidR="009031E2" w:rsidRPr="007E61ED">
        <w:t>and</w:t>
      </w:r>
      <w:r w:rsidR="009031E2">
        <w:rPr>
          <w:i/>
        </w:rPr>
        <w:t xml:space="preserve"> </w:t>
      </w:r>
      <w:r w:rsidR="00444E13">
        <w:rPr>
          <w:i/>
        </w:rPr>
        <w:t>have to</w:t>
      </w:r>
      <w:r w:rsidR="00444E13">
        <w:t xml:space="preserve"> pay for his own rations? Who plants a vineyard and doesn’t </w:t>
      </w:r>
      <w:r w:rsidR="00EF5C39">
        <w:t>feed off</w:t>
      </w:r>
      <w:r w:rsidR="00444E13">
        <w:t xml:space="preserve"> </w:t>
      </w:r>
      <w:r w:rsidR="00EF5C39">
        <w:t>what it produces</w:t>
      </w:r>
      <w:r w:rsidR="00444E13">
        <w:t xml:space="preserve">? Or who </w:t>
      </w:r>
      <w:r w:rsidR="0030162A">
        <w:t>cares for</w:t>
      </w:r>
      <w:r w:rsidR="00444E13">
        <w:t xml:space="preserve"> a </w:t>
      </w:r>
      <w:r w:rsidR="00EF5C39">
        <w:t>ewe</w:t>
      </w:r>
      <w:r w:rsidR="00444E13">
        <w:t xml:space="preserve"> and doesn’t feed off the sheep’s milk?</w:t>
      </w:r>
    </w:p>
    <w:p w:rsidR="00912ACF" w:rsidRDefault="00444E13" w:rsidP="00596558">
      <w:pPr>
        <w:pStyle w:val="verses-narrative"/>
      </w:pPr>
      <w:r w:rsidRPr="00CE4D1A">
        <w:rPr>
          <w:vertAlign w:val="superscript"/>
        </w:rPr>
        <w:t>8</w:t>
      </w:r>
      <w:r>
        <w:t xml:space="preserve">I’m not </w:t>
      </w:r>
      <w:r w:rsidR="00563D2C">
        <w:t>talking</w:t>
      </w:r>
      <w:r w:rsidR="009031E2">
        <w:t xml:space="preserve"> from a human perspective</w:t>
      </w:r>
      <w:r w:rsidR="009031E2" w:rsidRPr="00CE4D1A">
        <w:rPr>
          <w:vertAlign w:val="superscript"/>
        </w:rPr>
        <w:t>[c]</w:t>
      </w:r>
      <w:r w:rsidR="009031E2">
        <w:t xml:space="preserve">, or </w:t>
      </w:r>
      <w:r w:rsidR="00563D2C">
        <w:t xml:space="preserve">talking </w:t>
      </w:r>
      <w:r w:rsidR="00563D2C" w:rsidRPr="00563D2C">
        <w:rPr>
          <w:i/>
        </w:rPr>
        <w:t>about</w:t>
      </w:r>
      <w:r w:rsidR="009031E2">
        <w:rPr>
          <w:i/>
        </w:rPr>
        <w:t xml:space="preserve"> concepts </w:t>
      </w:r>
      <w:r>
        <w:t xml:space="preserve">that the Law does not also </w:t>
      </w:r>
      <w:r w:rsidR="000D212E">
        <w:t>talk about</w:t>
      </w:r>
      <w:r w:rsidR="009031E2">
        <w:t>.</w:t>
      </w:r>
      <w:r>
        <w:t xml:space="preserve"> </w:t>
      </w:r>
      <w:r w:rsidRPr="00CE4D1A">
        <w:rPr>
          <w:vertAlign w:val="superscript"/>
        </w:rPr>
        <w:t>9</w:t>
      </w:r>
      <w:r w:rsidR="009031E2">
        <w:t>The fact of the matter is,</w:t>
      </w:r>
      <w:r>
        <w:t xml:space="preserve"> in the Law of Moses it’s written, “Don’t put a muzzle on an oxen while it’s threshing </w:t>
      </w:r>
      <w:r w:rsidRPr="009031E2">
        <w:rPr>
          <w:i/>
        </w:rPr>
        <w:t>wheat</w:t>
      </w:r>
      <w:r w:rsidR="009031E2">
        <w:t>.</w:t>
      </w:r>
      <w:r>
        <w:t xml:space="preserve">” </w:t>
      </w:r>
      <w:r w:rsidR="009031E2">
        <w:t>Y</w:t>
      </w:r>
      <w:r>
        <w:t>ou don’t think God</w:t>
      </w:r>
      <w:r w:rsidR="009031E2">
        <w:t xml:space="preserve"> cares</w:t>
      </w:r>
      <w:r>
        <w:t xml:space="preserve"> about </w:t>
      </w:r>
      <w:r w:rsidRPr="002E4809">
        <w:rPr>
          <w:i/>
        </w:rPr>
        <w:t>the</w:t>
      </w:r>
      <w:r w:rsidR="00503649">
        <w:t xml:space="preserve"> </w:t>
      </w:r>
      <w:r w:rsidR="002E4809">
        <w:rPr>
          <w:i/>
        </w:rPr>
        <w:t xml:space="preserve">welfare of </w:t>
      </w:r>
      <w:r w:rsidR="002E4809">
        <w:t xml:space="preserve">the </w:t>
      </w:r>
      <w:r w:rsidR="00503649">
        <w:t>oxen</w:t>
      </w:r>
      <w:r w:rsidR="002E4809">
        <w:t xml:space="preserve"> </w:t>
      </w:r>
      <w:r w:rsidR="002E4809">
        <w:rPr>
          <w:i/>
        </w:rPr>
        <w:t xml:space="preserve">when </w:t>
      </w:r>
      <w:r w:rsidR="00131ADD">
        <w:rPr>
          <w:i/>
        </w:rPr>
        <w:t>it’s</w:t>
      </w:r>
      <w:r w:rsidR="002E4809">
        <w:rPr>
          <w:i/>
        </w:rPr>
        <w:t xml:space="preserve"> threshing</w:t>
      </w:r>
      <w:r w:rsidR="00503649">
        <w:t xml:space="preserve">, do you? </w:t>
      </w:r>
      <w:r w:rsidR="00503649" w:rsidRPr="00CE4D1A">
        <w:rPr>
          <w:vertAlign w:val="superscript"/>
        </w:rPr>
        <w:t>10</w:t>
      </w:r>
      <w:r w:rsidR="00503649">
        <w:t xml:space="preserve">Or </w:t>
      </w:r>
      <w:r w:rsidR="000D212E">
        <w:t>is</w:t>
      </w:r>
      <w:r w:rsidR="001072FC">
        <w:t xml:space="preserve"> </w:t>
      </w:r>
      <w:r w:rsidR="001072FC">
        <w:rPr>
          <w:i/>
        </w:rPr>
        <w:t>it that</w:t>
      </w:r>
      <w:r w:rsidR="000D212E">
        <w:t xml:space="preserve"> </w:t>
      </w:r>
      <w:r w:rsidR="000D212E">
        <w:rPr>
          <w:i/>
        </w:rPr>
        <w:t>the Law</w:t>
      </w:r>
      <w:r w:rsidR="001072FC">
        <w:rPr>
          <w:i/>
        </w:rPr>
        <w:t>’s</w:t>
      </w:r>
      <w:r w:rsidR="000D212E">
        <w:rPr>
          <w:i/>
        </w:rPr>
        <w:t xml:space="preserve"> </w:t>
      </w:r>
      <w:r w:rsidR="000D212E">
        <w:t xml:space="preserve">addressing </w:t>
      </w:r>
      <w:r w:rsidR="00DB3B28">
        <w:rPr>
          <w:i/>
        </w:rPr>
        <w:t>this</w:t>
      </w:r>
      <w:r w:rsidR="000D212E">
        <w:rPr>
          <w:i/>
        </w:rPr>
        <w:t xml:space="preserve"> topic </w:t>
      </w:r>
      <w:r w:rsidR="007E61ED">
        <w:t>for our benefit</w:t>
      </w:r>
      <w:r w:rsidR="00503649">
        <w:t xml:space="preserve">? </w:t>
      </w:r>
      <w:r w:rsidR="00595ED8">
        <w:t>Furthermore</w:t>
      </w:r>
      <w:r w:rsidR="000D212E">
        <w:t xml:space="preserve">, </w:t>
      </w:r>
      <w:r w:rsidR="00503649">
        <w:t xml:space="preserve">it’s written </w:t>
      </w:r>
      <w:r w:rsidR="001072FC">
        <w:rPr>
          <w:i/>
        </w:rPr>
        <w:t>in the Law</w:t>
      </w:r>
      <w:r w:rsidR="000D212E">
        <w:t xml:space="preserve"> </w:t>
      </w:r>
      <w:r w:rsidR="007E61ED">
        <w:t>for</w:t>
      </w:r>
      <w:r w:rsidR="007D78E6">
        <w:t xml:space="preserve"> our </w:t>
      </w:r>
      <w:r w:rsidR="007E61ED">
        <w:t>benefit</w:t>
      </w:r>
      <w:r w:rsidR="007D78E6">
        <w:t xml:space="preserve"> </w:t>
      </w:r>
      <w:r w:rsidR="00503649">
        <w:t xml:space="preserve">that the sower </w:t>
      </w:r>
      <w:r w:rsidR="001072FC">
        <w:t>ought</w:t>
      </w:r>
      <w:r w:rsidR="00503649">
        <w:t xml:space="preserve"> to sow </w:t>
      </w:r>
      <w:r w:rsidR="001072FC">
        <w:t>and the thresher to thresh with</w:t>
      </w:r>
      <w:r w:rsidR="00503649">
        <w:t xml:space="preserve"> </w:t>
      </w:r>
      <w:r w:rsidR="001072FC">
        <w:t xml:space="preserve">the </w:t>
      </w:r>
      <w:r w:rsidR="00503649">
        <w:t>hope</w:t>
      </w:r>
      <w:r w:rsidR="001072FC">
        <w:t xml:space="preserve"> of getting a </w:t>
      </w:r>
      <w:r w:rsidR="00F7542A">
        <w:t>percentage</w:t>
      </w:r>
      <w:r w:rsidR="001072FC">
        <w:t xml:space="preserve"> </w:t>
      </w:r>
      <w:r w:rsidR="00503649">
        <w:t>of</w:t>
      </w:r>
      <w:r w:rsidR="001072FC">
        <w:t xml:space="preserve"> the harvest</w:t>
      </w:r>
      <w:r w:rsidR="00503649">
        <w:t xml:space="preserve">. </w:t>
      </w:r>
      <w:r w:rsidR="00503649" w:rsidRPr="00CE4D1A">
        <w:rPr>
          <w:vertAlign w:val="superscript"/>
        </w:rPr>
        <w:t>11</w:t>
      </w:r>
      <w:r w:rsidR="00503649">
        <w:t xml:space="preserve">If </w:t>
      </w:r>
      <w:r w:rsidR="00F7542A">
        <w:t xml:space="preserve">we sowed into you the </w:t>
      </w:r>
      <w:r w:rsidR="003D23FE">
        <w:t>Holy Spirit-related</w:t>
      </w:r>
      <w:r w:rsidR="00F7542A">
        <w:t xml:space="preserve"> things</w:t>
      </w:r>
      <w:r w:rsidR="00F7542A" w:rsidRPr="00CE4D1A">
        <w:rPr>
          <w:vertAlign w:val="superscript"/>
        </w:rPr>
        <w:t>[d]</w:t>
      </w:r>
      <w:r w:rsidR="00F7542A">
        <w:t xml:space="preserve"> </w:t>
      </w:r>
      <w:r w:rsidR="00F7542A">
        <w:rPr>
          <w:i/>
        </w:rPr>
        <w:t>which are the backbone of your spiritual lives</w:t>
      </w:r>
      <w:r w:rsidR="00503649">
        <w:t xml:space="preserve">, </w:t>
      </w:r>
      <w:r w:rsidR="00F7542A">
        <w:t xml:space="preserve">is it a big deal if we reap the physical things </w:t>
      </w:r>
      <w:r w:rsidR="00F7542A">
        <w:rPr>
          <w:i/>
        </w:rPr>
        <w:t xml:space="preserve">we need </w:t>
      </w:r>
      <w:r w:rsidR="00DB3B28">
        <w:rPr>
          <w:i/>
        </w:rPr>
        <w:t>to live by</w:t>
      </w:r>
      <w:r w:rsidR="00F7542A">
        <w:rPr>
          <w:i/>
        </w:rPr>
        <w:t xml:space="preserve"> </w:t>
      </w:r>
      <w:r w:rsidR="00F7542A">
        <w:t>from you</w:t>
      </w:r>
      <w:r w:rsidR="00503649">
        <w:t xml:space="preserve">? </w:t>
      </w:r>
      <w:r w:rsidR="00503649" w:rsidRPr="00CE4D1A">
        <w:rPr>
          <w:vertAlign w:val="superscript"/>
        </w:rPr>
        <w:t>12</w:t>
      </w:r>
      <w:r w:rsidR="00503649">
        <w:t xml:space="preserve">If others have the right of </w:t>
      </w:r>
      <w:r w:rsidR="004C2D0A">
        <w:t>taking</w:t>
      </w:r>
      <w:r w:rsidR="00F7542A">
        <w:t xml:space="preserve"> a percentage from you</w:t>
      </w:r>
      <w:r w:rsidR="00503649">
        <w:t xml:space="preserve">, </w:t>
      </w:r>
      <w:r w:rsidR="00F7542A">
        <w:t>don’t we all the more so?</w:t>
      </w:r>
    </w:p>
    <w:p w:rsidR="008D2D22" w:rsidRDefault="00595ED8" w:rsidP="00596558">
      <w:pPr>
        <w:pStyle w:val="verses-narrative"/>
      </w:pPr>
      <w:r>
        <w:t>No, we’re</w:t>
      </w:r>
      <w:r w:rsidR="00340DAF">
        <w:t xml:space="preserve"> not asserting this right;</w:t>
      </w:r>
      <w:r>
        <w:t xml:space="preserve"> </w:t>
      </w:r>
      <w:r w:rsidR="00340DAF">
        <w:t>instead</w:t>
      </w:r>
      <w:r>
        <w:t xml:space="preserve"> we </w:t>
      </w:r>
      <w:r w:rsidR="0045536D">
        <w:t>put up with</w:t>
      </w:r>
      <w:r>
        <w:t xml:space="preserve"> </w:t>
      </w:r>
      <w:r w:rsidR="0045536D">
        <w:t xml:space="preserve">all </w:t>
      </w:r>
      <w:r w:rsidR="0045536D">
        <w:rPr>
          <w:i/>
        </w:rPr>
        <w:t xml:space="preserve">kinds of </w:t>
      </w:r>
      <w:r w:rsidR="0045536D">
        <w:t>things</w:t>
      </w:r>
      <w:r>
        <w:t xml:space="preserve"> so that nothing would </w:t>
      </w:r>
      <w:r w:rsidR="0045536D">
        <w:t>hinder</w:t>
      </w:r>
      <w:r>
        <w:t xml:space="preserve"> the Gospel, the good-news message of Christ. </w:t>
      </w:r>
      <w:r w:rsidRPr="00CE4D1A">
        <w:rPr>
          <w:vertAlign w:val="superscript"/>
        </w:rPr>
        <w:t>13</w:t>
      </w:r>
      <w:r w:rsidR="0045536D">
        <w:t xml:space="preserve">Don’t you know that they who work the </w:t>
      </w:r>
      <w:r w:rsidR="00340DAF">
        <w:t xml:space="preserve">sacred </w:t>
      </w:r>
      <w:r w:rsidR="0045536D">
        <w:rPr>
          <w:i/>
        </w:rPr>
        <w:t xml:space="preserve">duties in the temple </w:t>
      </w:r>
      <w:r w:rsidR="0045536D">
        <w:t xml:space="preserve">feed </w:t>
      </w:r>
      <w:r w:rsidR="00780490">
        <w:t>on</w:t>
      </w:r>
      <w:r w:rsidR="0045536D">
        <w:t xml:space="preserve"> </w:t>
      </w:r>
      <w:r w:rsidR="0045536D">
        <w:rPr>
          <w:i/>
        </w:rPr>
        <w:t>the sacrifices offered at</w:t>
      </w:r>
      <w:r w:rsidR="009650EE">
        <w:t xml:space="preserve"> the temple; </w:t>
      </w:r>
      <w:r w:rsidR="009650EE">
        <w:rPr>
          <w:i/>
        </w:rPr>
        <w:t xml:space="preserve">that </w:t>
      </w:r>
      <w:r w:rsidR="00340DAF">
        <w:t>they who</w:t>
      </w:r>
      <w:r w:rsidR="009650EE">
        <w:t xml:space="preserve"> attend to the </w:t>
      </w:r>
      <w:r w:rsidR="00340DAF">
        <w:t xml:space="preserve">altar divide </w:t>
      </w:r>
      <w:r w:rsidR="009650EE">
        <w:rPr>
          <w:i/>
        </w:rPr>
        <w:t xml:space="preserve">the spoils </w:t>
      </w:r>
      <w:r w:rsidR="009650EE">
        <w:t xml:space="preserve">of the altar </w:t>
      </w:r>
      <w:r w:rsidR="00340DAF">
        <w:t xml:space="preserve">among themselves? </w:t>
      </w:r>
      <w:r w:rsidR="00340DAF" w:rsidRPr="00CE4D1A">
        <w:rPr>
          <w:vertAlign w:val="superscript"/>
        </w:rPr>
        <w:t>14</w:t>
      </w:r>
      <w:r w:rsidR="009650EE">
        <w:t>In th</w:t>
      </w:r>
      <w:r w:rsidR="00780490">
        <w:t xml:space="preserve">e same way </w:t>
      </w:r>
      <w:r w:rsidR="009650EE">
        <w:t>t</w:t>
      </w:r>
      <w:r w:rsidR="00340DAF">
        <w:t>he Lord</w:t>
      </w:r>
      <w:r w:rsidR="009650EE">
        <w:t xml:space="preserve"> </w:t>
      </w:r>
      <w:r w:rsidR="00780490">
        <w:t>planned for and commanded</w:t>
      </w:r>
      <w:r w:rsidR="00340DAF">
        <w:t xml:space="preserve"> those</w:t>
      </w:r>
      <w:r w:rsidR="00DD4BC5">
        <w:t xml:space="preserve"> who proclaim the Gospel to make their living from the Gospel. </w:t>
      </w:r>
      <w:r w:rsidR="00DD4BC5" w:rsidRPr="00CE4D1A">
        <w:rPr>
          <w:vertAlign w:val="superscript"/>
        </w:rPr>
        <w:t>15</w:t>
      </w:r>
      <w:r w:rsidR="00DD4BC5">
        <w:t>I have not used any of these</w:t>
      </w:r>
      <w:r w:rsidR="00856B4D">
        <w:t xml:space="preserve"> </w:t>
      </w:r>
      <w:r w:rsidR="00856B4D">
        <w:rPr>
          <w:i/>
        </w:rPr>
        <w:t>mandates</w:t>
      </w:r>
      <w:r w:rsidR="00DD4BC5">
        <w:t xml:space="preserve">. I didn’t write </w:t>
      </w:r>
      <w:r w:rsidR="0069179D">
        <w:t xml:space="preserve">about these things </w:t>
      </w:r>
      <w:r w:rsidR="007B0C6B">
        <w:t>to make them happen to me</w:t>
      </w:r>
      <w:r w:rsidR="0069179D">
        <w:t xml:space="preserve">; in fact, I’d rather die </w:t>
      </w:r>
      <w:r w:rsidR="00DD4BC5">
        <w:t xml:space="preserve">than </w:t>
      </w:r>
      <w:r w:rsidR="00306AB8">
        <w:t xml:space="preserve">have </w:t>
      </w:r>
      <w:r w:rsidR="00DD4BC5">
        <w:t xml:space="preserve">someone </w:t>
      </w:r>
      <w:r w:rsidR="00DD33F8">
        <w:t>invalidate</w:t>
      </w:r>
      <w:r w:rsidR="00DD4BC5">
        <w:t xml:space="preserve"> </w:t>
      </w:r>
      <w:r w:rsidR="00DD33F8">
        <w:t xml:space="preserve">the </w:t>
      </w:r>
      <w:r w:rsidR="0069179D">
        <w:t>proud assertions</w:t>
      </w:r>
      <w:r w:rsidR="00DD33F8">
        <w:t xml:space="preserve"> which I openly pride myself in</w:t>
      </w:r>
      <w:r w:rsidR="00DD4BC5">
        <w:t xml:space="preserve">. </w:t>
      </w:r>
      <w:r w:rsidR="00DD4BC5" w:rsidRPr="00CE4D1A">
        <w:rPr>
          <w:vertAlign w:val="superscript"/>
        </w:rPr>
        <w:t>16</w:t>
      </w:r>
      <w:r w:rsidR="00306AB8">
        <w:t xml:space="preserve">Should </w:t>
      </w:r>
      <w:r w:rsidR="00DD4BC5">
        <w:t xml:space="preserve">I proclaim the Gospel, </w:t>
      </w:r>
      <w:r w:rsidR="00306AB8">
        <w:t>it’s not my place to make proud assertions, you see</w:t>
      </w:r>
      <w:r w:rsidR="00131ADD">
        <w:t>: by necessity they’re imposed on me</w:t>
      </w:r>
      <w:r w:rsidR="00DD4BC5">
        <w:t xml:space="preserve">. </w:t>
      </w:r>
      <w:r w:rsidR="00306AB8">
        <w:t>I’ll be in deep trouble</w:t>
      </w:r>
      <w:r w:rsidR="00131ADD">
        <w:rPr>
          <w:vertAlign w:val="superscript"/>
        </w:rPr>
        <w:t>[e</w:t>
      </w:r>
      <w:r w:rsidR="007B0C6B" w:rsidRPr="00CE4D1A">
        <w:rPr>
          <w:vertAlign w:val="superscript"/>
        </w:rPr>
        <w:t>]</w:t>
      </w:r>
      <w:r w:rsidR="00306AB8">
        <w:t>, you see, should I</w:t>
      </w:r>
      <w:r w:rsidR="00DD4BC5">
        <w:t xml:space="preserve"> not proclaim the Gospel. </w:t>
      </w:r>
      <w:r w:rsidR="00DD4BC5" w:rsidRPr="00CE4D1A">
        <w:rPr>
          <w:vertAlign w:val="superscript"/>
        </w:rPr>
        <w:t>17</w:t>
      </w:r>
      <w:r w:rsidR="007B0C6B">
        <w:t>I</w:t>
      </w:r>
      <w:r w:rsidR="00DD4BC5">
        <w:t xml:space="preserve">f I </w:t>
      </w:r>
      <w:r w:rsidR="007B0C6B">
        <w:t xml:space="preserve">put this into </w:t>
      </w:r>
      <w:r w:rsidR="00DD4BC5">
        <w:t xml:space="preserve">practice voluntarily, </w:t>
      </w:r>
      <w:r w:rsidR="007B0C6B">
        <w:t>you see, I’ll earn my pay</w:t>
      </w:r>
      <w:r w:rsidR="00131ADD">
        <w:rPr>
          <w:vertAlign w:val="superscript"/>
        </w:rPr>
        <w:t>[f</w:t>
      </w:r>
      <w:r w:rsidR="007B0C6B" w:rsidRPr="00CE4D1A">
        <w:rPr>
          <w:vertAlign w:val="superscript"/>
        </w:rPr>
        <w:t>]</w:t>
      </w:r>
      <w:r w:rsidR="00DD4BC5">
        <w:t xml:space="preserve">. </w:t>
      </w:r>
      <w:r w:rsidR="007B0C6B">
        <w:t>I</w:t>
      </w:r>
      <w:r w:rsidR="00DD4BC5">
        <w:t>f</w:t>
      </w:r>
      <w:r w:rsidR="007B0C6B">
        <w:t xml:space="preserve"> </w:t>
      </w:r>
      <w:r w:rsidR="007B0C6B">
        <w:rPr>
          <w:i/>
        </w:rPr>
        <w:t>I do this</w:t>
      </w:r>
      <w:r w:rsidR="00DD4BC5">
        <w:t xml:space="preserve"> voluntar</w:t>
      </w:r>
      <w:r w:rsidR="007C1EC0">
        <w:t>ily, I’ve reached the point where I can be entrusted with a managerial position</w:t>
      </w:r>
      <w:r w:rsidR="00DD4BC5">
        <w:t xml:space="preserve">. </w:t>
      </w:r>
      <w:r w:rsidR="00DD4BC5" w:rsidRPr="00CE4D1A">
        <w:rPr>
          <w:vertAlign w:val="superscript"/>
        </w:rPr>
        <w:t>18</w:t>
      </w:r>
      <w:r w:rsidR="00DD4BC5">
        <w:t xml:space="preserve">So </w:t>
      </w:r>
      <w:r w:rsidR="007C1EC0">
        <w:t>what’s my pay rate</w:t>
      </w:r>
      <w:r w:rsidR="00DD4BC5">
        <w:t xml:space="preserve">? </w:t>
      </w:r>
      <w:r w:rsidR="009675B9">
        <w:rPr>
          <w:i/>
        </w:rPr>
        <w:t>I’m not getting paid a penny</w:t>
      </w:r>
      <w:r w:rsidR="003B116D">
        <w:rPr>
          <w:i/>
        </w:rPr>
        <w:t xml:space="preserve"> </w:t>
      </w:r>
      <w:r w:rsidR="003728D9">
        <w:rPr>
          <w:i/>
        </w:rPr>
        <w:t>s</w:t>
      </w:r>
      <w:r w:rsidR="00DD4BC5">
        <w:t xml:space="preserve">o that </w:t>
      </w:r>
      <w:r w:rsidR="003728D9">
        <w:t xml:space="preserve">I can present the Gospel </w:t>
      </w:r>
      <w:r w:rsidR="00DD4BC5">
        <w:t xml:space="preserve">free of charge </w:t>
      </w:r>
      <w:r w:rsidR="007D78E6">
        <w:t>with a view towards</w:t>
      </w:r>
      <w:r w:rsidR="009675B9">
        <w:t xml:space="preserve"> me</w:t>
      </w:r>
      <w:r w:rsidR="003728D9">
        <w:t xml:space="preserve"> not exercising</w:t>
      </w:r>
      <w:r w:rsidR="001F2677">
        <w:t xml:space="preserve"> my right </w:t>
      </w:r>
      <w:r w:rsidR="007E77FC">
        <w:rPr>
          <w:i/>
        </w:rPr>
        <w:t>to receive</w:t>
      </w:r>
      <w:r w:rsidR="009675B9">
        <w:rPr>
          <w:i/>
        </w:rPr>
        <w:t xml:space="preserve"> financial support</w:t>
      </w:r>
      <w:r w:rsidR="009675B9">
        <w:t xml:space="preserve"> </w:t>
      </w:r>
      <w:r w:rsidR="007E77FC" w:rsidRPr="007E77FC">
        <w:rPr>
          <w:i/>
        </w:rPr>
        <w:t>as</w:t>
      </w:r>
      <w:r w:rsidR="009675B9">
        <w:t xml:space="preserve"> </w:t>
      </w:r>
      <w:r w:rsidR="009675B9">
        <w:rPr>
          <w:i/>
        </w:rPr>
        <w:t xml:space="preserve">one who proclaims </w:t>
      </w:r>
      <w:r w:rsidR="009675B9" w:rsidRPr="007E77FC">
        <w:t>the</w:t>
      </w:r>
      <w:r w:rsidR="00DB1B31">
        <w:t xml:space="preserve"> Gospel.</w:t>
      </w:r>
    </w:p>
    <w:p w:rsidR="00DB1B31" w:rsidRDefault="007E77FC" w:rsidP="00596558">
      <w:pPr>
        <w:pStyle w:val="verses-narrative"/>
      </w:pPr>
      <w:r w:rsidRPr="00CE4D1A">
        <w:rPr>
          <w:vertAlign w:val="superscript"/>
        </w:rPr>
        <w:t>19</w:t>
      </w:r>
      <w:r>
        <w:t>Being a freeman</w:t>
      </w:r>
      <w:r w:rsidR="00E70F5E">
        <w:t>, freed</w:t>
      </w:r>
      <w:r>
        <w:t xml:space="preserve"> </w:t>
      </w:r>
      <w:r w:rsidR="00DB1B31">
        <w:t>from all things</w:t>
      </w:r>
      <w:r>
        <w:t>,</w:t>
      </w:r>
      <w:r w:rsidR="00DB1B31">
        <w:t xml:space="preserve"> in all things </w:t>
      </w:r>
      <w:r>
        <w:t xml:space="preserve">I made </w:t>
      </w:r>
      <w:r w:rsidR="00DB1B31">
        <w:t>myself</w:t>
      </w:r>
      <w:r>
        <w:t xml:space="preserve"> a slave</w:t>
      </w:r>
      <w:r w:rsidR="00DB1B31">
        <w:t xml:space="preserve">, so that I’d </w:t>
      </w:r>
      <w:r>
        <w:t>win over the many</w:t>
      </w:r>
      <w:r w:rsidR="00E70F5E">
        <w:t xml:space="preserve">. </w:t>
      </w:r>
      <w:r w:rsidR="00E70F5E" w:rsidRPr="00CE4D1A">
        <w:rPr>
          <w:vertAlign w:val="superscript"/>
        </w:rPr>
        <w:t>20</w:t>
      </w:r>
      <w:r w:rsidR="00DB1B31">
        <w:t xml:space="preserve">I became </w:t>
      </w:r>
      <w:r>
        <w:t xml:space="preserve">a Jew </w:t>
      </w:r>
      <w:r w:rsidR="007E61ED">
        <w:t>to the Jews</w:t>
      </w:r>
      <w:r w:rsidR="00DB1B31">
        <w:t xml:space="preserve"> so that I would </w:t>
      </w:r>
      <w:r w:rsidR="00E70F5E">
        <w:t xml:space="preserve">win over </w:t>
      </w:r>
      <w:r w:rsidR="00DB1B31">
        <w:t xml:space="preserve">Jews: </w:t>
      </w:r>
      <w:r w:rsidR="00E70F5E">
        <w:t>t</w:t>
      </w:r>
      <w:r w:rsidR="00DB1B31">
        <w:t xml:space="preserve">o those </w:t>
      </w:r>
      <w:r w:rsidR="00E70F5E">
        <w:t xml:space="preserve">who live </w:t>
      </w:r>
      <w:r w:rsidR="00DB1B31">
        <w:t xml:space="preserve">under the Law </w:t>
      </w:r>
      <w:r w:rsidR="00E70F5E">
        <w:rPr>
          <w:i/>
        </w:rPr>
        <w:t>of Moses</w:t>
      </w:r>
      <w:r w:rsidR="00E70F5E">
        <w:t xml:space="preserve">, I </w:t>
      </w:r>
      <w:r w:rsidR="00290CAC">
        <w:rPr>
          <w:i/>
        </w:rPr>
        <w:t>let</w:t>
      </w:r>
      <w:r w:rsidR="00E70F5E" w:rsidRPr="00290CAC">
        <w:rPr>
          <w:i/>
        </w:rPr>
        <w:t xml:space="preserve"> myself</w:t>
      </w:r>
      <w:r w:rsidR="00290CAC">
        <w:rPr>
          <w:i/>
        </w:rPr>
        <w:t xml:space="preserve"> be</w:t>
      </w:r>
      <w:r w:rsidR="00E70F5E">
        <w:t xml:space="preserve"> under the Law (</w:t>
      </w:r>
      <w:r w:rsidR="00E70F5E" w:rsidRPr="00E70F5E">
        <w:rPr>
          <w:i/>
        </w:rPr>
        <w:t>though</w:t>
      </w:r>
      <w:r w:rsidR="00E70F5E">
        <w:t xml:space="preserve"> </w:t>
      </w:r>
      <w:r w:rsidR="00290CAC">
        <w:t>as far as my own personal life is concerned, I’m not</w:t>
      </w:r>
      <w:r w:rsidR="00DB1B31">
        <w:t xml:space="preserve"> under the Law</w:t>
      </w:r>
      <w:r w:rsidR="00E70F5E">
        <w:t>)</w:t>
      </w:r>
      <w:r w:rsidR="00DB1B31">
        <w:t xml:space="preserve">, so that I would </w:t>
      </w:r>
      <w:r w:rsidR="00290CAC">
        <w:t>win over</w:t>
      </w:r>
      <w:r w:rsidR="00201DB1">
        <w:t xml:space="preserve"> those under the Law. </w:t>
      </w:r>
      <w:r w:rsidR="00201DB1" w:rsidRPr="00CE4D1A">
        <w:rPr>
          <w:vertAlign w:val="superscript"/>
        </w:rPr>
        <w:t>21</w:t>
      </w:r>
      <w:r w:rsidR="00201DB1">
        <w:t>I</w:t>
      </w:r>
      <w:r w:rsidR="00DB1B31">
        <w:t xml:space="preserve"> </w:t>
      </w:r>
      <w:r w:rsidR="005C1D0E">
        <w:t>became</w:t>
      </w:r>
      <w:r w:rsidR="00DB1B31">
        <w:t xml:space="preserve"> lawless</w:t>
      </w:r>
      <w:r w:rsidR="005C1D0E">
        <w:t xml:space="preserve"> (i.e., not living under the Law of Moses or under any </w:t>
      </w:r>
      <w:r w:rsidR="007D78E6">
        <w:t>God-based</w:t>
      </w:r>
      <w:r w:rsidR="005C1D0E">
        <w:t xml:space="preserve"> set of rules for that matter) to the lawless</w:t>
      </w:r>
      <w:r w:rsidR="00201DB1">
        <w:t xml:space="preserve"> (</w:t>
      </w:r>
      <w:r w:rsidR="00201DB1">
        <w:rPr>
          <w:i/>
        </w:rPr>
        <w:t xml:space="preserve">though </w:t>
      </w:r>
      <w:r w:rsidR="00201DB1">
        <w:t xml:space="preserve">not </w:t>
      </w:r>
      <w:r w:rsidR="00B020DD">
        <w:t>living lawlessly apart from God, but being law-bound as a part of</w:t>
      </w:r>
      <w:r w:rsidR="00201DB1">
        <w:t xml:space="preserve"> Christ)</w:t>
      </w:r>
      <w:r w:rsidR="007D65C3">
        <w:t xml:space="preserve"> </w:t>
      </w:r>
      <w:r w:rsidR="00201DB1">
        <w:t>in order to win over</w:t>
      </w:r>
      <w:r w:rsidR="007D65C3">
        <w:t xml:space="preserve"> the lawless. </w:t>
      </w:r>
      <w:r w:rsidR="007D65C3" w:rsidRPr="00CE4D1A">
        <w:rPr>
          <w:vertAlign w:val="superscript"/>
        </w:rPr>
        <w:t>22</w:t>
      </w:r>
      <w:r w:rsidR="001127F1">
        <w:t xml:space="preserve">I became </w:t>
      </w:r>
      <w:r w:rsidR="00804754">
        <w:t>powerless</w:t>
      </w:r>
      <w:r w:rsidR="007D65C3">
        <w:t xml:space="preserve"> to </w:t>
      </w:r>
      <w:r w:rsidR="00223260">
        <w:t>control my own circumstances</w:t>
      </w:r>
      <w:r w:rsidR="00131ADD">
        <w:rPr>
          <w:vertAlign w:val="superscript"/>
        </w:rPr>
        <w:t>[g</w:t>
      </w:r>
      <w:r w:rsidR="001127F1" w:rsidRPr="00CE4D1A">
        <w:rPr>
          <w:vertAlign w:val="superscript"/>
        </w:rPr>
        <w:t>]</w:t>
      </w:r>
      <w:r w:rsidR="00223260">
        <w:t xml:space="preserve"> </w:t>
      </w:r>
      <w:r w:rsidR="001127F1">
        <w:t xml:space="preserve">to those </w:t>
      </w:r>
      <w:r w:rsidR="00847EC6">
        <w:t>who are powerless over</w:t>
      </w:r>
      <w:r w:rsidR="001127F1">
        <w:t xml:space="preserve"> their circumstances </w:t>
      </w:r>
      <w:r w:rsidR="007D65C3">
        <w:t xml:space="preserve">so that </w:t>
      </w:r>
      <w:r w:rsidR="001127F1">
        <w:t>I</w:t>
      </w:r>
      <w:r w:rsidR="00847EC6">
        <w:t xml:space="preserve"> w</w:t>
      </w:r>
      <w:r w:rsidR="001127F1">
        <w:t>ould win over the powerless</w:t>
      </w:r>
      <w:r w:rsidR="007D65C3">
        <w:t xml:space="preserve">. I became all things to all people so I’d save </w:t>
      </w:r>
      <w:r w:rsidR="001127F1">
        <w:t xml:space="preserve">(i.e., rescue from calamity, spiritual, moral, and otherwise) </w:t>
      </w:r>
      <w:r w:rsidR="007D65C3">
        <w:t xml:space="preserve">some. </w:t>
      </w:r>
      <w:r w:rsidR="007D65C3" w:rsidRPr="00CE4D1A">
        <w:rPr>
          <w:vertAlign w:val="superscript"/>
        </w:rPr>
        <w:t>23</w:t>
      </w:r>
      <w:r w:rsidR="007D65C3">
        <w:t xml:space="preserve">But </w:t>
      </w:r>
      <w:r w:rsidR="001C280B" w:rsidRPr="001C280B">
        <w:t>everything</w:t>
      </w:r>
      <w:r w:rsidR="001C280B">
        <w:rPr>
          <w:i/>
        </w:rPr>
        <w:t xml:space="preserve"> I do, </w:t>
      </w:r>
      <w:r w:rsidR="007D65C3">
        <w:t xml:space="preserve">I do </w:t>
      </w:r>
      <w:r w:rsidR="001C280B">
        <w:t xml:space="preserve">for the sake of </w:t>
      </w:r>
      <w:r w:rsidR="007D65C3" w:rsidRPr="001C280B">
        <w:rPr>
          <w:i/>
        </w:rPr>
        <w:t>the</w:t>
      </w:r>
      <w:r w:rsidR="007D65C3">
        <w:t xml:space="preserve"> </w:t>
      </w:r>
      <w:r w:rsidR="001C280B">
        <w:rPr>
          <w:i/>
        </w:rPr>
        <w:t xml:space="preserve">proclamation of </w:t>
      </w:r>
      <w:r w:rsidR="001C280B">
        <w:t xml:space="preserve">the </w:t>
      </w:r>
      <w:r w:rsidR="007D65C3">
        <w:t xml:space="preserve">Gospel so I’d become </w:t>
      </w:r>
      <w:r w:rsidR="007E61ED">
        <w:t>a</w:t>
      </w:r>
      <w:r w:rsidR="00847EC6">
        <w:t xml:space="preserve"> workman</w:t>
      </w:r>
      <w:r w:rsidR="007E61ED">
        <w:t xml:space="preserve"> who specializes in it</w:t>
      </w:r>
      <w:r w:rsidR="007D65C3">
        <w:t>.</w:t>
      </w:r>
    </w:p>
    <w:p w:rsidR="007D65C3" w:rsidRPr="00DB1B31" w:rsidRDefault="007D65C3" w:rsidP="00564891">
      <w:pPr>
        <w:pStyle w:val="verses-narrative"/>
      </w:pPr>
      <w:r w:rsidRPr="00CE4D1A">
        <w:rPr>
          <w:vertAlign w:val="superscript"/>
        </w:rPr>
        <w:t>24</w:t>
      </w:r>
      <w:r w:rsidR="0022031C">
        <w:t xml:space="preserve">Don’t you know that those </w:t>
      </w:r>
      <w:r w:rsidR="00C23D9D">
        <w:t>who compete in track &amp; field run races</w:t>
      </w:r>
      <w:r w:rsidR="0022031C">
        <w:t xml:space="preserve"> but </w:t>
      </w:r>
      <w:r w:rsidR="00C23D9D">
        <w:t xml:space="preserve">only </w:t>
      </w:r>
      <w:r w:rsidR="0022031C">
        <w:t xml:space="preserve">one </w:t>
      </w:r>
      <w:r w:rsidR="00C23D9D">
        <w:t>of them gets the first-place trophy</w:t>
      </w:r>
      <w:r w:rsidR="007D78E6" w:rsidRPr="007D78E6">
        <w:rPr>
          <w:vertAlign w:val="superscript"/>
        </w:rPr>
        <w:t>[A]</w:t>
      </w:r>
      <w:r w:rsidR="0022031C">
        <w:t xml:space="preserve">? </w:t>
      </w:r>
      <w:r w:rsidR="00C23D9D">
        <w:t>Play to win—that’s the way you compete.</w:t>
      </w:r>
      <w:r w:rsidR="00131ADD">
        <w:rPr>
          <w:vertAlign w:val="superscript"/>
        </w:rPr>
        <w:t>[h</w:t>
      </w:r>
      <w:r w:rsidR="00C23D9D" w:rsidRPr="00CE4D1A">
        <w:rPr>
          <w:vertAlign w:val="superscript"/>
        </w:rPr>
        <w:t>]</w:t>
      </w:r>
      <w:r w:rsidR="0022031C">
        <w:t xml:space="preserve"> </w:t>
      </w:r>
      <w:r w:rsidR="0022031C" w:rsidRPr="00CE4D1A">
        <w:rPr>
          <w:vertAlign w:val="superscript"/>
        </w:rPr>
        <w:t>25</w:t>
      </w:r>
      <w:r w:rsidR="00264286">
        <w:t xml:space="preserve">Everyone who competes in athletics trains, and those folks do so in order to </w:t>
      </w:r>
      <w:r w:rsidR="00D23DC0">
        <w:t xml:space="preserve">get a trophy which </w:t>
      </w:r>
      <w:r w:rsidR="001522E5">
        <w:t xml:space="preserve">can </w:t>
      </w:r>
      <w:r w:rsidR="001522E5" w:rsidRPr="001522E5">
        <w:rPr>
          <w:i/>
        </w:rPr>
        <w:t xml:space="preserve">and </w:t>
      </w:r>
      <w:r w:rsidR="00097CB1">
        <w:rPr>
          <w:i/>
        </w:rPr>
        <w:t xml:space="preserve">undoubtedly </w:t>
      </w:r>
      <w:r w:rsidR="00D23DC0" w:rsidRPr="001522E5">
        <w:rPr>
          <w:i/>
        </w:rPr>
        <w:t>will</w:t>
      </w:r>
      <w:r w:rsidR="00D23DC0">
        <w:t xml:space="preserve"> lose its prestige over time</w:t>
      </w:r>
      <w:r w:rsidR="00131ADD">
        <w:rPr>
          <w:vertAlign w:val="superscript"/>
        </w:rPr>
        <w:t>[i</w:t>
      </w:r>
      <w:r w:rsidR="00D23DC0" w:rsidRPr="00CE4D1A">
        <w:rPr>
          <w:vertAlign w:val="superscript"/>
        </w:rPr>
        <w:t>]</w:t>
      </w:r>
      <w:r w:rsidR="00D23DC0">
        <w:t xml:space="preserve">, but we </w:t>
      </w:r>
      <w:r w:rsidR="00D23DC0">
        <w:rPr>
          <w:i/>
        </w:rPr>
        <w:t>train to win a trophy</w:t>
      </w:r>
      <w:r w:rsidR="00131ADD">
        <w:rPr>
          <w:vertAlign w:val="superscript"/>
        </w:rPr>
        <w:t>[j</w:t>
      </w:r>
      <w:r w:rsidR="008E4C4E" w:rsidRPr="008E4C4E">
        <w:rPr>
          <w:vertAlign w:val="superscript"/>
        </w:rPr>
        <w:t>]</w:t>
      </w:r>
      <w:r w:rsidR="00D23DC0">
        <w:rPr>
          <w:i/>
        </w:rPr>
        <w:t xml:space="preserve"> which </w:t>
      </w:r>
      <w:r w:rsidR="007A52D5">
        <w:t xml:space="preserve">will always </w:t>
      </w:r>
      <w:r w:rsidR="007419CE">
        <w:t>remain</w:t>
      </w:r>
      <w:r w:rsidR="007A52D5">
        <w:t xml:space="preserve"> prestigious;</w:t>
      </w:r>
      <w:r w:rsidR="00D23DC0">
        <w:t xml:space="preserve"> </w:t>
      </w:r>
      <w:r w:rsidR="0022031C" w:rsidRPr="00CE4D1A">
        <w:rPr>
          <w:vertAlign w:val="superscript"/>
        </w:rPr>
        <w:t>26</w:t>
      </w:r>
      <w:r w:rsidR="007A52D5">
        <w:t>hence</w:t>
      </w:r>
      <w:r w:rsidR="00CC464A">
        <w:t>,</w:t>
      </w:r>
      <w:r w:rsidR="007A52D5">
        <w:t xml:space="preserve"> </w:t>
      </w:r>
      <w:r w:rsidR="00CC464A">
        <w:t xml:space="preserve">as far as I’m concerned, </w:t>
      </w:r>
      <w:r w:rsidR="0022031C">
        <w:t>I</w:t>
      </w:r>
      <w:r w:rsidR="00CC464A">
        <w:t xml:space="preserve"> don’t</w:t>
      </w:r>
      <w:r w:rsidR="0022031C">
        <w:t xml:space="preserve"> </w:t>
      </w:r>
      <w:r w:rsidR="00CC464A" w:rsidRPr="00CC464A">
        <w:rPr>
          <w:i/>
        </w:rPr>
        <w:t>train for</w:t>
      </w:r>
      <w:r w:rsidR="00CC464A">
        <w:t xml:space="preserve"> the race without setting any specific</w:t>
      </w:r>
      <w:r w:rsidR="005D05DD">
        <w:t xml:space="preserve"> personal</w:t>
      </w:r>
      <w:r w:rsidR="00CC464A">
        <w:t xml:space="preserve"> goals to meet</w:t>
      </w:r>
      <w:r w:rsidR="00CC464A" w:rsidRPr="00CE4D1A">
        <w:rPr>
          <w:vertAlign w:val="superscript"/>
        </w:rPr>
        <w:t>[</w:t>
      </w:r>
      <w:r w:rsidR="00131ADD">
        <w:rPr>
          <w:vertAlign w:val="superscript"/>
        </w:rPr>
        <w:t>k</w:t>
      </w:r>
      <w:r w:rsidR="00CC464A" w:rsidRPr="00CE4D1A">
        <w:rPr>
          <w:vertAlign w:val="superscript"/>
        </w:rPr>
        <w:t>]</w:t>
      </w:r>
      <w:r w:rsidR="00CC464A">
        <w:t>.</w:t>
      </w:r>
      <w:r w:rsidR="0022031C">
        <w:t xml:space="preserve"> </w:t>
      </w:r>
      <w:r w:rsidR="00EF0A49">
        <w:t xml:space="preserve">I </w:t>
      </w:r>
      <w:r w:rsidR="00564891">
        <w:rPr>
          <w:i/>
        </w:rPr>
        <w:t xml:space="preserve">train to </w:t>
      </w:r>
      <w:r w:rsidR="00EF0A49">
        <w:t xml:space="preserve">box in such a way that </w:t>
      </w:r>
      <w:r w:rsidR="00564891">
        <w:rPr>
          <w:i/>
        </w:rPr>
        <w:t xml:space="preserve">in the ring </w:t>
      </w:r>
      <w:r w:rsidR="00EF0A49">
        <w:t>I’ll land punches and not wind up with</w:t>
      </w:r>
      <w:r w:rsidR="000C10DC">
        <w:t xml:space="preserve"> </w:t>
      </w:r>
      <w:r w:rsidR="00564891">
        <w:t>fistful</w:t>
      </w:r>
      <w:r w:rsidR="000C10DC">
        <w:t>s</w:t>
      </w:r>
      <w:r w:rsidR="00EF0A49">
        <w:t xml:space="preserve"> of air</w:t>
      </w:r>
      <w:r w:rsidR="00131ADD">
        <w:rPr>
          <w:vertAlign w:val="superscript"/>
        </w:rPr>
        <w:t>[l</w:t>
      </w:r>
      <w:r w:rsidR="00564891" w:rsidRPr="00CE4D1A">
        <w:rPr>
          <w:vertAlign w:val="superscript"/>
        </w:rPr>
        <w:t>]</w:t>
      </w:r>
      <w:r w:rsidR="00564891">
        <w:t>.</w:t>
      </w:r>
      <w:r w:rsidR="00097CB1">
        <w:t xml:space="preserve"> </w:t>
      </w:r>
      <w:r w:rsidR="00097CB1" w:rsidRPr="00CE4D1A">
        <w:rPr>
          <w:vertAlign w:val="superscript"/>
        </w:rPr>
        <w:t>27</w:t>
      </w:r>
      <w:r w:rsidR="00CE4D1A">
        <w:t>Uh-uh—</w:t>
      </w:r>
      <w:r w:rsidR="0022031C">
        <w:t>I</w:t>
      </w:r>
      <w:r w:rsidR="00CC464A">
        <w:t xml:space="preserve"> </w:t>
      </w:r>
      <w:r w:rsidR="004930F2">
        <w:t xml:space="preserve">apply strict, punishing disciple to my body (i.e., to my carnal nature in particular), treating it roughly and wearing it down; I subdue it and </w:t>
      </w:r>
      <w:r w:rsidR="00CE4D1A">
        <w:t>make it my</w:t>
      </w:r>
      <w:r w:rsidR="004930F2">
        <w:t xml:space="preserve"> slave, lest I, having proclaimed </w:t>
      </w:r>
      <w:r w:rsidR="004930F2">
        <w:rPr>
          <w:i/>
        </w:rPr>
        <w:t xml:space="preserve">the Gospel to others, </w:t>
      </w:r>
      <w:r w:rsidR="004930F2">
        <w:t xml:space="preserve">should </w:t>
      </w:r>
      <w:r w:rsidR="00CE4D1A">
        <w:t xml:space="preserve">somehow or </w:t>
      </w:r>
      <w:r w:rsidR="004930F2">
        <w:t>someway fail to live up to the standard it sets.</w:t>
      </w:r>
    </w:p>
    <w:p w:rsidR="00596558" w:rsidRDefault="00596558" w:rsidP="00596558">
      <w:pPr>
        <w:pStyle w:val="spacer-before-foootnotes"/>
      </w:pPr>
    </w:p>
    <w:p w:rsidR="00596558" w:rsidRDefault="00596558" w:rsidP="00596558">
      <w:pPr>
        <w:pStyle w:val="footnotes-normal"/>
      </w:pPr>
      <w:r w:rsidRPr="00CE4D1A">
        <w:rPr>
          <w:vertAlign w:val="superscript"/>
        </w:rPr>
        <w:t>[a]</w:t>
      </w:r>
      <w:r w:rsidR="0085782D" w:rsidRPr="00F7542A">
        <w:rPr>
          <w:i/>
        </w:rPr>
        <w:t xml:space="preserve">to </w:t>
      </w:r>
      <w:r w:rsidR="00901865" w:rsidRPr="00F7542A">
        <w:rPr>
          <w:i/>
        </w:rPr>
        <w:t>have</w:t>
      </w:r>
      <w:r w:rsidR="0085782D" w:rsidRPr="00F7542A">
        <w:rPr>
          <w:i/>
        </w:rPr>
        <w:t xml:space="preserve"> a fellow-comrade-wife </w:t>
      </w:r>
      <w:r w:rsidR="00901865" w:rsidRPr="00F7542A">
        <w:rPr>
          <w:i/>
        </w:rPr>
        <w:t>accompany</w:t>
      </w:r>
      <w:r w:rsidR="0085782D" w:rsidRPr="00F7542A">
        <w:rPr>
          <w:i/>
        </w:rPr>
        <w:t xml:space="preserve"> us</w:t>
      </w:r>
      <w:r w:rsidR="00901865" w:rsidRPr="00F7542A">
        <w:rPr>
          <w:i/>
        </w:rPr>
        <w:t xml:space="preserve"> as she follows our lead</w:t>
      </w:r>
      <w:r w:rsidR="0085782D">
        <w:t xml:space="preserve">…Lit: </w:t>
      </w:r>
      <w:r w:rsidR="0085782D" w:rsidRPr="00F7542A">
        <w:rPr>
          <w:i/>
        </w:rPr>
        <w:t>to lead about a sister-woman</w:t>
      </w:r>
    </w:p>
    <w:p w:rsidR="0085782D" w:rsidRDefault="0085782D" w:rsidP="00596558">
      <w:pPr>
        <w:pStyle w:val="footnotes-normal"/>
      </w:pPr>
      <w:r w:rsidRPr="00CE4D1A">
        <w:rPr>
          <w:vertAlign w:val="superscript"/>
        </w:rPr>
        <w:t>[b]</w:t>
      </w:r>
      <w:r w:rsidRPr="00F7542A">
        <w:rPr>
          <w:i/>
        </w:rPr>
        <w:t>Peter</w:t>
      </w:r>
      <w:r>
        <w:t xml:space="preserve">…Lit: </w:t>
      </w:r>
      <w:r w:rsidRPr="00F7542A">
        <w:rPr>
          <w:i/>
        </w:rPr>
        <w:t>Cephas</w:t>
      </w:r>
      <w:r>
        <w:t>. Ref. note of 1:12.</w:t>
      </w:r>
    </w:p>
    <w:p w:rsidR="0030162A" w:rsidRDefault="009031E2" w:rsidP="00596558">
      <w:pPr>
        <w:pStyle w:val="footnotes-normal"/>
      </w:pPr>
      <w:r w:rsidRPr="00CE4D1A">
        <w:rPr>
          <w:vertAlign w:val="superscript"/>
        </w:rPr>
        <w:t>[c]</w:t>
      </w:r>
      <w:r w:rsidRPr="009031E2">
        <w:rPr>
          <w:i/>
        </w:rPr>
        <w:t>from a human perspective</w:t>
      </w:r>
      <w:r>
        <w:t xml:space="preserve">…Lit: </w:t>
      </w:r>
      <w:r w:rsidRPr="009031E2">
        <w:rPr>
          <w:i/>
        </w:rPr>
        <w:t>a</w:t>
      </w:r>
      <w:r w:rsidR="0030162A" w:rsidRPr="009031E2">
        <w:rPr>
          <w:i/>
        </w:rPr>
        <w:t>ccording to man</w:t>
      </w:r>
      <w:r>
        <w:t>. Same phrase used elsewhere</w:t>
      </w:r>
      <w:r w:rsidRPr="009031E2">
        <w:rPr>
          <w:i/>
        </w:rPr>
        <w:t>:</w:t>
      </w:r>
      <w:r w:rsidR="0030162A" w:rsidRPr="009031E2">
        <w:rPr>
          <w:i/>
        </w:rPr>
        <w:t xml:space="preserve"> human standards</w:t>
      </w:r>
      <w:r>
        <w:t xml:space="preserve"> (Rom. 3:5)</w:t>
      </w:r>
      <w:r w:rsidR="0030162A">
        <w:t xml:space="preserve">; </w:t>
      </w:r>
      <w:r w:rsidR="0030162A" w:rsidRPr="009031E2">
        <w:rPr>
          <w:i/>
        </w:rPr>
        <w:t>undesirable human tendencies</w:t>
      </w:r>
      <w:r w:rsidR="0030162A">
        <w:t xml:space="preserve"> </w:t>
      </w:r>
      <w:r>
        <w:t>(</w:t>
      </w:r>
      <w:r w:rsidR="0030162A">
        <w:t>1 Cor. 3:3</w:t>
      </w:r>
      <w:r>
        <w:t>).</w:t>
      </w:r>
    </w:p>
    <w:p w:rsidR="001072FC" w:rsidRPr="003D23FE" w:rsidRDefault="001072FC" w:rsidP="00596558">
      <w:pPr>
        <w:pStyle w:val="footnotes-normal"/>
      </w:pPr>
      <w:r w:rsidRPr="00CE4D1A">
        <w:rPr>
          <w:vertAlign w:val="superscript"/>
        </w:rPr>
        <w:t>[d]</w:t>
      </w:r>
      <w:r w:rsidR="00F7542A" w:rsidRPr="008D2D22">
        <w:rPr>
          <w:i/>
        </w:rPr>
        <w:t xml:space="preserve">the </w:t>
      </w:r>
      <w:r w:rsidR="003D23FE">
        <w:rPr>
          <w:i/>
        </w:rPr>
        <w:t>Holy Spirit-related</w:t>
      </w:r>
      <w:r w:rsidR="00F7542A" w:rsidRPr="008D2D22">
        <w:rPr>
          <w:i/>
        </w:rPr>
        <w:t xml:space="preserve"> things</w:t>
      </w:r>
      <w:r w:rsidR="00F7542A">
        <w:t xml:space="preserve">…Lit: </w:t>
      </w:r>
      <w:r w:rsidR="00F7542A" w:rsidRPr="008D2D22">
        <w:rPr>
          <w:i/>
        </w:rPr>
        <w:t>the spirituals</w:t>
      </w:r>
      <w:r w:rsidR="003D23FE">
        <w:rPr>
          <w:i/>
        </w:rPr>
        <w:t xml:space="preserve">. </w:t>
      </w:r>
      <w:r w:rsidR="003D23FE">
        <w:t>Ref. 1 Cor. 12:1.</w:t>
      </w:r>
    </w:p>
    <w:p w:rsidR="007B0C6B" w:rsidRDefault="00131ADD" w:rsidP="00596558">
      <w:pPr>
        <w:pStyle w:val="footnotes-normal"/>
      </w:pPr>
      <w:r>
        <w:rPr>
          <w:vertAlign w:val="superscript"/>
        </w:rPr>
        <w:t>[e</w:t>
      </w:r>
      <w:r w:rsidR="007B0C6B" w:rsidRPr="00CE4D1A">
        <w:rPr>
          <w:vertAlign w:val="superscript"/>
        </w:rPr>
        <w:t>]</w:t>
      </w:r>
      <w:r w:rsidR="007B0C6B" w:rsidRPr="00CE4D1A">
        <w:rPr>
          <w:i/>
        </w:rPr>
        <w:t>I’ll be in deep trouble</w:t>
      </w:r>
      <w:r w:rsidR="007B0C6B">
        <w:t xml:space="preserve">…Lit: </w:t>
      </w:r>
      <w:r w:rsidR="007B0C6B" w:rsidRPr="00CE4D1A">
        <w:rPr>
          <w:i/>
        </w:rPr>
        <w:t>woe to me</w:t>
      </w:r>
    </w:p>
    <w:p w:rsidR="007B0C6B" w:rsidRDefault="00131ADD" w:rsidP="00596558">
      <w:pPr>
        <w:pStyle w:val="footnotes-normal"/>
      </w:pPr>
      <w:r>
        <w:rPr>
          <w:vertAlign w:val="superscript"/>
        </w:rPr>
        <w:t>[f</w:t>
      </w:r>
      <w:r w:rsidR="007B0C6B" w:rsidRPr="00CE4D1A">
        <w:rPr>
          <w:vertAlign w:val="superscript"/>
        </w:rPr>
        <w:t>]</w:t>
      </w:r>
      <w:r w:rsidR="007B0C6B" w:rsidRPr="00CE4D1A">
        <w:rPr>
          <w:i/>
        </w:rPr>
        <w:t>I’ll earn my pay</w:t>
      </w:r>
      <w:r w:rsidR="007B0C6B">
        <w:t xml:space="preserve">…Lit: </w:t>
      </w:r>
      <w:r w:rsidR="007B0C6B" w:rsidRPr="00CE4D1A">
        <w:rPr>
          <w:i/>
        </w:rPr>
        <w:t>I have a wage</w:t>
      </w:r>
    </w:p>
    <w:p w:rsidR="001127F1" w:rsidRDefault="00131ADD" w:rsidP="00596558">
      <w:pPr>
        <w:pStyle w:val="footnotes-normal"/>
      </w:pPr>
      <w:r>
        <w:rPr>
          <w:vertAlign w:val="superscript"/>
        </w:rPr>
        <w:t>[g</w:t>
      </w:r>
      <w:r w:rsidR="001127F1" w:rsidRPr="00CE4D1A">
        <w:rPr>
          <w:vertAlign w:val="superscript"/>
        </w:rPr>
        <w:t>]</w:t>
      </w:r>
      <w:r w:rsidR="001127F1" w:rsidRPr="00CE4D1A">
        <w:rPr>
          <w:i/>
        </w:rPr>
        <w:t>powerless to control my own circumstances</w:t>
      </w:r>
      <w:r w:rsidR="001127F1">
        <w:t xml:space="preserve">…Lit: </w:t>
      </w:r>
      <w:r w:rsidR="001127F1" w:rsidRPr="00CE4D1A">
        <w:rPr>
          <w:i/>
        </w:rPr>
        <w:t>weak</w:t>
      </w:r>
    </w:p>
    <w:p w:rsidR="00C23D9D" w:rsidRDefault="00131ADD" w:rsidP="00596558">
      <w:pPr>
        <w:pStyle w:val="footnotes-normal"/>
      </w:pPr>
      <w:r>
        <w:rPr>
          <w:vertAlign w:val="superscript"/>
        </w:rPr>
        <w:t>[h</w:t>
      </w:r>
      <w:r w:rsidR="00C23D9D" w:rsidRPr="00CE4D1A">
        <w:rPr>
          <w:vertAlign w:val="superscript"/>
        </w:rPr>
        <w:t>]</w:t>
      </w:r>
      <w:r w:rsidR="00C23D9D" w:rsidRPr="00CE4D1A">
        <w:rPr>
          <w:i/>
        </w:rPr>
        <w:t>Play to win, that’s the way you compete</w:t>
      </w:r>
      <w:r w:rsidR="00C23D9D">
        <w:t xml:space="preserve">…Lit: </w:t>
      </w:r>
      <w:r w:rsidR="00C23D9D" w:rsidRPr="00CE4D1A">
        <w:rPr>
          <w:i/>
        </w:rPr>
        <w:t>Run in this way, that you take it</w:t>
      </w:r>
    </w:p>
    <w:p w:rsidR="00D23DC0" w:rsidRDefault="00D23DC0" w:rsidP="00596558">
      <w:pPr>
        <w:pStyle w:val="footnotes-normal"/>
      </w:pPr>
      <w:r w:rsidRPr="00CE4D1A">
        <w:rPr>
          <w:vertAlign w:val="superscript"/>
        </w:rPr>
        <w:t>[</w:t>
      </w:r>
      <w:r w:rsidR="00131ADD">
        <w:rPr>
          <w:vertAlign w:val="superscript"/>
        </w:rPr>
        <w:t>i</w:t>
      </w:r>
      <w:r w:rsidRPr="00CE4D1A">
        <w:rPr>
          <w:vertAlign w:val="superscript"/>
        </w:rPr>
        <w:t>]</w:t>
      </w:r>
      <w:r w:rsidR="001522E5" w:rsidRPr="00CE4D1A">
        <w:rPr>
          <w:i/>
        </w:rPr>
        <w:t xml:space="preserve">can and </w:t>
      </w:r>
      <w:r w:rsidR="00097CB1" w:rsidRPr="00CE4D1A">
        <w:rPr>
          <w:i/>
        </w:rPr>
        <w:t xml:space="preserve">undoubtedly </w:t>
      </w:r>
      <w:r w:rsidRPr="00CE4D1A">
        <w:rPr>
          <w:i/>
        </w:rPr>
        <w:t>will lose its prestige over time</w:t>
      </w:r>
      <w:r>
        <w:t xml:space="preserve">…Lit: </w:t>
      </w:r>
      <w:r w:rsidRPr="00CE4D1A">
        <w:rPr>
          <w:i/>
        </w:rPr>
        <w:t>is corruptible</w:t>
      </w:r>
    </w:p>
    <w:p w:rsidR="00CC464A" w:rsidRDefault="00131ADD" w:rsidP="00596558">
      <w:pPr>
        <w:pStyle w:val="footnotes-normal"/>
      </w:pPr>
      <w:r>
        <w:rPr>
          <w:vertAlign w:val="superscript"/>
        </w:rPr>
        <w:t>[j</w:t>
      </w:r>
      <w:r w:rsidR="00CC464A" w:rsidRPr="00CE4D1A">
        <w:rPr>
          <w:vertAlign w:val="superscript"/>
        </w:rPr>
        <w:t>]</w:t>
      </w:r>
      <w:r w:rsidR="00CC464A" w:rsidRPr="00CE4D1A">
        <w:rPr>
          <w:i/>
        </w:rPr>
        <w:t xml:space="preserve">train </w:t>
      </w:r>
      <w:r w:rsidR="008E4C4E">
        <w:rPr>
          <w:i/>
        </w:rPr>
        <w:t>to win a trophy</w:t>
      </w:r>
      <w:r w:rsidR="00CC464A">
        <w:t xml:space="preserve">…Lit: </w:t>
      </w:r>
      <w:r w:rsidR="00CC464A" w:rsidRPr="00CE4D1A">
        <w:rPr>
          <w:i/>
        </w:rPr>
        <w:t>run</w:t>
      </w:r>
    </w:p>
    <w:p w:rsidR="00CC464A" w:rsidRDefault="00131ADD" w:rsidP="00596558">
      <w:pPr>
        <w:pStyle w:val="footnotes-normal"/>
      </w:pPr>
      <w:r>
        <w:rPr>
          <w:vertAlign w:val="superscript"/>
        </w:rPr>
        <w:t>[k</w:t>
      </w:r>
      <w:r w:rsidR="00CC464A" w:rsidRPr="00CE4D1A">
        <w:rPr>
          <w:vertAlign w:val="superscript"/>
        </w:rPr>
        <w:t>]</w:t>
      </w:r>
      <w:r w:rsidR="00CC464A" w:rsidRPr="00CE4D1A">
        <w:rPr>
          <w:i/>
        </w:rPr>
        <w:t xml:space="preserve">without setting </w:t>
      </w:r>
      <w:r w:rsidR="005D05DD" w:rsidRPr="00CE4D1A">
        <w:rPr>
          <w:i/>
        </w:rPr>
        <w:t xml:space="preserve">any </w:t>
      </w:r>
      <w:r w:rsidR="00CC464A" w:rsidRPr="00CE4D1A">
        <w:rPr>
          <w:i/>
        </w:rPr>
        <w:t xml:space="preserve">specific </w:t>
      </w:r>
      <w:r w:rsidR="005D05DD" w:rsidRPr="00CE4D1A">
        <w:rPr>
          <w:i/>
        </w:rPr>
        <w:t xml:space="preserve">personal </w:t>
      </w:r>
      <w:r w:rsidR="00CC464A" w:rsidRPr="00CE4D1A">
        <w:rPr>
          <w:i/>
        </w:rPr>
        <w:t>goals to meet</w:t>
      </w:r>
      <w:r w:rsidR="00CC464A">
        <w:t xml:space="preserve">…Lit: </w:t>
      </w:r>
      <w:r w:rsidR="00CC464A" w:rsidRPr="00CE4D1A">
        <w:rPr>
          <w:i/>
        </w:rPr>
        <w:t>not aimlessly</w:t>
      </w:r>
    </w:p>
    <w:p w:rsidR="00097CB1" w:rsidRDefault="00131ADD" w:rsidP="00596558">
      <w:pPr>
        <w:pStyle w:val="footnotes-normal"/>
        <w:rPr>
          <w:i/>
        </w:rPr>
      </w:pPr>
      <w:r>
        <w:rPr>
          <w:vertAlign w:val="superscript"/>
        </w:rPr>
        <w:t>[l</w:t>
      </w:r>
      <w:r w:rsidR="00564891" w:rsidRPr="00CE4D1A">
        <w:rPr>
          <w:vertAlign w:val="superscript"/>
        </w:rPr>
        <w:t>]</w:t>
      </w:r>
      <w:r w:rsidR="00EF0A49" w:rsidRPr="00CE4D1A">
        <w:rPr>
          <w:i/>
        </w:rPr>
        <w:t xml:space="preserve">I </w:t>
      </w:r>
      <w:r w:rsidR="00564891" w:rsidRPr="00CE4D1A">
        <w:rPr>
          <w:i/>
        </w:rPr>
        <w:t xml:space="preserve">train to </w:t>
      </w:r>
      <w:r w:rsidR="00EF0A49" w:rsidRPr="00CE4D1A">
        <w:rPr>
          <w:i/>
        </w:rPr>
        <w:t>box in such a way that</w:t>
      </w:r>
      <w:r w:rsidR="00564891" w:rsidRPr="00CE4D1A">
        <w:rPr>
          <w:i/>
        </w:rPr>
        <w:t xml:space="preserve"> in the ring</w:t>
      </w:r>
      <w:r w:rsidR="00EF0A49" w:rsidRPr="00CE4D1A">
        <w:rPr>
          <w:i/>
        </w:rPr>
        <w:t xml:space="preserve"> I’ll land punches and </w:t>
      </w:r>
      <w:r w:rsidR="00564891" w:rsidRPr="00CE4D1A">
        <w:rPr>
          <w:i/>
        </w:rPr>
        <w:t xml:space="preserve">not </w:t>
      </w:r>
      <w:r w:rsidR="00EF0A49" w:rsidRPr="00CE4D1A">
        <w:rPr>
          <w:i/>
        </w:rPr>
        <w:t>wind up with</w:t>
      </w:r>
      <w:r w:rsidR="000C10DC" w:rsidRPr="00CE4D1A">
        <w:rPr>
          <w:i/>
        </w:rPr>
        <w:t xml:space="preserve"> </w:t>
      </w:r>
      <w:r w:rsidR="00564891" w:rsidRPr="00CE4D1A">
        <w:rPr>
          <w:i/>
        </w:rPr>
        <w:t>fistful</w:t>
      </w:r>
      <w:r w:rsidR="000C10DC" w:rsidRPr="00CE4D1A">
        <w:rPr>
          <w:i/>
        </w:rPr>
        <w:t>s</w:t>
      </w:r>
      <w:r w:rsidR="00EF0A49" w:rsidRPr="00CE4D1A">
        <w:rPr>
          <w:i/>
        </w:rPr>
        <w:t xml:space="preserve"> of air</w:t>
      </w:r>
      <w:r w:rsidR="00EF0A49">
        <w:t xml:space="preserve">…Or: </w:t>
      </w:r>
      <w:r w:rsidR="00EF0A49" w:rsidRPr="00CE4D1A">
        <w:rPr>
          <w:i/>
        </w:rPr>
        <w:t>I</w:t>
      </w:r>
      <w:r w:rsidR="00EF0A49">
        <w:t xml:space="preserve"> [</w:t>
      </w:r>
      <w:r w:rsidR="00EF0A49" w:rsidRPr="00CE4D1A">
        <w:rPr>
          <w:i/>
        </w:rPr>
        <w:t>train to</w:t>
      </w:r>
      <w:r w:rsidR="00EF0A49">
        <w:t xml:space="preserve">] </w:t>
      </w:r>
      <w:r w:rsidR="00EF0A49" w:rsidRPr="00CE4D1A">
        <w:rPr>
          <w:i/>
        </w:rPr>
        <w:t>box in such a way as</w:t>
      </w:r>
      <w:r w:rsidR="00EF0A49">
        <w:t xml:space="preserve"> [</w:t>
      </w:r>
      <w:r w:rsidR="00EF0A49" w:rsidRPr="00CE4D1A">
        <w:rPr>
          <w:i/>
        </w:rPr>
        <w:t>not mindlessly</w:t>
      </w:r>
      <w:r w:rsidR="00EF0A49">
        <w:t xml:space="preserve">] </w:t>
      </w:r>
      <w:r w:rsidR="00B20E26" w:rsidRPr="00CE4D1A">
        <w:rPr>
          <w:i/>
        </w:rPr>
        <w:t>shadow-boxing</w:t>
      </w:r>
      <w:r w:rsidR="00B20E26">
        <w:t xml:space="preserve"> </w:t>
      </w:r>
      <w:r w:rsidR="00097CB1">
        <w:t xml:space="preserve">…Lit: </w:t>
      </w:r>
      <w:r w:rsidR="00564891" w:rsidRPr="00CE4D1A">
        <w:rPr>
          <w:i/>
        </w:rPr>
        <w:t xml:space="preserve">I box in such a way as not beating </w:t>
      </w:r>
      <w:r w:rsidR="00097CB1" w:rsidRPr="00CE4D1A">
        <w:rPr>
          <w:i/>
        </w:rPr>
        <w:t>air</w:t>
      </w:r>
    </w:p>
    <w:p w:rsidR="007D78E6" w:rsidRDefault="007D78E6" w:rsidP="00596558">
      <w:pPr>
        <w:pStyle w:val="footnotes-normal"/>
      </w:pPr>
    </w:p>
    <w:p w:rsidR="007D78E6" w:rsidRPr="007D78E6" w:rsidRDefault="007D78E6" w:rsidP="00596558">
      <w:pPr>
        <w:pStyle w:val="footnotes-normal"/>
      </w:pPr>
      <w:r w:rsidRPr="007D78E6">
        <w:rPr>
          <w:vertAlign w:val="superscript"/>
        </w:rPr>
        <w:t>[A]</w:t>
      </w:r>
      <w:r w:rsidRPr="007D78E6">
        <w:rPr>
          <w:i/>
        </w:rPr>
        <w:t>only one of them gets the first-place trophy</w:t>
      </w:r>
      <w:r>
        <w:t>…In ancient Greek culture, there was no second or third place, etc. You either win or lose. There’s no distinction if you were to barely come in second place or if you were to come in last place.</w:t>
      </w:r>
    </w:p>
    <w:p w:rsidR="00596558" w:rsidRDefault="00596558" w:rsidP="00596558">
      <w:pPr>
        <w:pStyle w:val="spacer-before-chapter"/>
      </w:pPr>
    </w:p>
    <w:p w:rsidR="007419CE" w:rsidRDefault="007419CE" w:rsidP="007419CE">
      <w:pPr>
        <w:pStyle w:val="Heading2"/>
      </w:pPr>
      <w:r>
        <w:t>1 Cor. Chapter 10</w:t>
      </w:r>
    </w:p>
    <w:p w:rsidR="00895A14" w:rsidRDefault="007419CE" w:rsidP="007419CE">
      <w:pPr>
        <w:pStyle w:val="verses-narrative"/>
      </w:pPr>
      <w:r w:rsidRPr="00351870">
        <w:rPr>
          <w:vertAlign w:val="superscript"/>
        </w:rPr>
        <w:t>1</w:t>
      </w:r>
      <w:r w:rsidR="00B82C80">
        <w:t>I don’</w:t>
      </w:r>
      <w:r w:rsidR="00461857">
        <w:t xml:space="preserve">t want you to </w:t>
      </w:r>
      <w:r w:rsidR="00245FDB">
        <w:t>fail to</w:t>
      </w:r>
      <w:r w:rsidR="00461857">
        <w:t xml:space="preserve"> </w:t>
      </w:r>
      <w:r w:rsidR="00245FDB">
        <w:t>understand</w:t>
      </w:r>
      <w:r w:rsidR="00461857">
        <w:t xml:space="preserve"> this</w:t>
      </w:r>
      <w:r w:rsidR="00B82C80">
        <w:t>, comrades</w:t>
      </w:r>
      <w:r w:rsidR="00B82C80" w:rsidRPr="00351870">
        <w:rPr>
          <w:vertAlign w:val="superscript"/>
        </w:rPr>
        <w:t>[a]</w:t>
      </w:r>
      <w:r w:rsidR="00B82C80">
        <w:t xml:space="preserve">, </w:t>
      </w:r>
      <w:r w:rsidR="00461857">
        <w:rPr>
          <w:i/>
        </w:rPr>
        <w:t xml:space="preserve">the fact </w:t>
      </w:r>
      <w:r w:rsidR="00B82C80">
        <w:t xml:space="preserve">that our </w:t>
      </w:r>
      <w:r w:rsidR="00635C4E">
        <w:t>forefathers</w:t>
      </w:r>
      <w:r w:rsidR="00B82C80">
        <w:t xml:space="preserve">—all of them—were </w:t>
      </w:r>
      <w:r w:rsidR="007E61ED">
        <w:rPr>
          <w:i/>
        </w:rPr>
        <w:t xml:space="preserve">always </w:t>
      </w:r>
      <w:r w:rsidR="00B82C80">
        <w:t xml:space="preserve">under the cloud </w:t>
      </w:r>
      <w:r w:rsidR="008B7B66">
        <w:rPr>
          <w:i/>
        </w:rPr>
        <w:t xml:space="preserve">which </w:t>
      </w:r>
      <w:r w:rsidR="00635C4E">
        <w:rPr>
          <w:i/>
        </w:rPr>
        <w:t>they followed</w:t>
      </w:r>
      <w:r w:rsidR="00BA4444">
        <w:rPr>
          <w:i/>
        </w:rPr>
        <w:t xml:space="preserve"> after leaving Egypt</w:t>
      </w:r>
      <w:r w:rsidR="00635C4E">
        <w:rPr>
          <w:i/>
        </w:rPr>
        <w:t>,</w:t>
      </w:r>
      <w:r w:rsidR="00BA4444">
        <w:rPr>
          <w:i/>
        </w:rPr>
        <w:t xml:space="preserve"> </w:t>
      </w:r>
      <w:r w:rsidR="00B82C80">
        <w:t xml:space="preserve">and all of them passed through the </w:t>
      </w:r>
      <w:r w:rsidR="00BA4444">
        <w:rPr>
          <w:i/>
        </w:rPr>
        <w:t xml:space="preserve">Red </w:t>
      </w:r>
      <w:r w:rsidR="00BA4444" w:rsidRPr="00BA4444">
        <w:t>S</w:t>
      </w:r>
      <w:r w:rsidR="00B82C80">
        <w:t xml:space="preserve">ea, </w:t>
      </w:r>
      <w:r w:rsidR="00B82C80" w:rsidRPr="00351870">
        <w:rPr>
          <w:vertAlign w:val="superscript"/>
        </w:rPr>
        <w:t>2</w:t>
      </w:r>
      <w:r w:rsidR="00B82C80">
        <w:t xml:space="preserve">and </w:t>
      </w:r>
      <w:r w:rsidR="006365F7">
        <w:t xml:space="preserve">every one of them </w:t>
      </w:r>
      <w:r w:rsidR="004773C1">
        <w:t xml:space="preserve">was initiated into and </w:t>
      </w:r>
      <w:r w:rsidR="004F1BEC">
        <w:t>joined up</w:t>
      </w:r>
      <w:r w:rsidR="006365F7">
        <w:t xml:space="preserve"> </w:t>
      </w:r>
      <w:r w:rsidR="004F1BEC">
        <w:t xml:space="preserve">with </w:t>
      </w:r>
      <w:r w:rsidR="0012128E">
        <w:t>Moses</w:t>
      </w:r>
      <w:r w:rsidR="004F1BEC">
        <w:t xml:space="preserve"> </w:t>
      </w:r>
      <w:r w:rsidR="000A7DE5">
        <w:t>in totality</w:t>
      </w:r>
      <w:r w:rsidR="008B6E63" w:rsidRPr="00351870">
        <w:rPr>
          <w:vertAlign w:val="superscript"/>
        </w:rPr>
        <w:t>[A]</w:t>
      </w:r>
      <w:r w:rsidR="006365F7">
        <w:t xml:space="preserve"> </w:t>
      </w:r>
      <w:r w:rsidR="008B6E63">
        <w:t xml:space="preserve">by </w:t>
      </w:r>
      <w:r w:rsidR="002223F1">
        <w:t>virtue</w:t>
      </w:r>
      <w:r w:rsidR="008B6E63">
        <w:t xml:space="preserve"> of the cloud and the sea</w:t>
      </w:r>
      <w:r w:rsidR="002223F1" w:rsidRPr="00351870">
        <w:rPr>
          <w:vertAlign w:val="superscript"/>
        </w:rPr>
        <w:t>[b]</w:t>
      </w:r>
      <w:r w:rsidR="00461857">
        <w:t xml:space="preserve">, </w:t>
      </w:r>
      <w:r w:rsidR="00461857" w:rsidRPr="00351870">
        <w:rPr>
          <w:vertAlign w:val="superscript"/>
        </w:rPr>
        <w:t>3</w:t>
      </w:r>
      <w:r w:rsidR="00461857">
        <w:t xml:space="preserve">and </w:t>
      </w:r>
      <w:r w:rsidR="00297882">
        <w:t>every one of them</w:t>
      </w:r>
      <w:r w:rsidR="00461857">
        <w:t xml:space="preserve"> </w:t>
      </w:r>
      <w:r w:rsidR="001C512F">
        <w:t>was</w:t>
      </w:r>
      <w:r w:rsidR="005E1FF2">
        <w:t xml:space="preserve"> fed from</w:t>
      </w:r>
      <w:r w:rsidR="00B82C80">
        <w:t xml:space="preserve"> </w:t>
      </w:r>
      <w:r w:rsidR="001C512F">
        <w:t xml:space="preserve">the </w:t>
      </w:r>
      <w:r w:rsidR="00B82C80">
        <w:t xml:space="preserve">same spiritual food, </w:t>
      </w:r>
      <w:r w:rsidR="00B82C80" w:rsidRPr="003062A5">
        <w:rPr>
          <w:vertAlign w:val="superscript"/>
        </w:rPr>
        <w:t>4</w:t>
      </w:r>
      <w:r w:rsidR="00B82C80">
        <w:t xml:space="preserve">and </w:t>
      </w:r>
      <w:r w:rsidR="001C512F">
        <w:t>every one of them</w:t>
      </w:r>
      <w:r w:rsidR="00B82C80">
        <w:t xml:space="preserve"> drank </w:t>
      </w:r>
      <w:r w:rsidR="001C512F">
        <w:t xml:space="preserve">from </w:t>
      </w:r>
      <w:r w:rsidR="00B82C80">
        <w:t xml:space="preserve">the same spiritual </w:t>
      </w:r>
      <w:r w:rsidR="001C512F">
        <w:t>source</w:t>
      </w:r>
      <w:r w:rsidR="00297882">
        <w:t>:</w:t>
      </w:r>
      <w:r w:rsidR="00B82C80">
        <w:t xml:space="preserve"> they drank out of the </w:t>
      </w:r>
      <w:r w:rsidR="00895A14">
        <w:t xml:space="preserve">Spiritual </w:t>
      </w:r>
      <w:r w:rsidR="005E1FF2">
        <w:t xml:space="preserve">Trailing </w:t>
      </w:r>
      <w:r w:rsidR="00895A14">
        <w:t>R</w:t>
      </w:r>
      <w:r w:rsidR="00245FDB">
        <w:t>ock</w:t>
      </w:r>
      <w:r w:rsidR="00895A14">
        <w:t xml:space="preserve"> (</w:t>
      </w:r>
      <w:r w:rsidR="00245FDB">
        <w:t>and the rock was Christ</w:t>
      </w:r>
      <w:r w:rsidR="00895A14">
        <w:t>)</w:t>
      </w:r>
      <w:r w:rsidR="00245FDB">
        <w:t>.</w:t>
      </w:r>
    </w:p>
    <w:p w:rsidR="00506BE2" w:rsidRDefault="00245FDB" w:rsidP="007419CE">
      <w:pPr>
        <w:pStyle w:val="verses-narrative"/>
      </w:pPr>
      <w:r w:rsidRPr="00351870">
        <w:rPr>
          <w:vertAlign w:val="superscript"/>
        </w:rPr>
        <w:t>5</w:t>
      </w:r>
      <w:r>
        <w:t xml:space="preserve">But God was not pleased </w:t>
      </w:r>
      <w:r w:rsidR="0090347C">
        <w:t>with many of them</w:t>
      </w:r>
      <w:r w:rsidR="00870580">
        <w:t>;</w:t>
      </w:r>
      <w:r>
        <w:t xml:space="preserve"> </w:t>
      </w:r>
      <w:r w:rsidR="0090347C">
        <w:rPr>
          <w:i/>
        </w:rPr>
        <w:t xml:space="preserve">their dead bodies </w:t>
      </w:r>
      <w:r w:rsidR="0090347C">
        <w:t xml:space="preserve">were </w:t>
      </w:r>
      <w:r>
        <w:t>strewn about</w:t>
      </w:r>
      <w:r w:rsidR="0090347C">
        <w:t xml:space="preserve"> </w:t>
      </w:r>
      <w:r>
        <w:t>the wilderness</w:t>
      </w:r>
      <w:r w:rsidR="00870580">
        <w:t xml:space="preserve"> as </w:t>
      </w:r>
      <w:r w:rsidR="001C512F">
        <w:t>we</w:t>
      </w:r>
      <w:r w:rsidR="00870580">
        <w:t xml:space="preserve"> see</w:t>
      </w:r>
      <w:r>
        <w:t xml:space="preserve">. </w:t>
      </w:r>
      <w:r w:rsidRPr="00351870">
        <w:rPr>
          <w:vertAlign w:val="superscript"/>
        </w:rPr>
        <w:t>6</w:t>
      </w:r>
      <w:r>
        <w:t>N</w:t>
      </w:r>
      <w:r w:rsidR="00A67E1F">
        <w:t xml:space="preserve">ow the </w:t>
      </w:r>
      <w:r w:rsidR="00C922E2">
        <w:t>lives these people led</w:t>
      </w:r>
      <w:r w:rsidR="00A67E1F">
        <w:t xml:space="preserve"> is a</w:t>
      </w:r>
      <w:r w:rsidR="00CE6AF5">
        <w:t xml:space="preserve">n example, a pattern, a </w:t>
      </w:r>
      <w:r w:rsidR="00A67E1F">
        <w:t>parallel of our own lives,</w:t>
      </w:r>
      <w:r>
        <w:t xml:space="preserve"> so that we not </w:t>
      </w:r>
      <w:r w:rsidR="002D3C89">
        <w:t>have strong yearnings</w:t>
      </w:r>
      <w:r w:rsidR="007647CE">
        <w:t xml:space="preserve"> bordering on sensual passions</w:t>
      </w:r>
      <w:r w:rsidR="002D3C89">
        <w:t xml:space="preserve"> </w:t>
      </w:r>
      <w:r w:rsidR="0072679A">
        <w:t xml:space="preserve">for evil, </w:t>
      </w:r>
      <w:r w:rsidR="00AC1625">
        <w:t>just</w:t>
      </w:r>
      <w:r w:rsidR="0072679A">
        <w:t xml:space="preserve"> as some of them </w:t>
      </w:r>
      <w:r w:rsidR="00506BE2">
        <w:t>had</w:t>
      </w:r>
      <w:r w:rsidR="0072679A">
        <w:t xml:space="preserve">. </w:t>
      </w:r>
      <w:r w:rsidR="0072679A" w:rsidRPr="00351870">
        <w:rPr>
          <w:vertAlign w:val="superscript"/>
        </w:rPr>
        <w:t>7</w:t>
      </w:r>
      <w:r w:rsidR="0072679A">
        <w:t xml:space="preserve">Neither </w:t>
      </w:r>
      <w:r>
        <w:t xml:space="preserve">become </w:t>
      </w:r>
      <w:r w:rsidR="002223F1">
        <w:t>idolaters</w:t>
      </w:r>
      <w:r>
        <w:t xml:space="preserve">, </w:t>
      </w:r>
      <w:r w:rsidR="00333FBF">
        <w:t xml:space="preserve">just </w:t>
      </w:r>
      <w:r w:rsidR="00967961">
        <w:t>as</w:t>
      </w:r>
      <w:r w:rsidR="0072679A">
        <w:t xml:space="preserve"> some of them did, as it’</w:t>
      </w:r>
      <w:r w:rsidR="00506BE2">
        <w:t>s written</w:t>
      </w:r>
      <w:r w:rsidR="00495377">
        <w:t xml:space="preserve"> </w:t>
      </w:r>
      <w:r w:rsidR="00495377">
        <w:rPr>
          <w:i/>
        </w:rPr>
        <w:t>in the Old Testament</w:t>
      </w:r>
      <w:r w:rsidR="00506BE2">
        <w:t>,</w:t>
      </w:r>
    </w:p>
    <w:p w:rsidR="00506BE2" w:rsidRDefault="00506BE2" w:rsidP="00506BE2">
      <w:pPr>
        <w:pStyle w:val="spacer-inter-prose"/>
      </w:pPr>
    </w:p>
    <w:p w:rsidR="009733FE" w:rsidRDefault="0072679A" w:rsidP="00506BE2">
      <w:pPr>
        <w:pStyle w:val="verses-prose"/>
      </w:pPr>
      <w:r>
        <w:t>T</w:t>
      </w:r>
      <w:r w:rsidR="009733FE">
        <w:t>he folk-</w:t>
      </w:r>
      <w:r>
        <w:t>people sat down to eat and drink</w:t>
      </w:r>
    </w:p>
    <w:p w:rsidR="00506BE2" w:rsidRDefault="009733FE" w:rsidP="00506BE2">
      <w:pPr>
        <w:pStyle w:val="verses-prose"/>
      </w:pPr>
      <w:r>
        <w:t xml:space="preserve">And </w:t>
      </w:r>
      <w:r w:rsidR="00B72569">
        <w:rPr>
          <w:i/>
        </w:rPr>
        <w:t>when they were</w:t>
      </w:r>
      <w:r w:rsidR="00C83A54">
        <w:rPr>
          <w:i/>
        </w:rPr>
        <w:t xml:space="preserve"> done </w:t>
      </w:r>
      <w:r>
        <w:t>got up to play</w:t>
      </w:r>
      <w:r w:rsidR="000E4E38" w:rsidRPr="000E4E38">
        <w:rPr>
          <w:vertAlign w:val="superscript"/>
        </w:rPr>
        <w:t>[</w:t>
      </w:r>
      <w:r w:rsidR="005F17C4">
        <w:rPr>
          <w:vertAlign w:val="superscript"/>
        </w:rPr>
        <w:t>B</w:t>
      </w:r>
      <w:r w:rsidR="000E4E38" w:rsidRPr="000E4E38">
        <w:rPr>
          <w:vertAlign w:val="superscript"/>
        </w:rPr>
        <w:t>]</w:t>
      </w:r>
    </w:p>
    <w:p w:rsidR="00506BE2" w:rsidRDefault="00506BE2" w:rsidP="00506BE2">
      <w:pPr>
        <w:pStyle w:val="spacer-inter-prose"/>
      </w:pPr>
    </w:p>
    <w:p w:rsidR="0072679A" w:rsidRDefault="0072679A" w:rsidP="007419CE">
      <w:pPr>
        <w:pStyle w:val="verses-narrative"/>
      </w:pPr>
      <w:r w:rsidRPr="00351870">
        <w:rPr>
          <w:vertAlign w:val="superscript"/>
        </w:rPr>
        <w:t>8</w:t>
      </w:r>
      <w:r>
        <w:t xml:space="preserve">Nor commit fornication (i.e., behave in a sexually immoral way), </w:t>
      </w:r>
      <w:r w:rsidR="00967961">
        <w:t xml:space="preserve">just </w:t>
      </w:r>
      <w:r>
        <w:t>as some of them committed fornication</w:t>
      </w:r>
      <w:r w:rsidR="007E61ED">
        <w:t>,</w:t>
      </w:r>
      <w:r>
        <w:t xml:space="preserve"> and </w:t>
      </w:r>
      <w:r w:rsidR="00525197">
        <w:rPr>
          <w:i/>
        </w:rPr>
        <w:t xml:space="preserve">as a result </w:t>
      </w:r>
      <w:r>
        <w:t xml:space="preserve">twenty-three thousand </w:t>
      </w:r>
      <w:r w:rsidR="00F3493E">
        <w:t>dropped dead</w:t>
      </w:r>
      <w:r>
        <w:t xml:space="preserve"> in one day. </w:t>
      </w:r>
      <w:r w:rsidRPr="00351870">
        <w:rPr>
          <w:vertAlign w:val="superscript"/>
        </w:rPr>
        <w:t>9</w:t>
      </w:r>
      <w:r>
        <w:t xml:space="preserve">Nor </w:t>
      </w:r>
      <w:r w:rsidR="005828B0">
        <w:t>test</w:t>
      </w:r>
      <w:r>
        <w:t xml:space="preserve"> Christ</w:t>
      </w:r>
      <w:r w:rsidR="005828B0">
        <w:t xml:space="preserve"> (i.e., </w:t>
      </w:r>
      <w:r w:rsidR="00A12DA6">
        <w:t>use a circumstance as a test to see if Christ will pass from your point of view</w:t>
      </w:r>
      <w:r w:rsidR="005828B0">
        <w:t>)</w:t>
      </w:r>
      <w:r>
        <w:t xml:space="preserve">, </w:t>
      </w:r>
      <w:r w:rsidR="00525197">
        <w:t>just</w:t>
      </w:r>
      <w:r>
        <w:t xml:space="preserve"> as some of them </w:t>
      </w:r>
      <w:r w:rsidR="005828B0">
        <w:t>test</w:t>
      </w:r>
      <w:r w:rsidR="00E44903">
        <w:t>ed</w:t>
      </w:r>
      <w:r w:rsidR="00967961">
        <w:t xml:space="preserve"> him</w:t>
      </w:r>
      <w:r>
        <w:t xml:space="preserve"> and </w:t>
      </w:r>
      <w:r w:rsidR="00967961">
        <w:rPr>
          <w:i/>
        </w:rPr>
        <w:t xml:space="preserve">as a result </w:t>
      </w:r>
      <w:r>
        <w:t xml:space="preserve">were destroyed by serpents. </w:t>
      </w:r>
      <w:r w:rsidRPr="00351870">
        <w:rPr>
          <w:vertAlign w:val="superscript"/>
        </w:rPr>
        <w:t>10</w:t>
      </w:r>
      <w:r>
        <w:t xml:space="preserve">Nor grumble, </w:t>
      </w:r>
      <w:r w:rsidR="00525197">
        <w:t xml:space="preserve">murmur, or </w:t>
      </w:r>
      <w:r>
        <w:t xml:space="preserve">complain just as some of them </w:t>
      </w:r>
      <w:r w:rsidR="00967961">
        <w:t>grumbled</w:t>
      </w:r>
      <w:r>
        <w:t xml:space="preserve"> and </w:t>
      </w:r>
      <w:r w:rsidR="00682450">
        <w:rPr>
          <w:i/>
        </w:rPr>
        <w:t xml:space="preserve">as a result </w:t>
      </w:r>
      <w:r>
        <w:t>w</w:t>
      </w:r>
      <w:r w:rsidR="007F2754">
        <w:t>ere destroyed by the D</w:t>
      </w:r>
      <w:r>
        <w:t>estroyer.</w:t>
      </w:r>
    </w:p>
    <w:p w:rsidR="007419CE" w:rsidRDefault="0072679A" w:rsidP="007419CE">
      <w:pPr>
        <w:pStyle w:val="verses-narrative"/>
      </w:pPr>
      <w:r w:rsidRPr="00351870">
        <w:rPr>
          <w:vertAlign w:val="superscript"/>
        </w:rPr>
        <w:t>11</w:t>
      </w:r>
      <w:r>
        <w:t>N</w:t>
      </w:r>
      <w:r w:rsidR="00571EAD">
        <w:t xml:space="preserve">ow </w:t>
      </w:r>
      <w:r w:rsidR="007F2754">
        <w:t xml:space="preserve">those things </w:t>
      </w:r>
      <w:r w:rsidR="005B6F3B">
        <w:rPr>
          <w:i/>
        </w:rPr>
        <w:t xml:space="preserve">that happened to them </w:t>
      </w:r>
      <w:r w:rsidR="007F2754">
        <w:t>turned out to be an example, a pattern, a parallel of our own lives</w:t>
      </w:r>
      <w:r w:rsidR="00DE7933">
        <w:t xml:space="preserve">, </w:t>
      </w:r>
      <w:r w:rsidR="004D64E9">
        <w:t>and</w:t>
      </w:r>
      <w:r w:rsidR="00DE7933">
        <w:t xml:space="preserve"> it was </w:t>
      </w:r>
      <w:r w:rsidR="00512870">
        <w:t>recorded</w:t>
      </w:r>
      <w:r w:rsidR="001D5175">
        <w:t xml:space="preserve"> </w:t>
      </w:r>
      <w:r w:rsidR="00512870" w:rsidRPr="005B6F3B">
        <w:rPr>
          <w:i/>
        </w:rPr>
        <w:t xml:space="preserve">in </w:t>
      </w:r>
      <w:r w:rsidR="004D64E9" w:rsidRPr="005B6F3B">
        <w:rPr>
          <w:i/>
        </w:rPr>
        <w:t>the Bible</w:t>
      </w:r>
      <w:r w:rsidR="00512870">
        <w:t xml:space="preserve"> </w:t>
      </w:r>
      <w:r w:rsidR="001D5175">
        <w:t>to make us a</w:t>
      </w:r>
      <w:r w:rsidR="00A12DA6">
        <w:t>ware</w:t>
      </w:r>
      <w:r w:rsidR="00ED6EA1">
        <w:t xml:space="preserve"> </w:t>
      </w:r>
      <w:r w:rsidR="005B6F3B">
        <w:rPr>
          <w:i/>
        </w:rPr>
        <w:t>that this applies to us</w:t>
      </w:r>
      <w:r w:rsidR="00B22338">
        <w:t xml:space="preserve">, </w:t>
      </w:r>
      <w:r w:rsidR="00DE7933">
        <w:t>whom the ends of the ages</w:t>
      </w:r>
      <w:r w:rsidR="005F17C4">
        <w:rPr>
          <w:vertAlign w:val="superscript"/>
        </w:rPr>
        <w:t>[C</w:t>
      </w:r>
      <w:r w:rsidR="00494F9A" w:rsidRPr="00351870">
        <w:rPr>
          <w:vertAlign w:val="superscript"/>
        </w:rPr>
        <w:t>]</w:t>
      </w:r>
      <w:r w:rsidR="00DE7933">
        <w:t xml:space="preserve"> </w:t>
      </w:r>
      <w:r w:rsidR="00494F9A">
        <w:t>have</w:t>
      </w:r>
      <w:r w:rsidR="00DE7933">
        <w:t xml:space="preserve"> </w:t>
      </w:r>
      <w:r w:rsidR="00494F9A">
        <w:t xml:space="preserve">arrived </w:t>
      </w:r>
      <w:r w:rsidR="005B5C0B">
        <w:t>at</w:t>
      </w:r>
      <w:r w:rsidR="00B22338">
        <w:t xml:space="preserve"> </w:t>
      </w:r>
      <w:r w:rsidR="00494F9A">
        <w:t>and are staring us in the face</w:t>
      </w:r>
      <w:r w:rsidR="00B826F5">
        <w:t xml:space="preserve">, </w:t>
      </w:r>
      <w:r w:rsidR="00B826F5" w:rsidRPr="00351870">
        <w:rPr>
          <w:vertAlign w:val="superscript"/>
        </w:rPr>
        <w:t>12</w:t>
      </w:r>
      <w:r w:rsidR="00B826F5">
        <w:t>s</w:t>
      </w:r>
      <w:r w:rsidR="00DE7933">
        <w:t xml:space="preserve">o that </w:t>
      </w:r>
      <w:r w:rsidR="00B826F5">
        <w:t xml:space="preserve">the one who thinks he stands </w:t>
      </w:r>
      <w:r w:rsidR="00D52E57">
        <w:t xml:space="preserve">(i.e., the one who thinks he’s immune to sin) </w:t>
      </w:r>
      <w:r w:rsidR="00B826F5">
        <w:t>should see to it that he doesn’t fall (i.e., fall to sin)</w:t>
      </w:r>
      <w:r w:rsidR="00D36E78">
        <w:t xml:space="preserve">. </w:t>
      </w:r>
      <w:r w:rsidR="00D36E78" w:rsidRPr="00351870">
        <w:rPr>
          <w:vertAlign w:val="superscript"/>
        </w:rPr>
        <w:t>13</w:t>
      </w:r>
      <w:r w:rsidR="00D36E78">
        <w:t>No</w:t>
      </w:r>
      <w:r w:rsidR="00DE7933">
        <w:t xml:space="preserve"> temptation has </w:t>
      </w:r>
      <w:r w:rsidR="006E18A9">
        <w:t>been taken hold</w:t>
      </w:r>
      <w:r w:rsidR="006A1F70">
        <w:t xml:space="preserve"> of</w:t>
      </w:r>
      <w:r w:rsidR="006E18A9">
        <w:t xml:space="preserve"> </w:t>
      </w:r>
      <w:r w:rsidR="006A1F70">
        <w:rPr>
          <w:i/>
        </w:rPr>
        <w:t xml:space="preserve">by the person </w:t>
      </w:r>
      <w:r w:rsidR="00D876C3">
        <w:rPr>
          <w:i/>
        </w:rPr>
        <w:t xml:space="preserve">being </w:t>
      </w:r>
      <w:r w:rsidR="006A1F70">
        <w:rPr>
          <w:i/>
        </w:rPr>
        <w:t xml:space="preserve">tempted </w:t>
      </w:r>
      <w:r w:rsidR="00685C71">
        <w:t xml:space="preserve">if it were not </w:t>
      </w:r>
      <w:r w:rsidR="006A1F70">
        <w:t xml:space="preserve">for the fact </w:t>
      </w:r>
      <w:r w:rsidR="00685C71">
        <w:t>that humans are susceptible to it</w:t>
      </w:r>
      <w:r w:rsidR="00DE7933">
        <w:t xml:space="preserve">. But God is faithful, </w:t>
      </w:r>
      <w:r w:rsidR="006A1F70">
        <w:t xml:space="preserve">Who </w:t>
      </w:r>
      <w:r w:rsidR="00DE7933">
        <w:t>won’t permit us to be tempted beyond what we’re capable</w:t>
      </w:r>
      <w:r w:rsidR="00627670">
        <w:t xml:space="preserve"> of. No,</w:t>
      </w:r>
      <w:r w:rsidR="00DE7933">
        <w:t xml:space="preserve"> </w:t>
      </w:r>
      <w:r w:rsidR="00627670">
        <w:t>He’ll make</w:t>
      </w:r>
      <w:r w:rsidR="00C054EC">
        <w:t xml:space="preserve"> an exit </w:t>
      </w:r>
      <w:r w:rsidR="00C054EC">
        <w:rPr>
          <w:i/>
        </w:rPr>
        <w:t xml:space="preserve">strategy </w:t>
      </w:r>
      <w:r w:rsidR="00D17C71">
        <w:t xml:space="preserve">consisting of </w:t>
      </w:r>
      <w:r w:rsidR="00C054EC">
        <w:t xml:space="preserve">the ability to bear </w:t>
      </w:r>
      <w:r w:rsidR="00BA0B20">
        <w:rPr>
          <w:i/>
        </w:rPr>
        <w:t>the temptation</w:t>
      </w:r>
      <w:r w:rsidR="00C054EC">
        <w:t xml:space="preserve"> while under the weight of it</w:t>
      </w:r>
      <w:r w:rsidR="008B7B66">
        <w:t>.</w:t>
      </w:r>
    </w:p>
    <w:p w:rsidR="00887D76" w:rsidRDefault="008B7B66" w:rsidP="007419CE">
      <w:pPr>
        <w:pStyle w:val="verses-narrative"/>
      </w:pPr>
      <w:r w:rsidRPr="00351870">
        <w:rPr>
          <w:vertAlign w:val="superscript"/>
        </w:rPr>
        <w:t>14</w:t>
      </w:r>
      <w:r w:rsidR="00D17C71">
        <w:t>Therefore</w:t>
      </w:r>
      <w:r w:rsidR="00E24ACB">
        <w:t>,</w:t>
      </w:r>
      <w:r w:rsidR="00D17C71">
        <w:t xml:space="preserve"> my </w:t>
      </w:r>
      <w:r w:rsidR="004F5B37">
        <w:t xml:space="preserve">dear </w:t>
      </w:r>
      <w:r w:rsidR="004F5B37">
        <w:rPr>
          <w:i/>
        </w:rPr>
        <w:t>comrades</w:t>
      </w:r>
      <w:r w:rsidR="00D17C71">
        <w:t xml:space="preserve">, </w:t>
      </w:r>
      <w:r w:rsidR="00E24ACB">
        <w:t xml:space="preserve">get as far away from </w:t>
      </w:r>
      <w:r w:rsidR="00D17C71">
        <w:t xml:space="preserve">the idolatry </w:t>
      </w:r>
      <w:r w:rsidR="00EB666A">
        <w:rPr>
          <w:i/>
        </w:rPr>
        <w:t>you’re surrounded with</w:t>
      </w:r>
      <w:r w:rsidR="00E24ACB">
        <w:rPr>
          <w:i/>
        </w:rPr>
        <w:t xml:space="preserve"> </w:t>
      </w:r>
      <w:r w:rsidR="00E24ACB">
        <w:t>as fast as you can</w:t>
      </w:r>
      <w:r w:rsidR="00351870">
        <w:rPr>
          <w:i/>
        </w:rPr>
        <w:t>.</w:t>
      </w:r>
      <w:r w:rsidR="00351870" w:rsidRPr="00351870">
        <w:t xml:space="preserve"> </w:t>
      </w:r>
      <w:r w:rsidR="00351870" w:rsidRPr="00351870">
        <w:rPr>
          <w:vertAlign w:val="superscript"/>
        </w:rPr>
        <w:t>15</w:t>
      </w:r>
      <w:r w:rsidR="00D35BD7">
        <w:t xml:space="preserve">I’m talking </w:t>
      </w:r>
      <w:r w:rsidR="00BA0B20">
        <w:rPr>
          <w:i/>
        </w:rPr>
        <w:t xml:space="preserve">to you </w:t>
      </w:r>
      <w:r w:rsidR="00BA0B20">
        <w:t xml:space="preserve">as </w:t>
      </w:r>
      <w:r w:rsidR="00BA0B20" w:rsidRPr="00BA0B20">
        <w:rPr>
          <w:i/>
        </w:rPr>
        <w:t>though I’m speaking</w:t>
      </w:r>
      <w:r w:rsidR="00BA0B20">
        <w:t xml:space="preserve"> to sensible people</w:t>
      </w:r>
      <w:r w:rsidR="00D35BD7">
        <w:t xml:space="preserve">. </w:t>
      </w:r>
      <w:r w:rsidR="00B8120F">
        <w:t>You d</w:t>
      </w:r>
      <w:r w:rsidR="00D35BD7">
        <w:t xml:space="preserve">ecide </w:t>
      </w:r>
      <w:r w:rsidR="003B505C">
        <w:rPr>
          <w:i/>
        </w:rPr>
        <w:t>the sensibility of</w:t>
      </w:r>
      <w:r w:rsidR="00EB666A">
        <w:rPr>
          <w:i/>
        </w:rPr>
        <w:t xml:space="preserve"> </w:t>
      </w:r>
      <w:r w:rsidR="00D35BD7">
        <w:t xml:space="preserve">what I’m saying. </w:t>
      </w:r>
      <w:r w:rsidR="00D35BD7" w:rsidRPr="00351870">
        <w:rPr>
          <w:vertAlign w:val="superscript"/>
        </w:rPr>
        <w:t>16</w:t>
      </w:r>
      <w:r w:rsidR="004312CF">
        <w:t>The cup of blessing</w:t>
      </w:r>
      <w:r w:rsidR="003B505C">
        <w:t xml:space="preserve"> (i.e., the </w:t>
      </w:r>
      <w:r w:rsidR="000212E6">
        <w:t xml:space="preserve">cup of communion </w:t>
      </w:r>
      <w:r w:rsidR="003B505C">
        <w:t>wine)</w:t>
      </w:r>
      <w:r w:rsidR="004312CF">
        <w:t xml:space="preserve"> which we</w:t>
      </w:r>
      <w:r w:rsidR="003B505C">
        <w:t xml:space="preserve"> pronounce a blessing </w:t>
      </w:r>
      <w:r w:rsidR="000212E6" w:rsidRPr="000212E6">
        <w:rPr>
          <w:i/>
        </w:rPr>
        <w:t>with</w:t>
      </w:r>
      <w:r w:rsidR="003B505C">
        <w:t xml:space="preserve">, is it not </w:t>
      </w:r>
      <w:r w:rsidR="000212E6">
        <w:t>an intimate association with</w:t>
      </w:r>
      <w:r w:rsidR="004312CF">
        <w:t xml:space="preserve"> the blood of Christ? The </w:t>
      </w:r>
      <w:r w:rsidR="00783593">
        <w:t>loaf of bread</w:t>
      </w:r>
      <w:r w:rsidR="004312CF">
        <w:t xml:space="preserve"> which we break</w:t>
      </w:r>
      <w:r w:rsidR="000212E6">
        <w:t xml:space="preserve"> </w:t>
      </w:r>
      <w:r w:rsidR="000212E6">
        <w:rPr>
          <w:i/>
        </w:rPr>
        <w:t>during communion</w:t>
      </w:r>
      <w:r w:rsidR="004312CF">
        <w:t xml:space="preserve">, is it not </w:t>
      </w:r>
      <w:r w:rsidR="000212E6">
        <w:t>an intimate association with</w:t>
      </w:r>
      <w:r w:rsidR="004312CF">
        <w:t xml:space="preserve"> the body of Christ</w:t>
      </w:r>
      <w:r w:rsidR="005F17C4">
        <w:rPr>
          <w:vertAlign w:val="superscript"/>
        </w:rPr>
        <w:t>[D</w:t>
      </w:r>
      <w:r w:rsidR="000212E6" w:rsidRPr="00351870">
        <w:rPr>
          <w:vertAlign w:val="superscript"/>
        </w:rPr>
        <w:t>]</w:t>
      </w:r>
      <w:r w:rsidR="00783593">
        <w:t xml:space="preserve">? </w:t>
      </w:r>
      <w:r w:rsidR="00783593" w:rsidRPr="00351870">
        <w:rPr>
          <w:vertAlign w:val="superscript"/>
        </w:rPr>
        <w:t>17</w:t>
      </w:r>
      <w:r w:rsidR="00783593">
        <w:t xml:space="preserve">Because </w:t>
      </w:r>
      <w:r w:rsidR="00783593" w:rsidRPr="00783593">
        <w:rPr>
          <w:i/>
        </w:rPr>
        <w:t>the</w:t>
      </w:r>
      <w:r w:rsidR="009E3DFE">
        <w:rPr>
          <w:i/>
        </w:rPr>
        <w:t xml:space="preserve"> </w:t>
      </w:r>
      <w:r w:rsidR="00783593">
        <w:t>loaf</w:t>
      </w:r>
      <w:r w:rsidR="009E3DFE">
        <w:t xml:space="preserve"> is a single entity</w:t>
      </w:r>
      <w:r w:rsidR="004312CF">
        <w:t xml:space="preserve">, </w:t>
      </w:r>
      <w:r w:rsidR="00783593">
        <w:rPr>
          <w:i/>
        </w:rPr>
        <w:t xml:space="preserve">we </w:t>
      </w:r>
      <w:r w:rsidR="004312CF">
        <w:t>the many</w:t>
      </w:r>
      <w:r w:rsidR="00783593">
        <w:t xml:space="preserve"> are one body</w:t>
      </w:r>
      <w:r w:rsidR="00254888">
        <w:t xml:space="preserve">; we all </w:t>
      </w:r>
      <w:r w:rsidR="004312CF">
        <w:t xml:space="preserve">partake </w:t>
      </w:r>
      <w:r w:rsidR="00254888">
        <w:rPr>
          <w:i/>
        </w:rPr>
        <w:t xml:space="preserve">of pieces which come </w:t>
      </w:r>
      <w:r w:rsidR="00254888">
        <w:t>out</w:t>
      </w:r>
      <w:r w:rsidR="004312CF">
        <w:t xml:space="preserve"> of the one </w:t>
      </w:r>
      <w:r w:rsidR="00254888">
        <w:rPr>
          <w:i/>
        </w:rPr>
        <w:t>loaf</w:t>
      </w:r>
      <w:r w:rsidR="00214DB1" w:rsidRPr="00214DB1">
        <w:t>,</w:t>
      </w:r>
      <w:r w:rsidR="00254888">
        <w:rPr>
          <w:i/>
        </w:rPr>
        <w:t xml:space="preserve"> </w:t>
      </w:r>
      <w:r w:rsidR="00254888">
        <w:t>you see</w:t>
      </w:r>
      <w:r w:rsidR="00214DB1">
        <w:t xml:space="preserve">. </w:t>
      </w:r>
    </w:p>
    <w:p w:rsidR="008B7B66" w:rsidRDefault="00214DB1" w:rsidP="007419CE">
      <w:pPr>
        <w:pStyle w:val="verses-narrative"/>
      </w:pPr>
      <w:r w:rsidRPr="00351870">
        <w:rPr>
          <w:vertAlign w:val="superscript"/>
        </w:rPr>
        <w:t>18</w:t>
      </w:r>
      <w:r>
        <w:t>Take a look at Israel, physical</w:t>
      </w:r>
      <w:r w:rsidR="00452153">
        <w:t xml:space="preserve">ly </w:t>
      </w:r>
      <w:r>
        <w:t>speaking</w:t>
      </w:r>
      <w:r w:rsidR="004312CF">
        <w:t xml:space="preserve">: </w:t>
      </w:r>
      <w:r>
        <w:t>don’t</w:t>
      </w:r>
      <w:r w:rsidR="004312CF">
        <w:t xml:space="preserve"> they who </w:t>
      </w:r>
      <w:r>
        <w:t xml:space="preserve">feed </w:t>
      </w:r>
      <w:r w:rsidR="00887D76">
        <w:t>themselves with</w:t>
      </w:r>
      <w:r w:rsidR="004312CF">
        <w:t xml:space="preserve"> the </w:t>
      </w:r>
      <w:r>
        <w:t xml:space="preserve">meat of the sacrificial animals have an intimate association with </w:t>
      </w:r>
      <w:r w:rsidR="004312CF">
        <w:t>the altar</w:t>
      </w:r>
      <w:r w:rsidR="00887D76">
        <w:t xml:space="preserve"> and </w:t>
      </w:r>
      <w:r w:rsidR="00696A02">
        <w:t>share in the work</w:t>
      </w:r>
      <w:r w:rsidR="00887D76">
        <w:t xml:space="preserve"> </w:t>
      </w:r>
      <w:r w:rsidR="00696A02">
        <w:t>which goes on</w:t>
      </w:r>
      <w:r w:rsidR="00887D76">
        <w:t xml:space="preserve"> there</w:t>
      </w:r>
      <w:r w:rsidR="004312CF">
        <w:t xml:space="preserve">? </w:t>
      </w:r>
      <w:r w:rsidR="004312CF" w:rsidRPr="00351870">
        <w:rPr>
          <w:vertAlign w:val="superscript"/>
        </w:rPr>
        <w:t>19</w:t>
      </w:r>
      <w:r w:rsidR="004312CF">
        <w:t>S</w:t>
      </w:r>
      <w:r w:rsidR="00452153">
        <w:t>o what</w:t>
      </w:r>
      <w:r w:rsidR="00CB3E35">
        <w:t xml:space="preserve"> exactly am I trying to tell you</w:t>
      </w:r>
      <w:r w:rsidR="00452153" w:rsidRPr="00351870">
        <w:rPr>
          <w:vertAlign w:val="superscript"/>
        </w:rPr>
        <w:t>[c]</w:t>
      </w:r>
      <w:r w:rsidR="004312CF">
        <w:t>? That idolatry is something</w:t>
      </w:r>
      <w:r w:rsidR="00887D76">
        <w:t xml:space="preserve"> </w:t>
      </w:r>
      <w:r w:rsidR="00E745F0">
        <w:rPr>
          <w:i/>
        </w:rPr>
        <w:t xml:space="preserve">which </w:t>
      </w:r>
      <w:r w:rsidR="00C87CD9">
        <w:rPr>
          <w:i/>
        </w:rPr>
        <w:t>needs to be</w:t>
      </w:r>
      <w:r w:rsidR="00E745F0">
        <w:rPr>
          <w:i/>
        </w:rPr>
        <w:t xml:space="preserve"> taken seriously</w:t>
      </w:r>
      <w:r w:rsidR="00ED3745" w:rsidRPr="00351870">
        <w:rPr>
          <w:vertAlign w:val="superscript"/>
        </w:rPr>
        <w:t>[d]</w:t>
      </w:r>
      <w:r w:rsidR="004312CF">
        <w:t xml:space="preserve">? Or that </w:t>
      </w:r>
      <w:r w:rsidR="00D827F1">
        <w:t>food sacrificed to an</w:t>
      </w:r>
      <w:r w:rsidR="004312CF">
        <w:t xml:space="preserve"> idol is something</w:t>
      </w:r>
      <w:r w:rsidR="00887D76">
        <w:t xml:space="preserve"> </w:t>
      </w:r>
      <w:r w:rsidR="00E745F0">
        <w:rPr>
          <w:i/>
        </w:rPr>
        <w:t xml:space="preserve">which </w:t>
      </w:r>
      <w:r w:rsidR="00C87CD9">
        <w:rPr>
          <w:i/>
        </w:rPr>
        <w:t>needs to</w:t>
      </w:r>
      <w:r w:rsidR="00E745F0">
        <w:rPr>
          <w:i/>
        </w:rPr>
        <w:t xml:space="preserve"> be taken seriously</w:t>
      </w:r>
      <w:r w:rsidR="004312CF">
        <w:t xml:space="preserve">? </w:t>
      </w:r>
      <w:r w:rsidR="004312CF" w:rsidRPr="00351870">
        <w:rPr>
          <w:vertAlign w:val="superscript"/>
        </w:rPr>
        <w:t>20</w:t>
      </w:r>
      <w:r w:rsidR="00B86544">
        <w:t>U</w:t>
      </w:r>
      <w:r w:rsidR="003B1771">
        <w:t>h-uh—</w:t>
      </w:r>
      <w:r w:rsidR="00B86544">
        <w:t xml:space="preserve">What they sacrifice </w:t>
      </w:r>
      <w:r w:rsidR="004312CF">
        <w:t>they sacrifice to demons and not to God</w:t>
      </w:r>
      <w:r w:rsidR="00B86544">
        <w:t>;</w:t>
      </w:r>
      <w:r w:rsidR="00F81B31">
        <w:t xml:space="preserve"> I don’t want </w:t>
      </w:r>
      <w:r w:rsidR="00B86544">
        <w:t>an intimate association between you and</w:t>
      </w:r>
      <w:r w:rsidR="00F81B31">
        <w:t xml:space="preserve"> demons</w:t>
      </w:r>
      <w:r w:rsidR="00B86544">
        <w:t xml:space="preserve"> to </w:t>
      </w:r>
      <w:r w:rsidR="003B1771">
        <w:t>form</w:t>
      </w:r>
      <w:r w:rsidR="00F81B31">
        <w:t xml:space="preserve">. </w:t>
      </w:r>
      <w:r w:rsidR="00F81B31" w:rsidRPr="00351870">
        <w:rPr>
          <w:vertAlign w:val="superscript"/>
        </w:rPr>
        <w:t>21</w:t>
      </w:r>
      <w:r w:rsidR="00F81B31">
        <w:t xml:space="preserve">You can’t </w:t>
      </w:r>
      <w:r w:rsidR="00C31F67">
        <w:t>be drinking from the Lord’s cup</w:t>
      </w:r>
      <w:r w:rsidR="00415CDB">
        <w:t xml:space="preserve"> (i.e., following the Lord’s plan for your lives</w:t>
      </w:r>
      <w:r w:rsidR="00415CDB" w:rsidRPr="00351870">
        <w:rPr>
          <w:vertAlign w:val="superscript"/>
        </w:rPr>
        <w:t>[e]</w:t>
      </w:r>
      <w:r w:rsidR="00415CDB">
        <w:t>)</w:t>
      </w:r>
      <w:r w:rsidR="00C31F67">
        <w:t xml:space="preserve"> </w:t>
      </w:r>
      <w:r w:rsidR="00F81B31">
        <w:t xml:space="preserve">and </w:t>
      </w:r>
      <w:r w:rsidR="00C31F67">
        <w:t xml:space="preserve">from demons’ </w:t>
      </w:r>
      <w:r w:rsidR="00F81B31">
        <w:t xml:space="preserve">cup; you can’t </w:t>
      </w:r>
      <w:r w:rsidR="00C31F67">
        <w:t xml:space="preserve">be partaking of the Lord’s </w:t>
      </w:r>
      <w:r w:rsidR="00F81B31">
        <w:t>table</w:t>
      </w:r>
      <w:r w:rsidR="00833113">
        <w:t xml:space="preserve"> (i.e., receiving the Lord’s provision for you</w:t>
      </w:r>
      <w:r w:rsidR="00EF7C9B">
        <w:t>r</w:t>
      </w:r>
      <w:r w:rsidR="00833113">
        <w:t xml:space="preserve"> </w:t>
      </w:r>
      <w:r w:rsidR="00FC3E85">
        <w:t>nourishment</w:t>
      </w:r>
      <w:r w:rsidR="00833113" w:rsidRPr="00351870">
        <w:rPr>
          <w:vertAlign w:val="superscript"/>
        </w:rPr>
        <w:t>[f]</w:t>
      </w:r>
      <w:r w:rsidR="003D08BD">
        <w:t xml:space="preserve">, </w:t>
      </w:r>
      <w:r w:rsidR="00D827F1">
        <w:t>and for all of your needs</w:t>
      </w:r>
      <w:r w:rsidR="003D08BD">
        <w:t xml:space="preserve"> for that matter</w:t>
      </w:r>
      <w:r w:rsidR="00833113">
        <w:t>)</w:t>
      </w:r>
      <w:r w:rsidR="00F81B31">
        <w:t xml:space="preserve"> </w:t>
      </w:r>
      <w:r w:rsidR="00C31F67">
        <w:t xml:space="preserve">and of </w:t>
      </w:r>
      <w:r w:rsidR="003D08BD">
        <w:t xml:space="preserve">the </w:t>
      </w:r>
      <w:r w:rsidR="00C31F67">
        <w:t>demons’</w:t>
      </w:r>
      <w:r w:rsidR="00F81B31">
        <w:t xml:space="preserve"> table. </w:t>
      </w:r>
      <w:r w:rsidR="00F81B31" w:rsidRPr="00351870">
        <w:rPr>
          <w:vertAlign w:val="superscript"/>
        </w:rPr>
        <w:t>22</w:t>
      </w:r>
      <w:r w:rsidR="00F81B31">
        <w:t>Or do you</w:t>
      </w:r>
      <w:r w:rsidR="00FC3E85">
        <w:t xml:space="preserve"> </w:t>
      </w:r>
      <w:r w:rsidR="00FC3E85" w:rsidRPr="00FC3E85">
        <w:rPr>
          <w:i/>
        </w:rPr>
        <w:t>intend to</w:t>
      </w:r>
      <w:r w:rsidR="00F81B31">
        <w:t xml:space="preserve"> provoke the Lord to wrath</w:t>
      </w:r>
      <w:r w:rsidR="00FC3E85" w:rsidRPr="00101188">
        <w:rPr>
          <w:vertAlign w:val="superscript"/>
        </w:rPr>
        <w:t>[g]</w:t>
      </w:r>
      <w:r w:rsidR="00F81B31">
        <w:t xml:space="preserve">? We aren’t </w:t>
      </w:r>
      <w:r w:rsidR="004F5B37">
        <w:t>more powerful</w:t>
      </w:r>
      <w:r w:rsidR="00F81B31">
        <w:t xml:space="preserve"> than </w:t>
      </w:r>
      <w:r w:rsidR="00FC3E85">
        <w:t>he, are we?</w:t>
      </w:r>
    </w:p>
    <w:p w:rsidR="00F81B31" w:rsidRPr="00D35BD7" w:rsidRDefault="00F81B31" w:rsidP="00933189">
      <w:pPr>
        <w:pStyle w:val="verses-narrative"/>
      </w:pPr>
      <w:r w:rsidRPr="00351870">
        <w:rPr>
          <w:vertAlign w:val="superscript"/>
        </w:rPr>
        <w:t>23</w:t>
      </w:r>
      <w:r w:rsidR="00F07D6B">
        <w:t>Everything is permissible, but not everything is beneficial.</w:t>
      </w:r>
      <w:r w:rsidR="004F5B37" w:rsidRPr="00351870">
        <w:rPr>
          <w:vertAlign w:val="superscript"/>
        </w:rPr>
        <w:t>[h]</w:t>
      </w:r>
      <w:r w:rsidR="00F07D6B">
        <w:t xml:space="preserve"> Everything is permissible, but </w:t>
      </w:r>
      <w:r w:rsidR="00CD1EE4">
        <w:t xml:space="preserve">not </w:t>
      </w:r>
      <w:r w:rsidR="00F07D6B">
        <w:t xml:space="preserve">everything </w:t>
      </w:r>
      <w:r w:rsidR="00CD1EE4">
        <w:t>edifies</w:t>
      </w:r>
      <w:r w:rsidR="00F07D6B">
        <w:t xml:space="preserve">. </w:t>
      </w:r>
      <w:r w:rsidR="00F07D6B" w:rsidRPr="00351870">
        <w:rPr>
          <w:vertAlign w:val="superscript"/>
        </w:rPr>
        <w:t>24</w:t>
      </w:r>
      <w:r w:rsidR="00F07D6B">
        <w:t>L</w:t>
      </w:r>
      <w:r w:rsidR="00CD1EE4">
        <w:t xml:space="preserve">et no one pursue his own interests </w:t>
      </w:r>
      <w:r w:rsidR="00CD1EE4">
        <w:rPr>
          <w:i/>
        </w:rPr>
        <w:t>exclusively</w:t>
      </w:r>
      <w:r w:rsidR="00CD1EE4" w:rsidRPr="00351870">
        <w:rPr>
          <w:vertAlign w:val="superscript"/>
        </w:rPr>
        <w:t>[i]</w:t>
      </w:r>
      <w:r w:rsidR="00CD1EE4">
        <w:t xml:space="preserve"> </w:t>
      </w:r>
      <w:r w:rsidR="00F07D6B">
        <w:t>but t</w:t>
      </w:r>
      <w:r w:rsidR="00CD1EE4">
        <w:t xml:space="preserve">he next person’s </w:t>
      </w:r>
      <w:r w:rsidR="00CD1EE4">
        <w:rPr>
          <w:i/>
        </w:rPr>
        <w:t>as well</w:t>
      </w:r>
      <w:r w:rsidR="00F07D6B">
        <w:t xml:space="preserve">. </w:t>
      </w:r>
      <w:r w:rsidR="00F07D6B" w:rsidRPr="00351870">
        <w:rPr>
          <w:vertAlign w:val="superscript"/>
        </w:rPr>
        <w:t>25</w:t>
      </w:r>
      <w:r w:rsidR="00CD1EE4">
        <w:t xml:space="preserve">Eat </w:t>
      </w:r>
      <w:r w:rsidR="00AB7D2B">
        <w:t>any sort of</w:t>
      </w:r>
      <w:r w:rsidR="00354432">
        <w:t xml:space="preserve"> meat which is sold</w:t>
      </w:r>
      <w:r w:rsidR="00CD1EE4">
        <w:t xml:space="preserve"> at the marketplace</w:t>
      </w:r>
      <w:r w:rsidR="00354432">
        <w:t xml:space="preserve"> without any </w:t>
      </w:r>
      <w:r w:rsidR="00CD1EE4">
        <w:t>qualms</w:t>
      </w:r>
      <w:r w:rsidR="00CD1EE4" w:rsidRPr="00351870">
        <w:rPr>
          <w:vertAlign w:val="superscript"/>
        </w:rPr>
        <w:t>[j]</w:t>
      </w:r>
      <w:r w:rsidR="00CD1EE4">
        <w:t xml:space="preserve">; </w:t>
      </w:r>
      <w:r w:rsidR="00CD1EE4">
        <w:rPr>
          <w:i/>
        </w:rPr>
        <w:t>the Bible says</w:t>
      </w:r>
      <w:r w:rsidR="00782275">
        <w:rPr>
          <w:i/>
        </w:rPr>
        <w:t>,</w:t>
      </w:r>
      <w:r w:rsidR="00354432">
        <w:t xml:space="preserve"> </w:t>
      </w:r>
      <w:r w:rsidR="00BB12DD" w:rsidRPr="00BB12DD">
        <w:rPr>
          <w:vertAlign w:val="superscript"/>
        </w:rPr>
        <w:t>26</w:t>
      </w:r>
      <w:r w:rsidR="00354432">
        <w:t>“</w:t>
      </w:r>
      <w:r w:rsidR="00AB7D2B">
        <w:t xml:space="preserve">The </w:t>
      </w:r>
      <w:r w:rsidR="00D62B6B">
        <w:t xml:space="preserve">abundant, splendid </w:t>
      </w:r>
      <w:r w:rsidR="00AB7D2B">
        <w:t>variety of things that the earth contains was put there by the Lord’s doing</w:t>
      </w:r>
      <w:r w:rsidR="00AB7D2B" w:rsidRPr="00351870">
        <w:rPr>
          <w:vertAlign w:val="superscript"/>
        </w:rPr>
        <w:t>[k]</w:t>
      </w:r>
      <w:r w:rsidR="00782275">
        <w:t>,” you see.</w:t>
      </w:r>
      <w:r w:rsidR="00354432">
        <w:t xml:space="preserve"> </w:t>
      </w:r>
      <w:r w:rsidR="00354432" w:rsidRPr="00351870">
        <w:rPr>
          <w:vertAlign w:val="superscript"/>
        </w:rPr>
        <w:t>27</w:t>
      </w:r>
      <w:r w:rsidR="00354432">
        <w:t xml:space="preserve">If someone </w:t>
      </w:r>
      <w:r w:rsidR="00AB7D2B">
        <w:t>who’</w:t>
      </w:r>
      <w:r w:rsidR="007B51AA">
        <w:t xml:space="preserve">s an unbeliever invites you over </w:t>
      </w:r>
      <w:r w:rsidR="007B51AA">
        <w:rPr>
          <w:i/>
        </w:rPr>
        <w:t xml:space="preserve">to his house </w:t>
      </w:r>
      <w:r w:rsidR="007B51AA">
        <w:t>and you want to go</w:t>
      </w:r>
      <w:r w:rsidR="00354432">
        <w:t xml:space="preserve">, eat everything </w:t>
      </w:r>
      <w:r w:rsidR="007B51AA">
        <w:t xml:space="preserve">that’s laid out on the table or put on your plate without having any qualms about eating any of it. </w:t>
      </w:r>
      <w:r w:rsidR="007B51AA" w:rsidRPr="00351870">
        <w:rPr>
          <w:vertAlign w:val="superscript"/>
        </w:rPr>
        <w:t>28</w:t>
      </w:r>
      <w:r w:rsidR="00354432">
        <w:t xml:space="preserve">If someone were to </w:t>
      </w:r>
      <w:r w:rsidR="007B51AA">
        <w:t>tell you</w:t>
      </w:r>
      <w:r w:rsidR="00354432">
        <w:t>, “</w:t>
      </w:r>
      <w:r w:rsidR="00DC71A5">
        <w:t>T</w:t>
      </w:r>
      <w:r w:rsidR="007B51AA">
        <w:t xml:space="preserve">his is meat which was sacrificed </w:t>
      </w:r>
      <w:r w:rsidR="007B51AA">
        <w:rPr>
          <w:i/>
        </w:rPr>
        <w:t>in a pagan ritual</w:t>
      </w:r>
      <w:r w:rsidR="00DC71A5">
        <w:t xml:space="preserve">,” don’t eat </w:t>
      </w:r>
      <w:r w:rsidR="007B51AA">
        <w:t xml:space="preserve">it on account of that person who pointed it out and because of </w:t>
      </w:r>
      <w:r w:rsidR="00F94737">
        <w:rPr>
          <w:i/>
        </w:rPr>
        <w:t xml:space="preserve">the </w:t>
      </w:r>
      <w:r w:rsidR="007B51AA">
        <w:t>misgivings</w:t>
      </w:r>
      <w:r w:rsidR="00F94737">
        <w:t xml:space="preserve"> </w:t>
      </w:r>
      <w:r w:rsidR="00F94737">
        <w:rPr>
          <w:i/>
        </w:rPr>
        <w:t>surrounding it</w:t>
      </w:r>
      <w:r w:rsidR="007B51AA">
        <w:t>—</w:t>
      </w:r>
      <w:r w:rsidR="00DC71A5" w:rsidRPr="00351870">
        <w:rPr>
          <w:vertAlign w:val="superscript"/>
        </w:rPr>
        <w:t>29</w:t>
      </w:r>
      <w:r w:rsidR="007B51AA">
        <w:t>I</w:t>
      </w:r>
      <w:r w:rsidR="00215F33">
        <w:t xml:space="preserve"> don’t mean </w:t>
      </w:r>
      <w:r w:rsidR="00F94737">
        <w:t xml:space="preserve">because of your own misgivings but because of </w:t>
      </w:r>
      <w:r w:rsidR="007B51AA">
        <w:t>t</w:t>
      </w:r>
      <w:r w:rsidR="00DC71A5">
        <w:t xml:space="preserve">he other person’s. </w:t>
      </w:r>
      <w:r w:rsidR="00372B70">
        <w:t xml:space="preserve">Now just </w:t>
      </w:r>
      <w:r w:rsidR="00DC71A5">
        <w:t xml:space="preserve">why is </w:t>
      </w:r>
      <w:r w:rsidR="00215F33">
        <w:t xml:space="preserve">what I’m free to do or not do decided by </w:t>
      </w:r>
      <w:r w:rsidR="00DC71A5">
        <w:t>another</w:t>
      </w:r>
      <w:r w:rsidR="00215F33">
        <w:t xml:space="preserve"> person</w:t>
      </w:r>
      <w:r w:rsidR="00F94737">
        <w:t>’s misgivings</w:t>
      </w:r>
      <w:r w:rsidR="00DC71A5">
        <w:t xml:space="preserve">? </w:t>
      </w:r>
      <w:r w:rsidR="00DC71A5" w:rsidRPr="00351870">
        <w:rPr>
          <w:vertAlign w:val="superscript"/>
        </w:rPr>
        <w:t>30</w:t>
      </w:r>
      <w:r w:rsidR="00DC71A5">
        <w:t xml:space="preserve">If I partake </w:t>
      </w:r>
      <w:r w:rsidR="00F94737">
        <w:rPr>
          <w:i/>
        </w:rPr>
        <w:t xml:space="preserve">in the eating of certain foods </w:t>
      </w:r>
      <w:r w:rsidR="00F94737">
        <w:t>by means of</w:t>
      </w:r>
      <w:r w:rsidR="00DC71A5">
        <w:t xml:space="preserve"> grace</w:t>
      </w:r>
      <w:r w:rsidR="00F94737">
        <w:t xml:space="preserve"> (i.e., using the license I’ve been given)</w:t>
      </w:r>
      <w:r w:rsidR="00933189">
        <w:t xml:space="preserve">, why </w:t>
      </w:r>
      <w:r w:rsidR="00F94737">
        <w:t>are terrible things said about me</w:t>
      </w:r>
      <w:r w:rsidR="00DC71A5">
        <w:t xml:space="preserve"> </w:t>
      </w:r>
      <w:r w:rsidR="00933189">
        <w:t>in connection with He</w:t>
      </w:r>
      <w:r w:rsidR="00F94737">
        <w:t xml:space="preserve"> W</w:t>
      </w:r>
      <w:r w:rsidR="00DC71A5">
        <w:t xml:space="preserve">hom I </w:t>
      </w:r>
      <w:r w:rsidR="00F94737">
        <w:t>offer up</w:t>
      </w:r>
      <w:r w:rsidR="00DC71A5">
        <w:t xml:space="preserve"> thanks</w:t>
      </w:r>
      <w:r w:rsidR="00F94737">
        <w:t>giving to</w:t>
      </w:r>
      <w:r w:rsidR="00DC71A5">
        <w:t xml:space="preserve">? </w:t>
      </w:r>
      <w:r w:rsidR="00DC71A5" w:rsidRPr="00351870">
        <w:rPr>
          <w:vertAlign w:val="superscript"/>
        </w:rPr>
        <w:t>31</w:t>
      </w:r>
      <w:r w:rsidR="00DC71A5">
        <w:t>S</w:t>
      </w:r>
      <w:r w:rsidR="00F94737">
        <w:t xml:space="preserve">o whether you eat </w:t>
      </w:r>
      <w:r w:rsidR="00933189">
        <w:rPr>
          <w:i/>
        </w:rPr>
        <w:t xml:space="preserve">or don’t eat something </w:t>
      </w:r>
      <w:r w:rsidR="00F94737">
        <w:t xml:space="preserve">or whether you </w:t>
      </w:r>
      <w:r w:rsidR="00DC71A5">
        <w:t xml:space="preserve">drink </w:t>
      </w:r>
      <w:r w:rsidR="00933189">
        <w:rPr>
          <w:i/>
        </w:rPr>
        <w:t xml:space="preserve">or don’t drink something </w:t>
      </w:r>
      <w:r w:rsidR="00933189">
        <w:t xml:space="preserve">or </w:t>
      </w:r>
      <w:r w:rsidR="00F94737">
        <w:t xml:space="preserve">whether you do </w:t>
      </w:r>
      <w:r w:rsidR="00933189">
        <w:rPr>
          <w:i/>
        </w:rPr>
        <w:t>or don’t do anything else</w:t>
      </w:r>
      <w:r w:rsidR="00DC71A5">
        <w:t xml:space="preserve">, </w:t>
      </w:r>
      <w:r w:rsidR="00933189">
        <w:t>everything</w:t>
      </w:r>
      <w:r w:rsidR="00F94737">
        <w:t xml:space="preserve"> </w:t>
      </w:r>
      <w:r w:rsidR="00933189" w:rsidRPr="00933189">
        <w:rPr>
          <w:i/>
        </w:rPr>
        <w:t>you end up doing</w:t>
      </w:r>
      <w:r w:rsidR="00933189">
        <w:t xml:space="preserve">, do </w:t>
      </w:r>
      <w:r w:rsidR="00DC71A5">
        <w:t xml:space="preserve">to God’s glory. </w:t>
      </w:r>
      <w:r w:rsidR="00DC71A5" w:rsidRPr="00351870">
        <w:rPr>
          <w:vertAlign w:val="superscript"/>
        </w:rPr>
        <w:t>32</w:t>
      </w:r>
      <w:r w:rsidR="00933189">
        <w:t>Get to where you’re not inadvertently causing a Jew or Westerner</w:t>
      </w:r>
      <w:r w:rsidR="00933189" w:rsidRPr="00351870">
        <w:rPr>
          <w:vertAlign w:val="superscript"/>
        </w:rPr>
        <w:t>[l]</w:t>
      </w:r>
      <w:r w:rsidR="00933189">
        <w:t xml:space="preserve"> or </w:t>
      </w:r>
      <w:r w:rsidR="00933189">
        <w:rPr>
          <w:i/>
        </w:rPr>
        <w:t xml:space="preserve">anyone in </w:t>
      </w:r>
      <w:r w:rsidR="00933189">
        <w:t xml:space="preserve">God’s church to </w:t>
      </w:r>
      <w:r w:rsidR="004334A8">
        <w:t>get</w:t>
      </w:r>
      <w:r w:rsidR="00933189">
        <w:t xml:space="preserve"> offended or to fall to</w:t>
      </w:r>
      <w:r w:rsidR="004334A8">
        <w:t xml:space="preserve"> temptation</w:t>
      </w:r>
      <w:r w:rsidR="00DC71A5">
        <w:t xml:space="preserve">, </w:t>
      </w:r>
      <w:r w:rsidR="00DC71A5" w:rsidRPr="00351870">
        <w:rPr>
          <w:vertAlign w:val="superscript"/>
        </w:rPr>
        <w:t>33</w:t>
      </w:r>
      <w:r w:rsidR="00DC71A5">
        <w:t xml:space="preserve">just as I too </w:t>
      </w:r>
      <w:r w:rsidR="00351870">
        <w:t xml:space="preserve">try to </w:t>
      </w:r>
      <w:r w:rsidR="00DC71A5">
        <w:t>fit in with everyone</w:t>
      </w:r>
      <w:r w:rsidR="00351870">
        <w:t xml:space="preserve"> </w:t>
      </w:r>
      <w:r w:rsidR="00351870" w:rsidRPr="00351870">
        <w:rPr>
          <w:i/>
        </w:rPr>
        <w:t xml:space="preserve">by </w:t>
      </w:r>
      <w:r w:rsidR="00351870">
        <w:rPr>
          <w:i/>
        </w:rPr>
        <w:t>not offending them or causing alarm among them</w:t>
      </w:r>
      <w:r w:rsidR="00DC71A5">
        <w:t xml:space="preserve">, not </w:t>
      </w:r>
      <w:r w:rsidR="00351870">
        <w:t>pursuing my own interests</w:t>
      </w:r>
      <w:r w:rsidR="00DC71A5">
        <w:t xml:space="preserve"> but rather </w:t>
      </w:r>
      <w:r w:rsidR="00351870">
        <w:rPr>
          <w:i/>
        </w:rPr>
        <w:t xml:space="preserve">the interests </w:t>
      </w:r>
      <w:r w:rsidR="00351870">
        <w:t>of the</w:t>
      </w:r>
      <w:r w:rsidR="00351870">
        <w:rPr>
          <w:i/>
        </w:rPr>
        <w:t xml:space="preserve"> </w:t>
      </w:r>
      <w:r w:rsidR="00351870">
        <w:t>majority</w:t>
      </w:r>
      <w:r w:rsidR="00DC71A5">
        <w:t xml:space="preserve">, so that </w:t>
      </w:r>
      <w:r w:rsidR="003D08BD">
        <w:t>they</w:t>
      </w:r>
      <w:r w:rsidR="00DC71A5">
        <w:t xml:space="preserve"> might be saved.</w:t>
      </w:r>
    </w:p>
    <w:p w:rsidR="007419CE" w:rsidRDefault="007419CE" w:rsidP="007419CE">
      <w:pPr>
        <w:pStyle w:val="spacer-before-foootnotes"/>
      </w:pPr>
    </w:p>
    <w:p w:rsidR="007419CE" w:rsidRDefault="007419CE" w:rsidP="007419CE">
      <w:pPr>
        <w:pStyle w:val="footnotes-normal"/>
      </w:pPr>
      <w:r w:rsidRPr="00351870">
        <w:rPr>
          <w:vertAlign w:val="superscript"/>
        </w:rPr>
        <w:t>[a]</w:t>
      </w:r>
      <w:r w:rsidR="00B82C80" w:rsidRPr="00351870">
        <w:rPr>
          <w:i/>
        </w:rPr>
        <w:t>comrades</w:t>
      </w:r>
      <w:r w:rsidR="00B82C80">
        <w:t xml:space="preserve">…Lit: </w:t>
      </w:r>
      <w:r w:rsidR="00B82C80" w:rsidRPr="00351870">
        <w:rPr>
          <w:i/>
        </w:rPr>
        <w:t>brothers</w:t>
      </w:r>
    </w:p>
    <w:p w:rsidR="002223F1" w:rsidRDefault="002223F1" w:rsidP="007419CE">
      <w:pPr>
        <w:pStyle w:val="footnotes-normal"/>
      </w:pPr>
      <w:r w:rsidRPr="00351870">
        <w:rPr>
          <w:vertAlign w:val="superscript"/>
        </w:rPr>
        <w:t>[b]</w:t>
      </w:r>
      <w:r w:rsidRPr="00351870">
        <w:rPr>
          <w:i/>
        </w:rPr>
        <w:t>by virtue of the cloud and the sea</w:t>
      </w:r>
      <w:r>
        <w:t xml:space="preserve">…Also: </w:t>
      </w:r>
      <w:r w:rsidRPr="00351870">
        <w:rPr>
          <w:i/>
        </w:rPr>
        <w:t>in the cloud and in the sea</w:t>
      </w:r>
    </w:p>
    <w:p w:rsidR="00452153" w:rsidRDefault="00452153" w:rsidP="007419CE">
      <w:pPr>
        <w:pStyle w:val="footnotes-normal"/>
      </w:pPr>
      <w:r w:rsidRPr="00351870">
        <w:rPr>
          <w:vertAlign w:val="superscript"/>
        </w:rPr>
        <w:t>[c]</w:t>
      </w:r>
      <w:r w:rsidRPr="00351870">
        <w:rPr>
          <w:i/>
        </w:rPr>
        <w:t>what</w:t>
      </w:r>
      <w:r w:rsidR="00CB3E35" w:rsidRPr="00351870">
        <w:rPr>
          <w:i/>
        </w:rPr>
        <w:t xml:space="preserve"> exactly am I trying to tell you</w:t>
      </w:r>
      <w:r>
        <w:t xml:space="preserve">…Lit: </w:t>
      </w:r>
      <w:r w:rsidRPr="00351870">
        <w:rPr>
          <w:i/>
        </w:rPr>
        <w:t>what am I saying</w:t>
      </w:r>
    </w:p>
    <w:p w:rsidR="002C52EF" w:rsidRDefault="002C52EF" w:rsidP="007419CE">
      <w:pPr>
        <w:pStyle w:val="footnotes-normal"/>
      </w:pPr>
      <w:r w:rsidRPr="00351870">
        <w:rPr>
          <w:vertAlign w:val="superscript"/>
        </w:rPr>
        <w:t>[d]</w:t>
      </w:r>
      <w:r w:rsidR="00ED3745" w:rsidRPr="00351870">
        <w:rPr>
          <w:i/>
        </w:rPr>
        <w:t>idolatry</w:t>
      </w:r>
      <w:r w:rsidRPr="00351870">
        <w:rPr>
          <w:i/>
        </w:rPr>
        <w:t xml:space="preserve"> is something</w:t>
      </w:r>
      <w:r>
        <w:t xml:space="preserve"> </w:t>
      </w:r>
      <w:r>
        <w:rPr>
          <w:i/>
        </w:rPr>
        <w:t>which needs to be taken seriously</w:t>
      </w:r>
      <w:r>
        <w:t xml:space="preserve">…Lit: </w:t>
      </w:r>
      <w:r w:rsidR="00ED3745">
        <w:rPr>
          <w:i/>
        </w:rPr>
        <w:t>idolatry</w:t>
      </w:r>
      <w:r w:rsidRPr="00ED3745">
        <w:rPr>
          <w:i/>
        </w:rPr>
        <w:t xml:space="preserve"> is something</w:t>
      </w:r>
      <w:r>
        <w:t xml:space="preserve">. Same </w:t>
      </w:r>
      <w:r w:rsidR="00ED3745">
        <w:t>expression</w:t>
      </w:r>
      <w:r>
        <w:t xml:space="preserve"> used in Gal. 6:</w:t>
      </w:r>
      <w:r w:rsidR="006E7250">
        <w:t>3; the meaning of it can be inferred from that passage.</w:t>
      </w:r>
    </w:p>
    <w:p w:rsidR="00415CDB" w:rsidRDefault="00415CDB" w:rsidP="007419CE">
      <w:pPr>
        <w:pStyle w:val="footnotes-normal"/>
      </w:pPr>
      <w:r w:rsidRPr="00351870">
        <w:rPr>
          <w:vertAlign w:val="superscript"/>
        </w:rPr>
        <w:t>[e]</w:t>
      </w:r>
      <w:r w:rsidRPr="00351870">
        <w:rPr>
          <w:i/>
        </w:rPr>
        <w:t>drinking from the Lord’s cup (i.e., following the Lord’s plan for your lives)</w:t>
      </w:r>
      <w:r>
        <w:t>…</w:t>
      </w:r>
      <w:r w:rsidR="00833113">
        <w:t xml:space="preserve">The metonymy of the cup is best understood from its usage in Matt. 20:22; </w:t>
      </w:r>
      <w:r>
        <w:t>Mark 10:38</w:t>
      </w:r>
      <w:r w:rsidR="00833113">
        <w:t xml:space="preserve"> and </w:t>
      </w:r>
      <w:r w:rsidR="00EC6AFB">
        <w:t xml:space="preserve">in </w:t>
      </w:r>
      <w:r w:rsidR="00833113">
        <w:t>others.</w:t>
      </w:r>
    </w:p>
    <w:p w:rsidR="00833113" w:rsidRDefault="00833113" w:rsidP="007419CE">
      <w:pPr>
        <w:pStyle w:val="footnotes-normal"/>
      </w:pPr>
      <w:r w:rsidRPr="00351870">
        <w:rPr>
          <w:vertAlign w:val="superscript"/>
        </w:rPr>
        <w:t>[f]</w:t>
      </w:r>
      <w:r w:rsidRPr="00351870">
        <w:rPr>
          <w:i/>
        </w:rPr>
        <w:t>partaking of the Lord’s table (i.e., receiving the Lord’s provision for you</w:t>
      </w:r>
      <w:r w:rsidR="00EF7C9B" w:rsidRPr="00351870">
        <w:rPr>
          <w:i/>
        </w:rPr>
        <w:t xml:space="preserve">r </w:t>
      </w:r>
      <w:r w:rsidR="00FC3E85" w:rsidRPr="00351870">
        <w:rPr>
          <w:i/>
        </w:rPr>
        <w:t>nourishment</w:t>
      </w:r>
      <w:r w:rsidRPr="00351870">
        <w:rPr>
          <w:i/>
        </w:rPr>
        <w:t>)</w:t>
      </w:r>
      <w:r>
        <w:t>…</w:t>
      </w:r>
      <w:r w:rsidR="009F3C34">
        <w:t>The metonymy of the table is best understood from its usage in 2 Sam. 9:7–13; 1 Kings 4:27; Neh. 5:17;</w:t>
      </w:r>
      <w:r w:rsidR="009F3C34" w:rsidRPr="009F3C34">
        <w:t xml:space="preserve"> </w:t>
      </w:r>
      <w:r w:rsidR="009F3C34">
        <w:t>Psalm 23:5; 69:22; 78:19</w:t>
      </w:r>
      <w:r w:rsidR="00EC6AFB">
        <w:t xml:space="preserve"> and in others.</w:t>
      </w:r>
    </w:p>
    <w:p w:rsidR="00FC3E85" w:rsidRDefault="00FC3E85" w:rsidP="007419CE">
      <w:pPr>
        <w:pStyle w:val="footnotes-normal"/>
      </w:pPr>
      <w:r w:rsidRPr="00351870">
        <w:rPr>
          <w:vertAlign w:val="superscript"/>
        </w:rPr>
        <w:t>[g]</w:t>
      </w:r>
      <w:r w:rsidRPr="00FC3E85">
        <w:rPr>
          <w:i/>
        </w:rPr>
        <w:t>do you intend to provoke the Lord to wrath</w:t>
      </w:r>
      <w:r>
        <w:t xml:space="preserve">…Lit: </w:t>
      </w:r>
      <w:r w:rsidRPr="00FC3E85">
        <w:rPr>
          <w:i/>
        </w:rPr>
        <w:t>are you provoking the Lord to wrath</w:t>
      </w:r>
      <w:r>
        <w:t xml:space="preserve"> [also, </w:t>
      </w:r>
      <w:r w:rsidRPr="00FC3E85">
        <w:rPr>
          <w:i/>
        </w:rPr>
        <w:t>to jealousy</w:t>
      </w:r>
      <w:r>
        <w:t>].</w:t>
      </w:r>
    </w:p>
    <w:p w:rsidR="004F5B37" w:rsidRDefault="004F5B37" w:rsidP="007419CE">
      <w:pPr>
        <w:pStyle w:val="footnotes-normal"/>
      </w:pPr>
      <w:r w:rsidRPr="00351870">
        <w:rPr>
          <w:vertAlign w:val="superscript"/>
        </w:rPr>
        <w:t>[h]</w:t>
      </w:r>
      <w:r w:rsidRPr="00351870">
        <w:rPr>
          <w:i/>
        </w:rPr>
        <w:t>Everything is permissible, but not everything is beneficial</w:t>
      </w:r>
      <w:r>
        <w:t>…Paul repeats what he said in earlier in 6:12; Ref. note there.</w:t>
      </w:r>
    </w:p>
    <w:p w:rsidR="00CD1EE4" w:rsidRDefault="00CD1EE4" w:rsidP="007419CE">
      <w:pPr>
        <w:pStyle w:val="footnotes-normal"/>
      </w:pPr>
      <w:r w:rsidRPr="00351870">
        <w:rPr>
          <w:vertAlign w:val="superscript"/>
        </w:rPr>
        <w:t>[i]</w:t>
      </w:r>
      <w:r w:rsidRPr="00351870">
        <w:rPr>
          <w:i/>
        </w:rPr>
        <w:t>his own interests exclusively</w:t>
      </w:r>
      <w:r>
        <w:t xml:space="preserve">…Lit: </w:t>
      </w:r>
      <w:r w:rsidRPr="00351870">
        <w:rPr>
          <w:i/>
        </w:rPr>
        <w:t>the things of himself</w:t>
      </w:r>
    </w:p>
    <w:p w:rsidR="00CD1EE4" w:rsidRDefault="00CD1EE4" w:rsidP="007419CE">
      <w:pPr>
        <w:pStyle w:val="footnotes-normal"/>
      </w:pPr>
      <w:r w:rsidRPr="00351870">
        <w:rPr>
          <w:vertAlign w:val="superscript"/>
        </w:rPr>
        <w:t>[j]</w:t>
      </w:r>
      <w:r w:rsidRPr="00351870">
        <w:rPr>
          <w:i/>
        </w:rPr>
        <w:t>qualms</w:t>
      </w:r>
      <w:r>
        <w:t>…Lit</w:t>
      </w:r>
      <w:r w:rsidRPr="00351870">
        <w:rPr>
          <w:i/>
        </w:rPr>
        <w:t>: judging through the conscience</w:t>
      </w:r>
    </w:p>
    <w:p w:rsidR="00AB7D2B" w:rsidRDefault="00AB7D2B" w:rsidP="007419CE">
      <w:pPr>
        <w:pStyle w:val="footnotes-normal"/>
      </w:pPr>
      <w:r w:rsidRPr="00351870">
        <w:rPr>
          <w:vertAlign w:val="superscript"/>
        </w:rPr>
        <w:t>[k]</w:t>
      </w:r>
      <w:r w:rsidRPr="00D62B6B">
        <w:rPr>
          <w:i/>
        </w:rPr>
        <w:t>The abundant</w:t>
      </w:r>
      <w:r w:rsidR="00D62B6B">
        <w:rPr>
          <w:i/>
        </w:rPr>
        <w:t>, splendid</w:t>
      </w:r>
      <w:r w:rsidRPr="00D62B6B">
        <w:rPr>
          <w:i/>
        </w:rPr>
        <w:t xml:space="preserve"> variety of things that the earth contains was put there by the Lord’s doing</w:t>
      </w:r>
      <w:r>
        <w:t xml:space="preserve">…Lit: </w:t>
      </w:r>
      <w:r w:rsidRPr="00AB7D2B">
        <w:rPr>
          <w:i/>
        </w:rPr>
        <w:t>the earth and its fullness</w:t>
      </w:r>
      <w:r>
        <w:t xml:space="preserve"> [</w:t>
      </w:r>
      <w:r w:rsidRPr="00AB7D2B">
        <w:rPr>
          <w:i/>
        </w:rPr>
        <w:t>are</w:t>
      </w:r>
      <w:r>
        <w:t xml:space="preserve">] </w:t>
      </w:r>
      <w:r w:rsidRPr="00AB7D2B">
        <w:rPr>
          <w:i/>
        </w:rPr>
        <w:t>of the Lord</w:t>
      </w:r>
      <w:r>
        <w:t xml:space="preserve">. </w:t>
      </w:r>
      <w:r w:rsidRPr="00AB7D2B">
        <w:rPr>
          <w:i/>
        </w:rPr>
        <w:t>The earth and its fullness</w:t>
      </w:r>
      <w:r w:rsidR="004359BD">
        <w:t xml:space="preserve"> is a hendiadys; ref. note of Matt. 3:11.</w:t>
      </w:r>
    </w:p>
    <w:p w:rsidR="00933189" w:rsidRPr="002C52EF" w:rsidRDefault="00933189" w:rsidP="007419CE">
      <w:pPr>
        <w:pStyle w:val="footnotes-normal"/>
      </w:pPr>
      <w:r w:rsidRPr="00351870">
        <w:rPr>
          <w:vertAlign w:val="superscript"/>
        </w:rPr>
        <w:t>[l]</w:t>
      </w:r>
      <w:r w:rsidRPr="00351870">
        <w:rPr>
          <w:i/>
        </w:rPr>
        <w:t>a Westerner</w:t>
      </w:r>
      <w:r>
        <w:t xml:space="preserve">…Lit: </w:t>
      </w:r>
      <w:r w:rsidRPr="00351870">
        <w:rPr>
          <w:i/>
        </w:rPr>
        <w:t>a Greek</w:t>
      </w:r>
    </w:p>
    <w:p w:rsidR="006365F7" w:rsidRDefault="006365F7" w:rsidP="007419CE">
      <w:pPr>
        <w:pStyle w:val="footnotes-normal"/>
      </w:pPr>
    </w:p>
    <w:p w:rsidR="006365F7" w:rsidRDefault="005F17C4" w:rsidP="007419CE">
      <w:pPr>
        <w:pStyle w:val="footnotes-normal"/>
      </w:pPr>
      <w:r>
        <w:rPr>
          <w:vertAlign w:val="superscript"/>
        </w:rPr>
        <w:t>[A</w:t>
      </w:r>
      <w:r w:rsidR="006365F7" w:rsidRPr="00351870">
        <w:rPr>
          <w:vertAlign w:val="superscript"/>
        </w:rPr>
        <w:t>]</w:t>
      </w:r>
      <w:r w:rsidR="004773C1">
        <w:rPr>
          <w:i/>
        </w:rPr>
        <w:t>was initiated into and j</w:t>
      </w:r>
      <w:r w:rsidR="004F1BEC">
        <w:rPr>
          <w:i/>
        </w:rPr>
        <w:t>oined up with</w:t>
      </w:r>
      <w:r w:rsidR="00AF27EF" w:rsidRPr="008B6E63">
        <w:rPr>
          <w:i/>
        </w:rPr>
        <w:t xml:space="preserve"> Moses</w:t>
      </w:r>
      <w:r w:rsidR="004F1BEC">
        <w:rPr>
          <w:i/>
        </w:rPr>
        <w:t xml:space="preserve"> </w:t>
      </w:r>
      <w:r w:rsidR="000A7DE5">
        <w:rPr>
          <w:i/>
        </w:rPr>
        <w:t>in totality</w:t>
      </w:r>
      <w:r w:rsidR="00AF27EF">
        <w:t xml:space="preserve">…Lit: </w:t>
      </w:r>
      <w:r w:rsidR="00AF27EF" w:rsidRPr="008B6E63">
        <w:rPr>
          <w:i/>
        </w:rPr>
        <w:t>were baptized into Moses</w:t>
      </w:r>
      <w:r w:rsidR="008B6E63">
        <w:t xml:space="preserve">. The usage of </w:t>
      </w:r>
      <w:r w:rsidR="008B6E63">
        <w:rPr>
          <w:i/>
        </w:rPr>
        <w:t xml:space="preserve">baptize </w:t>
      </w:r>
      <w:r w:rsidR="008B6E63">
        <w:t xml:space="preserve">here anchors </w:t>
      </w:r>
      <w:r w:rsidR="009E0B4C">
        <w:t>its</w:t>
      </w:r>
      <w:r w:rsidR="008B6E63">
        <w:t xml:space="preserve"> definition </w:t>
      </w:r>
      <w:r w:rsidR="009E0B4C">
        <w:t>in the NT</w:t>
      </w:r>
      <w:r w:rsidR="008B6E63">
        <w:t xml:space="preserve">. In my opinion, the most complete definition of </w:t>
      </w:r>
      <w:r w:rsidR="009E0B4C">
        <w:rPr>
          <w:i/>
        </w:rPr>
        <w:t>baptidz</w:t>
      </w:r>
      <w:r w:rsidR="00495332">
        <w:rPr>
          <w:rFonts w:cstheme="minorHAnsi"/>
          <w:i/>
        </w:rPr>
        <w:t>ō</w:t>
      </w:r>
      <w:r w:rsidR="00495332">
        <w:rPr>
          <w:i/>
        </w:rPr>
        <w:t xml:space="preserve"> </w:t>
      </w:r>
      <w:r w:rsidR="00495332">
        <w:t>(</w:t>
      </w:r>
      <w:r w:rsidR="00495332" w:rsidRPr="00495332">
        <w:t>βαπτίζω</w:t>
      </w:r>
      <w:r w:rsidR="00495332">
        <w:t>/Strong’s 907)</w:t>
      </w:r>
      <w:r w:rsidR="009E0B4C">
        <w:t>, the</w:t>
      </w:r>
      <w:r w:rsidR="008B6E63">
        <w:t xml:space="preserve"> Gk. word </w:t>
      </w:r>
      <w:r w:rsidR="009E0B4C">
        <w:t xml:space="preserve">for </w:t>
      </w:r>
      <w:r w:rsidR="009E0B4C">
        <w:rPr>
          <w:i/>
        </w:rPr>
        <w:t xml:space="preserve">to </w:t>
      </w:r>
      <w:r w:rsidR="009E0B4C" w:rsidRPr="009E0B4C">
        <w:rPr>
          <w:i/>
        </w:rPr>
        <w:t>baptize</w:t>
      </w:r>
      <w:r w:rsidR="009E0B4C">
        <w:t xml:space="preserve">, </w:t>
      </w:r>
      <w:r w:rsidR="008B6E63" w:rsidRPr="009E0B4C">
        <w:t>is</w:t>
      </w:r>
      <w:r w:rsidR="008B6E63">
        <w:t xml:space="preserve"> </w:t>
      </w:r>
      <w:r w:rsidR="009E0B4C">
        <w:t xml:space="preserve">the definition that </w:t>
      </w:r>
      <w:r w:rsidR="008E4C4E">
        <w:t xml:space="preserve">James H. </w:t>
      </w:r>
      <w:r w:rsidR="008B6E63">
        <w:t>Strong</w:t>
      </w:r>
      <w:r w:rsidR="009E0B4C">
        <w:t xml:space="preserve"> </w:t>
      </w:r>
      <w:r w:rsidR="008E4C4E">
        <w:t>gives</w:t>
      </w:r>
      <w:r w:rsidR="009E0B4C">
        <w:t>:</w:t>
      </w:r>
      <w:r w:rsidR="008B6E63">
        <w:t xml:space="preserve"> </w:t>
      </w:r>
      <w:r w:rsidR="008B6E63">
        <w:rPr>
          <w:i/>
        </w:rPr>
        <w:t xml:space="preserve">whelm. </w:t>
      </w:r>
      <w:r w:rsidR="008B6E63">
        <w:t>Ref. Luke 12:50.</w:t>
      </w:r>
      <w:r w:rsidR="009D0024">
        <w:t xml:space="preserve"> The Israelites passing through the Red Sea is symbolic of baptism.</w:t>
      </w:r>
    </w:p>
    <w:p w:rsidR="005F17C4" w:rsidRDefault="005F17C4" w:rsidP="00C308CB">
      <w:pPr>
        <w:pStyle w:val="footnotes-normal"/>
      </w:pPr>
      <w:r w:rsidRPr="000E4E38">
        <w:rPr>
          <w:vertAlign w:val="superscript"/>
        </w:rPr>
        <w:t>[</w:t>
      </w:r>
      <w:r>
        <w:rPr>
          <w:vertAlign w:val="superscript"/>
        </w:rPr>
        <w:t>B</w:t>
      </w:r>
      <w:r w:rsidRPr="000E4E38">
        <w:rPr>
          <w:vertAlign w:val="superscript"/>
        </w:rPr>
        <w:t>]</w:t>
      </w:r>
      <w:r w:rsidRPr="000E4E38">
        <w:rPr>
          <w:i/>
        </w:rPr>
        <w:t>The folk-people sat down to eat and drink and when they were done got up to play</w:t>
      </w:r>
      <w:r>
        <w:t xml:space="preserve">…At first, this quotation seems irrelevant with respect to idolatry, that other verses from </w:t>
      </w:r>
      <w:r w:rsidR="00C308CB">
        <w:t>Exod.</w:t>
      </w:r>
      <w:r>
        <w:t xml:space="preserve"> would’ve been better suited to </w:t>
      </w:r>
      <w:r w:rsidR="008E4C4E">
        <w:t>highlight</w:t>
      </w:r>
      <w:r>
        <w:t xml:space="preserve"> the golden calve story, but the opposite is true: it is an accurate description. Idolatry is attributing care, provision, and protection (in Bible terms, the saving and the salvation) to a false god, to worship that god as being the provider, celebrating the fact that he cares and provides for you. The eating, drinking, and playing points to this celebration.</w:t>
      </w:r>
    </w:p>
    <w:p w:rsidR="00494F9A" w:rsidRDefault="005F17C4" w:rsidP="007419CE">
      <w:pPr>
        <w:pStyle w:val="footnotes-normal"/>
      </w:pPr>
      <w:r>
        <w:rPr>
          <w:vertAlign w:val="superscript"/>
        </w:rPr>
        <w:t>[C</w:t>
      </w:r>
      <w:r w:rsidR="00494F9A" w:rsidRPr="00351870">
        <w:rPr>
          <w:vertAlign w:val="superscript"/>
        </w:rPr>
        <w:t>]</w:t>
      </w:r>
      <w:r w:rsidR="00494F9A" w:rsidRPr="00494F9A">
        <w:rPr>
          <w:i/>
        </w:rPr>
        <w:t>the ends of the ages</w:t>
      </w:r>
      <w:r w:rsidR="00494F9A">
        <w:t>…</w:t>
      </w:r>
      <w:r w:rsidR="00863D47">
        <w:t>This expression is similar to “Last Days” (ref. note of John 6:39), and both lend support to the idea of there being different ages of mankind. Furthermore, God’s dealings w</w:t>
      </w:r>
      <w:r w:rsidR="00F359D4">
        <w:t xml:space="preserve">ith man change from age to age, and there’s a progression as mankind passes through the ages. </w:t>
      </w:r>
      <w:r w:rsidR="00863D47">
        <w:t xml:space="preserve">Quoting </w:t>
      </w:r>
      <w:r w:rsidR="00494F9A">
        <w:t>Wikipedia, “</w:t>
      </w:r>
      <w:r w:rsidR="00494F9A" w:rsidRPr="00494F9A">
        <w:t>At the core of dispensationalism is the concept that God has acted in different ways in dealing with his chosen people throughout human history</w:t>
      </w:r>
      <w:r w:rsidR="00863D47">
        <w:t xml:space="preserve">.” </w:t>
      </w:r>
      <w:r w:rsidR="00F359D4">
        <w:t xml:space="preserve">The </w:t>
      </w:r>
      <w:r w:rsidR="00F359D4">
        <w:rPr>
          <w:i/>
        </w:rPr>
        <w:t xml:space="preserve">ends of the ages </w:t>
      </w:r>
      <w:r w:rsidR="00F359D4">
        <w:t xml:space="preserve">is the age in which God </w:t>
      </w:r>
      <w:r w:rsidR="001A71C5">
        <w:t>makes available the ability to come to Him through Christ directly</w:t>
      </w:r>
      <w:r w:rsidR="00F359D4">
        <w:t xml:space="preserve">. The </w:t>
      </w:r>
      <w:r w:rsidR="00F359D4">
        <w:rPr>
          <w:i/>
        </w:rPr>
        <w:t xml:space="preserve">ends </w:t>
      </w:r>
      <w:r w:rsidR="00F359D4">
        <w:t xml:space="preserve">(plural) </w:t>
      </w:r>
      <w:r w:rsidR="00F30849">
        <w:t>is not only the singular command to accept Christ but also includes outpourings of the Holy Spirit.</w:t>
      </w:r>
    </w:p>
    <w:p w:rsidR="000212E6" w:rsidRDefault="005F17C4" w:rsidP="007419CE">
      <w:pPr>
        <w:pStyle w:val="footnotes-normal"/>
      </w:pPr>
      <w:r>
        <w:rPr>
          <w:vertAlign w:val="superscript"/>
        </w:rPr>
        <w:t>[D</w:t>
      </w:r>
      <w:r w:rsidR="000212E6" w:rsidRPr="00351870">
        <w:rPr>
          <w:vertAlign w:val="superscript"/>
        </w:rPr>
        <w:t>]</w:t>
      </w:r>
      <w:r w:rsidR="000212E6" w:rsidRPr="004D254E">
        <w:rPr>
          <w:i/>
        </w:rPr>
        <w:t>an intimate association with the body of Christ</w:t>
      </w:r>
      <w:r w:rsidR="000212E6">
        <w:t xml:space="preserve">…Lit: </w:t>
      </w:r>
      <w:r w:rsidR="000212E6" w:rsidRPr="003D783D">
        <w:rPr>
          <w:i/>
        </w:rPr>
        <w:t>a fellowship</w:t>
      </w:r>
      <w:r w:rsidR="000212E6">
        <w:t xml:space="preserve"> </w:t>
      </w:r>
      <w:r w:rsidR="003D783D">
        <w:t xml:space="preserve">[also </w:t>
      </w:r>
      <w:r w:rsidR="003D783D" w:rsidRPr="003D783D">
        <w:rPr>
          <w:i/>
        </w:rPr>
        <w:t>a commonality</w:t>
      </w:r>
      <w:r w:rsidR="003D783D">
        <w:t xml:space="preserve">] </w:t>
      </w:r>
      <w:r w:rsidR="000212E6" w:rsidRPr="003D783D">
        <w:rPr>
          <w:i/>
        </w:rPr>
        <w:t>of the body of Christ</w:t>
      </w:r>
      <w:r w:rsidR="000212E6">
        <w:t xml:space="preserve">. This verse </w:t>
      </w:r>
      <w:r w:rsidR="004D254E">
        <w:t>adds clarification to what Jesus meant when he held up the bread and said “This is my body” (Luke 22:19). Partaking in the communion bread is fellowship with the body of Christ, but Jesus didn’t literally mean that the bread becomes his body.</w:t>
      </w:r>
    </w:p>
    <w:p w:rsidR="007419CE" w:rsidRDefault="007419CE" w:rsidP="007419CE">
      <w:pPr>
        <w:pStyle w:val="spacer-before-chapter"/>
      </w:pPr>
    </w:p>
    <w:p w:rsidR="00B45E49" w:rsidRDefault="00B45E49" w:rsidP="00B45E49">
      <w:pPr>
        <w:pStyle w:val="Heading2"/>
      </w:pPr>
      <w:r>
        <w:t>1 Cor. Chapter 11</w:t>
      </w:r>
    </w:p>
    <w:p w:rsidR="00B45E49" w:rsidRDefault="0098264C" w:rsidP="00B45E49">
      <w:pPr>
        <w:pStyle w:val="verses-narrative"/>
      </w:pPr>
      <w:r w:rsidRPr="00594714">
        <w:rPr>
          <w:vertAlign w:val="superscript"/>
        </w:rPr>
        <w:t>1</w:t>
      </w:r>
      <w:r>
        <w:t>Imitate me, just as I too imitate Christ.</w:t>
      </w:r>
      <w:r w:rsidR="006108CE" w:rsidRPr="00594714">
        <w:rPr>
          <w:vertAlign w:val="superscript"/>
        </w:rPr>
        <w:t>[a]</w:t>
      </w:r>
    </w:p>
    <w:p w:rsidR="00343922" w:rsidRDefault="0098264C" w:rsidP="00B45E49">
      <w:pPr>
        <w:pStyle w:val="verses-narrative"/>
      </w:pPr>
      <w:r w:rsidRPr="00594714">
        <w:rPr>
          <w:vertAlign w:val="superscript"/>
        </w:rPr>
        <w:t>2</w:t>
      </w:r>
      <w:r>
        <w:t xml:space="preserve">I </w:t>
      </w:r>
      <w:r w:rsidR="0087334C">
        <w:t>applaud</w:t>
      </w:r>
      <w:r>
        <w:t xml:space="preserve"> you since you keep </w:t>
      </w:r>
      <w:r w:rsidR="004040AD">
        <w:t>in the front of your mind</w:t>
      </w:r>
      <w:r w:rsidR="00E95C16">
        <w:t xml:space="preserve"> </w:t>
      </w:r>
      <w:r w:rsidR="008031D1">
        <w:t>my entire collection of teaching</w:t>
      </w:r>
      <w:r w:rsidR="008031D1" w:rsidRPr="00594714">
        <w:rPr>
          <w:vertAlign w:val="superscript"/>
        </w:rPr>
        <w:t>[b]</w:t>
      </w:r>
      <w:r w:rsidR="00E95C16">
        <w:t xml:space="preserve"> </w:t>
      </w:r>
      <w:r>
        <w:t xml:space="preserve">and </w:t>
      </w:r>
      <w:r w:rsidR="00E95C16">
        <w:t xml:space="preserve">you firmly adhere to the instruction </w:t>
      </w:r>
      <w:r w:rsidR="00C02245">
        <w:t>as</w:t>
      </w:r>
      <w:r w:rsidR="00E95C16">
        <w:t xml:space="preserve"> I </w:t>
      </w:r>
      <w:r w:rsidR="008031D1">
        <w:t>presented and entrusted</w:t>
      </w:r>
      <w:r w:rsidR="00E95C16">
        <w:t xml:space="preserve"> it to you</w:t>
      </w:r>
      <w:r>
        <w:t xml:space="preserve">. </w:t>
      </w:r>
      <w:r w:rsidRPr="00594714">
        <w:rPr>
          <w:vertAlign w:val="superscript"/>
        </w:rPr>
        <w:t>3</w:t>
      </w:r>
      <w:r>
        <w:t xml:space="preserve">I want you to know </w:t>
      </w:r>
      <w:r w:rsidR="00C02245">
        <w:t xml:space="preserve">for certain </w:t>
      </w:r>
      <w:r>
        <w:t xml:space="preserve">that </w:t>
      </w:r>
      <w:r w:rsidR="00325D14">
        <w:t xml:space="preserve">Christ is the head of </w:t>
      </w:r>
      <w:r>
        <w:t>every man</w:t>
      </w:r>
      <w:r w:rsidR="00050704" w:rsidRPr="00594714">
        <w:rPr>
          <w:vertAlign w:val="superscript"/>
        </w:rPr>
        <w:t>[A]</w:t>
      </w:r>
      <w:r w:rsidR="00325D14">
        <w:t>;</w:t>
      </w:r>
      <w:r w:rsidR="008C2A85">
        <w:t xml:space="preserve"> the </w:t>
      </w:r>
      <w:r w:rsidR="000202AF">
        <w:t>man</w:t>
      </w:r>
      <w:r w:rsidR="008C2A85">
        <w:t xml:space="preserve"> </w:t>
      </w:r>
      <w:r w:rsidR="00642EC0">
        <w:rPr>
          <w:i/>
        </w:rPr>
        <w:t xml:space="preserve">which God created </w:t>
      </w:r>
      <w:r w:rsidR="008C2A85">
        <w:t xml:space="preserve">is the head </w:t>
      </w:r>
      <w:r w:rsidR="00677838">
        <w:t xml:space="preserve">of </w:t>
      </w:r>
      <w:r w:rsidR="000202AF">
        <w:t xml:space="preserve">woman; God is </w:t>
      </w:r>
      <w:r w:rsidR="008C2A85">
        <w:t>the head of C</w:t>
      </w:r>
      <w:r w:rsidR="000202AF">
        <w:t>hrist</w:t>
      </w:r>
      <w:r w:rsidR="008C2A85">
        <w:t xml:space="preserve">. </w:t>
      </w:r>
      <w:r w:rsidR="008C2A85" w:rsidRPr="00594714">
        <w:rPr>
          <w:vertAlign w:val="superscript"/>
        </w:rPr>
        <w:t>4</w:t>
      </w:r>
      <w:r w:rsidR="00CC4A35">
        <w:t>Any</w:t>
      </w:r>
      <w:r w:rsidR="008C2A85">
        <w:t xml:space="preserve"> </w:t>
      </w:r>
      <w:r w:rsidR="00CC4A35">
        <w:t xml:space="preserve">man who has </w:t>
      </w:r>
      <w:r w:rsidR="00CC4A35">
        <w:rPr>
          <w:i/>
        </w:rPr>
        <w:t xml:space="preserve">something </w:t>
      </w:r>
      <w:r w:rsidR="00CC4A35">
        <w:t xml:space="preserve">down over his head while </w:t>
      </w:r>
      <w:r w:rsidR="008C2A85">
        <w:t xml:space="preserve">praying or prophesying </w:t>
      </w:r>
      <w:r w:rsidR="000202AF">
        <w:t>disgraces</w:t>
      </w:r>
      <w:r w:rsidR="008C2A85">
        <w:t xml:space="preserve"> his head.</w:t>
      </w:r>
      <w:r w:rsidR="00993378" w:rsidRPr="00993378">
        <w:rPr>
          <w:vertAlign w:val="superscript"/>
        </w:rPr>
        <w:t>[B]</w:t>
      </w:r>
      <w:r w:rsidR="008C2A85">
        <w:t xml:space="preserve"> </w:t>
      </w:r>
      <w:r w:rsidR="008C2A85" w:rsidRPr="00594714">
        <w:rPr>
          <w:vertAlign w:val="superscript"/>
        </w:rPr>
        <w:t>5</w:t>
      </w:r>
      <w:r w:rsidR="00CC4A35">
        <w:t>Any</w:t>
      </w:r>
      <w:r w:rsidR="008C2A85">
        <w:t xml:space="preserve"> woman who’s praying or prophesying</w:t>
      </w:r>
      <w:r w:rsidR="000202AF">
        <w:t xml:space="preserve"> with her head</w:t>
      </w:r>
      <w:r w:rsidR="008C2A85">
        <w:t xml:space="preserve"> unveiled </w:t>
      </w:r>
      <w:r w:rsidR="000202AF">
        <w:t>disgraces</w:t>
      </w:r>
      <w:r w:rsidR="008C2A85">
        <w:t xml:space="preserve"> her head</w:t>
      </w:r>
      <w:r w:rsidR="00E219DE">
        <w:t>: it’s the same thing as having her hair cut off, in fact;</w:t>
      </w:r>
      <w:r w:rsidR="008C2A85">
        <w:t xml:space="preserve"> </w:t>
      </w:r>
      <w:r w:rsidR="008C2A85" w:rsidRPr="00594714">
        <w:rPr>
          <w:vertAlign w:val="superscript"/>
        </w:rPr>
        <w:t>6</w:t>
      </w:r>
      <w:r w:rsidR="00E219DE">
        <w:t>f</w:t>
      </w:r>
      <w:r w:rsidR="008C2A85">
        <w:t xml:space="preserve">or if a woman isn’t veiled, </w:t>
      </w:r>
      <w:r w:rsidR="00E219DE">
        <w:t>have her cut her hair off too</w:t>
      </w:r>
      <w:r w:rsidR="008C2A85">
        <w:t xml:space="preserve">. </w:t>
      </w:r>
      <w:r w:rsidR="00E219DE">
        <w:t>If</w:t>
      </w:r>
      <w:r w:rsidR="008C2A85">
        <w:t xml:space="preserve"> </w:t>
      </w:r>
      <w:r w:rsidR="00E219DE">
        <w:t>it’s disgraceful for a woman to have her hair cut off or her head shaved, have her put a veil on</w:t>
      </w:r>
      <w:r w:rsidR="008C2A85">
        <w:t>.</w:t>
      </w:r>
    </w:p>
    <w:p w:rsidR="00126907" w:rsidRDefault="00E219DE" w:rsidP="00B45E49">
      <w:pPr>
        <w:pStyle w:val="verses-narrative"/>
      </w:pPr>
      <w:r w:rsidRPr="00594714">
        <w:rPr>
          <w:vertAlign w:val="superscript"/>
        </w:rPr>
        <w:t>7</w:t>
      </w:r>
      <w:r w:rsidR="00BD14C4">
        <w:t>In regard to this topic, a</w:t>
      </w:r>
      <w:r w:rsidR="00B9723A">
        <w:t xml:space="preserve"> man </w:t>
      </w:r>
      <w:r w:rsidR="00BD14C4">
        <w:t xml:space="preserve">certainly </w:t>
      </w:r>
      <w:r>
        <w:t xml:space="preserve">doesn’t have to </w:t>
      </w:r>
      <w:r w:rsidR="00B067AF">
        <w:t xml:space="preserve">put a veil over his head, </w:t>
      </w:r>
      <w:r w:rsidR="00A526B2">
        <w:t xml:space="preserve">as </w:t>
      </w:r>
      <w:r w:rsidR="00BA7069">
        <w:t>his very existence is</w:t>
      </w:r>
      <w:r w:rsidR="00A526B2">
        <w:t xml:space="preserve"> as</w:t>
      </w:r>
      <w:r w:rsidR="00B067AF">
        <w:t xml:space="preserve"> God’</w:t>
      </w:r>
      <w:r w:rsidR="00B9723A">
        <w:t xml:space="preserve">s </w:t>
      </w:r>
      <w:r w:rsidR="00B067AF">
        <w:t>image</w:t>
      </w:r>
      <w:r w:rsidR="00B9723A">
        <w:t xml:space="preserve"> </w:t>
      </w:r>
      <w:r w:rsidR="00704190">
        <w:t>and glory</w:t>
      </w:r>
      <w:r w:rsidR="001C2DA0" w:rsidRPr="00594714">
        <w:rPr>
          <w:vertAlign w:val="superscript"/>
        </w:rPr>
        <w:t>[c]</w:t>
      </w:r>
      <w:r w:rsidR="00704190">
        <w:t xml:space="preserve"> (i.e., His crowning achievement in creation; His pride and joy</w:t>
      </w:r>
      <w:r w:rsidR="0000179F">
        <w:t>; what He treasures the most</w:t>
      </w:r>
      <w:r w:rsidR="000E4A7B">
        <w:t>; His complement)</w:t>
      </w:r>
      <w:r w:rsidR="00704190">
        <w:t xml:space="preserve">, </w:t>
      </w:r>
      <w:r w:rsidR="002E4321">
        <w:t>but</w:t>
      </w:r>
      <w:r w:rsidR="00704190">
        <w:t xml:space="preserve"> the woman is man’s glory (i.e., man’s </w:t>
      </w:r>
      <w:r w:rsidR="002E4321">
        <w:t xml:space="preserve">pride and joy; what he treasures </w:t>
      </w:r>
      <w:r w:rsidR="0000179F">
        <w:t>above</w:t>
      </w:r>
      <w:r w:rsidR="00A526B2">
        <w:t xml:space="preserve"> all else; the </w:t>
      </w:r>
      <w:r w:rsidR="00BA7069">
        <w:t>reflection</w:t>
      </w:r>
      <w:r w:rsidR="00A526B2">
        <w:t xml:space="preserve"> of the finest in him</w:t>
      </w:r>
      <w:r w:rsidR="000E4A7B">
        <w:t>; his complement</w:t>
      </w:r>
      <w:r w:rsidR="002E4321">
        <w:t>)</w:t>
      </w:r>
      <w:r w:rsidR="00814146">
        <w:t xml:space="preserve">. </w:t>
      </w:r>
      <w:r w:rsidR="00814146" w:rsidRPr="00594714">
        <w:rPr>
          <w:vertAlign w:val="superscript"/>
        </w:rPr>
        <w:t>8</w:t>
      </w:r>
      <w:r w:rsidR="00BA7069">
        <w:t>You see, man</w:t>
      </w:r>
      <w:r w:rsidR="00814146">
        <w:t xml:space="preserve"> isn’t </w:t>
      </w:r>
      <w:r w:rsidR="00BA7069">
        <w:t xml:space="preserve">derived from </w:t>
      </w:r>
      <w:r w:rsidR="00814146">
        <w:t>woman</w:t>
      </w:r>
      <w:r w:rsidR="00BA7069" w:rsidRPr="00594714">
        <w:rPr>
          <w:vertAlign w:val="superscript"/>
        </w:rPr>
        <w:t>[d]</w:t>
      </w:r>
      <w:r w:rsidR="00BA7069">
        <w:t xml:space="preserve">, but </w:t>
      </w:r>
      <w:r w:rsidR="00BA7069">
        <w:rPr>
          <w:i/>
        </w:rPr>
        <w:t>the other way around</w:t>
      </w:r>
      <w:r w:rsidR="00BA7069" w:rsidRPr="00BA7069">
        <w:t>:</w:t>
      </w:r>
      <w:r w:rsidR="00814146">
        <w:t xml:space="preserve"> woman </w:t>
      </w:r>
      <w:r w:rsidR="00BA7069">
        <w:t>is derived from</w:t>
      </w:r>
      <w:r w:rsidR="00814146">
        <w:t xml:space="preserve"> man</w:t>
      </w:r>
      <w:r w:rsidR="00BA7069">
        <w:t>.</w:t>
      </w:r>
      <w:r w:rsidR="00814146">
        <w:t xml:space="preserve"> </w:t>
      </w:r>
      <w:r w:rsidR="00814146" w:rsidRPr="00594714">
        <w:rPr>
          <w:vertAlign w:val="superscript"/>
        </w:rPr>
        <w:t>9</w:t>
      </w:r>
      <w:r w:rsidR="003C5B46">
        <w:t>Also, taking a closer look at this,</w:t>
      </w:r>
      <w:r w:rsidR="00325FE1">
        <w:t xml:space="preserve"> </w:t>
      </w:r>
      <w:r w:rsidR="001B1CEF">
        <w:t xml:space="preserve">man </w:t>
      </w:r>
      <w:r w:rsidR="003C5B46">
        <w:t xml:space="preserve">wasn’t created </w:t>
      </w:r>
      <w:r w:rsidR="00C620D8">
        <w:t>because of</w:t>
      </w:r>
      <w:r w:rsidR="00D35796">
        <w:t xml:space="preserve"> the</w:t>
      </w:r>
      <w:r w:rsidR="00B73179">
        <w:t xml:space="preserve"> </w:t>
      </w:r>
      <w:r w:rsidR="00814146">
        <w:t xml:space="preserve">woman, </w:t>
      </w:r>
      <w:r w:rsidR="003C5B46">
        <w:t xml:space="preserve">but </w:t>
      </w:r>
      <w:r w:rsidR="00814146">
        <w:t xml:space="preserve">rather woman </w:t>
      </w:r>
      <w:r w:rsidR="00C620D8">
        <w:rPr>
          <w:i/>
        </w:rPr>
        <w:t xml:space="preserve">was created </w:t>
      </w:r>
      <w:r w:rsidR="00C620D8">
        <w:t>because of</w:t>
      </w:r>
      <w:r w:rsidR="00D35796">
        <w:t xml:space="preserve"> the</w:t>
      </w:r>
      <w:r w:rsidR="00B73179">
        <w:t xml:space="preserve"> </w:t>
      </w:r>
      <w:r w:rsidR="00325FE1">
        <w:t>man</w:t>
      </w:r>
      <w:r w:rsidR="00C77E64">
        <w:t xml:space="preserve">. </w:t>
      </w:r>
      <w:r w:rsidR="00C77E64" w:rsidRPr="00594714">
        <w:rPr>
          <w:vertAlign w:val="superscript"/>
        </w:rPr>
        <w:t>10</w:t>
      </w:r>
      <w:r w:rsidR="00C142BF">
        <w:t>Because</w:t>
      </w:r>
      <w:r w:rsidR="00C77E64">
        <w:t xml:space="preserve"> of this the woman </w:t>
      </w:r>
      <w:r w:rsidR="00B73179">
        <w:t>ought to have</w:t>
      </w:r>
      <w:r w:rsidR="00C77E64">
        <w:t xml:space="preserve"> </w:t>
      </w:r>
      <w:r w:rsidR="00ED3B5A">
        <w:t>control</w:t>
      </w:r>
      <w:r w:rsidR="00C77E64">
        <w:t xml:space="preserve"> over </w:t>
      </w:r>
      <w:r w:rsidR="00511CE8">
        <w:rPr>
          <w:i/>
        </w:rPr>
        <w:t>her</w:t>
      </w:r>
      <w:r w:rsidR="00C77E64">
        <w:t xml:space="preserve"> head </w:t>
      </w:r>
      <w:r w:rsidR="00C620D8">
        <w:t>because of</w:t>
      </w:r>
      <w:r w:rsidR="00C77E64">
        <w:t xml:space="preserve"> the angels.</w:t>
      </w:r>
      <w:r w:rsidR="005878AA" w:rsidRPr="00594714">
        <w:rPr>
          <w:vertAlign w:val="superscript"/>
        </w:rPr>
        <w:t>[C]</w:t>
      </w:r>
      <w:r w:rsidR="00C77E64">
        <w:t xml:space="preserve"> </w:t>
      </w:r>
      <w:r w:rsidR="00C77E64" w:rsidRPr="00594714">
        <w:rPr>
          <w:vertAlign w:val="superscript"/>
        </w:rPr>
        <w:t>11</w:t>
      </w:r>
      <w:r w:rsidR="00C77E64">
        <w:t>Nevertheless</w:t>
      </w:r>
      <w:r w:rsidR="007802D0">
        <w:t xml:space="preserve"> in the Lord</w:t>
      </w:r>
      <w:r w:rsidR="00C77E64">
        <w:t xml:space="preserve"> neither </w:t>
      </w:r>
      <w:r w:rsidR="007802D0" w:rsidRPr="007802D0">
        <w:rPr>
          <w:i/>
        </w:rPr>
        <w:t>does</w:t>
      </w:r>
      <w:r w:rsidR="007802D0">
        <w:t xml:space="preserve"> </w:t>
      </w:r>
      <w:r w:rsidR="00C77E64">
        <w:t xml:space="preserve">woman </w:t>
      </w:r>
      <w:r w:rsidR="007802D0">
        <w:rPr>
          <w:i/>
        </w:rPr>
        <w:t xml:space="preserve">exist </w:t>
      </w:r>
      <w:r w:rsidR="00C77E64">
        <w:t>apart from man nor</w:t>
      </w:r>
      <w:r w:rsidR="007802D0">
        <w:t xml:space="preserve"> does</w:t>
      </w:r>
      <w:r w:rsidR="00C77E64">
        <w:t xml:space="preserve"> man </w:t>
      </w:r>
      <w:r w:rsidR="007802D0">
        <w:rPr>
          <w:i/>
        </w:rPr>
        <w:t xml:space="preserve">exist </w:t>
      </w:r>
      <w:r w:rsidR="00511CE8">
        <w:t>apart from woman</w:t>
      </w:r>
      <w:r w:rsidR="007802D0">
        <w:t>;</w:t>
      </w:r>
      <w:r w:rsidR="00594714">
        <w:t xml:space="preserve"> </w:t>
      </w:r>
      <w:r w:rsidR="00C77E64" w:rsidRPr="00594714">
        <w:rPr>
          <w:vertAlign w:val="superscript"/>
        </w:rPr>
        <w:t>12</w:t>
      </w:r>
      <w:r w:rsidR="007802D0">
        <w:t>f</w:t>
      </w:r>
      <w:r w:rsidR="00C77E64">
        <w:t xml:space="preserve">or just as the woman </w:t>
      </w:r>
      <w:r w:rsidR="007802D0">
        <w:rPr>
          <w:i/>
        </w:rPr>
        <w:t xml:space="preserve">was </w:t>
      </w:r>
      <w:r w:rsidR="00511CE8">
        <w:rPr>
          <w:i/>
        </w:rPr>
        <w:t>created</w:t>
      </w:r>
      <w:r w:rsidR="007802D0">
        <w:rPr>
          <w:i/>
        </w:rPr>
        <w:t xml:space="preserve"> </w:t>
      </w:r>
      <w:r w:rsidR="00C77E64">
        <w:t xml:space="preserve">out of the man, in </w:t>
      </w:r>
      <w:r w:rsidR="00101188">
        <w:t>the same way as that</w:t>
      </w:r>
      <w:r w:rsidR="00C77E64">
        <w:t xml:space="preserve"> the man </w:t>
      </w:r>
      <w:r w:rsidR="007802D0">
        <w:t xml:space="preserve">too </w:t>
      </w:r>
      <w:r w:rsidR="007802D0">
        <w:rPr>
          <w:i/>
        </w:rPr>
        <w:t xml:space="preserve">is </w:t>
      </w:r>
      <w:r w:rsidR="00101188">
        <w:rPr>
          <w:i/>
        </w:rPr>
        <w:t>birthed</w:t>
      </w:r>
      <w:r w:rsidR="007802D0">
        <w:rPr>
          <w:i/>
        </w:rPr>
        <w:t xml:space="preserve"> </w:t>
      </w:r>
      <w:r w:rsidR="00C77E64">
        <w:t xml:space="preserve">through the woman, and all </w:t>
      </w:r>
      <w:r w:rsidR="00101188">
        <w:t xml:space="preserve">the </w:t>
      </w:r>
      <w:r w:rsidR="00C77E64">
        <w:t>things</w:t>
      </w:r>
      <w:r w:rsidR="00101188">
        <w:t xml:space="preserve"> </w:t>
      </w:r>
      <w:r w:rsidR="00101188">
        <w:rPr>
          <w:i/>
        </w:rPr>
        <w:t>we see in creation</w:t>
      </w:r>
      <w:r w:rsidR="00C77E64">
        <w:t xml:space="preserve"> </w:t>
      </w:r>
      <w:r w:rsidR="00101188">
        <w:rPr>
          <w:i/>
        </w:rPr>
        <w:t xml:space="preserve">come </w:t>
      </w:r>
      <w:r w:rsidR="00C77E64">
        <w:t>out of God.</w:t>
      </w:r>
    </w:p>
    <w:p w:rsidR="00704190" w:rsidRDefault="00C77E64" w:rsidP="00B45E49">
      <w:pPr>
        <w:pStyle w:val="verses-narrative"/>
      </w:pPr>
      <w:r w:rsidRPr="00594714">
        <w:rPr>
          <w:vertAlign w:val="superscript"/>
        </w:rPr>
        <w:t>13</w:t>
      </w:r>
      <w:r w:rsidR="00101188">
        <w:t xml:space="preserve">Decide </w:t>
      </w:r>
      <w:r w:rsidR="00126907">
        <w:t>among</w:t>
      </w:r>
      <w:r w:rsidR="00101188">
        <w:t xml:space="preserve"> </w:t>
      </w:r>
      <w:r>
        <w:t xml:space="preserve">yourselves: is it fitting </w:t>
      </w:r>
      <w:r w:rsidR="00126907">
        <w:t xml:space="preserve">for a </w:t>
      </w:r>
      <w:r>
        <w:t xml:space="preserve">woman to pray to God </w:t>
      </w:r>
      <w:r w:rsidR="00101188">
        <w:t xml:space="preserve">while </w:t>
      </w:r>
      <w:r>
        <w:t xml:space="preserve">unveiled? </w:t>
      </w:r>
      <w:r w:rsidRPr="00594714">
        <w:rPr>
          <w:vertAlign w:val="superscript"/>
        </w:rPr>
        <w:t>14</w:t>
      </w:r>
      <w:r w:rsidR="0038383D">
        <w:t>D</w:t>
      </w:r>
      <w:r>
        <w:t>oes</w:t>
      </w:r>
      <w:r w:rsidR="0038383D">
        <w:t>n’t</w:t>
      </w:r>
      <w:r>
        <w:t xml:space="preserve"> </w:t>
      </w:r>
      <w:r w:rsidR="0038383D">
        <w:t xml:space="preserve">even </w:t>
      </w:r>
      <w:r>
        <w:t xml:space="preserve">nature itself teach you that </w:t>
      </w:r>
      <w:r w:rsidR="0038383D">
        <w:t xml:space="preserve">if a </w:t>
      </w:r>
      <w:r>
        <w:t>man were to wear his hair long</w:t>
      </w:r>
      <w:r w:rsidR="00511CE8">
        <w:t>,</w:t>
      </w:r>
      <w:r>
        <w:t xml:space="preserve"> </w:t>
      </w:r>
      <w:r w:rsidR="0038383D">
        <w:t xml:space="preserve">it </w:t>
      </w:r>
      <w:r>
        <w:t xml:space="preserve">would </w:t>
      </w:r>
      <w:r w:rsidR="0038383D">
        <w:t>surely be dishonorable for</w:t>
      </w:r>
      <w:r>
        <w:t xml:space="preserve"> him</w:t>
      </w:r>
      <w:r w:rsidR="0038383D">
        <w:t xml:space="preserve"> </w:t>
      </w:r>
      <w:r w:rsidR="0038383D">
        <w:rPr>
          <w:i/>
        </w:rPr>
        <w:t>to do so</w:t>
      </w:r>
      <w:r w:rsidR="0038383D">
        <w:t>?</w:t>
      </w:r>
      <w:r>
        <w:t xml:space="preserve"> </w:t>
      </w:r>
      <w:r w:rsidRPr="00594714">
        <w:rPr>
          <w:vertAlign w:val="superscript"/>
        </w:rPr>
        <w:t>15</w:t>
      </w:r>
      <w:r>
        <w:t xml:space="preserve">But </w:t>
      </w:r>
      <w:r w:rsidR="00C30CB2">
        <w:t xml:space="preserve">if a </w:t>
      </w:r>
      <w:r>
        <w:t>woman were to wear her hair long</w:t>
      </w:r>
      <w:r w:rsidR="00C30CB2">
        <w:t>, it would be</w:t>
      </w:r>
      <w:r>
        <w:t xml:space="preserve"> glory to her</w:t>
      </w:r>
      <w:r w:rsidR="00C30CB2">
        <w:t xml:space="preserve"> (i.e., it would </w:t>
      </w:r>
      <w:r w:rsidR="00DD173E">
        <w:t>magnify her, highlighting and complementing her; it would be a point of pride for her</w:t>
      </w:r>
      <w:r w:rsidR="00C30CB2">
        <w:t>)</w:t>
      </w:r>
      <w:r>
        <w:t>? Because the long hair</w:t>
      </w:r>
      <w:r w:rsidR="009179CF">
        <w:t xml:space="preserve"> has been given to her as a substitute for an article of clothing she would wrap around herself</w:t>
      </w:r>
      <w:r>
        <w:t xml:space="preserve">. </w:t>
      </w:r>
      <w:r w:rsidRPr="00594714">
        <w:rPr>
          <w:vertAlign w:val="superscript"/>
        </w:rPr>
        <w:t>16</w:t>
      </w:r>
      <w:r>
        <w:t xml:space="preserve">But </w:t>
      </w:r>
      <w:r w:rsidR="00C30CB2">
        <w:t>in case</w:t>
      </w:r>
      <w:r>
        <w:t xml:space="preserve"> someone</w:t>
      </w:r>
      <w:r w:rsidR="00C30CB2">
        <w:t>’s</w:t>
      </w:r>
      <w:r>
        <w:t xml:space="preserve"> </w:t>
      </w:r>
      <w:r w:rsidR="00C30CB2">
        <w:t>thinking about starting an argument over this</w:t>
      </w:r>
      <w:r>
        <w:t xml:space="preserve">, we don’t have such a custom, nor </w:t>
      </w:r>
      <w:r w:rsidR="00C30CB2">
        <w:t xml:space="preserve">do </w:t>
      </w:r>
      <w:r w:rsidR="00C6589F">
        <w:rPr>
          <w:i/>
        </w:rPr>
        <w:t xml:space="preserve">any </w:t>
      </w:r>
      <w:r w:rsidR="00771397">
        <w:rPr>
          <w:i/>
        </w:rPr>
        <w:t>one of</w:t>
      </w:r>
      <w:r w:rsidR="00C6589F">
        <w:rPr>
          <w:i/>
        </w:rPr>
        <w:t xml:space="preserve"> the other </w:t>
      </w:r>
      <w:r w:rsidR="00771397">
        <w:t xml:space="preserve">of God’s </w:t>
      </w:r>
      <w:r>
        <w:t>churches.</w:t>
      </w:r>
    </w:p>
    <w:p w:rsidR="00180F78" w:rsidRDefault="00C77E64" w:rsidP="00425247">
      <w:pPr>
        <w:pStyle w:val="verses-narrative"/>
      </w:pPr>
      <w:r w:rsidRPr="00594714">
        <w:rPr>
          <w:vertAlign w:val="superscript"/>
        </w:rPr>
        <w:t>17</w:t>
      </w:r>
      <w:r w:rsidR="006979C1">
        <w:t>W</w:t>
      </w:r>
      <w:r w:rsidR="00007ADE">
        <w:t>hile</w:t>
      </w:r>
      <w:r w:rsidR="00440592">
        <w:t xml:space="preserve"> preparing the command </w:t>
      </w:r>
      <w:r w:rsidR="00440592" w:rsidRPr="00440592">
        <w:rPr>
          <w:i/>
        </w:rPr>
        <w:t>I’m about to give you</w:t>
      </w:r>
      <w:r w:rsidR="00440592">
        <w:t xml:space="preserve">, </w:t>
      </w:r>
      <w:r w:rsidR="00387700">
        <w:t>I</w:t>
      </w:r>
      <w:r w:rsidR="00007ADE">
        <w:t xml:space="preserve"> didn’t </w:t>
      </w:r>
      <w:r w:rsidR="00440592">
        <w:t xml:space="preserve">have anything </w:t>
      </w:r>
      <w:r w:rsidR="00333516">
        <w:t>good to say about you</w:t>
      </w:r>
      <w:r w:rsidR="00953E01">
        <w:t>, since y</w:t>
      </w:r>
      <w:r w:rsidR="00007ADE">
        <w:t>ou</w:t>
      </w:r>
      <w:r w:rsidR="00953E01">
        <w:t xml:space="preserve">r getting </w:t>
      </w:r>
      <w:r w:rsidR="00333516">
        <w:t xml:space="preserve">together </w:t>
      </w:r>
      <w:r w:rsidR="00953E01">
        <w:t>as a</w:t>
      </w:r>
      <w:r w:rsidR="00333516">
        <w:t xml:space="preserve"> group </w:t>
      </w:r>
      <w:r w:rsidR="00953E01">
        <w:t>is not for the better but for the worse</w:t>
      </w:r>
      <w:r w:rsidR="00387700">
        <w:t xml:space="preserve">. </w:t>
      </w:r>
      <w:r w:rsidR="00387700" w:rsidRPr="00594714">
        <w:rPr>
          <w:vertAlign w:val="superscript"/>
        </w:rPr>
        <w:t>18</w:t>
      </w:r>
      <w:r w:rsidR="00953E01">
        <w:t xml:space="preserve">More to the point, at the head of the list is the reports that I hear that there are </w:t>
      </w:r>
      <w:r w:rsidR="00B60762">
        <w:t>divisions</w:t>
      </w:r>
      <w:r w:rsidR="00953E01">
        <w:t xml:space="preserve"> </w:t>
      </w:r>
      <w:r w:rsidR="00B60762">
        <w:t xml:space="preserve">which </w:t>
      </w:r>
      <w:r w:rsidR="00FC0353">
        <w:t>constantly</w:t>
      </w:r>
      <w:r w:rsidR="00B60762">
        <w:t xml:space="preserve"> exist </w:t>
      </w:r>
      <w:r w:rsidR="00953E01">
        <w:t xml:space="preserve">among you when </w:t>
      </w:r>
      <w:r w:rsidR="00B60762">
        <w:t>you get</w:t>
      </w:r>
      <w:r w:rsidR="00953E01">
        <w:t xml:space="preserve"> together as a church, and I believe that at least some of it is true</w:t>
      </w:r>
      <w:r w:rsidR="00387700">
        <w:t xml:space="preserve">. </w:t>
      </w:r>
      <w:r w:rsidR="00387700" w:rsidRPr="00594714">
        <w:rPr>
          <w:vertAlign w:val="superscript"/>
        </w:rPr>
        <w:t>19</w:t>
      </w:r>
      <w:r w:rsidR="00387700">
        <w:t>F</w:t>
      </w:r>
      <w:r w:rsidR="00B60762">
        <w:t xml:space="preserve">urthermore, </w:t>
      </w:r>
      <w:r w:rsidR="00387700">
        <w:t xml:space="preserve">there </w:t>
      </w:r>
      <w:r w:rsidR="00B60762">
        <w:t>has got to be</w:t>
      </w:r>
      <w:r w:rsidR="00387700">
        <w:t xml:space="preserve"> </w:t>
      </w:r>
      <w:r w:rsidR="00B60762">
        <w:t>factions</w:t>
      </w:r>
      <w:r w:rsidR="00387700">
        <w:t xml:space="preserve"> among you</w:t>
      </w:r>
      <w:r w:rsidR="00B60762">
        <w:t>, where each faction consists of the people who share the same opinion about something</w:t>
      </w:r>
      <w:r w:rsidR="00387700">
        <w:t xml:space="preserve">, so that </w:t>
      </w:r>
      <w:r w:rsidR="00425247">
        <w:t xml:space="preserve">it’s become evident that </w:t>
      </w:r>
      <w:r w:rsidR="00B60762">
        <w:t xml:space="preserve">those who </w:t>
      </w:r>
      <w:r w:rsidR="00425247">
        <w:t>decide what does or doesn’t fly have come to the forefront</w:t>
      </w:r>
      <w:r w:rsidR="00FC0353" w:rsidRPr="00FC0353">
        <w:t xml:space="preserve"> </w:t>
      </w:r>
      <w:r w:rsidR="00FC0353">
        <w:t>among you</w:t>
      </w:r>
      <w:r w:rsidR="00425247">
        <w:t>.</w:t>
      </w:r>
    </w:p>
    <w:p w:rsidR="00C77E64" w:rsidRDefault="00387700" w:rsidP="00425247">
      <w:pPr>
        <w:pStyle w:val="verses-narrative"/>
      </w:pPr>
      <w:r w:rsidRPr="00594714">
        <w:rPr>
          <w:vertAlign w:val="superscript"/>
        </w:rPr>
        <w:t>20</w:t>
      </w:r>
      <w:r>
        <w:t>So you</w:t>
      </w:r>
      <w:r w:rsidR="00073BB9">
        <w:t>r</w:t>
      </w:r>
      <w:r>
        <w:t xml:space="preserve"> coming together </w:t>
      </w:r>
      <w:r w:rsidR="00180F78">
        <w:t xml:space="preserve">at the same </w:t>
      </w:r>
      <w:r w:rsidR="00180F78" w:rsidRPr="00180F78">
        <w:rPr>
          <w:i/>
        </w:rPr>
        <w:t>gathering</w:t>
      </w:r>
      <w:r w:rsidR="00180F78">
        <w:rPr>
          <w:i/>
        </w:rPr>
        <w:t>s</w:t>
      </w:r>
      <w:r w:rsidR="00B52D27">
        <w:t xml:space="preserve"> </w:t>
      </w:r>
      <w:r>
        <w:t xml:space="preserve">isn’t to </w:t>
      </w:r>
      <w:r w:rsidR="00073BB9">
        <w:t>partake of</w:t>
      </w:r>
      <w:r>
        <w:t xml:space="preserve"> the Lord’s </w:t>
      </w:r>
      <w:r w:rsidR="00073BB9">
        <w:t>meal</w:t>
      </w:r>
      <w:r w:rsidR="005E38FC">
        <w:t xml:space="preserve">, </w:t>
      </w:r>
      <w:r w:rsidR="005E38FC">
        <w:rPr>
          <w:i/>
        </w:rPr>
        <w:t>is it?</w:t>
      </w:r>
      <w:r w:rsidR="00073BB9">
        <w:t xml:space="preserve"> </w:t>
      </w:r>
      <w:r w:rsidR="00073BB9" w:rsidRPr="00594714">
        <w:rPr>
          <w:vertAlign w:val="superscript"/>
        </w:rPr>
        <w:t>21</w:t>
      </w:r>
      <w:r w:rsidR="005E38FC">
        <w:t>A</w:t>
      </w:r>
      <w:r w:rsidR="006D704F">
        <w:t xml:space="preserve">t the meal </w:t>
      </w:r>
      <w:r w:rsidR="00DE07D0">
        <w:rPr>
          <w:i/>
        </w:rPr>
        <w:t>served at the gather</w:t>
      </w:r>
      <w:r w:rsidR="00511CE8">
        <w:rPr>
          <w:i/>
        </w:rPr>
        <w:t>ing</w:t>
      </w:r>
      <w:r w:rsidR="00DE07D0">
        <w:rPr>
          <w:i/>
        </w:rPr>
        <w:t xml:space="preserve">, </w:t>
      </w:r>
      <w:r>
        <w:t xml:space="preserve">each </w:t>
      </w:r>
      <w:r w:rsidR="00073BB9">
        <w:t xml:space="preserve">person </w:t>
      </w:r>
      <w:r w:rsidR="00B52D27">
        <w:t xml:space="preserve">in fact gets a head-start on </w:t>
      </w:r>
      <w:r w:rsidR="00B92288">
        <w:t xml:space="preserve">his </w:t>
      </w:r>
      <w:r w:rsidR="006D704F">
        <w:t>eating</w:t>
      </w:r>
      <w:r w:rsidR="00073BB9">
        <w:t xml:space="preserve"> </w:t>
      </w:r>
      <w:r w:rsidR="00B52D27">
        <w:t xml:space="preserve">with the idea of </w:t>
      </w:r>
      <w:r w:rsidR="00F309E9">
        <w:t>getting more than</w:t>
      </w:r>
      <w:r w:rsidR="00B52D27">
        <w:t xml:space="preserve"> </w:t>
      </w:r>
      <w:r w:rsidR="00F309E9">
        <w:t>the next guy</w:t>
      </w:r>
      <w:r>
        <w:t xml:space="preserve">, and </w:t>
      </w:r>
      <w:r w:rsidR="00F309E9">
        <w:rPr>
          <w:i/>
        </w:rPr>
        <w:t xml:space="preserve">as a result </w:t>
      </w:r>
      <w:r w:rsidR="002C7E24">
        <w:t>one</w:t>
      </w:r>
      <w:r w:rsidR="00B52D27">
        <w:t xml:space="preserve"> </w:t>
      </w:r>
      <w:r w:rsidR="00B52D27" w:rsidRPr="00B52D27">
        <w:rPr>
          <w:i/>
        </w:rPr>
        <w:t>fellow</w:t>
      </w:r>
      <w:r w:rsidR="00B52D27">
        <w:t xml:space="preserve"> goes</w:t>
      </w:r>
      <w:r>
        <w:t xml:space="preserve"> hungry</w:t>
      </w:r>
      <w:r w:rsidR="00B92288">
        <w:t xml:space="preserve"> on the one hand</w:t>
      </w:r>
      <w:r>
        <w:t xml:space="preserve">, </w:t>
      </w:r>
      <w:r w:rsidR="00F309E9">
        <w:t>while</w:t>
      </w:r>
      <w:r w:rsidR="00B52D27">
        <w:t xml:space="preserve"> </w:t>
      </w:r>
      <w:r w:rsidR="002C7E24">
        <w:t>one</w:t>
      </w:r>
      <w:r w:rsidR="00841F8C">
        <w:t xml:space="preserve"> </w:t>
      </w:r>
      <w:r w:rsidR="00B52D27">
        <w:rPr>
          <w:i/>
        </w:rPr>
        <w:t>fellow</w:t>
      </w:r>
      <w:r w:rsidR="00B52D27">
        <w:t xml:space="preserve"> gets drunk</w:t>
      </w:r>
      <w:r w:rsidR="00B92288">
        <w:t xml:space="preserve"> on the other</w:t>
      </w:r>
      <w:r>
        <w:t xml:space="preserve">. </w:t>
      </w:r>
      <w:r w:rsidRPr="00594714">
        <w:rPr>
          <w:vertAlign w:val="superscript"/>
        </w:rPr>
        <w:t>22</w:t>
      </w:r>
      <w:r w:rsidR="00F309E9">
        <w:t>Furthermore,</w:t>
      </w:r>
      <w:r w:rsidR="006D704F">
        <w:t xml:space="preserve"> </w:t>
      </w:r>
      <w:r w:rsidR="00A3280F">
        <w:t>don’t you have pubs and restaurants</w:t>
      </w:r>
      <w:r w:rsidR="00A3280F" w:rsidRPr="00594714">
        <w:rPr>
          <w:vertAlign w:val="superscript"/>
        </w:rPr>
        <w:t>[e]</w:t>
      </w:r>
      <w:r w:rsidR="00A3280F">
        <w:t xml:space="preserve"> for eating</w:t>
      </w:r>
      <w:r>
        <w:t xml:space="preserve"> and drinking</w:t>
      </w:r>
      <w:r w:rsidR="00A3280F">
        <w:t xml:space="preserve"> </w:t>
      </w:r>
      <w:r w:rsidR="00DE07D0">
        <w:rPr>
          <w:i/>
        </w:rPr>
        <w:t>at</w:t>
      </w:r>
      <w:r>
        <w:t xml:space="preserve">? Or </w:t>
      </w:r>
      <w:r w:rsidR="00A3280F">
        <w:t xml:space="preserve">do </w:t>
      </w:r>
      <w:r>
        <w:t xml:space="preserve">you </w:t>
      </w:r>
      <w:r w:rsidR="00A3280F">
        <w:t>have contempt for the church of God</w:t>
      </w:r>
      <w:r>
        <w:t xml:space="preserve"> and </w:t>
      </w:r>
      <w:r w:rsidR="00895596">
        <w:t>humiliate</w:t>
      </w:r>
      <w:r>
        <w:t xml:space="preserve"> those </w:t>
      </w:r>
      <w:r w:rsidR="00A3280F">
        <w:t xml:space="preserve">who don’t have </w:t>
      </w:r>
      <w:r w:rsidR="00A3280F">
        <w:rPr>
          <w:i/>
        </w:rPr>
        <w:t xml:space="preserve">enough </w:t>
      </w:r>
      <w:r w:rsidR="00895596">
        <w:rPr>
          <w:i/>
        </w:rPr>
        <w:t xml:space="preserve">to </w:t>
      </w:r>
      <w:r w:rsidR="006D487E">
        <w:rPr>
          <w:i/>
        </w:rPr>
        <w:t>get by on</w:t>
      </w:r>
      <w:r w:rsidR="00841F8C">
        <w:t xml:space="preserve">? What </w:t>
      </w:r>
      <w:r w:rsidR="00A435B5">
        <w:t>was</w:t>
      </w:r>
      <w:r w:rsidR="00841F8C">
        <w:t xml:space="preserve"> I </w:t>
      </w:r>
      <w:r w:rsidR="00841F8C" w:rsidRPr="00841F8C">
        <w:rPr>
          <w:i/>
        </w:rPr>
        <w:t>supposed to</w:t>
      </w:r>
      <w:r w:rsidR="00841F8C">
        <w:t xml:space="preserve"> tell you</w:t>
      </w:r>
      <w:r>
        <w:t xml:space="preserve">? </w:t>
      </w:r>
      <w:r w:rsidR="006D487E">
        <w:t xml:space="preserve">Was I </w:t>
      </w:r>
      <w:r w:rsidR="006D487E" w:rsidRPr="00841F8C">
        <w:rPr>
          <w:i/>
        </w:rPr>
        <w:t>supposed to</w:t>
      </w:r>
      <w:r w:rsidR="006D487E">
        <w:t xml:space="preserve"> applaud </w:t>
      </w:r>
      <w:r>
        <w:t>you</w:t>
      </w:r>
      <w:r w:rsidR="006D487E">
        <w:t xml:space="preserve"> </w:t>
      </w:r>
      <w:r w:rsidR="006D487E">
        <w:rPr>
          <w:i/>
        </w:rPr>
        <w:t>for doing this</w:t>
      </w:r>
      <w:r>
        <w:t xml:space="preserve">? </w:t>
      </w:r>
      <w:r w:rsidR="006D487E">
        <w:t xml:space="preserve">I don’t have any applause in </w:t>
      </w:r>
      <w:r>
        <w:t xml:space="preserve">this </w:t>
      </w:r>
      <w:r w:rsidR="006D487E">
        <w:t>particular case</w:t>
      </w:r>
      <w:r>
        <w:t>.</w:t>
      </w:r>
    </w:p>
    <w:p w:rsidR="00B537A0" w:rsidRDefault="00DB5AE2" w:rsidP="00425247">
      <w:pPr>
        <w:pStyle w:val="verses-narrative"/>
      </w:pPr>
      <w:r w:rsidRPr="00594714">
        <w:rPr>
          <w:vertAlign w:val="superscript"/>
        </w:rPr>
        <w:t>23</w:t>
      </w:r>
      <w:r w:rsidR="00916D20">
        <w:t>Delving into</w:t>
      </w:r>
      <w:r w:rsidR="008A259D">
        <w:t xml:space="preserve"> this </w:t>
      </w:r>
      <w:r w:rsidR="00D72036">
        <w:t>topic</w:t>
      </w:r>
      <w:r w:rsidR="008A259D">
        <w:t xml:space="preserve"> more deeply</w:t>
      </w:r>
      <w:r w:rsidR="00D72036">
        <w:t xml:space="preserve">, </w:t>
      </w:r>
      <w:r w:rsidR="00BF65FC">
        <w:t>I received from the L</w:t>
      </w:r>
      <w:r w:rsidR="00986694">
        <w:t>ord</w:t>
      </w:r>
      <w:r w:rsidR="004B6846">
        <w:t xml:space="preserve"> and took to heart</w:t>
      </w:r>
      <w:r w:rsidR="00986694">
        <w:t xml:space="preserve"> that which I also presented and </w:t>
      </w:r>
      <w:r w:rsidR="004B6846">
        <w:t xml:space="preserve">entrusted to you, </w:t>
      </w:r>
      <w:r w:rsidR="000948CB" w:rsidRPr="000948CB">
        <w:t>that</w:t>
      </w:r>
      <w:r w:rsidR="00986694">
        <w:t xml:space="preserve"> the night </w:t>
      </w:r>
      <w:r w:rsidR="004B6846">
        <w:t xml:space="preserve">the Lord Jesus </w:t>
      </w:r>
      <w:r w:rsidR="00986694">
        <w:t>was betrayed and arrested</w:t>
      </w:r>
      <w:r w:rsidR="008A259D">
        <w:t>, he</w:t>
      </w:r>
      <w:r w:rsidR="00986694">
        <w:t xml:space="preserve"> took a loaf, </w:t>
      </w:r>
      <w:r w:rsidR="00986694" w:rsidRPr="00594714">
        <w:rPr>
          <w:vertAlign w:val="superscript"/>
        </w:rPr>
        <w:t>24</w:t>
      </w:r>
      <w:r w:rsidR="00986694">
        <w:t>prayed, broke it</w:t>
      </w:r>
      <w:r w:rsidR="004B6846">
        <w:t>,</w:t>
      </w:r>
      <w:r w:rsidR="00B537A0">
        <w:t xml:space="preserve"> and said,</w:t>
      </w:r>
    </w:p>
    <w:p w:rsidR="00B537A0" w:rsidRDefault="00B537A0" w:rsidP="00B537A0">
      <w:pPr>
        <w:pStyle w:val="spacer-inter-prose"/>
      </w:pPr>
    </w:p>
    <w:p w:rsidR="00255956" w:rsidRPr="00B84615" w:rsidRDefault="00986694" w:rsidP="00B537A0">
      <w:pPr>
        <w:pStyle w:val="verses-prose"/>
        <w:rPr>
          <w:color w:val="C00000"/>
        </w:rPr>
      </w:pPr>
      <w:r w:rsidRPr="00B84615">
        <w:rPr>
          <w:color w:val="C00000"/>
        </w:rPr>
        <w:t>T</w:t>
      </w:r>
      <w:r w:rsidR="00255956" w:rsidRPr="00B84615">
        <w:rPr>
          <w:color w:val="C00000"/>
        </w:rPr>
        <w:t>his is my body which is</w:t>
      </w:r>
    </w:p>
    <w:p w:rsidR="00B537A0" w:rsidRPr="00B84615" w:rsidRDefault="00255956" w:rsidP="00B537A0">
      <w:pPr>
        <w:pStyle w:val="verses-prose"/>
        <w:rPr>
          <w:color w:val="C00000"/>
        </w:rPr>
      </w:pPr>
      <w:r w:rsidRPr="00B84615">
        <w:rPr>
          <w:i/>
          <w:color w:val="C00000"/>
        </w:rPr>
        <w:t>L</w:t>
      </w:r>
      <w:r w:rsidR="003F2E3E" w:rsidRPr="00B84615">
        <w:rPr>
          <w:i/>
          <w:color w:val="C00000"/>
        </w:rPr>
        <w:t>ifted</w:t>
      </w:r>
      <w:r w:rsidR="00CE4578" w:rsidRPr="00B84615">
        <w:rPr>
          <w:i/>
          <w:color w:val="C00000"/>
        </w:rPr>
        <w:t xml:space="preserve"> up, broken, and distributed</w:t>
      </w:r>
      <w:r w:rsidR="00D5388C" w:rsidRPr="00B84615">
        <w:rPr>
          <w:i/>
          <w:color w:val="C00000"/>
        </w:rPr>
        <w:t xml:space="preserve"> </w:t>
      </w:r>
      <w:r w:rsidR="003F2E3E" w:rsidRPr="00B84615">
        <w:rPr>
          <w:color w:val="C00000"/>
        </w:rPr>
        <w:t>for your sakes</w:t>
      </w:r>
      <w:r w:rsidR="00D5388C" w:rsidRPr="00B84615">
        <w:rPr>
          <w:color w:val="C00000"/>
        </w:rPr>
        <w:t>.</w:t>
      </w:r>
      <w:r w:rsidR="008A259D" w:rsidRPr="00B84615">
        <w:rPr>
          <w:color w:val="C00000"/>
          <w:vertAlign w:val="superscript"/>
        </w:rPr>
        <w:t>[D]</w:t>
      </w:r>
    </w:p>
    <w:p w:rsidR="00B537A0" w:rsidRPr="00B84615" w:rsidRDefault="00B537A0" w:rsidP="00B537A0">
      <w:pPr>
        <w:pStyle w:val="verses-prose"/>
        <w:rPr>
          <w:color w:val="C00000"/>
        </w:rPr>
      </w:pPr>
      <w:r w:rsidRPr="00B84615">
        <w:rPr>
          <w:color w:val="C00000"/>
        </w:rPr>
        <w:t>D</w:t>
      </w:r>
      <w:r w:rsidR="00E3347A" w:rsidRPr="00B84615">
        <w:rPr>
          <w:color w:val="C00000"/>
        </w:rPr>
        <w:t>o this for the purpose of</w:t>
      </w:r>
      <w:r w:rsidRPr="00B84615">
        <w:rPr>
          <w:color w:val="C00000"/>
        </w:rPr>
        <w:t xml:space="preserve"> refresh</w:t>
      </w:r>
      <w:r w:rsidR="00E3347A" w:rsidRPr="00B84615">
        <w:rPr>
          <w:color w:val="C00000"/>
        </w:rPr>
        <w:t>ing</w:t>
      </w:r>
      <w:r w:rsidRPr="00B84615">
        <w:rPr>
          <w:color w:val="C00000"/>
        </w:rPr>
        <w:t xml:space="preserve"> your memories of me.</w:t>
      </w:r>
    </w:p>
    <w:p w:rsidR="00B537A0" w:rsidRDefault="00B537A0" w:rsidP="00B537A0">
      <w:pPr>
        <w:pStyle w:val="spacer-inter-prose"/>
      </w:pPr>
    </w:p>
    <w:p w:rsidR="00B537A0" w:rsidRDefault="00501075" w:rsidP="00B537A0">
      <w:pPr>
        <w:pStyle w:val="verses-non-indented-narrative"/>
      </w:pPr>
      <w:r w:rsidRPr="00594714">
        <w:rPr>
          <w:vertAlign w:val="superscript"/>
        </w:rPr>
        <w:t>25</w:t>
      </w:r>
      <w:r w:rsidR="00E3347A">
        <w:t>In the same fashion</w:t>
      </w:r>
      <w:r w:rsidR="00B537A0">
        <w:t xml:space="preserve"> he </w:t>
      </w:r>
      <w:r w:rsidR="00E3347A">
        <w:t xml:space="preserve">also </w:t>
      </w:r>
      <w:r w:rsidR="00B537A0">
        <w:t>took the cup</w:t>
      </w:r>
      <w:r w:rsidR="00E3347A">
        <w:t xml:space="preserve"> while dining, </w:t>
      </w:r>
      <w:r w:rsidR="00B537A0">
        <w:t>saying,</w:t>
      </w:r>
    </w:p>
    <w:p w:rsidR="00B537A0" w:rsidRDefault="00B537A0" w:rsidP="00B537A0">
      <w:pPr>
        <w:pStyle w:val="spacer-inter-prose"/>
      </w:pPr>
    </w:p>
    <w:p w:rsidR="00E3347A" w:rsidRPr="00B84615" w:rsidRDefault="00B537A0" w:rsidP="00B537A0">
      <w:pPr>
        <w:pStyle w:val="verses-prose"/>
        <w:rPr>
          <w:color w:val="C00000"/>
        </w:rPr>
      </w:pPr>
      <w:r w:rsidRPr="00B84615">
        <w:rPr>
          <w:color w:val="C00000"/>
        </w:rPr>
        <w:t>T</w:t>
      </w:r>
      <w:r w:rsidR="00427805" w:rsidRPr="00B84615">
        <w:rPr>
          <w:color w:val="C00000"/>
        </w:rPr>
        <w:t xml:space="preserve">his </w:t>
      </w:r>
      <w:r w:rsidR="00501075" w:rsidRPr="00B84615">
        <w:rPr>
          <w:color w:val="C00000"/>
        </w:rPr>
        <w:t xml:space="preserve">cup </w:t>
      </w:r>
      <w:r w:rsidR="00427805" w:rsidRPr="00B84615">
        <w:rPr>
          <w:color w:val="C00000"/>
        </w:rPr>
        <w:t xml:space="preserve">is </w:t>
      </w:r>
      <w:r w:rsidR="00501075" w:rsidRPr="00B84615">
        <w:rPr>
          <w:color w:val="C00000"/>
        </w:rPr>
        <w:t>t</w:t>
      </w:r>
      <w:r w:rsidR="00E3347A" w:rsidRPr="00B84615">
        <w:rPr>
          <w:color w:val="C00000"/>
        </w:rPr>
        <w:t xml:space="preserve">he new covenant </w:t>
      </w:r>
      <w:r w:rsidR="00427805" w:rsidRPr="00B84615">
        <w:rPr>
          <w:i/>
          <w:color w:val="C00000"/>
        </w:rPr>
        <w:t xml:space="preserve">ratified </w:t>
      </w:r>
      <w:r w:rsidR="00427805" w:rsidRPr="00B84615">
        <w:rPr>
          <w:color w:val="C00000"/>
        </w:rPr>
        <w:t xml:space="preserve">by means of my </w:t>
      </w:r>
      <w:r w:rsidR="00E3347A" w:rsidRPr="00B84615">
        <w:rPr>
          <w:color w:val="C00000"/>
        </w:rPr>
        <w:t>blood.</w:t>
      </w:r>
    </w:p>
    <w:p w:rsidR="00427805" w:rsidRPr="00B84615" w:rsidRDefault="00427805" w:rsidP="00B537A0">
      <w:pPr>
        <w:pStyle w:val="verses-prose"/>
        <w:rPr>
          <w:i/>
          <w:color w:val="C00000"/>
        </w:rPr>
      </w:pPr>
      <w:r w:rsidRPr="00B84615">
        <w:rPr>
          <w:color w:val="C00000"/>
        </w:rPr>
        <w:t xml:space="preserve">As often as you choose to or happen to drink </w:t>
      </w:r>
      <w:r w:rsidRPr="00B84615">
        <w:rPr>
          <w:i/>
          <w:color w:val="C00000"/>
        </w:rPr>
        <w:t>from the cup,</w:t>
      </w:r>
    </w:p>
    <w:p w:rsidR="00427805" w:rsidRPr="00B84615" w:rsidRDefault="00427805" w:rsidP="00B537A0">
      <w:pPr>
        <w:pStyle w:val="verses-prose"/>
        <w:rPr>
          <w:color w:val="C00000"/>
        </w:rPr>
      </w:pPr>
      <w:r w:rsidRPr="00B84615">
        <w:rPr>
          <w:color w:val="C00000"/>
        </w:rPr>
        <w:t>Do this for the purpose of refreshing your memories of me.</w:t>
      </w:r>
    </w:p>
    <w:p w:rsidR="00B537A0" w:rsidRDefault="00B537A0" w:rsidP="00B537A0">
      <w:pPr>
        <w:pStyle w:val="spacer-inter-prose"/>
      </w:pPr>
    </w:p>
    <w:p w:rsidR="009C6AEF" w:rsidRDefault="00501075" w:rsidP="000A01EC">
      <w:pPr>
        <w:pStyle w:val="verses-non-indented-narrative"/>
      </w:pPr>
      <w:r w:rsidRPr="00594714">
        <w:rPr>
          <w:vertAlign w:val="superscript"/>
        </w:rPr>
        <w:t>26</w:t>
      </w:r>
      <w:r>
        <w:t xml:space="preserve">For as often as you </w:t>
      </w:r>
      <w:r w:rsidR="000A01EC">
        <w:t>happen to or choose</w:t>
      </w:r>
      <w:r>
        <w:t xml:space="preserve"> to eat this bread and drink this cup, you proclaim the death of the Lord until </w:t>
      </w:r>
      <w:r w:rsidR="000A01EC">
        <w:t>whatever</w:t>
      </w:r>
      <w:r>
        <w:t xml:space="preserve"> </w:t>
      </w:r>
      <w:r>
        <w:rPr>
          <w:i/>
        </w:rPr>
        <w:t xml:space="preserve">time </w:t>
      </w:r>
      <w:r>
        <w:t xml:space="preserve">he </w:t>
      </w:r>
      <w:r w:rsidR="00543B7D">
        <w:t>ends up coming</w:t>
      </w:r>
      <w:r w:rsidR="000A01EC">
        <w:t xml:space="preserve">, </w:t>
      </w:r>
      <w:r w:rsidRPr="00594714">
        <w:rPr>
          <w:vertAlign w:val="superscript"/>
        </w:rPr>
        <w:t>27</w:t>
      </w:r>
      <w:r w:rsidR="000A01EC">
        <w:t>s</w:t>
      </w:r>
      <w:r w:rsidR="00F6730C">
        <w:t xml:space="preserve">o that he who </w:t>
      </w:r>
      <w:r w:rsidR="000A01EC">
        <w:t>perchance</w:t>
      </w:r>
      <w:r w:rsidR="00F6730C">
        <w:t xml:space="preserve"> eat</w:t>
      </w:r>
      <w:r w:rsidR="000A01EC">
        <w:t>s</w:t>
      </w:r>
      <w:r w:rsidR="00F6730C">
        <w:t xml:space="preserve"> the bread or drink</w:t>
      </w:r>
      <w:r w:rsidR="000A01EC">
        <w:t>s</w:t>
      </w:r>
      <w:r w:rsidR="00F6730C">
        <w:t xml:space="preserve"> the cup of </w:t>
      </w:r>
      <w:r w:rsidR="000A01EC">
        <w:t xml:space="preserve">the </w:t>
      </w:r>
      <w:r w:rsidR="00F6730C">
        <w:t xml:space="preserve">Lord unworthily will be culpable of the body and the blood of the Lord. </w:t>
      </w:r>
      <w:r w:rsidR="00F6730C" w:rsidRPr="00594714">
        <w:rPr>
          <w:vertAlign w:val="superscript"/>
        </w:rPr>
        <w:t>28</w:t>
      </w:r>
      <w:r w:rsidR="00566C78">
        <w:t>Have</w:t>
      </w:r>
      <w:r w:rsidR="00DA712D">
        <w:t xml:space="preserve"> a person examine and test himself and </w:t>
      </w:r>
      <w:r w:rsidR="00566C78">
        <w:t xml:space="preserve">prove to himself and </w:t>
      </w:r>
      <w:r w:rsidR="00DA712D">
        <w:t>ap</w:t>
      </w:r>
      <w:r w:rsidR="00F6730C">
        <w:t xml:space="preserve">prove </w:t>
      </w:r>
      <w:r w:rsidR="00DA712D">
        <w:t xml:space="preserve">of </w:t>
      </w:r>
      <w:r w:rsidR="00F6730C">
        <w:t xml:space="preserve">himself, and </w:t>
      </w:r>
      <w:r w:rsidR="00566C78">
        <w:t xml:space="preserve">have him </w:t>
      </w:r>
      <w:r w:rsidR="00F6730C">
        <w:t xml:space="preserve">eat </w:t>
      </w:r>
      <w:r w:rsidR="00446C83">
        <w:t>from the loaf and drink from the cup</w:t>
      </w:r>
      <w:r w:rsidR="00566C78">
        <w:t xml:space="preserve"> in this manner;</w:t>
      </w:r>
      <w:r w:rsidR="00446C83">
        <w:t xml:space="preserve"> </w:t>
      </w:r>
      <w:r w:rsidR="00446C83" w:rsidRPr="00594714">
        <w:rPr>
          <w:vertAlign w:val="superscript"/>
        </w:rPr>
        <w:t>29</w:t>
      </w:r>
      <w:r w:rsidR="00566C78">
        <w:t xml:space="preserve">you see, he who eats and drinks </w:t>
      </w:r>
      <w:r w:rsidR="006B6104">
        <w:rPr>
          <w:i/>
        </w:rPr>
        <w:t>the communion meal</w:t>
      </w:r>
      <w:r w:rsidR="009435A0">
        <w:rPr>
          <w:i/>
        </w:rPr>
        <w:t xml:space="preserve"> unworthily</w:t>
      </w:r>
      <w:r w:rsidR="006B6104">
        <w:rPr>
          <w:i/>
        </w:rPr>
        <w:t xml:space="preserve"> </w:t>
      </w:r>
      <w:r w:rsidR="00566C78">
        <w:t>eats and drinks judgment</w:t>
      </w:r>
      <w:r w:rsidR="00D05458">
        <w:t xml:space="preserve"> (i.e., a guilty verdict)</w:t>
      </w:r>
      <w:r w:rsidR="00566C78">
        <w:t xml:space="preserve"> </w:t>
      </w:r>
      <w:r w:rsidR="006B6104">
        <w:t>upon</w:t>
      </w:r>
      <w:r w:rsidR="00C779FE">
        <w:t xml:space="preserve"> himself </w:t>
      </w:r>
      <w:r w:rsidR="00C779FE">
        <w:rPr>
          <w:i/>
        </w:rPr>
        <w:t xml:space="preserve">by </w:t>
      </w:r>
      <w:r w:rsidR="00566C78">
        <w:t>not evaluating</w:t>
      </w:r>
      <w:r w:rsidR="006B6104">
        <w:t xml:space="preserve"> </w:t>
      </w:r>
      <w:r w:rsidR="00566C78">
        <w:t>the body</w:t>
      </w:r>
      <w:r w:rsidR="00446C83">
        <w:t xml:space="preserve">. </w:t>
      </w:r>
      <w:r w:rsidR="00446C83" w:rsidRPr="00594714">
        <w:rPr>
          <w:vertAlign w:val="superscript"/>
        </w:rPr>
        <w:t>30</w:t>
      </w:r>
      <w:r w:rsidR="00373685">
        <w:t>For this reason</w:t>
      </w:r>
      <w:r w:rsidR="00446C83">
        <w:t xml:space="preserve"> many </w:t>
      </w:r>
      <w:r w:rsidR="00C779FE">
        <w:t>of</w:t>
      </w:r>
      <w:r w:rsidR="00446C83">
        <w:t xml:space="preserve"> you are weak</w:t>
      </w:r>
      <w:r w:rsidR="00C779FE">
        <w:t xml:space="preserve"> and frail (i.e., are run down with a </w:t>
      </w:r>
      <w:r w:rsidR="00373685">
        <w:t>long-running illness</w:t>
      </w:r>
      <w:r w:rsidR="00C779FE">
        <w:t xml:space="preserve"> or have </w:t>
      </w:r>
      <w:r w:rsidR="006B6104">
        <w:t>maladies</w:t>
      </w:r>
      <w:r w:rsidR="00C779FE" w:rsidRPr="00594714">
        <w:rPr>
          <w:vertAlign w:val="superscript"/>
        </w:rPr>
        <w:t>[f]</w:t>
      </w:r>
      <w:r w:rsidR="00C779FE">
        <w:t>)</w:t>
      </w:r>
      <w:r w:rsidR="00F428E9">
        <w:t>,</w:t>
      </w:r>
      <w:r w:rsidR="00446C83">
        <w:t xml:space="preserve"> and </w:t>
      </w:r>
      <w:r w:rsidR="00F428E9">
        <w:t xml:space="preserve">a good number of you </w:t>
      </w:r>
      <w:r w:rsidR="00446C83">
        <w:t xml:space="preserve">are </w:t>
      </w:r>
      <w:r w:rsidR="00C779FE">
        <w:t xml:space="preserve">in the process of </w:t>
      </w:r>
      <w:r w:rsidR="00F428E9">
        <w:t>dying</w:t>
      </w:r>
      <w:r w:rsidR="00F428E9" w:rsidRPr="00594714">
        <w:rPr>
          <w:vertAlign w:val="superscript"/>
        </w:rPr>
        <w:t>[g]</w:t>
      </w:r>
      <w:r w:rsidR="00446C83">
        <w:t xml:space="preserve">. </w:t>
      </w:r>
      <w:r w:rsidR="00446C83" w:rsidRPr="00594714">
        <w:rPr>
          <w:vertAlign w:val="superscript"/>
        </w:rPr>
        <w:t>31</w:t>
      </w:r>
      <w:r w:rsidR="00446C83">
        <w:t xml:space="preserve">If </w:t>
      </w:r>
      <w:r w:rsidR="00C779FE">
        <w:t>we were to</w:t>
      </w:r>
      <w:r w:rsidR="00446C83">
        <w:t xml:space="preserve"> ex</w:t>
      </w:r>
      <w:r w:rsidR="00F428E9">
        <w:t>amine and judge</w:t>
      </w:r>
      <w:r w:rsidR="00D05458">
        <w:t xml:space="preserve"> </w:t>
      </w:r>
      <w:r w:rsidR="00C779FE">
        <w:t>ourselves</w:t>
      </w:r>
      <w:r w:rsidR="00D05458">
        <w:t xml:space="preserve"> (i.e., examine ourselves and acknowledge our own guilt)</w:t>
      </w:r>
      <w:r w:rsidR="00C779FE">
        <w:t xml:space="preserve">, we </w:t>
      </w:r>
      <w:r w:rsidR="00446C83">
        <w:t>would</w:t>
      </w:r>
      <w:r w:rsidR="00C779FE">
        <w:t xml:space="preserve"> not</w:t>
      </w:r>
      <w:r w:rsidR="00446C83">
        <w:t xml:space="preserve"> be judged</w:t>
      </w:r>
      <w:r w:rsidR="00AE01DA">
        <w:t xml:space="preserve"> </w:t>
      </w:r>
      <w:r w:rsidR="00AE01DA" w:rsidRPr="00AE01DA">
        <w:t>and pronounced guilty</w:t>
      </w:r>
      <w:r w:rsidR="00446C83">
        <w:t xml:space="preserve">. </w:t>
      </w:r>
      <w:r w:rsidR="00446C83" w:rsidRPr="00594714">
        <w:rPr>
          <w:vertAlign w:val="superscript"/>
        </w:rPr>
        <w:t>32</w:t>
      </w:r>
      <w:r w:rsidR="00446C83">
        <w:t>Being judged by the Lord, you are disciplined</w:t>
      </w:r>
      <w:r w:rsidR="00AE01DA">
        <w:t>, trained, and corrected</w:t>
      </w:r>
      <w:r w:rsidR="00446C83">
        <w:t xml:space="preserve">, so that you won’t be condemned </w:t>
      </w:r>
      <w:r w:rsidR="00AE01DA">
        <w:t xml:space="preserve">together </w:t>
      </w:r>
      <w:r w:rsidR="00446C83">
        <w:t>with the world</w:t>
      </w:r>
      <w:r w:rsidR="00AE01DA">
        <w:t xml:space="preserve"> (i.e., with the unbelievers and the entire ungodly system they created)</w:t>
      </w:r>
      <w:r w:rsidR="00446C83">
        <w:t xml:space="preserve">. </w:t>
      </w:r>
      <w:r w:rsidR="00446C83" w:rsidRPr="00594714">
        <w:rPr>
          <w:vertAlign w:val="superscript"/>
        </w:rPr>
        <w:t>33</w:t>
      </w:r>
      <w:r w:rsidR="009435A0" w:rsidRPr="009435A0">
        <w:rPr>
          <w:i/>
        </w:rPr>
        <w:t>Rember</w:t>
      </w:r>
      <w:r w:rsidR="001449CE">
        <w:rPr>
          <w:vertAlign w:val="superscript"/>
        </w:rPr>
        <w:t xml:space="preserve"> </w:t>
      </w:r>
      <w:r w:rsidR="009435A0" w:rsidRPr="009435A0">
        <w:rPr>
          <w:i/>
        </w:rPr>
        <w:t>this</w:t>
      </w:r>
      <w:r w:rsidR="00446C83">
        <w:t>, my comrades</w:t>
      </w:r>
      <w:r w:rsidR="00446C83" w:rsidRPr="00594714">
        <w:rPr>
          <w:vertAlign w:val="superscript"/>
        </w:rPr>
        <w:t>[</w:t>
      </w:r>
      <w:r w:rsidR="00F428E9" w:rsidRPr="00594714">
        <w:rPr>
          <w:vertAlign w:val="superscript"/>
        </w:rPr>
        <w:t>h</w:t>
      </w:r>
      <w:r w:rsidR="00446C83" w:rsidRPr="00594714">
        <w:rPr>
          <w:vertAlign w:val="superscript"/>
        </w:rPr>
        <w:t>]</w:t>
      </w:r>
      <w:r w:rsidR="00446C83">
        <w:t xml:space="preserve">, </w:t>
      </w:r>
      <w:r w:rsidR="009435A0">
        <w:t xml:space="preserve">so that </w:t>
      </w:r>
      <w:r w:rsidR="00AE01DA">
        <w:t xml:space="preserve">when </w:t>
      </w:r>
      <w:r w:rsidR="00446C83">
        <w:t>gathering together for the purpose of eating</w:t>
      </w:r>
      <w:r w:rsidR="00AE01DA">
        <w:t>,</w:t>
      </w:r>
      <w:r w:rsidR="00446C83">
        <w:t xml:space="preserve"> wait for one another</w:t>
      </w:r>
      <w:r w:rsidR="00AE01DA">
        <w:t xml:space="preserve"> </w:t>
      </w:r>
      <w:r w:rsidR="00AE01DA">
        <w:rPr>
          <w:i/>
        </w:rPr>
        <w:t>rather than getting a head-start on eating</w:t>
      </w:r>
      <w:r w:rsidR="00446C83">
        <w:t xml:space="preserve">. </w:t>
      </w:r>
      <w:r w:rsidR="00446C83" w:rsidRPr="00594714">
        <w:rPr>
          <w:vertAlign w:val="superscript"/>
        </w:rPr>
        <w:t>34</w:t>
      </w:r>
      <w:r w:rsidR="00446C83">
        <w:t>I</w:t>
      </w:r>
      <w:r w:rsidR="006F15BA">
        <w:t>f someone’</w:t>
      </w:r>
      <w:r w:rsidR="00446C83">
        <w:t xml:space="preserve">s </w:t>
      </w:r>
      <w:r w:rsidR="006F15BA">
        <w:t>famished</w:t>
      </w:r>
      <w:r w:rsidR="00446C83">
        <w:t xml:space="preserve">, </w:t>
      </w:r>
      <w:r w:rsidR="00AE01DA">
        <w:t>have</w:t>
      </w:r>
      <w:r w:rsidR="00446C83">
        <w:t xml:space="preserve"> him eat in a </w:t>
      </w:r>
      <w:r w:rsidR="00AE01DA">
        <w:t>pub or restaurant</w:t>
      </w:r>
      <w:r w:rsidR="00446C83">
        <w:t xml:space="preserve">, so that he </w:t>
      </w:r>
      <w:r w:rsidR="00AE01DA">
        <w:t xml:space="preserve">won’t </w:t>
      </w:r>
      <w:r w:rsidR="0054681A">
        <w:t xml:space="preserve">join in on </w:t>
      </w:r>
      <w:r w:rsidR="00AE01DA">
        <w:rPr>
          <w:i/>
        </w:rPr>
        <w:t xml:space="preserve">one of your meal gatherings </w:t>
      </w:r>
      <w:r w:rsidR="00AE01DA">
        <w:t>in such a way that it results in him being judged</w:t>
      </w:r>
      <w:r w:rsidR="00AE01DA" w:rsidRPr="00AE01DA">
        <w:t xml:space="preserve"> and pronounced guilty</w:t>
      </w:r>
      <w:r w:rsidR="009C6AEF">
        <w:t>.</w:t>
      </w:r>
    </w:p>
    <w:p w:rsidR="00501075" w:rsidRPr="00501075" w:rsidRDefault="009C6AEF" w:rsidP="00425247">
      <w:pPr>
        <w:pStyle w:val="verses-narrative"/>
      </w:pPr>
      <w:r>
        <w:t xml:space="preserve">Now </w:t>
      </w:r>
      <w:r w:rsidR="00584D4F">
        <w:rPr>
          <w:i/>
        </w:rPr>
        <w:t xml:space="preserve">as far as </w:t>
      </w:r>
      <w:r>
        <w:t xml:space="preserve">the other </w:t>
      </w:r>
      <w:r w:rsidR="00584D4F" w:rsidRPr="00584D4F">
        <w:rPr>
          <w:i/>
        </w:rPr>
        <w:t>issues</w:t>
      </w:r>
      <w:r w:rsidR="00584D4F">
        <w:t xml:space="preserve"> </w:t>
      </w:r>
      <w:r w:rsidR="00584D4F">
        <w:rPr>
          <w:i/>
        </w:rPr>
        <w:t>I mean to address,</w:t>
      </w:r>
      <w:r>
        <w:t xml:space="preserve"> I</w:t>
      </w:r>
      <w:r w:rsidR="00584D4F">
        <w:t>’ll settle these whenever I happen to come visit</w:t>
      </w:r>
      <w:r>
        <w:t>.</w:t>
      </w:r>
    </w:p>
    <w:p w:rsidR="00B45E49" w:rsidRDefault="00B45E49" w:rsidP="00B45E49">
      <w:pPr>
        <w:pStyle w:val="spacer-before-foootnotes"/>
      </w:pPr>
    </w:p>
    <w:p w:rsidR="00B45E49" w:rsidRDefault="00B45E49" w:rsidP="00B45E49">
      <w:pPr>
        <w:pStyle w:val="footnotes-normal"/>
      </w:pPr>
      <w:r w:rsidRPr="00594714">
        <w:rPr>
          <w:vertAlign w:val="superscript"/>
        </w:rPr>
        <w:t>[a]</w:t>
      </w:r>
      <w:r w:rsidR="006108CE" w:rsidRPr="00584D4F">
        <w:rPr>
          <w:i/>
        </w:rPr>
        <w:t>Imitate me, just as I too imitate Christ</w:t>
      </w:r>
      <w:r w:rsidR="006108CE">
        <w:t>…This appears to be a dangling sentence that should’ve been appended to the</w:t>
      </w:r>
      <w:r w:rsidR="00993378">
        <w:t xml:space="preserve"> end</w:t>
      </w:r>
      <w:r w:rsidR="00251C5F">
        <w:t xml:space="preserve"> of the</w:t>
      </w:r>
      <w:r w:rsidR="006108CE">
        <w:t xml:space="preserve"> previous chapter.</w:t>
      </w:r>
    </w:p>
    <w:p w:rsidR="008031D1" w:rsidRDefault="008031D1" w:rsidP="00B45E49">
      <w:pPr>
        <w:pStyle w:val="footnotes-normal"/>
      </w:pPr>
      <w:r w:rsidRPr="00594714">
        <w:rPr>
          <w:vertAlign w:val="superscript"/>
        </w:rPr>
        <w:t>[b]</w:t>
      </w:r>
      <w:r w:rsidRPr="00584D4F">
        <w:rPr>
          <w:i/>
        </w:rPr>
        <w:t>my entire collection of teaching</w:t>
      </w:r>
      <w:r>
        <w:t xml:space="preserve">…Lit: </w:t>
      </w:r>
      <w:r w:rsidRPr="004040AD">
        <w:rPr>
          <w:i/>
        </w:rPr>
        <w:t xml:space="preserve">my </w:t>
      </w:r>
      <w:r w:rsidR="004040AD" w:rsidRPr="004040AD">
        <w:rPr>
          <w:i/>
        </w:rPr>
        <w:t>all</w:t>
      </w:r>
      <w:r w:rsidR="004040AD">
        <w:t xml:space="preserve"> [</w:t>
      </w:r>
      <w:r w:rsidRPr="004040AD">
        <w:rPr>
          <w:i/>
        </w:rPr>
        <w:t>everything</w:t>
      </w:r>
      <w:r w:rsidR="004040AD">
        <w:t>]</w:t>
      </w:r>
    </w:p>
    <w:p w:rsidR="00B9723A" w:rsidRDefault="00B9723A" w:rsidP="00B45E49">
      <w:pPr>
        <w:pStyle w:val="footnotes-normal"/>
      </w:pPr>
      <w:r w:rsidRPr="00594714">
        <w:rPr>
          <w:vertAlign w:val="superscript"/>
        </w:rPr>
        <w:t>[c]</w:t>
      </w:r>
      <w:r w:rsidRPr="00584D4F">
        <w:rPr>
          <w:i/>
        </w:rPr>
        <w:t>God</w:t>
      </w:r>
      <w:r w:rsidR="00993378">
        <w:rPr>
          <w:i/>
        </w:rPr>
        <w:t>’s image and glory</w:t>
      </w:r>
      <w:r w:rsidR="00B313AD">
        <w:t>…</w:t>
      </w:r>
      <w:r w:rsidR="001C2DA0">
        <w:t>This may be a</w:t>
      </w:r>
      <w:r>
        <w:t xml:space="preserve"> hendiadys; ref. note of Matt. 3:11.</w:t>
      </w:r>
      <w:r w:rsidR="001C2DA0">
        <w:t xml:space="preserve"> </w:t>
      </w:r>
      <w:r w:rsidR="00814146">
        <w:t>If this is the</w:t>
      </w:r>
      <w:r w:rsidR="001C2DA0">
        <w:t xml:space="preserve"> case, it would be rendered </w:t>
      </w:r>
      <w:r w:rsidR="001C2DA0" w:rsidRPr="00814146">
        <w:rPr>
          <w:i/>
        </w:rPr>
        <w:t>God’s image in all of its wonderful glory</w:t>
      </w:r>
      <w:r w:rsidR="001C2DA0">
        <w:t>.</w:t>
      </w:r>
    </w:p>
    <w:p w:rsidR="00BA7069" w:rsidRDefault="00BA7069" w:rsidP="00B45E49">
      <w:pPr>
        <w:pStyle w:val="footnotes-normal"/>
      </w:pPr>
      <w:r w:rsidRPr="00594714">
        <w:rPr>
          <w:vertAlign w:val="superscript"/>
        </w:rPr>
        <w:t>[d]</w:t>
      </w:r>
      <w:r w:rsidRPr="00584D4F">
        <w:rPr>
          <w:i/>
        </w:rPr>
        <w:t>derived from woman</w:t>
      </w:r>
      <w:r>
        <w:t xml:space="preserve">…Lit: </w:t>
      </w:r>
      <w:r w:rsidRPr="00584D4F">
        <w:rPr>
          <w:i/>
        </w:rPr>
        <w:t>out of woman</w:t>
      </w:r>
    </w:p>
    <w:p w:rsidR="00A3280F" w:rsidRDefault="00A3280F" w:rsidP="00B45E49">
      <w:pPr>
        <w:pStyle w:val="footnotes-normal"/>
      </w:pPr>
      <w:r w:rsidRPr="00594714">
        <w:rPr>
          <w:vertAlign w:val="superscript"/>
        </w:rPr>
        <w:t>[e]</w:t>
      </w:r>
      <w:r w:rsidRPr="00584D4F">
        <w:rPr>
          <w:i/>
        </w:rPr>
        <w:t>pubs and restaurants</w:t>
      </w:r>
      <w:r>
        <w:t xml:space="preserve">…Lit: </w:t>
      </w:r>
      <w:r w:rsidRPr="00584D4F">
        <w:rPr>
          <w:i/>
        </w:rPr>
        <w:t>houses</w:t>
      </w:r>
      <w:r>
        <w:t xml:space="preserve">. The Gk. word for </w:t>
      </w:r>
      <w:r>
        <w:rPr>
          <w:i/>
        </w:rPr>
        <w:t xml:space="preserve">house </w:t>
      </w:r>
      <w:r>
        <w:t xml:space="preserve">also means </w:t>
      </w:r>
      <w:r>
        <w:rPr>
          <w:i/>
        </w:rPr>
        <w:t>building</w:t>
      </w:r>
      <w:r>
        <w:t xml:space="preserve"> in a generic sense, a building which is not a residence. In this context, Paul seems to be referring to establishments</w:t>
      </w:r>
      <w:r w:rsidR="00567207">
        <w:t xml:space="preserve"> and not homes per se</w:t>
      </w:r>
      <w:r>
        <w:t>.</w:t>
      </w:r>
    </w:p>
    <w:p w:rsidR="00C779FE" w:rsidRDefault="00C779FE" w:rsidP="00B45E49">
      <w:pPr>
        <w:pStyle w:val="footnotes-normal"/>
      </w:pPr>
      <w:r w:rsidRPr="00594714">
        <w:rPr>
          <w:vertAlign w:val="superscript"/>
        </w:rPr>
        <w:t>[f]</w:t>
      </w:r>
      <w:r w:rsidRPr="00584D4F">
        <w:rPr>
          <w:i/>
        </w:rPr>
        <w:t xml:space="preserve">run down with a </w:t>
      </w:r>
      <w:r w:rsidR="00373685" w:rsidRPr="00584D4F">
        <w:rPr>
          <w:i/>
        </w:rPr>
        <w:t>long-running illness</w:t>
      </w:r>
      <w:r w:rsidRPr="00584D4F">
        <w:rPr>
          <w:i/>
        </w:rPr>
        <w:t xml:space="preserve"> or have maladies</w:t>
      </w:r>
      <w:r>
        <w:t>…Ref. note of Matt. 4:23</w:t>
      </w:r>
    </w:p>
    <w:p w:rsidR="00C779FE" w:rsidRDefault="00C779FE" w:rsidP="00B45E49">
      <w:pPr>
        <w:pStyle w:val="footnotes-normal"/>
      </w:pPr>
      <w:r w:rsidRPr="00594714">
        <w:rPr>
          <w:vertAlign w:val="superscript"/>
        </w:rPr>
        <w:t>[g]</w:t>
      </w:r>
      <w:r w:rsidRPr="00584D4F">
        <w:rPr>
          <w:i/>
        </w:rPr>
        <w:t>dying</w:t>
      </w:r>
      <w:r>
        <w:t xml:space="preserve">…Lit: </w:t>
      </w:r>
      <w:r w:rsidRPr="00584D4F">
        <w:rPr>
          <w:i/>
        </w:rPr>
        <w:t>sleeping</w:t>
      </w:r>
      <w:r>
        <w:t>. R</w:t>
      </w:r>
      <w:r w:rsidR="00F428E9">
        <w:t>ef. 1 Cor. 7:39.</w:t>
      </w:r>
    </w:p>
    <w:p w:rsidR="00F428E9" w:rsidRPr="00A3280F" w:rsidRDefault="00F428E9" w:rsidP="00B45E49">
      <w:pPr>
        <w:pStyle w:val="footnotes-normal"/>
      </w:pPr>
      <w:r w:rsidRPr="00594714">
        <w:rPr>
          <w:vertAlign w:val="superscript"/>
        </w:rPr>
        <w:t>[h]</w:t>
      </w:r>
      <w:r w:rsidRPr="00584D4F">
        <w:rPr>
          <w:i/>
        </w:rPr>
        <w:t>comrades</w:t>
      </w:r>
      <w:r>
        <w:t xml:space="preserve">…Lit: </w:t>
      </w:r>
      <w:r w:rsidRPr="00584D4F">
        <w:rPr>
          <w:i/>
        </w:rPr>
        <w:t>brothers</w:t>
      </w:r>
    </w:p>
    <w:p w:rsidR="00CF05C7" w:rsidRDefault="00CF05C7" w:rsidP="00B45E49">
      <w:pPr>
        <w:pStyle w:val="footnotes-normal"/>
      </w:pPr>
    </w:p>
    <w:p w:rsidR="00CF05C7" w:rsidRDefault="00CF05C7" w:rsidP="00B45E49">
      <w:pPr>
        <w:pStyle w:val="footnotes-normal"/>
      </w:pPr>
      <w:r w:rsidRPr="00594714">
        <w:rPr>
          <w:vertAlign w:val="superscript"/>
        </w:rPr>
        <w:t>[A]</w:t>
      </w:r>
      <w:r w:rsidR="00CC4A35" w:rsidRPr="00CC4A35">
        <w:rPr>
          <w:i/>
        </w:rPr>
        <w:t>the man which God created is the head of woman</w:t>
      </w:r>
      <w:r w:rsidR="00CC4A35">
        <w:t xml:space="preserve">…Lit: </w:t>
      </w:r>
      <w:r w:rsidR="00CC4A35" w:rsidRPr="00CC4A35">
        <w:rPr>
          <w:i/>
        </w:rPr>
        <w:t>the man is the head of woman</w:t>
      </w:r>
      <w:r w:rsidR="00CC4A35">
        <w:rPr>
          <w:i/>
        </w:rPr>
        <w:t xml:space="preserve">. </w:t>
      </w:r>
      <w:r w:rsidR="00920FA8">
        <w:t xml:space="preserve">The Gk. words for </w:t>
      </w:r>
      <w:r w:rsidR="00920FA8" w:rsidRPr="00920FA8">
        <w:rPr>
          <w:i/>
        </w:rPr>
        <w:t>man</w:t>
      </w:r>
      <w:r w:rsidR="00920FA8">
        <w:t xml:space="preserve"> and </w:t>
      </w:r>
      <w:r w:rsidR="00920FA8" w:rsidRPr="00920FA8">
        <w:rPr>
          <w:i/>
        </w:rPr>
        <w:t>woman</w:t>
      </w:r>
      <w:r w:rsidR="00920FA8">
        <w:t xml:space="preserve"> used here are used in </w:t>
      </w:r>
      <w:r w:rsidR="00A90FDF">
        <w:t xml:space="preserve">some of </w:t>
      </w:r>
      <w:r w:rsidR="00920FA8">
        <w:t>Paul’</w:t>
      </w:r>
      <w:r w:rsidR="00A90FDF">
        <w:t xml:space="preserve">s other writings (1 Cor. 7:1–3; Eph. 5:22–23; 1 Tim. 2) and elsewhere in the NT </w:t>
      </w:r>
      <w:r w:rsidR="00920FA8">
        <w:t xml:space="preserve">to refer to </w:t>
      </w:r>
      <w:r w:rsidR="00920FA8">
        <w:rPr>
          <w:i/>
        </w:rPr>
        <w:t xml:space="preserve">husband </w:t>
      </w:r>
      <w:r w:rsidR="00920FA8">
        <w:t xml:space="preserve">and </w:t>
      </w:r>
      <w:r w:rsidR="00920FA8">
        <w:rPr>
          <w:i/>
        </w:rPr>
        <w:t xml:space="preserve">wife, </w:t>
      </w:r>
      <w:r w:rsidR="00436431">
        <w:t>introducing</w:t>
      </w:r>
      <w:r w:rsidR="00A90FDF">
        <w:t xml:space="preserve"> the potential for </w:t>
      </w:r>
      <w:r w:rsidR="00920FA8">
        <w:t xml:space="preserve">ambiguity. </w:t>
      </w:r>
      <w:r w:rsidR="00436431">
        <w:t xml:space="preserve">Paul </w:t>
      </w:r>
      <w:r w:rsidR="009401A2">
        <w:t xml:space="preserve">was cognizant of this </w:t>
      </w:r>
      <w:r w:rsidR="00436431">
        <w:t>as he was committing his words to paper (</w:t>
      </w:r>
      <w:r w:rsidR="009401A2">
        <w:t xml:space="preserve">parchment, actually) and explicitly </w:t>
      </w:r>
      <w:r w:rsidR="00050704">
        <w:t>selected</w:t>
      </w:r>
      <w:r w:rsidR="009401A2">
        <w:t xml:space="preserve"> </w:t>
      </w:r>
      <w:r w:rsidR="009401A2">
        <w:rPr>
          <w:i/>
        </w:rPr>
        <w:t xml:space="preserve">wife </w:t>
      </w:r>
      <w:r w:rsidR="009401A2">
        <w:t xml:space="preserve">or </w:t>
      </w:r>
      <w:r w:rsidR="009401A2">
        <w:rPr>
          <w:i/>
        </w:rPr>
        <w:t>husband</w:t>
      </w:r>
      <w:r w:rsidR="008B6163">
        <w:rPr>
          <w:i/>
        </w:rPr>
        <w:t xml:space="preserve"> </w:t>
      </w:r>
      <w:r w:rsidR="009401A2">
        <w:t xml:space="preserve">by saying </w:t>
      </w:r>
      <w:r w:rsidR="009401A2">
        <w:rPr>
          <w:i/>
        </w:rPr>
        <w:t xml:space="preserve">own woman </w:t>
      </w:r>
      <w:r w:rsidR="009401A2">
        <w:t xml:space="preserve">and </w:t>
      </w:r>
      <w:r w:rsidR="009401A2">
        <w:rPr>
          <w:i/>
        </w:rPr>
        <w:t xml:space="preserve">own man </w:t>
      </w:r>
      <w:r w:rsidR="009401A2">
        <w:t xml:space="preserve">in 1 Cor. 7:2 and </w:t>
      </w:r>
      <w:r w:rsidR="009401A2">
        <w:rPr>
          <w:i/>
        </w:rPr>
        <w:t xml:space="preserve">own man </w:t>
      </w:r>
      <w:r w:rsidR="009401A2">
        <w:t xml:space="preserve">in </w:t>
      </w:r>
      <w:r w:rsidR="00A90FDF">
        <w:t>Eph. 5:22</w:t>
      </w:r>
      <w:r w:rsidR="009401A2">
        <w:t xml:space="preserve">. Since </w:t>
      </w:r>
      <w:r w:rsidR="009401A2">
        <w:rPr>
          <w:i/>
        </w:rPr>
        <w:t xml:space="preserve">own woman </w:t>
      </w:r>
      <w:r w:rsidR="009401A2">
        <w:t xml:space="preserve">or </w:t>
      </w:r>
      <w:r w:rsidR="009401A2">
        <w:rPr>
          <w:i/>
        </w:rPr>
        <w:t xml:space="preserve">own man </w:t>
      </w:r>
      <w:r w:rsidR="009401A2">
        <w:t>doesn’t appear in the 1 Cor. 11 passage</w:t>
      </w:r>
      <w:r w:rsidR="00050704">
        <w:t xml:space="preserve"> referenced</w:t>
      </w:r>
      <w:r w:rsidR="009401A2">
        <w:t xml:space="preserve"> here, Paul means </w:t>
      </w:r>
      <w:r w:rsidR="009401A2">
        <w:rPr>
          <w:i/>
        </w:rPr>
        <w:t xml:space="preserve">man </w:t>
      </w:r>
      <w:r w:rsidR="009401A2">
        <w:t xml:space="preserve">and </w:t>
      </w:r>
      <w:r w:rsidR="009401A2">
        <w:rPr>
          <w:i/>
        </w:rPr>
        <w:t>woman.</w:t>
      </w:r>
      <w:r w:rsidR="00050704">
        <w:rPr>
          <w:i/>
        </w:rPr>
        <w:t xml:space="preserve"> </w:t>
      </w:r>
      <w:r w:rsidR="00050704">
        <w:t>The context favors this conclusion as well.</w:t>
      </w:r>
    </w:p>
    <w:p w:rsidR="00E219DE" w:rsidRDefault="00E219DE" w:rsidP="005878AA">
      <w:pPr>
        <w:pStyle w:val="footnotes-normal"/>
      </w:pPr>
      <w:r w:rsidRPr="00594714">
        <w:rPr>
          <w:vertAlign w:val="superscript"/>
        </w:rPr>
        <w:t>[B]</w:t>
      </w:r>
      <w:r w:rsidRPr="00855C66">
        <w:rPr>
          <w:i/>
        </w:rPr>
        <w:t>Any man who has something down over his head while praying or prophesying disgraces his head</w:t>
      </w:r>
      <w:r>
        <w:t>…</w:t>
      </w:r>
      <w:r w:rsidR="00ED3B5A">
        <w:t xml:space="preserve">One can only speculate as to what </w:t>
      </w:r>
      <w:r w:rsidR="00827582">
        <w:t xml:space="preserve">exactly </w:t>
      </w:r>
      <w:r w:rsidR="00ED3B5A">
        <w:t>Paul is talking about in this passage.</w:t>
      </w:r>
      <w:r w:rsidR="000E4A7B">
        <w:t xml:space="preserve"> Having said that, cultural traditions stretch back for millennia, traditions where women wear head covering. I</w:t>
      </w:r>
      <w:r w:rsidR="00827582">
        <w:t xml:space="preserve">t appears that Paul is talking about a tradition which was peculiar to the Corinthians, where it was shameful for a man to have something over his head in a public forum of some sort, while it was shameful for a woman to not have something over her head in the same forum. There’s a parallel between one’s head which is a body part and one’s head which is </w:t>
      </w:r>
      <w:r w:rsidR="005878AA">
        <w:t>the next level up in the submission chain (Paul speaks of the “head” in Eph. 5:23 the same way). So the woman not having a covering over her head would be seen as a sign of disrespect to her head, to man.</w:t>
      </w:r>
    </w:p>
    <w:p w:rsidR="005878AA" w:rsidRDefault="005878AA" w:rsidP="005878AA">
      <w:pPr>
        <w:pStyle w:val="footnotes-normal"/>
      </w:pPr>
      <w:r w:rsidRPr="00594714">
        <w:rPr>
          <w:vertAlign w:val="superscript"/>
        </w:rPr>
        <w:t>[C]</w:t>
      </w:r>
      <w:r w:rsidRPr="00A36D6F">
        <w:rPr>
          <w:i/>
        </w:rPr>
        <w:t xml:space="preserve">Because of this the woman ought to have control over </w:t>
      </w:r>
      <w:r w:rsidR="00511CE8">
        <w:rPr>
          <w:i/>
        </w:rPr>
        <w:t>her</w:t>
      </w:r>
      <w:r w:rsidRPr="00A36D6F">
        <w:rPr>
          <w:i/>
        </w:rPr>
        <w:t xml:space="preserve"> head </w:t>
      </w:r>
      <w:r w:rsidR="008C177C">
        <w:rPr>
          <w:i/>
        </w:rPr>
        <w:t>because of</w:t>
      </w:r>
      <w:r w:rsidRPr="00A36D6F">
        <w:rPr>
          <w:i/>
        </w:rPr>
        <w:t xml:space="preserve"> the angels</w:t>
      </w:r>
      <w:r>
        <w:t>…</w:t>
      </w:r>
      <w:r w:rsidR="00A36D6F">
        <w:t>Speculation again</w:t>
      </w:r>
      <w:r w:rsidR="00855C66">
        <w:t xml:space="preserve"> </w:t>
      </w:r>
      <w:r w:rsidR="00A36D6F">
        <w:t>due to the</w:t>
      </w:r>
      <w:r w:rsidR="00855C66">
        <w:t xml:space="preserve"> ambiguity in this verse. </w:t>
      </w:r>
      <w:r w:rsidR="00A36D6F">
        <w:t xml:space="preserve">The Gk. words for </w:t>
      </w:r>
      <w:r w:rsidR="00A36D6F">
        <w:rPr>
          <w:i/>
        </w:rPr>
        <w:t xml:space="preserve">have control over </w:t>
      </w:r>
      <w:r w:rsidR="00A36D6F">
        <w:t xml:space="preserve">can also be rendered </w:t>
      </w:r>
      <w:r w:rsidR="00A36D6F" w:rsidRPr="00A36D6F">
        <w:rPr>
          <w:i/>
        </w:rPr>
        <w:t>be</w:t>
      </w:r>
      <w:r w:rsidR="00A36D6F">
        <w:t xml:space="preserve"> </w:t>
      </w:r>
      <w:r w:rsidR="00A36D6F">
        <w:rPr>
          <w:i/>
        </w:rPr>
        <w:t xml:space="preserve">having authority. </w:t>
      </w:r>
      <w:r w:rsidR="00A36D6F">
        <w:t xml:space="preserve">The phrase </w:t>
      </w:r>
      <w:r w:rsidR="00A36D6F">
        <w:rPr>
          <w:i/>
        </w:rPr>
        <w:t xml:space="preserve">through the angels </w:t>
      </w:r>
      <w:r w:rsidR="00A36D6F">
        <w:t xml:space="preserve">can be rendered in a couple of variations such as </w:t>
      </w:r>
      <w:r w:rsidR="00EF2DAB">
        <w:rPr>
          <w:i/>
        </w:rPr>
        <w:t xml:space="preserve">by means of the angels, on account of, </w:t>
      </w:r>
      <w:r w:rsidR="00EF2DAB">
        <w:t xml:space="preserve">or </w:t>
      </w:r>
      <w:r w:rsidR="008C177C">
        <w:rPr>
          <w:i/>
        </w:rPr>
        <w:t>through</w:t>
      </w:r>
      <w:r w:rsidR="00A36D6F">
        <w:rPr>
          <w:i/>
        </w:rPr>
        <w:t xml:space="preserve"> the angels. </w:t>
      </w:r>
      <w:r w:rsidR="001A5C15">
        <w:t>The question is whether</w:t>
      </w:r>
      <w:r w:rsidR="00511CE8">
        <w:t xml:space="preserve"> </w:t>
      </w:r>
      <w:r w:rsidR="00511CE8" w:rsidRPr="00511CE8">
        <w:rPr>
          <w:i/>
        </w:rPr>
        <w:t>her head</w:t>
      </w:r>
      <w:r w:rsidR="00511CE8">
        <w:t xml:space="preserve"> (lit.,</w:t>
      </w:r>
      <w:r w:rsidR="001A5C15">
        <w:t xml:space="preserve"> </w:t>
      </w:r>
      <w:r w:rsidR="001A5C15">
        <w:rPr>
          <w:i/>
        </w:rPr>
        <w:t>the head</w:t>
      </w:r>
      <w:r w:rsidR="00511CE8" w:rsidRPr="00511CE8">
        <w:t>)</w:t>
      </w:r>
      <w:r w:rsidR="001A5C15">
        <w:rPr>
          <w:i/>
        </w:rPr>
        <w:t xml:space="preserve"> </w:t>
      </w:r>
      <w:r w:rsidR="001A5C15">
        <w:t xml:space="preserve">in this verse refers to the woman’s physical head or to her higher-up (man). Assuming that the latter is the case and that </w:t>
      </w:r>
      <w:r w:rsidR="001A5C15">
        <w:rPr>
          <w:i/>
        </w:rPr>
        <w:t xml:space="preserve">head </w:t>
      </w:r>
      <w:r w:rsidR="001A5C15">
        <w:t xml:space="preserve">here doesn’t refer to her physical head, then this would mean that the woman exercises </w:t>
      </w:r>
      <w:r w:rsidR="00F83D91">
        <w:t xml:space="preserve">power, </w:t>
      </w:r>
      <w:r w:rsidR="001A5C15">
        <w:t>authority</w:t>
      </w:r>
      <w:r w:rsidR="00F83D91">
        <w:t>, and control over the man, but it is done by means of the angels.</w:t>
      </w:r>
      <w:r w:rsidR="00BD14C4">
        <w:t xml:space="preserve"> This agrees with Paul’s previous observation that woman came out of man, but man is birthed by woman; both woman comes from man, and man comes from woman; neither is superior; both are dependent on the other. This is simply a restatement of v. 12. In keeping with this, the woman has authority (has control over) the man, a control which is accomplished on a spiritual lev</w:t>
      </w:r>
      <w:r w:rsidR="008A259D">
        <w:t>el by the employment of angels.</w:t>
      </w:r>
    </w:p>
    <w:p w:rsidR="008A259D" w:rsidRPr="001A5C15" w:rsidRDefault="008A259D" w:rsidP="005878AA">
      <w:pPr>
        <w:pStyle w:val="footnotes-normal"/>
      </w:pPr>
      <w:r w:rsidRPr="00594714">
        <w:rPr>
          <w:vertAlign w:val="superscript"/>
        </w:rPr>
        <w:t>[D]</w:t>
      </w:r>
      <w:r w:rsidRPr="00E1117F">
        <w:rPr>
          <w:i/>
        </w:rPr>
        <w:t xml:space="preserve">This is my body which is </w:t>
      </w:r>
      <w:r w:rsidR="003F2E3E">
        <w:rPr>
          <w:i/>
        </w:rPr>
        <w:t>lifted</w:t>
      </w:r>
      <w:r w:rsidRPr="00E1117F">
        <w:rPr>
          <w:i/>
        </w:rPr>
        <w:t xml:space="preserve"> up, broken, and </w:t>
      </w:r>
      <w:r w:rsidR="003F2E3E">
        <w:rPr>
          <w:i/>
        </w:rPr>
        <w:t>distributed for your sakes</w:t>
      </w:r>
      <w:r>
        <w:t xml:space="preserve">…Lit: </w:t>
      </w:r>
      <w:r w:rsidRPr="00E1117F">
        <w:rPr>
          <w:i/>
        </w:rPr>
        <w:t>This is my body which is on your behalf</w:t>
      </w:r>
      <w:r>
        <w:t xml:space="preserve">. </w:t>
      </w:r>
      <w:r w:rsidR="003F2E3E">
        <w:t>What Jesus was did with the bread at the Last Supper is what was done to his body: it was lifted up, broken, and distributed to everyone</w:t>
      </w:r>
      <w:r w:rsidR="00916D20">
        <w:t xml:space="preserve"> around the table</w:t>
      </w:r>
      <w:r w:rsidR="003F2E3E">
        <w:t>.</w:t>
      </w:r>
    </w:p>
    <w:p w:rsidR="00B45E49" w:rsidRDefault="00B45E49" w:rsidP="00B45E49">
      <w:pPr>
        <w:pStyle w:val="spacer-before-chapter"/>
      </w:pPr>
    </w:p>
    <w:p w:rsidR="002E3997" w:rsidRDefault="002E3997" w:rsidP="002E3997">
      <w:pPr>
        <w:pStyle w:val="Heading2"/>
      </w:pPr>
      <w:r>
        <w:t>1 Cor. Chapter 12</w:t>
      </w:r>
    </w:p>
    <w:p w:rsidR="002E3997" w:rsidRDefault="002E3997" w:rsidP="002E3997">
      <w:pPr>
        <w:pStyle w:val="verses-narrative"/>
      </w:pPr>
      <w:r w:rsidRPr="004E541C">
        <w:rPr>
          <w:vertAlign w:val="superscript"/>
        </w:rPr>
        <w:t>1</w:t>
      </w:r>
      <w:r w:rsidR="000C7056">
        <w:t>Concerning spirituals</w:t>
      </w:r>
      <w:r w:rsidR="00114B4C" w:rsidRPr="0078230B">
        <w:rPr>
          <w:vertAlign w:val="superscript"/>
        </w:rPr>
        <w:t>[A]</w:t>
      </w:r>
      <w:r w:rsidR="000C7056">
        <w:t xml:space="preserve"> (</w:t>
      </w:r>
      <w:r w:rsidR="00CF334D">
        <w:t xml:space="preserve">things </w:t>
      </w:r>
      <w:r w:rsidR="005608F1">
        <w:t>which are of nature related to the Holy Spirit: i.e.,</w:t>
      </w:r>
      <w:r w:rsidR="000C7056">
        <w:t xml:space="preserve"> </w:t>
      </w:r>
      <w:r w:rsidR="009A72AB">
        <w:t xml:space="preserve">spiritual gifts, ministries, and </w:t>
      </w:r>
      <w:r w:rsidR="00E92FB6">
        <w:t>extraordinary manifestations</w:t>
      </w:r>
      <w:r w:rsidR="009A72AB">
        <w:t xml:space="preserve"> of the Holy Spirit</w:t>
      </w:r>
      <w:r w:rsidR="000C7056">
        <w:t>), comrades</w:t>
      </w:r>
      <w:r w:rsidR="009A72AB" w:rsidRPr="004E541C">
        <w:rPr>
          <w:vertAlign w:val="superscript"/>
        </w:rPr>
        <w:t>[a]</w:t>
      </w:r>
      <w:r w:rsidR="000C7056">
        <w:t xml:space="preserve">, </w:t>
      </w:r>
      <w:r w:rsidR="008E20D1">
        <w:t xml:space="preserve">I don’t want you to fail to understand this. </w:t>
      </w:r>
      <w:r w:rsidR="008E20D1" w:rsidRPr="004E541C">
        <w:rPr>
          <w:vertAlign w:val="superscript"/>
        </w:rPr>
        <w:t>2</w:t>
      </w:r>
      <w:r w:rsidR="000948CB">
        <w:t>You know for a fact that when you were pagans in close contact with</w:t>
      </w:r>
      <w:r w:rsidR="00EC7F35" w:rsidRPr="004E541C">
        <w:rPr>
          <w:vertAlign w:val="superscript"/>
        </w:rPr>
        <w:t>[b]</w:t>
      </w:r>
      <w:r w:rsidR="000948CB">
        <w:t xml:space="preserve"> the </w:t>
      </w:r>
      <w:r w:rsidR="00F85EE6">
        <w:rPr>
          <w:i/>
        </w:rPr>
        <w:t xml:space="preserve">mute and </w:t>
      </w:r>
      <w:r w:rsidR="000948CB">
        <w:t>dumb idols</w:t>
      </w:r>
      <w:r w:rsidR="00F85EE6">
        <w:t>,</w:t>
      </w:r>
      <w:r w:rsidR="000948CB">
        <w:t xml:space="preserve"> </w:t>
      </w:r>
      <w:r w:rsidR="00F85EE6">
        <w:t>as long as</w:t>
      </w:r>
      <w:r w:rsidR="00EA5F44" w:rsidRPr="004E541C">
        <w:rPr>
          <w:vertAlign w:val="superscript"/>
        </w:rPr>
        <w:t>[c]</w:t>
      </w:r>
      <w:r w:rsidR="000948CB">
        <w:t xml:space="preserve"> y</w:t>
      </w:r>
      <w:r w:rsidR="00F85EE6">
        <w:t>ou kept on</w:t>
      </w:r>
      <w:r w:rsidR="000948CB">
        <w:t xml:space="preserve"> being led</w:t>
      </w:r>
      <w:r w:rsidR="00EA5F44" w:rsidRPr="004E541C">
        <w:rPr>
          <w:vertAlign w:val="superscript"/>
        </w:rPr>
        <w:t>[d]</w:t>
      </w:r>
      <w:r w:rsidR="000948CB">
        <w:t xml:space="preserve"> </w:t>
      </w:r>
      <w:r w:rsidR="00680D77">
        <w:rPr>
          <w:i/>
        </w:rPr>
        <w:t xml:space="preserve">by the </w:t>
      </w:r>
      <w:r w:rsidR="000471D4">
        <w:rPr>
          <w:i/>
        </w:rPr>
        <w:t>evil spirits</w:t>
      </w:r>
      <w:r w:rsidR="00680D77">
        <w:rPr>
          <w:i/>
        </w:rPr>
        <w:t xml:space="preserve"> </w:t>
      </w:r>
      <w:r w:rsidR="00EA5F44">
        <w:rPr>
          <w:i/>
        </w:rPr>
        <w:t>those idols</w:t>
      </w:r>
      <w:r w:rsidR="000471D4">
        <w:rPr>
          <w:i/>
        </w:rPr>
        <w:t xml:space="preserve"> attracted</w:t>
      </w:r>
      <w:r w:rsidR="00EA5F44">
        <w:rPr>
          <w:i/>
        </w:rPr>
        <w:t>,</w:t>
      </w:r>
      <w:r w:rsidR="00680D77">
        <w:rPr>
          <w:i/>
        </w:rPr>
        <w:t xml:space="preserve"> </w:t>
      </w:r>
      <w:r w:rsidR="00F85EE6">
        <w:t>you were being</w:t>
      </w:r>
      <w:r w:rsidR="000948CB">
        <w:t xml:space="preserve"> led astray</w:t>
      </w:r>
      <w:r w:rsidR="00EA5F44">
        <w:t>.</w:t>
      </w:r>
      <w:r w:rsidR="000471D4">
        <w:t xml:space="preserve"> </w:t>
      </w:r>
      <w:r w:rsidR="000471D4" w:rsidRPr="004E541C">
        <w:rPr>
          <w:vertAlign w:val="superscript"/>
        </w:rPr>
        <w:t>3</w:t>
      </w:r>
      <w:r w:rsidR="00C14946">
        <w:t>This is why</w:t>
      </w:r>
      <w:r w:rsidR="000471D4">
        <w:t xml:space="preserve"> </w:t>
      </w:r>
      <w:r w:rsidR="00C14946">
        <w:t>I’m making you understand</w:t>
      </w:r>
      <w:r w:rsidR="00F932C5">
        <w:t xml:space="preserve"> that no one while speaking by</w:t>
      </w:r>
      <w:r w:rsidR="000471D4">
        <w:t xml:space="preserve"> means of the Spirit of God says “Jesus </w:t>
      </w:r>
      <w:r w:rsidR="000471D4">
        <w:rPr>
          <w:i/>
        </w:rPr>
        <w:t xml:space="preserve">is </w:t>
      </w:r>
      <w:r w:rsidR="000471D4">
        <w:t xml:space="preserve">accursed,” and no one </w:t>
      </w:r>
      <w:r w:rsidR="000471D4">
        <w:rPr>
          <w:i/>
        </w:rPr>
        <w:t xml:space="preserve">when speaking by the influence of a spirit </w:t>
      </w:r>
      <w:r w:rsidR="000471D4">
        <w:t xml:space="preserve">can say “Jesus </w:t>
      </w:r>
      <w:r w:rsidR="000471D4" w:rsidRPr="000471D4">
        <w:rPr>
          <w:i/>
        </w:rPr>
        <w:t>is</w:t>
      </w:r>
      <w:r w:rsidR="000471D4">
        <w:t xml:space="preserve"> Lord” except </w:t>
      </w:r>
      <w:r w:rsidR="006F5E00">
        <w:rPr>
          <w:i/>
        </w:rPr>
        <w:t>if the influence is</w:t>
      </w:r>
      <w:r w:rsidR="00A53FA1">
        <w:rPr>
          <w:i/>
        </w:rPr>
        <w:t xml:space="preserve"> </w:t>
      </w:r>
      <w:r w:rsidR="000471D4">
        <w:t>by the Holy Spirit.</w:t>
      </w:r>
    </w:p>
    <w:p w:rsidR="00A53FA1" w:rsidRDefault="00A53FA1" w:rsidP="002E3997">
      <w:pPr>
        <w:pStyle w:val="verses-narrative"/>
      </w:pPr>
      <w:r w:rsidRPr="004E541C">
        <w:rPr>
          <w:vertAlign w:val="superscript"/>
        </w:rPr>
        <w:t>4</w:t>
      </w:r>
      <w:r>
        <w:t xml:space="preserve">Now there’s a variety of gifts, gifts which are </w:t>
      </w:r>
      <w:r w:rsidR="00095FCE">
        <w:t xml:space="preserve">freely </w:t>
      </w:r>
      <w:r>
        <w:t xml:space="preserve">given by </w:t>
      </w:r>
      <w:r w:rsidR="00095FCE">
        <w:t xml:space="preserve">God as an act of grace and not as something which </w:t>
      </w:r>
      <w:r w:rsidR="00C14946">
        <w:t>have</w:t>
      </w:r>
      <w:r w:rsidR="00095FCE">
        <w:t xml:space="preserve"> been earned by the recipient, </w:t>
      </w:r>
      <w:r w:rsidR="00C14946">
        <w:t xml:space="preserve">but the same Spirit. </w:t>
      </w:r>
      <w:r w:rsidR="00C14946" w:rsidRPr="004E541C">
        <w:rPr>
          <w:vertAlign w:val="superscript"/>
        </w:rPr>
        <w:t>5</w:t>
      </w:r>
      <w:r w:rsidR="00C14946">
        <w:t xml:space="preserve">And </w:t>
      </w:r>
      <w:r w:rsidR="00CF334D">
        <w:t xml:space="preserve">there are </w:t>
      </w:r>
      <w:r w:rsidR="00C14946">
        <w:t>a variety</w:t>
      </w:r>
      <w:r w:rsidR="00CF334D">
        <w:t xml:space="preserve"> of ministries, but the same Spirit still. </w:t>
      </w:r>
      <w:r w:rsidR="00CF334D" w:rsidRPr="004E541C">
        <w:rPr>
          <w:vertAlign w:val="superscript"/>
        </w:rPr>
        <w:t>6</w:t>
      </w:r>
      <w:r w:rsidR="00CF334D">
        <w:t>And there a</w:t>
      </w:r>
      <w:r w:rsidR="00CC4D70">
        <w:t>re</w:t>
      </w:r>
      <w:r w:rsidR="00F77043">
        <w:t xml:space="preserve"> a</w:t>
      </w:r>
      <w:r w:rsidR="00CF334D">
        <w:t xml:space="preserve"> variety of effects </w:t>
      </w:r>
      <w:r w:rsidR="00CF334D">
        <w:rPr>
          <w:i/>
        </w:rPr>
        <w:t>produced by the Holy Spirit</w:t>
      </w:r>
      <w:r w:rsidR="00CF334D">
        <w:t xml:space="preserve">, but the same God Who works </w:t>
      </w:r>
      <w:r w:rsidR="008A6153">
        <w:t>every little piece of everything</w:t>
      </w:r>
      <w:r w:rsidR="008A6153" w:rsidRPr="004E541C">
        <w:rPr>
          <w:vertAlign w:val="superscript"/>
        </w:rPr>
        <w:t>[e]</w:t>
      </w:r>
      <w:r w:rsidR="00CF334D">
        <w:t>.</w:t>
      </w:r>
      <w:r w:rsidR="008221B8">
        <w:t xml:space="preserve"> </w:t>
      </w:r>
      <w:r w:rsidR="008221B8" w:rsidRPr="004E541C">
        <w:rPr>
          <w:vertAlign w:val="superscript"/>
        </w:rPr>
        <w:t>7</w:t>
      </w:r>
      <w:r w:rsidR="008221B8">
        <w:t xml:space="preserve">To each is given the manifestation of the Spirit for the common good. </w:t>
      </w:r>
      <w:r w:rsidR="008221B8" w:rsidRPr="004E541C">
        <w:rPr>
          <w:vertAlign w:val="superscript"/>
        </w:rPr>
        <w:t>8</w:t>
      </w:r>
      <w:r w:rsidR="00551442">
        <w:t>In this regard, through the Spirit is given to one person</w:t>
      </w:r>
      <w:r w:rsidR="00A4665E">
        <w:rPr>
          <w:vertAlign w:val="superscript"/>
        </w:rPr>
        <w:t>[B</w:t>
      </w:r>
      <w:r w:rsidR="001139EF" w:rsidRPr="004E541C">
        <w:rPr>
          <w:vertAlign w:val="superscript"/>
        </w:rPr>
        <w:t>]</w:t>
      </w:r>
      <w:r w:rsidR="00551442">
        <w:t xml:space="preserve"> </w:t>
      </w:r>
      <w:r w:rsidR="00551442">
        <w:rPr>
          <w:i/>
        </w:rPr>
        <w:t xml:space="preserve">the </w:t>
      </w:r>
      <w:r w:rsidR="00551442">
        <w:t xml:space="preserve">word of wisdom, but on the other hand to another person </w:t>
      </w:r>
      <w:r w:rsidR="00551442">
        <w:rPr>
          <w:i/>
        </w:rPr>
        <w:t xml:space="preserve">the </w:t>
      </w:r>
      <w:r w:rsidR="00551442">
        <w:t xml:space="preserve">word of knowledge according to the same Spirit, </w:t>
      </w:r>
      <w:r w:rsidR="00551442" w:rsidRPr="004E541C">
        <w:rPr>
          <w:vertAlign w:val="superscript"/>
        </w:rPr>
        <w:t>9</w:t>
      </w:r>
      <w:r w:rsidR="00551442">
        <w:t xml:space="preserve">to another </w:t>
      </w:r>
      <w:r w:rsidR="00551442">
        <w:rPr>
          <w:i/>
        </w:rPr>
        <w:t xml:space="preserve">special </w:t>
      </w:r>
      <w:r w:rsidR="00551442">
        <w:t>faith by the same Spirit, but to another gifts of healings</w:t>
      </w:r>
      <w:r w:rsidR="00A4665E">
        <w:rPr>
          <w:vertAlign w:val="superscript"/>
        </w:rPr>
        <w:t>[C</w:t>
      </w:r>
      <w:r w:rsidR="00E15FE3" w:rsidRPr="004E541C">
        <w:rPr>
          <w:vertAlign w:val="superscript"/>
        </w:rPr>
        <w:t>]</w:t>
      </w:r>
      <w:r w:rsidR="00551442">
        <w:t xml:space="preserve"> by the same Spirit, </w:t>
      </w:r>
      <w:r w:rsidR="00551442" w:rsidRPr="004E541C">
        <w:rPr>
          <w:vertAlign w:val="superscript"/>
        </w:rPr>
        <w:t>10</w:t>
      </w:r>
      <w:r w:rsidR="00551442">
        <w:t xml:space="preserve">but to another the working of miracles, but to another prophecy, but to another the discerning of spirits, but to another a </w:t>
      </w:r>
      <w:r w:rsidR="00551442">
        <w:rPr>
          <w:i/>
        </w:rPr>
        <w:t xml:space="preserve">different </w:t>
      </w:r>
      <w:r w:rsidR="00551442">
        <w:t xml:space="preserve">kind of tongue, to another the interpretation of tongues. </w:t>
      </w:r>
      <w:r w:rsidR="00551442" w:rsidRPr="004E541C">
        <w:rPr>
          <w:vertAlign w:val="superscript"/>
        </w:rPr>
        <w:t>11</w:t>
      </w:r>
      <w:r w:rsidR="00FA1FE3">
        <w:t>The one-in-the-</w:t>
      </w:r>
      <w:r w:rsidR="00551442">
        <w:t>same S</w:t>
      </w:r>
      <w:r w:rsidR="00FA1FE3">
        <w:t>pirit</w:t>
      </w:r>
      <w:r w:rsidR="00551442">
        <w:t xml:space="preserve"> works</w:t>
      </w:r>
      <w:r w:rsidR="00FA1FE3">
        <w:t xml:space="preserve"> all of these </w:t>
      </w:r>
      <w:r w:rsidR="00FA1FE3">
        <w:rPr>
          <w:i/>
        </w:rPr>
        <w:t>gifts, ministries, and effects</w:t>
      </w:r>
      <w:r w:rsidR="00551442">
        <w:t xml:space="preserve">, </w:t>
      </w:r>
      <w:r w:rsidR="006F4196">
        <w:t>divvying them up and parceling them out</w:t>
      </w:r>
      <w:r w:rsidR="00551442">
        <w:t xml:space="preserve"> to each individual </w:t>
      </w:r>
      <w:r w:rsidR="005A0DCC">
        <w:t>just the way</w:t>
      </w:r>
      <w:r w:rsidR="00551442">
        <w:t xml:space="preserve"> He wants.</w:t>
      </w:r>
    </w:p>
    <w:p w:rsidR="00D54AC6" w:rsidRDefault="005A0DCC" w:rsidP="002E3997">
      <w:pPr>
        <w:pStyle w:val="verses-narrative"/>
      </w:pPr>
      <w:r w:rsidRPr="004E541C">
        <w:rPr>
          <w:vertAlign w:val="superscript"/>
        </w:rPr>
        <w:t>12</w:t>
      </w:r>
      <w:r w:rsidR="004043F8">
        <w:t xml:space="preserve">In fact, </w:t>
      </w:r>
      <w:r>
        <w:t xml:space="preserve">just as the body is a single unit and has many parts, </w:t>
      </w:r>
      <w:r w:rsidR="004043F8">
        <w:t>and</w:t>
      </w:r>
      <w:r>
        <w:t xml:space="preserve"> all the parts, </w:t>
      </w:r>
      <w:r w:rsidRPr="005A0DCC">
        <w:rPr>
          <w:i/>
        </w:rPr>
        <w:t>even though</w:t>
      </w:r>
      <w:r>
        <w:t xml:space="preserve"> there’s many of them, comprise one body, it’s the same way with Christ. </w:t>
      </w:r>
      <w:r w:rsidRPr="004E541C">
        <w:rPr>
          <w:vertAlign w:val="superscript"/>
        </w:rPr>
        <w:t>13</w:t>
      </w:r>
      <w:r w:rsidR="004043F8">
        <w:t>You see,</w:t>
      </w:r>
      <w:r>
        <w:t xml:space="preserve"> </w:t>
      </w:r>
      <w:r w:rsidR="004043F8">
        <w:t xml:space="preserve">every one of us was </w:t>
      </w:r>
      <w:r w:rsidR="003454B8">
        <w:t>inducted</w:t>
      </w:r>
      <w:r w:rsidR="003454B8" w:rsidRPr="004E541C">
        <w:rPr>
          <w:vertAlign w:val="superscript"/>
        </w:rPr>
        <w:t>[f]</w:t>
      </w:r>
      <w:r w:rsidR="004043F8">
        <w:t xml:space="preserve"> into one body</w:t>
      </w:r>
      <w:r w:rsidR="004043F8" w:rsidRPr="004043F8">
        <w:t xml:space="preserve"> </w:t>
      </w:r>
      <w:r w:rsidR="004043F8">
        <w:t xml:space="preserve">by one Spirit, whether </w:t>
      </w:r>
      <w:r w:rsidR="004043F8">
        <w:rPr>
          <w:i/>
        </w:rPr>
        <w:t xml:space="preserve">a given person </w:t>
      </w:r>
      <w:r w:rsidR="004043F8">
        <w:t>was Jewish, was a Westerner</w:t>
      </w:r>
      <w:r w:rsidR="003454B8" w:rsidRPr="004E541C">
        <w:rPr>
          <w:vertAlign w:val="superscript"/>
        </w:rPr>
        <w:t>[g</w:t>
      </w:r>
      <w:r w:rsidR="004043F8" w:rsidRPr="004E541C">
        <w:rPr>
          <w:vertAlign w:val="superscript"/>
        </w:rPr>
        <w:t>]</w:t>
      </w:r>
      <w:r w:rsidR="004043F8">
        <w:t>, whether a slave</w:t>
      </w:r>
      <w:r w:rsidR="003454B8">
        <w:t xml:space="preserve"> or freeman—</w:t>
      </w:r>
      <w:r w:rsidR="004043F8">
        <w:t xml:space="preserve">all of us have been made to drink </w:t>
      </w:r>
      <w:r w:rsidR="004043F8">
        <w:rPr>
          <w:i/>
        </w:rPr>
        <w:t>of</w:t>
      </w:r>
      <w:r w:rsidR="004043F8">
        <w:t xml:space="preserve"> </w:t>
      </w:r>
      <w:r w:rsidR="004043F8">
        <w:rPr>
          <w:i/>
        </w:rPr>
        <w:t xml:space="preserve">the water of life from </w:t>
      </w:r>
      <w:r w:rsidR="004043F8">
        <w:t>one S</w:t>
      </w:r>
      <w:r w:rsidR="003454B8">
        <w:t xml:space="preserve">pirit; </w:t>
      </w:r>
      <w:r w:rsidR="003454B8" w:rsidRPr="004E541C">
        <w:rPr>
          <w:vertAlign w:val="superscript"/>
        </w:rPr>
        <w:t>14</w:t>
      </w:r>
      <w:r w:rsidR="003454B8">
        <w:t xml:space="preserve">for the body </w:t>
      </w:r>
      <w:r w:rsidR="003454B8">
        <w:rPr>
          <w:i/>
        </w:rPr>
        <w:t xml:space="preserve">does not consist </w:t>
      </w:r>
      <w:r w:rsidR="003454B8">
        <w:t xml:space="preserve">of one part </w:t>
      </w:r>
      <w:r w:rsidR="003454B8">
        <w:rPr>
          <w:i/>
        </w:rPr>
        <w:t xml:space="preserve">only </w:t>
      </w:r>
      <w:r w:rsidR="003454B8">
        <w:t xml:space="preserve">but of many parts. </w:t>
      </w:r>
      <w:r w:rsidR="003454B8" w:rsidRPr="004E541C">
        <w:rPr>
          <w:vertAlign w:val="superscript"/>
        </w:rPr>
        <w:t>15</w:t>
      </w:r>
      <w:r w:rsidR="003454B8">
        <w:t>If the foot were to say, “I’m not a hand—I’m not one of the parts the body has,”</w:t>
      </w:r>
      <w:r w:rsidR="005E342A">
        <w:t xml:space="preserve"> </w:t>
      </w:r>
      <w:r w:rsidR="005E342A" w:rsidRPr="005E342A">
        <w:t>then</w:t>
      </w:r>
      <w:r w:rsidR="003454B8">
        <w:t xml:space="preserve"> because of this </w:t>
      </w:r>
      <w:r w:rsidR="005E342A">
        <w:rPr>
          <w:i/>
        </w:rPr>
        <w:t>claim</w:t>
      </w:r>
      <w:r w:rsidR="003454B8">
        <w:rPr>
          <w:i/>
        </w:rPr>
        <w:t xml:space="preserve"> </w:t>
      </w:r>
      <w:r w:rsidR="003454B8">
        <w:t xml:space="preserve">it’s not </w:t>
      </w:r>
      <w:r w:rsidR="006E6A40">
        <w:t>a constituent</w:t>
      </w:r>
      <w:r w:rsidR="003454B8">
        <w:t xml:space="preserve"> body part?</w:t>
      </w:r>
      <w:r w:rsidR="00BB12DD">
        <w:t xml:space="preserve"> </w:t>
      </w:r>
      <w:r w:rsidR="00BB12DD" w:rsidRPr="00BB12DD">
        <w:rPr>
          <w:vertAlign w:val="superscript"/>
        </w:rPr>
        <w:t>16</w:t>
      </w:r>
      <w:r w:rsidR="00BB12DD">
        <w:t xml:space="preserve">And if the ear were to say, “I’m not an eye, I’m not part of the body,” because of </w:t>
      </w:r>
      <w:r w:rsidR="00BB12DD">
        <w:rPr>
          <w:i/>
        </w:rPr>
        <w:t xml:space="preserve">saying </w:t>
      </w:r>
      <w:r w:rsidR="00BB12DD">
        <w:t xml:space="preserve">this, it’s not </w:t>
      </w:r>
      <w:r w:rsidR="00422476">
        <w:t xml:space="preserve">part of the body? </w:t>
      </w:r>
      <w:r w:rsidR="003454B8" w:rsidRPr="004E541C">
        <w:rPr>
          <w:vertAlign w:val="superscript"/>
        </w:rPr>
        <w:t>17</w:t>
      </w:r>
      <w:r w:rsidR="003454B8">
        <w:t xml:space="preserve">If the entire body was </w:t>
      </w:r>
      <w:r w:rsidR="003454B8">
        <w:rPr>
          <w:i/>
        </w:rPr>
        <w:t xml:space="preserve">just one giant </w:t>
      </w:r>
      <w:r w:rsidR="003454B8">
        <w:t xml:space="preserve">eye, how would you hear? If the entire body was </w:t>
      </w:r>
      <w:r w:rsidR="003454B8">
        <w:rPr>
          <w:i/>
        </w:rPr>
        <w:t xml:space="preserve">just one giant </w:t>
      </w:r>
      <w:r w:rsidR="003454B8">
        <w:t>ear</w:t>
      </w:r>
      <w:r w:rsidR="00D54AC6">
        <w:t>, how could you smell anything?</w:t>
      </w:r>
    </w:p>
    <w:p w:rsidR="005A0DCC" w:rsidRDefault="00D54AC6" w:rsidP="002E3997">
      <w:pPr>
        <w:pStyle w:val="verses-narrative"/>
      </w:pPr>
      <w:r w:rsidRPr="004E541C">
        <w:rPr>
          <w:vertAlign w:val="superscript"/>
        </w:rPr>
        <w:t>18</w:t>
      </w:r>
      <w:r w:rsidR="00692C6A">
        <w:t xml:space="preserve">So as it turns out </w:t>
      </w:r>
      <w:r w:rsidR="003454B8">
        <w:t xml:space="preserve">God </w:t>
      </w:r>
      <w:r>
        <w:t>put</w:t>
      </w:r>
      <w:r w:rsidR="003454B8">
        <w:t xml:space="preserve"> every one of the parts</w:t>
      </w:r>
      <w:r w:rsidR="00647058">
        <w:t xml:space="preserve"> </w:t>
      </w:r>
      <w:r>
        <w:t xml:space="preserve">into position </w:t>
      </w:r>
      <w:r w:rsidR="00647058">
        <w:t xml:space="preserve">just the way He wanted. </w:t>
      </w:r>
      <w:r w:rsidR="00647058" w:rsidRPr="004E541C">
        <w:rPr>
          <w:vertAlign w:val="superscript"/>
        </w:rPr>
        <w:t>19</w:t>
      </w:r>
      <w:r>
        <w:t>I</w:t>
      </w:r>
      <w:r w:rsidR="00647058">
        <w:t>f every little piece</w:t>
      </w:r>
      <w:r w:rsidR="00647058" w:rsidRPr="004E541C">
        <w:rPr>
          <w:vertAlign w:val="superscript"/>
        </w:rPr>
        <w:t>[</w:t>
      </w:r>
      <w:r w:rsidRPr="004E541C">
        <w:rPr>
          <w:vertAlign w:val="superscript"/>
        </w:rPr>
        <w:t>h</w:t>
      </w:r>
      <w:r w:rsidR="00647058" w:rsidRPr="004E541C">
        <w:rPr>
          <w:vertAlign w:val="superscript"/>
        </w:rPr>
        <w:t>]</w:t>
      </w:r>
      <w:r w:rsidR="00647058">
        <w:t xml:space="preserve"> was one </w:t>
      </w:r>
      <w:r w:rsidR="00647058">
        <w:rPr>
          <w:i/>
        </w:rPr>
        <w:t xml:space="preserve">type of </w:t>
      </w:r>
      <w:r w:rsidR="00647058">
        <w:t xml:space="preserve">part </w:t>
      </w:r>
      <w:r w:rsidR="00647058">
        <w:rPr>
          <w:i/>
        </w:rPr>
        <w:t>only</w:t>
      </w:r>
      <w:r w:rsidR="00647058">
        <w:t xml:space="preserve">, </w:t>
      </w:r>
      <w:r>
        <w:t>where would that leave the</w:t>
      </w:r>
      <w:r w:rsidR="00647058">
        <w:t xml:space="preserve"> body? </w:t>
      </w:r>
      <w:r w:rsidR="00647058" w:rsidRPr="004E541C">
        <w:rPr>
          <w:vertAlign w:val="superscript"/>
        </w:rPr>
        <w:t>20</w:t>
      </w:r>
      <w:r w:rsidR="00692C6A">
        <w:t xml:space="preserve">It turns out that </w:t>
      </w:r>
      <w:r w:rsidR="00647058">
        <w:t>while there</w:t>
      </w:r>
      <w:r>
        <w:t>’re</w:t>
      </w:r>
      <w:r w:rsidR="00647058">
        <w:t xml:space="preserve"> many parts </w:t>
      </w:r>
      <w:r>
        <w:t>indeed</w:t>
      </w:r>
      <w:r w:rsidR="00647058">
        <w:t xml:space="preserve">, there’s </w:t>
      </w:r>
      <w:r>
        <w:t>but one</w:t>
      </w:r>
      <w:r w:rsidR="00647058">
        <w:t xml:space="preserve"> body. </w:t>
      </w:r>
      <w:r w:rsidR="000508A6" w:rsidRPr="004E541C">
        <w:rPr>
          <w:vertAlign w:val="superscript"/>
        </w:rPr>
        <w:t>21</w:t>
      </w:r>
      <w:r w:rsidR="000508A6">
        <w:t>T</w:t>
      </w:r>
      <w:r>
        <w:t>he</w:t>
      </w:r>
      <w:r w:rsidR="00647058">
        <w:t xml:space="preserve"> eye </w:t>
      </w:r>
      <w:r w:rsidR="000508A6">
        <w:t xml:space="preserve">can’t </w:t>
      </w:r>
      <w:r w:rsidR="000508A6">
        <w:rPr>
          <w:i/>
        </w:rPr>
        <w:t xml:space="preserve">get away with </w:t>
      </w:r>
      <w:r w:rsidR="000508A6">
        <w:t>telling the</w:t>
      </w:r>
      <w:r w:rsidR="00647058">
        <w:t xml:space="preserve"> hand “I don’t need you”</w:t>
      </w:r>
      <w:r w:rsidR="000508A6">
        <w:t>;</w:t>
      </w:r>
      <w:r w:rsidR="00647058">
        <w:t xml:space="preserve"> </w:t>
      </w:r>
      <w:r w:rsidR="000508A6">
        <w:t>furthermore</w:t>
      </w:r>
      <w:r w:rsidR="00DE43E5">
        <w:t>,</w:t>
      </w:r>
      <w:r>
        <w:t xml:space="preserve"> the head </w:t>
      </w:r>
      <w:r w:rsidR="000508A6">
        <w:t xml:space="preserve">can’t </w:t>
      </w:r>
      <w:r>
        <w:t>tell</w:t>
      </w:r>
      <w:r w:rsidR="000508A6">
        <w:t xml:space="preserve"> the feet</w:t>
      </w:r>
      <w:r w:rsidR="00647058">
        <w:t xml:space="preserve"> “I don’</w:t>
      </w:r>
      <w:r w:rsidR="000508A6">
        <w:t>t need you</w:t>
      </w:r>
      <w:r w:rsidR="00647058">
        <w:t>”</w:t>
      </w:r>
      <w:r w:rsidR="000508A6">
        <w:t xml:space="preserve"> either.</w:t>
      </w:r>
      <w:r w:rsidR="00647058">
        <w:t xml:space="preserve"> </w:t>
      </w:r>
      <w:r w:rsidR="00647058" w:rsidRPr="004E541C">
        <w:rPr>
          <w:vertAlign w:val="superscript"/>
        </w:rPr>
        <w:t>22</w:t>
      </w:r>
      <w:r w:rsidR="004671A8">
        <w:t xml:space="preserve">No—the parts of the body which seem </w:t>
      </w:r>
      <w:r w:rsidR="002E4382">
        <w:t xml:space="preserve">to be </w:t>
      </w:r>
      <w:r w:rsidR="004671A8">
        <w:t>weaker are more necessary</w:t>
      </w:r>
      <w:r w:rsidR="00E631EA">
        <w:t xml:space="preserve"> </w:t>
      </w:r>
      <w:r w:rsidR="00E631EA">
        <w:rPr>
          <w:i/>
        </w:rPr>
        <w:t>than they appear to be</w:t>
      </w:r>
      <w:r w:rsidR="00B321D3">
        <w:t>.</w:t>
      </w:r>
      <w:r w:rsidR="00E4646D">
        <w:t xml:space="preserve"> </w:t>
      </w:r>
      <w:r w:rsidR="00E4646D" w:rsidRPr="004E541C">
        <w:rPr>
          <w:vertAlign w:val="superscript"/>
        </w:rPr>
        <w:t>23</w:t>
      </w:r>
      <w:r w:rsidR="00B321D3">
        <w:t xml:space="preserve">We assign a greater value to </w:t>
      </w:r>
      <w:r w:rsidR="00EC237A">
        <w:t xml:space="preserve">the </w:t>
      </w:r>
      <w:r w:rsidR="0069193D">
        <w:t>parts of the body we deem to be of little value</w:t>
      </w:r>
      <w:r w:rsidR="0069193D" w:rsidRPr="0069193D">
        <w:rPr>
          <w:vertAlign w:val="superscript"/>
        </w:rPr>
        <w:t>[D]</w:t>
      </w:r>
      <w:r w:rsidR="00B321D3">
        <w:t>,</w:t>
      </w:r>
      <w:r w:rsidR="0069193D">
        <w:t xml:space="preserve"> and </w:t>
      </w:r>
      <w:r w:rsidR="00B321D3">
        <w:t xml:space="preserve">we put a greater amount of clothing over our </w:t>
      </w:r>
      <w:r w:rsidR="00F830DF">
        <w:t>private parts</w:t>
      </w:r>
      <w:r w:rsidR="00B321D3">
        <w:t xml:space="preserve"> </w:t>
      </w:r>
      <w:r w:rsidR="00B321D3">
        <w:rPr>
          <w:i/>
        </w:rPr>
        <w:t>to ensure that they’re well-hidden</w:t>
      </w:r>
      <w:r w:rsidR="00B86231">
        <w:t xml:space="preserve">, </w:t>
      </w:r>
      <w:r w:rsidR="00C338A0" w:rsidRPr="004E541C">
        <w:rPr>
          <w:vertAlign w:val="superscript"/>
        </w:rPr>
        <w:t>24</w:t>
      </w:r>
      <w:r w:rsidR="003E2CA5">
        <w:t xml:space="preserve">but the valuable parts have no need </w:t>
      </w:r>
      <w:r w:rsidR="003E2CA5">
        <w:rPr>
          <w:i/>
        </w:rPr>
        <w:t>of that</w:t>
      </w:r>
      <w:r w:rsidR="00626D12">
        <w:t>.</w:t>
      </w:r>
      <w:r w:rsidR="00626D12" w:rsidRPr="00626D12">
        <w:t xml:space="preserve"> </w:t>
      </w:r>
      <w:r w:rsidR="003E2AE2">
        <w:t>No—</w:t>
      </w:r>
      <w:r w:rsidR="00D76678">
        <w:t>God composed</w:t>
      </w:r>
      <w:r w:rsidR="00355DCB">
        <w:t>—He blended together and mixed—</w:t>
      </w:r>
      <w:r w:rsidR="00D76678">
        <w:t>the body</w:t>
      </w:r>
      <w:r w:rsidR="00B1761A">
        <w:t xml:space="preserve"> by having given more value to those parts lacking </w:t>
      </w:r>
      <w:r w:rsidR="00AF317D">
        <w:t>it</w:t>
      </w:r>
      <w:r w:rsidR="001026AF">
        <w:t xml:space="preserve"> </w:t>
      </w:r>
      <w:r w:rsidR="001026AF" w:rsidRPr="004E541C">
        <w:rPr>
          <w:vertAlign w:val="superscript"/>
        </w:rPr>
        <w:t>25</w:t>
      </w:r>
      <w:r w:rsidR="001026AF">
        <w:t xml:space="preserve">so </w:t>
      </w:r>
      <w:r w:rsidR="00B1761A">
        <w:t>there wouldn’t be division</w:t>
      </w:r>
      <w:r w:rsidR="00D76678">
        <w:t xml:space="preserve"> in the body, </w:t>
      </w:r>
      <w:r w:rsidR="00CB1377">
        <w:t xml:space="preserve">but </w:t>
      </w:r>
      <w:r w:rsidR="004D0A9C">
        <w:t xml:space="preserve">that the members would </w:t>
      </w:r>
      <w:r w:rsidR="00AE18C2">
        <w:t xml:space="preserve">care for each </w:t>
      </w:r>
      <w:r w:rsidR="00AF317D">
        <w:t xml:space="preserve">other </w:t>
      </w:r>
      <w:r w:rsidR="00AE18C2" w:rsidRPr="00AE18C2">
        <w:rPr>
          <w:i/>
        </w:rPr>
        <w:t>treating each other</w:t>
      </w:r>
      <w:r w:rsidR="00AE18C2">
        <w:t xml:space="preserve"> </w:t>
      </w:r>
      <w:r w:rsidR="004D0A9C">
        <w:t xml:space="preserve">the same way. </w:t>
      </w:r>
      <w:r w:rsidR="004D0A9C" w:rsidRPr="004E541C">
        <w:rPr>
          <w:vertAlign w:val="superscript"/>
        </w:rPr>
        <w:t>26</w:t>
      </w:r>
      <w:r w:rsidR="00AF317D">
        <w:t>If</w:t>
      </w:r>
      <w:r w:rsidR="00D76678">
        <w:t xml:space="preserve"> a</w:t>
      </w:r>
      <w:r w:rsidR="002C09BF">
        <w:t xml:space="preserve"> </w:t>
      </w:r>
      <w:r w:rsidR="002C09BF">
        <w:rPr>
          <w:i/>
        </w:rPr>
        <w:t>single</w:t>
      </w:r>
      <w:r w:rsidR="00D76678">
        <w:t xml:space="preserve"> member </w:t>
      </w:r>
      <w:r w:rsidR="00AF317D">
        <w:t xml:space="preserve">happens to </w:t>
      </w:r>
      <w:r w:rsidR="00D76678">
        <w:t>suffer</w:t>
      </w:r>
      <w:r w:rsidR="00AF317D">
        <w:t>,</w:t>
      </w:r>
      <w:r w:rsidR="00D76678">
        <w:t xml:space="preserve"> all the members suffer along with it. </w:t>
      </w:r>
      <w:r w:rsidR="00AF317D">
        <w:t xml:space="preserve">If </w:t>
      </w:r>
      <w:r w:rsidR="0061121B">
        <w:t>a</w:t>
      </w:r>
      <w:r w:rsidR="00D76678">
        <w:t xml:space="preserve"> </w:t>
      </w:r>
      <w:r w:rsidR="002C09BF">
        <w:rPr>
          <w:i/>
        </w:rPr>
        <w:t xml:space="preserve">single </w:t>
      </w:r>
      <w:r w:rsidR="00D76678">
        <w:t xml:space="preserve">member is glorified, all the members are glorified </w:t>
      </w:r>
      <w:r w:rsidR="00AF317D">
        <w:t xml:space="preserve">along </w:t>
      </w:r>
      <w:r w:rsidR="00D76678">
        <w:t>with it.</w:t>
      </w:r>
    </w:p>
    <w:p w:rsidR="00D76678" w:rsidRDefault="00D76678" w:rsidP="002E3997">
      <w:pPr>
        <w:pStyle w:val="verses-narrative"/>
      </w:pPr>
      <w:r w:rsidRPr="004E541C">
        <w:rPr>
          <w:vertAlign w:val="superscript"/>
        </w:rPr>
        <w:t>27</w:t>
      </w:r>
      <w:r w:rsidR="00DC0260">
        <w:t xml:space="preserve">Now you all are Christ’s </w:t>
      </w:r>
      <w:r w:rsidR="006D6961">
        <w:t>body</w:t>
      </w:r>
      <w:r w:rsidR="0061121B">
        <w:t>,</w:t>
      </w:r>
      <w:r w:rsidR="006D6961">
        <w:t xml:space="preserve"> and </w:t>
      </w:r>
      <w:r w:rsidR="0061121B">
        <w:t xml:space="preserve">you </w:t>
      </w:r>
      <w:r w:rsidR="00652E90">
        <w:t xml:space="preserve">as </w:t>
      </w:r>
      <w:r w:rsidR="0061121B">
        <w:t>the</w:t>
      </w:r>
      <w:r w:rsidR="00AE65CE">
        <w:t xml:space="preserve"> individual members </w:t>
      </w:r>
      <w:r w:rsidR="00652E90">
        <w:t>populate</w:t>
      </w:r>
      <w:r w:rsidR="00AE65CE">
        <w:t xml:space="preserve"> the various body parts</w:t>
      </w:r>
      <w:r w:rsidR="00552997" w:rsidRPr="004E541C">
        <w:rPr>
          <w:vertAlign w:val="superscript"/>
        </w:rPr>
        <w:t>[i]</w:t>
      </w:r>
      <w:r w:rsidR="003E2CA5">
        <w:t>.</w:t>
      </w:r>
      <w:r w:rsidR="00552997">
        <w:t xml:space="preserve"> </w:t>
      </w:r>
      <w:r w:rsidR="00552997" w:rsidRPr="004E541C">
        <w:rPr>
          <w:vertAlign w:val="superscript"/>
        </w:rPr>
        <w:t>28</w:t>
      </w:r>
      <w:r w:rsidR="006D6961">
        <w:t xml:space="preserve">God </w:t>
      </w:r>
      <w:r w:rsidR="003E2CA5">
        <w:t xml:space="preserve">has </w:t>
      </w:r>
      <w:r w:rsidR="006D6961">
        <w:t>indeed placed in the church</w:t>
      </w:r>
      <w:r w:rsidR="003E2CA5">
        <w:t xml:space="preserve"> </w:t>
      </w:r>
      <w:r w:rsidR="006D6961">
        <w:t>first apostles</w:t>
      </w:r>
      <w:r w:rsidR="00552997">
        <w:t xml:space="preserve"> (i.e., missionaries sent out to pioneer new Christian works)</w:t>
      </w:r>
      <w:r w:rsidR="006D6961">
        <w:t xml:space="preserve">, second prophets, third teachers, </w:t>
      </w:r>
      <w:r w:rsidR="00E978C6">
        <w:rPr>
          <w:i/>
        </w:rPr>
        <w:t xml:space="preserve">those who perform </w:t>
      </w:r>
      <w:r w:rsidR="00E978C6">
        <w:t>miracles</w:t>
      </w:r>
      <w:r w:rsidR="0061121B">
        <w:t xml:space="preserve">, gifts of healings, </w:t>
      </w:r>
      <w:r w:rsidR="00C556CE">
        <w:rPr>
          <w:i/>
        </w:rPr>
        <w:t xml:space="preserve">those who </w:t>
      </w:r>
      <w:r w:rsidR="00C556CE">
        <w:t>help</w:t>
      </w:r>
      <w:r w:rsidR="00DC65DA">
        <w:t xml:space="preserve"> </w:t>
      </w:r>
      <w:r w:rsidR="00C3166A">
        <w:t xml:space="preserve">in any of </w:t>
      </w:r>
      <w:r w:rsidR="00A304FE">
        <w:t>a</w:t>
      </w:r>
      <w:r w:rsidR="00C3166A">
        <w:t xml:space="preserve"> multitude of</w:t>
      </w:r>
      <w:r w:rsidR="00DC65DA">
        <w:t xml:space="preserve"> ways</w:t>
      </w:r>
      <w:r w:rsidR="00DC65DA" w:rsidRPr="004E541C">
        <w:rPr>
          <w:vertAlign w:val="superscript"/>
        </w:rPr>
        <w:t>[j]</w:t>
      </w:r>
      <w:r w:rsidR="0061121B">
        <w:t>, administrations</w:t>
      </w:r>
      <w:r w:rsidR="004E541C">
        <w:t xml:space="preserve"> (i.e., </w:t>
      </w:r>
      <w:r w:rsidR="00EC26F5">
        <w:t>guidance, governorship</w:t>
      </w:r>
      <w:r w:rsidR="004E541C">
        <w:t>: literally the one who steers the ship)</w:t>
      </w:r>
      <w:r w:rsidR="0061121B">
        <w:t xml:space="preserve">, various tongues. </w:t>
      </w:r>
      <w:r w:rsidR="00EC26F5" w:rsidRPr="004E541C">
        <w:rPr>
          <w:vertAlign w:val="superscript"/>
        </w:rPr>
        <w:t>29</w:t>
      </w:r>
      <w:r w:rsidR="00EC26F5">
        <w:t xml:space="preserve">Not everyone’s an apostle, </w:t>
      </w:r>
      <w:r w:rsidR="00E91A58">
        <w:rPr>
          <w:i/>
        </w:rPr>
        <w:t>are t</w:t>
      </w:r>
      <w:r w:rsidR="00EC26F5">
        <w:rPr>
          <w:i/>
        </w:rPr>
        <w:t>he</w:t>
      </w:r>
      <w:r w:rsidR="00E91A58">
        <w:rPr>
          <w:i/>
        </w:rPr>
        <w:t>y</w:t>
      </w:r>
      <w:r w:rsidR="00EC26F5">
        <w:t xml:space="preserve">? Not everyone’s a prophet, </w:t>
      </w:r>
      <w:r w:rsidR="00E91A58">
        <w:rPr>
          <w:i/>
        </w:rPr>
        <w:t>are they</w:t>
      </w:r>
      <w:r w:rsidR="00EC26F5">
        <w:t xml:space="preserve">? Not everyone’s a teacher, </w:t>
      </w:r>
      <w:r w:rsidR="00E91A58">
        <w:rPr>
          <w:i/>
        </w:rPr>
        <w:t>are they</w:t>
      </w:r>
      <w:r w:rsidR="00EC26F5">
        <w:t>? Not everyone</w:t>
      </w:r>
      <w:r w:rsidR="00412D59">
        <w:t xml:space="preserve"> performs miracles</w:t>
      </w:r>
      <w:r w:rsidR="00EC26F5">
        <w:t xml:space="preserve">, </w:t>
      </w:r>
      <w:r w:rsidR="00E91A58">
        <w:rPr>
          <w:i/>
        </w:rPr>
        <w:t>do</w:t>
      </w:r>
      <w:r w:rsidR="00EC26F5">
        <w:rPr>
          <w:i/>
        </w:rPr>
        <w:t xml:space="preserve"> </w:t>
      </w:r>
      <w:r w:rsidR="00E91A58">
        <w:rPr>
          <w:i/>
        </w:rPr>
        <w:t>t</w:t>
      </w:r>
      <w:r w:rsidR="00EC26F5">
        <w:rPr>
          <w:i/>
        </w:rPr>
        <w:t>he</w:t>
      </w:r>
      <w:r w:rsidR="00E91A58">
        <w:rPr>
          <w:i/>
        </w:rPr>
        <w:t>y</w:t>
      </w:r>
      <w:r w:rsidR="00EC26F5">
        <w:t xml:space="preserve">? </w:t>
      </w:r>
      <w:r w:rsidR="00EC26F5" w:rsidRPr="004E541C">
        <w:rPr>
          <w:vertAlign w:val="superscript"/>
        </w:rPr>
        <w:t>30</w:t>
      </w:r>
      <w:r w:rsidR="00EC26F5">
        <w:t xml:space="preserve">Not everyone has </w:t>
      </w:r>
      <w:r w:rsidR="00E15FE3" w:rsidRPr="00E15FE3">
        <w:rPr>
          <w:i/>
        </w:rPr>
        <w:t>one of the various</w:t>
      </w:r>
      <w:r w:rsidR="00E15FE3">
        <w:t xml:space="preserve"> </w:t>
      </w:r>
      <w:r w:rsidR="00EC26F5">
        <w:t>gifts of healing</w:t>
      </w:r>
      <w:r w:rsidR="000A4F88">
        <w:t>s</w:t>
      </w:r>
      <w:r w:rsidR="00EC26F5">
        <w:t xml:space="preserve">, </w:t>
      </w:r>
      <w:r w:rsidR="00EC26F5">
        <w:rPr>
          <w:i/>
        </w:rPr>
        <w:t>do</w:t>
      </w:r>
      <w:r w:rsidR="00E91A58">
        <w:rPr>
          <w:i/>
        </w:rPr>
        <w:t xml:space="preserve"> they</w:t>
      </w:r>
      <w:r w:rsidR="00EC26F5">
        <w:t xml:space="preserve">? Not everyone speaks in tongues, </w:t>
      </w:r>
      <w:r w:rsidR="00E91A58">
        <w:rPr>
          <w:i/>
        </w:rPr>
        <w:t>do</w:t>
      </w:r>
      <w:r w:rsidR="00EC26F5">
        <w:rPr>
          <w:i/>
        </w:rPr>
        <w:t xml:space="preserve"> </w:t>
      </w:r>
      <w:r w:rsidR="00E91A58">
        <w:rPr>
          <w:i/>
        </w:rPr>
        <w:t>t</w:t>
      </w:r>
      <w:r w:rsidR="00EC26F5">
        <w:rPr>
          <w:i/>
        </w:rPr>
        <w:t>he</w:t>
      </w:r>
      <w:r w:rsidR="00E91A58">
        <w:rPr>
          <w:i/>
        </w:rPr>
        <w:t>y</w:t>
      </w:r>
      <w:r w:rsidR="00EC26F5">
        <w:t xml:space="preserve">? Not everyone interprets </w:t>
      </w:r>
      <w:r w:rsidR="00EC26F5">
        <w:rPr>
          <w:i/>
        </w:rPr>
        <w:t>messages in t</w:t>
      </w:r>
      <w:r w:rsidR="00E91A58">
        <w:rPr>
          <w:i/>
        </w:rPr>
        <w:t>ongues, do t</w:t>
      </w:r>
      <w:r w:rsidR="00EC26F5">
        <w:rPr>
          <w:i/>
        </w:rPr>
        <w:t>he</w:t>
      </w:r>
      <w:r w:rsidR="00E91A58">
        <w:rPr>
          <w:i/>
        </w:rPr>
        <w:t>y</w:t>
      </w:r>
      <w:r w:rsidR="00E02965" w:rsidRPr="00E02965">
        <w:rPr>
          <w:vertAlign w:val="superscript"/>
        </w:rPr>
        <w:t>[E]</w:t>
      </w:r>
      <w:r w:rsidR="00EC26F5">
        <w:t xml:space="preserve">? </w:t>
      </w:r>
      <w:r w:rsidR="00EC26F5" w:rsidRPr="004E541C">
        <w:rPr>
          <w:vertAlign w:val="superscript"/>
        </w:rPr>
        <w:t>31</w:t>
      </w:r>
      <w:r w:rsidR="00EC26F5">
        <w:t xml:space="preserve">But </w:t>
      </w:r>
      <w:r w:rsidR="00DC65DA">
        <w:t>maintain</w:t>
      </w:r>
      <w:r w:rsidR="00456CA9">
        <w:t xml:space="preserve"> a burning </w:t>
      </w:r>
      <w:r w:rsidR="00EC26F5">
        <w:t>desire</w:t>
      </w:r>
      <w:r w:rsidR="00456CA9">
        <w:t xml:space="preserve"> for</w:t>
      </w:r>
      <w:r w:rsidR="00EC26F5">
        <w:t xml:space="preserve"> the greater gifts.</w:t>
      </w:r>
    </w:p>
    <w:p w:rsidR="00433DDF" w:rsidRPr="00EC26F5" w:rsidRDefault="00BB5755" w:rsidP="002E3997">
      <w:pPr>
        <w:pStyle w:val="verses-narrative"/>
      </w:pPr>
      <w:r>
        <w:t>Y</w:t>
      </w:r>
      <w:r w:rsidR="00652E90">
        <w:t xml:space="preserve">et </w:t>
      </w:r>
      <w:r w:rsidR="00433DDF">
        <w:t xml:space="preserve">I’ll show you </w:t>
      </w:r>
      <w:r w:rsidR="006C2DD7">
        <w:t xml:space="preserve">a </w:t>
      </w:r>
      <w:r w:rsidR="00B76712">
        <w:t xml:space="preserve">road </w:t>
      </w:r>
      <w:r w:rsidR="00B76712">
        <w:rPr>
          <w:i/>
        </w:rPr>
        <w:t>to take</w:t>
      </w:r>
      <w:r w:rsidR="006C2DD7">
        <w:t xml:space="preserve"> which is superior </w:t>
      </w:r>
      <w:r w:rsidR="006C2DD7">
        <w:rPr>
          <w:i/>
        </w:rPr>
        <w:t>to this</w:t>
      </w:r>
      <w:r w:rsidR="00E02965">
        <w:rPr>
          <w:vertAlign w:val="superscript"/>
        </w:rPr>
        <w:t>[F</w:t>
      </w:r>
      <w:r w:rsidRPr="004E541C">
        <w:rPr>
          <w:vertAlign w:val="superscript"/>
        </w:rPr>
        <w:t>]</w:t>
      </w:r>
      <w:r w:rsidR="00433DDF">
        <w:t>…</w:t>
      </w:r>
    </w:p>
    <w:p w:rsidR="002E3997" w:rsidRDefault="002E3997" w:rsidP="00826258">
      <w:pPr>
        <w:pStyle w:val="spacer-before-foootnotes"/>
      </w:pPr>
    </w:p>
    <w:p w:rsidR="002E3997" w:rsidRDefault="002E3997" w:rsidP="00826258">
      <w:pPr>
        <w:pStyle w:val="footnotes-normal"/>
      </w:pPr>
      <w:r w:rsidRPr="004E541C">
        <w:rPr>
          <w:vertAlign w:val="superscript"/>
        </w:rPr>
        <w:t>[a]</w:t>
      </w:r>
      <w:r w:rsidR="009A72AB" w:rsidRPr="004E541C">
        <w:rPr>
          <w:i/>
        </w:rPr>
        <w:t>comrades</w:t>
      </w:r>
      <w:r w:rsidR="009A72AB">
        <w:t xml:space="preserve">…Lit: </w:t>
      </w:r>
      <w:r w:rsidR="009A72AB" w:rsidRPr="004E541C">
        <w:rPr>
          <w:i/>
        </w:rPr>
        <w:t>brothers</w:t>
      </w:r>
    </w:p>
    <w:p w:rsidR="000948CB" w:rsidRDefault="000948CB" w:rsidP="00C308CB">
      <w:pPr>
        <w:pStyle w:val="footnotes-normal"/>
      </w:pPr>
      <w:r w:rsidRPr="004E541C">
        <w:rPr>
          <w:vertAlign w:val="superscript"/>
        </w:rPr>
        <w:t>[b]</w:t>
      </w:r>
      <w:r w:rsidRPr="004E541C">
        <w:rPr>
          <w:i/>
        </w:rPr>
        <w:t>in close contact with</w:t>
      </w:r>
      <w:r>
        <w:t xml:space="preserve">…Lit: </w:t>
      </w:r>
      <w:r w:rsidRPr="004E541C">
        <w:rPr>
          <w:i/>
        </w:rPr>
        <w:t>with</w:t>
      </w:r>
      <w:r>
        <w:t xml:space="preserve">. Same usage of the word </w:t>
      </w:r>
      <w:r>
        <w:rPr>
          <w:i/>
        </w:rPr>
        <w:t>with</w:t>
      </w:r>
      <w:r>
        <w:t xml:space="preserve"> as John used in the phrase </w:t>
      </w:r>
      <w:r>
        <w:rPr>
          <w:i/>
        </w:rPr>
        <w:t xml:space="preserve">the Concept was with God </w:t>
      </w:r>
      <w:r w:rsidR="0072274F">
        <w:t>(</w:t>
      </w:r>
      <w:r w:rsidR="00C308CB">
        <w:t>John</w:t>
      </w:r>
      <w:r>
        <w:t xml:space="preserve"> 1:1).</w:t>
      </w:r>
    </w:p>
    <w:p w:rsidR="004043F8" w:rsidRDefault="00EA5F44" w:rsidP="00826258">
      <w:pPr>
        <w:pStyle w:val="footnotes-normal"/>
      </w:pPr>
      <w:r w:rsidRPr="004E541C">
        <w:rPr>
          <w:vertAlign w:val="superscript"/>
        </w:rPr>
        <w:t>[c]</w:t>
      </w:r>
      <w:r w:rsidRPr="004E541C">
        <w:rPr>
          <w:i/>
        </w:rPr>
        <w:t>as long as</w:t>
      </w:r>
      <w:r>
        <w:t xml:space="preserve">…A minor definition of the Gk. word </w:t>
      </w:r>
      <w:r w:rsidRPr="00EA5F44">
        <w:rPr>
          <w:i/>
        </w:rPr>
        <w:t>h</w:t>
      </w:r>
      <w:r w:rsidR="00411EF5">
        <w:rPr>
          <w:rFonts w:cstheme="minorHAnsi"/>
          <w:i/>
        </w:rPr>
        <w:t>ō</w:t>
      </w:r>
      <w:r w:rsidRPr="00EA5F44">
        <w:rPr>
          <w:i/>
        </w:rPr>
        <w:t>s</w:t>
      </w:r>
      <w:r>
        <w:t xml:space="preserve"> </w:t>
      </w:r>
      <w:r w:rsidR="00495332">
        <w:t>(</w:t>
      </w:r>
      <w:r w:rsidR="00495332" w:rsidRPr="00495332">
        <w:t>ὡς</w:t>
      </w:r>
      <w:r w:rsidR="00495332">
        <w:t>/Strong’s 5613)</w:t>
      </w:r>
      <w:r>
        <w:t>used here (a definition found in Thayer’s concordance)</w:t>
      </w:r>
      <w:r w:rsidR="00DB75A0">
        <w:t>.</w:t>
      </w:r>
      <w:r>
        <w:t xml:space="preserve"> J</w:t>
      </w:r>
      <w:r w:rsidR="004043F8">
        <w:t>ustified by the</w:t>
      </w:r>
      <w:r w:rsidR="00DB75A0">
        <w:t xml:space="preserve"> context.</w:t>
      </w:r>
    </w:p>
    <w:p w:rsidR="00EA5F44" w:rsidRDefault="00EA5F44" w:rsidP="00826258">
      <w:pPr>
        <w:pStyle w:val="footnotes-normal"/>
        <w:rPr>
          <w:i/>
        </w:rPr>
      </w:pPr>
      <w:r w:rsidRPr="004E541C">
        <w:rPr>
          <w:vertAlign w:val="superscript"/>
        </w:rPr>
        <w:t>[d]</w:t>
      </w:r>
      <w:r w:rsidRPr="004E541C">
        <w:rPr>
          <w:i/>
        </w:rPr>
        <w:t>kept on being led</w:t>
      </w:r>
      <w:r>
        <w:t>….According to Max &amp; Mar</w:t>
      </w:r>
      <w:r w:rsidR="00411EF5">
        <w:t>y</w:t>
      </w:r>
      <w:r>
        <w:t xml:space="preserve">, the Gk. particle </w:t>
      </w:r>
      <w:r>
        <w:rPr>
          <w:i/>
        </w:rPr>
        <w:t xml:space="preserve">an </w:t>
      </w:r>
      <w:r>
        <w:t xml:space="preserve">inserted here emphasizes the continuous action insinuated by the imperfect tense of the verb </w:t>
      </w:r>
      <w:r>
        <w:rPr>
          <w:i/>
        </w:rPr>
        <w:t>to be led.</w:t>
      </w:r>
    </w:p>
    <w:p w:rsidR="00F77043" w:rsidRDefault="00F77043" w:rsidP="00826258">
      <w:pPr>
        <w:pStyle w:val="footnotes-normal"/>
      </w:pPr>
      <w:r w:rsidRPr="004E541C">
        <w:rPr>
          <w:vertAlign w:val="superscript"/>
        </w:rPr>
        <w:t>[e]</w:t>
      </w:r>
      <w:r w:rsidR="008A6153" w:rsidRPr="004E541C">
        <w:rPr>
          <w:i/>
        </w:rPr>
        <w:t>every little piece of everything</w:t>
      </w:r>
      <w:r>
        <w:t xml:space="preserve">…Lit: </w:t>
      </w:r>
      <w:r w:rsidRPr="004E541C">
        <w:rPr>
          <w:i/>
        </w:rPr>
        <w:t>the all in all</w:t>
      </w:r>
      <w:r>
        <w:t xml:space="preserve">. </w:t>
      </w:r>
      <w:r w:rsidR="0027302B">
        <w:t>Same</w:t>
      </w:r>
      <w:r>
        <w:t xml:space="preserve"> expression used 1 Cor. 15:28; Eph. 1:23</w:t>
      </w:r>
    </w:p>
    <w:p w:rsidR="003454B8" w:rsidRDefault="003454B8" w:rsidP="00826258">
      <w:pPr>
        <w:pStyle w:val="footnotes-normal"/>
      </w:pPr>
      <w:r w:rsidRPr="004E541C">
        <w:rPr>
          <w:vertAlign w:val="superscript"/>
        </w:rPr>
        <w:t>[f]</w:t>
      </w:r>
      <w:r w:rsidRPr="004E541C">
        <w:rPr>
          <w:i/>
        </w:rPr>
        <w:t>inducted</w:t>
      </w:r>
      <w:r>
        <w:t xml:space="preserve">…Lit: </w:t>
      </w:r>
      <w:r w:rsidRPr="004E541C">
        <w:rPr>
          <w:i/>
        </w:rPr>
        <w:t>baptized</w:t>
      </w:r>
    </w:p>
    <w:p w:rsidR="004043F8" w:rsidRDefault="003454B8" w:rsidP="00826258">
      <w:pPr>
        <w:pStyle w:val="footnotes-normal"/>
      </w:pPr>
      <w:r w:rsidRPr="004E541C">
        <w:rPr>
          <w:vertAlign w:val="superscript"/>
        </w:rPr>
        <w:t>[g</w:t>
      </w:r>
      <w:r w:rsidR="004043F8" w:rsidRPr="004E541C">
        <w:rPr>
          <w:vertAlign w:val="superscript"/>
        </w:rPr>
        <w:t>]</w:t>
      </w:r>
      <w:r w:rsidR="004043F8" w:rsidRPr="004E541C">
        <w:rPr>
          <w:i/>
        </w:rPr>
        <w:t>Westerner</w:t>
      </w:r>
      <w:r w:rsidR="004043F8">
        <w:t xml:space="preserve">…Lit: </w:t>
      </w:r>
      <w:r w:rsidR="004043F8" w:rsidRPr="004E541C">
        <w:rPr>
          <w:i/>
        </w:rPr>
        <w:t>Greek</w:t>
      </w:r>
    </w:p>
    <w:p w:rsidR="00D54AC6" w:rsidRDefault="00D54AC6" w:rsidP="00826258">
      <w:pPr>
        <w:pStyle w:val="footnotes-normal"/>
      </w:pPr>
      <w:r w:rsidRPr="004E541C">
        <w:rPr>
          <w:vertAlign w:val="superscript"/>
        </w:rPr>
        <w:t>[h]</w:t>
      </w:r>
      <w:r w:rsidRPr="004E541C">
        <w:rPr>
          <w:i/>
        </w:rPr>
        <w:t>every little piece</w:t>
      </w:r>
      <w:r>
        <w:t xml:space="preserve">…Lit: </w:t>
      </w:r>
      <w:r w:rsidRPr="004E541C">
        <w:rPr>
          <w:i/>
        </w:rPr>
        <w:t>the alls</w:t>
      </w:r>
      <w:r>
        <w:t>. Used in v. 6 also.</w:t>
      </w:r>
    </w:p>
    <w:p w:rsidR="00AE65CE" w:rsidRDefault="00AE65CE" w:rsidP="00826258">
      <w:pPr>
        <w:pStyle w:val="footnotes-normal"/>
        <w:rPr>
          <w:i/>
        </w:rPr>
      </w:pPr>
      <w:r w:rsidRPr="004E541C">
        <w:rPr>
          <w:vertAlign w:val="superscript"/>
        </w:rPr>
        <w:t>[i]</w:t>
      </w:r>
      <w:r w:rsidR="0061121B" w:rsidRPr="004E541C">
        <w:rPr>
          <w:i/>
        </w:rPr>
        <w:t>you</w:t>
      </w:r>
      <w:r w:rsidR="00652E90" w:rsidRPr="004E541C">
        <w:rPr>
          <w:i/>
        </w:rPr>
        <w:t xml:space="preserve"> as</w:t>
      </w:r>
      <w:r w:rsidR="0061121B" w:rsidRPr="004E541C">
        <w:rPr>
          <w:i/>
        </w:rPr>
        <w:t xml:space="preserve"> the</w:t>
      </w:r>
      <w:r w:rsidRPr="004E541C">
        <w:rPr>
          <w:i/>
        </w:rPr>
        <w:t xml:space="preserve"> individual members </w:t>
      </w:r>
      <w:r w:rsidR="00652E90" w:rsidRPr="004E541C">
        <w:rPr>
          <w:i/>
        </w:rPr>
        <w:t>populate</w:t>
      </w:r>
      <w:r w:rsidRPr="004E541C">
        <w:rPr>
          <w:i/>
        </w:rPr>
        <w:t xml:space="preserve"> the various body parts</w:t>
      </w:r>
      <w:r>
        <w:t>…Lit: [</w:t>
      </w:r>
      <w:r w:rsidRPr="00AE65CE">
        <w:rPr>
          <w:i/>
        </w:rPr>
        <w:t>you are</w:t>
      </w:r>
      <w:r>
        <w:t xml:space="preserve">] </w:t>
      </w:r>
      <w:r w:rsidRPr="00AE65CE">
        <w:rPr>
          <w:i/>
        </w:rPr>
        <w:t>members out of</w:t>
      </w:r>
      <w:r>
        <w:t xml:space="preserve"> [</w:t>
      </w:r>
      <w:r w:rsidRPr="00AE65CE">
        <w:rPr>
          <w:i/>
        </w:rPr>
        <w:t>the</w:t>
      </w:r>
      <w:r>
        <w:t xml:space="preserve">] </w:t>
      </w:r>
      <w:r w:rsidRPr="00AE65CE">
        <w:rPr>
          <w:i/>
        </w:rPr>
        <w:t>parts</w:t>
      </w:r>
    </w:p>
    <w:p w:rsidR="00DC65DA" w:rsidRPr="00CC10B6" w:rsidRDefault="00DC65DA" w:rsidP="00826258">
      <w:pPr>
        <w:pStyle w:val="footnotes-normal"/>
      </w:pPr>
      <w:r w:rsidRPr="004E541C">
        <w:rPr>
          <w:vertAlign w:val="superscript"/>
        </w:rPr>
        <w:t>[j]</w:t>
      </w:r>
      <w:r w:rsidRPr="00371DE4">
        <w:rPr>
          <w:i/>
        </w:rPr>
        <w:t xml:space="preserve">those who help </w:t>
      </w:r>
      <w:r w:rsidR="00C3166A" w:rsidRPr="00371DE4">
        <w:rPr>
          <w:i/>
        </w:rPr>
        <w:t xml:space="preserve">in any of </w:t>
      </w:r>
      <w:r w:rsidR="00A304FE" w:rsidRPr="00371DE4">
        <w:rPr>
          <w:i/>
        </w:rPr>
        <w:t>a</w:t>
      </w:r>
      <w:r w:rsidR="00C3166A" w:rsidRPr="00371DE4">
        <w:rPr>
          <w:i/>
        </w:rPr>
        <w:t xml:space="preserve"> multitude of ways</w:t>
      </w:r>
      <w:r>
        <w:t xml:space="preserve">…Lit: </w:t>
      </w:r>
      <w:r w:rsidRPr="00015CF8">
        <w:rPr>
          <w:i/>
        </w:rPr>
        <w:t>helps</w:t>
      </w:r>
      <w:r>
        <w:t xml:space="preserve">. The Gk. word for </w:t>
      </w:r>
      <w:r>
        <w:rPr>
          <w:i/>
        </w:rPr>
        <w:t xml:space="preserve">help </w:t>
      </w:r>
      <w:r>
        <w:t xml:space="preserve">literally means one who </w:t>
      </w:r>
      <w:r>
        <w:rPr>
          <w:i/>
        </w:rPr>
        <w:t>takes hold of something in place of another.</w:t>
      </w:r>
      <w:r w:rsidR="00171003">
        <w:t xml:space="preserve"> Also, ref. note concerning </w:t>
      </w:r>
      <w:r w:rsidR="00CC10B6">
        <w:rPr>
          <w:i/>
        </w:rPr>
        <w:t xml:space="preserve">gifts of healings </w:t>
      </w:r>
      <w:r w:rsidR="00CC10B6">
        <w:t>in v. 28.</w:t>
      </w:r>
    </w:p>
    <w:p w:rsidR="00B86231" w:rsidRDefault="00B86231" w:rsidP="00826258">
      <w:pPr>
        <w:pStyle w:val="footnotes-normal"/>
      </w:pPr>
    </w:p>
    <w:p w:rsidR="000D3BDB" w:rsidRPr="006F772D" w:rsidRDefault="00114B4C" w:rsidP="00826258">
      <w:pPr>
        <w:pStyle w:val="footnotes-normal"/>
      </w:pPr>
      <w:r>
        <w:rPr>
          <w:vertAlign w:val="superscript"/>
        </w:rPr>
        <w:t>[A]</w:t>
      </w:r>
      <w:r w:rsidRPr="006F772D">
        <w:rPr>
          <w:i/>
        </w:rPr>
        <w:t>spirituals</w:t>
      </w:r>
      <w:r>
        <w:t>…</w:t>
      </w:r>
      <w:r w:rsidR="007B3B9F">
        <w:t xml:space="preserve">The Gk. word </w:t>
      </w:r>
      <w:r w:rsidR="007B3B9F">
        <w:rPr>
          <w:i/>
        </w:rPr>
        <w:t>pneumatikos</w:t>
      </w:r>
      <w:r w:rsidR="00495332">
        <w:rPr>
          <w:i/>
        </w:rPr>
        <w:t xml:space="preserve"> </w:t>
      </w:r>
      <w:r w:rsidR="00495332">
        <w:t>(</w:t>
      </w:r>
      <w:r w:rsidR="00495332" w:rsidRPr="00495332">
        <w:t>πνευματικός/</w:t>
      </w:r>
      <w:r w:rsidR="00495332">
        <w:t>Strong’s 4152)</w:t>
      </w:r>
      <w:r w:rsidR="007B3B9F" w:rsidRPr="00495332">
        <w:t>.</w:t>
      </w:r>
      <w:r w:rsidR="007B3B9F">
        <w:rPr>
          <w:i/>
        </w:rPr>
        <w:t xml:space="preserve"> </w:t>
      </w:r>
      <w:r w:rsidR="00AB5F09">
        <w:t xml:space="preserve">The Gk. noun </w:t>
      </w:r>
      <w:r w:rsidR="00AB5F09">
        <w:rPr>
          <w:i/>
        </w:rPr>
        <w:t xml:space="preserve">pneuma </w:t>
      </w:r>
      <w:r w:rsidR="00AB5F09">
        <w:t>(spirit</w:t>
      </w:r>
      <w:r w:rsidR="00C060E0">
        <w:t xml:space="preserve">, </w:t>
      </w:r>
      <w:r w:rsidR="00C060E0" w:rsidRPr="00C060E0">
        <w:t>πνε</w:t>
      </w:r>
      <w:r w:rsidR="00C060E0" w:rsidRPr="00C060E0">
        <w:rPr>
          <w:rFonts w:cs="Arial"/>
        </w:rPr>
        <w:t>ῦ</w:t>
      </w:r>
      <w:r w:rsidR="00C060E0" w:rsidRPr="00C060E0">
        <w:t>μα</w:t>
      </w:r>
      <w:r w:rsidR="00C060E0">
        <w:t>/Strong’s 4151</w:t>
      </w:r>
      <w:r w:rsidR="00AB5F09">
        <w:t xml:space="preserve">) terminated with the adjective ending </w:t>
      </w:r>
      <w:r w:rsidR="00AB5F09">
        <w:rPr>
          <w:i/>
        </w:rPr>
        <w:t>tikos</w:t>
      </w:r>
      <w:r w:rsidR="00963CF3">
        <w:rPr>
          <w:i/>
        </w:rPr>
        <w:t xml:space="preserve">, </w:t>
      </w:r>
      <w:r w:rsidR="00963CF3">
        <w:t>a suffix</w:t>
      </w:r>
      <w:r w:rsidR="00AB5F09">
        <w:rPr>
          <w:i/>
        </w:rPr>
        <w:t xml:space="preserve"> </w:t>
      </w:r>
      <w:r w:rsidR="00AB5F09">
        <w:t xml:space="preserve">which “marks ability or fitness” </w:t>
      </w:r>
      <w:r w:rsidR="00963CF3">
        <w:t xml:space="preserve">of the verb it appends </w:t>
      </w:r>
      <w:r w:rsidR="00AB5F09">
        <w:t>according to Bullinger. The adjective, having been formed, is used substantively as a</w:t>
      </w:r>
      <w:r w:rsidR="006F772D">
        <w:t xml:space="preserve"> noun </w:t>
      </w:r>
      <w:r w:rsidR="000D3BDB">
        <w:t>in this verse</w:t>
      </w:r>
      <w:r w:rsidR="006F772D">
        <w:t xml:space="preserve">, forming a new noun. This new </w:t>
      </w:r>
      <w:r w:rsidR="00EA502A">
        <w:t xml:space="preserve">Gk. </w:t>
      </w:r>
      <w:r w:rsidR="006F772D">
        <w:t>noun means “belonging to or of pneuma; of the pneuma</w:t>
      </w:r>
      <w:r w:rsidR="000D3BDB">
        <w:t xml:space="preserve">.” As pneuma has multiple meanings—a spiritual being (the Holy Spirit, a human spirit, a demonic spirit); related to things of the spirit; prevailing attitude—pneumatikos acquires these flavors of meaning: related to or of the Holy Spirit; related to or of a human spirit; or simply the word </w:t>
      </w:r>
      <w:r w:rsidR="000D3BDB" w:rsidRPr="000D3BDB">
        <w:rPr>
          <w:i/>
        </w:rPr>
        <w:t>spiritual</w:t>
      </w:r>
      <w:r w:rsidR="000D3BDB">
        <w:t xml:space="preserve"> as it’s understood in English.</w:t>
      </w:r>
      <w:r w:rsidR="0060478E">
        <w:t xml:space="preserve"> </w:t>
      </w:r>
      <w:r w:rsidR="00EA502A">
        <w:t xml:space="preserve">Though Paul didn’t invent this word, he coined the usage of it in the NT. The meaning of pneumatikos in Paul’s writings is best understood from the way Paul uses it and from firsthand Christian experience—not from what’s written in the lexicons. </w:t>
      </w:r>
      <w:r w:rsidR="0060478E">
        <w:t xml:space="preserve">When pneumatikos appears in the NT, the context will guide you as to which of these various definitions to use. In v. 1 here, the context suggests things related to or pertaining to the Holy Spirit, where </w:t>
      </w:r>
      <w:r w:rsidR="0060478E">
        <w:rPr>
          <w:i/>
        </w:rPr>
        <w:t xml:space="preserve">Holy Spirit </w:t>
      </w:r>
      <w:r w:rsidR="0060478E">
        <w:t xml:space="preserve">is a synecdoche which refers to his workings, similar to the way Holy Spirit is used a synecdoche to refer to the baptism in the Holy Spirit (an example being Acts 8:15). So pneumatikos as used here refers to things that the Holy Spirit does and not the Holy Spirit himself per se. </w:t>
      </w:r>
      <w:r w:rsidR="00D44123">
        <w:t>This is not the case in other NT usages of pneumatikos, as pneumatikos’s meaning is context-dependent.</w:t>
      </w:r>
    </w:p>
    <w:p w:rsidR="001139EF" w:rsidRDefault="00BE7F45" w:rsidP="00826258">
      <w:pPr>
        <w:pStyle w:val="footnotes-normal"/>
      </w:pPr>
      <w:r w:rsidRPr="004E541C">
        <w:rPr>
          <w:vertAlign w:val="superscript"/>
        </w:rPr>
        <w:t>[</w:t>
      </w:r>
      <w:r w:rsidR="00A4665E">
        <w:rPr>
          <w:vertAlign w:val="superscript"/>
        </w:rPr>
        <w:t>B</w:t>
      </w:r>
      <w:r w:rsidRPr="004E541C">
        <w:rPr>
          <w:vertAlign w:val="superscript"/>
        </w:rPr>
        <w:t>]</w:t>
      </w:r>
      <w:r w:rsidR="001139EF" w:rsidRPr="001356FF">
        <w:rPr>
          <w:i/>
        </w:rPr>
        <w:t>through the Spirit is given to one person</w:t>
      </w:r>
      <w:r>
        <w:t>…</w:t>
      </w:r>
      <w:r w:rsidR="002D0031">
        <w:t xml:space="preserve">The nine items listed in this passage, the Gifts of the Spirit, </w:t>
      </w:r>
      <w:r w:rsidR="00192DE0">
        <w:t xml:space="preserve">are all supernatural workings of the Holy Spirit, in spite of </w:t>
      </w:r>
      <w:r w:rsidR="0072274F">
        <w:t>some of these item’s</w:t>
      </w:r>
      <w:r w:rsidR="00192DE0">
        <w:t xml:space="preserve"> titles</w:t>
      </w:r>
      <w:r w:rsidR="0072274F">
        <w:t>, titles</w:t>
      </w:r>
      <w:r w:rsidR="001356FF">
        <w:t xml:space="preserve"> which suggest that they are personal qualities</w:t>
      </w:r>
      <w:r w:rsidR="00192DE0">
        <w:t xml:space="preserve">. </w:t>
      </w:r>
      <w:r w:rsidR="001356FF">
        <w:t xml:space="preserve">Among such </w:t>
      </w:r>
      <w:r w:rsidR="0072274F">
        <w:t>titles</w:t>
      </w:r>
      <w:r w:rsidR="001356FF">
        <w:t xml:space="preserve"> is the first,</w:t>
      </w:r>
      <w:r w:rsidR="007556C0">
        <w:t xml:space="preserve"> the </w:t>
      </w:r>
      <w:r w:rsidR="0072274F">
        <w:rPr>
          <w:i/>
        </w:rPr>
        <w:t>word of wisdom;</w:t>
      </w:r>
      <w:r w:rsidR="007556C0">
        <w:rPr>
          <w:i/>
        </w:rPr>
        <w:t xml:space="preserve"> </w:t>
      </w:r>
      <w:r w:rsidR="007556C0">
        <w:t>the Gk. word</w:t>
      </w:r>
      <w:r w:rsidR="001356FF">
        <w:t xml:space="preserve"> for </w:t>
      </w:r>
      <w:r w:rsidR="001356FF">
        <w:rPr>
          <w:i/>
        </w:rPr>
        <w:t xml:space="preserve">word </w:t>
      </w:r>
      <w:r w:rsidR="001356FF">
        <w:t xml:space="preserve">in this context means a piece of information. The word </w:t>
      </w:r>
      <w:r w:rsidR="001356FF">
        <w:rPr>
          <w:i/>
        </w:rPr>
        <w:t xml:space="preserve">wisdom, </w:t>
      </w:r>
      <w:r w:rsidR="001356FF">
        <w:t xml:space="preserve">apart from meaning wisdom, </w:t>
      </w:r>
      <w:r w:rsidR="00CB244B">
        <w:t xml:space="preserve">also </w:t>
      </w:r>
      <w:r w:rsidR="001356FF">
        <w:t xml:space="preserve">means </w:t>
      </w:r>
      <w:r w:rsidR="00CB244B">
        <w:t xml:space="preserve">sophistication, cleverness, highly-skilled in a specific area, and even cunning. For the second item, the </w:t>
      </w:r>
      <w:r w:rsidR="00CB244B">
        <w:rPr>
          <w:i/>
        </w:rPr>
        <w:t>word of knowledge</w:t>
      </w:r>
      <w:r w:rsidR="00895AFA">
        <w:t xml:space="preserve">, the Gk. word for </w:t>
      </w:r>
      <w:r w:rsidR="00895AFA">
        <w:rPr>
          <w:i/>
        </w:rPr>
        <w:t xml:space="preserve">knowledge </w:t>
      </w:r>
      <w:r w:rsidR="00895AFA">
        <w:t xml:space="preserve">means knowledge or understanding which isn’t obtained through the physical senses. </w:t>
      </w:r>
      <w:r w:rsidR="00895AFA" w:rsidRPr="00895AFA">
        <w:rPr>
          <w:i/>
        </w:rPr>
        <w:t xml:space="preserve">Faith </w:t>
      </w:r>
      <w:r w:rsidR="00895AFA">
        <w:t xml:space="preserve">, the third item, </w:t>
      </w:r>
      <w:r w:rsidR="00D739A9">
        <w:t>must be talking about faith of a supernatural type, not to be confused with personal faith, which all believers must have and are encouraged to grow in.</w:t>
      </w:r>
    </w:p>
    <w:p w:rsidR="00D739A9" w:rsidRDefault="00D739A9" w:rsidP="00826258">
      <w:pPr>
        <w:pStyle w:val="footnotes-normal"/>
      </w:pPr>
      <w:r>
        <w:t>Pentecostal tradition (and the Pentecostals have studied this passage the most) defines the spiritual gifts as follows:</w:t>
      </w:r>
    </w:p>
    <w:p w:rsidR="00D739A9" w:rsidRDefault="00F519EC" w:rsidP="00826258">
      <w:pPr>
        <w:pStyle w:val="footnotes-normal"/>
      </w:pPr>
      <w:r>
        <w:t>Word of wisdom—</w:t>
      </w:r>
      <w:r w:rsidR="00D739A9">
        <w:t>supernatural understanding of some future event</w:t>
      </w:r>
    </w:p>
    <w:p w:rsidR="00D739A9" w:rsidRDefault="00F519EC" w:rsidP="00826258">
      <w:pPr>
        <w:pStyle w:val="footnotes-normal"/>
      </w:pPr>
      <w:r>
        <w:t>Word of knowledge—</w:t>
      </w:r>
      <w:r w:rsidR="00D739A9">
        <w:t>supernatural knowledge of a current or past event</w:t>
      </w:r>
    </w:p>
    <w:p w:rsidR="00D739A9" w:rsidRDefault="00F519EC" w:rsidP="00826258">
      <w:pPr>
        <w:pStyle w:val="footnotes-normal"/>
      </w:pPr>
      <w:r>
        <w:t>Special faith—</w:t>
      </w:r>
      <w:r w:rsidR="00D739A9">
        <w:t>supernatural faith to receive a miracle</w:t>
      </w:r>
    </w:p>
    <w:p w:rsidR="00D739A9" w:rsidRDefault="00D739A9" w:rsidP="00826258">
      <w:pPr>
        <w:pStyle w:val="footnotes-normal"/>
      </w:pPr>
      <w:r>
        <w:t>Gifts of healings— spectacular healings, usually instantaneous</w:t>
      </w:r>
    </w:p>
    <w:p w:rsidR="00D739A9" w:rsidRDefault="00F519EC" w:rsidP="00826258">
      <w:pPr>
        <w:pStyle w:val="footnotes-normal"/>
      </w:pPr>
      <w:r>
        <w:t>Working of miracles—</w:t>
      </w:r>
      <w:r w:rsidR="00D739A9">
        <w:t>just like it sounds</w:t>
      </w:r>
    </w:p>
    <w:p w:rsidR="00D739A9" w:rsidRDefault="00F519EC" w:rsidP="00826258">
      <w:pPr>
        <w:pStyle w:val="footnotes-normal"/>
      </w:pPr>
      <w:r>
        <w:t>Prophecy—</w:t>
      </w:r>
      <w:r w:rsidR="00D739A9">
        <w:t>Holy Spirit-inspired utterance</w:t>
      </w:r>
    </w:p>
    <w:p w:rsidR="00D739A9" w:rsidRDefault="00D739A9" w:rsidP="00826258">
      <w:pPr>
        <w:pStyle w:val="footnotes-normal"/>
      </w:pPr>
      <w:r>
        <w:t xml:space="preserve">Discerning of spirits—the ability </w:t>
      </w:r>
      <w:r w:rsidR="0072274F">
        <w:t>to see into the spiritual world;</w:t>
      </w:r>
      <w:r>
        <w:t xml:space="preserve"> seeing angels or demons</w:t>
      </w:r>
    </w:p>
    <w:p w:rsidR="00D739A9" w:rsidRDefault="00D739A9" w:rsidP="00826258">
      <w:pPr>
        <w:pStyle w:val="footnotes-normal"/>
      </w:pPr>
      <w:r>
        <w:t>Tongues—Holy Spirit-inspired utterance in an unknown language</w:t>
      </w:r>
    </w:p>
    <w:p w:rsidR="00D739A9" w:rsidRPr="00895AFA" w:rsidRDefault="00D739A9" w:rsidP="00826258">
      <w:pPr>
        <w:pStyle w:val="footnotes-normal"/>
      </w:pPr>
      <w:r>
        <w:t>Interpretation of tongues—Holy Spirit-inspired interpretation of an utterance in tongues</w:t>
      </w:r>
    </w:p>
    <w:p w:rsidR="00E15FE3" w:rsidRPr="00171003" w:rsidRDefault="00E15FE3" w:rsidP="00E15FE3">
      <w:pPr>
        <w:pStyle w:val="footnotes-normal"/>
      </w:pPr>
      <w:r w:rsidRPr="004E541C">
        <w:rPr>
          <w:vertAlign w:val="superscript"/>
        </w:rPr>
        <w:t>[</w:t>
      </w:r>
      <w:r w:rsidR="00A4665E">
        <w:rPr>
          <w:vertAlign w:val="superscript"/>
        </w:rPr>
        <w:t>C</w:t>
      </w:r>
      <w:r w:rsidRPr="004E541C">
        <w:rPr>
          <w:vertAlign w:val="superscript"/>
        </w:rPr>
        <w:t>]</w:t>
      </w:r>
      <w:r w:rsidRPr="00E20DA9">
        <w:rPr>
          <w:i/>
        </w:rPr>
        <w:t>gifts of healings</w:t>
      </w:r>
      <w:r>
        <w:t>…</w:t>
      </w:r>
      <w:r w:rsidR="00E20DA9">
        <w:t xml:space="preserve">This is </w:t>
      </w:r>
      <w:r w:rsidR="00E20DA9">
        <w:rPr>
          <w:i/>
        </w:rPr>
        <w:t xml:space="preserve">gifts of healings </w:t>
      </w:r>
      <w:r w:rsidR="00AF6739">
        <w:t xml:space="preserve">(plural) </w:t>
      </w:r>
      <w:r w:rsidR="00E20DA9">
        <w:t xml:space="preserve">not </w:t>
      </w:r>
      <w:r w:rsidR="00E20DA9">
        <w:rPr>
          <w:i/>
        </w:rPr>
        <w:t xml:space="preserve">gift of healing </w:t>
      </w:r>
      <w:r w:rsidR="00E20DA9">
        <w:t>(singular). There is no single</w:t>
      </w:r>
      <w:r w:rsidR="00AF6739">
        <w:t>,</w:t>
      </w:r>
      <w:r w:rsidR="00E20DA9">
        <w:t xml:space="preserve"> generic</w:t>
      </w:r>
      <w:r w:rsidR="00AF6739">
        <w:t xml:space="preserve"> gift of healing, rather there are a multitude of specialty healing gifts just like there’s a multitude of </w:t>
      </w:r>
      <w:r w:rsidR="00E147E5">
        <w:t>doctors who are specialists. Those who have a healing gift will usually excel at healing certain types</w:t>
      </w:r>
      <w:r w:rsidR="00171003">
        <w:t xml:space="preserve"> or categories</w:t>
      </w:r>
      <w:r w:rsidR="00E147E5">
        <w:t xml:space="preserve"> of disorders more than others. </w:t>
      </w:r>
      <w:r w:rsidR="00171003">
        <w:t xml:space="preserve">Similarly, </w:t>
      </w:r>
      <w:r w:rsidR="002F68DA">
        <w:t xml:space="preserve">when </w:t>
      </w:r>
      <w:r w:rsidR="00171003">
        <w:t xml:space="preserve">this same verse </w:t>
      </w:r>
      <w:r w:rsidR="002F68DA">
        <w:t>mentions</w:t>
      </w:r>
      <w:r w:rsidR="00171003">
        <w:t xml:space="preserve"> </w:t>
      </w:r>
      <w:r w:rsidR="00171003">
        <w:rPr>
          <w:i/>
        </w:rPr>
        <w:t>helps</w:t>
      </w:r>
      <w:r w:rsidR="0074163C">
        <w:t xml:space="preserve">, it does so in the plural instead of singular because there’s a wide variety of helps ministries, and therefore people tend to specialize in one specific </w:t>
      </w:r>
      <w:r w:rsidR="0072274F">
        <w:t xml:space="preserve">type </w:t>
      </w:r>
      <w:r w:rsidR="0074163C">
        <w:t>of help</w:t>
      </w:r>
      <w:r w:rsidR="0072274F">
        <w:t>s</w:t>
      </w:r>
      <w:r w:rsidR="0074163C">
        <w:t xml:space="preserve"> ministry.</w:t>
      </w:r>
    </w:p>
    <w:p w:rsidR="00B86231" w:rsidRDefault="007D2398" w:rsidP="00826258">
      <w:pPr>
        <w:pStyle w:val="footnotes-normal"/>
      </w:pPr>
      <w:r w:rsidRPr="006C2DD7">
        <w:rPr>
          <w:vertAlign w:val="superscript"/>
        </w:rPr>
        <w:t>[</w:t>
      </w:r>
      <w:r w:rsidR="00A4665E">
        <w:rPr>
          <w:vertAlign w:val="superscript"/>
        </w:rPr>
        <w:t>D</w:t>
      </w:r>
      <w:r w:rsidR="00B86231" w:rsidRPr="006C2DD7">
        <w:rPr>
          <w:vertAlign w:val="superscript"/>
        </w:rPr>
        <w:t>]</w:t>
      </w:r>
      <w:r w:rsidR="00B86231" w:rsidRPr="006C2DD7">
        <w:rPr>
          <w:i/>
        </w:rPr>
        <w:t>have little value</w:t>
      </w:r>
      <w:r w:rsidR="00B86231">
        <w:t xml:space="preserve">…Also: </w:t>
      </w:r>
      <w:r w:rsidR="00B86231" w:rsidRPr="006C2DD7">
        <w:rPr>
          <w:i/>
        </w:rPr>
        <w:t>handle the necessary but distasteful body functions</w:t>
      </w:r>
      <w:r w:rsidR="00B86231">
        <w:t xml:space="preserve">…Lit: </w:t>
      </w:r>
      <w:r w:rsidR="00B86231" w:rsidRPr="006C2DD7">
        <w:rPr>
          <w:i/>
        </w:rPr>
        <w:t>dishonorable</w:t>
      </w:r>
      <w:r w:rsidR="00B86231">
        <w:t>. Paul may be referring to ha</w:t>
      </w:r>
      <w:r w:rsidR="00E631EA">
        <w:t xml:space="preserve">ir: it has little </w:t>
      </w:r>
      <w:r w:rsidR="0072274F">
        <w:t>functional</w:t>
      </w:r>
      <w:r w:rsidR="00E631EA">
        <w:t xml:space="preserve"> value and serves little function, but gets dressed, clothed, and is something which is of value to us.</w:t>
      </w:r>
    </w:p>
    <w:p w:rsidR="005E242E" w:rsidRPr="00C634A7" w:rsidRDefault="00A4665E" w:rsidP="00826258">
      <w:pPr>
        <w:pStyle w:val="footnotes-normal"/>
        <w:rPr>
          <w:i/>
        </w:rPr>
      </w:pPr>
      <w:r>
        <w:rPr>
          <w:vertAlign w:val="superscript"/>
        </w:rPr>
        <w:t>[E</w:t>
      </w:r>
      <w:r w:rsidR="005E242E" w:rsidRPr="006C2DD7">
        <w:rPr>
          <w:vertAlign w:val="superscript"/>
        </w:rPr>
        <w:t>]</w:t>
      </w:r>
      <w:r w:rsidR="005E242E" w:rsidRPr="005E242E">
        <w:rPr>
          <w:i/>
        </w:rPr>
        <w:t xml:space="preserve">Not </w:t>
      </w:r>
      <w:r w:rsidR="00E02965">
        <w:rPr>
          <w:i/>
        </w:rPr>
        <w:t>everyone speaks in tongues, do</w:t>
      </w:r>
      <w:r w:rsidR="005E242E" w:rsidRPr="005E242E">
        <w:rPr>
          <w:i/>
        </w:rPr>
        <w:t xml:space="preserve"> </w:t>
      </w:r>
      <w:r w:rsidR="00E02965">
        <w:rPr>
          <w:i/>
        </w:rPr>
        <w:t>t</w:t>
      </w:r>
      <w:r w:rsidR="005E242E" w:rsidRPr="005E242E">
        <w:rPr>
          <w:i/>
        </w:rPr>
        <w:t>he</w:t>
      </w:r>
      <w:r w:rsidR="00E02965">
        <w:rPr>
          <w:i/>
        </w:rPr>
        <w:t>y</w:t>
      </w:r>
      <w:r w:rsidR="005E242E" w:rsidRPr="005E242E">
        <w:rPr>
          <w:i/>
        </w:rPr>
        <w:t>? Not everyone inte</w:t>
      </w:r>
      <w:r w:rsidR="00E02965">
        <w:rPr>
          <w:i/>
        </w:rPr>
        <w:t>rprets messages in tongues, do</w:t>
      </w:r>
      <w:r w:rsidR="005E242E" w:rsidRPr="005E242E">
        <w:rPr>
          <w:i/>
        </w:rPr>
        <w:t xml:space="preserve"> </w:t>
      </w:r>
      <w:r w:rsidR="00E02965">
        <w:rPr>
          <w:i/>
        </w:rPr>
        <w:t>t</w:t>
      </w:r>
      <w:r w:rsidR="005E242E" w:rsidRPr="005E242E">
        <w:rPr>
          <w:i/>
        </w:rPr>
        <w:t>he</w:t>
      </w:r>
      <w:r w:rsidR="00E02965">
        <w:rPr>
          <w:i/>
        </w:rPr>
        <w:t>y</w:t>
      </w:r>
      <w:r w:rsidR="005E242E">
        <w:t xml:space="preserve">…Lit: </w:t>
      </w:r>
      <w:r w:rsidR="005E242E" w:rsidRPr="005E242E">
        <w:rPr>
          <w:i/>
        </w:rPr>
        <w:t>not all speak in tongues; not all interpret</w:t>
      </w:r>
      <w:r w:rsidR="00AA5EB4">
        <w:t>. Keep in mind that what’s spoken about in vv. 27–31 are ministries, a subset of the “spirituals” specified in v. 1. Ministry gifts are full-time callings, such as an apostle or teacher, a vocation that the Holy Spirit calls a person to and enables him to do on a regular basis</w:t>
      </w:r>
      <w:r w:rsidR="00C634A7">
        <w:t>. A ministry is done for the benefit of the body and not for a personal edification</w:t>
      </w:r>
      <w:r w:rsidR="00AA5EB4">
        <w:t xml:space="preserve">. </w:t>
      </w:r>
      <w:r w:rsidR="00C634A7">
        <w:t>As such, the tongues listed in v. 30 is a vocation, a ministry, something done for the edification of the body. Not everyone has this ministry. But there is another kind of tongues described in 14:4 which is for personal edification. The restriction of “not everyone speaks in tongues” doesn’t apply to the speaking in tongues done for personal edification.</w:t>
      </w:r>
    </w:p>
    <w:p w:rsidR="00AA5EB4" w:rsidRPr="005E242E" w:rsidRDefault="00A4665E" w:rsidP="00826258">
      <w:pPr>
        <w:pStyle w:val="footnotes-normal"/>
      </w:pPr>
      <w:r>
        <w:rPr>
          <w:vertAlign w:val="superscript"/>
        </w:rPr>
        <w:t>[F</w:t>
      </w:r>
      <w:r w:rsidR="00AA5EB4" w:rsidRPr="006C2DD7">
        <w:rPr>
          <w:vertAlign w:val="superscript"/>
        </w:rPr>
        <w:t>]</w:t>
      </w:r>
      <w:r w:rsidR="00AA5EB4" w:rsidRPr="006C2DD7">
        <w:rPr>
          <w:i/>
        </w:rPr>
        <w:t>Yet I’</w:t>
      </w:r>
      <w:r w:rsidR="006C2DD7">
        <w:rPr>
          <w:i/>
        </w:rPr>
        <w:t>ll show you a way which is superior to this</w:t>
      </w:r>
      <w:r w:rsidR="006C2DD7">
        <w:t xml:space="preserve">…Lit: </w:t>
      </w:r>
      <w:r w:rsidR="006C2DD7" w:rsidRPr="006C2DD7">
        <w:rPr>
          <w:i/>
        </w:rPr>
        <w:t>And yet I show you according to superior way</w:t>
      </w:r>
      <w:r w:rsidR="00AA5EB4">
        <w:t>…The introduction to the 13</w:t>
      </w:r>
      <w:r w:rsidR="00AA5EB4" w:rsidRPr="00BB5755">
        <w:rPr>
          <w:vertAlign w:val="superscript"/>
        </w:rPr>
        <w:t>th</w:t>
      </w:r>
      <w:r w:rsidR="00AA5EB4">
        <w:t xml:space="preserve"> chapter</w:t>
      </w:r>
      <w:r w:rsidR="006C2DD7">
        <w:t>. What is written about in the 12</w:t>
      </w:r>
      <w:r w:rsidR="006C2DD7" w:rsidRPr="006C2DD7">
        <w:rPr>
          <w:vertAlign w:val="superscript"/>
        </w:rPr>
        <w:t>th</w:t>
      </w:r>
      <w:r w:rsidR="006C2DD7">
        <w:t xml:space="preserve"> chapter is a good way: miraculous manifestations by the Holy Spirit; the entire body of Christ working together in harmony. But it gets better.</w:t>
      </w:r>
    </w:p>
    <w:p w:rsidR="002E3997" w:rsidRDefault="002E3997" w:rsidP="002E3997">
      <w:pPr>
        <w:pStyle w:val="spacer-before-chapter"/>
      </w:pPr>
    </w:p>
    <w:p w:rsidR="00DB75A0" w:rsidRDefault="00DB75A0" w:rsidP="00DB75A0">
      <w:pPr>
        <w:pStyle w:val="Heading2"/>
      </w:pPr>
      <w:r>
        <w:t>1 Cor. Chapter 13</w:t>
      </w:r>
    </w:p>
    <w:p w:rsidR="001F197A" w:rsidRDefault="00DB75A0" w:rsidP="001F197A">
      <w:pPr>
        <w:pStyle w:val="verses-narrative"/>
      </w:pPr>
      <w:r w:rsidRPr="006B4403">
        <w:rPr>
          <w:vertAlign w:val="superscript"/>
        </w:rPr>
        <w:t>1</w:t>
      </w:r>
      <w:r w:rsidR="001F4214">
        <w:t>If I were to speak in tongues of men and of angels but not have love</w:t>
      </w:r>
      <w:r w:rsidR="003E27F4">
        <w:t>, I</w:t>
      </w:r>
      <w:r w:rsidR="001F197A">
        <w:t xml:space="preserve"> will have</w:t>
      </w:r>
      <w:r w:rsidR="003E27F4">
        <w:t xml:space="preserve"> become a </w:t>
      </w:r>
      <w:r w:rsidR="00BD6823">
        <w:t xml:space="preserve">blaring </w:t>
      </w:r>
      <w:r w:rsidR="003E27F4">
        <w:t xml:space="preserve">brass </w:t>
      </w:r>
      <w:r w:rsidR="00BD6823" w:rsidRPr="00AE0ABE">
        <w:t>instrument</w:t>
      </w:r>
      <w:r w:rsidR="00AE0ABE" w:rsidRPr="006B4403">
        <w:rPr>
          <w:vertAlign w:val="superscript"/>
        </w:rPr>
        <w:t>[a]</w:t>
      </w:r>
      <w:r w:rsidR="003E27F4">
        <w:t xml:space="preserve"> or clanging cymbal. </w:t>
      </w:r>
      <w:r w:rsidR="00BD6823" w:rsidRPr="006B4403">
        <w:rPr>
          <w:vertAlign w:val="superscript"/>
        </w:rPr>
        <w:t>2</w:t>
      </w:r>
      <w:r w:rsidR="001F197A">
        <w:t xml:space="preserve">If I were to have </w:t>
      </w:r>
      <w:r w:rsidR="00340788">
        <w:t xml:space="preserve">a </w:t>
      </w:r>
      <w:r w:rsidR="001F197A">
        <w:t xml:space="preserve">prophecy and </w:t>
      </w:r>
      <w:r w:rsidR="00340788">
        <w:rPr>
          <w:i/>
        </w:rPr>
        <w:t xml:space="preserve">that prophecy would give me the answers to life’s questions so I would </w:t>
      </w:r>
      <w:r w:rsidR="001F197A">
        <w:t>know</w:t>
      </w:r>
      <w:r w:rsidR="00AE0ABE">
        <w:t xml:space="preserve"> for certain</w:t>
      </w:r>
      <w:r w:rsidR="00B54DE3" w:rsidRPr="006B4403">
        <w:rPr>
          <w:vertAlign w:val="superscript"/>
        </w:rPr>
        <w:t>[A]</w:t>
      </w:r>
      <w:r w:rsidR="001F197A">
        <w:t xml:space="preserve"> all the mysteries and all the knowledge</w:t>
      </w:r>
      <w:r w:rsidR="00AE0ABE">
        <w:t xml:space="preserve"> and understanding</w:t>
      </w:r>
      <w:r w:rsidR="001F197A">
        <w:t xml:space="preserve">, </w:t>
      </w:r>
      <w:r w:rsidR="00AE0ABE">
        <w:t>or</w:t>
      </w:r>
      <w:r w:rsidR="00CC10B6">
        <w:rPr>
          <w:vertAlign w:val="superscript"/>
        </w:rPr>
        <w:t>[b</w:t>
      </w:r>
      <w:r w:rsidR="00AE0ABE" w:rsidRPr="006B4403">
        <w:rPr>
          <w:vertAlign w:val="superscript"/>
        </w:rPr>
        <w:t>]</w:t>
      </w:r>
      <w:r w:rsidR="001F197A">
        <w:t xml:space="preserve"> if I were to have all the faith so as to move mountains</w:t>
      </w:r>
      <w:r w:rsidR="00AE0ABE">
        <w:t xml:space="preserve"> </w:t>
      </w:r>
      <w:r w:rsidR="00AE0ABE">
        <w:rPr>
          <w:i/>
        </w:rPr>
        <w:t>from place to place</w:t>
      </w:r>
      <w:r w:rsidR="001F197A">
        <w:t xml:space="preserve">, but not have love, I am nothing. </w:t>
      </w:r>
      <w:r w:rsidR="001F197A" w:rsidRPr="006B4403">
        <w:rPr>
          <w:vertAlign w:val="superscript"/>
        </w:rPr>
        <w:t>3</w:t>
      </w:r>
      <w:r w:rsidR="001F197A">
        <w:t xml:space="preserve">And if I were to sell </w:t>
      </w:r>
      <w:r w:rsidR="00AE0ABE">
        <w:t>everything I own</w:t>
      </w:r>
      <w:r w:rsidR="001F197A">
        <w:t xml:space="preserve"> and </w:t>
      </w:r>
      <w:r w:rsidR="002469C1">
        <w:t>tender</w:t>
      </w:r>
      <w:r w:rsidR="001F197A">
        <w:t xml:space="preserve"> my body to be burned, but not have love, it is helping me nothing.</w:t>
      </w:r>
    </w:p>
    <w:p w:rsidR="001F197A" w:rsidRDefault="000F0FB5" w:rsidP="001F197A">
      <w:pPr>
        <w:pStyle w:val="verses-narrative"/>
      </w:pPr>
      <w:r w:rsidRPr="006B4403">
        <w:rPr>
          <w:vertAlign w:val="superscript"/>
        </w:rPr>
        <w:t>4</w:t>
      </w:r>
      <w:r>
        <w:t>Th</w:t>
      </w:r>
      <w:r w:rsidR="00BC7F49">
        <w:t>e</w:t>
      </w:r>
      <w:r>
        <w:t xml:space="preserve"> </w:t>
      </w:r>
      <w:r w:rsidR="001F197A">
        <w:t xml:space="preserve">love </w:t>
      </w:r>
      <w:r w:rsidR="00BC7F49">
        <w:rPr>
          <w:i/>
        </w:rPr>
        <w:t xml:space="preserve">of which </w:t>
      </w:r>
      <w:r w:rsidR="005B627B">
        <w:rPr>
          <w:i/>
        </w:rPr>
        <w:t>I</w:t>
      </w:r>
      <w:r w:rsidR="00BC7F49">
        <w:rPr>
          <w:i/>
        </w:rPr>
        <w:t xml:space="preserve"> speak </w:t>
      </w:r>
      <w:r>
        <w:t>is patient, th</w:t>
      </w:r>
      <w:r w:rsidR="00BC7F49">
        <w:t>e</w:t>
      </w:r>
      <w:r w:rsidR="001F197A">
        <w:t xml:space="preserve"> love is kind, isn’t jealous</w:t>
      </w:r>
      <w:r w:rsidR="00BC7F49">
        <w:t xml:space="preserve"> </w:t>
      </w:r>
      <w:r w:rsidR="003459ED">
        <w:t>and doesn’t</w:t>
      </w:r>
      <w:r w:rsidR="00BC7F49">
        <w:t xml:space="preserve"> cause rivalry</w:t>
      </w:r>
      <w:r w:rsidR="001F197A">
        <w:t xml:space="preserve">, </w:t>
      </w:r>
      <w:r w:rsidR="003459ED">
        <w:t xml:space="preserve">doesn’t </w:t>
      </w:r>
      <w:r w:rsidR="00FE74B5">
        <w:t>vaunt it</w:t>
      </w:r>
      <w:r w:rsidR="003459ED">
        <w:t xml:space="preserve">self and </w:t>
      </w:r>
      <w:r w:rsidR="00FE74B5">
        <w:t>act as a show-</w:t>
      </w:r>
      <w:r w:rsidR="003459ED">
        <w:t>off, isn’</w:t>
      </w:r>
      <w:r w:rsidR="009D4B34">
        <w:t>t full of it</w:t>
      </w:r>
      <w:r w:rsidR="003459ED">
        <w:t xml:space="preserve">self, </w:t>
      </w:r>
      <w:r w:rsidR="00977494" w:rsidRPr="006B4403">
        <w:rPr>
          <w:vertAlign w:val="superscript"/>
        </w:rPr>
        <w:t>5</w:t>
      </w:r>
      <w:r w:rsidR="00CE3890">
        <w:t xml:space="preserve">doesn’t act unseemly or indecently, </w:t>
      </w:r>
      <w:r w:rsidR="00977494">
        <w:t>doesn’t seek its self-interest</w:t>
      </w:r>
      <w:r w:rsidR="00977494" w:rsidRPr="006B4403">
        <w:rPr>
          <w:vertAlign w:val="superscript"/>
        </w:rPr>
        <w:t>[c]</w:t>
      </w:r>
      <w:r w:rsidR="00977494">
        <w:t>, doesn’t gaslight others</w:t>
      </w:r>
      <w:r w:rsidR="00AA6657">
        <w:t xml:space="preserve">, doesn’t </w:t>
      </w:r>
      <w:r w:rsidR="0089003A">
        <w:t xml:space="preserve">keep a mental </w:t>
      </w:r>
      <w:r w:rsidR="00BD40D3">
        <w:t>scorecard</w:t>
      </w:r>
      <w:r w:rsidR="0089003A">
        <w:t xml:space="preserve"> of </w:t>
      </w:r>
      <w:r w:rsidR="00AA6657">
        <w:t>the</w:t>
      </w:r>
      <w:r w:rsidR="0089003A">
        <w:t xml:space="preserve"> bad things</w:t>
      </w:r>
      <w:r w:rsidR="00AA6657">
        <w:t xml:space="preserve"> </w:t>
      </w:r>
      <w:r w:rsidR="00FC30E9">
        <w:rPr>
          <w:i/>
        </w:rPr>
        <w:t xml:space="preserve">done to </w:t>
      </w:r>
      <w:r w:rsidR="004B0374">
        <w:rPr>
          <w:i/>
        </w:rPr>
        <w:t>it</w:t>
      </w:r>
      <w:r w:rsidR="00AA6657">
        <w:t xml:space="preserve">, </w:t>
      </w:r>
      <w:r w:rsidR="00AA6657" w:rsidRPr="006B4403">
        <w:rPr>
          <w:vertAlign w:val="superscript"/>
        </w:rPr>
        <w:t>6</w:t>
      </w:r>
      <w:r w:rsidR="00AA6657">
        <w:t xml:space="preserve">doesn’t rejoice </w:t>
      </w:r>
      <w:r w:rsidR="008F0C55">
        <w:t>at</w:t>
      </w:r>
      <w:r w:rsidR="00AA6657">
        <w:t xml:space="preserve"> </w:t>
      </w:r>
      <w:r w:rsidR="008F0C55">
        <w:t xml:space="preserve">the </w:t>
      </w:r>
      <w:r w:rsidR="00AA6657">
        <w:t>wr</w:t>
      </w:r>
      <w:r w:rsidR="008F0C55">
        <w:t xml:space="preserve">ongdoing </w:t>
      </w:r>
      <w:r w:rsidR="008F0C55">
        <w:rPr>
          <w:i/>
        </w:rPr>
        <w:t>of others</w:t>
      </w:r>
      <w:r w:rsidR="008F0C55">
        <w:t xml:space="preserve"> but </w:t>
      </w:r>
      <w:r w:rsidR="0079429F">
        <w:t xml:space="preserve">joins in the </w:t>
      </w:r>
      <w:r w:rsidR="008F0C55">
        <w:t>rejoicing in the</w:t>
      </w:r>
      <w:r w:rsidR="0079429F">
        <w:t xml:space="preserve"> truth;</w:t>
      </w:r>
      <w:r w:rsidR="00AA6657">
        <w:t xml:space="preserve"> </w:t>
      </w:r>
      <w:r w:rsidR="00AA6657" w:rsidRPr="006B4403">
        <w:rPr>
          <w:vertAlign w:val="superscript"/>
        </w:rPr>
        <w:t>7</w:t>
      </w:r>
      <w:r w:rsidR="009277AD">
        <w:rPr>
          <w:i/>
        </w:rPr>
        <w:t xml:space="preserve">it </w:t>
      </w:r>
      <w:r w:rsidR="00AA6657" w:rsidRPr="009277AD">
        <w:t>endures</w:t>
      </w:r>
      <w:r w:rsidR="00AA6657">
        <w:t xml:space="preserve"> all things,</w:t>
      </w:r>
      <w:r w:rsidR="0079429F">
        <w:t xml:space="preserve"> believes all things, hopes all things, endures all things.</w:t>
      </w:r>
    </w:p>
    <w:p w:rsidR="00361906" w:rsidRDefault="00AA6657" w:rsidP="00FF32D2">
      <w:pPr>
        <w:pStyle w:val="verses-narrative"/>
      </w:pPr>
      <w:r w:rsidRPr="006B4403">
        <w:rPr>
          <w:vertAlign w:val="superscript"/>
        </w:rPr>
        <w:t>8</w:t>
      </w:r>
      <w:r w:rsidR="0079429F">
        <w:t xml:space="preserve">The love </w:t>
      </w:r>
      <w:r w:rsidR="0079429F">
        <w:rPr>
          <w:i/>
        </w:rPr>
        <w:t xml:space="preserve">of which we speak </w:t>
      </w:r>
      <w:r w:rsidR="0079429F">
        <w:t xml:space="preserve">never </w:t>
      </w:r>
      <w:r w:rsidR="009F5D48">
        <w:t>breaks down</w:t>
      </w:r>
      <w:r w:rsidR="002E15E4" w:rsidRPr="006B4403">
        <w:rPr>
          <w:vertAlign w:val="superscript"/>
        </w:rPr>
        <w:t>[d]</w:t>
      </w:r>
      <w:r w:rsidR="002E15E4">
        <w:t>.</w:t>
      </w:r>
      <w:r w:rsidR="0079429F">
        <w:t xml:space="preserve"> </w:t>
      </w:r>
      <w:r w:rsidR="004A10B3">
        <w:t>Should there be</w:t>
      </w:r>
      <w:r w:rsidR="0079429F">
        <w:t xml:space="preserve"> prophecies, they’ll be </w:t>
      </w:r>
      <w:r w:rsidR="00881694">
        <w:t>done away with</w:t>
      </w:r>
      <w:r w:rsidR="004A10B3">
        <w:t>; should there be</w:t>
      </w:r>
      <w:r w:rsidR="0079429F">
        <w:t xml:space="preserve"> tongues, they’</w:t>
      </w:r>
      <w:r w:rsidR="004A10B3">
        <w:t xml:space="preserve">ll </w:t>
      </w:r>
      <w:r w:rsidR="00FE7886">
        <w:t>cease</w:t>
      </w:r>
      <w:r w:rsidR="0079429F">
        <w:t xml:space="preserve">; </w:t>
      </w:r>
      <w:r w:rsidR="004A10B3">
        <w:t>should there be</w:t>
      </w:r>
      <w:r w:rsidR="0079429F">
        <w:t xml:space="preserve"> knowledge </w:t>
      </w:r>
      <w:r w:rsidR="009F5D48">
        <w:t>and</w:t>
      </w:r>
      <w:r w:rsidR="0079429F">
        <w:t xml:space="preserve"> understanding, </w:t>
      </w:r>
      <w:r w:rsidR="009F5D48">
        <w:t>it</w:t>
      </w:r>
      <w:r w:rsidR="004A10B3">
        <w:t xml:space="preserve">’ll be </w:t>
      </w:r>
      <w:r w:rsidR="00881694">
        <w:t>done away with</w:t>
      </w:r>
      <w:r w:rsidR="0079429F">
        <w:t>.</w:t>
      </w:r>
      <w:r w:rsidR="00984ECC" w:rsidRPr="006B4403">
        <w:rPr>
          <w:vertAlign w:val="superscript"/>
        </w:rPr>
        <w:t>[B</w:t>
      </w:r>
      <w:r w:rsidR="006F43F0">
        <w:rPr>
          <w:vertAlign w:val="superscript"/>
        </w:rPr>
        <w:t>][</w:t>
      </w:r>
      <w:r w:rsidR="002C1FD8">
        <w:rPr>
          <w:vertAlign w:val="superscript"/>
        </w:rPr>
        <w:t>C</w:t>
      </w:r>
      <w:r w:rsidR="00984ECC" w:rsidRPr="006B4403">
        <w:rPr>
          <w:vertAlign w:val="superscript"/>
        </w:rPr>
        <w:t>]</w:t>
      </w:r>
      <w:r w:rsidR="0079429F">
        <w:t xml:space="preserve"> </w:t>
      </w:r>
      <w:r w:rsidR="0079429F" w:rsidRPr="006B4403">
        <w:rPr>
          <w:vertAlign w:val="superscript"/>
        </w:rPr>
        <w:t>9</w:t>
      </w:r>
      <w:r w:rsidR="00E9026B">
        <w:t xml:space="preserve">The fact of the matter is that </w:t>
      </w:r>
      <w:r w:rsidR="0079429F">
        <w:t xml:space="preserve">we know and understand </w:t>
      </w:r>
      <w:r w:rsidR="009F5D48">
        <w:t xml:space="preserve">from </w:t>
      </w:r>
      <w:r w:rsidR="009F5D48">
        <w:rPr>
          <w:i/>
        </w:rPr>
        <w:t xml:space="preserve">the perspective </w:t>
      </w:r>
      <w:r w:rsidR="009F5D48">
        <w:t xml:space="preserve">of a part </w:t>
      </w:r>
      <w:r w:rsidR="009F5D48">
        <w:rPr>
          <w:i/>
        </w:rPr>
        <w:t xml:space="preserve">of the whole </w:t>
      </w:r>
      <w:r w:rsidR="009F5D48">
        <w:t xml:space="preserve">and </w:t>
      </w:r>
      <w:r w:rsidR="0079429F">
        <w:t>we prophecy</w:t>
      </w:r>
      <w:r w:rsidR="009F5D48">
        <w:rPr>
          <w:i/>
        </w:rPr>
        <w:t xml:space="preserve"> </w:t>
      </w:r>
      <w:r w:rsidR="009F5D48">
        <w:t xml:space="preserve">from </w:t>
      </w:r>
      <w:r w:rsidR="009F5D48">
        <w:rPr>
          <w:i/>
        </w:rPr>
        <w:t xml:space="preserve">the perspective </w:t>
      </w:r>
      <w:r w:rsidR="009F5D48">
        <w:t>of a part</w:t>
      </w:r>
      <w:r w:rsidR="005136DD">
        <w:t xml:space="preserve">, </w:t>
      </w:r>
      <w:r w:rsidR="005136DD" w:rsidRPr="005136DD">
        <w:rPr>
          <w:vertAlign w:val="superscript"/>
        </w:rPr>
        <w:t>10</w:t>
      </w:r>
      <w:r w:rsidR="005136DD">
        <w:t>but when the Complete comes, the Partial will be done away with.</w:t>
      </w:r>
      <w:r w:rsidR="0079429F">
        <w:t xml:space="preserve"> </w:t>
      </w:r>
      <w:r w:rsidR="0079429F" w:rsidRPr="006B4403">
        <w:rPr>
          <w:vertAlign w:val="superscript"/>
        </w:rPr>
        <w:t>11</w:t>
      </w:r>
      <w:r w:rsidR="0079429F">
        <w:t xml:space="preserve">When I was a child, I </w:t>
      </w:r>
      <w:r w:rsidR="00D932BE">
        <w:t xml:space="preserve">was talking </w:t>
      </w:r>
      <w:r w:rsidR="0079429F">
        <w:t xml:space="preserve">like a child, </w:t>
      </w:r>
      <w:r w:rsidR="00D932BE">
        <w:t>was thinking</w:t>
      </w:r>
      <w:r w:rsidR="0079429F">
        <w:t xml:space="preserve"> like a child, </w:t>
      </w:r>
      <w:r w:rsidR="00D932BE">
        <w:t>was reasoning like</w:t>
      </w:r>
      <w:r w:rsidR="0079429F">
        <w:t xml:space="preserve"> a child—when I became a man, I </w:t>
      </w:r>
      <w:r w:rsidR="00881694">
        <w:t>did away with</w:t>
      </w:r>
      <w:r w:rsidR="0079429F">
        <w:t xml:space="preserve"> the </w:t>
      </w:r>
      <w:r w:rsidR="00881694">
        <w:t>things</w:t>
      </w:r>
      <w:r w:rsidR="0079429F">
        <w:t xml:space="preserve"> </w:t>
      </w:r>
      <w:r w:rsidR="00881694">
        <w:t>of childhood</w:t>
      </w:r>
      <w:r w:rsidR="0079429F">
        <w:t xml:space="preserve">. </w:t>
      </w:r>
      <w:r w:rsidR="0079429F" w:rsidRPr="006B4403">
        <w:rPr>
          <w:vertAlign w:val="superscript"/>
        </w:rPr>
        <w:t>12</w:t>
      </w:r>
      <w:r w:rsidR="00AF3677">
        <w:t>Furthermore</w:t>
      </w:r>
      <w:r w:rsidR="00881694">
        <w:t>,</w:t>
      </w:r>
      <w:r w:rsidR="009C6A16">
        <w:t xml:space="preserve"> at the moment</w:t>
      </w:r>
      <w:r w:rsidR="00881694">
        <w:t xml:space="preserve"> </w:t>
      </w:r>
      <w:r w:rsidR="00881694" w:rsidRPr="00AF3677">
        <w:rPr>
          <w:i/>
        </w:rPr>
        <w:t xml:space="preserve">we’re </w:t>
      </w:r>
      <w:r w:rsidR="00AF3677">
        <w:rPr>
          <w:i/>
        </w:rPr>
        <w:t xml:space="preserve">seeing life as though </w:t>
      </w:r>
      <w:r w:rsidR="00AF3677">
        <w:t xml:space="preserve">we’re looking at </w:t>
      </w:r>
      <w:r w:rsidR="009C6A16">
        <w:t>the</w:t>
      </w:r>
      <w:r w:rsidR="00AF3677">
        <w:t xml:space="preserve"> vague reflection </w:t>
      </w:r>
      <w:r w:rsidR="00FA5333">
        <w:rPr>
          <w:i/>
        </w:rPr>
        <w:t xml:space="preserve">cast </w:t>
      </w:r>
      <w:r w:rsidR="00FA5333">
        <w:t>by</w:t>
      </w:r>
      <w:r w:rsidR="00AF3677">
        <w:t xml:space="preserve"> a mirror, but </w:t>
      </w:r>
      <w:r w:rsidR="009C6A16">
        <w:t>some time in the future</w:t>
      </w:r>
      <w:r w:rsidR="00AF3677">
        <w:t xml:space="preserve"> </w:t>
      </w:r>
      <w:r w:rsidR="00AF3677" w:rsidRPr="002C1FD8">
        <w:rPr>
          <w:i/>
        </w:rPr>
        <w:t>we</w:t>
      </w:r>
      <w:r w:rsidR="009C6A16" w:rsidRPr="002C1FD8">
        <w:rPr>
          <w:i/>
        </w:rPr>
        <w:t>’ll</w:t>
      </w:r>
      <w:r w:rsidR="009C6A16">
        <w:t xml:space="preserve"> </w:t>
      </w:r>
      <w:r w:rsidR="009C6A16" w:rsidRPr="009C6A16">
        <w:rPr>
          <w:i/>
        </w:rPr>
        <w:t>look</w:t>
      </w:r>
      <w:r w:rsidR="00AF3677">
        <w:t xml:space="preserve"> </w:t>
      </w:r>
      <w:r w:rsidR="00AF3677">
        <w:rPr>
          <w:i/>
        </w:rPr>
        <w:t xml:space="preserve">at </w:t>
      </w:r>
      <w:r w:rsidR="009C6A16">
        <w:rPr>
          <w:i/>
        </w:rPr>
        <w:t>life</w:t>
      </w:r>
      <w:r w:rsidR="00AF3677">
        <w:rPr>
          <w:i/>
        </w:rPr>
        <w:t xml:space="preserve"> as though we’re</w:t>
      </w:r>
      <w:r w:rsidR="009C6A16">
        <w:rPr>
          <w:i/>
        </w:rPr>
        <w:t xml:space="preserve"> </w:t>
      </w:r>
      <w:r w:rsidR="009C6A16">
        <w:t xml:space="preserve">looking </w:t>
      </w:r>
      <w:r w:rsidR="009C6A16">
        <w:rPr>
          <w:i/>
        </w:rPr>
        <w:t xml:space="preserve">at it </w:t>
      </w:r>
      <w:r w:rsidR="00AF3677">
        <w:t>face-to-face</w:t>
      </w:r>
      <w:r w:rsidR="009C6A16">
        <w:t xml:space="preserve">; at the moment </w:t>
      </w:r>
      <w:r w:rsidR="00FF32D2">
        <w:t>my</w:t>
      </w:r>
      <w:r w:rsidR="009C6A16">
        <w:t xml:space="preserve"> knowing and understanding comes out of a </w:t>
      </w:r>
      <w:r w:rsidR="009C6A16">
        <w:rPr>
          <w:i/>
        </w:rPr>
        <w:t xml:space="preserve">single </w:t>
      </w:r>
      <w:r w:rsidR="009C6A16">
        <w:t xml:space="preserve">part </w:t>
      </w:r>
      <w:r w:rsidR="009C6A16">
        <w:rPr>
          <w:i/>
        </w:rPr>
        <w:t xml:space="preserve">of the whole, </w:t>
      </w:r>
      <w:r w:rsidR="00FF32D2">
        <w:t>but some time in the future I</w:t>
      </w:r>
      <w:r w:rsidR="009C6A16">
        <w:t xml:space="preserve">’ll know and understand </w:t>
      </w:r>
      <w:r w:rsidR="00FF32D2">
        <w:rPr>
          <w:i/>
        </w:rPr>
        <w:t xml:space="preserve">life </w:t>
      </w:r>
      <w:r w:rsidR="00FF32D2">
        <w:t>exactly</w:t>
      </w:r>
      <w:r w:rsidR="00836C08">
        <w:t xml:space="preserve"> </w:t>
      </w:r>
      <w:r w:rsidR="0079429F">
        <w:t xml:space="preserve">just as </w:t>
      </w:r>
      <w:r w:rsidR="00FF32D2">
        <w:t>I</w:t>
      </w:r>
      <w:r w:rsidR="001D5D59">
        <w:t xml:space="preserve"> </w:t>
      </w:r>
      <w:r w:rsidR="00FF32D2">
        <w:t xml:space="preserve">have </w:t>
      </w:r>
      <w:r w:rsidR="000E24A2">
        <w:t xml:space="preserve">been </w:t>
      </w:r>
      <w:r w:rsidR="0079429F">
        <w:t>known and understood</w:t>
      </w:r>
      <w:r w:rsidR="00361906">
        <w:t xml:space="preserve"> </w:t>
      </w:r>
      <w:r w:rsidR="001D5D59">
        <w:rPr>
          <w:i/>
        </w:rPr>
        <w:t xml:space="preserve">by God </w:t>
      </w:r>
      <w:r w:rsidR="00361906">
        <w:t>exactly.</w:t>
      </w:r>
    </w:p>
    <w:p w:rsidR="00AA6657" w:rsidRPr="0079429F" w:rsidRDefault="0079429F" w:rsidP="00FF32D2">
      <w:pPr>
        <w:pStyle w:val="verses-narrative"/>
      </w:pPr>
      <w:r w:rsidRPr="006B4403">
        <w:rPr>
          <w:vertAlign w:val="superscript"/>
        </w:rPr>
        <w:t>13</w:t>
      </w:r>
      <w:r>
        <w:t>A</w:t>
      </w:r>
      <w:r w:rsidR="007E1EBE">
        <w:t>t the</w:t>
      </w:r>
      <w:r w:rsidR="006B4403">
        <w:t xml:space="preserve"> present time </w:t>
      </w:r>
      <w:r>
        <w:t xml:space="preserve">faith, hope, </w:t>
      </w:r>
      <w:r w:rsidR="009C6A16">
        <w:t>and love remain—these three—</w:t>
      </w:r>
      <w:r w:rsidR="00043956">
        <w:t>but the greatest of them</w:t>
      </w:r>
      <w:r>
        <w:t xml:space="preserve"> is love.</w:t>
      </w:r>
    </w:p>
    <w:p w:rsidR="00DB75A0" w:rsidRDefault="00DB75A0" w:rsidP="00DB75A0">
      <w:pPr>
        <w:pStyle w:val="spacer-before-foootnotes"/>
      </w:pPr>
    </w:p>
    <w:p w:rsidR="00DB75A0" w:rsidRDefault="00DB75A0" w:rsidP="00DB75A0">
      <w:pPr>
        <w:pStyle w:val="footnotes-normal"/>
      </w:pPr>
      <w:r w:rsidRPr="006B4403">
        <w:rPr>
          <w:vertAlign w:val="superscript"/>
        </w:rPr>
        <w:t>[a]</w:t>
      </w:r>
      <w:r w:rsidR="00AE0ABE" w:rsidRPr="006B4403">
        <w:rPr>
          <w:i/>
        </w:rPr>
        <w:t>a brass instrument</w:t>
      </w:r>
      <w:r w:rsidR="00AE0ABE">
        <w:t>…Lit: a copper</w:t>
      </w:r>
    </w:p>
    <w:p w:rsidR="00AE0ABE" w:rsidRDefault="00410081" w:rsidP="00DB75A0">
      <w:pPr>
        <w:pStyle w:val="footnotes-normal"/>
      </w:pPr>
      <w:r w:rsidRPr="006B4403">
        <w:rPr>
          <w:vertAlign w:val="superscript"/>
        </w:rPr>
        <w:t>[</w:t>
      </w:r>
      <w:r w:rsidR="00B54DE3" w:rsidRPr="006B4403">
        <w:rPr>
          <w:vertAlign w:val="superscript"/>
        </w:rPr>
        <w:t>b</w:t>
      </w:r>
      <w:r w:rsidR="00AE0ABE" w:rsidRPr="006B4403">
        <w:rPr>
          <w:vertAlign w:val="superscript"/>
        </w:rPr>
        <w:t>]</w:t>
      </w:r>
      <w:r w:rsidR="00AE0ABE" w:rsidRPr="006B4403">
        <w:rPr>
          <w:i/>
        </w:rPr>
        <w:t>or</w:t>
      </w:r>
      <w:r w:rsidR="00AE0ABE">
        <w:t xml:space="preserve">…Lit: </w:t>
      </w:r>
      <w:r w:rsidR="00AE0ABE" w:rsidRPr="006B4403">
        <w:rPr>
          <w:i/>
        </w:rPr>
        <w:t>and</w:t>
      </w:r>
    </w:p>
    <w:p w:rsidR="00977494" w:rsidRDefault="00977494" w:rsidP="00DB75A0">
      <w:pPr>
        <w:pStyle w:val="footnotes-normal"/>
      </w:pPr>
      <w:r w:rsidRPr="006B4403">
        <w:rPr>
          <w:vertAlign w:val="superscript"/>
        </w:rPr>
        <w:t>[c]</w:t>
      </w:r>
      <w:r w:rsidRPr="006B4403">
        <w:rPr>
          <w:i/>
        </w:rPr>
        <w:t>its self-interest</w:t>
      </w:r>
      <w:r>
        <w:t xml:space="preserve">…Lit: </w:t>
      </w:r>
      <w:r w:rsidRPr="006B4403">
        <w:rPr>
          <w:i/>
        </w:rPr>
        <w:t>the things of itself</w:t>
      </w:r>
    </w:p>
    <w:p w:rsidR="002E15E4" w:rsidRDefault="002E15E4" w:rsidP="00DB75A0">
      <w:pPr>
        <w:pStyle w:val="footnotes-normal"/>
      </w:pPr>
      <w:r w:rsidRPr="006B4403">
        <w:rPr>
          <w:vertAlign w:val="superscript"/>
        </w:rPr>
        <w:t>[d]</w:t>
      </w:r>
      <w:r w:rsidR="009F5D48" w:rsidRPr="006B4403">
        <w:rPr>
          <w:i/>
        </w:rPr>
        <w:t>breaks down</w:t>
      </w:r>
      <w:r>
        <w:t xml:space="preserve">…Lit: </w:t>
      </w:r>
      <w:r w:rsidRPr="006B4403">
        <w:rPr>
          <w:i/>
        </w:rPr>
        <w:t>falls</w:t>
      </w:r>
    </w:p>
    <w:p w:rsidR="00B54DE3" w:rsidRDefault="00B54DE3" w:rsidP="00DB75A0">
      <w:pPr>
        <w:pStyle w:val="footnotes-normal"/>
      </w:pPr>
    </w:p>
    <w:p w:rsidR="00B54DE3" w:rsidRDefault="00B54DE3" w:rsidP="00B54DE3">
      <w:pPr>
        <w:pStyle w:val="footnotes-normal"/>
      </w:pPr>
      <w:r w:rsidRPr="006B4403">
        <w:rPr>
          <w:vertAlign w:val="superscript"/>
        </w:rPr>
        <w:t>[A]</w:t>
      </w:r>
      <w:r w:rsidRPr="00C870BE">
        <w:rPr>
          <w:i/>
        </w:rPr>
        <w:t>know for certain</w:t>
      </w:r>
      <w:r>
        <w:t xml:space="preserve">…The Gk. verb </w:t>
      </w:r>
      <w:r>
        <w:rPr>
          <w:i/>
        </w:rPr>
        <w:t>oida</w:t>
      </w:r>
      <w:r w:rsidR="00FA0AE9">
        <w:rPr>
          <w:i/>
        </w:rPr>
        <w:t xml:space="preserve"> </w:t>
      </w:r>
      <w:r w:rsidR="00FA0AE9">
        <w:t>(</w:t>
      </w:r>
      <w:r w:rsidR="00FA0AE9" w:rsidRPr="007A526A">
        <w:t>οἶδα</w:t>
      </w:r>
      <w:r w:rsidR="00FA0AE9">
        <w:t>/Strong’s 1492)</w:t>
      </w:r>
      <w:r>
        <w:rPr>
          <w:i/>
        </w:rPr>
        <w:t xml:space="preserve">, </w:t>
      </w:r>
      <w:r>
        <w:t xml:space="preserve">in contrast to the Gk. root verb </w:t>
      </w:r>
      <w:r>
        <w:rPr>
          <w:i/>
        </w:rPr>
        <w:t>gin</w:t>
      </w:r>
      <w:r w:rsidR="00FA0AE9">
        <w:rPr>
          <w:rFonts w:cstheme="minorHAnsi"/>
          <w:i/>
        </w:rPr>
        <w:t>ō</w:t>
      </w:r>
      <w:r>
        <w:rPr>
          <w:i/>
        </w:rPr>
        <w:t>sk</w:t>
      </w:r>
      <w:r w:rsidR="00FA0AE9">
        <w:rPr>
          <w:rFonts w:cstheme="minorHAnsi"/>
          <w:i/>
        </w:rPr>
        <w:t>ō</w:t>
      </w:r>
      <w:r>
        <w:rPr>
          <w:i/>
        </w:rPr>
        <w:t xml:space="preserve"> </w:t>
      </w:r>
      <w:r w:rsidR="00FA0AE9">
        <w:t>(</w:t>
      </w:r>
      <w:r w:rsidR="00FA0AE9" w:rsidRPr="007A526A">
        <w:t>γινώσκω</w:t>
      </w:r>
      <w:r w:rsidR="00FA0AE9">
        <w:t>/Strong’s 1097)</w:t>
      </w:r>
      <w:r>
        <w:t xml:space="preserve">used for </w:t>
      </w:r>
      <w:r>
        <w:rPr>
          <w:i/>
        </w:rPr>
        <w:t xml:space="preserve">knowledge and understanding </w:t>
      </w:r>
      <w:r>
        <w:t xml:space="preserve">in this verse. </w:t>
      </w:r>
      <w:r>
        <w:rPr>
          <w:i/>
        </w:rPr>
        <w:t xml:space="preserve">Oida </w:t>
      </w:r>
      <w:r>
        <w:t xml:space="preserve">is knowing by seeing (by physical sense); </w:t>
      </w:r>
      <w:r w:rsidR="00FA0AE9">
        <w:rPr>
          <w:i/>
        </w:rPr>
        <w:t>gin</w:t>
      </w:r>
      <w:r w:rsidR="00FA0AE9">
        <w:rPr>
          <w:rFonts w:cstheme="minorHAnsi"/>
          <w:i/>
        </w:rPr>
        <w:t>ō</w:t>
      </w:r>
      <w:r w:rsidR="00FA0AE9">
        <w:rPr>
          <w:i/>
        </w:rPr>
        <w:t>sk</w:t>
      </w:r>
      <w:r w:rsidR="00FA0AE9">
        <w:rPr>
          <w:rFonts w:cstheme="minorHAnsi"/>
          <w:i/>
        </w:rPr>
        <w:t>ō</w:t>
      </w:r>
      <w:r w:rsidR="00FA0AE9">
        <w:rPr>
          <w:i/>
        </w:rPr>
        <w:t xml:space="preserve"> </w:t>
      </w:r>
      <w:r>
        <w:t>is understanding something which is abstract.</w:t>
      </w:r>
      <w:r w:rsidR="00376658">
        <w:t xml:space="preserve"> This difference is exemplified in 2 Cor. 5:</w:t>
      </w:r>
      <w:r w:rsidR="000F14D0">
        <w:t>16</w:t>
      </w:r>
      <w:r w:rsidR="00CC10B6">
        <w:t xml:space="preserve">, where both </w:t>
      </w:r>
      <w:r w:rsidR="00FA0AE9">
        <w:rPr>
          <w:i/>
        </w:rPr>
        <w:t>gin</w:t>
      </w:r>
      <w:r w:rsidR="00FA0AE9">
        <w:rPr>
          <w:rFonts w:cstheme="minorHAnsi"/>
          <w:i/>
        </w:rPr>
        <w:t>ō</w:t>
      </w:r>
      <w:r w:rsidR="00FA0AE9">
        <w:rPr>
          <w:i/>
        </w:rPr>
        <w:t>sk</w:t>
      </w:r>
      <w:r w:rsidR="00FA0AE9">
        <w:rPr>
          <w:rFonts w:cstheme="minorHAnsi"/>
          <w:i/>
        </w:rPr>
        <w:t>ō</w:t>
      </w:r>
      <w:r w:rsidR="00FA0AE9">
        <w:rPr>
          <w:i/>
        </w:rPr>
        <w:t xml:space="preserve"> </w:t>
      </w:r>
      <w:r w:rsidR="00CC10B6">
        <w:t>and oid</w:t>
      </w:r>
      <w:r w:rsidR="00376658">
        <w:t>a are used in the same verse.</w:t>
      </w:r>
      <w:r w:rsidR="00581FC9">
        <w:t xml:space="preserve"> Furthermore, in this verse Paul said “</w:t>
      </w:r>
      <w:r w:rsidR="00581FC9" w:rsidRPr="00581FC9">
        <w:t>if I were to have a prophecy</w:t>
      </w:r>
      <w:r w:rsidR="00581FC9">
        <w:t>”</w:t>
      </w:r>
      <w:r w:rsidR="00581FC9" w:rsidRPr="00581FC9">
        <w:t xml:space="preserve"> and not </w:t>
      </w:r>
      <w:r w:rsidR="00581FC9">
        <w:t>“</w:t>
      </w:r>
      <w:r w:rsidR="00581FC9" w:rsidRPr="00581FC9">
        <w:t>if I were to prophesy</w:t>
      </w:r>
      <w:r w:rsidR="00581FC9">
        <w:t>.” In other words, Paul said “if I were to possess a prophecy” and not “if I</w:t>
      </w:r>
      <w:r w:rsidR="00C870BE">
        <w:t xml:space="preserve"> were to prophesy [i.e. speak a prophetic utterance]</w:t>
      </w:r>
      <w:r w:rsidR="00581FC9">
        <w:t xml:space="preserve">.” He goes on to insinuate that the prophecy would contain the answers to the mysteries of life—hence the choice of the word </w:t>
      </w:r>
      <w:r w:rsidR="00581FC9">
        <w:rPr>
          <w:i/>
        </w:rPr>
        <w:t xml:space="preserve">oida </w:t>
      </w:r>
      <w:r w:rsidR="00581FC9">
        <w:t xml:space="preserve">instead of </w:t>
      </w:r>
      <w:r w:rsidR="00FA0AE9">
        <w:rPr>
          <w:i/>
        </w:rPr>
        <w:t>gin</w:t>
      </w:r>
      <w:r w:rsidR="00FA0AE9">
        <w:rPr>
          <w:rFonts w:cstheme="minorHAnsi"/>
          <w:i/>
        </w:rPr>
        <w:t>ō</w:t>
      </w:r>
      <w:r w:rsidR="00FA0AE9">
        <w:rPr>
          <w:i/>
        </w:rPr>
        <w:t>sk</w:t>
      </w:r>
      <w:r w:rsidR="00FA0AE9">
        <w:rPr>
          <w:rFonts w:cstheme="minorHAnsi"/>
          <w:i/>
        </w:rPr>
        <w:t>ō</w:t>
      </w:r>
      <w:r w:rsidR="00FA0AE9">
        <w:rPr>
          <w:i/>
        </w:rPr>
        <w:t xml:space="preserve"> </w:t>
      </w:r>
      <w:r w:rsidR="00581FC9">
        <w:t>when he said “know all the mysteries, etc.”</w:t>
      </w:r>
    </w:p>
    <w:p w:rsidR="004A10B3" w:rsidRDefault="004A10B3" w:rsidP="00B54DE3">
      <w:pPr>
        <w:pStyle w:val="footnotes-normal"/>
      </w:pPr>
      <w:r w:rsidRPr="006B4403">
        <w:rPr>
          <w:vertAlign w:val="superscript"/>
        </w:rPr>
        <w:t>[B]</w:t>
      </w:r>
      <w:r w:rsidRPr="008610BF">
        <w:rPr>
          <w:i/>
        </w:rPr>
        <w:t xml:space="preserve">Should there be prophecies, they’ll be </w:t>
      </w:r>
      <w:r w:rsidR="00881694">
        <w:rPr>
          <w:i/>
        </w:rPr>
        <w:t>done away with</w:t>
      </w:r>
      <w:r w:rsidRPr="008610BF">
        <w:rPr>
          <w:i/>
        </w:rPr>
        <w:t xml:space="preserve">; should there be tongues, they’ll </w:t>
      </w:r>
      <w:r w:rsidR="00CC10B6">
        <w:rPr>
          <w:i/>
        </w:rPr>
        <w:t>cease</w:t>
      </w:r>
      <w:r w:rsidRPr="008610BF">
        <w:rPr>
          <w:i/>
        </w:rPr>
        <w:t xml:space="preserve">; should there be knowledge </w:t>
      </w:r>
      <w:r w:rsidR="002C1FD8">
        <w:rPr>
          <w:i/>
        </w:rPr>
        <w:t>and</w:t>
      </w:r>
      <w:r w:rsidRPr="008610BF">
        <w:rPr>
          <w:i/>
        </w:rPr>
        <w:t xml:space="preserve"> understanding, it’ll be </w:t>
      </w:r>
      <w:r w:rsidR="00881694">
        <w:rPr>
          <w:i/>
        </w:rPr>
        <w:t>done away with</w:t>
      </w:r>
      <w:r>
        <w:t>…</w:t>
      </w:r>
      <w:r w:rsidR="008610BF">
        <w:t xml:space="preserve">Some have used this verse as a basis to argue that prophecies and tongues have ceased because the time for it </w:t>
      </w:r>
      <w:r w:rsidR="00CC10B6">
        <w:t xml:space="preserve">to cease </w:t>
      </w:r>
      <w:r w:rsidR="008610BF">
        <w:t>has come already. But notice that Paul mentions three things: prophecy, tongues, and knowledge. All three of these will cease at the same time, and not just two of three. It’s obvious that the third item knowledge hasn’t ceased yet, therefore the other two haven’t either.</w:t>
      </w:r>
    </w:p>
    <w:p w:rsidR="00A73ABE" w:rsidRDefault="002C1FD8" w:rsidP="00C308CB">
      <w:pPr>
        <w:pStyle w:val="footnotes-normal"/>
      </w:pPr>
      <w:r w:rsidRPr="00723F2E">
        <w:rPr>
          <w:vertAlign w:val="superscript"/>
        </w:rPr>
        <w:t>[C]</w:t>
      </w:r>
      <w:r w:rsidRPr="008610BF">
        <w:rPr>
          <w:i/>
        </w:rPr>
        <w:t xml:space="preserve">knowledge </w:t>
      </w:r>
      <w:r>
        <w:rPr>
          <w:i/>
        </w:rPr>
        <w:t>and</w:t>
      </w:r>
      <w:r w:rsidRPr="008610BF">
        <w:rPr>
          <w:i/>
        </w:rPr>
        <w:t xml:space="preserve"> understanding, it’ll be </w:t>
      </w:r>
      <w:r>
        <w:rPr>
          <w:i/>
        </w:rPr>
        <w:t>done away with…</w:t>
      </w:r>
      <w:r w:rsidR="00723F2E">
        <w:t xml:space="preserve">There is a time coming, as specified in the </w:t>
      </w:r>
      <w:r w:rsidR="00CC10B6">
        <w:t>v. 10</w:t>
      </w:r>
      <w:r w:rsidR="00723F2E">
        <w:t>, when the “perfect” will come, and the “partial” will be done away with.</w:t>
      </w:r>
      <w:r w:rsidR="008B6163">
        <w:t xml:space="preserve"> </w:t>
      </w:r>
      <w:r w:rsidR="00723F2E">
        <w:t>Has this time come yet?</w:t>
      </w:r>
      <w:r w:rsidR="008B6163">
        <w:t xml:space="preserve"> </w:t>
      </w:r>
      <w:r w:rsidR="00723F2E">
        <w:t>No, it couldn’t have.</w:t>
      </w:r>
      <w:r w:rsidR="008B6163">
        <w:t xml:space="preserve"> </w:t>
      </w:r>
      <w:r w:rsidR="00CC10B6">
        <w:t>Verse</w:t>
      </w:r>
      <w:r w:rsidR="00723F2E">
        <w:t xml:space="preserve"> 8 lists three things that will cease when this time arrives: prophecy, tongues, and knowledge.</w:t>
      </w:r>
      <w:r w:rsidR="008B6163">
        <w:t xml:space="preserve"> </w:t>
      </w:r>
      <w:r w:rsidR="00723F2E">
        <w:t>Not one, not two, but all three will cease.</w:t>
      </w:r>
      <w:r w:rsidR="008B6163">
        <w:t xml:space="preserve"> </w:t>
      </w:r>
      <w:r w:rsidR="00723F2E">
        <w:t>Some have taught in the past that this time arrived when the last book of the Bible was written, therefore tongues and prophecy have ceased.</w:t>
      </w:r>
      <w:r w:rsidR="008B6163">
        <w:t xml:space="preserve"> </w:t>
      </w:r>
      <w:r w:rsidR="00723F2E">
        <w:t>But what about knowledge?</w:t>
      </w:r>
      <w:r w:rsidR="008B6163">
        <w:t xml:space="preserve"> </w:t>
      </w:r>
      <w:r w:rsidR="00723F2E" w:rsidRPr="00723F2E">
        <w:t>Paul tells us in a few other places in his epistles that he desires for Christians to increase in knowledge-certainly it has not ceased, and therefore the fulfillment cannot have been the completion of the NT canon.</w:t>
      </w:r>
    </w:p>
    <w:p w:rsidR="00A73ABE" w:rsidRDefault="00723F2E" w:rsidP="00C308CB">
      <w:pPr>
        <w:pStyle w:val="footnotes-normal"/>
      </w:pPr>
      <w:r w:rsidRPr="00723F2E">
        <w:t>But there is coming a time</w:t>
      </w:r>
      <w:r w:rsidR="00CC10B6">
        <w:t>—</w:t>
      </w:r>
      <w:r w:rsidRPr="00723F2E">
        <w:t>probably after death</w:t>
      </w:r>
      <w:r w:rsidR="00CC10B6">
        <w:t>—</w:t>
      </w:r>
      <w:r w:rsidRPr="00723F2E">
        <w:t>when all three will cease, including knowledge.</w:t>
      </w:r>
      <w:r w:rsidR="008B6163">
        <w:t xml:space="preserve"> </w:t>
      </w:r>
      <w:r w:rsidRPr="00723F2E">
        <w:t>One might see why tongues and prophecy will cease, but what about knowledge?</w:t>
      </w:r>
      <w:r w:rsidR="008B6163">
        <w:t xml:space="preserve"> </w:t>
      </w:r>
      <w:r w:rsidRPr="00723F2E">
        <w:t>Does this mean that when we get to heaven</w:t>
      </w:r>
      <w:r w:rsidR="00CC10B6">
        <w:t>,</w:t>
      </w:r>
      <w:r w:rsidRPr="00723F2E">
        <w:t xml:space="preserve"> we</w:t>
      </w:r>
      <w:r w:rsidR="00DF2026">
        <w:t>’</w:t>
      </w:r>
      <w:r w:rsidRPr="00723F2E">
        <w:t>ll forget everything we knew on the earth?</w:t>
      </w:r>
      <w:r w:rsidR="008B6163">
        <w:t xml:space="preserve"> </w:t>
      </w:r>
      <w:r w:rsidRPr="00723F2E">
        <w:t>I should think not.</w:t>
      </w:r>
      <w:r w:rsidR="008B6163">
        <w:t xml:space="preserve"> </w:t>
      </w:r>
      <w:r w:rsidRPr="00723F2E">
        <w:t>The answer lies a bit deeper, specifically in an understand</w:t>
      </w:r>
      <w:r w:rsidR="00CC10B6">
        <w:t xml:space="preserve">ing of the </w:t>
      </w:r>
      <w:r w:rsidR="00C308CB">
        <w:t xml:space="preserve">Gk. </w:t>
      </w:r>
      <w:r w:rsidR="00CC10B6">
        <w:t xml:space="preserve">word used for </w:t>
      </w:r>
      <w:r w:rsidR="00CC10B6" w:rsidRPr="00CC10B6">
        <w:rPr>
          <w:i/>
        </w:rPr>
        <w:t>know</w:t>
      </w:r>
      <w:r w:rsidRPr="00723F2E">
        <w:t>.</w:t>
      </w:r>
      <w:r w:rsidR="008B6163">
        <w:t xml:space="preserve"> </w:t>
      </w:r>
      <w:r w:rsidRPr="00723F2E">
        <w:t xml:space="preserve">NT </w:t>
      </w:r>
      <w:r w:rsidR="00C308CB">
        <w:t xml:space="preserve">Gk. </w:t>
      </w:r>
      <w:r w:rsidR="00DF2026">
        <w:t>has two principle verbs for “to know</w:t>
      </w:r>
      <w:r w:rsidRPr="00723F2E">
        <w:t>,</w:t>
      </w:r>
      <w:r w:rsidR="00DF2026">
        <w:t>”</w:t>
      </w:r>
      <w:r w:rsidRPr="00723F2E">
        <w:t xml:space="preserve"> and from the verbs all the other forms, in this case the nouns, are derived.</w:t>
      </w:r>
      <w:r w:rsidR="008B6163">
        <w:t xml:space="preserve"> </w:t>
      </w:r>
      <w:r w:rsidRPr="00723F2E">
        <w:t>Th</w:t>
      </w:r>
      <w:r>
        <w:t xml:space="preserve">e first word is </w:t>
      </w:r>
      <w:r w:rsidRPr="00723F2E">
        <w:rPr>
          <w:i/>
        </w:rPr>
        <w:t>oida</w:t>
      </w:r>
      <w:r w:rsidRPr="00723F2E">
        <w:t>, and it's actually an awkward fo</w:t>
      </w:r>
      <w:r w:rsidR="00DF2026">
        <w:t>rm of another verb which means “to see.”</w:t>
      </w:r>
      <w:r w:rsidR="008B6163">
        <w:t xml:space="preserve"> </w:t>
      </w:r>
      <w:r w:rsidRPr="00723F2E">
        <w:t>T</w:t>
      </w:r>
      <w:r>
        <w:t xml:space="preserve">he other word is </w:t>
      </w:r>
      <w:r w:rsidRPr="00723F2E">
        <w:rPr>
          <w:i/>
        </w:rPr>
        <w:t>gn</w:t>
      </w:r>
      <w:r w:rsidR="00CC10B6">
        <w:rPr>
          <w:rFonts w:cstheme="minorHAnsi"/>
          <w:i/>
        </w:rPr>
        <w:t>ō</w:t>
      </w:r>
      <w:r w:rsidRPr="00723F2E">
        <w:rPr>
          <w:i/>
        </w:rPr>
        <w:t>sk</w:t>
      </w:r>
      <w:r w:rsidR="00CC10B6">
        <w:rPr>
          <w:rFonts w:cstheme="minorHAnsi"/>
          <w:i/>
        </w:rPr>
        <w:t>ō</w:t>
      </w:r>
      <w:r w:rsidRPr="00723F2E">
        <w:t>.</w:t>
      </w:r>
      <w:r w:rsidR="008B6163">
        <w:t xml:space="preserve"> </w:t>
      </w:r>
      <w:r w:rsidRPr="00723F2E">
        <w:t xml:space="preserve">Oida and </w:t>
      </w:r>
      <w:r w:rsidR="00FA0AE9">
        <w:rPr>
          <w:i/>
        </w:rPr>
        <w:t>gin</w:t>
      </w:r>
      <w:r w:rsidR="00FA0AE9">
        <w:rPr>
          <w:rFonts w:cstheme="minorHAnsi"/>
          <w:i/>
        </w:rPr>
        <w:t>ō</w:t>
      </w:r>
      <w:r w:rsidR="00FA0AE9">
        <w:rPr>
          <w:i/>
        </w:rPr>
        <w:t>sk</w:t>
      </w:r>
      <w:r w:rsidR="00FA0AE9">
        <w:rPr>
          <w:rFonts w:cstheme="minorHAnsi"/>
          <w:i/>
        </w:rPr>
        <w:t>ō</w:t>
      </w:r>
      <w:r w:rsidRPr="00723F2E">
        <w:t>, although both translated "to know", have distinct meanings.</w:t>
      </w:r>
      <w:r w:rsidR="008B6163">
        <w:t xml:space="preserve"> </w:t>
      </w:r>
      <w:r w:rsidRPr="00723F2E">
        <w:t>Oida means to know because a fact or thing is obvious, it</w:t>
      </w:r>
      <w:r w:rsidR="00DF2026">
        <w:t>’</w:t>
      </w:r>
      <w:r w:rsidRPr="00723F2E">
        <w:t xml:space="preserve">s something one knows because one has seen it, hence the </w:t>
      </w:r>
      <w:r w:rsidR="00DF2026">
        <w:t>connection to the verb “to see.”</w:t>
      </w:r>
      <w:r w:rsidR="008B6163">
        <w:t xml:space="preserve"> </w:t>
      </w:r>
      <w:r w:rsidR="00CC10B6" w:rsidRPr="00CC10B6">
        <w:t>G</w:t>
      </w:r>
      <w:r w:rsidR="00FA0AE9">
        <w:t>i</w:t>
      </w:r>
      <w:r w:rsidR="00CC10B6" w:rsidRPr="00CC10B6">
        <w:t>n</w:t>
      </w:r>
      <w:r w:rsidR="00CC10B6" w:rsidRPr="00CC10B6">
        <w:rPr>
          <w:rFonts w:cstheme="minorHAnsi"/>
        </w:rPr>
        <w:t>ō</w:t>
      </w:r>
      <w:r w:rsidR="00CC10B6" w:rsidRPr="00CC10B6">
        <w:t>sk</w:t>
      </w:r>
      <w:r w:rsidR="00CC10B6" w:rsidRPr="00CC10B6">
        <w:rPr>
          <w:rFonts w:cstheme="minorHAnsi"/>
        </w:rPr>
        <w:t>ō</w:t>
      </w:r>
      <w:r w:rsidRPr="00723F2E">
        <w:t>, on the other hand, refers to knowledge that one has obtained without the use of the senses.</w:t>
      </w:r>
      <w:r w:rsidR="008B6163">
        <w:t xml:space="preserve"> </w:t>
      </w:r>
      <w:r w:rsidR="00CC10B6" w:rsidRPr="00CC10B6">
        <w:t>G</w:t>
      </w:r>
      <w:r w:rsidR="00FA0AE9">
        <w:t>i</w:t>
      </w:r>
      <w:r w:rsidR="00CC10B6" w:rsidRPr="00CC10B6">
        <w:t>n</w:t>
      </w:r>
      <w:r w:rsidR="00CC10B6" w:rsidRPr="00CC10B6">
        <w:rPr>
          <w:rFonts w:cstheme="minorHAnsi"/>
        </w:rPr>
        <w:t>ō</w:t>
      </w:r>
      <w:r w:rsidR="00CC10B6" w:rsidRPr="00CC10B6">
        <w:t>sk</w:t>
      </w:r>
      <w:r w:rsidR="00CC10B6" w:rsidRPr="00CC10B6">
        <w:rPr>
          <w:rFonts w:cstheme="minorHAnsi"/>
        </w:rPr>
        <w:t>ō</w:t>
      </w:r>
      <w:r w:rsidR="00CC10B6" w:rsidRPr="00723F2E">
        <w:t xml:space="preserve"> </w:t>
      </w:r>
      <w:r w:rsidRPr="00723F2E">
        <w:t>involves a level of abstraction, or reasoning, to arrive at the thing known, since it</w:t>
      </w:r>
      <w:r w:rsidR="00DF2026">
        <w:t>’</w:t>
      </w:r>
      <w:r w:rsidRPr="00723F2E">
        <w:t>s not directly discernable.</w:t>
      </w:r>
      <w:r w:rsidR="008B6163">
        <w:t xml:space="preserve"> </w:t>
      </w:r>
      <w:r w:rsidR="00DF2026">
        <w:t>For example, I “oida”</w:t>
      </w:r>
      <w:r w:rsidRPr="00723F2E">
        <w:t xml:space="preserve"> that the shirt I</w:t>
      </w:r>
      <w:r w:rsidR="00DF2026">
        <w:t>’</w:t>
      </w:r>
      <w:r w:rsidRPr="00723F2E">
        <w:t xml:space="preserve">m wearing is red, but </w:t>
      </w:r>
      <w:r w:rsidR="00DF2026">
        <w:t>I “</w:t>
      </w:r>
      <w:r w:rsidR="00FA0AE9">
        <w:rPr>
          <w:i/>
        </w:rPr>
        <w:t>gin</w:t>
      </w:r>
      <w:r w:rsidR="00FA0AE9">
        <w:rPr>
          <w:rFonts w:cstheme="minorHAnsi"/>
          <w:i/>
        </w:rPr>
        <w:t>ō</w:t>
      </w:r>
      <w:r w:rsidR="00FA0AE9">
        <w:rPr>
          <w:i/>
        </w:rPr>
        <w:t>sk</w:t>
      </w:r>
      <w:r w:rsidR="00FA0AE9">
        <w:rPr>
          <w:rFonts w:cstheme="minorHAnsi"/>
          <w:i/>
        </w:rPr>
        <w:t>ō</w:t>
      </w:r>
      <w:r w:rsidR="00FA0AE9">
        <w:rPr>
          <w:i/>
        </w:rPr>
        <w:t xml:space="preserve"> </w:t>
      </w:r>
      <w:r w:rsidR="00DF2026">
        <w:t>“</w:t>
      </w:r>
      <w:r w:rsidRPr="00723F2E">
        <w:t xml:space="preserve"> that the spare-penny dish at the checkout line at the convenience store is usually empty, because people are more apt to reach for a penny when they</w:t>
      </w:r>
      <w:r w:rsidR="00DF2026">
        <w:t>’</w:t>
      </w:r>
      <w:r w:rsidRPr="00723F2E">
        <w:t>re two or three cents short of the next dollar than they are to remember to put their spare pennies in the dish.</w:t>
      </w:r>
      <w:r w:rsidR="008B6163">
        <w:t xml:space="preserve"> </w:t>
      </w:r>
      <w:r w:rsidR="00DF2026" w:rsidRPr="00CC10B6">
        <w:t>G</w:t>
      </w:r>
      <w:r w:rsidR="00FA0AE9">
        <w:t>i</w:t>
      </w:r>
      <w:r w:rsidR="00DF2026" w:rsidRPr="00CC10B6">
        <w:t>n</w:t>
      </w:r>
      <w:r w:rsidR="00DF2026" w:rsidRPr="00CC10B6">
        <w:rPr>
          <w:rFonts w:cstheme="minorHAnsi"/>
        </w:rPr>
        <w:t>ō</w:t>
      </w:r>
      <w:r w:rsidR="00DF2026" w:rsidRPr="00CC10B6">
        <w:t>sk</w:t>
      </w:r>
      <w:r w:rsidR="00DF2026" w:rsidRPr="00CC10B6">
        <w:rPr>
          <w:rFonts w:cstheme="minorHAnsi"/>
        </w:rPr>
        <w:t>ō</w:t>
      </w:r>
      <w:r w:rsidR="00DF2026" w:rsidRPr="00723F2E">
        <w:t xml:space="preserve"> </w:t>
      </w:r>
      <w:r w:rsidRPr="00723F2E">
        <w:t>is also a root used to derive other words, but in every case the meaning still involves some thought process.</w:t>
      </w:r>
      <w:r w:rsidR="008B6163">
        <w:t xml:space="preserve"> </w:t>
      </w:r>
      <w:r w:rsidRPr="00723F2E">
        <w:t xml:space="preserve">Hence, </w:t>
      </w:r>
      <w:r w:rsidR="00DF2026" w:rsidRPr="00CC10B6">
        <w:t>g</w:t>
      </w:r>
      <w:r w:rsidR="00FA0AE9">
        <w:t>i</w:t>
      </w:r>
      <w:r w:rsidR="00DF2026" w:rsidRPr="00CC10B6">
        <w:t>n</w:t>
      </w:r>
      <w:r w:rsidR="00DF2026" w:rsidRPr="00CC10B6">
        <w:rPr>
          <w:rFonts w:cstheme="minorHAnsi"/>
        </w:rPr>
        <w:t>ō</w:t>
      </w:r>
      <w:r w:rsidR="00DF2026" w:rsidRPr="00CC10B6">
        <w:t>sk</w:t>
      </w:r>
      <w:r w:rsidR="00DF2026" w:rsidRPr="00CC10B6">
        <w:rPr>
          <w:rFonts w:cstheme="minorHAnsi"/>
        </w:rPr>
        <w:t>ō</w:t>
      </w:r>
      <w:r w:rsidR="00DF2026" w:rsidRPr="00723F2E">
        <w:t xml:space="preserve"> </w:t>
      </w:r>
      <w:r w:rsidRPr="00723F2E">
        <w:t>or its derivatives</w:t>
      </w:r>
      <w:r w:rsidR="00DF2026">
        <w:t xml:space="preserve"> are, among others, translated “understand,” “</w:t>
      </w:r>
      <w:r w:rsidRPr="00723F2E">
        <w:t>discern</w:t>
      </w:r>
      <w:r w:rsidR="00DF2026">
        <w:t>,” or “</w:t>
      </w:r>
      <w:r w:rsidRPr="00723F2E">
        <w:t>recognize</w:t>
      </w:r>
      <w:r w:rsidR="00DF2026">
        <w:t>.”</w:t>
      </w:r>
      <w:r w:rsidR="008B6163">
        <w:t xml:space="preserve"> </w:t>
      </w:r>
      <w:r w:rsidRPr="00723F2E">
        <w:t xml:space="preserve">In the NT, </w:t>
      </w:r>
      <w:r w:rsidR="00DF2026" w:rsidRPr="00CC10B6">
        <w:t>g</w:t>
      </w:r>
      <w:r w:rsidR="00FA0AE9">
        <w:t>i</w:t>
      </w:r>
      <w:r w:rsidR="00DF2026" w:rsidRPr="00CC10B6">
        <w:t>n</w:t>
      </w:r>
      <w:r w:rsidR="00DF2026" w:rsidRPr="00CC10B6">
        <w:rPr>
          <w:rFonts w:cstheme="minorHAnsi"/>
        </w:rPr>
        <w:t>ō</w:t>
      </w:r>
      <w:r w:rsidR="00DF2026" w:rsidRPr="00CC10B6">
        <w:t>sk</w:t>
      </w:r>
      <w:r w:rsidR="00DF2026" w:rsidRPr="00CC10B6">
        <w:rPr>
          <w:rFonts w:cstheme="minorHAnsi"/>
        </w:rPr>
        <w:t>ō</w:t>
      </w:r>
      <w:r w:rsidR="00DF2026" w:rsidRPr="00723F2E">
        <w:t xml:space="preserve"> </w:t>
      </w:r>
      <w:r w:rsidRPr="00723F2E">
        <w:t>is sometimes used in reference to spiritual knowledge, because spiritual things cannot be seen, and faith, by nature, believes in what one cannot see, and therefore is always abstract.</w:t>
      </w:r>
    </w:p>
    <w:p w:rsidR="00723F2E" w:rsidRPr="00014F06" w:rsidRDefault="00723F2E" w:rsidP="00C308CB">
      <w:pPr>
        <w:pStyle w:val="footnotes-normal"/>
      </w:pPr>
      <w:r w:rsidRPr="00723F2E">
        <w:t>But there</w:t>
      </w:r>
      <w:r w:rsidR="00DF2026">
        <w:t>’</w:t>
      </w:r>
      <w:r w:rsidRPr="00723F2E">
        <w:t>s coming a day when the faith necessary to believe in God won</w:t>
      </w:r>
      <w:r w:rsidR="00DF2026">
        <w:t>’</w:t>
      </w:r>
      <w:r w:rsidRPr="00723F2E">
        <w:t>t be necessary, because we won</w:t>
      </w:r>
      <w:r w:rsidR="00DF2026">
        <w:t>’</w:t>
      </w:r>
      <w:r w:rsidRPr="00723F2E">
        <w:t>t be living on this earth anymore.</w:t>
      </w:r>
      <w:r w:rsidR="008B6163">
        <w:t xml:space="preserve"> </w:t>
      </w:r>
      <w:r w:rsidRPr="00723F2E">
        <w:t xml:space="preserve">All </w:t>
      </w:r>
      <w:r w:rsidR="00DF2026" w:rsidRPr="00CC10B6">
        <w:t>g</w:t>
      </w:r>
      <w:r w:rsidR="00FA0AE9">
        <w:t>i</w:t>
      </w:r>
      <w:r w:rsidR="00DF2026" w:rsidRPr="00CC10B6">
        <w:t>n</w:t>
      </w:r>
      <w:r w:rsidR="00DF2026" w:rsidRPr="00CC10B6">
        <w:rPr>
          <w:rFonts w:cstheme="minorHAnsi"/>
        </w:rPr>
        <w:t>ō</w:t>
      </w:r>
      <w:r w:rsidR="00DF2026" w:rsidRPr="00CC10B6">
        <w:t>sk</w:t>
      </w:r>
      <w:r w:rsidR="00DF2026" w:rsidRPr="00CC10B6">
        <w:rPr>
          <w:rFonts w:cstheme="minorHAnsi"/>
        </w:rPr>
        <w:t>ō</w:t>
      </w:r>
      <w:r w:rsidR="00DF2026" w:rsidRPr="00723F2E">
        <w:t xml:space="preserve"> </w:t>
      </w:r>
      <w:r w:rsidRPr="00723F2E">
        <w:t>knowledge will be replaced with oida knowledge, which will not cease</w:t>
      </w:r>
      <w:r w:rsidR="00DF2026">
        <w:t>—</w:t>
      </w:r>
      <w:r w:rsidRPr="00723F2E">
        <w:t xml:space="preserve">only </w:t>
      </w:r>
      <w:r w:rsidR="00DF2026" w:rsidRPr="00CC10B6">
        <w:t>g</w:t>
      </w:r>
      <w:r w:rsidR="00FA0AE9">
        <w:t>i</w:t>
      </w:r>
      <w:r w:rsidR="00DF2026" w:rsidRPr="00CC10B6">
        <w:t>n</w:t>
      </w:r>
      <w:r w:rsidR="00DF2026" w:rsidRPr="00CC10B6">
        <w:rPr>
          <w:rFonts w:cstheme="minorHAnsi"/>
        </w:rPr>
        <w:t>ō</w:t>
      </w:r>
      <w:r w:rsidR="00DF2026" w:rsidRPr="00CC10B6">
        <w:t>sk</w:t>
      </w:r>
      <w:r w:rsidR="00DF2026" w:rsidRPr="00CC10B6">
        <w:rPr>
          <w:rFonts w:cstheme="minorHAnsi"/>
        </w:rPr>
        <w:t>ō</w:t>
      </w:r>
      <w:r w:rsidR="00DF2026" w:rsidRPr="00723F2E">
        <w:t xml:space="preserve"> </w:t>
      </w:r>
      <w:r w:rsidRPr="00723F2E">
        <w:t>knowledge will.</w:t>
      </w:r>
      <w:r w:rsidR="008B6163">
        <w:t xml:space="preserve"> </w:t>
      </w:r>
      <w:r w:rsidRPr="00723F2E">
        <w:t>Questions and mysteries will be done away with too, at that time.</w:t>
      </w:r>
      <w:r w:rsidR="008B6163">
        <w:t xml:space="preserve"> </w:t>
      </w:r>
      <w:r w:rsidRPr="00723F2E">
        <w:t>But while we</w:t>
      </w:r>
      <w:r w:rsidR="00DF2026">
        <w:t>’</w:t>
      </w:r>
      <w:r w:rsidRPr="00723F2E">
        <w:t>re still here on earth, there are certain things we must know without having seen, or having conclusive proofs demonstrated to us.</w:t>
      </w:r>
      <w:r w:rsidR="008B6163">
        <w:t xml:space="preserve"> </w:t>
      </w:r>
      <w:r w:rsidRPr="00723F2E">
        <w:t>There</w:t>
      </w:r>
      <w:r w:rsidR="00DF2026">
        <w:t>’</w:t>
      </w:r>
      <w:r w:rsidRPr="00723F2E">
        <w:t>s things that also happen to us, or to others we know, that are a mystery.</w:t>
      </w:r>
      <w:r w:rsidR="008B6163">
        <w:t xml:space="preserve"> </w:t>
      </w:r>
      <w:r w:rsidRPr="00723F2E">
        <w:t>Why did this tragedy occur?</w:t>
      </w:r>
      <w:r w:rsidR="008B6163">
        <w:t xml:space="preserve"> </w:t>
      </w:r>
      <w:r w:rsidRPr="00723F2E">
        <w:t>Many ask, was it God</w:t>
      </w:r>
      <w:r w:rsidR="00DF2026">
        <w:t>’</w:t>
      </w:r>
      <w:r w:rsidRPr="00723F2E">
        <w:t>s will?</w:t>
      </w:r>
      <w:r w:rsidR="008B6163">
        <w:t xml:space="preserve"> </w:t>
      </w:r>
      <w:r w:rsidRPr="00723F2E">
        <w:t>Where was God in all of this?</w:t>
      </w:r>
      <w:r w:rsidR="008B6163">
        <w:t xml:space="preserve"> </w:t>
      </w:r>
      <w:r w:rsidR="00DF2026">
        <w:t>A lot of things we don’</w:t>
      </w:r>
      <w:r w:rsidRPr="00723F2E">
        <w:t>t</w:t>
      </w:r>
      <w:r w:rsidR="00DF2026">
        <w:t>—</w:t>
      </w:r>
      <w:r w:rsidRPr="00723F2E">
        <w:t>nor ever will</w:t>
      </w:r>
      <w:r w:rsidR="00DF2026">
        <w:t>—</w:t>
      </w:r>
      <w:r w:rsidRPr="00723F2E">
        <w:t>know the answer to, not here on this earth.</w:t>
      </w:r>
      <w:r w:rsidR="008B6163">
        <w:t xml:space="preserve"> </w:t>
      </w:r>
      <w:r w:rsidRPr="00723F2E">
        <w:t>This doesn</w:t>
      </w:r>
      <w:r w:rsidR="00DF2026">
        <w:t>’</w:t>
      </w:r>
      <w:r w:rsidRPr="00723F2E">
        <w:t>t mean that there</w:t>
      </w:r>
      <w:r w:rsidR="00DF2026">
        <w:t>’</w:t>
      </w:r>
      <w:r w:rsidRPr="00723F2E">
        <w:t>s not a good explanation for it; what it does mean is that the explanation is beyond our reach.</w:t>
      </w:r>
      <w:r w:rsidR="008B6163">
        <w:t xml:space="preserve"> </w:t>
      </w:r>
      <w:r w:rsidRPr="00723F2E">
        <w:t>Often when people don</w:t>
      </w:r>
      <w:r w:rsidR="00DF2026">
        <w:t>’</w:t>
      </w:r>
      <w:r w:rsidRPr="00723F2E">
        <w:t>t have the answer, they must fill that unknowing in them and produce their own explanation, and often this results in speculations about God</w:t>
      </w:r>
      <w:r w:rsidR="00DF2026">
        <w:t>’</w:t>
      </w:r>
      <w:r w:rsidRPr="00723F2E">
        <w:t>s will.</w:t>
      </w:r>
      <w:r w:rsidR="008B6163">
        <w:t xml:space="preserve"> </w:t>
      </w:r>
      <w:r w:rsidRPr="00723F2E">
        <w:t xml:space="preserve">This has become the source of a lot of </w:t>
      </w:r>
      <w:r w:rsidR="00DF2026">
        <w:t>poor</w:t>
      </w:r>
      <w:r w:rsidRPr="00723F2E">
        <w:t xml:space="preserve"> doctrine.</w:t>
      </w:r>
      <w:r w:rsidR="008B6163">
        <w:t xml:space="preserve"> </w:t>
      </w:r>
      <w:r w:rsidRPr="00723F2E">
        <w:t>Just accept the fact that there are certain things that we</w:t>
      </w:r>
      <w:r w:rsidR="00DF2026">
        <w:t>’</w:t>
      </w:r>
      <w:r w:rsidRPr="00723F2E">
        <w:t>ll never understand in this lifetime until th</w:t>
      </w:r>
      <w:r w:rsidR="00DF2026">
        <w:t>e perfect comes, but that there’</w:t>
      </w:r>
      <w:r w:rsidRPr="00723F2E">
        <w:t>s probably a goo</w:t>
      </w:r>
      <w:r w:rsidR="00014F06">
        <w:t>d explanation for these things.</w:t>
      </w:r>
    </w:p>
    <w:p w:rsidR="00DB75A0" w:rsidRDefault="00DB75A0" w:rsidP="00DB75A0">
      <w:pPr>
        <w:pStyle w:val="spacer-before-chapter"/>
      </w:pPr>
    </w:p>
    <w:p w:rsidR="006B4403" w:rsidRDefault="006B4403" w:rsidP="006B4403">
      <w:pPr>
        <w:pStyle w:val="Heading2"/>
      </w:pPr>
      <w:r>
        <w:t>1 Cor. Chapter 14</w:t>
      </w:r>
    </w:p>
    <w:p w:rsidR="006B4403" w:rsidRDefault="006B4403" w:rsidP="006B4403">
      <w:pPr>
        <w:pStyle w:val="verses-narrative"/>
      </w:pPr>
      <w:r w:rsidRPr="008F0985">
        <w:rPr>
          <w:vertAlign w:val="superscript"/>
        </w:rPr>
        <w:t>1</w:t>
      </w:r>
      <w:r w:rsidR="00F46A16">
        <w:t xml:space="preserve">Pursue love and have a burning desire for the spirituals (i.e., spiritual gifts and manifestations of the Holy Spirit), but more </w:t>
      </w:r>
      <w:r w:rsidR="00FA54D1">
        <w:t xml:space="preserve">so </w:t>
      </w:r>
      <w:r w:rsidR="00F46A16">
        <w:t>that you would prophesy</w:t>
      </w:r>
      <w:r w:rsidR="00FA54D1">
        <w:t xml:space="preserve"> </w:t>
      </w:r>
      <w:r w:rsidR="00FA54D1">
        <w:rPr>
          <w:i/>
        </w:rPr>
        <w:t>than speak in tongues</w:t>
      </w:r>
      <w:r w:rsidR="00F46A16">
        <w:t xml:space="preserve">. </w:t>
      </w:r>
      <w:r w:rsidR="00F46A16" w:rsidRPr="008F0985">
        <w:rPr>
          <w:vertAlign w:val="superscript"/>
        </w:rPr>
        <w:t>2</w:t>
      </w:r>
      <w:r w:rsidR="00F46A16">
        <w:t xml:space="preserve">You see, </w:t>
      </w:r>
      <w:r w:rsidR="00170CA7">
        <w:t>the one who</w:t>
      </w:r>
      <w:r w:rsidR="00F46A16">
        <w:t xml:space="preserve"> </w:t>
      </w:r>
      <w:r w:rsidR="00B90AF8">
        <w:t>speaks</w:t>
      </w:r>
      <w:r w:rsidR="00F46A16">
        <w:t xml:space="preserve"> in tongues </w:t>
      </w:r>
      <w:r w:rsidR="00A13D10">
        <w:t>i</w:t>
      </w:r>
      <w:r w:rsidR="00B90AF8">
        <w:t xml:space="preserve">sn’t </w:t>
      </w:r>
      <w:r w:rsidR="00F46A16">
        <w:t>talk</w:t>
      </w:r>
      <w:r w:rsidR="00A13D10">
        <w:t>ing</w:t>
      </w:r>
      <w:r w:rsidR="00B90AF8">
        <w:t xml:space="preserve"> to people </w:t>
      </w:r>
      <w:r w:rsidR="00A13D10">
        <w:rPr>
          <w:i/>
        </w:rPr>
        <w:t xml:space="preserve">when he’s speaking in tongues </w:t>
      </w:r>
      <w:r w:rsidR="00B90AF8">
        <w:t xml:space="preserve">but </w:t>
      </w:r>
      <w:r w:rsidR="00A13D10">
        <w:t>is talking</w:t>
      </w:r>
      <w:r w:rsidR="00F46A16">
        <w:t xml:space="preserve"> to God instead. In fact no one hears</w:t>
      </w:r>
      <w:r w:rsidR="008A6C73">
        <w:t xml:space="preserve"> </w:t>
      </w:r>
      <w:r w:rsidR="008A6C73">
        <w:rPr>
          <w:i/>
        </w:rPr>
        <w:t>him speak</w:t>
      </w:r>
      <w:r w:rsidR="00FE7886">
        <w:t xml:space="preserve"> </w:t>
      </w:r>
      <w:r w:rsidR="00FE7886">
        <w:rPr>
          <w:i/>
        </w:rPr>
        <w:t>intelligibly</w:t>
      </w:r>
      <w:r w:rsidR="007B5CF2">
        <w:t xml:space="preserve">: </w:t>
      </w:r>
      <w:r w:rsidR="00F46A16">
        <w:t xml:space="preserve">he speaks mysteries </w:t>
      </w:r>
      <w:r w:rsidR="008A6C73">
        <w:t>by</w:t>
      </w:r>
      <w:r w:rsidR="00F46A16">
        <w:t xml:space="preserve"> </w:t>
      </w:r>
      <w:r w:rsidR="00F46A16" w:rsidRPr="00FE7886">
        <w:rPr>
          <w:i/>
        </w:rPr>
        <w:t>his</w:t>
      </w:r>
      <w:r w:rsidR="00F46A16">
        <w:t xml:space="preserve"> spirit</w:t>
      </w:r>
      <w:r w:rsidR="00A61734" w:rsidRPr="008F0985">
        <w:rPr>
          <w:vertAlign w:val="superscript"/>
        </w:rPr>
        <w:t>[a]</w:t>
      </w:r>
      <w:r w:rsidR="00F46A16">
        <w:t xml:space="preserve">. </w:t>
      </w:r>
      <w:r w:rsidR="00F46A16" w:rsidRPr="008F0985">
        <w:rPr>
          <w:vertAlign w:val="superscript"/>
        </w:rPr>
        <w:t>3</w:t>
      </w:r>
      <w:r w:rsidR="00274914">
        <w:t>Converseley,</w:t>
      </w:r>
      <w:r w:rsidR="007B5CF2">
        <w:t xml:space="preserve"> the one </w:t>
      </w:r>
      <w:r w:rsidR="00B90AF8">
        <w:t>who prophesies</w:t>
      </w:r>
      <w:r w:rsidR="007B5CF2">
        <w:t xml:space="preserve"> speak</w:t>
      </w:r>
      <w:r w:rsidR="00610AFE">
        <w:t>s</w:t>
      </w:r>
      <w:r w:rsidR="00A03D38">
        <w:t xml:space="preserve"> edification; exhortation, encouragement, comfort, advice;</w:t>
      </w:r>
      <w:r w:rsidR="003120B8">
        <w:t xml:space="preserve"> and conso</w:t>
      </w:r>
      <w:r w:rsidR="007B5CF2">
        <w:t>lation to people.</w:t>
      </w:r>
      <w:r w:rsidR="00B0261D">
        <w:t xml:space="preserve"> </w:t>
      </w:r>
      <w:r w:rsidR="00B0261D" w:rsidRPr="008F0985">
        <w:rPr>
          <w:vertAlign w:val="superscript"/>
        </w:rPr>
        <w:t>4</w:t>
      </w:r>
      <w:r w:rsidR="00610AFE">
        <w:t xml:space="preserve">The one who speaks in tongues edifies himself (i.e., builds himself up); the one who prophesies edifies the church. </w:t>
      </w:r>
      <w:r w:rsidR="00610AFE" w:rsidRPr="005C43C7">
        <w:rPr>
          <w:vertAlign w:val="superscript"/>
        </w:rPr>
        <w:t>5</w:t>
      </w:r>
      <w:r w:rsidR="00610AFE">
        <w:t xml:space="preserve">I want all of you to speak in tongues and speak in tongues, but more so that you would prophesy and prophesy. The one </w:t>
      </w:r>
      <w:r w:rsidR="00892192">
        <w:t>who prophesies is more important</w:t>
      </w:r>
      <w:r w:rsidR="00C2188C">
        <w:rPr>
          <w:vertAlign w:val="superscript"/>
        </w:rPr>
        <w:t>[b</w:t>
      </w:r>
      <w:r w:rsidR="00892192" w:rsidRPr="005C43C7">
        <w:rPr>
          <w:vertAlign w:val="superscript"/>
        </w:rPr>
        <w:t>]</w:t>
      </w:r>
      <w:r w:rsidR="00610AFE">
        <w:t xml:space="preserve"> than the one who speaks in tongues, </w:t>
      </w:r>
      <w:r w:rsidR="008C73E2">
        <w:t>unless</w:t>
      </w:r>
      <w:r w:rsidR="00610AFE">
        <w:t xml:space="preserve"> he were to interpret </w:t>
      </w:r>
      <w:r w:rsidR="00610AFE">
        <w:rPr>
          <w:i/>
        </w:rPr>
        <w:t xml:space="preserve">what was spoken in tongues, </w:t>
      </w:r>
      <w:r w:rsidR="00610AFE">
        <w:t>so that t</w:t>
      </w:r>
      <w:r w:rsidR="008C73E2">
        <w:t>he church would receive edification.</w:t>
      </w:r>
    </w:p>
    <w:p w:rsidR="005A7748" w:rsidRDefault="008C73E2" w:rsidP="006B4403">
      <w:pPr>
        <w:pStyle w:val="verses-narrative"/>
      </w:pPr>
      <w:r w:rsidRPr="005C43C7">
        <w:rPr>
          <w:vertAlign w:val="superscript"/>
        </w:rPr>
        <w:t>6</w:t>
      </w:r>
      <w:r w:rsidR="00651195">
        <w:t>So</w:t>
      </w:r>
      <w:r w:rsidR="00C26DDC">
        <w:t xml:space="preserve"> now</w:t>
      </w:r>
      <w:r w:rsidR="00651195">
        <w:t>,</w:t>
      </w:r>
      <w:r w:rsidR="00C26DDC">
        <w:t xml:space="preserve"> comrades</w:t>
      </w:r>
      <w:r w:rsidR="003772C6" w:rsidRPr="005C43C7">
        <w:rPr>
          <w:vertAlign w:val="superscript"/>
        </w:rPr>
        <w:t>[c</w:t>
      </w:r>
      <w:r w:rsidR="00C26DDC" w:rsidRPr="005C43C7">
        <w:rPr>
          <w:vertAlign w:val="superscript"/>
        </w:rPr>
        <w:t>]</w:t>
      </w:r>
      <w:r w:rsidR="00C26DDC">
        <w:t xml:space="preserve">, if </w:t>
      </w:r>
      <w:r w:rsidR="00CF2AD4">
        <w:t xml:space="preserve">I </w:t>
      </w:r>
      <w:r w:rsidR="00C26DDC">
        <w:t xml:space="preserve">were to </w:t>
      </w:r>
      <w:r w:rsidR="00AA4345">
        <w:t>go up to</w:t>
      </w:r>
      <w:r w:rsidR="00C26DDC">
        <w:t xml:space="preserve"> you </w:t>
      </w:r>
      <w:r w:rsidR="00AA4345">
        <w:t>and proceed to speak</w:t>
      </w:r>
      <w:r w:rsidR="00AA4345" w:rsidRPr="005C43C7">
        <w:rPr>
          <w:vertAlign w:val="superscript"/>
        </w:rPr>
        <w:t>[d]</w:t>
      </w:r>
      <w:r w:rsidR="00C26DDC">
        <w:t xml:space="preserve"> in tongues, how would it benefit you, </w:t>
      </w:r>
      <w:r w:rsidR="00CD75E1">
        <w:t xml:space="preserve">except </w:t>
      </w:r>
      <w:r w:rsidR="00C26DDC">
        <w:t xml:space="preserve">if I were </w:t>
      </w:r>
      <w:r w:rsidR="00CD75E1">
        <w:t xml:space="preserve">to convey a </w:t>
      </w:r>
      <w:r w:rsidR="00C26DDC">
        <w:t>revelation</w:t>
      </w:r>
      <w:r w:rsidR="00094F26">
        <w:t>,</w:t>
      </w:r>
      <w:r w:rsidR="00C26DDC">
        <w:t xml:space="preserve"> </w:t>
      </w:r>
      <w:r w:rsidR="00094F26">
        <w:t>a</w:t>
      </w:r>
      <w:r w:rsidR="008F7F35">
        <w:t>n understanding</w:t>
      </w:r>
      <w:r w:rsidR="00094F26">
        <w:t xml:space="preserve">, a </w:t>
      </w:r>
      <w:r w:rsidR="00C26DDC">
        <w:t>prophecy</w:t>
      </w:r>
      <w:r w:rsidR="00094F26">
        <w:t>,</w:t>
      </w:r>
      <w:r w:rsidR="00C26DDC">
        <w:t xml:space="preserve"> or </w:t>
      </w:r>
      <w:r w:rsidR="00094F26">
        <w:t xml:space="preserve">a </w:t>
      </w:r>
      <w:r w:rsidR="00C26DDC">
        <w:t>teaching</w:t>
      </w:r>
      <w:r w:rsidR="00AA4345" w:rsidRPr="005C43C7">
        <w:rPr>
          <w:vertAlign w:val="superscript"/>
        </w:rPr>
        <w:t>[e</w:t>
      </w:r>
      <w:r w:rsidR="00094F26" w:rsidRPr="005C43C7">
        <w:rPr>
          <w:vertAlign w:val="superscript"/>
        </w:rPr>
        <w:t>]</w:t>
      </w:r>
      <w:r w:rsidR="00C26DDC">
        <w:t xml:space="preserve">? </w:t>
      </w:r>
      <w:r w:rsidR="00C26DDC" w:rsidRPr="005C43C7">
        <w:rPr>
          <w:vertAlign w:val="superscript"/>
        </w:rPr>
        <w:t>7</w:t>
      </w:r>
      <w:r w:rsidR="008F7F35">
        <w:t xml:space="preserve">Nevertheless </w:t>
      </w:r>
      <w:r w:rsidR="004B03B9">
        <w:t xml:space="preserve">the inanimate objects which </w:t>
      </w:r>
      <w:r w:rsidR="0091750F">
        <w:t xml:space="preserve">are designed to </w:t>
      </w:r>
      <w:r w:rsidR="004B03B9">
        <w:t xml:space="preserve">produce </w:t>
      </w:r>
      <w:r w:rsidR="0091750F">
        <w:t>specific</w:t>
      </w:r>
      <w:r w:rsidR="00021A5E">
        <w:t>, coherent</w:t>
      </w:r>
      <w:r w:rsidR="0091750F">
        <w:t xml:space="preserve"> </w:t>
      </w:r>
      <w:r w:rsidR="004B03B9">
        <w:t>sound</w:t>
      </w:r>
      <w:r w:rsidR="0091750F">
        <w:t xml:space="preserve"> patterns</w:t>
      </w:r>
      <w:r w:rsidR="008F7F35">
        <w:t xml:space="preserve">, whether </w:t>
      </w:r>
      <w:r w:rsidR="00645B0E">
        <w:rPr>
          <w:i/>
        </w:rPr>
        <w:t xml:space="preserve">we’re talking about a </w:t>
      </w:r>
      <w:r w:rsidR="008F7F35">
        <w:t>flute or</w:t>
      </w:r>
      <w:r w:rsidR="008B6163">
        <w:t xml:space="preserve"> </w:t>
      </w:r>
      <w:r w:rsidR="00645B0E">
        <w:rPr>
          <w:i/>
        </w:rPr>
        <w:t xml:space="preserve">a </w:t>
      </w:r>
      <w:r w:rsidR="008F7F35">
        <w:t>harp</w:t>
      </w:r>
      <w:r w:rsidR="009F70B9" w:rsidRPr="005C43C7">
        <w:rPr>
          <w:vertAlign w:val="superscript"/>
        </w:rPr>
        <w:t>[f]</w:t>
      </w:r>
      <w:r w:rsidR="00645B0E">
        <w:t>—</w:t>
      </w:r>
      <w:r w:rsidR="008F7F35">
        <w:t xml:space="preserve">if </w:t>
      </w:r>
      <w:r w:rsidR="0054791A">
        <w:rPr>
          <w:i/>
        </w:rPr>
        <w:t>one</w:t>
      </w:r>
      <w:r w:rsidR="003709AB">
        <w:rPr>
          <w:i/>
        </w:rPr>
        <w:t xml:space="preserve"> of them</w:t>
      </w:r>
      <w:r w:rsidR="008F7F35">
        <w:t xml:space="preserve"> were to not </w:t>
      </w:r>
      <w:r w:rsidR="003709AB">
        <w:t>put out</w:t>
      </w:r>
      <w:r w:rsidR="008F7F35">
        <w:t xml:space="preserve"> </w:t>
      </w:r>
      <w:r w:rsidR="003709AB">
        <w:t>distinct musical notes</w:t>
      </w:r>
      <w:r w:rsidR="008F7F35">
        <w:t xml:space="preserve">, how will </w:t>
      </w:r>
      <w:r w:rsidR="00645B0E">
        <w:t xml:space="preserve">the flute-playing or </w:t>
      </w:r>
      <w:r w:rsidR="008F7F35">
        <w:t>harp-playing</w:t>
      </w:r>
      <w:r w:rsidR="00645B0E">
        <w:t xml:space="preserve"> be </w:t>
      </w:r>
      <w:r w:rsidR="008C0A55">
        <w:t>comprehensible</w:t>
      </w:r>
      <w:r w:rsidR="008F7F35">
        <w:t xml:space="preserve">? </w:t>
      </w:r>
      <w:r w:rsidR="008F7F35" w:rsidRPr="005C43C7">
        <w:rPr>
          <w:vertAlign w:val="superscript"/>
        </w:rPr>
        <w:t>8</w:t>
      </w:r>
      <w:r w:rsidR="005E7F8E">
        <w:t xml:space="preserve">Furthermore, </w:t>
      </w:r>
      <w:r w:rsidR="00F7499C">
        <w:t xml:space="preserve">if a bugle were to play an </w:t>
      </w:r>
      <w:r w:rsidR="0091750F">
        <w:t>i</w:t>
      </w:r>
      <w:r w:rsidR="00F7499C">
        <w:t>ndistinguishable tune</w:t>
      </w:r>
      <w:r w:rsidR="008F7F35">
        <w:t xml:space="preserve">, </w:t>
      </w:r>
      <w:r w:rsidR="00581D34">
        <w:t xml:space="preserve">who would </w:t>
      </w:r>
      <w:r w:rsidR="003C7C8B">
        <w:t>get into position</w:t>
      </w:r>
      <w:r w:rsidR="0054791A">
        <w:t xml:space="preserve"> for battle</w:t>
      </w:r>
      <w:r w:rsidR="00581D34">
        <w:t xml:space="preserve">? </w:t>
      </w:r>
      <w:r w:rsidR="00581D34" w:rsidRPr="005C43C7">
        <w:rPr>
          <w:vertAlign w:val="superscript"/>
        </w:rPr>
        <w:t>9</w:t>
      </w:r>
      <w:r w:rsidR="003C7C8B">
        <w:t xml:space="preserve">Similarly, if you were to not form intelligible words in whatever language you speak in, </w:t>
      </w:r>
      <w:r w:rsidR="004B7CD1">
        <w:t xml:space="preserve">how would </w:t>
      </w:r>
      <w:r w:rsidR="0091750F">
        <w:t>what’s</w:t>
      </w:r>
      <w:r w:rsidR="004B7CD1">
        <w:t xml:space="preserve"> spoken be </w:t>
      </w:r>
      <w:r w:rsidR="003C7C8B">
        <w:t>comprehensible</w:t>
      </w:r>
      <w:r w:rsidR="004B7CD1">
        <w:t xml:space="preserve">? </w:t>
      </w:r>
      <w:r w:rsidR="003C7C8B">
        <w:t>The fact of the matter is that you would just be wasting your breath</w:t>
      </w:r>
      <w:r w:rsidR="003C7C8B" w:rsidRPr="005C43C7">
        <w:rPr>
          <w:vertAlign w:val="superscript"/>
        </w:rPr>
        <w:t>[g]</w:t>
      </w:r>
      <w:r w:rsidR="004B7CD1">
        <w:t xml:space="preserve">. </w:t>
      </w:r>
      <w:r w:rsidR="004B7CD1" w:rsidRPr="005C43C7">
        <w:rPr>
          <w:vertAlign w:val="superscript"/>
        </w:rPr>
        <w:t>10</w:t>
      </w:r>
      <w:r w:rsidR="0091750F">
        <w:t>Who knows just how many different</w:t>
      </w:r>
      <w:r w:rsidR="001A3264">
        <w:t xml:space="preserve"> languages there are world</w:t>
      </w:r>
      <w:r w:rsidR="0091750F">
        <w:t>wide</w:t>
      </w:r>
      <w:r w:rsidR="001A3264">
        <w:t xml:space="preserve">, and none </w:t>
      </w:r>
      <w:r w:rsidR="0091750F">
        <w:t>of them consist</w:t>
      </w:r>
      <w:r w:rsidR="00C20D7E">
        <w:t>s</w:t>
      </w:r>
      <w:r w:rsidR="0091750F">
        <w:t xml:space="preserve"> of a set of incomprehensible sounds</w:t>
      </w:r>
      <w:r w:rsidR="001A3264">
        <w:t xml:space="preserve">. </w:t>
      </w:r>
      <w:r w:rsidR="001A3264" w:rsidRPr="005C43C7">
        <w:rPr>
          <w:vertAlign w:val="superscript"/>
        </w:rPr>
        <w:t>11</w:t>
      </w:r>
      <w:r w:rsidR="001A3264">
        <w:t xml:space="preserve">So if </w:t>
      </w:r>
      <w:r w:rsidR="00C20D7E">
        <w:t xml:space="preserve">I </w:t>
      </w:r>
      <w:r w:rsidR="001A3264">
        <w:t>were to not</w:t>
      </w:r>
      <w:r w:rsidR="00021A5E">
        <w:t xml:space="preserve"> have the </w:t>
      </w:r>
      <w:r w:rsidR="00061C50">
        <w:t>voice-control</w:t>
      </w:r>
      <w:r w:rsidR="00021A5E">
        <w:t xml:space="preserve"> </w:t>
      </w:r>
      <w:r w:rsidR="00021A5E">
        <w:rPr>
          <w:i/>
        </w:rPr>
        <w:t>to utter words correctly in a given language</w:t>
      </w:r>
      <w:r w:rsidR="00061C50">
        <w:t>, from the perspective of the person I’m speaking to, I’ll appear to whomever I’m speaking to as though I’m a person from another country who can’t speak the native language</w:t>
      </w:r>
      <w:r w:rsidR="00061C50" w:rsidRPr="005C43C7">
        <w:rPr>
          <w:vertAlign w:val="superscript"/>
        </w:rPr>
        <w:t>[h]</w:t>
      </w:r>
      <w:r w:rsidR="00061C50">
        <w:t>, and he’ll appear the same way to me</w:t>
      </w:r>
      <w:r w:rsidR="001A3264">
        <w:t xml:space="preserve">. </w:t>
      </w:r>
      <w:r w:rsidR="001A3264" w:rsidRPr="005C43C7">
        <w:rPr>
          <w:vertAlign w:val="superscript"/>
        </w:rPr>
        <w:t>12</w:t>
      </w:r>
      <w:r w:rsidR="001B1611">
        <w:t xml:space="preserve">Likewise, </w:t>
      </w:r>
      <w:r w:rsidR="001A3264">
        <w:t xml:space="preserve">you too, since </w:t>
      </w:r>
      <w:r w:rsidR="00C20D7E">
        <w:t xml:space="preserve">you </w:t>
      </w:r>
      <w:r w:rsidR="001A3264">
        <w:t>are zealous of spirituals</w:t>
      </w:r>
      <w:r w:rsidR="00692E7E">
        <w:t xml:space="preserve"> (i.e., manifestations</w:t>
      </w:r>
      <w:r w:rsidR="00F22FD8">
        <w:t xml:space="preserve"> of the Holy Spirit</w:t>
      </w:r>
      <w:r w:rsidR="00692E7E">
        <w:t>)</w:t>
      </w:r>
      <w:r w:rsidR="001A3264">
        <w:t xml:space="preserve">, seek </w:t>
      </w:r>
      <w:r w:rsidR="001B1611">
        <w:t>that which furthers</w:t>
      </w:r>
      <w:r w:rsidR="001A3264">
        <w:t xml:space="preserve"> the edification of the</w:t>
      </w:r>
      <w:r w:rsidR="00C20D7E">
        <w:t xml:space="preserve"> church</w:t>
      </w:r>
      <w:r w:rsidR="005A7748">
        <w:t>.</w:t>
      </w:r>
    </w:p>
    <w:p w:rsidR="008C73E2" w:rsidRDefault="008D1F15" w:rsidP="006B4403">
      <w:pPr>
        <w:pStyle w:val="verses-narrative"/>
      </w:pPr>
      <w:r w:rsidRPr="005C43C7">
        <w:rPr>
          <w:vertAlign w:val="superscript"/>
        </w:rPr>
        <w:t>13</w:t>
      </w:r>
      <w:r>
        <w:t xml:space="preserve">In light of this, </w:t>
      </w:r>
      <w:r w:rsidR="002F4FCC">
        <w:t>let</w:t>
      </w:r>
      <w:r>
        <w:t xml:space="preserve"> the one speaking in </w:t>
      </w:r>
      <w:r w:rsidR="005A7748">
        <w:t>tongue</w:t>
      </w:r>
      <w:r>
        <w:t>s</w:t>
      </w:r>
      <w:r w:rsidR="005A7748">
        <w:t xml:space="preserve"> pray that he </w:t>
      </w:r>
      <w:r w:rsidR="00FF1E47">
        <w:t>would</w:t>
      </w:r>
      <w:r w:rsidR="005A7748">
        <w:t xml:space="preserve"> interpret</w:t>
      </w:r>
      <w:r>
        <w:t xml:space="preserve"> </w:t>
      </w:r>
      <w:r>
        <w:rPr>
          <w:i/>
        </w:rPr>
        <w:t>what he’s speaking</w:t>
      </w:r>
      <w:r w:rsidR="00E3531F">
        <w:t xml:space="preserve">. </w:t>
      </w:r>
      <w:r w:rsidR="00E3531F" w:rsidRPr="005C43C7">
        <w:rPr>
          <w:vertAlign w:val="superscript"/>
        </w:rPr>
        <w:t>14</w:t>
      </w:r>
      <w:r w:rsidR="00E3531F">
        <w:t xml:space="preserve">You see, if I were to pray in </w:t>
      </w:r>
      <w:r w:rsidR="005A7748">
        <w:t>tongue</w:t>
      </w:r>
      <w:r w:rsidR="00E3531F">
        <w:t>s</w:t>
      </w:r>
      <w:r w:rsidR="005A7748">
        <w:t xml:space="preserve">, my spirit </w:t>
      </w:r>
      <w:r w:rsidR="00E3531F" w:rsidRPr="00E3531F">
        <w:t>would be</w:t>
      </w:r>
      <w:r w:rsidR="00E3531F">
        <w:rPr>
          <w:i/>
        </w:rPr>
        <w:t xml:space="preserve"> </w:t>
      </w:r>
      <w:r w:rsidR="00E3531F">
        <w:t>praying</w:t>
      </w:r>
      <w:r w:rsidR="005A7748">
        <w:t xml:space="preserve"> but my mind </w:t>
      </w:r>
      <w:r w:rsidR="00E3531F" w:rsidRPr="00E3531F">
        <w:t xml:space="preserve">wouldn’t </w:t>
      </w:r>
      <w:r w:rsidR="00E3531F">
        <w:t>be involved in the production of the words</w:t>
      </w:r>
      <w:r w:rsidR="00E3531F" w:rsidRPr="005C43C7">
        <w:rPr>
          <w:vertAlign w:val="superscript"/>
        </w:rPr>
        <w:t>[i]</w:t>
      </w:r>
      <w:r w:rsidR="00E40A27">
        <w:t xml:space="preserve">. </w:t>
      </w:r>
      <w:r w:rsidR="00E40A27" w:rsidRPr="005C43C7">
        <w:rPr>
          <w:vertAlign w:val="superscript"/>
        </w:rPr>
        <w:t>15</w:t>
      </w:r>
      <w:r w:rsidR="00E40A27">
        <w:t xml:space="preserve">So what’s </w:t>
      </w:r>
      <w:r w:rsidR="00E40A27">
        <w:rPr>
          <w:i/>
        </w:rPr>
        <w:t>the conclusion</w:t>
      </w:r>
      <w:r w:rsidR="005A7748">
        <w:t>? I will pray in the Spirit</w:t>
      </w:r>
      <w:r w:rsidR="002F2290" w:rsidRPr="005C43C7">
        <w:rPr>
          <w:vertAlign w:val="superscript"/>
        </w:rPr>
        <w:t>[j]</w:t>
      </w:r>
      <w:r w:rsidR="005A7748">
        <w:t>, but I will pray also with the mind. I will sing</w:t>
      </w:r>
      <w:r w:rsidR="001D591B">
        <w:t xml:space="preserve"> a </w:t>
      </w:r>
      <w:r w:rsidR="006B003B">
        <w:t>song</w:t>
      </w:r>
      <w:r w:rsidR="001D591B" w:rsidRPr="005C43C7">
        <w:rPr>
          <w:vertAlign w:val="superscript"/>
        </w:rPr>
        <w:t>[A]</w:t>
      </w:r>
      <w:r w:rsidR="005A7748">
        <w:t xml:space="preserve"> </w:t>
      </w:r>
      <w:r w:rsidR="001D591B">
        <w:rPr>
          <w:i/>
        </w:rPr>
        <w:t xml:space="preserve">of praise to the Lord </w:t>
      </w:r>
      <w:r w:rsidR="001D591B">
        <w:t>in</w:t>
      </w:r>
      <w:r w:rsidR="005A7748">
        <w:t xml:space="preserve"> the Spirit, but I will </w:t>
      </w:r>
      <w:r w:rsidR="00FF1E47">
        <w:t xml:space="preserve">also </w:t>
      </w:r>
      <w:r w:rsidR="005A7748">
        <w:t xml:space="preserve">sing </w:t>
      </w:r>
      <w:r w:rsidR="00E304CC">
        <w:t xml:space="preserve">a song </w:t>
      </w:r>
      <w:r w:rsidR="005A7748">
        <w:t xml:space="preserve">with the mind. </w:t>
      </w:r>
      <w:r w:rsidR="008A6622" w:rsidRPr="005C43C7">
        <w:rPr>
          <w:vertAlign w:val="superscript"/>
        </w:rPr>
        <w:t>16</w:t>
      </w:r>
      <w:r w:rsidR="008A6622">
        <w:t xml:space="preserve">Otherwise, if </w:t>
      </w:r>
      <w:r w:rsidR="00BA5060">
        <w:t xml:space="preserve">you </w:t>
      </w:r>
      <w:r w:rsidR="008A6622">
        <w:t xml:space="preserve">were to give </w:t>
      </w:r>
      <w:r w:rsidR="00B82A7C">
        <w:t xml:space="preserve">a </w:t>
      </w:r>
      <w:r w:rsidR="002D5F66">
        <w:t xml:space="preserve">praise, blessing, or consecration </w:t>
      </w:r>
      <w:r w:rsidR="00660D43">
        <w:t xml:space="preserve">with </w:t>
      </w:r>
      <w:r w:rsidR="00660D43">
        <w:rPr>
          <w:i/>
        </w:rPr>
        <w:t>the</w:t>
      </w:r>
      <w:r w:rsidR="00D008AE">
        <w:t xml:space="preserve"> spirit, a</w:t>
      </w:r>
      <w:r w:rsidR="008A6622">
        <w:t xml:space="preserve"> </w:t>
      </w:r>
      <w:r w:rsidR="00D008AE">
        <w:t xml:space="preserve">person who </w:t>
      </w:r>
      <w:r w:rsidR="00E635CF">
        <w:t>isn’t versed in the things of the Spirit and doesn’t speak in tongues</w:t>
      </w:r>
      <w:r w:rsidR="00EB75F0" w:rsidRPr="005C43C7">
        <w:rPr>
          <w:vertAlign w:val="superscript"/>
        </w:rPr>
        <w:t>[B]</w:t>
      </w:r>
      <w:r w:rsidR="00EB75F0">
        <w:t>—</w:t>
      </w:r>
      <w:r w:rsidR="008A6622">
        <w:t>how wil</w:t>
      </w:r>
      <w:r w:rsidR="00EC09CE">
        <w:t xml:space="preserve">l he say </w:t>
      </w:r>
      <w:r w:rsidR="00063E84">
        <w:t>“</w:t>
      </w:r>
      <w:r w:rsidR="00EC09CE">
        <w:t>amen</w:t>
      </w:r>
      <w:r w:rsidR="00063E84">
        <w:t>”</w:t>
      </w:r>
      <w:r w:rsidR="00E71D35">
        <w:t xml:space="preserve"> (</w:t>
      </w:r>
      <w:r w:rsidR="00151340">
        <w:t xml:space="preserve">i.e., </w:t>
      </w:r>
      <w:r w:rsidR="0099164D">
        <w:t>speak a verbal</w:t>
      </w:r>
      <w:r w:rsidR="00151340">
        <w:t xml:space="preserve"> </w:t>
      </w:r>
      <w:r w:rsidR="00E71D35">
        <w:t>affirmation)</w:t>
      </w:r>
      <w:r w:rsidR="00EC09CE">
        <w:t xml:space="preserve"> </w:t>
      </w:r>
      <w:r w:rsidR="00063E84">
        <w:t>upon</w:t>
      </w:r>
      <w:r w:rsidR="00EC09CE">
        <w:t xml:space="preserve"> </w:t>
      </w:r>
      <w:r w:rsidR="00063E84">
        <w:rPr>
          <w:i/>
        </w:rPr>
        <w:t xml:space="preserve">hearing </w:t>
      </w:r>
      <w:r w:rsidR="00063E84">
        <w:t>Your Blessing</w:t>
      </w:r>
      <w:r w:rsidR="00063E84" w:rsidRPr="005C43C7">
        <w:rPr>
          <w:vertAlign w:val="superscript"/>
        </w:rPr>
        <w:t>[k]</w:t>
      </w:r>
      <w:r w:rsidR="00EC09CE">
        <w:t xml:space="preserve">, since he doesn’t know what you’re saying? </w:t>
      </w:r>
      <w:r w:rsidR="00EC09CE" w:rsidRPr="005C43C7">
        <w:rPr>
          <w:vertAlign w:val="superscript"/>
        </w:rPr>
        <w:t>17</w:t>
      </w:r>
      <w:r w:rsidR="00EC09CE">
        <w:t xml:space="preserve">For you certainly </w:t>
      </w:r>
      <w:r w:rsidR="002F4FCC">
        <w:t>give a blessing well</w:t>
      </w:r>
      <w:r w:rsidR="00EC09CE">
        <w:t xml:space="preserve">, but the other </w:t>
      </w:r>
      <w:r w:rsidR="002F4FCC">
        <w:rPr>
          <w:i/>
        </w:rPr>
        <w:t xml:space="preserve">person who’s not </w:t>
      </w:r>
      <w:r w:rsidR="007C72A0">
        <w:rPr>
          <w:i/>
        </w:rPr>
        <w:t>versed in the things of the Spirit</w:t>
      </w:r>
      <w:r w:rsidR="002F4FCC">
        <w:rPr>
          <w:i/>
        </w:rPr>
        <w:t xml:space="preserve"> </w:t>
      </w:r>
      <w:r w:rsidR="002F4FCC">
        <w:t>doesn’t get anything out of it</w:t>
      </w:r>
      <w:r w:rsidR="00EC09CE">
        <w:t xml:space="preserve">. </w:t>
      </w:r>
      <w:r w:rsidR="00EC09CE" w:rsidRPr="005C43C7">
        <w:rPr>
          <w:vertAlign w:val="superscript"/>
        </w:rPr>
        <w:t>18</w:t>
      </w:r>
      <w:r w:rsidR="00EC09CE">
        <w:t xml:space="preserve">I </w:t>
      </w:r>
      <w:r w:rsidR="005C720E">
        <w:t>give God thanks that</w:t>
      </w:r>
      <w:r w:rsidR="00EC09CE">
        <w:t xml:space="preserve"> I speak in tongues more than </w:t>
      </w:r>
      <w:r w:rsidR="005C720E">
        <w:t xml:space="preserve">you </w:t>
      </w:r>
      <w:r w:rsidR="00EC09CE">
        <w:t>all</w:t>
      </w:r>
      <w:r w:rsidR="005C720E">
        <w:t>,</w:t>
      </w:r>
      <w:r w:rsidR="00907BC2">
        <w:t xml:space="preserve"> </w:t>
      </w:r>
      <w:r w:rsidR="00907BC2" w:rsidRPr="005C43C7">
        <w:rPr>
          <w:vertAlign w:val="superscript"/>
        </w:rPr>
        <w:t>19</w:t>
      </w:r>
      <w:r w:rsidR="00907BC2">
        <w:t>but</w:t>
      </w:r>
      <w:r w:rsidR="005C720E">
        <w:t xml:space="preserve"> putting that to the side, </w:t>
      </w:r>
      <w:r w:rsidR="005C720E">
        <w:rPr>
          <w:i/>
        </w:rPr>
        <w:t xml:space="preserve">when </w:t>
      </w:r>
      <w:r w:rsidR="005C720E" w:rsidRPr="005C720E">
        <w:rPr>
          <w:i/>
        </w:rPr>
        <w:t>I’m</w:t>
      </w:r>
      <w:r w:rsidR="00907BC2">
        <w:t xml:space="preserve"> in a church I w</w:t>
      </w:r>
      <w:r w:rsidR="00C50098">
        <w:t>ant to speak five words</w:t>
      </w:r>
      <w:r w:rsidR="00C20D7E">
        <w:t xml:space="preserve"> </w:t>
      </w:r>
      <w:r w:rsidR="00C20D7E">
        <w:rPr>
          <w:i/>
        </w:rPr>
        <w:t>or so</w:t>
      </w:r>
      <w:r w:rsidR="00C50098">
        <w:t xml:space="preserve"> using my mind</w:t>
      </w:r>
      <w:r w:rsidR="00907BC2">
        <w:t xml:space="preserve"> so that I would </w:t>
      </w:r>
      <w:r w:rsidR="0065166F">
        <w:t>pass on instruction to</w:t>
      </w:r>
      <w:r w:rsidR="00907BC2">
        <w:t xml:space="preserve"> others, r</w:t>
      </w:r>
      <w:r w:rsidR="00DB1078">
        <w:t xml:space="preserve">ather than a million words in an </w:t>
      </w:r>
      <w:r w:rsidR="00DB1078">
        <w:rPr>
          <w:i/>
        </w:rPr>
        <w:t xml:space="preserve">unknown </w:t>
      </w:r>
      <w:r w:rsidR="00DB1078">
        <w:t>language</w:t>
      </w:r>
      <w:r w:rsidR="00907BC2">
        <w:t>.</w:t>
      </w:r>
    </w:p>
    <w:p w:rsidR="00DB1078" w:rsidRDefault="00DB1078" w:rsidP="006B4403">
      <w:pPr>
        <w:pStyle w:val="verses-narrative"/>
      </w:pPr>
      <w:r w:rsidRPr="005C43C7">
        <w:rPr>
          <w:vertAlign w:val="superscript"/>
        </w:rPr>
        <w:t>20</w:t>
      </w:r>
      <w:r>
        <w:t xml:space="preserve">Comrades, don’t become </w:t>
      </w:r>
      <w:r w:rsidR="00C24853">
        <w:t xml:space="preserve">children in </w:t>
      </w:r>
      <w:r w:rsidR="00C24853" w:rsidRPr="00C24853">
        <w:rPr>
          <w:i/>
        </w:rPr>
        <w:t>your</w:t>
      </w:r>
      <w:r w:rsidR="00C24853">
        <w:t xml:space="preserve"> thought processes</w:t>
      </w:r>
      <w:r>
        <w:t xml:space="preserve">, </w:t>
      </w:r>
      <w:r w:rsidR="00622C17">
        <w:t>but</w:t>
      </w:r>
      <w:r w:rsidR="00AE2F51">
        <w:t xml:space="preserve"> instead,</w:t>
      </w:r>
      <w:r>
        <w:t xml:space="preserve"> act like </w:t>
      </w:r>
      <w:r w:rsidR="00C24853">
        <w:t>toddlers</w:t>
      </w:r>
      <w:r w:rsidR="00622C17">
        <w:t xml:space="preserve"> </w:t>
      </w:r>
      <w:r w:rsidR="00AE2F51">
        <w:t>with</w:t>
      </w:r>
      <w:r w:rsidR="00014F06">
        <w:t xml:space="preserve"> the evil</w:t>
      </w:r>
      <w:r w:rsidR="00C24853">
        <w:t xml:space="preserve"> </w:t>
      </w:r>
      <w:r w:rsidR="00C24853">
        <w:rPr>
          <w:i/>
        </w:rPr>
        <w:t>you’re inundated with</w:t>
      </w:r>
      <w:r w:rsidR="00014F06">
        <w:t xml:space="preserve"> </w:t>
      </w:r>
      <w:r w:rsidR="008442CF">
        <w:t>and</w:t>
      </w:r>
      <w:r w:rsidR="00014F06">
        <w:t xml:space="preserve"> become </w:t>
      </w:r>
      <w:r w:rsidR="00C24853">
        <w:t xml:space="preserve">adults in </w:t>
      </w:r>
      <w:r w:rsidR="00C24853" w:rsidRPr="00C24853">
        <w:rPr>
          <w:i/>
        </w:rPr>
        <w:t>your</w:t>
      </w:r>
      <w:r w:rsidR="00C24853">
        <w:t xml:space="preserve"> thought processes</w:t>
      </w:r>
      <w:r w:rsidR="00014F06">
        <w:t xml:space="preserve">. </w:t>
      </w:r>
      <w:r w:rsidR="00014F06" w:rsidRPr="005C43C7">
        <w:rPr>
          <w:vertAlign w:val="superscript"/>
        </w:rPr>
        <w:t>21</w:t>
      </w:r>
      <w:r w:rsidR="00014F06">
        <w:t>It’s written in the Old Testament</w:t>
      </w:r>
      <w:r w:rsidR="00C24853" w:rsidRPr="005C43C7">
        <w:rPr>
          <w:vertAlign w:val="superscript"/>
        </w:rPr>
        <w:t>[l]</w:t>
      </w:r>
      <w:r w:rsidR="0033459C">
        <w:t>:</w:t>
      </w:r>
    </w:p>
    <w:p w:rsidR="00014F06" w:rsidRDefault="00014F06" w:rsidP="00014F06">
      <w:pPr>
        <w:pStyle w:val="spacer-inter-prose"/>
      </w:pPr>
    </w:p>
    <w:p w:rsidR="00014F06" w:rsidRDefault="007C176B" w:rsidP="00014F06">
      <w:pPr>
        <w:pStyle w:val="verses-prose"/>
      </w:pPr>
      <w:r>
        <w:t>“</w:t>
      </w:r>
      <w:r w:rsidR="00C24853">
        <w:t xml:space="preserve">In different </w:t>
      </w:r>
      <w:r w:rsidR="00BD631F">
        <w:t>tongues</w:t>
      </w:r>
    </w:p>
    <w:p w:rsidR="00C24853" w:rsidRDefault="00C24853" w:rsidP="00014F06">
      <w:pPr>
        <w:pStyle w:val="verses-prose"/>
      </w:pPr>
      <w:r>
        <w:t>And by the lips of different people</w:t>
      </w:r>
    </w:p>
    <w:p w:rsidR="00C24853" w:rsidRDefault="00C24853" w:rsidP="00014F06">
      <w:pPr>
        <w:pStyle w:val="verses-prose"/>
      </w:pPr>
      <w:r>
        <w:t>I</w:t>
      </w:r>
      <w:r w:rsidR="0033459C">
        <w:t xml:space="preserve"> will speak to this folk</w:t>
      </w:r>
      <w:r w:rsidR="00A561BD">
        <w:t>,</w:t>
      </w:r>
    </w:p>
    <w:p w:rsidR="00C24853" w:rsidRDefault="00C24853" w:rsidP="00544123">
      <w:pPr>
        <w:pStyle w:val="verses-prose"/>
      </w:pPr>
      <w:r>
        <w:t xml:space="preserve">And </w:t>
      </w:r>
      <w:r w:rsidR="00380466">
        <w:t>they won’t even hear</w:t>
      </w:r>
      <w:r w:rsidR="00544123">
        <w:t xml:space="preserve"> and obey</w:t>
      </w:r>
      <w:r w:rsidR="00380466">
        <w:t xml:space="preserve"> Me</w:t>
      </w:r>
    </w:p>
    <w:p w:rsidR="00C24853" w:rsidRDefault="007C176B" w:rsidP="00014F06">
      <w:pPr>
        <w:pStyle w:val="verses-prose"/>
      </w:pPr>
      <w:r>
        <w:rPr>
          <w:i/>
        </w:rPr>
        <w:t xml:space="preserve">As I speak </w:t>
      </w:r>
      <w:r>
        <w:t>in this way,” s</w:t>
      </w:r>
      <w:r w:rsidR="00C24853">
        <w:t>ays the Lord</w:t>
      </w:r>
    </w:p>
    <w:p w:rsidR="00014F06" w:rsidRDefault="00014F06" w:rsidP="00014F06">
      <w:pPr>
        <w:pStyle w:val="spacer-inter-prose"/>
      </w:pPr>
    </w:p>
    <w:p w:rsidR="00014F06" w:rsidRDefault="00FC518C" w:rsidP="00FC518C">
      <w:pPr>
        <w:pStyle w:val="verses-non-indented-narrative"/>
      </w:pPr>
      <w:r w:rsidRPr="005C43C7">
        <w:rPr>
          <w:vertAlign w:val="superscript"/>
        </w:rPr>
        <w:t>22</w:t>
      </w:r>
      <w:r w:rsidR="00ED4D36">
        <w:rPr>
          <w:i/>
        </w:rPr>
        <w:t xml:space="preserve">This </w:t>
      </w:r>
      <w:r w:rsidR="00D41B05">
        <w:rPr>
          <w:i/>
        </w:rPr>
        <w:t>is the case</w:t>
      </w:r>
      <w:r w:rsidR="008442CF">
        <w:t xml:space="preserve"> s</w:t>
      </w:r>
      <w:r>
        <w:t xml:space="preserve">o </w:t>
      </w:r>
      <w:r w:rsidR="00ED4D36">
        <w:t xml:space="preserve">much so </w:t>
      </w:r>
      <w:r>
        <w:t xml:space="preserve">that the tongues </w:t>
      </w:r>
      <w:r w:rsidR="008442CF">
        <w:rPr>
          <w:i/>
        </w:rPr>
        <w:t xml:space="preserve">referred to by this Old Testament passage </w:t>
      </w:r>
      <w:r>
        <w:t xml:space="preserve">are </w:t>
      </w:r>
      <w:r w:rsidR="001026EA">
        <w:t>intended to be</w:t>
      </w:r>
      <w:r>
        <w:t xml:space="preserve"> a sign </w:t>
      </w:r>
      <w:r w:rsidR="00930736">
        <w:t xml:space="preserve">(i.e., a miracle God performed, done in such a way to demonstrate beyond any doubt that He did it) </w:t>
      </w:r>
      <w:r>
        <w:t>not to those who believe but rather to those who refuse to believe</w:t>
      </w:r>
      <w:r w:rsidR="001C3BAC" w:rsidRPr="00667B61">
        <w:rPr>
          <w:vertAlign w:val="superscript"/>
        </w:rPr>
        <w:t>[C]</w:t>
      </w:r>
      <w:r>
        <w:t xml:space="preserve">. </w:t>
      </w:r>
      <w:r w:rsidRPr="005C43C7">
        <w:rPr>
          <w:vertAlign w:val="superscript"/>
        </w:rPr>
        <w:t>23</w:t>
      </w:r>
      <w:r w:rsidR="00B419F8">
        <w:t xml:space="preserve">So if the entire church were to gather together </w:t>
      </w:r>
      <w:r w:rsidR="001026EA">
        <w:t>in one place</w:t>
      </w:r>
      <w:r w:rsidR="00B419F8">
        <w:t xml:space="preserve"> and </w:t>
      </w:r>
      <w:r w:rsidR="001026EA">
        <w:t xml:space="preserve">everyone </w:t>
      </w:r>
      <w:r w:rsidR="00B419F8">
        <w:t>w</w:t>
      </w:r>
      <w:r w:rsidR="006A382D">
        <w:t>ere to speak in tongues</w:t>
      </w:r>
      <w:r w:rsidR="00B419F8">
        <w:t xml:space="preserve"> </w:t>
      </w:r>
      <w:r w:rsidR="006A382D">
        <w:t>and</w:t>
      </w:r>
      <w:r w:rsidR="00B419F8">
        <w:t xml:space="preserve"> </w:t>
      </w:r>
      <w:r w:rsidR="001026EA">
        <w:t xml:space="preserve">a person </w:t>
      </w:r>
      <w:r w:rsidR="00E635CF">
        <w:t>who isn’t versed in the things of the Spirit or speak in tongues</w:t>
      </w:r>
      <w:r w:rsidR="00B419F8">
        <w:t xml:space="preserve"> or an unbeliever were to enter, </w:t>
      </w:r>
      <w:r w:rsidR="001026EA">
        <w:t>they’d come to the conclusion that you all are insane, wouldn’t they</w:t>
      </w:r>
      <w:r w:rsidR="00B419F8">
        <w:t xml:space="preserve">? </w:t>
      </w:r>
      <w:r w:rsidR="00B419F8" w:rsidRPr="005C43C7">
        <w:rPr>
          <w:vertAlign w:val="superscript"/>
        </w:rPr>
        <w:t>24</w:t>
      </w:r>
      <w:r w:rsidR="00B419F8">
        <w:t xml:space="preserve">But if </w:t>
      </w:r>
      <w:r w:rsidR="006A382D">
        <w:t>everyone were to prophecy</w:t>
      </w:r>
      <w:r w:rsidR="00B419F8">
        <w:t xml:space="preserve"> </w:t>
      </w:r>
      <w:r w:rsidR="006A382D">
        <w:t xml:space="preserve">and some </w:t>
      </w:r>
      <w:r w:rsidR="00B419F8">
        <w:t xml:space="preserve">unbeliever or </w:t>
      </w:r>
      <w:r w:rsidR="00674CA8">
        <w:t xml:space="preserve">someone who’s not </w:t>
      </w:r>
      <w:r w:rsidR="00E635CF">
        <w:t>versed in the Spirit</w:t>
      </w:r>
      <w:r w:rsidR="002A7FDE">
        <w:t xml:space="preserve"> </w:t>
      </w:r>
      <w:r w:rsidR="00B419F8">
        <w:t xml:space="preserve">were to enter, </w:t>
      </w:r>
      <w:r w:rsidR="007B1B78">
        <w:t xml:space="preserve">everything </w:t>
      </w:r>
      <w:r w:rsidR="007B1B78" w:rsidRPr="00EF15A1">
        <w:rPr>
          <w:i/>
        </w:rPr>
        <w:t>inside of him</w:t>
      </w:r>
      <w:r w:rsidR="007B1B78">
        <w:t xml:space="preserve"> will be </w:t>
      </w:r>
      <w:r w:rsidR="00EF15A1">
        <w:t>exposed</w:t>
      </w:r>
      <w:r w:rsidR="007B1B78">
        <w:t xml:space="preserve"> by everyone, he’ll be </w:t>
      </w:r>
      <w:r w:rsidR="00B419F8">
        <w:t>examined</w:t>
      </w:r>
      <w:r w:rsidR="007B1B78">
        <w:t xml:space="preserve"> by everyone</w:t>
      </w:r>
      <w:r w:rsidR="00B419F8">
        <w:t xml:space="preserve">, </w:t>
      </w:r>
      <w:r w:rsidR="00B419F8" w:rsidRPr="005C43C7">
        <w:rPr>
          <w:vertAlign w:val="superscript"/>
        </w:rPr>
        <w:t>25</w:t>
      </w:r>
      <w:r w:rsidR="00B419F8">
        <w:t xml:space="preserve">the secrets of his heart </w:t>
      </w:r>
      <w:r w:rsidR="00EF15A1">
        <w:t>will get to where they’re out in the open for everyone to see</w:t>
      </w:r>
      <w:r w:rsidR="00130360">
        <w:t xml:space="preserve">, </w:t>
      </w:r>
      <w:r w:rsidR="009B4E3E">
        <w:t xml:space="preserve">so that he’ll </w:t>
      </w:r>
      <w:r w:rsidR="00B419F8">
        <w:t>worship God</w:t>
      </w:r>
      <w:r w:rsidR="009B4E3E">
        <w:t xml:space="preserve"> </w:t>
      </w:r>
      <w:r w:rsidR="00130360">
        <w:t>as he falls on his</w:t>
      </w:r>
      <w:r w:rsidR="009B4E3E">
        <w:t xml:space="preserve"> face</w:t>
      </w:r>
      <w:r w:rsidR="00B419F8">
        <w:t xml:space="preserve">, </w:t>
      </w:r>
      <w:r w:rsidR="00130360">
        <w:t>telling</w:t>
      </w:r>
      <w:r w:rsidR="009B4E3E">
        <w:t xml:space="preserve"> everyone </w:t>
      </w:r>
      <w:r w:rsidR="00B419F8">
        <w:t>that G</w:t>
      </w:r>
      <w:r w:rsidR="001B7876">
        <w:t xml:space="preserve">od really is </w:t>
      </w:r>
      <w:r w:rsidR="00B419F8">
        <w:t>among you.</w:t>
      </w:r>
    </w:p>
    <w:p w:rsidR="00B419F8" w:rsidRDefault="00B419F8" w:rsidP="00B419F8">
      <w:pPr>
        <w:pStyle w:val="verses-narrative"/>
      </w:pPr>
      <w:r w:rsidRPr="005C43C7">
        <w:rPr>
          <w:vertAlign w:val="superscript"/>
        </w:rPr>
        <w:t>26</w:t>
      </w:r>
      <w:r w:rsidR="00130360">
        <w:t>W</w:t>
      </w:r>
      <w:r w:rsidR="009B4E3E">
        <w:t>hat</w:t>
      </w:r>
      <w:r w:rsidR="00130360">
        <w:t>’s the bottom line</w:t>
      </w:r>
      <w:r w:rsidR="00130360" w:rsidRPr="00906D11">
        <w:rPr>
          <w:vertAlign w:val="superscript"/>
        </w:rPr>
        <w:t>[m]</w:t>
      </w:r>
      <w:r w:rsidR="009B4E3E">
        <w:t xml:space="preserve">, comrades? When you </w:t>
      </w:r>
      <w:r w:rsidR="009D381C">
        <w:t>get</w:t>
      </w:r>
      <w:r w:rsidR="009B4E3E">
        <w:t xml:space="preserve"> together</w:t>
      </w:r>
      <w:r w:rsidR="009D381C">
        <w:t xml:space="preserve"> as a group</w:t>
      </w:r>
      <w:r w:rsidR="009B4E3E">
        <w:t xml:space="preserve">, each has a </w:t>
      </w:r>
      <w:r w:rsidR="009D381C">
        <w:t>hymn</w:t>
      </w:r>
      <w:r w:rsidR="009B4E3E">
        <w:t xml:space="preserve">, </w:t>
      </w:r>
      <w:r w:rsidR="009B4E3E" w:rsidRPr="009D381C">
        <w:rPr>
          <w:i/>
        </w:rPr>
        <w:t>each</w:t>
      </w:r>
      <w:r w:rsidR="009D381C">
        <w:t xml:space="preserve"> has a</w:t>
      </w:r>
      <w:r w:rsidR="009B4E3E">
        <w:t xml:space="preserve"> </w:t>
      </w:r>
      <w:r w:rsidR="009D381C">
        <w:t>teaching</w:t>
      </w:r>
      <w:r w:rsidR="009B4E3E">
        <w:t xml:space="preserve">, </w:t>
      </w:r>
      <w:r w:rsidR="009D381C" w:rsidRPr="009D381C">
        <w:rPr>
          <w:i/>
        </w:rPr>
        <w:t>each</w:t>
      </w:r>
      <w:r w:rsidR="009D381C">
        <w:t xml:space="preserve"> has a revelation, </w:t>
      </w:r>
      <w:r w:rsidR="009B4E3E" w:rsidRPr="009D381C">
        <w:rPr>
          <w:i/>
        </w:rPr>
        <w:t>each</w:t>
      </w:r>
      <w:r w:rsidR="009B4E3E">
        <w:t xml:space="preserve"> has a </w:t>
      </w:r>
      <w:r w:rsidR="009B4E3E">
        <w:rPr>
          <w:i/>
        </w:rPr>
        <w:t xml:space="preserve">message in </w:t>
      </w:r>
      <w:r w:rsidR="009B4E3E">
        <w:t xml:space="preserve">tongues, </w:t>
      </w:r>
      <w:r w:rsidR="009B4E3E" w:rsidRPr="009D381C">
        <w:rPr>
          <w:i/>
        </w:rPr>
        <w:t>each</w:t>
      </w:r>
      <w:r w:rsidR="009B4E3E">
        <w:t xml:space="preserve"> has an interpretation </w:t>
      </w:r>
      <w:r w:rsidR="009B4E3E">
        <w:rPr>
          <w:i/>
        </w:rPr>
        <w:t xml:space="preserve">of a message in tongues. </w:t>
      </w:r>
      <w:r w:rsidR="009B4E3E">
        <w:t>L</w:t>
      </w:r>
      <w:r w:rsidR="00A871E9">
        <w:t xml:space="preserve">et everything </w:t>
      </w:r>
      <w:r w:rsidR="004845B8">
        <w:t>that happens serve</w:t>
      </w:r>
      <w:r w:rsidR="00A871E9">
        <w:t xml:space="preserve"> the purpose of edification— </w:t>
      </w:r>
      <w:r w:rsidR="00A871E9" w:rsidRPr="005C43C7">
        <w:rPr>
          <w:vertAlign w:val="superscript"/>
        </w:rPr>
        <w:t>27</w:t>
      </w:r>
      <w:r w:rsidR="00A871E9">
        <w:t>S</w:t>
      </w:r>
      <w:r w:rsidR="0020353D">
        <w:t xml:space="preserve">hould </w:t>
      </w:r>
      <w:r w:rsidR="00A871E9">
        <w:t xml:space="preserve">someone </w:t>
      </w:r>
      <w:r w:rsidR="0020353D">
        <w:t>speak</w:t>
      </w:r>
      <w:r w:rsidR="00531B07">
        <w:t xml:space="preserve"> in tongues, </w:t>
      </w:r>
      <w:r w:rsidR="00EE18C2">
        <w:rPr>
          <w:i/>
        </w:rPr>
        <w:t>let</w:t>
      </w:r>
      <w:r w:rsidR="00487D70">
        <w:rPr>
          <w:i/>
        </w:rPr>
        <w:t xml:space="preserve"> there be</w:t>
      </w:r>
      <w:r w:rsidR="00EE18C2">
        <w:rPr>
          <w:i/>
        </w:rPr>
        <w:t xml:space="preserve"> </w:t>
      </w:r>
      <w:r w:rsidR="00531B07">
        <w:t xml:space="preserve">two or at the most </w:t>
      </w:r>
      <w:r w:rsidR="00377298">
        <w:t xml:space="preserve">three </w:t>
      </w:r>
      <w:r w:rsidR="00C1551B">
        <w:rPr>
          <w:i/>
        </w:rPr>
        <w:t>messages given</w:t>
      </w:r>
      <w:r w:rsidR="00531B07">
        <w:rPr>
          <w:i/>
        </w:rPr>
        <w:t xml:space="preserve"> </w:t>
      </w:r>
      <w:r w:rsidR="00487D70">
        <w:t xml:space="preserve">at a time </w:t>
      </w:r>
      <w:r w:rsidR="00C1551B">
        <w:t xml:space="preserve">one after the other </w:t>
      </w:r>
      <w:r w:rsidR="00EE18C2">
        <w:t xml:space="preserve">and let one </w:t>
      </w:r>
      <w:r w:rsidR="00D44AF4">
        <w:rPr>
          <w:i/>
        </w:rPr>
        <w:t xml:space="preserve">person </w:t>
      </w:r>
      <w:r w:rsidR="00EE18C2">
        <w:t>interpret</w:t>
      </w:r>
      <w:r w:rsidR="00D44AF4">
        <w:t xml:space="preserve"> </w:t>
      </w:r>
      <w:r w:rsidR="00D44AF4">
        <w:rPr>
          <w:i/>
        </w:rPr>
        <w:t>each message</w:t>
      </w:r>
      <w:r w:rsidR="00982365">
        <w:t>.</w:t>
      </w:r>
      <w:r w:rsidR="00667B61">
        <w:rPr>
          <w:vertAlign w:val="superscript"/>
        </w:rPr>
        <w:t>[D</w:t>
      </w:r>
      <w:r w:rsidR="00982365" w:rsidRPr="005C43C7">
        <w:rPr>
          <w:vertAlign w:val="superscript"/>
        </w:rPr>
        <w:t>]</w:t>
      </w:r>
      <w:r w:rsidR="00982365">
        <w:t xml:space="preserve"> </w:t>
      </w:r>
      <w:r w:rsidR="00982365" w:rsidRPr="005C43C7">
        <w:rPr>
          <w:vertAlign w:val="superscript"/>
        </w:rPr>
        <w:t>28</w:t>
      </w:r>
      <w:r w:rsidR="00A51CEA">
        <w:t xml:space="preserve">Now if there’s no interpreter, have him remain silent in church, but let him speak </w:t>
      </w:r>
      <w:r w:rsidR="00A51CEA">
        <w:rPr>
          <w:i/>
        </w:rPr>
        <w:t xml:space="preserve">in tongues </w:t>
      </w:r>
      <w:r w:rsidR="00A51CEA">
        <w:t>to himself and to God</w:t>
      </w:r>
      <w:r w:rsidR="00667B61">
        <w:rPr>
          <w:vertAlign w:val="superscript"/>
        </w:rPr>
        <w:t>[E</w:t>
      </w:r>
      <w:r w:rsidR="00A46CC4" w:rsidRPr="005C43C7">
        <w:rPr>
          <w:vertAlign w:val="superscript"/>
        </w:rPr>
        <w:t>]</w:t>
      </w:r>
      <w:r w:rsidR="00A51CEA">
        <w:t>.</w:t>
      </w:r>
    </w:p>
    <w:p w:rsidR="00EE31DD" w:rsidRDefault="00A46CC4" w:rsidP="00B419F8">
      <w:pPr>
        <w:pStyle w:val="verses-narrative"/>
      </w:pPr>
      <w:r w:rsidRPr="005C43C7">
        <w:rPr>
          <w:vertAlign w:val="superscript"/>
        </w:rPr>
        <w:t>29</w:t>
      </w:r>
      <w:r w:rsidR="000F3BE2">
        <w:t>Let a handful</w:t>
      </w:r>
      <w:r w:rsidR="000F3BE2" w:rsidRPr="005C43C7">
        <w:rPr>
          <w:vertAlign w:val="superscript"/>
        </w:rPr>
        <w:t>[n]</w:t>
      </w:r>
      <w:r w:rsidR="00EE31DD">
        <w:t xml:space="preserve"> </w:t>
      </w:r>
      <w:r w:rsidR="000F3BE2">
        <w:t xml:space="preserve">of </w:t>
      </w:r>
      <w:r w:rsidR="00EE31DD">
        <w:t>prophets speak</w:t>
      </w:r>
      <w:r w:rsidR="009C3ECA">
        <w:t>,</w:t>
      </w:r>
      <w:r w:rsidR="00EE31DD">
        <w:t xml:space="preserve"> </w:t>
      </w:r>
      <w:r w:rsidR="004A0AAE">
        <w:t xml:space="preserve">and let the others go through </w:t>
      </w:r>
      <w:r w:rsidR="0087688D">
        <w:rPr>
          <w:i/>
        </w:rPr>
        <w:t xml:space="preserve">what they </w:t>
      </w:r>
      <w:r w:rsidR="00F201E0">
        <w:rPr>
          <w:i/>
        </w:rPr>
        <w:t>prophesy</w:t>
      </w:r>
      <w:r w:rsidR="004A0AAE">
        <w:t xml:space="preserve"> and judge it piece by piece. </w:t>
      </w:r>
      <w:r w:rsidR="004A0AAE" w:rsidRPr="005C43C7">
        <w:rPr>
          <w:vertAlign w:val="superscript"/>
        </w:rPr>
        <w:t>30</w:t>
      </w:r>
      <w:r w:rsidR="008636DC">
        <w:t xml:space="preserve">Now if </w:t>
      </w:r>
      <w:r w:rsidR="008636DC">
        <w:rPr>
          <w:i/>
        </w:rPr>
        <w:t xml:space="preserve">something </w:t>
      </w:r>
      <w:r w:rsidR="008636DC">
        <w:t xml:space="preserve">were to be revealed to another </w:t>
      </w:r>
      <w:r w:rsidR="00840E3C" w:rsidRPr="00840E3C">
        <w:t>person</w:t>
      </w:r>
      <w:r w:rsidR="00337BF8">
        <w:rPr>
          <w:i/>
        </w:rPr>
        <w:t xml:space="preserve"> </w:t>
      </w:r>
      <w:r w:rsidR="00337BF8">
        <w:t xml:space="preserve">seated </w:t>
      </w:r>
      <w:r w:rsidR="00337BF8">
        <w:rPr>
          <w:i/>
        </w:rPr>
        <w:t>nearby or in the congregation</w:t>
      </w:r>
      <w:r w:rsidR="00CE346C">
        <w:t xml:space="preserve">, have the first one </w:t>
      </w:r>
      <w:r w:rsidR="007D6104">
        <w:t>silence himself</w:t>
      </w:r>
      <w:r w:rsidR="00CE346C">
        <w:t xml:space="preserve">. </w:t>
      </w:r>
      <w:r w:rsidR="00CE346C" w:rsidRPr="005C43C7">
        <w:rPr>
          <w:vertAlign w:val="superscript"/>
        </w:rPr>
        <w:t>31</w:t>
      </w:r>
      <w:r w:rsidR="00CE346C">
        <w:t>The fact is</w:t>
      </w:r>
      <w:r w:rsidR="008636DC">
        <w:t xml:space="preserve"> all of you can prophecy one after </w:t>
      </w:r>
      <w:r w:rsidR="00CE346C">
        <w:t>an</w:t>
      </w:r>
      <w:r w:rsidR="008636DC">
        <w:t xml:space="preserve">other, so that </w:t>
      </w:r>
      <w:r w:rsidR="00F41848">
        <w:t>everyone</w:t>
      </w:r>
      <w:r w:rsidR="008636DC">
        <w:t xml:space="preserve"> would learn and be </w:t>
      </w:r>
      <w:r w:rsidR="00840E3C">
        <w:t xml:space="preserve">exhorted, </w:t>
      </w:r>
      <w:r w:rsidR="008636DC">
        <w:t>comforted</w:t>
      </w:r>
      <w:r w:rsidR="00840E3C">
        <w:t>, counseled, and advised</w:t>
      </w:r>
      <w:r w:rsidR="00923C24">
        <w:t xml:space="preserve">; </w:t>
      </w:r>
      <w:r w:rsidR="00923C24" w:rsidRPr="005C43C7">
        <w:rPr>
          <w:vertAlign w:val="superscript"/>
        </w:rPr>
        <w:t>32</w:t>
      </w:r>
      <w:r w:rsidR="00923C24">
        <w:t>t</w:t>
      </w:r>
      <w:r w:rsidR="008636DC">
        <w:t xml:space="preserve">he spirits of prophets are subordinate to </w:t>
      </w:r>
      <w:r w:rsidR="00923C24">
        <w:t>and take directions from prophets.</w:t>
      </w:r>
      <w:r w:rsidR="00667B61">
        <w:rPr>
          <w:vertAlign w:val="superscript"/>
        </w:rPr>
        <w:t>[F</w:t>
      </w:r>
      <w:r w:rsidR="00073455" w:rsidRPr="005C43C7">
        <w:rPr>
          <w:vertAlign w:val="superscript"/>
        </w:rPr>
        <w:t>]</w:t>
      </w:r>
      <w:r w:rsidR="00923C24">
        <w:t xml:space="preserve"> </w:t>
      </w:r>
      <w:r w:rsidR="00923C24" w:rsidRPr="005C43C7">
        <w:rPr>
          <w:vertAlign w:val="superscript"/>
        </w:rPr>
        <w:t>33</w:t>
      </w:r>
      <w:r w:rsidR="00923C24">
        <w:t xml:space="preserve">You see, God is not a </w:t>
      </w:r>
      <w:r w:rsidR="00953423">
        <w:t>product</w:t>
      </w:r>
      <w:r w:rsidR="00923C24">
        <w:t xml:space="preserve"> of confusion but </w:t>
      </w:r>
      <w:r w:rsidR="008636DC">
        <w:t>of peace.</w:t>
      </w:r>
    </w:p>
    <w:p w:rsidR="008636DC" w:rsidRDefault="0064158C" w:rsidP="00B419F8">
      <w:pPr>
        <w:pStyle w:val="verses-narrative"/>
      </w:pPr>
      <w:r>
        <w:t xml:space="preserve">As in all the </w:t>
      </w:r>
      <w:r w:rsidR="00073455">
        <w:t>congregations of those who believe in Christ,</w:t>
      </w:r>
      <w:r>
        <w:t xml:space="preserve"> </w:t>
      </w:r>
      <w:r w:rsidRPr="005C43C7">
        <w:rPr>
          <w:vertAlign w:val="superscript"/>
        </w:rPr>
        <w:t>34</w:t>
      </w:r>
      <w:r>
        <w:t>have the wo</w:t>
      </w:r>
      <w:r w:rsidR="00D2159A">
        <w:t xml:space="preserve">men in the churches keep silent. The fact </w:t>
      </w:r>
      <w:r w:rsidR="00FF54B6">
        <w:t xml:space="preserve">of </w:t>
      </w:r>
      <w:r w:rsidR="00D2159A">
        <w:t>the matter is, I don’t</w:t>
      </w:r>
      <w:r>
        <w:t xml:space="preserve"> allow them to speak</w:t>
      </w:r>
      <w:r w:rsidR="00D2159A">
        <w:t xml:space="preserve"> </w:t>
      </w:r>
      <w:r w:rsidR="00D2159A" w:rsidRPr="00D2159A">
        <w:rPr>
          <w:i/>
        </w:rPr>
        <w:t>aloud</w:t>
      </w:r>
      <w:r w:rsidR="00D2159A">
        <w:t xml:space="preserve"> </w:t>
      </w:r>
      <w:r w:rsidR="00D2159A">
        <w:rPr>
          <w:i/>
        </w:rPr>
        <w:t>addressing the entire congregation</w:t>
      </w:r>
      <w:r w:rsidR="00E953D2" w:rsidRPr="00E953D2">
        <w:rPr>
          <w:vertAlign w:val="superscript"/>
        </w:rPr>
        <w:t>[</w:t>
      </w:r>
      <w:r w:rsidR="00667B61">
        <w:rPr>
          <w:vertAlign w:val="superscript"/>
        </w:rPr>
        <w:t>G</w:t>
      </w:r>
      <w:r w:rsidR="00E953D2" w:rsidRPr="00E953D2">
        <w:rPr>
          <w:vertAlign w:val="superscript"/>
        </w:rPr>
        <w:t>]</w:t>
      </w:r>
      <w:r>
        <w:t xml:space="preserve">, </w:t>
      </w:r>
      <w:r w:rsidR="00654E77">
        <w:t>but have them submit instead</w:t>
      </w:r>
      <w:r>
        <w:t>, just as the Old</w:t>
      </w:r>
      <w:r w:rsidR="00654E77">
        <w:t xml:space="preserve"> Testament</w:t>
      </w:r>
      <w:r w:rsidR="00B0784D">
        <w:t xml:space="preserve"> </w:t>
      </w:r>
      <w:r w:rsidR="00654E77">
        <w:t>concurs</w:t>
      </w:r>
      <w:r w:rsidR="00B0784D">
        <w:t xml:space="preserve">. </w:t>
      </w:r>
      <w:r w:rsidR="00B0784D" w:rsidRPr="005C43C7">
        <w:rPr>
          <w:vertAlign w:val="superscript"/>
        </w:rPr>
        <w:t>35</w:t>
      </w:r>
      <w:r w:rsidR="00B0784D">
        <w:t>I</w:t>
      </w:r>
      <w:r>
        <w:t>f they want to learn something</w:t>
      </w:r>
      <w:r w:rsidR="00B0784D">
        <w:t xml:space="preserve"> in particular</w:t>
      </w:r>
      <w:r>
        <w:t xml:space="preserve">, let </w:t>
      </w:r>
      <w:r w:rsidR="00E42369">
        <w:t>them ask their husbands at home;</w:t>
      </w:r>
      <w:r>
        <w:t xml:space="preserve"> it’s disgraceful for a woman to speak </w:t>
      </w:r>
      <w:r w:rsidR="007B5560">
        <w:rPr>
          <w:i/>
        </w:rPr>
        <w:t xml:space="preserve">aloud </w:t>
      </w:r>
      <w:r w:rsidR="001B57A9">
        <w:rPr>
          <w:i/>
        </w:rPr>
        <w:t>in a disrupting way</w:t>
      </w:r>
      <w:r w:rsidR="00B0784D">
        <w:rPr>
          <w:i/>
        </w:rPr>
        <w:t xml:space="preserve"> </w:t>
      </w:r>
      <w:r>
        <w:t>in church</w:t>
      </w:r>
      <w:r w:rsidR="00E42369">
        <w:t xml:space="preserve"> you see</w:t>
      </w:r>
      <w:r w:rsidR="002D5B7C">
        <w:t>—</w:t>
      </w:r>
      <w:r>
        <w:t xml:space="preserve"> </w:t>
      </w:r>
      <w:r w:rsidRPr="005C43C7">
        <w:rPr>
          <w:vertAlign w:val="superscript"/>
        </w:rPr>
        <w:t>36</w:t>
      </w:r>
      <w:r w:rsidR="002D5B7C" w:rsidRPr="002D5B7C">
        <w:t>Or</w:t>
      </w:r>
      <w:r w:rsidR="001449CE">
        <w:rPr>
          <w:vertAlign w:val="superscript"/>
        </w:rPr>
        <w:t xml:space="preserve"> </w:t>
      </w:r>
      <w:r w:rsidR="002D5B7C">
        <w:t>d</w:t>
      </w:r>
      <w:r w:rsidR="00B0784D">
        <w:t xml:space="preserve">id </w:t>
      </w:r>
      <w:r>
        <w:t xml:space="preserve">the word </w:t>
      </w:r>
      <w:r w:rsidR="00B0784D">
        <w:t xml:space="preserve">of God </w:t>
      </w:r>
      <w:r w:rsidR="005E14AB">
        <w:t>issue forth from you? O</w:t>
      </w:r>
      <w:r w:rsidR="00B0784D">
        <w:t xml:space="preserve">r </w:t>
      </w:r>
      <w:r w:rsidR="00CF406C">
        <w:t>are you the only ones it came down and met</w:t>
      </w:r>
      <w:r w:rsidR="002D5B7C">
        <w:rPr>
          <w:vertAlign w:val="superscript"/>
        </w:rPr>
        <w:t>[o</w:t>
      </w:r>
      <w:r w:rsidR="00CF406C" w:rsidRPr="005C43C7">
        <w:rPr>
          <w:vertAlign w:val="superscript"/>
        </w:rPr>
        <w:t>]</w:t>
      </w:r>
      <w:r w:rsidR="00CF406C">
        <w:t>?</w:t>
      </w:r>
    </w:p>
    <w:p w:rsidR="0064158C" w:rsidRPr="008636DC" w:rsidRDefault="00AC4C8A" w:rsidP="00B419F8">
      <w:pPr>
        <w:pStyle w:val="verses-narrative"/>
      </w:pPr>
      <w:r w:rsidRPr="005C43C7">
        <w:rPr>
          <w:vertAlign w:val="superscript"/>
        </w:rPr>
        <w:t>37</w:t>
      </w:r>
      <w:r>
        <w:t xml:space="preserve">If someone is considered </w:t>
      </w:r>
      <w:r w:rsidR="0064158C">
        <w:t>to be a prophet or spiritual</w:t>
      </w:r>
      <w:r>
        <w:t xml:space="preserve"> (i.e., the Holy Spirit manifests spiritual gifts through him)</w:t>
      </w:r>
      <w:r w:rsidR="0064158C">
        <w:t xml:space="preserve">, </w:t>
      </w:r>
      <w:r w:rsidR="00356171">
        <w:t>let</w:t>
      </w:r>
      <w:r w:rsidR="0064158C">
        <w:t xml:space="preserve"> him </w:t>
      </w:r>
      <w:r w:rsidR="00571729">
        <w:t xml:space="preserve">come to </w:t>
      </w:r>
      <w:r w:rsidR="0064158C">
        <w:t xml:space="preserve">recognize </w:t>
      </w:r>
      <w:r w:rsidR="007D55C6">
        <w:t xml:space="preserve">and </w:t>
      </w:r>
      <w:r w:rsidR="00571729">
        <w:t>u</w:t>
      </w:r>
      <w:r w:rsidR="007D55C6">
        <w:t>nderstand that what I’m writing</w:t>
      </w:r>
      <w:r w:rsidR="0064158C">
        <w:t xml:space="preserve"> to you </w:t>
      </w:r>
      <w:r w:rsidR="007D55C6">
        <w:t>is a</w:t>
      </w:r>
      <w:r w:rsidR="0064158C">
        <w:t xml:space="preserve"> </w:t>
      </w:r>
      <w:r w:rsidR="007D55C6">
        <w:t>commandment</w:t>
      </w:r>
      <w:r w:rsidR="0064158C">
        <w:t xml:space="preserve"> from the Lord. </w:t>
      </w:r>
      <w:r w:rsidR="0064158C" w:rsidRPr="005C43C7">
        <w:rPr>
          <w:vertAlign w:val="superscript"/>
        </w:rPr>
        <w:t>38</w:t>
      </w:r>
      <w:r w:rsidR="0064158C">
        <w:t xml:space="preserve">But if someone </w:t>
      </w:r>
      <w:r w:rsidR="00356171">
        <w:t xml:space="preserve">will not understand, </w:t>
      </w:r>
      <w:r w:rsidR="0064158C">
        <w:t xml:space="preserve">let him remain </w:t>
      </w:r>
      <w:r w:rsidR="007A13CB">
        <w:t>without understanding</w:t>
      </w:r>
      <w:r w:rsidR="0064158C">
        <w:t xml:space="preserve">. </w:t>
      </w:r>
      <w:r w:rsidR="0064158C" w:rsidRPr="005C43C7">
        <w:rPr>
          <w:vertAlign w:val="superscript"/>
        </w:rPr>
        <w:t>39</w:t>
      </w:r>
      <w:r w:rsidR="0064158C">
        <w:t>S</w:t>
      </w:r>
      <w:r w:rsidR="00356171">
        <w:t xml:space="preserve">o then, my comrades, seek to prophesy </w:t>
      </w:r>
      <w:r w:rsidR="007A13CB">
        <w:t>and prophesy and to speak</w:t>
      </w:r>
      <w:r w:rsidR="0064158C">
        <w:t xml:space="preserve"> </w:t>
      </w:r>
      <w:r w:rsidR="007A13CB">
        <w:t xml:space="preserve">and speak </w:t>
      </w:r>
      <w:r w:rsidR="005051B0">
        <w:t xml:space="preserve">in tongues, not preventing </w:t>
      </w:r>
      <w:r w:rsidR="005051B0" w:rsidRPr="00F76E0A">
        <w:t>speaking</w:t>
      </w:r>
      <w:r w:rsidR="005051B0" w:rsidRPr="00E8213B">
        <w:rPr>
          <w:i/>
        </w:rPr>
        <w:t xml:space="preserve"> </w:t>
      </w:r>
      <w:r w:rsidR="005051B0" w:rsidRPr="00F76E0A">
        <w:t>in</w:t>
      </w:r>
      <w:r w:rsidR="005051B0">
        <w:t xml:space="preserve"> tongues</w:t>
      </w:r>
      <w:r w:rsidR="00F53C13">
        <w:t>—</w:t>
      </w:r>
      <w:r w:rsidR="0064158C">
        <w:t xml:space="preserve"> </w:t>
      </w:r>
      <w:r w:rsidR="0064158C" w:rsidRPr="005C43C7">
        <w:rPr>
          <w:vertAlign w:val="superscript"/>
        </w:rPr>
        <w:t>40</w:t>
      </w:r>
      <w:r w:rsidR="0064158C">
        <w:t>But let everything be done properly and orderly.</w:t>
      </w:r>
    </w:p>
    <w:p w:rsidR="006B4403" w:rsidRDefault="006B4403" w:rsidP="006B4403">
      <w:pPr>
        <w:pStyle w:val="spacer-before-foootnotes"/>
      </w:pPr>
    </w:p>
    <w:p w:rsidR="006B4403" w:rsidRDefault="006B4403" w:rsidP="006B4403">
      <w:pPr>
        <w:pStyle w:val="footnotes-normal"/>
      </w:pPr>
      <w:r w:rsidRPr="005C43C7">
        <w:rPr>
          <w:vertAlign w:val="superscript"/>
        </w:rPr>
        <w:t>[a]</w:t>
      </w:r>
      <w:r w:rsidR="008A6C73">
        <w:rPr>
          <w:i/>
        </w:rPr>
        <w:t>by</w:t>
      </w:r>
      <w:r w:rsidR="00FE7886">
        <w:t xml:space="preserve"> </w:t>
      </w:r>
      <w:r w:rsidR="00FE7886" w:rsidRPr="00A61734">
        <w:rPr>
          <w:i/>
        </w:rPr>
        <w:t>his</w:t>
      </w:r>
      <w:r w:rsidR="00FE7886">
        <w:t xml:space="preserve"> </w:t>
      </w:r>
      <w:r w:rsidR="00A61734" w:rsidRPr="00A61734">
        <w:rPr>
          <w:i/>
        </w:rPr>
        <w:t>s</w:t>
      </w:r>
      <w:r w:rsidR="00FE7886" w:rsidRPr="00A61734">
        <w:rPr>
          <w:i/>
        </w:rPr>
        <w:t>pirit</w:t>
      </w:r>
      <w:r w:rsidR="00FE7886">
        <w:t>…</w:t>
      </w:r>
      <w:r w:rsidR="00A61734">
        <w:t xml:space="preserve">Or: </w:t>
      </w:r>
      <w:r w:rsidR="00A61734" w:rsidRPr="00273425">
        <w:rPr>
          <w:i/>
        </w:rPr>
        <w:t>with the Spirit</w:t>
      </w:r>
      <w:r w:rsidR="00A61734">
        <w:t>…</w:t>
      </w:r>
      <w:r w:rsidR="00FE7886">
        <w:t xml:space="preserve">Lit: </w:t>
      </w:r>
      <w:r w:rsidR="008A6C73">
        <w:rPr>
          <w:i/>
        </w:rPr>
        <w:t>by</w:t>
      </w:r>
      <w:r w:rsidR="00FE7886">
        <w:t xml:space="preserve"> [or </w:t>
      </w:r>
      <w:r w:rsidR="00FE7886" w:rsidRPr="00A61734">
        <w:rPr>
          <w:i/>
        </w:rPr>
        <w:t>in</w:t>
      </w:r>
      <w:r w:rsidR="00A61734">
        <w:t xml:space="preserve">; </w:t>
      </w:r>
      <w:r w:rsidR="008A6C73">
        <w:rPr>
          <w:i/>
        </w:rPr>
        <w:t>with</w:t>
      </w:r>
      <w:r w:rsidR="00A61734">
        <w:t xml:space="preserve">] </w:t>
      </w:r>
      <w:r w:rsidR="008A6C73">
        <w:t>[</w:t>
      </w:r>
      <w:r w:rsidR="008A6C73" w:rsidRPr="008A6C73">
        <w:rPr>
          <w:i/>
        </w:rPr>
        <w:t>the</w:t>
      </w:r>
      <w:r w:rsidR="008A6C73">
        <w:t xml:space="preserve">] </w:t>
      </w:r>
      <w:r w:rsidR="00A61734" w:rsidRPr="00A61734">
        <w:rPr>
          <w:i/>
        </w:rPr>
        <w:t>spirit</w:t>
      </w:r>
      <w:r w:rsidR="00C26DDC">
        <w:t>.</w:t>
      </w:r>
    </w:p>
    <w:p w:rsidR="003772C6" w:rsidRDefault="003772C6" w:rsidP="003772C6">
      <w:pPr>
        <w:pStyle w:val="footnotes-normal"/>
      </w:pPr>
      <w:r w:rsidRPr="005C43C7">
        <w:rPr>
          <w:vertAlign w:val="superscript"/>
        </w:rPr>
        <w:t>[b]</w:t>
      </w:r>
      <w:r w:rsidRPr="00273425">
        <w:rPr>
          <w:i/>
        </w:rPr>
        <w:t>more important</w:t>
      </w:r>
      <w:r>
        <w:t xml:space="preserve">…Lit: </w:t>
      </w:r>
      <w:r w:rsidRPr="00273425">
        <w:rPr>
          <w:i/>
        </w:rPr>
        <w:t>greater</w:t>
      </w:r>
    </w:p>
    <w:p w:rsidR="00C26DDC" w:rsidRDefault="003772C6" w:rsidP="003772C6">
      <w:pPr>
        <w:pStyle w:val="footnotes-normal"/>
      </w:pPr>
      <w:r w:rsidRPr="005C43C7">
        <w:rPr>
          <w:vertAlign w:val="superscript"/>
        </w:rPr>
        <w:t>[c</w:t>
      </w:r>
      <w:r w:rsidR="00C26DDC" w:rsidRPr="005C43C7">
        <w:rPr>
          <w:vertAlign w:val="superscript"/>
        </w:rPr>
        <w:t>]</w:t>
      </w:r>
      <w:r w:rsidR="00C26DDC" w:rsidRPr="00273425">
        <w:rPr>
          <w:i/>
        </w:rPr>
        <w:t>comrades</w:t>
      </w:r>
      <w:r w:rsidR="00C26DDC">
        <w:t xml:space="preserve">…Lit: </w:t>
      </w:r>
      <w:r w:rsidR="00C26DDC" w:rsidRPr="00273425">
        <w:rPr>
          <w:i/>
        </w:rPr>
        <w:t>brothers</w:t>
      </w:r>
    </w:p>
    <w:p w:rsidR="00AA4345" w:rsidRDefault="00AA4345" w:rsidP="003772C6">
      <w:pPr>
        <w:pStyle w:val="footnotes-normal"/>
      </w:pPr>
      <w:r w:rsidRPr="005C43C7">
        <w:rPr>
          <w:vertAlign w:val="superscript"/>
        </w:rPr>
        <w:t>[d]</w:t>
      </w:r>
      <w:r w:rsidRPr="00273425">
        <w:rPr>
          <w:i/>
        </w:rPr>
        <w:t>proceed to speak</w:t>
      </w:r>
      <w:r>
        <w:t xml:space="preserve">…Lit: </w:t>
      </w:r>
      <w:r w:rsidRPr="00273425">
        <w:rPr>
          <w:i/>
        </w:rPr>
        <w:t>speaking</w:t>
      </w:r>
    </w:p>
    <w:p w:rsidR="00094F26" w:rsidRDefault="00AA4345" w:rsidP="003772C6">
      <w:pPr>
        <w:pStyle w:val="footnotes-normal"/>
      </w:pPr>
      <w:r w:rsidRPr="005C43C7">
        <w:rPr>
          <w:vertAlign w:val="superscript"/>
        </w:rPr>
        <w:t>[e</w:t>
      </w:r>
      <w:r w:rsidR="00094F26" w:rsidRPr="005C43C7">
        <w:rPr>
          <w:vertAlign w:val="superscript"/>
        </w:rPr>
        <w:t>]</w:t>
      </w:r>
      <w:r w:rsidR="00094F26" w:rsidRPr="00273425">
        <w:rPr>
          <w:i/>
        </w:rPr>
        <w:t>a revelation, a knowledge, a prophecy, or a teaching</w:t>
      </w:r>
      <w:r w:rsidR="00094F26">
        <w:t>…The Gk. wording insinuates that this is a comprehensive list</w:t>
      </w:r>
    </w:p>
    <w:p w:rsidR="009F70B9" w:rsidRDefault="009F70B9" w:rsidP="003772C6">
      <w:pPr>
        <w:pStyle w:val="footnotes-normal"/>
      </w:pPr>
      <w:r w:rsidRPr="005C43C7">
        <w:rPr>
          <w:vertAlign w:val="superscript"/>
        </w:rPr>
        <w:t>[f]</w:t>
      </w:r>
      <w:r w:rsidR="003F5AAE" w:rsidRPr="00273425">
        <w:rPr>
          <w:i/>
        </w:rPr>
        <w:t xml:space="preserve">whether </w:t>
      </w:r>
      <w:r w:rsidR="00C2188C">
        <w:rPr>
          <w:i/>
        </w:rPr>
        <w:t xml:space="preserve">we’re talking about </w:t>
      </w:r>
      <w:r w:rsidR="00645B0E" w:rsidRPr="00273425">
        <w:rPr>
          <w:i/>
        </w:rPr>
        <w:t xml:space="preserve">a </w:t>
      </w:r>
      <w:r w:rsidRPr="00273425">
        <w:rPr>
          <w:i/>
        </w:rPr>
        <w:t xml:space="preserve">flute or </w:t>
      </w:r>
      <w:r w:rsidR="00645B0E" w:rsidRPr="00273425">
        <w:rPr>
          <w:i/>
        </w:rPr>
        <w:t xml:space="preserve">a </w:t>
      </w:r>
      <w:r w:rsidRPr="00273425">
        <w:rPr>
          <w:i/>
        </w:rPr>
        <w:t>harp</w:t>
      </w:r>
      <w:r>
        <w:t>…</w:t>
      </w:r>
      <w:r w:rsidR="003F5AAE">
        <w:t xml:space="preserve">The usage of the Gk. word for </w:t>
      </w:r>
      <w:r w:rsidR="003F5AAE">
        <w:rPr>
          <w:i/>
        </w:rPr>
        <w:t xml:space="preserve">whether </w:t>
      </w:r>
      <w:r w:rsidR="003F5AAE">
        <w:t xml:space="preserve">in this verse implies that Paul’s referring to the flute or the harp only to the exclusion of all other instruments. </w:t>
      </w:r>
      <w:r>
        <w:t>Ref. note of Rev. 18:22</w:t>
      </w:r>
    </w:p>
    <w:p w:rsidR="003C7C8B" w:rsidRDefault="003C7C8B" w:rsidP="003772C6">
      <w:pPr>
        <w:pStyle w:val="footnotes-normal"/>
      </w:pPr>
      <w:r w:rsidRPr="005C43C7">
        <w:rPr>
          <w:vertAlign w:val="superscript"/>
        </w:rPr>
        <w:t>[g]</w:t>
      </w:r>
      <w:r w:rsidRPr="005C43C7">
        <w:rPr>
          <w:i/>
        </w:rPr>
        <w:t>wasting your breath</w:t>
      </w:r>
      <w:r>
        <w:t xml:space="preserve">…Lit: </w:t>
      </w:r>
      <w:r w:rsidRPr="007C176B">
        <w:rPr>
          <w:i/>
        </w:rPr>
        <w:t>speaking to air</w:t>
      </w:r>
    </w:p>
    <w:p w:rsidR="00061C50" w:rsidRDefault="00061C50" w:rsidP="003772C6">
      <w:pPr>
        <w:pStyle w:val="footnotes-normal"/>
      </w:pPr>
      <w:r w:rsidRPr="005C43C7">
        <w:rPr>
          <w:vertAlign w:val="superscript"/>
        </w:rPr>
        <w:t>[h]</w:t>
      </w:r>
      <w:r w:rsidRPr="007C176B">
        <w:rPr>
          <w:i/>
        </w:rPr>
        <w:t>a person from another country who can’t speak the native language</w:t>
      </w:r>
      <w:r>
        <w:t xml:space="preserve">…Lit: </w:t>
      </w:r>
      <w:r w:rsidRPr="007C176B">
        <w:rPr>
          <w:i/>
        </w:rPr>
        <w:t>a barbarian</w:t>
      </w:r>
    </w:p>
    <w:p w:rsidR="00E3531F" w:rsidRDefault="00E3531F" w:rsidP="003772C6">
      <w:pPr>
        <w:pStyle w:val="footnotes-normal"/>
      </w:pPr>
      <w:r w:rsidRPr="005C43C7">
        <w:rPr>
          <w:vertAlign w:val="superscript"/>
        </w:rPr>
        <w:t>[i]</w:t>
      </w:r>
      <w:r w:rsidRPr="007C176B">
        <w:rPr>
          <w:i/>
        </w:rPr>
        <w:t>be involved in the production of the words</w:t>
      </w:r>
      <w:r>
        <w:t xml:space="preserve">…Lit: </w:t>
      </w:r>
      <w:r w:rsidRPr="007C176B">
        <w:rPr>
          <w:i/>
        </w:rPr>
        <w:t>is unfruitful</w:t>
      </w:r>
    </w:p>
    <w:p w:rsidR="002F2290" w:rsidRDefault="002F2290" w:rsidP="003772C6">
      <w:pPr>
        <w:pStyle w:val="footnotes-normal"/>
      </w:pPr>
      <w:r w:rsidRPr="005C43C7">
        <w:rPr>
          <w:vertAlign w:val="superscript"/>
        </w:rPr>
        <w:t>[j]</w:t>
      </w:r>
      <w:r w:rsidRPr="007C176B">
        <w:rPr>
          <w:i/>
        </w:rPr>
        <w:t>in the Spirit</w:t>
      </w:r>
      <w:r>
        <w:t xml:space="preserve">…Or: </w:t>
      </w:r>
      <w:r w:rsidRPr="007C176B">
        <w:rPr>
          <w:i/>
        </w:rPr>
        <w:t>with the spirit</w:t>
      </w:r>
      <w:r>
        <w:t>. Some ambiguity exists.</w:t>
      </w:r>
    </w:p>
    <w:p w:rsidR="00063E84" w:rsidRDefault="00063E84" w:rsidP="003772C6">
      <w:pPr>
        <w:pStyle w:val="footnotes-normal"/>
      </w:pPr>
      <w:r w:rsidRPr="005C43C7">
        <w:rPr>
          <w:vertAlign w:val="superscript"/>
        </w:rPr>
        <w:t>[k]</w:t>
      </w:r>
      <w:r w:rsidRPr="007C176B">
        <w:rPr>
          <w:i/>
        </w:rPr>
        <w:t>Your Blessing</w:t>
      </w:r>
      <w:r>
        <w:t xml:space="preserve">…The Gk. construct insinuates that </w:t>
      </w:r>
      <w:r w:rsidR="00166D92">
        <w:t>the message is the speaker’s own peculiar message</w:t>
      </w:r>
    </w:p>
    <w:p w:rsidR="00C24853" w:rsidRDefault="00C24853" w:rsidP="003772C6">
      <w:pPr>
        <w:pStyle w:val="footnotes-normal"/>
        <w:rPr>
          <w:i/>
        </w:rPr>
      </w:pPr>
      <w:r w:rsidRPr="005C43C7">
        <w:rPr>
          <w:vertAlign w:val="superscript"/>
        </w:rPr>
        <w:t>[l]</w:t>
      </w:r>
      <w:r w:rsidRPr="007C176B">
        <w:rPr>
          <w:i/>
        </w:rPr>
        <w:t>the Old Testament</w:t>
      </w:r>
      <w:r>
        <w:t xml:space="preserve">…Lit: </w:t>
      </w:r>
      <w:r w:rsidRPr="007C176B">
        <w:rPr>
          <w:i/>
        </w:rPr>
        <w:t>the Law</w:t>
      </w:r>
    </w:p>
    <w:p w:rsidR="00130360" w:rsidRDefault="00130360" w:rsidP="003772C6">
      <w:pPr>
        <w:pStyle w:val="footnotes-normal"/>
      </w:pPr>
      <w:r w:rsidRPr="005C43C7">
        <w:rPr>
          <w:vertAlign w:val="superscript"/>
        </w:rPr>
        <w:t>[m]</w:t>
      </w:r>
      <w:r>
        <w:rPr>
          <w:i/>
        </w:rPr>
        <w:t>what’s the bottom line</w:t>
      </w:r>
      <w:r w:rsidR="00B313AD">
        <w:t>…</w:t>
      </w:r>
      <w:r>
        <w:t xml:space="preserve">Lit: </w:t>
      </w:r>
      <w:r w:rsidRPr="00646335">
        <w:rPr>
          <w:i/>
        </w:rPr>
        <w:t>so what is</w:t>
      </w:r>
    </w:p>
    <w:p w:rsidR="000F3BE2" w:rsidRDefault="000F3BE2" w:rsidP="003772C6">
      <w:pPr>
        <w:pStyle w:val="footnotes-normal"/>
      </w:pPr>
      <w:r w:rsidRPr="005C43C7">
        <w:rPr>
          <w:vertAlign w:val="superscript"/>
        </w:rPr>
        <w:t>[n]</w:t>
      </w:r>
      <w:r w:rsidRPr="00646335">
        <w:rPr>
          <w:i/>
        </w:rPr>
        <w:t>a handful</w:t>
      </w:r>
      <w:r>
        <w:t xml:space="preserve">…Lit: </w:t>
      </w:r>
      <w:r w:rsidRPr="00646335">
        <w:rPr>
          <w:i/>
        </w:rPr>
        <w:t>two or three</w:t>
      </w:r>
      <w:r w:rsidR="00C2188C">
        <w:t>. An expression;</w:t>
      </w:r>
      <w:r>
        <w:t xml:space="preserve"> also used in Matt. 18:20.</w:t>
      </w:r>
    </w:p>
    <w:p w:rsidR="00CF406C" w:rsidRPr="00130360" w:rsidRDefault="00CF406C" w:rsidP="003772C6">
      <w:pPr>
        <w:pStyle w:val="footnotes-normal"/>
      </w:pPr>
      <w:r w:rsidRPr="005C43C7">
        <w:rPr>
          <w:vertAlign w:val="superscript"/>
        </w:rPr>
        <w:t>[</w:t>
      </w:r>
      <w:r w:rsidR="002D5B7C">
        <w:rPr>
          <w:vertAlign w:val="superscript"/>
        </w:rPr>
        <w:t>o</w:t>
      </w:r>
      <w:r w:rsidRPr="005C43C7">
        <w:rPr>
          <w:vertAlign w:val="superscript"/>
        </w:rPr>
        <w:t>]</w:t>
      </w:r>
      <w:r w:rsidRPr="00646335">
        <w:rPr>
          <w:i/>
        </w:rPr>
        <w:t>are you the only ones it came down and met</w:t>
      </w:r>
      <w:r>
        <w:t xml:space="preserve">…Also: </w:t>
      </w:r>
      <w:r w:rsidRPr="00646335">
        <w:rPr>
          <w:i/>
        </w:rPr>
        <w:t>to you only it arrived</w:t>
      </w:r>
    </w:p>
    <w:p w:rsidR="001D591B" w:rsidRDefault="001D591B" w:rsidP="003772C6">
      <w:pPr>
        <w:pStyle w:val="footnotes-normal"/>
      </w:pPr>
    </w:p>
    <w:p w:rsidR="001D591B" w:rsidRDefault="001D591B" w:rsidP="003772C6">
      <w:pPr>
        <w:pStyle w:val="footnotes-normal"/>
      </w:pPr>
      <w:r w:rsidRPr="005C43C7">
        <w:rPr>
          <w:vertAlign w:val="superscript"/>
        </w:rPr>
        <w:t>[A]</w:t>
      </w:r>
      <w:r w:rsidRPr="00D24DF0">
        <w:rPr>
          <w:i/>
        </w:rPr>
        <w:t xml:space="preserve">sing a </w:t>
      </w:r>
      <w:r w:rsidR="006B003B">
        <w:rPr>
          <w:i/>
        </w:rPr>
        <w:t>song</w:t>
      </w:r>
      <w:r>
        <w:t xml:space="preserve">…Lit: </w:t>
      </w:r>
      <w:r w:rsidRPr="00D24DF0">
        <w:rPr>
          <w:i/>
        </w:rPr>
        <w:t>to pluck</w:t>
      </w:r>
      <w:r>
        <w:t xml:space="preserve"> [</w:t>
      </w:r>
      <w:r w:rsidRPr="00D24DF0">
        <w:rPr>
          <w:i/>
        </w:rPr>
        <w:t>the strings of a musical instrument like a harp; to play a stringed instrument; to sing to the music of a harp</w:t>
      </w:r>
      <w:r>
        <w:t xml:space="preserve">]. </w:t>
      </w:r>
      <w:r w:rsidR="00D24DF0">
        <w:t xml:space="preserve">Weak as it may be, this is </w:t>
      </w:r>
      <w:r w:rsidR="00477FC7">
        <w:t>one of the few pieces of</w:t>
      </w:r>
      <w:r w:rsidR="00D24DF0">
        <w:t xml:space="preserve"> evidence in the Bible of post-resurrection believers using musical instruments in worship.</w:t>
      </w:r>
    </w:p>
    <w:p w:rsidR="00EB75F0" w:rsidRDefault="00EB75F0" w:rsidP="003772C6">
      <w:pPr>
        <w:pStyle w:val="footnotes-normal"/>
      </w:pPr>
      <w:r w:rsidRPr="005C43C7">
        <w:rPr>
          <w:vertAlign w:val="superscript"/>
        </w:rPr>
        <w:t>[B]</w:t>
      </w:r>
      <w:r w:rsidRPr="00B761B8">
        <w:rPr>
          <w:i/>
        </w:rPr>
        <w:t xml:space="preserve">a person who </w:t>
      </w:r>
      <w:r w:rsidR="00E635CF">
        <w:rPr>
          <w:i/>
        </w:rPr>
        <w:t>isn’t versed in the things of the Spirit and doesn’t speak in tongues</w:t>
      </w:r>
      <w:r>
        <w:t xml:space="preserve">…Lit: </w:t>
      </w:r>
      <w:r w:rsidRPr="00B761B8">
        <w:rPr>
          <w:i/>
        </w:rPr>
        <w:t>the one filling up the place of the outsider</w:t>
      </w:r>
      <w:r>
        <w:t xml:space="preserve">. The phrase </w:t>
      </w:r>
      <w:r>
        <w:rPr>
          <w:i/>
        </w:rPr>
        <w:t xml:space="preserve">the one filling up the place </w:t>
      </w:r>
      <w:r w:rsidR="009214D3">
        <w:t>is</w:t>
      </w:r>
      <w:r>
        <w:t xml:space="preserve"> an expression, </w:t>
      </w:r>
      <w:r w:rsidR="009214D3">
        <w:t>and what deeper meaning or further nuance that this expression communicates</w:t>
      </w:r>
      <w:r w:rsidR="00477FC7">
        <w:t>,</w:t>
      </w:r>
      <w:r w:rsidR="009214D3">
        <w:t xml:space="preserve"> I don’t know </w:t>
      </w:r>
      <w:r>
        <w:t xml:space="preserve">. </w:t>
      </w:r>
      <w:r w:rsidR="009C4E91">
        <w:t xml:space="preserve">The Gk. word for </w:t>
      </w:r>
      <w:r w:rsidR="009C4E91">
        <w:rPr>
          <w:i/>
        </w:rPr>
        <w:t xml:space="preserve">outsider </w:t>
      </w:r>
      <w:r w:rsidR="00B761B8">
        <w:t xml:space="preserve">is contingent on the context. Given a skill, profession, or </w:t>
      </w:r>
      <w:r w:rsidR="00F62F1D">
        <w:t>some area</w:t>
      </w:r>
      <w:r w:rsidR="00B761B8">
        <w:t xml:space="preserve"> of knowledge, the </w:t>
      </w:r>
      <w:r w:rsidR="00F62F1D">
        <w:t>“</w:t>
      </w:r>
      <w:r w:rsidR="00B761B8">
        <w:t>outsider</w:t>
      </w:r>
      <w:r w:rsidR="00F62F1D">
        <w:t>”</w:t>
      </w:r>
      <w:r w:rsidR="00B761B8">
        <w:t xml:space="preserve"> is a novice, is unskilled,</w:t>
      </w:r>
      <w:r w:rsidR="00F62F1D">
        <w:t xml:space="preserve"> or is ignorant when it comes to </w:t>
      </w:r>
      <w:r w:rsidR="00477FC7">
        <w:t>the matter at hand</w:t>
      </w:r>
      <w:r w:rsidR="00F62F1D">
        <w:t>.</w:t>
      </w:r>
    </w:p>
    <w:p w:rsidR="001C3BAC" w:rsidRPr="001C3BAC" w:rsidRDefault="001C3BAC" w:rsidP="003772C6">
      <w:pPr>
        <w:pStyle w:val="footnotes-normal"/>
      </w:pPr>
      <w:r w:rsidRPr="00667B61">
        <w:rPr>
          <w:vertAlign w:val="superscript"/>
        </w:rPr>
        <w:t>[C]</w:t>
      </w:r>
      <w:r w:rsidRPr="001C3BAC">
        <w:rPr>
          <w:i/>
        </w:rPr>
        <w:t xml:space="preserve">This is the case so much so that the tongues referred to by this Old Testament passage are intended to be a sign </w:t>
      </w:r>
      <w:r w:rsidR="00E73B75" w:rsidRPr="00E73B75">
        <w:rPr>
          <w:i/>
        </w:rPr>
        <w:t>(i.e., a miracle God performed, done in such a way to demonstrate beyond any doubt that He did it)</w:t>
      </w:r>
      <w:r w:rsidR="00E73B75">
        <w:t xml:space="preserve"> </w:t>
      </w:r>
      <w:r w:rsidRPr="001C3BAC">
        <w:rPr>
          <w:i/>
        </w:rPr>
        <w:t>not to those who believe but rather to those who refuse to believe</w:t>
      </w:r>
      <w:r>
        <w:t xml:space="preserve">…Lit: </w:t>
      </w:r>
      <w:r w:rsidRPr="001C3BAC">
        <w:rPr>
          <w:i/>
        </w:rPr>
        <w:t xml:space="preserve">so much so that the tongues are intended to be a sign not to those who believer but rather to those </w:t>
      </w:r>
      <w:r w:rsidRPr="001C3BAC">
        <w:t>[</w:t>
      </w:r>
      <w:r w:rsidRPr="001C3BAC">
        <w:rPr>
          <w:i/>
        </w:rPr>
        <w:t>in</w:t>
      </w:r>
      <w:r w:rsidRPr="001C3BAC">
        <w:t>]</w:t>
      </w:r>
      <w:r w:rsidRPr="001C3BAC">
        <w:rPr>
          <w:i/>
        </w:rPr>
        <w:t xml:space="preserve"> unbelief</w:t>
      </w:r>
      <w:r>
        <w:t xml:space="preserve">. </w:t>
      </w:r>
      <w:r w:rsidR="00477FC7">
        <w:t xml:space="preserve">A puzzling verse. </w:t>
      </w:r>
      <w:r>
        <w:t>J.B. Phil</w:t>
      </w:r>
      <w:r w:rsidR="00163229">
        <w:t>l</w:t>
      </w:r>
      <w:r>
        <w:t xml:space="preserve">ips, </w:t>
      </w:r>
      <w:r w:rsidR="00477FC7">
        <w:t>author</w:t>
      </w:r>
      <w:r>
        <w:t xml:space="preserve"> of </w:t>
      </w:r>
      <w:r>
        <w:rPr>
          <w:i/>
        </w:rPr>
        <w:t xml:space="preserve">The New Testament in Modern English </w:t>
      </w:r>
      <w:r>
        <w:t xml:space="preserve">(1958 version), </w:t>
      </w:r>
      <w:r w:rsidR="00477FC7">
        <w:t>wrote</w:t>
      </w:r>
      <w:r>
        <w:t>, “This is the sole instance of the translator’s departing from the accepted text. He felt bound to conclude, from the sense of the next three verses, that we have here either a slip of the pen on the part of Paul, or, more probably, a copyist’s error.”</w:t>
      </w:r>
      <w:r w:rsidR="00163229">
        <w:t xml:space="preserve"> In other words, Phillips is justifying the fact that he swapped a couple words to make sense of this verse. I disagree with P</w:t>
      </w:r>
      <w:r w:rsidR="00667B61">
        <w:t>hillips;</w:t>
      </w:r>
      <w:r w:rsidR="00163229">
        <w:t xml:space="preserve"> however, this verse must </w:t>
      </w:r>
      <w:r w:rsidR="00477FC7">
        <w:t>be supplied with</w:t>
      </w:r>
      <w:r w:rsidR="00163229">
        <w:t xml:space="preserve"> interpolation</w:t>
      </w:r>
      <w:r w:rsidR="00667B61">
        <w:t>s</w:t>
      </w:r>
      <w:r w:rsidR="00163229">
        <w:t xml:space="preserve"> to make sense of it. Verse 22 begins with the Gk. word </w:t>
      </w:r>
      <w:r w:rsidR="00163229" w:rsidRPr="00163229">
        <w:rPr>
          <w:i/>
        </w:rPr>
        <w:t>h</w:t>
      </w:r>
      <w:r w:rsidR="00163229" w:rsidRPr="00163229">
        <w:rPr>
          <w:rFonts w:cstheme="minorHAnsi"/>
          <w:i/>
        </w:rPr>
        <w:t>ō</w:t>
      </w:r>
      <w:r w:rsidR="00163229" w:rsidRPr="00163229">
        <w:rPr>
          <w:i/>
        </w:rPr>
        <w:t>ste</w:t>
      </w:r>
      <w:r w:rsidR="00910D89">
        <w:t xml:space="preserve"> [</w:t>
      </w:r>
      <w:r w:rsidR="00163229" w:rsidRPr="00163229">
        <w:rPr>
          <w:i/>
        </w:rPr>
        <w:t>so much so</w:t>
      </w:r>
      <w:r w:rsidR="00F71EEC">
        <w:t xml:space="preserve"> </w:t>
      </w:r>
      <w:r w:rsidR="00910D89">
        <w:t>(</w:t>
      </w:r>
      <w:r w:rsidR="00F71EEC" w:rsidRPr="00F71EEC">
        <w:t>ὥστε</w:t>
      </w:r>
      <w:r w:rsidR="00F71EEC">
        <w:t>/Strong’s 5620</w:t>
      </w:r>
      <w:r w:rsidR="00163229">
        <w:t>)</w:t>
      </w:r>
      <w:r w:rsidR="00910D89">
        <w:t>]</w:t>
      </w:r>
      <w:r w:rsidR="00163229">
        <w:t xml:space="preserve">. </w:t>
      </w:r>
      <w:r w:rsidR="00163229" w:rsidRPr="00F71EEC">
        <w:t>H</w:t>
      </w:r>
      <w:r w:rsidR="00163229" w:rsidRPr="00F71EEC">
        <w:rPr>
          <w:rFonts w:cstheme="minorHAnsi"/>
        </w:rPr>
        <w:t>ō</w:t>
      </w:r>
      <w:r w:rsidR="00163229" w:rsidRPr="00F71EEC">
        <w:t>ste</w:t>
      </w:r>
      <w:r w:rsidR="00163229">
        <w:t xml:space="preserve"> connects two thoughts, and </w:t>
      </w:r>
      <w:r w:rsidR="00477FC7">
        <w:t xml:space="preserve">an interpolation has been added to beginning of the </w:t>
      </w:r>
      <w:r w:rsidR="00667B61">
        <w:t>verse</w:t>
      </w:r>
      <w:r w:rsidR="00163229">
        <w:t xml:space="preserve"> to make this more apparent</w:t>
      </w:r>
      <w:r w:rsidR="00397AF5">
        <w:t xml:space="preserve"> (Matt. 12:12 is an example)</w:t>
      </w:r>
      <w:r w:rsidR="00163229">
        <w:t xml:space="preserve">. </w:t>
      </w:r>
      <w:r w:rsidR="00667B61">
        <w:t>Verse</w:t>
      </w:r>
      <w:r w:rsidR="00163229">
        <w:t xml:space="preserve"> 22 is</w:t>
      </w:r>
      <w:r w:rsidR="00667B61">
        <w:t xml:space="preserve"> tightly coupled with v. 21, being </w:t>
      </w:r>
      <w:r w:rsidR="00163229">
        <w:t xml:space="preserve">linked to the quotation from Is. 28:11–12. </w:t>
      </w:r>
      <w:r w:rsidR="00667B61">
        <w:t>What this means is that tongues is a sign that the prophecy from Isaiah has been fulfilled, so that those who don’t believe should recognize it as the fulfillment of this prophecy.</w:t>
      </w:r>
    </w:p>
    <w:p w:rsidR="00982365" w:rsidRDefault="00667B61" w:rsidP="003772C6">
      <w:pPr>
        <w:pStyle w:val="footnotes-normal"/>
      </w:pPr>
      <w:r>
        <w:rPr>
          <w:vertAlign w:val="superscript"/>
        </w:rPr>
        <w:t>[D</w:t>
      </w:r>
      <w:r w:rsidR="00982365" w:rsidRPr="005C43C7">
        <w:rPr>
          <w:vertAlign w:val="superscript"/>
        </w:rPr>
        <w:t>]</w:t>
      </w:r>
      <w:r w:rsidR="00982365" w:rsidRPr="00982365">
        <w:rPr>
          <w:i/>
        </w:rPr>
        <w:t>Should someone speak in tongues, let there be two or at the most three messages given at a time one after the other and let one person interpret each message</w:t>
      </w:r>
      <w:r w:rsidR="00982365">
        <w:t>…</w:t>
      </w:r>
      <w:r w:rsidR="00B822F2">
        <w:t>As Paul left a few key words to one’s imagination, it’s not quite clear which of a couple different things he meant.</w:t>
      </w:r>
      <w:r w:rsidR="00A51CEA">
        <w:t xml:space="preserve"> It seems that these verses here are referring to one person speaking, as the words </w:t>
      </w:r>
      <w:r w:rsidR="00A51CEA">
        <w:rPr>
          <w:i/>
        </w:rPr>
        <w:t xml:space="preserve">someone </w:t>
      </w:r>
      <w:r w:rsidR="00A51CEA">
        <w:t xml:space="preserve">in </w:t>
      </w:r>
      <w:r w:rsidR="00A51CEA">
        <w:rPr>
          <w:i/>
        </w:rPr>
        <w:t>should some</w:t>
      </w:r>
      <w:r w:rsidR="00477FC7">
        <w:rPr>
          <w:i/>
        </w:rPr>
        <w:t>one</w:t>
      </w:r>
      <w:r w:rsidR="00A51CEA">
        <w:rPr>
          <w:i/>
        </w:rPr>
        <w:t xml:space="preserve"> speak; him </w:t>
      </w:r>
      <w:r w:rsidR="00A51CEA">
        <w:t xml:space="preserve">in </w:t>
      </w:r>
      <w:r w:rsidR="00A51CEA">
        <w:rPr>
          <w:i/>
        </w:rPr>
        <w:t xml:space="preserve">let him remain silent; </w:t>
      </w:r>
      <w:r w:rsidR="00A51CEA">
        <w:t xml:space="preserve">and </w:t>
      </w:r>
      <w:r w:rsidR="00A51CEA">
        <w:rPr>
          <w:i/>
        </w:rPr>
        <w:t xml:space="preserve">him </w:t>
      </w:r>
      <w:r w:rsidR="00A51CEA">
        <w:t xml:space="preserve">in </w:t>
      </w:r>
      <w:r w:rsidR="00A51CEA">
        <w:rPr>
          <w:i/>
        </w:rPr>
        <w:t xml:space="preserve">let him speak to himself </w:t>
      </w:r>
      <w:r w:rsidR="00A51CEA">
        <w:t>are all singular.</w:t>
      </w:r>
    </w:p>
    <w:p w:rsidR="006B5E8D" w:rsidRDefault="00667B61" w:rsidP="003772C6">
      <w:pPr>
        <w:pStyle w:val="footnotes-normal"/>
      </w:pPr>
      <w:r>
        <w:rPr>
          <w:vertAlign w:val="superscript"/>
        </w:rPr>
        <w:t>[E</w:t>
      </w:r>
      <w:r w:rsidR="00C20D7E" w:rsidRPr="005C43C7">
        <w:rPr>
          <w:vertAlign w:val="superscript"/>
        </w:rPr>
        <w:t>]</w:t>
      </w:r>
      <w:r w:rsidR="00C20D7E" w:rsidRPr="00E635CF">
        <w:rPr>
          <w:i/>
        </w:rPr>
        <w:t>let him speak in tongues to himself and to God</w:t>
      </w:r>
      <w:r w:rsidR="00C20D7E">
        <w:t xml:space="preserve">…Lit: </w:t>
      </w:r>
      <w:r w:rsidR="00C20D7E" w:rsidRPr="00E635CF">
        <w:rPr>
          <w:i/>
        </w:rPr>
        <w:t>let him speak to himself and to God</w:t>
      </w:r>
      <w:r w:rsidR="00C20D7E">
        <w:t xml:space="preserve">. The interpolation </w:t>
      </w:r>
      <w:r w:rsidR="00C20D7E">
        <w:rPr>
          <w:i/>
        </w:rPr>
        <w:t xml:space="preserve">in tongues </w:t>
      </w:r>
      <w:r w:rsidR="00C20D7E">
        <w:t xml:space="preserve">is justifiable based on the context and is affirmed by v. 2, which says that a person who speaks in tongues speaks to God. Many have taken the first half of v. 28, “Now if there’s no interpreter, have him remain silent in church,” to mean that there should be no speaking in tongues in church whatsoever unaccompanied by an interpretation. </w:t>
      </w:r>
      <w:r w:rsidR="006B5E8D">
        <w:t>For this reason, Paul added t</w:t>
      </w:r>
      <w:r w:rsidR="00C20D7E">
        <w:t>h</w:t>
      </w:r>
      <w:r w:rsidR="006B5E8D">
        <w:t>e</w:t>
      </w:r>
      <w:r w:rsidR="00C20D7E">
        <w:t xml:space="preserve"> second half of v. 28</w:t>
      </w:r>
      <w:r w:rsidR="006B5E8D">
        <w:t xml:space="preserve"> to allow speaking in tongues done without interpretation, as long as it’s done quietly (i.e. </w:t>
      </w:r>
      <w:r w:rsidR="006B5E8D" w:rsidRPr="006B5E8D">
        <w:rPr>
          <w:i/>
        </w:rPr>
        <w:t>to himself</w:t>
      </w:r>
      <w:r w:rsidR="006B5E8D">
        <w:t>).</w:t>
      </w:r>
    </w:p>
    <w:p w:rsidR="006B5E8D" w:rsidRDefault="006B5E8D" w:rsidP="003772C6">
      <w:pPr>
        <w:pStyle w:val="footnotes-normal"/>
      </w:pPr>
      <w:r>
        <w:t xml:space="preserve">Many claim that the Bible </w:t>
      </w:r>
      <w:r w:rsidR="0086262F">
        <w:t>commands</w:t>
      </w:r>
      <w:r>
        <w:t xml:space="preserve"> that all speaking in tongues must be followed by an interpretation, but there’s not a single example of </w:t>
      </w:r>
      <w:r w:rsidR="004F4815">
        <w:t xml:space="preserve">a </w:t>
      </w:r>
      <w:r>
        <w:t xml:space="preserve">message in tongues followed by an interpretation </w:t>
      </w:r>
      <w:r w:rsidR="0086262F">
        <w:t xml:space="preserve">when one </w:t>
      </w:r>
      <w:r w:rsidR="004F4815">
        <w:t>closely examines</w:t>
      </w:r>
      <w:r>
        <w:t xml:space="preserve"> every instance of speaking in tongues in Acts. In fact, in each of those instances, not only was there no interpretation given, but everyone was speaki</w:t>
      </w:r>
      <w:r w:rsidR="00512FA1">
        <w:t xml:space="preserve">ng in tongues at the same time. None of those </w:t>
      </w:r>
      <w:r w:rsidR="004F4815">
        <w:t xml:space="preserve">who were </w:t>
      </w:r>
      <w:r w:rsidR="00512FA1">
        <w:t xml:space="preserve">speaking in tongues in Acts are “outsiders” (see above note), so it’s alright for them all to speak in tongues at the same time since they’ll all be </w:t>
      </w:r>
      <w:r w:rsidR="004F4815">
        <w:t>self-</w:t>
      </w:r>
      <w:r w:rsidR="00512FA1">
        <w:t>edified.</w:t>
      </w:r>
    </w:p>
    <w:p w:rsidR="00C20D7E" w:rsidRDefault="006B5E8D" w:rsidP="003772C6">
      <w:pPr>
        <w:pStyle w:val="footnotes-normal"/>
      </w:pPr>
      <w:r>
        <w:t>Furthermore,</w:t>
      </w:r>
      <w:r w:rsidR="00512FA1">
        <w:t xml:space="preserve"> as v. 28 says “…have him remain silent in church</w:t>
      </w:r>
      <w:r w:rsidR="00B313AD">
        <w:t>…</w:t>
      </w:r>
      <w:r w:rsidR="00512FA1">
        <w:t>”</w:t>
      </w:r>
      <w:r w:rsidR="008B6163">
        <w:t xml:space="preserve"> </w:t>
      </w:r>
      <w:r w:rsidR="00512FA1">
        <w:t xml:space="preserve">but also says “…let him speak to himself and to God,” we should infer that what Paul meant by “remain silent in the church” is actually a command to </w:t>
      </w:r>
      <w:r w:rsidR="006A1A43">
        <w:t xml:space="preserve">not </w:t>
      </w:r>
      <w:r w:rsidR="00512FA1">
        <w:t>speak in a loud voice so as to address the congregation</w:t>
      </w:r>
      <w:r w:rsidR="006A1A43">
        <w:t xml:space="preserve"> rather than a command to not speak at all</w:t>
      </w:r>
      <w:r w:rsidR="00512FA1">
        <w:t>—otherwise, how can such a person simultaneously remain silent and speak to himself? T</w:t>
      </w:r>
      <w:r w:rsidR="006A1A43">
        <w:t xml:space="preserve">his observation </w:t>
      </w:r>
      <w:r w:rsidR="004F4815">
        <w:t>gains importance</w:t>
      </w:r>
      <w:r w:rsidR="006A1A43">
        <w:t xml:space="preserve"> later on in this chapter when Paul talks about women keeping silent in church. The same applies </w:t>
      </w:r>
      <w:r w:rsidR="004F4815">
        <w:t>in that case for women</w:t>
      </w:r>
      <w:r w:rsidR="006A1A43">
        <w:t>: he’s not saying that women can’t talk</w:t>
      </w:r>
      <w:r w:rsidR="004F4815">
        <w:t xml:space="preserve"> at all in church</w:t>
      </w:r>
      <w:r w:rsidR="006A1A43">
        <w:t xml:space="preserve">, rather he’s saying women shouldn’t talk out loud in a way that they address the entire congregation. This observation makes sense, as the problem </w:t>
      </w:r>
      <w:r w:rsidR="004F4815">
        <w:t>in the Corinthian church was</w:t>
      </w:r>
      <w:r w:rsidR="006A1A43">
        <w:t xml:space="preserve"> multiple parties trying to </w:t>
      </w:r>
      <w:r w:rsidR="004F4815">
        <w:t>speak to the entire congregation at the same time, talking</w:t>
      </w:r>
      <w:r w:rsidR="006A1A43">
        <w:t xml:space="preserve"> over top of each other—one speaking to himself or speaking in a subdued voice</w:t>
      </w:r>
      <w:r w:rsidR="004F4815">
        <w:t xml:space="preserve"> was not the problem</w:t>
      </w:r>
      <w:r w:rsidR="006A1A43">
        <w:t>.</w:t>
      </w:r>
    </w:p>
    <w:p w:rsidR="00F33E94" w:rsidRDefault="00667B61" w:rsidP="003772C6">
      <w:pPr>
        <w:pStyle w:val="footnotes-normal"/>
      </w:pPr>
      <w:r>
        <w:rPr>
          <w:vertAlign w:val="superscript"/>
        </w:rPr>
        <w:t>[F</w:t>
      </w:r>
      <w:r w:rsidR="00F33E94" w:rsidRPr="005C43C7">
        <w:rPr>
          <w:vertAlign w:val="superscript"/>
        </w:rPr>
        <w:t>]</w:t>
      </w:r>
      <w:r w:rsidR="00F33E94" w:rsidRPr="00F33E94">
        <w:rPr>
          <w:i/>
        </w:rPr>
        <w:t>the spirits of prophets are subordinate to and take directions from prophets</w:t>
      </w:r>
      <w:r w:rsidR="00F33E94">
        <w:t xml:space="preserve">…Regardless of whether prophets have been given the unction from the Holy Spirit to prophecy, the may choose not to, and this is not </w:t>
      </w:r>
      <w:r w:rsidR="0082468F">
        <w:t xml:space="preserve">a </w:t>
      </w:r>
      <w:r w:rsidR="00F33E94">
        <w:t>slight against the Holy Spirit. This passage insinuates that a prophet will receive such unction but will have to wait his turn to deliver it. Put another way, the Holy Spirit will at times give unctions to multiple people at the same time, but it’s up to them to deliver these messages serially. An unction from the Holy Spirit can be held for a period of time—it doesn’t have to be blurted out the moment it’s received.</w:t>
      </w:r>
    </w:p>
    <w:p w:rsidR="008033AD" w:rsidRDefault="00667B61" w:rsidP="003772C6">
      <w:pPr>
        <w:pStyle w:val="footnotes-normal"/>
      </w:pPr>
      <w:r>
        <w:rPr>
          <w:vertAlign w:val="superscript"/>
        </w:rPr>
        <w:t>[G</w:t>
      </w:r>
      <w:r w:rsidR="00D2159A" w:rsidRPr="005C43C7">
        <w:rPr>
          <w:vertAlign w:val="superscript"/>
        </w:rPr>
        <w:t>]</w:t>
      </w:r>
      <w:r w:rsidR="00D2159A" w:rsidRPr="00985F87">
        <w:rPr>
          <w:i/>
        </w:rPr>
        <w:t>to speak</w:t>
      </w:r>
      <w:r w:rsidR="00D2159A">
        <w:t xml:space="preserve"> </w:t>
      </w:r>
      <w:r w:rsidR="00D2159A" w:rsidRPr="00D2159A">
        <w:rPr>
          <w:i/>
        </w:rPr>
        <w:t>aloud</w:t>
      </w:r>
      <w:r w:rsidR="00D2159A">
        <w:t xml:space="preserve"> </w:t>
      </w:r>
      <w:r w:rsidR="00D2159A">
        <w:rPr>
          <w:i/>
        </w:rPr>
        <w:t>addressing the entire congregation</w:t>
      </w:r>
      <w:r w:rsidR="00D2159A">
        <w:t xml:space="preserve">…Lit: </w:t>
      </w:r>
      <w:r w:rsidR="00D2159A" w:rsidRPr="008033AD">
        <w:rPr>
          <w:i/>
        </w:rPr>
        <w:t>to speak</w:t>
      </w:r>
      <w:r w:rsidR="00D2159A">
        <w:t xml:space="preserve">. Ref. note of v. 27 for justification for adding </w:t>
      </w:r>
      <w:r w:rsidR="00D2159A">
        <w:rPr>
          <w:i/>
        </w:rPr>
        <w:t xml:space="preserve">aloud addressing the entire congregation. </w:t>
      </w:r>
      <w:r w:rsidR="00FF54B6">
        <w:t>Paul is not forbidding women to engage in normal conversation while at church; that</w:t>
      </w:r>
      <w:r w:rsidR="008033AD">
        <w:t xml:space="preserve"> notion is preposterous.</w:t>
      </w:r>
    </w:p>
    <w:p w:rsidR="00E434BB" w:rsidRDefault="008033AD" w:rsidP="003772C6">
      <w:pPr>
        <w:pStyle w:val="footnotes-normal"/>
      </w:pPr>
      <w:r>
        <w:t xml:space="preserve">Continuing on in vv. 35–36, Paul says it’s disgraceful for a woman to speak in church. Paul’s statement “If they want to learn something in particular, let them ask their husbands at home” implies that the women were disrupting the entire church by interrupting the speaker with a question. </w:t>
      </w:r>
      <w:r w:rsidR="00E434BB">
        <w:t>Not only were they interrupting the speaker, Paul’s remark, “did the word of God issue forth from you (etc),” indicates that their questions did not come from a sincere, humble desire to learn but from a position of arrogance, from a know-it-all attitude. These reasons are why Paul said it was disgraceful for the women (these women) to speak in church.</w:t>
      </w:r>
    </w:p>
    <w:p w:rsidR="000D19EF" w:rsidRPr="00D2159A" w:rsidRDefault="00E434BB" w:rsidP="000D19EF">
      <w:pPr>
        <w:pStyle w:val="footnotes-normal"/>
        <w:rPr>
          <w:b/>
        </w:rPr>
      </w:pPr>
      <w:r>
        <w:t xml:space="preserve">But we know that women were permitted to speak in church at that time, since Acts 21:9 mentions four young women who prophesied. In order to prophesy, </w:t>
      </w:r>
      <w:r w:rsidR="000D19EF">
        <w:t>these women</w:t>
      </w:r>
      <w:r>
        <w:t xml:space="preserve"> would have to do so in a church setting, and doing so meant </w:t>
      </w:r>
      <w:r w:rsidR="000D19EF">
        <w:t xml:space="preserve">that </w:t>
      </w:r>
      <w:r>
        <w:t xml:space="preserve">they were addressing the </w:t>
      </w:r>
      <w:r w:rsidR="000D19EF">
        <w:t xml:space="preserve">congregation while prophesying. This fourteenth chapter plus the ancient treatise called the </w:t>
      </w:r>
      <w:r w:rsidR="000D19EF">
        <w:rPr>
          <w:i/>
        </w:rPr>
        <w:t xml:space="preserve">Didache </w:t>
      </w:r>
      <w:r w:rsidR="000D19EF">
        <w:t>indicate that the first century church had prophets stand up and address the congregation in prophesies on a regular basis—something which is radically different than even what Pentecostals do nowadays. I imagine that the four daughters of Acts 21:9 took their turn at the pulpit.</w:t>
      </w:r>
    </w:p>
    <w:p w:rsidR="006B4403" w:rsidRDefault="006B4403" w:rsidP="006B4403">
      <w:pPr>
        <w:pStyle w:val="spacer-before-chapter"/>
      </w:pPr>
    </w:p>
    <w:p w:rsidR="005C43C7" w:rsidRDefault="005C43C7" w:rsidP="005C43C7">
      <w:pPr>
        <w:pStyle w:val="Heading2"/>
      </w:pPr>
      <w:r>
        <w:t>1 Cor. Chapter 15</w:t>
      </w:r>
    </w:p>
    <w:p w:rsidR="00486EF0" w:rsidRDefault="009504BA" w:rsidP="005C43C7">
      <w:pPr>
        <w:pStyle w:val="verses-narrative"/>
      </w:pPr>
      <w:r w:rsidRPr="002942B4">
        <w:rPr>
          <w:vertAlign w:val="superscript"/>
        </w:rPr>
        <w:t>1</w:t>
      </w:r>
      <w:r>
        <w:t>I’m making you understand</w:t>
      </w:r>
      <w:r w:rsidR="00620FCC">
        <w:t>, comrades</w:t>
      </w:r>
      <w:r w:rsidR="00620FCC" w:rsidRPr="002942B4">
        <w:rPr>
          <w:vertAlign w:val="superscript"/>
        </w:rPr>
        <w:t>[a]</w:t>
      </w:r>
      <w:r w:rsidR="00620FCC">
        <w:t xml:space="preserve">, the Gospel </w:t>
      </w:r>
      <w:r w:rsidR="00BD4C10">
        <w:t xml:space="preserve">(i.e., the good-news message) </w:t>
      </w:r>
      <w:r w:rsidR="00620FCC">
        <w:t xml:space="preserve">which was evangelized to you, which </w:t>
      </w:r>
      <w:r w:rsidR="00D151EA">
        <w:t>in addition</w:t>
      </w:r>
      <w:r w:rsidR="00E3312F">
        <w:t xml:space="preserve"> </w:t>
      </w:r>
      <w:r w:rsidR="00BC1D04">
        <w:t xml:space="preserve">you </w:t>
      </w:r>
      <w:r w:rsidR="00862B54">
        <w:t xml:space="preserve">received (i.e., took hold of </w:t>
      </w:r>
      <w:r w:rsidR="00950655">
        <w:t xml:space="preserve">in your hearts </w:t>
      </w:r>
      <w:r w:rsidR="00862B54">
        <w:t>and applied to your own selves)</w:t>
      </w:r>
      <w:r w:rsidR="00620FCC">
        <w:t>, and in which you stand</w:t>
      </w:r>
      <w:r w:rsidR="00D151EA">
        <w:t xml:space="preserve"> (i.e., in this you are established, you remain stable and steadfast, and in this you withstand the pressures of life)</w:t>
      </w:r>
      <w:r w:rsidR="00620FCC">
        <w:t xml:space="preserve">, </w:t>
      </w:r>
      <w:r w:rsidR="00620FCC" w:rsidRPr="002942B4">
        <w:rPr>
          <w:vertAlign w:val="superscript"/>
        </w:rPr>
        <w:t>2</w:t>
      </w:r>
      <w:r w:rsidR="009435E2">
        <w:t xml:space="preserve">and </w:t>
      </w:r>
      <w:r w:rsidR="00620FCC">
        <w:t xml:space="preserve">through which you </w:t>
      </w:r>
      <w:r w:rsidR="00510B65">
        <w:t xml:space="preserve">are </w:t>
      </w:r>
      <w:r w:rsidR="00620FCC">
        <w:t>being saved</w:t>
      </w:r>
      <w:r w:rsidR="00D151EA">
        <w:t xml:space="preserve"> (i.e., </w:t>
      </w:r>
      <w:r w:rsidR="003026A0">
        <w:t>time after time being</w:t>
      </w:r>
      <w:r w:rsidR="00D151EA">
        <w:t xml:space="preserve"> rescued from life’s calamities)</w:t>
      </w:r>
      <w:r w:rsidR="009E49F5">
        <w:t xml:space="preserve"> by</w:t>
      </w:r>
      <w:r w:rsidR="00620FCC">
        <w:t xml:space="preserve"> </w:t>
      </w:r>
      <w:r w:rsidR="00697246">
        <w:t>some</w:t>
      </w:r>
      <w:r w:rsidR="00620FCC">
        <w:t xml:space="preserve"> </w:t>
      </w:r>
      <w:r w:rsidR="001A6845">
        <w:t>concept</w:t>
      </w:r>
      <w:r w:rsidR="001A6845" w:rsidRPr="002942B4">
        <w:rPr>
          <w:vertAlign w:val="superscript"/>
        </w:rPr>
        <w:t>[b]</w:t>
      </w:r>
      <w:r w:rsidR="009E49F5">
        <w:t xml:space="preserve"> </w:t>
      </w:r>
      <w:r w:rsidR="00620FCC">
        <w:t>e</w:t>
      </w:r>
      <w:r w:rsidR="00510B65">
        <w:t xml:space="preserve">vangelized to you if you keep a tight grip </w:t>
      </w:r>
      <w:r w:rsidR="00124ED6">
        <w:rPr>
          <w:i/>
        </w:rPr>
        <w:t>on what you received</w:t>
      </w:r>
      <w:r w:rsidR="00620FCC">
        <w:t xml:space="preserve">, </w:t>
      </w:r>
      <w:r w:rsidR="00E84AD3">
        <w:t xml:space="preserve">unless </w:t>
      </w:r>
      <w:r w:rsidR="00F162F9">
        <w:t xml:space="preserve">of course you weren’t </w:t>
      </w:r>
      <w:r w:rsidR="007866B3">
        <w:t xml:space="preserve">serious </w:t>
      </w:r>
      <w:r w:rsidR="00F162F9">
        <w:t xml:space="preserve">when you </w:t>
      </w:r>
      <w:r w:rsidR="00BD7B7B">
        <w:rPr>
          <w:i/>
        </w:rPr>
        <w:t xml:space="preserve">made the decision </w:t>
      </w:r>
      <w:r w:rsidR="00BD7B7B">
        <w:t xml:space="preserve">to </w:t>
      </w:r>
      <w:r w:rsidR="009435E2">
        <w:t>believe</w:t>
      </w:r>
      <w:r w:rsidR="007866B3">
        <w:t xml:space="preserve"> (i.e., you frivolously, heedlessly, inconsiderately, without purpose, without just cause, without careful thought, without due consideration, or haphazardly </w:t>
      </w:r>
      <w:r w:rsidR="00BD7B7B">
        <w:t>made the decision</w:t>
      </w:r>
      <w:r w:rsidR="007866B3">
        <w:t>)</w:t>
      </w:r>
      <w:r w:rsidR="00486EF0">
        <w:t>.</w:t>
      </w:r>
    </w:p>
    <w:p w:rsidR="00550651" w:rsidRDefault="00E84AD3" w:rsidP="005C43C7">
      <w:pPr>
        <w:pStyle w:val="verses-narrative"/>
      </w:pPr>
      <w:r w:rsidRPr="002942B4">
        <w:rPr>
          <w:vertAlign w:val="superscript"/>
        </w:rPr>
        <w:t>3</w:t>
      </w:r>
      <w:r w:rsidR="009435E2">
        <w:t>You see,</w:t>
      </w:r>
      <w:r>
        <w:t xml:space="preserve"> </w:t>
      </w:r>
      <w:r w:rsidR="00486EF0">
        <w:t>I gave the highest priority to putting into</w:t>
      </w:r>
      <w:r>
        <w:t xml:space="preserve"> you</w:t>
      </w:r>
      <w:r w:rsidR="002D5B7C">
        <w:t xml:space="preserve"> </w:t>
      </w:r>
      <w:r w:rsidR="007C68D3">
        <w:t>what</w:t>
      </w:r>
      <w:r w:rsidR="002D5B7C">
        <w:t xml:space="preserve"> I</w:t>
      </w:r>
      <w:r w:rsidR="007C68D3">
        <w:t xml:space="preserve"> too</w:t>
      </w:r>
      <w:r w:rsidR="002D5B7C">
        <w:t xml:space="preserve"> received, </w:t>
      </w:r>
      <w:r w:rsidR="007C68D3">
        <w:rPr>
          <w:i/>
        </w:rPr>
        <w:t xml:space="preserve">namely </w:t>
      </w:r>
      <w:r w:rsidR="002D5B7C">
        <w:t>that Christ died on behalf of us sinners according to the S</w:t>
      </w:r>
      <w:r w:rsidR="00DC26A1">
        <w:t xml:space="preserve">criptures, </w:t>
      </w:r>
      <w:r w:rsidR="00DC26A1" w:rsidRPr="002942B4">
        <w:rPr>
          <w:vertAlign w:val="superscript"/>
        </w:rPr>
        <w:t>4</w:t>
      </w:r>
      <w:r w:rsidR="00DC26A1">
        <w:t xml:space="preserve">that he was buried, </w:t>
      </w:r>
      <w:r w:rsidR="002D5B7C">
        <w:t>that he rose on the Third Day</w:t>
      </w:r>
      <w:r w:rsidR="00B4043D">
        <w:t xml:space="preserve">, </w:t>
      </w:r>
      <w:r w:rsidR="00B4043D" w:rsidRPr="002942B4">
        <w:rPr>
          <w:vertAlign w:val="superscript"/>
        </w:rPr>
        <w:t>5</w:t>
      </w:r>
      <w:r w:rsidR="00B4043D">
        <w:t>and that he was seen by Peter</w:t>
      </w:r>
      <w:r w:rsidR="009B3CA8" w:rsidRPr="002942B4">
        <w:rPr>
          <w:vertAlign w:val="superscript"/>
        </w:rPr>
        <w:t>[c]</w:t>
      </w:r>
      <w:r w:rsidR="00B4043D">
        <w:t xml:space="preserve">, and then </w:t>
      </w:r>
      <w:r w:rsidR="00F518F2">
        <w:t xml:space="preserve">after that </w:t>
      </w:r>
      <w:r w:rsidR="00B4043D">
        <w:t xml:space="preserve">by the twelve </w:t>
      </w:r>
      <w:r w:rsidR="00B4043D">
        <w:rPr>
          <w:i/>
        </w:rPr>
        <w:t>disciples</w:t>
      </w:r>
      <w:r w:rsidR="00B4043D">
        <w:t xml:space="preserve">. </w:t>
      </w:r>
      <w:r w:rsidR="001B0F29" w:rsidRPr="002942B4">
        <w:rPr>
          <w:vertAlign w:val="superscript"/>
        </w:rPr>
        <w:t>6</w:t>
      </w:r>
      <w:r w:rsidR="00F518F2">
        <w:t xml:space="preserve">After that he was seen by over five-hundred people at </w:t>
      </w:r>
      <w:r w:rsidR="004F22D5">
        <w:t>the same</w:t>
      </w:r>
      <w:r w:rsidR="00F518F2">
        <w:t xml:space="preserve"> time, the majority of whom </w:t>
      </w:r>
      <w:r w:rsidR="00757103">
        <w:t>have stayed alive</w:t>
      </w:r>
      <w:r w:rsidR="00F518F2">
        <w:t xml:space="preserve"> until now, but some of them have passed away</w:t>
      </w:r>
      <w:r w:rsidR="00757103" w:rsidRPr="002942B4">
        <w:rPr>
          <w:vertAlign w:val="superscript"/>
        </w:rPr>
        <w:t>[d]</w:t>
      </w:r>
      <w:r w:rsidR="00F518F2">
        <w:t xml:space="preserve">. </w:t>
      </w:r>
      <w:r w:rsidR="00F518F2" w:rsidRPr="002942B4">
        <w:rPr>
          <w:vertAlign w:val="superscript"/>
        </w:rPr>
        <w:t>7</w:t>
      </w:r>
      <w:r w:rsidR="0085470E">
        <w:t xml:space="preserve">After that, he was seen by James and then by all of the apostles. </w:t>
      </w:r>
      <w:r w:rsidR="0085470E" w:rsidRPr="009433E0">
        <w:rPr>
          <w:vertAlign w:val="superscript"/>
        </w:rPr>
        <w:t>8</w:t>
      </w:r>
      <w:r w:rsidR="0085470E">
        <w:t>Last of all</w:t>
      </w:r>
      <w:r w:rsidR="007C2474">
        <w:t xml:space="preserve"> </w:t>
      </w:r>
      <w:r w:rsidR="0034361B">
        <w:t xml:space="preserve">he was </w:t>
      </w:r>
      <w:r w:rsidR="0085470E">
        <w:t>seen by me</w:t>
      </w:r>
      <w:r w:rsidR="0034361B">
        <w:t xml:space="preserve"> too</w:t>
      </w:r>
      <w:r w:rsidR="000C3397">
        <w:t xml:space="preserve">, </w:t>
      </w:r>
      <w:r w:rsidR="007C2474">
        <w:t>the</w:t>
      </w:r>
      <w:r w:rsidR="000C3397">
        <w:t xml:space="preserve"> bastard-stepchild</w:t>
      </w:r>
      <w:r w:rsidR="007C2474" w:rsidRPr="002942B4">
        <w:rPr>
          <w:vertAlign w:val="superscript"/>
        </w:rPr>
        <w:t>[e]</w:t>
      </w:r>
      <w:r w:rsidR="007C2474">
        <w:t xml:space="preserve"> sort of</w:t>
      </w:r>
      <w:r w:rsidR="00550651">
        <w:t>.</w:t>
      </w:r>
    </w:p>
    <w:p w:rsidR="005C43C7" w:rsidRDefault="0085470E" w:rsidP="005C43C7">
      <w:pPr>
        <w:pStyle w:val="verses-narrative"/>
      </w:pPr>
      <w:r w:rsidRPr="002942B4">
        <w:rPr>
          <w:vertAlign w:val="superscript"/>
        </w:rPr>
        <w:t>9</w:t>
      </w:r>
      <w:r w:rsidR="006B29DB">
        <w:t>You see,</w:t>
      </w:r>
      <w:r>
        <w:t xml:space="preserve"> I am the </w:t>
      </w:r>
      <w:r w:rsidR="00C30747">
        <w:t>most insignificant</w:t>
      </w:r>
      <w:r>
        <w:t xml:space="preserve"> of the apostles, </w:t>
      </w:r>
      <w:r w:rsidR="00C30747" w:rsidRPr="00C30747">
        <w:t>one</w:t>
      </w:r>
      <w:r w:rsidR="00C30747">
        <w:t xml:space="preserve"> </w:t>
      </w:r>
      <w:r>
        <w:t xml:space="preserve">who is not </w:t>
      </w:r>
      <w:r w:rsidR="00C30747">
        <w:t>worthy enough to be called an apostle</w:t>
      </w:r>
      <w:r>
        <w:t xml:space="preserve"> </w:t>
      </w:r>
      <w:r w:rsidR="00C30747">
        <w:t>because</w:t>
      </w:r>
      <w:r>
        <w:t xml:space="preserve"> I persecuted </w:t>
      </w:r>
      <w:r w:rsidR="001D1706">
        <w:t>God’s</w:t>
      </w:r>
      <w:r>
        <w:t xml:space="preserve"> church. </w:t>
      </w:r>
      <w:r w:rsidRPr="002942B4">
        <w:rPr>
          <w:vertAlign w:val="superscript"/>
        </w:rPr>
        <w:t>10</w:t>
      </w:r>
      <w:r>
        <w:t xml:space="preserve">By the grace of God I am what I am, </w:t>
      </w:r>
      <w:r w:rsidR="001D1706">
        <w:t>but</w:t>
      </w:r>
      <w:r>
        <w:t xml:space="preserve"> His grace </w:t>
      </w:r>
      <w:r w:rsidR="00C30747">
        <w:t>wasn’t wasted on me</w:t>
      </w:r>
      <w:r w:rsidR="001D1706">
        <w:t>; instead</w:t>
      </w:r>
      <w:r>
        <w:t xml:space="preserve"> I </w:t>
      </w:r>
      <w:r w:rsidR="001D1706">
        <w:t>worked harder than all of them</w:t>
      </w:r>
      <w:r>
        <w:t xml:space="preserve">, not </w:t>
      </w:r>
      <w:r w:rsidR="001D1706">
        <w:t>me personally</w:t>
      </w:r>
      <w:r>
        <w:t xml:space="preserve"> but rather the grace of God </w:t>
      </w:r>
      <w:r w:rsidR="001D1706">
        <w:t>in conjunction</w:t>
      </w:r>
      <w:r>
        <w:t xml:space="preserve"> with me. </w:t>
      </w:r>
      <w:r w:rsidRPr="002942B4">
        <w:rPr>
          <w:vertAlign w:val="superscript"/>
        </w:rPr>
        <w:t>11</w:t>
      </w:r>
      <w:r>
        <w:t xml:space="preserve">So whether </w:t>
      </w:r>
      <w:r w:rsidR="001D1706">
        <w:t xml:space="preserve">I’m </w:t>
      </w:r>
      <w:r w:rsidR="001D1706">
        <w:rPr>
          <w:i/>
        </w:rPr>
        <w:t xml:space="preserve">the one doing the preaching </w:t>
      </w:r>
      <w:r w:rsidR="001D1706">
        <w:t xml:space="preserve">or those </w:t>
      </w:r>
      <w:r w:rsidR="001D1706" w:rsidRPr="001D1706">
        <w:rPr>
          <w:i/>
        </w:rPr>
        <w:t>other</w:t>
      </w:r>
      <w:r w:rsidR="001D1706">
        <w:t xml:space="preserve"> </w:t>
      </w:r>
      <w:r w:rsidR="001D1706">
        <w:rPr>
          <w:i/>
        </w:rPr>
        <w:t>apostles are the ones doing it</w:t>
      </w:r>
      <w:r w:rsidR="001D1706">
        <w:t xml:space="preserve">, </w:t>
      </w:r>
      <w:r w:rsidR="00715174">
        <w:t>we preach this same message in the same fashion, and you believed this same message in the same fashion</w:t>
      </w:r>
      <w:r w:rsidR="00715174" w:rsidRPr="002942B4">
        <w:rPr>
          <w:vertAlign w:val="superscript"/>
        </w:rPr>
        <w:t>[f]</w:t>
      </w:r>
      <w:r>
        <w:t>.</w:t>
      </w:r>
    </w:p>
    <w:p w:rsidR="00715174" w:rsidRDefault="00715174" w:rsidP="005C43C7">
      <w:pPr>
        <w:pStyle w:val="verses-narrative"/>
      </w:pPr>
      <w:r w:rsidRPr="002942B4">
        <w:rPr>
          <w:vertAlign w:val="superscript"/>
        </w:rPr>
        <w:t>12</w:t>
      </w:r>
      <w:r w:rsidR="0029175D">
        <w:t xml:space="preserve">Now if </w:t>
      </w:r>
      <w:r w:rsidR="00DB182B" w:rsidRPr="00E845E1">
        <w:rPr>
          <w:i/>
        </w:rPr>
        <w:t xml:space="preserve">the </w:t>
      </w:r>
      <w:r w:rsidR="00E845E1">
        <w:rPr>
          <w:i/>
        </w:rPr>
        <w:t>belief that</w:t>
      </w:r>
      <w:r w:rsidR="00DB182B">
        <w:t xml:space="preserve"> Christ </w:t>
      </w:r>
      <w:r w:rsidR="00E845E1">
        <w:t>was</w:t>
      </w:r>
      <w:r w:rsidR="00DB182B">
        <w:t xml:space="preserve"> raised from the dead is being preached, how is it that certain </w:t>
      </w:r>
      <w:r w:rsidR="00E845E1">
        <w:t>individuals</w:t>
      </w:r>
      <w:r w:rsidR="00DB182B">
        <w:t xml:space="preserve"> among you claim that </w:t>
      </w:r>
      <w:r w:rsidR="000B24D7">
        <w:t>there is no resurrection from the dead</w:t>
      </w:r>
      <w:r w:rsidR="000B24D7" w:rsidRPr="002942B4">
        <w:rPr>
          <w:vertAlign w:val="superscript"/>
        </w:rPr>
        <w:t>[g]</w:t>
      </w:r>
      <w:r w:rsidR="000B24D7">
        <w:t xml:space="preserve"> (i.e., once a person dies, his total existence ceases; there is no life after death, nor can a person return from the dead</w:t>
      </w:r>
      <w:r w:rsidR="006C4700">
        <w:t xml:space="preserve"> since the moment he dies he ceases to </w:t>
      </w:r>
      <w:r w:rsidR="0078724E">
        <w:t>exist</w:t>
      </w:r>
      <w:r w:rsidR="000B24D7">
        <w:t>)</w:t>
      </w:r>
      <w:r w:rsidR="00DB182B">
        <w:t>?</w:t>
      </w:r>
      <w:r w:rsidR="002F63B7">
        <w:t xml:space="preserve"> </w:t>
      </w:r>
      <w:r w:rsidR="002F63B7" w:rsidRPr="002942B4">
        <w:rPr>
          <w:vertAlign w:val="superscript"/>
        </w:rPr>
        <w:t>13</w:t>
      </w:r>
      <w:r w:rsidR="002F63B7">
        <w:t xml:space="preserve">If there’s no </w:t>
      </w:r>
      <w:r w:rsidR="006C4700">
        <w:t>resurrection from the dead</w:t>
      </w:r>
      <w:r w:rsidR="002F63B7">
        <w:t xml:space="preserve">, </w:t>
      </w:r>
      <w:r w:rsidR="00F84F97">
        <w:t xml:space="preserve">not even </w:t>
      </w:r>
      <w:r w:rsidR="002F63B7">
        <w:t xml:space="preserve">Christ has been raised from the dead. </w:t>
      </w:r>
      <w:r w:rsidR="002F63B7" w:rsidRPr="002942B4">
        <w:rPr>
          <w:vertAlign w:val="superscript"/>
        </w:rPr>
        <w:t>14</w:t>
      </w:r>
      <w:r w:rsidR="00F84F97">
        <w:t xml:space="preserve">If Christ hasn’t been raised, then our preaching </w:t>
      </w:r>
      <w:r w:rsidR="00F84F97" w:rsidRPr="00F84F97">
        <w:rPr>
          <w:i/>
        </w:rPr>
        <w:t>of</w:t>
      </w:r>
      <w:r w:rsidR="00F84F97">
        <w:rPr>
          <w:i/>
        </w:rPr>
        <w:t xml:space="preserve"> Christ </w:t>
      </w:r>
      <w:r w:rsidR="00F84F97">
        <w:t xml:space="preserve">is </w:t>
      </w:r>
      <w:r w:rsidR="00B558F2">
        <w:t>a waste of time</w:t>
      </w:r>
      <w:r w:rsidR="00225F31">
        <w:t xml:space="preserve"> and </w:t>
      </w:r>
      <w:r w:rsidR="00B7141B">
        <w:t>y</w:t>
      </w:r>
      <w:r w:rsidR="00225F31">
        <w:t xml:space="preserve">our faith is </w:t>
      </w:r>
      <w:r w:rsidR="00B558F2">
        <w:t>a waste of time</w:t>
      </w:r>
      <w:r w:rsidR="00C81075">
        <w:t>—</w:t>
      </w:r>
      <w:r w:rsidR="00F84F97">
        <w:t xml:space="preserve"> </w:t>
      </w:r>
      <w:r w:rsidR="00C81075" w:rsidRPr="002942B4">
        <w:rPr>
          <w:vertAlign w:val="superscript"/>
        </w:rPr>
        <w:t>15</w:t>
      </w:r>
      <w:r w:rsidR="00C81075">
        <w:t>And</w:t>
      </w:r>
      <w:r w:rsidR="00F84F97">
        <w:t xml:space="preserve"> </w:t>
      </w:r>
      <w:r w:rsidR="00026FAC">
        <w:t>it’ll be obvious to everyone that we lie under oath, since we swore by God under oath</w:t>
      </w:r>
      <w:r w:rsidR="00B92865">
        <w:t xml:space="preserve"> that He raised Christ</w:t>
      </w:r>
      <w:r w:rsidR="00380C56">
        <w:t>—whom He didn’t raise—</w:t>
      </w:r>
      <w:r w:rsidR="00380C56">
        <w:rPr>
          <w:i/>
        </w:rPr>
        <w:t xml:space="preserve">from the </w:t>
      </w:r>
      <w:r w:rsidR="00380C56" w:rsidRPr="00380C56">
        <w:rPr>
          <w:i/>
        </w:rPr>
        <w:t>dead</w:t>
      </w:r>
      <w:r w:rsidR="00380C56">
        <w:t xml:space="preserve">, </w:t>
      </w:r>
      <w:r w:rsidR="00B92865">
        <w:t xml:space="preserve">since the dead </w:t>
      </w:r>
      <w:r w:rsidR="00B7141B">
        <w:rPr>
          <w:i/>
        </w:rPr>
        <w:t xml:space="preserve">supposedly </w:t>
      </w:r>
      <w:r w:rsidR="00B92865">
        <w:t xml:space="preserve">aren’t raised. </w:t>
      </w:r>
      <w:r w:rsidR="00B92865" w:rsidRPr="002942B4">
        <w:rPr>
          <w:vertAlign w:val="superscript"/>
        </w:rPr>
        <w:t>16</w:t>
      </w:r>
      <w:r w:rsidR="001D2C20">
        <w:t>You see,</w:t>
      </w:r>
      <w:r w:rsidR="00B92865">
        <w:t xml:space="preserve"> if the dead aren’t raised, not even Christ has been raised. </w:t>
      </w:r>
      <w:r w:rsidR="00B92865" w:rsidRPr="002942B4">
        <w:rPr>
          <w:vertAlign w:val="superscript"/>
        </w:rPr>
        <w:t>17</w:t>
      </w:r>
      <w:r w:rsidR="00B92865">
        <w:t>B</w:t>
      </w:r>
      <w:r w:rsidR="001D2C20">
        <w:t xml:space="preserve">ut </w:t>
      </w:r>
      <w:r w:rsidR="00B92865">
        <w:t xml:space="preserve">if Christ hasn’t been raised, </w:t>
      </w:r>
      <w:r w:rsidR="00B7141B">
        <w:t>y</w:t>
      </w:r>
      <w:r w:rsidR="00B92865">
        <w:t>our faith is pointl</w:t>
      </w:r>
      <w:r w:rsidR="001D2C20">
        <w:t xml:space="preserve">ess; you are still </w:t>
      </w:r>
      <w:r w:rsidR="00423E2F">
        <w:rPr>
          <w:i/>
        </w:rPr>
        <w:t xml:space="preserve">trapped </w:t>
      </w:r>
      <w:r w:rsidR="001D2C20">
        <w:t>in your sins—</w:t>
      </w:r>
      <w:r w:rsidR="00B92865">
        <w:t xml:space="preserve"> </w:t>
      </w:r>
      <w:r w:rsidR="00B92865" w:rsidRPr="002942B4">
        <w:rPr>
          <w:vertAlign w:val="superscript"/>
        </w:rPr>
        <w:t>18</w:t>
      </w:r>
      <w:r w:rsidR="0048145F">
        <w:t>a</w:t>
      </w:r>
      <w:r w:rsidR="001D2C20">
        <w:t xml:space="preserve">nd those who’ve passed away </w:t>
      </w:r>
      <w:r w:rsidR="00B92865">
        <w:t>in Christ have perished</w:t>
      </w:r>
      <w:r w:rsidR="001D2C20">
        <w:t xml:space="preserve"> too</w:t>
      </w:r>
      <w:r w:rsidR="00B92865">
        <w:t xml:space="preserve">. </w:t>
      </w:r>
      <w:r w:rsidR="00B92865" w:rsidRPr="002942B4">
        <w:rPr>
          <w:vertAlign w:val="superscript"/>
        </w:rPr>
        <w:t>19</w:t>
      </w:r>
      <w:r w:rsidR="00B92865">
        <w:t xml:space="preserve">If </w:t>
      </w:r>
      <w:r w:rsidR="001D2C20">
        <w:t xml:space="preserve">we who </w:t>
      </w:r>
      <w:r w:rsidR="00B92865">
        <w:t xml:space="preserve">in this life </w:t>
      </w:r>
      <w:r w:rsidR="001D2C20">
        <w:t xml:space="preserve">have hoped </w:t>
      </w:r>
      <w:r w:rsidR="00B92865">
        <w:t xml:space="preserve">in Christ </w:t>
      </w:r>
      <w:r w:rsidR="00423E2F">
        <w:t>have been</w:t>
      </w:r>
      <w:r w:rsidR="00B92865">
        <w:t xml:space="preserve"> </w:t>
      </w:r>
      <w:r w:rsidR="001D2C20">
        <w:t>stranded</w:t>
      </w:r>
      <w:r w:rsidR="00423E2F" w:rsidRPr="002942B4">
        <w:rPr>
          <w:vertAlign w:val="superscript"/>
        </w:rPr>
        <w:t>[h]</w:t>
      </w:r>
      <w:r w:rsidR="00B92865">
        <w:t xml:space="preserve">, </w:t>
      </w:r>
      <w:r w:rsidR="001D2C20">
        <w:t xml:space="preserve">we are the most </w:t>
      </w:r>
      <w:r w:rsidR="00B92865">
        <w:t xml:space="preserve">pathetic </w:t>
      </w:r>
      <w:r w:rsidR="001D2C20">
        <w:t>people of all</w:t>
      </w:r>
      <w:r w:rsidR="00B92865">
        <w:t>.</w:t>
      </w:r>
    </w:p>
    <w:p w:rsidR="00B92865" w:rsidRDefault="00B92865" w:rsidP="005C43C7">
      <w:pPr>
        <w:pStyle w:val="verses-narrative"/>
      </w:pPr>
      <w:r w:rsidRPr="002942B4">
        <w:rPr>
          <w:vertAlign w:val="superscript"/>
        </w:rPr>
        <w:t>20</w:t>
      </w:r>
      <w:r>
        <w:t xml:space="preserve">But </w:t>
      </w:r>
      <w:r w:rsidR="00387D81">
        <w:t>it turns out</w:t>
      </w:r>
      <w:r>
        <w:t xml:space="preserve"> </w:t>
      </w:r>
      <w:r w:rsidR="00387D81">
        <w:t xml:space="preserve">that </w:t>
      </w:r>
      <w:r>
        <w:t xml:space="preserve">Christ has been raised from the dead, </w:t>
      </w:r>
      <w:r w:rsidR="007C06FB">
        <w:t>a premier</w:t>
      </w:r>
      <w:r w:rsidR="00387D81" w:rsidRPr="002942B4">
        <w:rPr>
          <w:vertAlign w:val="superscript"/>
        </w:rPr>
        <w:t>[i]</w:t>
      </w:r>
      <w:r>
        <w:t xml:space="preserve"> of those who’ve passed away. </w:t>
      </w:r>
      <w:r w:rsidRPr="002942B4">
        <w:rPr>
          <w:vertAlign w:val="superscript"/>
        </w:rPr>
        <w:t>21</w:t>
      </w:r>
      <w:r w:rsidR="00355958">
        <w:t>You see, s</w:t>
      </w:r>
      <w:r>
        <w:t xml:space="preserve">ince death </w:t>
      </w:r>
      <w:r>
        <w:rPr>
          <w:i/>
        </w:rPr>
        <w:t xml:space="preserve">came </w:t>
      </w:r>
      <w:r>
        <w:t xml:space="preserve">through a </w:t>
      </w:r>
      <w:r w:rsidR="00E538AD">
        <w:rPr>
          <w:i/>
        </w:rPr>
        <w:t xml:space="preserve">single, specific </w:t>
      </w:r>
      <w:r w:rsidR="00E538AD">
        <w:t>person</w:t>
      </w:r>
      <w:r w:rsidR="00355958">
        <w:t xml:space="preserve">, </w:t>
      </w:r>
      <w:r>
        <w:t xml:space="preserve">resurrection from the dead (i.e., hope of </w:t>
      </w:r>
      <w:r w:rsidR="00DB4F1C">
        <w:t>existing</w:t>
      </w:r>
      <w:r>
        <w:t xml:space="preserve"> after death; life after death; blissful existence </w:t>
      </w:r>
      <w:r w:rsidR="00DB4F1C">
        <w:t>in the afterlife</w:t>
      </w:r>
      <w:r>
        <w:t>)</w:t>
      </w:r>
      <w:r w:rsidR="00E538AD" w:rsidRPr="00E538AD">
        <w:t xml:space="preserve"> </w:t>
      </w:r>
      <w:r w:rsidR="00355958">
        <w:t xml:space="preserve">also </w:t>
      </w:r>
      <w:r w:rsidR="00355958" w:rsidRPr="00355958">
        <w:rPr>
          <w:i/>
        </w:rPr>
        <w:t>came</w:t>
      </w:r>
      <w:r w:rsidR="00355958">
        <w:t xml:space="preserve"> </w:t>
      </w:r>
      <w:r w:rsidR="00E538AD">
        <w:t xml:space="preserve">through a </w:t>
      </w:r>
      <w:r w:rsidR="00E538AD">
        <w:rPr>
          <w:i/>
        </w:rPr>
        <w:t xml:space="preserve">single, specific </w:t>
      </w:r>
      <w:r w:rsidR="00E538AD">
        <w:t>person</w:t>
      </w:r>
      <w:r>
        <w:t xml:space="preserve">. </w:t>
      </w:r>
      <w:r w:rsidRPr="002942B4">
        <w:rPr>
          <w:vertAlign w:val="superscript"/>
        </w:rPr>
        <w:t>22</w:t>
      </w:r>
      <w:r w:rsidR="00711602">
        <w:t xml:space="preserve">To this point, </w:t>
      </w:r>
      <w:r w:rsidR="007C06FB">
        <w:t xml:space="preserve">just as everyone </w:t>
      </w:r>
      <w:r w:rsidR="00711602">
        <w:t>died</w:t>
      </w:r>
      <w:r w:rsidR="007C06FB">
        <w:t xml:space="preserve"> (i.e., died spiritually: underwent a </w:t>
      </w:r>
      <w:r w:rsidR="007C06FB" w:rsidRPr="00AD3CD1">
        <w:t>stagnation of waste, joylessness, futility, and destruction</w:t>
      </w:r>
      <w:r w:rsidR="007C06FB">
        <w:t>; eventually died physically) by means of Adam</w:t>
      </w:r>
      <w:r w:rsidR="00711602">
        <w:t xml:space="preserve">, likewise </w:t>
      </w:r>
      <w:r w:rsidR="007C06FB">
        <w:t>everyone</w:t>
      </w:r>
      <w:r>
        <w:t xml:space="preserve"> </w:t>
      </w:r>
      <w:r w:rsidR="007C06FB">
        <w:t xml:space="preserve">in Christ </w:t>
      </w:r>
      <w:r>
        <w:t>shall be made alive</w:t>
      </w:r>
      <w:r w:rsidR="00711602">
        <w:t xml:space="preserve"> </w:t>
      </w:r>
      <w:r w:rsidR="007C06FB">
        <w:t xml:space="preserve">by means of Christ </w:t>
      </w:r>
      <w:r w:rsidR="00711602">
        <w:t>too</w:t>
      </w:r>
      <w:r>
        <w:t xml:space="preserve">. </w:t>
      </w:r>
      <w:r w:rsidRPr="002942B4">
        <w:rPr>
          <w:vertAlign w:val="superscript"/>
        </w:rPr>
        <w:t>23</w:t>
      </w:r>
      <w:r w:rsidR="00B20B05">
        <w:t xml:space="preserve">But </w:t>
      </w:r>
      <w:r w:rsidR="00761D65">
        <w:rPr>
          <w:i/>
        </w:rPr>
        <w:t xml:space="preserve">the resurrection will occur </w:t>
      </w:r>
      <w:r w:rsidR="00761D65">
        <w:t xml:space="preserve">by </w:t>
      </w:r>
      <w:r w:rsidR="00B20B05">
        <w:t xml:space="preserve">each </w:t>
      </w:r>
      <w:r w:rsidR="00761D65">
        <w:t>person’s ranking</w:t>
      </w:r>
      <w:r w:rsidR="00B20B05">
        <w:t xml:space="preserve">: </w:t>
      </w:r>
      <w:r w:rsidR="00761D65">
        <w:t>C</w:t>
      </w:r>
      <w:r w:rsidR="00B20B05">
        <w:t>hrist</w:t>
      </w:r>
      <w:r w:rsidR="00761D65">
        <w:t xml:space="preserve"> </w:t>
      </w:r>
      <w:r w:rsidR="00761D65">
        <w:rPr>
          <w:i/>
        </w:rPr>
        <w:t xml:space="preserve">the </w:t>
      </w:r>
      <w:r w:rsidR="00761D65">
        <w:t xml:space="preserve">premier </w:t>
      </w:r>
      <w:r w:rsidR="00761D65">
        <w:rPr>
          <w:i/>
        </w:rPr>
        <w:t>first</w:t>
      </w:r>
      <w:r w:rsidR="00761D65">
        <w:t xml:space="preserve">, then </w:t>
      </w:r>
      <w:r w:rsidR="00761D65">
        <w:rPr>
          <w:i/>
        </w:rPr>
        <w:t xml:space="preserve">after him </w:t>
      </w:r>
      <w:r w:rsidR="00761D65">
        <w:t>those who are affiliated with</w:t>
      </w:r>
      <w:r w:rsidR="00B20B05">
        <w:t xml:space="preserve"> Christ </w:t>
      </w:r>
      <w:r w:rsidR="00761D65">
        <w:rPr>
          <w:i/>
        </w:rPr>
        <w:t xml:space="preserve">will be resurrected </w:t>
      </w:r>
      <w:r w:rsidR="00761D65">
        <w:t>at his coming,</w:t>
      </w:r>
      <w:r w:rsidR="00B20B05">
        <w:t xml:space="preserve"> </w:t>
      </w:r>
      <w:r w:rsidR="00B20B05" w:rsidRPr="002942B4">
        <w:rPr>
          <w:vertAlign w:val="superscript"/>
        </w:rPr>
        <w:t>24</w:t>
      </w:r>
      <w:r w:rsidR="00CF2944">
        <w:t>t</w:t>
      </w:r>
      <w:r w:rsidR="007C06FB">
        <w:t>hen comes the E</w:t>
      </w:r>
      <w:r w:rsidR="00B20B05">
        <w:t xml:space="preserve">nd, when the kingdom of God </w:t>
      </w:r>
      <w:r w:rsidR="00761D65">
        <w:t>the</w:t>
      </w:r>
      <w:r w:rsidR="00B20B05">
        <w:t xml:space="preserve"> Father</w:t>
      </w:r>
      <w:r w:rsidR="00CF2944" w:rsidRPr="002942B4">
        <w:rPr>
          <w:vertAlign w:val="superscript"/>
        </w:rPr>
        <w:t>[j]</w:t>
      </w:r>
      <w:r w:rsidR="00B20B05">
        <w:t xml:space="preserve"> </w:t>
      </w:r>
      <w:r w:rsidR="008D0629">
        <w:t xml:space="preserve">will be transferred into </w:t>
      </w:r>
      <w:r w:rsidR="008D0629">
        <w:rPr>
          <w:i/>
        </w:rPr>
        <w:t>his</w:t>
      </w:r>
      <w:r w:rsidR="008D0629">
        <w:t xml:space="preserve"> hands, entrusted </w:t>
      </w:r>
      <w:r w:rsidR="008D0629" w:rsidRPr="008D0629">
        <w:rPr>
          <w:i/>
        </w:rPr>
        <w:t>to him</w:t>
      </w:r>
      <w:r w:rsidR="008D0629">
        <w:t xml:space="preserve"> for </w:t>
      </w:r>
      <w:r w:rsidR="008D0629">
        <w:rPr>
          <w:i/>
        </w:rPr>
        <w:t xml:space="preserve">him </w:t>
      </w:r>
      <w:r w:rsidR="008D0629">
        <w:t xml:space="preserve">to do as </w:t>
      </w:r>
      <w:r w:rsidR="008D0629">
        <w:rPr>
          <w:i/>
        </w:rPr>
        <w:t xml:space="preserve">he </w:t>
      </w:r>
      <w:r w:rsidR="008D0629">
        <w:t>wills</w:t>
      </w:r>
      <w:r w:rsidR="00B20B05">
        <w:t xml:space="preserve">, when He’ll abolish </w:t>
      </w:r>
      <w:r w:rsidR="00CF2944">
        <w:t>every</w:t>
      </w:r>
      <w:r w:rsidR="00B20B05">
        <w:t xml:space="preserve"> ruler</w:t>
      </w:r>
      <w:r w:rsidR="00CF2944">
        <w:t>, every</w:t>
      </w:r>
      <w:r w:rsidR="00B20B05">
        <w:t xml:space="preserve"> authority</w:t>
      </w:r>
      <w:r w:rsidR="00CF2944">
        <w:t>, and every</w:t>
      </w:r>
      <w:r w:rsidR="008D0629">
        <w:t xml:space="preserve"> power</w:t>
      </w:r>
      <w:r w:rsidR="00DA5639" w:rsidRPr="002942B4">
        <w:rPr>
          <w:vertAlign w:val="superscript"/>
        </w:rPr>
        <w:t>[A]</w:t>
      </w:r>
      <w:r w:rsidR="008D0629">
        <w:t>;</w:t>
      </w:r>
      <w:r w:rsidR="00B20B05">
        <w:t xml:space="preserve"> </w:t>
      </w:r>
      <w:r w:rsidR="00B20B05" w:rsidRPr="002942B4">
        <w:rPr>
          <w:vertAlign w:val="superscript"/>
        </w:rPr>
        <w:t>25</w:t>
      </w:r>
      <w:r w:rsidR="008D0629">
        <w:t>you see, it’s absolutely necessary</w:t>
      </w:r>
      <w:r w:rsidR="008D0629" w:rsidRPr="002942B4">
        <w:rPr>
          <w:vertAlign w:val="superscript"/>
        </w:rPr>
        <w:t>[k]</w:t>
      </w:r>
      <w:r w:rsidR="008D0629">
        <w:t xml:space="preserve"> that he reign and reign</w:t>
      </w:r>
      <w:r w:rsidR="00B20B05">
        <w:t xml:space="preserve"> until </w:t>
      </w:r>
      <w:r w:rsidR="008D0629">
        <w:t xml:space="preserve">such a time </w:t>
      </w:r>
      <w:r w:rsidR="00CE6E23">
        <w:t>that all of his enemies be</w:t>
      </w:r>
      <w:r w:rsidR="008D0629">
        <w:t xml:space="preserve"> put </w:t>
      </w:r>
      <w:r w:rsidR="00B20B05">
        <w:t>under his feet</w:t>
      </w:r>
      <w:r w:rsidR="008D0629">
        <w:t xml:space="preserve"> (i.e., all his enemies be </w:t>
      </w:r>
      <w:r w:rsidR="00E004A6">
        <w:t xml:space="preserve">subjected to him: </w:t>
      </w:r>
      <w:r w:rsidR="008D0629">
        <w:t xml:space="preserve">totally subdued and under his </w:t>
      </w:r>
      <w:r w:rsidR="00CE6E23">
        <w:t>absolute</w:t>
      </w:r>
      <w:r w:rsidR="008D0629">
        <w:t xml:space="preserve"> control)</w:t>
      </w:r>
      <w:r w:rsidR="00B20B05">
        <w:t xml:space="preserve">. </w:t>
      </w:r>
      <w:r w:rsidR="00B20B05" w:rsidRPr="002942B4">
        <w:rPr>
          <w:vertAlign w:val="superscript"/>
        </w:rPr>
        <w:t>26</w:t>
      </w:r>
      <w:r w:rsidR="00B20B05">
        <w:t>D</w:t>
      </w:r>
      <w:r w:rsidR="008D0629">
        <w:t>eath will be</w:t>
      </w:r>
      <w:r w:rsidR="00B20B05">
        <w:t xml:space="preserve"> the last enemy to be destroyed; </w:t>
      </w:r>
      <w:r w:rsidR="00B20B05" w:rsidRPr="002942B4">
        <w:rPr>
          <w:vertAlign w:val="superscript"/>
        </w:rPr>
        <w:t>27</w:t>
      </w:r>
      <w:r w:rsidR="00CE6E23">
        <w:t>you see</w:t>
      </w:r>
      <w:r w:rsidR="009433E0">
        <w:t>,</w:t>
      </w:r>
      <w:r w:rsidR="00CE6E23">
        <w:t xml:space="preserve"> </w:t>
      </w:r>
      <w:r w:rsidR="00CE6E23">
        <w:rPr>
          <w:i/>
        </w:rPr>
        <w:t>it’s written</w:t>
      </w:r>
      <w:r w:rsidR="00F2228D">
        <w:rPr>
          <w:i/>
        </w:rPr>
        <w:t>,</w:t>
      </w:r>
      <w:r w:rsidR="00CE6E23">
        <w:rPr>
          <w:i/>
        </w:rPr>
        <w:t xml:space="preserve"> </w:t>
      </w:r>
      <w:r w:rsidR="00B20B05">
        <w:t>“</w:t>
      </w:r>
      <w:r w:rsidR="00CE6E23">
        <w:t xml:space="preserve">He put </w:t>
      </w:r>
      <w:r w:rsidR="00B20B05">
        <w:t xml:space="preserve">all things under his feet.” </w:t>
      </w:r>
      <w:r w:rsidR="00F2228D">
        <w:t xml:space="preserve">When </w:t>
      </w:r>
      <w:r w:rsidR="0075035A">
        <w:t xml:space="preserve">the </w:t>
      </w:r>
      <w:r w:rsidR="00991E79">
        <w:t xml:space="preserve">circumstances arise in which </w:t>
      </w:r>
      <w:r w:rsidR="00F2228D">
        <w:t>H</w:t>
      </w:r>
      <w:r w:rsidR="00B20B05">
        <w:t xml:space="preserve">e </w:t>
      </w:r>
      <w:r w:rsidR="0075035A">
        <w:t>happens</w:t>
      </w:r>
      <w:r w:rsidR="00F2228D">
        <w:t xml:space="preserve"> to say “</w:t>
      </w:r>
      <w:r w:rsidR="00B20B05">
        <w:t>all things have been subjected</w:t>
      </w:r>
      <w:r w:rsidR="00E004A6" w:rsidRPr="002942B4">
        <w:rPr>
          <w:vertAlign w:val="superscript"/>
        </w:rPr>
        <w:t>[l]</w:t>
      </w:r>
      <w:r w:rsidR="00B20B05">
        <w:t>,</w:t>
      </w:r>
      <w:r w:rsidR="00F2228D">
        <w:t>”</w:t>
      </w:r>
      <w:r w:rsidR="00B20B05">
        <w:t xml:space="preserve"> </w:t>
      </w:r>
      <w:r w:rsidR="00CE6E23">
        <w:t>it</w:t>
      </w:r>
      <w:r w:rsidR="00F2228D">
        <w:t xml:space="preserve"> goes without saying that</w:t>
      </w:r>
      <w:r w:rsidR="00CE6E23">
        <w:t xml:space="preserve"> the Father’s not </w:t>
      </w:r>
      <w:r w:rsidR="0075035A">
        <w:t>included in</w:t>
      </w:r>
      <w:r w:rsidR="00CE6E23">
        <w:t xml:space="preserve"> the “all things.” </w:t>
      </w:r>
      <w:r w:rsidR="00991E79" w:rsidRPr="002942B4">
        <w:rPr>
          <w:vertAlign w:val="superscript"/>
        </w:rPr>
        <w:t>28</w:t>
      </w:r>
      <w:r w:rsidR="00CE6E23">
        <w:t xml:space="preserve">But when </w:t>
      </w:r>
      <w:r w:rsidR="00991E79">
        <w:t>those circumstances arise when He</w:t>
      </w:r>
      <w:r w:rsidR="00CE6E23">
        <w:t xml:space="preserve"> subject</w:t>
      </w:r>
      <w:r w:rsidR="00991E79">
        <w:t>s</w:t>
      </w:r>
      <w:r w:rsidR="00CE6E23">
        <w:t xml:space="preserve"> all things to him, then </w:t>
      </w:r>
      <w:r w:rsidR="009F19A6">
        <w:t xml:space="preserve">in addition </w:t>
      </w:r>
      <w:r w:rsidR="00CE6E23">
        <w:t xml:space="preserve">the son himself will be subjected to the One </w:t>
      </w:r>
      <w:r w:rsidR="00991E79">
        <w:t xml:space="preserve">Who </w:t>
      </w:r>
      <w:r w:rsidR="00CE6E23">
        <w:t xml:space="preserve">subjected </w:t>
      </w:r>
      <w:r w:rsidR="00991E79">
        <w:t>all things to him</w:t>
      </w:r>
      <w:r w:rsidR="00CE6E23">
        <w:t xml:space="preserve">, so that God </w:t>
      </w:r>
      <w:r w:rsidR="002C406F">
        <w:t>would be</w:t>
      </w:r>
      <w:r w:rsidR="009F19A6">
        <w:t>come</w:t>
      </w:r>
      <w:r w:rsidR="002C406F">
        <w:t xml:space="preserve"> every little piece of everything</w:t>
      </w:r>
      <w:r w:rsidR="002C406F" w:rsidRPr="002942B4">
        <w:rPr>
          <w:vertAlign w:val="superscript"/>
        </w:rPr>
        <w:t>[</w:t>
      </w:r>
      <w:r w:rsidR="00E004A6" w:rsidRPr="002942B4">
        <w:rPr>
          <w:vertAlign w:val="superscript"/>
        </w:rPr>
        <w:t>m</w:t>
      </w:r>
      <w:r w:rsidR="002C406F" w:rsidRPr="002942B4">
        <w:rPr>
          <w:vertAlign w:val="superscript"/>
        </w:rPr>
        <w:t>]</w:t>
      </w:r>
      <w:r w:rsidR="00CE6E23">
        <w:t>.</w:t>
      </w:r>
    </w:p>
    <w:p w:rsidR="00B23150" w:rsidRPr="00EF5517" w:rsidRDefault="000B2A65" w:rsidP="00EF63C3">
      <w:pPr>
        <w:pStyle w:val="verses-narrative"/>
        <w:rPr>
          <w:i/>
        </w:rPr>
      </w:pPr>
      <w:r w:rsidRPr="002942B4">
        <w:rPr>
          <w:vertAlign w:val="superscript"/>
        </w:rPr>
        <w:t>29</w:t>
      </w:r>
      <w:r>
        <w:t>But if all this is not the case,</w:t>
      </w:r>
      <w:r w:rsidR="003D4AB3">
        <w:t xml:space="preserve"> what are they going to do, they</w:t>
      </w:r>
      <w:r w:rsidR="00D813D4">
        <w:t xml:space="preserve"> </w:t>
      </w:r>
      <w:r w:rsidR="00E9460B">
        <w:t xml:space="preserve">who are getting themselves baptized </w:t>
      </w:r>
      <w:r w:rsidR="00B8050B">
        <w:t xml:space="preserve">as a </w:t>
      </w:r>
      <w:r w:rsidR="003D4AB3">
        <w:t>symbol</w:t>
      </w:r>
      <w:r w:rsidR="00B8050B">
        <w:t xml:space="preserve"> of</w:t>
      </w:r>
      <w:r w:rsidR="003D4AB3">
        <w:t xml:space="preserve"> their resurrection from the dead</w:t>
      </w:r>
      <w:r w:rsidR="00DD45A3" w:rsidRPr="002942B4">
        <w:rPr>
          <w:vertAlign w:val="superscript"/>
        </w:rPr>
        <w:t>[</w:t>
      </w:r>
      <w:r w:rsidR="00DA5639" w:rsidRPr="002942B4">
        <w:rPr>
          <w:vertAlign w:val="superscript"/>
        </w:rPr>
        <w:t>B</w:t>
      </w:r>
      <w:r w:rsidR="00DD45A3" w:rsidRPr="002942B4">
        <w:rPr>
          <w:vertAlign w:val="superscript"/>
        </w:rPr>
        <w:t>]</w:t>
      </w:r>
      <w:r w:rsidR="003D4AB3">
        <w:t>?</w:t>
      </w:r>
      <w:r>
        <w:t xml:space="preserve"> </w:t>
      </w:r>
      <w:r w:rsidR="00D813D4">
        <w:t xml:space="preserve">If the dead </w:t>
      </w:r>
      <w:r w:rsidR="003D4AB3">
        <w:t>a</w:t>
      </w:r>
      <w:r>
        <w:t xml:space="preserve">re </w:t>
      </w:r>
      <w:r w:rsidR="00D813D4">
        <w:t xml:space="preserve">definitely not </w:t>
      </w:r>
      <w:r>
        <w:t>resurrected</w:t>
      </w:r>
      <w:r w:rsidR="00D813D4">
        <w:t xml:space="preserve">, why are they being baptized </w:t>
      </w:r>
      <w:r w:rsidR="00EF5517">
        <w:t>as a symbol of</w:t>
      </w:r>
      <w:r w:rsidR="00DD45A3">
        <w:t xml:space="preserve"> them not being dead</w:t>
      </w:r>
      <w:r w:rsidR="00D813D4">
        <w:t xml:space="preserve">? </w:t>
      </w:r>
      <w:r w:rsidR="00D813D4" w:rsidRPr="002942B4">
        <w:rPr>
          <w:vertAlign w:val="superscript"/>
        </w:rPr>
        <w:t>30</w:t>
      </w:r>
      <w:r w:rsidR="00D813D4">
        <w:t xml:space="preserve">Why </w:t>
      </w:r>
      <w:r>
        <w:t xml:space="preserve">do we take risks </w:t>
      </w:r>
      <w:r>
        <w:rPr>
          <w:i/>
        </w:rPr>
        <w:t xml:space="preserve">with our lives </w:t>
      </w:r>
      <w:r>
        <w:t>every moment</w:t>
      </w:r>
      <w:r w:rsidR="00D813D4">
        <w:t xml:space="preserve">? </w:t>
      </w:r>
      <w:r w:rsidR="00446704" w:rsidRPr="002942B4">
        <w:rPr>
          <w:vertAlign w:val="superscript"/>
        </w:rPr>
        <w:t>31</w:t>
      </w:r>
      <w:r w:rsidR="00446704">
        <w:t xml:space="preserve">Day after day I die by the lofty oath sworn </w:t>
      </w:r>
      <w:r w:rsidR="00EF63C3">
        <w:t>to look after you</w:t>
      </w:r>
      <w:r w:rsidR="00446704">
        <w:t>, comrades, which I keep in Christ Jesus our Lord.</w:t>
      </w:r>
      <w:r w:rsidR="00607D28" w:rsidRPr="002942B4">
        <w:rPr>
          <w:vertAlign w:val="superscript"/>
        </w:rPr>
        <w:t>[n]</w:t>
      </w:r>
      <w:r w:rsidR="00EF63C3">
        <w:t xml:space="preserve"> </w:t>
      </w:r>
      <w:r w:rsidR="00D813D4" w:rsidRPr="002942B4">
        <w:rPr>
          <w:vertAlign w:val="superscript"/>
        </w:rPr>
        <w:t>32</w:t>
      </w:r>
      <w:r w:rsidR="00B21666">
        <w:t xml:space="preserve">That </w:t>
      </w:r>
      <w:r w:rsidR="00EF63C3">
        <w:t>I had my back against the wall and was fighting for my life</w:t>
      </w:r>
      <w:r w:rsidR="00701065" w:rsidRPr="002942B4">
        <w:rPr>
          <w:vertAlign w:val="superscript"/>
        </w:rPr>
        <w:t>[o]</w:t>
      </w:r>
      <w:r w:rsidR="00EF63C3">
        <w:t xml:space="preserve"> in Ephesus</w:t>
      </w:r>
      <w:r w:rsidR="009F19A6">
        <w:t xml:space="preserve">, </w:t>
      </w:r>
      <w:r w:rsidR="00EF5517">
        <w:t>what</w:t>
      </w:r>
      <w:r w:rsidR="00425289">
        <w:t>’s the point of doing it all if the</w:t>
      </w:r>
      <w:r w:rsidR="00EF5517">
        <w:t xml:space="preserve"> dead are</w:t>
      </w:r>
      <w:r w:rsidR="00425289">
        <w:t>n’</w:t>
      </w:r>
      <w:r w:rsidR="00EF5517">
        <w:t xml:space="preserve">t resurrected. </w:t>
      </w:r>
      <w:r w:rsidR="00EF5517">
        <w:rPr>
          <w:i/>
        </w:rPr>
        <w:t>Would</w:t>
      </w:r>
      <w:r w:rsidR="00B9412B">
        <w:rPr>
          <w:i/>
        </w:rPr>
        <w:t>n’t we</w:t>
      </w:r>
      <w:r w:rsidR="00EF5517">
        <w:rPr>
          <w:i/>
        </w:rPr>
        <w:t xml:space="preserve"> be better off doing what Isaiah</w:t>
      </w:r>
      <w:r w:rsidR="00F7061A">
        <w:rPr>
          <w:i/>
        </w:rPr>
        <w:t xml:space="preserve"> said</w:t>
      </w:r>
      <w:r w:rsidR="00B9412B">
        <w:rPr>
          <w:i/>
        </w:rPr>
        <w:t>?—</w:t>
      </w:r>
    </w:p>
    <w:p w:rsidR="009F19A6" w:rsidRDefault="009F19A6" w:rsidP="009F19A6">
      <w:pPr>
        <w:pStyle w:val="spacer-inter-prose"/>
      </w:pPr>
    </w:p>
    <w:p w:rsidR="009F19A6" w:rsidRPr="00AB6E4F" w:rsidRDefault="009F19A6" w:rsidP="009F19A6">
      <w:pPr>
        <w:pStyle w:val="verses-prose"/>
        <w:rPr>
          <w:i/>
        </w:rPr>
      </w:pPr>
      <w:r>
        <w:t>Let us eat and drink</w:t>
      </w:r>
      <w:r w:rsidR="00EF5517" w:rsidRPr="002942B4">
        <w:rPr>
          <w:vertAlign w:val="superscript"/>
        </w:rPr>
        <w:t>[p]</w:t>
      </w:r>
      <w:r w:rsidR="00AB6E4F">
        <w:t xml:space="preserve"> </w:t>
      </w:r>
      <w:r w:rsidR="00AB6E4F">
        <w:rPr>
          <w:i/>
        </w:rPr>
        <w:t>and live it up</w:t>
      </w:r>
      <w:r w:rsidR="00B82D55">
        <w:rPr>
          <w:i/>
        </w:rPr>
        <w:t>,</w:t>
      </w:r>
    </w:p>
    <w:p w:rsidR="009F19A6" w:rsidRDefault="009F19A6" w:rsidP="009F19A6">
      <w:pPr>
        <w:pStyle w:val="verses-prose"/>
      </w:pPr>
      <w:r>
        <w:t>For tomorrow we shall die</w:t>
      </w:r>
    </w:p>
    <w:p w:rsidR="009F19A6" w:rsidRDefault="009F19A6" w:rsidP="009F19A6">
      <w:pPr>
        <w:pStyle w:val="spacer-inter-prose"/>
      </w:pPr>
    </w:p>
    <w:p w:rsidR="004A5BAB" w:rsidRPr="00D717D2" w:rsidRDefault="00EF5517" w:rsidP="009F19A6">
      <w:pPr>
        <w:pStyle w:val="verses-non-indented-narrative"/>
        <w:rPr>
          <w:i/>
        </w:rPr>
      </w:pPr>
      <w:r w:rsidRPr="002942B4">
        <w:rPr>
          <w:vertAlign w:val="superscript"/>
        </w:rPr>
        <w:t>33</w:t>
      </w:r>
      <w:r>
        <w:t>Don’t be fooled</w:t>
      </w:r>
      <w:r w:rsidR="00D717D2">
        <w:t xml:space="preserve"> </w:t>
      </w:r>
      <w:r w:rsidR="00D717D2">
        <w:rPr>
          <w:i/>
        </w:rPr>
        <w:t xml:space="preserve">into believing </w:t>
      </w:r>
      <w:r w:rsidR="00BD62A3">
        <w:rPr>
          <w:i/>
        </w:rPr>
        <w:t>that; realize this instead</w:t>
      </w:r>
      <w:r w:rsidR="00D717D2" w:rsidRPr="00D717D2">
        <w:t>:</w:t>
      </w:r>
    </w:p>
    <w:p w:rsidR="004A5BAB" w:rsidRDefault="004A5BAB" w:rsidP="004A5BAB">
      <w:pPr>
        <w:pStyle w:val="spacer-inter-prose"/>
      </w:pPr>
    </w:p>
    <w:p w:rsidR="009F19A6" w:rsidRDefault="004A5BAB" w:rsidP="004A5BAB">
      <w:pPr>
        <w:pStyle w:val="verses-prose"/>
      </w:pPr>
      <w:r>
        <w:t>The wrong crowd</w:t>
      </w:r>
      <w:r w:rsidR="00FD5AA9">
        <w:t xml:space="preserve"> corrupts</w:t>
      </w:r>
      <w:r>
        <w:t xml:space="preserve"> good conduct</w:t>
      </w:r>
    </w:p>
    <w:p w:rsidR="004A5BAB" w:rsidRDefault="004A5BAB" w:rsidP="004A5BAB">
      <w:pPr>
        <w:pStyle w:val="spacer-inter-prose"/>
      </w:pPr>
    </w:p>
    <w:p w:rsidR="004A5BAB" w:rsidRPr="004A5BAB" w:rsidRDefault="004A5BAB" w:rsidP="004A5BAB">
      <w:pPr>
        <w:pStyle w:val="verses-non-indented-narrative"/>
      </w:pPr>
      <w:r w:rsidRPr="002942B4">
        <w:rPr>
          <w:vertAlign w:val="superscript"/>
        </w:rPr>
        <w:t>34</w:t>
      </w:r>
      <w:r w:rsidR="00D717D2">
        <w:t>Snap out of it</w:t>
      </w:r>
      <w:r>
        <w:t xml:space="preserve"> and don’t </w:t>
      </w:r>
      <w:r w:rsidR="002C0458">
        <w:t xml:space="preserve">continue in </w:t>
      </w:r>
      <w:r w:rsidR="00143FE1">
        <w:t>sin</w:t>
      </w:r>
      <w:r w:rsidR="007741B0">
        <w:t xml:space="preserve">. </w:t>
      </w:r>
      <w:r w:rsidR="00457D2D">
        <w:t>In fact</w:t>
      </w:r>
      <w:r w:rsidR="002C0458">
        <w:t xml:space="preserve">, </w:t>
      </w:r>
      <w:r>
        <w:t xml:space="preserve">some </w:t>
      </w:r>
      <w:r w:rsidR="002C0458">
        <w:rPr>
          <w:i/>
        </w:rPr>
        <w:t xml:space="preserve">of you </w:t>
      </w:r>
      <w:r w:rsidR="00D717D2">
        <w:t xml:space="preserve">don’t </w:t>
      </w:r>
      <w:r w:rsidR="002C0458">
        <w:t xml:space="preserve">have a knowing, recognition, or </w:t>
      </w:r>
      <w:r w:rsidR="00D717D2">
        <w:t>understand</w:t>
      </w:r>
      <w:r w:rsidR="002C0458">
        <w:t>ing</w:t>
      </w:r>
      <w:r>
        <w:t xml:space="preserve"> </w:t>
      </w:r>
      <w:r w:rsidR="002C0458">
        <w:t xml:space="preserve">of </w:t>
      </w:r>
      <w:r>
        <w:t>G</w:t>
      </w:r>
      <w:r w:rsidR="002C0458">
        <w:t>od</w:t>
      </w:r>
      <w:r w:rsidR="00D717D2">
        <w:t>.</w:t>
      </w:r>
      <w:r>
        <w:t xml:space="preserve"> </w:t>
      </w:r>
      <w:r w:rsidR="00CF0E7F">
        <w:t>Shame on you</w:t>
      </w:r>
      <w:r w:rsidR="00CF0E7F" w:rsidRPr="002942B4">
        <w:rPr>
          <w:vertAlign w:val="superscript"/>
        </w:rPr>
        <w:t>[q]</w:t>
      </w:r>
      <w:r>
        <w:t>.</w:t>
      </w:r>
    </w:p>
    <w:p w:rsidR="00EF5517" w:rsidRDefault="004A5BAB" w:rsidP="00EF5517">
      <w:pPr>
        <w:pStyle w:val="verses-narrative"/>
      </w:pPr>
      <w:r w:rsidRPr="002942B4">
        <w:rPr>
          <w:vertAlign w:val="superscript"/>
        </w:rPr>
        <w:t>35</w:t>
      </w:r>
      <w:r w:rsidR="00E876C9">
        <w:t xml:space="preserve">Moving on though, </w:t>
      </w:r>
      <w:r>
        <w:t>someone</w:t>
      </w:r>
      <w:r w:rsidR="00E876C9">
        <w:t>’s bound to say</w:t>
      </w:r>
      <w:r w:rsidR="00E876C9" w:rsidRPr="002942B4">
        <w:rPr>
          <w:vertAlign w:val="superscript"/>
        </w:rPr>
        <w:t>[r]</w:t>
      </w:r>
      <w:r w:rsidR="00E876C9">
        <w:t>, “How will the dead be resurrected</w:t>
      </w:r>
      <w:r w:rsidR="00B91AC7">
        <w:t xml:space="preserve"> (i.e., how’s it possible for a dead person to obtain a new body)</w:t>
      </w:r>
      <w:r w:rsidR="00E876C9">
        <w:t>?”</w:t>
      </w:r>
      <w:r w:rsidR="009159F4">
        <w:t xml:space="preserve"> What kind of body will they get </w:t>
      </w:r>
      <w:r w:rsidR="009159F4">
        <w:rPr>
          <w:i/>
        </w:rPr>
        <w:t>in the afterlife</w:t>
      </w:r>
      <w:r w:rsidR="009159F4">
        <w:t>?</w:t>
      </w:r>
      <w:r w:rsidR="00E876C9">
        <w:t xml:space="preserve"> </w:t>
      </w:r>
      <w:r w:rsidR="00E876C9" w:rsidRPr="002942B4">
        <w:rPr>
          <w:vertAlign w:val="superscript"/>
        </w:rPr>
        <w:t>36</w:t>
      </w:r>
      <w:r w:rsidR="00FC3EB0" w:rsidRPr="00FC3EB0">
        <w:rPr>
          <w:i/>
        </w:rPr>
        <w:t>How</w:t>
      </w:r>
      <w:r w:rsidR="00FC3EB0">
        <w:t xml:space="preserve"> brainless you </w:t>
      </w:r>
      <w:r w:rsidR="00FC3EB0" w:rsidRPr="00FC3EB0">
        <w:rPr>
          <w:i/>
        </w:rPr>
        <w:t>are</w:t>
      </w:r>
      <w:r w:rsidR="00B81825">
        <w:t>!</w:t>
      </w:r>
      <w:r w:rsidR="00B61A74">
        <w:t xml:space="preserve"> What someone </w:t>
      </w:r>
      <w:r w:rsidR="00890A5D">
        <w:t>sow</w:t>
      </w:r>
      <w:r w:rsidR="00B61A74">
        <w:t>s</w:t>
      </w:r>
      <w:r w:rsidR="00890A5D">
        <w:t xml:space="preserve"> </w:t>
      </w:r>
      <w:r w:rsidR="00B81825">
        <w:t>doesn’t spring</w:t>
      </w:r>
      <w:r w:rsidR="0094131F">
        <w:t xml:space="preserve"> </w:t>
      </w:r>
      <w:r w:rsidR="00B81825">
        <w:t>to life</w:t>
      </w:r>
      <w:r w:rsidR="00890A5D">
        <w:t xml:space="preserve"> </w:t>
      </w:r>
      <w:r w:rsidR="0094131F">
        <w:t>unless</w:t>
      </w:r>
      <w:r w:rsidR="00B81825">
        <w:t xml:space="preserve"> it happens to </w:t>
      </w:r>
      <w:r w:rsidR="00890A5D">
        <w:t>die</w:t>
      </w:r>
      <w:r w:rsidR="00177CA8">
        <w:t>,</w:t>
      </w:r>
      <w:r w:rsidR="00890A5D">
        <w:t xml:space="preserve"> </w:t>
      </w:r>
      <w:r w:rsidR="00890A5D" w:rsidRPr="002942B4">
        <w:rPr>
          <w:vertAlign w:val="superscript"/>
        </w:rPr>
        <w:t>37</w:t>
      </w:r>
      <w:r w:rsidR="00177CA8">
        <w:t>a</w:t>
      </w:r>
      <w:r w:rsidR="00890A5D">
        <w:t xml:space="preserve">nd </w:t>
      </w:r>
      <w:r w:rsidR="00177CA8">
        <w:t xml:space="preserve">what one sows isn’t the </w:t>
      </w:r>
      <w:r w:rsidR="00C24542">
        <w:t xml:space="preserve">body (i.e., the same </w:t>
      </w:r>
      <w:r w:rsidR="001B2467">
        <w:t>biological form</w:t>
      </w:r>
      <w:r w:rsidR="00C24542">
        <w:t xml:space="preserve">) </w:t>
      </w:r>
      <w:r w:rsidR="00177CA8">
        <w:t>of what it will become. No—you sow a bare seed…perhaps it’s wheat</w:t>
      </w:r>
      <w:r w:rsidR="00B313AD">
        <w:t>…</w:t>
      </w:r>
      <w:r w:rsidR="00177CA8">
        <w:t xml:space="preserve">perhaps it’s some other </w:t>
      </w:r>
      <w:r w:rsidR="0096601C">
        <w:rPr>
          <w:i/>
        </w:rPr>
        <w:t>grain</w:t>
      </w:r>
      <w:r w:rsidR="00B313AD">
        <w:t>…</w:t>
      </w:r>
      <w:r w:rsidR="00E34B83">
        <w:t xml:space="preserve"> </w:t>
      </w:r>
      <w:r w:rsidR="00E34B83" w:rsidRPr="002942B4">
        <w:rPr>
          <w:vertAlign w:val="superscript"/>
        </w:rPr>
        <w:t>38</w:t>
      </w:r>
      <w:r w:rsidR="00E34B83">
        <w:t xml:space="preserve">But God </w:t>
      </w:r>
      <w:r w:rsidR="000C3330">
        <w:t xml:space="preserve">gives </w:t>
      </w:r>
      <w:r w:rsidR="0082154C">
        <w:t>it</w:t>
      </w:r>
      <w:r w:rsidR="000C3330">
        <w:t xml:space="preserve"> a body </w:t>
      </w:r>
      <w:r w:rsidR="001B2467">
        <w:t xml:space="preserve">(i.e., </w:t>
      </w:r>
      <w:r w:rsidR="00367B73">
        <w:t xml:space="preserve">a </w:t>
      </w:r>
      <w:r w:rsidR="001B2467">
        <w:t>plant form) the way H</w:t>
      </w:r>
      <w:r w:rsidR="000C3330">
        <w:t xml:space="preserve">e wanted and </w:t>
      </w:r>
      <w:r w:rsidR="00367B73">
        <w:rPr>
          <w:i/>
        </w:rPr>
        <w:t xml:space="preserve">gives </w:t>
      </w:r>
      <w:r w:rsidR="00536422">
        <w:t xml:space="preserve">a unique, </w:t>
      </w:r>
      <w:r w:rsidR="00367B73">
        <w:t xml:space="preserve">peculiar body </w:t>
      </w:r>
      <w:r w:rsidR="000C3330">
        <w:t xml:space="preserve">to each </w:t>
      </w:r>
      <w:r w:rsidR="00367B73">
        <w:t>type of seed sown</w:t>
      </w:r>
      <w:r w:rsidR="000C3330">
        <w:t xml:space="preserve">. </w:t>
      </w:r>
      <w:r w:rsidR="000C3330" w:rsidRPr="002942B4">
        <w:rPr>
          <w:vertAlign w:val="superscript"/>
        </w:rPr>
        <w:t>39</w:t>
      </w:r>
      <w:r w:rsidR="000C3330">
        <w:t xml:space="preserve">Not all flesh </w:t>
      </w:r>
      <w:r w:rsidR="001B2467">
        <w:t xml:space="preserve">(i.e., cell and tissue composition) </w:t>
      </w:r>
      <w:r w:rsidR="000C3330">
        <w:t>is the same flesh</w:t>
      </w:r>
      <w:r w:rsidR="00EA328F">
        <w:t xml:space="preserve"> (i.e., consists of the same kind of tissues, skeleton, </w:t>
      </w:r>
      <w:r w:rsidR="007C2F40">
        <w:t xml:space="preserve">muscle, </w:t>
      </w:r>
      <w:r w:rsidR="00EA328F">
        <w:t>skin, etc.)</w:t>
      </w:r>
      <w:r w:rsidR="008B33C7">
        <w:t xml:space="preserve">. No—there’s </w:t>
      </w:r>
      <w:r w:rsidR="007C2F40">
        <w:t xml:space="preserve">one </w:t>
      </w:r>
      <w:r w:rsidR="007C2F40">
        <w:rPr>
          <w:i/>
        </w:rPr>
        <w:t xml:space="preserve">type of flesh </w:t>
      </w:r>
      <w:r w:rsidR="007C2F40">
        <w:t xml:space="preserve">which </w:t>
      </w:r>
      <w:r w:rsidR="00C0370B">
        <w:t>corresponds</w:t>
      </w:r>
      <w:r w:rsidR="00816E16">
        <w:t xml:space="preserve"> to</w:t>
      </w:r>
      <w:r w:rsidR="007C2F40">
        <w:t xml:space="preserve"> humans</w:t>
      </w:r>
      <w:r w:rsidR="000C3330">
        <w:t xml:space="preserve">, another </w:t>
      </w:r>
      <w:r w:rsidR="007C2F40" w:rsidRPr="00A05519">
        <w:rPr>
          <w:i/>
        </w:rPr>
        <w:t>type of</w:t>
      </w:r>
      <w:r w:rsidR="007C2F40" w:rsidRPr="007C2F40">
        <w:t xml:space="preserve"> flesh </w:t>
      </w:r>
      <w:r w:rsidR="007C2F40">
        <w:t xml:space="preserve">which </w:t>
      </w:r>
      <w:r w:rsidR="00C0370B">
        <w:t>corresponds</w:t>
      </w:r>
      <w:r w:rsidR="00816E16">
        <w:t xml:space="preserve"> to</w:t>
      </w:r>
      <w:r w:rsidR="000C3330">
        <w:t xml:space="preserve"> farm animals, another </w:t>
      </w:r>
      <w:r w:rsidR="00A05519" w:rsidRPr="00A05519">
        <w:rPr>
          <w:i/>
        </w:rPr>
        <w:t>type of</w:t>
      </w:r>
      <w:r w:rsidR="00A05519">
        <w:t xml:space="preserve"> flesh </w:t>
      </w:r>
      <w:r w:rsidR="00816E16">
        <w:t>to</w:t>
      </w:r>
      <w:r w:rsidR="000C3330">
        <w:t xml:space="preserve"> birds, another </w:t>
      </w:r>
      <w:r w:rsidR="00A05519" w:rsidRPr="00A05519">
        <w:rPr>
          <w:i/>
        </w:rPr>
        <w:t>type of</w:t>
      </w:r>
      <w:r w:rsidR="00A05519">
        <w:t xml:space="preserve"> flesh </w:t>
      </w:r>
      <w:r w:rsidR="00816E16">
        <w:t>to</w:t>
      </w:r>
      <w:r w:rsidR="000C3330">
        <w:t xml:space="preserve"> fish</w:t>
      </w:r>
      <w:r w:rsidR="0091273D">
        <w:t xml:space="preserve">. </w:t>
      </w:r>
      <w:r w:rsidR="0091273D" w:rsidRPr="002942B4">
        <w:rPr>
          <w:vertAlign w:val="superscript"/>
        </w:rPr>
        <w:t>40</w:t>
      </w:r>
      <w:r w:rsidR="000A4139" w:rsidRPr="000A4139">
        <w:rPr>
          <w:i/>
        </w:rPr>
        <w:t>T</w:t>
      </w:r>
      <w:r w:rsidR="004A4DF3">
        <w:rPr>
          <w:i/>
        </w:rPr>
        <w:t xml:space="preserve">here are </w:t>
      </w:r>
      <w:r w:rsidR="000C3330">
        <w:t xml:space="preserve">bodies </w:t>
      </w:r>
      <w:r w:rsidR="0091273D">
        <w:t>(i.e., unique physical entities) in outer-space</w:t>
      </w:r>
      <w:r w:rsidR="0091273D" w:rsidRPr="002942B4">
        <w:rPr>
          <w:vertAlign w:val="superscript"/>
        </w:rPr>
        <w:t>[</w:t>
      </w:r>
      <w:r w:rsidR="00481F9C" w:rsidRPr="002942B4">
        <w:rPr>
          <w:vertAlign w:val="superscript"/>
        </w:rPr>
        <w:t>s</w:t>
      </w:r>
      <w:r w:rsidR="0091273D" w:rsidRPr="002942B4">
        <w:rPr>
          <w:vertAlign w:val="superscript"/>
        </w:rPr>
        <w:t>]</w:t>
      </w:r>
      <w:r w:rsidR="000C3330">
        <w:t xml:space="preserve"> and bodies </w:t>
      </w:r>
      <w:r w:rsidR="00481F9C">
        <w:t>on E</w:t>
      </w:r>
      <w:r w:rsidR="000C3330">
        <w:t>arth</w:t>
      </w:r>
      <w:r w:rsidR="003476C7">
        <w:t>, b</w:t>
      </w:r>
      <w:r w:rsidR="003476C7" w:rsidRPr="003476C7">
        <w:t>ut no,</w:t>
      </w:r>
      <w:r w:rsidR="003476C7">
        <w:rPr>
          <w:i/>
        </w:rPr>
        <w:t xml:space="preserve"> </w:t>
      </w:r>
      <w:r w:rsidR="003476C7" w:rsidRPr="003476C7">
        <w:rPr>
          <w:i/>
        </w:rPr>
        <w:t>they’re not the same</w:t>
      </w:r>
      <w:r w:rsidR="00760013">
        <w:t>:</w:t>
      </w:r>
      <w:r w:rsidR="003476C7">
        <w:t xml:space="preserve"> </w:t>
      </w:r>
      <w:r w:rsidR="000A4139">
        <w:t xml:space="preserve">there’s one </w:t>
      </w:r>
      <w:r w:rsidR="000A4139" w:rsidRPr="00760013">
        <w:rPr>
          <w:i/>
        </w:rPr>
        <w:t xml:space="preserve">type </w:t>
      </w:r>
      <w:r w:rsidR="00760013" w:rsidRPr="00760013">
        <w:rPr>
          <w:i/>
        </w:rPr>
        <w:t>of</w:t>
      </w:r>
      <w:r w:rsidR="00760013">
        <w:t xml:space="preserve"> glory (i.e., wonder, splendor, awe, something spectacular) </w:t>
      </w:r>
      <w:r w:rsidR="00760013" w:rsidRPr="00760013">
        <w:rPr>
          <w:i/>
        </w:rPr>
        <w:t>for the entities</w:t>
      </w:r>
      <w:r w:rsidR="00760013">
        <w:t xml:space="preserve"> </w:t>
      </w:r>
      <w:r w:rsidR="000A4139">
        <w:t xml:space="preserve">in space vs. another </w:t>
      </w:r>
      <w:r w:rsidR="000A4139" w:rsidRPr="00760013">
        <w:rPr>
          <w:i/>
        </w:rPr>
        <w:t>type</w:t>
      </w:r>
      <w:r w:rsidR="00760013" w:rsidRPr="00760013">
        <w:rPr>
          <w:i/>
        </w:rPr>
        <w:t xml:space="preserve"> of glory for the entities</w:t>
      </w:r>
      <w:r w:rsidR="000A4139">
        <w:t xml:space="preserve"> on Earth</w:t>
      </w:r>
      <w:r w:rsidR="00760013">
        <w:t>;</w:t>
      </w:r>
      <w:r w:rsidR="00D84B9D">
        <w:t xml:space="preserve"> </w:t>
      </w:r>
      <w:r w:rsidR="00D84B9D" w:rsidRPr="002942B4">
        <w:rPr>
          <w:vertAlign w:val="superscript"/>
        </w:rPr>
        <w:t>41</w:t>
      </w:r>
      <w:r w:rsidR="00760013">
        <w:t xml:space="preserve">the </w:t>
      </w:r>
      <w:r w:rsidR="00005157">
        <w:t>uniqueness</w:t>
      </w:r>
      <w:r w:rsidR="00760013">
        <w:t xml:space="preserve"> of </w:t>
      </w:r>
      <w:r w:rsidR="00D84B9D">
        <w:t xml:space="preserve">glory </w:t>
      </w:r>
      <w:r w:rsidR="00760013">
        <w:t>that the</w:t>
      </w:r>
      <w:r w:rsidR="00D84B9D">
        <w:t xml:space="preserve"> sun</w:t>
      </w:r>
      <w:r w:rsidR="00760013">
        <w:t xml:space="preserve"> has is a different glory than the type that the moon has</w:t>
      </w:r>
      <w:r w:rsidR="00D84B9D">
        <w:t xml:space="preserve">, and </w:t>
      </w:r>
      <w:r w:rsidR="00005157">
        <w:t xml:space="preserve">there’s a different, unique type for the stars </w:t>
      </w:r>
      <w:r w:rsidR="00005157">
        <w:rPr>
          <w:i/>
        </w:rPr>
        <w:t>too</w:t>
      </w:r>
      <w:r w:rsidR="00D84B9D">
        <w:t xml:space="preserve">: </w:t>
      </w:r>
      <w:r w:rsidR="00760013">
        <w:t>in fact</w:t>
      </w:r>
      <w:r w:rsidR="00D84B9D">
        <w:t xml:space="preserve"> </w:t>
      </w:r>
      <w:r w:rsidR="00760013">
        <w:t>one star differs</w:t>
      </w:r>
      <w:r w:rsidR="00005157">
        <w:t xml:space="preserve"> in its glory</w:t>
      </w:r>
      <w:r w:rsidR="00760013">
        <w:t xml:space="preserve"> from </w:t>
      </w:r>
      <w:r w:rsidR="00005157">
        <w:t xml:space="preserve">that of </w:t>
      </w:r>
      <w:r w:rsidR="00760013">
        <w:t>another</w:t>
      </w:r>
      <w:r w:rsidR="00005157">
        <w:t xml:space="preserve"> star</w:t>
      </w:r>
      <w:r w:rsidR="00D84B9D">
        <w:t>.</w:t>
      </w:r>
    </w:p>
    <w:p w:rsidR="00D84B9D" w:rsidRPr="002D2898" w:rsidRDefault="00D84B9D" w:rsidP="00EF5517">
      <w:pPr>
        <w:pStyle w:val="verses-narrative"/>
      </w:pPr>
      <w:r w:rsidRPr="002942B4">
        <w:rPr>
          <w:vertAlign w:val="superscript"/>
        </w:rPr>
        <w:t>42</w:t>
      </w:r>
      <w:r w:rsidR="00C0370B">
        <w:t>T</w:t>
      </w:r>
      <w:r w:rsidR="00687B2D">
        <w:t>he resurrection from the dead</w:t>
      </w:r>
      <w:r w:rsidR="00C0370B">
        <w:t xml:space="preserve"> </w:t>
      </w:r>
      <w:r w:rsidR="00EF37A0">
        <w:t>works</w:t>
      </w:r>
      <w:r w:rsidR="00C0370B">
        <w:t xml:space="preserve"> the same way</w:t>
      </w:r>
      <w:r w:rsidR="00687B2D">
        <w:t xml:space="preserve">. </w:t>
      </w:r>
      <w:r w:rsidR="00546D85">
        <w:rPr>
          <w:i/>
        </w:rPr>
        <w:t>The body</w:t>
      </w:r>
      <w:r w:rsidR="0071213B">
        <w:rPr>
          <w:i/>
        </w:rPr>
        <w:t xml:space="preserve"> which is</w:t>
      </w:r>
      <w:r w:rsidR="00C4525F">
        <w:t xml:space="preserve"> </w:t>
      </w:r>
      <w:r w:rsidR="00C0370B">
        <w:t xml:space="preserve">sown </w:t>
      </w:r>
      <w:r w:rsidR="0071213B">
        <w:t xml:space="preserve">is </w:t>
      </w:r>
      <w:r w:rsidR="00A81E3F">
        <w:t xml:space="preserve">a </w:t>
      </w:r>
      <w:r w:rsidR="00C4525F">
        <w:t>mortal</w:t>
      </w:r>
      <w:r w:rsidR="002614C7">
        <w:t>, decaying</w:t>
      </w:r>
      <w:r w:rsidR="00A81E3F">
        <w:t xml:space="preserve"> </w:t>
      </w:r>
      <w:r w:rsidR="00A81E3F">
        <w:rPr>
          <w:i/>
        </w:rPr>
        <w:t>body</w:t>
      </w:r>
      <w:r w:rsidR="00FA6BD2">
        <w:rPr>
          <w:i/>
        </w:rPr>
        <w:t xml:space="preserve"> </w:t>
      </w:r>
      <w:r w:rsidR="00FA6BD2">
        <w:t>tainted with moral corruption</w:t>
      </w:r>
      <w:r w:rsidR="00C4525F">
        <w:t xml:space="preserve">; </w:t>
      </w:r>
      <w:r w:rsidR="00687B2D" w:rsidRPr="00C4525F">
        <w:t>it</w:t>
      </w:r>
      <w:r w:rsidR="009D4D9D">
        <w:t>’</w:t>
      </w:r>
      <w:r w:rsidR="00687B2D">
        <w:t>s resurrected</w:t>
      </w:r>
      <w:r w:rsidR="00C4525F">
        <w:t xml:space="preserve"> an immortal</w:t>
      </w:r>
      <w:r w:rsidR="002614C7">
        <w:t>, non-decayable</w:t>
      </w:r>
      <w:r w:rsidR="00C4525F">
        <w:t xml:space="preserve"> </w:t>
      </w:r>
      <w:r w:rsidR="00C4525F">
        <w:rPr>
          <w:i/>
        </w:rPr>
        <w:t>body</w:t>
      </w:r>
      <w:r w:rsidR="00FA6BD2">
        <w:rPr>
          <w:i/>
        </w:rPr>
        <w:t xml:space="preserve"> </w:t>
      </w:r>
      <w:r w:rsidR="00FA6BD2">
        <w:t>untainted by moral corruption</w:t>
      </w:r>
      <w:r w:rsidR="00C4525F">
        <w:t xml:space="preserve">. </w:t>
      </w:r>
      <w:r w:rsidR="00C4525F" w:rsidRPr="002942B4">
        <w:rPr>
          <w:vertAlign w:val="superscript"/>
        </w:rPr>
        <w:t>43</w:t>
      </w:r>
      <w:r w:rsidR="00C4525F">
        <w:t>It’</w:t>
      </w:r>
      <w:r w:rsidR="00687B2D">
        <w:t>s sown in dishonor, it’s resurrected in glory</w:t>
      </w:r>
      <w:r w:rsidR="00D64A1E">
        <w:t>; sown in weak</w:t>
      </w:r>
      <w:r w:rsidR="0002691A">
        <w:t>ness, raised in power</w:t>
      </w:r>
      <w:r w:rsidR="009433E0">
        <w:t>;</w:t>
      </w:r>
      <w:r w:rsidR="0002691A">
        <w:t xml:space="preserve"> </w:t>
      </w:r>
      <w:r w:rsidR="0002691A" w:rsidRPr="002942B4">
        <w:rPr>
          <w:vertAlign w:val="superscript"/>
        </w:rPr>
        <w:t>44</w:t>
      </w:r>
      <w:r w:rsidR="009433E0">
        <w:t>s</w:t>
      </w:r>
      <w:r w:rsidR="0002691A">
        <w:t>own a</w:t>
      </w:r>
      <w:r w:rsidR="00100BAB">
        <w:t xml:space="preserve"> </w:t>
      </w:r>
      <w:r w:rsidR="002416FB">
        <w:t>soul</w:t>
      </w:r>
      <w:r w:rsidR="00100BAB">
        <w:t>-body</w:t>
      </w:r>
      <w:r w:rsidR="002416FB">
        <w:t xml:space="preserve"> (</w:t>
      </w:r>
      <w:r w:rsidR="0071213B">
        <w:t xml:space="preserve">i.e., </w:t>
      </w:r>
      <w:r w:rsidR="00A81E3F">
        <w:t xml:space="preserve">a body </w:t>
      </w:r>
      <w:r w:rsidR="007B08F5">
        <w:t>having</w:t>
      </w:r>
      <w:r w:rsidR="00A81E3F">
        <w:t xml:space="preserve"> </w:t>
      </w:r>
      <w:r w:rsidR="007B08F5">
        <w:t xml:space="preserve">all the </w:t>
      </w:r>
      <w:r w:rsidR="000C6D40">
        <w:t>quintessential human</w:t>
      </w:r>
      <w:r w:rsidR="00A81E3F">
        <w:t xml:space="preserve"> elements</w:t>
      </w:r>
      <w:r w:rsidR="000C6D40">
        <w:t xml:space="preserve">: one </w:t>
      </w:r>
      <w:r w:rsidR="00A81E3F">
        <w:t>that</w:t>
      </w:r>
      <w:r w:rsidR="000C6D40">
        <w:t xml:space="preserve"> has </w:t>
      </w:r>
      <w:r w:rsidR="002416FB">
        <w:t>a thirst for the things of this life</w:t>
      </w:r>
      <w:r w:rsidR="00100BAB">
        <w:t xml:space="preserve">, </w:t>
      </w:r>
      <w:r w:rsidR="00A81E3F">
        <w:t>that</w:t>
      </w:r>
      <w:r w:rsidR="00100BAB">
        <w:t xml:space="preserve"> thinks and feels as humans do</w:t>
      </w:r>
      <w:r w:rsidR="00804324">
        <w:t>, has human frailties</w:t>
      </w:r>
      <w:r w:rsidR="00100BAB">
        <w:t>)</w:t>
      </w:r>
      <w:r w:rsidR="002416FB">
        <w:t xml:space="preserve">, </w:t>
      </w:r>
      <w:r w:rsidR="00100BAB">
        <w:t>raised a spiritual-body</w:t>
      </w:r>
      <w:r w:rsidR="00A81E3F">
        <w:t>. If</w:t>
      </w:r>
      <w:r w:rsidR="00D64A1E">
        <w:t xml:space="preserve"> it is </w:t>
      </w:r>
      <w:r w:rsidR="00A81E3F">
        <w:t xml:space="preserve">a soul-body, it is also </w:t>
      </w:r>
      <w:r w:rsidR="00D64A1E">
        <w:t>a spirit</w:t>
      </w:r>
      <w:r w:rsidR="00100BAB">
        <w:t>ual-body</w:t>
      </w:r>
      <w:r w:rsidR="002D2898">
        <w:t xml:space="preserve">: </w:t>
      </w:r>
      <w:r w:rsidR="002D2898" w:rsidRPr="00560896">
        <w:rPr>
          <w:vertAlign w:val="superscript"/>
        </w:rPr>
        <w:t>45</w:t>
      </w:r>
      <w:r w:rsidR="002D2898">
        <w:t xml:space="preserve">this is also the way it’s written </w:t>
      </w:r>
      <w:r w:rsidR="002D2898">
        <w:rPr>
          <w:i/>
        </w:rPr>
        <w:t>in the Old Testament</w:t>
      </w:r>
      <w:r w:rsidR="007B08F5">
        <w:t>,</w:t>
      </w:r>
    </w:p>
    <w:p w:rsidR="00D64A1E" w:rsidRDefault="00D64A1E" w:rsidP="00D64A1E">
      <w:pPr>
        <w:pStyle w:val="spacer-inter-prose"/>
      </w:pPr>
    </w:p>
    <w:p w:rsidR="00D64A1E" w:rsidRDefault="00C63656" w:rsidP="00D64A1E">
      <w:pPr>
        <w:pStyle w:val="verses-prose"/>
      </w:pPr>
      <w:r>
        <w:t xml:space="preserve">The first man Adam </w:t>
      </w:r>
      <w:r w:rsidR="008D27D9">
        <w:t>became</w:t>
      </w:r>
      <w:r w:rsidR="007B08F5" w:rsidRPr="002942B4">
        <w:rPr>
          <w:vertAlign w:val="superscript"/>
        </w:rPr>
        <w:t>[t]</w:t>
      </w:r>
      <w:r w:rsidR="002D2898">
        <w:t xml:space="preserve"> a living-</w:t>
      </w:r>
      <w:r>
        <w:t>soul</w:t>
      </w:r>
    </w:p>
    <w:p w:rsidR="00D64A1E" w:rsidRDefault="00D64A1E" w:rsidP="00D64A1E">
      <w:pPr>
        <w:pStyle w:val="spacer-inter-prose"/>
      </w:pPr>
    </w:p>
    <w:p w:rsidR="00D64A1E" w:rsidRDefault="007B08F5" w:rsidP="00D64A1E">
      <w:pPr>
        <w:pStyle w:val="verses-non-indented-narrative"/>
      </w:pPr>
      <w:r>
        <w:t>…The L</w:t>
      </w:r>
      <w:r w:rsidR="00C63656">
        <w:t xml:space="preserve">ast Adam </w:t>
      </w:r>
      <w:r w:rsidR="008D27D9">
        <w:rPr>
          <w:i/>
        </w:rPr>
        <w:t>became</w:t>
      </w:r>
      <w:r>
        <w:t xml:space="preserve"> a sprung-to-life-</w:t>
      </w:r>
      <w:r w:rsidR="00C63656">
        <w:t xml:space="preserve">spirit. </w:t>
      </w:r>
      <w:r w:rsidR="00C63656" w:rsidRPr="002942B4">
        <w:rPr>
          <w:vertAlign w:val="superscript"/>
        </w:rPr>
        <w:t>46</w:t>
      </w:r>
      <w:r w:rsidR="00804324">
        <w:t>No, t</w:t>
      </w:r>
      <w:r>
        <w:t xml:space="preserve">he first </w:t>
      </w:r>
      <w:r w:rsidR="00C86313">
        <w:rPr>
          <w:i/>
        </w:rPr>
        <w:t>Adam</w:t>
      </w:r>
      <w:r>
        <w:rPr>
          <w:i/>
        </w:rPr>
        <w:t xml:space="preserve"> </w:t>
      </w:r>
      <w:r w:rsidR="00804324">
        <w:t>wasn’t the spiritual-</w:t>
      </w:r>
      <w:r w:rsidR="00104F9B">
        <w:rPr>
          <w:i/>
        </w:rPr>
        <w:t>body prototype</w:t>
      </w:r>
      <w:r w:rsidR="00540356">
        <w:rPr>
          <w:i/>
        </w:rPr>
        <w:t>-</w:t>
      </w:r>
      <w:r w:rsidR="00804324">
        <w:rPr>
          <w:i/>
        </w:rPr>
        <w:t>man</w:t>
      </w:r>
      <w:r w:rsidR="00804324">
        <w:t xml:space="preserve"> rather the soul-</w:t>
      </w:r>
      <w:r w:rsidR="00104F9B">
        <w:rPr>
          <w:i/>
        </w:rPr>
        <w:t>body prototype</w:t>
      </w:r>
      <w:r w:rsidR="00540356">
        <w:rPr>
          <w:i/>
        </w:rPr>
        <w:t>-</w:t>
      </w:r>
      <w:r w:rsidR="00804324">
        <w:rPr>
          <w:i/>
        </w:rPr>
        <w:t>man</w:t>
      </w:r>
      <w:r w:rsidR="003B4824">
        <w:t xml:space="preserve">, then </w:t>
      </w:r>
      <w:r w:rsidR="004B3EE0">
        <w:rPr>
          <w:i/>
        </w:rPr>
        <w:t xml:space="preserve">came </w:t>
      </w:r>
      <w:r w:rsidR="003B4824">
        <w:t>the spiritual</w:t>
      </w:r>
      <w:r w:rsidR="00104F9B">
        <w:rPr>
          <w:i/>
        </w:rPr>
        <w:t>-body</w:t>
      </w:r>
      <w:r w:rsidR="00540356">
        <w:rPr>
          <w:i/>
        </w:rPr>
        <w:t xml:space="preserve"> prototype-</w:t>
      </w:r>
      <w:r w:rsidR="00104F9B">
        <w:rPr>
          <w:i/>
        </w:rPr>
        <w:t>man</w:t>
      </w:r>
      <w:r w:rsidR="003B4824">
        <w:t xml:space="preserve">. </w:t>
      </w:r>
      <w:r w:rsidR="003B4824" w:rsidRPr="002942B4">
        <w:rPr>
          <w:vertAlign w:val="superscript"/>
        </w:rPr>
        <w:t>47</w:t>
      </w:r>
      <w:r w:rsidR="003B4824">
        <w:t xml:space="preserve">The first man </w:t>
      </w:r>
      <w:r w:rsidR="004B3EE0">
        <w:rPr>
          <w:i/>
        </w:rPr>
        <w:t xml:space="preserve">came </w:t>
      </w:r>
      <w:r w:rsidR="003B4824">
        <w:t xml:space="preserve">out of the </w:t>
      </w:r>
      <w:r w:rsidR="004B3EE0" w:rsidRPr="004B3EE0">
        <w:rPr>
          <w:i/>
        </w:rPr>
        <w:t>earth’s</w:t>
      </w:r>
      <w:r w:rsidR="004B3EE0">
        <w:t xml:space="preserve"> dirt</w:t>
      </w:r>
      <w:r w:rsidR="003B4824">
        <w:rPr>
          <w:i/>
        </w:rPr>
        <w:t xml:space="preserve">, </w:t>
      </w:r>
      <w:r w:rsidR="003B4824">
        <w:t xml:space="preserve">the second man </w:t>
      </w:r>
      <w:r w:rsidR="004B3EE0">
        <w:rPr>
          <w:i/>
        </w:rPr>
        <w:t xml:space="preserve">came </w:t>
      </w:r>
      <w:r w:rsidR="003B4824">
        <w:t xml:space="preserve">out of </w:t>
      </w:r>
      <w:r w:rsidR="00296604">
        <w:t>the spiritual world</w:t>
      </w:r>
      <w:r w:rsidR="00296604" w:rsidRPr="002942B4">
        <w:rPr>
          <w:vertAlign w:val="superscript"/>
        </w:rPr>
        <w:t>[u]</w:t>
      </w:r>
      <w:r w:rsidR="003B4824">
        <w:t xml:space="preserve">. </w:t>
      </w:r>
      <w:r w:rsidR="003B4824" w:rsidRPr="002942B4">
        <w:rPr>
          <w:vertAlign w:val="superscript"/>
        </w:rPr>
        <w:t>48</w:t>
      </w:r>
      <w:r w:rsidR="004B3EE0">
        <w:t>A</w:t>
      </w:r>
      <w:r w:rsidR="00D076C9">
        <w:t xml:space="preserve">s </w:t>
      </w:r>
      <w:r w:rsidR="00EE41C2">
        <w:t xml:space="preserve">the dirt </w:t>
      </w:r>
      <w:r w:rsidR="00D076C9">
        <w:t>is, so too</w:t>
      </w:r>
      <w:r w:rsidR="003B4824">
        <w:t xml:space="preserve"> </w:t>
      </w:r>
      <w:r w:rsidR="00D076C9">
        <w:t>are the</w:t>
      </w:r>
      <w:r w:rsidR="00EE41C2">
        <w:t xml:space="preserve"> dirt</w:t>
      </w:r>
      <w:r w:rsidR="001F5B8F" w:rsidRPr="001F5B8F">
        <w:rPr>
          <w:i/>
        </w:rPr>
        <w:t>-creations</w:t>
      </w:r>
      <w:r w:rsidR="00D076C9">
        <w:t xml:space="preserve">; as </w:t>
      </w:r>
      <w:r w:rsidR="00EE41C2">
        <w:t xml:space="preserve">the </w:t>
      </w:r>
      <w:r w:rsidR="00D076C9">
        <w:t>spiritual world</w:t>
      </w:r>
      <w:r w:rsidR="009159F4">
        <w:t xml:space="preserve"> is</w:t>
      </w:r>
      <w:r w:rsidR="00EE41C2">
        <w:t xml:space="preserve">, so </w:t>
      </w:r>
      <w:r w:rsidR="00D076C9">
        <w:t xml:space="preserve">too </w:t>
      </w:r>
      <w:r w:rsidR="00EE41C2">
        <w:t xml:space="preserve">are </w:t>
      </w:r>
      <w:r w:rsidR="003B4824">
        <w:t>the</w:t>
      </w:r>
      <w:r w:rsidR="00EE41C2">
        <w:t xml:space="preserve"> </w:t>
      </w:r>
      <w:r w:rsidR="001F5B8F">
        <w:t>spiritual</w:t>
      </w:r>
      <w:r w:rsidR="001F5B8F" w:rsidRPr="001F5B8F">
        <w:rPr>
          <w:i/>
        </w:rPr>
        <w:t>-creations</w:t>
      </w:r>
      <w:r w:rsidR="003B4824">
        <w:t xml:space="preserve">. </w:t>
      </w:r>
      <w:r w:rsidR="003B4824" w:rsidRPr="002942B4">
        <w:rPr>
          <w:vertAlign w:val="superscript"/>
        </w:rPr>
        <w:t>49</w:t>
      </w:r>
      <w:r w:rsidR="003B4824">
        <w:t xml:space="preserve">And just as </w:t>
      </w:r>
      <w:r w:rsidR="00C2704F">
        <w:t xml:space="preserve">we </w:t>
      </w:r>
      <w:r w:rsidR="00290DB1">
        <w:t>bore</w:t>
      </w:r>
      <w:r w:rsidR="00C2704F">
        <w:t xml:space="preserve"> the image of the </w:t>
      </w:r>
      <w:r w:rsidR="009159F4">
        <w:t>dirt</w:t>
      </w:r>
      <w:r w:rsidR="00C2704F">
        <w:t>, let us</w:t>
      </w:r>
      <w:r w:rsidR="00290DB1">
        <w:t xml:space="preserve"> bear</w:t>
      </w:r>
      <w:r w:rsidR="00C2704F">
        <w:t xml:space="preserve"> the image of the </w:t>
      </w:r>
      <w:r w:rsidR="00290DB1">
        <w:t>spiritual</w:t>
      </w:r>
      <w:r w:rsidR="00553DD1">
        <w:t xml:space="preserve"> as well</w:t>
      </w:r>
      <w:r w:rsidR="00C2704F">
        <w:t>.</w:t>
      </w:r>
    </w:p>
    <w:p w:rsidR="00CD4700" w:rsidRDefault="003A2489" w:rsidP="003A2489">
      <w:pPr>
        <w:pStyle w:val="verses-narrative"/>
      </w:pPr>
      <w:r w:rsidRPr="002942B4">
        <w:rPr>
          <w:vertAlign w:val="superscript"/>
        </w:rPr>
        <w:t>50</w:t>
      </w:r>
      <w:r w:rsidR="00553DD1">
        <w:t>I’ll say this</w:t>
      </w:r>
      <w:r>
        <w:t xml:space="preserve">, comrades, that </w:t>
      </w:r>
      <w:r w:rsidR="00553DD1">
        <w:t>flesh</w:t>
      </w:r>
      <w:r>
        <w:t xml:space="preserve"> and blood</w:t>
      </w:r>
      <w:r w:rsidR="00553DD1" w:rsidRPr="002942B4">
        <w:rPr>
          <w:vertAlign w:val="superscript"/>
        </w:rPr>
        <w:t>[v]</w:t>
      </w:r>
      <w:r>
        <w:t xml:space="preserve"> </w:t>
      </w:r>
      <w:r w:rsidR="00553DD1">
        <w:t xml:space="preserve">(i.e., the best that human ability can muster) </w:t>
      </w:r>
      <w:r>
        <w:t>cannot inherit the kingdom of God</w:t>
      </w:r>
      <w:r w:rsidR="00553DD1">
        <w:t xml:space="preserve"> (i.e., cannot put you in a place where you have a relationship with God; where God works in and through your life)</w:t>
      </w:r>
      <w:r>
        <w:t>; neit</w:t>
      </w:r>
      <w:r w:rsidR="00FA6BD2">
        <w:t>her does</w:t>
      </w:r>
      <w:r>
        <w:t xml:space="preserve"> </w:t>
      </w:r>
      <w:r w:rsidR="002614C7">
        <w:t xml:space="preserve">decayable </w:t>
      </w:r>
      <w:r w:rsidR="00553DD1">
        <w:t xml:space="preserve">mortality tainted with </w:t>
      </w:r>
      <w:r w:rsidR="00FA6BD2">
        <w:t>moral corruption</w:t>
      </w:r>
      <w:r>
        <w:t xml:space="preserve"> inherit </w:t>
      </w:r>
      <w:r w:rsidR="00E24881">
        <w:t xml:space="preserve">non-decayable </w:t>
      </w:r>
      <w:r w:rsidR="00FA6BD2">
        <w:t xml:space="preserve">immortality </w:t>
      </w:r>
      <w:r w:rsidR="00C37E71">
        <w:t>un</w:t>
      </w:r>
      <w:r w:rsidR="00FA6BD2">
        <w:t xml:space="preserve">tainted </w:t>
      </w:r>
      <w:r w:rsidR="00C37E71">
        <w:t>by</w:t>
      </w:r>
      <w:r w:rsidR="00FA6BD2">
        <w:t xml:space="preserve"> </w:t>
      </w:r>
      <w:r w:rsidR="00C37E71">
        <w:t xml:space="preserve">moral </w:t>
      </w:r>
      <w:r w:rsidR="00FA6BD2">
        <w:t>corruption</w:t>
      </w:r>
      <w:r w:rsidR="00EC07E7">
        <w:t>.</w:t>
      </w:r>
    </w:p>
    <w:p w:rsidR="00262396" w:rsidRDefault="003A2489" w:rsidP="003A2489">
      <w:pPr>
        <w:pStyle w:val="verses-narrative"/>
      </w:pPr>
      <w:r w:rsidRPr="002942B4">
        <w:rPr>
          <w:vertAlign w:val="superscript"/>
        </w:rPr>
        <w:t>51</w:t>
      </w:r>
      <w:r w:rsidR="00460116">
        <w:t>Hey</w:t>
      </w:r>
      <w:r w:rsidR="00C37E71">
        <w:t>—I’</w:t>
      </w:r>
      <w:r w:rsidR="00460116">
        <w:t xml:space="preserve">ll tell </w:t>
      </w:r>
      <w:r w:rsidR="00C37E71">
        <w:t>you a mystery: w</w:t>
      </w:r>
      <w:r>
        <w:t xml:space="preserve">e </w:t>
      </w:r>
      <w:r w:rsidR="00EC07E7">
        <w:t xml:space="preserve">all </w:t>
      </w:r>
      <w:r>
        <w:t>shall not sleep</w:t>
      </w:r>
      <w:r w:rsidR="00EC07E7">
        <w:t xml:space="preserve"> (i.e., stay dead</w:t>
      </w:r>
      <w:r w:rsidR="002614C7">
        <w:t xml:space="preserve"> forever</w:t>
      </w:r>
      <w:r w:rsidR="00EC07E7">
        <w:t>)</w:t>
      </w:r>
      <w:r>
        <w:t xml:space="preserve">, </w:t>
      </w:r>
      <w:r w:rsidR="00EC07E7">
        <w:t xml:space="preserve">but we all shall be changed </w:t>
      </w:r>
      <w:r w:rsidR="00EC07E7" w:rsidRPr="002942B4">
        <w:rPr>
          <w:vertAlign w:val="superscript"/>
        </w:rPr>
        <w:t>52</w:t>
      </w:r>
      <w:r w:rsidR="00EC07E7">
        <w:t>i</w:t>
      </w:r>
      <w:r>
        <w:t xml:space="preserve">n a </w:t>
      </w:r>
      <w:r w:rsidR="00EC07E7">
        <w:t>split-second</w:t>
      </w:r>
      <w:r>
        <w:t xml:space="preserve">, in </w:t>
      </w:r>
      <w:r w:rsidR="00EC07E7">
        <w:t xml:space="preserve">the time it takes to blink </w:t>
      </w:r>
      <w:r>
        <w:t xml:space="preserve">an eye, at the last </w:t>
      </w:r>
      <w:r w:rsidR="00EC07E7">
        <w:t>bugle call</w:t>
      </w:r>
      <w:r>
        <w:t xml:space="preserve">: the </w:t>
      </w:r>
      <w:r w:rsidR="00EC07E7">
        <w:t>bugle shall sound off</w:t>
      </w:r>
      <w:r>
        <w:t xml:space="preserve">, and the dead </w:t>
      </w:r>
      <w:r w:rsidR="00EC07E7">
        <w:t>will</w:t>
      </w:r>
      <w:r>
        <w:t xml:space="preserve"> be raised </w:t>
      </w:r>
      <w:r w:rsidR="002614C7">
        <w:rPr>
          <w:i/>
        </w:rPr>
        <w:t xml:space="preserve">and become </w:t>
      </w:r>
      <w:r w:rsidR="00E24881">
        <w:t xml:space="preserve">non-decayable </w:t>
      </w:r>
      <w:r w:rsidR="002614C7">
        <w:t xml:space="preserve">immortals untainted by </w:t>
      </w:r>
      <w:r w:rsidR="00CD4700">
        <w:t>mor</w:t>
      </w:r>
      <w:r w:rsidR="002614C7">
        <w:t xml:space="preserve">al corruption. </w:t>
      </w:r>
      <w:r w:rsidR="00CD09CE">
        <w:rPr>
          <w:i/>
        </w:rPr>
        <w:t xml:space="preserve">Yes, </w:t>
      </w:r>
      <w:r w:rsidR="00CD09CE" w:rsidRPr="00CD09CE">
        <w:t>w</w:t>
      </w:r>
      <w:r w:rsidR="002614C7">
        <w:t>e</w:t>
      </w:r>
      <w:r>
        <w:t xml:space="preserve"> </w:t>
      </w:r>
      <w:r w:rsidR="002614C7">
        <w:t xml:space="preserve">ourselves </w:t>
      </w:r>
      <w:r>
        <w:t xml:space="preserve">shall be changed. </w:t>
      </w:r>
      <w:r w:rsidRPr="002942B4">
        <w:rPr>
          <w:vertAlign w:val="superscript"/>
        </w:rPr>
        <w:t>53</w:t>
      </w:r>
      <w:r w:rsidR="002614C7">
        <w:t>You see, t</w:t>
      </w:r>
      <w:r>
        <w:t xml:space="preserve">his </w:t>
      </w:r>
      <w:r w:rsidR="00E24881">
        <w:t>decayable mortality</w:t>
      </w:r>
      <w:r>
        <w:t xml:space="preserve"> must put on </w:t>
      </w:r>
      <w:r w:rsidR="00E24881">
        <w:t xml:space="preserve">non-decayable </w:t>
      </w:r>
      <w:r w:rsidR="002614C7">
        <w:t>immortality</w:t>
      </w:r>
      <w:r>
        <w:t xml:space="preserve">, and this mortal </w:t>
      </w:r>
      <w:r w:rsidR="002614C7">
        <w:t xml:space="preserve">nature must put on </w:t>
      </w:r>
      <w:r w:rsidR="00E24881">
        <w:t xml:space="preserve">an </w:t>
      </w:r>
      <w:r w:rsidR="002614C7">
        <w:t>immortal nature</w:t>
      </w:r>
      <w:r w:rsidR="00E24881">
        <w:t xml:space="preserve">. </w:t>
      </w:r>
      <w:r w:rsidR="00E24881" w:rsidRPr="002942B4">
        <w:rPr>
          <w:vertAlign w:val="superscript"/>
        </w:rPr>
        <w:t>54</w:t>
      </w:r>
      <w:r w:rsidR="00CD4700">
        <w:t>W</w:t>
      </w:r>
      <w:r>
        <w:t xml:space="preserve">hen this </w:t>
      </w:r>
      <w:r w:rsidR="00E24881">
        <w:t>decayable mortality</w:t>
      </w:r>
      <w:r>
        <w:t xml:space="preserve"> shall have put on </w:t>
      </w:r>
      <w:r w:rsidR="00E24881">
        <w:t>non-decayable immortality</w:t>
      </w:r>
      <w:r>
        <w:t xml:space="preserve">, and this mortal </w:t>
      </w:r>
      <w:r w:rsidR="00E24881">
        <w:t xml:space="preserve">nature </w:t>
      </w:r>
      <w:r>
        <w:t xml:space="preserve">shall have put on </w:t>
      </w:r>
      <w:r w:rsidR="00E24881">
        <w:t>an immortal nature</w:t>
      </w:r>
      <w:r>
        <w:t xml:space="preserve">, then </w:t>
      </w:r>
      <w:r w:rsidR="00E24881">
        <w:t>the verse</w:t>
      </w:r>
      <w:r w:rsidR="00CD4700">
        <w:t>s will</w:t>
      </w:r>
      <w:r w:rsidR="00E24881">
        <w:t xml:space="preserve"> come to pass </w:t>
      </w:r>
      <w:r w:rsidR="00CD4700">
        <w:t>which say</w:t>
      </w:r>
      <w:r w:rsidR="00262396">
        <w:t>,</w:t>
      </w:r>
    </w:p>
    <w:p w:rsidR="00262396" w:rsidRDefault="00262396" w:rsidP="00262396">
      <w:pPr>
        <w:pStyle w:val="spacer-inter-prose"/>
      </w:pPr>
    </w:p>
    <w:p w:rsidR="00262396" w:rsidRDefault="003A2489" w:rsidP="00262396">
      <w:pPr>
        <w:pStyle w:val="verses-prose"/>
      </w:pPr>
      <w:r>
        <w:t xml:space="preserve">Death is </w:t>
      </w:r>
      <w:r w:rsidR="00CD4700">
        <w:t>engulfed by</w:t>
      </w:r>
      <w:r>
        <w:t xml:space="preserve"> victory</w:t>
      </w:r>
      <w:r w:rsidR="007F7B5D">
        <w:t>.</w:t>
      </w:r>
    </w:p>
    <w:p w:rsidR="00262396" w:rsidRDefault="00262396" w:rsidP="00262396">
      <w:pPr>
        <w:pStyle w:val="spacer-inter-prose"/>
      </w:pPr>
    </w:p>
    <w:p w:rsidR="00CD4700" w:rsidRDefault="00CD4700" w:rsidP="00262396">
      <w:pPr>
        <w:pStyle w:val="verses-prose"/>
      </w:pPr>
      <w:r w:rsidRPr="002942B4">
        <w:rPr>
          <w:vertAlign w:val="superscript"/>
        </w:rPr>
        <w:t>55</w:t>
      </w:r>
      <w:r>
        <w:t>Death, where is your victory?</w:t>
      </w:r>
    </w:p>
    <w:p w:rsidR="00262396" w:rsidRDefault="00CD4700" w:rsidP="00262396">
      <w:pPr>
        <w:pStyle w:val="verses-prose"/>
      </w:pPr>
      <w:r>
        <w:t>Death, where is your sting</w:t>
      </w:r>
      <w:r w:rsidR="00892A28" w:rsidRPr="002942B4">
        <w:rPr>
          <w:vertAlign w:val="superscript"/>
        </w:rPr>
        <w:t>[w]</w:t>
      </w:r>
      <w:r w:rsidR="003A2489">
        <w:t>?</w:t>
      </w:r>
    </w:p>
    <w:p w:rsidR="00262396" w:rsidRDefault="00262396" w:rsidP="00262396">
      <w:pPr>
        <w:pStyle w:val="spacer-inter-prose"/>
      </w:pPr>
    </w:p>
    <w:p w:rsidR="009433E0" w:rsidRDefault="00CD09CE" w:rsidP="00262396">
      <w:pPr>
        <w:pStyle w:val="verses-non-indented-narrative"/>
      </w:pPr>
      <w:r w:rsidRPr="002942B4">
        <w:rPr>
          <w:vertAlign w:val="superscript"/>
        </w:rPr>
        <w:t>56</w:t>
      </w:r>
      <w:r>
        <w:t>The sting of death is sin,</w:t>
      </w:r>
      <w:r w:rsidR="003A2489">
        <w:t xml:space="preserve"> </w:t>
      </w:r>
      <w:r>
        <w:t xml:space="preserve">and the </w:t>
      </w:r>
      <w:r w:rsidR="00892A28">
        <w:t>power</w:t>
      </w:r>
      <w:r>
        <w:t xml:space="preserve"> of sin is the Law (i.e., the Law of Moses; the set of commandments given by God)</w:t>
      </w:r>
      <w:r w:rsidR="00BD6B7F">
        <w:t>—</w:t>
      </w:r>
      <w:r w:rsidR="003A2489">
        <w:t xml:space="preserve"> </w:t>
      </w:r>
      <w:r w:rsidR="003A2489" w:rsidRPr="002942B4">
        <w:rPr>
          <w:vertAlign w:val="superscript"/>
        </w:rPr>
        <w:t>57</w:t>
      </w:r>
      <w:r>
        <w:t>B</w:t>
      </w:r>
      <w:r w:rsidR="00892A28">
        <w:t>ut thank-you God, W</w:t>
      </w:r>
      <w:r w:rsidR="00BD6B7F">
        <w:t>ho gives us the victory</w:t>
      </w:r>
      <w:r w:rsidR="003A2489">
        <w:t xml:space="preserve"> through our Lord Jesus Christ.</w:t>
      </w:r>
    </w:p>
    <w:p w:rsidR="003A2489" w:rsidRPr="003A2489" w:rsidRDefault="003A2489" w:rsidP="009433E0">
      <w:pPr>
        <w:pStyle w:val="verses-narrative"/>
      </w:pPr>
      <w:r w:rsidRPr="002942B4">
        <w:rPr>
          <w:vertAlign w:val="superscript"/>
        </w:rPr>
        <w:t>58</w:t>
      </w:r>
      <w:r w:rsidR="00BD6B7F">
        <w:t>So then</w:t>
      </w:r>
      <w:r>
        <w:t xml:space="preserve">, my </w:t>
      </w:r>
      <w:r w:rsidR="00BD6B7F">
        <w:t>dear</w:t>
      </w:r>
      <w:r>
        <w:t xml:space="preserve"> </w:t>
      </w:r>
      <w:r w:rsidR="00BD6B7F">
        <w:t xml:space="preserve">comrades, </w:t>
      </w:r>
      <w:r w:rsidR="00F7652E">
        <w:t>get to where</w:t>
      </w:r>
      <w:r w:rsidR="00BD6B7F">
        <w:t xml:space="preserve"> you’re</w:t>
      </w:r>
      <w:r w:rsidR="00892A28" w:rsidRPr="002942B4">
        <w:rPr>
          <w:vertAlign w:val="superscript"/>
        </w:rPr>
        <w:t>[x</w:t>
      </w:r>
      <w:r w:rsidR="00F7652E" w:rsidRPr="002942B4">
        <w:rPr>
          <w:vertAlign w:val="superscript"/>
        </w:rPr>
        <w:t>]</w:t>
      </w:r>
      <w:r w:rsidR="00BD6B7F">
        <w:t xml:space="preserve"> </w:t>
      </w:r>
      <w:r w:rsidR="00F7652E">
        <w:t>unshakeable</w:t>
      </w:r>
      <w:r w:rsidR="00BD6B7F">
        <w:t xml:space="preserve">, </w:t>
      </w:r>
      <w:r>
        <w:t>un</w:t>
      </w:r>
      <w:r w:rsidR="001A047C">
        <w:t>-</w:t>
      </w:r>
      <w:r>
        <w:t>moveable</w:t>
      </w:r>
      <w:r w:rsidR="00F7652E">
        <w:t>, and un-perturbable</w:t>
      </w:r>
      <w:r w:rsidR="00B0641B">
        <w:t xml:space="preserve">, abounding and proliferating in the </w:t>
      </w:r>
      <w:r>
        <w:t>Lord</w:t>
      </w:r>
      <w:r w:rsidR="00B0641B">
        <w:t>’s work at all times</w:t>
      </w:r>
      <w:r>
        <w:t>, know</w:t>
      </w:r>
      <w:r w:rsidR="00892A28">
        <w:t xml:space="preserve">ing for certain that your work in the Lord is not </w:t>
      </w:r>
      <w:r w:rsidR="00B0641B">
        <w:t>for nothing, is not going to waste</w:t>
      </w:r>
      <w:r>
        <w:t>.</w:t>
      </w:r>
    </w:p>
    <w:p w:rsidR="005C43C7" w:rsidRDefault="005C43C7" w:rsidP="005C43C7">
      <w:pPr>
        <w:pStyle w:val="spacer-before-foootnotes"/>
      </w:pPr>
    </w:p>
    <w:p w:rsidR="005C43C7" w:rsidRDefault="005C43C7" w:rsidP="005C43C7">
      <w:pPr>
        <w:pStyle w:val="footnotes-normal"/>
      </w:pPr>
      <w:r w:rsidRPr="00C3693A">
        <w:rPr>
          <w:vertAlign w:val="superscript"/>
        </w:rPr>
        <w:t>[a]</w:t>
      </w:r>
      <w:r w:rsidR="00620FCC" w:rsidRPr="00C3693A">
        <w:rPr>
          <w:i/>
        </w:rPr>
        <w:t>comrades</w:t>
      </w:r>
      <w:r w:rsidR="00620FCC">
        <w:t xml:space="preserve">…Lit: </w:t>
      </w:r>
      <w:r w:rsidR="00620FCC" w:rsidRPr="00C3693A">
        <w:rPr>
          <w:i/>
        </w:rPr>
        <w:t>brothers</w:t>
      </w:r>
    </w:p>
    <w:p w:rsidR="001A6845" w:rsidRDefault="001A6845" w:rsidP="005C43C7">
      <w:pPr>
        <w:pStyle w:val="footnotes-normal"/>
      </w:pPr>
      <w:r w:rsidRPr="00C3693A">
        <w:rPr>
          <w:vertAlign w:val="superscript"/>
        </w:rPr>
        <w:t>[b]</w:t>
      </w:r>
      <w:r w:rsidR="00697246">
        <w:rPr>
          <w:i/>
        </w:rPr>
        <w:t>some</w:t>
      </w:r>
      <w:r w:rsidR="00697246" w:rsidRPr="00697246">
        <w:rPr>
          <w:i/>
        </w:rPr>
        <w:t xml:space="preserve"> </w:t>
      </w:r>
      <w:r w:rsidRPr="00697246">
        <w:rPr>
          <w:i/>
        </w:rPr>
        <w:t>concept</w:t>
      </w:r>
      <w:r>
        <w:t xml:space="preserve">…Lit: </w:t>
      </w:r>
      <w:r w:rsidR="00697246" w:rsidRPr="00697246">
        <w:rPr>
          <w:i/>
        </w:rPr>
        <w:t>some word</w:t>
      </w:r>
      <w:r w:rsidR="00697246">
        <w:rPr>
          <w:i/>
        </w:rPr>
        <w:t>; a certain concept</w:t>
      </w:r>
      <w:r w:rsidR="0067166C">
        <w:t>. Ref. note of John 1:1.</w:t>
      </w:r>
    </w:p>
    <w:p w:rsidR="009B3CA8" w:rsidRDefault="009B3CA8" w:rsidP="005C43C7">
      <w:pPr>
        <w:pStyle w:val="footnotes-normal"/>
      </w:pPr>
      <w:r w:rsidRPr="00C3693A">
        <w:rPr>
          <w:vertAlign w:val="superscript"/>
        </w:rPr>
        <w:t>[c]</w:t>
      </w:r>
      <w:r w:rsidRPr="00C3693A">
        <w:rPr>
          <w:i/>
        </w:rPr>
        <w:t>Peter</w:t>
      </w:r>
      <w:r>
        <w:t xml:space="preserve">…Lit: </w:t>
      </w:r>
      <w:r w:rsidRPr="00C3693A">
        <w:rPr>
          <w:i/>
        </w:rPr>
        <w:t>Cephas</w:t>
      </w:r>
      <w:r>
        <w:t>. Ref. note of 1:12.</w:t>
      </w:r>
    </w:p>
    <w:p w:rsidR="00757103" w:rsidRDefault="00757103" w:rsidP="005C43C7">
      <w:pPr>
        <w:pStyle w:val="footnotes-normal"/>
      </w:pPr>
      <w:r w:rsidRPr="00C3693A">
        <w:rPr>
          <w:vertAlign w:val="superscript"/>
        </w:rPr>
        <w:t>[d]</w:t>
      </w:r>
      <w:r w:rsidRPr="00C3693A">
        <w:rPr>
          <w:i/>
        </w:rPr>
        <w:t>passed away</w:t>
      </w:r>
      <w:r>
        <w:t xml:space="preserve">…Lit: </w:t>
      </w:r>
      <w:r w:rsidRPr="00C3693A">
        <w:rPr>
          <w:i/>
        </w:rPr>
        <w:t>slept</w:t>
      </w:r>
      <w:r>
        <w:t>. Ref. 7:39.</w:t>
      </w:r>
    </w:p>
    <w:p w:rsidR="007C2474" w:rsidRDefault="007C2474" w:rsidP="005C43C7">
      <w:pPr>
        <w:pStyle w:val="footnotes-normal"/>
      </w:pPr>
      <w:r w:rsidRPr="00C3693A">
        <w:rPr>
          <w:vertAlign w:val="superscript"/>
        </w:rPr>
        <w:t>[e]</w:t>
      </w:r>
      <w:r w:rsidRPr="00C3693A">
        <w:rPr>
          <w:i/>
        </w:rPr>
        <w:t>the bastard-stepchild</w:t>
      </w:r>
      <w:r>
        <w:t xml:space="preserve">…Lit: </w:t>
      </w:r>
      <w:r w:rsidRPr="00C3693A">
        <w:rPr>
          <w:i/>
        </w:rPr>
        <w:t>an untimely birth</w:t>
      </w:r>
      <w:r>
        <w:t xml:space="preserve">; </w:t>
      </w:r>
      <w:r w:rsidRPr="00C3693A">
        <w:rPr>
          <w:i/>
        </w:rPr>
        <w:t>an abortion</w:t>
      </w:r>
      <w:r>
        <w:t>. Some liberties taken, as Paul is speaking figuratively here.</w:t>
      </w:r>
    </w:p>
    <w:p w:rsidR="00715174" w:rsidRDefault="00715174" w:rsidP="005C43C7">
      <w:pPr>
        <w:pStyle w:val="footnotes-normal"/>
      </w:pPr>
      <w:r w:rsidRPr="00C3693A">
        <w:rPr>
          <w:vertAlign w:val="superscript"/>
        </w:rPr>
        <w:t>[f</w:t>
      </w:r>
      <w:r w:rsidR="00C3693A" w:rsidRPr="00C3693A">
        <w:rPr>
          <w:vertAlign w:val="superscript"/>
        </w:rPr>
        <w:t>]</w:t>
      </w:r>
      <w:r w:rsidRPr="00C3693A">
        <w:rPr>
          <w:i/>
        </w:rPr>
        <w:t>we preach this same message in the same fashion, and you believed this same message in the same fashion</w:t>
      </w:r>
      <w:r>
        <w:t xml:space="preserve">…Lit: </w:t>
      </w:r>
      <w:r w:rsidRPr="00C3693A">
        <w:rPr>
          <w:i/>
        </w:rPr>
        <w:t>in this way we preach and in this way you believed</w:t>
      </w:r>
    </w:p>
    <w:p w:rsidR="000B24D7" w:rsidRDefault="000B24D7" w:rsidP="000B24D7">
      <w:pPr>
        <w:pStyle w:val="footnotes-normal"/>
      </w:pPr>
      <w:r w:rsidRPr="00C3693A">
        <w:rPr>
          <w:vertAlign w:val="superscript"/>
        </w:rPr>
        <w:t>[g]</w:t>
      </w:r>
      <w:r w:rsidRPr="00C3693A">
        <w:rPr>
          <w:i/>
        </w:rPr>
        <w:t>resurrection from the dead</w:t>
      </w:r>
      <w:r>
        <w:t>…In other places translated “</w:t>
      </w:r>
      <w:r w:rsidRPr="000B24D7">
        <w:t>life after death.</w:t>
      </w:r>
      <w:r>
        <w:t>”</w:t>
      </w:r>
      <w:r w:rsidRPr="000B24D7">
        <w:t xml:space="preserve"> </w:t>
      </w:r>
      <w:r>
        <w:t>Ref. notes of Mark 12:18, Luke 10:25 and other places.</w:t>
      </w:r>
    </w:p>
    <w:p w:rsidR="00423E2F" w:rsidRDefault="00423E2F" w:rsidP="000B24D7">
      <w:pPr>
        <w:pStyle w:val="footnotes-normal"/>
      </w:pPr>
      <w:r w:rsidRPr="00C3693A">
        <w:rPr>
          <w:vertAlign w:val="superscript"/>
        </w:rPr>
        <w:t>[h]</w:t>
      </w:r>
      <w:r w:rsidRPr="00C3693A">
        <w:rPr>
          <w:i/>
        </w:rPr>
        <w:t>have been stranded</w:t>
      </w:r>
      <w:r>
        <w:t xml:space="preserve">…Lit: </w:t>
      </w:r>
      <w:r w:rsidRPr="00C3693A">
        <w:rPr>
          <w:i/>
        </w:rPr>
        <w:t>are alone</w:t>
      </w:r>
    </w:p>
    <w:p w:rsidR="00387D81" w:rsidRDefault="007C06FB" w:rsidP="000B24D7">
      <w:pPr>
        <w:pStyle w:val="footnotes-normal"/>
      </w:pPr>
      <w:r w:rsidRPr="00C3693A">
        <w:rPr>
          <w:vertAlign w:val="superscript"/>
        </w:rPr>
        <w:t>[i]</w:t>
      </w:r>
      <w:r w:rsidRPr="00C3693A">
        <w:rPr>
          <w:i/>
        </w:rPr>
        <w:t>a premier</w:t>
      </w:r>
      <w:r w:rsidR="00387D81">
        <w:t xml:space="preserve">…Lit: </w:t>
      </w:r>
      <w:r w:rsidR="00387D81" w:rsidRPr="00C3693A">
        <w:rPr>
          <w:i/>
        </w:rPr>
        <w:t>a first fruit</w:t>
      </w:r>
    </w:p>
    <w:p w:rsidR="00CF2944" w:rsidRDefault="00CF2944" w:rsidP="000B24D7">
      <w:pPr>
        <w:pStyle w:val="footnotes-normal"/>
      </w:pPr>
      <w:r w:rsidRPr="00C3693A">
        <w:rPr>
          <w:vertAlign w:val="superscript"/>
        </w:rPr>
        <w:t>[j]</w:t>
      </w:r>
      <w:r w:rsidRPr="00C3693A">
        <w:rPr>
          <w:i/>
        </w:rPr>
        <w:t>God the Father</w:t>
      </w:r>
      <w:r>
        <w:t xml:space="preserve">…Lit: </w:t>
      </w:r>
      <w:r w:rsidRPr="00C3693A">
        <w:rPr>
          <w:i/>
        </w:rPr>
        <w:t>God and Father</w:t>
      </w:r>
    </w:p>
    <w:p w:rsidR="008D0629" w:rsidRDefault="008D0629" w:rsidP="000B24D7">
      <w:pPr>
        <w:pStyle w:val="footnotes-normal"/>
      </w:pPr>
      <w:r w:rsidRPr="00C3693A">
        <w:rPr>
          <w:vertAlign w:val="superscript"/>
        </w:rPr>
        <w:t>[k]</w:t>
      </w:r>
      <w:r w:rsidRPr="00C3693A">
        <w:rPr>
          <w:i/>
        </w:rPr>
        <w:t>it’s absolutely necessary</w:t>
      </w:r>
      <w:r>
        <w:t xml:space="preserve">…Lit: </w:t>
      </w:r>
      <w:r w:rsidRPr="00C3693A">
        <w:rPr>
          <w:i/>
        </w:rPr>
        <w:t>it must</w:t>
      </w:r>
      <w:r>
        <w:t xml:space="preserve"> [</w:t>
      </w:r>
      <w:r w:rsidRPr="00C3693A">
        <w:rPr>
          <w:i/>
        </w:rPr>
        <w:t>be</w:t>
      </w:r>
      <w:r>
        <w:t>]. A figure of speech.</w:t>
      </w:r>
    </w:p>
    <w:p w:rsidR="00E004A6" w:rsidRDefault="00E004A6" w:rsidP="000B24D7">
      <w:pPr>
        <w:pStyle w:val="footnotes-normal"/>
      </w:pPr>
      <w:r w:rsidRPr="00C3693A">
        <w:rPr>
          <w:vertAlign w:val="superscript"/>
        </w:rPr>
        <w:t>[l]</w:t>
      </w:r>
      <w:r w:rsidRPr="00C3693A">
        <w:rPr>
          <w:i/>
        </w:rPr>
        <w:t>all things have been subjected</w:t>
      </w:r>
      <w:r>
        <w:t xml:space="preserve">…This is a paraphrase of the </w:t>
      </w:r>
      <w:r w:rsidR="008529D8">
        <w:t xml:space="preserve">prior quotation, </w:t>
      </w:r>
      <w:r>
        <w:t xml:space="preserve">“all things </w:t>
      </w:r>
      <w:r w:rsidR="008529D8">
        <w:t>have been put under his feet.”</w:t>
      </w:r>
    </w:p>
    <w:p w:rsidR="002C406F" w:rsidRDefault="002C406F" w:rsidP="000B24D7">
      <w:pPr>
        <w:pStyle w:val="footnotes-normal"/>
      </w:pPr>
      <w:r>
        <w:rPr>
          <w:vertAlign w:val="superscript"/>
        </w:rPr>
        <w:t>[</w:t>
      </w:r>
      <w:r w:rsidR="00E004A6">
        <w:rPr>
          <w:vertAlign w:val="superscript"/>
        </w:rPr>
        <w:t>m</w:t>
      </w:r>
      <w:r w:rsidRPr="004E541C">
        <w:rPr>
          <w:vertAlign w:val="superscript"/>
        </w:rPr>
        <w:t>]</w:t>
      </w:r>
      <w:r w:rsidRPr="004E541C">
        <w:rPr>
          <w:i/>
        </w:rPr>
        <w:t>every little piece of everything</w:t>
      </w:r>
      <w:r>
        <w:t xml:space="preserve">…Lit: </w:t>
      </w:r>
      <w:r w:rsidRPr="004E541C">
        <w:rPr>
          <w:i/>
        </w:rPr>
        <w:t>the all in all</w:t>
      </w:r>
      <w:r>
        <w:t>. Ref. 1 Cor. 12:6.</w:t>
      </w:r>
    </w:p>
    <w:p w:rsidR="00446704" w:rsidRDefault="00446704" w:rsidP="00446704">
      <w:pPr>
        <w:pStyle w:val="footnotes-normal"/>
      </w:pPr>
      <w:r w:rsidRPr="00C3693A">
        <w:rPr>
          <w:vertAlign w:val="superscript"/>
        </w:rPr>
        <w:t>[n]</w:t>
      </w:r>
      <w:r w:rsidRPr="00EF63C3">
        <w:rPr>
          <w:i/>
        </w:rPr>
        <w:t xml:space="preserve">Day after day I die by the lofty oath sworn </w:t>
      </w:r>
      <w:r w:rsidR="00EF63C3">
        <w:rPr>
          <w:i/>
        </w:rPr>
        <w:t>to look over you</w:t>
      </w:r>
      <w:r w:rsidRPr="00EF63C3">
        <w:rPr>
          <w:i/>
        </w:rPr>
        <w:t>, comrades, which I keep in Christ Jesus our Lord</w:t>
      </w:r>
      <w:r w:rsidR="00701065">
        <w:t>…</w:t>
      </w:r>
      <w:r>
        <w:t>Lit</w:t>
      </w:r>
      <w:r w:rsidRPr="00EF63C3">
        <w:rPr>
          <w:i/>
        </w:rPr>
        <w:t xml:space="preserve">: </w:t>
      </w:r>
      <w:r w:rsidR="00607D28" w:rsidRPr="00EF63C3">
        <w:rPr>
          <w:i/>
        </w:rPr>
        <w:t xml:space="preserve">Day after day I die </w:t>
      </w:r>
      <w:r w:rsidRPr="00EF63C3">
        <w:rPr>
          <w:i/>
        </w:rPr>
        <w:t>swear by your boasting, comrades, which I have in Christ Jesus our Lord</w:t>
      </w:r>
      <w:r>
        <w:t>.</w:t>
      </w:r>
      <w:r w:rsidR="00607D28">
        <w:t xml:space="preserve"> </w:t>
      </w:r>
      <w:r w:rsidR="00EF63C3">
        <w:t xml:space="preserve">I’m guessing </w:t>
      </w:r>
      <w:r w:rsidR="00701065">
        <w:t xml:space="preserve">this is </w:t>
      </w:r>
      <w:r w:rsidR="00EF63C3">
        <w:t>what Paul meant here.</w:t>
      </w:r>
    </w:p>
    <w:p w:rsidR="00EF63C3" w:rsidRDefault="00EF63C3" w:rsidP="00446704">
      <w:pPr>
        <w:pStyle w:val="footnotes-normal"/>
      </w:pPr>
      <w:r w:rsidRPr="00C3693A">
        <w:rPr>
          <w:vertAlign w:val="superscript"/>
        </w:rPr>
        <w:t>[o]</w:t>
      </w:r>
      <w:r w:rsidRPr="00EF63C3">
        <w:rPr>
          <w:i/>
        </w:rPr>
        <w:t>had my back against the wall and was fighting for my life</w:t>
      </w:r>
      <w:r>
        <w:t xml:space="preserve">…Lit: </w:t>
      </w:r>
      <w:r w:rsidRPr="00EF63C3">
        <w:rPr>
          <w:i/>
        </w:rPr>
        <w:t>according to man fought the wild beasts</w:t>
      </w:r>
      <w:r>
        <w:t xml:space="preserve">. An idiom. It appears that Paul added </w:t>
      </w:r>
      <w:r>
        <w:rPr>
          <w:i/>
        </w:rPr>
        <w:t xml:space="preserve">according to man </w:t>
      </w:r>
      <w:r>
        <w:t>[</w:t>
      </w:r>
      <w:r w:rsidRPr="00EF63C3">
        <w:rPr>
          <w:i/>
        </w:rPr>
        <w:t>from a human perspective</w:t>
      </w:r>
      <w:r>
        <w:t xml:space="preserve">] to indicate that he’s applying an idiom to a human experience and </w:t>
      </w:r>
      <w:r w:rsidR="00701065">
        <w:t xml:space="preserve">that one should </w:t>
      </w:r>
      <w:r>
        <w:t>not take his words literally. Ref. note of Mark 1:13.</w:t>
      </w:r>
    </w:p>
    <w:p w:rsidR="00EF5517" w:rsidRDefault="00EF5517" w:rsidP="00446704">
      <w:pPr>
        <w:pStyle w:val="footnotes-normal"/>
      </w:pPr>
      <w:r w:rsidRPr="00C3693A">
        <w:rPr>
          <w:vertAlign w:val="superscript"/>
        </w:rPr>
        <w:t>[p]</w:t>
      </w:r>
      <w:r w:rsidRPr="00C3693A">
        <w:rPr>
          <w:i/>
        </w:rPr>
        <w:t>eat and drink</w:t>
      </w:r>
      <w:r>
        <w:t>…A NT expression; in addition to the obvious—eating and drinking—it means to celebrate, party, feast.</w:t>
      </w:r>
    </w:p>
    <w:p w:rsidR="00CF0E7F" w:rsidRDefault="00CF0E7F" w:rsidP="00CF0E7F">
      <w:pPr>
        <w:pStyle w:val="footnotes-normal"/>
        <w:rPr>
          <w:i/>
        </w:rPr>
      </w:pPr>
      <w:r>
        <w:rPr>
          <w:vertAlign w:val="superscript"/>
        </w:rPr>
        <w:t>[q</w:t>
      </w:r>
      <w:r w:rsidRPr="0004455F">
        <w:rPr>
          <w:vertAlign w:val="superscript"/>
        </w:rPr>
        <w:t>]</w:t>
      </w:r>
      <w:r w:rsidRPr="0004455F">
        <w:rPr>
          <w:i/>
        </w:rPr>
        <w:t>Shame on you</w:t>
      </w:r>
      <w:r>
        <w:t xml:space="preserve">…Lit: </w:t>
      </w:r>
      <w:r w:rsidRPr="0004455F">
        <w:rPr>
          <w:i/>
        </w:rPr>
        <w:t>I speak to your shame</w:t>
      </w:r>
    </w:p>
    <w:p w:rsidR="00E876C9" w:rsidRDefault="00E876C9" w:rsidP="00CF0E7F">
      <w:pPr>
        <w:pStyle w:val="footnotes-normal"/>
      </w:pPr>
      <w:r w:rsidRPr="00C3693A">
        <w:rPr>
          <w:vertAlign w:val="superscript"/>
        </w:rPr>
        <w:t>[r]</w:t>
      </w:r>
      <w:r w:rsidRPr="00C3693A">
        <w:rPr>
          <w:i/>
        </w:rPr>
        <w:t>someone’s bound to say</w:t>
      </w:r>
      <w:r>
        <w:t xml:space="preserve">…Lit: </w:t>
      </w:r>
      <w:r w:rsidRPr="00C3693A">
        <w:rPr>
          <w:i/>
        </w:rPr>
        <w:t>someone will say</w:t>
      </w:r>
    </w:p>
    <w:p w:rsidR="0091273D" w:rsidRDefault="0091273D" w:rsidP="00CF0E7F">
      <w:pPr>
        <w:pStyle w:val="footnotes-normal"/>
      </w:pPr>
      <w:r w:rsidRPr="00C3693A">
        <w:rPr>
          <w:vertAlign w:val="superscript"/>
        </w:rPr>
        <w:t>[s]</w:t>
      </w:r>
      <w:r w:rsidRPr="00C3693A">
        <w:rPr>
          <w:i/>
        </w:rPr>
        <w:t>outer-space</w:t>
      </w:r>
      <w:r>
        <w:t xml:space="preserve">…Lit: </w:t>
      </w:r>
      <w:r w:rsidRPr="00C3693A">
        <w:rPr>
          <w:i/>
        </w:rPr>
        <w:t>upon-sky</w:t>
      </w:r>
      <w:r>
        <w:t>. Ref. note of</w:t>
      </w:r>
      <w:r w:rsidR="00481F9C">
        <w:t xml:space="preserve"> 1 Pet. 1:4.</w:t>
      </w:r>
    </w:p>
    <w:p w:rsidR="007B08F5" w:rsidRDefault="008D27D9" w:rsidP="00CF0E7F">
      <w:pPr>
        <w:pStyle w:val="footnotes-normal"/>
      </w:pPr>
      <w:r w:rsidRPr="00C3693A">
        <w:rPr>
          <w:vertAlign w:val="superscript"/>
        </w:rPr>
        <w:t>[t]</w:t>
      </w:r>
      <w:r w:rsidRPr="00C3693A">
        <w:rPr>
          <w:i/>
        </w:rPr>
        <w:t>became</w:t>
      </w:r>
      <w:r w:rsidR="007B08F5">
        <w:t xml:space="preserve">…Lit: </w:t>
      </w:r>
      <w:r w:rsidR="007B08F5" w:rsidRPr="00C3693A">
        <w:rPr>
          <w:i/>
        </w:rPr>
        <w:t>became unto</w:t>
      </w:r>
      <w:r w:rsidR="00296604">
        <w:t>. Seems to indicate something he arrived at.</w:t>
      </w:r>
    </w:p>
    <w:p w:rsidR="00296604" w:rsidRDefault="00296604" w:rsidP="00CF0E7F">
      <w:pPr>
        <w:pStyle w:val="footnotes-normal"/>
      </w:pPr>
      <w:r w:rsidRPr="00C3693A">
        <w:rPr>
          <w:vertAlign w:val="superscript"/>
        </w:rPr>
        <w:t>[u]</w:t>
      </w:r>
      <w:r w:rsidRPr="00C3693A">
        <w:rPr>
          <w:i/>
        </w:rPr>
        <w:t>the spiritual world</w:t>
      </w:r>
      <w:r>
        <w:t xml:space="preserve">…Lit: </w:t>
      </w:r>
      <w:r w:rsidRPr="00C3693A">
        <w:rPr>
          <w:i/>
        </w:rPr>
        <w:t>heaven</w:t>
      </w:r>
    </w:p>
    <w:p w:rsidR="00553DD1" w:rsidRDefault="00553DD1" w:rsidP="00CF0E7F">
      <w:pPr>
        <w:pStyle w:val="footnotes-normal"/>
      </w:pPr>
      <w:r w:rsidRPr="00C3693A">
        <w:rPr>
          <w:vertAlign w:val="superscript"/>
        </w:rPr>
        <w:t>[v]</w:t>
      </w:r>
      <w:r w:rsidRPr="00C3693A">
        <w:rPr>
          <w:i/>
        </w:rPr>
        <w:t>flesh and blood</w:t>
      </w:r>
      <w:r>
        <w:t>…A NT idiom</w:t>
      </w:r>
    </w:p>
    <w:p w:rsidR="00892A28" w:rsidRPr="00892A28" w:rsidRDefault="00892A28" w:rsidP="00CF0E7F">
      <w:pPr>
        <w:pStyle w:val="footnotes-normal"/>
      </w:pPr>
      <w:r w:rsidRPr="00C3693A">
        <w:rPr>
          <w:vertAlign w:val="superscript"/>
        </w:rPr>
        <w:t>[w]</w:t>
      </w:r>
      <w:r w:rsidRPr="00892A28">
        <w:rPr>
          <w:i/>
        </w:rPr>
        <w:t>sting</w:t>
      </w:r>
      <w:r>
        <w:t xml:space="preserve">…Also: </w:t>
      </w:r>
      <w:r w:rsidRPr="00892A28">
        <w:rPr>
          <w:i/>
        </w:rPr>
        <w:t>prod</w:t>
      </w:r>
      <w:r>
        <w:t xml:space="preserve"> [</w:t>
      </w:r>
      <w:r w:rsidRPr="00892A28">
        <w:rPr>
          <w:i/>
        </w:rPr>
        <w:t>a pointed stick used like a whip</w:t>
      </w:r>
      <w:r>
        <w:t xml:space="preserve">]. Same word used in Acts 26:14 for </w:t>
      </w:r>
      <w:r>
        <w:rPr>
          <w:i/>
        </w:rPr>
        <w:t xml:space="preserve">goad. </w:t>
      </w:r>
    </w:p>
    <w:p w:rsidR="00F7652E" w:rsidRPr="00E876C9" w:rsidRDefault="00892A28" w:rsidP="00CF0E7F">
      <w:pPr>
        <w:pStyle w:val="footnotes-normal"/>
      </w:pPr>
      <w:r w:rsidRPr="00C3693A">
        <w:rPr>
          <w:vertAlign w:val="superscript"/>
        </w:rPr>
        <w:t>[x</w:t>
      </w:r>
      <w:r w:rsidR="00F7652E" w:rsidRPr="00C3693A">
        <w:rPr>
          <w:vertAlign w:val="superscript"/>
        </w:rPr>
        <w:t>]</w:t>
      </w:r>
      <w:r w:rsidR="00F7652E" w:rsidRPr="00C3693A">
        <w:rPr>
          <w:i/>
        </w:rPr>
        <w:t>get to where you’re</w:t>
      </w:r>
      <w:r w:rsidR="00F7652E">
        <w:t xml:space="preserve">…Lit: </w:t>
      </w:r>
      <w:r w:rsidR="00F7652E" w:rsidRPr="00C3693A">
        <w:rPr>
          <w:i/>
        </w:rPr>
        <w:t>become</w:t>
      </w:r>
    </w:p>
    <w:p w:rsidR="002F63B7" w:rsidRDefault="002F63B7" w:rsidP="005C43C7">
      <w:pPr>
        <w:pStyle w:val="footnotes-normal"/>
      </w:pPr>
    </w:p>
    <w:p w:rsidR="00DA5639" w:rsidRDefault="00DA5639" w:rsidP="005C43C7">
      <w:pPr>
        <w:pStyle w:val="footnotes-normal"/>
      </w:pPr>
      <w:r w:rsidRPr="00C3693A">
        <w:rPr>
          <w:vertAlign w:val="superscript"/>
        </w:rPr>
        <w:t>[A]</w:t>
      </w:r>
      <w:r w:rsidRPr="00782F9D">
        <w:rPr>
          <w:i/>
        </w:rPr>
        <w:t>every ruler, every authority, and every power</w:t>
      </w:r>
      <w:r>
        <w:t xml:space="preserve">…An explanation of the Gk. words for </w:t>
      </w:r>
      <w:r w:rsidR="008424BA">
        <w:t>positions of authority and the like</w:t>
      </w:r>
      <w:r>
        <w:t>.</w:t>
      </w:r>
      <w:r w:rsidR="0079466A">
        <w:t xml:space="preserve"> The first three correspond to what’s quoted here:</w:t>
      </w:r>
    </w:p>
    <w:p w:rsidR="00DA5639" w:rsidRPr="003B2908" w:rsidRDefault="00910D89" w:rsidP="005C43C7">
      <w:pPr>
        <w:pStyle w:val="footnotes-normal"/>
      </w:pPr>
      <w:r>
        <w:t>Ruler [</w:t>
      </w:r>
      <w:r w:rsidR="00C84B1B">
        <w:t>arch</w:t>
      </w:r>
      <w:r w:rsidR="00C84B1B">
        <w:rPr>
          <w:rFonts w:cstheme="minorHAnsi"/>
        </w:rPr>
        <w:t>ō</w:t>
      </w:r>
      <w:r w:rsidR="00C84B1B">
        <w:t>n</w:t>
      </w:r>
      <w:r w:rsidR="00F71EEC">
        <w:t xml:space="preserve">, </w:t>
      </w:r>
      <w:r>
        <w:t>(</w:t>
      </w:r>
      <w:r w:rsidR="00C84B1B" w:rsidRPr="00C84B1B">
        <w:t>ἄρχων</w:t>
      </w:r>
      <w:r w:rsidR="00C84B1B">
        <w:t>/Strong’s 758</w:t>
      </w:r>
      <w:r w:rsidR="00DA5639">
        <w:t>)</w:t>
      </w:r>
      <w:r>
        <w:t>]</w:t>
      </w:r>
      <w:r w:rsidR="00F519EC">
        <w:t>—</w:t>
      </w:r>
      <w:r w:rsidR="0079466A">
        <w:t xml:space="preserve">When referring to people, the very top of a hierarchy; the one who has the ultimate power over the entire hierarchy. </w:t>
      </w:r>
      <w:r w:rsidR="008424BA">
        <w:t>It</w:t>
      </w:r>
      <w:r w:rsidR="005467D1">
        <w:t xml:space="preserve"> refers to a person or the people who are at the top of the pyramid, whatever that pyramid may be. It’s translated </w:t>
      </w:r>
      <w:r w:rsidR="005467D1">
        <w:rPr>
          <w:i/>
        </w:rPr>
        <w:t xml:space="preserve">principalities </w:t>
      </w:r>
      <w:r w:rsidR="005467D1">
        <w:t xml:space="preserve">in Eph. 6:12 (KJV), and in that case </w:t>
      </w:r>
      <w:r w:rsidR="00813D8B">
        <w:t xml:space="preserve">does not refer to people but </w:t>
      </w:r>
      <w:r w:rsidR="005467D1">
        <w:t>refers to demons</w:t>
      </w:r>
      <w:r w:rsidR="00813D8B">
        <w:t>, demons</w:t>
      </w:r>
      <w:r w:rsidR="005467D1">
        <w:t xml:space="preserve"> who are at the top of some demonic hierarchy. </w:t>
      </w:r>
      <w:r w:rsidR="0079466A">
        <w:t>When referring to time, it’s the very start or beginning of an epoch of time, sometimes spoken of abstractly when the start of time isn’t known (John 1:1).</w:t>
      </w:r>
      <w:r w:rsidR="003B2908">
        <w:t xml:space="preserve"> The KJV translates this as </w:t>
      </w:r>
      <w:r w:rsidR="003B2908">
        <w:rPr>
          <w:i/>
        </w:rPr>
        <w:t xml:space="preserve">prince </w:t>
      </w:r>
      <w:r w:rsidR="003B2908">
        <w:t xml:space="preserve">instead of the NASB’s </w:t>
      </w:r>
      <w:r w:rsidR="003B2908">
        <w:rPr>
          <w:i/>
        </w:rPr>
        <w:t xml:space="preserve">ruler </w:t>
      </w:r>
      <w:r w:rsidR="003B2908">
        <w:t xml:space="preserve">in places such as John 16:11, etc. See below for more on </w:t>
      </w:r>
      <w:r w:rsidR="003B2908">
        <w:rPr>
          <w:i/>
        </w:rPr>
        <w:t>prince</w:t>
      </w:r>
      <w:r w:rsidR="003B2908">
        <w:t>.</w:t>
      </w:r>
    </w:p>
    <w:p w:rsidR="0079466A" w:rsidRDefault="00910D89" w:rsidP="005C43C7">
      <w:pPr>
        <w:pStyle w:val="footnotes-normal"/>
      </w:pPr>
      <w:r>
        <w:t>Authority [</w:t>
      </w:r>
      <w:r w:rsidR="0079466A">
        <w:t>eksou</w:t>
      </w:r>
      <w:r w:rsidR="00F519EC">
        <w:t>sia</w:t>
      </w:r>
      <w:r w:rsidR="00C84B1B">
        <w:t xml:space="preserve">, </w:t>
      </w:r>
      <w:r>
        <w:t>(</w:t>
      </w:r>
      <w:r w:rsidR="00C84B1B" w:rsidRPr="00C84B1B">
        <w:t>ἐξουσία</w:t>
      </w:r>
      <w:r w:rsidR="00C84B1B">
        <w:t>/Strong’s 1849</w:t>
      </w:r>
      <w:r w:rsidR="00F519EC">
        <w:t>)</w:t>
      </w:r>
      <w:r>
        <w:t>]</w:t>
      </w:r>
      <w:r w:rsidR="00F519EC">
        <w:t>—</w:t>
      </w:r>
      <w:r w:rsidR="004D62D3">
        <w:t xml:space="preserve">The literal meaning is </w:t>
      </w:r>
      <w:r w:rsidR="004D62D3">
        <w:rPr>
          <w:i/>
        </w:rPr>
        <w:t xml:space="preserve">existing out of. </w:t>
      </w:r>
      <w:r w:rsidR="0079466A">
        <w:t xml:space="preserve">Power which is given to a person to act on behalf of a hierarchy, government, etc. which has the ultimate power. Also, one who’s given the legitimate right to exercise power. Also, the power </w:t>
      </w:r>
      <w:r w:rsidR="006A1DB5">
        <w:t>itself, with the understanding that it was granted in su</w:t>
      </w:r>
      <w:r w:rsidR="00346005">
        <w:t>ch a way and not simply usurped; the position, the seat itself.</w:t>
      </w:r>
    </w:p>
    <w:p w:rsidR="0079466A" w:rsidRDefault="00910D89" w:rsidP="005C43C7">
      <w:pPr>
        <w:pStyle w:val="footnotes-normal"/>
      </w:pPr>
      <w:r>
        <w:t>Power [</w:t>
      </w:r>
      <w:r w:rsidR="00F519EC">
        <w:t>dunamis</w:t>
      </w:r>
      <w:r w:rsidR="007D500F">
        <w:t xml:space="preserve">, </w:t>
      </w:r>
      <w:r>
        <w:t>(</w:t>
      </w:r>
      <w:r w:rsidR="007D500F" w:rsidRPr="007D500F">
        <w:t>δύναμις</w:t>
      </w:r>
      <w:r w:rsidR="007D500F">
        <w:t>/Strong’s 1411</w:t>
      </w:r>
      <w:r w:rsidR="00F519EC">
        <w:t>)</w:t>
      </w:r>
      <w:r>
        <w:t>]</w:t>
      </w:r>
      <w:r w:rsidR="00F519EC">
        <w:t>—</w:t>
      </w:r>
      <w:r w:rsidR="0079466A">
        <w:t xml:space="preserve">The natural, inherent capability to exercise control over others. The </w:t>
      </w:r>
      <w:r w:rsidR="005E0A00">
        <w:t>ability</w:t>
      </w:r>
      <w:r w:rsidR="0079466A">
        <w:t xml:space="preserve"> may or may not be legi</w:t>
      </w:r>
      <w:r w:rsidR="005E0A00">
        <w:t>timate or have been</w:t>
      </w:r>
      <w:r w:rsidR="0079466A">
        <w:t xml:space="preserve"> granted by the government or hierarchy. </w:t>
      </w:r>
      <w:r w:rsidR="00371A21">
        <w:t xml:space="preserve">The word </w:t>
      </w:r>
      <w:r w:rsidR="00371A21">
        <w:rPr>
          <w:i/>
        </w:rPr>
        <w:t xml:space="preserve">power </w:t>
      </w:r>
      <w:r w:rsidR="00371A21">
        <w:t>simply states the capability to exercise power, but does not specify where this ability comes from</w:t>
      </w:r>
      <w:r w:rsidR="00ED0E96">
        <w:t>, whether the power is transferrable,</w:t>
      </w:r>
      <w:r w:rsidR="00371A21">
        <w:t xml:space="preserve"> or </w:t>
      </w:r>
      <w:r w:rsidR="008424BA">
        <w:t xml:space="preserve">what </w:t>
      </w:r>
      <w:r w:rsidR="00371A21">
        <w:t>the nature of it</w:t>
      </w:r>
      <w:r w:rsidR="008424BA">
        <w:t xml:space="preserve"> is</w:t>
      </w:r>
      <w:r w:rsidR="00371A21">
        <w:t xml:space="preserve">; whereas the word </w:t>
      </w:r>
      <w:r w:rsidR="005E0A00" w:rsidRPr="005E0A00">
        <w:rPr>
          <w:i/>
        </w:rPr>
        <w:t>authority</w:t>
      </w:r>
      <w:r w:rsidR="005E0A00">
        <w:t xml:space="preserve">, while </w:t>
      </w:r>
      <w:r w:rsidR="00371A21" w:rsidRPr="005E0A00">
        <w:t>in</w:t>
      </w:r>
      <w:r w:rsidR="00371A21">
        <w:t xml:space="preserve"> certain contexts simply refers to power, </w:t>
      </w:r>
      <w:r w:rsidR="008424BA">
        <w:t>is, in its essence,</w:t>
      </w:r>
      <w:r w:rsidR="00371A21">
        <w:t xml:space="preserve"> power which is derived from the main body; power delegated; legitimate </w:t>
      </w:r>
      <w:r w:rsidR="006A1DB5">
        <w:t xml:space="preserve">power; </w:t>
      </w:r>
      <w:r w:rsidR="005E0A00">
        <w:t>non</w:t>
      </w:r>
      <w:r w:rsidR="006A1DB5">
        <w:t>-usurped power.</w:t>
      </w:r>
      <w:r w:rsidR="005E0A00">
        <w:t xml:space="preserve"> Therefore,</w:t>
      </w:r>
      <w:r w:rsidR="008424BA">
        <w:t xml:space="preserve"> dunamis</w:t>
      </w:r>
      <w:r w:rsidR="005E0A00">
        <w:t xml:space="preserve"> may </w:t>
      </w:r>
      <w:r w:rsidR="008424BA">
        <w:t>refer to</w:t>
      </w:r>
      <w:r w:rsidR="005E0A00">
        <w:t xml:space="preserve"> usurped power</w:t>
      </w:r>
      <w:r w:rsidR="008424BA">
        <w:t xml:space="preserve"> or</w:t>
      </w:r>
      <w:r w:rsidR="005E0A00">
        <w:t xml:space="preserve"> illegitimate power.</w:t>
      </w:r>
    </w:p>
    <w:p w:rsidR="00782F9D" w:rsidRDefault="007D500F" w:rsidP="005C43C7">
      <w:pPr>
        <w:pStyle w:val="footnotes-normal"/>
      </w:pPr>
      <w:r>
        <w:t>Leader</w:t>
      </w:r>
      <w:r w:rsidR="00910D89">
        <w:t xml:space="preserve"> [</w:t>
      </w:r>
      <w:r w:rsidR="00F519EC">
        <w:t>haegemon</w:t>
      </w:r>
      <w:r>
        <w:t xml:space="preserve">, </w:t>
      </w:r>
      <w:r w:rsidR="00910D89">
        <w:t>(</w:t>
      </w:r>
      <w:r w:rsidRPr="007D500F">
        <w:t>ἡγεμών</w:t>
      </w:r>
      <w:r>
        <w:t>/Strong’s 2232</w:t>
      </w:r>
      <w:r w:rsidR="00F519EC">
        <w:t>)</w:t>
      </w:r>
      <w:r w:rsidR="00910D89">
        <w:t>]</w:t>
      </w:r>
      <w:r w:rsidR="00F519EC">
        <w:t>—</w:t>
      </w:r>
      <w:r w:rsidR="00680A1F">
        <w:t xml:space="preserve">This has two similar meanings. First is the Latin </w:t>
      </w:r>
      <w:r w:rsidR="00680A1F">
        <w:rPr>
          <w:i/>
        </w:rPr>
        <w:t>dux</w:t>
      </w:r>
      <w:r w:rsidR="00680A1F">
        <w:t>: it’s the o</w:t>
      </w:r>
      <w:r w:rsidR="002D201C">
        <w:t>ne who’</w:t>
      </w:r>
      <w:r w:rsidR="00680A1F">
        <w:t>s the</w:t>
      </w:r>
      <w:r w:rsidR="002D201C">
        <w:t xml:space="preserve"> leader; </w:t>
      </w:r>
      <w:r w:rsidR="00680A1F">
        <w:t>who takes charge and leads the way for others to follow; the commander, the one who not only makes the decisions everyone follows but is responsible for those decisions, whom everyone relies on</w:t>
      </w:r>
      <w:r w:rsidR="00BE63C7">
        <w:t xml:space="preserve"> to ensure</w:t>
      </w:r>
      <w:r w:rsidR="00680A1F">
        <w:t xml:space="preserve"> that the decisions are intelligently made. The second is the Latin </w:t>
      </w:r>
      <w:r w:rsidR="00680A1F">
        <w:rPr>
          <w:i/>
        </w:rPr>
        <w:t>princeps</w:t>
      </w:r>
      <w:r w:rsidR="00680A1F">
        <w:t xml:space="preserve">: the one who does a thing first. The princeps is the </w:t>
      </w:r>
      <w:r w:rsidR="00BE63C7">
        <w:t>person</w:t>
      </w:r>
      <w:r w:rsidR="00680A1F">
        <w:t xml:space="preserve"> who’s the most eminent, most distinguished, the first person</w:t>
      </w:r>
      <w:r w:rsidR="00782F9D">
        <w:t xml:space="preserve">; the leading citizen of the country; the person who’s the best at something and therefore has taken the lead; the person everyone relies on the most to lead the way when facing difficulties. </w:t>
      </w:r>
      <w:r w:rsidR="001B318A">
        <w:t>In modern terms, the captain of a sports team is a princeps: the best player, and as the best takes the initiative the most, and as a result of taking the initiative, he’s the one who leads and drives the others to victory.</w:t>
      </w:r>
    </w:p>
    <w:p w:rsidR="001816EA" w:rsidRPr="00587E7E" w:rsidRDefault="003173A1" w:rsidP="009609D9">
      <w:pPr>
        <w:pStyle w:val="footnotes-normal"/>
      </w:pPr>
      <w:r>
        <w:t xml:space="preserve">Dominion </w:t>
      </w:r>
      <w:r w:rsidR="00910D89">
        <w:t>[</w:t>
      </w:r>
      <w:r>
        <w:t>kuriot</w:t>
      </w:r>
      <w:r>
        <w:rPr>
          <w:rFonts w:cstheme="minorHAnsi"/>
        </w:rPr>
        <w:t>ā</w:t>
      </w:r>
      <w:r>
        <w:t>s</w:t>
      </w:r>
      <w:r w:rsidR="007D500F">
        <w:t xml:space="preserve">, </w:t>
      </w:r>
      <w:r w:rsidR="00910D89">
        <w:t>(</w:t>
      </w:r>
      <w:r w:rsidR="007D500F" w:rsidRPr="007D500F">
        <w:t>κυριότης</w:t>
      </w:r>
      <w:r w:rsidR="007D500F">
        <w:t>/Strong’s 2963</w:t>
      </w:r>
      <w:r>
        <w:t>)</w:t>
      </w:r>
      <w:r w:rsidR="00910D89">
        <w:t>]</w:t>
      </w:r>
      <w:r>
        <w:t>—</w:t>
      </w:r>
      <w:r w:rsidR="004D62D3">
        <w:t xml:space="preserve">The literal meaning is </w:t>
      </w:r>
      <w:r w:rsidR="004D62D3">
        <w:rPr>
          <w:i/>
        </w:rPr>
        <w:t xml:space="preserve">the nature of </w:t>
      </w:r>
      <w:r w:rsidR="004D62D3" w:rsidRPr="004D62D3">
        <w:rPr>
          <w:i/>
        </w:rPr>
        <w:t>lordship</w:t>
      </w:r>
      <w:r w:rsidR="004D62D3">
        <w:t xml:space="preserve">. </w:t>
      </w:r>
      <w:r w:rsidR="009609D9">
        <w:t xml:space="preserve">It is “the majestic power that a lord wields, ruling power, lordship, dominion” (Danker &amp; Bauer). </w:t>
      </w:r>
      <w:r w:rsidR="00BA1A5B">
        <w:t>The nature of lordship is the assumption that the expected order of things is for there to be a lord and that this lord will rule over others, and that there are guidelines by which this is done, either codified in law or in an unspoken understanding.</w:t>
      </w:r>
      <w:r w:rsidR="00587E7E">
        <w:t xml:space="preserve"> As this word is derived from </w:t>
      </w:r>
      <w:r w:rsidR="00587E7E">
        <w:rPr>
          <w:i/>
        </w:rPr>
        <w:t>lord</w:t>
      </w:r>
      <w:r w:rsidR="00587E7E">
        <w:t xml:space="preserve">, it follows that it refers to the powers a lord has and the way that he obtained them. </w:t>
      </w:r>
      <w:r w:rsidR="00346005">
        <w:t xml:space="preserve">Unlike the word </w:t>
      </w:r>
      <w:r w:rsidR="00346005">
        <w:rPr>
          <w:i/>
        </w:rPr>
        <w:t xml:space="preserve">authority, </w:t>
      </w:r>
      <w:r w:rsidR="00346005" w:rsidRPr="00346005">
        <w:t>a</w:t>
      </w:r>
      <w:r w:rsidR="00346005">
        <w:t xml:space="preserve"> lord is not a ruler who derives his power from the government, but rather is like the owner of a large private estate</w:t>
      </w:r>
      <w:r w:rsidR="004D2620">
        <w:t xml:space="preserve">, say, somewhere out in a remote rural area. In a feudal system this would include </w:t>
      </w:r>
      <w:r w:rsidR="00346005">
        <w:t>a dukedom or earldom</w:t>
      </w:r>
      <w:r w:rsidR="004D2620">
        <w:t>, but a lordship can be much smaller also. Those who live in remote, rural areas are in many respects autonomous from the rest of society, including the government</w:t>
      </w:r>
      <w:r w:rsidR="00346005">
        <w:t xml:space="preserve">. </w:t>
      </w:r>
      <w:r w:rsidR="004D2620">
        <w:t>While the lord</w:t>
      </w:r>
      <w:r w:rsidR="00346005">
        <w:t xml:space="preserve"> rules like an authority (eksousia), his sphere of power doesn’t fall under the authority to another, so within his sphere he’s not answerable to anyone else. As expected, this also refers to a lordship seat which </w:t>
      </w:r>
      <w:r w:rsidR="00ED0E96">
        <w:t>is transferrable, like</w:t>
      </w:r>
      <w:r w:rsidR="00346005">
        <w:t xml:space="preserve"> from father to son, etc.</w:t>
      </w:r>
    </w:p>
    <w:p w:rsidR="00587E7E" w:rsidRDefault="00910D89" w:rsidP="00A0552A">
      <w:pPr>
        <w:pStyle w:val="footnotes-normal"/>
      </w:pPr>
      <w:r>
        <w:t>Throne[</w:t>
      </w:r>
      <w:r w:rsidR="00A0552A">
        <w:t>(thronos</w:t>
      </w:r>
      <w:r w:rsidR="007D500F">
        <w:t xml:space="preserve">, </w:t>
      </w:r>
      <w:r>
        <w:t>(</w:t>
      </w:r>
      <w:r w:rsidR="007D500F" w:rsidRPr="007D500F">
        <w:t>θρόνος</w:t>
      </w:r>
      <w:r w:rsidR="007D500F">
        <w:t>/Strong’s 2362</w:t>
      </w:r>
      <w:r w:rsidR="00A0552A">
        <w:t>)</w:t>
      </w:r>
      <w:r>
        <w:t>]</w:t>
      </w:r>
      <w:r w:rsidR="00A0552A">
        <w:t xml:space="preserve">—A ruler whose powers extend to sitting on a judgment seat: arbitrating disputes, acting as a judge in a civil or criminal proceeding; receiving emissaries; forming policy, including do so with the advice of a counsel. </w:t>
      </w:r>
      <w:r w:rsidR="00E4705A">
        <w:t>The throne is not an ad-hoc judgment seat, but is a persistent seat, passed from person to person.</w:t>
      </w:r>
      <w:r w:rsidR="00887F91">
        <w:t xml:space="preserve"> As is apparent, there’s overlap in these terms for rulers.</w:t>
      </w:r>
    </w:p>
    <w:p w:rsidR="00032F01" w:rsidRDefault="00910D89" w:rsidP="005C43C7">
      <w:pPr>
        <w:pStyle w:val="footnotes-normal"/>
      </w:pPr>
      <w:r>
        <w:t>Pastor/shepherd [</w:t>
      </w:r>
      <w:r w:rsidR="00F519EC">
        <w:t>poim</w:t>
      </w:r>
      <w:r w:rsidR="007D500F">
        <w:rPr>
          <w:rFonts w:cstheme="minorHAnsi"/>
        </w:rPr>
        <w:t>ā</w:t>
      </w:r>
      <w:r w:rsidR="00F519EC">
        <w:t>n</w:t>
      </w:r>
      <w:r w:rsidR="007D500F">
        <w:t>,</w:t>
      </w:r>
      <w:r>
        <w:t xml:space="preserve"> (</w:t>
      </w:r>
      <w:r w:rsidR="007D500F" w:rsidRPr="007D500F">
        <w:t>ποιμήν</w:t>
      </w:r>
      <w:r w:rsidR="007D500F">
        <w:t>/Strong’s 4166</w:t>
      </w:r>
      <w:r w:rsidR="00F519EC">
        <w:t>)</w:t>
      </w:r>
      <w:r>
        <w:t>]</w:t>
      </w:r>
      <w:r w:rsidR="00F519EC">
        <w:t>—</w:t>
      </w:r>
      <w:r w:rsidR="00032F01">
        <w:t xml:space="preserve">(Ref. note of 1 Pet. 5:2). This Old Testament word means </w:t>
      </w:r>
      <w:r w:rsidR="00032F01">
        <w:rPr>
          <w:i/>
        </w:rPr>
        <w:t>leader</w:t>
      </w:r>
      <w:r w:rsidR="00032F01">
        <w:t xml:space="preserve">, but the implication is that this person is leading ordinary people (sheep) and not soldiers under his chain of command. The sheep-analogy means that such a leader will have to deal with problems that are eradicated in an army due to the discipline instilled into </w:t>
      </w:r>
      <w:r w:rsidR="008462CC">
        <w:t>that</w:t>
      </w:r>
      <w:r w:rsidR="00032F01">
        <w:t xml:space="preserve"> army. </w:t>
      </w:r>
      <w:r w:rsidR="008462CC">
        <w:t>The problems Moses had to deal with when leading Israel in the wilderness are analogous to a shepherd over sheep.</w:t>
      </w:r>
      <w:r w:rsidR="006A5E63">
        <w:t xml:space="preserve"> Since </w:t>
      </w:r>
      <w:r w:rsidR="007D500F">
        <w:t>poim</w:t>
      </w:r>
      <w:r w:rsidR="007D500F">
        <w:rPr>
          <w:rFonts w:cstheme="minorHAnsi"/>
        </w:rPr>
        <w:t>ā</w:t>
      </w:r>
      <w:r w:rsidR="007D500F">
        <w:t xml:space="preserve">n </w:t>
      </w:r>
      <w:r w:rsidR="006A5E63">
        <w:t>has its roots in the Old Testament, the word is only used in conjunction with ecclesiastical leadership.</w:t>
      </w:r>
    </w:p>
    <w:p w:rsidR="004C6CCF" w:rsidRDefault="00910D89" w:rsidP="005C43C7">
      <w:pPr>
        <w:pStyle w:val="footnotes-normal"/>
      </w:pPr>
      <w:r>
        <w:t>To come forward as a leader [</w:t>
      </w:r>
      <w:r w:rsidR="004C6CCF">
        <w:t>proist</w:t>
      </w:r>
      <w:r w:rsidR="004C6CCF">
        <w:rPr>
          <w:rFonts w:cstheme="minorHAnsi"/>
        </w:rPr>
        <w:t>ā</w:t>
      </w:r>
      <w:r w:rsidR="004C6CCF">
        <w:t>mi</w:t>
      </w:r>
      <w:r w:rsidR="007D500F">
        <w:t>,</w:t>
      </w:r>
      <w:r>
        <w:t>(</w:t>
      </w:r>
      <w:r w:rsidR="007D500F" w:rsidRPr="007D500F">
        <w:t>προΐστημι</w:t>
      </w:r>
      <w:r w:rsidR="007D500F">
        <w:t>/Strong’s 4291</w:t>
      </w:r>
      <w:r w:rsidR="004C6CCF">
        <w:t>)</w:t>
      </w:r>
      <w:r>
        <w:t>]</w:t>
      </w:r>
      <w:r w:rsidR="00F00F6F">
        <w:t xml:space="preserve">—This appears in the NT as a verb but is also used substantively as a noun. It literally means </w:t>
      </w:r>
      <w:r w:rsidR="00F00F6F">
        <w:rPr>
          <w:i/>
        </w:rPr>
        <w:t xml:space="preserve">to stand </w:t>
      </w:r>
      <w:r w:rsidR="00F00F6F" w:rsidRPr="00F00F6F">
        <w:rPr>
          <w:i/>
        </w:rPr>
        <w:t>forward</w:t>
      </w:r>
      <w:r w:rsidR="00F00F6F">
        <w:t>, and appears in Rom. 12:8; 1 Thess. 5:12; 1 Tim. 5:17. Danker &amp; Bauer</w:t>
      </w:r>
      <w:r w:rsidR="00201EB4">
        <w:t xml:space="preserve"> defines it first,</w:t>
      </w:r>
      <w:r w:rsidR="00F00F6F">
        <w:t xml:space="preserve"> “to exercise a position of leadership,</w:t>
      </w:r>
      <w:r w:rsidR="00201EB4">
        <w:t xml:space="preserve"> rule direct, be at the head of,” and second, “to have an interest in, show concern for, care for, give aid.”</w:t>
      </w:r>
      <w:r w:rsidR="008B6163">
        <w:t xml:space="preserve"> </w:t>
      </w:r>
      <w:r w:rsidR="00F00F6F">
        <w:t xml:space="preserve">There are only three occurrences in the NT and all are in relation to church leadership. </w:t>
      </w:r>
    </w:p>
    <w:p w:rsidR="00E042D2" w:rsidRDefault="00910D89" w:rsidP="005C43C7">
      <w:pPr>
        <w:pStyle w:val="footnotes-normal"/>
      </w:pPr>
      <w:r>
        <w:t>Steward [</w:t>
      </w:r>
      <w:r w:rsidR="00E74B9C">
        <w:t>oikonomos</w:t>
      </w:r>
      <w:r w:rsidR="007D500F">
        <w:t xml:space="preserve">, </w:t>
      </w:r>
      <w:r>
        <w:t>(</w:t>
      </w:r>
      <w:r w:rsidR="007D500F" w:rsidRPr="007D500F">
        <w:t>οἰκονόμος</w:t>
      </w:r>
      <w:r w:rsidR="007D500F">
        <w:t>/Strong’s 3623</w:t>
      </w:r>
      <w:r w:rsidR="00E74B9C">
        <w:t>)</w:t>
      </w:r>
      <w:r>
        <w:t>]</w:t>
      </w:r>
      <w:r w:rsidR="00E74B9C">
        <w:t>—Someone whom a lord (the ruler of a sizeable estate) puts in charge of the affairs of the estate. Luke 12:42; 16:1; Titus 1:7 are examples.</w:t>
      </w:r>
    </w:p>
    <w:p w:rsidR="00E74B9C" w:rsidRDefault="00910D89" w:rsidP="005C43C7">
      <w:pPr>
        <w:pStyle w:val="footnotes-normal"/>
      </w:pPr>
      <w:r>
        <w:t>Overseer, bishop [</w:t>
      </w:r>
      <w:r w:rsidR="00E74B9C">
        <w:t>episkopos</w:t>
      </w:r>
      <w:r w:rsidR="007D500F">
        <w:t xml:space="preserve">, </w:t>
      </w:r>
      <w:r>
        <w:t>(</w:t>
      </w:r>
      <w:r w:rsidR="007D500F" w:rsidRPr="007D500F">
        <w:t>ἐπίσκοπος</w:t>
      </w:r>
      <w:r w:rsidR="007D500F">
        <w:t>/Strong’s 1985</w:t>
      </w:r>
      <w:r w:rsidR="00E74B9C">
        <w:t>)</w:t>
      </w:r>
      <w:r>
        <w:t>]</w:t>
      </w:r>
      <w:r w:rsidR="00E74B9C">
        <w:t>—</w:t>
      </w:r>
      <w:r w:rsidR="00A14F12">
        <w:t xml:space="preserve">The Gk. word means “one who visits,” more specifically, “one who checks up on things to ensure that things are </w:t>
      </w:r>
      <w:r w:rsidR="00C1036F">
        <w:t>in order</w:t>
      </w:r>
      <w:r w:rsidR="00A14F12">
        <w:t>”</w:t>
      </w:r>
      <w:r w:rsidR="00C1036F">
        <w:t xml:space="preserve">; hence the NASB rendering </w:t>
      </w:r>
      <w:r w:rsidR="00C1036F" w:rsidRPr="00C1036F">
        <w:rPr>
          <w:i/>
        </w:rPr>
        <w:t>episkopos</w:t>
      </w:r>
      <w:r w:rsidR="00C1036F">
        <w:t xml:space="preserve"> as </w:t>
      </w:r>
      <w:r w:rsidR="00C1036F" w:rsidRPr="00C1036F">
        <w:rPr>
          <w:i/>
        </w:rPr>
        <w:t>overseer</w:t>
      </w:r>
      <w:r w:rsidR="00C1036F">
        <w:t>.</w:t>
      </w:r>
      <w:r w:rsidR="00A14F12">
        <w:t xml:space="preserve"> </w:t>
      </w:r>
      <w:r w:rsidR="00E74B9C">
        <w:t xml:space="preserve">What we nowadays call a “head pastor.” Someone who’s the single individual who’s the head over a congregation. This position didn’t exist in the early days of the church, as </w:t>
      </w:r>
      <w:r w:rsidR="00EB4FAA">
        <w:t>the early</w:t>
      </w:r>
      <w:r w:rsidR="00E74B9C">
        <w:t xml:space="preserve"> church was ruled by elder councils, probably imitating the way that synagogues were ruled by elders. </w:t>
      </w:r>
      <w:r w:rsidR="00EB4FAA">
        <w:t>Apparently, as</w:t>
      </w:r>
      <w:r w:rsidR="008B6163">
        <w:t xml:space="preserve"> </w:t>
      </w:r>
      <w:r w:rsidR="00EB4FAA">
        <w:t xml:space="preserve">Christianity diverged more and more from Judaism, the forms of church government diverged as well, with churches replacing elder councils with bishops. </w:t>
      </w:r>
    </w:p>
    <w:p w:rsidR="00E042D2" w:rsidRDefault="00910D89" w:rsidP="00E269E6">
      <w:pPr>
        <w:pStyle w:val="footnotes-normal"/>
      </w:pPr>
      <w:r>
        <w:t>Deacon [</w:t>
      </w:r>
      <w:r w:rsidR="00E042D2">
        <w:t>diakonos</w:t>
      </w:r>
      <w:r w:rsidR="007D500F">
        <w:t xml:space="preserve">, </w:t>
      </w:r>
      <w:r>
        <w:t>(</w:t>
      </w:r>
      <w:r w:rsidR="007D500F" w:rsidRPr="007D500F">
        <w:t>διάκονος</w:t>
      </w:r>
      <w:r w:rsidR="007D500F">
        <w:t>/Strong’s 1249</w:t>
      </w:r>
      <w:r w:rsidR="00E042D2">
        <w:t>)</w:t>
      </w:r>
      <w:r>
        <w:t>]</w:t>
      </w:r>
      <w:r w:rsidR="00E042D2">
        <w:t>—</w:t>
      </w:r>
      <w:r w:rsidR="000B3C2B">
        <w:t xml:space="preserve">A deacon is </w:t>
      </w:r>
      <w:r w:rsidR="00913C49">
        <w:t xml:space="preserve">a </w:t>
      </w:r>
      <w:r w:rsidR="000B3C2B">
        <w:t xml:space="preserve">leader (a poiman) in the church who has oversight over a specific area in the church, but does not have total oversight like a bishop does. Deacons existed in both elder-ruled and bishop-ruled churches. Nowadays, we call a </w:t>
      </w:r>
      <w:r w:rsidR="000B3C2B" w:rsidRPr="00E269E6">
        <w:t xml:space="preserve">deacon </w:t>
      </w:r>
      <w:r w:rsidR="000B3C2B">
        <w:t xml:space="preserve">an </w:t>
      </w:r>
      <w:r w:rsidR="000B3C2B" w:rsidRPr="00E269E6">
        <w:t xml:space="preserve">associate pastor </w:t>
      </w:r>
      <w:r w:rsidR="000B3C2B">
        <w:t xml:space="preserve">or a </w:t>
      </w:r>
      <w:r w:rsidR="000B3C2B" w:rsidRPr="00E269E6">
        <w:t xml:space="preserve">ministry director. </w:t>
      </w:r>
      <w:r w:rsidR="00E74B9C">
        <w:t>A</w:t>
      </w:r>
      <w:r w:rsidR="00EB4FAA">
        <w:t xml:space="preserve"> deacon is similar to a steward</w:t>
      </w:r>
      <w:r w:rsidR="000B3C2B">
        <w:t xml:space="preserve"> </w:t>
      </w:r>
      <w:r w:rsidR="00CD61BC">
        <w:t xml:space="preserve">(see how these two words are used together in Col 1:25) </w:t>
      </w:r>
      <w:r w:rsidR="000B3C2B">
        <w:t>but applied to a church context</w:t>
      </w:r>
      <w:r w:rsidR="00EB4FAA">
        <w:t>,</w:t>
      </w:r>
      <w:r w:rsidR="000B3C2B">
        <w:t xml:space="preserve"> as the word’s used in the NT. Deacon appears in </w:t>
      </w:r>
      <w:r w:rsidR="00EB4FAA" w:rsidRPr="00EB4FAA">
        <w:t>Rom</w:t>
      </w:r>
      <w:r w:rsidR="00EB4FAA">
        <w:t>. 12:7; 1 Cor. 16:15; Eph. 6:21;</w:t>
      </w:r>
      <w:r w:rsidR="00E74B9C">
        <w:t xml:space="preserve"> 1 Tim 3:10</w:t>
      </w:r>
      <w:r w:rsidR="000B3C2B">
        <w:t>.</w:t>
      </w:r>
    </w:p>
    <w:p w:rsidR="00913C49" w:rsidRPr="00913C49" w:rsidRDefault="00910D89" w:rsidP="00E269E6">
      <w:pPr>
        <w:pStyle w:val="footnotes-normal"/>
      </w:pPr>
      <w:r>
        <w:t>Slave or servant [</w:t>
      </w:r>
      <w:r w:rsidR="00913C49">
        <w:t>doulos</w:t>
      </w:r>
      <w:r w:rsidR="007D500F">
        <w:t xml:space="preserve">, </w:t>
      </w:r>
      <w:r>
        <w:t>(</w:t>
      </w:r>
      <w:r w:rsidR="007D500F" w:rsidRPr="007D500F">
        <w:t>δοῦλος</w:t>
      </w:r>
      <w:r w:rsidR="007D500F">
        <w:t>/Strong’s 1401</w:t>
      </w:r>
      <w:r w:rsidR="00913C49">
        <w:t>)</w:t>
      </w:r>
      <w:r>
        <w:t>]</w:t>
      </w:r>
      <w:r w:rsidR="00913C49">
        <w:t xml:space="preserve">—This word is translated either servant or slave. As slavery was pervasive in the ancient world, most of the times a </w:t>
      </w:r>
      <w:r w:rsidR="00913C49" w:rsidRPr="00E269E6">
        <w:rPr>
          <w:i/>
        </w:rPr>
        <w:t>doulos</w:t>
      </w:r>
      <w:r w:rsidR="00913C49" w:rsidRPr="00E269E6">
        <w:t xml:space="preserve"> </w:t>
      </w:r>
      <w:r w:rsidR="00913C49">
        <w:t>is a slave, but since the slavery-mindset is absent from us in modern times, we must make distinctions in this word. This word means a servant, a menial servant, one who takes orders and is not entrusted with any significant responsibilities</w:t>
      </w:r>
      <w:r w:rsidR="00384CB1">
        <w:t xml:space="preserve">. </w:t>
      </w:r>
      <w:r w:rsidR="00913C49">
        <w:t>This word means a slave, someone who’s owned by another person; someone who’s locked into this position; forced servitude. Doulos as appears in the NT can refer to one or multiple of these definitions, and the most appropriate rendering is dictated by context.</w:t>
      </w:r>
      <w:r w:rsidR="00384CB1">
        <w:t xml:space="preserve"> In the NT, a doulos can be a menial servant without specifically or explicitly referring to someone who’s locked into slavery, i.e. owned by another person. In this respect, a person who’s “locked into” a nine-to-five job is a doulos of a sort, even though he’s not a bona fide slave.</w:t>
      </w:r>
    </w:p>
    <w:p w:rsidR="00E042D2" w:rsidRDefault="00E042D2" w:rsidP="005C43C7">
      <w:pPr>
        <w:pStyle w:val="footnotes-normal"/>
      </w:pPr>
    </w:p>
    <w:p w:rsidR="00E845E1" w:rsidRPr="00B8050B" w:rsidRDefault="00DA5639" w:rsidP="005C43C7">
      <w:pPr>
        <w:pStyle w:val="footnotes-normal"/>
        <w:rPr>
          <w:i/>
        </w:rPr>
      </w:pPr>
      <w:r w:rsidRPr="00C3693A">
        <w:rPr>
          <w:vertAlign w:val="superscript"/>
        </w:rPr>
        <w:t>[B</w:t>
      </w:r>
      <w:r w:rsidR="00E845E1" w:rsidRPr="00C3693A">
        <w:rPr>
          <w:vertAlign w:val="superscript"/>
        </w:rPr>
        <w:t>]</w:t>
      </w:r>
      <w:r w:rsidR="003D4AB3" w:rsidRPr="00DD45A3">
        <w:rPr>
          <w:i/>
        </w:rPr>
        <w:t xml:space="preserve">they who are getting themselves baptized </w:t>
      </w:r>
      <w:r w:rsidR="00B8050B" w:rsidRPr="00DD45A3">
        <w:rPr>
          <w:i/>
        </w:rPr>
        <w:t>as a symbol of their resurrection from the</w:t>
      </w:r>
      <w:r w:rsidR="003D4AB3" w:rsidRPr="00DD45A3">
        <w:rPr>
          <w:i/>
        </w:rPr>
        <w:t xml:space="preserve"> dead</w:t>
      </w:r>
      <w:r w:rsidR="003D4AB3">
        <w:t xml:space="preserve">…Lit: </w:t>
      </w:r>
      <w:r w:rsidR="003D4AB3" w:rsidRPr="00DD45A3">
        <w:rPr>
          <w:i/>
        </w:rPr>
        <w:t xml:space="preserve">being baptized </w:t>
      </w:r>
      <w:r w:rsidR="003D4AB3">
        <w:t>[</w:t>
      </w:r>
      <w:r w:rsidR="003D4AB3" w:rsidRPr="00DD45A3">
        <w:rPr>
          <w:i/>
        </w:rPr>
        <w:t>or getting themselves baptized] on behalf</w:t>
      </w:r>
      <w:r w:rsidR="00B8050B" w:rsidRPr="00DD45A3">
        <w:rPr>
          <w:i/>
        </w:rPr>
        <w:t xml:space="preserve"> of the dead</w:t>
      </w:r>
      <w:r w:rsidR="003D4AB3">
        <w:t xml:space="preserve">. Translators and commentators are puzzled at the meaning of this. Some guess-work is required. </w:t>
      </w:r>
      <w:r w:rsidR="00B8050B">
        <w:t xml:space="preserve">A good explanation from one of the commentators is that an interpolation was intended, one which changes </w:t>
      </w:r>
      <w:r w:rsidR="00B8050B">
        <w:rPr>
          <w:i/>
        </w:rPr>
        <w:t xml:space="preserve">the dead </w:t>
      </w:r>
      <w:r w:rsidR="00B8050B">
        <w:t xml:space="preserve">to </w:t>
      </w:r>
      <w:r w:rsidR="00B8050B">
        <w:rPr>
          <w:i/>
        </w:rPr>
        <w:t xml:space="preserve">the resurrection of the dead. </w:t>
      </w:r>
      <w:r w:rsidR="00B8050B">
        <w:t xml:space="preserve">Also, the prepositional phrase usually translated </w:t>
      </w:r>
      <w:r w:rsidR="00B8050B">
        <w:rPr>
          <w:i/>
        </w:rPr>
        <w:t xml:space="preserve">on behalf of </w:t>
      </w:r>
      <w:r w:rsidR="00DD45A3">
        <w:t xml:space="preserve">has been bent from its traditional meaning to mean something that symbolizes something else. Also, the verb </w:t>
      </w:r>
      <w:r w:rsidR="00DD45A3">
        <w:rPr>
          <w:i/>
        </w:rPr>
        <w:t xml:space="preserve">to baptize </w:t>
      </w:r>
      <w:r w:rsidR="00DD45A3">
        <w:t>seems to acquire some middle voice usage, but that’s speculative. Those who disagree with these explanations—and there are several good reasons to do so—are welcome to explain how their interpretation makes</w:t>
      </w:r>
      <w:r w:rsidR="00BE63C7">
        <w:t xml:space="preserve"> better</w:t>
      </w:r>
      <w:r w:rsidR="00DD45A3">
        <w:t xml:space="preserve"> sense.</w:t>
      </w:r>
    </w:p>
    <w:p w:rsidR="005C43C7" w:rsidRDefault="005C43C7" w:rsidP="005C43C7">
      <w:pPr>
        <w:pStyle w:val="spacer-before-chapter"/>
      </w:pPr>
    </w:p>
    <w:p w:rsidR="009433E0" w:rsidRDefault="009433E0" w:rsidP="009433E0">
      <w:pPr>
        <w:pStyle w:val="Heading2"/>
      </w:pPr>
      <w:r>
        <w:t>1 Cor. Chapter 16</w:t>
      </w:r>
    </w:p>
    <w:p w:rsidR="009433E0" w:rsidRDefault="006C38EB" w:rsidP="009433E0">
      <w:pPr>
        <w:pStyle w:val="verses-narrative"/>
      </w:pPr>
      <w:r w:rsidRPr="008B6DC7">
        <w:rPr>
          <w:vertAlign w:val="superscript"/>
        </w:rPr>
        <w:t>1</w:t>
      </w:r>
      <w:r>
        <w:t xml:space="preserve">Concerning the </w:t>
      </w:r>
      <w:r w:rsidR="009E2F64">
        <w:t>matter</w:t>
      </w:r>
      <w:r w:rsidR="00A861E3">
        <w:t xml:space="preserve"> </w:t>
      </w:r>
      <w:r w:rsidR="00757DE3" w:rsidRPr="009E2F64">
        <w:t xml:space="preserve">of </w:t>
      </w:r>
      <w:r w:rsidR="00E37866" w:rsidRPr="009E2F64">
        <w:t>taking up a collection</w:t>
      </w:r>
      <w:r w:rsidR="009E2F64">
        <w:t xml:space="preserve"> for the poor</w:t>
      </w:r>
      <w:r w:rsidR="00392EAB">
        <w:rPr>
          <w:i/>
        </w:rPr>
        <w:t xml:space="preserve"> </w:t>
      </w:r>
      <w:r w:rsidR="00A861E3">
        <w:rPr>
          <w:i/>
        </w:rPr>
        <w:t xml:space="preserve">and </w:t>
      </w:r>
      <w:r w:rsidR="00403FBE">
        <w:rPr>
          <w:i/>
        </w:rPr>
        <w:t xml:space="preserve">sending </w:t>
      </w:r>
      <w:r w:rsidR="00392EAB">
        <w:rPr>
          <w:i/>
        </w:rPr>
        <w:t xml:space="preserve">it </w:t>
      </w:r>
      <w:r w:rsidR="00757DE3">
        <w:t xml:space="preserve">to </w:t>
      </w:r>
      <w:r w:rsidR="00392EAB">
        <w:t>God’s people</w:t>
      </w:r>
      <w:r w:rsidR="00392EAB" w:rsidRPr="008B6DC7">
        <w:rPr>
          <w:vertAlign w:val="superscript"/>
        </w:rPr>
        <w:t>[a]</w:t>
      </w:r>
      <w:r w:rsidR="00403FBE">
        <w:t xml:space="preserve"> </w:t>
      </w:r>
      <w:r w:rsidR="00403FBE">
        <w:rPr>
          <w:i/>
        </w:rPr>
        <w:t>in Jerusalem</w:t>
      </w:r>
      <w:r>
        <w:t xml:space="preserve">, </w:t>
      </w:r>
      <w:r w:rsidR="00392EAB">
        <w:t>do the same thing that</w:t>
      </w:r>
      <w:r>
        <w:t xml:space="preserve"> I commanded the churches in Galatia</w:t>
      </w:r>
      <w:r w:rsidR="00392EAB">
        <w:t xml:space="preserve"> to do</w:t>
      </w:r>
      <w:r w:rsidR="009E2F64">
        <w:t>:</w:t>
      </w:r>
      <w:r>
        <w:t xml:space="preserve"> </w:t>
      </w:r>
      <w:r w:rsidR="00CF7967" w:rsidRPr="008B6DC7">
        <w:rPr>
          <w:vertAlign w:val="superscript"/>
        </w:rPr>
        <w:t>2</w:t>
      </w:r>
      <w:r w:rsidR="00CF7967">
        <w:t>Let</w:t>
      </w:r>
      <w:r>
        <w:t xml:space="preserve"> each of you </w:t>
      </w:r>
      <w:r w:rsidR="00204E98">
        <w:t>in private</w:t>
      </w:r>
      <w:r w:rsidR="00196B85">
        <w:t xml:space="preserve"> </w:t>
      </w:r>
      <w:r w:rsidR="00C37130">
        <w:t>stash away</w:t>
      </w:r>
      <w:r>
        <w:t xml:space="preserve"> </w:t>
      </w:r>
      <w:r w:rsidR="00C37130">
        <w:rPr>
          <w:i/>
        </w:rPr>
        <w:t>a bit of your money</w:t>
      </w:r>
      <w:r w:rsidR="00CF7967">
        <w:t xml:space="preserve"> </w:t>
      </w:r>
      <w:r w:rsidR="009E2F64">
        <w:t xml:space="preserve">every </w:t>
      </w:r>
      <w:r w:rsidR="00CF7967">
        <w:t>Sunday</w:t>
      </w:r>
      <w:r w:rsidR="00CF7967" w:rsidRPr="008B6DC7">
        <w:rPr>
          <w:vertAlign w:val="superscript"/>
        </w:rPr>
        <w:t>[b]</w:t>
      </w:r>
      <w:r w:rsidR="000A2DC4">
        <w:t>—whatever you can afford—</w:t>
      </w:r>
      <w:r>
        <w:t xml:space="preserve">so that </w:t>
      </w:r>
      <w:r w:rsidR="004D4BCB">
        <w:t>when I come</w:t>
      </w:r>
      <w:r w:rsidR="00D2692F">
        <w:t>,</w:t>
      </w:r>
      <w:r w:rsidR="004D4BCB">
        <w:t xml:space="preserve"> there won’t be any collection-taking going on then</w:t>
      </w:r>
      <w:r w:rsidR="00892656">
        <w:t xml:space="preserve">. </w:t>
      </w:r>
      <w:r w:rsidR="00892656" w:rsidRPr="008B6DC7">
        <w:rPr>
          <w:vertAlign w:val="superscript"/>
        </w:rPr>
        <w:t>3</w:t>
      </w:r>
      <w:r w:rsidR="00892656">
        <w:t>When I make it over to your place</w:t>
      </w:r>
      <w:r w:rsidR="006A23B4">
        <w:t>,</w:t>
      </w:r>
      <w:r w:rsidR="00892656">
        <w:t xml:space="preserve"> </w:t>
      </w:r>
      <w:r w:rsidR="00310A67">
        <w:t>whomever you happen to decide upon to write letters of recommendation for, I’ll dispatch as couriers to take your gift to Jerusalem</w:t>
      </w:r>
      <w:r w:rsidR="006A23B4">
        <w:t xml:space="preserve">. </w:t>
      </w:r>
      <w:r w:rsidR="006A23B4" w:rsidRPr="008B6DC7">
        <w:rPr>
          <w:vertAlign w:val="superscript"/>
        </w:rPr>
        <w:t>4</w:t>
      </w:r>
      <w:r w:rsidR="006A23B4">
        <w:t xml:space="preserve">If </w:t>
      </w:r>
      <w:r w:rsidR="00141DF6">
        <w:t xml:space="preserve">there happens to be </w:t>
      </w:r>
      <w:r w:rsidR="00141DF6" w:rsidRPr="00141DF6">
        <w:rPr>
          <w:i/>
        </w:rPr>
        <w:t>an issue</w:t>
      </w:r>
      <w:r w:rsidR="00393E98">
        <w:rPr>
          <w:i/>
        </w:rPr>
        <w:t xml:space="preserve"> of</w:t>
      </w:r>
      <w:r w:rsidR="00141DF6" w:rsidRPr="00141DF6">
        <w:rPr>
          <w:i/>
        </w:rPr>
        <w:t xml:space="preserve"> </w:t>
      </w:r>
      <w:r w:rsidR="00141DF6">
        <w:t>respect</w:t>
      </w:r>
      <w:r w:rsidR="00393E98" w:rsidRPr="008B6DC7">
        <w:rPr>
          <w:vertAlign w:val="superscript"/>
        </w:rPr>
        <w:t>[A]</w:t>
      </w:r>
      <w:r w:rsidR="00393E98">
        <w:t xml:space="preserve">, they’ll </w:t>
      </w:r>
      <w:r w:rsidR="003F1F3E">
        <w:t>come</w:t>
      </w:r>
      <w:r w:rsidR="00393E98">
        <w:t xml:space="preserve"> with me </w:t>
      </w:r>
      <w:r w:rsidR="00393E98">
        <w:rPr>
          <w:i/>
        </w:rPr>
        <w:t>when I depart</w:t>
      </w:r>
      <w:r w:rsidR="006A23B4">
        <w:t>.</w:t>
      </w:r>
    </w:p>
    <w:p w:rsidR="007D6FF8" w:rsidRDefault="003F1F3E" w:rsidP="009433E0">
      <w:pPr>
        <w:pStyle w:val="verses-narrative"/>
      </w:pPr>
      <w:r w:rsidRPr="008B6DC7">
        <w:rPr>
          <w:vertAlign w:val="superscript"/>
        </w:rPr>
        <w:t>5</w:t>
      </w:r>
      <w:r>
        <w:t>I’ll</w:t>
      </w:r>
      <w:r w:rsidR="006A23B4">
        <w:t xml:space="preserve"> </w:t>
      </w:r>
      <w:r>
        <w:t xml:space="preserve">come your way when I pass through Macedonia; I’ll be passing </w:t>
      </w:r>
      <w:r w:rsidR="006A23B4">
        <w:t>through Macedonia</w:t>
      </w:r>
      <w:r>
        <w:t>, you see</w:t>
      </w:r>
      <w:r w:rsidR="006A23B4">
        <w:t xml:space="preserve">. </w:t>
      </w:r>
      <w:r w:rsidR="006A23B4" w:rsidRPr="008B6DC7">
        <w:rPr>
          <w:vertAlign w:val="superscript"/>
        </w:rPr>
        <w:t>6</w:t>
      </w:r>
      <w:r w:rsidR="006A23B4">
        <w:t xml:space="preserve">Perhaps I’ll stay with you </w:t>
      </w:r>
      <w:r w:rsidR="003205AE">
        <w:rPr>
          <w:i/>
        </w:rPr>
        <w:t xml:space="preserve">a while </w:t>
      </w:r>
      <w:r w:rsidR="006A23B4">
        <w:t xml:space="preserve">or </w:t>
      </w:r>
      <w:r>
        <w:t>even</w:t>
      </w:r>
      <w:r w:rsidR="006A23B4">
        <w:t xml:space="preserve"> spend the winter</w:t>
      </w:r>
      <w:r>
        <w:t xml:space="preserve">, so that you’ll send me on my way </w:t>
      </w:r>
      <w:r w:rsidR="00664F9E">
        <w:rPr>
          <w:i/>
        </w:rPr>
        <w:t xml:space="preserve">refreshed and </w:t>
      </w:r>
      <w:r>
        <w:rPr>
          <w:i/>
        </w:rPr>
        <w:t>prepared for the journey</w:t>
      </w:r>
      <w:r w:rsidR="00B1485D" w:rsidRPr="008B6DC7">
        <w:rPr>
          <w:vertAlign w:val="superscript"/>
        </w:rPr>
        <w:t>[B]</w:t>
      </w:r>
      <w:r w:rsidR="006A23B4">
        <w:t xml:space="preserve"> </w:t>
      </w:r>
      <w:r>
        <w:t>wherever I happen to go</w:t>
      </w:r>
      <w:r w:rsidR="003205AE">
        <w:t xml:space="preserve">; </w:t>
      </w:r>
      <w:r w:rsidR="003205AE" w:rsidRPr="008B6DC7">
        <w:rPr>
          <w:vertAlign w:val="superscript"/>
        </w:rPr>
        <w:t>7</w:t>
      </w:r>
      <w:r w:rsidR="003205AE">
        <w:t>you see, at the moment</w:t>
      </w:r>
      <w:r w:rsidR="006A23B4">
        <w:t xml:space="preserve"> I don’t want to </w:t>
      </w:r>
      <w:r w:rsidR="003205AE">
        <w:rPr>
          <w:i/>
        </w:rPr>
        <w:t xml:space="preserve">just </w:t>
      </w:r>
      <w:r w:rsidR="003205AE">
        <w:t xml:space="preserve">stop by for a short visit while passing through the area; you see, </w:t>
      </w:r>
      <w:r w:rsidR="007D6FF8">
        <w:t xml:space="preserve">I hope to stay a while with you, if the Lord permits. </w:t>
      </w:r>
      <w:r w:rsidR="007D6FF8" w:rsidRPr="008B6DC7">
        <w:rPr>
          <w:vertAlign w:val="superscript"/>
        </w:rPr>
        <w:t>8</w:t>
      </w:r>
      <w:r w:rsidR="007D6FF8">
        <w:t>I’ll stay in Ephesus until Pentecost</w:t>
      </w:r>
      <w:r w:rsidR="003205AE">
        <w:t xml:space="preserve"> (i.e., until late May to early June)</w:t>
      </w:r>
      <w:r w:rsidR="007D6FF8">
        <w:t>.</w:t>
      </w:r>
      <w:r w:rsidR="003205AE">
        <w:t xml:space="preserve"> </w:t>
      </w:r>
      <w:r w:rsidR="003205AE" w:rsidRPr="008B6DC7">
        <w:rPr>
          <w:vertAlign w:val="superscript"/>
        </w:rPr>
        <w:t>9</w:t>
      </w:r>
      <w:r w:rsidR="003205AE">
        <w:t>In fact,</w:t>
      </w:r>
      <w:r w:rsidR="007D6FF8">
        <w:t xml:space="preserve"> </w:t>
      </w:r>
      <w:r w:rsidR="003205AE">
        <w:t xml:space="preserve">a great door (i.e., a tremendous opportunity) has been opened for me and it looks promising, but </w:t>
      </w:r>
      <w:r w:rsidR="003205AE">
        <w:rPr>
          <w:i/>
        </w:rPr>
        <w:t>I’ll have to face</w:t>
      </w:r>
      <w:r w:rsidR="003205AE">
        <w:t xml:space="preserve"> many adversaries.</w:t>
      </w:r>
    </w:p>
    <w:p w:rsidR="007D6FF8" w:rsidRDefault="00DA7605" w:rsidP="009433E0">
      <w:pPr>
        <w:pStyle w:val="verses-narrative"/>
      </w:pPr>
      <w:r w:rsidRPr="008B6DC7">
        <w:rPr>
          <w:vertAlign w:val="superscript"/>
        </w:rPr>
        <w:t>10</w:t>
      </w:r>
      <w:r>
        <w:t xml:space="preserve">If Timothy happens to </w:t>
      </w:r>
      <w:r w:rsidR="00CB436B">
        <w:t>show up</w:t>
      </w:r>
      <w:r>
        <w:t>, see</w:t>
      </w:r>
      <w:r w:rsidR="007D6FF8">
        <w:t xml:space="preserve"> to it that he</w:t>
      </w:r>
      <w:r w:rsidR="00CB436B">
        <w:t xml:space="preserve"> </w:t>
      </w:r>
      <w:r w:rsidR="000D57D7">
        <w:t>doesn’t get to where he’s</w:t>
      </w:r>
      <w:r w:rsidR="00CB436B">
        <w:t xml:space="preserve"> intimidated by you</w:t>
      </w:r>
      <w:r w:rsidR="00CB436B" w:rsidRPr="008B6DC7">
        <w:rPr>
          <w:vertAlign w:val="superscript"/>
        </w:rPr>
        <w:t>[c]</w:t>
      </w:r>
      <w:r w:rsidR="00CB436B">
        <w:t xml:space="preserve">; he’s doing the </w:t>
      </w:r>
      <w:r w:rsidR="007D6FF8">
        <w:t>Lord</w:t>
      </w:r>
      <w:r w:rsidR="00CB436B">
        <w:t>’s work</w:t>
      </w:r>
      <w:r w:rsidR="007D6FF8">
        <w:t xml:space="preserve"> like I</w:t>
      </w:r>
      <w:r w:rsidR="00CB436B">
        <w:t>’m doing, you see</w:t>
      </w:r>
      <w:r w:rsidR="00557E18">
        <w:t xml:space="preserve">, </w:t>
      </w:r>
      <w:r w:rsidR="00557E18" w:rsidRPr="008B6DC7">
        <w:rPr>
          <w:vertAlign w:val="superscript"/>
        </w:rPr>
        <w:t>11</w:t>
      </w:r>
      <w:r w:rsidR="00557E18">
        <w:t>s</w:t>
      </w:r>
      <w:r w:rsidR="007D6FF8">
        <w:t xml:space="preserve">o </w:t>
      </w:r>
      <w:r w:rsidR="00F27D44">
        <w:t>don’t let</w:t>
      </w:r>
      <w:r w:rsidR="007D6FF8">
        <w:t xml:space="preserve"> anyone </w:t>
      </w:r>
      <w:r w:rsidR="00F27D44">
        <w:t>treat him disrespect</w:t>
      </w:r>
      <w:r w:rsidR="00557E18">
        <w:t>fully</w:t>
      </w:r>
      <w:r w:rsidR="00F27D44">
        <w:t xml:space="preserve"> or </w:t>
      </w:r>
      <w:r w:rsidR="007D6FF8">
        <w:t xml:space="preserve">despise him. Send him forth </w:t>
      </w:r>
      <w:r w:rsidR="00F27D44">
        <w:t xml:space="preserve">to his next destination </w:t>
      </w:r>
      <w:r w:rsidR="007D6FF8">
        <w:t>in peace</w:t>
      </w:r>
      <w:r w:rsidR="00664F9E">
        <w:t xml:space="preserve"> (i.e., take care of him, treat him well, and send him out prepared for the journey),</w:t>
      </w:r>
      <w:r w:rsidR="007D6FF8">
        <w:t xml:space="preserve"> so that he </w:t>
      </w:r>
      <w:r w:rsidR="00664F9E">
        <w:t>manages to come to me</w:t>
      </w:r>
      <w:r w:rsidR="007D6FF8">
        <w:t xml:space="preserve">, for I expect him with the </w:t>
      </w:r>
      <w:r w:rsidR="00737DF9">
        <w:rPr>
          <w:i/>
        </w:rPr>
        <w:t xml:space="preserve">group of </w:t>
      </w:r>
      <w:r w:rsidR="007D6FF8">
        <w:t>comrades</w:t>
      </w:r>
      <w:r w:rsidR="00737DF9" w:rsidRPr="008B6DC7">
        <w:rPr>
          <w:vertAlign w:val="superscript"/>
        </w:rPr>
        <w:t>[d]</w:t>
      </w:r>
      <w:r w:rsidR="00737DF9">
        <w:t xml:space="preserve"> </w:t>
      </w:r>
      <w:r w:rsidR="00737DF9">
        <w:rPr>
          <w:i/>
        </w:rPr>
        <w:t>who’ll be coming</w:t>
      </w:r>
      <w:r w:rsidR="007D6FF8">
        <w:t>.</w:t>
      </w:r>
    </w:p>
    <w:p w:rsidR="007D6FF8" w:rsidRDefault="007D6FF8" w:rsidP="009433E0">
      <w:pPr>
        <w:pStyle w:val="verses-narrative"/>
      </w:pPr>
      <w:r w:rsidRPr="008B6DC7">
        <w:rPr>
          <w:vertAlign w:val="superscript"/>
        </w:rPr>
        <w:t>12</w:t>
      </w:r>
      <w:r>
        <w:t xml:space="preserve">Concerning </w:t>
      </w:r>
      <w:r w:rsidR="00E306D6">
        <w:t>Comrade</w:t>
      </w:r>
      <w:r w:rsidR="00F63DC6">
        <w:t xml:space="preserve"> </w:t>
      </w:r>
      <w:r>
        <w:t>Apollos</w:t>
      </w:r>
      <w:r w:rsidR="00F63DC6">
        <w:t xml:space="preserve">…I’ve encouraged him </w:t>
      </w:r>
      <w:r w:rsidR="006D6C8D">
        <w:t>an awful lot</w:t>
      </w:r>
      <w:r w:rsidR="00F63DC6">
        <w:t xml:space="preserve"> to </w:t>
      </w:r>
      <w:r w:rsidR="00D2692F">
        <w:t>pay you a visit,</w:t>
      </w:r>
      <w:r w:rsidR="00D17909">
        <w:t xml:space="preserve"> doing so by</w:t>
      </w:r>
      <w:r w:rsidR="00D2692F">
        <w:t xml:space="preserve"> </w:t>
      </w:r>
      <w:r w:rsidR="00D17909">
        <w:t>travelling</w:t>
      </w:r>
      <w:r w:rsidR="00C925DC">
        <w:t xml:space="preserve"> with</w:t>
      </w:r>
      <w:r>
        <w:t xml:space="preserve"> the comrades</w:t>
      </w:r>
      <w:r w:rsidR="00737DF9">
        <w:t xml:space="preserve"> </w:t>
      </w:r>
      <w:r w:rsidR="00737DF9">
        <w:rPr>
          <w:i/>
        </w:rPr>
        <w:t>who’ll be coming</w:t>
      </w:r>
      <w:r>
        <w:t xml:space="preserve">, and </w:t>
      </w:r>
      <w:r w:rsidR="00F63DC6">
        <w:t xml:space="preserve">it wasn’t his desire </w:t>
      </w:r>
      <w:r w:rsidR="00C925DC">
        <w:t xml:space="preserve">altogether </w:t>
      </w:r>
      <w:r w:rsidR="00F63DC6">
        <w:t>to go at this time</w:t>
      </w:r>
      <w:r>
        <w:t>, but he</w:t>
      </w:r>
      <w:r w:rsidR="00F63DC6">
        <w:t>’ll go in</w:t>
      </w:r>
      <w:r>
        <w:t xml:space="preserve"> good time.</w:t>
      </w:r>
    </w:p>
    <w:p w:rsidR="007D6FF8" w:rsidRDefault="007D6FF8" w:rsidP="009433E0">
      <w:pPr>
        <w:pStyle w:val="verses-narrative"/>
      </w:pPr>
      <w:r w:rsidRPr="008B6DC7">
        <w:rPr>
          <w:vertAlign w:val="superscript"/>
        </w:rPr>
        <w:t>13</w:t>
      </w:r>
      <w:r>
        <w:t xml:space="preserve">Stay </w:t>
      </w:r>
      <w:r w:rsidR="00F63DC6">
        <w:t>focused</w:t>
      </w:r>
      <w:r w:rsidR="00737DF9" w:rsidRPr="008B6DC7">
        <w:rPr>
          <w:vertAlign w:val="superscript"/>
        </w:rPr>
        <w:t>[e</w:t>
      </w:r>
      <w:r w:rsidR="00F63DC6" w:rsidRPr="008B6DC7">
        <w:rPr>
          <w:vertAlign w:val="superscript"/>
        </w:rPr>
        <w:t>]</w:t>
      </w:r>
      <w:r w:rsidR="00F63DC6">
        <w:t xml:space="preserve">, </w:t>
      </w:r>
      <w:r w:rsidR="00737DF9">
        <w:t xml:space="preserve">take a firm </w:t>
      </w:r>
      <w:r>
        <w:t xml:space="preserve">stand </w:t>
      </w:r>
      <w:r w:rsidR="00737DF9">
        <w:t>i</w:t>
      </w:r>
      <w:r>
        <w:t>n the f</w:t>
      </w:r>
      <w:r w:rsidR="00D34612">
        <w:t xml:space="preserve">aith, man </w:t>
      </w:r>
      <w:r w:rsidR="00F63DC6">
        <w:t>up</w:t>
      </w:r>
      <w:r w:rsidR="00DA7605">
        <w:t xml:space="preserve">, </w:t>
      </w:r>
      <w:r w:rsidR="00213992">
        <w:t>seize control and hold on tightly</w:t>
      </w:r>
      <w:r w:rsidR="00DA7605">
        <w:t xml:space="preserve">. </w:t>
      </w:r>
      <w:r w:rsidR="00DA7605" w:rsidRPr="008B6DC7">
        <w:rPr>
          <w:vertAlign w:val="superscript"/>
        </w:rPr>
        <w:t>14</w:t>
      </w:r>
      <w:r w:rsidR="00213992">
        <w:t xml:space="preserve">Let </w:t>
      </w:r>
      <w:r w:rsidR="00BD20E3">
        <w:t>everything you do</w:t>
      </w:r>
      <w:r w:rsidR="00213992">
        <w:t xml:space="preserve"> </w:t>
      </w:r>
      <w:r w:rsidR="00BD20E3">
        <w:t xml:space="preserve">manifest itself </w:t>
      </w:r>
      <w:r w:rsidR="00DA7605">
        <w:t>in love.</w:t>
      </w:r>
    </w:p>
    <w:p w:rsidR="00DA7605" w:rsidRDefault="00DA7605" w:rsidP="009433E0">
      <w:pPr>
        <w:pStyle w:val="verses-narrative"/>
      </w:pPr>
      <w:r w:rsidRPr="008B6DC7">
        <w:rPr>
          <w:vertAlign w:val="superscript"/>
        </w:rPr>
        <w:t>15</w:t>
      </w:r>
      <w:r>
        <w:t>I</w:t>
      </w:r>
      <w:r w:rsidR="00E306D6">
        <w:t xml:space="preserve"> appeal to you, comrades…</w:t>
      </w:r>
      <w:r>
        <w:t>you know first-hand Stephan</w:t>
      </w:r>
      <w:r w:rsidR="00BD20E3">
        <w:t>as</w:t>
      </w:r>
      <w:r>
        <w:t>’s household</w:t>
      </w:r>
      <w:r w:rsidR="00BD20E3">
        <w:t xml:space="preserve">, since </w:t>
      </w:r>
      <w:r w:rsidR="004B3757">
        <w:t>they’re</w:t>
      </w:r>
      <w:r w:rsidR="00BD20E3">
        <w:t xml:space="preserve"> the </w:t>
      </w:r>
      <w:r w:rsidR="004B3757">
        <w:t xml:space="preserve">crème de la crème </w:t>
      </w:r>
      <w:r w:rsidR="004B3757" w:rsidRPr="004B3757">
        <w:rPr>
          <w:i/>
        </w:rPr>
        <w:t>of the</w:t>
      </w:r>
      <w:r w:rsidR="004B3757">
        <w:t xml:space="preserve"> </w:t>
      </w:r>
      <w:r w:rsidR="004B3757">
        <w:rPr>
          <w:i/>
        </w:rPr>
        <w:t>converts</w:t>
      </w:r>
      <w:r w:rsidR="00D34612" w:rsidRPr="008B6DC7">
        <w:rPr>
          <w:vertAlign w:val="superscript"/>
        </w:rPr>
        <w:t>[f]</w:t>
      </w:r>
      <w:r>
        <w:t xml:space="preserve"> of Achaia and </w:t>
      </w:r>
      <w:r w:rsidR="004B3757">
        <w:t xml:space="preserve">have been </w:t>
      </w:r>
      <w:r w:rsidR="0007018D">
        <w:t xml:space="preserve">put in </w:t>
      </w:r>
      <w:r w:rsidR="004B3757">
        <w:t>position</w:t>
      </w:r>
      <w:r w:rsidR="00E306D6">
        <w:t>s</w:t>
      </w:r>
      <w:r w:rsidR="004B3757">
        <w:t xml:space="preserve"> of</w:t>
      </w:r>
      <w:r w:rsidR="0007018D">
        <w:t xml:space="preserve"> deacon</w:t>
      </w:r>
      <w:r w:rsidR="00E306D6">
        <w:t>s</w:t>
      </w:r>
      <w:r w:rsidR="0007018D">
        <w:t xml:space="preserve"> for </w:t>
      </w:r>
      <w:r w:rsidR="004B3757">
        <w:t xml:space="preserve">God’s people, </w:t>
      </w:r>
      <w:r w:rsidR="0007018D">
        <w:t>the saints</w:t>
      </w:r>
      <w:r w:rsidR="007E5BFA">
        <w:t>…</w:t>
      </w:r>
      <w:r w:rsidRPr="008B6DC7">
        <w:rPr>
          <w:vertAlign w:val="superscript"/>
        </w:rPr>
        <w:t>16</w:t>
      </w:r>
      <w:r w:rsidR="007E5BFA">
        <w:rPr>
          <w:i/>
        </w:rPr>
        <w:t>I appeal to you</w:t>
      </w:r>
      <w:r>
        <w:t xml:space="preserve"> that you too would submit to such </w:t>
      </w:r>
      <w:r w:rsidR="007E5BFA">
        <w:rPr>
          <w:i/>
        </w:rPr>
        <w:t xml:space="preserve">fine individuals </w:t>
      </w:r>
      <w:r w:rsidR="00C925DC">
        <w:t xml:space="preserve">as these </w:t>
      </w:r>
      <w:r>
        <w:t xml:space="preserve">and to all the fellow-workers and laborers. </w:t>
      </w:r>
      <w:r w:rsidRPr="008B6DC7">
        <w:rPr>
          <w:vertAlign w:val="superscript"/>
        </w:rPr>
        <w:t>17</w:t>
      </w:r>
      <w:r>
        <w:t>I</w:t>
      </w:r>
      <w:r w:rsidR="007E5BFA">
        <w:t>’m</w:t>
      </w:r>
      <w:r>
        <w:t xml:space="preserve"> </w:t>
      </w:r>
      <w:r w:rsidR="00C925DC">
        <w:t>so glad that</w:t>
      </w:r>
      <w:r>
        <w:t xml:space="preserve"> S</w:t>
      </w:r>
      <w:r w:rsidR="00BD20E3">
        <w:t>tephana</w:t>
      </w:r>
      <w:r w:rsidR="00C925DC">
        <w:t xml:space="preserve">s, </w:t>
      </w:r>
      <w:r>
        <w:t>Fortunatus</w:t>
      </w:r>
      <w:r w:rsidR="00C925DC">
        <w:t>,</w:t>
      </w:r>
      <w:r>
        <w:t xml:space="preserve"> and Achai</w:t>
      </w:r>
      <w:r w:rsidR="00BD20E3">
        <w:t>cu</w:t>
      </w:r>
      <w:r>
        <w:t>s</w:t>
      </w:r>
      <w:r w:rsidR="00C925DC">
        <w:t xml:space="preserve"> showed up</w:t>
      </w:r>
      <w:r>
        <w:t xml:space="preserve">, that </w:t>
      </w:r>
      <w:r w:rsidR="00EB75D9">
        <w:t xml:space="preserve">these fellows </w:t>
      </w:r>
      <w:r w:rsidR="007E5BFA">
        <w:t>filled in the pieces that you’re missing</w:t>
      </w:r>
      <w:r w:rsidR="007E5BFA" w:rsidRPr="008B6DC7">
        <w:rPr>
          <w:vertAlign w:val="superscript"/>
        </w:rPr>
        <w:t>[g]</w:t>
      </w:r>
      <w:r w:rsidR="00FE6FD4">
        <w:t>:</w:t>
      </w:r>
      <w:r w:rsidR="00EB75D9">
        <w:t xml:space="preserve"> </w:t>
      </w:r>
      <w:r w:rsidR="00EB75D9" w:rsidRPr="008B6DC7">
        <w:rPr>
          <w:vertAlign w:val="superscript"/>
        </w:rPr>
        <w:t>18</w:t>
      </w:r>
      <w:r w:rsidR="00FE6FD4">
        <w:t>t</w:t>
      </w:r>
      <w:r w:rsidR="00EB75D9">
        <w:t>hey gave rest to my spirit and to yours</w:t>
      </w:r>
      <w:r w:rsidR="00FE6FD4">
        <w:t>,</w:t>
      </w:r>
      <w:r w:rsidR="00EB75D9">
        <w:t xml:space="preserve"> </w:t>
      </w:r>
      <w:r w:rsidR="00FE6FD4">
        <w:t>s</w:t>
      </w:r>
      <w:r w:rsidR="00EB75D9">
        <w:t>o recognize</w:t>
      </w:r>
      <w:r w:rsidR="00FE6FD4">
        <w:t xml:space="preserve"> </w:t>
      </w:r>
      <w:r w:rsidR="00FE6FD4">
        <w:rPr>
          <w:i/>
        </w:rPr>
        <w:t xml:space="preserve">the </w:t>
      </w:r>
      <w:r w:rsidR="00D2692F">
        <w:rPr>
          <w:i/>
        </w:rPr>
        <w:t>character and contribution</w:t>
      </w:r>
      <w:r w:rsidR="00FE6FD4">
        <w:rPr>
          <w:i/>
        </w:rPr>
        <w:t xml:space="preserve"> of</w:t>
      </w:r>
      <w:r w:rsidR="00EB75D9">
        <w:t xml:space="preserve"> men such as these.</w:t>
      </w:r>
    </w:p>
    <w:p w:rsidR="00EB75D9" w:rsidRPr="0084569F" w:rsidRDefault="00EB75D9" w:rsidP="009433E0">
      <w:pPr>
        <w:pStyle w:val="verses-narrative"/>
      </w:pPr>
      <w:r w:rsidRPr="008B6DC7">
        <w:rPr>
          <w:vertAlign w:val="superscript"/>
        </w:rPr>
        <w:t>19</w:t>
      </w:r>
      <w:r>
        <w:t xml:space="preserve">The churches in </w:t>
      </w:r>
      <w:r w:rsidR="00C925DC">
        <w:rPr>
          <w:i/>
        </w:rPr>
        <w:t xml:space="preserve">the Roman province of </w:t>
      </w:r>
      <w:r>
        <w:t xml:space="preserve">Asia </w:t>
      </w:r>
      <w:r w:rsidR="008D3431">
        <w:t xml:space="preserve">send their </w:t>
      </w:r>
      <w:r>
        <w:t>greet</w:t>
      </w:r>
      <w:r w:rsidR="008D3431">
        <w:t>ings to</w:t>
      </w:r>
      <w:r>
        <w:t xml:space="preserve"> you. </w:t>
      </w:r>
      <w:r w:rsidR="00440021">
        <w:t xml:space="preserve">Aquila and Priscilla </w:t>
      </w:r>
      <w:r w:rsidR="008D3431">
        <w:t xml:space="preserve">send many </w:t>
      </w:r>
      <w:r w:rsidR="00440021">
        <w:t>greet</w:t>
      </w:r>
      <w:r w:rsidR="008D3431">
        <w:t>ings to</w:t>
      </w:r>
      <w:r w:rsidR="00440021">
        <w:t xml:space="preserve"> you in the L</w:t>
      </w:r>
      <w:r w:rsidR="008D3431">
        <w:t xml:space="preserve">ord and are joined in their greetings with the group of Christians </w:t>
      </w:r>
      <w:r w:rsidR="005D0C90">
        <w:t>who</w:t>
      </w:r>
      <w:r w:rsidR="008D3431">
        <w:t xml:space="preserve"> meet in their house</w:t>
      </w:r>
      <w:r w:rsidR="00440021">
        <w:t xml:space="preserve">. </w:t>
      </w:r>
      <w:r w:rsidR="00440021" w:rsidRPr="008B6DC7">
        <w:rPr>
          <w:vertAlign w:val="superscript"/>
        </w:rPr>
        <w:t>20</w:t>
      </w:r>
      <w:r w:rsidR="00440021">
        <w:t xml:space="preserve">All the comrades greet you. </w:t>
      </w:r>
      <w:r w:rsidR="0084569F">
        <w:t xml:space="preserve">Give each other </w:t>
      </w:r>
      <w:r w:rsidR="00440021">
        <w:t xml:space="preserve">a </w:t>
      </w:r>
      <w:r w:rsidR="005D0C90">
        <w:t>hearty handshake and an affectionate hug</w:t>
      </w:r>
      <w:r w:rsidR="0084569F">
        <w:t>—holy ones—</w:t>
      </w:r>
      <w:r w:rsidR="0084569F">
        <w:rPr>
          <w:i/>
        </w:rPr>
        <w:t>for me.</w:t>
      </w:r>
      <w:r w:rsidR="0084569F" w:rsidRPr="008B6DC7">
        <w:rPr>
          <w:vertAlign w:val="superscript"/>
        </w:rPr>
        <w:t>[h]</w:t>
      </w:r>
    </w:p>
    <w:p w:rsidR="00D17909" w:rsidRDefault="00440021" w:rsidP="009433E0">
      <w:pPr>
        <w:pStyle w:val="verses-narrative"/>
      </w:pPr>
      <w:r w:rsidRPr="008B6DC7">
        <w:rPr>
          <w:vertAlign w:val="superscript"/>
        </w:rPr>
        <w:t>21</w:t>
      </w:r>
      <w:r w:rsidR="00AA1CA8">
        <w:t xml:space="preserve">The greeting </w:t>
      </w:r>
      <w:r w:rsidR="00F41637">
        <w:rPr>
          <w:i/>
        </w:rPr>
        <w:t xml:space="preserve">written </w:t>
      </w:r>
      <w:r w:rsidR="00AA1CA8">
        <w:rPr>
          <w:i/>
        </w:rPr>
        <w:t xml:space="preserve">here </w:t>
      </w:r>
      <w:r w:rsidR="00AA1CA8">
        <w:t>is in my own handwriting, that of Paul</w:t>
      </w:r>
      <w:r w:rsidR="00F41637">
        <w:t>’s</w:t>
      </w:r>
      <w:r w:rsidR="00AA1CA8">
        <w:t>.</w:t>
      </w:r>
      <w:r w:rsidR="005A01FE">
        <w:t xml:space="preserve"> </w:t>
      </w:r>
      <w:r w:rsidR="005A01FE" w:rsidRPr="008B6DC7">
        <w:rPr>
          <w:vertAlign w:val="superscript"/>
        </w:rPr>
        <w:t>22</w:t>
      </w:r>
      <w:r w:rsidR="005A01FE">
        <w:t xml:space="preserve">If </w:t>
      </w:r>
      <w:r w:rsidR="00AA1CA8">
        <w:t>anyone doesn’t like</w:t>
      </w:r>
      <w:r w:rsidR="005A01FE">
        <w:t xml:space="preserve"> the Lord</w:t>
      </w:r>
      <w:r w:rsidR="0084569F">
        <w:t xml:space="preserve"> a lot</w:t>
      </w:r>
      <w:r w:rsidR="00F41637" w:rsidRPr="008B6DC7">
        <w:rPr>
          <w:vertAlign w:val="superscript"/>
        </w:rPr>
        <w:t>[i]</w:t>
      </w:r>
      <w:r w:rsidR="005A01FE">
        <w:t>, let him be accursed. Maranatha</w:t>
      </w:r>
      <w:r w:rsidR="00AA1CA8">
        <w:t xml:space="preserve"> (Do come Lord)</w:t>
      </w:r>
      <w:r w:rsidR="005A01FE">
        <w:t>.</w:t>
      </w:r>
    </w:p>
    <w:p w:rsidR="00440021" w:rsidRPr="005A01FE" w:rsidRDefault="005A01FE" w:rsidP="009433E0">
      <w:pPr>
        <w:pStyle w:val="verses-narrative"/>
      </w:pPr>
      <w:r w:rsidRPr="008B6DC7">
        <w:rPr>
          <w:vertAlign w:val="superscript"/>
        </w:rPr>
        <w:t>23</w:t>
      </w:r>
      <w:r>
        <w:t xml:space="preserve">The grace of the Lord Jesus </w:t>
      </w:r>
      <w:r>
        <w:rPr>
          <w:i/>
        </w:rPr>
        <w:t xml:space="preserve">be </w:t>
      </w:r>
      <w:r>
        <w:t xml:space="preserve">with you all. </w:t>
      </w:r>
      <w:r w:rsidRPr="008B6DC7">
        <w:rPr>
          <w:vertAlign w:val="superscript"/>
        </w:rPr>
        <w:t>24</w:t>
      </w:r>
      <w:r w:rsidR="00C468B6">
        <w:rPr>
          <w:i/>
        </w:rPr>
        <w:t xml:space="preserve">May </w:t>
      </w:r>
      <w:r w:rsidR="00C468B6">
        <w:t xml:space="preserve">my </w:t>
      </w:r>
      <w:r>
        <w:t>love</w:t>
      </w:r>
      <w:r w:rsidR="00C468B6">
        <w:t xml:space="preserve"> </w:t>
      </w:r>
      <w:r w:rsidR="00C468B6">
        <w:rPr>
          <w:i/>
        </w:rPr>
        <w:t>be</w:t>
      </w:r>
      <w:r>
        <w:t xml:space="preserve"> with all of you in Christ Jesus.</w:t>
      </w:r>
    </w:p>
    <w:p w:rsidR="009433E0" w:rsidRDefault="009433E0" w:rsidP="009433E0">
      <w:pPr>
        <w:pStyle w:val="spacer-before-foootnotes"/>
      </w:pPr>
    </w:p>
    <w:p w:rsidR="009433E0" w:rsidRDefault="00392EAB" w:rsidP="009433E0">
      <w:pPr>
        <w:pStyle w:val="footnotes-normal"/>
      </w:pPr>
      <w:r w:rsidRPr="00100D91">
        <w:rPr>
          <w:vertAlign w:val="superscript"/>
        </w:rPr>
        <w:t>[</w:t>
      </w:r>
      <w:r>
        <w:rPr>
          <w:vertAlign w:val="superscript"/>
        </w:rPr>
        <w:t>a</w:t>
      </w:r>
      <w:r w:rsidRPr="00100D91">
        <w:rPr>
          <w:vertAlign w:val="superscript"/>
        </w:rPr>
        <w:t>]</w:t>
      </w:r>
      <w:r>
        <w:rPr>
          <w:i/>
        </w:rPr>
        <w:t>God’s people</w:t>
      </w:r>
      <w:r>
        <w:t xml:space="preserve">…Lit: </w:t>
      </w:r>
      <w:r w:rsidRPr="00374D28">
        <w:rPr>
          <w:i/>
        </w:rPr>
        <w:t>saints</w:t>
      </w:r>
    </w:p>
    <w:p w:rsidR="00392EAB" w:rsidRDefault="00392EAB" w:rsidP="009433E0">
      <w:pPr>
        <w:pStyle w:val="footnotes-normal"/>
      </w:pPr>
      <w:r w:rsidRPr="008B6DC7">
        <w:rPr>
          <w:vertAlign w:val="superscript"/>
        </w:rPr>
        <w:t>[b]</w:t>
      </w:r>
      <w:r w:rsidRPr="00392EAB">
        <w:rPr>
          <w:i/>
        </w:rPr>
        <w:t>Sunday</w:t>
      </w:r>
      <w:r>
        <w:t xml:space="preserve">…Lit: </w:t>
      </w:r>
      <w:r w:rsidRPr="00392EAB">
        <w:rPr>
          <w:i/>
        </w:rPr>
        <w:t>first of the Sabbath</w:t>
      </w:r>
      <w:r>
        <w:t>. As they didn’t have names for the days of the weeks, they referred to each day by how many days past the Sabbath it is.</w:t>
      </w:r>
    </w:p>
    <w:p w:rsidR="00CB436B" w:rsidRDefault="00CB436B" w:rsidP="009433E0">
      <w:pPr>
        <w:pStyle w:val="footnotes-normal"/>
      </w:pPr>
      <w:r w:rsidRPr="008B6DC7">
        <w:rPr>
          <w:vertAlign w:val="superscript"/>
        </w:rPr>
        <w:t>[c]</w:t>
      </w:r>
      <w:r w:rsidR="00BE63C7">
        <w:rPr>
          <w:i/>
        </w:rPr>
        <w:t>doesn’t get to where he’s</w:t>
      </w:r>
      <w:r w:rsidRPr="005A70B7">
        <w:rPr>
          <w:i/>
        </w:rPr>
        <w:t xml:space="preserve"> intimidated by you</w:t>
      </w:r>
      <w:r>
        <w:t xml:space="preserve">…Lit: </w:t>
      </w:r>
      <w:r w:rsidRPr="005A70B7">
        <w:rPr>
          <w:i/>
        </w:rPr>
        <w:t>will be fearless towards you</w:t>
      </w:r>
    </w:p>
    <w:p w:rsidR="00737DF9" w:rsidRDefault="00737DF9" w:rsidP="00737DF9">
      <w:pPr>
        <w:pStyle w:val="footnotes-normal"/>
      </w:pPr>
      <w:r w:rsidRPr="008B6DC7">
        <w:rPr>
          <w:vertAlign w:val="superscript"/>
        </w:rPr>
        <w:t>[d]</w:t>
      </w:r>
      <w:r w:rsidRPr="005A70B7">
        <w:rPr>
          <w:i/>
        </w:rPr>
        <w:t>comrades</w:t>
      </w:r>
      <w:r>
        <w:t xml:space="preserve">…Lit: </w:t>
      </w:r>
      <w:r w:rsidRPr="005A70B7">
        <w:rPr>
          <w:i/>
        </w:rPr>
        <w:t>brothers</w:t>
      </w:r>
    </w:p>
    <w:p w:rsidR="00F63DC6" w:rsidRDefault="00737DF9" w:rsidP="009433E0">
      <w:pPr>
        <w:pStyle w:val="footnotes-normal"/>
      </w:pPr>
      <w:r w:rsidRPr="008B6DC7">
        <w:rPr>
          <w:vertAlign w:val="superscript"/>
        </w:rPr>
        <w:t>[e</w:t>
      </w:r>
      <w:r w:rsidR="00F63DC6" w:rsidRPr="008B6DC7">
        <w:rPr>
          <w:vertAlign w:val="superscript"/>
        </w:rPr>
        <w:t>]</w:t>
      </w:r>
      <w:r w:rsidR="00F63DC6" w:rsidRPr="005A70B7">
        <w:rPr>
          <w:i/>
        </w:rPr>
        <w:t>stay focused</w:t>
      </w:r>
      <w:r w:rsidR="00F63DC6">
        <w:t xml:space="preserve">…Lit: </w:t>
      </w:r>
      <w:r w:rsidR="00F63DC6" w:rsidRPr="005A70B7">
        <w:rPr>
          <w:i/>
        </w:rPr>
        <w:t>watch</w:t>
      </w:r>
    </w:p>
    <w:p w:rsidR="00BD20E3" w:rsidRDefault="00BD20E3" w:rsidP="009433E0">
      <w:pPr>
        <w:pStyle w:val="footnotes-normal"/>
      </w:pPr>
      <w:r w:rsidRPr="008B6DC7">
        <w:rPr>
          <w:vertAlign w:val="superscript"/>
        </w:rPr>
        <w:t>[f]</w:t>
      </w:r>
      <w:r w:rsidR="004B3757" w:rsidRPr="004B3757">
        <w:rPr>
          <w:i/>
        </w:rPr>
        <w:t>crème de la crème of the converts</w:t>
      </w:r>
      <w:r>
        <w:t xml:space="preserve">…Lit: </w:t>
      </w:r>
      <w:r w:rsidR="00D34612" w:rsidRPr="00BE63C7">
        <w:rPr>
          <w:i/>
        </w:rPr>
        <w:t xml:space="preserve">a </w:t>
      </w:r>
      <w:r w:rsidRPr="00BE63C7">
        <w:rPr>
          <w:i/>
        </w:rPr>
        <w:t>first-fruit</w:t>
      </w:r>
      <w:r w:rsidR="00D34612">
        <w:t>. Ref. note of Rom. 8:23.</w:t>
      </w:r>
    </w:p>
    <w:p w:rsidR="007E5BFA" w:rsidRDefault="007E5BFA" w:rsidP="009433E0">
      <w:pPr>
        <w:pStyle w:val="footnotes-normal"/>
      </w:pPr>
      <w:r w:rsidRPr="008B6DC7">
        <w:rPr>
          <w:vertAlign w:val="superscript"/>
        </w:rPr>
        <w:t>[g]</w:t>
      </w:r>
      <w:r w:rsidRPr="005A70B7">
        <w:rPr>
          <w:i/>
        </w:rPr>
        <w:t>filled in the pieces that you’re missing</w:t>
      </w:r>
      <w:r>
        <w:t xml:space="preserve">…Lit: </w:t>
      </w:r>
      <w:r w:rsidRPr="005A70B7">
        <w:rPr>
          <w:i/>
        </w:rPr>
        <w:t>filled up your lack</w:t>
      </w:r>
    </w:p>
    <w:p w:rsidR="0084569F" w:rsidRDefault="0084569F" w:rsidP="009433E0">
      <w:pPr>
        <w:pStyle w:val="footnotes-normal"/>
      </w:pPr>
      <w:r w:rsidRPr="008B6DC7">
        <w:rPr>
          <w:vertAlign w:val="superscript"/>
        </w:rPr>
        <w:t>[h]</w:t>
      </w:r>
      <w:r w:rsidRPr="005A70B7">
        <w:rPr>
          <w:i/>
        </w:rPr>
        <w:t>Give each other a hearty handshake and an affectionate hug—holy ones—</w:t>
      </w:r>
      <w:r>
        <w:rPr>
          <w:i/>
        </w:rPr>
        <w:t>for me</w:t>
      </w:r>
      <w:r>
        <w:t xml:space="preserve">…Lit: </w:t>
      </w:r>
      <w:r w:rsidRPr="005A70B7">
        <w:rPr>
          <w:i/>
        </w:rPr>
        <w:t>Greet each with a holy kiss</w:t>
      </w:r>
      <w:r>
        <w:t>. Liberties taken.</w:t>
      </w:r>
    </w:p>
    <w:p w:rsidR="00F41637" w:rsidRPr="00F41637" w:rsidRDefault="00F41637" w:rsidP="009433E0">
      <w:pPr>
        <w:pStyle w:val="footnotes-normal"/>
      </w:pPr>
      <w:r w:rsidRPr="008B6DC7">
        <w:rPr>
          <w:vertAlign w:val="superscript"/>
        </w:rPr>
        <w:t>[i]</w:t>
      </w:r>
      <w:r w:rsidRPr="00F41637">
        <w:rPr>
          <w:i/>
        </w:rPr>
        <w:t>like the Lord a lot</w:t>
      </w:r>
      <w:r>
        <w:t xml:space="preserve">…Lit: </w:t>
      </w:r>
      <w:r w:rsidRPr="00F41637">
        <w:rPr>
          <w:i/>
        </w:rPr>
        <w:t>love</w:t>
      </w:r>
      <w:r>
        <w:t xml:space="preserve"> [</w:t>
      </w:r>
      <w:r w:rsidRPr="00F41637">
        <w:rPr>
          <w:i/>
        </w:rPr>
        <w:t>phileo</w:t>
      </w:r>
      <w:r>
        <w:t xml:space="preserve">] </w:t>
      </w:r>
      <w:r w:rsidRPr="00F41637">
        <w:rPr>
          <w:i/>
        </w:rPr>
        <w:t>the Lord</w:t>
      </w:r>
      <w:r>
        <w:t xml:space="preserve">. Note the Gk. word </w:t>
      </w:r>
      <w:r w:rsidR="00011F3B">
        <w:rPr>
          <w:i/>
        </w:rPr>
        <w:t>phile</w:t>
      </w:r>
      <w:r w:rsidR="00011F3B">
        <w:rPr>
          <w:rFonts w:cstheme="minorHAnsi"/>
          <w:i/>
        </w:rPr>
        <w:t>ō</w:t>
      </w:r>
      <w:r w:rsidR="00011F3B">
        <w:rPr>
          <w:i/>
        </w:rPr>
        <w:t xml:space="preserve"> </w:t>
      </w:r>
      <w:r w:rsidR="00011F3B">
        <w:t>(</w:t>
      </w:r>
      <w:r w:rsidR="00011F3B" w:rsidRPr="00011F3B">
        <w:t>φιλέω/Strong’s 5368)</w:t>
      </w:r>
      <w:r w:rsidR="00011F3B">
        <w:t xml:space="preserve"> </w:t>
      </w:r>
      <w:r>
        <w:t xml:space="preserve">is used and not </w:t>
      </w:r>
      <w:r w:rsidR="00511C7B">
        <w:rPr>
          <w:i/>
        </w:rPr>
        <w:t>agapa</w:t>
      </w:r>
      <w:r w:rsidR="00511C7B">
        <w:rPr>
          <w:rFonts w:cstheme="minorHAnsi"/>
          <w:i/>
        </w:rPr>
        <w:t>ō</w:t>
      </w:r>
      <w:r w:rsidR="00511C7B">
        <w:rPr>
          <w:i/>
        </w:rPr>
        <w:t xml:space="preserve"> </w:t>
      </w:r>
      <w:r w:rsidR="00511C7B">
        <w:t>(</w:t>
      </w:r>
      <w:r w:rsidR="00511C7B" w:rsidRPr="00511C7B">
        <w:t>ἀγαπάω</w:t>
      </w:r>
      <w:r w:rsidR="00511C7B">
        <w:t>/Strong’</w:t>
      </w:r>
      <w:r w:rsidR="00BD402A">
        <w:t>s 25</w:t>
      </w:r>
      <w:r w:rsidR="00511C7B">
        <w:t>)</w:t>
      </w:r>
      <w:r>
        <w:rPr>
          <w:i/>
        </w:rPr>
        <w:t xml:space="preserve">. </w:t>
      </w:r>
      <w:r>
        <w:t>Ref. note of Matt. 10:37.</w:t>
      </w:r>
    </w:p>
    <w:p w:rsidR="00141DF6" w:rsidRDefault="00141DF6" w:rsidP="009433E0">
      <w:pPr>
        <w:pStyle w:val="footnotes-normal"/>
      </w:pPr>
    </w:p>
    <w:p w:rsidR="00141DF6" w:rsidRDefault="00141DF6" w:rsidP="009433E0">
      <w:pPr>
        <w:pStyle w:val="footnotes-normal"/>
      </w:pPr>
      <w:r w:rsidRPr="008B6DC7">
        <w:rPr>
          <w:vertAlign w:val="superscript"/>
        </w:rPr>
        <w:t>[A]</w:t>
      </w:r>
      <w:r w:rsidR="003F1F3E" w:rsidRPr="003F1F3E">
        <w:rPr>
          <w:i/>
        </w:rPr>
        <w:t>an issue of</w:t>
      </w:r>
      <w:r w:rsidR="00393E98" w:rsidRPr="003F1F3E">
        <w:rPr>
          <w:i/>
        </w:rPr>
        <w:t xml:space="preserve"> </w:t>
      </w:r>
      <w:r w:rsidRPr="003F1F3E">
        <w:rPr>
          <w:i/>
        </w:rPr>
        <w:t>respect</w:t>
      </w:r>
      <w:r>
        <w:t xml:space="preserve"> …Lit: </w:t>
      </w:r>
      <w:r w:rsidRPr="003F1F3E">
        <w:rPr>
          <w:i/>
        </w:rPr>
        <w:t>worthy</w:t>
      </w:r>
      <w:r>
        <w:t xml:space="preserve">. Same word used similarly in Rom. 16:2. Guessing </w:t>
      </w:r>
      <w:r w:rsidR="003F1F3E">
        <w:t>that Paul was referring to the respect the Jewish believers in Jerusalem would give to Gentile couriers—although this is very much a guess on my part.</w:t>
      </w:r>
    </w:p>
    <w:p w:rsidR="00070DE6" w:rsidRDefault="00070DE6" w:rsidP="009433E0">
      <w:pPr>
        <w:pStyle w:val="footnotes-normal"/>
      </w:pPr>
      <w:r w:rsidRPr="008B6DC7">
        <w:rPr>
          <w:vertAlign w:val="superscript"/>
        </w:rPr>
        <w:t>[B]</w:t>
      </w:r>
      <w:r w:rsidRPr="00070DE6">
        <w:rPr>
          <w:i/>
        </w:rPr>
        <w:t>send me on my way</w:t>
      </w:r>
      <w:r>
        <w:t xml:space="preserve"> </w:t>
      </w:r>
      <w:r w:rsidR="00664F9E" w:rsidRPr="00664F9E">
        <w:rPr>
          <w:i/>
        </w:rPr>
        <w:t xml:space="preserve">refreshed and </w:t>
      </w:r>
      <w:r>
        <w:rPr>
          <w:i/>
        </w:rPr>
        <w:t>prepared for the journey</w:t>
      </w:r>
      <w:r>
        <w:t xml:space="preserve">…Lit: </w:t>
      </w:r>
      <w:r w:rsidRPr="00070DE6">
        <w:rPr>
          <w:i/>
        </w:rPr>
        <w:t>send me forth</w:t>
      </w:r>
      <w:r>
        <w:t xml:space="preserve">. Based on the usage in the NT of the Gk. word for </w:t>
      </w:r>
      <w:r>
        <w:rPr>
          <w:i/>
        </w:rPr>
        <w:t xml:space="preserve">forth-send </w:t>
      </w:r>
      <w:r>
        <w:t xml:space="preserve">(Acts. 15:3, 20:38, 21:5; Rom. 15:24; 1 Cor. 16:11; 2 Cor. 1:16; Titus 3:13; 3 John 1:6), the word appears to have an meaning </w:t>
      </w:r>
      <w:r w:rsidR="00276296">
        <w:t xml:space="preserve">beyond what its roots suggest </w:t>
      </w:r>
      <w:r>
        <w:t xml:space="preserve">of </w:t>
      </w:r>
      <w:r w:rsidR="00276296">
        <w:t>simply sending someone forth. Additionally, it appears to mean, “</w:t>
      </w:r>
      <w:r>
        <w:t>sending someone on a journey</w:t>
      </w:r>
      <w:r w:rsidR="00276296">
        <w:t xml:space="preserve"> prepared for that journey; </w:t>
      </w:r>
      <w:r w:rsidR="00473627">
        <w:t xml:space="preserve">sending someone away one good terms after they’ve spent a long with you; </w:t>
      </w:r>
      <w:r w:rsidR="00276296">
        <w:t>sending someone away with sorrow at seeing them go, with gladness of the work they’ll do; sending some</w:t>
      </w:r>
      <w:r w:rsidR="00B1485D">
        <w:t>one out to accomplish a mission; sending someone with your support and blessings; recommending a person sent to the next party which will receive him.</w:t>
      </w:r>
      <w:r w:rsidR="00276296">
        <w:t>”</w:t>
      </w:r>
    </w:p>
    <w:p w:rsidR="00F54463" w:rsidRDefault="00F54463" w:rsidP="009433E0">
      <w:pPr>
        <w:pStyle w:val="footnotes-normal"/>
        <w:sectPr w:rsidR="00F54463">
          <w:headerReference w:type="even" r:id="rId25"/>
          <w:headerReference w:type="default" r:id="rId26"/>
          <w:pgSz w:w="12240" w:h="15840"/>
          <w:pgMar w:top="1440" w:right="1440" w:bottom="1440" w:left="1440" w:header="720" w:footer="720" w:gutter="0"/>
          <w:cols w:space="720"/>
          <w:docGrid w:linePitch="360"/>
        </w:sectPr>
      </w:pPr>
    </w:p>
    <w:p w:rsidR="002F2E90" w:rsidRDefault="002F2E90" w:rsidP="002F2E90">
      <w:pPr>
        <w:pStyle w:val="Heading1"/>
      </w:pPr>
      <w:r>
        <w:t>2 Corinthians</w:t>
      </w:r>
    </w:p>
    <w:p w:rsidR="00F54463" w:rsidRDefault="008E5EEE" w:rsidP="003210B7">
      <w:pPr>
        <w:pStyle w:val="non-verse-content"/>
      </w:pPr>
      <w:r>
        <w:t xml:space="preserve">If it wasn’t enough that Paul wrote his longest epistle (slightly longer than Romans by verse count), he writes a second—and not a short one either. How did the Corinthians merit two lengthy epistles, </w:t>
      </w:r>
      <w:r w:rsidR="0077700B">
        <w:t>whereas</w:t>
      </w:r>
      <w:r>
        <w:t xml:space="preserve"> the Ephesians or Philippians did not?</w:t>
      </w:r>
    </w:p>
    <w:p w:rsidR="001345F2" w:rsidRDefault="008E5EEE" w:rsidP="003210B7">
      <w:pPr>
        <w:pStyle w:val="non-verse-content"/>
      </w:pPr>
      <w:r>
        <w:t>And based on what Paul wrote in the first letter</w:t>
      </w:r>
      <w:r w:rsidR="002D1A45">
        <w:t>,</w:t>
      </w:r>
      <w:r>
        <w:t xml:space="preserve"> does the second show any signs that </w:t>
      </w:r>
      <w:r w:rsidR="0077700B">
        <w:t xml:space="preserve">the </w:t>
      </w:r>
      <w:r>
        <w:t>Corinthians improved?</w:t>
      </w:r>
      <w:r w:rsidR="00E3301D">
        <w:t xml:space="preserve"> Is the second epistle a part II of the first? No, the tone that the letter begins in is completely different, as Paul repeatedly uses words like suffering, tribulation, and consolation</w:t>
      </w:r>
      <w:r w:rsidR="003D0E5B">
        <w:t xml:space="preserve"> in the first chapter. The second chapter finds Paul </w:t>
      </w:r>
      <w:r w:rsidR="002D1A45">
        <w:t>expressing</w:t>
      </w:r>
      <w:r w:rsidR="003D0E5B">
        <w:t xml:space="preserve"> </w:t>
      </w:r>
      <w:r w:rsidR="002D1A45">
        <w:t>sorrow</w:t>
      </w:r>
      <w:r w:rsidR="003D0E5B">
        <w:t>; the sting from the first letter is apparent</w:t>
      </w:r>
      <w:r w:rsidR="00E3301D">
        <w:t>.</w:t>
      </w:r>
      <w:r w:rsidR="00345F56">
        <w:t xml:space="preserve"> </w:t>
      </w:r>
      <w:r w:rsidR="001345F2">
        <w:t xml:space="preserve">Is the sting </w:t>
      </w:r>
      <w:r w:rsidR="00345F56">
        <w:t xml:space="preserve">mutual, as </w:t>
      </w:r>
      <w:r w:rsidR="007B4743">
        <w:t>the second epistles describes the</w:t>
      </w:r>
      <w:r w:rsidR="00345F56">
        <w:t xml:space="preserve"> anguish, sorrow, and even tears </w:t>
      </w:r>
      <w:r w:rsidR="007B4743">
        <w:t>Paul underwent as he p</w:t>
      </w:r>
      <w:r w:rsidR="001345F2">
        <w:t>enned the first? But the end of the book is telling: Paul says “the more I love you, the less I’m loved” (12:15).</w:t>
      </w:r>
    </w:p>
    <w:p w:rsidR="008E5EEE" w:rsidRDefault="007B4743" w:rsidP="003210B7">
      <w:pPr>
        <w:pStyle w:val="non-verse-content"/>
      </w:pPr>
      <w:r>
        <w:t xml:space="preserve"> Of all the churches Paul founded, the Corinthian was not the most spiritual, but as it is true of a parent of several children whose favorite child is not the one who’s the best behaved, so it is with Paul and the Corinthians, as the volume he wrote to this church, the extremes of emotion, surpass </w:t>
      </w:r>
      <w:r w:rsidR="002C047A">
        <w:t>the other churches</w:t>
      </w:r>
      <w:r>
        <w:t>.</w:t>
      </w:r>
    </w:p>
    <w:p w:rsidR="007B4743" w:rsidRDefault="00B05842" w:rsidP="003210B7">
      <w:pPr>
        <w:pStyle w:val="non-verse-content"/>
      </w:pPr>
      <w:r>
        <w:t xml:space="preserve">In the first epistle to the Corinthians, Paul gives a hint here, a detail there, of the difficulties he faces. But in this second epistle, as Paul progresses through the letter, his allusions become sentences, then the sentences become paragraphs. This culminates in the twelfth chapter as he talks about his “thorn in the flesh”—an </w:t>
      </w:r>
      <w:r w:rsidR="000603A8">
        <w:t>oft</w:t>
      </w:r>
      <w:r>
        <w:t xml:space="preserve"> misinterpreted passage.</w:t>
      </w:r>
    </w:p>
    <w:p w:rsidR="007B4743" w:rsidRDefault="007B4743" w:rsidP="003210B7">
      <w:pPr>
        <w:pStyle w:val="non-verse-content"/>
      </w:pPr>
      <w:r>
        <w:t xml:space="preserve">The </w:t>
      </w:r>
      <w:r w:rsidR="002C047A">
        <w:t>Greek text</w:t>
      </w:r>
      <w:r>
        <w:t xml:space="preserve"> is </w:t>
      </w:r>
      <w:r w:rsidR="00045FBC">
        <w:t>from</w:t>
      </w:r>
      <w:r>
        <w:t xml:space="preserve"> one who has full command of the language, unlike the Gospels or </w:t>
      </w:r>
      <w:r w:rsidR="002C047A">
        <w:t xml:space="preserve">like </w:t>
      </w:r>
      <w:r>
        <w:t>John’</w:t>
      </w:r>
      <w:r w:rsidR="00B4016D">
        <w:t>s writing. The writer was educated, the recipients were as well. Many times a more uncommon word was chosen when a simple word would have sufficed.</w:t>
      </w:r>
      <w:r w:rsidR="0000463F">
        <w:t xml:space="preserve"> </w:t>
      </w:r>
      <w:r w:rsidR="00ED38BF">
        <w:t>But there is none of the a</w:t>
      </w:r>
      <w:r w:rsidR="00045FBC">
        <w:t>wkwardness one finds, for</w:t>
      </w:r>
      <w:r w:rsidR="00ED38BF">
        <w:t xml:space="preserve"> example, in James or in the Gospels. The writing is fluid, howbeit with words and phrases omitted for brevity, like one does when texting on a phone. </w:t>
      </w:r>
      <w:r w:rsidR="0000463F">
        <w:t xml:space="preserve">This is one of the more challenging </w:t>
      </w:r>
      <w:r w:rsidR="00045FBC">
        <w:t xml:space="preserve">NT </w:t>
      </w:r>
      <w:r w:rsidR="0000463F">
        <w:t xml:space="preserve">books </w:t>
      </w:r>
      <w:r w:rsidR="00045FBC">
        <w:t>translate</w:t>
      </w:r>
      <w:r w:rsidR="00ED38BF">
        <w:t>, ranking alongside Jude, but that also makes it one of the most satisfying.</w:t>
      </w:r>
    </w:p>
    <w:p w:rsidR="00345F56" w:rsidRDefault="00345F56" w:rsidP="00345F56">
      <w:pPr>
        <w:pStyle w:val="spacer-before-chapter"/>
      </w:pPr>
    </w:p>
    <w:p w:rsidR="00F54463" w:rsidRDefault="00F54463" w:rsidP="00F54463">
      <w:pPr>
        <w:pStyle w:val="Heading2"/>
      </w:pPr>
      <w:r>
        <w:t>2 Cor. Chapter 1</w:t>
      </w:r>
    </w:p>
    <w:p w:rsidR="00D14763" w:rsidRDefault="00D14763" w:rsidP="00F54463">
      <w:pPr>
        <w:pStyle w:val="verses-narrative"/>
      </w:pPr>
      <w:r w:rsidRPr="00D40ADB">
        <w:rPr>
          <w:vertAlign w:val="superscript"/>
        </w:rPr>
        <w:t>1</w:t>
      </w:r>
      <w:r>
        <w:t xml:space="preserve">Paul, </w:t>
      </w:r>
      <w:r w:rsidR="00E95004">
        <w:t xml:space="preserve">an </w:t>
      </w:r>
      <w:r>
        <w:t xml:space="preserve">apostle of Christ Jesus by God’s will, and </w:t>
      </w:r>
      <w:r>
        <w:rPr>
          <w:i/>
        </w:rPr>
        <w:t xml:space="preserve">his fellow </w:t>
      </w:r>
      <w:r>
        <w:t>comrade</w:t>
      </w:r>
      <w:r w:rsidRPr="00D40ADB">
        <w:rPr>
          <w:vertAlign w:val="superscript"/>
        </w:rPr>
        <w:t>[a]</w:t>
      </w:r>
      <w:r w:rsidR="00E95004">
        <w:t xml:space="preserve"> Timothy</w:t>
      </w:r>
      <w:r>
        <w:t>—</w:t>
      </w:r>
    </w:p>
    <w:p w:rsidR="00F54463" w:rsidRDefault="00D14763" w:rsidP="00F54463">
      <w:pPr>
        <w:pStyle w:val="verses-narrative"/>
      </w:pPr>
      <w:r>
        <w:t xml:space="preserve">To the church of God that </w:t>
      </w:r>
      <w:r w:rsidR="0023042D">
        <w:t>is</w:t>
      </w:r>
      <w:r>
        <w:t xml:space="preserve"> in Corinth, joined by the saints </w:t>
      </w:r>
      <w:r w:rsidR="00E95004">
        <w:t xml:space="preserve">(i.e., God’s people) </w:t>
      </w:r>
      <w:r>
        <w:t xml:space="preserve">who </w:t>
      </w:r>
      <w:r w:rsidR="00E95004">
        <w:t>are</w:t>
      </w:r>
      <w:r>
        <w:t xml:space="preserve"> </w:t>
      </w:r>
      <w:r w:rsidR="00E95004">
        <w:t>all over</w:t>
      </w:r>
      <w:r>
        <w:t xml:space="preserve"> Achaia:</w:t>
      </w:r>
    </w:p>
    <w:p w:rsidR="00D14763" w:rsidRDefault="00D14763" w:rsidP="00F54463">
      <w:pPr>
        <w:pStyle w:val="verses-narrative"/>
      </w:pPr>
      <w:r w:rsidRPr="00D40ADB">
        <w:rPr>
          <w:vertAlign w:val="superscript"/>
        </w:rPr>
        <w:t>2</w:t>
      </w:r>
      <w:r>
        <w:t xml:space="preserve">Grace and peace to you from God our Father and </w:t>
      </w:r>
      <w:r>
        <w:rPr>
          <w:i/>
        </w:rPr>
        <w:t xml:space="preserve">the </w:t>
      </w:r>
      <w:r>
        <w:t>Lord Jesus Christ.</w:t>
      </w:r>
    </w:p>
    <w:p w:rsidR="00D14763" w:rsidRDefault="00D14763" w:rsidP="00F54463">
      <w:pPr>
        <w:pStyle w:val="verses-narrative"/>
      </w:pPr>
      <w:r w:rsidRPr="00D40ADB">
        <w:rPr>
          <w:vertAlign w:val="superscript"/>
        </w:rPr>
        <w:t>3</w:t>
      </w:r>
      <w:r w:rsidR="00697F58">
        <w:rPr>
          <w:i/>
        </w:rPr>
        <w:t xml:space="preserve">Give </w:t>
      </w:r>
      <w:r w:rsidR="00697F58" w:rsidRPr="00697F58">
        <w:t>p</w:t>
      </w:r>
      <w:r w:rsidR="00EA291C" w:rsidRPr="00697F58">
        <w:t>raise</w:t>
      </w:r>
      <w:r w:rsidR="00EA291C">
        <w:t xml:space="preserve"> </w:t>
      </w:r>
      <w:r w:rsidR="00697F58">
        <w:rPr>
          <w:i/>
        </w:rPr>
        <w:t xml:space="preserve">to the </w:t>
      </w:r>
      <w:r w:rsidR="00EA291C">
        <w:t>God and Father of o</w:t>
      </w:r>
      <w:r w:rsidR="00AF4601">
        <w:t>ur Lord Jesus Christ, the Originator</w:t>
      </w:r>
      <w:r w:rsidR="00AF4601" w:rsidRPr="00D40ADB">
        <w:rPr>
          <w:vertAlign w:val="superscript"/>
        </w:rPr>
        <w:t>[b]</w:t>
      </w:r>
      <w:r w:rsidR="00AF4601">
        <w:t xml:space="preserve"> </w:t>
      </w:r>
      <w:r w:rsidR="00EA291C">
        <w:t xml:space="preserve">of </w:t>
      </w:r>
      <w:r w:rsidR="0059776F">
        <w:t>all sorts of</w:t>
      </w:r>
      <w:r w:rsidR="00AF4601" w:rsidRPr="00D40ADB">
        <w:rPr>
          <w:vertAlign w:val="superscript"/>
        </w:rPr>
        <w:t>[c</w:t>
      </w:r>
      <w:r w:rsidR="0059776F" w:rsidRPr="00D40ADB">
        <w:rPr>
          <w:vertAlign w:val="superscript"/>
        </w:rPr>
        <w:t>]</w:t>
      </w:r>
      <w:r w:rsidR="0059776F">
        <w:t xml:space="preserve"> </w:t>
      </w:r>
      <w:r w:rsidR="00EA291C">
        <w:t>compassion and</w:t>
      </w:r>
      <w:r w:rsidR="00F72323">
        <w:t xml:space="preserve"> of</w:t>
      </w:r>
      <w:r w:rsidR="00EA291C">
        <w:t xml:space="preserve"> </w:t>
      </w:r>
      <w:r w:rsidR="00F72323">
        <w:t xml:space="preserve">advice, encouragement, and </w:t>
      </w:r>
      <w:r w:rsidR="008D532F">
        <w:t xml:space="preserve">consolation, </w:t>
      </w:r>
      <w:r w:rsidR="008D532F" w:rsidRPr="00D40ADB">
        <w:rPr>
          <w:vertAlign w:val="superscript"/>
        </w:rPr>
        <w:t>4</w:t>
      </w:r>
      <w:r w:rsidR="008D532F">
        <w:t>which</w:t>
      </w:r>
      <w:r w:rsidR="00AC0EBB">
        <w:t xml:space="preserve"> consoles</w:t>
      </w:r>
      <w:r w:rsidR="00FB7D97">
        <w:t xml:space="preserve">, </w:t>
      </w:r>
      <w:r w:rsidR="00AC0EBB">
        <w:t>etc.</w:t>
      </w:r>
      <w:r w:rsidR="008D532F">
        <w:t xml:space="preserve"> us in</w:t>
      </w:r>
      <w:r w:rsidR="00EA291C">
        <w:t xml:space="preserve"> all </w:t>
      </w:r>
      <w:r w:rsidR="00AC0EBB">
        <w:t xml:space="preserve">of </w:t>
      </w:r>
      <w:r w:rsidR="00EA291C">
        <w:t xml:space="preserve">our </w:t>
      </w:r>
      <w:r w:rsidR="00AC0EBB">
        <w:t>distresses</w:t>
      </w:r>
      <w:r w:rsidR="00FB7D97" w:rsidRPr="00D40ADB">
        <w:rPr>
          <w:vertAlign w:val="superscript"/>
        </w:rPr>
        <w:t>[d]</w:t>
      </w:r>
      <w:r w:rsidR="00EA291C">
        <w:t xml:space="preserve">, resulting in our ability to </w:t>
      </w:r>
      <w:r w:rsidR="00FB7D97">
        <w:t>console</w:t>
      </w:r>
      <w:r w:rsidR="00AC0EBB">
        <w:t xml:space="preserve"> </w:t>
      </w:r>
      <w:r w:rsidR="006261BE">
        <w:t>those in all kinds of distresses</w:t>
      </w:r>
      <w:r w:rsidR="00A3036C">
        <w:rPr>
          <w:i/>
        </w:rPr>
        <w:t xml:space="preserve"> </w:t>
      </w:r>
      <w:r w:rsidR="00093BBA">
        <w:t>with the same consolation with</w:t>
      </w:r>
      <w:r w:rsidR="00EA291C">
        <w:t xml:space="preserve"> which </w:t>
      </w:r>
      <w:r w:rsidR="00AF258E">
        <w:t>we’re being consoled by God</w:t>
      </w:r>
      <w:r w:rsidR="00CD6668">
        <w:t>.</w:t>
      </w:r>
      <w:r w:rsidR="00AF258E">
        <w:t xml:space="preserve"> </w:t>
      </w:r>
      <w:r w:rsidR="00AF258E" w:rsidRPr="00D40ADB">
        <w:rPr>
          <w:vertAlign w:val="superscript"/>
        </w:rPr>
        <w:t>5</w:t>
      </w:r>
      <w:r w:rsidR="00CD6668">
        <w:t>Just as</w:t>
      </w:r>
      <w:r w:rsidR="00AF258E">
        <w:t xml:space="preserve"> Christ’s </w:t>
      </w:r>
      <w:r w:rsidR="00CD6668">
        <w:t xml:space="preserve">sufferings </w:t>
      </w:r>
      <w:r w:rsidR="00AF258E">
        <w:t>proliferate</w:t>
      </w:r>
      <w:r w:rsidR="00EA291C">
        <w:t xml:space="preserve"> </w:t>
      </w:r>
      <w:r w:rsidR="006261BE">
        <w:t>to us</w:t>
      </w:r>
      <w:r w:rsidR="00CD6668">
        <w:t xml:space="preserve">, in the same way </w:t>
      </w:r>
      <w:r w:rsidR="00503CA9">
        <w:t xml:space="preserve">through Christ </w:t>
      </w:r>
      <w:r w:rsidR="00CD6668">
        <w:t xml:space="preserve">the consolation we </w:t>
      </w:r>
      <w:r w:rsidR="00CD6668" w:rsidRPr="00503CA9">
        <w:rPr>
          <w:i/>
        </w:rPr>
        <w:t>receive</w:t>
      </w:r>
      <w:r w:rsidR="00CD6668">
        <w:t xml:space="preserve"> proliferates as well</w:t>
      </w:r>
      <w:r w:rsidR="00EA291C">
        <w:t xml:space="preserve">. </w:t>
      </w:r>
      <w:r w:rsidR="00EA291C" w:rsidRPr="00D40ADB">
        <w:rPr>
          <w:vertAlign w:val="superscript"/>
        </w:rPr>
        <w:t>6</w:t>
      </w:r>
      <w:r w:rsidR="00684710">
        <w:t>W</w:t>
      </w:r>
      <w:r w:rsidR="00EA291C">
        <w:t xml:space="preserve">hether we’re </w:t>
      </w:r>
      <w:r w:rsidR="00684710">
        <w:t xml:space="preserve">being pressured, </w:t>
      </w:r>
      <w:r w:rsidR="00684710">
        <w:rPr>
          <w:i/>
        </w:rPr>
        <w:t xml:space="preserve">it’s </w:t>
      </w:r>
      <w:r w:rsidR="00684710">
        <w:t>for the sake</w:t>
      </w:r>
      <w:r w:rsidR="00503CA9">
        <w:t xml:space="preserve"> of your consolation and salvation</w:t>
      </w:r>
      <w:r w:rsidR="00684710">
        <w:t xml:space="preserve"> (i.e., </w:t>
      </w:r>
      <w:r w:rsidR="00733DA0">
        <w:t>your being rescued</w:t>
      </w:r>
      <w:r w:rsidR="00684710">
        <w:t xml:space="preserve"> from spiritual, moral, mental, and physical calamity);</w:t>
      </w:r>
      <w:r w:rsidR="00503CA9">
        <w:t xml:space="preserve"> whether we</w:t>
      </w:r>
      <w:r w:rsidR="00684710">
        <w:t>’re</w:t>
      </w:r>
      <w:r w:rsidR="00503CA9">
        <w:t xml:space="preserve"> </w:t>
      </w:r>
      <w:r w:rsidR="00684710">
        <w:t xml:space="preserve">being </w:t>
      </w:r>
      <w:r w:rsidR="00503CA9">
        <w:t>console</w:t>
      </w:r>
      <w:r w:rsidR="00684710">
        <w:t>d</w:t>
      </w:r>
      <w:r w:rsidR="00503CA9">
        <w:t xml:space="preserve">, </w:t>
      </w:r>
      <w:r w:rsidR="00684710">
        <w:rPr>
          <w:i/>
        </w:rPr>
        <w:t xml:space="preserve">it’s </w:t>
      </w:r>
      <w:r w:rsidR="00684710">
        <w:t>for the sake</w:t>
      </w:r>
      <w:r w:rsidR="00503CA9">
        <w:t xml:space="preserve"> of your consolation</w:t>
      </w:r>
      <w:r w:rsidR="00684710">
        <w:t>,</w:t>
      </w:r>
      <w:r w:rsidR="00087CD3">
        <w:t xml:space="preserve"> </w:t>
      </w:r>
      <w:r w:rsidR="00684710">
        <w:t xml:space="preserve">a consolation which </w:t>
      </w:r>
      <w:r w:rsidR="00D22503">
        <w:t xml:space="preserve">is </w:t>
      </w:r>
      <w:r w:rsidR="00684710">
        <w:t>accomplished by enduring</w:t>
      </w:r>
      <w:r w:rsidR="00087CD3">
        <w:t xml:space="preserve"> the same sufferings which </w:t>
      </w:r>
      <w:r w:rsidR="00684710">
        <w:t xml:space="preserve">we too suffer. </w:t>
      </w:r>
      <w:r w:rsidR="00684710" w:rsidRPr="00D40ADB">
        <w:rPr>
          <w:vertAlign w:val="superscript"/>
        </w:rPr>
        <w:t>7</w:t>
      </w:r>
      <w:r w:rsidR="00684710">
        <w:t xml:space="preserve">And the hope which we have </w:t>
      </w:r>
      <w:r w:rsidR="002B192D">
        <w:t xml:space="preserve">for </w:t>
      </w:r>
      <w:r w:rsidR="00684710">
        <w:t>you—our hope</w:t>
      </w:r>
      <w:r w:rsidR="00087CD3">
        <w:t xml:space="preserve"> </w:t>
      </w:r>
      <w:r w:rsidR="00684710">
        <w:rPr>
          <w:i/>
        </w:rPr>
        <w:t xml:space="preserve">is </w:t>
      </w:r>
      <w:r w:rsidR="00684710">
        <w:t>firm,</w:t>
      </w:r>
      <w:r w:rsidR="00733DA0">
        <w:t xml:space="preserve"> fixed in the observation </w:t>
      </w:r>
      <w:r w:rsidR="00684710">
        <w:t xml:space="preserve">that as you are joint participants </w:t>
      </w:r>
      <w:r w:rsidR="00087CD3">
        <w:t>of the sufferings</w:t>
      </w:r>
      <w:r w:rsidR="002B192D">
        <w:t xml:space="preserve"> </w:t>
      </w:r>
      <w:r w:rsidR="002B192D">
        <w:rPr>
          <w:i/>
        </w:rPr>
        <w:t>which we suffer</w:t>
      </w:r>
      <w:r w:rsidR="00087CD3">
        <w:t xml:space="preserve">, in the same way </w:t>
      </w:r>
      <w:r w:rsidR="00684710">
        <w:rPr>
          <w:i/>
        </w:rPr>
        <w:t xml:space="preserve">you are joint participants </w:t>
      </w:r>
      <w:r w:rsidR="00733DA0">
        <w:t>of</w:t>
      </w:r>
      <w:r w:rsidR="00087CD3">
        <w:t xml:space="preserve"> the consolation</w:t>
      </w:r>
      <w:r w:rsidR="002B192D">
        <w:t xml:space="preserve"> as well</w:t>
      </w:r>
      <w:r w:rsidR="00087CD3">
        <w:t>.</w:t>
      </w:r>
    </w:p>
    <w:p w:rsidR="00087CD3" w:rsidRDefault="00733DA0" w:rsidP="00AF4B9D">
      <w:pPr>
        <w:pStyle w:val="verses-narrative"/>
      </w:pPr>
      <w:r w:rsidRPr="00D40ADB">
        <w:rPr>
          <w:vertAlign w:val="superscript"/>
        </w:rPr>
        <w:t>8</w:t>
      </w:r>
      <w:r>
        <w:t xml:space="preserve">In this regard, we don’t want you to be </w:t>
      </w:r>
      <w:r w:rsidR="00D22503">
        <w:t>left in the dark</w:t>
      </w:r>
      <w:r w:rsidR="00087CD3">
        <w:t xml:space="preserve">, comrades, </w:t>
      </w:r>
      <w:r>
        <w:t>about the extreme difficulties we experienced</w:t>
      </w:r>
      <w:r w:rsidR="00087CD3">
        <w:t xml:space="preserve"> in </w:t>
      </w:r>
      <w:r w:rsidR="009463B2">
        <w:rPr>
          <w:i/>
        </w:rPr>
        <w:t xml:space="preserve">the Roman province of </w:t>
      </w:r>
      <w:r w:rsidR="00087CD3">
        <w:t xml:space="preserve">Asia, </w:t>
      </w:r>
      <w:r>
        <w:t>that we were overloaded and overwhelmed to the point that we lost the will to live</w:t>
      </w:r>
      <w:r w:rsidR="002D26D3">
        <w:t xml:space="preserve">. </w:t>
      </w:r>
      <w:r w:rsidR="003D6260" w:rsidRPr="00D40ADB">
        <w:rPr>
          <w:vertAlign w:val="superscript"/>
        </w:rPr>
        <w:t>9</w:t>
      </w:r>
      <w:r w:rsidR="003D6260">
        <w:t xml:space="preserve">Anyways, </w:t>
      </w:r>
      <w:r w:rsidR="00093AC0">
        <w:rPr>
          <w:i/>
        </w:rPr>
        <w:t xml:space="preserve">deep </w:t>
      </w:r>
      <w:r w:rsidR="00093AC0">
        <w:t>inside ourselves we concluded that we were doomed to die</w:t>
      </w:r>
      <w:r w:rsidR="00093AC0" w:rsidRPr="00D40ADB">
        <w:rPr>
          <w:vertAlign w:val="superscript"/>
        </w:rPr>
        <w:t>[e]</w:t>
      </w:r>
      <w:r w:rsidR="00093AC0">
        <w:t xml:space="preserve">, so we reached the point where we couldn’t be convinced that our own abilities </w:t>
      </w:r>
      <w:r w:rsidR="00093AC0">
        <w:rPr>
          <w:i/>
        </w:rPr>
        <w:t>would save us</w:t>
      </w:r>
      <w:r w:rsidR="00093AC0">
        <w:t xml:space="preserve">, but </w:t>
      </w:r>
      <w:r w:rsidR="00093AC0">
        <w:rPr>
          <w:i/>
        </w:rPr>
        <w:t>were convinced</w:t>
      </w:r>
      <w:r w:rsidR="00093AC0">
        <w:t xml:space="preserve"> that the God who raises the dead </w:t>
      </w:r>
      <w:r w:rsidR="00093AC0" w:rsidRPr="00093AC0">
        <w:rPr>
          <w:i/>
        </w:rPr>
        <w:t xml:space="preserve">would do so </w:t>
      </w:r>
      <w:r w:rsidR="00093AC0">
        <w:t>instead</w:t>
      </w:r>
      <w:r w:rsidR="00D609A7">
        <w:t>:</w:t>
      </w:r>
      <w:r w:rsidR="00D85B6A">
        <w:t xml:space="preserve"> </w:t>
      </w:r>
      <w:r w:rsidR="00D85B6A" w:rsidRPr="00D40ADB">
        <w:rPr>
          <w:vertAlign w:val="superscript"/>
        </w:rPr>
        <w:t>10</w:t>
      </w:r>
      <w:r w:rsidR="00666C59">
        <w:t xml:space="preserve">He </w:t>
      </w:r>
      <w:r w:rsidR="00D85B6A">
        <w:t xml:space="preserve">Who rescued us </w:t>
      </w:r>
      <w:r w:rsidR="00D609A7">
        <w:t>from a narrow brush with death</w:t>
      </w:r>
      <w:r w:rsidR="00D609A7" w:rsidRPr="00D40ADB">
        <w:rPr>
          <w:vertAlign w:val="superscript"/>
        </w:rPr>
        <w:t>[f]</w:t>
      </w:r>
      <w:r w:rsidR="00D609A7">
        <w:t xml:space="preserve">—and rescues us </w:t>
      </w:r>
      <w:r w:rsidR="00924B40">
        <w:rPr>
          <w:i/>
        </w:rPr>
        <w:t>continuously</w:t>
      </w:r>
      <w:r w:rsidR="00D609A7">
        <w:t xml:space="preserve">—we set our hope in Him that He’ll rescue </w:t>
      </w:r>
      <w:r w:rsidR="00D609A7">
        <w:rPr>
          <w:i/>
        </w:rPr>
        <w:t xml:space="preserve">us </w:t>
      </w:r>
      <w:r w:rsidR="009463B2">
        <w:t>yet again,</w:t>
      </w:r>
      <w:r w:rsidR="00D85B6A">
        <w:t xml:space="preserve"> </w:t>
      </w:r>
      <w:r w:rsidR="00D85B6A" w:rsidRPr="003502D7">
        <w:rPr>
          <w:vertAlign w:val="superscript"/>
        </w:rPr>
        <w:t>11</w:t>
      </w:r>
      <w:r w:rsidR="009463B2">
        <w:t>while you</w:t>
      </w:r>
      <w:r w:rsidR="00D66064">
        <w:t xml:space="preserve"> too</w:t>
      </w:r>
      <w:r w:rsidR="009463B2">
        <w:t xml:space="preserve"> were</w:t>
      </w:r>
      <w:r w:rsidR="00D66064">
        <w:t xml:space="preserve"> joining in </w:t>
      </w:r>
      <w:r w:rsidR="009463B2">
        <w:t>lending a helping hand by the prayers that you prayed for us</w:t>
      </w:r>
      <w:r w:rsidR="00D66064">
        <w:t>,</w:t>
      </w:r>
      <w:r w:rsidR="00AF4B9D">
        <w:t xml:space="preserve"> so that </w:t>
      </w:r>
      <w:r w:rsidR="00B051A3">
        <w:t>the</w:t>
      </w:r>
      <w:r w:rsidR="00D50F93">
        <w:t xml:space="preserve"> outcome</w:t>
      </w:r>
      <w:r w:rsidR="00AF4B9D">
        <w:t xml:space="preserve"> of the stances, disposition, and full attention o</w:t>
      </w:r>
      <w:r w:rsidR="00D50F93">
        <w:t>f many people</w:t>
      </w:r>
      <w:r w:rsidR="00B051A3" w:rsidRPr="00D40ADB">
        <w:rPr>
          <w:vertAlign w:val="superscript"/>
        </w:rPr>
        <w:t>[g]</w:t>
      </w:r>
      <w:r w:rsidR="00D50F93">
        <w:t xml:space="preserve"> is that the mercy and </w:t>
      </w:r>
      <w:r w:rsidR="00AF4B9D">
        <w:t xml:space="preserve">kindness </w:t>
      </w:r>
      <w:r w:rsidR="00D50F93">
        <w:t>shown to</w:t>
      </w:r>
      <w:r w:rsidR="00AF4B9D">
        <w:t xml:space="preserve"> us would be thanked by many on our behalf</w:t>
      </w:r>
      <w:r w:rsidR="00D66064">
        <w:t>.</w:t>
      </w:r>
    </w:p>
    <w:p w:rsidR="00D66064" w:rsidRDefault="00D66064" w:rsidP="00F54463">
      <w:pPr>
        <w:pStyle w:val="verses-narrative"/>
      </w:pPr>
      <w:r w:rsidRPr="00D40ADB">
        <w:rPr>
          <w:vertAlign w:val="superscript"/>
        </w:rPr>
        <w:t>12</w:t>
      </w:r>
      <w:r w:rsidR="006F25AB">
        <w:t xml:space="preserve">You see, </w:t>
      </w:r>
      <w:r w:rsidR="009919CE">
        <w:t xml:space="preserve">our </w:t>
      </w:r>
      <w:r w:rsidR="006F25AB">
        <w:t xml:space="preserve">proud talk </w:t>
      </w:r>
      <w:r w:rsidR="00276F2A">
        <w:t>and bold claims</w:t>
      </w:r>
      <w:r w:rsidR="00276F2A" w:rsidRPr="00D40ADB">
        <w:rPr>
          <w:vertAlign w:val="superscript"/>
        </w:rPr>
        <w:t>[h]</w:t>
      </w:r>
      <w:r w:rsidR="00276F2A">
        <w:t xml:space="preserve"> are</w:t>
      </w:r>
      <w:r w:rsidR="006F25AB">
        <w:t xml:space="preserve"> </w:t>
      </w:r>
      <w:r w:rsidR="00B051A3">
        <w:t>on par with</w:t>
      </w:r>
      <w:r w:rsidR="00E22229">
        <w:t xml:space="preserve"> the solemn declaration of</w:t>
      </w:r>
      <w:r w:rsidR="00B051A3">
        <w:t xml:space="preserve"> our conscience, since the lifestyle we led in the world</w:t>
      </w:r>
      <w:r w:rsidR="00B21E34">
        <w:t xml:space="preserve"> (i.e., among those who aren’t believers)</w:t>
      </w:r>
      <w:r w:rsidR="00B051A3">
        <w:t xml:space="preserve"> was </w:t>
      </w:r>
      <w:r w:rsidR="00B21E34">
        <w:t>by God’s</w:t>
      </w:r>
      <w:r w:rsidR="00CB6F3E">
        <w:t xml:space="preserve"> simplicity and sincerity</w:t>
      </w:r>
      <w:r w:rsidR="00405BB4">
        <w:t>,</w:t>
      </w:r>
      <w:r w:rsidR="0061463F">
        <w:t xml:space="preserve"> </w:t>
      </w:r>
      <w:r w:rsidR="00B21E34">
        <w:t>not by the wisdom</w:t>
      </w:r>
      <w:r w:rsidR="002819C3">
        <w:t xml:space="preserve"> of flesh </w:t>
      </w:r>
      <w:r w:rsidR="00B21E34">
        <w:t>(i.e., by the cunning shrewdness of our own ability apart from G</w:t>
      </w:r>
      <w:r w:rsidR="0061463F">
        <w:t>od tainted by the</w:t>
      </w:r>
      <w:r w:rsidR="00B21E34">
        <w:t xml:space="preserve"> carnal nature)</w:t>
      </w:r>
      <w:r w:rsidR="0061463F">
        <w:t xml:space="preserve"> but by God’s grace instead—</w:t>
      </w:r>
      <w:r w:rsidR="00BF4B92">
        <w:rPr>
          <w:i/>
        </w:rPr>
        <w:t xml:space="preserve">and that lifestyle was </w:t>
      </w:r>
      <w:r w:rsidR="0061463F">
        <w:t xml:space="preserve">all the more </w:t>
      </w:r>
      <w:r w:rsidR="00BF4B92">
        <w:rPr>
          <w:i/>
        </w:rPr>
        <w:t xml:space="preserve">so </w:t>
      </w:r>
      <w:r w:rsidR="00BF4B92">
        <w:t>with</w:t>
      </w:r>
      <w:r w:rsidR="002819C3">
        <w:t xml:space="preserve"> you. </w:t>
      </w:r>
      <w:r w:rsidR="002819C3" w:rsidRPr="00D40ADB">
        <w:rPr>
          <w:vertAlign w:val="superscript"/>
        </w:rPr>
        <w:t>13</w:t>
      </w:r>
      <w:r w:rsidR="00BF4B92">
        <w:t xml:space="preserve">In fact we’re writing to you nothing other than what you’re reading </w:t>
      </w:r>
      <w:r w:rsidR="00A31452">
        <w:rPr>
          <w:i/>
        </w:rPr>
        <w:t xml:space="preserve">to the congregation </w:t>
      </w:r>
      <w:r w:rsidR="0080144E">
        <w:t>or</w:t>
      </w:r>
      <w:r w:rsidR="00BF4B92">
        <w:t xml:space="preserve"> what you’re coming to understand</w:t>
      </w:r>
      <w:r w:rsidR="00477C43">
        <w:t>, but I hope that you</w:t>
      </w:r>
      <w:r w:rsidR="00141F0C">
        <w:t xml:space="preserve"> continue to gain a</w:t>
      </w:r>
      <w:r w:rsidR="00015430">
        <w:t>n exact</w:t>
      </w:r>
      <w:r w:rsidR="00363E2E">
        <w:t xml:space="preserve"> </w:t>
      </w:r>
      <w:r w:rsidR="00BF4B92">
        <w:t>understand</w:t>
      </w:r>
      <w:r w:rsidR="00015430">
        <w:t>ing</w:t>
      </w:r>
      <w:r w:rsidR="00141F0C">
        <w:t xml:space="preserve"> </w:t>
      </w:r>
      <w:r w:rsidR="00477C43">
        <w:t xml:space="preserve">until </w:t>
      </w:r>
      <w:r w:rsidR="00363E2E">
        <w:t>it’s all said and done</w:t>
      </w:r>
      <w:r w:rsidR="00276F2A" w:rsidRPr="00D40ADB">
        <w:rPr>
          <w:vertAlign w:val="superscript"/>
        </w:rPr>
        <w:t>[i</w:t>
      </w:r>
      <w:r w:rsidR="00363E2E" w:rsidRPr="00D40ADB">
        <w:rPr>
          <w:vertAlign w:val="superscript"/>
        </w:rPr>
        <w:t>]</w:t>
      </w:r>
      <w:r w:rsidR="00477C43">
        <w:t xml:space="preserve">, </w:t>
      </w:r>
      <w:r w:rsidR="00477C43" w:rsidRPr="00D40ADB">
        <w:rPr>
          <w:vertAlign w:val="superscript"/>
        </w:rPr>
        <w:t>14</w:t>
      </w:r>
      <w:r w:rsidR="00477C43">
        <w:t xml:space="preserve">just as you also </w:t>
      </w:r>
      <w:r w:rsidR="004801BB">
        <w:t xml:space="preserve">gained an </w:t>
      </w:r>
      <w:r w:rsidR="00363E2E">
        <w:t>un</w:t>
      </w:r>
      <w:r w:rsidR="004801BB">
        <w:t xml:space="preserve">derstanding of us, </w:t>
      </w:r>
      <w:r w:rsidR="004801BB" w:rsidRPr="004801BB">
        <w:t>at least</w:t>
      </w:r>
      <w:r w:rsidR="004801BB">
        <w:rPr>
          <w:i/>
        </w:rPr>
        <w:t xml:space="preserve"> </w:t>
      </w:r>
      <w:r w:rsidR="004F751F">
        <w:t>partially</w:t>
      </w:r>
      <w:r w:rsidR="00477C43">
        <w:t>, that</w:t>
      </w:r>
      <w:r w:rsidR="002D5681">
        <w:t xml:space="preserve"> we are </w:t>
      </w:r>
      <w:r w:rsidR="00C0627A">
        <w:rPr>
          <w:i/>
        </w:rPr>
        <w:t xml:space="preserve">the reason for </w:t>
      </w:r>
      <w:r w:rsidR="002D5681">
        <w:t xml:space="preserve">your proud </w:t>
      </w:r>
      <w:r w:rsidR="00276F2A">
        <w:t>talk and bold claims</w:t>
      </w:r>
      <w:r w:rsidR="002D5681">
        <w:t xml:space="preserve"> just as you</w:t>
      </w:r>
      <w:r w:rsidR="00477C43">
        <w:t xml:space="preserve"> </w:t>
      </w:r>
      <w:r w:rsidR="002D5681">
        <w:t xml:space="preserve">too </w:t>
      </w:r>
      <w:r w:rsidR="002D5681">
        <w:rPr>
          <w:i/>
        </w:rPr>
        <w:t xml:space="preserve">will be </w:t>
      </w:r>
      <w:r w:rsidR="002D5681">
        <w:t>ours in the D</w:t>
      </w:r>
      <w:r w:rsidR="00477C43">
        <w:t>ay of the Lord Jesus</w:t>
      </w:r>
      <w:r w:rsidR="002D5681">
        <w:t xml:space="preserve"> (i.e., when he</w:t>
      </w:r>
      <w:r w:rsidR="00276F2A">
        <w:t>’s revealed in the fullness of his might</w:t>
      </w:r>
      <w:r w:rsidR="002D5681">
        <w:t>)</w:t>
      </w:r>
      <w:r w:rsidR="00477C43">
        <w:t>.</w:t>
      </w:r>
    </w:p>
    <w:p w:rsidR="00A55557" w:rsidRDefault="006334C4" w:rsidP="00F54463">
      <w:pPr>
        <w:pStyle w:val="verses-narrative"/>
      </w:pPr>
      <w:r w:rsidRPr="00D40ADB">
        <w:rPr>
          <w:vertAlign w:val="superscript"/>
        </w:rPr>
        <w:t>15</w:t>
      </w:r>
      <w:r>
        <w:t>W</w:t>
      </w:r>
      <w:r w:rsidR="001865D1">
        <w:t xml:space="preserve">e formed a long-term desire for </w:t>
      </w:r>
      <w:r w:rsidR="00EA4570">
        <w:t>this</w:t>
      </w:r>
      <w:r w:rsidR="001865D1">
        <w:t xml:space="preserve">, for what </w:t>
      </w:r>
      <w:r>
        <w:t>we’ve reached the point where we’re convinced</w:t>
      </w:r>
      <w:r w:rsidR="001865D1">
        <w:t xml:space="preserve"> </w:t>
      </w:r>
      <w:r w:rsidRPr="006334C4">
        <w:t>is</w:t>
      </w:r>
      <w:r>
        <w:rPr>
          <w:i/>
        </w:rPr>
        <w:t xml:space="preserve"> </w:t>
      </w:r>
      <w:r>
        <w:t>the thing that</w:t>
      </w:r>
      <w:r w:rsidRPr="006334C4">
        <w:t xml:space="preserve"> we want to do more than anything</w:t>
      </w:r>
      <w:r>
        <w:t xml:space="preserve"> else</w:t>
      </w:r>
      <w:r w:rsidR="001865D1">
        <w:t>,</w:t>
      </w:r>
      <w:r w:rsidR="00477C43">
        <w:t xml:space="preserve"> </w:t>
      </w:r>
      <w:r>
        <w:rPr>
          <w:i/>
        </w:rPr>
        <w:t xml:space="preserve">namely </w:t>
      </w:r>
      <w:r w:rsidR="00477C43">
        <w:t xml:space="preserve">to </w:t>
      </w:r>
      <w:r w:rsidR="006D19AE">
        <w:t>go visit you</w:t>
      </w:r>
      <w:r w:rsidR="00477C43">
        <w:t>,</w:t>
      </w:r>
      <w:r>
        <w:t xml:space="preserve"> so that you would get a second </w:t>
      </w:r>
      <w:r w:rsidR="00052397">
        <w:t>grace</w:t>
      </w:r>
      <w:r w:rsidR="006D19AE">
        <w:t xml:space="preserve"> (i.e., a second </w:t>
      </w:r>
      <w:r w:rsidR="00153AE1">
        <w:t xml:space="preserve">impartation of our </w:t>
      </w:r>
      <w:r w:rsidR="00052397">
        <w:t xml:space="preserve">face-to-face </w:t>
      </w:r>
      <w:r w:rsidR="00153AE1">
        <w:t>minist</w:t>
      </w:r>
      <w:r w:rsidR="006D19AE">
        <w:t>r</w:t>
      </w:r>
      <w:r w:rsidR="00153AE1">
        <w:t>y</w:t>
      </w:r>
      <w:r w:rsidR="006D19AE">
        <w:t>)</w:t>
      </w:r>
      <w:r w:rsidR="00477C43">
        <w:t xml:space="preserve">, </w:t>
      </w:r>
      <w:r w:rsidR="00477C43" w:rsidRPr="00D40ADB">
        <w:rPr>
          <w:vertAlign w:val="superscript"/>
        </w:rPr>
        <w:t>16</w:t>
      </w:r>
      <w:r w:rsidR="00477C43">
        <w:t xml:space="preserve">and </w:t>
      </w:r>
      <w:r w:rsidR="00052397">
        <w:t xml:space="preserve">to continue on our journey </w:t>
      </w:r>
      <w:r w:rsidR="00477C43">
        <w:t>through you</w:t>
      </w:r>
      <w:r w:rsidR="00052397">
        <w:t xml:space="preserve">r </w:t>
      </w:r>
      <w:r w:rsidR="00052397">
        <w:rPr>
          <w:i/>
        </w:rPr>
        <w:t>city</w:t>
      </w:r>
      <w:r w:rsidR="00052397">
        <w:t xml:space="preserve"> t</w:t>
      </w:r>
      <w:r w:rsidR="00477C43">
        <w:t xml:space="preserve">o Macedonia, </w:t>
      </w:r>
      <w:r w:rsidR="002E5D05">
        <w:t>to</w:t>
      </w:r>
      <w:r w:rsidR="00477C43">
        <w:t xml:space="preserve"> </w:t>
      </w:r>
      <w:r w:rsidR="00012844">
        <w:rPr>
          <w:i/>
        </w:rPr>
        <w:t xml:space="preserve">resume </w:t>
      </w:r>
      <w:r w:rsidR="00012844">
        <w:t xml:space="preserve">the journey going </w:t>
      </w:r>
      <w:r w:rsidR="00052397">
        <w:t xml:space="preserve">from </w:t>
      </w:r>
      <w:r w:rsidR="00012844">
        <w:t xml:space="preserve">Macedonia </w:t>
      </w:r>
      <w:r w:rsidR="00012844">
        <w:rPr>
          <w:i/>
        </w:rPr>
        <w:t xml:space="preserve">back </w:t>
      </w:r>
      <w:r w:rsidR="00012844">
        <w:t xml:space="preserve">to </w:t>
      </w:r>
      <w:r w:rsidR="00052397">
        <w:t xml:space="preserve">your </w:t>
      </w:r>
      <w:r w:rsidR="00052397" w:rsidRPr="00012844">
        <w:rPr>
          <w:i/>
        </w:rPr>
        <w:t>city</w:t>
      </w:r>
      <w:r w:rsidR="00052397">
        <w:t xml:space="preserve"> </w:t>
      </w:r>
      <w:r w:rsidR="00012844">
        <w:t xml:space="preserve">again, </w:t>
      </w:r>
      <w:r w:rsidR="00477C43">
        <w:t xml:space="preserve">and to be sent forth </w:t>
      </w:r>
      <w:r w:rsidR="00012844">
        <w:t xml:space="preserve">by you </w:t>
      </w:r>
      <w:r w:rsidR="00A55557">
        <w:t xml:space="preserve">(i.e., depart fully rested, provisioned, and in good spirits—all on account of the your generosity and hospitality) </w:t>
      </w:r>
      <w:r w:rsidR="00012844">
        <w:t xml:space="preserve">to the Jews in </w:t>
      </w:r>
      <w:r w:rsidR="00A55557">
        <w:t>Judea.</w:t>
      </w:r>
    </w:p>
    <w:p w:rsidR="00477C43" w:rsidRDefault="00A55557" w:rsidP="00F54463">
      <w:pPr>
        <w:pStyle w:val="verses-narrative"/>
      </w:pPr>
      <w:r w:rsidRPr="00D40ADB">
        <w:rPr>
          <w:vertAlign w:val="superscript"/>
        </w:rPr>
        <w:t>17</w:t>
      </w:r>
      <w:r>
        <w:t xml:space="preserve">So </w:t>
      </w:r>
      <w:r w:rsidR="00A14929">
        <w:t>then</w:t>
      </w:r>
      <w:r w:rsidR="00B754AB">
        <w:t xml:space="preserve">, </w:t>
      </w:r>
      <w:r w:rsidR="00A14929">
        <w:t>was</w:t>
      </w:r>
      <w:r w:rsidR="00B754AB">
        <w:t xml:space="preserve"> </w:t>
      </w:r>
      <w:r>
        <w:t xml:space="preserve">this </w:t>
      </w:r>
      <w:r w:rsidR="00477C43">
        <w:t xml:space="preserve">plan </w:t>
      </w:r>
      <w:r w:rsidR="00E4265A">
        <w:t>treated</w:t>
      </w:r>
      <w:r w:rsidR="00A14929">
        <w:t xml:space="preserve"> with a</w:t>
      </w:r>
      <w:r w:rsidR="00B754AB">
        <w:t xml:space="preserve"> </w:t>
      </w:r>
      <w:r w:rsidR="00A14929">
        <w:t xml:space="preserve">nonchalant </w:t>
      </w:r>
      <w:r w:rsidR="00D810A7">
        <w:t>thought-process</w:t>
      </w:r>
      <w:r w:rsidR="00B754AB">
        <w:t>?</w:t>
      </w:r>
      <w:r w:rsidR="005574EB">
        <w:t xml:space="preserve"> Or </w:t>
      </w:r>
      <w:r w:rsidR="00E4265A">
        <w:t xml:space="preserve">what I’m planning, I’m planning </w:t>
      </w:r>
      <w:r w:rsidR="005574EB">
        <w:t>according to flesh</w:t>
      </w:r>
      <w:r w:rsidR="00E4265A">
        <w:t xml:space="preserve"> (i.e., from my own self apart from God, according to my own needs, and somewhat tainted to feed my carnal appetite)</w:t>
      </w:r>
      <w:r w:rsidR="005574EB">
        <w:t xml:space="preserve">, so that it would be </w:t>
      </w:r>
      <w:r w:rsidR="00403BC8">
        <w:t>“</w:t>
      </w:r>
      <w:r w:rsidR="005574EB">
        <w:t>the yes-yes and the no-no</w:t>
      </w:r>
      <w:r w:rsidR="00403BC8">
        <w:t>”</w:t>
      </w:r>
      <w:r w:rsidR="00D810A7">
        <w:t xml:space="preserve"> </w:t>
      </w:r>
      <w:r w:rsidR="00671524">
        <w:t xml:space="preserve">with me </w:t>
      </w:r>
      <w:r w:rsidR="00D810A7">
        <w:t xml:space="preserve">(i.e., </w:t>
      </w:r>
      <w:r w:rsidR="0004124B">
        <w:t xml:space="preserve">I’d </w:t>
      </w:r>
      <w:r w:rsidR="00671524">
        <w:t xml:space="preserve">vacillate or </w:t>
      </w:r>
      <w:r w:rsidR="0004124B">
        <w:t>renege on what I planned or promised to do</w:t>
      </w:r>
      <w:r w:rsidR="00D810A7">
        <w:t>)</w:t>
      </w:r>
      <w:r w:rsidR="008479ED">
        <w:t xml:space="preserve">? </w:t>
      </w:r>
      <w:r w:rsidR="008479ED" w:rsidRPr="00D40ADB">
        <w:rPr>
          <w:vertAlign w:val="superscript"/>
        </w:rPr>
        <w:t>18</w:t>
      </w:r>
      <w:r w:rsidR="008479ED">
        <w:t>But—</w:t>
      </w:r>
      <w:r w:rsidR="0076188E">
        <w:t xml:space="preserve">by </w:t>
      </w:r>
      <w:r w:rsidR="008479ED">
        <w:t>God—trust me</w:t>
      </w:r>
      <w:r w:rsidR="008479ED" w:rsidRPr="00D40ADB">
        <w:rPr>
          <w:vertAlign w:val="superscript"/>
        </w:rPr>
        <w:t>[j]</w:t>
      </w:r>
      <w:r w:rsidR="008479ED">
        <w:t xml:space="preserve"> </w:t>
      </w:r>
      <w:r w:rsidR="005574EB">
        <w:t xml:space="preserve">that </w:t>
      </w:r>
      <w:r w:rsidR="008479ED">
        <w:t>the statements we made to you aren’t</w:t>
      </w:r>
      <w:r w:rsidR="005574EB">
        <w:t xml:space="preserve"> </w:t>
      </w:r>
      <w:r w:rsidR="008479ED">
        <w:t>“</w:t>
      </w:r>
      <w:r w:rsidR="008479ED">
        <w:rPr>
          <w:i/>
        </w:rPr>
        <w:t xml:space="preserve">the </w:t>
      </w:r>
      <w:r w:rsidR="008479ED" w:rsidRPr="00D24559">
        <w:rPr>
          <w:i/>
        </w:rPr>
        <w:t>yes</w:t>
      </w:r>
      <w:r w:rsidR="008479ED">
        <w:t xml:space="preserve">-yes and </w:t>
      </w:r>
      <w:r w:rsidR="008479ED">
        <w:rPr>
          <w:i/>
        </w:rPr>
        <w:t xml:space="preserve">the </w:t>
      </w:r>
      <w:r w:rsidR="008479ED" w:rsidRPr="008479ED">
        <w:rPr>
          <w:i/>
        </w:rPr>
        <w:t>no</w:t>
      </w:r>
      <w:r w:rsidR="008479ED">
        <w:t>-</w:t>
      </w:r>
      <w:r w:rsidR="005574EB">
        <w:t>no.</w:t>
      </w:r>
      <w:r w:rsidR="008479ED">
        <w:t>”</w:t>
      </w:r>
      <w:r w:rsidR="004D487E">
        <w:t xml:space="preserve"> </w:t>
      </w:r>
      <w:r w:rsidR="004D487E" w:rsidRPr="00D40ADB">
        <w:rPr>
          <w:vertAlign w:val="superscript"/>
        </w:rPr>
        <w:t>19</w:t>
      </w:r>
      <w:r w:rsidR="004D487E">
        <w:t>To this point,</w:t>
      </w:r>
      <w:r w:rsidR="0076188E">
        <w:t xml:space="preserve"> God’s son Jesus Christ</w:t>
      </w:r>
      <w:r w:rsidR="00C5739B">
        <w:t>,</w:t>
      </w:r>
      <w:r w:rsidR="0076188E">
        <w:t xml:space="preserve"> who through us has </w:t>
      </w:r>
      <w:r w:rsidR="005574EB">
        <w:t xml:space="preserve">been preached </w:t>
      </w:r>
      <w:r w:rsidR="0076188E">
        <w:t>among</w:t>
      </w:r>
      <w:r w:rsidR="005574EB">
        <w:t xml:space="preserve"> you</w:t>
      </w:r>
      <w:r w:rsidR="0076188E">
        <w:t>—</w:t>
      </w:r>
      <w:r w:rsidR="005574EB">
        <w:t>t</w:t>
      </w:r>
      <w:r w:rsidR="0076188E">
        <w:t>hrough me, Siloam, and Timothy—</w:t>
      </w:r>
      <w:r w:rsidR="005574EB">
        <w:t xml:space="preserve">hasn’t </w:t>
      </w:r>
      <w:r w:rsidR="004D487E">
        <w:t>wound up being</w:t>
      </w:r>
      <w:r w:rsidR="005574EB">
        <w:t xml:space="preserve"> </w:t>
      </w:r>
      <w:r w:rsidR="0076188E">
        <w:t>“</w:t>
      </w:r>
      <w:r w:rsidR="0076188E">
        <w:rPr>
          <w:i/>
        </w:rPr>
        <w:t xml:space="preserve">the </w:t>
      </w:r>
      <w:r w:rsidR="0076188E" w:rsidRPr="00D24559">
        <w:rPr>
          <w:i/>
        </w:rPr>
        <w:t>yes</w:t>
      </w:r>
      <w:r w:rsidR="0076188E">
        <w:t xml:space="preserve">-yes and </w:t>
      </w:r>
      <w:r w:rsidR="0076188E">
        <w:rPr>
          <w:i/>
        </w:rPr>
        <w:t xml:space="preserve">the </w:t>
      </w:r>
      <w:r w:rsidR="0076188E" w:rsidRPr="008479ED">
        <w:rPr>
          <w:i/>
        </w:rPr>
        <w:t>no</w:t>
      </w:r>
      <w:r w:rsidR="0076188E">
        <w:t xml:space="preserve">-no,” </w:t>
      </w:r>
      <w:r w:rsidR="004D487E">
        <w:t xml:space="preserve">but </w:t>
      </w:r>
      <w:r w:rsidR="005574EB">
        <w:t xml:space="preserve">rather has </w:t>
      </w:r>
      <w:r w:rsidR="004D487E">
        <w:t>wound up being</w:t>
      </w:r>
      <w:r w:rsidR="005574EB">
        <w:t xml:space="preserve"> </w:t>
      </w:r>
      <w:r w:rsidR="004D487E">
        <w:t>“</w:t>
      </w:r>
      <w:r w:rsidR="005574EB">
        <w:t>yes</w:t>
      </w:r>
      <w:r w:rsidR="004D487E">
        <w:t>”</w:t>
      </w:r>
      <w:r w:rsidR="005574EB">
        <w:t xml:space="preserve"> in him. </w:t>
      </w:r>
      <w:r w:rsidR="005574EB" w:rsidRPr="00D40ADB">
        <w:rPr>
          <w:vertAlign w:val="superscript"/>
        </w:rPr>
        <w:t>20</w:t>
      </w:r>
      <w:r w:rsidR="005574EB">
        <w:t xml:space="preserve">For </w:t>
      </w:r>
      <w:r w:rsidR="00293CFC">
        <w:t xml:space="preserve">as </w:t>
      </w:r>
      <w:r w:rsidR="004D487E">
        <w:t xml:space="preserve">many promises </w:t>
      </w:r>
      <w:r w:rsidR="00C5739B">
        <w:t xml:space="preserve">as </w:t>
      </w:r>
      <w:r w:rsidR="004D487E">
        <w:t>there are from God</w:t>
      </w:r>
      <w:r w:rsidR="00293CFC">
        <w:t>, in him the</w:t>
      </w:r>
      <w:r w:rsidR="004D487E">
        <w:t>y are</w:t>
      </w:r>
      <w:r w:rsidR="00A84C1A">
        <w:t xml:space="preserve"> </w:t>
      </w:r>
      <w:r w:rsidR="00A84C1A">
        <w:rPr>
          <w:i/>
        </w:rPr>
        <w:t>all</w:t>
      </w:r>
      <w:r w:rsidR="00293CFC">
        <w:t xml:space="preserve"> </w:t>
      </w:r>
      <w:r w:rsidR="004D487E">
        <w:t>“</w:t>
      </w:r>
      <w:r w:rsidR="00A84C1A">
        <w:t>yes</w:t>
      </w:r>
      <w:r w:rsidR="004D487E">
        <w:t>”</w:t>
      </w:r>
      <w:r w:rsidR="00A84C1A">
        <w:t xml:space="preserve"> (i.e., no vacillating or reneging on them)</w:t>
      </w:r>
      <w:r w:rsidR="00E61C8B">
        <w:t xml:space="preserve">, and in light of this </w:t>
      </w:r>
      <w:r w:rsidR="001E193C">
        <w:t xml:space="preserve">through him </w:t>
      </w:r>
      <w:r w:rsidR="001E193C">
        <w:rPr>
          <w:i/>
        </w:rPr>
        <w:t xml:space="preserve">is </w:t>
      </w:r>
      <w:r w:rsidR="00E61C8B">
        <w:t xml:space="preserve">also </w:t>
      </w:r>
      <w:r w:rsidR="00C5739B">
        <w:t>t</w:t>
      </w:r>
      <w:r w:rsidR="001E193C">
        <w:t xml:space="preserve">he Amen (i.e., </w:t>
      </w:r>
      <w:r w:rsidR="00405BB4">
        <w:t>the acknowledgement of the finality of a matter;</w:t>
      </w:r>
      <w:r w:rsidR="001C27E1">
        <w:t xml:space="preserve"> the familiar profession to God</w:t>
      </w:r>
      <w:r w:rsidR="00B916D1">
        <w:t xml:space="preserve"> of</w:t>
      </w:r>
      <w:r w:rsidR="001C27E1">
        <w:t xml:space="preserve"> “Let it be so”</w:t>
      </w:r>
      <w:r w:rsidR="001E193C">
        <w:t>)</w:t>
      </w:r>
      <w:r w:rsidR="00E61C8B">
        <w:t xml:space="preserve"> to God with glory</w:t>
      </w:r>
      <w:r w:rsidR="00C5739B">
        <w:t xml:space="preserve"> through</w:t>
      </w:r>
      <w:r w:rsidR="00334E3B">
        <w:t xml:space="preserve"> us.</w:t>
      </w:r>
      <w:r w:rsidR="00B916D1">
        <w:t xml:space="preserve"> </w:t>
      </w:r>
      <w:r w:rsidR="00B916D1" w:rsidRPr="00D40ADB">
        <w:rPr>
          <w:vertAlign w:val="superscript"/>
        </w:rPr>
        <w:t>21</w:t>
      </w:r>
      <w:r w:rsidR="00334E3B">
        <w:t>God’s</w:t>
      </w:r>
      <w:r w:rsidR="00B916D1">
        <w:t xml:space="preserve"> establishing us together with </w:t>
      </w:r>
      <w:r w:rsidR="00293CFC">
        <w:t xml:space="preserve">you </w:t>
      </w:r>
      <w:r w:rsidR="00334E3B">
        <w:t>in</w:t>
      </w:r>
      <w:r w:rsidR="00293CFC">
        <w:t xml:space="preserve"> Christ and anointed us</w:t>
      </w:r>
      <w:r w:rsidR="00334E3B">
        <w:t>.</w:t>
      </w:r>
      <w:r w:rsidR="00600512">
        <w:t xml:space="preserve"> </w:t>
      </w:r>
      <w:r w:rsidR="00600512" w:rsidRPr="00D40ADB">
        <w:rPr>
          <w:vertAlign w:val="superscript"/>
        </w:rPr>
        <w:t>22</w:t>
      </w:r>
      <w:r w:rsidR="00334E3B">
        <w:t>He</w:t>
      </w:r>
      <w:r w:rsidR="00600512">
        <w:t xml:space="preserve"> also </w:t>
      </w:r>
      <w:r w:rsidR="00B1301C">
        <w:t xml:space="preserve">stamped us with </w:t>
      </w:r>
      <w:r w:rsidR="00C762B8">
        <w:t>His seal of approval</w:t>
      </w:r>
      <w:r w:rsidR="00C762B8">
        <w:rPr>
          <w:vertAlign w:val="superscript"/>
        </w:rPr>
        <w:t>[A</w:t>
      </w:r>
      <w:r w:rsidR="00600512" w:rsidRPr="00D40ADB">
        <w:rPr>
          <w:vertAlign w:val="superscript"/>
        </w:rPr>
        <w:t>]</w:t>
      </w:r>
      <w:r w:rsidR="00600512">
        <w:t xml:space="preserve"> </w:t>
      </w:r>
      <w:r w:rsidR="00293CFC">
        <w:t xml:space="preserve">and gave us the </w:t>
      </w:r>
      <w:r w:rsidR="00600512">
        <w:t>down payment</w:t>
      </w:r>
      <w:r w:rsidR="00D40ADB" w:rsidRPr="00D40ADB">
        <w:rPr>
          <w:vertAlign w:val="superscript"/>
        </w:rPr>
        <w:t>[</w:t>
      </w:r>
      <w:r w:rsidR="00C762B8">
        <w:rPr>
          <w:vertAlign w:val="superscript"/>
        </w:rPr>
        <w:t>B</w:t>
      </w:r>
      <w:r w:rsidR="00600512" w:rsidRPr="00D40ADB">
        <w:rPr>
          <w:vertAlign w:val="superscript"/>
        </w:rPr>
        <w:t>]</w:t>
      </w:r>
      <w:r w:rsidR="00293CFC">
        <w:t xml:space="preserve"> of the Spirit in our hearts.</w:t>
      </w:r>
    </w:p>
    <w:p w:rsidR="00293CFC" w:rsidRPr="00D14763" w:rsidRDefault="00293CFC" w:rsidP="00F54463">
      <w:pPr>
        <w:pStyle w:val="verses-narrative"/>
      </w:pPr>
      <w:r w:rsidRPr="00D40ADB">
        <w:rPr>
          <w:vertAlign w:val="superscript"/>
        </w:rPr>
        <w:t>23</w:t>
      </w:r>
      <w:r w:rsidR="00E54059">
        <w:t>I swear to God—cross my heart and hope to die</w:t>
      </w:r>
      <w:r w:rsidR="00C762B8">
        <w:rPr>
          <w:vertAlign w:val="superscript"/>
        </w:rPr>
        <w:t>[k</w:t>
      </w:r>
      <w:r w:rsidR="00297221" w:rsidRPr="00D40ADB">
        <w:rPr>
          <w:vertAlign w:val="superscript"/>
        </w:rPr>
        <w:t>]</w:t>
      </w:r>
      <w:r w:rsidR="00E54059">
        <w:t>—</w:t>
      </w:r>
      <w:r>
        <w:t>that it was to spare you t</w:t>
      </w:r>
      <w:r w:rsidR="00A53AE5">
        <w:t xml:space="preserve">hat I no longer went to Corinth— </w:t>
      </w:r>
      <w:r w:rsidR="00A53AE5" w:rsidRPr="00D40ADB">
        <w:rPr>
          <w:vertAlign w:val="superscript"/>
        </w:rPr>
        <w:t>24</w:t>
      </w:r>
      <w:r w:rsidR="00A53AE5">
        <w:t>n</w:t>
      </w:r>
      <w:r>
        <w:t xml:space="preserve">ot </w:t>
      </w:r>
      <w:r w:rsidR="00A53AE5">
        <w:t>that</w:t>
      </w:r>
      <w:r>
        <w:t xml:space="preserve"> </w:t>
      </w:r>
      <w:r w:rsidR="00E54059">
        <w:t xml:space="preserve">we </w:t>
      </w:r>
      <w:r w:rsidR="00285660">
        <w:t>act in a domineering manner towards</w:t>
      </w:r>
      <w:r w:rsidR="00A53AE5">
        <w:t xml:space="preserve"> </w:t>
      </w:r>
      <w:r w:rsidR="00E54059">
        <w:t>you</w:t>
      </w:r>
      <w:r>
        <w:t xml:space="preserve"> of </w:t>
      </w:r>
      <w:r w:rsidR="00A53AE5">
        <w:t>the Faith—no—</w:t>
      </w:r>
      <w:r>
        <w:t>we</w:t>
      </w:r>
      <w:r w:rsidR="00FF0699">
        <w:t xml:space="preserve"> work together as</w:t>
      </w:r>
      <w:r>
        <w:t xml:space="preserve"> </w:t>
      </w:r>
      <w:r w:rsidR="00FF0699">
        <w:t>helpers</w:t>
      </w:r>
      <w:r w:rsidR="00FF0699" w:rsidRPr="00FF0699">
        <w:rPr>
          <w:vertAlign w:val="superscript"/>
        </w:rPr>
        <w:t>[l]</w:t>
      </w:r>
      <w:r w:rsidR="00A53AE5">
        <w:t xml:space="preserve"> of your grace</w:t>
      </w:r>
      <w:r w:rsidR="00D40ADB">
        <w:t>:</w:t>
      </w:r>
      <w:r w:rsidR="00A53AE5">
        <w:t xml:space="preserve"> for </w:t>
      </w:r>
      <w:r>
        <w:t>you have stood</w:t>
      </w:r>
      <w:r w:rsidR="00A53AE5">
        <w:t xml:space="preserve"> by faith</w:t>
      </w:r>
      <w:r>
        <w:t>.</w:t>
      </w:r>
    </w:p>
    <w:p w:rsidR="00F54463" w:rsidRDefault="00F54463" w:rsidP="00F54463">
      <w:pPr>
        <w:pStyle w:val="spacer-before-foootnotes"/>
      </w:pPr>
    </w:p>
    <w:p w:rsidR="00F54463" w:rsidRDefault="00F54463" w:rsidP="00F54463">
      <w:pPr>
        <w:pStyle w:val="footnotes-normal"/>
      </w:pPr>
      <w:r w:rsidRPr="003502D7">
        <w:rPr>
          <w:vertAlign w:val="superscript"/>
        </w:rPr>
        <w:t>[a]</w:t>
      </w:r>
      <w:r w:rsidR="00D14763" w:rsidRPr="00D40ADB">
        <w:rPr>
          <w:i/>
        </w:rPr>
        <w:t>comrade</w:t>
      </w:r>
      <w:r w:rsidR="00D14763">
        <w:t xml:space="preserve">…Lit: </w:t>
      </w:r>
      <w:r w:rsidR="00D14763" w:rsidRPr="00D40ADB">
        <w:rPr>
          <w:i/>
        </w:rPr>
        <w:t>brother</w:t>
      </w:r>
    </w:p>
    <w:p w:rsidR="00AF4601" w:rsidRDefault="00AF4601" w:rsidP="00F54463">
      <w:pPr>
        <w:pStyle w:val="footnotes-normal"/>
      </w:pPr>
      <w:r w:rsidRPr="003502D7">
        <w:rPr>
          <w:vertAlign w:val="superscript"/>
        </w:rPr>
        <w:t>[b]</w:t>
      </w:r>
      <w:r w:rsidRPr="00D40ADB">
        <w:rPr>
          <w:i/>
        </w:rPr>
        <w:t>Originator</w:t>
      </w:r>
      <w:r>
        <w:t xml:space="preserve">…Lit: </w:t>
      </w:r>
      <w:r w:rsidRPr="00D40ADB">
        <w:rPr>
          <w:i/>
        </w:rPr>
        <w:t>Father</w:t>
      </w:r>
      <w:r>
        <w:t>. This has a dual meaning: both God the Father and Someone who creates.</w:t>
      </w:r>
    </w:p>
    <w:p w:rsidR="0059776F" w:rsidRDefault="00AF4601" w:rsidP="00F54463">
      <w:pPr>
        <w:pStyle w:val="footnotes-normal"/>
      </w:pPr>
      <w:r w:rsidRPr="003502D7">
        <w:rPr>
          <w:vertAlign w:val="superscript"/>
        </w:rPr>
        <w:t>[c</w:t>
      </w:r>
      <w:r w:rsidR="0059776F" w:rsidRPr="003502D7">
        <w:rPr>
          <w:vertAlign w:val="superscript"/>
        </w:rPr>
        <w:t>]</w:t>
      </w:r>
      <w:r w:rsidR="0059776F" w:rsidRPr="00D40ADB">
        <w:rPr>
          <w:i/>
        </w:rPr>
        <w:t>all sorts of</w:t>
      </w:r>
      <w:r w:rsidR="0059776F">
        <w:t xml:space="preserve">…Lit: </w:t>
      </w:r>
      <w:r w:rsidR="0059776F" w:rsidRPr="00D40ADB">
        <w:rPr>
          <w:i/>
        </w:rPr>
        <w:t>all</w:t>
      </w:r>
      <w:r w:rsidR="0059776F">
        <w:t xml:space="preserve">. A figure of speech. Use of the word </w:t>
      </w:r>
      <w:r w:rsidR="0059776F">
        <w:rPr>
          <w:i/>
        </w:rPr>
        <w:t xml:space="preserve">all </w:t>
      </w:r>
      <w:r w:rsidR="0059776F">
        <w:t>figuratively also occurs 1 Tim. 6:10.</w:t>
      </w:r>
    </w:p>
    <w:p w:rsidR="00FB7D97" w:rsidRDefault="00AC0EBB" w:rsidP="00F54463">
      <w:pPr>
        <w:pStyle w:val="footnotes-normal"/>
      </w:pPr>
      <w:r w:rsidRPr="003502D7">
        <w:rPr>
          <w:vertAlign w:val="superscript"/>
        </w:rPr>
        <w:t>[d]</w:t>
      </w:r>
      <w:r w:rsidRPr="00D40ADB">
        <w:rPr>
          <w:i/>
        </w:rPr>
        <w:t>distresses</w:t>
      </w:r>
      <w:r w:rsidR="00FB7D97">
        <w:t>…</w:t>
      </w:r>
      <w:r>
        <w:t>Also</w:t>
      </w:r>
      <w:r w:rsidR="00FB7D97">
        <w:t xml:space="preserve">: </w:t>
      </w:r>
      <w:r w:rsidR="00FB7D97" w:rsidRPr="00D40ADB">
        <w:rPr>
          <w:i/>
        </w:rPr>
        <w:t>tribulations</w:t>
      </w:r>
      <w:r>
        <w:t xml:space="preserve">; </w:t>
      </w:r>
      <w:r w:rsidRPr="00D40ADB">
        <w:rPr>
          <w:i/>
        </w:rPr>
        <w:t>extremely difficult circumstances</w:t>
      </w:r>
    </w:p>
    <w:p w:rsidR="00093AC0" w:rsidRDefault="00093AC0" w:rsidP="00F54463">
      <w:pPr>
        <w:pStyle w:val="footnotes-normal"/>
      </w:pPr>
      <w:r w:rsidRPr="003502D7">
        <w:rPr>
          <w:vertAlign w:val="superscript"/>
        </w:rPr>
        <w:t>[e]</w:t>
      </w:r>
      <w:r w:rsidRPr="00093AC0">
        <w:rPr>
          <w:i/>
        </w:rPr>
        <w:t>we concluded that we were doomed to die</w:t>
      </w:r>
      <w:r>
        <w:t xml:space="preserve">…Lit: </w:t>
      </w:r>
      <w:r w:rsidRPr="00093AC0">
        <w:rPr>
          <w:i/>
        </w:rPr>
        <w:t>we had the sentence</w:t>
      </w:r>
      <w:r>
        <w:t xml:space="preserve"> [or </w:t>
      </w:r>
      <w:r w:rsidRPr="00093AC0">
        <w:rPr>
          <w:i/>
        </w:rPr>
        <w:t>diagnosis</w:t>
      </w:r>
      <w:r>
        <w:t xml:space="preserve">] </w:t>
      </w:r>
      <w:r w:rsidRPr="00093AC0">
        <w:rPr>
          <w:i/>
        </w:rPr>
        <w:t>of death</w:t>
      </w:r>
      <w:r>
        <w:rPr>
          <w:i/>
        </w:rPr>
        <w:t xml:space="preserve">. </w:t>
      </w:r>
      <w:r>
        <w:t>Appears to be an expression or idiom.</w:t>
      </w:r>
    </w:p>
    <w:p w:rsidR="00D609A7" w:rsidRDefault="00D609A7" w:rsidP="00F54463">
      <w:pPr>
        <w:pStyle w:val="footnotes-normal"/>
      </w:pPr>
      <w:r w:rsidRPr="003502D7">
        <w:rPr>
          <w:vertAlign w:val="superscript"/>
        </w:rPr>
        <w:t>[f]</w:t>
      </w:r>
      <w:r w:rsidRPr="00D40ADB">
        <w:rPr>
          <w:i/>
        </w:rPr>
        <w:t>from a narrow brush with death</w:t>
      </w:r>
      <w:r>
        <w:t xml:space="preserve">…Lit: </w:t>
      </w:r>
      <w:r w:rsidRPr="00D40ADB">
        <w:rPr>
          <w:i/>
        </w:rPr>
        <w:t>out of a great death</w:t>
      </w:r>
      <w:r>
        <w:t>. Appears to be an expression.</w:t>
      </w:r>
    </w:p>
    <w:p w:rsidR="00B051A3" w:rsidRDefault="00B051A3" w:rsidP="00F54463">
      <w:pPr>
        <w:pStyle w:val="footnotes-normal"/>
      </w:pPr>
      <w:r w:rsidRPr="003502D7">
        <w:rPr>
          <w:vertAlign w:val="superscript"/>
        </w:rPr>
        <w:t>[g]</w:t>
      </w:r>
      <w:r w:rsidRPr="00D40ADB">
        <w:rPr>
          <w:i/>
        </w:rPr>
        <w:t>the outcome of the stances, disposition, and full attention of many people</w:t>
      </w:r>
      <w:r>
        <w:t xml:space="preserve">…Lit: </w:t>
      </w:r>
      <w:r w:rsidRPr="00D40ADB">
        <w:rPr>
          <w:i/>
        </w:rPr>
        <w:t>out of many faces</w:t>
      </w:r>
    </w:p>
    <w:p w:rsidR="00276F2A" w:rsidRDefault="00276F2A" w:rsidP="00F54463">
      <w:pPr>
        <w:pStyle w:val="footnotes-normal"/>
      </w:pPr>
      <w:r w:rsidRPr="003502D7">
        <w:rPr>
          <w:vertAlign w:val="superscript"/>
        </w:rPr>
        <w:t>[h]</w:t>
      </w:r>
      <w:r w:rsidRPr="00D40ADB">
        <w:rPr>
          <w:i/>
        </w:rPr>
        <w:t>proud talk and bold claims</w:t>
      </w:r>
      <w:r>
        <w:t xml:space="preserve">…Lit: </w:t>
      </w:r>
      <w:r w:rsidRPr="00D40ADB">
        <w:rPr>
          <w:i/>
        </w:rPr>
        <w:t>boasting</w:t>
      </w:r>
    </w:p>
    <w:p w:rsidR="00B21E34" w:rsidRDefault="00276F2A" w:rsidP="00F54463">
      <w:pPr>
        <w:pStyle w:val="footnotes-normal"/>
      </w:pPr>
      <w:r w:rsidRPr="003502D7">
        <w:rPr>
          <w:vertAlign w:val="superscript"/>
        </w:rPr>
        <w:t>[i</w:t>
      </w:r>
      <w:r w:rsidR="00B21E34" w:rsidRPr="003502D7">
        <w:rPr>
          <w:vertAlign w:val="superscript"/>
        </w:rPr>
        <w:t>]</w:t>
      </w:r>
      <w:r w:rsidR="00363E2E" w:rsidRPr="00D40ADB">
        <w:rPr>
          <w:i/>
        </w:rPr>
        <w:t>until it’s all said and done</w:t>
      </w:r>
      <w:r w:rsidR="00363E2E">
        <w:t xml:space="preserve">…Lit: </w:t>
      </w:r>
      <w:r w:rsidR="00363E2E" w:rsidRPr="00D40ADB">
        <w:rPr>
          <w:i/>
        </w:rPr>
        <w:t>until</w:t>
      </w:r>
      <w:r w:rsidR="00363E2E">
        <w:t xml:space="preserve"> [</w:t>
      </w:r>
      <w:r w:rsidR="00363E2E" w:rsidRPr="00D40ADB">
        <w:rPr>
          <w:i/>
        </w:rPr>
        <w:t>the</w:t>
      </w:r>
      <w:r w:rsidR="00363E2E">
        <w:t xml:space="preserve">] </w:t>
      </w:r>
      <w:r w:rsidR="00363E2E" w:rsidRPr="00D40ADB">
        <w:rPr>
          <w:i/>
        </w:rPr>
        <w:t>end</w:t>
      </w:r>
    </w:p>
    <w:p w:rsidR="00363E2E" w:rsidRDefault="00276F2A" w:rsidP="00F54463">
      <w:pPr>
        <w:pStyle w:val="footnotes-normal"/>
      </w:pPr>
      <w:r w:rsidRPr="003502D7">
        <w:rPr>
          <w:vertAlign w:val="superscript"/>
        </w:rPr>
        <w:t>[j</w:t>
      </w:r>
      <w:r w:rsidR="004F751F" w:rsidRPr="003502D7">
        <w:rPr>
          <w:vertAlign w:val="superscript"/>
        </w:rPr>
        <w:t>]</w:t>
      </w:r>
      <w:r w:rsidR="0076188E" w:rsidRPr="00D40ADB">
        <w:rPr>
          <w:i/>
        </w:rPr>
        <w:t xml:space="preserve">by </w:t>
      </w:r>
      <w:r w:rsidR="008479ED" w:rsidRPr="00D40ADB">
        <w:rPr>
          <w:i/>
        </w:rPr>
        <w:t>God—trust me</w:t>
      </w:r>
      <w:r w:rsidR="008479ED">
        <w:t xml:space="preserve">…Lit: </w:t>
      </w:r>
      <w:r w:rsidR="008479ED" w:rsidRPr="00D40ADB">
        <w:rPr>
          <w:i/>
        </w:rPr>
        <w:t>God</w:t>
      </w:r>
      <w:r w:rsidR="008479ED">
        <w:t xml:space="preserve"> [</w:t>
      </w:r>
      <w:r w:rsidR="008479ED" w:rsidRPr="00D40ADB">
        <w:rPr>
          <w:i/>
        </w:rPr>
        <w:t>be</w:t>
      </w:r>
      <w:r w:rsidR="008479ED">
        <w:t xml:space="preserve">] </w:t>
      </w:r>
      <w:r w:rsidR="008479ED" w:rsidRPr="00D40ADB">
        <w:rPr>
          <w:i/>
        </w:rPr>
        <w:t>faithful</w:t>
      </w:r>
      <w:r w:rsidR="008479ED">
        <w:t>. This appears to be an idiom.</w:t>
      </w:r>
    </w:p>
    <w:p w:rsidR="00E54059" w:rsidRDefault="00C762B8" w:rsidP="00F54463">
      <w:pPr>
        <w:pStyle w:val="footnotes-normal"/>
      </w:pPr>
      <w:r>
        <w:rPr>
          <w:vertAlign w:val="superscript"/>
        </w:rPr>
        <w:t>[k</w:t>
      </w:r>
      <w:r w:rsidR="00E54059" w:rsidRPr="003502D7">
        <w:rPr>
          <w:vertAlign w:val="superscript"/>
        </w:rPr>
        <w:t>]</w:t>
      </w:r>
      <w:r w:rsidR="00E54059" w:rsidRPr="00D40ADB">
        <w:rPr>
          <w:i/>
        </w:rPr>
        <w:t>I swear to God—cross my heart and hope to die</w:t>
      </w:r>
      <w:r w:rsidR="00E54059">
        <w:t xml:space="preserve">…Lit: </w:t>
      </w:r>
      <w:r w:rsidR="00E54059" w:rsidRPr="00D40ADB">
        <w:rPr>
          <w:i/>
        </w:rPr>
        <w:t>I call upon witness-God upon my soul</w:t>
      </w:r>
      <w:r w:rsidR="00E54059">
        <w:t>. Some liberties taken.</w:t>
      </w:r>
    </w:p>
    <w:p w:rsidR="004C1BC8" w:rsidRDefault="00FF0699" w:rsidP="00F54463">
      <w:pPr>
        <w:pStyle w:val="footnotes-normal"/>
      </w:pPr>
      <w:r w:rsidRPr="00FF0699">
        <w:rPr>
          <w:vertAlign w:val="superscript"/>
        </w:rPr>
        <w:t>[l]</w:t>
      </w:r>
      <w:r w:rsidRPr="00FF0699">
        <w:rPr>
          <w:i/>
        </w:rPr>
        <w:t>work together as helpers</w:t>
      </w:r>
      <w:r w:rsidR="004C1BC8">
        <w:t xml:space="preserve">…Lit: </w:t>
      </w:r>
      <w:r w:rsidR="004C1BC8" w:rsidRPr="004C1BC8">
        <w:rPr>
          <w:i/>
        </w:rPr>
        <w:t>fellow workers</w:t>
      </w:r>
    </w:p>
    <w:p w:rsidR="00C762B8" w:rsidRDefault="00C762B8" w:rsidP="00F54463">
      <w:pPr>
        <w:pStyle w:val="footnotes-normal"/>
      </w:pPr>
    </w:p>
    <w:p w:rsidR="00C762B8" w:rsidRDefault="00C762B8" w:rsidP="00C762B8">
      <w:pPr>
        <w:pStyle w:val="footnotes-normal"/>
      </w:pPr>
      <w:r w:rsidRPr="003502D7">
        <w:rPr>
          <w:vertAlign w:val="superscript"/>
        </w:rPr>
        <w:t>[</w:t>
      </w:r>
      <w:r>
        <w:rPr>
          <w:vertAlign w:val="superscript"/>
        </w:rPr>
        <w:t>A</w:t>
      </w:r>
      <w:r w:rsidRPr="003502D7">
        <w:rPr>
          <w:vertAlign w:val="superscript"/>
        </w:rPr>
        <w:t>]</w:t>
      </w:r>
      <w:r>
        <w:rPr>
          <w:i/>
        </w:rPr>
        <w:t>stamped us with His seal of approval</w:t>
      </w:r>
      <w:r>
        <w:t xml:space="preserve">…Lit: </w:t>
      </w:r>
      <w:r w:rsidRPr="00D40ADB">
        <w:rPr>
          <w:i/>
        </w:rPr>
        <w:t>sealed us</w:t>
      </w:r>
      <w:r w:rsidR="001265FB">
        <w:rPr>
          <w:i/>
        </w:rPr>
        <w:t xml:space="preserve">. </w:t>
      </w:r>
      <w:r w:rsidR="001265FB">
        <w:t>Seals were used in ancient times the same</w:t>
      </w:r>
      <w:r w:rsidR="008F657C">
        <w:t xml:space="preserve"> way they are today, howbeit for </w:t>
      </w:r>
      <w:r w:rsidR="004B7594">
        <w:t xml:space="preserve">the occasional </w:t>
      </w:r>
      <w:r w:rsidR="001265FB">
        <w:t xml:space="preserve">different application. </w:t>
      </w:r>
      <w:r w:rsidR="008F657C">
        <w:t xml:space="preserve">A messenger who was </w:t>
      </w:r>
      <w:r w:rsidR="004B7594">
        <w:t>assigned the task of</w:t>
      </w:r>
      <w:r w:rsidR="008F657C">
        <w:t xml:space="preserve"> delivering a papyrus scroll </w:t>
      </w:r>
      <w:r w:rsidR="004B7594">
        <w:t>with a message written on it</w:t>
      </w:r>
      <w:r w:rsidR="008F657C">
        <w:t xml:space="preserve"> to a remote destination was handed a scroll which was sealed. The sealing </w:t>
      </w:r>
      <w:r w:rsidR="004B7594">
        <w:t>more than likely was</w:t>
      </w:r>
      <w:r w:rsidR="008F657C">
        <w:t xml:space="preserve"> a hot wax dripped across the overlapping edges of the scroll, so that when the wax cooled and hardened, the scroll couldn’t be opened and read without irreparably breaking the wax seal—similar to how an envelope, once opened, cannot be closed again and </w:t>
      </w:r>
      <w:r w:rsidR="004B7594">
        <w:t>how, if it was opened, it would be apparent</w:t>
      </w:r>
      <w:r w:rsidR="008F657C">
        <w:t xml:space="preserve">. </w:t>
      </w:r>
      <w:r w:rsidR="005954A7">
        <w:t>In addition, the wax, while still hot, was stamped with a stam</w:t>
      </w:r>
      <w:r w:rsidR="004B7594">
        <w:t xml:space="preserve">p or a signet ring which had a detailed </w:t>
      </w:r>
      <w:r w:rsidR="005954A7">
        <w:t xml:space="preserve">image etched into it which </w:t>
      </w:r>
      <w:r w:rsidR="004B7594">
        <w:t>became</w:t>
      </w:r>
      <w:r w:rsidR="005954A7">
        <w:t xml:space="preserve"> imprinted into the wax, so that the cooled wax retained this image. The receiver would inspect the image to make sure it was genuine, as only a limited set of stamps or signet rings would be made. The receiver would be ensured that the document was genuine, not a forgery from an imposter, as a potential imposter, though capable of writing </w:t>
      </w:r>
      <w:r w:rsidR="004B7594">
        <w:t xml:space="preserve">a </w:t>
      </w:r>
      <w:r w:rsidR="005954A7">
        <w:t>forgery, could not (at least easily) make a duplicate of the stamp or signet ring.</w:t>
      </w:r>
    </w:p>
    <w:p w:rsidR="005954A7" w:rsidRDefault="005954A7" w:rsidP="00C762B8">
      <w:pPr>
        <w:pStyle w:val="footnotes-normal"/>
      </w:pPr>
      <w:r>
        <w:t xml:space="preserve">So now, as Paul uses the word </w:t>
      </w:r>
      <w:r w:rsidR="004B7594">
        <w:rPr>
          <w:i/>
        </w:rPr>
        <w:t>seal</w:t>
      </w:r>
      <w:r>
        <w:t xml:space="preserve"> a few times in his epistles, what he’s referring to is this:</w:t>
      </w:r>
    </w:p>
    <w:p w:rsidR="005954A7" w:rsidRDefault="005954A7" w:rsidP="005954A7">
      <w:pPr>
        <w:pStyle w:val="footnotes-normal"/>
      </w:pPr>
      <w:r>
        <w:t>1. God has placed his stamp of approval on something</w:t>
      </w:r>
    </w:p>
    <w:p w:rsidR="005954A7" w:rsidRDefault="005954A7" w:rsidP="005954A7">
      <w:pPr>
        <w:pStyle w:val="footnotes-normal"/>
      </w:pPr>
      <w:r>
        <w:t>2. The thing God stamped is genuine, valuable, and special</w:t>
      </w:r>
    </w:p>
    <w:p w:rsidR="005954A7" w:rsidRPr="005954A7" w:rsidRDefault="005954A7" w:rsidP="005954A7">
      <w:pPr>
        <w:pStyle w:val="footnotes-normal"/>
      </w:pPr>
      <w:r>
        <w:t xml:space="preserve">3. Any third party, someone other than God the stamper and the person being sealed, </w:t>
      </w:r>
      <w:r w:rsidR="00EE4F7C">
        <w:t>upon examination will</w:t>
      </w:r>
      <w:r>
        <w:t xml:space="preserve"> be able to recognize that </w:t>
      </w:r>
      <w:r w:rsidR="00EE4F7C">
        <w:t>such a stamp is indeed from God</w:t>
      </w:r>
    </w:p>
    <w:p w:rsidR="00C762B8" w:rsidRDefault="00C762B8" w:rsidP="00C762B8">
      <w:pPr>
        <w:pStyle w:val="footnotes-normal"/>
      </w:pPr>
      <w:r>
        <w:rPr>
          <w:vertAlign w:val="superscript"/>
        </w:rPr>
        <w:t>[B</w:t>
      </w:r>
      <w:r w:rsidRPr="003502D7">
        <w:rPr>
          <w:vertAlign w:val="superscript"/>
        </w:rPr>
        <w:t>]</w:t>
      </w:r>
      <w:r w:rsidRPr="00D40ADB">
        <w:rPr>
          <w:i/>
        </w:rPr>
        <w:t>down payment</w:t>
      </w:r>
      <w:r>
        <w:t>…</w:t>
      </w:r>
      <w:r w:rsidR="001265FB">
        <w:t xml:space="preserve">Also: </w:t>
      </w:r>
      <w:r w:rsidR="001265FB" w:rsidRPr="001265FB">
        <w:rPr>
          <w:i/>
        </w:rPr>
        <w:t>collateral</w:t>
      </w:r>
      <w:r w:rsidR="001265FB">
        <w:t>…</w:t>
      </w:r>
      <w:r>
        <w:t xml:space="preserve">Lit: </w:t>
      </w:r>
      <w:r w:rsidR="00232061">
        <w:rPr>
          <w:i/>
        </w:rPr>
        <w:t xml:space="preserve">surety; </w:t>
      </w:r>
      <w:r w:rsidRPr="00D40ADB">
        <w:rPr>
          <w:i/>
        </w:rPr>
        <w:t>pledge</w:t>
      </w:r>
      <w:r w:rsidR="00232061">
        <w:rPr>
          <w:i/>
        </w:rPr>
        <w:t xml:space="preserve">. </w:t>
      </w:r>
      <w:r w:rsidR="00232061">
        <w:t xml:space="preserve">As seen in the OT (one example is Prov. 6:1–5), loans were secured with collateral, so a person who needed to borrow a small amount of cash for a day or two could leave his cloak with the person who lends him the money as collateral. Now </w:t>
      </w:r>
      <w:r w:rsidR="004B7594">
        <w:t xml:space="preserve">on a few occasions </w:t>
      </w:r>
      <w:r w:rsidR="00232061">
        <w:t xml:space="preserve">Paul in his epistles states that the Holy Spirit is given to us like </w:t>
      </w:r>
      <w:r w:rsidR="001D4B67">
        <w:t xml:space="preserve">collateral </w:t>
      </w:r>
      <w:r w:rsidR="004B7594">
        <w:t>for</w:t>
      </w:r>
      <w:r w:rsidR="001D4B67">
        <w:t xml:space="preserve"> </w:t>
      </w:r>
      <w:r w:rsidR="004B7594">
        <w:t>a loan. What he means is</w:t>
      </w:r>
      <w:r w:rsidR="001D4B67">
        <w:t>:</w:t>
      </w:r>
    </w:p>
    <w:p w:rsidR="001D4B67" w:rsidRDefault="001D4B67" w:rsidP="00C762B8">
      <w:pPr>
        <w:pStyle w:val="footnotes-normal"/>
      </w:pPr>
      <w:r>
        <w:t xml:space="preserve">1. God </w:t>
      </w:r>
      <w:r w:rsidR="004B7594">
        <w:t>hands us something immediately</w:t>
      </w:r>
      <w:r>
        <w:t xml:space="preserve"> with the promise He’ll “repay” us with something greater in the future. In other words, the Holy Spirit </w:t>
      </w:r>
      <w:r w:rsidR="00760838">
        <w:t xml:space="preserve">is </w:t>
      </w:r>
      <w:r>
        <w:t>God</w:t>
      </w:r>
      <w:r w:rsidR="00760838">
        <w:t>’s</w:t>
      </w:r>
      <w:r>
        <w:t xml:space="preserve"> </w:t>
      </w:r>
      <w:r w:rsidR="00760838">
        <w:t>guarantee</w:t>
      </w:r>
      <w:r>
        <w:t xml:space="preserve"> </w:t>
      </w:r>
      <w:r w:rsidR="004B7594">
        <w:t xml:space="preserve">to </w:t>
      </w:r>
      <w:r>
        <w:t xml:space="preserve">us that He’ll give us </w:t>
      </w:r>
      <w:r w:rsidR="004B7594">
        <w:t>something greater in the future</w:t>
      </w:r>
    </w:p>
    <w:p w:rsidR="001D4B67" w:rsidRDefault="001D4B67" w:rsidP="00C762B8">
      <w:pPr>
        <w:pStyle w:val="footnotes-normal"/>
      </w:pPr>
      <w:r>
        <w:t xml:space="preserve">2. </w:t>
      </w:r>
      <w:r w:rsidR="00760838">
        <w:t xml:space="preserve">The Holy Spirit is something we get to hold onto and make use of </w:t>
      </w:r>
      <w:r w:rsidR="004B7594">
        <w:t>in the meantime</w:t>
      </w:r>
    </w:p>
    <w:p w:rsidR="00760838" w:rsidRPr="00232061" w:rsidRDefault="00760838" w:rsidP="00C762B8">
      <w:pPr>
        <w:pStyle w:val="footnotes-normal"/>
      </w:pPr>
      <w:r>
        <w:t xml:space="preserve">3. The Holy Spirit will never—can never—be taken away from us, as he </w:t>
      </w:r>
      <w:r w:rsidR="00431018">
        <w:t>is</w:t>
      </w:r>
      <w:r w:rsidR="004B7594">
        <w:t xml:space="preserve"> “surety</w:t>
      </w:r>
      <w:r>
        <w:t>”</w:t>
      </w:r>
    </w:p>
    <w:p w:rsidR="00F54463" w:rsidRDefault="00F54463" w:rsidP="00F54463">
      <w:pPr>
        <w:pStyle w:val="spacer-before-chapter"/>
      </w:pPr>
    </w:p>
    <w:p w:rsidR="00715AAB" w:rsidRDefault="00715AAB" w:rsidP="00715AAB">
      <w:pPr>
        <w:pStyle w:val="Heading2"/>
      </w:pPr>
      <w:r>
        <w:t>2 Cor. Chapter 2</w:t>
      </w:r>
    </w:p>
    <w:p w:rsidR="00715AAB" w:rsidRDefault="00612512" w:rsidP="00715AAB">
      <w:pPr>
        <w:pStyle w:val="verses-narrative"/>
      </w:pPr>
      <w:r w:rsidRPr="00AC3447">
        <w:rPr>
          <w:vertAlign w:val="superscript"/>
        </w:rPr>
        <w:t>1</w:t>
      </w:r>
      <w:r w:rsidR="00D315BB">
        <w:t>Getting</w:t>
      </w:r>
      <w:r w:rsidR="004E51C1">
        <w:t xml:space="preserve"> to the point</w:t>
      </w:r>
      <w:r w:rsidR="004B2790">
        <w:t xml:space="preserve">, I made up my mind that I wouldn’t </w:t>
      </w:r>
      <w:r>
        <w:t xml:space="preserve">visit you again while </w:t>
      </w:r>
      <w:r w:rsidR="00F61B14">
        <w:t>laden with</w:t>
      </w:r>
      <w:r w:rsidR="004B2790">
        <w:t xml:space="preserve"> the </w:t>
      </w:r>
      <w:r>
        <w:t>pain</w:t>
      </w:r>
      <w:r w:rsidR="004B2790">
        <w:t>s of sorrow</w:t>
      </w:r>
      <w:r w:rsidR="00EA39E6">
        <w:t xml:space="preserve">. </w:t>
      </w:r>
      <w:r w:rsidR="00EA39E6" w:rsidRPr="00AC3447">
        <w:rPr>
          <w:vertAlign w:val="superscript"/>
        </w:rPr>
        <w:t>2</w:t>
      </w:r>
      <w:r w:rsidR="00EA39E6">
        <w:t xml:space="preserve">In fact, if </w:t>
      </w:r>
      <w:r>
        <w:t>I</w:t>
      </w:r>
      <w:r w:rsidR="00EA39E6">
        <w:t>’m making you feel sorry</w:t>
      </w:r>
      <w:r>
        <w:t xml:space="preserve">, </w:t>
      </w:r>
      <w:r w:rsidR="00EA39E6">
        <w:t>who</w:t>
      </w:r>
      <w:r w:rsidR="003C7058">
        <w:t xml:space="preserve"> in particular wi</w:t>
      </w:r>
      <w:r w:rsidR="00EA39E6">
        <w:t>ll cheer me up apart from the one I made feel sorry?</w:t>
      </w:r>
      <w:r w:rsidR="00004B74">
        <w:t xml:space="preserve"> </w:t>
      </w:r>
      <w:r w:rsidR="00004B74" w:rsidRPr="00AC3447">
        <w:rPr>
          <w:vertAlign w:val="superscript"/>
        </w:rPr>
        <w:t>3</w:t>
      </w:r>
      <w:r w:rsidR="00004B74">
        <w:t>The very thing I wrote</w:t>
      </w:r>
      <w:r w:rsidR="00C30DE3">
        <w:t>,</w:t>
      </w:r>
      <w:r w:rsidR="006F48AA">
        <w:t xml:space="preserve"> I wrote</w:t>
      </w:r>
      <w:r w:rsidR="003C7058">
        <w:t xml:space="preserve"> so that </w:t>
      </w:r>
      <w:r>
        <w:t xml:space="preserve">I wouldn’t </w:t>
      </w:r>
      <w:r w:rsidR="00F61B14">
        <w:t xml:space="preserve">come for a visit and </w:t>
      </w:r>
      <w:r w:rsidR="00004B74">
        <w:t>wind up being made sorry</w:t>
      </w:r>
      <w:r w:rsidR="00004B74" w:rsidRPr="00AC3447">
        <w:rPr>
          <w:vertAlign w:val="superscript"/>
        </w:rPr>
        <w:t>[a]</w:t>
      </w:r>
      <w:r w:rsidR="003C7058">
        <w:t xml:space="preserve"> </w:t>
      </w:r>
      <w:r w:rsidR="00004B74">
        <w:t>by</w:t>
      </w:r>
      <w:r>
        <w:t xml:space="preserve"> </w:t>
      </w:r>
      <w:r w:rsidR="00E80C0A">
        <w:t>the</w:t>
      </w:r>
      <w:r w:rsidR="006B1609">
        <w:t xml:space="preserve"> ones</w:t>
      </w:r>
      <w:r w:rsidR="00E80C0A">
        <w:t xml:space="preserve"> I </w:t>
      </w:r>
      <w:r w:rsidR="00F61B14">
        <w:t>ought to rejoice over</w:t>
      </w:r>
      <w:r>
        <w:t xml:space="preserve">, </w:t>
      </w:r>
      <w:r w:rsidR="00395B2A">
        <w:t xml:space="preserve">as my nearness to you all has </w:t>
      </w:r>
      <w:r w:rsidR="00345F56">
        <w:t>convinced me</w:t>
      </w:r>
      <w:r w:rsidR="00395B2A">
        <w:t xml:space="preserve"> </w:t>
      </w:r>
      <w:r>
        <w:t xml:space="preserve">that my joy </w:t>
      </w:r>
      <w:r w:rsidR="00345F56">
        <w:t>is derived</w:t>
      </w:r>
      <w:r w:rsidR="00395B2A">
        <w:t xml:space="preserve"> from </w:t>
      </w:r>
      <w:r>
        <w:t xml:space="preserve">you all. </w:t>
      </w:r>
      <w:r w:rsidRPr="00AC3447">
        <w:rPr>
          <w:vertAlign w:val="superscript"/>
        </w:rPr>
        <w:t>4</w:t>
      </w:r>
      <w:r w:rsidR="00345F56">
        <w:t xml:space="preserve">In fact, </w:t>
      </w:r>
      <w:r w:rsidR="007969F0">
        <w:t xml:space="preserve">what I wrote to you </w:t>
      </w:r>
      <w:r w:rsidR="00AF52AE">
        <w:t xml:space="preserve">through many tears </w:t>
      </w:r>
      <w:r w:rsidR="007969F0">
        <w:t xml:space="preserve">came </w:t>
      </w:r>
      <w:r w:rsidR="00345F56">
        <w:t>out of a great deal of distress</w:t>
      </w:r>
      <w:r>
        <w:t xml:space="preserve"> and </w:t>
      </w:r>
      <w:r w:rsidR="008A5C12">
        <w:t xml:space="preserve">heart-felt </w:t>
      </w:r>
      <w:r w:rsidR="00211CE4">
        <w:t xml:space="preserve">anguish, not </w:t>
      </w:r>
      <w:r w:rsidR="001E71F7">
        <w:t>so that it would</w:t>
      </w:r>
      <w:r w:rsidR="00AF52AE">
        <w:t xml:space="preserve"> cause you </w:t>
      </w:r>
      <w:r w:rsidR="006A29AC">
        <w:t>sorrow</w:t>
      </w:r>
      <w:r w:rsidR="00C30DE3">
        <w:t>,</w:t>
      </w:r>
      <w:r w:rsidR="00211CE4">
        <w:t xml:space="preserve"> </w:t>
      </w:r>
      <w:r w:rsidR="005E61BB">
        <w:t xml:space="preserve">but </w:t>
      </w:r>
      <w:r w:rsidR="00E9228E">
        <w:t xml:space="preserve">so </w:t>
      </w:r>
      <w:r w:rsidR="005E61BB">
        <w:t xml:space="preserve">that you’d understand the </w:t>
      </w:r>
      <w:r w:rsidR="009B7BCA">
        <w:t>abundant</w:t>
      </w:r>
      <w:r w:rsidR="00E9228E">
        <w:t xml:space="preserve"> </w:t>
      </w:r>
      <w:r w:rsidR="005E61BB">
        <w:t>love which I</w:t>
      </w:r>
      <w:r w:rsidR="006A29AC">
        <w:t xml:space="preserve"> have for you</w:t>
      </w:r>
      <w:r w:rsidR="00211CE4">
        <w:t>.</w:t>
      </w:r>
    </w:p>
    <w:p w:rsidR="00211CE4" w:rsidRDefault="00211CE4" w:rsidP="00715AAB">
      <w:pPr>
        <w:pStyle w:val="verses-narrative"/>
      </w:pPr>
      <w:r w:rsidRPr="00AC3447">
        <w:rPr>
          <w:vertAlign w:val="superscript"/>
        </w:rPr>
        <w:t>5</w:t>
      </w:r>
      <w:r w:rsidR="00CF6D6A">
        <w:t xml:space="preserve">If </w:t>
      </w:r>
      <w:r w:rsidR="00DD343A">
        <w:t>a certain person has caused</w:t>
      </w:r>
      <w:r w:rsidR="004425E0">
        <w:t xml:space="preserve"> sorrow, he hasn’</w:t>
      </w:r>
      <w:r w:rsidR="00CF6D6A">
        <w:t xml:space="preserve">t caused me </w:t>
      </w:r>
      <w:r w:rsidR="004425E0">
        <w:t>sorrow</w:t>
      </w:r>
      <w:r w:rsidR="001702D3">
        <w:t xml:space="preserve"> (</w:t>
      </w:r>
      <w:r w:rsidR="004425E0">
        <w:rPr>
          <w:i/>
        </w:rPr>
        <w:t xml:space="preserve">actually </w:t>
      </w:r>
      <w:r w:rsidR="004425E0">
        <w:t xml:space="preserve">no, </w:t>
      </w:r>
      <w:r w:rsidR="004425E0">
        <w:rPr>
          <w:i/>
        </w:rPr>
        <w:t xml:space="preserve">he has </w:t>
      </w:r>
      <w:r w:rsidR="001628B8">
        <w:t>partially</w:t>
      </w:r>
      <w:r w:rsidR="001702D3">
        <w:t>)</w:t>
      </w:r>
      <w:r w:rsidR="001628B8">
        <w:t>,</w:t>
      </w:r>
      <w:r w:rsidR="001702D3">
        <w:t xml:space="preserve"> </w:t>
      </w:r>
      <w:r w:rsidR="001628B8">
        <w:t>so I won’t dump</w:t>
      </w:r>
      <w:r w:rsidR="0012553B" w:rsidRPr="00AC3447">
        <w:rPr>
          <w:vertAlign w:val="superscript"/>
        </w:rPr>
        <w:t>[b]</w:t>
      </w:r>
      <w:r w:rsidR="001628B8">
        <w:t xml:space="preserve"> </w:t>
      </w:r>
      <w:r w:rsidR="001628B8" w:rsidRPr="001628B8">
        <w:rPr>
          <w:i/>
        </w:rPr>
        <w:t>any more of this</w:t>
      </w:r>
      <w:r w:rsidR="001628B8">
        <w:t xml:space="preserve"> on you all</w:t>
      </w:r>
      <w:r w:rsidR="00446D0F">
        <w:t xml:space="preserve">. </w:t>
      </w:r>
      <w:r w:rsidR="00446D0F" w:rsidRPr="00AC3447">
        <w:rPr>
          <w:vertAlign w:val="superscript"/>
        </w:rPr>
        <w:t>6</w:t>
      </w:r>
      <w:r w:rsidR="00446D0F">
        <w:t xml:space="preserve">The </w:t>
      </w:r>
      <w:r w:rsidR="00F016F7">
        <w:t xml:space="preserve">very </w:t>
      </w:r>
      <w:r w:rsidR="00446D0F">
        <w:t xml:space="preserve">punishment </w:t>
      </w:r>
      <w:r w:rsidR="00F016F7">
        <w:rPr>
          <w:i/>
        </w:rPr>
        <w:t xml:space="preserve">inflicted </w:t>
      </w:r>
      <w:r w:rsidR="001628B8">
        <w:t>by</w:t>
      </w:r>
      <w:r w:rsidR="00446D0F">
        <w:t xml:space="preserve"> the </w:t>
      </w:r>
      <w:r w:rsidR="001628B8">
        <w:t>many</w:t>
      </w:r>
      <w:r w:rsidR="00446D0F">
        <w:t xml:space="preserve"> </w:t>
      </w:r>
      <w:r w:rsidR="00F016F7">
        <w:t>is enough</w:t>
      </w:r>
      <w:r w:rsidR="00446D0F">
        <w:t xml:space="preserve"> for such a </w:t>
      </w:r>
      <w:r w:rsidR="00F016F7">
        <w:t xml:space="preserve">person, </w:t>
      </w:r>
      <w:r w:rsidR="00F016F7" w:rsidRPr="00AC3447">
        <w:rPr>
          <w:vertAlign w:val="superscript"/>
        </w:rPr>
        <w:t>7</w:t>
      </w:r>
      <w:r w:rsidR="00F016F7">
        <w:t>so that</w:t>
      </w:r>
      <w:r w:rsidR="00FA7E3A">
        <w:t xml:space="preserve"> </w:t>
      </w:r>
      <w:r w:rsidR="00F016F7">
        <w:t xml:space="preserve">on the </w:t>
      </w:r>
      <w:r w:rsidR="00085B38">
        <w:t>flip-side</w:t>
      </w:r>
      <w:r w:rsidR="001C25DE">
        <w:t>,</w:t>
      </w:r>
      <w:r w:rsidR="00446D0F">
        <w:t xml:space="preserve"> </w:t>
      </w:r>
      <w:r w:rsidR="00F016F7">
        <w:t xml:space="preserve">you </w:t>
      </w:r>
      <w:r w:rsidR="001C25DE">
        <w:rPr>
          <w:i/>
        </w:rPr>
        <w:t xml:space="preserve">should </w:t>
      </w:r>
      <w:r w:rsidR="00F016F7" w:rsidRPr="00085B38">
        <w:rPr>
          <w:i/>
        </w:rPr>
        <w:t>be</w:t>
      </w:r>
      <w:r w:rsidR="00F016F7">
        <w:t xml:space="preserve"> </w:t>
      </w:r>
      <w:r w:rsidR="00FA7E3A">
        <w:t xml:space="preserve">all the more </w:t>
      </w:r>
      <w:r w:rsidR="00F016F7">
        <w:t>kind and merciful</w:t>
      </w:r>
      <w:r w:rsidR="00446D0F">
        <w:t xml:space="preserve"> </w:t>
      </w:r>
      <w:r w:rsidR="00FA7E3A">
        <w:rPr>
          <w:i/>
        </w:rPr>
        <w:t xml:space="preserve">to him </w:t>
      </w:r>
      <w:r w:rsidR="00446D0F">
        <w:t xml:space="preserve">and </w:t>
      </w:r>
      <w:r w:rsidR="00F016F7">
        <w:t xml:space="preserve">comfort and </w:t>
      </w:r>
      <w:r w:rsidR="00446D0F">
        <w:t>encourage</w:t>
      </w:r>
      <w:r w:rsidR="00FA7E3A">
        <w:t xml:space="preserve"> </w:t>
      </w:r>
      <w:r w:rsidR="00FA7E3A">
        <w:rPr>
          <w:i/>
        </w:rPr>
        <w:t>him</w:t>
      </w:r>
      <w:r w:rsidR="00446D0F">
        <w:t xml:space="preserve">, </w:t>
      </w:r>
      <w:r w:rsidR="0048506D" w:rsidRPr="0048506D">
        <w:rPr>
          <w:i/>
        </w:rPr>
        <w:t>so</w:t>
      </w:r>
      <w:r w:rsidR="00446D0F" w:rsidRPr="0048506D">
        <w:rPr>
          <w:i/>
        </w:rPr>
        <w:t xml:space="preserve"> </w:t>
      </w:r>
      <w:r w:rsidR="00FA7E3A" w:rsidRPr="0048506D">
        <w:rPr>
          <w:i/>
        </w:rPr>
        <w:t>that</w:t>
      </w:r>
      <w:r w:rsidR="00FA7E3A">
        <w:t xml:space="preserve"> </w:t>
      </w:r>
      <w:r w:rsidR="00054277">
        <w:t xml:space="preserve">such a </w:t>
      </w:r>
      <w:r w:rsidR="00FA7E3A">
        <w:t>person</w:t>
      </w:r>
      <w:r w:rsidR="00054277">
        <w:t xml:space="preserve"> </w:t>
      </w:r>
      <w:r w:rsidR="0048506D">
        <w:t xml:space="preserve">not </w:t>
      </w:r>
      <w:r w:rsidR="00FA7E3A">
        <w:t>some</w:t>
      </w:r>
      <w:r w:rsidR="00054277">
        <w:t xml:space="preserve">how </w:t>
      </w:r>
      <w:r w:rsidR="00FA7E3A">
        <w:t xml:space="preserve">be deluged with </w:t>
      </w:r>
      <w:r w:rsidR="00E94304">
        <w:t xml:space="preserve">even more </w:t>
      </w:r>
      <w:r w:rsidR="00FA7E3A">
        <w:t>sorrow</w:t>
      </w:r>
      <w:r w:rsidR="00DF225D">
        <w:t xml:space="preserve">. </w:t>
      </w:r>
      <w:r w:rsidR="00DF225D" w:rsidRPr="00AC3447">
        <w:rPr>
          <w:vertAlign w:val="superscript"/>
        </w:rPr>
        <w:t>8</w:t>
      </w:r>
      <w:r w:rsidR="00DF225D">
        <w:t>In light of this</w:t>
      </w:r>
      <w:r w:rsidR="00054277">
        <w:t xml:space="preserve"> I </w:t>
      </w:r>
      <w:r w:rsidR="00DF225D">
        <w:t>advise</w:t>
      </w:r>
      <w:r w:rsidR="00054277">
        <w:t xml:space="preserve"> you to </w:t>
      </w:r>
      <w:r w:rsidR="00DF225D">
        <w:t>broadcast</w:t>
      </w:r>
      <w:r w:rsidR="00DF225D" w:rsidRPr="00AC3447">
        <w:rPr>
          <w:vertAlign w:val="superscript"/>
        </w:rPr>
        <w:t>[c]</w:t>
      </w:r>
      <w:r w:rsidR="00054277">
        <w:t xml:space="preserve"> </w:t>
      </w:r>
      <w:r w:rsidR="00DF225D">
        <w:t xml:space="preserve">love </w:t>
      </w:r>
      <w:r w:rsidR="00054277">
        <w:t xml:space="preserve">to him. </w:t>
      </w:r>
      <w:r w:rsidR="00054277" w:rsidRPr="00AC3447">
        <w:rPr>
          <w:vertAlign w:val="superscript"/>
        </w:rPr>
        <w:t>9</w:t>
      </w:r>
      <w:r w:rsidR="0048506D">
        <w:t xml:space="preserve">In fact, another reason I wrote is </w:t>
      </w:r>
      <w:r w:rsidR="008F769F">
        <w:t xml:space="preserve">so that I </w:t>
      </w:r>
      <w:r w:rsidR="00991D4A">
        <w:t>could discern</w:t>
      </w:r>
      <w:r w:rsidR="0048506D">
        <w:t xml:space="preserve"> if you </w:t>
      </w:r>
      <w:r w:rsidR="00991D4A">
        <w:t>live up to my standards</w:t>
      </w:r>
      <w:r w:rsidR="0048506D">
        <w:t xml:space="preserve">, </w:t>
      </w:r>
      <w:r w:rsidR="008F769F">
        <w:rPr>
          <w:i/>
        </w:rPr>
        <w:t xml:space="preserve">that is </w:t>
      </w:r>
      <w:r w:rsidR="0048506D">
        <w:t>if you obey everything you’re told.</w:t>
      </w:r>
      <w:r w:rsidR="00186E1D">
        <w:t xml:space="preserve"> </w:t>
      </w:r>
      <w:r w:rsidR="00186E1D" w:rsidRPr="00AC3447">
        <w:rPr>
          <w:vertAlign w:val="superscript"/>
        </w:rPr>
        <w:t>10</w:t>
      </w:r>
      <w:r w:rsidR="002E01D1">
        <w:t>Now if</w:t>
      </w:r>
      <w:r w:rsidR="00CF248B">
        <w:t xml:space="preserve"> you </w:t>
      </w:r>
      <w:r w:rsidR="008F769F">
        <w:t>forgive</w:t>
      </w:r>
      <w:r w:rsidR="00CF248B">
        <w:t xml:space="preserve"> </w:t>
      </w:r>
      <w:r w:rsidR="002E01D1">
        <w:rPr>
          <w:i/>
        </w:rPr>
        <w:t xml:space="preserve">somebody of </w:t>
      </w:r>
      <w:r w:rsidR="00CF248B">
        <w:t>something</w:t>
      </w:r>
      <w:r w:rsidR="008F769F">
        <w:t>, so do I</w:t>
      </w:r>
      <w:r w:rsidR="0071570D">
        <w:t xml:space="preserve">; you see, </w:t>
      </w:r>
      <w:r w:rsidR="00094D56">
        <w:t xml:space="preserve">if </w:t>
      </w:r>
      <w:r w:rsidR="00370A86">
        <w:t xml:space="preserve">in addition </w:t>
      </w:r>
      <w:r w:rsidR="00370A86">
        <w:rPr>
          <w:i/>
        </w:rPr>
        <w:t xml:space="preserve">to you </w:t>
      </w:r>
      <w:r w:rsidR="00370A86">
        <w:t>I</w:t>
      </w:r>
      <w:r w:rsidR="0071570D">
        <w:t xml:space="preserve"> </w:t>
      </w:r>
      <w:r w:rsidR="00370A86">
        <w:rPr>
          <w:i/>
        </w:rPr>
        <w:t>forgave</w:t>
      </w:r>
      <w:r w:rsidR="0071570D">
        <w:rPr>
          <w:i/>
        </w:rPr>
        <w:t xml:space="preserve"> somebody of something</w:t>
      </w:r>
      <w:r w:rsidR="00395D5C">
        <w:t xml:space="preserve">, </w:t>
      </w:r>
      <w:r w:rsidR="0071570D">
        <w:t>what I’ve</w:t>
      </w:r>
      <w:r w:rsidR="00991D4A">
        <w:t xml:space="preserve"> </w:t>
      </w:r>
      <w:r w:rsidR="00395D5C">
        <w:t>forgiven (</w:t>
      </w:r>
      <w:r w:rsidR="0071570D">
        <w:t>assuming</w:t>
      </w:r>
      <w:r w:rsidR="00094D56">
        <w:t xml:space="preserve"> there’s something </w:t>
      </w:r>
      <w:r w:rsidR="00395D5C">
        <w:t>I’m forgiving)</w:t>
      </w:r>
      <w:r w:rsidR="00094D56">
        <w:t xml:space="preserve">, </w:t>
      </w:r>
      <w:r w:rsidR="00395D5C">
        <w:rPr>
          <w:i/>
        </w:rPr>
        <w:t>I</w:t>
      </w:r>
      <w:r w:rsidR="00370A86">
        <w:rPr>
          <w:i/>
        </w:rPr>
        <w:t xml:space="preserve"> did</w:t>
      </w:r>
      <w:r w:rsidR="00395D5C">
        <w:rPr>
          <w:i/>
        </w:rPr>
        <w:t xml:space="preserve"> so </w:t>
      </w:r>
      <w:r w:rsidR="00094D56">
        <w:t xml:space="preserve">through you </w:t>
      </w:r>
      <w:r w:rsidR="0071570D">
        <w:t>under the scrutiny</w:t>
      </w:r>
      <w:r w:rsidR="00832462" w:rsidRPr="00AC3447">
        <w:rPr>
          <w:vertAlign w:val="superscript"/>
        </w:rPr>
        <w:t>[d]</w:t>
      </w:r>
      <w:r w:rsidR="0071570D">
        <w:t xml:space="preserve"> of Christ</w:t>
      </w:r>
      <w:r w:rsidR="00370A86">
        <w:t xml:space="preserve">, </w:t>
      </w:r>
      <w:r w:rsidR="00370A86" w:rsidRPr="00AC3447">
        <w:rPr>
          <w:vertAlign w:val="superscript"/>
        </w:rPr>
        <w:t>11</w:t>
      </w:r>
      <w:r w:rsidR="00370A86">
        <w:t>so that we won’t be swindled</w:t>
      </w:r>
      <w:r w:rsidR="00CF248B">
        <w:t xml:space="preserve"> by Satan</w:t>
      </w:r>
      <w:r w:rsidR="00370A86">
        <w:t>:</w:t>
      </w:r>
      <w:r w:rsidR="008B6163">
        <w:t xml:space="preserve"> </w:t>
      </w:r>
      <w:r w:rsidR="00A65360">
        <w:t xml:space="preserve">we are not ignorant of his </w:t>
      </w:r>
      <w:r w:rsidR="00370A86">
        <w:t>intentions, you see</w:t>
      </w:r>
      <w:r w:rsidR="00A65360">
        <w:t>.</w:t>
      </w:r>
    </w:p>
    <w:p w:rsidR="00A65360" w:rsidRDefault="00A65360" w:rsidP="00715AAB">
      <w:pPr>
        <w:pStyle w:val="verses-narrative"/>
      </w:pPr>
      <w:r w:rsidRPr="00AC3447">
        <w:rPr>
          <w:vertAlign w:val="superscript"/>
        </w:rPr>
        <w:t>12</w:t>
      </w:r>
      <w:r>
        <w:t xml:space="preserve">Now </w:t>
      </w:r>
      <w:r w:rsidR="003F2339">
        <w:t>that I’ve arrived</w:t>
      </w:r>
      <w:r w:rsidR="00FD06A3">
        <w:t xml:space="preserve"> at</w:t>
      </w:r>
      <w:r>
        <w:t xml:space="preserve"> Troas for the </w:t>
      </w:r>
      <w:r w:rsidR="00FD06A3">
        <w:t xml:space="preserve">purpose of spreading the </w:t>
      </w:r>
      <w:r>
        <w:t>Gospel of Christ</w:t>
      </w:r>
      <w:r w:rsidR="00FD06A3">
        <w:t xml:space="preserve"> (i.e., the good news about Christ)</w:t>
      </w:r>
      <w:r>
        <w:t>, a door has been opened to me in the Lord</w:t>
      </w:r>
      <w:r w:rsidR="003908CB">
        <w:t xml:space="preserve"> (i.e., in regard to the things of the Lord, a tremendous opportunity has presented itself to me)</w:t>
      </w:r>
      <w:r w:rsidR="00E63B28">
        <w:t xml:space="preserve">, </w:t>
      </w:r>
      <w:r w:rsidR="00E63B28" w:rsidRPr="00AC3447">
        <w:rPr>
          <w:vertAlign w:val="superscript"/>
        </w:rPr>
        <w:t>13</w:t>
      </w:r>
      <w:r w:rsidR="00297E74">
        <w:t>I was uncomfortable</w:t>
      </w:r>
      <w:r w:rsidR="00297E74" w:rsidRPr="00AC3447">
        <w:rPr>
          <w:vertAlign w:val="superscript"/>
        </w:rPr>
        <w:t>[e]</w:t>
      </w:r>
      <w:r w:rsidR="00297E74">
        <w:t xml:space="preserve"> </w:t>
      </w:r>
      <w:r>
        <w:t xml:space="preserve">in my spirit </w:t>
      </w:r>
      <w:r w:rsidR="00E63B28">
        <w:t xml:space="preserve">not </w:t>
      </w:r>
      <w:r>
        <w:t xml:space="preserve">finding my </w:t>
      </w:r>
      <w:r w:rsidR="00DB224B">
        <w:t>fellow-</w:t>
      </w:r>
      <w:r>
        <w:t>comrade</w:t>
      </w:r>
      <w:r w:rsidR="00E63B28" w:rsidRPr="00AC3447">
        <w:rPr>
          <w:vertAlign w:val="superscript"/>
        </w:rPr>
        <w:t>[</w:t>
      </w:r>
      <w:r w:rsidR="00DB224B" w:rsidRPr="00AC3447">
        <w:rPr>
          <w:vertAlign w:val="superscript"/>
        </w:rPr>
        <w:t>f</w:t>
      </w:r>
      <w:r w:rsidR="00E63B28" w:rsidRPr="00AC3447">
        <w:rPr>
          <w:vertAlign w:val="superscript"/>
        </w:rPr>
        <w:t>]</w:t>
      </w:r>
      <w:r>
        <w:t xml:space="preserve"> Titus, </w:t>
      </w:r>
      <w:r w:rsidR="00DB224B">
        <w:t>so instead I excused myself, said goodbye to them, and left</w:t>
      </w:r>
      <w:r>
        <w:t xml:space="preserve"> for Macedonia.</w:t>
      </w:r>
    </w:p>
    <w:p w:rsidR="00A65360" w:rsidRPr="00A65360" w:rsidRDefault="00A65360" w:rsidP="00857674">
      <w:pPr>
        <w:pStyle w:val="verses-narrative"/>
      </w:pPr>
      <w:r w:rsidRPr="00AC3447">
        <w:rPr>
          <w:vertAlign w:val="superscript"/>
        </w:rPr>
        <w:t>14</w:t>
      </w:r>
      <w:r>
        <w:t xml:space="preserve">But </w:t>
      </w:r>
      <w:r w:rsidR="009308D1">
        <w:t xml:space="preserve">thank-you </w:t>
      </w:r>
      <w:r>
        <w:t>God</w:t>
      </w:r>
      <w:r w:rsidR="009308D1">
        <w:t>, W</w:t>
      </w:r>
      <w:r>
        <w:t xml:space="preserve">ho always </w:t>
      </w:r>
      <w:r w:rsidR="009308D1">
        <w:t>makes us roadies on Christ’s victory tour</w:t>
      </w:r>
      <w:r w:rsidR="009308D1" w:rsidRPr="00AC3447">
        <w:rPr>
          <w:vertAlign w:val="superscript"/>
        </w:rPr>
        <w:t>[A]</w:t>
      </w:r>
      <w:r w:rsidR="00110392">
        <w:t>,</w:t>
      </w:r>
      <w:r w:rsidR="008E1C19">
        <w:t xml:space="preserve"> </w:t>
      </w:r>
      <w:r>
        <w:t xml:space="preserve">and </w:t>
      </w:r>
      <w:r w:rsidR="00B1130A">
        <w:t xml:space="preserve">Who’s </w:t>
      </w:r>
      <w:r w:rsidR="00C60B15">
        <w:t>propagating</w:t>
      </w:r>
      <w:r>
        <w:t xml:space="preserve"> </w:t>
      </w:r>
      <w:r w:rsidR="00110392">
        <w:t>the fragrance of his knowledge</w:t>
      </w:r>
      <w:r w:rsidR="00C60B15" w:rsidRPr="00AC3447">
        <w:rPr>
          <w:vertAlign w:val="superscript"/>
        </w:rPr>
        <w:t>[g]</w:t>
      </w:r>
      <w:r w:rsidR="00110392">
        <w:t xml:space="preserve"> </w:t>
      </w:r>
      <w:r>
        <w:t>throu</w:t>
      </w:r>
      <w:r w:rsidR="009132A7">
        <w:t>gh us in all regions,</w:t>
      </w:r>
      <w:r>
        <w:t xml:space="preserve"> </w:t>
      </w:r>
      <w:r w:rsidRPr="00AC3447">
        <w:rPr>
          <w:vertAlign w:val="superscript"/>
        </w:rPr>
        <w:t>15</w:t>
      </w:r>
      <w:r w:rsidR="009132A7">
        <w:t>s</w:t>
      </w:r>
      <w:r>
        <w:t xml:space="preserve">ince </w:t>
      </w:r>
      <w:r w:rsidR="007B2D03">
        <w:t xml:space="preserve">in God </w:t>
      </w:r>
      <w:r w:rsidR="009132A7">
        <w:t>we are a pleasant</w:t>
      </w:r>
      <w:r w:rsidR="00C60B15" w:rsidRPr="00AC3447">
        <w:rPr>
          <w:vertAlign w:val="superscript"/>
        </w:rPr>
        <w:t>[h</w:t>
      </w:r>
      <w:r w:rsidR="009132A7" w:rsidRPr="00AC3447">
        <w:rPr>
          <w:vertAlign w:val="superscript"/>
        </w:rPr>
        <w:t>]</w:t>
      </w:r>
      <w:r w:rsidR="009132A7">
        <w:t xml:space="preserve"> </w:t>
      </w:r>
      <w:r>
        <w:t>aroma</w:t>
      </w:r>
      <w:r w:rsidR="008D06D9">
        <w:t xml:space="preserve"> (</w:t>
      </w:r>
      <w:r w:rsidR="008D06D9" w:rsidRPr="008D06D9">
        <w:rPr>
          <w:i/>
        </w:rPr>
        <w:t xml:space="preserve">like </w:t>
      </w:r>
      <w:r w:rsidR="006C4F89">
        <w:rPr>
          <w:i/>
        </w:rPr>
        <w:t>the incense they burned in the Old Testament, or the</w:t>
      </w:r>
      <w:r w:rsidR="008D06D9" w:rsidRPr="008D06D9">
        <w:rPr>
          <w:i/>
        </w:rPr>
        <w:t xml:space="preserve"> pleasing smell of a burnt offering</w:t>
      </w:r>
      <w:r w:rsidR="008D06D9">
        <w:t>)</w:t>
      </w:r>
      <w:r>
        <w:t xml:space="preserve"> of Christ among those being saved</w:t>
      </w:r>
      <w:r w:rsidR="009132A7">
        <w:t xml:space="preserve"> (i.e., </w:t>
      </w:r>
      <w:r w:rsidR="007B2D03">
        <w:t xml:space="preserve">those </w:t>
      </w:r>
      <w:r w:rsidR="009132A7">
        <w:t xml:space="preserve">being rescued from calamity) </w:t>
      </w:r>
      <w:r>
        <w:t xml:space="preserve">and among those </w:t>
      </w:r>
      <w:r w:rsidR="009132A7">
        <w:t>perishing</w:t>
      </w:r>
      <w:r w:rsidR="00211FA8">
        <w:t>;</w:t>
      </w:r>
      <w:r>
        <w:t xml:space="preserve"> </w:t>
      </w:r>
      <w:r w:rsidRPr="00AC3447">
        <w:rPr>
          <w:vertAlign w:val="superscript"/>
        </w:rPr>
        <w:t>16</w:t>
      </w:r>
      <w:r w:rsidR="008D06D9">
        <w:t xml:space="preserve">we </w:t>
      </w:r>
      <w:r>
        <w:t xml:space="preserve">who on the one hand </w:t>
      </w:r>
      <w:r w:rsidR="00B0181D">
        <w:rPr>
          <w:i/>
        </w:rPr>
        <w:t xml:space="preserve">are </w:t>
      </w:r>
      <w:r>
        <w:t xml:space="preserve">a </w:t>
      </w:r>
      <w:r w:rsidR="00B87BDA">
        <w:t>whiff</w:t>
      </w:r>
      <w:r>
        <w:t xml:space="preserve"> </w:t>
      </w:r>
      <w:r w:rsidR="00B0181D">
        <w:rPr>
          <w:i/>
        </w:rPr>
        <w:t xml:space="preserve">of </w:t>
      </w:r>
      <w:r w:rsidR="0074005F">
        <w:rPr>
          <w:i/>
        </w:rPr>
        <w:t>going</w:t>
      </w:r>
      <w:r w:rsidR="00B0181D">
        <w:rPr>
          <w:i/>
        </w:rPr>
        <w:t xml:space="preserve"> </w:t>
      </w:r>
      <w:r w:rsidR="00B0181D">
        <w:t>from</w:t>
      </w:r>
      <w:r>
        <w:t xml:space="preserve"> death</w:t>
      </w:r>
      <w:r w:rsidR="00B0181D">
        <w:t xml:space="preserve"> to </w:t>
      </w:r>
      <w:r w:rsidR="00B0181D">
        <w:rPr>
          <w:i/>
        </w:rPr>
        <w:t xml:space="preserve">even more </w:t>
      </w:r>
      <w:r w:rsidR="00B0181D">
        <w:t>death</w:t>
      </w:r>
      <w:r w:rsidR="0074005F" w:rsidRPr="00AC3447">
        <w:rPr>
          <w:vertAlign w:val="superscript"/>
        </w:rPr>
        <w:t>[B</w:t>
      </w:r>
      <w:r w:rsidR="00B0181D" w:rsidRPr="00AC3447">
        <w:rPr>
          <w:vertAlign w:val="superscript"/>
        </w:rPr>
        <w:t>]</w:t>
      </w:r>
      <w:r w:rsidR="00B0181D">
        <w:t>, and</w:t>
      </w:r>
      <w:r>
        <w:t xml:space="preserve"> on the other hand </w:t>
      </w:r>
      <w:r w:rsidR="00B0181D">
        <w:rPr>
          <w:i/>
        </w:rPr>
        <w:t xml:space="preserve">are </w:t>
      </w:r>
      <w:r>
        <w:t xml:space="preserve">a </w:t>
      </w:r>
      <w:r w:rsidR="00B87BDA">
        <w:t>whiff</w:t>
      </w:r>
      <w:r>
        <w:t xml:space="preserve"> </w:t>
      </w:r>
      <w:r w:rsidR="00B0181D">
        <w:rPr>
          <w:i/>
        </w:rPr>
        <w:t xml:space="preserve">of </w:t>
      </w:r>
      <w:r w:rsidR="0074005F">
        <w:rPr>
          <w:i/>
        </w:rPr>
        <w:t>going</w:t>
      </w:r>
      <w:r w:rsidR="00B0181D">
        <w:rPr>
          <w:i/>
        </w:rPr>
        <w:t xml:space="preserve"> </w:t>
      </w:r>
      <w:r w:rsidR="00B0181D">
        <w:t>from</w:t>
      </w:r>
      <w:r w:rsidR="00D31717">
        <w:t xml:space="preserve"> l</w:t>
      </w:r>
      <w:r w:rsidR="00B0181D">
        <w:t xml:space="preserve">ife </w:t>
      </w:r>
      <w:r w:rsidR="0090736B">
        <w:t xml:space="preserve">to </w:t>
      </w:r>
      <w:r w:rsidR="00B0181D">
        <w:rPr>
          <w:i/>
        </w:rPr>
        <w:t xml:space="preserve">even more </w:t>
      </w:r>
      <w:r w:rsidR="0090736B">
        <w:t>life</w:t>
      </w:r>
      <w:r w:rsidR="00D31717">
        <w:t>—</w:t>
      </w:r>
      <w:r w:rsidR="0090736B">
        <w:t>a</w:t>
      </w:r>
      <w:r w:rsidR="00D31717">
        <w:t xml:space="preserve">nd that’s not </w:t>
      </w:r>
      <w:r w:rsidR="00D31717" w:rsidRPr="0090736B">
        <w:t>good</w:t>
      </w:r>
      <w:r w:rsidR="00D31717">
        <w:t xml:space="preserve"> enough for some people? </w:t>
      </w:r>
      <w:r w:rsidRPr="00AC3447">
        <w:rPr>
          <w:vertAlign w:val="superscript"/>
        </w:rPr>
        <w:t>17</w:t>
      </w:r>
      <w:r w:rsidR="00D31717">
        <w:t xml:space="preserve">You see, we’re not like </w:t>
      </w:r>
      <w:r w:rsidR="00B0181D">
        <w:t xml:space="preserve">so many </w:t>
      </w:r>
      <w:r w:rsidR="00B0181D">
        <w:rPr>
          <w:i/>
        </w:rPr>
        <w:t xml:space="preserve">other </w:t>
      </w:r>
      <w:r w:rsidR="0090736B">
        <w:rPr>
          <w:i/>
        </w:rPr>
        <w:t xml:space="preserve">preachers </w:t>
      </w:r>
      <w:r w:rsidR="00D31717">
        <w:t>who hustle</w:t>
      </w:r>
      <w:r w:rsidR="00C60B15" w:rsidRPr="00AC3447">
        <w:rPr>
          <w:vertAlign w:val="superscript"/>
        </w:rPr>
        <w:t>[</w:t>
      </w:r>
      <w:r w:rsidR="0074005F" w:rsidRPr="00AC3447">
        <w:rPr>
          <w:vertAlign w:val="superscript"/>
        </w:rPr>
        <w:t>i</w:t>
      </w:r>
      <w:r w:rsidR="00D31717" w:rsidRPr="00AC3447">
        <w:rPr>
          <w:vertAlign w:val="superscript"/>
        </w:rPr>
        <w:t>]</w:t>
      </w:r>
      <w:r w:rsidR="00D31717">
        <w:t xml:space="preserve"> the word of G</w:t>
      </w:r>
      <w:r w:rsidR="00AC3447">
        <w:t>od—no—</w:t>
      </w:r>
      <w:r w:rsidR="00E705B6">
        <w:rPr>
          <w:i/>
        </w:rPr>
        <w:t xml:space="preserve">we </w:t>
      </w:r>
      <w:r w:rsidR="0090736B">
        <w:rPr>
          <w:i/>
        </w:rPr>
        <w:t>preach</w:t>
      </w:r>
      <w:r w:rsidR="00E705B6">
        <w:rPr>
          <w:i/>
        </w:rPr>
        <w:t xml:space="preserve"> the Gospel </w:t>
      </w:r>
      <w:r w:rsidR="00C469DD">
        <w:t>like it’s coming from someone who’s sincere through-and-through</w:t>
      </w:r>
      <w:r w:rsidR="002C0102" w:rsidRPr="002C0102">
        <w:rPr>
          <w:vertAlign w:val="superscript"/>
        </w:rPr>
        <w:t>[j]</w:t>
      </w:r>
      <w:r w:rsidR="00C469DD">
        <w:t>—no—</w:t>
      </w:r>
      <w:r w:rsidR="009F64DD">
        <w:t xml:space="preserve">we speak </w:t>
      </w:r>
      <w:r w:rsidR="00C469DD">
        <w:rPr>
          <w:i/>
        </w:rPr>
        <w:t xml:space="preserve">the word of God </w:t>
      </w:r>
      <w:r w:rsidR="00857674">
        <w:t xml:space="preserve">in Christ like it’s coming directly from God </w:t>
      </w:r>
      <w:r w:rsidR="00857674" w:rsidRPr="00857674">
        <w:rPr>
          <w:i/>
        </w:rPr>
        <w:t>while</w:t>
      </w:r>
      <w:r w:rsidR="00857674">
        <w:t xml:space="preserve"> </w:t>
      </w:r>
      <w:r w:rsidR="00EC647B" w:rsidRPr="00EC647B">
        <w:rPr>
          <w:i/>
        </w:rPr>
        <w:t>we</w:t>
      </w:r>
      <w:r w:rsidR="00EC647B">
        <w:t xml:space="preserve"> </w:t>
      </w:r>
      <w:r w:rsidR="00857674" w:rsidRPr="00857674">
        <w:rPr>
          <w:i/>
        </w:rPr>
        <w:t>stand</w:t>
      </w:r>
      <w:r w:rsidR="00857674">
        <w:t xml:space="preserve"> before God</w:t>
      </w:r>
      <w:r w:rsidR="002C0102" w:rsidRPr="002C0102">
        <w:rPr>
          <w:vertAlign w:val="superscript"/>
        </w:rPr>
        <w:t>[k]</w:t>
      </w:r>
      <w:r w:rsidR="00857674">
        <w:t>.</w:t>
      </w:r>
    </w:p>
    <w:p w:rsidR="00715AAB" w:rsidRDefault="00715AAB" w:rsidP="00715AAB">
      <w:pPr>
        <w:pStyle w:val="spacer-before-foootnotes"/>
      </w:pPr>
    </w:p>
    <w:p w:rsidR="00715AAB" w:rsidRDefault="00715AAB" w:rsidP="00715AAB">
      <w:pPr>
        <w:pStyle w:val="footnotes-normal"/>
      </w:pPr>
      <w:r w:rsidRPr="00AC3447">
        <w:rPr>
          <w:vertAlign w:val="superscript"/>
        </w:rPr>
        <w:t>[a]</w:t>
      </w:r>
      <w:r w:rsidR="00004B74" w:rsidRPr="00B67D5C">
        <w:rPr>
          <w:i/>
        </w:rPr>
        <w:t>wind up being made</w:t>
      </w:r>
      <w:r w:rsidR="002C0102">
        <w:rPr>
          <w:i/>
        </w:rPr>
        <w:t xml:space="preserve"> sorry</w:t>
      </w:r>
      <w:r w:rsidR="00004B74">
        <w:t xml:space="preserve">…Lit: </w:t>
      </w:r>
      <w:r w:rsidR="00004B74" w:rsidRPr="00B67D5C">
        <w:rPr>
          <w:i/>
        </w:rPr>
        <w:t>have</w:t>
      </w:r>
      <w:r w:rsidR="002C0102">
        <w:rPr>
          <w:i/>
        </w:rPr>
        <w:t xml:space="preserve"> sorrow</w:t>
      </w:r>
    </w:p>
    <w:p w:rsidR="0012553B" w:rsidRDefault="0012553B" w:rsidP="00715AAB">
      <w:pPr>
        <w:pStyle w:val="footnotes-normal"/>
      </w:pPr>
      <w:r w:rsidRPr="00AC3447">
        <w:rPr>
          <w:vertAlign w:val="superscript"/>
        </w:rPr>
        <w:t>[b]</w:t>
      </w:r>
      <w:r w:rsidRPr="00B67D5C">
        <w:rPr>
          <w:i/>
        </w:rPr>
        <w:t>dump</w:t>
      </w:r>
      <w:r>
        <w:t>…</w:t>
      </w:r>
      <w:r w:rsidRPr="00B67D5C">
        <w:rPr>
          <w:i/>
        </w:rPr>
        <w:t>on you</w:t>
      </w:r>
      <w:r>
        <w:t xml:space="preserve">…Lit: </w:t>
      </w:r>
      <w:r w:rsidRPr="00B67D5C">
        <w:rPr>
          <w:i/>
        </w:rPr>
        <w:t>burden you</w:t>
      </w:r>
    </w:p>
    <w:p w:rsidR="00DF225D" w:rsidRDefault="00DF225D" w:rsidP="00715AAB">
      <w:pPr>
        <w:pStyle w:val="footnotes-normal"/>
      </w:pPr>
      <w:r w:rsidRPr="00AC3447">
        <w:rPr>
          <w:vertAlign w:val="superscript"/>
        </w:rPr>
        <w:t>[c]</w:t>
      </w:r>
      <w:r w:rsidRPr="00B67D5C">
        <w:rPr>
          <w:i/>
        </w:rPr>
        <w:t>broadcast</w:t>
      </w:r>
      <w:r>
        <w:t xml:space="preserve">…Lit: </w:t>
      </w:r>
      <w:r w:rsidRPr="00B67D5C">
        <w:rPr>
          <w:i/>
        </w:rPr>
        <w:t>preach</w:t>
      </w:r>
    </w:p>
    <w:p w:rsidR="00832462" w:rsidRDefault="00832462" w:rsidP="00715AAB">
      <w:pPr>
        <w:pStyle w:val="footnotes-normal"/>
      </w:pPr>
      <w:r w:rsidRPr="00AC3447">
        <w:rPr>
          <w:vertAlign w:val="superscript"/>
        </w:rPr>
        <w:t>[d]</w:t>
      </w:r>
      <w:r w:rsidRPr="00B67D5C">
        <w:rPr>
          <w:i/>
        </w:rPr>
        <w:t>under the scrutiny of</w:t>
      </w:r>
      <w:r>
        <w:t xml:space="preserve">…Lit: </w:t>
      </w:r>
      <w:r w:rsidRPr="00B67D5C">
        <w:rPr>
          <w:i/>
        </w:rPr>
        <w:t>in the face of</w:t>
      </w:r>
    </w:p>
    <w:p w:rsidR="00297E74" w:rsidRDefault="00297E74" w:rsidP="00715AAB">
      <w:pPr>
        <w:pStyle w:val="footnotes-normal"/>
      </w:pPr>
      <w:r w:rsidRPr="00AC3447">
        <w:rPr>
          <w:vertAlign w:val="superscript"/>
        </w:rPr>
        <w:t>[e]</w:t>
      </w:r>
      <w:r w:rsidRPr="00B67D5C">
        <w:rPr>
          <w:i/>
        </w:rPr>
        <w:t>I was uncomfortable</w:t>
      </w:r>
      <w:r>
        <w:t xml:space="preserve">…Also: </w:t>
      </w:r>
      <w:r w:rsidRPr="00B67D5C">
        <w:rPr>
          <w:i/>
        </w:rPr>
        <w:t>I remained ill at ease</w:t>
      </w:r>
    </w:p>
    <w:p w:rsidR="00DB224B" w:rsidRDefault="00DB224B" w:rsidP="00715AAB">
      <w:pPr>
        <w:pStyle w:val="footnotes-normal"/>
        <w:rPr>
          <w:i/>
        </w:rPr>
      </w:pPr>
      <w:r w:rsidRPr="00AC3447">
        <w:rPr>
          <w:vertAlign w:val="superscript"/>
        </w:rPr>
        <w:t>[f]</w:t>
      </w:r>
      <w:r w:rsidRPr="00B67D5C">
        <w:rPr>
          <w:i/>
        </w:rPr>
        <w:t>my fellow-comrade</w:t>
      </w:r>
      <w:r>
        <w:t xml:space="preserve">…Lit: </w:t>
      </w:r>
      <w:r w:rsidRPr="00B67D5C">
        <w:rPr>
          <w:i/>
        </w:rPr>
        <w:t>my brother</w:t>
      </w:r>
    </w:p>
    <w:p w:rsidR="00C60B15" w:rsidRPr="00C60B15" w:rsidRDefault="00C60B15" w:rsidP="00715AAB">
      <w:pPr>
        <w:pStyle w:val="footnotes-normal"/>
      </w:pPr>
      <w:r w:rsidRPr="00AC3447">
        <w:rPr>
          <w:vertAlign w:val="superscript"/>
        </w:rPr>
        <w:t>[g]</w:t>
      </w:r>
      <w:r w:rsidRPr="00C60B15">
        <w:rPr>
          <w:i/>
        </w:rPr>
        <w:t>fragrance of his knowledge</w:t>
      </w:r>
      <w:r>
        <w:t xml:space="preserve">…A well-crafted metaphor, one which is continued in the </w:t>
      </w:r>
      <w:r w:rsidR="002C0102">
        <w:t>next couple of verses</w:t>
      </w:r>
    </w:p>
    <w:p w:rsidR="009132A7" w:rsidRDefault="00C60B15" w:rsidP="00715AAB">
      <w:pPr>
        <w:pStyle w:val="footnotes-normal"/>
        <w:rPr>
          <w:i/>
        </w:rPr>
      </w:pPr>
      <w:r w:rsidRPr="00AC3447">
        <w:rPr>
          <w:vertAlign w:val="superscript"/>
        </w:rPr>
        <w:t>[h</w:t>
      </w:r>
      <w:r w:rsidR="009132A7" w:rsidRPr="00AC3447">
        <w:rPr>
          <w:vertAlign w:val="superscript"/>
        </w:rPr>
        <w:t>]</w:t>
      </w:r>
      <w:r w:rsidR="009132A7" w:rsidRPr="00B67D5C">
        <w:rPr>
          <w:i/>
        </w:rPr>
        <w:t>pleasant</w:t>
      </w:r>
      <w:r w:rsidR="009132A7">
        <w:t>…Or</w:t>
      </w:r>
      <w:r w:rsidR="009132A7" w:rsidRPr="00B67D5C">
        <w:rPr>
          <w:i/>
        </w:rPr>
        <w:t>: sweet-smelling</w:t>
      </w:r>
    </w:p>
    <w:p w:rsidR="00D31717" w:rsidRDefault="00C60B15" w:rsidP="00715AAB">
      <w:pPr>
        <w:pStyle w:val="footnotes-normal"/>
      </w:pPr>
      <w:r w:rsidRPr="00AC3447">
        <w:rPr>
          <w:vertAlign w:val="superscript"/>
        </w:rPr>
        <w:t>[i</w:t>
      </w:r>
      <w:r w:rsidR="00D31717" w:rsidRPr="00AC3447">
        <w:rPr>
          <w:vertAlign w:val="superscript"/>
        </w:rPr>
        <w:t>]</w:t>
      </w:r>
      <w:r w:rsidR="00D31717" w:rsidRPr="00B67D5C">
        <w:rPr>
          <w:i/>
        </w:rPr>
        <w:t>hustle</w:t>
      </w:r>
      <w:r w:rsidR="00D31717">
        <w:t xml:space="preserve">…The meaning of this Gk. word is “trade in, peddle, huckster.” It refers to </w:t>
      </w:r>
      <w:r w:rsidR="00E705B6">
        <w:t>“</w:t>
      </w:r>
      <w:r w:rsidR="00D31717">
        <w:t>the tricks of small tradesmen,</w:t>
      </w:r>
      <w:r w:rsidR="00E705B6">
        <w:t>”</w:t>
      </w:r>
      <w:r w:rsidR="00D31717">
        <w:t xml:space="preserve"> so “…the word almost comes to mean </w:t>
      </w:r>
      <w:r w:rsidR="00D31717">
        <w:rPr>
          <w:i/>
        </w:rPr>
        <w:t>adulterate</w:t>
      </w:r>
      <w:r w:rsidR="00D31717" w:rsidRPr="00D31717">
        <w:rPr>
          <w:i/>
        </w:rPr>
        <w:t>”</w:t>
      </w:r>
      <w:r w:rsidR="00D31717">
        <w:rPr>
          <w:i/>
        </w:rPr>
        <w:t xml:space="preserve"> </w:t>
      </w:r>
      <w:r w:rsidR="00D31717">
        <w:t>(Danker &amp; Bauer).</w:t>
      </w:r>
    </w:p>
    <w:p w:rsidR="00C469DD" w:rsidRDefault="00C469DD" w:rsidP="00715AAB">
      <w:pPr>
        <w:pStyle w:val="footnotes-normal"/>
      </w:pPr>
      <w:r w:rsidRPr="00C469DD">
        <w:rPr>
          <w:vertAlign w:val="superscript"/>
        </w:rPr>
        <w:t>[j]</w:t>
      </w:r>
      <w:r w:rsidRPr="00C469DD">
        <w:rPr>
          <w:i/>
        </w:rPr>
        <w:t>like it’s coming from someone who’s sincere</w:t>
      </w:r>
      <w:r>
        <w:rPr>
          <w:i/>
        </w:rPr>
        <w:t xml:space="preserve"> through-and-through</w:t>
      </w:r>
      <w:r>
        <w:t xml:space="preserve">…Lit: </w:t>
      </w:r>
      <w:r w:rsidRPr="00C469DD">
        <w:rPr>
          <w:i/>
        </w:rPr>
        <w:t>as out of sincerity</w:t>
      </w:r>
      <w:r>
        <w:t xml:space="preserve">. An </w:t>
      </w:r>
      <w:r w:rsidR="00857674">
        <w:t>idiom</w:t>
      </w:r>
      <w:r>
        <w:t>.</w:t>
      </w:r>
    </w:p>
    <w:p w:rsidR="00857674" w:rsidRPr="00D31717" w:rsidRDefault="00857674" w:rsidP="00715AAB">
      <w:pPr>
        <w:pStyle w:val="footnotes-normal"/>
      </w:pPr>
      <w:r w:rsidRPr="00857674">
        <w:rPr>
          <w:vertAlign w:val="superscript"/>
        </w:rPr>
        <w:t>[k]</w:t>
      </w:r>
      <w:r w:rsidRPr="00857674">
        <w:rPr>
          <w:i/>
        </w:rPr>
        <w:t xml:space="preserve">we speak the word of God in Christ like it’s coming directly from God while </w:t>
      </w:r>
      <w:r w:rsidR="002C0102">
        <w:rPr>
          <w:i/>
        </w:rPr>
        <w:t>we stand</w:t>
      </w:r>
      <w:r w:rsidRPr="00857674">
        <w:rPr>
          <w:i/>
        </w:rPr>
        <w:t xml:space="preserve"> before God</w:t>
      </w:r>
      <w:r>
        <w:t xml:space="preserve">…Lit: </w:t>
      </w:r>
      <w:r w:rsidRPr="00857674">
        <w:rPr>
          <w:i/>
        </w:rPr>
        <w:t>as from out of God before God in Christ we speak</w:t>
      </w:r>
      <w:r>
        <w:t>. Same idiom as before.</w:t>
      </w:r>
    </w:p>
    <w:p w:rsidR="009308D1" w:rsidRDefault="009308D1" w:rsidP="00715AAB">
      <w:pPr>
        <w:pStyle w:val="footnotes-normal"/>
      </w:pPr>
    </w:p>
    <w:p w:rsidR="009308D1" w:rsidRDefault="009308D1" w:rsidP="00715AAB">
      <w:pPr>
        <w:pStyle w:val="footnotes-normal"/>
      </w:pPr>
      <w:r w:rsidRPr="00AC3447">
        <w:rPr>
          <w:vertAlign w:val="superscript"/>
        </w:rPr>
        <w:t>[A]</w:t>
      </w:r>
      <w:r w:rsidRPr="00E126CD">
        <w:rPr>
          <w:i/>
        </w:rPr>
        <w:t>makes us roadies on Christ’s victory tour</w:t>
      </w:r>
      <w:r>
        <w:t xml:space="preserve">…Or: </w:t>
      </w:r>
      <w:r w:rsidRPr="00E126CD">
        <w:rPr>
          <w:i/>
        </w:rPr>
        <w:t>leads us around in a triumphal procession in Christ</w:t>
      </w:r>
      <w:r w:rsidR="00E126CD">
        <w:t>. Some liberties taken.</w:t>
      </w:r>
      <w:r w:rsidR="008E1C19">
        <w:t xml:space="preserve"> The single Gk. word used here refers to the following</w:t>
      </w:r>
      <w:r w:rsidR="002C0102">
        <w:t>:</w:t>
      </w:r>
      <w:r w:rsidR="00E126CD">
        <w:t xml:space="preserve"> </w:t>
      </w:r>
      <w:r w:rsidR="003A20BB">
        <w:t xml:space="preserve">In Roman times, </w:t>
      </w:r>
      <w:r w:rsidR="00465461">
        <w:t>generals returned</w:t>
      </w:r>
      <w:r w:rsidR="003A20BB">
        <w:t xml:space="preserve"> from </w:t>
      </w:r>
      <w:r w:rsidR="002C0102">
        <w:t xml:space="preserve">a </w:t>
      </w:r>
      <w:r w:rsidR="003A20BB">
        <w:t xml:space="preserve">battlefield victory </w:t>
      </w:r>
      <w:r w:rsidR="00465461">
        <w:t>in</w:t>
      </w:r>
      <w:r w:rsidR="003A20BB">
        <w:t xml:space="preserve"> a procession and led the </w:t>
      </w:r>
      <w:r w:rsidR="00465461">
        <w:t xml:space="preserve">procession through the capitol. </w:t>
      </w:r>
      <w:r w:rsidR="008E1C19">
        <w:t>The triumphal general and his lieutenants formed the vanguard of the procession; t</w:t>
      </w:r>
      <w:r w:rsidR="00465461">
        <w:t>hose in the defeated enemy’s army, including women and</w:t>
      </w:r>
      <w:r w:rsidR="008E1C19">
        <w:t xml:space="preserve"> children, were bound and formed the rear of the procession, being led to the city to be sold as slaves. The analogy is that w</w:t>
      </w:r>
      <w:r w:rsidR="00FC4904">
        <w:t>e are a part of the procession, though I prefer to believe that we’re part of the vanguard and not the rear, but that’s open to debate.</w:t>
      </w:r>
    </w:p>
    <w:p w:rsidR="0074005F" w:rsidRPr="00B87BDA" w:rsidRDefault="0074005F" w:rsidP="00715AAB">
      <w:pPr>
        <w:pStyle w:val="footnotes-normal"/>
      </w:pPr>
      <w:r w:rsidRPr="00AC3447">
        <w:rPr>
          <w:vertAlign w:val="superscript"/>
        </w:rPr>
        <w:t>[B]</w:t>
      </w:r>
      <w:r w:rsidR="00425E47" w:rsidRPr="00425E47">
        <w:rPr>
          <w:i/>
        </w:rPr>
        <w:t xml:space="preserve">a </w:t>
      </w:r>
      <w:r w:rsidR="00B87BDA">
        <w:rPr>
          <w:i/>
        </w:rPr>
        <w:t>whiff</w:t>
      </w:r>
      <w:r w:rsidRPr="00425E47">
        <w:rPr>
          <w:i/>
        </w:rPr>
        <w:t xml:space="preserve"> </w:t>
      </w:r>
      <w:r w:rsidR="00425E47" w:rsidRPr="00425E47">
        <w:rPr>
          <w:i/>
        </w:rPr>
        <w:t xml:space="preserve">of going </w:t>
      </w:r>
      <w:r w:rsidRPr="00425E47">
        <w:rPr>
          <w:i/>
        </w:rPr>
        <w:t>from death to even more death</w:t>
      </w:r>
      <w:r>
        <w:t>…</w:t>
      </w:r>
      <w:r w:rsidR="00425E47" w:rsidRPr="00425E47">
        <w:rPr>
          <w:i/>
        </w:rPr>
        <w:t>from life to even more life</w:t>
      </w:r>
      <w:r w:rsidR="00425E47">
        <w:t xml:space="preserve">…Lit: </w:t>
      </w:r>
      <w:r w:rsidR="00425E47" w:rsidRPr="00425E47">
        <w:rPr>
          <w:i/>
        </w:rPr>
        <w:t xml:space="preserve">a </w:t>
      </w:r>
      <w:r w:rsidR="00B87BDA">
        <w:rPr>
          <w:i/>
        </w:rPr>
        <w:t>smell</w:t>
      </w:r>
      <w:r w:rsidR="00425E47" w:rsidRPr="00425E47">
        <w:rPr>
          <w:i/>
        </w:rPr>
        <w:t xml:space="preserve"> out of death unto death</w:t>
      </w:r>
      <w:r w:rsidR="00425E47">
        <w:t>…</w:t>
      </w:r>
      <w:r w:rsidR="00425E47" w:rsidRPr="00425E47">
        <w:rPr>
          <w:i/>
        </w:rPr>
        <w:t>out of life unto life</w:t>
      </w:r>
      <w:r w:rsidR="00425E47">
        <w:t xml:space="preserve">. Same </w:t>
      </w:r>
      <w:r w:rsidR="00B87BDA">
        <w:t xml:space="preserve">Gk. </w:t>
      </w:r>
      <w:r w:rsidR="00425E47">
        <w:t xml:space="preserve">wording as is used in in Paul’s statement </w:t>
      </w:r>
      <w:r w:rsidR="00425E47">
        <w:rPr>
          <w:i/>
        </w:rPr>
        <w:t xml:space="preserve">from faith to faith </w:t>
      </w:r>
      <w:r w:rsidR="00425E47">
        <w:t>(Rom. 1:17)</w:t>
      </w:r>
      <w:r w:rsidR="00B87BDA">
        <w:t>, as this is the same</w:t>
      </w:r>
      <w:r w:rsidR="00425E47">
        <w:t xml:space="preserve"> expression. </w:t>
      </w:r>
      <w:r w:rsidR="006B7901">
        <w:t xml:space="preserve">Similar to the English usage of </w:t>
      </w:r>
      <w:r w:rsidR="006B7901">
        <w:rPr>
          <w:i/>
        </w:rPr>
        <w:t xml:space="preserve">whiff, </w:t>
      </w:r>
      <w:r w:rsidR="006B7901">
        <w:t>the usage</w:t>
      </w:r>
      <w:r w:rsidR="00B87BDA">
        <w:t xml:space="preserve"> </w:t>
      </w:r>
      <w:r w:rsidR="006B7901">
        <w:t>here</w:t>
      </w:r>
      <w:r w:rsidR="00B87BDA">
        <w:t xml:space="preserve"> means </w:t>
      </w:r>
      <w:r w:rsidR="00B87BDA">
        <w:rPr>
          <w:i/>
        </w:rPr>
        <w:t>a living example; a glimpse</w:t>
      </w:r>
      <w:r w:rsidR="00B87BDA">
        <w:t xml:space="preserve">. Paul’s </w:t>
      </w:r>
      <w:r w:rsidR="002C0102">
        <w:t xml:space="preserve">life </w:t>
      </w:r>
      <w:r w:rsidR="006B7901">
        <w:t>and his companions</w:t>
      </w:r>
      <w:r w:rsidR="002C0102">
        <w:t xml:space="preserve">’ lives exemplify a life of death and, </w:t>
      </w:r>
      <w:r w:rsidR="006B7901">
        <w:t xml:space="preserve">even more, of life and even more life. </w:t>
      </w:r>
      <w:r w:rsidR="002C0102">
        <w:t>Paul goes into detail about t</w:t>
      </w:r>
      <w:r w:rsidR="006B7901">
        <w:t xml:space="preserve">he death </w:t>
      </w:r>
      <w:r w:rsidR="002C0102">
        <w:t>he’s</w:t>
      </w:r>
      <w:r w:rsidR="006B7901">
        <w:t xml:space="preserve"> referring to in the eleventh and twelfth </w:t>
      </w:r>
      <w:r w:rsidR="002C0102">
        <w:t xml:space="preserve">chapters; </w:t>
      </w:r>
      <w:r w:rsidR="006B7901">
        <w:t>but in the midst of this Paul experiences more and more of the life of God.</w:t>
      </w:r>
    </w:p>
    <w:p w:rsidR="00715AAB" w:rsidRDefault="00715AAB" w:rsidP="00715AAB">
      <w:pPr>
        <w:pStyle w:val="spacer-before-chapter"/>
      </w:pPr>
    </w:p>
    <w:p w:rsidR="00FD72C0" w:rsidRDefault="00FD72C0" w:rsidP="00FD72C0">
      <w:pPr>
        <w:pStyle w:val="Heading2"/>
      </w:pPr>
      <w:r>
        <w:t>2 Cor. Chapter 3</w:t>
      </w:r>
    </w:p>
    <w:p w:rsidR="00FD72C0" w:rsidRDefault="00FD72C0" w:rsidP="00A42402">
      <w:pPr>
        <w:pStyle w:val="verses-narrative"/>
      </w:pPr>
      <w:r w:rsidRPr="00277345">
        <w:rPr>
          <w:vertAlign w:val="superscript"/>
        </w:rPr>
        <w:t>1</w:t>
      </w:r>
      <w:r w:rsidR="00426E67">
        <w:t xml:space="preserve">Are </w:t>
      </w:r>
      <w:r w:rsidR="00A42402" w:rsidRPr="003F2C79">
        <w:rPr>
          <w:i/>
        </w:rPr>
        <w:t>my comrades and I</w:t>
      </w:r>
      <w:r w:rsidR="00A42402">
        <w:t xml:space="preserve"> starting over again in doing</w:t>
      </w:r>
      <w:r w:rsidR="005212B0">
        <w:t xml:space="preserve"> self-promotion</w:t>
      </w:r>
      <w:r w:rsidR="00A42402">
        <w:t xml:space="preserve"> </w:t>
      </w:r>
      <w:r w:rsidR="005212B0">
        <w:rPr>
          <w:i/>
        </w:rPr>
        <w:t>to</w:t>
      </w:r>
      <w:r w:rsidR="00A42402">
        <w:rPr>
          <w:i/>
        </w:rPr>
        <w:t xml:space="preserve"> bolster your opinion of us</w:t>
      </w:r>
      <w:r w:rsidR="00A42402">
        <w:t>?</w:t>
      </w:r>
      <w:r w:rsidR="00CA5507">
        <w:t xml:space="preserve"> </w:t>
      </w:r>
      <w:r w:rsidR="001460C9">
        <w:t>Put another way</w:t>
      </w:r>
      <w:r w:rsidR="00CA5507">
        <w:t xml:space="preserve">, </w:t>
      </w:r>
      <w:r w:rsidR="00426E67">
        <w:t xml:space="preserve">we’re not </w:t>
      </w:r>
      <w:r w:rsidR="00CA5507">
        <w:t xml:space="preserve">in need of </w:t>
      </w:r>
      <w:r w:rsidR="00426E67">
        <w:t xml:space="preserve">letters of recommendation </w:t>
      </w:r>
      <w:r w:rsidR="00426E67" w:rsidRPr="00CA5507">
        <w:rPr>
          <w:i/>
        </w:rPr>
        <w:t xml:space="preserve">to </w:t>
      </w:r>
      <w:r w:rsidR="00CA5507" w:rsidRPr="00CA5507">
        <w:rPr>
          <w:i/>
        </w:rPr>
        <w:t>be sen</w:t>
      </w:r>
      <w:r w:rsidR="00CA5507">
        <w:t xml:space="preserve">t to </w:t>
      </w:r>
      <w:r w:rsidR="00426E67">
        <w:t xml:space="preserve">you or </w:t>
      </w:r>
      <w:r w:rsidR="00CA5507" w:rsidRPr="00CA5507">
        <w:rPr>
          <w:i/>
        </w:rPr>
        <w:t>to be received</w:t>
      </w:r>
      <w:r w:rsidR="00CA5507">
        <w:t xml:space="preserve"> </w:t>
      </w:r>
      <w:r w:rsidR="00426E67">
        <w:t>from you</w:t>
      </w:r>
      <w:r w:rsidR="00785E9C">
        <w:t xml:space="preserve">, like some people </w:t>
      </w:r>
      <w:r w:rsidR="00426E67">
        <w:t>do</w:t>
      </w:r>
      <w:r w:rsidR="00CA5507">
        <w:t>, are we</w:t>
      </w:r>
      <w:r w:rsidR="00426E67">
        <w:t xml:space="preserve">? </w:t>
      </w:r>
      <w:r w:rsidR="00426E67" w:rsidRPr="00277345">
        <w:rPr>
          <w:vertAlign w:val="superscript"/>
        </w:rPr>
        <w:t>2</w:t>
      </w:r>
      <w:r w:rsidR="00426E67">
        <w:t>You are our letter</w:t>
      </w:r>
      <w:r w:rsidR="00C870E4">
        <w:t xml:space="preserve"> </w:t>
      </w:r>
      <w:r w:rsidR="00C870E4">
        <w:rPr>
          <w:i/>
        </w:rPr>
        <w:t>of recommendation</w:t>
      </w:r>
      <w:r w:rsidR="00426E67">
        <w:t xml:space="preserve">, written in our hearts, </w:t>
      </w:r>
      <w:r w:rsidR="006A5EB5">
        <w:t xml:space="preserve">understood and read by all people. </w:t>
      </w:r>
      <w:r w:rsidR="006A5EB5" w:rsidRPr="00277345">
        <w:rPr>
          <w:vertAlign w:val="superscript"/>
        </w:rPr>
        <w:t>3</w:t>
      </w:r>
      <w:r w:rsidR="006A5EB5">
        <w:t xml:space="preserve">It’s plain for all to see </w:t>
      </w:r>
      <w:r w:rsidR="00426E67">
        <w:t xml:space="preserve">that you are a letter of Christ </w:t>
      </w:r>
      <w:r w:rsidR="006A5EB5">
        <w:t>transcribed and delivered</w:t>
      </w:r>
      <w:r w:rsidR="006A5EB5" w:rsidRPr="00277345">
        <w:rPr>
          <w:vertAlign w:val="superscript"/>
        </w:rPr>
        <w:t>[a]</w:t>
      </w:r>
      <w:r w:rsidR="006A5EB5">
        <w:t xml:space="preserve"> by us;</w:t>
      </w:r>
      <w:r w:rsidR="00426E67">
        <w:t xml:space="preserve"> </w:t>
      </w:r>
      <w:r w:rsidR="006A5EB5">
        <w:t xml:space="preserve">not </w:t>
      </w:r>
      <w:r w:rsidR="00426E67">
        <w:t xml:space="preserve">written </w:t>
      </w:r>
      <w:r w:rsidR="007260F7">
        <w:t>with</w:t>
      </w:r>
      <w:r w:rsidR="00426E67">
        <w:t xml:space="preserve"> ink</w:t>
      </w:r>
      <w:r w:rsidR="006A5EB5">
        <w:t>,</w:t>
      </w:r>
      <w:r w:rsidR="00426E67">
        <w:t xml:space="preserve"> but </w:t>
      </w:r>
      <w:r w:rsidR="007260F7">
        <w:t>with</w:t>
      </w:r>
      <w:r w:rsidR="006A5EB5">
        <w:t xml:space="preserve"> the Spirit of the Living God;</w:t>
      </w:r>
      <w:r w:rsidR="00426E67">
        <w:t xml:space="preserve"> not </w:t>
      </w:r>
      <w:r w:rsidR="007260F7">
        <w:rPr>
          <w:i/>
        </w:rPr>
        <w:t xml:space="preserve">written </w:t>
      </w:r>
      <w:r w:rsidR="007260F7">
        <w:t xml:space="preserve">in stone </w:t>
      </w:r>
      <w:r w:rsidR="006A5EB5">
        <w:t xml:space="preserve">but </w:t>
      </w:r>
      <w:r w:rsidR="007260F7">
        <w:rPr>
          <w:i/>
        </w:rPr>
        <w:t xml:space="preserve">written </w:t>
      </w:r>
      <w:r w:rsidR="007260F7">
        <w:t>in a flesh-heart</w:t>
      </w:r>
      <w:r w:rsidR="00426E67">
        <w:t>.</w:t>
      </w:r>
    </w:p>
    <w:p w:rsidR="00426E67" w:rsidRDefault="00426E67" w:rsidP="00FD72C0">
      <w:pPr>
        <w:pStyle w:val="verses-narrative"/>
      </w:pPr>
      <w:r w:rsidRPr="00277345">
        <w:rPr>
          <w:vertAlign w:val="superscript"/>
        </w:rPr>
        <w:t>4</w:t>
      </w:r>
      <w:r>
        <w:t xml:space="preserve">We’re convinced that we have such </w:t>
      </w:r>
      <w:r w:rsidR="00C91EEA">
        <w:t>a thing through Christ with God—</w:t>
      </w:r>
      <w:r>
        <w:t xml:space="preserve"> </w:t>
      </w:r>
      <w:r w:rsidRPr="00277345">
        <w:rPr>
          <w:vertAlign w:val="superscript"/>
        </w:rPr>
        <w:t>5</w:t>
      </w:r>
      <w:r>
        <w:t xml:space="preserve">Not that </w:t>
      </w:r>
      <w:r w:rsidR="00AC679F">
        <w:t xml:space="preserve">we’re </w:t>
      </w:r>
      <w:r w:rsidR="0085376E">
        <w:t>up-to-par</w:t>
      </w:r>
      <w:r w:rsidR="00AC679F">
        <w:t xml:space="preserve"> in and of ourselves to </w:t>
      </w:r>
      <w:r w:rsidR="00A61370">
        <w:rPr>
          <w:i/>
        </w:rPr>
        <w:t xml:space="preserve">where we </w:t>
      </w:r>
      <w:r w:rsidR="00AC679F">
        <w:t xml:space="preserve">figure that </w:t>
      </w:r>
      <w:r w:rsidR="00A61370">
        <w:t>some</w:t>
      </w:r>
      <w:r w:rsidR="0085376E">
        <w:t xml:space="preserve">thing in particular </w:t>
      </w:r>
      <w:r w:rsidR="0085376E" w:rsidRPr="00A61370">
        <w:rPr>
          <w:i/>
        </w:rPr>
        <w:t>which is good</w:t>
      </w:r>
      <w:r w:rsidR="0085376E">
        <w:t xml:space="preserve"> was self-generated</w:t>
      </w:r>
      <w:r w:rsidR="00C91EEA">
        <w:t xml:space="preserve">, </w:t>
      </w:r>
      <w:r w:rsidR="00AC679F">
        <w:t xml:space="preserve">but </w:t>
      </w:r>
      <w:r w:rsidR="00C91EEA">
        <w:t xml:space="preserve">rather </w:t>
      </w:r>
      <w:r w:rsidR="00AC679F">
        <w:t xml:space="preserve">that </w:t>
      </w:r>
      <w:r w:rsidR="00C91EEA">
        <w:t xml:space="preserve">our </w:t>
      </w:r>
      <w:r w:rsidR="00AC679F">
        <w:t xml:space="preserve">adequacy </w:t>
      </w:r>
      <w:r w:rsidR="00AC679F" w:rsidRPr="00AC679F">
        <w:rPr>
          <w:i/>
        </w:rPr>
        <w:t>comes</w:t>
      </w:r>
      <w:r w:rsidR="00C91EEA">
        <w:t xml:space="preserve"> out of G</w:t>
      </w:r>
      <w:r w:rsidR="00AC679F">
        <w:t>od,</w:t>
      </w:r>
      <w:r w:rsidR="00C91EEA">
        <w:t xml:space="preserve"> </w:t>
      </w:r>
      <w:r w:rsidR="00804D72" w:rsidRPr="00277345">
        <w:rPr>
          <w:vertAlign w:val="superscript"/>
        </w:rPr>
        <w:t>6</w:t>
      </w:r>
      <w:r w:rsidR="00804D72">
        <w:t xml:space="preserve">Who also made us </w:t>
      </w:r>
      <w:r w:rsidR="0085376E">
        <w:t>up-to-par</w:t>
      </w:r>
      <w:r w:rsidR="00AC679F">
        <w:t xml:space="preserve"> ministers</w:t>
      </w:r>
      <w:r w:rsidR="00804D72">
        <w:t xml:space="preserve"> of a new covenant, not of </w:t>
      </w:r>
      <w:r w:rsidR="00BD03D3">
        <w:rPr>
          <w:i/>
        </w:rPr>
        <w:t xml:space="preserve">the </w:t>
      </w:r>
      <w:r w:rsidR="00804D72">
        <w:t>letter</w:t>
      </w:r>
      <w:r w:rsidR="00BD03D3">
        <w:t xml:space="preserve"> (</w:t>
      </w:r>
      <w:r w:rsidR="00F13024">
        <w:t xml:space="preserve">i.e., </w:t>
      </w:r>
      <w:r w:rsidR="007E2101">
        <w:t>the</w:t>
      </w:r>
      <w:r w:rsidR="00F13024">
        <w:t xml:space="preserve"> literal, exacting</w:t>
      </w:r>
      <w:r w:rsidR="00BD03D3">
        <w:t xml:space="preserve"> </w:t>
      </w:r>
      <w:r w:rsidR="00F13024">
        <w:t>listing of rules</w:t>
      </w:r>
      <w:r w:rsidR="00987EE4">
        <w:t>,</w:t>
      </w:r>
      <w:r w:rsidR="00F13024">
        <w:t xml:space="preserve"> </w:t>
      </w:r>
      <w:r w:rsidR="00BD03D3">
        <w:t xml:space="preserve">compliance with </w:t>
      </w:r>
      <w:r w:rsidR="00987EE4">
        <w:t>those rules, and consequences for breaking them</w:t>
      </w:r>
      <w:r w:rsidR="00BD03D3">
        <w:t>)</w:t>
      </w:r>
      <w:r w:rsidR="00804D72">
        <w:t xml:space="preserve"> but of </w:t>
      </w:r>
      <w:r w:rsidR="00804D72" w:rsidRPr="00BD03D3">
        <w:rPr>
          <w:i/>
        </w:rPr>
        <w:t>the</w:t>
      </w:r>
      <w:r w:rsidR="00804D72">
        <w:t xml:space="preserve"> Spirit: for the letter kills, but the S</w:t>
      </w:r>
      <w:r w:rsidR="002B25FF">
        <w:t>pirit causes things to spring into life</w:t>
      </w:r>
      <w:r w:rsidR="00804D72">
        <w:t>.</w:t>
      </w:r>
    </w:p>
    <w:p w:rsidR="00804D72" w:rsidRDefault="00804D72" w:rsidP="00FD72C0">
      <w:pPr>
        <w:pStyle w:val="verses-narrative"/>
      </w:pPr>
      <w:r w:rsidRPr="00277345">
        <w:rPr>
          <w:vertAlign w:val="superscript"/>
        </w:rPr>
        <w:t>7</w:t>
      </w:r>
      <w:r w:rsidR="00A70CCC">
        <w:t>Now if t</w:t>
      </w:r>
      <w:r w:rsidR="008255F3">
        <w:t>he administering</w:t>
      </w:r>
      <w:r w:rsidR="00A70CCC">
        <w:t xml:space="preserve"> of death</w:t>
      </w:r>
      <w:r w:rsidR="00CA57A8">
        <w:t xml:space="preserve">, </w:t>
      </w:r>
      <w:r w:rsidR="008255F3" w:rsidRPr="008255F3">
        <w:rPr>
          <w:i/>
        </w:rPr>
        <w:t>which was packaged</w:t>
      </w:r>
      <w:r w:rsidR="008255F3">
        <w:t xml:space="preserve"> in letters etched</w:t>
      </w:r>
      <w:r w:rsidR="008255F3">
        <w:rPr>
          <w:i/>
        </w:rPr>
        <w:t xml:space="preserve"> </w:t>
      </w:r>
      <w:r w:rsidR="00DC614F">
        <w:t xml:space="preserve">in </w:t>
      </w:r>
      <w:r w:rsidR="008255F3">
        <w:t>stone</w:t>
      </w:r>
      <w:r w:rsidR="00CA57A8">
        <w:t xml:space="preserve">, </w:t>
      </w:r>
      <w:r w:rsidR="008255F3">
        <w:t>occurred in</w:t>
      </w:r>
      <w:r w:rsidR="00A70CCC">
        <w:t xml:space="preserve"> glory </w:t>
      </w:r>
      <w:r w:rsidR="008255F3">
        <w:t>to the point</w:t>
      </w:r>
      <w:r w:rsidR="00A70CCC">
        <w:t xml:space="preserve"> that </w:t>
      </w:r>
      <w:r w:rsidR="008255F3">
        <w:t xml:space="preserve">it </w:t>
      </w:r>
      <w:r w:rsidR="00A70CCC">
        <w:t xml:space="preserve">wasn’t possible for the </w:t>
      </w:r>
      <w:r w:rsidR="007860D7">
        <w:t>run-of-the-mill Israelite</w:t>
      </w:r>
      <w:r w:rsidR="008255F3" w:rsidRPr="00277345">
        <w:rPr>
          <w:vertAlign w:val="superscript"/>
        </w:rPr>
        <w:t>[b]</w:t>
      </w:r>
      <w:r w:rsidR="00A70CCC">
        <w:t xml:space="preserve"> to gaze at Moses’s face </w:t>
      </w:r>
      <w:r w:rsidR="008255F3">
        <w:t>because</w:t>
      </w:r>
      <w:r w:rsidR="00E72398">
        <w:t xml:space="preserve"> of the glory of his face—</w:t>
      </w:r>
      <w:r w:rsidR="008255F3">
        <w:t xml:space="preserve">a glory </w:t>
      </w:r>
      <w:r w:rsidR="0036069D">
        <w:t xml:space="preserve">that </w:t>
      </w:r>
      <w:r w:rsidR="008255F3">
        <w:t>was</w:t>
      </w:r>
      <w:r w:rsidR="00A70CCC">
        <w:t xml:space="preserve"> </w:t>
      </w:r>
      <w:r w:rsidR="00C875D3">
        <w:t>deteriorating</w:t>
      </w:r>
      <w:r w:rsidR="0036069D">
        <w:t xml:space="preserve"> </w:t>
      </w:r>
      <w:r w:rsidR="0036069D">
        <w:rPr>
          <w:i/>
        </w:rPr>
        <w:t>no less</w:t>
      </w:r>
      <w:r w:rsidR="00E72398">
        <w:t>—</w:t>
      </w:r>
      <w:r w:rsidR="00A70CCC">
        <w:t xml:space="preserve"> </w:t>
      </w:r>
      <w:r w:rsidR="00A70CCC" w:rsidRPr="00277345">
        <w:rPr>
          <w:vertAlign w:val="superscript"/>
        </w:rPr>
        <w:t>8</w:t>
      </w:r>
      <w:r w:rsidR="00A70CCC">
        <w:t xml:space="preserve">how much more will the </w:t>
      </w:r>
      <w:r w:rsidR="00E72398">
        <w:t>administering</w:t>
      </w:r>
      <w:r w:rsidR="00A70CCC">
        <w:t xml:space="preserve"> of the Spirit </w:t>
      </w:r>
      <w:r w:rsidR="0036069D" w:rsidRPr="0036069D">
        <w:t>be</w:t>
      </w:r>
      <w:r w:rsidR="0036069D">
        <w:t xml:space="preserve"> accompanied by</w:t>
      </w:r>
      <w:r w:rsidR="0036069D" w:rsidRPr="00277345">
        <w:rPr>
          <w:vertAlign w:val="superscript"/>
        </w:rPr>
        <w:t>[c]</w:t>
      </w:r>
      <w:r w:rsidR="0036069D">
        <w:t xml:space="preserve"> </w:t>
      </w:r>
      <w:r w:rsidR="00A70CCC" w:rsidRPr="0036069D">
        <w:t>glory</w:t>
      </w:r>
      <w:r w:rsidR="00A70CCC">
        <w:t xml:space="preserve">? </w:t>
      </w:r>
      <w:r w:rsidR="00A70CCC" w:rsidRPr="00277345">
        <w:rPr>
          <w:vertAlign w:val="superscript"/>
        </w:rPr>
        <w:t>9</w:t>
      </w:r>
      <w:r w:rsidR="00D22219">
        <w:t>Furthermore</w:t>
      </w:r>
      <w:r w:rsidR="00CB6FBA">
        <w:t>,</w:t>
      </w:r>
      <w:r w:rsidR="00A70CCC">
        <w:t xml:space="preserve"> if </w:t>
      </w:r>
      <w:r w:rsidR="00CB6FBA" w:rsidRPr="00CB6FBA">
        <w:rPr>
          <w:i/>
        </w:rPr>
        <w:t>there was</w:t>
      </w:r>
      <w:r w:rsidR="00CB6FBA">
        <w:t xml:space="preserve"> </w:t>
      </w:r>
      <w:r w:rsidR="00C875D3">
        <w:t xml:space="preserve">glory </w:t>
      </w:r>
      <w:r w:rsidR="00A70CCC">
        <w:t xml:space="preserve">in the </w:t>
      </w:r>
      <w:r w:rsidR="00C875D3">
        <w:t>administering</w:t>
      </w:r>
      <w:r w:rsidR="00A70CCC">
        <w:t xml:space="preserve"> of condemnation, how much more </w:t>
      </w:r>
      <w:r w:rsidR="00C875D3">
        <w:t xml:space="preserve">does </w:t>
      </w:r>
      <w:r w:rsidR="00A70CCC">
        <w:t xml:space="preserve">the </w:t>
      </w:r>
      <w:r w:rsidR="003866EC">
        <w:t xml:space="preserve">administering </w:t>
      </w:r>
      <w:r w:rsidR="00A70CCC">
        <w:t>of righteousness</w:t>
      </w:r>
      <w:r w:rsidR="00C875D3">
        <w:t xml:space="preserve"> </w:t>
      </w:r>
      <w:r w:rsidR="00CB6FBA">
        <w:t>exceed</w:t>
      </w:r>
      <w:r w:rsidR="003866EC">
        <w:t xml:space="preserve"> it</w:t>
      </w:r>
      <w:r w:rsidR="00C875D3">
        <w:t xml:space="preserve"> in</w:t>
      </w:r>
      <w:r w:rsidR="00A70CCC">
        <w:t xml:space="preserve"> glory? </w:t>
      </w:r>
      <w:r w:rsidR="00A70CCC" w:rsidRPr="00277345">
        <w:rPr>
          <w:vertAlign w:val="superscript"/>
        </w:rPr>
        <w:t>10</w:t>
      </w:r>
      <w:r w:rsidR="00B44F8C">
        <w:t>And f</w:t>
      </w:r>
      <w:r w:rsidR="00CB6FBA">
        <w:t xml:space="preserve">urthermore, </w:t>
      </w:r>
      <w:r w:rsidR="00B44F8C">
        <w:t>that which has been made glorious hasn’t been made glorious relative to</w:t>
      </w:r>
      <w:r w:rsidR="00B44F8C" w:rsidRPr="00277345">
        <w:rPr>
          <w:vertAlign w:val="superscript"/>
        </w:rPr>
        <w:t>[d]</w:t>
      </w:r>
      <w:r w:rsidR="00B44F8C">
        <w:t xml:space="preserve"> the glory which surpasses it.</w:t>
      </w:r>
      <w:r w:rsidR="00531CFC">
        <w:t xml:space="preserve"> </w:t>
      </w:r>
      <w:r w:rsidR="00531CFC" w:rsidRPr="00277345">
        <w:rPr>
          <w:vertAlign w:val="superscript"/>
        </w:rPr>
        <w:t>11</w:t>
      </w:r>
      <w:r w:rsidR="00FE5F77">
        <w:t>In fact,</w:t>
      </w:r>
      <w:r w:rsidR="00531CFC">
        <w:t xml:space="preserve"> if</w:t>
      </w:r>
      <w:r w:rsidR="00F35BA2">
        <w:t xml:space="preserve"> </w:t>
      </w:r>
      <w:r w:rsidR="00F35BA2">
        <w:rPr>
          <w:i/>
        </w:rPr>
        <w:t xml:space="preserve">the glory </w:t>
      </w:r>
      <w:r w:rsidR="00F35BA2">
        <w:t xml:space="preserve">which has been nullified </w:t>
      </w:r>
      <w:r w:rsidR="00D35AB1">
        <w:t xml:space="preserve">has been nullified by </w:t>
      </w:r>
      <w:r w:rsidR="00531CFC">
        <w:t xml:space="preserve">glory, </w:t>
      </w:r>
      <w:r w:rsidR="00D35AB1">
        <w:rPr>
          <w:i/>
        </w:rPr>
        <w:t xml:space="preserve">the glory </w:t>
      </w:r>
      <w:r w:rsidR="00D35AB1">
        <w:t>which</w:t>
      </w:r>
      <w:r w:rsidR="00531CFC">
        <w:t xml:space="preserve"> remains </w:t>
      </w:r>
      <w:r w:rsidR="00FE5F77">
        <w:t>does so all the more</w:t>
      </w:r>
      <w:r w:rsidR="00D35AB1">
        <w:t xml:space="preserve"> </w:t>
      </w:r>
      <w:r w:rsidR="00531CFC">
        <w:t>in glory.</w:t>
      </w:r>
    </w:p>
    <w:p w:rsidR="00903E12" w:rsidRDefault="00D35AB1" w:rsidP="00FD72C0">
      <w:pPr>
        <w:pStyle w:val="verses-narrative"/>
      </w:pPr>
      <w:r w:rsidRPr="00277345">
        <w:rPr>
          <w:vertAlign w:val="superscript"/>
        </w:rPr>
        <w:t>12</w:t>
      </w:r>
      <w:r w:rsidR="0034096C">
        <w:t>So having such hope</w:t>
      </w:r>
      <w:r w:rsidR="00E213C5">
        <w:t>, in</w:t>
      </w:r>
      <w:r w:rsidR="0034096C">
        <w:t xml:space="preserve"> </w:t>
      </w:r>
      <w:r w:rsidR="00E213C5">
        <w:t>our outspokenness and boldness we conceal nothing</w:t>
      </w:r>
      <w:r w:rsidR="00583548">
        <w:t xml:space="preserve">, </w:t>
      </w:r>
      <w:r w:rsidR="00583548" w:rsidRPr="00277345">
        <w:rPr>
          <w:vertAlign w:val="superscript"/>
        </w:rPr>
        <w:t>13</w:t>
      </w:r>
      <w:r w:rsidR="00583548">
        <w:t>un</w:t>
      </w:r>
      <w:r w:rsidR="0034096C">
        <w:t>like Moses who placed a veil over his face so that the run-of-the-mill Israelite</w:t>
      </w:r>
      <w:r w:rsidR="00486526">
        <w:t>s</w:t>
      </w:r>
      <w:r w:rsidR="0034096C">
        <w:t xml:space="preserve"> couldn’t gaze at </w:t>
      </w:r>
      <w:r w:rsidR="00AC5507">
        <w:t>the vestige</w:t>
      </w:r>
      <w:r w:rsidR="009B4AF8">
        <w:t xml:space="preserve"> of </w:t>
      </w:r>
      <w:r w:rsidR="009B4AF8">
        <w:rPr>
          <w:i/>
        </w:rPr>
        <w:t xml:space="preserve">the glory </w:t>
      </w:r>
      <w:r w:rsidR="009B4AF8">
        <w:t>that was</w:t>
      </w:r>
      <w:r w:rsidR="00AB7896">
        <w:t xml:space="preserve"> deteriorating—</w:t>
      </w:r>
      <w:r w:rsidR="0034096C">
        <w:t xml:space="preserve"> </w:t>
      </w:r>
      <w:r w:rsidR="0034096C" w:rsidRPr="002947C5">
        <w:rPr>
          <w:vertAlign w:val="superscript"/>
        </w:rPr>
        <w:t>14</w:t>
      </w:r>
      <w:r w:rsidR="00583548">
        <w:t>n</w:t>
      </w:r>
      <w:r w:rsidR="00AB7896">
        <w:t xml:space="preserve">ot a chance—their minds were </w:t>
      </w:r>
      <w:r w:rsidR="007C4ABE">
        <w:t>dead-set against it</w:t>
      </w:r>
      <w:r w:rsidR="007C4ABE" w:rsidRPr="00277345">
        <w:rPr>
          <w:vertAlign w:val="superscript"/>
        </w:rPr>
        <w:t>[e]</w:t>
      </w:r>
      <w:r w:rsidR="0034096C">
        <w:t xml:space="preserve">. </w:t>
      </w:r>
      <w:r w:rsidR="00AB7896">
        <w:t>In fact</w:t>
      </w:r>
      <w:r w:rsidR="0034096C">
        <w:t xml:space="preserve"> </w:t>
      </w:r>
      <w:r w:rsidR="002F7313">
        <w:t>to</w:t>
      </w:r>
      <w:r w:rsidR="00304727">
        <w:t xml:space="preserve"> </w:t>
      </w:r>
      <w:r w:rsidR="002F7313">
        <w:t>this very day</w:t>
      </w:r>
      <w:r w:rsidR="00304727">
        <w:t xml:space="preserve"> </w:t>
      </w:r>
      <w:r w:rsidR="0034096C">
        <w:t xml:space="preserve">the same veil </w:t>
      </w:r>
      <w:r w:rsidR="00F3363B">
        <w:t xml:space="preserve">remains </w:t>
      </w:r>
      <w:r w:rsidR="00BF604C">
        <w:t>uncovered at</w:t>
      </w:r>
      <w:r w:rsidR="0034096C">
        <w:t xml:space="preserve"> the reading of the Old T</w:t>
      </w:r>
      <w:r w:rsidR="00F3363B">
        <w:t>estament</w:t>
      </w:r>
      <w:r w:rsidR="002F7313" w:rsidRPr="00277345">
        <w:rPr>
          <w:vertAlign w:val="superscript"/>
        </w:rPr>
        <w:t>[f]</w:t>
      </w:r>
      <w:r w:rsidR="0034096C">
        <w:t xml:space="preserve">, since it’s </w:t>
      </w:r>
      <w:r w:rsidR="002F7313">
        <w:t>done away with</w:t>
      </w:r>
      <w:r w:rsidR="0034096C">
        <w:t xml:space="preserve"> in Christ. </w:t>
      </w:r>
      <w:r w:rsidR="0034096C" w:rsidRPr="00277345">
        <w:rPr>
          <w:vertAlign w:val="superscript"/>
        </w:rPr>
        <w:t>15</w:t>
      </w:r>
      <w:r w:rsidR="002F7313">
        <w:t>No—to this day</w:t>
      </w:r>
      <w:r w:rsidR="00903E12">
        <w:t xml:space="preserve"> </w:t>
      </w:r>
      <w:r w:rsidR="002F7313">
        <w:t>whenever the Old Testament</w:t>
      </w:r>
      <w:r w:rsidR="002F7313" w:rsidRPr="00277345">
        <w:rPr>
          <w:vertAlign w:val="superscript"/>
        </w:rPr>
        <w:t>[f]</w:t>
      </w:r>
      <w:r w:rsidR="002F7313">
        <w:t xml:space="preserve"> happens to be read aloud a veil lies </w:t>
      </w:r>
      <w:r w:rsidR="00903E12">
        <w:t>over their heart</w:t>
      </w:r>
      <w:r w:rsidR="002F7313">
        <w:t>,</w:t>
      </w:r>
      <w:r w:rsidR="00903E12">
        <w:t xml:space="preserve"> </w:t>
      </w:r>
      <w:r w:rsidR="00903E12" w:rsidRPr="00277345">
        <w:rPr>
          <w:vertAlign w:val="superscript"/>
        </w:rPr>
        <w:t>16</w:t>
      </w:r>
      <w:r w:rsidR="00903E12">
        <w:t>but</w:t>
      </w:r>
      <w:r w:rsidR="000F0D59">
        <w:t xml:space="preserve">, if they were to turn to the Lord, </w:t>
      </w:r>
      <w:r w:rsidR="002F7313">
        <w:t>the moment they</w:t>
      </w:r>
      <w:r w:rsidR="00903E12">
        <w:t xml:space="preserve"> </w:t>
      </w:r>
      <w:r w:rsidR="000F0D59">
        <w:t xml:space="preserve">do so, </w:t>
      </w:r>
      <w:r w:rsidR="00903E12">
        <w:t xml:space="preserve">the veil </w:t>
      </w:r>
      <w:r w:rsidR="002F7313">
        <w:t>gets taken off</w:t>
      </w:r>
      <w:r w:rsidR="00903E12">
        <w:t>.</w:t>
      </w:r>
    </w:p>
    <w:p w:rsidR="00D35AB1" w:rsidRDefault="00903E12" w:rsidP="00FD72C0">
      <w:pPr>
        <w:pStyle w:val="verses-narrative"/>
      </w:pPr>
      <w:r w:rsidRPr="00277345">
        <w:rPr>
          <w:vertAlign w:val="superscript"/>
        </w:rPr>
        <w:t>17</w:t>
      </w:r>
      <w:r>
        <w:t xml:space="preserve">Now the Lord is </w:t>
      </w:r>
      <w:r w:rsidR="00FB065B">
        <w:rPr>
          <w:i/>
        </w:rPr>
        <w:t xml:space="preserve">in lockstep with </w:t>
      </w:r>
      <w:r>
        <w:t>the S</w:t>
      </w:r>
      <w:r w:rsidR="001176DF">
        <w:t xml:space="preserve">pirit, and there’s freedom </w:t>
      </w:r>
      <w:r w:rsidR="000F0D59">
        <w:t>where</w:t>
      </w:r>
      <w:r>
        <w:t xml:space="preserve"> the Spirit of the L</w:t>
      </w:r>
      <w:r w:rsidR="001176DF">
        <w:t xml:space="preserve">ord </w:t>
      </w:r>
      <w:r w:rsidR="001176DF">
        <w:rPr>
          <w:i/>
        </w:rPr>
        <w:t>is</w:t>
      </w:r>
      <w:r>
        <w:t xml:space="preserve">. </w:t>
      </w:r>
      <w:r w:rsidRPr="00277345">
        <w:rPr>
          <w:vertAlign w:val="superscript"/>
        </w:rPr>
        <w:t>18</w:t>
      </w:r>
      <w:r w:rsidR="001176DF">
        <w:t>W</w:t>
      </w:r>
      <w:r w:rsidR="00C15C02">
        <w:t xml:space="preserve">hile </w:t>
      </w:r>
      <w:r w:rsidR="00FB065B">
        <w:t>gazing</w:t>
      </w:r>
      <w:r>
        <w:t xml:space="preserve"> </w:t>
      </w:r>
      <w:r w:rsidR="00C15C02">
        <w:t xml:space="preserve">at </w:t>
      </w:r>
      <w:r>
        <w:t>the glory of the Lord</w:t>
      </w:r>
      <w:r w:rsidR="00C15C02">
        <w:t xml:space="preserve"> </w:t>
      </w:r>
      <w:r w:rsidR="004A1123">
        <w:t xml:space="preserve">with an uncovered face </w:t>
      </w:r>
      <w:r w:rsidR="00C15C02">
        <w:t>as though we’re looking intently in a mirror</w:t>
      </w:r>
      <w:r w:rsidR="004A1123">
        <w:t>, we all</w:t>
      </w:r>
      <w:r w:rsidR="00C15C02">
        <w:t xml:space="preserve"> </w:t>
      </w:r>
      <w:r>
        <w:t xml:space="preserve">are </w:t>
      </w:r>
      <w:r w:rsidR="00FD3367">
        <w:t>transformed</w:t>
      </w:r>
      <w:r w:rsidR="001176DF">
        <w:t xml:space="preserve"> </w:t>
      </w:r>
      <w:r>
        <w:t xml:space="preserve">into the same image </w:t>
      </w:r>
      <w:r w:rsidR="004A1123">
        <w:rPr>
          <w:i/>
        </w:rPr>
        <w:t xml:space="preserve">going </w:t>
      </w:r>
      <w:r>
        <w:t xml:space="preserve">from </w:t>
      </w:r>
      <w:r w:rsidR="004A1123">
        <w:rPr>
          <w:i/>
        </w:rPr>
        <w:t xml:space="preserve">one gaze of </w:t>
      </w:r>
      <w:r>
        <w:t xml:space="preserve">glory to </w:t>
      </w:r>
      <w:r w:rsidR="004A1123">
        <w:rPr>
          <w:i/>
        </w:rPr>
        <w:t xml:space="preserve">another gaze of </w:t>
      </w:r>
      <w:r w:rsidR="00FD3367">
        <w:rPr>
          <w:i/>
        </w:rPr>
        <w:t xml:space="preserve">even more </w:t>
      </w:r>
      <w:r>
        <w:t>glory</w:t>
      </w:r>
      <w:r w:rsidR="00FD3367" w:rsidRPr="00277345">
        <w:rPr>
          <w:vertAlign w:val="superscript"/>
        </w:rPr>
        <w:t>[g]</w:t>
      </w:r>
      <w:r>
        <w:t xml:space="preserve">, just as </w:t>
      </w:r>
      <w:r w:rsidR="004A1123">
        <w:rPr>
          <w:i/>
        </w:rPr>
        <w:t xml:space="preserve">we go </w:t>
      </w:r>
      <w:r>
        <w:t xml:space="preserve">from </w:t>
      </w:r>
      <w:r w:rsidR="004A1123">
        <w:rPr>
          <w:i/>
        </w:rPr>
        <w:t xml:space="preserve">one gaze of </w:t>
      </w:r>
      <w:r>
        <w:t>the Spirit of the Lord</w:t>
      </w:r>
      <w:r w:rsidR="00030EE8">
        <w:t xml:space="preserve"> </w:t>
      </w:r>
      <w:r w:rsidR="00030EE8">
        <w:rPr>
          <w:i/>
        </w:rPr>
        <w:t xml:space="preserve">to </w:t>
      </w:r>
      <w:r w:rsidR="00277345">
        <w:rPr>
          <w:i/>
        </w:rPr>
        <w:t xml:space="preserve">another gaze of </w:t>
      </w:r>
      <w:r w:rsidR="00030EE8">
        <w:rPr>
          <w:i/>
        </w:rPr>
        <w:t>even more of the Spirit</w:t>
      </w:r>
      <w:r>
        <w:t>.</w:t>
      </w:r>
    </w:p>
    <w:p w:rsidR="00FD72C0" w:rsidRDefault="00FD72C0" w:rsidP="00FD72C0">
      <w:pPr>
        <w:pStyle w:val="spacer-before-foootnotes"/>
      </w:pPr>
    </w:p>
    <w:p w:rsidR="00FD72C0" w:rsidRDefault="00FD72C0" w:rsidP="00FD72C0">
      <w:pPr>
        <w:pStyle w:val="footnotes-normal"/>
      </w:pPr>
      <w:r w:rsidRPr="00277345">
        <w:rPr>
          <w:vertAlign w:val="superscript"/>
        </w:rPr>
        <w:t>[a]</w:t>
      </w:r>
      <w:r w:rsidR="006A5EB5" w:rsidRPr="00277345">
        <w:rPr>
          <w:i/>
        </w:rPr>
        <w:t>transcribed and delivered</w:t>
      </w:r>
      <w:r w:rsidR="006A5EB5">
        <w:t xml:space="preserve">…Lit: </w:t>
      </w:r>
      <w:r w:rsidR="006A5EB5" w:rsidRPr="00277345">
        <w:rPr>
          <w:i/>
        </w:rPr>
        <w:t>serviced</w:t>
      </w:r>
    </w:p>
    <w:p w:rsidR="008255F3" w:rsidRDefault="008255F3" w:rsidP="00FD72C0">
      <w:pPr>
        <w:pStyle w:val="footnotes-normal"/>
      </w:pPr>
      <w:r w:rsidRPr="00277345">
        <w:rPr>
          <w:vertAlign w:val="superscript"/>
        </w:rPr>
        <w:t>[b]</w:t>
      </w:r>
      <w:r w:rsidRPr="00277345">
        <w:rPr>
          <w:i/>
        </w:rPr>
        <w:t>run-of-the-mill Israelite</w:t>
      </w:r>
      <w:r>
        <w:t xml:space="preserve">…Lit: </w:t>
      </w:r>
      <w:r w:rsidRPr="00277345">
        <w:rPr>
          <w:i/>
        </w:rPr>
        <w:t>sons of Israel</w:t>
      </w:r>
    </w:p>
    <w:p w:rsidR="0036069D" w:rsidRDefault="0036069D" w:rsidP="00FD72C0">
      <w:pPr>
        <w:pStyle w:val="footnotes-normal"/>
      </w:pPr>
      <w:r w:rsidRPr="00277345">
        <w:rPr>
          <w:vertAlign w:val="superscript"/>
        </w:rPr>
        <w:t>[c]</w:t>
      </w:r>
      <w:r w:rsidRPr="00277345">
        <w:rPr>
          <w:i/>
        </w:rPr>
        <w:t>accompanied by</w:t>
      </w:r>
      <w:r>
        <w:t>…</w:t>
      </w:r>
      <w:r w:rsidR="00DC06A9">
        <w:t>Or</w:t>
      </w:r>
      <w:r>
        <w:t xml:space="preserve">: </w:t>
      </w:r>
      <w:r w:rsidRPr="00277345">
        <w:rPr>
          <w:i/>
        </w:rPr>
        <w:t>in</w:t>
      </w:r>
    </w:p>
    <w:p w:rsidR="00B44F8C" w:rsidRDefault="00B44F8C" w:rsidP="00FD72C0">
      <w:pPr>
        <w:pStyle w:val="footnotes-normal"/>
      </w:pPr>
      <w:r w:rsidRPr="00277345">
        <w:rPr>
          <w:vertAlign w:val="superscript"/>
        </w:rPr>
        <w:t>[d]</w:t>
      </w:r>
      <w:r w:rsidRPr="00277345">
        <w:rPr>
          <w:i/>
        </w:rPr>
        <w:t>relative to</w:t>
      </w:r>
      <w:r>
        <w:t xml:space="preserve">…Lit: </w:t>
      </w:r>
      <w:r w:rsidRPr="00277345">
        <w:rPr>
          <w:i/>
        </w:rPr>
        <w:t>in this respect because of</w:t>
      </w:r>
    </w:p>
    <w:p w:rsidR="007C4ABE" w:rsidRDefault="007C4ABE" w:rsidP="00FD72C0">
      <w:pPr>
        <w:pStyle w:val="footnotes-normal"/>
      </w:pPr>
      <w:r w:rsidRPr="00277345">
        <w:rPr>
          <w:vertAlign w:val="superscript"/>
        </w:rPr>
        <w:t>[e]</w:t>
      </w:r>
      <w:r w:rsidRPr="00277345">
        <w:rPr>
          <w:i/>
        </w:rPr>
        <w:t>dead-set against it</w:t>
      </w:r>
      <w:r>
        <w:t xml:space="preserve">…Lit: </w:t>
      </w:r>
      <w:r w:rsidRPr="00277345">
        <w:rPr>
          <w:i/>
        </w:rPr>
        <w:t>hardened</w:t>
      </w:r>
    </w:p>
    <w:p w:rsidR="00304727" w:rsidRDefault="00304727" w:rsidP="00FD72C0">
      <w:pPr>
        <w:pStyle w:val="footnotes-normal"/>
      </w:pPr>
      <w:r w:rsidRPr="00277345">
        <w:rPr>
          <w:vertAlign w:val="superscript"/>
        </w:rPr>
        <w:t>[f]</w:t>
      </w:r>
      <w:r w:rsidRPr="00277345">
        <w:rPr>
          <w:i/>
        </w:rPr>
        <w:t>the Old Testament</w:t>
      </w:r>
      <w:r>
        <w:t xml:space="preserve">…Lit: </w:t>
      </w:r>
      <w:r w:rsidRPr="00277345">
        <w:rPr>
          <w:i/>
        </w:rPr>
        <w:t>the old covenant</w:t>
      </w:r>
      <w:r w:rsidR="002F7313">
        <w:t>…</w:t>
      </w:r>
      <w:r w:rsidR="002F7313" w:rsidRPr="00277345">
        <w:rPr>
          <w:i/>
        </w:rPr>
        <w:t>Moses</w:t>
      </w:r>
    </w:p>
    <w:p w:rsidR="00FD3367" w:rsidRDefault="00FD3367" w:rsidP="00FD72C0">
      <w:pPr>
        <w:pStyle w:val="footnotes-normal"/>
      </w:pPr>
      <w:r w:rsidRPr="00277345">
        <w:rPr>
          <w:vertAlign w:val="superscript"/>
        </w:rPr>
        <w:t>[g]</w:t>
      </w:r>
      <w:r w:rsidRPr="00277345">
        <w:rPr>
          <w:i/>
        </w:rPr>
        <w:t xml:space="preserve">from </w:t>
      </w:r>
      <w:r w:rsidR="004A1123" w:rsidRPr="00277345">
        <w:rPr>
          <w:i/>
        </w:rPr>
        <w:t xml:space="preserve">one gaze of </w:t>
      </w:r>
      <w:r w:rsidRPr="00277345">
        <w:rPr>
          <w:i/>
        </w:rPr>
        <w:t xml:space="preserve">glory to </w:t>
      </w:r>
      <w:r w:rsidR="004A1123" w:rsidRPr="00277345">
        <w:rPr>
          <w:i/>
        </w:rPr>
        <w:t xml:space="preserve">another gaze of </w:t>
      </w:r>
      <w:r w:rsidRPr="00277345">
        <w:rPr>
          <w:i/>
        </w:rPr>
        <w:t>even more glory</w:t>
      </w:r>
      <w:r>
        <w:t>…Lit</w:t>
      </w:r>
      <w:r w:rsidRPr="00277345">
        <w:rPr>
          <w:i/>
        </w:rPr>
        <w:t>: from glory to glory</w:t>
      </w:r>
      <w:r>
        <w:t>.</w:t>
      </w:r>
      <w:r w:rsidR="008B6163">
        <w:t xml:space="preserve"> </w:t>
      </w:r>
      <w:r>
        <w:t>Ref. note of 2:16.</w:t>
      </w:r>
    </w:p>
    <w:p w:rsidR="00FD72C0" w:rsidRDefault="00FD72C0" w:rsidP="00FD72C0">
      <w:pPr>
        <w:pStyle w:val="spacer-before-chapter"/>
      </w:pPr>
    </w:p>
    <w:p w:rsidR="00277345" w:rsidRDefault="00277345" w:rsidP="00277345">
      <w:pPr>
        <w:pStyle w:val="Heading2"/>
      </w:pPr>
      <w:r>
        <w:t>2 Cor. Chapter 4</w:t>
      </w:r>
    </w:p>
    <w:p w:rsidR="00277345" w:rsidRDefault="00861C0F" w:rsidP="00FD2426">
      <w:pPr>
        <w:pStyle w:val="verses-narrative"/>
      </w:pPr>
      <w:r w:rsidRPr="00301F75">
        <w:rPr>
          <w:vertAlign w:val="superscript"/>
        </w:rPr>
        <w:t>1</w:t>
      </w:r>
      <w:r w:rsidR="00683C7F">
        <w:t>On account of</w:t>
      </w:r>
      <w:r>
        <w:t xml:space="preserve"> this, </w:t>
      </w:r>
      <w:r w:rsidR="00683C7F">
        <w:rPr>
          <w:i/>
        </w:rPr>
        <w:t xml:space="preserve">that is of </w:t>
      </w:r>
      <w:r>
        <w:t xml:space="preserve">having this administering </w:t>
      </w:r>
      <w:r>
        <w:rPr>
          <w:i/>
        </w:rPr>
        <w:t>of righteousness</w:t>
      </w:r>
      <w:r>
        <w:t xml:space="preserve">, </w:t>
      </w:r>
      <w:r w:rsidR="00683C7F">
        <w:t>to the degree that</w:t>
      </w:r>
      <w:r>
        <w:t xml:space="preserve"> we</w:t>
      </w:r>
      <w:r w:rsidR="00683C7F">
        <w:t>’ve</w:t>
      </w:r>
      <w:r>
        <w:t xml:space="preserve"> </w:t>
      </w:r>
      <w:r w:rsidR="00683C7F">
        <w:t xml:space="preserve">been shown </w:t>
      </w:r>
      <w:r>
        <w:t>mercy, we</w:t>
      </w:r>
      <w:r w:rsidR="00683C7F">
        <w:t xml:space="preserve"> don’t lose </w:t>
      </w:r>
      <w:r w:rsidR="00D1069C">
        <w:t>heart—</w:t>
      </w:r>
      <w:r w:rsidR="00683C7F">
        <w:t xml:space="preserve"> </w:t>
      </w:r>
      <w:r w:rsidR="00683C7F" w:rsidRPr="00301F75">
        <w:rPr>
          <w:vertAlign w:val="superscript"/>
        </w:rPr>
        <w:t>2</w:t>
      </w:r>
      <w:r w:rsidR="00D1069C">
        <w:t>on the contrary,</w:t>
      </w:r>
      <w:r w:rsidR="00683C7F">
        <w:t xml:space="preserve"> </w:t>
      </w:r>
      <w:r w:rsidR="00D1069C">
        <w:t>we</w:t>
      </w:r>
      <w:r w:rsidR="002F1F82">
        <w:t xml:space="preserve"> </w:t>
      </w:r>
      <w:r w:rsidR="00776FF1">
        <w:t>quit for good doing</w:t>
      </w:r>
      <w:r w:rsidR="002F1F82">
        <w:t xml:space="preserve"> </w:t>
      </w:r>
      <w:r w:rsidR="00D1069C">
        <w:t>those things that we’re ashamed of that we keep hidden</w:t>
      </w:r>
      <w:r w:rsidR="00D1069C" w:rsidRPr="00301F75">
        <w:rPr>
          <w:vertAlign w:val="superscript"/>
        </w:rPr>
        <w:t>[a]</w:t>
      </w:r>
      <w:r w:rsidR="002F1F82">
        <w:t xml:space="preserve">, not </w:t>
      </w:r>
      <w:r w:rsidR="00776FF1">
        <w:t xml:space="preserve">going </w:t>
      </w:r>
      <w:r w:rsidR="00FD2426">
        <w:t xml:space="preserve">here </w:t>
      </w:r>
      <w:r w:rsidR="00002605">
        <w:t>and</w:t>
      </w:r>
      <w:r w:rsidR="00FD2426">
        <w:t xml:space="preserve"> there</w:t>
      </w:r>
      <w:r w:rsidR="00002605">
        <w:t xml:space="preserve"> playing </w:t>
      </w:r>
      <w:r w:rsidR="00FD2426">
        <w:t>games</w:t>
      </w:r>
      <w:r w:rsidR="00002605">
        <w:t xml:space="preserve"> with people</w:t>
      </w:r>
      <w:r w:rsidR="00FD2426" w:rsidRPr="00301F75">
        <w:rPr>
          <w:vertAlign w:val="superscript"/>
        </w:rPr>
        <w:t>[b]</w:t>
      </w:r>
      <w:r w:rsidR="00FD2426">
        <w:t>,</w:t>
      </w:r>
      <w:r w:rsidR="007B0854">
        <w:t xml:space="preserve"> nor </w:t>
      </w:r>
      <w:r w:rsidR="00002605">
        <w:t>putting a spin on</w:t>
      </w:r>
      <w:r w:rsidR="007B0854" w:rsidRPr="00301F75">
        <w:rPr>
          <w:vertAlign w:val="superscript"/>
        </w:rPr>
        <w:t>[c]</w:t>
      </w:r>
      <w:r w:rsidR="002F1F82">
        <w:t xml:space="preserve"> the word of God, rather </w:t>
      </w:r>
      <w:r w:rsidR="009E154F">
        <w:t>by means of the propagation</w:t>
      </w:r>
      <w:r w:rsidR="002F1F82">
        <w:t xml:space="preserve"> of the truth </w:t>
      </w:r>
      <w:r w:rsidR="009E154F">
        <w:t>we leave a good impression deep inside of everyone else</w:t>
      </w:r>
      <w:r w:rsidR="00DE590A" w:rsidRPr="00DE590A">
        <w:rPr>
          <w:vertAlign w:val="superscript"/>
        </w:rPr>
        <w:t>[d]</w:t>
      </w:r>
      <w:r w:rsidR="009E154F">
        <w:t xml:space="preserve"> </w:t>
      </w:r>
      <w:r w:rsidR="009E154F">
        <w:rPr>
          <w:i/>
        </w:rPr>
        <w:t xml:space="preserve">while </w:t>
      </w:r>
      <w:r w:rsidR="009E154F">
        <w:t>under God’s scrutiny</w:t>
      </w:r>
      <w:r w:rsidR="009E154F" w:rsidRPr="00301F75">
        <w:rPr>
          <w:vertAlign w:val="superscript"/>
        </w:rPr>
        <w:t>[e]</w:t>
      </w:r>
      <w:r w:rsidR="002F1F82">
        <w:t xml:space="preserve">. </w:t>
      </w:r>
      <w:r w:rsidR="002F1F82" w:rsidRPr="00301F75">
        <w:rPr>
          <w:vertAlign w:val="superscript"/>
        </w:rPr>
        <w:t>3</w:t>
      </w:r>
      <w:r w:rsidR="002F1F82">
        <w:t xml:space="preserve">But even if our Gospel, </w:t>
      </w:r>
      <w:r w:rsidR="003C6026">
        <w:t>our Good</w:t>
      </w:r>
      <w:r w:rsidR="002F1F82">
        <w:t xml:space="preserve"> News Message</w:t>
      </w:r>
      <w:r w:rsidR="003C6026">
        <w:t xml:space="preserve">, is </w:t>
      </w:r>
      <w:r w:rsidR="002F1F82">
        <w:t>veiled, it</w:t>
      </w:r>
      <w:r w:rsidR="00683C7F">
        <w:t>’s</w:t>
      </w:r>
      <w:r w:rsidR="002F1F82">
        <w:t xml:space="preserve"> </w:t>
      </w:r>
      <w:r w:rsidR="003C6026">
        <w:t>veiled among those who are perishing</w:t>
      </w:r>
      <w:r w:rsidR="00661E15">
        <w:t xml:space="preserve">, </w:t>
      </w:r>
      <w:r w:rsidR="00661E15" w:rsidRPr="00301F75">
        <w:rPr>
          <w:vertAlign w:val="superscript"/>
        </w:rPr>
        <w:t>4</w:t>
      </w:r>
      <w:r w:rsidR="00661E15">
        <w:t xml:space="preserve">among </w:t>
      </w:r>
      <w:r w:rsidR="003C6026">
        <w:t xml:space="preserve">whom the god of this </w:t>
      </w:r>
      <w:r w:rsidR="00661E15">
        <w:t>age</w:t>
      </w:r>
      <w:r w:rsidR="003C6026">
        <w:t xml:space="preserve"> </w:t>
      </w:r>
      <w:r w:rsidR="00661E15">
        <w:t xml:space="preserve">(i.e., this current </w:t>
      </w:r>
      <w:r w:rsidR="00824B28">
        <w:t>era of mankind</w:t>
      </w:r>
      <w:r w:rsidR="00F9780B">
        <w:t>’s history</w:t>
      </w:r>
      <w:r w:rsidR="00661E15">
        <w:t xml:space="preserve">) </w:t>
      </w:r>
      <w:r w:rsidR="003C6026">
        <w:t xml:space="preserve">blinded the minds of those who refuse to believe </w:t>
      </w:r>
      <w:r w:rsidR="00661E15">
        <w:t>to where they</w:t>
      </w:r>
      <w:r w:rsidR="00C71342">
        <w:t xml:space="preserve"> don’t</w:t>
      </w:r>
      <w:r w:rsidR="00FA5072">
        <w:t xml:space="preserve"> see</w:t>
      </w:r>
      <w:r w:rsidR="00824B28">
        <w:t xml:space="preserve"> </w:t>
      </w:r>
      <w:r w:rsidR="00FA5072">
        <w:t xml:space="preserve">the light of the Gospel of the glory of Christ, who is </w:t>
      </w:r>
      <w:r w:rsidR="00F7536E">
        <w:t>a</w:t>
      </w:r>
      <w:r w:rsidR="007C1B34">
        <w:t xml:space="preserve"> spitting image </w:t>
      </w:r>
      <w:r w:rsidR="00FA5072">
        <w:t xml:space="preserve">of God. </w:t>
      </w:r>
      <w:r w:rsidR="00FA5072" w:rsidRPr="00301F75">
        <w:rPr>
          <w:vertAlign w:val="superscript"/>
        </w:rPr>
        <w:t>5</w:t>
      </w:r>
      <w:r w:rsidR="00557A23">
        <w:t>You see,</w:t>
      </w:r>
      <w:r w:rsidR="00FA5072">
        <w:t xml:space="preserve"> we don’t preach </w:t>
      </w:r>
      <w:r w:rsidR="00557A23">
        <w:rPr>
          <w:i/>
        </w:rPr>
        <w:t xml:space="preserve">that </w:t>
      </w:r>
      <w:r w:rsidR="00557A23" w:rsidRPr="00557A23">
        <w:t>we</w:t>
      </w:r>
      <w:r w:rsidR="00557A23">
        <w:rPr>
          <w:i/>
        </w:rPr>
        <w:t xml:space="preserve"> </w:t>
      </w:r>
      <w:r w:rsidR="00FA5072">
        <w:t>ourselves</w:t>
      </w:r>
      <w:r w:rsidR="00557A23">
        <w:t xml:space="preserve"> </w:t>
      </w:r>
      <w:r w:rsidR="00557A23">
        <w:rPr>
          <w:i/>
        </w:rPr>
        <w:t>are your superiors</w:t>
      </w:r>
      <w:r w:rsidR="00FA5072">
        <w:t xml:space="preserve"> but rather </w:t>
      </w:r>
      <w:r w:rsidR="00557A23">
        <w:rPr>
          <w:i/>
        </w:rPr>
        <w:t xml:space="preserve">that </w:t>
      </w:r>
      <w:r w:rsidR="00FA5072">
        <w:t xml:space="preserve">Jesus Christ </w:t>
      </w:r>
      <w:r w:rsidR="00557A23">
        <w:rPr>
          <w:i/>
        </w:rPr>
        <w:t xml:space="preserve">is </w:t>
      </w:r>
      <w:r w:rsidR="00FA5072">
        <w:t xml:space="preserve">Lord, </w:t>
      </w:r>
      <w:r w:rsidR="00557A23">
        <w:t xml:space="preserve">and </w:t>
      </w:r>
      <w:r w:rsidR="00557A23">
        <w:rPr>
          <w:i/>
        </w:rPr>
        <w:t xml:space="preserve">that </w:t>
      </w:r>
      <w:r w:rsidR="00557A23">
        <w:t>we</w:t>
      </w:r>
      <w:r w:rsidR="00FA5072">
        <w:t xml:space="preserve"> ourselves </w:t>
      </w:r>
      <w:r w:rsidR="00557A23">
        <w:rPr>
          <w:i/>
        </w:rPr>
        <w:t xml:space="preserve">are </w:t>
      </w:r>
      <w:r w:rsidR="00FA5072">
        <w:t xml:space="preserve">your </w:t>
      </w:r>
      <w:r w:rsidR="00557A23">
        <w:t xml:space="preserve">humble </w:t>
      </w:r>
      <w:r w:rsidR="00FA5072">
        <w:t>servants</w:t>
      </w:r>
      <w:r w:rsidR="00557A23" w:rsidRPr="00301F75">
        <w:rPr>
          <w:vertAlign w:val="superscript"/>
        </w:rPr>
        <w:t>[f]</w:t>
      </w:r>
      <w:r w:rsidR="00FA5072">
        <w:t xml:space="preserve"> </w:t>
      </w:r>
      <w:r w:rsidR="00557A23">
        <w:t>on account of</w:t>
      </w:r>
      <w:r w:rsidR="00FA5072">
        <w:t xml:space="preserve"> J</w:t>
      </w:r>
      <w:r w:rsidR="00557A23">
        <w:t>esus,</w:t>
      </w:r>
      <w:r w:rsidR="00FA5072">
        <w:t xml:space="preserve"> </w:t>
      </w:r>
      <w:r w:rsidR="00FA5072" w:rsidRPr="00301F75">
        <w:rPr>
          <w:vertAlign w:val="superscript"/>
        </w:rPr>
        <w:t>6</w:t>
      </w:r>
      <w:r w:rsidR="00557A23">
        <w:t>s</w:t>
      </w:r>
      <w:r w:rsidR="00FA5072">
        <w:t xml:space="preserve">ince </w:t>
      </w:r>
      <w:r w:rsidR="00557A23">
        <w:t xml:space="preserve">the </w:t>
      </w:r>
      <w:r w:rsidR="00FA5072">
        <w:t>G</w:t>
      </w:r>
      <w:r w:rsidR="00557A23">
        <w:t>od W</w:t>
      </w:r>
      <w:r w:rsidR="00FA5072">
        <w:t xml:space="preserve">ho said, “Light shall shine out of darkness,” </w:t>
      </w:r>
      <w:r w:rsidR="00557A23">
        <w:rPr>
          <w:i/>
        </w:rPr>
        <w:t xml:space="preserve">is the One </w:t>
      </w:r>
      <w:r w:rsidR="00FA5072">
        <w:t xml:space="preserve">Who shined in our hearts with </w:t>
      </w:r>
      <w:r w:rsidR="00FA5072">
        <w:rPr>
          <w:i/>
        </w:rPr>
        <w:t xml:space="preserve">the </w:t>
      </w:r>
      <w:r w:rsidR="00FA5072">
        <w:t>light of the knowledge</w:t>
      </w:r>
      <w:r w:rsidR="001859AA">
        <w:t xml:space="preserve"> and understanding</w:t>
      </w:r>
      <w:r w:rsidR="00FA5072">
        <w:t xml:space="preserve"> of the glory of God </w:t>
      </w:r>
      <w:r w:rsidR="00BC1623">
        <w:t xml:space="preserve">by means of the direct attention </w:t>
      </w:r>
      <w:r w:rsidR="00FA5072">
        <w:t>of</w:t>
      </w:r>
      <w:r w:rsidR="00BC1623" w:rsidRPr="00301F75">
        <w:rPr>
          <w:vertAlign w:val="superscript"/>
        </w:rPr>
        <w:t>[g]</w:t>
      </w:r>
      <w:r w:rsidR="00FA5072">
        <w:t xml:space="preserve"> Jesus Christ.</w:t>
      </w:r>
    </w:p>
    <w:p w:rsidR="0030227A" w:rsidRDefault="00C66794" w:rsidP="00FD2426">
      <w:pPr>
        <w:pStyle w:val="verses-narrative"/>
      </w:pPr>
      <w:r w:rsidRPr="00301F75">
        <w:rPr>
          <w:vertAlign w:val="superscript"/>
        </w:rPr>
        <w:t>7</w:t>
      </w:r>
      <w:r>
        <w:t>W</w:t>
      </w:r>
      <w:r w:rsidR="002176AC">
        <w:t>e have</w:t>
      </w:r>
      <w:r w:rsidR="000F3F7B">
        <w:t xml:space="preserve"> </w:t>
      </w:r>
      <w:r w:rsidR="002176AC">
        <w:t xml:space="preserve">this </w:t>
      </w:r>
      <w:r w:rsidR="00A367CC">
        <w:t>treasure</w:t>
      </w:r>
      <w:r w:rsidR="000F3F7B">
        <w:t xml:space="preserve"> in </w:t>
      </w:r>
      <w:r w:rsidR="00A367CC">
        <w:t>clay storage vessels</w:t>
      </w:r>
      <w:r w:rsidR="002176AC">
        <w:t xml:space="preserve"> (i.e., </w:t>
      </w:r>
      <w:r w:rsidR="00A367CC">
        <w:t>physical</w:t>
      </w:r>
      <w:r w:rsidR="002176AC">
        <w:t xml:space="preserve"> bodies)</w:t>
      </w:r>
      <w:r w:rsidR="00826B28">
        <w:t xml:space="preserve"> so that the </w:t>
      </w:r>
      <w:r w:rsidR="00CF4294">
        <w:t>over-and-above</w:t>
      </w:r>
      <w:r w:rsidR="00826B28">
        <w:t xml:space="preserve"> power would be of God and </w:t>
      </w:r>
      <w:r w:rsidR="002176AC">
        <w:t xml:space="preserve">not </w:t>
      </w:r>
      <w:r w:rsidR="00826B28">
        <w:t>from ourse</w:t>
      </w:r>
      <w:r w:rsidR="00CF4294">
        <w:t xml:space="preserve">lves. </w:t>
      </w:r>
      <w:r w:rsidR="00CF4294" w:rsidRPr="00301F75">
        <w:rPr>
          <w:vertAlign w:val="superscript"/>
        </w:rPr>
        <w:t>8</w:t>
      </w:r>
      <w:r w:rsidR="00CF4294">
        <w:rPr>
          <w:i/>
        </w:rPr>
        <w:t xml:space="preserve">We’re </w:t>
      </w:r>
      <w:r w:rsidR="00CF4294">
        <w:t xml:space="preserve">pressured </w:t>
      </w:r>
      <w:r w:rsidR="006B283C">
        <w:t xml:space="preserve">from every direction </w:t>
      </w:r>
      <w:r w:rsidR="00CF4294">
        <w:t>and in trouble</w:t>
      </w:r>
      <w:r w:rsidR="00646512">
        <w:t xml:space="preserve">, </w:t>
      </w:r>
      <w:r w:rsidR="0056704A">
        <w:t xml:space="preserve">but no—we’re </w:t>
      </w:r>
      <w:r w:rsidR="00826B28">
        <w:t>not at the end of our rope</w:t>
      </w:r>
      <w:r w:rsidRPr="00301F75">
        <w:rPr>
          <w:vertAlign w:val="superscript"/>
        </w:rPr>
        <w:t>[h]</w:t>
      </w:r>
      <w:r>
        <w:t>;</w:t>
      </w:r>
      <w:r w:rsidR="00826B28">
        <w:t xml:space="preserve"> </w:t>
      </w:r>
      <w:r>
        <w:t>confused as to what to do—but not totally confused;</w:t>
      </w:r>
      <w:r w:rsidR="00826B28">
        <w:t xml:space="preserve"> </w:t>
      </w:r>
      <w:r w:rsidR="00826B28" w:rsidRPr="00301F75">
        <w:rPr>
          <w:vertAlign w:val="superscript"/>
        </w:rPr>
        <w:t>9</w:t>
      </w:r>
      <w:r w:rsidR="00826B28">
        <w:t>persecu</w:t>
      </w:r>
      <w:r w:rsidR="002947C5">
        <w:t>ted but not abandoned;</w:t>
      </w:r>
      <w:r w:rsidR="002E2048">
        <w:t xml:space="preserve"> knocked off our feet but not destroyed;</w:t>
      </w:r>
      <w:r w:rsidR="00826B28">
        <w:t xml:space="preserve"> </w:t>
      </w:r>
      <w:r w:rsidR="00826B28" w:rsidRPr="00301F75">
        <w:rPr>
          <w:vertAlign w:val="superscript"/>
        </w:rPr>
        <w:t>10</w:t>
      </w:r>
      <w:r w:rsidR="00826B28">
        <w:t>always car</w:t>
      </w:r>
      <w:r w:rsidR="00723F01">
        <w:t>ry</w:t>
      </w:r>
      <w:r w:rsidR="00826B28">
        <w:t xml:space="preserve">ing </w:t>
      </w:r>
      <w:r w:rsidR="002E2048">
        <w:t>around</w:t>
      </w:r>
      <w:r w:rsidR="00826B28">
        <w:t xml:space="preserve"> </w:t>
      </w:r>
      <w:r w:rsidR="009475A5">
        <w:t xml:space="preserve">in our body </w:t>
      </w:r>
      <w:r w:rsidR="00826B28">
        <w:t xml:space="preserve">the death of Jesus, so that the life of Jesus would also be manifested in our body. </w:t>
      </w:r>
      <w:r w:rsidR="00826B28" w:rsidRPr="00301F75">
        <w:rPr>
          <w:vertAlign w:val="superscript"/>
        </w:rPr>
        <w:t>11</w:t>
      </w:r>
      <w:r w:rsidR="002E2048">
        <w:t xml:space="preserve">You see, </w:t>
      </w:r>
      <w:r w:rsidR="00826B28">
        <w:t>we the living are</w:t>
      </w:r>
      <w:r w:rsidR="002E2048">
        <w:t xml:space="preserve"> forever</w:t>
      </w:r>
      <w:r w:rsidR="00826B28">
        <w:t xml:space="preserve"> </w:t>
      </w:r>
      <w:r w:rsidR="002E2048">
        <w:t xml:space="preserve">being </w:t>
      </w:r>
      <w:r w:rsidR="009475A5">
        <w:t>forced into a position where death has control over us</w:t>
      </w:r>
      <w:r w:rsidR="00826B28">
        <w:t xml:space="preserve"> </w:t>
      </w:r>
      <w:r w:rsidR="00BB07C3">
        <w:t>because</w:t>
      </w:r>
      <w:r w:rsidR="009475A5">
        <w:t xml:space="preserve"> of</w:t>
      </w:r>
      <w:r w:rsidR="00826B28">
        <w:t xml:space="preserve"> Jesus, so that the life of Jesus</w:t>
      </w:r>
      <w:r w:rsidR="009475A5">
        <w:t xml:space="preserve"> would also be manifested in</w:t>
      </w:r>
      <w:r w:rsidR="0030227A">
        <w:t xml:space="preserve"> our mortal body.</w:t>
      </w:r>
    </w:p>
    <w:p w:rsidR="000F3F7B" w:rsidRDefault="0030227A" w:rsidP="00FD2426">
      <w:pPr>
        <w:pStyle w:val="verses-narrative"/>
      </w:pPr>
      <w:r w:rsidRPr="00301F75">
        <w:rPr>
          <w:vertAlign w:val="superscript"/>
        </w:rPr>
        <w:t>12</w:t>
      </w:r>
      <w:r>
        <w:t>So then,</w:t>
      </w:r>
      <w:r w:rsidR="00826B28">
        <w:t xml:space="preserve"> the death </w:t>
      </w:r>
      <w:r>
        <w:rPr>
          <w:i/>
        </w:rPr>
        <w:t xml:space="preserve">I just described </w:t>
      </w:r>
      <w:r>
        <w:t>is at work</w:t>
      </w:r>
      <w:r w:rsidR="00826B28">
        <w:t xml:space="preserve"> in us, but the life</w:t>
      </w:r>
      <w:r>
        <w:t xml:space="preserve"> </w:t>
      </w:r>
      <w:r>
        <w:rPr>
          <w:i/>
        </w:rPr>
        <w:t xml:space="preserve">I </w:t>
      </w:r>
      <w:r w:rsidR="001033E9">
        <w:rPr>
          <w:i/>
        </w:rPr>
        <w:t>likewise</w:t>
      </w:r>
      <w:r>
        <w:rPr>
          <w:i/>
        </w:rPr>
        <w:t xml:space="preserve"> described is at work</w:t>
      </w:r>
      <w:r>
        <w:t xml:space="preserve"> in you. </w:t>
      </w:r>
      <w:r w:rsidRPr="00301F75">
        <w:rPr>
          <w:vertAlign w:val="superscript"/>
        </w:rPr>
        <w:t>13</w:t>
      </w:r>
      <w:r>
        <w:t>H</w:t>
      </w:r>
      <w:r w:rsidR="00826B28">
        <w:t xml:space="preserve">aving </w:t>
      </w:r>
      <w:r>
        <w:t>a</w:t>
      </w:r>
      <w:r w:rsidR="00826B28">
        <w:t xml:space="preserve"> spirit of </w:t>
      </w:r>
      <w:r>
        <w:t xml:space="preserve">(i.e., a prevailing attitude of) </w:t>
      </w:r>
      <w:r w:rsidR="00826B28">
        <w:t>faith</w:t>
      </w:r>
      <w:r>
        <w:t xml:space="preserve"> that’s the same as</w:t>
      </w:r>
      <w:r w:rsidR="00826B28">
        <w:t xml:space="preserve"> what’s written</w:t>
      </w:r>
      <w:r>
        <w:t xml:space="preserve"> </w:t>
      </w:r>
      <w:r>
        <w:rPr>
          <w:i/>
        </w:rPr>
        <w:t>in the Old Testament</w:t>
      </w:r>
      <w:r w:rsidR="002B0824">
        <w:t xml:space="preserve">, “I believed, and in light of </w:t>
      </w:r>
      <w:r w:rsidR="006E27FC">
        <w:t>it all</w:t>
      </w:r>
      <w:r w:rsidR="002B0824">
        <w:rPr>
          <w:i/>
        </w:rPr>
        <w:t xml:space="preserve"> </w:t>
      </w:r>
      <w:r w:rsidR="00826B28">
        <w:t xml:space="preserve">I spoke,” we too believe, </w:t>
      </w:r>
      <w:r w:rsidR="002B0824">
        <w:t xml:space="preserve">and in light of </w:t>
      </w:r>
      <w:r w:rsidR="006E27FC">
        <w:t>it all</w:t>
      </w:r>
      <w:r w:rsidR="002B0824">
        <w:t xml:space="preserve"> </w:t>
      </w:r>
      <w:r w:rsidR="00826B28">
        <w:t xml:space="preserve">we </w:t>
      </w:r>
      <w:r w:rsidR="00620B86">
        <w:t xml:space="preserve">too </w:t>
      </w:r>
      <w:r w:rsidR="00826B28">
        <w:t xml:space="preserve">speak, </w:t>
      </w:r>
      <w:r w:rsidR="00826B28" w:rsidRPr="00301F75">
        <w:rPr>
          <w:vertAlign w:val="superscript"/>
        </w:rPr>
        <w:t>14</w:t>
      </w:r>
      <w:r w:rsidR="00826B28">
        <w:t xml:space="preserve">knowing </w:t>
      </w:r>
      <w:r w:rsidR="00D237F2">
        <w:t>for a fact</w:t>
      </w:r>
      <w:r w:rsidR="00826B28">
        <w:t xml:space="preserve"> </w:t>
      </w:r>
      <w:r w:rsidR="00620B86">
        <w:t xml:space="preserve">that </w:t>
      </w:r>
      <w:r w:rsidR="00826B28">
        <w:t xml:space="preserve">He who raised the Lord Jesus will </w:t>
      </w:r>
      <w:r w:rsidR="001033E9">
        <w:t xml:space="preserve">also </w:t>
      </w:r>
      <w:r w:rsidR="00826B28">
        <w:t xml:space="preserve">raise us </w:t>
      </w:r>
      <w:r w:rsidR="001033E9">
        <w:t>together</w:t>
      </w:r>
      <w:r w:rsidR="00826B28">
        <w:t xml:space="preserve"> with Jesus and </w:t>
      </w:r>
      <w:r w:rsidR="00497E43">
        <w:t xml:space="preserve">together </w:t>
      </w:r>
      <w:r w:rsidR="00FE3C2F">
        <w:t xml:space="preserve">with </w:t>
      </w:r>
      <w:r w:rsidR="00497E43">
        <w:t>him</w:t>
      </w:r>
      <w:r w:rsidR="00FE3C2F">
        <w:t xml:space="preserve"> cast us in a </w:t>
      </w:r>
      <w:r w:rsidR="00497E43">
        <w:t>favorable</w:t>
      </w:r>
      <w:r w:rsidR="00FE3C2F">
        <w:t xml:space="preserve"> light </w:t>
      </w:r>
      <w:r w:rsidR="00FE3C2F" w:rsidRPr="00BB07C3">
        <w:rPr>
          <w:i/>
        </w:rPr>
        <w:t>in God’s estimation</w:t>
      </w:r>
      <w:r w:rsidR="00FE3C2F" w:rsidRPr="00301F75">
        <w:rPr>
          <w:vertAlign w:val="superscript"/>
        </w:rPr>
        <w:t>[i]</w:t>
      </w:r>
      <w:r w:rsidR="006D5662">
        <w:t xml:space="preserve">. </w:t>
      </w:r>
      <w:r w:rsidR="006D5662" w:rsidRPr="00301F75">
        <w:rPr>
          <w:vertAlign w:val="superscript"/>
        </w:rPr>
        <w:t>15</w:t>
      </w:r>
      <w:r w:rsidR="006D5662">
        <w:t xml:space="preserve">You see, all </w:t>
      </w:r>
      <w:r w:rsidR="006D5662">
        <w:rPr>
          <w:i/>
        </w:rPr>
        <w:t xml:space="preserve">these </w:t>
      </w:r>
      <w:r w:rsidR="006D5662">
        <w:t xml:space="preserve">things are for </w:t>
      </w:r>
      <w:r w:rsidR="00210523">
        <w:t>your</w:t>
      </w:r>
      <w:r w:rsidR="006D5662">
        <w:t xml:space="preserve"> sake</w:t>
      </w:r>
      <w:r w:rsidR="00826B28">
        <w:t xml:space="preserve">, so that </w:t>
      </w:r>
      <w:r w:rsidR="001F709F">
        <w:t>the grace</w:t>
      </w:r>
      <w:r w:rsidR="00210523">
        <w:t xml:space="preserve"> </w:t>
      </w:r>
      <w:r w:rsidR="00210523">
        <w:rPr>
          <w:i/>
        </w:rPr>
        <w:t>bestowed on us</w:t>
      </w:r>
      <w:r w:rsidR="00210523">
        <w:t>, having proliferated</w:t>
      </w:r>
      <w:r w:rsidR="001F709F">
        <w:t xml:space="preserve"> through the thanksgiving of </w:t>
      </w:r>
      <w:r w:rsidR="002C5050">
        <w:t xml:space="preserve">the </w:t>
      </w:r>
      <w:r w:rsidR="00210523">
        <w:t>many</w:t>
      </w:r>
      <w:r w:rsidR="00D237F2">
        <w:t>,</w:t>
      </w:r>
      <w:r w:rsidR="00210523">
        <w:t xml:space="preserve"> would abound</w:t>
      </w:r>
      <w:r w:rsidR="001F709F">
        <w:t xml:space="preserve"> to God’s glory.</w:t>
      </w:r>
    </w:p>
    <w:p w:rsidR="001F709F" w:rsidRPr="00FA5072" w:rsidRDefault="00210523" w:rsidP="00FD2426">
      <w:pPr>
        <w:pStyle w:val="verses-narrative"/>
      </w:pPr>
      <w:r w:rsidRPr="00301F75">
        <w:rPr>
          <w:vertAlign w:val="superscript"/>
        </w:rPr>
        <w:t>16</w:t>
      </w:r>
      <w:r>
        <w:t xml:space="preserve">In light of this </w:t>
      </w:r>
      <w:r w:rsidR="001F709F">
        <w:t>we</w:t>
      </w:r>
      <w:r>
        <w:t>’re not losing heart</w:t>
      </w:r>
      <w:r w:rsidR="0023578E">
        <w:t xml:space="preserve">; </w:t>
      </w:r>
      <w:r w:rsidR="00723F01">
        <w:t>on the contrary</w:t>
      </w:r>
      <w:r w:rsidR="0023578E">
        <w:t xml:space="preserve">, </w:t>
      </w:r>
      <w:r>
        <w:t xml:space="preserve">even though our outer-person is deteriorating, yet our inner-person </w:t>
      </w:r>
      <w:r w:rsidR="001F709F">
        <w:t xml:space="preserve">is </w:t>
      </w:r>
      <w:r w:rsidR="00FB27A2">
        <w:t xml:space="preserve">being </w:t>
      </w:r>
      <w:r w:rsidR="001F709F">
        <w:t>renewed day</w:t>
      </w:r>
      <w:r w:rsidR="00517D8E">
        <w:t>-in, day-out</w:t>
      </w:r>
      <w:r w:rsidR="00517D8E" w:rsidRPr="00301F75">
        <w:rPr>
          <w:vertAlign w:val="superscript"/>
        </w:rPr>
        <w:t>[j]</w:t>
      </w:r>
      <w:r w:rsidR="00517D8E">
        <w:t xml:space="preserve">. </w:t>
      </w:r>
      <w:r w:rsidR="00517D8E" w:rsidRPr="00301F75">
        <w:rPr>
          <w:vertAlign w:val="superscript"/>
        </w:rPr>
        <w:t>17</w:t>
      </w:r>
      <w:r w:rsidR="00517D8E">
        <w:t>To this point, the light weight</w:t>
      </w:r>
      <w:r w:rsidR="0023578E">
        <w:t xml:space="preserve"> of </w:t>
      </w:r>
      <w:r w:rsidR="00517D8E">
        <w:t xml:space="preserve">our </w:t>
      </w:r>
      <w:r w:rsidR="0023578E">
        <w:t>affliction</w:t>
      </w:r>
      <w:r w:rsidR="00517D8E">
        <w:t xml:space="preserve"> </w:t>
      </w:r>
      <w:r w:rsidR="001F709F">
        <w:t xml:space="preserve">is </w:t>
      </w:r>
      <w:r w:rsidR="0023578E">
        <w:t>incomparable</w:t>
      </w:r>
      <w:r w:rsidR="001F709F">
        <w:t xml:space="preserve"> to </w:t>
      </w:r>
      <w:r w:rsidR="00517D8E">
        <w:t>the heavy weight</w:t>
      </w:r>
      <w:r w:rsidR="001F709F">
        <w:t xml:space="preserve"> of glory</w:t>
      </w:r>
      <w:r w:rsidR="00517D8E">
        <w:t xml:space="preserve"> at work in us</w:t>
      </w:r>
      <w:r w:rsidR="001F709F">
        <w:t xml:space="preserve">, </w:t>
      </w:r>
      <w:r w:rsidR="001F709F" w:rsidRPr="00301F75">
        <w:rPr>
          <w:vertAlign w:val="superscript"/>
        </w:rPr>
        <w:t>18</w:t>
      </w:r>
      <w:r w:rsidR="008C0353">
        <w:t xml:space="preserve">while we’re not looking at the things which are seen but </w:t>
      </w:r>
      <w:r w:rsidR="00FB27A2">
        <w:t>the things that are not seen:</w:t>
      </w:r>
      <w:r w:rsidR="008C0353">
        <w:t xml:space="preserve"> for the things which are seen are transient, but the things which are not seen are eternal.</w:t>
      </w:r>
    </w:p>
    <w:p w:rsidR="00277345" w:rsidRDefault="00277345" w:rsidP="00277345">
      <w:pPr>
        <w:pStyle w:val="spacer-before-foootnotes"/>
      </w:pPr>
    </w:p>
    <w:p w:rsidR="00277345" w:rsidRDefault="00277345" w:rsidP="00277345">
      <w:pPr>
        <w:pStyle w:val="footnotes-normal"/>
      </w:pPr>
      <w:r w:rsidRPr="00301F75">
        <w:rPr>
          <w:vertAlign w:val="superscript"/>
        </w:rPr>
        <w:t>[a]</w:t>
      </w:r>
      <w:r w:rsidR="00D1069C" w:rsidRPr="00301F75">
        <w:rPr>
          <w:i/>
        </w:rPr>
        <w:t>those things that we’re ashamed of that we keep hidden</w:t>
      </w:r>
      <w:r w:rsidR="00D1069C">
        <w:t xml:space="preserve">…Lit: </w:t>
      </w:r>
      <w:r w:rsidR="00D1069C" w:rsidRPr="00301F75">
        <w:rPr>
          <w:i/>
        </w:rPr>
        <w:t>the hidden things of shame</w:t>
      </w:r>
      <w:r w:rsidR="00D1069C">
        <w:t>. A figure of speech.</w:t>
      </w:r>
    </w:p>
    <w:p w:rsidR="00FD2426" w:rsidRDefault="00002605" w:rsidP="00277345">
      <w:pPr>
        <w:pStyle w:val="footnotes-normal"/>
      </w:pPr>
      <w:r w:rsidRPr="00102956">
        <w:rPr>
          <w:vertAlign w:val="superscript"/>
        </w:rPr>
        <w:t>[b]</w:t>
      </w:r>
      <w:r w:rsidRPr="00301F75">
        <w:rPr>
          <w:i/>
        </w:rPr>
        <w:t xml:space="preserve">playing </w:t>
      </w:r>
      <w:r w:rsidR="00FD2426" w:rsidRPr="00301F75">
        <w:rPr>
          <w:i/>
        </w:rPr>
        <w:t>games</w:t>
      </w:r>
      <w:r w:rsidRPr="00301F75">
        <w:rPr>
          <w:i/>
        </w:rPr>
        <w:t xml:space="preserve"> with people</w:t>
      </w:r>
      <w:r w:rsidR="00FD2426">
        <w:t xml:space="preserve">…Lit: </w:t>
      </w:r>
      <w:r w:rsidR="00FD2426" w:rsidRPr="00301F75">
        <w:rPr>
          <w:i/>
        </w:rPr>
        <w:t>in craftiness</w:t>
      </w:r>
    </w:p>
    <w:p w:rsidR="007B0854" w:rsidRDefault="007B0854" w:rsidP="00277345">
      <w:pPr>
        <w:pStyle w:val="footnotes-normal"/>
        <w:rPr>
          <w:i/>
        </w:rPr>
      </w:pPr>
      <w:r w:rsidRPr="00102956">
        <w:rPr>
          <w:vertAlign w:val="superscript"/>
        </w:rPr>
        <w:t>[c]</w:t>
      </w:r>
      <w:r w:rsidRPr="007B0854">
        <w:rPr>
          <w:i/>
        </w:rPr>
        <w:t>putting a spin on</w:t>
      </w:r>
      <w:r>
        <w:t xml:space="preserve">…Lit: </w:t>
      </w:r>
      <w:r w:rsidRPr="007B0854">
        <w:rPr>
          <w:i/>
        </w:rPr>
        <w:t>falsifying</w:t>
      </w:r>
      <w:r>
        <w:t xml:space="preserve">. Comes from root meaning </w:t>
      </w:r>
      <w:r>
        <w:rPr>
          <w:i/>
        </w:rPr>
        <w:t>deceit; treachery.</w:t>
      </w:r>
    </w:p>
    <w:p w:rsidR="009E154F" w:rsidRDefault="009E154F" w:rsidP="00277345">
      <w:pPr>
        <w:pStyle w:val="footnotes-normal"/>
      </w:pPr>
      <w:r w:rsidRPr="00102956">
        <w:rPr>
          <w:vertAlign w:val="superscript"/>
        </w:rPr>
        <w:t>[d]</w:t>
      </w:r>
      <w:r w:rsidRPr="00301F75">
        <w:rPr>
          <w:i/>
        </w:rPr>
        <w:t>we leave a good impression deep inside of everyone else</w:t>
      </w:r>
      <w:r>
        <w:t xml:space="preserve">…Lit: </w:t>
      </w:r>
      <w:r w:rsidRPr="00301F75">
        <w:rPr>
          <w:i/>
        </w:rPr>
        <w:t>commending ourselves to all consciences of men</w:t>
      </w:r>
    </w:p>
    <w:p w:rsidR="009E154F" w:rsidRDefault="009E154F" w:rsidP="00277345">
      <w:pPr>
        <w:pStyle w:val="footnotes-normal"/>
      </w:pPr>
      <w:r w:rsidRPr="00102956">
        <w:rPr>
          <w:vertAlign w:val="superscript"/>
        </w:rPr>
        <w:t>[e]</w:t>
      </w:r>
      <w:r w:rsidR="00661E15" w:rsidRPr="00301F75">
        <w:rPr>
          <w:i/>
        </w:rPr>
        <w:t xml:space="preserve">while </w:t>
      </w:r>
      <w:r w:rsidRPr="00301F75">
        <w:rPr>
          <w:i/>
        </w:rPr>
        <w:t xml:space="preserve">under </w:t>
      </w:r>
      <w:r w:rsidR="00B54D8B" w:rsidRPr="00301F75">
        <w:rPr>
          <w:i/>
        </w:rPr>
        <w:t xml:space="preserve">God’s </w:t>
      </w:r>
      <w:r w:rsidRPr="00301F75">
        <w:rPr>
          <w:i/>
        </w:rPr>
        <w:t>scrutiny</w:t>
      </w:r>
      <w:r>
        <w:t xml:space="preserve">…Lit: </w:t>
      </w:r>
      <w:r w:rsidRPr="00301F75">
        <w:rPr>
          <w:i/>
        </w:rPr>
        <w:t>before</w:t>
      </w:r>
      <w:r w:rsidR="00B54D8B" w:rsidRPr="00301F75">
        <w:rPr>
          <w:i/>
        </w:rPr>
        <w:t xml:space="preserve"> God</w:t>
      </w:r>
    </w:p>
    <w:p w:rsidR="00557A23" w:rsidRDefault="00557A23" w:rsidP="00277345">
      <w:pPr>
        <w:pStyle w:val="footnotes-normal"/>
      </w:pPr>
      <w:r w:rsidRPr="00102956">
        <w:rPr>
          <w:vertAlign w:val="superscript"/>
        </w:rPr>
        <w:t>[f]</w:t>
      </w:r>
      <w:r w:rsidRPr="00301F75">
        <w:rPr>
          <w:i/>
        </w:rPr>
        <w:t>humble servants</w:t>
      </w:r>
      <w:r>
        <w:t xml:space="preserve">…Lit: </w:t>
      </w:r>
      <w:r w:rsidRPr="00301F75">
        <w:rPr>
          <w:i/>
        </w:rPr>
        <w:t>slaves</w:t>
      </w:r>
      <w:r>
        <w:t xml:space="preserve">. A </w:t>
      </w:r>
      <w:r w:rsidR="005D6B26">
        <w:t>figure of speech</w:t>
      </w:r>
      <w:r>
        <w:t>.</w:t>
      </w:r>
    </w:p>
    <w:p w:rsidR="00BC1623" w:rsidRDefault="00BC1623" w:rsidP="00277345">
      <w:pPr>
        <w:pStyle w:val="footnotes-normal"/>
      </w:pPr>
      <w:r w:rsidRPr="00102956">
        <w:rPr>
          <w:vertAlign w:val="superscript"/>
        </w:rPr>
        <w:t>[g]</w:t>
      </w:r>
      <w:r w:rsidRPr="00301F75">
        <w:rPr>
          <w:i/>
        </w:rPr>
        <w:t>the direct attention of</w:t>
      </w:r>
      <w:r>
        <w:t>…Lit: [</w:t>
      </w:r>
      <w:r w:rsidRPr="00301F75">
        <w:rPr>
          <w:i/>
        </w:rPr>
        <w:t>the</w:t>
      </w:r>
      <w:r>
        <w:t xml:space="preserve">] </w:t>
      </w:r>
      <w:r w:rsidRPr="00301F75">
        <w:rPr>
          <w:i/>
        </w:rPr>
        <w:t>face of</w:t>
      </w:r>
    </w:p>
    <w:p w:rsidR="00C66794" w:rsidRDefault="00C66794" w:rsidP="00277345">
      <w:pPr>
        <w:pStyle w:val="footnotes-normal"/>
      </w:pPr>
      <w:r w:rsidRPr="00102956">
        <w:rPr>
          <w:vertAlign w:val="superscript"/>
        </w:rPr>
        <w:t>[h]</w:t>
      </w:r>
      <w:r w:rsidRPr="00301F75">
        <w:rPr>
          <w:i/>
        </w:rPr>
        <w:t>at the end of our rope</w:t>
      </w:r>
      <w:r>
        <w:t xml:space="preserve">…Or: </w:t>
      </w:r>
      <w:r w:rsidRPr="00301F75">
        <w:rPr>
          <w:i/>
        </w:rPr>
        <w:t>boxed in</w:t>
      </w:r>
    </w:p>
    <w:p w:rsidR="00FE3C2F" w:rsidRDefault="00FE3C2F" w:rsidP="00277345">
      <w:pPr>
        <w:pStyle w:val="footnotes-normal"/>
      </w:pPr>
      <w:r w:rsidRPr="00102956">
        <w:rPr>
          <w:vertAlign w:val="superscript"/>
        </w:rPr>
        <w:t>[i]</w:t>
      </w:r>
      <w:r w:rsidRPr="00301F75">
        <w:rPr>
          <w:i/>
        </w:rPr>
        <w:t xml:space="preserve">cast us in a </w:t>
      </w:r>
      <w:r w:rsidR="00497E43" w:rsidRPr="00301F75">
        <w:rPr>
          <w:i/>
        </w:rPr>
        <w:t>favorable</w:t>
      </w:r>
      <w:r w:rsidRPr="00301F75">
        <w:rPr>
          <w:i/>
        </w:rPr>
        <w:t xml:space="preserve"> light in God’s estimation</w:t>
      </w:r>
      <w:r>
        <w:t xml:space="preserve">…Lit: </w:t>
      </w:r>
      <w:r w:rsidR="00DE590A">
        <w:rPr>
          <w:i/>
        </w:rPr>
        <w:t xml:space="preserve">present us, </w:t>
      </w:r>
      <w:r w:rsidR="00DE590A">
        <w:t xml:space="preserve">or, </w:t>
      </w:r>
      <w:r w:rsidRPr="00301F75">
        <w:rPr>
          <w:i/>
        </w:rPr>
        <w:t>make us presentable</w:t>
      </w:r>
      <w:r w:rsidR="0096503C">
        <w:t>. The picture is of a person presenting himself before a king, or someone presenting an offering at a temple. The implication is that the person or thing presented will leave a good impression.</w:t>
      </w:r>
    </w:p>
    <w:p w:rsidR="00517D8E" w:rsidRPr="009E154F" w:rsidRDefault="00517D8E" w:rsidP="00277345">
      <w:pPr>
        <w:pStyle w:val="footnotes-normal"/>
      </w:pPr>
      <w:r w:rsidRPr="00102956">
        <w:rPr>
          <w:vertAlign w:val="superscript"/>
        </w:rPr>
        <w:t>[j]</w:t>
      </w:r>
      <w:r w:rsidRPr="00301F75">
        <w:rPr>
          <w:i/>
        </w:rPr>
        <w:t>day-in, day-out</w:t>
      </w:r>
      <w:r>
        <w:t xml:space="preserve">…Lit: </w:t>
      </w:r>
      <w:r w:rsidRPr="00301F75">
        <w:rPr>
          <w:i/>
        </w:rPr>
        <w:t>day and day</w:t>
      </w:r>
    </w:p>
    <w:p w:rsidR="00277345" w:rsidRDefault="00277345" w:rsidP="00277345">
      <w:pPr>
        <w:pStyle w:val="spacer-before-chapter"/>
      </w:pPr>
    </w:p>
    <w:p w:rsidR="00D237F2" w:rsidRDefault="00D237F2" w:rsidP="00D237F2">
      <w:pPr>
        <w:pStyle w:val="Heading2"/>
      </w:pPr>
      <w:r>
        <w:t>2 Cor. Chapter 5</w:t>
      </w:r>
    </w:p>
    <w:p w:rsidR="00D237F2" w:rsidRDefault="00D237F2" w:rsidP="00D237F2">
      <w:pPr>
        <w:pStyle w:val="verses-narrative"/>
      </w:pPr>
      <w:r w:rsidRPr="00BB79D5">
        <w:rPr>
          <w:vertAlign w:val="superscript"/>
        </w:rPr>
        <w:t>1</w:t>
      </w:r>
      <w:r w:rsidR="00603FBA">
        <w:t>In fact,</w:t>
      </w:r>
      <w:r w:rsidR="00502F0B">
        <w:t xml:space="preserve"> we know</w:t>
      </w:r>
      <w:r w:rsidR="00603FBA">
        <w:t xml:space="preserve"> for </w:t>
      </w:r>
      <w:r w:rsidR="00A62AAB">
        <w:t>certain</w:t>
      </w:r>
      <w:r w:rsidR="00502F0B">
        <w:t xml:space="preserve"> that if </w:t>
      </w:r>
      <w:r w:rsidR="008D461E">
        <w:t xml:space="preserve">our </w:t>
      </w:r>
      <w:r w:rsidR="00EE3844">
        <w:t>Earth-suit</w:t>
      </w:r>
      <w:r w:rsidR="00EE3844" w:rsidRPr="00BB79D5">
        <w:rPr>
          <w:vertAlign w:val="superscript"/>
        </w:rPr>
        <w:t>[a]</w:t>
      </w:r>
      <w:r w:rsidR="00EE3844">
        <w:t xml:space="preserve"> w</w:t>
      </w:r>
      <w:r w:rsidR="00502F0B">
        <w:t xml:space="preserve">ere to be </w:t>
      </w:r>
      <w:r w:rsidR="00EE3844">
        <w:t>demolished</w:t>
      </w:r>
      <w:r w:rsidR="00EE3844" w:rsidRPr="00BB79D5">
        <w:rPr>
          <w:vertAlign w:val="superscript"/>
        </w:rPr>
        <w:t>[b]</w:t>
      </w:r>
      <w:r w:rsidR="00983B51">
        <w:t>, we have a</w:t>
      </w:r>
      <w:r w:rsidR="00502F0B">
        <w:t xml:space="preserve"> </w:t>
      </w:r>
      <w:r w:rsidR="00EE3844">
        <w:t>building</w:t>
      </w:r>
      <w:r w:rsidR="00502F0B">
        <w:t xml:space="preserve"> from God</w:t>
      </w:r>
      <w:r w:rsidR="00C955DC">
        <w:t xml:space="preserve">—an eternal building, one </w:t>
      </w:r>
      <w:r w:rsidR="008140FD">
        <w:t>that’s not of human construction</w:t>
      </w:r>
      <w:r w:rsidR="00C955DC">
        <w:t>—</w:t>
      </w:r>
      <w:r w:rsidR="00180705">
        <w:t>way up in the sky</w:t>
      </w:r>
      <w:r w:rsidR="00180705" w:rsidRPr="00BB79D5">
        <w:rPr>
          <w:vertAlign w:val="superscript"/>
        </w:rPr>
        <w:t>[c]</w:t>
      </w:r>
      <w:r w:rsidR="00502F0B">
        <w:t xml:space="preserve">. </w:t>
      </w:r>
      <w:r w:rsidR="00502F0B" w:rsidRPr="00BB79D5">
        <w:rPr>
          <w:vertAlign w:val="superscript"/>
        </w:rPr>
        <w:t>2</w:t>
      </w:r>
      <w:r w:rsidR="00206117">
        <w:t>I</w:t>
      </w:r>
      <w:r w:rsidR="008C5D99">
        <w:t>n connection</w:t>
      </w:r>
      <w:r w:rsidR="00206117">
        <w:t xml:space="preserve"> to this </w:t>
      </w:r>
      <w:r w:rsidR="00502F0B">
        <w:t xml:space="preserve">we </w:t>
      </w:r>
      <w:r w:rsidR="00672825">
        <w:t xml:space="preserve">do </w:t>
      </w:r>
      <w:r w:rsidR="00502F0B">
        <w:t xml:space="preserve">groan, </w:t>
      </w:r>
      <w:r w:rsidR="00C80A1B">
        <w:t>longing</w:t>
      </w:r>
      <w:r w:rsidR="00CC1210">
        <w:t xml:space="preserve"> to put on</w:t>
      </w:r>
      <w:r w:rsidR="00B35136">
        <w:t xml:space="preserve"> </w:t>
      </w:r>
      <w:r w:rsidR="00C80A1B">
        <w:t>(</w:t>
      </w:r>
      <w:r w:rsidR="0054512E">
        <w:t xml:space="preserve">i.e., as though </w:t>
      </w:r>
      <w:r w:rsidR="00C80A1B">
        <w:t xml:space="preserve">putting on a piece of clothing) </w:t>
      </w:r>
      <w:r w:rsidR="00B35136">
        <w:t>our home</w:t>
      </w:r>
      <w:r w:rsidR="00DB4039">
        <w:t>—our cozy cottage</w:t>
      </w:r>
      <w:r w:rsidR="00DB4039" w:rsidRPr="00BB79D5">
        <w:rPr>
          <w:vertAlign w:val="superscript"/>
        </w:rPr>
        <w:t>[d]</w:t>
      </w:r>
      <w:r w:rsidR="00DB4039">
        <w:t>—</w:t>
      </w:r>
      <w:r w:rsidR="00C80A1B">
        <w:rPr>
          <w:i/>
        </w:rPr>
        <w:t xml:space="preserve">which comes </w:t>
      </w:r>
      <w:r w:rsidR="00170ABF">
        <w:t>from</w:t>
      </w:r>
      <w:r w:rsidR="00CC1210">
        <w:t xml:space="preserve"> heaven</w:t>
      </w:r>
      <w:r w:rsidR="00100903">
        <w:t>.</w:t>
      </w:r>
      <w:r w:rsidR="00CC1210">
        <w:t xml:space="preserve"> </w:t>
      </w:r>
      <w:r w:rsidR="00CC1210" w:rsidRPr="00BB79D5">
        <w:rPr>
          <w:vertAlign w:val="superscript"/>
        </w:rPr>
        <w:t>3</w:t>
      </w:r>
      <w:r w:rsidR="00C80A1B">
        <w:t xml:space="preserve">If we really have </w:t>
      </w:r>
      <w:r w:rsidR="00100903">
        <w:t xml:space="preserve">put on </w:t>
      </w:r>
      <w:r w:rsidR="00100903">
        <w:rPr>
          <w:i/>
        </w:rPr>
        <w:t xml:space="preserve">our </w:t>
      </w:r>
      <w:r w:rsidR="007A68F5">
        <w:rPr>
          <w:i/>
        </w:rPr>
        <w:t>eternal building</w:t>
      </w:r>
      <w:r w:rsidR="00161C6B" w:rsidRPr="00BB79D5">
        <w:rPr>
          <w:vertAlign w:val="superscript"/>
        </w:rPr>
        <w:t>[A]</w:t>
      </w:r>
      <w:r w:rsidR="00C80A1B">
        <w:t>, we won’t be caught</w:t>
      </w:r>
      <w:r w:rsidR="0054512E">
        <w:t xml:space="preserve"> naked. </w:t>
      </w:r>
      <w:r w:rsidR="0054512E" w:rsidRPr="00BB79D5">
        <w:rPr>
          <w:vertAlign w:val="superscript"/>
        </w:rPr>
        <w:t>4</w:t>
      </w:r>
      <w:r w:rsidR="0054512E">
        <w:t>Furthermore,</w:t>
      </w:r>
      <w:r w:rsidR="00CC1210">
        <w:t xml:space="preserve"> </w:t>
      </w:r>
      <w:r w:rsidR="00AE387F">
        <w:t>we</w:t>
      </w:r>
      <w:r w:rsidR="00CC1210">
        <w:t xml:space="preserve"> </w:t>
      </w:r>
      <w:r w:rsidR="00AE387F">
        <w:t xml:space="preserve">whose </w:t>
      </w:r>
      <w:r w:rsidR="0054512E">
        <w:rPr>
          <w:i/>
        </w:rPr>
        <w:t xml:space="preserve">present form of </w:t>
      </w:r>
      <w:r w:rsidR="00AE387F">
        <w:t xml:space="preserve">existence is </w:t>
      </w:r>
      <w:r w:rsidR="0054512E">
        <w:t>with</w:t>
      </w:r>
      <w:r w:rsidR="00AE387F">
        <w:t xml:space="preserve"> the Earth-suit </w:t>
      </w:r>
      <w:r w:rsidR="0054512E">
        <w:t xml:space="preserve">do </w:t>
      </w:r>
      <w:r w:rsidR="00CC1210">
        <w:t>groan</w:t>
      </w:r>
      <w:r w:rsidR="00615A78">
        <w:t xml:space="preserve">, </w:t>
      </w:r>
      <w:r w:rsidR="00153C8A">
        <w:t>being</w:t>
      </w:r>
      <w:r w:rsidR="00CC1210">
        <w:t xml:space="preserve"> </w:t>
      </w:r>
      <w:r w:rsidR="00924920">
        <w:t>encumbered</w:t>
      </w:r>
      <w:r w:rsidR="00DB4039" w:rsidRPr="00BB79D5">
        <w:rPr>
          <w:vertAlign w:val="superscript"/>
        </w:rPr>
        <w:t>[e</w:t>
      </w:r>
      <w:r w:rsidR="00924920" w:rsidRPr="00BB79D5">
        <w:rPr>
          <w:vertAlign w:val="superscript"/>
        </w:rPr>
        <w:t>]</w:t>
      </w:r>
      <w:r w:rsidR="00CC1210">
        <w:t xml:space="preserve">, </w:t>
      </w:r>
      <w:r w:rsidR="00815449">
        <w:t>the crux of</w:t>
      </w:r>
      <w:r w:rsidR="00CC1210">
        <w:t xml:space="preserve"> which </w:t>
      </w:r>
      <w:r w:rsidR="00815449">
        <w:t xml:space="preserve">is that </w:t>
      </w:r>
      <w:r w:rsidR="00CC1210">
        <w:t xml:space="preserve">we don’t want to </w:t>
      </w:r>
      <w:r w:rsidR="00815449">
        <w:t xml:space="preserve">be stripped of our garments but </w:t>
      </w:r>
      <w:r w:rsidR="00CC1210">
        <w:t>to be clothed</w:t>
      </w:r>
      <w:r w:rsidR="00057589">
        <w:t xml:space="preserve"> instead</w:t>
      </w:r>
      <w:r w:rsidR="00CC1210">
        <w:t xml:space="preserve">, so that the death </w:t>
      </w:r>
      <w:r w:rsidR="005218BC">
        <w:rPr>
          <w:i/>
        </w:rPr>
        <w:t xml:space="preserve">we carry about </w:t>
      </w:r>
      <w:r w:rsidR="00CC1210">
        <w:t xml:space="preserve">would be </w:t>
      </w:r>
      <w:r w:rsidR="003D1D34">
        <w:t xml:space="preserve">thoroughly </w:t>
      </w:r>
      <w:r w:rsidR="00057589">
        <w:t>dowsed</w:t>
      </w:r>
      <w:r w:rsidR="00CC1210">
        <w:t xml:space="preserve"> by the life. </w:t>
      </w:r>
      <w:r w:rsidR="00CC1210" w:rsidRPr="00BB79D5">
        <w:rPr>
          <w:vertAlign w:val="superscript"/>
        </w:rPr>
        <w:t>5</w:t>
      </w:r>
      <w:r w:rsidR="00CC1210">
        <w:t xml:space="preserve">Now </w:t>
      </w:r>
      <w:r w:rsidR="005218BC">
        <w:t>H</w:t>
      </w:r>
      <w:r w:rsidR="00763E35">
        <w:t>e W</w:t>
      </w:r>
      <w:r w:rsidR="005218BC">
        <w:t xml:space="preserve">ho </w:t>
      </w:r>
      <w:r w:rsidR="00763E35">
        <w:t xml:space="preserve">did the necessary work in us to make this very thing happen to us is God, the One Who gave us the down </w:t>
      </w:r>
      <w:r w:rsidR="00DE6706">
        <w:t>payment</w:t>
      </w:r>
      <w:r w:rsidR="00DB4039" w:rsidRPr="00BB79D5">
        <w:rPr>
          <w:vertAlign w:val="superscript"/>
        </w:rPr>
        <w:t>[f</w:t>
      </w:r>
      <w:r w:rsidR="00DE6706" w:rsidRPr="00BB79D5">
        <w:rPr>
          <w:vertAlign w:val="superscript"/>
        </w:rPr>
        <w:t>]</w:t>
      </w:r>
      <w:r w:rsidR="00DE6706">
        <w:t xml:space="preserve"> </w:t>
      </w:r>
      <w:r w:rsidR="00763E35">
        <w:t>of the Spirit</w:t>
      </w:r>
      <w:r w:rsidR="00CC1210">
        <w:t>.</w:t>
      </w:r>
    </w:p>
    <w:p w:rsidR="00CC1210" w:rsidRDefault="00DE6706" w:rsidP="007D5725">
      <w:pPr>
        <w:pStyle w:val="verses-narrative"/>
      </w:pPr>
      <w:r w:rsidRPr="00BB79D5">
        <w:rPr>
          <w:vertAlign w:val="superscript"/>
        </w:rPr>
        <w:t>6</w:t>
      </w:r>
      <w:r>
        <w:t>So keep your chin up—</w:t>
      </w:r>
      <w:r w:rsidR="00CC1210">
        <w:t>always</w:t>
      </w:r>
      <w:r>
        <w:t>—</w:t>
      </w:r>
      <w:r w:rsidR="00CC1210">
        <w:t xml:space="preserve">and know </w:t>
      </w:r>
      <w:r w:rsidR="00D56343">
        <w:t>for certain</w:t>
      </w:r>
      <w:r w:rsidR="00CC1210">
        <w:t xml:space="preserve"> that </w:t>
      </w:r>
      <w:r w:rsidR="00DF5185">
        <w:t>making yourselves</w:t>
      </w:r>
      <w:r w:rsidR="00210381">
        <w:t xml:space="preserve"> at home in the body will </w:t>
      </w:r>
      <w:r w:rsidR="00D554A0">
        <w:t>leave</w:t>
      </w:r>
      <w:r w:rsidR="00802F51">
        <w:t xml:space="preserve"> you far</w:t>
      </w:r>
      <w:r w:rsidR="00210381">
        <w:t xml:space="preserve"> from home</w:t>
      </w:r>
      <w:r w:rsidR="00DB4039" w:rsidRPr="00BB79D5">
        <w:rPr>
          <w:vertAlign w:val="superscript"/>
        </w:rPr>
        <w:t>[g</w:t>
      </w:r>
      <w:r w:rsidR="00D554A0" w:rsidRPr="00BB79D5">
        <w:rPr>
          <w:vertAlign w:val="superscript"/>
        </w:rPr>
        <w:t>]</w:t>
      </w:r>
      <w:r w:rsidR="00210381">
        <w:t xml:space="preserve"> with the Lord</w:t>
      </w:r>
      <w:r w:rsidR="00DF5185">
        <w:t xml:space="preserve"> </w:t>
      </w:r>
      <w:r w:rsidR="00DF5185" w:rsidRPr="00BB79D5">
        <w:rPr>
          <w:vertAlign w:val="superscript"/>
        </w:rPr>
        <w:t>7</w:t>
      </w:r>
      <w:r w:rsidR="00AE6F27">
        <w:t>(</w:t>
      </w:r>
      <w:r w:rsidR="00DF5185">
        <w:t xml:space="preserve">we </w:t>
      </w:r>
      <w:r w:rsidR="00D562B4">
        <w:t>go about our lives</w:t>
      </w:r>
      <w:r w:rsidR="00D562B4" w:rsidRPr="00BB79D5">
        <w:rPr>
          <w:vertAlign w:val="superscript"/>
        </w:rPr>
        <w:t>[h]</w:t>
      </w:r>
      <w:r w:rsidR="00D562B4">
        <w:t xml:space="preserve"> </w:t>
      </w:r>
      <w:r w:rsidR="00DF5185">
        <w:t>by</w:t>
      </w:r>
      <w:r w:rsidR="00CC1210">
        <w:t xml:space="preserve"> faith and not by sight</w:t>
      </w:r>
      <w:r w:rsidR="00693B4D">
        <w:t>, you see</w:t>
      </w:r>
      <w:r w:rsidR="00AE6F27">
        <w:t xml:space="preserve">), </w:t>
      </w:r>
      <w:r w:rsidR="00AE6F27" w:rsidRPr="00BB79D5">
        <w:rPr>
          <w:vertAlign w:val="superscript"/>
        </w:rPr>
        <w:t>8</w:t>
      </w:r>
      <w:r w:rsidR="00AE6F27">
        <w:t>b</w:t>
      </w:r>
      <w:r w:rsidR="00CC1210">
        <w:t xml:space="preserve">ut </w:t>
      </w:r>
      <w:r w:rsidR="00AE6F27">
        <w:t>with our chins held high</w:t>
      </w:r>
      <w:r w:rsidR="003530EB">
        <w:t xml:space="preserve"> and thinking positively, we’d rather be far from home in regard to the body </w:t>
      </w:r>
      <w:r w:rsidR="00F47BC8">
        <w:t>but</w:t>
      </w:r>
      <w:r w:rsidR="003530EB">
        <w:t xml:space="preserve"> </w:t>
      </w:r>
      <w:r w:rsidR="00AE6F27">
        <w:t>mak</w:t>
      </w:r>
      <w:r w:rsidR="004540C4">
        <w:t>e</w:t>
      </w:r>
      <w:r w:rsidR="003530EB">
        <w:t xml:space="preserve"> ourselves at home with the Lord</w:t>
      </w:r>
      <w:r w:rsidR="003E14BC">
        <w:t xml:space="preserve">. </w:t>
      </w:r>
      <w:r w:rsidR="003E14BC" w:rsidRPr="00BB79D5">
        <w:rPr>
          <w:vertAlign w:val="superscript"/>
        </w:rPr>
        <w:t>9</w:t>
      </w:r>
      <w:r w:rsidR="003530EB">
        <w:t>And so whether</w:t>
      </w:r>
      <w:r w:rsidR="003E14BC">
        <w:t xml:space="preserve"> at home </w:t>
      </w:r>
      <w:r w:rsidR="00AE6F27">
        <w:t>or away from</w:t>
      </w:r>
      <w:r w:rsidR="003E14BC">
        <w:t xml:space="preserve"> home</w:t>
      </w:r>
      <w:r w:rsidR="00AE6F27">
        <w:t>, we aspire</w:t>
      </w:r>
      <w:r w:rsidR="003E14BC">
        <w:t xml:space="preserve"> to be pleasing to hi</w:t>
      </w:r>
      <w:r w:rsidR="004540C4">
        <w:t>m:</w:t>
      </w:r>
      <w:r w:rsidR="003E14BC">
        <w:t xml:space="preserve"> </w:t>
      </w:r>
      <w:r w:rsidR="003E14BC" w:rsidRPr="00BB79D5">
        <w:rPr>
          <w:vertAlign w:val="superscript"/>
        </w:rPr>
        <w:t>10</w:t>
      </w:r>
      <w:r w:rsidR="004540C4">
        <w:t xml:space="preserve">the fact of the matter is that </w:t>
      </w:r>
      <w:r w:rsidR="007D5725">
        <w:t>every one of us</w:t>
      </w:r>
      <w:r w:rsidR="003E14BC">
        <w:t xml:space="preserve"> must </w:t>
      </w:r>
      <w:r w:rsidR="00AE6F27">
        <w:t>appear</w:t>
      </w:r>
      <w:r w:rsidR="003E14BC">
        <w:t xml:space="preserve"> before the </w:t>
      </w:r>
      <w:r w:rsidR="004540C4">
        <w:t>Judge</w:t>
      </w:r>
      <w:r w:rsidR="007D5AFE">
        <w:t xml:space="preserve">, Christ </w:t>
      </w:r>
      <w:r w:rsidR="008148E8">
        <w:t>the Judge</w:t>
      </w:r>
      <w:r w:rsidR="007D5AFE">
        <w:t xml:space="preserve">, </w:t>
      </w:r>
      <w:r w:rsidR="003E14BC">
        <w:t xml:space="preserve">so </w:t>
      </w:r>
      <w:r w:rsidR="00F85FF3">
        <w:t xml:space="preserve">that </w:t>
      </w:r>
      <w:r w:rsidR="007D5725">
        <w:t>each</w:t>
      </w:r>
      <w:r w:rsidR="00F85FF3">
        <w:t xml:space="preserve"> </w:t>
      </w:r>
      <w:r w:rsidR="007D5725">
        <w:t>individual’s</w:t>
      </w:r>
      <w:r w:rsidR="000C543A">
        <w:t xml:space="preserve"> deeds</w:t>
      </w:r>
      <w:r w:rsidR="007D5725">
        <w:t>, deeds which were</w:t>
      </w:r>
      <w:r w:rsidR="000C543A">
        <w:t xml:space="preserve"> committed</w:t>
      </w:r>
      <w:r w:rsidR="007D5725">
        <w:t xml:space="preserve"> by the </w:t>
      </w:r>
      <w:r w:rsidR="000C543A">
        <w:t xml:space="preserve">body, whether </w:t>
      </w:r>
      <w:r w:rsidR="007D5725">
        <w:t>they were good or bad—</w:t>
      </w:r>
      <w:r w:rsidR="007D5725">
        <w:rPr>
          <w:i/>
        </w:rPr>
        <w:t>all of them</w:t>
      </w:r>
      <w:r w:rsidR="007D5725">
        <w:t>—</w:t>
      </w:r>
      <w:r w:rsidR="000C543A">
        <w:t xml:space="preserve">would be brought </w:t>
      </w:r>
      <w:r w:rsidR="000C543A">
        <w:rPr>
          <w:i/>
        </w:rPr>
        <w:t>before the J</w:t>
      </w:r>
      <w:r w:rsidR="007D5725">
        <w:rPr>
          <w:i/>
        </w:rPr>
        <w:t>udge to be judged by him</w:t>
      </w:r>
      <w:r w:rsidR="007D5725">
        <w:t>.</w:t>
      </w:r>
    </w:p>
    <w:p w:rsidR="0053441E" w:rsidRDefault="0053441E" w:rsidP="00D237F2">
      <w:pPr>
        <w:pStyle w:val="verses-narrative"/>
      </w:pPr>
      <w:r w:rsidRPr="00BB79D5">
        <w:rPr>
          <w:vertAlign w:val="superscript"/>
        </w:rPr>
        <w:t>11</w:t>
      </w:r>
      <w:r w:rsidR="00060054">
        <w:t xml:space="preserve">Now that </w:t>
      </w:r>
      <w:r w:rsidR="00677EB2">
        <w:t>we’</w:t>
      </w:r>
      <w:r w:rsidR="00AC36D4">
        <w:t>v</w:t>
      </w:r>
      <w:r w:rsidR="00677EB2">
        <w:t xml:space="preserve">e acquired </w:t>
      </w:r>
      <w:r w:rsidR="00D1743F">
        <w:t xml:space="preserve">a firm understanding of </w:t>
      </w:r>
      <w:r>
        <w:t>the fear of the Lord</w:t>
      </w:r>
      <w:r w:rsidR="00D1743F">
        <w:t>,</w:t>
      </w:r>
      <w:r>
        <w:t xml:space="preserve"> we </w:t>
      </w:r>
      <w:r w:rsidR="00AC36D4">
        <w:t>convince</w:t>
      </w:r>
      <w:r w:rsidR="00E600B8">
        <w:t xml:space="preserve"> </w:t>
      </w:r>
      <w:r w:rsidR="00E600B8">
        <w:rPr>
          <w:i/>
        </w:rPr>
        <w:t>other</w:t>
      </w:r>
      <w:r>
        <w:t xml:space="preserve"> </w:t>
      </w:r>
      <w:r w:rsidR="00D1743F">
        <w:t>people</w:t>
      </w:r>
      <w:r w:rsidR="00F867B7">
        <w:t xml:space="preserve"> </w:t>
      </w:r>
      <w:r w:rsidR="00F53371">
        <w:rPr>
          <w:i/>
        </w:rPr>
        <w:t>to do the same</w:t>
      </w:r>
      <w:r w:rsidR="00F53371">
        <w:t xml:space="preserve">. </w:t>
      </w:r>
      <w:r w:rsidR="00311450">
        <w:t>W</w:t>
      </w:r>
      <w:r w:rsidR="00E600B8">
        <w:t>e</w:t>
      </w:r>
      <w:r w:rsidR="003539DE">
        <w:t>’ve been made manifest</w:t>
      </w:r>
      <w:r w:rsidR="00311450" w:rsidRPr="00BB79D5">
        <w:rPr>
          <w:vertAlign w:val="superscript"/>
        </w:rPr>
        <w:t>[i]</w:t>
      </w:r>
      <w:r w:rsidR="00E05366">
        <w:t xml:space="preserve"> </w:t>
      </w:r>
      <w:r w:rsidR="00F867B7">
        <w:t xml:space="preserve">to </w:t>
      </w:r>
      <w:r>
        <w:t>G</w:t>
      </w:r>
      <w:r w:rsidR="00F53371">
        <w:t>od</w:t>
      </w:r>
      <w:r w:rsidR="00E05366">
        <w:t xml:space="preserve"> (i.e., we’ve presented ourselves before God</w:t>
      </w:r>
      <w:r w:rsidR="00C55508">
        <w:t>)</w:t>
      </w:r>
      <w:r w:rsidR="00F53371">
        <w:t>, and</w:t>
      </w:r>
      <w:r>
        <w:t xml:space="preserve"> I hope to </w:t>
      </w:r>
      <w:r w:rsidR="003539DE">
        <w:t>reach the point where we’ve been</w:t>
      </w:r>
      <w:r>
        <w:t xml:space="preserve"> made manifest </w:t>
      </w:r>
      <w:r w:rsidR="00317B65">
        <w:t>to</w:t>
      </w:r>
      <w:r>
        <w:t xml:space="preserve"> </w:t>
      </w:r>
      <w:r w:rsidR="00317B65">
        <w:t>y</w:t>
      </w:r>
      <w:r>
        <w:t xml:space="preserve">our </w:t>
      </w:r>
      <w:r w:rsidR="00317B65">
        <w:t>consciences</w:t>
      </w:r>
      <w:r w:rsidR="003539DE">
        <w:t xml:space="preserve"> as well</w:t>
      </w:r>
      <w:r w:rsidR="00311450">
        <w:t>—</w:t>
      </w:r>
      <w:r>
        <w:t xml:space="preserve"> </w:t>
      </w:r>
      <w:r w:rsidRPr="00BB79D5">
        <w:rPr>
          <w:vertAlign w:val="superscript"/>
        </w:rPr>
        <w:t>12</w:t>
      </w:r>
      <w:r>
        <w:t xml:space="preserve">Not </w:t>
      </w:r>
      <w:r w:rsidR="00311450">
        <w:t xml:space="preserve">that we’re trying to promote ourselves </w:t>
      </w:r>
      <w:r>
        <w:t>again</w:t>
      </w:r>
      <w:r w:rsidR="00311450" w:rsidRPr="00BB79D5">
        <w:rPr>
          <w:vertAlign w:val="superscript"/>
        </w:rPr>
        <w:t>[j]</w:t>
      </w:r>
      <w:r>
        <w:t xml:space="preserve">, </w:t>
      </w:r>
      <w:r w:rsidR="00B532B2">
        <w:t>but are giving you the chance to talk proudly about us</w:t>
      </w:r>
      <w:r w:rsidR="00C55508">
        <w:t xml:space="preserve"> instead</w:t>
      </w:r>
      <w:r w:rsidR="001E056B">
        <w:t xml:space="preserve">, so that you would have </w:t>
      </w:r>
      <w:r w:rsidR="00B532B2">
        <w:rPr>
          <w:i/>
        </w:rPr>
        <w:t xml:space="preserve">something good to say </w:t>
      </w:r>
      <w:r w:rsidR="00B532B2">
        <w:t xml:space="preserve">to those who take pride in and talk big about </w:t>
      </w:r>
      <w:r w:rsidR="00D37BD7">
        <w:t xml:space="preserve">peoples’ behavior </w:t>
      </w:r>
      <w:r w:rsidR="00B532B2">
        <w:t xml:space="preserve">on the surface, </w:t>
      </w:r>
      <w:r w:rsidR="00D37BD7">
        <w:t xml:space="preserve">or </w:t>
      </w:r>
      <w:r w:rsidR="00B532B2">
        <w:t xml:space="preserve">the masks people </w:t>
      </w:r>
      <w:r w:rsidR="00D37BD7">
        <w:t>present to others,</w:t>
      </w:r>
      <w:r w:rsidR="00B532B2">
        <w:t xml:space="preserve"> and not what’s</w:t>
      </w:r>
      <w:r w:rsidR="001E056B">
        <w:t xml:space="preserve"> in </w:t>
      </w:r>
      <w:r w:rsidR="00B532B2">
        <w:t xml:space="preserve">the </w:t>
      </w:r>
      <w:r w:rsidR="001E056B">
        <w:t xml:space="preserve">heart. </w:t>
      </w:r>
      <w:r w:rsidR="001E056B" w:rsidRPr="00BB79D5">
        <w:rPr>
          <w:vertAlign w:val="superscript"/>
        </w:rPr>
        <w:t>13</w:t>
      </w:r>
      <w:r w:rsidR="008C18DC">
        <w:t xml:space="preserve">The fact of the matter is that if it’s the case that I’ve lost my mind, </w:t>
      </w:r>
      <w:r w:rsidR="008C18DC">
        <w:rPr>
          <w:i/>
        </w:rPr>
        <w:t xml:space="preserve">I’ve lost my mind </w:t>
      </w:r>
      <w:r w:rsidR="008C18DC">
        <w:t>for</w:t>
      </w:r>
      <w:r w:rsidR="001E056B">
        <w:t xml:space="preserve"> God; </w:t>
      </w:r>
      <w:r w:rsidR="008C18DC">
        <w:t xml:space="preserve">if it’s the case that I’m </w:t>
      </w:r>
      <w:r w:rsidR="001E056B">
        <w:t xml:space="preserve">sane, </w:t>
      </w:r>
      <w:r w:rsidR="008C18DC">
        <w:rPr>
          <w:i/>
        </w:rPr>
        <w:t xml:space="preserve">I’m sane </w:t>
      </w:r>
      <w:r w:rsidR="008C18DC">
        <w:t>for</w:t>
      </w:r>
      <w:r w:rsidR="001E056B">
        <w:t xml:space="preserve"> you. </w:t>
      </w:r>
      <w:r w:rsidR="001E056B" w:rsidRPr="00BB79D5">
        <w:rPr>
          <w:vertAlign w:val="superscript"/>
        </w:rPr>
        <w:t>14</w:t>
      </w:r>
      <w:r w:rsidR="009B191B">
        <w:t>T</w:t>
      </w:r>
      <w:r w:rsidR="001E056B">
        <w:t xml:space="preserve">he love of Christ </w:t>
      </w:r>
      <w:r w:rsidR="009B191B">
        <w:t>has a tight grip on us, you see</w:t>
      </w:r>
      <w:r w:rsidR="008B2B43">
        <w:t>,</w:t>
      </w:r>
      <w:r w:rsidR="005111B5">
        <w:t xml:space="preserve"> </w:t>
      </w:r>
      <w:r w:rsidR="008B2B43">
        <w:t xml:space="preserve">and has determined </w:t>
      </w:r>
      <w:r w:rsidR="008B2B43">
        <w:rPr>
          <w:i/>
        </w:rPr>
        <w:t xml:space="preserve">that </w:t>
      </w:r>
      <w:r w:rsidR="008B2B43">
        <w:t xml:space="preserve">this </w:t>
      </w:r>
      <w:r w:rsidR="008B2B43">
        <w:rPr>
          <w:i/>
        </w:rPr>
        <w:t>is the case</w:t>
      </w:r>
      <w:r w:rsidR="008B2B43">
        <w:t xml:space="preserve">: </w:t>
      </w:r>
      <w:r w:rsidR="005111B5">
        <w:t xml:space="preserve">that one </w:t>
      </w:r>
      <w:r w:rsidR="008B2B43">
        <w:rPr>
          <w:i/>
        </w:rPr>
        <w:t xml:space="preserve">person </w:t>
      </w:r>
      <w:r w:rsidR="008B2B43">
        <w:t>died in everyone’s place</w:t>
      </w:r>
      <w:r w:rsidR="008B2B43" w:rsidRPr="00BB79D5">
        <w:rPr>
          <w:vertAlign w:val="superscript"/>
        </w:rPr>
        <w:t>[k]</w:t>
      </w:r>
      <w:r w:rsidR="008B2B43">
        <w:t xml:space="preserve"> (</w:t>
      </w:r>
      <w:r w:rsidR="005111B5">
        <w:t>therefor</w:t>
      </w:r>
      <w:r w:rsidR="008B2B43">
        <w:t>e</w:t>
      </w:r>
      <w:r w:rsidR="005111B5">
        <w:t xml:space="preserve"> </w:t>
      </w:r>
      <w:r w:rsidR="008B2B43">
        <w:t>everyone died),</w:t>
      </w:r>
      <w:r w:rsidR="005111B5">
        <w:t xml:space="preserve"> </w:t>
      </w:r>
      <w:r w:rsidR="005111B5" w:rsidRPr="00BB79D5">
        <w:rPr>
          <w:vertAlign w:val="superscript"/>
        </w:rPr>
        <w:t>15</w:t>
      </w:r>
      <w:r w:rsidR="008B2B43">
        <w:t xml:space="preserve">and he died </w:t>
      </w:r>
      <w:r w:rsidR="001B1DF9">
        <w:t>in</w:t>
      </w:r>
      <w:r w:rsidR="008B2B43">
        <w:t xml:space="preserve"> everyone</w:t>
      </w:r>
      <w:r w:rsidR="001B1DF9">
        <w:t>’s place</w:t>
      </w:r>
      <w:r w:rsidR="007B38CC">
        <w:t xml:space="preserve"> so that the living would</w:t>
      </w:r>
      <w:r w:rsidR="00C55508">
        <w:t xml:space="preserve"> no longer live for themselves</w:t>
      </w:r>
      <w:r w:rsidR="007B38CC">
        <w:t xml:space="preserve"> </w:t>
      </w:r>
      <w:r w:rsidR="001B1DF9">
        <w:t>but that they would instead live</w:t>
      </w:r>
      <w:r w:rsidR="007B38CC">
        <w:t xml:space="preserve"> for </w:t>
      </w:r>
      <w:r w:rsidR="001B1DF9">
        <w:t>him</w:t>
      </w:r>
      <w:r w:rsidR="007B38CC">
        <w:t xml:space="preserve"> who died and was raised </w:t>
      </w:r>
      <w:r w:rsidR="001B1DF9">
        <w:t>in their place</w:t>
      </w:r>
      <w:r w:rsidR="007B38CC">
        <w:t>.</w:t>
      </w:r>
    </w:p>
    <w:p w:rsidR="00194E6A" w:rsidRDefault="007B38CC" w:rsidP="00D237F2">
      <w:pPr>
        <w:pStyle w:val="verses-narrative"/>
      </w:pPr>
      <w:r w:rsidRPr="00BB79D5">
        <w:rPr>
          <w:vertAlign w:val="superscript"/>
        </w:rPr>
        <w:t>16</w:t>
      </w:r>
      <w:r w:rsidR="00A65A45">
        <w:t xml:space="preserve">An outcome </w:t>
      </w:r>
      <w:r w:rsidR="001B4C90">
        <w:t>of all this</w:t>
      </w:r>
      <w:r w:rsidR="0075249A">
        <w:t xml:space="preserve"> is </w:t>
      </w:r>
      <w:r>
        <w:t>that</w:t>
      </w:r>
      <w:r w:rsidR="0075249A">
        <w:t>, from now on,</w:t>
      </w:r>
      <w:r>
        <w:t xml:space="preserve"> </w:t>
      </w:r>
      <w:r w:rsidR="000518E9">
        <w:t xml:space="preserve">there’s nobody </w:t>
      </w:r>
      <w:r>
        <w:t xml:space="preserve">we </w:t>
      </w:r>
      <w:r w:rsidR="000518E9">
        <w:t>form a perception of</w:t>
      </w:r>
      <w:r>
        <w:t xml:space="preserve"> according to </w:t>
      </w:r>
      <w:r w:rsidR="00805D48">
        <w:rPr>
          <w:i/>
        </w:rPr>
        <w:t xml:space="preserve">the </w:t>
      </w:r>
      <w:r>
        <w:t>flesh</w:t>
      </w:r>
      <w:r w:rsidR="000518E9">
        <w:t xml:space="preserve"> (i.e., according to a person’s physical body</w:t>
      </w:r>
      <w:r w:rsidR="00805D48">
        <w:t xml:space="preserve"> and outward appearance</w:t>
      </w:r>
      <w:r w:rsidR="000518E9">
        <w:t>; his lim</w:t>
      </w:r>
      <w:r w:rsidR="00805D48">
        <w:t>ited ability in and of himself</w:t>
      </w:r>
      <w:r w:rsidR="000518E9">
        <w:t>)</w:t>
      </w:r>
      <w:r w:rsidR="00C55508">
        <w:t>,</w:t>
      </w:r>
      <w:r>
        <w:t xml:space="preserve"> </w:t>
      </w:r>
      <w:r w:rsidR="00114EBF">
        <w:t>even if</w:t>
      </w:r>
      <w:r>
        <w:t xml:space="preserve"> we</w:t>
      </w:r>
      <w:r w:rsidR="00A93A3C">
        <w:t xml:space="preserve"> had</w:t>
      </w:r>
      <w:r>
        <w:t xml:space="preserve"> </w:t>
      </w:r>
      <w:r w:rsidR="00A93A3C">
        <w:t>co</w:t>
      </w:r>
      <w:r>
        <w:t xml:space="preserve">me to know and understand Christ according to </w:t>
      </w:r>
      <w:r w:rsidR="00805D48">
        <w:rPr>
          <w:i/>
        </w:rPr>
        <w:t xml:space="preserve">the </w:t>
      </w:r>
      <w:r w:rsidR="00C55508">
        <w:t>flesh</w:t>
      </w:r>
      <w:r w:rsidR="002417D0">
        <w:t xml:space="preserve">—but, no, </w:t>
      </w:r>
      <w:r w:rsidR="00A93A3C">
        <w:t xml:space="preserve">we </w:t>
      </w:r>
      <w:r>
        <w:t>no longer know</w:t>
      </w:r>
      <w:r w:rsidR="00A93A3C">
        <w:t xml:space="preserve"> and understand </w:t>
      </w:r>
      <w:r w:rsidR="00A93A3C">
        <w:rPr>
          <w:i/>
        </w:rPr>
        <w:t xml:space="preserve">him </w:t>
      </w:r>
      <w:r w:rsidR="00194E6A">
        <w:rPr>
          <w:i/>
        </w:rPr>
        <w:t>according to the flesh</w:t>
      </w:r>
      <w:r w:rsidR="00194E6A">
        <w:t>.</w:t>
      </w:r>
    </w:p>
    <w:p w:rsidR="007B38CC" w:rsidRPr="00CC1210" w:rsidRDefault="007B38CC" w:rsidP="0047148A">
      <w:pPr>
        <w:pStyle w:val="verses-narrative"/>
      </w:pPr>
      <w:r w:rsidRPr="00BB79D5">
        <w:rPr>
          <w:vertAlign w:val="superscript"/>
        </w:rPr>
        <w:t>17</w:t>
      </w:r>
      <w:r w:rsidR="00194E6A">
        <w:t>An outcome of all this is that</w:t>
      </w:r>
      <w:r>
        <w:t xml:space="preserve"> if someone </w:t>
      </w:r>
      <w:r w:rsidR="00194E6A">
        <w:t>is</w:t>
      </w:r>
      <w:r>
        <w:t xml:space="preserve"> in Christ</w:t>
      </w:r>
      <w:r w:rsidR="00050740">
        <w:t xml:space="preserve"> (</w:t>
      </w:r>
      <w:r w:rsidR="00F47BC8">
        <w:t>melded with him: in him, with him, and living</w:t>
      </w:r>
      <w:r w:rsidR="00050740">
        <w:t xml:space="preserve"> life by means of him)</w:t>
      </w:r>
      <w:r w:rsidR="009C78F8">
        <w:t>, he’</w:t>
      </w:r>
      <w:r>
        <w:t xml:space="preserve">s a new </w:t>
      </w:r>
      <w:r w:rsidR="009C78F8">
        <w:t xml:space="preserve">type of species, a new kind of </w:t>
      </w:r>
      <w:r>
        <w:t>creature</w:t>
      </w:r>
      <w:r w:rsidR="009C78F8">
        <w:t>, a new creation</w:t>
      </w:r>
      <w:r>
        <w:t xml:space="preserve">: the old has </w:t>
      </w:r>
      <w:r w:rsidR="009C78F8">
        <w:t>come and gone</w:t>
      </w:r>
      <w:r w:rsidR="009C78F8" w:rsidRPr="00BB79D5">
        <w:rPr>
          <w:vertAlign w:val="superscript"/>
        </w:rPr>
        <w:t>[l]</w:t>
      </w:r>
      <w:r>
        <w:t xml:space="preserve"> </w:t>
      </w:r>
      <w:r w:rsidR="00D674AD" w:rsidRPr="00D674AD">
        <w:rPr>
          <w:i/>
        </w:rPr>
        <w:t>and</w:t>
      </w:r>
      <w:r w:rsidR="00D674AD" w:rsidRPr="00D674AD">
        <w:t>—</w:t>
      </w:r>
      <w:r w:rsidR="009C78F8" w:rsidRPr="00D674AD">
        <w:t>get</w:t>
      </w:r>
      <w:r w:rsidR="00D674AD">
        <w:t xml:space="preserve"> </w:t>
      </w:r>
      <w:r w:rsidR="009C78F8">
        <w:t>this</w:t>
      </w:r>
      <w:r w:rsidR="00D674AD">
        <w:t>—the new has come into being</w:t>
      </w:r>
      <w:r w:rsidR="00D674AD" w:rsidRPr="00BB79D5">
        <w:rPr>
          <w:vertAlign w:val="superscript"/>
        </w:rPr>
        <w:t>[B]</w:t>
      </w:r>
      <w:r>
        <w:t xml:space="preserve">. </w:t>
      </w:r>
      <w:r w:rsidRPr="002417D0">
        <w:rPr>
          <w:vertAlign w:val="superscript"/>
        </w:rPr>
        <w:t>18</w:t>
      </w:r>
      <w:r w:rsidR="00025DAD">
        <w:t xml:space="preserve">Now all </w:t>
      </w:r>
      <w:r w:rsidR="00D674AD">
        <w:rPr>
          <w:i/>
        </w:rPr>
        <w:t xml:space="preserve">these new </w:t>
      </w:r>
      <w:r w:rsidR="00025DAD">
        <w:t xml:space="preserve">things </w:t>
      </w:r>
      <w:r w:rsidR="00D674AD">
        <w:rPr>
          <w:i/>
        </w:rPr>
        <w:t xml:space="preserve">are </w:t>
      </w:r>
      <w:r w:rsidR="00025DAD">
        <w:t>from God</w:t>
      </w:r>
      <w:r w:rsidR="002417D0">
        <w:t>,</w:t>
      </w:r>
      <w:r w:rsidR="00025DAD">
        <w:t xml:space="preserve"> W</w:t>
      </w:r>
      <w:r w:rsidR="00D674AD">
        <w:t xml:space="preserve">ho </w:t>
      </w:r>
      <w:r w:rsidR="002417D0">
        <w:t xml:space="preserve">by Christ </w:t>
      </w:r>
      <w:r w:rsidR="00D674AD">
        <w:t>reconciled us with</w:t>
      </w:r>
      <w:r w:rsidR="00025DAD">
        <w:t xml:space="preserve"> Himself and gave us </w:t>
      </w:r>
      <w:r w:rsidR="00D674AD">
        <w:t>the Reconciliation Ministry</w:t>
      </w:r>
      <w:r w:rsidR="00AA762C">
        <w:t xml:space="preserve">, </w:t>
      </w:r>
      <w:r w:rsidR="00AA762C" w:rsidRPr="00BB79D5">
        <w:rPr>
          <w:vertAlign w:val="superscript"/>
        </w:rPr>
        <w:t>19</w:t>
      </w:r>
      <w:r w:rsidR="00AA762C">
        <w:t>that is that</w:t>
      </w:r>
      <w:r w:rsidR="00025DAD">
        <w:t xml:space="preserve"> God was in Christ reconciling </w:t>
      </w:r>
      <w:r w:rsidR="00AA762C">
        <w:rPr>
          <w:i/>
        </w:rPr>
        <w:t xml:space="preserve">the </w:t>
      </w:r>
      <w:r w:rsidR="00025DAD">
        <w:t>world</w:t>
      </w:r>
      <w:r w:rsidR="00AA762C">
        <w:t xml:space="preserve"> (i.e., those who don’t know and live for God)</w:t>
      </w:r>
      <w:r w:rsidR="00025DAD">
        <w:t xml:space="preserve"> to Himself, not </w:t>
      </w:r>
      <w:r w:rsidR="00484C8D">
        <w:t xml:space="preserve">holding all </w:t>
      </w:r>
      <w:r w:rsidR="000822E0">
        <w:t>the times they crossed over the line in doing wrong</w:t>
      </w:r>
      <w:r w:rsidR="00484C8D">
        <w:t xml:space="preserve"> as strikes against them</w:t>
      </w:r>
      <w:r w:rsidR="000822E0" w:rsidRPr="002417D0">
        <w:rPr>
          <w:vertAlign w:val="superscript"/>
        </w:rPr>
        <w:t>[m]</w:t>
      </w:r>
      <w:r w:rsidR="00484C8D">
        <w:t xml:space="preserve">, </w:t>
      </w:r>
      <w:r w:rsidR="00025DAD">
        <w:t xml:space="preserve">and </w:t>
      </w:r>
      <w:r w:rsidR="00D45A55">
        <w:t xml:space="preserve">assigning to us </w:t>
      </w:r>
      <w:r w:rsidR="00D45A55">
        <w:rPr>
          <w:i/>
        </w:rPr>
        <w:t xml:space="preserve">the task of keeping and spreading </w:t>
      </w:r>
      <w:r w:rsidR="00D45A55">
        <w:t>the message o</w:t>
      </w:r>
      <w:r w:rsidR="00025DAD">
        <w:t xml:space="preserve">f reconciliation. </w:t>
      </w:r>
      <w:r w:rsidR="00025DAD" w:rsidRPr="00BB79D5">
        <w:rPr>
          <w:vertAlign w:val="superscript"/>
        </w:rPr>
        <w:t>20</w:t>
      </w:r>
      <w:r w:rsidR="00025DAD">
        <w:t xml:space="preserve">So </w:t>
      </w:r>
      <w:r w:rsidR="00F008F1">
        <w:t>we’</w:t>
      </w:r>
      <w:r w:rsidR="00025DAD">
        <w:t xml:space="preserve">re </w:t>
      </w:r>
      <w:r w:rsidR="00D45A55">
        <w:t>ambassadors</w:t>
      </w:r>
      <w:r w:rsidR="00025DAD">
        <w:t xml:space="preserve"> </w:t>
      </w:r>
      <w:r w:rsidR="00736583">
        <w:t>of</w:t>
      </w:r>
      <w:r w:rsidR="00F008F1">
        <w:t xml:space="preserve"> Christ </w:t>
      </w:r>
      <w:r w:rsidR="00025DAD">
        <w:t xml:space="preserve">as </w:t>
      </w:r>
      <w:r w:rsidR="00736583">
        <w:t xml:space="preserve">we’re encouraging, exhorting, and advising </w:t>
      </w:r>
      <w:r w:rsidR="002417D0">
        <w:rPr>
          <w:i/>
        </w:rPr>
        <w:t xml:space="preserve">others </w:t>
      </w:r>
      <w:r w:rsidR="00736583">
        <w:t xml:space="preserve">in matters pertaining to God. </w:t>
      </w:r>
      <w:r w:rsidR="00736583">
        <w:rPr>
          <w:i/>
        </w:rPr>
        <w:t xml:space="preserve">And this is the message we tell </w:t>
      </w:r>
      <w:r w:rsidR="002417D0">
        <w:rPr>
          <w:i/>
        </w:rPr>
        <w:t>them</w:t>
      </w:r>
      <w:r w:rsidR="00736583">
        <w:rPr>
          <w:i/>
        </w:rPr>
        <w:t xml:space="preserve">: </w:t>
      </w:r>
      <w:r w:rsidR="00736583">
        <w:t>“As a representative of Christ I ask you—I beg you—to be reconciled to God.</w:t>
      </w:r>
      <w:r w:rsidR="000822E0">
        <w:t xml:space="preserve"> </w:t>
      </w:r>
      <w:r w:rsidR="00025DAD" w:rsidRPr="00BB79D5">
        <w:rPr>
          <w:vertAlign w:val="superscript"/>
        </w:rPr>
        <w:t>21</w:t>
      </w:r>
      <w:r w:rsidR="00025DAD">
        <w:t xml:space="preserve">He who </w:t>
      </w:r>
      <w:r w:rsidR="0047148A">
        <w:t>had never</w:t>
      </w:r>
      <w:r w:rsidR="0094050E">
        <w:t xml:space="preserve"> consummated</w:t>
      </w:r>
      <w:r w:rsidR="0047148A">
        <w:t xml:space="preserve"> </w:t>
      </w:r>
      <w:r w:rsidR="000822E0">
        <w:t xml:space="preserve">sin </w:t>
      </w:r>
      <w:r w:rsidR="0047148A">
        <w:t>was made</w:t>
      </w:r>
      <w:r w:rsidR="000822E0" w:rsidRPr="00BB79D5">
        <w:rPr>
          <w:vertAlign w:val="superscript"/>
        </w:rPr>
        <w:t>[n]</w:t>
      </w:r>
      <w:r w:rsidR="0047148A">
        <w:t xml:space="preserve"> sin on </w:t>
      </w:r>
      <w:r w:rsidR="000822E0">
        <w:t xml:space="preserve">our </w:t>
      </w:r>
      <w:r w:rsidR="0047148A">
        <w:t xml:space="preserve">behalf </w:t>
      </w:r>
      <w:r w:rsidR="00025DAD">
        <w:t xml:space="preserve">so that we would become </w:t>
      </w:r>
      <w:r w:rsidR="005A6FF4">
        <w:t>righteous</w:t>
      </w:r>
      <w:r w:rsidR="00025DAD">
        <w:t xml:space="preserve"> of </w:t>
      </w:r>
      <w:r w:rsidR="005A6FF4">
        <w:t xml:space="preserve">a nature of </w:t>
      </w:r>
      <w:r w:rsidR="00025DAD">
        <w:t>God</w:t>
      </w:r>
      <w:r w:rsidR="005A6FF4">
        <w:t>’s righteousness</w:t>
      </w:r>
      <w:r w:rsidR="0008682B" w:rsidRPr="0008682B">
        <w:rPr>
          <w:vertAlign w:val="superscript"/>
        </w:rPr>
        <w:t>[C]</w:t>
      </w:r>
      <w:r w:rsidR="00025DAD">
        <w:t xml:space="preserve"> in him</w:t>
      </w:r>
      <w:r w:rsidR="00F47BC8">
        <w:t xml:space="preserve"> (melded with him: in him, with him, and living life by means of him)</w:t>
      </w:r>
      <w:r w:rsidR="00025DAD">
        <w:t>.</w:t>
      </w:r>
      <w:r w:rsidR="000822E0">
        <w:t>”</w:t>
      </w:r>
    </w:p>
    <w:p w:rsidR="00D237F2" w:rsidRDefault="00D237F2" w:rsidP="00D237F2">
      <w:pPr>
        <w:pStyle w:val="spacer-before-foootnotes"/>
      </w:pPr>
    </w:p>
    <w:p w:rsidR="00D237F2" w:rsidRDefault="00D237F2" w:rsidP="00D237F2">
      <w:pPr>
        <w:pStyle w:val="footnotes-normal"/>
      </w:pPr>
      <w:r w:rsidRPr="00BB79D5">
        <w:rPr>
          <w:vertAlign w:val="superscript"/>
        </w:rPr>
        <w:t>[a]</w:t>
      </w:r>
      <w:r w:rsidR="00431DBE" w:rsidRPr="00D07BB0">
        <w:rPr>
          <w:i/>
        </w:rPr>
        <w:t>Earth-suit</w:t>
      </w:r>
      <w:r w:rsidR="00431DBE">
        <w:t xml:space="preserve">…Lit: </w:t>
      </w:r>
      <w:r w:rsidR="00431DBE" w:rsidRPr="00D07BB0">
        <w:rPr>
          <w:i/>
        </w:rPr>
        <w:t>on-earth house of tent</w:t>
      </w:r>
      <w:r w:rsidR="00C955DC">
        <w:t>. Some liberties taken.</w:t>
      </w:r>
    </w:p>
    <w:p w:rsidR="00EE3844" w:rsidRDefault="00EE3844" w:rsidP="00D237F2">
      <w:pPr>
        <w:pStyle w:val="footnotes-normal"/>
      </w:pPr>
      <w:r w:rsidRPr="00BB79D5">
        <w:rPr>
          <w:vertAlign w:val="superscript"/>
        </w:rPr>
        <w:t>[b]</w:t>
      </w:r>
      <w:r w:rsidRPr="00D07BB0">
        <w:rPr>
          <w:i/>
        </w:rPr>
        <w:t>demolished</w:t>
      </w:r>
      <w:r>
        <w:t xml:space="preserve">…Lit: </w:t>
      </w:r>
      <w:r w:rsidR="0086777F" w:rsidRPr="00D07BB0">
        <w:rPr>
          <w:i/>
        </w:rPr>
        <w:t xml:space="preserve">completely </w:t>
      </w:r>
      <w:r w:rsidRPr="00D07BB0">
        <w:rPr>
          <w:i/>
        </w:rPr>
        <w:t>broken into pieces</w:t>
      </w:r>
      <w:r>
        <w:t xml:space="preserve">. </w:t>
      </w:r>
      <w:r w:rsidR="0086777F">
        <w:t>The word describes breaking a stone edifice apart, as it’s the s</w:t>
      </w:r>
      <w:r>
        <w:t xml:space="preserve">ame root word Jesus used to describe the dispersal of the stones </w:t>
      </w:r>
      <w:r w:rsidR="0086777F">
        <w:t>of</w:t>
      </w:r>
      <w:r>
        <w:t xml:space="preserve"> the Temple</w:t>
      </w:r>
      <w:r w:rsidR="0086777F">
        <w:t>.</w:t>
      </w:r>
    </w:p>
    <w:p w:rsidR="00180705" w:rsidRDefault="00180705" w:rsidP="00D237F2">
      <w:pPr>
        <w:pStyle w:val="footnotes-normal"/>
      </w:pPr>
      <w:r w:rsidRPr="00BB79D5">
        <w:rPr>
          <w:vertAlign w:val="superscript"/>
        </w:rPr>
        <w:t>[c]</w:t>
      </w:r>
      <w:r w:rsidRPr="00D07BB0">
        <w:rPr>
          <w:i/>
        </w:rPr>
        <w:t>way up in the sky</w:t>
      </w:r>
      <w:r>
        <w:t xml:space="preserve">…Lit: </w:t>
      </w:r>
      <w:r w:rsidRPr="00D07BB0">
        <w:rPr>
          <w:i/>
        </w:rPr>
        <w:t>in the heavens</w:t>
      </w:r>
    </w:p>
    <w:p w:rsidR="00DB4039" w:rsidRPr="00D07BB0" w:rsidRDefault="00924920" w:rsidP="00D237F2">
      <w:pPr>
        <w:pStyle w:val="footnotes-normal"/>
      </w:pPr>
      <w:r w:rsidRPr="00BB79D5">
        <w:rPr>
          <w:vertAlign w:val="superscript"/>
        </w:rPr>
        <w:t>[d]</w:t>
      </w:r>
      <w:r w:rsidR="00DB4039" w:rsidRPr="00D07BB0">
        <w:rPr>
          <w:i/>
        </w:rPr>
        <w:t>our home—our cozy cottage</w:t>
      </w:r>
      <w:r w:rsidR="00DB4039">
        <w:t>…</w:t>
      </w:r>
      <w:r w:rsidR="00AC7A32">
        <w:t xml:space="preserve">The Gk. word here is a diminutive form of </w:t>
      </w:r>
      <w:r w:rsidR="00AC7A32">
        <w:rPr>
          <w:i/>
        </w:rPr>
        <w:t>house</w:t>
      </w:r>
      <w:r w:rsidR="00D07BB0">
        <w:t>, and as such acquires a connotation of coziness</w:t>
      </w:r>
    </w:p>
    <w:p w:rsidR="00924920" w:rsidRDefault="00DB4039" w:rsidP="00D237F2">
      <w:pPr>
        <w:pStyle w:val="footnotes-normal"/>
      </w:pPr>
      <w:r w:rsidRPr="00BB79D5">
        <w:rPr>
          <w:vertAlign w:val="superscript"/>
        </w:rPr>
        <w:t>[e]</w:t>
      </w:r>
      <w:r w:rsidR="00924920" w:rsidRPr="00D07BB0">
        <w:rPr>
          <w:i/>
        </w:rPr>
        <w:t>encumbered</w:t>
      </w:r>
      <w:r w:rsidR="00924920">
        <w:t xml:space="preserve">…Lit: </w:t>
      </w:r>
      <w:r w:rsidR="00924920" w:rsidRPr="00D07BB0">
        <w:rPr>
          <w:i/>
        </w:rPr>
        <w:t>weighed down</w:t>
      </w:r>
    </w:p>
    <w:p w:rsidR="00DE6706" w:rsidRDefault="00DB4039" w:rsidP="00D237F2">
      <w:pPr>
        <w:pStyle w:val="footnotes-normal"/>
      </w:pPr>
      <w:r w:rsidRPr="00BB79D5">
        <w:rPr>
          <w:vertAlign w:val="superscript"/>
        </w:rPr>
        <w:t>[f</w:t>
      </w:r>
      <w:r w:rsidR="00DE6706" w:rsidRPr="00BB79D5">
        <w:rPr>
          <w:vertAlign w:val="superscript"/>
        </w:rPr>
        <w:t>]</w:t>
      </w:r>
      <w:r w:rsidR="00DE6706" w:rsidRPr="00D07BB0">
        <w:rPr>
          <w:i/>
        </w:rPr>
        <w:t>down payment</w:t>
      </w:r>
      <w:r w:rsidR="00DE6706">
        <w:t>…Ref. note of 1:22</w:t>
      </w:r>
    </w:p>
    <w:p w:rsidR="00D562B4" w:rsidRDefault="00DB4039" w:rsidP="00D237F2">
      <w:pPr>
        <w:pStyle w:val="footnotes-normal"/>
      </w:pPr>
      <w:r w:rsidRPr="00BB79D5">
        <w:rPr>
          <w:vertAlign w:val="superscript"/>
        </w:rPr>
        <w:t>[g</w:t>
      </w:r>
      <w:r w:rsidR="00D554A0" w:rsidRPr="00BB79D5">
        <w:rPr>
          <w:vertAlign w:val="superscript"/>
        </w:rPr>
        <w:t>]</w:t>
      </w:r>
      <w:r w:rsidR="00D554A0" w:rsidRPr="00D554A0">
        <w:rPr>
          <w:i/>
        </w:rPr>
        <w:t xml:space="preserve">making yourself at home in the body will </w:t>
      </w:r>
      <w:r w:rsidR="00D554A0">
        <w:rPr>
          <w:i/>
        </w:rPr>
        <w:t>leave</w:t>
      </w:r>
      <w:r w:rsidR="00802F51">
        <w:rPr>
          <w:i/>
        </w:rPr>
        <w:t xml:space="preserve"> you far </w:t>
      </w:r>
      <w:r w:rsidR="00D554A0" w:rsidRPr="00D554A0">
        <w:rPr>
          <w:i/>
        </w:rPr>
        <w:t>from home</w:t>
      </w:r>
      <w:r w:rsidR="00D554A0">
        <w:t>…</w:t>
      </w:r>
      <w:r w:rsidR="000E21F6">
        <w:t>Lit (inserting a couple of key Gk. words)</w:t>
      </w:r>
      <w:r w:rsidR="00CF6326">
        <w:t>:</w:t>
      </w:r>
      <w:r w:rsidR="00D554A0">
        <w:t xml:space="preserve"> </w:t>
      </w:r>
      <w:r w:rsidR="00D554A0" w:rsidRPr="00D554A0">
        <w:rPr>
          <w:i/>
        </w:rPr>
        <w:t>end</w:t>
      </w:r>
      <w:r w:rsidR="00D554A0" w:rsidRPr="00D554A0">
        <w:rPr>
          <w:rFonts w:cstheme="minorHAnsi"/>
          <w:i/>
        </w:rPr>
        <w:t>ā</w:t>
      </w:r>
      <w:r w:rsidR="00D554A0" w:rsidRPr="00D554A0">
        <w:rPr>
          <w:i/>
        </w:rPr>
        <w:t>mountos</w:t>
      </w:r>
      <w:r w:rsidR="00F13A0C">
        <w:rPr>
          <w:i/>
        </w:rPr>
        <w:t xml:space="preserve"> </w:t>
      </w:r>
      <w:r w:rsidR="00910D89">
        <w:t>(</w:t>
      </w:r>
      <w:r w:rsidR="00F13A0C" w:rsidRPr="00F13A0C">
        <w:t>ἐνδημέω</w:t>
      </w:r>
      <w:r w:rsidR="00CF6326">
        <w:t xml:space="preserve">/Strong’s </w:t>
      </w:r>
      <w:r w:rsidR="00F13A0C">
        <w:t>1736</w:t>
      </w:r>
      <w:r w:rsidR="00CF6326">
        <w:t>)</w:t>
      </w:r>
      <w:r w:rsidR="00D554A0" w:rsidRPr="00D554A0">
        <w:rPr>
          <w:i/>
        </w:rPr>
        <w:t>in the body ekd</w:t>
      </w:r>
      <w:r w:rsidR="00D554A0" w:rsidRPr="00D554A0">
        <w:rPr>
          <w:rFonts w:cstheme="minorHAnsi"/>
          <w:i/>
        </w:rPr>
        <w:t>ā</w:t>
      </w:r>
      <w:r w:rsidR="00D554A0" w:rsidRPr="00D554A0">
        <w:rPr>
          <w:i/>
        </w:rPr>
        <w:t>moumen</w:t>
      </w:r>
      <w:r w:rsidR="00CF6326">
        <w:rPr>
          <w:i/>
        </w:rPr>
        <w:t xml:space="preserve"> </w:t>
      </w:r>
      <w:r w:rsidR="00CF6326">
        <w:t>(</w:t>
      </w:r>
      <w:r w:rsidR="00F13A0C" w:rsidRPr="00F13A0C">
        <w:t>ἐκδημέω</w:t>
      </w:r>
      <w:r w:rsidR="00CF6326">
        <w:t xml:space="preserve">/Strong’s </w:t>
      </w:r>
      <w:r w:rsidR="00F13A0C">
        <w:t>1553</w:t>
      </w:r>
      <w:r w:rsidR="00CF6326">
        <w:t>)</w:t>
      </w:r>
      <w:r w:rsidR="000E21F6">
        <w:t xml:space="preserve">. These two Gk. words </w:t>
      </w:r>
      <w:r w:rsidR="00D554A0">
        <w:t>form</w:t>
      </w:r>
      <w:r w:rsidR="000E21F6">
        <w:t>s</w:t>
      </w:r>
      <w:r w:rsidR="00D554A0">
        <w:t xml:space="preserve"> a rhyme, assonance, or pun, making this a figure of speech.</w:t>
      </w:r>
    </w:p>
    <w:p w:rsidR="00D562B4" w:rsidRDefault="00D562B4" w:rsidP="00D237F2">
      <w:pPr>
        <w:pStyle w:val="footnotes-normal"/>
      </w:pPr>
      <w:r w:rsidRPr="00BB79D5">
        <w:rPr>
          <w:vertAlign w:val="superscript"/>
        </w:rPr>
        <w:t>[h]</w:t>
      </w:r>
      <w:r w:rsidRPr="00D07BB0">
        <w:rPr>
          <w:i/>
        </w:rPr>
        <w:t>go about our lives</w:t>
      </w:r>
      <w:r>
        <w:t xml:space="preserve">…Lit: </w:t>
      </w:r>
      <w:r w:rsidRPr="00D07BB0">
        <w:rPr>
          <w:i/>
        </w:rPr>
        <w:t>walk around</w:t>
      </w:r>
    </w:p>
    <w:p w:rsidR="00311450" w:rsidRDefault="00311450" w:rsidP="00C308CB">
      <w:pPr>
        <w:pStyle w:val="footnotes-normal"/>
      </w:pPr>
      <w:r w:rsidRPr="00BB79D5">
        <w:rPr>
          <w:vertAlign w:val="superscript"/>
        </w:rPr>
        <w:t>[i]</w:t>
      </w:r>
      <w:r w:rsidRPr="00D07BB0">
        <w:rPr>
          <w:i/>
        </w:rPr>
        <w:t>manifest</w:t>
      </w:r>
      <w:r>
        <w:t xml:space="preserve">…The same </w:t>
      </w:r>
      <w:r w:rsidR="00C308CB">
        <w:t xml:space="preserve">Gk. </w:t>
      </w:r>
      <w:r>
        <w:t xml:space="preserve">verb is rendered </w:t>
      </w:r>
      <w:r>
        <w:rPr>
          <w:i/>
        </w:rPr>
        <w:t>appear</w:t>
      </w:r>
      <w:r>
        <w:t xml:space="preserve"> in v. 10, and assuming that the reuse in v. 11 here links the two thoughts together, then what Paul means by “manifest” in v. 11 is similar to its usage in v. 10, i.e. of appearing before a judge to have your deeds reviewed and judged.</w:t>
      </w:r>
    </w:p>
    <w:p w:rsidR="00311450" w:rsidRDefault="00311450" w:rsidP="00D237F2">
      <w:pPr>
        <w:pStyle w:val="footnotes-normal"/>
      </w:pPr>
      <w:r w:rsidRPr="00BB79D5">
        <w:rPr>
          <w:vertAlign w:val="superscript"/>
        </w:rPr>
        <w:t>[j]</w:t>
      </w:r>
      <w:r w:rsidRPr="00D07BB0">
        <w:rPr>
          <w:i/>
        </w:rPr>
        <w:t>Not that we’re trying to promote ourselves again</w:t>
      </w:r>
      <w:r>
        <w:t>…Same wording as 3:1</w:t>
      </w:r>
    </w:p>
    <w:p w:rsidR="008B2B43" w:rsidRDefault="008B2B43" w:rsidP="00D237F2">
      <w:pPr>
        <w:pStyle w:val="footnotes-normal"/>
      </w:pPr>
      <w:r w:rsidRPr="00BB79D5">
        <w:rPr>
          <w:vertAlign w:val="superscript"/>
        </w:rPr>
        <w:t>[k]</w:t>
      </w:r>
      <w:r w:rsidRPr="00D07BB0">
        <w:rPr>
          <w:i/>
        </w:rPr>
        <w:t>in everyone’s place</w:t>
      </w:r>
      <w:r>
        <w:t xml:space="preserve">…Also: </w:t>
      </w:r>
      <w:r w:rsidRPr="00D07BB0">
        <w:rPr>
          <w:i/>
        </w:rPr>
        <w:t>on everyone’s behalf</w:t>
      </w:r>
    </w:p>
    <w:p w:rsidR="009C78F8" w:rsidRDefault="009C78F8" w:rsidP="00D237F2">
      <w:pPr>
        <w:pStyle w:val="footnotes-normal"/>
      </w:pPr>
      <w:r w:rsidRPr="00BB79D5">
        <w:rPr>
          <w:vertAlign w:val="superscript"/>
        </w:rPr>
        <w:t>[l]</w:t>
      </w:r>
      <w:r w:rsidRPr="00D07BB0">
        <w:rPr>
          <w:i/>
        </w:rPr>
        <w:t>come and gone</w:t>
      </w:r>
      <w:r>
        <w:t xml:space="preserve">…Lit: </w:t>
      </w:r>
      <w:r w:rsidRPr="00D07BB0">
        <w:rPr>
          <w:i/>
        </w:rPr>
        <w:t>passed by</w:t>
      </w:r>
    </w:p>
    <w:p w:rsidR="00484C8D" w:rsidRDefault="00484C8D" w:rsidP="00484C8D">
      <w:pPr>
        <w:pStyle w:val="footnotes-normal"/>
      </w:pPr>
      <w:r w:rsidRPr="00BB79D5">
        <w:rPr>
          <w:vertAlign w:val="superscript"/>
        </w:rPr>
        <w:t>[m]</w:t>
      </w:r>
      <w:r w:rsidRPr="00D07BB0">
        <w:rPr>
          <w:i/>
        </w:rPr>
        <w:t xml:space="preserve">not holding all the </w:t>
      </w:r>
      <w:r w:rsidR="000822E0" w:rsidRPr="00D07BB0">
        <w:rPr>
          <w:i/>
        </w:rPr>
        <w:t>times they crossed over the line in doing wrong</w:t>
      </w:r>
      <w:r w:rsidRPr="00D07BB0">
        <w:rPr>
          <w:i/>
        </w:rPr>
        <w:t xml:space="preserve"> as strikes against them</w:t>
      </w:r>
      <w:r>
        <w:t xml:space="preserve">…Lit: </w:t>
      </w:r>
      <w:r w:rsidRPr="00D07BB0">
        <w:rPr>
          <w:i/>
        </w:rPr>
        <w:t>not reckoning their trespasses to them</w:t>
      </w:r>
    </w:p>
    <w:p w:rsidR="000822E0" w:rsidRPr="00484C8D" w:rsidRDefault="000822E0" w:rsidP="00484C8D">
      <w:pPr>
        <w:pStyle w:val="footnotes-normal"/>
      </w:pPr>
      <w:r w:rsidRPr="00BB79D5">
        <w:rPr>
          <w:vertAlign w:val="superscript"/>
        </w:rPr>
        <w:t>[n]</w:t>
      </w:r>
      <w:r w:rsidRPr="00D07BB0">
        <w:rPr>
          <w:i/>
        </w:rPr>
        <w:t>was made</w:t>
      </w:r>
      <w:r>
        <w:t xml:space="preserve">…Lit: </w:t>
      </w:r>
      <w:r w:rsidRPr="00D07BB0">
        <w:rPr>
          <w:i/>
        </w:rPr>
        <w:t>made</w:t>
      </w:r>
    </w:p>
    <w:p w:rsidR="00161C6B" w:rsidRDefault="00161C6B" w:rsidP="00D237F2">
      <w:pPr>
        <w:pStyle w:val="footnotes-normal"/>
      </w:pPr>
    </w:p>
    <w:p w:rsidR="00161C6B" w:rsidRDefault="00161C6B" w:rsidP="00A9034C">
      <w:pPr>
        <w:pStyle w:val="footnotes-normal"/>
      </w:pPr>
      <w:r w:rsidRPr="00BB79D5">
        <w:rPr>
          <w:vertAlign w:val="superscript"/>
        </w:rPr>
        <w:t>[A</w:t>
      </w:r>
      <w:r w:rsidR="00100903" w:rsidRPr="00BB79D5">
        <w:rPr>
          <w:vertAlign w:val="superscript"/>
        </w:rPr>
        <w:t>]</w:t>
      </w:r>
      <w:r w:rsidR="00100903" w:rsidRPr="00100903">
        <w:rPr>
          <w:i/>
        </w:rPr>
        <w:t>If we really have put on</w:t>
      </w:r>
      <w:r w:rsidR="00100903">
        <w:t xml:space="preserve"> </w:t>
      </w:r>
      <w:r w:rsidR="00100903">
        <w:rPr>
          <w:i/>
        </w:rPr>
        <w:t xml:space="preserve">our </w:t>
      </w:r>
      <w:r w:rsidR="007A68F5">
        <w:rPr>
          <w:i/>
        </w:rPr>
        <w:t>eternal building</w:t>
      </w:r>
      <w:r w:rsidR="00100903">
        <w:rPr>
          <w:i/>
        </w:rPr>
        <w:t xml:space="preserve"> …</w:t>
      </w:r>
      <w:r w:rsidR="00100903">
        <w:t xml:space="preserve">Or: </w:t>
      </w:r>
      <w:r w:rsidR="00100903" w:rsidRPr="00100903">
        <w:rPr>
          <w:i/>
        </w:rPr>
        <w:t>If we really have shed our clothing</w:t>
      </w:r>
      <w:r w:rsidR="00100903">
        <w:t>….</w:t>
      </w:r>
      <w:r>
        <w:t xml:space="preserve">The </w:t>
      </w:r>
      <w:r w:rsidR="004F40E8">
        <w:t>UBS Greek NT</w:t>
      </w:r>
      <w:r w:rsidR="00100903">
        <w:t>, 3</w:t>
      </w:r>
      <w:r w:rsidR="00100903" w:rsidRPr="00100903">
        <w:rPr>
          <w:vertAlign w:val="superscript"/>
        </w:rPr>
        <w:t>rd</w:t>
      </w:r>
      <w:r w:rsidR="00100903">
        <w:t xml:space="preserve"> Edition</w:t>
      </w:r>
      <w:r w:rsidR="004F40E8">
        <w:t xml:space="preserve"> </w:t>
      </w:r>
      <w:r w:rsidR="00100903">
        <w:t>reads</w:t>
      </w:r>
      <w:r w:rsidR="005D3EE6">
        <w:rPr>
          <w:i/>
        </w:rPr>
        <w:t xml:space="preserve"> </w:t>
      </w:r>
      <w:r w:rsidR="00100903" w:rsidRPr="00100903">
        <w:rPr>
          <w:i/>
        </w:rPr>
        <w:t>shed our clothing</w:t>
      </w:r>
      <w:r w:rsidR="00100903">
        <w:t xml:space="preserve"> (also, </w:t>
      </w:r>
      <w:r>
        <w:rPr>
          <w:i/>
        </w:rPr>
        <w:t xml:space="preserve">undressed </w:t>
      </w:r>
      <w:r>
        <w:t xml:space="preserve">or </w:t>
      </w:r>
      <w:r>
        <w:rPr>
          <w:i/>
        </w:rPr>
        <w:t>stripped naked</w:t>
      </w:r>
      <w:r w:rsidR="00100903">
        <w:t>);</w:t>
      </w:r>
      <w:r w:rsidR="004F40E8">
        <w:rPr>
          <w:i/>
        </w:rPr>
        <w:t xml:space="preserve"> </w:t>
      </w:r>
      <w:r w:rsidR="00100903">
        <w:t xml:space="preserve">the photocopies of both Codex Vaticanus and Codex Sinaiticus read </w:t>
      </w:r>
      <w:r w:rsidR="00100903">
        <w:rPr>
          <w:i/>
        </w:rPr>
        <w:t xml:space="preserve">put on </w:t>
      </w:r>
      <w:r w:rsidR="00100903">
        <w:t xml:space="preserve">instead (and a translation of the Latin Vulgate agrees), therefore most of the translators render this </w:t>
      </w:r>
      <w:r w:rsidR="00100903">
        <w:rPr>
          <w:i/>
        </w:rPr>
        <w:t xml:space="preserve">put on </w:t>
      </w:r>
      <w:r w:rsidR="00100903">
        <w:t xml:space="preserve">and not </w:t>
      </w:r>
      <w:r w:rsidR="00100903">
        <w:rPr>
          <w:i/>
        </w:rPr>
        <w:t xml:space="preserve">undressed. </w:t>
      </w:r>
      <w:r w:rsidR="00100903">
        <w:t>One can only speculate if the UBS made a mistake here or if they changed the reading based on “internal” considerations and didn’</w:t>
      </w:r>
      <w:r w:rsidR="00A9034C">
        <w:t>t footnote with a citation of the various manuscripts. The UBS reading makes sense: assuming such a reading, t</w:t>
      </w:r>
      <w:r>
        <w:t xml:space="preserve">he “undressing” </w:t>
      </w:r>
      <w:r w:rsidR="00A9034C">
        <w:t>referred to would be</w:t>
      </w:r>
      <w:r w:rsidR="00DE5D5F">
        <w:t xml:space="preserve"> the same as “if our Earth-suit were to be demolished” (v. 1). When the physical body is destroyed, we’ll be clothed with a heavenly body, rather than being “found naked.”</w:t>
      </w:r>
    </w:p>
    <w:p w:rsidR="00D674AD" w:rsidRDefault="00D674AD" w:rsidP="00A9034C">
      <w:pPr>
        <w:pStyle w:val="footnotes-normal"/>
      </w:pPr>
      <w:r w:rsidRPr="00BB79D5">
        <w:rPr>
          <w:vertAlign w:val="superscript"/>
        </w:rPr>
        <w:t>[B]</w:t>
      </w:r>
      <w:r w:rsidRPr="00D674AD">
        <w:rPr>
          <w:i/>
        </w:rPr>
        <w:t>the new has come into being</w:t>
      </w:r>
      <w:r>
        <w:t>…The KJV says “all things are become new.” The words “all things” are not found in the better manuscripts.</w:t>
      </w:r>
    </w:p>
    <w:p w:rsidR="0008682B" w:rsidRPr="0008682B" w:rsidRDefault="0008682B" w:rsidP="00A9034C">
      <w:pPr>
        <w:pStyle w:val="footnotes-normal"/>
      </w:pPr>
      <w:r w:rsidRPr="0060208B">
        <w:rPr>
          <w:vertAlign w:val="superscript"/>
        </w:rPr>
        <w:t>[C]</w:t>
      </w:r>
      <w:r w:rsidRPr="0008682B">
        <w:rPr>
          <w:i/>
        </w:rPr>
        <w:t>righteous of a nature of God’s righteousness</w:t>
      </w:r>
      <w:r>
        <w:t>…Lit: [</w:t>
      </w:r>
      <w:r w:rsidRPr="0008682B">
        <w:rPr>
          <w:i/>
        </w:rPr>
        <w:t>a</w:t>
      </w:r>
      <w:r>
        <w:t xml:space="preserve">] </w:t>
      </w:r>
      <w:r w:rsidRPr="0008682B">
        <w:rPr>
          <w:i/>
        </w:rPr>
        <w:t>righteousness of God</w:t>
      </w:r>
      <w:r>
        <w:t xml:space="preserve">. Noteworthy is that, in the GT, there’s no definite article preceding </w:t>
      </w:r>
      <w:r>
        <w:rPr>
          <w:i/>
        </w:rPr>
        <w:t xml:space="preserve">righteousness. </w:t>
      </w:r>
      <w:r>
        <w:t xml:space="preserve">This verse does not say we would become the righteousness of God (insertion of definite article before </w:t>
      </w:r>
      <w:r>
        <w:rPr>
          <w:i/>
        </w:rPr>
        <w:t>righteous</w:t>
      </w:r>
      <w:r>
        <w:t xml:space="preserve">), but that we would become righteous in a way that our righteousness is of the same nature as God’s righteousness. </w:t>
      </w:r>
      <w:r w:rsidR="00EE03EB">
        <w:t>This is a far cry from becoming equivalent to God in His righteousness—which is an absurd proposition.</w:t>
      </w:r>
    </w:p>
    <w:p w:rsidR="00D237F2" w:rsidRDefault="00D237F2" w:rsidP="00D237F2">
      <w:pPr>
        <w:pStyle w:val="spacer-before-chapter"/>
      </w:pPr>
    </w:p>
    <w:p w:rsidR="00B327D5" w:rsidRDefault="00B327D5" w:rsidP="00B327D5">
      <w:pPr>
        <w:pStyle w:val="Heading2"/>
      </w:pPr>
      <w:r>
        <w:t>2 Cor. Chapter 6</w:t>
      </w:r>
    </w:p>
    <w:p w:rsidR="00B327D5" w:rsidRDefault="00B327D5" w:rsidP="00B327D5">
      <w:pPr>
        <w:pStyle w:val="verses-narrative"/>
      </w:pPr>
      <w:r w:rsidRPr="006D1626">
        <w:rPr>
          <w:vertAlign w:val="superscript"/>
        </w:rPr>
        <w:t>1</w:t>
      </w:r>
      <w:r w:rsidR="00D72129">
        <w:t xml:space="preserve">Being those </w:t>
      </w:r>
      <w:r w:rsidR="004C1BC8">
        <w:t xml:space="preserve">who work together </w:t>
      </w:r>
      <w:r w:rsidR="004C1BC8" w:rsidRPr="004C1BC8">
        <w:rPr>
          <w:i/>
        </w:rPr>
        <w:t>to</w:t>
      </w:r>
      <w:r w:rsidR="00D72129" w:rsidRPr="004C1BC8">
        <w:rPr>
          <w:i/>
        </w:rPr>
        <w:t xml:space="preserve"> </w:t>
      </w:r>
      <w:r w:rsidR="004C1BC8">
        <w:rPr>
          <w:i/>
        </w:rPr>
        <w:t>minister to</w:t>
      </w:r>
      <w:r w:rsidR="00D72129" w:rsidRPr="004C1BC8">
        <w:rPr>
          <w:i/>
        </w:rPr>
        <w:t xml:space="preserve"> </w:t>
      </w:r>
      <w:r w:rsidR="004C1BC8" w:rsidRPr="004C1BC8">
        <w:rPr>
          <w:i/>
        </w:rPr>
        <w:t>others</w:t>
      </w:r>
      <w:r w:rsidR="008B293A" w:rsidRPr="006D1626">
        <w:rPr>
          <w:vertAlign w:val="superscript"/>
        </w:rPr>
        <w:t>[a]</w:t>
      </w:r>
      <w:r w:rsidR="00D13DA0">
        <w:t xml:space="preserve">, we </w:t>
      </w:r>
      <w:r w:rsidR="00236A03">
        <w:t xml:space="preserve">do </w:t>
      </w:r>
      <w:r w:rsidR="00D72129">
        <w:t>plead with</w:t>
      </w:r>
      <w:r w:rsidR="00D13DA0">
        <w:t xml:space="preserve"> </w:t>
      </w:r>
      <w:r w:rsidR="000E7D15">
        <w:t xml:space="preserve">you </w:t>
      </w:r>
      <w:r w:rsidR="00D13DA0">
        <w:t xml:space="preserve">to </w:t>
      </w:r>
      <w:r w:rsidR="000E7D15">
        <w:t xml:space="preserve">not </w:t>
      </w:r>
      <w:r w:rsidR="00D72129">
        <w:t>take in God’</w:t>
      </w:r>
      <w:r w:rsidR="008B293A">
        <w:t>s grace and have</w:t>
      </w:r>
      <w:r w:rsidR="00D72129">
        <w:t xml:space="preserve"> nothing to show for it</w:t>
      </w:r>
      <w:r w:rsidR="0073618A">
        <w:t xml:space="preserve">. </w:t>
      </w:r>
      <w:r w:rsidR="0073618A" w:rsidRPr="006D1626">
        <w:rPr>
          <w:vertAlign w:val="superscript"/>
        </w:rPr>
        <w:t>2</w:t>
      </w:r>
      <w:r w:rsidR="0073618A">
        <w:t xml:space="preserve">In fact, </w:t>
      </w:r>
      <w:r w:rsidR="0073618A">
        <w:rPr>
          <w:i/>
        </w:rPr>
        <w:t xml:space="preserve">the Old Testament </w:t>
      </w:r>
      <w:r w:rsidR="00D13DA0">
        <w:t>says,</w:t>
      </w:r>
    </w:p>
    <w:p w:rsidR="00D13DA0" w:rsidRDefault="00D13DA0" w:rsidP="00D13DA0">
      <w:pPr>
        <w:pStyle w:val="spacer-inter-prose"/>
      </w:pPr>
    </w:p>
    <w:p w:rsidR="00D13DA0" w:rsidRDefault="00D13DA0" w:rsidP="00D13DA0">
      <w:pPr>
        <w:pStyle w:val="verses-prose"/>
      </w:pPr>
      <w:r>
        <w:t>I heard you</w:t>
      </w:r>
      <w:r w:rsidR="004B1503">
        <w:t xml:space="preserve"> just in time</w:t>
      </w:r>
    </w:p>
    <w:p w:rsidR="00EC7652" w:rsidRDefault="00EC7652" w:rsidP="00D13DA0">
      <w:pPr>
        <w:pStyle w:val="verses-prose"/>
      </w:pPr>
      <w:r>
        <w:t>And I helped you</w:t>
      </w:r>
    </w:p>
    <w:p w:rsidR="00D13DA0" w:rsidRDefault="00EC7652" w:rsidP="00D13DA0">
      <w:pPr>
        <w:pStyle w:val="verses-prose"/>
      </w:pPr>
      <w:r>
        <w:t>T</w:t>
      </w:r>
      <w:r w:rsidR="004C360C">
        <w:t>hat</w:t>
      </w:r>
      <w:r w:rsidR="004B1503">
        <w:t xml:space="preserve"> time </w:t>
      </w:r>
      <w:r>
        <w:t>you</w:t>
      </w:r>
      <w:r w:rsidR="004B1503">
        <w:t xml:space="preserve"> needed to be rescued</w:t>
      </w:r>
      <w:r w:rsidR="0061707B" w:rsidRPr="006D1626">
        <w:rPr>
          <w:vertAlign w:val="superscript"/>
        </w:rPr>
        <w:t>[b]</w:t>
      </w:r>
    </w:p>
    <w:p w:rsidR="00D13DA0" w:rsidRDefault="00D13DA0" w:rsidP="00D13DA0">
      <w:pPr>
        <w:pStyle w:val="spacer-inter-prose"/>
      </w:pPr>
    </w:p>
    <w:p w:rsidR="001A74CD" w:rsidRDefault="003E7A38" w:rsidP="00D13DA0">
      <w:pPr>
        <w:pStyle w:val="verses-non-indented-narrative"/>
      </w:pPr>
      <w:r>
        <w:t>Hey!</w:t>
      </w:r>
      <w:r w:rsidR="004608C3">
        <w:t xml:space="preserve"> “</w:t>
      </w:r>
      <w:r>
        <w:t>J</w:t>
      </w:r>
      <w:r w:rsidR="004608C3">
        <w:t>ust in time” is now</w:t>
      </w:r>
      <w:r>
        <w:t>—Hey!</w:t>
      </w:r>
      <w:r w:rsidR="00AA0025">
        <w:t xml:space="preserve"> </w:t>
      </w:r>
      <w:r w:rsidR="004608C3">
        <w:t>“</w:t>
      </w:r>
      <w:r>
        <w:t>T</w:t>
      </w:r>
      <w:r w:rsidR="004608C3">
        <w:t>he time you need</w:t>
      </w:r>
      <w:r w:rsidR="00C936C3">
        <w:t>ed</w:t>
      </w:r>
      <w:r w:rsidR="004608C3">
        <w:t xml:space="preserve"> to be rescued” is now.</w:t>
      </w:r>
    </w:p>
    <w:p w:rsidR="00D13DA0" w:rsidRDefault="00D13DA0" w:rsidP="001A74CD">
      <w:pPr>
        <w:pStyle w:val="verses-narrative"/>
      </w:pPr>
      <w:r w:rsidRPr="006D1626">
        <w:rPr>
          <w:vertAlign w:val="superscript"/>
        </w:rPr>
        <w:t>3</w:t>
      </w:r>
      <w:r w:rsidR="007E0072">
        <w:t>Don’t give anyone a</w:t>
      </w:r>
      <w:r w:rsidR="003825E5">
        <w:t>ny</w:t>
      </w:r>
      <w:r w:rsidR="007E0072">
        <w:t xml:space="preserve"> reason to be </w:t>
      </w:r>
      <w:r w:rsidR="00F4599B">
        <w:t>seriously</w:t>
      </w:r>
      <w:r w:rsidR="007E0072">
        <w:t xml:space="preserve"> offended</w:t>
      </w:r>
      <w:r w:rsidR="0061707B" w:rsidRPr="006D1626">
        <w:rPr>
          <w:vertAlign w:val="superscript"/>
        </w:rPr>
        <w:t>[c</w:t>
      </w:r>
      <w:r w:rsidR="007E0072" w:rsidRPr="006D1626">
        <w:rPr>
          <w:vertAlign w:val="superscript"/>
        </w:rPr>
        <w:t>]</w:t>
      </w:r>
      <w:r w:rsidR="007E0072">
        <w:t xml:space="preserve"> </w:t>
      </w:r>
      <w:r w:rsidR="007E0072" w:rsidRPr="007E0072">
        <w:rPr>
          <w:i/>
        </w:rPr>
        <w:t>by something you did</w:t>
      </w:r>
      <w:r w:rsidR="007E0072">
        <w:rPr>
          <w:i/>
        </w:rPr>
        <w:t xml:space="preserve"> wrong</w:t>
      </w:r>
      <w:r>
        <w:t xml:space="preserve">, so that the </w:t>
      </w:r>
      <w:r w:rsidR="00281254">
        <w:t xml:space="preserve">ministry </w:t>
      </w:r>
      <w:r w:rsidR="00281254">
        <w:rPr>
          <w:i/>
        </w:rPr>
        <w:t xml:space="preserve">of God’s </w:t>
      </w:r>
      <w:r w:rsidR="00A85A6B">
        <w:rPr>
          <w:i/>
        </w:rPr>
        <w:t>grace</w:t>
      </w:r>
      <w:r>
        <w:t xml:space="preserve"> </w:t>
      </w:r>
      <w:r w:rsidR="00A85A6B">
        <w:t>won’t be</w:t>
      </w:r>
      <w:r>
        <w:t xml:space="preserve"> criticized</w:t>
      </w:r>
      <w:r w:rsidR="00770835">
        <w:t>—</w:t>
      </w:r>
      <w:r>
        <w:t xml:space="preserve"> </w:t>
      </w:r>
      <w:r w:rsidRPr="006D1626">
        <w:rPr>
          <w:vertAlign w:val="superscript"/>
        </w:rPr>
        <w:t>4</w:t>
      </w:r>
      <w:r w:rsidR="009C6E17">
        <w:t>Uh-uh—</w:t>
      </w:r>
      <w:r w:rsidR="00191AD9">
        <w:t>leaving</w:t>
      </w:r>
      <w:r w:rsidR="00830A5D">
        <w:t xml:space="preserve"> others with </w:t>
      </w:r>
      <w:r w:rsidR="00572CB1">
        <w:t>an</w:t>
      </w:r>
      <w:r w:rsidR="00830A5D">
        <w:t xml:space="preserve"> impression </w:t>
      </w:r>
      <w:r w:rsidR="00572CB1">
        <w:t xml:space="preserve">that’s </w:t>
      </w:r>
      <w:r w:rsidR="00830A5D" w:rsidRPr="00572CB1">
        <w:t>expected of</w:t>
      </w:r>
      <w:r w:rsidR="00830A5D">
        <w:rPr>
          <w:i/>
        </w:rPr>
        <w:t xml:space="preserve"> </w:t>
      </w:r>
      <w:r w:rsidR="00830A5D">
        <w:t xml:space="preserve">God’s </w:t>
      </w:r>
      <w:r w:rsidR="00191AD9">
        <w:t>ministers</w:t>
      </w:r>
      <w:r w:rsidR="005C5851">
        <w:t xml:space="preserve">, </w:t>
      </w:r>
      <w:r w:rsidR="001252DB">
        <w:rPr>
          <w:i/>
        </w:rPr>
        <w:t>and do</w:t>
      </w:r>
      <w:r w:rsidR="00191AD9">
        <w:rPr>
          <w:i/>
        </w:rPr>
        <w:t>ing</w:t>
      </w:r>
      <w:r w:rsidR="001252DB">
        <w:rPr>
          <w:i/>
        </w:rPr>
        <w:t xml:space="preserve"> this </w:t>
      </w:r>
      <w:r w:rsidR="00945869">
        <w:t xml:space="preserve">with a </w:t>
      </w:r>
      <w:r w:rsidR="004C360C">
        <w:t>good deal</w:t>
      </w:r>
      <w:r w:rsidR="00945869">
        <w:t xml:space="preserve"> of perseverance,</w:t>
      </w:r>
      <w:r w:rsidR="00777A0C">
        <w:t xml:space="preserve"> </w:t>
      </w:r>
      <w:r w:rsidR="00777A0C">
        <w:rPr>
          <w:i/>
        </w:rPr>
        <w:t>do</w:t>
      </w:r>
      <w:r w:rsidR="00191AD9">
        <w:rPr>
          <w:i/>
        </w:rPr>
        <w:t>ing</w:t>
      </w:r>
      <w:r w:rsidR="00777A0C">
        <w:rPr>
          <w:i/>
        </w:rPr>
        <w:t xml:space="preserve"> this </w:t>
      </w:r>
      <w:r w:rsidR="00777A0C" w:rsidRPr="00777A0C">
        <w:t>in</w:t>
      </w:r>
      <w:r w:rsidR="00777A0C">
        <w:rPr>
          <w:i/>
        </w:rPr>
        <w:t xml:space="preserve"> </w:t>
      </w:r>
      <w:r w:rsidR="00777A0C" w:rsidRPr="00777A0C">
        <w:t xml:space="preserve">times of </w:t>
      </w:r>
      <w:r w:rsidR="00777A0C">
        <w:t>d</w:t>
      </w:r>
      <w:r w:rsidR="002A4B47">
        <w:t>istress</w:t>
      </w:r>
      <w:r w:rsidR="00945869">
        <w:t>,</w:t>
      </w:r>
      <w:r w:rsidR="005C5851">
        <w:t xml:space="preserve"> in</w:t>
      </w:r>
      <w:r w:rsidR="00777A0C">
        <w:t xml:space="preserve"> times of </w:t>
      </w:r>
      <w:r w:rsidR="00C501A3">
        <w:t>privation</w:t>
      </w:r>
      <w:r w:rsidR="00945869">
        <w:t>,</w:t>
      </w:r>
      <w:r w:rsidR="00EC2100">
        <w:t xml:space="preserve"> </w:t>
      </w:r>
      <w:r w:rsidR="00777A0C">
        <w:t xml:space="preserve">while </w:t>
      </w:r>
      <w:r w:rsidR="00EC2100">
        <w:t xml:space="preserve">in </w:t>
      </w:r>
      <w:r w:rsidR="005C5851">
        <w:t>anguish</w:t>
      </w:r>
      <w:r w:rsidR="00945869">
        <w:t>,</w:t>
      </w:r>
      <w:r w:rsidR="002A4B47">
        <w:t xml:space="preserve"> </w:t>
      </w:r>
      <w:r w:rsidR="002A4B47" w:rsidRPr="006D1626">
        <w:rPr>
          <w:vertAlign w:val="superscript"/>
        </w:rPr>
        <w:t>5</w:t>
      </w:r>
      <w:r w:rsidR="002A4B47">
        <w:t>while being whipped or beaten</w:t>
      </w:r>
      <w:r w:rsidR="00945869">
        <w:t>,</w:t>
      </w:r>
      <w:r w:rsidR="005C5851">
        <w:t xml:space="preserve"> </w:t>
      </w:r>
      <w:r w:rsidR="002A4B47">
        <w:t>while in prison</w:t>
      </w:r>
      <w:r w:rsidR="00945869">
        <w:t>,</w:t>
      </w:r>
      <w:r w:rsidR="005C5851">
        <w:t xml:space="preserve"> </w:t>
      </w:r>
      <w:r w:rsidR="002A4B47">
        <w:t>during riots</w:t>
      </w:r>
      <w:r w:rsidR="00945869">
        <w:t>,</w:t>
      </w:r>
      <w:r w:rsidR="00EC2100">
        <w:t xml:space="preserve"> </w:t>
      </w:r>
      <w:r w:rsidR="002A4B47">
        <w:t>while doing hard, grueling work</w:t>
      </w:r>
      <w:r w:rsidR="00945869">
        <w:t>,</w:t>
      </w:r>
      <w:r w:rsidR="00EC2100">
        <w:t xml:space="preserve"> in slee</w:t>
      </w:r>
      <w:r w:rsidR="002A4B47">
        <w:t>pless nights</w:t>
      </w:r>
      <w:r w:rsidR="00945869">
        <w:t>,</w:t>
      </w:r>
      <w:r w:rsidR="002A4B47">
        <w:t xml:space="preserve"> while going hungry;</w:t>
      </w:r>
      <w:r w:rsidR="00EC2100">
        <w:t xml:space="preserve"> </w:t>
      </w:r>
      <w:r w:rsidR="00EC2100" w:rsidRPr="00430EDD">
        <w:rPr>
          <w:vertAlign w:val="superscript"/>
        </w:rPr>
        <w:t>6</w:t>
      </w:r>
      <w:r w:rsidR="00430EDD">
        <w:rPr>
          <w:i/>
        </w:rPr>
        <w:t>do</w:t>
      </w:r>
      <w:r w:rsidR="00191AD9">
        <w:rPr>
          <w:i/>
        </w:rPr>
        <w:t>ing</w:t>
      </w:r>
      <w:r w:rsidR="00430EDD">
        <w:rPr>
          <w:i/>
        </w:rPr>
        <w:t xml:space="preserve"> this </w:t>
      </w:r>
      <w:r w:rsidR="00430EDD">
        <w:t>with</w:t>
      </w:r>
      <w:r w:rsidR="00EC2100">
        <w:t xml:space="preserve"> </w:t>
      </w:r>
      <w:r w:rsidR="00430EDD">
        <w:t>purity, with understanding, with</w:t>
      </w:r>
      <w:r w:rsidR="00815C30">
        <w:t xml:space="preserve"> patience, with kindness; </w:t>
      </w:r>
      <w:r w:rsidR="00815C30">
        <w:rPr>
          <w:i/>
        </w:rPr>
        <w:t xml:space="preserve">do this </w:t>
      </w:r>
      <w:r w:rsidR="00B4410C">
        <w:t>in</w:t>
      </w:r>
      <w:r w:rsidR="00945869">
        <w:t xml:space="preserve"> the Holy Spirit, in</w:t>
      </w:r>
      <w:r w:rsidR="00100534">
        <w:t xml:space="preserve"> sincere</w:t>
      </w:r>
      <w:r w:rsidR="00945869">
        <w:t xml:space="preserve"> love, </w:t>
      </w:r>
      <w:r w:rsidR="00945869" w:rsidRPr="006D1626">
        <w:rPr>
          <w:vertAlign w:val="superscript"/>
        </w:rPr>
        <w:t>7</w:t>
      </w:r>
      <w:r w:rsidR="00945869">
        <w:t xml:space="preserve">with </w:t>
      </w:r>
      <w:r w:rsidR="004860E4" w:rsidRPr="004860E4">
        <w:t>a</w:t>
      </w:r>
      <w:r w:rsidR="00945869">
        <w:t xml:space="preserve"> message </w:t>
      </w:r>
      <w:r w:rsidR="00100534">
        <w:t>of truth</w:t>
      </w:r>
      <w:r w:rsidR="004174A1" w:rsidRPr="006D1626">
        <w:rPr>
          <w:vertAlign w:val="superscript"/>
        </w:rPr>
        <w:t>[d]</w:t>
      </w:r>
      <w:r w:rsidR="00100534">
        <w:t xml:space="preserve">, </w:t>
      </w:r>
      <w:r w:rsidR="00945869">
        <w:t>in</w:t>
      </w:r>
      <w:r w:rsidR="00100534">
        <w:t xml:space="preserve"> </w:t>
      </w:r>
      <w:r w:rsidR="00945869">
        <w:rPr>
          <w:i/>
        </w:rPr>
        <w:t xml:space="preserve">the </w:t>
      </w:r>
      <w:r w:rsidR="00945869">
        <w:t>power of God,</w:t>
      </w:r>
      <w:r w:rsidR="00100534">
        <w:t xml:space="preserve"> </w:t>
      </w:r>
      <w:r w:rsidR="00945869">
        <w:t>by</w:t>
      </w:r>
      <w:r w:rsidR="00100534">
        <w:t xml:space="preserve"> </w:t>
      </w:r>
      <w:r w:rsidR="00945869">
        <w:t>being armed with the armor and weapons</w:t>
      </w:r>
      <w:r w:rsidR="00100534">
        <w:t xml:space="preserve"> of righteousness </w:t>
      </w:r>
      <w:r w:rsidR="003B34A3">
        <w:t xml:space="preserve">that </w:t>
      </w:r>
      <w:r w:rsidR="00945869">
        <w:t xml:space="preserve">the left and right </w:t>
      </w:r>
      <w:r w:rsidR="003B34A3">
        <w:t xml:space="preserve">hands are </w:t>
      </w:r>
      <w:r w:rsidR="003E7A38">
        <w:t>accustomed to handle</w:t>
      </w:r>
      <w:r w:rsidR="003B34A3" w:rsidRPr="006D1626">
        <w:rPr>
          <w:vertAlign w:val="superscript"/>
        </w:rPr>
        <w:t>[e]</w:t>
      </w:r>
      <w:r w:rsidR="00100534">
        <w:t xml:space="preserve">; </w:t>
      </w:r>
      <w:r w:rsidR="00100534" w:rsidRPr="006D1626">
        <w:rPr>
          <w:vertAlign w:val="superscript"/>
        </w:rPr>
        <w:t>8</w:t>
      </w:r>
      <w:r w:rsidR="00100534">
        <w:t>through glory and disgrace</w:t>
      </w:r>
      <w:r w:rsidR="00B4410C">
        <w:t>,</w:t>
      </w:r>
      <w:r w:rsidR="00100534">
        <w:t xml:space="preserve"> through </w:t>
      </w:r>
      <w:r w:rsidR="00B4410C">
        <w:t>a bad reputation and a good reputation</w:t>
      </w:r>
      <w:r w:rsidR="00100534">
        <w:t xml:space="preserve">; as </w:t>
      </w:r>
      <w:r w:rsidR="00B4410C">
        <w:t>though we’re deceived and as though we know the truth,</w:t>
      </w:r>
      <w:r w:rsidR="00100534">
        <w:t xml:space="preserve"> </w:t>
      </w:r>
      <w:r w:rsidR="00100534" w:rsidRPr="006D1626">
        <w:rPr>
          <w:vertAlign w:val="superscript"/>
        </w:rPr>
        <w:t>9</w:t>
      </w:r>
      <w:r w:rsidR="00100534">
        <w:t xml:space="preserve">as </w:t>
      </w:r>
      <w:r w:rsidR="00B4410C">
        <w:t>though we</w:t>
      </w:r>
      <w:r w:rsidR="00191AD9">
        <w:t>’re not known or understoo</w:t>
      </w:r>
      <w:r w:rsidR="00100534">
        <w:t xml:space="preserve">d and as </w:t>
      </w:r>
      <w:r w:rsidR="00B4410C">
        <w:t>though we</w:t>
      </w:r>
      <w:r w:rsidR="00571729">
        <w:t xml:space="preserve">’re </w:t>
      </w:r>
      <w:r w:rsidR="00191AD9">
        <w:t>known and understood</w:t>
      </w:r>
      <w:r w:rsidR="00100534">
        <w:t xml:space="preserve">, as </w:t>
      </w:r>
      <w:r w:rsidR="00B4410C">
        <w:t>though we’re dying but—</w:t>
      </w:r>
      <w:r w:rsidR="003E7A38">
        <w:t>hey</w:t>
      </w:r>
      <w:r w:rsidR="00B4410C">
        <w:t xml:space="preserve">—we’re </w:t>
      </w:r>
      <w:r w:rsidR="00B4410C">
        <w:rPr>
          <w:i/>
        </w:rPr>
        <w:t xml:space="preserve">still </w:t>
      </w:r>
      <w:r w:rsidR="00B4410C">
        <w:t>alive</w:t>
      </w:r>
      <w:r w:rsidR="007C6F4F">
        <w:t>;</w:t>
      </w:r>
      <w:r w:rsidR="003D7BAE">
        <w:t xml:space="preserve"> as </w:t>
      </w:r>
      <w:r w:rsidR="007064C0">
        <w:t xml:space="preserve">though </w:t>
      </w:r>
      <w:r w:rsidR="00B4410C">
        <w:t>we’</w:t>
      </w:r>
      <w:r w:rsidR="007064C0">
        <w:t>re being reprimanded</w:t>
      </w:r>
      <w:r w:rsidR="00B4410C">
        <w:t xml:space="preserve"> but not sentenced to death</w:t>
      </w:r>
      <w:r w:rsidR="003D7BAE">
        <w:t xml:space="preserve">, </w:t>
      </w:r>
      <w:r w:rsidR="003D7BAE" w:rsidRPr="006D1626">
        <w:rPr>
          <w:vertAlign w:val="superscript"/>
        </w:rPr>
        <w:t>10</w:t>
      </w:r>
      <w:r w:rsidR="003D7BAE">
        <w:t xml:space="preserve">as </w:t>
      </w:r>
      <w:r w:rsidR="007064C0">
        <w:t xml:space="preserve">though we’re </w:t>
      </w:r>
      <w:r w:rsidR="003D7BAE">
        <w:t xml:space="preserve">in pain but ever rejoicing, as </w:t>
      </w:r>
      <w:r w:rsidR="007064C0">
        <w:t xml:space="preserve">though we’re </w:t>
      </w:r>
      <w:r w:rsidR="003D7BAE">
        <w:t xml:space="preserve">poor but </w:t>
      </w:r>
      <w:r w:rsidR="00F416C2">
        <w:t xml:space="preserve">becoming </w:t>
      </w:r>
      <w:r w:rsidR="001A74CD">
        <w:t>quite</w:t>
      </w:r>
      <w:r w:rsidR="00F416C2">
        <w:t xml:space="preserve"> </w:t>
      </w:r>
      <w:r w:rsidR="003D7BAE">
        <w:t xml:space="preserve">wealthy, as </w:t>
      </w:r>
      <w:r w:rsidR="00F416C2">
        <w:t>though we own nothing but own everything</w:t>
      </w:r>
      <w:r w:rsidR="003D7BAE">
        <w:t>.</w:t>
      </w:r>
    </w:p>
    <w:p w:rsidR="003D7BAE" w:rsidRDefault="003D7BAE" w:rsidP="003D7BAE">
      <w:pPr>
        <w:pStyle w:val="verses-narrative"/>
      </w:pPr>
      <w:r w:rsidRPr="006D1626">
        <w:rPr>
          <w:vertAlign w:val="superscript"/>
        </w:rPr>
        <w:t>11</w:t>
      </w:r>
      <w:r w:rsidR="00C501A3">
        <w:t>We</w:t>
      </w:r>
      <w:r w:rsidR="001A74CD">
        <w:t xml:space="preserve"> haven’t stopped engaging you in dialogue</w:t>
      </w:r>
      <w:r w:rsidR="001A74CD" w:rsidRPr="006D1626">
        <w:rPr>
          <w:vertAlign w:val="superscript"/>
        </w:rPr>
        <w:t>[f]</w:t>
      </w:r>
      <w:r w:rsidR="004B2C8F">
        <w:t>, Corinthians; our heart is fixed</w:t>
      </w:r>
      <w:r w:rsidR="004B2C8F">
        <w:rPr>
          <w:i/>
        </w:rPr>
        <w:t xml:space="preserve"> </w:t>
      </w:r>
      <w:r w:rsidR="004B2C8F">
        <w:t xml:space="preserve">wide open </w:t>
      </w:r>
      <w:r w:rsidR="004B2C8F" w:rsidRPr="004B2C8F">
        <w:rPr>
          <w:i/>
        </w:rPr>
        <w:t>to you</w:t>
      </w:r>
      <w:r w:rsidR="004B2C8F">
        <w:t>.</w:t>
      </w:r>
      <w:r>
        <w:t xml:space="preserve"> </w:t>
      </w:r>
      <w:r w:rsidRPr="006D1626">
        <w:rPr>
          <w:vertAlign w:val="superscript"/>
        </w:rPr>
        <w:t>12</w:t>
      </w:r>
      <w:r>
        <w:t xml:space="preserve">Don’t </w:t>
      </w:r>
      <w:r w:rsidR="0026384A">
        <w:t>be</w:t>
      </w:r>
      <w:r w:rsidR="00CC10E4">
        <w:t xml:space="preserve"> closed off</w:t>
      </w:r>
      <w:r w:rsidR="00AB54A2">
        <w:t xml:space="preserve"> to us</w:t>
      </w:r>
      <w:r w:rsidR="00A00376">
        <w:t>—</w:t>
      </w:r>
      <w:r w:rsidR="00C5742B">
        <w:t xml:space="preserve">but </w:t>
      </w:r>
      <w:r w:rsidR="00C04384" w:rsidRPr="00C04384">
        <w:rPr>
          <w:i/>
        </w:rPr>
        <w:t>with</w:t>
      </w:r>
      <w:r w:rsidR="00C04384">
        <w:t xml:space="preserve"> </w:t>
      </w:r>
      <w:r w:rsidR="00C5742B" w:rsidRPr="00C5742B">
        <w:rPr>
          <w:i/>
        </w:rPr>
        <w:t>the sort of</w:t>
      </w:r>
      <w:r w:rsidR="00C5742B">
        <w:t xml:space="preserve"> “</w:t>
      </w:r>
      <w:r w:rsidR="00CC10E4">
        <w:t>closed off</w:t>
      </w:r>
      <w:r w:rsidR="00C5742B">
        <w:t xml:space="preserve">” </w:t>
      </w:r>
      <w:r w:rsidR="00C5742B" w:rsidRPr="00C04384">
        <w:rPr>
          <w:i/>
        </w:rPr>
        <w:t xml:space="preserve">which </w:t>
      </w:r>
      <w:r w:rsidR="007C6F4F">
        <w:rPr>
          <w:i/>
        </w:rPr>
        <w:t>keeps us</w:t>
      </w:r>
      <w:r w:rsidR="007C6F4F">
        <w:t xml:space="preserve"> in</w:t>
      </w:r>
      <w:r w:rsidR="00C04384">
        <w:t xml:space="preserve"> </w:t>
      </w:r>
      <w:r w:rsidR="00CC10E4">
        <w:t xml:space="preserve">your </w:t>
      </w:r>
      <w:r w:rsidR="009937C9">
        <w:t>tender affections</w:t>
      </w:r>
      <w:r w:rsidR="00A00376">
        <w:t>.</w:t>
      </w:r>
      <w:r w:rsidR="005208FC">
        <w:t xml:space="preserve"> </w:t>
      </w:r>
      <w:r w:rsidR="005208FC" w:rsidRPr="006D1626">
        <w:rPr>
          <w:vertAlign w:val="superscript"/>
        </w:rPr>
        <w:t>13</w:t>
      </w:r>
      <w:r w:rsidR="005208FC">
        <w:t>W</w:t>
      </w:r>
      <w:r w:rsidR="0073200F">
        <w:t>hen it’s your turn to reciprocate</w:t>
      </w:r>
      <w:r>
        <w:t xml:space="preserve"> </w:t>
      </w:r>
      <w:r w:rsidR="00244CED">
        <w:t>(</w:t>
      </w:r>
      <w:r w:rsidR="00507BA1">
        <w:t xml:space="preserve">I’m talking to you like </w:t>
      </w:r>
      <w:r w:rsidR="0073200F">
        <w:t>I would to a child</w:t>
      </w:r>
      <w:r w:rsidR="00244CED">
        <w:t>)</w:t>
      </w:r>
      <w:r w:rsidR="00572E7D">
        <w:t>,</w:t>
      </w:r>
      <w:r w:rsidR="0073200F">
        <w:t xml:space="preserve"> open yourselves up</w:t>
      </w:r>
      <w:r w:rsidR="00572E7D">
        <w:t xml:space="preserve"> </w:t>
      </w:r>
      <w:r w:rsidR="00572E7D">
        <w:rPr>
          <w:i/>
        </w:rPr>
        <w:t>to us</w:t>
      </w:r>
      <w:r>
        <w:t>.</w:t>
      </w:r>
    </w:p>
    <w:p w:rsidR="003D7BAE" w:rsidRDefault="003D7BAE" w:rsidP="003D7BAE">
      <w:pPr>
        <w:pStyle w:val="verses-narrative"/>
      </w:pPr>
      <w:r w:rsidRPr="006D1626">
        <w:rPr>
          <w:vertAlign w:val="superscript"/>
        </w:rPr>
        <w:t>14</w:t>
      </w:r>
      <w:r>
        <w:t xml:space="preserve">Don’t </w:t>
      </w:r>
      <w:r w:rsidR="00457879">
        <w:t>get</w:t>
      </w:r>
      <w:r>
        <w:t xml:space="preserve"> unevenly yoked </w:t>
      </w:r>
      <w:r w:rsidR="00457879">
        <w:t xml:space="preserve">(i.e., like an ox and a donkey yoked together on the same plow harness) </w:t>
      </w:r>
      <w:r>
        <w:t>with unbelievers</w:t>
      </w:r>
      <w:r w:rsidR="00E44CCD">
        <w:t>. W</w:t>
      </w:r>
      <w:r w:rsidR="003B4106">
        <w:t>hat</w:t>
      </w:r>
      <w:r>
        <w:t xml:space="preserve"> partnership </w:t>
      </w:r>
      <w:r w:rsidR="00E44CCD">
        <w:t xml:space="preserve">is there between </w:t>
      </w:r>
      <w:r>
        <w:t>ri</w:t>
      </w:r>
      <w:r w:rsidR="00E44CCD">
        <w:t>ghteousness and lawlessness</w:t>
      </w:r>
      <w:r w:rsidR="007A3840">
        <w:t xml:space="preserve"> (i.e., the refusal to be restrained by the rules of God or of man)</w:t>
      </w:r>
      <w:r w:rsidR="00E44CCD">
        <w:t>? W</w:t>
      </w:r>
      <w:r>
        <w:t xml:space="preserve">hat </w:t>
      </w:r>
      <w:r w:rsidR="00E44CCD">
        <w:t>do light and</w:t>
      </w:r>
      <w:r>
        <w:t xml:space="preserve"> darkness</w:t>
      </w:r>
      <w:r w:rsidR="00E44CCD">
        <w:t xml:space="preserve"> have in common</w:t>
      </w:r>
      <w:r>
        <w:t>?</w:t>
      </w:r>
      <w:r w:rsidR="003B4106">
        <w:t xml:space="preserve"> </w:t>
      </w:r>
      <w:r w:rsidR="003B4106" w:rsidRPr="006D1626">
        <w:rPr>
          <w:vertAlign w:val="superscript"/>
        </w:rPr>
        <w:t>15</w:t>
      </w:r>
      <w:r w:rsidR="00E44CCD">
        <w:t>W</w:t>
      </w:r>
      <w:r w:rsidR="003B4106">
        <w:t xml:space="preserve">hat harmony </w:t>
      </w:r>
      <w:r w:rsidR="00E44CCD">
        <w:t>is there between</w:t>
      </w:r>
      <w:r w:rsidR="003B4106">
        <w:t xml:space="preserve"> Christ </w:t>
      </w:r>
      <w:r w:rsidR="00E44CCD">
        <w:t>and</w:t>
      </w:r>
      <w:r w:rsidR="003B4106">
        <w:t xml:space="preserve"> </w:t>
      </w:r>
      <w:r w:rsidR="00E44CCD">
        <w:t>the Devil</w:t>
      </w:r>
      <w:r w:rsidR="00E44CCD" w:rsidRPr="006D1626">
        <w:rPr>
          <w:vertAlign w:val="superscript"/>
        </w:rPr>
        <w:t>[g]</w:t>
      </w:r>
      <w:r w:rsidR="003B4106">
        <w:t xml:space="preserve">? </w:t>
      </w:r>
      <w:r w:rsidR="003A523A">
        <w:t xml:space="preserve">How does a believer </w:t>
      </w:r>
      <w:r w:rsidR="00122800">
        <w:t xml:space="preserve">partake in joint ventures </w:t>
      </w:r>
      <w:r w:rsidR="003A523A">
        <w:t>with an</w:t>
      </w:r>
      <w:r w:rsidR="003B4106">
        <w:t xml:space="preserve"> </w:t>
      </w:r>
      <w:r w:rsidR="003A523A">
        <w:t>unbeliever</w:t>
      </w:r>
      <w:r w:rsidR="003B4106">
        <w:t>?</w:t>
      </w:r>
      <w:r w:rsidR="00B000E8">
        <w:t xml:space="preserve"> </w:t>
      </w:r>
      <w:r w:rsidR="00B000E8" w:rsidRPr="006D1626">
        <w:rPr>
          <w:vertAlign w:val="superscript"/>
        </w:rPr>
        <w:t>16</w:t>
      </w:r>
      <w:r w:rsidR="00B000E8">
        <w:t xml:space="preserve">How </w:t>
      </w:r>
      <w:r w:rsidR="003A523A">
        <w:t xml:space="preserve">does God’s </w:t>
      </w:r>
      <w:r w:rsidR="003B4106">
        <w:t xml:space="preserve">temple </w:t>
      </w:r>
      <w:r w:rsidR="009459DF">
        <w:t>approve of or validate</w:t>
      </w:r>
      <w:r w:rsidR="003B4106">
        <w:t xml:space="preserve"> </w:t>
      </w:r>
      <w:r w:rsidR="003A523A" w:rsidRPr="003A523A">
        <w:rPr>
          <w:i/>
        </w:rPr>
        <w:t>an</w:t>
      </w:r>
      <w:r w:rsidR="003A523A">
        <w:t xml:space="preserve"> idol’s </w:t>
      </w:r>
      <w:r w:rsidR="003A523A">
        <w:rPr>
          <w:i/>
        </w:rPr>
        <w:t>temple</w:t>
      </w:r>
      <w:r w:rsidR="003B4106">
        <w:t xml:space="preserve">? </w:t>
      </w:r>
      <w:r w:rsidR="00122800">
        <w:t>Y</w:t>
      </w:r>
      <w:r w:rsidR="003B4106">
        <w:t>ou are a temple of the Living God</w:t>
      </w:r>
      <w:r w:rsidR="00122800">
        <w:t>, in fact</w:t>
      </w:r>
      <w:r w:rsidR="00B000E8">
        <w:t>,</w:t>
      </w:r>
      <w:r w:rsidR="003B4106">
        <w:t xml:space="preserve"> just as G</w:t>
      </w:r>
      <w:r w:rsidR="00B000E8">
        <w:t>od said</w:t>
      </w:r>
      <w:r w:rsidR="003B4106">
        <w:t>,</w:t>
      </w:r>
    </w:p>
    <w:p w:rsidR="003B4106" w:rsidRDefault="003B4106" w:rsidP="003B4106">
      <w:pPr>
        <w:pStyle w:val="spacer-inter-prose"/>
      </w:pPr>
    </w:p>
    <w:p w:rsidR="003B4106" w:rsidRDefault="007C6F4F" w:rsidP="003B4106">
      <w:pPr>
        <w:pStyle w:val="verses-prose"/>
      </w:pPr>
      <w:r>
        <w:t>“</w:t>
      </w:r>
      <w:r w:rsidR="003B4106">
        <w:t>I will dwell</w:t>
      </w:r>
      <w:r w:rsidR="00B000E8">
        <w:t xml:space="preserve"> and move among them,</w:t>
      </w:r>
    </w:p>
    <w:p w:rsidR="003B4106" w:rsidRDefault="003B4106" w:rsidP="003B4106">
      <w:pPr>
        <w:pStyle w:val="verses-prose"/>
      </w:pPr>
      <w:r>
        <w:t>And I will be their God</w:t>
      </w:r>
      <w:r w:rsidR="006D1626">
        <w:t>,</w:t>
      </w:r>
    </w:p>
    <w:p w:rsidR="003B4106" w:rsidRDefault="003B4106" w:rsidP="003B4106">
      <w:pPr>
        <w:pStyle w:val="verses-prose"/>
      </w:pPr>
      <w:r>
        <w:t>And they will be my folk-people</w:t>
      </w:r>
      <w:r w:rsidR="00B000E8">
        <w:t>.</w:t>
      </w:r>
    </w:p>
    <w:p w:rsidR="003B4106" w:rsidRDefault="003B4106" w:rsidP="003B4106">
      <w:pPr>
        <w:pStyle w:val="verses-prose"/>
      </w:pPr>
      <w:r w:rsidRPr="006D1626">
        <w:rPr>
          <w:vertAlign w:val="superscript"/>
        </w:rPr>
        <w:t>17</w:t>
      </w:r>
      <w:r w:rsidR="00B000E8">
        <w:t>In light of this</w:t>
      </w:r>
      <w:r>
        <w:t xml:space="preserve"> come out from their midst</w:t>
      </w:r>
    </w:p>
    <w:p w:rsidR="003B4106" w:rsidRDefault="007C6F4F" w:rsidP="003B4106">
      <w:pPr>
        <w:pStyle w:val="verses-prose"/>
      </w:pPr>
      <w:r>
        <w:t>And be separate,”</w:t>
      </w:r>
      <w:r w:rsidR="003B4106">
        <w:t xml:space="preserve"> Says the Lord</w:t>
      </w:r>
      <w:r w:rsidR="00222AD5">
        <w:t>,</w:t>
      </w:r>
    </w:p>
    <w:p w:rsidR="00106664" w:rsidRDefault="007C6F4F" w:rsidP="003B4106">
      <w:pPr>
        <w:pStyle w:val="verses-prose"/>
      </w:pPr>
      <w:r>
        <w:t>“</w:t>
      </w:r>
      <w:r w:rsidR="003B4106">
        <w:t xml:space="preserve">And don’t touch </w:t>
      </w:r>
      <w:r w:rsidR="00106664">
        <w:t>things which</w:t>
      </w:r>
    </w:p>
    <w:p w:rsidR="003B4106" w:rsidRDefault="00106664" w:rsidP="003B4106">
      <w:pPr>
        <w:pStyle w:val="verses-prose"/>
      </w:pPr>
      <w:r>
        <w:t>Are vile, disgusting, and forbidden</w:t>
      </w:r>
      <w:r w:rsidR="00B0696A">
        <w:t xml:space="preserve"> to touch</w:t>
      </w:r>
      <w:r w:rsidRPr="006D1626">
        <w:rPr>
          <w:vertAlign w:val="superscript"/>
        </w:rPr>
        <w:t>[h]</w:t>
      </w:r>
      <w:r w:rsidR="00B0696A">
        <w:t>,</w:t>
      </w:r>
    </w:p>
    <w:p w:rsidR="00B0696A" w:rsidRDefault="003B4106" w:rsidP="003B4106">
      <w:pPr>
        <w:pStyle w:val="verses-prose"/>
      </w:pPr>
      <w:r>
        <w:t xml:space="preserve">And I will </w:t>
      </w:r>
      <w:r w:rsidR="00B0696A">
        <w:t>receive you and take you in,</w:t>
      </w:r>
    </w:p>
    <w:p w:rsidR="003B4106" w:rsidRDefault="00106664" w:rsidP="003B4106">
      <w:pPr>
        <w:pStyle w:val="verses-prose"/>
      </w:pPr>
      <w:r w:rsidRPr="006D1626">
        <w:rPr>
          <w:vertAlign w:val="superscript"/>
        </w:rPr>
        <w:t>18</w:t>
      </w:r>
      <w:r w:rsidR="003B4106">
        <w:t xml:space="preserve">And I will be </w:t>
      </w:r>
      <w:r w:rsidR="00B0696A">
        <w:t>a F</w:t>
      </w:r>
      <w:r w:rsidR="003B4106">
        <w:t>ather</w:t>
      </w:r>
      <w:r w:rsidR="00B0696A">
        <w:t xml:space="preserve"> to you,</w:t>
      </w:r>
    </w:p>
    <w:p w:rsidR="003B4106" w:rsidRDefault="003B4106" w:rsidP="003B4106">
      <w:pPr>
        <w:pStyle w:val="verses-prose"/>
      </w:pPr>
      <w:r>
        <w:t>And you will be sons and daughters</w:t>
      </w:r>
      <w:r w:rsidR="00B0696A">
        <w:t xml:space="preserve"> to Me,</w:t>
      </w:r>
      <w:r w:rsidR="007C6F4F">
        <w:t>”</w:t>
      </w:r>
    </w:p>
    <w:p w:rsidR="003B4106" w:rsidRDefault="003B4106" w:rsidP="003B4106">
      <w:pPr>
        <w:pStyle w:val="verses-prose"/>
      </w:pPr>
      <w:r>
        <w:t>Says the Lord Almighty</w:t>
      </w:r>
      <w:r w:rsidR="00D71774">
        <w:t>.</w:t>
      </w:r>
    </w:p>
    <w:p w:rsidR="00B327D5" w:rsidRDefault="00B327D5" w:rsidP="00B327D5">
      <w:pPr>
        <w:pStyle w:val="spacer-before-foootnotes"/>
      </w:pPr>
    </w:p>
    <w:p w:rsidR="00B327D5" w:rsidRDefault="00B327D5" w:rsidP="00B327D5">
      <w:pPr>
        <w:pStyle w:val="footnotes-normal"/>
      </w:pPr>
      <w:r w:rsidRPr="006D1626">
        <w:rPr>
          <w:vertAlign w:val="superscript"/>
        </w:rPr>
        <w:t>[a]</w:t>
      </w:r>
      <w:r w:rsidR="00D72129" w:rsidRPr="00B0696A">
        <w:rPr>
          <w:i/>
        </w:rPr>
        <w:t xml:space="preserve">those </w:t>
      </w:r>
      <w:r w:rsidR="004C1BC8" w:rsidRPr="00B0696A">
        <w:rPr>
          <w:i/>
        </w:rPr>
        <w:t>who work together to minister to others</w:t>
      </w:r>
      <w:r w:rsidR="00D72129">
        <w:t xml:space="preserve">…Lit: </w:t>
      </w:r>
      <w:r w:rsidR="00D72129" w:rsidRPr="00B0696A">
        <w:rPr>
          <w:i/>
        </w:rPr>
        <w:t>fellow worker</w:t>
      </w:r>
    </w:p>
    <w:p w:rsidR="0061707B" w:rsidRDefault="0061707B" w:rsidP="00B327D5">
      <w:pPr>
        <w:pStyle w:val="footnotes-normal"/>
      </w:pPr>
      <w:r w:rsidRPr="006D1626">
        <w:rPr>
          <w:vertAlign w:val="superscript"/>
        </w:rPr>
        <w:t>[b]</w:t>
      </w:r>
      <w:r w:rsidRPr="00B0696A">
        <w:rPr>
          <w:i/>
        </w:rPr>
        <w:t>t</w:t>
      </w:r>
      <w:r w:rsidR="004C360C">
        <w:rPr>
          <w:i/>
        </w:rPr>
        <w:t xml:space="preserve">hat </w:t>
      </w:r>
      <w:r w:rsidRPr="00B0696A">
        <w:rPr>
          <w:i/>
        </w:rPr>
        <w:t>time you needed to be rescued</w:t>
      </w:r>
      <w:r>
        <w:t xml:space="preserve">…Lit: </w:t>
      </w:r>
      <w:r w:rsidRPr="00B0696A">
        <w:rPr>
          <w:i/>
        </w:rPr>
        <w:t>in a day of salvation</w:t>
      </w:r>
    </w:p>
    <w:p w:rsidR="007E0072" w:rsidRDefault="0061707B" w:rsidP="00B327D5">
      <w:pPr>
        <w:pStyle w:val="footnotes-normal"/>
      </w:pPr>
      <w:r w:rsidRPr="006D1626">
        <w:rPr>
          <w:vertAlign w:val="superscript"/>
        </w:rPr>
        <w:t>[c</w:t>
      </w:r>
      <w:r w:rsidR="007E0072" w:rsidRPr="006D1626">
        <w:rPr>
          <w:vertAlign w:val="superscript"/>
        </w:rPr>
        <w:t>]</w:t>
      </w:r>
      <w:r w:rsidR="00F4599B" w:rsidRPr="00B0696A">
        <w:rPr>
          <w:i/>
        </w:rPr>
        <w:t>seriously</w:t>
      </w:r>
      <w:r w:rsidR="007E0072" w:rsidRPr="00B0696A">
        <w:rPr>
          <w:i/>
        </w:rPr>
        <w:t xml:space="preserve"> offended</w:t>
      </w:r>
      <w:r w:rsidR="007E0072">
        <w:t xml:space="preserve">…Lit: </w:t>
      </w:r>
      <w:r w:rsidR="007E0072" w:rsidRPr="00B0696A">
        <w:rPr>
          <w:i/>
        </w:rPr>
        <w:t>a stumbling</w:t>
      </w:r>
      <w:r w:rsidR="007E0072">
        <w:t>. Ref. note of Matt. 18:6.</w:t>
      </w:r>
    </w:p>
    <w:p w:rsidR="00945869" w:rsidRDefault="00945869" w:rsidP="00B327D5">
      <w:pPr>
        <w:pStyle w:val="footnotes-normal"/>
      </w:pPr>
      <w:r w:rsidRPr="006D1626">
        <w:rPr>
          <w:vertAlign w:val="superscript"/>
        </w:rPr>
        <w:t>[d]</w:t>
      </w:r>
      <w:r w:rsidR="004860E4" w:rsidRPr="004860E4">
        <w:rPr>
          <w:i/>
        </w:rPr>
        <w:t>a</w:t>
      </w:r>
      <w:r w:rsidRPr="004860E4">
        <w:rPr>
          <w:i/>
        </w:rPr>
        <w:t xml:space="preserve"> message</w:t>
      </w:r>
      <w:r w:rsidR="004174A1">
        <w:rPr>
          <w:i/>
        </w:rPr>
        <w:t xml:space="preserve"> of truth</w:t>
      </w:r>
      <w:r>
        <w:t>…</w:t>
      </w:r>
      <w:r w:rsidR="004860E4">
        <w:t>Or: [</w:t>
      </w:r>
      <w:r w:rsidR="004860E4" w:rsidRPr="004860E4">
        <w:rPr>
          <w:i/>
        </w:rPr>
        <w:t>the</w:t>
      </w:r>
      <w:r w:rsidR="004860E4">
        <w:t xml:space="preserve">] </w:t>
      </w:r>
      <w:r w:rsidR="004860E4" w:rsidRPr="004860E4">
        <w:rPr>
          <w:i/>
        </w:rPr>
        <w:t>word</w:t>
      </w:r>
      <w:r w:rsidR="004174A1">
        <w:rPr>
          <w:i/>
        </w:rPr>
        <w:t xml:space="preserve"> of truth</w:t>
      </w:r>
      <w:r w:rsidR="004860E4">
        <w:t>…</w:t>
      </w:r>
      <w:r>
        <w:t xml:space="preserve">Lit: </w:t>
      </w:r>
      <w:r w:rsidRPr="004860E4">
        <w:rPr>
          <w:i/>
        </w:rPr>
        <w:t>word</w:t>
      </w:r>
      <w:r w:rsidR="004174A1">
        <w:rPr>
          <w:i/>
        </w:rPr>
        <w:t xml:space="preserve"> of truth</w:t>
      </w:r>
      <w:r w:rsidR="004860E4">
        <w:t xml:space="preserve"> [with the definite article</w:t>
      </w:r>
      <w:r w:rsidR="004174A1">
        <w:t xml:space="preserve"> before </w:t>
      </w:r>
      <w:r w:rsidR="004174A1">
        <w:rPr>
          <w:i/>
        </w:rPr>
        <w:t>word</w:t>
      </w:r>
      <w:r w:rsidR="004860E4">
        <w:t xml:space="preserve"> </w:t>
      </w:r>
      <w:r w:rsidR="004174A1">
        <w:t>inferred</w:t>
      </w:r>
      <w:r w:rsidR="004860E4">
        <w:t>]</w:t>
      </w:r>
    </w:p>
    <w:p w:rsidR="003B34A3" w:rsidRDefault="003B34A3" w:rsidP="00B327D5">
      <w:pPr>
        <w:pStyle w:val="footnotes-normal"/>
      </w:pPr>
      <w:r w:rsidRPr="006D1626">
        <w:rPr>
          <w:vertAlign w:val="superscript"/>
        </w:rPr>
        <w:t>[e]</w:t>
      </w:r>
      <w:r w:rsidRPr="00B0696A">
        <w:rPr>
          <w:i/>
        </w:rPr>
        <w:t xml:space="preserve">by being armed with the armor and weapons of righteousness that the left and right hands are </w:t>
      </w:r>
      <w:r w:rsidR="003E7A38">
        <w:rPr>
          <w:i/>
        </w:rPr>
        <w:t>accustomed to handle</w:t>
      </w:r>
      <w:r>
        <w:t xml:space="preserve">…Lit: </w:t>
      </w:r>
      <w:r w:rsidRPr="00B0696A">
        <w:rPr>
          <w:i/>
        </w:rPr>
        <w:t>through the armors of righteousness of the lefts and rights</w:t>
      </w:r>
      <w:r>
        <w:t>. A metaphor.</w:t>
      </w:r>
    </w:p>
    <w:p w:rsidR="001A74CD" w:rsidRDefault="001A74CD" w:rsidP="00B327D5">
      <w:pPr>
        <w:pStyle w:val="footnotes-normal"/>
      </w:pPr>
      <w:r w:rsidRPr="006D1626">
        <w:rPr>
          <w:vertAlign w:val="superscript"/>
        </w:rPr>
        <w:t>[f]</w:t>
      </w:r>
      <w:r w:rsidRPr="00B0696A">
        <w:rPr>
          <w:i/>
        </w:rPr>
        <w:t>We haven’t stopped engaging you in dialogue</w:t>
      </w:r>
      <w:r>
        <w:t xml:space="preserve">…Lit: </w:t>
      </w:r>
      <w:r w:rsidRPr="00B0696A">
        <w:rPr>
          <w:i/>
        </w:rPr>
        <w:t>Our mouth remains open to you</w:t>
      </w:r>
    </w:p>
    <w:p w:rsidR="00E44CCD" w:rsidRDefault="00E44CCD" w:rsidP="00B327D5">
      <w:pPr>
        <w:pStyle w:val="footnotes-normal"/>
      </w:pPr>
      <w:r w:rsidRPr="006D1626">
        <w:rPr>
          <w:vertAlign w:val="superscript"/>
        </w:rPr>
        <w:t>[g]</w:t>
      </w:r>
      <w:r w:rsidRPr="00B0696A">
        <w:rPr>
          <w:i/>
        </w:rPr>
        <w:t>the Devil</w:t>
      </w:r>
      <w:r>
        <w:t xml:space="preserve">…Lit: </w:t>
      </w:r>
      <w:r w:rsidRPr="00B0696A">
        <w:rPr>
          <w:i/>
        </w:rPr>
        <w:t>Belial</w:t>
      </w:r>
    </w:p>
    <w:p w:rsidR="00106664" w:rsidRDefault="00106664" w:rsidP="00B327D5">
      <w:pPr>
        <w:pStyle w:val="footnotes-normal"/>
      </w:pPr>
      <w:r w:rsidRPr="006D1626">
        <w:rPr>
          <w:vertAlign w:val="superscript"/>
        </w:rPr>
        <w:t>[h]</w:t>
      </w:r>
      <w:r w:rsidRPr="00B0696A">
        <w:rPr>
          <w:i/>
        </w:rPr>
        <w:t>vile, disgusting, and forbidden</w:t>
      </w:r>
      <w:r w:rsidR="00B0696A" w:rsidRPr="00B0696A">
        <w:rPr>
          <w:i/>
        </w:rPr>
        <w:t xml:space="preserve"> to touch</w:t>
      </w:r>
      <w:r>
        <w:t xml:space="preserve">…Lit: </w:t>
      </w:r>
      <w:r w:rsidRPr="00B0696A">
        <w:rPr>
          <w:i/>
        </w:rPr>
        <w:t>unclean</w:t>
      </w:r>
    </w:p>
    <w:p w:rsidR="00B327D5" w:rsidRDefault="00B327D5" w:rsidP="00B327D5">
      <w:pPr>
        <w:pStyle w:val="spacer-before-chapter"/>
      </w:pPr>
    </w:p>
    <w:p w:rsidR="00DB2541" w:rsidRDefault="00DB2541" w:rsidP="00DB2541">
      <w:pPr>
        <w:pStyle w:val="Heading2"/>
      </w:pPr>
      <w:r>
        <w:t>2 Cor. Chapter 7</w:t>
      </w:r>
    </w:p>
    <w:p w:rsidR="00DB2541" w:rsidRDefault="00DB2541" w:rsidP="00DB2541">
      <w:pPr>
        <w:pStyle w:val="verses-narrative"/>
      </w:pPr>
      <w:r w:rsidRPr="00500A13">
        <w:rPr>
          <w:vertAlign w:val="superscript"/>
        </w:rPr>
        <w:t>1</w:t>
      </w:r>
      <w:r w:rsidR="004714FF">
        <w:t xml:space="preserve">So </w:t>
      </w:r>
      <w:r w:rsidR="00000527">
        <w:t xml:space="preserve">having </w:t>
      </w:r>
      <w:r w:rsidR="004714FF">
        <w:t>these promises</w:t>
      </w:r>
      <w:r w:rsidR="001A7980">
        <w:t xml:space="preserve"> </w:t>
      </w:r>
      <w:r w:rsidR="001A7980">
        <w:rPr>
          <w:i/>
        </w:rPr>
        <w:t>I quoted just now</w:t>
      </w:r>
      <w:r w:rsidR="004714FF">
        <w:t xml:space="preserve">, beloved, </w:t>
      </w:r>
      <w:r w:rsidR="00252A6B">
        <w:t xml:space="preserve">let us cleanse </w:t>
      </w:r>
      <w:r w:rsidR="004714FF">
        <w:t xml:space="preserve">ourselves from all </w:t>
      </w:r>
      <w:r w:rsidR="00000527">
        <w:t xml:space="preserve">defilement of flesh (i.e., </w:t>
      </w:r>
      <w:r w:rsidR="00077721">
        <w:t xml:space="preserve">of </w:t>
      </w:r>
      <w:r w:rsidR="00B4258C">
        <w:t>carnality</w:t>
      </w:r>
      <w:r w:rsidR="00000527">
        <w:t>) and spirit</w:t>
      </w:r>
      <w:r w:rsidR="001A7980" w:rsidRPr="00500A13">
        <w:rPr>
          <w:vertAlign w:val="superscript"/>
        </w:rPr>
        <w:t>[A]</w:t>
      </w:r>
      <w:r w:rsidR="00000527">
        <w:t xml:space="preserve">, </w:t>
      </w:r>
      <w:r w:rsidR="00B4258C">
        <w:t xml:space="preserve">while </w:t>
      </w:r>
      <w:r w:rsidR="001A7980">
        <w:t>bring</w:t>
      </w:r>
      <w:r w:rsidR="00B4258C">
        <w:t>ing</w:t>
      </w:r>
      <w:r w:rsidR="001A7980">
        <w:t xml:space="preserve"> holiness to perfection</w:t>
      </w:r>
      <w:r w:rsidR="00000527">
        <w:t xml:space="preserve"> in </w:t>
      </w:r>
      <w:r w:rsidR="004B6CAB">
        <w:t>the deep reverence—</w:t>
      </w:r>
      <w:r w:rsidR="00000527">
        <w:t xml:space="preserve">downright </w:t>
      </w:r>
      <w:r w:rsidR="004B6CAB">
        <w:t>fear—</w:t>
      </w:r>
      <w:r w:rsidR="00000527">
        <w:t>of God.</w:t>
      </w:r>
    </w:p>
    <w:p w:rsidR="001A7980" w:rsidRDefault="001A7980" w:rsidP="00DB2541">
      <w:pPr>
        <w:pStyle w:val="verses-narrative"/>
      </w:pPr>
      <w:r w:rsidRPr="00500A13">
        <w:rPr>
          <w:vertAlign w:val="superscript"/>
        </w:rPr>
        <w:t>2</w:t>
      </w:r>
      <w:r w:rsidR="00B4258C">
        <w:t>Accomodate</w:t>
      </w:r>
      <w:r w:rsidR="00E32C73">
        <w:t xml:space="preserve"> us: we</w:t>
      </w:r>
      <w:r w:rsidR="00B4258C">
        <w:t xml:space="preserve"> haven’t </w:t>
      </w:r>
      <w:r w:rsidR="00E32C73">
        <w:t xml:space="preserve">wronged </w:t>
      </w:r>
      <w:r w:rsidR="00B4258C">
        <w:t>anyone</w:t>
      </w:r>
      <w:r w:rsidR="00E32C73">
        <w:t>, ruined</w:t>
      </w:r>
      <w:r w:rsidR="00B4258C">
        <w:t xml:space="preserve"> anyone, or taken advantage of anyone</w:t>
      </w:r>
      <w:r w:rsidR="00E32C73">
        <w:t xml:space="preserve">. </w:t>
      </w:r>
      <w:r w:rsidR="00E32C73" w:rsidRPr="00500A13">
        <w:rPr>
          <w:vertAlign w:val="superscript"/>
        </w:rPr>
        <w:t>3</w:t>
      </w:r>
      <w:r w:rsidR="001C63FE">
        <w:t>I’m not pointing any fingers</w:t>
      </w:r>
      <w:r w:rsidR="00152D3A" w:rsidRPr="00500A13">
        <w:rPr>
          <w:vertAlign w:val="superscript"/>
        </w:rPr>
        <w:t>[a]</w:t>
      </w:r>
      <w:r w:rsidR="001C63FE">
        <w:t>;</w:t>
      </w:r>
      <w:r w:rsidR="00E32C73">
        <w:t xml:space="preserve"> </w:t>
      </w:r>
      <w:r w:rsidR="001C63FE">
        <w:t>in fact</w:t>
      </w:r>
      <w:r w:rsidR="00E32C73">
        <w:t xml:space="preserve"> </w:t>
      </w:r>
      <w:r w:rsidR="00CF2782">
        <w:t>I’ve</w:t>
      </w:r>
      <w:r w:rsidR="001C63FE">
        <w:t xml:space="preserve"> </w:t>
      </w:r>
      <w:r w:rsidR="004B6CAB">
        <w:t>stated</w:t>
      </w:r>
      <w:r w:rsidR="001C63FE">
        <w:t xml:space="preserve"> before </w:t>
      </w:r>
      <w:r w:rsidR="00E32C73">
        <w:t>that you are in our hearts</w:t>
      </w:r>
      <w:r w:rsidR="00EE2590">
        <w:t xml:space="preserve"> for the rest of our lives</w:t>
      </w:r>
      <w:r w:rsidR="00D71774">
        <w:t>,</w:t>
      </w:r>
      <w:r w:rsidR="00EE2590">
        <w:t xml:space="preserve"> until</w:t>
      </w:r>
      <w:r w:rsidR="00E32C73">
        <w:t xml:space="preserve"> death do us part. </w:t>
      </w:r>
      <w:r w:rsidR="00E32C73" w:rsidRPr="00500A13">
        <w:rPr>
          <w:vertAlign w:val="superscript"/>
        </w:rPr>
        <w:t>4</w:t>
      </w:r>
      <w:r w:rsidR="00CF2782">
        <w:t>It’s a lot for me to be blunt with you</w:t>
      </w:r>
      <w:r w:rsidR="00E32C73">
        <w:t xml:space="preserve">, </w:t>
      </w:r>
      <w:r w:rsidR="00152D3A">
        <w:t>a lot for me to talk about you</w:t>
      </w:r>
      <w:r w:rsidR="00152D3A" w:rsidRPr="00152D3A">
        <w:t xml:space="preserve"> </w:t>
      </w:r>
      <w:r w:rsidR="00152D3A">
        <w:t>with pride</w:t>
      </w:r>
      <w:r w:rsidR="00E32C73">
        <w:t xml:space="preserve">. </w:t>
      </w:r>
      <w:r w:rsidR="00152D3A">
        <w:t xml:space="preserve">I’ve reached the point where I’m </w:t>
      </w:r>
      <w:r w:rsidR="00D36769">
        <w:t>full of</w:t>
      </w:r>
      <w:r w:rsidR="00E32C73">
        <w:t xml:space="preserve"> encouragement</w:t>
      </w:r>
      <w:r w:rsidR="00D36769">
        <w:t xml:space="preserve"> and comfort;</w:t>
      </w:r>
      <w:r w:rsidR="00E32C73">
        <w:t xml:space="preserve"> I</w:t>
      </w:r>
      <w:r w:rsidR="00152D3A">
        <w:t>’</w:t>
      </w:r>
      <w:r w:rsidR="00D36769">
        <w:t xml:space="preserve">m </w:t>
      </w:r>
      <w:r w:rsidR="00EF78C7">
        <w:t xml:space="preserve">way </w:t>
      </w:r>
      <w:r w:rsidR="00D36769">
        <w:t xml:space="preserve">overjoyed </w:t>
      </w:r>
      <w:r w:rsidR="00EF78C7">
        <w:t>every time we’re faced with a really bad situation</w:t>
      </w:r>
      <w:r w:rsidR="00E32C73">
        <w:t>.</w:t>
      </w:r>
    </w:p>
    <w:p w:rsidR="002B4212" w:rsidRDefault="00E32C73" w:rsidP="002B4212">
      <w:pPr>
        <w:pStyle w:val="verses-narrative"/>
      </w:pPr>
      <w:r w:rsidRPr="00500A13">
        <w:rPr>
          <w:vertAlign w:val="superscript"/>
        </w:rPr>
        <w:t>5</w:t>
      </w:r>
      <w:r w:rsidR="009404F4">
        <w:t xml:space="preserve">In fact, </w:t>
      </w:r>
      <w:r w:rsidR="00A10B65">
        <w:t xml:space="preserve">not once </w:t>
      </w:r>
      <w:r w:rsidR="002718A9">
        <w:t xml:space="preserve">after arriving in Macedonia </w:t>
      </w:r>
      <w:r w:rsidR="00A10B65">
        <w:t xml:space="preserve">did our </w:t>
      </w:r>
      <w:r w:rsidR="00A10B65">
        <w:rPr>
          <w:i/>
        </w:rPr>
        <w:t xml:space="preserve">weary </w:t>
      </w:r>
      <w:r w:rsidR="00A10B65">
        <w:t>bodies get a chance to rest</w:t>
      </w:r>
      <w:r w:rsidR="00CC4DCE">
        <w:t xml:space="preserve">, </w:t>
      </w:r>
      <w:r w:rsidR="002B4212">
        <w:t>uh-uh…</w:t>
      </w:r>
      <w:r w:rsidR="00A10B65">
        <w:t>all kinds of pressure</w:t>
      </w:r>
      <w:r w:rsidR="002B4212">
        <w:t>…</w:t>
      </w:r>
      <w:r w:rsidR="00255EF2">
        <w:t>on</w:t>
      </w:r>
      <w:r w:rsidR="00A10B65" w:rsidRPr="00A10B65">
        <w:t xml:space="preserve"> the</w:t>
      </w:r>
      <w:r w:rsidR="00A10B65">
        <w:rPr>
          <w:i/>
        </w:rPr>
        <w:t xml:space="preserve"> </w:t>
      </w:r>
      <w:r w:rsidR="00CC4DCE">
        <w:t xml:space="preserve">outside </w:t>
      </w:r>
      <w:r w:rsidR="00255EF2">
        <w:rPr>
          <w:i/>
        </w:rPr>
        <w:t xml:space="preserve">we </w:t>
      </w:r>
      <w:r w:rsidR="00A10B65">
        <w:rPr>
          <w:i/>
        </w:rPr>
        <w:t>face</w:t>
      </w:r>
      <w:r w:rsidR="00255EF2">
        <w:rPr>
          <w:i/>
        </w:rPr>
        <w:t>d</w:t>
      </w:r>
      <w:r w:rsidR="00A10B65">
        <w:rPr>
          <w:i/>
        </w:rPr>
        <w:t xml:space="preserve"> </w:t>
      </w:r>
      <w:r w:rsidR="00967B8E">
        <w:t>conflict</w:t>
      </w:r>
      <w:r w:rsidR="00A10B65">
        <w:t>, on the</w:t>
      </w:r>
      <w:r w:rsidR="00CC4DCE">
        <w:t xml:space="preserve"> inside fear. </w:t>
      </w:r>
      <w:r w:rsidR="00CC4DCE" w:rsidRPr="00500A13">
        <w:rPr>
          <w:vertAlign w:val="superscript"/>
        </w:rPr>
        <w:t>6</w:t>
      </w:r>
      <w:r w:rsidR="00554B6B">
        <w:t>In contrast, God was the One Who encouraged us the abased</w:t>
      </w:r>
      <w:r w:rsidR="00CC4DCE">
        <w:t xml:space="preserve"> by </w:t>
      </w:r>
      <w:r w:rsidR="00DC6544">
        <w:rPr>
          <w:i/>
        </w:rPr>
        <w:t xml:space="preserve">having </w:t>
      </w:r>
      <w:r w:rsidR="00DC6544">
        <w:t>Titus show up</w:t>
      </w:r>
      <w:r w:rsidR="00CC4DCE">
        <w:t xml:space="preserve">. </w:t>
      </w:r>
      <w:r w:rsidR="00CC4DCE" w:rsidRPr="00500A13">
        <w:rPr>
          <w:vertAlign w:val="superscript"/>
        </w:rPr>
        <w:t>7</w:t>
      </w:r>
      <w:r w:rsidR="00CC4DCE">
        <w:t xml:space="preserve">Not </w:t>
      </w:r>
      <w:r w:rsidR="00DC6544">
        <w:t xml:space="preserve">just </w:t>
      </w:r>
      <w:r w:rsidR="00DC6544">
        <w:rPr>
          <w:i/>
        </w:rPr>
        <w:t xml:space="preserve">by </w:t>
      </w:r>
      <w:r w:rsidR="00DC6544">
        <w:t xml:space="preserve">him showing up, but by the encouragement, comfort, and advise he </w:t>
      </w:r>
      <w:r w:rsidR="00DC6544" w:rsidRPr="002718A9">
        <w:rPr>
          <w:i/>
        </w:rPr>
        <w:t>showered</w:t>
      </w:r>
      <w:r w:rsidR="00DC6544">
        <w:t xml:space="preserve"> on us</w:t>
      </w:r>
      <w:r w:rsidR="00CC4DCE">
        <w:t xml:space="preserve">, </w:t>
      </w:r>
      <w:r w:rsidR="002718A9">
        <w:t>relaying to us</w:t>
      </w:r>
      <w:r w:rsidR="00CC4DCE">
        <w:t xml:space="preserve"> your longing, your grieving, your </w:t>
      </w:r>
      <w:r w:rsidR="00AC33D8">
        <w:t>fervency you have regarding me</w:t>
      </w:r>
      <w:r w:rsidR="00CC4DCE">
        <w:t xml:space="preserve">, </w:t>
      </w:r>
      <w:r w:rsidR="00AC33D8">
        <w:t>resulting in it giving me all the more joy</w:t>
      </w:r>
      <w:r w:rsidR="002B4212">
        <w:t>.</w:t>
      </w:r>
    </w:p>
    <w:p w:rsidR="004101D3" w:rsidRDefault="00CC4DCE" w:rsidP="002B4212">
      <w:pPr>
        <w:pStyle w:val="verses-narrative"/>
      </w:pPr>
      <w:r w:rsidRPr="00500A13">
        <w:rPr>
          <w:vertAlign w:val="superscript"/>
        </w:rPr>
        <w:t>8</w:t>
      </w:r>
      <w:r w:rsidR="00AC33D8">
        <w:t xml:space="preserve">Even if </w:t>
      </w:r>
      <w:r w:rsidR="00370C8B">
        <w:t xml:space="preserve">I </w:t>
      </w:r>
      <w:r w:rsidR="009E36E8">
        <w:t>hurt you</w:t>
      </w:r>
      <w:r w:rsidR="00AC33D8">
        <w:t xml:space="preserve"> </w:t>
      </w:r>
      <w:r w:rsidR="00AC33D8" w:rsidRPr="00AC33D8">
        <w:rPr>
          <w:i/>
        </w:rPr>
        <w:t>by</w:t>
      </w:r>
      <w:r w:rsidR="00AC33D8">
        <w:t xml:space="preserve"> </w:t>
      </w:r>
      <w:r w:rsidR="00AC33D8">
        <w:rPr>
          <w:i/>
        </w:rPr>
        <w:t xml:space="preserve">what I put </w:t>
      </w:r>
      <w:r w:rsidR="00AC33D8" w:rsidRPr="00AC33D8">
        <w:t>in</w:t>
      </w:r>
      <w:r w:rsidR="00370C8B">
        <w:t xml:space="preserve"> the </w:t>
      </w:r>
      <w:r w:rsidR="00AC33D8">
        <w:rPr>
          <w:i/>
        </w:rPr>
        <w:t xml:space="preserve">previous </w:t>
      </w:r>
      <w:r w:rsidR="00370C8B">
        <w:t>letter, I h</w:t>
      </w:r>
      <w:r w:rsidR="00AC33D8">
        <w:t>a</w:t>
      </w:r>
      <w:r w:rsidR="00370C8B">
        <w:t xml:space="preserve">ve no regrets; </w:t>
      </w:r>
      <w:r w:rsidR="009E36E8">
        <w:t xml:space="preserve">even if I had </w:t>
      </w:r>
      <w:r w:rsidR="00370C8B">
        <w:t>regre</w:t>
      </w:r>
      <w:r w:rsidR="009E36E8">
        <w:t>t</w:t>
      </w:r>
      <w:r w:rsidR="00370C8B">
        <w:t xml:space="preserve">s (for I see that that letter </w:t>
      </w:r>
      <w:r w:rsidR="009E36E8">
        <w:t xml:space="preserve">did cause you pain </w:t>
      </w:r>
      <w:r w:rsidR="00370C8B">
        <w:t xml:space="preserve">for </w:t>
      </w:r>
      <w:r w:rsidR="009E36E8" w:rsidRPr="009E36E8">
        <w:rPr>
          <w:i/>
        </w:rPr>
        <w:t>some</w:t>
      </w:r>
      <w:r w:rsidR="009E36E8">
        <w:t xml:space="preserve"> time</w:t>
      </w:r>
      <w:r w:rsidR="00370C8B">
        <w:t xml:space="preserve">), </w:t>
      </w:r>
      <w:r w:rsidR="00370C8B" w:rsidRPr="00500A13">
        <w:rPr>
          <w:vertAlign w:val="superscript"/>
        </w:rPr>
        <w:t>9</w:t>
      </w:r>
      <w:r w:rsidR="009E36E8">
        <w:t>I’m glad now</w:t>
      </w:r>
      <w:r w:rsidR="003D12F3">
        <w:t xml:space="preserve">, not because you were </w:t>
      </w:r>
      <w:r w:rsidR="009E36E8">
        <w:rPr>
          <w:i/>
        </w:rPr>
        <w:t xml:space="preserve">simply </w:t>
      </w:r>
      <w:r w:rsidR="009E36E8">
        <w:t>hurt</w:t>
      </w:r>
      <w:r w:rsidR="003D12F3">
        <w:t xml:space="preserve">, but rather that </w:t>
      </w:r>
      <w:r w:rsidR="009E36E8">
        <w:t xml:space="preserve">the pain that you suffered resulted in a change of heart and of </w:t>
      </w:r>
      <w:r w:rsidR="00ED404B">
        <w:t>actions</w:t>
      </w:r>
      <w:r w:rsidR="009E36E8" w:rsidRPr="00500A13">
        <w:rPr>
          <w:vertAlign w:val="superscript"/>
        </w:rPr>
        <w:t>[b]</w:t>
      </w:r>
      <w:r w:rsidR="00ED404B">
        <w:t>. In fact, you were hurt God’s way</w:t>
      </w:r>
      <w:r w:rsidR="003D12F3">
        <w:t xml:space="preserve">, so you suffered </w:t>
      </w:r>
      <w:r w:rsidR="009F53FD">
        <w:t xml:space="preserve">no </w:t>
      </w:r>
      <w:r w:rsidR="003D12F3">
        <w:t xml:space="preserve">loss </w:t>
      </w:r>
      <w:r w:rsidR="009F53FD" w:rsidRPr="002B4212">
        <w:rPr>
          <w:i/>
        </w:rPr>
        <w:t>in any area</w:t>
      </w:r>
      <w:r w:rsidR="002B4212" w:rsidRPr="002B4212">
        <w:rPr>
          <w:i/>
        </w:rPr>
        <w:t xml:space="preserve"> of your life</w:t>
      </w:r>
      <w:r w:rsidR="009F53FD">
        <w:t xml:space="preserve">. </w:t>
      </w:r>
      <w:r w:rsidR="009F53FD" w:rsidRPr="00500A13">
        <w:rPr>
          <w:vertAlign w:val="superscript"/>
        </w:rPr>
        <w:t>10</w:t>
      </w:r>
      <w:r w:rsidR="009F53FD">
        <w:t xml:space="preserve">You see, </w:t>
      </w:r>
      <w:r w:rsidR="002F17BC">
        <w:t>being hurt (hurt intentionally in a way that you suffer pain)</w:t>
      </w:r>
      <w:r w:rsidR="009F53FD">
        <w:t xml:space="preserve"> God’s way </w:t>
      </w:r>
      <w:r w:rsidR="002F17BC">
        <w:t>effects</w:t>
      </w:r>
      <w:r w:rsidR="003D12F3">
        <w:t xml:space="preserve"> a change </w:t>
      </w:r>
      <w:r w:rsidR="002F17BC">
        <w:t>of heart and actions</w:t>
      </w:r>
      <w:r w:rsidR="002B4212">
        <w:t xml:space="preserve"> working towards the end goal of </w:t>
      </w:r>
      <w:r w:rsidR="00EA267A">
        <w:t>dodging a bullet</w:t>
      </w:r>
      <w:r w:rsidR="00EA267A" w:rsidRPr="00500A13">
        <w:rPr>
          <w:vertAlign w:val="superscript"/>
        </w:rPr>
        <w:t>[c]</w:t>
      </w:r>
      <w:r w:rsidR="002B4212">
        <w:t xml:space="preserve"> </w:t>
      </w:r>
      <w:r w:rsidR="00EA267A">
        <w:t>and having</w:t>
      </w:r>
      <w:r w:rsidR="002B4212">
        <w:t xml:space="preserve"> no regrets </w:t>
      </w:r>
      <w:r w:rsidR="00EA267A">
        <w:t xml:space="preserve">about </w:t>
      </w:r>
      <w:r w:rsidR="00EA267A">
        <w:rPr>
          <w:i/>
        </w:rPr>
        <w:t xml:space="preserve">what had to be done </w:t>
      </w:r>
      <w:r w:rsidR="00EA267A">
        <w:t>to accomplish that</w:t>
      </w:r>
      <w:r w:rsidR="006D72EC">
        <w:t xml:space="preserve">; the pain that the world (i.e., those outside of Christ) experiences works in a way that, when it’s run its course, results in death (i.e., a </w:t>
      </w:r>
      <w:r w:rsidR="006D72EC" w:rsidRPr="00AD3CD1">
        <w:t>stagnation of waste, joylessness, futility, destructio</w:t>
      </w:r>
      <w:r w:rsidR="006D72EC">
        <w:t>n, and ultimately physical death).</w:t>
      </w:r>
    </w:p>
    <w:p w:rsidR="00E32C73" w:rsidRDefault="001769B0" w:rsidP="002B4212">
      <w:pPr>
        <w:pStyle w:val="verses-narrative"/>
      </w:pPr>
      <w:r w:rsidRPr="00500A13">
        <w:rPr>
          <w:vertAlign w:val="superscript"/>
        </w:rPr>
        <w:t>11</w:t>
      </w:r>
      <w:r w:rsidR="00F96344">
        <w:t xml:space="preserve">While I’m on this topic, </w:t>
      </w:r>
      <w:r w:rsidR="003D12F3">
        <w:t xml:space="preserve">this </w:t>
      </w:r>
      <w:r>
        <w:t>very</w:t>
      </w:r>
      <w:r w:rsidR="003D12F3">
        <w:t xml:space="preserve"> thing</w:t>
      </w:r>
      <w:r w:rsidR="00F96344">
        <w:t>—being</w:t>
      </w:r>
      <w:r w:rsidR="00EA267A" w:rsidRPr="00500A13">
        <w:rPr>
          <w:vertAlign w:val="superscript"/>
        </w:rPr>
        <w:t>[d</w:t>
      </w:r>
      <w:r w:rsidR="00F96344" w:rsidRPr="00500A13">
        <w:rPr>
          <w:vertAlign w:val="superscript"/>
        </w:rPr>
        <w:t>]</w:t>
      </w:r>
      <w:r w:rsidR="00F96344">
        <w:t xml:space="preserve"> hurt God’s way—look </w:t>
      </w:r>
      <w:r w:rsidR="003D12F3">
        <w:t xml:space="preserve">how much it accomplished in you </w:t>
      </w:r>
      <w:r w:rsidR="00A17A79">
        <w:t xml:space="preserve">and </w:t>
      </w:r>
      <w:r w:rsidR="00B1016F">
        <w:t>what a priority you made it</w:t>
      </w:r>
      <w:r w:rsidR="008771D1">
        <w:t xml:space="preserve">. </w:t>
      </w:r>
      <w:r w:rsidR="00CB7872" w:rsidRPr="00CB7872">
        <w:rPr>
          <w:i/>
        </w:rPr>
        <w:t>From where you were</w:t>
      </w:r>
      <w:r w:rsidR="008771D1">
        <w:rPr>
          <w:i/>
        </w:rPr>
        <w:t xml:space="preserve"> </w:t>
      </w:r>
      <w:r w:rsidR="008771D1">
        <w:t xml:space="preserve">instead </w:t>
      </w:r>
      <w:r w:rsidR="004101D3">
        <w:t>is a rebuttal—</w:t>
      </w:r>
      <w:r w:rsidR="004F4E10">
        <w:t xml:space="preserve">instead </w:t>
      </w:r>
      <w:r w:rsidR="004F4E10">
        <w:rPr>
          <w:i/>
        </w:rPr>
        <w:t xml:space="preserve">you have </w:t>
      </w:r>
      <w:r w:rsidR="004101D3">
        <w:t xml:space="preserve">indignation, </w:t>
      </w:r>
      <w:r w:rsidR="003D12F3">
        <w:t xml:space="preserve">fear, </w:t>
      </w:r>
      <w:r w:rsidR="004101D3">
        <w:t>longing, fervency</w:t>
      </w:r>
      <w:r w:rsidR="003D12F3">
        <w:t xml:space="preserve">, </w:t>
      </w:r>
      <w:r w:rsidR="004101D3">
        <w:t xml:space="preserve">and </w:t>
      </w:r>
      <w:r w:rsidR="004F4E10">
        <w:t>self-vindication</w:t>
      </w:r>
      <w:r w:rsidR="00363681">
        <w:t xml:space="preserve">. </w:t>
      </w:r>
      <w:r w:rsidR="004F4E10">
        <w:t xml:space="preserve">In </w:t>
      </w:r>
      <w:r w:rsidR="006E6B8B">
        <w:t>everything</w:t>
      </w:r>
      <w:r w:rsidR="004F4E10">
        <w:t xml:space="preserve"> you demonstrated to everyone that you’re cleared of these matters</w:t>
      </w:r>
      <w:r w:rsidR="004F4E10" w:rsidRPr="00500A13">
        <w:rPr>
          <w:vertAlign w:val="superscript"/>
        </w:rPr>
        <w:t>[e]</w:t>
      </w:r>
      <w:r w:rsidR="004F4E10">
        <w:t xml:space="preserve">. </w:t>
      </w:r>
      <w:r w:rsidR="006E6B8B" w:rsidRPr="00500A13">
        <w:rPr>
          <w:vertAlign w:val="superscript"/>
        </w:rPr>
        <w:t>12</w:t>
      </w:r>
      <w:r w:rsidR="006E6B8B">
        <w:t>So now,</w:t>
      </w:r>
      <w:r w:rsidR="00363681">
        <w:t xml:space="preserve"> </w:t>
      </w:r>
      <w:r w:rsidR="006E6B8B">
        <w:t xml:space="preserve">that I’m even writing to you </w:t>
      </w:r>
      <w:r w:rsidR="006E6B8B">
        <w:rPr>
          <w:i/>
        </w:rPr>
        <w:t>at all</w:t>
      </w:r>
      <w:r w:rsidR="006E6B8B">
        <w:t xml:space="preserve">, </w:t>
      </w:r>
      <w:r w:rsidR="006E6B8B">
        <w:rPr>
          <w:i/>
        </w:rPr>
        <w:t>I’m not doing so</w:t>
      </w:r>
      <w:r w:rsidR="00363681">
        <w:t xml:space="preserve"> because of </w:t>
      </w:r>
      <w:r w:rsidR="006E6B8B">
        <w:rPr>
          <w:i/>
        </w:rPr>
        <w:t xml:space="preserve">something you </w:t>
      </w:r>
      <w:r w:rsidR="006E6B8B">
        <w:t xml:space="preserve">did </w:t>
      </w:r>
      <w:r w:rsidR="00363681">
        <w:t>wrong</w:t>
      </w:r>
      <w:r w:rsidR="006E6B8B">
        <w:t xml:space="preserve"> or because of </w:t>
      </w:r>
      <w:r w:rsidR="00B1016F">
        <w:rPr>
          <w:i/>
        </w:rPr>
        <w:t xml:space="preserve">some </w:t>
      </w:r>
      <w:r w:rsidR="006E6B8B">
        <w:t>wrong</w:t>
      </w:r>
      <w:r w:rsidR="00B1016F">
        <w:t xml:space="preserve"> done</w:t>
      </w:r>
      <w:r w:rsidR="006E6B8B">
        <w:t xml:space="preserve"> </w:t>
      </w:r>
      <w:r w:rsidR="006E6B8B">
        <w:rPr>
          <w:i/>
        </w:rPr>
        <w:t xml:space="preserve">to </w:t>
      </w:r>
      <w:r w:rsidR="0099489F">
        <w:rPr>
          <w:i/>
        </w:rPr>
        <w:t>us</w:t>
      </w:r>
      <w:r w:rsidR="00363681">
        <w:t xml:space="preserve">, rather because </w:t>
      </w:r>
      <w:r w:rsidR="00607EC1">
        <w:t xml:space="preserve">of </w:t>
      </w:r>
      <w:r w:rsidR="006448E4">
        <w:t xml:space="preserve">the priority and urgency at which you’ve made the things </w:t>
      </w:r>
      <w:r w:rsidR="006448E4" w:rsidRPr="006448E4">
        <w:rPr>
          <w:i/>
        </w:rPr>
        <w:t xml:space="preserve">we </w:t>
      </w:r>
      <w:r w:rsidR="006448E4">
        <w:rPr>
          <w:i/>
        </w:rPr>
        <w:t xml:space="preserve">confronted </w:t>
      </w:r>
      <w:r w:rsidR="006448E4">
        <w:t xml:space="preserve">you with before God materialize. </w:t>
      </w:r>
      <w:r w:rsidR="006448E4" w:rsidRPr="00500A13">
        <w:rPr>
          <w:vertAlign w:val="superscript"/>
        </w:rPr>
        <w:t>13</w:t>
      </w:r>
      <w:r w:rsidR="006448E4">
        <w:t>We’</w:t>
      </w:r>
      <w:r w:rsidR="00363681">
        <w:t xml:space="preserve">ve </w:t>
      </w:r>
      <w:r w:rsidR="00D931A2">
        <w:t>been encouraged by</w:t>
      </w:r>
      <w:r w:rsidR="00363681">
        <w:t xml:space="preserve"> this.</w:t>
      </w:r>
    </w:p>
    <w:p w:rsidR="00363681" w:rsidRDefault="000D7B94" w:rsidP="00DB2541">
      <w:pPr>
        <w:pStyle w:val="verses-narrative"/>
      </w:pPr>
      <w:r>
        <w:t xml:space="preserve">On the subject of what’s been an encouragement to us, </w:t>
      </w:r>
      <w:r w:rsidR="00F3511F">
        <w:rPr>
          <w:i/>
        </w:rPr>
        <w:t xml:space="preserve">hearing the news </w:t>
      </w:r>
      <w:r w:rsidR="00EC5EEA">
        <w:t xml:space="preserve">that </w:t>
      </w:r>
      <w:r w:rsidR="00F3511F" w:rsidRPr="00EC5EEA">
        <w:t>Titus</w:t>
      </w:r>
      <w:r w:rsidR="00EC5EEA">
        <w:t xml:space="preserve"> is</w:t>
      </w:r>
      <w:r w:rsidR="00F3511F">
        <w:t xml:space="preserve"> happ</w:t>
      </w:r>
      <w:r w:rsidR="00EC5EEA">
        <w:t>y</w:t>
      </w:r>
      <w:r w:rsidR="00F3511F">
        <w:t xml:space="preserve"> gave me even more joy, </w:t>
      </w:r>
      <w:r w:rsidR="00EC5EEA">
        <w:t>since</w:t>
      </w:r>
      <w:r w:rsidR="00F3511F">
        <w:t xml:space="preserve"> his spirit was refresh</w:t>
      </w:r>
      <w:r w:rsidR="00EC5EEA">
        <w:t>ed</w:t>
      </w:r>
      <w:r w:rsidR="00F3511F">
        <w:t xml:space="preserve"> by you all</w:t>
      </w:r>
      <w:r w:rsidR="00363681">
        <w:t xml:space="preserve">. </w:t>
      </w:r>
      <w:r w:rsidR="00363681" w:rsidRPr="00500A13">
        <w:rPr>
          <w:vertAlign w:val="superscript"/>
        </w:rPr>
        <w:t>14</w:t>
      </w:r>
      <w:r w:rsidR="00967B8E">
        <w:t xml:space="preserve">I had </w:t>
      </w:r>
      <w:r w:rsidR="00DB5530">
        <w:t>told him a thing or two about you, telling him how proud I am of you, and I wasn’t disappointed or embarrassed</w:t>
      </w:r>
      <w:r w:rsidR="00DD69A7">
        <w:t xml:space="preserve">. </w:t>
      </w:r>
      <w:r w:rsidR="00D90A81">
        <w:t>On the contrary</w:t>
      </w:r>
      <w:r w:rsidR="00DD69A7">
        <w:t>—as we’ve always been truthful with you when we’ve talked to</w:t>
      </w:r>
      <w:r w:rsidR="00961DD6">
        <w:t xml:space="preserve"> you, </w:t>
      </w:r>
      <w:r w:rsidR="004E365F">
        <w:t xml:space="preserve">in the same </w:t>
      </w:r>
      <w:r w:rsidR="00D90A81">
        <w:t>vein our speaking with pride</w:t>
      </w:r>
      <w:r w:rsidR="004E365F">
        <w:t xml:space="preserve"> </w:t>
      </w:r>
      <w:r w:rsidR="00D90A81">
        <w:rPr>
          <w:i/>
        </w:rPr>
        <w:t>about</w:t>
      </w:r>
      <w:r w:rsidR="004E365F" w:rsidRPr="00DB5530">
        <w:rPr>
          <w:i/>
        </w:rPr>
        <w:t xml:space="preserve"> </w:t>
      </w:r>
      <w:r w:rsidR="00DB5530" w:rsidRPr="00DB5530">
        <w:rPr>
          <w:i/>
        </w:rPr>
        <w:t>you</w:t>
      </w:r>
      <w:r w:rsidR="00DB5530">
        <w:t xml:space="preserve"> to </w:t>
      </w:r>
      <w:r w:rsidR="004E365F">
        <w:t>Titus turned out to be true as well.</w:t>
      </w:r>
      <w:r w:rsidR="003253EE">
        <w:t xml:space="preserve"> </w:t>
      </w:r>
      <w:r w:rsidR="003253EE" w:rsidRPr="00500A13">
        <w:rPr>
          <w:vertAlign w:val="superscript"/>
        </w:rPr>
        <w:t>15</w:t>
      </w:r>
      <w:r w:rsidR="003253EE">
        <w:t>The tender affection he has for you is</w:t>
      </w:r>
      <w:r w:rsidR="00363681">
        <w:t xml:space="preserve"> </w:t>
      </w:r>
      <w:r w:rsidR="003253EE">
        <w:t>that much more when recalling</w:t>
      </w:r>
      <w:r w:rsidR="00363681">
        <w:t xml:space="preserve"> </w:t>
      </w:r>
      <w:r w:rsidR="003253EE">
        <w:t>every time you did as you were told</w:t>
      </w:r>
      <w:r w:rsidR="00363681">
        <w:t xml:space="preserve">, as </w:t>
      </w:r>
      <w:r w:rsidR="004D5435">
        <w:t xml:space="preserve">you received him </w:t>
      </w:r>
      <w:r w:rsidR="00363681">
        <w:t xml:space="preserve">with fear and </w:t>
      </w:r>
      <w:r w:rsidR="004D5435">
        <w:t>trembling</w:t>
      </w:r>
      <w:r w:rsidR="00E606AF" w:rsidRPr="00500A13">
        <w:rPr>
          <w:vertAlign w:val="superscript"/>
        </w:rPr>
        <w:t>[f]</w:t>
      </w:r>
      <w:r w:rsidR="00E606AF">
        <w:t>.</w:t>
      </w:r>
      <w:r w:rsidR="00500A13">
        <w:t xml:space="preserve"> </w:t>
      </w:r>
      <w:r w:rsidR="00500A13" w:rsidRPr="00500A13">
        <w:rPr>
          <w:vertAlign w:val="superscript"/>
        </w:rPr>
        <w:t>16</w:t>
      </w:r>
      <w:r w:rsidR="00500A13">
        <w:t>I rejoice since</w:t>
      </w:r>
      <w:r w:rsidR="003C2499">
        <w:t xml:space="preserve"> I have confidence in you</w:t>
      </w:r>
      <w:r w:rsidR="00500A13">
        <w:t xml:space="preserve"> in every respect</w:t>
      </w:r>
      <w:r w:rsidR="003C2499">
        <w:t>.</w:t>
      </w:r>
    </w:p>
    <w:p w:rsidR="00DB2541" w:rsidRDefault="00DB2541" w:rsidP="00DB2541">
      <w:pPr>
        <w:pStyle w:val="spacer-before-foootnotes"/>
      </w:pPr>
    </w:p>
    <w:p w:rsidR="00DB2541" w:rsidRDefault="00DB2541" w:rsidP="00DB2541">
      <w:pPr>
        <w:pStyle w:val="footnotes-normal"/>
      </w:pPr>
      <w:r w:rsidRPr="00500A13">
        <w:rPr>
          <w:vertAlign w:val="superscript"/>
        </w:rPr>
        <w:t>[a]</w:t>
      </w:r>
      <w:r w:rsidR="00152D3A" w:rsidRPr="00500A13">
        <w:rPr>
          <w:i/>
        </w:rPr>
        <w:t>I’m not pointing any fingers</w:t>
      </w:r>
      <w:r w:rsidR="00152D3A">
        <w:t xml:space="preserve">…Lit: </w:t>
      </w:r>
      <w:r w:rsidR="00152D3A" w:rsidRPr="00500A13">
        <w:rPr>
          <w:i/>
        </w:rPr>
        <w:t>I’m not saying condemnation</w:t>
      </w:r>
    </w:p>
    <w:p w:rsidR="009E36E8" w:rsidRDefault="009E36E8" w:rsidP="00DB2541">
      <w:pPr>
        <w:pStyle w:val="footnotes-normal"/>
      </w:pPr>
      <w:r w:rsidRPr="00500A13">
        <w:rPr>
          <w:vertAlign w:val="superscript"/>
        </w:rPr>
        <w:t>[b]</w:t>
      </w:r>
      <w:r w:rsidRPr="00500A13">
        <w:rPr>
          <w:i/>
        </w:rPr>
        <w:t xml:space="preserve">a change of heart and of </w:t>
      </w:r>
      <w:r w:rsidR="00ED404B" w:rsidRPr="00500A13">
        <w:rPr>
          <w:i/>
        </w:rPr>
        <w:t>actions</w:t>
      </w:r>
      <w:r>
        <w:t xml:space="preserve">…Lit: </w:t>
      </w:r>
      <w:r w:rsidRPr="00500A13">
        <w:rPr>
          <w:i/>
        </w:rPr>
        <w:t>repentance</w:t>
      </w:r>
    </w:p>
    <w:p w:rsidR="00EA267A" w:rsidRDefault="00EA267A" w:rsidP="00DB2541">
      <w:pPr>
        <w:pStyle w:val="footnotes-normal"/>
      </w:pPr>
      <w:r w:rsidRPr="00500A13">
        <w:rPr>
          <w:vertAlign w:val="superscript"/>
        </w:rPr>
        <w:t>[c]</w:t>
      </w:r>
      <w:r w:rsidRPr="00500A13">
        <w:rPr>
          <w:i/>
        </w:rPr>
        <w:t>dodging a bullet</w:t>
      </w:r>
      <w:r>
        <w:t xml:space="preserve">…Or: </w:t>
      </w:r>
      <w:r w:rsidRPr="00500A13">
        <w:rPr>
          <w:i/>
        </w:rPr>
        <w:t>escaping calamity</w:t>
      </w:r>
      <w:r>
        <w:t xml:space="preserve">…Lit: </w:t>
      </w:r>
      <w:r w:rsidRPr="00500A13">
        <w:rPr>
          <w:i/>
        </w:rPr>
        <w:t>unto salvation</w:t>
      </w:r>
    </w:p>
    <w:p w:rsidR="00F96344" w:rsidRDefault="00EA267A" w:rsidP="00DB2541">
      <w:pPr>
        <w:pStyle w:val="footnotes-normal"/>
      </w:pPr>
      <w:r w:rsidRPr="00500A13">
        <w:rPr>
          <w:vertAlign w:val="superscript"/>
        </w:rPr>
        <w:t>[d</w:t>
      </w:r>
      <w:r w:rsidR="00F96344" w:rsidRPr="00500A13">
        <w:rPr>
          <w:vertAlign w:val="superscript"/>
        </w:rPr>
        <w:t>]</w:t>
      </w:r>
      <w:r w:rsidR="00F96344" w:rsidRPr="00500A13">
        <w:rPr>
          <w:i/>
        </w:rPr>
        <w:t>being</w:t>
      </w:r>
      <w:r w:rsidR="00F96344">
        <w:t xml:space="preserve">…Lit: </w:t>
      </w:r>
      <w:r w:rsidR="00F96344" w:rsidRPr="00500A13">
        <w:rPr>
          <w:i/>
        </w:rPr>
        <w:t>to have been</w:t>
      </w:r>
    </w:p>
    <w:p w:rsidR="004F4E10" w:rsidRDefault="004F4E10" w:rsidP="00DB2541">
      <w:pPr>
        <w:pStyle w:val="footnotes-normal"/>
      </w:pPr>
      <w:r w:rsidRPr="00500A13">
        <w:rPr>
          <w:vertAlign w:val="superscript"/>
        </w:rPr>
        <w:t>[e]</w:t>
      </w:r>
      <w:r w:rsidRPr="00500A13">
        <w:rPr>
          <w:i/>
        </w:rPr>
        <w:t>you’re cleared of these matters</w:t>
      </w:r>
      <w:r>
        <w:t xml:space="preserve">…Lit: </w:t>
      </w:r>
      <w:r w:rsidRPr="00500A13">
        <w:rPr>
          <w:i/>
        </w:rPr>
        <w:t>you to be innocent to the matters</w:t>
      </w:r>
    </w:p>
    <w:p w:rsidR="00E606AF" w:rsidRDefault="00E606AF" w:rsidP="00DB2541">
      <w:pPr>
        <w:pStyle w:val="footnotes-normal"/>
      </w:pPr>
      <w:r w:rsidRPr="00500A13">
        <w:rPr>
          <w:vertAlign w:val="superscript"/>
        </w:rPr>
        <w:t>[f]</w:t>
      </w:r>
      <w:r w:rsidRPr="00500A13">
        <w:rPr>
          <w:i/>
        </w:rPr>
        <w:t>fear and trembling</w:t>
      </w:r>
      <w:r>
        <w:t>…A biblical expression (Ps. 55:5; Eph. 6:5; Phil 2:12 for example)</w:t>
      </w:r>
    </w:p>
    <w:p w:rsidR="00000527" w:rsidRDefault="00000527" w:rsidP="00DB2541">
      <w:pPr>
        <w:pStyle w:val="footnotes-normal"/>
      </w:pPr>
    </w:p>
    <w:p w:rsidR="00000527" w:rsidRDefault="00000527" w:rsidP="00DB2541">
      <w:pPr>
        <w:pStyle w:val="footnotes-normal"/>
      </w:pPr>
      <w:r w:rsidRPr="00500A13">
        <w:rPr>
          <w:vertAlign w:val="superscript"/>
        </w:rPr>
        <w:t>[A]</w:t>
      </w:r>
      <w:r w:rsidRPr="00500A13">
        <w:rPr>
          <w:i/>
        </w:rPr>
        <w:t>cleanse yourselves from all defilement of flesh (i.e., carnal nature) and spirit</w:t>
      </w:r>
      <w:r>
        <w:t>…A metaphor which compares the water purification rituals specified by the Law of Moses which the Jews had to do on a regular basis to a self-cleansing of the things inside a person which are not holy.</w:t>
      </w:r>
    </w:p>
    <w:p w:rsidR="00DB2541" w:rsidRDefault="00DB2541" w:rsidP="00DB2541">
      <w:pPr>
        <w:pStyle w:val="spacer-before-chapter"/>
      </w:pPr>
    </w:p>
    <w:p w:rsidR="00B974FB" w:rsidRDefault="00B974FB" w:rsidP="00B974FB">
      <w:pPr>
        <w:pStyle w:val="Heading2"/>
      </w:pPr>
      <w:r>
        <w:t>2 Cor. Chapter 8</w:t>
      </w:r>
    </w:p>
    <w:p w:rsidR="00714B0A" w:rsidRDefault="00593BCD" w:rsidP="006263C1">
      <w:pPr>
        <w:pStyle w:val="verses-narrative"/>
      </w:pPr>
      <w:r w:rsidRPr="002942B4">
        <w:rPr>
          <w:vertAlign w:val="superscript"/>
        </w:rPr>
        <w:t>1</w:t>
      </w:r>
      <w:r w:rsidR="00891F97">
        <w:t xml:space="preserve">Just </w:t>
      </w:r>
      <w:r w:rsidR="004C730D">
        <w:t>wanted you to</w:t>
      </w:r>
      <w:r w:rsidR="00891F97">
        <w:t xml:space="preserve"> know</w:t>
      </w:r>
      <w:r w:rsidR="00891F97" w:rsidRPr="00786746">
        <w:rPr>
          <w:vertAlign w:val="superscript"/>
        </w:rPr>
        <w:t>[a]</w:t>
      </w:r>
      <w:r>
        <w:t>, comrades</w:t>
      </w:r>
      <w:r w:rsidR="00891F97">
        <w:rPr>
          <w:vertAlign w:val="superscript"/>
        </w:rPr>
        <w:t>[b</w:t>
      </w:r>
      <w:r w:rsidRPr="002942B4">
        <w:rPr>
          <w:vertAlign w:val="superscript"/>
        </w:rPr>
        <w:t>]</w:t>
      </w:r>
      <w:r>
        <w:t>,</w:t>
      </w:r>
      <w:r w:rsidR="006A5A7C">
        <w:t xml:space="preserve"> </w:t>
      </w:r>
      <w:r w:rsidR="006D6C27">
        <w:rPr>
          <w:i/>
        </w:rPr>
        <w:t xml:space="preserve">about </w:t>
      </w:r>
      <w:r w:rsidR="006A5A7C">
        <w:t xml:space="preserve">the grace of God </w:t>
      </w:r>
      <w:r w:rsidR="006D6C27">
        <w:t xml:space="preserve">that’s been granted </w:t>
      </w:r>
      <w:r w:rsidR="004C730D">
        <w:t>to</w:t>
      </w:r>
      <w:r w:rsidR="006D6C27">
        <w:t xml:space="preserve"> </w:t>
      </w:r>
      <w:r w:rsidR="006A5A7C">
        <w:t>the churches in M</w:t>
      </w:r>
      <w:r w:rsidR="006263C1">
        <w:t xml:space="preserve">acedonia, </w:t>
      </w:r>
      <w:r w:rsidR="006263C1" w:rsidRPr="00786746">
        <w:rPr>
          <w:vertAlign w:val="superscript"/>
        </w:rPr>
        <w:t>2</w:t>
      </w:r>
      <w:r w:rsidR="006263C1">
        <w:t xml:space="preserve">that in such a </w:t>
      </w:r>
      <w:r w:rsidR="0059625F">
        <w:t xml:space="preserve">severe </w:t>
      </w:r>
      <w:r w:rsidR="003F6C38">
        <w:t>trial</w:t>
      </w:r>
      <w:r w:rsidR="006263C1">
        <w:t xml:space="preserve"> </w:t>
      </w:r>
      <w:r w:rsidR="002C6EDA">
        <w:t>brought on</w:t>
      </w:r>
      <w:r w:rsidR="00F637F1">
        <w:t xml:space="preserve"> by </w:t>
      </w:r>
      <w:r w:rsidR="0059625F">
        <w:t xml:space="preserve">distress, </w:t>
      </w:r>
      <w:r w:rsidR="006A5A7C">
        <w:t>the abundance of their joy and the</w:t>
      </w:r>
      <w:r w:rsidR="00967E13">
        <w:t xml:space="preserve"> vast extent</w:t>
      </w:r>
      <w:r w:rsidR="00CF454D">
        <w:t xml:space="preserve"> of the</w:t>
      </w:r>
      <w:r w:rsidR="001B02D3">
        <w:t>ir</w:t>
      </w:r>
      <w:r w:rsidR="00CF454D">
        <w:t xml:space="preserve"> </w:t>
      </w:r>
      <w:r w:rsidR="00E73B4D">
        <w:t>poverty</w:t>
      </w:r>
      <w:r w:rsidR="00CF454D" w:rsidRPr="00786746">
        <w:rPr>
          <w:vertAlign w:val="superscript"/>
        </w:rPr>
        <w:t>[</w:t>
      </w:r>
      <w:r w:rsidR="006F43F0">
        <w:rPr>
          <w:vertAlign w:val="superscript"/>
        </w:rPr>
        <w:t>c][</w:t>
      </w:r>
      <w:r w:rsidR="00CF454D" w:rsidRPr="00786746">
        <w:rPr>
          <w:vertAlign w:val="superscript"/>
        </w:rPr>
        <w:t>A]</w:t>
      </w:r>
      <w:r w:rsidR="006A5A7C">
        <w:t xml:space="preserve"> </w:t>
      </w:r>
      <w:r w:rsidR="00E73B4D">
        <w:t>amplified</w:t>
      </w:r>
      <w:r w:rsidR="00967E13">
        <w:t xml:space="preserve"> the richness</w:t>
      </w:r>
      <w:r w:rsidR="006A5A7C">
        <w:t xml:space="preserve"> of their generosity</w:t>
      </w:r>
      <w:r w:rsidR="00BE17A5">
        <w:t>—</w:t>
      </w:r>
      <w:r w:rsidR="006A5A7C">
        <w:t xml:space="preserve"> </w:t>
      </w:r>
      <w:r w:rsidR="006A5A7C" w:rsidRPr="00786746">
        <w:rPr>
          <w:vertAlign w:val="superscript"/>
        </w:rPr>
        <w:t>3</w:t>
      </w:r>
      <w:r w:rsidR="00BE17A5">
        <w:t>that</w:t>
      </w:r>
      <w:r w:rsidR="006A5A7C">
        <w:t xml:space="preserve"> according to </w:t>
      </w:r>
      <w:r w:rsidR="00F637F1">
        <w:t>their means</w:t>
      </w:r>
      <w:r w:rsidR="00BE17A5">
        <w:t>—</w:t>
      </w:r>
      <w:r w:rsidR="006A5A7C">
        <w:t xml:space="preserve">I </w:t>
      </w:r>
      <w:r w:rsidR="00F637F1">
        <w:t>swear</w:t>
      </w:r>
      <w:r w:rsidR="00BE17A5">
        <w:t>—even beyond their means—</w:t>
      </w:r>
      <w:r w:rsidR="00714B0A">
        <w:rPr>
          <w:i/>
        </w:rPr>
        <w:t xml:space="preserve">and </w:t>
      </w:r>
      <w:r w:rsidR="00F637F1">
        <w:t>of their own free accord</w:t>
      </w:r>
      <w:r w:rsidR="0044526B">
        <w:t>—</w:t>
      </w:r>
      <w:r w:rsidR="006A5A7C">
        <w:t xml:space="preserve"> </w:t>
      </w:r>
      <w:r w:rsidR="006A5A7C" w:rsidRPr="00786746">
        <w:rPr>
          <w:vertAlign w:val="superscript"/>
        </w:rPr>
        <w:t>4</w:t>
      </w:r>
      <w:r w:rsidR="006A5A7C">
        <w:t xml:space="preserve">with </w:t>
      </w:r>
      <w:r w:rsidR="004C2696">
        <w:t xml:space="preserve">a good deal of </w:t>
      </w:r>
      <w:r w:rsidR="00B21CC8">
        <w:t xml:space="preserve">explanations, assurances, and </w:t>
      </w:r>
      <w:r w:rsidR="0044526B">
        <w:t>exhortation</w:t>
      </w:r>
      <w:r w:rsidR="006A5A7C">
        <w:t xml:space="preserve"> </w:t>
      </w:r>
      <w:r w:rsidR="0044526B">
        <w:rPr>
          <w:i/>
        </w:rPr>
        <w:t xml:space="preserve">they were </w:t>
      </w:r>
      <w:r w:rsidR="006A5A7C">
        <w:t xml:space="preserve">asking </w:t>
      </w:r>
      <w:r w:rsidR="00B21CC8">
        <w:t xml:space="preserve">us </w:t>
      </w:r>
      <w:r w:rsidR="0044526B">
        <w:t xml:space="preserve">to do them a </w:t>
      </w:r>
      <w:r w:rsidR="00B21CC8">
        <w:t>favor</w:t>
      </w:r>
      <w:r w:rsidR="0044526B">
        <w:t xml:space="preserve"> and </w:t>
      </w:r>
      <w:r w:rsidR="00D71774">
        <w:rPr>
          <w:i/>
        </w:rPr>
        <w:t xml:space="preserve">allow them to </w:t>
      </w:r>
      <w:r w:rsidR="0044526B">
        <w:t xml:space="preserve">participate in </w:t>
      </w:r>
      <w:r w:rsidR="00B21CC8">
        <w:t xml:space="preserve">ministering </w:t>
      </w:r>
      <w:r w:rsidR="006A5A7C">
        <w:t>to the saints</w:t>
      </w:r>
      <w:r w:rsidR="0044526B">
        <w:t xml:space="preserve"> (i.e., </w:t>
      </w:r>
      <w:r w:rsidR="00F83DEB">
        <w:t xml:space="preserve">their </w:t>
      </w:r>
      <w:r w:rsidR="0044526B">
        <w:t>fellow believers).</w:t>
      </w:r>
    </w:p>
    <w:p w:rsidR="00B974FB" w:rsidRDefault="006A5A7C" w:rsidP="006263C1">
      <w:pPr>
        <w:pStyle w:val="verses-narrative"/>
      </w:pPr>
      <w:r w:rsidRPr="00786746">
        <w:rPr>
          <w:vertAlign w:val="superscript"/>
        </w:rPr>
        <w:t>5</w:t>
      </w:r>
      <w:r>
        <w:t xml:space="preserve">And </w:t>
      </w:r>
      <w:r w:rsidR="0044526B">
        <w:rPr>
          <w:i/>
        </w:rPr>
        <w:t xml:space="preserve">they didn’t </w:t>
      </w:r>
      <w:r w:rsidR="0044526B">
        <w:t xml:space="preserve">just </w:t>
      </w:r>
      <w:r w:rsidR="0044526B">
        <w:rPr>
          <w:i/>
        </w:rPr>
        <w:t xml:space="preserve">do this </w:t>
      </w:r>
      <w:r w:rsidR="0044526B" w:rsidRPr="0044526B">
        <w:t>the way</w:t>
      </w:r>
      <w:r w:rsidR="0044526B">
        <w:rPr>
          <w:i/>
        </w:rPr>
        <w:t xml:space="preserve"> </w:t>
      </w:r>
      <w:r w:rsidR="0044526B">
        <w:t xml:space="preserve">we </w:t>
      </w:r>
      <w:r w:rsidR="00261AAF">
        <w:t>expected</w:t>
      </w:r>
      <w:r w:rsidR="00C25838" w:rsidRPr="00786746">
        <w:rPr>
          <w:vertAlign w:val="superscript"/>
        </w:rPr>
        <w:t>[d]</w:t>
      </w:r>
      <w:r w:rsidR="0044526B">
        <w:t xml:space="preserve"> </w:t>
      </w:r>
      <w:r w:rsidR="0044526B">
        <w:rPr>
          <w:i/>
        </w:rPr>
        <w:t>they would</w:t>
      </w:r>
      <w:r w:rsidR="00F83DEB">
        <w:t>—</w:t>
      </w:r>
      <w:r w:rsidR="0044526B">
        <w:t>no</w:t>
      </w:r>
      <w:r w:rsidR="00F83DEB">
        <w:t>—</w:t>
      </w:r>
      <w:r w:rsidR="00E6754E">
        <w:t xml:space="preserve">by the will of God </w:t>
      </w:r>
      <w:r w:rsidR="00F83DEB">
        <w:t>they first dedicated</w:t>
      </w:r>
      <w:r w:rsidR="00671CB5">
        <w:t xml:space="preserve"> </w:t>
      </w:r>
      <w:r w:rsidR="00B21CC8">
        <w:t xml:space="preserve">themselves </w:t>
      </w:r>
      <w:r w:rsidR="00BF68F4">
        <w:t>to</w:t>
      </w:r>
      <w:r w:rsidR="00C54C49">
        <w:t xml:space="preserve"> the Lord and to </w:t>
      </w:r>
      <w:r w:rsidR="003179FE">
        <w:t>us</w:t>
      </w:r>
      <w:r w:rsidR="002E13A9">
        <w:t xml:space="preserve">, </w:t>
      </w:r>
      <w:r w:rsidR="002E13A9" w:rsidRPr="00714B0A">
        <w:rPr>
          <w:vertAlign w:val="superscript"/>
        </w:rPr>
        <w:t>6</w:t>
      </w:r>
      <w:r w:rsidR="00BE0A36">
        <w:t>resulting in</w:t>
      </w:r>
      <w:r w:rsidR="002E13A9">
        <w:t xml:space="preserve"> us having encouraged</w:t>
      </w:r>
      <w:r w:rsidR="00E6754E">
        <w:t xml:space="preserve"> </w:t>
      </w:r>
      <w:r w:rsidR="00C54C49">
        <w:t>T</w:t>
      </w:r>
      <w:r w:rsidR="00F43EC6">
        <w:t xml:space="preserve">itus </w:t>
      </w:r>
      <w:r w:rsidR="007C0C8F">
        <w:t>to</w:t>
      </w:r>
      <w:r w:rsidR="002E13A9">
        <w:t xml:space="preserve"> finish </w:t>
      </w:r>
      <w:r w:rsidR="00EE01E8">
        <w:t>off</w:t>
      </w:r>
      <w:r w:rsidR="002E13A9">
        <w:t xml:space="preserve"> this favor</w:t>
      </w:r>
      <w:r w:rsidR="007C0C8F">
        <w:t>,</w:t>
      </w:r>
      <w:r w:rsidR="002E13A9">
        <w:t xml:space="preserve"> </w:t>
      </w:r>
      <w:r w:rsidR="00EE01E8">
        <w:t xml:space="preserve">which is being done </w:t>
      </w:r>
      <w:r w:rsidR="002E13A9">
        <w:t xml:space="preserve">for </w:t>
      </w:r>
      <w:r w:rsidR="00035CD5">
        <w:t xml:space="preserve">you </w:t>
      </w:r>
      <w:r w:rsidR="00EE01E8">
        <w:t xml:space="preserve">in a </w:t>
      </w:r>
      <w:r w:rsidR="00035CD5">
        <w:t>consistent</w:t>
      </w:r>
      <w:r w:rsidR="00EE01E8">
        <w:t xml:space="preserve"> manner to</w:t>
      </w:r>
      <w:r w:rsidR="00035CD5">
        <w:t xml:space="preserve"> how</w:t>
      </w:r>
      <w:r w:rsidR="00EE01E8">
        <w:t xml:space="preserve"> he </w:t>
      </w:r>
      <w:r w:rsidR="002E13A9">
        <w:t>started</w:t>
      </w:r>
      <w:r w:rsidR="00EE01E8">
        <w:t xml:space="preserve"> it</w:t>
      </w:r>
      <w:r w:rsidR="00F43EC6">
        <w:t xml:space="preserve">. </w:t>
      </w:r>
      <w:r w:rsidR="00F43EC6" w:rsidRPr="00786746">
        <w:rPr>
          <w:vertAlign w:val="superscript"/>
        </w:rPr>
        <w:t>7</w:t>
      </w:r>
      <w:r w:rsidR="00683366">
        <w:t>That aside</w:t>
      </w:r>
      <w:r w:rsidR="00977255">
        <w:t>,</w:t>
      </w:r>
      <w:r w:rsidR="00F43EC6">
        <w:t xml:space="preserve"> </w:t>
      </w:r>
      <w:r w:rsidR="007C14DB">
        <w:t>just as</w:t>
      </w:r>
      <w:r w:rsidR="00E6563D" w:rsidRPr="00E6563D">
        <w:t xml:space="preserve"> </w:t>
      </w:r>
      <w:r w:rsidR="00E6563D">
        <w:t xml:space="preserve">you </w:t>
      </w:r>
      <w:r w:rsidR="00683366">
        <w:t>continuously take</w:t>
      </w:r>
      <w:r w:rsidR="0066149D">
        <w:t xml:space="preserve"> </w:t>
      </w:r>
      <w:r w:rsidR="00C1739E">
        <w:t>everything to a new level</w:t>
      </w:r>
      <w:r w:rsidR="0066149D" w:rsidRPr="00786746">
        <w:rPr>
          <w:vertAlign w:val="superscript"/>
        </w:rPr>
        <w:t>[e]</w:t>
      </w:r>
      <w:r w:rsidR="00C1739E">
        <w:t>—</w:t>
      </w:r>
      <w:r w:rsidR="0066149D">
        <w:t>faith</w:t>
      </w:r>
      <w:r w:rsidR="00A72E39">
        <w:t xml:space="preserve">, </w:t>
      </w:r>
      <w:r w:rsidR="00DD2DE8">
        <w:t>attestation</w:t>
      </w:r>
      <w:r w:rsidR="00DD2DE8" w:rsidRPr="00786746">
        <w:rPr>
          <w:vertAlign w:val="superscript"/>
        </w:rPr>
        <w:t>[f]</w:t>
      </w:r>
      <w:r w:rsidR="00EE04FE">
        <w:t>, k</w:t>
      </w:r>
      <w:r w:rsidR="0066149D">
        <w:t>nowledge</w:t>
      </w:r>
      <w:r w:rsidR="00DD2DE8">
        <w:t xml:space="preserve"> and understanding</w:t>
      </w:r>
      <w:r w:rsidR="0066149D">
        <w:t xml:space="preserve">, </w:t>
      </w:r>
      <w:r w:rsidR="004C2012">
        <w:t>eager diligence</w:t>
      </w:r>
      <w:r w:rsidR="0066149D">
        <w:t>,</w:t>
      </w:r>
      <w:r w:rsidR="00EE04FE">
        <w:t xml:space="preserve"> and </w:t>
      </w:r>
      <w:r w:rsidR="00A72E39">
        <w:t xml:space="preserve">the </w:t>
      </w:r>
      <w:r w:rsidR="00EE04FE">
        <w:t xml:space="preserve">love </w:t>
      </w:r>
      <w:r w:rsidR="00A72E39">
        <w:t xml:space="preserve">which </w:t>
      </w:r>
      <w:r w:rsidR="00DD2DE8">
        <w:t xml:space="preserve">came out of us </w:t>
      </w:r>
      <w:r w:rsidR="00DD2DE8">
        <w:rPr>
          <w:i/>
        </w:rPr>
        <w:t xml:space="preserve">and was imparted </w:t>
      </w:r>
      <w:r w:rsidR="00DD2DE8">
        <w:t>in</w:t>
      </w:r>
      <w:r w:rsidR="00F43EC6">
        <w:t xml:space="preserve"> you</w:t>
      </w:r>
      <w:r w:rsidR="007C0C8F" w:rsidRPr="00786746">
        <w:rPr>
          <w:vertAlign w:val="superscript"/>
        </w:rPr>
        <w:t>[g]</w:t>
      </w:r>
      <w:r w:rsidR="0066149D">
        <w:t>—</w:t>
      </w:r>
      <w:r w:rsidR="00F8534F">
        <w:rPr>
          <w:i/>
        </w:rPr>
        <w:t>apply the same principle</w:t>
      </w:r>
      <w:r w:rsidR="0066149D">
        <w:rPr>
          <w:i/>
        </w:rPr>
        <w:t xml:space="preserve">s </w:t>
      </w:r>
      <w:r w:rsidR="00F43EC6">
        <w:t xml:space="preserve">so that </w:t>
      </w:r>
      <w:r w:rsidR="0066149D">
        <w:t>you would take this act of charity to the next level as well</w:t>
      </w:r>
      <w:r w:rsidR="00F43EC6">
        <w:t>.</w:t>
      </w:r>
    </w:p>
    <w:p w:rsidR="00714B0A" w:rsidRDefault="00EE6EA9" w:rsidP="00B974FB">
      <w:pPr>
        <w:pStyle w:val="verses-narrative"/>
      </w:pPr>
      <w:r w:rsidRPr="00786746">
        <w:rPr>
          <w:vertAlign w:val="superscript"/>
        </w:rPr>
        <w:t>8</w:t>
      </w:r>
      <w:r>
        <w:t>What I’m saying shouldn’t be construed as an order,</w:t>
      </w:r>
      <w:r w:rsidR="00F43EC6">
        <w:t xml:space="preserve"> </w:t>
      </w:r>
      <w:r w:rsidR="00F8534F">
        <w:t xml:space="preserve">but certainly as a </w:t>
      </w:r>
      <w:r w:rsidR="00D575EB">
        <w:t>test</w:t>
      </w:r>
      <w:r w:rsidR="007C0C8F" w:rsidRPr="00786746">
        <w:rPr>
          <w:vertAlign w:val="superscript"/>
        </w:rPr>
        <w:t>[h</w:t>
      </w:r>
      <w:r w:rsidR="00F84417" w:rsidRPr="00786746">
        <w:rPr>
          <w:vertAlign w:val="superscript"/>
        </w:rPr>
        <w:t>]</w:t>
      </w:r>
      <w:r w:rsidR="00F8534F">
        <w:t xml:space="preserve"> of</w:t>
      </w:r>
      <w:r w:rsidR="00F43EC6">
        <w:t xml:space="preserve"> </w:t>
      </w:r>
      <w:r w:rsidR="004C2012">
        <w:t xml:space="preserve">the </w:t>
      </w:r>
      <w:r w:rsidR="00F8534F">
        <w:t>authenticity</w:t>
      </w:r>
      <w:r w:rsidR="004C2012">
        <w:t xml:space="preserve"> </w:t>
      </w:r>
      <w:r w:rsidR="00F43EC6">
        <w:t>of your love</w:t>
      </w:r>
      <w:r w:rsidR="00F8534F" w:rsidRPr="00F8534F">
        <w:t xml:space="preserve"> </w:t>
      </w:r>
      <w:r w:rsidR="00F8534F">
        <w:t xml:space="preserve">by the zeal </w:t>
      </w:r>
      <w:r w:rsidR="00D575EB">
        <w:t xml:space="preserve">which </w:t>
      </w:r>
      <w:r w:rsidR="00714B0A">
        <w:t>motivates</w:t>
      </w:r>
      <w:r w:rsidR="00D575EB">
        <w:t xml:space="preserve"> others</w:t>
      </w:r>
      <w:r w:rsidR="00F43EC6">
        <w:t xml:space="preserve">. </w:t>
      </w:r>
      <w:r w:rsidR="00F43EC6" w:rsidRPr="00786746">
        <w:rPr>
          <w:vertAlign w:val="superscript"/>
        </w:rPr>
        <w:t>9</w:t>
      </w:r>
      <w:r w:rsidR="00F84417">
        <w:t xml:space="preserve">In fact you know the act of charity </w:t>
      </w:r>
      <w:r w:rsidR="00F43EC6">
        <w:t xml:space="preserve">of our Lord Jesus Christ, </w:t>
      </w:r>
      <w:r w:rsidR="00F84417">
        <w:t xml:space="preserve">that </w:t>
      </w:r>
      <w:r w:rsidR="00F43EC6">
        <w:t>he</w:t>
      </w:r>
      <w:r w:rsidR="00F84417">
        <w:t>, being rich,</w:t>
      </w:r>
      <w:r w:rsidR="00F43EC6">
        <w:t xml:space="preserve"> became poor </w:t>
      </w:r>
      <w:r w:rsidR="00F84417">
        <w:t>for your sake</w:t>
      </w:r>
      <w:r w:rsidR="00F43EC6">
        <w:t xml:space="preserve"> so that by that </w:t>
      </w:r>
      <w:r w:rsidR="006F1420">
        <w:t>impoverishment</w:t>
      </w:r>
      <w:r w:rsidR="00F43EC6">
        <w:t xml:space="preserve"> </w:t>
      </w:r>
      <w:r w:rsidR="00F84417">
        <w:t xml:space="preserve">you </w:t>
      </w:r>
      <w:r w:rsidR="00F43EC6">
        <w:t xml:space="preserve">would become rich. </w:t>
      </w:r>
      <w:r w:rsidR="00F43EC6" w:rsidRPr="00786746">
        <w:rPr>
          <w:vertAlign w:val="superscript"/>
        </w:rPr>
        <w:t>10</w:t>
      </w:r>
      <w:r w:rsidR="0054302C">
        <w:t>I’ll give you my opinion on this</w:t>
      </w:r>
      <w:r w:rsidR="006F1420">
        <w:t xml:space="preserve"> </w:t>
      </w:r>
      <w:r w:rsidR="006F1420">
        <w:rPr>
          <w:i/>
        </w:rPr>
        <w:t>topic</w:t>
      </w:r>
      <w:r w:rsidR="006F1420">
        <w:t>:</w:t>
      </w:r>
      <w:r w:rsidR="0054302C">
        <w:t xml:space="preserve"> </w:t>
      </w:r>
      <w:r w:rsidR="00C03D8A">
        <w:t>this benefits you, you</w:t>
      </w:r>
      <w:r w:rsidR="0054302C">
        <w:t xml:space="preserve"> the</w:t>
      </w:r>
      <w:r w:rsidR="006F1420">
        <w:t xml:space="preserve"> very </w:t>
      </w:r>
      <w:r w:rsidR="00C03D8A">
        <w:t>ones who</w:t>
      </w:r>
      <w:r w:rsidR="00E93E70">
        <w:t xml:space="preserve">, </w:t>
      </w:r>
      <w:r w:rsidR="004B30E3">
        <w:t>beginning</w:t>
      </w:r>
      <w:r w:rsidR="00E93E70">
        <w:t xml:space="preserve"> last yea</w:t>
      </w:r>
      <w:r w:rsidR="00877446">
        <w:t xml:space="preserve">r </w:t>
      </w:r>
      <w:r w:rsidR="00877446" w:rsidRPr="00877446">
        <w:rPr>
          <w:i/>
        </w:rPr>
        <w:t>and continuing thenceforth</w:t>
      </w:r>
      <w:r w:rsidR="00E93E70">
        <w:t>,</w:t>
      </w:r>
      <w:r w:rsidR="00C03D8A">
        <w:t xml:space="preserve"> didn’</w:t>
      </w:r>
      <w:r w:rsidR="00972C8C">
        <w:t xml:space="preserve">t just begin to tackle </w:t>
      </w:r>
      <w:r w:rsidR="00E93E70">
        <w:t xml:space="preserve">this </w:t>
      </w:r>
      <w:r w:rsidR="00C03D8A">
        <w:t xml:space="preserve">but </w:t>
      </w:r>
      <w:r w:rsidR="00972C8C">
        <w:t>maintained the desire</w:t>
      </w:r>
      <w:r w:rsidR="00C03D8A">
        <w:t xml:space="preserve"> to do it</w:t>
      </w:r>
      <w:r w:rsidR="00011D34">
        <w:t>.</w:t>
      </w:r>
    </w:p>
    <w:p w:rsidR="00F43EC6" w:rsidRDefault="003B5EB2" w:rsidP="00B974FB">
      <w:pPr>
        <w:pStyle w:val="verses-narrative"/>
      </w:pPr>
      <w:r w:rsidRPr="00786746">
        <w:rPr>
          <w:vertAlign w:val="superscript"/>
        </w:rPr>
        <w:t>11</w:t>
      </w:r>
      <w:r w:rsidR="003179FE">
        <w:t>But</w:t>
      </w:r>
      <w:r>
        <w:t xml:space="preserve"> now</w:t>
      </w:r>
      <w:r w:rsidR="003179FE">
        <w:t xml:space="preserve"> complete</w:t>
      </w:r>
      <w:r w:rsidR="00011D34">
        <w:t xml:space="preserve"> the doing</w:t>
      </w:r>
      <w:r>
        <w:t>-part as well</w:t>
      </w:r>
      <w:r w:rsidR="00011D34">
        <w:t xml:space="preserve">, so that </w:t>
      </w:r>
      <w:r w:rsidR="00871F1E">
        <w:t xml:space="preserve">just as the </w:t>
      </w:r>
      <w:r w:rsidR="007E08FB">
        <w:t xml:space="preserve">enthusiasm of </w:t>
      </w:r>
      <w:r w:rsidR="003A176C">
        <w:t xml:space="preserve">the </w:t>
      </w:r>
      <w:r w:rsidR="00644A35">
        <w:t>wanting-part</w:t>
      </w:r>
      <w:r w:rsidR="003A176C">
        <w:t xml:space="preserve"> </w:t>
      </w:r>
      <w:r w:rsidR="00871F1E">
        <w:rPr>
          <w:i/>
        </w:rPr>
        <w:t>was prevalent</w:t>
      </w:r>
      <w:r w:rsidR="003A176C">
        <w:rPr>
          <w:i/>
        </w:rPr>
        <w:t xml:space="preserve"> </w:t>
      </w:r>
      <w:r w:rsidR="00871F1E">
        <w:rPr>
          <w:i/>
        </w:rPr>
        <w:t>from the inception</w:t>
      </w:r>
      <w:r w:rsidR="003A176C">
        <w:rPr>
          <w:i/>
        </w:rPr>
        <w:t xml:space="preserve">, </w:t>
      </w:r>
      <w:r w:rsidR="003A176C">
        <w:t xml:space="preserve">so the completion </w:t>
      </w:r>
      <w:r w:rsidR="003A176C">
        <w:rPr>
          <w:i/>
        </w:rPr>
        <w:t xml:space="preserve">of the deed </w:t>
      </w:r>
      <w:r w:rsidR="00921983">
        <w:t xml:space="preserve">from the what-do-we-possess-part </w:t>
      </w:r>
      <w:r w:rsidR="003179FE">
        <w:t>i</w:t>
      </w:r>
      <w:r w:rsidR="00871F1E">
        <w:t xml:space="preserve">s the </w:t>
      </w:r>
      <w:r w:rsidR="00921983" w:rsidRPr="00921983">
        <w:rPr>
          <w:i/>
        </w:rPr>
        <w:t>natural</w:t>
      </w:r>
      <w:r w:rsidR="00921983">
        <w:t xml:space="preserve"> consequence</w:t>
      </w:r>
      <w:r w:rsidR="00871F1E">
        <w:t xml:space="preserve"> </w:t>
      </w:r>
      <w:r w:rsidR="00871F1E" w:rsidRPr="00921983">
        <w:rPr>
          <w:i/>
        </w:rPr>
        <w:t>of</w:t>
      </w:r>
      <w:r w:rsidR="00871F1E">
        <w:t xml:space="preserve"> </w:t>
      </w:r>
      <w:r w:rsidR="00871F1E">
        <w:rPr>
          <w:i/>
        </w:rPr>
        <w:t>the wanting.</w:t>
      </w:r>
      <w:r w:rsidR="007E08FB">
        <w:t xml:space="preserve"> </w:t>
      </w:r>
      <w:r w:rsidR="007E08FB" w:rsidRPr="00786746">
        <w:rPr>
          <w:vertAlign w:val="superscript"/>
        </w:rPr>
        <w:t>12</w:t>
      </w:r>
      <w:r w:rsidR="007E08FB">
        <w:t>For if the enthusiasm</w:t>
      </w:r>
      <w:r w:rsidR="00921983">
        <w:t>’s in place</w:t>
      </w:r>
      <w:r w:rsidR="007E08FB">
        <w:t xml:space="preserve">, </w:t>
      </w:r>
      <w:r w:rsidR="00921983">
        <w:rPr>
          <w:i/>
        </w:rPr>
        <w:t>whatever gift a given person</w:t>
      </w:r>
      <w:r w:rsidR="00671E26">
        <w:rPr>
          <w:i/>
        </w:rPr>
        <w:t xml:space="preserve"> </w:t>
      </w:r>
      <w:r w:rsidR="00921983">
        <w:rPr>
          <w:i/>
        </w:rPr>
        <w:t xml:space="preserve">comes up with </w:t>
      </w:r>
      <w:r w:rsidR="007E08FB">
        <w:t>is acceptable according to what</w:t>
      </w:r>
      <w:r w:rsidR="00671E26">
        <w:t>ever</w:t>
      </w:r>
      <w:r w:rsidR="007E08FB">
        <w:t xml:space="preserve"> </w:t>
      </w:r>
      <w:r w:rsidR="00671E26">
        <w:t xml:space="preserve">wealth and belongings </w:t>
      </w:r>
      <w:r w:rsidR="00B3760A">
        <w:t>that</w:t>
      </w:r>
      <w:r w:rsidR="00671E26">
        <w:t xml:space="preserve"> person </w:t>
      </w:r>
      <w:r w:rsidR="00921983">
        <w:t>happens to possess</w:t>
      </w:r>
      <w:r w:rsidR="007E08FB">
        <w:t xml:space="preserve">, not according to what </w:t>
      </w:r>
      <w:r w:rsidR="00671E26">
        <w:t>he doesn’t possess</w:t>
      </w:r>
      <w:r w:rsidR="007E08FB">
        <w:t xml:space="preserve">. </w:t>
      </w:r>
      <w:r w:rsidR="007E08FB" w:rsidRPr="00786746">
        <w:rPr>
          <w:vertAlign w:val="superscript"/>
        </w:rPr>
        <w:t>13</w:t>
      </w:r>
      <w:r w:rsidR="00B3760A">
        <w:t xml:space="preserve">You see, this isn’t so that others can </w:t>
      </w:r>
      <w:r w:rsidR="00C7450B">
        <w:t>take it easy</w:t>
      </w:r>
      <w:r w:rsidR="00B3760A">
        <w:t xml:space="preserve"> while you</w:t>
      </w:r>
      <w:r w:rsidR="007E3649">
        <w:t>’re subjected to</w:t>
      </w:r>
      <w:r w:rsidR="00C7450B">
        <w:t xml:space="preserve"> hardship, but </w:t>
      </w:r>
      <w:r w:rsidR="00540204">
        <w:rPr>
          <w:i/>
        </w:rPr>
        <w:t xml:space="preserve">it’s done </w:t>
      </w:r>
      <w:r w:rsidR="007E08FB">
        <w:t>out of equality</w:t>
      </w:r>
      <w:r w:rsidR="00C7450B">
        <w:t xml:space="preserve">. </w:t>
      </w:r>
      <w:r w:rsidR="00C7450B" w:rsidRPr="00786746">
        <w:rPr>
          <w:vertAlign w:val="superscript"/>
        </w:rPr>
        <w:t>14</w:t>
      </w:r>
      <w:r w:rsidR="007562E7">
        <w:t>The way things stand at the moment</w:t>
      </w:r>
      <w:r w:rsidR="00D71774">
        <w:t>,</w:t>
      </w:r>
      <w:r w:rsidR="007E08FB">
        <w:t xml:space="preserve"> your abundance</w:t>
      </w:r>
      <w:r w:rsidR="00C7450B">
        <w:t xml:space="preserve"> </w:t>
      </w:r>
      <w:r w:rsidR="00C7450B">
        <w:rPr>
          <w:i/>
        </w:rPr>
        <w:t>of material possessions</w:t>
      </w:r>
      <w:r w:rsidR="000E57E6">
        <w:rPr>
          <w:i/>
        </w:rPr>
        <w:t xml:space="preserve"> is directed </w:t>
      </w:r>
      <w:r w:rsidR="000E57E6">
        <w:t>towards their lack</w:t>
      </w:r>
      <w:r w:rsidR="007E08FB">
        <w:t xml:space="preserve"> so that </w:t>
      </w:r>
      <w:r w:rsidR="000E57E6">
        <w:t xml:space="preserve">equality would </w:t>
      </w:r>
      <w:r w:rsidR="002F436E">
        <w:t>take shape</w:t>
      </w:r>
      <w:r w:rsidR="000E57E6">
        <w:t xml:space="preserve">, </w:t>
      </w:r>
      <w:r w:rsidR="000E57E6" w:rsidRPr="00FC51AD">
        <w:rPr>
          <w:vertAlign w:val="superscript"/>
        </w:rPr>
        <w:t>15</w:t>
      </w:r>
      <w:r w:rsidR="000E57E6">
        <w:t>j</w:t>
      </w:r>
      <w:r w:rsidR="00A134FB">
        <w:t>ust as it’s written,</w:t>
      </w:r>
    </w:p>
    <w:p w:rsidR="00A134FB" w:rsidRDefault="00A134FB" w:rsidP="00A134FB">
      <w:pPr>
        <w:pStyle w:val="spacer-inter-prose"/>
      </w:pPr>
    </w:p>
    <w:p w:rsidR="00A134FB" w:rsidRDefault="00686667" w:rsidP="00A134FB">
      <w:pPr>
        <w:pStyle w:val="verses-prose"/>
      </w:pPr>
      <w:r>
        <w:t>He who has much didn’t have a surplus</w:t>
      </w:r>
    </w:p>
    <w:p w:rsidR="00686667" w:rsidRDefault="003D1FE1" w:rsidP="00A134FB">
      <w:pPr>
        <w:pStyle w:val="verses-prose"/>
      </w:pPr>
      <w:r>
        <w:t>And he who has</w:t>
      </w:r>
      <w:r w:rsidR="00686667">
        <w:t xml:space="preserve"> a little didn’t lack</w:t>
      </w:r>
    </w:p>
    <w:p w:rsidR="00A134FB" w:rsidRDefault="00A134FB" w:rsidP="00A134FB">
      <w:pPr>
        <w:pStyle w:val="spacer-inter-prose"/>
      </w:pPr>
    </w:p>
    <w:p w:rsidR="00786746" w:rsidRDefault="000C1EF5" w:rsidP="006F11BC">
      <w:pPr>
        <w:pStyle w:val="verses-narrative"/>
      </w:pPr>
      <w:r w:rsidRPr="00786746">
        <w:rPr>
          <w:vertAlign w:val="superscript"/>
        </w:rPr>
        <w:t>16</w:t>
      </w:r>
      <w:r>
        <w:t xml:space="preserve">But </w:t>
      </w:r>
      <w:r w:rsidR="00785E60">
        <w:t>God is so kind</w:t>
      </w:r>
      <w:r w:rsidR="00785E60" w:rsidRPr="00786746">
        <w:rPr>
          <w:vertAlign w:val="superscript"/>
        </w:rPr>
        <w:t>[i]</w:t>
      </w:r>
      <w:r w:rsidR="00785E60">
        <w:t>: for our sake He</w:t>
      </w:r>
      <w:r w:rsidR="0031505A">
        <w:t>’s putting</w:t>
      </w:r>
      <w:r w:rsidR="00686667">
        <w:t xml:space="preserve"> the same </w:t>
      </w:r>
      <w:r w:rsidR="002F436E">
        <w:t xml:space="preserve">eagerness </w:t>
      </w:r>
      <w:r w:rsidR="002F436E" w:rsidRPr="002F436E">
        <w:rPr>
          <w:i/>
        </w:rPr>
        <w:t>to get the job done</w:t>
      </w:r>
      <w:r w:rsidR="00785E60">
        <w:t xml:space="preserve"> </w:t>
      </w:r>
      <w:r w:rsidR="0005423C">
        <w:t>in</w:t>
      </w:r>
      <w:r w:rsidR="00686667">
        <w:t xml:space="preserve"> Titus’s heart, </w:t>
      </w:r>
      <w:r w:rsidR="00686667" w:rsidRPr="00786746">
        <w:rPr>
          <w:vertAlign w:val="superscript"/>
        </w:rPr>
        <w:t>17</w:t>
      </w:r>
      <w:r w:rsidR="00686667">
        <w:t>since</w:t>
      </w:r>
      <w:r w:rsidR="006918CB">
        <w:t>, while—yes—</w:t>
      </w:r>
      <w:r w:rsidR="0031505A">
        <w:t>he took the counsel, advise, and encouragement that was given to him to heart</w:t>
      </w:r>
      <w:r w:rsidR="00EA48ED">
        <w:t xml:space="preserve">, but, </w:t>
      </w:r>
      <w:r w:rsidR="0031505A">
        <w:t xml:space="preserve">being </w:t>
      </w:r>
      <w:r w:rsidR="00686667">
        <w:t>more eager than ever</w:t>
      </w:r>
      <w:r w:rsidR="00EA48ED">
        <w:t>,</w:t>
      </w:r>
      <w:r w:rsidR="00686667">
        <w:t xml:space="preserve"> </w:t>
      </w:r>
      <w:r w:rsidR="00EA48ED">
        <w:t>of his own volition he left on a trip to visit you</w:t>
      </w:r>
      <w:r w:rsidR="00686667">
        <w:t xml:space="preserve">. </w:t>
      </w:r>
      <w:r w:rsidR="00686667" w:rsidRPr="00786746">
        <w:rPr>
          <w:vertAlign w:val="superscript"/>
        </w:rPr>
        <w:t>18</w:t>
      </w:r>
      <w:r w:rsidR="00686667">
        <w:t xml:space="preserve">We </w:t>
      </w:r>
      <w:r w:rsidR="00EA48ED">
        <w:t>sent</w:t>
      </w:r>
      <w:r w:rsidR="00686667">
        <w:t xml:space="preserve"> </w:t>
      </w:r>
      <w:r w:rsidR="00EA48ED">
        <w:t xml:space="preserve">someone to go with him, </w:t>
      </w:r>
      <w:r w:rsidR="00686667">
        <w:t>the comrade who</w:t>
      </w:r>
      <w:r w:rsidR="00EA48ED">
        <w:t>’s</w:t>
      </w:r>
      <w:r w:rsidR="00686667">
        <w:t xml:space="preserve"> praise</w:t>
      </w:r>
      <w:r w:rsidR="00EA48ED">
        <w:t xml:space="preserve">d </w:t>
      </w:r>
      <w:r w:rsidR="00806338">
        <w:t>throughout</w:t>
      </w:r>
      <w:r w:rsidR="00686667">
        <w:t xml:space="preserve"> all the churches</w:t>
      </w:r>
      <w:r w:rsidR="00EA48ED">
        <w:t xml:space="preserve"> </w:t>
      </w:r>
      <w:r w:rsidR="00EA48ED" w:rsidRPr="00EA48ED">
        <w:t>in</w:t>
      </w:r>
      <w:r w:rsidR="00EA48ED">
        <w:rPr>
          <w:i/>
        </w:rPr>
        <w:t xml:space="preserve"> </w:t>
      </w:r>
      <w:r w:rsidR="0069166E">
        <w:rPr>
          <w:i/>
        </w:rPr>
        <w:t>his preaching</w:t>
      </w:r>
      <w:r w:rsidR="00EA48ED">
        <w:rPr>
          <w:i/>
        </w:rPr>
        <w:t xml:space="preserve"> of </w:t>
      </w:r>
      <w:r w:rsidR="00EA48ED">
        <w:t>the Gospel</w:t>
      </w:r>
      <w:r w:rsidR="00806338">
        <w:t xml:space="preserve">— </w:t>
      </w:r>
      <w:r w:rsidR="00806338" w:rsidRPr="00714B0A">
        <w:rPr>
          <w:vertAlign w:val="superscript"/>
        </w:rPr>
        <w:t>19</w:t>
      </w:r>
      <w:r w:rsidR="00686667">
        <w:t xml:space="preserve">not just </w:t>
      </w:r>
      <w:r w:rsidR="008832B6">
        <w:rPr>
          <w:i/>
        </w:rPr>
        <w:t>to go along for the ride</w:t>
      </w:r>
      <w:r w:rsidR="00806338">
        <w:t xml:space="preserve"> but </w:t>
      </w:r>
      <w:r w:rsidR="00DD49C0">
        <w:t xml:space="preserve">to be our travelling companion as well, </w:t>
      </w:r>
      <w:r w:rsidR="00802287">
        <w:t>hand-picked</w:t>
      </w:r>
      <w:r w:rsidR="00806338">
        <w:t xml:space="preserve"> </w:t>
      </w:r>
      <w:r w:rsidR="005E38E8">
        <w:t xml:space="preserve">to be the churches’ attaché </w:t>
      </w:r>
      <w:r w:rsidR="00DD49C0">
        <w:t xml:space="preserve">with respect </w:t>
      </w:r>
      <w:r w:rsidR="005E38E8">
        <w:t xml:space="preserve">to this </w:t>
      </w:r>
      <w:r w:rsidR="00714B0A">
        <w:t>act of charity</w:t>
      </w:r>
      <w:r w:rsidR="00DD49C0">
        <w:t xml:space="preserve">, which is the </w:t>
      </w:r>
      <w:r w:rsidR="00910812">
        <w:t>service</w:t>
      </w:r>
      <w:r w:rsidR="00EE3C53">
        <w:t xml:space="preserve"> </w:t>
      </w:r>
      <w:r w:rsidR="00910812">
        <w:rPr>
          <w:i/>
        </w:rPr>
        <w:t xml:space="preserve">done </w:t>
      </w:r>
      <w:r w:rsidR="00EE3C53">
        <w:t xml:space="preserve">by us to the glory of the Lord and </w:t>
      </w:r>
      <w:r w:rsidR="002B21F4">
        <w:rPr>
          <w:i/>
        </w:rPr>
        <w:t xml:space="preserve">which is a token of </w:t>
      </w:r>
      <w:r w:rsidR="00910812">
        <w:t>our enthusiasm.</w:t>
      </w:r>
    </w:p>
    <w:p w:rsidR="00BB547A" w:rsidRDefault="00910812" w:rsidP="006F11BC">
      <w:pPr>
        <w:pStyle w:val="verses-narrative"/>
      </w:pPr>
      <w:r w:rsidRPr="00786746">
        <w:rPr>
          <w:vertAlign w:val="superscript"/>
        </w:rPr>
        <w:t>20</w:t>
      </w:r>
      <w:r>
        <w:t>T</w:t>
      </w:r>
      <w:r w:rsidR="00EE3C53">
        <w:t xml:space="preserve">he intention </w:t>
      </w:r>
      <w:r w:rsidR="00786746">
        <w:t xml:space="preserve">is </w:t>
      </w:r>
      <w:r w:rsidR="00B9135B">
        <w:t>that no one would</w:t>
      </w:r>
      <w:r w:rsidR="00786746">
        <w:t xml:space="preserve"> </w:t>
      </w:r>
      <w:r>
        <w:t xml:space="preserve">find fault with </w:t>
      </w:r>
      <w:r w:rsidR="00B9135B">
        <w:t>us</w:t>
      </w:r>
      <w:r>
        <w:t xml:space="preserve"> </w:t>
      </w:r>
      <w:r w:rsidR="00B9135B">
        <w:t>in our handling of this</w:t>
      </w:r>
      <w:r>
        <w:t xml:space="preserve"> </w:t>
      </w:r>
      <w:r w:rsidR="00B9135B">
        <w:t>generous</w:t>
      </w:r>
      <w:r w:rsidR="00FA3B04">
        <w:t xml:space="preserve"> </w:t>
      </w:r>
      <w:r w:rsidR="00FA3B04">
        <w:rPr>
          <w:i/>
        </w:rPr>
        <w:t>gift</w:t>
      </w:r>
      <w:r w:rsidR="00FA3B04">
        <w:t>.</w:t>
      </w:r>
      <w:r w:rsidR="00EE3C53">
        <w:t xml:space="preserve"> </w:t>
      </w:r>
      <w:r w:rsidR="00EE3C53" w:rsidRPr="00786746">
        <w:rPr>
          <w:vertAlign w:val="superscript"/>
        </w:rPr>
        <w:t>21</w:t>
      </w:r>
      <w:r w:rsidR="00FA3B04">
        <w:t xml:space="preserve">In fact, we considered ahead of time what the decent thing to do would be, </w:t>
      </w:r>
      <w:r w:rsidR="00EE3C53">
        <w:t xml:space="preserve">not </w:t>
      </w:r>
      <w:r w:rsidR="00FA3B04">
        <w:t>just from the Lord’s perspective</w:t>
      </w:r>
      <w:r w:rsidR="00EE3C53">
        <w:t xml:space="preserve"> </w:t>
      </w:r>
      <w:r w:rsidR="00FA3B04">
        <w:t xml:space="preserve">but also from the perspective of </w:t>
      </w:r>
      <w:r w:rsidR="00424FAF">
        <w:t>the average person</w:t>
      </w:r>
      <w:r w:rsidR="00FA3B04">
        <w:t>.</w:t>
      </w:r>
      <w:r w:rsidR="0058290B">
        <w:t xml:space="preserve"> </w:t>
      </w:r>
      <w:r w:rsidR="0058290B" w:rsidRPr="00786746">
        <w:rPr>
          <w:vertAlign w:val="superscript"/>
        </w:rPr>
        <w:t>22</w:t>
      </w:r>
      <w:r w:rsidR="0058290B">
        <w:t>W</w:t>
      </w:r>
      <w:r w:rsidR="00EE3C53">
        <w:t>e sent our comrade</w:t>
      </w:r>
      <w:r w:rsidR="0058290B">
        <w:t xml:space="preserve"> along with the others,</w:t>
      </w:r>
      <w:r w:rsidR="00EE3C53">
        <w:t xml:space="preserve"> </w:t>
      </w:r>
      <w:r w:rsidR="0058290B">
        <w:t xml:space="preserve">he who at many times and in many ways has proven to be </w:t>
      </w:r>
      <w:r w:rsidR="00995B60">
        <w:t xml:space="preserve">eager, </w:t>
      </w:r>
      <w:r w:rsidR="0058290B">
        <w:t>diligent</w:t>
      </w:r>
      <w:r w:rsidR="00995B60">
        <w:t>,</w:t>
      </w:r>
      <w:r w:rsidR="0058290B">
        <w:t xml:space="preserve"> and to get things done without dragging his feet</w:t>
      </w:r>
      <w:r w:rsidR="00EE3C53">
        <w:t xml:space="preserve">, but now </w:t>
      </w:r>
      <w:r w:rsidR="00257758">
        <w:t xml:space="preserve">is </w:t>
      </w:r>
      <w:r w:rsidR="00EE3C53">
        <w:t xml:space="preserve">even more eager </w:t>
      </w:r>
      <w:r w:rsidR="00257758">
        <w:t xml:space="preserve">because of the tremendous confidence </w:t>
      </w:r>
      <w:r w:rsidR="00257758">
        <w:rPr>
          <w:i/>
        </w:rPr>
        <w:t xml:space="preserve">he has </w:t>
      </w:r>
      <w:r w:rsidR="00257758">
        <w:t>in you.</w:t>
      </w:r>
    </w:p>
    <w:p w:rsidR="00A134FB" w:rsidRDefault="00FA3B04" w:rsidP="006F11BC">
      <w:pPr>
        <w:pStyle w:val="verses-narrative"/>
      </w:pPr>
      <w:r w:rsidRPr="00786746">
        <w:rPr>
          <w:vertAlign w:val="superscript"/>
        </w:rPr>
        <w:t>2</w:t>
      </w:r>
      <w:r w:rsidR="00EE3C53" w:rsidRPr="00786746">
        <w:rPr>
          <w:vertAlign w:val="superscript"/>
        </w:rPr>
        <w:t>3</w:t>
      </w:r>
      <w:r w:rsidR="00EE3C53">
        <w:t xml:space="preserve">Whether </w:t>
      </w:r>
      <w:r w:rsidR="003D23C1">
        <w:rPr>
          <w:i/>
        </w:rPr>
        <w:t xml:space="preserve">I’m speaking </w:t>
      </w:r>
      <w:r w:rsidR="003D23C1">
        <w:t>on behalf of Titus</w:t>
      </w:r>
      <w:r w:rsidR="00EE3C53">
        <w:t xml:space="preserve">, my fellow worker and </w:t>
      </w:r>
      <w:r w:rsidR="00257758">
        <w:t>a mentor and assistant</w:t>
      </w:r>
      <w:r w:rsidR="00B46288" w:rsidRPr="00786746">
        <w:rPr>
          <w:vertAlign w:val="superscript"/>
        </w:rPr>
        <w:t>[B</w:t>
      </w:r>
      <w:r w:rsidR="00257758" w:rsidRPr="00786746">
        <w:rPr>
          <w:vertAlign w:val="superscript"/>
        </w:rPr>
        <w:t>]</w:t>
      </w:r>
      <w:r w:rsidR="00257758">
        <w:t xml:space="preserve"> </w:t>
      </w:r>
      <w:r w:rsidR="00B46288">
        <w:t>for</w:t>
      </w:r>
      <w:r w:rsidR="00257758">
        <w:t xml:space="preserve"> you, or w</w:t>
      </w:r>
      <w:r w:rsidR="00B46288">
        <w:t xml:space="preserve">hether </w:t>
      </w:r>
      <w:r w:rsidR="003D23C1">
        <w:rPr>
          <w:i/>
        </w:rPr>
        <w:t xml:space="preserve">I’m speaking on behalf of </w:t>
      </w:r>
      <w:r w:rsidR="00B46288">
        <w:t>our comrades the</w:t>
      </w:r>
      <w:r w:rsidR="00257758">
        <w:t xml:space="preserve"> </w:t>
      </w:r>
      <w:r w:rsidR="00EE3C53">
        <w:t>apostles of churches</w:t>
      </w:r>
      <w:r w:rsidR="00B40E0B">
        <w:t xml:space="preserve"> </w:t>
      </w:r>
      <w:r w:rsidR="00B46288">
        <w:t>(i.e., those who are pioneers in founding churches; missionaries who establish churches)</w:t>
      </w:r>
      <w:r w:rsidR="00EE3C53">
        <w:t xml:space="preserve">, </w:t>
      </w:r>
      <w:r w:rsidR="00B40E0B">
        <w:rPr>
          <w:i/>
        </w:rPr>
        <w:t xml:space="preserve">in either case </w:t>
      </w:r>
      <w:r w:rsidR="00257758">
        <w:rPr>
          <w:i/>
        </w:rPr>
        <w:t xml:space="preserve">the </w:t>
      </w:r>
      <w:r w:rsidR="00EE3C53">
        <w:t xml:space="preserve">glory </w:t>
      </w:r>
      <w:r w:rsidR="00257758">
        <w:rPr>
          <w:i/>
        </w:rPr>
        <w:t xml:space="preserve">goes to </w:t>
      </w:r>
      <w:r w:rsidR="00EE3C53">
        <w:t xml:space="preserve">Christ. </w:t>
      </w:r>
      <w:r w:rsidR="00EE3C53" w:rsidRPr="00786746">
        <w:rPr>
          <w:vertAlign w:val="superscript"/>
        </w:rPr>
        <w:t>24</w:t>
      </w:r>
      <w:r w:rsidR="00EE3C53">
        <w:t xml:space="preserve">So </w:t>
      </w:r>
      <w:r w:rsidR="00A43203">
        <w:t xml:space="preserve">the </w:t>
      </w:r>
      <w:r w:rsidR="006F11BC">
        <w:t xml:space="preserve">pointed </w:t>
      </w:r>
      <w:r w:rsidR="00B40E0B">
        <w:t>demonstration</w:t>
      </w:r>
      <w:r w:rsidR="006F11BC">
        <w:t xml:space="preserve"> </w:t>
      </w:r>
      <w:r w:rsidR="00A43203">
        <w:t xml:space="preserve">of your love and </w:t>
      </w:r>
      <w:r w:rsidR="006F11BC">
        <w:t xml:space="preserve">of the </w:t>
      </w:r>
      <w:r w:rsidR="00DF7640">
        <w:t xml:space="preserve">tremendous things we tell them </w:t>
      </w:r>
      <w:r w:rsidR="006F11BC">
        <w:t xml:space="preserve">about you is </w:t>
      </w:r>
      <w:r w:rsidR="00786746">
        <w:t>taking place</w:t>
      </w:r>
      <w:r w:rsidR="006F11BC">
        <w:t xml:space="preserve"> in full view of the churches.</w:t>
      </w:r>
    </w:p>
    <w:p w:rsidR="00B974FB" w:rsidRDefault="00B974FB" w:rsidP="00B974FB">
      <w:pPr>
        <w:pStyle w:val="spacer-before-foootnotes"/>
      </w:pPr>
    </w:p>
    <w:p w:rsidR="00891F97" w:rsidRDefault="00B974FB" w:rsidP="00B974FB">
      <w:pPr>
        <w:pStyle w:val="footnotes-normal"/>
      </w:pPr>
      <w:r w:rsidRPr="00786746">
        <w:rPr>
          <w:vertAlign w:val="superscript"/>
        </w:rPr>
        <w:t>[a]</w:t>
      </w:r>
      <w:r w:rsidR="004C730D" w:rsidRPr="00786746">
        <w:rPr>
          <w:i/>
        </w:rPr>
        <w:t>just wanted you to</w:t>
      </w:r>
      <w:r w:rsidR="00891F97" w:rsidRPr="00786746">
        <w:rPr>
          <w:i/>
        </w:rPr>
        <w:t xml:space="preserve"> know</w:t>
      </w:r>
      <w:r w:rsidR="00891F97">
        <w:t xml:space="preserve">…Lit: </w:t>
      </w:r>
      <w:r w:rsidR="00891F97" w:rsidRPr="00786746">
        <w:rPr>
          <w:i/>
        </w:rPr>
        <w:t>we’re making known to you</w:t>
      </w:r>
    </w:p>
    <w:p w:rsidR="00261AAF" w:rsidRDefault="00891F97" w:rsidP="00B974FB">
      <w:pPr>
        <w:pStyle w:val="footnotes-normal"/>
      </w:pPr>
      <w:r w:rsidRPr="00786746">
        <w:rPr>
          <w:vertAlign w:val="superscript"/>
        </w:rPr>
        <w:t>[b]</w:t>
      </w:r>
      <w:r w:rsidR="00593BCD" w:rsidRPr="00786746">
        <w:rPr>
          <w:i/>
        </w:rPr>
        <w:t>comrades</w:t>
      </w:r>
      <w:r w:rsidR="00593BCD">
        <w:t xml:space="preserve">…Lit: </w:t>
      </w:r>
      <w:r w:rsidR="00593BCD" w:rsidRPr="00786746">
        <w:rPr>
          <w:i/>
        </w:rPr>
        <w:t>brothers</w:t>
      </w:r>
    </w:p>
    <w:p w:rsidR="0059625F" w:rsidRDefault="0059625F" w:rsidP="00B974FB">
      <w:pPr>
        <w:pStyle w:val="footnotes-normal"/>
      </w:pPr>
      <w:r w:rsidRPr="00786746">
        <w:rPr>
          <w:vertAlign w:val="superscript"/>
        </w:rPr>
        <w:t>[c]</w:t>
      </w:r>
      <w:r w:rsidRPr="00786746">
        <w:rPr>
          <w:i/>
        </w:rPr>
        <w:t xml:space="preserve">in such a severe </w:t>
      </w:r>
      <w:r w:rsidR="00C25838" w:rsidRPr="00786746">
        <w:rPr>
          <w:i/>
        </w:rPr>
        <w:t>trial brought on by distress</w:t>
      </w:r>
      <w:r w:rsidRPr="00786746">
        <w:rPr>
          <w:i/>
        </w:rPr>
        <w:t>, the abundance of their joy and the vast extent of their poverty</w:t>
      </w:r>
      <w:r>
        <w:t xml:space="preserve">…Lit: </w:t>
      </w:r>
      <w:r w:rsidRPr="00786746">
        <w:rPr>
          <w:i/>
        </w:rPr>
        <w:t>in much test of affliction the abundance of their joy and their poverty</w:t>
      </w:r>
    </w:p>
    <w:p w:rsidR="00C25838" w:rsidRDefault="00C25838" w:rsidP="00B974FB">
      <w:pPr>
        <w:pStyle w:val="footnotes-normal"/>
      </w:pPr>
      <w:r w:rsidRPr="00786746">
        <w:rPr>
          <w:vertAlign w:val="superscript"/>
        </w:rPr>
        <w:t>[d]</w:t>
      </w:r>
      <w:r w:rsidRPr="00786746">
        <w:rPr>
          <w:i/>
        </w:rPr>
        <w:t>expected</w:t>
      </w:r>
      <w:r>
        <w:t xml:space="preserve">…Lit: </w:t>
      </w:r>
      <w:r w:rsidRPr="00786746">
        <w:rPr>
          <w:i/>
        </w:rPr>
        <w:t>hoped</w:t>
      </w:r>
    </w:p>
    <w:p w:rsidR="0066149D" w:rsidRDefault="0066149D" w:rsidP="00B974FB">
      <w:pPr>
        <w:pStyle w:val="footnotes-normal"/>
      </w:pPr>
      <w:r w:rsidRPr="00786746">
        <w:rPr>
          <w:vertAlign w:val="superscript"/>
        </w:rPr>
        <w:t>[e]</w:t>
      </w:r>
      <w:r w:rsidRPr="00786746">
        <w:rPr>
          <w:i/>
        </w:rPr>
        <w:t>take everything to a new level</w:t>
      </w:r>
      <w:r>
        <w:t xml:space="preserve">…Lit: </w:t>
      </w:r>
      <w:r w:rsidRPr="00786746">
        <w:rPr>
          <w:i/>
        </w:rPr>
        <w:t>abound in all</w:t>
      </w:r>
    </w:p>
    <w:p w:rsidR="00DD2DE8" w:rsidRDefault="00DD2DE8" w:rsidP="00B974FB">
      <w:pPr>
        <w:pStyle w:val="footnotes-normal"/>
      </w:pPr>
      <w:r w:rsidRPr="00786746">
        <w:rPr>
          <w:vertAlign w:val="superscript"/>
        </w:rPr>
        <w:t>[f]</w:t>
      </w:r>
      <w:r w:rsidRPr="00786746">
        <w:rPr>
          <w:i/>
        </w:rPr>
        <w:t>attestation</w:t>
      </w:r>
      <w:r>
        <w:t xml:space="preserve">…Lit: </w:t>
      </w:r>
      <w:r w:rsidRPr="00786746">
        <w:rPr>
          <w:i/>
        </w:rPr>
        <w:t>word</w:t>
      </w:r>
    </w:p>
    <w:p w:rsidR="007C0C8F" w:rsidRDefault="007C0C8F" w:rsidP="00B974FB">
      <w:pPr>
        <w:pStyle w:val="footnotes-normal"/>
      </w:pPr>
      <w:r w:rsidRPr="00786746">
        <w:rPr>
          <w:vertAlign w:val="superscript"/>
        </w:rPr>
        <w:t>[g]</w:t>
      </w:r>
      <w:r w:rsidRPr="00F449D5">
        <w:rPr>
          <w:i/>
        </w:rPr>
        <w:t>came out of us and was imparted in you</w:t>
      </w:r>
      <w:r>
        <w:t xml:space="preserve">…The principle manuscripts are split here, with the others reading </w:t>
      </w:r>
      <w:r w:rsidRPr="007C0C8F">
        <w:rPr>
          <w:i/>
        </w:rPr>
        <w:t>of you to us</w:t>
      </w:r>
      <w:r>
        <w:t>.</w:t>
      </w:r>
    </w:p>
    <w:p w:rsidR="007C0C8F" w:rsidRDefault="007C0C8F" w:rsidP="007C0C8F">
      <w:pPr>
        <w:pStyle w:val="footnotes-normal"/>
      </w:pPr>
      <w:r w:rsidRPr="00786746">
        <w:rPr>
          <w:vertAlign w:val="superscript"/>
        </w:rPr>
        <w:t>[h]</w:t>
      </w:r>
      <w:r w:rsidRPr="00786746">
        <w:rPr>
          <w:i/>
        </w:rPr>
        <w:t>test</w:t>
      </w:r>
      <w:r>
        <w:t xml:space="preserve">…Or: </w:t>
      </w:r>
      <w:r w:rsidRPr="00786746">
        <w:rPr>
          <w:i/>
        </w:rPr>
        <w:t>verification</w:t>
      </w:r>
      <w:r>
        <w:t xml:space="preserve">; </w:t>
      </w:r>
      <w:r w:rsidRPr="00786746">
        <w:rPr>
          <w:i/>
        </w:rPr>
        <w:t>proof</w:t>
      </w:r>
    </w:p>
    <w:p w:rsidR="00785E60" w:rsidRDefault="00785E60" w:rsidP="007C0C8F">
      <w:pPr>
        <w:pStyle w:val="footnotes-normal"/>
        <w:rPr>
          <w:i/>
        </w:rPr>
      </w:pPr>
      <w:r w:rsidRPr="00786746">
        <w:rPr>
          <w:vertAlign w:val="superscript"/>
        </w:rPr>
        <w:t>[i]</w:t>
      </w:r>
      <w:r w:rsidRPr="00785E60">
        <w:rPr>
          <w:i/>
        </w:rPr>
        <w:t>God is so kind</w:t>
      </w:r>
      <w:r>
        <w:t xml:space="preserve">…Lit: </w:t>
      </w:r>
      <w:r w:rsidRPr="00785E60">
        <w:rPr>
          <w:i/>
        </w:rPr>
        <w:t>grace</w:t>
      </w:r>
      <w:r>
        <w:t xml:space="preserve"> </w:t>
      </w:r>
      <w:r w:rsidRPr="00785E60">
        <w:rPr>
          <w:i/>
        </w:rPr>
        <w:t>with</w:t>
      </w:r>
      <w:r>
        <w:t xml:space="preserve"> [or </w:t>
      </w:r>
      <w:r w:rsidRPr="00785E60">
        <w:rPr>
          <w:i/>
        </w:rPr>
        <w:t>to</w:t>
      </w:r>
      <w:r>
        <w:t xml:space="preserve">] </w:t>
      </w:r>
      <w:r w:rsidRPr="00785E60">
        <w:rPr>
          <w:i/>
        </w:rPr>
        <w:t>God</w:t>
      </w:r>
    </w:p>
    <w:p w:rsidR="00CF454D" w:rsidRDefault="00CF454D" w:rsidP="00B974FB">
      <w:pPr>
        <w:pStyle w:val="footnotes-normal"/>
      </w:pPr>
    </w:p>
    <w:p w:rsidR="00CF454D" w:rsidRDefault="00CF454D" w:rsidP="003D23C1">
      <w:pPr>
        <w:pStyle w:val="footnotes-normal"/>
      </w:pPr>
      <w:r w:rsidRPr="00786746">
        <w:rPr>
          <w:vertAlign w:val="superscript"/>
        </w:rPr>
        <w:t>[A]</w:t>
      </w:r>
      <w:r w:rsidR="004C2696" w:rsidRPr="004C2696">
        <w:rPr>
          <w:i/>
        </w:rPr>
        <w:t>in such a severe trial brought on by distress, the abundance of their joy and the vast extent of their poverty</w:t>
      </w:r>
      <w:r w:rsidR="001B02D3">
        <w:t>…</w:t>
      </w:r>
      <w:r w:rsidR="003D23C1">
        <w:t xml:space="preserve">There is some ambiguity whether </w:t>
      </w:r>
      <w:r w:rsidR="003D23C1">
        <w:rPr>
          <w:i/>
        </w:rPr>
        <w:t xml:space="preserve">their </w:t>
      </w:r>
      <w:r w:rsidR="003D23C1">
        <w:t>refers to the Macedonians or to those whom they’re taking up a collection for.</w:t>
      </w:r>
    </w:p>
    <w:p w:rsidR="00B46288" w:rsidRPr="00CF454D" w:rsidRDefault="00B46288" w:rsidP="00B974FB">
      <w:pPr>
        <w:pStyle w:val="footnotes-normal"/>
      </w:pPr>
      <w:r w:rsidRPr="00786746">
        <w:rPr>
          <w:vertAlign w:val="superscript"/>
        </w:rPr>
        <w:t>[B]</w:t>
      </w:r>
      <w:r w:rsidRPr="00786746">
        <w:rPr>
          <w:i/>
        </w:rPr>
        <w:t>mentor and assistant</w:t>
      </w:r>
      <w:r>
        <w:t xml:space="preserve">…Lit: </w:t>
      </w:r>
      <w:r w:rsidRPr="00786746">
        <w:rPr>
          <w:i/>
        </w:rPr>
        <w:t>fellow worker</w:t>
      </w:r>
      <w:r>
        <w:t xml:space="preserve">. The two Gk. words for </w:t>
      </w:r>
      <w:r>
        <w:rPr>
          <w:i/>
        </w:rPr>
        <w:t xml:space="preserve">fellow worker, </w:t>
      </w:r>
      <w:r>
        <w:t xml:space="preserve">namely </w:t>
      </w:r>
      <w:r>
        <w:rPr>
          <w:i/>
        </w:rPr>
        <w:t xml:space="preserve">koinonos </w:t>
      </w:r>
      <w:r w:rsidR="005027F3">
        <w:t>(</w:t>
      </w:r>
      <w:r w:rsidR="005027F3" w:rsidRPr="005027F3">
        <w:t>κοινωνός</w:t>
      </w:r>
      <w:r w:rsidR="005027F3">
        <w:t xml:space="preserve"> /Strong’s 2844)</w:t>
      </w:r>
      <w:r>
        <w:t xml:space="preserve">and </w:t>
      </w:r>
      <w:r>
        <w:rPr>
          <w:i/>
        </w:rPr>
        <w:t>sunergos</w:t>
      </w:r>
      <w:r w:rsidR="005027F3">
        <w:rPr>
          <w:i/>
        </w:rPr>
        <w:t xml:space="preserve"> </w:t>
      </w:r>
      <w:r w:rsidR="005027F3">
        <w:t>(</w:t>
      </w:r>
      <w:r w:rsidR="005027F3" w:rsidRPr="005027F3">
        <w:t>συνεργός</w:t>
      </w:r>
      <w:r w:rsidR="005027F3">
        <w:t>/Strong’s 4904</w:t>
      </w:r>
      <w:r w:rsidR="005027F3" w:rsidRPr="005027F3">
        <w:t>)</w:t>
      </w:r>
      <w:r w:rsidRPr="005027F3">
        <w:t xml:space="preserve">, </w:t>
      </w:r>
      <w:r>
        <w:t>are both used in this verse, and the distinction between these words is apparent by the usage here. This distinction is not found in the lexicons.</w:t>
      </w:r>
    </w:p>
    <w:p w:rsidR="00B974FB" w:rsidRDefault="00B974FB" w:rsidP="00B974FB">
      <w:pPr>
        <w:pStyle w:val="spacer-before-chapter"/>
      </w:pPr>
    </w:p>
    <w:p w:rsidR="00BB547A" w:rsidRDefault="00BB547A" w:rsidP="00BB547A">
      <w:pPr>
        <w:pStyle w:val="Heading2"/>
      </w:pPr>
      <w:r>
        <w:t>2 Cor. Chapter 9</w:t>
      </w:r>
    </w:p>
    <w:p w:rsidR="001F633B" w:rsidRDefault="00BB547A" w:rsidP="00BB547A">
      <w:pPr>
        <w:pStyle w:val="verses-narrative"/>
      </w:pPr>
      <w:r w:rsidRPr="001105D7">
        <w:rPr>
          <w:vertAlign w:val="superscript"/>
        </w:rPr>
        <w:t>1</w:t>
      </w:r>
      <w:r w:rsidR="00F97776">
        <w:t>As a matter of fact,</w:t>
      </w:r>
      <w:r w:rsidR="00C4727C">
        <w:t xml:space="preserve"> I sure do have more to write to you concerning this </w:t>
      </w:r>
      <w:r w:rsidR="00F97776">
        <w:t>ministry</w:t>
      </w:r>
      <w:r w:rsidR="00C273B0">
        <w:t>-drive</w:t>
      </w:r>
      <w:r w:rsidR="00F97776">
        <w:t xml:space="preserve"> for the saints (i.e., our fellow believers)</w:t>
      </w:r>
      <w:r w:rsidR="00C4727C">
        <w:t xml:space="preserve">. </w:t>
      </w:r>
      <w:r w:rsidR="00C4727C" w:rsidRPr="001105D7">
        <w:rPr>
          <w:vertAlign w:val="superscript"/>
        </w:rPr>
        <w:t>2</w:t>
      </w:r>
      <w:r w:rsidR="00C273B0">
        <w:t>You see,</w:t>
      </w:r>
      <w:r w:rsidR="00C4727C">
        <w:t xml:space="preserve"> </w:t>
      </w:r>
      <w:r w:rsidR="00C273B0">
        <w:t xml:space="preserve">having observed you, </w:t>
      </w:r>
      <w:r w:rsidR="00C4727C">
        <w:t>I</w:t>
      </w:r>
      <w:r w:rsidR="00223665">
        <w:t xml:space="preserve"> know</w:t>
      </w:r>
      <w:r w:rsidR="00C273B0">
        <w:t xml:space="preserve"> </w:t>
      </w:r>
      <w:r w:rsidR="00223665">
        <w:t>your enthusiasm</w:t>
      </w:r>
      <w:r w:rsidR="004673B3">
        <w:t>, an</w:t>
      </w:r>
      <w:r w:rsidR="008640CC">
        <w:t xml:space="preserve"> enthusiasm </w:t>
      </w:r>
      <w:r w:rsidR="00223665">
        <w:t xml:space="preserve">I </w:t>
      </w:r>
      <w:r w:rsidR="00C273B0">
        <w:t xml:space="preserve">speak proudly about to the </w:t>
      </w:r>
      <w:r w:rsidR="00223665">
        <w:t>Macedonians</w:t>
      </w:r>
      <w:r w:rsidR="00C273B0">
        <w:t xml:space="preserve">, </w:t>
      </w:r>
      <w:r w:rsidR="00C273B0">
        <w:rPr>
          <w:i/>
        </w:rPr>
        <w:t>namely</w:t>
      </w:r>
      <w:r w:rsidR="00223665">
        <w:t xml:space="preserve"> that Achaia </w:t>
      </w:r>
      <w:r w:rsidR="008640CC">
        <w:t>started making preparations</w:t>
      </w:r>
      <w:r w:rsidR="00546340" w:rsidRPr="00546340">
        <w:t xml:space="preserve"> </w:t>
      </w:r>
      <w:r w:rsidR="00546340">
        <w:t>a year ago</w:t>
      </w:r>
      <w:r w:rsidR="00223665">
        <w:t xml:space="preserve"> and </w:t>
      </w:r>
      <w:r w:rsidR="00E125F8">
        <w:t xml:space="preserve">that </w:t>
      </w:r>
      <w:r w:rsidR="00223665">
        <w:t xml:space="preserve">your </w:t>
      </w:r>
      <w:r w:rsidR="004673B3">
        <w:t xml:space="preserve">passion </w:t>
      </w:r>
      <w:r w:rsidR="004673B3">
        <w:rPr>
          <w:i/>
        </w:rPr>
        <w:t>for this project</w:t>
      </w:r>
      <w:r w:rsidR="004673B3">
        <w:t xml:space="preserve"> motivated a great many people</w:t>
      </w:r>
      <w:r w:rsidR="004673B3" w:rsidRPr="001105D7">
        <w:rPr>
          <w:vertAlign w:val="superscript"/>
        </w:rPr>
        <w:t>[a]</w:t>
      </w:r>
      <w:r w:rsidR="001449CE">
        <w:rPr>
          <w:vertAlign w:val="superscript"/>
        </w:rPr>
        <w:t xml:space="preserve"> </w:t>
      </w:r>
      <w:r w:rsidR="00EF7248">
        <w:t>there</w:t>
      </w:r>
      <w:r w:rsidR="00223665">
        <w:t xml:space="preserve">. </w:t>
      </w:r>
      <w:r w:rsidR="00223665" w:rsidRPr="001105D7">
        <w:rPr>
          <w:vertAlign w:val="superscript"/>
        </w:rPr>
        <w:t>3</w:t>
      </w:r>
      <w:r w:rsidR="00223665">
        <w:t>I</w:t>
      </w:r>
      <w:r w:rsidR="00E125F8">
        <w:t xml:space="preserve"> dispatched </w:t>
      </w:r>
      <w:r w:rsidR="00223665">
        <w:t>the comrades</w:t>
      </w:r>
      <w:r w:rsidR="004673B3" w:rsidRPr="001105D7">
        <w:rPr>
          <w:vertAlign w:val="superscript"/>
        </w:rPr>
        <w:t>[b]</w:t>
      </w:r>
      <w:r w:rsidR="00223665">
        <w:t xml:space="preserve"> so that </w:t>
      </w:r>
      <w:r w:rsidR="00546340">
        <w:t xml:space="preserve">the </w:t>
      </w:r>
      <w:r w:rsidR="00DF7640">
        <w:t>tremendous</w:t>
      </w:r>
      <w:r w:rsidR="00546340">
        <w:t xml:space="preserve"> things we say about you</w:t>
      </w:r>
      <w:r w:rsidR="00E125F8" w:rsidRPr="00E125F8">
        <w:t xml:space="preserve"> </w:t>
      </w:r>
      <w:r w:rsidR="004753A4">
        <w:t>regarding</w:t>
      </w:r>
      <w:r w:rsidR="00950806">
        <w:t xml:space="preserve"> </w:t>
      </w:r>
      <w:r w:rsidR="00E125F8">
        <w:t>this matter</w:t>
      </w:r>
      <w:r w:rsidR="00223665">
        <w:t xml:space="preserve"> </w:t>
      </w:r>
      <w:r w:rsidR="003C4771">
        <w:t xml:space="preserve">would </w:t>
      </w:r>
      <w:r w:rsidR="00223665">
        <w:t xml:space="preserve">not be </w:t>
      </w:r>
      <w:r w:rsidR="00950806">
        <w:t>for nothing</w:t>
      </w:r>
      <w:r w:rsidR="00223665">
        <w:t xml:space="preserve">, so that </w:t>
      </w:r>
      <w:r w:rsidR="003C4771">
        <w:rPr>
          <w:i/>
        </w:rPr>
        <w:t xml:space="preserve">it would be </w:t>
      </w:r>
      <w:r w:rsidR="003C4771">
        <w:t>just like</w:t>
      </w:r>
      <w:r w:rsidR="00223665">
        <w:t xml:space="preserve"> I </w:t>
      </w:r>
      <w:r w:rsidR="003C4771">
        <w:t>kept saying over and over again</w:t>
      </w:r>
      <w:r w:rsidR="00223665">
        <w:t xml:space="preserve"> </w:t>
      </w:r>
      <w:r w:rsidR="00950806">
        <w:t>that you were making preparations</w:t>
      </w:r>
      <w:r w:rsidR="003C4771">
        <w:t>—</w:t>
      </w:r>
      <w:r w:rsidR="00223665">
        <w:t xml:space="preserve"> </w:t>
      </w:r>
      <w:r w:rsidR="00223665" w:rsidRPr="001105D7">
        <w:rPr>
          <w:vertAlign w:val="superscript"/>
        </w:rPr>
        <w:t>4</w:t>
      </w:r>
      <w:r w:rsidR="009A4A43" w:rsidRPr="003C4771">
        <w:rPr>
          <w:i/>
        </w:rPr>
        <w:t>but it’s</w:t>
      </w:r>
      <w:r w:rsidR="009A4A43">
        <w:t xml:space="preserve"> </w:t>
      </w:r>
      <w:r w:rsidR="00223665">
        <w:t xml:space="preserve">not </w:t>
      </w:r>
      <w:r w:rsidR="00950806">
        <w:t xml:space="preserve">as though </w:t>
      </w:r>
      <w:r w:rsidR="00223665">
        <w:t>the Macedonians</w:t>
      </w:r>
      <w:r w:rsidR="00950806">
        <w:t xml:space="preserve"> and I</w:t>
      </w:r>
      <w:r w:rsidR="009A4A43">
        <w:t xml:space="preserve"> </w:t>
      </w:r>
      <w:r w:rsidR="004260F7">
        <w:t xml:space="preserve">were going to somehow </w:t>
      </w:r>
      <w:r w:rsidR="009A4A43">
        <w:t>get together and</w:t>
      </w:r>
      <w:r w:rsidR="00223665">
        <w:t xml:space="preserve"> </w:t>
      </w:r>
      <w:r w:rsidR="003C4771">
        <w:t>go</w:t>
      </w:r>
      <w:r w:rsidR="00223665">
        <w:t xml:space="preserve"> and </w:t>
      </w:r>
      <w:r w:rsidR="00950806">
        <w:t>catch</w:t>
      </w:r>
      <w:r w:rsidR="00223665">
        <w:t xml:space="preserve"> you </w:t>
      </w:r>
      <w:r w:rsidR="004753A4">
        <w:t>unprepared</w:t>
      </w:r>
      <w:r w:rsidR="004753A4" w:rsidRPr="001105D7">
        <w:rPr>
          <w:vertAlign w:val="superscript"/>
        </w:rPr>
        <w:t>[c]</w:t>
      </w:r>
      <w:r w:rsidR="00950806">
        <w:t xml:space="preserve"> </w:t>
      </w:r>
      <w:r w:rsidR="009A4A43">
        <w:t xml:space="preserve">and </w:t>
      </w:r>
      <w:r w:rsidR="00950806">
        <w:t>we</w:t>
      </w:r>
      <w:r w:rsidR="00FB22DF">
        <w:t>—</w:t>
      </w:r>
      <w:r w:rsidR="00736B0F">
        <w:t xml:space="preserve">dare I say </w:t>
      </w:r>
      <w:r w:rsidR="00FB22DF">
        <w:t>you</w:t>
      </w:r>
      <w:r w:rsidR="00736B0F">
        <w:t xml:space="preserve"> too</w:t>
      </w:r>
      <w:r w:rsidR="00714E3E" w:rsidRPr="001105D7">
        <w:rPr>
          <w:vertAlign w:val="superscript"/>
        </w:rPr>
        <w:t>[d]</w:t>
      </w:r>
      <w:r w:rsidR="00FB22DF">
        <w:t>—</w:t>
      </w:r>
      <w:r w:rsidR="00950806">
        <w:t xml:space="preserve">would be </w:t>
      </w:r>
      <w:r w:rsidR="004260F7">
        <w:t>embarrassed</w:t>
      </w:r>
      <w:r w:rsidR="00FB22DF">
        <w:t xml:space="preserve"> </w:t>
      </w:r>
      <w:r w:rsidR="00305C45">
        <w:t xml:space="preserve">at what’s </w:t>
      </w:r>
      <w:r w:rsidR="00903354">
        <w:t>behind it</w:t>
      </w:r>
      <w:r w:rsidR="00305C45">
        <w:t xml:space="preserve"> all</w:t>
      </w:r>
      <w:r w:rsidR="00903354" w:rsidRPr="001105D7">
        <w:rPr>
          <w:vertAlign w:val="superscript"/>
        </w:rPr>
        <w:t>[e]</w:t>
      </w:r>
      <w:r w:rsidR="001F633B">
        <w:t>.</w:t>
      </w:r>
    </w:p>
    <w:p w:rsidR="00BB547A" w:rsidRDefault="00223665" w:rsidP="00BB547A">
      <w:pPr>
        <w:pStyle w:val="verses-narrative"/>
      </w:pPr>
      <w:r w:rsidRPr="001105D7">
        <w:rPr>
          <w:vertAlign w:val="superscript"/>
        </w:rPr>
        <w:t>5</w:t>
      </w:r>
      <w:r w:rsidR="0022647F">
        <w:t>Anyways</w:t>
      </w:r>
      <w:r w:rsidR="00107C71">
        <w:t>, t</w:t>
      </w:r>
      <w:r w:rsidR="004753A4">
        <w:t>o give the comrades encouragement was the most important thing</w:t>
      </w:r>
      <w:r w:rsidR="00CE43EC">
        <w:t xml:space="preserve"> to do</w:t>
      </w:r>
      <w:r w:rsidR="004753A4">
        <w:t xml:space="preserve">, </w:t>
      </w:r>
      <w:r>
        <w:t xml:space="preserve">so that </w:t>
      </w:r>
      <w:r w:rsidR="00EF7248">
        <w:t>they</w:t>
      </w:r>
      <w:r w:rsidR="004753A4">
        <w:t xml:space="preserve"> </w:t>
      </w:r>
      <w:r w:rsidR="0078110D">
        <w:t>w</w:t>
      </w:r>
      <w:r>
        <w:t xml:space="preserve">ould </w:t>
      </w:r>
      <w:r w:rsidR="00CE43EC">
        <w:t xml:space="preserve">arrive in </w:t>
      </w:r>
      <w:r w:rsidR="004753A4">
        <w:t xml:space="preserve">your </w:t>
      </w:r>
      <w:r w:rsidR="00CE43EC">
        <w:t>locale</w:t>
      </w:r>
      <w:r w:rsidR="004753A4">
        <w:t xml:space="preserve"> ahead of time </w:t>
      </w:r>
      <w:r>
        <w:t xml:space="preserve">and </w:t>
      </w:r>
      <w:r w:rsidR="0022647F">
        <w:t>put in order</w:t>
      </w:r>
      <w:r>
        <w:t xml:space="preserve"> </w:t>
      </w:r>
      <w:r w:rsidR="0022647F">
        <w:t>y</w:t>
      </w:r>
      <w:r w:rsidR="00BB7739">
        <w:t>our</w:t>
      </w:r>
      <w:r>
        <w:t xml:space="preserve"> </w:t>
      </w:r>
      <w:r w:rsidR="0078110D">
        <w:t>pledged</w:t>
      </w:r>
      <w:r w:rsidR="00BB7739">
        <w:t xml:space="preserve"> </w:t>
      </w:r>
      <w:r w:rsidR="0078110D">
        <w:t>blessing (i.e., charitable contribution)</w:t>
      </w:r>
      <w:r w:rsidR="0061275C">
        <w:t xml:space="preserve"> ahead of time</w:t>
      </w:r>
      <w:r w:rsidR="009D42D2">
        <w:t xml:space="preserve">. These arrangements </w:t>
      </w:r>
      <w:r w:rsidR="004A19C5">
        <w:t>are</w:t>
      </w:r>
      <w:r w:rsidR="00064081">
        <w:t xml:space="preserve"> </w:t>
      </w:r>
      <w:r w:rsidR="00064081" w:rsidRPr="00064081">
        <w:rPr>
          <w:i/>
        </w:rPr>
        <w:t>thus</w:t>
      </w:r>
      <w:r w:rsidR="004A19C5">
        <w:t xml:space="preserve"> </w:t>
      </w:r>
      <w:r w:rsidR="004A19C5" w:rsidRPr="004A19C5">
        <w:rPr>
          <w:i/>
        </w:rPr>
        <w:t>so that the entire affair is</w:t>
      </w:r>
      <w:r w:rsidR="009D42D2" w:rsidRPr="004A19C5">
        <w:rPr>
          <w:i/>
        </w:rPr>
        <w:t xml:space="preserve"> </w:t>
      </w:r>
      <w:r w:rsidR="004A19C5" w:rsidRPr="004A19C5">
        <w:rPr>
          <w:i/>
        </w:rPr>
        <w:t>done</w:t>
      </w:r>
      <w:r w:rsidR="004A19C5">
        <w:t xml:space="preserve"> the way</w:t>
      </w:r>
      <w:r w:rsidR="009D42D2">
        <w:t xml:space="preserve"> a blessing </w:t>
      </w:r>
      <w:r w:rsidR="004A19C5" w:rsidRPr="00EC1C7F">
        <w:rPr>
          <w:i/>
        </w:rPr>
        <w:t>is done</w:t>
      </w:r>
      <w:r w:rsidR="004A19C5">
        <w:t xml:space="preserve"> and not the way a </w:t>
      </w:r>
      <w:r w:rsidR="00156F92">
        <w:t>shakedown for money</w:t>
      </w:r>
      <w:r w:rsidR="004A19C5">
        <w:t xml:space="preserve"> </w:t>
      </w:r>
      <w:r w:rsidR="004A19C5" w:rsidRPr="00EC1C7F">
        <w:rPr>
          <w:i/>
        </w:rPr>
        <w:t>is done</w:t>
      </w:r>
      <w:r w:rsidR="00156F92">
        <w:t>.</w:t>
      </w:r>
    </w:p>
    <w:p w:rsidR="00F214BF" w:rsidRDefault="00F214BF" w:rsidP="00BB547A">
      <w:pPr>
        <w:pStyle w:val="verses-narrative"/>
      </w:pPr>
      <w:r w:rsidRPr="001105D7">
        <w:rPr>
          <w:vertAlign w:val="superscript"/>
        </w:rPr>
        <w:t>6</w:t>
      </w:r>
      <w:r w:rsidR="00064081">
        <w:t xml:space="preserve">Now </w:t>
      </w:r>
      <w:r w:rsidR="00064081">
        <w:rPr>
          <w:i/>
        </w:rPr>
        <w:t xml:space="preserve">onto </w:t>
      </w:r>
      <w:r>
        <w:t>this</w:t>
      </w:r>
      <w:r w:rsidR="00064081">
        <w:t>:</w:t>
      </w:r>
      <w:r>
        <w:t xml:space="preserve"> he who sows </w:t>
      </w:r>
      <w:r w:rsidR="00F91BCE">
        <w:t>parsimoniously</w:t>
      </w:r>
      <w:r>
        <w:t xml:space="preserve"> also reaps </w:t>
      </w:r>
      <w:r w:rsidR="00F91BCE">
        <w:t xml:space="preserve">parsimoniously </w:t>
      </w:r>
      <w:r>
        <w:t xml:space="preserve">and he who sows </w:t>
      </w:r>
      <w:r w:rsidR="00B06DF5">
        <w:t>with a mindset</w:t>
      </w:r>
      <w:r w:rsidR="00F9737E">
        <w:t xml:space="preserve"> of</w:t>
      </w:r>
      <w:r w:rsidR="00C15912">
        <w:t xml:space="preserve"> </w:t>
      </w:r>
      <w:r>
        <w:t xml:space="preserve">blessing </w:t>
      </w:r>
      <w:r w:rsidR="00A26C9C">
        <w:rPr>
          <w:i/>
        </w:rPr>
        <w:t>others</w:t>
      </w:r>
      <w:r w:rsidR="00F9737E">
        <w:rPr>
          <w:i/>
        </w:rPr>
        <w:t xml:space="preserve"> </w:t>
      </w:r>
      <w:r>
        <w:t xml:space="preserve">also reaps </w:t>
      </w:r>
      <w:r w:rsidR="000D06BB">
        <w:t>a</w:t>
      </w:r>
      <w:r>
        <w:t xml:space="preserve"> blessing</w:t>
      </w:r>
      <w:r w:rsidR="00CD64BF">
        <w:t xml:space="preserve"> </w:t>
      </w:r>
      <w:r w:rsidR="00513E03">
        <w:t>because of</w:t>
      </w:r>
      <w:r w:rsidR="00B06DF5">
        <w:t xml:space="preserve"> that mindset</w:t>
      </w:r>
      <w:r w:rsidR="00B06DF5" w:rsidRPr="001105D7">
        <w:rPr>
          <w:vertAlign w:val="superscript"/>
        </w:rPr>
        <w:t>[</w:t>
      </w:r>
      <w:r w:rsidR="000D06BB" w:rsidRPr="001105D7">
        <w:rPr>
          <w:vertAlign w:val="superscript"/>
        </w:rPr>
        <w:t>f]</w:t>
      </w:r>
      <w:r>
        <w:t xml:space="preserve">. </w:t>
      </w:r>
      <w:r w:rsidRPr="001105D7">
        <w:rPr>
          <w:vertAlign w:val="superscript"/>
        </w:rPr>
        <w:t>7</w:t>
      </w:r>
      <w:r w:rsidR="00830DAC" w:rsidRPr="00830DAC">
        <w:rPr>
          <w:i/>
        </w:rPr>
        <w:t>Let</w:t>
      </w:r>
      <w:r w:rsidR="00B07C1A">
        <w:t xml:space="preserve"> </w:t>
      </w:r>
      <w:r w:rsidR="00AF3944">
        <w:rPr>
          <w:i/>
        </w:rPr>
        <w:t>the offering</w:t>
      </w:r>
      <w:r w:rsidR="00B07C1A">
        <w:t xml:space="preserve"> from each person</w:t>
      </w:r>
      <w:r>
        <w:t xml:space="preserve"> </w:t>
      </w:r>
      <w:r w:rsidR="0040026F">
        <w:rPr>
          <w:i/>
        </w:rPr>
        <w:t xml:space="preserve">be </w:t>
      </w:r>
      <w:r>
        <w:t>a</w:t>
      </w:r>
      <w:r w:rsidR="00B5274E">
        <w:t>ccording to what</w:t>
      </w:r>
      <w:r>
        <w:t xml:space="preserve"> he </w:t>
      </w:r>
      <w:r w:rsidR="0021722A">
        <w:t>decided in his heart beforehand</w:t>
      </w:r>
      <w:r>
        <w:t xml:space="preserve">, not </w:t>
      </w:r>
      <w:r w:rsidR="00D6378E">
        <w:t>out of</w:t>
      </w:r>
      <w:r w:rsidR="00476FD8">
        <w:t xml:space="preserve"> </w:t>
      </w:r>
      <w:r w:rsidR="00830DAC">
        <w:t xml:space="preserve">an </w:t>
      </w:r>
      <w:r w:rsidR="0040026F">
        <w:t xml:space="preserve">inner pain </w:t>
      </w:r>
      <w:r w:rsidR="00830DAC" w:rsidRPr="00830DAC">
        <w:rPr>
          <w:i/>
        </w:rPr>
        <w:t>of</w:t>
      </w:r>
      <w:r w:rsidR="00830DAC">
        <w:t xml:space="preserve"> </w:t>
      </w:r>
      <w:r w:rsidR="001F633B">
        <w:rPr>
          <w:i/>
        </w:rPr>
        <w:t>regret in having to part</w:t>
      </w:r>
      <w:r w:rsidR="0040026F">
        <w:rPr>
          <w:i/>
        </w:rPr>
        <w:t xml:space="preserve"> with </w:t>
      </w:r>
      <w:r w:rsidR="005642F8">
        <w:rPr>
          <w:i/>
        </w:rPr>
        <w:t>one’s money</w:t>
      </w:r>
      <w:r w:rsidR="0040026F">
        <w:rPr>
          <w:i/>
        </w:rPr>
        <w:t xml:space="preserve"> </w:t>
      </w:r>
      <w:r>
        <w:t xml:space="preserve">or </w:t>
      </w:r>
      <w:r w:rsidR="00D6378E">
        <w:t xml:space="preserve">out of </w:t>
      </w:r>
      <w:r w:rsidR="00B0466A">
        <w:t>compulsion</w:t>
      </w:r>
      <w:r>
        <w:t xml:space="preserve">, for God loves a </w:t>
      </w:r>
      <w:r w:rsidR="00D6378E">
        <w:t>cheerful, glad, happy, prompt-to-do</w:t>
      </w:r>
      <w:r w:rsidR="001F633B">
        <w:t xml:space="preserve"> giver. </w:t>
      </w:r>
      <w:r w:rsidR="001F633B" w:rsidRPr="001105D7">
        <w:rPr>
          <w:vertAlign w:val="superscript"/>
        </w:rPr>
        <w:t>8</w:t>
      </w:r>
      <w:r w:rsidR="001F633B">
        <w:t>In fact</w:t>
      </w:r>
      <w:r>
        <w:t xml:space="preserve"> God is able to </w:t>
      </w:r>
      <w:r w:rsidR="001F633B">
        <w:t>proliferate</w:t>
      </w:r>
      <w:r>
        <w:t xml:space="preserve"> all </w:t>
      </w:r>
      <w:r w:rsidR="001F633B">
        <w:rPr>
          <w:i/>
        </w:rPr>
        <w:t xml:space="preserve">kinds of </w:t>
      </w:r>
      <w:r>
        <w:t xml:space="preserve">grace </w:t>
      </w:r>
      <w:r w:rsidR="00227A4D">
        <w:t xml:space="preserve">(i.e., </w:t>
      </w:r>
      <w:r w:rsidR="00E0022B">
        <w:t>good things, in terms of money and material goods</w:t>
      </w:r>
      <w:r w:rsidR="00227A4D">
        <w:t xml:space="preserve">) </w:t>
      </w:r>
      <w:r>
        <w:t xml:space="preserve">to us, so that in all </w:t>
      </w:r>
      <w:r w:rsidR="0045795B">
        <w:rPr>
          <w:i/>
        </w:rPr>
        <w:t>situations</w:t>
      </w:r>
      <w:r>
        <w:t xml:space="preserve"> </w:t>
      </w:r>
      <w:r w:rsidR="00227A4D">
        <w:t xml:space="preserve">always having </w:t>
      </w:r>
      <w:r w:rsidR="00E0022B">
        <w:t xml:space="preserve">enough of everything </w:t>
      </w:r>
      <w:r>
        <w:t xml:space="preserve">you would </w:t>
      </w:r>
      <w:r w:rsidR="0045795B">
        <w:t xml:space="preserve">exude any and every </w:t>
      </w:r>
      <w:r w:rsidR="00E0022B">
        <w:t>good work</w:t>
      </w:r>
      <w:r w:rsidR="00F449D5" w:rsidRPr="00F449D5">
        <w:rPr>
          <w:vertAlign w:val="superscript"/>
        </w:rPr>
        <w:t>[g]</w:t>
      </w:r>
      <w:r w:rsidR="00E0022B">
        <w:t xml:space="preserve">, </w:t>
      </w:r>
      <w:r w:rsidR="00E0022B" w:rsidRPr="001105D7">
        <w:rPr>
          <w:vertAlign w:val="superscript"/>
        </w:rPr>
        <w:t>9</w:t>
      </w:r>
      <w:r w:rsidR="00E0022B">
        <w:t>ju</w:t>
      </w:r>
      <w:r>
        <w:t>st as it’s written</w:t>
      </w:r>
      <w:r w:rsidR="0045795B">
        <w:t>:</w:t>
      </w:r>
    </w:p>
    <w:p w:rsidR="00B013A0" w:rsidRDefault="00B013A0" w:rsidP="00B013A0">
      <w:pPr>
        <w:pStyle w:val="spacer-inter-prose"/>
      </w:pPr>
    </w:p>
    <w:p w:rsidR="00B013A0" w:rsidRDefault="00791B4A" w:rsidP="00B013A0">
      <w:pPr>
        <w:pStyle w:val="verses-prose"/>
      </w:pPr>
      <w:r>
        <w:t>He scattered, he gave to the needy</w:t>
      </w:r>
    </w:p>
    <w:p w:rsidR="00791B4A" w:rsidRDefault="00791B4A" w:rsidP="00B013A0">
      <w:pPr>
        <w:pStyle w:val="verses-prose"/>
      </w:pPr>
      <w:r>
        <w:t xml:space="preserve">His righteousness remains </w:t>
      </w:r>
      <w:r w:rsidR="00E21D3B">
        <w:rPr>
          <w:i/>
        </w:rPr>
        <w:t xml:space="preserve">in place </w:t>
      </w:r>
      <w:r>
        <w:t>forever</w:t>
      </w:r>
    </w:p>
    <w:p w:rsidR="00B013A0" w:rsidRDefault="00B013A0" w:rsidP="00B013A0">
      <w:pPr>
        <w:pStyle w:val="spacer-inter-prose"/>
      </w:pPr>
    </w:p>
    <w:p w:rsidR="00A00171" w:rsidRDefault="00791B4A" w:rsidP="008806E3">
      <w:pPr>
        <w:pStyle w:val="verses-narrative"/>
      </w:pPr>
      <w:r w:rsidRPr="001105D7">
        <w:rPr>
          <w:vertAlign w:val="superscript"/>
        </w:rPr>
        <w:t>10</w:t>
      </w:r>
      <w:r w:rsidR="00AB0132">
        <w:t xml:space="preserve">Now </w:t>
      </w:r>
      <w:r w:rsidR="00093CE2">
        <w:t>He</w:t>
      </w:r>
      <w:r w:rsidR="00AB0132">
        <w:t xml:space="preserve"> who </w:t>
      </w:r>
      <w:r w:rsidR="00155F32">
        <w:t>supplies seed to the sower and bread</w:t>
      </w:r>
      <w:r w:rsidR="00093CE2">
        <w:t xml:space="preserve"> for </w:t>
      </w:r>
      <w:r w:rsidR="00987155">
        <w:t>the food that you eat</w:t>
      </w:r>
      <w:r w:rsidR="00987155" w:rsidRPr="001105D7">
        <w:rPr>
          <w:vertAlign w:val="superscript"/>
        </w:rPr>
        <w:t>[A]</w:t>
      </w:r>
      <w:r w:rsidR="00093CE2">
        <w:t xml:space="preserve"> will provide and</w:t>
      </w:r>
      <w:r w:rsidR="00155F32">
        <w:t xml:space="preserve"> multiply your seed and will cause </w:t>
      </w:r>
      <w:r w:rsidR="00093CE2">
        <w:t>the crop</w:t>
      </w:r>
      <w:r w:rsidR="00155F32">
        <w:t xml:space="preserve"> of</w:t>
      </w:r>
      <w:r w:rsidR="00093CE2">
        <w:t xml:space="preserve"> your righteous endeavor to grow</w:t>
      </w:r>
      <w:r w:rsidR="00093CE2" w:rsidRPr="001105D7">
        <w:rPr>
          <w:vertAlign w:val="superscript"/>
        </w:rPr>
        <w:t>[h]</w:t>
      </w:r>
      <w:r w:rsidR="00290FDE">
        <w:t>,</w:t>
      </w:r>
      <w:r w:rsidR="00155F32">
        <w:t xml:space="preserve"> </w:t>
      </w:r>
      <w:r w:rsidR="00155F32" w:rsidRPr="001105D7">
        <w:rPr>
          <w:vertAlign w:val="superscript"/>
        </w:rPr>
        <w:t>11</w:t>
      </w:r>
      <w:r w:rsidR="007528C6">
        <w:t xml:space="preserve">being made rich </w:t>
      </w:r>
      <w:r w:rsidR="00B87160">
        <w:t>in</w:t>
      </w:r>
      <w:r w:rsidR="00290FDE">
        <w:t xml:space="preserve"> all </w:t>
      </w:r>
      <w:r w:rsidR="00A64F72">
        <w:rPr>
          <w:i/>
        </w:rPr>
        <w:t>respects,</w:t>
      </w:r>
      <w:r w:rsidR="007528C6" w:rsidRPr="007528C6">
        <w:t xml:space="preserve"> </w:t>
      </w:r>
      <w:r w:rsidR="00A64F72">
        <w:t>towards</w:t>
      </w:r>
      <w:r w:rsidR="007E3798">
        <w:t xml:space="preserve"> an ends of</w:t>
      </w:r>
      <w:r w:rsidR="00A64F72">
        <w:t xml:space="preserve"> complete</w:t>
      </w:r>
      <w:r w:rsidR="008806E3">
        <w:t xml:space="preserve"> </w:t>
      </w:r>
      <w:r w:rsidR="00C40765">
        <w:t>simplicity</w:t>
      </w:r>
      <w:r w:rsidR="00290FDE">
        <w:t xml:space="preserve"> (i.e., a heart </w:t>
      </w:r>
      <w:r w:rsidR="008806E3">
        <w:t xml:space="preserve">which has the single, simple motive of giving, and therefore has </w:t>
      </w:r>
      <w:r w:rsidR="00290FDE">
        <w:t>no ulterior motive</w:t>
      </w:r>
      <w:r w:rsidR="008806E3">
        <w:t xml:space="preserve">, attaches no strings, and </w:t>
      </w:r>
      <w:r w:rsidR="00D050D3">
        <w:t>gives</w:t>
      </w:r>
      <w:r w:rsidR="00E21D3B">
        <w:t xml:space="preserve"> without any of</w:t>
      </w:r>
      <w:r w:rsidR="008806E3">
        <w:t xml:space="preserve"> </w:t>
      </w:r>
      <w:r w:rsidR="00D050D3">
        <w:t>the complications of</w:t>
      </w:r>
      <w:r w:rsidR="008806E3">
        <w:t xml:space="preserve"> </w:t>
      </w:r>
      <w:r w:rsidR="00D050D3">
        <w:t>guilt, remorse, etc.</w:t>
      </w:r>
      <w:r w:rsidR="008806E3">
        <w:t>; does so under no threat, no compulsion, no</w:t>
      </w:r>
      <w:r w:rsidR="00FA09EC">
        <w:t>r because of any rule, religious or otherwise</w:t>
      </w:r>
      <w:r w:rsidR="00290FDE">
        <w:t>)</w:t>
      </w:r>
      <w:r w:rsidR="00C40765">
        <w:t xml:space="preserve">, which </w:t>
      </w:r>
      <w:r w:rsidR="00D050D3">
        <w:t xml:space="preserve">through us works </w:t>
      </w:r>
      <w:r w:rsidR="00E95D5F">
        <w:t>God’s praise</w:t>
      </w:r>
      <w:r w:rsidR="00D050D3" w:rsidRPr="00D050D3">
        <w:t xml:space="preserve"> </w:t>
      </w:r>
      <w:r w:rsidR="00D050D3">
        <w:t>to the nth degree</w:t>
      </w:r>
      <w:r w:rsidR="001868EF">
        <w:t xml:space="preserve">, </w:t>
      </w:r>
      <w:r w:rsidR="001868EF" w:rsidRPr="001105D7">
        <w:rPr>
          <w:vertAlign w:val="superscript"/>
        </w:rPr>
        <w:t>12</w:t>
      </w:r>
      <w:r w:rsidR="001868EF">
        <w:t>because</w:t>
      </w:r>
      <w:r w:rsidR="00C40765">
        <w:t xml:space="preserve"> the </w:t>
      </w:r>
      <w:r w:rsidR="001868EF">
        <w:t>ministry</w:t>
      </w:r>
      <w:r w:rsidR="00E05226">
        <w:t xml:space="preserve"> </w:t>
      </w:r>
      <w:r w:rsidR="00E05226">
        <w:rPr>
          <w:i/>
        </w:rPr>
        <w:t>which consists</w:t>
      </w:r>
      <w:r w:rsidR="00C40765">
        <w:t xml:space="preserve"> of this </w:t>
      </w:r>
      <w:r w:rsidR="001868EF">
        <w:t xml:space="preserve">religious ritual, this act of </w:t>
      </w:r>
      <w:r w:rsidR="00C40765">
        <w:t>worship</w:t>
      </w:r>
      <w:r w:rsidR="001868EF">
        <w:t xml:space="preserve">, this service </w:t>
      </w:r>
      <w:r w:rsidR="00E05226">
        <w:t>to</w:t>
      </w:r>
      <w:r w:rsidR="001868EF">
        <w:t xml:space="preserve"> God,</w:t>
      </w:r>
      <w:r w:rsidR="00C40765">
        <w:t xml:space="preserve"> is not </w:t>
      </w:r>
      <w:r w:rsidR="001868EF">
        <w:t>simply</w:t>
      </w:r>
      <w:r w:rsidR="00C40765">
        <w:t xml:space="preserve"> </w:t>
      </w:r>
      <w:r w:rsidR="001868EF">
        <w:t xml:space="preserve">the </w:t>
      </w:r>
      <w:r w:rsidR="00C40765">
        <w:t xml:space="preserve">supplying </w:t>
      </w:r>
      <w:r w:rsidR="00E05226">
        <w:t xml:space="preserve">of the saints’ </w:t>
      </w:r>
      <w:r w:rsidR="00C40765">
        <w:t xml:space="preserve">needs </w:t>
      </w:r>
      <w:r w:rsidR="001868EF">
        <w:t>but</w:t>
      </w:r>
      <w:r w:rsidR="00C40765">
        <w:t xml:space="preserve"> also</w:t>
      </w:r>
      <w:r w:rsidR="001868EF">
        <w:t xml:space="preserve"> the causing of a multiplication-effect</w:t>
      </w:r>
      <w:r w:rsidR="00C40765">
        <w:t xml:space="preserve"> through much praise to God</w:t>
      </w:r>
      <w:r w:rsidR="00ED3932">
        <w:t xml:space="preserve">— </w:t>
      </w:r>
      <w:r w:rsidR="00ED3932" w:rsidRPr="001105D7">
        <w:rPr>
          <w:vertAlign w:val="superscript"/>
        </w:rPr>
        <w:t>13</w:t>
      </w:r>
      <w:r w:rsidR="00ED3932">
        <w:t>T</w:t>
      </w:r>
      <w:r w:rsidR="00C40765">
        <w:t xml:space="preserve">hrough the </w:t>
      </w:r>
      <w:r w:rsidR="00ED3932">
        <w:t>proof</w:t>
      </w:r>
      <w:r w:rsidR="00C40765">
        <w:t xml:space="preserve"> of this ministry</w:t>
      </w:r>
      <w:r w:rsidR="00ED3932">
        <w:t>,</w:t>
      </w:r>
      <w:r w:rsidR="00C40765">
        <w:t xml:space="preserve"> God has been glorified </w:t>
      </w:r>
      <w:r w:rsidR="00722285">
        <w:t>in</w:t>
      </w:r>
      <w:r w:rsidR="00C40765">
        <w:t xml:space="preserve"> </w:t>
      </w:r>
      <w:r w:rsidR="00BF3DEA">
        <w:t>the compliance with what</w:t>
      </w:r>
      <w:r w:rsidR="001868EF">
        <w:t xml:space="preserve"> you said you were going to do</w:t>
      </w:r>
      <w:r w:rsidR="006D3B26" w:rsidRPr="001105D7">
        <w:rPr>
          <w:vertAlign w:val="superscript"/>
        </w:rPr>
        <w:t>[i]</w:t>
      </w:r>
      <w:r w:rsidR="001868EF">
        <w:t xml:space="preserve"> for</w:t>
      </w:r>
      <w:r w:rsidR="00C40765">
        <w:t xml:space="preserve"> the </w:t>
      </w:r>
      <w:r w:rsidR="001868EF">
        <w:t xml:space="preserve">Good News of Christ, the </w:t>
      </w:r>
      <w:r w:rsidR="00C40765">
        <w:t>Gospe</w:t>
      </w:r>
      <w:r w:rsidR="00722285">
        <w:t>l,</w:t>
      </w:r>
      <w:r w:rsidR="001868EF">
        <w:t xml:space="preserve"> and the simplicity</w:t>
      </w:r>
      <w:r w:rsidR="00C40765">
        <w:t xml:space="preserve"> of </w:t>
      </w:r>
      <w:r w:rsidR="00A00171">
        <w:t>the act of sharing</w:t>
      </w:r>
      <w:r w:rsidR="00ED3932">
        <w:t xml:space="preserve"> </w:t>
      </w:r>
      <w:r w:rsidR="00A00171">
        <w:t>with</w:t>
      </w:r>
      <w:r w:rsidR="00C40765">
        <w:t xml:space="preserve"> them</w:t>
      </w:r>
      <w:r w:rsidR="00ED3932">
        <w:t xml:space="preserve"> and </w:t>
      </w:r>
      <w:r w:rsidR="00A00171">
        <w:t xml:space="preserve">with </w:t>
      </w:r>
      <w:r w:rsidR="00ED3932">
        <w:t>everyone</w:t>
      </w:r>
      <w:r w:rsidR="00C40765">
        <w:t xml:space="preserve">, </w:t>
      </w:r>
      <w:r w:rsidR="00C40765" w:rsidRPr="001105D7">
        <w:rPr>
          <w:vertAlign w:val="superscript"/>
        </w:rPr>
        <w:t>14</w:t>
      </w:r>
      <w:r w:rsidR="00C40765">
        <w:t xml:space="preserve">and their prayer </w:t>
      </w:r>
      <w:r w:rsidR="00A00171">
        <w:t>for you,</w:t>
      </w:r>
      <w:r w:rsidR="00C40765">
        <w:t xml:space="preserve"> longing </w:t>
      </w:r>
      <w:r w:rsidR="00A00171">
        <w:t xml:space="preserve">for </w:t>
      </w:r>
      <w:r w:rsidR="00C40765">
        <w:t xml:space="preserve">you </w:t>
      </w:r>
      <w:r w:rsidR="00A00171">
        <w:t>on account of</w:t>
      </w:r>
      <w:r w:rsidR="00C40765">
        <w:t xml:space="preserve"> the exceeding grace of God </w:t>
      </w:r>
      <w:r w:rsidR="00A00171" w:rsidRPr="00A00171">
        <w:rPr>
          <w:i/>
        </w:rPr>
        <w:t>which is</w:t>
      </w:r>
      <w:r w:rsidR="00A00171">
        <w:t xml:space="preserve"> upon you.</w:t>
      </w:r>
    </w:p>
    <w:p w:rsidR="00B013A0" w:rsidRDefault="001105D7" w:rsidP="008806E3">
      <w:pPr>
        <w:pStyle w:val="verses-narrative"/>
      </w:pPr>
      <w:r w:rsidRPr="001105D7">
        <w:rPr>
          <w:vertAlign w:val="superscript"/>
        </w:rPr>
        <w:t>15</w:t>
      </w:r>
      <w:r>
        <w:t>God is so kind</w:t>
      </w:r>
      <w:r w:rsidRPr="001105D7">
        <w:rPr>
          <w:vertAlign w:val="superscript"/>
        </w:rPr>
        <w:t>[j]</w:t>
      </w:r>
      <w:r w:rsidR="00C40765">
        <w:t xml:space="preserve"> </w:t>
      </w:r>
      <w:r>
        <w:t xml:space="preserve">with this </w:t>
      </w:r>
      <w:r w:rsidR="00C40765">
        <w:t>indescribable gift</w:t>
      </w:r>
      <w:r>
        <w:t xml:space="preserve"> of His</w:t>
      </w:r>
      <w:r w:rsidR="00C40765">
        <w:t>!</w:t>
      </w:r>
    </w:p>
    <w:p w:rsidR="00BB547A" w:rsidRDefault="00BB547A" w:rsidP="00BB547A">
      <w:pPr>
        <w:pStyle w:val="spacer-before-foootnotes"/>
      </w:pPr>
    </w:p>
    <w:p w:rsidR="00BB547A" w:rsidRDefault="00BB547A" w:rsidP="00BB547A">
      <w:pPr>
        <w:pStyle w:val="footnotes-normal"/>
      </w:pPr>
      <w:r w:rsidRPr="001105D7">
        <w:rPr>
          <w:vertAlign w:val="superscript"/>
        </w:rPr>
        <w:t>[a]</w:t>
      </w:r>
      <w:r w:rsidR="004673B3">
        <w:rPr>
          <w:i/>
        </w:rPr>
        <w:t>a great many</w:t>
      </w:r>
      <w:r w:rsidR="004673B3" w:rsidRPr="004673B3">
        <w:rPr>
          <w:i/>
        </w:rPr>
        <w:t xml:space="preserve"> people</w:t>
      </w:r>
      <w:r w:rsidR="004673B3">
        <w:t xml:space="preserve">…Lit: </w:t>
      </w:r>
      <w:r w:rsidR="004673B3" w:rsidRPr="004673B3">
        <w:rPr>
          <w:i/>
        </w:rPr>
        <w:t>the many</w:t>
      </w:r>
      <w:r w:rsidR="004673B3">
        <w:t xml:space="preserve"> [</w:t>
      </w:r>
      <w:r w:rsidR="004673B3" w:rsidRPr="004673B3">
        <w:rPr>
          <w:i/>
        </w:rPr>
        <w:t>majority</w:t>
      </w:r>
      <w:r w:rsidR="004673B3">
        <w:t>]</w:t>
      </w:r>
    </w:p>
    <w:p w:rsidR="004673B3" w:rsidRDefault="004673B3" w:rsidP="00BB547A">
      <w:pPr>
        <w:pStyle w:val="footnotes-normal"/>
      </w:pPr>
      <w:r w:rsidRPr="001105D7">
        <w:rPr>
          <w:vertAlign w:val="superscript"/>
        </w:rPr>
        <w:t>[b]</w:t>
      </w:r>
      <w:r w:rsidRPr="001105D7">
        <w:rPr>
          <w:i/>
        </w:rPr>
        <w:t>comrades</w:t>
      </w:r>
      <w:r>
        <w:t xml:space="preserve">…Lit: </w:t>
      </w:r>
      <w:r w:rsidRPr="001105D7">
        <w:rPr>
          <w:i/>
        </w:rPr>
        <w:t>brothers</w:t>
      </w:r>
    </w:p>
    <w:p w:rsidR="004753A4" w:rsidRDefault="004753A4" w:rsidP="00BB547A">
      <w:pPr>
        <w:pStyle w:val="footnotes-normal"/>
      </w:pPr>
      <w:r w:rsidRPr="001105D7">
        <w:rPr>
          <w:vertAlign w:val="superscript"/>
        </w:rPr>
        <w:t>[c]</w:t>
      </w:r>
      <w:r w:rsidRPr="001105D7">
        <w:rPr>
          <w:i/>
        </w:rPr>
        <w:t>unprepared</w:t>
      </w:r>
      <w:r>
        <w:t xml:space="preserve">…Or: </w:t>
      </w:r>
      <w:r w:rsidRPr="001105D7">
        <w:rPr>
          <w:i/>
        </w:rPr>
        <w:t>off-guard</w:t>
      </w:r>
    </w:p>
    <w:p w:rsidR="00714E3E" w:rsidRDefault="00714E3E" w:rsidP="00BB547A">
      <w:pPr>
        <w:pStyle w:val="footnotes-normal"/>
        <w:rPr>
          <w:i/>
        </w:rPr>
      </w:pPr>
      <w:r w:rsidRPr="001105D7">
        <w:rPr>
          <w:vertAlign w:val="superscript"/>
        </w:rPr>
        <w:t>[d]</w:t>
      </w:r>
      <w:r w:rsidRPr="00714E3E">
        <w:rPr>
          <w:i/>
        </w:rPr>
        <w:t>dare I say you too</w:t>
      </w:r>
      <w:r>
        <w:t xml:space="preserve">…Lit: </w:t>
      </w:r>
      <w:r w:rsidRPr="00714E3E">
        <w:rPr>
          <w:i/>
        </w:rPr>
        <w:t>so that I wouldn’t say “you”</w:t>
      </w:r>
      <w:r>
        <w:t xml:space="preserve">. </w:t>
      </w:r>
      <w:r w:rsidR="00F01D32">
        <w:t>The NASB</w:t>
      </w:r>
      <w:r>
        <w:t xml:space="preserve"> render</w:t>
      </w:r>
      <w:r w:rsidR="00F01D32">
        <w:t>s</w:t>
      </w:r>
      <w:r>
        <w:t xml:space="preserve"> this: </w:t>
      </w:r>
      <w:r>
        <w:rPr>
          <w:i/>
        </w:rPr>
        <w:t>not to mention you.</w:t>
      </w:r>
    </w:p>
    <w:p w:rsidR="00903354" w:rsidRDefault="00903354" w:rsidP="00BB547A">
      <w:pPr>
        <w:pStyle w:val="footnotes-normal"/>
      </w:pPr>
      <w:r w:rsidRPr="001105D7">
        <w:rPr>
          <w:vertAlign w:val="superscript"/>
        </w:rPr>
        <w:t>[e]</w:t>
      </w:r>
      <w:r w:rsidRPr="00903354">
        <w:rPr>
          <w:i/>
        </w:rPr>
        <w:t>at what’s behind it all</w:t>
      </w:r>
      <w:r>
        <w:t xml:space="preserve">…Lit: </w:t>
      </w:r>
      <w:r w:rsidRPr="00903354">
        <w:rPr>
          <w:i/>
        </w:rPr>
        <w:t>in this the substance</w:t>
      </w:r>
      <w:r>
        <w:t xml:space="preserve"> [or </w:t>
      </w:r>
      <w:r w:rsidRPr="00903354">
        <w:rPr>
          <w:i/>
        </w:rPr>
        <w:t>undergirding</w:t>
      </w:r>
      <w:r>
        <w:t xml:space="preserve">; </w:t>
      </w:r>
      <w:r w:rsidRPr="00903354">
        <w:rPr>
          <w:i/>
        </w:rPr>
        <w:t>foundation</w:t>
      </w:r>
      <w:r>
        <w:t xml:space="preserve">; </w:t>
      </w:r>
      <w:r w:rsidRPr="00903354">
        <w:rPr>
          <w:i/>
        </w:rPr>
        <w:t>core</w:t>
      </w:r>
      <w:r>
        <w:t>]. Appears to be an expression.</w:t>
      </w:r>
    </w:p>
    <w:p w:rsidR="00C15912" w:rsidRDefault="00C15912" w:rsidP="00BB547A">
      <w:pPr>
        <w:pStyle w:val="footnotes-normal"/>
        <w:rPr>
          <w:i/>
        </w:rPr>
      </w:pPr>
      <w:r w:rsidRPr="001105D7">
        <w:rPr>
          <w:vertAlign w:val="superscript"/>
        </w:rPr>
        <w:t>[f]</w:t>
      </w:r>
      <w:r w:rsidR="000D06BB" w:rsidRPr="001105D7">
        <w:rPr>
          <w:i/>
        </w:rPr>
        <w:t xml:space="preserve">he who </w:t>
      </w:r>
      <w:r w:rsidR="00B06DF5" w:rsidRPr="001105D7">
        <w:rPr>
          <w:i/>
        </w:rPr>
        <w:t>sows with a mindset</w:t>
      </w:r>
      <w:r w:rsidR="000D06BB" w:rsidRPr="001105D7">
        <w:rPr>
          <w:i/>
        </w:rPr>
        <w:t xml:space="preserve"> of blessing </w:t>
      </w:r>
      <w:r w:rsidR="00A26C9C" w:rsidRPr="001105D7">
        <w:rPr>
          <w:i/>
        </w:rPr>
        <w:t>others</w:t>
      </w:r>
      <w:r w:rsidR="00F9737E" w:rsidRPr="001105D7">
        <w:rPr>
          <w:i/>
        </w:rPr>
        <w:t xml:space="preserve"> </w:t>
      </w:r>
      <w:r w:rsidR="000D06BB" w:rsidRPr="001105D7">
        <w:rPr>
          <w:i/>
        </w:rPr>
        <w:t xml:space="preserve">also reaps a blessing </w:t>
      </w:r>
      <w:r w:rsidR="00513E03" w:rsidRPr="001105D7">
        <w:rPr>
          <w:i/>
        </w:rPr>
        <w:t>because of that mindset</w:t>
      </w:r>
      <w:r>
        <w:t xml:space="preserve">…Lit: </w:t>
      </w:r>
      <w:r w:rsidR="000D06BB" w:rsidRPr="001105D7">
        <w:rPr>
          <w:i/>
        </w:rPr>
        <w:t xml:space="preserve">the one sowing </w:t>
      </w:r>
      <w:r w:rsidRPr="001105D7">
        <w:rPr>
          <w:i/>
        </w:rPr>
        <w:t>at</w:t>
      </w:r>
      <w:r>
        <w:t xml:space="preserve"> </w:t>
      </w:r>
      <w:r w:rsidR="00C62975">
        <w:t xml:space="preserve">[i.e., </w:t>
      </w:r>
      <w:r w:rsidR="00C62975" w:rsidRPr="00C62975">
        <w:rPr>
          <w:i/>
        </w:rPr>
        <w:t>at the exact location of</w:t>
      </w:r>
      <w:r w:rsidR="00A26C9C">
        <w:rPr>
          <w:i/>
        </w:rPr>
        <w:t>; right over top of</w:t>
      </w:r>
      <w:r w:rsidR="00C62975">
        <w:t xml:space="preserve">] </w:t>
      </w:r>
      <w:r w:rsidRPr="00C62975">
        <w:rPr>
          <w:i/>
        </w:rPr>
        <w:t>a blessing</w:t>
      </w:r>
      <w:r w:rsidR="000D06BB">
        <w:rPr>
          <w:i/>
        </w:rPr>
        <w:t xml:space="preserve"> at a blessing</w:t>
      </w:r>
      <w:r w:rsidR="00CD64BF">
        <w:rPr>
          <w:i/>
        </w:rPr>
        <w:t xml:space="preserve"> reaps</w:t>
      </w:r>
    </w:p>
    <w:p w:rsidR="0045795B" w:rsidRDefault="00476FD8" w:rsidP="00BB547A">
      <w:pPr>
        <w:pStyle w:val="footnotes-normal"/>
      </w:pPr>
      <w:r w:rsidRPr="001105D7">
        <w:rPr>
          <w:vertAlign w:val="superscript"/>
        </w:rPr>
        <w:t>[g]</w:t>
      </w:r>
      <w:r w:rsidR="0045795B" w:rsidRPr="001105D7">
        <w:rPr>
          <w:i/>
        </w:rPr>
        <w:t>exude any and every good work</w:t>
      </w:r>
      <w:r w:rsidR="0045795B">
        <w:t>…Lit:</w:t>
      </w:r>
      <w:r w:rsidR="0045795B" w:rsidRPr="0045795B">
        <w:t xml:space="preserve"> </w:t>
      </w:r>
      <w:r w:rsidR="0045795B" w:rsidRPr="001105D7">
        <w:rPr>
          <w:i/>
        </w:rPr>
        <w:t>abound unto all good work</w:t>
      </w:r>
    </w:p>
    <w:p w:rsidR="00093CE2" w:rsidRDefault="00093CE2" w:rsidP="00BB547A">
      <w:pPr>
        <w:pStyle w:val="footnotes-normal"/>
      </w:pPr>
      <w:r w:rsidRPr="001105D7">
        <w:rPr>
          <w:vertAlign w:val="superscript"/>
        </w:rPr>
        <w:t>[h]</w:t>
      </w:r>
      <w:r w:rsidRPr="001105D7">
        <w:rPr>
          <w:i/>
        </w:rPr>
        <w:t>will cause the crop of your righteous endeavor to grow</w:t>
      </w:r>
      <w:r>
        <w:t xml:space="preserve">…Lit: </w:t>
      </w:r>
      <w:r w:rsidRPr="001105D7">
        <w:rPr>
          <w:i/>
        </w:rPr>
        <w:t>will grow the crop of your righteousness</w:t>
      </w:r>
      <w:r>
        <w:t>. A metaphor comparing the doing of a righteous deed to growing a crop.</w:t>
      </w:r>
    </w:p>
    <w:p w:rsidR="006D3B26" w:rsidRDefault="006D3B26" w:rsidP="00BB547A">
      <w:pPr>
        <w:pStyle w:val="footnotes-normal"/>
      </w:pPr>
      <w:r w:rsidRPr="001105D7">
        <w:rPr>
          <w:vertAlign w:val="superscript"/>
        </w:rPr>
        <w:t>[i]</w:t>
      </w:r>
      <w:r w:rsidRPr="001105D7">
        <w:rPr>
          <w:i/>
        </w:rPr>
        <w:t>what you said you were going to do</w:t>
      </w:r>
      <w:r>
        <w:t xml:space="preserve">…Lit: </w:t>
      </w:r>
      <w:r w:rsidRPr="001105D7">
        <w:rPr>
          <w:i/>
        </w:rPr>
        <w:t>your confession</w:t>
      </w:r>
    </w:p>
    <w:p w:rsidR="001105D7" w:rsidRPr="001105D7" w:rsidRDefault="001105D7" w:rsidP="00BB547A">
      <w:pPr>
        <w:pStyle w:val="footnotes-normal"/>
        <w:rPr>
          <w:i/>
        </w:rPr>
      </w:pPr>
      <w:r>
        <w:rPr>
          <w:vertAlign w:val="superscript"/>
        </w:rPr>
        <w:t>[j</w:t>
      </w:r>
      <w:r w:rsidRPr="00786746">
        <w:rPr>
          <w:vertAlign w:val="superscript"/>
        </w:rPr>
        <w:t>]</w:t>
      </w:r>
      <w:r w:rsidRPr="00785E60">
        <w:rPr>
          <w:i/>
        </w:rPr>
        <w:t>God is so kind</w:t>
      </w:r>
      <w:r>
        <w:rPr>
          <w:i/>
        </w:rPr>
        <w:t xml:space="preserve"> with this indescribable gift of His</w:t>
      </w:r>
      <w:r>
        <w:t xml:space="preserve">…Lit: </w:t>
      </w:r>
      <w:r w:rsidRPr="00785E60">
        <w:rPr>
          <w:i/>
        </w:rPr>
        <w:t>grace</w:t>
      </w:r>
      <w:r>
        <w:t xml:space="preserve"> </w:t>
      </w:r>
      <w:r w:rsidRPr="00785E60">
        <w:rPr>
          <w:i/>
        </w:rPr>
        <w:t>with</w:t>
      </w:r>
      <w:r>
        <w:t xml:space="preserve"> [or </w:t>
      </w:r>
      <w:r w:rsidRPr="00785E60">
        <w:rPr>
          <w:i/>
        </w:rPr>
        <w:t>to</w:t>
      </w:r>
      <w:r>
        <w:t xml:space="preserve">] </w:t>
      </w:r>
      <w:r w:rsidRPr="00785E60">
        <w:rPr>
          <w:i/>
        </w:rPr>
        <w:t>God</w:t>
      </w:r>
      <w:r>
        <w:rPr>
          <w:i/>
        </w:rPr>
        <w:t xml:space="preserve"> at the indescribable gift of His</w:t>
      </w:r>
    </w:p>
    <w:p w:rsidR="00987155" w:rsidRDefault="00987155" w:rsidP="00BB547A">
      <w:pPr>
        <w:pStyle w:val="footnotes-normal"/>
      </w:pPr>
    </w:p>
    <w:p w:rsidR="00987155" w:rsidRPr="00476FD8" w:rsidRDefault="00987155" w:rsidP="00BB547A">
      <w:pPr>
        <w:pStyle w:val="footnotes-normal"/>
      </w:pPr>
      <w:r w:rsidRPr="001105D7">
        <w:rPr>
          <w:vertAlign w:val="superscript"/>
        </w:rPr>
        <w:t>[A]</w:t>
      </w:r>
      <w:r w:rsidRPr="001105D7">
        <w:rPr>
          <w:i/>
        </w:rPr>
        <w:t>bread for the food that you eat</w:t>
      </w:r>
      <w:r>
        <w:t xml:space="preserve">…Lit: </w:t>
      </w:r>
      <w:r w:rsidRPr="001105D7">
        <w:rPr>
          <w:i/>
        </w:rPr>
        <w:t>bread for food</w:t>
      </w:r>
      <w:r>
        <w:t xml:space="preserve">. </w:t>
      </w:r>
      <w:r w:rsidR="00F449D5">
        <w:t xml:space="preserve">the majority of one’s calories were derived from eating bread in ancient times. </w:t>
      </w:r>
      <w:r w:rsidR="00FA09EC">
        <w:t>In the context</w:t>
      </w:r>
      <w:r w:rsidR="00F449D5">
        <w:t xml:space="preserve"> of the writing of this epistle,</w:t>
      </w:r>
      <w:r w:rsidR="00FA09EC">
        <w:t xml:space="preserve"> therefore, bread was what people survived on (ref. Matt. 6:11). So saying that God will supply bread for food means that God will supply what you need to eat.</w:t>
      </w:r>
    </w:p>
    <w:p w:rsidR="00BB547A" w:rsidRDefault="00BB547A" w:rsidP="00BB547A">
      <w:pPr>
        <w:pStyle w:val="spacer-before-chapter"/>
      </w:pPr>
    </w:p>
    <w:p w:rsidR="001105D7" w:rsidRDefault="001105D7" w:rsidP="001105D7">
      <w:pPr>
        <w:pStyle w:val="Heading2"/>
      </w:pPr>
      <w:r>
        <w:t>2 Cor. Chapter 10</w:t>
      </w:r>
    </w:p>
    <w:p w:rsidR="001105D7" w:rsidRDefault="001105D7" w:rsidP="00A76A15">
      <w:pPr>
        <w:pStyle w:val="verses-narrative"/>
      </w:pPr>
      <w:r w:rsidRPr="00D13AD4">
        <w:rPr>
          <w:vertAlign w:val="superscript"/>
        </w:rPr>
        <w:t>1</w:t>
      </w:r>
      <w:r w:rsidR="00EC6AC6">
        <w:t xml:space="preserve">I, Paul, </w:t>
      </w:r>
      <w:r w:rsidR="00D903F6">
        <w:t xml:space="preserve">through the gentle restraint and kindness of Christ, </w:t>
      </w:r>
      <w:r w:rsidR="00F70060">
        <w:t xml:space="preserve">who, </w:t>
      </w:r>
      <w:r w:rsidR="00F70060" w:rsidRPr="00F70060">
        <w:rPr>
          <w:i/>
        </w:rPr>
        <w:t xml:space="preserve">when </w:t>
      </w:r>
      <w:r w:rsidR="00E25C89">
        <w:rPr>
          <w:i/>
        </w:rPr>
        <w:t>I</w:t>
      </w:r>
      <w:r w:rsidR="00F70060" w:rsidRPr="00F70060">
        <w:rPr>
          <w:i/>
        </w:rPr>
        <w:t xml:space="preserve"> was here on Earth</w:t>
      </w:r>
      <w:r w:rsidR="00F70060">
        <w:t xml:space="preserve"> face-to-face with </w:t>
      </w:r>
      <w:r w:rsidR="00E25C89">
        <w:t>you</w:t>
      </w:r>
      <w:r w:rsidR="00F70060">
        <w:t xml:space="preserve"> was </w:t>
      </w:r>
      <w:r w:rsidR="00BC57AD">
        <w:t xml:space="preserve">humble </w:t>
      </w:r>
      <w:r w:rsidR="00F70060">
        <w:t>indeed</w:t>
      </w:r>
      <w:r w:rsidR="00AC2946">
        <w:t>,</w:t>
      </w:r>
      <w:r w:rsidR="00817671">
        <w:t xml:space="preserve"> </w:t>
      </w:r>
      <w:r w:rsidR="00D53F99">
        <w:t>but</w:t>
      </w:r>
      <w:r w:rsidR="00817671">
        <w:t xml:space="preserve"> </w:t>
      </w:r>
      <w:r w:rsidR="00D53F99">
        <w:t xml:space="preserve">audacious when </w:t>
      </w:r>
      <w:r w:rsidR="00817671">
        <w:t>away</w:t>
      </w:r>
      <w:r w:rsidR="0043428B">
        <w:t xml:space="preserve"> from you</w:t>
      </w:r>
      <w:r w:rsidR="00817671">
        <w:t xml:space="preserve">, beg you </w:t>
      </w:r>
      <w:r w:rsidR="00BC57AD">
        <w:t>personally</w:t>
      </w:r>
      <w:r w:rsidR="0043428B">
        <w:t>—</w:t>
      </w:r>
      <w:r w:rsidR="008B6163">
        <w:t xml:space="preserve"> </w:t>
      </w:r>
      <w:r w:rsidR="00BC57AD" w:rsidRPr="00D13AD4">
        <w:rPr>
          <w:vertAlign w:val="superscript"/>
        </w:rPr>
        <w:t>2</w:t>
      </w:r>
      <w:r w:rsidR="0043428B">
        <w:t>but with</w:t>
      </w:r>
      <w:r w:rsidR="005F7BBD">
        <w:t xml:space="preserve"> the infusion of audacity which come</w:t>
      </w:r>
      <w:r w:rsidR="003F162F">
        <w:t>s</w:t>
      </w:r>
      <w:r w:rsidR="0043428B">
        <w:t xml:space="preserve"> from not being present—</w:t>
      </w:r>
      <w:r w:rsidR="005F7BBD">
        <w:t xml:space="preserve">I ask with confidence, </w:t>
      </w:r>
      <w:r w:rsidR="0043428B">
        <w:t xml:space="preserve">which I </w:t>
      </w:r>
      <w:r w:rsidR="00E27FDC">
        <w:t xml:space="preserve">figure makes me brash enough to </w:t>
      </w:r>
      <w:r w:rsidR="00847DCF">
        <w:t>confront</w:t>
      </w:r>
      <w:r w:rsidR="00E27FDC">
        <w:t xml:space="preserve"> some people who suppose </w:t>
      </w:r>
      <w:r w:rsidR="0043428B">
        <w:t xml:space="preserve">that we </w:t>
      </w:r>
      <w:r w:rsidR="006B29BB">
        <w:t>live day in, day out</w:t>
      </w:r>
      <w:r w:rsidR="00847DCF" w:rsidRPr="00D13AD4">
        <w:rPr>
          <w:vertAlign w:val="superscript"/>
        </w:rPr>
        <w:t>[a]</w:t>
      </w:r>
      <w:r w:rsidR="0043428B">
        <w:t xml:space="preserve"> according to the flesh</w:t>
      </w:r>
      <w:r w:rsidR="00E27FDC">
        <w:t xml:space="preserve"> (i.e. of our own ability apart from God</w:t>
      </w:r>
      <w:r w:rsidR="00847DCF">
        <w:t>; as though God doesn’t work through us</w:t>
      </w:r>
      <w:r w:rsidR="00E27FDC">
        <w:t>)</w:t>
      </w:r>
      <w:r w:rsidR="00EA55B8">
        <w:t xml:space="preserve">. </w:t>
      </w:r>
      <w:r w:rsidR="00EA55B8" w:rsidRPr="00D13AD4">
        <w:rPr>
          <w:vertAlign w:val="superscript"/>
        </w:rPr>
        <w:t>3</w:t>
      </w:r>
      <w:r w:rsidR="00824C6A">
        <w:t xml:space="preserve">You see, </w:t>
      </w:r>
      <w:r w:rsidR="00824C6A">
        <w:rPr>
          <w:i/>
        </w:rPr>
        <w:t>though</w:t>
      </w:r>
      <w:r w:rsidR="00824C6A">
        <w:t xml:space="preserve"> </w:t>
      </w:r>
      <w:r w:rsidR="006B29BB">
        <w:t>living day in, day out</w:t>
      </w:r>
      <w:r w:rsidR="00824C6A">
        <w:t xml:space="preserve"> in flesh (i.e., in a physical body, one subject to human weaknesses), we don’t wage war according to the flesh:</w:t>
      </w:r>
      <w:r w:rsidR="00EA55B8">
        <w:t xml:space="preserve"> </w:t>
      </w:r>
      <w:r w:rsidR="00EA55B8" w:rsidRPr="00D13AD4">
        <w:rPr>
          <w:vertAlign w:val="superscript"/>
        </w:rPr>
        <w:t>4</w:t>
      </w:r>
      <w:r w:rsidR="00824C6A">
        <w:t>our battle</w:t>
      </w:r>
      <w:r w:rsidR="00D030B5">
        <w:t>-</w:t>
      </w:r>
      <w:r w:rsidR="00824C6A">
        <w:t>gear isn’t</w:t>
      </w:r>
      <w:r w:rsidR="00EA55B8">
        <w:t xml:space="preserve"> fleshly</w:t>
      </w:r>
      <w:r w:rsidR="00824C6A">
        <w:t xml:space="preserve"> (i.e., </w:t>
      </w:r>
      <w:r w:rsidR="006B29BB">
        <w:t xml:space="preserve">of a physical nature; </w:t>
      </w:r>
      <w:r w:rsidR="00824C6A">
        <w:t>of our own ability apart from God)</w:t>
      </w:r>
      <w:r w:rsidR="006B29BB">
        <w:t xml:space="preserve">—uh-uh, it’s quite capable </w:t>
      </w:r>
      <w:r w:rsidR="00D030B5">
        <w:t xml:space="preserve">in God </w:t>
      </w:r>
      <w:r w:rsidR="006B29BB">
        <w:t xml:space="preserve">of </w:t>
      </w:r>
      <w:r w:rsidR="00F10889">
        <w:t>leveling</w:t>
      </w:r>
      <w:r w:rsidR="006B29BB">
        <w:t xml:space="preserve"> heavily-fortified defenses</w:t>
      </w:r>
      <w:r w:rsidR="00EA55B8">
        <w:t>—</w:t>
      </w:r>
      <w:r w:rsidR="00F10889">
        <w:t>leveling</w:t>
      </w:r>
      <w:r w:rsidR="006B29BB">
        <w:t xml:space="preserve"> </w:t>
      </w:r>
      <w:r w:rsidR="00D030B5">
        <w:t xml:space="preserve">schemes, machinations, </w:t>
      </w:r>
      <w:r w:rsidR="00F10889">
        <w:t>detailed</w:t>
      </w:r>
      <w:r w:rsidR="008D1B22">
        <w:t xml:space="preserve"> plans,</w:t>
      </w:r>
      <w:r w:rsidR="00D030B5">
        <w:t xml:space="preserve"> </w:t>
      </w:r>
      <w:r w:rsidR="00EA55B8" w:rsidRPr="00D13AD4">
        <w:rPr>
          <w:vertAlign w:val="superscript"/>
        </w:rPr>
        <w:t>5</w:t>
      </w:r>
      <w:r w:rsidR="00EA55B8">
        <w:t xml:space="preserve">and every </w:t>
      </w:r>
      <w:r w:rsidR="00F64ACE">
        <w:t xml:space="preserve">erected </w:t>
      </w:r>
      <w:r w:rsidR="00A76A15">
        <w:t xml:space="preserve">fortification or </w:t>
      </w:r>
      <w:r w:rsidR="006B0F42">
        <w:t xml:space="preserve">entrenched </w:t>
      </w:r>
      <w:r w:rsidR="00A76A15">
        <w:t>high-ground</w:t>
      </w:r>
      <w:r w:rsidR="00A76A15" w:rsidRPr="00D13AD4">
        <w:rPr>
          <w:vertAlign w:val="superscript"/>
        </w:rPr>
        <w:t>[b]</w:t>
      </w:r>
      <w:r w:rsidR="00A76A15">
        <w:t xml:space="preserve"> </w:t>
      </w:r>
      <w:r w:rsidR="003B07C0">
        <w:t>which opposes</w:t>
      </w:r>
      <w:r w:rsidR="00A76A15">
        <w:t xml:space="preserve"> the </w:t>
      </w:r>
      <w:r w:rsidR="00EA55B8">
        <w:t xml:space="preserve">knowledge and understanding of God, and </w:t>
      </w:r>
      <w:r w:rsidR="00B12252">
        <w:t>capturing</w:t>
      </w:r>
      <w:r w:rsidR="00EA55B8">
        <w:t xml:space="preserve"> every thought </w:t>
      </w:r>
      <w:r w:rsidR="00B12252">
        <w:t xml:space="preserve">and making it a </w:t>
      </w:r>
      <w:r w:rsidR="00F10889">
        <w:t xml:space="preserve">prisoner </w:t>
      </w:r>
      <w:r w:rsidR="00B12252">
        <w:t>of</w:t>
      </w:r>
      <w:r w:rsidR="00F10889">
        <w:t xml:space="preserve"> </w:t>
      </w:r>
      <w:r w:rsidR="00EA55B8">
        <w:t>the obedience of Christ</w:t>
      </w:r>
      <w:r w:rsidR="006B0F42" w:rsidRPr="00D13AD4">
        <w:rPr>
          <w:vertAlign w:val="superscript"/>
        </w:rPr>
        <w:t>[A]</w:t>
      </w:r>
      <w:r w:rsidR="00EA55B8">
        <w:t xml:space="preserve">, </w:t>
      </w:r>
      <w:r w:rsidR="00EA55B8" w:rsidRPr="00D13AD4">
        <w:rPr>
          <w:vertAlign w:val="superscript"/>
        </w:rPr>
        <w:t>6</w:t>
      </w:r>
      <w:r w:rsidR="00B12252">
        <w:t>a</w:t>
      </w:r>
      <w:r w:rsidR="00EA55B8">
        <w:t xml:space="preserve">nd </w:t>
      </w:r>
      <w:r w:rsidR="00F64ACE">
        <w:t>of</w:t>
      </w:r>
      <w:r w:rsidR="00B12252">
        <w:t xml:space="preserve"> being prepared </w:t>
      </w:r>
      <w:r w:rsidR="001269C0">
        <w:t xml:space="preserve">to </w:t>
      </w:r>
      <w:r w:rsidR="00B12252">
        <w:t>avenge every</w:t>
      </w:r>
      <w:r w:rsidR="001269C0">
        <w:t xml:space="preserve"> disobedience, when </w:t>
      </w:r>
      <w:r w:rsidR="00AC2946">
        <w:t>y</w:t>
      </w:r>
      <w:r w:rsidR="001269C0">
        <w:t xml:space="preserve">our obedience </w:t>
      </w:r>
      <w:r w:rsidR="006C2408">
        <w:t>happens to reach the tipping point</w:t>
      </w:r>
      <w:r w:rsidR="001269C0">
        <w:t>.</w:t>
      </w:r>
    </w:p>
    <w:p w:rsidR="006C2408" w:rsidRDefault="006C2408" w:rsidP="00D06A24">
      <w:pPr>
        <w:pStyle w:val="verses-narrative"/>
      </w:pPr>
      <w:r w:rsidRPr="00D13AD4">
        <w:rPr>
          <w:vertAlign w:val="superscript"/>
        </w:rPr>
        <w:t>7</w:t>
      </w:r>
      <w:r w:rsidR="00826945">
        <w:t xml:space="preserve">You’re </w:t>
      </w:r>
      <w:r w:rsidR="002D1107">
        <w:t>seeing things as they appear on the surface</w:t>
      </w:r>
      <w:r w:rsidR="00826945" w:rsidRPr="00D13AD4">
        <w:rPr>
          <w:vertAlign w:val="superscript"/>
        </w:rPr>
        <w:t>[c]</w:t>
      </w:r>
      <w:r w:rsidR="00CE1632">
        <w:t xml:space="preserve">. If </w:t>
      </w:r>
      <w:r w:rsidR="003158EC">
        <w:t>a given person</w:t>
      </w:r>
      <w:r w:rsidR="00CE1632">
        <w:t xml:space="preserve"> has convinced himself </w:t>
      </w:r>
      <w:r w:rsidR="003158EC">
        <w:t xml:space="preserve">that he’s derived from </w:t>
      </w:r>
      <w:r w:rsidR="00CE1632">
        <w:t xml:space="preserve">Christ, let this fellow </w:t>
      </w:r>
      <w:r w:rsidR="00A41677">
        <w:t>rethink</w:t>
      </w:r>
      <w:r w:rsidR="003158EC">
        <w:t xml:space="preserve"> the logic again </w:t>
      </w:r>
      <w:r w:rsidR="00A41677">
        <w:t xml:space="preserve">as it applies to himself </w:t>
      </w:r>
      <w:r w:rsidR="00A41677">
        <w:rPr>
          <w:i/>
        </w:rPr>
        <w:t xml:space="preserve">and let him come to the conclusion </w:t>
      </w:r>
      <w:r w:rsidR="00D06A24">
        <w:t>that</w:t>
      </w:r>
      <w:r w:rsidR="00AC2946">
        <w:t>,</w:t>
      </w:r>
      <w:r w:rsidR="00D06A24">
        <w:t xml:space="preserve"> just as </w:t>
      </w:r>
      <w:r w:rsidR="00A41677">
        <w:t>he himself</w:t>
      </w:r>
      <w:r w:rsidR="00D06A24">
        <w:t xml:space="preserve"> is derived from Christ, </w:t>
      </w:r>
      <w:r w:rsidR="004A58D9">
        <w:t>we also are</w:t>
      </w:r>
      <w:r w:rsidR="00D06A24">
        <w:t xml:space="preserve"> </w:t>
      </w:r>
      <w:r w:rsidR="00A41677">
        <w:rPr>
          <w:i/>
        </w:rPr>
        <w:t xml:space="preserve">derived from Christ </w:t>
      </w:r>
      <w:r w:rsidR="00A41677">
        <w:t xml:space="preserve">in the same way </w:t>
      </w:r>
      <w:r w:rsidR="004A58D9">
        <w:rPr>
          <w:i/>
        </w:rPr>
        <w:t>as he</w:t>
      </w:r>
      <w:r w:rsidR="00CE1632">
        <w:t xml:space="preserve">. </w:t>
      </w:r>
      <w:r w:rsidR="00CE1632" w:rsidRPr="00D13AD4">
        <w:rPr>
          <w:vertAlign w:val="superscript"/>
        </w:rPr>
        <w:t>8</w:t>
      </w:r>
      <w:r w:rsidR="007C2C39">
        <w:t xml:space="preserve">So now, if I </w:t>
      </w:r>
      <w:r w:rsidR="006471FB">
        <w:t xml:space="preserve">venture to say something </w:t>
      </w:r>
      <w:r w:rsidR="002D1107">
        <w:t>even more cocky</w:t>
      </w:r>
      <w:r w:rsidR="007C2C39">
        <w:t xml:space="preserve"> about our authority</w:t>
      </w:r>
      <w:r w:rsidR="00470301">
        <w:t xml:space="preserve"> (</w:t>
      </w:r>
      <w:r w:rsidR="002D1107">
        <w:t xml:space="preserve">an authority </w:t>
      </w:r>
      <w:r w:rsidR="00CE1632">
        <w:t xml:space="preserve">which the Lord gave for </w:t>
      </w:r>
      <w:r w:rsidR="002D1107">
        <w:t>building you up and not for tearing you down</w:t>
      </w:r>
      <w:r w:rsidR="00AC0135">
        <w:t xml:space="preserve">, </w:t>
      </w:r>
      <w:r w:rsidR="00AC0135">
        <w:rPr>
          <w:i/>
        </w:rPr>
        <w:t>by the way</w:t>
      </w:r>
      <w:r w:rsidR="00470301">
        <w:t>),</w:t>
      </w:r>
      <w:r w:rsidR="00CE1632">
        <w:t xml:space="preserve"> I won’t </w:t>
      </w:r>
      <w:r w:rsidR="00470301">
        <w:t xml:space="preserve">embarrass myself and have to eat my words because I’ve </w:t>
      </w:r>
      <w:r w:rsidR="0011412A">
        <w:t>failed</w:t>
      </w:r>
      <w:r w:rsidR="00470301">
        <w:t xml:space="preserve"> in this regard</w:t>
      </w:r>
      <w:r w:rsidR="00470301" w:rsidRPr="00FA7C93">
        <w:rPr>
          <w:vertAlign w:val="superscript"/>
        </w:rPr>
        <w:t>[d]</w:t>
      </w:r>
      <w:r w:rsidR="00CE1632">
        <w:t xml:space="preserve">, </w:t>
      </w:r>
      <w:r w:rsidR="00CE1632" w:rsidRPr="00D13AD4">
        <w:rPr>
          <w:vertAlign w:val="superscript"/>
        </w:rPr>
        <w:t>9</w:t>
      </w:r>
      <w:r w:rsidR="00413EB5">
        <w:rPr>
          <w:i/>
        </w:rPr>
        <w:t xml:space="preserve">embarassed </w:t>
      </w:r>
      <w:r w:rsidR="00413EB5">
        <w:t>so</w:t>
      </w:r>
      <w:r w:rsidR="00413EB5" w:rsidRPr="00413EB5">
        <w:t xml:space="preserve"> </w:t>
      </w:r>
      <w:r w:rsidR="00CE1632" w:rsidRPr="00413EB5">
        <w:t>that</w:t>
      </w:r>
      <w:r w:rsidR="00CE1632">
        <w:t xml:space="preserve"> I </w:t>
      </w:r>
      <w:r w:rsidR="00CB4BE2">
        <w:t xml:space="preserve">not </w:t>
      </w:r>
      <w:r w:rsidR="00470301">
        <w:t>revel</w:t>
      </w:r>
      <w:r w:rsidR="00E632D2">
        <w:t xml:space="preserve"> in delight</w:t>
      </w:r>
      <w:r w:rsidR="003104A4" w:rsidRPr="00D13AD4">
        <w:rPr>
          <w:vertAlign w:val="superscript"/>
        </w:rPr>
        <w:t>[e]</w:t>
      </w:r>
      <w:r w:rsidR="00AC2946" w:rsidRPr="00AC2946">
        <w:t>,</w:t>
      </w:r>
      <w:r w:rsidR="00CE1632">
        <w:t xml:space="preserve"> </w:t>
      </w:r>
      <w:r w:rsidR="003104A4">
        <w:t xml:space="preserve">as </w:t>
      </w:r>
      <w:r w:rsidR="0037231B">
        <w:t xml:space="preserve">you </w:t>
      </w:r>
      <w:r w:rsidR="00413EB5">
        <w:t>might be</w:t>
      </w:r>
      <w:r w:rsidR="006471FB">
        <w:t xml:space="preserve"> scared out of your wits by </w:t>
      </w:r>
      <w:r w:rsidR="003104A4">
        <w:rPr>
          <w:i/>
        </w:rPr>
        <w:t xml:space="preserve">what I wrote in </w:t>
      </w:r>
      <w:r w:rsidR="006471FB">
        <w:t>the letters</w:t>
      </w:r>
      <w:r w:rsidR="00577694">
        <w:t xml:space="preserve">. </w:t>
      </w:r>
      <w:r w:rsidR="00577694" w:rsidRPr="00D13AD4">
        <w:rPr>
          <w:vertAlign w:val="superscript"/>
        </w:rPr>
        <w:t>10</w:t>
      </w:r>
      <w:r w:rsidR="00870852">
        <w:t>Since</w:t>
      </w:r>
      <w:r w:rsidR="00577694">
        <w:t xml:space="preserve"> </w:t>
      </w:r>
      <w:r w:rsidR="00892BFF">
        <w:t xml:space="preserve">a few people </w:t>
      </w:r>
      <w:r w:rsidR="00577694">
        <w:t>say, “</w:t>
      </w:r>
      <w:r w:rsidR="00892BFF">
        <w:t>S</w:t>
      </w:r>
      <w:r w:rsidR="00577694">
        <w:t xml:space="preserve">ure—the letters </w:t>
      </w:r>
      <w:r w:rsidR="003D05B8">
        <w:t>cut to the bone</w:t>
      </w:r>
      <w:r w:rsidR="00577694">
        <w:t xml:space="preserve"> and pack a punch</w:t>
      </w:r>
      <w:r w:rsidR="00892BFF" w:rsidRPr="00D13AD4">
        <w:rPr>
          <w:vertAlign w:val="superscript"/>
        </w:rPr>
        <w:t>[f]</w:t>
      </w:r>
      <w:r w:rsidR="006471FB">
        <w:t xml:space="preserve">, but </w:t>
      </w:r>
      <w:r w:rsidR="00870852">
        <w:t>he comes across as weak when you see him in person</w:t>
      </w:r>
      <w:r w:rsidR="006471FB">
        <w:t xml:space="preserve"> and </w:t>
      </w:r>
      <w:r w:rsidR="00870852">
        <w:t>his speaking ability and rhetoric</w:t>
      </w:r>
      <w:r w:rsidR="00092DE2" w:rsidRPr="00092DE2">
        <w:rPr>
          <w:vertAlign w:val="superscript"/>
        </w:rPr>
        <w:t>[g]</w:t>
      </w:r>
      <w:r w:rsidR="00870852">
        <w:t xml:space="preserve"> is</w:t>
      </w:r>
      <w:r w:rsidR="006471FB">
        <w:t xml:space="preserve"> </w:t>
      </w:r>
      <w:r w:rsidR="00870852">
        <w:t>contemptuous,”</w:t>
      </w:r>
      <w:r w:rsidR="00090ABE">
        <w:t xml:space="preserve"> </w:t>
      </w:r>
      <w:r w:rsidR="00090ABE" w:rsidRPr="00D13AD4">
        <w:rPr>
          <w:vertAlign w:val="superscript"/>
        </w:rPr>
        <w:t>11</w:t>
      </w:r>
      <w:r w:rsidR="006471FB">
        <w:t xml:space="preserve">Let </w:t>
      </w:r>
      <w:r w:rsidR="00870852">
        <w:t xml:space="preserve">any such person </w:t>
      </w:r>
      <w:r w:rsidR="00870852">
        <w:rPr>
          <w:i/>
        </w:rPr>
        <w:t xml:space="preserve">who says that </w:t>
      </w:r>
      <w:r w:rsidR="0089696D">
        <w:t>think this over:</w:t>
      </w:r>
      <w:r w:rsidR="00870852">
        <w:t xml:space="preserve"> what</w:t>
      </w:r>
      <w:r w:rsidR="006471FB">
        <w:t xml:space="preserve"> we are in </w:t>
      </w:r>
      <w:r w:rsidR="0089696D">
        <w:t>writing</w:t>
      </w:r>
      <w:r w:rsidR="006471FB">
        <w:t xml:space="preserve"> through </w:t>
      </w:r>
      <w:r w:rsidR="0089696D">
        <w:t>the mail</w:t>
      </w:r>
      <w:r w:rsidR="006471FB">
        <w:t xml:space="preserve"> when absent, such we are in </w:t>
      </w:r>
      <w:r w:rsidR="00080E4F">
        <w:t>what we do</w:t>
      </w:r>
      <w:r w:rsidR="0089696D">
        <w:t xml:space="preserve"> when present as well</w:t>
      </w:r>
      <w:r w:rsidR="006471FB">
        <w:t>.</w:t>
      </w:r>
    </w:p>
    <w:p w:rsidR="00F35FE9" w:rsidRDefault="0089696D" w:rsidP="006C7085">
      <w:pPr>
        <w:pStyle w:val="verses-narrative"/>
      </w:pPr>
      <w:r w:rsidRPr="00D13AD4">
        <w:rPr>
          <w:vertAlign w:val="superscript"/>
        </w:rPr>
        <w:t>12</w:t>
      </w:r>
      <w:r w:rsidR="00090ABE">
        <w:t xml:space="preserve">Furthermore, </w:t>
      </w:r>
      <w:r w:rsidR="00DD3551">
        <w:t>we dare not put</w:t>
      </w:r>
      <w:r w:rsidR="00090ABE">
        <w:t xml:space="preserve"> </w:t>
      </w:r>
      <w:r w:rsidR="00080E4F">
        <w:t xml:space="preserve">ourselves </w:t>
      </w:r>
      <w:r w:rsidR="00090ABE">
        <w:t xml:space="preserve">in the same </w:t>
      </w:r>
      <w:r w:rsidR="00080E4F">
        <w:t>category</w:t>
      </w:r>
      <w:r w:rsidR="00090ABE">
        <w:t xml:space="preserve"> </w:t>
      </w:r>
      <w:r w:rsidR="00FA7C93">
        <w:t>as some of the self-promoters</w:t>
      </w:r>
      <w:r w:rsidR="00DD3551">
        <w:t xml:space="preserve"> </w:t>
      </w:r>
      <w:r w:rsidR="00090ABE">
        <w:t>or compare ourselves</w:t>
      </w:r>
      <w:r w:rsidR="00080E4F">
        <w:t xml:space="preserve"> to </w:t>
      </w:r>
      <w:r w:rsidR="00DD3551">
        <w:t xml:space="preserve">them—no—they get off </w:t>
      </w:r>
      <w:r w:rsidR="007B205F">
        <w:t>to the side</w:t>
      </w:r>
      <w:r w:rsidR="00DD3551">
        <w:t xml:space="preserve"> by themselves and rank themselves and </w:t>
      </w:r>
      <w:r w:rsidR="00FA7C93">
        <w:t>do self-</w:t>
      </w:r>
      <w:r w:rsidR="007B205F">
        <w:t>endorse</w:t>
      </w:r>
      <w:r w:rsidR="00FA7C93">
        <w:t>ments to one another</w:t>
      </w:r>
      <w:r w:rsidR="007B205F" w:rsidRPr="00D13AD4">
        <w:rPr>
          <w:vertAlign w:val="superscript"/>
        </w:rPr>
        <w:t>[h]</w:t>
      </w:r>
      <w:r w:rsidR="007B205F">
        <w:t>—they just don’t get it.</w:t>
      </w:r>
      <w:r w:rsidR="0077481A">
        <w:t xml:space="preserve"> </w:t>
      </w:r>
      <w:r w:rsidR="0077481A" w:rsidRPr="00D13AD4">
        <w:rPr>
          <w:vertAlign w:val="superscript"/>
        </w:rPr>
        <w:t>13</w:t>
      </w:r>
      <w:r w:rsidR="0077481A">
        <w:t>W</w:t>
      </w:r>
      <w:r w:rsidR="005B2E9E">
        <w:t xml:space="preserve">e’re not going to speak </w:t>
      </w:r>
      <w:r w:rsidR="004A1AC9">
        <w:t>proudly</w:t>
      </w:r>
      <w:r w:rsidR="00DF7640">
        <w:t xml:space="preserve"> or say tremendous things</w:t>
      </w:r>
      <w:r w:rsidR="00DF7640" w:rsidRPr="00DF7640">
        <w:rPr>
          <w:vertAlign w:val="superscript"/>
        </w:rPr>
        <w:t>[i]</w:t>
      </w:r>
      <w:r w:rsidR="005B2E9E">
        <w:t xml:space="preserve"> </w:t>
      </w:r>
      <w:r w:rsidR="004A1AC9">
        <w:t>about the things outside our sphere</w:t>
      </w:r>
      <w:r w:rsidR="00327112">
        <w:t xml:space="preserve"> </w:t>
      </w:r>
      <w:r w:rsidR="00327112">
        <w:rPr>
          <w:i/>
        </w:rPr>
        <w:t xml:space="preserve">of </w:t>
      </w:r>
      <w:r w:rsidR="00835C8E">
        <w:rPr>
          <w:i/>
        </w:rPr>
        <w:t>ministry</w:t>
      </w:r>
      <w:r w:rsidR="004E5910" w:rsidRPr="00D13AD4">
        <w:rPr>
          <w:vertAlign w:val="superscript"/>
        </w:rPr>
        <w:t>[B]</w:t>
      </w:r>
      <w:r w:rsidR="005B2E9E">
        <w:t>—no—</w:t>
      </w:r>
      <w:r w:rsidR="00B005F5">
        <w:rPr>
          <w:i/>
        </w:rPr>
        <w:t>we’ll speak proudly</w:t>
      </w:r>
      <w:r w:rsidR="00327112">
        <w:rPr>
          <w:i/>
        </w:rPr>
        <w:t xml:space="preserve"> about the things</w:t>
      </w:r>
      <w:r w:rsidR="00B005F5">
        <w:rPr>
          <w:i/>
        </w:rPr>
        <w:t xml:space="preserve"> </w:t>
      </w:r>
      <w:r w:rsidR="005B2E9E">
        <w:t xml:space="preserve">within the </w:t>
      </w:r>
      <w:r w:rsidR="004A1AC9">
        <w:t xml:space="preserve">sphere </w:t>
      </w:r>
      <w:r w:rsidR="005B2E9E">
        <w:t>which the God of a limit</w:t>
      </w:r>
      <w:r w:rsidR="004A1AC9">
        <w:t xml:space="preserve"> </w:t>
      </w:r>
      <w:r w:rsidR="004A1AC9" w:rsidRPr="004A1AC9">
        <w:rPr>
          <w:i/>
        </w:rPr>
        <w:t xml:space="preserve">to </w:t>
      </w:r>
      <w:r w:rsidR="004A1AC9">
        <w:rPr>
          <w:i/>
        </w:rPr>
        <w:t>such</w:t>
      </w:r>
      <w:r w:rsidR="004A1AC9" w:rsidRPr="004A1AC9">
        <w:rPr>
          <w:i/>
        </w:rPr>
        <w:t xml:space="preserve"> sphere</w:t>
      </w:r>
      <w:r w:rsidR="004A1AC9">
        <w:rPr>
          <w:i/>
        </w:rPr>
        <w:t>s</w:t>
      </w:r>
      <w:r w:rsidR="005B2E9E">
        <w:t xml:space="preserve"> assigned to </w:t>
      </w:r>
      <w:r w:rsidR="00A67D41">
        <w:t xml:space="preserve">us to </w:t>
      </w:r>
      <w:r w:rsidR="00835C8E">
        <w:t>envelop</w:t>
      </w:r>
      <w:r w:rsidR="004A1AC9">
        <w:t xml:space="preserve"> </w:t>
      </w:r>
      <w:r w:rsidR="00C01B91">
        <w:t>even you</w:t>
      </w:r>
      <w:r w:rsidR="00F84C50">
        <w:t xml:space="preserve"> </w:t>
      </w:r>
      <w:r w:rsidR="00F84C50">
        <w:rPr>
          <w:i/>
        </w:rPr>
        <w:t>within that sphere</w:t>
      </w:r>
      <w:r w:rsidR="00C01B91">
        <w:t xml:space="preserve">. </w:t>
      </w:r>
      <w:r w:rsidR="00C01B91" w:rsidRPr="00D13AD4">
        <w:rPr>
          <w:vertAlign w:val="superscript"/>
        </w:rPr>
        <w:t>14</w:t>
      </w:r>
      <w:r w:rsidR="005616DA">
        <w:t>In fact,</w:t>
      </w:r>
      <w:r w:rsidR="00C01B91">
        <w:t xml:space="preserve"> it’s not as </w:t>
      </w:r>
      <w:r w:rsidR="005616DA">
        <w:t>though</w:t>
      </w:r>
      <w:r w:rsidR="00C01B91">
        <w:t xml:space="preserve"> </w:t>
      </w:r>
      <w:r w:rsidR="00B005F5">
        <w:t>we</w:t>
      </w:r>
      <w:r w:rsidR="005616DA">
        <w:t xml:space="preserve"> don’t </w:t>
      </w:r>
      <w:r w:rsidR="00835C8E">
        <w:t>envelop</w:t>
      </w:r>
      <w:r w:rsidR="00B005F5">
        <w:t xml:space="preserve"> you </w:t>
      </w:r>
      <w:r w:rsidR="00F84C50">
        <w:t>while</w:t>
      </w:r>
      <w:r w:rsidR="005616DA">
        <w:t xml:space="preserve"> </w:t>
      </w:r>
      <w:r w:rsidR="00C375E2">
        <w:t>extending our reach</w:t>
      </w:r>
      <w:r w:rsidR="00857521">
        <w:t xml:space="preserve"> out to </w:t>
      </w:r>
      <w:r w:rsidR="00F84C50">
        <w:rPr>
          <w:i/>
        </w:rPr>
        <w:t xml:space="preserve">the </w:t>
      </w:r>
      <w:r w:rsidR="00E826A9">
        <w:rPr>
          <w:i/>
        </w:rPr>
        <w:t>perimeter</w:t>
      </w:r>
      <w:r w:rsidR="00F84C50">
        <w:rPr>
          <w:i/>
        </w:rPr>
        <w:t xml:space="preserve"> of</w:t>
      </w:r>
      <w:r w:rsidR="005616DA">
        <w:rPr>
          <w:i/>
        </w:rPr>
        <w:t xml:space="preserve"> </w:t>
      </w:r>
      <w:r w:rsidR="005616DA" w:rsidRPr="005616DA">
        <w:t>our</w:t>
      </w:r>
      <w:r w:rsidR="00F0784A">
        <w:rPr>
          <w:i/>
        </w:rPr>
        <w:t xml:space="preserve"> sphere</w:t>
      </w:r>
      <w:r w:rsidR="00857521">
        <w:rPr>
          <w:i/>
        </w:rPr>
        <w:t xml:space="preserve"> </w:t>
      </w:r>
      <w:r w:rsidR="00857521">
        <w:t xml:space="preserve">and beyond; you see, in the course of </w:t>
      </w:r>
      <w:r w:rsidR="00835C8E">
        <w:t>enveloping</w:t>
      </w:r>
      <w:r w:rsidR="00F0784A">
        <w:t xml:space="preserve"> </w:t>
      </w:r>
      <w:r w:rsidR="00506D26">
        <w:t xml:space="preserve">you </w:t>
      </w:r>
      <w:r w:rsidR="00E826A9">
        <w:rPr>
          <w:i/>
        </w:rPr>
        <w:t>by</w:t>
      </w:r>
      <w:r w:rsidR="00506D26">
        <w:rPr>
          <w:i/>
        </w:rPr>
        <w:t xml:space="preserve"> our sphere,</w:t>
      </w:r>
      <w:r w:rsidR="00506D26" w:rsidRPr="00A93963">
        <w:t xml:space="preserve"> </w:t>
      </w:r>
      <w:r w:rsidR="00F0784A">
        <w:t xml:space="preserve">we were the first to arrive </w:t>
      </w:r>
      <w:r w:rsidR="00F84C50">
        <w:t xml:space="preserve">in your </w:t>
      </w:r>
      <w:r w:rsidR="00857521">
        <w:t>locale</w:t>
      </w:r>
      <w:r w:rsidR="00F0784A">
        <w:t xml:space="preserve"> with the Good News, the Gospel of Christ— </w:t>
      </w:r>
      <w:r w:rsidR="00F0784A" w:rsidRPr="00D13AD4">
        <w:rPr>
          <w:vertAlign w:val="superscript"/>
        </w:rPr>
        <w:t>15</w:t>
      </w:r>
      <w:r w:rsidR="00857521">
        <w:rPr>
          <w:i/>
        </w:rPr>
        <w:t xml:space="preserve">No, we </w:t>
      </w:r>
      <w:r w:rsidR="00857521" w:rsidRPr="00DB5591">
        <w:t xml:space="preserve">don’t </w:t>
      </w:r>
      <w:r w:rsidR="00857521">
        <w:t>speak</w:t>
      </w:r>
      <w:r w:rsidR="00F0784A">
        <w:t xml:space="preserve"> proudly </w:t>
      </w:r>
      <w:r w:rsidR="00A93963" w:rsidRPr="00DB5591">
        <w:t>about things</w:t>
      </w:r>
      <w:r w:rsidR="00A93963">
        <w:rPr>
          <w:i/>
        </w:rPr>
        <w:t xml:space="preserve"> </w:t>
      </w:r>
      <w:r w:rsidR="00F0784A">
        <w:t>outside o</w:t>
      </w:r>
      <w:r w:rsidR="001D5CDE">
        <w:t xml:space="preserve">ur sphere, </w:t>
      </w:r>
      <w:r w:rsidR="00E826A9">
        <w:rPr>
          <w:i/>
        </w:rPr>
        <w:t xml:space="preserve">namely </w:t>
      </w:r>
      <w:r w:rsidR="001D5CDE">
        <w:t>about</w:t>
      </w:r>
      <w:r w:rsidR="00DB5591">
        <w:t xml:space="preserve"> </w:t>
      </w:r>
      <w:r w:rsidR="00327112">
        <w:t>the toils of others</w:t>
      </w:r>
      <w:r w:rsidR="008C13A8">
        <w:t xml:space="preserve">, but </w:t>
      </w:r>
      <w:r w:rsidR="00DB5591">
        <w:rPr>
          <w:i/>
        </w:rPr>
        <w:t xml:space="preserve">we’re </w:t>
      </w:r>
      <w:r w:rsidR="001D5CDE">
        <w:t>hoping,</w:t>
      </w:r>
      <w:r w:rsidR="00F0784A">
        <w:t xml:space="preserve"> as your faith</w:t>
      </w:r>
      <w:r w:rsidR="009925B2">
        <w:t xml:space="preserve"> which is among you is being grown</w:t>
      </w:r>
      <w:r w:rsidR="001D5CDE">
        <w:t>,</w:t>
      </w:r>
      <w:r w:rsidR="00F0784A">
        <w:t xml:space="preserve"> to </w:t>
      </w:r>
      <w:r w:rsidR="008C13A8">
        <w:t xml:space="preserve">vastly </w:t>
      </w:r>
      <w:r w:rsidR="00A93963">
        <w:t>enlarge</w:t>
      </w:r>
      <w:r w:rsidR="00F0784A">
        <w:t xml:space="preserve"> our sphere, </w:t>
      </w:r>
      <w:r w:rsidR="00F0784A" w:rsidRPr="00D13AD4">
        <w:rPr>
          <w:vertAlign w:val="superscript"/>
        </w:rPr>
        <w:t>16</w:t>
      </w:r>
      <w:r w:rsidR="00DB5591">
        <w:rPr>
          <w:i/>
        </w:rPr>
        <w:t xml:space="preserve">that is </w:t>
      </w:r>
      <w:r w:rsidR="004A0A5D" w:rsidRPr="00DB5591">
        <w:t>for</w:t>
      </w:r>
      <w:r w:rsidR="00F0784A">
        <w:t xml:space="preserve"> </w:t>
      </w:r>
      <w:r w:rsidR="004A0A5D">
        <w:t>places beyond you</w:t>
      </w:r>
      <w:r w:rsidR="00F35FE9">
        <w:t xml:space="preserve"> to be evangelized—</w:t>
      </w:r>
      <w:r w:rsidR="00F35FE9">
        <w:rPr>
          <w:i/>
        </w:rPr>
        <w:t>and</w:t>
      </w:r>
      <w:r w:rsidR="004A0A5D">
        <w:t xml:space="preserve"> not </w:t>
      </w:r>
      <w:r w:rsidR="00A93963">
        <w:t xml:space="preserve">to speak proudly about </w:t>
      </w:r>
      <w:r w:rsidR="00F35FE9" w:rsidRPr="00BE66E8">
        <w:rPr>
          <w:i/>
        </w:rPr>
        <w:t xml:space="preserve">the </w:t>
      </w:r>
      <w:r w:rsidR="00BE66E8" w:rsidRPr="00BE66E8">
        <w:rPr>
          <w:i/>
        </w:rPr>
        <w:t>fruition</w:t>
      </w:r>
      <w:r w:rsidR="00F35FE9" w:rsidRPr="00BE66E8">
        <w:rPr>
          <w:i/>
        </w:rPr>
        <w:t xml:space="preserve"> of</w:t>
      </w:r>
      <w:r w:rsidR="00F35FE9">
        <w:t xml:space="preserve"> </w:t>
      </w:r>
      <w:r w:rsidR="00A93963">
        <w:t xml:space="preserve">somebody else’s </w:t>
      </w:r>
      <w:r w:rsidR="00F35FE9">
        <w:t>long-term plans</w:t>
      </w:r>
      <w:r w:rsidR="008C13A8" w:rsidRPr="00D13AD4">
        <w:rPr>
          <w:vertAlign w:val="superscript"/>
        </w:rPr>
        <w:t>[</w:t>
      </w:r>
      <w:r w:rsidR="00DF7640">
        <w:rPr>
          <w:vertAlign w:val="superscript"/>
        </w:rPr>
        <w:t>j</w:t>
      </w:r>
      <w:r w:rsidR="008C13A8" w:rsidRPr="00D13AD4">
        <w:rPr>
          <w:vertAlign w:val="superscript"/>
        </w:rPr>
        <w:t>]</w:t>
      </w:r>
      <w:r w:rsidR="00A93963">
        <w:t xml:space="preserve"> </w:t>
      </w:r>
      <w:r w:rsidR="00BE66E8">
        <w:t>taking place</w:t>
      </w:r>
      <w:r w:rsidR="00F35FE9">
        <w:t xml:space="preserve"> </w:t>
      </w:r>
      <w:r w:rsidR="00A93963">
        <w:t>in his sphere</w:t>
      </w:r>
      <w:r w:rsidR="00933090">
        <w:t>,</w:t>
      </w:r>
      <w:r w:rsidR="00A93963">
        <w:t xml:space="preserve"> </w:t>
      </w:r>
      <w:r w:rsidR="00A93963" w:rsidRPr="00D13AD4">
        <w:rPr>
          <w:vertAlign w:val="superscript"/>
        </w:rPr>
        <w:t>17</w:t>
      </w:r>
      <w:r w:rsidR="00933090">
        <w:t>b</w:t>
      </w:r>
      <w:r w:rsidR="00A93963">
        <w:t xml:space="preserve">ut </w:t>
      </w:r>
      <w:r w:rsidR="00A93963">
        <w:rPr>
          <w:i/>
        </w:rPr>
        <w:t xml:space="preserve">like it says, </w:t>
      </w:r>
      <w:r w:rsidR="00A93963">
        <w:t>”He</w:t>
      </w:r>
      <w:r w:rsidR="00933090">
        <w:t xml:space="preserve"> who speaks</w:t>
      </w:r>
      <w:r w:rsidR="00A93963">
        <w:t xml:space="preserve"> proudly, let him speak proudly </w:t>
      </w:r>
      <w:r w:rsidR="009925B2">
        <w:rPr>
          <w:i/>
        </w:rPr>
        <w:t xml:space="preserve">of what he does </w:t>
      </w:r>
      <w:r w:rsidR="009925B2">
        <w:t>in</w:t>
      </w:r>
      <w:r w:rsidR="00D051DC">
        <w:t xml:space="preserve"> the Lord</w:t>
      </w:r>
      <w:r w:rsidR="00F35FE9">
        <w:t>.”</w:t>
      </w:r>
    </w:p>
    <w:p w:rsidR="00A93963" w:rsidRDefault="00F35FE9" w:rsidP="006C7085">
      <w:pPr>
        <w:pStyle w:val="verses-narrative"/>
      </w:pPr>
      <w:r w:rsidRPr="00D13AD4">
        <w:rPr>
          <w:vertAlign w:val="superscript"/>
        </w:rPr>
        <w:t>18</w:t>
      </w:r>
      <w:r>
        <w:t>Y</w:t>
      </w:r>
      <w:r w:rsidR="004E5910">
        <w:t xml:space="preserve">ou see, </w:t>
      </w:r>
      <w:r w:rsidR="00F03828">
        <w:t>the person who promotes himself—</w:t>
      </w:r>
      <w:r w:rsidR="004E5910">
        <w:t>that</w:t>
      </w:r>
      <w:r w:rsidR="00F03828">
        <w:t>’s not</w:t>
      </w:r>
      <w:r w:rsidR="008C13A8">
        <w:t xml:space="preserve"> </w:t>
      </w:r>
      <w:r w:rsidR="00835C8E">
        <w:t xml:space="preserve">the </w:t>
      </w:r>
      <w:r w:rsidR="00F03828" w:rsidRPr="00F03828">
        <w:t>individual</w:t>
      </w:r>
      <w:r w:rsidR="00C83B53">
        <w:t xml:space="preserve"> who obtains the </w:t>
      </w:r>
      <w:r w:rsidR="004E5910">
        <w:t>approval</w:t>
      </w:r>
      <w:r w:rsidR="00C83B53">
        <w:t xml:space="preserve"> </w:t>
      </w:r>
      <w:r w:rsidR="00C83B53">
        <w:rPr>
          <w:i/>
        </w:rPr>
        <w:t>of God</w:t>
      </w:r>
      <w:r w:rsidR="004E5910">
        <w:t xml:space="preserve">, </w:t>
      </w:r>
      <w:r w:rsidR="009925B2">
        <w:t xml:space="preserve">rather </w:t>
      </w:r>
      <w:r w:rsidR="00F03828">
        <w:t>the one</w:t>
      </w:r>
      <w:r w:rsidR="004E5910">
        <w:t xml:space="preserve"> whom the Lord</w:t>
      </w:r>
      <w:r w:rsidR="00D20CBF">
        <w:t xml:space="preserve"> speaks well of </w:t>
      </w:r>
      <w:r w:rsidR="00F03828" w:rsidRPr="00F03828">
        <w:rPr>
          <w:i/>
        </w:rPr>
        <w:t>is</w:t>
      </w:r>
      <w:r w:rsidR="00F03828">
        <w:rPr>
          <w:i/>
        </w:rPr>
        <w:t xml:space="preserve"> the one</w:t>
      </w:r>
      <w:r w:rsidR="00F03828">
        <w:t xml:space="preserve"> </w:t>
      </w:r>
      <w:r w:rsidR="00F03828">
        <w:rPr>
          <w:i/>
        </w:rPr>
        <w:t xml:space="preserve">who gains the approval </w:t>
      </w:r>
      <w:r w:rsidR="009925B2">
        <w:t>instead</w:t>
      </w:r>
      <w:r w:rsidR="00A93963">
        <w:t>.</w:t>
      </w:r>
    </w:p>
    <w:p w:rsidR="001105D7" w:rsidRDefault="001105D7" w:rsidP="001105D7">
      <w:pPr>
        <w:pStyle w:val="spacer-before-foootnotes"/>
      </w:pPr>
    </w:p>
    <w:p w:rsidR="001105D7" w:rsidRDefault="001105D7" w:rsidP="001105D7">
      <w:pPr>
        <w:pStyle w:val="footnotes-normal"/>
      </w:pPr>
      <w:r w:rsidRPr="00D13AD4">
        <w:rPr>
          <w:vertAlign w:val="superscript"/>
        </w:rPr>
        <w:t>[a]</w:t>
      </w:r>
      <w:r w:rsidR="006B29BB" w:rsidRPr="00D13AD4">
        <w:rPr>
          <w:i/>
        </w:rPr>
        <w:t>live day in, day out</w:t>
      </w:r>
      <w:r w:rsidR="00847DCF">
        <w:t xml:space="preserve">…Lit: </w:t>
      </w:r>
      <w:r w:rsidR="00847DCF" w:rsidRPr="00D13AD4">
        <w:rPr>
          <w:i/>
        </w:rPr>
        <w:t>walk about</w:t>
      </w:r>
    </w:p>
    <w:p w:rsidR="00D030B5" w:rsidRDefault="00D030B5" w:rsidP="001105D7">
      <w:pPr>
        <w:pStyle w:val="footnotes-normal"/>
      </w:pPr>
      <w:r w:rsidRPr="00D13AD4">
        <w:rPr>
          <w:vertAlign w:val="superscript"/>
        </w:rPr>
        <w:t>[b]</w:t>
      </w:r>
      <w:r w:rsidR="00A76A15" w:rsidRPr="00D13AD4">
        <w:rPr>
          <w:i/>
        </w:rPr>
        <w:t xml:space="preserve">erected </w:t>
      </w:r>
      <w:r w:rsidR="00F449D5">
        <w:rPr>
          <w:i/>
        </w:rPr>
        <w:t xml:space="preserve">fortification </w:t>
      </w:r>
      <w:r w:rsidR="00A76A15" w:rsidRPr="00D13AD4">
        <w:rPr>
          <w:i/>
        </w:rPr>
        <w:t xml:space="preserve">or </w:t>
      </w:r>
      <w:r w:rsidR="006B0F42" w:rsidRPr="00D13AD4">
        <w:rPr>
          <w:i/>
        </w:rPr>
        <w:t xml:space="preserve">entrenched </w:t>
      </w:r>
      <w:r w:rsidR="00A76A15" w:rsidRPr="00D13AD4">
        <w:rPr>
          <w:i/>
        </w:rPr>
        <w:t>high-ground</w:t>
      </w:r>
      <w:r w:rsidR="00A76A15">
        <w:t xml:space="preserve">…Lit: </w:t>
      </w:r>
      <w:r w:rsidR="00A76A15" w:rsidRPr="00D13AD4">
        <w:rPr>
          <w:i/>
        </w:rPr>
        <w:t>height lifted up</w:t>
      </w:r>
    </w:p>
    <w:p w:rsidR="00826945" w:rsidRDefault="00826945" w:rsidP="001105D7">
      <w:pPr>
        <w:pStyle w:val="footnotes-normal"/>
      </w:pPr>
      <w:r w:rsidRPr="00D13AD4">
        <w:rPr>
          <w:vertAlign w:val="superscript"/>
        </w:rPr>
        <w:t>[c]</w:t>
      </w:r>
      <w:r w:rsidRPr="00D13AD4">
        <w:rPr>
          <w:i/>
        </w:rPr>
        <w:t xml:space="preserve">You’re </w:t>
      </w:r>
      <w:r w:rsidR="002D1107" w:rsidRPr="00D13AD4">
        <w:rPr>
          <w:i/>
        </w:rPr>
        <w:t>seeing things as they appear on the surface</w:t>
      </w:r>
      <w:r>
        <w:t xml:space="preserve">…Lit: </w:t>
      </w:r>
      <w:r w:rsidRPr="00D13AD4">
        <w:rPr>
          <w:i/>
        </w:rPr>
        <w:t>You’re seeing according to face</w:t>
      </w:r>
      <w:r>
        <w:t xml:space="preserve">. Note that the phrase </w:t>
      </w:r>
      <w:r>
        <w:rPr>
          <w:i/>
        </w:rPr>
        <w:t xml:space="preserve">according to face </w:t>
      </w:r>
      <w:r>
        <w:t>is used in v. 1 (</w:t>
      </w:r>
      <w:r>
        <w:rPr>
          <w:i/>
        </w:rPr>
        <w:t>face-to-face</w:t>
      </w:r>
      <w:r>
        <w:t>)</w:t>
      </w:r>
      <w:r w:rsidR="00BF370A">
        <w:t>, although the meaning there appears to be different.</w:t>
      </w:r>
    </w:p>
    <w:p w:rsidR="00470301" w:rsidRDefault="00470301" w:rsidP="001105D7">
      <w:pPr>
        <w:pStyle w:val="footnotes-normal"/>
      </w:pPr>
      <w:r w:rsidRPr="00D13AD4">
        <w:rPr>
          <w:vertAlign w:val="superscript"/>
        </w:rPr>
        <w:t>[d]</w:t>
      </w:r>
      <w:r w:rsidRPr="00D13AD4">
        <w:rPr>
          <w:i/>
        </w:rPr>
        <w:t xml:space="preserve">embarrass myself and have to eat my words because I’ve </w:t>
      </w:r>
      <w:r w:rsidR="0011412A" w:rsidRPr="00D13AD4">
        <w:rPr>
          <w:i/>
        </w:rPr>
        <w:t>failed</w:t>
      </w:r>
      <w:r w:rsidRPr="00D13AD4">
        <w:rPr>
          <w:i/>
        </w:rPr>
        <w:t xml:space="preserve"> in this regard</w:t>
      </w:r>
      <w:r>
        <w:t xml:space="preserve">…Lit: </w:t>
      </w:r>
      <w:r w:rsidRPr="00D13AD4">
        <w:rPr>
          <w:i/>
        </w:rPr>
        <w:t>be put to shame</w:t>
      </w:r>
    </w:p>
    <w:p w:rsidR="003104A4" w:rsidRDefault="003104A4" w:rsidP="001105D7">
      <w:pPr>
        <w:pStyle w:val="footnotes-normal"/>
      </w:pPr>
      <w:r w:rsidRPr="00D13AD4">
        <w:rPr>
          <w:vertAlign w:val="superscript"/>
        </w:rPr>
        <w:t>[e]</w:t>
      </w:r>
      <w:r w:rsidRPr="00D13AD4">
        <w:rPr>
          <w:i/>
        </w:rPr>
        <w:t>revel in delight</w:t>
      </w:r>
      <w:r>
        <w:t xml:space="preserve">…Lit: </w:t>
      </w:r>
      <w:r w:rsidRPr="00D13AD4">
        <w:rPr>
          <w:i/>
        </w:rPr>
        <w:t>glory</w:t>
      </w:r>
    </w:p>
    <w:p w:rsidR="00577694" w:rsidRDefault="00577694" w:rsidP="001105D7">
      <w:pPr>
        <w:pStyle w:val="footnotes-normal"/>
      </w:pPr>
      <w:r w:rsidRPr="00D13AD4">
        <w:rPr>
          <w:vertAlign w:val="superscript"/>
        </w:rPr>
        <w:t>[f]</w:t>
      </w:r>
      <w:r w:rsidR="003D05B8">
        <w:rPr>
          <w:i/>
        </w:rPr>
        <w:t>cut to the bone</w:t>
      </w:r>
      <w:r w:rsidRPr="00577694">
        <w:rPr>
          <w:i/>
        </w:rPr>
        <w:t xml:space="preserve"> and pack a punch</w:t>
      </w:r>
      <w:r>
        <w:t xml:space="preserve">…Lit: </w:t>
      </w:r>
      <w:r w:rsidRPr="00577694">
        <w:rPr>
          <w:i/>
        </w:rPr>
        <w:t>are weighty and strong</w:t>
      </w:r>
      <w:r>
        <w:t xml:space="preserve">. The word </w:t>
      </w:r>
      <w:r w:rsidRPr="00577694">
        <w:rPr>
          <w:i/>
        </w:rPr>
        <w:t>weighty</w:t>
      </w:r>
      <w:r>
        <w:t xml:space="preserve"> </w:t>
      </w:r>
      <w:r w:rsidR="00892BFF">
        <w:t>also appears in Matt. 23:23, being used the same way there</w:t>
      </w:r>
      <w:r>
        <w:t>.</w:t>
      </w:r>
    </w:p>
    <w:p w:rsidR="00870852" w:rsidRDefault="00870852" w:rsidP="001105D7">
      <w:pPr>
        <w:pStyle w:val="footnotes-normal"/>
      </w:pPr>
      <w:r w:rsidRPr="00D13AD4">
        <w:rPr>
          <w:vertAlign w:val="superscript"/>
        </w:rPr>
        <w:t>[g]</w:t>
      </w:r>
      <w:r w:rsidRPr="00D13AD4">
        <w:rPr>
          <w:i/>
        </w:rPr>
        <w:t>speaking ability and rhetoric</w:t>
      </w:r>
      <w:r>
        <w:t xml:space="preserve">…Lit: </w:t>
      </w:r>
      <w:r w:rsidRPr="00D13AD4">
        <w:rPr>
          <w:i/>
        </w:rPr>
        <w:t>the word</w:t>
      </w:r>
    </w:p>
    <w:p w:rsidR="007B205F" w:rsidRDefault="007B205F" w:rsidP="001105D7">
      <w:pPr>
        <w:pStyle w:val="footnotes-normal"/>
      </w:pPr>
      <w:r w:rsidRPr="00D13AD4">
        <w:rPr>
          <w:vertAlign w:val="superscript"/>
        </w:rPr>
        <w:t>[h]</w:t>
      </w:r>
      <w:r w:rsidR="00FA7C93" w:rsidRPr="00FA7C93">
        <w:rPr>
          <w:i/>
        </w:rPr>
        <w:t>they get off to the side by themselves and rank themselves and do self-endorsements to one another</w:t>
      </w:r>
      <w:r>
        <w:t xml:space="preserve">…Lit: </w:t>
      </w:r>
      <w:r w:rsidRPr="007B205F">
        <w:rPr>
          <w:i/>
        </w:rPr>
        <w:t>they themselves among themselves measure themselves and commend themselves</w:t>
      </w:r>
      <w:r>
        <w:t xml:space="preserve">. The repetition of </w:t>
      </w:r>
      <w:r>
        <w:rPr>
          <w:i/>
        </w:rPr>
        <w:t xml:space="preserve">themselves </w:t>
      </w:r>
      <w:r>
        <w:t>is a figure of speech.</w:t>
      </w:r>
    </w:p>
    <w:p w:rsidR="00DF7640" w:rsidRDefault="00DF7640" w:rsidP="001105D7">
      <w:pPr>
        <w:pStyle w:val="footnotes-normal"/>
      </w:pPr>
      <w:r w:rsidRPr="00DF7640">
        <w:rPr>
          <w:vertAlign w:val="superscript"/>
        </w:rPr>
        <w:t>[i]</w:t>
      </w:r>
      <w:r w:rsidRPr="00DF7640">
        <w:rPr>
          <w:i/>
        </w:rPr>
        <w:t>speak proudly or say tremendous things</w:t>
      </w:r>
      <w:r>
        <w:t xml:space="preserve">…Also: </w:t>
      </w:r>
      <w:r w:rsidRPr="00DF7640">
        <w:rPr>
          <w:i/>
        </w:rPr>
        <w:t>boast</w:t>
      </w:r>
    </w:p>
    <w:p w:rsidR="008C13A8" w:rsidRDefault="00DF7640" w:rsidP="001105D7">
      <w:pPr>
        <w:pStyle w:val="footnotes-normal"/>
      </w:pPr>
      <w:r>
        <w:rPr>
          <w:vertAlign w:val="superscript"/>
        </w:rPr>
        <w:t>[j</w:t>
      </w:r>
      <w:r w:rsidR="008C13A8" w:rsidRPr="00D13AD4">
        <w:rPr>
          <w:vertAlign w:val="superscript"/>
        </w:rPr>
        <w:t>]</w:t>
      </w:r>
      <w:r w:rsidR="008C13A8" w:rsidRPr="00D13AD4">
        <w:rPr>
          <w:i/>
        </w:rPr>
        <w:t xml:space="preserve">the </w:t>
      </w:r>
      <w:r w:rsidR="00BE66E8" w:rsidRPr="00D13AD4">
        <w:rPr>
          <w:i/>
        </w:rPr>
        <w:t>fruition</w:t>
      </w:r>
      <w:r w:rsidR="008C13A8" w:rsidRPr="00D13AD4">
        <w:rPr>
          <w:i/>
        </w:rPr>
        <w:t xml:space="preserve"> of…long-term plans</w:t>
      </w:r>
      <w:r w:rsidR="008C13A8">
        <w:t xml:space="preserve">…Lit: </w:t>
      </w:r>
      <w:r w:rsidR="008C13A8" w:rsidRPr="00D13AD4">
        <w:rPr>
          <w:i/>
        </w:rPr>
        <w:t>the preparations</w:t>
      </w:r>
    </w:p>
    <w:p w:rsidR="007B2BA9" w:rsidRDefault="007B2BA9" w:rsidP="001105D7">
      <w:pPr>
        <w:pStyle w:val="footnotes-normal"/>
      </w:pPr>
    </w:p>
    <w:p w:rsidR="007B2BA9" w:rsidRDefault="007B2BA9" w:rsidP="001105D7">
      <w:pPr>
        <w:pStyle w:val="footnotes-normal"/>
      </w:pPr>
      <w:r w:rsidRPr="00D13AD4">
        <w:rPr>
          <w:vertAlign w:val="superscript"/>
        </w:rPr>
        <w:t>[A]</w:t>
      </w:r>
      <w:r w:rsidRPr="00732C7D">
        <w:rPr>
          <w:i/>
        </w:rPr>
        <w:t>capturing every thought and making it a prisoner of the obedience of Christ</w:t>
      </w:r>
      <w:r>
        <w:t>…The passage of vv. 3–6 is a metaphor</w:t>
      </w:r>
      <w:r w:rsidR="006B0F42">
        <w:t xml:space="preserve"> comparing the Christian struggles in their faith to the mechanics of waging war.</w:t>
      </w:r>
    </w:p>
    <w:p w:rsidR="004E5910" w:rsidRPr="00826945" w:rsidRDefault="004E5910" w:rsidP="001105D7">
      <w:pPr>
        <w:pStyle w:val="footnotes-normal"/>
      </w:pPr>
      <w:r w:rsidRPr="00D13AD4">
        <w:rPr>
          <w:vertAlign w:val="superscript"/>
        </w:rPr>
        <w:t>[B]</w:t>
      </w:r>
      <w:r w:rsidRPr="004E5910">
        <w:rPr>
          <w:i/>
        </w:rPr>
        <w:t xml:space="preserve">sphere of </w:t>
      </w:r>
      <w:r w:rsidR="00835C8E">
        <w:rPr>
          <w:i/>
        </w:rPr>
        <w:t>ministry</w:t>
      </w:r>
      <w:r>
        <w:t xml:space="preserve">…Lit: </w:t>
      </w:r>
      <w:r w:rsidRPr="004E5910">
        <w:rPr>
          <w:i/>
        </w:rPr>
        <w:t>sphere</w:t>
      </w:r>
      <w:r>
        <w:t>. I</w:t>
      </w:r>
      <w:r w:rsidR="00835C8E">
        <w:t xml:space="preserve">t’s not exactly clear to me </w:t>
      </w:r>
      <w:r>
        <w:t xml:space="preserve">what Paul is talking about in this passage, </w:t>
      </w:r>
      <w:r w:rsidR="00835C8E">
        <w:t>the passage</w:t>
      </w:r>
      <w:r>
        <w:t xml:space="preserve"> consist</w:t>
      </w:r>
      <w:r w:rsidR="00835C8E">
        <w:t>ing</w:t>
      </w:r>
      <w:r>
        <w:t xml:space="preserve"> of vv. 13–16. </w:t>
      </w:r>
      <w:r w:rsidR="00835C8E">
        <w:t>Certain words have vague definitions and aren’t clarified by usage in other parts of the NT</w:t>
      </w:r>
      <w:r>
        <w:t>.</w:t>
      </w:r>
    </w:p>
    <w:p w:rsidR="001105D7" w:rsidRDefault="001105D7" w:rsidP="001105D7">
      <w:pPr>
        <w:pStyle w:val="spacer-before-chapter"/>
      </w:pPr>
    </w:p>
    <w:p w:rsidR="00835C8E" w:rsidRDefault="00835C8E" w:rsidP="00835C8E">
      <w:pPr>
        <w:pStyle w:val="Heading2"/>
      </w:pPr>
      <w:r>
        <w:t>2 Cor. Chapter 11</w:t>
      </w:r>
    </w:p>
    <w:p w:rsidR="00F11193" w:rsidRDefault="00835C8E" w:rsidP="00B109E7">
      <w:pPr>
        <w:pStyle w:val="verses-narrative"/>
      </w:pPr>
      <w:r w:rsidRPr="008A624C">
        <w:rPr>
          <w:vertAlign w:val="superscript"/>
        </w:rPr>
        <w:t>1</w:t>
      </w:r>
      <w:r w:rsidR="00B109E7">
        <w:t>If you would b</w:t>
      </w:r>
      <w:r w:rsidR="004F2318">
        <w:t>ear with me a bit</w:t>
      </w:r>
      <w:r w:rsidR="00B109E7">
        <w:t xml:space="preserve"> while I act stupid—scratch that</w:t>
      </w:r>
      <w:r w:rsidR="005B0F08">
        <w:t>: you are</w:t>
      </w:r>
      <w:r w:rsidR="00B109E7">
        <w:rPr>
          <w:i/>
        </w:rPr>
        <w:t xml:space="preserve"> </w:t>
      </w:r>
      <w:r w:rsidR="00331F04">
        <w:t>bear</w:t>
      </w:r>
      <w:r w:rsidR="005B0F08">
        <w:t>ing</w:t>
      </w:r>
      <w:r w:rsidR="00331F04">
        <w:t xml:space="preserve"> with me. </w:t>
      </w:r>
      <w:r w:rsidR="00331F04" w:rsidRPr="008A624C">
        <w:rPr>
          <w:vertAlign w:val="superscript"/>
        </w:rPr>
        <w:t>2</w:t>
      </w:r>
      <w:r w:rsidR="00331F04">
        <w:t xml:space="preserve">You see, </w:t>
      </w:r>
      <w:r w:rsidR="008C17C7">
        <w:t>I dote over you zealously</w:t>
      </w:r>
      <w:r w:rsidR="008C17C7" w:rsidRPr="008A624C">
        <w:rPr>
          <w:vertAlign w:val="superscript"/>
        </w:rPr>
        <w:t>[a]</w:t>
      </w:r>
      <w:r w:rsidR="008C17C7">
        <w:t xml:space="preserve"> with a zealous doting</w:t>
      </w:r>
      <w:r w:rsidR="00255CA0">
        <w:t xml:space="preserve"> that’s </w:t>
      </w:r>
      <w:r w:rsidR="00F164BE">
        <w:t>of</w:t>
      </w:r>
      <w:r w:rsidR="003F3E15">
        <w:t xml:space="preserve"> God, for </w:t>
      </w:r>
      <w:r w:rsidR="00B109E7">
        <w:t xml:space="preserve">I’ve </w:t>
      </w:r>
      <w:r w:rsidR="003F3E15">
        <w:t>betrothed you</w:t>
      </w:r>
      <w:r w:rsidR="00B109E7">
        <w:t xml:space="preserve"> to </w:t>
      </w:r>
      <w:r w:rsidR="00F57E90">
        <w:rPr>
          <w:i/>
        </w:rPr>
        <w:t xml:space="preserve">only </w:t>
      </w:r>
      <w:r w:rsidR="00B109E7">
        <w:t xml:space="preserve">one </w:t>
      </w:r>
      <w:r w:rsidR="00040F18">
        <w:t>man</w:t>
      </w:r>
      <w:r w:rsidR="00040F18" w:rsidRPr="008A624C">
        <w:rPr>
          <w:vertAlign w:val="superscript"/>
        </w:rPr>
        <w:t>[b]</w:t>
      </w:r>
      <w:r w:rsidR="00040F18">
        <w:t xml:space="preserve"> </w:t>
      </w:r>
      <w:r w:rsidR="00040F18">
        <w:rPr>
          <w:i/>
        </w:rPr>
        <w:t xml:space="preserve">in order </w:t>
      </w:r>
      <w:r w:rsidR="00A76E6B">
        <w:t xml:space="preserve">to present </w:t>
      </w:r>
      <w:r w:rsidR="00040F18">
        <w:rPr>
          <w:i/>
        </w:rPr>
        <w:t xml:space="preserve">to this one man </w:t>
      </w:r>
      <w:r w:rsidR="00A76E6B">
        <w:t xml:space="preserve">a chaste virgin </w:t>
      </w:r>
      <w:r w:rsidR="003F3E15">
        <w:t>in</w:t>
      </w:r>
      <w:r w:rsidR="00A76E6B">
        <w:t xml:space="preserve"> Christ. </w:t>
      </w:r>
      <w:r w:rsidR="00A76E6B" w:rsidRPr="008A624C">
        <w:rPr>
          <w:vertAlign w:val="superscript"/>
        </w:rPr>
        <w:t>3</w:t>
      </w:r>
      <w:r w:rsidR="00A76E6B">
        <w:t>I fear th</w:t>
      </w:r>
      <w:r w:rsidR="00F57E90">
        <w:t>at somehow that’s not the case—as</w:t>
      </w:r>
      <w:r w:rsidR="00A76E6B">
        <w:t xml:space="preserve"> the serpent deceived Eve with his cunning</w:t>
      </w:r>
      <w:r w:rsidR="009D39B1">
        <w:t xml:space="preserve"> trickery</w:t>
      </w:r>
      <w:r w:rsidR="00A76E6B">
        <w:t xml:space="preserve">, </w:t>
      </w:r>
      <w:r w:rsidR="00F57E90">
        <w:t xml:space="preserve">he would </w:t>
      </w:r>
      <w:r w:rsidR="000E7320">
        <w:t xml:space="preserve">somehow </w:t>
      </w:r>
      <w:r w:rsidR="00F57E90">
        <w:t>seduce</w:t>
      </w:r>
      <w:r w:rsidR="009D39B1">
        <w:t xml:space="preserve"> your minds </w:t>
      </w:r>
      <w:r w:rsidR="000E7320">
        <w:rPr>
          <w:i/>
        </w:rPr>
        <w:t xml:space="preserve">and draw you </w:t>
      </w:r>
      <w:r w:rsidR="00F57E90">
        <w:t xml:space="preserve">away </w:t>
      </w:r>
      <w:r w:rsidR="009D39B1">
        <w:t>from the simplicity</w:t>
      </w:r>
      <w:r w:rsidR="002E085B" w:rsidRPr="008A624C">
        <w:rPr>
          <w:vertAlign w:val="superscript"/>
        </w:rPr>
        <w:t>[c]</w:t>
      </w:r>
      <w:r w:rsidR="009D39B1">
        <w:t xml:space="preserve"> </w:t>
      </w:r>
      <w:r w:rsidR="003A75F0">
        <w:t xml:space="preserve">(i.e., </w:t>
      </w:r>
      <w:r w:rsidR="00915452">
        <w:t xml:space="preserve">straightforward, </w:t>
      </w:r>
      <w:r w:rsidR="003A75F0">
        <w:t xml:space="preserve">without conniving, ulterior motives, </w:t>
      </w:r>
      <w:r w:rsidR="00FE5E80">
        <w:t xml:space="preserve">hidden agendas, </w:t>
      </w:r>
      <w:r w:rsidR="003A75F0">
        <w:t xml:space="preserve">or religious quid-pro-quo) </w:t>
      </w:r>
      <w:r w:rsidR="000E7320">
        <w:t xml:space="preserve">and the purity </w:t>
      </w:r>
      <w:r w:rsidR="00F57E90">
        <w:t>which has</w:t>
      </w:r>
      <w:r w:rsidR="009D39B1">
        <w:t xml:space="preserve"> Christ</w:t>
      </w:r>
      <w:r w:rsidR="00F57E90">
        <w:t xml:space="preserve"> as its goal</w:t>
      </w:r>
      <w:r w:rsidR="009D39B1">
        <w:t>.</w:t>
      </w:r>
    </w:p>
    <w:p w:rsidR="00B109E7" w:rsidRDefault="00E6140A" w:rsidP="00B109E7">
      <w:pPr>
        <w:pStyle w:val="verses-narrative"/>
      </w:pPr>
      <w:r w:rsidRPr="008A624C">
        <w:rPr>
          <w:vertAlign w:val="superscript"/>
        </w:rPr>
        <w:t>4</w:t>
      </w:r>
      <w:r>
        <w:t xml:space="preserve">For </w:t>
      </w:r>
      <w:r w:rsidR="00013713">
        <w:t>indeed</w:t>
      </w:r>
      <w:r>
        <w:t>, if</w:t>
      </w:r>
      <w:r w:rsidR="00013713">
        <w:t xml:space="preserve"> </w:t>
      </w:r>
      <w:r>
        <w:t>a</w:t>
      </w:r>
      <w:r w:rsidR="00013713">
        <w:t xml:space="preserve"> </w:t>
      </w:r>
      <w:r>
        <w:t xml:space="preserve">passerby stops </w:t>
      </w:r>
      <w:r w:rsidR="00BB4956">
        <w:t>over</w:t>
      </w:r>
      <w:r>
        <w:t xml:space="preserve"> and</w:t>
      </w:r>
      <w:r w:rsidR="00013713">
        <w:t xml:space="preserve"> preaches </w:t>
      </w:r>
      <w:r>
        <w:rPr>
          <w:i/>
        </w:rPr>
        <w:t xml:space="preserve">that </w:t>
      </w:r>
      <w:r w:rsidR="00013713">
        <w:t xml:space="preserve">another </w:t>
      </w:r>
      <w:r>
        <w:rPr>
          <w:i/>
        </w:rPr>
        <w:t xml:space="preserve">person is the real </w:t>
      </w:r>
      <w:r w:rsidR="00013713">
        <w:t>Jesus</w:t>
      </w:r>
      <w:r w:rsidR="00CC7CC1">
        <w:t xml:space="preserve">, a person </w:t>
      </w:r>
      <w:r w:rsidR="00013713">
        <w:t xml:space="preserve">whom we </w:t>
      </w:r>
      <w:r w:rsidR="00CC7CC1">
        <w:t xml:space="preserve">didn’t preach </w:t>
      </w:r>
      <w:r w:rsidR="00CC7CC1">
        <w:rPr>
          <w:i/>
        </w:rPr>
        <w:t>as being the real Jesus</w:t>
      </w:r>
      <w:r w:rsidR="00013713">
        <w:t xml:space="preserve">, or </w:t>
      </w:r>
      <w:r w:rsidR="00CC7CC1">
        <w:t>you receive (i.e., take to heart and wholeheartedly embrace)</w:t>
      </w:r>
      <w:r w:rsidR="00013713">
        <w:t xml:space="preserve"> </w:t>
      </w:r>
      <w:r w:rsidR="00CC7CC1">
        <w:t>a different</w:t>
      </w:r>
      <w:r w:rsidR="00013713">
        <w:t xml:space="preserve"> spirit </w:t>
      </w:r>
      <w:r w:rsidR="00CC7CC1">
        <w:t>which</w:t>
      </w:r>
      <w:r w:rsidR="00013713">
        <w:t xml:space="preserve"> you didn’t receive</w:t>
      </w:r>
      <w:r w:rsidR="00CC7CC1">
        <w:t xml:space="preserve"> </w:t>
      </w:r>
      <w:r w:rsidR="00CC7CC1">
        <w:rPr>
          <w:i/>
        </w:rPr>
        <w:t>before</w:t>
      </w:r>
      <w:r w:rsidR="00013713">
        <w:t xml:space="preserve">, or </w:t>
      </w:r>
      <w:r w:rsidR="00CC7CC1" w:rsidRPr="00CC7CC1">
        <w:t>you wholeheartedly embrace</w:t>
      </w:r>
      <w:r w:rsidR="00CC7CC1">
        <w:rPr>
          <w:i/>
        </w:rPr>
        <w:t xml:space="preserve"> </w:t>
      </w:r>
      <w:r w:rsidR="00013713">
        <w:t xml:space="preserve">a different </w:t>
      </w:r>
      <w:r w:rsidR="00CC7CC1">
        <w:t>good-news-</w:t>
      </w:r>
      <w:r w:rsidR="00CC7CC1" w:rsidRPr="00CC7CC1">
        <w:rPr>
          <w:i/>
        </w:rPr>
        <w:t>type</w:t>
      </w:r>
      <w:r w:rsidR="00CC7CC1">
        <w:t xml:space="preserve"> message </w:t>
      </w:r>
      <w:r w:rsidR="00013713">
        <w:t>that you didn’t receive</w:t>
      </w:r>
      <w:r w:rsidR="002E085B" w:rsidRPr="008A624C">
        <w:rPr>
          <w:vertAlign w:val="superscript"/>
        </w:rPr>
        <w:t>[d</w:t>
      </w:r>
      <w:r w:rsidR="00CC7CC1" w:rsidRPr="008A624C">
        <w:rPr>
          <w:vertAlign w:val="superscript"/>
        </w:rPr>
        <w:t>]</w:t>
      </w:r>
      <w:r w:rsidR="00013713">
        <w:t xml:space="preserve">, you </w:t>
      </w:r>
      <w:r w:rsidR="00CC7CC1">
        <w:t>tolerate it with no qualms.</w:t>
      </w:r>
      <w:r w:rsidR="00013713">
        <w:t xml:space="preserve"> </w:t>
      </w:r>
      <w:r w:rsidR="00013713" w:rsidRPr="008A624C">
        <w:rPr>
          <w:vertAlign w:val="superscript"/>
        </w:rPr>
        <w:t>5</w:t>
      </w:r>
      <w:r w:rsidR="002E085B">
        <w:t>You see, the way I figure, we’re not</w:t>
      </w:r>
      <w:r w:rsidR="00182FED">
        <w:t xml:space="preserve"> inferior to these</w:t>
      </w:r>
      <w:r w:rsidR="002E085B">
        <w:t xml:space="preserve"> </w:t>
      </w:r>
      <w:r w:rsidR="002E085B">
        <w:rPr>
          <w:i/>
        </w:rPr>
        <w:t>so-called</w:t>
      </w:r>
      <w:r w:rsidR="002E085B">
        <w:t xml:space="preserve"> super-</w:t>
      </w:r>
      <w:r w:rsidR="00182FED">
        <w:t>apostles</w:t>
      </w:r>
      <w:r w:rsidR="002E085B">
        <w:t xml:space="preserve"> in any category</w:t>
      </w:r>
      <w:r w:rsidR="00182FED">
        <w:t xml:space="preserve">. </w:t>
      </w:r>
      <w:r w:rsidR="00182FED" w:rsidRPr="008A624C">
        <w:rPr>
          <w:vertAlign w:val="superscript"/>
        </w:rPr>
        <w:t>6</w:t>
      </w:r>
      <w:r w:rsidR="00182FED">
        <w:t xml:space="preserve">But </w:t>
      </w:r>
      <w:r w:rsidR="002E085B">
        <w:t>even if I’m an amateur when it comes to speaking ability and rhetoric</w:t>
      </w:r>
      <w:r w:rsidR="002E085B" w:rsidRPr="008A624C">
        <w:rPr>
          <w:vertAlign w:val="superscript"/>
        </w:rPr>
        <w:t>[e]</w:t>
      </w:r>
      <w:r w:rsidR="002E085B">
        <w:t>, put that aside—</w:t>
      </w:r>
      <w:r w:rsidR="002E085B" w:rsidRPr="002E085B">
        <w:rPr>
          <w:i/>
        </w:rPr>
        <w:t>I’m not an amateur</w:t>
      </w:r>
      <w:r w:rsidR="002E085B">
        <w:t xml:space="preserve"> when it comes to</w:t>
      </w:r>
      <w:r w:rsidR="00A200F4">
        <w:t xml:space="preserve"> knowledge and understanding—no—</w:t>
      </w:r>
      <w:r w:rsidR="00017E8E">
        <w:t>I’ve made that apparent to you in every possible way</w:t>
      </w:r>
      <w:r w:rsidR="00017E8E" w:rsidRPr="008A624C">
        <w:rPr>
          <w:vertAlign w:val="superscript"/>
        </w:rPr>
        <w:t>[f]</w:t>
      </w:r>
      <w:r w:rsidR="00182FED">
        <w:t>.</w:t>
      </w:r>
    </w:p>
    <w:p w:rsidR="00182FED" w:rsidRDefault="00182FED" w:rsidP="00B109E7">
      <w:pPr>
        <w:pStyle w:val="verses-narrative"/>
      </w:pPr>
      <w:r w:rsidRPr="008A624C">
        <w:rPr>
          <w:vertAlign w:val="superscript"/>
        </w:rPr>
        <w:t>7</w:t>
      </w:r>
      <w:r w:rsidR="005936B1">
        <w:t xml:space="preserve">Is it that I committed a sin </w:t>
      </w:r>
      <w:r w:rsidR="00906CB8">
        <w:t>in</w:t>
      </w:r>
      <w:r>
        <w:t xml:space="preserve"> humbling</w:t>
      </w:r>
      <w:r w:rsidR="005936B1">
        <w:t xml:space="preserve"> and debasing myself</w:t>
      </w:r>
      <w:r w:rsidR="00906CB8">
        <w:t xml:space="preserve"> so that you would be </w:t>
      </w:r>
      <w:r w:rsidR="001B3B25">
        <w:t>made to stand</w:t>
      </w:r>
      <w:r w:rsidR="00906CB8">
        <w:t xml:space="preserve"> on two legs</w:t>
      </w:r>
      <w:r w:rsidR="00906CB8" w:rsidRPr="008A624C">
        <w:rPr>
          <w:vertAlign w:val="superscript"/>
        </w:rPr>
        <w:t>[g]</w:t>
      </w:r>
      <w:r>
        <w:t xml:space="preserve">, since </w:t>
      </w:r>
      <w:r w:rsidR="001B3B25">
        <w:t xml:space="preserve">I evangelized the good news of the Gospel to you </w:t>
      </w:r>
      <w:r w:rsidR="0070747A">
        <w:t xml:space="preserve">sacrificially on my part and </w:t>
      </w:r>
      <w:r w:rsidR="008F658C">
        <w:t>delivered</w:t>
      </w:r>
      <w:r w:rsidR="0070747A">
        <w:t xml:space="preserve"> </w:t>
      </w:r>
      <w:r w:rsidR="008F658C">
        <w:t xml:space="preserve">it </w:t>
      </w:r>
      <w:r w:rsidR="0070747A">
        <w:t>to you free of charge</w:t>
      </w:r>
      <w:r w:rsidR="001B3B25">
        <w:t>?</w:t>
      </w:r>
      <w:r>
        <w:t xml:space="preserve"> </w:t>
      </w:r>
      <w:r w:rsidRPr="008A624C">
        <w:rPr>
          <w:vertAlign w:val="superscript"/>
        </w:rPr>
        <w:t>8</w:t>
      </w:r>
      <w:r w:rsidR="00304849">
        <w:t>Scratch that—</w:t>
      </w:r>
      <w:r>
        <w:t>I</w:t>
      </w:r>
      <w:r w:rsidR="002E5336">
        <w:t xml:space="preserve"> robbed </w:t>
      </w:r>
      <w:r w:rsidR="005B0F08">
        <w:rPr>
          <w:i/>
        </w:rPr>
        <w:t xml:space="preserve">other </w:t>
      </w:r>
      <w:r>
        <w:t>church</w:t>
      </w:r>
      <w:r w:rsidR="002E5336">
        <w:t>es</w:t>
      </w:r>
      <w:r w:rsidR="00304849">
        <w:t xml:space="preserve"> by drawing</w:t>
      </w:r>
      <w:r>
        <w:t xml:space="preserve"> a wage </w:t>
      </w:r>
      <w:r w:rsidR="005B0F08">
        <w:rPr>
          <w:i/>
        </w:rPr>
        <w:t xml:space="preserve">from them </w:t>
      </w:r>
      <w:r w:rsidR="00304849">
        <w:t xml:space="preserve">and applying it to your </w:t>
      </w:r>
      <w:r w:rsidR="00F71955">
        <w:t>ministry.</w:t>
      </w:r>
      <w:r w:rsidR="00FE3214">
        <w:t xml:space="preserve"> </w:t>
      </w:r>
      <w:r w:rsidR="00FE3214" w:rsidRPr="008A624C">
        <w:rPr>
          <w:vertAlign w:val="superscript"/>
        </w:rPr>
        <w:t>9</w:t>
      </w:r>
      <w:r w:rsidR="00F71955">
        <w:t xml:space="preserve">Not only that, </w:t>
      </w:r>
      <w:r w:rsidR="00FE3214">
        <w:t xml:space="preserve">when I was staying with you and was in need, </w:t>
      </w:r>
      <w:r w:rsidR="002754D1">
        <w:t xml:space="preserve">I wasn’t a burden </w:t>
      </w:r>
      <w:r w:rsidR="00CE15CF">
        <w:t>to</w:t>
      </w:r>
      <w:r w:rsidR="002754D1">
        <w:t xml:space="preserve"> anyone: </w:t>
      </w:r>
      <w:r w:rsidR="00F9600E">
        <w:t>the comrades</w:t>
      </w:r>
      <w:r w:rsidR="00FE3214" w:rsidRPr="008A624C">
        <w:rPr>
          <w:vertAlign w:val="superscript"/>
        </w:rPr>
        <w:t>[h]</w:t>
      </w:r>
      <w:r w:rsidR="00F9600E">
        <w:t xml:space="preserve"> </w:t>
      </w:r>
      <w:r w:rsidR="006340B0">
        <w:t xml:space="preserve">who came </w:t>
      </w:r>
      <w:r w:rsidR="00F9600E">
        <w:t xml:space="preserve">from Macedonia </w:t>
      </w:r>
      <w:r w:rsidR="00CE15CF">
        <w:t>provided</w:t>
      </w:r>
      <w:r w:rsidR="006340B0">
        <w:t xml:space="preserve"> what I needed</w:t>
      </w:r>
      <w:r w:rsidR="00F9600E">
        <w:t>.</w:t>
      </w:r>
      <w:r w:rsidR="006340B0">
        <w:t xml:space="preserve"> My living expenses weren’t a burden in any way to you</w:t>
      </w:r>
      <w:r w:rsidR="007B4342">
        <w:t>, nor will they be</w:t>
      </w:r>
      <w:r w:rsidR="006340B0">
        <w:t xml:space="preserve">. </w:t>
      </w:r>
      <w:r w:rsidR="006340B0" w:rsidRPr="008A624C">
        <w:rPr>
          <w:vertAlign w:val="superscript"/>
        </w:rPr>
        <w:t>10</w:t>
      </w:r>
      <w:r w:rsidR="00554D91">
        <w:t xml:space="preserve">Christ in me </w:t>
      </w:r>
      <w:r w:rsidR="00321F4F">
        <w:t>unequivocally</w:t>
      </w:r>
      <w:r w:rsidR="007348D8">
        <w:t xml:space="preserve"> indicates</w:t>
      </w:r>
      <w:r w:rsidR="00554D91">
        <w:t xml:space="preserve"> that this is true</w:t>
      </w:r>
      <w:r w:rsidR="007348D8" w:rsidRPr="008A624C">
        <w:rPr>
          <w:vertAlign w:val="superscript"/>
        </w:rPr>
        <w:t>[i]</w:t>
      </w:r>
      <w:r w:rsidR="00321F4F">
        <w:t>:</w:t>
      </w:r>
      <w:r w:rsidR="00554D91">
        <w:t xml:space="preserve"> </w:t>
      </w:r>
      <w:r w:rsidR="00321F4F">
        <w:t xml:space="preserve">I won’t be denied the opportunity to speak with pride </w:t>
      </w:r>
      <w:r w:rsidR="00321F4F">
        <w:rPr>
          <w:i/>
        </w:rPr>
        <w:t xml:space="preserve">about what we will accomplish in the Lord </w:t>
      </w:r>
      <w:r w:rsidR="00321F4F">
        <w:t>in the region of Ac</w:t>
      </w:r>
      <w:r w:rsidR="00B22130">
        <w:t>h</w:t>
      </w:r>
      <w:r w:rsidR="00321F4F">
        <w:t>aia</w:t>
      </w:r>
      <w:r w:rsidR="00B22130" w:rsidRPr="008A624C">
        <w:rPr>
          <w:vertAlign w:val="superscript"/>
        </w:rPr>
        <w:t>[j]</w:t>
      </w:r>
      <w:r w:rsidR="00321F4F">
        <w:t>.</w:t>
      </w:r>
      <w:r w:rsidR="006340B0">
        <w:t xml:space="preserve"> </w:t>
      </w:r>
      <w:r w:rsidR="007B4342" w:rsidRPr="008A624C">
        <w:rPr>
          <w:vertAlign w:val="superscript"/>
        </w:rPr>
        <w:t>11</w:t>
      </w:r>
      <w:r w:rsidR="000611E1">
        <w:t xml:space="preserve">Why would </w:t>
      </w:r>
      <w:r w:rsidR="000611E1">
        <w:rPr>
          <w:i/>
        </w:rPr>
        <w:t>I be denied</w:t>
      </w:r>
      <w:r w:rsidR="007B4342">
        <w:t xml:space="preserve">? Because I don’t love you? God </w:t>
      </w:r>
      <w:r w:rsidR="007F320E">
        <w:t xml:space="preserve">knows for a fact </w:t>
      </w:r>
      <w:r w:rsidR="007F320E">
        <w:rPr>
          <w:i/>
        </w:rPr>
        <w:t>that I do</w:t>
      </w:r>
      <w:r w:rsidR="007B4342">
        <w:t>.</w:t>
      </w:r>
    </w:p>
    <w:p w:rsidR="007B4342" w:rsidRDefault="00B62A4C" w:rsidP="0078582A">
      <w:pPr>
        <w:pStyle w:val="verses-narrative"/>
      </w:pPr>
      <w:r w:rsidRPr="008A624C">
        <w:rPr>
          <w:vertAlign w:val="superscript"/>
        </w:rPr>
        <w:t>12</w:t>
      </w:r>
      <w:r>
        <w:t>What I’m doing I’ll continue to do</w:t>
      </w:r>
      <w:r w:rsidR="00910C33">
        <w:t xml:space="preserve"> in order to</w:t>
      </w:r>
      <w:r>
        <w:t xml:space="preserve"> nix </w:t>
      </w:r>
      <w:r w:rsidR="00517F55">
        <w:t xml:space="preserve">the </w:t>
      </w:r>
      <w:r w:rsidR="009F2288">
        <w:t>occasion</w:t>
      </w:r>
      <w:r>
        <w:t xml:space="preserve"> </w:t>
      </w:r>
      <w:r w:rsidR="00910C33">
        <w:rPr>
          <w:i/>
        </w:rPr>
        <w:t xml:space="preserve">for fault-finding </w:t>
      </w:r>
      <w:r w:rsidR="00910C33">
        <w:t>by</w:t>
      </w:r>
      <w:r>
        <w:t xml:space="preserve"> those who </w:t>
      </w:r>
      <w:r w:rsidR="00910C33">
        <w:t xml:space="preserve">are </w:t>
      </w:r>
      <w:r>
        <w:t>want</w:t>
      </w:r>
      <w:r w:rsidR="00910C33">
        <w:t>ing</w:t>
      </w:r>
      <w:r>
        <w:t xml:space="preserve"> </w:t>
      </w:r>
      <w:r>
        <w:rPr>
          <w:i/>
        </w:rPr>
        <w:t>to find</w:t>
      </w:r>
      <w:r w:rsidR="009F2288">
        <w:rPr>
          <w:i/>
        </w:rPr>
        <w:t xml:space="preserve"> such</w:t>
      </w:r>
      <w:r>
        <w:rPr>
          <w:i/>
        </w:rPr>
        <w:t xml:space="preserve"> </w:t>
      </w:r>
      <w:r w:rsidR="00517F55">
        <w:t xml:space="preserve">an occasion, so that in </w:t>
      </w:r>
      <w:r w:rsidR="00A334D4">
        <w:rPr>
          <w:i/>
        </w:rPr>
        <w:t xml:space="preserve">the </w:t>
      </w:r>
      <w:r w:rsidR="008F658C">
        <w:rPr>
          <w:i/>
        </w:rPr>
        <w:t>specific area</w:t>
      </w:r>
      <w:r w:rsidR="00A334D4">
        <w:rPr>
          <w:i/>
        </w:rPr>
        <w:t xml:space="preserve"> </w:t>
      </w:r>
      <w:r w:rsidR="00A334D4">
        <w:t>that</w:t>
      </w:r>
      <w:r w:rsidR="00910C33">
        <w:t xml:space="preserve"> they’re </w:t>
      </w:r>
      <w:r w:rsidR="00A334D4">
        <w:t>boasting</w:t>
      </w:r>
      <w:r w:rsidR="00517F55">
        <w:t xml:space="preserve"> of</w:t>
      </w:r>
      <w:r w:rsidR="00910C33">
        <w:t xml:space="preserve">, </w:t>
      </w:r>
      <w:r w:rsidR="0046762A">
        <w:t>everyone will come to the conclusion</w:t>
      </w:r>
      <w:r w:rsidR="0046762A" w:rsidRPr="008A624C">
        <w:rPr>
          <w:vertAlign w:val="superscript"/>
        </w:rPr>
        <w:t>[k]</w:t>
      </w:r>
      <w:r w:rsidR="0046762A">
        <w:t xml:space="preserve"> that they’re also like us</w:t>
      </w:r>
      <w:r w:rsidR="00517F55">
        <w:t xml:space="preserve">. </w:t>
      </w:r>
      <w:r w:rsidR="00517F55" w:rsidRPr="008A624C">
        <w:rPr>
          <w:vertAlign w:val="superscript"/>
        </w:rPr>
        <w:t>13</w:t>
      </w:r>
      <w:r w:rsidR="0046762A">
        <w:t>In fact,</w:t>
      </w:r>
      <w:r w:rsidR="008B6163">
        <w:t xml:space="preserve"> </w:t>
      </w:r>
      <w:r w:rsidR="0046762A">
        <w:t xml:space="preserve">false apostles </w:t>
      </w:r>
      <w:r w:rsidR="003C7AF3">
        <w:t>such as they</w:t>
      </w:r>
      <w:r w:rsidR="00517F55">
        <w:t>, workers of deceit</w:t>
      </w:r>
      <w:r w:rsidR="003C7AF3">
        <w:t>,</w:t>
      </w:r>
      <w:r w:rsidR="00517F55">
        <w:t xml:space="preserve"> </w:t>
      </w:r>
      <w:r w:rsidR="003C7AF3">
        <w:t>are disguising themselves</w:t>
      </w:r>
      <w:r w:rsidR="00517F55">
        <w:t xml:space="preserve"> as apostles of C</w:t>
      </w:r>
      <w:r w:rsidR="003C7AF3">
        <w:t xml:space="preserve">hrist— </w:t>
      </w:r>
      <w:r w:rsidR="003C7AF3" w:rsidRPr="008A624C">
        <w:rPr>
          <w:vertAlign w:val="superscript"/>
        </w:rPr>
        <w:t>14</w:t>
      </w:r>
      <w:r w:rsidR="003C7AF3">
        <w:t>And</w:t>
      </w:r>
      <w:r w:rsidR="00517F55">
        <w:t xml:space="preserve"> </w:t>
      </w:r>
      <w:r w:rsidR="003C7AF3">
        <w:t>it’s not surprising:</w:t>
      </w:r>
      <w:r w:rsidR="008B6163">
        <w:t xml:space="preserve"> </w:t>
      </w:r>
      <w:r w:rsidR="00517F55">
        <w:t>Satan</w:t>
      </w:r>
      <w:r w:rsidR="003C7AF3">
        <w:t xml:space="preserve"> himself</w:t>
      </w:r>
      <w:r w:rsidR="00517F55">
        <w:t xml:space="preserve"> </w:t>
      </w:r>
      <w:r w:rsidR="003C7AF3">
        <w:t>disguises himself as an</w:t>
      </w:r>
      <w:r w:rsidR="00517F55">
        <w:t xml:space="preserve"> angel of light. </w:t>
      </w:r>
      <w:r w:rsidR="00517F55" w:rsidRPr="008A624C">
        <w:rPr>
          <w:vertAlign w:val="superscript"/>
        </w:rPr>
        <w:t>15</w:t>
      </w:r>
      <w:r w:rsidR="00517F55">
        <w:t xml:space="preserve">So </w:t>
      </w:r>
      <w:r w:rsidR="0062109C">
        <w:t xml:space="preserve">there’s not </w:t>
      </w:r>
      <w:r w:rsidR="00ED5C7B">
        <w:t xml:space="preserve">a huge </w:t>
      </w:r>
      <w:r w:rsidR="00F71955">
        <w:rPr>
          <w:i/>
        </w:rPr>
        <w:t>difference</w:t>
      </w:r>
      <w:r w:rsidR="00517F55">
        <w:t xml:space="preserve"> if his </w:t>
      </w:r>
      <w:r w:rsidR="0078582A">
        <w:t xml:space="preserve">servants </w:t>
      </w:r>
      <w:r w:rsidR="0078582A">
        <w:rPr>
          <w:i/>
        </w:rPr>
        <w:t>the false apostles</w:t>
      </w:r>
      <w:r w:rsidR="00ED5C7B">
        <w:t xml:space="preserve"> also </w:t>
      </w:r>
      <w:r w:rsidR="00BF2C5E">
        <w:t xml:space="preserve">disguise </w:t>
      </w:r>
      <w:r w:rsidR="00ED5C7B">
        <w:t xml:space="preserve">themselves </w:t>
      </w:r>
      <w:r w:rsidR="00BF2C5E">
        <w:t>a</w:t>
      </w:r>
      <w:r w:rsidR="00ED5C7B">
        <w:t>s serva</w:t>
      </w:r>
      <w:r w:rsidR="00DF7640">
        <w:t>nts of righteousness</w:t>
      </w:r>
      <w:r w:rsidR="0078582A">
        <w:t xml:space="preserve">. The way it ends for </w:t>
      </w:r>
      <w:r w:rsidR="0078582A">
        <w:rPr>
          <w:i/>
        </w:rPr>
        <w:t xml:space="preserve">these false apostles </w:t>
      </w:r>
      <w:r w:rsidR="0078582A">
        <w:t>will be in step with their deeds.</w:t>
      </w:r>
      <w:r w:rsidR="00ED16DA" w:rsidRPr="008A624C">
        <w:rPr>
          <w:vertAlign w:val="superscript"/>
        </w:rPr>
        <w:t>[l]</w:t>
      </w:r>
    </w:p>
    <w:p w:rsidR="007C2C79" w:rsidRDefault="00BF2C5E" w:rsidP="00B109E7">
      <w:pPr>
        <w:pStyle w:val="verses-narrative"/>
      </w:pPr>
      <w:r w:rsidRPr="008A624C">
        <w:rPr>
          <w:vertAlign w:val="superscript"/>
        </w:rPr>
        <w:t>16</w:t>
      </w:r>
      <w:r w:rsidR="008A624C">
        <w:t>Moving on to another topic.</w:t>
      </w:r>
      <w:r w:rsidR="008A624C" w:rsidRPr="008A624C">
        <w:rPr>
          <w:vertAlign w:val="superscript"/>
        </w:rPr>
        <w:t>[m]</w:t>
      </w:r>
      <w:r w:rsidR="0047140B">
        <w:t xml:space="preserve"> </w:t>
      </w:r>
      <w:r w:rsidR="00F71955">
        <w:t>N</w:t>
      </w:r>
      <w:r w:rsidR="00740531">
        <w:t>obody should</w:t>
      </w:r>
      <w:r w:rsidR="00E30772">
        <w:t xml:space="preserve"> take me for a fool</w:t>
      </w:r>
      <w:r w:rsidR="008B7132">
        <w:t xml:space="preserve">, </w:t>
      </w:r>
      <w:r w:rsidR="00E4753F">
        <w:t xml:space="preserve">but should it be </w:t>
      </w:r>
      <w:r w:rsidR="008B7132">
        <w:t>otherwise</w:t>
      </w:r>
      <w:r w:rsidR="00C05D57">
        <w:t>,</w:t>
      </w:r>
      <w:r w:rsidR="008B7132">
        <w:t xml:space="preserve"> </w:t>
      </w:r>
      <w:r w:rsidR="00D83928">
        <w:t>accept</w:t>
      </w:r>
      <w:r w:rsidR="008B7132">
        <w:t xml:space="preserve"> me </w:t>
      </w:r>
      <w:r w:rsidR="00E4753F">
        <w:t xml:space="preserve">even </w:t>
      </w:r>
      <w:r w:rsidR="008B7132">
        <w:t xml:space="preserve">as a fool, so that </w:t>
      </w:r>
      <w:r w:rsidR="00E4753F">
        <w:t xml:space="preserve">even </w:t>
      </w:r>
      <w:r w:rsidR="00461312">
        <w:rPr>
          <w:i/>
        </w:rPr>
        <w:t xml:space="preserve">as a fool </w:t>
      </w:r>
      <w:r w:rsidR="007C2C79">
        <w:t xml:space="preserve">I have some </w:t>
      </w:r>
      <w:r w:rsidR="00C05D57">
        <w:t>little</w:t>
      </w:r>
      <w:r w:rsidR="007C2C79">
        <w:t xml:space="preserve"> thing</w:t>
      </w:r>
      <w:r w:rsidR="00992084">
        <w:t xml:space="preserve"> </w:t>
      </w:r>
      <w:r w:rsidR="00992084">
        <w:rPr>
          <w:i/>
        </w:rPr>
        <w:t>or two</w:t>
      </w:r>
      <w:r w:rsidR="007C2C79">
        <w:t xml:space="preserve"> to </w:t>
      </w:r>
      <w:r w:rsidR="00C05D57">
        <w:t xml:space="preserve">say about my </w:t>
      </w:r>
      <w:r w:rsidR="00992084">
        <w:t xml:space="preserve">tremendous </w:t>
      </w:r>
      <w:r w:rsidR="00992084" w:rsidRPr="00992084">
        <w:rPr>
          <w:i/>
        </w:rPr>
        <w:t>accomplishments</w:t>
      </w:r>
      <w:r w:rsidR="008B7132">
        <w:t xml:space="preserve">. </w:t>
      </w:r>
      <w:r w:rsidR="007C2C79" w:rsidRPr="008A624C">
        <w:rPr>
          <w:vertAlign w:val="superscript"/>
        </w:rPr>
        <w:t>17</w:t>
      </w:r>
      <w:r w:rsidR="007C2C79">
        <w:t>What I’m about to say isn’t</w:t>
      </w:r>
      <w:r w:rsidR="00E4753F">
        <w:t xml:space="preserve"> </w:t>
      </w:r>
      <w:r w:rsidR="00A4376D">
        <w:t>in line with how the Lord speaks</w:t>
      </w:r>
      <w:r w:rsidR="00E4753F">
        <w:t xml:space="preserve">, but </w:t>
      </w:r>
      <w:r w:rsidR="00992084" w:rsidRPr="00992084">
        <w:t xml:space="preserve">are words you’d expect </w:t>
      </w:r>
      <w:r w:rsidR="00992084">
        <w:t>to come out of</w:t>
      </w:r>
      <w:r w:rsidR="00992084" w:rsidRPr="00992084">
        <w:t xml:space="preserve"> </w:t>
      </w:r>
      <w:r w:rsidR="00E4753F">
        <w:t xml:space="preserve">one </w:t>
      </w:r>
      <w:r w:rsidR="004904F2">
        <w:t>in</w:t>
      </w:r>
      <w:r w:rsidR="00E4753F">
        <w:t xml:space="preserve"> </w:t>
      </w:r>
      <w:r w:rsidR="007C2C79">
        <w:rPr>
          <w:i/>
        </w:rPr>
        <w:t xml:space="preserve">the throes of </w:t>
      </w:r>
      <w:r w:rsidR="007C2C79">
        <w:t>folly</w:t>
      </w:r>
      <w:r w:rsidR="00DB5197">
        <w:t>—</w:t>
      </w:r>
      <w:r w:rsidR="00E4753F">
        <w:t xml:space="preserve">the </w:t>
      </w:r>
      <w:r w:rsidR="007C2C79">
        <w:t xml:space="preserve">essence of the </w:t>
      </w:r>
      <w:r w:rsidR="00A4376D">
        <w:t>boasting</w:t>
      </w:r>
      <w:r w:rsidR="007C2C79">
        <w:t xml:space="preserve"> </w:t>
      </w:r>
      <w:r w:rsidR="00992084">
        <w:rPr>
          <w:i/>
        </w:rPr>
        <w:t>you’re about to hear</w:t>
      </w:r>
      <w:r w:rsidR="007C2C79">
        <w:t>.</w:t>
      </w:r>
    </w:p>
    <w:p w:rsidR="00A4376D" w:rsidRDefault="00E4753F" w:rsidP="00B109E7">
      <w:pPr>
        <w:pStyle w:val="verses-narrative"/>
      </w:pPr>
      <w:r w:rsidRPr="008A624C">
        <w:rPr>
          <w:vertAlign w:val="superscript"/>
        </w:rPr>
        <w:t>18</w:t>
      </w:r>
      <w:r w:rsidR="00992084">
        <w:t>S</w:t>
      </w:r>
      <w:r w:rsidR="00372BE0">
        <w:t xml:space="preserve">ince many are talking up great things they’ve done according to flesh (i.e., from their own ability apart from God; taking credit for it personally and not giving God the credit), I’ll talk up my tremendous accomplishments too. </w:t>
      </w:r>
      <w:r w:rsidR="00372BE0" w:rsidRPr="008A624C">
        <w:rPr>
          <w:vertAlign w:val="superscript"/>
        </w:rPr>
        <w:t>19</w:t>
      </w:r>
      <w:r w:rsidR="00372BE0">
        <w:t>The fact of</w:t>
      </w:r>
      <w:r w:rsidR="00747ECF">
        <w:t xml:space="preserve"> the matter is, you’re more than happy to tolerate </w:t>
      </w:r>
      <w:r w:rsidR="002936DB">
        <w:t xml:space="preserve">what </w:t>
      </w:r>
      <w:r w:rsidR="00747ECF">
        <w:t xml:space="preserve">the </w:t>
      </w:r>
      <w:r w:rsidR="00372BE0">
        <w:t>fools</w:t>
      </w:r>
      <w:r w:rsidR="002936DB">
        <w:t xml:space="preserve"> spout off,</w:t>
      </w:r>
      <w:r w:rsidR="00747ECF">
        <w:rPr>
          <w:i/>
        </w:rPr>
        <w:t xml:space="preserve"> </w:t>
      </w:r>
      <w:r w:rsidR="00505271">
        <w:t>treating them like</w:t>
      </w:r>
      <w:r w:rsidR="008B6163">
        <w:t xml:space="preserve"> </w:t>
      </w:r>
      <w:r w:rsidR="00C43367" w:rsidRPr="00505271">
        <w:t>they’re</w:t>
      </w:r>
      <w:r w:rsidR="00C43367">
        <w:rPr>
          <w:i/>
        </w:rPr>
        <w:t xml:space="preserve"> </w:t>
      </w:r>
      <w:r w:rsidR="00372BE0">
        <w:t>sensible</w:t>
      </w:r>
      <w:r w:rsidR="00C43367">
        <w:t xml:space="preserve"> and wise</w:t>
      </w:r>
      <w:r w:rsidR="0082744C" w:rsidRPr="008A624C">
        <w:rPr>
          <w:vertAlign w:val="superscript"/>
        </w:rPr>
        <w:t>[A]</w:t>
      </w:r>
      <w:r w:rsidR="00372BE0">
        <w:t xml:space="preserve">. </w:t>
      </w:r>
      <w:r w:rsidR="00372BE0" w:rsidRPr="008A624C">
        <w:rPr>
          <w:vertAlign w:val="superscript"/>
        </w:rPr>
        <w:t>20</w:t>
      </w:r>
      <w:r w:rsidR="00EE7A72">
        <w:t xml:space="preserve">You put up with </w:t>
      </w:r>
      <w:r w:rsidR="00372BE0">
        <w:t xml:space="preserve">someone </w:t>
      </w:r>
      <w:r w:rsidR="00EE7A72">
        <w:t xml:space="preserve">if he </w:t>
      </w:r>
      <w:r w:rsidR="00F65B67">
        <w:t xml:space="preserve">subjugates </w:t>
      </w:r>
      <w:r w:rsidR="00790A51">
        <w:t xml:space="preserve">and oppresses </w:t>
      </w:r>
      <w:r w:rsidR="00F65B67">
        <w:t>you</w:t>
      </w:r>
      <w:r w:rsidR="00372BE0">
        <w:t xml:space="preserve">, if </w:t>
      </w:r>
      <w:r w:rsidR="00EE7A72">
        <w:t>he</w:t>
      </w:r>
      <w:r w:rsidR="007D62EC">
        <w:t xml:space="preserve"> c</w:t>
      </w:r>
      <w:r w:rsidR="00790A51">
        <w:t>heats you out of house and home</w:t>
      </w:r>
      <w:r w:rsidR="00372BE0">
        <w:t xml:space="preserve">, if </w:t>
      </w:r>
      <w:r w:rsidR="003C446E">
        <w:t xml:space="preserve">he </w:t>
      </w:r>
      <w:r w:rsidR="007D62EC">
        <w:t xml:space="preserve">sets you </w:t>
      </w:r>
      <w:r w:rsidR="00790A51">
        <w:t>up to take advantage of you</w:t>
      </w:r>
      <w:r w:rsidR="00372BE0">
        <w:t xml:space="preserve">, if </w:t>
      </w:r>
      <w:r w:rsidR="003C446E">
        <w:t>he</w:t>
      </w:r>
      <w:r w:rsidR="00372BE0">
        <w:t xml:space="preserve"> lifts </w:t>
      </w:r>
      <w:r w:rsidR="00372BE0">
        <w:rPr>
          <w:i/>
        </w:rPr>
        <w:t xml:space="preserve">himself </w:t>
      </w:r>
      <w:r w:rsidR="00372BE0">
        <w:t>up</w:t>
      </w:r>
      <w:r w:rsidR="003C446E">
        <w:t xml:space="preserve"> </w:t>
      </w:r>
      <w:r w:rsidR="003C446E">
        <w:rPr>
          <w:i/>
        </w:rPr>
        <w:t>in arrogance</w:t>
      </w:r>
      <w:r w:rsidR="00372BE0">
        <w:t xml:space="preserve">, if </w:t>
      </w:r>
      <w:r w:rsidR="003C446E">
        <w:t>he</w:t>
      </w:r>
      <w:r w:rsidR="00372BE0">
        <w:t xml:space="preserve"> </w:t>
      </w:r>
      <w:r w:rsidR="00790A51">
        <w:t>slaps you upside the head</w:t>
      </w:r>
      <w:r w:rsidR="00790A51" w:rsidRPr="008A624C">
        <w:rPr>
          <w:vertAlign w:val="superscript"/>
        </w:rPr>
        <w:t>[B]</w:t>
      </w:r>
      <w:r w:rsidR="008A624C">
        <w:t>.</w:t>
      </w:r>
      <w:r w:rsidR="00A4376D">
        <w:t xml:space="preserve"> </w:t>
      </w:r>
      <w:r w:rsidR="0030433B" w:rsidRPr="008A624C">
        <w:rPr>
          <w:vertAlign w:val="superscript"/>
        </w:rPr>
        <w:t>21</w:t>
      </w:r>
      <w:r w:rsidR="0030433B">
        <w:t xml:space="preserve">I’m ashamed to say it, </w:t>
      </w:r>
      <w:r w:rsidR="007D62EC">
        <w:rPr>
          <w:i/>
        </w:rPr>
        <w:t xml:space="preserve">but it’s </w:t>
      </w:r>
      <w:r w:rsidR="00372BE0">
        <w:t xml:space="preserve">as </w:t>
      </w:r>
      <w:r w:rsidR="0030433B">
        <w:t xml:space="preserve">though </w:t>
      </w:r>
      <w:r w:rsidR="00877A7F">
        <w:rPr>
          <w:i/>
        </w:rPr>
        <w:t>you disdain us</w:t>
      </w:r>
      <w:r w:rsidR="0030433B">
        <w:t xml:space="preserve"> because we</w:t>
      </w:r>
      <w:r w:rsidR="002D679D">
        <w:t>’ve</w:t>
      </w:r>
      <w:r w:rsidR="00372BE0">
        <w:t xml:space="preserve"> become weak</w:t>
      </w:r>
      <w:r w:rsidR="002D679D">
        <w:t xml:space="preserve"> in </w:t>
      </w:r>
      <w:r w:rsidR="00877A7F">
        <w:t>what</w:t>
      </w:r>
      <w:r w:rsidR="002D679D">
        <w:t xml:space="preserve"> someone</w:t>
      </w:r>
      <w:r w:rsidR="00D83928">
        <w:t xml:space="preserve"> </w:t>
      </w:r>
      <w:r w:rsidR="00D83928">
        <w:rPr>
          <w:i/>
        </w:rPr>
        <w:t>else</w:t>
      </w:r>
      <w:r w:rsidR="002D679D">
        <w:t xml:space="preserve"> might dare </w:t>
      </w:r>
      <w:r w:rsidR="00FD6058">
        <w:rPr>
          <w:i/>
        </w:rPr>
        <w:t xml:space="preserve">speak proudly </w:t>
      </w:r>
      <w:r w:rsidR="002D679D" w:rsidRPr="002D679D">
        <w:rPr>
          <w:i/>
        </w:rPr>
        <w:t>about</w:t>
      </w:r>
      <w:r w:rsidR="00A4376D">
        <w:t>.</w:t>
      </w:r>
    </w:p>
    <w:p w:rsidR="00BF2C5E" w:rsidRDefault="00877A7F" w:rsidP="00B109E7">
      <w:pPr>
        <w:pStyle w:val="verses-narrative"/>
      </w:pPr>
      <w:r>
        <w:t xml:space="preserve">I’m </w:t>
      </w:r>
      <w:r w:rsidR="00FD6058">
        <w:t>talking</w:t>
      </w:r>
      <w:r>
        <w:t xml:space="preserve"> foolishly</w:t>
      </w:r>
      <w:r w:rsidR="00477A32">
        <w:t xml:space="preserve">, but I’ll dare speak </w:t>
      </w:r>
      <w:r w:rsidR="00477A32">
        <w:rPr>
          <w:i/>
        </w:rPr>
        <w:t>anyways</w:t>
      </w:r>
      <w:r w:rsidR="002D49D7">
        <w:t xml:space="preserve">. </w:t>
      </w:r>
      <w:r w:rsidR="00F46160" w:rsidRPr="008A624C">
        <w:rPr>
          <w:vertAlign w:val="superscript"/>
        </w:rPr>
        <w:t>22</w:t>
      </w:r>
      <w:r w:rsidR="00F46160">
        <w:t>Are they</w:t>
      </w:r>
      <w:r w:rsidR="002D49D7">
        <w:t xml:space="preserve"> </w:t>
      </w:r>
      <w:r w:rsidR="00226A03">
        <w:t>native-</w:t>
      </w:r>
      <w:r w:rsidR="00F46160">
        <w:t>H</w:t>
      </w:r>
      <w:r w:rsidR="00D64AE3">
        <w:t xml:space="preserve">ebrew </w:t>
      </w:r>
      <w:r w:rsidR="00D83928">
        <w:t>speakers</w:t>
      </w:r>
      <w:r w:rsidR="00226A03">
        <w:t xml:space="preserve"> and live by the ancient Jewish culture</w:t>
      </w:r>
      <w:r w:rsidR="00937BFD">
        <w:t>?—</w:t>
      </w:r>
      <w:r w:rsidR="002D49D7">
        <w:t xml:space="preserve">So </w:t>
      </w:r>
      <w:r w:rsidR="00226A03">
        <w:t>do</w:t>
      </w:r>
      <w:r w:rsidR="002D49D7">
        <w:t xml:space="preserve"> I. </w:t>
      </w:r>
      <w:r w:rsidR="00F46160">
        <w:t>Are they Israeli</w:t>
      </w:r>
      <w:r w:rsidR="00A4376D">
        <w:t>tes</w:t>
      </w:r>
      <w:r w:rsidR="00F46160">
        <w:t>?—So am I. Are they father-to-son direct descendants and heirs of</w:t>
      </w:r>
      <w:r w:rsidR="00F46160" w:rsidRPr="008A624C">
        <w:rPr>
          <w:vertAlign w:val="superscript"/>
        </w:rPr>
        <w:t>[n]</w:t>
      </w:r>
      <w:r w:rsidR="00F46160">
        <w:t xml:space="preserve"> Abraham?—So am I.</w:t>
      </w:r>
      <w:r w:rsidR="003F6D53">
        <w:t xml:space="preserve"> </w:t>
      </w:r>
      <w:r w:rsidR="003F6D53" w:rsidRPr="008A624C">
        <w:rPr>
          <w:vertAlign w:val="superscript"/>
        </w:rPr>
        <w:t>23</w:t>
      </w:r>
      <w:r w:rsidR="003F6D53">
        <w:t xml:space="preserve">Are they </w:t>
      </w:r>
      <w:r w:rsidR="00EE7A72">
        <w:t xml:space="preserve">Christ’s </w:t>
      </w:r>
      <w:r w:rsidR="003F6D53">
        <w:t xml:space="preserve">servants (I’m talking like </w:t>
      </w:r>
      <w:r w:rsidR="00E052A7">
        <w:t>a mad man</w:t>
      </w:r>
      <w:r w:rsidR="003F6D53">
        <w:t>)</w:t>
      </w:r>
      <w:r w:rsidR="00EE7A72">
        <w:t>?—I’ll up them one:</w:t>
      </w:r>
      <w:r w:rsidR="00C4130A">
        <w:t xml:space="preserve"> as far as hard labor goes, I’</w:t>
      </w:r>
      <w:r w:rsidR="00B754BE">
        <w:t>ve done more.</w:t>
      </w:r>
      <w:r w:rsidR="00C4130A">
        <w:t xml:space="preserve"> I’</w:t>
      </w:r>
      <w:r w:rsidR="00B754BE">
        <w:t>ve spent more time in prison.</w:t>
      </w:r>
      <w:r w:rsidR="00C4130A">
        <w:t xml:space="preserve"> I’ve received more beatings. I’ve had more near-death experiences:</w:t>
      </w:r>
      <w:r w:rsidR="00226A03">
        <w:t xml:space="preserve"> </w:t>
      </w:r>
      <w:r w:rsidR="00226A03" w:rsidRPr="008A624C">
        <w:rPr>
          <w:vertAlign w:val="superscript"/>
        </w:rPr>
        <w:t>24</w:t>
      </w:r>
      <w:r w:rsidR="00C4130A">
        <w:t>I’ve</w:t>
      </w:r>
      <w:r w:rsidR="008A624C">
        <w:t xml:space="preserve"> </w:t>
      </w:r>
      <w:r w:rsidR="00C4130A">
        <w:t xml:space="preserve">received the thirty-nine lash </w:t>
      </w:r>
      <w:r w:rsidR="00C4130A">
        <w:rPr>
          <w:i/>
        </w:rPr>
        <w:t xml:space="preserve">punishment </w:t>
      </w:r>
      <w:r w:rsidR="00C4130A">
        <w:t>b</w:t>
      </w:r>
      <w:r w:rsidR="00226A03">
        <w:t xml:space="preserve">y </w:t>
      </w:r>
      <w:r w:rsidR="00C4130A">
        <w:t xml:space="preserve">the </w:t>
      </w:r>
      <w:r w:rsidR="00226A03">
        <w:t>Jews</w:t>
      </w:r>
      <w:r w:rsidR="00FE6E77">
        <w:t xml:space="preserve"> five times</w:t>
      </w:r>
      <w:r w:rsidR="00226A03">
        <w:t xml:space="preserve">; </w:t>
      </w:r>
      <w:r w:rsidR="00226A03" w:rsidRPr="008A624C">
        <w:rPr>
          <w:vertAlign w:val="superscript"/>
        </w:rPr>
        <w:t>25</w:t>
      </w:r>
      <w:r w:rsidR="00233049">
        <w:t xml:space="preserve">I’ve been beaten with staffs three times; I was stoned </w:t>
      </w:r>
      <w:r w:rsidR="00233049">
        <w:rPr>
          <w:i/>
        </w:rPr>
        <w:t xml:space="preserve">to death </w:t>
      </w:r>
      <w:r w:rsidR="00233049">
        <w:t>once; I was shipwrecked three times; I</w:t>
      </w:r>
      <w:r w:rsidR="00925407">
        <w:t xml:space="preserve"> spent twenty-four straight hours floundering out in the ocean</w:t>
      </w:r>
      <w:r w:rsidR="00925407" w:rsidRPr="008A624C">
        <w:rPr>
          <w:vertAlign w:val="superscript"/>
        </w:rPr>
        <w:t>[o]</w:t>
      </w:r>
      <w:r w:rsidR="00B754BE">
        <w:t>.</w:t>
      </w:r>
      <w:r w:rsidR="00925407">
        <w:t xml:space="preserve"> </w:t>
      </w:r>
      <w:r w:rsidR="00925407" w:rsidRPr="008A624C">
        <w:rPr>
          <w:vertAlign w:val="superscript"/>
        </w:rPr>
        <w:t>26</w:t>
      </w:r>
      <w:r w:rsidR="00925407">
        <w:t xml:space="preserve">I’ve </w:t>
      </w:r>
      <w:r w:rsidR="00AC413D">
        <w:t xml:space="preserve">been on the road many a time </w:t>
      </w:r>
      <w:r w:rsidR="00AC413D">
        <w:rPr>
          <w:i/>
        </w:rPr>
        <w:t>walking great distances</w:t>
      </w:r>
      <w:r w:rsidR="00925407">
        <w:t xml:space="preserve">; </w:t>
      </w:r>
      <w:r w:rsidR="00B754BE">
        <w:t xml:space="preserve">I’ve been </w:t>
      </w:r>
      <w:r w:rsidR="00925407">
        <w:t xml:space="preserve">in danger while travelling by river; in danger from robbers; in danger by my fellow countrymen; in danger by </w:t>
      </w:r>
      <w:r w:rsidR="00C90A60">
        <w:t>those in faraway countries</w:t>
      </w:r>
      <w:r w:rsidR="00925407">
        <w:t>; in danger in the city; in danger in the countryside;</w:t>
      </w:r>
      <w:r w:rsidR="00AE542E">
        <w:t xml:space="preserve"> in danger on the high seas; in danger from </w:t>
      </w:r>
      <w:r w:rsidR="009578CE">
        <w:t xml:space="preserve">phony </w:t>
      </w:r>
      <w:r w:rsidR="00AE542E">
        <w:t xml:space="preserve">comrades; </w:t>
      </w:r>
      <w:r w:rsidR="00AE542E" w:rsidRPr="008A624C">
        <w:rPr>
          <w:vertAlign w:val="superscript"/>
        </w:rPr>
        <w:t>27</w:t>
      </w:r>
      <w:r w:rsidR="00F71955" w:rsidRPr="00F71955">
        <w:t xml:space="preserve">I </w:t>
      </w:r>
      <w:r w:rsidR="009578CE">
        <w:t xml:space="preserve">worked hard, long hours </w:t>
      </w:r>
      <w:r w:rsidR="00AE542E">
        <w:t xml:space="preserve">and </w:t>
      </w:r>
      <w:r w:rsidR="009578CE">
        <w:t xml:space="preserve">did </w:t>
      </w:r>
      <w:r w:rsidR="00AE542E">
        <w:t xml:space="preserve">heavy </w:t>
      </w:r>
      <w:r w:rsidR="009578CE">
        <w:t xml:space="preserve">manual </w:t>
      </w:r>
      <w:r w:rsidR="00AE542E">
        <w:t>labor;</w:t>
      </w:r>
      <w:r w:rsidR="009578CE">
        <w:t xml:space="preserve"> had </w:t>
      </w:r>
      <w:r w:rsidR="00AE542E">
        <w:t xml:space="preserve">many </w:t>
      </w:r>
      <w:r w:rsidR="009578CE">
        <w:t xml:space="preserve">a </w:t>
      </w:r>
      <w:r w:rsidR="00AE542E">
        <w:t>sleepless</w:t>
      </w:r>
      <w:r w:rsidR="009578CE">
        <w:t xml:space="preserve"> night; went long stretches with nothing to eat </w:t>
      </w:r>
      <w:r w:rsidR="00AE2671">
        <w:t>or</w:t>
      </w:r>
      <w:r w:rsidR="009578CE">
        <w:t xml:space="preserve"> nothing to drink</w:t>
      </w:r>
      <w:r w:rsidR="00AE542E">
        <w:t xml:space="preserve">; </w:t>
      </w:r>
      <w:r w:rsidR="00AE2671">
        <w:t>fasted many times</w:t>
      </w:r>
      <w:r w:rsidR="00AE542E">
        <w:t xml:space="preserve">; </w:t>
      </w:r>
      <w:r w:rsidR="00AE2671">
        <w:t>was cold because I had nothing to wear</w:t>
      </w:r>
      <w:r w:rsidR="00AE2671" w:rsidRPr="008A624C">
        <w:rPr>
          <w:vertAlign w:val="superscript"/>
        </w:rPr>
        <w:t>[p]</w:t>
      </w:r>
      <w:r w:rsidR="00AE542E">
        <w:t xml:space="preserve">— </w:t>
      </w:r>
      <w:r w:rsidR="00AE542E" w:rsidRPr="008A624C">
        <w:rPr>
          <w:vertAlign w:val="superscript"/>
        </w:rPr>
        <w:t>28</w:t>
      </w:r>
      <w:r w:rsidR="00E052A7">
        <w:t xml:space="preserve">Besides those </w:t>
      </w:r>
      <w:r w:rsidR="003A3993">
        <w:t xml:space="preserve">external </w:t>
      </w:r>
      <w:r w:rsidR="003A3993" w:rsidRPr="003A3993">
        <w:rPr>
          <w:i/>
        </w:rPr>
        <w:t>pressures</w:t>
      </w:r>
      <w:r w:rsidR="003A3993">
        <w:t xml:space="preserve">, </w:t>
      </w:r>
      <w:r w:rsidR="00D83928">
        <w:rPr>
          <w:i/>
        </w:rPr>
        <w:t xml:space="preserve">there is </w:t>
      </w:r>
      <w:r w:rsidR="003A3993">
        <w:t xml:space="preserve">the </w:t>
      </w:r>
      <w:r w:rsidR="003A3993">
        <w:rPr>
          <w:i/>
        </w:rPr>
        <w:t xml:space="preserve">pressure </w:t>
      </w:r>
      <w:r w:rsidR="00E76904">
        <w:rPr>
          <w:i/>
        </w:rPr>
        <w:t>on the inside of me due to</w:t>
      </w:r>
      <w:r w:rsidR="003A3993">
        <w:rPr>
          <w:i/>
        </w:rPr>
        <w:t xml:space="preserve"> </w:t>
      </w:r>
      <w:r w:rsidR="003A3993">
        <w:t>the day-to-day</w:t>
      </w:r>
      <w:r w:rsidR="00E052A7">
        <w:t xml:space="preserve"> </w:t>
      </w:r>
      <w:r w:rsidR="003A3993">
        <w:t>responsibility for all the churches, worrying over them</w:t>
      </w:r>
      <w:r w:rsidR="00E052A7">
        <w:t xml:space="preserve">. </w:t>
      </w:r>
      <w:r w:rsidR="00E052A7" w:rsidRPr="008A624C">
        <w:rPr>
          <w:vertAlign w:val="superscript"/>
        </w:rPr>
        <w:t>29</w:t>
      </w:r>
      <w:r w:rsidR="00E052A7">
        <w:t>Who’s weak</w:t>
      </w:r>
      <w:r w:rsidR="00E76904">
        <w:t xml:space="preserve"> (i.e., sickly, frail, or </w:t>
      </w:r>
      <w:r w:rsidR="00BA0303">
        <w:t xml:space="preserve">simply </w:t>
      </w:r>
      <w:r w:rsidR="00E76904">
        <w:t>unable to muster the strength to face life’s challenges)</w:t>
      </w:r>
      <w:r w:rsidR="00E052A7">
        <w:t>, and I’m not weak</w:t>
      </w:r>
      <w:r w:rsidR="00E76904">
        <w:t xml:space="preserve"> </w:t>
      </w:r>
      <w:r w:rsidR="00E76904">
        <w:rPr>
          <w:i/>
        </w:rPr>
        <w:t>along with them</w:t>
      </w:r>
      <w:r w:rsidR="00E052A7">
        <w:t>? Who</w:t>
      </w:r>
      <w:r w:rsidR="00BA0303">
        <w:t xml:space="preserve"> stumbles</w:t>
      </w:r>
      <w:r w:rsidR="00D91E0C" w:rsidRPr="008A624C">
        <w:rPr>
          <w:vertAlign w:val="superscript"/>
        </w:rPr>
        <w:t>[q]</w:t>
      </w:r>
      <w:r w:rsidR="008131C2">
        <w:t xml:space="preserve"> (i.e. </w:t>
      </w:r>
      <w:r w:rsidR="00D91E0C">
        <w:t xml:space="preserve">falls </w:t>
      </w:r>
      <w:r w:rsidR="00D83928">
        <w:t xml:space="preserve">away from the walk of faith; </w:t>
      </w:r>
      <w:r w:rsidR="00D91E0C">
        <w:t>falls into sin</w:t>
      </w:r>
      <w:r w:rsidR="00D83928">
        <w:t xml:space="preserve">; </w:t>
      </w:r>
      <w:r w:rsidR="00F71955">
        <w:t xml:space="preserve">is </w:t>
      </w:r>
      <w:r w:rsidR="00D83928">
        <w:t>overcome by temptation; stops following God</w:t>
      </w:r>
      <w:r w:rsidR="00D91E0C">
        <w:t>)</w:t>
      </w:r>
      <w:r w:rsidR="00E052A7">
        <w:t xml:space="preserve">, and I’m not </w:t>
      </w:r>
      <w:r w:rsidR="00D91E0C">
        <w:t xml:space="preserve">raving </w:t>
      </w:r>
      <w:r w:rsidR="00D91E0C">
        <w:rPr>
          <w:i/>
        </w:rPr>
        <w:t>over it</w:t>
      </w:r>
      <w:r w:rsidR="00E052A7">
        <w:t>?</w:t>
      </w:r>
    </w:p>
    <w:p w:rsidR="00E052A7" w:rsidRPr="003B09B5" w:rsidRDefault="00E052A7" w:rsidP="00B109E7">
      <w:pPr>
        <w:pStyle w:val="verses-narrative"/>
      </w:pPr>
      <w:r w:rsidRPr="008A624C">
        <w:rPr>
          <w:vertAlign w:val="superscript"/>
        </w:rPr>
        <w:t>30</w:t>
      </w:r>
      <w:r>
        <w:t>If ther</w:t>
      </w:r>
      <w:r w:rsidR="00780705">
        <w:t xml:space="preserve">e has to be proud talk </w:t>
      </w:r>
      <w:r w:rsidR="00780705" w:rsidRPr="00A4376D">
        <w:rPr>
          <w:i/>
        </w:rPr>
        <w:t>about tremendous things which have taken place</w:t>
      </w:r>
      <w:r w:rsidR="00780705">
        <w:t xml:space="preserve">, I’ll speak proudly about </w:t>
      </w:r>
      <w:r w:rsidR="00C3138A">
        <w:t xml:space="preserve">things that have to do with </w:t>
      </w:r>
      <w:r w:rsidR="00A4376D">
        <w:t>my weakness</w:t>
      </w:r>
      <w:r w:rsidR="00C3138A">
        <w:t xml:space="preserve"> (i.e., circumstances in which I lacked the power in my own self to overcome the difficulties I faced)</w:t>
      </w:r>
      <w:r w:rsidR="00780705">
        <w:t xml:space="preserve">. </w:t>
      </w:r>
      <w:r w:rsidR="00780705" w:rsidRPr="008A624C">
        <w:rPr>
          <w:vertAlign w:val="superscript"/>
        </w:rPr>
        <w:t>31</w:t>
      </w:r>
      <w:r w:rsidR="00780705">
        <w:t>The God and Father of our</w:t>
      </w:r>
      <w:r w:rsidR="0083498F">
        <w:t xml:space="preserve"> </w:t>
      </w:r>
      <w:r w:rsidR="00D32DC7">
        <w:t>Lord Jesus—He Who’</w:t>
      </w:r>
      <w:r w:rsidR="00D83928">
        <w:t>s blessed forevermore</w:t>
      </w:r>
      <w:r w:rsidR="00D32DC7">
        <w:t>—</w:t>
      </w:r>
      <w:r w:rsidR="0083498F">
        <w:t xml:space="preserve">knows </w:t>
      </w:r>
      <w:r w:rsidR="00D32DC7">
        <w:t>for a fact that</w:t>
      </w:r>
      <w:r w:rsidR="0083498F">
        <w:t xml:space="preserve"> I’m not</w:t>
      </w:r>
      <w:r w:rsidR="00D83928">
        <w:t xml:space="preserve"> lying—</w:t>
      </w:r>
      <w:r w:rsidR="0083498F">
        <w:t xml:space="preserve"> </w:t>
      </w:r>
      <w:r w:rsidR="0083498F" w:rsidRPr="008A624C">
        <w:rPr>
          <w:vertAlign w:val="superscript"/>
        </w:rPr>
        <w:t>32</w:t>
      </w:r>
      <w:r w:rsidR="0083498F">
        <w:t xml:space="preserve">In Damascus the governor </w:t>
      </w:r>
      <w:r w:rsidR="003B09B5">
        <w:t xml:space="preserve">under </w:t>
      </w:r>
      <w:r w:rsidR="0083498F">
        <w:t>King Aretas</w:t>
      </w:r>
      <w:r w:rsidR="003B09B5">
        <w:t xml:space="preserve"> kept the </w:t>
      </w:r>
      <w:r w:rsidR="003B09B5">
        <w:rPr>
          <w:i/>
        </w:rPr>
        <w:t xml:space="preserve">entire </w:t>
      </w:r>
      <w:r w:rsidR="003B09B5">
        <w:t xml:space="preserve">city of Damascus </w:t>
      </w:r>
      <w:r w:rsidR="00E76904">
        <w:t xml:space="preserve">on alert </w:t>
      </w:r>
      <w:r w:rsidR="00473268">
        <w:t>searching</w:t>
      </w:r>
      <w:r w:rsidR="00E76904">
        <w:t xml:space="preserve"> for me in order </w:t>
      </w:r>
      <w:r w:rsidR="003B09B5">
        <w:t xml:space="preserve">to arrest me, </w:t>
      </w:r>
      <w:r w:rsidR="003B09B5" w:rsidRPr="008A624C">
        <w:rPr>
          <w:vertAlign w:val="superscript"/>
        </w:rPr>
        <w:t>33</w:t>
      </w:r>
      <w:r w:rsidR="003B09B5">
        <w:t xml:space="preserve">and I was </w:t>
      </w:r>
      <w:r w:rsidR="00E76904">
        <w:rPr>
          <w:i/>
        </w:rPr>
        <w:t xml:space="preserve">put </w:t>
      </w:r>
      <w:r w:rsidR="00E76904" w:rsidRPr="00E76904">
        <w:t>through</w:t>
      </w:r>
      <w:r w:rsidR="00E76904">
        <w:rPr>
          <w:i/>
        </w:rPr>
        <w:t xml:space="preserve"> </w:t>
      </w:r>
      <w:r w:rsidR="00E76904">
        <w:t xml:space="preserve">a window in the </w:t>
      </w:r>
      <w:r w:rsidR="00473268">
        <w:rPr>
          <w:i/>
        </w:rPr>
        <w:t xml:space="preserve">city </w:t>
      </w:r>
      <w:r w:rsidR="00E76904">
        <w:t xml:space="preserve">wall and </w:t>
      </w:r>
      <w:r w:rsidR="003B09B5">
        <w:t>lowered</w:t>
      </w:r>
      <w:r w:rsidR="00E76904">
        <w:t xml:space="preserve"> </w:t>
      </w:r>
      <w:r w:rsidR="00E76904" w:rsidRPr="00E76904">
        <w:t>to the ground</w:t>
      </w:r>
      <w:r w:rsidR="003B09B5">
        <w:t xml:space="preserve"> in a basket and slipped out of his hands.</w:t>
      </w:r>
    </w:p>
    <w:p w:rsidR="004D3CB0" w:rsidRDefault="004D3CB0" w:rsidP="004D3CB0">
      <w:pPr>
        <w:pStyle w:val="spacer-before-foootnotes"/>
      </w:pPr>
    </w:p>
    <w:p w:rsidR="004D3CB0" w:rsidRDefault="004D3CB0" w:rsidP="004D3CB0">
      <w:pPr>
        <w:pStyle w:val="footnotes-normal"/>
      </w:pPr>
      <w:r w:rsidRPr="008A624C">
        <w:rPr>
          <w:vertAlign w:val="superscript"/>
        </w:rPr>
        <w:t>[a]</w:t>
      </w:r>
      <w:r w:rsidR="00502D33" w:rsidRPr="00E76904">
        <w:rPr>
          <w:i/>
        </w:rPr>
        <w:t xml:space="preserve">I </w:t>
      </w:r>
      <w:r w:rsidR="008C17C7" w:rsidRPr="00E76904">
        <w:rPr>
          <w:i/>
        </w:rPr>
        <w:t>dote over zealously</w:t>
      </w:r>
      <w:r w:rsidR="008C17C7">
        <w:t>…Also</w:t>
      </w:r>
      <w:r w:rsidR="008C17C7" w:rsidRPr="00E76904">
        <w:rPr>
          <w:i/>
        </w:rPr>
        <w:t>: I’m jealous</w:t>
      </w:r>
    </w:p>
    <w:p w:rsidR="00040F18" w:rsidRDefault="00040F18" w:rsidP="004D3CB0">
      <w:pPr>
        <w:pStyle w:val="footnotes-normal"/>
      </w:pPr>
      <w:r w:rsidRPr="008A624C">
        <w:rPr>
          <w:vertAlign w:val="superscript"/>
        </w:rPr>
        <w:t>[b]</w:t>
      </w:r>
      <w:r w:rsidRPr="00E76904">
        <w:rPr>
          <w:i/>
        </w:rPr>
        <w:t>man</w:t>
      </w:r>
      <w:r>
        <w:t xml:space="preserve">…Also: </w:t>
      </w:r>
      <w:r w:rsidRPr="00E76904">
        <w:rPr>
          <w:i/>
        </w:rPr>
        <w:t>husband</w:t>
      </w:r>
    </w:p>
    <w:p w:rsidR="002E085B" w:rsidRDefault="002E085B" w:rsidP="004D3CB0">
      <w:pPr>
        <w:pStyle w:val="footnotes-normal"/>
      </w:pPr>
      <w:r w:rsidRPr="008A624C">
        <w:rPr>
          <w:vertAlign w:val="superscript"/>
        </w:rPr>
        <w:t>[c]</w:t>
      </w:r>
      <w:r w:rsidRPr="00E76904">
        <w:rPr>
          <w:i/>
        </w:rPr>
        <w:t>simplicity</w:t>
      </w:r>
      <w:r>
        <w:t>…Same word used in 9:11; ref. back to that usage</w:t>
      </w:r>
    </w:p>
    <w:p w:rsidR="00CC7CC1" w:rsidRDefault="002E085B" w:rsidP="004D3CB0">
      <w:pPr>
        <w:pStyle w:val="footnotes-normal"/>
      </w:pPr>
      <w:r w:rsidRPr="008A624C">
        <w:rPr>
          <w:vertAlign w:val="superscript"/>
        </w:rPr>
        <w:t>[d</w:t>
      </w:r>
      <w:r w:rsidR="00CC7CC1" w:rsidRPr="008A624C">
        <w:rPr>
          <w:vertAlign w:val="superscript"/>
        </w:rPr>
        <w:t>]</w:t>
      </w:r>
      <w:r w:rsidR="00CC7CC1" w:rsidRPr="00E76904">
        <w:rPr>
          <w:i/>
        </w:rPr>
        <w:t>receive</w:t>
      </w:r>
      <w:r w:rsidR="00CC7CC1">
        <w:t xml:space="preserve">…Paul uses two different Gk. words for </w:t>
      </w:r>
      <w:r w:rsidR="00CC7CC1">
        <w:rPr>
          <w:i/>
        </w:rPr>
        <w:t xml:space="preserve">receive </w:t>
      </w:r>
      <w:r w:rsidR="00910D89">
        <w:t>[</w:t>
      </w:r>
      <w:r w:rsidR="00CC7CC1" w:rsidRPr="00CC7CC1">
        <w:rPr>
          <w:i/>
        </w:rPr>
        <w:t>lamban</w:t>
      </w:r>
      <w:r w:rsidR="005027F3">
        <w:rPr>
          <w:rFonts w:cstheme="minorHAnsi"/>
          <w:i/>
        </w:rPr>
        <w:t>ō</w:t>
      </w:r>
      <w:r w:rsidR="005027F3">
        <w:rPr>
          <w:i/>
        </w:rPr>
        <w:t xml:space="preserve">, </w:t>
      </w:r>
      <w:r w:rsidR="00910D89">
        <w:t>(</w:t>
      </w:r>
      <w:r w:rsidR="005027F3" w:rsidRPr="005027F3">
        <w:t>λαμβάνω</w:t>
      </w:r>
      <w:r w:rsidR="005027F3">
        <w:t>/Strong’s 2983</w:t>
      </w:r>
      <w:r w:rsidR="00910D89">
        <w:t>)</w:t>
      </w:r>
      <w:r w:rsidR="005027F3">
        <w:t xml:space="preserve"> </w:t>
      </w:r>
      <w:r w:rsidR="00CC7CC1">
        <w:t xml:space="preserve">and </w:t>
      </w:r>
      <w:r w:rsidR="005027F3">
        <w:rPr>
          <w:i/>
        </w:rPr>
        <w:t>dech</w:t>
      </w:r>
      <w:r w:rsidR="00CC7CC1" w:rsidRPr="00CC7CC1">
        <w:rPr>
          <w:i/>
        </w:rPr>
        <w:t>omai</w:t>
      </w:r>
      <w:r w:rsidR="005027F3">
        <w:t xml:space="preserve">, </w:t>
      </w:r>
      <w:r w:rsidR="00910D89">
        <w:t>(</w:t>
      </w:r>
      <w:r w:rsidR="005027F3" w:rsidRPr="005027F3">
        <w:t>δέχομαι</w:t>
      </w:r>
      <w:r w:rsidR="005027F3">
        <w:t>/Strong’s 1209</w:t>
      </w:r>
      <w:r w:rsidR="00CC7CC1">
        <w:t>)</w:t>
      </w:r>
      <w:r w:rsidR="00910D89">
        <w:t>]</w:t>
      </w:r>
      <w:r w:rsidR="00CC7CC1">
        <w:t xml:space="preserve"> in this clause; the subtle distinction between the two can be gleaned from the usage here.</w:t>
      </w:r>
    </w:p>
    <w:p w:rsidR="002E085B" w:rsidRDefault="002E085B" w:rsidP="004D3CB0">
      <w:pPr>
        <w:pStyle w:val="footnotes-normal"/>
      </w:pPr>
      <w:r w:rsidRPr="008A624C">
        <w:rPr>
          <w:vertAlign w:val="superscript"/>
        </w:rPr>
        <w:t>[e]</w:t>
      </w:r>
      <w:r w:rsidRPr="00E76904">
        <w:rPr>
          <w:i/>
        </w:rPr>
        <w:t>speaking ability and rhetoric</w:t>
      </w:r>
      <w:r>
        <w:t xml:space="preserve">…Lit: </w:t>
      </w:r>
      <w:r w:rsidRPr="00E76904">
        <w:rPr>
          <w:i/>
        </w:rPr>
        <w:t>the word</w:t>
      </w:r>
    </w:p>
    <w:p w:rsidR="00017E8E" w:rsidRDefault="00017E8E" w:rsidP="004D3CB0">
      <w:pPr>
        <w:pStyle w:val="footnotes-normal"/>
      </w:pPr>
      <w:r w:rsidRPr="008A624C">
        <w:rPr>
          <w:vertAlign w:val="superscript"/>
        </w:rPr>
        <w:t>[f]</w:t>
      </w:r>
      <w:r w:rsidRPr="00E76904">
        <w:rPr>
          <w:i/>
        </w:rPr>
        <w:t>in every possible way</w:t>
      </w:r>
      <w:r>
        <w:t xml:space="preserve">…Lit: </w:t>
      </w:r>
      <w:r w:rsidRPr="00E76904">
        <w:rPr>
          <w:i/>
        </w:rPr>
        <w:t>in every way in all things</w:t>
      </w:r>
    </w:p>
    <w:p w:rsidR="00906CB8" w:rsidRDefault="00906CB8" w:rsidP="004D3CB0">
      <w:pPr>
        <w:pStyle w:val="footnotes-normal"/>
      </w:pPr>
      <w:r w:rsidRPr="008A624C">
        <w:rPr>
          <w:vertAlign w:val="superscript"/>
        </w:rPr>
        <w:t>[g]</w:t>
      </w:r>
      <w:r w:rsidR="001B3B25" w:rsidRPr="00E76904">
        <w:rPr>
          <w:i/>
        </w:rPr>
        <w:t>made to stand</w:t>
      </w:r>
      <w:r w:rsidRPr="00E76904">
        <w:rPr>
          <w:i/>
        </w:rPr>
        <w:t xml:space="preserve"> on two legs</w:t>
      </w:r>
      <w:r>
        <w:t>…Lit</w:t>
      </w:r>
      <w:r w:rsidRPr="00E76904">
        <w:rPr>
          <w:i/>
        </w:rPr>
        <w:t>: be exalted</w:t>
      </w:r>
    </w:p>
    <w:p w:rsidR="00FE3214" w:rsidRDefault="00FE3214" w:rsidP="004D3CB0">
      <w:pPr>
        <w:pStyle w:val="footnotes-normal"/>
      </w:pPr>
      <w:r w:rsidRPr="008A624C">
        <w:rPr>
          <w:vertAlign w:val="superscript"/>
        </w:rPr>
        <w:t>[h]</w:t>
      </w:r>
      <w:r w:rsidRPr="00E76904">
        <w:rPr>
          <w:i/>
        </w:rPr>
        <w:t>comrades</w:t>
      </w:r>
      <w:r>
        <w:t xml:space="preserve">…Lit: </w:t>
      </w:r>
      <w:r w:rsidRPr="00E76904">
        <w:rPr>
          <w:i/>
        </w:rPr>
        <w:t>brothers</w:t>
      </w:r>
    </w:p>
    <w:p w:rsidR="007348D8" w:rsidRDefault="007348D8" w:rsidP="004D3CB0">
      <w:pPr>
        <w:pStyle w:val="footnotes-normal"/>
      </w:pPr>
      <w:r w:rsidRPr="008A624C">
        <w:rPr>
          <w:vertAlign w:val="superscript"/>
        </w:rPr>
        <w:t>[i]</w:t>
      </w:r>
      <w:r w:rsidRPr="00E76904">
        <w:rPr>
          <w:i/>
        </w:rPr>
        <w:t>Christ in me unequivocally indicates that this is true</w:t>
      </w:r>
      <w:r>
        <w:t xml:space="preserve">…Lit: </w:t>
      </w:r>
      <w:r w:rsidRPr="00E76904">
        <w:rPr>
          <w:i/>
        </w:rPr>
        <w:t>It is a truth of Christ in me</w:t>
      </w:r>
    </w:p>
    <w:p w:rsidR="00B22130" w:rsidRDefault="00B22130" w:rsidP="004D3CB0">
      <w:pPr>
        <w:pStyle w:val="footnotes-normal"/>
      </w:pPr>
      <w:r w:rsidRPr="008A624C">
        <w:rPr>
          <w:vertAlign w:val="superscript"/>
        </w:rPr>
        <w:t>[j]</w:t>
      </w:r>
      <w:r w:rsidRPr="00E76904">
        <w:rPr>
          <w:i/>
        </w:rPr>
        <w:t>I won’t be denied the opportunity to speak with pride about what we will accomplish in the Lord in the region of Ac</w:t>
      </w:r>
      <w:r w:rsidR="0023441B" w:rsidRPr="00E76904">
        <w:rPr>
          <w:i/>
        </w:rPr>
        <w:t>h</w:t>
      </w:r>
      <w:r w:rsidRPr="00E76904">
        <w:rPr>
          <w:i/>
        </w:rPr>
        <w:t>aia</w:t>
      </w:r>
      <w:r>
        <w:t xml:space="preserve">…Lit: </w:t>
      </w:r>
      <w:r w:rsidRPr="00E76904">
        <w:rPr>
          <w:i/>
        </w:rPr>
        <w:t>the</w:t>
      </w:r>
      <w:r w:rsidR="0023441B" w:rsidRPr="00E76904">
        <w:rPr>
          <w:i/>
        </w:rPr>
        <w:t xml:space="preserve"> very </w:t>
      </w:r>
      <w:r w:rsidRPr="00E76904">
        <w:rPr>
          <w:i/>
        </w:rPr>
        <w:t>boast won’t be stifled to me in the region of Achaia</w:t>
      </w:r>
      <w:r w:rsidR="0023441B">
        <w:t>. Assumption is that the boasting Paul speaks of refers to 10:17.</w:t>
      </w:r>
    </w:p>
    <w:p w:rsidR="0046762A" w:rsidRDefault="0046762A" w:rsidP="004D3CB0">
      <w:pPr>
        <w:pStyle w:val="footnotes-normal"/>
      </w:pPr>
      <w:r w:rsidRPr="008A624C">
        <w:rPr>
          <w:vertAlign w:val="superscript"/>
        </w:rPr>
        <w:t>[k]</w:t>
      </w:r>
      <w:r w:rsidRPr="00E76904">
        <w:rPr>
          <w:i/>
        </w:rPr>
        <w:t>everyone will come to the conclusion</w:t>
      </w:r>
      <w:r>
        <w:t xml:space="preserve">…Lit: </w:t>
      </w:r>
      <w:r w:rsidRPr="00E76904">
        <w:rPr>
          <w:i/>
        </w:rPr>
        <w:t>it will be discovered</w:t>
      </w:r>
    </w:p>
    <w:p w:rsidR="00ED16DA" w:rsidRDefault="00ED16DA" w:rsidP="004D3CB0">
      <w:pPr>
        <w:pStyle w:val="footnotes-normal"/>
      </w:pPr>
      <w:r w:rsidRPr="008A624C">
        <w:rPr>
          <w:vertAlign w:val="superscript"/>
        </w:rPr>
        <w:t>[l]</w:t>
      </w:r>
      <w:r w:rsidRPr="00E76904">
        <w:rPr>
          <w:i/>
        </w:rPr>
        <w:t>The way it ends for these false apostles will be in step with their deeds</w:t>
      </w:r>
      <w:r>
        <w:t xml:space="preserve">…Lit: </w:t>
      </w:r>
      <w:r w:rsidRPr="00E76904">
        <w:rPr>
          <w:i/>
        </w:rPr>
        <w:t>To whom the end will be according to their works</w:t>
      </w:r>
    </w:p>
    <w:p w:rsidR="0047140B" w:rsidRDefault="0047140B" w:rsidP="004D3CB0">
      <w:pPr>
        <w:pStyle w:val="footnotes-normal"/>
      </w:pPr>
      <w:r w:rsidRPr="008A624C">
        <w:rPr>
          <w:vertAlign w:val="superscript"/>
        </w:rPr>
        <w:t>[m]</w:t>
      </w:r>
      <w:r w:rsidR="008A624C">
        <w:rPr>
          <w:i/>
        </w:rPr>
        <w:t>Moving on to another topic</w:t>
      </w:r>
      <w:r>
        <w:t xml:space="preserve">…Lit: </w:t>
      </w:r>
      <w:r w:rsidRPr="00E76904">
        <w:rPr>
          <w:i/>
        </w:rPr>
        <w:t>again I speak</w:t>
      </w:r>
      <w:r>
        <w:t xml:space="preserve"> [</w:t>
      </w:r>
      <w:r w:rsidRPr="00E76904">
        <w:rPr>
          <w:i/>
        </w:rPr>
        <w:t>speak</w:t>
      </w:r>
      <w:r>
        <w:t xml:space="preserve"> so as to convey reasoning and logic]</w:t>
      </w:r>
    </w:p>
    <w:p w:rsidR="00F46160" w:rsidRDefault="00F46160" w:rsidP="004D3CB0">
      <w:pPr>
        <w:pStyle w:val="footnotes-normal"/>
      </w:pPr>
      <w:r w:rsidRPr="008A624C">
        <w:rPr>
          <w:vertAlign w:val="superscript"/>
        </w:rPr>
        <w:t>[n]</w:t>
      </w:r>
      <w:r w:rsidRPr="00E76904">
        <w:rPr>
          <w:i/>
        </w:rPr>
        <w:t>father-to-son direct descendants and heirs of</w:t>
      </w:r>
      <w:r>
        <w:t xml:space="preserve">…Lit: </w:t>
      </w:r>
      <w:r w:rsidRPr="00E76904">
        <w:rPr>
          <w:i/>
        </w:rPr>
        <w:t>seed of</w:t>
      </w:r>
    </w:p>
    <w:p w:rsidR="00925407" w:rsidRDefault="00925407" w:rsidP="004D3CB0">
      <w:pPr>
        <w:pStyle w:val="footnotes-normal"/>
      </w:pPr>
      <w:r w:rsidRPr="008A624C">
        <w:rPr>
          <w:vertAlign w:val="superscript"/>
        </w:rPr>
        <w:t>[o]</w:t>
      </w:r>
      <w:r w:rsidRPr="00E76904">
        <w:rPr>
          <w:i/>
        </w:rPr>
        <w:t>floundering out in the ocean</w:t>
      </w:r>
      <w:r>
        <w:t xml:space="preserve">…Lit: </w:t>
      </w:r>
      <w:r w:rsidRPr="00E76904">
        <w:rPr>
          <w:i/>
        </w:rPr>
        <w:t>in the deep</w:t>
      </w:r>
    </w:p>
    <w:p w:rsidR="00AE2671" w:rsidRDefault="00AE2671" w:rsidP="004D3CB0">
      <w:pPr>
        <w:pStyle w:val="footnotes-normal"/>
      </w:pPr>
      <w:r w:rsidRPr="00D83928">
        <w:rPr>
          <w:vertAlign w:val="superscript"/>
        </w:rPr>
        <w:t>[p]</w:t>
      </w:r>
      <w:r w:rsidRPr="00E76904">
        <w:rPr>
          <w:i/>
        </w:rPr>
        <w:t>was cold because I had nothing to wear</w:t>
      </w:r>
      <w:r>
        <w:t xml:space="preserve">…Lit: </w:t>
      </w:r>
      <w:r w:rsidRPr="00E76904">
        <w:rPr>
          <w:i/>
        </w:rPr>
        <w:t>in cold and nakedness</w:t>
      </w:r>
      <w:r>
        <w:t>. A</w:t>
      </w:r>
      <w:r w:rsidR="003A3993">
        <w:t xml:space="preserve"> hendiadys; ref. note of Matt. 3:11.</w:t>
      </w:r>
    </w:p>
    <w:p w:rsidR="00D91E0C" w:rsidRDefault="00D91E0C" w:rsidP="004D3CB0">
      <w:pPr>
        <w:pStyle w:val="footnotes-normal"/>
      </w:pPr>
      <w:r w:rsidRPr="008A624C">
        <w:rPr>
          <w:vertAlign w:val="superscript"/>
        </w:rPr>
        <w:t>[q]</w:t>
      </w:r>
      <w:r w:rsidRPr="00D91E0C">
        <w:rPr>
          <w:i/>
        </w:rPr>
        <w:t>stumbles</w:t>
      </w:r>
      <w:r>
        <w:t>…Ref. note of Matt. 18:9</w:t>
      </w:r>
    </w:p>
    <w:p w:rsidR="0082744C" w:rsidRDefault="0082744C" w:rsidP="004D3CB0">
      <w:pPr>
        <w:pStyle w:val="footnotes-normal"/>
      </w:pPr>
    </w:p>
    <w:p w:rsidR="0082744C" w:rsidRDefault="0082744C" w:rsidP="004D3CB0">
      <w:pPr>
        <w:pStyle w:val="footnotes-normal"/>
      </w:pPr>
      <w:r w:rsidRPr="008A624C">
        <w:rPr>
          <w:vertAlign w:val="superscript"/>
        </w:rPr>
        <w:t>[A]</w:t>
      </w:r>
      <w:r w:rsidR="00505271" w:rsidRPr="00505271">
        <w:rPr>
          <w:i/>
        </w:rPr>
        <w:t>tolerate</w:t>
      </w:r>
      <w:r w:rsidR="00505271">
        <w:t xml:space="preserve"> </w:t>
      </w:r>
      <w:r w:rsidR="00505271" w:rsidRPr="00505271">
        <w:rPr>
          <w:i/>
        </w:rPr>
        <w:t>what the fools spout off</w:t>
      </w:r>
      <w:r w:rsidR="00505271">
        <w:rPr>
          <w:i/>
        </w:rPr>
        <w:t xml:space="preserve"> treating them like</w:t>
      </w:r>
      <w:r>
        <w:rPr>
          <w:i/>
        </w:rPr>
        <w:t xml:space="preserve"> they’re </w:t>
      </w:r>
      <w:r w:rsidRPr="0082744C">
        <w:rPr>
          <w:i/>
        </w:rPr>
        <w:t>sensible and wise</w:t>
      </w:r>
      <w:r>
        <w:t xml:space="preserve">…Lit: </w:t>
      </w:r>
      <w:r w:rsidR="00505271" w:rsidRPr="00505271">
        <w:rPr>
          <w:i/>
        </w:rPr>
        <w:t>tolerate the fools being sensible</w:t>
      </w:r>
      <w:r w:rsidR="00505271">
        <w:t xml:space="preserve">. There’s ambiguity as to what the antecedent of the participle phrase </w:t>
      </w:r>
      <w:r w:rsidR="00505271">
        <w:rPr>
          <w:i/>
        </w:rPr>
        <w:t xml:space="preserve">being sensible </w:t>
      </w:r>
      <w:r w:rsidR="00505271">
        <w:t>refers to. Who’</w:t>
      </w:r>
      <w:r w:rsidR="0000176D">
        <w:t>s</w:t>
      </w:r>
      <w:r w:rsidR="003525EE">
        <w:t xml:space="preserve"> Paul saying is</w:t>
      </w:r>
      <w:r w:rsidR="0000176D">
        <w:t xml:space="preserve"> sensible, the Corinthians or the fools (the false apostles)</w:t>
      </w:r>
      <w:r w:rsidR="003525EE">
        <w:t>?</w:t>
      </w:r>
      <w:r w:rsidR="008B6163">
        <w:t xml:space="preserve"> </w:t>
      </w:r>
      <w:r w:rsidR="003525EE">
        <w:t xml:space="preserve">It appears the latter is the case. But this is not an isolated case in the NT where </w:t>
      </w:r>
      <w:r w:rsidR="001A2FCA">
        <w:t xml:space="preserve">there’s such antecedent-ambiguity with </w:t>
      </w:r>
      <w:r w:rsidR="003525EE">
        <w:t>a participle phrase (and participle phrases dangle by nature)</w:t>
      </w:r>
      <w:r w:rsidR="001A2FCA">
        <w:t>. English has this problem also, but it’s more acute in Gk.</w:t>
      </w:r>
    </w:p>
    <w:p w:rsidR="00790A51" w:rsidRPr="00505271" w:rsidRDefault="00790A51" w:rsidP="004D3CB0">
      <w:pPr>
        <w:pStyle w:val="footnotes-normal"/>
      </w:pPr>
      <w:r w:rsidRPr="008A624C">
        <w:rPr>
          <w:vertAlign w:val="superscript"/>
        </w:rPr>
        <w:t>[B]</w:t>
      </w:r>
      <w:r w:rsidRPr="00790A51">
        <w:rPr>
          <w:i/>
        </w:rPr>
        <w:t>subjugates and oppresses you, if he cheats you out of house and home, if he sets you up to take advantage of you, if he lifts himself up in arrogance, if he slaps you upside the head</w:t>
      </w:r>
      <w:r>
        <w:t xml:space="preserve">…Lit: </w:t>
      </w:r>
      <w:r w:rsidRPr="00790A51">
        <w:rPr>
          <w:i/>
        </w:rPr>
        <w:t xml:space="preserve">if someone enslaves; if someone devours </w:t>
      </w:r>
      <w:r w:rsidR="006B1C4F">
        <w:t>[</w:t>
      </w:r>
      <w:r w:rsidRPr="00790A51">
        <w:rPr>
          <w:i/>
        </w:rPr>
        <w:t>ref. Mark 12:40</w:t>
      </w:r>
      <w:r w:rsidR="006B1C4F">
        <w:t>]</w:t>
      </w:r>
      <w:r w:rsidRPr="00790A51">
        <w:rPr>
          <w:i/>
        </w:rPr>
        <w:t xml:space="preserve">; if someone catches </w:t>
      </w:r>
      <w:r w:rsidR="006B1C4F">
        <w:t>[</w:t>
      </w:r>
      <w:r w:rsidRPr="00790A51">
        <w:rPr>
          <w:i/>
        </w:rPr>
        <w:t>like a hunter</w:t>
      </w:r>
      <w:r w:rsidR="006B1C4F">
        <w:t>]</w:t>
      </w:r>
      <w:r w:rsidRPr="00790A51">
        <w:rPr>
          <w:i/>
        </w:rPr>
        <w:t>; if someone lifts up; if someone hits to the face</w:t>
      </w:r>
      <w:r>
        <w:t>. These are hyperbole</w:t>
      </w:r>
      <w:r w:rsidR="00092DE2">
        <w:t>s</w:t>
      </w:r>
      <w:r>
        <w:t xml:space="preserve"> to a greater or lesser extent.</w:t>
      </w:r>
    </w:p>
    <w:p w:rsidR="004D3CB0" w:rsidRDefault="004D3CB0" w:rsidP="004D3CB0">
      <w:pPr>
        <w:pStyle w:val="spacer-before-chapter"/>
      </w:pPr>
    </w:p>
    <w:p w:rsidR="004E2BE4" w:rsidRDefault="00F64D28" w:rsidP="004E2BE4">
      <w:pPr>
        <w:pStyle w:val="Heading2"/>
      </w:pPr>
      <w:r>
        <w:t>2</w:t>
      </w:r>
      <w:r w:rsidR="004E2BE4">
        <w:t xml:space="preserve"> Cor. Chapter 12</w:t>
      </w:r>
    </w:p>
    <w:p w:rsidR="00A76A7D" w:rsidRDefault="00847385" w:rsidP="00635453">
      <w:pPr>
        <w:pStyle w:val="verses-narrative"/>
      </w:pPr>
      <w:r w:rsidRPr="00631200">
        <w:rPr>
          <w:vertAlign w:val="superscript"/>
        </w:rPr>
        <w:t>1</w:t>
      </w:r>
      <w:r>
        <w:t xml:space="preserve">To </w:t>
      </w:r>
      <w:r w:rsidR="003714A6">
        <w:t>talk with pride about</w:t>
      </w:r>
      <w:r>
        <w:t xml:space="preserve"> </w:t>
      </w:r>
      <w:r w:rsidR="003714A6">
        <w:rPr>
          <w:i/>
        </w:rPr>
        <w:t xml:space="preserve">some </w:t>
      </w:r>
      <w:r w:rsidR="009D786B">
        <w:t>spectacular</w:t>
      </w:r>
      <w:r>
        <w:t xml:space="preserve"> things</w:t>
      </w:r>
      <w:r w:rsidR="003714A6">
        <w:t xml:space="preserve"> </w:t>
      </w:r>
      <w:r w:rsidR="003714A6">
        <w:rPr>
          <w:i/>
        </w:rPr>
        <w:t>that have happened to me</w:t>
      </w:r>
      <w:r w:rsidR="009D786B" w:rsidRPr="005C1ED6">
        <w:rPr>
          <w:vertAlign w:val="superscript"/>
        </w:rPr>
        <w:t>[a]</w:t>
      </w:r>
      <w:r w:rsidR="003714A6">
        <w:rPr>
          <w:i/>
        </w:rPr>
        <w:t xml:space="preserve"> </w:t>
      </w:r>
      <w:r w:rsidR="003545AC">
        <w:t xml:space="preserve">must </w:t>
      </w:r>
      <w:r w:rsidR="003545AC" w:rsidRPr="004965E0">
        <w:rPr>
          <w:i/>
        </w:rPr>
        <w:t>be done</w:t>
      </w:r>
      <w:r w:rsidR="00972A6F">
        <w:t xml:space="preserve"> </w:t>
      </w:r>
      <w:r w:rsidR="00972A6F">
        <w:rPr>
          <w:i/>
        </w:rPr>
        <w:t>here</w:t>
      </w:r>
      <w:r>
        <w:t xml:space="preserve">. </w:t>
      </w:r>
      <w:r w:rsidR="00972A6F">
        <w:t xml:space="preserve">While </w:t>
      </w:r>
      <w:r w:rsidR="004965E0">
        <w:t>this won’t</w:t>
      </w:r>
      <w:r w:rsidR="00972A6F">
        <w:t xml:space="preserve"> help anyone</w:t>
      </w:r>
      <w:r>
        <w:t xml:space="preserve">, I’ll </w:t>
      </w:r>
      <w:r w:rsidR="00854B50">
        <w:t>jump</w:t>
      </w:r>
      <w:r w:rsidR="004965E0">
        <w:t xml:space="preserve"> into</w:t>
      </w:r>
      <w:r w:rsidR="004965E0" w:rsidRPr="00631200">
        <w:rPr>
          <w:vertAlign w:val="superscript"/>
        </w:rPr>
        <w:t>[b]</w:t>
      </w:r>
      <w:r>
        <w:t xml:space="preserve"> visions and revelations of the Lord</w:t>
      </w:r>
      <w:r w:rsidR="00972A6F">
        <w:t xml:space="preserve"> anyways</w:t>
      </w:r>
      <w:r>
        <w:t xml:space="preserve">. </w:t>
      </w:r>
      <w:r w:rsidRPr="00631200">
        <w:rPr>
          <w:vertAlign w:val="superscript"/>
        </w:rPr>
        <w:t>2</w:t>
      </w:r>
      <w:r w:rsidR="007559EC">
        <w:t>F</w:t>
      </w:r>
      <w:r w:rsidR="00AA5891">
        <w:t xml:space="preserve">rom firsthand experience, </w:t>
      </w:r>
      <w:r w:rsidR="00F64D28">
        <w:t>I</w:t>
      </w:r>
      <w:r w:rsidR="003545AC">
        <w:t xml:space="preserve"> </w:t>
      </w:r>
      <w:r w:rsidR="00F64D28">
        <w:t xml:space="preserve">know </w:t>
      </w:r>
      <w:r w:rsidR="00AA5891">
        <w:rPr>
          <w:i/>
        </w:rPr>
        <w:t xml:space="preserve">of </w:t>
      </w:r>
      <w:r w:rsidR="003545AC">
        <w:t>a man in Christ</w:t>
      </w:r>
      <w:r w:rsidR="00AA5891">
        <w:t xml:space="preserve"> </w:t>
      </w:r>
      <w:r w:rsidR="003545AC">
        <w:t xml:space="preserve">fourteen years earlier, </w:t>
      </w:r>
      <w:r w:rsidR="007A00BE">
        <w:t xml:space="preserve">and said-person </w:t>
      </w:r>
      <w:r w:rsidR="003700A6">
        <w:t>was seized and carried off</w:t>
      </w:r>
      <w:r w:rsidR="00F64D28">
        <w:t xml:space="preserve"> (whether </w:t>
      </w:r>
      <w:r w:rsidR="00F64D28">
        <w:rPr>
          <w:i/>
        </w:rPr>
        <w:t xml:space="preserve">he was carried off </w:t>
      </w:r>
      <w:r w:rsidR="00F64D28">
        <w:t xml:space="preserve">outside of the body </w:t>
      </w:r>
      <w:r w:rsidR="00F64D28">
        <w:rPr>
          <w:i/>
        </w:rPr>
        <w:t xml:space="preserve">or </w:t>
      </w:r>
      <w:r w:rsidR="00F2216B">
        <w:rPr>
          <w:i/>
        </w:rPr>
        <w:t xml:space="preserve">whether both his body and his spirit </w:t>
      </w:r>
      <w:r w:rsidR="00C901D9">
        <w:rPr>
          <w:i/>
        </w:rPr>
        <w:t xml:space="preserve">together </w:t>
      </w:r>
      <w:r w:rsidR="00F2216B">
        <w:rPr>
          <w:i/>
        </w:rPr>
        <w:t xml:space="preserve">were carried off, </w:t>
      </w:r>
      <w:r w:rsidR="00F64D28">
        <w:t>I don’t know—</w:t>
      </w:r>
      <w:r w:rsidR="00F2216B">
        <w:rPr>
          <w:i/>
        </w:rPr>
        <w:t xml:space="preserve">only </w:t>
      </w:r>
      <w:r w:rsidR="00F64D28">
        <w:t xml:space="preserve">God knows) </w:t>
      </w:r>
      <w:r w:rsidR="00840835">
        <w:t xml:space="preserve">until </w:t>
      </w:r>
      <w:r w:rsidR="00840835" w:rsidRPr="00840835">
        <w:rPr>
          <w:i/>
        </w:rPr>
        <w:t xml:space="preserve">he </w:t>
      </w:r>
      <w:r w:rsidR="00840835">
        <w:rPr>
          <w:i/>
        </w:rPr>
        <w:t>reached</w:t>
      </w:r>
      <w:r w:rsidR="00F2216B">
        <w:t xml:space="preserve"> the third heaven</w:t>
      </w:r>
      <w:r w:rsidR="005B200A" w:rsidRPr="00631200">
        <w:rPr>
          <w:vertAlign w:val="superscript"/>
        </w:rPr>
        <w:t>[A]</w:t>
      </w:r>
      <w:r w:rsidR="00F2216B">
        <w:t xml:space="preserve"> (</w:t>
      </w:r>
      <w:r w:rsidR="00523275">
        <w:t>i.e., went through the first and second heavens, which are the sky, the upper atmosphere, and outer</w:t>
      </w:r>
      <w:r w:rsidR="006260E1">
        <w:t xml:space="preserve"> space, into the spirit world</w:t>
      </w:r>
      <w:r w:rsidR="00631200">
        <w:t>:</w:t>
      </w:r>
      <w:r w:rsidR="00A1356A">
        <w:t xml:space="preserve"> “paradise”</w:t>
      </w:r>
      <w:r w:rsidR="00F2216B">
        <w:t>)</w:t>
      </w:r>
      <w:r w:rsidR="00F64D28">
        <w:t>.</w:t>
      </w:r>
      <w:r w:rsidR="008B6163">
        <w:t xml:space="preserve"> </w:t>
      </w:r>
      <w:r w:rsidR="00A76A7D" w:rsidRPr="00631200">
        <w:rPr>
          <w:vertAlign w:val="superscript"/>
        </w:rPr>
        <w:t>3</w:t>
      </w:r>
      <w:r w:rsidR="00A76A7D">
        <w:t>A</w:t>
      </w:r>
      <w:r w:rsidR="003700A6">
        <w:t xml:space="preserve">nd I know </w:t>
      </w:r>
      <w:r w:rsidR="007A00BE">
        <w:t>said-person</w:t>
      </w:r>
      <w:r w:rsidR="00A76A7D">
        <w:t xml:space="preserve"> (</w:t>
      </w:r>
      <w:r w:rsidR="00656666">
        <w:t>whether in the body or apart from the body, I don’t know—</w:t>
      </w:r>
      <w:r w:rsidR="00656666">
        <w:rPr>
          <w:i/>
        </w:rPr>
        <w:t xml:space="preserve">only </w:t>
      </w:r>
      <w:r w:rsidR="00656666">
        <w:t>G</w:t>
      </w:r>
      <w:r w:rsidR="00A76A7D">
        <w:t>od knows),</w:t>
      </w:r>
      <w:r w:rsidR="00656666">
        <w:t xml:space="preserve"> </w:t>
      </w:r>
      <w:r w:rsidR="00A1356A" w:rsidRPr="00631200">
        <w:rPr>
          <w:vertAlign w:val="superscript"/>
        </w:rPr>
        <w:t>4</w:t>
      </w:r>
      <w:r w:rsidR="00A1356A">
        <w:t>that he was seized and carried off into paradise</w:t>
      </w:r>
      <w:r w:rsidR="001D2976">
        <w:t xml:space="preserve"> and heard remarks that must not be told</w:t>
      </w:r>
      <w:r w:rsidR="007559EC">
        <w:t>,</w:t>
      </w:r>
      <w:r w:rsidR="001D2976">
        <w:t xml:space="preserve"> that are not allowed to be </w:t>
      </w:r>
      <w:r w:rsidR="00A76A7D">
        <w:t>spoken</w:t>
      </w:r>
      <w:r w:rsidR="001D2976">
        <w:t xml:space="preserve"> to a person</w:t>
      </w:r>
      <w:r w:rsidR="00A76A7D">
        <w:t>.</w:t>
      </w:r>
    </w:p>
    <w:p w:rsidR="00EB6543" w:rsidRDefault="001D2976" w:rsidP="00635453">
      <w:pPr>
        <w:pStyle w:val="verses-narrative"/>
      </w:pPr>
      <w:r w:rsidRPr="00631200">
        <w:rPr>
          <w:vertAlign w:val="superscript"/>
        </w:rPr>
        <w:t>5</w:t>
      </w:r>
      <w:r w:rsidR="00BD7803">
        <w:t xml:space="preserve">I’ll talk big on behalf of said-man and talk </w:t>
      </w:r>
      <w:r w:rsidR="00771165">
        <w:t xml:space="preserve">about </w:t>
      </w:r>
      <w:r w:rsidR="00BD7803">
        <w:t xml:space="preserve">the </w:t>
      </w:r>
      <w:r w:rsidR="00771165">
        <w:t xml:space="preserve">spectacular things </w:t>
      </w:r>
      <w:r w:rsidR="00771165">
        <w:rPr>
          <w:i/>
        </w:rPr>
        <w:t xml:space="preserve">that happened to him, </w:t>
      </w:r>
      <w:r w:rsidR="00771165">
        <w:t xml:space="preserve">but I won’t </w:t>
      </w:r>
      <w:r w:rsidR="00BD7803">
        <w:t xml:space="preserve">talk big about myself </w:t>
      </w:r>
      <w:r w:rsidR="00771165">
        <w:t xml:space="preserve">except </w:t>
      </w:r>
      <w:r w:rsidR="00A804ED">
        <w:t>in</w:t>
      </w:r>
      <w:r w:rsidR="00771165">
        <w:t xml:space="preserve"> the weaknesses</w:t>
      </w:r>
      <w:r w:rsidR="00A804ED">
        <w:t xml:space="preserve"> </w:t>
      </w:r>
      <w:r w:rsidR="00A804ED">
        <w:rPr>
          <w:i/>
        </w:rPr>
        <w:t>I’m beset with</w:t>
      </w:r>
      <w:r w:rsidR="00771165">
        <w:t xml:space="preserve">. </w:t>
      </w:r>
      <w:r w:rsidR="00771165" w:rsidRPr="00631200">
        <w:rPr>
          <w:vertAlign w:val="superscript"/>
        </w:rPr>
        <w:t>6</w:t>
      </w:r>
      <w:r w:rsidR="00BD7803">
        <w:t>You see,</w:t>
      </w:r>
      <w:r w:rsidR="00771165">
        <w:t xml:space="preserve"> if I were to want to </w:t>
      </w:r>
      <w:r w:rsidR="00BD7803">
        <w:t>talk big</w:t>
      </w:r>
      <w:r w:rsidR="00771165">
        <w:t xml:space="preserve">, </w:t>
      </w:r>
      <w:r w:rsidR="00BD7803">
        <w:t>I won’t be acting like a fool</w:t>
      </w:r>
      <w:r w:rsidR="00E46EB7">
        <w:t xml:space="preserve"> </w:t>
      </w:r>
      <w:r w:rsidR="00E46EB7">
        <w:rPr>
          <w:i/>
        </w:rPr>
        <w:t>as I talk</w:t>
      </w:r>
      <w:r w:rsidR="007559EC">
        <w:t>: in fact, I’d be telling</w:t>
      </w:r>
      <w:r w:rsidR="004C3B0F">
        <w:t xml:space="preserve"> the truth. But </w:t>
      </w:r>
      <w:r w:rsidR="00635453">
        <w:t>I</w:t>
      </w:r>
      <w:r w:rsidR="003D4895">
        <w:t>’ll</w:t>
      </w:r>
      <w:r w:rsidR="00635453">
        <w:t xml:space="preserve"> spare</w:t>
      </w:r>
      <w:r w:rsidR="003D4895">
        <w:t xml:space="preserve"> </w:t>
      </w:r>
      <w:r w:rsidR="003D4895" w:rsidRPr="003D4895">
        <w:t>you</w:t>
      </w:r>
      <w:r w:rsidR="003D4895">
        <w:t>, lest</w:t>
      </w:r>
      <w:r w:rsidR="0017746F">
        <w:t xml:space="preserve"> </w:t>
      </w:r>
      <w:r w:rsidR="00E46EB7">
        <w:t>someone</w:t>
      </w:r>
      <w:r w:rsidR="0017746F">
        <w:t xml:space="preserve"> </w:t>
      </w:r>
      <w:r w:rsidR="00887C53">
        <w:t xml:space="preserve">make </w:t>
      </w:r>
      <w:r w:rsidR="00887C53">
        <w:rPr>
          <w:i/>
        </w:rPr>
        <w:t xml:space="preserve">incorrect </w:t>
      </w:r>
      <w:r w:rsidR="00887C53">
        <w:t>assumptions</w:t>
      </w:r>
      <w:r w:rsidR="00E46EB7" w:rsidRPr="00631200">
        <w:rPr>
          <w:vertAlign w:val="superscript"/>
        </w:rPr>
        <w:t>[c]</w:t>
      </w:r>
      <w:r w:rsidR="00E46EB7">
        <w:t xml:space="preserve"> </w:t>
      </w:r>
      <w:r w:rsidR="00887C53">
        <w:t>based on</w:t>
      </w:r>
      <w:r w:rsidR="008B6163">
        <w:t xml:space="preserve"> </w:t>
      </w:r>
      <w:r w:rsidR="00E46EB7">
        <w:t>what he sees or hears that comes from me</w:t>
      </w:r>
      <w:r w:rsidR="00635453">
        <w:t xml:space="preserve"> </w:t>
      </w:r>
      <w:r w:rsidR="00635453" w:rsidRPr="00631200">
        <w:rPr>
          <w:vertAlign w:val="superscript"/>
        </w:rPr>
        <w:t>7</w:t>
      </w:r>
      <w:r w:rsidR="00887C53">
        <w:t>a</w:t>
      </w:r>
      <w:r w:rsidR="00635453">
        <w:t xml:space="preserve">nd </w:t>
      </w:r>
      <w:r w:rsidR="00887C53">
        <w:t>by means of</w:t>
      </w:r>
      <w:r w:rsidR="00635453">
        <w:t xml:space="preserve"> </w:t>
      </w:r>
      <w:r w:rsidR="00887C53">
        <w:t xml:space="preserve">the </w:t>
      </w:r>
      <w:r w:rsidR="00EB6543">
        <w:t>extraordinary nature of the revelations.</w:t>
      </w:r>
    </w:p>
    <w:p w:rsidR="000D5FCA" w:rsidRDefault="00EB6543" w:rsidP="00635453">
      <w:pPr>
        <w:pStyle w:val="verses-narrative"/>
      </w:pPr>
      <w:r>
        <w:t xml:space="preserve">With this in mind, </w:t>
      </w:r>
      <w:r w:rsidR="00635453">
        <w:t xml:space="preserve">so that I not be lifted </w:t>
      </w:r>
      <w:r w:rsidR="00B46D15">
        <w:t>up and over</w:t>
      </w:r>
      <w:r w:rsidR="00B46D15" w:rsidRPr="00631200">
        <w:rPr>
          <w:vertAlign w:val="superscript"/>
        </w:rPr>
        <w:t>[B</w:t>
      </w:r>
      <w:r w:rsidR="00BC4D55" w:rsidRPr="00631200">
        <w:rPr>
          <w:vertAlign w:val="superscript"/>
        </w:rPr>
        <w:t>]</w:t>
      </w:r>
      <w:r w:rsidR="00BC4D55">
        <w:t xml:space="preserve"> (i.e., leap over the hurdles of life)</w:t>
      </w:r>
      <w:r w:rsidR="00635453">
        <w:t xml:space="preserve">, a </w:t>
      </w:r>
      <w:r w:rsidR="00BC4D55">
        <w:t>“</w:t>
      </w:r>
      <w:r w:rsidR="00635453">
        <w:t>thor</w:t>
      </w:r>
      <w:r w:rsidR="000946F0">
        <w:t>n in the flesh</w:t>
      </w:r>
      <w:r w:rsidR="00BC4D55">
        <w:t>”</w:t>
      </w:r>
      <w:r w:rsidR="00B46D15" w:rsidRPr="00631200">
        <w:rPr>
          <w:vertAlign w:val="superscript"/>
        </w:rPr>
        <w:t>[C</w:t>
      </w:r>
      <w:r w:rsidR="00A203F5" w:rsidRPr="00631200">
        <w:rPr>
          <w:vertAlign w:val="superscript"/>
        </w:rPr>
        <w:t>]</w:t>
      </w:r>
      <w:r w:rsidR="000946F0">
        <w:t xml:space="preserve"> </w:t>
      </w:r>
      <w:r w:rsidR="00BC4D55">
        <w:t>(</w:t>
      </w:r>
      <w:r w:rsidR="00A203F5" w:rsidRPr="0002394F">
        <w:rPr>
          <w:i/>
        </w:rPr>
        <w:t xml:space="preserve">an idiom </w:t>
      </w:r>
      <w:r w:rsidR="0002394F" w:rsidRPr="0002394F">
        <w:rPr>
          <w:i/>
        </w:rPr>
        <w:t>referring</w:t>
      </w:r>
      <w:r w:rsidR="00A203F5" w:rsidRPr="0002394F">
        <w:rPr>
          <w:i/>
        </w:rPr>
        <w:t xml:space="preserve"> to </w:t>
      </w:r>
      <w:r w:rsidR="00030739" w:rsidRPr="0002394F">
        <w:rPr>
          <w:i/>
        </w:rPr>
        <w:t>an antagonist which vexes and harasses continuously</w:t>
      </w:r>
      <w:r w:rsidR="00030739">
        <w:t xml:space="preserve">) </w:t>
      </w:r>
      <w:r w:rsidR="000946F0">
        <w:t xml:space="preserve">was given </w:t>
      </w:r>
      <w:r w:rsidR="00BC4D55">
        <w:t xml:space="preserve">to </w:t>
      </w:r>
      <w:r w:rsidR="000946F0">
        <w:t>me, an</w:t>
      </w:r>
      <w:r w:rsidR="00635453">
        <w:t xml:space="preserve"> </w:t>
      </w:r>
      <w:r w:rsidR="004A3271">
        <w:t>agent</w:t>
      </w:r>
      <w:r w:rsidR="00540A1E">
        <w:rPr>
          <w:vertAlign w:val="superscript"/>
        </w:rPr>
        <w:t>[d</w:t>
      </w:r>
      <w:r w:rsidR="00030739" w:rsidRPr="00631200">
        <w:rPr>
          <w:vertAlign w:val="superscript"/>
        </w:rPr>
        <w:t>]</w:t>
      </w:r>
      <w:r w:rsidR="00635453">
        <w:t xml:space="preserve"> of Satan, so that he would buffet me</w:t>
      </w:r>
      <w:r w:rsidR="000D5FCA">
        <w:t xml:space="preserve"> (i.e., </w:t>
      </w:r>
      <w:r w:rsidR="003C741D">
        <w:t>strike me repeatedly and non-stop</w:t>
      </w:r>
      <w:r w:rsidR="000D5FCA">
        <w:t>)</w:t>
      </w:r>
      <w:r w:rsidR="00635453">
        <w:t xml:space="preserve">, so that I not be lifted </w:t>
      </w:r>
      <w:r w:rsidR="003C741D">
        <w:t>up and over</w:t>
      </w:r>
      <w:r w:rsidR="006E25DE">
        <w:t xml:space="preserve">. </w:t>
      </w:r>
      <w:r w:rsidR="006E25DE" w:rsidRPr="00631200">
        <w:rPr>
          <w:vertAlign w:val="superscript"/>
        </w:rPr>
        <w:t>8</w:t>
      </w:r>
      <w:r w:rsidR="006E25DE">
        <w:t xml:space="preserve">Because </w:t>
      </w:r>
      <w:r w:rsidR="00635453">
        <w:t xml:space="preserve">of this I </w:t>
      </w:r>
      <w:r w:rsidR="00D26CFC">
        <w:t>begged</w:t>
      </w:r>
      <w:r w:rsidR="00635453">
        <w:t xml:space="preserve"> the Lord three times </w:t>
      </w:r>
      <w:r w:rsidR="00D26CFC">
        <w:t>that it</w:t>
      </w:r>
      <w:r w:rsidR="00635453">
        <w:t xml:space="preserve"> be taken away from me</w:t>
      </w:r>
      <w:r w:rsidR="006E25DE">
        <w:t xml:space="preserve">, </w:t>
      </w:r>
      <w:r w:rsidR="006E25DE" w:rsidRPr="00631200">
        <w:rPr>
          <w:vertAlign w:val="superscript"/>
        </w:rPr>
        <w:t>9</w:t>
      </w:r>
      <w:r w:rsidR="006E25DE">
        <w:t>a</w:t>
      </w:r>
      <w:r w:rsidR="000D5FCA">
        <w:t>nd he told me,</w:t>
      </w:r>
    </w:p>
    <w:p w:rsidR="000D5FCA" w:rsidRDefault="000D5FCA" w:rsidP="000D5FCA">
      <w:pPr>
        <w:pStyle w:val="spacer-inter-prose"/>
      </w:pPr>
    </w:p>
    <w:p w:rsidR="007559EC" w:rsidRPr="00B84615" w:rsidRDefault="00635453" w:rsidP="00D26CFC">
      <w:pPr>
        <w:pStyle w:val="verses-prose"/>
        <w:rPr>
          <w:color w:val="C00000"/>
        </w:rPr>
      </w:pPr>
      <w:r w:rsidRPr="00B84615">
        <w:rPr>
          <w:color w:val="C00000"/>
        </w:rPr>
        <w:t>My grace</w:t>
      </w:r>
      <w:r w:rsidR="000D5FCA" w:rsidRPr="00B84615">
        <w:rPr>
          <w:color w:val="C00000"/>
        </w:rPr>
        <w:t xml:space="preserve"> </w:t>
      </w:r>
      <w:r w:rsidR="00D26CFC" w:rsidRPr="00B84615">
        <w:rPr>
          <w:i/>
          <w:color w:val="C00000"/>
        </w:rPr>
        <w:t xml:space="preserve">which I give </w:t>
      </w:r>
      <w:r w:rsidR="000D5FCA" w:rsidRPr="00B84615">
        <w:rPr>
          <w:color w:val="C00000"/>
        </w:rPr>
        <w:t>to you</w:t>
      </w:r>
      <w:r w:rsidR="007559EC" w:rsidRPr="00B84615">
        <w:rPr>
          <w:color w:val="C00000"/>
        </w:rPr>
        <w:t xml:space="preserve"> is sufficient,</w:t>
      </w:r>
    </w:p>
    <w:p w:rsidR="007559EC" w:rsidRPr="00B84615" w:rsidRDefault="007559EC" w:rsidP="00D26CFC">
      <w:pPr>
        <w:pStyle w:val="verses-prose"/>
        <w:rPr>
          <w:i/>
          <w:color w:val="C00000"/>
        </w:rPr>
      </w:pPr>
      <w:r w:rsidRPr="00B84615">
        <w:rPr>
          <w:color w:val="C00000"/>
        </w:rPr>
        <w:t>F</w:t>
      </w:r>
      <w:r w:rsidR="00635453" w:rsidRPr="00B84615">
        <w:rPr>
          <w:color w:val="C00000"/>
        </w:rPr>
        <w:t>or the</w:t>
      </w:r>
      <w:r w:rsidR="000D5FCA" w:rsidRPr="00B84615">
        <w:rPr>
          <w:color w:val="C00000"/>
        </w:rPr>
        <w:t xml:space="preserve"> power </w:t>
      </w:r>
      <w:r w:rsidRPr="00B84615">
        <w:rPr>
          <w:i/>
          <w:color w:val="C00000"/>
        </w:rPr>
        <w:t>which accompanies it</w:t>
      </w:r>
    </w:p>
    <w:p w:rsidR="000D5FCA" w:rsidRPr="00B84615" w:rsidRDefault="007559EC" w:rsidP="00D26CFC">
      <w:pPr>
        <w:pStyle w:val="verses-prose"/>
        <w:rPr>
          <w:color w:val="C00000"/>
        </w:rPr>
      </w:pPr>
      <w:r w:rsidRPr="00B84615">
        <w:rPr>
          <w:color w:val="C00000"/>
        </w:rPr>
        <w:t>I</w:t>
      </w:r>
      <w:r w:rsidR="000D5FCA" w:rsidRPr="00B84615">
        <w:rPr>
          <w:color w:val="C00000"/>
        </w:rPr>
        <w:t xml:space="preserve">s </w:t>
      </w:r>
      <w:r w:rsidR="006E25DE" w:rsidRPr="00B84615">
        <w:rPr>
          <w:color w:val="C00000"/>
        </w:rPr>
        <w:t>brought to completion</w:t>
      </w:r>
      <w:r w:rsidR="000D5FCA" w:rsidRPr="00B84615">
        <w:rPr>
          <w:color w:val="C00000"/>
        </w:rPr>
        <w:t xml:space="preserve"> in weakness</w:t>
      </w:r>
      <w:r w:rsidR="004C3B96" w:rsidRPr="00B84615">
        <w:rPr>
          <w:color w:val="C00000"/>
          <w:vertAlign w:val="superscript"/>
        </w:rPr>
        <w:t>[</w:t>
      </w:r>
      <w:r w:rsidR="00B46D15" w:rsidRPr="00B84615">
        <w:rPr>
          <w:color w:val="C00000"/>
          <w:vertAlign w:val="superscript"/>
        </w:rPr>
        <w:t>D</w:t>
      </w:r>
      <w:r w:rsidR="004C3B96" w:rsidRPr="00B84615">
        <w:rPr>
          <w:color w:val="C00000"/>
          <w:vertAlign w:val="superscript"/>
        </w:rPr>
        <w:t>]</w:t>
      </w:r>
    </w:p>
    <w:p w:rsidR="000D5FCA" w:rsidRDefault="000D5FCA" w:rsidP="000D5FCA">
      <w:pPr>
        <w:pStyle w:val="spacer-inter-prose"/>
      </w:pPr>
    </w:p>
    <w:p w:rsidR="00635453" w:rsidRDefault="000804C4" w:rsidP="00635453">
      <w:pPr>
        <w:pStyle w:val="verses-narrative"/>
      </w:pPr>
      <w:r w:rsidRPr="00631200">
        <w:rPr>
          <w:vertAlign w:val="superscript"/>
        </w:rPr>
        <w:t>10</w:t>
      </w:r>
      <w:r>
        <w:t>In light of this, I</w:t>
      </w:r>
      <w:r w:rsidR="004C3B96">
        <w:t>’m content</w:t>
      </w:r>
      <w:r>
        <w:t xml:space="preserve"> </w:t>
      </w:r>
      <w:r w:rsidR="005E33EF">
        <w:t>in</w:t>
      </w:r>
      <w:r w:rsidR="00635453">
        <w:t xml:space="preserve"> weakness</w:t>
      </w:r>
      <w:r w:rsidR="005E33EF">
        <w:t>, with</w:t>
      </w:r>
      <w:r w:rsidR="00635453">
        <w:t xml:space="preserve"> insult</w:t>
      </w:r>
      <w:r>
        <w:t>s</w:t>
      </w:r>
      <w:r w:rsidR="00635453">
        <w:t xml:space="preserve">, in </w:t>
      </w:r>
      <w:r w:rsidR="005E33EF">
        <w:t>dire need, with</w:t>
      </w:r>
      <w:r w:rsidR="00635453">
        <w:t xml:space="preserve"> persecution</w:t>
      </w:r>
      <w:r w:rsidR="00726DE1">
        <w:t>s</w:t>
      </w:r>
      <w:r w:rsidR="009C5DC9">
        <w:t xml:space="preserve">, and in </w:t>
      </w:r>
      <w:r w:rsidR="00806B1C">
        <w:t>distress</w:t>
      </w:r>
      <w:r w:rsidR="00635453">
        <w:t xml:space="preserve"> on behalf of Christ: for when</w:t>
      </w:r>
      <w:r w:rsidR="005E33EF">
        <w:t xml:space="preserve"> I’m weak, then </w:t>
      </w:r>
      <w:r w:rsidR="00575281">
        <w:t>I’m</w:t>
      </w:r>
      <w:r w:rsidR="005E33EF">
        <w:t xml:space="preserve"> powerful and </w:t>
      </w:r>
      <w:r w:rsidR="00635453">
        <w:t>capable.</w:t>
      </w:r>
    </w:p>
    <w:p w:rsidR="00BF633E" w:rsidRDefault="00635453" w:rsidP="00113FF3">
      <w:pPr>
        <w:pStyle w:val="verses-narrative"/>
      </w:pPr>
      <w:r w:rsidRPr="00631200">
        <w:rPr>
          <w:vertAlign w:val="superscript"/>
        </w:rPr>
        <w:t>11</w:t>
      </w:r>
      <w:r>
        <w:t xml:space="preserve">I’ve </w:t>
      </w:r>
      <w:r w:rsidR="005539AA">
        <w:t>turned into a</w:t>
      </w:r>
      <w:r>
        <w:t xml:space="preserve"> fool; you</w:t>
      </w:r>
      <w:r w:rsidR="008A6446">
        <w:t xml:space="preserve"> </w:t>
      </w:r>
      <w:r w:rsidR="00295025">
        <w:t>drove me to it</w:t>
      </w:r>
      <w:r w:rsidR="00684299">
        <w:t>. The fact of the matter is that</w:t>
      </w:r>
      <w:r>
        <w:t xml:space="preserve"> </w:t>
      </w:r>
      <w:r w:rsidR="00684299">
        <w:t xml:space="preserve">you ought </w:t>
      </w:r>
      <w:r w:rsidR="00EA2436">
        <w:t xml:space="preserve">to </w:t>
      </w:r>
      <w:r w:rsidR="00684299">
        <w:t>have a high opinion of me</w:t>
      </w:r>
      <w:r w:rsidR="00684299" w:rsidRPr="00631200">
        <w:rPr>
          <w:vertAlign w:val="superscript"/>
        </w:rPr>
        <w:t>[</w:t>
      </w:r>
      <w:r w:rsidR="00540A1E">
        <w:rPr>
          <w:vertAlign w:val="superscript"/>
        </w:rPr>
        <w:t>e</w:t>
      </w:r>
      <w:r w:rsidR="00684299" w:rsidRPr="00631200">
        <w:rPr>
          <w:vertAlign w:val="superscript"/>
        </w:rPr>
        <w:t>]</w:t>
      </w:r>
      <w:r w:rsidR="008A6446">
        <w:t xml:space="preserve">. </w:t>
      </w:r>
      <w:r w:rsidR="00B4190B">
        <w:t>I</w:t>
      </w:r>
      <w:r w:rsidR="008573F8">
        <w:t xml:space="preserve">’m not deficient in any category when compared to the </w:t>
      </w:r>
      <w:r w:rsidR="00B4190B">
        <w:t>apostles</w:t>
      </w:r>
      <w:r w:rsidR="008573F8">
        <w:t xml:space="preserve"> as a whole</w:t>
      </w:r>
      <w:r w:rsidR="00B4190B">
        <w:t xml:space="preserve">, you see, even though I’m nothing. </w:t>
      </w:r>
      <w:r w:rsidR="00B4190B" w:rsidRPr="00631200">
        <w:rPr>
          <w:vertAlign w:val="superscript"/>
        </w:rPr>
        <w:t>12</w:t>
      </w:r>
      <w:r w:rsidR="00B4190B">
        <w:t xml:space="preserve">Indeed, the </w:t>
      </w:r>
      <w:r w:rsidR="008573F8">
        <w:t xml:space="preserve">defining characteristics </w:t>
      </w:r>
      <w:r w:rsidR="00B4190B">
        <w:t>of an apostle</w:t>
      </w:r>
      <w:r w:rsidR="008573F8" w:rsidRPr="00631200">
        <w:rPr>
          <w:vertAlign w:val="superscript"/>
        </w:rPr>
        <w:t>[E]</w:t>
      </w:r>
      <w:r w:rsidR="00B4190B">
        <w:t xml:space="preserve"> </w:t>
      </w:r>
      <w:r w:rsidR="00CE23E6">
        <w:t>were</w:t>
      </w:r>
      <w:r w:rsidR="00B4190B">
        <w:t xml:space="preserve"> </w:t>
      </w:r>
      <w:r w:rsidR="00243460">
        <w:t>thoroughly</w:t>
      </w:r>
      <w:r w:rsidR="00AF4600">
        <w:t xml:space="preserve"> put into action</w:t>
      </w:r>
      <w:r w:rsidR="00CE23E6">
        <w:t xml:space="preserve"> amo</w:t>
      </w:r>
      <w:r w:rsidR="00B4190B">
        <w:t xml:space="preserve">ng you </w:t>
      </w:r>
      <w:r w:rsidR="00AF4600">
        <w:t>with</w:t>
      </w:r>
      <w:r w:rsidR="00B4190B">
        <w:t xml:space="preserve"> steadfastness</w:t>
      </w:r>
      <w:r w:rsidR="00AF4600">
        <w:t xml:space="preserve"> </w:t>
      </w:r>
      <w:r w:rsidR="00B05562">
        <w:t xml:space="preserve">and </w:t>
      </w:r>
      <w:r w:rsidR="00B4190B">
        <w:t>perseverance</w:t>
      </w:r>
      <w:r w:rsidR="00AF4600">
        <w:t xml:space="preserve"> at every turn</w:t>
      </w:r>
      <w:r w:rsidR="00B4190B">
        <w:t>, and with signs</w:t>
      </w:r>
      <w:r w:rsidR="00B05562">
        <w:t xml:space="preserve"> </w:t>
      </w:r>
      <w:r w:rsidR="00B4190B">
        <w:t>and wonders</w:t>
      </w:r>
      <w:r w:rsidR="00B05562">
        <w:t xml:space="preserve"> (i.e., spectacular, attention-getting miracles)</w:t>
      </w:r>
      <w:r w:rsidR="00B4190B">
        <w:t xml:space="preserve"> and </w:t>
      </w:r>
      <w:r w:rsidR="00B4190B">
        <w:rPr>
          <w:i/>
        </w:rPr>
        <w:t xml:space="preserve">supernatural </w:t>
      </w:r>
      <w:r w:rsidR="00B4190B">
        <w:t xml:space="preserve">power. </w:t>
      </w:r>
      <w:r w:rsidR="00B4190B" w:rsidRPr="00631200">
        <w:rPr>
          <w:vertAlign w:val="superscript"/>
        </w:rPr>
        <w:t>13</w:t>
      </w:r>
      <w:r w:rsidR="007D648E">
        <w:t>In fact</w:t>
      </w:r>
      <w:r w:rsidR="00B4190B">
        <w:t xml:space="preserve"> </w:t>
      </w:r>
      <w:r w:rsidR="007D648E">
        <w:t>how have</w:t>
      </w:r>
      <w:r w:rsidR="00092F6C">
        <w:t xml:space="preserve"> </w:t>
      </w:r>
      <w:r w:rsidR="007D648E">
        <w:t>you been treated worse</w:t>
      </w:r>
      <w:r w:rsidR="00092F6C">
        <w:t xml:space="preserve"> </w:t>
      </w:r>
      <w:r w:rsidR="007D648E">
        <w:t>than</w:t>
      </w:r>
      <w:r w:rsidR="00092F6C">
        <w:t xml:space="preserve"> </w:t>
      </w:r>
      <w:r w:rsidR="00575281">
        <w:t>any of</w:t>
      </w:r>
      <w:r w:rsidR="00374535">
        <w:t xml:space="preserve"> the other</w:t>
      </w:r>
      <w:r w:rsidR="00092F6C">
        <w:t xml:space="preserve"> churches, except that I </w:t>
      </w:r>
      <w:r w:rsidR="00113FF3">
        <w:t>didn’t wear out my welcome</w:t>
      </w:r>
      <w:r w:rsidR="00540A1E">
        <w:rPr>
          <w:vertAlign w:val="superscript"/>
        </w:rPr>
        <w:t>[f</w:t>
      </w:r>
      <w:r w:rsidR="00113FF3" w:rsidRPr="00631200">
        <w:rPr>
          <w:vertAlign w:val="superscript"/>
        </w:rPr>
        <w:t>]</w:t>
      </w:r>
      <w:r w:rsidR="00113FF3">
        <w:t xml:space="preserve"> with you? Excuse this bad behavior on my part</w:t>
      </w:r>
      <w:r w:rsidR="00092F6C">
        <w:t>.</w:t>
      </w:r>
    </w:p>
    <w:p w:rsidR="00901305" w:rsidRDefault="00092F6C" w:rsidP="00635453">
      <w:pPr>
        <w:pStyle w:val="verses-narrative"/>
      </w:pPr>
      <w:r w:rsidRPr="00631200">
        <w:rPr>
          <w:vertAlign w:val="superscript"/>
        </w:rPr>
        <w:t>14</w:t>
      </w:r>
      <w:r w:rsidR="003C29A7">
        <w:t>Hey,</w:t>
      </w:r>
      <w:r>
        <w:t xml:space="preserve"> this is the third time I’ve made preparations to go </w:t>
      </w:r>
      <w:r w:rsidR="003C29A7">
        <w:t>visit</w:t>
      </w:r>
      <w:r>
        <w:t xml:space="preserve"> you, </w:t>
      </w:r>
      <w:r w:rsidR="003C29A7">
        <w:t xml:space="preserve">and I’ll not wear out my welcome: I’m not trying to get your </w:t>
      </w:r>
      <w:r w:rsidR="00575281">
        <w:rPr>
          <w:i/>
        </w:rPr>
        <w:t>material possessions</w:t>
      </w:r>
      <w:r w:rsidR="003C29A7">
        <w:t>, I’m trying to get you instead. You see</w:t>
      </w:r>
      <w:r w:rsidR="007559EC">
        <w:t>,</w:t>
      </w:r>
      <w:r w:rsidR="003C29A7">
        <w:t xml:space="preserve"> </w:t>
      </w:r>
      <w:r w:rsidR="000C020D">
        <w:t xml:space="preserve">the </w:t>
      </w:r>
      <w:r w:rsidR="003C29A7">
        <w:t xml:space="preserve">children </w:t>
      </w:r>
      <w:r w:rsidR="005A6867">
        <w:rPr>
          <w:i/>
        </w:rPr>
        <w:t>in</w:t>
      </w:r>
      <w:r w:rsidR="000C020D">
        <w:rPr>
          <w:i/>
        </w:rPr>
        <w:t xml:space="preserve"> the family </w:t>
      </w:r>
      <w:r w:rsidR="003C29A7">
        <w:t>aren’t obligated</w:t>
      </w:r>
      <w:r w:rsidR="005A6867">
        <w:t xml:space="preserve"> to pay </w:t>
      </w:r>
      <w:r w:rsidR="003C29A7">
        <w:t>for</w:t>
      </w:r>
      <w:r w:rsidR="00540A1E">
        <w:rPr>
          <w:vertAlign w:val="superscript"/>
        </w:rPr>
        <w:t>[g</w:t>
      </w:r>
      <w:r w:rsidR="005A6867" w:rsidRPr="00631200">
        <w:rPr>
          <w:vertAlign w:val="superscript"/>
        </w:rPr>
        <w:t>]</w:t>
      </w:r>
      <w:r w:rsidR="003C29A7">
        <w:t xml:space="preserve"> their parents</w:t>
      </w:r>
      <w:r w:rsidR="00E64568">
        <w:t xml:space="preserve"> </w:t>
      </w:r>
      <w:r w:rsidR="00E64568">
        <w:rPr>
          <w:i/>
        </w:rPr>
        <w:t>when it comes to room, board, clothing, etc.</w:t>
      </w:r>
      <w:r>
        <w:t xml:space="preserve">, </w:t>
      </w:r>
      <w:r w:rsidR="003C29A7">
        <w:t xml:space="preserve">but </w:t>
      </w:r>
      <w:r>
        <w:t xml:space="preserve">the parents </w:t>
      </w:r>
      <w:r w:rsidR="003C29A7">
        <w:t xml:space="preserve">are for </w:t>
      </w:r>
      <w:r>
        <w:t>the</w:t>
      </w:r>
      <w:r w:rsidR="000C020D">
        <w:t>ir</w:t>
      </w:r>
      <w:r>
        <w:t xml:space="preserve"> children. </w:t>
      </w:r>
      <w:r w:rsidRPr="00631200">
        <w:rPr>
          <w:vertAlign w:val="superscript"/>
        </w:rPr>
        <w:t>15</w:t>
      </w:r>
      <w:r>
        <w:t xml:space="preserve">I will most gladly spend </w:t>
      </w:r>
      <w:r w:rsidR="00901305">
        <w:t>on you—</w:t>
      </w:r>
      <w:r w:rsidR="005A6867">
        <w:t>you who are vivacious in thought and emotion</w:t>
      </w:r>
      <w:r w:rsidR="00540A1E">
        <w:rPr>
          <w:vertAlign w:val="superscript"/>
        </w:rPr>
        <w:t>[h</w:t>
      </w:r>
      <w:r w:rsidR="005A6867" w:rsidRPr="00631200">
        <w:rPr>
          <w:vertAlign w:val="superscript"/>
        </w:rPr>
        <w:t>]</w:t>
      </w:r>
      <w:r w:rsidR="00901305">
        <w:t>—</w:t>
      </w:r>
      <w:r>
        <w:t xml:space="preserve">and be spent </w:t>
      </w:r>
      <w:r w:rsidR="005A6867">
        <w:t>for you</w:t>
      </w:r>
      <w:r w:rsidR="00901305">
        <w:t>…</w:t>
      </w:r>
      <w:r>
        <w:t>although the more I love you, the less I’</w:t>
      </w:r>
      <w:r w:rsidR="00901305">
        <w:t>m loved.</w:t>
      </w:r>
    </w:p>
    <w:p w:rsidR="00635453" w:rsidRDefault="00092F6C" w:rsidP="00635453">
      <w:pPr>
        <w:pStyle w:val="verses-narrative"/>
      </w:pPr>
      <w:r w:rsidRPr="00631200">
        <w:rPr>
          <w:vertAlign w:val="superscript"/>
        </w:rPr>
        <w:t>16</w:t>
      </w:r>
      <w:r>
        <w:t>B</w:t>
      </w:r>
      <w:r w:rsidR="00901305">
        <w:t>u</w:t>
      </w:r>
      <w:r>
        <w:t xml:space="preserve">t </w:t>
      </w:r>
      <w:r w:rsidR="0091010B">
        <w:rPr>
          <w:i/>
        </w:rPr>
        <w:t xml:space="preserve">I’ll </w:t>
      </w:r>
      <w:r w:rsidR="00DB146E">
        <w:t xml:space="preserve">let </w:t>
      </w:r>
      <w:r w:rsidR="00DB146E" w:rsidRPr="0091010B">
        <w:rPr>
          <w:i/>
        </w:rPr>
        <w:t>that</w:t>
      </w:r>
      <w:r w:rsidR="00DB146E">
        <w:t xml:space="preserve"> be.</w:t>
      </w:r>
      <w:r>
        <w:t xml:space="preserve"> I </w:t>
      </w:r>
      <w:r w:rsidR="002A7464">
        <w:t>wasn’t a burden to you;</w:t>
      </w:r>
      <w:r>
        <w:t xml:space="preserve"> </w:t>
      </w:r>
      <w:r w:rsidR="0091010B">
        <w:t>instead—the clever fellow that I am—I pulled a fast one on you</w:t>
      </w:r>
      <w:r w:rsidR="002A7464" w:rsidRPr="00631200">
        <w:rPr>
          <w:vertAlign w:val="superscript"/>
        </w:rPr>
        <w:t>[</w:t>
      </w:r>
      <w:r w:rsidR="00540A1E">
        <w:rPr>
          <w:vertAlign w:val="superscript"/>
        </w:rPr>
        <w:t>i</w:t>
      </w:r>
      <w:r w:rsidR="002A7464" w:rsidRPr="00631200">
        <w:rPr>
          <w:vertAlign w:val="superscript"/>
        </w:rPr>
        <w:t>]</w:t>
      </w:r>
      <w:r w:rsidR="0091010B">
        <w:t>.</w:t>
      </w:r>
      <w:r>
        <w:t xml:space="preserve"> </w:t>
      </w:r>
      <w:r w:rsidRPr="00FC51AD">
        <w:rPr>
          <w:vertAlign w:val="superscript"/>
        </w:rPr>
        <w:t>17</w:t>
      </w:r>
      <w:r w:rsidR="003E2726">
        <w:t xml:space="preserve">Of all the people I sent you, whom did </w:t>
      </w:r>
      <w:r w:rsidR="003E2726" w:rsidRPr="003E2726">
        <w:rPr>
          <w:i/>
        </w:rPr>
        <w:t xml:space="preserve">I try to use </w:t>
      </w:r>
      <w:r w:rsidR="003E2726">
        <w:t xml:space="preserve">to take advantage of you with and milk you for gain? </w:t>
      </w:r>
      <w:r w:rsidRPr="00631200">
        <w:rPr>
          <w:vertAlign w:val="superscript"/>
        </w:rPr>
        <w:t>18</w:t>
      </w:r>
      <w:r>
        <w:t xml:space="preserve">I asked Titus </w:t>
      </w:r>
      <w:r w:rsidR="00890906">
        <w:rPr>
          <w:i/>
        </w:rPr>
        <w:t xml:space="preserve">to visit you </w:t>
      </w:r>
      <w:r w:rsidR="00890906">
        <w:t xml:space="preserve">and the comrade </w:t>
      </w:r>
      <w:r w:rsidR="001D700C">
        <w:rPr>
          <w:i/>
        </w:rPr>
        <w:t xml:space="preserve">who went </w:t>
      </w:r>
      <w:r w:rsidR="00890906">
        <w:rPr>
          <w:i/>
        </w:rPr>
        <w:t xml:space="preserve">with him </w:t>
      </w:r>
      <w:r w:rsidR="00890906">
        <w:t>to accompany him—</w:t>
      </w:r>
      <w:r w:rsidR="007D69CD">
        <w:t>did Titus take advantage of you</w:t>
      </w:r>
      <w:r w:rsidR="004556A0">
        <w:t xml:space="preserve">? </w:t>
      </w:r>
      <w:r w:rsidR="001D700C">
        <w:t>H</w:t>
      </w:r>
      <w:r w:rsidR="004556A0">
        <w:t xml:space="preserve">ave </w:t>
      </w:r>
      <w:r w:rsidR="003E2726">
        <w:t xml:space="preserve">we not conducted our lives in the same spirit (i.e., in the same attitude, </w:t>
      </w:r>
      <w:r w:rsidR="00890906">
        <w:t xml:space="preserve">led by the </w:t>
      </w:r>
      <w:r w:rsidR="003E2726">
        <w:t>same prevailing demeanor)?</w:t>
      </w:r>
      <w:r w:rsidR="004556A0">
        <w:t xml:space="preserve"> Have we not followed in the same </w:t>
      </w:r>
      <w:r w:rsidR="001D700C">
        <w:t>footsteps</w:t>
      </w:r>
      <w:r w:rsidR="004556A0">
        <w:t>?</w:t>
      </w:r>
    </w:p>
    <w:p w:rsidR="004556A0" w:rsidRPr="00B4190B" w:rsidRDefault="004556A0" w:rsidP="001A0F82">
      <w:pPr>
        <w:pStyle w:val="verses-narrative"/>
      </w:pPr>
      <w:r w:rsidRPr="00631200">
        <w:rPr>
          <w:vertAlign w:val="superscript"/>
        </w:rPr>
        <w:t>19</w:t>
      </w:r>
      <w:r>
        <w:t xml:space="preserve">So far you think </w:t>
      </w:r>
      <w:r w:rsidR="001D700C">
        <w:t xml:space="preserve">we’ve </w:t>
      </w:r>
      <w:r w:rsidR="001D700C">
        <w:rPr>
          <w:i/>
        </w:rPr>
        <w:t xml:space="preserve">just </w:t>
      </w:r>
      <w:r w:rsidR="00D26063">
        <w:t>been telling you one excuse after another</w:t>
      </w:r>
      <w:r>
        <w:t xml:space="preserve">. </w:t>
      </w:r>
      <w:r w:rsidR="00D26063">
        <w:rPr>
          <w:i/>
        </w:rPr>
        <w:t xml:space="preserve">But what we tell you, </w:t>
      </w:r>
      <w:r w:rsidR="00D26063" w:rsidRPr="00D26063">
        <w:t>w</w:t>
      </w:r>
      <w:r>
        <w:t>e</w:t>
      </w:r>
      <w:r w:rsidR="00D26063">
        <w:t xml:space="preserve"> speak</w:t>
      </w:r>
      <w:r>
        <w:t xml:space="preserve"> before God in Christ</w:t>
      </w:r>
      <w:r w:rsidR="00D26063">
        <w:t xml:space="preserve"> (i.e., knowing that God is listening closely, </w:t>
      </w:r>
      <w:r w:rsidR="00F5300A">
        <w:t>while</w:t>
      </w:r>
      <w:r w:rsidR="00D26063">
        <w:t xml:space="preserve"> relying on Christ to mediate)</w:t>
      </w:r>
      <w:r w:rsidR="001345F2">
        <w:t>; every last thing we do is for</w:t>
      </w:r>
      <w:r>
        <w:t xml:space="preserve"> your edification</w:t>
      </w:r>
      <w:r w:rsidR="00F5300A">
        <w:t xml:space="preserve">, my dear </w:t>
      </w:r>
      <w:r w:rsidR="00F5300A">
        <w:rPr>
          <w:i/>
        </w:rPr>
        <w:t>comrades</w:t>
      </w:r>
      <w:r>
        <w:t xml:space="preserve">. </w:t>
      </w:r>
      <w:r w:rsidRPr="00631200">
        <w:rPr>
          <w:vertAlign w:val="superscript"/>
        </w:rPr>
        <w:t>20</w:t>
      </w:r>
      <w:r w:rsidR="001A0F82">
        <w:t xml:space="preserve">The fact of the matters is that </w:t>
      </w:r>
      <w:r w:rsidR="00FD5423">
        <w:t xml:space="preserve">I’m afraid </w:t>
      </w:r>
      <w:r>
        <w:t xml:space="preserve">that </w:t>
      </w:r>
      <w:r w:rsidR="001A0F82">
        <w:t xml:space="preserve">somehow I’ll come </w:t>
      </w:r>
      <w:r w:rsidR="001A0F82">
        <w:rPr>
          <w:i/>
        </w:rPr>
        <w:t xml:space="preserve">visit you </w:t>
      </w:r>
      <w:r w:rsidR="001A0F82">
        <w:t xml:space="preserve">and find that you’re not the way that I want and expect you to be, </w:t>
      </w:r>
      <w:r w:rsidR="00F5300A">
        <w:t xml:space="preserve">and vice-versa; </w:t>
      </w:r>
      <w:r w:rsidR="001A0F82">
        <w:t xml:space="preserve">that </w:t>
      </w:r>
      <w:r w:rsidR="001350E7">
        <w:t xml:space="preserve">somehow </w:t>
      </w:r>
      <w:r w:rsidR="001350E7">
        <w:rPr>
          <w:i/>
        </w:rPr>
        <w:t>I’ll find</w:t>
      </w:r>
      <w:r w:rsidR="001A0F82">
        <w:t xml:space="preserve"> there’s </w:t>
      </w:r>
      <w:r>
        <w:t xml:space="preserve">rivalry, jealousy, </w:t>
      </w:r>
      <w:r w:rsidR="00D67B49">
        <w:t>uncontrolled tempers</w:t>
      </w:r>
      <w:r>
        <w:t xml:space="preserve">, selfish ambition, </w:t>
      </w:r>
      <w:r w:rsidR="00D67B49">
        <w:t>bad-mouthing</w:t>
      </w:r>
      <w:r>
        <w:t xml:space="preserve">, gossip, </w:t>
      </w:r>
      <w:r w:rsidR="00D67B49">
        <w:t xml:space="preserve">arrogance, or </w:t>
      </w:r>
      <w:r w:rsidR="00FD5423">
        <w:t>havoc</w:t>
      </w:r>
      <w:r w:rsidR="007559EC">
        <w:t xml:space="preserve"> being wreaked</w:t>
      </w:r>
      <w:r>
        <w:t xml:space="preserve">. </w:t>
      </w:r>
      <w:r w:rsidRPr="00631200">
        <w:rPr>
          <w:vertAlign w:val="superscript"/>
        </w:rPr>
        <w:t>21</w:t>
      </w:r>
      <w:r w:rsidR="00B93183">
        <w:rPr>
          <w:i/>
        </w:rPr>
        <w:t xml:space="preserve">I don’t want to have to </w:t>
      </w:r>
      <w:r w:rsidR="00B93183">
        <w:t xml:space="preserve">go there again and </w:t>
      </w:r>
      <w:r w:rsidR="00B93183" w:rsidRPr="00B93183">
        <w:rPr>
          <w:i/>
        </w:rPr>
        <w:t>have</w:t>
      </w:r>
      <w:r w:rsidR="00B93183">
        <w:t xml:space="preserve"> God </w:t>
      </w:r>
      <w:r w:rsidR="00F461EC">
        <w:t xml:space="preserve">humiliate me with you and </w:t>
      </w:r>
      <w:r w:rsidR="00F461EC">
        <w:rPr>
          <w:i/>
        </w:rPr>
        <w:t xml:space="preserve">cause me </w:t>
      </w:r>
      <w:r w:rsidR="00F461EC">
        <w:t xml:space="preserve">to </w:t>
      </w:r>
      <w:r w:rsidR="00222E47">
        <w:t>mourn much</w:t>
      </w:r>
      <w:r w:rsidR="00540A1E">
        <w:rPr>
          <w:vertAlign w:val="superscript"/>
        </w:rPr>
        <w:t>[j</w:t>
      </w:r>
      <w:r w:rsidR="00222E47" w:rsidRPr="00222E47">
        <w:rPr>
          <w:vertAlign w:val="superscript"/>
        </w:rPr>
        <w:t>]</w:t>
      </w:r>
      <w:r w:rsidR="00222E47">
        <w:t xml:space="preserve"> (i.e., </w:t>
      </w:r>
      <w:r w:rsidR="007559EC">
        <w:t>to pray</w:t>
      </w:r>
      <w:r w:rsidR="00222E47">
        <w:t xml:space="preserve"> deep, heart-felt prayers of grieving and sorrow; </w:t>
      </w:r>
      <w:r w:rsidR="007559EC">
        <w:t xml:space="preserve">to </w:t>
      </w:r>
      <w:r w:rsidR="00222E47">
        <w:t>be i</w:t>
      </w:r>
      <w:r w:rsidR="00CF1DF6">
        <w:t>n a melancholy state of grief, pain, and sorrow</w:t>
      </w:r>
      <w:r w:rsidR="00222E47">
        <w:t>)</w:t>
      </w:r>
      <w:r w:rsidR="00B93183">
        <w:t xml:space="preserve"> </w:t>
      </w:r>
      <w:r w:rsidR="00F461EC">
        <w:t xml:space="preserve">over </w:t>
      </w:r>
      <w:r w:rsidR="00B93183">
        <w:t>sins</w:t>
      </w:r>
      <w:r w:rsidR="001350E7">
        <w:t xml:space="preserve"> you have</w:t>
      </w:r>
      <w:r w:rsidR="00F461EC">
        <w:t xml:space="preserve"> </w:t>
      </w:r>
      <w:r w:rsidR="001350E7">
        <w:t>previously</w:t>
      </w:r>
      <w:r w:rsidR="00F461EC">
        <w:t xml:space="preserve"> committed and </w:t>
      </w:r>
      <w:r w:rsidR="007559EC">
        <w:t>have</w:t>
      </w:r>
      <w:r w:rsidR="00E45FF7">
        <w:t xml:space="preserve"> no intention </w:t>
      </w:r>
      <w:r w:rsidR="001350E7">
        <w:t>of asking God to forgive you of these things and quitting them—you have no intention of doing anything about them—</w:t>
      </w:r>
      <w:r w:rsidR="00C61E67">
        <w:t>when it comes to</w:t>
      </w:r>
      <w:r w:rsidR="00E45FF7">
        <w:t xml:space="preserve"> </w:t>
      </w:r>
      <w:r w:rsidR="000603A8">
        <w:t>the uncleanness</w:t>
      </w:r>
      <w:r w:rsidR="00631200">
        <w:t xml:space="preserve"> (i.e., </w:t>
      </w:r>
      <w:r w:rsidR="00C61E67">
        <w:t xml:space="preserve">lewd, crude, </w:t>
      </w:r>
      <w:r w:rsidR="00631200">
        <w:t>disgusting behavior)</w:t>
      </w:r>
      <w:r w:rsidR="00C61E67">
        <w:t xml:space="preserve">, </w:t>
      </w:r>
      <w:r w:rsidR="00222E47">
        <w:t xml:space="preserve">fornication (i.e., </w:t>
      </w:r>
      <w:r w:rsidR="00B93183">
        <w:t>loose sexual morals</w:t>
      </w:r>
      <w:r w:rsidR="00222E47">
        <w:t>)</w:t>
      </w:r>
      <w:r w:rsidR="00B93183">
        <w:t xml:space="preserve">, </w:t>
      </w:r>
      <w:r w:rsidR="00C61E67">
        <w:t xml:space="preserve">and </w:t>
      </w:r>
      <w:r w:rsidR="00222E47">
        <w:t xml:space="preserve">licentiousness (i.e., </w:t>
      </w:r>
      <w:r w:rsidR="00B93183">
        <w:t>unrestrained indulgence in immoral, physical pleasures</w:t>
      </w:r>
      <w:r w:rsidR="00222E47">
        <w:t>)</w:t>
      </w:r>
      <w:r w:rsidR="00B93183">
        <w:t xml:space="preserve"> </w:t>
      </w:r>
      <w:r w:rsidR="000603A8">
        <w:t xml:space="preserve">which you </w:t>
      </w:r>
      <w:r w:rsidR="001350E7">
        <w:t xml:space="preserve">have </w:t>
      </w:r>
      <w:r w:rsidR="000603A8">
        <w:t>practiced.</w:t>
      </w:r>
    </w:p>
    <w:p w:rsidR="004E2BE4" w:rsidRDefault="004E2BE4" w:rsidP="004E2BE4">
      <w:pPr>
        <w:pStyle w:val="spacer-before-foootnotes"/>
      </w:pPr>
    </w:p>
    <w:p w:rsidR="004E2BE4" w:rsidRDefault="004E2BE4" w:rsidP="004E2BE4">
      <w:pPr>
        <w:pStyle w:val="footnotes-normal"/>
      </w:pPr>
      <w:r w:rsidRPr="00631200">
        <w:rPr>
          <w:vertAlign w:val="superscript"/>
        </w:rPr>
        <w:t>[a]</w:t>
      </w:r>
      <w:r w:rsidR="009D786B" w:rsidRPr="00972A6F">
        <w:rPr>
          <w:i/>
        </w:rPr>
        <w:t>To talk with pride about some of the spectacular things that have happened to me</w:t>
      </w:r>
      <w:r w:rsidR="009D786B">
        <w:t xml:space="preserve">…Lit: </w:t>
      </w:r>
      <w:r w:rsidR="009D786B" w:rsidRPr="005B08C1">
        <w:rPr>
          <w:i/>
        </w:rPr>
        <w:t>to be boasting</w:t>
      </w:r>
    </w:p>
    <w:p w:rsidR="004965E0" w:rsidRDefault="004965E0" w:rsidP="004E2BE4">
      <w:pPr>
        <w:pStyle w:val="footnotes-normal"/>
      </w:pPr>
      <w:r w:rsidRPr="00631200">
        <w:rPr>
          <w:vertAlign w:val="superscript"/>
        </w:rPr>
        <w:t>[b]</w:t>
      </w:r>
      <w:r w:rsidRPr="004965E0">
        <w:rPr>
          <w:i/>
        </w:rPr>
        <w:t xml:space="preserve">I’ll </w:t>
      </w:r>
      <w:r w:rsidR="00854B50">
        <w:rPr>
          <w:i/>
        </w:rPr>
        <w:t>jump</w:t>
      </w:r>
      <w:r w:rsidRPr="004965E0">
        <w:rPr>
          <w:i/>
        </w:rPr>
        <w:t xml:space="preserve"> into</w:t>
      </w:r>
      <w:r>
        <w:t xml:space="preserve">…Lit: </w:t>
      </w:r>
      <w:r w:rsidRPr="004965E0">
        <w:rPr>
          <w:i/>
        </w:rPr>
        <w:t>I’ll come unto</w:t>
      </w:r>
      <w:r>
        <w:t xml:space="preserve"> [or </w:t>
      </w:r>
      <w:r w:rsidRPr="004965E0">
        <w:rPr>
          <w:i/>
        </w:rPr>
        <w:t>into</w:t>
      </w:r>
      <w:r>
        <w:t>]</w:t>
      </w:r>
      <w:r w:rsidR="003700A6">
        <w:t>. Appears to be an expression.</w:t>
      </w:r>
    </w:p>
    <w:p w:rsidR="00E46EB7" w:rsidRDefault="00E46EB7" w:rsidP="004E2BE4">
      <w:pPr>
        <w:pStyle w:val="footnotes-normal"/>
        <w:rPr>
          <w:i/>
        </w:rPr>
      </w:pPr>
      <w:r w:rsidRPr="00631200">
        <w:rPr>
          <w:vertAlign w:val="superscript"/>
        </w:rPr>
        <w:t>[c]</w:t>
      </w:r>
      <w:r w:rsidR="00887C53">
        <w:rPr>
          <w:i/>
        </w:rPr>
        <w:t>make incorrect assumptions</w:t>
      </w:r>
      <w:r>
        <w:t xml:space="preserve">…Lit: </w:t>
      </w:r>
      <w:r w:rsidRPr="00E46EB7">
        <w:rPr>
          <w:i/>
        </w:rPr>
        <w:t>figure</w:t>
      </w:r>
      <w:r>
        <w:t xml:space="preserve">; </w:t>
      </w:r>
      <w:r w:rsidRPr="00E46EB7">
        <w:rPr>
          <w:i/>
        </w:rPr>
        <w:t xml:space="preserve">reckon; credit </w:t>
      </w:r>
      <w:r w:rsidR="008B51E0">
        <w:rPr>
          <w:i/>
        </w:rPr>
        <w:t xml:space="preserve">to </w:t>
      </w:r>
      <w:r w:rsidRPr="00E46EB7">
        <w:rPr>
          <w:i/>
        </w:rPr>
        <w:t>someone</w:t>
      </w:r>
    </w:p>
    <w:p w:rsidR="00030739" w:rsidRDefault="00143604" w:rsidP="004E2BE4">
      <w:pPr>
        <w:pStyle w:val="footnotes-normal"/>
      </w:pPr>
      <w:r>
        <w:rPr>
          <w:vertAlign w:val="superscript"/>
        </w:rPr>
        <w:t>[d</w:t>
      </w:r>
      <w:r w:rsidR="00030739" w:rsidRPr="00631200">
        <w:rPr>
          <w:vertAlign w:val="superscript"/>
        </w:rPr>
        <w:t>]</w:t>
      </w:r>
      <w:r w:rsidR="00030739" w:rsidRPr="00030739">
        <w:rPr>
          <w:i/>
        </w:rPr>
        <w:t>agent</w:t>
      </w:r>
      <w:r w:rsidR="00030739">
        <w:t xml:space="preserve">…Also: </w:t>
      </w:r>
      <w:r w:rsidR="00030739" w:rsidRPr="00030739">
        <w:rPr>
          <w:i/>
        </w:rPr>
        <w:t>angel</w:t>
      </w:r>
      <w:r w:rsidR="00030739">
        <w:t>. See usage in Luke 9:52; Rev. 2:1.</w:t>
      </w:r>
    </w:p>
    <w:p w:rsidR="00684299" w:rsidRDefault="00684299" w:rsidP="004E2BE4">
      <w:pPr>
        <w:pStyle w:val="footnotes-normal"/>
      </w:pPr>
      <w:r w:rsidRPr="00631200">
        <w:rPr>
          <w:vertAlign w:val="superscript"/>
        </w:rPr>
        <w:t>[</w:t>
      </w:r>
      <w:r w:rsidR="00540A1E">
        <w:rPr>
          <w:vertAlign w:val="superscript"/>
        </w:rPr>
        <w:t>e]</w:t>
      </w:r>
      <w:r w:rsidRPr="00631200">
        <w:rPr>
          <w:i/>
        </w:rPr>
        <w:t>a high opinion of me</w:t>
      </w:r>
      <w:r>
        <w:t xml:space="preserve">…Lit: </w:t>
      </w:r>
      <w:r w:rsidRPr="00631200">
        <w:rPr>
          <w:i/>
        </w:rPr>
        <w:t>to be commend by you</w:t>
      </w:r>
    </w:p>
    <w:p w:rsidR="008573F8" w:rsidRDefault="008573F8" w:rsidP="004E2BE4">
      <w:pPr>
        <w:pStyle w:val="footnotes-normal"/>
      </w:pPr>
      <w:r w:rsidRPr="00631200">
        <w:rPr>
          <w:vertAlign w:val="superscript"/>
        </w:rPr>
        <w:t>[</w:t>
      </w:r>
      <w:r w:rsidR="00540A1E">
        <w:rPr>
          <w:vertAlign w:val="superscript"/>
        </w:rPr>
        <w:t>f</w:t>
      </w:r>
      <w:r w:rsidRPr="00631200">
        <w:rPr>
          <w:vertAlign w:val="superscript"/>
        </w:rPr>
        <w:t>]</w:t>
      </w:r>
      <w:r w:rsidR="00113FF3" w:rsidRPr="00631200">
        <w:rPr>
          <w:i/>
        </w:rPr>
        <w:t>wear out my welcome</w:t>
      </w:r>
      <w:r w:rsidR="00113FF3">
        <w:t xml:space="preserve">…Lit: </w:t>
      </w:r>
      <w:r w:rsidR="00113FF3" w:rsidRPr="00631200">
        <w:rPr>
          <w:i/>
        </w:rPr>
        <w:t>didn’t grow completely stiff or numb; wasn’t a burden</w:t>
      </w:r>
    </w:p>
    <w:p w:rsidR="005A6867" w:rsidRDefault="00540A1E" w:rsidP="004E2BE4">
      <w:pPr>
        <w:pStyle w:val="footnotes-normal"/>
      </w:pPr>
      <w:r>
        <w:rPr>
          <w:vertAlign w:val="superscript"/>
        </w:rPr>
        <w:t>[g</w:t>
      </w:r>
      <w:r w:rsidR="005A6867" w:rsidRPr="00631200">
        <w:rPr>
          <w:vertAlign w:val="superscript"/>
        </w:rPr>
        <w:t>]</w:t>
      </w:r>
      <w:r w:rsidR="00E64568">
        <w:rPr>
          <w:i/>
        </w:rPr>
        <w:t>to p</w:t>
      </w:r>
      <w:r w:rsidR="005A6867" w:rsidRPr="00631200">
        <w:rPr>
          <w:i/>
        </w:rPr>
        <w:t>ay for</w:t>
      </w:r>
      <w:r w:rsidR="005A6867">
        <w:t xml:space="preserve">…Lit: </w:t>
      </w:r>
      <w:r w:rsidR="005A6867" w:rsidRPr="00631200">
        <w:rPr>
          <w:i/>
        </w:rPr>
        <w:t>be storing provisions</w:t>
      </w:r>
      <w:r w:rsidR="005A6867">
        <w:t>. Like storing provisions in anticipation of winter.</w:t>
      </w:r>
    </w:p>
    <w:p w:rsidR="005A6867" w:rsidRDefault="00540A1E" w:rsidP="004E2BE4">
      <w:pPr>
        <w:pStyle w:val="footnotes-normal"/>
      </w:pPr>
      <w:r>
        <w:rPr>
          <w:vertAlign w:val="superscript"/>
        </w:rPr>
        <w:t>[h</w:t>
      </w:r>
      <w:r w:rsidR="005A6867" w:rsidRPr="00631200">
        <w:rPr>
          <w:vertAlign w:val="superscript"/>
        </w:rPr>
        <w:t>]</w:t>
      </w:r>
      <w:r w:rsidR="005B08C1">
        <w:rPr>
          <w:i/>
        </w:rPr>
        <w:t>on you—</w:t>
      </w:r>
      <w:r w:rsidR="005A6867" w:rsidRPr="00631200">
        <w:rPr>
          <w:i/>
        </w:rPr>
        <w:t>you who are vivacious in thought and emotion</w:t>
      </w:r>
      <w:r w:rsidR="005A6867">
        <w:t xml:space="preserve">…Lit: </w:t>
      </w:r>
      <w:r w:rsidR="005A6867" w:rsidRPr="00631200">
        <w:rPr>
          <w:i/>
        </w:rPr>
        <w:t>on behalf of your souls</w:t>
      </w:r>
    </w:p>
    <w:p w:rsidR="0091010B" w:rsidRDefault="00540A1E" w:rsidP="004E2BE4">
      <w:pPr>
        <w:pStyle w:val="footnotes-normal"/>
      </w:pPr>
      <w:r>
        <w:rPr>
          <w:vertAlign w:val="superscript"/>
        </w:rPr>
        <w:t>[i</w:t>
      </w:r>
      <w:r w:rsidR="0091010B" w:rsidRPr="00631200">
        <w:rPr>
          <w:vertAlign w:val="superscript"/>
        </w:rPr>
        <w:t>]</w:t>
      </w:r>
      <w:r w:rsidR="0091010B" w:rsidRPr="00631200">
        <w:rPr>
          <w:i/>
        </w:rPr>
        <w:t>the clever fellow that I am—I pulled a fast one on you</w:t>
      </w:r>
      <w:r w:rsidR="0091010B">
        <w:t xml:space="preserve">…Lit: </w:t>
      </w:r>
      <w:r w:rsidR="0091010B" w:rsidRPr="00631200">
        <w:rPr>
          <w:i/>
        </w:rPr>
        <w:t>being cunning, in deceit I have taken you</w:t>
      </w:r>
    </w:p>
    <w:p w:rsidR="005B200A" w:rsidRDefault="00540A1E" w:rsidP="004E2BE4">
      <w:pPr>
        <w:pStyle w:val="footnotes-normal"/>
      </w:pPr>
      <w:r>
        <w:rPr>
          <w:vertAlign w:val="superscript"/>
        </w:rPr>
        <w:t>[j</w:t>
      </w:r>
      <w:r w:rsidR="00F461EC" w:rsidRPr="00631200">
        <w:rPr>
          <w:vertAlign w:val="superscript"/>
        </w:rPr>
        <w:t>]</w:t>
      </w:r>
      <w:r w:rsidR="00F461EC" w:rsidRPr="00631200">
        <w:rPr>
          <w:i/>
        </w:rPr>
        <w:t>mourn much</w:t>
      </w:r>
      <w:r w:rsidR="00222E47">
        <w:rPr>
          <w:i/>
        </w:rPr>
        <w:t>…</w:t>
      </w:r>
      <w:r w:rsidR="00222E47">
        <w:t>Ref. Matt. 5:4; 1 Cor. 5:2</w:t>
      </w:r>
    </w:p>
    <w:p w:rsidR="00222E47" w:rsidRDefault="00222E47" w:rsidP="004E2BE4">
      <w:pPr>
        <w:pStyle w:val="footnotes-normal"/>
      </w:pPr>
    </w:p>
    <w:p w:rsidR="005B200A" w:rsidRDefault="005B200A" w:rsidP="004E2BE4">
      <w:pPr>
        <w:pStyle w:val="footnotes-normal"/>
      </w:pPr>
      <w:r w:rsidRPr="00631200">
        <w:rPr>
          <w:vertAlign w:val="superscript"/>
        </w:rPr>
        <w:t>[A]</w:t>
      </w:r>
      <w:r w:rsidRPr="00656666">
        <w:rPr>
          <w:i/>
        </w:rPr>
        <w:t>the third heaven</w:t>
      </w:r>
      <w:r>
        <w:t>…The ancients had a different view of the universe than we do, and they assumed that the spiritual world, which includes heaven itself, is simply a layer on top of another layer. So the Gk. word</w:t>
      </w:r>
      <w:r>
        <w:rPr>
          <w:i/>
        </w:rPr>
        <w:t xml:space="preserve"> </w:t>
      </w:r>
      <w:r>
        <w:t xml:space="preserve">for </w:t>
      </w:r>
      <w:r>
        <w:rPr>
          <w:i/>
        </w:rPr>
        <w:t xml:space="preserve">heaven </w:t>
      </w:r>
      <w:r>
        <w:t xml:space="preserve">conflates a couple of concepts we </w:t>
      </w:r>
      <w:r w:rsidR="005B08C1">
        <w:t>do not. The first of</w:t>
      </w:r>
      <w:r>
        <w:t xml:space="preserve"> the “heavens”</w:t>
      </w:r>
      <w:r w:rsidR="008B6163">
        <w:t xml:space="preserve"> </w:t>
      </w:r>
      <w:r>
        <w:t>is the sky above. The second heaven</w:t>
      </w:r>
      <w:r w:rsidR="006260E1">
        <w:t xml:space="preserve">-layer, being above that of course, is where the sun, the moon, and the stars exist. We call it outer-space, but they assumed that these astronomical objects were closer to the earth than they actually are. They assumed that the sun travelled across the sky each day in the second “heaven.” So the third heaven is the layer above the second, but since the second includes all physical objects (and from our perspective extends to the far reaches of the universe), the third layer steps into the spirit-world. Now, is this spirit-world heaven </w:t>
      </w:r>
      <w:r w:rsidR="00A1356A">
        <w:t>as we know it</w:t>
      </w:r>
      <w:r w:rsidR="006260E1">
        <w:t xml:space="preserve">? </w:t>
      </w:r>
      <w:r w:rsidR="00A1356A">
        <w:t xml:space="preserve">Paul calls it </w:t>
      </w:r>
      <w:r w:rsidR="00A1356A">
        <w:rPr>
          <w:i/>
        </w:rPr>
        <w:t xml:space="preserve">paradise </w:t>
      </w:r>
      <w:r w:rsidR="00A1356A">
        <w:t xml:space="preserve">in v.4, so it may be. </w:t>
      </w:r>
      <w:r>
        <w:t>Ref. notes of John 3:3; 1 Pet. 1:5</w:t>
      </w:r>
      <w:r w:rsidR="006260E1">
        <w:t>.</w:t>
      </w:r>
    </w:p>
    <w:p w:rsidR="00B46D15" w:rsidRDefault="00B46D15" w:rsidP="004E2BE4">
      <w:pPr>
        <w:pStyle w:val="footnotes-normal"/>
      </w:pPr>
      <w:r w:rsidRPr="00631200">
        <w:rPr>
          <w:vertAlign w:val="superscript"/>
        </w:rPr>
        <w:t>[B]</w:t>
      </w:r>
      <w:r w:rsidRPr="000D5FCA">
        <w:rPr>
          <w:i/>
        </w:rPr>
        <w:t>be lifted up and over</w:t>
      </w:r>
      <w:r>
        <w:t xml:space="preserve">…This is </w:t>
      </w:r>
      <w:r w:rsidR="005B08C1">
        <w:t>rendered word-for-word</w:t>
      </w:r>
      <w:r>
        <w:t>. It’s used as a metaphor</w:t>
      </w:r>
      <w:r w:rsidR="004137C7">
        <w:t>.</w:t>
      </w:r>
    </w:p>
    <w:p w:rsidR="004C3B96" w:rsidRDefault="00B46D15" w:rsidP="004E2BE4">
      <w:pPr>
        <w:pStyle w:val="footnotes-normal"/>
      </w:pPr>
      <w:r w:rsidRPr="00631200">
        <w:rPr>
          <w:vertAlign w:val="superscript"/>
        </w:rPr>
        <w:t>[C</w:t>
      </w:r>
      <w:r w:rsidR="00030739" w:rsidRPr="00631200">
        <w:rPr>
          <w:vertAlign w:val="superscript"/>
        </w:rPr>
        <w:t>]</w:t>
      </w:r>
      <w:r w:rsidR="00030739">
        <w:t>”</w:t>
      </w:r>
      <w:r w:rsidR="00030739" w:rsidRPr="00030739">
        <w:rPr>
          <w:i/>
        </w:rPr>
        <w:t>thorn in the flesh</w:t>
      </w:r>
      <w:r w:rsidR="00030739">
        <w:t>”…This is an idiom from the OT, appearing in Num. 23:55; Josh. 23:13; Judg. 2:3; Ezek. 28:24. Since it is an idiom, it should not be taken literally; an</w:t>
      </w:r>
      <w:r w:rsidR="005B08C1">
        <w:t>d</w:t>
      </w:r>
      <w:r w:rsidR="00030739">
        <w:t xml:space="preserve"> indeed, it is not used literally in any of the aforementioned references. This idiom was originally used to describe the vexation </w:t>
      </w:r>
      <w:r w:rsidR="004C3B96">
        <w:t xml:space="preserve">which came </w:t>
      </w:r>
      <w:r w:rsidR="00030739">
        <w:t>from the enemy nations which surrounded Israel. In fact, Paul goes on to state exactly what this idiom refers to</w:t>
      </w:r>
      <w:r w:rsidR="004C3B96">
        <w:t xml:space="preserve"> in an appositive phrase a few words after: it is an “agent of Satan.” Furthermore, this verse doesn’t say that God gave Paul a thorn in the flesh, rather the passive voice of “was given” is used, thereby not specifying the subject, the one doing the giving.</w:t>
      </w:r>
    </w:p>
    <w:p w:rsidR="004C3B96" w:rsidRDefault="004C3B96" w:rsidP="004E2BE4">
      <w:pPr>
        <w:pStyle w:val="footnotes-normal"/>
      </w:pPr>
      <w:r w:rsidRPr="00631200">
        <w:rPr>
          <w:vertAlign w:val="superscript"/>
        </w:rPr>
        <w:t>[</w:t>
      </w:r>
      <w:r w:rsidR="00B46D15" w:rsidRPr="00631200">
        <w:rPr>
          <w:vertAlign w:val="superscript"/>
        </w:rPr>
        <w:t>D</w:t>
      </w:r>
      <w:r w:rsidRPr="00631200">
        <w:rPr>
          <w:vertAlign w:val="superscript"/>
        </w:rPr>
        <w:t>]</w:t>
      </w:r>
      <w:r w:rsidRPr="004137C7">
        <w:rPr>
          <w:i/>
        </w:rPr>
        <w:t>weakness</w:t>
      </w:r>
      <w:r>
        <w:t>…</w:t>
      </w:r>
      <w:r w:rsidR="005B08C1">
        <w:t xml:space="preserve">Lit: </w:t>
      </w:r>
      <w:r w:rsidR="005B08C1" w:rsidRPr="005B08C1">
        <w:rPr>
          <w:i/>
        </w:rPr>
        <w:t>a</w:t>
      </w:r>
      <w:r w:rsidR="004137C7" w:rsidRPr="004137C7">
        <w:rPr>
          <w:i/>
        </w:rPr>
        <w:t>sthenia</w:t>
      </w:r>
      <w:r w:rsidR="005B08C1">
        <w:t xml:space="preserve"> (</w:t>
      </w:r>
      <w:r w:rsidR="004137C7">
        <w:t>t</w:t>
      </w:r>
      <w:r w:rsidR="004137C7" w:rsidRPr="004137C7">
        <w:t>he</w:t>
      </w:r>
      <w:r w:rsidR="004137C7">
        <w:t xml:space="preserve"> Gk. word for </w:t>
      </w:r>
      <w:r w:rsidR="005B08C1">
        <w:rPr>
          <w:i/>
        </w:rPr>
        <w:t>weakness</w:t>
      </w:r>
      <w:r w:rsidR="005B08C1" w:rsidRPr="005B08C1">
        <w:t>).</w:t>
      </w:r>
      <w:r w:rsidR="005B08C1">
        <w:rPr>
          <w:i/>
        </w:rPr>
        <w:t xml:space="preserve"> Asthenia </w:t>
      </w:r>
      <w:r w:rsidR="005027F3">
        <w:t>(</w:t>
      </w:r>
      <w:r w:rsidR="005027F3" w:rsidRPr="005027F3">
        <w:t>ἀσθένεια</w:t>
      </w:r>
      <w:r w:rsidR="005027F3">
        <w:t>/Strong’s 769)</w:t>
      </w:r>
      <w:r w:rsidR="004137C7">
        <w:t>at times means sickness (Luke 10:9 for example), but a</w:t>
      </w:r>
      <w:r w:rsidR="000A25B1">
        <w:t>t other times means weakness as the English word suggests</w:t>
      </w:r>
      <w:r w:rsidR="004137C7">
        <w:t xml:space="preserve">. When asthenia is used to mean sickness, it refers to a prolonged, undiagnosed ailment which lasts for a long time and causes a person to become weak. </w:t>
      </w:r>
      <w:r w:rsidR="005B08C1">
        <w:t>The context determines</w:t>
      </w:r>
      <w:r w:rsidR="000A25B1">
        <w:t xml:space="preserve"> whether this refers to a physical ailment or not. In addition, asthenia is used a few times starting </w:t>
      </w:r>
      <w:r w:rsidR="008A1F27">
        <w:t>from</w:t>
      </w:r>
      <w:r w:rsidR="000A25B1">
        <w:t xml:space="preserve"> the 10</w:t>
      </w:r>
      <w:r w:rsidR="000A25B1" w:rsidRPr="000A25B1">
        <w:rPr>
          <w:vertAlign w:val="superscript"/>
        </w:rPr>
        <w:t>th</w:t>
      </w:r>
      <w:r w:rsidR="000A25B1">
        <w:t xml:space="preserve"> </w:t>
      </w:r>
      <w:r w:rsidR="008A1F27">
        <w:t xml:space="preserve">chapter </w:t>
      </w:r>
      <w:r w:rsidR="000A25B1">
        <w:t xml:space="preserve">until this verse, and </w:t>
      </w:r>
      <w:r w:rsidR="008A1F27">
        <w:t>nowhere in those occurrences does it conclusively refer to a sickness of some sort.</w:t>
      </w:r>
      <w:r w:rsidR="005E33EF">
        <w:t xml:space="preserve"> To cap it off, v. 10 says “for when I’m weak,” where “weak” summarizes the words before it, which are “insults, dire need, persecution</w:t>
      </w:r>
      <w:r w:rsidR="00806B1C">
        <w:t>s, and circumstances of distress</w:t>
      </w:r>
      <w:r w:rsidR="005E33EF">
        <w:t>”—none of w</w:t>
      </w:r>
      <w:r w:rsidR="00726DE1">
        <w:t>hich are a sickness of any sort. This implies that the insults, dire need, persecution</w:t>
      </w:r>
      <w:r w:rsidR="00806B1C">
        <w:t>s, and circumstances of distress</w:t>
      </w:r>
      <w:r w:rsidR="00726DE1">
        <w:t xml:space="preserve"> are Paul’s weakness.</w:t>
      </w:r>
    </w:p>
    <w:p w:rsidR="008573F8" w:rsidRPr="00CE23E6" w:rsidRDefault="008573F8" w:rsidP="004E2BE4">
      <w:pPr>
        <w:pStyle w:val="footnotes-normal"/>
      </w:pPr>
      <w:r w:rsidRPr="00631200">
        <w:rPr>
          <w:vertAlign w:val="superscript"/>
        </w:rPr>
        <w:t>[E]</w:t>
      </w:r>
      <w:r w:rsidRPr="00972DD4">
        <w:rPr>
          <w:i/>
        </w:rPr>
        <w:t>the defining characteristics of an apostle</w:t>
      </w:r>
      <w:r>
        <w:t xml:space="preserve">…Lit: </w:t>
      </w:r>
      <w:r w:rsidRPr="00972DD4">
        <w:rPr>
          <w:i/>
        </w:rPr>
        <w:t>the signs of an apostle</w:t>
      </w:r>
      <w:r>
        <w:t xml:space="preserve">. </w:t>
      </w:r>
      <w:r w:rsidR="00CE23E6">
        <w:t xml:space="preserve">Although this translation often renders </w:t>
      </w:r>
      <w:r w:rsidR="00CE23E6">
        <w:rPr>
          <w:i/>
        </w:rPr>
        <w:t xml:space="preserve">apostle </w:t>
      </w:r>
      <w:r w:rsidR="00CE23E6">
        <w:t xml:space="preserve">as </w:t>
      </w:r>
      <w:r w:rsidR="00CE23E6">
        <w:rPr>
          <w:i/>
        </w:rPr>
        <w:t>missionary</w:t>
      </w:r>
      <w:r w:rsidR="00CE23E6">
        <w:t>, the complete definition of an apostle also includes what Paul says here, namely that a true apos</w:t>
      </w:r>
      <w:r w:rsidR="00972DD4">
        <w:t xml:space="preserve">tle performs signs and wonders. Likewise, to be considered an evangelist according to the strictest biblical definition, one must perform miracles, healings, or something of a supernatural nature. This is because Philip (Acts 21:8) is the only evangelist that the NT </w:t>
      </w:r>
      <w:r w:rsidR="005B08C1">
        <w:t>identifies</w:t>
      </w:r>
      <w:r w:rsidR="00972DD4">
        <w:t xml:space="preserve"> by name, so his example </w:t>
      </w:r>
      <w:r w:rsidR="005B08C1">
        <w:t xml:space="preserve">must </w:t>
      </w:r>
      <w:r w:rsidR="00972DD4">
        <w:t xml:space="preserve">serve as the archetype for all evangelists. In other words, since Philip performed miracles, and Philip is the only evangelist in the Bible, all evangelists must perform miracles in order to conform to the strictest definition </w:t>
      </w:r>
      <w:r w:rsidR="005B08C1">
        <w:t>laid down by Acts 21</w:t>
      </w:r>
      <w:r w:rsidR="00972DD4">
        <w:t>.</w:t>
      </w:r>
    </w:p>
    <w:p w:rsidR="004E2BE4" w:rsidRDefault="004E2BE4" w:rsidP="004E2BE4">
      <w:pPr>
        <w:pStyle w:val="spacer-before-chapter"/>
      </w:pPr>
    </w:p>
    <w:p w:rsidR="008922BA" w:rsidRDefault="008922BA" w:rsidP="008922BA">
      <w:pPr>
        <w:pStyle w:val="Heading2"/>
      </w:pPr>
      <w:r>
        <w:t>2 Cor. Chapter 13</w:t>
      </w:r>
    </w:p>
    <w:p w:rsidR="00AD6B4F" w:rsidRDefault="008922BA" w:rsidP="008922BA">
      <w:pPr>
        <w:pStyle w:val="verses-narrative"/>
      </w:pPr>
      <w:r w:rsidRPr="00FA31B6">
        <w:rPr>
          <w:vertAlign w:val="superscript"/>
        </w:rPr>
        <w:t>1</w:t>
      </w:r>
      <w:r w:rsidR="000B3995">
        <w:t xml:space="preserve">This’ll be the third time </w:t>
      </w:r>
      <w:r w:rsidR="00AD6B4F">
        <w:t>I’ll visit you.</w:t>
      </w:r>
    </w:p>
    <w:p w:rsidR="00AD6B4F" w:rsidRDefault="00AD6B4F" w:rsidP="00AD6B4F">
      <w:pPr>
        <w:pStyle w:val="spacer-inter-prose"/>
      </w:pPr>
    </w:p>
    <w:p w:rsidR="002D2490" w:rsidRDefault="002D2490" w:rsidP="00AD6B4F">
      <w:pPr>
        <w:pStyle w:val="verses-prose"/>
      </w:pPr>
      <w:r>
        <w:rPr>
          <w:i/>
        </w:rPr>
        <w:t xml:space="preserve">Based </w:t>
      </w:r>
      <w:r w:rsidRPr="002D2490">
        <w:t>u</w:t>
      </w:r>
      <w:r w:rsidR="00FD5423">
        <w:t xml:space="preserve">pon </w:t>
      </w:r>
      <w:r w:rsidR="00FD5423">
        <w:rPr>
          <w:i/>
        </w:rPr>
        <w:t>what</w:t>
      </w:r>
      <w:r>
        <w:rPr>
          <w:i/>
        </w:rPr>
        <w:t>’s spoken from</w:t>
      </w:r>
      <w:r w:rsidR="00022514">
        <w:t xml:space="preserve"> the mouth</w:t>
      </w:r>
    </w:p>
    <w:p w:rsidR="00022514" w:rsidRDefault="002D2490" w:rsidP="00AD6B4F">
      <w:pPr>
        <w:pStyle w:val="verses-prose"/>
      </w:pPr>
      <w:r>
        <w:t>O</w:t>
      </w:r>
      <w:r w:rsidR="00022514">
        <w:t>f two</w:t>
      </w:r>
      <w:r>
        <w:t xml:space="preserve"> o</w:t>
      </w:r>
      <w:r w:rsidR="00022514">
        <w:t>r</w:t>
      </w:r>
      <w:r w:rsidR="00022514" w:rsidRPr="0060208B">
        <w:rPr>
          <w:vertAlign w:val="superscript"/>
        </w:rPr>
        <w:t>[a]</w:t>
      </w:r>
      <w:r w:rsidR="000B3995">
        <w:t xml:space="preserve"> </w:t>
      </w:r>
      <w:r w:rsidR="00022514">
        <w:rPr>
          <w:i/>
        </w:rPr>
        <w:t>better yet</w:t>
      </w:r>
      <w:r w:rsidR="00FD5423">
        <w:t xml:space="preserve"> </w:t>
      </w:r>
      <w:r w:rsidR="00022514">
        <w:t>three witnesses</w:t>
      </w:r>
    </w:p>
    <w:p w:rsidR="00AD6B4F" w:rsidRDefault="00022514" w:rsidP="00AD6B4F">
      <w:pPr>
        <w:pStyle w:val="verses-prose"/>
      </w:pPr>
      <w:r>
        <w:t>W</w:t>
      </w:r>
      <w:r w:rsidR="000B3995">
        <w:t xml:space="preserve">ill every </w:t>
      </w:r>
      <w:r w:rsidR="00E05B46">
        <w:t xml:space="preserve">affair </w:t>
      </w:r>
      <w:r w:rsidR="00E05B46">
        <w:rPr>
          <w:i/>
        </w:rPr>
        <w:t>in question</w:t>
      </w:r>
      <w:r w:rsidR="000B3995">
        <w:t xml:space="preserve"> be </w:t>
      </w:r>
      <w:r w:rsidR="00E05B46">
        <w:t>settled</w:t>
      </w:r>
      <w:r w:rsidR="00333FB9" w:rsidRPr="00FA31B6">
        <w:rPr>
          <w:vertAlign w:val="superscript"/>
        </w:rPr>
        <w:t>[b]</w:t>
      </w:r>
    </w:p>
    <w:p w:rsidR="00AD6B4F" w:rsidRDefault="00AD6B4F" w:rsidP="00AD6B4F">
      <w:pPr>
        <w:pStyle w:val="spacer-inter-prose"/>
      </w:pPr>
    </w:p>
    <w:p w:rsidR="008922BA" w:rsidRDefault="000B3995" w:rsidP="008922BA">
      <w:pPr>
        <w:pStyle w:val="verses-narrative"/>
      </w:pPr>
      <w:r w:rsidRPr="00FA31B6">
        <w:rPr>
          <w:vertAlign w:val="superscript"/>
        </w:rPr>
        <w:t>2</w:t>
      </w:r>
      <w:r>
        <w:t xml:space="preserve">I have said earlier and am </w:t>
      </w:r>
      <w:r w:rsidR="00D26807">
        <w:t xml:space="preserve">telling those who’ve sinned </w:t>
      </w:r>
      <w:r w:rsidR="002D2490">
        <w:t xml:space="preserve">up to </w:t>
      </w:r>
      <w:r w:rsidR="00E77E7B">
        <w:t>now</w:t>
      </w:r>
      <w:r w:rsidR="00D26807">
        <w:t xml:space="preserve"> and everyone else </w:t>
      </w:r>
      <w:r w:rsidR="00022514">
        <w:t>for future reference</w:t>
      </w:r>
      <w:r>
        <w:t xml:space="preserve"> </w:t>
      </w:r>
      <w:r w:rsidR="00D26807">
        <w:t>(</w:t>
      </w:r>
      <w:r w:rsidR="00D26807">
        <w:rPr>
          <w:i/>
        </w:rPr>
        <w:t xml:space="preserve">and telling them </w:t>
      </w:r>
      <w:r>
        <w:t xml:space="preserve">as </w:t>
      </w:r>
      <w:r w:rsidR="00022514">
        <w:t xml:space="preserve">though </w:t>
      </w:r>
      <w:r w:rsidR="00022514" w:rsidRPr="00022514">
        <w:rPr>
          <w:i/>
        </w:rPr>
        <w:t>I’m</w:t>
      </w:r>
      <w:r w:rsidR="00D26807">
        <w:rPr>
          <w:i/>
        </w:rPr>
        <w:t xml:space="preserve"> </w:t>
      </w:r>
      <w:r>
        <w:t xml:space="preserve">present </w:t>
      </w:r>
      <w:r w:rsidR="00022514">
        <w:t xml:space="preserve">for </w:t>
      </w:r>
      <w:r>
        <w:t xml:space="preserve">the second time and </w:t>
      </w:r>
      <w:r w:rsidR="007558CD">
        <w:t>leaving</w:t>
      </w:r>
      <w:r>
        <w:t xml:space="preserve"> </w:t>
      </w:r>
      <w:r w:rsidR="00022514">
        <w:t xml:space="preserve">just </w:t>
      </w:r>
      <w:r w:rsidR="00D26807">
        <w:t>now)</w:t>
      </w:r>
      <w:r>
        <w:t xml:space="preserve"> that if I were to go </w:t>
      </w:r>
      <w:r w:rsidR="00E77E7B">
        <w:rPr>
          <w:i/>
        </w:rPr>
        <w:t xml:space="preserve">see you </w:t>
      </w:r>
      <w:r w:rsidR="00E77E7B">
        <w:t>another time, I won’t hold anything back</w:t>
      </w:r>
      <w:r>
        <w:t xml:space="preserve">, </w:t>
      </w:r>
      <w:r w:rsidRPr="00FA31B6">
        <w:rPr>
          <w:vertAlign w:val="superscript"/>
        </w:rPr>
        <w:t>3</w:t>
      </w:r>
      <w:r>
        <w:t>since you</w:t>
      </w:r>
      <w:r w:rsidR="00E82CDB">
        <w:t>’re</w:t>
      </w:r>
      <w:r>
        <w:t xml:space="preserve"> </w:t>
      </w:r>
      <w:r w:rsidR="00CC068D">
        <w:t>looking for</w:t>
      </w:r>
      <w:r>
        <w:t xml:space="preserve"> </w:t>
      </w:r>
      <w:r w:rsidR="00E77E7B">
        <w:t>proof of</w:t>
      </w:r>
      <w:r w:rsidR="00B94FD1">
        <w:t xml:space="preserve"> C</w:t>
      </w:r>
      <w:r w:rsidR="00E77E7B">
        <w:t>hrist speaking in me—</w:t>
      </w:r>
      <w:r w:rsidR="00B062BD">
        <w:rPr>
          <w:i/>
        </w:rPr>
        <w:t xml:space="preserve">Christ </w:t>
      </w:r>
      <w:r w:rsidR="00B062BD">
        <w:t>who</w:t>
      </w:r>
      <w:r w:rsidR="007D53F4">
        <w:t xml:space="preserve"> isn’t weak when it comes to you</w:t>
      </w:r>
      <w:r w:rsidR="007D53F4" w:rsidRPr="00FA31B6">
        <w:rPr>
          <w:vertAlign w:val="superscript"/>
        </w:rPr>
        <w:t>[c]</w:t>
      </w:r>
      <w:r w:rsidR="00B94FD1">
        <w:t xml:space="preserve">, </w:t>
      </w:r>
      <w:r w:rsidR="007D53F4">
        <w:t xml:space="preserve">but </w:t>
      </w:r>
      <w:r w:rsidR="00B94FD1">
        <w:t xml:space="preserve">rather is </w:t>
      </w:r>
      <w:r w:rsidR="00B062BD">
        <w:t xml:space="preserve">able, capable, and </w:t>
      </w:r>
      <w:r w:rsidR="00B94FD1">
        <w:t xml:space="preserve">powerful in you. </w:t>
      </w:r>
      <w:r w:rsidR="00B94FD1" w:rsidRPr="00FA31B6">
        <w:rPr>
          <w:vertAlign w:val="superscript"/>
        </w:rPr>
        <w:t>4</w:t>
      </w:r>
      <w:r w:rsidR="00CC068D">
        <w:t>The fact of the matter is,</w:t>
      </w:r>
      <w:r w:rsidR="007D53F4">
        <w:t xml:space="preserve"> </w:t>
      </w:r>
      <w:r w:rsidR="00B94FD1">
        <w:t xml:space="preserve">he was </w:t>
      </w:r>
      <w:r w:rsidR="007D53F4">
        <w:t xml:space="preserve">crucified out of </w:t>
      </w:r>
      <w:r w:rsidR="00586E7A">
        <w:t>weakness</w:t>
      </w:r>
      <w:r w:rsidR="00B94FD1">
        <w:t xml:space="preserve">, </w:t>
      </w:r>
      <w:r w:rsidR="007D53F4">
        <w:t>but he lives out of</w:t>
      </w:r>
      <w:r w:rsidR="00586E7A">
        <w:t xml:space="preserve"> power from</w:t>
      </w:r>
      <w:r w:rsidR="00B94FD1">
        <w:t xml:space="preserve"> God. </w:t>
      </w:r>
      <w:r w:rsidR="00CC068D">
        <w:t>The fact of the matter is</w:t>
      </w:r>
      <w:r w:rsidR="002D414A">
        <w:t>, even we a</w:t>
      </w:r>
      <w:r w:rsidR="00B94FD1">
        <w:t xml:space="preserve">re weak in him, </w:t>
      </w:r>
      <w:r w:rsidR="002D414A">
        <w:t>but</w:t>
      </w:r>
      <w:r w:rsidR="00B94FD1">
        <w:t xml:space="preserve"> we shall live </w:t>
      </w:r>
      <w:r w:rsidR="002D414A">
        <w:t>jointly</w:t>
      </w:r>
      <w:r w:rsidR="00B94FD1">
        <w:t xml:space="preserve"> with him </w:t>
      </w:r>
      <w:r w:rsidR="002D414A">
        <w:t xml:space="preserve">out of </w:t>
      </w:r>
      <w:r w:rsidR="002D414A">
        <w:rPr>
          <w:i/>
        </w:rPr>
        <w:t>the</w:t>
      </w:r>
      <w:r w:rsidR="00B94FD1">
        <w:t xml:space="preserve"> power of G</w:t>
      </w:r>
      <w:r w:rsidR="002D414A">
        <w:t xml:space="preserve">od </w:t>
      </w:r>
      <w:r w:rsidR="002D414A">
        <w:rPr>
          <w:i/>
        </w:rPr>
        <w:t xml:space="preserve">granted </w:t>
      </w:r>
      <w:r w:rsidR="00B94FD1">
        <w:t>to you.</w:t>
      </w:r>
    </w:p>
    <w:p w:rsidR="00CC068D" w:rsidRDefault="00B94FD1" w:rsidP="008922BA">
      <w:pPr>
        <w:pStyle w:val="verses-narrative"/>
      </w:pPr>
      <w:r w:rsidRPr="00FA31B6">
        <w:rPr>
          <w:vertAlign w:val="superscript"/>
        </w:rPr>
        <w:t>5</w:t>
      </w:r>
      <w:r w:rsidR="00E135D3">
        <w:t>If you are in the Faith, test for yourselves—prove to</w:t>
      </w:r>
      <w:r w:rsidR="00E2146D">
        <w:t xml:space="preserve"> yourselves</w:t>
      </w:r>
      <w:r w:rsidR="00E135D3">
        <w:t xml:space="preserve"> </w:t>
      </w:r>
      <w:r w:rsidR="00E135D3">
        <w:rPr>
          <w:i/>
        </w:rPr>
        <w:t>this</w:t>
      </w:r>
      <w:r w:rsidR="00E135D3">
        <w:t>:</w:t>
      </w:r>
      <w:r w:rsidR="00E2146D">
        <w:t xml:space="preserve"> don’t</w:t>
      </w:r>
      <w:r w:rsidR="00E135D3">
        <w:t xml:space="preserve"> you</w:t>
      </w:r>
      <w:r w:rsidR="00E2146D">
        <w:t xml:space="preserve"> recognize</w:t>
      </w:r>
      <w:r w:rsidR="00E135D3">
        <w:t xml:space="preserve"> </w:t>
      </w:r>
      <w:r w:rsidR="00CC068D">
        <w:t xml:space="preserve">as far as your own selves are concerned—don’t you </w:t>
      </w:r>
      <w:r w:rsidR="00592AA0">
        <w:t>know full-</w:t>
      </w:r>
      <w:r w:rsidR="00E135D3">
        <w:t xml:space="preserve">well </w:t>
      </w:r>
      <w:r w:rsidR="00E2146D">
        <w:t xml:space="preserve">that Christ Jesus </w:t>
      </w:r>
      <w:r w:rsidR="00E2146D">
        <w:rPr>
          <w:i/>
        </w:rPr>
        <w:t xml:space="preserve">is </w:t>
      </w:r>
      <w:r w:rsidR="00E2146D">
        <w:t>in you and among you?</w:t>
      </w:r>
      <w:r w:rsidR="001B037D">
        <w:t>—U</w:t>
      </w:r>
      <w:r w:rsidR="00CC068D">
        <w:t>nless of course you fail the test</w:t>
      </w:r>
      <w:r w:rsidR="00E2146D">
        <w:t xml:space="preserve">. </w:t>
      </w:r>
      <w:r w:rsidR="00E2146D" w:rsidRPr="00FA31B6">
        <w:rPr>
          <w:vertAlign w:val="superscript"/>
        </w:rPr>
        <w:t>6</w:t>
      </w:r>
      <w:r w:rsidR="00CC068D">
        <w:t>But</w:t>
      </w:r>
      <w:r w:rsidR="00E2146D">
        <w:t xml:space="preserve"> I hope </w:t>
      </w:r>
      <w:r w:rsidR="00CC068D">
        <w:t xml:space="preserve">you’ll come to recognize that </w:t>
      </w:r>
      <w:r w:rsidR="001B037D">
        <w:t>we</w:t>
      </w:r>
      <w:r w:rsidR="00CC068D">
        <w:t xml:space="preserve"> don’t fail the test.</w:t>
      </w:r>
    </w:p>
    <w:p w:rsidR="00445118" w:rsidRDefault="00E2146D" w:rsidP="008A5347">
      <w:pPr>
        <w:pStyle w:val="verses-narrative"/>
      </w:pPr>
      <w:r w:rsidRPr="00FA31B6">
        <w:rPr>
          <w:vertAlign w:val="superscript"/>
        </w:rPr>
        <w:t>7</w:t>
      </w:r>
      <w:r w:rsidR="004701D5">
        <w:t xml:space="preserve">We pray to God for you to no longer </w:t>
      </w:r>
      <w:r w:rsidR="0032022E">
        <w:t>do</w:t>
      </w:r>
      <w:r w:rsidR="00CC068D">
        <w:t xml:space="preserve"> </w:t>
      </w:r>
      <w:r w:rsidR="00D40F9E">
        <w:rPr>
          <w:i/>
        </w:rPr>
        <w:t>this or that thing</w:t>
      </w:r>
      <w:r w:rsidR="0032022E">
        <w:rPr>
          <w:i/>
        </w:rPr>
        <w:t xml:space="preserve"> which</w:t>
      </w:r>
      <w:r w:rsidR="00CC068D">
        <w:rPr>
          <w:i/>
        </w:rPr>
        <w:t xml:space="preserve"> is</w:t>
      </w:r>
      <w:r w:rsidR="00CC068D">
        <w:t xml:space="preserve"> bad</w:t>
      </w:r>
      <w:r w:rsidR="00B57268">
        <w:t>—</w:t>
      </w:r>
      <w:r w:rsidR="004701D5">
        <w:t xml:space="preserve">not so </w:t>
      </w:r>
      <w:r w:rsidR="00D40F9E">
        <w:t>that everyone would see that we</w:t>
      </w:r>
      <w:r w:rsidR="008A5347">
        <w:t xml:space="preserve"> were</w:t>
      </w:r>
      <w:r w:rsidR="00D40F9E">
        <w:t xml:space="preserve"> right</w:t>
      </w:r>
      <w:r w:rsidR="00B57268">
        <w:t xml:space="preserve"> all along</w:t>
      </w:r>
      <w:r w:rsidR="008A5347">
        <w:t xml:space="preserve">, but </w:t>
      </w:r>
      <w:r w:rsidR="004701D5">
        <w:t xml:space="preserve">that </w:t>
      </w:r>
      <w:r w:rsidR="00640756">
        <w:t xml:space="preserve">you would </w:t>
      </w:r>
      <w:r w:rsidR="004701D5">
        <w:t xml:space="preserve">do </w:t>
      </w:r>
      <w:r w:rsidR="008A5347">
        <w:t>what’s good instead</w:t>
      </w:r>
      <w:r w:rsidR="00CB425A">
        <w:t xml:space="preserve">. </w:t>
      </w:r>
      <w:r w:rsidR="00CB425A" w:rsidRPr="00FA31B6">
        <w:rPr>
          <w:vertAlign w:val="superscript"/>
        </w:rPr>
        <w:t>8</w:t>
      </w:r>
      <w:r w:rsidR="00586E7A">
        <w:t>You see,</w:t>
      </w:r>
      <w:r w:rsidR="00CB425A">
        <w:t xml:space="preserve"> we </w:t>
      </w:r>
      <w:r w:rsidR="00586E7A">
        <w:t>don’t have the strength</w:t>
      </w:r>
      <w:r w:rsidR="00CB425A">
        <w:t xml:space="preserve"> to do </w:t>
      </w:r>
      <w:r w:rsidR="00445118">
        <w:t>a thing</w:t>
      </w:r>
      <w:r w:rsidR="00CB425A">
        <w:t xml:space="preserve"> </w:t>
      </w:r>
      <w:r w:rsidR="00586E7A">
        <w:t>contrary to</w:t>
      </w:r>
      <w:r w:rsidR="00CB425A">
        <w:t xml:space="preserve"> the </w:t>
      </w:r>
      <w:r w:rsidR="00445118">
        <w:t xml:space="preserve">truth, but instead </w:t>
      </w:r>
      <w:r w:rsidR="00445118">
        <w:rPr>
          <w:i/>
        </w:rPr>
        <w:t xml:space="preserve">we </w:t>
      </w:r>
      <w:r w:rsidR="001B037D">
        <w:rPr>
          <w:i/>
        </w:rPr>
        <w:t xml:space="preserve">only </w:t>
      </w:r>
      <w:r w:rsidR="00445118">
        <w:rPr>
          <w:i/>
        </w:rPr>
        <w:t xml:space="preserve">have the strength to do a thing </w:t>
      </w:r>
      <w:r w:rsidR="00445118">
        <w:t>for</w:t>
      </w:r>
      <w:r w:rsidR="00CB425A">
        <w:t xml:space="preserve"> the truth. </w:t>
      </w:r>
      <w:r w:rsidR="00CB425A" w:rsidRPr="00FA31B6">
        <w:rPr>
          <w:vertAlign w:val="superscript"/>
        </w:rPr>
        <w:t>9</w:t>
      </w:r>
      <w:r w:rsidR="00445118">
        <w:t>You see,</w:t>
      </w:r>
      <w:r w:rsidR="00CB425A">
        <w:t xml:space="preserve"> we rejoice when we </w:t>
      </w:r>
      <w:r w:rsidR="00445118">
        <w:t>happen to</w:t>
      </w:r>
      <w:r w:rsidR="008A5347">
        <w:t xml:space="preserve"> be</w:t>
      </w:r>
      <w:r w:rsidR="00CB425A">
        <w:t xml:space="preserve"> weak, but you </w:t>
      </w:r>
      <w:r w:rsidR="00445118">
        <w:t>happen to have strength</w:t>
      </w:r>
      <w:r w:rsidR="00CB425A">
        <w:t xml:space="preserve">. </w:t>
      </w:r>
      <w:r w:rsidR="00445118">
        <w:t xml:space="preserve">This is what we pray in addition: </w:t>
      </w:r>
      <w:r w:rsidR="00445118">
        <w:rPr>
          <w:i/>
        </w:rPr>
        <w:t xml:space="preserve">we pray </w:t>
      </w:r>
      <w:r w:rsidR="00445118">
        <w:t>for you to reach maturity.</w:t>
      </w:r>
    </w:p>
    <w:p w:rsidR="00B94FD1" w:rsidRDefault="00CB425A" w:rsidP="008A5347">
      <w:pPr>
        <w:pStyle w:val="verses-narrative"/>
      </w:pPr>
      <w:r w:rsidRPr="00FA31B6">
        <w:rPr>
          <w:vertAlign w:val="superscript"/>
        </w:rPr>
        <w:t>10</w:t>
      </w:r>
      <w:r w:rsidR="00345B48">
        <w:t>Because of</w:t>
      </w:r>
      <w:r>
        <w:t xml:space="preserve"> this</w:t>
      </w:r>
      <w:r w:rsidR="00345B48">
        <w:t>, I write</w:t>
      </w:r>
      <w:r>
        <w:t xml:space="preserve"> these words</w:t>
      </w:r>
      <w:r w:rsidR="00601963">
        <w:t xml:space="preserve"> while absent</w:t>
      </w:r>
      <w:r>
        <w:t xml:space="preserve">, so that </w:t>
      </w:r>
      <w:r w:rsidR="00345B48">
        <w:t>when I get there and am staying with you, I</w:t>
      </w:r>
      <w:r w:rsidR="00575A4E">
        <w:t xml:space="preserve"> won’t be </w:t>
      </w:r>
      <w:r w:rsidR="008D7773">
        <w:t xml:space="preserve">using the authority which the Lord assigned to me in a harsh manner, </w:t>
      </w:r>
      <w:r w:rsidR="008D7773">
        <w:rPr>
          <w:i/>
        </w:rPr>
        <w:t>an authority which is to be used</w:t>
      </w:r>
      <w:r w:rsidR="00575A4E">
        <w:rPr>
          <w:i/>
        </w:rPr>
        <w:t xml:space="preserve"> </w:t>
      </w:r>
      <w:r w:rsidR="00575A4E">
        <w:t>for</w:t>
      </w:r>
      <w:r w:rsidR="008D7773">
        <w:t xml:space="preserve"> edification and not </w:t>
      </w:r>
      <w:r w:rsidR="002C1D51" w:rsidRPr="002C1D51">
        <w:rPr>
          <w:i/>
        </w:rPr>
        <w:t>is</w:t>
      </w:r>
      <w:r w:rsidR="002C1D51">
        <w:t xml:space="preserve"> </w:t>
      </w:r>
      <w:r w:rsidR="008D7773" w:rsidRPr="008D7773">
        <w:rPr>
          <w:i/>
        </w:rPr>
        <w:t>to be used</w:t>
      </w:r>
      <w:r w:rsidR="008D7773">
        <w:t xml:space="preserve"> destructively</w:t>
      </w:r>
      <w:r>
        <w:t>.</w:t>
      </w:r>
    </w:p>
    <w:p w:rsidR="00575A4E" w:rsidRDefault="00CB425A" w:rsidP="008922BA">
      <w:pPr>
        <w:pStyle w:val="verses-narrative"/>
      </w:pPr>
      <w:r w:rsidRPr="00FA31B6">
        <w:rPr>
          <w:vertAlign w:val="superscript"/>
        </w:rPr>
        <w:t>11</w:t>
      </w:r>
      <w:r w:rsidR="00FA31B6">
        <w:t>One last thing</w:t>
      </w:r>
      <w:r w:rsidR="00575A4E">
        <w:t xml:space="preserve">, </w:t>
      </w:r>
      <w:r>
        <w:t>comrades</w:t>
      </w:r>
      <w:r w:rsidR="00575A4E" w:rsidRPr="00FA31B6">
        <w:rPr>
          <w:vertAlign w:val="superscript"/>
        </w:rPr>
        <w:t>[</w:t>
      </w:r>
      <w:r w:rsidR="00FA31B6" w:rsidRPr="00FA31B6">
        <w:rPr>
          <w:vertAlign w:val="superscript"/>
        </w:rPr>
        <w:t>d</w:t>
      </w:r>
      <w:r w:rsidR="00575A4E" w:rsidRPr="00FA31B6">
        <w:rPr>
          <w:vertAlign w:val="superscript"/>
        </w:rPr>
        <w:t>]</w:t>
      </w:r>
      <w:r w:rsidR="00FA31B6">
        <w:t>:</w:t>
      </w:r>
      <w:r>
        <w:t xml:space="preserve"> rejoice, mend your ways, </w:t>
      </w:r>
      <w:r w:rsidR="00A7262C">
        <w:t>be comforted and encouraged</w:t>
      </w:r>
      <w:r>
        <w:t xml:space="preserve">, </w:t>
      </w:r>
      <w:r w:rsidR="00FA31B6">
        <w:t>stay in agreement</w:t>
      </w:r>
      <w:r w:rsidR="00FA31B6" w:rsidRPr="00FA31B6">
        <w:rPr>
          <w:vertAlign w:val="superscript"/>
        </w:rPr>
        <w:t>[e]</w:t>
      </w:r>
      <w:r>
        <w:t xml:space="preserve">, live in peace, and the God of </w:t>
      </w:r>
      <w:r w:rsidR="00FA31B6">
        <w:t>that</w:t>
      </w:r>
      <w:r>
        <w:t xml:space="preserve"> </w:t>
      </w:r>
      <w:r w:rsidR="00FA31B6">
        <w:t xml:space="preserve">wonderful, peaceful </w:t>
      </w:r>
      <w:r>
        <w:t>l</w:t>
      </w:r>
      <w:r w:rsidR="00575A4E">
        <w:t>ove</w:t>
      </w:r>
      <w:r w:rsidR="00FA31B6" w:rsidRPr="00FA31B6">
        <w:rPr>
          <w:vertAlign w:val="superscript"/>
        </w:rPr>
        <w:t>[f]</w:t>
      </w:r>
      <w:r w:rsidR="00575A4E">
        <w:t xml:space="preserve"> will be with you.</w:t>
      </w:r>
    </w:p>
    <w:p w:rsidR="00A7262C" w:rsidRDefault="00CB425A" w:rsidP="008922BA">
      <w:pPr>
        <w:pStyle w:val="verses-narrative"/>
      </w:pPr>
      <w:r w:rsidRPr="00FA31B6">
        <w:rPr>
          <w:vertAlign w:val="superscript"/>
        </w:rPr>
        <w:t>12</w:t>
      </w:r>
      <w:r w:rsidR="00A7262C">
        <w:t>G</w:t>
      </w:r>
      <w:r w:rsidR="00FA31B6">
        <w:t>ive each other a holy hug</w:t>
      </w:r>
      <w:r w:rsidR="00FA31B6" w:rsidRPr="00FA31B6">
        <w:rPr>
          <w:vertAlign w:val="superscript"/>
        </w:rPr>
        <w:t>[g</w:t>
      </w:r>
      <w:r w:rsidR="00A7262C" w:rsidRPr="00FA31B6">
        <w:rPr>
          <w:vertAlign w:val="superscript"/>
        </w:rPr>
        <w:t>]</w:t>
      </w:r>
      <w:r w:rsidR="00A7262C">
        <w:t xml:space="preserve"> </w:t>
      </w:r>
      <w:r w:rsidR="00A7262C" w:rsidRPr="00A7262C">
        <w:t>from me</w:t>
      </w:r>
      <w:r w:rsidR="00A7262C">
        <w:t>.</w:t>
      </w:r>
    </w:p>
    <w:p w:rsidR="00CB425A" w:rsidRDefault="00BE6E7A" w:rsidP="008922BA">
      <w:pPr>
        <w:pStyle w:val="verses-narrative"/>
      </w:pPr>
      <w:r>
        <w:t>All the saints</w:t>
      </w:r>
      <w:r w:rsidR="00575A4E">
        <w:t xml:space="preserve"> (i.e., your fellow believers in all the churches)</w:t>
      </w:r>
      <w:r>
        <w:t xml:space="preserve"> greet you.</w:t>
      </w:r>
    </w:p>
    <w:p w:rsidR="00BE6E7A" w:rsidRPr="00BE6E7A" w:rsidRDefault="00BE6E7A" w:rsidP="008922BA">
      <w:pPr>
        <w:pStyle w:val="verses-narrative"/>
      </w:pPr>
      <w:r w:rsidRPr="00FA31B6">
        <w:rPr>
          <w:vertAlign w:val="superscript"/>
        </w:rPr>
        <w:t>13</w:t>
      </w:r>
      <w:r>
        <w:t>The grace of the Lord Jesus C</w:t>
      </w:r>
      <w:r w:rsidR="00575A4E">
        <w:t xml:space="preserve">hrist, </w:t>
      </w:r>
      <w:r>
        <w:t>the love of God</w:t>
      </w:r>
      <w:r w:rsidR="00575A4E">
        <w:t>,</w:t>
      </w:r>
      <w:r>
        <w:t xml:space="preserve"> and the fellowship of the Holy Spirit </w:t>
      </w:r>
      <w:r>
        <w:rPr>
          <w:i/>
        </w:rPr>
        <w:t xml:space="preserve">be </w:t>
      </w:r>
      <w:r>
        <w:t>with you all.</w:t>
      </w:r>
    </w:p>
    <w:p w:rsidR="008922BA" w:rsidRDefault="008922BA" w:rsidP="008922BA">
      <w:pPr>
        <w:pStyle w:val="spacer-before-foootnotes"/>
      </w:pPr>
    </w:p>
    <w:p w:rsidR="008922BA" w:rsidRDefault="008922BA" w:rsidP="008922BA">
      <w:pPr>
        <w:pStyle w:val="footnotes-normal"/>
      </w:pPr>
      <w:r w:rsidRPr="00FA31B6">
        <w:rPr>
          <w:vertAlign w:val="superscript"/>
        </w:rPr>
        <w:t>[a]</w:t>
      </w:r>
      <w:r w:rsidR="00022514" w:rsidRPr="00FA31B6">
        <w:rPr>
          <w:i/>
        </w:rPr>
        <w:t>or</w:t>
      </w:r>
      <w:r w:rsidR="00022514">
        <w:t xml:space="preserve">…Lit: </w:t>
      </w:r>
      <w:r w:rsidR="00022514" w:rsidRPr="00FA31B6">
        <w:rPr>
          <w:i/>
        </w:rPr>
        <w:t>and</w:t>
      </w:r>
    </w:p>
    <w:p w:rsidR="00E05B46" w:rsidRDefault="00E05B46" w:rsidP="008922BA">
      <w:pPr>
        <w:pStyle w:val="footnotes-normal"/>
      </w:pPr>
      <w:r w:rsidRPr="00FA31B6">
        <w:rPr>
          <w:vertAlign w:val="superscript"/>
        </w:rPr>
        <w:t>[b]</w:t>
      </w:r>
      <w:r w:rsidR="00333FB9" w:rsidRPr="00FA31B6">
        <w:rPr>
          <w:i/>
        </w:rPr>
        <w:t>settled</w:t>
      </w:r>
      <w:r w:rsidR="00333FB9">
        <w:t xml:space="preserve">…Lit: </w:t>
      </w:r>
      <w:r w:rsidR="00333FB9" w:rsidRPr="00FA31B6">
        <w:rPr>
          <w:i/>
        </w:rPr>
        <w:t>established</w:t>
      </w:r>
    </w:p>
    <w:p w:rsidR="007D53F4" w:rsidRDefault="007D53F4" w:rsidP="008922BA">
      <w:pPr>
        <w:pStyle w:val="footnotes-normal"/>
      </w:pPr>
      <w:r w:rsidRPr="00FA31B6">
        <w:rPr>
          <w:vertAlign w:val="superscript"/>
        </w:rPr>
        <w:t>[c]</w:t>
      </w:r>
      <w:r w:rsidRPr="00FA31B6">
        <w:rPr>
          <w:i/>
        </w:rPr>
        <w:t>isn’t weak when it comes to you</w:t>
      </w:r>
      <w:r>
        <w:t>…Lit</w:t>
      </w:r>
      <w:r w:rsidRPr="00FA31B6">
        <w:rPr>
          <w:i/>
        </w:rPr>
        <w:t>: isn’t weak unto you</w:t>
      </w:r>
    </w:p>
    <w:p w:rsidR="00575A4E" w:rsidRDefault="00575A4E" w:rsidP="008922BA">
      <w:pPr>
        <w:pStyle w:val="footnotes-normal"/>
      </w:pPr>
      <w:r w:rsidRPr="00FA31B6">
        <w:rPr>
          <w:vertAlign w:val="superscript"/>
        </w:rPr>
        <w:t>[</w:t>
      </w:r>
      <w:r w:rsidR="00FA31B6" w:rsidRPr="00FA31B6">
        <w:rPr>
          <w:vertAlign w:val="superscript"/>
        </w:rPr>
        <w:t>d</w:t>
      </w:r>
      <w:r w:rsidRPr="00FA31B6">
        <w:rPr>
          <w:vertAlign w:val="superscript"/>
        </w:rPr>
        <w:t>]</w:t>
      </w:r>
      <w:r w:rsidRPr="00FA31B6">
        <w:rPr>
          <w:i/>
        </w:rPr>
        <w:t>comrades</w:t>
      </w:r>
      <w:r>
        <w:t xml:space="preserve">…Lit: </w:t>
      </w:r>
      <w:r w:rsidRPr="00FA31B6">
        <w:rPr>
          <w:i/>
        </w:rPr>
        <w:t>brothers</w:t>
      </w:r>
    </w:p>
    <w:p w:rsidR="00FA31B6" w:rsidRDefault="00FA31B6" w:rsidP="008922BA">
      <w:pPr>
        <w:pStyle w:val="footnotes-normal"/>
      </w:pPr>
      <w:r w:rsidRPr="00FA31B6">
        <w:rPr>
          <w:vertAlign w:val="superscript"/>
        </w:rPr>
        <w:t>[e]</w:t>
      </w:r>
      <w:r w:rsidRPr="00FA31B6">
        <w:rPr>
          <w:i/>
        </w:rPr>
        <w:t>stay in agreement</w:t>
      </w:r>
      <w:r>
        <w:t xml:space="preserve">…Lit: </w:t>
      </w:r>
      <w:r w:rsidRPr="00FA31B6">
        <w:rPr>
          <w:i/>
        </w:rPr>
        <w:t>be thinking the same thing</w:t>
      </w:r>
    </w:p>
    <w:p w:rsidR="00FA31B6" w:rsidRDefault="00FA31B6" w:rsidP="008922BA">
      <w:pPr>
        <w:pStyle w:val="footnotes-normal"/>
      </w:pPr>
      <w:r w:rsidRPr="00FA31B6">
        <w:rPr>
          <w:vertAlign w:val="superscript"/>
        </w:rPr>
        <w:t>[f]</w:t>
      </w:r>
      <w:r w:rsidRPr="00FA31B6">
        <w:rPr>
          <w:i/>
        </w:rPr>
        <w:t>that wonderful, peaceful love</w:t>
      </w:r>
      <w:r>
        <w:t xml:space="preserve">…Lit: </w:t>
      </w:r>
      <w:r w:rsidRPr="00FA31B6">
        <w:rPr>
          <w:i/>
        </w:rPr>
        <w:t>the love and peace</w:t>
      </w:r>
      <w:r>
        <w:t>. A hendiadys; ref. note of Matt. 3:11.</w:t>
      </w:r>
    </w:p>
    <w:p w:rsidR="00575A4E" w:rsidRDefault="00FA31B6" w:rsidP="00575A4E">
      <w:pPr>
        <w:pStyle w:val="footnotes-normal"/>
      </w:pPr>
      <w:r>
        <w:rPr>
          <w:vertAlign w:val="superscript"/>
        </w:rPr>
        <w:t>[g</w:t>
      </w:r>
      <w:r w:rsidR="00575A4E" w:rsidRPr="008E0B7E">
        <w:rPr>
          <w:vertAlign w:val="superscript"/>
        </w:rPr>
        <w:t>]</w:t>
      </w:r>
      <w:r w:rsidR="00575A4E" w:rsidRPr="008E0B7E">
        <w:rPr>
          <w:i/>
        </w:rPr>
        <w:t>holy hug</w:t>
      </w:r>
      <w:r w:rsidR="00575A4E">
        <w:t xml:space="preserve">…Lit: </w:t>
      </w:r>
      <w:r w:rsidR="00575A4E" w:rsidRPr="008E0B7E">
        <w:rPr>
          <w:i/>
        </w:rPr>
        <w:t>holy kiss</w:t>
      </w:r>
      <w:r w:rsidR="00575A4E">
        <w:t>. Liberties taken.</w:t>
      </w:r>
    </w:p>
    <w:p w:rsidR="00AE784C" w:rsidRDefault="00AE784C" w:rsidP="00AE784C">
      <w:pPr>
        <w:pStyle w:val="Heading2"/>
        <w:sectPr w:rsidR="00AE784C">
          <w:headerReference w:type="even" r:id="rId27"/>
          <w:headerReference w:type="default" r:id="rId28"/>
          <w:pgSz w:w="12240" w:h="15840"/>
          <w:pgMar w:top="1440" w:right="1440" w:bottom="1440" w:left="1440" w:header="720" w:footer="720" w:gutter="0"/>
          <w:cols w:space="720"/>
          <w:docGrid w:linePitch="360"/>
        </w:sectPr>
      </w:pPr>
    </w:p>
    <w:p w:rsidR="00AE784C" w:rsidRDefault="00AE784C" w:rsidP="00AE784C">
      <w:pPr>
        <w:pStyle w:val="Heading1"/>
      </w:pPr>
      <w:r>
        <w:t>Galatians</w:t>
      </w:r>
    </w:p>
    <w:p w:rsidR="00AE784C" w:rsidRDefault="005628AA" w:rsidP="003210B7">
      <w:pPr>
        <w:pStyle w:val="non-verse-content"/>
      </w:pPr>
      <w:r>
        <w:t xml:space="preserve">After Paul’s usual long-winded introduction, he </w:t>
      </w:r>
      <w:r w:rsidR="00AB7F71">
        <w:t xml:space="preserve">curtly states the reason he’s writing, namely that the </w:t>
      </w:r>
      <w:r>
        <w:t>Galatian</w:t>
      </w:r>
      <w:r w:rsidR="00AB7F71">
        <w:t xml:space="preserve">s have abandoned </w:t>
      </w:r>
      <w:r>
        <w:t>the G</w:t>
      </w:r>
      <w:r w:rsidR="00AB7F71">
        <w:t>ospel for some other gospel. This is the subject of the book.</w:t>
      </w:r>
      <w:r w:rsidR="00836AFF">
        <w:t xml:space="preserve"> The issue at hand was whether a person could believe in Jesus directly without the additional </w:t>
      </w:r>
      <w:r w:rsidR="005424C2">
        <w:t>constraint</w:t>
      </w:r>
      <w:r w:rsidR="00836AFF">
        <w:t xml:space="preserve"> of becoming Jewish and following all the requirements found in the Law of Moses. An important aspect of Paul’s message was that one could believe in Jesus and remain a Gentile. This in fact is the definition of Christianity as qualified by the New T</w:t>
      </w:r>
      <w:r w:rsidR="007C121F">
        <w:t>estament, and equipped with this teaching, Paul went about spreading Christianity throughout the Roman Empire.</w:t>
      </w:r>
    </w:p>
    <w:p w:rsidR="007C121F" w:rsidRDefault="007C121F" w:rsidP="003210B7">
      <w:pPr>
        <w:pStyle w:val="non-verse-content"/>
      </w:pPr>
      <w:r>
        <w:t xml:space="preserve">But there remained a faction of Jews who, though they accepted Jesus as the Messiah and believed in him, </w:t>
      </w:r>
      <w:r w:rsidR="005424C2">
        <w:t xml:space="preserve">insisted that </w:t>
      </w:r>
      <w:r>
        <w:t xml:space="preserve">adherence to </w:t>
      </w:r>
      <w:r w:rsidR="005424C2">
        <w:t xml:space="preserve">the practices of </w:t>
      </w:r>
      <w:r>
        <w:t xml:space="preserve">Judaism was necessary, and therefore rejected Christianity as defined as believing in Jesus without having to follow Jewish practices. </w:t>
      </w:r>
      <w:r w:rsidR="0045463C">
        <w:t xml:space="preserve">The Book of Galatians is Paul refuting and thwarting this heresy. Had he not done so, Christianity </w:t>
      </w:r>
      <w:r w:rsidR="00256FED">
        <w:t>as we know it might</w:t>
      </w:r>
      <w:r w:rsidR="0045463C">
        <w:t xml:space="preserve"> have died off in the first century.</w:t>
      </w:r>
    </w:p>
    <w:p w:rsidR="00A77EEC" w:rsidRDefault="00A77EEC" w:rsidP="003210B7">
      <w:pPr>
        <w:pStyle w:val="non-verse-content"/>
      </w:pPr>
      <w:r>
        <w:t>Galatians is Paul’s thesis of why the Gentiles have access to the promises of God, and not just the Jews. Paul demonstrates that this was God’s plan all along, that the Old Testament promises th</w:t>
      </w:r>
      <w:r w:rsidR="00C476DF">
        <w:t>at this will one day take place, that faith is—and always was—the key to accessing justification, that the Law of Moses is just one step in God’s long-term plan for mankind, that it was at best a stop-gap anyways and at worst an obstacle if approached apart from faith.</w:t>
      </w:r>
      <w:r w:rsidR="00DF2A3A">
        <w:t xml:space="preserve"> If Judaism were a house, then Christianity would be an addition built on top of it.</w:t>
      </w:r>
    </w:p>
    <w:p w:rsidR="00DF2A3A" w:rsidRDefault="001E4705" w:rsidP="003210B7">
      <w:pPr>
        <w:pStyle w:val="non-verse-content"/>
      </w:pPr>
      <w:r>
        <w:t>Most of t</w:t>
      </w:r>
      <w:r w:rsidR="00DF2A3A">
        <w:t>he Greek text is simpler than—say—2 Corinthians, about on par with Romans</w:t>
      </w:r>
      <w:r>
        <w:t>, but there a few passages which are tricky (4:12–16 for one)</w:t>
      </w:r>
      <w:r w:rsidR="00DF2A3A">
        <w:t>. The subject material can be difficult to grasp, but once understood, it comes together into a nice, logical framework.</w:t>
      </w:r>
    </w:p>
    <w:p w:rsidR="0045463C" w:rsidRDefault="0045463C" w:rsidP="0045463C">
      <w:pPr>
        <w:pStyle w:val="spacer-before-chapter"/>
      </w:pPr>
    </w:p>
    <w:p w:rsidR="00AE784C" w:rsidRDefault="00AE784C" w:rsidP="00AE784C">
      <w:pPr>
        <w:pStyle w:val="Heading2"/>
      </w:pPr>
      <w:r>
        <w:t>Galatians Chapter 1</w:t>
      </w:r>
    </w:p>
    <w:p w:rsidR="008359A1" w:rsidRDefault="000B7787" w:rsidP="00AE784C">
      <w:pPr>
        <w:pStyle w:val="verses-narrative"/>
      </w:pPr>
      <w:r w:rsidRPr="00D04BFC">
        <w:rPr>
          <w:vertAlign w:val="superscript"/>
        </w:rPr>
        <w:t>1</w:t>
      </w:r>
      <w:r w:rsidR="00BB1B51">
        <w:rPr>
          <w:i/>
        </w:rPr>
        <w:t xml:space="preserve">From </w:t>
      </w:r>
      <w:r w:rsidR="00BB1B51">
        <w:t>t</w:t>
      </w:r>
      <w:r w:rsidR="008359A1" w:rsidRPr="00BB1B51">
        <w:t>he</w:t>
      </w:r>
      <w:r w:rsidR="008359A1">
        <w:t xml:space="preserve"> Apostle (</w:t>
      </w:r>
      <w:r w:rsidR="00420C65">
        <w:t xml:space="preserve">i.e., </w:t>
      </w:r>
      <w:r w:rsidR="008863D1">
        <w:t xml:space="preserve">missionary; </w:t>
      </w:r>
      <w:r w:rsidR="00420C65">
        <w:t>pioneer of</w:t>
      </w:r>
      <w:r w:rsidR="008359A1">
        <w:t xml:space="preserve"> new </w:t>
      </w:r>
      <w:r w:rsidR="008863D1">
        <w:t xml:space="preserve">churches; </w:t>
      </w:r>
      <w:r w:rsidR="00420C65">
        <w:t xml:space="preserve">worker of </w:t>
      </w:r>
      <w:r w:rsidR="008359A1">
        <w:t>miracles</w:t>
      </w:r>
      <w:r w:rsidR="00450A28" w:rsidRPr="00D04BFC">
        <w:rPr>
          <w:vertAlign w:val="superscript"/>
        </w:rPr>
        <w:t>[a]</w:t>
      </w:r>
      <w:r w:rsidR="008359A1">
        <w:t>) Paul, who’s not an apostle</w:t>
      </w:r>
      <w:r>
        <w:t xml:space="preserve"> </w:t>
      </w:r>
      <w:r w:rsidR="008359A1">
        <w:rPr>
          <w:i/>
        </w:rPr>
        <w:t xml:space="preserve">created </w:t>
      </w:r>
      <w:r w:rsidR="008359A1">
        <w:t>from</w:t>
      </w:r>
      <w:r>
        <w:t xml:space="preserve"> </w:t>
      </w:r>
      <w:r w:rsidR="008359A1">
        <w:t>human agency</w:t>
      </w:r>
      <w:r>
        <w:t xml:space="preserve"> nor </w:t>
      </w:r>
      <w:r w:rsidR="00450A28">
        <w:rPr>
          <w:i/>
        </w:rPr>
        <w:t>an apostle who exists</w:t>
      </w:r>
      <w:r w:rsidR="0073294D">
        <w:rPr>
          <w:i/>
        </w:rPr>
        <w:t xml:space="preserve"> </w:t>
      </w:r>
      <w:r>
        <w:t xml:space="preserve">through </w:t>
      </w:r>
      <w:r w:rsidR="008359A1">
        <w:t>human agency</w:t>
      </w:r>
      <w:r>
        <w:t xml:space="preserve"> but through Jesus Christ and God, the Father Who</w:t>
      </w:r>
      <w:r w:rsidR="00BB1B51">
        <w:t xml:space="preserve"> raised him from the dead, </w:t>
      </w:r>
      <w:r w:rsidR="00BB1B51" w:rsidRPr="00D04BFC">
        <w:rPr>
          <w:vertAlign w:val="superscript"/>
        </w:rPr>
        <w:t>2</w:t>
      </w:r>
      <w:r w:rsidR="00BB1B51">
        <w:t xml:space="preserve">and </w:t>
      </w:r>
      <w:r w:rsidR="00BB1B51" w:rsidRPr="00BB1B51">
        <w:rPr>
          <w:i/>
        </w:rPr>
        <w:t>from</w:t>
      </w:r>
      <w:r w:rsidR="00BB1B51">
        <w:t xml:space="preserve"> </w:t>
      </w:r>
      <w:r>
        <w:t>those who ar</w:t>
      </w:r>
      <w:r w:rsidR="008359A1">
        <w:t>e together with me</w:t>
      </w:r>
      <w:r w:rsidR="00BB1B51">
        <w:t>—</w:t>
      </w:r>
      <w:r w:rsidR="002A1CE2">
        <w:t>not just physically but are joint participants in my endeavors</w:t>
      </w:r>
      <w:r w:rsidR="00BB1B51">
        <w:t>—</w:t>
      </w:r>
      <w:r w:rsidR="002A1CE2">
        <w:rPr>
          <w:i/>
        </w:rPr>
        <w:t>namely</w:t>
      </w:r>
      <w:r w:rsidR="008359A1">
        <w:t xml:space="preserve"> all </w:t>
      </w:r>
      <w:r w:rsidR="002A1CE2">
        <w:rPr>
          <w:i/>
        </w:rPr>
        <w:t xml:space="preserve">of </w:t>
      </w:r>
      <w:r w:rsidR="00BB1B51" w:rsidRPr="004A7AAA">
        <w:rPr>
          <w:i/>
        </w:rPr>
        <w:t>the</w:t>
      </w:r>
      <w:r w:rsidR="002A1CE2">
        <w:rPr>
          <w:i/>
        </w:rPr>
        <w:t xml:space="preserve"> </w:t>
      </w:r>
      <w:r w:rsidR="00692216">
        <w:t>c</w:t>
      </w:r>
      <w:r w:rsidR="008359A1">
        <w:t>omrades</w:t>
      </w:r>
      <w:r w:rsidR="00450A28" w:rsidRPr="00D04BFC">
        <w:rPr>
          <w:vertAlign w:val="superscript"/>
        </w:rPr>
        <w:t>[b</w:t>
      </w:r>
      <w:r w:rsidR="0073294D" w:rsidRPr="00D04BFC">
        <w:rPr>
          <w:vertAlign w:val="superscript"/>
        </w:rPr>
        <w:t>]</w:t>
      </w:r>
      <w:r w:rsidR="00BB1B51">
        <w:t>:</w:t>
      </w:r>
    </w:p>
    <w:p w:rsidR="008359A1" w:rsidRDefault="008359A1" w:rsidP="00AE784C">
      <w:pPr>
        <w:pStyle w:val="verses-narrative"/>
      </w:pPr>
      <w:r>
        <w:t>T</w:t>
      </w:r>
      <w:r w:rsidR="00BB1B51">
        <w:t>o the churches of Galatia:</w:t>
      </w:r>
    </w:p>
    <w:p w:rsidR="00AE784C" w:rsidRDefault="000B7787" w:rsidP="00AE784C">
      <w:pPr>
        <w:pStyle w:val="verses-narrative"/>
      </w:pPr>
      <w:r w:rsidRPr="00D04BFC">
        <w:rPr>
          <w:vertAlign w:val="superscript"/>
        </w:rPr>
        <w:t>3</w:t>
      </w:r>
      <w:r>
        <w:t>Grace to you and peace from God our Father and the L</w:t>
      </w:r>
      <w:r w:rsidR="008359A1">
        <w:t xml:space="preserve">ord Jesus Christ, </w:t>
      </w:r>
      <w:r w:rsidR="008359A1" w:rsidRPr="00C81FEB">
        <w:rPr>
          <w:vertAlign w:val="superscript"/>
        </w:rPr>
        <w:t>4</w:t>
      </w:r>
      <w:r w:rsidR="008359A1">
        <w:t xml:space="preserve">who gave </w:t>
      </w:r>
      <w:r w:rsidR="00BB1B51">
        <w:t>his own self</w:t>
      </w:r>
      <w:r w:rsidR="008359A1">
        <w:t xml:space="preserve"> for our sins</w:t>
      </w:r>
      <w:r w:rsidR="004F3B01">
        <w:t xml:space="preserve">, </w:t>
      </w:r>
      <w:r w:rsidR="004F3B01" w:rsidRPr="004F3B01">
        <w:t>and gave himself</w:t>
      </w:r>
      <w:r w:rsidR="008359A1">
        <w:t xml:space="preserve"> so he </w:t>
      </w:r>
      <w:r w:rsidR="00BB1B51">
        <w:t xml:space="preserve">could yank us out of </w:t>
      </w:r>
      <w:r w:rsidR="004F3B01">
        <w:t>this</w:t>
      </w:r>
      <w:r w:rsidR="00BB1B51">
        <w:t xml:space="preserve"> </w:t>
      </w:r>
      <w:r w:rsidR="004F3B01">
        <w:t>evil day-and-age</w:t>
      </w:r>
      <w:r w:rsidR="00BB1B51">
        <w:t xml:space="preserve"> </w:t>
      </w:r>
      <w:r w:rsidR="00BB1B51" w:rsidRPr="004F3B01">
        <w:t>we live in</w:t>
      </w:r>
      <w:r w:rsidR="004F3B01">
        <w:t>,</w:t>
      </w:r>
      <w:r w:rsidR="008359A1">
        <w:t xml:space="preserve"> according to the will of our God and F</w:t>
      </w:r>
      <w:r w:rsidR="004F3B01">
        <w:t>ather:</w:t>
      </w:r>
      <w:r w:rsidR="008359A1">
        <w:t xml:space="preserve"> </w:t>
      </w:r>
      <w:r w:rsidR="008359A1" w:rsidRPr="00D04BFC">
        <w:rPr>
          <w:vertAlign w:val="superscript"/>
        </w:rPr>
        <w:t>5</w:t>
      </w:r>
      <w:r w:rsidR="00017164">
        <w:t xml:space="preserve">to Him </w:t>
      </w:r>
      <w:r w:rsidR="00017164">
        <w:rPr>
          <w:i/>
        </w:rPr>
        <w:t xml:space="preserve">be </w:t>
      </w:r>
      <w:r w:rsidR="00017164">
        <w:t>the glory forever and ever (and let us pause a moment for that to sink in</w:t>
      </w:r>
      <w:r w:rsidR="00017164" w:rsidRPr="00597117">
        <w:rPr>
          <w:vertAlign w:val="superscript"/>
        </w:rPr>
        <w:t>[</w:t>
      </w:r>
      <w:r w:rsidR="00450A28">
        <w:rPr>
          <w:vertAlign w:val="superscript"/>
        </w:rPr>
        <w:t>c</w:t>
      </w:r>
      <w:r w:rsidR="00017164" w:rsidRPr="00597117">
        <w:rPr>
          <w:vertAlign w:val="superscript"/>
        </w:rPr>
        <w:t>]</w:t>
      </w:r>
      <w:r w:rsidR="00017164">
        <w:t>)</w:t>
      </w:r>
      <w:r w:rsidR="0014270B">
        <w:t>:</w:t>
      </w:r>
    </w:p>
    <w:p w:rsidR="00017164" w:rsidRDefault="00017164" w:rsidP="00AE784C">
      <w:pPr>
        <w:pStyle w:val="verses-narrative"/>
      </w:pPr>
      <w:r w:rsidRPr="00D04BFC">
        <w:rPr>
          <w:vertAlign w:val="superscript"/>
        </w:rPr>
        <w:t>6</w:t>
      </w:r>
      <w:r w:rsidR="00BB1B51">
        <w:t>I’</w:t>
      </w:r>
      <w:r w:rsidR="00A8330B">
        <w:t>m astounded</w:t>
      </w:r>
      <w:r w:rsidR="00BB1B51">
        <w:t xml:space="preserve"> that </w:t>
      </w:r>
      <w:r w:rsidR="007A2221">
        <w:t xml:space="preserve">you’re setting aside and replacing </w:t>
      </w:r>
      <w:r w:rsidR="007A2221">
        <w:rPr>
          <w:i/>
        </w:rPr>
        <w:t xml:space="preserve">the Gospel (i.e., the good-news message we preach) which came </w:t>
      </w:r>
      <w:r w:rsidR="007A2221">
        <w:t xml:space="preserve">from the One Who called us (i.e., summoned us to believe) by </w:t>
      </w:r>
      <w:r w:rsidR="007A2221">
        <w:rPr>
          <w:i/>
        </w:rPr>
        <w:t xml:space="preserve">the </w:t>
      </w:r>
      <w:r w:rsidR="007A2221">
        <w:t xml:space="preserve">grace of Christ </w:t>
      </w:r>
      <w:r w:rsidR="0014270B">
        <w:t>in exchange</w:t>
      </w:r>
      <w:r w:rsidR="007A2221">
        <w:t xml:space="preserve"> for</w:t>
      </w:r>
      <w:r w:rsidR="00AB2AE3">
        <w:t xml:space="preserve"> another </w:t>
      </w:r>
      <w:r w:rsidR="007A2221">
        <w:rPr>
          <w:i/>
        </w:rPr>
        <w:t xml:space="preserve">so-called </w:t>
      </w:r>
      <w:r w:rsidR="007A2221">
        <w:t xml:space="preserve">gospel— </w:t>
      </w:r>
      <w:r w:rsidR="007A2221" w:rsidRPr="00D04BFC">
        <w:rPr>
          <w:vertAlign w:val="superscript"/>
        </w:rPr>
        <w:t>7</w:t>
      </w:r>
      <w:r w:rsidR="007A2221">
        <w:t>not that the</w:t>
      </w:r>
      <w:r w:rsidR="0014270B">
        <w:t>re’</w:t>
      </w:r>
      <w:r w:rsidR="007A2221">
        <w:t xml:space="preserve">s another gospel </w:t>
      </w:r>
      <w:r w:rsidR="007A2221">
        <w:rPr>
          <w:i/>
        </w:rPr>
        <w:t>to be had</w:t>
      </w:r>
      <w:r w:rsidR="004F3B01">
        <w:t>—</w:t>
      </w:r>
      <w:r w:rsidR="00AB2AE3">
        <w:rPr>
          <w:i/>
        </w:rPr>
        <w:t xml:space="preserve">but I’m </w:t>
      </w:r>
      <w:r w:rsidR="00A8330B">
        <w:rPr>
          <w:i/>
        </w:rPr>
        <w:t>astounded</w:t>
      </w:r>
      <w:r w:rsidR="00AB2AE3">
        <w:rPr>
          <w:i/>
        </w:rPr>
        <w:t xml:space="preserve"> at how this could possibly happen </w:t>
      </w:r>
      <w:r w:rsidR="004F3B01">
        <w:t xml:space="preserve">except </w:t>
      </w:r>
      <w:r w:rsidR="004F3B01">
        <w:rPr>
          <w:i/>
        </w:rPr>
        <w:t xml:space="preserve">for the fact that </w:t>
      </w:r>
      <w:r w:rsidR="004F3B01">
        <w:t>there are certain individuals among you who are trouble-makers, wanting</w:t>
      </w:r>
      <w:r w:rsidR="00AB2AE3">
        <w:t xml:space="preserve"> to distort the Gospel, </w:t>
      </w:r>
      <w:r w:rsidR="00AB2AE3" w:rsidRPr="00AB2AE3">
        <w:t xml:space="preserve">the message </w:t>
      </w:r>
      <w:r w:rsidR="00AB2AE3">
        <w:t xml:space="preserve">of what Christ did. </w:t>
      </w:r>
      <w:r w:rsidR="00AB2AE3" w:rsidRPr="00D04BFC">
        <w:rPr>
          <w:vertAlign w:val="superscript"/>
        </w:rPr>
        <w:t>8</w:t>
      </w:r>
      <w:r w:rsidR="00B800F3">
        <w:t>Never mind that for a moment:</w:t>
      </w:r>
      <w:r w:rsidR="00AB2AE3">
        <w:t xml:space="preserve"> if </w:t>
      </w:r>
      <w:r w:rsidR="00B800F3">
        <w:t xml:space="preserve">even </w:t>
      </w:r>
      <w:r w:rsidR="00AB2AE3">
        <w:t>we or an angel</w:t>
      </w:r>
      <w:r w:rsidR="00FA6882">
        <w:t xml:space="preserve"> </w:t>
      </w:r>
      <w:r w:rsidR="00FA6882">
        <w:rPr>
          <w:i/>
        </w:rPr>
        <w:t>who came down</w:t>
      </w:r>
      <w:r w:rsidR="00AB2AE3">
        <w:t xml:space="preserve"> from heaven were to evangelize to you </w:t>
      </w:r>
      <w:r w:rsidR="00FA6882">
        <w:t>something different</w:t>
      </w:r>
      <w:r w:rsidR="00AB2AE3">
        <w:t xml:space="preserve"> than what we evangelized to you, let him be accursed.</w:t>
      </w:r>
      <w:r w:rsidR="00FA6882">
        <w:t xml:space="preserve"> </w:t>
      </w:r>
      <w:r w:rsidR="00FA6882" w:rsidRPr="00D04BFC">
        <w:rPr>
          <w:vertAlign w:val="superscript"/>
        </w:rPr>
        <w:t>9</w:t>
      </w:r>
      <w:r w:rsidR="00FA6882">
        <w:t xml:space="preserve">I said it before and I’ll say it again: if someone evangelizes you </w:t>
      </w:r>
      <w:r w:rsidR="00D571A9">
        <w:t xml:space="preserve">with </w:t>
      </w:r>
      <w:r w:rsidR="00FA6882">
        <w:t>something different than what you received and took to heart already, let him be accursed.</w:t>
      </w:r>
    </w:p>
    <w:p w:rsidR="00220506" w:rsidRDefault="00220506" w:rsidP="00AE784C">
      <w:pPr>
        <w:pStyle w:val="verses-narrative"/>
      </w:pPr>
      <w:r w:rsidRPr="00D04BFC">
        <w:rPr>
          <w:vertAlign w:val="superscript"/>
        </w:rPr>
        <w:t>10</w:t>
      </w:r>
      <w:r w:rsidR="00AE0F7D">
        <w:t xml:space="preserve">Furthermore, </w:t>
      </w:r>
      <w:r w:rsidR="000D17C0">
        <w:t xml:space="preserve">am I </w:t>
      </w:r>
      <w:r w:rsidR="000D17C0" w:rsidRPr="00AE0F7D">
        <w:t>trying to</w:t>
      </w:r>
      <w:r w:rsidR="00D571A9">
        <w:t xml:space="preserve"> </w:t>
      </w:r>
      <w:r w:rsidR="00AE0F7D">
        <w:t xml:space="preserve">win </w:t>
      </w:r>
      <w:r w:rsidR="00D571A9">
        <w:t>people</w:t>
      </w:r>
      <w:r>
        <w:t xml:space="preserve"> or God</w:t>
      </w:r>
      <w:r w:rsidR="00AE0F7D">
        <w:t xml:space="preserve"> over to my side now</w:t>
      </w:r>
      <w:r>
        <w:t xml:space="preserve">? Or am I </w:t>
      </w:r>
      <w:r w:rsidR="001A0188">
        <w:rPr>
          <w:i/>
        </w:rPr>
        <w:t xml:space="preserve">just </w:t>
      </w:r>
      <w:r w:rsidR="00D571A9">
        <w:t>trying</w:t>
      </w:r>
      <w:r>
        <w:t xml:space="preserve"> to </w:t>
      </w:r>
      <w:r w:rsidR="00D571A9">
        <w:t>please people</w:t>
      </w:r>
      <w:r>
        <w:t xml:space="preserve">? </w:t>
      </w:r>
      <w:r w:rsidR="00B800F3">
        <w:t>If I</w:t>
      </w:r>
      <w:r w:rsidR="00DC0931">
        <w:t xml:space="preserve"> was still </w:t>
      </w:r>
      <w:r w:rsidR="0038161C">
        <w:t>going about</w:t>
      </w:r>
      <w:r w:rsidR="001A0188">
        <w:t xml:space="preserve"> pleasing</w:t>
      </w:r>
      <w:r w:rsidR="00DC0931">
        <w:t xml:space="preserve"> people</w:t>
      </w:r>
      <w:r w:rsidR="00B800F3">
        <w:t>, I wouldn’t be a slave of Christ.</w:t>
      </w:r>
    </w:p>
    <w:p w:rsidR="00FA6882" w:rsidRDefault="00220506" w:rsidP="00AE784C">
      <w:pPr>
        <w:pStyle w:val="verses-narrative"/>
      </w:pPr>
      <w:r w:rsidRPr="002942B4">
        <w:rPr>
          <w:vertAlign w:val="superscript"/>
        </w:rPr>
        <w:t>1</w:t>
      </w:r>
      <w:r>
        <w:rPr>
          <w:vertAlign w:val="superscript"/>
        </w:rPr>
        <w:t>1</w:t>
      </w:r>
      <w:r w:rsidR="0038161C">
        <w:t>Just to let you know</w:t>
      </w:r>
      <w:r>
        <w:t xml:space="preserve">, comrades, the Gospel which </w:t>
      </w:r>
      <w:r w:rsidR="00DC0931">
        <w:t xml:space="preserve">was </w:t>
      </w:r>
      <w:r>
        <w:t>evangelized by me</w:t>
      </w:r>
      <w:r w:rsidR="0038161C">
        <w:t>:</w:t>
      </w:r>
      <w:r>
        <w:t xml:space="preserve"> it’s not a man-made contrivance</w:t>
      </w:r>
      <w:r w:rsidRPr="00D04BFC">
        <w:rPr>
          <w:vertAlign w:val="superscript"/>
        </w:rPr>
        <w:t>[d]</w:t>
      </w:r>
      <w:r>
        <w:t xml:space="preserve">, </w:t>
      </w:r>
      <w:r w:rsidRPr="00D04BFC">
        <w:rPr>
          <w:vertAlign w:val="superscript"/>
        </w:rPr>
        <w:t>12</w:t>
      </w:r>
      <w:r w:rsidR="004858BF">
        <w:t xml:space="preserve">nor </w:t>
      </w:r>
      <w:r w:rsidR="0038161C">
        <w:t>were</w:t>
      </w:r>
      <w:r w:rsidR="004858BF">
        <w:t xml:space="preserve"> we taught it </w:t>
      </w:r>
      <w:r w:rsidR="004858BF">
        <w:rPr>
          <w:i/>
        </w:rPr>
        <w:t>by anyone</w:t>
      </w:r>
      <w:r w:rsidR="004858BF">
        <w:t xml:space="preserve">, but rather </w:t>
      </w:r>
      <w:r w:rsidR="004858BF">
        <w:rPr>
          <w:i/>
        </w:rPr>
        <w:t xml:space="preserve">we were taught it </w:t>
      </w:r>
      <w:r w:rsidR="004858BF">
        <w:t>through a Jesus Christ</w:t>
      </w:r>
      <w:r w:rsidR="000D6BBD">
        <w:t>-revelation</w:t>
      </w:r>
      <w:r w:rsidR="004858BF">
        <w:t>.</w:t>
      </w:r>
    </w:p>
    <w:p w:rsidR="004858BF" w:rsidRDefault="004858BF" w:rsidP="00AE784C">
      <w:pPr>
        <w:pStyle w:val="verses-narrative"/>
      </w:pPr>
      <w:r w:rsidRPr="00D04BFC">
        <w:rPr>
          <w:vertAlign w:val="superscript"/>
        </w:rPr>
        <w:t>13</w:t>
      </w:r>
      <w:r>
        <w:t xml:space="preserve">In fact, you heard </w:t>
      </w:r>
      <w:r w:rsidR="000D6BBD">
        <w:t>about the way I used to live back then</w:t>
      </w:r>
      <w:r w:rsidR="000D6BBD" w:rsidRPr="000D6BBD">
        <w:t xml:space="preserve"> when I lived</w:t>
      </w:r>
      <w:r w:rsidR="000D6BBD">
        <w:t xml:space="preserve"> </w:t>
      </w:r>
      <w:r w:rsidR="008A4C01">
        <w:t xml:space="preserve">as a </w:t>
      </w:r>
      <w:r w:rsidR="00B153AB">
        <w:rPr>
          <w:i/>
        </w:rPr>
        <w:t>strict</w:t>
      </w:r>
      <w:r w:rsidR="008A4C01">
        <w:rPr>
          <w:i/>
        </w:rPr>
        <w:t xml:space="preserve"> </w:t>
      </w:r>
      <w:r w:rsidR="008A4C01">
        <w:t>Jew</w:t>
      </w:r>
      <w:r w:rsidR="000D6BBD">
        <w:t xml:space="preserve">, that </w:t>
      </w:r>
      <w:r w:rsidR="008A4C01">
        <w:t xml:space="preserve">I was </w:t>
      </w:r>
      <w:r w:rsidR="0038161C">
        <w:t>caught up in</w:t>
      </w:r>
      <w:r w:rsidR="008A4C01">
        <w:t xml:space="preserve"> persecuting God’s church to an </w:t>
      </w:r>
      <w:r w:rsidR="0038161C">
        <w:t>inordinate</w:t>
      </w:r>
      <w:r w:rsidR="008A4C01">
        <w:t xml:space="preserve"> degree and </w:t>
      </w:r>
      <w:r w:rsidR="00A507FF">
        <w:t xml:space="preserve">in </w:t>
      </w:r>
      <w:r w:rsidR="0038161C">
        <w:t>wreaking havoc on</w:t>
      </w:r>
      <w:r w:rsidR="00B0397B">
        <w:t xml:space="preserve"> it</w:t>
      </w:r>
      <w:r w:rsidR="008A4C01">
        <w:t xml:space="preserve">, </w:t>
      </w:r>
      <w:r w:rsidR="008A4C01" w:rsidRPr="00D04BFC">
        <w:rPr>
          <w:vertAlign w:val="superscript"/>
        </w:rPr>
        <w:t>14</w:t>
      </w:r>
      <w:r w:rsidR="008A4C01">
        <w:t xml:space="preserve">and I was </w:t>
      </w:r>
      <w:r w:rsidR="00B0397B">
        <w:t xml:space="preserve">getting </w:t>
      </w:r>
      <w:r w:rsidR="00B153AB">
        <w:t>deeper and deeper</w:t>
      </w:r>
      <w:r w:rsidR="00B153AB" w:rsidRPr="00D04BFC">
        <w:rPr>
          <w:vertAlign w:val="superscript"/>
        </w:rPr>
        <w:t>[e]</w:t>
      </w:r>
      <w:r w:rsidR="00B153AB">
        <w:t xml:space="preserve"> in</w:t>
      </w:r>
      <w:r w:rsidR="00581A38">
        <w:t>to</w:t>
      </w:r>
      <w:r w:rsidR="00B153AB">
        <w:t xml:space="preserve"> </w:t>
      </w:r>
      <w:r w:rsidR="00A507FF">
        <w:rPr>
          <w:i/>
        </w:rPr>
        <w:t>the stricter practices of</w:t>
      </w:r>
      <w:r w:rsidR="00B153AB">
        <w:t xml:space="preserve"> Judaism</w:t>
      </w:r>
      <w:r w:rsidR="00B0397B">
        <w:t xml:space="preserve">, </w:t>
      </w:r>
      <w:r w:rsidR="0038161C">
        <w:t>well beyond</w:t>
      </w:r>
      <w:r w:rsidR="008A4C01">
        <w:t xml:space="preserve"> many</w:t>
      </w:r>
      <w:r w:rsidR="00B0397B">
        <w:t xml:space="preserve"> of my peers, </w:t>
      </w:r>
      <w:r w:rsidR="00A507FF">
        <w:t>as I had become</w:t>
      </w:r>
      <w:r w:rsidR="00B0397B">
        <w:t xml:space="preserve"> </w:t>
      </w:r>
      <w:r w:rsidR="00BB6363">
        <w:t xml:space="preserve">even </w:t>
      </w:r>
      <w:r w:rsidR="00B0397B">
        <w:t xml:space="preserve">more fanatical </w:t>
      </w:r>
      <w:r w:rsidR="00C81FEB">
        <w:t>about</w:t>
      </w:r>
      <w:r w:rsidR="00B0397B">
        <w:t xml:space="preserve"> all the man-made rules and regulations </w:t>
      </w:r>
      <w:r w:rsidR="00BB6363">
        <w:t xml:space="preserve">that were </w:t>
      </w:r>
      <w:r w:rsidR="00B0397B">
        <w:t xml:space="preserve">passed down to me </w:t>
      </w:r>
      <w:r w:rsidR="00BB6363">
        <w:t>from</w:t>
      </w:r>
      <w:r w:rsidR="00B0397B">
        <w:t xml:space="preserve"> my ancestors. </w:t>
      </w:r>
      <w:r w:rsidR="00B0397B" w:rsidRPr="00D04BFC">
        <w:rPr>
          <w:vertAlign w:val="superscript"/>
        </w:rPr>
        <w:t>15</w:t>
      </w:r>
      <w:r w:rsidR="00B0397B">
        <w:t xml:space="preserve">But when </w:t>
      </w:r>
      <w:r w:rsidR="00C166A0">
        <w:t>G</w:t>
      </w:r>
      <w:r w:rsidR="00553EC5">
        <w:t>od</w:t>
      </w:r>
      <w:r w:rsidR="00C166A0">
        <w:t>, Who set me apart from the time I was in my mother’s womb and called me through His grace</w:t>
      </w:r>
      <w:r w:rsidR="00553EC5">
        <w:t xml:space="preserve">, was pleased </w:t>
      </w:r>
      <w:r w:rsidR="00553EC5" w:rsidRPr="00D04BFC">
        <w:rPr>
          <w:vertAlign w:val="superscript"/>
        </w:rPr>
        <w:t>16</w:t>
      </w:r>
      <w:r w:rsidR="00553EC5">
        <w:t>to reveal</w:t>
      </w:r>
      <w:r w:rsidR="00B40492">
        <w:t xml:space="preserve"> His son in me so I’d evangelize him to the Gentiles, I didn’t </w:t>
      </w:r>
      <w:r w:rsidR="00F745DF">
        <w:t xml:space="preserve">drop everything I was doing and see what the experts </w:t>
      </w:r>
      <w:r w:rsidR="00E74174">
        <w:t>had</w:t>
      </w:r>
      <w:r w:rsidR="00F745DF">
        <w:t xml:space="preserve"> to say about it</w:t>
      </w:r>
      <w:r w:rsidR="00F745DF" w:rsidRPr="00D04BFC">
        <w:rPr>
          <w:vertAlign w:val="superscript"/>
        </w:rPr>
        <w:t>[f]</w:t>
      </w:r>
      <w:r w:rsidR="006E2318">
        <w:t xml:space="preserve">, </w:t>
      </w:r>
      <w:r w:rsidR="006E2318" w:rsidRPr="00D04BFC">
        <w:rPr>
          <w:vertAlign w:val="superscript"/>
        </w:rPr>
        <w:t>17</w:t>
      </w:r>
      <w:r w:rsidR="006E2318">
        <w:t xml:space="preserve">nor did I go </w:t>
      </w:r>
      <w:r w:rsidR="004A18D3">
        <w:t>down</w:t>
      </w:r>
      <w:r w:rsidR="004A18D3" w:rsidRPr="004A18D3">
        <w:rPr>
          <w:vertAlign w:val="superscript"/>
        </w:rPr>
        <w:t>[g]</w:t>
      </w:r>
      <w:r w:rsidR="006E2318">
        <w:t xml:space="preserve"> to Jerusalem to </w:t>
      </w:r>
      <w:r w:rsidR="00E771CF">
        <w:rPr>
          <w:i/>
        </w:rPr>
        <w:t xml:space="preserve">secure the approval of </w:t>
      </w:r>
      <w:r w:rsidR="00A507FF">
        <w:t>the founding apostles</w:t>
      </w:r>
      <w:r w:rsidR="00A507FF" w:rsidRPr="00A507FF">
        <w:rPr>
          <w:vertAlign w:val="superscript"/>
        </w:rPr>
        <w:t>[A]</w:t>
      </w:r>
      <w:r w:rsidR="00A507FF">
        <w:t xml:space="preserve">, </w:t>
      </w:r>
      <w:r w:rsidR="00A507FF" w:rsidRPr="00A507FF">
        <w:rPr>
          <w:i/>
        </w:rPr>
        <w:t>who</w:t>
      </w:r>
      <w:r w:rsidR="00E771CF">
        <w:rPr>
          <w:i/>
        </w:rPr>
        <w:t xml:space="preserve"> </w:t>
      </w:r>
      <w:r w:rsidR="00A507FF">
        <w:rPr>
          <w:i/>
        </w:rPr>
        <w:t xml:space="preserve">are my </w:t>
      </w:r>
      <w:r w:rsidR="00E771CF">
        <w:rPr>
          <w:i/>
        </w:rPr>
        <w:t>superiors</w:t>
      </w:r>
      <w:r w:rsidR="00A507FF">
        <w:rPr>
          <w:i/>
        </w:rPr>
        <w:t xml:space="preserve"> by default,</w:t>
      </w:r>
      <w:r w:rsidR="006E2318">
        <w:t xml:space="preserve"> but went </w:t>
      </w:r>
      <w:r w:rsidR="007272F8">
        <w:t>over</w:t>
      </w:r>
      <w:r w:rsidR="006E2318">
        <w:t xml:space="preserve"> to Arabia </w:t>
      </w:r>
      <w:r w:rsidR="00E771CF">
        <w:t xml:space="preserve">instead and </w:t>
      </w:r>
      <w:r w:rsidR="006E2318">
        <w:t>returned to Damascus.</w:t>
      </w:r>
    </w:p>
    <w:p w:rsidR="006E2318" w:rsidRPr="004858BF" w:rsidRDefault="006E2318" w:rsidP="00AE784C">
      <w:pPr>
        <w:pStyle w:val="verses-narrative"/>
      </w:pPr>
      <w:r w:rsidRPr="00D04BFC">
        <w:rPr>
          <w:vertAlign w:val="superscript"/>
        </w:rPr>
        <w:t>18</w:t>
      </w:r>
      <w:r>
        <w:t xml:space="preserve">Then after three years I went </w:t>
      </w:r>
      <w:r w:rsidR="007272F8">
        <w:t>down</w:t>
      </w:r>
      <w:r>
        <w:t xml:space="preserve"> to Jerusalem to visit Peter and </w:t>
      </w:r>
      <w:r w:rsidR="00A507FF">
        <w:t>stayed</w:t>
      </w:r>
      <w:r>
        <w:t xml:space="preserve"> with him for fifteen days. </w:t>
      </w:r>
      <w:r w:rsidRPr="00D04BFC">
        <w:rPr>
          <w:vertAlign w:val="superscript"/>
        </w:rPr>
        <w:t>19</w:t>
      </w:r>
      <w:r>
        <w:t>But I didn’</w:t>
      </w:r>
      <w:r w:rsidR="00303617">
        <w:t>t see the other apostles</w:t>
      </w:r>
      <w:r>
        <w:t xml:space="preserve"> except for the Lord’s brother James. </w:t>
      </w:r>
      <w:r w:rsidRPr="00D04BFC">
        <w:rPr>
          <w:vertAlign w:val="superscript"/>
        </w:rPr>
        <w:t>20</w:t>
      </w:r>
      <w:r w:rsidR="00303617">
        <w:t>(</w:t>
      </w:r>
      <w:r w:rsidR="00ED7BD0">
        <w:t>W</w:t>
      </w:r>
      <w:r w:rsidR="00303617">
        <w:t xml:space="preserve">hat I’m writing here </w:t>
      </w:r>
      <w:r w:rsidR="00ED7BD0">
        <w:t>for</w:t>
      </w:r>
      <w:r w:rsidR="00303617">
        <w:t xml:space="preserve"> you—</w:t>
      </w:r>
      <w:r w:rsidR="00C81FEB">
        <w:t>look</w:t>
      </w:r>
      <w:r w:rsidR="00303617">
        <w:t>—I swear to God I’m not lying</w:t>
      </w:r>
      <w:r>
        <w:t>.</w:t>
      </w:r>
      <w:r w:rsidR="00303617">
        <w:t>)</w:t>
      </w:r>
      <w:r w:rsidR="00D04BFC">
        <w:t xml:space="preserve"> </w:t>
      </w:r>
      <w:r w:rsidR="00D04BFC" w:rsidRPr="00D04BFC">
        <w:rPr>
          <w:vertAlign w:val="superscript"/>
        </w:rPr>
        <w:t>21</w:t>
      </w:r>
      <w:r>
        <w:t>Then I went to the district</w:t>
      </w:r>
      <w:r w:rsidR="001A0188">
        <w:t>s</w:t>
      </w:r>
      <w:r>
        <w:t xml:space="preserve"> of </w:t>
      </w:r>
      <w:r w:rsidR="001A0188">
        <w:t xml:space="preserve">Syria and </w:t>
      </w:r>
      <w:r>
        <w:t>Cilic</w:t>
      </w:r>
      <w:r w:rsidR="00ED7BD0">
        <w:t>i</w:t>
      </w:r>
      <w:r>
        <w:t xml:space="preserve">a. </w:t>
      </w:r>
      <w:r w:rsidRPr="00D04BFC">
        <w:rPr>
          <w:vertAlign w:val="superscript"/>
        </w:rPr>
        <w:t>22</w:t>
      </w:r>
      <w:r>
        <w:t xml:space="preserve">But I </w:t>
      </w:r>
      <w:r w:rsidR="00ED7BD0">
        <w:t>had no direct interaction or encounter with</w:t>
      </w:r>
      <w:r w:rsidR="00ED7BD0" w:rsidRPr="00C81FEB">
        <w:rPr>
          <w:vertAlign w:val="superscript"/>
        </w:rPr>
        <w:t>[</w:t>
      </w:r>
      <w:r w:rsidR="004A18D3">
        <w:rPr>
          <w:vertAlign w:val="superscript"/>
        </w:rPr>
        <w:t>h</w:t>
      </w:r>
      <w:r w:rsidR="00ED7BD0" w:rsidRPr="00C81FEB">
        <w:rPr>
          <w:vertAlign w:val="superscript"/>
        </w:rPr>
        <w:t>]</w:t>
      </w:r>
      <w:r>
        <w:t xml:space="preserve"> the </w:t>
      </w:r>
      <w:r w:rsidR="005628AA">
        <w:t>special assemblies</w:t>
      </w:r>
      <w:r w:rsidR="004A18D3">
        <w:rPr>
          <w:vertAlign w:val="superscript"/>
        </w:rPr>
        <w:t>[i</w:t>
      </w:r>
      <w:r w:rsidR="005628AA" w:rsidRPr="00D04BFC">
        <w:rPr>
          <w:vertAlign w:val="superscript"/>
        </w:rPr>
        <w:t>]</w:t>
      </w:r>
      <w:r>
        <w:t xml:space="preserve"> of Judea who are in C</w:t>
      </w:r>
      <w:r w:rsidR="005628AA">
        <w:t xml:space="preserve">hrist, </w:t>
      </w:r>
      <w:r w:rsidR="005628AA" w:rsidRPr="00D04BFC">
        <w:rPr>
          <w:vertAlign w:val="superscript"/>
        </w:rPr>
        <w:t>23</w:t>
      </w:r>
      <w:r w:rsidR="005628AA">
        <w:t>and</w:t>
      </w:r>
      <w:r>
        <w:t xml:space="preserve"> </w:t>
      </w:r>
      <w:r w:rsidR="005628AA">
        <w:rPr>
          <w:i/>
        </w:rPr>
        <w:t xml:space="preserve">the </w:t>
      </w:r>
      <w:r>
        <w:t>only</w:t>
      </w:r>
      <w:r w:rsidR="005628AA">
        <w:t xml:space="preserve"> </w:t>
      </w:r>
      <w:r w:rsidR="00D04BFC">
        <w:rPr>
          <w:i/>
        </w:rPr>
        <w:t>information</w:t>
      </w:r>
      <w:r w:rsidR="005628AA">
        <w:rPr>
          <w:i/>
        </w:rPr>
        <w:t xml:space="preserve"> they had about me was that</w:t>
      </w:r>
      <w:r>
        <w:t xml:space="preserve"> they kept hearing tha</w:t>
      </w:r>
      <w:r w:rsidR="005628AA">
        <w:t>t the guy who was persecuting them before is now evangelizing</w:t>
      </w:r>
      <w:r>
        <w:t xml:space="preserve"> the Faith which he was </w:t>
      </w:r>
      <w:r w:rsidR="00A507FF">
        <w:t>wreaking havoc on</w:t>
      </w:r>
      <w:r>
        <w:t xml:space="preserve">, </w:t>
      </w:r>
      <w:r w:rsidRPr="00D04BFC">
        <w:rPr>
          <w:vertAlign w:val="superscript"/>
        </w:rPr>
        <w:t>24</w:t>
      </w:r>
      <w:r>
        <w:t xml:space="preserve">and they glorified the God </w:t>
      </w:r>
      <w:r w:rsidRPr="006E2318">
        <w:rPr>
          <w:i/>
        </w:rPr>
        <w:t xml:space="preserve">who </w:t>
      </w:r>
      <w:r w:rsidR="005628AA">
        <w:rPr>
          <w:i/>
        </w:rPr>
        <w:t>is</w:t>
      </w:r>
      <w:r>
        <w:t xml:space="preserve"> with me.</w:t>
      </w:r>
    </w:p>
    <w:p w:rsidR="00AE784C" w:rsidRDefault="00AE784C" w:rsidP="00AE784C">
      <w:pPr>
        <w:pStyle w:val="spacer-before-foootnotes"/>
      </w:pPr>
    </w:p>
    <w:p w:rsidR="00450A28" w:rsidRDefault="00AE784C" w:rsidP="00AE784C">
      <w:pPr>
        <w:pStyle w:val="footnotes-normal"/>
      </w:pPr>
      <w:r w:rsidRPr="00D04BFC">
        <w:rPr>
          <w:vertAlign w:val="superscript"/>
        </w:rPr>
        <w:t>[a]</w:t>
      </w:r>
      <w:r w:rsidR="00450A28" w:rsidRPr="005628AA">
        <w:rPr>
          <w:i/>
        </w:rPr>
        <w:t>worker of miracles</w:t>
      </w:r>
      <w:r w:rsidR="00450A28">
        <w:t>…Ref. 2 Cor. 12:12</w:t>
      </w:r>
    </w:p>
    <w:p w:rsidR="0073294D" w:rsidRDefault="00450A28" w:rsidP="00AE784C">
      <w:pPr>
        <w:pStyle w:val="footnotes-normal"/>
      </w:pPr>
      <w:r w:rsidRPr="00D04BFC">
        <w:rPr>
          <w:vertAlign w:val="superscript"/>
        </w:rPr>
        <w:t>[b]</w:t>
      </w:r>
      <w:r w:rsidR="0073294D" w:rsidRPr="005628AA">
        <w:rPr>
          <w:i/>
        </w:rPr>
        <w:t>comrades</w:t>
      </w:r>
      <w:r>
        <w:t xml:space="preserve">…Lit: </w:t>
      </w:r>
      <w:r w:rsidRPr="005628AA">
        <w:rPr>
          <w:i/>
        </w:rPr>
        <w:t>brothers</w:t>
      </w:r>
    </w:p>
    <w:p w:rsidR="00AE784C" w:rsidRDefault="00450A28" w:rsidP="00AE784C">
      <w:pPr>
        <w:pStyle w:val="footnotes-normal"/>
      </w:pPr>
      <w:r w:rsidRPr="00D04BFC">
        <w:rPr>
          <w:vertAlign w:val="superscript"/>
        </w:rPr>
        <w:t>[c</w:t>
      </w:r>
      <w:r w:rsidR="0073294D" w:rsidRPr="00D04BFC">
        <w:rPr>
          <w:vertAlign w:val="superscript"/>
        </w:rPr>
        <w:t>]</w:t>
      </w:r>
      <w:r w:rsidR="00017164" w:rsidRPr="005628AA">
        <w:rPr>
          <w:i/>
        </w:rPr>
        <w:t>and let us pause a moment for that to sink in</w:t>
      </w:r>
      <w:r w:rsidR="00017164">
        <w:t xml:space="preserve">…Lit: </w:t>
      </w:r>
      <w:r w:rsidR="00017164" w:rsidRPr="005628AA">
        <w:rPr>
          <w:i/>
        </w:rPr>
        <w:t>amen</w:t>
      </w:r>
      <w:r w:rsidR="00686C8E">
        <w:rPr>
          <w:i/>
        </w:rPr>
        <w:t xml:space="preserve">. </w:t>
      </w:r>
      <w:r w:rsidR="00686C8E">
        <w:t>Ref. note of Rev. 19:4.</w:t>
      </w:r>
    </w:p>
    <w:p w:rsidR="00220506" w:rsidRDefault="00220506" w:rsidP="00AE784C">
      <w:pPr>
        <w:pStyle w:val="footnotes-normal"/>
      </w:pPr>
      <w:r w:rsidRPr="00D04BFC">
        <w:rPr>
          <w:vertAlign w:val="superscript"/>
        </w:rPr>
        <w:t>[d]</w:t>
      </w:r>
      <w:r w:rsidRPr="005628AA">
        <w:rPr>
          <w:i/>
        </w:rPr>
        <w:t>man-made contrivance</w:t>
      </w:r>
      <w:r>
        <w:t xml:space="preserve">…Lit: </w:t>
      </w:r>
      <w:r w:rsidRPr="005628AA">
        <w:rPr>
          <w:i/>
        </w:rPr>
        <w:t>according to man</w:t>
      </w:r>
    </w:p>
    <w:p w:rsidR="00B153AB" w:rsidRDefault="00B153AB" w:rsidP="00AE784C">
      <w:pPr>
        <w:pStyle w:val="footnotes-normal"/>
      </w:pPr>
      <w:r w:rsidRPr="00D04BFC">
        <w:rPr>
          <w:vertAlign w:val="superscript"/>
        </w:rPr>
        <w:t>[e]</w:t>
      </w:r>
      <w:r w:rsidRPr="005628AA">
        <w:rPr>
          <w:i/>
        </w:rPr>
        <w:t>deeper and deeper</w:t>
      </w:r>
      <w:r>
        <w:t xml:space="preserve">…Lit: </w:t>
      </w:r>
      <w:r w:rsidRPr="005628AA">
        <w:rPr>
          <w:i/>
        </w:rPr>
        <w:t>more advanced</w:t>
      </w:r>
    </w:p>
    <w:p w:rsidR="00F745DF" w:rsidRDefault="00F745DF" w:rsidP="00AE784C">
      <w:pPr>
        <w:pStyle w:val="footnotes-normal"/>
      </w:pPr>
      <w:r w:rsidRPr="00D04BFC">
        <w:rPr>
          <w:vertAlign w:val="superscript"/>
        </w:rPr>
        <w:t>[f]</w:t>
      </w:r>
      <w:r w:rsidRPr="00F745DF">
        <w:rPr>
          <w:i/>
        </w:rPr>
        <w:t>see what the experts had to say about it</w:t>
      </w:r>
      <w:r>
        <w:t xml:space="preserve">…Lit: </w:t>
      </w:r>
      <w:r w:rsidRPr="00F745DF">
        <w:rPr>
          <w:i/>
        </w:rPr>
        <w:t>consult with flesh and blood</w:t>
      </w:r>
      <w:r w:rsidR="00692216">
        <w:t xml:space="preserve">. </w:t>
      </w:r>
      <w:r w:rsidR="00692216" w:rsidRPr="00692216">
        <w:rPr>
          <w:i/>
        </w:rPr>
        <w:t>F</w:t>
      </w:r>
      <w:r w:rsidRPr="00692216">
        <w:rPr>
          <w:i/>
        </w:rPr>
        <w:t>lesh</w:t>
      </w:r>
      <w:r w:rsidRPr="00F745DF">
        <w:rPr>
          <w:i/>
        </w:rPr>
        <w:t xml:space="preserve"> and blood</w:t>
      </w:r>
      <w:r>
        <w:t xml:space="preserve"> is a NT</w:t>
      </w:r>
      <w:r w:rsidR="001A3753">
        <w:t xml:space="preserve"> idiom (ref. </w:t>
      </w:r>
      <w:r>
        <w:t>Matt. 16:17; 1 Cor. 15:</w:t>
      </w:r>
      <w:r w:rsidR="001A3753">
        <w:t xml:space="preserve">50), and </w:t>
      </w:r>
      <w:r w:rsidR="00692216">
        <w:t xml:space="preserve">it </w:t>
      </w:r>
      <w:r w:rsidR="001A3753">
        <w:t>refers to the best that human reasoning, ability, etc. can bring to bear on the issue at hand.</w:t>
      </w:r>
    </w:p>
    <w:p w:rsidR="004A18D3" w:rsidRDefault="004A18D3" w:rsidP="00AE784C">
      <w:pPr>
        <w:pStyle w:val="footnotes-normal"/>
      </w:pPr>
      <w:r w:rsidRPr="004A18D3">
        <w:rPr>
          <w:vertAlign w:val="superscript"/>
        </w:rPr>
        <w:t>[g]</w:t>
      </w:r>
      <w:r w:rsidRPr="004A18D3">
        <w:rPr>
          <w:i/>
        </w:rPr>
        <w:t>down</w:t>
      </w:r>
      <w:r>
        <w:t xml:space="preserve">…Lit: </w:t>
      </w:r>
      <w:r w:rsidRPr="004A18D3">
        <w:rPr>
          <w:i/>
        </w:rPr>
        <w:t>up</w:t>
      </w:r>
    </w:p>
    <w:p w:rsidR="00ED7BD0" w:rsidRDefault="004A18D3" w:rsidP="00AE784C">
      <w:pPr>
        <w:pStyle w:val="footnotes-normal"/>
      </w:pPr>
      <w:r>
        <w:rPr>
          <w:vertAlign w:val="superscript"/>
        </w:rPr>
        <w:t>[h</w:t>
      </w:r>
      <w:r w:rsidR="00ED7BD0" w:rsidRPr="00D04BFC">
        <w:rPr>
          <w:vertAlign w:val="superscript"/>
        </w:rPr>
        <w:t>]</w:t>
      </w:r>
      <w:r w:rsidR="00ED7BD0" w:rsidRPr="005628AA">
        <w:rPr>
          <w:i/>
        </w:rPr>
        <w:t>had no direct interaction or encounter with</w:t>
      </w:r>
      <w:r w:rsidR="00ED7BD0">
        <w:t xml:space="preserve">…Lit: </w:t>
      </w:r>
      <w:r w:rsidR="00ED7BD0" w:rsidRPr="005628AA">
        <w:rPr>
          <w:i/>
        </w:rPr>
        <w:t>was unknown to the face</w:t>
      </w:r>
    </w:p>
    <w:p w:rsidR="005628AA" w:rsidRPr="005628AA" w:rsidRDefault="004A18D3" w:rsidP="00AE784C">
      <w:pPr>
        <w:pStyle w:val="footnotes-normal"/>
      </w:pPr>
      <w:r>
        <w:rPr>
          <w:vertAlign w:val="superscript"/>
        </w:rPr>
        <w:t>[i</w:t>
      </w:r>
      <w:r w:rsidR="005628AA" w:rsidRPr="00D04BFC">
        <w:rPr>
          <w:vertAlign w:val="superscript"/>
        </w:rPr>
        <w:t>]</w:t>
      </w:r>
      <w:r w:rsidR="005628AA" w:rsidRPr="005628AA">
        <w:rPr>
          <w:i/>
        </w:rPr>
        <w:t>special assemblies</w:t>
      </w:r>
      <w:r w:rsidR="005628AA">
        <w:t xml:space="preserve">…Lit: </w:t>
      </w:r>
      <w:r w:rsidR="005628AA" w:rsidRPr="005628AA">
        <w:rPr>
          <w:i/>
        </w:rPr>
        <w:t>churches</w:t>
      </w:r>
      <w:r w:rsidR="005628AA">
        <w:t xml:space="preserve">. Using the literal meaning of </w:t>
      </w:r>
      <w:r w:rsidR="005628AA">
        <w:rPr>
          <w:i/>
        </w:rPr>
        <w:t xml:space="preserve">church, </w:t>
      </w:r>
      <w:r w:rsidR="005628AA">
        <w:t>which is those who are called out, as Paul seems to think there are other “special congregations” of those who aren’t believers in Christ.</w:t>
      </w:r>
    </w:p>
    <w:p w:rsidR="00E771CF" w:rsidRDefault="00E771CF" w:rsidP="00AE784C">
      <w:pPr>
        <w:pStyle w:val="footnotes-normal"/>
      </w:pPr>
    </w:p>
    <w:p w:rsidR="00E771CF" w:rsidRDefault="00E771CF" w:rsidP="00AE784C">
      <w:pPr>
        <w:pStyle w:val="footnotes-normal"/>
      </w:pPr>
      <w:r w:rsidRPr="00D04BFC">
        <w:rPr>
          <w:vertAlign w:val="superscript"/>
        </w:rPr>
        <w:t>[A]</w:t>
      </w:r>
      <w:r w:rsidR="00A507FF">
        <w:rPr>
          <w:i/>
        </w:rPr>
        <w:t>the founding apostles…</w:t>
      </w:r>
      <w:r w:rsidR="00A507FF">
        <w:t xml:space="preserve">Lit: </w:t>
      </w:r>
      <w:r w:rsidR="00A507FF">
        <w:rPr>
          <w:i/>
        </w:rPr>
        <w:t>t</w:t>
      </w:r>
      <w:r w:rsidRPr="00E771CF">
        <w:rPr>
          <w:i/>
        </w:rPr>
        <w:t>hose who were apostles before me</w:t>
      </w:r>
      <w:r w:rsidR="00692216">
        <w:t xml:space="preserve">. </w:t>
      </w:r>
      <w:r>
        <w:t xml:space="preserve">In ancient Jewish culture, the default leadership structure was one of seniority, hence the elders of the Sanhedrin. In keeping with this, the original apostles would outrank Paul in seniority, and </w:t>
      </w:r>
      <w:r w:rsidR="00692216">
        <w:t>by this</w:t>
      </w:r>
      <w:r>
        <w:t xml:space="preserve"> human reasoning, Paul should’ve submitted to them. But that wasn’t God’s plan.</w:t>
      </w:r>
    </w:p>
    <w:p w:rsidR="00AE784C" w:rsidRDefault="00AE784C" w:rsidP="00AE784C">
      <w:pPr>
        <w:pStyle w:val="spacer-before-chapter"/>
      </w:pPr>
    </w:p>
    <w:p w:rsidR="00D04BFC" w:rsidRDefault="00D04BFC" w:rsidP="00D04BFC">
      <w:pPr>
        <w:pStyle w:val="Heading2"/>
      </w:pPr>
      <w:r>
        <w:t>Galatians Chapter 2</w:t>
      </w:r>
    </w:p>
    <w:p w:rsidR="00C0617E" w:rsidRDefault="00D04BFC" w:rsidP="007D0FBA">
      <w:pPr>
        <w:pStyle w:val="verses-narrative"/>
      </w:pPr>
      <w:r w:rsidRPr="00897961">
        <w:rPr>
          <w:vertAlign w:val="superscript"/>
        </w:rPr>
        <w:t>1</w:t>
      </w:r>
      <w:r>
        <w:t xml:space="preserve">Then </w:t>
      </w:r>
      <w:r w:rsidR="00B7112D">
        <w:t xml:space="preserve">after spending </w:t>
      </w:r>
      <w:r w:rsidR="009C7AFB">
        <w:t xml:space="preserve">fourteen years </w:t>
      </w:r>
      <w:r w:rsidR="00B7112D" w:rsidRPr="00B7112D">
        <w:rPr>
          <w:i/>
        </w:rPr>
        <w:t>away</w:t>
      </w:r>
      <w:r w:rsidR="00B7112D">
        <w:t xml:space="preserve">, I </w:t>
      </w:r>
      <w:r w:rsidR="009C7AFB">
        <w:t xml:space="preserve">went </w:t>
      </w:r>
      <w:r w:rsidR="004A18D3">
        <w:t>back down</w:t>
      </w:r>
      <w:r w:rsidR="009C7AFB">
        <w:t xml:space="preserve"> to Jerusalem with Barnabas, taking Titus </w:t>
      </w:r>
      <w:r w:rsidR="00B7112D">
        <w:t xml:space="preserve">along </w:t>
      </w:r>
      <w:r w:rsidR="009C7AFB">
        <w:t xml:space="preserve">as well. </w:t>
      </w:r>
      <w:r w:rsidR="009C7AFB" w:rsidRPr="00897961">
        <w:rPr>
          <w:vertAlign w:val="superscript"/>
        </w:rPr>
        <w:t>2</w:t>
      </w:r>
      <w:r w:rsidR="00EB5951">
        <w:t xml:space="preserve">I went </w:t>
      </w:r>
      <w:r w:rsidR="007272F8">
        <w:t>down there</w:t>
      </w:r>
      <w:r w:rsidR="00EB5951">
        <w:t xml:space="preserve"> </w:t>
      </w:r>
      <w:r w:rsidR="00EB5951">
        <w:rPr>
          <w:i/>
        </w:rPr>
        <w:t>to discuss</w:t>
      </w:r>
      <w:r w:rsidR="00EB5951">
        <w:t xml:space="preserve"> </w:t>
      </w:r>
      <w:r w:rsidR="007D0FBA">
        <w:rPr>
          <w:i/>
        </w:rPr>
        <w:t>my</w:t>
      </w:r>
      <w:r w:rsidR="007D0FBA">
        <w:t xml:space="preserve"> conformance</w:t>
      </w:r>
      <w:r w:rsidR="00EB5951">
        <w:t xml:space="preserve"> </w:t>
      </w:r>
      <w:r w:rsidR="00EB5951" w:rsidRPr="00EB5951">
        <w:rPr>
          <w:i/>
        </w:rPr>
        <w:t>to</w:t>
      </w:r>
      <w:r w:rsidR="00EB5951">
        <w:t xml:space="preserve"> a revelation</w:t>
      </w:r>
      <w:r w:rsidR="003137A3">
        <w:t>,</w:t>
      </w:r>
      <w:r w:rsidR="009C7AFB">
        <w:t xml:space="preserve"> and laid </w:t>
      </w:r>
      <w:r w:rsidR="00C96BA0">
        <w:t>out in front of them the</w:t>
      </w:r>
      <w:r w:rsidR="00973862">
        <w:t xml:space="preserve"> glad-tidings</w:t>
      </w:r>
      <w:r w:rsidR="009C7AFB">
        <w:t xml:space="preserve"> </w:t>
      </w:r>
      <w:r w:rsidR="00C96BA0">
        <w:t>message—the Gospel—</w:t>
      </w:r>
      <w:r w:rsidR="009C7AFB">
        <w:t>which I preach among the G</w:t>
      </w:r>
      <w:r w:rsidR="007D0FBA">
        <w:t>entiles. B</w:t>
      </w:r>
      <w:r w:rsidR="009C7AFB">
        <w:t xml:space="preserve">ut </w:t>
      </w:r>
      <w:r w:rsidR="00D9590D">
        <w:rPr>
          <w:i/>
        </w:rPr>
        <w:t xml:space="preserve">I </w:t>
      </w:r>
      <w:r w:rsidR="00D9590D" w:rsidRPr="00D9590D">
        <w:rPr>
          <w:i/>
        </w:rPr>
        <w:t>submitted this</w:t>
      </w:r>
      <w:r w:rsidR="00D9590D">
        <w:t xml:space="preserve"> in private to those who’re considered to be the </w:t>
      </w:r>
      <w:r w:rsidR="00E32646">
        <w:t>leading</w:t>
      </w:r>
      <w:r w:rsidR="00D9590D">
        <w:t xml:space="preserve"> figures</w:t>
      </w:r>
      <w:r w:rsidR="00E32646">
        <w:t xml:space="preserve"> </w:t>
      </w:r>
      <w:r w:rsidR="00E32646" w:rsidRPr="00E32646">
        <w:rPr>
          <w:i/>
        </w:rPr>
        <w:t>of the movement</w:t>
      </w:r>
      <w:r w:rsidR="006873C1">
        <w:t xml:space="preserve">, lest somehow </w:t>
      </w:r>
      <w:r w:rsidR="00BD7C35">
        <w:t xml:space="preserve">all of this </w:t>
      </w:r>
      <w:r w:rsidR="00BD2D38">
        <w:t>be</w:t>
      </w:r>
      <w:r w:rsidR="007D0FBA">
        <w:t xml:space="preserve"> </w:t>
      </w:r>
      <w:r w:rsidR="006873C1">
        <w:t>a huge waste of time on my part</w:t>
      </w:r>
      <w:r w:rsidR="006873C1" w:rsidRPr="00897961">
        <w:rPr>
          <w:vertAlign w:val="superscript"/>
        </w:rPr>
        <w:t>[a]</w:t>
      </w:r>
      <w:r w:rsidR="00E32646">
        <w:t xml:space="preserve">—and </w:t>
      </w:r>
      <w:r w:rsidR="006873C1">
        <w:t>has been all along.</w:t>
      </w:r>
      <w:r w:rsidR="007D0FBA">
        <w:t xml:space="preserve"> </w:t>
      </w:r>
      <w:r w:rsidR="007D0FBA" w:rsidRPr="00897961">
        <w:rPr>
          <w:vertAlign w:val="superscript"/>
        </w:rPr>
        <w:t>3</w:t>
      </w:r>
      <w:r w:rsidR="00723496">
        <w:t>N</w:t>
      </w:r>
      <w:r w:rsidR="00C34C8E">
        <w:t>o</w:t>
      </w:r>
      <w:r w:rsidR="00723496">
        <w:t>, uh-uh</w:t>
      </w:r>
      <w:r w:rsidR="00C34C8E">
        <w:t>—not even</w:t>
      </w:r>
      <w:r w:rsidR="009C7AFB">
        <w:t xml:space="preserve"> </w:t>
      </w:r>
      <w:r w:rsidR="00571006">
        <w:t xml:space="preserve">my companion </w:t>
      </w:r>
      <w:r w:rsidR="009C7AFB">
        <w:t>Titus</w:t>
      </w:r>
      <w:r w:rsidR="00C34C8E">
        <w:t xml:space="preserve"> </w:t>
      </w:r>
      <w:r w:rsidR="009C7AFB">
        <w:t>was required to be circumcised</w:t>
      </w:r>
      <w:r w:rsidR="00C34C8E">
        <w:t xml:space="preserve"> (</w:t>
      </w:r>
      <w:r w:rsidR="00571006">
        <w:rPr>
          <w:i/>
        </w:rPr>
        <w:t xml:space="preserve">the act of circumcision being the </w:t>
      </w:r>
      <w:r w:rsidR="00923014">
        <w:rPr>
          <w:i/>
        </w:rPr>
        <w:t>initiation rite</w:t>
      </w:r>
      <w:r w:rsidR="00571006">
        <w:rPr>
          <w:i/>
        </w:rPr>
        <w:t xml:space="preserve"> whereby </w:t>
      </w:r>
      <w:r w:rsidR="00923014">
        <w:rPr>
          <w:i/>
        </w:rPr>
        <w:t>one</w:t>
      </w:r>
      <w:r w:rsidR="00571006">
        <w:rPr>
          <w:i/>
        </w:rPr>
        <w:t xml:space="preserve"> </w:t>
      </w:r>
      <w:r w:rsidR="00C34C8E" w:rsidRPr="00C34C8E">
        <w:rPr>
          <w:i/>
        </w:rPr>
        <w:t>adopt</w:t>
      </w:r>
      <w:r w:rsidR="00571006">
        <w:rPr>
          <w:i/>
        </w:rPr>
        <w:t xml:space="preserve">s </w:t>
      </w:r>
      <w:r w:rsidR="00C34C8E" w:rsidRPr="00C34C8E">
        <w:rPr>
          <w:i/>
        </w:rPr>
        <w:t xml:space="preserve">Judaism as his own religion and </w:t>
      </w:r>
      <w:r w:rsidR="00571006">
        <w:rPr>
          <w:i/>
        </w:rPr>
        <w:t xml:space="preserve">begins </w:t>
      </w:r>
      <w:r w:rsidR="00C34C8E" w:rsidRPr="00C34C8E">
        <w:rPr>
          <w:i/>
        </w:rPr>
        <w:t xml:space="preserve">following its </w:t>
      </w:r>
      <w:r w:rsidR="00C34C8E">
        <w:rPr>
          <w:i/>
        </w:rPr>
        <w:t xml:space="preserve">myriad </w:t>
      </w:r>
      <w:r w:rsidR="00C34C8E" w:rsidRPr="00C34C8E">
        <w:rPr>
          <w:i/>
        </w:rPr>
        <w:t>rules and traditions</w:t>
      </w:r>
      <w:r w:rsidR="00C34C8E">
        <w:t>), see</w:t>
      </w:r>
      <w:r w:rsidR="00EA654C">
        <w:t>ing</w:t>
      </w:r>
      <w:r w:rsidR="00C34C8E">
        <w:t xml:space="preserve"> that he’s Greek (i.e., a W</w:t>
      </w:r>
      <w:r w:rsidR="00571006">
        <w:t xml:space="preserve">esterner, far from being </w:t>
      </w:r>
      <w:r w:rsidR="00C34C8E">
        <w:t>Jewish)</w:t>
      </w:r>
      <w:r w:rsidR="00C0617E">
        <w:t>.</w:t>
      </w:r>
    </w:p>
    <w:p w:rsidR="0055524E" w:rsidRDefault="009C7AFB" w:rsidP="00C0617E">
      <w:pPr>
        <w:pStyle w:val="verses-narrative"/>
      </w:pPr>
      <w:r w:rsidRPr="00897961">
        <w:rPr>
          <w:vertAlign w:val="superscript"/>
        </w:rPr>
        <w:t>4</w:t>
      </w:r>
      <w:r w:rsidR="00CA3FE7">
        <w:t xml:space="preserve">But because of the </w:t>
      </w:r>
      <w:r w:rsidR="00C0617E">
        <w:t>bogus</w:t>
      </w:r>
      <w:r w:rsidR="00CA3FE7">
        <w:t xml:space="preserve"> comrades</w:t>
      </w:r>
      <w:r w:rsidR="00C0617E" w:rsidRPr="00897961">
        <w:rPr>
          <w:vertAlign w:val="superscript"/>
        </w:rPr>
        <w:t>[b]</w:t>
      </w:r>
      <w:r w:rsidR="00C0617E">
        <w:t xml:space="preserve"> who infiltrated </w:t>
      </w:r>
      <w:r w:rsidR="00C0617E">
        <w:rPr>
          <w:i/>
        </w:rPr>
        <w:t>our movement</w:t>
      </w:r>
      <w:r w:rsidR="00C0617E">
        <w:t xml:space="preserve">, those in particular who slipped in under the radar to gain intelligence about the freedom which we possess in Christ Jesus, </w:t>
      </w:r>
      <w:r w:rsidR="0065028B">
        <w:t xml:space="preserve">those whose aim </w:t>
      </w:r>
      <w:r w:rsidR="000523AE">
        <w:t>is</w:t>
      </w:r>
      <w:r w:rsidR="007272F8">
        <w:t xml:space="preserve"> to</w:t>
      </w:r>
      <w:r w:rsidR="00C0617E">
        <w:t xml:space="preserve"> enslave </w:t>
      </w:r>
      <w:r w:rsidR="0065028B">
        <w:t>us—</w:t>
      </w:r>
      <w:r w:rsidR="00301E54">
        <w:t xml:space="preserve"> </w:t>
      </w:r>
      <w:r w:rsidR="00301E54" w:rsidRPr="00301E54">
        <w:rPr>
          <w:vertAlign w:val="superscript"/>
        </w:rPr>
        <w:t>5</w:t>
      </w:r>
      <w:r w:rsidR="00F757C8">
        <w:t xml:space="preserve">We </w:t>
      </w:r>
      <w:r w:rsidR="00C0617E">
        <w:t>did</w:t>
      </w:r>
      <w:r w:rsidR="00F757C8">
        <w:t>n’t</w:t>
      </w:r>
      <w:r w:rsidR="00C0617E">
        <w:t xml:space="preserve"> </w:t>
      </w:r>
      <w:r w:rsidR="00B10EB1">
        <w:t>knuckle under</w:t>
      </w:r>
      <w:r w:rsidR="0076381C" w:rsidRPr="00897961">
        <w:rPr>
          <w:vertAlign w:val="superscript"/>
        </w:rPr>
        <w:t>[</w:t>
      </w:r>
      <w:r w:rsidR="00F757C8" w:rsidRPr="00897961">
        <w:rPr>
          <w:vertAlign w:val="superscript"/>
        </w:rPr>
        <w:t>c</w:t>
      </w:r>
      <w:r w:rsidR="00B10EB1" w:rsidRPr="00897961">
        <w:rPr>
          <w:vertAlign w:val="superscript"/>
        </w:rPr>
        <w:t>]</w:t>
      </w:r>
      <w:r w:rsidR="00B10EB1">
        <w:t xml:space="preserve"> to them</w:t>
      </w:r>
      <w:r w:rsidR="00F757C8">
        <w:t xml:space="preserve"> for even a moment</w:t>
      </w:r>
      <w:r w:rsidR="00F757C8" w:rsidRPr="00897961">
        <w:rPr>
          <w:vertAlign w:val="superscript"/>
        </w:rPr>
        <w:t>[d]</w:t>
      </w:r>
      <w:r w:rsidR="00B10EB1">
        <w:t xml:space="preserve">, </w:t>
      </w:r>
      <w:r w:rsidR="0065028B">
        <w:t>so</w:t>
      </w:r>
      <w:r w:rsidR="00B10EB1">
        <w:t xml:space="preserve"> that the truth</w:t>
      </w:r>
      <w:r w:rsidR="00655BB6">
        <w:t xml:space="preserve"> of the Gospel </w:t>
      </w:r>
      <w:r w:rsidR="0065028B">
        <w:t>remain in effect</w:t>
      </w:r>
      <w:r w:rsidR="00B10EB1">
        <w:t xml:space="preserve"> with </w:t>
      </w:r>
      <w:r w:rsidR="00655BB6">
        <w:t xml:space="preserve">us. </w:t>
      </w:r>
      <w:r w:rsidR="00655BB6" w:rsidRPr="00897961">
        <w:rPr>
          <w:vertAlign w:val="superscript"/>
        </w:rPr>
        <w:t>6</w:t>
      </w:r>
      <w:r w:rsidR="00655BB6">
        <w:t xml:space="preserve">But </w:t>
      </w:r>
      <w:r w:rsidR="00723496">
        <w:rPr>
          <w:i/>
        </w:rPr>
        <w:t xml:space="preserve">the decision </w:t>
      </w:r>
      <w:r w:rsidR="00655BB6">
        <w:t xml:space="preserve">from </w:t>
      </w:r>
      <w:r w:rsidR="0065028B">
        <w:t>those who are considered to be of some importance</w:t>
      </w:r>
      <w:r w:rsidR="00655BB6">
        <w:t>—</w:t>
      </w:r>
      <w:r w:rsidR="0065028B">
        <w:t>just how important they were makes no difference to me</w:t>
      </w:r>
      <w:r w:rsidR="00761559">
        <w:t>:</w:t>
      </w:r>
      <w:r w:rsidR="0065028B">
        <w:t xml:space="preserve"> </w:t>
      </w:r>
      <w:r w:rsidR="002443C7">
        <w:t xml:space="preserve">God </w:t>
      </w:r>
      <w:r w:rsidR="00BD2D38">
        <w:t xml:space="preserve">doesn’t </w:t>
      </w:r>
      <w:r w:rsidR="00761559">
        <w:t>give a hoot about a</w:t>
      </w:r>
      <w:r w:rsidR="00BD2D38">
        <w:t xml:space="preserve"> person’s status, outward appearance, </w:t>
      </w:r>
      <w:r w:rsidR="00761559">
        <w:t>or public persona</w:t>
      </w:r>
      <w:r w:rsidR="00761559" w:rsidRPr="00897961">
        <w:rPr>
          <w:vertAlign w:val="superscript"/>
        </w:rPr>
        <w:t>[e]</w:t>
      </w:r>
      <w:r w:rsidR="000523AE">
        <w:t>—</w:t>
      </w:r>
      <w:r w:rsidR="00723496">
        <w:t xml:space="preserve">in fact, the important people don’t score any points with me </w:t>
      </w:r>
      <w:r w:rsidR="00723496">
        <w:rPr>
          <w:i/>
        </w:rPr>
        <w:t>simply because they’re “important”</w:t>
      </w:r>
      <w:r w:rsidR="0055524E">
        <w:rPr>
          <w:i/>
        </w:rPr>
        <w:t>…</w:t>
      </w:r>
    </w:p>
    <w:p w:rsidR="0055524E" w:rsidRDefault="002443C7" w:rsidP="00C0617E">
      <w:pPr>
        <w:pStyle w:val="verses-narrative"/>
      </w:pPr>
      <w:r w:rsidRPr="00897961">
        <w:rPr>
          <w:vertAlign w:val="superscript"/>
        </w:rPr>
        <w:t>7</w:t>
      </w:r>
      <w:r w:rsidR="0055524E">
        <w:t>—Enough of that.</w:t>
      </w:r>
    </w:p>
    <w:p w:rsidR="00D04BFC" w:rsidRDefault="0055524E" w:rsidP="00C0617E">
      <w:pPr>
        <w:pStyle w:val="verses-narrative"/>
      </w:pPr>
      <w:r>
        <w:t>O</w:t>
      </w:r>
      <w:r w:rsidR="002443C7">
        <w:t xml:space="preserve">n the contrary seeing that I had been entrusted with the </w:t>
      </w:r>
      <w:r w:rsidR="00064E87">
        <w:t xml:space="preserve">Gospel of </w:t>
      </w:r>
      <w:r w:rsidR="005D5A2C">
        <w:t>uncircumcision</w:t>
      </w:r>
      <w:r w:rsidR="00064E87">
        <w:t xml:space="preserve"> (i.e., the </w:t>
      </w:r>
      <w:r w:rsidR="00F44854">
        <w:t>g</w:t>
      </w:r>
      <w:r w:rsidR="005D5A2C">
        <w:t xml:space="preserve">lad-tidings message that </w:t>
      </w:r>
      <w:r w:rsidR="004F0AAB">
        <w:t>one can come to God through Christ as a Gentile without converting to Judaism and without following the Jewish rules and traditions) just as Peter</w:t>
      </w:r>
      <w:r w:rsidR="004F0AAB" w:rsidRPr="00897961">
        <w:rPr>
          <w:vertAlign w:val="superscript"/>
        </w:rPr>
        <w:t>[A]</w:t>
      </w:r>
      <w:r w:rsidR="004F0AAB">
        <w:t xml:space="preserve"> </w:t>
      </w:r>
      <w:r w:rsidR="004F0AAB">
        <w:rPr>
          <w:i/>
        </w:rPr>
        <w:t xml:space="preserve">was entrusted with the Gospel </w:t>
      </w:r>
      <w:r w:rsidR="004F0AAB">
        <w:t xml:space="preserve">of circumcision (i.e., </w:t>
      </w:r>
      <w:r w:rsidR="00870E72">
        <w:t>the glad-tidings message to the Jews that the Messiah promised by the Old Testament has come in the person of Jesus Christ)</w:t>
      </w:r>
      <w:r w:rsidR="002443C7">
        <w:t xml:space="preserve">, </w:t>
      </w:r>
      <w:r w:rsidR="002443C7" w:rsidRPr="00897961">
        <w:rPr>
          <w:vertAlign w:val="superscript"/>
        </w:rPr>
        <w:t>8</w:t>
      </w:r>
      <w:r w:rsidR="008F492F">
        <w:rPr>
          <w:i/>
        </w:rPr>
        <w:t xml:space="preserve">and </w:t>
      </w:r>
      <w:r w:rsidR="008F492F" w:rsidRPr="008F492F">
        <w:t>in</w:t>
      </w:r>
      <w:r w:rsidR="008F492F">
        <w:t xml:space="preserve"> this regard he who’s been active</w:t>
      </w:r>
      <w:r w:rsidR="002443C7">
        <w:t xml:space="preserve"> in Peter </w:t>
      </w:r>
      <w:r w:rsidR="008F492F">
        <w:t xml:space="preserve">for </w:t>
      </w:r>
      <w:r w:rsidR="008F492F" w:rsidRPr="008F492F">
        <w:rPr>
          <w:i/>
        </w:rPr>
        <w:t>him to be</w:t>
      </w:r>
      <w:r w:rsidR="008F492F">
        <w:t xml:space="preserve"> an apostle</w:t>
      </w:r>
      <w:r w:rsidR="002443C7">
        <w:t xml:space="preserve"> of the circumcised </w:t>
      </w:r>
      <w:r w:rsidR="008F492F">
        <w:t xml:space="preserve">is also active for </w:t>
      </w:r>
      <w:r w:rsidR="008F492F">
        <w:rPr>
          <w:i/>
        </w:rPr>
        <w:t xml:space="preserve">me to be the same </w:t>
      </w:r>
      <w:r w:rsidR="008F492F">
        <w:t>to the Gentile</w:t>
      </w:r>
      <w:r w:rsidR="003137A3">
        <w:t>s</w:t>
      </w:r>
      <w:r w:rsidR="008F492F">
        <w:t>.</w:t>
      </w:r>
      <w:r w:rsidR="002443C7">
        <w:t xml:space="preserve"> </w:t>
      </w:r>
      <w:r w:rsidR="002443C7" w:rsidRPr="00897961">
        <w:rPr>
          <w:vertAlign w:val="superscript"/>
        </w:rPr>
        <w:t>9</w:t>
      </w:r>
      <w:r w:rsidR="008F492F">
        <w:t>Recognizing</w:t>
      </w:r>
      <w:r w:rsidR="002443C7">
        <w:t xml:space="preserve"> and understanding the grace </w:t>
      </w:r>
      <w:r w:rsidR="001A7098">
        <w:t xml:space="preserve">(i.e., the special gift </w:t>
      </w:r>
      <w:r w:rsidR="003137A3">
        <w:t xml:space="preserve">and </w:t>
      </w:r>
      <w:r w:rsidR="001A7098">
        <w:t>calling</w:t>
      </w:r>
      <w:r w:rsidR="003137A3">
        <w:t xml:space="preserve"> given to me, and not earned by me</w:t>
      </w:r>
      <w:r w:rsidR="001A7098">
        <w:t xml:space="preserve">) </w:t>
      </w:r>
      <w:r w:rsidR="008F492F">
        <w:t xml:space="preserve">that was </w:t>
      </w:r>
      <w:r w:rsidR="002443C7">
        <w:t xml:space="preserve">given to me, James, </w:t>
      </w:r>
      <w:r w:rsidR="005A442C">
        <w:t>Peter, and John (those considered to be the key players and head honchos</w:t>
      </w:r>
      <w:r w:rsidR="005A442C" w:rsidRPr="00897961">
        <w:rPr>
          <w:vertAlign w:val="superscript"/>
        </w:rPr>
        <w:t>[f]</w:t>
      </w:r>
      <w:r w:rsidR="005A442C">
        <w:t>)</w:t>
      </w:r>
      <w:r w:rsidR="002443C7">
        <w:t xml:space="preserve"> </w:t>
      </w:r>
      <w:r w:rsidR="005A442C">
        <w:t>were in total agreement with us giving their unequivocal endorsement and full support</w:t>
      </w:r>
      <w:r w:rsidR="005A442C" w:rsidRPr="00897961">
        <w:rPr>
          <w:vertAlign w:val="superscript"/>
        </w:rPr>
        <w:t>[g]</w:t>
      </w:r>
      <w:r w:rsidR="005A442C">
        <w:t xml:space="preserve"> </w:t>
      </w:r>
      <w:r w:rsidR="002443C7">
        <w:t xml:space="preserve">to me and Barnabas, so that we </w:t>
      </w:r>
      <w:r w:rsidR="005A442C">
        <w:rPr>
          <w:i/>
        </w:rPr>
        <w:t xml:space="preserve">would continue as apostles </w:t>
      </w:r>
      <w:r w:rsidR="005A442C">
        <w:t xml:space="preserve">to </w:t>
      </w:r>
      <w:r w:rsidR="002443C7">
        <w:t>t</w:t>
      </w:r>
      <w:r w:rsidR="005A442C">
        <w:t xml:space="preserve">he Gentile and they </w:t>
      </w:r>
      <w:r w:rsidR="002443C7">
        <w:t>to the circumcised</w:t>
      </w:r>
      <w:r w:rsidR="005A442C">
        <w:t xml:space="preserve"> (i.e., the Jews). </w:t>
      </w:r>
      <w:r w:rsidR="005A442C" w:rsidRPr="00897961">
        <w:rPr>
          <w:vertAlign w:val="superscript"/>
        </w:rPr>
        <w:t>10</w:t>
      </w:r>
      <w:r w:rsidR="005A442C">
        <w:t xml:space="preserve">They only </w:t>
      </w:r>
      <w:r w:rsidR="005A442C">
        <w:rPr>
          <w:i/>
        </w:rPr>
        <w:t xml:space="preserve">asked that we </w:t>
      </w:r>
      <w:r w:rsidR="005A442C">
        <w:t>remember</w:t>
      </w:r>
      <w:r w:rsidR="002443C7">
        <w:t xml:space="preserve"> the poor</w:t>
      </w:r>
      <w:r w:rsidR="005A442C">
        <w:t xml:space="preserve">, </w:t>
      </w:r>
      <w:r w:rsidR="00A2471A">
        <w:t xml:space="preserve">the very same thing I too </w:t>
      </w:r>
      <w:r w:rsidR="005A442C">
        <w:t xml:space="preserve">had been eager to </w:t>
      </w:r>
      <w:r w:rsidR="00A2471A">
        <w:t>get done</w:t>
      </w:r>
      <w:r w:rsidR="002443C7">
        <w:t>.</w:t>
      </w:r>
    </w:p>
    <w:p w:rsidR="00F24DDC" w:rsidRDefault="005A442C" w:rsidP="00C0617E">
      <w:pPr>
        <w:pStyle w:val="verses-narrative"/>
      </w:pPr>
      <w:r w:rsidRPr="00897961">
        <w:rPr>
          <w:vertAlign w:val="superscript"/>
        </w:rPr>
        <w:t>11</w:t>
      </w:r>
      <w:r w:rsidR="00883032">
        <w:t xml:space="preserve">Now when Peter came to Antioch, I confronted him </w:t>
      </w:r>
      <w:r w:rsidR="00836AFF">
        <w:t xml:space="preserve">point-blank </w:t>
      </w:r>
      <w:r w:rsidR="00883032">
        <w:t xml:space="preserve">because he was </w:t>
      </w:r>
      <w:r w:rsidR="00174196">
        <w:t>in</w:t>
      </w:r>
      <w:r w:rsidR="00B353F6">
        <w:t xml:space="preserve"> the </w:t>
      </w:r>
      <w:r w:rsidR="00174196">
        <w:t xml:space="preserve">wrong. </w:t>
      </w:r>
      <w:r w:rsidR="00174196" w:rsidRPr="00897961">
        <w:rPr>
          <w:vertAlign w:val="superscript"/>
        </w:rPr>
        <w:t>12</w:t>
      </w:r>
      <w:r w:rsidR="00B353F6">
        <w:t>You see,</w:t>
      </w:r>
      <w:r w:rsidR="008B6E31">
        <w:t xml:space="preserve"> prior </w:t>
      </w:r>
      <w:r w:rsidR="00A535AD">
        <w:t xml:space="preserve">to when select individuals from </w:t>
      </w:r>
      <w:r w:rsidR="00836AFF">
        <w:rPr>
          <w:i/>
        </w:rPr>
        <w:t xml:space="preserve">the churches under </w:t>
      </w:r>
      <w:r w:rsidR="00A535AD">
        <w:t xml:space="preserve">James’s </w:t>
      </w:r>
      <w:r w:rsidR="00836AFF">
        <w:rPr>
          <w:i/>
        </w:rPr>
        <w:t>authority</w:t>
      </w:r>
      <w:r w:rsidR="00A535AD">
        <w:rPr>
          <w:i/>
        </w:rPr>
        <w:t xml:space="preserve"> </w:t>
      </w:r>
      <w:r w:rsidR="00A535AD">
        <w:t>arrived, he partook of meals</w:t>
      </w:r>
      <w:r w:rsidR="008B6E31">
        <w:t xml:space="preserve"> with the Gentil</w:t>
      </w:r>
      <w:r w:rsidR="00A535AD">
        <w:t>e</w:t>
      </w:r>
      <w:r w:rsidR="008B6E31">
        <w:t xml:space="preserve">s, but when they </w:t>
      </w:r>
      <w:r w:rsidR="00F30F93">
        <w:t>arrived,</w:t>
      </w:r>
      <w:r w:rsidR="008B6E31">
        <w:t xml:space="preserve"> he withdrew</w:t>
      </w:r>
      <w:r w:rsidR="00A535AD">
        <w:t xml:space="preserve"> </w:t>
      </w:r>
      <w:r w:rsidR="00A535AD">
        <w:rPr>
          <w:i/>
        </w:rPr>
        <w:t>from the Gentiles</w:t>
      </w:r>
      <w:r w:rsidR="008B6E31">
        <w:t xml:space="preserve"> and kept himself at a distance</w:t>
      </w:r>
      <w:r w:rsidR="00F30F93">
        <w:t xml:space="preserve"> </w:t>
      </w:r>
      <w:r w:rsidR="00F30F93">
        <w:rPr>
          <w:i/>
        </w:rPr>
        <w:t>from them</w:t>
      </w:r>
      <w:r w:rsidR="00F30F93" w:rsidRPr="00897961">
        <w:rPr>
          <w:vertAlign w:val="superscript"/>
        </w:rPr>
        <w:t>[B]</w:t>
      </w:r>
      <w:r w:rsidR="008B6E31">
        <w:t>, fearing those from the circumcision</w:t>
      </w:r>
      <w:r w:rsidR="00F30F93">
        <w:t xml:space="preserve"> (</w:t>
      </w:r>
      <w:r w:rsidR="00A07B1B">
        <w:t xml:space="preserve">i.e., those who </w:t>
      </w:r>
      <w:r w:rsidR="006C1328">
        <w:t>believe</w:t>
      </w:r>
      <w:r w:rsidR="00A07B1B">
        <w:t xml:space="preserve"> that one must obey the Law of Moses and adopt Jewish rules and restrictions in order to be accepted by God</w:t>
      </w:r>
      <w:r w:rsidR="00256A9C">
        <w:t xml:space="preserve">; </w:t>
      </w:r>
      <w:r w:rsidR="003137A3">
        <w:t xml:space="preserve">those who say </w:t>
      </w:r>
      <w:r w:rsidR="00256A9C">
        <w:t xml:space="preserve">that </w:t>
      </w:r>
      <w:r w:rsidR="009052AD">
        <w:t>believing</w:t>
      </w:r>
      <w:r w:rsidR="00256A9C">
        <w:t xml:space="preserve"> in Christ</w:t>
      </w:r>
      <w:r w:rsidR="009052AD">
        <w:t xml:space="preserve"> </w:t>
      </w:r>
      <w:r w:rsidR="006C1328">
        <w:t>but</w:t>
      </w:r>
      <w:r w:rsidR="00C62843">
        <w:t xml:space="preserve"> not follow</w:t>
      </w:r>
      <w:r w:rsidR="009052AD">
        <w:t>ing</w:t>
      </w:r>
      <w:r w:rsidR="00C62843">
        <w:t xml:space="preserve"> the L</w:t>
      </w:r>
      <w:r w:rsidR="009052AD">
        <w:t>aw is not acceptable to God</w:t>
      </w:r>
      <w:r w:rsidR="00F30F93">
        <w:t>)</w:t>
      </w:r>
      <w:r w:rsidR="008B6E31">
        <w:t xml:space="preserve">. </w:t>
      </w:r>
      <w:r w:rsidR="008B6E31" w:rsidRPr="00897961">
        <w:rPr>
          <w:vertAlign w:val="superscript"/>
        </w:rPr>
        <w:t>13</w:t>
      </w:r>
      <w:r w:rsidR="008B6E31">
        <w:t xml:space="preserve">The other Jews joined him in his hypocrisy, so that even Barnabas was </w:t>
      </w:r>
      <w:r w:rsidR="006C1328">
        <w:t>caught up</w:t>
      </w:r>
      <w:r w:rsidR="00F04044" w:rsidRPr="00897961">
        <w:rPr>
          <w:vertAlign w:val="superscript"/>
        </w:rPr>
        <w:t>[h]</w:t>
      </w:r>
      <w:r w:rsidR="006C1328">
        <w:t xml:space="preserve"> </w:t>
      </w:r>
      <w:r w:rsidR="00F24DDC">
        <w:t>in the hypocrisy…</w:t>
      </w:r>
    </w:p>
    <w:p w:rsidR="00F24DDC" w:rsidRDefault="008B6E31" w:rsidP="00C0617E">
      <w:pPr>
        <w:pStyle w:val="verses-narrative"/>
      </w:pPr>
      <w:r w:rsidRPr="00897961">
        <w:rPr>
          <w:vertAlign w:val="superscript"/>
        </w:rPr>
        <w:t>14</w:t>
      </w:r>
      <w:r w:rsidR="00F24DDC">
        <w:t>—Not a chance.</w:t>
      </w:r>
    </w:p>
    <w:p w:rsidR="005A442C" w:rsidRDefault="00F24DDC" w:rsidP="00C0617E">
      <w:pPr>
        <w:pStyle w:val="verses-narrative"/>
      </w:pPr>
      <w:r>
        <w:t>W</w:t>
      </w:r>
      <w:r w:rsidR="008B6E31">
        <w:t xml:space="preserve">hen I saw that he </w:t>
      </w:r>
      <w:r w:rsidR="00FB409F">
        <w:t>was disingenuous about</w:t>
      </w:r>
      <w:r w:rsidR="008B6E31">
        <w:t xml:space="preserve"> the truth of the Gospel, </w:t>
      </w:r>
      <w:r w:rsidR="00F04044">
        <w:t xml:space="preserve">I told </w:t>
      </w:r>
      <w:r w:rsidR="008B6E31">
        <w:t>Peter</w:t>
      </w:r>
      <w:r w:rsidR="00FB409F" w:rsidRPr="00FB409F">
        <w:t xml:space="preserve"> </w:t>
      </w:r>
      <w:r w:rsidR="00FB409F">
        <w:t>in front of everybody</w:t>
      </w:r>
      <w:r w:rsidR="008B6E31">
        <w:t>, “I</w:t>
      </w:r>
      <w:r w:rsidR="00FB409F">
        <w:t xml:space="preserve">f you being </w:t>
      </w:r>
      <w:r w:rsidR="008B6E31">
        <w:t>a Jew live as a Gentil</w:t>
      </w:r>
      <w:r w:rsidR="00FB409F">
        <w:t>e</w:t>
      </w:r>
      <w:r w:rsidR="008B6E31">
        <w:t xml:space="preserve"> and not as a Jew, how </w:t>
      </w:r>
      <w:r w:rsidR="00FB409F">
        <w:t>can you get away with</w:t>
      </w:r>
      <w:r w:rsidR="00FB409F" w:rsidRPr="00897961">
        <w:rPr>
          <w:vertAlign w:val="superscript"/>
        </w:rPr>
        <w:t>[i]</w:t>
      </w:r>
      <w:r w:rsidR="00FB409F">
        <w:t xml:space="preserve"> requiring </w:t>
      </w:r>
      <w:r>
        <w:t xml:space="preserve">that </w:t>
      </w:r>
      <w:r w:rsidR="008B6E31">
        <w:t>the G</w:t>
      </w:r>
      <w:r w:rsidR="00FB409F">
        <w:t xml:space="preserve">entiles </w:t>
      </w:r>
      <w:r w:rsidR="008B6E31">
        <w:t>be Jewish?”</w:t>
      </w:r>
    </w:p>
    <w:p w:rsidR="00A344DB" w:rsidRDefault="00A344DB" w:rsidP="00C0617E">
      <w:pPr>
        <w:pStyle w:val="verses-narrative"/>
      </w:pPr>
      <w:r w:rsidRPr="00897961">
        <w:rPr>
          <w:vertAlign w:val="superscript"/>
        </w:rPr>
        <w:t>15</w:t>
      </w:r>
      <w:r>
        <w:t xml:space="preserve">”We ourselves are Jews </w:t>
      </w:r>
      <w:r w:rsidR="00F24DDC">
        <w:t>by</w:t>
      </w:r>
      <w:r>
        <w:t xml:space="preserve"> nature and not sinners </w:t>
      </w:r>
      <w:r w:rsidR="00146374" w:rsidRPr="007B0DDE">
        <w:t>from</w:t>
      </w:r>
      <w:r w:rsidR="00146374" w:rsidRPr="007B0DDE">
        <w:rPr>
          <w:i/>
        </w:rPr>
        <w:t xml:space="preserve"> far-away</w:t>
      </w:r>
      <w:r w:rsidR="00146374">
        <w:t>, Gentile nations</w:t>
      </w:r>
      <w:r w:rsidR="00146374" w:rsidRPr="00897961">
        <w:rPr>
          <w:vertAlign w:val="superscript"/>
        </w:rPr>
        <w:t>[C]</w:t>
      </w:r>
      <w:r>
        <w:t xml:space="preserve">, </w:t>
      </w:r>
      <w:r w:rsidRPr="00897961">
        <w:rPr>
          <w:vertAlign w:val="superscript"/>
        </w:rPr>
        <w:t>16</w:t>
      </w:r>
      <w:r w:rsidR="003D7157">
        <w:t>h</w:t>
      </w:r>
      <w:r w:rsidR="007B0DDE">
        <w:t>aving reached the point where we know for certain</w:t>
      </w:r>
      <w:r>
        <w:t xml:space="preserve"> that a person isn’t justified </w:t>
      </w:r>
      <w:r w:rsidR="007B0DDE">
        <w:t xml:space="preserve">(i.e., God examining a person’s righteousness like a judge would and declaring them to be righteous) as </w:t>
      </w:r>
      <w:r w:rsidR="0057127D">
        <w:t>a result</w:t>
      </w:r>
      <w:r w:rsidR="007B0DDE">
        <w:t xml:space="preserve"> </w:t>
      </w:r>
      <w:r>
        <w:t>of works of law</w:t>
      </w:r>
      <w:r w:rsidR="007B0DDE">
        <w:t xml:space="preserve"> (i.e., obeying the commandments of the Law of Moses, or following the do</w:t>
      </w:r>
      <w:r w:rsidR="008A704E">
        <w:t>’</w:t>
      </w:r>
      <w:r w:rsidR="007B0DDE">
        <w:t xml:space="preserve">s and don’ts </w:t>
      </w:r>
      <w:r w:rsidR="00E103FA">
        <w:t xml:space="preserve">of </w:t>
      </w:r>
      <w:r w:rsidR="007B0DDE">
        <w:t>any godly list of rules for that matter)</w:t>
      </w:r>
      <w:r w:rsidR="00F722D2">
        <w:t xml:space="preserve"> if it happens to not be through </w:t>
      </w:r>
      <w:r>
        <w:t>Christ Jesus</w:t>
      </w:r>
      <w:r w:rsidR="00F722D2">
        <w:t>-faith. W</w:t>
      </w:r>
      <w:r>
        <w:t xml:space="preserve">e believed in Christ Jesus so that we would be justified </w:t>
      </w:r>
      <w:r w:rsidR="00F722D2">
        <w:t xml:space="preserve">as </w:t>
      </w:r>
      <w:r w:rsidR="0057127D">
        <w:t>a result</w:t>
      </w:r>
      <w:r>
        <w:t xml:space="preserve"> of </w:t>
      </w:r>
      <w:r w:rsidR="00F722D2">
        <w:t>Christ-</w:t>
      </w:r>
      <w:r>
        <w:t xml:space="preserve">faith and not </w:t>
      </w:r>
      <w:r w:rsidR="00F722D2">
        <w:t xml:space="preserve">as </w:t>
      </w:r>
      <w:r w:rsidR="0057127D">
        <w:t>a result</w:t>
      </w:r>
      <w:r w:rsidR="00F722D2">
        <w:t xml:space="preserve"> of</w:t>
      </w:r>
      <w:r>
        <w:t xml:space="preserve"> works of law, since all flesh </w:t>
      </w:r>
      <w:r w:rsidR="00F722D2">
        <w:t xml:space="preserve">(i.e., any human endeavor and all human effort apart from God) </w:t>
      </w:r>
      <w:r>
        <w:t>won’t be justified</w:t>
      </w:r>
      <w:r w:rsidR="0057127D">
        <w:t xml:space="preserve"> as a result of works of law</w:t>
      </w:r>
      <w:r>
        <w:t xml:space="preserve">. </w:t>
      </w:r>
      <w:r w:rsidRPr="00897961">
        <w:rPr>
          <w:vertAlign w:val="superscript"/>
        </w:rPr>
        <w:t>17</w:t>
      </w:r>
      <w:r>
        <w:t xml:space="preserve">But if </w:t>
      </w:r>
      <w:r w:rsidR="00F722D2">
        <w:t>in the process of</w:t>
      </w:r>
      <w:r>
        <w:t xml:space="preserve"> seeking </w:t>
      </w:r>
      <w:r w:rsidR="00F722D2">
        <w:t>justification</w:t>
      </w:r>
      <w:r>
        <w:t xml:space="preserve"> in Christ</w:t>
      </w:r>
      <w:r w:rsidR="0057127D">
        <w:t>, it’s been determined that</w:t>
      </w:r>
      <w:r>
        <w:t xml:space="preserve"> </w:t>
      </w:r>
      <w:r w:rsidR="00F722D2">
        <w:t>even we</w:t>
      </w:r>
      <w:r>
        <w:t xml:space="preserve"> </w:t>
      </w:r>
      <w:r w:rsidR="0057127D">
        <w:t>are</w:t>
      </w:r>
      <w:r>
        <w:t xml:space="preserve"> </w:t>
      </w:r>
      <w:r w:rsidR="00BF53FB">
        <w:t>sinne</w:t>
      </w:r>
      <w:r w:rsidR="00215B31">
        <w:t xml:space="preserve">rs, you can’t seriously </w:t>
      </w:r>
      <w:r w:rsidR="00A36B99">
        <w:t>believe</w:t>
      </w:r>
      <w:r w:rsidR="00215B31">
        <w:t xml:space="preserve"> that </w:t>
      </w:r>
      <w:r>
        <w:t xml:space="preserve">Christ </w:t>
      </w:r>
      <w:r w:rsidR="00D174D6">
        <w:t>has been delegated the responsibility of caring for and promoting</w:t>
      </w:r>
      <w:r w:rsidR="00A36B99">
        <w:t xml:space="preserve"> sin</w:t>
      </w:r>
      <w:r w:rsidR="00D174D6" w:rsidRPr="00897961">
        <w:rPr>
          <w:vertAlign w:val="superscript"/>
        </w:rPr>
        <w:t>[D]</w:t>
      </w:r>
      <w:r w:rsidR="00215B31">
        <w:t>?</w:t>
      </w:r>
      <w:r w:rsidR="00A36B99">
        <w:t>—</w:t>
      </w:r>
      <w:r w:rsidR="00215B31">
        <w:t>No way</w:t>
      </w:r>
      <w:r w:rsidR="00D174D6" w:rsidRPr="00897961">
        <w:rPr>
          <w:vertAlign w:val="superscript"/>
        </w:rPr>
        <w:t>[j]</w:t>
      </w:r>
      <w:r>
        <w:t>.</w:t>
      </w:r>
    </w:p>
    <w:p w:rsidR="00A344DB" w:rsidRPr="00062274" w:rsidRDefault="00A344DB" w:rsidP="00C0617E">
      <w:pPr>
        <w:pStyle w:val="verses-narrative"/>
      </w:pPr>
      <w:r w:rsidRPr="00897961">
        <w:rPr>
          <w:vertAlign w:val="superscript"/>
        </w:rPr>
        <w:t>18</w:t>
      </w:r>
      <w:r w:rsidR="00062274">
        <w:t>”</w:t>
      </w:r>
      <w:r w:rsidR="008A704E">
        <w:t xml:space="preserve">Furthermore, </w:t>
      </w:r>
      <w:r>
        <w:t xml:space="preserve">if I rebuild </w:t>
      </w:r>
      <w:r w:rsidR="00032D75">
        <w:t>the things that I demolished</w:t>
      </w:r>
      <w:r>
        <w:t xml:space="preserve">, I </w:t>
      </w:r>
      <w:r w:rsidR="00897961">
        <w:t>demonstrate conclusively that I’m</w:t>
      </w:r>
      <w:r>
        <w:t xml:space="preserve"> a tr</w:t>
      </w:r>
      <w:r w:rsidR="00032D75">
        <w:t xml:space="preserve">ansgressor. </w:t>
      </w:r>
      <w:r w:rsidR="00032D75" w:rsidRPr="00897961">
        <w:rPr>
          <w:vertAlign w:val="superscript"/>
        </w:rPr>
        <w:t>19</w:t>
      </w:r>
      <w:r w:rsidR="00032D75">
        <w:t xml:space="preserve">You see, because of law I </w:t>
      </w:r>
      <w:r>
        <w:t xml:space="preserve">died </w:t>
      </w:r>
      <w:r w:rsidR="00032D75">
        <w:t>to law (i.e., because of the failure in trying to live up to the requirements of the Law of Moses—which can be said of any set of rules and not just the Law of Moses—and thereby earning righteousness, I ceased all attempts and completely severed myself from earning righteousness through the Law), so that I would live to</w:t>
      </w:r>
      <w:r w:rsidR="00892F9F">
        <w:t xml:space="preserve"> God. I’ve been</w:t>
      </w:r>
      <w:r>
        <w:t xml:space="preserve"> crucified </w:t>
      </w:r>
      <w:r w:rsidR="00FC3FDF">
        <w:t>in unison</w:t>
      </w:r>
      <w:r w:rsidR="00F1313E">
        <w:t>, in joint participation,</w:t>
      </w:r>
      <w:r w:rsidR="00892F9F">
        <w:t xml:space="preserve"> </w:t>
      </w:r>
      <w:r>
        <w:t>with Christ</w:t>
      </w:r>
      <w:r w:rsidR="00892F9F">
        <w:t xml:space="preserve">; </w:t>
      </w:r>
      <w:r w:rsidR="00892F9F" w:rsidRPr="00897961">
        <w:rPr>
          <w:vertAlign w:val="superscript"/>
        </w:rPr>
        <w:t>20</w:t>
      </w:r>
      <w:r>
        <w:t>I no longer live</w:t>
      </w:r>
      <w:r w:rsidR="00892F9F">
        <w:t>,</w:t>
      </w:r>
      <w:r>
        <w:t xml:space="preserve"> </w:t>
      </w:r>
      <w:r w:rsidR="00062274">
        <w:t xml:space="preserve">but Christ lives in me. </w:t>
      </w:r>
      <w:r w:rsidR="00AD4C80">
        <w:t>What</w:t>
      </w:r>
      <w:r w:rsidR="00FC3FDF">
        <w:t xml:space="preserve"> I now live </w:t>
      </w:r>
      <w:r w:rsidR="00062274">
        <w:t>in flesh</w:t>
      </w:r>
      <w:r w:rsidR="00AD4C80">
        <w:t xml:space="preserve"> (i.e., </w:t>
      </w:r>
      <w:r w:rsidR="00897961">
        <w:t xml:space="preserve">in </w:t>
      </w:r>
      <w:r w:rsidR="00AD4C80">
        <w:t>my physical body</w:t>
      </w:r>
      <w:r w:rsidR="00897961">
        <w:t xml:space="preserve">, with my human ability, </w:t>
      </w:r>
      <w:r w:rsidR="00AD4C80">
        <w:t xml:space="preserve">and in contention with my carnal nature), </w:t>
      </w:r>
      <w:r w:rsidR="00062274">
        <w:t xml:space="preserve">I live </w:t>
      </w:r>
      <w:r w:rsidR="00AD4C80">
        <w:t>by faith for</w:t>
      </w:r>
      <w:r w:rsidR="00062274">
        <w:t xml:space="preserve"> the son of God who loved </w:t>
      </w:r>
      <w:r w:rsidR="00AD4C80">
        <w:t xml:space="preserve">me and gave himself for me. </w:t>
      </w:r>
      <w:r w:rsidR="00AD4C80" w:rsidRPr="00897961">
        <w:rPr>
          <w:vertAlign w:val="superscript"/>
        </w:rPr>
        <w:t>21</w:t>
      </w:r>
      <w:r w:rsidR="00AD4C80">
        <w:t xml:space="preserve">I’m not </w:t>
      </w:r>
      <w:r w:rsidR="00062274">
        <w:t>nullify</w:t>
      </w:r>
      <w:r w:rsidR="00AD4C80">
        <w:t>ing</w:t>
      </w:r>
      <w:r w:rsidR="00062274">
        <w:t xml:space="preserve"> the grace of God</w:t>
      </w:r>
      <w:r w:rsidR="00AD4C80">
        <w:t>:</w:t>
      </w:r>
      <w:r w:rsidR="00062274">
        <w:t xml:space="preserve"> if </w:t>
      </w:r>
      <w:r w:rsidR="00FC3FDF">
        <w:rPr>
          <w:i/>
        </w:rPr>
        <w:t>one</w:t>
      </w:r>
      <w:r w:rsidR="00062274">
        <w:rPr>
          <w:i/>
        </w:rPr>
        <w:t xml:space="preserve"> </w:t>
      </w:r>
      <w:r w:rsidR="00FC3FDF">
        <w:t xml:space="preserve">is justified through law, </w:t>
      </w:r>
      <w:r w:rsidR="00062274">
        <w:t xml:space="preserve">Christ </w:t>
      </w:r>
      <w:r w:rsidR="00AD4C80">
        <w:t>really did die</w:t>
      </w:r>
      <w:r w:rsidR="00062274">
        <w:t xml:space="preserve"> </w:t>
      </w:r>
      <w:r w:rsidR="00FC3FDF">
        <w:t>for nothing.“</w:t>
      </w:r>
    </w:p>
    <w:p w:rsidR="006873C1" w:rsidRDefault="006873C1" w:rsidP="006873C1">
      <w:pPr>
        <w:pStyle w:val="spacer-before-foootnotes"/>
      </w:pPr>
    </w:p>
    <w:p w:rsidR="006873C1" w:rsidRDefault="00BD7C35" w:rsidP="006873C1">
      <w:pPr>
        <w:pStyle w:val="footnotes-normal"/>
      </w:pPr>
      <w:r w:rsidRPr="00897961">
        <w:rPr>
          <w:vertAlign w:val="superscript"/>
        </w:rPr>
        <w:t>[a]</w:t>
      </w:r>
      <w:r w:rsidRPr="00AD4C80">
        <w:rPr>
          <w:i/>
        </w:rPr>
        <w:t xml:space="preserve">all of this </w:t>
      </w:r>
      <w:r w:rsidR="00BD2D38" w:rsidRPr="00AD4C80">
        <w:rPr>
          <w:i/>
        </w:rPr>
        <w:t>be</w:t>
      </w:r>
      <w:r w:rsidRPr="00AD4C80">
        <w:rPr>
          <w:i/>
        </w:rPr>
        <w:t xml:space="preserve"> </w:t>
      </w:r>
      <w:r w:rsidR="006873C1" w:rsidRPr="00AD4C80">
        <w:rPr>
          <w:i/>
        </w:rPr>
        <w:t>a huge waste of time on my part</w:t>
      </w:r>
      <w:r w:rsidR="006873C1">
        <w:t xml:space="preserve">…Lit: </w:t>
      </w:r>
      <w:r w:rsidR="006873C1" w:rsidRPr="00AD4C80">
        <w:rPr>
          <w:i/>
        </w:rPr>
        <w:t>I am running in vain</w:t>
      </w:r>
      <w:r w:rsidR="006873C1">
        <w:t>. An expression.</w:t>
      </w:r>
    </w:p>
    <w:p w:rsidR="00C0617E" w:rsidRDefault="00C0617E" w:rsidP="006873C1">
      <w:pPr>
        <w:pStyle w:val="footnotes-normal"/>
      </w:pPr>
      <w:r w:rsidRPr="00897961">
        <w:rPr>
          <w:vertAlign w:val="superscript"/>
        </w:rPr>
        <w:t>[b]</w:t>
      </w:r>
      <w:r w:rsidRPr="00AD4C80">
        <w:rPr>
          <w:i/>
        </w:rPr>
        <w:t>bogus comrades</w:t>
      </w:r>
      <w:r>
        <w:t xml:space="preserve">…Lit: </w:t>
      </w:r>
      <w:r w:rsidRPr="00AD4C80">
        <w:rPr>
          <w:i/>
        </w:rPr>
        <w:t>false brothers</w:t>
      </w:r>
    </w:p>
    <w:p w:rsidR="00F757C8" w:rsidRDefault="00F757C8" w:rsidP="006873C1">
      <w:pPr>
        <w:pStyle w:val="footnotes-normal"/>
      </w:pPr>
      <w:r w:rsidRPr="00897961">
        <w:rPr>
          <w:vertAlign w:val="superscript"/>
        </w:rPr>
        <w:t>[c]</w:t>
      </w:r>
      <w:r w:rsidRPr="00AD4C80">
        <w:rPr>
          <w:i/>
        </w:rPr>
        <w:t>knuckle under</w:t>
      </w:r>
      <w:r>
        <w:t xml:space="preserve">…Lit: </w:t>
      </w:r>
      <w:r w:rsidRPr="00AD4C80">
        <w:rPr>
          <w:i/>
        </w:rPr>
        <w:t>yield in subjection; yield meekly</w:t>
      </w:r>
    </w:p>
    <w:p w:rsidR="0076381C" w:rsidRDefault="00F757C8" w:rsidP="006873C1">
      <w:pPr>
        <w:pStyle w:val="footnotes-normal"/>
      </w:pPr>
      <w:r w:rsidRPr="00897961">
        <w:rPr>
          <w:vertAlign w:val="superscript"/>
        </w:rPr>
        <w:t>[d</w:t>
      </w:r>
      <w:r w:rsidR="0076381C" w:rsidRPr="00897961">
        <w:rPr>
          <w:vertAlign w:val="superscript"/>
        </w:rPr>
        <w:t>]</w:t>
      </w:r>
      <w:r w:rsidR="0076381C" w:rsidRPr="00AD4C80">
        <w:rPr>
          <w:i/>
        </w:rPr>
        <w:t xml:space="preserve">for </w:t>
      </w:r>
      <w:r w:rsidRPr="00AD4C80">
        <w:rPr>
          <w:i/>
        </w:rPr>
        <w:t xml:space="preserve">even </w:t>
      </w:r>
      <w:r w:rsidR="0076381C" w:rsidRPr="00AD4C80">
        <w:rPr>
          <w:i/>
        </w:rPr>
        <w:t>a moment</w:t>
      </w:r>
      <w:r w:rsidR="0076381C">
        <w:t xml:space="preserve">…Lit: </w:t>
      </w:r>
      <w:r w:rsidR="0076381C" w:rsidRPr="00AD4C80">
        <w:rPr>
          <w:i/>
        </w:rPr>
        <w:t>with an hour</w:t>
      </w:r>
      <w:r w:rsidR="0076381C">
        <w:t>. Ref. note of Matt. 26:40.</w:t>
      </w:r>
    </w:p>
    <w:p w:rsidR="00761559" w:rsidRDefault="00761559" w:rsidP="006873C1">
      <w:pPr>
        <w:pStyle w:val="footnotes-normal"/>
        <w:rPr>
          <w:i/>
        </w:rPr>
      </w:pPr>
      <w:r w:rsidRPr="00897961">
        <w:rPr>
          <w:vertAlign w:val="superscript"/>
        </w:rPr>
        <w:t>[e]</w:t>
      </w:r>
      <w:r w:rsidRPr="00AD4C80">
        <w:rPr>
          <w:i/>
        </w:rPr>
        <w:t>God doesn’t give a hoot about a person’s status, outward appearance, or public persona</w:t>
      </w:r>
      <w:r w:rsidR="00B313AD">
        <w:t>…</w:t>
      </w:r>
      <w:r>
        <w:t xml:space="preserve">Lit: </w:t>
      </w:r>
      <w:r w:rsidRPr="00761559">
        <w:rPr>
          <w:i/>
        </w:rPr>
        <w:t>God doesn’t receive</w:t>
      </w:r>
      <w:r>
        <w:t xml:space="preserve"> [</w:t>
      </w:r>
      <w:r w:rsidRPr="00761559">
        <w:rPr>
          <w:i/>
        </w:rPr>
        <w:t>take to heart</w:t>
      </w:r>
      <w:r>
        <w:t xml:space="preserve">] </w:t>
      </w:r>
      <w:r w:rsidRPr="00761559">
        <w:rPr>
          <w:i/>
        </w:rPr>
        <w:t>the face of a man</w:t>
      </w:r>
    </w:p>
    <w:p w:rsidR="005A442C" w:rsidRDefault="005A442C" w:rsidP="006873C1">
      <w:pPr>
        <w:pStyle w:val="footnotes-normal"/>
      </w:pPr>
      <w:r w:rsidRPr="00897961">
        <w:rPr>
          <w:vertAlign w:val="superscript"/>
        </w:rPr>
        <w:t>[f]</w:t>
      </w:r>
      <w:r w:rsidRPr="00AD4C80">
        <w:rPr>
          <w:i/>
        </w:rPr>
        <w:t>key players and head honchos</w:t>
      </w:r>
      <w:r>
        <w:t xml:space="preserve">…Lit: </w:t>
      </w:r>
      <w:r w:rsidRPr="00AD4C80">
        <w:rPr>
          <w:i/>
        </w:rPr>
        <w:t>pillars</w:t>
      </w:r>
    </w:p>
    <w:p w:rsidR="005A442C" w:rsidRDefault="005A442C" w:rsidP="006873C1">
      <w:pPr>
        <w:pStyle w:val="footnotes-normal"/>
      </w:pPr>
      <w:r w:rsidRPr="00897961">
        <w:rPr>
          <w:vertAlign w:val="superscript"/>
        </w:rPr>
        <w:t>[g]</w:t>
      </w:r>
      <w:r w:rsidRPr="00AD4C80">
        <w:rPr>
          <w:i/>
        </w:rPr>
        <w:t>were in total agreement with us giving their unequivocal endorsement and full support</w:t>
      </w:r>
      <w:r>
        <w:t xml:space="preserve">…Lit: </w:t>
      </w:r>
      <w:r w:rsidRPr="00897961">
        <w:rPr>
          <w:i/>
        </w:rPr>
        <w:t>gave their right hand of fellowship</w:t>
      </w:r>
      <w:r>
        <w:t>. An idiom.</w:t>
      </w:r>
    </w:p>
    <w:p w:rsidR="00FB409F" w:rsidRDefault="00F04044" w:rsidP="006873C1">
      <w:pPr>
        <w:pStyle w:val="footnotes-normal"/>
      </w:pPr>
      <w:r w:rsidRPr="00897961">
        <w:rPr>
          <w:vertAlign w:val="superscript"/>
        </w:rPr>
        <w:t>[h]</w:t>
      </w:r>
      <w:r w:rsidRPr="00897961">
        <w:rPr>
          <w:i/>
        </w:rPr>
        <w:t>caught up</w:t>
      </w:r>
      <w:r>
        <w:t>…Lit</w:t>
      </w:r>
      <w:r w:rsidRPr="00897961">
        <w:rPr>
          <w:i/>
        </w:rPr>
        <w:t>: lead away</w:t>
      </w:r>
      <w:r w:rsidR="00FB409F" w:rsidRPr="00897961">
        <w:rPr>
          <w:i/>
        </w:rPr>
        <w:t xml:space="preserve"> with them</w:t>
      </w:r>
    </w:p>
    <w:p w:rsidR="00FB409F" w:rsidRDefault="00FB409F" w:rsidP="006873C1">
      <w:pPr>
        <w:pStyle w:val="footnotes-normal"/>
      </w:pPr>
      <w:r w:rsidRPr="00897961">
        <w:rPr>
          <w:vertAlign w:val="superscript"/>
        </w:rPr>
        <w:t>[i]</w:t>
      </w:r>
      <w:r w:rsidRPr="00897961">
        <w:rPr>
          <w:i/>
        </w:rPr>
        <w:t>how can you get away with</w:t>
      </w:r>
      <w:r>
        <w:t xml:space="preserve">…Lit: </w:t>
      </w:r>
      <w:r w:rsidRPr="00897961">
        <w:rPr>
          <w:i/>
        </w:rPr>
        <w:t>how do you</w:t>
      </w:r>
    </w:p>
    <w:p w:rsidR="00D174D6" w:rsidRDefault="00D174D6" w:rsidP="006873C1">
      <w:pPr>
        <w:pStyle w:val="footnotes-normal"/>
      </w:pPr>
      <w:r w:rsidRPr="00897961">
        <w:rPr>
          <w:vertAlign w:val="superscript"/>
        </w:rPr>
        <w:t>[j]</w:t>
      </w:r>
      <w:r w:rsidRPr="00897961">
        <w:rPr>
          <w:i/>
        </w:rPr>
        <w:t>no way</w:t>
      </w:r>
      <w:r>
        <w:t xml:space="preserve">…Lit: </w:t>
      </w:r>
      <w:r w:rsidRPr="00897961">
        <w:rPr>
          <w:i/>
        </w:rPr>
        <w:t>let it not happen</w:t>
      </w:r>
    </w:p>
    <w:p w:rsidR="004F0AAB" w:rsidRDefault="004F0AAB" w:rsidP="006873C1">
      <w:pPr>
        <w:pStyle w:val="footnotes-normal"/>
      </w:pPr>
    </w:p>
    <w:p w:rsidR="004F0AAB" w:rsidRDefault="004F0AAB" w:rsidP="006873C1">
      <w:pPr>
        <w:pStyle w:val="footnotes-normal"/>
      </w:pPr>
      <w:r w:rsidRPr="00897961">
        <w:rPr>
          <w:vertAlign w:val="superscript"/>
        </w:rPr>
        <w:t>[A]</w:t>
      </w:r>
      <w:r w:rsidRPr="00E605C5">
        <w:rPr>
          <w:i/>
        </w:rPr>
        <w:t>Peter</w:t>
      </w:r>
      <w:r>
        <w:t xml:space="preserve">…Note that in the GT Paul refers to him as </w:t>
      </w:r>
      <w:r>
        <w:rPr>
          <w:i/>
        </w:rPr>
        <w:t xml:space="preserve">Cephas </w:t>
      </w:r>
      <w:r>
        <w:t xml:space="preserve">in 1:18, but here and in v. 8 also he’s referred to as </w:t>
      </w:r>
      <w:r>
        <w:rPr>
          <w:i/>
        </w:rPr>
        <w:t xml:space="preserve">Petros </w:t>
      </w:r>
      <w:r>
        <w:t>(Peter)</w:t>
      </w:r>
      <w:r w:rsidR="002B4342">
        <w:t xml:space="preserve">; in vv. 9,11 he’s </w:t>
      </w:r>
      <w:r w:rsidR="002B4342">
        <w:rPr>
          <w:i/>
        </w:rPr>
        <w:t xml:space="preserve">Cephas </w:t>
      </w:r>
      <w:r w:rsidR="002B4342">
        <w:t>again.</w:t>
      </w:r>
      <w:r>
        <w:t xml:space="preserve"> Paul’s use of the name </w:t>
      </w:r>
      <w:r>
        <w:rPr>
          <w:i/>
        </w:rPr>
        <w:t xml:space="preserve">Petros </w:t>
      </w:r>
      <w:r>
        <w:t xml:space="preserve">over </w:t>
      </w:r>
      <w:r>
        <w:rPr>
          <w:i/>
        </w:rPr>
        <w:t xml:space="preserve">Cephas </w:t>
      </w:r>
      <w:r>
        <w:t>is his acknowledgement of the authority given to him by Jesus himself, as he’s using the name Jesus gave to him.</w:t>
      </w:r>
      <w:r w:rsidR="002B4342">
        <w:t xml:space="preserve"> Paul’s use of </w:t>
      </w:r>
      <w:r w:rsidR="002B4342">
        <w:rPr>
          <w:i/>
        </w:rPr>
        <w:t xml:space="preserve">Cephas </w:t>
      </w:r>
      <w:r w:rsidR="002B4342">
        <w:t xml:space="preserve">is </w:t>
      </w:r>
      <w:r w:rsidR="000C3ACA">
        <w:t xml:space="preserve">the </w:t>
      </w:r>
      <w:r w:rsidR="002B4342">
        <w:t>recognition that Peter is a human like everyone else.</w:t>
      </w:r>
    </w:p>
    <w:p w:rsidR="00F30F93" w:rsidRDefault="00F30F93" w:rsidP="006873C1">
      <w:pPr>
        <w:pStyle w:val="footnotes-normal"/>
      </w:pPr>
      <w:r w:rsidRPr="00897961">
        <w:rPr>
          <w:vertAlign w:val="superscript"/>
        </w:rPr>
        <w:t>[B]</w:t>
      </w:r>
      <w:r w:rsidRPr="00897961">
        <w:rPr>
          <w:i/>
        </w:rPr>
        <w:t>withdrew from the Gentiles and kept himself at a distance from them</w:t>
      </w:r>
      <w:r w:rsidR="00B43F78">
        <w:t>…</w:t>
      </w:r>
      <w:r>
        <w:t>Jews were forbidden to mingle with Gentiles</w:t>
      </w:r>
      <w:r w:rsidR="00C11292">
        <w:t>. He was a hypocrite because he had been sharing meals with the Gentiles prior to that.</w:t>
      </w:r>
    </w:p>
    <w:p w:rsidR="00146374" w:rsidRDefault="00146374" w:rsidP="006873C1">
      <w:pPr>
        <w:pStyle w:val="footnotes-normal"/>
      </w:pPr>
      <w:r w:rsidRPr="00897961">
        <w:rPr>
          <w:vertAlign w:val="superscript"/>
        </w:rPr>
        <w:t>[C]</w:t>
      </w:r>
      <w:r w:rsidRPr="008D3675">
        <w:rPr>
          <w:i/>
        </w:rPr>
        <w:t>sinners from far-away, Gentile nations</w:t>
      </w:r>
      <w:r>
        <w:t>…The assumption among Jews was that anyone who wasn’t Jewish was a de facto sinner, was unclean (despicable), and had no relationship with God—nor could they. Of course, the latter assertion, that a Gentile couldn’t have a relationship with God, is refuted by the OT itself in the persons of Rahab and Ruth. What Jesus said in Matt. 15:26 summarizes this preconception—but at the same time Jesus makes an exception for the Gentile Canaanite woman on account of her faith.</w:t>
      </w:r>
    </w:p>
    <w:p w:rsidR="00D174D6" w:rsidRPr="00F30F93" w:rsidRDefault="00D174D6" w:rsidP="006873C1">
      <w:pPr>
        <w:pStyle w:val="footnotes-normal"/>
      </w:pPr>
      <w:r w:rsidRPr="00897961">
        <w:rPr>
          <w:vertAlign w:val="superscript"/>
        </w:rPr>
        <w:t>[D]</w:t>
      </w:r>
      <w:r w:rsidRPr="00D174D6">
        <w:rPr>
          <w:i/>
        </w:rPr>
        <w:t xml:space="preserve">has been delegated the responsibility of </w:t>
      </w:r>
      <w:r>
        <w:rPr>
          <w:i/>
        </w:rPr>
        <w:t xml:space="preserve">caring for and </w:t>
      </w:r>
      <w:r w:rsidRPr="00D174D6">
        <w:rPr>
          <w:i/>
        </w:rPr>
        <w:t>promoting sin</w:t>
      </w:r>
      <w:r>
        <w:t xml:space="preserve">…Lit: </w:t>
      </w:r>
      <w:r w:rsidRPr="00D174D6">
        <w:rPr>
          <w:i/>
        </w:rPr>
        <w:t>a deacon of sin</w:t>
      </w:r>
      <w:r>
        <w:t xml:space="preserve">. Note the Gk. word for </w:t>
      </w:r>
      <w:r>
        <w:rPr>
          <w:i/>
        </w:rPr>
        <w:t xml:space="preserve">deacon </w:t>
      </w:r>
      <w:r>
        <w:t xml:space="preserve">is used here and not the Gk. word for </w:t>
      </w:r>
      <w:r>
        <w:rPr>
          <w:i/>
        </w:rPr>
        <w:t>servant</w:t>
      </w:r>
      <w:r>
        <w:t xml:space="preserve"> or </w:t>
      </w:r>
      <w:r>
        <w:rPr>
          <w:i/>
        </w:rPr>
        <w:t xml:space="preserve">slave. </w:t>
      </w:r>
      <w:r>
        <w:t>A survey of the NT shows that a deacon is one who’s been entrusted with an area of responsibility. A servant or slave, on the other hand, follows orders.</w:t>
      </w:r>
    </w:p>
    <w:p w:rsidR="006873C1" w:rsidRDefault="006873C1" w:rsidP="006873C1">
      <w:pPr>
        <w:pStyle w:val="spacer-before-chapter"/>
      </w:pPr>
    </w:p>
    <w:p w:rsidR="00897961" w:rsidRDefault="00897961" w:rsidP="00897961">
      <w:pPr>
        <w:pStyle w:val="Heading2"/>
      </w:pPr>
      <w:r>
        <w:t>Galatians Chapter 3</w:t>
      </w:r>
    </w:p>
    <w:p w:rsidR="00423CF8" w:rsidRDefault="00897961" w:rsidP="000C683A">
      <w:pPr>
        <w:pStyle w:val="verses-narrative"/>
      </w:pPr>
      <w:r w:rsidRPr="0028152D">
        <w:rPr>
          <w:vertAlign w:val="superscript"/>
        </w:rPr>
        <w:t>1</w:t>
      </w:r>
      <w:r w:rsidR="00577414">
        <w:t>Oh, brainless</w:t>
      </w:r>
      <w:r w:rsidR="008A6682">
        <w:t>, short-sighted</w:t>
      </w:r>
      <w:r w:rsidR="00577414">
        <w:t xml:space="preserve"> Galatians, who cast a</w:t>
      </w:r>
      <w:r w:rsidR="008A6682">
        <w:t>n evil</w:t>
      </w:r>
      <w:r w:rsidR="00577414">
        <w:t xml:space="preserve"> spell over you</w:t>
      </w:r>
      <w:r w:rsidR="00C67BD6" w:rsidRPr="0028152D">
        <w:rPr>
          <w:vertAlign w:val="superscript"/>
        </w:rPr>
        <w:t>[a]</w:t>
      </w:r>
      <w:r w:rsidR="00577414">
        <w:t xml:space="preserve">, </w:t>
      </w:r>
      <w:r w:rsidR="00CA7686">
        <w:t xml:space="preserve">you </w:t>
      </w:r>
      <w:r w:rsidR="008A6682">
        <w:t xml:space="preserve">whom eye-witness accounts of </w:t>
      </w:r>
      <w:r w:rsidR="00577414">
        <w:t xml:space="preserve">Jesus Christ </w:t>
      </w:r>
      <w:r w:rsidR="008A6682">
        <w:t>were</w:t>
      </w:r>
      <w:r w:rsidR="00577414">
        <w:t xml:space="preserve"> </w:t>
      </w:r>
      <w:r w:rsidR="00CA7686">
        <w:t xml:space="preserve">previously </w:t>
      </w:r>
      <w:r w:rsidR="00577414">
        <w:t xml:space="preserve">written </w:t>
      </w:r>
      <w:r w:rsidR="00CA7686">
        <w:t>for</w:t>
      </w:r>
      <w:r w:rsidR="008A6682">
        <w:t xml:space="preserve">, </w:t>
      </w:r>
      <w:r w:rsidR="00A16009">
        <w:rPr>
          <w:i/>
        </w:rPr>
        <w:t xml:space="preserve">accounts </w:t>
      </w:r>
      <w:r w:rsidR="00CA7686">
        <w:rPr>
          <w:i/>
        </w:rPr>
        <w:t xml:space="preserve">describing his </w:t>
      </w:r>
      <w:r w:rsidR="00CA7686">
        <w:t>being</w:t>
      </w:r>
      <w:r w:rsidR="00577414">
        <w:t xml:space="preserve"> crucified? </w:t>
      </w:r>
      <w:r w:rsidR="00577414" w:rsidRPr="0028152D">
        <w:rPr>
          <w:vertAlign w:val="superscript"/>
        </w:rPr>
        <w:t>2</w:t>
      </w:r>
      <w:r w:rsidR="00F7459E">
        <w:t>The only thing I</w:t>
      </w:r>
      <w:r w:rsidR="00710601">
        <w:t xml:space="preserve"> want to </w:t>
      </w:r>
      <w:r w:rsidR="00C67BD6">
        <w:t xml:space="preserve">ascertain </w:t>
      </w:r>
      <w:r w:rsidR="00710601">
        <w:t xml:space="preserve">from you is </w:t>
      </w:r>
      <w:r w:rsidR="00710601">
        <w:rPr>
          <w:i/>
        </w:rPr>
        <w:t>this</w:t>
      </w:r>
      <w:r w:rsidR="00710601">
        <w:t>: Did you receive the Spirit</w:t>
      </w:r>
      <w:r w:rsidR="00C46296" w:rsidRPr="0028152D">
        <w:rPr>
          <w:vertAlign w:val="superscript"/>
        </w:rPr>
        <w:t>[A]</w:t>
      </w:r>
      <w:r w:rsidR="00710601">
        <w:t xml:space="preserve"> </w:t>
      </w:r>
      <w:r w:rsidR="003F32AD">
        <w:t>from</w:t>
      </w:r>
      <w:r w:rsidR="00710601">
        <w:t xml:space="preserve"> the works of law</w:t>
      </w:r>
      <w:r w:rsidR="00C67BD6">
        <w:t xml:space="preserve"> (i.e., following the do’s and don’ts of the Law of Moses, or any other list of rules for that matter)</w:t>
      </w:r>
      <w:r w:rsidR="00710601">
        <w:t xml:space="preserve"> </w:t>
      </w:r>
      <w:r w:rsidR="003F32AD">
        <w:t>or from</w:t>
      </w:r>
      <w:r w:rsidR="00710601">
        <w:t xml:space="preserve"> </w:t>
      </w:r>
      <w:r w:rsidR="0099360C">
        <w:t xml:space="preserve">hearing a particular </w:t>
      </w:r>
      <w:r w:rsidR="00B3183A">
        <w:t xml:space="preserve">message </w:t>
      </w:r>
      <w:r w:rsidR="00B3183A" w:rsidRPr="00B3183A">
        <w:rPr>
          <w:i/>
        </w:rPr>
        <w:t xml:space="preserve">from the </w:t>
      </w:r>
      <w:r w:rsidR="0099360C">
        <w:rPr>
          <w:i/>
        </w:rPr>
        <w:t xml:space="preserve">vantage </w:t>
      </w:r>
      <w:r w:rsidR="00B3183A" w:rsidRPr="00B3183A">
        <w:rPr>
          <w:i/>
        </w:rPr>
        <w:t>point</w:t>
      </w:r>
      <w:r w:rsidR="00B3183A">
        <w:t xml:space="preserve"> of faith</w:t>
      </w:r>
      <w:r w:rsidR="00710601">
        <w:t>?</w:t>
      </w:r>
    </w:p>
    <w:p w:rsidR="00897961" w:rsidRDefault="00710601" w:rsidP="000C683A">
      <w:pPr>
        <w:pStyle w:val="verses-narrative"/>
      </w:pPr>
      <w:r w:rsidRPr="0028152D">
        <w:rPr>
          <w:vertAlign w:val="superscript"/>
        </w:rPr>
        <w:t>3</w:t>
      </w:r>
      <w:r w:rsidR="00DC4537">
        <w:t>Y</w:t>
      </w:r>
      <w:r w:rsidR="002953FD">
        <w:t>ou</w:t>
      </w:r>
      <w:r w:rsidR="002F31B8">
        <w:t>’re brainless</w:t>
      </w:r>
      <w:r w:rsidR="00DC4537">
        <w:t xml:space="preserve"> this way</w:t>
      </w:r>
      <w:r w:rsidR="002F31B8">
        <w:t>.</w:t>
      </w:r>
      <w:r w:rsidR="002953FD">
        <w:t xml:space="preserve"> Having begun in </w:t>
      </w:r>
      <w:r w:rsidR="00DC4537">
        <w:t>spirit</w:t>
      </w:r>
      <w:r w:rsidR="00DC4537" w:rsidRPr="0028152D">
        <w:rPr>
          <w:vertAlign w:val="superscript"/>
        </w:rPr>
        <w:t>[b]</w:t>
      </w:r>
      <w:r w:rsidR="00DC4537">
        <w:t xml:space="preserve"> (i.e.,</w:t>
      </w:r>
      <w:r w:rsidR="009E2787">
        <w:t xml:space="preserve"> living </w:t>
      </w:r>
      <w:r w:rsidR="000C2F63">
        <w:t>a</w:t>
      </w:r>
      <w:r w:rsidR="000C683A">
        <w:t xml:space="preserve"> </w:t>
      </w:r>
      <w:r w:rsidR="000C2F63">
        <w:t>spiritual</w:t>
      </w:r>
      <w:r w:rsidR="000C683A">
        <w:t xml:space="preserve"> life; a life where your regenerate, human spirit</w:t>
      </w:r>
      <w:r w:rsidR="00C906A3">
        <w:t>, one filled with fruit,</w:t>
      </w:r>
      <w:r w:rsidR="00AC489E">
        <w:t xml:space="preserve"> </w:t>
      </w:r>
      <w:r w:rsidR="00C906A3">
        <w:t>d</w:t>
      </w:r>
      <w:r w:rsidR="00AC489E">
        <w:t>ominates your carnal nature</w:t>
      </w:r>
      <w:r w:rsidR="009E2787">
        <w:t>)</w:t>
      </w:r>
      <w:r w:rsidR="002953FD">
        <w:t>, are you now</w:t>
      </w:r>
      <w:r w:rsidR="00C906A3">
        <w:t xml:space="preserve"> continuously improving yourselves</w:t>
      </w:r>
      <w:r w:rsidR="00C906A3" w:rsidRPr="0028152D">
        <w:rPr>
          <w:vertAlign w:val="superscript"/>
        </w:rPr>
        <w:t>[c]</w:t>
      </w:r>
      <w:r w:rsidR="002953FD">
        <w:t xml:space="preserve"> in flesh</w:t>
      </w:r>
      <w:r w:rsidR="000C2F63">
        <w:t xml:space="preserve"> (i.e., by your own ability apart from God; not living a spiritual life; trying to please God by </w:t>
      </w:r>
      <w:r w:rsidR="00D2196D">
        <w:t>adhering to</w:t>
      </w:r>
      <w:r w:rsidR="000C2F63">
        <w:t xml:space="preserve"> </w:t>
      </w:r>
      <w:r w:rsidR="00AC489E">
        <w:t xml:space="preserve">the Law of Moses, Jewish tradition, </w:t>
      </w:r>
      <w:r w:rsidR="00D2196D">
        <w:t>or</w:t>
      </w:r>
      <w:r w:rsidR="00AC489E">
        <w:t xml:space="preserve"> other </w:t>
      </w:r>
      <w:r w:rsidR="000C2F63">
        <w:t>rules)</w:t>
      </w:r>
      <w:r w:rsidR="002953FD">
        <w:t xml:space="preserve">? </w:t>
      </w:r>
      <w:r w:rsidR="002953FD" w:rsidRPr="0028152D">
        <w:rPr>
          <w:vertAlign w:val="superscript"/>
        </w:rPr>
        <w:t>4</w:t>
      </w:r>
      <w:r w:rsidR="00296735" w:rsidRPr="00AC489E">
        <w:rPr>
          <w:i/>
        </w:rPr>
        <w:t>And</w:t>
      </w:r>
      <w:r w:rsidR="00AC489E" w:rsidRPr="00AC489E">
        <w:rPr>
          <w:i/>
        </w:rPr>
        <w:t xml:space="preserve"> </w:t>
      </w:r>
      <w:r w:rsidR="00C906A3">
        <w:rPr>
          <w:i/>
        </w:rPr>
        <w:t xml:space="preserve">are you </w:t>
      </w:r>
      <w:r w:rsidR="00C906A3">
        <w:t xml:space="preserve">so far </w:t>
      </w:r>
      <w:r w:rsidR="00C906A3">
        <w:rPr>
          <w:i/>
        </w:rPr>
        <w:t xml:space="preserve">off course </w:t>
      </w:r>
      <w:r w:rsidR="00296735">
        <w:t xml:space="preserve">that </w:t>
      </w:r>
      <w:r w:rsidR="002953FD">
        <w:t xml:space="preserve">you suffered </w:t>
      </w:r>
      <w:r w:rsidR="00CD4F9D">
        <w:rPr>
          <w:i/>
        </w:rPr>
        <w:t xml:space="preserve">living this way </w:t>
      </w:r>
      <w:r w:rsidR="00C906A3">
        <w:t>for nothing</w:t>
      </w:r>
      <w:r w:rsidR="002953FD">
        <w:t>?</w:t>
      </w:r>
      <w:r w:rsidR="00C906A3">
        <w:t xml:space="preserve">—If you really </w:t>
      </w:r>
      <w:r w:rsidR="001930A5">
        <w:t>was for nothing</w:t>
      </w:r>
      <w:r w:rsidR="002953FD">
        <w:t xml:space="preserve">. </w:t>
      </w:r>
      <w:r w:rsidR="002953FD" w:rsidRPr="0028152D">
        <w:rPr>
          <w:vertAlign w:val="superscript"/>
        </w:rPr>
        <w:t>5</w:t>
      </w:r>
      <w:r w:rsidR="002953FD">
        <w:t xml:space="preserve">So </w:t>
      </w:r>
      <w:r w:rsidR="00CD4F9D">
        <w:t>does he who supplies</w:t>
      </w:r>
      <w:r w:rsidR="002953FD">
        <w:t xml:space="preserve"> </w:t>
      </w:r>
      <w:r w:rsidR="00CD4F9D">
        <w:t xml:space="preserve">you with </w:t>
      </w:r>
      <w:r w:rsidR="002953FD">
        <w:t>the Spirit</w:t>
      </w:r>
      <w:r w:rsidR="00CD4F9D">
        <w:t xml:space="preserve"> and </w:t>
      </w:r>
      <w:r w:rsidR="0099360C">
        <w:t>makes</w:t>
      </w:r>
      <w:r w:rsidR="00CD4F9D">
        <w:t xml:space="preserve"> </w:t>
      </w:r>
      <w:r w:rsidR="002953FD">
        <w:t>power</w:t>
      </w:r>
      <w:r w:rsidR="00CD4F9D">
        <w:t xml:space="preserve"> (including supernatural power</w:t>
      </w:r>
      <w:r w:rsidR="00423CF8">
        <w:t xml:space="preserve"> and the miraculous</w:t>
      </w:r>
      <w:r w:rsidR="00CD4F9D">
        <w:t xml:space="preserve">) </w:t>
      </w:r>
      <w:r w:rsidR="0099360C">
        <w:t>happen</w:t>
      </w:r>
      <w:r w:rsidR="00CD4F9D">
        <w:t xml:space="preserve"> in you do so</w:t>
      </w:r>
      <w:r w:rsidR="002953FD">
        <w:t xml:space="preserve"> from works of law or from</w:t>
      </w:r>
      <w:r w:rsidR="00CD4F9D">
        <w:t xml:space="preserve"> a </w:t>
      </w:r>
      <w:r w:rsidR="0099360C">
        <w:t>particular</w:t>
      </w:r>
      <w:r w:rsidR="00CD4F9D">
        <w:t xml:space="preserve"> message you heard </w:t>
      </w:r>
      <w:r w:rsidR="00CD4F9D" w:rsidRPr="00B3183A">
        <w:rPr>
          <w:i/>
        </w:rPr>
        <w:t xml:space="preserve">from the </w:t>
      </w:r>
      <w:r w:rsidR="0099360C">
        <w:rPr>
          <w:i/>
        </w:rPr>
        <w:t>vantage point</w:t>
      </w:r>
      <w:r w:rsidR="00CD4F9D">
        <w:t xml:space="preserve"> of faith</w:t>
      </w:r>
      <w:r w:rsidR="002953FD">
        <w:t xml:space="preserve">? </w:t>
      </w:r>
      <w:r w:rsidR="002953FD" w:rsidRPr="0028152D">
        <w:rPr>
          <w:vertAlign w:val="superscript"/>
        </w:rPr>
        <w:t>6</w:t>
      </w:r>
      <w:r w:rsidR="00CD4F9D">
        <w:t xml:space="preserve">It’s just like </w:t>
      </w:r>
      <w:r w:rsidR="00CD4F9D">
        <w:rPr>
          <w:i/>
        </w:rPr>
        <w:t>the Old Testament verse says,</w:t>
      </w:r>
      <w:r w:rsidR="002953FD">
        <w:t xml:space="preserve"> </w:t>
      </w:r>
      <w:r w:rsidR="008649B1">
        <w:t>“Abraham had faith in God</w:t>
      </w:r>
      <w:r w:rsidR="008649B1" w:rsidRPr="008649B1">
        <w:t>, and it was credited to him as righteousness</w:t>
      </w:r>
      <w:r w:rsidR="002953FD">
        <w:t>.”</w:t>
      </w:r>
    </w:p>
    <w:p w:rsidR="00091129" w:rsidRDefault="00CD4F9D" w:rsidP="000C683A">
      <w:pPr>
        <w:pStyle w:val="verses-narrative"/>
        <w:rPr>
          <w:i/>
        </w:rPr>
      </w:pPr>
      <w:r w:rsidRPr="0028152D">
        <w:rPr>
          <w:vertAlign w:val="superscript"/>
        </w:rPr>
        <w:t>7</w:t>
      </w:r>
      <w:r w:rsidR="00F155F9">
        <w:t xml:space="preserve">You really need to understand that they </w:t>
      </w:r>
      <w:r w:rsidR="006A1822">
        <w:rPr>
          <w:i/>
        </w:rPr>
        <w:t xml:space="preserve">who live </w:t>
      </w:r>
      <w:r w:rsidR="006A1822">
        <w:t xml:space="preserve">from </w:t>
      </w:r>
      <w:r w:rsidR="006A1822">
        <w:rPr>
          <w:i/>
        </w:rPr>
        <w:t>the vantage point of</w:t>
      </w:r>
      <w:r w:rsidR="006A1822">
        <w:t xml:space="preserve"> faith—those are the ones who are </w:t>
      </w:r>
      <w:r w:rsidR="00F155F9">
        <w:t>sons of Abraham</w:t>
      </w:r>
      <w:r w:rsidR="006A1822">
        <w:t xml:space="preserve"> (i.e., </w:t>
      </w:r>
      <w:r w:rsidR="00167AC7">
        <w:t>imitate</w:t>
      </w:r>
      <w:r w:rsidR="00AD4A7F">
        <w:t xml:space="preserve"> and duplicate</w:t>
      </w:r>
      <w:r w:rsidR="006A1822">
        <w:t xml:space="preserve"> Abraham</w:t>
      </w:r>
      <w:r w:rsidR="00E056A9">
        <w:t xml:space="preserve">; </w:t>
      </w:r>
      <w:r w:rsidR="00AD4A7F">
        <w:t>carry on</w:t>
      </w:r>
      <w:r w:rsidR="00E056A9">
        <w:t xml:space="preserve"> Abraham’s legacy</w:t>
      </w:r>
      <w:r w:rsidR="006A1822">
        <w:t>)</w:t>
      </w:r>
      <w:r w:rsidR="00F155F9">
        <w:t>.</w:t>
      </w:r>
      <w:r w:rsidR="006A1822">
        <w:t xml:space="preserve"> </w:t>
      </w:r>
      <w:r w:rsidR="006A1822" w:rsidRPr="0028152D">
        <w:rPr>
          <w:vertAlign w:val="superscript"/>
        </w:rPr>
        <w:t>8</w:t>
      </w:r>
      <w:r w:rsidR="00506815">
        <w:t>Now the Scripture</w:t>
      </w:r>
      <w:r w:rsidR="00255FFB">
        <w:t>s anticipated</w:t>
      </w:r>
      <w:r w:rsidR="00506815">
        <w:t xml:space="preserve"> </w:t>
      </w:r>
      <w:r w:rsidR="002A746C">
        <w:t>the</w:t>
      </w:r>
      <w:r w:rsidR="00255FFB">
        <w:t xml:space="preserve"> </w:t>
      </w:r>
      <w:r w:rsidR="002A746C">
        <w:t>justification (i.e. clearing of one’s record so he’s considered to be righteous)</w:t>
      </w:r>
      <w:r w:rsidR="00506815">
        <w:t xml:space="preserve"> </w:t>
      </w:r>
      <w:r w:rsidR="002A746C">
        <w:t xml:space="preserve">of </w:t>
      </w:r>
      <w:r w:rsidR="00506815">
        <w:t xml:space="preserve">the Gentiles </w:t>
      </w:r>
      <w:r w:rsidR="002A746C">
        <w:rPr>
          <w:i/>
        </w:rPr>
        <w:t xml:space="preserve">who live </w:t>
      </w:r>
      <w:r w:rsidR="002A746C">
        <w:t xml:space="preserve">from </w:t>
      </w:r>
      <w:r w:rsidR="002A746C">
        <w:rPr>
          <w:i/>
        </w:rPr>
        <w:t xml:space="preserve">the vantage point of </w:t>
      </w:r>
      <w:r w:rsidR="002A746C">
        <w:t>faith—</w:t>
      </w:r>
      <w:r w:rsidR="00B30B90">
        <w:t xml:space="preserve">Before it was made widely known, </w:t>
      </w:r>
      <w:r w:rsidR="00506815">
        <w:t xml:space="preserve">God </w:t>
      </w:r>
      <w:r w:rsidR="005F1DF7">
        <w:t>announced the</w:t>
      </w:r>
      <w:r w:rsidR="002A746C">
        <w:t xml:space="preserve"> </w:t>
      </w:r>
      <w:r w:rsidR="00B30B90">
        <w:t>good news</w:t>
      </w:r>
      <w:r w:rsidR="005F1DF7">
        <w:t xml:space="preserve"> to Abraham</w:t>
      </w:r>
      <w:r w:rsidR="00A2199B">
        <w:t>,</w:t>
      </w:r>
      <w:r w:rsidR="00043611">
        <w:t xml:space="preserve"> </w:t>
      </w:r>
      <w:r w:rsidR="00043611">
        <w:rPr>
          <w:i/>
        </w:rPr>
        <w:t xml:space="preserve">telling him </w:t>
      </w:r>
      <w:r w:rsidR="00506815">
        <w:t>that</w:t>
      </w:r>
      <w:r w:rsidR="00A2199B">
        <w:t>,</w:t>
      </w:r>
      <w:r w:rsidR="00506815">
        <w:t xml:space="preserve"> “</w:t>
      </w:r>
      <w:r w:rsidR="00A2199B">
        <w:t xml:space="preserve">In you a blessing will be imparted to </w:t>
      </w:r>
      <w:r w:rsidR="00506815">
        <w:t>all the G</w:t>
      </w:r>
      <w:r w:rsidR="00A2199B">
        <w:t>entiles</w:t>
      </w:r>
      <w:r w:rsidR="00043611">
        <w:t>,</w:t>
      </w:r>
      <w:r w:rsidR="00506815">
        <w:t xml:space="preserve">” </w:t>
      </w:r>
      <w:r w:rsidR="00506815" w:rsidRPr="0028152D">
        <w:rPr>
          <w:vertAlign w:val="superscript"/>
        </w:rPr>
        <w:t>9</w:t>
      </w:r>
      <w:r w:rsidR="00043611">
        <w:t>s</w:t>
      </w:r>
      <w:r w:rsidR="00506815">
        <w:t xml:space="preserve">o that they </w:t>
      </w:r>
      <w:r w:rsidR="00043611">
        <w:rPr>
          <w:i/>
        </w:rPr>
        <w:t xml:space="preserve">who live </w:t>
      </w:r>
      <w:r w:rsidR="00506815">
        <w:t xml:space="preserve">from </w:t>
      </w:r>
      <w:r w:rsidR="00043611">
        <w:rPr>
          <w:i/>
        </w:rPr>
        <w:t xml:space="preserve">the vantage point of </w:t>
      </w:r>
      <w:r w:rsidR="00506815">
        <w:t xml:space="preserve">faith are jointly </w:t>
      </w:r>
      <w:r w:rsidR="00043611">
        <w:t xml:space="preserve">blessed </w:t>
      </w:r>
      <w:r w:rsidR="00506815">
        <w:t xml:space="preserve">with Abraham by </w:t>
      </w:r>
      <w:r w:rsidR="00043611">
        <w:t xml:space="preserve">means of </w:t>
      </w:r>
      <w:r w:rsidR="00506815">
        <w:t xml:space="preserve">faith. </w:t>
      </w:r>
      <w:r w:rsidR="00506815" w:rsidRPr="0028152D">
        <w:rPr>
          <w:vertAlign w:val="superscript"/>
        </w:rPr>
        <w:t>10</w:t>
      </w:r>
      <w:r w:rsidR="00043611">
        <w:t xml:space="preserve">You </w:t>
      </w:r>
      <w:r w:rsidR="00671D2F">
        <w:t>see, every last person without exception</w:t>
      </w:r>
      <w:r w:rsidR="00671D2F" w:rsidRPr="0028152D">
        <w:rPr>
          <w:vertAlign w:val="superscript"/>
        </w:rPr>
        <w:t>[d]</w:t>
      </w:r>
      <w:r w:rsidR="00671D2F">
        <w:t xml:space="preserve"> who </w:t>
      </w:r>
      <w:r w:rsidR="00671D2F">
        <w:rPr>
          <w:i/>
        </w:rPr>
        <w:t>seeks justification</w:t>
      </w:r>
      <w:r w:rsidR="00506815">
        <w:t xml:space="preserve"> from works of law </w:t>
      </w:r>
      <w:r w:rsidR="00671D2F">
        <w:t>is</w:t>
      </w:r>
      <w:r w:rsidR="00506815">
        <w:t xml:space="preserve"> </w:t>
      </w:r>
      <w:r w:rsidR="007B568A">
        <w:t>subject to</w:t>
      </w:r>
      <w:r w:rsidR="00ED3D0C">
        <w:t xml:space="preserve"> a curse</w:t>
      </w:r>
      <w:r w:rsidR="00506815">
        <w:t xml:space="preserve"> </w:t>
      </w:r>
      <w:r w:rsidR="00671D2F">
        <w:t>because</w:t>
      </w:r>
      <w:r w:rsidR="007E0DE6">
        <w:t xml:space="preserve"> </w:t>
      </w:r>
      <w:r w:rsidR="007B568A">
        <w:t>of what is</w:t>
      </w:r>
      <w:r w:rsidR="007E0DE6">
        <w:t xml:space="preserve"> written </w:t>
      </w:r>
      <w:r w:rsidR="007E0DE6">
        <w:rPr>
          <w:i/>
        </w:rPr>
        <w:t>in</w:t>
      </w:r>
      <w:r w:rsidR="00671D2F">
        <w:t xml:space="preserve"> </w:t>
      </w:r>
      <w:r w:rsidR="00671D2F">
        <w:rPr>
          <w:i/>
        </w:rPr>
        <w:t xml:space="preserve">the </w:t>
      </w:r>
      <w:r w:rsidR="004876F3">
        <w:rPr>
          <w:i/>
        </w:rPr>
        <w:t>Law Moses</w:t>
      </w:r>
      <w:r w:rsidR="007E0DE6">
        <w:t>:</w:t>
      </w:r>
      <w:r w:rsidR="00671D2F">
        <w:rPr>
          <w:i/>
        </w:rPr>
        <w:t xml:space="preserve"> </w:t>
      </w:r>
    </w:p>
    <w:p w:rsidR="00091129" w:rsidRDefault="00091129" w:rsidP="00091129">
      <w:pPr>
        <w:pStyle w:val="spacer-inter-prose"/>
      </w:pPr>
    </w:p>
    <w:p w:rsidR="00B35601" w:rsidRDefault="00506815" w:rsidP="00091129">
      <w:pPr>
        <w:pStyle w:val="verses-prose"/>
      </w:pPr>
      <w:r>
        <w:t xml:space="preserve">Cursed </w:t>
      </w:r>
      <w:r w:rsidR="007B568A">
        <w:t>is everyone</w:t>
      </w:r>
      <w:r>
        <w:t xml:space="preserve"> who </w:t>
      </w:r>
      <w:r w:rsidR="00B35601">
        <w:t>doesn’t carry through</w:t>
      </w:r>
    </w:p>
    <w:p w:rsidR="00B35601" w:rsidRDefault="00B35601" w:rsidP="00091129">
      <w:pPr>
        <w:pStyle w:val="verses-prose"/>
      </w:pPr>
      <w:r>
        <w:t>W</w:t>
      </w:r>
      <w:r w:rsidR="007B568A">
        <w:t xml:space="preserve">ith </w:t>
      </w:r>
      <w:r w:rsidR="004876F3">
        <w:t xml:space="preserve">accomplishing </w:t>
      </w:r>
      <w:r>
        <w:t>the doing of everything</w:t>
      </w:r>
    </w:p>
    <w:p w:rsidR="00B35601" w:rsidRDefault="00B35601" w:rsidP="00091129">
      <w:pPr>
        <w:pStyle w:val="verses-prose"/>
      </w:pPr>
      <w:r>
        <w:t>W</w:t>
      </w:r>
      <w:r w:rsidR="007B568A">
        <w:t xml:space="preserve">hich has been written in the </w:t>
      </w:r>
      <w:r>
        <w:t>official, authoritative</w:t>
      </w:r>
    </w:p>
    <w:p w:rsidR="00091129" w:rsidRDefault="00B35601" w:rsidP="00091129">
      <w:pPr>
        <w:pStyle w:val="verses-prose"/>
      </w:pPr>
      <w:r>
        <w:t>V</w:t>
      </w:r>
      <w:r w:rsidR="00E4329C">
        <w:t xml:space="preserve">ersion of the Law </w:t>
      </w:r>
      <w:r w:rsidR="00E4329C" w:rsidRPr="00E4329C">
        <w:rPr>
          <w:i/>
        </w:rPr>
        <w:t xml:space="preserve">of </w:t>
      </w:r>
      <w:r w:rsidR="00E4329C">
        <w:rPr>
          <w:i/>
        </w:rPr>
        <w:t>M</w:t>
      </w:r>
      <w:r w:rsidR="00E4329C" w:rsidRPr="00E4329C">
        <w:rPr>
          <w:i/>
        </w:rPr>
        <w:t>oses</w:t>
      </w:r>
      <w:r w:rsidR="00091129" w:rsidRPr="0028152D">
        <w:rPr>
          <w:vertAlign w:val="superscript"/>
        </w:rPr>
        <w:t>[B]</w:t>
      </w:r>
    </w:p>
    <w:p w:rsidR="00091129" w:rsidRDefault="00091129" w:rsidP="00091129">
      <w:pPr>
        <w:pStyle w:val="spacer-inter-prose"/>
      </w:pPr>
    </w:p>
    <w:p w:rsidR="00CD4F9D" w:rsidRDefault="00091129" w:rsidP="000C683A">
      <w:pPr>
        <w:pStyle w:val="verses-narrative"/>
      </w:pPr>
      <w:r w:rsidRPr="0028152D">
        <w:rPr>
          <w:vertAlign w:val="superscript"/>
        </w:rPr>
        <w:t>11</w:t>
      </w:r>
      <w:r>
        <w:t xml:space="preserve">That </w:t>
      </w:r>
      <w:r w:rsidR="00506815">
        <w:t>no one is justified with God</w:t>
      </w:r>
      <w:r w:rsidR="006C7E18">
        <w:t xml:space="preserve"> </w:t>
      </w:r>
      <w:r w:rsidR="00B826D3">
        <w:t xml:space="preserve">(i.e., has had God officially clear their record of wrong-doing and declared them to be righteous) by law (i.e., by </w:t>
      </w:r>
      <w:r w:rsidR="004876F3">
        <w:t xml:space="preserve">an attempt to strictly follow </w:t>
      </w:r>
      <w:r w:rsidR="00B826D3">
        <w:t xml:space="preserve">the Law of Moses or by any list or rules, code of ethics, etc. for that matter) is </w:t>
      </w:r>
      <w:r w:rsidR="004876F3">
        <w:t>obvious</w:t>
      </w:r>
      <w:r w:rsidR="004876F3" w:rsidRPr="0028152D">
        <w:rPr>
          <w:vertAlign w:val="superscript"/>
        </w:rPr>
        <w:t>[e]</w:t>
      </w:r>
      <w:r w:rsidR="006C7E18">
        <w:t>, since</w:t>
      </w:r>
      <w:r w:rsidR="004876F3">
        <w:t xml:space="preserve"> </w:t>
      </w:r>
      <w:r w:rsidR="004876F3">
        <w:rPr>
          <w:i/>
        </w:rPr>
        <w:t>the Law of Moses says,</w:t>
      </w:r>
      <w:r w:rsidR="006C7E18">
        <w:t xml:space="preserve"> “The righteous </w:t>
      </w:r>
      <w:r w:rsidR="00632BCF">
        <w:t>individual</w:t>
      </w:r>
      <w:r w:rsidR="006C7E18">
        <w:t xml:space="preserve"> will live </w:t>
      </w:r>
      <w:r w:rsidR="00632BCF">
        <w:t xml:space="preserve">from </w:t>
      </w:r>
      <w:r w:rsidR="00632BCF">
        <w:rPr>
          <w:i/>
        </w:rPr>
        <w:t>the vantage point</w:t>
      </w:r>
      <w:r w:rsidR="006C7E18">
        <w:t xml:space="preserve"> </w:t>
      </w:r>
      <w:r w:rsidR="006C7E18" w:rsidRPr="00632BCF">
        <w:rPr>
          <w:i/>
        </w:rPr>
        <w:t>of</w:t>
      </w:r>
      <w:r w:rsidR="006C7E18">
        <w:t xml:space="preserve"> faith.” </w:t>
      </w:r>
      <w:r w:rsidR="006C7E18" w:rsidRPr="0028152D">
        <w:rPr>
          <w:vertAlign w:val="superscript"/>
        </w:rPr>
        <w:t>12</w:t>
      </w:r>
      <w:r w:rsidR="006C7E18">
        <w:t xml:space="preserve">But the Law </w:t>
      </w:r>
      <w:r w:rsidR="00632BCF">
        <w:rPr>
          <w:i/>
        </w:rPr>
        <w:t xml:space="preserve">of Moses </w:t>
      </w:r>
      <w:r w:rsidR="006C7E18">
        <w:t xml:space="preserve">isn’t from </w:t>
      </w:r>
      <w:r w:rsidR="00632BCF">
        <w:rPr>
          <w:i/>
        </w:rPr>
        <w:t xml:space="preserve">the vantage point of </w:t>
      </w:r>
      <w:r w:rsidR="006C7E18">
        <w:t xml:space="preserve">faith, </w:t>
      </w:r>
      <w:r w:rsidR="003E5C4B">
        <w:t>but instead</w:t>
      </w:r>
      <w:r w:rsidR="00ED3D0C">
        <w:t>,</w:t>
      </w:r>
      <w:r w:rsidR="006C7E18">
        <w:t xml:space="preserve"> “H</w:t>
      </w:r>
      <w:r w:rsidR="003E5C4B">
        <w:t xml:space="preserve">e who does </w:t>
      </w:r>
      <w:r w:rsidR="00A2315F">
        <w:t xml:space="preserve">the </w:t>
      </w:r>
      <w:r w:rsidR="00074F89">
        <w:t xml:space="preserve">very </w:t>
      </w:r>
      <w:r w:rsidR="00A2315F">
        <w:t xml:space="preserve">things </w:t>
      </w:r>
      <w:r w:rsidR="00074F89" w:rsidRPr="00074F89">
        <w:rPr>
          <w:i/>
        </w:rPr>
        <w:t>commanded</w:t>
      </w:r>
      <w:r w:rsidR="00A2315F" w:rsidRPr="00074F89">
        <w:rPr>
          <w:i/>
        </w:rPr>
        <w:t xml:space="preserve"> here</w:t>
      </w:r>
      <w:r w:rsidR="00137A48">
        <w:t xml:space="preserve"> shall live in them</w:t>
      </w:r>
      <w:r w:rsidR="00B06C79">
        <w:t xml:space="preserve"> (i.e., shall live with the consequences</w:t>
      </w:r>
      <w:r w:rsidR="00074F89">
        <w:t xml:space="preserve"> </w:t>
      </w:r>
      <w:r w:rsidR="005F1DF7">
        <w:t>one way or another</w:t>
      </w:r>
      <w:r w:rsidR="00B06C79">
        <w:t>)</w:t>
      </w:r>
      <w:r w:rsidR="00137A48">
        <w:t xml:space="preserve">.” </w:t>
      </w:r>
      <w:r w:rsidR="00137A48" w:rsidRPr="0028152D">
        <w:rPr>
          <w:vertAlign w:val="superscript"/>
        </w:rPr>
        <w:t>13</w:t>
      </w:r>
      <w:r w:rsidR="00137A48">
        <w:t xml:space="preserve">Christ </w:t>
      </w:r>
      <w:r w:rsidR="005F1DF7">
        <w:t>redeemed us from</w:t>
      </w:r>
      <w:r w:rsidR="00B439F4">
        <w:t xml:space="preserve"> (i.e., </w:t>
      </w:r>
      <w:r w:rsidR="005F1DF7">
        <w:t>got us out from under</w:t>
      </w:r>
      <w:r w:rsidR="00B439F4">
        <w:t xml:space="preserve">) </w:t>
      </w:r>
      <w:r w:rsidR="005F1DF7">
        <w:t>the</w:t>
      </w:r>
      <w:r w:rsidR="00567196">
        <w:t xml:space="preserve"> curse of the Law </w:t>
      </w:r>
      <w:r w:rsidR="00074F89">
        <w:rPr>
          <w:i/>
        </w:rPr>
        <w:t>of Moses</w:t>
      </w:r>
      <w:r w:rsidR="00B439F4">
        <w:rPr>
          <w:i/>
        </w:rPr>
        <w:t>,</w:t>
      </w:r>
      <w:r w:rsidR="00074F89">
        <w:rPr>
          <w:i/>
        </w:rPr>
        <w:t xml:space="preserve"> </w:t>
      </w:r>
      <w:r w:rsidR="00567196">
        <w:t xml:space="preserve">having become a curse </w:t>
      </w:r>
      <w:r w:rsidR="005F1DF7">
        <w:t>for us</w:t>
      </w:r>
      <w:r w:rsidR="00B439F4">
        <w:t xml:space="preserve"> (</w:t>
      </w:r>
      <w:r w:rsidR="00567196">
        <w:t>because it</w:t>
      </w:r>
      <w:r w:rsidR="00B439F4">
        <w:t>’s</w:t>
      </w:r>
      <w:r w:rsidR="00567196">
        <w:t xml:space="preserve"> written, “</w:t>
      </w:r>
      <w:r w:rsidR="00B439F4">
        <w:t>Everyone who’s hung on a tree is accursed</w:t>
      </w:r>
      <w:r w:rsidR="00567196">
        <w:t>”</w:t>
      </w:r>
      <w:r w:rsidR="00B439F4">
        <w:t>)</w:t>
      </w:r>
      <w:r w:rsidR="00567196">
        <w:t xml:space="preserve"> </w:t>
      </w:r>
      <w:r w:rsidR="00567196" w:rsidRPr="0028152D">
        <w:rPr>
          <w:vertAlign w:val="superscript"/>
        </w:rPr>
        <w:t>14</w:t>
      </w:r>
      <w:r w:rsidR="00567196">
        <w:t xml:space="preserve">so that the blessing of Abraham would </w:t>
      </w:r>
      <w:r w:rsidR="00B439F4">
        <w:t>appear to</w:t>
      </w:r>
      <w:r w:rsidR="00567196">
        <w:t xml:space="preserve"> the Gentiles </w:t>
      </w:r>
      <w:r w:rsidR="00B439F4">
        <w:t>in Christ Jesus, so that we’</w:t>
      </w:r>
      <w:r w:rsidR="00567196">
        <w:t xml:space="preserve">d receive the promise of the Spirit through </w:t>
      </w:r>
      <w:r w:rsidR="00B439F4">
        <w:t xml:space="preserve">the </w:t>
      </w:r>
      <w:r w:rsidR="00567196">
        <w:t>faith</w:t>
      </w:r>
      <w:r w:rsidR="00B439F4">
        <w:t xml:space="preserve"> </w:t>
      </w:r>
      <w:r w:rsidR="00B439F4">
        <w:rPr>
          <w:i/>
        </w:rPr>
        <w:t>we’re talking about</w:t>
      </w:r>
      <w:r w:rsidR="00567196">
        <w:t>.</w:t>
      </w:r>
    </w:p>
    <w:p w:rsidR="00A77EEC" w:rsidRDefault="00B439F4" w:rsidP="000C683A">
      <w:pPr>
        <w:pStyle w:val="verses-narrative"/>
      </w:pPr>
      <w:r w:rsidRPr="0028152D">
        <w:rPr>
          <w:vertAlign w:val="superscript"/>
        </w:rPr>
        <w:t>15</w:t>
      </w:r>
      <w:r>
        <w:t>C</w:t>
      </w:r>
      <w:r w:rsidR="00D05D74">
        <w:t>omrades</w:t>
      </w:r>
      <w:r w:rsidR="00D05D74" w:rsidRPr="0028152D">
        <w:rPr>
          <w:vertAlign w:val="superscript"/>
        </w:rPr>
        <w:t>[f]</w:t>
      </w:r>
      <w:r w:rsidR="00D05D74">
        <w:t xml:space="preserve">, let me state this in terms of human </w:t>
      </w:r>
      <w:r w:rsidR="00D05D74">
        <w:rPr>
          <w:i/>
        </w:rPr>
        <w:t>contractual law</w:t>
      </w:r>
      <w:r w:rsidR="00D05D74">
        <w:t xml:space="preserve">. If a person has gone ahead and had a will drawn up and </w:t>
      </w:r>
      <w:r w:rsidR="00BC00BC">
        <w:t>has had it signed, witnessed, and notarized</w:t>
      </w:r>
      <w:r w:rsidR="00BC00BC" w:rsidRPr="0028152D">
        <w:rPr>
          <w:vertAlign w:val="superscript"/>
        </w:rPr>
        <w:t>[g]</w:t>
      </w:r>
      <w:r w:rsidR="00D05D74">
        <w:t xml:space="preserve">, </w:t>
      </w:r>
      <w:r w:rsidR="00634F8B">
        <w:rPr>
          <w:i/>
        </w:rPr>
        <w:t xml:space="preserve">if he were to die, </w:t>
      </w:r>
      <w:r w:rsidR="00D05D74">
        <w:t xml:space="preserve">no one </w:t>
      </w:r>
      <w:r w:rsidR="00BC00BC">
        <w:t>can void it, disregard it,</w:t>
      </w:r>
      <w:r w:rsidR="00D05D74">
        <w:t xml:space="preserve"> or amend it by tacking an addendum onto it. </w:t>
      </w:r>
      <w:r w:rsidR="005A0497" w:rsidRPr="0028152D">
        <w:rPr>
          <w:vertAlign w:val="superscript"/>
        </w:rPr>
        <w:t>16</w:t>
      </w:r>
      <w:r w:rsidR="005A0497">
        <w:t xml:space="preserve">Now the promises were </w:t>
      </w:r>
      <w:r w:rsidR="00F31C78">
        <w:t>given</w:t>
      </w:r>
      <w:r w:rsidR="005A0497">
        <w:t xml:space="preserve"> to Abraham and to his </w:t>
      </w:r>
      <w:r w:rsidR="00F31C78">
        <w:t>father-to-son direct descendant</w:t>
      </w:r>
      <w:r w:rsidR="00F31C78" w:rsidRPr="0028152D">
        <w:rPr>
          <w:vertAlign w:val="superscript"/>
        </w:rPr>
        <w:t>[h]</w:t>
      </w:r>
      <w:r w:rsidR="005A0497">
        <w:t xml:space="preserve">. </w:t>
      </w:r>
      <w:r w:rsidR="00722E18">
        <w:rPr>
          <w:i/>
        </w:rPr>
        <w:t>The Old Testament</w:t>
      </w:r>
      <w:r w:rsidR="005A0497">
        <w:t xml:space="preserve"> doesn’t say “and to his </w:t>
      </w:r>
      <w:r w:rsidR="00A77EEC">
        <w:t>direct descendants</w:t>
      </w:r>
      <w:r w:rsidR="005A0497">
        <w:t>” (</w:t>
      </w:r>
      <w:r w:rsidR="00722E18">
        <w:t xml:space="preserve">in </w:t>
      </w:r>
      <w:r w:rsidR="005A0497">
        <w:t>the plural</w:t>
      </w:r>
      <w:r w:rsidR="005B26E9">
        <w:t>)</w:t>
      </w:r>
      <w:r w:rsidR="005A0497">
        <w:t xml:space="preserve"> but</w:t>
      </w:r>
      <w:r w:rsidR="00634F8B">
        <w:t xml:space="preserve"> </w:t>
      </w:r>
      <w:r w:rsidR="005A0497">
        <w:t xml:space="preserve">“to his </w:t>
      </w:r>
      <w:r w:rsidR="00A77EEC">
        <w:t>direct descendant</w:t>
      </w:r>
      <w:r w:rsidR="005A0497">
        <w:t>” (</w:t>
      </w:r>
      <w:r w:rsidR="00722E18">
        <w:t xml:space="preserve">in </w:t>
      </w:r>
      <w:r w:rsidR="005A0497">
        <w:t>the singular</w:t>
      </w:r>
      <w:r w:rsidR="00722E18">
        <w:t>)</w:t>
      </w:r>
      <w:r w:rsidR="00634F8B">
        <w:t xml:space="preserve"> instead</w:t>
      </w:r>
      <w:r w:rsidR="00A77EEC">
        <w:t>.</w:t>
      </w:r>
    </w:p>
    <w:p w:rsidR="001930A5" w:rsidRDefault="00634F8B" w:rsidP="000C683A">
      <w:pPr>
        <w:pStyle w:val="verses-narrative"/>
      </w:pPr>
      <w:r w:rsidRPr="0028152D">
        <w:rPr>
          <w:vertAlign w:val="superscript"/>
        </w:rPr>
        <w:t>17</w:t>
      </w:r>
      <w:r w:rsidR="00A77EEC">
        <w:t>What I’m getting at is this</w:t>
      </w:r>
      <w:r w:rsidR="00A77EEC" w:rsidRPr="0028152D">
        <w:rPr>
          <w:vertAlign w:val="superscript"/>
        </w:rPr>
        <w:t>[i]</w:t>
      </w:r>
      <w:r w:rsidR="00A77EEC">
        <w:t>:</w:t>
      </w:r>
      <w:r>
        <w:t xml:space="preserve"> A will was drafted, signed, witnessed, and notarized by God</w:t>
      </w:r>
      <w:r w:rsidR="00A77EEC">
        <w:t>, one that</w:t>
      </w:r>
      <w:r>
        <w:t xml:space="preserve"> </w:t>
      </w:r>
      <w:r w:rsidR="00A77EEC">
        <w:t xml:space="preserve">can’t be </w:t>
      </w:r>
      <w:r w:rsidR="002D2CF0">
        <w:t>invalidated</w:t>
      </w:r>
      <w:r w:rsidR="00A77EEC">
        <w:t xml:space="preserve"> by a law-code which came into being 430 years after </w:t>
      </w:r>
      <w:r w:rsidR="00A77EEC">
        <w:rPr>
          <w:i/>
        </w:rPr>
        <w:t>the will was notarized</w:t>
      </w:r>
      <w:r w:rsidR="00C12411">
        <w:t xml:space="preserve"> </w:t>
      </w:r>
      <w:r w:rsidR="00A77EEC">
        <w:t xml:space="preserve">resulting in </w:t>
      </w:r>
      <w:r w:rsidR="002D2CF0">
        <w:t>cancelling</w:t>
      </w:r>
      <w:r w:rsidR="00C12411">
        <w:t xml:space="preserve"> the promise. </w:t>
      </w:r>
      <w:r w:rsidR="00C12411" w:rsidRPr="0028152D">
        <w:rPr>
          <w:vertAlign w:val="superscript"/>
        </w:rPr>
        <w:t>18</w:t>
      </w:r>
      <w:r w:rsidR="00C476DF">
        <w:t>Along these same lines, i</w:t>
      </w:r>
      <w:r w:rsidR="00C12411">
        <w:t xml:space="preserve">f the </w:t>
      </w:r>
      <w:r w:rsidR="006A7652" w:rsidRPr="00707BDB">
        <w:rPr>
          <w:i/>
        </w:rPr>
        <w:t>beneficiaries‘</w:t>
      </w:r>
      <w:r w:rsidR="006A7652">
        <w:t xml:space="preserve"> </w:t>
      </w:r>
      <w:r w:rsidR="00C12411">
        <w:t xml:space="preserve">inheritance </w:t>
      </w:r>
      <w:r w:rsidR="00C476DF">
        <w:t>were to be</w:t>
      </w:r>
      <w:r w:rsidR="00C12411">
        <w:t xml:space="preserve"> </w:t>
      </w:r>
      <w:r w:rsidR="00C476DF">
        <w:t>based on a</w:t>
      </w:r>
      <w:r w:rsidR="00C12411">
        <w:t xml:space="preserve"> law</w:t>
      </w:r>
      <w:r w:rsidR="00C476DF">
        <w:t>-code</w:t>
      </w:r>
      <w:r w:rsidR="00C12411">
        <w:t xml:space="preserve">, </w:t>
      </w:r>
      <w:r w:rsidR="00C476DF">
        <w:rPr>
          <w:i/>
        </w:rPr>
        <w:t xml:space="preserve">then </w:t>
      </w:r>
      <w:r w:rsidR="00C12411">
        <w:t xml:space="preserve">it </w:t>
      </w:r>
      <w:r w:rsidR="00C476DF">
        <w:t>would</w:t>
      </w:r>
      <w:r w:rsidR="00C12411">
        <w:t xml:space="preserve"> no longer </w:t>
      </w:r>
      <w:r w:rsidR="00C476DF">
        <w:t>be based on a</w:t>
      </w:r>
      <w:r w:rsidR="00C12411">
        <w:t xml:space="preserve"> promise. But God</w:t>
      </w:r>
      <w:r w:rsidR="00C476DF">
        <w:t>, in an act of mercy and kindness,</w:t>
      </w:r>
      <w:r w:rsidR="00C12411">
        <w:t xml:space="preserve"> </w:t>
      </w:r>
      <w:r w:rsidR="005B26E9">
        <w:t xml:space="preserve">has </w:t>
      </w:r>
      <w:r w:rsidR="00C476DF">
        <w:t xml:space="preserve">granted </w:t>
      </w:r>
      <w:r w:rsidR="00707BDB">
        <w:rPr>
          <w:i/>
        </w:rPr>
        <w:t xml:space="preserve">the inheritance </w:t>
      </w:r>
      <w:r w:rsidR="00707BDB">
        <w:t>to</w:t>
      </w:r>
      <w:r w:rsidR="00C476DF">
        <w:t xml:space="preserve"> Abraham</w:t>
      </w:r>
      <w:r w:rsidR="00707BDB">
        <w:t xml:space="preserve"> by </w:t>
      </w:r>
      <w:r w:rsidR="00707BDB" w:rsidRPr="00707BDB">
        <w:t>staking it on</w:t>
      </w:r>
      <w:r w:rsidR="00707BDB">
        <w:rPr>
          <w:i/>
        </w:rPr>
        <w:t xml:space="preserve"> </w:t>
      </w:r>
      <w:r w:rsidR="00707BDB">
        <w:t xml:space="preserve">a </w:t>
      </w:r>
      <w:r w:rsidR="00C12411">
        <w:t>promise</w:t>
      </w:r>
      <w:r w:rsidR="005B26E9">
        <w:t>.</w:t>
      </w:r>
    </w:p>
    <w:p w:rsidR="00E42A26" w:rsidRDefault="005B26E9" w:rsidP="000C683A">
      <w:pPr>
        <w:pStyle w:val="verses-narrative"/>
      </w:pPr>
      <w:r w:rsidRPr="0028152D">
        <w:rPr>
          <w:vertAlign w:val="superscript"/>
        </w:rPr>
        <w:t>19</w:t>
      </w:r>
      <w:r>
        <w:t xml:space="preserve">So </w:t>
      </w:r>
      <w:r w:rsidR="00DA04D5">
        <w:t xml:space="preserve">where does the </w:t>
      </w:r>
      <w:r>
        <w:t xml:space="preserve">Law </w:t>
      </w:r>
      <w:r>
        <w:rPr>
          <w:i/>
        </w:rPr>
        <w:t>of Moses</w:t>
      </w:r>
      <w:r w:rsidR="00DA04D5">
        <w:rPr>
          <w:i/>
        </w:rPr>
        <w:t xml:space="preserve"> </w:t>
      </w:r>
      <w:r w:rsidR="00DA04D5">
        <w:t>fit in</w:t>
      </w:r>
      <w:r w:rsidR="00707BDB">
        <w:t xml:space="preserve"> </w:t>
      </w:r>
      <w:r w:rsidR="00707BDB">
        <w:rPr>
          <w:i/>
        </w:rPr>
        <w:t>to all of this</w:t>
      </w:r>
      <w:r>
        <w:t xml:space="preserve">? </w:t>
      </w:r>
      <w:r w:rsidR="009171C4">
        <w:t>I</w:t>
      </w:r>
      <w:r w:rsidR="00620745">
        <w:t xml:space="preserve">t was added </w:t>
      </w:r>
      <w:r w:rsidR="0041057D">
        <w:t xml:space="preserve">as </w:t>
      </w:r>
      <w:r w:rsidR="00AD57A7">
        <w:t>an agency</w:t>
      </w:r>
      <w:r w:rsidR="00620745">
        <w:t xml:space="preserve"> of grace and mercy </w:t>
      </w:r>
      <w:r w:rsidR="0041057D">
        <w:t>which overlooks</w:t>
      </w:r>
      <w:r w:rsidR="00620745">
        <w:t xml:space="preserve"> </w:t>
      </w:r>
      <w:r w:rsidR="009171C4">
        <w:t>the transgressions</w:t>
      </w:r>
      <w:r w:rsidR="00AD57A7">
        <w:t xml:space="preserve"> </w:t>
      </w:r>
      <w:r w:rsidR="00AD57A7">
        <w:rPr>
          <w:i/>
        </w:rPr>
        <w:t xml:space="preserve">which would inevitably </w:t>
      </w:r>
      <w:r w:rsidR="00AD770B">
        <w:rPr>
          <w:i/>
        </w:rPr>
        <w:t>occur</w:t>
      </w:r>
      <w:r w:rsidR="009171C4">
        <w:t xml:space="preserve">, until </w:t>
      </w:r>
      <w:r w:rsidR="0041057D">
        <w:t>the time when the father-to-son direct descendant happens to arrive</w:t>
      </w:r>
      <w:r w:rsidR="00AD57A7">
        <w:t>, the one</w:t>
      </w:r>
      <w:r w:rsidR="001930A5">
        <w:t xml:space="preserve"> whom the promise was given to. </w:t>
      </w:r>
      <w:r w:rsidR="001930A5">
        <w:rPr>
          <w:i/>
        </w:rPr>
        <w:t>T</w:t>
      </w:r>
      <w:r w:rsidR="00FE7D64">
        <w:rPr>
          <w:i/>
        </w:rPr>
        <w:t xml:space="preserve">he Law was </w:t>
      </w:r>
      <w:r w:rsidR="009C4704">
        <w:t>ordained</w:t>
      </w:r>
      <w:r w:rsidR="00FE7D64">
        <w:t>, established, and set in order</w:t>
      </w:r>
      <w:r w:rsidR="009C4704">
        <w:t xml:space="preserve"> through angels </w:t>
      </w:r>
      <w:r w:rsidR="000D2A15">
        <w:rPr>
          <w:i/>
        </w:rPr>
        <w:t xml:space="preserve">and physically carried out </w:t>
      </w:r>
      <w:r w:rsidR="000D2A15">
        <w:t>by</w:t>
      </w:r>
      <w:r w:rsidR="009C4704">
        <w:t xml:space="preserve"> </w:t>
      </w:r>
      <w:r w:rsidR="00FE7D64" w:rsidRPr="0072126C">
        <w:t>the</w:t>
      </w:r>
      <w:r w:rsidR="00FE7D64">
        <w:rPr>
          <w:i/>
        </w:rPr>
        <w:t xml:space="preserve"> </w:t>
      </w:r>
      <w:r w:rsidR="009C4704">
        <w:t xml:space="preserve">hand of </w:t>
      </w:r>
      <w:r w:rsidR="000D2A15">
        <w:t xml:space="preserve">a </w:t>
      </w:r>
      <w:r w:rsidR="000D2A15">
        <w:rPr>
          <w:i/>
        </w:rPr>
        <w:t xml:space="preserve">priest </w:t>
      </w:r>
      <w:r w:rsidR="000D2A15" w:rsidRPr="000D2A15">
        <w:rPr>
          <w:i/>
        </w:rPr>
        <w:t>acting</w:t>
      </w:r>
      <w:r w:rsidR="000D2A15">
        <w:t xml:space="preserve"> </w:t>
      </w:r>
      <w:r w:rsidR="000D2A15">
        <w:rPr>
          <w:i/>
        </w:rPr>
        <w:t xml:space="preserve">in the role of </w:t>
      </w:r>
      <w:r w:rsidR="000D2A15">
        <w:t xml:space="preserve">intermediary </w:t>
      </w:r>
      <w:r w:rsidR="000D2A15">
        <w:rPr>
          <w:i/>
        </w:rPr>
        <w:t>between man and God.</w:t>
      </w:r>
      <w:r w:rsidR="009C4704">
        <w:t xml:space="preserve"> </w:t>
      </w:r>
      <w:r w:rsidR="009C4704" w:rsidRPr="0028152D">
        <w:rPr>
          <w:vertAlign w:val="superscript"/>
        </w:rPr>
        <w:t>20</w:t>
      </w:r>
      <w:r w:rsidR="000D2A15">
        <w:t>But</w:t>
      </w:r>
      <w:r w:rsidR="009C4704">
        <w:t xml:space="preserve"> the </w:t>
      </w:r>
      <w:r w:rsidR="000D2A15">
        <w:t>intermediary</w:t>
      </w:r>
      <w:r w:rsidR="009C4704">
        <w:t xml:space="preserve"> is not </w:t>
      </w:r>
      <w:r w:rsidR="00E42A26">
        <w:t>one, but God is One</w:t>
      </w:r>
      <w:r w:rsidR="00E42A26" w:rsidRPr="0028152D">
        <w:rPr>
          <w:vertAlign w:val="superscript"/>
        </w:rPr>
        <w:t>[j]</w:t>
      </w:r>
      <w:r w:rsidR="00E42A26">
        <w:t xml:space="preserve"> (i.e., the intermediary isn’t an incomparable, all-wise, all-encompassing, single-minded being, one who is the end-all of everything, but God is just that).</w:t>
      </w:r>
    </w:p>
    <w:p w:rsidR="00B439F4" w:rsidRDefault="00E42A26" w:rsidP="001D569C">
      <w:pPr>
        <w:pStyle w:val="verses-narrative"/>
      </w:pPr>
      <w:r w:rsidRPr="0028152D">
        <w:rPr>
          <w:vertAlign w:val="superscript"/>
        </w:rPr>
        <w:t>21</w:t>
      </w:r>
      <w:r w:rsidR="001D569C">
        <w:t xml:space="preserve">So is the Law </w:t>
      </w:r>
      <w:r w:rsidR="001D569C">
        <w:rPr>
          <w:i/>
        </w:rPr>
        <w:t xml:space="preserve">of Moses </w:t>
      </w:r>
      <w:r w:rsidR="001D569C">
        <w:t xml:space="preserve">compatible with the promises?—Don’t even </w:t>
      </w:r>
      <w:r w:rsidR="00E658B5">
        <w:t>think such a thought</w:t>
      </w:r>
      <w:r w:rsidR="005B5EBE" w:rsidRPr="0028152D">
        <w:rPr>
          <w:vertAlign w:val="superscript"/>
        </w:rPr>
        <w:t>[k]</w:t>
      </w:r>
      <w:r w:rsidR="001D569C">
        <w:t xml:space="preserve">. </w:t>
      </w:r>
      <w:r w:rsidR="00AB3DCC">
        <w:t>You see,</w:t>
      </w:r>
      <w:r w:rsidR="001D569C">
        <w:t xml:space="preserve"> if </w:t>
      </w:r>
      <w:r w:rsidR="00E658B5">
        <w:t xml:space="preserve">a </w:t>
      </w:r>
      <w:r w:rsidR="001D569C">
        <w:t>law</w:t>
      </w:r>
      <w:r w:rsidR="00E658B5">
        <w:t>-code</w:t>
      </w:r>
      <w:r w:rsidR="001D569C">
        <w:t xml:space="preserve"> which has the power to </w:t>
      </w:r>
      <w:r w:rsidR="00ED3D0C">
        <w:t>make a person alive</w:t>
      </w:r>
      <w:r w:rsidR="001D569C">
        <w:t xml:space="preserve"> was given, the righteousness </w:t>
      </w:r>
      <w:r w:rsidR="00E658B5">
        <w:rPr>
          <w:i/>
        </w:rPr>
        <w:t xml:space="preserve">we </w:t>
      </w:r>
      <w:r w:rsidR="00EB13FE">
        <w:rPr>
          <w:i/>
        </w:rPr>
        <w:t>live in</w:t>
      </w:r>
      <w:r w:rsidR="00E658B5">
        <w:rPr>
          <w:i/>
        </w:rPr>
        <w:t xml:space="preserve"> </w:t>
      </w:r>
      <w:r w:rsidR="001D569C">
        <w:t xml:space="preserve">would </w:t>
      </w:r>
      <w:r w:rsidR="00E658B5">
        <w:t xml:space="preserve">actually </w:t>
      </w:r>
      <w:r w:rsidR="00EB13FE">
        <w:t xml:space="preserve">be from a </w:t>
      </w:r>
      <w:r w:rsidR="001D569C">
        <w:t>law</w:t>
      </w:r>
      <w:r w:rsidR="00EB13FE">
        <w:t>-code</w:t>
      </w:r>
      <w:r w:rsidR="001D569C">
        <w:t xml:space="preserve">. </w:t>
      </w:r>
      <w:r w:rsidR="001D569C" w:rsidRPr="0028152D">
        <w:rPr>
          <w:vertAlign w:val="superscript"/>
        </w:rPr>
        <w:t>22</w:t>
      </w:r>
      <w:r w:rsidR="005B5EBE">
        <w:t>Not a chance—</w:t>
      </w:r>
      <w:r w:rsidR="001D569C">
        <w:t xml:space="preserve">the Scripture </w:t>
      </w:r>
      <w:r w:rsidR="00AB3DCC">
        <w:t xml:space="preserve">locked every last </w:t>
      </w:r>
      <w:r w:rsidR="005E07A7">
        <w:t>thing</w:t>
      </w:r>
      <w:r w:rsidR="005E07A7" w:rsidRPr="0028152D">
        <w:rPr>
          <w:vertAlign w:val="superscript"/>
        </w:rPr>
        <w:t>[l]</w:t>
      </w:r>
      <w:r w:rsidR="00AB3DCC">
        <w:t xml:space="preserve"> down tight </w:t>
      </w:r>
      <w:r w:rsidR="001D569C">
        <w:t xml:space="preserve">under sin so that the promise would be given from </w:t>
      </w:r>
      <w:r w:rsidR="00AB3DCC">
        <w:rPr>
          <w:i/>
        </w:rPr>
        <w:t xml:space="preserve">the vantage point of </w:t>
      </w:r>
      <w:r w:rsidR="001D569C">
        <w:t xml:space="preserve">faith </w:t>
      </w:r>
      <w:r w:rsidR="00935FF0">
        <w:t xml:space="preserve">to those who believe </w:t>
      </w:r>
      <w:r w:rsidR="001D569C">
        <w:t>in Jesus Christ.</w:t>
      </w:r>
    </w:p>
    <w:p w:rsidR="001D569C" w:rsidRDefault="001D569C" w:rsidP="001D569C">
      <w:pPr>
        <w:pStyle w:val="verses-narrative"/>
      </w:pPr>
      <w:r w:rsidRPr="0028152D">
        <w:rPr>
          <w:vertAlign w:val="superscript"/>
        </w:rPr>
        <w:t>23</w:t>
      </w:r>
      <w:r>
        <w:t>B</w:t>
      </w:r>
      <w:r w:rsidR="00010AF3">
        <w:t>efore the F</w:t>
      </w:r>
      <w:r>
        <w:t>aith came</w:t>
      </w:r>
      <w:r w:rsidR="00935FF0">
        <w:t xml:space="preserve">, we were kept under guard, locked down </w:t>
      </w:r>
      <w:r w:rsidR="005116B4">
        <w:t>with the end-goal in mind of</w:t>
      </w:r>
      <w:r w:rsidR="00134367">
        <w:t xml:space="preserve"> </w:t>
      </w:r>
      <w:r w:rsidR="007866A4">
        <w:t xml:space="preserve">the </w:t>
      </w:r>
      <w:r w:rsidR="005116B4">
        <w:t>revealing of faith which was on its way</w:t>
      </w:r>
      <w:r w:rsidR="00134367">
        <w:t>,</w:t>
      </w:r>
      <w:r>
        <w:t xml:space="preserve"> </w:t>
      </w:r>
      <w:r w:rsidRPr="0028152D">
        <w:rPr>
          <w:vertAlign w:val="superscript"/>
        </w:rPr>
        <w:t>24</w:t>
      </w:r>
      <w:r w:rsidR="005116B4">
        <w:t xml:space="preserve">done </w:t>
      </w:r>
      <w:r w:rsidR="00B35BE2">
        <w:t xml:space="preserve">in </w:t>
      </w:r>
      <w:r w:rsidR="005116B4">
        <w:t xml:space="preserve">a way </w:t>
      </w:r>
      <w:r>
        <w:t xml:space="preserve">that the Law </w:t>
      </w:r>
      <w:r>
        <w:rPr>
          <w:i/>
        </w:rPr>
        <w:t xml:space="preserve">of Moses </w:t>
      </w:r>
      <w:r w:rsidR="005116B4">
        <w:t>has</w:t>
      </w:r>
      <w:r>
        <w:t xml:space="preserve"> become our tutor </w:t>
      </w:r>
      <w:r w:rsidR="005116B4">
        <w:t>with the end-goal of</w:t>
      </w:r>
      <w:r>
        <w:t xml:space="preserve"> Christ</w:t>
      </w:r>
      <w:r w:rsidR="005116B4">
        <w:t xml:space="preserve"> in mind</w:t>
      </w:r>
      <w:r>
        <w:t xml:space="preserve">, so that we would be justified from </w:t>
      </w:r>
      <w:r w:rsidR="005116B4">
        <w:rPr>
          <w:i/>
        </w:rPr>
        <w:t xml:space="preserve">the vantage point of </w:t>
      </w:r>
      <w:r>
        <w:t xml:space="preserve">faith. </w:t>
      </w:r>
      <w:r w:rsidRPr="0028152D">
        <w:rPr>
          <w:vertAlign w:val="superscript"/>
        </w:rPr>
        <w:t>2</w:t>
      </w:r>
      <w:r w:rsidR="0028152D" w:rsidRPr="0028152D">
        <w:rPr>
          <w:vertAlign w:val="superscript"/>
        </w:rPr>
        <w:t>5</w:t>
      </w:r>
      <w:r w:rsidR="00B35BE2">
        <w:rPr>
          <w:i/>
        </w:rPr>
        <w:t xml:space="preserve">Now that </w:t>
      </w:r>
      <w:r w:rsidR="00B35BE2">
        <w:t>the Faith has come,</w:t>
      </w:r>
      <w:r>
        <w:t xml:space="preserve"> we are no longer </w:t>
      </w:r>
      <w:r w:rsidR="00B35BE2" w:rsidRPr="00B35BE2">
        <w:rPr>
          <w:i/>
        </w:rPr>
        <w:t>sitting</w:t>
      </w:r>
      <w:r w:rsidR="00B35BE2">
        <w:t xml:space="preserve"> under a tutor</w:t>
      </w:r>
      <w:r>
        <w:t>.</w:t>
      </w:r>
    </w:p>
    <w:p w:rsidR="00656DD4" w:rsidRDefault="001D569C" w:rsidP="001D569C">
      <w:pPr>
        <w:pStyle w:val="verses-narrative"/>
      </w:pPr>
      <w:r w:rsidRPr="0028152D">
        <w:rPr>
          <w:vertAlign w:val="superscript"/>
        </w:rPr>
        <w:t>26</w:t>
      </w:r>
      <w:r w:rsidR="00B35BE2">
        <w:t>The fact is that</w:t>
      </w:r>
      <w:r>
        <w:t xml:space="preserve"> </w:t>
      </w:r>
      <w:r w:rsidR="00B35BE2">
        <w:t xml:space="preserve">all of </w:t>
      </w:r>
      <w:r>
        <w:t>you are sons of G</w:t>
      </w:r>
      <w:r w:rsidR="00B35BE2">
        <w:t>od through the F</w:t>
      </w:r>
      <w:r>
        <w:t>aith</w:t>
      </w:r>
      <w:r w:rsidR="00B35BE2">
        <w:t xml:space="preserve"> </w:t>
      </w:r>
      <w:r w:rsidR="00B35BE2">
        <w:rPr>
          <w:i/>
        </w:rPr>
        <w:t>which is</w:t>
      </w:r>
      <w:r>
        <w:t xml:space="preserve"> in Christ Jesus. </w:t>
      </w:r>
      <w:r w:rsidRPr="0028152D">
        <w:rPr>
          <w:vertAlign w:val="superscript"/>
        </w:rPr>
        <w:t>27</w:t>
      </w:r>
      <w:r w:rsidR="00B35BE2">
        <w:t>In fact, without exception every last one of you</w:t>
      </w:r>
      <w:r w:rsidR="00B35BE2" w:rsidRPr="0028152D">
        <w:rPr>
          <w:vertAlign w:val="superscript"/>
        </w:rPr>
        <w:t>[d]</w:t>
      </w:r>
      <w:r w:rsidR="00B35BE2">
        <w:t xml:space="preserve"> who’s been baptized </w:t>
      </w:r>
      <w:r>
        <w:t>into C</w:t>
      </w:r>
      <w:r w:rsidR="00AA57C9">
        <w:t xml:space="preserve">hrist </w:t>
      </w:r>
      <w:r w:rsidR="00302B8A">
        <w:t xml:space="preserve">(i.e., has fully accepted and been initiated into Christ and the Christian faith) </w:t>
      </w:r>
      <w:r w:rsidR="00AA57C9">
        <w:t>has</w:t>
      </w:r>
      <w:r>
        <w:t xml:space="preserve"> put on Christ</w:t>
      </w:r>
      <w:r w:rsidR="00302B8A">
        <w:t xml:space="preserve"> like they’ve put on a piece of clothing</w:t>
      </w:r>
      <w:r>
        <w:t xml:space="preserve">. </w:t>
      </w:r>
      <w:r w:rsidRPr="0028152D">
        <w:rPr>
          <w:vertAlign w:val="superscript"/>
        </w:rPr>
        <w:t>28</w:t>
      </w:r>
      <w:r w:rsidR="00F03C56">
        <w:t xml:space="preserve">There is </w:t>
      </w:r>
      <w:r w:rsidR="00302B8A">
        <w:t>neither</w:t>
      </w:r>
      <w:r w:rsidR="00F03C56">
        <w:t xml:space="preserve"> Jew nor </w:t>
      </w:r>
      <w:r w:rsidR="00302B8A">
        <w:t>Westerner</w:t>
      </w:r>
      <w:r w:rsidR="00302B8A" w:rsidRPr="0028152D">
        <w:rPr>
          <w:vertAlign w:val="superscript"/>
        </w:rPr>
        <w:t>[m]</w:t>
      </w:r>
      <w:r w:rsidR="00302B8A">
        <w:t>, there is neither slave nor</w:t>
      </w:r>
      <w:r w:rsidR="00F03C56">
        <w:t xml:space="preserve"> </w:t>
      </w:r>
      <w:r w:rsidR="009523B5">
        <w:t>person</w:t>
      </w:r>
      <w:r w:rsidR="00302B8A">
        <w:t xml:space="preserve"> freed from slavery, there is neither</w:t>
      </w:r>
      <w:r w:rsidR="00F03C56">
        <w:t xml:space="preserve"> male </w:t>
      </w:r>
      <w:r w:rsidR="00302B8A">
        <w:t>n</w:t>
      </w:r>
      <w:r w:rsidR="00F03C56">
        <w:t xml:space="preserve">or female, for </w:t>
      </w:r>
      <w:r w:rsidR="00302B8A">
        <w:t xml:space="preserve">all of </w:t>
      </w:r>
      <w:r w:rsidR="009523B5">
        <w:t xml:space="preserve">you </w:t>
      </w:r>
      <w:r w:rsidR="00F03C56">
        <w:t>are in Christ Jesus</w:t>
      </w:r>
      <w:r w:rsidR="00302B8A">
        <w:t xml:space="preserve"> (i.e., are melded with Christ)</w:t>
      </w:r>
      <w:r w:rsidR="00F03C56">
        <w:t xml:space="preserve">. </w:t>
      </w:r>
    </w:p>
    <w:p w:rsidR="001D569C" w:rsidRPr="001D569C" w:rsidRDefault="00F03C56" w:rsidP="001D569C">
      <w:pPr>
        <w:pStyle w:val="verses-narrative"/>
      </w:pPr>
      <w:r w:rsidRPr="0028152D">
        <w:rPr>
          <w:vertAlign w:val="superscript"/>
        </w:rPr>
        <w:t>29</w:t>
      </w:r>
      <w:r>
        <w:t xml:space="preserve">Now if you </w:t>
      </w:r>
      <w:r w:rsidR="006B0533">
        <w:rPr>
          <w:i/>
        </w:rPr>
        <w:t xml:space="preserve">are </w:t>
      </w:r>
      <w:r w:rsidR="00656DD4">
        <w:t>derived from</w:t>
      </w:r>
      <w:r w:rsidR="00656DD4" w:rsidRPr="0028152D">
        <w:rPr>
          <w:vertAlign w:val="superscript"/>
        </w:rPr>
        <w:t>[n]</w:t>
      </w:r>
      <w:r>
        <w:t xml:space="preserve"> Christ, you </w:t>
      </w:r>
      <w:r w:rsidR="00656DD4">
        <w:t>certainly</w:t>
      </w:r>
      <w:r>
        <w:t xml:space="preserve"> are </w:t>
      </w:r>
      <w:r w:rsidR="006B0533">
        <w:t>father-to-son direct descendants</w:t>
      </w:r>
      <w:r>
        <w:t xml:space="preserve"> of Abraham, heirs according to </w:t>
      </w:r>
      <w:r w:rsidR="00656DD4">
        <w:rPr>
          <w:i/>
        </w:rPr>
        <w:t xml:space="preserve">the guarantee that a </w:t>
      </w:r>
      <w:r>
        <w:t>promise</w:t>
      </w:r>
      <w:r w:rsidR="00656DD4">
        <w:t xml:space="preserve"> </w:t>
      </w:r>
      <w:r w:rsidR="009523B5">
        <w:rPr>
          <w:i/>
        </w:rPr>
        <w:t>provides</w:t>
      </w:r>
      <w:r>
        <w:t>.</w:t>
      </w:r>
    </w:p>
    <w:p w:rsidR="00897961" w:rsidRDefault="00897961" w:rsidP="00897961">
      <w:pPr>
        <w:pStyle w:val="spacer-before-foootnotes"/>
      </w:pPr>
    </w:p>
    <w:p w:rsidR="00897961" w:rsidRDefault="00897961" w:rsidP="00897961">
      <w:pPr>
        <w:pStyle w:val="footnotes-normal"/>
      </w:pPr>
      <w:r w:rsidRPr="0028152D">
        <w:rPr>
          <w:vertAlign w:val="superscript"/>
        </w:rPr>
        <w:t>[a]</w:t>
      </w:r>
      <w:r w:rsidR="00C67BD6" w:rsidRPr="009523B5">
        <w:rPr>
          <w:i/>
        </w:rPr>
        <w:t>cast an evil spell over you</w:t>
      </w:r>
      <w:r w:rsidR="00C67BD6">
        <w:t>…</w:t>
      </w:r>
      <w:r w:rsidR="00C67BD6" w:rsidRPr="000C3ACA">
        <w:t>A metaphor</w:t>
      </w:r>
    </w:p>
    <w:p w:rsidR="00DC4537" w:rsidRDefault="00DC4537" w:rsidP="00897961">
      <w:pPr>
        <w:pStyle w:val="footnotes-normal"/>
      </w:pPr>
      <w:r w:rsidRPr="0028152D">
        <w:rPr>
          <w:vertAlign w:val="superscript"/>
        </w:rPr>
        <w:t>[b]</w:t>
      </w:r>
      <w:r w:rsidRPr="009523B5">
        <w:rPr>
          <w:i/>
        </w:rPr>
        <w:t>spirit</w:t>
      </w:r>
      <w:r>
        <w:t>…</w:t>
      </w:r>
      <w:r w:rsidR="000C683A">
        <w:t xml:space="preserve">This doesn’t refer to the Holy Spirit per se, as </w:t>
      </w:r>
      <w:r>
        <w:t>the definite article is missing</w:t>
      </w:r>
      <w:r w:rsidR="009E2787">
        <w:t xml:space="preserve"> from </w:t>
      </w:r>
      <w:r w:rsidR="009E2787">
        <w:rPr>
          <w:i/>
        </w:rPr>
        <w:t>spirit</w:t>
      </w:r>
      <w:r>
        <w:t xml:space="preserve"> here but precedes </w:t>
      </w:r>
      <w:r>
        <w:rPr>
          <w:i/>
        </w:rPr>
        <w:t xml:space="preserve">spirit </w:t>
      </w:r>
      <w:r>
        <w:t>in vv. 2,5</w:t>
      </w:r>
      <w:r w:rsidR="000C683A">
        <w:t>.</w:t>
      </w:r>
      <w:r w:rsidR="00AC489E">
        <w:t xml:space="preserve"> (Nor is there a preceding preposition which might hide the article).</w:t>
      </w:r>
    </w:p>
    <w:p w:rsidR="00C906A3" w:rsidRDefault="00C906A3" w:rsidP="00897961">
      <w:pPr>
        <w:pStyle w:val="footnotes-normal"/>
      </w:pPr>
      <w:r w:rsidRPr="0028152D">
        <w:rPr>
          <w:vertAlign w:val="superscript"/>
        </w:rPr>
        <w:t>[c]</w:t>
      </w:r>
      <w:r w:rsidRPr="009523B5">
        <w:rPr>
          <w:i/>
        </w:rPr>
        <w:t>continuously improving yourselves</w:t>
      </w:r>
      <w:r>
        <w:t xml:space="preserve">…Lit: </w:t>
      </w:r>
      <w:r w:rsidRPr="009523B5">
        <w:rPr>
          <w:i/>
        </w:rPr>
        <w:t>being perfected</w:t>
      </w:r>
    </w:p>
    <w:p w:rsidR="00671D2F" w:rsidRDefault="00671D2F" w:rsidP="00897961">
      <w:pPr>
        <w:pStyle w:val="footnotes-normal"/>
      </w:pPr>
      <w:r w:rsidRPr="0028152D">
        <w:rPr>
          <w:vertAlign w:val="superscript"/>
        </w:rPr>
        <w:t>[d]</w:t>
      </w:r>
      <w:r w:rsidRPr="009523B5">
        <w:rPr>
          <w:i/>
        </w:rPr>
        <w:t>every last person without exception</w:t>
      </w:r>
      <w:r w:rsidR="000C3ACA">
        <w:rPr>
          <w:i/>
        </w:rPr>
        <w:t>…</w:t>
      </w:r>
      <w:r w:rsidR="00B35BE2" w:rsidRPr="009523B5">
        <w:rPr>
          <w:i/>
        </w:rPr>
        <w:t>without exception every last one of you</w:t>
      </w:r>
      <w:r>
        <w:t xml:space="preserve">…Lit: </w:t>
      </w:r>
      <w:r w:rsidRPr="009523B5">
        <w:rPr>
          <w:i/>
        </w:rPr>
        <w:t>as many as</w:t>
      </w:r>
    </w:p>
    <w:p w:rsidR="00B439F4" w:rsidRDefault="004876F3" w:rsidP="00897961">
      <w:pPr>
        <w:pStyle w:val="footnotes-normal"/>
      </w:pPr>
      <w:r w:rsidRPr="0028152D">
        <w:rPr>
          <w:vertAlign w:val="superscript"/>
        </w:rPr>
        <w:t>[e]</w:t>
      </w:r>
      <w:r w:rsidRPr="009523B5">
        <w:rPr>
          <w:i/>
        </w:rPr>
        <w:t>obvious</w:t>
      </w:r>
      <w:r>
        <w:t xml:space="preserve">…Lit: </w:t>
      </w:r>
      <w:r w:rsidRPr="009523B5">
        <w:rPr>
          <w:i/>
        </w:rPr>
        <w:t>evident</w:t>
      </w:r>
    </w:p>
    <w:p w:rsidR="00D05D74" w:rsidRDefault="00D05D74" w:rsidP="00897961">
      <w:pPr>
        <w:pStyle w:val="footnotes-normal"/>
      </w:pPr>
      <w:r w:rsidRPr="0028152D">
        <w:rPr>
          <w:vertAlign w:val="superscript"/>
        </w:rPr>
        <w:t>[f]</w:t>
      </w:r>
      <w:r w:rsidRPr="009523B5">
        <w:rPr>
          <w:i/>
        </w:rPr>
        <w:t>comrades</w:t>
      </w:r>
      <w:r>
        <w:t xml:space="preserve">…Lit: </w:t>
      </w:r>
      <w:r w:rsidRPr="009523B5">
        <w:rPr>
          <w:i/>
        </w:rPr>
        <w:t>brothers</w:t>
      </w:r>
    </w:p>
    <w:p w:rsidR="00BC00BC" w:rsidRDefault="00BC00BC" w:rsidP="00897961">
      <w:pPr>
        <w:pStyle w:val="footnotes-normal"/>
      </w:pPr>
      <w:r w:rsidRPr="0028152D">
        <w:rPr>
          <w:vertAlign w:val="superscript"/>
        </w:rPr>
        <w:t>[g]</w:t>
      </w:r>
      <w:r w:rsidRPr="009523B5">
        <w:rPr>
          <w:i/>
        </w:rPr>
        <w:t>signed, witnessed, and notarized</w:t>
      </w:r>
      <w:r>
        <w:t>…Some liberties taken</w:t>
      </w:r>
    </w:p>
    <w:p w:rsidR="00F31C78" w:rsidRDefault="00F31C78" w:rsidP="00897961">
      <w:pPr>
        <w:pStyle w:val="footnotes-normal"/>
      </w:pPr>
      <w:r w:rsidRPr="0028152D">
        <w:rPr>
          <w:vertAlign w:val="superscript"/>
        </w:rPr>
        <w:t>[h]</w:t>
      </w:r>
      <w:r w:rsidRPr="009523B5">
        <w:rPr>
          <w:i/>
        </w:rPr>
        <w:t>father-to-son direct descendant</w:t>
      </w:r>
      <w:r>
        <w:t xml:space="preserve">…Lit: </w:t>
      </w:r>
      <w:r w:rsidRPr="009523B5">
        <w:rPr>
          <w:i/>
        </w:rPr>
        <w:t>seed</w:t>
      </w:r>
    </w:p>
    <w:p w:rsidR="00A77EEC" w:rsidRDefault="00A77EEC" w:rsidP="00897961">
      <w:pPr>
        <w:pStyle w:val="footnotes-normal"/>
      </w:pPr>
      <w:r w:rsidRPr="0028152D">
        <w:rPr>
          <w:vertAlign w:val="superscript"/>
        </w:rPr>
        <w:t>[i]</w:t>
      </w:r>
      <w:r w:rsidRPr="009523B5">
        <w:rPr>
          <w:i/>
        </w:rPr>
        <w:t>What I’m getting at is this</w:t>
      </w:r>
      <w:r>
        <w:t xml:space="preserve">…Lit: </w:t>
      </w:r>
      <w:r w:rsidRPr="009523B5">
        <w:rPr>
          <w:i/>
        </w:rPr>
        <w:t>Now this I say</w:t>
      </w:r>
    </w:p>
    <w:p w:rsidR="00E42A26" w:rsidRDefault="00E42A26" w:rsidP="00897961">
      <w:pPr>
        <w:pStyle w:val="footnotes-normal"/>
      </w:pPr>
      <w:r w:rsidRPr="0028152D">
        <w:rPr>
          <w:vertAlign w:val="superscript"/>
        </w:rPr>
        <w:t>[j]</w:t>
      </w:r>
      <w:r w:rsidRPr="009523B5">
        <w:rPr>
          <w:i/>
        </w:rPr>
        <w:t>God is One</w:t>
      </w:r>
      <w:r>
        <w:t>…Ref. note of James 2:19</w:t>
      </w:r>
    </w:p>
    <w:p w:rsidR="005B5EBE" w:rsidRDefault="005B5EBE" w:rsidP="00897961">
      <w:pPr>
        <w:pStyle w:val="footnotes-normal"/>
      </w:pPr>
      <w:r w:rsidRPr="0028152D">
        <w:rPr>
          <w:vertAlign w:val="superscript"/>
        </w:rPr>
        <w:t>[k]</w:t>
      </w:r>
      <w:r w:rsidRPr="009523B5">
        <w:rPr>
          <w:i/>
        </w:rPr>
        <w:t>Don’t even think such a thought</w:t>
      </w:r>
      <w:r>
        <w:t xml:space="preserve">…Lit: </w:t>
      </w:r>
      <w:r w:rsidRPr="009523B5">
        <w:rPr>
          <w:i/>
        </w:rPr>
        <w:t>let it not be</w:t>
      </w:r>
    </w:p>
    <w:p w:rsidR="005E07A7" w:rsidRDefault="005E07A7" w:rsidP="00897961">
      <w:pPr>
        <w:pStyle w:val="footnotes-normal"/>
      </w:pPr>
      <w:r w:rsidRPr="0028152D">
        <w:rPr>
          <w:vertAlign w:val="superscript"/>
        </w:rPr>
        <w:t>[l]</w:t>
      </w:r>
      <w:r w:rsidRPr="009523B5">
        <w:rPr>
          <w:i/>
        </w:rPr>
        <w:t>every last thing</w:t>
      </w:r>
      <w:r>
        <w:t xml:space="preserve">…Lit: </w:t>
      </w:r>
      <w:r w:rsidRPr="009523B5">
        <w:rPr>
          <w:i/>
        </w:rPr>
        <w:t>the alls</w:t>
      </w:r>
      <w:r>
        <w:t xml:space="preserve"> [</w:t>
      </w:r>
      <w:r w:rsidRPr="009523B5">
        <w:rPr>
          <w:i/>
        </w:rPr>
        <w:t>all things</w:t>
      </w:r>
      <w:r>
        <w:t>]. Common expres</w:t>
      </w:r>
      <w:r w:rsidR="003052B2">
        <w:t>sion, used as a figure of speech, encompassing not just people but things</w:t>
      </w:r>
    </w:p>
    <w:p w:rsidR="00302B8A" w:rsidRDefault="00302B8A" w:rsidP="00897961">
      <w:pPr>
        <w:pStyle w:val="footnotes-normal"/>
      </w:pPr>
      <w:r w:rsidRPr="0028152D">
        <w:rPr>
          <w:vertAlign w:val="superscript"/>
        </w:rPr>
        <w:t>[m]</w:t>
      </w:r>
      <w:r w:rsidRPr="009523B5">
        <w:rPr>
          <w:i/>
        </w:rPr>
        <w:t>Westerner</w:t>
      </w:r>
      <w:r>
        <w:t xml:space="preserve">…Lit: </w:t>
      </w:r>
      <w:r w:rsidRPr="009523B5">
        <w:rPr>
          <w:i/>
        </w:rPr>
        <w:t>Greek</w:t>
      </w:r>
    </w:p>
    <w:p w:rsidR="00656DD4" w:rsidRDefault="00656DD4" w:rsidP="00897961">
      <w:pPr>
        <w:pStyle w:val="footnotes-normal"/>
      </w:pPr>
      <w:r w:rsidRPr="0028152D">
        <w:rPr>
          <w:vertAlign w:val="superscript"/>
        </w:rPr>
        <w:t>[n]</w:t>
      </w:r>
      <w:r w:rsidRPr="009523B5">
        <w:rPr>
          <w:i/>
        </w:rPr>
        <w:t>derived from</w:t>
      </w:r>
      <w:r>
        <w:t xml:space="preserve">…Lit: </w:t>
      </w:r>
      <w:r w:rsidRPr="009523B5">
        <w:rPr>
          <w:i/>
        </w:rPr>
        <w:t>of</w:t>
      </w:r>
    </w:p>
    <w:p w:rsidR="00C46296" w:rsidRDefault="00C46296" w:rsidP="00897961">
      <w:pPr>
        <w:pStyle w:val="footnotes-normal"/>
      </w:pPr>
    </w:p>
    <w:p w:rsidR="00C46296" w:rsidRDefault="00C46296" w:rsidP="00897961">
      <w:pPr>
        <w:pStyle w:val="footnotes-normal"/>
      </w:pPr>
      <w:r w:rsidRPr="0028152D">
        <w:rPr>
          <w:vertAlign w:val="superscript"/>
        </w:rPr>
        <w:t>[A]</w:t>
      </w:r>
      <w:r w:rsidRPr="0035278A">
        <w:rPr>
          <w:i/>
        </w:rPr>
        <w:t>receive the Spirit</w:t>
      </w:r>
      <w:r>
        <w:t xml:space="preserve">…Same wording used in John 20:22; Acts 8:15, 19; 19:2. </w:t>
      </w:r>
      <w:r w:rsidR="00A16009">
        <w:t xml:space="preserve">Since what Jesus did in John 20:22 is a one-off where his disciples were born again at that moment, what Paul’s referring to here in Galatians is the baptism in the Holy Spirit, what’s in Acts 8:15, etc. </w:t>
      </w:r>
      <w:r w:rsidR="00B3183A">
        <w:t xml:space="preserve">This verse gives insight into how one receives the baptism of the Holy Spirit: it’s by “a </w:t>
      </w:r>
      <w:r w:rsidR="0099360C">
        <w:t>particular</w:t>
      </w:r>
      <w:r w:rsidR="002F31B8">
        <w:t xml:space="preserve"> </w:t>
      </w:r>
      <w:r w:rsidR="00B3183A">
        <w:t xml:space="preserve">message you heard from the </w:t>
      </w:r>
      <w:r w:rsidR="0099360C">
        <w:t>vantage point</w:t>
      </w:r>
      <w:r w:rsidR="00B3183A">
        <w:t xml:space="preserve"> of faith.”</w:t>
      </w:r>
    </w:p>
    <w:p w:rsidR="00E4329C" w:rsidRDefault="00E4329C" w:rsidP="00897961">
      <w:pPr>
        <w:pStyle w:val="footnotes-normal"/>
      </w:pPr>
      <w:r w:rsidRPr="0028152D">
        <w:rPr>
          <w:vertAlign w:val="superscript"/>
        </w:rPr>
        <w:t>[B]</w:t>
      </w:r>
      <w:r w:rsidRPr="00E4329C">
        <w:rPr>
          <w:i/>
        </w:rPr>
        <w:t>official, authoritative version of the Law of Moses</w:t>
      </w:r>
      <w:r>
        <w:t xml:space="preserve">…Lit: </w:t>
      </w:r>
      <w:r w:rsidRPr="00E4329C">
        <w:rPr>
          <w:i/>
        </w:rPr>
        <w:t>the scroll of the Law</w:t>
      </w:r>
      <w:r>
        <w:t xml:space="preserve">. An expression used throughout the Bible (Josh. 1:8, 8:34; Heb. 10:7; 2 Kings 22:8,11; Deut. 31:26, etc.). This refers to the master scroll, the agreed-upon definitive copy, the original scroll of an ancient book, in this case the Law of Moses. It’s probable that, at least some of the time, it refers to the entire set of the Torah, not just one of its five scrolls. </w:t>
      </w:r>
      <w:r w:rsidR="00091129">
        <w:t xml:space="preserve">There was originally only one copy of the Torah, and as time went by, more copies were made, but there was only one copy (the “control copy”) which was considered the authoritative one, as the others were </w:t>
      </w:r>
      <w:r w:rsidR="000C3ACA">
        <w:t>potentially</w:t>
      </w:r>
      <w:r w:rsidR="00091129">
        <w:t xml:space="preserve"> flawed to </w:t>
      </w:r>
      <w:r w:rsidR="000C3ACA">
        <w:t>a small degree</w:t>
      </w:r>
      <w:r w:rsidR="00091129">
        <w:t xml:space="preserve">. </w:t>
      </w:r>
      <w:r w:rsidR="0035278A">
        <w:t xml:space="preserve">In addition to this meaning, </w:t>
      </w:r>
      <w:r w:rsidR="0035278A" w:rsidRPr="0035278A">
        <w:rPr>
          <w:i/>
        </w:rPr>
        <w:t>book of the Law</w:t>
      </w:r>
      <w:r w:rsidR="0035278A">
        <w:t xml:space="preserve"> (scroll of the Law) also serves as a figure of speech which emphasizes the accuracy of a verse or passage which has been quoted and its authority as having come directly from the hand of God.</w:t>
      </w:r>
    </w:p>
    <w:p w:rsidR="00897961" w:rsidRDefault="00897961" w:rsidP="00897961">
      <w:pPr>
        <w:pStyle w:val="spacer-before-chapter"/>
      </w:pPr>
    </w:p>
    <w:p w:rsidR="00EC6808" w:rsidRDefault="00EC6808" w:rsidP="00EC6808">
      <w:pPr>
        <w:pStyle w:val="Heading2"/>
      </w:pPr>
      <w:r>
        <w:t>Galatians Chapter 4</w:t>
      </w:r>
    </w:p>
    <w:p w:rsidR="00EC6808" w:rsidRDefault="00EC6808" w:rsidP="00EC6808">
      <w:pPr>
        <w:pStyle w:val="verses-narrative"/>
      </w:pPr>
      <w:r w:rsidRPr="00D9411D">
        <w:rPr>
          <w:vertAlign w:val="superscript"/>
        </w:rPr>
        <w:t>1</w:t>
      </w:r>
      <w:r w:rsidR="00010EBA">
        <w:t xml:space="preserve">This is what I have to say: </w:t>
      </w:r>
      <w:r w:rsidR="005717B4">
        <w:t>T</w:t>
      </w:r>
      <w:r w:rsidR="0092044E">
        <w:t>he heir</w:t>
      </w:r>
      <w:r w:rsidR="00BF1E12">
        <w:t xml:space="preserve"> </w:t>
      </w:r>
      <w:r w:rsidR="00BF1E12">
        <w:rPr>
          <w:i/>
        </w:rPr>
        <w:t>of a great estate</w:t>
      </w:r>
      <w:r w:rsidR="00EE52F0">
        <w:t xml:space="preserve"> is </w:t>
      </w:r>
      <w:r w:rsidR="00BF1E12">
        <w:t>a minor</w:t>
      </w:r>
      <w:r w:rsidR="00263DFB">
        <w:t xml:space="preserve"> </w:t>
      </w:r>
      <w:r w:rsidR="00BF1E12">
        <w:t xml:space="preserve">for a </w:t>
      </w:r>
      <w:r w:rsidR="00B50CCF">
        <w:t xml:space="preserve">long but </w:t>
      </w:r>
      <w:r w:rsidR="00BF1E12">
        <w:t xml:space="preserve">fixed </w:t>
      </w:r>
      <w:r w:rsidR="008711AA">
        <w:t>time interval</w:t>
      </w:r>
      <w:r w:rsidR="0092044E">
        <w:t xml:space="preserve">, </w:t>
      </w:r>
      <w:r w:rsidR="00BF1E12">
        <w:rPr>
          <w:i/>
        </w:rPr>
        <w:t xml:space="preserve">and during that time </w:t>
      </w:r>
      <w:r w:rsidR="00CF2021">
        <w:t xml:space="preserve">he’s </w:t>
      </w:r>
      <w:r w:rsidR="00454BA8">
        <w:rPr>
          <w:i/>
        </w:rPr>
        <w:t xml:space="preserve">treated </w:t>
      </w:r>
      <w:r w:rsidR="00CF2021">
        <w:t>no different</w:t>
      </w:r>
      <w:r w:rsidR="00454BA8">
        <w:t>ly</w:t>
      </w:r>
      <w:r w:rsidR="00CF2021">
        <w:t xml:space="preserve"> than a </w:t>
      </w:r>
      <w:r w:rsidR="00016448">
        <w:rPr>
          <w:i/>
        </w:rPr>
        <w:t xml:space="preserve">household </w:t>
      </w:r>
      <w:r w:rsidR="00CF2021">
        <w:t xml:space="preserve">slave, </w:t>
      </w:r>
      <w:r w:rsidR="00134157">
        <w:t xml:space="preserve">while </w:t>
      </w:r>
      <w:r w:rsidR="00134157" w:rsidRPr="00263DFB">
        <w:rPr>
          <w:i/>
        </w:rPr>
        <w:t>at the same time</w:t>
      </w:r>
      <w:r w:rsidR="00134157">
        <w:t xml:space="preserve"> being an owner of the estate.</w:t>
      </w:r>
      <w:r w:rsidR="0092044E">
        <w:t xml:space="preserve"> </w:t>
      </w:r>
      <w:r w:rsidR="0092044E" w:rsidRPr="00D9411D">
        <w:rPr>
          <w:vertAlign w:val="superscript"/>
        </w:rPr>
        <w:t>2</w:t>
      </w:r>
      <w:r w:rsidR="00A22912">
        <w:t>Anyways</w:t>
      </w:r>
      <w:r w:rsidR="00380BF5">
        <w:t xml:space="preserve">, </w:t>
      </w:r>
      <w:r w:rsidR="00134157">
        <w:t xml:space="preserve">he’s </w:t>
      </w:r>
      <w:r w:rsidR="00134157">
        <w:rPr>
          <w:i/>
        </w:rPr>
        <w:t xml:space="preserve">kept under the supervision of </w:t>
      </w:r>
      <w:r w:rsidR="00E02B68">
        <w:t xml:space="preserve">a </w:t>
      </w:r>
      <w:r w:rsidR="00134157">
        <w:t>governess</w:t>
      </w:r>
      <w:r w:rsidR="00134157" w:rsidRPr="00D9411D">
        <w:rPr>
          <w:vertAlign w:val="superscript"/>
        </w:rPr>
        <w:t>[a]</w:t>
      </w:r>
      <w:r w:rsidR="00134157">
        <w:t xml:space="preserve"> and a </w:t>
      </w:r>
      <w:r w:rsidR="00E02B68">
        <w:t xml:space="preserve">butler until the </w:t>
      </w:r>
      <w:r w:rsidR="00B50CCF">
        <w:t>predetermined-</w:t>
      </w:r>
      <w:r w:rsidR="00134157">
        <w:t xml:space="preserve">date set by </w:t>
      </w:r>
      <w:r w:rsidR="00E02B68">
        <w:t xml:space="preserve">the </w:t>
      </w:r>
      <w:r w:rsidR="00B50CCF">
        <w:rPr>
          <w:i/>
        </w:rPr>
        <w:t xml:space="preserve">minor’s </w:t>
      </w:r>
      <w:r w:rsidR="00E02B68">
        <w:t xml:space="preserve">father. </w:t>
      </w:r>
      <w:r w:rsidR="00E02B68" w:rsidRPr="00D9411D">
        <w:rPr>
          <w:vertAlign w:val="superscript"/>
        </w:rPr>
        <w:t>3</w:t>
      </w:r>
      <w:r w:rsidR="005717B4">
        <w:t>The same thing applies to us: W</w:t>
      </w:r>
      <w:r w:rsidR="00E02B68">
        <w:t xml:space="preserve">hen we were </w:t>
      </w:r>
      <w:r w:rsidR="005717B4">
        <w:t>minors</w:t>
      </w:r>
      <w:r w:rsidR="00E02B68">
        <w:t xml:space="preserve">, we were </w:t>
      </w:r>
      <w:r w:rsidR="00263DFB">
        <w:t>subject to</w:t>
      </w:r>
      <w:r w:rsidR="00E02B68">
        <w:t xml:space="preserve"> the </w:t>
      </w:r>
      <w:r w:rsidR="00263DFB">
        <w:t>elementary</w:t>
      </w:r>
      <w:r w:rsidR="00E02B68">
        <w:t xml:space="preserve"> principles of the world </w:t>
      </w:r>
      <w:r w:rsidR="00263DFB">
        <w:t>(</w:t>
      </w:r>
      <w:r w:rsidR="00286D91">
        <w:t xml:space="preserve">i.e., subject to the </w:t>
      </w:r>
      <w:r w:rsidR="00A765FE">
        <w:t xml:space="preserve">premise </w:t>
      </w:r>
      <w:r w:rsidR="00D5033E">
        <w:t>of God accepting you based on how well you follow</w:t>
      </w:r>
      <w:r w:rsidR="00286D91">
        <w:t xml:space="preserve"> the list of do’s and don’ts</w:t>
      </w:r>
      <w:r w:rsidR="00D5033E" w:rsidRPr="00D9411D">
        <w:rPr>
          <w:vertAlign w:val="superscript"/>
        </w:rPr>
        <w:t>[A]</w:t>
      </w:r>
      <w:r w:rsidR="00263DFB">
        <w:t>)</w:t>
      </w:r>
      <w:r w:rsidR="00D5033E">
        <w:t>,</w:t>
      </w:r>
      <w:r w:rsidR="00263DFB">
        <w:t xml:space="preserve"> </w:t>
      </w:r>
      <w:r w:rsidR="00E02B68">
        <w:t xml:space="preserve">having </w:t>
      </w:r>
      <w:r w:rsidR="00D5033E">
        <w:t xml:space="preserve">reached the point where we were </w:t>
      </w:r>
      <w:r w:rsidR="00E02B68">
        <w:t xml:space="preserve">enslaved. </w:t>
      </w:r>
      <w:r w:rsidR="00E02B68" w:rsidRPr="00D9411D">
        <w:rPr>
          <w:vertAlign w:val="superscript"/>
        </w:rPr>
        <w:t>4</w:t>
      </w:r>
      <w:r w:rsidR="00E02B68">
        <w:t xml:space="preserve">But when the </w:t>
      </w:r>
      <w:r w:rsidR="008711AA">
        <w:t>interval was up</w:t>
      </w:r>
      <w:r w:rsidR="00E02B68">
        <w:t xml:space="preserve">, God sent </w:t>
      </w:r>
      <w:r w:rsidR="009B431B">
        <w:t xml:space="preserve">His son </w:t>
      </w:r>
      <w:r w:rsidR="00A3320D">
        <w:t xml:space="preserve">forth </w:t>
      </w:r>
      <w:r w:rsidR="009B431B">
        <w:t xml:space="preserve">and </w:t>
      </w:r>
      <w:r w:rsidR="00E02B68">
        <w:t xml:space="preserve">from </w:t>
      </w:r>
      <w:r w:rsidR="008711AA">
        <w:t xml:space="preserve">out of </w:t>
      </w:r>
      <w:r w:rsidR="00E02B68">
        <w:t>a woman</w:t>
      </w:r>
      <w:r w:rsidR="009B431B">
        <w:t xml:space="preserve"> he appeared </w:t>
      </w:r>
      <w:r w:rsidR="009B431B">
        <w:rPr>
          <w:i/>
        </w:rPr>
        <w:t>into this world</w:t>
      </w:r>
      <w:r w:rsidR="00E02B68">
        <w:t xml:space="preserve">, </w:t>
      </w:r>
      <w:r w:rsidR="008711AA">
        <w:t xml:space="preserve">and once he appeared </w:t>
      </w:r>
      <w:r w:rsidR="008627AA">
        <w:t xml:space="preserve">he </w:t>
      </w:r>
      <w:r w:rsidR="008711AA">
        <w:t>was subject</w:t>
      </w:r>
      <w:r w:rsidR="00611B7D">
        <w:t xml:space="preserve">ed to a set of </w:t>
      </w:r>
      <w:r w:rsidR="00016448">
        <w:t>dictates</w:t>
      </w:r>
      <w:r w:rsidR="00611B7D">
        <w:t xml:space="preserve"> in the form of </w:t>
      </w:r>
      <w:r w:rsidR="008711AA">
        <w:t>the Law of Moses</w:t>
      </w:r>
      <w:r w:rsidR="00E02B68">
        <w:t xml:space="preserve">, </w:t>
      </w:r>
      <w:r w:rsidR="00E02B68" w:rsidRPr="00D9411D">
        <w:rPr>
          <w:vertAlign w:val="superscript"/>
        </w:rPr>
        <w:t>5</w:t>
      </w:r>
      <w:r w:rsidR="00E02B68">
        <w:t>so that he would r</w:t>
      </w:r>
      <w:r w:rsidR="00611B7D">
        <w:t>edeem those</w:t>
      </w:r>
      <w:r w:rsidR="009B431B">
        <w:t xml:space="preserve"> </w:t>
      </w:r>
      <w:r w:rsidR="008627AA">
        <w:t xml:space="preserve">(i.e., get them out from under) </w:t>
      </w:r>
      <w:r w:rsidR="009B431B">
        <w:t>who are subjected</w:t>
      </w:r>
      <w:r w:rsidR="00611B7D">
        <w:t xml:space="preserve"> to</w:t>
      </w:r>
      <w:r w:rsidR="00B235B9">
        <w:t xml:space="preserve"> </w:t>
      </w:r>
      <w:r w:rsidR="009B431B">
        <w:t>the Law</w:t>
      </w:r>
      <w:r w:rsidR="00B235B9">
        <w:t>, so that he would</w:t>
      </w:r>
      <w:r w:rsidR="008627AA">
        <w:t xml:space="preserve"> </w:t>
      </w:r>
      <w:r w:rsidR="00AA61DC">
        <w:t>assume</w:t>
      </w:r>
      <w:r w:rsidR="00AA61DC" w:rsidRPr="00D9411D">
        <w:rPr>
          <w:vertAlign w:val="superscript"/>
        </w:rPr>
        <w:t>[b]</w:t>
      </w:r>
      <w:r w:rsidR="00AA61DC">
        <w:t xml:space="preserve"> the </w:t>
      </w:r>
      <w:r w:rsidR="00516C1F">
        <w:t>authority and privileges entailed upon a son when he reaches adulthood</w:t>
      </w:r>
      <w:r w:rsidR="00AA61DC">
        <w:t>.</w:t>
      </w:r>
      <w:r w:rsidR="00A3320D">
        <w:t xml:space="preserve"> </w:t>
      </w:r>
      <w:r w:rsidR="00A3320D" w:rsidRPr="00D9411D">
        <w:rPr>
          <w:vertAlign w:val="superscript"/>
        </w:rPr>
        <w:t>6</w:t>
      </w:r>
      <w:r w:rsidR="00A3320D">
        <w:t>S</w:t>
      </w:r>
      <w:r w:rsidR="00B235B9">
        <w:t>ince you</w:t>
      </w:r>
      <w:r w:rsidR="008569F5">
        <w:t>’re</w:t>
      </w:r>
      <w:r w:rsidR="00B235B9">
        <w:t xml:space="preserve"> sons, God sent </w:t>
      </w:r>
      <w:r w:rsidR="00C222D7">
        <w:t>forth</w:t>
      </w:r>
      <w:r w:rsidR="00B235B9">
        <w:t xml:space="preserve"> the Spirit of his son into our hearts crying</w:t>
      </w:r>
      <w:r w:rsidR="005B1E7E">
        <w:t>,</w:t>
      </w:r>
      <w:r w:rsidR="00B235B9">
        <w:t xml:space="preserve"> “</w:t>
      </w:r>
      <w:r w:rsidR="00C222D7">
        <w:t>Papa</w:t>
      </w:r>
      <w:r w:rsidR="005B1E7E" w:rsidRPr="00D9411D">
        <w:rPr>
          <w:vertAlign w:val="superscript"/>
        </w:rPr>
        <w:t>[c]</w:t>
      </w:r>
      <w:r w:rsidR="00B235B9">
        <w:t>, Father</w:t>
      </w:r>
      <w:r w:rsidR="005B1E7E">
        <w:t>!</w:t>
      </w:r>
      <w:r w:rsidR="00B235B9">
        <w:t>”</w:t>
      </w:r>
      <w:r w:rsidR="005B1E7E">
        <w:t xml:space="preserve">, </w:t>
      </w:r>
      <w:r w:rsidR="005B1E7E" w:rsidRPr="00D9411D">
        <w:rPr>
          <w:vertAlign w:val="superscript"/>
        </w:rPr>
        <w:t>7</w:t>
      </w:r>
      <w:r w:rsidR="005B1E7E">
        <w:t>s</w:t>
      </w:r>
      <w:r w:rsidR="00B235B9">
        <w:t xml:space="preserve">o that </w:t>
      </w:r>
      <w:r w:rsidR="005B1E7E">
        <w:t>one</w:t>
      </w:r>
      <w:r w:rsidR="005B1E7E" w:rsidRPr="00D9411D">
        <w:rPr>
          <w:vertAlign w:val="superscript"/>
        </w:rPr>
        <w:t>[d]</w:t>
      </w:r>
      <w:r w:rsidR="005B1E7E">
        <w:t xml:space="preserve"> is </w:t>
      </w:r>
      <w:r w:rsidR="008569F5">
        <w:t xml:space="preserve">no longer a slave but a son; and if </w:t>
      </w:r>
      <w:r w:rsidR="008569F5">
        <w:rPr>
          <w:i/>
        </w:rPr>
        <w:t>such person is</w:t>
      </w:r>
      <w:r w:rsidR="008569F5">
        <w:t xml:space="preserve"> a son, </w:t>
      </w:r>
      <w:r w:rsidR="008569F5" w:rsidRPr="008569F5">
        <w:rPr>
          <w:i/>
        </w:rPr>
        <w:t>then</w:t>
      </w:r>
      <w:r w:rsidR="008569F5">
        <w:t xml:space="preserve"> </w:t>
      </w:r>
      <w:r w:rsidR="008569F5">
        <w:rPr>
          <w:i/>
        </w:rPr>
        <w:t xml:space="preserve">he </w:t>
      </w:r>
      <w:r w:rsidR="008569F5">
        <w:t xml:space="preserve">too is an </w:t>
      </w:r>
      <w:r w:rsidR="00B235B9">
        <w:t>heir</w:t>
      </w:r>
      <w:r w:rsidR="008569F5">
        <w:t xml:space="preserve"> through God</w:t>
      </w:r>
      <w:r w:rsidR="00B235B9">
        <w:t>.</w:t>
      </w:r>
    </w:p>
    <w:p w:rsidR="00520501" w:rsidRDefault="008569F5" w:rsidP="00EC6808">
      <w:pPr>
        <w:pStyle w:val="verses-narrative"/>
      </w:pPr>
      <w:r w:rsidRPr="00D9411D">
        <w:rPr>
          <w:vertAlign w:val="superscript"/>
        </w:rPr>
        <w:t>8</w:t>
      </w:r>
      <w:r w:rsidR="00C934F7">
        <w:t>Anyways</w:t>
      </w:r>
      <w:r w:rsidR="002D2CF0">
        <w:t xml:space="preserve">, </w:t>
      </w:r>
      <w:r w:rsidR="001776B1">
        <w:t xml:space="preserve">having </w:t>
      </w:r>
      <w:r w:rsidR="002D2CF0">
        <w:t xml:space="preserve">not </w:t>
      </w:r>
      <w:r w:rsidR="001776B1">
        <w:t xml:space="preserve">reached the point </w:t>
      </w:r>
      <w:r w:rsidR="000343A7">
        <w:t xml:space="preserve">back then </w:t>
      </w:r>
      <w:r w:rsidR="001776B1">
        <w:t>where</w:t>
      </w:r>
      <w:r w:rsidR="00520501">
        <w:t xml:space="preserve"> </w:t>
      </w:r>
      <w:r w:rsidR="001776B1">
        <w:t xml:space="preserve">you had a first-hand knowledge of </w:t>
      </w:r>
      <w:r w:rsidR="00520501">
        <w:t>G</w:t>
      </w:r>
      <w:r w:rsidR="001776B1">
        <w:t>od</w:t>
      </w:r>
      <w:r w:rsidR="00520501">
        <w:t xml:space="preserve">, </w:t>
      </w:r>
      <w:r w:rsidR="00812467">
        <w:t xml:space="preserve">as slaves </w:t>
      </w:r>
      <w:r w:rsidR="001776B1">
        <w:t xml:space="preserve">you </w:t>
      </w:r>
      <w:r w:rsidR="00812467">
        <w:t xml:space="preserve">served things </w:t>
      </w:r>
      <w:r w:rsidR="008C5E33">
        <w:t xml:space="preserve">that </w:t>
      </w:r>
      <w:r w:rsidR="00316EF6">
        <w:t xml:space="preserve">don’t </w:t>
      </w:r>
      <w:r w:rsidR="00812467">
        <w:t>have</w:t>
      </w:r>
      <w:r w:rsidR="008C5E33">
        <w:t xml:space="preserve"> God-like characteristics</w:t>
      </w:r>
      <w:r w:rsidR="00316EF6">
        <w:t xml:space="preserve"> by nature</w:t>
      </w:r>
      <w:r w:rsidR="00520501">
        <w:t xml:space="preserve">. </w:t>
      </w:r>
      <w:r w:rsidR="00520501" w:rsidRPr="00D9411D">
        <w:rPr>
          <w:vertAlign w:val="superscript"/>
        </w:rPr>
        <w:t>9</w:t>
      </w:r>
      <w:r w:rsidR="00520501">
        <w:t>B</w:t>
      </w:r>
      <w:r w:rsidR="00316EF6">
        <w:t xml:space="preserve">ut knowing God now (or more </w:t>
      </w:r>
      <w:r w:rsidR="00316EF6">
        <w:rPr>
          <w:i/>
        </w:rPr>
        <w:t xml:space="preserve">accurately, </w:t>
      </w:r>
      <w:r w:rsidR="00520501">
        <w:t>being known by God</w:t>
      </w:r>
      <w:r w:rsidR="00316EF6">
        <w:t>)</w:t>
      </w:r>
      <w:r w:rsidR="00520501">
        <w:t xml:space="preserve"> </w:t>
      </w:r>
      <w:r w:rsidR="00316EF6">
        <w:t>how is that</w:t>
      </w:r>
      <w:r w:rsidR="00520501">
        <w:t xml:space="preserve"> you</w:t>
      </w:r>
      <w:r w:rsidR="00316EF6">
        <w:t>’re once again</w:t>
      </w:r>
      <w:r w:rsidR="00520501">
        <w:t xml:space="preserve"> </w:t>
      </w:r>
      <w:r w:rsidR="00316EF6">
        <w:t>directing your main focus</w:t>
      </w:r>
      <w:r w:rsidR="00520501">
        <w:t xml:space="preserve"> </w:t>
      </w:r>
      <w:r w:rsidR="00316EF6">
        <w:t>to</w:t>
      </w:r>
      <w:r w:rsidR="00520501">
        <w:t xml:space="preserve"> the weak and poor elementary principles which </w:t>
      </w:r>
      <w:r w:rsidR="00316EF6">
        <w:t>you want to serve again from the top down</w:t>
      </w:r>
      <w:r w:rsidR="00520501">
        <w:t xml:space="preserve">? </w:t>
      </w:r>
      <w:r w:rsidR="00520501" w:rsidRPr="00D9411D">
        <w:rPr>
          <w:vertAlign w:val="superscript"/>
        </w:rPr>
        <w:t>10</w:t>
      </w:r>
      <w:r w:rsidR="00520501">
        <w:t xml:space="preserve">You observe </w:t>
      </w:r>
      <w:r w:rsidR="00CD7258">
        <w:rPr>
          <w:i/>
        </w:rPr>
        <w:t xml:space="preserve">special religious </w:t>
      </w:r>
      <w:r w:rsidR="00CD7258">
        <w:t xml:space="preserve">days, seasons, and </w:t>
      </w:r>
      <w:r w:rsidR="00520501">
        <w:t>years</w:t>
      </w:r>
      <w:r w:rsidR="00CD7258">
        <w:rPr>
          <w:i/>
        </w:rPr>
        <w:t xml:space="preserve"> </w:t>
      </w:r>
      <w:r w:rsidR="00CD7258" w:rsidRPr="00CD7258">
        <w:rPr>
          <w:i/>
        </w:rPr>
        <w:t>that</w:t>
      </w:r>
      <w:r w:rsidR="00CD7258">
        <w:t xml:space="preserve"> </w:t>
      </w:r>
      <w:r w:rsidR="00CD7258">
        <w:rPr>
          <w:i/>
        </w:rPr>
        <w:t xml:space="preserve">the Law of Moses </w:t>
      </w:r>
      <w:r w:rsidR="00454BA8">
        <w:rPr>
          <w:i/>
        </w:rPr>
        <w:t>says are mandatory</w:t>
      </w:r>
      <w:r w:rsidR="00520501">
        <w:t xml:space="preserve">. </w:t>
      </w:r>
      <w:r w:rsidR="00520501" w:rsidRPr="00D9411D">
        <w:rPr>
          <w:vertAlign w:val="superscript"/>
        </w:rPr>
        <w:t>11</w:t>
      </w:r>
      <w:r w:rsidR="00520501">
        <w:t>I</w:t>
      </w:r>
      <w:r w:rsidR="00426B1F">
        <w:t>’m</w:t>
      </w:r>
      <w:r w:rsidR="00520501">
        <w:t xml:space="preserve"> </w:t>
      </w:r>
      <w:r w:rsidR="00426B1F">
        <w:t>worried</w:t>
      </w:r>
      <w:r w:rsidR="00426B1F" w:rsidRPr="00D9411D">
        <w:rPr>
          <w:vertAlign w:val="superscript"/>
        </w:rPr>
        <w:t>[e]</w:t>
      </w:r>
      <w:r w:rsidR="00426B1F">
        <w:t xml:space="preserve"> that all the hard work I </w:t>
      </w:r>
      <w:r w:rsidR="00426B1F" w:rsidRPr="00DC248B">
        <w:t>invested</w:t>
      </w:r>
      <w:r w:rsidR="00426B1F">
        <w:rPr>
          <w:i/>
        </w:rPr>
        <w:t xml:space="preserve"> </w:t>
      </w:r>
      <w:r w:rsidR="00426B1F">
        <w:t>in you was somehow for nothing</w:t>
      </w:r>
      <w:r w:rsidR="00520501">
        <w:t>.</w:t>
      </w:r>
    </w:p>
    <w:p w:rsidR="0011347F" w:rsidRDefault="00520501" w:rsidP="00DA3542">
      <w:pPr>
        <w:pStyle w:val="verses-narrative"/>
      </w:pPr>
      <w:r w:rsidRPr="00D9411D">
        <w:rPr>
          <w:vertAlign w:val="superscript"/>
        </w:rPr>
        <w:t>12</w:t>
      </w:r>
      <w:r w:rsidR="002824EA">
        <w:t xml:space="preserve">Put yourselves in my shoes, </w:t>
      </w:r>
      <w:r w:rsidR="00077F18">
        <w:t>since I’m putting</w:t>
      </w:r>
      <w:r w:rsidR="002824EA">
        <w:t xml:space="preserve"> myself in your shoes</w:t>
      </w:r>
      <w:r>
        <w:t>, comrades</w:t>
      </w:r>
      <w:r w:rsidR="003B57A0" w:rsidRPr="00D9411D">
        <w:rPr>
          <w:vertAlign w:val="superscript"/>
        </w:rPr>
        <w:t>[C</w:t>
      </w:r>
      <w:r w:rsidR="00EF2699" w:rsidRPr="00D9411D">
        <w:rPr>
          <w:vertAlign w:val="superscript"/>
        </w:rPr>
        <w:t>]</w:t>
      </w:r>
      <w:r w:rsidR="00773355">
        <w:t>;</w:t>
      </w:r>
      <w:r>
        <w:t xml:space="preserve"> I</w:t>
      </w:r>
      <w:r w:rsidR="00167F57">
        <w:t xml:space="preserve">’m asking </w:t>
      </w:r>
      <w:r w:rsidR="00C06691" w:rsidRPr="00C06691">
        <w:t>you to do this</w:t>
      </w:r>
      <w:r>
        <w:t>. You</w:t>
      </w:r>
      <w:r w:rsidR="00167F57">
        <w:t xml:space="preserve"> </w:t>
      </w:r>
      <w:r w:rsidR="00100730">
        <w:t>didn’t do</w:t>
      </w:r>
      <w:r w:rsidR="00167F57">
        <w:t xml:space="preserve"> </w:t>
      </w:r>
      <w:r w:rsidR="007322E5">
        <w:t>me any</w:t>
      </w:r>
      <w:r w:rsidR="00100730">
        <w:t xml:space="preserve"> wrong or cause me any harm</w:t>
      </w:r>
      <w:r>
        <w:t xml:space="preserve">. </w:t>
      </w:r>
      <w:r w:rsidRPr="00D9411D">
        <w:rPr>
          <w:vertAlign w:val="superscript"/>
        </w:rPr>
        <w:t>13</w:t>
      </w:r>
      <w:r>
        <w:t>But</w:t>
      </w:r>
      <w:r w:rsidR="00081245">
        <w:t xml:space="preserve"> you</w:t>
      </w:r>
      <w:r>
        <w:t xml:space="preserve"> know</w:t>
      </w:r>
      <w:r w:rsidR="00D125D7">
        <w:t xml:space="preserve"> for a fact</w:t>
      </w:r>
      <w:r w:rsidR="00944EC5">
        <w:t xml:space="preserve"> that </w:t>
      </w:r>
      <w:r>
        <w:t>I evangeli</w:t>
      </w:r>
      <w:r w:rsidR="00D125D7">
        <w:t xml:space="preserve">zed </w:t>
      </w:r>
      <w:r w:rsidR="00944EC5">
        <w:t xml:space="preserve">the Gospel </w:t>
      </w:r>
      <w:r w:rsidR="00D125D7">
        <w:t>to you</w:t>
      </w:r>
      <w:r w:rsidR="00944EC5">
        <w:t xml:space="preserve"> a while back</w:t>
      </w:r>
      <w:r w:rsidR="00D125D7">
        <w:t xml:space="preserve"> </w:t>
      </w:r>
      <w:r w:rsidR="00765A01">
        <w:t>through</w:t>
      </w:r>
      <w:r w:rsidR="00975225">
        <w:t xml:space="preserve"> </w:t>
      </w:r>
      <w:r w:rsidR="00975225">
        <w:rPr>
          <w:i/>
        </w:rPr>
        <w:t>the</w:t>
      </w:r>
      <w:r w:rsidR="00D125D7">
        <w:t xml:space="preserve"> weakness of the flesh</w:t>
      </w:r>
      <w:r w:rsidR="00765A01">
        <w:t xml:space="preserve"> (i.e., engulfed in</w:t>
      </w:r>
      <w:r w:rsidR="007403C0">
        <w:t xml:space="preserve"> the </w:t>
      </w:r>
      <w:r w:rsidR="00DA3542">
        <w:t xml:space="preserve">limitations </w:t>
      </w:r>
      <w:r w:rsidR="001F665A">
        <w:t>inherent in all humans</w:t>
      </w:r>
      <w:r w:rsidR="007403C0">
        <w:t>)</w:t>
      </w:r>
      <w:r>
        <w:t xml:space="preserve">, </w:t>
      </w:r>
      <w:r w:rsidRPr="00D9411D">
        <w:rPr>
          <w:vertAlign w:val="superscript"/>
        </w:rPr>
        <w:t>14</w:t>
      </w:r>
      <w:r w:rsidR="006565A6">
        <w:t xml:space="preserve">and you didn’t despise nor </w:t>
      </w:r>
      <w:r w:rsidR="007403C0">
        <w:t>disdain</w:t>
      </w:r>
      <w:r w:rsidR="006565A6">
        <w:t xml:space="preserve"> your </w:t>
      </w:r>
      <w:r w:rsidR="00081245">
        <w:t>testing</w:t>
      </w:r>
      <w:r w:rsidR="0011347F" w:rsidRPr="00D9411D">
        <w:rPr>
          <w:vertAlign w:val="superscript"/>
        </w:rPr>
        <w:t>[D]</w:t>
      </w:r>
      <w:r w:rsidR="006565A6">
        <w:t xml:space="preserve"> </w:t>
      </w:r>
      <w:r w:rsidR="007403C0">
        <w:t>in</w:t>
      </w:r>
      <w:r w:rsidR="006565A6">
        <w:t xml:space="preserve"> my flesh</w:t>
      </w:r>
      <w:r w:rsidR="007403C0">
        <w:t xml:space="preserve"> (i.e., </w:t>
      </w:r>
      <w:r w:rsidR="00882E6A">
        <w:t xml:space="preserve">it wasn’t beneath </w:t>
      </w:r>
      <w:r w:rsidR="00517912">
        <w:t>you to see if I would break under pressure while being pushed to the limits of my human abilities</w:t>
      </w:r>
      <w:r w:rsidR="007403C0">
        <w:t>)</w:t>
      </w:r>
      <w:r w:rsidR="001F665A">
        <w:t xml:space="preserve">. That aside, </w:t>
      </w:r>
      <w:r w:rsidR="006565A6">
        <w:t>you received me as</w:t>
      </w:r>
      <w:r w:rsidR="00FD5A34">
        <w:t xml:space="preserve"> though </w:t>
      </w:r>
      <w:r w:rsidR="00FD5A34">
        <w:rPr>
          <w:i/>
        </w:rPr>
        <w:t>I were</w:t>
      </w:r>
      <w:r w:rsidR="00596AC9">
        <w:rPr>
          <w:i/>
        </w:rPr>
        <w:t xml:space="preserve"> </w:t>
      </w:r>
      <w:r w:rsidR="006565A6">
        <w:t>an angel of G</w:t>
      </w:r>
      <w:r w:rsidR="00596AC9">
        <w:t>od, as</w:t>
      </w:r>
      <w:r w:rsidR="00FD5A34">
        <w:t xml:space="preserve"> though </w:t>
      </w:r>
      <w:r w:rsidR="00FD5A34">
        <w:rPr>
          <w:i/>
        </w:rPr>
        <w:t>I were</w:t>
      </w:r>
      <w:r w:rsidR="00596AC9">
        <w:t xml:space="preserve"> </w:t>
      </w:r>
      <w:r w:rsidR="006565A6">
        <w:t xml:space="preserve">Christ Jesus. </w:t>
      </w:r>
      <w:r w:rsidR="006565A6" w:rsidRPr="00D9411D">
        <w:rPr>
          <w:vertAlign w:val="superscript"/>
        </w:rPr>
        <w:t>15</w:t>
      </w:r>
      <w:r w:rsidR="006565A6">
        <w:t xml:space="preserve">So </w:t>
      </w:r>
      <w:r w:rsidR="005C0590">
        <w:t xml:space="preserve">where </w:t>
      </w:r>
      <w:r w:rsidR="005C0590">
        <w:rPr>
          <w:i/>
        </w:rPr>
        <w:t xml:space="preserve">is </w:t>
      </w:r>
      <w:r w:rsidR="005C0590">
        <w:t xml:space="preserve">your blessing (i.e., </w:t>
      </w:r>
      <w:r w:rsidR="00E3561B">
        <w:t xml:space="preserve">why aren’t you </w:t>
      </w:r>
      <w:r w:rsidR="00AF24A0">
        <w:t>wishing us</w:t>
      </w:r>
      <w:r w:rsidR="001B1CF6">
        <w:t xml:space="preserve"> well</w:t>
      </w:r>
      <w:r w:rsidR="00E3561B">
        <w:t xml:space="preserve"> anymore</w:t>
      </w:r>
      <w:r w:rsidR="005C0590">
        <w:t>)</w:t>
      </w:r>
      <w:r w:rsidR="006565A6">
        <w:t xml:space="preserve">? </w:t>
      </w:r>
      <w:r w:rsidR="00930B21">
        <w:t>In fact, I swear I’m telling you</w:t>
      </w:r>
      <w:r w:rsidR="003B68E7">
        <w:t xml:space="preserve"> the truth, </w:t>
      </w:r>
      <w:r w:rsidR="00930B21">
        <w:t>because</w:t>
      </w:r>
      <w:r w:rsidR="00760FF9">
        <w:t>,</w:t>
      </w:r>
      <w:r w:rsidR="006565A6">
        <w:t xml:space="preserve"> if </w:t>
      </w:r>
      <w:r w:rsidR="00F67705">
        <w:t xml:space="preserve">possible, you </w:t>
      </w:r>
      <w:r w:rsidR="006565A6">
        <w:t xml:space="preserve">plucked out your eyes and </w:t>
      </w:r>
      <w:r w:rsidR="008125A5">
        <w:t>gave</w:t>
      </w:r>
      <w:r w:rsidR="006565A6">
        <w:t xml:space="preserve"> them to me</w:t>
      </w:r>
      <w:r w:rsidR="00EB6B89" w:rsidRPr="00D9411D">
        <w:rPr>
          <w:vertAlign w:val="superscript"/>
        </w:rPr>
        <w:t>[E]</w:t>
      </w:r>
      <w:r w:rsidR="00DB1DD4">
        <w:t xml:space="preserve"> (i.e., </w:t>
      </w:r>
      <w:r w:rsidR="00414765">
        <w:t>because, had it been</w:t>
      </w:r>
      <w:r w:rsidR="00450CB5">
        <w:t xml:space="preserve"> possible, </w:t>
      </w:r>
      <w:r w:rsidR="00DB1DD4">
        <w:t xml:space="preserve">you would’ve forced me to </w:t>
      </w:r>
      <w:r w:rsidR="00EB6B89">
        <w:t xml:space="preserve">agree with </w:t>
      </w:r>
      <w:r w:rsidR="0038137F">
        <w:t>y</w:t>
      </w:r>
      <w:r w:rsidR="001041DD">
        <w:t>our point of view</w:t>
      </w:r>
      <w:r w:rsidR="00DB1DD4">
        <w:t>)</w:t>
      </w:r>
      <w:r w:rsidR="006565A6">
        <w:t xml:space="preserve">. </w:t>
      </w:r>
      <w:r w:rsidR="006565A6" w:rsidRPr="00D9411D">
        <w:rPr>
          <w:vertAlign w:val="superscript"/>
        </w:rPr>
        <w:t>16</w:t>
      </w:r>
      <w:r w:rsidR="006565A6">
        <w:t xml:space="preserve">So </w:t>
      </w:r>
      <w:r w:rsidR="003B68E7">
        <w:t xml:space="preserve">this means </w:t>
      </w:r>
      <w:r w:rsidR="006565A6">
        <w:t xml:space="preserve">that I’ve become your enemy </w:t>
      </w:r>
      <w:r w:rsidR="00450CB5">
        <w:t>by</w:t>
      </w:r>
      <w:r w:rsidR="006565A6">
        <w:t xml:space="preserve"> telling you the truth?</w:t>
      </w:r>
    </w:p>
    <w:p w:rsidR="008569F5" w:rsidRDefault="006565A6" w:rsidP="00DA3542">
      <w:pPr>
        <w:pStyle w:val="verses-narrative"/>
      </w:pPr>
      <w:r w:rsidRPr="00D9411D">
        <w:rPr>
          <w:vertAlign w:val="superscript"/>
        </w:rPr>
        <w:t>17</w:t>
      </w:r>
      <w:r w:rsidR="00CA0D31">
        <w:rPr>
          <w:i/>
        </w:rPr>
        <w:t xml:space="preserve">Those who are spreading heresy among you </w:t>
      </w:r>
      <w:r w:rsidR="00CA0D31">
        <w:t>are</w:t>
      </w:r>
      <w:r>
        <w:t xml:space="preserve"> </w:t>
      </w:r>
      <w:r w:rsidR="00CA0D31">
        <w:t xml:space="preserve">eager </w:t>
      </w:r>
      <w:r w:rsidR="00CA0D31" w:rsidRPr="00CA0D31">
        <w:rPr>
          <w:i/>
        </w:rPr>
        <w:t>to convert</w:t>
      </w:r>
      <w:r>
        <w:t xml:space="preserve"> you</w:t>
      </w:r>
      <w:r w:rsidR="00A22912">
        <w:t>,</w:t>
      </w:r>
      <w:r>
        <w:t xml:space="preserve"> </w:t>
      </w:r>
      <w:r w:rsidR="00CA0D31">
        <w:rPr>
          <w:i/>
        </w:rPr>
        <w:t xml:space="preserve">but </w:t>
      </w:r>
      <w:r w:rsidR="00CA0D31">
        <w:t xml:space="preserve">they’re up to no good. </w:t>
      </w:r>
      <w:r w:rsidR="00A23D16">
        <w:t>Forget that</w:t>
      </w:r>
      <w:r w:rsidR="00CA0D31">
        <w:t>—</w:t>
      </w:r>
      <w:r>
        <w:t xml:space="preserve">they wish to </w:t>
      </w:r>
      <w:r w:rsidR="00806D72">
        <w:t>prevent you from</w:t>
      </w:r>
      <w:r w:rsidR="00806D72" w:rsidRPr="00D9411D">
        <w:rPr>
          <w:vertAlign w:val="superscript"/>
        </w:rPr>
        <w:t>[f]</w:t>
      </w:r>
      <w:r w:rsidR="00806D72">
        <w:t xml:space="preserve"> </w:t>
      </w:r>
      <w:r w:rsidR="00806D72" w:rsidRPr="00806D72">
        <w:rPr>
          <w:i/>
        </w:rPr>
        <w:t>believing in</w:t>
      </w:r>
      <w:r w:rsidR="00CA0D31">
        <w:rPr>
          <w:i/>
        </w:rPr>
        <w:t xml:space="preserve"> the truth</w:t>
      </w:r>
      <w:r>
        <w:t xml:space="preserve">, so that you would be </w:t>
      </w:r>
      <w:r w:rsidR="00CA0D31">
        <w:t>their devotees</w:t>
      </w:r>
      <w:r w:rsidR="002131D9">
        <w:t>, their fan-boys</w:t>
      </w:r>
      <w:r w:rsidR="00CA0D31">
        <w:t xml:space="preserve">. </w:t>
      </w:r>
      <w:r w:rsidRPr="00D9411D">
        <w:rPr>
          <w:vertAlign w:val="superscript"/>
        </w:rPr>
        <w:t>18</w:t>
      </w:r>
      <w:r>
        <w:t xml:space="preserve">But </w:t>
      </w:r>
      <w:r w:rsidR="002131D9">
        <w:t xml:space="preserve">it’s always good to </w:t>
      </w:r>
      <w:r w:rsidR="005A174E">
        <w:t xml:space="preserve">be eagerly sought after </w:t>
      </w:r>
      <w:r w:rsidR="005A174E">
        <w:rPr>
          <w:i/>
        </w:rPr>
        <w:t>to be converted</w:t>
      </w:r>
      <w:r w:rsidR="005A174E">
        <w:t xml:space="preserve"> </w:t>
      </w:r>
      <w:r w:rsidR="002131D9">
        <w:t xml:space="preserve">in a </w:t>
      </w:r>
      <w:r w:rsidR="001F665A">
        <w:t>positive</w:t>
      </w:r>
      <w:r w:rsidR="002131D9">
        <w:t xml:space="preserve"> way</w:t>
      </w:r>
      <w:r w:rsidR="00DB38AB">
        <w:t xml:space="preserve">, and not just </w:t>
      </w:r>
      <w:r w:rsidR="005A174E">
        <w:t>when I’m with you in person</w:t>
      </w:r>
      <w:r w:rsidR="003B5C16">
        <w:t xml:space="preserve">, </w:t>
      </w:r>
      <w:r w:rsidR="003B5C16" w:rsidRPr="00D9411D">
        <w:rPr>
          <w:vertAlign w:val="superscript"/>
        </w:rPr>
        <w:t>19</w:t>
      </w:r>
      <w:r w:rsidR="003B5C16">
        <w:t>m</w:t>
      </w:r>
      <w:r w:rsidR="00DB38AB">
        <w:t xml:space="preserve">y children, </w:t>
      </w:r>
      <w:r w:rsidR="00A23D16">
        <w:t>concerning</w:t>
      </w:r>
      <w:r w:rsidR="003B5C16">
        <w:t xml:space="preserve"> </w:t>
      </w:r>
      <w:r w:rsidR="00DB38AB">
        <w:t>who</w:t>
      </w:r>
      <w:r w:rsidR="003B5C16">
        <w:t>m</w:t>
      </w:r>
      <w:r w:rsidR="00DB38AB">
        <w:t xml:space="preserve"> </w:t>
      </w:r>
      <w:r w:rsidR="003B5C16">
        <w:t>I</w:t>
      </w:r>
      <w:r w:rsidR="00DB38AB">
        <w:t xml:space="preserve"> suffer labor pains </w:t>
      </w:r>
      <w:r w:rsidR="003B5C16">
        <w:t xml:space="preserve">again </w:t>
      </w:r>
      <w:r w:rsidR="00DB38AB">
        <w:t>unti</w:t>
      </w:r>
      <w:r w:rsidR="003B5C16">
        <w:t xml:space="preserve">l such time that </w:t>
      </w:r>
      <w:r w:rsidR="00DB38AB">
        <w:t xml:space="preserve">Christ be formed in you. </w:t>
      </w:r>
      <w:r w:rsidR="00DB38AB" w:rsidRPr="00D9411D">
        <w:rPr>
          <w:vertAlign w:val="superscript"/>
        </w:rPr>
        <w:t>20</w:t>
      </w:r>
      <w:r w:rsidR="00DB38AB">
        <w:t xml:space="preserve">I kept wanting </w:t>
      </w:r>
      <w:r w:rsidR="00A23D16">
        <w:t xml:space="preserve">just now to </w:t>
      </w:r>
      <w:r w:rsidR="00DB38AB">
        <w:t>be</w:t>
      </w:r>
      <w:r w:rsidR="00A23D16">
        <w:t xml:space="preserve"> with you in person</w:t>
      </w:r>
      <w:r w:rsidR="00DB38AB">
        <w:t xml:space="preserve"> and </w:t>
      </w:r>
      <w:r w:rsidR="00C94C16">
        <w:rPr>
          <w:i/>
        </w:rPr>
        <w:t xml:space="preserve">discover something about you which would cause me </w:t>
      </w:r>
      <w:r w:rsidR="00DB38AB">
        <w:t>to</w:t>
      </w:r>
      <w:r w:rsidR="00A23D16">
        <w:t xml:space="preserve"> change my tone of voice </w:t>
      </w:r>
      <w:r w:rsidR="00A23D16">
        <w:rPr>
          <w:i/>
        </w:rPr>
        <w:t>when addressing you</w:t>
      </w:r>
      <w:r w:rsidR="00DB38AB">
        <w:t>, since I don’t know what to make of you.</w:t>
      </w:r>
    </w:p>
    <w:p w:rsidR="001B134E" w:rsidRDefault="00C94C16" w:rsidP="00EC6808">
      <w:pPr>
        <w:pStyle w:val="verses-narrative"/>
      </w:pPr>
      <w:r w:rsidRPr="00D9411D">
        <w:rPr>
          <w:vertAlign w:val="superscript"/>
        </w:rPr>
        <w:t>21</w:t>
      </w:r>
      <w:r w:rsidR="00F0569E">
        <w:t xml:space="preserve">Tell me, </w:t>
      </w:r>
      <w:r>
        <w:t>you who are wanting to follow the dictates of</w:t>
      </w:r>
      <w:r w:rsidR="00F0569E">
        <w:t xml:space="preserve"> </w:t>
      </w:r>
      <w:r w:rsidR="00F0569E">
        <w:rPr>
          <w:i/>
        </w:rPr>
        <w:t xml:space="preserve">the </w:t>
      </w:r>
      <w:r w:rsidR="00F0569E">
        <w:t xml:space="preserve">Law </w:t>
      </w:r>
      <w:r w:rsidR="00F0569E">
        <w:rPr>
          <w:i/>
        </w:rPr>
        <w:t>of Moses</w:t>
      </w:r>
      <w:r>
        <w:t>:</w:t>
      </w:r>
      <w:r w:rsidR="00F0569E">
        <w:t xml:space="preserve"> </w:t>
      </w:r>
      <w:r>
        <w:t xml:space="preserve">haven’t you heard what the Law </w:t>
      </w:r>
      <w:r w:rsidR="003C7D00">
        <w:t>teaches</w:t>
      </w:r>
      <w:r w:rsidRPr="00D9411D">
        <w:rPr>
          <w:vertAlign w:val="superscript"/>
        </w:rPr>
        <w:t>[g]</w:t>
      </w:r>
      <w:r w:rsidR="00F0569E">
        <w:t xml:space="preserve">? </w:t>
      </w:r>
      <w:r w:rsidR="00F0569E" w:rsidRPr="00D9411D">
        <w:rPr>
          <w:vertAlign w:val="superscript"/>
        </w:rPr>
        <w:t>22</w:t>
      </w:r>
      <w:r>
        <w:t xml:space="preserve">You see, it’s recorded </w:t>
      </w:r>
      <w:r>
        <w:rPr>
          <w:i/>
        </w:rPr>
        <w:t>in the L</w:t>
      </w:r>
      <w:r w:rsidR="003C7D00">
        <w:rPr>
          <w:i/>
        </w:rPr>
        <w:t>aw</w:t>
      </w:r>
      <w:r>
        <w:rPr>
          <w:i/>
        </w:rPr>
        <w:t xml:space="preserve"> </w:t>
      </w:r>
      <w:r w:rsidR="00F0569E">
        <w:t xml:space="preserve">that Abraham had two sons, one from the </w:t>
      </w:r>
      <w:r w:rsidR="003C7D00">
        <w:t>female-</w:t>
      </w:r>
      <w:r w:rsidR="00AA5DB1">
        <w:t>slave</w:t>
      </w:r>
      <w:r w:rsidR="00F0569E">
        <w:t xml:space="preserve"> and one from </w:t>
      </w:r>
      <w:r w:rsidR="003C7D00">
        <w:t xml:space="preserve">the </w:t>
      </w:r>
      <w:r w:rsidR="00F0569E">
        <w:t>free</w:t>
      </w:r>
      <w:r w:rsidR="003C7D00">
        <w:t xml:space="preserve"> woman</w:t>
      </w:r>
      <w:r w:rsidR="00F0569E">
        <w:t xml:space="preserve">. </w:t>
      </w:r>
      <w:r w:rsidR="007D01E9" w:rsidRPr="00D9411D">
        <w:rPr>
          <w:vertAlign w:val="superscript"/>
        </w:rPr>
        <w:t>23</w:t>
      </w:r>
      <w:r w:rsidR="007D01E9">
        <w:t xml:space="preserve">Anyways, </w:t>
      </w:r>
      <w:r w:rsidR="003C7D00">
        <w:t>on the one hand he</w:t>
      </w:r>
      <w:r w:rsidR="003C7D00" w:rsidRPr="00927F56">
        <w:rPr>
          <w:vertAlign w:val="superscript"/>
        </w:rPr>
        <w:t>[h]</w:t>
      </w:r>
      <w:r w:rsidR="003C7D00">
        <w:t xml:space="preserve"> who was birthed from the female-</w:t>
      </w:r>
      <w:r w:rsidR="00AA5DB1">
        <w:t>slave</w:t>
      </w:r>
      <w:r w:rsidR="003C7D00">
        <w:t xml:space="preserve"> was</w:t>
      </w:r>
      <w:r w:rsidR="00F0569E">
        <w:t xml:space="preserve"> according to flesh</w:t>
      </w:r>
      <w:r w:rsidR="001B134E">
        <w:t xml:space="preserve"> (i.e., was brought into the world through Abraham’s </w:t>
      </w:r>
      <w:r w:rsidR="00B7563E">
        <w:t xml:space="preserve">human </w:t>
      </w:r>
      <w:r w:rsidR="001B134E">
        <w:t>ability apart from God)</w:t>
      </w:r>
      <w:r w:rsidR="00F0569E">
        <w:t xml:space="preserve">, but </w:t>
      </w:r>
      <w:r w:rsidR="003C7D00">
        <w:t>on the other hand he who was birthed</w:t>
      </w:r>
      <w:r w:rsidR="00F0569E">
        <w:t xml:space="preserve"> from the free</w:t>
      </w:r>
      <w:r w:rsidR="003C7D00">
        <w:t xml:space="preserve"> woman was</w:t>
      </w:r>
      <w:r w:rsidR="00F0569E">
        <w:t xml:space="preserve"> </w:t>
      </w:r>
      <w:r w:rsidR="003C7D00">
        <w:rPr>
          <w:i/>
        </w:rPr>
        <w:t xml:space="preserve">brought into the world </w:t>
      </w:r>
      <w:r w:rsidR="00F0569E">
        <w:t>thr</w:t>
      </w:r>
      <w:r w:rsidR="004C3360">
        <w:t xml:space="preserve">ough </w:t>
      </w:r>
      <w:r w:rsidR="003C7D00">
        <w:rPr>
          <w:i/>
        </w:rPr>
        <w:t xml:space="preserve">the guarantee that a </w:t>
      </w:r>
      <w:r w:rsidR="004C3360">
        <w:t>promise</w:t>
      </w:r>
      <w:r w:rsidR="003C7D00">
        <w:t xml:space="preserve"> </w:t>
      </w:r>
      <w:r w:rsidR="003C7D00">
        <w:rPr>
          <w:i/>
        </w:rPr>
        <w:t>provides</w:t>
      </w:r>
      <w:r w:rsidR="001B134E">
        <w:t>.</w:t>
      </w:r>
    </w:p>
    <w:p w:rsidR="005575A6" w:rsidRDefault="004C3360" w:rsidP="00EC6808">
      <w:pPr>
        <w:pStyle w:val="verses-narrative"/>
      </w:pPr>
      <w:r w:rsidRPr="00D9411D">
        <w:rPr>
          <w:vertAlign w:val="superscript"/>
        </w:rPr>
        <w:t>24</w:t>
      </w:r>
      <w:r w:rsidR="001B134E">
        <w:t>T</w:t>
      </w:r>
      <w:r>
        <w:t>hese women are allegories</w:t>
      </w:r>
      <w:r w:rsidR="00F0569E">
        <w:t xml:space="preserve">: </w:t>
      </w:r>
      <w:r w:rsidR="007D01E9">
        <w:t>these</w:t>
      </w:r>
      <w:r w:rsidR="00F0569E">
        <w:t xml:space="preserve"> </w:t>
      </w:r>
      <w:r w:rsidR="00F0569E">
        <w:rPr>
          <w:i/>
        </w:rPr>
        <w:t xml:space="preserve">women </w:t>
      </w:r>
      <w:r w:rsidR="00F0569E">
        <w:t xml:space="preserve">are </w:t>
      </w:r>
      <w:r w:rsidR="00AA5DB1">
        <w:t>two covenants. One</w:t>
      </w:r>
      <w:r w:rsidR="007D01E9">
        <w:rPr>
          <w:i/>
        </w:rPr>
        <w:t xml:space="preserve"> originated </w:t>
      </w:r>
      <w:r w:rsidR="00C77151">
        <w:t>from Mt.</w:t>
      </w:r>
      <w:r w:rsidR="00AA5DB1">
        <w:t xml:space="preserve"> Sinai</w:t>
      </w:r>
      <w:r w:rsidR="007D01E9">
        <w:t xml:space="preserve"> </w:t>
      </w:r>
      <w:r w:rsidR="00D865E9">
        <w:t xml:space="preserve">was </w:t>
      </w:r>
      <w:r w:rsidR="00515CB0">
        <w:t>born into slavery</w:t>
      </w:r>
      <w:r w:rsidR="007D01E9">
        <w:t xml:space="preserve"> and</w:t>
      </w:r>
      <w:r w:rsidR="00D90888">
        <w:t xml:space="preserve"> </w:t>
      </w:r>
      <w:r w:rsidR="00D865E9" w:rsidRPr="00D865E9">
        <w:t xml:space="preserve">is </w:t>
      </w:r>
      <w:r w:rsidR="00D865E9">
        <w:t>personified</w:t>
      </w:r>
      <w:r w:rsidR="00D865E9" w:rsidRPr="00D865E9">
        <w:t xml:space="preserve"> by</w:t>
      </w:r>
      <w:r w:rsidR="007D01E9">
        <w:t xml:space="preserve"> Hagar. </w:t>
      </w:r>
      <w:r w:rsidR="007D01E9" w:rsidRPr="00D9411D">
        <w:rPr>
          <w:vertAlign w:val="superscript"/>
        </w:rPr>
        <w:t>25</w:t>
      </w:r>
      <w:r w:rsidR="00C77151">
        <w:t xml:space="preserve">But Hagar/Mt. </w:t>
      </w:r>
      <w:r w:rsidR="00D865E9">
        <w:t>Sinai is in Arabia</w:t>
      </w:r>
      <w:r w:rsidR="00D90888">
        <w:t xml:space="preserve"> </w:t>
      </w:r>
      <w:r w:rsidR="00D865E9">
        <w:t xml:space="preserve">and corresponds to the present-day Jerusalem; she—Jerusalem—is </w:t>
      </w:r>
      <w:r w:rsidR="005575A6">
        <w:t>serving as a slave along with the carbon-copies of herself which she’s spawned</w:t>
      </w:r>
      <w:r w:rsidR="005575A6" w:rsidRPr="00D9411D">
        <w:rPr>
          <w:vertAlign w:val="superscript"/>
        </w:rPr>
        <w:t>[i]</w:t>
      </w:r>
      <w:r w:rsidR="005575A6">
        <w:t>.</w:t>
      </w:r>
    </w:p>
    <w:p w:rsidR="00F0569E" w:rsidRDefault="00AA1D02" w:rsidP="00EC6808">
      <w:pPr>
        <w:pStyle w:val="verses-narrative"/>
      </w:pPr>
      <w:r w:rsidRPr="00D9411D">
        <w:rPr>
          <w:vertAlign w:val="superscript"/>
        </w:rPr>
        <w:t>26</w:t>
      </w:r>
      <w:r>
        <w:t>Now</w:t>
      </w:r>
      <w:r w:rsidR="00D90888">
        <w:t xml:space="preserve"> the Jerusalem </w:t>
      </w:r>
      <w:r w:rsidR="005575A6">
        <w:t>above</w:t>
      </w:r>
      <w:r w:rsidR="00DF7474" w:rsidRPr="00D9411D">
        <w:rPr>
          <w:vertAlign w:val="superscript"/>
        </w:rPr>
        <w:t>[F]</w:t>
      </w:r>
      <w:r w:rsidR="005575A6">
        <w:t xml:space="preserve">, </w:t>
      </w:r>
      <w:r>
        <w:t>who’s our mother</w:t>
      </w:r>
      <w:r w:rsidR="00B7563E">
        <w:t xml:space="preserve">, </w:t>
      </w:r>
      <w:r w:rsidR="005575A6">
        <w:t>the one who’s spawned us</w:t>
      </w:r>
      <w:r w:rsidR="005575A6" w:rsidRPr="00D9411D">
        <w:rPr>
          <w:vertAlign w:val="superscript"/>
        </w:rPr>
        <w:t>[j]</w:t>
      </w:r>
      <w:r w:rsidR="004C3360">
        <w:t>, is free</w:t>
      </w:r>
      <w:r w:rsidR="00205B7C">
        <w:t xml:space="preserve">. </w:t>
      </w:r>
      <w:r w:rsidR="00205B7C" w:rsidRPr="00D9411D">
        <w:rPr>
          <w:vertAlign w:val="superscript"/>
        </w:rPr>
        <w:t>27</w:t>
      </w:r>
      <w:r w:rsidR="00205B7C">
        <w:t>In this regard, it’</w:t>
      </w:r>
      <w:r w:rsidR="00D90888">
        <w:t>s written,</w:t>
      </w:r>
    </w:p>
    <w:p w:rsidR="00901F18" w:rsidRDefault="00901F18" w:rsidP="00901F18">
      <w:pPr>
        <w:pStyle w:val="spacer-inter-prose"/>
      </w:pPr>
    </w:p>
    <w:p w:rsidR="00901F18" w:rsidRDefault="00360622" w:rsidP="00901F18">
      <w:pPr>
        <w:pStyle w:val="verses-prose"/>
      </w:pPr>
      <w:r>
        <w:t>Rejoice, barren woman, who isn’t birthing children—</w:t>
      </w:r>
    </w:p>
    <w:p w:rsidR="00360622" w:rsidRDefault="00360622" w:rsidP="00901F18">
      <w:pPr>
        <w:pStyle w:val="verses-prose"/>
      </w:pPr>
      <w:r>
        <w:t>Let loose and cry out,</w:t>
      </w:r>
    </w:p>
    <w:p w:rsidR="00901F18" w:rsidRDefault="00360622" w:rsidP="00901F18">
      <w:pPr>
        <w:pStyle w:val="verses-prose"/>
      </w:pPr>
      <w:r>
        <w:t>You woman</w:t>
      </w:r>
      <w:r w:rsidR="00901F18">
        <w:t xml:space="preserve"> who isn’t suffering labor pains</w:t>
      </w:r>
      <w:r>
        <w:t>,</w:t>
      </w:r>
    </w:p>
    <w:p w:rsidR="00360622" w:rsidRDefault="00360622" w:rsidP="00901F18">
      <w:pPr>
        <w:pStyle w:val="verses-prose"/>
      </w:pPr>
      <w:r>
        <w:t xml:space="preserve">Since </w:t>
      </w:r>
      <w:r w:rsidR="00901F18">
        <w:t>the children of the free</w:t>
      </w:r>
      <w:r>
        <w:t xml:space="preserve"> woman</w:t>
      </w:r>
    </w:p>
    <w:p w:rsidR="00901F18" w:rsidRDefault="00B7563E" w:rsidP="00901F18">
      <w:pPr>
        <w:pStyle w:val="verses-prose"/>
      </w:pPr>
      <w:r>
        <w:rPr>
          <w:i/>
        </w:rPr>
        <w:t>Are</w:t>
      </w:r>
      <w:r w:rsidR="00360622">
        <w:t xml:space="preserve"> more numerous</w:t>
      </w:r>
    </w:p>
    <w:p w:rsidR="00BD316F" w:rsidRDefault="00360622" w:rsidP="00901F18">
      <w:pPr>
        <w:pStyle w:val="verses-prose"/>
      </w:pPr>
      <w:r>
        <w:t xml:space="preserve">Than the </w:t>
      </w:r>
      <w:r w:rsidR="00901F18">
        <w:t xml:space="preserve">one </w:t>
      </w:r>
      <w:r w:rsidRPr="00924538">
        <w:t>who</w:t>
      </w:r>
      <w:r>
        <w:rPr>
          <w:i/>
        </w:rPr>
        <w:t xml:space="preserve"> </w:t>
      </w:r>
      <w:r>
        <w:t>has</w:t>
      </w:r>
    </w:p>
    <w:p w:rsidR="00901F18" w:rsidRDefault="00924538" w:rsidP="00901F18">
      <w:pPr>
        <w:pStyle w:val="verses-prose"/>
      </w:pPr>
      <w:r>
        <w:rPr>
          <w:i/>
        </w:rPr>
        <w:t>Garnered the</w:t>
      </w:r>
      <w:r w:rsidR="00BD316F">
        <w:rPr>
          <w:i/>
        </w:rPr>
        <w:t xml:space="preserve"> attention of </w:t>
      </w:r>
      <w:r w:rsidR="00901F18">
        <w:t xml:space="preserve">the </w:t>
      </w:r>
      <w:r w:rsidR="00515CB0">
        <w:t>husband</w:t>
      </w:r>
    </w:p>
    <w:p w:rsidR="00901F18" w:rsidRDefault="00901F18" w:rsidP="00901F18">
      <w:pPr>
        <w:pStyle w:val="spacer-inter-prose"/>
      </w:pPr>
    </w:p>
    <w:p w:rsidR="00901F18" w:rsidRDefault="00901F18" w:rsidP="00EC6808">
      <w:pPr>
        <w:pStyle w:val="verses-narrative"/>
      </w:pPr>
      <w:r w:rsidRPr="00D9411D">
        <w:rPr>
          <w:vertAlign w:val="superscript"/>
        </w:rPr>
        <w:t>28</w:t>
      </w:r>
      <w:r>
        <w:t xml:space="preserve">But you, comrades, </w:t>
      </w:r>
      <w:r w:rsidR="00924538">
        <w:t xml:space="preserve">are children derived from promise according to </w:t>
      </w:r>
      <w:r w:rsidR="00924538" w:rsidRPr="009F7891">
        <w:rPr>
          <w:i/>
        </w:rPr>
        <w:t xml:space="preserve">the </w:t>
      </w:r>
      <w:r w:rsidR="00012D5C" w:rsidRPr="009F7891">
        <w:rPr>
          <w:i/>
        </w:rPr>
        <w:t>precedent</w:t>
      </w:r>
      <w:r w:rsidR="00924538" w:rsidRPr="009F7891">
        <w:rPr>
          <w:i/>
        </w:rPr>
        <w:t xml:space="preserve"> set with</w:t>
      </w:r>
      <w:r w:rsidR="00924538">
        <w:t xml:space="preserve"> Isaac. </w:t>
      </w:r>
      <w:r w:rsidR="00924538" w:rsidRPr="00D9411D">
        <w:rPr>
          <w:vertAlign w:val="superscript"/>
        </w:rPr>
        <w:t>29</w:t>
      </w:r>
      <w:r w:rsidR="00924538">
        <w:t>That aside,</w:t>
      </w:r>
      <w:r>
        <w:t xml:space="preserve"> just as </w:t>
      </w:r>
      <w:r w:rsidR="00160F84">
        <w:t xml:space="preserve">it was back </w:t>
      </w:r>
      <w:r>
        <w:t>then</w:t>
      </w:r>
      <w:r w:rsidR="00160F84">
        <w:t>, that</w:t>
      </w:r>
      <w:r>
        <w:t xml:space="preserve"> </w:t>
      </w:r>
      <w:r w:rsidR="00012D5C">
        <w:t xml:space="preserve">he who was born into this world </w:t>
      </w:r>
      <w:r w:rsidR="00E21DCE">
        <w:t>according to flesh</w:t>
      </w:r>
      <w:r w:rsidR="00012D5C">
        <w:t xml:space="preserve"> (i.e., according to </w:t>
      </w:r>
      <w:r w:rsidR="00B7563E">
        <w:t xml:space="preserve">a human </w:t>
      </w:r>
      <w:r w:rsidR="00012D5C">
        <w:t xml:space="preserve">attempt to </w:t>
      </w:r>
      <w:r w:rsidR="00B7563E">
        <w:t>accomplish</w:t>
      </w:r>
      <w:r w:rsidR="00012D5C">
        <w:t xml:space="preserve"> something apart from God)</w:t>
      </w:r>
      <w:r w:rsidR="00E21DCE">
        <w:t xml:space="preserve"> </w:t>
      </w:r>
      <w:r>
        <w:t xml:space="preserve">persecuted </w:t>
      </w:r>
      <w:r w:rsidR="00012D5C">
        <w:t>he who was</w:t>
      </w:r>
      <w:r w:rsidR="00675EF9">
        <w:t xml:space="preserve"> </w:t>
      </w:r>
      <w:r w:rsidR="00160F84">
        <w:rPr>
          <w:i/>
        </w:rPr>
        <w:t xml:space="preserve">born into this world </w:t>
      </w:r>
      <w:r w:rsidR="00675EF9">
        <w:t xml:space="preserve">according to </w:t>
      </w:r>
      <w:r w:rsidR="00675EF9">
        <w:rPr>
          <w:i/>
        </w:rPr>
        <w:t xml:space="preserve">the </w:t>
      </w:r>
      <w:r w:rsidR="00675EF9">
        <w:t xml:space="preserve">Spirit, </w:t>
      </w:r>
      <w:r w:rsidR="009F7891">
        <w:t>it’s the same way now</w:t>
      </w:r>
      <w:r w:rsidR="00675EF9">
        <w:t xml:space="preserve">. </w:t>
      </w:r>
      <w:r w:rsidR="00675EF9" w:rsidRPr="00D9411D">
        <w:rPr>
          <w:vertAlign w:val="superscript"/>
        </w:rPr>
        <w:t>30</w:t>
      </w:r>
      <w:r w:rsidR="00E63F1C">
        <w:t xml:space="preserve">Anyways, what does the Bible </w:t>
      </w:r>
      <w:r w:rsidR="009F7891">
        <w:rPr>
          <w:i/>
        </w:rPr>
        <w:t xml:space="preserve">have to </w:t>
      </w:r>
      <w:r w:rsidR="00E63F1C">
        <w:t>say</w:t>
      </w:r>
      <w:r w:rsidR="009F7891">
        <w:t xml:space="preserve"> </w:t>
      </w:r>
      <w:r w:rsidR="009F7891">
        <w:rPr>
          <w:i/>
        </w:rPr>
        <w:t>about this</w:t>
      </w:r>
      <w:r w:rsidR="00675EF9">
        <w:t>?</w:t>
      </w:r>
    </w:p>
    <w:p w:rsidR="00675EF9" w:rsidRDefault="00675EF9" w:rsidP="00675EF9">
      <w:pPr>
        <w:pStyle w:val="spacer-inter-prose"/>
      </w:pPr>
    </w:p>
    <w:p w:rsidR="00675EF9" w:rsidRDefault="004C3360" w:rsidP="00675EF9">
      <w:pPr>
        <w:pStyle w:val="verses-prose"/>
      </w:pPr>
      <w:r>
        <w:t>Kick the female-servant and her son to the curb</w:t>
      </w:r>
      <w:r w:rsidR="009F7891">
        <w:t>.</w:t>
      </w:r>
    </w:p>
    <w:p w:rsidR="004C3360" w:rsidRDefault="004C3360" w:rsidP="00675EF9">
      <w:pPr>
        <w:pStyle w:val="verses-prose"/>
      </w:pPr>
      <w:r>
        <w:t>Fact is, there’s not a chance at all</w:t>
      </w:r>
    </w:p>
    <w:p w:rsidR="004C3360" w:rsidRDefault="004C3360" w:rsidP="00675EF9">
      <w:pPr>
        <w:pStyle w:val="verses-prose"/>
      </w:pPr>
      <w:r>
        <w:t>That the son of the female-servant</w:t>
      </w:r>
    </w:p>
    <w:p w:rsidR="004C3360" w:rsidRDefault="004C3360" w:rsidP="00675EF9">
      <w:pPr>
        <w:pStyle w:val="verses-prose"/>
      </w:pPr>
      <w:r>
        <w:t>Will split the inheritance</w:t>
      </w:r>
    </w:p>
    <w:p w:rsidR="004C3360" w:rsidRDefault="004C3360" w:rsidP="00675EF9">
      <w:pPr>
        <w:pStyle w:val="verses-prose"/>
      </w:pPr>
      <w:r>
        <w:t>With the son of the free woman</w:t>
      </w:r>
      <w:r w:rsidR="009F7891">
        <w:t>.</w:t>
      </w:r>
    </w:p>
    <w:p w:rsidR="00675EF9" w:rsidRDefault="00675EF9" w:rsidP="00675EF9">
      <w:pPr>
        <w:pStyle w:val="spacer-inter-prose"/>
      </w:pPr>
    </w:p>
    <w:p w:rsidR="00675EF9" w:rsidRPr="00675EF9" w:rsidRDefault="00DF7474" w:rsidP="00EC6808">
      <w:pPr>
        <w:pStyle w:val="verses-narrative"/>
      </w:pPr>
      <w:r w:rsidRPr="00D9411D">
        <w:rPr>
          <w:vertAlign w:val="superscript"/>
        </w:rPr>
        <w:t>31</w:t>
      </w:r>
      <w:r>
        <w:t>In light of this</w:t>
      </w:r>
      <w:r w:rsidR="004C3360">
        <w:t>, comrades, we are not the female-servant’s children but the</w:t>
      </w:r>
      <w:r>
        <w:t xml:space="preserve"> </w:t>
      </w:r>
      <w:r w:rsidR="004C3360">
        <w:t>free woman’s children instead.</w:t>
      </w:r>
    </w:p>
    <w:p w:rsidR="00EC6808" w:rsidRDefault="00EC6808" w:rsidP="00EC6808">
      <w:pPr>
        <w:pStyle w:val="spacer-before-foootnotes"/>
      </w:pPr>
    </w:p>
    <w:p w:rsidR="00EC6808" w:rsidRDefault="00EC6808" w:rsidP="00EC6808">
      <w:pPr>
        <w:pStyle w:val="footnotes-normal"/>
      </w:pPr>
      <w:r w:rsidRPr="00D9411D">
        <w:rPr>
          <w:vertAlign w:val="superscript"/>
        </w:rPr>
        <w:t>[a]</w:t>
      </w:r>
      <w:r w:rsidR="00134157" w:rsidRPr="009F7891">
        <w:rPr>
          <w:i/>
        </w:rPr>
        <w:t>governess</w:t>
      </w:r>
      <w:r w:rsidR="00134157">
        <w:t xml:space="preserve">…Lit: </w:t>
      </w:r>
      <w:r w:rsidR="00134157" w:rsidRPr="009F7891">
        <w:rPr>
          <w:i/>
        </w:rPr>
        <w:t>guardian</w:t>
      </w:r>
      <w:r w:rsidR="004517AA">
        <w:t>. Some liberties taken.</w:t>
      </w:r>
    </w:p>
    <w:p w:rsidR="00AA61DC" w:rsidRDefault="00AA61DC" w:rsidP="00EC6808">
      <w:pPr>
        <w:pStyle w:val="footnotes-normal"/>
      </w:pPr>
      <w:r w:rsidRPr="00D9411D">
        <w:rPr>
          <w:vertAlign w:val="superscript"/>
        </w:rPr>
        <w:t>[b]</w:t>
      </w:r>
      <w:r w:rsidRPr="009F7891">
        <w:rPr>
          <w:i/>
        </w:rPr>
        <w:t>assume</w:t>
      </w:r>
      <w:r>
        <w:t xml:space="preserve">…Lit: </w:t>
      </w:r>
      <w:r w:rsidRPr="009F7891">
        <w:rPr>
          <w:i/>
        </w:rPr>
        <w:t>take from another</w:t>
      </w:r>
    </w:p>
    <w:p w:rsidR="00C222D7" w:rsidRDefault="00C222D7" w:rsidP="00EC6808">
      <w:pPr>
        <w:pStyle w:val="footnotes-normal"/>
      </w:pPr>
      <w:r w:rsidRPr="00D9411D">
        <w:rPr>
          <w:vertAlign w:val="superscript"/>
        </w:rPr>
        <w:t>[c]</w:t>
      </w:r>
      <w:r w:rsidRPr="009F7891">
        <w:rPr>
          <w:i/>
        </w:rPr>
        <w:t>Papa</w:t>
      </w:r>
      <w:r>
        <w:t xml:space="preserve">…Lit: </w:t>
      </w:r>
      <w:r w:rsidRPr="009F7891">
        <w:rPr>
          <w:i/>
        </w:rPr>
        <w:t>Abba</w:t>
      </w:r>
      <w:r>
        <w:t>. Ref. note of Rom. 8:15.</w:t>
      </w:r>
    </w:p>
    <w:p w:rsidR="005B1E7E" w:rsidRDefault="005B1E7E" w:rsidP="00EC6808">
      <w:pPr>
        <w:pStyle w:val="footnotes-normal"/>
      </w:pPr>
      <w:r w:rsidRPr="00D9411D">
        <w:rPr>
          <w:vertAlign w:val="superscript"/>
        </w:rPr>
        <w:t>[d]</w:t>
      </w:r>
      <w:r w:rsidRPr="005B1E7E">
        <w:rPr>
          <w:i/>
        </w:rPr>
        <w:t>one</w:t>
      </w:r>
      <w:r>
        <w:t xml:space="preserve">…Lit: </w:t>
      </w:r>
      <w:r w:rsidRPr="005B1E7E">
        <w:rPr>
          <w:i/>
        </w:rPr>
        <w:t>you</w:t>
      </w:r>
      <w:r>
        <w:t xml:space="preserve"> (singular). Paul always uses the plural form</w:t>
      </w:r>
      <w:r w:rsidR="008569F5">
        <w:t xml:space="preserve"> (an example is in v.6)</w:t>
      </w:r>
      <w:r>
        <w:t xml:space="preserve"> of you in his letters when referring to the Galatians, Corinthians, etc. And also, Paul sometimes uses </w:t>
      </w:r>
      <w:r>
        <w:rPr>
          <w:i/>
        </w:rPr>
        <w:t xml:space="preserve">you </w:t>
      </w:r>
      <w:r>
        <w:t xml:space="preserve">(singular) as </w:t>
      </w:r>
      <w:r>
        <w:rPr>
          <w:i/>
        </w:rPr>
        <w:t>one</w:t>
      </w:r>
      <w:r>
        <w:t>, as it is in this case.</w:t>
      </w:r>
    </w:p>
    <w:p w:rsidR="00426B1F" w:rsidRDefault="00426B1F" w:rsidP="00EC6808">
      <w:pPr>
        <w:pStyle w:val="footnotes-normal"/>
      </w:pPr>
      <w:r w:rsidRPr="00D9411D">
        <w:rPr>
          <w:vertAlign w:val="superscript"/>
        </w:rPr>
        <w:t>[e]</w:t>
      </w:r>
      <w:r w:rsidRPr="009F7891">
        <w:rPr>
          <w:i/>
        </w:rPr>
        <w:t>worried</w:t>
      </w:r>
      <w:r>
        <w:t xml:space="preserve">…Lit: </w:t>
      </w:r>
      <w:r w:rsidRPr="009F7891">
        <w:rPr>
          <w:i/>
        </w:rPr>
        <w:t>fear</w:t>
      </w:r>
    </w:p>
    <w:p w:rsidR="002824EA" w:rsidRDefault="002824EA" w:rsidP="00EC6808">
      <w:pPr>
        <w:pStyle w:val="footnotes-normal"/>
      </w:pPr>
      <w:r w:rsidRPr="00D9411D">
        <w:rPr>
          <w:vertAlign w:val="superscript"/>
        </w:rPr>
        <w:t>[f]</w:t>
      </w:r>
      <w:r w:rsidR="00806D72" w:rsidRPr="009F7891">
        <w:rPr>
          <w:i/>
        </w:rPr>
        <w:t>prevent you</w:t>
      </w:r>
      <w:r w:rsidR="00806D72">
        <w:t xml:space="preserve"> </w:t>
      </w:r>
      <w:r w:rsidR="00CA0D31">
        <w:t xml:space="preserve">…Lit: </w:t>
      </w:r>
      <w:r w:rsidR="00CA0D31" w:rsidRPr="009F7891">
        <w:rPr>
          <w:i/>
        </w:rPr>
        <w:t>lock you out of</w:t>
      </w:r>
    </w:p>
    <w:p w:rsidR="00EF2699" w:rsidRDefault="00C94C16" w:rsidP="00EC6808">
      <w:pPr>
        <w:pStyle w:val="footnotes-normal"/>
      </w:pPr>
      <w:r w:rsidRPr="00D9411D">
        <w:rPr>
          <w:vertAlign w:val="superscript"/>
        </w:rPr>
        <w:t>[g</w:t>
      </w:r>
      <w:r w:rsidR="002824EA" w:rsidRPr="00D9411D">
        <w:rPr>
          <w:vertAlign w:val="superscript"/>
        </w:rPr>
        <w:t>]</w:t>
      </w:r>
      <w:r w:rsidRPr="009F7891">
        <w:rPr>
          <w:i/>
        </w:rPr>
        <w:t xml:space="preserve">haven’t you heard what the Law </w:t>
      </w:r>
      <w:r w:rsidR="003C7D00" w:rsidRPr="009F7891">
        <w:rPr>
          <w:i/>
        </w:rPr>
        <w:t>teaches</w:t>
      </w:r>
      <w:r>
        <w:t xml:space="preserve">…Lit: </w:t>
      </w:r>
      <w:r w:rsidRPr="009F7891">
        <w:rPr>
          <w:i/>
        </w:rPr>
        <w:t>you didn’t hear the Law</w:t>
      </w:r>
    </w:p>
    <w:p w:rsidR="003C7D00" w:rsidRDefault="003C7D00" w:rsidP="00EC6808">
      <w:pPr>
        <w:pStyle w:val="footnotes-normal"/>
      </w:pPr>
      <w:r w:rsidRPr="00D9411D">
        <w:rPr>
          <w:vertAlign w:val="superscript"/>
        </w:rPr>
        <w:t>[h]</w:t>
      </w:r>
      <w:r w:rsidRPr="009F7891">
        <w:rPr>
          <w:i/>
        </w:rPr>
        <w:t>he</w:t>
      </w:r>
      <w:r>
        <w:t xml:space="preserve">…Lit: </w:t>
      </w:r>
      <w:r w:rsidRPr="009F7891">
        <w:rPr>
          <w:i/>
        </w:rPr>
        <w:t>it or that</w:t>
      </w:r>
      <w:r>
        <w:t>. It’s commonplace for nouns describing children or infants to be neuter rather than masculine.</w:t>
      </w:r>
    </w:p>
    <w:p w:rsidR="005575A6" w:rsidRDefault="005575A6" w:rsidP="00EC6808">
      <w:pPr>
        <w:pStyle w:val="footnotes-normal"/>
      </w:pPr>
      <w:r w:rsidRPr="00D9411D">
        <w:rPr>
          <w:vertAlign w:val="superscript"/>
        </w:rPr>
        <w:t>[i]</w:t>
      </w:r>
      <w:r w:rsidRPr="009F7891">
        <w:rPr>
          <w:i/>
        </w:rPr>
        <w:t>the carbon-copies of herself which she’s spawned</w:t>
      </w:r>
      <w:r>
        <w:t xml:space="preserve">…Lit: </w:t>
      </w:r>
      <w:r w:rsidRPr="009F7891">
        <w:rPr>
          <w:i/>
        </w:rPr>
        <w:t>her children</w:t>
      </w:r>
    </w:p>
    <w:p w:rsidR="005575A6" w:rsidRDefault="005575A6" w:rsidP="00EC6808">
      <w:pPr>
        <w:pStyle w:val="footnotes-normal"/>
      </w:pPr>
      <w:r w:rsidRPr="00D9411D">
        <w:rPr>
          <w:vertAlign w:val="superscript"/>
        </w:rPr>
        <w:t>[j]</w:t>
      </w:r>
      <w:r w:rsidRPr="009F7891">
        <w:rPr>
          <w:i/>
        </w:rPr>
        <w:t>the one who’s spawned us</w:t>
      </w:r>
      <w:r>
        <w:t xml:space="preserve">…Lit: </w:t>
      </w:r>
      <w:r w:rsidRPr="009F7891">
        <w:rPr>
          <w:i/>
        </w:rPr>
        <w:t>who’s our mother</w:t>
      </w:r>
    </w:p>
    <w:p w:rsidR="00D5033E" w:rsidRDefault="00D5033E" w:rsidP="00EC6808">
      <w:pPr>
        <w:pStyle w:val="footnotes-normal"/>
      </w:pPr>
    </w:p>
    <w:p w:rsidR="00D5033E" w:rsidRDefault="00D5033E" w:rsidP="00EC6808">
      <w:pPr>
        <w:pStyle w:val="footnotes-normal"/>
      </w:pPr>
      <w:r w:rsidRPr="00D9411D">
        <w:rPr>
          <w:vertAlign w:val="superscript"/>
        </w:rPr>
        <w:t>[A]</w:t>
      </w:r>
      <w:r w:rsidRPr="00D5033E">
        <w:rPr>
          <w:i/>
        </w:rPr>
        <w:t>subject to the prevalent idea of God accepting you based on how well you follow the list of do’s and don’ts</w:t>
      </w:r>
      <w:r>
        <w:t xml:space="preserve">…This </w:t>
      </w:r>
      <w:r w:rsidR="0038137F">
        <w:t>phrase</w:t>
      </w:r>
      <w:r>
        <w:t xml:space="preserve"> </w:t>
      </w:r>
      <w:r>
        <w:rPr>
          <w:i/>
        </w:rPr>
        <w:t xml:space="preserve">elementary principles </w:t>
      </w:r>
      <w:r>
        <w:t xml:space="preserve">is used here and also in Col 2:8,20. The meaning of </w:t>
      </w:r>
      <w:r>
        <w:rPr>
          <w:i/>
        </w:rPr>
        <w:t>elementary principles</w:t>
      </w:r>
      <w:r>
        <w:t xml:space="preserve"> </w:t>
      </w:r>
      <w:r w:rsidR="0038137F">
        <w:t>should</w:t>
      </w:r>
      <w:r>
        <w:t xml:space="preserve"> be determined by the context </w:t>
      </w:r>
      <w:r w:rsidR="008711AA">
        <w:t xml:space="preserve">of its </w:t>
      </w:r>
      <w:r w:rsidR="0038137F">
        <w:t>appearances</w:t>
      </w:r>
      <w:r w:rsidR="008711AA">
        <w:t xml:space="preserve"> in the NT</w:t>
      </w:r>
      <w:r>
        <w:t>.</w:t>
      </w:r>
    </w:p>
    <w:p w:rsidR="00536E9A" w:rsidRDefault="00536E9A" w:rsidP="00EC6808">
      <w:pPr>
        <w:pStyle w:val="footnotes-normal"/>
      </w:pPr>
      <w:r w:rsidRPr="00D9411D">
        <w:rPr>
          <w:vertAlign w:val="superscript"/>
        </w:rPr>
        <w:t>[B]</w:t>
      </w:r>
      <w:r w:rsidR="00516C1F" w:rsidRPr="00516C1F">
        <w:rPr>
          <w:i/>
        </w:rPr>
        <w:t>the authority and privileges entailed upon a son when he reaches adulthood</w:t>
      </w:r>
      <w:r>
        <w:t xml:space="preserve">…The Gk. word for this is usually translated </w:t>
      </w:r>
      <w:r>
        <w:rPr>
          <w:i/>
        </w:rPr>
        <w:t xml:space="preserve">adoption </w:t>
      </w:r>
      <w:r>
        <w:t xml:space="preserve">but literally means </w:t>
      </w:r>
      <w:r>
        <w:rPr>
          <w:i/>
        </w:rPr>
        <w:t xml:space="preserve">son-placement. </w:t>
      </w:r>
      <w:r>
        <w:t>In this context, it’s referring to Jesus coming into the rights and privileges w</w:t>
      </w:r>
      <w:r w:rsidR="00516C1F">
        <w:t xml:space="preserve">hich were reserved for him. </w:t>
      </w:r>
      <w:r w:rsidR="00016448">
        <w:t>This passage starting from v. 1 draws an analogy between a child who is born the son of the lord of a great estate but is raised no differently than a household slave. Once he reaches an age of maturity, he joins his father and becomes a joint-owner of the estate. Jesus underwent this process by being born into this world and having to live under the dictates of the Law—but only for a fixed time interval. The interval expired when he was raised from the dead. At that time he assumed his full privileges as Son of God. This is also what Heb. 1:5 refers to.</w:t>
      </w:r>
    </w:p>
    <w:p w:rsidR="003B57A0" w:rsidRDefault="003B57A0" w:rsidP="00EC6808">
      <w:pPr>
        <w:pStyle w:val="footnotes-normal"/>
      </w:pPr>
      <w:r w:rsidRPr="00D9411D">
        <w:rPr>
          <w:vertAlign w:val="superscript"/>
        </w:rPr>
        <w:t>[C]</w:t>
      </w:r>
      <w:r w:rsidRPr="002824EA">
        <w:rPr>
          <w:i/>
        </w:rPr>
        <w:t>Put yourselves in my shoes, since I’m putting myself in your shoes, comrades</w:t>
      </w:r>
      <w:r>
        <w:t xml:space="preserve">…Lit: </w:t>
      </w:r>
      <w:r w:rsidRPr="002824EA">
        <w:rPr>
          <w:i/>
        </w:rPr>
        <w:t>become as me, since I become as you, brothers</w:t>
      </w:r>
      <w:r>
        <w:t>. I’m guessing that this is what Paul meant. Same applies for the next few verses.</w:t>
      </w:r>
    </w:p>
    <w:p w:rsidR="0011347F" w:rsidRDefault="0011347F" w:rsidP="00EC6808">
      <w:pPr>
        <w:pStyle w:val="footnotes-normal"/>
      </w:pPr>
      <w:r w:rsidRPr="00D9411D">
        <w:rPr>
          <w:vertAlign w:val="superscript"/>
        </w:rPr>
        <w:t>[D]</w:t>
      </w:r>
      <w:r w:rsidRPr="0011347F">
        <w:rPr>
          <w:i/>
        </w:rPr>
        <w:t>your testing</w:t>
      </w:r>
      <w:r>
        <w:t xml:space="preserve">…Or: </w:t>
      </w:r>
      <w:r w:rsidRPr="0011347F">
        <w:rPr>
          <w:i/>
        </w:rPr>
        <w:t>your temptation</w:t>
      </w:r>
      <w:r>
        <w:t xml:space="preserve">. Though </w:t>
      </w:r>
      <w:r w:rsidR="0038137F">
        <w:t xml:space="preserve">some </w:t>
      </w:r>
      <w:r>
        <w:t xml:space="preserve">manuscripts read </w:t>
      </w:r>
      <w:r w:rsidRPr="0011347F">
        <w:rPr>
          <w:i/>
        </w:rPr>
        <w:t>my testing</w:t>
      </w:r>
      <w:r>
        <w:t xml:space="preserve"> instead, the consensus favor</w:t>
      </w:r>
      <w:r w:rsidR="0038137F">
        <w:t>s</w:t>
      </w:r>
      <w:r>
        <w:t xml:space="preserve"> the former over the latter. The redacting of </w:t>
      </w:r>
      <w:r w:rsidR="0038137F">
        <w:t>the</w:t>
      </w:r>
      <w:r>
        <w:t xml:space="preserve"> manuscripts </w:t>
      </w:r>
      <w:r w:rsidR="0038137F">
        <w:t xml:space="preserve">in this area </w:t>
      </w:r>
      <w:r>
        <w:t>goes to show how difficult vv. 12–16 are to make sense of.</w:t>
      </w:r>
    </w:p>
    <w:p w:rsidR="00EB6B89" w:rsidRDefault="00EB6B89" w:rsidP="00EC6808">
      <w:pPr>
        <w:pStyle w:val="footnotes-normal"/>
      </w:pPr>
      <w:r w:rsidRPr="00576731">
        <w:rPr>
          <w:vertAlign w:val="superscript"/>
        </w:rPr>
        <w:t>[E]</w:t>
      </w:r>
      <w:r w:rsidR="00930B21" w:rsidRPr="00450CB5">
        <w:rPr>
          <w:i/>
        </w:rPr>
        <w:t>because</w:t>
      </w:r>
      <w:r w:rsidR="008125A5" w:rsidRPr="00450CB5">
        <w:rPr>
          <w:i/>
        </w:rPr>
        <w:t>, if possible, you plucked out your eyes and gave them to me</w:t>
      </w:r>
      <w:r w:rsidR="00B313AD">
        <w:t>…</w:t>
      </w:r>
      <w:r w:rsidR="001041DD">
        <w:t>Some</w:t>
      </w:r>
      <w:r>
        <w:t xml:space="preserve"> </w:t>
      </w:r>
      <w:r w:rsidR="001041DD">
        <w:t>claim that the “weakness of the flesh” Paul spoke about in v. 13 was a seeing disorder, and that the Galatians wanted</w:t>
      </w:r>
      <w:r w:rsidR="00450CB5">
        <w:t xml:space="preserve"> to</w:t>
      </w:r>
      <w:r w:rsidR="001041DD">
        <w:t xml:space="preserve"> pluck out their eyes </w:t>
      </w:r>
      <w:r w:rsidR="00450CB5">
        <w:t xml:space="preserve">and give them to Paul out of sympathy. As difficult as the passage of vv. 12–16 is to interpret, a healthy skepticism is in order. But the context of this passage doesn’t confirm this dubious claim. Verse 15 begins, “why aren’t you happy anymore?”, while verse 16 begins, “So this means I’ve become your enemy…?” No </w:t>
      </w:r>
      <w:r w:rsidR="0038137F">
        <w:t xml:space="preserve">concurrence is found </w:t>
      </w:r>
      <w:r w:rsidR="00450CB5">
        <w:t>; the context suggests that this is an idiom.</w:t>
      </w:r>
    </w:p>
    <w:p w:rsidR="00DF7474" w:rsidRPr="001041DD" w:rsidRDefault="00DF7474" w:rsidP="00EC6808">
      <w:pPr>
        <w:pStyle w:val="footnotes-normal"/>
        <w:rPr>
          <w:i/>
        </w:rPr>
      </w:pPr>
      <w:r w:rsidRPr="00D9411D">
        <w:rPr>
          <w:vertAlign w:val="superscript"/>
        </w:rPr>
        <w:t>[F]</w:t>
      </w:r>
      <w:r w:rsidRPr="00D9411D">
        <w:rPr>
          <w:i/>
        </w:rPr>
        <w:t>Jerusalem above</w:t>
      </w:r>
      <w:r>
        <w:t>…</w:t>
      </w:r>
      <w:r w:rsidR="003139B0">
        <w:t xml:space="preserve">Paul refers to a concept, also called the New Jerusalem, which has its origins in the OT, in Ezekiel, Jeremiah, and Isaiah, and appears in the NT in </w:t>
      </w:r>
      <w:r w:rsidR="00266108">
        <w:t>Rev. 21:</w:t>
      </w:r>
      <w:r w:rsidR="003139B0">
        <w:t xml:space="preserve">12. </w:t>
      </w:r>
      <w:r w:rsidR="00F912D6">
        <w:t>In the Bible, cities are metonymies for a concentration of those who intensely believe and put into practice a particular doctrine, religion, etc. The present-day Jerusalem of v. 25 is a metonymy for those who expect to obtain righteousness by adhering to the Law, whereas the Jerusalem above represents righteousness through faith in Christ.</w:t>
      </w:r>
    </w:p>
    <w:p w:rsidR="00EC6808" w:rsidRDefault="00EC6808" w:rsidP="00EC6808">
      <w:pPr>
        <w:pStyle w:val="spacer-before-chapter"/>
      </w:pPr>
    </w:p>
    <w:p w:rsidR="00D80488" w:rsidRDefault="00D80488" w:rsidP="00D80488">
      <w:pPr>
        <w:pStyle w:val="Heading2"/>
      </w:pPr>
      <w:r>
        <w:t>Galatians Chapter 5</w:t>
      </w:r>
    </w:p>
    <w:p w:rsidR="00E86556" w:rsidRDefault="00D81CFC" w:rsidP="00E86556">
      <w:pPr>
        <w:pStyle w:val="verses-narrative"/>
      </w:pPr>
      <w:r w:rsidRPr="00D00436">
        <w:rPr>
          <w:vertAlign w:val="superscript"/>
        </w:rPr>
        <w:t>1</w:t>
      </w:r>
      <w:r>
        <w:t>Christ set us free</w:t>
      </w:r>
      <w:r w:rsidR="00A74D17" w:rsidRPr="00A74D17">
        <w:t xml:space="preserve"> </w:t>
      </w:r>
      <w:r w:rsidR="00A74D17">
        <w:t xml:space="preserve">by means of the freedom </w:t>
      </w:r>
      <w:r w:rsidR="00A74D17">
        <w:rPr>
          <w:i/>
        </w:rPr>
        <w:t>of the Spirit</w:t>
      </w:r>
      <w:r w:rsidR="00A74D17">
        <w:t>, s</w:t>
      </w:r>
      <w:r>
        <w:t xml:space="preserve">o </w:t>
      </w:r>
      <w:r w:rsidR="00B7692C">
        <w:t xml:space="preserve">make your </w:t>
      </w:r>
      <w:r>
        <w:t xml:space="preserve">stand and don’t be subject to </w:t>
      </w:r>
      <w:r w:rsidR="00475362">
        <w:t xml:space="preserve">a yoke of </w:t>
      </w:r>
      <w:r>
        <w:t>bondage</w:t>
      </w:r>
      <w:r w:rsidR="00475362">
        <w:t xml:space="preserve"> again</w:t>
      </w:r>
      <w:r>
        <w:t>.</w:t>
      </w:r>
      <w:r w:rsidR="00A74D17">
        <w:t xml:space="preserve"> </w:t>
      </w:r>
      <w:r w:rsidR="00A74D17" w:rsidRPr="00D00436">
        <w:rPr>
          <w:vertAlign w:val="superscript"/>
        </w:rPr>
        <w:t>2</w:t>
      </w:r>
      <w:r w:rsidR="00A74D17">
        <w:t>See here: I—Paul—tell</w:t>
      </w:r>
      <w:r w:rsidR="00E86556">
        <w:t xml:space="preserve"> you</w:t>
      </w:r>
      <w:r w:rsidR="006F538B">
        <w:t>, if you were to be circumcised</w:t>
      </w:r>
      <w:r w:rsidR="00A74D17">
        <w:t xml:space="preserve"> (i.e., if you we</w:t>
      </w:r>
      <w:r w:rsidR="0049344C">
        <w:t>re to commit yourselves to following the Law of Moses and seek righteousness from God based on your adherence to it</w:t>
      </w:r>
      <w:r w:rsidR="00A74D17">
        <w:t>)</w:t>
      </w:r>
      <w:r w:rsidR="006F538B">
        <w:t xml:space="preserve">, Christ won’t benefit you in any way. </w:t>
      </w:r>
      <w:r w:rsidR="006F538B" w:rsidRPr="00D00436">
        <w:rPr>
          <w:vertAlign w:val="superscript"/>
        </w:rPr>
        <w:t>3</w:t>
      </w:r>
      <w:r w:rsidR="0049344C">
        <w:t xml:space="preserve">Again, I swear </w:t>
      </w:r>
      <w:r w:rsidR="00AE3767">
        <w:t xml:space="preserve">I’m telling the truth as I </w:t>
      </w:r>
      <w:r w:rsidR="0049344C">
        <w:t>solemnly declare</w:t>
      </w:r>
      <w:r w:rsidR="006F538B">
        <w:t xml:space="preserve"> </w:t>
      </w:r>
      <w:r w:rsidR="0049344C">
        <w:t>to every circumcised person (i.e., every person who’s attempting to earn righteousness by following the Law)</w:t>
      </w:r>
      <w:r w:rsidR="006F538B">
        <w:t xml:space="preserve"> that there’s an obligation to </w:t>
      </w:r>
      <w:r w:rsidR="0049344C">
        <w:t>put into practice</w:t>
      </w:r>
      <w:r w:rsidR="006F538B">
        <w:t xml:space="preserve"> </w:t>
      </w:r>
      <w:r w:rsidR="00AE3767">
        <w:t>every aspect, every mandate, every requirement, and every last proscription of the</w:t>
      </w:r>
      <w:r w:rsidR="006F538B">
        <w:t xml:space="preserve"> Law. </w:t>
      </w:r>
      <w:r w:rsidR="006F538B" w:rsidRPr="00D00436">
        <w:rPr>
          <w:vertAlign w:val="superscript"/>
        </w:rPr>
        <w:t>4</w:t>
      </w:r>
      <w:r w:rsidR="006F538B">
        <w:t>You</w:t>
      </w:r>
      <w:r w:rsidR="003A4556">
        <w:t>’ve</w:t>
      </w:r>
      <w:r w:rsidR="006F538B">
        <w:t xml:space="preserve"> </w:t>
      </w:r>
      <w:r w:rsidR="003A4556">
        <w:t>been</w:t>
      </w:r>
      <w:r w:rsidR="006F538B">
        <w:t xml:space="preserve"> </w:t>
      </w:r>
      <w:r w:rsidR="003A4556">
        <w:t xml:space="preserve">split off from Christ and have had all ties </w:t>
      </w:r>
      <w:r w:rsidR="00CE0EDC">
        <w:t xml:space="preserve">with him </w:t>
      </w:r>
      <w:r w:rsidR="003A4556">
        <w:t>severed</w:t>
      </w:r>
      <w:r w:rsidR="00CE0EDC">
        <w:t xml:space="preserve">, you </w:t>
      </w:r>
      <w:r w:rsidR="00AE3767">
        <w:t xml:space="preserve">the </w:t>
      </w:r>
      <w:r w:rsidR="00CE0EDC">
        <w:t>very</w:t>
      </w:r>
      <w:r w:rsidR="006F538B">
        <w:t xml:space="preserve"> people who </w:t>
      </w:r>
      <w:r w:rsidR="00CE0EDC">
        <w:t>expect justification</w:t>
      </w:r>
      <w:r w:rsidR="00CE0EDC" w:rsidRPr="00D00436">
        <w:rPr>
          <w:vertAlign w:val="superscript"/>
        </w:rPr>
        <w:t>[a]</w:t>
      </w:r>
      <w:r w:rsidR="00CE0EDC">
        <w:t xml:space="preserve"> </w:t>
      </w:r>
      <w:r w:rsidR="006F538B">
        <w:t xml:space="preserve">by </w:t>
      </w:r>
      <w:r w:rsidR="003A4556">
        <w:rPr>
          <w:i/>
        </w:rPr>
        <w:t xml:space="preserve">following a code of </w:t>
      </w:r>
      <w:r w:rsidR="00AE3767">
        <w:t>law;</w:t>
      </w:r>
      <w:r w:rsidR="006F538B">
        <w:t xml:space="preserve"> you fell </w:t>
      </w:r>
      <w:r w:rsidR="001A7098">
        <w:t xml:space="preserve">out of </w:t>
      </w:r>
      <w:r w:rsidR="006F538B">
        <w:t xml:space="preserve">grace. </w:t>
      </w:r>
      <w:r w:rsidR="006F538B" w:rsidRPr="00D00436">
        <w:rPr>
          <w:vertAlign w:val="superscript"/>
        </w:rPr>
        <w:t>5</w:t>
      </w:r>
      <w:r w:rsidR="00AE3767">
        <w:t>You see,</w:t>
      </w:r>
      <w:r w:rsidR="006F538B">
        <w:t xml:space="preserve"> we </w:t>
      </w:r>
      <w:r w:rsidR="00495FBA">
        <w:t>in spirit</w:t>
      </w:r>
      <w:r w:rsidR="00990098" w:rsidRPr="00D00436">
        <w:rPr>
          <w:vertAlign w:val="superscript"/>
        </w:rPr>
        <w:t>[b]</w:t>
      </w:r>
      <w:r w:rsidR="00990098">
        <w:t xml:space="preserve"> (i.e., our human spirit in communion with the Holy Spirit) from a perspective of </w:t>
      </w:r>
      <w:r w:rsidR="00495FBA">
        <w:t xml:space="preserve">faith </w:t>
      </w:r>
      <w:r w:rsidR="00AE3767">
        <w:t>eagerly await a hope of</w:t>
      </w:r>
      <w:r w:rsidR="00495FBA">
        <w:t xml:space="preserve"> righteousness</w:t>
      </w:r>
      <w:r w:rsidR="006F538B">
        <w:t xml:space="preserve">. </w:t>
      </w:r>
      <w:r w:rsidR="006F538B" w:rsidRPr="00D00436">
        <w:rPr>
          <w:vertAlign w:val="superscript"/>
        </w:rPr>
        <w:t>6</w:t>
      </w:r>
      <w:r w:rsidR="0090025D">
        <w:t xml:space="preserve">You see, </w:t>
      </w:r>
      <w:r w:rsidR="006F538B">
        <w:t>in Christ J</w:t>
      </w:r>
      <w:r w:rsidR="0090025D">
        <w:t xml:space="preserve">esus </w:t>
      </w:r>
      <w:r w:rsidR="006F538B">
        <w:t xml:space="preserve">circumcision </w:t>
      </w:r>
      <w:r w:rsidR="0090025D">
        <w:t>(i.e., committed to following the Law) isn’t a factor that carries any weight</w:t>
      </w:r>
      <w:r w:rsidR="0089731E" w:rsidRPr="0089731E">
        <w:rPr>
          <w:vertAlign w:val="superscript"/>
        </w:rPr>
        <w:t>[c]</w:t>
      </w:r>
      <w:r w:rsidR="0090025D">
        <w:t xml:space="preserve"> nor is</w:t>
      </w:r>
      <w:r w:rsidR="006F538B">
        <w:t xml:space="preserve"> uncircumcision</w:t>
      </w:r>
      <w:r w:rsidR="0090025D">
        <w:t xml:space="preserve"> (i.e., not committed to following the Law)</w:t>
      </w:r>
      <w:r w:rsidR="006F538B">
        <w:t xml:space="preserve">, </w:t>
      </w:r>
      <w:r w:rsidR="0090025D">
        <w:t xml:space="preserve">but </w:t>
      </w:r>
      <w:r w:rsidR="006F538B">
        <w:t xml:space="preserve">rather faith </w:t>
      </w:r>
      <w:r w:rsidR="0090025D">
        <w:t>in action</w:t>
      </w:r>
      <w:r w:rsidR="006F538B">
        <w:t xml:space="preserve"> through love.</w:t>
      </w:r>
    </w:p>
    <w:p w:rsidR="0024371C" w:rsidRDefault="0024371C" w:rsidP="00E86556">
      <w:pPr>
        <w:pStyle w:val="verses-narrative"/>
      </w:pPr>
      <w:r w:rsidRPr="00D00436">
        <w:rPr>
          <w:vertAlign w:val="superscript"/>
        </w:rPr>
        <w:t>7</w:t>
      </w:r>
      <w:r>
        <w:t xml:space="preserve">You were on the right track—who derailed </w:t>
      </w:r>
      <w:r w:rsidR="00BB543F">
        <w:t xml:space="preserve">you </w:t>
      </w:r>
      <w:r>
        <w:t xml:space="preserve">to where you became unconvinced of </w:t>
      </w:r>
      <w:r w:rsidR="004F4A23">
        <w:t xml:space="preserve">and disobedient to </w:t>
      </w:r>
      <w:r>
        <w:t xml:space="preserve">the truth? </w:t>
      </w:r>
      <w:r w:rsidRPr="00D00436">
        <w:rPr>
          <w:vertAlign w:val="superscript"/>
        </w:rPr>
        <w:t>8</w:t>
      </w:r>
      <w:r>
        <w:t>W</w:t>
      </w:r>
      <w:r w:rsidR="00BB543F">
        <w:t>hatever form of</w:t>
      </w:r>
      <w:r>
        <w:t xml:space="preserve"> persuasion </w:t>
      </w:r>
      <w:r w:rsidR="00BB543F">
        <w:t xml:space="preserve">this </w:t>
      </w:r>
      <w:r w:rsidR="000D0501">
        <w:t>manifested itself as</w:t>
      </w:r>
      <w:r w:rsidR="000D0501" w:rsidRPr="00D00436">
        <w:rPr>
          <w:vertAlign w:val="superscript"/>
        </w:rPr>
        <w:t>[d]</w:t>
      </w:r>
      <w:r w:rsidR="00BB543F">
        <w:t xml:space="preserve"> </w:t>
      </w:r>
      <w:r w:rsidR="001D5A1F">
        <w:t>is not from Him W</w:t>
      </w:r>
      <w:r>
        <w:t>ho called you (i.e., from God who summoned you to believe in Him)</w:t>
      </w:r>
      <w:r w:rsidR="00BB543F">
        <w:t xml:space="preserve">. </w:t>
      </w:r>
      <w:r w:rsidR="00BB543F" w:rsidRPr="00D00436">
        <w:rPr>
          <w:vertAlign w:val="superscript"/>
        </w:rPr>
        <w:t>9</w:t>
      </w:r>
      <w:r w:rsidR="00BB543F">
        <w:rPr>
          <w:i/>
        </w:rPr>
        <w:t xml:space="preserve">Just </w:t>
      </w:r>
      <w:r w:rsidR="00BB543F">
        <w:t xml:space="preserve">a tiny amount of yeast will spread to the entire batch of dough, converting all the dough to yeast. </w:t>
      </w:r>
      <w:r w:rsidR="00BB543F" w:rsidRPr="00D00436">
        <w:rPr>
          <w:vertAlign w:val="superscript"/>
        </w:rPr>
        <w:t>10</w:t>
      </w:r>
      <w:r w:rsidR="002C1174">
        <w:t xml:space="preserve">I’m satisfied </w:t>
      </w:r>
      <w:r w:rsidR="004F4A23">
        <w:t xml:space="preserve">in the Lord </w:t>
      </w:r>
      <w:r w:rsidR="002C1174">
        <w:t xml:space="preserve">that you won’t </w:t>
      </w:r>
      <w:r w:rsidR="00DE3E9A">
        <w:t>arrive at any other conclusion</w:t>
      </w:r>
      <w:r w:rsidR="004F4A23">
        <w:t xml:space="preserve"> </w:t>
      </w:r>
      <w:r w:rsidR="004F4A23">
        <w:rPr>
          <w:i/>
        </w:rPr>
        <w:t>than the truth</w:t>
      </w:r>
      <w:r w:rsidR="00DE3E9A">
        <w:t>,</w:t>
      </w:r>
      <w:r w:rsidR="00421246">
        <w:t xml:space="preserve"> but the </w:t>
      </w:r>
      <w:r w:rsidR="00DE3E9A">
        <w:t>troublemaker</w:t>
      </w:r>
      <w:r w:rsidR="002C1174">
        <w:t xml:space="preserve"> who’s causing </w:t>
      </w:r>
      <w:r w:rsidR="00DE3E9A">
        <w:t xml:space="preserve">you </w:t>
      </w:r>
      <w:r w:rsidR="002C1174">
        <w:t>problems</w:t>
      </w:r>
      <w:r w:rsidR="00421246">
        <w:t xml:space="preserve"> will </w:t>
      </w:r>
      <w:r w:rsidR="00DE3E9A">
        <w:t>suffer the consequences</w:t>
      </w:r>
      <w:r w:rsidR="00DE3E9A" w:rsidRPr="00D00436">
        <w:rPr>
          <w:vertAlign w:val="superscript"/>
        </w:rPr>
        <w:t>[e]</w:t>
      </w:r>
      <w:r w:rsidR="00421246">
        <w:t xml:space="preserve">, whoever he happens to be. </w:t>
      </w:r>
      <w:r w:rsidR="00421246" w:rsidRPr="00D00436">
        <w:rPr>
          <w:vertAlign w:val="superscript"/>
        </w:rPr>
        <w:t>11</w:t>
      </w:r>
      <w:r w:rsidR="00CE5A51">
        <w:t>But in my case</w:t>
      </w:r>
      <w:r w:rsidR="00942018">
        <w:t>, comrades—</w:t>
      </w:r>
      <w:r w:rsidR="00CE5A51">
        <w:t xml:space="preserve">if I </w:t>
      </w:r>
      <w:r w:rsidR="00CE5A51">
        <w:rPr>
          <w:i/>
        </w:rPr>
        <w:t>happened to</w:t>
      </w:r>
      <w:r w:rsidR="00421246">
        <w:t xml:space="preserve"> still </w:t>
      </w:r>
      <w:r w:rsidR="00CE5A51">
        <w:rPr>
          <w:i/>
        </w:rPr>
        <w:t xml:space="preserve">be </w:t>
      </w:r>
      <w:r w:rsidR="00421246">
        <w:t>preach</w:t>
      </w:r>
      <w:r w:rsidR="00942018">
        <w:t>ing</w:t>
      </w:r>
      <w:r w:rsidR="00421246">
        <w:t xml:space="preserve"> circumcision</w:t>
      </w:r>
      <w:r w:rsidR="00942018">
        <w:t xml:space="preserve"> (i.e., preaching that one must obey the Law of Moses and seek righteousness by following it)</w:t>
      </w:r>
      <w:r w:rsidR="00421246">
        <w:t xml:space="preserve">, </w:t>
      </w:r>
      <w:r w:rsidR="00CE5A51">
        <w:t xml:space="preserve">why </w:t>
      </w:r>
      <w:r w:rsidR="00CE5A51" w:rsidRPr="002F680A">
        <w:rPr>
          <w:i/>
        </w:rPr>
        <w:t>would</w:t>
      </w:r>
      <w:r w:rsidR="00421246">
        <w:t xml:space="preserve"> </w:t>
      </w:r>
      <w:r w:rsidR="00992811">
        <w:t>I continue to be</w:t>
      </w:r>
      <w:r w:rsidR="00421246">
        <w:t xml:space="preserve"> persecuted? </w:t>
      </w:r>
      <w:r w:rsidR="00942018">
        <w:t>Has t</w:t>
      </w:r>
      <w:r w:rsidR="00421246">
        <w:t>he</w:t>
      </w:r>
      <w:r w:rsidR="00992811">
        <w:t xml:space="preserve"> point of contention and the offensiveness</w:t>
      </w:r>
      <w:r w:rsidR="00992811" w:rsidRPr="00D00436">
        <w:rPr>
          <w:vertAlign w:val="superscript"/>
        </w:rPr>
        <w:t>[f]</w:t>
      </w:r>
      <w:r w:rsidR="00421246">
        <w:t xml:space="preserve"> of the cross </w:t>
      </w:r>
      <w:r w:rsidR="00942018">
        <w:t>really been abolished?</w:t>
      </w:r>
      <w:r w:rsidR="00421246">
        <w:t xml:space="preserve"> </w:t>
      </w:r>
      <w:r w:rsidR="00421246" w:rsidRPr="00D00436">
        <w:rPr>
          <w:vertAlign w:val="superscript"/>
        </w:rPr>
        <w:t>12</w:t>
      </w:r>
      <w:r w:rsidR="00F71B1F">
        <w:t xml:space="preserve">Would that those who are agitating </w:t>
      </w:r>
      <w:r w:rsidR="00421246">
        <w:t>you go on to be castrated!</w:t>
      </w:r>
      <w:r w:rsidR="001F2B79" w:rsidRPr="001F2B79">
        <w:rPr>
          <w:vertAlign w:val="superscript"/>
        </w:rPr>
        <w:t>[A]</w:t>
      </w:r>
    </w:p>
    <w:p w:rsidR="00421246" w:rsidRDefault="00421246" w:rsidP="00E86556">
      <w:pPr>
        <w:pStyle w:val="verses-narrative"/>
      </w:pPr>
      <w:r w:rsidRPr="00D00436">
        <w:rPr>
          <w:vertAlign w:val="superscript"/>
        </w:rPr>
        <w:t>13</w:t>
      </w:r>
      <w:r w:rsidR="00F71B1F">
        <w:t xml:space="preserve">The fact of the matter is that </w:t>
      </w:r>
      <w:r>
        <w:t>you were</w:t>
      </w:r>
      <w:r w:rsidR="007A6281">
        <w:t xml:space="preserve"> called</w:t>
      </w:r>
      <w:r w:rsidR="00F71B1F">
        <w:t xml:space="preserve"> (i.e., became believers)</w:t>
      </w:r>
      <w:r w:rsidR="007A6281">
        <w:t xml:space="preserve"> </w:t>
      </w:r>
      <w:r w:rsidR="00515CB0">
        <w:rPr>
          <w:i/>
        </w:rPr>
        <w:t xml:space="preserve">to be </w:t>
      </w:r>
      <w:r w:rsidR="00647895">
        <w:t>at a place of</w:t>
      </w:r>
      <w:r w:rsidR="00F71B1F">
        <w:t xml:space="preserve"> </w:t>
      </w:r>
      <w:r w:rsidR="007A6281">
        <w:t xml:space="preserve">freedom, comrades: just don’t </w:t>
      </w:r>
      <w:r w:rsidR="00F71B1F">
        <w:rPr>
          <w:i/>
        </w:rPr>
        <w:t>turn</w:t>
      </w:r>
      <w:r w:rsidR="003D2E1B">
        <w:rPr>
          <w:i/>
        </w:rPr>
        <w:t xml:space="preserve"> </w:t>
      </w:r>
      <w:r w:rsidR="00F71B1F">
        <w:t xml:space="preserve">the freedom </w:t>
      </w:r>
      <w:r w:rsidR="00F71B1F">
        <w:rPr>
          <w:i/>
        </w:rPr>
        <w:t>in Christ</w:t>
      </w:r>
      <w:r w:rsidR="00F71B1F">
        <w:t xml:space="preserve"> </w:t>
      </w:r>
      <w:r w:rsidR="004B75C7">
        <w:t xml:space="preserve">into </w:t>
      </w:r>
      <w:r w:rsidR="00F71B1F">
        <w:t xml:space="preserve">a pretext </w:t>
      </w:r>
      <w:r w:rsidR="004B75C7" w:rsidRPr="004B75C7">
        <w:t>for</w:t>
      </w:r>
      <w:r w:rsidR="003D2E1B">
        <w:t xml:space="preserve"> flesh</w:t>
      </w:r>
      <w:r w:rsidR="004B75C7">
        <w:t xml:space="preserve"> (i.e., a pretext to act apart from God or to indulge your carnal nature)</w:t>
      </w:r>
      <w:r w:rsidR="003D2E1B">
        <w:t xml:space="preserve">, </w:t>
      </w:r>
      <w:r w:rsidR="00647895">
        <w:t>but</w:t>
      </w:r>
      <w:r w:rsidR="003D2E1B">
        <w:t xml:space="preserve"> serve one another</w:t>
      </w:r>
      <w:r w:rsidR="00A774D6">
        <w:t xml:space="preserve"> as slaves</w:t>
      </w:r>
      <w:r w:rsidR="00647895" w:rsidRPr="00647895">
        <w:t xml:space="preserve"> </w:t>
      </w:r>
      <w:r w:rsidR="00647895">
        <w:t xml:space="preserve">through the love </w:t>
      </w:r>
      <w:r w:rsidR="00647895">
        <w:rPr>
          <w:i/>
        </w:rPr>
        <w:t xml:space="preserve">God has put in us </w:t>
      </w:r>
      <w:r w:rsidR="00647895">
        <w:t>instead</w:t>
      </w:r>
      <w:r w:rsidR="003D2E1B">
        <w:t xml:space="preserve">. </w:t>
      </w:r>
      <w:r w:rsidR="003D2E1B" w:rsidRPr="00D00436">
        <w:rPr>
          <w:vertAlign w:val="superscript"/>
        </w:rPr>
        <w:t>14</w:t>
      </w:r>
      <w:r w:rsidR="00A774D6">
        <w:t>You see,</w:t>
      </w:r>
      <w:r w:rsidR="003D2E1B">
        <w:t xml:space="preserve"> the entirety of </w:t>
      </w:r>
      <w:r w:rsidR="005B79B1" w:rsidRPr="005B79B1">
        <w:rPr>
          <w:i/>
        </w:rPr>
        <w:t>what</w:t>
      </w:r>
      <w:r w:rsidR="005B79B1">
        <w:t xml:space="preserve"> </w:t>
      </w:r>
      <w:r w:rsidR="003D2E1B">
        <w:t xml:space="preserve">the Law </w:t>
      </w:r>
      <w:r w:rsidR="005B79B1" w:rsidRPr="005B79B1">
        <w:rPr>
          <w:i/>
        </w:rPr>
        <w:t>teaches</w:t>
      </w:r>
      <w:r w:rsidR="005B79B1">
        <w:t xml:space="preserve"> </w:t>
      </w:r>
      <w:r w:rsidR="00515CB0">
        <w:t>is summarized in one sentence:</w:t>
      </w:r>
      <w:r w:rsidR="003D2E1B">
        <w:t xml:space="preserve"> “You shall</w:t>
      </w:r>
      <w:r w:rsidR="00A774D6">
        <w:t xml:space="preserve"> love your neighbor as yourself</w:t>
      </w:r>
      <w:r w:rsidR="003D2E1B">
        <w:t>”</w:t>
      </w:r>
      <w:r w:rsidR="00647895">
        <w:t>;</w:t>
      </w:r>
      <w:r w:rsidR="00A774D6">
        <w:t xml:space="preserve"> </w:t>
      </w:r>
      <w:r w:rsidR="003D2E1B" w:rsidRPr="00D00436">
        <w:rPr>
          <w:vertAlign w:val="superscript"/>
        </w:rPr>
        <w:t>15</w:t>
      </w:r>
      <w:r w:rsidR="00A774D6">
        <w:t>but</w:t>
      </w:r>
      <w:r w:rsidR="003D2E1B">
        <w:t xml:space="preserve"> if </w:t>
      </w:r>
      <w:r w:rsidR="00A774D6">
        <w:t xml:space="preserve">you’re vicious </w:t>
      </w:r>
      <w:r w:rsidR="00372A9E">
        <w:t>towards one another</w:t>
      </w:r>
      <w:r w:rsidR="00F91071">
        <w:t>, aggressive, and take advantage</w:t>
      </w:r>
      <w:r w:rsidR="00A774D6">
        <w:t xml:space="preserve"> </w:t>
      </w:r>
      <w:r w:rsidR="00F91071">
        <w:t>of each other</w:t>
      </w:r>
      <w:r w:rsidR="00E30E71">
        <w:t xml:space="preserve"> </w:t>
      </w:r>
      <w:r w:rsidR="00372A9E">
        <w:t>or</w:t>
      </w:r>
      <w:r w:rsidR="00E30E71">
        <w:t xml:space="preserve"> have total disregard for </w:t>
      </w:r>
      <w:r w:rsidR="00372A9E">
        <w:t>each other,</w:t>
      </w:r>
      <w:r w:rsidR="00A703EF">
        <w:t xml:space="preserve"> </w:t>
      </w:r>
      <w:r w:rsidR="00F91071">
        <w:t>be careful</w:t>
      </w:r>
      <w:r w:rsidR="00A703EF">
        <w:t xml:space="preserve"> that you don’t </w:t>
      </w:r>
      <w:r w:rsidR="00BD0C3F">
        <w:t>rip</w:t>
      </w:r>
      <w:r w:rsidR="00A703EF">
        <w:t xml:space="preserve"> </w:t>
      </w:r>
      <w:r w:rsidR="00372A9E">
        <w:t>each other</w:t>
      </w:r>
      <w:r w:rsidR="00BD0C3F">
        <w:t xml:space="preserve"> to shreds</w:t>
      </w:r>
      <w:r w:rsidR="00A703EF">
        <w:t>.</w:t>
      </w:r>
    </w:p>
    <w:p w:rsidR="0077289E" w:rsidRDefault="00372A9E" w:rsidP="00E86556">
      <w:pPr>
        <w:pStyle w:val="verses-narrative"/>
      </w:pPr>
      <w:r w:rsidRPr="00D00436">
        <w:rPr>
          <w:vertAlign w:val="superscript"/>
        </w:rPr>
        <w:t>16</w:t>
      </w:r>
      <w:r>
        <w:t>I’ll say this:</w:t>
      </w:r>
      <w:r w:rsidR="00863AE3">
        <w:t xml:space="preserve"> conduct your lives</w:t>
      </w:r>
      <w:r w:rsidR="00D90A7C" w:rsidRPr="00D00436">
        <w:rPr>
          <w:vertAlign w:val="superscript"/>
        </w:rPr>
        <w:t>[h]</w:t>
      </w:r>
      <w:r w:rsidR="00863AE3">
        <w:t xml:space="preserve"> in a spiritual </w:t>
      </w:r>
      <w:r w:rsidR="005B6E64">
        <w:t>manner</w:t>
      </w:r>
      <w:r w:rsidR="00D90A7C" w:rsidRPr="00D00436">
        <w:rPr>
          <w:vertAlign w:val="superscript"/>
        </w:rPr>
        <w:t>[b]</w:t>
      </w:r>
      <w:r w:rsidR="000C63DA">
        <w:t xml:space="preserve"> (i.e., by your spirit in communion with the Holy Spirit)</w:t>
      </w:r>
      <w:r>
        <w:t xml:space="preserve"> and </w:t>
      </w:r>
      <w:r w:rsidR="00CD562A">
        <w:t>you won’t</w:t>
      </w:r>
      <w:r>
        <w:t xml:space="preserve"> carry out the desires of the flesh (i.e., the carnal nature)</w:t>
      </w:r>
      <w:r w:rsidR="00CD562A">
        <w:t>—not a chance</w:t>
      </w:r>
      <w:r>
        <w:t>.</w:t>
      </w:r>
      <w:r w:rsidR="005B6E64">
        <w:t xml:space="preserve"> </w:t>
      </w:r>
      <w:r w:rsidR="005B6E64" w:rsidRPr="00D00436">
        <w:rPr>
          <w:vertAlign w:val="superscript"/>
        </w:rPr>
        <w:t>17</w:t>
      </w:r>
      <w:r w:rsidR="005B6E64">
        <w:t xml:space="preserve">The flesh, you see, </w:t>
      </w:r>
      <w:r w:rsidR="000E74F9">
        <w:t>has intense</w:t>
      </w:r>
      <w:r w:rsidR="00307AD7">
        <w:t>,</w:t>
      </w:r>
      <w:r w:rsidR="000E74F9">
        <w:t xml:space="preserve"> sexual-like desires contrary to the Spirit, and the S</w:t>
      </w:r>
      <w:r w:rsidR="005B6E64">
        <w:t xml:space="preserve">pirit </w:t>
      </w:r>
      <w:r w:rsidR="000E74F9">
        <w:rPr>
          <w:i/>
        </w:rPr>
        <w:t xml:space="preserve">is </w:t>
      </w:r>
      <w:r w:rsidR="000E74F9">
        <w:t>contrary to</w:t>
      </w:r>
      <w:r w:rsidR="005B6E64">
        <w:t xml:space="preserve"> the flesh: </w:t>
      </w:r>
      <w:r w:rsidR="000E74F9">
        <w:t>in fact</w:t>
      </w:r>
      <w:r w:rsidR="00307AD7">
        <w:t xml:space="preserve"> these </w:t>
      </w:r>
      <w:r w:rsidR="00307AD7">
        <w:rPr>
          <w:i/>
        </w:rPr>
        <w:t>two</w:t>
      </w:r>
      <w:r w:rsidR="005B6E64">
        <w:t xml:space="preserve"> are pitted against each other, </w:t>
      </w:r>
      <w:r w:rsidR="0099349A">
        <w:t xml:space="preserve">so that </w:t>
      </w:r>
      <w:r w:rsidR="003A2391">
        <w:t>that which</w:t>
      </w:r>
      <w:r w:rsidR="0099349A">
        <w:t xml:space="preserve"> you</w:t>
      </w:r>
      <w:r w:rsidR="000C0D7B">
        <w:t xml:space="preserve"> happen to be wanting, those are the things you won’t be doing</w:t>
      </w:r>
      <w:r w:rsidR="005B6E64">
        <w:t xml:space="preserve">. </w:t>
      </w:r>
      <w:r w:rsidR="005B6E64" w:rsidRPr="00D00436">
        <w:rPr>
          <w:vertAlign w:val="superscript"/>
        </w:rPr>
        <w:t>18</w:t>
      </w:r>
      <w:r w:rsidR="005B6E64">
        <w:t>But if you are led in a spiritual manner</w:t>
      </w:r>
      <w:r w:rsidR="005B6E64" w:rsidRPr="00D00436">
        <w:rPr>
          <w:vertAlign w:val="superscript"/>
        </w:rPr>
        <w:t>[b]</w:t>
      </w:r>
      <w:r w:rsidR="005B6E64">
        <w:t>, you are no</w:t>
      </w:r>
      <w:r w:rsidR="000C63DA">
        <w:t>t</w:t>
      </w:r>
      <w:r w:rsidR="005B6E64">
        <w:t xml:space="preserve"> </w:t>
      </w:r>
      <w:r w:rsidR="000C63DA">
        <w:t>under</w:t>
      </w:r>
      <w:r w:rsidR="005B6E64">
        <w:t xml:space="preserve"> </w:t>
      </w:r>
      <w:r w:rsidR="000C63DA">
        <w:t>l</w:t>
      </w:r>
      <w:r w:rsidR="005B6E64">
        <w:t>aw</w:t>
      </w:r>
      <w:r w:rsidR="000C63DA">
        <w:t xml:space="preserve"> (i.e., you’re not subordinated to a set of rules to how to run your life, in particular to the Law)</w:t>
      </w:r>
      <w:r w:rsidR="0077289E">
        <w:t>.</w:t>
      </w:r>
    </w:p>
    <w:p w:rsidR="00DE612E" w:rsidRDefault="005B6E64" w:rsidP="0077289E">
      <w:pPr>
        <w:pStyle w:val="verses-narrative"/>
      </w:pPr>
      <w:r w:rsidRPr="00D00436">
        <w:rPr>
          <w:vertAlign w:val="superscript"/>
        </w:rPr>
        <w:t>19</w:t>
      </w:r>
      <w:r>
        <w:t xml:space="preserve">Now the works of the flesh are </w:t>
      </w:r>
      <w:r w:rsidR="002227FD">
        <w:t xml:space="preserve">obvious as they’re </w:t>
      </w:r>
      <w:r w:rsidR="0077289E">
        <w:t xml:space="preserve">out in the open and plain </w:t>
      </w:r>
      <w:r w:rsidR="002227FD">
        <w:t>for everyone to</w:t>
      </w:r>
      <w:r w:rsidR="0077289E">
        <w:t xml:space="preserve"> see</w:t>
      </w:r>
      <w:r w:rsidR="002227FD">
        <w:t>:</w:t>
      </w:r>
      <w:r>
        <w:t xml:space="preserve"> </w:t>
      </w:r>
      <w:r w:rsidR="00E26340">
        <w:t xml:space="preserve">in particular </w:t>
      </w:r>
      <w:r w:rsidR="002227FD">
        <w:t xml:space="preserve">there is </w:t>
      </w:r>
      <w:r w:rsidR="00E26340">
        <w:t>fornication</w:t>
      </w:r>
      <w:r w:rsidR="002227FD">
        <w:t xml:space="preserve"> (i.e., sexual immorality of any sort)</w:t>
      </w:r>
      <w:r w:rsidR="00096569">
        <w:t>;</w:t>
      </w:r>
      <w:r w:rsidR="00E26340">
        <w:t xml:space="preserve"> uncleanness</w:t>
      </w:r>
      <w:r w:rsidR="002227FD">
        <w:t xml:space="preserve"> (i.e., filthy, nasty, disgusting behavior of any sort; lewd, </w:t>
      </w:r>
      <w:r w:rsidR="00957872">
        <w:t xml:space="preserve">crude, crass, </w:t>
      </w:r>
      <w:r w:rsidR="002227FD">
        <w:t>fo</w:t>
      </w:r>
      <w:r w:rsidR="00957872">
        <w:t>ul-mouthed, disgusting untidiness, abject neglect of personal hygiene</w:t>
      </w:r>
      <w:r w:rsidR="009E75C4">
        <w:t xml:space="preserve">; disgusting references to </w:t>
      </w:r>
      <w:r w:rsidR="00756222">
        <w:t>or treatment of bodily functions</w:t>
      </w:r>
      <w:r w:rsidR="002227FD">
        <w:t>)</w:t>
      </w:r>
      <w:r w:rsidR="00096569">
        <w:t>;</w:t>
      </w:r>
      <w:r w:rsidR="00E26340">
        <w:t xml:space="preserve"> licentiousness</w:t>
      </w:r>
      <w:r w:rsidR="002227FD">
        <w:t xml:space="preserve"> (i.e., </w:t>
      </w:r>
      <w:r w:rsidR="001475C1">
        <w:t>strong, out-of-control desire</w:t>
      </w:r>
      <w:r w:rsidR="00957872">
        <w:t xml:space="preserve"> which drives you to do that which is immoral</w:t>
      </w:r>
      <w:r w:rsidR="001475C1">
        <w:t>)</w:t>
      </w:r>
      <w:r w:rsidR="00096569">
        <w:t>;</w:t>
      </w:r>
      <w:r w:rsidR="00E26340">
        <w:t xml:space="preserve"> </w:t>
      </w:r>
      <w:r w:rsidR="00E26340" w:rsidRPr="00D00436">
        <w:rPr>
          <w:vertAlign w:val="superscript"/>
        </w:rPr>
        <w:t>20</w:t>
      </w:r>
      <w:r w:rsidR="00F71546">
        <w:t>id</w:t>
      </w:r>
      <w:r w:rsidR="00E26340">
        <w:t>olatry</w:t>
      </w:r>
      <w:r w:rsidR="00957872">
        <w:t xml:space="preserve"> (i.e., </w:t>
      </w:r>
      <w:r w:rsidR="00270D0A">
        <w:t>replacing God with something else; looking for something else to do what God promised He’d do for you; taking what God did for you and attributing it to something else)</w:t>
      </w:r>
      <w:r w:rsidR="00096569">
        <w:t>;</w:t>
      </w:r>
      <w:r w:rsidR="00270D0A">
        <w:t xml:space="preserve"> </w:t>
      </w:r>
      <w:r w:rsidR="00E26340">
        <w:t>recreational drug use</w:t>
      </w:r>
      <w:r w:rsidR="00DB1FF6">
        <w:t xml:space="preserve">, </w:t>
      </w:r>
      <w:r w:rsidR="00270D0A">
        <w:t>drug abuse</w:t>
      </w:r>
      <w:r w:rsidR="0008575F">
        <w:t xml:space="preserve">, </w:t>
      </w:r>
      <w:r w:rsidR="00DB1FF6">
        <w:t>drug dealing</w:t>
      </w:r>
      <w:r w:rsidR="0008575F">
        <w:t>, dabbling in the occult</w:t>
      </w:r>
      <w:r w:rsidR="00756222">
        <w:t>, or extreme types of manipulation and control</w:t>
      </w:r>
      <w:r w:rsidR="001F2B79">
        <w:rPr>
          <w:vertAlign w:val="superscript"/>
        </w:rPr>
        <w:t>[B</w:t>
      </w:r>
      <w:r w:rsidR="00270D0A" w:rsidRPr="00D00436">
        <w:rPr>
          <w:vertAlign w:val="superscript"/>
        </w:rPr>
        <w:t>]</w:t>
      </w:r>
      <w:r w:rsidR="00096569">
        <w:t>;</w:t>
      </w:r>
      <w:r w:rsidR="00DE612E">
        <w:t xml:space="preserve"> enmity (i.e., animosity; mutual hatred; continual hostility)</w:t>
      </w:r>
      <w:r w:rsidR="00096569">
        <w:t>;</w:t>
      </w:r>
      <w:r w:rsidR="00DE612E">
        <w:t xml:space="preserve"> quarrelling and strife</w:t>
      </w:r>
      <w:r w:rsidR="00096569">
        <w:t>;</w:t>
      </w:r>
      <w:r w:rsidR="00DE612E">
        <w:t xml:space="preserve"> </w:t>
      </w:r>
      <w:r w:rsidR="00096569">
        <w:t xml:space="preserve">emulation (i.e., rivalry driven by jealousy; envy; competing in an unhealthy way to outdo someone else); wrath (i.e., a hot, out-of-control temper; unwarranted outbursts of anger); selfish ambition, playing politics, or </w:t>
      </w:r>
      <w:r w:rsidR="00515CB0">
        <w:t xml:space="preserve">manipulating </w:t>
      </w:r>
      <w:r w:rsidR="009E75C4">
        <w:t>those around you</w:t>
      </w:r>
      <w:r w:rsidR="00096569">
        <w:t xml:space="preserve"> for your own selfish ends; </w:t>
      </w:r>
      <w:r w:rsidR="00602744">
        <w:t xml:space="preserve">seditions (i.e., dissensions, </w:t>
      </w:r>
      <w:r w:rsidR="00096569">
        <w:t>unresolved disputes</w:t>
      </w:r>
      <w:r w:rsidR="00602744">
        <w:t>); factions (i.e., the formation and perpetuation of groups hostile to each other)</w:t>
      </w:r>
      <w:r w:rsidR="00461824">
        <w:t xml:space="preserve">; </w:t>
      </w:r>
      <w:r w:rsidR="00461824" w:rsidRPr="00D00436">
        <w:rPr>
          <w:vertAlign w:val="superscript"/>
        </w:rPr>
        <w:t>21</w:t>
      </w:r>
      <w:r w:rsidR="00461824">
        <w:t>jealousy</w:t>
      </w:r>
      <w:r w:rsidR="00602744">
        <w:t xml:space="preserve"> (</w:t>
      </w:r>
      <w:r w:rsidR="00461824">
        <w:t>i.e., envious of someone else who does well; hat</w:t>
      </w:r>
      <w:r w:rsidR="00515CB0">
        <w:t>r</w:t>
      </w:r>
      <w:r w:rsidR="00461824">
        <w:t xml:space="preserve">ed </w:t>
      </w:r>
      <w:r w:rsidR="00515CB0">
        <w:t xml:space="preserve">of </w:t>
      </w:r>
      <w:r w:rsidR="00461824">
        <w:t>someone simply because they’re doing well or are good at doing something</w:t>
      </w:r>
      <w:r w:rsidR="00602744">
        <w:t xml:space="preserve">); drunkenness </w:t>
      </w:r>
      <w:r w:rsidR="0080693A">
        <w:t xml:space="preserve">and </w:t>
      </w:r>
      <w:r w:rsidR="00461824">
        <w:t>out-of-control drinking</w:t>
      </w:r>
      <w:r w:rsidR="00602744">
        <w:t>; carousing (</w:t>
      </w:r>
      <w:r w:rsidR="00461824">
        <w:t xml:space="preserve">i.e., loud partying; hell-raising </w:t>
      </w:r>
      <w:r w:rsidR="009E75C4">
        <w:t>for the fun of it</w:t>
      </w:r>
      <w:r w:rsidR="00602744">
        <w:t>)</w:t>
      </w:r>
      <w:r w:rsidR="000253D5">
        <w:t>; etc., etc.</w:t>
      </w:r>
      <w:r w:rsidR="0080693A">
        <w:t>—I told you before and I’ll tell you again</w:t>
      </w:r>
      <w:r w:rsidR="000253D5" w:rsidRPr="00D00436">
        <w:rPr>
          <w:vertAlign w:val="superscript"/>
        </w:rPr>
        <w:t>[i]</w:t>
      </w:r>
      <w:r w:rsidR="000253D5">
        <w:t xml:space="preserve">: </w:t>
      </w:r>
      <w:r w:rsidR="002E59E5">
        <w:t xml:space="preserve">those who </w:t>
      </w:r>
      <w:r w:rsidR="000253D5">
        <w:t>do</w:t>
      </w:r>
      <w:r w:rsidR="002E59E5">
        <w:t xml:space="preserve"> such things will not inherit the kingdom of God</w:t>
      </w:r>
      <w:r w:rsidR="000253D5">
        <w:t xml:space="preserve"> (i.e., they will have no interaction with God; God will not be involved in their lives).</w:t>
      </w:r>
    </w:p>
    <w:p w:rsidR="00372A9E" w:rsidRPr="00372A9E" w:rsidRDefault="00642B3D" w:rsidP="0077289E">
      <w:pPr>
        <w:pStyle w:val="verses-narrative"/>
      </w:pPr>
      <w:r w:rsidRPr="00D00436">
        <w:rPr>
          <w:vertAlign w:val="superscript"/>
        </w:rPr>
        <w:t>22</w:t>
      </w:r>
      <w:r>
        <w:t xml:space="preserve">But the fruit of the Spirit is love, joy, peace, patience, </w:t>
      </w:r>
      <w:r w:rsidR="000253D5">
        <w:t>kind</w:t>
      </w:r>
      <w:r w:rsidR="00AF4AD4">
        <w:t>ness</w:t>
      </w:r>
      <w:r w:rsidR="000253D5">
        <w:t xml:space="preserve"> and mercy and </w:t>
      </w:r>
      <w:r>
        <w:t>forgiveness, inner-good</w:t>
      </w:r>
      <w:r w:rsidR="000253D5">
        <w:t xml:space="preserve">ness, faithfulness, </w:t>
      </w:r>
      <w:r w:rsidR="000253D5" w:rsidRPr="00D00436">
        <w:rPr>
          <w:vertAlign w:val="superscript"/>
        </w:rPr>
        <w:t>23</w:t>
      </w:r>
      <w:r w:rsidR="000253D5">
        <w:t>meekness (</w:t>
      </w:r>
      <w:r w:rsidR="00AF4AD4">
        <w:t xml:space="preserve">i.e., a </w:t>
      </w:r>
      <w:r w:rsidR="000253D5">
        <w:t>gentleness which comes from restraint)</w:t>
      </w:r>
      <w:r>
        <w:t xml:space="preserve">; </w:t>
      </w:r>
      <w:r w:rsidR="00CD562A">
        <w:t xml:space="preserve">no law (i.e., no list of do’s and don’ts) is against such things. </w:t>
      </w:r>
      <w:r w:rsidR="00CD562A" w:rsidRPr="00D00436">
        <w:rPr>
          <w:vertAlign w:val="superscript"/>
        </w:rPr>
        <w:t>24</w:t>
      </w:r>
      <w:r w:rsidR="00CD562A">
        <w:t xml:space="preserve">But those </w:t>
      </w:r>
      <w:r w:rsidR="004959AA">
        <w:rPr>
          <w:i/>
        </w:rPr>
        <w:t xml:space="preserve">who are a part </w:t>
      </w:r>
      <w:r w:rsidR="00CD562A">
        <w:t xml:space="preserve">of Christ Jesus crucified the flesh </w:t>
      </w:r>
      <w:r w:rsidR="004959AA">
        <w:t xml:space="preserve">(i.e., the carnal nature) </w:t>
      </w:r>
      <w:r w:rsidR="00CD562A">
        <w:t xml:space="preserve">together with its </w:t>
      </w:r>
      <w:r w:rsidR="004959AA">
        <w:t xml:space="preserve">passions and </w:t>
      </w:r>
      <w:r w:rsidR="00CD562A">
        <w:t>desires</w:t>
      </w:r>
      <w:r w:rsidR="004959AA">
        <w:t>.</w:t>
      </w:r>
      <w:r w:rsidR="00CD562A">
        <w:t xml:space="preserve"> </w:t>
      </w:r>
      <w:r w:rsidR="00CD562A" w:rsidRPr="00D00436">
        <w:rPr>
          <w:vertAlign w:val="superscript"/>
        </w:rPr>
        <w:t>25</w:t>
      </w:r>
      <w:r w:rsidR="00CD562A">
        <w:t xml:space="preserve">If we </w:t>
      </w:r>
      <w:r w:rsidR="004959AA">
        <w:t>aspire to</w:t>
      </w:r>
      <w:r w:rsidR="00CD562A">
        <w:t xml:space="preserve"> live in a spiritual manner</w:t>
      </w:r>
      <w:r w:rsidR="00CD562A" w:rsidRPr="00D00436">
        <w:rPr>
          <w:vertAlign w:val="superscript"/>
        </w:rPr>
        <w:t>[b]</w:t>
      </w:r>
      <w:r w:rsidR="00CD562A">
        <w:t xml:space="preserve">, let us also </w:t>
      </w:r>
      <w:r w:rsidR="004959AA">
        <w:t>adhere to standards of a</w:t>
      </w:r>
      <w:r w:rsidR="00886013">
        <w:t xml:space="preserve"> human spirit in communion with the Holy Spirit. </w:t>
      </w:r>
      <w:r w:rsidR="00886013" w:rsidRPr="00D00436">
        <w:rPr>
          <w:vertAlign w:val="superscript"/>
        </w:rPr>
        <w:t>26</w:t>
      </w:r>
      <w:r w:rsidR="00886013">
        <w:t>L</w:t>
      </w:r>
      <w:r w:rsidR="004959AA">
        <w:t>et us not acquire an overrated opinion of ourselves, become conceited, or become filled with hubris</w:t>
      </w:r>
      <w:r w:rsidR="00886013">
        <w:t>, pro</w:t>
      </w:r>
      <w:r w:rsidR="00D00436">
        <w:t xml:space="preserve">voking one another, envying one </w:t>
      </w:r>
      <w:r w:rsidR="00886013">
        <w:t>another.</w:t>
      </w:r>
    </w:p>
    <w:p w:rsidR="00D80488" w:rsidRDefault="00D80488" w:rsidP="00D80488">
      <w:pPr>
        <w:pStyle w:val="spacer-before-foootnotes"/>
      </w:pPr>
    </w:p>
    <w:p w:rsidR="00D80488" w:rsidRDefault="00D80488" w:rsidP="00D80488">
      <w:pPr>
        <w:pStyle w:val="footnotes-normal"/>
      </w:pPr>
      <w:r w:rsidRPr="00D00436">
        <w:rPr>
          <w:vertAlign w:val="superscript"/>
        </w:rPr>
        <w:t>[a]</w:t>
      </w:r>
      <w:r w:rsidR="00CE0EDC" w:rsidRPr="00D00436">
        <w:rPr>
          <w:i/>
        </w:rPr>
        <w:t>expect justification</w:t>
      </w:r>
      <w:r w:rsidR="00CE0EDC">
        <w:t>…Lit</w:t>
      </w:r>
      <w:r w:rsidR="00CE0EDC" w:rsidRPr="00D00436">
        <w:rPr>
          <w:i/>
        </w:rPr>
        <w:t>: are justified</w:t>
      </w:r>
    </w:p>
    <w:p w:rsidR="00495FBA" w:rsidRDefault="00495FBA" w:rsidP="00D80488">
      <w:pPr>
        <w:pStyle w:val="footnotes-normal"/>
      </w:pPr>
      <w:r w:rsidRPr="00D00436">
        <w:rPr>
          <w:vertAlign w:val="superscript"/>
        </w:rPr>
        <w:t>[b]</w:t>
      </w:r>
      <w:r w:rsidRPr="00D00436">
        <w:rPr>
          <w:i/>
        </w:rPr>
        <w:t xml:space="preserve">in </w:t>
      </w:r>
      <w:r w:rsidR="005B6E64" w:rsidRPr="00D00436">
        <w:rPr>
          <w:i/>
        </w:rPr>
        <w:t>s</w:t>
      </w:r>
      <w:r w:rsidRPr="00D00436">
        <w:rPr>
          <w:i/>
        </w:rPr>
        <w:t>pirit</w:t>
      </w:r>
      <w:r>
        <w:t>…</w:t>
      </w:r>
      <w:r w:rsidR="005B6E64" w:rsidRPr="00D00436">
        <w:rPr>
          <w:i/>
        </w:rPr>
        <w:t>in a spiritual manner</w:t>
      </w:r>
      <w:r w:rsidR="005B6E64">
        <w:t>…</w:t>
      </w:r>
      <w:r>
        <w:t xml:space="preserve">Or: </w:t>
      </w:r>
      <w:r w:rsidRPr="00D00436">
        <w:rPr>
          <w:i/>
        </w:rPr>
        <w:t>in the S</w:t>
      </w:r>
      <w:r w:rsidR="00990098" w:rsidRPr="00D00436">
        <w:rPr>
          <w:i/>
        </w:rPr>
        <w:t>pirit</w:t>
      </w:r>
      <w:r w:rsidR="00990098">
        <w:t>. Although there is ambiguity, the lack of the definite article tilts in favor of this not referring to the Holy Spirit exclusively</w:t>
      </w:r>
    </w:p>
    <w:p w:rsidR="0090025D" w:rsidRDefault="0090025D" w:rsidP="00D80488">
      <w:pPr>
        <w:pStyle w:val="footnotes-normal"/>
      </w:pPr>
      <w:r w:rsidRPr="00D00436">
        <w:rPr>
          <w:vertAlign w:val="superscript"/>
        </w:rPr>
        <w:t>[c]</w:t>
      </w:r>
      <w:r w:rsidRPr="00D00436">
        <w:rPr>
          <w:i/>
        </w:rPr>
        <w:t>a factor that carries any weight</w:t>
      </w:r>
      <w:r>
        <w:t xml:space="preserve">…Lit: </w:t>
      </w:r>
      <w:r w:rsidRPr="00D00436">
        <w:rPr>
          <w:i/>
        </w:rPr>
        <w:t>something strong</w:t>
      </w:r>
    </w:p>
    <w:p w:rsidR="000D0501" w:rsidRDefault="000D0501" w:rsidP="00D80488">
      <w:pPr>
        <w:pStyle w:val="footnotes-normal"/>
      </w:pPr>
      <w:r w:rsidRPr="00D00436">
        <w:rPr>
          <w:vertAlign w:val="superscript"/>
        </w:rPr>
        <w:t>[d]</w:t>
      </w:r>
      <w:r w:rsidRPr="00D00436">
        <w:rPr>
          <w:i/>
        </w:rPr>
        <w:t>whatever form of persuasion this manifested itself as</w:t>
      </w:r>
      <w:r>
        <w:t xml:space="preserve">…Lit: </w:t>
      </w:r>
      <w:r w:rsidRPr="00D00436">
        <w:rPr>
          <w:i/>
        </w:rPr>
        <w:t>the persuasion</w:t>
      </w:r>
    </w:p>
    <w:p w:rsidR="00DE3E9A" w:rsidRDefault="00DE3E9A" w:rsidP="00D80488">
      <w:pPr>
        <w:pStyle w:val="footnotes-normal"/>
      </w:pPr>
      <w:r w:rsidRPr="00D00436">
        <w:rPr>
          <w:vertAlign w:val="superscript"/>
        </w:rPr>
        <w:t>[e]</w:t>
      </w:r>
      <w:r w:rsidRPr="00D00436">
        <w:rPr>
          <w:i/>
        </w:rPr>
        <w:t>suffer the consequences</w:t>
      </w:r>
      <w:r>
        <w:t xml:space="preserve">…Lit: </w:t>
      </w:r>
      <w:r w:rsidRPr="00D00436">
        <w:rPr>
          <w:i/>
        </w:rPr>
        <w:t>bear the judgment</w:t>
      </w:r>
    </w:p>
    <w:p w:rsidR="00992811" w:rsidRDefault="00992811" w:rsidP="00D80488">
      <w:pPr>
        <w:pStyle w:val="footnotes-normal"/>
      </w:pPr>
      <w:r w:rsidRPr="00D00436">
        <w:rPr>
          <w:vertAlign w:val="superscript"/>
        </w:rPr>
        <w:t>[f]</w:t>
      </w:r>
      <w:r w:rsidRPr="00D00436">
        <w:rPr>
          <w:i/>
        </w:rPr>
        <w:t>point of contention and offensiveness</w:t>
      </w:r>
      <w:r>
        <w:t xml:space="preserve">…Lit: </w:t>
      </w:r>
      <w:r w:rsidRPr="00D00436">
        <w:rPr>
          <w:i/>
        </w:rPr>
        <w:t>stumbling block</w:t>
      </w:r>
      <w:r>
        <w:t xml:space="preserve">. Ref. note of </w:t>
      </w:r>
      <w:r w:rsidR="00F7041B">
        <w:t>Matt. 18:6.</w:t>
      </w:r>
    </w:p>
    <w:p w:rsidR="00372A9E" w:rsidRDefault="00372A9E" w:rsidP="00D80488">
      <w:pPr>
        <w:pStyle w:val="footnotes-normal"/>
      </w:pPr>
      <w:r w:rsidRPr="00D00436">
        <w:rPr>
          <w:vertAlign w:val="superscript"/>
        </w:rPr>
        <w:t>[g]</w:t>
      </w:r>
      <w:r w:rsidRPr="00D00436">
        <w:rPr>
          <w:i/>
        </w:rPr>
        <w:t>vicious towards one another, aggressive, and take advantage of each other or have total disregard for one another</w:t>
      </w:r>
      <w:r>
        <w:t xml:space="preserve">…Lit: </w:t>
      </w:r>
      <w:r w:rsidRPr="00D00436">
        <w:rPr>
          <w:i/>
        </w:rPr>
        <w:t>you bite and devour</w:t>
      </w:r>
    </w:p>
    <w:p w:rsidR="00D90A7C" w:rsidRDefault="00D90A7C" w:rsidP="00D80488">
      <w:pPr>
        <w:pStyle w:val="footnotes-normal"/>
      </w:pPr>
      <w:r w:rsidRPr="00D00436">
        <w:rPr>
          <w:vertAlign w:val="superscript"/>
        </w:rPr>
        <w:t>[h]</w:t>
      </w:r>
      <w:r w:rsidRPr="00D00436">
        <w:rPr>
          <w:i/>
        </w:rPr>
        <w:t>conduct your lives</w:t>
      </w:r>
      <w:r>
        <w:t xml:space="preserve">…Lit: </w:t>
      </w:r>
      <w:r w:rsidRPr="00D00436">
        <w:rPr>
          <w:i/>
        </w:rPr>
        <w:t>walk about</w:t>
      </w:r>
    </w:p>
    <w:p w:rsidR="000253D5" w:rsidRDefault="000253D5" w:rsidP="00D80488">
      <w:pPr>
        <w:pStyle w:val="footnotes-normal"/>
      </w:pPr>
      <w:r w:rsidRPr="00D00436">
        <w:rPr>
          <w:vertAlign w:val="superscript"/>
        </w:rPr>
        <w:t>[i]</w:t>
      </w:r>
      <w:r w:rsidRPr="00D00436">
        <w:rPr>
          <w:i/>
        </w:rPr>
        <w:t>I told you before and I’ll tell you again</w:t>
      </w:r>
      <w:r>
        <w:t xml:space="preserve">…Lit: </w:t>
      </w:r>
      <w:r w:rsidRPr="00D00436">
        <w:rPr>
          <w:i/>
        </w:rPr>
        <w:t>that which I’m telling you beforehand is the same way I told you before</w:t>
      </w:r>
    </w:p>
    <w:p w:rsidR="00DB1FF6" w:rsidRDefault="00DB1FF6" w:rsidP="00D80488">
      <w:pPr>
        <w:pStyle w:val="footnotes-normal"/>
      </w:pPr>
    </w:p>
    <w:p w:rsidR="001F2B79" w:rsidRDefault="001F2B79" w:rsidP="00D80488">
      <w:pPr>
        <w:pStyle w:val="footnotes-normal"/>
      </w:pPr>
      <w:r>
        <w:rPr>
          <w:vertAlign w:val="superscript"/>
        </w:rPr>
        <w:t>[A]</w:t>
      </w:r>
      <w:r w:rsidRPr="001F2B79">
        <w:rPr>
          <w:i/>
        </w:rPr>
        <w:t>Would that those who are agitating you go on to be castrated</w:t>
      </w:r>
      <w:r w:rsidR="00B313AD">
        <w:t>…</w:t>
      </w:r>
      <w:r>
        <w:t>Perhaps Paul is wishing that those who are advocating circumcision would, while being circumcised themselves, have an accident and cut off more than just the foreskin.</w:t>
      </w:r>
    </w:p>
    <w:p w:rsidR="00270D0A" w:rsidRDefault="001F2B79" w:rsidP="00D80488">
      <w:pPr>
        <w:pStyle w:val="footnotes-normal"/>
      </w:pPr>
      <w:r>
        <w:rPr>
          <w:vertAlign w:val="superscript"/>
        </w:rPr>
        <w:t>[B</w:t>
      </w:r>
      <w:r w:rsidR="00270D0A" w:rsidRPr="00D00436">
        <w:rPr>
          <w:vertAlign w:val="superscript"/>
        </w:rPr>
        <w:t>]</w:t>
      </w:r>
      <w:r w:rsidR="00270D0A" w:rsidRPr="00DE612E">
        <w:rPr>
          <w:i/>
        </w:rPr>
        <w:t>recreational drug use</w:t>
      </w:r>
      <w:r w:rsidR="00DB1FF6" w:rsidRPr="00DE612E">
        <w:rPr>
          <w:i/>
        </w:rPr>
        <w:t xml:space="preserve">, </w:t>
      </w:r>
      <w:r w:rsidR="00270D0A" w:rsidRPr="00DE612E">
        <w:rPr>
          <w:i/>
        </w:rPr>
        <w:t>drug abuse</w:t>
      </w:r>
      <w:r w:rsidR="0008575F" w:rsidRPr="00DE612E">
        <w:rPr>
          <w:i/>
        </w:rPr>
        <w:t xml:space="preserve">, </w:t>
      </w:r>
      <w:r w:rsidR="00DB1FF6" w:rsidRPr="00DE612E">
        <w:rPr>
          <w:i/>
        </w:rPr>
        <w:t>drug dealing</w:t>
      </w:r>
      <w:r w:rsidR="00756222" w:rsidRPr="00DE612E">
        <w:rPr>
          <w:i/>
        </w:rPr>
        <w:t xml:space="preserve">, </w:t>
      </w:r>
      <w:r w:rsidR="0008575F" w:rsidRPr="00DE612E">
        <w:rPr>
          <w:i/>
        </w:rPr>
        <w:t>dabbling in the occult</w:t>
      </w:r>
      <w:r w:rsidR="00756222" w:rsidRPr="00DE612E">
        <w:rPr>
          <w:i/>
        </w:rPr>
        <w:t>, or extreme types of manipulation and control</w:t>
      </w:r>
      <w:r w:rsidR="00270D0A">
        <w:t>…</w:t>
      </w:r>
      <w:r w:rsidR="00DB1FF6">
        <w:t>The</w:t>
      </w:r>
      <w:r w:rsidR="008E1331">
        <w:t xml:space="preserve"> Gk. word used here is</w:t>
      </w:r>
      <w:r w:rsidR="00DB1FF6">
        <w:t xml:space="preserve"> </w:t>
      </w:r>
      <w:r w:rsidR="0008575F" w:rsidRPr="008E1331">
        <w:rPr>
          <w:i/>
        </w:rPr>
        <w:t>pharmakeia</w:t>
      </w:r>
      <w:r w:rsidR="00762139">
        <w:rPr>
          <w:i/>
        </w:rPr>
        <w:t xml:space="preserve"> </w:t>
      </w:r>
      <w:r w:rsidR="00762139">
        <w:t>(</w:t>
      </w:r>
      <w:r w:rsidR="00762139" w:rsidRPr="00762139">
        <w:t>φαρμακεία</w:t>
      </w:r>
      <w:r w:rsidR="00762139">
        <w:t>/Strong’s 5331)</w:t>
      </w:r>
      <w:r w:rsidR="008E1331">
        <w:t xml:space="preserve">, from where the words </w:t>
      </w:r>
      <w:r w:rsidR="008E1331">
        <w:rPr>
          <w:i/>
        </w:rPr>
        <w:t xml:space="preserve">pharmacy </w:t>
      </w:r>
      <w:r w:rsidR="008E1331">
        <w:t xml:space="preserve">and </w:t>
      </w:r>
      <w:r w:rsidR="008E1331">
        <w:rPr>
          <w:i/>
        </w:rPr>
        <w:t xml:space="preserve">pharmaceutical </w:t>
      </w:r>
      <w:r w:rsidR="008E1331">
        <w:t>are derived</w:t>
      </w:r>
      <w:r w:rsidR="00756222">
        <w:t xml:space="preserve">. This comes from ancient practices of making potions from exotic plants and using such potions in occult-like practices, often to control others. The ancients didn’t understand drugs per-se, the only understood that certain plants had magical powers. They were effectively using these plants for the drugs found in them. Also ref. </w:t>
      </w:r>
      <w:r w:rsidR="00DB1FF6">
        <w:t>Rev. 22:15</w:t>
      </w:r>
      <w:r w:rsidR="00756222">
        <w:t>.</w:t>
      </w:r>
    </w:p>
    <w:p w:rsidR="00D80488" w:rsidRDefault="00D80488" w:rsidP="00D80488">
      <w:pPr>
        <w:pStyle w:val="spacer-before-chapter"/>
      </w:pPr>
    </w:p>
    <w:p w:rsidR="00EE595E" w:rsidRDefault="00EE595E" w:rsidP="00EE595E">
      <w:pPr>
        <w:pStyle w:val="Heading2"/>
      </w:pPr>
      <w:r>
        <w:t>Galatians Chapter 6</w:t>
      </w:r>
    </w:p>
    <w:p w:rsidR="000A14C2" w:rsidRDefault="00EE595E" w:rsidP="008E078C">
      <w:pPr>
        <w:pStyle w:val="verses-narrative"/>
      </w:pPr>
      <w:r w:rsidRPr="00CA54E7">
        <w:rPr>
          <w:vertAlign w:val="superscript"/>
        </w:rPr>
        <w:t>1</w:t>
      </w:r>
      <w:r w:rsidR="0073478E">
        <w:t>Comrades</w:t>
      </w:r>
      <w:r w:rsidR="0073478E" w:rsidRPr="00CA54E7">
        <w:rPr>
          <w:vertAlign w:val="superscript"/>
        </w:rPr>
        <w:t>[a]</w:t>
      </w:r>
      <w:r w:rsidR="000818FF">
        <w:t xml:space="preserve">, if a person </w:t>
      </w:r>
      <w:r w:rsidR="00765A64">
        <w:t xml:space="preserve">happens to </w:t>
      </w:r>
      <w:r w:rsidR="0048041A">
        <w:t xml:space="preserve">inadvertently </w:t>
      </w:r>
      <w:r w:rsidR="00765A64">
        <w:t xml:space="preserve">be </w:t>
      </w:r>
      <w:r w:rsidR="0048041A">
        <w:t>caught</w:t>
      </w:r>
      <w:r w:rsidR="000818FF">
        <w:t xml:space="preserve"> in some transgression, you </w:t>
      </w:r>
      <w:r w:rsidR="00765A64">
        <w:t>the spiritual ones</w:t>
      </w:r>
      <w:r w:rsidR="000818FF">
        <w:t xml:space="preserve"> </w:t>
      </w:r>
      <w:r w:rsidR="00765A64">
        <w:t>put</w:t>
      </w:r>
      <w:r w:rsidR="000818FF">
        <w:t xml:space="preserve"> such a person </w:t>
      </w:r>
      <w:r w:rsidR="00765A64">
        <w:t xml:space="preserve">back on his feet </w:t>
      </w:r>
      <w:r w:rsidR="00987684">
        <w:t>in a prevailing attitude</w:t>
      </w:r>
      <w:r w:rsidR="00987684" w:rsidRPr="00CA54E7">
        <w:rPr>
          <w:vertAlign w:val="superscript"/>
        </w:rPr>
        <w:t>[b]</w:t>
      </w:r>
      <w:r w:rsidR="00987684">
        <w:t xml:space="preserve"> of gentleness</w:t>
      </w:r>
      <w:r w:rsidR="000818FF">
        <w:t xml:space="preserve">, </w:t>
      </w:r>
      <w:r w:rsidR="000A14C2">
        <w:t>takin</w:t>
      </w:r>
      <w:r w:rsidR="00B54913">
        <w:t>g a good, hard look at yourself lest you too be tempted</w:t>
      </w:r>
      <w:r w:rsidR="000A14C2">
        <w:t>.</w:t>
      </w:r>
      <w:r w:rsidR="00B54913">
        <w:t xml:space="preserve"> </w:t>
      </w:r>
      <w:r w:rsidR="00B54913" w:rsidRPr="00CA54E7">
        <w:rPr>
          <w:vertAlign w:val="superscript"/>
        </w:rPr>
        <w:t>2</w:t>
      </w:r>
      <w:r w:rsidR="00B54913">
        <w:t xml:space="preserve">Bear each other’s burdens; this is the </w:t>
      </w:r>
      <w:r w:rsidR="000A14C2">
        <w:t xml:space="preserve">way </w:t>
      </w:r>
      <w:r w:rsidR="00B54913">
        <w:t>you meet the requirements of</w:t>
      </w:r>
      <w:r w:rsidR="000A14C2">
        <w:t xml:space="preserve"> the Law of Christ. </w:t>
      </w:r>
      <w:r w:rsidR="000A14C2" w:rsidRPr="00CA54E7">
        <w:rPr>
          <w:vertAlign w:val="superscript"/>
        </w:rPr>
        <w:t>3</w:t>
      </w:r>
      <w:r w:rsidR="00B54913">
        <w:t xml:space="preserve">Furthermore, </w:t>
      </w:r>
      <w:r w:rsidR="000A14C2">
        <w:t xml:space="preserve">if someone thinks </w:t>
      </w:r>
      <w:r w:rsidR="00B54913">
        <w:t>he’s something when he’s nothing</w:t>
      </w:r>
      <w:r w:rsidR="000A14C2">
        <w:t xml:space="preserve">, he’s </w:t>
      </w:r>
      <w:r w:rsidR="00D06983">
        <w:t>full of baloney</w:t>
      </w:r>
      <w:r w:rsidR="00327EC0" w:rsidRPr="00CA54E7">
        <w:rPr>
          <w:vertAlign w:val="superscript"/>
        </w:rPr>
        <w:t>[c]</w:t>
      </w:r>
      <w:r w:rsidR="000A14C2">
        <w:t xml:space="preserve">. </w:t>
      </w:r>
      <w:r w:rsidR="000A14C2" w:rsidRPr="00CA54E7">
        <w:rPr>
          <w:vertAlign w:val="superscript"/>
        </w:rPr>
        <w:t>4</w:t>
      </w:r>
      <w:r w:rsidR="000A14C2">
        <w:t xml:space="preserve">But let each </w:t>
      </w:r>
      <w:r w:rsidR="006A039B">
        <w:t>person d</w:t>
      </w:r>
      <w:r w:rsidR="00327EC0">
        <w:t>ecide</w:t>
      </w:r>
      <w:r w:rsidR="00D06983">
        <w:t xml:space="preserve"> if </w:t>
      </w:r>
      <w:r w:rsidR="00327EC0">
        <w:t xml:space="preserve">his own personal conduct is up to </w:t>
      </w:r>
      <w:r w:rsidR="00B65DFF">
        <w:t>a satisfactory level</w:t>
      </w:r>
      <w:r w:rsidR="00327EC0">
        <w:t xml:space="preserve">, and then </w:t>
      </w:r>
      <w:r w:rsidR="008E078C">
        <w:t>he’</w:t>
      </w:r>
      <w:r w:rsidR="008C7D40">
        <w:t xml:space="preserve">ll </w:t>
      </w:r>
      <w:r w:rsidR="008E078C">
        <w:t>be entitled to speak proudly</w:t>
      </w:r>
      <w:r w:rsidR="008E078C" w:rsidRPr="00CA54E7">
        <w:rPr>
          <w:vertAlign w:val="superscript"/>
        </w:rPr>
        <w:t>[d]</w:t>
      </w:r>
      <w:r w:rsidR="00914DB2" w:rsidRPr="00914DB2">
        <w:t>,</w:t>
      </w:r>
      <w:r w:rsidR="008E078C">
        <w:t xml:space="preserve"> </w:t>
      </w:r>
      <w:r w:rsidR="00914DB2" w:rsidRPr="00914DB2">
        <w:rPr>
          <w:i/>
        </w:rPr>
        <w:t>but</w:t>
      </w:r>
      <w:r w:rsidR="00914DB2">
        <w:t xml:space="preserve"> only to</w:t>
      </w:r>
      <w:r w:rsidR="008C7D40">
        <w:t xml:space="preserve"> himself and not </w:t>
      </w:r>
      <w:r w:rsidR="00914DB2">
        <w:t>to</w:t>
      </w:r>
      <w:r w:rsidR="00D44FB6">
        <w:t xml:space="preserve"> </w:t>
      </w:r>
      <w:r w:rsidR="008C7D40">
        <w:t>somebody else.</w:t>
      </w:r>
      <w:r w:rsidR="00301E54">
        <w:t xml:space="preserve"> </w:t>
      </w:r>
      <w:r w:rsidR="00301E54" w:rsidRPr="00301E54">
        <w:rPr>
          <w:vertAlign w:val="superscript"/>
        </w:rPr>
        <w:t>5</w:t>
      </w:r>
      <w:r w:rsidR="00301E54">
        <w:t>In this regard, each person will bear his own load.</w:t>
      </w:r>
    </w:p>
    <w:p w:rsidR="00EE595E" w:rsidRDefault="000A14C2" w:rsidP="00EE595E">
      <w:pPr>
        <w:pStyle w:val="verses-narrative"/>
      </w:pPr>
      <w:r w:rsidRPr="00CA54E7">
        <w:rPr>
          <w:vertAlign w:val="superscript"/>
        </w:rPr>
        <w:t>6</w:t>
      </w:r>
      <w:r>
        <w:t xml:space="preserve">Now </w:t>
      </w:r>
      <w:r w:rsidR="00B65DFF">
        <w:t>have</w:t>
      </w:r>
      <w:r w:rsidR="00993BDC">
        <w:t xml:space="preserve"> </w:t>
      </w:r>
      <w:r w:rsidR="00B65DFF">
        <w:t xml:space="preserve">the person who’s </w:t>
      </w:r>
      <w:r w:rsidR="00E62666">
        <w:t>having the Word taught to him in a classroom environment</w:t>
      </w:r>
      <w:r w:rsidR="00993BDC">
        <w:t xml:space="preserve"> </w:t>
      </w:r>
      <w:r w:rsidR="00C706AC">
        <w:t>share</w:t>
      </w:r>
      <w:r w:rsidR="00E62666">
        <w:t xml:space="preserve"> a</w:t>
      </w:r>
      <w:r w:rsidR="008F0041">
        <w:t xml:space="preserve">ll </w:t>
      </w:r>
      <w:r w:rsidR="00E62666">
        <w:rPr>
          <w:i/>
        </w:rPr>
        <w:t xml:space="preserve">sorts of </w:t>
      </w:r>
      <w:r w:rsidR="008F0041">
        <w:t>good</w:t>
      </w:r>
      <w:r w:rsidR="00C706AC">
        <w:t xml:space="preserve"> </w:t>
      </w:r>
      <w:r w:rsidR="00E62666">
        <w:t>thi</w:t>
      </w:r>
      <w:r w:rsidR="008F0041">
        <w:t>ngs</w:t>
      </w:r>
      <w:r w:rsidR="00042D5D" w:rsidRPr="00CA54E7">
        <w:rPr>
          <w:vertAlign w:val="superscript"/>
        </w:rPr>
        <w:t>[e]</w:t>
      </w:r>
      <w:r w:rsidR="00C706AC">
        <w:t xml:space="preserve"> (</w:t>
      </w:r>
      <w:r w:rsidR="00C706AC">
        <w:rPr>
          <w:i/>
        </w:rPr>
        <w:t>materially speaking</w:t>
      </w:r>
      <w:r w:rsidR="00C706AC" w:rsidRPr="00C706AC">
        <w:t>)</w:t>
      </w:r>
      <w:r w:rsidR="00C706AC">
        <w:t xml:space="preserve"> with the teacher</w:t>
      </w:r>
      <w:r w:rsidR="008F0041">
        <w:t>.</w:t>
      </w:r>
      <w:r w:rsidR="00993BDC">
        <w:t xml:space="preserve"> </w:t>
      </w:r>
      <w:r w:rsidR="00993BDC" w:rsidRPr="00CA54E7">
        <w:rPr>
          <w:vertAlign w:val="superscript"/>
        </w:rPr>
        <w:t>7</w:t>
      </w:r>
      <w:r w:rsidR="00993BDC">
        <w:t xml:space="preserve">Don’t </w:t>
      </w:r>
      <w:r w:rsidR="00896259">
        <w:t>kid yourselves</w:t>
      </w:r>
      <w:r w:rsidR="00993BDC">
        <w:t xml:space="preserve">, God </w:t>
      </w:r>
      <w:r w:rsidR="00C706AC">
        <w:t xml:space="preserve">won’t let anyone get away with turning his nose up at Him or sneering at Him; in this context, </w:t>
      </w:r>
      <w:r w:rsidR="00993BDC">
        <w:t xml:space="preserve">what a </w:t>
      </w:r>
      <w:r w:rsidR="00C706AC">
        <w:t>person sows, this he also reaps,</w:t>
      </w:r>
      <w:r w:rsidR="00993BDC">
        <w:t xml:space="preserve"> </w:t>
      </w:r>
      <w:r w:rsidR="00993BDC" w:rsidRPr="00CA54E7">
        <w:rPr>
          <w:vertAlign w:val="superscript"/>
        </w:rPr>
        <w:t>8</w:t>
      </w:r>
      <w:r w:rsidR="00C706AC">
        <w:t>s</w:t>
      </w:r>
      <w:r w:rsidR="00993BDC">
        <w:t xml:space="preserve">ince </w:t>
      </w:r>
      <w:r w:rsidR="00042D5D">
        <w:t>the one who sows</w:t>
      </w:r>
      <w:r w:rsidR="00C706AC">
        <w:t xml:space="preserve"> into his</w:t>
      </w:r>
      <w:r w:rsidR="00993BDC">
        <w:t xml:space="preserve"> flesh will reap </w:t>
      </w:r>
      <w:r w:rsidR="00C706AC">
        <w:t xml:space="preserve">corruption </w:t>
      </w:r>
      <w:r w:rsidR="00993BDC">
        <w:t>from the flesh</w:t>
      </w:r>
      <w:r w:rsidR="00042D5D">
        <w:t xml:space="preserve"> </w:t>
      </w:r>
      <w:r w:rsidR="00042D5D">
        <w:rPr>
          <w:i/>
        </w:rPr>
        <w:t>he sowed into</w:t>
      </w:r>
      <w:r w:rsidR="00993BDC">
        <w:t xml:space="preserve">, but he who sows into the Spirit will reap </w:t>
      </w:r>
      <w:r w:rsidR="00042D5D">
        <w:t xml:space="preserve">eternal life (i.e., that special fullness of life) </w:t>
      </w:r>
      <w:r w:rsidR="00993BDC">
        <w:t>from the</w:t>
      </w:r>
      <w:r w:rsidR="00042D5D">
        <w:t xml:space="preserve"> </w:t>
      </w:r>
      <w:r w:rsidR="00993BDC">
        <w:t>Spirit</w:t>
      </w:r>
      <w:r w:rsidR="00042D5D">
        <w:t xml:space="preserve"> </w:t>
      </w:r>
      <w:r w:rsidR="00042D5D">
        <w:rPr>
          <w:i/>
        </w:rPr>
        <w:t>he sowed into</w:t>
      </w:r>
      <w:r w:rsidR="00993BDC">
        <w:t xml:space="preserve">. </w:t>
      </w:r>
      <w:r w:rsidR="00993BDC" w:rsidRPr="00CA54E7">
        <w:rPr>
          <w:vertAlign w:val="superscript"/>
        </w:rPr>
        <w:t>9</w:t>
      </w:r>
      <w:r w:rsidR="00042D5D">
        <w:t xml:space="preserve">But </w:t>
      </w:r>
      <w:r w:rsidR="00042D5D">
        <w:rPr>
          <w:i/>
        </w:rPr>
        <w:t xml:space="preserve">on the other hand, </w:t>
      </w:r>
      <w:r w:rsidR="00993BDC">
        <w:t xml:space="preserve">the one </w:t>
      </w:r>
      <w:r w:rsidR="00042D5D">
        <w:t>who</w:t>
      </w:r>
      <w:r w:rsidR="00B00622">
        <w:t xml:space="preserve"> continues to do good</w:t>
      </w:r>
      <w:r w:rsidR="00042D5D">
        <w:t xml:space="preserve"> </w:t>
      </w:r>
      <w:r w:rsidR="00042D5D">
        <w:rPr>
          <w:i/>
        </w:rPr>
        <w:t>mustn’t</w:t>
      </w:r>
      <w:r w:rsidR="00993BDC">
        <w:t xml:space="preserve"> lose heart, for </w:t>
      </w:r>
      <w:r w:rsidR="00042D5D">
        <w:t>when the time’s right</w:t>
      </w:r>
      <w:r w:rsidR="006E4C80" w:rsidRPr="00CA54E7">
        <w:rPr>
          <w:vertAlign w:val="superscript"/>
        </w:rPr>
        <w:t>[f]</w:t>
      </w:r>
      <w:r w:rsidR="00993BDC">
        <w:t xml:space="preserve"> we will reap </w:t>
      </w:r>
      <w:r w:rsidR="00B00622">
        <w:rPr>
          <w:i/>
        </w:rPr>
        <w:t xml:space="preserve">from the good we’ve sown </w:t>
      </w:r>
      <w:r w:rsidR="00993BDC">
        <w:t>if we don’t grow weary</w:t>
      </w:r>
      <w:r w:rsidR="00B00622">
        <w:t xml:space="preserve"> </w:t>
      </w:r>
      <w:r w:rsidR="00B00622">
        <w:rPr>
          <w:i/>
        </w:rPr>
        <w:t>and quit</w:t>
      </w:r>
      <w:r w:rsidR="00993BDC">
        <w:t xml:space="preserve">. </w:t>
      </w:r>
      <w:r w:rsidR="00993BDC" w:rsidRPr="00CA54E7">
        <w:rPr>
          <w:vertAlign w:val="superscript"/>
        </w:rPr>
        <w:t>10</w:t>
      </w:r>
      <w:r w:rsidR="00993BDC">
        <w:t>So</w:t>
      </w:r>
      <w:r w:rsidR="00B00622">
        <w:t xml:space="preserve"> </w:t>
      </w:r>
      <w:r w:rsidR="00914DB2">
        <w:t>then, while we still have a chance</w:t>
      </w:r>
      <w:r w:rsidR="00F14802" w:rsidRPr="00F14802">
        <w:rPr>
          <w:vertAlign w:val="superscript"/>
        </w:rPr>
        <w:t>[g]</w:t>
      </w:r>
      <w:r w:rsidR="00914DB2">
        <w:t>,</w:t>
      </w:r>
      <w:r w:rsidR="00993BDC">
        <w:t xml:space="preserve"> let us </w:t>
      </w:r>
      <w:r w:rsidR="00B00622">
        <w:t>continue to do good things for everyone</w:t>
      </w:r>
      <w:r w:rsidR="00993BDC">
        <w:t xml:space="preserve">, but most of all </w:t>
      </w:r>
      <w:r w:rsidR="00B00622">
        <w:rPr>
          <w:i/>
        </w:rPr>
        <w:t xml:space="preserve">continue to do good things </w:t>
      </w:r>
      <w:r w:rsidR="00B00622">
        <w:t xml:space="preserve">for the households of </w:t>
      </w:r>
      <w:r w:rsidR="00B00622">
        <w:rPr>
          <w:i/>
        </w:rPr>
        <w:t xml:space="preserve">those who are of </w:t>
      </w:r>
      <w:r w:rsidR="00B00622">
        <w:t>the Faith</w:t>
      </w:r>
      <w:r w:rsidR="00993BDC">
        <w:t>.</w:t>
      </w:r>
    </w:p>
    <w:p w:rsidR="0071128C" w:rsidRDefault="005B7014" w:rsidP="00EE595E">
      <w:pPr>
        <w:pStyle w:val="verses-narrative"/>
      </w:pPr>
      <w:r w:rsidRPr="00CA54E7">
        <w:rPr>
          <w:vertAlign w:val="superscript"/>
        </w:rPr>
        <w:t>11</w:t>
      </w:r>
      <w:r>
        <w:t xml:space="preserve">Pay attention to the </w:t>
      </w:r>
      <w:r w:rsidR="00C26105">
        <w:t>capital</w:t>
      </w:r>
      <w:r>
        <w:t xml:space="preserve"> letters</w:t>
      </w:r>
      <w:r w:rsidR="00C26105" w:rsidRPr="00CA54E7">
        <w:rPr>
          <w:vertAlign w:val="superscript"/>
        </w:rPr>
        <w:t>[A]</w:t>
      </w:r>
      <w:r>
        <w:t xml:space="preserve"> I’m using here as I write this in my own handwriting:</w:t>
      </w:r>
    </w:p>
    <w:p w:rsidR="005B7014" w:rsidRPr="005B7014" w:rsidRDefault="00DE203D" w:rsidP="00EE595E">
      <w:pPr>
        <w:pStyle w:val="verses-narrative"/>
        <w:rPr>
          <w:rStyle w:val="verses--smallcapsfont"/>
        </w:rPr>
      </w:pPr>
      <w:r w:rsidRPr="00CA54E7">
        <w:rPr>
          <w:vertAlign w:val="superscript"/>
        </w:rPr>
        <w:t>12</w:t>
      </w:r>
      <w:r w:rsidR="005B7014">
        <w:rPr>
          <w:rStyle w:val="verses--smallcapsfont"/>
        </w:rPr>
        <w:t xml:space="preserve">THE </w:t>
      </w:r>
      <w:r w:rsidR="00EA3F14">
        <w:rPr>
          <w:rStyle w:val="verses--smallcapsfont"/>
        </w:rPr>
        <w:t>VERY</w:t>
      </w:r>
      <w:r w:rsidR="00C26105">
        <w:rPr>
          <w:rStyle w:val="verses--smallcapsfont"/>
        </w:rPr>
        <w:t xml:space="preserve"> PEOPLE</w:t>
      </w:r>
      <w:r w:rsidR="005B7014">
        <w:rPr>
          <w:rStyle w:val="verses--smallcapsfont"/>
        </w:rPr>
        <w:t xml:space="preserve"> WHO WANT TO </w:t>
      </w:r>
      <w:r w:rsidR="00C26105">
        <w:rPr>
          <w:rStyle w:val="verses--smallcapsfont"/>
        </w:rPr>
        <w:t xml:space="preserve">MAKE THEMSELVES </w:t>
      </w:r>
      <w:r w:rsidR="008E609F">
        <w:rPr>
          <w:rStyle w:val="verses--smallcapsfont"/>
        </w:rPr>
        <w:t>APPEAR ON THE OUTSIDE AS THOUGH THEY’RE</w:t>
      </w:r>
      <w:r w:rsidR="00C26105">
        <w:rPr>
          <w:rStyle w:val="verses--smallcapsfont"/>
        </w:rPr>
        <w:t xml:space="preserve"> GOOD</w:t>
      </w:r>
      <w:r w:rsidR="00AE0568">
        <w:rPr>
          <w:rStyle w:val="verses--smallcapsfont"/>
        </w:rPr>
        <w:t xml:space="preserve">—THEY’RE THE ONES WHO REQUIRE YOU TO BE CIRCUMCISED </w:t>
      </w:r>
      <w:r w:rsidR="00AE0568" w:rsidRPr="00AE0568">
        <w:t xml:space="preserve">(i.e., </w:t>
      </w:r>
      <w:r w:rsidR="00AE0568">
        <w:t xml:space="preserve">to </w:t>
      </w:r>
      <w:r w:rsidR="00EA3F14">
        <w:t>formally adopt the</w:t>
      </w:r>
      <w:r w:rsidR="00AE0568">
        <w:t xml:space="preserve"> Law of Moses</w:t>
      </w:r>
      <w:r w:rsidR="00EA3F14">
        <w:t xml:space="preserve"> </w:t>
      </w:r>
      <w:r w:rsidR="008202A8">
        <w:t>in</w:t>
      </w:r>
      <w:r w:rsidR="00EA3F14">
        <w:t xml:space="preserve"> the rite of circumcision</w:t>
      </w:r>
      <w:r w:rsidR="008202A8">
        <w:t>, thereby committing</w:t>
      </w:r>
      <w:r w:rsidR="00EA3F14">
        <w:t xml:space="preserve"> to following it</w:t>
      </w:r>
      <w:r w:rsidR="00AE0568">
        <w:t xml:space="preserve">) </w:t>
      </w:r>
      <w:r w:rsidR="00AE0568" w:rsidRPr="00AE0568">
        <w:rPr>
          <w:rStyle w:val="verses--smallcapsfont"/>
        </w:rPr>
        <w:t>FOR THE SOLE REASON THAT THE</w:t>
      </w:r>
      <w:r w:rsidR="00C26105">
        <w:rPr>
          <w:rStyle w:val="verses--smallcapsfont"/>
        </w:rPr>
        <w:t>Y</w:t>
      </w:r>
      <w:r w:rsidR="00AE0568" w:rsidRPr="00AE0568">
        <w:rPr>
          <w:rStyle w:val="verses--smallcapsfont"/>
        </w:rPr>
        <w:t xml:space="preserve"> WON’</w:t>
      </w:r>
      <w:r w:rsidR="0071128C">
        <w:rPr>
          <w:rStyle w:val="verses--smallcapsfont"/>
        </w:rPr>
        <w:t xml:space="preserve">T BE PERSECUTED </w:t>
      </w:r>
      <w:r w:rsidR="008E609F">
        <w:rPr>
          <w:rStyle w:val="verses--smallcapsfont"/>
        </w:rPr>
        <w:t>FOR</w:t>
      </w:r>
      <w:r w:rsidR="00F14802">
        <w:rPr>
          <w:vertAlign w:val="superscript"/>
        </w:rPr>
        <w:t>[h</w:t>
      </w:r>
      <w:r w:rsidR="008E609F" w:rsidRPr="008E609F">
        <w:rPr>
          <w:vertAlign w:val="superscript"/>
        </w:rPr>
        <w:t>]</w:t>
      </w:r>
      <w:r w:rsidR="00AE0568" w:rsidRPr="00AE0568">
        <w:rPr>
          <w:rStyle w:val="verses--smallcapsfont"/>
        </w:rPr>
        <w:t xml:space="preserve"> THE CROSS OF CHRIST</w:t>
      </w:r>
      <w:r w:rsidR="00C26105">
        <w:t xml:space="preserve">. </w:t>
      </w:r>
      <w:r w:rsidR="00C26105" w:rsidRPr="00CA54E7">
        <w:rPr>
          <w:vertAlign w:val="superscript"/>
        </w:rPr>
        <w:t>1</w:t>
      </w:r>
      <w:r w:rsidR="004968C1" w:rsidRPr="00CA54E7">
        <w:rPr>
          <w:vertAlign w:val="superscript"/>
        </w:rPr>
        <w:t>3</w:t>
      </w:r>
      <w:r w:rsidR="004968C1" w:rsidRPr="004968C1">
        <w:rPr>
          <w:rStyle w:val="verses--smallcapsfont"/>
        </w:rPr>
        <w:t>IN FACT, THOSE WHO PROMOTE CIRCUMCISION DON’T EVEN KEEP LAW</w:t>
      </w:r>
      <w:r w:rsidR="0071128C">
        <w:rPr>
          <w:rStyle w:val="verses--smallcapsfont"/>
        </w:rPr>
        <w:t xml:space="preserve"> </w:t>
      </w:r>
      <w:r w:rsidR="0071128C" w:rsidRPr="0071128C">
        <w:t xml:space="preserve">(i.e., keep the Law of Moses or any code of </w:t>
      </w:r>
      <w:r w:rsidR="009F18B0">
        <w:t>conduct</w:t>
      </w:r>
      <w:r w:rsidR="0071128C" w:rsidRPr="0071128C">
        <w:t xml:space="preserve"> for that matter)</w:t>
      </w:r>
      <w:r w:rsidR="0071128C">
        <w:rPr>
          <w:rStyle w:val="verses--smallcapsfont"/>
        </w:rPr>
        <w:t xml:space="preserve"> THEMSELVES.</w:t>
      </w:r>
      <w:r w:rsidR="004968C1" w:rsidRPr="004968C1">
        <w:rPr>
          <w:rStyle w:val="verses--smallcapsfont"/>
        </w:rPr>
        <w:t xml:space="preserve"> </w:t>
      </w:r>
      <w:r w:rsidR="0071128C">
        <w:rPr>
          <w:rStyle w:val="verses--smallcapsfont"/>
        </w:rPr>
        <w:t xml:space="preserve">ON THE CONTRARY, </w:t>
      </w:r>
      <w:r w:rsidR="004968C1" w:rsidRPr="004968C1">
        <w:rPr>
          <w:rStyle w:val="verses--smallcapsfont"/>
        </w:rPr>
        <w:t xml:space="preserve">THEY WANT YOU TO BE CIRCUMCISED SO THEY </w:t>
      </w:r>
      <w:r w:rsidR="008E609F">
        <w:rPr>
          <w:rStyle w:val="verses--smallcapsfont"/>
        </w:rPr>
        <w:t>CAN</w:t>
      </w:r>
      <w:r w:rsidR="004968C1" w:rsidRPr="004968C1">
        <w:rPr>
          <w:rStyle w:val="verses--smallcapsfont"/>
        </w:rPr>
        <w:t xml:space="preserve"> BRAG IN YOUR FLESH</w:t>
      </w:r>
      <w:r w:rsidR="0071128C">
        <w:rPr>
          <w:rStyle w:val="verses--smallcapsfont"/>
        </w:rPr>
        <w:t xml:space="preserve"> </w:t>
      </w:r>
      <w:r w:rsidR="0071128C" w:rsidRPr="0071128C">
        <w:t>(i.e., can brag about the amount of personal effort you’re putting into following the Law)</w:t>
      </w:r>
      <w:r w:rsidR="004968C1">
        <w:t>.</w:t>
      </w:r>
    </w:p>
    <w:p w:rsidR="00DE203D" w:rsidRDefault="001F2B79" w:rsidP="00EE595E">
      <w:pPr>
        <w:pStyle w:val="verses-narrative"/>
      </w:pPr>
      <w:r w:rsidRPr="00CA54E7">
        <w:rPr>
          <w:vertAlign w:val="superscript"/>
        </w:rPr>
        <w:t>14</w:t>
      </w:r>
      <w:r>
        <w:t xml:space="preserve">But </w:t>
      </w:r>
      <w:r w:rsidR="008E609F">
        <w:t xml:space="preserve">far be it for me to brag or </w:t>
      </w:r>
      <w:r w:rsidR="009F18B0">
        <w:t>beam with pride</w:t>
      </w:r>
      <w:r w:rsidR="00F4166A">
        <w:t xml:space="preserve"> except in the cross of our Lord Jesus Christ, through whom the world is crucified to me and I to the world</w:t>
      </w:r>
      <w:r w:rsidR="008E609F">
        <w:t xml:space="preserve"> (i.e., the </w:t>
      </w:r>
      <w:r w:rsidR="009F18B0">
        <w:t xml:space="preserve">ungodly </w:t>
      </w:r>
      <w:r w:rsidR="008E609F">
        <w:t>established order of mankind has completely disavowed</w:t>
      </w:r>
      <w:r w:rsidR="009F18B0">
        <w:t xml:space="preserve"> and shunned</w:t>
      </w:r>
      <w:r w:rsidR="00D63870">
        <w:t xml:space="preserve"> me, wanting nothing to do with me, </w:t>
      </w:r>
      <w:r w:rsidR="009F18B0">
        <w:t>and I have done the same to it</w:t>
      </w:r>
      <w:r w:rsidR="008E609F">
        <w:t>)</w:t>
      </w:r>
      <w:r w:rsidR="00F4166A">
        <w:t xml:space="preserve">. </w:t>
      </w:r>
      <w:r w:rsidR="00F4166A" w:rsidRPr="00CA54E7">
        <w:rPr>
          <w:vertAlign w:val="superscript"/>
        </w:rPr>
        <w:t>15</w:t>
      </w:r>
      <w:r w:rsidR="009F18B0">
        <w:t>N</w:t>
      </w:r>
      <w:r w:rsidR="00F4166A">
        <w:t xml:space="preserve">either circumcision </w:t>
      </w:r>
      <w:r w:rsidR="009F18B0">
        <w:t xml:space="preserve">nor uncircumcision </w:t>
      </w:r>
      <w:r w:rsidR="00F4166A">
        <w:t xml:space="preserve">is </w:t>
      </w:r>
      <w:r w:rsidR="005753E6">
        <w:t>of any significance</w:t>
      </w:r>
      <w:r w:rsidR="00F4166A">
        <w:t xml:space="preserve">, </w:t>
      </w:r>
      <w:r w:rsidR="009F18B0">
        <w:t xml:space="preserve">but </w:t>
      </w:r>
      <w:r w:rsidR="00F4166A">
        <w:t>a new creation</w:t>
      </w:r>
      <w:r w:rsidR="009F18B0">
        <w:t xml:space="preserve"> </w:t>
      </w:r>
      <w:r w:rsidR="00E72EBB">
        <w:rPr>
          <w:i/>
        </w:rPr>
        <w:t xml:space="preserve">is the only thing which </w:t>
      </w:r>
      <w:r w:rsidR="005753E6">
        <w:rPr>
          <w:i/>
        </w:rPr>
        <w:t>is significant</w:t>
      </w:r>
      <w:r w:rsidR="00F4166A">
        <w:t xml:space="preserve">. </w:t>
      </w:r>
      <w:r w:rsidR="00F4166A" w:rsidRPr="00CA54E7">
        <w:rPr>
          <w:vertAlign w:val="superscript"/>
        </w:rPr>
        <w:t>16</w:t>
      </w:r>
      <w:r w:rsidR="008C1BA9">
        <w:t xml:space="preserve">And </w:t>
      </w:r>
      <w:r w:rsidR="00E72EBB">
        <w:t>whosever confo</w:t>
      </w:r>
      <w:r w:rsidR="001A7E0E">
        <w:t>rms to this standard</w:t>
      </w:r>
      <w:r w:rsidR="009F18B0">
        <w:t>:</w:t>
      </w:r>
      <w:r w:rsidR="00F4166A">
        <w:t xml:space="preserve"> peace </w:t>
      </w:r>
      <w:r w:rsidR="009F18B0">
        <w:rPr>
          <w:i/>
        </w:rPr>
        <w:t xml:space="preserve">be </w:t>
      </w:r>
      <w:r w:rsidR="00F4166A">
        <w:t xml:space="preserve">upon </w:t>
      </w:r>
      <w:r w:rsidR="001A7E0E">
        <w:t>him</w:t>
      </w:r>
      <w:r w:rsidR="00F4166A">
        <w:t xml:space="preserve"> and mercy, and </w:t>
      </w:r>
      <w:r w:rsidR="009F18B0">
        <w:rPr>
          <w:i/>
        </w:rPr>
        <w:t xml:space="preserve">may it also be </w:t>
      </w:r>
      <w:r w:rsidR="00F4166A">
        <w:t xml:space="preserve">upon </w:t>
      </w:r>
      <w:r w:rsidR="00E72EBB">
        <w:t xml:space="preserve">God’s </w:t>
      </w:r>
      <w:r w:rsidR="00B30F9A">
        <w:rPr>
          <w:i/>
        </w:rPr>
        <w:t xml:space="preserve">people </w:t>
      </w:r>
      <w:r w:rsidR="00F4166A">
        <w:t>Israel.</w:t>
      </w:r>
    </w:p>
    <w:p w:rsidR="00F4166A" w:rsidRDefault="00F4166A" w:rsidP="00EE595E">
      <w:pPr>
        <w:pStyle w:val="verses-narrative"/>
      </w:pPr>
      <w:r w:rsidRPr="00CA54E7">
        <w:rPr>
          <w:vertAlign w:val="superscript"/>
        </w:rPr>
        <w:t>17</w:t>
      </w:r>
      <w:r w:rsidR="00E72EBB">
        <w:t>Henceforth</w:t>
      </w:r>
      <w:r>
        <w:t xml:space="preserve">, let no </w:t>
      </w:r>
      <w:r w:rsidR="005753E6">
        <w:t>one try to hassle me</w:t>
      </w:r>
      <w:r w:rsidR="00F14802">
        <w:rPr>
          <w:vertAlign w:val="superscript"/>
        </w:rPr>
        <w:t>[i</w:t>
      </w:r>
      <w:r w:rsidR="005753E6" w:rsidRPr="00CA54E7">
        <w:rPr>
          <w:vertAlign w:val="superscript"/>
        </w:rPr>
        <w:t>]</w:t>
      </w:r>
      <w:r>
        <w:t>, for I bear</w:t>
      </w:r>
      <w:r w:rsidR="005753E6">
        <w:t xml:space="preserve"> </w:t>
      </w:r>
      <w:r>
        <w:t>the marks of Jesus in my body</w:t>
      </w:r>
      <w:r w:rsidR="005753E6" w:rsidRPr="005753E6">
        <w:rPr>
          <w:i/>
        </w:rPr>
        <w:t xml:space="preserve"> </w:t>
      </w:r>
      <w:r w:rsidR="005753E6">
        <w:rPr>
          <w:i/>
        </w:rPr>
        <w:t xml:space="preserve">as though I’m trudging about </w:t>
      </w:r>
      <w:r w:rsidR="00EE73BD">
        <w:rPr>
          <w:i/>
        </w:rPr>
        <w:t>carrying a weight</w:t>
      </w:r>
      <w:r>
        <w:t>.</w:t>
      </w:r>
    </w:p>
    <w:p w:rsidR="00E72EBB" w:rsidRDefault="00F4166A" w:rsidP="00EE595E">
      <w:pPr>
        <w:pStyle w:val="verses-narrative"/>
      </w:pPr>
      <w:r w:rsidRPr="00CA54E7">
        <w:rPr>
          <w:vertAlign w:val="superscript"/>
        </w:rPr>
        <w:t>18</w:t>
      </w:r>
      <w:r>
        <w:t xml:space="preserve">The grace of our Lord Jesus Christ </w:t>
      </w:r>
      <w:r>
        <w:rPr>
          <w:i/>
        </w:rPr>
        <w:t xml:space="preserve">be </w:t>
      </w:r>
      <w:r>
        <w:t xml:space="preserve">with </w:t>
      </w:r>
      <w:r w:rsidR="008C1BA9">
        <w:t>y</w:t>
      </w:r>
      <w:r>
        <w:t>our spirit, comrades</w:t>
      </w:r>
      <w:r w:rsidR="00E72EBB">
        <w:t>.</w:t>
      </w:r>
    </w:p>
    <w:p w:rsidR="00F4166A" w:rsidRPr="00F4166A" w:rsidRDefault="00F4166A" w:rsidP="00EE595E">
      <w:pPr>
        <w:pStyle w:val="verses-narrative"/>
      </w:pPr>
      <w:r>
        <w:t>Amen</w:t>
      </w:r>
      <w:r w:rsidR="00E72EBB">
        <w:t xml:space="preserve"> (</w:t>
      </w:r>
      <w:r w:rsidR="00E72EBB" w:rsidRPr="00E72EBB">
        <w:rPr>
          <w:i/>
        </w:rPr>
        <w:t>so be it</w:t>
      </w:r>
      <w:r w:rsidR="00E72EBB">
        <w:t>)</w:t>
      </w:r>
      <w:r>
        <w:t>.</w:t>
      </w:r>
    </w:p>
    <w:p w:rsidR="00EE595E" w:rsidRDefault="00EE595E" w:rsidP="00EE595E">
      <w:pPr>
        <w:pStyle w:val="spacer-before-foootnotes"/>
      </w:pPr>
    </w:p>
    <w:p w:rsidR="00EE595E" w:rsidRDefault="00EE595E" w:rsidP="00EE595E">
      <w:pPr>
        <w:pStyle w:val="footnotes-normal"/>
      </w:pPr>
      <w:r w:rsidRPr="00CA54E7">
        <w:rPr>
          <w:vertAlign w:val="superscript"/>
        </w:rPr>
        <w:t>[a]</w:t>
      </w:r>
      <w:r w:rsidR="0073478E" w:rsidRPr="00CA54E7">
        <w:rPr>
          <w:i/>
        </w:rPr>
        <w:t>comrades</w:t>
      </w:r>
      <w:r w:rsidR="0073478E">
        <w:t xml:space="preserve">…Lit: </w:t>
      </w:r>
      <w:r w:rsidR="0073478E" w:rsidRPr="00CA54E7">
        <w:rPr>
          <w:i/>
        </w:rPr>
        <w:t>brothers</w:t>
      </w:r>
    </w:p>
    <w:p w:rsidR="00987684" w:rsidRDefault="00987684" w:rsidP="00EE595E">
      <w:pPr>
        <w:pStyle w:val="footnotes-normal"/>
      </w:pPr>
      <w:r w:rsidRPr="00CA54E7">
        <w:rPr>
          <w:vertAlign w:val="superscript"/>
        </w:rPr>
        <w:t>[b]</w:t>
      </w:r>
      <w:r w:rsidRPr="00CA54E7">
        <w:rPr>
          <w:i/>
        </w:rPr>
        <w:t>a prevailing attitude</w:t>
      </w:r>
      <w:r>
        <w:t xml:space="preserve">…Lit: </w:t>
      </w:r>
      <w:r w:rsidRPr="00CA54E7">
        <w:rPr>
          <w:i/>
        </w:rPr>
        <w:t>a spirit</w:t>
      </w:r>
    </w:p>
    <w:p w:rsidR="00327EC0" w:rsidRDefault="00327EC0" w:rsidP="00EE595E">
      <w:pPr>
        <w:pStyle w:val="footnotes-normal"/>
      </w:pPr>
      <w:r w:rsidRPr="00CA54E7">
        <w:rPr>
          <w:vertAlign w:val="superscript"/>
        </w:rPr>
        <w:t>[c]</w:t>
      </w:r>
      <w:r w:rsidRPr="00CA54E7">
        <w:rPr>
          <w:i/>
        </w:rPr>
        <w:t>full of baloney</w:t>
      </w:r>
      <w:r>
        <w:t>…Lit</w:t>
      </w:r>
      <w:r w:rsidRPr="00CA54E7">
        <w:rPr>
          <w:i/>
        </w:rPr>
        <w:t>: self-deluded</w:t>
      </w:r>
    </w:p>
    <w:p w:rsidR="008E078C" w:rsidRDefault="008E078C" w:rsidP="00EE595E">
      <w:pPr>
        <w:pStyle w:val="footnotes-normal"/>
      </w:pPr>
      <w:r w:rsidRPr="00CA54E7">
        <w:rPr>
          <w:vertAlign w:val="superscript"/>
        </w:rPr>
        <w:t>[d]</w:t>
      </w:r>
      <w:r w:rsidRPr="00CA54E7">
        <w:rPr>
          <w:i/>
        </w:rPr>
        <w:t>he’ll be entitled to speak proudly</w:t>
      </w:r>
      <w:r>
        <w:t xml:space="preserve">…Lit: </w:t>
      </w:r>
      <w:r w:rsidRPr="00CA54E7">
        <w:rPr>
          <w:i/>
        </w:rPr>
        <w:t>he will have the boast</w:t>
      </w:r>
    </w:p>
    <w:p w:rsidR="00042D5D" w:rsidRDefault="00042D5D" w:rsidP="00EE595E">
      <w:pPr>
        <w:pStyle w:val="footnotes-normal"/>
      </w:pPr>
      <w:r w:rsidRPr="00CA54E7">
        <w:rPr>
          <w:vertAlign w:val="superscript"/>
        </w:rPr>
        <w:t>[e]</w:t>
      </w:r>
      <w:r w:rsidRPr="00CA54E7">
        <w:rPr>
          <w:i/>
        </w:rPr>
        <w:t>all sorts of good things</w:t>
      </w:r>
      <w:r>
        <w:t xml:space="preserve">…Lit: </w:t>
      </w:r>
      <w:r w:rsidRPr="00CA54E7">
        <w:rPr>
          <w:i/>
        </w:rPr>
        <w:t>in all intrinsically-good things</w:t>
      </w:r>
    </w:p>
    <w:p w:rsidR="0071128C" w:rsidRDefault="006E4C80" w:rsidP="00EE595E">
      <w:pPr>
        <w:pStyle w:val="footnotes-normal"/>
        <w:rPr>
          <w:i/>
        </w:rPr>
      </w:pPr>
      <w:r w:rsidRPr="00CA54E7">
        <w:rPr>
          <w:vertAlign w:val="superscript"/>
        </w:rPr>
        <w:t>[f]</w:t>
      </w:r>
      <w:r w:rsidRPr="00CA54E7">
        <w:rPr>
          <w:i/>
        </w:rPr>
        <w:t>when the time’s right</w:t>
      </w:r>
      <w:r>
        <w:t xml:space="preserve">…Lit: </w:t>
      </w:r>
      <w:r w:rsidRPr="00CA54E7">
        <w:rPr>
          <w:i/>
        </w:rPr>
        <w:t>in its own season</w:t>
      </w:r>
    </w:p>
    <w:p w:rsidR="00F14802" w:rsidRPr="00F14802" w:rsidRDefault="00F14802" w:rsidP="00EE595E">
      <w:pPr>
        <w:pStyle w:val="footnotes-normal"/>
      </w:pPr>
      <w:r w:rsidRPr="00F14802">
        <w:rPr>
          <w:vertAlign w:val="superscript"/>
        </w:rPr>
        <w:t>[g]</w:t>
      </w:r>
      <w:r w:rsidRPr="00F14802">
        <w:rPr>
          <w:i/>
        </w:rPr>
        <w:t>we still have a chance</w:t>
      </w:r>
      <w:r>
        <w:t xml:space="preserve">…Lit: </w:t>
      </w:r>
      <w:r w:rsidRPr="00F14802">
        <w:rPr>
          <w:i/>
        </w:rPr>
        <w:t>we have a season</w:t>
      </w:r>
    </w:p>
    <w:p w:rsidR="008E609F" w:rsidRDefault="00F14802" w:rsidP="00EE595E">
      <w:pPr>
        <w:pStyle w:val="footnotes-normal"/>
      </w:pPr>
      <w:r>
        <w:rPr>
          <w:vertAlign w:val="superscript"/>
        </w:rPr>
        <w:t>[h</w:t>
      </w:r>
      <w:r w:rsidR="008E609F" w:rsidRPr="00CA54E7">
        <w:rPr>
          <w:vertAlign w:val="superscript"/>
        </w:rPr>
        <w:t>]</w:t>
      </w:r>
      <w:r w:rsidR="008E609F" w:rsidRPr="00CA54E7">
        <w:rPr>
          <w:i/>
        </w:rPr>
        <w:t>for</w:t>
      </w:r>
      <w:r w:rsidR="008E609F">
        <w:t xml:space="preserve">…Lit: </w:t>
      </w:r>
      <w:r w:rsidR="008E609F" w:rsidRPr="00CA54E7">
        <w:rPr>
          <w:i/>
        </w:rPr>
        <w:t>in</w:t>
      </w:r>
    </w:p>
    <w:p w:rsidR="005753E6" w:rsidRDefault="00F14802" w:rsidP="00EE595E">
      <w:pPr>
        <w:pStyle w:val="footnotes-normal"/>
      </w:pPr>
      <w:r>
        <w:rPr>
          <w:vertAlign w:val="superscript"/>
        </w:rPr>
        <w:t>[i</w:t>
      </w:r>
      <w:r w:rsidR="005753E6" w:rsidRPr="00CA54E7">
        <w:rPr>
          <w:vertAlign w:val="superscript"/>
        </w:rPr>
        <w:t>]</w:t>
      </w:r>
      <w:r w:rsidR="005753E6" w:rsidRPr="00CA54E7">
        <w:rPr>
          <w:i/>
        </w:rPr>
        <w:t>try to hassle me</w:t>
      </w:r>
      <w:r w:rsidR="005753E6">
        <w:t xml:space="preserve">…Lit: </w:t>
      </w:r>
      <w:r w:rsidR="005753E6" w:rsidRPr="00CA54E7">
        <w:rPr>
          <w:i/>
        </w:rPr>
        <w:t>offer me trouble</w:t>
      </w:r>
      <w:r w:rsidR="005753E6">
        <w:t>. A figure of speech.</w:t>
      </w:r>
    </w:p>
    <w:p w:rsidR="00C26105" w:rsidRDefault="00C26105" w:rsidP="00EE595E">
      <w:pPr>
        <w:pStyle w:val="footnotes-normal"/>
      </w:pPr>
    </w:p>
    <w:p w:rsidR="00310D0D" w:rsidRDefault="00C26105" w:rsidP="00EE595E">
      <w:pPr>
        <w:pStyle w:val="footnotes-normal"/>
        <w:sectPr w:rsidR="00310D0D">
          <w:headerReference w:type="even" r:id="rId29"/>
          <w:headerReference w:type="default" r:id="rId30"/>
          <w:pgSz w:w="12240" w:h="15840"/>
          <w:pgMar w:top="1440" w:right="1440" w:bottom="1440" w:left="1440" w:header="720" w:footer="720" w:gutter="0"/>
          <w:cols w:space="720"/>
          <w:docGrid w:linePitch="360"/>
        </w:sectPr>
      </w:pPr>
      <w:r w:rsidRPr="00CA54E7">
        <w:rPr>
          <w:vertAlign w:val="superscript"/>
        </w:rPr>
        <w:t>[A</w:t>
      </w:r>
      <w:r w:rsidR="005B7014" w:rsidRPr="00CA54E7">
        <w:rPr>
          <w:vertAlign w:val="superscript"/>
        </w:rPr>
        <w:t>]</w:t>
      </w:r>
      <w:r w:rsidRPr="00CA54E7">
        <w:rPr>
          <w:i/>
        </w:rPr>
        <w:t>capital</w:t>
      </w:r>
      <w:r w:rsidR="005B7014" w:rsidRPr="00CA54E7">
        <w:rPr>
          <w:i/>
        </w:rPr>
        <w:t xml:space="preserve"> letters</w:t>
      </w:r>
      <w:r w:rsidR="005B7014">
        <w:t xml:space="preserve">…Lit: </w:t>
      </w:r>
      <w:r w:rsidR="005B7014" w:rsidRPr="00CA54E7">
        <w:rPr>
          <w:i/>
        </w:rPr>
        <w:t>big letters</w:t>
      </w:r>
      <w:r w:rsidR="005B7014">
        <w:t>. S</w:t>
      </w:r>
      <w:r>
        <w:t>ome liberties taken; ancient manuscripts were only written with capital letters, so Paul actually wrote this in larger-than-normal letters, but the effect is the same.</w:t>
      </w:r>
      <w:r w:rsidR="009C1CB2">
        <w:t xml:space="preserve"> Also, ref. Acts 15:23.</w:t>
      </w:r>
    </w:p>
    <w:p w:rsidR="00310D0D" w:rsidRDefault="00310D0D" w:rsidP="00310D0D">
      <w:pPr>
        <w:pStyle w:val="Heading1"/>
      </w:pPr>
      <w:r>
        <w:t>Ephesians</w:t>
      </w:r>
    </w:p>
    <w:p w:rsidR="00310D0D" w:rsidRDefault="001F44B9" w:rsidP="003210B7">
      <w:pPr>
        <w:pStyle w:val="non-verse-content"/>
      </w:pPr>
      <w:r>
        <w:t xml:space="preserve">This letter Paul wrote to the Ephesians has become a universal favorite of all Christians from all denominations who have a genuine relationship with Christ. </w:t>
      </w:r>
      <w:r w:rsidR="002A42B7">
        <w:t xml:space="preserve">Reading the first half of the first chapter, one immediately sees why Bible studies—in fact, entire seminary courses—are set on </w:t>
      </w:r>
      <w:r>
        <w:t xml:space="preserve">this </w:t>
      </w:r>
      <w:r w:rsidR="002A42B7">
        <w:t>Paul’s letter, as, reading it, one is swept away in a whirlwind of the extend of what God did for us in Christ.</w:t>
      </w:r>
      <w:r w:rsidR="00163DE3">
        <w:t xml:space="preserve"> The </w:t>
      </w:r>
      <w:r w:rsidR="004B1B7E">
        <w:t>structure is simple, the same word is often repeated,</w:t>
      </w:r>
      <w:r w:rsidR="00163DE3">
        <w:t xml:space="preserve"> but </w:t>
      </w:r>
      <w:r w:rsidR="004B1B7E">
        <w:t xml:space="preserve">it </w:t>
      </w:r>
      <w:r w:rsidR="00163DE3">
        <w:t>communicate</w:t>
      </w:r>
      <w:r w:rsidR="004B1B7E">
        <w:t>s profound thoughts—one after another.</w:t>
      </w:r>
    </w:p>
    <w:p w:rsidR="00C0290B" w:rsidRDefault="00787BC6" w:rsidP="003210B7">
      <w:pPr>
        <w:pStyle w:val="non-verse-content"/>
      </w:pPr>
      <w:r>
        <w:t xml:space="preserve">Ephesians </w:t>
      </w:r>
      <w:r w:rsidR="00933E6A">
        <w:t>runs</w:t>
      </w:r>
      <w:r>
        <w:t xml:space="preserve"> the gamut of spiritual life. </w:t>
      </w:r>
      <w:r w:rsidR="00C0290B">
        <w:t>The first couple of chapters of the book are about how believers were taken out of sin and given grace beyond their wildest imagination, and will be given even more in the ages to come. The last few chapters are advice on living day by day</w:t>
      </w:r>
      <w:r w:rsidR="004440B8">
        <w:t xml:space="preserve"> in our present lives, followed by the war we wage against the devil. A</w:t>
      </w:r>
      <w:r w:rsidR="00295DD2">
        <w:t xml:space="preserve">ll of it is like a </w:t>
      </w:r>
      <w:r w:rsidR="001F44B9">
        <w:t>sweet</w:t>
      </w:r>
      <w:r w:rsidR="00295DD2">
        <w:t xml:space="preserve"> pastry which is best consumed a nibble at a time due to its richness.</w:t>
      </w:r>
    </w:p>
    <w:p w:rsidR="00310D0D" w:rsidRDefault="00310D0D" w:rsidP="00310D0D">
      <w:pPr>
        <w:pStyle w:val="spacer-before-chapter"/>
      </w:pPr>
    </w:p>
    <w:p w:rsidR="00310D0D" w:rsidRDefault="00310D0D" w:rsidP="00310D0D">
      <w:pPr>
        <w:pStyle w:val="Heading2"/>
      </w:pPr>
      <w:r>
        <w:t>Ephesians Chapter 1</w:t>
      </w:r>
    </w:p>
    <w:p w:rsidR="00310D0D" w:rsidRDefault="00310D0D" w:rsidP="00310D0D">
      <w:pPr>
        <w:pStyle w:val="verses-narrative"/>
      </w:pPr>
      <w:r w:rsidRPr="00247E03">
        <w:rPr>
          <w:vertAlign w:val="superscript"/>
        </w:rPr>
        <w:t>1</w:t>
      </w:r>
      <w:r w:rsidR="009D7B8E">
        <w:t xml:space="preserve">Paul, apostle </w:t>
      </w:r>
      <w:r w:rsidR="00437919">
        <w:t xml:space="preserve">(i.e., missionary) </w:t>
      </w:r>
      <w:r w:rsidR="009D7B8E">
        <w:t>of Chris</w:t>
      </w:r>
      <w:r w:rsidR="006D305D">
        <w:t>t Jesus through the will of God—</w:t>
      </w:r>
    </w:p>
    <w:p w:rsidR="009504EE" w:rsidRDefault="009D7B8E" w:rsidP="00283FED">
      <w:pPr>
        <w:pStyle w:val="verses-narrative"/>
      </w:pPr>
      <w:r>
        <w:t xml:space="preserve">To the saints </w:t>
      </w:r>
      <w:r w:rsidR="006D305D">
        <w:t xml:space="preserve">(i.e., God’s people) </w:t>
      </w:r>
      <w:r>
        <w:t>who are in Ephesus</w:t>
      </w:r>
      <w:r w:rsidR="00283FED">
        <w:t xml:space="preserve"> </w:t>
      </w:r>
      <w:r w:rsidR="009504EE">
        <w:t xml:space="preserve">and to </w:t>
      </w:r>
      <w:r w:rsidR="00E2210E">
        <w:t>those who are</w:t>
      </w:r>
      <w:r w:rsidR="006D305D">
        <w:t xml:space="preserve"> faithful</w:t>
      </w:r>
      <w:r w:rsidR="0089731E" w:rsidRPr="00247E03">
        <w:rPr>
          <w:vertAlign w:val="superscript"/>
        </w:rPr>
        <w:t>[A]</w:t>
      </w:r>
      <w:r w:rsidR="006D305D">
        <w:t xml:space="preserve"> in Christ Jesus</w:t>
      </w:r>
      <w:r w:rsidR="009504EE">
        <w:t>:</w:t>
      </w:r>
    </w:p>
    <w:p w:rsidR="00301E54" w:rsidRPr="00301E54" w:rsidRDefault="00301E54" w:rsidP="00283FED">
      <w:pPr>
        <w:pStyle w:val="verses-narrative"/>
      </w:pPr>
      <w:r w:rsidRPr="00301E54">
        <w:rPr>
          <w:vertAlign w:val="superscript"/>
        </w:rPr>
        <w:t>2</w:t>
      </w:r>
      <w:r w:rsidR="00437919">
        <w:t>Grace and peace to you</w:t>
      </w:r>
      <w:r>
        <w:t xml:space="preserve"> from God our Father and from the Lord Jesus Christ.</w:t>
      </w:r>
    </w:p>
    <w:p w:rsidR="009504EE" w:rsidRDefault="001E06D4" w:rsidP="000B3EBD">
      <w:pPr>
        <w:pStyle w:val="verses-narrative"/>
      </w:pPr>
      <w:r w:rsidRPr="00247E03">
        <w:rPr>
          <w:vertAlign w:val="superscript"/>
        </w:rPr>
        <w:t>3</w:t>
      </w:r>
      <w:r>
        <w:t xml:space="preserve">Blessed </w:t>
      </w:r>
      <w:r w:rsidR="00314BC2">
        <w:rPr>
          <w:i/>
        </w:rPr>
        <w:t>is</w:t>
      </w:r>
      <w:r>
        <w:rPr>
          <w:i/>
        </w:rPr>
        <w:t xml:space="preserve"> </w:t>
      </w:r>
      <w:r>
        <w:t xml:space="preserve">the God and Father of our Lord Jesus Christ, </w:t>
      </w:r>
      <w:r w:rsidR="00314BC2">
        <w:t xml:space="preserve">He </w:t>
      </w:r>
      <w:r>
        <w:t>Who blessed</w:t>
      </w:r>
      <w:r w:rsidR="000B3EBD">
        <w:t xml:space="preserve"> us with every spiritual blessing </w:t>
      </w:r>
      <w:r w:rsidR="00932547">
        <w:rPr>
          <w:i/>
        </w:rPr>
        <w:t xml:space="preserve">imaginable </w:t>
      </w:r>
      <w:r w:rsidR="000B3EBD">
        <w:t xml:space="preserve">in the </w:t>
      </w:r>
      <w:r w:rsidR="00932547">
        <w:t>spiritual domain</w:t>
      </w:r>
      <w:r w:rsidR="00932547" w:rsidRPr="00247E03">
        <w:rPr>
          <w:vertAlign w:val="superscript"/>
        </w:rPr>
        <w:t>[a]</w:t>
      </w:r>
      <w:r w:rsidR="000B3EBD">
        <w:t xml:space="preserve"> in Christ, </w:t>
      </w:r>
      <w:r w:rsidR="000B3EBD" w:rsidRPr="00247E03">
        <w:rPr>
          <w:vertAlign w:val="superscript"/>
        </w:rPr>
        <w:t>4</w:t>
      </w:r>
      <w:r w:rsidR="00932547">
        <w:t xml:space="preserve">just as </w:t>
      </w:r>
      <w:r w:rsidR="00D733FE">
        <w:t xml:space="preserve">in love </w:t>
      </w:r>
      <w:r w:rsidR="00932547">
        <w:t xml:space="preserve">He chose us in him before the foundation of the world to be holy and unblemished </w:t>
      </w:r>
      <w:r w:rsidR="000C716F">
        <w:t xml:space="preserve">when subjected to </w:t>
      </w:r>
      <w:r w:rsidR="00E15F51">
        <w:t>His scrutiny</w:t>
      </w:r>
      <w:r w:rsidR="00E15F51" w:rsidRPr="00247E03">
        <w:rPr>
          <w:vertAlign w:val="superscript"/>
        </w:rPr>
        <w:t>[b]</w:t>
      </w:r>
      <w:r w:rsidR="00E15F51">
        <w:t>,</w:t>
      </w:r>
      <w:r w:rsidR="00932547">
        <w:t xml:space="preserve"> </w:t>
      </w:r>
      <w:r w:rsidR="00932547" w:rsidRPr="00247E03">
        <w:rPr>
          <w:vertAlign w:val="superscript"/>
        </w:rPr>
        <w:t>5</w:t>
      </w:r>
      <w:r w:rsidR="00E15F51">
        <w:t xml:space="preserve">having determined beforehand that </w:t>
      </w:r>
      <w:r w:rsidR="000C716F">
        <w:t>He would adopt us, making us His sons</w:t>
      </w:r>
      <w:r w:rsidR="00E15F51">
        <w:t xml:space="preserve"> </w:t>
      </w:r>
      <w:r w:rsidR="00BC2682">
        <w:t xml:space="preserve">through Jesus Christ, according to the </w:t>
      </w:r>
      <w:r w:rsidR="006D0CE5">
        <w:t>bene</w:t>
      </w:r>
      <w:r w:rsidR="001C4D15">
        <w:t>v</w:t>
      </w:r>
      <w:r w:rsidR="006D0CE5">
        <w:t>o</w:t>
      </w:r>
      <w:r w:rsidR="001C4D15">
        <w:t>l</w:t>
      </w:r>
      <w:r w:rsidR="006D0CE5">
        <w:t>ent thought-process</w:t>
      </w:r>
      <w:r w:rsidR="00BC2682">
        <w:t xml:space="preserve"> of H</w:t>
      </w:r>
      <w:r w:rsidR="003035B3">
        <w:t xml:space="preserve">is will, </w:t>
      </w:r>
      <w:r w:rsidR="003035B3" w:rsidRPr="00247E03">
        <w:rPr>
          <w:vertAlign w:val="superscript"/>
        </w:rPr>
        <w:t>6</w:t>
      </w:r>
      <w:r w:rsidR="007E4A43">
        <w:t>resulting in praising</w:t>
      </w:r>
      <w:r w:rsidR="00BC2682">
        <w:t xml:space="preserve"> </w:t>
      </w:r>
      <w:r w:rsidR="007E4A43">
        <w:rPr>
          <w:i/>
        </w:rPr>
        <w:t xml:space="preserve">the </w:t>
      </w:r>
      <w:r w:rsidR="00BC2682">
        <w:t>glory of His grace</w:t>
      </w:r>
      <w:r w:rsidR="007E4A43">
        <w:t>,</w:t>
      </w:r>
      <w:r w:rsidR="00BC2682">
        <w:t xml:space="preserve"> which </w:t>
      </w:r>
      <w:r w:rsidR="0072346D">
        <w:t xml:space="preserve">in an act of mercy and kindness </w:t>
      </w:r>
      <w:r w:rsidR="00BC2682">
        <w:t xml:space="preserve">He </w:t>
      </w:r>
      <w:r w:rsidR="007E4A43">
        <w:t>gave</w:t>
      </w:r>
      <w:r w:rsidR="00BC2682">
        <w:t xml:space="preserve"> us </w:t>
      </w:r>
      <w:r w:rsidR="007E4A43">
        <w:t>by means of the B</w:t>
      </w:r>
      <w:r w:rsidR="00BC2682">
        <w:t>eloved</w:t>
      </w:r>
      <w:r w:rsidR="007E4A43">
        <w:t>-One</w:t>
      </w:r>
      <w:r w:rsidR="00BC2682">
        <w:t xml:space="preserve">, </w:t>
      </w:r>
      <w:r w:rsidR="00BC2682" w:rsidRPr="00247E03">
        <w:rPr>
          <w:vertAlign w:val="superscript"/>
        </w:rPr>
        <w:t>7</w:t>
      </w:r>
      <w:r w:rsidR="00BC2682">
        <w:t xml:space="preserve">in whom we have the </w:t>
      </w:r>
      <w:r w:rsidR="007E4A43">
        <w:t>R</w:t>
      </w:r>
      <w:r w:rsidR="00BC2682">
        <w:t>edemption</w:t>
      </w:r>
      <w:r w:rsidR="002B4C9F">
        <w:t xml:space="preserve"> (i.e., the master-plan to put our lives back to the way they were supposed to be)</w:t>
      </w:r>
      <w:r w:rsidR="00BC2682">
        <w:t xml:space="preserve"> through his blood, the forgiveness of the trespasses</w:t>
      </w:r>
      <w:r w:rsidR="00802E70">
        <w:t xml:space="preserve"> </w:t>
      </w:r>
      <w:r w:rsidR="00802E70">
        <w:rPr>
          <w:i/>
        </w:rPr>
        <w:t>which caused us to need redemption in the first place</w:t>
      </w:r>
      <w:r w:rsidR="00BC2682">
        <w:t>, according to the riches of H</w:t>
      </w:r>
      <w:r w:rsidR="00802E70">
        <w:t xml:space="preserve">is grace, </w:t>
      </w:r>
      <w:r w:rsidR="00802E70" w:rsidRPr="00247E03">
        <w:rPr>
          <w:vertAlign w:val="superscript"/>
        </w:rPr>
        <w:t>8</w:t>
      </w:r>
      <w:r w:rsidR="00802E70">
        <w:t xml:space="preserve">which He </w:t>
      </w:r>
      <w:r w:rsidR="00D733FE">
        <w:t>copiously showered on us</w:t>
      </w:r>
      <w:r w:rsidR="00802E70">
        <w:t xml:space="preserve"> </w:t>
      </w:r>
      <w:r w:rsidR="00F923AD">
        <w:t>with</w:t>
      </w:r>
      <w:r w:rsidR="00BC2682">
        <w:t xml:space="preserve"> </w:t>
      </w:r>
      <w:r w:rsidR="00D733FE">
        <w:t xml:space="preserve">every </w:t>
      </w:r>
      <w:r w:rsidR="00D733FE">
        <w:rPr>
          <w:i/>
        </w:rPr>
        <w:t>kind of</w:t>
      </w:r>
      <w:r w:rsidR="00BC2682">
        <w:t xml:space="preserve"> wisdom and </w:t>
      </w:r>
      <w:r w:rsidR="00343AD0">
        <w:t>thought-process</w:t>
      </w:r>
      <w:r w:rsidR="00D733FE">
        <w:t xml:space="preserve"> </w:t>
      </w:r>
      <w:r w:rsidR="00D733FE">
        <w:rPr>
          <w:i/>
        </w:rPr>
        <w:t>imaginable</w:t>
      </w:r>
      <w:r w:rsidR="00343AD0">
        <w:t>,</w:t>
      </w:r>
      <w:r w:rsidR="00BC2682">
        <w:t xml:space="preserve"> </w:t>
      </w:r>
      <w:r w:rsidR="00BC2682" w:rsidRPr="00247E03">
        <w:rPr>
          <w:vertAlign w:val="superscript"/>
        </w:rPr>
        <w:t>9</w:t>
      </w:r>
      <w:r w:rsidR="00343AD0">
        <w:t>having made known and understood to us the mystery of His will, according to His benevolent thoughts which H</w:t>
      </w:r>
      <w:r w:rsidR="00845CAA">
        <w:t xml:space="preserve">e </w:t>
      </w:r>
      <w:r w:rsidR="009417A9">
        <w:t>purposed</w:t>
      </w:r>
      <w:r w:rsidR="001F705E">
        <w:t xml:space="preserve"> and put forth openly</w:t>
      </w:r>
      <w:r w:rsidR="00845CAA">
        <w:t xml:space="preserve"> in him </w:t>
      </w:r>
      <w:r w:rsidR="00845CAA" w:rsidRPr="00247E03">
        <w:rPr>
          <w:vertAlign w:val="superscript"/>
        </w:rPr>
        <w:t>10</w:t>
      </w:r>
      <w:r w:rsidR="00845CAA">
        <w:t xml:space="preserve">for </w:t>
      </w:r>
      <w:r w:rsidR="00845CAA" w:rsidRPr="001F705E">
        <w:rPr>
          <w:i/>
        </w:rPr>
        <w:t>the</w:t>
      </w:r>
      <w:r w:rsidR="00845CAA">
        <w:t xml:space="preserve"> management of </w:t>
      </w:r>
      <w:r w:rsidR="001F705E">
        <w:t xml:space="preserve">when the eras </w:t>
      </w:r>
      <w:r w:rsidR="001F705E">
        <w:rPr>
          <w:i/>
        </w:rPr>
        <w:t xml:space="preserve">of history </w:t>
      </w:r>
      <w:r w:rsidR="00B645D8">
        <w:t>co</w:t>
      </w:r>
      <w:r w:rsidR="001F705E">
        <w:t>me to a head</w:t>
      </w:r>
      <w:r w:rsidR="001F705E" w:rsidRPr="00247E03">
        <w:rPr>
          <w:vertAlign w:val="superscript"/>
        </w:rPr>
        <w:t>[c]</w:t>
      </w:r>
      <w:r w:rsidR="00845CAA">
        <w:t xml:space="preserve">, </w:t>
      </w:r>
      <w:r w:rsidR="00615FA3">
        <w:t>resulting in the redefinition</w:t>
      </w:r>
      <w:r w:rsidR="00615FA3" w:rsidRPr="00247E03">
        <w:rPr>
          <w:vertAlign w:val="superscript"/>
        </w:rPr>
        <w:t>[d]</w:t>
      </w:r>
      <w:r w:rsidR="00845CAA">
        <w:t xml:space="preserve"> </w:t>
      </w:r>
      <w:r w:rsidR="00615FA3">
        <w:t>of</w:t>
      </w:r>
      <w:r w:rsidR="00845CAA">
        <w:t xml:space="preserve"> </w:t>
      </w:r>
      <w:r w:rsidR="00615FA3">
        <w:t>every last thing</w:t>
      </w:r>
      <w:r w:rsidR="00094B72" w:rsidRPr="00247E03">
        <w:rPr>
          <w:vertAlign w:val="superscript"/>
        </w:rPr>
        <w:t>[e]</w:t>
      </w:r>
      <w:r w:rsidR="00845CAA">
        <w:t xml:space="preserve"> in the Messiah</w:t>
      </w:r>
      <w:r w:rsidR="00615FA3">
        <w:t>, the Christ</w:t>
      </w:r>
      <w:r w:rsidR="00845CAA">
        <w:t xml:space="preserve">, </w:t>
      </w:r>
      <w:r w:rsidR="00BE4B8D">
        <w:t>every last thing</w:t>
      </w:r>
      <w:r w:rsidR="00845CAA">
        <w:t xml:space="preserve"> </w:t>
      </w:r>
      <w:r w:rsidR="00BE4B8D">
        <w:t>that reside</w:t>
      </w:r>
      <w:r w:rsidR="00A62E2C">
        <w:t>s in the spiritual domain and</w:t>
      </w:r>
      <w:r w:rsidR="00845CAA">
        <w:t xml:space="preserve"> </w:t>
      </w:r>
      <w:r w:rsidR="00BE4B8D">
        <w:t>on the E</w:t>
      </w:r>
      <w:r w:rsidR="00845CAA">
        <w:t>arth</w:t>
      </w:r>
      <w:r w:rsidR="00C411B2">
        <w:t xml:space="preserve">—all things in him, </w:t>
      </w:r>
      <w:r w:rsidR="00C411B2" w:rsidRPr="00247E03">
        <w:rPr>
          <w:vertAlign w:val="superscript"/>
        </w:rPr>
        <w:t>11</w:t>
      </w:r>
      <w:r w:rsidR="00C411B2">
        <w:t>in whom</w:t>
      </w:r>
      <w:r w:rsidR="00845CAA">
        <w:t xml:space="preserve"> we also </w:t>
      </w:r>
      <w:r w:rsidR="00C411B2">
        <w:t>received an inheritance</w:t>
      </w:r>
      <w:r w:rsidR="004B1B7E">
        <w:t xml:space="preserve"> </w:t>
      </w:r>
      <w:r w:rsidR="0041229C">
        <w:t xml:space="preserve">(i.e., things which have been parceled out and reserved specifically for us, and for us only, to receive or walk, spiritual or otherwise. The plan for us to have such things is immutable. ) </w:t>
      </w:r>
      <w:r w:rsidR="004B1B7E">
        <w:t>which has</w:t>
      </w:r>
      <w:r w:rsidR="00D75F2C">
        <w:t xml:space="preserve"> been predestined (i.e., decided </w:t>
      </w:r>
      <w:r w:rsidR="009B1365">
        <w:t xml:space="preserve">upon </w:t>
      </w:r>
      <w:r w:rsidR="00D75F2C">
        <w:t xml:space="preserve">ahead of time) </w:t>
      </w:r>
      <w:r w:rsidR="00845CAA">
        <w:t xml:space="preserve">according to </w:t>
      </w:r>
      <w:r w:rsidR="00B645D8">
        <w:rPr>
          <w:i/>
        </w:rPr>
        <w:t xml:space="preserve">the </w:t>
      </w:r>
      <w:r w:rsidR="00094B72">
        <w:t xml:space="preserve">plan and </w:t>
      </w:r>
      <w:r w:rsidR="00B645D8">
        <w:t xml:space="preserve">purpose </w:t>
      </w:r>
      <w:r w:rsidR="00094B72">
        <w:t>of the One who</w:t>
      </w:r>
      <w:r w:rsidR="00C411B2">
        <w:t xml:space="preserve"> works</w:t>
      </w:r>
      <w:r w:rsidR="00845CAA">
        <w:t xml:space="preserve"> </w:t>
      </w:r>
      <w:r w:rsidR="00094B72">
        <w:t xml:space="preserve">every last thing </w:t>
      </w:r>
      <w:r w:rsidR="00C93525">
        <w:t xml:space="preserve">according to the </w:t>
      </w:r>
      <w:r w:rsidR="00B645D8">
        <w:t>deliberation</w:t>
      </w:r>
      <w:r w:rsidR="00845CAA">
        <w:t xml:space="preserve"> of H</w:t>
      </w:r>
      <w:r w:rsidR="0068416D">
        <w:t xml:space="preserve">is will, </w:t>
      </w:r>
      <w:r w:rsidR="0068416D" w:rsidRPr="00247E03">
        <w:rPr>
          <w:vertAlign w:val="superscript"/>
        </w:rPr>
        <w:t>12</w:t>
      </w:r>
      <w:r w:rsidR="00C93525">
        <w:t xml:space="preserve">resulting in us </w:t>
      </w:r>
      <w:r w:rsidR="00605D01">
        <w:t xml:space="preserve">being </w:t>
      </w:r>
      <w:r w:rsidR="00605D01">
        <w:rPr>
          <w:i/>
        </w:rPr>
        <w:t xml:space="preserve">disposed </w:t>
      </w:r>
      <w:r w:rsidR="00605D01">
        <w:t xml:space="preserve">to </w:t>
      </w:r>
      <w:r w:rsidR="0068416D">
        <w:t>praise</w:t>
      </w:r>
      <w:r w:rsidR="00845CAA">
        <w:t xml:space="preserve"> His glory</w:t>
      </w:r>
      <w:r w:rsidR="00C93525">
        <w:t xml:space="preserve">, </w:t>
      </w:r>
      <w:r w:rsidR="00605D01">
        <w:t xml:space="preserve">we who have </w:t>
      </w:r>
      <w:r w:rsidR="0068416D">
        <w:t>set our hope</w:t>
      </w:r>
      <w:r w:rsidR="00845CAA">
        <w:t xml:space="preserve"> in Christ</w:t>
      </w:r>
      <w:r w:rsidR="0068416D">
        <w:t xml:space="preserve"> beforehand,</w:t>
      </w:r>
      <w:r w:rsidR="00845CAA">
        <w:t xml:space="preserve"> </w:t>
      </w:r>
      <w:r w:rsidR="00845CAA" w:rsidRPr="00247E03">
        <w:rPr>
          <w:vertAlign w:val="superscript"/>
        </w:rPr>
        <w:t>13</w:t>
      </w:r>
      <w:r w:rsidR="0068416D">
        <w:rPr>
          <w:i/>
        </w:rPr>
        <w:t xml:space="preserve">and </w:t>
      </w:r>
      <w:r w:rsidR="00845CAA" w:rsidRPr="0068416D">
        <w:t>in</w:t>
      </w:r>
      <w:r w:rsidR="0068416D">
        <w:t xml:space="preserve"> whom</w:t>
      </w:r>
      <w:r w:rsidR="00845CAA">
        <w:t xml:space="preserve"> we also</w:t>
      </w:r>
      <w:r w:rsidR="0068416D">
        <w:t>,</w:t>
      </w:r>
      <w:r w:rsidR="00845CAA">
        <w:t xml:space="preserve"> having heard the </w:t>
      </w:r>
      <w:r w:rsidR="0068416D">
        <w:rPr>
          <w:i/>
        </w:rPr>
        <w:t xml:space="preserve">ultimate </w:t>
      </w:r>
      <w:r w:rsidR="0068416D">
        <w:t>message</w:t>
      </w:r>
      <w:r w:rsidR="0068416D" w:rsidRPr="00247E03">
        <w:rPr>
          <w:vertAlign w:val="superscript"/>
        </w:rPr>
        <w:t>[f]</w:t>
      </w:r>
      <w:r w:rsidR="00845CAA">
        <w:t xml:space="preserve"> of truth, the </w:t>
      </w:r>
      <w:r w:rsidR="0068416D">
        <w:t>Gospel of our salvation (i.e., the good news that there is a program in place to rescue us and protect us from calamity)</w:t>
      </w:r>
      <w:r w:rsidR="00300FE8">
        <w:t>, in which, now that we have</w:t>
      </w:r>
      <w:r w:rsidR="00845CAA">
        <w:t xml:space="preserve"> believed</w:t>
      </w:r>
      <w:r w:rsidR="00300FE8">
        <w:t xml:space="preserve"> </w:t>
      </w:r>
      <w:r w:rsidR="00300FE8">
        <w:rPr>
          <w:i/>
        </w:rPr>
        <w:t>this message,</w:t>
      </w:r>
      <w:r w:rsidR="00845CAA">
        <w:t xml:space="preserve"> </w:t>
      </w:r>
      <w:r w:rsidR="00300FE8">
        <w:t xml:space="preserve">we </w:t>
      </w:r>
      <w:r w:rsidR="00845CAA">
        <w:t xml:space="preserve">were sealed </w:t>
      </w:r>
      <w:r w:rsidR="00300FE8">
        <w:t xml:space="preserve">(i.e., identified as belonging to someone or intended for some purpose and labeled and marked as genuine as such) </w:t>
      </w:r>
      <w:r w:rsidR="00686CEE">
        <w:t>by</w:t>
      </w:r>
      <w:r w:rsidR="00845CAA">
        <w:t xml:space="preserve"> the </w:t>
      </w:r>
      <w:r w:rsidR="006E2BBD">
        <w:t xml:space="preserve">guaranteed-by-promise </w:t>
      </w:r>
      <w:r w:rsidR="00845CAA">
        <w:t>Holy Spirit</w:t>
      </w:r>
      <w:r w:rsidR="006E2BBD" w:rsidRPr="00247E03">
        <w:rPr>
          <w:vertAlign w:val="superscript"/>
        </w:rPr>
        <w:t>[g]</w:t>
      </w:r>
      <w:r w:rsidR="00845CAA">
        <w:t xml:space="preserve">, </w:t>
      </w:r>
      <w:r w:rsidR="00845CAA" w:rsidRPr="00247E03">
        <w:rPr>
          <w:vertAlign w:val="superscript"/>
        </w:rPr>
        <w:t>14</w:t>
      </w:r>
      <w:r w:rsidR="00845CAA">
        <w:t>who is</w:t>
      </w:r>
      <w:r w:rsidR="00300FE8" w:rsidRPr="00247E03">
        <w:rPr>
          <w:vertAlign w:val="superscript"/>
        </w:rPr>
        <w:t>[B]</w:t>
      </w:r>
      <w:r w:rsidR="00845CAA">
        <w:t xml:space="preserve"> </w:t>
      </w:r>
      <w:r w:rsidR="00300FE8">
        <w:t xml:space="preserve">the down payment of our inheritance </w:t>
      </w:r>
      <w:r w:rsidR="00E02B5C">
        <w:t xml:space="preserve">up </w:t>
      </w:r>
      <w:r w:rsidR="00A820A1">
        <w:t xml:space="preserve">until we </w:t>
      </w:r>
      <w:r w:rsidR="00E53176">
        <w:t xml:space="preserve">take </w:t>
      </w:r>
      <w:r w:rsidR="00155DAD">
        <w:t xml:space="preserve">delivery </w:t>
      </w:r>
      <w:r w:rsidR="00E53176">
        <w:t>of what was purchased</w:t>
      </w:r>
      <w:r w:rsidR="00845CAA">
        <w:t xml:space="preserve">, </w:t>
      </w:r>
      <w:r w:rsidR="003E049E">
        <w:t>resulting in</w:t>
      </w:r>
      <w:r w:rsidR="00845CAA">
        <w:t xml:space="preserve"> </w:t>
      </w:r>
      <w:r w:rsidR="003E049E">
        <w:t xml:space="preserve">praising </w:t>
      </w:r>
      <w:r w:rsidR="00845CAA">
        <w:t>His glory.</w:t>
      </w:r>
    </w:p>
    <w:p w:rsidR="00695BB6" w:rsidRPr="00535A06" w:rsidRDefault="00695BB6" w:rsidP="00237CF6">
      <w:pPr>
        <w:pStyle w:val="verses-narrative"/>
      </w:pPr>
      <w:r w:rsidRPr="00247E03">
        <w:rPr>
          <w:vertAlign w:val="superscript"/>
        </w:rPr>
        <w:t>15</w:t>
      </w:r>
      <w:r w:rsidR="00E02B5C">
        <w:t xml:space="preserve">On account of this, having heard about your </w:t>
      </w:r>
      <w:r w:rsidR="00457B85">
        <w:t>expression</w:t>
      </w:r>
      <w:r w:rsidR="00E02B5C">
        <w:t xml:space="preserve"> of the Faith</w:t>
      </w:r>
      <w:r w:rsidR="00E02B5C" w:rsidRPr="00247E03">
        <w:rPr>
          <w:vertAlign w:val="superscript"/>
        </w:rPr>
        <w:t>[h]</w:t>
      </w:r>
      <w:r w:rsidR="00F7102D">
        <w:t>, a faith which is</w:t>
      </w:r>
      <w:r w:rsidR="00457B85">
        <w:t xml:space="preserve"> in the Lord Jesus</w:t>
      </w:r>
      <w:r w:rsidR="00F7102D">
        <w:t>,</w:t>
      </w:r>
      <w:r w:rsidR="00457B85">
        <w:t xml:space="preserve"> and </w:t>
      </w:r>
      <w:r w:rsidR="00D95952">
        <w:t xml:space="preserve">the </w:t>
      </w:r>
      <w:r w:rsidR="00457B85">
        <w:t xml:space="preserve">love which </w:t>
      </w:r>
      <w:r w:rsidR="0024115E">
        <w:rPr>
          <w:i/>
        </w:rPr>
        <w:t>you show</w:t>
      </w:r>
      <w:r w:rsidR="00457B85">
        <w:rPr>
          <w:i/>
        </w:rPr>
        <w:t xml:space="preserve"> </w:t>
      </w:r>
      <w:r w:rsidR="00457B85">
        <w:t xml:space="preserve">to all the saints, </w:t>
      </w:r>
      <w:r w:rsidR="00457B85" w:rsidRPr="00247E03">
        <w:rPr>
          <w:vertAlign w:val="superscript"/>
        </w:rPr>
        <w:t>16</w:t>
      </w:r>
      <w:r w:rsidR="00F71B02">
        <w:t xml:space="preserve">I also </w:t>
      </w:r>
      <w:r w:rsidR="00DB17F5">
        <w:t xml:space="preserve">haven’t stopped </w:t>
      </w:r>
      <w:r w:rsidR="000755C0">
        <w:t>offer</w:t>
      </w:r>
      <w:r w:rsidR="00DB17F5">
        <w:t>ing</w:t>
      </w:r>
      <w:r w:rsidR="0024115E">
        <w:t xml:space="preserve"> thanks</w:t>
      </w:r>
      <w:r w:rsidR="00DB17F5">
        <w:t>giving</w:t>
      </w:r>
      <w:r w:rsidR="0024115E">
        <w:t xml:space="preserve"> </w:t>
      </w:r>
      <w:r w:rsidR="00DB17F5">
        <w:t>for</w:t>
      </w:r>
      <w:r w:rsidR="0024115E">
        <w:t xml:space="preserve"> you</w:t>
      </w:r>
      <w:r w:rsidR="00DB17F5">
        <w:t>, bringing you up in my prayers</w:t>
      </w:r>
      <w:r w:rsidR="00DB17F5" w:rsidRPr="00247E03">
        <w:rPr>
          <w:vertAlign w:val="superscript"/>
        </w:rPr>
        <w:t>[i]</w:t>
      </w:r>
      <w:r w:rsidR="00DB17F5">
        <w:t xml:space="preserve">, </w:t>
      </w:r>
      <w:r w:rsidR="00DB17F5" w:rsidRPr="00247E03">
        <w:rPr>
          <w:vertAlign w:val="superscript"/>
        </w:rPr>
        <w:t>17</w:t>
      </w:r>
      <w:r w:rsidR="00DB17F5">
        <w:t>so</w:t>
      </w:r>
      <w:r w:rsidR="0024115E">
        <w:t xml:space="preserve"> that the God of our Lord Jesus Christ, the Father of Glory, </w:t>
      </w:r>
      <w:r w:rsidR="00383FFB">
        <w:t>will</w:t>
      </w:r>
      <w:r w:rsidR="0024115E">
        <w:t xml:space="preserve"> give </w:t>
      </w:r>
      <w:r w:rsidR="00CB7C20">
        <w:t xml:space="preserve">you </w:t>
      </w:r>
      <w:r w:rsidR="0024115E">
        <w:t>a spirit</w:t>
      </w:r>
      <w:r w:rsidR="00383FFB">
        <w:t xml:space="preserve"> (i.e., a prevailing attitude; an all-encompassing mindset that reaches down deep into the heart</w:t>
      </w:r>
      <w:r w:rsidR="003B6A34">
        <w:t>, into your own human spirit</w:t>
      </w:r>
      <w:r w:rsidR="00383FFB">
        <w:t>)</w:t>
      </w:r>
      <w:r w:rsidR="0024115E">
        <w:t xml:space="preserve"> </w:t>
      </w:r>
      <w:r w:rsidR="00945467">
        <w:t xml:space="preserve">of wisdom and revelation in </w:t>
      </w:r>
      <w:r w:rsidR="004440B8">
        <w:t xml:space="preserve">a recognition and </w:t>
      </w:r>
      <w:r w:rsidR="00945467">
        <w:t>an arrived-at, more precise</w:t>
      </w:r>
      <w:r w:rsidR="004440B8">
        <w:t xml:space="preserve"> </w:t>
      </w:r>
      <w:r w:rsidR="0024115E">
        <w:t>knowledge</w:t>
      </w:r>
      <w:r w:rsidR="003B6A34">
        <w:t xml:space="preserve"> and understanding </w:t>
      </w:r>
      <w:r w:rsidR="0024115E">
        <w:t>of H</w:t>
      </w:r>
      <w:r w:rsidR="000E3079">
        <w:t xml:space="preserve">im, </w:t>
      </w:r>
      <w:r w:rsidR="000E3079" w:rsidRPr="00641F23">
        <w:rPr>
          <w:vertAlign w:val="superscript"/>
        </w:rPr>
        <w:t>18</w:t>
      </w:r>
      <w:r w:rsidR="000E3079">
        <w:rPr>
          <w:i/>
        </w:rPr>
        <w:t>which is</w:t>
      </w:r>
      <w:r w:rsidR="00C235F0">
        <w:rPr>
          <w:i/>
        </w:rPr>
        <w:t xml:space="preserve"> </w:t>
      </w:r>
      <w:r w:rsidR="00B16498">
        <w:t xml:space="preserve">the eyes of your heart </w:t>
      </w:r>
      <w:r w:rsidR="00C235F0">
        <w:t xml:space="preserve">having reached the point where they’re </w:t>
      </w:r>
      <w:r w:rsidR="00B16498">
        <w:t xml:space="preserve">enlightened </w:t>
      </w:r>
      <w:r w:rsidR="000E3079">
        <w:t>resulting in</w:t>
      </w:r>
      <w:r w:rsidR="00C235F0">
        <w:t xml:space="preserve"> </w:t>
      </w:r>
      <w:r w:rsidR="00B16498">
        <w:t xml:space="preserve">us knowing for a fact </w:t>
      </w:r>
      <w:r w:rsidR="00C235F0">
        <w:t>what</w:t>
      </w:r>
      <w:r w:rsidR="00C235F0" w:rsidRPr="00247E03">
        <w:rPr>
          <w:vertAlign w:val="superscript"/>
        </w:rPr>
        <w:t>[j]</w:t>
      </w:r>
      <w:r w:rsidR="00B16498">
        <w:t xml:space="preserve"> is </w:t>
      </w:r>
      <w:r w:rsidR="00C235F0">
        <w:t xml:space="preserve">the hope of our </w:t>
      </w:r>
      <w:r w:rsidR="000E3079">
        <w:t xml:space="preserve">calling (i.e., </w:t>
      </w:r>
      <w:r w:rsidR="00BC513E">
        <w:t xml:space="preserve">what the full potential and ramifications </w:t>
      </w:r>
      <w:r w:rsidR="0052384F">
        <w:t>are</w:t>
      </w:r>
      <w:r w:rsidR="00BC513E">
        <w:t xml:space="preserve"> of </w:t>
      </w:r>
      <w:r w:rsidR="000E3079">
        <w:t>us being chosen and accepted by God)</w:t>
      </w:r>
      <w:r w:rsidR="00C235F0">
        <w:t>, what</w:t>
      </w:r>
      <w:r w:rsidR="00B16498">
        <w:t xml:space="preserve"> </w:t>
      </w:r>
      <w:r w:rsidR="00345104">
        <w:t>is the wealth</w:t>
      </w:r>
      <w:r w:rsidR="000E3079">
        <w:t xml:space="preserve"> of the glory of H</w:t>
      </w:r>
      <w:r w:rsidR="00B16498">
        <w:t>is inheritance</w:t>
      </w:r>
      <w:r w:rsidR="00061D67">
        <w:t xml:space="preserve"> </w:t>
      </w:r>
      <w:r w:rsidR="00345104">
        <w:rPr>
          <w:i/>
        </w:rPr>
        <w:t xml:space="preserve">that’s been </w:t>
      </w:r>
      <w:r w:rsidR="00061D67">
        <w:rPr>
          <w:i/>
        </w:rPr>
        <w:t>distributed</w:t>
      </w:r>
      <w:r w:rsidR="00B16498">
        <w:t xml:space="preserve"> </w:t>
      </w:r>
      <w:r w:rsidR="00061D67">
        <w:t>among</w:t>
      </w:r>
      <w:r w:rsidR="00345104">
        <w:t xml:space="preserve"> the saints, </w:t>
      </w:r>
      <w:r w:rsidR="00345104" w:rsidRPr="00247E03">
        <w:rPr>
          <w:vertAlign w:val="superscript"/>
        </w:rPr>
        <w:t>19</w:t>
      </w:r>
      <w:r w:rsidR="00345104">
        <w:t xml:space="preserve">and </w:t>
      </w:r>
      <w:r w:rsidR="00B16498">
        <w:t xml:space="preserve">what </w:t>
      </w:r>
      <w:r w:rsidR="00345104">
        <w:rPr>
          <w:i/>
        </w:rPr>
        <w:t xml:space="preserve">is </w:t>
      </w:r>
      <w:r w:rsidR="00535A06">
        <w:t xml:space="preserve">the </w:t>
      </w:r>
      <w:r w:rsidR="0020711A">
        <w:t>over-the-top</w:t>
      </w:r>
      <w:r w:rsidR="00535A06">
        <w:t xml:space="preserve"> greatness of His power </w:t>
      </w:r>
      <w:r w:rsidR="00345104">
        <w:rPr>
          <w:i/>
        </w:rPr>
        <w:t xml:space="preserve">made available </w:t>
      </w:r>
      <w:r w:rsidR="00535A06">
        <w:t>to us</w:t>
      </w:r>
      <w:r w:rsidR="00345104">
        <w:t xml:space="preserve">, </w:t>
      </w:r>
      <w:r w:rsidR="008C4A5A">
        <w:t xml:space="preserve">we </w:t>
      </w:r>
      <w:r w:rsidR="00535A06">
        <w:t xml:space="preserve">who believe </w:t>
      </w:r>
      <w:r w:rsidR="00345104">
        <w:t>in accordance with the actuation</w:t>
      </w:r>
      <w:r w:rsidR="00535A06">
        <w:t xml:space="preserve"> of the </w:t>
      </w:r>
      <w:r w:rsidR="00BE12D1">
        <w:t>might of H</w:t>
      </w:r>
      <w:r w:rsidR="009A48F6">
        <w:t xml:space="preserve">is </w:t>
      </w:r>
      <w:r w:rsidR="00535A06">
        <w:t xml:space="preserve">strength </w:t>
      </w:r>
      <w:r w:rsidR="00BE12D1">
        <w:t>(i.e., the sheer amount of force He’s able to bring to bear when He unleashes his power)</w:t>
      </w:r>
      <w:r w:rsidR="00FE10C2">
        <w:t>,</w:t>
      </w:r>
      <w:r w:rsidR="00535A06">
        <w:t xml:space="preserve"> </w:t>
      </w:r>
      <w:r w:rsidR="00535A06" w:rsidRPr="00247E03">
        <w:rPr>
          <w:vertAlign w:val="superscript"/>
        </w:rPr>
        <w:t>20</w:t>
      </w:r>
      <w:r w:rsidR="00FE10C2">
        <w:t>which he actuated</w:t>
      </w:r>
      <w:r w:rsidR="00535A06">
        <w:t xml:space="preserve"> in the </w:t>
      </w:r>
      <w:r w:rsidR="00FE10C2">
        <w:t>Messiah</w:t>
      </w:r>
      <w:r w:rsidR="002847A3">
        <w:t>,</w:t>
      </w:r>
      <w:r w:rsidR="00FE10C2">
        <w:t xml:space="preserve"> the </w:t>
      </w:r>
      <w:r w:rsidR="00535A06">
        <w:t>Christ</w:t>
      </w:r>
      <w:r w:rsidR="00FE10C2">
        <w:t>,</w:t>
      </w:r>
      <w:r w:rsidR="00535A06">
        <w:t xml:space="preserve"> having raised him from the dead and having seated hi</w:t>
      </w:r>
      <w:r w:rsidR="00C765A4">
        <w:t xml:space="preserve">m at his right hand (i.e., </w:t>
      </w:r>
      <w:r w:rsidR="004440B8">
        <w:t xml:space="preserve">having taken his </w:t>
      </w:r>
      <w:r w:rsidR="00C765A4">
        <w:t xml:space="preserve">position of </w:t>
      </w:r>
      <w:r w:rsidR="004440B8">
        <w:t xml:space="preserve">God’s </w:t>
      </w:r>
      <w:r w:rsidR="00C765A4">
        <w:t>chief executive officer) in the spiritual domain</w:t>
      </w:r>
      <w:r w:rsidR="00C765A4" w:rsidRPr="00247E03">
        <w:rPr>
          <w:vertAlign w:val="superscript"/>
        </w:rPr>
        <w:t>[a]</w:t>
      </w:r>
      <w:r w:rsidR="00C765A4">
        <w:t>,</w:t>
      </w:r>
      <w:r w:rsidR="00535A06">
        <w:t xml:space="preserve"> </w:t>
      </w:r>
      <w:r w:rsidR="00535A06" w:rsidRPr="00247E03">
        <w:rPr>
          <w:vertAlign w:val="superscript"/>
        </w:rPr>
        <w:t>21</w:t>
      </w:r>
      <w:r w:rsidR="00BA1A5B">
        <w:t>superseding by far</w:t>
      </w:r>
      <w:r w:rsidR="00BA1A5B" w:rsidRPr="00247E03">
        <w:rPr>
          <w:vertAlign w:val="superscript"/>
        </w:rPr>
        <w:t>[k]</w:t>
      </w:r>
      <w:r w:rsidR="00BA1A5B">
        <w:t xml:space="preserve"> </w:t>
      </w:r>
      <w:r w:rsidR="00535A06">
        <w:t>all rule and authority and power and dominion</w:t>
      </w:r>
      <w:r w:rsidR="004A3420" w:rsidRPr="00247E03">
        <w:rPr>
          <w:vertAlign w:val="superscript"/>
        </w:rPr>
        <w:t>[C</w:t>
      </w:r>
      <w:r w:rsidR="00710AAF" w:rsidRPr="00247E03">
        <w:rPr>
          <w:vertAlign w:val="superscript"/>
        </w:rPr>
        <w:t>]</w:t>
      </w:r>
      <w:r w:rsidR="00535A06">
        <w:t xml:space="preserve"> and every name which has been named</w:t>
      </w:r>
      <w:r w:rsidR="00FA2997">
        <w:t xml:space="preserve"> (i.e., every authority which has </w:t>
      </w:r>
      <w:r w:rsidR="00EE2C9E">
        <w:t xml:space="preserve">ever </w:t>
      </w:r>
      <w:r w:rsidR="00FA2997">
        <w:t xml:space="preserve">been established; every person or being who’s </w:t>
      </w:r>
      <w:r w:rsidR="00EE2C9E">
        <w:t xml:space="preserve">ever been given or has otherwise </w:t>
      </w:r>
      <w:r w:rsidR="00FA2997">
        <w:t>assumed a position of authority)</w:t>
      </w:r>
      <w:r w:rsidR="00535A06">
        <w:t xml:space="preserve"> not </w:t>
      </w:r>
      <w:r w:rsidR="00FA2997">
        <w:t>just</w:t>
      </w:r>
      <w:r w:rsidR="00535A06">
        <w:t xml:space="preserve"> in this age</w:t>
      </w:r>
      <w:r w:rsidR="00EE2C9E">
        <w:t>—no</w:t>
      </w:r>
      <w:r w:rsidR="00EE3B5A">
        <w:t>—</w:t>
      </w:r>
      <w:r w:rsidR="00535A06">
        <w:t xml:space="preserve">in the </w:t>
      </w:r>
      <w:r w:rsidR="00EE3B5A" w:rsidRPr="00EE3B5A">
        <w:rPr>
          <w:i/>
        </w:rPr>
        <w:t>A</w:t>
      </w:r>
      <w:r w:rsidR="00535A06" w:rsidRPr="00EE3B5A">
        <w:rPr>
          <w:i/>
        </w:rPr>
        <w:t>ge</w:t>
      </w:r>
      <w:r w:rsidR="00535A06">
        <w:rPr>
          <w:i/>
        </w:rPr>
        <w:t xml:space="preserve"> </w:t>
      </w:r>
      <w:r w:rsidR="00EE2C9E" w:rsidRPr="00EE2C9E">
        <w:t>to</w:t>
      </w:r>
      <w:r w:rsidR="00EE2C9E">
        <w:rPr>
          <w:i/>
        </w:rPr>
        <w:t xml:space="preserve"> </w:t>
      </w:r>
      <w:r w:rsidR="00EE3B5A">
        <w:t>C</w:t>
      </w:r>
      <w:r w:rsidR="00FA2997">
        <w:t xml:space="preserve">ome </w:t>
      </w:r>
      <w:r w:rsidR="00FA2997" w:rsidRPr="00EE3B5A">
        <w:t>as well</w:t>
      </w:r>
      <w:r w:rsidR="00535A06">
        <w:t xml:space="preserve">. </w:t>
      </w:r>
      <w:r w:rsidR="00535A06" w:rsidRPr="00247E03">
        <w:rPr>
          <w:vertAlign w:val="superscript"/>
        </w:rPr>
        <w:t>22</w:t>
      </w:r>
      <w:r w:rsidR="00535A06">
        <w:t>And He subjected all things under his feet</w:t>
      </w:r>
      <w:r w:rsidR="004535CA">
        <w:t xml:space="preserve"> (i.e. God made all things absolutely subservient to Christ</w:t>
      </w:r>
      <w:r w:rsidR="00BC513E">
        <w:t xml:space="preserve">, to be </w:t>
      </w:r>
      <w:r w:rsidR="00E83347">
        <w:t>forcefully</w:t>
      </w:r>
      <w:r w:rsidR="004535CA">
        <w:t xml:space="preserve"> dominated by him)</w:t>
      </w:r>
      <w:r w:rsidR="00535A06">
        <w:t>, and gave him</w:t>
      </w:r>
      <w:r w:rsidR="00E83347">
        <w:t>—</w:t>
      </w:r>
      <w:r w:rsidR="00E83347">
        <w:rPr>
          <w:i/>
        </w:rPr>
        <w:t xml:space="preserve">the one who’s the </w:t>
      </w:r>
      <w:r w:rsidR="00535A06">
        <w:t xml:space="preserve">head </w:t>
      </w:r>
      <w:r w:rsidR="00E83347">
        <w:t>over all things—to</w:t>
      </w:r>
      <w:r w:rsidR="00535A06">
        <w:t xml:space="preserve"> the church, </w:t>
      </w:r>
      <w:r w:rsidR="00535A06" w:rsidRPr="00247E03">
        <w:rPr>
          <w:vertAlign w:val="superscript"/>
        </w:rPr>
        <w:t>23</w:t>
      </w:r>
      <w:r w:rsidR="00535A06">
        <w:t xml:space="preserve">which is his body, </w:t>
      </w:r>
      <w:r w:rsidR="00601E1C">
        <w:t xml:space="preserve">the maximum amount </w:t>
      </w:r>
      <w:r w:rsidR="00237CF6">
        <w:t xml:space="preserve">which </w:t>
      </w:r>
      <w:r w:rsidR="00601E1C">
        <w:t>every little bit of everything</w:t>
      </w:r>
      <w:r w:rsidR="00237CF6">
        <w:t xml:space="preserve"> is filled to</w:t>
      </w:r>
      <w:r w:rsidR="00247E03" w:rsidRPr="00247E03">
        <w:rPr>
          <w:vertAlign w:val="superscript"/>
        </w:rPr>
        <w:t>[D]</w:t>
      </w:r>
      <w:r w:rsidR="008369A2">
        <w:t>.</w:t>
      </w:r>
    </w:p>
    <w:p w:rsidR="00310D0D" w:rsidRDefault="00310D0D" w:rsidP="00310D0D">
      <w:pPr>
        <w:pStyle w:val="spacer-before-foootnotes"/>
      </w:pPr>
    </w:p>
    <w:p w:rsidR="001F705E" w:rsidRDefault="00310D0D" w:rsidP="00310D0D">
      <w:pPr>
        <w:pStyle w:val="footnotes-normal"/>
      </w:pPr>
      <w:r w:rsidRPr="008C470B">
        <w:rPr>
          <w:vertAlign w:val="superscript"/>
        </w:rPr>
        <w:t>[a]</w:t>
      </w:r>
      <w:r w:rsidR="00E15F51" w:rsidRPr="00237CF6">
        <w:rPr>
          <w:i/>
        </w:rPr>
        <w:t xml:space="preserve">the </w:t>
      </w:r>
      <w:r w:rsidR="00932547" w:rsidRPr="00237CF6">
        <w:rPr>
          <w:i/>
        </w:rPr>
        <w:t>spiritual domain</w:t>
      </w:r>
      <w:r w:rsidR="00932547">
        <w:t xml:space="preserve">…Lit: </w:t>
      </w:r>
      <w:r w:rsidR="00932547" w:rsidRPr="00237CF6">
        <w:rPr>
          <w:i/>
        </w:rPr>
        <w:t>the heavens</w:t>
      </w:r>
      <w:r w:rsidR="00932547">
        <w:t>. Ref. note of 2 Cor. 12:2.</w:t>
      </w:r>
    </w:p>
    <w:p w:rsidR="00E15F51" w:rsidRDefault="00E15F51" w:rsidP="00310D0D">
      <w:pPr>
        <w:pStyle w:val="footnotes-normal"/>
      </w:pPr>
      <w:r w:rsidRPr="008C470B">
        <w:rPr>
          <w:vertAlign w:val="superscript"/>
        </w:rPr>
        <w:t>[b]</w:t>
      </w:r>
      <w:r w:rsidR="000C716F" w:rsidRPr="00237CF6">
        <w:rPr>
          <w:i/>
        </w:rPr>
        <w:t>when subjected to</w:t>
      </w:r>
      <w:r w:rsidRPr="00237CF6">
        <w:rPr>
          <w:i/>
        </w:rPr>
        <w:t xml:space="preserve"> His scrutiny</w:t>
      </w:r>
      <w:r>
        <w:t xml:space="preserve">…Lit: </w:t>
      </w:r>
      <w:r w:rsidRPr="00237CF6">
        <w:rPr>
          <w:i/>
        </w:rPr>
        <w:t>before Him</w:t>
      </w:r>
    </w:p>
    <w:p w:rsidR="001F705E" w:rsidRDefault="001F705E" w:rsidP="00310D0D">
      <w:pPr>
        <w:pStyle w:val="footnotes-normal"/>
      </w:pPr>
      <w:r w:rsidRPr="008C470B">
        <w:rPr>
          <w:vertAlign w:val="superscript"/>
        </w:rPr>
        <w:t>[c]</w:t>
      </w:r>
      <w:r w:rsidRPr="00237CF6">
        <w:rPr>
          <w:i/>
        </w:rPr>
        <w:t xml:space="preserve">when the eras of history </w:t>
      </w:r>
      <w:r w:rsidR="00B645D8" w:rsidRPr="00237CF6">
        <w:rPr>
          <w:i/>
        </w:rPr>
        <w:t>co</w:t>
      </w:r>
      <w:r w:rsidRPr="00237CF6">
        <w:rPr>
          <w:i/>
        </w:rPr>
        <w:t>me to a head</w:t>
      </w:r>
      <w:r>
        <w:t xml:space="preserve">…Lit: </w:t>
      </w:r>
      <w:r w:rsidRPr="00237CF6">
        <w:rPr>
          <w:i/>
        </w:rPr>
        <w:t>the fullness of the seasons</w:t>
      </w:r>
    </w:p>
    <w:p w:rsidR="00615FA3" w:rsidRDefault="00615FA3" w:rsidP="00310D0D">
      <w:pPr>
        <w:pStyle w:val="footnotes-normal"/>
      </w:pPr>
      <w:r w:rsidRPr="008C470B">
        <w:rPr>
          <w:vertAlign w:val="superscript"/>
        </w:rPr>
        <w:t>[d]</w:t>
      </w:r>
      <w:r w:rsidRPr="00237CF6">
        <w:rPr>
          <w:i/>
        </w:rPr>
        <w:t>redefinition</w:t>
      </w:r>
      <w:r>
        <w:t xml:space="preserve">…Also: </w:t>
      </w:r>
      <w:r w:rsidRPr="00237CF6">
        <w:rPr>
          <w:i/>
        </w:rPr>
        <w:t>summarization</w:t>
      </w:r>
      <w:r>
        <w:t xml:space="preserve">; </w:t>
      </w:r>
      <w:r w:rsidRPr="00237CF6">
        <w:rPr>
          <w:i/>
        </w:rPr>
        <w:t>recapitulation</w:t>
      </w:r>
    </w:p>
    <w:p w:rsidR="00094B72" w:rsidRDefault="00094B72" w:rsidP="00310D0D">
      <w:pPr>
        <w:pStyle w:val="footnotes-normal"/>
      </w:pPr>
      <w:r w:rsidRPr="008C470B">
        <w:rPr>
          <w:vertAlign w:val="superscript"/>
        </w:rPr>
        <w:t>[e]</w:t>
      </w:r>
      <w:r w:rsidRPr="00237CF6">
        <w:rPr>
          <w:i/>
        </w:rPr>
        <w:t>every last thing</w:t>
      </w:r>
      <w:r>
        <w:t xml:space="preserve">…Lit: </w:t>
      </w:r>
      <w:r w:rsidRPr="00237CF6">
        <w:rPr>
          <w:i/>
        </w:rPr>
        <w:t>the all</w:t>
      </w:r>
    </w:p>
    <w:p w:rsidR="0068416D" w:rsidRDefault="0068416D" w:rsidP="00310D0D">
      <w:pPr>
        <w:pStyle w:val="footnotes-normal"/>
      </w:pPr>
      <w:r w:rsidRPr="008C470B">
        <w:rPr>
          <w:vertAlign w:val="superscript"/>
        </w:rPr>
        <w:t>[f]</w:t>
      </w:r>
      <w:r w:rsidRPr="0068416D">
        <w:rPr>
          <w:i/>
        </w:rPr>
        <w:t>the ultimate message</w:t>
      </w:r>
      <w:r>
        <w:t xml:space="preserve">…Lit: </w:t>
      </w:r>
      <w:r w:rsidRPr="00237CF6">
        <w:rPr>
          <w:i/>
        </w:rPr>
        <w:t>the word</w:t>
      </w:r>
    </w:p>
    <w:p w:rsidR="006E2BBD" w:rsidRDefault="006E2BBD" w:rsidP="00310D0D">
      <w:pPr>
        <w:pStyle w:val="footnotes-normal"/>
      </w:pPr>
      <w:r w:rsidRPr="008C470B">
        <w:rPr>
          <w:vertAlign w:val="superscript"/>
        </w:rPr>
        <w:t>[g]</w:t>
      </w:r>
      <w:r w:rsidRPr="00247E03">
        <w:rPr>
          <w:i/>
        </w:rPr>
        <w:t>the guaranteed-by-promise Holy Spirit</w:t>
      </w:r>
      <w:r>
        <w:t xml:space="preserve">…Lit: </w:t>
      </w:r>
      <w:r w:rsidRPr="00247E03">
        <w:rPr>
          <w:i/>
        </w:rPr>
        <w:t>the of promise Holy S</w:t>
      </w:r>
      <w:r w:rsidR="00247E03" w:rsidRPr="00247E03">
        <w:rPr>
          <w:i/>
        </w:rPr>
        <w:t>pirit</w:t>
      </w:r>
    </w:p>
    <w:p w:rsidR="00E02B5C" w:rsidRDefault="00E02B5C" w:rsidP="00310D0D">
      <w:pPr>
        <w:pStyle w:val="footnotes-normal"/>
      </w:pPr>
      <w:r w:rsidRPr="008C470B">
        <w:rPr>
          <w:vertAlign w:val="superscript"/>
        </w:rPr>
        <w:t>[h]</w:t>
      </w:r>
      <w:r w:rsidRPr="00247E03">
        <w:rPr>
          <w:i/>
        </w:rPr>
        <w:t xml:space="preserve">your </w:t>
      </w:r>
      <w:r w:rsidR="00457B85" w:rsidRPr="00247E03">
        <w:rPr>
          <w:i/>
        </w:rPr>
        <w:t>expression</w:t>
      </w:r>
      <w:r w:rsidRPr="00247E03">
        <w:rPr>
          <w:i/>
        </w:rPr>
        <w:t xml:space="preserve"> of the Faith</w:t>
      </w:r>
      <w:r>
        <w:t xml:space="preserve">…Lit: </w:t>
      </w:r>
      <w:r w:rsidRPr="00247E03">
        <w:rPr>
          <w:i/>
        </w:rPr>
        <w:t>the according-to-you faith</w:t>
      </w:r>
    </w:p>
    <w:p w:rsidR="00DB17F5" w:rsidRDefault="00DB17F5" w:rsidP="00310D0D">
      <w:pPr>
        <w:pStyle w:val="footnotes-normal"/>
      </w:pPr>
      <w:r w:rsidRPr="008C470B">
        <w:rPr>
          <w:vertAlign w:val="superscript"/>
        </w:rPr>
        <w:t>[i]</w:t>
      </w:r>
      <w:r w:rsidRPr="00247E03">
        <w:rPr>
          <w:i/>
        </w:rPr>
        <w:t>bringing you up in my prayers</w:t>
      </w:r>
      <w:r>
        <w:t xml:space="preserve">…Lit: </w:t>
      </w:r>
      <w:r w:rsidRPr="00247E03">
        <w:rPr>
          <w:i/>
        </w:rPr>
        <w:t>making a remembrance at my prayers</w:t>
      </w:r>
    </w:p>
    <w:p w:rsidR="00C235F0" w:rsidRDefault="00C235F0" w:rsidP="00310D0D">
      <w:pPr>
        <w:pStyle w:val="footnotes-normal"/>
      </w:pPr>
      <w:r w:rsidRPr="008C470B">
        <w:rPr>
          <w:vertAlign w:val="superscript"/>
        </w:rPr>
        <w:t>[j]</w:t>
      </w:r>
      <w:r w:rsidRPr="00247E03">
        <w:rPr>
          <w:i/>
        </w:rPr>
        <w:t>what</w:t>
      </w:r>
      <w:r>
        <w:t xml:space="preserve">…Or: </w:t>
      </w:r>
      <w:r w:rsidRPr="00247E03">
        <w:rPr>
          <w:i/>
        </w:rPr>
        <w:t>who</w:t>
      </w:r>
    </w:p>
    <w:p w:rsidR="00BA1A5B" w:rsidRDefault="00BA1A5B" w:rsidP="00310D0D">
      <w:pPr>
        <w:pStyle w:val="footnotes-normal"/>
      </w:pPr>
      <w:r w:rsidRPr="008C470B">
        <w:rPr>
          <w:vertAlign w:val="superscript"/>
        </w:rPr>
        <w:t>[k]</w:t>
      </w:r>
      <w:r w:rsidRPr="00247E03">
        <w:rPr>
          <w:i/>
        </w:rPr>
        <w:t>superseding by far</w:t>
      </w:r>
      <w:r>
        <w:t xml:space="preserve">…Lit: </w:t>
      </w:r>
      <w:r w:rsidRPr="00247E03">
        <w:rPr>
          <w:i/>
        </w:rPr>
        <w:t>far above</w:t>
      </w:r>
    </w:p>
    <w:p w:rsidR="00E2210E" w:rsidRDefault="00E2210E" w:rsidP="00310D0D">
      <w:pPr>
        <w:pStyle w:val="footnotes-normal"/>
      </w:pPr>
    </w:p>
    <w:p w:rsidR="00E2210E" w:rsidRDefault="00E2210E" w:rsidP="00310D0D">
      <w:pPr>
        <w:pStyle w:val="footnotes-normal"/>
      </w:pPr>
      <w:r w:rsidRPr="008C470B">
        <w:rPr>
          <w:vertAlign w:val="superscript"/>
        </w:rPr>
        <w:t>[A]</w:t>
      </w:r>
      <w:r w:rsidR="00283FED" w:rsidRPr="00283FED">
        <w:rPr>
          <w:i/>
        </w:rPr>
        <w:t>to the saints who are</w:t>
      </w:r>
      <w:r w:rsidR="00283FED">
        <w:t xml:space="preserve"> </w:t>
      </w:r>
      <w:r w:rsidRPr="00283FED">
        <w:rPr>
          <w:i/>
        </w:rPr>
        <w:t>in Ephesus</w:t>
      </w:r>
      <w:r w:rsidR="00283FED">
        <w:rPr>
          <w:i/>
        </w:rPr>
        <w:t xml:space="preserve"> and to those who are faithful</w:t>
      </w:r>
      <w:r>
        <w:t>…</w:t>
      </w:r>
      <w:r w:rsidR="00283FED">
        <w:t>Or</w:t>
      </w:r>
      <w:r>
        <w:t xml:space="preserve">: </w:t>
      </w:r>
      <w:r w:rsidR="00283FED" w:rsidRPr="00283FED">
        <w:rPr>
          <w:i/>
        </w:rPr>
        <w:t xml:space="preserve">to the saints who exist and are faithful </w:t>
      </w:r>
      <w:r w:rsidR="00283FED">
        <w:t xml:space="preserve">. Some of the oldest and most important manuscripts omit the words </w:t>
      </w:r>
      <w:r w:rsidR="00283FED">
        <w:rPr>
          <w:i/>
        </w:rPr>
        <w:t>in Ephesus</w:t>
      </w:r>
      <w:r w:rsidR="00283FED">
        <w:t>, which changes the translation to what’s noted here. It’s uncertain whether these words were added later or not.</w:t>
      </w:r>
    </w:p>
    <w:p w:rsidR="00932547" w:rsidRDefault="00932547" w:rsidP="00310D0D">
      <w:pPr>
        <w:pStyle w:val="footnotes-normal"/>
      </w:pPr>
      <w:r w:rsidRPr="008C470B">
        <w:rPr>
          <w:vertAlign w:val="superscript"/>
        </w:rPr>
        <w:t>[B]</w:t>
      </w:r>
      <w:r w:rsidR="00300FE8" w:rsidRPr="008C4A5A">
        <w:rPr>
          <w:i/>
        </w:rPr>
        <w:t>who</w:t>
      </w:r>
      <w:r w:rsidR="00300FE8">
        <w:t xml:space="preserve">…Or: </w:t>
      </w:r>
      <w:r w:rsidR="00300FE8" w:rsidRPr="008C4A5A">
        <w:rPr>
          <w:i/>
        </w:rPr>
        <w:t>the thing that is</w:t>
      </w:r>
      <w:r w:rsidR="00300FE8">
        <w:t xml:space="preserve">. </w:t>
      </w:r>
      <w:r w:rsidR="001F3A3D">
        <w:t>The latter appears in s</w:t>
      </w:r>
      <w:r w:rsidR="00300FE8">
        <w:t xml:space="preserve">ome of the </w:t>
      </w:r>
      <w:r w:rsidR="0089731E">
        <w:t>principal</w:t>
      </w:r>
      <w:r w:rsidR="00300FE8">
        <w:t xml:space="preserve"> manuscripts</w:t>
      </w:r>
      <w:r w:rsidR="006E2BBD">
        <w:t>.</w:t>
      </w:r>
    </w:p>
    <w:p w:rsidR="004A3420" w:rsidRDefault="004A3420" w:rsidP="00310D0D">
      <w:pPr>
        <w:pStyle w:val="footnotes-normal"/>
      </w:pPr>
      <w:r w:rsidRPr="008C470B">
        <w:rPr>
          <w:vertAlign w:val="superscript"/>
        </w:rPr>
        <w:t>[C]</w:t>
      </w:r>
      <w:r w:rsidRPr="00601E1C">
        <w:rPr>
          <w:i/>
        </w:rPr>
        <w:t>rule and authority and power and dominion</w:t>
      </w:r>
      <w:r>
        <w:t xml:space="preserve">…These are both </w:t>
      </w:r>
      <w:r w:rsidR="00601E1C">
        <w:t xml:space="preserve">earthly rulers and spiritual beings. </w:t>
      </w:r>
      <w:r>
        <w:t>Ref. note of 1 Cor. 15:24.</w:t>
      </w:r>
    </w:p>
    <w:p w:rsidR="008369A2" w:rsidRPr="008369A2" w:rsidRDefault="008369A2" w:rsidP="00310D0D">
      <w:pPr>
        <w:pStyle w:val="footnotes-normal"/>
      </w:pPr>
      <w:r w:rsidRPr="008C470B">
        <w:rPr>
          <w:vertAlign w:val="superscript"/>
        </w:rPr>
        <w:t>[D]</w:t>
      </w:r>
      <w:r w:rsidRPr="00247E03">
        <w:rPr>
          <w:i/>
        </w:rPr>
        <w:t xml:space="preserve">the maximum amount </w:t>
      </w:r>
      <w:r w:rsidR="00237CF6" w:rsidRPr="00247E03">
        <w:rPr>
          <w:i/>
        </w:rPr>
        <w:t>which</w:t>
      </w:r>
      <w:r w:rsidRPr="00247E03">
        <w:rPr>
          <w:i/>
        </w:rPr>
        <w:t xml:space="preserve"> every little bit of everything</w:t>
      </w:r>
      <w:r w:rsidR="00237CF6" w:rsidRPr="00247E03">
        <w:rPr>
          <w:i/>
        </w:rPr>
        <w:t xml:space="preserve"> is filled to</w:t>
      </w:r>
      <w:r>
        <w:t xml:space="preserve">…Lit: </w:t>
      </w:r>
      <w:r w:rsidRPr="00247E03">
        <w:rPr>
          <w:i/>
        </w:rPr>
        <w:t>the full extent of the all things in all things being filled</w:t>
      </w:r>
      <w:r>
        <w:t xml:space="preserve">. </w:t>
      </w:r>
      <w:r>
        <w:rPr>
          <w:i/>
        </w:rPr>
        <w:t xml:space="preserve">All things in all things </w:t>
      </w:r>
      <w:r>
        <w:t xml:space="preserve">(the preferable rendering being </w:t>
      </w:r>
      <w:r>
        <w:rPr>
          <w:i/>
        </w:rPr>
        <w:t>all in all</w:t>
      </w:r>
      <w:r>
        <w:t>) is an idiom which also appears in 1 Cor. 12:6; 15:28</w:t>
      </w:r>
      <w:r w:rsidR="00B63AEB">
        <w:t>; Col. 3:11</w:t>
      </w:r>
      <w:r>
        <w:t xml:space="preserve">. The meaning of this idiom </w:t>
      </w:r>
      <w:r w:rsidR="00247E03">
        <w:t>is understood by context.</w:t>
      </w:r>
    </w:p>
    <w:p w:rsidR="00310D0D" w:rsidRDefault="00310D0D" w:rsidP="00310D0D">
      <w:pPr>
        <w:pStyle w:val="spacer-before-chapter"/>
      </w:pPr>
    </w:p>
    <w:p w:rsidR="008C470B" w:rsidRDefault="008C470B" w:rsidP="008C470B">
      <w:pPr>
        <w:pStyle w:val="Heading2"/>
      </w:pPr>
      <w:r>
        <w:t>Ephesians Chapter 2</w:t>
      </w:r>
    </w:p>
    <w:p w:rsidR="008D2D28" w:rsidRDefault="008C470B" w:rsidP="006346A0">
      <w:pPr>
        <w:pStyle w:val="verses-narrative"/>
      </w:pPr>
      <w:r w:rsidRPr="001A7811">
        <w:rPr>
          <w:vertAlign w:val="superscript"/>
        </w:rPr>
        <w:t>1</w:t>
      </w:r>
      <w:r w:rsidR="00FD7062">
        <w:t xml:space="preserve">And </w:t>
      </w:r>
      <w:r w:rsidR="00A80E2D">
        <w:t>while you were</w:t>
      </w:r>
      <w:r w:rsidR="00FD7062">
        <w:t xml:space="preserve"> dead </w:t>
      </w:r>
      <w:r w:rsidR="009E69B4">
        <w:t>(</w:t>
      </w:r>
      <w:r w:rsidR="009E69B4" w:rsidRPr="009E69B4">
        <w:t xml:space="preserve">i.e., </w:t>
      </w:r>
      <w:r w:rsidR="005259EB">
        <w:t xml:space="preserve">dead </w:t>
      </w:r>
      <w:r w:rsidR="009E69B4">
        <w:t xml:space="preserve">spiritually: in a </w:t>
      </w:r>
      <w:r w:rsidR="009E69B4" w:rsidRPr="009E69B4">
        <w:t>stagnation of waste, joylessness, futility, and destruction</w:t>
      </w:r>
      <w:r w:rsidR="009E69B4">
        <w:t xml:space="preserve">) </w:t>
      </w:r>
      <w:r w:rsidR="00FD7062">
        <w:t xml:space="preserve">in your trespasses and sins, </w:t>
      </w:r>
      <w:r w:rsidR="00FD7062" w:rsidRPr="001A7811">
        <w:rPr>
          <w:vertAlign w:val="superscript"/>
        </w:rPr>
        <w:t>2</w:t>
      </w:r>
      <w:r w:rsidR="00FD7062">
        <w:t xml:space="preserve">in which you </w:t>
      </w:r>
      <w:r w:rsidR="00DF3D68">
        <w:t>went about day in, day out</w:t>
      </w:r>
      <w:r w:rsidR="00DF3D68" w:rsidRPr="001A7811">
        <w:rPr>
          <w:vertAlign w:val="superscript"/>
        </w:rPr>
        <w:t>[a]</w:t>
      </w:r>
      <w:r w:rsidR="00FD7062">
        <w:t xml:space="preserve"> </w:t>
      </w:r>
      <w:r w:rsidR="00DF3D68">
        <w:t>back then</w:t>
      </w:r>
      <w:r w:rsidR="00FD7062">
        <w:t xml:space="preserve"> according to the age</w:t>
      </w:r>
      <w:r w:rsidR="00754F0A">
        <w:t xml:space="preserve"> (era)</w:t>
      </w:r>
      <w:r w:rsidR="00FD7062">
        <w:t xml:space="preserve"> of this world</w:t>
      </w:r>
      <w:r w:rsidR="00DF3D68">
        <w:t xml:space="preserve"> (i.e., according to </w:t>
      </w:r>
      <w:r w:rsidR="00466244">
        <w:t xml:space="preserve">the philosophies, attitudes, and beliefs that </w:t>
      </w:r>
      <w:r w:rsidR="00F366B2">
        <w:t>are</w:t>
      </w:r>
      <w:r w:rsidR="00466244">
        <w:t xml:space="preserve"> in vogue in </w:t>
      </w:r>
      <w:r w:rsidR="00754F0A">
        <w:t>this</w:t>
      </w:r>
      <w:r w:rsidR="00466244">
        <w:t xml:space="preserve"> </w:t>
      </w:r>
      <w:r w:rsidR="005259EB">
        <w:t xml:space="preserve">particular </w:t>
      </w:r>
      <w:r w:rsidR="00466244">
        <w:t>era</w:t>
      </w:r>
      <w:r w:rsidR="00F366B2">
        <w:t xml:space="preserve"> of human history</w:t>
      </w:r>
      <w:r w:rsidR="00DF3D68">
        <w:t>)</w:t>
      </w:r>
      <w:r w:rsidR="00FD7062">
        <w:t>, according to the ruler of the authority of the air</w:t>
      </w:r>
      <w:r w:rsidR="00A441F0" w:rsidRPr="001A7811">
        <w:rPr>
          <w:vertAlign w:val="superscript"/>
        </w:rPr>
        <w:t>[A]</w:t>
      </w:r>
      <w:r w:rsidR="005D2357">
        <w:t xml:space="preserve"> (i.e., according </w:t>
      </w:r>
      <w:r w:rsidR="00C931A6">
        <w:t xml:space="preserve">to </w:t>
      </w:r>
      <w:r w:rsidR="005D2357">
        <w:t xml:space="preserve">the </w:t>
      </w:r>
      <w:r w:rsidR="005259EB">
        <w:t>being</w:t>
      </w:r>
      <w:r w:rsidR="005D2357">
        <w:t xml:space="preserve"> who </w:t>
      </w:r>
      <w:r w:rsidR="00754F0A">
        <w:t>determines the underlying</w:t>
      </w:r>
      <w:r w:rsidR="005259EB">
        <w:t xml:space="preserve"> unse</w:t>
      </w:r>
      <w:r w:rsidR="00894352">
        <w:t>en po</w:t>
      </w:r>
      <w:r w:rsidR="00D229C2">
        <w:t>wer that influences and guides human society</w:t>
      </w:r>
      <w:r w:rsidR="005D2357">
        <w:t>)</w:t>
      </w:r>
      <w:r w:rsidR="00FD7062">
        <w:t>, the spirit who now w</w:t>
      </w:r>
      <w:r w:rsidR="0060607E">
        <w:t xml:space="preserve">orks in </w:t>
      </w:r>
      <w:r w:rsidR="00894352">
        <w:t xml:space="preserve">those </w:t>
      </w:r>
      <w:r w:rsidR="00820FA9">
        <w:t>who take it upon themselves to be disobedient</w:t>
      </w:r>
      <w:r w:rsidR="0060607E" w:rsidRPr="001A7811">
        <w:rPr>
          <w:vertAlign w:val="superscript"/>
        </w:rPr>
        <w:t>[b]</w:t>
      </w:r>
      <w:r w:rsidR="006C2FF4">
        <w:t>,</w:t>
      </w:r>
      <w:r w:rsidR="00FD7062">
        <w:t xml:space="preserve"> </w:t>
      </w:r>
      <w:r w:rsidR="00FD7062" w:rsidRPr="001A7811">
        <w:rPr>
          <w:vertAlign w:val="superscript"/>
        </w:rPr>
        <w:t>3</w:t>
      </w:r>
      <w:r w:rsidR="006C2FF4">
        <w:t xml:space="preserve">you also </w:t>
      </w:r>
      <w:r w:rsidR="0010646F">
        <w:t>conducted your lives</w:t>
      </w:r>
      <w:r w:rsidR="00FD7062">
        <w:t xml:space="preserve"> </w:t>
      </w:r>
      <w:r w:rsidR="006C2FF4">
        <w:t>this</w:t>
      </w:r>
      <w:r w:rsidR="00FD7062">
        <w:t xml:space="preserve"> way</w:t>
      </w:r>
      <w:r w:rsidR="006C2FF4">
        <w:t xml:space="preserve"> among them back then, </w:t>
      </w:r>
      <w:r w:rsidR="00A80E2D">
        <w:t xml:space="preserve">living by </w:t>
      </w:r>
      <w:r w:rsidR="00FD7062">
        <w:t>the desires of your flesh</w:t>
      </w:r>
      <w:r w:rsidR="00A80E2D">
        <w:t xml:space="preserve"> (i.e., your carnal nature)</w:t>
      </w:r>
      <w:r w:rsidR="004F38C8">
        <w:t>,</w:t>
      </w:r>
      <w:r w:rsidR="00FD7062">
        <w:t xml:space="preserve"> </w:t>
      </w:r>
      <w:r w:rsidR="004F38C8">
        <w:t>acting out the wants</w:t>
      </w:r>
      <w:r w:rsidR="003150C6">
        <w:t xml:space="preserve"> of the flesh and </w:t>
      </w:r>
      <w:r w:rsidR="00820FA9">
        <w:t xml:space="preserve">of </w:t>
      </w:r>
      <w:r w:rsidR="00FD7062">
        <w:t xml:space="preserve">the </w:t>
      </w:r>
      <w:r w:rsidR="003150C6">
        <w:t>thoughts</w:t>
      </w:r>
      <w:r w:rsidR="002D2B1E">
        <w:t xml:space="preserve"> </w:t>
      </w:r>
      <w:r w:rsidR="002D2B1E">
        <w:rPr>
          <w:i/>
        </w:rPr>
        <w:t>which randomly enter your mind</w:t>
      </w:r>
      <w:r w:rsidR="00FD7062">
        <w:t>,</w:t>
      </w:r>
      <w:r w:rsidR="006663DB">
        <w:t xml:space="preserve"> and </w:t>
      </w:r>
      <w:r w:rsidR="00037E69">
        <w:t xml:space="preserve">you </w:t>
      </w:r>
      <w:r w:rsidR="006663DB">
        <w:t xml:space="preserve">were by nature </w:t>
      </w:r>
      <w:r w:rsidR="00820FA9">
        <w:t>characterized by</w:t>
      </w:r>
      <w:r w:rsidR="00021C54">
        <w:t xml:space="preserve"> indulgence in</w:t>
      </w:r>
      <w:r w:rsidR="0060607E" w:rsidRPr="001A7811">
        <w:rPr>
          <w:vertAlign w:val="superscript"/>
        </w:rPr>
        <w:t>[c</w:t>
      </w:r>
      <w:r w:rsidR="006663DB" w:rsidRPr="001A7811">
        <w:rPr>
          <w:vertAlign w:val="superscript"/>
        </w:rPr>
        <w:t>]</w:t>
      </w:r>
      <w:r w:rsidR="00820FA9">
        <w:t xml:space="preserve"> violent emotions</w:t>
      </w:r>
      <w:r w:rsidR="00FD7062">
        <w:t xml:space="preserve"> </w:t>
      </w:r>
      <w:r w:rsidR="00021C54">
        <w:t xml:space="preserve">just </w:t>
      </w:r>
      <w:r w:rsidR="002D2B1E">
        <w:t>like everyone else</w:t>
      </w:r>
      <w:r w:rsidR="008D2D28">
        <w:t>.</w:t>
      </w:r>
    </w:p>
    <w:p w:rsidR="008C470B" w:rsidRDefault="00FD7062" w:rsidP="006346A0">
      <w:pPr>
        <w:pStyle w:val="verses-narrative"/>
      </w:pPr>
      <w:r w:rsidRPr="001A7811">
        <w:rPr>
          <w:vertAlign w:val="superscript"/>
        </w:rPr>
        <w:t>4</w:t>
      </w:r>
      <w:r w:rsidR="001D76FE">
        <w:t>But Go</w:t>
      </w:r>
      <w:r w:rsidR="0010646F">
        <w:t>d, rich in mercy</w:t>
      </w:r>
      <w:r w:rsidR="00C5114A">
        <w:t xml:space="preserve"> because of the great amount of love </w:t>
      </w:r>
      <w:r w:rsidR="00C5114A">
        <w:rPr>
          <w:i/>
        </w:rPr>
        <w:t xml:space="preserve">which He </w:t>
      </w:r>
      <w:r w:rsidR="00C5114A" w:rsidRPr="0010646F">
        <w:rPr>
          <w:i/>
        </w:rPr>
        <w:t>has</w:t>
      </w:r>
      <w:r w:rsidR="0010646F">
        <w:t xml:space="preserve">, </w:t>
      </w:r>
      <w:r w:rsidR="001D76FE">
        <w:t>loved us</w:t>
      </w:r>
      <w:r w:rsidR="00C931A6">
        <w:t>,</w:t>
      </w:r>
      <w:r w:rsidR="001D76FE">
        <w:t xml:space="preserve"> </w:t>
      </w:r>
      <w:r w:rsidR="001D76FE" w:rsidRPr="001A7811">
        <w:rPr>
          <w:vertAlign w:val="superscript"/>
        </w:rPr>
        <w:t>5</w:t>
      </w:r>
      <w:r w:rsidR="001D76FE">
        <w:t xml:space="preserve">and </w:t>
      </w:r>
      <w:r w:rsidR="007914A5">
        <w:t>we</w:t>
      </w:r>
      <w:r w:rsidR="0060607E">
        <w:t xml:space="preserve">, </w:t>
      </w:r>
      <w:r w:rsidR="001D76FE">
        <w:t xml:space="preserve">dead in </w:t>
      </w:r>
      <w:r w:rsidR="00C931A6" w:rsidRPr="00C931A6">
        <w:t>the</w:t>
      </w:r>
      <w:r w:rsidR="001D76FE">
        <w:t xml:space="preserve"> trespasses</w:t>
      </w:r>
      <w:r w:rsidR="00C931A6">
        <w:t xml:space="preserve"> </w:t>
      </w:r>
      <w:r w:rsidR="00C931A6">
        <w:rPr>
          <w:i/>
        </w:rPr>
        <w:t xml:space="preserve">I </w:t>
      </w:r>
      <w:r w:rsidR="002B7C45">
        <w:rPr>
          <w:i/>
        </w:rPr>
        <w:t>mentioned</w:t>
      </w:r>
      <w:r w:rsidR="00C931A6">
        <w:rPr>
          <w:i/>
        </w:rPr>
        <w:t xml:space="preserve"> earlier</w:t>
      </w:r>
      <w:r w:rsidR="0060607E">
        <w:t>,</w:t>
      </w:r>
      <w:r w:rsidR="001D76FE">
        <w:t xml:space="preserve"> were made alive in Christ—by </w:t>
      </w:r>
      <w:r w:rsidR="002B7C45">
        <w:t xml:space="preserve">grace you have been saved— </w:t>
      </w:r>
      <w:r w:rsidR="002B7C45" w:rsidRPr="001A7811">
        <w:rPr>
          <w:vertAlign w:val="superscript"/>
        </w:rPr>
        <w:t>6</w:t>
      </w:r>
      <w:r w:rsidR="00111E39">
        <w:t xml:space="preserve">and </w:t>
      </w:r>
      <w:r w:rsidR="00B72C0B">
        <w:t xml:space="preserve">were </w:t>
      </w:r>
      <w:r w:rsidR="001D76FE">
        <w:t xml:space="preserve">raised </w:t>
      </w:r>
      <w:r w:rsidR="00111E39">
        <w:t>in conjunction</w:t>
      </w:r>
      <w:r w:rsidR="001D76FE">
        <w:t xml:space="preserve"> </w:t>
      </w:r>
      <w:r w:rsidR="00111E39">
        <w:rPr>
          <w:i/>
        </w:rPr>
        <w:t xml:space="preserve">with him </w:t>
      </w:r>
      <w:r w:rsidR="001D76FE">
        <w:t xml:space="preserve">and seated </w:t>
      </w:r>
      <w:r w:rsidR="00111E39">
        <w:t xml:space="preserve">jointly </w:t>
      </w:r>
      <w:r w:rsidR="00111E39">
        <w:rPr>
          <w:i/>
        </w:rPr>
        <w:t>with him</w:t>
      </w:r>
      <w:r w:rsidR="002B7C45">
        <w:t xml:space="preserve"> (</w:t>
      </w:r>
      <w:r w:rsidR="00111E39">
        <w:t>i.e., given joint</w:t>
      </w:r>
      <w:r w:rsidR="002B7C45">
        <w:t xml:space="preserve"> authority with</w:t>
      </w:r>
      <w:r w:rsidR="00111E39">
        <w:t xml:space="preserve"> him</w:t>
      </w:r>
      <w:r w:rsidR="002B7C45">
        <w:t>)</w:t>
      </w:r>
      <w:r w:rsidR="001D76FE">
        <w:t xml:space="preserve"> </w:t>
      </w:r>
      <w:r w:rsidR="00A47D54">
        <w:t xml:space="preserve">in the </w:t>
      </w:r>
      <w:r w:rsidR="002B7C45">
        <w:t>spiritual domain</w:t>
      </w:r>
      <w:r w:rsidR="002B7C45" w:rsidRPr="001A7811">
        <w:rPr>
          <w:vertAlign w:val="superscript"/>
        </w:rPr>
        <w:t>[d]</w:t>
      </w:r>
      <w:r w:rsidR="002B7C45">
        <w:t xml:space="preserve"> </w:t>
      </w:r>
      <w:r w:rsidR="00A47D54">
        <w:t xml:space="preserve">in Christ Jesus, </w:t>
      </w:r>
      <w:r w:rsidR="00A47D54" w:rsidRPr="001A7811">
        <w:rPr>
          <w:vertAlign w:val="superscript"/>
        </w:rPr>
        <w:t>7</w:t>
      </w:r>
      <w:r w:rsidR="00A47D54">
        <w:t>so that</w:t>
      </w:r>
      <w:r w:rsidR="00C0290B">
        <w:t xml:space="preserve"> the over-the-top riches of His grace in goodness in Christ Jesus would be</w:t>
      </w:r>
      <w:r w:rsidR="00A47D54">
        <w:t xml:space="preserve"> </w:t>
      </w:r>
      <w:r w:rsidR="001160A2">
        <w:t xml:space="preserve">showcased </w:t>
      </w:r>
      <w:r w:rsidR="001160A2">
        <w:rPr>
          <w:i/>
        </w:rPr>
        <w:t>by</w:t>
      </w:r>
      <w:r w:rsidR="008B6163">
        <w:rPr>
          <w:i/>
        </w:rPr>
        <w:t xml:space="preserve"> </w:t>
      </w:r>
      <w:r w:rsidR="001160A2">
        <w:rPr>
          <w:i/>
        </w:rPr>
        <w:t xml:space="preserve">being lavished </w:t>
      </w:r>
      <w:r w:rsidR="001160A2">
        <w:t>upon</w:t>
      </w:r>
      <w:r w:rsidR="00C0290B">
        <w:t xml:space="preserve"> us</w:t>
      </w:r>
      <w:r w:rsidR="00A47D54">
        <w:t xml:space="preserve"> in the </w:t>
      </w:r>
      <w:r w:rsidR="00C0290B">
        <w:t xml:space="preserve">coming </w:t>
      </w:r>
      <w:r w:rsidR="00A47D54">
        <w:t xml:space="preserve">ages. </w:t>
      </w:r>
      <w:r w:rsidR="00A47D54" w:rsidRPr="001A7811">
        <w:rPr>
          <w:vertAlign w:val="superscript"/>
        </w:rPr>
        <w:t>8</w:t>
      </w:r>
      <w:r w:rsidR="00EE3D85">
        <w:t>You see,</w:t>
      </w:r>
      <w:r w:rsidR="00A47D54">
        <w:t xml:space="preserve"> by grace you have been saved through faith, and this</w:t>
      </w:r>
      <w:r w:rsidR="00FF1F04">
        <w:t xml:space="preserve"> </w:t>
      </w:r>
      <w:r w:rsidR="00FF1F04">
        <w:rPr>
          <w:i/>
        </w:rPr>
        <w:t>grace</w:t>
      </w:r>
      <w:r w:rsidR="00A03CA8">
        <w:t>—</w:t>
      </w:r>
      <w:r w:rsidR="001160A2">
        <w:t>the gift of G</w:t>
      </w:r>
      <w:r w:rsidR="00A03CA8">
        <w:t>od—</w:t>
      </w:r>
      <w:r w:rsidR="001160A2">
        <w:rPr>
          <w:i/>
        </w:rPr>
        <w:t xml:space="preserve">does not </w:t>
      </w:r>
      <w:r w:rsidR="001160A2" w:rsidRPr="00A03CA8">
        <w:t>originate</w:t>
      </w:r>
      <w:r w:rsidR="00A47D54">
        <w:t xml:space="preserve"> from yourselves</w:t>
      </w:r>
      <w:r w:rsidR="00A03CA8" w:rsidRPr="001A7811">
        <w:rPr>
          <w:vertAlign w:val="superscript"/>
        </w:rPr>
        <w:t>[B]</w:t>
      </w:r>
      <w:r w:rsidR="00A157E4">
        <w:t xml:space="preserve">, </w:t>
      </w:r>
      <w:r w:rsidR="00A157E4" w:rsidRPr="00EE3D85">
        <w:rPr>
          <w:vertAlign w:val="superscript"/>
        </w:rPr>
        <w:t>9</w:t>
      </w:r>
      <w:r w:rsidR="00A157E4">
        <w:rPr>
          <w:i/>
        </w:rPr>
        <w:t xml:space="preserve">it does not </w:t>
      </w:r>
      <w:r w:rsidR="00A157E4">
        <w:t>originate</w:t>
      </w:r>
      <w:r w:rsidR="00A47D54">
        <w:t xml:space="preserve"> from works, so that no one would </w:t>
      </w:r>
      <w:r w:rsidR="00A157E4">
        <w:t xml:space="preserve">have bragging-rights. </w:t>
      </w:r>
      <w:r w:rsidR="00A157E4" w:rsidRPr="001A7811">
        <w:rPr>
          <w:vertAlign w:val="superscript"/>
        </w:rPr>
        <w:t>10</w:t>
      </w:r>
      <w:r w:rsidR="00A157E4">
        <w:t>You see,</w:t>
      </w:r>
      <w:r w:rsidR="00A47D54">
        <w:t xml:space="preserve"> we are His </w:t>
      </w:r>
      <w:r w:rsidR="00A839C1">
        <w:t>handiwork</w:t>
      </w:r>
      <w:r w:rsidR="00F365D4">
        <w:t xml:space="preserve">, </w:t>
      </w:r>
      <w:r w:rsidR="00A47D54">
        <w:t xml:space="preserve">created in Christ Jesus </w:t>
      </w:r>
      <w:r w:rsidR="00F365D4">
        <w:t xml:space="preserve">in </w:t>
      </w:r>
      <w:r w:rsidR="00882120">
        <w:t xml:space="preserve">a </w:t>
      </w:r>
      <w:r w:rsidR="00F365D4">
        <w:t xml:space="preserve">position </w:t>
      </w:r>
      <w:r w:rsidR="00882120">
        <w:rPr>
          <w:i/>
        </w:rPr>
        <w:t>to handle</w:t>
      </w:r>
      <w:r w:rsidR="00F365D4">
        <w:t xml:space="preserve"> </w:t>
      </w:r>
      <w:r w:rsidR="00F365D4">
        <w:rPr>
          <w:i/>
        </w:rPr>
        <w:t>the</w:t>
      </w:r>
      <w:r w:rsidR="00F365D4">
        <w:t xml:space="preserve"> good work</w:t>
      </w:r>
      <w:r w:rsidR="00A47D54">
        <w:t xml:space="preserve">s which God </w:t>
      </w:r>
      <w:r w:rsidR="00882120">
        <w:t xml:space="preserve">has waiting in the wings for us to </w:t>
      </w:r>
      <w:r w:rsidR="004659A5">
        <w:t xml:space="preserve">occupy our </w:t>
      </w:r>
      <w:r w:rsidR="00882120">
        <w:t>day-to-day lives</w:t>
      </w:r>
      <w:r w:rsidR="004659A5">
        <w:t xml:space="preserve"> with</w:t>
      </w:r>
      <w:r w:rsidR="006346A0" w:rsidRPr="001A7811">
        <w:rPr>
          <w:vertAlign w:val="superscript"/>
        </w:rPr>
        <w:t>[e]</w:t>
      </w:r>
      <w:r w:rsidR="006346A0">
        <w:t>.</w:t>
      </w:r>
    </w:p>
    <w:p w:rsidR="00A6299C" w:rsidRDefault="00A6299C" w:rsidP="006346A0">
      <w:pPr>
        <w:pStyle w:val="verses-narrative"/>
      </w:pPr>
      <w:r w:rsidRPr="001A7811">
        <w:rPr>
          <w:vertAlign w:val="superscript"/>
        </w:rPr>
        <w:t>11</w:t>
      </w:r>
      <w:r>
        <w:t>In light of this</w:t>
      </w:r>
      <w:r w:rsidR="00835F1A">
        <w:t>,</w:t>
      </w:r>
      <w:r>
        <w:t xml:space="preserve"> </w:t>
      </w:r>
      <w:r w:rsidR="00A10B9C">
        <w:t xml:space="preserve">recall that in flesh (i.e., according to your physical bodies </w:t>
      </w:r>
      <w:r w:rsidR="00565BEE">
        <w:t>which indicate</w:t>
      </w:r>
      <w:r w:rsidR="00A10B9C">
        <w:t xml:space="preserve"> </w:t>
      </w:r>
      <w:r w:rsidR="00565BEE">
        <w:t>the method and means by which you</w:t>
      </w:r>
      <w:r w:rsidR="00A10B9C">
        <w:t xml:space="preserve"> approach God) </w:t>
      </w:r>
      <w:r w:rsidR="006E15E1">
        <w:t xml:space="preserve">you were </w:t>
      </w:r>
      <w:r w:rsidR="00A10B9C">
        <w:t xml:space="preserve">“the Gentile Nations” back then, </w:t>
      </w:r>
      <w:r w:rsidR="006E15E1">
        <w:t xml:space="preserve">those called uncircumcised </w:t>
      </w:r>
      <w:r w:rsidR="00A10B9C">
        <w:t xml:space="preserve">(i.e., not God’s people) </w:t>
      </w:r>
      <w:r w:rsidR="006E15E1">
        <w:t>by those called circumcised in flesh by hand</w:t>
      </w:r>
      <w:r w:rsidR="00A10B9C">
        <w:t xml:space="preserve"> (i.e., God’s people according to </w:t>
      </w:r>
      <w:r w:rsidR="00565BEE">
        <w:t>a ritual performed by humans</w:t>
      </w:r>
      <w:r w:rsidR="00A10B9C">
        <w:t>)</w:t>
      </w:r>
      <w:r w:rsidR="00835F1A">
        <w:t xml:space="preserve">, </w:t>
      </w:r>
      <w:r w:rsidR="00835F1A" w:rsidRPr="001A7811">
        <w:rPr>
          <w:vertAlign w:val="superscript"/>
        </w:rPr>
        <w:t>12</w:t>
      </w:r>
      <w:r w:rsidR="00835F1A">
        <w:t>because</w:t>
      </w:r>
      <w:r w:rsidR="006E15E1">
        <w:t xml:space="preserve"> </w:t>
      </w:r>
      <w:r w:rsidR="00835F1A">
        <w:t>in that phase of your life</w:t>
      </w:r>
      <w:r w:rsidR="00835F1A" w:rsidRPr="001A7811">
        <w:rPr>
          <w:vertAlign w:val="superscript"/>
        </w:rPr>
        <w:t>[f]</w:t>
      </w:r>
      <w:r w:rsidR="00835F1A">
        <w:t xml:space="preserve"> </w:t>
      </w:r>
      <w:r w:rsidR="006E15E1">
        <w:t xml:space="preserve">you were </w:t>
      </w:r>
      <w:r w:rsidR="00D362DA">
        <w:t>apart</w:t>
      </w:r>
      <w:r w:rsidR="008D2D28">
        <w:t xml:space="preserve"> from C</w:t>
      </w:r>
      <w:r w:rsidR="00D362DA">
        <w:t>hrist, excluded</w:t>
      </w:r>
      <w:r w:rsidR="00D362DA" w:rsidRPr="001A7811">
        <w:rPr>
          <w:vertAlign w:val="superscript"/>
        </w:rPr>
        <w:t>[g]</w:t>
      </w:r>
      <w:r w:rsidR="008D2D28">
        <w:t xml:space="preserve"> from the </w:t>
      </w:r>
      <w:r w:rsidR="00D362DA">
        <w:t>political and social community</w:t>
      </w:r>
      <w:r w:rsidR="008D2D28">
        <w:t xml:space="preserve"> of Israel and </w:t>
      </w:r>
      <w:r w:rsidR="001E624A">
        <w:t>strangers to</w:t>
      </w:r>
      <w:r w:rsidR="008D2D28">
        <w:t xml:space="preserve"> the covenants of promise</w:t>
      </w:r>
      <w:r w:rsidR="000174CD">
        <w:t>,</w:t>
      </w:r>
      <w:r w:rsidR="008D2D28">
        <w:t xml:space="preserve"> hope</w:t>
      </w:r>
      <w:r w:rsidR="000174CD">
        <w:t>less</w:t>
      </w:r>
      <w:r w:rsidR="008D2D28">
        <w:t xml:space="preserve"> and godless in the world. </w:t>
      </w:r>
      <w:r w:rsidR="008D2D28" w:rsidRPr="001A7811">
        <w:rPr>
          <w:vertAlign w:val="superscript"/>
        </w:rPr>
        <w:t>13</w:t>
      </w:r>
      <w:r w:rsidR="008D2D28">
        <w:t xml:space="preserve">But </w:t>
      </w:r>
      <w:r w:rsidR="001E624A">
        <w:t>now</w:t>
      </w:r>
      <w:r w:rsidR="008D2D28">
        <w:t xml:space="preserve"> you </w:t>
      </w:r>
      <w:r w:rsidR="008D2D28">
        <w:rPr>
          <w:i/>
        </w:rPr>
        <w:t xml:space="preserve">are </w:t>
      </w:r>
      <w:r w:rsidR="001E624A">
        <w:t>melded with</w:t>
      </w:r>
      <w:r w:rsidR="001E624A" w:rsidRPr="001A7811">
        <w:rPr>
          <w:vertAlign w:val="superscript"/>
        </w:rPr>
        <w:t>[h]</w:t>
      </w:r>
      <w:r w:rsidR="008D2D28">
        <w:t xml:space="preserve"> Christ Jesus</w:t>
      </w:r>
      <w:r w:rsidR="00B72C0B">
        <w:t>;</w:t>
      </w:r>
      <w:r w:rsidR="000174CD">
        <w:t xml:space="preserve"> </w:t>
      </w:r>
      <w:r w:rsidR="00B72C0B">
        <w:t>you being</w:t>
      </w:r>
      <w:r w:rsidR="000174CD">
        <w:t xml:space="preserve"> far away back then became close by </w:t>
      </w:r>
      <w:r w:rsidR="008D2D28">
        <w:t>the blood of Christ.</w:t>
      </w:r>
    </w:p>
    <w:p w:rsidR="00324568" w:rsidRDefault="008D2D28" w:rsidP="006346A0">
      <w:pPr>
        <w:pStyle w:val="verses-narrative"/>
      </w:pPr>
      <w:r w:rsidRPr="001A7811">
        <w:rPr>
          <w:vertAlign w:val="superscript"/>
        </w:rPr>
        <w:t>14</w:t>
      </w:r>
      <w:r>
        <w:t>T</w:t>
      </w:r>
      <w:r w:rsidR="000F5043">
        <w:t>he fact is, H</w:t>
      </w:r>
      <w:r>
        <w:t xml:space="preserve">e </w:t>
      </w:r>
      <w:r w:rsidR="00401D5D">
        <w:t>personally</w:t>
      </w:r>
      <w:r w:rsidR="00362285">
        <w:t xml:space="preserve"> is our peace</w:t>
      </w:r>
      <w:r w:rsidR="003A564A">
        <w:t>,</w:t>
      </w:r>
      <w:r w:rsidR="00362285">
        <w:t xml:space="preserve"> who </w:t>
      </w:r>
      <w:r w:rsidR="00BE14D9">
        <w:t>made</w:t>
      </w:r>
      <w:r>
        <w:t xml:space="preserve"> both </w:t>
      </w:r>
      <w:r w:rsidR="00362285" w:rsidRPr="00362285">
        <w:rPr>
          <w:i/>
        </w:rPr>
        <w:t>peoples</w:t>
      </w:r>
      <w:r>
        <w:t xml:space="preserve"> into on</w:t>
      </w:r>
      <w:r w:rsidR="000F5043">
        <w:t xml:space="preserve">e and </w:t>
      </w:r>
      <w:r w:rsidR="003A564A">
        <w:t xml:space="preserve">by means of his flesh </w:t>
      </w:r>
      <w:r w:rsidR="00362285">
        <w:t>tore</w:t>
      </w:r>
      <w:r w:rsidR="000F5043">
        <w:t xml:space="preserve"> down the </w:t>
      </w:r>
      <w:r w:rsidR="00F52218">
        <w:t>dividing wall</w:t>
      </w:r>
      <w:r w:rsidR="00CA0E0C">
        <w:t>—the animus—</w:t>
      </w:r>
      <w:r w:rsidR="000F5043" w:rsidRPr="001A7811">
        <w:rPr>
          <w:vertAlign w:val="superscript"/>
        </w:rPr>
        <w:t>15</w:t>
      </w:r>
      <w:r w:rsidR="001B094A">
        <w:t>having abolished</w:t>
      </w:r>
      <w:r w:rsidR="00F52218">
        <w:t xml:space="preserve"> </w:t>
      </w:r>
      <w:r w:rsidR="00910AE2">
        <w:rPr>
          <w:i/>
        </w:rPr>
        <w:t xml:space="preserve">the wall, namely </w:t>
      </w:r>
      <w:r w:rsidR="000F5043">
        <w:t xml:space="preserve">the </w:t>
      </w:r>
      <w:r w:rsidR="001B094A">
        <w:t xml:space="preserve">Law </w:t>
      </w:r>
      <w:r w:rsidR="00910AE2">
        <w:rPr>
          <w:i/>
        </w:rPr>
        <w:t xml:space="preserve">of Moses </w:t>
      </w:r>
      <w:r w:rsidR="004201A2">
        <w:rPr>
          <w:i/>
        </w:rPr>
        <w:t xml:space="preserve">which consists </w:t>
      </w:r>
      <w:r w:rsidR="001B094A">
        <w:t xml:space="preserve">of the commandments </w:t>
      </w:r>
      <w:r w:rsidR="004201A2">
        <w:rPr>
          <w:i/>
        </w:rPr>
        <w:t xml:space="preserve">of God </w:t>
      </w:r>
      <w:r w:rsidR="001B094A" w:rsidRPr="001B094A">
        <w:rPr>
          <w:i/>
        </w:rPr>
        <w:t>enumerated</w:t>
      </w:r>
      <w:r w:rsidR="001B094A">
        <w:t xml:space="preserve"> in decrees</w:t>
      </w:r>
      <w:r w:rsidR="00910AE2">
        <w:t>, so that</w:t>
      </w:r>
      <w:r w:rsidR="000F5043">
        <w:t xml:space="preserve"> </w:t>
      </w:r>
      <w:r w:rsidR="005413C1">
        <w:t xml:space="preserve">by means of him </w:t>
      </w:r>
      <w:r w:rsidR="000F5043">
        <w:t>He</w:t>
      </w:r>
      <w:r w:rsidR="005413C1">
        <w:t xml:space="preserve"> would </w:t>
      </w:r>
      <w:r w:rsidR="0018435C">
        <w:t>merge</w:t>
      </w:r>
      <w:r w:rsidR="00F5760B" w:rsidRPr="001A7811">
        <w:rPr>
          <w:vertAlign w:val="superscript"/>
        </w:rPr>
        <w:t>[i]</w:t>
      </w:r>
      <w:r w:rsidR="0018435C">
        <w:t xml:space="preserve"> </w:t>
      </w:r>
      <w:r w:rsidR="005413C1">
        <w:t xml:space="preserve">the two </w:t>
      </w:r>
      <w:r w:rsidR="00EA182B">
        <w:rPr>
          <w:i/>
        </w:rPr>
        <w:t>entities</w:t>
      </w:r>
      <w:r w:rsidR="005413C1">
        <w:rPr>
          <w:i/>
        </w:rPr>
        <w:t xml:space="preserve"> </w:t>
      </w:r>
      <w:r w:rsidR="005413C1">
        <w:t xml:space="preserve">into one new </w:t>
      </w:r>
      <w:r w:rsidR="00EA182B">
        <w:t>entity</w:t>
      </w:r>
      <w:r w:rsidR="00F5760B" w:rsidRPr="001A7811">
        <w:rPr>
          <w:vertAlign w:val="superscript"/>
        </w:rPr>
        <w:t>[j</w:t>
      </w:r>
      <w:r w:rsidR="0018435C" w:rsidRPr="001A7811">
        <w:rPr>
          <w:vertAlign w:val="superscript"/>
        </w:rPr>
        <w:t>]</w:t>
      </w:r>
      <w:r w:rsidR="0018435C">
        <w:t>,</w:t>
      </w:r>
      <w:r w:rsidR="000F5043">
        <w:t xml:space="preserve"> making peace</w:t>
      </w:r>
      <w:r w:rsidR="0018435C">
        <w:t xml:space="preserve"> </w:t>
      </w:r>
      <w:r w:rsidR="0018435C">
        <w:rPr>
          <w:i/>
        </w:rPr>
        <w:t>by doing so</w:t>
      </w:r>
      <w:r w:rsidR="000F5043">
        <w:t xml:space="preserve">, </w:t>
      </w:r>
      <w:r w:rsidR="000F5043" w:rsidRPr="001A7811">
        <w:rPr>
          <w:vertAlign w:val="superscript"/>
        </w:rPr>
        <w:t>16</w:t>
      </w:r>
      <w:r w:rsidR="000F5043">
        <w:t xml:space="preserve">and </w:t>
      </w:r>
      <w:r w:rsidR="00DE342D">
        <w:t xml:space="preserve">by means of one body </w:t>
      </w:r>
      <w:r w:rsidR="00B72C0B">
        <w:t>would reconcile</w:t>
      </w:r>
      <w:r w:rsidR="000F5043">
        <w:t xml:space="preserve"> both to God through the cross, </w:t>
      </w:r>
      <w:r w:rsidR="00324568">
        <w:t>having killed the animus by means of him.</w:t>
      </w:r>
      <w:r w:rsidR="000F5043">
        <w:t xml:space="preserve"> </w:t>
      </w:r>
      <w:r w:rsidR="000F5043" w:rsidRPr="001A7811">
        <w:rPr>
          <w:vertAlign w:val="superscript"/>
        </w:rPr>
        <w:t>17</w:t>
      </w:r>
      <w:r w:rsidR="000F5043">
        <w:t xml:space="preserve">And he </w:t>
      </w:r>
      <w:r w:rsidR="00324568">
        <w:t>went</w:t>
      </w:r>
      <w:r w:rsidR="000F5043">
        <w:t xml:space="preserve"> and proclaimed </w:t>
      </w:r>
      <w:r w:rsidR="00324568">
        <w:t xml:space="preserve">the glad-tidings message of </w:t>
      </w:r>
      <w:r w:rsidR="000F5043">
        <w:t xml:space="preserve">peace to us who are </w:t>
      </w:r>
      <w:r w:rsidR="00324568">
        <w:t>afar and peace to those who are near,</w:t>
      </w:r>
      <w:r w:rsidR="000F5043">
        <w:t xml:space="preserve"> </w:t>
      </w:r>
      <w:r w:rsidR="000F5043" w:rsidRPr="001A7811">
        <w:rPr>
          <w:vertAlign w:val="superscript"/>
        </w:rPr>
        <w:t>18</w:t>
      </w:r>
      <w:r w:rsidR="00324568" w:rsidRPr="00324568">
        <w:rPr>
          <w:i/>
        </w:rPr>
        <w:t>the message</w:t>
      </w:r>
      <w:r w:rsidR="00324568">
        <w:t xml:space="preserve"> t</w:t>
      </w:r>
      <w:r w:rsidR="000F5043">
        <w:t>hat through him both</w:t>
      </w:r>
      <w:r w:rsidR="00324568">
        <w:t xml:space="preserve"> </w:t>
      </w:r>
      <w:r w:rsidR="00324568">
        <w:rPr>
          <w:i/>
        </w:rPr>
        <w:t>entities</w:t>
      </w:r>
      <w:r w:rsidR="000F5043">
        <w:t xml:space="preserve"> have the access</w:t>
      </w:r>
      <w:r w:rsidR="00422B46">
        <w:t xml:space="preserve"> </w:t>
      </w:r>
      <w:r w:rsidR="00422B46">
        <w:rPr>
          <w:i/>
        </w:rPr>
        <w:t>I’ve been talking about</w:t>
      </w:r>
      <w:r w:rsidR="000F5043">
        <w:t xml:space="preserve"> in one Spirit to the F</w:t>
      </w:r>
      <w:r w:rsidR="00324568">
        <w:t>ather.</w:t>
      </w:r>
    </w:p>
    <w:p w:rsidR="008D2D28" w:rsidRPr="00286347" w:rsidRDefault="000F5043" w:rsidP="006346A0">
      <w:pPr>
        <w:pStyle w:val="verses-narrative"/>
      </w:pPr>
      <w:r w:rsidRPr="001A7811">
        <w:rPr>
          <w:vertAlign w:val="superscript"/>
        </w:rPr>
        <w:t>19</w:t>
      </w:r>
      <w:r>
        <w:t>S</w:t>
      </w:r>
      <w:r w:rsidR="00422B46">
        <w:t xml:space="preserve">o </w:t>
      </w:r>
      <w:r w:rsidR="00422B46">
        <w:rPr>
          <w:i/>
        </w:rPr>
        <w:t xml:space="preserve">I’ll state this </w:t>
      </w:r>
      <w:r w:rsidR="00422B46" w:rsidRPr="00422B46">
        <w:t>emphatically</w:t>
      </w:r>
      <w:r w:rsidR="00422B46">
        <w:t>:</w:t>
      </w:r>
      <w:r w:rsidR="00422B46">
        <w:rPr>
          <w:i/>
        </w:rPr>
        <w:t xml:space="preserve"> </w:t>
      </w:r>
      <w:r w:rsidR="00422B46">
        <w:t>you’re</w:t>
      </w:r>
      <w:r>
        <w:t xml:space="preserve"> no longer strangers and foreign-residents, </w:t>
      </w:r>
      <w:r w:rsidR="00422B46">
        <w:t>but</w:t>
      </w:r>
      <w:r>
        <w:t xml:space="preserve"> </w:t>
      </w:r>
      <w:r w:rsidR="00422B46">
        <w:t>fellow-citizens of</w:t>
      </w:r>
      <w:r>
        <w:t xml:space="preserve"> the saints and households of God</w:t>
      </w:r>
      <w:r w:rsidR="00422B46">
        <w:t xml:space="preserve"> (i.e., God’s</w:t>
      </w:r>
      <w:r w:rsidR="00EE3D85">
        <w:t xml:space="preserve"> people, historically speaking)</w:t>
      </w:r>
      <w:r w:rsidR="00422B46">
        <w:t xml:space="preserve"> instead</w:t>
      </w:r>
      <w:r>
        <w:t xml:space="preserve">, </w:t>
      </w:r>
      <w:r w:rsidRPr="001A7811">
        <w:rPr>
          <w:vertAlign w:val="superscript"/>
        </w:rPr>
        <w:t>20</w:t>
      </w:r>
      <w:r>
        <w:t xml:space="preserve">built </w:t>
      </w:r>
      <w:r w:rsidR="006559C1">
        <w:t>on top of</w:t>
      </w:r>
      <w:r>
        <w:t xml:space="preserve"> the foundation of the apostles and the prophets, </w:t>
      </w:r>
      <w:r w:rsidR="00286347">
        <w:t xml:space="preserve">Christ Jesus being the </w:t>
      </w:r>
      <w:r w:rsidR="006559C1">
        <w:t>foundation’s main anchor point</w:t>
      </w:r>
      <w:r w:rsidR="006559C1" w:rsidRPr="001A7811">
        <w:rPr>
          <w:vertAlign w:val="superscript"/>
        </w:rPr>
        <w:t>[k]</w:t>
      </w:r>
      <w:r w:rsidR="00286347">
        <w:t xml:space="preserve">, </w:t>
      </w:r>
      <w:r w:rsidR="00286347" w:rsidRPr="001A7811">
        <w:rPr>
          <w:vertAlign w:val="superscript"/>
        </w:rPr>
        <w:t>21</w:t>
      </w:r>
      <w:r w:rsidR="00286347">
        <w:t xml:space="preserve">in whom </w:t>
      </w:r>
      <w:r w:rsidR="001A7811">
        <w:t>you too are being custom-built into</w:t>
      </w:r>
      <w:r w:rsidR="00286347">
        <w:t xml:space="preserve"> a dwelling place of God in </w:t>
      </w:r>
      <w:r w:rsidR="00286347">
        <w:rPr>
          <w:i/>
        </w:rPr>
        <w:t xml:space="preserve">the </w:t>
      </w:r>
      <w:r w:rsidR="00286347">
        <w:t>Spirit.</w:t>
      </w:r>
    </w:p>
    <w:p w:rsidR="00A47D54" w:rsidRDefault="00A47D54" w:rsidP="00A47D54">
      <w:pPr>
        <w:pStyle w:val="spacer-before-foootnotes"/>
      </w:pPr>
    </w:p>
    <w:p w:rsidR="00A47D54" w:rsidRDefault="00A47D54" w:rsidP="00A47D54">
      <w:pPr>
        <w:pStyle w:val="footnotes-normal"/>
      </w:pPr>
      <w:r w:rsidRPr="001A7811">
        <w:rPr>
          <w:vertAlign w:val="superscript"/>
        </w:rPr>
        <w:t>[a]</w:t>
      </w:r>
      <w:r w:rsidR="00DF3D68" w:rsidRPr="001A7811">
        <w:rPr>
          <w:i/>
        </w:rPr>
        <w:t>went about day in, day out</w:t>
      </w:r>
      <w:r w:rsidR="00DF3D68">
        <w:t xml:space="preserve">…Lit: </w:t>
      </w:r>
      <w:r w:rsidR="00DF3D68" w:rsidRPr="001A7811">
        <w:rPr>
          <w:i/>
        </w:rPr>
        <w:t>walked</w:t>
      </w:r>
    </w:p>
    <w:p w:rsidR="0060607E" w:rsidRDefault="0060607E" w:rsidP="00A47D54">
      <w:pPr>
        <w:pStyle w:val="footnotes-normal"/>
      </w:pPr>
      <w:r w:rsidRPr="001A7811">
        <w:rPr>
          <w:vertAlign w:val="superscript"/>
        </w:rPr>
        <w:t>[b]</w:t>
      </w:r>
      <w:r w:rsidRPr="001A7811">
        <w:rPr>
          <w:i/>
        </w:rPr>
        <w:t>those who take it upon themselves to be disobedient</w:t>
      </w:r>
      <w:r>
        <w:t xml:space="preserve">…Lit: </w:t>
      </w:r>
      <w:r w:rsidRPr="001A7811">
        <w:rPr>
          <w:i/>
        </w:rPr>
        <w:t>the sons of disobedience</w:t>
      </w:r>
    </w:p>
    <w:p w:rsidR="006663DB" w:rsidRDefault="0060607E" w:rsidP="00A47D54">
      <w:pPr>
        <w:pStyle w:val="footnotes-normal"/>
      </w:pPr>
      <w:r w:rsidRPr="001A7811">
        <w:rPr>
          <w:vertAlign w:val="superscript"/>
        </w:rPr>
        <w:t>[c</w:t>
      </w:r>
      <w:r w:rsidR="006663DB" w:rsidRPr="001A7811">
        <w:rPr>
          <w:vertAlign w:val="superscript"/>
        </w:rPr>
        <w:t>]</w:t>
      </w:r>
      <w:r w:rsidR="006663DB" w:rsidRPr="001A7811">
        <w:rPr>
          <w:i/>
        </w:rPr>
        <w:t>characterized by</w:t>
      </w:r>
      <w:r w:rsidR="00021C54" w:rsidRPr="001A7811">
        <w:rPr>
          <w:i/>
        </w:rPr>
        <w:t xml:space="preserve"> indulgence in</w:t>
      </w:r>
      <w:r w:rsidR="006663DB">
        <w:t xml:space="preserve">…Lit: </w:t>
      </w:r>
      <w:r w:rsidR="006663DB" w:rsidRPr="001A7811">
        <w:rPr>
          <w:i/>
        </w:rPr>
        <w:t>children of</w:t>
      </w:r>
    </w:p>
    <w:p w:rsidR="004659A5" w:rsidRDefault="002B7C45" w:rsidP="00A47D54">
      <w:pPr>
        <w:pStyle w:val="footnotes-normal"/>
      </w:pPr>
      <w:r w:rsidRPr="001A7811">
        <w:rPr>
          <w:vertAlign w:val="superscript"/>
        </w:rPr>
        <w:t>[d]</w:t>
      </w:r>
      <w:r w:rsidRPr="001A7811">
        <w:rPr>
          <w:i/>
        </w:rPr>
        <w:t>spiritual domain</w:t>
      </w:r>
      <w:r>
        <w:t xml:space="preserve">…Lit: </w:t>
      </w:r>
      <w:r w:rsidRPr="001A7811">
        <w:rPr>
          <w:i/>
        </w:rPr>
        <w:t>the heavens</w:t>
      </w:r>
      <w:r w:rsidR="00111E39">
        <w:t>. Ref. 1:3.</w:t>
      </w:r>
    </w:p>
    <w:p w:rsidR="006346A0" w:rsidRDefault="006346A0" w:rsidP="00A47D54">
      <w:pPr>
        <w:pStyle w:val="footnotes-normal"/>
      </w:pPr>
      <w:r w:rsidRPr="001A7811">
        <w:rPr>
          <w:vertAlign w:val="superscript"/>
        </w:rPr>
        <w:t>[e]</w:t>
      </w:r>
      <w:r w:rsidR="004659A5" w:rsidRPr="001A7811">
        <w:rPr>
          <w:i/>
        </w:rPr>
        <w:t>for us to occupy our day-to-day lives with</w:t>
      </w:r>
      <w:r>
        <w:t>…</w:t>
      </w:r>
      <w:r w:rsidR="001A7811">
        <w:t>L</w:t>
      </w:r>
      <w:r>
        <w:t xml:space="preserve">it: </w:t>
      </w:r>
      <w:r w:rsidR="004659A5" w:rsidRPr="001A7811">
        <w:rPr>
          <w:i/>
        </w:rPr>
        <w:t xml:space="preserve">so that we would walk about </w:t>
      </w:r>
      <w:r w:rsidRPr="001A7811">
        <w:rPr>
          <w:i/>
        </w:rPr>
        <w:t>among them</w:t>
      </w:r>
    </w:p>
    <w:p w:rsidR="00835F1A" w:rsidRDefault="00835F1A" w:rsidP="00A47D54">
      <w:pPr>
        <w:pStyle w:val="footnotes-normal"/>
      </w:pPr>
      <w:r w:rsidRPr="001A7811">
        <w:rPr>
          <w:vertAlign w:val="superscript"/>
        </w:rPr>
        <w:t>[f]</w:t>
      </w:r>
      <w:r w:rsidRPr="001A7811">
        <w:rPr>
          <w:i/>
        </w:rPr>
        <w:t>in that phase of your life</w:t>
      </w:r>
      <w:r>
        <w:t xml:space="preserve">…Lit: </w:t>
      </w:r>
      <w:r w:rsidRPr="001A7811">
        <w:rPr>
          <w:i/>
        </w:rPr>
        <w:t>in that season</w:t>
      </w:r>
    </w:p>
    <w:p w:rsidR="00D362DA" w:rsidRDefault="00D362DA" w:rsidP="00A47D54">
      <w:pPr>
        <w:pStyle w:val="footnotes-normal"/>
      </w:pPr>
      <w:r w:rsidRPr="001A7811">
        <w:rPr>
          <w:vertAlign w:val="superscript"/>
        </w:rPr>
        <w:t>[g]</w:t>
      </w:r>
      <w:r w:rsidRPr="001A7811">
        <w:rPr>
          <w:i/>
        </w:rPr>
        <w:t>excluded</w:t>
      </w:r>
      <w:r>
        <w:t xml:space="preserve">…Or: </w:t>
      </w:r>
      <w:r w:rsidRPr="001A7811">
        <w:rPr>
          <w:i/>
        </w:rPr>
        <w:t>estranged</w:t>
      </w:r>
      <w:r>
        <w:t xml:space="preserve">. The context suggest </w:t>
      </w:r>
      <w:r>
        <w:rPr>
          <w:i/>
        </w:rPr>
        <w:t xml:space="preserve">excluded; </w:t>
      </w:r>
      <w:r>
        <w:t xml:space="preserve">the lexicon says </w:t>
      </w:r>
      <w:r>
        <w:rPr>
          <w:i/>
        </w:rPr>
        <w:t xml:space="preserve">estranged. </w:t>
      </w:r>
      <w:r>
        <w:t>There’s not much information on this word</w:t>
      </w:r>
      <w:r w:rsidR="00A8196E">
        <w:t>.</w:t>
      </w:r>
    </w:p>
    <w:p w:rsidR="001E624A" w:rsidRDefault="001E624A" w:rsidP="00A47D54">
      <w:pPr>
        <w:pStyle w:val="footnotes-normal"/>
      </w:pPr>
      <w:r w:rsidRPr="001A7811">
        <w:rPr>
          <w:vertAlign w:val="superscript"/>
        </w:rPr>
        <w:t>[h]</w:t>
      </w:r>
      <w:r w:rsidRPr="001A7811">
        <w:rPr>
          <w:i/>
        </w:rPr>
        <w:t>melded with</w:t>
      </w:r>
      <w:r>
        <w:t xml:space="preserve">…Lit: </w:t>
      </w:r>
      <w:r w:rsidRPr="001A7811">
        <w:rPr>
          <w:i/>
        </w:rPr>
        <w:t>in</w:t>
      </w:r>
    </w:p>
    <w:p w:rsidR="00F5760B" w:rsidRDefault="00F5760B" w:rsidP="00A47D54">
      <w:pPr>
        <w:pStyle w:val="footnotes-normal"/>
      </w:pPr>
      <w:r w:rsidRPr="001A7811">
        <w:rPr>
          <w:vertAlign w:val="superscript"/>
        </w:rPr>
        <w:t>[i]</w:t>
      </w:r>
      <w:r w:rsidRPr="001A7811">
        <w:rPr>
          <w:i/>
        </w:rPr>
        <w:t>merge</w:t>
      </w:r>
      <w:r>
        <w:t xml:space="preserve">…Lit: </w:t>
      </w:r>
      <w:r w:rsidRPr="001A7811">
        <w:rPr>
          <w:i/>
        </w:rPr>
        <w:t>create</w:t>
      </w:r>
    </w:p>
    <w:p w:rsidR="0018435C" w:rsidRDefault="00F5760B" w:rsidP="00A47D54">
      <w:pPr>
        <w:pStyle w:val="footnotes-normal"/>
      </w:pPr>
      <w:r w:rsidRPr="001A7811">
        <w:rPr>
          <w:vertAlign w:val="superscript"/>
        </w:rPr>
        <w:t>[j</w:t>
      </w:r>
      <w:r w:rsidR="0018435C" w:rsidRPr="001A7811">
        <w:rPr>
          <w:vertAlign w:val="superscript"/>
        </w:rPr>
        <w:t>]</w:t>
      </w:r>
      <w:r w:rsidR="00EA182B" w:rsidRPr="001A7811">
        <w:rPr>
          <w:i/>
        </w:rPr>
        <w:t>entity</w:t>
      </w:r>
      <w:r w:rsidR="0018435C">
        <w:t xml:space="preserve">…Lit: </w:t>
      </w:r>
      <w:r w:rsidR="0018435C" w:rsidRPr="001A7811">
        <w:rPr>
          <w:i/>
        </w:rPr>
        <w:t>man</w:t>
      </w:r>
      <w:r w:rsidR="0018435C">
        <w:t xml:space="preserve"> [</w:t>
      </w:r>
      <w:r w:rsidR="0018435C" w:rsidRPr="001A7811">
        <w:rPr>
          <w:i/>
        </w:rPr>
        <w:t>person</w:t>
      </w:r>
      <w:r w:rsidR="0018435C">
        <w:t>]</w:t>
      </w:r>
    </w:p>
    <w:p w:rsidR="006559C1" w:rsidRPr="00D362DA" w:rsidRDefault="006559C1" w:rsidP="00A47D54">
      <w:pPr>
        <w:pStyle w:val="footnotes-normal"/>
      </w:pPr>
      <w:r w:rsidRPr="001A7811">
        <w:rPr>
          <w:vertAlign w:val="superscript"/>
        </w:rPr>
        <w:t>[k]</w:t>
      </w:r>
      <w:r w:rsidRPr="001A7811">
        <w:rPr>
          <w:i/>
        </w:rPr>
        <w:t>the foundation’s main anchor point</w:t>
      </w:r>
      <w:r>
        <w:t xml:space="preserve">…Lit: </w:t>
      </w:r>
      <w:r w:rsidRPr="001A7811">
        <w:rPr>
          <w:i/>
        </w:rPr>
        <w:t>the chief cornerstone</w:t>
      </w:r>
    </w:p>
    <w:p w:rsidR="00A441F0" w:rsidRDefault="00A441F0" w:rsidP="00A47D54">
      <w:pPr>
        <w:pStyle w:val="footnotes-normal"/>
      </w:pPr>
    </w:p>
    <w:p w:rsidR="00A441F0" w:rsidRDefault="00A441F0" w:rsidP="00A47D54">
      <w:pPr>
        <w:pStyle w:val="footnotes-normal"/>
      </w:pPr>
      <w:r w:rsidRPr="001A7811">
        <w:rPr>
          <w:vertAlign w:val="superscript"/>
        </w:rPr>
        <w:t>[A]</w:t>
      </w:r>
      <w:r w:rsidRPr="00B56514">
        <w:rPr>
          <w:i/>
        </w:rPr>
        <w:t>the ruler of the authority of the air</w:t>
      </w:r>
      <w:r>
        <w:t xml:space="preserve">…Up until modern times, it was a commonly held belief that the large masses of air which blow from place to place bring with them </w:t>
      </w:r>
      <w:r w:rsidR="00B56514">
        <w:t>not only plagues</w:t>
      </w:r>
      <w:r>
        <w:t xml:space="preserve"> </w:t>
      </w:r>
      <w:r w:rsidR="00B56514">
        <w:t>but unseen, spiritual forces which influence and control the minds of the collective.</w:t>
      </w:r>
    </w:p>
    <w:p w:rsidR="001160A2" w:rsidRPr="00A03CA8" w:rsidRDefault="001160A2" w:rsidP="00A47D54">
      <w:pPr>
        <w:pStyle w:val="footnotes-normal"/>
      </w:pPr>
      <w:r w:rsidRPr="001A7811">
        <w:rPr>
          <w:vertAlign w:val="superscript"/>
        </w:rPr>
        <w:t>[B]</w:t>
      </w:r>
      <w:r w:rsidRPr="00A157E4">
        <w:rPr>
          <w:i/>
        </w:rPr>
        <w:t xml:space="preserve">and </w:t>
      </w:r>
      <w:r w:rsidR="00A03CA8" w:rsidRPr="00A157E4">
        <w:rPr>
          <w:i/>
        </w:rPr>
        <w:t>this</w:t>
      </w:r>
      <w:r w:rsidR="00FF1F04">
        <w:rPr>
          <w:i/>
        </w:rPr>
        <w:t xml:space="preserve"> grace</w:t>
      </w:r>
      <w:r w:rsidR="00A03CA8" w:rsidRPr="00A157E4">
        <w:rPr>
          <w:i/>
        </w:rPr>
        <w:t>—</w:t>
      </w:r>
      <w:r w:rsidRPr="00A157E4">
        <w:rPr>
          <w:i/>
        </w:rPr>
        <w:t>the gift of God</w:t>
      </w:r>
      <w:r w:rsidR="00A03CA8" w:rsidRPr="00A157E4">
        <w:rPr>
          <w:i/>
        </w:rPr>
        <w:t>—</w:t>
      </w:r>
      <w:r w:rsidRPr="00A157E4">
        <w:rPr>
          <w:i/>
        </w:rPr>
        <w:t>does not originate from yourselves</w:t>
      </w:r>
      <w:r>
        <w:t xml:space="preserve">…Lit: </w:t>
      </w:r>
      <w:r w:rsidRPr="00A157E4">
        <w:rPr>
          <w:i/>
        </w:rPr>
        <w:t>and this not from out of</w:t>
      </w:r>
      <w:r w:rsidR="00A157E4">
        <w:rPr>
          <w:i/>
        </w:rPr>
        <w:t xml:space="preserve"> you all</w:t>
      </w:r>
      <w:r w:rsidRPr="00A157E4">
        <w:rPr>
          <w:i/>
        </w:rPr>
        <w:t xml:space="preserve"> the gift of God</w:t>
      </w:r>
      <w:r>
        <w:t>.</w:t>
      </w:r>
      <w:r w:rsidR="00A03CA8">
        <w:t xml:space="preserve"> The gender of the word </w:t>
      </w:r>
      <w:r w:rsidR="00A03CA8">
        <w:rPr>
          <w:i/>
        </w:rPr>
        <w:t xml:space="preserve">this </w:t>
      </w:r>
      <w:r w:rsidR="00A03CA8">
        <w:t xml:space="preserve">is neuter, agreeing with the gender of </w:t>
      </w:r>
      <w:r w:rsidR="00A03CA8">
        <w:rPr>
          <w:i/>
        </w:rPr>
        <w:t xml:space="preserve">gift. </w:t>
      </w:r>
      <w:r w:rsidR="00A03CA8">
        <w:t xml:space="preserve">The genders of </w:t>
      </w:r>
      <w:r w:rsidR="00A03CA8">
        <w:rPr>
          <w:i/>
        </w:rPr>
        <w:t xml:space="preserve">grace </w:t>
      </w:r>
      <w:r w:rsidR="00A03CA8">
        <w:t xml:space="preserve">and </w:t>
      </w:r>
      <w:r w:rsidR="00A03CA8">
        <w:rPr>
          <w:i/>
        </w:rPr>
        <w:t xml:space="preserve">faith </w:t>
      </w:r>
      <w:r w:rsidR="00A03CA8">
        <w:t xml:space="preserve">are both feminine, which means that in the strictest sense </w:t>
      </w:r>
      <w:r w:rsidR="00A03CA8">
        <w:rPr>
          <w:i/>
        </w:rPr>
        <w:t xml:space="preserve">this </w:t>
      </w:r>
      <w:r w:rsidR="00A03CA8">
        <w:t xml:space="preserve">does not refer to </w:t>
      </w:r>
      <w:r w:rsidR="00A03CA8">
        <w:rPr>
          <w:i/>
        </w:rPr>
        <w:t xml:space="preserve">faith </w:t>
      </w:r>
      <w:r w:rsidR="00A03CA8">
        <w:t xml:space="preserve">because of the gender disagreement. Many </w:t>
      </w:r>
      <w:r w:rsidR="00A157E4">
        <w:t xml:space="preserve">assume that it does and </w:t>
      </w:r>
      <w:r w:rsidR="00A03CA8">
        <w:t>use this verse as proof that faith is a gift and that G</w:t>
      </w:r>
      <w:r w:rsidR="00A157E4">
        <w:t xml:space="preserve">od must </w:t>
      </w:r>
      <w:r w:rsidR="00A03CA8">
        <w:t>give us this gift to “boot us up” so to speak</w:t>
      </w:r>
      <w:r w:rsidR="00A157E4">
        <w:t xml:space="preserve"> as Christians</w:t>
      </w:r>
      <w:r w:rsidR="00A03CA8">
        <w:t xml:space="preserve">. </w:t>
      </w:r>
      <w:r w:rsidR="00A157E4">
        <w:t>Faith is not a gift, nowhere in the Bible does it say that faith is a gift, and neither does this verse.</w:t>
      </w:r>
    </w:p>
    <w:p w:rsidR="00A47D54" w:rsidRDefault="00A47D54" w:rsidP="00A47D54">
      <w:pPr>
        <w:pStyle w:val="spacer-before-chapter"/>
      </w:pPr>
    </w:p>
    <w:p w:rsidR="00EE3D85" w:rsidRDefault="00EE3D85" w:rsidP="00EE3D85">
      <w:pPr>
        <w:pStyle w:val="Heading2"/>
      </w:pPr>
      <w:r>
        <w:t>Ephesians Chapter 3</w:t>
      </w:r>
    </w:p>
    <w:p w:rsidR="007A74D4" w:rsidRDefault="00EE3D85" w:rsidP="00EE3D85">
      <w:pPr>
        <w:pStyle w:val="verses-narrative"/>
      </w:pPr>
      <w:r w:rsidRPr="004D2BA5">
        <w:rPr>
          <w:vertAlign w:val="superscript"/>
        </w:rPr>
        <w:t>1</w:t>
      </w:r>
      <w:r w:rsidR="004C54AE" w:rsidRPr="004C54AE">
        <w:rPr>
          <w:i/>
        </w:rPr>
        <w:t>Now about</w:t>
      </w:r>
      <w:r w:rsidR="004C54AE">
        <w:t xml:space="preserve"> g</w:t>
      </w:r>
      <w:r w:rsidR="00271A29">
        <w:t xml:space="preserve">race of this </w:t>
      </w:r>
      <w:r w:rsidR="004C54AE">
        <w:rPr>
          <w:i/>
        </w:rPr>
        <w:t>sort</w:t>
      </w:r>
      <w:r w:rsidR="004C54AE">
        <w:t xml:space="preserve">: </w:t>
      </w:r>
      <w:r w:rsidR="00271A29">
        <w:t xml:space="preserve">I Paul </w:t>
      </w:r>
      <w:r w:rsidR="004C54AE">
        <w:t xml:space="preserve">the </w:t>
      </w:r>
      <w:r w:rsidR="00271A29">
        <w:t>prisoner of Christ Jesus on behalf of you</w:t>
      </w:r>
      <w:r w:rsidR="004C54AE">
        <w:t xml:space="preserve"> </w:t>
      </w:r>
      <w:r w:rsidR="00207CA9" w:rsidRPr="00207CA9">
        <w:t>who are</w:t>
      </w:r>
      <w:r w:rsidR="00207CA9">
        <w:rPr>
          <w:i/>
        </w:rPr>
        <w:t xml:space="preserve"> </w:t>
      </w:r>
      <w:r w:rsidR="004C54AE">
        <w:t>the</w:t>
      </w:r>
      <w:r w:rsidR="00271A29">
        <w:t xml:space="preserve"> Gentiles </w:t>
      </w:r>
      <w:r w:rsidR="00271A29" w:rsidRPr="004D2BA5">
        <w:rPr>
          <w:vertAlign w:val="superscript"/>
        </w:rPr>
        <w:t>2</w:t>
      </w:r>
      <w:r w:rsidR="00234E71">
        <w:t>(</w:t>
      </w:r>
      <w:r w:rsidR="00B90DEE">
        <w:t>assuming</w:t>
      </w:r>
      <w:r w:rsidR="00271A29">
        <w:t xml:space="preserve"> </w:t>
      </w:r>
      <w:r w:rsidR="00837B61">
        <w:t xml:space="preserve">you’ve actually </w:t>
      </w:r>
      <w:r w:rsidR="00271A29">
        <w:t xml:space="preserve">heard </w:t>
      </w:r>
      <w:r w:rsidR="00837B61">
        <w:t>about the responsibility assigned to me to manage</w:t>
      </w:r>
      <w:r w:rsidR="00271A29">
        <w:t xml:space="preserve"> the grace of G</w:t>
      </w:r>
      <w:r w:rsidR="00837B61">
        <w:t xml:space="preserve">od, </w:t>
      </w:r>
      <w:r w:rsidR="004C54AE">
        <w:t xml:space="preserve">grace which </w:t>
      </w:r>
      <w:r w:rsidR="00837B61">
        <w:t>was conveyed by me to you</w:t>
      </w:r>
      <w:r w:rsidR="00234E71">
        <w:t>)</w:t>
      </w:r>
      <w:r w:rsidR="00837B61">
        <w:t xml:space="preserve">, </w:t>
      </w:r>
      <w:r w:rsidR="00837B61" w:rsidRPr="004D2BA5">
        <w:rPr>
          <w:vertAlign w:val="superscript"/>
        </w:rPr>
        <w:t>3</w:t>
      </w:r>
      <w:r w:rsidR="00A64296" w:rsidRPr="00A64296">
        <w:rPr>
          <w:i/>
        </w:rPr>
        <w:t>am</w:t>
      </w:r>
      <w:r w:rsidR="00A64296">
        <w:t xml:space="preserve"> </w:t>
      </w:r>
      <w:r w:rsidR="00A64296">
        <w:rPr>
          <w:i/>
        </w:rPr>
        <w:t xml:space="preserve">telling you </w:t>
      </w:r>
      <w:r w:rsidR="00837B61" w:rsidRPr="00A64296">
        <w:t>that</w:t>
      </w:r>
      <w:r w:rsidR="00837B61">
        <w:t xml:space="preserve"> </w:t>
      </w:r>
      <w:r w:rsidR="00A64296">
        <w:t>through the agency of</w:t>
      </w:r>
      <w:r w:rsidR="00A64296" w:rsidRPr="004D2BA5">
        <w:rPr>
          <w:vertAlign w:val="superscript"/>
        </w:rPr>
        <w:t>[a]</w:t>
      </w:r>
      <w:r w:rsidR="00A64296">
        <w:t xml:space="preserve"> </w:t>
      </w:r>
      <w:r w:rsidR="00271A29">
        <w:t>revelation</w:t>
      </w:r>
      <w:r w:rsidR="00837B61">
        <w:t xml:space="preserve"> the mystery</w:t>
      </w:r>
      <w:r w:rsidR="00DE402D">
        <w:t xml:space="preserve"> </w:t>
      </w:r>
      <w:r w:rsidR="00A64296">
        <w:rPr>
          <w:i/>
        </w:rPr>
        <w:t xml:space="preserve">of </w:t>
      </w:r>
      <w:r w:rsidR="008A3CAD">
        <w:rPr>
          <w:i/>
        </w:rPr>
        <w:t xml:space="preserve">this </w:t>
      </w:r>
      <w:r w:rsidR="00A64296">
        <w:rPr>
          <w:i/>
        </w:rPr>
        <w:t xml:space="preserve">grace </w:t>
      </w:r>
      <w:r w:rsidR="00521386">
        <w:t xml:space="preserve">was made known to me </w:t>
      </w:r>
      <w:r w:rsidR="006A423C">
        <w:t xml:space="preserve">just as I </w:t>
      </w:r>
      <w:r w:rsidR="003B3CDB">
        <w:t xml:space="preserve">briefly </w:t>
      </w:r>
      <w:r w:rsidR="006A423C">
        <w:t xml:space="preserve">wrote </w:t>
      </w:r>
      <w:r w:rsidR="00A64296">
        <w:t xml:space="preserve">about </w:t>
      </w:r>
      <w:r w:rsidR="003B3CDB">
        <w:t>before</w:t>
      </w:r>
      <w:r w:rsidR="005020A6">
        <w:t xml:space="preserve"> </w:t>
      </w:r>
      <w:r w:rsidR="005020A6" w:rsidRPr="004D2BA5">
        <w:rPr>
          <w:vertAlign w:val="superscript"/>
        </w:rPr>
        <w:t>4</w:t>
      </w:r>
      <w:r w:rsidR="005020A6">
        <w:t>for the purpose</w:t>
      </w:r>
      <w:r w:rsidR="00B3032D">
        <w:t xml:space="preserve"> of you</w:t>
      </w:r>
      <w:r w:rsidR="006A423C">
        <w:t xml:space="preserve"> </w:t>
      </w:r>
      <w:r w:rsidR="00B3032D">
        <w:t xml:space="preserve">being able to </w:t>
      </w:r>
      <w:r w:rsidR="002E76E3">
        <w:t xml:space="preserve">think </w:t>
      </w:r>
      <w:r w:rsidR="001F1257">
        <w:t>through</w:t>
      </w:r>
      <w:r w:rsidR="00B3032D">
        <w:t xml:space="preserve"> my understanding </w:t>
      </w:r>
      <w:r w:rsidR="00B3532B">
        <w:t>of</w:t>
      </w:r>
      <w:r w:rsidR="00B3532B" w:rsidRPr="004D2BA5">
        <w:rPr>
          <w:vertAlign w:val="superscript"/>
        </w:rPr>
        <w:t>[b]</w:t>
      </w:r>
      <w:r w:rsidR="00B3032D">
        <w:t xml:space="preserve"> the myster</w:t>
      </w:r>
      <w:r w:rsidR="00593102">
        <w:t>y</w:t>
      </w:r>
      <w:r w:rsidR="00B3032D">
        <w:t xml:space="preserve"> of Christ</w:t>
      </w:r>
      <w:r w:rsidR="006A423C">
        <w:t xml:space="preserve"> by reading </w:t>
      </w:r>
      <w:r w:rsidR="006A423C" w:rsidRPr="005020A6">
        <w:rPr>
          <w:i/>
        </w:rPr>
        <w:t>what I wrote</w:t>
      </w:r>
      <w:r w:rsidR="006A423C">
        <w:t>,</w:t>
      </w:r>
      <w:r w:rsidR="00F1639F">
        <w:t xml:space="preserve"> </w:t>
      </w:r>
      <w:r w:rsidR="00364833" w:rsidRPr="00364833">
        <w:rPr>
          <w:vertAlign w:val="superscript"/>
        </w:rPr>
        <w:t>5</w:t>
      </w:r>
      <w:r w:rsidR="00C95467">
        <w:rPr>
          <w:i/>
        </w:rPr>
        <w:t xml:space="preserve">a mystery </w:t>
      </w:r>
      <w:r w:rsidR="00C95467">
        <w:t>which</w:t>
      </w:r>
      <w:r w:rsidR="00DE402D">
        <w:t xml:space="preserve"> </w:t>
      </w:r>
      <w:r w:rsidR="001F1257">
        <w:t xml:space="preserve">in other </w:t>
      </w:r>
      <w:r w:rsidR="00A43857">
        <w:t>decades and centuries</w:t>
      </w:r>
      <w:r w:rsidR="00A43857" w:rsidRPr="004D2BA5">
        <w:rPr>
          <w:vertAlign w:val="superscript"/>
        </w:rPr>
        <w:t>[c]</w:t>
      </w:r>
      <w:r w:rsidR="001F1257">
        <w:t xml:space="preserve"> </w:t>
      </w:r>
      <w:r w:rsidR="00DE402D">
        <w:t>wasn’t made know</w:t>
      </w:r>
      <w:r w:rsidR="003D3FB7">
        <w:t>n</w:t>
      </w:r>
      <w:r w:rsidR="00DE402D">
        <w:t xml:space="preserve"> to </w:t>
      </w:r>
      <w:r w:rsidR="006848D4">
        <w:t>the average person</w:t>
      </w:r>
      <w:r w:rsidR="006848D4" w:rsidRPr="004D2BA5">
        <w:rPr>
          <w:vertAlign w:val="superscript"/>
        </w:rPr>
        <w:t>[d]</w:t>
      </w:r>
      <w:r w:rsidR="00DE402D">
        <w:t xml:space="preserve"> </w:t>
      </w:r>
      <w:r w:rsidR="00A71450">
        <w:t>like</w:t>
      </w:r>
      <w:r w:rsidR="00DE402D">
        <w:t xml:space="preserve"> it’s now </w:t>
      </w:r>
      <w:r w:rsidR="00A71450">
        <w:t xml:space="preserve">been </w:t>
      </w:r>
      <w:r w:rsidR="00DE402D">
        <w:t>revealed to h</w:t>
      </w:r>
      <w:r w:rsidR="00A71450">
        <w:t>is holy apostles and prophets by means of</w:t>
      </w:r>
      <w:r w:rsidR="00DE402D">
        <w:t xml:space="preserve"> </w:t>
      </w:r>
      <w:r w:rsidR="00DE402D">
        <w:rPr>
          <w:i/>
        </w:rPr>
        <w:t xml:space="preserve">the </w:t>
      </w:r>
      <w:r w:rsidR="00DE402D">
        <w:t xml:space="preserve">Spirit, </w:t>
      </w:r>
      <w:r w:rsidR="00DE402D" w:rsidRPr="004D2BA5">
        <w:rPr>
          <w:vertAlign w:val="superscript"/>
        </w:rPr>
        <w:t>6</w:t>
      </w:r>
      <w:r w:rsidR="00A0216C">
        <w:rPr>
          <w:i/>
        </w:rPr>
        <w:t xml:space="preserve">namely that </w:t>
      </w:r>
      <w:r w:rsidR="00DE402D" w:rsidRPr="00A0216C">
        <w:t>the</w:t>
      </w:r>
      <w:r w:rsidR="00DE402D">
        <w:t xml:space="preserve"> Gentiles </w:t>
      </w:r>
      <w:r w:rsidR="00A0216C">
        <w:t xml:space="preserve">are to be </w:t>
      </w:r>
      <w:r w:rsidR="006B578A">
        <w:t>joint-hei</w:t>
      </w:r>
      <w:r w:rsidR="00DE402D">
        <w:t>rs</w:t>
      </w:r>
      <w:r w:rsidR="006B578A">
        <w:t xml:space="preserve">, </w:t>
      </w:r>
      <w:r w:rsidR="00F25B18">
        <w:t xml:space="preserve">to share the same </w:t>
      </w:r>
      <w:r w:rsidR="00DE402D">
        <w:t>body</w:t>
      </w:r>
      <w:r w:rsidR="00F25B18">
        <w:t xml:space="preserve"> with,</w:t>
      </w:r>
      <w:r w:rsidR="00DE402D">
        <w:t xml:space="preserve"> and </w:t>
      </w:r>
      <w:r w:rsidR="00F25B18">
        <w:t xml:space="preserve">to be </w:t>
      </w:r>
      <w:r w:rsidR="006B578A">
        <w:t>joint</w:t>
      </w:r>
      <w:r w:rsidR="00896CF1">
        <w:t>-partaker</w:t>
      </w:r>
      <w:r w:rsidR="006B578A">
        <w:t>s</w:t>
      </w:r>
      <w:r w:rsidR="00896CF1">
        <w:t xml:space="preserve"> of the promise </w:t>
      </w:r>
      <w:r w:rsidR="00F25B18">
        <w:t>by means of</w:t>
      </w:r>
      <w:r w:rsidR="00896CF1">
        <w:t xml:space="preserve"> Christ Jesus through the Gospel, </w:t>
      </w:r>
      <w:r w:rsidR="00896CF1" w:rsidRPr="004D2BA5">
        <w:rPr>
          <w:vertAlign w:val="superscript"/>
        </w:rPr>
        <w:t>7</w:t>
      </w:r>
      <w:r w:rsidR="00896CF1">
        <w:t xml:space="preserve">which I became </w:t>
      </w:r>
      <w:r w:rsidR="007A74D4">
        <w:t>a minister</w:t>
      </w:r>
      <w:r w:rsidR="00F451E8">
        <w:t xml:space="preserve"> of </w:t>
      </w:r>
      <w:r w:rsidR="00896CF1">
        <w:t xml:space="preserve">according </w:t>
      </w:r>
      <w:r w:rsidR="00F451E8">
        <w:t xml:space="preserve">to </w:t>
      </w:r>
      <w:r w:rsidR="00896CF1">
        <w:t>t</w:t>
      </w:r>
      <w:r w:rsidR="00F451E8">
        <w:t xml:space="preserve">he gift of </w:t>
      </w:r>
      <w:r w:rsidR="004C5976">
        <w:t xml:space="preserve">the </w:t>
      </w:r>
      <w:r w:rsidR="00F451E8">
        <w:t>grace of God which was given to</w:t>
      </w:r>
      <w:r w:rsidR="00896CF1">
        <w:t xml:space="preserve"> me </w:t>
      </w:r>
      <w:r w:rsidR="004C5976">
        <w:t>reflective of</w:t>
      </w:r>
      <w:r w:rsidR="00896CF1">
        <w:t xml:space="preserve"> the </w:t>
      </w:r>
      <w:r w:rsidR="007A74D4">
        <w:t>actuation</w:t>
      </w:r>
      <w:r w:rsidR="00896CF1">
        <w:t xml:space="preserve"> of His power.</w:t>
      </w:r>
    </w:p>
    <w:p w:rsidR="00EE3D85" w:rsidRDefault="007A74D4" w:rsidP="00EE3D85">
      <w:pPr>
        <w:pStyle w:val="verses-narrative"/>
      </w:pPr>
      <w:r w:rsidRPr="004D2BA5">
        <w:rPr>
          <w:vertAlign w:val="superscript"/>
        </w:rPr>
        <w:t>8</w:t>
      </w:r>
      <w:r>
        <w:t>This very</w:t>
      </w:r>
      <w:r w:rsidR="00896CF1">
        <w:t xml:space="preserve"> grace w</w:t>
      </w:r>
      <w:r>
        <w:t xml:space="preserve">as given to me, the least </w:t>
      </w:r>
      <w:r>
        <w:rPr>
          <w:i/>
        </w:rPr>
        <w:t xml:space="preserve">worthy </w:t>
      </w:r>
      <w:r>
        <w:t xml:space="preserve">of any of the </w:t>
      </w:r>
      <w:r w:rsidR="00896CF1">
        <w:t>saints</w:t>
      </w:r>
      <w:r>
        <w:t xml:space="preserve"> (i.e., those who believe in Christ)</w:t>
      </w:r>
      <w:r w:rsidR="00896CF1">
        <w:t xml:space="preserve"> to evangelize </w:t>
      </w:r>
      <w:r w:rsidR="00332E39">
        <w:t>to the Gentiles the unfathomable riches of Christ—riches which cannot be tracked</w:t>
      </w:r>
      <w:r w:rsidR="00B27B45">
        <w:t xml:space="preserve"> like a predator tracks its prey</w:t>
      </w:r>
      <w:r w:rsidR="00332E39">
        <w:t>—</w:t>
      </w:r>
      <w:r w:rsidR="004D2BA5">
        <w:t xml:space="preserve"> </w:t>
      </w:r>
      <w:r w:rsidR="00896CF1" w:rsidRPr="004D2BA5">
        <w:rPr>
          <w:vertAlign w:val="superscript"/>
        </w:rPr>
        <w:t>9</w:t>
      </w:r>
      <w:r w:rsidR="00896CF1">
        <w:t xml:space="preserve">and to </w:t>
      </w:r>
      <w:r w:rsidR="007F49B8">
        <w:t>make visible</w:t>
      </w:r>
      <w:r w:rsidR="00237AE1">
        <w:t xml:space="preserve"> and apparent</w:t>
      </w:r>
      <w:r w:rsidR="00896CF1">
        <w:t xml:space="preserve"> to </w:t>
      </w:r>
      <w:r w:rsidR="007F49B8">
        <w:t>anyone and everyone</w:t>
      </w:r>
      <w:r w:rsidR="00896CF1">
        <w:t xml:space="preserve"> </w:t>
      </w:r>
      <w:r w:rsidR="007F49B8">
        <w:rPr>
          <w:i/>
        </w:rPr>
        <w:t xml:space="preserve">what is </w:t>
      </w:r>
      <w:r w:rsidR="007F49B8">
        <w:t>the</w:t>
      </w:r>
      <w:r w:rsidR="00896CF1">
        <w:t xml:space="preserve"> </w:t>
      </w:r>
      <w:r w:rsidR="00237AE1">
        <w:t>program</w:t>
      </w:r>
      <w:r w:rsidR="00237AE1" w:rsidRPr="004D2BA5">
        <w:rPr>
          <w:vertAlign w:val="superscript"/>
        </w:rPr>
        <w:t>[e]</w:t>
      </w:r>
      <w:r w:rsidR="00237AE1">
        <w:t xml:space="preserve"> by which </w:t>
      </w:r>
      <w:r w:rsidR="00896CF1">
        <w:t xml:space="preserve">the mystery of what has been hidden away </w:t>
      </w:r>
      <w:r w:rsidR="005B3573">
        <w:t xml:space="preserve">in God Who created all things </w:t>
      </w:r>
      <w:r w:rsidR="00896CF1">
        <w:t xml:space="preserve">from </w:t>
      </w:r>
      <w:r w:rsidR="00030335">
        <w:rPr>
          <w:i/>
        </w:rPr>
        <w:t xml:space="preserve">those who lived in </w:t>
      </w:r>
      <w:r w:rsidR="00896CF1">
        <w:t xml:space="preserve">the </w:t>
      </w:r>
      <w:r w:rsidR="00030335">
        <w:rPr>
          <w:i/>
        </w:rPr>
        <w:t xml:space="preserve">various </w:t>
      </w:r>
      <w:r w:rsidR="00896CF1">
        <w:t xml:space="preserve">ages, </w:t>
      </w:r>
      <w:r w:rsidR="00896CF1" w:rsidRPr="004D2BA5">
        <w:rPr>
          <w:vertAlign w:val="superscript"/>
        </w:rPr>
        <w:t>10</w:t>
      </w:r>
      <w:r w:rsidR="005B3573">
        <w:t xml:space="preserve">so that at the present time the </w:t>
      </w:r>
      <w:r w:rsidR="00030335">
        <w:t>multi-faceted</w:t>
      </w:r>
      <w:r w:rsidR="007A38FD">
        <w:t xml:space="preserve"> wisdom of God </w:t>
      </w:r>
      <w:r w:rsidR="005B3573">
        <w:t>would</w:t>
      </w:r>
      <w:r w:rsidR="007A38FD">
        <w:t xml:space="preserve"> be </w:t>
      </w:r>
      <w:r w:rsidR="00030335">
        <w:t xml:space="preserve">made </w:t>
      </w:r>
      <w:r w:rsidR="007A38FD">
        <w:t>known</w:t>
      </w:r>
      <w:r w:rsidR="00030335">
        <w:t xml:space="preserve"> and understood</w:t>
      </w:r>
      <w:r w:rsidR="007A38FD">
        <w:t xml:space="preserve"> to the </w:t>
      </w:r>
      <w:r w:rsidR="00030335">
        <w:rPr>
          <w:i/>
        </w:rPr>
        <w:t xml:space="preserve">demonic </w:t>
      </w:r>
      <w:r w:rsidR="007A38FD">
        <w:t>rule</w:t>
      </w:r>
      <w:r w:rsidR="00030335">
        <w:t>r</w:t>
      </w:r>
      <w:r w:rsidR="007A38FD">
        <w:t xml:space="preserve">s and the </w:t>
      </w:r>
      <w:r w:rsidR="00030335">
        <w:rPr>
          <w:i/>
        </w:rPr>
        <w:t xml:space="preserve">demonic </w:t>
      </w:r>
      <w:r w:rsidR="007A38FD">
        <w:t>authoriti</w:t>
      </w:r>
      <w:r w:rsidR="00030335">
        <w:t>es in the spiritual domain</w:t>
      </w:r>
      <w:r w:rsidR="00030335" w:rsidRPr="004D2BA5">
        <w:rPr>
          <w:vertAlign w:val="superscript"/>
        </w:rPr>
        <w:t>[f]</w:t>
      </w:r>
      <w:r w:rsidR="007A38FD">
        <w:t xml:space="preserve"> thr</w:t>
      </w:r>
      <w:r w:rsidR="00030335">
        <w:t xml:space="preserve">ough the church, </w:t>
      </w:r>
      <w:r w:rsidR="00030335" w:rsidRPr="004D2BA5">
        <w:rPr>
          <w:vertAlign w:val="superscript"/>
        </w:rPr>
        <w:t>11</w:t>
      </w:r>
      <w:r w:rsidR="007A38FD">
        <w:t xml:space="preserve">according to </w:t>
      </w:r>
      <w:r w:rsidR="007A38FD">
        <w:rPr>
          <w:i/>
        </w:rPr>
        <w:t xml:space="preserve">the </w:t>
      </w:r>
      <w:r w:rsidR="007A38FD">
        <w:t>pl</w:t>
      </w:r>
      <w:r w:rsidR="004C5976">
        <w:t>an and purpose</w:t>
      </w:r>
      <w:r w:rsidR="00030335">
        <w:rPr>
          <w:i/>
        </w:rPr>
        <w:t xml:space="preserve"> </w:t>
      </w:r>
      <w:r w:rsidR="00030335" w:rsidRPr="00030335">
        <w:t>of</w:t>
      </w:r>
      <w:r w:rsidR="00030335">
        <w:rPr>
          <w:i/>
        </w:rPr>
        <w:t xml:space="preserve"> </w:t>
      </w:r>
      <w:r w:rsidR="007A38FD">
        <w:t>the ages</w:t>
      </w:r>
      <w:r w:rsidR="00030335">
        <w:t>,</w:t>
      </w:r>
      <w:r w:rsidR="007A38FD">
        <w:t xml:space="preserve"> which He </w:t>
      </w:r>
      <w:r w:rsidR="00030335">
        <w:t xml:space="preserve">executed </w:t>
      </w:r>
      <w:r w:rsidR="007A38FD">
        <w:t>by mea</w:t>
      </w:r>
      <w:r w:rsidR="00030335">
        <w:t xml:space="preserve">ns of Christ Jesus our Lord, </w:t>
      </w:r>
      <w:r w:rsidR="00030335" w:rsidRPr="004D2BA5">
        <w:rPr>
          <w:vertAlign w:val="superscript"/>
        </w:rPr>
        <w:t>12</w:t>
      </w:r>
      <w:r w:rsidR="007A38FD">
        <w:t xml:space="preserve">in whom we have the </w:t>
      </w:r>
      <w:r w:rsidR="000521D8">
        <w:t>open, bold, and confident means of access</w:t>
      </w:r>
      <w:r w:rsidR="000521D8" w:rsidRPr="004D2BA5">
        <w:rPr>
          <w:vertAlign w:val="superscript"/>
        </w:rPr>
        <w:t>[g]</w:t>
      </w:r>
      <w:r w:rsidR="000521D8">
        <w:t xml:space="preserve"> in </w:t>
      </w:r>
      <w:r w:rsidR="005B3573">
        <w:rPr>
          <w:i/>
        </w:rPr>
        <w:t xml:space="preserve">our </w:t>
      </w:r>
      <w:r w:rsidR="000521D8">
        <w:t xml:space="preserve">having reached the point where </w:t>
      </w:r>
      <w:r w:rsidR="000521D8" w:rsidRPr="000521D8">
        <w:rPr>
          <w:i/>
        </w:rPr>
        <w:t>we’</w:t>
      </w:r>
      <w:r w:rsidR="005B3573">
        <w:rPr>
          <w:i/>
        </w:rPr>
        <w:t xml:space="preserve">re </w:t>
      </w:r>
      <w:r w:rsidR="000521D8">
        <w:t xml:space="preserve">fully </w:t>
      </w:r>
      <w:r w:rsidR="005B3573">
        <w:t>convinced</w:t>
      </w:r>
      <w:r w:rsidR="000521D8">
        <w:t xml:space="preserve"> through the faith </w:t>
      </w:r>
      <w:r w:rsidR="000521D8">
        <w:rPr>
          <w:i/>
        </w:rPr>
        <w:t xml:space="preserve">we have </w:t>
      </w:r>
      <w:r w:rsidR="000521D8">
        <w:t>in him.</w:t>
      </w:r>
      <w:r w:rsidR="007A38FD">
        <w:t xml:space="preserve"> </w:t>
      </w:r>
      <w:r w:rsidR="007A38FD" w:rsidRPr="00FC51AD">
        <w:rPr>
          <w:vertAlign w:val="superscript"/>
        </w:rPr>
        <w:t>13</w:t>
      </w:r>
      <w:r w:rsidR="007A38FD">
        <w:t xml:space="preserve">In light of this I ask that you not lose heart </w:t>
      </w:r>
      <w:r w:rsidR="00246111">
        <w:t xml:space="preserve">in the </w:t>
      </w:r>
      <w:r w:rsidR="006B32E1">
        <w:t xml:space="preserve">deluge </w:t>
      </w:r>
      <w:r w:rsidR="00246111">
        <w:t>of</w:t>
      </w:r>
      <w:r w:rsidR="00246111" w:rsidRPr="004D2BA5">
        <w:rPr>
          <w:vertAlign w:val="superscript"/>
        </w:rPr>
        <w:t>[h]</w:t>
      </w:r>
      <w:r w:rsidR="00246111">
        <w:t xml:space="preserve"> the </w:t>
      </w:r>
      <w:r w:rsidR="000521D8">
        <w:t>severe difficulties</w:t>
      </w:r>
      <w:r w:rsidR="007A38FD">
        <w:t xml:space="preserve"> </w:t>
      </w:r>
      <w:r w:rsidR="00246111">
        <w:t xml:space="preserve">I face for your </w:t>
      </w:r>
      <w:r w:rsidR="000521D8">
        <w:t>sake</w:t>
      </w:r>
      <w:r w:rsidR="007A38FD">
        <w:t xml:space="preserve">, </w:t>
      </w:r>
      <w:r w:rsidR="00601751">
        <w:t>a</w:t>
      </w:r>
      <w:r w:rsidR="000521D8">
        <w:t xml:space="preserve"> thing </w:t>
      </w:r>
      <w:r w:rsidR="008033B4">
        <w:t xml:space="preserve">in particular </w:t>
      </w:r>
      <w:r w:rsidR="000521D8">
        <w:t xml:space="preserve">which </w:t>
      </w:r>
      <w:r w:rsidR="006B32E1">
        <w:t>focuses on you</w:t>
      </w:r>
      <w:r w:rsidR="006B32E1" w:rsidRPr="004D2BA5">
        <w:rPr>
          <w:vertAlign w:val="superscript"/>
        </w:rPr>
        <w:t>[i]</w:t>
      </w:r>
      <w:r w:rsidR="007A38FD">
        <w:t>.</w:t>
      </w:r>
    </w:p>
    <w:p w:rsidR="007A38FD" w:rsidRDefault="006B32E1" w:rsidP="00EE3D85">
      <w:pPr>
        <w:pStyle w:val="verses-narrative"/>
      </w:pPr>
      <w:r w:rsidRPr="004D2BA5">
        <w:rPr>
          <w:vertAlign w:val="superscript"/>
        </w:rPr>
        <w:t>14</w:t>
      </w:r>
      <w:r w:rsidRPr="004C54AE">
        <w:rPr>
          <w:i/>
        </w:rPr>
        <w:t xml:space="preserve">Now </w:t>
      </w:r>
      <w:r w:rsidR="00371A9C">
        <w:rPr>
          <w:i/>
        </w:rPr>
        <w:t>back</w:t>
      </w:r>
      <w:r w:rsidR="006E263E">
        <w:rPr>
          <w:i/>
        </w:rPr>
        <w:t xml:space="preserve"> </w:t>
      </w:r>
      <w:r w:rsidR="00371A9C">
        <w:rPr>
          <w:i/>
        </w:rPr>
        <w:t xml:space="preserve">to </w:t>
      </w:r>
      <w:r w:rsidR="006E263E">
        <w:rPr>
          <w:i/>
        </w:rPr>
        <w:t xml:space="preserve">talking </w:t>
      </w:r>
      <w:r w:rsidRPr="004C54AE">
        <w:rPr>
          <w:i/>
        </w:rPr>
        <w:t>about</w:t>
      </w:r>
      <w:r>
        <w:t xml:space="preserve"> grace of this </w:t>
      </w:r>
      <w:r>
        <w:rPr>
          <w:i/>
        </w:rPr>
        <w:t>sort</w:t>
      </w:r>
      <w:r>
        <w:t xml:space="preserve">: </w:t>
      </w:r>
      <w:r w:rsidR="00BF2534">
        <w:t xml:space="preserve">I </w:t>
      </w:r>
      <w:r>
        <w:t xml:space="preserve">genuflect </w:t>
      </w:r>
      <w:r w:rsidR="00EC35AA">
        <w:t>before</w:t>
      </w:r>
      <w:r w:rsidR="00371A9C">
        <w:t xml:space="preserve"> the Father, </w:t>
      </w:r>
      <w:r w:rsidR="00371A9C" w:rsidRPr="004D2BA5">
        <w:rPr>
          <w:vertAlign w:val="superscript"/>
        </w:rPr>
        <w:t>15</w:t>
      </w:r>
      <w:r w:rsidR="00371A9C">
        <w:t>out of</w:t>
      </w:r>
      <w:r w:rsidR="00BF2534">
        <w:t xml:space="preserve"> Whom </w:t>
      </w:r>
      <w:r w:rsidR="006E263E">
        <w:t>every</w:t>
      </w:r>
      <w:r w:rsidR="00BF2534">
        <w:t xml:space="preserve"> </w:t>
      </w:r>
      <w:r w:rsidR="00371A9C">
        <w:t xml:space="preserve">lineage, be it race, tribe, clan, family, </w:t>
      </w:r>
      <w:r w:rsidR="00371A9C">
        <w:rPr>
          <w:i/>
        </w:rPr>
        <w:t>or whatever,</w:t>
      </w:r>
      <w:r w:rsidR="00371A9C">
        <w:t xml:space="preserve"> </w:t>
      </w:r>
      <w:r w:rsidR="00BF2534">
        <w:t xml:space="preserve">in </w:t>
      </w:r>
      <w:r w:rsidR="006E263E">
        <w:rPr>
          <w:i/>
        </w:rPr>
        <w:t xml:space="preserve">the </w:t>
      </w:r>
      <w:r w:rsidR="00BF2534">
        <w:t>heavens</w:t>
      </w:r>
      <w:r w:rsidR="00371A9C">
        <w:t xml:space="preserve"> (i.e., the sky above, heaven, and the spiritual domain)</w:t>
      </w:r>
      <w:r w:rsidR="00BF2534">
        <w:t xml:space="preserve"> and </w:t>
      </w:r>
      <w:r w:rsidR="00371A9C">
        <w:t xml:space="preserve">on </w:t>
      </w:r>
      <w:r w:rsidR="00371A9C">
        <w:rPr>
          <w:i/>
        </w:rPr>
        <w:t>the</w:t>
      </w:r>
      <w:r w:rsidR="00BF2534">
        <w:t xml:space="preserve"> earth are named</w:t>
      </w:r>
      <w:r w:rsidR="00077227">
        <w:t xml:space="preserve"> (i.e. are assigned their role and authorities)</w:t>
      </w:r>
      <w:r w:rsidR="00BF2534">
        <w:t xml:space="preserve">, </w:t>
      </w:r>
      <w:r w:rsidR="00BF2534" w:rsidRPr="004D2BA5">
        <w:rPr>
          <w:vertAlign w:val="superscript"/>
        </w:rPr>
        <w:t>16</w:t>
      </w:r>
      <w:r w:rsidR="00BF2534">
        <w:t>that</w:t>
      </w:r>
      <w:r w:rsidR="00371A9C">
        <w:t>,</w:t>
      </w:r>
      <w:r w:rsidR="00BF2534">
        <w:t xml:space="preserve"> </w:t>
      </w:r>
      <w:r w:rsidR="00371A9C">
        <w:t xml:space="preserve">according to the riches of His glory, </w:t>
      </w:r>
      <w:r w:rsidR="00BF2534">
        <w:t xml:space="preserve">He would </w:t>
      </w:r>
      <w:r w:rsidR="00371A9C">
        <w:t>grant</w:t>
      </w:r>
      <w:r w:rsidR="00BF2534">
        <w:t xml:space="preserve"> you </w:t>
      </w:r>
      <w:r w:rsidR="00371A9C">
        <w:t xml:space="preserve">to be strengthened with </w:t>
      </w:r>
      <w:r w:rsidR="00BF2534">
        <w:t>power</w:t>
      </w:r>
      <w:r w:rsidR="008B6163">
        <w:t xml:space="preserve"> </w:t>
      </w:r>
      <w:r w:rsidR="00B03F54">
        <w:t>in the inner-self</w:t>
      </w:r>
      <w:r w:rsidR="00B03F54" w:rsidRPr="004D2BA5">
        <w:rPr>
          <w:vertAlign w:val="superscript"/>
        </w:rPr>
        <w:t>[j]</w:t>
      </w:r>
      <w:r w:rsidR="00B03F54">
        <w:t xml:space="preserve"> </w:t>
      </w:r>
      <w:r w:rsidR="00BF2534">
        <w:t xml:space="preserve">through His Spirit, </w:t>
      </w:r>
      <w:r w:rsidR="00BF2534" w:rsidRPr="004D2BA5">
        <w:rPr>
          <w:vertAlign w:val="superscript"/>
        </w:rPr>
        <w:t>17</w:t>
      </w:r>
      <w:r w:rsidR="00B03F54">
        <w:t xml:space="preserve">for </w:t>
      </w:r>
      <w:r w:rsidR="00BF2534" w:rsidRPr="00B03F54">
        <w:t>Christ</w:t>
      </w:r>
      <w:r w:rsidR="00BF2534">
        <w:t xml:space="preserve"> </w:t>
      </w:r>
      <w:r w:rsidR="00B03F54">
        <w:t>to take</w:t>
      </w:r>
      <w:r w:rsidR="00BF2534">
        <w:t xml:space="preserve"> up residence </w:t>
      </w:r>
      <w:r w:rsidR="00B03F54">
        <w:t>through</w:t>
      </w:r>
      <w:r w:rsidR="00BF2534">
        <w:t xml:space="preserve"> the faith in </w:t>
      </w:r>
      <w:r w:rsidR="00912DE9">
        <w:t>y</w:t>
      </w:r>
      <w:r w:rsidR="00BF2534">
        <w:t xml:space="preserve">our hearts, </w:t>
      </w:r>
      <w:r w:rsidR="00B03F54">
        <w:t xml:space="preserve">while being </w:t>
      </w:r>
      <w:r w:rsidR="00BF2534">
        <w:t xml:space="preserve">rooted and </w:t>
      </w:r>
      <w:r w:rsidR="00B03F54">
        <w:t>anchored</w:t>
      </w:r>
      <w:r w:rsidR="00B03F54" w:rsidRPr="004D2BA5">
        <w:rPr>
          <w:vertAlign w:val="superscript"/>
        </w:rPr>
        <w:t>[k]</w:t>
      </w:r>
      <w:r w:rsidR="00B03F54">
        <w:t xml:space="preserve"> </w:t>
      </w:r>
      <w:r w:rsidR="00BF2534">
        <w:t xml:space="preserve">in love, </w:t>
      </w:r>
      <w:r w:rsidR="00BF2534" w:rsidRPr="004D2BA5">
        <w:rPr>
          <w:vertAlign w:val="superscript"/>
        </w:rPr>
        <w:t>18</w:t>
      </w:r>
      <w:r w:rsidR="009361FF">
        <w:t>so that you</w:t>
      </w:r>
      <w:r w:rsidR="00625351">
        <w:t xml:space="preserve">, </w:t>
      </w:r>
      <w:r w:rsidR="00461332">
        <w:t>joined by</w:t>
      </w:r>
      <w:r w:rsidR="00625351">
        <w:t xml:space="preserve"> all the saints,</w:t>
      </w:r>
      <w:r w:rsidR="009361FF">
        <w:t xml:space="preserve"> would be </w:t>
      </w:r>
      <w:r w:rsidR="00B03F54">
        <w:t>equal to</w:t>
      </w:r>
      <w:r w:rsidR="009361FF">
        <w:t xml:space="preserve"> </w:t>
      </w:r>
      <w:r w:rsidR="00625351">
        <w:t>the task of grasping</w:t>
      </w:r>
      <w:r w:rsidR="009361FF">
        <w:t xml:space="preserve"> </w:t>
      </w:r>
      <w:r w:rsidR="00625351">
        <w:t>the sheer magnitude of</w:t>
      </w:r>
      <w:r w:rsidR="00625351" w:rsidRPr="004D2BA5">
        <w:rPr>
          <w:vertAlign w:val="superscript"/>
        </w:rPr>
        <w:t>[l]</w:t>
      </w:r>
      <w:r w:rsidR="00625351">
        <w:t xml:space="preserve"> the</w:t>
      </w:r>
      <w:r w:rsidR="009361FF">
        <w:t xml:space="preserve"> </w:t>
      </w:r>
      <w:r w:rsidR="00625351">
        <w:t>width,</w:t>
      </w:r>
      <w:r w:rsidR="009361FF">
        <w:t xml:space="preserve"> length, height, and depth</w:t>
      </w:r>
      <w:r w:rsidR="00625351">
        <w:t xml:space="preserve"> </w:t>
      </w:r>
      <w:r w:rsidR="00625351">
        <w:rPr>
          <w:i/>
        </w:rPr>
        <w:t>of this grace,</w:t>
      </w:r>
      <w:r w:rsidR="009361FF">
        <w:t xml:space="preserve"> </w:t>
      </w:r>
      <w:r w:rsidR="009361FF" w:rsidRPr="004D2BA5">
        <w:rPr>
          <w:vertAlign w:val="superscript"/>
        </w:rPr>
        <w:t>19</w:t>
      </w:r>
      <w:r w:rsidR="009361FF">
        <w:t xml:space="preserve">and to </w:t>
      </w:r>
      <w:r w:rsidR="00625351">
        <w:t xml:space="preserve">comprehend </w:t>
      </w:r>
      <w:r w:rsidR="009A5361">
        <w:t>what’s</w:t>
      </w:r>
      <w:r w:rsidR="00551175">
        <w:t xml:space="preserve"> beyond comprehension</w:t>
      </w:r>
      <w:r w:rsidR="00912DE9">
        <w:t>—</w:t>
      </w:r>
      <w:r w:rsidR="00461332">
        <w:t>the</w:t>
      </w:r>
      <w:r w:rsidR="009361FF">
        <w:t xml:space="preserve"> love of Christ</w:t>
      </w:r>
      <w:r w:rsidR="00912DE9">
        <w:t>—</w:t>
      </w:r>
      <w:r w:rsidR="009361FF">
        <w:t xml:space="preserve">so that you would be filled </w:t>
      </w:r>
      <w:r w:rsidR="00865183">
        <w:t xml:space="preserve">with </w:t>
      </w:r>
      <w:r w:rsidR="008127CB">
        <w:t>the</w:t>
      </w:r>
      <w:r w:rsidR="00FA708A">
        <w:t xml:space="preserve"> goal</w:t>
      </w:r>
      <w:r w:rsidR="00865183">
        <w:t xml:space="preserve"> of reaching</w:t>
      </w:r>
      <w:r w:rsidR="00865183" w:rsidRPr="004D2BA5">
        <w:rPr>
          <w:vertAlign w:val="superscript"/>
        </w:rPr>
        <w:t>[m]</w:t>
      </w:r>
      <w:r w:rsidR="009361FF">
        <w:t xml:space="preserve"> all the fullness of God.</w:t>
      </w:r>
    </w:p>
    <w:p w:rsidR="009361FF" w:rsidRPr="00DE402D" w:rsidRDefault="009361FF" w:rsidP="00EE3D85">
      <w:pPr>
        <w:pStyle w:val="verses-narrative"/>
      </w:pPr>
      <w:r w:rsidRPr="004D2BA5">
        <w:rPr>
          <w:vertAlign w:val="superscript"/>
        </w:rPr>
        <w:t>20</w:t>
      </w:r>
      <w:r>
        <w:t xml:space="preserve">Now to the </w:t>
      </w:r>
      <w:r w:rsidR="00026EB9">
        <w:t>One W</w:t>
      </w:r>
      <w:r w:rsidR="00077227">
        <w:t xml:space="preserve">ho’s able </w:t>
      </w:r>
      <w:r>
        <w:t>to do</w:t>
      </w:r>
      <w:r w:rsidR="000D6B5C">
        <w:t xml:space="preserve"> </w:t>
      </w:r>
      <w:r w:rsidR="00077227">
        <w:t xml:space="preserve">far </w:t>
      </w:r>
      <w:r w:rsidR="00F36B2B">
        <w:t xml:space="preserve">above and beyond </w:t>
      </w:r>
      <w:r w:rsidR="003514C1">
        <w:t>all that</w:t>
      </w:r>
      <w:r w:rsidR="00F36B2B">
        <w:t xml:space="preserve"> </w:t>
      </w:r>
      <w:r>
        <w:t>we ask or think</w:t>
      </w:r>
      <w:r w:rsidR="003514C1">
        <w:t>,</w:t>
      </w:r>
      <w:r>
        <w:t xml:space="preserve"> </w:t>
      </w:r>
      <w:r w:rsidR="003514C1">
        <w:rPr>
          <w:i/>
        </w:rPr>
        <w:t xml:space="preserve">doing it </w:t>
      </w:r>
      <w:r w:rsidR="003514C1">
        <w:t>in lockstep with</w:t>
      </w:r>
      <w:r w:rsidR="00C4022F">
        <w:t xml:space="preserve"> the power which works in us—</w:t>
      </w:r>
      <w:r>
        <w:t xml:space="preserve"> </w:t>
      </w:r>
      <w:r w:rsidRPr="004D2BA5">
        <w:rPr>
          <w:vertAlign w:val="superscript"/>
        </w:rPr>
        <w:t>21</w:t>
      </w:r>
      <w:r>
        <w:t xml:space="preserve">to Him </w:t>
      </w:r>
      <w:r w:rsidR="00F36B2B">
        <w:rPr>
          <w:i/>
        </w:rPr>
        <w:t xml:space="preserve">be </w:t>
      </w:r>
      <w:r>
        <w:t xml:space="preserve">the glory in the church and in Christ Jesus </w:t>
      </w:r>
      <w:r w:rsidR="00562655">
        <w:t>extending out to</w:t>
      </w:r>
      <w:r w:rsidR="005A1BA6">
        <w:t xml:space="preserve"> all the gen</w:t>
      </w:r>
      <w:r w:rsidR="004D2BA5">
        <w:t xml:space="preserve">erations </w:t>
      </w:r>
      <w:r w:rsidR="00562655">
        <w:t xml:space="preserve">that will </w:t>
      </w:r>
      <w:r w:rsidR="00F265CD">
        <w:t xml:space="preserve">forevermore </w:t>
      </w:r>
      <w:r w:rsidR="00562655">
        <w:t>come</w:t>
      </w:r>
      <w:r>
        <w:t xml:space="preserve">. </w:t>
      </w:r>
      <w:r w:rsidR="00F36B2B">
        <w:t>And let us pause a moment for that to sink in</w:t>
      </w:r>
      <w:r w:rsidR="00F36B2B" w:rsidRPr="004D2BA5">
        <w:rPr>
          <w:vertAlign w:val="superscript"/>
        </w:rPr>
        <w:t>[n]</w:t>
      </w:r>
      <w:r>
        <w:t>.</w:t>
      </w:r>
    </w:p>
    <w:p w:rsidR="00EE3D85" w:rsidRDefault="00EE3D85" w:rsidP="00EE3D85">
      <w:pPr>
        <w:pStyle w:val="spacer-before-foootnotes"/>
      </w:pPr>
    </w:p>
    <w:p w:rsidR="00EE3D85" w:rsidRDefault="00EE3D85" w:rsidP="00EE3D85">
      <w:pPr>
        <w:pStyle w:val="footnotes-normal"/>
      </w:pPr>
      <w:r w:rsidRPr="004D2BA5">
        <w:rPr>
          <w:vertAlign w:val="superscript"/>
        </w:rPr>
        <w:t>[a]</w:t>
      </w:r>
      <w:r w:rsidR="00A64296" w:rsidRPr="004D2BA5">
        <w:rPr>
          <w:i/>
        </w:rPr>
        <w:t>through the agency of</w:t>
      </w:r>
      <w:r w:rsidR="00A64296">
        <w:t xml:space="preserve">…Also: </w:t>
      </w:r>
      <w:r w:rsidR="00A64296" w:rsidRPr="004D2BA5">
        <w:rPr>
          <w:i/>
        </w:rPr>
        <w:t>according to</w:t>
      </w:r>
    </w:p>
    <w:p w:rsidR="00B3532B" w:rsidRDefault="00B3532B" w:rsidP="00EE3D85">
      <w:pPr>
        <w:pStyle w:val="footnotes-normal"/>
      </w:pPr>
      <w:r w:rsidRPr="004D2BA5">
        <w:rPr>
          <w:vertAlign w:val="superscript"/>
        </w:rPr>
        <w:t>[b]</w:t>
      </w:r>
      <w:r w:rsidRPr="004D2BA5">
        <w:rPr>
          <w:i/>
        </w:rPr>
        <w:t>of</w:t>
      </w:r>
      <w:r>
        <w:t xml:space="preserve">…Lit: </w:t>
      </w:r>
      <w:r w:rsidRPr="004D2BA5">
        <w:rPr>
          <w:i/>
        </w:rPr>
        <w:t>in</w:t>
      </w:r>
    </w:p>
    <w:p w:rsidR="00A43857" w:rsidRDefault="00A43857" w:rsidP="00EE3D85">
      <w:pPr>
        <w:pStyle w:val="footnotes-normal"/>
      </w:pPr>
      <w:r w:rsidRPr="00ED6208">
        <w:rPr>
          <w:vertAlign w:val="superscript"/>
        </w:rPr>
        <w:t>[c]</w:t>
      </w:r>
      <w:r w:rsidRPr="00ED6208">
        <w:rPr>
          <w:i/>
        </w:rPr>
        <w:t>decades and centuries</w:t>
      </w:r>
      <w:r>
        <w:t xml:space="preserve">…Lit: </w:t>
      </w:r>
      <w:r w:rsidRPr="00ED6208">
        <w:rPr>
          <w:i/>
        </w:rPr>
        <w:t>generations</w:t>
      </w:r>
    </w:p>
    <w:p w:rsidR="006848D4" w:rsidRDefault="006848D4" w:rsidP="00EE3D85">
      <w:pPr>
        <w:pStyle w:val="footnotes-normal"/>
      </w:pPr>
      <w:r w:rsidRPr="00ED6208">
        <w:rPr>
          <w:vertAlign w:val="superscript"/>
        </w:rPr>
        <w:t>[d]</w:t>
      </w:r>
      <w:r w:rsidRPr="00ED6208">
        <w:rPr>
          <w:i/>
        </w:rPr>
        <w:t>to the average person</w:t>
      </w:r>
      <w:r>
        <w:t xml:space="preserve">…Lit: </w:t>
      </w:r>
      <w:r w:rsidRPr="00ED6208">
        <w:rPr>
          <w:i/>
        </w:rPr>
        <w:t xml:space="preserve">to the sons of men. </w:t>
      </w:r>
      <w:r w:rsidRPr="00ED6208">
        <w:t>Ref. note of Matt. 8:20.</w:t>
      </w:r>
    </w:p>
    <w:p w:rsidR="00237AE1" w:rsidRDefault="00237AE1" w:rsidP="00EE3D85">
      <w:pPr>
        <w:pStyle w:val="footnotes-normal"/>
      </w:pPr>
      <w:r w:rsidRPr="00ED6208">
        <w:rPr>
          <w:vertAlign w:val="superscript"/>
        </w:rPr>
        <w:t>[e]</w:t>
      </w:r>
      <w:r w:rsidRPr="00ED6208">
        <w:rPr>
          <w:i/>
        </w:rPr>
        <w:t>program</w:t>
      </w:r>
      <w:r>
        <w:t xml:space="preserve">…Or: </w:t>
      </w:r>
      <w:r w:rsidRPr="00ED6208">
        <w:rPr>
          <w:i/>
        </w:rPr>
        <w:t>administration</w:t>
      </w:r>
      <w:r>
        <w:t xml:space="preserve">; </w:t>
      </w:r>
      <w:r w:rsidRPr="00ED6208">
        <w:rPr>
          <w:i/>
        </w:rPr>
        <w:t>management</w:t>
      </w:r>
    </w:p>
    <w:p w:rsidR="006B32E1" w:rsidRDefault="00030335" w:rsidP="00EE3D85">
      <w:pPr>
        <w:pStyle w:val="footnotes-normal"/>
      </w:pPr>
      <w:r w:rsidRPr="00ED6208">
        <w:rPr>
          <w:vertAlign w:val="superscript"/>
        </w:rPr>
        <w:t>[f]</w:t>
      </w:r>
      <w:r w:rsidRPr="00ED6208">
        <w:rPr>
          <w:i/>
        </w:rPr>
        <w:t>spiritual domain</w:t>
      </w:r>
      <w:r>
        <w:t xml:space="preserve">…Lit: </w:t>
      </w:r>
      <w:r w:rsidRPr="00ED6208">
        <w:rPr>
          <w:i/>
        </w:rPr>
        <w:t>heavenly places</w:t>
      </w:r>
    </w:p>
    <w:p w:rsidR="000521D8" w:rsidRDefault="000521D8" w:rsidP="00EE3D85">
      <w:pPr>
        <w:pStyle w:val="footnotes-normal"/>
      </w:pPr>
      <w:r w:rsidRPr="00ED6208">
        <w:rPr>
          <w:vertAlign w:val="superscript"/>
        </w:rPr>
        <w:t>[g]</w:t>
      </w:r>
      <w:r w:rsidRPr="00ED6208">
        <w:rPr>
          <w:i/>
        </w:rPr>
        <w:t>the open, bold, and confident means of access</w:t>
      </w:r>
      <w:r>
        <w:t xml:space="preserve">…Lit: </w:t>
      </w:r>
      <w:r w:rsidRPr="00ED6208">
        <w:rPr>
          <w:i/>
        </w:rPr>
        <w:t>the boldness and access</w:t>
      </w:r>
      <w:r>
        <w:t>. An hendiadys; ref. note of Matt. 3:11.</w:t>
      </w:r>
    </w:p>
    <w:p w:rsidR="00246111" w:rsidRDefault="00246111" w:rsidP="00EE3D85">
      <w:pPr>
        <w:pStyle w:val="footnotes-normal"/>
      </w:pPr>
      <w:r w:rsidRPr="00ED6208">
        <w:rPr>
          <w:vertAlign w:val="superscript"/>
        </w:rPr>
        <w:t>[h]</w:t>
      </w:r>
      <w:r w:rsidRPr="00ED6208">
        <w:rPr>
          <w:i/>
        </w:rPr>
        <w:t xml:space="preserve">in the </w:t>
      </w:r>
      <w:r w:rsidR="006B32E1" w:rsidRPr="00ED6208">
        <w:rPr>
          <w:i/>
        </w:rPr>
        <w:t>deluge</w:t>
      </w:r>
      <w:r w:rsidRPr="00ED6208">
        <w:rPr>
          <w:i/>
        </w:rPr>
        <w:t xml:space="preserve"> of</w:t>
      </w:r>
      <w:r>
        <w:t xml:space="preserve">…Lit: </w:t>
      </w:r>
      <w:r w:rsidRPr="00ED6208">
        <w:rPr>
          <w:i/>
        </w:rPr>
        <w:t>among</w:t>
      </w:r>
    </w:p>
    <w:p w:rsidR="006B32E1" w:rsidRDefault="006B32E1" w:rsidP="00EE3D85">
      <w:pPr>
        <w:pStyle w:val="footnotes-normal"/>
      </w:pPr>
      <w:r w:rsidRPr="00ED6208">
        <w:rPr>
          <w:vertAlign w:val="superscript"/>
        </w:rPr>
        <w:t>[i]</w:t>
      </w:r>
      <w:r w:rsidRPr="00ED6208">
        <w:rPr>
          <w:i/>
        </w:rPr>
        <w:t>a thing in particular which focuses on you</w:t>
      </w:r>
      <w:r>
        <w:t xml:space="preserve">…Lit: </w:t>
      </w:r>
      <w:r w:rsidRPr="00ED6208">
        <w:rPr>
          <w:i/>
        </w:rPr>
        <w:t>a thing in particular is a glory of yours</w:t>
      </w:r>
      <w:r>
        <w:t xml:space="preserve">. The </w:t>
      </w:r>
      <w:r w:rsidR="00A8196E">
        <w:t xml:space="preserve">form of the </w:t>
      </w:r>
      <w:r>
        <w:t xml:space="preserve">word for </w:t>
      </w:r>
      <w:r>
        <w:rPr>
          <w:i/>
        </w:rPr>
        <w:t xml:space="preserve">a thing in particular </w:t>
      </w:r>
      <w:r>
        <w:t xml:space="preserve">is feminine singular, whose antecedent is presumed to be </w:t>
      </w:r>
      <w:r>
        <w:rPr>
          <w:i/>
        </w:rPr>
        <w:t>severe difficulties</w:t>
      </w:r>
      <w:r w:rsidR="00A8196E">
        <w:t>. Though the gender matches, it</w:t>
      </w:r>
      <w:r>
        <w:t xml:space="preserve"> is mismatched in singular vs. plural.</w:t>
      </w:r>
    </w:p>
    <w:p w:rsidR="00B03F54" w:rsidRDefault="00B03F54" w:rsidP="00EE3D85">
      <w:pPr>
        <w:pStyle w:val="footnotes-normal"/>
      </w:pPr>
      <w:r w:rsidRPr="00ED6208">
        <w:rPr>
          <w:vertAlign w:val="superscript"/>
        </w:rPr>
        <w:t>[j]</w:t>
      </w:r>
      <w:r w:rsidRPr="00ED6208">
        <w:rPr>
          <w:i/>
        </w:rPr>
        <w:t>self</w:t>
      </w:r>
      <w:r>
        <w:t xml:space="preserve">…Lit: </w:t>
      </w:r>
      <w:r w:rsidRPr="00ED6208">
        <w:rPr>
          <w:i/>
        </w:rPr>
        <w:t>man</w:t>
      </w:r>
      <w:r>
        <w:t xml:space="preserve"> [</w:t>
      </w:r>
      <w:r w:rsidRPr="00ED6208">
        <w:rPr>
          <w:i/>
        </w:rPr>
        <w:t>person</w:t>
      </w:r>
      <w:r>
        <w:t>]</w:t>
      </w:r>
    </w:p>
    <w:p w:rsidR="00B03F54" w:rsidRDefault="00B03F54" w:rsidP="00EE3D85">
      <w:pPr>
        <w:pStyle w:val="footnotes-normal"/>
      </w:pPr>
      <w:r w:rsidRPr="00ED6208">
        <w:rPr>
          <w:vertAlign w:val="superscript"/>
        </w:rPr>
        <w:t>[k]</w:t>
      </w:r>
      <w:r w:rsidRPr="00ED6208">
        <w:rPr>
          <w:i/>
        </w:rPr>
        <w:t>anchored</w:t>
      </w:r>
      <w:r>
        <w:t xml:space="preserve">…Lit: </w:t>
      </w:r>
      <w:r w:rsidRPr="00ED6208">
        <w:rPr>
          <w:i/>
        </w:rPr>
        <w:t>grounded</w:t>
      </w:r>
      <w:r>
        <w:t xml:space="preserve">; </w:t>
      </w:r>
      <w:r w:rsidRPr="00ED6208">
        <w:rPr>
          <w:i/>
        </w:rPr>
        <w:t>having been put on a foundation</w:t>
      </w:r>
    </w:p>
    <w:p w:rsidR="00625351" w:rsidRDefault="00625351" w:rsidP="00EE3D85">
      <w:pPr>
        <w:pStyle w:val="footnotes-normal"/>
      </w:pPr>
      <w:r w:rsidRPr="00ED6208">
        <w:rPr>
          <w:vertAlign w:val="superscript"/>
        </w:rPr>
        <w:t>[l]</w:t>
      </w:r>
      <w:r w:rsidRPr="00ED6208">
        <w:rPr>
          <w:i/>
        </w:rPr>
        <w:t>the sheer magnitude of</w:t>
      </w:r>
      <w:r>
        <w:t>…Lit: [</w:t>
      </w:r>
      <w:r w:rsidRPr="00ED6208">
        <w:rPr>
          <w:i/>
        </w:rPr>
        <w:t>just</w:t>
      </w:r>
      <w:r>
        <w:t xml:space="preserve">] </w:t>
      </w:r>
      <w:r w:rsidRPr="00ED6208">
        <w:rPr>
          <w:i/>
        </w:rPr>
        <w:t>how</w:t>
      </w:r>
    </w:p>
    <w:p w:rsidR="00865183" w:rsidRDefault="00865183" w:rsidP="00EE3D85">
      <w:pPr>
        <w:pStyle w:val="footnotes-normal"/>
      </w:pPr>
      <w:r w:rsidRPr="00ED6208">
        <w:rPr>
          <w:vertAlign w:val="superscript"/>
        </w:rPr>
        <w:t>[m]</w:t>
      </w:r>
      <w:r w:rsidRPr="00ED6208">
        <w:rPr>
          <w:i/>
        </w:rPr>
        <w:t xml:space="preserve">with the </w:t>
      </w:r>
      <w:r w:rsidR="008127CB">
        <w:rPr>
          <w:i/>
        </w:rPr>
        <w:t>goal</w:t>
      </w:r>
      <w:r w:rsidRPr="00ED6208">
        <w:rPr>
          <w:i/>
        </w:rPr>
        <w:t xml:space="preserve"> of reaching</w:t>
      </w:r>
      <w:r>
        <w:t xml:space="preserve">…Lit: </w:t>
      </w:r>
      <w:r w:rsidRPr="00ED6208">
        <w:rPr>
          <w:i/>
        </w:rPr>
        <w:t>to</w:t>
      </w:r>
    </w:p>
    <w:p w:rsidR="00F36B2B" w:rsidRPr="006B32E1" w:rsidRDefault="00F36B2B" w:rsidP="00EE3D85">
      <w:pPr>
        <w:pStyle w:val="footnotes-normal"/>
      </w:pPr>
      <w:r>
        <w:rPr>
          <w:vertAlign w:val="superscript"/>
        </w:rPr>
        <w:t>[n</w:t>
      </w:r>
      <w:r w:rsidRPr="00B96195">
        <w:rPr>
          <w:vertAlign w:val="superscript"/>
        </w:rPr>
        <w:t>]</w:t>
      </w:r>
      <w:r w:rsidRPr="00B96195">
        <w:rPr>
          <w:i/>
        </w:rPr>
        <w:t>and let us pause a moment for that to sink in</w:t>
      </w:r>
      <w:r>
        <w:t xml:space="preserve">…Lit: </w:t>
      </w:r>
      <w:r w:rsidRPr="00B96195">
        <w:rPr>
          <w:i/>
        </w:rPr>
        <w:t>amen</w:t>
      </w:r>
      <w:r w:rsidR="00686C8E">
        <w:rPr>
          <w:i/>
        </w:rPr>
        <w:t>.</w:t>
      </w:r>
      <w:r w:rsidR="00753E81">
        <w:rPr>
          <w:i/>
        </w:rPr>
        <w:t xml:space="preserve"> </w:t>
      </w:r>
      <w:r w:rsidR="00753E81">
        <w:t xml:space="preserve">Ref. note of </w:t>
      </w:r>
      <w:r w:rsidR="00686C8E">
        <w:t>Rev. 19:4</w:t>
      </w:r>
      <w:r w:rsidR="00753E81">
        <w:t>.</w:t>
      </w:r>
    </w:p>
    <w:p w:rsidR="00EE3D85" w:rsidRDefault="00EE3D85" w:rsidP="00EE3D85">
      <w:pPr>
        <w:pStyle w:val="spacer-before-chapter"/>
      </w:pPr>
    </w:p>
    <w:p w:rsidR="004F118D" w:rsidRDefault="004F118D" w:rsidP="004F118D">
      <w:pPr>
        <w:pStyle w:val="Heading2"/>
      </w:pPr>
      <w:r>
        <w:t>Ephesians Chapter 4</w:t>
      </w:r>
    </w:p>
    <w:p w:rsidR="004F118D" w:rsidRDefault="004F118D" w:rsidP="004F118D">
      <w:pPr>
        <w:pStyle w:val="verses-narrative"/>
      </w:pPr>
      <w:r w:rsidRPr="00894EB4">
        <w:rPr>
          <w:vertAlign w:val="superscript"/>
        </w:rPr>
        <w:t>1</w:t>
      </w:r>
      <w:r w:rsidR="00562655">
        <w:t xml:space="preserve">I </w:t>
      </w:r>
      <w:r w:rsidR="00432CA2">
        <w:t>ask you with all sincerity—</w:t>
      </w:r>
      <w:r w:rsidR="00D06100">
        <w:t>I</w:t>
      </w:r>
      <w:r w:rsidR="00432CA2">
        <w:t xml:space="preserve"> the prisoner in </w:t>
      </w:r>
      <w:r w:rsidR="00432CA2">
        <w:rPr>
          <w:i/>
        </w:rPr>
        <w:t xml:space="preserve">the </w:t>
      </w:r>
      <w:r w:rsidR="00432CA2">
        <w:t xml:space="preserve">Lord—to go about your day-to-day lives in </w:t>
      </w:r>
      <w:r w:rsidR="00D06100">
        <w:t xml:space="preserve">a </w:t>
      </w:r>
      <w:r w:rsidR="00432CA2">
        <w:t>worthy</w:t>
      </w:r>
      <w:r w:rsidR="00D06100">
        <w:t xml:space="preserve"> manner, </w:t>
      </w:r>
      <w:r w:rsidR="00D06100" w:rsidRPr="00894EB4">
        <w:rPr>
          <w:vertAlign w:val="superscript"/>
        </w:rPr>
        <w:t>2</w:t>
      </w:r>
      <w:r w:rsidR="00155A8F">
        <w:t xml:space="preserve">with </w:t>
      </w:r>
      <w:r w:rsidR="000942D4">
        <w:t>every kind</w:t>
      </w:r>
      <w:r w:rsidR="0011221A">
        <w:t xml:space="preserve"> </w:t>
      </w:r>
      <w:r w:rsidR="00317D2A">
        <w:t xml:space="preserve">of </w:t>
      </w:r>
      <w:r w:rsidR="0011221A">
        <w:t>and the utmost extent</w:t>
      </w:r>
      <w:r w:rsidR="000942D4">
        <w:t xml:space="preserve"> of humility, gentleness, and self-restraint there is</w:t>
      </w:r>
      <w:r w:rsidR="000942D4" w:rsidRPr="00894EB4">
        <w:rPr>
          <w:vertAlign w:val="superscript"/>
        </w:rPr>
        <w:t>[a]</w:t>
      </w:r>
      <w:r w:rsidR="00155A8F">
        <w:t xml:space="preserve">, with patience, putting up with one another in love, </w:t>
      </w:r>
      <w:r w:rsidR="00155A8F" w:rsidRPr="00894EB4">
        <w:rPr>
          <w:vertAlign w:val="superscript"/>
        </w:rPr>
        <w:t>3</w:t>
      </w:r>
      <w:r w:rsidR="009C3D0D">
        <w:t xml:space="preserve">while </w:t>
      </w:r>
      <w:r w:rsidR="005D797B">
        <w:t xml:space="preserve">being </w:t>
      </w:r>
      <w:r w:rsidR="00155A8F">
        <w:t xml:space="preserve">eager to </w:t>
      </w:r>
      <w:r w:rsidR="005D797B">
        <w:t>maintain</w:t>
      </w:r>
      <w:r w:rsidR="00155A8F">
        <w:t xml:space="preserve"> the unity of the Spirit </w:t>
      </w:r>
      <w:r w:rsidR="005D797B">
        <w:t>by means of</w:t>
      </w:r>
      <w:r w:rsidR="00155A8F">
        <w:t xml:space="preserve"> the bond of </w:t>
      </w:r>
      <w:r w:rsidR="005D797B">
        <w:t>peace—</w:t>
      </w:r>
      <w:r w:rsidR="00155A8F">
        <w:t xml:space="preserve"> </w:t>
      </w:r>
      <w:r w:rsidR="00155A8F" w:rsidRPr="00894EB4">
        <w:rPr>
          <w:vertAlign w:val="superscript"/>
        </w:rPr>
        <w:t>4</w:t>
      </w:r>
      <w:r w:rsidR="005D797B">
        <w:rPr>
          <w:i/>
        </w:rPr>
        <w:t xml:space="preserve">There is </w:t>
      </w:r>
      <w:r w:rsidR="00155A8F">
        <w:t>one body</w:t>
      </w:r>
      <w:r w:rsidR="005D797B">
        <w:t xml:space="preserve"> </w:t>
      </w:r>
      <w:r w:rsidR="005D797B">
        <w:rPr>
          <w:i/>
        </w:rPr>
        <w:t>of believers</w:t>
      </w:r>
      <w:r w:rsidR="00155A8F">
        <w:t xml:space="preserve"> and one Spirit</w:t>
      </w:r>
      <w:r w:rsidR="009C3D0D">
        <w:t xml:space="preserve"> </w:t>
      </w:r>
      <w:r w:rsidR="009C3D0D">
        <w:rPr>
          <w:i/>
        </w:rPr>
        <w:t>of God</w:t>
      </w:r>
      <w:r w:rsidR="00155A8F">
        <w:t xml:space="preserve">, </w:t>
      </w:r>
      <w:r w:rsidR="005B2838">
        <w:t xml:space="preserve">just </w:t>
      </w:r>
      <w:r w:rsidR="006C7732">
        <w:t xml:space="preserve">like </w:t>
      </w:r>
      <w:r w:rsidR="006C7732" w:rsidRPr="00D30FBF">
        <w:t>the fact that</w:t>
      </w:r>
      <w:r w:rsidR="006C7732">
        <w:t xml:space="preserve"> you</w:t>
      </w:r>
      <w:r w:rsidR="00155A8F">
        <w:t xml:space="preserve"> were </w:t>
      </w:r>
      <w:r w:rsidR="00D30FBF">
        <w:t>called in one hope of your calling (i.e., you were summoned by God to be believers in a summoning that has one and only one hope in mind)—</w:t>
      </w:r>
      <w:r w:rsidR="00C21FE9">
        <w:t xml:space="preserve"> </w:t>
      </w:r>
      <w:r w:rsidR="00C21FE9" w:rsidRPr="00894EB4">
        <w:rPr>
          <w:vertAlign w:val="superscript"/>
        </w:rPr>
        <w:t>5</w:t>
      </w:r>
      <w:r w:rsidR="00C21FE9">
        <w:t>O</w:t>
      </w:r>
      <w:r w:rsidR="008A183A">
        <w:t>ne Lord, one f</w:t>
      </w:r>
      <w:r w:rsidR="00155A8F">
        <w:t>aith, one baptism</w:t>
      </w:r>
      <w:r w:rsidR="00D30FBF">
        <w:t xml:space="preserve"> (i.e. there is only one way to become a C</w:t>
      </w:r>
      <w:r w:rsidR="00897F5A">
        <w:t>hristian</w:t>
      </w:r>
      <w:r w:rsidR="00C21FE9">
        <w:t>,</w:t>
      </w:r>
      <w:r w:rsidR="00D30FBF">
        <w:t xml:space="preserve"> and it is done once only)</w:t>
      </w:r>
      <w:r w:rsidR="00C21FE9">
        <w:t>—</w:t>
      </w:r>
      <w:r w:rsidR="00155A8F">
        <w:t xml:space="preserve"> </w:t>
      </w:r>
      <w:r w:rsidR="00155A8F" w:rsidRPr="00894EB4">
        <w:rPr>
          <w:vertAlign w:val="superscript"/>
        </w:rPr>
        <w:t>6</w:t>
      </w:r>
      <w:r w:rsidR="00C21FE9">
        <w:t>O</w:t>
      </w:r>
      <w:r w:rsidR="00155A8F">
        <w:t>ne God</w:t>
      </w:r>
      <w:r w:rsidR="00C21FE9">
        <w:t xml:space="preserve"> who occupies the role of Father</w:t>
      </w:r>
      <w:r w:rsidR="00D20FCA" w:rsidRPr="00894EB4">
        <w:rPr>
          <w:vertAlign w:val="superscript"/>
        </w:rPr>
        <w:t>[A]</w:t>
      </w:r>
      <w:r w:rsidR="00F52A64">
        <w:t xml:space="preserve"> of all things: </w:t>
      </w:r>
      <w:r w:rsidR="00F52A64">
        <w:rPr>
          <w:i/>
        </w:rPr>
        <w:t xml:space="preserve">namely </w:t>
      </w:r>
      <w:r w:rsidR="00F52A64">
        <w:t xml:space="preserve">the One </w:t>
      </w:r>
      <w:r w:rsidR="00155A8F">
        <w:t>Who</w:t>
      </w:r>
      <w:r w:rsidR="00CA58B2">
        <w:t>’s on the top of the heap</w:t>
      </w:r>
      <w:r w:rsidR="004865CF" w:rsidRPr="00894EB4">
        <w:rPr>
          <w:vertAlign w:val="superscript"/>
        </w:rPr>
        <w:t>[b]</w:t>
      </w:r>
      <w:r w:rsidR="00D20FCA">
        <w:t>;</w:t>
      </w:r>
      <w:r w:rsidR="00F52A64">
        <w:t xml:space="preserve"> </w:t>
      </w:r>
      <w:r w:rsidR="00D20FCA">
        <w:t xml:space="preserve">Who </w:t>
      </w:r>
      <w:r w:rsidR="00F52A64">
        <w:t>all things exist on account of Him</w:t>
      </w:r>
      <w:r w:rsidR="00D20FCA">
        <w:t>,</w:t>
      </w:r>
      <w:r w:rsidR="00F52A64">
        <w:t xml:space="preserve"> by means of Him</w:t>
      </w:r>
      <w:r w:rsidR="00D20FCA">
        <w:t>, and through Him;</w:t>
      </w:r>
      <w:r w:rsidR="00F52A64">
        <w:t xml:space="preserve"> and </w:t>
      </w:r>
      <w:r w:rsidR="00D20FCA">
        <w:t>Who</w:t>
      </w:r>
      <w:r w:rsidR="00F52A64">
        <w:t xml:space="preserve"> is in</w:t>
      </w:r>
      <w:r w:rsidR="00D20FCA">
        <w:t>, with,</w:t>
      </w:r>
      <w:r w:rsidR="00F52A64">
        <w:t xml:space="preserve"> and among all things</w:t>
      </w:r>
      <w:r w:rsidR="00155A8F">
        <w:t>.</w:t>
      </w:r>
    </w:p>
    <w:p w:rsidR="00155A8F" w:rsidRDefault="00155A8F" w:rsidP="004F118D">
      <w:pPr>
        <w:pStyle w:val="verses-narrative"/>
      </w:pPr>
      <w:r w:rsidRPr="00894EB4">
        <w:rPr>
          <w:vertAlign w:val="superscript"/>
        </w:rPr>
        <w:t>7</w:t>
      </w:r>
      <w:r w:rsidR="00C802A1">
        <w:t>N</w:t>
      </w:r>
      <w:r w:rsidR="001B3F07">
        <w:t xml:space="preserve">ow the </w:t>
      </w:r>
      <w:r w:rsidR="00C92364">
        <w:t xml:space="preserve">unearned gift which God gives </w:t>
      </w:r>
      <w:r w:rsidR="005E4F45">
        <w:t>out</w:t>
      </w:r>
      <w:r w:rsidR="00E7127A">
        <w:t xml:space="preserve"> of His kindness</w:t>
      </w:r>
      <w:r w:rsidR="00E7127A" w:rsidRPr="00894EB4">
        <w:rPr>
          <w:vertAlign w:val="superscript"/>
        </w:rPr>
        <w:t>[B</w:t>
      </w:r>
      <w:r w:rsidR="00C92364" w:rsidRPr="00894EB4">
        <w:rPr>
          <w:vertAlign w:val="superscript"/>
        </w:rPr>
        <w:t>]</w:t>
      </w:r>
      <w:r w:rsidR="00F50DE2">
        <w:t xml:space="preserve"> was given to each </w:t>
      </w:r>
      <w:r w:rsidR="00A143E6">
        <w:t>individual</w:t>
      </w:r>
      <w:r w:rsidR="00F50DE2">
        <w:t xml:space="preserve"> </w:t>
      </w:r>
      <w:r w:rsidR="00C802A1">
        <w:t xml:space="preserve">according to the </w:t>
      </w:r>
      <w:r w:rsidR="00A143E6">
        <w:t xml:space="preserve">specific amount </w:t>
      </w:r>
      <w:r w:rsidR="00C92364">
        <w:rPr>
          <w:i/>
        </w:rPr>
        <w:t>and peculiar characteristics</w:t>
      </w:r>
      <w:r w:rsidR="00E7127A" w:rsidRPr="00894EB4">
        <w:rPr>
          <w:vertAlign w:val="superscript"/>
        </w:rPr>
        <w:t>[c]</w:t>
      </w:r>
      <w:r w:rsidR="00C92364">
        <w:rPr>
          <w:i/>
        </w:rPr>
        <w:t xml:space="preserve"> </w:t>
      </w:r>
      <w:r w:rsidR="00C802A1">
        <w:t xml:space="preserve">of the gift of Christ. </w:t>
      </w:r>
      <w:r w:rsidR="00C802A1" w:rsidRPr="00894EB4">
        <w:rPr>
          <w:vertAlign w:val="superscript"/>
        </w:rPr>
        <w:t>8</w:t>
      </w:r>
      <w:r w:rsidR="00C802A1">
        <w:t xml:space="preserve">In light of this </w:t>
      </w:r>
      <w:r w:rsidR="00341583">
        <w:rPr>
          <w:i/>
        </w:rPr>
        <w:t xml:space="preserve">the </w:t>
      </w:r>
      <w:r w:rsidR="00744DEC">
        <w:rPr>
          <w:i/>
        </w:rPr>
        <w:t>Book of Psalms</w:t>
      </w:r>
      <w:r w:rsidR="00C802A1">
        <w:t xml:space="preserve"> says,</w:t>
      </w:r>
    </w:p>
    <w:p w:rsidR="00C802A1" w:rsidRDefault="00C802A1" w:rsidP="00BD412B">
      <w:pPr>
        <w:pStyle w:val="spacer-inter-prose"/>
      </w:pPr>
    </w:p>
    <w:p w:rsidR="00BA05B5" w:rsidRDefault="00143E74" w:rsidP="00C802A1">
      <w:pPr>
        <w:pStyle w:val="verses-prose"/>
      </w:pPr>
      <w:r>
        <w:t>Once he</w:t>
      </w:r>
      <w:r w:rsidR="009656E6">
        <w:t xml:space="preserve"> a</w:t>
      </w:r>
      <w:r w:rsidR="00C802A1">
        <w:t xml:space="preserve">scended </w:t>
      </w:r>
      <w:r w:rsidR="00245561">
        <w:t xml:space="preserve">to a high </w:t>
      </w:r>
      <w:r w:rsidR="00245561" w:rsidRPr="00245561">
        <w:rPr>
          <w:i/>
        </w:rPr>
        <w:t>place</w:t>
      </w:r>
      <w:r w:rsidR="000236B3" w:rsidRPr="00894EB4">
        <w:rPr>
          <w:vertAlign w:val="superscript"/>
        </w:rPr>
        <w:t>[C]</w:t>
      </w:r>
      <w:r>
        <w:rPr>
          <w:i/>
        </w:rPr>
        <w:t>,</w:t>
      </w:r>
    </w:p>
    <w:p w:rsidR="00245561" w:rsidRDefault="00143E74" w:rsidP="00C802A1">
      <w:pPr>
        <w:pStyle w:val="verses-prose"/>
      </w:pPr>
      <w:r>
        <w:t>He</w:t>
      </w:r>
      <w:r w:rsidR="009656E6">
        <w:t xml:space="preserve"> </w:t>
      </w:r>
      <w:r w:rsidR="000B2743">
        <w:t>bedazzled</w:t>
      </w:r>
      <w:r>
        <w:t xml:space="preserve"> the captives</w:t>
      </w:r>
      <w:r w:rsidR="000B2743" w:rsidRPr="00894EB4">
        <w:rPr>
          <w:vertAlign w:val="superscript"/>
        </w:rPr>
        <w:t>[d]</w:t>
      </w:r>
      <w:r w:rsidR="00617B74">
        <w:t>—</w:t>
      </w:r>
    </w:p>
    <w:p w:rsidR="00C802A1" w:rsidRPr="00143E74" w:rsidRDefault="00341583" w:rsidP="00C802A1">
      <w:pPr>
        <w:pStyle w:val="verses-prose"/>
        <w:rPr>
          <w:i/>
        </w:rPr>
      </w:pPr>
      <w:r>
        <w:t>H</w:t>
      </w:r>
      <w:r w:rsidR="00143E74">
        <w:t xml:space="preserve">e gave gifts to the people </w:t>
      </w:r>
      <w:r w:rsidR="00717685">
        <w:rPr>
          <w:i/>
        </w:rPr>
        <w:t>on Earth</w:t>
      </w:r>
    </w:p>
    <w:p w:rsidR="00C802A1" w:rsidRDefault="00C802A1" w:rsidP="00BD412B">
      <w:pPr>
        <w:pStyle w:val="spacer-inter-prose"/>
      </w:pPr>
    </w:p>
    <w:p w:rsidR="00617B74" w:rsidRDefault="00AA7E79" w:rsidP="00C802A1">
      <w:pPr>
        <w:pStyle w:val="verses-non-indented-narrative"/>
      </w:pPr>
      <w:r w:rsidRPr="00894EB4">
        <w:rPr>
          <w:vertAlign w:val="superscript"/>
        </w:rPr>
        <w:t>9</w:t>
      </w:r>
      <w:r w:rsidR="00C4732A">
        <w:t>Now</w:t>
      </w:r>
      <w:r>
        <w:t xml:space="preserve"> </w:t>
      </w:r>
      <w:r w:rsidR="00C579DF">
        <w:rPr>
          <w:i/>
        </w:rPr>
        <w:t xml:space="preserve">as a side note, </w:t>
      </w:r>
      <w:r w:rsidR="00744DEC">
        <w:t xml:space="preserve">how can </w:t>
      </w:r>
      <w:r w:rsidR="00617B74">
        <w:t>he who</w:t>
      </w:r>
      <w:r w:rsidR="00744DEC">
        <w:t xml:space="preserve"> </w:t>
      </w:r>
      <w:r w:rsidR="00617B74">
        <w:t>ascended</w:t>
      </w:r>
      <w:r w:rsidR="00744DEC">
        <w:t xml:space="preserve"> (</w:t>
      </w:r>
      <w:r w:rsidR="00744DEC" w:rsidRPr="00744DEC">
        <w:t xml:space="preserve">i.e., the </w:t>
      </w:r>
      <w:r w:rsidR="00744DEC">
        <w:t xml:space="preserve">person </w:t>
      </w:r>
      <w:r w:rsidR="00744DEC" w:rsidRPr="00744DEC">
        <w:t>referred to by this quotation from Psalms</w:t>
      </w:r>
      <w:r w:rsidR="00744DEC">
        <w:t>)</w:t>
      </w:r>
      <w:r w:rsidR="00744DEC">
        <w:rPr>
          <w:i/>
        </w:rPr>
        <w:t xml:space="preserve"> </w:t>
      </w:r>
      <w:r w:rsidR="00744DEC" w:rsidRPr="00744DEC">
        <w:rPr>
          <w:i/>
        </w:rPr>
        <w:t>possibly</w:t>
      </w:r>
      <w:r w:rsidR="00744DEC">
        <w:t xml:space="preserve"> be anyone other than the</w:t>
      </w:r>
      <w:r w:rsidR="00744DEC">
        <w:rPr>
          <w:i/>
        </w:rPr>
        <w:t xml:space="preserve"> </w:t>
      </w:r>
      <w:r w:rsidR="00744DEC">
        <w:t>person who descended into the lower part</w:t>
      </w:r>
      <w:r>
        <w:t xml:space="preserve"> of the Earth</w:t>
      </w:r>
      <w:r w:rsidR="00744DEC">
        <w:t xml:space="preserve"> (i.e., </w:t>
      </w:r>
      <w:r w:rsidR="00617B74">
        <w:t>the world</w:t>
      </w:r>
      <w:r w:rsidR="00744DEC">
        <w:t xml:space="preserve"> beneath the Earth, the underworld, the place where the dead go and where hell is)</w:t>
      </w:r>
      <w:r>
        <w:t xml:space="preserve">? </w:t>
      </w:r>
      <w:r w:rsidR="00617B74" w:rsidRPr="007D4EEB">
        <w:rPr>
          <w:vertAlign w:val="superscript"/>
        </w:rPr>
        <w:t>10</w:t>
      </w:r>
      <w:r w:rsidR="00617B74">
        <w:t>The person who descended</w:t>
      </w:r>
      <w:r>
        <w:t xml:space="preserve"> is </w:t>
      </w:r>
      <w:r w:rsidR="000236B3">
        <w:t xml:space="preserve">the </w:t>
      </w:r>
      <w:r w:rsidR="00DB635A">
        <w:t xml:space="preserve">same person </w:t>
      </w:r>
      <w:r w:rsidR="00DB635A">
        <w:rPr>
          <w:i/>
        </w:rPr>
        <w:t xml:space="preserve">referred to in Psalms here </w:t>
      </w:r>
      <w:r w:rsidR="00617B74">
        <w:t>who ascended</w:t>
      </w:r>
      <w:r>
        <w:t xml:space="preserve"> </w:t>
      </w:r>
      <w:r w:rsidR="004B2E57">
        <w:t>far above all the heavens</w:t>
      </w:r>
      <w:r w:rsidR="00DB635A">
        <w:t xml:space="preserve"> (i.e., </w:t>
      </w:r>
      <w:r w:rsidR="00870668">
        <w:t>to</w:t>
      </w:r>
      <w:r w:rsidR="00DB635A">
        <w:t xml:space="preserve"> a position which completely supersedes and has </w:t>
      </w:r>
      <w:r w:rsidR="00870668">
        <w:t xml:space="preserve">complete </w:t>
      </w:r>
      <w:r w:rsidR="00DB635A">
        <w:t>dominion over the entire spiritual domain, including all spiritual creatures and all activity in the spiritual world)</w:t>
      </w:r>
      <w:r w:rsidR="003E4BF8">
        <w:t xml:space="preserve"> in order to</w:t>
      </w:r>
      <w:r w:rsidR="004B2E57">
        <w:t xml:space="preserve"> </w:t>
      </w:r>
      <w:r w:rsidR="00A535DA">
        <w:t xml:space="preserve">fully </w:t>
      </w:r>
      <w:r w:rsidR="00EF6CA8">
        <w:t>take ownership of</w:t>
      </w:r>
      <w:r w:rsidR="00A535DA" w:rsidRPr="007D4EEB">
        <w:rPr>
          <w:vertAlign w:val="superscript"/>
        </w:rPr>
        <w:t>[e]</w:t>
      </w:r>
      <w:r w:rsidR="004B2E57">
        <w:t xml:space="preserve"> all </w:t>
      </w:r>
      <w:r w:rsidR="00451B93">
        <w:t xml:space="preserve">the </w:t>
      </w:r>
      <w:r w:rsidR="004B2E57">
        <w:t>things</w:t>
      </w:r>
      <w:r w:rsidR="00451B93">
        <w:t xml:space="preserve"> </w:t>
      </w:r>
      <w:r w:rsidR="009F489E">
        <w:rPr>
          <w:i/>
        </w:rPr>
        <w:t>that were promised to</w:t>
      </w:r>
      <w:r w:rsidR="00451B93">
        <w:rPr>
          <w:i/>
        </w:rPr>
        <w:t xml:space="preserve"> him</w:t>
      </w:r>
      <w:r w:rsidR="004B2E57">
        <w:t>.</w:t>
      </w:r>
    </w:p>
    <w:p w:rsidR="00504478" w:rsidRDefault="00C4676C" w:rsidP="00504478">
      <w:pPr>
        <w:pStyle w:val="verses-narrative"/>
      </w:pPr>
      <w:r w:rsidRPr="007D4EEB">
        <w:rPr>
          <w:vertAlign w:val="superscript"/>
        </w:rPr>
        <w:t>11</w:t>
      </w:r>
      <w:r>
        <w:t xml:space="preserve">And </w:t>
      </w:r>
      <w:r>
        <w:rPr>
          <w:i/>
        </w:rPr>
        <w:t>as f</w:t>
      </w:r>
      <w:r w:rsidR="00BF10AB">
        <w:rPr>
          <w:i/>
        </w:rPr>
        <w:t>ar as the gifts that were given,</w:t>
      </w:r>
      <w:r>
        <w:rPr>
          <w:i/>
        </w:rPr>
        <w:t xml:space="preserve"> </w:t>
      </w:r>
      <w:r w:rsidR="00BF10AB">
        <w:t>this same person—</w:t>
      </w:r>
      <w:r w:rsidR="00BF10AB">
        <w:rPr>
          <w:i/>
        </w:rPr>
        <w:t xml:space="preserve">the one who </w:t>
      </w:r>
      <w:r w:rsidR="000D3446">
        <w:rPr>
          <w:i/>
        </w:rPr>
        <w:t xml:space="preserve">both descended and </w:t>
      </w:r>
      <w:r w:rsidR="00BF10AB">
        <w:rPr>
          <w:i/>
        </w:rPr>
        <w:t>ascended</w:t>
      </w:r>
      <w:r w:rsidR="00BF10AB">
        <w:t>—</w:t>
      </w:r>
      <w:r w:rsidR="00DF365A">
        <w:t>granted that</w:t>
      </w:r>
      <w:r w:rsidR="004C4E6E">
        <w:t>,</w:t>
      </w:r>
      <w:r w:rsidR="004B2E57">
        <w:t xml:space="preserve"> </w:t>
      </w:r>
      <w:r w:rsidR="00462098" w:rsidRPr="00462098">
        <w:rPr>
          <w:i/>
        </w:rPr>
        <w:t>some</w:t>
      </w:r>
      <w:r w:rsidR="00462098">
        <w:t xml:space="preserve"> </w:t>
      </w:r>
      <w:r w:rsidR="004C4E6E">
        <w:rPr>
          <w:i/>
        </w:rPr>
        <w:t xml:space="preserve">here and </w:t>
      </w:r>
      <w:r w:rsidR="00462098">
        <w:rPr>
          <w:i/>
        </w:rPr>
        <w:t xml:space="preserve">some </w:t>
      </w:r>
      <w:r w:rsidR="004C4E6E">
        <w:rPr>
          <w:i/>
        </w:rPr>
        <w:t xml:space="preserve">there, </w:t>
      </w:r>
      <w:r w:rsidR="00DF365A">
        <w:t xml:space="preserve">there be </w:t>
      </w:r>
      <w:r w:rsidR="004B2E57">
        <w:t>the apostles, the prophets, the ev</w:t>
      </w:r>
      <w:r w:rsidR="00DF365A">
        <w:t xml:space="preserve">angelists, and </w:t>
      </w:r>
      <w:r w:rsidR="0091066C">
        <w:t>th</w:t>
      </w:r>
      <w:r w:rsidR="00B46FA7">
        <w:t>e</w:t>
      </w:r>
      <w:r w:rsidR="0091066C">
        <w:t xml:space="preserve"> </w:t>
      </w:r>
      <w:r w:rsidR="0091066C" w:rsidRPr="00A22AB8">
        <w:rPr>
          <w:i/>
        </w:rPr>
        <w:t>overlapping roles of</w:t>
      </w:r>
      <w:r w:rsidR="0091066C">
        <w:t xml:space="preserve"> pastor</w:t>
      </w:r>
      <w:r w:rsidR="00A27770" w:rsidRPr="007D4EEB">
        <w:rPr>
          <w:vertAlign w:val="superscript"/>
        </w:rPr>
        <w:t>[f]</w:t>
      </w:r>
      <w:r w:rsidR="0091066C">
        <w:t xml:space="preserve"> and instructor</w:t>
      </w:r>
      <w:r w:rsidR="00A27770" w:rsidRPr="007D4EEB">
        <w:rPr>
          <w:vertAlign w:val="superscript"/>
        </w:rPr>
        <w:t>[</w:t>
      </w:r>
      <w:r w:rsidR="00A22AB8" w:rsidRPr="007D4EEB">
        <w:rPr>
          <w:vertAlign w:val="superscript"/>
        </w:rPr>
        <w:t>D</w:t>
      </w:r>
      <w:r w:rsidR="006B143D" w:rsidRPr="007D4EEB">
        <w:rPr>
          <w:vertAlign w:val="superscript"/>
        </w:rPr>
        <w:t>]</w:t>
      </w:r>
      <w:r w:rsidR="0091066C">
        <w:t xml:space="preserve"> (i.e., those who do one or </w:t>
      </w:r>
      <w:r w:rsidR="00055BCD">
        <w:t>more</w:t>
      </w:r>
      <w:r w:rsidR="006B143D">
        <w:t xml:space="preserve"> of the following:</w:t>
      </w:r>
      <w:r w:rsidR="0091066C">
        <w:t xml:space="preserve"> leading the congregation</w:t>
      </w:r>
      <w:r w:rsidR="006B143D">
        <w:t>;</w:t>
      </w:r>
      <w:r w:rsidR="0091066C">
        <w:t xml:space="preserve"> instructing the congregation</w:t>
      </w:r>
      <w:r w:rsidR="00A27770">
        <w:t xml:space="preserve"> as to what the rules are;</w:t>
      </w:r>
      <w:r w:rsidR="0091066C">
        <w:t xml:space="preserve"> laying down rules when needed</w:t>
      </w:r>
      <w:r w:rsidR="006B143D">
        <w:t>; explain</w:t>
      </w:r>
      <w:r w:rsidR="00055BCD">
        <w:t>ing</w:t>
      </w:r>
      <w:r w:rsidR="006B143D">
        <w:t xml:space="preserve"> the Scriptures and the Christian faith</w:t>
      </w:r>
      <w:r w:rsidR="0091066C">
        <w:t>)</w:t>
      </w:r>
      <w:r w:rsidR="00DF365A">
        <w:t>—</w:t>
      </w:r>
      <w:r w:rsidR="00226A5B">
        <w:t xml:space="preserve"> </w:t>
      </w:r>
      <w:r w:rsidR="00162C1E" w:rsidRPr="007D4EEB">
        <w:rPr>
          <w:vertAlign w:val="superscript"/>
        </w:rPr>
        <w:t>12</w:t>
      </w:r>
      <w:r w:rsidR="00162C1E">
        <w:t>for</w:t>
      </w:r>
      <w:r w:rsidR="00226A5B">
        <w:t xml:space="preserve"> </w:t>
      </w:r>
      <w:r w:rsidR="004B2E57">
        <w:t xml:space="preserve">the </w:t>
      </w:r>
      <w:r w:rsidR="00EB20F0">
        <w:t>equipping of the saints</w:t>
      </w:r>
      <w:r w:rsidR="00F80520">
        <w:t xml:space="preserve"> (i.e., the believers)</w:t>
      </w:r>
      <w:r w:rsidR="00EB20F0">
        <w:t xml:space="preserve"> </w:t>
      </w:r>
      <w:r w:rsidR="00162C1E">
        <w:t>towards the goal of</w:t>
      </w:r>
      <w:r w:rsidR="008D1F2C">
        <w:t xml:space="preserve"> </w:t>
      </w:r>
      <w:r w:rsidR="008D1F2C">
        <w:rPr>
          <w:i/>
        </w:rPr>
        <w:t>the</w:t>
      </w:r>
      <w:r w:rsidR="00EB20F0">
        <w:t xml:space="preserve"> work of </w:t>
      </w:r>
      <w:r w:rsidR="00B80C0E">
        <w:rPr>
          <w:i/>
        </w:rPr>
        <w:t xml:space="preserve">the </w:t>
      </w:r>
      <w:r w:rsidR="00EB20F0">
        <w:t xml:space="preserve">ministry, </w:t>
      </w:r>
      <w:r w:rsidR="007A121A">
        <w:t xml:space="preserve">towards </w:t>
      </w:r>
      <w:r w:rsidR="0065238A">
        <w:t xml:space="preserve">the goal of </w:t>
      </w:r>
      <w:r w:rsidR="007A121A">
        <w:t>the building up</w:t>
      </w:r>
      <w:r w:rsidR="00DD05E8">
        <w:t xml:space="preserve"> of the body of Christ, </w:t>
      </w:r>
      <w:r w:rsidR="00DD05E8" w:rsidRPr="007D4EEB">
        <w:rPr>
          <w:vertAlign w:val="superscript"/>
        </w:rPr>
        <w:t>13</w:t>
      </w:r>
      <w:r w:rsidR="00DD05E8">
        <w:t>until—should the time ever come</w:t>
      </w:r>
      <w:r w:rsidR="009E5CEF" w:rsidRPr="007D4EEB">
        <w:rPr>
          <w:vertAlign w:val="superscript"/>
        </w:rPr>
        <w:t>[</w:t>
      </w:r>
      <w:r w:rsidR="00CE0EE3" w:rsidRPr="007D4EEB">
        <w:rPr>
          <w:vertAlign w:val="superscript"/>
        </w:rPr>
        <w:t>E</w:t>
      </w:r>
      <w:r w:rsidR="009E5CEF" w:rsidRPr="007D4EEB">
        <w:rPr>
          <w:vertAlign w:val="superscript"/>
        </w:rPr>
        <w:t>]</w:t>
      </w:r>
      <w:r w:rsidR="00DD05E8">
        <w:t>—</w:t>
      </w:r>
      <w:r w:rsidR="009E5CEF">
        <w:t xml:space="preserve">we all </w:t>
      </w:r>
      <w:r w:rsidR="00EB20F0">
        <w:t xml:space="preserve">attain the unity of the Faith and the </w:t>
      </w:r>
      <w:r w:rsidR="00717685">
        <w:t xml:space="preserve">recognition and the </w:t>
      </w:r>
      <w:r w:rsidR="00945467">
        <w:t>arrived-at</w:t>
      </w:r>
      <w:r w:rsidR="00EB20F0">
        <w:t xml:space="preserve"> knowledge and understanding of the Son of God, </w:t>
      </w:r>
      <w:r w:rsidR="00024068">
        <w:t xml:space="preserve">with the goal </w:t>
      </w:r>
      <w:r w:rsidR="00024068" w:rsidRPr="00B71191">
        <w:rPr>
          <w:i/>
        </w:rPr>
        <w:t>of</w:t>
      </w:r>
      <w:r w:rsidR="00EB20F0" w:rsidRPr="00B71191">
        <w:rPr>
          <w:i/>
        </w:rPr>
        <w:t xml:space="preserve"> </w:t>
      </w:r>
      <w:r w:rsidR="00B71191" w:rsidRPr="00B71191">
        <w:rPr>
          <w:i/>
        </w:rPr>
        <w:t>becoming</w:t>
      </w:r>
      <w:r w:rsidR="006D3566">
        <w:t xml:space="preserve"> a full-grown man (i.e., </w:t>
      </w:r>
      <w:r w:rsidR="00024068">
        <w:t>getting our act together</w:t>
      </w:r>
      <w:r w:rsidR="006D3566">
        <w:t>)</w:t>
      </w:r>
      <w:r w:rsidR="00F877AB">
        <w:t xml:space="preserve"> to the point where </w:t>
      </w:r>
      <w:r w:rsidR="006D3566">
        <w:t>we reach Christ’s height and body-weight</w:t>
      </w:r>
      <w:r w:rsidR="007B4A8E" w:rsidRPr="007D4EEB">
        <w:rPr>
          <w:vertAlign w:val="superscript"/>
        </w:rPr>
        <w:t>[</w:t>
      </w:r>
      <w:r w:rsidR="00CE0EE3" w:rsidRPr="007D4EEB">
        <w:rPr>
          <w:vertAlign w:val="superscript"/>
        </w:rPr>
        <w:t>F</w:t>
      </w:r>
      <w:r w:rsidR="007B4A8E" w:rsidRPr="007D4EEB">
        <w:rPr>
          <w:vertAlign w:val="superscript"/>
        </w:rPr>
        <w:t>]</w:t>
      </w:r>
      <w:r w:rsidR="00F62A1F">
        <w:t xml:space="preserve">, </w:t>
      </w:r>
      <w:r w:rsidR="00F62A1F" w:rsidRPr="0082149B">
        <w:rPr>
          <w:vertAlign w:val="superscript"/>
        </w:rPr>
        <w:t>14</w:t>
      </w:r>
      <w:r w:rsidR="00F62A1F">
        <w:t xml:space="preserve">so that we’d no longer be young children, </w:t>
      </w:r>
      <w:r w:rsidR="009272F5">
        <w:t xml:space="preserve">jostled and </w:t>
      </w:r>
      <w:r w:rsidR="00F62A1F">
        <w:t xml:space="preserve">carried </w:t>
      </w:r>
      <w:r w:rsidR="009272F5">
        <w:t xml:space="preserve">about </w:t>
      </w:r>
      <w:r w:rsidR="008A1487">
        <w:t>by every wind of teachin</w:t>
      </w:r>
      <w:r w:rsidR="003B60DE">
        <w:t>g among</w:t>
      </w:r>
      <w:r w:rsidR="00F62A1F">
        <w:t xml:space="preserve"> </w:t>
      </w:r>
      <w:r w:rsidR="009272F5">
        <w:t>the cheap hustles</w:t>
      </w:r>
      <w:r w:rsidR="00735059">
        <w:t xml:space="preserve"> that </w:t>
      </w:r>
      <w:r w:rsidR="00FA4A78">
        <w:t>pool</w:t>
      </w:r>
      <w:r w:rsidR="00735059">
        <w:t xml:space="preserve"> sharks dream up to con people</w:t>
      </w:r>
      <w:r w:rsidR="003B60DE" w:rsidRPr="007D4EEB">
        <w:rPr>
          <w:vertAlign w:val="superscript"/>
        </w:rPr>
        <w:t>[</w:t>
      </w:r>
      <w:r w:rsidR="00CE0EE3" w:rsidRPr="007D4EEB">
        <w:rPr>
          <w:vertAlign w:val="superscript"/>
        </w:rPr>
        <w:t>g</w:t>
      </w:r>
      <w:r w:rsidR="003B60DE" w:rsidRPr="007D4EEB">
        <w:rPr>
          <w:vertAlign w:val="superscript"/>
        </w:rPr>
        <w:t>]</w:t>
      </w:r>
      <w:r w:rsidR="00540957">
        <w:t>;</w:t>
      </w:r>
      <w:r w:rsidR="003B60DE">
        <w:t xml:space="preserve"> </w:t>
      </w:r>
      <w:r w:rsidR="00F62A1F" w:rsidRPr="007D4EEB">
        <w:rPr>
          <w:vertAlign w:val="superscript"/>
        </w:rPr>
        <w:t>15</w:t>
      </w:r>
      <w:r w:rsidR="00110D04">
        <w:t>but</w:t>
      </w:r>
      <w:r w:rsidR="00E13180">
        <w:t>,</w:t>
      </w:r>
      <w:r w:rsidR="004F3152">
        <w:t xml:space="preserve"> while </w:t>
      </w:r>
      <w:r w:rsidR="006E6A2C">
        <w:t>being straight-up about</w:t>
      </w:r>
      <w:r w:rsidR="00110D04">
        <w:t xml:space="preserve"> the truth</w:t>
      </w:r>
      <w:r w:rsidR="004F3152" w:rsidRPr="007D4EEB">
        <w:rPr>
          <w:vertAlign w:val="superscript"/>
        </w:rPr>
        <w:t>[h]</w:t>
      </w:r>
      <w:r w:rsidR="00110D04">
        <w:t xml:space="preserve"> in </w:t>
      </w:r>
      <w:r w:rsidR="007C4D28">
        <w:rPr>
          <w:i/>
        </w:rPr>
        <w:t xml:space="preserve">a spirit of </w:t>
      </w:r>
      <w:r w:rsidR="00110D04">
        <w:t>love</w:t>
      </w:r>
      <w:r w:rsidR="007C4D28">
        <w:t>,</w:t>
      </w:r>
      <w:r w:rsidR="00110D04">
        <w:t xml:space="preserve"> we would grow </w:t>
      </w:r>
      <w:r w:rsidR="00392135">
        <w:t xml:space="preserve">to </w:t>
      </w:r>
      <w:r w:rsidR="00392135">
        <w:rPr>
          <w:i/>
        </w:rPr>
        <w:t>the same stature as</w:t>
      </w:r>
      <w:r w:rsidR="00110D04">
        <w:t xml:space="preserve"> him</w:t>
      </w:r>
      <w:r w:rsidR="003C3991">
        <w:t xml:space="preserve"> in all respects</w:t>
      </w:r>
      <w:r w:rsidR="00110D04">
        <w:t xml:space="preserve">, who is the head, </w:t>
      </w:r>
      <w:r w:rsidR="004D7602" w:rsidRPr="0082149B">
        <w:rPr>
          <w:vertAlign w:val="superscript"/>
        </w:rPr>
        <w:t>16</w:t>
      </w:r>
      <w:r w:rsidR="004D7602">
        <w:t xml:space="preserve">from whom </w:t>
      </w:r>
      <w:r w:rsidR="00A3404C">
        <w:t>the entire</w:t>
      </w:r>
      <w:r w:rsidR="004D7602">
        <w:t xml:space="preserve"> body </w:t>
      </w:r>
      <w:r w:rsidR="0027405A">
        <w:t>is being assembled</w:t>
      </w:r>
      <w:r w:rsidR="00A3404C">
        <w:t xml:space="preserve"> into a single, cohesive unit</w:t>
      </w:r>
      <w:r w:rsidR="0027405A">
        <w:t xml:space="preserve"> by </w:t>
      </w:r>
      <w:r w:rsidR="00A3404C">
        <w:t>examining</w:t>
      </w:r>
      <w:r w:rsidR="0027405A">
        <w:t xml:space="preserve"> each part, seeing how it logically fits </w:t>
      </w:r>
      <w:r w:rsidR="00A3404C">
        <w:t xml:space="preserve">into the </w:t>
      </w:r>
      <w:r w:rsidR="00372A13">
        <w:t>big picture, then putting the entire unit together—</w:t>
      </w:r>
      <w:r w:rsidR="00372A13">
        <w:rPr>
          <w:i/>
        </w:rPr>
        <w:t>a body which is connected</w:t>
      </w:r>
      <w:r w:rsidR="00372A13">
        <w:t xml:space="preserve"> </w:t>
      </w:r>
      <w:r w:rsidR="004D7602">
        <w:t xml:space="preserve">through every </w:t>
      </w:r>
      <w:r w:rsidR="00372A13">
        <w:t xml:space="preserve">supporting </w:t>
      </w:r>
      <w:r w:rsidR="004D7602">
        <w:t xml:space="preserve">ligament </w:t>
      </w:r>
      <w:r w:rsidR="002832C0">
        <w:t xml:space="preserve">according to </w:t>
      </w:r>
      <w:r w:rsidR="00504478">
        <w:t>a</w:t>
      </w:r>
      <w:r w:rsidR="002832C0">
        <w:t xml:space="preserve"> </w:t>
      </w:r>
      <w:r w:rsidR="002832C0" w:rsidRPr="00504478">
        <w:rPr>
          <w:i/>
        </w:rPr>
        <w:t>pattern of</w:t>
      </w:r>
      <w:r w:rsidR="002832C0">
        <w:t xml:space="preserve"> operation where each one of the members does </w:t>
      </w:r>
      <w:r w:rsidR="00504478">
        <w:t>its share</w:t>
      </w:r>
      <w:r w:rsidR="00504478" w:rsidRPr="007D4EEB">
        <w:rPr>
          <w:vertAlign w:val="superscript"/>
        </w:rPr>
        <w:t>[i]</w:t>
      </w:r>
      <w:r w:rsidR="00504478">
        <w:t xml:space="preserve"> to cause the growth of the body towards the goal of the building up of itself in love.</w:t>
      </w:r>
    </w:p>
    <w:p w:rsidR="00B35B28" w:rsidRDefault="00797373" w:rsidP="004034A6">
      <w:pPr>
        <w:pStyle w:val="verses-narrative"/>
      </w:pPr>
      <w:r w:rsidRPr="007D4EEB">
        <w:rPr>
          <w:vertAlign w:val="superscript"/>
        </w:rPr>
        <w:t>17</w:t>
      </w:r>
      <w:r w:rsidR="004034A6">
        <w:t>What I’m telling you—and I swear by it in the Lord—is this</w:t>
      </w:r>
      <w:r w:rsidR="0082149B">
        <w:t>: N</w:t>
      </w:r>
      <w:r>
        <w:t>o longer go about your day-to-day lives as the Gentiles</w:t>
      </w:r>
      <w:r w:rsidR="00F5593D">
        <w:t xml:space="preserve"> (i.e., the random people out yonder who have no relationship with God; the nations which populate the earth)</w:t>
      </w:r>
      <w:r>
        <w:t xml:space="preserve"> do </w:t>
      </w:r>
      <w:r w:rsidR="001059A0">
        <w:t xml:space="preserve">in </w:t>
      </w:r>
      <w:r w:rsidR="003E33BF">
        <w:t>the</w:t>
      </w:r>
      <w:r w:rsidR="001059A0">
        <w:t xml:space="preserve"> </w:t>
      </w:r>
      <w:r w:rsidR="00636409">
        <w:t xml:space="preserve">futile, foolish, senseless, and worthless state of </w:t>
      </w:r>
      <w:r w:rsidR="003E33BF">
        <w:t xml:space="preserve">their </w:t>
      </w:r>
      <w:r w:rsidR="00636409">
        <w:t>mind</w:t>
      </w:r>
      <w:r w:rsidR="003E33BF">
        <w:t>s</w:t>
      </w:r>
      <w:r w:rsidR="001059A0">
        <w:t xml:space="preserve">, </w:t>
      </w:r>
      <w:r w:rsidR="001059A0" w:rsidRPr="007D4EEB">
        <w:rPr>
          <w:vertAlign w:val="superscript"/>
        </w:rPr>
        <w:t>18</w:t>
      </w:r>
      <w:r w:rsidR="003E33BF">
        <w:t>being darkened in</w:t>
      </w:r>
      <w:r w:rsidR="001059A0">
        <w:t xml:space="preserve"> </w:t>
      </w:r>
      <w:r w:rsidR="003E33BF">
        <w:t xml:space="preserve">their </w:t>
      </w:r>
      <w:r w:rsidR="00114554">
        <w:t xml:space="preserve">end-to-end </w:t>
      </w:r>
      <w:r w:rsidR="003E33BF">
        <w:t>thought process</w:t>
      </w:r>
      <w:r w:rsidR="00E02BD0">
        <w:t>, estranged from the life of God</w:t>
      </w:r>
      <w:r w:rsidR="00114554">
        <w:t xml:space="preserve"> on account of </w:t>
      </w:r>
      <w:r w:rsidR="00E02BD0">
        <w:t xml:space="preserve">the </w:t>
      </w:r>
      <w:r w:rsidR="00114554">
        <w:t>ignorance</w:t>
      </w:r>
      <w:r w:rsidR="00813A28">
        <w:t xml:space="preserve"> </w:t>
      </w:r>
      <w:r w:rsidR="00114554">
        <w:t xml:space="preserve">which exists in them </w:t>
      </w:r>
      <w:r w:rsidR="002475BB">
        <w:rPr>
          <w:i/>
        </w:rPr>
        <w:t xml:space="preserve">and </w:t>
      </w:r>
      <w:r w:rsidR="002F2001">
        <w:rPr>
          <w:i/>
        </w:rPr>
        <w:t xml:space="preserve">furthermore </w:t>
      </w:r>
      <w:r w:rsidR="00114554">
        <w:t>on account of</w:t>
      </w:r>
      <w:r w:rsidR="00813A28">
        <w:t xml:space="preserve"> the </w:t>
      </w:r>
      <w:r w:rsidR="002475BB">
        <w:t xml:space="preserve">state of </w:t>
      </w:r>
      <w:r w:rsidR="00813A28">
        <w:t>hardness</w:t>
      </w:r>
      <w:r w:rsidR="002475BB">
        <w:t xml:space="preserve">, dullness, and insensitivity </w:t>
      </w:r>
      <w:r w:rsidR="00813A28">
        <w:t>of their hearts</w:t>
      </w:r>
      <w:r w:rsidR="002C6953">
        <w:t xml:space="preserve">, </w:t>
      </w:r>
      <w:r w:rsidR="002C6953" w:rsidRPr="007D4EEB">
        <w:rPr>
          <w:vertAlign w:val="superscript"/>
        </w:rPr>
        <w:t>19</w:t>
      </w:r>
      <w:r w:rsidR="00813A28">
        <w:t xml:space="preserve">people </w:t>
      </w:r>
      <w:r w:rsidR="002C6953">
        <w:t>in particular who</w:t>
      </w:r>
      <w:r w:rsidR="00C42257">
        <w:t>, having reached the point where</w:t>
      </w:r>
      <w:r w:rsidR="002C6953">
        <w:t xml:space="preserve"> </w:t>
      </w:r>
      <w:r w:rsidR="00C42257">
        <w:t>they’re</w:t>
      </w:r>
      <w:r w:rsidR="002C6953">
        <w:t xml:space="preserve"> so callous that they’re not bothered by the implications of what they do</w:t>
      </w:r>
      <w:r w:rsidR="00C42257">
        <w:t>, have</w:t>
      </w:r>
      <w:r w:rsidR="002C6953">
        <w:t xml:space="preserve"> </w:t>
      </w:r>
      <w:r w:rsidR="008E303E">
        <w:t xml:space="preserve">relinquished control of themselves </w:t>
      </w:r>
      <w:r w:rsidR="007B799A">
        <w:t xml:space="preserve">in </w:t>
      </w:r>
      <w:r w:rsidR="006C0E0A">
        <w:t xml:space="preserve">their </w:t>
      </w:r>
      <w:r w:rsidR="007B799A">
        <w:t xml:space="preserve">giving </w:t>
      </w:r>
      <w:r w:rsidR="006C0E0A">
        <w:t xml:space="preserve">of </w:t>
      </w:r>
      <w:r w:rsidR="007B799A">
        <w:t xml:space="preserve">themselves </w:t>
      </w:r>
      <w:r w:rsidR="006C0E0A">
        <w:t xml:space="preserve">over </w:t>
      </w:r>
      <w:r w:rsidR="007B799A">
        <w:t>to</w:t>
      </w:r>
      <w:r w:rsidR="007B799A" w:rsidRPr="007B799A">
        <w:t xml:space="preserve"> </w:t>
      </w:r>
      <w:r w:rsidR="006C0E0A">
        <w:t xml:space="preserve">an </w:t>
      </w:r>
      <w:r w:rsidR="007B799A">
        <w:t xml:space="preserve">unrestrained indulgence in </w:t>
      </w:r>
      <w:r w:rsidR="005F2CC2">
        <w:t xml:space="preserve">lewd and </w:t>
      </w:r>
      <w:r w:rsidR="007B799A">
        <w:t>i</w:t>
      </w:r>
      <w:r w:rsidR="005F2CC2">
        <w:t>mmoral</w:t>
      </w:r>
      <w:r w:rsidR="007B799A">
        <w:t xml:space="preserve"> physical pleasures</w:t>
      </w:r>
      <w:r w:rsidR="006C0E0A">
        <w:t xml:space="preserve"> </w:t>
      </w:r>
      <w:r w:rsidR="00642DE1">
        <w:t>towards</w:t>
      </w:r>
      <w:r w:rsidR="006C0E0A">
        <w:t xml:space="preserve"> the </w:t>
      </w:r>
      <w:r w:rsidR="00642DE1">
        <w:t>end-result</w:t>
      </w:r>
      <w:r w:rsidR="006C0E0A">
        <w:t xml:space="preserve"> of</w:t>
      </w:r>
      <w:r w:rsidR="007B799A">
        <w:t xml:space="preserve"> practicing </w:t>
      </w:r>
      <w:r w:rsidR="00E07D20">
        <w:t>all</w:t>
      </w:r>
      <w:r w:rsidR="007B799A">
        <w:t xml:space="preserve"> </w:t>
      </w:r>
      <w:r w:rsidR="007B799A" w:rsidRPr="00B35B28">
        <w:rPr>
          <w:i/>
        </w:rPr>
        <w:t>sorts of</w:t>
      </w:r>
      <w:r w:rsidR="00F60615" w:rsidRPr="007D4EEB">
        <w:rPr>
          <w:vertAlign w:val="superscript"/>
        </w:rPr>
        <w:t>[j]</w:t>
      </w:r>
      <w:r w:rsidR="00FF08BB">
        <w:t xml:space="preserve"> filthy, </w:t>
      </w:r>
      <w:r w:rsidR="007B799A">
        <w:t>disgusting things</w:t>
      </w:r>
      <w:r w:rsidR="004625E3" w:rsidRPr="007D4EEB">
        <w:rPr>
          <w:vertAlign w:val="superscript"/>
        </w:rPr>
        <w:t>[k]</w:t>
      </w:r>
      <w:r w:rsidR="007B799A">
        <w:t xml:space="preserve"> </w:t>
      </w:r>
      <w:r w:rsidR="00F60615">
        <w:t>in a</w:t>
      </w:r>
      <w:r w:rsidR="00B35B28">
        <w:t xml:space="preserve"> yearning for more and more of the same.</w:t>
      </w:r>
    </w:p>
    <w:p w:rsidR="00797373" w:rsidRDefault="00813A28" w:rsidP="004034A6">
      <w:pPr>
        <w:pStyle w:val="verses-narrative"/>
      </w:pPr>
      <w:r w:rsidRPr="007D4EEB">
        <w:rPr>
          <w:vertAlign w:val="superscript"/>
        </w:rPr>
        <w:t>20</w:t>
      </w:r>
      <w:r>
        <w:t>But you did not learn</w:t>
      </w:r>
      <w:r w:rsidR="00DE08D6">
        <w:t xml:space="preserve"> (i.e., </w:t>
      </w:r>
      <w:r w:rsidR="00403583">
        <w:t xml:space="preserve">successively </w:t>
      </w:r>
      <w:r w:rsidR="00DE08D6">
        <w:t>come to appreciate and build an understanding of)</w:t>
      </w:r>
      <w:r>
        <w:t xml:space="preserve"> Christ this way, </w:t>
      </w:r>
      <w:r w:rsidRPr="007D4EEB">
        <w:rPr>
          <w:vertAlign w:val="superscript"/>
        </w:rPr>
        <w:t>21</w:t>
      </w:r>
      <w:r>
        <w:t xml:space="preserve">if </w:t>
      </w:r>
      <w:r w:rsidR="00403583">
        <w:t>you really heard him and</w:t>
      </w:r>
      <w:r>
        <w:t xml:space="preserve"> </w:t>
      </w:r>
      <w:r w:rsidR="00BF52A9">
        <w:t>were</w:t>
      </w:r>
      <w:r>
        <w:t xml:space="preserve"> </w:t>
      </w:r>
      <w:r w:rsidR="00403583">
        <w:t>taught</w:t>
      </w:r>
      <w:r>
        <w:t xml:space="preserve"> </w:t>
      </w:r>
      <w:r w:rsidR="00403583">
        <w:t>by</w:t>
      </w:r>
      <w:r>
        <w:t xml:space="preserve"> him </w:t>
      </w:r>
      <w:r w:rsidR="00355BFB">
        <w:t>(</w:t>
      </w:r>
      <w:r w:rsidR="00DA453C">
        <w:t xml:space="preserve">according to the </w:t>
      </w:r>
      <w:r w:rsidR="00832078">
        <w:t>premise</w:t>
      </w:r>
      <w:r w:rsidR="00DA453C">
        <w:t xml:space="preserve"> that</w:t>
      </w:r>
      <w:r>
        <w:t xml:space="preserve"> truth is in Jesus</w:t>
      </w:r>
      <w:r w:rsidR="00355BFB">
        <w:t>)</w:t>
      </w:r>
      <w:r>
        <w:t xml:space="preserve"> </w:t>
      </w:r>
      <w:r w:rsidRPr="007D4EEB">
        <w:rPr>
          <w:vertAlign w:val="superscript"/>
        </w:rPr>
        <w:t>22</w:t>
      </w:r>
      <w:r w:rsidR="005A57BD">
        <w:t xml:space="preserve">to </w:t>
      </w:r>
      <w:r w:rsidR="003A2714">
        <w:rPr>
          <w:i/>
        </w:rPr>
        <w:t xml:space="preserve">repeatedly </w:t>
      </w:r>
      <w:r w:rsidR="005A57BD">
        <w:t xml:space="preserve">put aside </w:t>
      </w:r>
      <w:r w:rsidR="00355BFB">
        <w:t>the old-self</w:t>
      </w:r>
      <w:r w:rsidR="004625E3" w:rsidRPr="007D4EEB">
        <w:rPr>
          <w:vertAlign w:val="superscript"/>
        </w:rPr>
        <w:t>[l</w:t>
      </w:r>
      <w:r w:rsidR="001E1192" w:rsidRPr="007D4EEB">
        <w:rPr>
          <w:vertAlign w:val="superscript"/>
        </w:rPr>
        <w:t>]</w:t>
      </w:r>
      <w:r w:rsidR="00355BFB">
        <w:t xml:space="preserve"> </w:t>
      </w:r>
      <w:r w:rsidR="00A33EDA">
        <w:t>in regard</w:t>
      </w:r>
      <w:r w:rsidR="00355BFB">
        <w:t xml:space="preserve"> </w:t>
      </w:r>
      <w:r w:rsidR="005A57BD">
        <w:t xml:space="preserve">to the </w:t>
      </w:r>
      <w:r w:rsidR="00355BFB">
        <w:t>former</w:t>
      </w:r>
      <w:r w:rsidR="004461D8">
        <w:t xml:space="preserve"> lifestyle</w:t>
      </w:r>
      <w:r w:rsidR="00A33EDA">
        <w:t xml:space="preserve"> </w:t>
      </w:r>
      <w:r w:rsidR="00A33EDA">
        <w:rPr>
          <w:i/>
        </w:rPr>
        <w:t>you used to live</w:t>
      </w:r>
      <w:r w:rsidR="001E1192">
        <w:t xml:space="preserve">, the old-self </w:t>
      </w:r>
      <w:r w:rsidR="004461D8">
        <w:t xml:space="preserve">who’s </w:t>
      </w:r>
      <w:r w:rsidR="00751D25">
        <w:t xml:space="preserve">degenerating as a consequence of the carnal desires of </w:t>
      </w:r>
      <w:r w:rsidR="004540AB">
        <w:t>“the</w:t>
      </w:r>
      <w:r w:rsidR="00751D25">
        <w:t xml:space="preserve"> delusion</w:t>
      </w:r>
      <w:r w:rsidR="004540AB">
        <w:t>”</w:t>
      </w:r>
      <w:r w:rsidR="00751D25">
        <w:t xml:space="preserve"> </w:t>
      </w:r>
      <w:r w:rsidR="00751D25" w:rsidRPr="004540AB">
        <w:rPr>
          <w:i/>
        </w:rPr>
        <w:t xml:space="preserve">we’re </w:t>
      </w:r>
      <w:r w:rsidR="004540AB" w:rsidRPr="004540AB">
        <w:rPr>
          <w:i/>
        </w:rPr>
        <w:t>all-too familiar with</w:t>
      </w:r>
      <w:r w:rsidR="00BB3030">
        <w:rPr>
          <w:i/>
        </w:rPr>
        <w:t>—</w:t>
      </w:r>
      <w:r w:rsidR="00417A41">
        <w:rPr>
          <w:i/>
        </w:rPr>
        <w:t xml:space="preserve"> </w:t>
      </w:r>
      <w:r w:rsidR="00417A41" w:rsidRPr="00417A41">
        <w:rPr>
          <w:vertAlign w:val="superscript"/>
        </w:rPr>
        <w:t>23</w:t>
      </w:r>
      <w:r w:rsidR="00067A52">
        <w:t xml:space="preserve">but </w:t>
      </w:r>
      <w:r w:rsidR="007A2DC4">
        <w:rPr>
          <w:i/>
        </w:rPr>
        <w:t xml:space="preserve">doing this </w:t>
      </w:r>
      <w:r w:rsidR="00067A52">
        <w:t xml:space="preserve">while </w:t>
      </w:r>
      <w:r w:rsidR="0032503E">
        <w:t xml:space="preserve">being renewed in the </w:t>
      </w:r>
      <w:r w:rsidR="00067A52">
        <w:t>preva</w:t>
      </w:r>
      <w:r w:rsidR="004625E3">
        <w:t>iling attitude and disposition</w:t>
      </w:r>
      <w:r w:rsidR="004625E3" w:rsidRPr="007D4EEB">
        <w:rPr>
          <w:vertAlign w:val="superscript"/>
        </w:rPr>
        <w:t>[m</w:t>
      </w:r>
      <w:r w:rsidR="00067A52" w:rsidRPr="007D4EEB">
        <w:rPr>
          <w:vertAlign w:val="superscript"/>
        </w:rPr>
        <w:t>]</w:t>
      </w:r>
      <w:r w:rsidR="00067A52">
        <w:t xml:space="preserve"> </w:t>
      </w:r>
      <w:r w:rsidR="00BB3030">
        <w:t>of your mind—</w:t>
      </w:r>
      <w:r w:rsidR="0032503E">
        <w:t xml:space="preserve"> </w:t>
      </w:r>
      <w:r w:rsidR="0032503E" w:rsidRPr="007D4EEB">
        <w:rPr>
          <w:vertAlign w:val="superscript"/>
        </w:rPr>
        <w:t>24</w:t>
      </w:r>
      <w:r w:rsidR="0032503E">
        <w:t>and to put on</w:t>
      </w:r>
      <w:r w:rsidR="003A2714">
        <w:t xml:space="preserve"> </w:t>
      </w:r>
      <w:r w:rsidR="003A2714">
        <w:rPr>
          <w:i/>
        </w:rPr>
        <w:t>once and for all</w:t>
      </w:r>
      <w:r w:rsidR="00DF7EBA" w:rsidRPr="007D4EEB">
        <w:rPr>
          <w:vertAlign w:val="superscript"/>
        </w:rPr>
        <w:t>[G</w:t>
      </w:r>
      <w:r w:rsidR="00073E57" w:rsidRPr="007D4EEB">
        <w:rPr>
          <w:vertAlign w:val="superscript"/>
        </w:rPr>
        <w:t>]</w:t>
      </w:r>
      <w:r w:rsidR="003A2714">
        <w:t xml:space="preserve"> the new-self</w:t>
      </w:r>
      <w:r w:rsidR="00206807">
        <w:t>,</w:t>
      </w:r>
      <w:r w:rsidR="0032503E">
        <w:t xml:space="preserve"> who</w:t>
      </w:r>
      <w:r w:rsidR="00867952">
        <w:t xml:space="preserve">, as directed by God, </w:t>
      </w:r>
      <w:r w:rsidR="008F7D36">
        <w:t>was</w:t>
      </w:r>
      <w:r w:rsidR="0032503E">
        <w:t xml:space="preserve"> created in</w:t>
      </w:r>
      <w:r w:rsidR="008F7D36">
        <w:t xml:space="preserve"> righteousness </w:t>
      </w:r>
      <w:r w:rsidR="00206807">
        <w:t xml:space="preserve">and </w:t>
      </w:r>
      <w:r w:rsidR="00185957">
        <w:t>holiness—without fault both</w:t>
      </w:r>
      <w:r w:rsidR="00206807">
        <w:t xml:space="preserve"> </w:t>
      </w:r>
      <w:r w:rsidR="00185957">
        <w:t>from</w:t>
      </w:r>
      <w:r w:rsidR="00206807">
        <w:t xml:space="preserve"> </w:t>
      </w:r>
      <w:r w:rsidR="00185957">
        <w:t xml:space="preserve">a </w:t>
      </w:r>
      <w:r w:rsidR="00206807">
        <w:t xml:space="preserve">human and </w:t>
      </w:r>
      <w:r w:rsidR="00185957">
        <w:t xml:space="preserve">from a </w:t>
      </w:r>
      <w:r w:rsidR="00206807">
        <w:t xml:space="preserve">divine </w:t>
      </w:r>
      <w:r w:rsidR="00185957">
        <w:t>perspective</w:t>
      </w:r>
      <w:r w:rsidR="00AA7D2C">
        <w:t>—</w:t>
      </w:r>
      <w:r w:rsidR="00206807">
        <w:t>derived from</w:t>
      </w:r>
      <w:r w:rsidR="00DF7EBA" w:rsidRPr="007D4EEB">
        <w:rPr>
          <w:vertAlign w:val="superscript"/>
        </w:rPr>
        <w:t>[</w:t>
      </w:r>
      <w:r w:rsidR="004625E3" w:rsidRPr="007D4EEB">
        <w:rPr>
          <w:vertAlign w:val="superscript"/>
        </w:rPr>
        <w:t>n</w:t>
      </w:r>
      <w:r w:rsidR="00121D73" w:rsidRPr="007D4EEB">
        <w:rPr>
          <w:vertAlign w:val="superscript"/>
        </w:rPr>
        <w:t>]</w:t>
      </w:r>
      <w:r w:rsidR="00AA7D2C">
        <w:t xml:space="preserve"> the truth</w:t>
      </w:r>
      <w:r w:rsidR="0032503E">
        <w:t>.</w:t>
      </w:r>
    </w:p>
    <w:p w:rsidR="0032503E" w:rsidRPr="00797373" w:rsidRDefault="0032503E" w:rsidP="00504478">
      <w:pPr>
        <w:pStyle w:val="verses-narrative"/>
      </w:pPr>
      <w:r w:rsidRPr="007D4EEB">
        <w:rPr>
          <w:vertAlign w:val="superscript"/>
        </w:rPr>
        <w:t>25</w:t>
      </w:r>
      <w:r>
        <w:t xml:space="preserve">In light of this, </w:t>
      </w:r>
      <w:r w:rsidR="00022170">
        <w:t>now that you’ve put</w:t>
      </w:r>
      <w:r w:rsidR="00DF040F">
        <w:t xml:space="preserve"> aside the mendacity </w:t>
      </w:r>
      <w:r w:rsidR="00BC741A">
        <w:rPr>
          <w:i/>
        </w:rPr>
        <w:t>that used to be a part of your</w:t>
      </w:r>
      <w:r w:rsidR="00022170">
        <w:rPr>
          <w:i/>
        </w:rPr>
        <w:t xml:space="preserve"> conversation</w:t>
      </w:r>
      <w:r w:rsidR="00DF040F">
        <w:rPr>
          <w:i/>
        </w:rPr>
        <w:t>,</w:t>
      </w:r>
      <w:r>
        <w:t xml:space="preserve"> </w:t>
      </w:r>
      <w:r>
        <w:rPr>
          <w:i/>
        </w:rPr>
        <w:t>as Zechariah says</w:t>
      </w:r>
      <w:r>
        <w:t>, “</w:t>
      </w:r>
      <w:r w:rsidR="00012EEA">
        <w:t xml:space="preserve">Each person </w:t>
      </w:r>
      <w:r w:rsidR="00012EEA">
        <w:rPr>
          <w:i/>
        </w:rPr>
        <w:t xml:space="preserve">ought to </w:t>
      </w:r>
      <w:r w:rsidR="00012EEA">
        <w:t xml:space="preserve">speak truthfully </w:t>
      </w:r>
      <w:r w:rsidR="00012EEA" w:rsidRPr="00012EEA">
        <w:rPr>
          <w:i/>
        </w:rPr>
        <w:t>when</w:t>
      </w:r>
      <w:r w:rsidR="00012EEA">
        <w:t xml:space="preserve"> </w:t>
      </w:r>
      <w:r w:rsidR="00012EEA">
        <w:rPr>
          <w:i/>
        </w:rPr>
        <w:t xml:space="preserve">he’s </w:t>
      </w:r>
      <w:r w:rsidR="00012EEA">
        <w:t>with his neighbor</w:t>
      </w:r>
      <w:r w:rsidR="00956B40" w:rsidRPr="007D4EEB">
        <w:rPr>
          <w:vertAlign w:val="superscript"/>
        </w:rPr>
        <w:t>[o]</w:t>
      </w:r>
      <w:r w:rsidR="00956B40">
        <w:t>,</w:t>
      </w:r>
      <w:r>
        <w:t xml:space="preserve">” since you </w:t>
      </w:r>
      <w:r w:rsidR="00F37202">
        <w:t>belong to one another</w:t>
      </w:r>
      <w:r w:rsidR="00F37202" w:rsidRPr="007D4EEB">
        <w:rPr>
          <w:vertAlign w:val="superscript"/>
        </w:rPr>
        <w:t>[p]</w:t>
      </w:r>
      <w:r>
        <w:t xml:space="preserve">. </w:t>
      </w:r>
      <w:r>
        <w:rPr>
          <w:i/>
        </w:rPr>
        <w:t>Psalms says</w:t>
      </w:r>
      <w:r w:rsidR="009939B6">
        <w:rPr>
          <w:i/>
        </w:rPr>
        <w:t>,</w:t>
      </w:r>
      <w:r>
        <w:rPr>
          <w:i/>
        </w:rPr>
        <w:t xml:space="preserve"> </w:t>
      </w:r>
      <w:r w:rsidR="00417A41" w:rsidRPr="00417A41">
        <w:rPr>
          <w:vertAlign w:val="superscript"/>
        </w:rPr>
        <w:t>26</w:t>
      </w:r>
      <w:r w:rsidR="00BC741A">
        <w:t>“B</w:t>
      </w:r>
      <w:r>
        <w:t xml:space="preserve">e angry </w:t>
      </w:r>
      <w:r w:rsidR="00F37202">
        <w:t>and</w:t>
      </w:r>
      <w:r>
        <w:t xml:space="preserve"> don’t sin</w:t>
      </w:r>
      <w:r w:rsidR="00F37202">
        <w:t xml:space="preserve"> </w:t>
      </w:r>
      <w:r w:rsidR="00F37202">
        <w:rPr>
          <w:i/>
        </w:rPr>
        <w:t>when you are</w:t>
      </w:r>
      <w:r w:rsidR="00F37202">
        <w:t>”—</w:t>
      </w:r>
      <w:r>
        <w:t>don’t let the sun se</w:t>
      </w:r>
      <w:r w:rsidR="00FD47A4">
        <w:t>t on your wrath</w:t>
      </w:r>
      <w:r w:rsidR="009939B6">
        <w:t xml:space="preserve"> (i.e., </w:t>
      </w:r>
      <w:r w:rsidR="000128A0">
        <w:t>be angry</w:t>
      </w:r>
      <w:r w:rsidR="009939B6">
        <w:t xml:space="preserve"> but </w:t>
      </w:r>
      <w:r w:rsidR="005E26A7">
        <w:t xml:space="preserve">don’t be </w:t>
      </w:r>
      <w:r w:rsidR="0067155E">
        <w:t xml:space="preserve">consumed by the emotion, not </w:t>
      </w:r>
      <w:r w:rsidR="005E26A7">
        <w:t>put</w:t>
      </w:r>
      <w:r w:rsidR="0067155E">
        <w:t>ting</w:t>
      </w:r>
      <w:r w:rsidR="005E26A7">
        <w:t xml:space="preserve"> the anger away</w:t>
      </w:r>
      <w:r w:rsidR="008157EC">
        <w:t xml:space="preserve"> when you should</w:t>
      </w:r>
      <w:r w:rsidR="009939B6">
        <w:t>)</w:t>
      </w:r>
      <w:r w:rsidR="000128A0">
        <w:t xml:space="preserve">, </w:t>
      </w:r>
      <w:r w:rsidR="000128A0" w:rsidRPr="007D4EEB">
        <w:rPr>
          <w:vertAlign w:val="superscript"/>
        </w:rPr>
        <w:t>27</w:t>
      </w:r>
      <w:r w:rsidR="000128A0">
        <w:t>nor</w:t>
      </w:r>
      <w:r w:rsidR="00FD47A4">
        <w:t xml:space="preserve"> give place to the devil</w:t>
      </w:r>
      <w:r w:rsidR="000128A0">
        <w:t xml:space="preserve"> (i.e., close off any opportunities for the devil; don’t allow him to gain a foothold anywhere)</w:t>
      </w:r>
      <w:r w:rsidR="00FD47A4">
        <w:t xml:space="preserve">. </w:t>
      </w:r>
      <w:r w:rsidR="00FD47A4" w:rsidRPr="007D4EEB">
        <w:rPr>
          <w:vertAlign w:val="superscript"/>
        </w:rPr>
        <w:t>28</w:t>
      </w:r>
      <w:r w:rsidR="00BC741A">
        <w:t xml:space="preserve">Let the person </w:t>
      </w:r>
      <w:r w:rsidR="00FD47A4">
        <w:t>who steals</w:t>
      </w:r>
      <w:r w:rsidR="00E4300B">
        <w:t xml:space="preserve"> no longer steal, but rather </w:t>
      </w:r>
      <w:r w:rsidR="00414101">
        <w:rPr>
          <w:i/>
        </w:rPr>
        <w:t xml:space="preserve">have him </w:t>
      </w:r>
      <w:r w:rsidR="00E4300B">
        <w:t>toil</w:t>
      </w:r>
      <w:r w:rsidR="0067155E">
        <w:t>,</w:t>
      </w:r>
      <w:r w:rsidR="00E4300B">
        <w:t xml:space="preserve"> </w:t>
      </w:r>
      <w:r w:rsidR="00C25D13">
        <w:t xml:space="preserve">working </w:t>
      </w:r>
      <w:r w:rsidR="00C25D13">
        <w:rPr>
          <w:i/>
        </w:rPr>
        <w:t>for</w:t>
      </w:r>
      <w:r w:rsidR="0067155E">
        <w:t xml:space="preserve"> the </w:t>
      </w:r>
      <w:r w:rsidR="0067155E">
        <w:rPr>
          <w:i/>
        </w:rPr>
        <w:t xml:space="preserve">common </w:t>
      </w:r>
      <w:r w:rsidR="00C25D13">
        <w:t xml:space="preserve">good using </w:t>
      </w:r>
      <w:r w:rsidR="00E4300B">
        <w:t xml:space="preserve">his own hands, so that he would have </w:t>
      </w:r>
      <w:r w:rsidR="0067155E">
        <w:rPr>
          <w:i/>
        </w:rPr>
        <w:t xml:space="preserve">the wherewithal </w:t>
      </w:r>
      <w:r w:rsidR="00E4300B">
        <w:t xml:space="preserve">to </w:t>
      </w:r>
      <w:r w:rsidR="00C25D13">
        <w:t xml:space="preserve">give to the one in need. </w:t>
      </w:r>
      <w:r w:rsidR="00C25D13" w:rsidRPr="007D4EEB">
        <w:rPr>
          <w:vertAlign w:val="superscript"/>
        </w:rPr>
        <w:t>29</w:t>
      </w:r>
      <w:r w:rsidR="00C25D13">
        <w:t>Don’t let any</w:t>
      </w:r>
      <w:r w:rsidR="00E4300B">
        <w:t xml:space="preserve"> </w:t>
      </w:r>
      <w:r w:rsidR="000259E8">
        <w:t xml:space="preserve">rotten </w:t>
      </w:r>
      <w:r w:rsidR="00E4300B">
        <w:t>word</w:t>
      </w:r>
      <w:r w:rsidR="000259E8">
        <w:t xml:space="preserve"> </w:t>
      </w:r>
      <w:r w:rsidR="00C25D13">
        <w:t xml:space="preserve">(including </w:t>
      </w:r>
      <w:r w:rsidR="00146D53">
        <w:t xml:space="preserve">ideas and </w:t>
      </w:r>
      <w:r w:rsidR="00C25D13">
        <w:t xml:space="preserve">topics of conversation) </w:t>
      </w:r>
      <w:r w:rsidR="000259E8">
        <w:t xml:space="preserve">come out of your mouth, but rather </w:t>
      </w:r>
      <w:r w:rsidR="00146D53">
        <w:rPr>
          <w:i/>
        </w:rPr>
        <w:t xml:space="preserve">let </w:t>
      </w:r>
      <w:r w:rsidR="000259E8">
        <w:t xml:space="preserve">something </w:t>
      </w:r>
      <w:r w:rsidR="00146D53">
        <w:rPr>
          <w:i/>
        </w:rPr>
        <w:t xml:space="preserve">come out of your mouth </w:t>
      </w:r>
      <w:r w:rsidR="00146D53">
        <w:t>that contributes positively to the problem at hand</w:t>
      </w:r>
      <w:r w:rsidR="00146D53" w:rsidRPr="007D4EEB">
        <w:rPr>
          <w:vertAlign w:val="superscript"/>
        </w:rPr>
        <w:t>[q]</w:t>
      </w:r>
      <w:r w:rsidR="000259E8">
        <w:t xml:space="preserve">, so that it would give grace </w:t>
      </w:r>
      <w:r w:rsidR="00BE4180">
        <w:t xml:space="preserve">(i.e., it would be a gift of kindness, graciousness, and goodwill to those who don’t deserve the same) </w:t>
      </w:r>
      <w:r w:rsidR="000259E8">
        <w:t xml:space="preserve">to those who hear. </w:t>
      </w:r>
      <w:r w:rsidR="000259E8" w:rsidRPr="007D4EEB">
        <w:rPr>
          <w:vertAlign w:val="superscript"/>
        </w:rPr>
        <w:t>30</w:t>
      </w:r>
      <w:r w:rsidR="000259E8">
        <w:t>And do not grieve</w:t>
      </w:r>
      <w:r w:rsidR="001270FA">
        <w:t xml:space="preserve"> </w:t>
      </w:r>
      <w:r w:rsidR="000259E8">
        <w:t>the Holy Spirit of God</w:t>
      </w:r>
      <w:r w:rsidR="00501A29">
        <w:t xml:space="preserve"> or cause him </w:t>
      </w:r>
      <w:r w:rsidR="001270FA">
        <w:t>pain</w:t>
      </w:r>
      <w:r w:rsidR="000259E8">
        <w:t xml:space="preserve">, in whom you were sealed </w:t>
      </w:r>
      <w:r w:rsidR="00592B35">
        <w:t>(i.e., certified</w:t>
      </w:r>
      <w:r w:rsidR="00797D57">
        <w:t xml:space="preserve"> and labeled</w:t>
      </w:r>
      <w:r w:rsidR="00592B35">
        <w:t xml:space="preserve"> as genuine</w:t>
      </w:r>
      <w:r w:rsidR="00AE14DE">
        <w:t xml:space="preserve"> or as belonging to someone</w:t>
      </w:r>
      <w:r w:rsidR="00592B35">
        <w:t xml:space="preserve">) </w:t>
      </w:r>
      <w:r w:rsidR="00DB4190">
        <w:t xml:space="preserve">for </w:t>
      </w:r>
      <w:r w:rsidR="00C14C97">
        <w:t>a</w:t>
      </w:r>
      <w:r w:rsidR="000259E8">
        <w:t xml:space="preserve"> day of redemption</w:t>
      </w:r>
      <w:r w:rsidR="00774391">
        <w:t xml:space="preserve"> (i.e. </w:t>
      </w:r>
      <w:r w:rsidR="007308BF">
        <w:t>to a point in time where</w:t>
      </w:r>
      <w:r w:rsidR="00774391">
        <w:t xml:space="preserve"> </w:t>
      </w:r>
      <w:r w:rsidR="007308BF">
        <w:t xml:space="preserve">things are </w:t>
      </w:r>
      <w:r w:rsidR="00C14C97">
        <w:t>made to be what</w:t>
      </w:r>
      <w:r w:rsidR="007308BF">
        <w:t xml:space="preserve"> they’re supposed to be or restored </w:t>
      </w:r>
      <w:r w:rsidR="00774391">
        <w:t xml:space="preserve">to what </w:t>
      </w:r>
      <w:r w:rsidR="007308BF">
        <w:t>they used</w:t>
      </w:r>
      <w:r w:rsidR="00774391">
        <w:t xml:space="preserve"> to be)</w:t>
      </w:r>
      <w:r w:rsidR="00782606">
        <w:t xml:space="preserve">. </w:t>
      </w:r>
      <w:r w:rsidR="00782606" w:rsidRPr="007D4EEB">
        <w:rPr>
          <w:vertAlign w:val="superscript"/>
        </w:rPr>
        <w:t>31</w:t>
      </w:r>
      <w:r w:rsidR="00782606">
        <w:t>Let any sort of</w:t>
      </w:r>
      <w:r w:rsidR="000259E8">
        <w:t xml:space="preserve"> bitterness</w:t>
      </w:r>
      <w:r w:rsidR="00782606">
        <w:t xml:space="preserve">, </w:t>
      </w:r>
      <w:r w:rsidR="000259E8">
        <w:t>rage</w:t>
      </w:r>
      <w:r w:rsidR="00782606">
        <w:t xml:space="preserve">, anger, shouting, or </w:t>
      </w:r>
      <w:r w:rsidR="006C3C19">
        <w:t>blasphemy (i.e., swearing at someone, trash-talking about someone, smearing or slandering the reputation of someone)</w:t>
      </w:r>
      <w:r w:rsidR="000259E8">
        <w:t xml:space="preserve"> be </w:t>
      </w:r>
      <w:r w:rsidR="00DB4190">
        <w:t>removed</w:t>
      </w:r>
      <w:r w:rsidR="000259E8">
        <w:t xml:space="preserve"> from you</w:t>
      </w:r>
      <w:r w:rsidR="00894EB4" w:rsidRPr="00894EB4">
        <w:t xml:space="preserve"> </w:t>
      </w:r>
      <w:r w:rsidR="00894EB4">
        <w:t>together with any sort of malice</w:t>
      </w:r>
      <w:r w:rsidR="000259E8">
        <w:t xml:space="preserve">. </w:t>
      </w:r>
      <w:r w:rsidR="000259E8" w:rsidRPr="007D4EEB">
        <w:rPr>
          <w:vertAlign w:val="superscript"/>
        </w:rPr>
        <w:t>32</w:t>
      </w:r>
      <w:r w:rsidR="00DB4190">
        <w:t xml:space="preserve">In the same </w:t>
      </w:r>
      <w:r w:rsidR="00DB4190" w:rsidRPr="00DB4190">
        <w:rPr>
          <w:i/>
        </w:rPr>
        <w:t>situation</w:t>
      </w:r>
      <w:r w:rsidR="00DB4190">
        <w:rPr>
          <w:i/>
        </w:rPr>
        <w:t>s</w:t>
      </w:r>
      <w:r w:rsidR="00DB4190">
        <w:t>, b</w:t>
      </w:r>
      <w:r w:rsidR="000259E8">
        <w:t xml:space="preserve">ecome kind to one another, </w:t>
      </w:r>
      <w:r w:rsidR="00DB4190">
        <w:t>tender-hearted and compassionate</w:t>
      </w:r>
      <w:r w:rsidR="000259E8">
        <w:t xml:space="preserve">, </w:t>
      </w:r>
      <w:r w:rsidR="00894EB4">
        <w:t xml:space="preserve">and </w:t>
      </w:r>
      <w:r w:rsidR="00DB4190">
        <w:t xml:space="preserve">gracious, forgiving, and </w:t>
      </w:r>
      <w:r w:rsidR="00894EB4">
        <w:t>extending</w:t>
      </w:r>
      <w:r w:rsidR="00DB4190">
        <w:t xml:space="preserve"> goodwill just as </w:t>
      </w:r>
      <w:r w:rsidR="000259E8">
        <w:t xml:space="preserve">God in Christ </w:t>
      </w:r>
      <w:r w:rsidR="00DB4190">
        <w:t xml:space="preserve">was gracious, forgiving, and </w:t>
      </w:r>
      <w:r w:rsidR="00894EB4">
        <w:t>extended goodwill to</w:t>
      </w:r>
      <w:r w:rsidR="00DB4190">
        <w:t xml:space="preserve"> </w:t>
      </w:r>
      <w:r w:rsidR="000259E8">
        <w:t>you</w:t>
      </w:r>
      <w:r w:rsidR="00DB4190">
        <w:t xml:space="preserve"> as well</w:t>
      </w:r>
      <w:r w:rsidR="000259E8">
        <w:t>.</w:t>
      </w:r>
    </w:p>
    <w:p w:rsidR="004F118D" w:rsidRDefault="004F118D" w:rsidP="004F118D">
      <w:pPr>
        <w:pStyle w:val="spacer-before-foootnotes"/>
      </w:pPr>
    </w:p>
    <w:p w:rsidR="004F118D" w:rsidRDefault="004F118D" w:rsidP="004F118D">
      <w:pPr>
        <w:pStyle w:val="footnotes-normal"/>
      </w:pPr>
      <w:r w:rsidRPr="007D4EEB">
        <w:rPr>
          <w:vertAlign w:val="superscript"/>
        </w:rPr>
        <w:t>[a]</w:t>
      </w:r>
      <w:r w:rsidR="000942D4" w:rsidRPr="00894EB4">
        <w:rPr>
          <w:i/>
        </w:rPr>
        <w:t>with every kind of humility, gentlene</w:t>
      </w:r>
      <w:r w:rsidR="00894EB4" w:rsidRPr="00894EB4">
        <w:rPr>
          <w:i/>
        </w:rPr>
        <w:t>ss, and self-restraint there is</w:t>
      </w:r>
      <w:r w:rsidR="000942D4">
        <w:t xml:space="preserve">…Lit: </w:t>
      </w:r>
      <w:r w:rsidR="000942D4" w:rsidRPr="00894EB4">
        <w:rPr>
          <w:i/>
        </w:rPr>
        <w:t>with all humility and meekness</w:t>
      </w:r>
    </w:p>
    <w:p w:rsidR="00CA58B2" w:rsidRDefault="00CA58B2" w:rsidP="004F118D">
      <w:pPr>
        <w:pStyle w:val="footnotes-normal"/>
      </w:pPr>
      <w:r w:rsidRPr="007D4EEB">
        <w:rPr>
          <w:vertAlign w:val="superscript"/>
        </w:rPr>
        <w:t>[b]</w:t>
      </w:r>
      <w:r w:rsidRPr="00894EB4">
        <w:rPr>
          <w:i/>
        </w:rPr>
        <w:t>on the top of the heap</w:t>
      </w:r>
      <w:r>
        <w:t xml:space="preserve">…Lit: </w:t>
      </w:r>
      <w:r w:rsidRPr="00894EB4">
        <w:rPr>
          <w:i/>
        </w:rPr>
        <w:t>upon all</w:t>
      </w:r>
      <w:r>
        <w:t xml:space="preserve"> [</w:t>
      </w:r>
      <w:r w:rsidRPr="00894EB4">
        <w:rPr>
          <w:i/>
        </w:rPr>
        <w:t>things</w:t>
      </w:r>
      <w:r>
        <w:t>]</w:t>
      </w:r>
    </w:p>
    <w:p w:rsidR="00E7127A" w:rsidRDefault="00E7127A" w:rsidP="004F118D">
      <w:pPr>
        <w:pStyle w:val="footnotes-normal"/>
      </w:pPr>
      <w:r w:rsidRPr="007D4EEB">
        <w:rPr>
          <w:vertAlign w:val="superscript"/>
        </w:rPr>
        <w:t>[c]</w:t>
      </w:r>
      <w:r w:rsidRPr="00894EB4">
        <w:rPr>
          <w:i/>
        </w:rPr>
        <w:t>specific amount</w:t>
      </w:r>
      <w:r>
        <w:t xml:space="preserve"> </w:t>
      </w:r>
      <w:r>
        <w:rPr>
          <w:i/>
        </w:rPr>
        <w:t>and peculiar characteristics</w:t>
      </w:r>
      <w:r>
        <w:t xml:space="preserve">…Lit: </w:t>
      </w:r>
      <w:r w:rsidRPr="00894EB4">
        <w:rPr>
          <w:i/>
        </w:rPr>
        <w:t>measure</w:t>
      </w:r>
    </w:p>
    <w:p w:rsidR="000B2743" w:rsidRDefault="000B2743" w:rsidP="004F118D">
      <w:pPr>
        <w:pStyle w:val="footnotes-normal"/>
      </w:pPr>
      <w:r w:rsidRPr="007D4EEB">
        <w:rPr>
          <w:vertAlign w:val="superscript"/>
        </w:rPr>
        <w:t>[d]</w:t>
      </w:r>
      <w:r w:rsidRPr="00A13AB8">
        <w:rPr>
          <w:i/>
        </w:rPr>
        <w:t>he bedazzled the captives</w:t>
      </w:r>
      <w:r>
        <w:t xml:space="preserve">…Lit: </w:t>
      </w:r>
      <w:r w:rsidRPr="00A13AB8">
        <w:rPr>
          <w:i/>
        </w:rPr>
        <w:t>he took captive the captives</w:t>
      </w:r>
      <w:r>
        <w:t xml:space="preserve">. A </w:t>
      </w:r>
      <w:r w:rsidR="00EB7BA9">
        <w:t>repetition of the same root, first the verb then the noun with not article is a figure of speech</w:t>
      </w:r>
      <w:r w:rsidR="00A13AB8">
        <w:t>, likely an</w:t>
      </w:r>
      <w:r w:rsidR="00EB7BA9">
        <w:t xml:space="preserve"> idiom also</w:t>
      </w:r>
      <w:r w:rsidR="00A13AB8">
        <w:t xml:space="preserve">. This figure of speech </w:t>
      </w:r>
      <w:r w:rsidR="00EB7BA9">
        <w:t>originates</w:t>
      </w:r>
      <w:r w:rsidR="00A13AB8">
        <w:t xml:space="preserve"> in the Hebrew text of Ps. 68:18 a</w:t>
      </w:r>
      <w:r w:rsidR="003729BF">
        <w:t>nd was simply copied to the LXX</w:t>
      </w:r>
      <w:r w:rsidR="00EB7BA9">
        <w:t>, from where it was copied</w:t>
      </w:r>
      <w:r w:rsidR="00A13AB8">
        <w:t xml:space="preserve"> to this epistle.</w:t>
      </w:r>
    </w:p>
    <w:p w:rsidR="00024068" w:rsidRDefault="00A535DA" w:rsidP="004F118D">
      <w:pPr>
        <w:pStyle w:val="footnotes-normal"/>
      </w:pPr>
      <w:r w:rsidRPr="007D4EEB">
        <w:rPr>
          <w:vertAlign w:val="superscript"/>
        </w:rPr>
        <w:t>[e]</w:t>
      </w:r>
      <w:r w:rsidRPr="00894EB4">
        <w:rPr>
          <w:i/>
        </w:rPr>
        <w:t xml:space="preserve">fully </w:t>
      </w:r>
      <w:r w:rsidR="00EF6CA8" w:rsidRPr="00894EB4">
        <w:rPr>
          <w:i/>
        </w:rPr>
        <w:t>take ownership of</w:t>
      </w:r>
      <w:r>
        <w:t xml:space="preserve">…Lit: </w:t>
      </w:r>
      <w:r w:rsidRPr="00894EB4">
        <w:rPr>
          <w:i/>
        </w:rPr>
        <w:t>fulfill</w:t>
      </w:r>
    </w:p>
    <w:p w:rsidR="00A27770" w:rsidRDefault="00A27770" w:rsidP="004F118D">
      <w:pPr>
        <w:pStyle w:val="footnotes-normal"/>
      </w:pPr>
      <w:r w:rsidRPr="007D4EEB">
        <w:rPr>
          <w:vertAlign w:val="superscript"/>
        </w:rPr>
        <w:t>[f]</w:t>
      </w:r>
      <w:r w:rsidRPr="00894EB4">
        <w:rPr>
          <w:i/>
        </w:rPr>
        <w:t>pastor</w:t>
      </w:r>
      <w:r>
        <w:t xml:space="preserve">…Lit: </w:t>
      </w:r>
      <w:r w:rsidRPr="00894EB4">
        <w:rPr>
          <w:i/>
        </w:rPr>
        <w:t>shepherd</w:t>
      </w:r>
      <w:r>
        <w:t>. Ref. note of 1 Pet. 5:2.</w:t>
      </w:r>
    </w:p>
    <w:p w:rsidR="009272F5" w:rsidRDefault="009E5CEF" w:rsidP="004F118D">
      <w:pPr>
        <w:pStyle w:val="footnotes-normal"/>
      </w:pPr>
      <w:r w:rsidRPr="007D4EEB">
        <w:rPr>
          <w:vertAlign w:val="superscript"/>
        </w:rPr>
        <w:t>[</w:t>
      </w:r>
      <w:r w:rsidR="00CE0EE3" w:rsidRPr="007D4EEB">
        <w:rPr>
          <w:vertAlign w:val="superscript"/>
        </w:rPr>
        <w:t>g</w:t>
      </w:r>
      <w:r w:rsidR="009272F5" w:rsidRPr="007D4EEB">
        <w:rPr>
          <w:vertAlign w:val="superscript"/>
        </w:rPr>
        <w:t>]</w:t>
      </w:r>
      <w:r w:rsidR="003B60DE" w:rsidRPr="003B60DE">
        <w:rPr>
          <w:i/>
        </w:rPr>
        <w:t xml:space="preserve">the cheap hustles that </w:t>
      </w:r>
      <w:r w:rsidR="00FA4A78">
        <w:rPr>
          <w:i/>
        </w:rPr>
        <w:t>pool</w:t>
      </w:r>
      <w:r w:rsidR="003B60DE" w:rsidRPr="003B60DE">
        <w:rPr>
          <w:i/>
        </w:rPr>
        <w:t xml:space="preserve"> sharks dream up to con people</w:t>
      </w:r>
      <w:r w:rsidR="003B60DE">
        <w:t>…Lit:</w:t>
      </w:r>
      <w:r w:rsidR="008B6163">
        <w:t xml:space="preserve"> </w:t>
      </w:r>
      <w:r w:rsidR="003B60DE" w:rsidRPr="003B60DE">
        <w:rPr>
          <w:i/>
        </w:rPr>
        <w:t>the cunning</w:t>
      </w:r>
      <w:r w:rsidR="003B60DE">
        <w:t xml:space="preserve"> [from </w:t>
      </w:r>
      <w:r w:rsidR="003B60DE" w:rsidRPr="003B60DE">
        <w:rPr>
          <w:i/>
        </w:rPr>
        <w:t>dice-playing</w:t>
      </w:r>
      <w:r w:rsidR="003B60DE">
        <w:t xml:space="preserve">; </w:t>
      </w:r>
      <w:r w:rsidR="003B60DE" w:rsidRPr="003B60DE">
        <w:rPr>
          <w:i/>
        </w:rPr>
        <w:t>sleight</w:t>
      </w:r>
      <w:r w:rsidR="003B60DE">
        <w:t xml:space="preserve">] </w:t>
      </w:r>
      <w:r w:rsidR="003B60DE" w:rsidRPr="003B60DE">
        <w:rPr>
          <w:i/>
        </w:rPr>
        <w:t>of men in villainy, knavery, trickery</w:t>
      </w:r>
      <w:r w:rsidR="003B60DE">
        <w:t xml:space="preserve"> [lit: </w:t>
      </w:r>
      <w:r w:rsidR="003B60DE" w:rsidRPr="003B60DE">
        <w:rPr>
          <w:i/>
        </w:rPr>
        <w:t>readiness to do anything</w:t>
      </w:r>
      <w:r w:rsidR="003B60DE">
        <w:t>]</w:t>
      </w:r>
      <w:r w:rsidR="008B6163">
        <w:t xml:space="preserve"> </w:t>
      </w:r>
      <w:r w:rsidR="003B60DE" w:rsidRPr="003B60DE">
        <w:rPr>
          <w:i/>
        </w:rPr>
        <w:t>to the scheming</w:t>
      </w:r>
      <w:r w:rsidR="003B60DE">
        <w:t xml:space="preserve"> [from the root </w:t>
      </w:r>
      <w:r w:rsidR="003B60DE" w:rsidRPr="003B60DE">
        <w:rPr>
          <w:i/>
        </w:rPr>
        <w:t>method, system; device; scheming; deal craftily with</w:t>
      </w:r>
      <w:r w:rsidR="003B60DE">
        <w:t xml:space="preserve">] </w:t>
      </w:r>
      <w:r w:rsidR="003B60DE" w:rsidRPr="003B60DE">
        <w:rPr>
          <w:i/>
        </w:rPr>
        <w:t>of deception</w:t>
      </w:r>
      <w:r w:rsidR="003B60DE">
        <w:rPr>
          <w:i/>
        </w:rPr>
        <w:t xml:space="preserve">. </w:t>
      </w:r>
      <w:r w:rsidR="00FA4A78" w:rsidRPr="00FA4A78">
        <w:rPr>
          <w:i/>
        </w:rPr>
        <w:t>Pool</w:t>
      </w:r>
      <w:r w:rsidR="003B60DE">
        <w:rPr>
          <w:i/>
        </w:rPr>
        <w:t xml:space="preserve"> sharks </w:t>
      </w:r>
      <w:r w:rsidR="003B60DE">
        <w:t xml:space="preserve">is actually </w:t>
      </w:r>
      <w:r w:rsidR="003B60DE" w:rsidRPr="00BB4F65">
        <w:rPr>
          <w:i/>
        </w:rPr>
        <w:t>dice-throwers</w:t>
      </w:r>
      <w:r w:rsidR="00A94455">
        <w:t xml:space="preserve"> (</w:t>
      </w:r>
      <w:r w:rsidR="00BB4F65">
        <w:t>liberties taken</w:t>
      </w:r>
      <w:r w:rsidR="00A94455">
        <w:t>)</w:t>
      </w:r>
      <w:r w:rsidR="003B60DE">
        <w:t>.</w:t>
      </w:r>
    </w:p>
    <w:p w:rsidR="004F3152" w:rsidRDefault="004F3152" w:rsidP="004F118D">
      <w:pPr>
        <w:pStyle w:val="footnotes-normal"/>
      </w:pPr>
      <w:r w:rsidRPr="007D4EEB">
        <w:rPr>
          <w:vertAlign w:val="superscript"/>
        </w:rPr>
        <w:t>[h]</w:t>
      </w:r>
      <w:r w:rsidRPr="004F3152">
        <w:rPr>
          <w:i/>
        </w:rPr>
        <w:t>while being straight-up about the truth</w:t>
      </w:r>
      <w:r>
        <w:t>…Lit</w:t>
      </w:r>
      <w:r w:rsidRPr="004F3152">
        <w:rPr>
          <w:i/>
        </w:rPr>
        <w:t>: truth-speaking</w:t>
      </w:r>
      <w:r>
        <w:t>. Of note is that this is a single Gk. word and not a multi-word phrase.</w:t>
      </w:r>
      <w:r w:rsidR="001C480D">
        <w:t xml:space="preserve"> Since it is a single word, it has a more specific definition.</w:t>
      </w:r>
    </w:p>
    <w:p w:rsidR="00504478" w:rsidRDefault="00504478" w:rsidP="004F118D">
      <w:pPr>
        <w:pStyle w:val="footnotes-normal"/>
      </w:pPr>
      <w:r w:rsidRPr="007D4EEB">
        <w:rPr>
          <w:vertAlign w:val="superscript"/>
        </w:rPr>
        <w:t>[i]</w:t>
      </w:r>
      <w:r w:rsidRPr="00894EB4">
        <w:rPr>
          <w:i/>
        </w:rPr>
        <w:t>its share</w:t>
      </w:r>
      <w:r>
        <w:t xml:space="preserve">…Lit: </w:t>
      </w:r>
      <w:r w:rsidRPr="00894EB4">
        <w:rPr>
          <w:i/>
        </w:rPr>
        <w:t>in a measure</w:t>
      </w:r>
    </w:p>
    <w:p w:rsidR="00F60615" w:rsidRDefault="00F60615" w:rsidP="004F118D">
      <w:pPr>
        <w:pStyle w:val="footnotes-normal"/>
      </w:pPr>
      <w:r w:rsidRPr="007D4EEB">
        <w:rPr>
          <w:vertAlign w:val="superscript"/>
        </w:rPr>
        <w:t>[j]</w:t>
      </w:r>
      <w:r w:rsidR="004625E3" w:rsidRPr="00894EB4">
        <w:rPr>
          <w:i/>
        </w:rPr>
        <w:t>all sorts of</w:t>
      </w:r>
      <w:r>
        <w:t xml:space="preserve">…Lit: </w:t>
      </w:r>
      <w:r w:rsidRPr="00894EB4">
        <w:rPr>
          <w:i/>
        </w:rPr>
        <w:t>all</w:t>
      </w:r>
      <w:r>
        <w:t>.</w:t>
      </w:r>
      <w:r w:rsidR="000F3C9A">
        <w:t xml:space="preserve"> Same idiom used in 1 Tim. 6:10.</w:t>
      </w:r>
    </w:p>
    <w:p w:rsidR="004625E3" w:rsidRDefault="004625E3" w:rsidP="004F118D">
      <w:pPr>
        <w:pStyle w:val="footnotes-normal"/>
      </w:pPr>
      <w:r w:rsidRPr="007D4EEB">
        <w:rPr>
          <w:vertAlign w:val="superscript"/>
        </w:rPr>
        <w:t>[k]</w:t>
      </w:r>
      <w:r w:rsidRPr="00894EB4">
        <w:rPr>
          <w:i/>
        </w:rPr>
        <w:t>filthy, disgusting things</w:t>
      </w:r>
      <w:r>
        <w:t xml:space="preserve">…Lit: </w:t>
      </w:r>
      <w:r w:rsidRPr="00894EB4">
        <w:rPr>
          <w:i/>
        </w:rPr>
        <w:t>uncleanness</w:t>
      </w:r>
    </w:p>
    <w:p w:rsidR="00A33EDA" w:rsidRDefault="004625E3" w:rsidP="004F118D">
      <w:pPr>
        <w:pStyle w:val="footnotes-normal"/>
      </w:pPr>
      <w:r w:rsidRPr="007D4EEB">
        <w:rPr>
          <w:vertAlign w:val="superscript"/>
        </w:rPr>
        <w:t>[l</w:t>
      </w:r>
      <w:r w:rsidR="00A33EDA" w:rsidRPr="007D4EEB">
        <w:rPr>
          <w:vertAlign w:val="superscript"/>
        </w:rPr>
        <w:t>]</w:t>
      </w:r>
      <w:r w:rsidR="00A33EDA" w:rsidRPr="00894EB4">
        <w:rPr>
          <w:i/>
        </w:rPr>
        <w:t>old-self</w:t>
      </w:r>
      <w:r w:rsidR="00A33EDA">
        <w:t xml:space="preserve">…Lit: </w:t>
      </w:r>
      <w:r w:rsidR="00A33EDA" w:rsidRPr="00A33EDA">
        <w:rPr>
          <w:i/>
        </w:rPr>
        <w:t>old man</w:t>
      </w:r>
      <w:r w:rsidR="00A33EDA">
        <w:t xml:space="preserve"> [</w:t>
      </w:r>
      <w:r w:rsidR="00A33EDA" w:rsidRPr="00A33EDA">
        <w:rPr>
          <w:i/>
        </w:rPr>
        <w:t>person</w:t>
      </w:r>
      <w:r w:rsidR="00A33EDA">
        <w:t>]</w:t>
      </w:r>
    </w:p>
    <w:p w:rsidR="00067A52" w:rsidRDefault="004625E3" w:rsidP="004F118D">
      <w:pPr>
        <w:pStyle w:val="footnotes-normal"/>
      </w:pPr>
      <w:r w:rsidRPr="007D4EEB">
        <w:rPr>
          <w:vertAlign w:val="superscript"/>
        </w:rPr>
        <w:t>[m</w:t>
      </w:r>
      <w:r w:rsidR="00067A52" w:rsidRPr="007D4EEB">
        <w:rPr>
          <w:vertAlign w:val="superscript"/>
        </w:rPr>
        <w:t>]</w:t>
      </w:r>
      <w:r w:rsidR="00067A52" w:rsidRPr="00894EB4">
        <w:rPr>
          <w:i/>
        </w:rPr>
        <w:t>prevailing attitude and disposition</w:t>
      </w:r>
      <w:r w:rsidR="00067A52">
        <w:t xml:space="preserve">…Lit: </w:t>
      </w:r>
      <w:r w:rsidR="00067A52" w:rsidRPr="00894EB4">
        <w:rPr>
          <w:i/>
        </w:rPr>
        <w:t>spirit</w:t>
      </w:r>
    </w:p>
    <w:p w:rsidR="00121D73" w:rsidRDefault="00DF7EBA" w:rsidP="004F118D">
      <w:pPr>
        <w:pStyle w:val="footnotes-normal"/>
      </w:pPr>
      <w:r w:rsidRPr="007D4EEB">
        <w:rPr>
          <w:vertAlign w:val="superscript"/>
        </w:rPr>
        <w:t>[</w:t>
      </w:r>
      <w:r w:rsidR="004625E3" w:rsidRPr="007D4EEB">
        <w:rPr>
          <w:vertAlign w:val="superscript"/>
        </w:rPr>
        <w:t>n</w:t>
      </w:r>
      <w:r w:rsidR="00AA7D2C" w:rsidRPr="007D4EEB">
        <w:rPr>
          <w:vertAlign w:val="superscript"/>
        </w:rPr>
        <w:t>]</w:t>
      </w:r>
      <w:r w:rsidR="00121D73" w:rsidRPr="00AA7D2C">
        <w:rPr>
          <w:i/>
        </w:rPr>
        <w:t>derived</w:t>
      </w:r>
      <w:r w:rsidR="00121D73">
        <w:t xml:space="preserve"> </w:t>
      </w:r>
      <w:r w:rsidR="00121D73" w:rsidRPr="00121D73">
        <w:rPr>
          <w:i/>
        </w:rPr>
        <w:t>from</w:t>
      </w:r>
      <w:r w:rsidR="00121D73">
        <w:t xml:space="preserve">…Lit: </w:t>
      </w:r>
      <w:r w:rsidR="00121D73" w:rsidRPr="00894EB4">
        <w:rPr>
          <w:i/>
        </w:rPr>
        <w:t>of</w:t>
      </w:r>
    </w:p>
    <w:p w:rsidR="00012EEA" w:rsidRDefault="00012EEA" w:rsidP="004F118D">
      <w:pPr>
        <w:pStyle w:val="footnotes-normal"/>
      </w:pPr>
      <w:r w:rsidRPr="007D4EEB">
        <w:rPr>
          <w:vertAlign w:val="superscript"/>
        </w:rPr>
        <w:t>[o]</w:t>
      </w:r>
      <w:r w:rsidRPr="00956B40">
        <w:rPr>
          <w:i/>
        </w:rPr>
        <w:t>Each person ought to speak truthfully when he’s with his neighbor</w:t>
      </w:r>
      <w:r>
        <w:t xml:space="preserve">…Lit: </w:t>
      </w:r>
      <w:r w:rsidRPr="00956B40">
        <w:rPr>
          <w:i/>
        </w:rPr>
        <w:t>speak truth each one with his neighbor</w:t>
      </w:r>
      <w:r w:rsidR="00956B40">
        <w:t xml:space="preserve">. </w:t>
      </w:r>
      <w:r w:rsidR="00956B40" w:rsidRPr="00956B40">
        <w:rPr>
          <w:i/>
        </w:rPr>
        <w:t>Speak truth</w:t>
      </w:r>
      <w:r w:rsidR="00956B40">
        <w:t xml:space="preserve"> is a figure of speech.</w:t>
      </w:r>
    </w:p>
    <w:p w:rsidR="00F37202" w:rsidRDefault="00F37202" w:rsidP="004F118D">
      <w:pPr>
        <w:pStyle w:val="footnotes-normal"/>
      </w:pPr>
      <w:r w:rsidRPr="007D4EEB">
        <w:rPr>
          <w:vertAlign w:val="superscript"/>
        </w:rPr>
        <w:t>[p]</w:t>
      </w:r>
      <w:r w:rsidRPr="00894EB4">
        <w:rPr>
          <w:i/>
        </w:rPr>
        <w:t>belong to one another</w:t>
      </w:r>
      <w:r>
        <w:t xml:space="preserve">…Lit: </w:t>
      </w:r>
      <w:r w:rsidRPr="00894EB4">
        <w:rPr>
          <w:i/>
        </w:rPr>
        <w:t>are a member of one another</w:t>
      </w:r>
    </w:p>
    <w:p w:rsidR="00146D53" w:rsidRPr="007F4A2F" w:rsidRDefault="00146D53" w:rsidP="004F118D">
      <w:pPr>
        <w:pStyle w:val="footnotes-normal"/>
      </w:pPr>
      <w:r w:rsidRPr="007D4EEB">
        <w:rPr>
          <w:vertAlign w:val="superscript"/>
        </w:rPr>
        <w:t>[q]</w:t>
      </w:r>
      <w:r w:rsidRPr="00894EB4">
        <w:rPr>
          <w:i/>
        </w:rPr>
        <w:t>contributes positively to the problem at hand</w:t>
      </w:r>
      <w:r>
        <w:t xml:space="preserve">…Lit: </w:t>
      </w:r>
      <w:r w:rsidRPr="00894EB4">
        <w:rPr>
          <w:i/>
        </w:rPr>
        <w:t xml:space="preserve">is good towards </w:t>
      </w:r>
      <w:r w:rsidR="00BE4180" w:rsidRPr="00894EB4">
        <w:rPr>
          <w:i/>
        </w:rPr>
        <w:t>an</w:t>
      </w:r>
      <w:r w:rsidRPr="00894EB4">
        <w:rPr>
          <w:i/>
        </w:rPr>
        <w:t xml:space="preserve"> edification of the need</w:t>
      </w:r>
    </w:p>
    <w:p w:rsidR="00D20FCA" w:rsidRDefault="00D20FCA" w:rsidP="004F118D">
      <w:pPr>
        <w:pStyle w:val="footnotes-normal"/>
      </w:pPr>
    </w:p>
    <w:p w:rsidR="00C21FE9" w:rsidRDefault="00D20FCA" w:rsidP="004F118D">
      <w:pPr>
        <w:pStyle w:val="footnotes-normal"/>
      </w:pPr>
      <w:r w:rsidRPr="007D4EEB">
        <w:rPr>
          <w:vertAlign w:val="superscript"/>
        </w:rPr>
        <w:t>[A</w:t>
      </w:r>
      <w:r w:rsidR="00C21FE9" w:rsidRPr="007D4EEB">
        <w:rPr>
          <w:vertAlign w:val="superscript"/>
        </w:rPr>
        <w:t>]</w:t>
      </w:r>
      <w:r w:rsidR="00F52A64" w:rsidRPr="00F52A64">
        <w:rPr>
          <w:i/>
        </w:rPr>
        <w:t>One God who occupies</w:t>
      </w:r>
      <w:r>
        <w:rPr>
          <w:i/>
        </w:rPr>
        <w:t xml:space="preserve"> the role of Father</w:t>
      </w:r>
      <w:r w:rsidR="00C21FE9">
        <w:t xml:space="preserve">…Lit: </w:t>
      </w:r>
      <w:r w:rsidR="00C21FE9" w:rsidRPr="00D20FCA">
        <w:rPr>
          <w:i/>
        </w:rPr>
        <w:t>God and Father</w:t>
      </w:r>
      <w:r w:rsidR="00C21FE9">
        <w:t>. An hendiadys; ref. note of Matt. 3:11.</w:t>
      </w:r>
      <w:r>
        <w:t xml:space="preserve"> In this case, the hendiadys emphasizes the fact that God is </w:t>
      </w:r>
      <w:r w:rsidR="00F52A64" w:rsidRPr="00C21FE9">
        <w:t>the</w:t>
      </w:r>
      <w:r>
        <w:t xml:space="preserve"> Supreme Father, and as the Father is the</w:t>
      </w:r>
      <w:r w:rsidR="00F52A64" w:rsidRPr="00C21FE9">
        <w:t xml:space="preserve"> One Who </w:t>
      </w:r>
      <w:r w:rsidR="00F52A64">
        <w:t xml:space="preserve">is over everything, </w:t>
      </w:r>
      <w:r w:rsidR="00F52A64" w:rsidRPr="00C21FE9">
        <w:t>plans, originates,</w:t>
      </w:r>
      <w:r w:rsidR="00F52A64">
        <w:t xml:space="preserve"> directs, and gives purpose to everything</w:t>
      </w:r>
      <w:r>
        <w:t>. This very thing is elaborated in the words which follow.</w:t>
      </w:r>
    </w:p>
    <w:p w:rsidR="001A7098" w:rsidRDefault="005E4F45" w:rsidP="00E7127A">
      <w:pPr>
        <w:pStyle w:val="footnotes-normal"/>
      </w:pPr>
      <w:r w:rsidRPr="007D4EEB">
        <w:rPr>
          <w:vertAlign w:val="superscript"/>
        </w:rPr>
        <w:t>[B]</w:t>
      </w:r>
      <w:r w:rsidRPr="005E4F45">
        <w:rPr>
          <w:i/>
        </w:rPr>
        <w:t xml:space="preserve">the unearned gift which God gives </w:t>
      </w:r>
      <w:r>
        <w:rPr>
          <w:i/>
        </w:rPr>
        <w:t>out</w:t>
      </w:r>
      <w:r w:rsidRPr="005E4F45">
        <w:rPr>
          <w:i/>
        </w:rPr>
        <w:t xml:space="preserve"> of His kindness</w:t>
      </w:r>
      <w:r>
        <w:t xml:space="preserve">…Also: </w:t>
      </w:r>
      <w:r w:rsidRPr="005E4F45">
        <w:rPr>
          <w:i/>
        </w:rPr>
        <w:t>the grace</w:t>
      </w:r>
      <w:r>
        <w:t xml:space="preserve">. </w:t>
      </w:r>
      <w:r w:rsidR="001A7098">
        <w:t xml:space="preserve">The definite article precedes the word </w:t>
      </w:r>
      <w:r w:rsidR="001A7098">
        <w:rPr>
          <w:i/>
        </w:rPr>
        <w:t xml:space="preserve">grace </w:t>
      </w:r>
      <w:r w:rsidR="001A7098">
        <w:t>when it refers to grace in a Christian context, and not one of the other meanings the Gk. word might convey. This is sort-of idiomatic.</w:t>
      </w:r>
    </w:p>
    <w:p w:rsidR="005E4F45" w:rsidRDefault="005E4F45" w:rsidP="004F118D">
      <w:pPr>
        <w:pStyle w:val="footnotes-normal"/>
        <w:rPr>
          <w:i/>
        </w:rPr>
      </w:pPr>
      <w:r>
        <w:t>The context suggests that this is talking about the special abilities God gives to select individuals to be used in the ministry. Note that the word</w:t>
      </w:r>
      <w:r w:rsidR="00F56AFB">
        <w:t xml:space="preserve"> </w:t>
      </w:r>
      <w:r w:rsidR="00F56AFB">
        <w:rPr>
          <w:i/>
        </w:rPr>
        <w:t xml:space="preserve">grace </w:t>
      </w:r>
      <w:r w:rsidR="00F56AFB">
        <w:t xml:space="preserve">in this verse is the root for the word </w:t>
      </w:r>
      <w:r w:rsidR="00F56AFB">
        <w:rPr>
          <w:i/>
        </w:rPr>
        <w:t xml:space="preserve">gift </w:t>
      </w:r>
      <w:r w:rsidR="00423B11">
        <w:t>(</w:t>
      </w:r>
      <w:r w:rsidR="00423B11">
        <w:rPr>
          <w:i/>
        </w:rPr>
        <w:t xml:space="preserve">charisma) </w:t>
      </w:r>
      <w:r w:rsidR="00E7127A">
        <w:t xml:space="preserve">used in 1 Cor. 12,14. Now, the word </w:t>
      </w:r>
      <w:r>
        <w:rPr>
          <w:i/>
        </w:rPr>
        <w:t xml:space="preserve">gift </w:t>
      </w:r>
      <w:r w:rsidR="00F56AFB">
        <w:t>used in v. 7 here</w:t>
      </w:r>
      <w:r w:rsidR="00423B11">
        <w:t xml:space="preserve"> in </w:t>
      </w:r>
      <w:r w:rsidR="00423B11">
        <w:rPr>
          <w:i/>
        </w:rPr>
        <w:t>gift of Christ</w:t>
      </w:r>
      <w:r w:rsidR="00F56AFB">
        <w:t xml:space="preserve"> uses the generic word for </w:t>
      </w:r>
      <w:r w:rsidR="00F56AFB">
        <w:rPr>
          <w:i/>
        </w:rPr>
        <w:t xml:space="preserve">gift </w:t>
      </w:r>
      <w:r w:rsidR="00F56AFB">
        <w:t>(</w:t>
      </w:r>
      <w:r w:rsidR="00F56AFB" w:rsidRPr="00F56AFB">
        <w:rPr>
          <w:i/>
        </w:rPr>
        <w:t>d</w:t>
      </w:r>
      <w:r w:rsidR="00F56AFB" w:rsidRPr="00F56AFB">
        <w:rPr>
          <w:rFonts w:cstheme="minorHAnsi"/>
          <w:i/>
        </w:rPr>
        <w:t>ō</w:t>
      </w:r>
      <w:r w:rsidR="00F56AFB" w:rsidRPr="00F56AFB">
        <w:rPr>
          <w:i/>
        </w:rPr>
        <w:t>ron</w:t>
      </w:r>
      <w:r w:rsidR="00B72D40">
        <w:rPr>
          <w:i/>
        </w:rPr>
        <w:t xml:space="preserve">, </w:t>
      </w:r>
      <w:r w:rsidR="00B72D40" w:rsidRPr="00B72D40">
        <w:t>δῶρον</w:t>
      </w:r>
      <w:r w:rsidR="00B72D40">
        <w:t>/Strong’s 1435</w:t>
      </w:r>
      <w:r w:rsidR="00F56AFB">
        <w:t xml:space="preserve">) </w:t>
      </w:r>
      <w:r w:rsidR="00F56AFB">
        <w:rPr>
          <w:i/>
        </w:rPr>
        <w:t xml:space="preserve">, </w:t>
      </w:r>
      <w:r w:rsidR="00F56AFB">
        <w:t>which</w:t>
      </w:r>
      <w:r w:rsidR="00423B11">
        <w:t xml:space="preserve">, unlike </w:t>
      </w:r>
      <w:r w:rsidR="00423B11">
        <w:rPr>
          <w:i/>
        </w:rPr>
        <w:t>charisma,</w:t>
      </w:r>
      <w:r w:rsidR="00F56AFB">
        <w:t xml:space="preserve"> has no sense of grace attached to it</w:t>
      </w:r>
      <w:r w:rsidR="006E1A52">
        <w:t xml:space="preserve"> (ref. note of Rom. 12:6)</w:t>
      </w:r>
      <w:r w:rsidR="00E7127A">
        <w:t xml:space="preserve">. But this was probably </w:t>
      </w:r>
      <w:r w:rsidR="00AF1685">
        <w:t xml:space="preserve">because </w:t>
      </w:r>
      <w:r w:rsidR="00AF1685" w:rsidRPr="00F56AFB">
        <w:rPr>
          <w:i/>
        </w:rPr>
        <w:t>d</w:t>
      </w:r>
      <w:r w:rsidR="00AF1685" w:rsidRPr="00F56AFB">
        <w:rPr>
          <w:rFonts w:cstheme="minorHAnsi"/>
          <w:i/>
        </w:rPr>
        <w:t>ō</w:t>
      </w:r>
      <w:r w:rsidR="00AF1685" w:rsidRPr="00F56AFB">
        <w:rPr>
          <w:i/>
        </w:rPr>
        <w:t>ron</w:t>
      </w:r>
      <w:r w:rsidR="00AF1685">
        <w:rPr>
          <w:i/>
        </w:rPr>
        <w:t xml:space="preserve"> </w:t>
      </w:r>
      <w:r w:rsidR="00AF1685">
        <w:t xml:space="preserve">was used in Ps. 68:18 in </w:t>
      </w:r>
      <w:r w:rsidR="00E7127A">
        <w:t>the LXX</w:t>
      </w:r>
      <w:r w:rsidR="00AF1685">
        <w:t xml:space="preserve">, which is quoted in v. 8, so Paul uses it in reference to this quotation, not because there’s no grace associated with this </w:t>
      </w:r>
      <w:r w:rsidR="00AF1685" w:rsidRPr="00F56AFB">
        <w:rPr>
          <w:i/>
        </w:rPr>
        <w:t>d</w:t>
      </w:r>
      <w:r w:rsidR="00AF1685" w:rsidRPr="00F56AFB">
        <w:rPr>
          <w:rFonts w:cstheme="minorHAnsi"/>
          <w:i/>
        </w:rPr>
        <w:t>ō</w:t>
      </w:r>
      <w:r w:rsidR="00AF1685" w:rsidRPr="00F56AFB">
        <w:rPr>
          <w:i/>
        </w:rPr>
        <w:t>ron</w:t>
      </w:r>
      <w:r w:rsidR="00AF1685">
        <w:rPr>
          <w:i/>
        </w:rPr>
        <w:t>.</w:t>
      </w:r>
    </w:p>
    <w:p w:rsidR="000236B3" w:rsidRDefault="000236B3" w:rsidP="004F118D">
      <w:pPr>
        <w:pStyle w:val="footnotes-normal"/>
      </w:pPr>
      <w:r w:rsidRPr="007D4EEB">
        <w:rPr>
          <w:vertAlign w:val="superscript"/>
        </w:rPr>
        <w:t>[C]</w:t>
      </w:r>
      <w:r w:rsidRPr="00870668">
        <w:rPr>
          <w:i/>
        </w:rPr>
        <w:t>ascended to a high place</w:t>
      </w:r>
      <w:r>
        <w:t xml:space="preserve">…Lit: </w:t>
      </w:r>
      <w:r w:rsidRPr="00870668">
        <w:rPr>
          <w:i/>
        </w:rPr>
        <w:t>ascended to high</w:t>
      </w:r>
      <w:r w:rsidR="00E5387F">
        <w:t xml:space="preserve">. A few verses later (v. 10) Paul clarifies what </w:t>
      </w:r>
      <w:r w:rsidR="00E5387F">
        <w:rPr>
          <w:i/>
        </w:rPr>
        <w:t xml:space="preserve">high </w:t>
      </w:r>
      <w:r w:rsidR="00E5387F">
        <w:t>means</w:t>
      </w:r>
      <w:r w:rsidR="00870668">
        <w:t xml:space="preserve">: </w:t>
      </w:r>
      <w:r w:rsidR="00870668">
        <w:rPr>
          <w:i/>
        </w:rPr>
        <w:t xml:space="preserve">far above all the heavens. </w:t>
      </w:r>
      <w:r w:rsidR="00870668">
        <w:t>This is not so much a physical location as a position of authority.</w:t>
      </w:r>
    </w:p>
    <w:p w:rsidR="00A22AB8" w:rsidRDefault="00A22AB8" w:rsidP="004F118D">
      <w:pPr>
        <w:pStyle w:val="footnotes-normal"/>
        <w:rPr>
          <w:i/>
        </w:rPr>
      </w:pPr>
      <w:r w:rsidRPr="007D4EEB">
        <w:rPr>
          <w:vertAlign w:val="superscript"/>
        </w:rPr>
        <w:t>[D]</w:t>
      </w:r>
      <w:r w:rsidRPr="00F9061D">
        <w:rPr>
          <w:i/>
        </w:rPr>
        <w:t>instructor</w:t>
      </w:r>
      <w:r>
        <w:t xml:space="preserve">…Also: </w:t>
      </w:r>
      <w:r w:rsidRPr="00F9061D">
        <w:rPr>
          <w:i/>
        </w:rPr>
        <w:t>teacher</w:t>
      </w:r>
      <w:r>
        <w:t xml:space="preserve">. Ref. note of Acts 15:1. Also note that there is only one definite article before </w:t>
      </w:r>
      <w:r>
        <w:rPr>
          <w:i/>
        </w:rPr>
        <w:t>pastor and instructor</w:t>
      </w:r>
      <w:r>
        <w:t>, whereas apostle, prophet, and evangelist each have their own definite articles. T</w:t>
      </w:r>
      <w:r w:rsidR="00F9061D">
        <w:t xml:space="preserve">he missing definite article before </w:t>
      </w:r>
      <w:r w:rsidR="00F9061D">
        <w:rPr>
          <w:i/>
        </w:rPr>
        <w:t xml:space="preserve">teacher </w:t>
      </w:r>
      <w:r w:rsidR="00F9061D">
        <w:t xml:space="preserve">binds it to </w:t>
      </w:r>
      <w:r w:rsidR="00F9061D">
        <w:rPr>
          <w:i/>
        </w:rPr>
        <w:t>pastor.</w:t>
      </w:r>
    </w:p>
    <w:p w:rsidR="00CE0EE3" w:rsidRPr="00CE0EE3" w:rsidRDefault="00CE0EE3" w:rsidP="00CE0EE3">
      <w:pPr>
        <w:pStyle w:val="footnotes-normal"/>
      </w:pPr>
      <w:r w:rsidRPr="007D4EEB">
        <w:rPr>
          <w:vertAlign w:val="superscript"/>
        </w:rPr>
        <w:t>[E]</w:t>
      </w:r>
      <w:r w:rsidRPr="004E6CB6">
        <w:rPr>
          <w:i/>
        </w:rPr>
        <w:t>should the time ever come</w:t>
      </w:r>
      <w:r>
        <w:t xml:space="preserve">…This seems to be insinuated by the verb tense of </w:t>
      </w:r>
      <w:r>
        <w:rPr>
          <w:i/>
        </w:rPr>
        <w:t xml:space="preserve">attain, </w:t>
      </w:r>
      <w:r>
        <w:t xml:space="preserve">but others (in this case, the </w:t>
      </w:r>
      <w:r w:rsidRPr="005953BB">
        <w:rPr>
          <w:i/>
        </w:rPr>
        <w:t>Expositor’s Greek Testament</w:t>
      </w:r>
      <w:r>
        <w:t xml:space="preserve">) claim that the tense of </w:t>
      </w:r>
      <w:r>
        <w:rPr>
          <w:i/>
        </w:rPr>
        <w:t xml:space="preserve">attain </w:t>
      </w:r>
      <w:r>
        <w:t xml:space="preserve">“…points to the event [of attaining the unity of the faith] as expected, and not as a mere hypothetical possibility.” </w:t>
      </w:r>
      <w:r w:rsidR="00B059C3">
        <w:t>According to this reasoning</w:t>
      </w:r>
      <w:r>
        <w:t xml:space="preserve">, </w:t>
      </w:r>
      <w:r>
        <w:rPr>
          <w:i/>
        </w:rPr>
        <w:t xml:space="preserve">should the time ever come </w:t>
      </w:r>
      <w:r>
        <w:t xml:space="preserve">would be rendered </w:t>
      </w:r>
      <w:r w:rsidR="00B059C3">
        <w:rPr>
          <w:i/>
        </w:rPr>
        <w:t xml:space="preserve">when the time </w:t>
      </w:r>
      <w:r>
        <w:rPr>
          <w:i/>
        </w:rPr>
        <w:t xml:space="preserve">actually </w:t>
      </w:r>
      <w:r w:rsidR="00B059C3">
        <w:rPr>
          <w:i/>
        </w:rPr>
        <w:t xml:space="preserve">does </w:t>
      </w:r>
      <w:r>
        <w:rPr>
          <w:i/>
        </w:rPr>
        <w:t>come</w:t>
      </w:r>
      <w:r w:rsidR="00B059C3">
        <w:t xml:space="preserve"> instead.</w:t>
      </w:r>
    </w:p>
    <w:p w:rsidR="005B59B1" w:rsidRDefault="005B59B1" w:rsidP="004F118D">
      <w:pPr>
        <w:pStyle w:val="footnotes-normal"/>
      </w:pPr>
      <w:r w:rsidRPr="007D4EEB">
        <w:rPr>
          <w:vertAlign w:val="superscript"/>
        </w:rPr>
        <w:t>[</w:t>
      </w:r>
      <w:r w:rsidR="00CE0EE3" w:rsidRPr="007D4EEB">
        <w:rPr>
          <w:vertAlign w:val="superscript"/>
        </w:rPr>
        <w:t>F</w:t>
      </w:r>
      <w:r w:rsidRPr="007D4EEB">
        <w:rPr>
          <w:vertAlign w:val="superscript"/>
        </w:rPr>
        <w:t>]</w:t>
      </w:r>
      <w:r w:rsidR="006D3566" w:rsidRPr="006D3566">
        <w:rPr>
          <w:i/>
        </w:rPr>
        <w:t xml:space="preserve">being </w:t>
      </w:r>
      <w:r w:rsidR="006D3566">
        <w:rPr>
          <w:i/>
        </w:rPr>
        <w:t xml:space="preserve">a </w:t>
      </w:r>
      <w:r w:rsidR="006D3566" w:rsidRPr="006D3566">
        <w:rPr>
          <w:i/>
        </w:rPr>
        <w:t>full-grown</w:t>
      </w:r>
      <w:r w:rsidR="006D3566">
        <w:rPr>
          <w:i/>
        </w:rPr>
        <w:t xml:space="preserve"> man</w:t>
      </w:r>
      <w:r w:rsidR="008B6163">
        <w:rPr>
          <w:i/>
        </w:rPr>
        <w:t xml:space="preserve"> </w:t>
      </w:r>
      <w:r w:rsidR="006D3566" w:rsidRPr="006D3566">
        <w:rPr>
          <w:i/>
        </w:rPr>
        <w:t>(i.e., getting our act together) to the point where we reach Christ’s height and body-weight</w:t>
      </w:r>
      <w:r w:rsidR="006D3566">
        <w:t xml:space="preserve"> </w:t>
      </w:r>
      <w:r>
        <w:t xml:space="preserve">…Lit: </w:t>
      </w:r>
      <w:r w:rsidR="007B4A8E" w:rsidRPr="004E6CB6">
        <w:rPr>
          <w:i/>
        </w:rPr>
        <w:t xml:space="preserve">to </w:t>
      </w:r>
      <w:r w:rsidRPr="004E6CB6">
        <w:rPr>
          <w:i/>
        </w:rPr>
        <w:t xml:space="preserve">a complete man, </w:t>
      </w:r>
      <w:r w:rsidR="007B4A8E" w:rsidRPr="004E6CB6">
        <w:rPr>
          <w:i/>
        </w:rPr>
        <w:t>to a</w:t>
      </w:r>
      <w:r w:rsidRPr="004E6CB6">
        <w:rPr>
          <w:i/>
        </w:rPr>
        <w:t xml:space="preserve"> measure of stature of the fullness of Christ</w:t>
      </w:r>
      <w:r>
        <w:t xml:space="preserve">. </w:t>
      </w:r>
      <w:r w:rsidR="007B4A8E">
        <w:rPr>
          <w:i/>
        </w:rPr>
        <w:t xml:space="preserve">Complete man </w:t>
      </w:r>
      <w:r w:rsidR="007B4A8E">
        <w:t>is the s</w:t>
      </w:r>
      <w:r>
        <w:t xml:space="preserve">ame </w:t>
      </w:r>
      <w:r w:rsidR="00FF44E2">
        <w:t>idiom/</w:t>
      </w:r>
      <w:r w:rsidR="007B4A8E">
        <w:t>metaphor</w:t>
      </w:r>
      <w:r>
        <w:t xml:space="preserve"> used in James 3:2. The </w:t>
      </w:r>
      <w:r w:rsidR="00FF44E2">
        <w:t>metaphor</w:t>
      </w:r>
      <w:r w:rsidR="007B4A8E">
        <w:t>ical</w:t>
      </w:r>
      <w:r>
        <w:t xml:space="preserve"> sense of this is signaled by the use of the </w:t>
      </w:r>
      <w:r w:rsidR="00C91E8C">
        <w:t>more specific</w:t>
      </w:r>
      <w:r>
        <w:t xml:space="preserve"> Gk. word for </w:t>
      </w:r>
      <w:r>
        <w:rPr>
          <w:i/>
        </w:rPr>
        <w:t>man</w:t>
      </w:r>
      <w:r w:rsidR="006017FB">
        <w:rPr>
          <w:i/>
        </w:rPr>
        <w:t>,</w:t>
      </w:r>
      <w:r w:rsidR="00C91E8C">
        <w:rPr>
          <w:i/>
        </w:rPr>
        <w:t xml:space="preserve"> </w:t>
      </w:r>
      <w:r w:rsidR="00C91E8C">
        <w:t>which is</w:t>
      </w:r>
      <w:r w:rsidR="008B6163">
        <w:rPr>
          <w:i/>
        </w:rPr>
        <w:t xml:space="preserve"> </w:t>
      </w:r>
      <w:r w:rsidRPr="00024068">
        <w:rPr>
          <w:i/>
        </w:rPr>
        <w:t>an</w:t>
      </w:r>
      <w:r w:rsidRPr="00024068">
        <w:rPr>
          <w:rFonts w:cstheme="minorHAnsi"/>
          <w:i/>
        </w:rPr>
        <w:t>ā</w:t>
      </w:r>
      <w:r w:rsidRPr="00024068">
        <w:rPr>
          <w:i/>
        </w:rPr>
        <w:t>r</w:t>
      </w:r>
      <w:r w:rsidR="00BA2F75">
        <w:rPr>
          <w:i/>
        </w:rPr>
        <w:t xml:space="preserve"> </w:t>
      </w:r>
      <w:r w:rsidR="00BA2F75">
        <w:t>(</w:t>
      </w:r>
      <w:r w:rsidR="00BA2F75" w:rsidRPr="00BA2F75">
        <w:t>ἀνήρ</w:t>
      </w:r>
      <w:r w:rsidR="00BA2F75">
        <w:t>/Strong’s 435)</w:t>
      </w:r>
      <w:r w:rsidR="00C91E8C">
        <w:t xml:space="preserve">, </w:t>
      </w:r>
      <w:r w:rsidR="006017FB">
        <w:t>over</w:t>
      </w:r>
      <w:r w:rsidR="00C91E8C">
        <w:t xml:space="preserve"> the more general</w:t>
      </w:r>
      <w:r>
        <w:t xml:space="preserve"> </w:t>
      </w:r>
      <w:r w:rsidRPr="00024068">
        <w:rPr>
          <w:i/>
        </w:rPr>
        <w:t>anthr</w:t>
      </w:r>
      <w:r w:rsidRPr="00024068">
        <w:rPr>
          <w:rFonts w:cstheme="minorHAnsi"/>
          <w:i/>
        </w:rPr>
        <w:t>ō</w:t>
      </w:r>
      <w:r w:rsidRPr="00024068">
        <w:rPr>
          <w:i/>
        </w:rPr>
        <w:t>pos</w:t>
      </w:r>
      <w:r w:rsidR="00BA2F75">
        <w:rPr>
          <w:i/>
        </w:rPr>
        <w:t xml:space="preserve"> </w:t>
      </w:r>
      <w:r w:rsidR="00BA2F75">
        <w:t>(</w:t>
      </w:r>
      <w:r w:rsidR="00BA2F75" w:rsidRPr="00BA2F75">
        <w:t>ἄνθρωπος</w:t>
      </w:r>
      <w:r w:rsidR="00BA2F75">
        <w:t>/Strong’s 444)</w:t>
      </w:r>
      <w:r w:rsidR="007B4A8E">
        <w:t xml:space="preserve">. </w:t>
      </w:r>
      <w:r w:rsidR="006017FB">
        <w:t>Also, choosing</w:t>
      </w:r>
      <w:r w:rsidR="007B4A8E">
        <w:t xml:space="preserve"> </w:t>
      </w:r>
      <w:r w:rsidR="007B4A8E" w:rsidRPr="00024068">
        <w:rPr>
          <w:i/>
        </w:rPr>
        <w:t>an</w:t>
      </w:r>
      <w:r w:rsidR="007B4A8E" w:rsidRPr="00024068">
        <w:rPr>
          <w:rFonts w:cstheme="minorHAnsi"/>
          <w:i/>
        </w:rPr>
        <w:t>ā</w:t>
      </w:r>
      <w:r w:rsidR="007B4A8E" w:rsidRPr="00024068">
        <w:rPr>
          <w:i/>
        </w:rPr>
        <w:t>r</w:t>
      </w:r>
      <w:r w:rsidR="007B4A8E">
        <w:rPr>
          <w:i/>
        </w:rPr>
        <w:t xml:space="preserve"> </w:t>
      </w:r>
      <w:r w:rsidR="006017FB">
        <w:t>over</w:t>
      </w:r>
      <w:r w:rsidR="00FF44E2">
        <w:t xml:space="preserve"> </w:t>
      </w:r>
      <w:r w:rsidR="00FF44E2" w:rsidRPr="00024068">
        <w:rPr>
          <w:i/>
        </w:rPr>
        <w:t>anthr</w:t>
      </w:r>
      <w:r w:rsidR="00FF44E2" w:rsidRPr="00024068">
        <w:rPr>
          <w:rFonts w:cstheme="minorHAnsi"/>
          <w:i/>
        </w:rPr>
        <w:t>ō</w:t>
      </w:r>
      <w:r w:rsidR="00FF44E2" w:rsidRPr="00024068">
        <w:rPr>
          <w:i/>
        </w:rPr>
        <w:t>pos</w:t>
      </w:r>
      <w:r w:rsidR="00FF44E2">
        <w:rPr>
          <w:i/>
        </w:rPr>
        <w:t xml:space="preserve"> </w:t>
      </w:r>
      <w:r w:rsidR="006E1A52">
        <w:t>refers</w:t>
      </w:r>
      <w:r w:rsidR="006017FB">
        <w:t xml:space="preserve"> </w:t>
      </w:r>
      <w:r w:rsidR="007B4A8E">
        <w:t xml:space="preserve">to the physical size of a </w:t>
      </w:r>
      <w:r w:rsidR="006017FB">
        <w:t>grown-</w:t>
      </w:r>
      <w:r w:rsidR="007B4A8E">
        <w:t>man’</w:t>
      </w:r>
      <w:r w:rsidR="00FF44E2">
        <w:t>s body</w:t>
      </w:r>
      <w:r w:rsidR="007B4A8E">
        <w:t>. T</w:t>
      </w:r>
      <w:r w:rsidR="006017FB">
        <w:t xml:space="preserve">he comparison to a full-grown body </w:t>
      </w:r>
      <w:r w:rsidR="007B4A8E">
        <w:t xml:space="preserve">continues in the phrase </w:t>
      </w:r>
      <w:r w:rsidR="007B4A8E">
        <w:rPr>
          <w:i/>
        </w:rPr>
        <w:t>to a measure of the statu</w:t>
      </w:r>
      <w:r w:rsidR="00FF44E2">
        <w:rPr>
          <w:i/>
        </w:rPr>
        <w:t>r</w:t>
      </w:r>
      <w:r w:rsidR="007B4A8E">
        <w:rPr>
          <w:i/>
        </w:rPr>
        <w:t xml:space="preserve">e of the fullness of Christ. </w:t>
      </w:r>
      <w:r w:rsidR="00493191" w:rsidRPr="00493191">
        <w:t>Furthermore</w:t>
      </w:r>
      <w:r w:rsidR="00493191">
        <w:rPr>
          <w:i/>
        </w:rPr>
        <w:t>,</w:t>
      </w:r>
      <w:r w:rsidR="007B4A8E">
        <w:t xml:space="preserve"> </w:t>
      </w:r>
      <w:r w:rsidR="007B4A8E">
        <w:rPr>
          <w:i/>
        </w:rPr>
        <w:t xml:space="preserve">complete man </w:t>
      </w:r>
      <w:r w:rsidR="007B4A8E">
        <w:t>also refers to a man’s physical body size. A “complete man” is one who</w:t>
      </w:r>
      <w:r w:rsidR="00493191">
        <w:t xml:space="preserve"> has a</w:t>
      </w:r>
      <w:r w:rsidR="007B4A8E">
        <w:t xml:space="preserve"> full-grown</w:t>
      </w:r>
      <w:r w:rsidR="00493191">
        <w:t xml:space="preserve"> body</w:t>
      </w:r>
      <w:r w:rsidR="007B4A8E">
        <w:t xml:space="preserve">. The metaphor is that, when our body is fully grown, </w:t>
      </w:r>
      <w:r w:rsidR="00493191">
        <w:t xml:space="preserve">we will have attained </w:t>
      </w:r>
      <w:r w:rsidR="007B4A8E">
        <w:t>the same height and weight as Christ.</w:t>
      </w:r>
      <w:r w:rsidR="00FF44E2">
        <w:t xml:space="preserve"> </w:t>
      </w:r>
      <w:r w:rsidR="00493191">
        <w:t>The reference</w:t>
      </w:r>
      <w:r w:rsidR="006D3566">
        <w:t xml:space="preserve"> to</w:t>
      </w:r>
      <w:r w:rsidR="00493191">
        <w:t xml:space="preserve"> children in v. 14 </w:t>
      </w:r>
      <w:r w:rsidR="006E1A52">
        <w:t>continues</w:t>
      </w:r>
      <w:r w:rsidR="00493191">
        <w:t xml:space="preserve"> this stature-metaphor.</w:t>
      </w:r>
    </w:p>
    <w:p w:rsidR="00DF7EBA" w:rsidRPr="002E3D3A" w:rsidRDefault="00DF7EBA" w:rsidP="004F118D">
      <w:pPr>
        <w:pStyle w:val="footnotes-normal"/>
      </w:pPr>
      <w:r w:rsidRPr="007D4EEB">
        <w:rPr>
          <w:vertAlign w:val="superscript"/>
        </w:rPr>
        <w:t>[G]</w:t>
      </w:r>
      <w:r w:rsidRPr="00894EB4">
        <w:rPr>
          <w:i/>
        </w:rPr>
        <w:t>to put on</w:t>
      </w:r>
      <w:r>
        <w:t xml:space="preserve"> </w:t>
      </w:r>
      <w:r>
        <w:rPr>
          <w:i/>
        </w:rPr>
        <w:t>once and for all…</w:t>
      </w:r>
      <w:r>
        <w:t xml:space="preserve">There is a noteworthy change in verb tense between the verb </w:t>
      </w:r>
      <w:r>
        <w:rPr>
          <w:i/>
        </w:rPr>
        <w:t>to put aside</w:t>
      </w:r>
      <w:r w:rsidR="008B6163">
        <w:rPr>
          <w:i/>
        </w:rPr>
        <w:t xml:space="preserve"> </w:t>
      </w:r>
      <w:r>
        <w:t xml:space="preserve">in v. 23 </w:t>
      </w:r>
      <w:r w:rsidR="002E3D3A">
        <w:t xml:space="preserve">(Gk. present tense) </w:t>
      </w:r>
      <w:r>
        <w:t xml:space="preserve">and the verb </w:t>
      </w:r>
      <w:r>
        <w:rPr>
          <w:i/>
        </w:rPr>
        <w:t xml:space="preserve">to put on </w:t>
      </w:r>
      <w:r>
        <w:t>in v. 24</w:t>
      </w:r>
      <w:r w:rsidR="002E3D3A">
        <w:t xml:space="preserve"> (Gk. aorist tense)</w:t>
      </w:r>
      <w:r>
        <w:t xml:space="preserve">; the words </w:t>
      </w:r>
      <w:r>
        <w:rPr>
          <w:i/>
        </w:rPr>
        <w:t xml:space="preserve">repeatedly </w:t>
      </w:r>
      <w:r>
        <w:t xml:space="preserve">and </w:t>
      </w:r>
      <w:r>
        <w:rPr>
          <w:i/>
        </w:rPr>
        <w:t xml:space="preserve">once and for all </w:t>
      </w:r>
      <w:r>
        <w:t xml:space="preserve">are insinuated by </w:t>
      </w:r>
      <w:r w:rsidR="001C480D">
        <w:t>these tenses</w:t>
      </w:r>
      <w:r>
        <w:t>.</w:t>
      </w:r>
      <w:r w:rsidR="002E3D3A">
        <w:t xml:space="preserve"> Also, as these two verbs are imperatives, a present-tense imperative is softer than an aorist-imperative. So the command </w:t>
      </w:r>
      <w:r w:rsidR="002E3D3A">
        <w:rPr>
          <w:i/>
        </w:rPr>
        <w:t xml:space="preserve">to put on </w:t>
      </w:r>
      <w:r w:rsidR="002E3D3A">
        <w:t>is like an order that an army captain would give to one of his soldiers or that a lord would give to one of his slaves. So the command to put on the new-self is more urgent, abrupt, and forceful than the command to put off the old-self.</w:t>
      </w:r>
    </w:p>
    <w:p w:rsidR="004F118D" w:rsidRDefault="004F118D" w:rsidP="004F118D">
      <w:pPr>
        <w:pStyle w:val="spacer-before-chapter"/>
      </w:pPr>
    </w:p>
    <w:p w:rsidR="007D4EEB" w:rsidRDefault="007D4EEB" w:rsidP="007D4EEB">
      <w:pPr>
        <w:pStyle w:val="Heading2"/>
      </w:pPr>
      <w:r>
        <w:t>Ephesians Chapter 5</w:t>
      </w:r>
    </w:p>
    <w:p w:rsidR="007D4EEB" w:rsidRDefault="007D4EEB" w:rsidP="007D4EEB">
      <w:pPr>
        <w:pStyle w:val="verses-narrative"/>
      </w:pPr>
      <w:r w:rsidRPr="00EA680A">
        <w:rPr>
          <w:vertAlign w:val="superscript"/>
        </w:rPr>
        <w:t>1</w:t>
      </w:r>
      <w:r w:rsidR="00742862">
        <w:t xml:space="preserve">Become imitators of God as children who are loved, </w:t>
      </w:r>
      <w:r w:rsidR="00742862" w:rsidRPr="00EA680A">
        <w:rPr>
          <w:vertAlign w:val="superscript"/>
        </w:rPr>
        <w:t>2</w:t>
      </w:r>
      <w:r w:rsidR="00742862">
        <w:t xml:space="preserve">and go about your day-to-day lives in love, just as Christ loved you and handed himself over </w:t>
      </w:r>
      <w:r w:rsidR="001A7E77">
        <w:rPr>
          <w:i/>
        </w:rPr>
        <w:t xml:space="preserve">to be crucified </w:t>
      </w:r>
      <w:r w:rsidR="00742862">
        <w:t>for your sake</w:t>
      </w:r>
      <w:r w:rsidR="001A7E77">
        <w:t>s</w:t>
      </w:r>
      <w:r w:rsidR="00742862">
        <w:t xml:space="preserve"> </w:t>
      </w:r>
      <w:r w:rsidR="004E5664">
        <w:rPr>
          <w:i/>
        </w:rPr>
        <w:t xml:space="preserve">as </w:t>
      </w:r>
      <w:r w:rsidR="008D608D">
        <w:t>a</w:t>
      </w:r>
      <w:r w:rsidR="00280BD6">
        <w:t xml:space="preserve"> </w:t>
      </w:r>
      <w:r w:rsidR="00B24816">
        <w:t xml:space="preserve">sacrificial </w:t>
      </w:r>
      <w:r w:rsidR="00280BD6">
        <w:t>offering</w:t>
      </w:r>
      <w:r w:rsidR="008D608D" w:rsidRPr="00EA680A">
        <w:rPr>
          <w:vertAlign w:val="superscript"/>
        </w:rPr>
        <w:t>[a]</w:t>
      </w:r>
      <w:r w:rsidR="00A44CF5">
        <w:t xml:space="preserve"> </w:t>
      </w:r>
      <w:r w:rsidR="00AB6CB1">
        <w:t xml:space="preserve">with the goal </w:t>
      </w:r>
      <w:r w:rsidR="00AB6CB1">
        <w:rPr>
          <w:i/>
        </w:rPr>
        <w:t xml:space="preserve">of giving off </w:t>
      </w:r>
      <w:r w:rsidR="002068C7">
        <w:t xml:space="preserve">an aromatic </w:t>
      </w:r>
      <w:r w:rsidR="00280BD6">
        <w:t>aroma</w:t>
      </w:r>
      <w:r w:rsidR="00AB6CB1">
        <w:t xml:space="preserve"> </w:t>
      </w:r>
      <w:r w:rsidR="00AB6CB1">
        <w:rPr>
          <w:i/>
        </w:rPr>
        <w:t>when incinerated as a burnt offering</w:t>
      </w:r>
      <w:r w:rsidR="00280BD6">
        <w:t xml:space="preserve">. </w:t>
      </w:r>
      <w:r w:rsidR="00280BD6" w:rsidRPr="00EA680A">
        <w:rPr>
          <w:vertAlign w:val="superscript"/>
        </w:rPr>
        <w:t>3</w:t>
      </w:r>
      <w:r w:rsidR="00280BD6">
        <w:t>But fornication</w:t>
      </w:r>
      <w:r w:rsidR="000F3C9A">
        <w:t xml:space="preserve"> (i.e., sexual immorality) and </w:t>
      </w:r>
      <w:r w:rsidR="00280BD6">
        <w:t>uncleanness</w:t>
      </w:r>
      <w:r w:rsidR="000F3C9A">
        <w:t xml:space="preserve"> (i.e., any immoral practice which is filthy and disgusting)</w:t>
      </w:r>
      <w:r w:rsidR="002068C7">
        <w:t xml:space="preserve"> of any sort</w:t>
      </w:r>
      <w:r w:rsidR="000F3C9A">
        <w:t xml:space="preserve"> </w:t>
      </w:r>
      <w:r w:rsidR="002068C7">
        <w:t>or greed—don’t even</w:t>
      </w:r>
      <w:r w:rsidR="00126B12">
        <w:t xml:space="preserve"> mention </w:t>
      </w:r>
      <w:r w:rsidR="002068C7">
        <w:t>it</w:t>
      </w:r>
      <w:r w:rsidR="00126B12" w:rsidRPr="00EA680A">
        <w:rPr>
          <w:vertAlign w:val="superscript"/>
        </w:rPr>
        <w:t>[b]</w:t>
      </w:r>
      <w:r w:rsidR="00280BD6">
        <w:t xml:space="preserve"> among you</w:t>
      </w:r>
      <w:r w:rsidR="00126B12">
        <w:t>rselves</w:t>
      </w:r>
      <w:r w:rsidR="00280BD6">
        <w:t xml:space="preserve">, </w:t>
      </w:r>
      <w:r w:rsidR="00DE7474">
        <w:t xml:space="preserve">as </w:t>
      </w:r>
      <w:r w:rsidR="00DC326D">
        <w:rPr>
          <w:i/>
        </w:rPr>
        <w:t xml:space="preserve">not mentioning these things </w:t>
      </w:r>
      <w:r w:rsidR="00DC326D">
        <w:t>is</w:t>
      </w:r>
      <w:r w:rsidR="00DE7474">
        <w:t xml:space="preserve"> </w:t>
      </w:r>
      <w:r w:rsidR="00580981">
        <w:t>what’s</w:t>
      </w:r>
      <w:r w:rsidR="00DE7474">
        <w:t xml:space="preserve"> appropriate for</w:t>
      </w:r>
      <w:r w:rsidR="006D7E46">
        <w:t xml:space="preserve"> the saints</w:t>
      </w:r>
      <w:r w:rsidR="00126B12">
        <w:t xml:space="preserve"> (i.e., those who believe in Christ)</w:t>
      </w:r>
      <w:r w:rsidR="006D7E46">
        <w:t xml:space="preserve">. </w:t>
      </w:r>
      <w:r w:rsidR="006D7E46" w:rsidRPr="00EA680A">
        <w:rPr>
          <w:vertAlign w:val="superscript"/>
        </w:rPr>
        <w:t>4</w:t>
      </w:r>
      <w:r w:rsidR="004E68B3">
        <w:t>And things you ought to be ashamed of saying because they’re morally unacceptable or they’re obscene</w:t>
      </w:r>
      <w:r w:rsidR="00282A74">
        <w:t>;</w:t>
      </w:r>
      <w:r w:rsidR="004E68B3">
        <w:t xml:space="preserve"> </w:t>
      </w:r>
      <w:r w:rsidR="00DE7474">
        <w:t>and stupid, foolish babbling</w:t>
      </w:r>
      <w:r w:rsidR="006D7E46">
        <w:t xml:space="preserve"> or </w:t>
      </w:r>
      <w:r w:rsidR="00DE7474">
        <w:rPr>
          <w:i/>
        </w:rPr>
        <w:t xml:space="preserve">sexual </w:t>
      </w:r>
      <w:r w:rsidR="00DE7474">
        <w:t>innuendos</w:t>
      </w:r>
      <w:r w:rsidR="00F519EC">
        <w:t>—</w:t>
      </w:r>
      <w:r w:rsidR="004E68B3">
        <w:t xml:space="preserve">that </w:t>
      </w:r>
      <w:r w:rsidR="006D7E46">
        <w:t>which ought not</w:t>
      </w:r>
      <w:r w:rsidR="004E68B3">
        <w:t xml:space="preserve"> </w:t>
      </w:r>
      <w:r w:rsidR="004E68B3">
        <w:rPr>
          <w:i/>
        </w:rPr>
        <w:t>be spoken—don’t say these things</w:t>
      </w:r>
      <w:r w:rsidR="006D7E46">
        <w:t xml:space="preserve">, </w:t>
      </w:r>
      <w:r w:rsidR="00282A74">
        <w:t xml:space="preserve">but </w:t>
      </w:r>
      <w:r w:rsidR="006D7E46">
        <w:t xml:space="preserve">rather </w:t>
      </w:r>
      <w:r w:rsidR="00282A74">
        <w:rPr>
          <w:i/>
        </w:rPr>
        <w:t xml:space="preserve">speak </w:t>
      </w:r>
      <w:r w:rsidR="00282A74">
        <w:t>words of gratitude all the more</w:t>
      </w:r>
      <w:r w:rsidR="006D7E46">
        <w:t xml:space="preserve">. </w:t>
      </w:r>
      <w:r w:rsidR="006D7E46" w:rsidRPr="00EA680A">
        <w:rPr>
          <w:vertAlign w:val="superscript"/>
        </w:rPr>
        <w:t>5</w:t>
      </w:r>
      <w:r w:rsidR="00391933">
        <w:t>In fact</w:t>
      </w:r>
      <w:r w:rsidR="00E61D32">
        <w:t>,</w:t>
      </w:r>
      <w:r w:rsidR="00A873FC">
        <w:t xml:space="preserve"> </w:t>
      </w:r>
      <w:r w:rsidR="00E61D32">
        <w:t>wrap your head around this</w:t>
      </w:r>
      <w:r w:rsidR="00E61D32" w:rsidRPr="00EA680A">
        <w:rPr>
          <w:vertAlign w:val="superscript"/>
        </w:rPr>
        <w:t>[c]</w:t>
      </w:r>
      <w:r w:rsidR="00A873FC">
        <w:t>:</w:t>
      </w:r>
      <w:r w:rsidR="006D7E46">
        <w:t xml:space="preserve"> </w:t>
      </w:r>
      <w:r w:rsidR="004E5664">
        <w:t>A</w:t>
      </w:r>
      <w:r w:rsidR="00391933">
        <w:t xml:space="preserve">ll fornicators, those who practice </w:t>
      </w:r>
      <w:r w:rsidR="006D7E46">
        <w:t>unclean</w:t>
      </w:r>
      <w:r w:rsidR="00AD300E">
        <w:t>ness</w:t>
      </w:r>
      <w:r w:rsidR="00391933">
        <w:t>,</w:t>
      </w:r>
      <w:r w:rsidR="006D7E46">
        <w:t xml:space="preserve"> or </w:t>
      </w:r>
      <w:r w:rsidR="00391933">
        <w:t xml:space="preserve">those who are </w:t>
      </w:r>
      <w:r w:rsidR="00AD300E">
        <w:t>greedy (</w:t>
      </w:r>
      <w:r w:rsidR="006D7E46">
        <w:t>which is idolatry</w:t>
      </w:r>
      <w:r w:rsidR="00AD300E">
        <w:t>) do</w:t>
      </w:r>
      <w:r w:rsidR="006D7E46">
        <w:t>n’t have an inheritance</w:t>
      </w:r>
      <w:r w:rsidR="00E258BA">
        <w:t xml:space="preserve"> (i.e., don’t have a piece carved out for them)</w:t>
      </w:r>
      <w:r w:rsidR="006D7E46">
        <w:t xml:space="preserve"> in the kingdom of Christ and God.</w:t>
      </w:r>
    </w:p>
    <w:p w:rsidR="006D7E46" w:rsidRDefault="006D7E46" w:rsidP="007D4EEB">
      <w:pPr>
        <w:pStyle w:val="verses-narrative"/>
      </w:pPr>
      <w:r w:rsidRPr="00EA680A">
        <w:rPr>
          <w:vertAlign w:val="superscript"/>
        </w:rPr>
        <w:t>6</w:t>
      </w:r>
      <w:r w:rsidR="00795BD1">
        <w:t>Let no one d</w:t>
      </w:r>
      <w:r w:rsidR="003E5455">
        <w:t xml:space="preserve">eceive you with </w:t>
      </w:r>
      <w:r w:rsidR="00A20ADD">
        <w:t>empty</w:t>
      </w:r>
      <w:r w:rsidR="003E5455">
        <w:t xml:space="preserve"> words: </w:t>
      </w:r>
      <w:r w:rsidR="00795BD1">
        <w:t xml:space="preserve">the wrath of God comes upon </w:t>
      </w:r>
      <w:r w:rsidR="00F31498">
        <w:t xml:space="preserve">the sons of disobedience (i.e., </w:t>
      </w:r>
      <w:r w:rsidR="00A20ADD">
        <w:t xml:space="preserve">those </w:t>
      </w:r>
      <w:r w:rsidR="00F31498">
        <w:t>who take it upon themselves to be disobedient)</w:t>
      </w:r>
      <w:r w:rsidR="003E5455">
        <w:t xml:space="preserve"> </w:t>
      </w:r>
      <w:r w:rsidR="00DC326D">
        <w:t>because</w:t>
      </w:r>
      <w:r w:rsidR="003E5455">
        <w:t xml:space="preserve"> of these things</w:t>
      </w:r>
      <w:r w:rsidR="00795BD1">
        <w:t xml:space="preserve">, </w:t>
      </w:r>
      <w:r w:rsidR="00795BD1" w:rsidRPr="00EA680A">
        <w:rPr>
          <w:vertAlign w:val="superscript"/>
        </w:rPr>
        <w:t>7</w:t>
      </w:r>
      <w:r w:rsidR="00795BD1">
        <w:t xml:space="preserve">so don’t </w:t>
      </w:r>
      <w:r w:rsidR="00F31498">
        <w:t>partner up with them</w:t>
      </w:r>
      <w:r w:rsidR="00795BD1">
        <w:t xml:space="preserve">. </w:t>
      </w:r>
      <w:r w:rsidR="00795BD1" w:rsidRPr="00EA680A">
        <w:rPr>
          <w:vertAlign w:val="superscript"/>
        </w:rPr>
        <w:t>8</w:t>
      </w:r>
      <w:r w:rsidR="009F7074">
        <w:t xml:space="preserve">You see, </w:t>
      </w:r>
      <w:r w:rsidR="00940CD8">
        <w:t xml:space="preserve">you </w:t>
      </w:r>
      <w:r w:rsidR="00795BD1">
        <w:t>were darkness</w:t>
      </w:r>
      <w:r w:rsidR="009F7074">
        <w:t xml:space="preserve"> back then</w:t>
      </w:r>
      <w:r w:rsidR="00795BD1">
        <w:t xml:space="preserve">, but now you are light in </w:t>
      </w:r>
      <w:r w:rsidR="00795BD1" w:rsidRPr="00795BD1">
        <w:rPr>
          <w:i/>
        </w:rPr>
        <w:t>the</w:t>
      </w:r>
      <w:r w:rsidR="00795BD1">
        <w:t xml:space="preserve"> Lord: go about your day-to-day lives as children of light</w:t>
      </w:r>
      <w:r w:rsidR="00C77E83">
        <w:t xml:space="preserve"> </w:t>
      </w:r>
      <w:r w:rsidR="00C77E83" w:rsidRPr="00EA680A">
        <w:rPr>
          <w:vertAlign w:val="superscript"/>
        </w:rPr>
        <w:t>9</w:t>
      </w:r>
      <w:r w:rsidR="00DA7677">
        <w:t>(As a side-note,</w:t>
      </w:r>
      <w:r w:rsidR="00795BD1">
        <w:t xml:space="preserve"> the fruit</w:t>
      </w:r>
      <w:r w:rsidR="005A5144">
        <w:t xml:space="preserve"> (i.e., the byproduct)</w:t>
      </w:r>
      <w:r w:rsidR="009B6384">
        <w:t xml:space="preserve"> of light </w:t>
      </w:r>
      <w:r w:rsidR="00F533DF" w:rsidRPr="00F533DF">
        <w:rPr>
          <w:i/>
        </w:rPr>
        <w:t>can be found</w:t>
      </w:r>
      <w:r w:rsidR="00F533DF">
        <w:t xml:space="preserve"> in</w:t>
      </w:r>
      <w:r w:rsidR="009B6384">
        <w:t xml:space="preserve"> </w:t>
      </w:r>
      <w:r w:rsidR="00F533DF" w:rsidRPr="00F533DF">
        <w:t>any kind of</w:t>
      </w:r>
      <w:r w:rsidR="00F533DF">
        <w:t xml:space="preserve"> and all sorts of</w:t>
      </w:r>
      <w:r w:rsidR="00F533DF" w:rsidRPr="00EA680A">
        <w:rPr>
          <w:vertAlign w:val="superscript"/>
        </w:rPr>
        <w:t>[d]</w:t>
      </w:r>
      <w:r w:rsidR="00F533DF">
        <w:t xml:space="preserve"> </w:t>
      </w:r>
      <w:r w:rsidR="00795BD1">
        <w:t>goodness</w:t>
      </w:r>
      <w:r w:rsidR="009B6384">
        <w:t>,</w:t>
      </w:r>
      <w:r w:rsidR="00795BD1">
        <w:t xml:space="preserve"> righteousness</w:t>
      </w:r>
      <w:r w:rsidR="009B6384">
        <w:t xml:space="preserve">, </w:t>
      </w:r>
      <w:r w:rsidR="00F533DF">
        <w:t>and</w:t>
      </w:r>
      <w:r w:rsidR="00795BD1">
        <w:t xml:space="preserve"> truth</w:t>
      </w:r>
      <w:r w:rsidR="00DA7677">
        <w:t xml:space="preserve">), </w:t>
      </w:r>
      <w:r w:rsidR="00DA7677" w:rsidRPr="00EA680A">
        <w:rPr>
          <w:vertAlign w:val="superscript"/>
        </w:rPr>
        <w:t>10</w:t>
      </w:r>
      <w:r w:rsidR="00700F52">
        <w:t xml:space="preserve">giving your approval to what </w:t>
      </w:r>
      <w:r w:rsidR="00795BD1">
        <w:t>is pleasing to the L</w:t>
      </w:r>
      <w:r w:rsidR="009E0404">
        <w:t xml:space="preserve">ord. </w:t>
      </w:r>
      <w:r w:rsidR="009E0404" w:rsidRPr="00EA680A">
        <w:rPr>
          <w:vertAlign w:val="superscript"/>
        </w:rPr>
        <w:t>11</w:t>
      </w:r>
      <w:r w:rsidR="009E0404">
        <w:t>A</w:t>
      </w:r>
      <w:r w:rsidR="00795BD1">
        <w:t>nd don’t take part in the fruitless</w:t>
      </w:r>
      <w:r w:rsidR="0031329E">
        <w:t xml:space="preserve"> (i.e., no long-term benefit)</w:t>
      </w:r>
      <w:r w:rsidR="00795BD1">
        <w:t xml:space="preserve"> </w:t>
      </w:r>
      <w:r w:rsidR="009E0404">
        <w:t xml:space="preserve">works </w:t>
      </w:r>
      <w:r w:rsidR="00795BD1">
        <w:t xml:space="preserve">of darkness, but </w:t>
      </w:r>
      <w:r w:rsidR="00D22D0A">
        <w:t>expose</w:t>
      </w:r>
      <w:r w:rsidR="009E0404">
        <w:t xml:space="preserve"> </w:t>
      </w:r>
      <w:r w:rsidR="009E0404" w:rsidRPr="009E0404">
        <w:rPr>
          <w:i/>
        </w:rPr>
        <w:t>them</w:t>
      </w:r>
      <w:r w:rsidR="009E0404">
        <w:t xml:space="preserve"> instead</w:t>
      </w:r>
      <w:r w:rsidR="00DC326D">
        <w:t>;</w:t>
      </w:r>
      <w:r w:rsidR="00D22D0A">
        <w:t xml:space="preserve"> </w:t>
      </w:r>
      <w:r w:rsidR="00D22D0A" w:rsidRPr="00EA680A">
        <w:rPr>
          <w:vertAlign w:val="superscript"/>
        </w:rPr>
        <w:t>12</w:t>
      </w:r>
      <w:r w:rsidR="00D22D0A">
        <w:t xml:space="preserve">for the things </w:t>
      </w:r>
      <w:r w:rsidR="009D06CF">
        <w:t xml:space="preserve">which take place in secret </w:t>
      </w:r>
      <w:r w:rsidR="009D06CF">
        <w:rPr>
          <w:i/>
        </w:rPr>
        <w:t xml:space="preserve">which are done </w:t>
      </w:r>
      <w:r w:rsidR="009D06CF">
        <w:t>by them are embarrassing to even talk about</w:t>
      </w:r>
      <w:r w:rsidR="00BB4580">
        <w:t>.</w:t>
      </w:r>
      <w:r w:rsidR="00BE3668">
        <w:t xml:space="preserve"> </w:t>
      </w:r>
      <w:r w:rsidR="00142C04" w:rsidRPr="00EA680A">
        <w:rPr>
          <w:vertAlign w:val="superscript"/>
        </w:rPr>
        <w:t>13</w:t>
      </w:r>
      <w:r w:rsidR="00BB4580">
        <w:t>Now</w:t>
      </w:r>
      <w:r w:rsidR="00142C04">
        <w:t xml:space="preserve"> everything which is exposed by the light gets brought out in the open, plain for all to see.</w:t>
      </w:r>
      <w:r w:rsidR="00D22D0A">
        <w:t xml:space="preserve"> </w:t>
      </w:r>
      <w:r w:rsidR="00D22D0A" w:rsidRPr="00EA680A">
        <w:rPr>
          <w:vertAlign w:val="superscript"/>
        </w:rPr>
        <w:t>14</w:t>
      </w:r>
      <w:r w:rsidR="00B10ED4">
        <w:t>In fact,</w:t>
      </w:r>
      <w:r w:rsidR="00BE3668">
        <w:t xml:space="preserve"> anything which itself brings things out in the open and makes them plain to see is light</w:t>
      </w:r>
      <w:r w:rsidR="00B412DB" w:rsidRPr="00EA680A">
        <w:rPr>
          <w:vertAlign w:val="superscript"/>
        </w:rPr>
        <w:t>[A]</w:t>
      </w:r>
      <w:r w:rsidR="00D22D0A">
        <w:t xml:space="preserve">. </w:t>
      </w:r>
      <w:r w:rsidR="0010273F">
        <w:t>Therefore</w:t>
      </w:r>
      <w:r w:rsidR="00D22D0A">
        <w:t xml:space="preserve"> it says</w:t>
      </w:r>
      <w:r w:rsidR="006403F4">
        <w:t>,</w:t>
      </w:r>
    </w:p>
    <w:p w:rsidR="00D22D0A" w:rsidRDefault="00D22D0A" w:rsidP="00BD412B">
      <w:pPr>
        <w:pStyle w:val="spacer-inter-prose"/>
      </w:pPr>
    </w:p>
    <w:p w:rsidR="00D22D0A" w:rsidRDefault="00B10ED4" w:rsidP="003236B6">
      <w:pPr>
        <w:pStyle w:val="verses-prose"/>
      </w:pPr>
      <w:r>
        <w:t xml:space="preserve">You </w:t>
      </w:r>
      <w:r>
        <w:rPr>
          <w:i/>
        </w:rPr>
        <w:t xml:space="preserve">there </w:t>
      </w:r>
      <w:r>
        <w:t>who’s sleeping: g</w:t>
      </w:r>
      <w:r w:rsidR="00142C04">
        <w:t>et up</w:t>
      </w:r>
    </w:p>
    <w:p w:rsidR="003236B6" w:rsidRDefault="00142C04" w:rsidP="003236B6">
      <w:pPr>
        <w:pStyle w:val="verses-prose"/>
      </w:pPr>
      <w:r>
        <w:t>And arise from the dead</w:t>
      </w:r>
    </w:p>
    <w:p w:rsidR="006403F4" w:rsidRDefault="00142C04" w:rsidP="003236B6">
      <w:pPr>
        <w:pStyle w:val="verses-prose"/>
      </w:pPr>
      <w:r>
        <w:t>And Christ will shine on you</w:t>
      </w:r>
      <w:r w:rsidR="004E5664">
        <w:t xml:space="preserve"> (</w:t>
      </w:r>
      <w:r w:rsidR="0046369B">
        <w:t xml:space="preserve">i.e., </w:t>
      </w:r>
      <w:r w:rsidR="006403F4">
        <w:t>he’ll appear to you)</w:t>
      </w:r>
    </w:p>
    <w:p w:rsidR="00D22D0A" w:rsidRDefault="00D22D0A" w:rsidP="00BD412B">
      <w:pPr>
        <w:pStyle w:val="spacer-inter-prose"/>
      </w:pPr>
    </w:p>
    <w:p w:rsidR="00D22D0A" w:rsidRDefault="00D22D0A" w:rsidP="00D22D0A">
      <w:pPr>
        <w:pStyle w:val="verses-narrative"/>
      </w:pPr>
      <w:r w:rsidRPr="00EA680A">
        <w:rPr>
          <w:vertAlign w:val="superscript"/>
        </w:rPr>
        <w:t>15</w:t>
      </w:r>
      <w:r>
        <w:t xml:space="preserve">So </w:t>
      </w:r>
      <w:r w:rsidR="00883580">
        <w:t>see to it that you</w:t>
      </w:r>
      <w:r>
        <w:t xml:space="preserve"> </w:t>
      </w:r>
      <w:r w:rsidR="00FC05CC">
        <w:t>go about</w:t>
      </w:r>
      <w:r>
        <w:t xml:space="preserve"> your day-to-day lives</w:t>
      </w:r>
      <w:r w:rsidR="00883580">
        <w:t xml:space="preserve"> </w:t>
      </w:r>
      <w:r w:rsidR="00FC05CC">
        <w:t>monitoring whether you</w:t>
      </w:r>
      <w:r w:rsidR="000E52BA">
        <w:t>r</w:t>
      </w:r>
      <w:r w:rsidR="00FC05CC">
        <w:t xml:space="preserve"> </w:t>
      </w:r>
      <w:r w:rsidR="002947C5">
        <w:t>live</w:t>
      </w:r>
      <w:r w:rsidR="000E52BA">
        <w:t>s are</w:t>
      </w:r>
      <w:r w:rsidR="00FC05CC">
        <w:t xml:space="preserve"> up to standard </w:t>
      </w:r>
      <w:r w:rsidR="00FC05CC" w:rsidRPr="00FC05CC">
        <w:rPr>
          <w:i/>
        </w:rPr>
        <w:t>in every aspect</w:t>
      </w:r>
      <w:r w:rsidR="00883580">
        <w:t xml:space="preserve">, </w:t>
      </w:r>
      <w:r>
        <w:t xml:space="preserve">not </w:t>
      </w:r>
      <w:r w:rsidR="00741114">
        <w:rPr>
          <w:i/>
        </w:rPr>
        <w:t xml:space="preserve">living </w:t>
      </w:r>
      <w:r>
        <w:t xml:space="preserve">as </w:t>
      </w:r>
      <w:r w:rsidR="00741114">
        <w:t xml:space="preserve">an </w:t>
      </w:r>
      <w:r>
        <w:t xml:space="preserve">unwise </w:t>
      </w:r>
      <w:r w:rsidR="00741114">
        <w:t xml:space="preserve">person </w:t>
      </w:r>
      <w:r>
        <w:t xml:space="preserve">but as </w:t>
      </w:r>
      <w:r w:rsidR="004E5664">
        <w:t xml:space="preserve">a </w:t>
      </w:r>
      <w:r w:rsidR="00FC05CC">
        <w:t xml:space="preserve">shrewd and </w:t>
      </w:r>
      <w:r w:rsidR="004E5664">
        <w:t>wise one,</w:t>
      </w:r>
      <w:r>
        <w:t xml:space="preserve"> </w:t>
      </w:r>
      <w:r w:rsidRPr="009828C3">
        <w:rPr>
          <w:vertAlign w:val="superscript"/>
        </w:rPr>
        <w:t>16</w:t>
      </w:r>
      <w:r w:rsidR="002947C5">
        <w:t>making the most of the time</w:t>
      </w:r>
      <w:r w:rsidR="006B7B4C">
        <w:t xml:space="preserve"> and taking advantage of every oppo</w:t>
      </w:r>
      <w:r w:rsidR="00741114">
        <w:t>rtunity</w:t>
      </w:r>
      <w:r>
        <w:t xml:space="preserve">, because </w:t>
      </w:r>
      <w:r w:rsidR="006B7B4C">
        <w:t>it’s bad out there</w:t>
      </w:r>
      <w:r w:rsidR="00E77695" w:rsidRPr="00EA680A">
        <w:rPr>
          <w:vertAlign w:val="superscript"/>
        </w:rPr>
        <w:t>[e]</w:t>
      </w:r>
      <w:r w:rsidR="00BB35C6">
        <w:t xml:space="preserve">. </w:t>
      </w:r>
      <w:r w:rsidR="00BB35C6" w:rsidRPr="00EA680A">
        <w:rPr>
          <w:vertAlign w:val="superscript"/>
        </w:rPr>
        <w:t>17</w:t>
      </w:r>
      <w:r w:rsidR="00BB35C6">
        <w:t xml:space="preserve">Because </w:t>
      </w:r>
      <w:r>
        <w:t>of this</w:t>
      </w:r>
      <w:r w:rsidR="00E231BD">
        <w:t>,</w:t>
      </w:r>
      <w:r>
        <w:t xml:space="preserve"> don’t </w:t>
      </w:r>
      <w:r w:rsidR="00E231BD">
        <w:t>get to where</w:t>
      </w:r>
      <w:r>
        <w:t xml:space="preserve"> </w:t>
      </w:r>
      <w:r w:rsidR="00E231BD">
        <w:t>you’re careless, reckless, thoughtless, or stupid</w:t>
      </w:r>
      <w:r>
        <w:t xml:space="preserve">, </w:t>
      </w:r>
      <w:r w:rsidR="00E231BD">
        <w:t xml:space="preserve">but </w:t>
      </w:r>
      <w:r>
        <w:t xml:space="preserve">rather </w:t>
      </w:r>
      <w:r w:rsidR="00BB35C6">
        <w:t>constantly understand</w:t>
      </w:r>
      <w:r>
        <w:t xml:space="preserve"> what the will of the Lord </w:t>
      </w:r>
      <w:r>
        <w:rPr>
          <w:i/>
        </w:rPr>
        <w:t>is</w:t>
      </w:r>
      <w:r>
        <w:t xml:space="preserve">. </w:t>
      </w:r>
      <w:r w:rsidRPr="00EA680A">
        <w:rPr>
          <w:vertAlign w:val="superscript"/>
        </w:rPr>
        <w:t>18</w:t>
      </w:r>
      <w:r>
        <w:t xml:space="preserve">And don’t get drunk </w:t>
      </w:r>
      <w:r w:rsidR="00C66539">
        <w:t>on wine—</w:t>
      </w:r>
      <w:r w:rsidR="009620D9">
        <w:t>in</w:t>
      </w:r>
      <w:r w:rsidR="00C66539">
        <w:t xml:space="preserve"> which is a reckless disregard for your </w:t>
      </w:r>
      <w:r w:rsidR="00F23753">
        <w:t xml:space="preserve">own </w:t>
      </w:r>
      <w:r w:rsidR="00C66539">
        <w:t>self-</w:t>
      </w:r>
      <w:r w:rsidR="00B10193">
        <w:t>preservation</w:t>
      </w:r>
      <w:r w:rsidR="00C66539">
        <w:t xml:space="preserve">—but be </w:t>
      </w:r>
      <w:r w:rsidR="00007593">
        <w:t xml:space="preserve">continuously </w:t>
      </w:r>
      <w:r w:rsidR="00C66539">
        <w:t xml:space="preserve">filled </w:t>
      </w:r>
      <w:r w:rsidR="00FA0B35" w:rsidRPr="00FA0B35">
        <w:rPr>
          <w:i/>
        </w:rPr>
        <w:t>with the Spirit while</w:t>
      </w:r>
      <w:r w:rsidR="00FA0B35">
        <w:t xml:space="preserve"> in </w:t>
      </w:r>
      <w:r w:rsidR="00007593">
        <w:rPr>
          <w:i/>
        </w:rPr>
        <w:t xml:space="preserve">the </w:t>
      </w:r>
      <w:r w:rsidR="00C66539">
        <w:t>S</w:t>
      </w:r>
      <w:r w:rsidR="00581CF0">
        <w:t>pirit</w:t>
      </w:r>
      <w:r w:rsidR="00FA0B35" w:rsidRPr="00EA680A">
        <w:rPr>
          <w:vertAlign w:val="superscript"/>
        </w:rPr>
        <w:t>[f]</w:t>
      </w:r>
      <w:r w:rsidR="00C66539">
        <w:t xml:space="preserve"> instead</w:t>
      </w:r>
      <w:r w:rsidR="00581CF0">
        <w:t xml:space="preserve">, </w:t>
      </w:r>
      <w:r w:rsidR="00581CF0" w:rsidRPr="00EA680A">
        <w:rPr>
          <w:vertAlign w:val="superscript"/>
        </w:rPr>
        <w:t>19</w:t>
      </w:r>
      <w:r w:rsidR="00581CF0">
        <w:t xml:space="preserve">speaking </w:t>
      </w:r>
      <w:r w:rsidR="007F5B6B">
        <w:t xml:space="preserve">among yourselves or </w:t>
      </w:r>
      <w:r w:rsidR="00581CF0">
        <w:t xml:space="preserve">to yourselves in </w:t>
      </w:r>
      <w:r w:rsidR="00BE2110">
        <w:t xml:space="preserve">popular songs </w:t>
      </w:r>
      <w:r w:rsidR="00826DD2">
        <w:t>accompanied by instruments</w:t>
      </w:r>
      <w:r w:rsidR="00BE2110">
        <w:t>, songs of praise</w:t>
      </w:r>
      <w:r w:rsidR="00BE2110" w:rsidRPr="00EA680A">
        <w:rPr>
          <w:vertAlign w:val="superscript"/>
        </w:rPr>
        <w:t>[B]</w:t>
      </w:r>
      <w:r w:rsidR="00BE2110">
        <w:t xml:space="preserve">, </w:t>
      </w:r>
      <w:r w:rsidR="00581CF0">
        <w:t>and spiritual songs</w:t>
      </w:r>
      <w:r w:rsidR="00F145DC" w:rsidRPr="00EA680A">
        <w:rPr>
          <w:vertAlign w:val="superscript"/>
        </w:rPr>
        <w:t>[C]</w:t>
      </w:r>
      <w:r w:rsidR="00F145DC">
        <w:t xml:space="preserve"> (i.e., </w:t>
      </w:r>
      <w:r w:rsidR="007F5B6B">
        <w:t>prophetic</w:t>
      </w:r>
      <w:r w:rsidR="00F145DC">
        <w:t xml:space="preserve"> manifestation</w:t>
      </w:r>
      <w:r w:rsidR="007F5B6B">
        <w:t>s</w:t>
      </w:r>
      <w:r w:rsidR="00F145DC">
        <w:t xml:space="preserve"> of the Holy Spirit </w:t>
      </w:r>
      <w:r w:rsidR="007F5B6B">
        <w:t>put to song</w:t>
      </w:r>
      <w:r w:rsidR="00B158F6">
        <w:t>, including singing in tongues</w:t>
      </w:r>
      <w:r w:rsidR="00F145DC">
        <w:t>)</w:t>
      </w:r>
      <w:r w:rsidR="00F96123">
        <w:t>, singing in general</w:t>
      </w:r>
      <w:r w:rsidR="007F5B6B">
        <w:rPr>
          <w:i/>
        </w:rPr>
        <w:t xml:space="preserve"> </w:t>
      </w:r>
      <w:r w:rsidR="00581CF0">
        <w:t xml:space="preserve">and </w:t>
      </w:r>
      <w:r w:rsidR="007F5B6B">
        <w:t xml:space="preserve">singing </w:t>
      </w:r>
      <w:r w:rsidR="00067B8A">
        <w:t xml:space="preserve">popular tunes—tunes which may be </w:t>
      </w:r>
      <w:r w:rsidR="007F5B6B">
        <w:t xml:space="preserve">accompanied by </w:t>
      </w:r>
      <w:r w:rsidR="00F96123">
        <w:t xml:space="preserve">musical </w:t>
      </w:r>
      <w:r w:rsidR="007F5B6B">
        <w:t>instruments</w:t>
      </w:r>
      <w:r w:rsidR="00067B8A" w:rsidRPr="00EA680A">
        <w:rPr>
          <w:vertAlign w:val="superscript"/>
        </w:rPr>
        <w:t>[g]</w:t>
      </w:r>
      <w:r w:rsidR="00067B8A">
        <w:t>—with</w:t>
      </w:r>
      <w:r w:rsidR="00581CF0">
        <w:t xml:space="preserve"> the heart to the Lord, </w:t>
      </w:r>
      <w:r w:rsidR="00581CF0" w:rsidRPr="00EA680A">
        <w:rPr>
          <w:vertAlign w:val="superscript"/>
        </w:rPr>
        <w:t>20</w:t>
      </w:r>
      <w:r w:rsidR="000656EC">
        <w:t xml:space="preserve">always </w:t>
      </w:r>
      <w:r w:rsidR="008E717E">
        <w:t>offering thanksgiving</w:t>
      </w:r>
      <w:r w:rsidR="00581CF0">
        <w:t xml:space="preserve"> </w:t>
      </w:r>
      <w:r w:rsidR="000656EC">
        <w:t xml:space="preserve">for </w:t>
      </w:r>
      <w:r w:rsidR="00BB14D2">
        <w:t>everything</w:t>
      </w:r>
      <w:r w:rsidR="000656EC" w:rsidRPr="00EA680A">
        <w:rPr>
          <w:vertAlign w:val="superscript"/>
        </w:rPr>
        <w:t>[h]</w:t>
      </w:r>
      <w:r w:rsidR="00581CF0">
        <w:t xml:space="preserve"> in </w:t>
      </w:r>
      <w:r w:rsidR="00581CF0">
        <w:rPr>
          <w:i/>
        </w:rPr>
        <w:t xml:space="preserve">the </w:t>
      </w:r>
      <w:r w:rsidR="00581CF0">
        <w:t xml:space="preserve">name </w:t>
      </w:r>
      <w:r w:rsidR="008E717E">
        <w:t xml:space="preserve">of our Lord Jesus Christ to </w:t>
      </w:r>
      <w:r w:rsidR="00581CF0">
        <w:t>God</w:t>
      </w:r>
      <w:r w:rsidR="008E717E">
        <w:t xml:space="preserve"> the</w:t>
      </w:r>
      <w:r w:rsidR="00581CF0">
        <w:t xml:space="preserve"> Father</w:t>
      </w:r>
      <w:r w:rsidR="008E717E" w:rsidRPr="00EA680A">
        <w:rPr>
          <w:vertAlign w:val="superscript"/>
        </w:rPr>
        <w:t>[i]</w:t>
      </w:r>
      <w:r w:rsidR="00581CF0">
        <w:t xml:space="preserve">, </w:t>
      </w:r>
      <w:r w:rsidR="00581CF0" w:rsidRPr="00EA680A">
        <w:rPr>
          <w:vertAlign w:val="superscript"/>
        </w:rPr>
        <w:t>21</w:t>
      </w:r>
      <w:r w:rsidR="00581CF0">
        <w:t xml:space="preserve">submitting to one another in </w:t>
      </w:r>
      <w:r w:rsidR="00FC4C9C">
        <w:t xml:space="preserve">a </w:t>
      </w:r>
      <w:r w:rsidR="0046369B">
        <w:t xml:space="preserve">reverence </w:t>
      </w:r>
      <w:r w:rsidR="00FC4C9C">
        <w:t>o</w:t>
      </w:r>
      <w:r w:rsidR="00581CF0">
        <w:t>f Christ</w:t>
      </w:r>
      <w:r w:rsidR="00EA680A">
        <w:t xml:space="preserve"> bordering on fear</w:t>
      </w:r>
      <w:r w:rsidR="00581CF0">
        <w:t>.</w:t>
      </w:r>
    </w:p>
    <w:p w:rsidR="00127E6F" w:rsidRDefault="00581CF0" w:rsidP="00D22D0A">
      <w:pPr>
        <w:pStyle w:val="verses-narrative"/>
      </w:pPr>
      <w:r w:rsidRPr="00BF21CA">
        <w:rPr>
          <w:vertAlign w:val="superscript"/>
        </w:rPr>
        <w:t>22</w:t>
      </w:r>
      <w:r w:rsidR="00F44DFD">
        <w:t>W</w:t>
      </w:r>
      <w:r>
        <w:t xml:space="preserve">ives </w:t>
      </w:r>
      <w:r w:rsidR="00961F66">
        <w:rPr>
          <w:i/>
        </w:rPr>
        <w:t>are</w:t>
      </w:r>
      <w:r w:rsidR="00BF21CA">
        <w:rPr>
          <w:i/>
        </w:rPr>
        <w:t xml:space="preserve"> to </w:t>
      </w:r>
      <w:r w:rsidR="00A23848">
        <w:rPr>
          <w:i/>
        </w:rPr>
        <w:t>submit</w:t>
      </w:r>
      <w:r w:rsidR="00FC6CE9" w:rsidRPr="00EA680A">
        <w:rPr>
          <w:vertAlign w:val="superscript"/>
        </w:rPr>
        <w:t>[D</w:t>
      </w:r>
      <w:r w:rsidR="00A23848" w:rsidRPr="00EA680A">
        <w:rPr>
          <w:vertAlign w:val="superscript"/>
        </w:rPr>
        <w:t>]</w:t>
      </w:r>
      <w:r w:rsidR="008C10E9">
        <w:t xml:space="preserve"> </w:t>
      </w:r>
      <w:r>
        <w:t xml:space="preserve">to their husbands as </w:t>
      </w:r>
      <w:r w:rsidR="00E2660C">
        <w:rPr>
          <w:i/>
        </w:rPr>
        <w:t xml:space="preserve">though submitting </w:t>
      </w:r>
      <w:r>
        <w:t xml:space="preserve">to the Lord, </w:t>
      </w:r>
      <w:r w:rsidRPr="00EA680A">
        <w:rPr>
          <w:vertAlign w:val="superscript"/>
        </w:rPr>
        <w:t>23</w:t>
      </w:r>
      <w:r>
        <w:t>since</w:t>
      </w:r>
      <w:r w:rsidR="00961F66">
        <w:t xml:space="preserve"> </w:t>
      </w:r>
      <w:r w:rsidR="00961F66">
        <w:rPr>
          <w:i/>
        </w:rPr>
        <w:t>the</w:t>
      </w:r>
      <w:r>
        <w:t xml:space="preserve"> husband </w:t>
      </w:r>
      <w:r w:rsidR="000F61D7">
        <w:t xml:space="preserve">is </w:t>
      </w:r>
      <w:r w:rsidR="000F61D7">
        <w:rPr>
          <w:i/>
        </w:rPr>
        <w:t xml:space="preserve">the </w:t>
      </w:r>
      <w:r w:rsidR="005B7E4E">
        <w:t>head</w:t>
      </w:r>
      <w:r w:rsidR="00FC6CE9" w:rsidRPr="00EA680A">
        <w:rPr>
          <w:vertAlign w:val="superscript"/>
        </w:rPr>
        <w:t>[j</w:t>
      </w:r>
      <w:r w:rsidR="00A23848" w:rsidRPr="00EA680A">
        <w:rPr>
          <w:vertAlign w:val="superscript"/>
        </w:rPr>
        <w:t>]</w:t>
      </w:r>
      <w:r w:rsidR="005B7E4E">
        <w:t xml:space="preserve"> of</w:t>
      </w:r>
      <w:r w:rsidR="0041391A">
        <w:t xml:space="preserve"> </w:t>
      </w:r>
      <w:r>
        <w:t xml:space="preserve">the wife as Christ is </w:t>
      </w:r>
      <w:r w:rsidR="000F61D7">
        <w:rPr>
          <w:i/>
        </w:rPr>
        <w:t xml:space="preserve">the </w:t>
      </w:r>
      <w:r>
        <w:t xml:space="preserve">head of the church, </w:t>
      </w:r>
      <w:r w:rsidR="00961F66">
        <w:t xml:space="preserve">he personally </w:t>
      </w:r>
      <w:r w:rsidR="00961F66">
        <w:rPr>
          <w:i/>
        </w:rPr>
        <w:t>being</w:t>
      </w:r>
      <w:r w:rsidR="007B4959">
        <w:rPr>
          <w:i/>
        </w:rPr>
        <w:t xml:space="preserve"> the</w:t>
      </w:r>
      <w:r>
        <w:t xml:space="preserve"> savior</w:t>
      </w:r>
      <w:r w:rsidR="009B21FB">
        <w:t xml:space="preserve"> of the body. </w:t>
      </w:r>
      <w:r w:rsidR="009B21FB" w:rsidRPr="00EA680A">
        <w:rPr>
          <w:vertAlign w:val="superscript"/>
        </w:rPr>
        <w:t>24</w:t>
      </w:r>
      <w:r w:rsidR="009B21FB">
        <w:t>Anyways</w:t>
      </w:r>
      <w:r w:rsidR="00944A27">
        <w:t xml:space="preserve">, as the church submits </w:t>
      </w:r>
      <w:r w:rsidR="009B21FB">
        <w:t>to</w:t>
      </w:r>
      <w:r w:rsidR="00944A27">
        <w:t xml:space="preserve"> Christ, </w:t>
      </w:r>
      <w:r w:rsidR="00127E6F">
        <w:t xml:space="preserve">this is the same way that </w:t>
      </w:r>
      <w:r>
        <w:t xml:space="preserve">wives </w:t>
      </w:r>
      <w:r w:rsidR="00961F66">
        <w:rPr>
          <w:i/>
        </w:rPr>
        <w:t xml:space="preserve">are to submit </w:t>
      </w:r>
      <w:r w:rsidR="004255BD">
        <w:t xml:space="preserve">to </w:t>
      </w:r>
      <w:r w:rsidR="00944A27">
        <w:rPr>
          <w:i/>
        </w:rPr>
        <w:t>their</w:t>
      </w:r>
      <w:r w:rsidR="006B2A65">
        <w:t xml:space="preserve"> husbands in all aspects</w:t>
      </w:r>
      <w:r w:rsidR="00127E6F">
        <w:t>.</w:t>
      </w:r>
    </w:p>
    <w:p w:rsidR="00581CF0" w:rsidRDefault="00127E6F" w:rsidP="00D22D0A">
      <w:pPr>
        <w:pStyle w:val="verses-narrative"/>
      </w:pPr>
      <w:r w:rsidRPr="00EA680A">
        <w:rPr>
          <w:vertAlign w:val="superscript"/>
        </w:rPr>
        <w:t>25</w:t>
      </w:r>
      <w:r>
        <w:t>H</w:t>
      </w:r>
      <w:r w:rsidR="00581CF0">
        <w:t xml:space="preserve">usbands, love </w:t>
      </w:r>
      <w:r>
        <w:rPr>
          <w:i/>
        </w:rPr>
        <w:t>your</w:t>
      </w:r>
      <w:r w:rsidR="00581CF0">
        <w:t xml:space="preserve"> wives just as Christ loved the church and </w:t>
      </w:r>
      <w:r w:rsidR="00AD7364">
        <w:t xml:space="preserve">surrendered himself and was taken into custody </w:t>
      </w:r>
      <w:r w:rsidR="00581CF0">
        <w:t xml:space="preserve">for her sake, </w:t>
      </w:r>
      <w:r w:rsidR="00581CF0" w:rsidRPr="00EA680A">
        <w:rPr>
          <w:vertAlign w:val="superscript"/>
        </w:rPr>
        <w:t>26</w:t>
      </w:r>
      <w:r w:rsidR="00581CF0">
        <w:t xml:space="preserve">so that he </w:t>
      </w:r>
      <w:r w:rsidR="00306077">
        <w:t xml:space="preserve">would </w:t>
      </w:r>
      <w:r w:rsidR="00314BE5">
        <w:t>set her apart and make her holy after</w:t>
      </w:r>
      <w:r w:rsidR="00057274">
        <w:t xml:space="preserve"> </w:t>
      </w:r>
      <w:r w:rsidR="00314BE5">
        <w:t xml:space="preserve">cleaning </w:t>
      </w:r>
      <w:r w:rsidR="00314BE5">
        <w:rPr>
          <w:i/>
        </w:rPr>
        <w:t xml:space="preserve">her </w:t>
      </w:r>
      <w:r w:rsidR="00314BE5">
        <w:t xml:space="preserve">up </w:t>
      </w:r>
      <w:r w:rsidR="00057274">
        <w:t xml:space="preserve">in </w:t>
      </w:r>
      <w:r w:rsidR="00314BE5">
        <w:t>the bathtub</w:t>
      </w:r>
      <w:r w:rsidR="000A49B1">
        <w:t xml:space="preserve"> </w:t>
      </w:r>
      <w:r w:rsidR="004458EA">
        <w:t>with</w:t>
      </w:r>
      <w:r w:rsidR="000A49B1">
        <w:t xml:space="preserve"> the word </w:t>
      </w:r>
      <w:r w:rsidR="000A49B1">
        <w:rPr>
          <w:i/>
        </w:rPr>
        <w:t>of God</w:t>
      </w:r>
      <w:r w:rsidR="00057274">
        <w:t xml:space="preserve">, </w:t>
      </w:r>
      <w:r w:rsidR="00057274" w:rsidRPr="00EA680A">
        <w:rPr>
          <w:vertAlign w:val="superscript"/>
        </w:rPr>
        <w:t>27</w:t>
      </w:r>
      <w:r w:rsidR="00057274">
        <w:t xml:space="preserve">so that </w:t>
      </w:r>
      <w:r w:rsidR="007630F3">
        <w:t>he personally could p</w:t>
      </w:r>
      <w:r w:rsidR="00057274">
        <w:t>resent to himself</w:t>
      </w:r>
      <w:r w:rsidR="007630F3">
        <w:t xml:space="preserve"> </w:t>
      </w:r>
      <w:r w:rsidR="00057274">
        <w:t>the church</w:t>
      </w:r>
      <w:r w:rsidR="007630F3">
        <w:t xml:space="preserve"> imbued with glory</w:t>
      </w:r>
      <w:r w:rsidR="00057274">
        <w:t xml:space="preserve">, </w:t>
      </w:r>
      <w:r w:rsidR="00EE1C2E">
        <w:t>having no</w:t>
      </w:r>
      <w:r w:rsidR="00057274">
        <w:t xml:space="preserve"> spot</w:t>
      </w:r>
      <w:r w:rsidR="007630F3">
        <w:t>, wrinkle,</w:t>
      </w:r>
      <w:r w:rsidR="00057274">
        <w:t xml:space="preserve"> or </w:t>
      </w:r>
      <w:r w:rsidR="007630F3">
        <w:t>anything of</w:t>
      </w:r>
      <w:r w:rsidR="00057274">
        <w:t xml:space="preserve"> t</w:t>
      </w:r>
      <w:r w:rsidR="00EE1C2E">
        <w:t xml:space="preserve">hat sort, but instead </w:t>
      </w:r>
      <w:r w:rsidR="00EE1C2E">
        <w:rPr>
          <w:i/>
        </w:rPr>
        <w:t xml:space="preserve">that </w:t>
      </w:r>
      <w:r w:rsidR="00EE1C2E">
        <w:t xml:space="preserve">she would be </w:t>
      </w:r>
      <w:r w:rsidR="00057274">
        <w:t>holy and blameless</w:t>
      </w:r>
      <w:r w:rsidR="00EE1C2E">
        <w:t xml:space="preserve"> </w:t>
      </w:r>
      <w:r w:rsidR="00EE1C2E">
        <w:rPr>
          <w:i/>
        </w:rPr>
        <w:t>when presented</w:t>
      </w:r>
      <w:r w:rsidR="00EE1C2E">
        <w:t xml:space="preserve">. </w:t>
      </w:r>
      <w:r w:rsidR="00EE1C2E" w:rsidRPr="00EA680A">
        <w:rPr>
          <w:vertAlign w:val="superscript"/>
        </w:rPr>
        <w:t>28</w:t>
      </w:r>
      <w:r w:rsidR="00EE1C2E">
        <w:t xml:space="preserve">The way that </w:t>
      </w:r>
      <w:r w:rsidR="004B657E">
        <w:t xml:space="preserve">husbands ought to love their wives </w:t>
      </w:r>
      <w:r w:rsidR="00EE1C2E">
        <w:t xml:space="preserve">is as if they </w:t>
      </w:r>
      <w:r w:rsidR="00D370F1">
        <w:t>were</w:t>
      </w:r>
      <w:r w:rsidR="00EE1C2E">
        <w:t xml:space="preserve"> their </w:t>
      </w:r>
      <w:r w:rsidR="004B657E">
        <w:t xml:space="preserve">own bodies. He </w:t>
      </w:r>
      <w:r w:rsidR="00EE1C2E">
        <w:t>who loves</w:t>
      </w:r>
      <w:r w:rsidR="00E8403E">
        <w:t xml:space="preserve"> his wife loves himself; </w:t>
      </w:r>
      <w:r w:rsidR="00E8403E" w:rsidRPr="00EA680A">
        <w:rPr>
          <w:vertAlign w:val="superscript"/>
        </w:rPr>
        <w:t>29</w:t>
      </w:r>
      <w:r w:rsidR="00E8403E">
        <w:t>the fact of the matter is that</w:t>
      </w:r>
      <w:r w:rsidR="004B657E">
        <w:t xml:space="preserve"> no one </w:t>
      </w:r>
      <w:r w:rsidR="00D370F1">
        <w:t xml:space="preserve">ever </w:t>
      </w:r>
      <w:r w:rsidR="004B657E">
        <w:t>hated his own flesh, ra</w:t>
      </w:r>
      <w:r w:rsidR="00D370F1">
        <w:t>ther cherishes and nourishes it</w:t>
      </w:r>
      <w:r w:rsidR="00D370F1" w:rsidRPr="00EA680A">
        <w:rPr>
          <w:vertAlign w:val="superscript"/>
        </w:rPr>
        <w:t>[k]</w:t>
      </w:r>
      <w:r w:rsidR="004B657E">
        <w:t xml:space="preserve">, just as Christ </w:t>
      </w:r>
      <w:r w:rsidR="00D370F1">
        <w:rPr>
          <w:i/>
        </w:rPr>
        <w:t xml:space="preserve">cherishes and nourishes </w:t>
      </w:r>
      <w:r w:rsidR="004B657E">
        <w:t>th</w:t>
      </w:r>
      <w:r w:rsidR="00D370F1">
        <w:t xml:space="preserve">e church, </w:t>
      </w:r>
      <w:r w:rsidR="00D370F1" w:rsidRPr="00EA680A">
        <w:rPr>
          <w:vertAlign w:val="superscript"/>
        </w:rPr>
        <w:t>30</w:t>
      </w:r>
      <w:r w:rsidR="00D370F1">
        <w:t>because we are a part</w:t>
      </w:r>
      <w:r w:rsidR="004B657E">
        <w:t xml:space="preserve"> of his body.</w:t>
      </w:r>
      <w:r w:rsidR="00057274">
        <w:t xml:space="preserve"> </w:t>
      </w:r>
    </w:p>
    <w:p w:rsidR="00522D0A" w:rsidRDefault="00522D0A" w:rsidP="00BD412B">
      <w:pPr>
        <w:pStyle w:val="spacer-inter-prose"/>
      </w:pPr>
    </w:p>
    <w:p w:rsidR="00E8403E" w:rsidRDefault="00D370F1" w:rsidP="00522D0A">
      <w:pPr>
        <w:pStyle w:val="verses-prose"/>
      </w:pPr>
      <w:r w:rsidRPr="00EA680A">
        <w:rPr>
          <w:vertAlign w:val="superscript"/>
        </w:rPr>
        <w:t>31</w:t>
      </w:r>
      <w:r w:rsidR="00E8403E">
        <w:t>Because of this</w:t>
      </w:r>
    </w:p>
    <w:p w:rsidR="009B6D33" w:rsidRDefault="00E8403E" w:rsidP="00522D0A">
      <w:pPr>
        <w:pStyle w:val="verses-prose"/>
      </w:pPr>
      <w:r>
        <w:t>A</w:t>
      </w:r>
      <w:r w:rsidR="00D370F1">
        <w:t xml:space="preserve"> man shall leave </w:t>
      </w:r>
      <w:r w:rsidR="00000245">
        <w:rPr>
          <w:i/>
        </w:rPr>
        <w:t xml:space="preserve">his </w:t>
      </w:r>
      <w:r w:rsidR="00D370F1">
        <w:t>father and mother</w:t>
      </w:r>
    </w:p>
    <w:p w:rsidR="00D370F1" w:rsidRDefault="009B6D33" w:rsidP="00522D0A">
      <w:pPr>
        <w:pStyle w:val="verses-prose"/>
      </w:pPr>
      <w:r>
        <w:t>A</w:t>
      </w:r>
      <w:r w:rsidR="00D370F1">
        <w:t xml:space="preserve">nd </w:t>
      </w:r>
      <w:r w:rsidR="00000245">
        <w:t>adhere</w:t>
      </w:r>
      <w:r w:rsidR="00D370F1">
        <w:t xml:space="preserve"> to his wife</w:t>
      </w:r>
      <w:r>
        <w:t>,</w:t>
      </w:r>
    </w:p>
    <w:p w:rsidR="00522D0A" w:rsidRDefault="00D370F1" w:rsidP="00D370F1">
      <w:pPr>
        <w:pStyle w:val="verses-prose"/>
      </w:pPr>
      <w:r>
        <w:t xml:space="preserve">And the two will be </w:t>
      </w:r>
      <w:r w:rsidR="0083746A">
        <w:rPr>
          <w:i/>
        </w:rPr>
        <w:t>molded</w:t>
      </w:r>
      <w:r>
        <w:rPr>
          <w:i/>
        </w:rPr>
        <w:t xml:space="preserve"> </w:t>
      </w:r>
      <w:r>
        <w:t>into a single flesh</w:t>
      </w:r>
    </w:p>
    <w:p w:rsidR="00522D0A" w:rsidRDefault="00522D0A" w:rsidP="00BD412B">
      <w:pPr>
        <w:pStyle w:val="spacer-inter-prose"/>
      </w:pPr>
    </w:p>
    <w:p w:rsidR="00522D0A" w:rsidRPr="00581CF0" w:rsidRDefault="0083746A" w:rsidP="00522D0A">
      <w:pPr>
        <w:pStyle w:val="verses-non-indented-narrative"/>
      </w:pPr>
      <w:r w:rsidRPr="00EA680A">
        <w:rPr>
          <w:vertAlign w:val="superscript"/>
        </w:rPr>
        <w:t>32</w:t>
      </w:r>
      <w:r>
        <w:t>This</w:t>
      </w:r>
      <w:r w:rsidR="00522D0A">
        <w:t xml:space="preserve"> mystery</w:t>
      </w:r>
      <w:r w:rsidR="00E12C05">
        <w:t>—and I’m referring to Christ and to the church—is deep</w:t>
      </w:r>
      <w:r w:rsidR="00E12C05" w:rsidRPr="00EA680A">
        <w:rPr>
          <w:vertAlign w:val="superscript"/>
        </w:rPr>
        <w:t>[l]</w:t>
      </w:r>
      <w:r w:rsidR="00522D0A">
        <w:t xml:space="preserve">. </w:t>
      </w:r>
      <w:r w:rsidR="00522D0A" w:rsidRPr="00EA680A">
        <w:rPr>
          <w:vertAlign w:val="superscript"/>
        </w:rPr>
        <w:t>33</w:t>
      </w:r>
      <w:r w:rsidR="00E12C05">
        <w:t xml:space="preserve">But in any case, </w:t>
      </w:r>
      <w:r w:rsidR="00EA680A">
        <w:t>make sure</w:t>
      </w:r>
      <w:r w:rsidR="005C4467">
        <w:t xml:space="preserve"> every one of you</w:t>
      </w:r>
      <w:r w:rsidR="00EA680A">
        <w:t xml:space="preserve"> down to the last man</w:t>
      </w:r>
      <w:r w:rsidR="005C4467">
        <w:t xml:space="preserve"> love his wife as </w:t>
      </w:r>
      <w:r w:rsidR="00EA680A">
        <w:rPr>
          <w:i/>
        </w:rPr>
        <w:t xml:space="preserve">he loves </w:t>
      </w:r>
      <w:r w:rsidR="00EA680A">
        <w:t>himself, but make sure wives have a deep reverence and respect for their</w:t>
      </w:r>
      <w:r w:rsidR="005C4467">
        <w:t xml:space="preserve"> husband</w:t>
      </w:r>
      <w:r w:rsidR="00EA680A">
        <w:t>s, one which borders on fear</w:t>
      </w:r>
      <w:r w:rsidR="005C4467">
        <w:t>.</w:t>
      </w:r>
    </w:p>
    <w:p w:rsidR="007D4EEB" w:rsidRDefault="007D4EEB" w:rsidP="007D4EEB">
      <w:pPr>
        <w:pStyle w:val="spacer-before-foootnotes"/>
      </w:pPr>
    </w:p>
    <w:p w:rsidR="007D4EEB" w:rsidRDefault="007D4EEB" w:rsidP="007D4EEB">
      <w:pPr>
        <w:pStyle w:val="footnotes-normal"/>
      </w:pPr>
      <w:r w:rsidRPr="009828C3">
        <w:rPr>
          <w:vertAlign w:val="superscript"/>
        </w:rPr>
        <w:t>[a]</w:t>
      </w:r>
      <w:r w:rsidR="00B24816" w:rsidRPr="009828C3">
        <w:rPr>
          <w:i/>
        </w:rPr>
        <w:t>a sacrificial offering</w:t>
      </w:r>
      <w:r w:rsidR="00B24816">
        <w:t xml:space="preserve">…Lit: </w:t>
      </w:r>
      <w:r w:rsidR="00B24816" w:rsidRPr="00EA680A">
        <w:rPr>
          <w:i/>
        </w:rPr>
        <w:t>an offering and a sacrifice</w:t>
      </w:r>
      <w:r w:rsidR="008D608D">
        <w:t>. A figure of speech.</w:t>
      </w:r>
    </w:p>
    <w:p w:rsidR="00126B12" w:rsidRDefault="00126B12" w:rsidP="007D4EEB">
      <w:pPr>
        <w:pStyle w:val="footnotes-normal"/>
      </w:pPr>
      <w:r w:rsidRPr="009828C3">
        <w:rPr>
          <w:vertAlign w:val="superscript"/>
        </w:rPr>
        <w:t>[b]</w:t>
      </w:r>
      <w:r w:rsidRPr="00EA680A">
        <w:rPr>
          <w:i/>
        </w:rPr>
        <w:t>don’t even mention it</w:t>
      </w:r>
      <w:r>
        <w:t xml:space="preserve">…Lit: </w:t>
      </w:r>
      <w:r w:rsidRPr="00EA680A">
        <w:rPr>
          <w:i/>
        </w:rPr>
        <w:t xml:space="preserve">let it not </w:t>
      </w:r>
      <w:r w:rsidR="00DE7474" w:rsidRPr="00EA680A">
        <w:rPr>
          <w:i/>
        </w:rPr>
        <w:t xml:space="preserve">even </w:t>
      </w:r>
      <w:r w:rsidRPr="00EA680A">
        <w:rPr>
          <w:i/>
        </w:rPr>
        <w:t>be named</w:t>
      </w:r>
    </w:p>
    <w:p w:rsidR="00A873FC" w:rsidRDefault="00A873FC" w:rsidP="007D4EEB">
      <w:pPr>
        <w:pStyle w:val="footnotes-normal"/>
      </w:pPr>
      <w:r w:rsidRPr="009828C3">
        <w:rPr>
          <w:vertAlign w:val="superscript"/>
        </w:rPr>
        <w:t>[c]</w:t>
      </w:r>
      <w:r w:rsidR="00E61D32" w:rsidRPr="00EA680A">
        <w:rPr>
          <w:i/>
        </w:rPr>
        <w:t>wrap your head around this</w:t>
      </w:r>
      <w:r>
        <w:t xml:space="preserve">…Lit: </w:t>
      </w:r>
      <w:r w:rsidRPr="00E61D32">
        <w:rPr>
          <w:i/>
        </w:rPr>
        <w:t>know</w:t>
      </w:r>
      <w:r>
        <w:t xml:space="preserve"> [</w:t>
      </w:r>
      <w:r w:rsidRPr="00E61D32">
        <w:rPr>
          <w:i/>
        </w:rPr>
        <w:t>for a fact</w:t>
      </w:r>
      <w:r>
        <w:t>]</w:t>
      </w:r>
      <w:r w:rsidR="00E61D32">
        <w:t xml:space="preserve"> </w:t>
      </w:r>
      <w:r w:rsidR="00E61D32" w:rsidRPr="00E61D32">
        <w:rPr>
          <w:i/>
        </w:rPr>
        <w:t>while knowing</w:t>
      </w:r>
      <w:r w:rsidR="00E61D32">
        <w:t xml:space="preserve"> [</w:t>
      </w:r>
      <w:r w:rsidR="00E61D32" w:rsidRPr="00E61D32">
        <w:rPr>
          <w:i/>
        </w:rPr>
        <w:t>understanding something abstract</w:t>
      </w:r>
      <w:r w:rsidR="00E61D32">
        <w:t>]. This appears to be an expression.</w:t>
      </w:r>
    </w:p>
    <w:p w:rsidR="00F533DF" w:rsidRDefault="00F533DF" w:rsidP="007D4EEB">
      <w:pPr>
        <w:pStyle w:val="footnotes-normal"/>
      </w:pPr>
      <w:r w:rsidRPr="009828C3">
        <w:rPr>
          <w:vertAlign w:val="superscript"/>
        </w:rPr>
        <w:t>[d]</w:t>
      </w:r>
      <w:r w:rsidRPr="00EA680A">
        <w:rPr>
          <w:i/>
        </w:rPr>
        <w:t>any kind of and all sorts of</w:t>
      </w:r>
      <w:r>
        <w:t xml:space="preserve">…Lit: </w:t>
      </w:r>
      <w:r w:rsidRPr="00EA680A">
        <w:rPr>
          <w:i/>
        </w:rPr>
        <w:t>all</w:t>
      </w:r>
    </w:p>
    <w:p w:rsidR="006B7B4C" w:rsidRDefault="006B7B4C" w:rsidP="007D4EEB">
      <w:pPr>
        <w:pStyle w:val="footnotes-normal"/>
      </w:pPr>
      <w:r w:rsidRPr="009828C3">
        <w:rPr>
          <w:vertAlign w:val="superscript"/>
        </w:rPr>
        <w:t>[e]</w:t>
      </w:r>
      <w:r w:rsidRPr="00EA680A">
        <w:rPr>
          <w:i/>
        </w:rPr>
        <w:t>it’s bad out there</w:t>
      </w:r>
      <w:r>
        <w:t xml:space="preserve">…Lit: </w:t>
      </w:r>
      <w:r w:rsidRPr="00EA680A">
        <w:rPr>
          <w:i/>
        </w:rPr>
        <w:t>the days are evil</w:t>
      </w:r>
      <w:r>
        <w:t xml:space="preserve">. The word </w:t>
      </w:r>
      <w:r>
        <w:rPr>
          <w:i/>
        </w:rPr>
        <w:t xml:space="preserve">days </w:t>
      </w:r>
      <w:r w:rsidR="00E77695">
        <w:t xml:space="preserve">as used here is </w:t>
      </w:r>
      <w:r>
        <w:t>a personification.</w:t>
      </w:r>
    </w:p>
    <w:p w:rsidR="00A308F3" w:rsidRDefault="00A308F3" w:rsidP="007D4EEB">
      <w:pPr>
        <w:pStyle w:val="footnotes-normal"/>
      </w:pPr>
      <w:r w:rsidRPr="009828C3">
        <w:rPr>
          <w:vertAlign w:val="superscript"/>
        </w:rPr>
        <w:t>[f]</w:t>
      </w:r>
      <w:r w:rsidR="00FA0B35" w:rsidRPr="00FA0B35">
        <w:rPr>
          <w:i/>
        </w:rPr>
        <w:t>filled</w:t>
      </w:r>
      <w:r w:rsidR="00FA0B35">
        <w:t xml:space="preserve"> </w:t>
      </w:r>
      <w:r w:rsidR="00FA0B35" w:rsidRPr="00FA0B35">
        <w:rPr>
          <w:i/>
        </w:rPr>
        <w:t>with the Spirit while</w:t>
      </w:r>
      <w:r w:rsidR="00FA0B35">
        <w:t xml:space="preserve"> </w:t>
      </w:r>
      <w:r w:rsidR="00FA0B35" w:rsidRPr="00FA0B35">
        <w:rPr>
          <w:i/>
        </w:rPr>
        <w:t>in</w:t>
      </w:r>
      <w:r w:rsidR="00FA0B35">
        <w:t xml:space="preserve"> </w:t>
      </w:r>
      <w:r w:rsidR="00FA0B35">
        <w:rPr>
          <w:i/>
        </w:rPr>
        <w:t xml:space="preserve">the </w:t>
      </w:r>
      <w:r w:rsidR="00FA0B35">
        <w:t xml:space="preserve">Spirit </w:t>
      </w:r>
      <w:r>
        <w:t xml:space="preserve">…Lit: </w:t>
      </w:r>
      <w:r w:rsidR="00FA0B35" w:rsidRPr="00FA0B35">
        <w:rPr>
          <w:i/>
        </w:rPr>
        <w:t xml:space="preserve">filled </w:t>
      </w:r>
      <w:r w:rsidRPr="00FA0B35">
        <w:rPr>
          <w:i/>
        </w:rPr>
        <w:t>in</w:t>
      </w:r>
      <w:r w:rsidR="00FA0B35">
        <w:t xml:space="preserve"> [</w:t>
      </w:r>
      <w:r w:rsidR="00FA0B35" w:rsidRPr="00FA0B35">
        <w:rPr>
          <w:i/>
        </w:rPr>
        <w:t>the</w:t>
      </w:r>
      <w:r w:rsidR="00FA0B35">
        <w:t xml:space="preserve">] </w:t>
      </w:r>
      <w:r w:rsidR="00FA0B35" w:rsidRPr="00FA0B35">
        <w:rPr>
          <w:i/>
        </w:rPr>
        <w:t>Spirit</w:t>
      </w:r>
      <w:r w:rsidR="00FA0B35">
        <w:t xml:space="preserve">. Note that this phrase in the GT for </w:t>
      </w:r>
      <w:r w:rsidR="00FA0B35">
        <w:rPr>
          <w:i/>
        </w:rPr>
        <w:t xml:space="preserve">in Spirit </w:t>
      </w:r>
      <w:r w:rsidR="00FA0B35">
        <w:t>is the same one found 1 Cor. 12:3; Rev. 1:10. It means the same thing. Ref. notes there.</w:t>
      </w:r>
    </w:p>
    <w:p w:rsidR="00067B8A" w:rsidRDefault="00067B8A" w:rsidP="007D4EEB">
      <w:pPr>
        <w:pStyle w:val="footnotes-normal"/>
      </w:pPr>
      <w:r w:rsidRPr="009828C3">
        <w:rPr>
          <w:vertAlign w:val="superscript"/>
        </w:rPr>
        <w:t>[g]</w:t>
      </w:r>
      <w:r w:rsidRPr="00EA680A">
        <w:rPr>
          <w:i/>
        </w:rPr>
        <w:t>singing in general and singing popular tunes—tunes which may be accompanied by musical instruments</w:t>
      </w:r>
      <w:r>
        <w:t xml:space="preserve">…Lit: </w:t>
      </w:r>
      <w:r w:rsidRPr="00EA680A">
        <w:rPr>
          <w:i/>
        </w:rPr>
        <w:t>singing and psalm-ing</w:t>
      </w:r>
      <w:r>
        <w:t>. Ref. note of previous verse</w:t>
      </w:r>
      <w:r w:rsidR="00B158F6">
        <w:t>.</w:t>
      </w:r>
    </w:p>
    <w:p w:rsidR="000656EC" w:rsidRDefault="000656EC" w:rsidP="007D4EEB">
      <w:pPr>
        <w:pStyle w:val="footnotes-normal"/>
      </w:pPr>
      <w:r w:rsidRPr="009828C3">
        <w:rPr>
          <w:vertAlign w:val="superscript"/>
        </w:rPr>
        <w:t>[h]</w:t>
      </w:r>
      <w:r w:rsidR="00DF7545">
        <w:rPr>
          <w:i/>
        </w:rPr>
        <w:t>everything</w:t>
      </w:r>
      <w:r>
        <w:t xml:space="preserve">…Or: </w:t>
      </w:r>
      <w:r w:rsidR="00DF7545">
        <w:rPr>
          <w:i/>
        </w:rPr>
        <w:t>everyone</w:t>
      </w:r>
    </w:p>
    <w:p w:rsidR="008E717E" w:rsidRDefault="008E717E" w:rsidP="007D4EEB">
      <w:pPr>
        <w:pStyle w:val="footnotes-normal"/>
      </w:pPr>
      <w:r w:rsidRPr="009828C3">
        <w:rPr>
          <w:vertAlign w:val="superscript"/>
        </w:rPr>
        <w:t>[i]</w:t>
      </w:r>
      <w:r w:rsidRPr="00EA680A">
        <w:rPr>
          <w:i/>
        </w:rPr>
        <w:t>God the Father</w:t>
      </w:r>
      <w:r>
        <w:t xml:space="preserve">…Lit: </w:t>
      </w:r>
      <w:r w:rsidRPr="00EA680A">
        <w:rPr>
          <w:i/>
        </w:rPr>
        <w:t>the God and Father</w:t>
      </w:r>
    </w:p>
    <w:p w:rsidR="0041391A" w:rsidRDefault="00A23848" w:rsidP="007D4EEB">
      <w:pPr>
        <w:pStyle w:val="footnotes-normal"/>
      </w:pPr>
      <w:r w:rsidRPr="009828C3">
        <w:rPr>
          <w:vertAlign w:val="superscript"/>
        </w:rPr>
        <w:t>[</w:t>
      </w:r>
      <w:r w:rsidR="00FC6CE9" w:rsidRPr="009828C3">
        <w:rPr>
          <w:vertAlign w:val="superscript"/>
        </w:rPr>
        <w:t>j</w:t>
      </w:r>
      <w:r w:rsidR="005B7E4E" w:rsidRPr="009828C3">
        <w:rPr>
          <w:vertAlign w:val="superscript"/>
        </w:rPr>
        <w:t>]</w:t>
      </w:r>
      <w:r w:rsidR="00450FAA" w:rsidRPr="00EA680A">
        <w:rPr>
          <w:i/>
        </w:rPr>
        <w:t>head</w:t>
      </w:r>
      <w:r w:rsidR="00450FAA">
        <w:t>…S</w:t>
      </w:r>
      <w:r w:rsidR="0041391A">
        <w:t xml:space="preserve">ee 1 Cor. 11 for usage of the word </w:t>
      </w:r>
      <w:r w:rsidR="0041391A">
        <w:rPr>
          <w:i/>
        </w:rPr>
        <w:t xml:space="preserve">head </w:t>
      </w:r>
      <w:r w:rsidR="00D370F1">
        <w:t>in this context</w:t>
      </w:r>
    </w:p>
    <w:p w:rsidR="00D370F1" w:rsidRDefault="00D370F1" w:rsidP="007D4EEB">
      <w:pPr>
        <w:pStyle w:val="footnotes-normal"/>
      </w:pPr>
      <w:r w:rsidRPr="009828C3">
        <w:rPr>
          <w:vertAlign w:val="superscript"/>
        </w:rPr>
        <w:t>[k]</w:t>
      </w:r>
      <w:r w:rsidRPr="00EA680A">
        <w:rPr>
          <w:i/>
        </w:rPr>
        <w:t>it</w:t>
      </w:r>
      <w:r>
        <w:t xml:space="preserve">…Also: </w:t>
      </w:r>
      <w:r w:rsidRPr="00EA680A">
        <w:rPr>
          <w:i/>
        </w:rPr>
        <w:t>her</w:t>
      </w:r>
      <w:r>
        <w:t xml:space="preserve">. This has a dual-meaning, since the Gk. word for </w:t>
      </w:r>
      <w:r>
        <w:rPr>
          <w:i/>
        </w:rPr>
        <w:t>flesh</w:t>
      </w:r>
      <w:r>
        <w:t xml:space="preserve"> is feminine, it can—and does—refer to both “it” (the flesh) and “she” (the wife).</w:t>
      </w:r>
    </w:p>
    <w:p w:rsidR="00EA680A" w:rsidRPr="00D370F1" w:rsidRDefault="00E12C05" w:rsidP="007D4EEB">
      <w:pPr>
        <w:pStyle w:val="footnotes-normal"/>
      </w:pPr>
      <w:r w:rsidRPr="009828C3">
        <w:rPr>
          <w:vertAlign w:val="superscript"/>
        </w:rPr>
        <w:t>[l]</w:t>
      </w:r>
      <w:r w:rsidRPr="00EA680A">
        <w:rPr>
          <w:i/>
        </w:rPr>
        <w:t>deep</w:t>
      </w:r>
      <w:r>
        <w:t xml:space="preserve">…Lit: </w:t>
      </w:r>
      <w:r w:rsidRPr="00EA680A">
        <w:rPr>
          <w:i/>
        </w:rPr>
        <w:t>great</w:t>
      </w:r>
    </w:p>
    <w:p w:rsidR="0010273F" w:rsidRDefault="0010273F" w:rsidP="007D4EEB">
      <w:pPr>
        <w:pStyle w:val="footnotes-normal"/>
      </w:pPr>
    </w:p>
    <w:p w:rsidR="0010273F" w:rsidRDefault="0010273F" w:rsidP="007D4EEB">
      <w:pPr>
        <w:pStyle w:val="footnotes-normal"/>
      </w:pPr>
      <w:r w:rsidRPr="009828C3">
        <w:rPr>
          <w:vertAlign w:val="superscript"/>
        </w:rPr>
        <w:t>[A]</w:t>
      </w:r>
      <w:r w:rsidRPr="0010273F">
        <w:rPr>
          <w:i/>
        </w:rPr>
        <w:t>anything which itself brings things out in the open and makes them plain to see is light</w:t>
      </w:r>
      <w:r>
        <w:t xml:space="preserve">…Or: </w:t>
      </w:r>
      <w:r w:rsidRPr="0010273F">
        <w:rPr>
          <w:i/>
        </w:rPr>
        <w:t>all which is being manifested is light</w:t>
      </w:r>
      <w:r>
        <w:t xml:space="preserve">. Interpreting the Gk. verb tense of </w:t>
      </w:r>
      <w:r>
        <w:rPr>
          <w:i/>
        </w:rPr>
        <w:t xml:space="preserve">is being manifested </w:t>
      </w:r>
      <w:r>
        <w:t>as a middle voice instead of passive, in order to make sense of this and fit it into the context. Usage of the middle voice like this is extremely rare in the N</w:t>
      </w:r>
      <w:r w:rsidR="00DF7545">
        <w:t>T (</w:t>
      </w:r>
      <w:r>
        <w:t xml:space="preserve">this </w:t>
      </w:r>
      <w:r w:rsidR="00DF7545">
        <w:t xml:space="preserve">is </w:t>
      </w:r>
      <w:r>
        <w:t>skatin</w:t>
      </w:r>
      <w:r w:rsidR="00DF7545">
        <w:t>g on thin ice)</w:t>
      </w:r>
      <w:r w:rsidR="00BE1CCE">
        <w:t>.</w:t>
      </w:r>
    </w:p>
    <w:p w:rsidR="00BE1CCE" w:rsidRDefault="00BE1CCE" w:rsidP="007D4EEB">
      <w:pPr>
        <w:pStyle w:val="footnotes-normal"/>
      </w:pPr>
      <w:r w:rsidRPr="009828C3">
        <w:rPr>
          <w:vertAlign w:val="superscript"/>
        </w:rPr>
        <w:t>[B]</w:t>
      </w:r>
      <w:r w:rsidR="00BE2110" w:rsidRPr="00F145DC">
        <w:rPr>
          <w:i/>
        </w:rPr>
        <w:t xml:space="preserve">popular songs </w:t>
      </w:r>
      <w:r w:rsidR="00826DD2" w:rsidRPr="00F145DC">
        <w:rPr>
          <w:i/>
        </w:rPr>
        <w:t>accompanied by instruments</w:t>
      </w:r>
      <w:r w:rsidR="00BE2110" w:rsidRPr="00F145DC">
        <w:rPr>
          <w:i/>
        </w:rPr>
        <w:t>, songs of praise</w:t>
      </w:r>
      <w:r w:rsidR="00B43F78">
        <w:t>…</w:t>
      </w:r>
      <w:r>
        <w:t xml:space="preserve">Lit: </w:t>
      </w:r>
      <w:r w:rsidRPr="00F145DC">
        <w:rPr>
          <w:i/>
        </w:rPr>
        <w:t>ps</w:t>
      </w:r>
      <w:r w:rsidR="00BE2110" w:rsidRPr="00F145DC">
        <w:rPr>
          <w:i/>
        </w:rPr>
        <w:t>alms and hymns</w:t>
      </w:r>
      <w:r>
        <w:t xml:space="preserve">. </w:t>
      </w:r>
      <w:r w:rsidR="00E445FB">
        <w:t xml:space="preserve">The Gk. word for </w:t>
      </w:r>
      <w:r w:rsidR="00E445FB">
        <w:rPr>
          <w:i/>
        </w:rPr>
        <w:t xml:space="preserve">psalm </w:t>
      </w:r>
      <w:r w:rsidR="00E445FB">
        <w:t>means</w:t>
      </w:r>
      <w:r w:rsidR="006876F2">
        <w:t>,</w:t>
      </w:r>
      <w:r w:rsidR="00E445FB">
        <w:t xml:space="preserve"> “</w:t>
      </w:r>
      <w:r w:rsidR="008A079B">
        <w:t>to vibrate by touching” (Thayer); “song of praise accompanied on the harp” (Max &amp; Mary)</w:t>
      </w:r>
      <w:r w:rsidR="00E445FB">
        <w:t xml:space="preserve">; the Gk. word for </w:t>
      </w:r>
      <w:r w:rsidR="00E445FB">
        <w:rPr>
          <w:i/>
        </w:rPr>
        <w:t xml:space="preserve">hymn </w:t>
      </w:r>
      <w:r w:rsidR="00E445FB">
        <w:t>means</w:t>
      </w:r>
      <w:r w:rsidR="006876F2">
        <w:t>,</w:t>
      </w:r>
      <w:r w:rsidR="00E445FB">
        <w:t xml:space="preserve"> “a song in praise of gods, heroes, and conquerors”</w:t>
      </w:r>
      <w:r w:rsidR="008A079B">
        <w:t xml:space="preserve"> (Thayer).</w:t>
      </w:r>
      <w:r w:rsidR="00E445FB">
        <w:t xml:space="preserve"> </w:t>
      </w:r>
      <w:r>
        <w:t>Thayer</w:t>
      </w:r>
      <w:r w:rsidR="005C7BC7">
        <w:t xml:space="preserve"> goes </w:t>
      </w:r>
      <w:r w:rsidR="008A079B">
        <w:t xml:space="preserve">on to say </w:t>
      </w:r>
      <w:r w:rsidR="00E445FB">
        <w:t xml:space="preserve">(with </w:t>
      </w:r>
      <w:r w:rsidR="008404BA">
        <w:t xml:space="preserve">a </w:t>
      </w:r>
      <w:r w:rsidR="00E445FB">
        <w:t xml:space="preserve">quotation from </w:t>
      </w:r>
      <w:r>
        <w:t>Synesius</w:t>
      </w:r>
      <w:r w:rsidR="00E445FB">
        <w:t>? embedded)</w:t>
      </w:r>
      <w:r>
        <w:t>, “</w:t>
      </w:r>
      <w:r w:rsidR="008A079B">
        <w:t xml:space="preserve">[the Gk. word for] </w:t>
      </w:r>
      <w:r>
        <w:rPr>
          <w:i/>
        </w:rPr>
        <w:t xml:space="preserve">song </w:t>
      </w:r>
      <w:r>
        <w:t xml:space="preserve">is the generic term; </w:t>
      </w:r>
      <w:r w:rsidR="008A079B">
        <w:t xml:space="preserve">[the Gk. words for] </w:t>
      </w:r>
      <w:r>
        <w:rPr>
          <w:i/>
        </w:rPr>
        <w:t xml:space="preserve">psalm </w:t>
      </w:r>
      <w:r>
        <w:t xml:space="preserve">and </w:t>
      </w:r>
      <w:r>
        <w:rPr>
          <w:i/>
        </w:rPr>
        <w:t xml:space="preserve">hymn </w:t>
      </w:r>
      <w:r>
        <w:t>are the specific, the former designating a song which took its general</w:t>
      </w:r>
      <w:r w:rsidR="008B6163">
        <w:t xml:space="preserve"> </w:t>
      </w:r>
      <w:r>
        <w:t xml:space="preserve">character from the OT Psalms (although not restricted to them, see 1 Cor. 14:15,26), the latter a song of praise. ‘While the leading idea of </w:t>
      </w:r>
      <w:r>
        <w:rPr>
          <w:i/>
        </w:rPr>
        <w:t xml:space="preserve">psalm </w:t>
      </w:r>
      <w:r>
        <w:t xml:space="preserve">is a musical accompaniment, and that of </w:t>
      </w:r>
      <w:r>
        <w:rPr>
          <w:i/>
        </w:rPr>
        <w:t xml:space="preserve">hymn </w:t>
      </w:r>
      <w:r>
        <w:t xml:space="preserve">praise to God, </w:t>
      </w:r>
      <w:r>
        <w:rPr>
          <w:i/>
        </w:rPr>
        <w:t xml:space="preserve">song </w:t>
      </w:r>
      <w:r>
        <w:t xml:space="preserve">is the general word for a song, whether accompanied or </w:t>
      </w:r>
      <w:r w:rsidR="00895C7E">
        <w:t>unaccompanied</w:t>
      </w:r>
      <w:r>
        <w:t>, whether of praise or on any other subject. Thus it was quite possible for the same song to be at once</w:t>
      </w:r>
      <w:r w:rsidR="00F81363">
        <w:t xml:space="preserve"> </w:t>
      </w:r>
      <w:r w:rsidR="00F81363">
        <w:rPr>
          <w:i/>
        </w:rPr>
        <w:t xml:space="preserve">psalm, hymn, </w:t>
      </w:r>
      <w:r w:rsidR="00F81363">
        <w:t xml:space="preserve">and </w:t>
      </w:r>
      <w:r w:rsidR="00F81363">
        <w:rPr>
          <w:i/>
        </w:rPr>
        <w:t>song</w:t>
      </w:r>
      <w:r w:rsidR="00895C7E">
        <w:rPr>
          <w:i/>
        </w:rPr>
        <w:t>.’</w:t>
      </w:r>
      <w:r w:rsidR="00F81363">
        <w:rPr>
          <w:i/>
        </w:rPr>
        <w:t xml:space="preserve"> </w:t>
      </w:r>
      <w:r w:rsidR="00F81363">
        <w:t>The words occur together in Col. 3:16 and Eph. 5:19</w:t>
      </w:r>
      <w:r w:rsidR="00DF7545">
        <w:t>.</w:t>
      </w:r>
      <w:r w:rsidR="00F81363">
        <w:t>”</w:t>
      </w:r>
      <w:r w:rsidR="00DF7545">
        <w:t xml:space="preserve"> Also, ref. note of 1 Cor. 14:15.</w:t>
      </w:r>
    </w:p>
    <w:p w:rsidR="00F145DC" w:rsidRDefault="00F145DC" w:rsidP="007D4EEB">
      <w:pPr>
        <w:pStyle w:val="footnotes-normal"/>
      </w:pPr>
      <w:r w:rsidRPr="009828C3">
        <w:rPr>
          <w:vertAlign w:val="superscript"/>
        </w:rPr>
        <w:t>[C]</w:t>
      </w:r>
      <w:r w:rsidRPr="007F5B6B">
        <w:rPr>
          <w:i/>
        </w:rPr>
        <w:t>spiritual songs</w:t>
      </w:r>
      <w:r>
        <w:t>…T</w:t>
      </w:r>
      <w:r w:rsidR="00022908">
        <w:t xml:space="preserve">he word for </w:t>
      </w:r>
      <w:r w:rsidR="00022908">
        <w:rPr>
          <w:i/>
        </w:rPr>
        <w:t xml:space="preserve">spiritual </w:t>
      </w:r>
      <w:r w:rsidR="00022908">
        <w:t xml:space="preserve">here is the same word used in 1 Cor. 12:1 “concerning spirituals” </w:t>
      </w:r>
      <w:r w:rsidR="00AE65E6">
        <w:t xml:space="preserve">(see note there) </w:t>
      </w:r>
      <w:r w:rsidR="00022908">
        <w:t xml:space="preserve">and is also found in 1 Cor. 14:15,37. </w:t>
      </w:r>
      <w:r w:rsidR="00AE65E6">
        <w:t>In both v. 19 here and 1 Cor. 14:15:37, this phrase means</w:t>
      </w:r>
      <w:r w:rsidR="00022908">
        <w:t xml:space="preserve"> </w:t>
      </w:r>
      <w:r w:rsidR="007F5B6B">
        <w:t xml:space="preserve">a prophetic utterance or the equivalent of a prophetic utterance in the form of tongues and interpretation. A </w:t>
      </w:r>
      <w:r w:rsidR="007F5B6B" w:rsidRPr="007F5B6B">
        <w:rPr>
          <w:i/>
        </w:rPr>
        <w:t>spiritual song</w:t>
      </w:r>
      <w:r w:rsidR="007F5B6B">
        <w:t xml:space="preserve"> is a prophetic utterance which is put to song.</w:t>
      </w:r>
    </w:p>
    <w:p w:rsidR="00FC6CE9" w:rsidRPr="009B4342" w:rsidRDefault="00FC6CE9" w:rsidP="007D4EEB">
      <w:pPr>
        <w:pStyle w:val="footnotes-normal"/>
      </w:pPr>
      <w:r w:rsidRPr="009828C3">
        <w:rPr>
          <w:vertAlign w:val="superscript"/>
        </w:rPr>
        <w:t>[D]</w:t>
      </w:r>
      <w:r w:rsidRPr="009B4342">
        <w:rPr>
          <w:i/>
        </w:rPr>
        <w:t>submit</w:t>
      </w:r>
      <w:r>
        <w:t>…Ref. note of 1 Pet. 2:18</w:t>
      </w:r>
      <w:r w:rsidR="009B4342">
        <w:t xml:space="preserve">, which explains the Gk. words for </w:t>
      </w:r>
      <w:r w:rsidR="009B4342">
        <w:rPr>
          <w:i/>
        </w:rPr>
        <w:t xml:space="preserve">submit </w:t>
      </w:r>
      <w:r w:rsidR="009B4342">
        <w:t xml:space="preserve">and </w:t>
      </w:r>
      <w:r w:rsidR="009B4342">
        <w:rPr>
          <w:i/>
        </w:rPr>
        <w:t xml:space="preserve">obey. </w:t>
      </w:r>
      <w:r w:rsidR="009B4342">
        <w:t xml:space="preserve">A case in point is the usage of </w:t>
      </w:r>
      <w:r w:rsidR="009B4342">
        <w:rPr>
          <w:i/>
        </w:rPr>
        <w:t xml:space="preserve">submit </w:t>
      </w:r>
      <w:r w:rsidR="009B4342">
        <w:t xml:space="preserve">here, but the usage of </w:t>
      </w:r>
      <w:r w:rsidR="009B4342">
        <w:rPr>
          <w:i/>
        </w:rPr>
        <w:t xml:space="preserve">obey </w:t>
      </w:r>
      <w:r w:rsidR="009B4342">
        <w:t>in 6:1. Wives are told to submit, but children are told to obey.</w:t>
      </w:r>
    </w:p>
    <w:p w:rsidR="007D4EEB" w:rsidRDefault="007D4EEB" w:rsidP="007D4EEB">
      <w:pPr>
        <w:pStyle w:val="spacer-before-chapter"/>
      </w:pPr>
    </w:p>
    <w:p w:rsidR="00B318D0" w:rsidRDefault="00B318D0" w:rsidP="00B318D0">
      <w:pPr>
        <w:pStyle w:val="Heading2"/>
      </w:pPr>
      <w:r>
        <w:t>Ephesians Chapter 6</w:t>
      </w:r>
    </w:p>
    <w:p w:rsidR="00B318D0" w:rsidRDefault="00B318D0" w:rsidP="00B318D0">
      <w:pPr>
        <w:pStyle w:val="verses-narrative"/>
      </w:pPr>
      <w:r w:rsidRPr="003E3548">
        <w:rPr>
          <w:vertAlign w:val="superscript"/>
        </w:rPr>
        <w:t>1</w:t>
      </w:r>
      <w:r w:rsidR="00831DAE">
        <w:t xml:space="preserve">Children, obey your parents </w:t>
      </w:r>
      <w:r w:rsidR="005071B8">
        <w:t>as part of your walk with the Lord</w:t>
      </w:r>
      <w:r w:rsidR="005071B8" w:rsidRPr="003E3548">
        <w:rPr>
          <w:vertAlign w:val="superscript"/>
        </w:rPr>
        <w:t>[a]</w:t>
      </w:r>
      <w:r w:rsidR="00373B05">
        <w:t xml:space="preserve">; </w:t>
      </w:r>
      <w:r w:rsidR="00831DAE">
        <w:t>this is the right thing to do</w:t>
      </w:r>
      <w:r w:rsidR="00373B05">
        <w:t>, you see</w:t>
      </w:r>
      <w:r w:rsidR="00831DAE">
        <w:t xml:space="preserve">. </w:t>
      </w:r>
      <w:r w:rsidR="00831DAE" w:rsidRPr="003E3548">
        <w:rPr>
          <w:vertAlign w:val="superscript"/>
        </w:rPr>
        <w:t>2</w:t>
      </w:r>
      <w:r w:rsidR="00831DAE">
        <w:t>”Honor you</w:t>
      </w:r>
      <w:r w:rsidR="0020211B">
        <w:t xml:space="preserve">r father and mother,” which is the </w:t>
      </w:r>
      <w:r w:rsidR="005071B8">
        <w:t>foremost</w:t>
      </w:r>
      <w:r w:rsidR="005071B8" w:rsidRPr="003E3548">
        <w:rPr>
          <w:vertAlign w:val="superscript"/>
        </w:rPr>
        <w:t>[b</w:t>
      </w:r>
      <w:r w:rsidR="0020211B" w:rsidRPr="003E3548">
        <w:rPr>
          <w:vertAlign w:val="superscript"/>
        </w:rPr>
        <w:t>]</w:t>
      </w:r>
      <w:r w:rsidR="00831DAE">
        <w:t xml:space="preserve"> commandment </w:t>
      </w:r>
      <w:r w:rsidR="00846866">
        <w:rPr>
          <w:i/>
        </w:rPr>
        <w:t>found</w:t>
      </w:r>
      <w:r w:rsidR="00C03D06">
        <w:rPr>
          <w:i/>
        </w:rPr>
        <w:t xml:space="preserve"> in the Law of Moses</w:t>
      </w:r>
      <w:r w:rsidR="0020211B">
        <w:rPr>
          <w:i/>
        </w:rPr>
        <w:t xml:space="preserve"> </w:t>
      </w:r>
      <w:r w:rsidR="0020211B">
        <w:t xml:space="preserve">with a </w:t>
      </w:r>
      <w:r w:rsidR="00831DAE">
        <w:t>promise</w:t>
      </w:r>
      <w:r w:rsidR="0020211B">
        <w:t xml:space="preserve"> </w:t>
      </w:r>
      <w:r w:rsidR="0020211B">
        <w:rPr>
          <w:i/>
        </w:rPr>
        <w:t>appended</w:t>
      </w:r>
      <w:r w:rsidR="00846866">
        <w:rPr>
          <w:i/>
        </w:rPr>
        <w:t xml:space="preserve"> to it:</w:t>
      </w:r>
      <w:r w:rsidR="00831DAE">
        <w:t xml:space="preserve"> </w:t>
      </w:r>
      <w:r w:rsidR="00831DAE" w:rsidRPr="003E3548">
        <w:rPr>
          <w:vertAlign w:val="superscript"/>
        </w:rPr>
        <w:t>3</w:t>
      </w:r>
      <w:r w:rsidR="00831DAE">
        <w:t>”</w:t>
      </w:r>
      <w:r w:rsidR="0020211B">
        <w:t>…S</w:t>
      </w:r>
      <w:r w:rsidR="00831DAE">
        <w:t xml:space="preserve">o that it would </w:t>
      </w:r>
      <w:r w:rsidR="008F1663">
        <w:t xml:space="preserve">go well with you </w:t>
      </w:r>
      <w:r w:rsidR="00831DAE">
        <w:t xml:space="preserve">and you would be blessed </w:t>
      </w:r>
      <w:r w:rsidR="008F1663">
        <w:rPr>
          <w:i/>
        </w:rPr>
        <w:t xml:space="preserve">during your </w:t>
      </w:r>
      <w:r w:rsidR="00F77CFE">
        <w:rPr>
          <w:i/>
        </w:rPr>
        <w:t>stay</w:t>
      </w:r>
      <w:r w:rsidR="008F1663">
        <w:rPr>
          <w:i/>
        </w:rPr>
        <w:t xml:space="preserve"> </w:t>
      </w:r>
      <w:r w:rsidR="00831DAE">
        <w:t xml:space="preserve">on the </w:t>
      </w:r>
      <w:r w:rsidR="00F77CFE">
        <w:t>planet</w:t>
      </w:r>
      <w:r w:rsidR="00831DAE">
        <w:t xml:space="preserve">.” </w:t>
      </w:r>
      <w:r w:rsidR="00831DAE" w:rsidRPr="003E3548">
        <w:rPr>
          <w:vertAlign w:val="superscript"/>
        </w:rPr>
        <w:t>4</w:t>
      </w:r>
      <w:r w:rsidR="00831DAE">
        <w:t>And</w:t>
      </w:r>
      <w:r w:rsidR="0069177B">
        <w:t>,</w:t>
      </w:r>
      <w:r w:rsidR="00831DAE">
        <w:t xml:space="preserve"> parents, </w:t>
      </w:r>
      <w:r w:rsidR="00373B05">
        <w:t xml:space="preserve">don’t exasperate </w:t>
      </w:r>
      <w:r w:rsidR="00B97175">
        <w:t>your childr</w:t>
      </w:r>
      <w:r w:rsidR="00AB31BC">
        <w:t>en but raise them in</w:t>
      </w:r>
      <w:r w:rsidR="00B97175">
        <w:t xml:space="preserve"> the discipline</w:t>
      </w:r>
      <w:r w:rsidR="00EB21E4">
        <w:t xml:space="preserve">, </w:t>
      </w:r>
      <w:r w:rsidR="000024DF">
        <w:t>coaching</w:t>
      </w:r>
      <w:r w:rsidR="00EB21E4">
        <w:t>, mentoring, and instruction</w:t>
      </w:r>
      <w:r w:rsidR="00B97175">
        <w:t xml:space="preserve"> of </w:t>
      </w:r>
      <w:r w:rsidR="00B97175">
        <w:rPr>
          <w:i/>
        </w:rPr>
        <w:t xml:space="preserve">the </w:t>
      </w:r>
      <w:r w:rsidR="00B97175">
        <w:t>Lord</w:t>
      </w:r>
      <w:r w:rsidR="00FA2F44">
        <w:t xml:space="preserve"> instead</w:t>
      </w:r>
      <w:r w:rsidR="00B97175">
        <w:t>.</w:t>
      </w:r>
    </w:p>
    <w:p w:rsidR="00B97175" w:rsidRDefault="00B97175" w:rsidP="00B318D0">
      <w:pPr>
        <w:pStyle w:val="verses-narrative"/>
      </w:pPr>
      <w:r w:rsidRPr="003E3548">
        <w:rPr>
          <w:vertAlign w:val="superscript"/>
        </w:rPr>
        <w:t>5</w:t>
      </w:r>
      <w:r>
        <w:t xml:space="preserve">Slaves and </w:t>
      </w:r>
      <w:r w:rsidR="00C0145A">
        <w:t>menial</w:t>
      </w:r>
      <w:r w:rsidR="00B371FC">
        <w:t xml:space="preserve"> servants, obey those who are you</w:t>
      </w:r>
      <w:r w:rsidR="005F208D">
        <w:t>r</w:t>
      </w:r>
      <w:r w:rsidR="00AB2619">
        <w:t xml:space="preserve"> masters </w:t>
      </w:r>
      <w:r w:rsidR="00F953BD">
        <w:t>or</w:t>
      </w:r>
      <w:r w:rsidR="00AB2619">
        <w:t xml:space="preserve"> bosses </w:t>
      </w:r>
      <w:r w:rsidR="007A29C1">
        <w:t>in the natural</w:t>
      </w:r>
      <w:r w:rsidR="00B371FC">
        <w:t xml:space="preserve"> </w:t>
      </w:r>
      <w:r w:rsidR="00284348">
        <w:t xml:space="preserve">with </w:t>
      </w:r>
      <w:r w:rsidR="007A29C1">
        <w:t>the utmost reverence and respect</w:t>
      </w:r>
      <w:r w:rsidR="007A29C1" w:rsidRPr="003E3548">
        <w:rPr>
          <w:vertAlign w:val="superscript"/>
        </w:rPr>
        <w:t>[c]</w:t>
      </w:r>
      <w:r w:rsidR="00B53C2B">
        <w:t xml:space="preserve"> </w:t>
      </w:r>
      <w:r>
        <w:t xml:space="preserve">in </w:t>
      </w:r>
      <w:r w:rsidR="00AB2619">
        <w:rPr>
          <w:i/>
        </w:rPr>
        <w:t xml:space="preserve">the </w:t>
      </w:r>
      <w:r w:rsidR="00AB2619">
        <w:t xml:space="preserve">simplicity of your heart </w:t>
      </w:r>
      <w:r w:rsidR="006C04B9">
        <w:t xml:space="preserve">(i.e., </w:t>
      </w:r>
      <w:r w:rsidR="00524BAE">
        <w:t>without making something bigger out of it</w:t>
      </w:r>
      <w:r w:rsidR="006C04B9">
        <w:t xml:space="preserve">) </w:t>
      </w:r>
      <w:r w:rsidR="00AB2619">
        <w:t xml:space="preserve">as </w:t>
      </w:r>
      <w:r w:rsidR="00524BAE">
        <w:rPr>
          <w:i/>
        </w:rPr>
        <w:t>if being reverent</w:t>
      </w:r>
      <w:r w:rsidR="006C04B9">
        <w:rPr>
          <w:i/>
        </w:rPr>
        <w:t xml:space="preserve"> </w:t>
      </w:r>
      <w:r w:rsidR="00AB2619">
        <w:t xml:space="preserve">to Christ, </w:t>
      </w:r>
      <w:r w:rsidR="00AB2619" w:rsidRPr="003E3548">
        <w:rPr>
          <w:vertAlign w:val="superscript"/>
        </w:rPr>
        <w:t>6</w:t>
      </w:r>
      <w:r w:rsidR="00AB2619">
        <w:t xml:space="preserve">not </w:t>
      </w:r>
      <w:r w:rsidR="00BD32B7">
        <w:t xml:space="preserve">just </w:t>
      </w:r>
      <w:r w:rsidR="00D15F67">
        <w:t>making the boss think you’re doing a good job when he’s looking and acting up when he’s not</w:t>
      </w:r>
      <w:r w:rsidR="00D15F67" w:rsidRPr="003E3548">
        <w:rPr>
          <w:vertAlign w:val="superscript"/>
        </w:rPr>
        <w:t>[d]</w:t>
      </w:r>
      <w:r w:rsidR="00A40A05">
        <w:t xml:space="preserve"> </w:t>
      </w:r>
      <w:r w:rsidR="00D15F67">
        <w:t>but</w:t>
      </w:r>
      <w:r w:rsidR="00AB2619">
        <w:t xml:space="preserve"> </w:t>
      </w:r>
      <w:r w:rsidR="00B371FC" w:rsidRPr="00B371FC">
        <w:rPr>
          <w:i/>
        </w:rPr>
        <w:t>obeying</w:t>
      </w:r>
      <w:r w:rsidR="00B371FC">
        <w:t xml:space="preserve"> </w:t>
      </w:r>
      <w:r w:rsidR="00AB2619">
        <w:t xml:space="preserve">as </w:t>
      </w:r>
      <w:r w:rsidR="00D15F67">
        <w:t xml:space="preserve">though you’re </w:t>
      </w:r>
      <w:r w:rsidR="00AB2619">
        <w:t>Christ</w:t>
      </w:r>
      <w:r w:rsidR="00A40A05">
        <w:t>’s slave</w:t>
      </w:r>
      <w:r w:rsidR="00AB2619">
        <w:t xml:space="preserve"> </w:t>
      </w:r>
      <w:r w:rsidR="00D15F67">
        <w:t xml:space="preserve">instead, </w:t>
      </w:r>
      <w:r w:rsidR="00AB2619">
        <w:t xml:space="preserve">doing the will of God from </w:t>
      </w:r>
      <w:r w:rsidR="00AB2619">
        <w:rPr>
          <w:i/>
        </w:rPr>
        <w:t xml:space="preserve">the </w:t>
      </w:r>
      <w:r w:rsidR="00B371FC">
        <w:t xml:space="preserve">soul, </w:t>
      </w:r>
      <w:r w:rsidR="00B371FC" w:rsidRPr="003E3548">
        <w:rPr>
          <w:vertAlign w:val="superscript"/>
        </w:rPr>
        <w:t>7</w:t>
      </w:r>
      <w:r w:rsidR="00B371FC">
        <w:t xml:space="preserve">serving with a </w:t>
      </w:r>
      <w:r w:rsidR="00F953BD">
        <w:t>good</w:t>
      </w:r>
      <w:r w:rsidR="00B371FC">
        <w:t xml:space="preserve"> attitude</w:t>
      </w:r>
      <w:r w:rsidR="00B371FC" w:rsidRPr="003E3548">
        <w:rPr>
          <w:vertAlign w:val="superscript"/>
        </w:rPr>
        <w:t>[e]</w:t>
      </w:r>
      <w:r w:rsidR="00AB2619">
        <w:t xml:space="preserve"> as </w:t>
      </w:r>
      <w:r w:rsidR="00B371FC">
        <w:rPr>
          <w:i/>
        </w:rPr>
        <w:t xml:space="preserve">if your service is </w:t>
      </w:r>
      <w:r w:rsidR="00AB2619">
        <w:t xml:space="preserve">to the Lord and not to </w:t>
      </w:r>
      <w:r w:rsidR="00F953BD">
        <w:t>humans</w:t>
      </w:r>
      <w:r w:rsidR="00AB2619">
        <w:t xml:space="preserve">, </w:t>
      </w:r>
      <w:r w:rsidR="00AB2619" w:rsidRPr="003E3548">
        <w:rPr>
          <w:vertAlign w:val="superscript"/>
        </w:rPr>
        <w:t>8</w:t>
      </w:r>
      <w:r w:rsidR="00AB2619">
        <w:t>knowing for a fact that each</w:t>
      </w:r>
      <w:r w:rsidR="00F953BD">
        <w:t xml:space="preserve"> person</w:t>
      </w:r>
      <w:r w:rsidR="00AB2619">
        <w:t xml:space="preserve">, if he were to </w:t>
      </w:r>
      <w:r w:rsidR="00B77F6C">
        <w:t xml:space="preserve">do </w:t>
      </w:r>
      <w:r w:rsidR="001217BF">
        <w:t xml:space="preserve">something in particular which is </w:t>
      </w:r>
      <w:r w:rsidR="00F953BD">
        <w:t>good</w:t>
      </w:r>
      <w:r w:rsidR="0080239F">
        <w:t xml:space="preserve">, </w:t>
      </w:r>
      <w:r w:rsidR="00F953BD">
        <w:t xml:space="preserve">he’ll </w:t>
      </w:r>
      <w:r w:rsidR="00A811DA">
        <w:t>get</w:t>
      </w:r>
      <w:r w:rsidR="00B40B8D">
        <w:t xml:space="preserve"> </w:t>
      </w:r>
      <w:r w:rsidR="0080239F">
        <w:t xml:space="preserve">this </w:t>
      </w:r>
      <w:r w:rsidR="00F953BD">
        <w:rPr>
          <w:i/>
        </w:rPr>
        <w:t xml:space="preserve">same thing </w:t>
      </w:r>
      <w:r w:rsidR="00F953BD">
        <w:t xml:space="preserve">back </w:t>
      </w:r>
      <w:r w:rsidR="004021E9">
        <w:t xml:space="preserve">from </w:t>
      </w:r>
      <w:r w:rsidR="004021E9">
        <w:rPr>
          <w:i/>
        </w:rPr>
        <w:t>the</w:t>
      </w:r>
      <w:r w:rsidR="004021E9">
        <w:t xml:space="preserve"> L</w:t>
      </w:r>
      <w:r w:rsidR="00B40B8D">
        <w:t xml:space="preserve">ord, whether slave or free. </w:t>
      </w:r>
      <w:r w:rsidR="00B40B8D" w:rsidRPr="003E3548">
        <w:rPr>
          <w:vertAlign w:val="superscript"/>
        </w:rPr>
        <w:t>9</w:t>
      </w:r>
      <w:r w:rsidR="00B40B8D">
        <w:t xml:space="preserve">And </w:t>
      </w:r>
      <w:r w:rsidR="00A811DA">
        <w:t xml:space="preserve">masters and bosses, </w:t>
      </w:r>
      <w:r w:rsidR="00F95776">
        <w:t>treat them the same way</w:t>
      </w:r>
      <w:r w:rsidR="00F95776" w:rsidRPr="003E3548">
        <w:rPr>
          <w:vertAlign w:val="superscript"/>
        </w:rPr>
        <w:t>[f]</w:t>
      </w:r>
      <w:r w:rsidR="00B40B8D">
        <w:t xml:space="preserve">, giving up the </w:t>
      </w:r>
      <w:r w:rsidR="005073F6">
        <w:rPr>
          <w:i/>
        </w:rPr>
        <w:t xml:space="preserve">constant </w:t>
      </w:r>
      <w:r w:rsidR="00B40B8D">
        <w:t>threat</w:t>
      </w:r>
      <w:r w:rsidR="00A811DA">
        <w:t xml:space="preserve"> </w:t>
      </w:r>
      <w:r w:rsidR="00A811DA">
        <w:rPr>
          <w:i/>
        </w:rPr>
        <w:t>of punishment</w:t>
      </w:r>
      <w:r w:rsidR="004E5664">
        <w:rPr>
          <w:i/>
        </w:rPr>
        <w:t xml:space="preserve"> as your primary means of motivating your slaves</w:t>
      </w:r>
      <w:r w:rsidR="00B40B8D">
        <w:t xml:space="preserve">, knowing </w:t>
      </w:r>
      <w:r w:rsidR="00A811DA">
        <w:t xml:space="preserve">for a fact </w:t>
      </w:r>
      <w:r w:rsidR="00B40B8D">
        <w:t xml:space="preserve">that </w:t>
      </w:r>
      <w:r w:rsidR="00DF0FCE">
        <w:t>in the spiritual domain</w:t>
      </w:r>
      <w:r w:rsidR="00DF0FCE" w:rsidRPr="003E3548">
        <w:rPr>
          <w:vertAlign w:val="superscript"/>
        </w:rPr>
        <w:t>[g]</w:t>
      </w:r>
      <w:r w:rsidR="00DF0FCE">
        <w:t xml:space="preserve"> </w:t>
      </w:r>
      <w:r w:rsidR="00A811DA">
        <w:t xml:space="preserve">the Lord is master and boss of </w:t>
      </w:r>
      <w:r w:rsidR="00B40B8D">
        <w:t xml:space="preserve">both them and you, and there is no favoritism based on </w:t>
      </w:r>
      <w:r w:rsidR="003D70FE">
        <w:t xml:space="preserve">position in society or </w:t>
      </w:r>
      <w:r w:rsidR="00364339">
        <w:t xml:space="preserve">such </w:t>
      </w:r>
      <w:r w:rsidR="00B40B8D">
        <w:t>with him.</w:t>
      </w:r>
    </w:p>
    <w:p w:rsidR="00EA69E9" w:rsidRDefault="00B40B8D" w:rsidP="000B4AC7">
      <w:pPr>
        <w:pStyle w:val="verses-narrative"/>
      </w:pPr>
      <w:r w:rsidRPr="003E3548">
        <w:rPr>
          <w:vertAlign w:val="superscript"/>
        </w:rPr>
        <w:t>10</w:t>
      </w:r>
      <w:r>
        <w:t xml:space="preserve">In conclusion, be strong in </w:t>
      </w:r>
      <w:r>
        <w:rPr>
          <w:i/>
        </w:rPr>
        <w:t xml:space="preserve">the </w:t>
      </w:r>
      <w:r>
        <w:t xml:space="preserve">Lord and </w:t>
      </w:r>
      <w:r w:rsidR="00E41F4F">
        <w:rPr>
          <w:i/>
        </w:rPr>
        <w:t xml:space="preserve">reach into </w:t>
      </w:r>
      <w:r w:rsidR="00E41F4F">
        <w:t xml:space="preserve">the vastness of his </w:t>
      </w:r>
      <w:r>
        <w:t xml:space="preserve">power. </w:t>
      </w:r>
      <w:r w:rsidRPr="003E3548">
        <w:rPr>
          <w:vertAlign w:val="superscript"/>
        </w:rPr>
        <w:t>11</w:t>
      </w:r>
      <w:r>
        <w:t>Put on</w:t>
      </w:r>
      <w:r w:rsidR="0045786E" w:rsidRPr="003E3548">
        <w:rPr>
          <w:vertAlign w:val="superscript"/>
        </w:rPr>
        <w:t>[h]</w:t>
      </w:r>
      <w:r w:rsidR="00455656">
        <w:t xml:space="preserve"> all the components of God’s complete </w:t>
      </w:r>
      <w:r w:rsidR="0045786E">
        <w:t>suit of armor</w:t>
      </w:r>
      <w:r w:rsidR="0045786E" w:rsidRPr="003E3548">
        <w:rPr>
          <w:vertAlign w:val="superscript"/>
        </w:rPr>
        <w:t>[i</w:t>
      </w:r>
      <w:r w:rsidR="00455656" w:rsidRPr="003E3548">
        <w:rPr>
          <w:vertAlign w:val="superscript"/>
        </w:rPr>
        <w:t>]</w:t>
      </w:r>
      <w:r w:rsidR="00455656">
        <w:t xml:space="preserve"> </w:t>
      </w:r>
      <w:r w:rsidR="000B4AC7">
        <w:t>so you’ll have the ability</w:t>
      </w:r>
      <w:r>
        <w:t xml:space="preserve"> to stand </w:t>
      </w:r>
      <w:r w:rsidR="000B4AC7">
        <w:t>against</w:t>
      </w:r>
      <w:r>
        <w:t xml:space="preserve"> </w:t>
      </w:r>
      <w:r w:rsidR="000B4AC7">
        <w:t>the schemes of the devil</w:t>
      </w:r>
      <w:r w:rsidR="00BD4A6F">
        <w:t>,</w:t>
      </w:r>
      <w:r w:rsidR="000B4AC7">
        <w:t xml:space="preserve"> </w:t>
      </w:r>
      <w:r w:rsidR="000B4AC7" w:rsidRPr="003E3548">
        <w:rPr>
          <w:vertAlign w:val="superscript"/>
        </w:rPr>
        <w:t>12</w:t>
      </w:r>
      <w:r w:rsidR="00BD4A6F">
        <w:t>because</w:t>
      </w:r>
      <w:r w:rsidR="000B4AC7">
        <w:t xml:space="preserve"> the </w:t>
      </w:r>
      <w:r w:rsidR="00E852EC">
        <w:t xml:space="preserve">fight we’re in isn’t </w:t>
      </w:r>
      <w:r w:rsidR="000B4AC7">
        <w:t xml:space="preserve">against </w:t>
      </w:r>
      <w:r w:rsidR="00BD4A6F">
        <w:t xml:space="preserve">flesh and </w:t>
      </w:r>
      <w:r w:rsidR="000B4AC7">
        <w:t>blood</w:t>
      </w:r>
      <w:r w:rsidR="00E852EC">
        <w:t>, but against the rulers</w:t>
      </w:r>
      <w:r w:rsidR="00131DDC">
        <w:t xml:space="preserve"> (i.e., </w:t>
      </w:r>
      <w:r w:rsidR="00F56F67">
        <w:t xml:space="preserve">the evil spirits who have dominion at the top of a hierarchy, </w:t>
      </w:r>
      <w:r w:rsidR="000918C0">
        <w:t>presumably</w:t>
      </w:r>
      <w:r w:rsidR="00F56F67">
        <w:t xml:space="preserve"> over other evil spirits)</w:t>
      </w:r>
      <w:r w:rsidR="00E852EC">
        <w:t>, against the authorities</w:t>
      </w:r>
      <w:r w:rsidR="00C66790">
        <w:t xml:space="preserve"> (</w:t>
      </w:r>
      <w:r w:rsidR="00F56F67">
        <w:t>i.e., the evil spirits with power over a</w:t>
      </w:r>
      <w:r w:rsidR="00C66790">
        <w:t xml:space="preserve"> specific area)</w:t>
      </w:r>
      <w:r w:rsidR="00E852EC">
        <w:t>, against the world-</w:t>
      </w:r>
      <w:r w:rsidR="00F56F67">
        <w:t>dominators</w:t>
      </w:r>
      <w:r w:rsidR="00E852EC">
        <w:t xml:space="preserve"> of this </w:t>
      </w:r>
      <w:r w:rsidR="00C66790">
        <w:t>darkness</w:t>
      </w:r>
      <w:r w:rsidR="00F56F67">
        <w:t xml:space="preserve"> (i.e., th</w:t>
      </w:r>
      <w:r w:rsidR="00EA69E9">
        <w:t>e evil spirits who dominate the</w:t>
      </w:r>
      <w:r w:rsidR="00F56F67">
        <w:t xml:space="preserve"> </w:t>
      </w:r>
      <w:r w:rsidR="00EA69E9">
        <w:t>ungodly human system and society that is the darkness we’re surrounded by)</w:t>
      </w:r>
      <w:r w:rsidR="00C66790">
        <w:t>, against the spirit-forces</w:t>
      </w:r>
      <w:r w:rsidR="00E852EC">
        <w:t xml:space="preserve"> of wickedness in the </w:t>
      </w:r>
      <w:r w:rsidR="00C66790">
        <w:t>spiritual domain</w:t>
      </w:r>
      <w:r w:rsidR="00EA69E9" w:rsidRPr="003E3548">
        <w:rPr>
          <w:vertAlign w:val="superscript"/>
        </w:rPr>
        <w:t>[g]</w:t>
      </w:r>
      <w:r w:rsidR="00EA69E9">
        <w:t>.</w:t>
      </w:r>
    </w:p>
    <w:p w:rsidR="002D5A51" w:rsidRDefault="00E852EC" w:rsidP="002D5A51">
      <w:pPr>
        <w:pStyle w:val="verses-narrative"/>
      </w:pPr>
      <w:r w:rsidRPr="003E3548">
        <w:rPr>
          <w:vertAlign w:val="superscript"/>
        </w:rPr>
        <w:t>13</w:t>
      </w:r>
      <w:r>
        <w:t xml:space="preserve">On account </w:t>
      </w:r>
      <w:r w:rsidR="00EA69E9">
        <w:t xml:space="preserve">of this, take up God’s complete suit of armor, so that you’ll be </w:t>
      </w:r>
      <w:r w:rsidR="002874C9">
        <w:t>able to withstand</w:t>
      </w:r>
      <w:r w:rsidR="00D6555A">
        <w:t xml:space="preserve"> </w:t>
      </w:r>
      <w:r w:rsidR="00D6555A">
        <w:rPr>
          <w:i/>
        </w:rPr>
        <w:t xml:space="preserve">the </w:t>
      </w:r>
      <w:r w:rsidR="00906A3D">
        <w:rPr>
          <w:i/>
        </w:rPr>
        <w:t>spiritual forces of the devil</w:t>
      </w:r>
      <w:r w:rsidR="002874C9">
        <w:t xml:space="preserve"> </w:t>
      </w:r>
      <w:r w:rsidR="00D6555A">
        <w:t xml:space="preserve">in </w:t>
      </w:r>
      <w:r w:rsidR="002874C9">
        <w:t>the day of evil</w:t>
      </w:r>
      <w:r w:rsidR="006077ED">
        <w:t xml:space="preserve"> and—</w:t>
      </w:r>
      <w:r w:rsidR="002D5A51">
        <w:t xml:space="preserve">after you’ve accomplished </w:t>
      </w:r>
      <w:r w:rsidR="00D6555A">
        <w:t xml:space="preserve">everything </w:t>
      </w:r>
      <w:r w:rsidR="00C23D85">
        <w:rPr>
          <w:i/>
        </w:rPr>
        <w:t>on</w:t>
      </w:r>
      <w:r w:rsidR="002D5A51">
        <w:rPr>
          <w:i/>
        </w:rPr>
        <w:t xml:space="preserve"> </w:t>
      </w:r>
      <w:r w:rsidR="004701DC">
        <w:rPr>
          <w:i/>
        </w:rPr>
        <w:t>that day</w:t>
      </w:r>
      <w:r w:rsidR="006077ED" w:rsidRPr="006077ED">
        <w:t>—</w:t>
      </w:r>
      <w:r w:rsidR="006077ED">
        <w:t>to stand</w:t>
      </w:r>
      <w:r w:rsidR="00D6555A">
        <w:t>.</w:t>
      </w:r>
      <w:r w:rsidR="002D5A51">
        <w:t xml:space="preserve"> </w:t>
      </w:r>
      <w:r w:rsidR="002D5A51" w:rsidRPr="003E3548">
        <w:rPr>
          <w:vertAlign w:val="superscript"/>
        </w:rPr>
        <w:t>14</w:t>
      </w:r>
      <w:r w:rsidR="002D5A51">
        <w:t>S</w:t>
      </w:r>
      <w:r w:rsidR="003C0634">
        <w:t xml:space="preserve">o stand, </w:t>
      </w:r>
      <w:r w:rsidR="003C0634" w:rsidRPr="004701DC">
        <w:rPr>
          <w:i/>
        </w:rPr>
        <w:t>after</w:t>
      </w:r>
      <w:r w:rsidR="003C0634">
        <w:t xml:space="preserve"> having </w:t>
      </w:r>
      <w:r w:rsidR="003A52BD">
        <w:t>fastened the belt of truth around your waist</w:t>
      </w:r>
      <w:r w:rsidR="003C0634" w:rsidRPr="003E3548">
        <w:rPr>
          <w:vertAlign w:val="superscript"/>
        </w:rPr>
        <w:t>[j]</w:t>
      </w:r>
      <w:r w:rsidR="004701DC">
        <w:t xml:space="preserve">, and </w:t>
      </w:r>
      <w:r w:rsidR="00105DBB">
        <w:t xml:space="preserve">having put on the </w:t>
      </w:r>
      <w:r w:rsidR="0074428D">
        <w:t xml:space="preserve">breastplate of righteousness, </w:t>
      </w:r>
      <w:r w:rsidR="0074428D" w:rsidRPr="003E3548">
        <w:rPr>
          <w:vertAlign w:val="superscript"/>
        </w:rPr>
        <w:t>15</w:t>
      </w:r>
      <w:r w:rsidR="0074428D">
        <w:t xml:space="preserve">and having put on your feet the preparation of the good-news message of the Gospel of peace, </w:t>
      </w:r>
      <w:r w:rsidR="0074428D" w:rsidRPr="003E3548">
        <w:rPr>
          <w:vertAlign w:val="superscript"/>
        </w:rPr>
        <w:t>16</w:t>
      </w:r>
      <w:r w:rsidR="00D41E52">
        <w:t xml:space="preserve">in all </w:t>
      </w:r>
      <w:r w:rsidR="00D2550F">
        <w:rPr>
          <w:i/>
        </w:rPr>
        <w:t>situations</w:t>
      </w:r>
      <w:r w:rsidR="00825165" w:rsidRPr="003E3548">
        <w:rPr>
          <w:vertAlign w:val="superscript"/>
        </w:rPr>
        <w:t>[k]</w:t>
      </w:r>
      <w:r w:rsidR="00825165">
        <w:t xml:space="preserve"> </w:t>
      </w:r>
      <w:r w:rsidR="00DF65B3">
        <w:t>having taken</w:t>
      </w:r>
      <w:r w:rsidR="00615CE8">
        <w:t xml:space="preserve"> up the shield of faith, </w:t>
      </w:r>
      <w:r w:rsidR="008177C4">
        <w:t>by</w:t>
      </w:r>
      <w:r w:rsidR="00615CE8">
        <w:t xml:space="preserve"> which you</w:t>
      </w:r>
      <w:r w:rsidR="008177C4">
        <w:t xml:space="preserve">’ll be able </w:t>
      </w:r>
      <w:r w:rsidR="003E5137">
        <w:t>to</w:t>
      </w:r>
      <w:r w:rsidR="00DF65B3">
        <w:t xml:space="preserve"> </w:t>
      </w:r>
      <w:r w:rsidR="00A22495">
        <w:t xml:space="preserve">extinguish and knock out </w:t>
      </w:r>
      <w:r w:rsidR="00DF65B3">
        <w:t xml:space="preserve">all the </w:t>
      </w:r>
      <w:r w:rsidR="000463FE">
        <w:t xml:space="preserve">Evil One’s </w:t>
      </w:r>
      <w:r w:rsidR="00DF65B3">
        <w:t xml:space="preserve">flaming </w:t>
      </w:r>
      <w:r w:rsidR="000E6F10">
        <w:t>projectiles</w:t>
      </w:r>
      <w:r w:rsidR="00AF480A">
        <w:t>,</w:t>
      </w:r>
      <w:r w:rsidR="00CE3D28">
        <w:t xml:space="preserve"> </w:t>
      </w:r>
      <w:r w:rsidR="00CE3D28" w:rsidRPr="003E3548">
        <w:rPr>
          <w:vertAlign w:val="superscript"/>
        </w:rPr>
        <w:t>17</w:t>
      </w:r>
      <w:r w:rsidR="00CE3D28">
        <w:t>and having received the helmet of salvation and the sword of the S</w:t>
      </w:r>
      <w:r w:rsidR="0019646A">
        <w:t>pirit (</w:t>
      </w:r>
      <w:r w:rsidR="00CE3D28">
        <w:t xml:space="preserve">which is </w:t>
      </w:r>
      <w:r w:rsidR="00CE3D28" w:rsidRPr="00CE3D28">
        <w:rPr>
          <w:i/>
        </w:rPr>
        <w:t>the</w:t>
      </w:r>
      <w:r w:rsidR="0019646A">
        <w:t xml:space="preserve"> </w:t>
      </w:r>
      <w:r w:rsidR="00BA4E99">
        <w:t>w</w:t>
      </w:r>
      <w:r w:rsidR="00CE3D28">
        <w:t>ord of God</w:t>
      </w:r>
      <w:r w:rsidR="0019646A">
        <w:t>)</w:t>
      </w:r>
      <w:r w:rsidR="00CE3D28">
        <w:t>,</w:t>
      </w:r>
      <w:r w:rsidR="002D01C6">
        <w:t xml:space="preserve"> </w:t>
      </w:r>
      <w:r w:rsidR="002D01C6" w:rsidRPr="00131157">
        <w:rPr>
          <w:vertAlign w:val="superscript"/>
        </w:rPr>
        <w:t>18</w:t>
      </w:r>
      <w:r w:rsidR="002D01C6">
        <w:t>with</w:t>
      </w:r>
      <w:r w:rsidR="00BA4E99">
        <w:t xml:space="preserve"> </w:t>
      </w:r>
      <w:r w:rsidR="009A02E8">
        <w:t>every sort of</w:t>
      </w:r>
      <w:r w:rsidR="009A02E8" w:rsidRPr="00131157">
        <w:rPr>
          <w:vertAlign w:val="superscript"/>
        </w:rPr>
        <w:t>[l]</w:t>
      </w:r>
      <w:r w:rsidR="009A02E8">
        <w:t xml:space="preserve"> prayer</w:t>
      </w:r>
      <w:r w:rsidR="00CE3D28">
        <w:t xml:space="preserve"> and </w:t>
      </w:r>
      <w:r w:rsidR="009A02E8">
        <w:t>supplication (</w:t>
      </w:r>
      <w:r w:rsidR="002D01C6">
        <w:t xml:space="preserve">i.e., </w:t>
      </w:r>
      <w:r w:rsidR="009A02E8">
        <w:t>an urgent request</w:t>
      </w:r>
      <w:r w:rsidR="002D01C6">
        <w:t xml:space="preserve"> put into prayer</w:t>
      </w:r>
      <w:r w:rsidR="009A02E8">
        <w:t xml:space="preserve">) </w:t>
      </w:r>
      <w:r w:rsidR="00CE3D28">
        <w:t>praying i</w:t>
      </w:r>
      <w:r w:rsidR="00BD4FC0">
        <w:t>n every season</w:t>
      </w:r>
      <w:r w:rsidR="0095252C">
        <w:rPr>
          <w:i/>
        </w:rPr>
        <w:t xml:space="preserve"> of life</w:t>
      </w:r>
      <w:r w:rsidR="00CE3D28">
        <w:t xml:space="preserve"> in </w:t>
      </w:r>
      <w:r w:rsidR="00CE3D28">
        <w:rPr>
          <w:i/>
        </w:rPr>
        <w:t xml:space="preserve">the </w:t>
      </w:r>
      <w:r w:rsidR="00CE3D28">
        <w:t xml:space="preserve">Spirit, </w:t>
      </w:r>
      <w:r w:rsidR="00BD4FC0">
        <w:t xml:space="preserve">and </w:t>
      </w:r>
      <w:r w:rsidR="007D70D1">
        <w:t>while at it with</w:t>
      </w:r>
      <w:r w:rsidR="0095252C">
        <w:t xml:space="preserve"> maximum</w:t>
      </w:r>
      <w:r w:rsidR="00BD4FC0">
        <w:t xml:space="preserve"> </w:t>
      </w:r>
      <w:r w:rsidR="0095252C">
        <w:t>perseverance</w:t>
      </w:r>
      <w:r w:rsidR="00BD4FC0">
        <w:t xml:space="preserve"> and prayer </w:t>
      </w:r>
      <w:r w:rsidR="007D70D1">
        <w:t xml:space="preserve">be on the lookout </w:t>
      </w:r>
      <w:r w:rsidR="000B01AE">
        <w:t xml:space="preserve">looking around to see how </w:t>
      </w:r>
      <w:r w:rsidR="00AD6010">
        <w:t xml:space="preserve">all </w:t>
      </w:r>
      <w:r w:rsidR="0095252C">
        <w:t xml:space="preserve">the </w:t>
      </w:r>
      <w:r w:rsidR="00BD4FC0">
        <w:t>saints</w:t>
      </w:r>
      <w:r w:rsidR="0095252C">
        <w:t xml:space="preserve"> (i.e.</w:t>
      </w:r>
      <w:r w:rsidR="00BD4FC0">
        <w:t>,</w:t>
      </w:r>
      <w:r w:rsidR="0095252C">
        <w:t xml:space="preserve"> believers)</w:t>
      </w:r>
      <w:r w:rsidR="000B01AE">
        <w:t xml:space="preserve"> are</w:t>
      </w:r>
      <w:r w:rsidR="007D70D1">
        <w:t xml:space="preserve"> doing</w:t>
      </w:r>
      <w:r w:rsidR="00AD6010">
        <w:t>,</w:t>
      </w:r>
      <w:r w:rsidR="00BD4FC0">
        <w:t xml:space="preserve"> </w:t>
      </w:r>
      <w:r w:rsidR="00BD4FC0" w:rsidRPr="00131157">
        <w:rPr>
          <w:vertAlign w:val="superscript"/>
        </w:rPr>
        <w:t>19</w:t>
      </w:r>
      <w:r w:rsidR="00BD4FC0">
        <w:t xml:space="preserve">and for me, so that </w:t>
      </w:r>
      <w:r w:rsidR="006126C6">
        <w:t>a message</w:t>
      </w:r>
      <w:r w:rsidR="00BD4FC0">
        <w:t xml:space="preserve"> may be given</w:t>
      </w:r>
      <w:r w:rsidR="007D70D1">
        <w:t xml:space="preserve"> </w:t>
      </w:r>
      <w:r w:rsidR="007D70D1">
        <w:rPr>
          <w:i/>
        </w:rPr>
        <w:t>to me</w:t>
      </w:r>
      <w:r w:rsidR="00BD4FC0">
        <w:t xml:space="preserve"> </w:t>
      </w:r>
      <w:r w:rsidR="001E4E1F">
        <w:t>when</w:t>
      </w:r>
      <w:r w:rsidR="007D70D1">
        <w:t xml:space="preserve"> I</w:t>
      </w:r>
      <w:r w:rsidR="00E031F2">
        <w:t xml:space="preserve"> open my mouth </w:t>
      </w:r>
      <w:r w:rsidR="00BD4FC0">
        <w:t xml:space="preserve">to </w:t>
      </w:r>
      <w:r w:rsidR="00E031F2">
        <w:t xml:space="preserve">boldly </w:t>
      </w:r>
      <w:r w:rsidR="007D70D1">
        <w:t xml:space="preserve">make </w:t>
      </w:r>
      <w:r w:rsidR="00BD4FC0">
        <w:t>know</w:t>
      </w:r>
      <w:r w:rsidR="007D70D1">
        <w:t>n</w:t>
      </w:r>
      <w:r w:rsidR="00BD4FC0">
        <w:t xml:space="preserve"> the mystery of the Gospel</w:t>
      </w:r>
      <w:r w:rsidR="007D70D1">
        <w:t xml:space="preserve"> </w:t>
      </w:r>
      <w:r w:rsidR="007D70D1" w:rsidRPr="00131157">
        <w:rPr>
          <w:vertAlign w:val="superscript"/>
        </w:rPr>
        <w:t>20</w:t>
      </w:r>
      <w:r w:rsidR="000B01AE">
        <w:t>(</w:t>
      </w:r>
      <w:r w:rsidR="007D70D1">
        <w:t xml:space="preserve">for </w:t>
      </w:r>
      <w:r w:rsidR="00BD4FC0">
        <w:t xml:space="preserve">which </w:t>
      </w:r>
      <w:r w:rsidR="007D70D1">
        <w:t xml:space="preserve">I’m an </w:t>
      </w:r>
      <w:r w:rsidR="00BD4FC0">
        <w:t>ambas</w:t>
      </w:r>
      <w:r w:rsidR="00E031F2">
        <w:t xml:space="preserve">sador </w:t>
      </w:r>
      <w:r w:rsidR="00AB3037">
        <w:t xml:space="preserve">kept </w:t>
      </w:r>
      <w:r w:rsidR="003E3548">
        <w:t>on a</w:t>
      </w:r>
      <w:r w:rsidR="004E5664">
        <w:t xml:space="preserve"> short</w:t>
      </w:r>
      <w:r w:rsidR="003E3548">
        <w:t xml:space="preserve"> leash</w:t>
      </w:r>
      <w:r w:rsidR="003E3548" w:rsidRPr="00131157">
        <w:rPr>
          <w:vertAlign w:val="superscript"/>
        </w:rPr>
        <w:t>[m</w:t>
      </w:r>
      <w:r w:rsidR="006126C6" w:rsidRPr="00131157">
        <w:rPr>
          <w:vertAlign w:val="superscript"/>
        </w:rPr>
        <w:t>]</w:t>
      </w:r>
      <w:r w:rsidR="000B01AE">
        <w:t>)</w:t>
      </w:r>
      <w:r w:rsidR="00BD4FC0">
        <w:t xml:space="preserve"> so that </w:t>
      </w:r>
      <w:r w:rsidR="006126C6">
        <w:t>with the same</w:t>
      </w:r>
      <w:r w:rsidR="00BD4FC0">
        <w:t xml:space="preserve"> I will speak out freely</w:t>
      </w:r>
      <w:r w:rsidR="000B01AE">
        <w:t>, boldly,</w:t>
      </w:r>
      <w:r w:rsidR="007D70D1">
        <w:t xml:space="preserve"> and confidently</w:t>
      </w:r>
      <w:r w:rsidR="00BD4FC0">
        <w:t xml:space="preserve"> as </w:t>
      </w:r>
      <w:r w:rsidR="00AB3037">
        <w:t>it is incumbent on me</w:t>
      </w:r>
      <w:r w:rsidR="000B01AE">
        <w:t xml:space="preserve"> to</w:t>
      </w:r>
      <w:r w:rsidR="00BD4FC0">
        <w:t xml:space="preserve"> speak.</w:t>
      </w:r>
    </w:p>
    <w:p w:rsidR="00BD4FC0" w:rsidRDefault="00BD4FC0" w:rsidP="002D5A51">
      <w:pPr>
        <w:pStyle w:val="verses-narrative"/>
      </w:pPr>
      <w:r w:rsidRPr="00131157">
        <w:rPr>
          <w:vertAlign w:val="superscript"/>
        </w:rPr>
        <w:t>21</w:t>
      </w:r>
      <w:r w:rsidR="006126C6">
        <w:t>Now</w:t>
      </w:r>
      <w:r w:rsidR="004E5664">
        <w:t>,</w:t>
      </w:r>
      <w:r w:rsidR="00C247A7">
        <w:t xml:space="preserve"> </w:t>
      </w:r>
      <w:r w:rsidR="006126C6">
        <w:t xml:space="preserve">so that you too would </w:t>
      </w:r>
      <w:r w:rsidR="00C247A7">
        <w:t xml:space="preserve">know </w:t>
      </w:r>
      <w:r w:rsidR="00A25465">
        <w:t>what’s going on with me</w:t>
      </w:r>
      <w:r w:rsidR="006126C6">
        <w:t xml:space="preserve"> </w:t>
      </w:r>
      <w:r w:rsidR="003E3548">
        <w:rPr>
          <w:i/>
        </w:rPr>
        <w:t xml:space="preserve">and </w:t>
      </w:r>
      <w:r w:rsidR="00020DCD">
        <w:t>how</w:t>
      </w:r>
      <w:r w:rsidR="00C247A7">
        <w:t xml:space="preserve"> I</w:t>
      </w:r>
      <w:r w:rsidR="00020DCD">
        <w:t>’m doing</w:t>
      </w:r>
      <w:r w:rsidR="003E3548" w:rsidRPr="0082149B">
        <w:rPr>
          <w:vertAlign w:val="superscript"/>
        </w:rPr>
        <w:t>[n]</w:t>
      </w:r>
      <w:r w:rsidR="00020DCD">
        <w:t>,</w:t>
      </w:r>
      <w:r w:rsidR="00C247A7">
        <w:t xml:space="preserve"> Tychicus, </w:t>
      </w:r>
      <w:r w:rsidR="00020DCD">
        <w:t>a dear</w:t>
      </w:r>
      <w:r w:rsidR="00C247A7">
        <w:t xml:space="preserve"> brother and </w:t>
      </w:r>
      <w:r w:rsidR="003E3548">
        <w:t>a f</w:t>
      </w:r>
      <w:r w:rsidR="00C247A7">
        <w:t>aithful</w:t>
      </w:r>
      <w:r w:rsidR="00020DCD">
        <w:t xml:space="preserve"> </w:t>
      </w:r>
      <w:r w:rsidR="003E3548">
        <w:t>assistant</w:t>
      </w:r>
      <w:r w:rsidR="003E3548" w:rsidRPr="00131157">
        <w:rPr>
          <w:vertAlign w:val="superscript"/>
        </w:rPr>
        <w:t>[o]</w:t>
      </w:r>
      <w:r w:rsidR="00020DCD">
        <w:t xml:space="preserve"> </w:t>
      </w:r>
      <w:r w:rsidR="00C247A7">
        <w:t xml:space="preserve">in the Lord, </w:t>
      </w:r>
      <w:r w:rsidR="00020DCD">
        <w:t>will fill you in on everything</w:t>
      </w:r>
      <w:r w:rsidR="00C247A7">
        <w:t xml:space="preserve">, </w:t>
      </w:r>
      <w:r w:rsidR="00C247A7" w:rsidRPr="00131157">
        <w:rPr>
          <w:vertAlign w:val="superscript"/>
        </w:rPr>
        <w:t>22</w:t>
      </w:r>
      <w:r w:rsidR="00C247A7">
        <w:t>who</w:t>
      </w:r>
      <w:r w:rsidR="00020DCD">
        <w:t>m I</w:t>
      </w:r>
      <w:r w:rsidR="00C247A7">
        <w:t xml:space="preserve"> sent to you </w:t>
      </w:r>
      <w:r w:rsidR="00513B8D">
        <w:t>with that very</w:t>
      </w:r>
      <w:r w:rsidR="003E3548">
        <w:t xml:space="preserve"> goal</w:t>
      </w:r>
      <w:r w:rsidR="00513B8D">
        <w:t xml:space="preserve"> in mind</w:t>
      </w:r>
      <w:r w:rsidR="00020DCD">
        <w:t>, so you’d know what I’m up to and that he’d give your heart</w:t>
      </w:r>
      <w:r w:rsidR="003E3548">
        <w:t>s</w:t>
      </w:r>
      <w:r w:rsidR="00020DCD">
        <w:t xml:space="preserve"> encouragement and comfort</w:t>
      </w:r>
      <w:r w:rsidR="00C247A7">
        <w:t>.</w:t>
      </w:r>
    </w:p>
    <w:p w:rsidR="00C247A7" w:rsidRPr="00C247A7" w:rsidRDefault="00C247A7" w:rsidP="002D5A51">
      <w:pPr>
        <w:pStyle w:val="verses-narrative"/>
      </w:pPr>
      <w:r w:rsidRPr="00131157">
        <w:rPr>
          <w:vertAlign w:val="superscript"/>
        </w:rPr>
        <w:t>23</w:t>
      </w:r>
      <w:r w:rsidR="00020DCD">
        <w:rPr>
          <w:i/>
        </w:rPr>
        <w:t xml:space="preserve">Extend a greeting of </w:t>
      </w:r>
      <w:r w:rsidR="00020DCD">
        <w:t>p</w:t>
      </w:r>
      <w:r w:rsidRPr="00020DCD">
        <w:t>eace</w:t>
      </w:r>
      <w:r>
        <w:t xml:space="preserve"> to the brothers and love with faith from God </w:t>
      </w:r>
      <w:r>
        <w:rPr>
          <w:i/>
        </w:rPr>
        <w:t xml:space="preserve">the </w:t>
      </w:r>
      <w:r>
        <w:t xml:space="preserve">Father and </w:t>
      </w:r>
      <w:r>
        <w:rPr>
          <w:i/>
        </w:rPr>
        <w:t xml:space="preserve">the </w:t>
      </w:r>
      <w:r>
        <w:t>Lord Jesus Christ</w:t>
      </w:r>
      <w:r w:rsidR="004142DB" w:rsidRPr="004142DB">
        <w:rPr>
          <w:vertAlign w:val="superscript"/>
        </w:rPr>
        <w:t>[p]</w:t>
      </w:r>
      <w:r>
        <w:t xml:space="preserve">. </w:t>
      </w:r>
      <w:r w:rsidRPr="00131157">
        <w:rPr>
          <w:vertAlign w:val="superscript"/>
        </w:rPr>
        <w:t>24</w:t>
      </w:r>
      <w:r w:rsidR="002413EC">
        <w:t>G</w:t>
      </w:r>
      <w:r>
        <w:t>race be with them who</w:t>
      </w:r>
      <w:r w:rsidR="00E13E01">
        <w:t xml:space="preserve"> love our Lord Jesus Christ with</w:t>
      </w:r>
      <w:r>
        <w:t xml:space="preserve"> sincerity.</w:t>
      </w:r>
    </w:p>
    <w:p w:rsidR="00B318D0" w:rsidRDefault="00B318D0" w:rsidP="00B318D0">
      <w:pPr>
        <w:pStyle w:val="spacer-before-foootnotes"/>
      </w:pPr>
    </w:p>
    <w:p w:rsidR="005071B8" w:rsidRDefault="00B318D0" w:rsidP="00B318D0">
      <w:pPr>
        <w:pStyle w:val="footnotes-normal"/>
      </w:pPr>
      <w:r w:rsidRPr="00E13E01">
        <w:rPr>
          <w:vertAlign w:val="superscript"/>
        </w:rPr>
        <w:t>[a]</w:t>
      </w:r>
      <w:r w:rsidR="005071B8" w:rsidRPr="003E3548">
        <w:rPr>
          <w:i/>
        </w:rPr>
        <w:t>as part of your walk with the Lord</w:t>
      </w:r>
      <w:r w:rsidR="005071B8">
        <w:t xml:space="preserve">…Lit: </w:t>
      </w:r>
      <w:r w:rsidR="005071B8" w:rsidRPr="003E3548">
        <w:rPr>
          <w:i/>
        </w:rPr>
        <w:t>in the Lord</w:t>
      </w:r>
    </w:p>
    <w:p w:rsidR="00B318D0" w:rsidRDefault="005071B8" w:rsidP="00B318D0">
      <w:pPr>
        <w:pStyle w:val="footnotes-normal"/>
      </w:pPr>
      <w:r w:rsidRPr="00E13E01">
        <w:rPr>
          <w:vertAlign w:val="superscript"/>
        </w:rPr>
        <w:t>[b]</w:t>
      </w:r>
      <w:r w:rsidR="0020211B" w:rsidRPr="003E3548">
        <w:rPr>
          <w:i/>
        </w:rPr>
        <w:t>foremost</w:t>
      </w:r>
      <w:r w:rsidR="0020211B">
        <w:t xml:space="preserve">…Also: </w:t>
      </w:r>
      <w:r w:rsidR="0020211B" w:rsidRPr="003E3548">
        <w:rPr>
          <w:i/>
        </w:rPr>
        <w:t>first</w:t>
      </w:r>
    </w:p>
    <w:p w:rsidR="007A29C1" w:rsidRDefault="007A29C1" w:rsidP="00B318D0">
      <w:pPr>
        <w:pStyle w:val="footnotes-normal"/>
      </w:pPr>
      <w:r w:rsidRPr="00E13E01">
        <w:rPr>
          <w:vertAlign w:val="superscript"/>
        </w:rPr>
        <w:t>[c]</w:t>
      </w:r>
      <w:r w:rsidRPr="003E3548">
        <w:rPr>
          <w:i/>
        </w:rPr>
        <w:t>the utmost reverence and respect</w:t>
      </w:r>
      <w:r>
        <w:t xml:space="preserve">…Lit: </w:t>
      </w:r>
      <w:r w:rsidRPr="003E3548">
        <w:rPr>
          <w:i/>
        </w:rPr>
        <w:t>fear and trembling</w:t>
      </w:r>
      <w:r>
        <w:t>. An idiom; also found in 1 Cor. 2:3; 2 Cor. 7:15; Phil 2:12.</w:t>
      </w:r>
    </w:p>
    <w:p w:rsidR="00D15F67" w:rsidRDefault="00D15F67" w:rsidP="00B318D0">
      <w:pPr>
        <w:pStyle w:val="footnotes-normal"/>
      </w:pPr>
      <w:r w:rsidRPr="00E13E01">
        <w:rPr>
          <w:vertAlign w:val="superscript"/>
        </w:rPr>
        <w:t>[d]</w:t>
      </w:r>
      <w:r w:rsidRPr="003E3548">
        <w:rPr>
          <w:i/>
        </w:rPr>
        <w:t>not just making the boss think you’re doing a good job when he’s looking and acting up when he’s not</w:t>
      </w:r>
      <w:r>
        <w:t xml:space="preserve">…Lit: </w:t>
      </w:r>
      <w:r w:rsidRPr="003E3548">
        <w:rPr>
          <w:i/>
        </w:rPr>
        <w:t>not according to eye-serving as man-pleasers</w:t>
      </w:r>
    </w:p>
    <w:p w:rsidR="00B371FC" w:rsidRDefault="00B371FC" w:rsidP="00B318D0">
      <w:pPr>
        <w:pStyle w:val="footnotes-normal"/>
      </w:pPr>
      <w:r w:rsidRPr="00E13E01">
        <w:rPr>
          <w:vertAlign w:val="superscript"/>
        </w:rPr>
        <w:t>[e]</w:t>
      </w:r>
      <w:r w:rsidR="00F953BD" w:rsidRPr="003E3548">
        <w:rPr>
          <w:i/>
        </w:rPr>
        <w:t>good</w:t>
      </w:r>
      <w:r w:rsidRPr="003E3548">
        <w:rPr>
          <w:i/>
        </w:rPr>
        <w:t xml:space="preserve"> attitude</w:t>
      </w:r>
      <w:r>
        <w:t xml:space="preserve">…Also: </w:t>
      </w:r>
      <w:r w:rsidRPr="003E3548">
        <w:rPr>
          <w:i/>
        </w:rPr>
        <w:t>goodwill</w:t>
      </w:r>
    </w:p>
    <w:p w:rsidR="00F95776" w:rsidRDefault="00F95776" w:rsidP="00B318D0">
      <w:pPr>
        <w:pStyle w:val="footnotes-normal"/>
      </w:pPr>
      <w:r w:rsidRPr="00E13E01">
        <w:rPr>
          <w:vertAlign w:val="superscript"/>
        </w:rPr>
        <w:t>[f]</w:t>
      </w:r>
      <w:r w:rsidRPr="003E3548">
        <w:rPr>
          <w:i/>
        </w:rPr>
        <w:t>treat them the same way</w:t>
      </w:r>
      <w:r>
        <w:t xml:space="preserve">…Lit: </w:t>
      </w:r>
      <w:r w:rsidRPr="003E3548">
        <w:rPr>
          <w:i/>
        </w:rPr>
        <w:t>do the same things to them</w:t>
      </w:r>
    </w:p>
    <w:p w:rsidR="00A811DA" w:rsidRDefault="00F95776" w:rsidP="00B318D0">
      <w:pPr>
        <w:pStyle w:val="footnotes-normal"/>
      </w:pPr>
      <w:r w:rsidRPr="00E13E01">
        <w:rPr>
          <w:vertAlign w:val="superscript"/>
        </w:rPr>
        <w:t>[g</w:t>
      </w:r>
      <w:r w:rsidR="00A811DA" w:rsidRPr="00E13E01">
        <w:rPr>
          <w:vertAlign w:val="superscript"/>
        </w:rPr>
        <w:t>]</w:t>
      </w:r>
      <w:r w:rsidR="00A811DA" w:rsidRPr="003E3548">
        <w:rPr>
          <w:i/>
        </w:rPr>
        <w:t>spiritual domain</w:t>
      </w:r>
      <w:r w:rsidR="00A811DA">
        <w:t xml:space="preserve">…Lit: </w:t>
      </w:r>
      <w:r w:rsidR="00A811DA" w:rsidRPr="003E3548">
        <w:rPr>
          <w:i/>
        </w:rPr>
        <w:t>the heavens</w:t>
      </w:r>
    </w:p>
    <w:p w:rsidR="0045786E" w:rsidRDefault="0045786E" w:rsidP="00B318D0">
      <w:pPr>
        <w:pStyle w:val="footnotes-normal"/>
      </w:pPr>
      <w:r w:rsidRPr="00E13E01">
        <w:rPr>
          <w:vertAlign w:val="superscript"/>
        </w:rPr>
        <w:t>[h]</w:t>
      </w:r>
      <w:r w:rsidRPr="003E3548">
        <w:rPr>
          <w:i/>
        </w:rPr>
        <w:t>put on</w:t>
      </w:r>
      <w:r>
        <w:t>…The Gk. verb tense used for this imperative is a strong command, like one an officer gives to a soldier, something he should snap to attention and get done immediately.</w:t>
      </w:r>
    </w:p>
    <w:p w:rsidR="00455656" w:rsidRDefault="0045786E" w:rsidP="00B318D0">
      <w:pPr>
        <w:pStyle w:val="footnotes-normal"/>
        <w:rPr>
          <w:i/>
        </w:rPr>
      </w:pPr>
      <w:r w:rsidRPr="00E13E01">
        <w:rPr>
          <w:vertAlign w:val="superscript"/>
        </w:rPr>
        <w:t>[i</w:t>
      </w:r>
      <w:r w:rsidR="00455656" w:rsidRPr="00E13E01">
        <w:rPr>
          <w:vertAlign w:val="superscript"/>
        </w:rPr>
        <w:t>]</w:t>
      </w:r>
      <w:r w:rsidR="00455656" w:rsidRPr="003E3548">
        <w:rPr>
          <w:i/>
        </w:rPr>
        <w:t>all the components of God’s complete suit</w:t>
      </w:r>
      <w:r w:rsidRPr="003E3548">
        <w:rPr>
          <w:i/>
        </w:rPr>
        <w:t xml:space="preserve"> of armor</w:t>
      </w:r>
      <w:r w:rsidR="00455656">
        <w:t>…</w:t>
      </w:r>
      <w:r w:rsidR="003E3548">
        <w:t xml:space="preserve">Lit: </w:t>
      </w:r>
      <w:r w:rsidR="00455656" w:rsidRPr="003E3548">
        <w:rPr>
          <w:i/>
        </w:rPr>
        <w:t>the full armor of God</w:t>
      </w:r>
      <w:r w:rsidR="00455656">
        <w:t xml:space="preserve">. The Gk. word </w:t>
      </w:r>
      <w:r w:rsidR="00455656">
        <w:rPr>
          <w:i/>
        </w:rPr>
        <w:t>panoplia</w:t>
      </w:r>
      <w:r w:rsidR="00455656">
        <w:t xml:space="preserve"> </w:t>
      </w:r>
      <w:r w:rsidR="00BA2F75">
        <w:t>(</w:t>
      </w:r>
      <w:r w:rsidR="00BA2F75" w:rsidRPr="00BA2F75">
        <w:t>πανοπλία</w:t>
      </w:r>
      <w:r w:rsidR="00BA2F75">
        <w:t xml:space="preserve">/Strong’s 3833), </w:t>
      </w:r>
      <w:r w:rsidR="00455656">
        <w:t xml:space="preserve">where we get the English word </w:t>
      </w:r>
      <w:r w:rsidR="00455656" w:rsidRPr="00455656">
        <w:rPr>
          <w:i/>
        </w:rPr>
        <w:t>panoply</w:t>
      </w:r>
      <w:r w:rsidR="00BA2F75">
        <w:t>,</w:t>
      </w:r>
      <w:r w:rsidR="00455656">
        <w:t xml:space="preserve"> </w:t>
      </w:r>
      <w:r w:rsidR="00455656" w:rsidRPr="00455656">
        <w:t>is</w:t>
      </w:r>
      <w:r w:rsidR="00455656">
        <w:t xml:space="preserve"> used here for </w:t>
      </w:r>
      <w:r w:rsidR="00455656">
        <w:rPr>
          <w:i/>
        </w:rPr>
        <w:t>full armor.</w:t>
      </w:r>
    </w:p>
    <w:p w:rsidR="003C0634" w:rsidRDefault="003C0634" w:rsidP="00B318D0">
      <w:pPr>
        <w:pStyle w:val="footnotes-normal"/>
      </w:pPr>
      <w:r w:rsidRPr="00E13E01">
        <w:rPr>
          <w:vertAlign w:val="superscript"/>
        </w:rPr>
        <w:t>[j]</w:t>
      </w:r>
      <w:r w:rsidR="003A52BD" w:rsidRPr="003A52BD">
        <w:rPr>
          <w:i/>
        </w:rPr>
        <w:t>after having fastened</w:t>
      </w:r>
      <w:r w:rsidRPr="003A52BD">
        <w:rPr>
          <w:i/>
        </w:rPr>
        <w:t xml:space="preserve"> the belt of truth</w:t>
      </w:r>
      <w:r w:rsidR="003A52BD" w:rsidRPr="003A52BD">
        <w:rPr>
          <w:i/>
        </w:rPr>
        <w:t xml:space="preserve"> around your waist</w:t>
      </w:r>
      <w:r>
        <w:t xml:space="preserve">…Lit: </w:t>
      </w:r>
      <w:r w:rsidR="003A52BD" w:rsidRPr="003A52BD">
        <w:rPr>
          <w:i/>
        </w:rPr>
        <w:t>having your loins girded in truth</w:t>
      </w:r>
      <w:r w:rsidR="003A52BD">
        <w:t>. A reference to Is. 11:5; 59:17.</w:t>
      </w:r>
    </w:p>
    <w:p w:rsidR="00D41E52" w:rsidRDefault="00D41E52" w:rsidP="00B318D0">
      <w:pPr>
        <w:pStyle w:val="footnotes-normal"/>
      </w:pPr>
      <w:r w:rsidRPr="00E13E01">
        <w:rPr>
          <w:vertAlign w:val="superscript"/>
        </w:rPr>
        <w:t>[k]</w:t>
      </w:r>
      <w:r w:rsidRPr="003E3548">
        <w:rPr>
          <w:i/>
        </w:rPr>
        <w:t xml:space="preserve">in all </w:t>
      </w:r>
      <w:r w:rsidR="00D2550F" w:rsidRPr="003E3548">
        <w:rPr>
          <w:i/>
        </w:rPr>
        <w:t>situations</w:t>
      </w:r>
      <w:r>
        <w:t xml:space="preserve">…Lit: </w:t>
      </w:r>
      <w:r w:rsidRPr="003E3548">
        <w:rPr>
          <w:i/>
        </w:rPr>
        <w:t>in all</w:t>
      </w:r>
      <w:r>
        <w:t xml:space="preserve">. Older commentaries (and one would assume </w:t>
      </w:r>
      <w:r w:rsidR="00056143">
        <w:t xml:space="preserve">they’re based on </w:t>
      </w:r>
      <w:r>
        <w:t xml:space="preserve">Textus Receptus) </w:t>
      </w:r>
      <w:r w:rsidR="00736BEB">
        <w:t>read</w:t>
      </w:r>
      <w:r>
        <w:t xml:space="preserve"> </w:t>
      </w:r>
      <w:r>
        <w:rPr>
          <w:i/>
        </w:rPr>
        <w:t xml:space="preserve">upon all </w:t>
      </w:r>
      <w:r>
        <w:t xml:space="preserve">(rendered </w:t>
      </w:r>
      <w:r>
        <w:rPr>
          <w:i/>
        </w:rPr>
        <w:t>above all</w:t>
      </w:r>
      <w:r>
        <w:t>)</w:t>
      </w:r>
      <w:r w:rsidR="005A759F">
        <w:t xml:space="preserve"> instead</w:t>
      </w:r>
      <w:r w:rsidR="00D2550F">
        <w:t xml:space="preserve">; </w:t>
      </w:r>
      <w:r w:rsidR="005A759F">
        <w:t>Codex Vaticanus</w:t>
      </w:r>
      <w:r w:rsidR="00056143">
        <w:t>/UBS NT</w:t>
      </w:r>
      <w:r w:rsidR="005A759F">
        <w:t xml:space="preserve"> </w:t>
      </w:r>
      <w:r w:rsidR="00736BEB">
        <w:t>read</w:t>
      </w:r>
      <w:r w:rsidR="005A759F">
        <w:t xml:space="preserve"> </w:t>
      </w:r>
      <w:r w:rsidR="005A759F">
        <w:rPr>
          <w:i/>
        </w:rPr>
        <w:t>in all</w:t>
      </w:r>
      <w:r w:rsidR="00D2550F">
        <w:t>.</w:t>
      </w:r>
    </w:p>
    <w:p w:rsidR="009A02E8" w:rsidRDefault="009A02E8" w:rsidP="00B318D0">
      <w:pPr>
        <w:pStyle w:val="footnotes-normal"/>
      </w:pPr>
      <w:r w:rsidRPr="00E13E01">
        <w:rPr>
          <w:vertAlign w:val="superscript"/>
        </w:rPr>
        <w:t>[l]</w:t>
      </w:r>
      <w:r w:rsidRPr="003E3548">
        <w:rPr>
          <w:i/>
        </w:rPr>
        <w:t>every sort of</w:t>
      </w:r>
      <w:r>
        <w:t xml:space="preserve">…Lit: </w:t>
      </w:r>
      <w:r w:rsidRPr="003E3548">
        <w:rPr>
          <w:i/>
        </w:rPr>
        <w:t>all</w:t>
      </w:r>
    </w:p>
    <w:p w:rsidR="006126C6" w:rsidRDefault="006126C6" w:rsidP="00B318D0">
      <w:pPr>
        <w:pStyle w:val="footnotes-normal"/>
      </w:pPr>
      <w:r w:rsidRPr="00E13E01">
        <w:rPr>
          <w:vertAlign w:val="superscript"/>
        </w:rPr>
        <w:t>[m]</w:t>
      </w:r>
      <w:r w:rsidRPr="003E3548">
        <w:rPr>
          <w:i/>
        </w:rPr>
        <w:t xml:space="preserve">kept on a </w:t>
      </w:r>
      <w:r w:rsidR="004E5664">
        <w:rPr>
          <w:i/>
        </w:rPr>
        <w:t xml:space="preserve">short </w:t>
      </w:r>
      <w:r w:rsidRPr="003E3548">
        <w:rPr>
          <w:i/>
        </w:rPr>
        <w:t>leash</w:t>
      </w:r>
      <w:r>
        <w:t xml:space="preserve">…Lit: </w:t>
      </w:r>
      <w:r w:rsidRPr="003E3548">
        <w:rPr>
          <w:i/>
        </w:rPr>
        <w:t>in a chain</w:t>
      </w:r>
      <w:r>
        <w:t>. Some liberties taken.</w:t>
      </w:r>
    </w:p>
    <w:p w:rsidR="003E3548" w:rsidRDefault="003E3548" w:rsidP="00B318D0">
      <w:pPr>
        <w:pStyle w:val="footnotes-normal"/>
      </w:pPr>
      <w:r w:rsidRPr="00E13E01">
        <w:rPr>
          <w:vertAlign w:val="superscript"/>
        </w:rPr>
        <w:t>[n]</w:t>
      </w:r>
      <w:r w:rsidRPr="003E3548">
        <w:rPr>
          <w:i/>
        </w:rPr>
        <w:t>how I’m doing</w:t>
      </w:r>
      <w:r>
        <w:t xml:space="preserve">…Or: </w:t>
      </w:r>
      <w:r w:rsidRPr="003E3548">
        <w:rPr>
          <w:i/>
        </w:rPr>
        <w:t>what I</w:t>
      </w:r>
      <w:r w:rsidR="0082149B">
        <w:rPr>
          <w:i/>
        </w:rPr>
        <w:t xml:space="preserve"> practice</w:t>
      </w:r>
    </w:p>
    <w:p w:rsidR="00020DCD" w:rsidRDefault="003E3548" w:rsidP="00B318D0">
      <w:pPr>
        <w:pStyle w:val="footnotes-normal"/>
      </w:pPr>
      <w:r w:rsidRPr="00E13E01">
        <w:rPr>
          <w:vertAlign w:val="superscript"/>
        </w:rPr>
        <w:t>[o</w:t>
      </w:r>
      <w:r w:rsidR="00020DCD" w:rsidRPr="00E13E01">
        <w:rPr>
          <w:vertAlign w:val="superscript"/>
        </w:rPr>
        <w:t>]</w:t>
      </w:r>
      <w:r w:rsidRPr="003E3548">
        <w:rPr>
          <w:i/>
        </w:rPr>
        <w:t>assistant</w:t>
      </w:r>
      <w:r>
        <w:t xml:space="preserve">…Lit: </w:t>
      </w:r>
      <w:r w:rsidRPr="003E3548">
        <w:rPr>
          <w:i/>
        </w:rPr>
        <w:t>deacon</w:t>
      </w:r>
      <w:r>
        <w:t>. Ref. note of Rom. 12:7.</w:t>
      </w:r>
    </w:p>
    <w:p w:rsidR="00652009" w:rsidRPr="00AA6653" w:rsidRDefault="003E3548" w:rsidP="00B318D0">
      <w:pPr>
        <w:pStyle w:val="footnotes-normal"/>
        <w:sectPr w:rsidR="00652009" w:rsidRPr="00AA6653">
          <w:headerReference w:type="even" r:id="rId31"/>
          <w:headerReference w:type="default" r:id="rId32"/>
          <w:pgSz w:w="12240" w:h="15840"/>
          <w:pgMar w:top="1440" w:right="1440" w:bottom="1440" w:left="1440" w:header="720" w:footer="720" w:gutter="0"/>
          <w:cols w:space="720"/>
          <w:docGrid w:linePitch="360"/>
        </w:sectPr>
      </w:pPr>
      <w:r w:rsidRPr="00E13E01">
        <w:rPr>
          <w:vertAlign w:val="superscript"/>
        </w:rPr>
        <w:t>[p]</w:t>
      </w:r>
      <w:r w:rsidRPr="003E3548">
        <w:rPr>
          <w:i/>
        </w:rPr>
        <w:t>from God the Father and the Lord Jesus Christ</w:t>
      </w:r>
      <w:r>
        <w:t xml:space="preserve">…Lit: </w:t>
      </w:r>
      <w:r w:rsidRPr="003E3548">
        <w:rPr>
          <w:i/>
        </w:rPr>
        <w:t>from God Father and Lord Jesus Christ</w:t>
      </w:r>
      <w:r>
        <w:t xml:space="preserve">. A good example of how the definite article is assumed in prepositional phrases and therefore omitted. In the GT, the word </w:t>
      </w:r>
      <w:r>
        <w:rPr>
          <w:i/>
        </w:rPr>
        <w:t xml:space="preserve">God </w:t>
      </w:r>
      <w:r>
        <w:t>is normally preceded by the definite article.</w:t>
      </w:r>
    </w:p>
    <w:p w:rsidR="00E31B54" w:rsidRDefault="00652009" w:rsidP="00652009">
      <w:pPr>
        <w:pStyle w:val="Heading1"/>
      </w:pPr>
      <w:r>
        <w:t>Philippians</w:t>
      </w:r>
    </w:p>
    <w:p w:rsidR="00B215B1" w:rsidRDefault="00B215B1" w:rsidP="00BD412B">
      <w:pPr>
        <w:pStyle w:val="non-verse-content"/>
      </w:pPr>
      <w:r>
        <w:t>The church at Philippi is introduced in Acts 16, where Paul is diverted to Macedonia, where Philippi is</w:t>
      </w:r>
      <w:r w:rsidR="000918C0">
        <w:t>, by an angel which told him, “</w:t>
      </w:r>
      <w:r>
        <w:t xml:space="preserve">Cut across </w:t>
      </w:r>
      <w:r w:rsidRPr="00B215B1">
        <w:t>the Aegean Sea</w:t>
      </w:r>
      <w:r>
        <w:t xml:space="preserve"> to Macedonia and help us out.” Shortly after, he meets women </w:t>
      </w:r>
      <w:r w:rsidR="00B031B0">
        <w:t xml:space="preserve">in Philippi </w:t>
      </w:r>
      <w:r>
        <w:t xml:space="preserve">who gathered </w:t>
      </w:r>
      <w:r w:rsidR="00B031B0">
        <w:t xml:space="preserve">outside the city </w:t>
      </w:r>
      <w:r>
        <w:t>by the river</w:t>
      </w:r>
      <w:r w:rsidR="00B031B0">
        <w:t>, and these women were the basis for the church at Philippi. In fact, of</w:t>
      </w:r>
      <w:r w:rsidR="008B6163">
        <w:t xml:space="preserve"> </w:t>
      </w:r>
      <w:r w:rsidR="00B031B0">
        <w:t>the names mentioned in this letter to the Philippians, only women are found. Scholars speculate whether this church consisted entirely of women at the time Paul wrote this epistle.</w:t>
      </w:r>
    </w:p>
    <w:p w:rsidR="00B031B0" w:rsidRDefault="00B031B0" w:rsidP="00BD412B">
      <w:pPr>
        <w:pStyle w:val="non-verse-content"/>
      </w:pPr>
      <w:r>
        <w:t xml:space="preserve">By the tone and content of the letter, the church in Philippi is one of the stronger, more spiritual churches that Paul founded. Because of this, it’s fitting that they be all women, since the low-profile dedication of women such as these has carried Christianity—even </w:t>
      </w:r>
      <w:r w:rsidR="00361151">
        <w:t xml:space="preserve">before that, </w:t>
      </w:r>
      <w:r>
        <w:t>going back to Jesus’s ministry—since the beginning, an oft overlooked and seldom noted cause for the strength, vigor, and propagation of Christianity through the millennia.</w:t>
      </w:r>
    </w:p>
    <w:p w:rsidR="00B031B0" w:rsidRDefault="00B031B0" w:rsidP="00BD412B">
      <w:pPr>
        <w:pStyle w:val="non-verse-content"/>
      </w:pPr>
      <w:r>
        <w:t xml:space="preserve">The letter to this spiritual church contains few rebukes, few corrections concerning doctrine, and is salted with </w:t>
      </w:r>
      <w:r w:rsidR="0087565B">
        <w:t>Paul’s tender affections.</w:t>
      </w:r>
      <w:r w:rsidR="00F45BE0">
        <w:t xml:space="preserve"> The lack of quotations from the OT indicates that those whom the letter was addressed to had no affiliation with Judaism, no knowledge of the OT. They were Gentiles through and through.</w:t>
      </w:r>
    </w:p>
    <w:p w:rsidR="00E635AB" w:rsidRDefault="00B031B0" w:rsidP="00BD412B">
      <w:pPr>
        <w:pStyle w:val="non-verse-content"/>
      </w:pPr>
      <w:r>
        <w:t xml:space="preserve"> The GT</w:t>
      </w:r>
      <w:r w:rsidR="00E635AB">
        <w:t xml:space="preserve"> is smooth, </w:t>
      </w:r>
      <w:r w:rsidR="00BB16E4">
        <w:t>easily converted into another language, but draws on a deep vocabulary</w:t>
      </w:r>
      <w:r w:rsidR="00E635AB">
        <w:t>.</w:t>
      </w:r>
    </w:p>
    <w:p w:rsidR="00652009" w:rsidRDefault="00652009" w:rsidP="00652009">
      <w:pPr>
        <w:pStyle w:val="spacer-before-chapter"/>
      </w:pPr>
    </w:p>
    <w:p w:rsidR="00652009" w:rsidRDefault="00652009" w:rsidP="00652009">
      <w:pPr>
        <w:pStyle w:val="Heading2"/>
      </w:pPr>
      <w:r>
        <w:t>Philippians Chapter 1</w:t>
      </w:r>
    </w:p>
    <w:p w:rsidR="00652009" w:rsidRDefault="00652009" w:rsidP="00652009">
      <w:pPr>
        <w:pStyle w:val="verses-narrative"/>
      </w:pPr>
      <w:r w:rsidRPr="00331A07">
        <w:rPr>
          <w:vertAlign w:val="superscript"/>
        </w:rPr>
        <w:t>1</w:t>
      </w:r>
      <w:r w:rsidR="00DA45CD">
        <w:rPr>
          <w:i/>
        </w:rPr>
        <w:t xml:space="preserve">From </w:t>
      </w:r>
      <w:r w:rsidR="00DA45CD" w:rsidRPr="00DA45CD">
        <w:t>Paul</w:t>
      </w:r>
      <w:r w:rsidR="00DA45CD">
        <w:t xml:space="preserve"> and Timothy, slaves of Christ Jesus,</w:t>
      </w:r>
    </w:p>
    <w:p w:rsidR="00DA45CD" w:rsidRDefault="00DA45CD" w:rsidP="00652009">
      <w:pPr>
        <w:pStyle w:val="verses-narrative"/>
      </w:pPr>
      <w:r>
        <w:t xml:space="preserve">To all the saints (i.e., believers) in Christ Jesus who live in Philippi together with </w:t>
      </w:r>
      <w:r>
        <w:rPr>
          <w:i/>
        </w:rPr>
        <w:t xml:space="preserve">the </w:t>
      </w:r>
      <w:r w:rsidR="000B56BE">
        <w:t xml:space="preserve">bishops (i.e., head pastors; overseers) and deacons (i.e., assistant pastors; assistants entrusted with significant responsibilities; </w:t>
      </w:r>
      <w:r w:rsidR="00915C68">
        <w:t xml:space="preserve">heads of </w:t>
      </w:r>
      <w:r w:rsidR="000B56BE">
        <w:t>ministry</w:t>
      </w:r>
      <w:r w:rsidR="00915C68">
        <w:t xml:space="preserve"> departments</w:t>
      </w:r>
      <w:r w:rsidR="000B56BE">
        <w:t>)</w:t>
      </w:r>
      <w:r>
        <w:t>:</w:t>
      </w:r>
    </w:p>
    <w:p w:rsidR="00DA45CD" w:rsidRDefault="00DA45CD" w:rsidP="00652009">
      <w:pPr>
        <w:pStyle w:val="verses-narrative"/>
      </w:pPr>
      <w:r w:rsidRPr="00331A07">
        <w:rPr>
          <w:vertAlign w:val="superscript"/>
        </w:rPr>
        <w:t>2</w:t>
      </w:r>
      <w:r>
        <w:t xml:space="preserve">Grace to you and peace from God our Father and </w:t>
      </w:r>
      <w:r>
        <w:rPr>
          <w:i/>
        </w:rPr>
        <w:t xml:space="preserve">the </w:t>
      </w:r>
      <w:r>
        <w:t>Lord Jesus Christ.</w:t>
      </w:r>
    </w:p>
    <w:p w:rsidR="007D2C25" w:rsidRDefault="00DA45CD" w:rsidP="00652009">
      <w:pPr>
        <w:pStyle w:val="verses-narrative"/>
      </w:pPr>
      <w:r w:rsidRPr="00331A07">
        <w:rPr>
          <w:vertAlign w:val="superscript"/>
        </w:rPr>
        <w:t>3</w:t>
      </w:r>
      <w:r w:rsidR="00DB7CF3">
        <w:t>I give thanks to my God every</w:t>
      </w:r>
      <w:r w:rsidR="00833801">
        <w:t xml:space="preserve"> time I think about</w:t>
      </w:r>
      <w:r w:rsidR="00DB7CF3">
        <w:t xml:space="preserve"> you</w:t>
      </w:r>
      <w:r w:rsidR="00833801">
        <w:t xml:space="preserve"> </w:t>
      </w:r>
      <w:r w:rsidR="00360AB0">
        <w:t>while reminiscing</w:t>
      </w:r>
      <w:r w:rsidR="009C0B9B">
        <w:t>,</w:t>
      </w:r>
      <w:r w:rsidR="00C90E75">
        <w:t xml:space="preserve"> </w:t>
      </w:r>
      <w:r w:rsidR="00C90E75" w:rsidRPr="00331A07">
        <w:rPr>
          <w:vertAlign w:val="superscript"/>
        </w:rPr>
        <w:t>4</w:t>
      </w:r>
      <w:r w:rsidR="00C90E75">
        <w:t>always making</w:t>
      </w:r>
      <w:r w:rsidR="009C0B9B">
        <w:t xml:space="preserve"> </w:t>
      </w:r>
      <w:r w:rsidR="00C90E75">
        <w:t xml:space="preserve">every one of my requests </w:t>
      </w:r>
      <w:r w:rsidR="00F75CF8">
        <w:t>put into</w:t>
      </w:r>
      <w:r w:rsidR="00C90E75">
        <w:t xml:space="preserve"> </w:t>
      </w:r>
      <w:r w:rsidR="009C0B9B">
        <w:t xml:space="preserve">prayer </w:t>
      </w:r>
      <w:r w:rsidR="00240CEA">
        <w:t xml:space="preserve">for </w:t>
      </w:r>
      <w:r w:rsidR="00C90E75">
        <w:t>you all</w:t>
      </w:r>
      <w:r w:rsidR="00240CEA">
        <w:t xml:space="preserve"> with joy, </w:t>
      </w:r>
      <w:r w:rsidR="00240CEA" w:rsidRPr="003062A5">
        <w:rPr>
          <w:vertAlign w:val="superscript"/>
        </w:rPr>
        <w:t>5</w:t>
      </w:r>
      <w:r w:rsidR="00F50D0C">
        <w:rPr>
          <w:i/>
        </w:rPr>
        <w:t xml:space="preserve">and I </w:t>
      </w:r>
      <w:r w:rsidR="007D2590">
        <w:rPr>
          <w:i/>
        </w:rPr>
        <w:t xml:space="preserve">give </w:t>
      </w:r>
      <w:r w:rsidR="00F50D0C">
        <w:rPr>
          <w:i/>
        </w:rPr>
        <w:t>thank</w:t>
      </w:r>
      <w:r w:rsidR="007D2590">
        <w:rPr>
          <w:i/>
        </w:rPr>
        <w:t xml:space="preserve">s </w:t>
      </w:r>
      <w:r w:rsidR="00F50D0C">
        <w:t xml:space="preserve">for </w:t>
      </w:r>
      <w:r w:rsidR="00240CEA">
        <w:t xml:space="preserve">your </w:t>
      </w:r>
      <w:r w:rsidR="007D2590">
        <w:t xml:space="preserve">working closely </w:t>
      </w:r>
      <w:r w:rsidR="007D2590" w:rsidRPr="007D2590">
        <w:rPr>
          <w:i/>
        </w:rPr>
        <w:t>with me</w:t>
      </w:r>
      <w:r w:rsidR="00240CEA">
        <w:t xml:space="preserve"> in </w:t>
      </w:r>
      <w:r w:rsidR="00240CEA" w:rsidRPr="007D2590">
        <w:rPr>
          <w:i/>
        </w:rPr>
        <w:t>the</w:t>
      </w:r>
      <w:r w:rsidR="00240CEA">
        <w:t xml:space="preserve"> </w:t>
      </w:r>
      <w:r w:rsidR="007D2590">
        <w:rPr>
          <w:i/>
        </w:rPr>
        <w:t xml:space="preserve">spreading of </w:t>
      </w:r>
      <w:r w:rsidR="007D2590">
        <w:t xml:space="preserve">the </w:t>
      </w:r>
      <w:r w:rsidR="00240CEA">
        <w:t>Gospel (i.e., the good-news message of Christ) from the first day until the present</w:t>
      </w:r>
      <w:r w:rsidR="00F5287F">
        <w:t>.</w:t>
      </w:r>
      <w:r w:rsidR="00240CEA">
        <w:t xml:space="preserve"> </w:t>
      </w:r>
      <w:r w:rsidR="00240CEA" w:rsidRPr="00331A07">
        <w:rPr>
          <w:vertAlign w:val="superscript"/>
        </w:rPr>
        <w:t>6</w:t>
      </w:r>
      <w:r w:rsidR="00F5287F">
        <w:t xml:space="preserve">I’ve </w:t>
      </w:r>
      <w:r w:rsidR="00240CEA">
        <w:t xml:space="preserve">reached the point </w:t>
      </w:r>
      <w:r w:rsidR="00F5287F">
        <w:t>where I’m convinced of this very thing,</w:t>
      </w:r>
      <w:r w:rsidR="00240CEA">
        <w:t xml:space="preserve"> that </w:t>
      </w:r>
      <w:r w:rsidR="00BA7E3E">
        <w:t>He</w:t>
      </w:r>
      <w:r w:rsidR="00240CEA">
        <w:t xml:space="preserve"> who </w:t>
      </w:r>
      <w:r w:rsidR="002C4B66">
        <w:t>began a good work</w:t>
      </w:r>
      <w:r w:rsidR="00240CEA">
        <w:t xml:space="preserve"> in you will complete it</w:t>
      </w:r>
      <w:r w:rsidR="001312C0">
        <w:t xml:space="preserve">, </w:t>
      </w:r>
      <w:r w:rsidR="001312C0">
        <w:rPr>
          <w:i/>
        </w:rPr>
        <w:t>working towards that ends</w:t>
      </w:r>
      <w:r w:rsidR="00240CEA">
        <w:t xml:space="preserve"> until </w:t>
      </w:r>
      <w:r w:rsidR="00240CEA">
        <w:rPr>
          <w:i/>
        </w:rPr>
        <w:t xml:space="preserve">the </w:t>
      </w:r>
      <w:r w:rsidR="00240CEA">
        <w:t>day of Christ J</w:t>
      </w:r>
      <w:r w:rsidR="001312C0">
        <w:t>esus,</w:t>
      </w:r>
      <w:r w:rsidR="00240CEA">
        <w:t xml:space="preserve"> </w:t>
      </w:r>
      <w:r w:rsidR="00240CEA" w:rsidRPr="00331A07">
        <w:rPr>
          <w:vertAlign w:val="superscript"/>
        </w:rPr>
        <w:t>7</w:t>
      </w:r>
      <w:r w:rsidR="001312C0">
        <w:t>just as it’s right for</w:t>
      </w:r>
      <w:r w:rsidR="00F75CF8">
        <w:t xml:space="preserve"> me to be thinking about </w:t>
      </w:r>
      <w:r w:rsidR="006E4580">
        <w:t xml:space="preserve">all of </w:t>
      </w:r>
      <w:r w:rsidR="00F75CF8">
        <w:t xml:space="preserve">you this way, </w:t>
      </w:r>
      <w:r w:rsidR="006E4580">
        <w:t xml:space="preserve">on account of </w:t>
      </w:r>
      <w:r w:rsidR="00EB474B">
        <w:t xml:space="preserve">me having you </w:t>
      </w:r>
      <w:r w:rsidR="00846BF8">
        <w:t xml:space="preserve">both in </w:t>
      </w:r>
      <w:r w:rsidR="001D54BA">
        <w:t>my</w:t>
      </w:r>
      <w:r w:rsidR="00EB474B">
        <w:t xml:space="preserve"> heart and in my </w:t>
      </w:r>
      <w:r w:rsidR="006E4580">
        <w:t>chains</w:t>
      </w:r>
      <w:r w:rsidR="002C41C3">
        <w:t xml:space="preserve"> and in the </w:t>
      </w:r>
      <w:r w:rsidR="00846BF8">
        <w:t xml:space="preserve">verbal </w:t>
      </w:r>
      <w:r w:rsidR="002C41C3">
        <w:t>defense and confirmation</w:t>
      </w:r>
      <w:r w:rsidR="007D2C25">
        <w:t xml:space="preserve"> of the certainty</w:t>
      </w:r>
      <w:r w:rsidR="002C41C3">
        <w:t xml:space="preserve"> of the G</w:t>
      </w:r>
      <w:r w:rsidR="00DB4DDD">
        <w:t>ospel—</w:t>
      </w:r>
      <w:r w:rsidR="007D2C25">
        <w:t xml:space="preserve">you </w:t>
      </w:r>
      <w:r w:rsidR="00A128F3">
        <w:t xml:space="preserve">all being </w:t>
      </w:r>
      <w:r w:rsidR="002C41C3">
        <w:t xml:space="preserve">my fellow-workers of </w:t>
      </w:r>
      <w:r w:rsidR="00DB4DDD">
        <w:rPr>
          <w:i/>
        </w:rPr>
        <w:t xml:space="preserve">this </w:t>
      </w:r>
      <w:r w:rsidR="002C41C3">
        <w:t>grace</w:t>
      </w:r>
      <w:r w:rsidR="007D2C25">
        <w:t>.</w:t>
      </w:r>
    </w:p>
    <w:p w:rsidR="00DA45CD" w:rsidRDefault="002C41C3" w:rsidP="00652009">
      <w:pPr>
        <w:pStyle w:val="verses-narrative"/>
      </w:pPr>
      <w:r w:rsidRPr="00331A07">
        <w:rPr>
          <w:vertAlign w:val="superscript"/>
        </w:rPr>
        <w:t>8</w:t>
      </w:r>
      <w:r w:rsidR="00803D58">
        <w:t>In this regard</w:t>
      </w:r>
      <w:r w:rsidR="007D2C25">
        <w:t xml:space="preserve">, </w:t>
      </w:r>
      <w:r>
        <w:t xml:space="preserve">God is my </w:t>
      </w:r>
      <w:r w:rsidR="007D2C25">
        <w:t>witness</w:t>
      </w:r>
      <w:r w:rsidR="0056424E">
        <w:t xml:space="preserve"> to the fact that</w:t>
      </w:r>
      <w:r>
        <w:t xml:space="preserve"> </w:t>
      </w:r>
      <w:r w:rsidR="005D0CAF">
        <w:t>I</w:t>
      </w:r>
      <w:r w:rsidR="0056424E">
        <w:t xml:space="preserve"> long for all you with</w:t>
      </w:r>
      <w:r w:rsidR="005D0CAF">
        <w:t xml:space="preserve"> the </w:t>
      </w:r>
      <w:r w:rsidR="0056424E">
        <w:t>deep, inner</w:t>
      </w:r>
      <w:r w:rsidR="005D0CAF">
        <w:t xml:space="preserve"> affections of Christ Jesus. </w:t>
      </w:r>
      <w:r w:rsidR="005D0CAF" w:rsidRPr="00331A07">
        <w:rPr>
          <w:vertAlign w:val="superscript"/>
        </w:rPr>
        <w:t>9</w:t>
      </w:r>
      <w:r w:rsidR="005D0CAF">
        <w:t xml:space="preserve">And </w:t>
      </w:r>
      <w:r w:rsidR="00065030">
        <w:t xml:space="preserve">I pray this, </w:t>
      </w:r>
      <w:r w:rsidR="005D0CAF">
        <w:t xml:space="preserve">that your love </w:t>
      </w:r>
      <w:r w:rsidR="00195A21">
        <w:t>would</w:t>
      </w:r>
      <w:r w:rsidR="00065030">
        <w:t xml:space="preserve"> </w:t>
      </w:r>
      <w:r w:rsidR="00877CB1">
        <w:t>proliferate</w:t>
      </w:r>
      <w:r w:rsidR="00065030">
        <w:t xml:space="preserve"> </w:t>
      </w:r>
      <w:r w:rsidR="00CA1AA3">
        <w:t>even</w:t>
      </w:r>
      <w:r w:rsidR="00BA7E3E">
        <w:t xml:space="preserve"> more and more in </w:t>
      </w:r>
      <w:r w:rsidR="00CB7D5D">
        <w:t xml:space="preserve">recognition, </w:t>
      </w:r>
      <w:r w:rsidR="00BA7E3E">
        <w:t xml:space="preserve">in </w:t>
      </w:r>
      <w:r w:rsidR="00945467">
        <w:t>more precise</w:t>
      </w:r>
      <w:r w:rsidR="00065030">
        <w:t xml:space="preserve"> </w:t>
      </w:r>
      <w:r w:rsidR="00195A21">
        <w:t>knowledge</w:t>
      </w:r>
      <w:r w:rsidR="00CB7D5D">
        <w:t>,</w:t>
      </w:r>
      <w:r w:rsidR="00195A21">
        <w:t xml:space="preserve"> a</w:t>
      </w:r>
      <w:r w:rsidR="00CF09FC">
        <w:t xml:space="preserve">nd in </w:t>
      </w:r>
      <w:r w:rsidR="00CA1AA3">
        <w:t xml:space="preserve">every </w:t>
      </w:r>
      <w:r w:rsidR="00CA1AA3">
        <w:rPr>
          <w:i/>
        </w:rPr>
        <w:t>sort of</w:t>
      </w:r>
      <w:r w:rsidR="00CF09FC">
        <w:t xml:space="preserve"> </w:t>
      </w:r>
      <w:r w:rsidR="00195A21">
        <w:t>insight</w:t>
      </w:r>
      <w:r w:rsidR="00CF09FC">
        <w:t xml:space="preserve"> gained from perception</w:t>
      </w:r>
      <w:r w:rsidR="00195A21">
        <w:t xml:space="preserve">, </w:t>
      </w:r>
      <w:r w:rsidR="00195A21" w:rsidRPr="00331A07">
        <w:rPr>
          <w:vertAlign w:val="superscript"/>
        </w:rPr>
        <w:t>10</w:t>
      </w:r>
      <w:r w:rsidR="00195A21">
        <w:t xml:space="preserve">resulting in your </w:t>
      </w:r>
      <w:r w:rsidR="00CA1AA3">
        <w:t>continual</w:t>
      </w:r>
      <w:r w:rsidR="00195A21">
        <w:t xml:space="preserve"> </w:t>
      </w:r>
      <w:r w:rsidR="00A91E1B">
        <w:t xml:space="preserve">testing and </w:t>
      </w:r>
      <w:r w:rsidR="00195A21">
        <w:t xml:space="preserve">approving </w:t>
      </w:r>
      <w:r w:rsidR="00CF09FC">
        <w:t xml:space="preserve">of </w:t>
      </w:r>
      <w:r w:rsidR="00CA1AA3">
        <w:t xml:space="preserve">those things which </w:t>
      </w:r>
      <w:r w:rsidR="00195A21">
        <w:t xml:space="preserve">excel, so that you would be </w:t>
      </w:r>
      <w:r w:rsidR="00E635AB">
        <w:t xml:space="preserve">sincere and </w:t>
      </w:r>
      <w:r w:rsidR="00BA7E3E">
        <w:t>won’t</w:t>
      </w:r>
      <w:r w:rsidR="00CA1AA3">
        <w:t xml:space="preserve"> get tripped</w:t>
      </w:r>
      <w:r w:rsidR="00A91E1B">
        <w:t xml:space="preserve"> up</w:t>
      </w:r>
      <w:r w:rsidR="00CA1AA3">
        <w:t xml:space="preserve"> </w:t>
      </w:r>
      <w:r w:rsidR="00CA1AA3">
        <w:rPr>
          <w:i/>
        </w:rPr>
        <w:t xml:space="preserve">and </w:t>
      </w:r>
      <w:r w:rsidR="00CB7D5D">
        <w:rPr>
          <w:i/>
        </w:rPr>
        <w:t xml:space="preserve">would </w:t>
      </w:r>
      <w:r w:rsidR="00CA1AA3">
        <w:rPr>
          <w:i/>
        </w:rPr>
        <w:t xml:space="preserve">maintain this </w:t>
      </w:r>
      <w:r w:rsidR="00CA1AA3">
        <w:t>to</w:t>
      </w:r>
      <w:r w:rsidR="00E635AB">
        <w:t xml:space="preserve"> </w:t>
      </w:r>
      <w:r w:rsidR="00E635AB">
        <w:rPr>
          <w:i/>
        </w:rPr>
        <w:t xml:space="preserve">the </w:t>
      </w:r>
      <w:r w:rsidR="00E635AB">
        <w:t xml:space="preserve">day of Christ, </w:t>
      </w:r>
      <w:r w:rsidR="00E635AB" w:rsidRPr="00331A07">
        <w:rPr>
          <w:vertAlign w:val="superscript"/>
        </w:rPr>
        <w:t>11</w:t>
      </w:r>
      <w:r w:rsidR="00E635AB">
        <w:t xml:space="preserve">having reached the point where you’ve been filled </w:t>
      </w:r>
      <w:r w:rsidR="00CA1AA3">
        <w:t>from the byproduct</w:t>
      </w:r>
      <w:r w:rsidR="00CA1AA3" w:rsidRPr="00331A07">
        <w:rPr>
          <w:vertAlign w:val="superscript"/>
        </w:rPr>
        <w:t>[a]</w:t>
      </w:r>
      <w:r w:rsidR="00E635AB">
        <w:t xml:space="preserve"> of righteousness which </w:t>
      </w:r>
      <w:r w:rsidR="009C1166">
        <w:rPr>
          <w:i/>
        </w:rPr>
        <w:t xml:space="preserve">is </w:t>
      </w:r>
      <w:r w:rsidR="00E635AB">
        <w:t xml:space="preserve">through Jesus Christ </w:t>
      </w:r>
      <w:r w:rsidR="009C1166">
        <w:t xml:space="preserve">to </w:t>
      </w:r>
      <w:r w:rsidR="009C1166">
        <w:rPr>
          <w:i/>
        </w:rPr>
        <w:t>the</w:t>
      </w:r>
      <w:r w:rsidR="00E635AB">
        <w:t xml:space="preserve"> glory and praise of God.</w:t>
      </w:r>
    </w:p>
    <w:p w:rsidR="00E635AB" w:rsidRDefault="00E635AB" w:rsidP="00652009">
      <w:pPr>
        <w:pStyle w:val="verses-narrative"/>
      </w:pPr>
      <w:r w:rsidRPr="00331A07">
        <w:rPr>
          <w:vertAlign w:val="superscript"/>
        </w:rPr>
        <w:t>12</w:t>
      </w:r>
      <w:r w:rsidR="00A25465">
        <w:t>I want you to know, comrades</w:t>
      </w:r>
      <w:r w:rsidR="004E6220" w:rsidRPr="004E6220">
        <w:rPr>
          <w:vertAlign w:val="superscript"/>
        </w:rPr>
        <w:t>[b]</w:t>
      </w:r>
      <w:r w:rsidR="00A25465">
        <w:t xml:space="preserve">, </w:t>
      </w:r>
      <w:r w:rsidR="004C740B">
        <w:t>that the situation</w:t>
      </w:r>
      <w:r w:rsidR="0055461C">
        <w:t xml:space="preserve"> I find myself in</w:t>
      </w:r>
      <w:r w:rsidR="004C740B">
        <w:t xml:space="preserve"> </w:t>
      </w:r>
      <w:r w:rsidR="002C0756">
        <w:t>has further advanced</w:t>
      </w:r>
      <w:r w:rsidR="004C740B">
        <w:t xml:space="preserve"> the Gospel</w:t>
      </w:r>
      <w:r w:rsidR="0055461C">
        <w:t xml:space="preserve">, </w:t>
      </w:r>
      <w:r w:rsidR="0055461C" w:rsidRPr="00331A07">
        <w:rPr>
          <w:vertAlign w:val="superscript"/>
        </w:rPr>
        <w:t>13</w:t>
      </w:r>
      <w:r w:rsidR="0055461C">
        <w:t xml:space="preserve">in </w:t>
      </w:r>
      <w:r w:rsidR="004C740B">
        <w:t xml:space="preserve">that </w:t>
      </w:r>
      <w:r w:rsidR="0055461C">
        <w:t xml:space="preserve">an awareness and understanding of </w:t>
      </w:r>
      <w:r w:rsidR="00BA0C9F">
        <w:t>my bonds in C</w:t>
      </w:r>
      <w:r w:rsidR="0055461C">
        <w:t>hrist has</w:t>
      </w:r>
      <w:r w:rsidR="00BA0C9F">
        <w:t xml:space="preserve"> been made </w:t>
      </w:r>
      <w:r w:rsidR="0055461C">
        <w:t>known</w:t>
      </w:r>
      <w:r w:rsidR="00E23EB3">
        <w:t xml:space="preserve"> </w:t>
      </w:r>
      <w:r w:rsidR="0055461C">
        <w:t>among</w:t>
      </w:r>
      <w:r w:rsidR="004C740B">
        <w:t xml:space="preserve"> the entire </w:t>
      </w:r>
      <w:r w:rsidR="0055461C">
        <w:t xml:space="preserve">palace </w:t>
      </w:r>
      <w:r w:rsidR="00F67841">
        <w:t xml:space="preserve">guard detachment </w:t>
      </w:r>
      <w:r w:rsidR="004C740B">
        <w:t xml:space="preserve">and </w:t>
      </w:r>
      <w:r w:rsidR="0055461C">
        <w:t>among</w:t>
      </w:r>
      <w:r w:rsidR="00F67841">
        <w:t xml:space="preserve"> </w:t>
      </w:r>
      <w:r w:rsidR="004C740B">
        <w:t xml:space="preserve">everyone else, </w:t>
      </w:r>
      <w:r w:rsidR="004C740B" w:rsidRPr="00331A07">
        <w:rPr>
          <w:vertAlign w:val="superscript"/>
        </w:rPr>
        <w:t>14</w:t>
      </w:r>
      <w:r w:rsidR="004C740B">
        <w:t xml:space="preserve">and </w:t>
      </w:r>
      <w:r w:rsidR="00F67841">
        <w:t>many</w:t>
      </w:r>
      <w:r w:rsidR="004C740B">
        <w:t xml:space="preserve"> of the comrades in </w:t>
      </w:r>
      <w:r w:rsidR="004C740B">
        <w:rPr>
          <w:i/>
        </w:rPr>
        <w:t xml:space="preserve">the </w:t>
      </w:r>
      <w:r w:rsidR="004C740B">
        <w:t>Lord</w:t>
      </w:r>
      <w:r w:rsidR="002C0756">
        <w:t xml:space="preserve">, </w:t>
      </w:r>
      <w:r w:rsidR="0055461C">
        <w:t>urged on by</w:t>
      </w:r>
      <w:r w:rsidR="002C0756">
        <w:t xml:space="preserve"> my bonds, are much more </w:t>
      </w:r>
      <w:r w:rsidR="002F02CE">
        <w:t>daring</w:t>
      </w:r>
      <w:r w:rsidR="002C0756">
        <w:t xml:space="preserve"> </w:t>
      </w:r>
      <w:r w:rsidR="002F02CE">
        <w:t>a</w:t>
      </w:r>
      <w:r w:rsidR="002C0756">
        <w:t xml:space="preserve">bout </w:t>
      </w:r>
      <w:r w:rsidR="002F02CE">
        <w:rPr>
          <w:i/>
        </w:rPr>
        <w:t xml:space="preserve">going around </w:t>
      </w:r>
      <w:r w:rsidR="002C0756">
        <w:t xml:space="preserve">speaking the word </w:t>
      </w:r>
      <w:r w:rsidR="002F02CE">
        <w:rPr>
          <w:i/>
        </w:rPr>
        <w:t xml:space="preserve">of God </w:t>
      </w:r>
      <w:r w:rsidR="002F02CE">
        <w:t>without fear</w:t>
      </w:r>
      <w:r w:rsidR="002C0756">
        <w:t>.</w:t>
      </w:r>
    </w:p>
    <w:p w:rsidR="00FC2657" w:rsidRDefault="002F02CE" w:rsidP="00652009">
      <w:pPr>
        <w:pStyle w:val="verses-narrative"/>
      </w:pPr>
      <w:r w:rsidRPr="00331A07">
        <w:rPr>
          <w:vertAlign w:val="superscript"/>
        </w:rPr>
        <w:t>15</w:t>
      </w:r>
      <w:r w:rsidR="00130F52">
        <w:t>While</w:t>
      </w:r>
      <w:r w:rsidR="006B4269">
        <w:t xml:space="preserve"> </w:t>
      </w:r>
      <w:r w:rsidR="006B4269">
        <w:rPr>
          <w:i/>
        </w:rPr>
        <w:t>it’s true that</w:t>
      </w:r>
      <w:r w:rsidR="00130F52">
        <w:t xml:space="preserve"> </w:t>
      </w:r>
      <w:r w:rsidR="008049E9">
        <w:t xml:space="preserve">some preach Christ because </w:t>
      </w:r>
      <w:r w:rsidR="00FA56AE">
        <w:rPr>
          <w:i/>
        </w:rPr>
        <w:t>they’re motivated by</w:t>
      </w:r>
      <w:r w:rsidR="008049E9">
        <w:t xml:space="preserve"> </w:t>
      </w:r>
      <w:r w:rsidR="00130F52">
        <w:t>jealousy</w:t>
      </w:r>
      <w:r w:rsidR="008049E9">
        <w:t xml:space="preserve"> and strife, </w:t>
      </w:r>
      <w:r w:rsidR="00FA56AE">
        <w:t xml:space="preserve">on the other hand </w:t>
      </w:r>
      <w:r w:rsidR="008049E9">
        <w:t xml:space="preserve">some </w:t>
      </w:r>
      <w:r w:rsidR="00FA56AE">
        <w:rPr>
          <w:i/>
        </w:rPr>
        <w:t xml:space="preserve">are motivated </w:t>
      </w:r>
      <w:r w:rsidR="00FA56AE">
        <w:t>by</w:t>
      </w:r>
      <w:r w:rsidR="00846C29">
        <w:t xml:space="preserve"> good intentions</w:t>
      </w:r>
      <w:r w:rsidR="006B4269">
        <w:t>.</w:t>
      </w:r>
      <w:r w:rsidR="008049E9">
        <w:t xml:space="preserve"> </w:t>
      </w:r>
      <w:r w:rsidR="008049E9" w:rsidRPr="00331A07">
        <w:rPr>
          <w:vertAlign w:val="superscript"/>
        </w:rPr>
        <w:t>16</w:t>
      </w:r>
      <w:r w:rsidR="006B4269">
        <w:t>While t</w:t>
      </w:r>
      <w:r w:rsidR="00F96238">
        <w:t>hey</w:t>
      </w:r>
      <w:r w:rsidR="006B4269">
        <w:t xml:space="preserve"> who</w:t>
      </w:r>
      <w:r w:rsidR="00F96238">
        <w:t xml:space="preserve"> </w:t>
      </w:r>
      <w:r w:rsidR="006B4269">
        <w:rPr>
          <w:i/>
        </w:rPr>
        <w:t xml:space="preserve">spread the Gospel </w:t>
      </w:r>
      <w:r w:rsidR="006B4269">
        <w:t xml:space="preserve">out </w:t>
      </w:r>
      <w:r w:rsidR="008049E9">
        <w:t>of love know for a fact that I</w:t>
      </w:r>
      <w:r w:rsidR="0083656F">
        <w:t xml:space="preserve">’ve been appointed to give </w:t>
      </w:r>
      <w:r w:rsidR="00F96238">
        <w:t xml:space="preserve">a verbal </w:t>
      </w:r>
      <w:r w:rsidR="008049E9">
        <w:t xml:space="preserve">defense of the Gospel, </w:t>
      </w:r>
      <w:r w:rsidR="008049E9" w:rsidRPr="00331A07">
        <w:rPr>
          <w:vertAlign w:val="superscript"/>
        </w:rPr>
        <w:t>17</w:t>
      </w:r>
      <w:r w:rsidR="008049E9">
        <w:t xml:space="preserve">on the other hand </w:t>
      </w:r>
      <w:r w:rsidR="00F372AE">
        <w:t>they who proclaim Christ</w:t>
      </w:r>
      <w:r w:rsidR="00F372AE">
        <w:rPr>
          <w:i/>
        </w:rPr>
        <w:t xml:space="preserve"> </w:t>
      </w:r>
      <w:r w:rsidR="00910CE2">
        <w:t xml:space="preserve">out of ambition </w:t>
      </w:r>
      <w:r w:rsidR="00F372AE">
        <w:t>and</w:t>
      </w:r>
      <w:r w:rsidR="00910CE2">
        <w:t xml:space="preserve"> not </w:t>
      </w:r>
      <w:r w:rsidR="000F3307">
        <w:t>with sincerity</w:t>
      </w:r>
      <w:r w:rsidR="00910CE2">
        <w:t xml:space="preserve"> </w:t>
      </w:r>
      <w:r w:rsidR="000F3307">
        <w:t xml:space="preserve">expect to stir up vexation </w:t>
      </w:r>
      <w:r w:rsidR="00FC2657">
        <w:rPr>
          <w:i/>
        </w:rPr>
        <w:t xml:space="preserve">for me </w:t>
      </w:r>
      <w:r w:rsidR="000F3307">
        <w:t>while I’m in jail</w:t>
      </w:r>
      <w:r w:rsidR="004E6220" w:rsidRPr="004E6220">
        <w:rPr>
          <w:vertAlign w:val="superscript"/>
        </w:rPr>
        <w:t>[c]</w:t>
      </w:r>
      <w:r w:rsidR="000F3307">
        <w:t xml:space="preserve">. </w:t>
      </w:r>
      <w:r w:rsidR="00FC2657" w:rsidRPr="00331A07">
        <w:rPr>
          <w:vertAlign w:val="superscript"/>
        </w:rPr>
        <w:t>18</w:t>
      </w:r>
      <w:r w:rsidR="00FC2657">
        <w:t>So what</w:t>
      </w:r>
      <w:r w:rsidR="000624EB">
        <w:t>?</w:t>
      </w:r>
      <w:r w:rsidR="00FC2657">
        <w:t>—</w:t>
      </w:r>
      <w:r w:rsidR="00EE5451">
        <w:t xml:space="preserve">except </w:t>
      </w:r>
      <w:r w:rsidR="00EE5451">
        <w:rPr>
          <w:i/>
        </w:rPr>
        <w:t xml:space="preserve">for </w:t>
      </w:r>
      <w:r w:rsidR="00EE5451" w:rsidRPr="00EE5451">
        <w:rPr>
          <w:i/>
        </w:rPr>
        <w:t>this</w:t>
      </w:r>
      <w:r w:rsidR="00EE5451">
        <w:t xml:space="preserve">: that Christ is proclaimed </w:t>
      </w:r>
      <w:r w:rsidR="004229A7">
        <w:t xml:space="preserve">in all respects, </w:t>
      </w:r>
      <w:r w:rsidR="00FC2657">
        <w:t xml:space="preserve">whether </w:t>
      </w:r>
      <w:r w:rsidR="000624EB">
        <w:t>with ulterior</w:t>
      </w:r>
      <w:r w:rsidR="004229A7">
        <w:t xml:space="preserve"> motives</w:t>
      </w:r>
      <w:r w:rsidR="00FC2657">
        <w:t xml:space="preserve"> or </w:t>
      </w:r>
      <w:r w:rsidR="004362E6">
        <w:t>with</w:t>
      </w:r>
      <w:r w:rsidR="000624EB">
        <w:t xml:space="preserve"> no hidden agenda</w:t>
      </w:r>
      <w:r w:rsidR="004229A7" w:rsidRPr="00331A07">
        <w:rPr>
          <w:vertAlign w:val="superscript"/>
        </w:rPr>
        <w:t>[d]</w:t>
      </w:r>
      <w:r w:rsidR="00FC2657">
        <w:t>, and in this I</w:t>
      </w:r>
      <w:r w:rsidR="004362E6">
        <w:t xml:space="preserve"> rejoice—</w:t>
      </w:r>
      <w:r w:rsidR="00FC2657">
        <w:t xml:space="preserve">and </w:t>
      </w:r>
      <w:r w:rsidR="00BA7E3E">
        <w:rPr>
          <w:i/>
        </w:rPr>
        <w:t xml:space="preserve">indeed </w:t>
      </w:r>
      <w:r w:rsidR="004362E6">
        <w:t xml:space="preserve">I </w:t>
      </w:r>
      <w:r w:rsidR="00FC2657">
        <w:t xml:space="preserve">will rejoice, </w:t>
      </w:r>
      <w:r w:rsidR="00FC2657" w:rsidRPr="00331A07">
        <w:rPr>
          <w:vertAlign w:val="superscript"/>
        </w:rPr>
        <w:t>19</w:t>
      </w:r>
      <w:r w:rsidR="00FC2657">
        <w:t xml:space="preserve">for I know for a fact that this </w:t>
      </w:r>
      <w:r w:rsidR="00463D25">
        <w:t xml:space="preserve">will result in </w:t>
      </w:r>
      <w:r w:rsidR="00CA79C6">
        <w:t>deliverance for me</w:t>
      </w:r>
      <w:r w:rsidR="005D0820">
        <w:t xml:space="preserve"> through your prayer and the support of the Spirit of Christ J</w:t>
      </w:r>
      <w:r w:rsidR="00CA79C6">
        <w:t xml:space="preserve">esus, </w:t>
      </w:r>
      <w:r w:rsidR="00CA79C6" w:rsidRPr="00331A07">
        <w:rPr>
          <w:vertAlign w:val="superscript"/>
        </w:rPr>
        <w:t>20</w:t>
      </w:r>
      <w:r w:rsidR="00CA79C6">
        <w:t xml:space="preserve">in line with </w:t>
      </w:r>
      <w:r w:rsidR="005D0820">
        <w:t xml:space="preserve">my eager expectation and hope that </w:t>
      </w:r>
      <w:r w:rsidR="00CA79C6">
        <w:t xml:space="preserve">I won’t be embarrassed or humiliated in any way, but rather with every </w:t>
      </w:r>
      <w:r w:rsidR="00CA79C6" w:rsidRPr="00CA79C6">
        <w:rPr>
          <w:i/>
        </w:rPr>
        <w:t>sort of</w:t>
      </w:r>
      <w:r w:rsidR="00CA79C6">
        <w:t xml:space="preserve"> frankness</w:t>
      </w:r>
      <w:r w:rsidR="0053379E">
        <w:t xml:space="preserve">, </w:t>
      </w:r>
      <w:r w:rsidR="00CA79C6">
        <w:t>forthrightness</w:t>
      </w:r>
      <w:r w:rsidR="0053379E">
        <w:t>, and openness</w:t>
      </w:r>
      <w:r w:rsidR="00CA79C6">
        <w:t xml:space="preserve"> </w:t>
      </w:r>
      <w:r w:rsidR="00CA79C6" w:rsidRPr="00CA79C6">
        <w:rPr>
          <w:i/>
        </w:rPr>
        <w:t>imaginable</w:t>
      </w:r>
      <w:r w:rsidR="00CA79C6">
        <w:t xml:space="preserve"> Christ will be </w:t>
      </w:r>
      <w:r w:rsidR="0007095C">
        <w:t>magnified</w:t>
      </w:r>
      <w:r w:rsidR="00CA79C6">
        <w:t xml:space="preserve"> now—as always—in my body</w:t>
      </w:r>
      <w:r w:rsidR="00547F7C">
        <w:t>, whether through life or through death.</w:t>
      </w:r>
    </w:p>
    <w:p w:rsidR="00547F7C" w:rsidRDefault="00547F7C" w:rsidP="00652009">
      <w:pPr>
        <w:pStyle w:val="verses-narrative"/>
      </w:pPr>
      <w:r w:rsidRPr="00331A07">
        <w:rPr>
          <w:vertAlign w:val="superscript"/>
        </w:rPr>
        <w:t>21</w:t>
      </w:r>
      <w:r w:rsidR="00CA79C6">
        <w:t>You see,</w:t>
      </w:r>
      <w:r>
        <w:t xml:space="preserve"> </w:t>
      </w:r>
      <w:r w:rsidR="002C6511">
        <w:t>the way I see it</w:t>
      </w:r>
      <w:r w:rsidR="002C6511" w:rsidRPr="00331A07">
        <w:rPr>
          <w:vertAlign w:val="superscript"/>
        </w:rPr>
        <w:t>[e]</w:t>
      </w:r>
      <w:r w:rsidR="002C6511">
        <w:t>,</w:t>
      </w:r>
      <w:r>
        <w:t xml:space="preserve"> to live </w:t>
      </w:r>
      <w:r>
        <w:rPr>
          <w:i/>
        </w:rPr>
        <w:t xml:space="preserve">is </w:t>
      </w:r>
      <w:r>
        <w:t xml:space="preserve">Christ and to die is </w:t>
      </w:r>
      <w:r w:rsidR="00840A1E">
        <w:t xml:space="preserve">gain (i.e., </w:t>
      </w:r>
      <w:r w:rsidR="00EB04F5">
        <w:t xml:space="preserve">is </w:t>
      </w:r>
      <w:r w:rsidR="00840A1E">
        <w:t>advantageous</w:t>
      </w:r>
      <w:r w:rsidR="003220AB">
        <w:t xml:space="preserve">; is </w:t>
      </w:r>
      <w:r w:rsidR="0000156F">
        <w:t>a</w:t>
      </w:r>
      <w:r w:rsidR="003220AB">
        <w:t xml:space="preserve"> desirable option</w:t>
      </w:r>
      <w:r w:rsidR="00840A1E">
        <w:t>)</w:t>
      </w:r>
      <w:r>
        <w:t xml:space="preserve">. </w:t>
      </w:r>
      <w:r w:rsidRPr="00331A07">
        <w:rPr>
          <w:vertAlign w:val="superscript"/>
        </w:rPr>
        <w:t>22</w:t>
      </w:r>
      <w:r w:rsidR="00840A1E">
        <w:t>If I</w:t>
      </w:r>
      <w:r w:rsidR="006755B7">
        <w:t xml:space="preserve"> </w:t>
      </w:r>
      <w:r w:rsidR="00840A1E">
        <w:t xml:space="preserve">live </w:t>
      </w:r>
      <w:r w:rsidR="006755B7">
        <w:t xml:space="preserve">on </w:t>
      </w:r>
      <w:r w:rsidR="00840A1E">
        <w:t xml:space="preserve">in </w:t>
      </w:r>
      <w:r w:rsidR="00840A1E" w:rsidRPr="00840A1E">
        <w:rPr>
          <w:i/>
        </w:rPr>
        <w:t>the</w:t>
      </w:r>
      <w:r w:rsidR="00840A1E">
        <w:t xml:space="preserve"> flesh, </w:t>
      </w:r>
      <w:r w:rsidR="000B219D">
        <w:t xml:space="preserve">this </w:t>
      </w:r>
      <w:r w:rsidR="004A64F3">
        <w:rPr>
          <w:i/>
        </w:rPr>
        <w:t xml:space="preserve">will yield </w:t>
      </w:r>
      <w:r w:rsidR="004A64F3">
        <w:t>tangible results from</w:t>
      </w:r>
      <w:r w:rsidR="00F33EAA">
        <w:t xml:space="preserve"> </w:t>
      </w:r>
      <w:r w:rsidR="004A64F3">
        <w:rPr>
          <w:i/>
        </w:rPr>
        <w:t xml:space="preserve">my </w:t>
      </w:r>
      <w:r w:rsidR="00F33EAA">
        <w:t>work</w:t>
      </w:r>
      <w:r w:rsidR="004A64F3" w:rsidRPr="00331A07">
        <w:rPr>
          <w:vertAlign w:val="superscript"/>
        </w:rPr>
        <w:t>[f]</w:t>
      </w:r>
      <w:r w:rsidR="00840A1E">
        <w:t>. A</w:t>
      </w:r>
      <w:r w:rsidR="008172AB">
        <w:t xml:space="preserve">nd </w:t>
      </w:r>
      <w:r w:rsidR="00840A1E">
        <w:t>what will I choose</w:t>
      </w:r>
      <w:r w:rsidR="008172AB">
        <w:t>?—</w:t>
      </w:r>
      <w:r w:rsidR="00840A1E">
        <w:t>I</w:t>
      </w:r>
      <w:r w:rsidR="003220AB">
        <w:t xml:space="preserve"> can’</w:t>
      </w:r>
      <w:r w:rsidR="00685BF3">
        <w:t>t tell;</w:t>
      </w:r>
      <w:r w:rsidR="00840A1E">
        <w:t xml:space="preserve"> </w:t>
      </w:r>
      <w:r w:rsidR="00840A1E" w:rsidRPr="00331A07">
        <w:rPr>
          <w:vertAlign w:val="superscript"/>
        </w:rPr>
        <w:t>23</w:t>
      </w:r>
      <w:r w:rsidR="00840A1E">
        <w:t>I</w:t>
      </w:r>
      <w:r w:rsidR="00685BF3">
        <w:t xml:space="preserve">’m caught between </w:t>
      </w:r>
      <w:r w:rsidR="00840A1E">
        <w:t xml:space="preserve">the two, having the desire to be </w:t>
      </w:r>
      <w:r w:rsidR="00F54885">
        <w:t>set free again</w:t>
      </w:r>
      <w:r w:rsidR="00F54885">
        <w:rPr>
          <w:i/>
        </w:rPr>
        <w:t xml:space="preserve"> </w:t>
      </w:r>
      <w:r w:rsidR="00840A1E">
        <w:t xml:space="preserve">and </w:t>
      </w:r>
      <w:r w:rsidR="00F54885">
        <w:t xml:space="preserve">to </w:t>
      </w:r>
      <w:r w:rsidR="00840A1E">
        <w:t xml:space="preserve">be </w:t>
      </w:r>
      <w:r w:rsidR="00685BF3">
        <w:t xml:space="preserve">together </w:t>
      </w:r>
      <w:r w:rsidR="00840A1E">
        <w:t>with Christ</w:t>
      </w:r>
      <w:r w:rsidR="00B73CB8">
        <w:t xml:space="preserve">, for </w:t>
      </w:r>
      <w:r w:rsidR="00B73CB8">
        <w:rPr>
          <w:i/>
        </w:rPr>
        <w:t xml:space="preserve">this is </w:t>
      </w:r>
      <w:r w:rsidR="006755B7">
        <w:t>much</w:t>
      </w:r>
      <w:r w:rsidR="00B73CB8">
        <w:t xml:space="preserve">, much </w:t>
      </w:r>
      <w:r w:rsidR="006755B7">
        <w:t>better</w:t>
      </w:r>
      <w:r w:rsidR="00B73CB8" w:rsidRPr="00331A07">
        <w:rPr>
          <w:vertAlign w:val="superscript"/>
        </w:rPr>
        <w:t>[g]</w:t>
      </w:r>
      <w:r w:rsidR="006755B7">
        <w:t xml:space="preserve">. </w:t>
      </w:r>
      <w:r w:rsidR="006755B7" w:rsidRPr="00331A07">
        <w:rPr>
          <w:vertAlign w:val="superscript"/>
        </w:rPr>
        <w:t>24</w:t>
      </w:r>
      <w:r w:rsidR="006755B7">
        <w:t xml:space="preserve">But to remain in the flesh is more </w:t>
      </w:r>
      <w:r w:rsidR="00B73CB8">
        <w:t xml:space="preserve">necessary </w:t>
      </w:r>
      <w:r w:rsidR="00386942">
        <w:t>for your sakes</w:t>
      </w:r>
      <w:r w:rsidR="006755B7">
        <w:t xml:space="preserve">. </w:t>
      </w:r>
      <w:r w:rsidR="006755B7" w:rsidRPr="00331A07">
        <w:rPr>
          <w:vertAlign w:val="superscript"/>
        </w:rPr>
        <w:t>25</w:t>
      </w:r>
      <w:r w:rsidR="006755B7">
        <w:t xml:space="preserve">And convinced of this I know that I </w:t>
      </w:r>
      <w:r w:rsidR="00B73CB8">
        <w:t xml:space="preserve">will remain </w:t>
      </w:r>
      <w:r w:rsidR="00B73CB8">
        <w:rPr>
          <w:i/>
        </w:rPr>
        <w:t>here on Earth</w:t>
      </w:r>
      <w:r w:rsidR="006755B7">
        <w:t xml:space="preserve"> and </w:t>
      </w:r>
      <w:r w:rsidR="00B73CB8">
        <w:t>stay by your side—with</w:t>
      </w:r>
      <w:r w:rsidR="006755B7">
        <w:t xml:space="preserve"> all of you</w:t>
      </w:r>
      <w:r w:rsidR="00B73CB8">
        <w:t>—</w:t>
      </w:r>
      <w:r w:rsidR="006755B7">
        <w:t xml:space="preserve">for your </w:t>
      </w:r>
      <w:r w:rsidR="00B73CB8">
        <w:t>progress</w:t>
      </w:r>
      <w:r w:rsidR="006755B7">
        <w:t xml:space="preserve"> and </w:t>
      </w:r>
      <w:r w:rsidR="00B73CB8">
        <w:t xml:space="preserve">for </w:t>
      </w:r>
      <w:r w:rsidR="00B73CB8">
        <w:rPr>
          <w:i/>
        </w:rPr>
        <w:t xml:space="preserve">the </w:t>
      </w:r>
      <w:r w:rsidR="00B73CB8">
        <w:t xml:space="preserve">joy </w:t>
      </w:r>
      <w:r w:rsidR="00B73CB8">
        <w:rPr>
          <w:i/>
        </w:rPr>
        <w:t xml:space="preserve">which comes </w:t>
      </w:r>
      <w:r w:rsidR="00B73CB8">
        <w:t>from</w:t>
      </w:r>
      <w:r w:rsidR="006755B7">
        <w:t xml:space="preserve"> faith, </w:t>
      </w:r>
      <w:r w:rsidR="006755B7" w:rsidRPr="00331A07">
        <w:rPr>
          <w:vertAlign w:val="superscript"/>
        </w:rPr>
        <w:t>26</w:t>
      </w:r>
      <w:r w:rsidR="006755B7">
        <w:t xml:space="preserve">so that </w:t>
      </w:r>
      <w:r w:rsidR="00A14867">
        <w:t>your grounds for speaking proudly would proliferate</w:t>
      </w:r>
      <w:r w:rsidR="006755B7">
        <w:t xml:space="preserve"> in Christ J</w:t>
      </w:r>
      <w:r w:rsidR="00B82324">
        <w:t>esus by</w:t>
      </w:r>
      <w:r w:rsidR="006755B7">
        <w:t xml:space="preserve"> </w:t>
      </w:r>
      <w:r w:rsidR="00AC183A">
        <w:t>my doing</w:t>
      </w:r>
      <w:r w:rsidR="00320000">
        <w:t>,</w:t>
      </w:r>
      <w:r w:rsidR="006755B7">
        <w:t xml:space="preserve"> </w:t>
      </w:r>
      <w:r w:rsidR="00B82324">
        <w:t>on account of me visiting you again.</w:t>
      </w:r>
    </w:p>
    <w:p w:rsidR="00B82324" w:rsidRPr="00840A1E" w:rsidRDefault="00B82324" w:rsidP="00652009">
      <w:pPr>
        <w:pStyle w:val="verses-narrative"/>
      </w:pPr>
      <w:r w:rsidRPr="00331A07">
        <w:rPr>
          <w:vertAlign w:val="superscript"/>
        </w:rPr>
        <w:t>27</w:t>
      </w:r>
      <w:r>
        <w:t xml:space="preserve">Only </w:t>
      </w:r>
      <w:r w:rsidR="00F958A3">
        <w:t>let your life in society</w:t>
      </w:r>
      <w:r>
        <w:t xml:space="preserve"> be worthy of the Gospel of Christ, so that</w:t>
      </w:r>
      <w:r w:rsidR="00F958A3">
        <w:t>,</w:t>
      </w:r>
      <w:r>
        <w:t xml:space="preserve"> whether </w:t>
      </w:r>
      <w:r w:rsidR="00320000">
        <w:t>I come and see</w:t>
      </w:r>
      <w:r w:rsidR="00F958A3">
        <w:t xml:space="preserve"> you or am away</w:t>
      </w:r>
      <w:r w:rsidR="00E26E0E">
        <w:t xml:space="preserve">, I </w:t>
      </w:r>
      <w:r>
        <w:t xml:space="preserve">hear </w:t>
      </w:r>
      <w:r w:rsidR="00F958A3">
        <w:t>what you’re up to</w:t>
      </w:r>
      <w:r>
        <w:t xml:space="preserve">, </w:t>
      </w:r>
      <w:r w:rsidR="00E26E0E">
        <w:t xml:space="preserve">that </w:t>
      </w:r>
      <w:r>
        <w:t>you stand</w:t>
      </w:r>
      <w:r w:rsidR="00E26E0E">
        <w:t xml:space="preserve"> </w:t>
      </w:r>
      <w:r w:rsidR="00E26E0E" w:rsidRPr="00E26E0E">
        <w:rPr>
          <w:i/>
        </w:rPr>
        <w:t>together</w:t>
      </w:r>
      <w:r>
        <w:t xml:space="preserve"> in one spir</w:t>
      </w:r>
      <w:r w:rsidR="00E26E0E">
        <w:t>it</w:t>
      </w:r>
      <w:r w:rsidR="00C83E12" w:rsidRPr="00331A07">
        <w:rPr>
          <w:vertAlign w:val="superscript"/>
        </w:rPr>
        <w:t>[h]</w:t>
      </w:r>
      <w:r w:rsidR="00E26E0E">
        <w:t>, one soul, joined together by the F</w:t>
      </w:r>
      <w:r>
        <w:t>aith of the G</w:t>
      </w:r>
      <w:r w:rsidR="00DE6C7E">
        <w:t>ospel</w:t>
      </w:r>
      <w:r>
        <w:t xml:space="preserve"> </w:t>
      </w:r>
      <w:r w:rsidRPr="00331A07">
        <w:rPr>
          <w:vertAlign w:val="superscript"/>
        </w:rPr>
        <w:t>28</w:t>
      </w:r>
      <w:r>
        <w:t xml:space="preserve">and </w:t>
      </w:r>
      <w:r w:rsidR="00DE6C7E">
        <w:t xml:space="preserve">are not </w:t>
      </w:r>
      <w:r w:rsidR="00833622">
        <w:t>frightened and intimidated</w:t>
      </w:r>
      <w:r w:rsidR="00AC183A">
        <w:t xml:space="preserve"> </w:t>
      </w:r>
      <w:r w:rsidR="00DE6C7E">
        <w:t>by</w:t>
      </w:r>
      <w:r w:rsidR="00AC183A">
        <w:t xml:space="preserve"> anything </w:t>
      </w:r>
      <w:r w:rsidR="00833622">
        <w:rPr>
          <w:i/>
        </w:rPr>
        <w:t xml:space="preserve">done </w:t>
      </w:r>
      <w:r w:rsidR="00833622">
        <w:t xml:space="preserve">by </w:t>
      </w:r>
      <w:r w:rsidR="00833622">
        <w:rPr>
          <w:i/>
        </w:rPr>
        <w:t>your</w:t>
      </w:r>
      <w:r w:rsidR="00AC183A">
        <w:t xml:space="preserve"> adversaries, which </w:t>
      </w:r>
      <w:r w:rsidR="00833622">
        <w:t xml:space="preserve">in particular </w:t>
      </w:r>
      <w:r w:rsidR="00AC183A">
        <w:t xml:space="preserve">is indicative of </w:t>
      </w:r>
      <w:r w:rsidR="00833622">
        <w:t>their ruin</w:t>
      </w:r>
      <w:r w:rsidR="00AC183A">
        <w:t>, but of you</w:t>
      </w:r>
      <w:r w:rsidR="00833622">
        <w:t>r</w:t>
      </w:r>
      <w:r w:rsidR="00AC183A">
        <w:t xml:space="preserve"> salvation</w:t>
      </w:r>
      <w:r w:rsidR="00833622">
        <w:t xml:space="preserve"> (i.e., your being kept from ruin)</w:t>
      </w:r>
      <w:r w:rsidR="00DE6C7E">
        <w:t>;</w:t>
      </w:r>
      <w:r w:rsidR="00AC183A">
        <w:t xml:space="preserve"> and this</w:t>
      </w:r>
      <w:r w:rsidR="00DE6C7E">
        <w:t xml:space="preserve"> </w:t>
      </w:r>
      <w:r w:rsidR="00614810">
        <w:rPr>
          <w:i/>
        </w:rPr>
        <w:t>intimidation-ruin-</w:t>
      </w:r>
      <w:r w:rsidR="00DE6C7E">
        <w:rPr>
          <w:i/>
        </w:rPr>
        <w:t>salvation</w:t>
      </w:r>
      <w:r w:rsidR="006276C7">
        <w:rPr>
          <w:i/>
        </w:rPr>
        <w:t xml:space="preserve"> pattern</w:t>
      </w:r>
      <w:r w:rsidR="00DE6C7E">
        <w:rPr>
          <w:i/>
        </w:rPr>
        <w:t xml:space="preserve"> is</w:t>
      </w:r>
      <w:r w:rsidR="00AC183A">
        <w:t xml:space="preserve"> from G</w:t>
      </w:r>
      <w:r w:rsidR="00833622">
        <w:t>od,</w:t>
      </w:r>
      <w:r w:rsidR="00AC183A">
        <w:t xml:space="preserve"> </w:t>
      </w:r>
      <w:r w:rsidR="00AC183A" w:rsidRPr="00331A07">
        <w:rPr>
          <w:vertAlign w:val="superscript"/>
        </w:rPr>
        <w:t>29</w:t>
      </w:r>
      <w:r w:rsidR="00A01718">
        <w:t>since</w:t>
      </w:r>
      <w:r w:rsidR="00AC183A">
        <w:t xml:space="preserve"> </w:t>
      </w:r>
      <w:r w:rsidR="00A01718">
        <w:t xml:space="preserve">the thing </w:t>
      </w:r>
      <w:r w:rsidR="009525C8">
        <w:t>given—undeservedly so</w:t>
      </w:r>
      <w:r w:rsidR="0076590C" w:rsidRPr="00331A07">
        <w:rPr>
          <w:vertAlign w:val="superscript"/>
        </w:rPr>
        <w:t>[i]</w:t>
      </w:r>
      <w:r w:rsidR="009525C8">
        <w:t>—</w:t>
      </w:r>
      <w:r w:rsidR="00A01718">
        <w:t>to you</w:t>
      </w:r>
      <w:r w:rsidR="00AC183A">
        <w:t xml:space="preserve"> on </w:t>
      </w:r>
      <w:r w:rsidR="009525C8">
        <w:t xml:space="preserve">Christ’s </w:t>
      </w:r>
      <w:r w:rsidR="00AC183A">
        <w:t xml:space="preserve">behalf </w:t>
      </w:r>
      <w:r w:rsidR="00A01718">
        <w:t>is to</w:t>
      </w:r>
      <w:r w:rsidR="00AC183A">
        <w:t xml:space="preserve"> not only </w:t>
      </w:r>
      <w:r w:rsidR="00214955">
        <w:t xml:space="preserve">to </w:t>
      </w:r>
      <w:r w:rsidR="00A01718">
        <w:t>believe in him</w:t>
      </w:r>
      <w:r w:rsidR="00497AD6">
        <w:t xml:space="preserve"> but </w:t>
      </w:r>
      <w:r w:rsidR="00A01718">
        <w:t xml:space="preserve">to suffer </w:t>
      </w:r>
      <w:r w:rsidR="00AC183A">
        <w:t xml:space="preserve">on </w:t>
      </w:r>
      <w:r w:rsidR="009525C8">
        <w:t xml:space="preserve">his </w:t>
      </w:r>
      <w:r w:rsidR="00AC183A">
        <w:t xml:space="preserve">behalf, </w:t>
      </w:r>
      <w:r w:rsidR="00AC183A" w:rsidRPr="00331A07">
        <w:rPr>
          <w:vertAlign w:val="superscript"/>
        </w:rPr>
        <w:t>30</w:t>
      </w:r>
      <w:r w:rsidR="00AC183A">
        <w:t xml:space="preserve">having the same </w:t>
      </w:r>
      <w:r w:rsidR="00A01718">
        <w:t>anguish</w:t>
      </w:r>
      <w:r w:rsidR="00FB2A82">
        <w:t xml:space="preserve"> and </w:t>
      </w:r>
      <w:r w:rsidR="00331A07">
        <w:t>conflict</w:t>
      </w:r>
      <w:r w:rsidR="00214955">
        <w:t xml:space="preserve"> </w:t>
      </w:r>
      <w:r w:rsidR="00214955">
        <w:rPr>
          <w:i/>
        </w:rPr>
        <w:t>as he did</w:t>
      </w:r>
      <w:r w:rsidR="00AC183A">
        <w:t xml:space="preserve">, the very thing you saw </w:t>
      </w:r>
      <w:r w:rsidR="00553589">
        <w:rPr>
          <w:i/>
        </w:rPr>
        <w:t xml:space="preserve">happening </w:t>
      </w:r>
      <w:r w:rsidR="00553589">
        <w:t>to</w:t>
      </w:r>
      <w:r w:rsidR="00FB2A82">
        <w:t xml:space="preserve"> </w:t>
      </w:r>
      <w:r w:rsidR="00361837">
        <w:t xml:space="preserve">and </w:t>
      </w:r>
      <w:r w:rsidR="00FB2A82">
        <w:t>in me</w:t>
      </w:r>
      <w:r w:rsidR="00AC183A">
        <w:t xml:space="preserve"> and now hear</w:t>
      </w:r>
      <w:r w:rsidR="00FB2A82">
        <w:t xml:space="preserve"> </w:t>
      </w:r>
      <w:r w:rsidR="00FB2A82" w:rsidRPr="00E11997">
        <w:t>reports</w:t>
      </w:r>
      <w:r w:rsidR="00AC183A">
        <w:t xml:space="preserve"> </w:t>
      </w:r>
      <w:r w:rsidR="00FB2A82">
        <w:rPr>
          <w:i/>
        </w:rPr>
        <w:t xml:space="preserve">are happening </w:t>
      </w:r>
      <w:r w:rsidR="00FB2A82">
        <w:t>to</w:t>
      </w:r>
      <w:r w:rsidR="00361837">
        <w:t xml:space="preserve"> and</w:t>
      </w:r>
      <w:r w:rsidR="00FB2A82">
        <w:t xml:space="preserve"> in </w:t>
      </w:r>
      <w:r w:rsidR="00AC183A">
        <w:t>me.</w:t>
      </w:r>
    </w:p>
    <w:p w:rsidR="00652009" w:rsidRDefault="00652009" w:rsidP="00652009">
      <w:pPr>
        <w:pStyle w:val="spacer-before-foootnotes"/>
      </w:pPr>
    </w:p>
    <w:p w:rsidR="004E6220" w:rsidRDefault="004E6220" w:rsidP="004E6220">
      <w:pPr>
        <w:pStyle w:val="footnotes-normal"/>
      </w:pPr>
      <w:r>
        <w:rPr>
          <w:vertAlign w:val="superscript"/>
        </w:rPr>
        <w:t>[a</w:t>
      </w:r>
      <w:r w:rsidRPr="00C6237D">
        <w:rPr>
          <w:vertAlign w:val="superscript"/>
        </w:rPr>
        <w:t>]</w:t>
      </w:r>
      <w:r w:rsidRPr="00553589">
        <w:rPr>
          <w:i/>
        </w:rPr>
        <w:t>byproduct</w:t>
      </w:r>
      <w:r>
        <w:t xml:space="preserve">…Lit: </w:t>
      </w:r>
      <w:r w:rsidRPr="00553589">
        <w:rPr>
          <w:i/>
        </w:rPr>
        <w:t>fruit</w:t>
      </w:r>
    </w:p>
    <w:p w:rsidR="00A25465" w:rsidRDefault="004E6220" w:rsidP="004E6220">
      <w:pPr>
        <w:pStyle w:val="footnotes-normal"/>
      </w:pPr>
      <w:r>
        <w:rPr>
          <w:vertAlign w:val="superscript"/>
        </w:rPr>
        <w:t>[b</w:t>
      </w:r>
      <w:r w:rsidR="00A25465" w:rsidRPr="00C6237D">
        <w:rPr>
          <w:vertAlign w:val="superscript"/>
        </w:rPr>
        <w:t>]</w:t>
      </w:r>
      <w:r w:rsidR="00A25465" w:rsidRPr="00553589">
        <w:rPr>
          <w:i/>
        </w:rPr>
        <w:t>comrades</w:t>
      </w:r>
      <w:r w:rsidR="00A25465">
        <w:t xml:space="preserve">…Lit: </w:t>
      </w:r>
      <w:r w:rsidR="00A25465" w:rsidRPr="00553589">
        <w:rPr>
          <w:i/>
        </w:rPr>
        <w:t>brothers</w:t>
      </w:r>
    </w:p>
    <w:p w:rsidR="000F3307" w:rsidRDefault="00DC4425" w:rsidP="00652009">
      <w:pPr>
        <w:pStyle w:val="footnotes-normal"/>
      </w:pPr>
      <w:r>
        <w:rPr>
          <w:vertAlign w:val="superscript"/>
        </w:rPr>
        <w:t>[c</w:t>
      </w:r>
      <w:r w:rsidR="000F3307" w:rsidRPr="00C6237D">
        <w:rPr>
          <w:vertAlign w:val="superscript"/>
        </w:rPr>
        <w:t>]</w:t>
      </w:r>
      <w:r w:rsidR="00FC2657" w:rsidRPr="00553589">
        <w:rPr>
          <w:i/>
        </w:rPr>
        <w:t xml:space="preserve">stir up vexation for me </w:t>
      </w:r>
      <w:r w:rsidR="000F3307" w:rsidRPr="00553589">
        <w:rPr>
          <w:i/>
        </w:rPr>
        <w:t>while I’m in jail</w:t>
      </w:r>
      <w:r w:rsidR="000F3307">
        <w:t xml:space="preserve">…Lit: </w:t>
      </w:r>
      <w:r w:rsidR="00FC2657" w:rsidRPr="00553589">
        <w:rPr>
          <w:i/>
        </w:rPr>
        <w:t xml:space="preserve">raise distress </w:t>
      </w:r>
      <w:r w:rsidR="000F3307" w:rsidRPr="00553589">
        <w:rPr>
          <w:i/>
        </w:rPr>
        <w:t>in my bonds</w:t>
      </w:r>
    </w:p>
    <w:p w:rsidR="004229A7" w:rsidRDefault="004229A7" w:rsidP="004E6220">
      <w:pPr>
        <w:pStyle w:val="footnotes-normal"/>
        <w:rPr>
          <w:i/>
        </w:rPr>
      </w:pPr>
      <w:r w:rsidRPr="00C6237D">
        <w:rPr>
          <w:vertAlign w:val="superscript"/>
        </w:rPr>
        <w:t>[d]</w:t>
      </w:r>
      <w:r w:rsidR="004362E6" w:rsidRPr="00553589">
        <w:rPr>
          <w:i/>
        </w:rPr>
        <w:t>with</w:t>
      </w:r>
      <w:r w:rsidRPr="00553589">
        <w:rPr>
          <w:i/>
        </w:rPr>
        <w:t xml:space="preserve"> </w:t>
      </w:r>
      <w:r w:rsidR="000624EB" w:rsidRPr="00553589">
        <w:rPr>
          <w:i/>
        </w:rPr>
        <w:t>no hidden agenda</w:t>
      </w:r>
      <w:r>
        <w:t xml:space="preserve">…Lit: </w:t>
      </w:r>
      <w:r w:rsidRPr="000624EB">
        <w:rPr>
          <w:i/>
        </w:rPr>
        <w:t>in</w:t>
      </w:r>
      <w:r>
        <w:t xml:space="preserve"> </w:t>
      </w:r>
      <w:r w:rsidR="000624EB">
        <w:t>[</w:t>
      </w:r>
      <w:r w:rsidR="000624EB" w:rsidRPr="000624EB">
        <w:rPr>
          <w:i/>
        </w:rPr>
        <w:t>the</w:t>
      </w:r>
      <w:r w:rsidR="000624EB">
        <w:t xml:space="preserve">] </w:t>
      </w:r>
      <w:r w:rsidRPr="000624EB">
        <w:rPr>
          <w:i/>
        </w:rPr>
        <w:t>truth</w:t>
      </w:r>
    </w:p>
    <w:p w:rsidR="002C6511" w:rsidRDefault="002C6511" w:rsidP="00652009">
      <w:pPr>
        <w:pStyle w:val="footnotes-normal"/>
      </w:pPr>
      <w:r w:rsidRPr="00C6237D">
        <w:rPr>
          <w:vertAlign w:val="superscript"/>
        </w:rPr>
        <w:t>[e]</w:t>
      </w:r>
      <w:r w:rsidRPr="00553589">
        <w:rPr>
          <w:i/>
        </w:rPr>
        <w:t>the way I see it</w:t>
      </w:r>
      <w:r>
        <w:t xml:space="preserve">…Lit: </w:t>
      </w:r>
      <w:r w:rsidRPr="00553589">
        <w:rPr>
          <w:i/>
        </w:rPr>
        <w:t>to me</w:t>
      </w:r>
    </w:p>
    <w:p w:rsidR="00F33EAA" w:rsidRDefault="00F33EAA" w:rsidP="00652009">
      <w:pPr>
        <w:pStyle w:val="footnotes-normal"/>
      </w:pPr>
      <w:r w:rsidRPr="00C6237D">
        <w:rPr>
          <w:vertAlign w:val="superscript"/>
        </w:rPr>
        <w:t>[f]</w:t>
      </w:r>
      <w:r w:rsidRPr="00553589">
        <w:rPr>
          <w:i/>
        </w:rPr>
        <w:t xml:space="preserve">this </w:t>
      </w:r>
      <w:r w:rsidR="004A64F3" w:rsidRPr="00553589">
        <w:rPr>
          <w:i/>
        </w:rPr>
        <w:t xml:space="preserve">will yield tangible results from my </w:t>
      </w:r>
      <w:r w:rsidRPr="00553589">
        <w:rPr>
          <w:i/>
        </w:rPr>
        <w:t>work</w:t>
      </w:r>
      <w:r>
        <w:t>…Lit</w:t>
      </w:r>
      <w:r w:rsidRPr="004A64F3">
        <w:rPr>
          <w:i/>
        </w:rPr>
        <w:t>:</w:t>
      </w:r>
      <w:r w:rsidR="004A64F3" w:rsidRPr="004A64F3">
        <w:rPr>
          <w:i/>
        </w:rPr>
        <w:t xml:space="preserve"> this in</w:t>
      </w:r>
      <w:r w:rsidR="004A64F3">
        <w:t xml:space="preserve"> [or </w:t>
      </w:r>
      <w:r w:rsidR="004A64F3" w:rsidRPr="004A64F3">
        <w:rPr>
          <w:i/>
        </w:rPr>
        <w:t>by</w:t>
      </w:r>
      <w:r w:rsidR="004A64F3">
        <w:t xml:space="preserve">] </w:t>
      </w:r>
      <w:r w:rsidR="004A64F3" w:rsidRPr="004A64F3">
        <w:rPr>
          <w:i/>
        </w:rPr>
        <w:t>me</w:t>
      </w:r>
      <w:r w:rsidRPr="004A64F3">
        <w:rPr>
          <w:i/>
        </w:rPr>
        <w:t xml:space="preserve"> fruit of work</w:t>
      </w:r>
      <w:r w:rsidR="004A64F3">
        <w:t>. Paul didn’t word this clearly.</w:t>
      </w:r>
    </w:p>
    <w:p w:rsidR="00B73CB8" w:rsidRDefault="00B73CB8" w:rsidP="00652009">
      <w:pPr>
        <w:pStyle w:val="footnotes-normal"/>
      </w:pPr>
      <w:r w:rsidRPr="00C6237D">
        <w:rPr>
          <w:vertAlign w:val="superscript"/>
        </w:rPr>
        <w:t>[g]</w:t>
      </w:r>
      <w:r w:rsidRPr="00553589">
        <w:rPr>
          <w:i/>
        </w:rPr>
        <w:t>much, much better</w:t>
      </w:r>
      <w:r>
        <w:t xml:space="preserve">…Lit: </w:t>
      </w:r>
      <w:r w:rsidRPr="00553589">
        <w:rPr>
          <w:i/>
        </w:rPr>
        <w:t>much more better</w:t>
      </w:r>
    </w:p>
    <w:p w:rsidR="00C83E12" w:rsidRDefault="00C83E12" w:rsidP="00652009">
      <w:pPr>
        <w:pStyle w:val="footnotes-normal"/>
      </w:pPr>
      <w:r w:rsidRPr="00C6237D">
        <w:rPr>
          <w:vertAlign w:val="superscript"/>
        </w:rPr>
        <w:t>[h]</w:t>
      </w:r>
      <w:r w:rsidRPr="00C83E12">
        <w:rPr>
          <w:i/>
        </w:rPr>
        <w:t>spirit</w:t>
      </w:r>
      <w:r>
        <w:t>…Or: [</w:t>
      </w:r>
      <w:r w:rsidRPr="00C83E12">
        <w:rPr>
          <w:i/>
        </w:rPr>
        <w:t>Holy</w:t>
      </w:r>
      <w:r>
        <w:t xml:space="preserve">] </w:t>
      </w:r>
      <w:r w:rsidRPr="00C83E12">
        <w:rPr>
          <w:i/>
        </w:rPr>
        <w:t>Spirit</w:t>
      </w:r>
      <w:r>
        <w:t>. The GT is ambiguous.</w:t>
      </w:r>
      <w:r w:rsidR="00AB0A08">
        <w:t xml:space="preserve"> One should not exclude the possibility that it means both.</w:t>
      </w:r>
    </w:p>
    <w:p w:rsidR="009525C8" w:rsidRPr="00471727" w:rsidRDefault="009525C8" w:rsidP="00652009">
      <w:pPr>
        <w:pStyle w:val="footnotes-normal"/>
      </w:pPr>
      <w:r w:rsidRPr="00C6237D">
        <w:rPr>
          <w:vertAlign w:val="superscript"/>
        </w:rPr>
        <w:t>[i]</w:t>
      </w:r>
      <w:r w:rsidRPr="00553589">
        <w:rPr>
          <w:i/>
        </w:rPr>
        <w:t>given—undeservedly so</w:t>
      </w:r>
      <w:r>
        <w:t xml:space="preserve">…The Gk. word used for </w:t>
      </w:r>
      <w:r>
        <w:rPr>
          <w:i/>
        </w:rPr>
        <w:t>give</w:t>
      </w:r>
      <w:r w:rsidR="0076590C">
        <w:rPr>
          <w:i/>
        </w:rPr>
        <w:t>n</w:t>
      </w:r>
      <w:r>
        <w:rPr>
          <w:i/>
        </w:rPr>
        <w:t xml:space="preserve"> </w:t>
      </w:r>
      <w:r w:rsidR="00910D89">
        <w:t>[</w:t>
      </w:r>
      <w:r w:rsidR="0076590C" w:rsidRPr="0076590C">
        <w:rPr>
          <w:i/>
        </w:rPr>
        <w:t>charidzomai</w:t>
      </w:r>
      <w:r w:rsidR="00BA2F75">
        <w:rPr>
          <w:i/>
        </w:rPr>
        <w:t>,</w:t>
      </w:r>
      <w:r w:rsidR="00910D89">
        <w:t>(</w:t>
      </w:r>
      <w:r w:rsidR="00BA2F75" w:rsidRPr="00BA2F75">
        <w:t>χαρίζομαι</w:t>
      </w:r>
      <w:r w:rsidR="00BA2F75">
        <w:t>/Strong’s 5483</w:t>
      </w:r>
      <w:r w:rsidR="0076590C">
        <w:t>)</w:t>
      </w:r>
      <w:r w:rsidR="00910D89">
        <w:t>]</w:t>
      </w:r>
      <w:r w:rsidR="0076590C">
        <w:t xml:space="preserve"> here is not</w:t>
      </w:r>
      <w:r w:rsidR="008B6163">
        <w:t xml:space="preserve"> </w:t>
      </w:r>
      <w:r w:rsidR="0076590C">
        <w:t>what one would expect.</w:t>
      </w:r>
      <w:r w:rsidR="00471727">
        <w:t xml:space="preserve"> </w:t>
      </w:r>
      <w:r w:rsidR="00471727">
        <w:rPr>
          <w:i/>
        </w:rPr>
        <w:t>C</w:t>
      </w:r>
      <w:r w:rsidR="00471727" w:rsidRPr="0076590C">
        <w:rPr>
          <w:i/>
        </w:rPr>
        <w:t>haridzomai</w:t>
      </w:r>
      <w:r w:rsidR="00471727">
        <w:rPr>
          <w:i/>
        </w:rPr>
        <w:t xml:space="preserve"> </w:t>
      </w:r>
      <w:r w:rsidR="00471727">
        <w:t xml:space="preserve">also means </w:t>
      </w:r>
      <w:r w:rsidR="00471727">
        <w:rPr>
          <w:i/>
        </w:rPr>
        <w:t>to give</w:t>
      </w:r>
      <w:r w:rsidR="00471727">
        <w:t xml:space="preserve">, but </w:t>
      </w:r>
      <w:r w:rsidR="00767FD3">
        <w:t>has emphasizes the magnanimousness of the person doing the giving, and/or insinuating that the person receiving the gift didn’t earn it.</w:t>
      </w:r>
    </w:p>
    <w:p w:rsidR="00652009" w:rsidRDefault="00652009" w:rsidP="00652009">
      <w:pPr>
        <w:pStyle w:val="spacer-before-chapter"/>
      </w:pPr>
    </w:p>
    <w:p w:rsidR="00845257" w:rsidRDefault="00845257" w:rsidP="00845257">
      <w:pPr>
        <w:pStyle w:val="Heading2"/>
      </w:pPr>
      <w:r>
        <w:t>Philippians Chapter 2</w:t>
      </w:r>
    </w:p>
    <w:p w:rsidR="00224855" w:rsidRDefault="00845257" w:rsidP="00845257">
      <w:pPr>
        <w:pStyle w:val="verses-narrative"/>
      </w:pPr>
      <w:r w:rsidRPr="0052068D">
        <w:rPr>
          <w:vertAlign w:val="superscript"/>
        </w:rPr>
        <w:t>1</w:t>
      </w:r>
      <w:r w:rsidR="00E11997" w:rsidRPr="0052068D">
        <w:rPr>
          <w:vertAlign w:val="superscript"/>
        </w:rPr>
        <w:t>S</w:t>
      </w:r>
      <w:r w:rsidR="008001EA">
        <w:t>So</w:t>
      </w:r>
      <w:r w:rsidR="00915248">
        <w:t xml:space="preserve"> now,</w:t>
      </w:r>
      <w:r w:rsidR="00E11997">
        <w:t xml:space="preserve"> if </w:t>
      </w:r>
      <w:r w:rsidR="00C71300" w:rsidRPr="00DD0142">
        <w:rPr>
          <w:i/>
        </w:rPr>
        <w:t>there’s</w:t>
      </w:r>
      <w:r w:rsidR="00C71300">
        <w:t xml:space="preserve"> any</w:t>
      </w:r>
      <w:r w:rsidR="00DD0142">
        <w:t xml:space="preserve"> comfort or </w:t>
      </w:r>
      <w:r w:rsidR="008547BF">
        <w:t xml:space="preserve">exhortation in Christ, if </w:t>
      </w:r>
      <w:r w:rsidR="00DD0142">
        <w:t>any consolation offered by</w:t>
      </w:r>
      <w:r w:rsidR="002B7C5F">
        <w:t xml:space="preserve"> love, if </w:t>
      </w:r>
      <w:r w:rsidR="0087503D">
        <w:t>any</w:t>
      </w:r>
      <w:r w:rsidR="002B7C5F">
        <w:t xml:space="preserve"> </w:t>
      </w:r>
      <w:r w:rsidR="006B6011">
        <w:t>commonality</w:t>
      </w:r>
      <w:r w:rsidR="00915248">
        <w:t xml:space="preserve"> and fellowship</w:t>
      </w:r>
      <w:r w:rsidR="002B7C5F">
        <w:t xml:space="preserve"> of spirit</w:t>
      </w:r>
      <w:r w:rsidR="006B6011" w:rsidRPr="0052068D">
        <w:rPr>
          <w:vertAlign w:val="superscript"/>
        </w:rPr>
        <w:t>[a]</w:t>
      </w:r>
      <w:r w:rsidR="002B7C5F">
        <w:t xml:space="preserve">, if </w:t>
      </w:r>
      <w:r w:rsidR="00543C6C">
        <w:t>any</w:t>
      </w:r>
      <w:r w:rsidR="002B7C5F">
        <w:t xml:space="preserve"> </w:t>
      </w:r>
      <w:r w:rsidR="00543C6C">
        <w:t xml:space="preserve">deep, </w:t>
      </w:r>
      <w:r w:rsidR="002B7C5F">
        <w:t>inner affectio</w:t>
      </w:r>
      <w:r w:rsidR="00543C6C">
        <w:t>n—</w:t>
      </w:r>
      <w:r w:rsidR="002B7C5F">
        <w:t xml:space="preserve"> </w:t>
      </w:r>
      <w:r w:rsidR="002B7C5F" w:rsidRPr="0052068D">
        <w:rPr>
          <w:vertAlign w:val="superscript"/>
        </w:rPr>
        <w:t>2</w:t>
      </w:r>
      <w:r w:rsidR="0076690D">
        <w:t>you’ll make me overjoyed if you would adopt that way of thinking</w:t>
      </w:r>
      <w:r w:rsidR="008F6A53" w:rsidRPr="0052068D">
        <w:rPr>
          <w:vertAlign w:val="superscript"/>
        </w:rPr>
        <w:t>[b]</w:t>
      </w:r>
      <w:r w:rsidR="00F96E3A">
        <w:t xml:space="preserve">, having the same love, </w:t>
      </w:r>
      <w:r w:rsidR="008001EA">
        <w:t xml:space="preserve">being </w:t>
      </w:r>
      <w:r w:rsidR="00BD288A">
        <w:t>harmonious</w:t>
      </w:r>
      <w:r w:rsidR="008001EA">
        <w:t xml:space="preserve"> and</w:t>
      </w:r>
      <w:r w:rsidR="000E6F8C">
        <w:t xml:space="preserve"> </w:t>
      </w:r>
      <w:r w:rsidR="0058426E">
        <w:t>on the same page</w:t>
      </w:r>
      <w:r w:rsidR="0058426E" w:rsidRPr="0052068D">
        <w:rPr>
          <w:vertAlign w:val="superscript"/>
        </w:rPr>
        <w:t>[c]</w:t>
      </w:r>
      <w:r w:rsidR="00122021">
        <w:t xml:space="preserve">, </w:t>
      </w:r>
      <w:r w:rsidR="00122021" w:rsidRPr="0052068D">
        <w:rPr>
          <w:vertAlign w:val="superscript"/>
        </w:rPr>
        <w:t>3</w:t>
      </w:r>
      <w:r w:rsidR="000B1F6C">
        <w:rPr>
          <w:i/>
        </w:rPr>
        <w:t xml:space="preserve">with </w:t>
      </w:r>
      <w:r w:rsidR="00B7380D" w:rsidRPr="000B1F6C">
        <w:t>no</w:t>
      </w:r>
      <w:r w:rsidR="00B7380D">
        <w:t xml:space="preserve"> one motivated by</w:t>
      </w:r>
      <w:r w:rsidR="000A7EB0">
        <w:t xml:space="preserve"> ambition or </w:t>
      </w:r>
      <w:r w:rsidR="00B7380D">
        <w:t>by</w:t>
      </w:r>
      <w:r w:rsidR="000A7EB0">
        <w:t xml:space="preserve"> </w:t>
      </w:r>
      <w:r w:rsidR="00B7380D">
        <w:t>conceit</w:t>
      </w:r>
      <w:r w:rsidR="00780F41">
        <w:t xml:space="preserve"> but by </w:t>
      </w:r>
      <w:r w:rsidR="000B1F6C">
        <w:t>humility</w:t>
      </w:r>
      <w:r w:rsidR="00780F41">
        <w:t xml:space="preserve"> instead,</w:t>
      </w:r>
      <w:r w:rsidR="000A7EB0">
        <w:t xml:space="preserve"> considering </w:t>
      </w:r>
      <w:r w:rsidR="00780F41">
        <w:t>each other to be better</w:t>
      </w:r>
      <w:r w:rsidR="003F7E95">
        <w:t xml:space="preserve"> than yourselves, </w:t>
      </w:r>
      <w:r w:rsidR="003F7E95" w:rsidRPr="0052068D">
        <w:rPr>
          <w:vertAlign w:val="superscript"/>
        </w:rPr>
        <w:t>4</w:t>
      </w:r>
      <w:r w:rsidR="0088545C">
        <w:t>not</w:t>
      </w:r>
      <w:r w:rsidR="000D554D">
        <w:t xml:space="preserve"> pay</w:t>
      </w:r>
      <w:r w:rsidR="0088545C">
        <w:t>ing</w:t>
      </w:r>
      <w:r w:rsidR="000D554D">
        <w:t xml:space="preserve"> careful attention to your own affairs </w:t>
      </w:r>
      <w:r w:rsidR="000D554D">
        <w:rPr>
          <w:i/>
        </w:rPr>
        <w:t xml:space="preserve">exclusively </w:t>
      </w:r>
      <w:r w:rsidR="00F266D2">
        <w:t xml:space="preserve">but </w:t>
      </w:r>
      <w:r w:rsidR="000D554D">
        <w:t xml:space="preserve">instead </w:t>
      </w:r>
      <w:r w:rsidR="000D554D">
        <w:rPr>
          <w:i/>
        </w:rPr>
        <w:t>pay</w:t>
      </w:r>
      <w:r w:rsidR="0088545C">
        <w:rPr>
          <w:i/>
        </w:rPr>
        <w:t>ing</w:t>
      </w:r>
      <w:r w:rsidR="000D554D">
        <w:rPr>
          <w:i/>
        </w:rPr>
        <w:t xml:space="preserve"> careful attention </w:t>
      </w:r>
      <w:r w:rsidR="000D554D">
        <w:t>to each other’s affairs as well</w:t>
      </w:r>
      <w:r w:rsidR="00F266D2">
        <w:t>.</w:t>
      </w:r>
    </w:p>
    <w:p w:rsidR="00845257" w:rsidRDefault="00F266D2" w:rsidP="00845257">
      <w:pPr>
        <w:pStyle w:val="verses-narrative"/>
      </w:pPr>
      <w:r w:rsidRPr="0052068D">
        <w:rPr>
          <w:vertAlign w:val="superscript"/>
        </w:rPr>
        <w:t>5</w:t>
      </w:r>
      <w:r w:rsidR="00C319E4">
        <w:t xml:space="preserve">Maintain </w:t>
      </w:r>
      <w:r w:rsidR="004129EE">
        <w:t xml:space="preserve">in you </w:t>
      </w:r>
      <w:r w:rsidR="00B13007">
        <w:t>the</w:t>
      </w:r>
      <w:r w:rsidR="00C319E4">
        <w:t xml:space="preserve"> </w:t>
      </w:r>
      <w:r w:rsidR="00B13007">
        <w:t>way of thinking</w:t>
      </w:r>
      <w:r w:rsidR="00C319E4">
        <w:t xml:space="preserve"> </w:t>
      </w:r>
      <w:r>
        <w:t xml:space="preserve">that </w:t>
      </w:r>
      <w:r w:rsidR="00C319E4">
        <w:t xml:space="preserve">was </w:t>
      </w:r>
      <w:r>
        <w:t xml:space="preserve">also in Christ Jesus, </w:t>
      </w:r>
      <w:r w:rsidRPr="0052068D">
        <w:rPr>
          <w:vertAlign w:val="superscript"/>
        </w:rPr>
        <w:t>6</w:t>
      </w:r>
      <w:r>
        <w:t>who</w:t>
      </w:r>
      <w:r w:rsidR="002426EC">
        <w:t xml:space="preserve">, while existing in </w:t>
      </w:r>
      <w:r w:rsidR="002426EC">
        <w:rPr>
          <w:i/>
        </w:rPr>
        <w:t>the</w:t>
      </w:r>
      <w:r>
        <w:t xml:space="preserve"> form of God</w:t>
      </w:r>
      <w:r w:rsidR="002426EC">
        <w:t>,</w:t>
      </w:r>
      <w:r>
        <w:t xml:space="preserve"> </w:t>
      </w:r>
      <w:r w:rsidR="0088293F">
        <w:t>didn’t think being equal to G</w:t>
      </w:r>
      <w:r w:rsidR="00AD1AC8">
        <w:t xml:space="preserve">od was </w:t>
      </w:r>
      <w:r w:rsidR="00AD1AC8" w:rsidRPr="003060E5">
        <w:rPr>
          <w:i/>
        </w:rPr>
        <w:t>a thing</w:t>
      </w:r>
      <w:r w:rsidR="00AD1AC8">
        <w:t xml:space="preserve"> </w:t>
      </w:r>
      <w:r w:rsidR="003060E5">
        <w:rPr>
          <w:i/>
        </w:rPr>
        <w:t xml:space="preserve">that had to be </w:t>
      </w:r>
      <w:r w:rsidR="00AD1AC8">
        <w:t>to be held onto with everything you’ve got</w:t>
      </w:r>
      <w:r w:rsidR="00AD1AC8" w:rsidRPr="0052068D">
        <w:rPr>
          <w:vertAlign w:val="superscript"/>
        </w:rPr>
        <w:t>[d</w:t>
      </w:r>
      <w:r w:rsidR="00890EA6" w:rsidRPr="0052068D">
        <w:rPr>
          <w:vertAlign w:val="superscript"/>
        </w:rPr>
        <w:t>]</w:t>
      </w:r>
      <w:r w:rsidR="00AD1AC8">
        <w:t xml:space="preserve">, </w:t>
      </w:r>
      <w:r w:rsidR="00AD1AC8" w:rsidRPr="0052068D">
        <w:rPr>
          <w:vertAlign w:val="superscript"/>
        </w:rPr>
        <w:t>7</w:t>
      </w:r>
      <w:r w:rsidR="00AD1AC8">
        <w:t>but instead</w:t>
      </w:r>
      <w:r w:rsidR="006D0433">
        <w:t xml:space="preserve"> </w:t>
      </w:r>
      <w:r w:rsidR="00890EA6">
        <w:t>depleted</w:t>
      </w:r>
      <w:r w:rsidR="006D0433">
        <w:t xml:space="preserve"> himself</w:t>
      </w:r>
      <w:r w:rsidR="00C106E2">
        <w:t xml:space="preserve"> and</w:t>
      </w:r>
      <w:r w:rsidR="006D0433">
        <w:t xml:space="preserve"> </w:t>
      </w:r>
      <w:r w:rsidR="007B6C9D">
        <w:t>assumed</w:t>
      </w:r>
      <w:r w:rsidR="005C441A">
        <w:t xml:space="preserve"> the form of a slave</w:t>
      </w:r>
      <w:r w:rsidR="00DE27EC">
        <w:t>, having turned into something similar to humans</w:t>
      </w:r>
      <w:r w:rsidR="001056D6">
        <w:t xml:space="preserve">, and, </w:t>
      </w:r>
      <w:r w:rsidR="00CF0ED6">
        <w:t>unveiled</w:t>
      </w:r>
      <w:r w:rsidR="001056D6">
        <w:t xml:space="preserve"> to the public</w:t>
      </w:r>
      <w:r w:rsidR="0014781B" w:rsidRPr="0052068D">
        <w:rPr>
          <w:vertAlign w:val="superscript"/>
        </w:rPr>
        <w:t>[e]</w:t>
      </w:r>
      <w:r w:rsidR="009215D3">
        <w:t xml:space="preserve"> </w:t>
      </w:r>
      <w:r w:rsidR="00CF0ED6">
        <w:t xml:space="preserve">having the </w:t>
      </w:r>
      <w:r w:rsidR="009215D3">
        <w:t xml:space="preserve">appearance </w:t>
      </w:r>
      <w:r w:rsidR="00CF0ED6">
        <w:t>of</w:t>
      </w:r>
      <w:r w:rsidR="009215D3">
        <w:t xml:space="preserve"> </w:t>
      </w:r>
      <w:r w:rsidR="001056D6">
        <w:t xml:space="preserve">that of </w:t>
      </w:r>
      <w:r w:rsidR="009215D3">
        <w:t>a</w:t>
      </w:r>
      <w:r w:rsidR="00C106E2">
        <w:t xml:space="preserve"> human </w:t>
      </w:r>
      <w:r w:rsidR="00CF0ED6">
        <w:t>being</w:t>
      </w:r>
      <w:r w:rsidR="001056D6">
        <w:t>,</w:t>
      </w:r>
      <w:r w:rsidR="00CF0ED6">
        <w:t xml:space="preserve"> </w:t>
      </w:r>
      <w:r w:rsidR="00C106E2" w:rsidRPr="0052068D">
        <w:rPr>
          <w:vertAlign w:val="superscript"/>
        </w:rPr>
        <w:t>8</w:t>
      </w:r>
      <w:r w:rsidR="00C106E2">
        <w:t xml:space="preserve">he humbled himself </w:t>
      </w:r>
      <w:r w:rsidR="001056D6">
        <w:t>and became obedient until</w:t>
      </w:r>
      <w:r w:rsidR="00D17658">
        <w:t xml:space="preserve"> </w:t>
      </w:r>
      <w:r w:rsidR="004961D1">
        <w:rPr>
          <w:i/>
        </w:rPr>
        <w:t xml:space="preserve">it reached a point </w:t>
      </w:r>
      <w:r w:rsidR="007A203D">
        <w:rPr>
          <w:i/>
        </w:rPr>
        <w:t>where</w:t>
      </w:r>
      <w:r w:rsidR="004961D1">
        <w:rPr>
          <w:i/>
        </w:rPr>
        <w:t xml:space="preserve"> </w:t>
      </w:r>
      <w:r w:rsidR="00D17658">
        <w:rPr>
          <w:i/>
        </w:rPr>
        <w:t xml:space="preserve">the obedience required his </w:t>
      </w:r>
      <w:r w:rsidR="00C106E2">
        <w:t>death</w:t>
      </w:r>
      <w:r w:rsidR="006D0433">
        <w:t xml:space="preserve">, </w:t>
      </w:r>
      <w:r w:rsidR="007A203D">
        <w:rPr>
          <w:i/>
        </w:rPr>
        <w:t>not just any-</w:t>
      </w:r>
      <w:r w:rsidR="00C106E2">
        <w:rPr>
          <w:i/>
        </w:rPr>
        <w:t xml:space="preserve">old death </w:t>
      </w:r>
      <w:r w:rsidR="006D0433">
        <w:t xml:space="preserve">but </w:t>
      </w:r>
      <w:r w:rsidR="00D17658">
        <w:rPr>
          <w:i/>
        </w:rPr>
        <w:t xml:space="preserve">the </w:t>
      </w:r>
      <w:r w:rsidR="00C106E2">
        <w:t xml:space="preserve">death </w:t>
      </w:r>
      <w:r w:rsidR="00D17658">
        <w:t xml:space="preserve">of </w:t>
      </w:r>
      <w:r w:rsidR="00C106E2" w:rsidRPr="00D17658">
        <w:rPr>
          <w:i/>
        </w:rPr>
        <w:t xml:space="preserve">crucifixion </w:t>
      </w:r>
      <w:r w:rsidR="00D17658" w:rsidRPr="00D17658">
        <w:rPr>
          <w:i/>
        </w:rPr>
        <w:t>on</w:t>
      </w:r>
      <w:r w:rsidR="006D0433">
        <w:t xml:space="preserve"> a cross. </w:t>
      </w:r>
      <w:r w:rsidR="006D0433" w:rsidRPr="0052068D">
        <w:rPr>
          <w:vertAlign w:val="superscript"/>
        </w:rPr>
        <w:t>9</w:t>
      </w:r>
      <w:r w:rsidR="00012A86">
        <w:t>And i</w:t>
      </w:r>
      <w:r w:rsidR="005F2A1D">
        <w:t>n light of this</w:t>
      </w:r>
      <w:r w:rsidR="00012A86">
        <w:t xml:space="preserve">, </w:t>
      </w:r>
      <w:r w:rsidR="006D0433">
        <w:t>God</w:t>
      </w:r>
      <w:r w:rsidR="0031046D" w:rsidRPr="0052068D">
        <w:rPr>
          <w:vertAlign w:val="superscript"/>
        </w:rPr>
        <w:t>[A]</w:t>
      </w:r>
      <w:r w:rsidR="006D0433">
        <w:t xml:space="preserve"> </w:t>
      </w:r>
      <w:r w:rsidR="00471727">
        <w:t>exalted</w:t>
      </w:r>
      <w:r w:rsidR="00654599">
        <w:t xml:space="preserve"> him</w:t>
      </w:r>
      <w:r w:rsidR="00471727">
        <w:t xml:space="preserve"> (i.e., promoted him to a high position)</w:t>
      </w:r>
      <w:r w:rsidR="00654599">
        <w:t xml:space="preserve"> and </w:t>
      </w:r>
      <w:r w:rsidR="0005393F">
        <w:rPr>
          <w:i/>
        </w:rPr>
        <w:t xml:space="preserve">out of His </w:t>
      </w:r>
      <w:r w:rsidR="00695F56">
        <w:rPr>
          <w:i/>
        </w:rPr>
        <w:t>generosity</w:t>
      </w:r>
      <w:r w:rsidR="0005393F">
        <w:rPr>
          <w:i/>
        </w:rPr>
        <w:t xml:space="preserve"> </w:t>
      </w:r>
      <w:r w:rsidR="00471727">
        <w:t>gave</w:t>
      </w:r>
      <w:r w:rsidR="00B35FFD" w:rsidRPr="0052068D">
        <w:rPr>
          <w:vertAlign w:val="superscript"/>
        </w:rPr>
        <w:t>[B]</w:t>
      </w:r>
      <w:r w:rsidR="00654599">
        <w:t xml:space="preserve"> him the name which is above all names</w:t>
      </w:r>
      <w:r w:rsidR="00E06C0E">
        <w:t xml:space="preserve"> (i.e., gave him </w:t>
      </w:r>
      <w:r w:rsidR="00B35FFD">
        <w:t>the</w:t>
      </w:r>
      <w:r w:rsidR="00E06C0E">
        <w:t xml:space="preserve"> </w:t>
      </w:r>
      <w:r w:rsidR="00B35FFD">
        <w:t xml:space="preserve">ultimate top </w:t>
      </w:r>
      <w:r w:rsidR="00E06C0E">
        <w:t>rank</w:t>
      </w:r>
      <w:r w:rsidR="00B35FFD">
        <w:t>, outranking</w:t>
      </w:r>
      <w:r w:rsidR="00E06C0E">
        <w:t xml:space="preserve"> every other rank)</w:t>
      </w:r>
      <w:r w:rsidR="00654599">
        <w:t xml:space="preserve">, </w:t>
      </w:r>
      <w:r w:rsidR="00654599" w:rsidRPr="0052068D">
        <w:rPr>
          <w:vertAlign w:val="superscript"/>
        </w:rPr>
        <w:t>10</w:t>
      </w:r>
      <w:r w:rsidR="00654599">
        <w:t xml:space="preserve">so that </w:t>
      </w:r>
      <w:r w:rsidR="00485ACE">
        <w:t xml:space="preserve">in the name of Jesus </w:t>
      </w:r>
      <w:r w:rsidR="00F10808">
        <w:t xml:space="preserve">(i.e. </w:t>
      </w:r>
      <w:r w:rsidR="00224855">
        <w:t>when Jesus’s authority is invoked</w:t>
      </w:r>
      <w:r w:rsidR="00F10808">
        <w:t xml:space="preserve">) </w:t>
      </w:r>
      <w:r w:rsidR="00485ACE">
        <w:t>every knee</w:t>
      </w:r>
      <w:r w:rsidR="00654599">
        <w:t xml:space="preserve"> would bow of </w:t>
      </w:r>
      <w:r w:rsidR="005F1B14" w:rsidRPr="005F1B14">
        <w:rPr>
          <w:i/>
        </w:rPr>
        <w:t>the things in the</w:t>
      </w:r>
      <w:r w:rsidR="005F1B14">
        <w:t xml:space="preserve"> </w:t>
      </w:r>
      <w:r w:rsidR="00654599">
        <w:t>heavens</w:t>
      </w:r>
      <w:r w:rsidR="005F1B14">
        <w:t xml:space="preserve"> (i.e., in heaven; in the spiritual domain)</w:t>
      </w:r>
      <w:r w:rsidR="00654599">
        <w:t xml:space="preserve"> and of </w:t>
      </w:r>
      <w:r w:rsidR="005F1B14" w:rsidRPr="005F1B14">
        <w:rPr>
          <w:i/>
        </w:rPr>
        <w:t>the things</w:t>
      </w:r>
      <w:r w:rsidR="005F1B14">
        <w:t xml:space="preserve"> </w:t>
      </w:r>
      <w:r w:rsidR="00654599">
        <w:t>on</w:t>
      </w:r>
      <w:r w:rsidR="005F1B14">
        <w:t xml:space="preserve"> the Earth</w:t>
      </w:r>
      <w:r w:rsidR="00654599">
        <w:t xml:space="preserve"> and of </w:t>
      </w:r>
      <w:r w:rsidR="005F1B14" w:rsidRPr="005F1B14">
        <w:rPr>
          <w:i/>
        </w:rPr>
        <w:t>the things</w:t>
      </w:r>
      <w:r w:rsidR="005F1B14">
        <w:t xml:space="preserve"> under the </w:t>
      </w:r>
      <w:r w:rsidR="00654599">
        <w:t>earth</w:t>
      </w:r>
      <w:r w:rsidR="005F1B14">
        <w:t xml:space="preserve"> (i.e., the world of the dead, including hell)</w:t>
      </w:r>
      <w:r w:rsidR="00654599">
        <w:t xml:space="preserve"> </w:t>
      </w:r>
      <w:r w:rsidR="00654599" w:rsidRPr="0052068D">
        <w:rPr>
          <w:vertAlign w:val="superscript"/>
        </w:rPr>
        <w:t>11</w:t>
      </w:r>
      <w:r w:rsidR="00654599">
        <w:t xml:space="preserve">and every tongue </w:t>
      </w:r>
      <w:r w:rsidR="005F1B14">
        <w:rPr>
          <w:i/>
        </w:rPr>
        <w:t xml:space="preserve">would </w:t>
      </w:r>
      <w:r w:rsidR="00654599">
        <w:t>confess out l</w:t>
      </w:r>
      <w:r w:rsidR="00F04121">
        <w:t xml:space="preserve">oud that Jesus Christ is Lord </w:t>
      </w:r>
      <w:r w:rsidR="00654599">
        <w:t xml:space="preserve">to </w:t>
      </w:r>
      <w:r w:rsidR="00654599">
        <w:rPr>
          <w:i/>
        </w:rPr>
        <w:t xml:space="preserve">the </w:t>
      </w:r>
      <w:r w:rsidR="00654599">
        <w:t xml:space="preserve">glory of God </w:t>
      </w:r>
      <w:r w:rsidR="00654599">
        <w:rPr>
          <w:i/>
        </w:rPr>
        <w:t xml:space="preserve">the </w:t>
      </w:r>
      <w:r w:rsidR="00654599">
        <w:t>Father.</w:t>
      </w:r>
    </w:p>
    <w:p w:rsidR="009534BD" w:rsidRDefault="00654599" w:rsidP="009534BD">
      <w:pPr>
        <w:pStyle w:val="verses-narrative"/>
      </w:pPr>
      <w:r w:rsidRPr="0052068D">
        <w:rPr>
          <w:vertAlign w:val="superscript"/>
        </w:rPr>
        <w:t>12</w:t>
      </w:r>
      <w:r w:rsidR="00F04121">
        <w:t xml:space="preserve">So </w:t>
      </w:r>
      <w:r w:rsidR="00DD0ABE">
        <w:t>now</w:t>
      </w:r>
      <w:r w:rsidR="00F04121">
        <w:t xml:space="preserve">, my dear </w:t>
      </w:r>
      <w:r w:rsidR="00F04121">
        <w:rPr>
          <w:i/>
        </w:rPr>
        <w:t>comrades</w:t>
      </w:r>
      <w:r w:rsidR="00927080">
        <w:t>, just as you have always obeyed</w:t>
      </w:r>
      <w:r w:rsidR="00F04121">
        <w:t xml:space="preserve">, not just when I was there in person </w:t>
      </w:r>
      <w:r w:rsidR="00927080">
        <w:t xml:space="preserve">but </w:t>
      </w:r>
      <w:r w:rsidR="00E05184">
        <w:t>even</w:t>
      </w:r>
      <w:r w:rsidR="00F04121">
        <w:t xml:space="preserve"> more in my absence, </w:t>
      </w:r>
      <w:r w:rsidR="00927080">
        <w:t xml:space="preserve">work </w:t>
      </w:r>
      <w:r w:rsidR="00E05184">
        <w:t xml:space="preserve">at </w:t>
      </w:r>
      <w:r w:rsidR="00D62342">
        <w:t>the</w:t>
      </w:r>
      <w:r w:rsidR="00F04121">
        <w:t xml:space="preserve"> salvation</w:t>
      </w:r>
      <w:r w:rsidR="00D62342">
        <w:t xml:space="preserve"> where your own selves are concerned</w:t>
      </w:r>
      <w:r w:rsidR="00927080">
        <w:t xml:space="preserve"> </w:t>
      </w:r>
      <w:r w:rsidR="00F04121">
        <w:t xml:space="preserve">with </w:t>
      </w:r>
      <w:r w:rsidR="00927080">
        <w:t>the utmost reverence and respect</w:t>
      </w:r>
      <w:r w:rsidR="00D451EE" w:rsidRPr="0052068D">
        <w:rPr>
          <w:vertAlign w:val="superscript"/>
        </w:rPr>
        <w:t>[f]</w:t>
      </w:r>
      <w:r w:rsidR="00DD0ABE">
        <w:t xml:space="preserve">; </w:t>
      </w:r>
      <w:r w:rsidR="00DD0ABE" w:rsidRPr="0052068D">
        <w:rPr>
          <w:vertAlign w:val="superscript"/>
        </w:rPr>
        <w:t>13</w:t>
      </w:r>
      <w:r w:rsidR="00DD0ABE">
        <w:t>you see,</w:t>
      </w:r>
      <w:r w:rsidR="00F04121">
        <w:t xml:space="preserve"> God is the One Who’s working </w:t>
      </w:r>
      <w:r w:rsidR="000F1815">
        <w:t xml:space="preserve">in you both the wanting and the </w:t>
      </w:r>
      <w:r w:rsidR="00F57E35">
        <w:t>working</w:t>
      </w:r>
      <w:r w:rsidR="00733726">
        <w:t>-</w:t>
      </w:r>
      <w:r w:rsidR="00DD0ABE">
        <w:t xml:space="preserve">on </w:t>
      </w:r>
      <w:r w:rsidR="007E549A">
        <w:t xml:space="preserve">of </w:t>
      </w:r>
      <w:r w:rsidR="00DD0ABE">
        <w:t>what pleases Him</w:t>
      </w:r>
      <w:r w:rsidR="00DD0ABE" w:rsidRPr="0052068D">
        <w:rPr>
          <w:vertAlign w:val="superscript"/>
        </w:rPr>
        <w:t>[g]</w:t>
      </w:r>
      <w:r w:rsidR="009534BD">
        <w:t>.</w:t>
      </w:r>
    </w:p>
    <w:p w:rsidR="009534BD" w:rsidRDefault="000F1815" w:rsidP="009534BD">
      <w:pPr>
        <w:pStyle w:val="verses-narrative"/>
      </w:pPr>
      <w:r w:rsidRPr="0052068D">
        <w:rPr>
          <w:vertAlign w:val="superscript"/>
        </w:rPr>
        <w:t>14</w:t>
      </w:r>
      <w:r w:rsidR="004E48F6">
        <w:t xml:space="preserve">Do all things </w:t>
      </w:r>
      <w:r w:rsidR="007416EF">
        <w:t xml:space="preserve">while </w:t>
      </w:r>
      <w:r w:rsidR="00733726">
        <w:t>distancing yourselves</w:t>
      </w:r>
      <w:r>
        <w:t xml:space="preserve"> from grumbling and </w:t>
      </w:r>
      <w:r w:rsidR="00733726">
        <w:t xml:space="preserve">scheming </w:t>
      </w:r>
      <w:r w:rsidR="007E549A">
        <w:t>or</w:t>
      </w:r>
      <w:r w:rsidR="00733726">
        <w:t xml:space="preserve"> </w:t>
      </w:r>
      <w:r w:rsidR="004E48F6">
        <w:t xml:space="preserve">plotting, </w:t>
      </w:r>
      <w:r w:rsidR="004E48F6" w:rsidRPr="0052068D">
        <w:rPr>
          <w:vertAlign w:val="superscript"/>
        </w:rPr>
        <w:t>15</w:t>
      </w:r>
      <w:r w:rsidR="004E48F6">
        <w:t xml:space="preserve">so that you would become blameless and innocent, children of God in the midst of a crooked </w:t>
      </w:r>
      <w:r w:rsidR="007E549A">
        <w:t xml:space="preserve">and </w:t>
      </w:r>
      <w:r w:rsidR="004E48F6">
        <w:t xml:space="preserve">perverted </w:t>
      </w:r>
      <w:r w:rsidR="006B3842">
        <w:t>Zeitgeist</w:t>
      </w:r>
      <w:r w:rsidR="006B3842" w:rsidRPr="0052068D">
        <w:rPr>
          <w:vertAlign w:val="superscript"/>
        </w:rPr>
        <w:t>[h]</w:t>
      </w:r>
      <w:r w:rsidR="004E48F6">
        <w:t xml:space="preserve">, in which you shine as lights in </w:t>
      </w:r>
      <w:r w:rsidR="004E48F6">
        <w:rPr>
          <w:i/>
        </w:rPr>
        <w:t xml:space="preserve">the </w:t>
      </w:r>
      <w:r w:rsidR="00D43381">
        <w:t>world</w:t>
      </w:r>
      <w:r w:rsidR="004E48F6">
        <w:t xml:space="preserve">, </w:t>
      </w:r>
      <w:r w:rsidR="004E48F6" w:rsidRPr="00FC51AD">
        <w:rPr>
          <w:vertAlign w:val="superscript"/>
        </w:rPr>
        <w:t>16</w:t>
      </w:r>
      <w:r w:rsidR="00F32321">
        <w:t xml:space="preserve">holding fast </w:t>
      </w:r>
      <w:r w:rsidR="00D43381">
        <w:t>to a message of life</w:t>
      </w:r>
      <w:r w:rsidR="00F32321">
        <w:t xml:space="preserve">, </w:t>
      </w:r>
      <w:r w:rsidR="0094403E">
        <w:t xml:space="preserve">resulting in </w:t>
      </w:r>
      <w:r w:rsidR="009534BD">
        <w:t>me having</w:t>
      </w:r>
      <w:r w:rsidR="0094403E">
        <w:t xml:space="preserve"> proud words </w:t>
      </w:r>
      <w:r w:rsidR="009534BD">
        <w:t xml:space="preserve">to </w:t>
      </w:r>
      <w:r w:rsidR="0094403E">
        <w:t>tell others</w:t>
      </w:r>
      <w:r w:rsidR="009534BD">
        <w:t xml:space="preserve"> </w:t>
      </w:r>
      <w:r w:rsidR="009534BD" w:rsidRPr="009534BD">
        <w:rPr>
          <w:i/>
        </w:rPr>
        <w:t>up</w:t>
      </w:r>
      <w:r w:rsidR="009534BD">
        <w:t xml:space="preserve"> to</w:t>
      </w:r>
      <w:r w:rsidR="0094403E">
        <w:t xml:space="preserve"> the day of Christ</w:t>
      </w:r>
      <w:r w:rsidR="009534BD">
        <w:t xml:space="preserve">, since you haven’t run </w:t>
      </w:r>
      <w:r w:rsidR="009534BD">
        <w:rPr>
          <w:i/>
        </w:rPr>
        <w:t xml:space="preserve">life’s race </w:t>
      </w:r>
      <w:r w:rsidR="009534BD">
        <w:t>or toiled for nothing.</w:t>
      </w:r>
    </w:p>
    <w:p w:rsidR="00654599" w:rsidRDefault="00E52099" w:rsidP="00845257">
      <w:pPr>
        <w:pStyle w:val="verses-narrative"/>
      </w:pPr>
      <w:r w:rsidRPr="0052068D">
        <w:rPr>
          <w:vertAlign w:val="superscript"/>
        </w:rPr>
        <w:t>17</w:t>
      </w:r>
      <w:r w:rsidR="003A10AD">
        <w:t>Anyways</w:t>
      </w:r>
      <w:r w:rsidR="009534BD">
        <w:t>,</w:t>
      </w:r>
      <w:r w:rsidR="00696AA8">
        <w:t xml:space="preserve"> </w:t>
      </w:r>
      <w:r w:rsidR="009534BD">
        <w:t xml:space="preserve">if </w:t>
      </w:r>
      <w:r w:rsidR="00696AA8">
        <w:t>I</w:t>
      </w:r>
      <w:r w:rsidR="009534BD">
        <w:t xml:space="preserve">’m </w:t>
      </w:r>
      <w:r w:rsidR="00696AA8">
        <w:t xml:space="preserve">being poured out </w:t>
      </w:r>
      <w:r w:rsidR="009534BD" w:rsidRPr="009534BD">
        <w:rPr>
          <w:i/>
        </w:rPr>
        <w:t>like</w:t>
      </w:r>
      <w:r w:rsidR="00696AA8" w:rsidRPr="009534BD">
        <w:rPr>
          <w:i/>
        </w:rPr>
        <w:t xml:space="preserve"> a libation</w:t>
      </w:r>
      <w:r w:rsidR="00696AA8">
        <w:t xml:space="preserve"> upon the altar and </w:t>
      </w:r>
      <w:r w:rsidR="001B09D5">
        <w:rPr>
          <w:i/>
        </w:rPr>
        <w:t>during the</w:t>
      </w:r>
      <w:r w:rsidR="001B09D5" w:rsidRPr="001B09D5">
        <w:t xml:space="preserve"> </w:t>
      </w:r>
      <w:r w:rsidR="001B09D5">
        <w:t>liturgy</w:t>
      </w:r>
      <w:r w:rsidR="007619C4">
        <w:t xml:space="preserve"> of your faith, </w:t>
      </w:r>
      <w:r w:rsidR="00696AA8">
        <w:t xml:space="preserve">I </w:t>
      </w:r>
      <w:r w:rsidR="007619C4">
        <w:t xml:space="preserve">will </w:t>
      </w:r>
      <w:r w:rsidR="00696AA8">
        <w:t xml:space="preserve">rejoice and </w:t>
      </w:r>
      <w:r w:rsidR="007619C4">
        <w:t xml:space="preserve">will </w:t>
      </w:r>
      <w:r w:rsidR="00696AA8">
        <w:t>rejoice together</w:t>
      </w:r>
      <w:r w:rsidR="007619C4" w:rsidRPr="0052068D">
        <w:rPr>
          <w:vertAlign w:val="superscript"/>
        </w:rPr>
        <w:t>[i]</w:t>
      </w:r>
      <w:r w:rsidR="00696AA8">
        <w:t xml:space="preserve"> with </w:t>
      </w:r>
      <w:r w:rsidR="007619C4">
        <w:t xml:space="preserve">you </w:t>
      </w:r>
      <w:r w:rsidR="00696AA8">
        <w:t>all</w:t>
      </w:r>
      <w:r w:rsidR="007619C4">
        <w:t>—</w:t>
      </w:r>
      <w:r w:rsidR="00696AA8">
        <w:t xml:space="preserve"> </w:t>
      </w:r>
      <w:r w:rsidR="00696AA8" w:rsidRPr="0052068D">
        <w:rPr>
          <w:vertAlign w:val="superscript"/>
        </w:rPr>
        <w:t>18</w:t>
      </w:r>
      <w:r w:rsidR="007619C4">
        <w:t>And</w:t>
      </w:r>
      <w:r w:rsidR="00696AA8">
        <w:t xml:space="preserve"> the same</w:t>
      </w:r>
      <w:r w:rsidR="007619C4">
        <w:t xml:space="preserve"> </w:t>
      </w:r>
      <w:r w:rsidR="007619C4">
        <w:rPr>
          <w:i/>
        </w:rPr>
        <w:t>for you</w:t>
      </w:r>
      <w:r w:rsidR="007619C4">
        <w:t xml:space="preserve">: you will </w:t>
      </w:r>
      <w:r w:rsidR="00696AA8">
        <w:t xml:space="preserve">rejoice and </w:t>
      </w:r>
      <w:r w:rsidR="007619C4">
        <w:t xml:space="preserve">will </w:t>
      </w:r>
      <w:r w:rsidR="00696AA8">
        <w:t>rejoice together with me.</w:t>
      </w:r>
    </w:p>
    <w:p w:rsidR="007619C4" w:rsidRDefault="007619C4" w:rsidP="00845257">
      <w:pPr>
        <w:pStyle w:val="verses-narrative"/>
      </w:pPr>
      <w:r w:rsidRPr="0052068D">
        <w:rPr>
          <w:vertAlign w:val="superscript"/>
        </w:rPr>
        <w:t>19</w:t>
      </w:r>
      <w:r w:rsidR="00CF79B8">
        <w:t>Now I hope</w:t>
      </w:r>
      <w:r w:rsidR="006A203B">
        <w:t xml:space="preserve"> in </w:t>
      </w:r>
      <w:r w:rsidR="006A203B">
        <w:rPr>
          <w:i/>
        </w:rPr>
        <w:t xml:space="preserve">the </w:t>
      </w:r>
      <w:r w:rsidR="006A203B">
        <w:t>Lord Jesus to send Timothy to you</w:t>
      </w:r>
      <w:r w:rsidR="003A10AD">
        <w:t xml:space="preserve"> posthaste</w:t>
      </w:r>
      <w:r w:rsidR="006A203B">
        <w:t xml:space="preserve">, so that </w:t>
      </w:r>
      <w:r w:rsidR="00AB2A5F">
        <w:t>once I know what you’re up to, it’ll put me at ease</w:t>
      </w:r>
      <w:r w:rsidR="00E23005">
        <w:t xml:space="preserve">. </w:t>
      </w:r>
      <w:r w:rsidR="00E23005" w:rsidRPr="0052068D">
        <w:rPr>
          <w:vertAlign w:val="superscript"/>
        </w:rPr>
        <w:t>20</w:t>
      </w:r>
      <w:r w:rsidR="00E23005">
        <w:t>I have no</w:t>
      </w:r>
      <w:r w:rsidR="003A6BAC">
        <w:t xml:space="preserve"> one, you see,</w:t>
      </w:r>
      <w:r w:rsidR="00E23005">
        <w:t xml:space="preserve"> </w:t>
      </w:r>
      <w:r w:rsidR="003A6BAC">
        <w:t xml:space="preserve">who </w:t>
      </w:r>
      <w:r w:rsidR="00742B7C">
        <w:t>sees things the way I do, a certain someone who’ll truly care for you.</w:t>
      </w:r>
      <w:r w:rsidR="00E23005">
        <w:t xml:space="preserve"> </w:t>
      </w:r>
      <w:r w:rsidR="00E23005" w:rsidRPr="0052068D">
        <w:rPr>
          <w:vertAlign w:val="superscript"/>
        </w:rPr>
        <w:t>21</w:t>
      </w:r>
      <w:r w:rsidR="00742B7C">
        <w:t xml:space="preserve">In fact, </w:t>
      </w:r>
      <w:r w:rsidR="003A058B">
        <w:t>everyone</w:t>
      </w:r>
      <w:r w:rsidR="00E24B2C">
        <w:t xml:space="preserve"> </w:t>
      </w:r>
      <w:r w:rsidR="00E24B2C">
        <w:rPr>
          <w:i/>
        </w:rPr>
        <w:t>I’ve tried to find to work with me</w:t>
      </w:r>
      <w:r w:rsidR="003A058B">
        <w:rPr>
          <w:i/>
        </w:rPr>
        <w:t xml:space="preserve"> </w:t>
      </w:r>
      <w:r w:rsidR="003A058B">
        <w:t>is pursuing their own self-interests</w:t>
      </w:r>
      <w:r w:rsidR="00E23005">
        <w:t xml:space="preserve">, not the </w:t>
      </w:r>
      <w:r w:rsidR="003A058B">
        <w:t xml:space="preserve">interests </w:t>
      </w:r>
      <w:r w:rsidR="00E23005">
        <w:t xml:space="preserve">of Jesus Christ. </w:t>
      </w:r>
      <w:r w:rsidR="00E23005" w:rsidRPr="0052068D">
        <w:rPr>
          <w:vertAlign w:val="superscript"/>
        </w:rPr>
        <w:t>22</w:t>
      </w:r>
      <w:r w:rsidR="00E23005">
        <w:t>But you</w:t>
      </w:r>
      <w:r w:rsidR="003A058B">
        <w:t>’</w:t>
      </w:r>
      <w:r w:rsidR="008F606A">
        <w:t xml:space="preserve">re familiar with how he qualified </w:t>
      </w:r>
      <w:r w:rsidR="008F606A">
        <w:rPr>
          <w:i/>
        </w:rPr>
        <w:t xml:space="preserve">to </w:t>
      </w:r>
      <w:r w:rsidR="007416EF">
        <w:rPr>
          <w:i/>
        </w:rPr>
        <w:t>receive my trust</w:t>
      </w:r>
      <w:r w:rsidR="008F606A">
        <w:t xml:space="preserve">, that </w:t>
      </w:r>
      <w:r w:rsidR="00E23005">
        <w:t xml:space="preserve">he served me </w:t>
      </w:r>
      <w:r w:rsidR="00E750B7">
        <w:t>in the Gospel like a son serves a father</w:t>
      </w:r>
      <w:r w:rsidR="00E23005">
        <w:t xml:space="preserve">. </w:t>
      </w:r>
      <w:r w:rsidR="00E23005" w:rsidRPr="0052068D">
        <w:rPr>
          <w:vertAlign w:val="superscript"/>
        </w:rPr>
        <w:t>23</w:t>
      </w:r>
      <w:r w:rsidR="00E23005">
        <w:t>S</w:t>
      </w:r>
      <w:r w:rsidR="00C37B8B">
        <w:t xml:space="preserve">o </w:t>
      </w:r>
      <w:r w:rsidR="00E23005">
        <w:t xml:space="preserve">I </w:t>
      </w:r>
      <w:r w:rsidR="00C37B8B">
        <w:t xml:space="preserve">certainly </w:t>
      </w:r>
      <w:r w:rsidR="00E23005">
        <w:t xml:space="preserve">hope to send </w:t>
      </w:r>
      <w:r w:rsidR="00C37B8B">
        <w:t xml:space="preserve">this </w:t>
      </w:r>
      <w:r w:rsidR="00C37B8B">
        <w:rPr>
          <w:i/>
        </w:rPr>
        <w:t>fellow</w:t>
      </w:r>
      <w:r w:rsidR="00E23005">
        <w:t xml:space="preserve"> as I </w:t>
      </w:r>
      <w:r w:rsidR="007416EF">
        <w:t>c</w:t>
      </w:r>
      <w:r w:rsidR="0081726B">
        <w:t>ould</w:t>
      </w:r>
      <w:r w:rsidR="00E23005">
        <w:t xml:space="preserve"> </w:t>
      </w:r>
      <w:r w:rsidR="00C37B8B">
        <w:t xml:space="preserve">immediately turn my attention to </w:t>
      </w:r>
      <w:r w:rsidR="0081726B">
        <w:t xml:space="preserve">my affairs </w:t>
      </w:r>
      <w:r w:rsidR="0081726B">
        <w:rPr>
          <w:i/>
        </w:rPr>
        <w:t>were he to be sent</w:t>
      </w:r>
      <w:r w:rsidR="00E23005">
        <w:t xml:space="preserve">. </w:t>
      </w:r>
      <w:r w:rsidR="00E23005" w:rsidRPr="0052068D">
        <w:rPr>
          <w:vertAlign w:val="superscript"/>
        </w:rPr>
        <w:t>24</w:t>
      </w:r>
      <w:r w:rsidR="00E23005">
        <w:t xml:space="preserve">I’m convinced in </w:t>
      </w:r>
      <w:r w:rsidR="00E23005">
        <w:rPr>
          <w:i/>
        </w:rPr>
        <w:t xml:space="preserve">the </w:t>
      </w:r>
      <w:r w:rsidR="00E23005">
        <w:t xml:space="preserve">Lord of the same, that I </w:t>
      </w:r>
      <w:r w:rsidR="0081726B">
        <w:t>too</w:t>
      </w:r>
      <w:r w:rsidR="00E23005">
        <w:t xml:space="preserve"> </w:t>
      </w:r>
      <w:r w:rsidR="0081726B">
        <w:t xml:space="preserve">will </w:t>
      </w:r>
      <w:r w:rsidR="00E23005">
        <w:t>come posthaste.</w:t>
      </w:r>
    </w:p>
    <w:p w:rsidR="00E23005" w:rsidRPr="00576CD8" w:rsidRDefault="00E23005" w:rsidP="00845257">
      <w:pPr>
        <w:pStyle w:val="verses-narrative"/>
      </w:pPr>
      <w:r w:rsidRPr="0052068D">
        <w:rPr>
          <w:vertAlign w:val="superscript"/>
        </w:rPr>
        <w:t>25</w:t>
      </w:r>
      <w:r w:rsidR="00701374">
        <w:t>I deemed</w:t>
      </w:r>
      <w:r w:rsidR="00492368">
        <w:t xml:space="preserve"> it necessary </w:t>
      </w:r>
      <w:r w:rsidR="00C417E6">
        <w:t xml:space="preserve">that I send you </w:t>
      </w:r>
      <w:r w:rsidR="00701374">
        <w:t>Epaphroditus</w:t>
      </w:r>
      <w:r w:rsidR="00C417E6">
        <w:t>,</w:t>
      </w:r>
      <w:r w:rsidR="00701374">
        <w:t xml:space="preserve"> </w:t>
      </w:r>
      <w:r w:rsidR="00492368">
        <w:t>my comrade</w:t>
      </w:r>
      <w:r w:rsidR="00A00241" w:rsidRPr="0052068D">
        <w:rPr>
          <w:vertAlign w:val="superscript"/>
        </w:rPr>
        <w:t>[j]</w:t>
      </w:r>
      <w:r w:rsidR="00492368">
        <w:t>, coworker, and fellow soldier</w:t>
      </w:r>
      <w:r w:rsidR="0081726B">
        <w:t>-in-arms</w:t>
      </w:r>
      <w:r w:rsidR="00257844">
        <w:t>—</w:t>
      </w:r>
      <w:r w:rsidR="00C417E6">
        <w:t>your missionary</w:t>
      </w:r>
      <w:r w:rsidR="00C417E6" w:rsidRPr="0052068D">
        <w:rPr>
          <w:vertAlign w:val="superscript"/>
        </w:rPr>
        <w:t>[k]</w:t>
      </w:r>
      <w:r w:rsidR="00C417E6">
        <w:t xml:space="preserve"> and my personal attendant</w:t>
      </w:r>
      <w:r w:rsidR="00257844">
        <w:t>—</w:t>
      </w:r>
      <w:r w:rsidR="00942944">
        <w:t xml:space="preserve"> </w:t>
      </w:r>
      <w:r w:rsidR="00942944" w:rsidRPr="0052068D">
        <w:rPr>
          <w:vertAlign w:val="superscript"/>
        </w:rPr>
        <w:t>26</w:t>
      </w:r>
      <w:r w:rsidR="00C417E6">
        <w:t>s</w:t>
      </w:r>
      <w:r w:rsidR="001376CB">
        <w:t xml:space="preserve">ince he was longing </w:t>
      </w:r>
      <w:r w:rsidR="00C417E6">
        <w:rPr>
          <w:i/>
        </w:rPr>
        <w:t xml:space="preserve">to see </w:t>
      </w:r>
      <w:r w:rsidR="001376CB">
        <w:t xml:space="preserve">all </w:t>
      </w:r>
      <w:r w:rsidR="00257844">
        <w:t xml:space="preserve">of </w:t>
      </w:r>
      <w:r w:rsidR="001376CB">
        <w:t xml:space="preserve">you and </w:t>
      </w:r>
      <w:r w:rsidR="007416EF">
        <w:t xml:space="preserve">was </w:t>
      </w:r>
      <w:r w:rsidR="00D85242">
        <w:t>quite</w:t>
      </w:r>
      <w:r w:rsidR="001376CB">
        <w:t xml:space="preserve"> distressed </w:t>
      </w:r>
      <w:r w:rsidR="00121602">
        <w:t>because</w:t>
      </w:r>
      <w:r w:rsidR="001376CB">
        <w:t xml:space="preserve"> you heard that he was </w:t>
      </w:r>
      <w:r w:rsidR="00D85242">
        <w:t>rundown with some sort of sickness</w:t>
      </w:r>
      <w:r w:rsidR="00D85242" w:rsidRPr="0052068D">
        <w:rPr>
          <w:vertAlign w:val="superscript"/>
        </w:rPr>
        <w:t>[l]</w:t>
      </w:r>
      <w:r w:rsidR="00D85242">
        <w:t xml:space="preserve">. </w:t>
      </w:r>
      <w:r w:rsidR="00D85242" w:rsidRPr="0052068D">
        <w:rPr>
          <w:vertAlign w:val="superscript"/>
        </w:rPr>
        <w:t>27</w:t>
      </w:r>
      <w:r w:rsidR="00D85242">
        <w:t xml:space="preserve">You see, </w:t>
      </w:r>
      <w:r w:rsidR="001376CB">
        <w:t xml:space="preserve">he was </w:t>
      </w:r>
      <w:r w:rsidR="007416EF">
        <w:t>weakened by sickness</w:t>
      </w:r>
      <w:r w:rsidR="00D85242">
        <w:t xml:space="preserve"> to the point of death, but</w:t>
      </w:r>
      <w:r w:rsidR="008F6D2F">
        <w:t xml:space="preserve"> </w:t>
      </w:r>
      <w:r w:rsidR="007416EF">
        <w:t xml:space="preserve">instead </w:t>
      </w:r>
      <w:r w:rsidR="007416EF">
        <w:rPr>
          <w:i/>
        </w:rPr>
        <w:t xml:space="preserve">of him dying </w:t>
      </w:r>
      <w:r w:rsidR="00D85242">
        <w:t xml:space="preserve">God </w:t>
      </w:r>
      <w:r w:rsidR="001376CB">
        <w:t>had mercy on him</w:t>
      </w:r>
      <w:r w:rsidR="008F6D2F">
        <w:t>, and</w:t>
      </w:r>
      <w:r w:rsidR="001376CB">
        <w:t xml:space="preserve"> not just </w:t>
      </w:r>
      <w:r w:rsidR="008F6D2F">
        <w:t xml:space="preserve">on </w:t>
      </w:r>
      <w:r w:rsidR="001376CB">
        <w:t xml:space="preserve">him </w:t>
      </w:r>
      <w:r w:rsidR="008F6D2F">
        <w:t>but on me too so that I wouldn’t be wrenched with pain upon pain</w:t>
      </w:r>
      <w:r w:rsidR="00DD626F">
        <w:t xml:space="preserve">. </w:t>
      </w:r>
      <w:r w:rsidR="00DD626F" w:rsidRPr="0052068D">
        <w:rPr>
          <w:vertAlign w:val="superscript"/>
        </w:rPr>
        <w:t>28</w:t>
      </w:r>
      <w:r w:rsidR="00DD626F">
        <w:t xml:space="preserve">So </w:t>
      </w:r>
      <w:r w:rsidR="008F6D2F">
        <w:t xml:space="preserve">with even more urgency I sent him </w:t>
      </w:r>
      <w:r w:rsidR="008F6D2F">
        <w:rPr>
          <w:i/>
        </w:rPr>
        <w:t xml:space="preserve">on his way </w:t>
      </w:r>
      <w:r w:rsidR="008F6D2F">
        <w:t xml:space="preserve">so that after </w:t>
      </w:r>
      <w:r w:rsidR="00DD626F">
        <w:t>seeing him</w:t>
      </w:r>
      <w:r w:rsidR="00576CD8">
        <w:t xml:space="preserve"> again</w:t>
      </w:r>
      <w:r w:rsidR="008F6D2F">
        <w:t xml:space="preserve"> you</w:t>
      </w:r>
      <w:r w:rsidR="00576CD8">
        <w:t xml:space="preserve"> would rejoice and I would be relieved</w:t>
      </w:r>
      <w:r w:rsidR="008F6D2F">
        <w:t xml:space="preserve"> of my pain</w:t>
      </w:r>
      <w:r w:rsidR="00576CD8">
        <w:t xml:space="preserve">. </w:t>
      </w:r>
      <w:r w:rsidR="00576CD8" w:rsidRPr="0052068D">
        <w:rPr>
          <w:vertAlign w:val="superscript"/>
        </w:rPr>
        <w:t>29</w:t>
      </w:r>
      <w:r w:rsidR="00576CD8">
        <w:t xml:space="preserve">So receive him in </w:t>
      </w:r>
      <w:r w:rsidR="00576CD8">
        <w:rPr>
          <w:i/>
        </w:rPr>
        <w:t xml:space="preserve">the </w:t>
      </w:r>
      <w:r w:rsidR="00576CD8">
        <w:t xml:space="preserve">Lord with all </w:t>
      </w:r>
      <w:r w:rsidR="005F037E" w:rsidRPr="005F037E">
        <w:rPr>
          <w:i/>
        </w:rPr>
        <w:t>the</w:t>
      </w:r>
      <w:r w:rsidR="005F037E">
        <w:t xml:space="preserve"> </w:t>
      </w:r>
      <w:r w:rsidR="00576CD8">
        <w:t>joy</w:t>
      </w:r>
      <w:r w:rsidR="005F037E">
        <w:t xml:space="preserve"> </w:t>
      </w:r>
      <w:r w:rsidR="005F037E" w:rsidRPr="005F037E">
        <w:rPr>
          <w:i/>
        </w:rPr>
        <w:t>you can muster</w:t>
      </w:r>
      <w:r w:rsidR="007416EF">
        <w:rPr>
          <w:i/>
        </w:rPr>
        <w:t>,</w:t>
      </w:r>
      <w:r w:rsidR="00576CD8">
        <w:t xml:space="preserve"> and honor</w:t>
      </w:r>
      <w:r w:rsidR="00A56744" w:rsidRPr="0052068D">
        <w:rPr>
          <w:vertAlign w:val="superscript"/>
        </w:rPr>
        <w:t>[m]</w:t>
      </w:r>
      <w:r w:rsidR="00576CD8">
        <w:t xml:space="preserve"> </w:t>
      </w:r>
      <w:r w:rsidR="00F51A56">
        <w:t>individuals like him</w:t>
      </w:r>
      <w:r w:rsidR="00576CD8">
        <w:t xml:space="preserve">, </w:t>
      </w:r>
      <w:r w:rsidR="00576CD8" w:rsidRPr="0052068D">
        <w:rPr>
          <w:vertAlign w:val="superscript"/>
        </w:rPr>
        <w:t>30</w:t>
      </w:r>
      <w:r w:rsidR="00576CD8">
        <w:t xml:space="preserve">since </w:t>
      </w:r>
      <w:r w:rsidR="00A56744">
        <w:t xml:space="preserve">he came close to death </w:t>
      </w:r>
      <w:r w:rsidR="0067457E">
        <w:t>on account of</w:t>
      </w:r>
      <w:r w:rsidR="00A56744">
        <w:t xml:space="preserve"> Christ’s </w:t>
      </w:r>
      <w:r w:rsidR="00576CD8">
        <w:t xml:space="preserve">work, </w:t>
      </w:r>
      <w:r w:rsidR="00C445CF">
        <w:t xml:space="preserve">risking </w:t>
      </w:r>
      <w:r w:rsidR="0067457E">
        <w:rPr>
          <w:i/>
        </w:rPr>
        <w:t xml:space="preserve">his </w:t>
      </w:r>
      <w:r w:rsidR="0067457E">
        <w:t>very life</w:t>
      </w:r>
      <w:r w:rsidR="00C445CF">
        <w:t xml:space="preserve"> so that he would </w:t>
      </w:r>
      <w:r w:rsidR="00A56744">
        <w:t>fill in the gap caused by your drop-off in</w:t>
      </w:r>
      <w:r w:rsidR="00351A9D">
        <w:t xml:space="preserve"> serving</w:t>
      </w:r>
      <w:r w:rsidR="00C445CF">
        <w:t xml:space="preserve"> me.</w:t>
      </w:r>
    </w:p>
    <w:p w:rsidR="00845257" w:rsidRDefault="00845257" w:rsidP="00845257">
      <w:pPr>
        <w:pStyle w:val="spacer-before-foootnotes"/>
      </w:pPr>
    </w:p>
    <w:p w:rsidR="00845257" w:rsidRDefault="00845257" w:rsidP="00845257">
      <w:pPr>
        <w:pStyle w:val="footnotes-normal"/>
      </w:pPr>
      <w:r w:rsidRPr="0052068D">
        <w:rPr>
          <w:vertAlign w:val="superscript"/>
        </w:rPr>
        <w:t>[a]</w:t>
      </w:r>
      <w:r w:rsidR="006B6011" w:rsidRPr="00351A9D">
        <w:rPr>
          <w:i/>
        </w:rPr>
        <w:t>of spirit</w:t>
      </w:r>
      <w:r w:rsidR="006B6011">
        <w:t xml:space="preserve">…Or: </w:t>
      </w:r>
      <w:r w:rsidR="006B6011" w:rsidRPr="006B6011">
        <w:rPr>
          <w:i/>
        </w:rPr>
        <w:t>of</w:t>
      </w:r>
      <w:r w:rsidR="006B6011">
        <w:t xml:space="preserve"> [</w:t>
      </w:r>
      <w:r w:rsidR="006B6011" w:rsidRPr="006B6011">
        <w:rPr>
          <w:i/>
        </w:rPr>
        <w:t>the</w:t>
      </w:r>
      <w:r w:rsidR="006B1C4F">
        <w:t>]</w:t>
      </w:r>
      <w:r w:rsidR="006B6011" w:rsidRPr="006B6011">
        <w:rPr>
          <w:i/>
        </w:rPr>
        <w:t xml:space="preserve"> Holy Spirit</w:t>
      </w:r>
      <w:r w:rsidR="006B6011">
        <w:t>. Ref. note of 1:27.</w:t>
      </w:r>
    </w:p>
    <w:p w:rsidR="0076690D" w:rsidRDefault="0076690D" w:rsidP="00845257">
      <w:pPr>
        <w:pStyle w:val="footnotes-normal"/>
      </w:pPr>
      <w:r w:rsidRPr="0052068D">
        <w:rPr>
          <w:vertAlign w:val="superscript"/>
        </w:rPr>
        <w:t>[b]</w:t>
      </w:r>
      <w:r w:rsidRPr="00351A9D">
        <w:rPr>
          <w:i/>
        </w:rPr>
        <w:t>you’ll make me overjoyed if you would adopt that way of thinking</w:t>
      </w:r>
      <w:r>
        <w:t xml:space="preserve">…Lit: </w:t>
      </w:r>
      <w:r w:rsidRPr="00351A9D">
        <w:rPr>
          <w:i/>
        </w:rPr>
        <w:t>fulfill my joy so that you would think the same</w:t>
      </w:r>
    </w:p>
    <w:p w:rsidR="0058426E" w:rsidRDefault="0058426E" w:rsidP="00845257">
      <w:pPr>
        <w:pStyle w:val="footnotes-normal"/>
      </w:pPr>
      <w:r w:rsidRPr="0052068D">
        <w:rPr>
          <w:vertAlign w:val="superscript"/>
        </w:rPr>
        <w:t>[c]</w:t>
      </w:r>
      <w:r w:rsidRPr="00351A9D">
        <w:rPr>
          <w:i/>
        </w:rPr>
        <w:t>on the same page</w:t>
      </w:r>
      <w:r>
        <w:t xml:space="preserve">…Lit: </w:t>
      </w:r>
      <w:r w:rsidRPr="00351A9D">
        <w:rPr>
          <w:i/>
        </w:rPr>
        <w:t>of one thinking</w:t>
      </w:r>
    </w:p>
    <w:p w:rsidR="00AD1AC8" w:rsidRDefault="00AD1AC8" w:rsidP="00845257">
      <w:pPr>
        <w:pStyle w:val="footnotes-normal"/>
      </w:pPr>
      <w:r w:rsidRPr="0052068D">
        <w:rPr>
          <w:vertAlign w:val="superscript"/>
        </w:rPr>
        <w:t>[d]</w:t>
      </w:r>
      <w:r w:rsidRPr="00104F26">
        <w:rPr>
          <w:i/>
        </w:rPr>
        <w:t>held onto with everything you’ve got</w:t>
      </w:r>
      <w:r>
        <w:t xml:space="preserve">…Lit: </w:t>
      </w:r>
      <w:r w:rsidRPr="00104F26">
        <w:rPr>
          <w:i/>
        </w:rPr>
        <w:t>snatched by force and held onto</w:t>
      </w:r>
      <w:r w:rsidR="004650F4">
        <w:t xml:space="preserve">. </w:t>
      </w:r>
      <w:r w:rsidR="00C31239">
        <w:t>Here’s a</w:t>
      </w:r>
      <w:r w:rsidR="004650F4">
        <w:t xml:space="preserve"> mental picture: </w:t>
      </w:r>
      <w:r w:rsidR="00C31239">
        <w:t>a football player (American football)</w:t>
      </w:r>
      <w:r w:rsidR="004650F4">
        <w:t xml:space="preserve"> who has a fumbled football and is holding onto it, with a pile of other players on top of him trying to pull it out of his hands</w:t>
      </w:r>
      <w:r w:rsidR="00C31239">
        <w:t>, before the referee comes over.</w:t>
      </w:r>
    </w:p>
    <w:p w:rsidR="0014781B" w:rsidRDefault="0014781B" w:rsidP="00845257">
      <w:pPr>
        <w:pStyle w:val="footnotes-normal"/>
      </w:pPr>
      <w:r w:rsidRPr="0052068D">
        <w:rPr>
          <w:vertAlign w:val="superscript"/>
        </w:rPr>
        <w:t>[e]</w:t>
      </w:r>
      <w:r w:rsidRPr="00351A9D">
        <w:rPr>
          <w:i/>
        </w:rPr>
        <w:t>unveiled to the public</w:t>
      </w:r>
      <w:r>
        <w:t xml:space="preserve">…Lit: </w:t>
      </w:r>
      <w:r w:rsidRPr="00351A9D">
        <w:rPr>
          <w:i/>
        </w:rPr>
        <w:t>found</w:t>
      </w:r>
    </w:p>
    <w:p w:rsidR="00D451EE" w:rsidRDefault="00D451EE" w:rsidP="00845257">
      <w:pPr>
        <w:pStyle w:val="footnotes-normal"/>
      </w:pPr>
      <w:r w:rsidRPr="0052068D">
        <w:rPr>
          <w:vertAlign w:val="superscript"/>
        </w:rPr>
        <w:t>[f]</w:t>
      </w:r>
      <w:r w:rsidRPr="00351A9D">
        <w:rPr>
          <w:i/>
        </w:rPr>
        <w:t>utmost reverence and respect</w:t>
      </w:r>
      <w:r>
        <w:t xml:space="preserve">…Lit: </w:t>
      </w:r>
      <w:r w:rsidRPr="00351A9D">
        <w:rPr>
          <w:i/>
        </w:rPr>
        <w:t>fear and trembling</w:t>
      </w:r>
      <w:r>
        <w:t>. Ref. note of Eph. 6:5.</w:t>
      </w:r>
    </w:p>
    <w:p w:rsidR="00DD0ABE" w:rsidRDefault="00DD0ABE" w:rsidP="00845257">
      <w:pPr>
        <w:pStyle w:val="footnotes-normal"/>
      </w:pPr>
      <w:r w:rsidRPr="0052068D">
        <w:rPr>
          <w:vertAlign w:val="superscript"/>
        </w:rPr>
        <w:t>[g]</w:t>
      </w:r>
      <w:r w:rsidR="007E549A" w:rsidRPr="00351A9D">
        <w:rPr>
          <w:i/>
        </w:rPr>
        <w:t xml:space="preserve">of </w:t>
      </w:r>
      <w:r w:rsidRPr="00351A9D">
        <w:rPr>
          <w:i/>
        </w:rPr>
        <w:t>what pleases Him</w:t>
      </w:r>
      <w:r>
        <w:t xml:space="preserve">…Lit: </w:t>
      </w:r>
      <w:r w:rsidRPr="00351A9D">
        <w:rPr>
          <w:i/>
        </w:rPr>
        <w:t>on behalf of the pleasing</w:t>
      </w:r>
      <w:r w:rsidR="00733726">
        <w:t xml:space="preserve"> [</w:t>
      </w:r>
      <w:r w:rsidR="00733726" w:rsidRPr="00351A9D">
        <w:rPr>
          <w:i/>
        </w:rPr>
        <w:t>of him</w:t>
      </w:r>
      <w:r w:rsidR="00733726">
        <w:t>]</w:t>
      </w:r>
      <w:r>
        <w:t xml:space="preserve">. The definite article before </w:t>
      </w:r>
      <w:r w:rsidR="00733726">
        <w:rPr>
          <w:i/>
        </w:rPr>
        <w:t xml:space="preserve">pleasing </w:t>
      </w:r>
      <w:r w:rsidR="00733726">
        <w:t xml:space="preserve">is put there as a short </w:t>
      </w:r>
      <w:r w:rsidR="001059F7">
        <w:t>way to imply</w:t>
      </w:r>
      <w:r w:rsidR="00733726">
        <w:t xml:space="preserve"> </w:t>
      </w:r>
      <w:r w:rsidR="00733726">
        <w:rPr>
          <w:i/>
        </w:rPr>
        <w:t>of him</w:t>
      </w:r>
      <w:r w:rsidR="00733726">
        <w:t>.</w:t>
      </w:r>
    </w:p>
    <w:p w:rsidR="006B3842" w:rsidRDefault="006B3842" w:rsidP="00845257">
      <w:pPr>
        <w:pStyle w:val="footnotes-normal"/>
      </w:pPr>
      <w:r w:rsidRPr="0052068D">
        <w:rPr>
          <w:vertAlign w:val="superscript"/>
        </w:rPr>
        <w:t>[h]</w:t>
      </w:r>
      <w:r w:rsidRPr="00351A9D">
        <w:rPr>
          <w:i/>
        </w:rPr>
        <w:t>Zeitgeist</w:t>
      </w:r>
      <w:r>
        <w:t xml:space="preserve">…Lit: </w:t>
      </w:r>
      <w:r w:rsidRPr="00351A9D">
        <w:rPr>
          <w:i/>
        </w:rPr>
        <w:t>generation</w:t>
      </w:r>
    </w:p>
    <w:p w:rsidR="007619C4" w:rsidRDefault="007619C4" w:rsidP="00845257">
      <w:pPr>
        <w:pStyle w:val="footnotes-normal"/>
      </w:pPr>
      <w:r w:rsidRPr="0052068D">
        <w:rPr>
          <w:vertAlign w:val="superscript"/>
        </w:rPr>
        <w:t>[i]</w:t>
      </w:r>
      <w:r w:rsidRPr="00351A9D">
        <w:rPr>
          <w:i/>
        </w:rPr>
        <w:t>will rejoice and will rejoice together</w:t>
      </w:r>
      <w:r>
        <w:t xml:space="preserve">…Or: </w:t>
      </w:r>
      <w:r w:rsidRPr="00351A9D">
        <w:rPr>
          <w:i/>
        </w:rPr>
        <w:t>rejoice and rejoice together</w:t>
      </w:r>
      <w:r>
        <w:t>. The GT is ambiguous, as the present and future forms in this case are identical. Since this is the apodosis of a conditional sentence, it doesn’t matter so much.</w:t>
      </w:r>
    </w:p>
    <w:p w:rsidR="00A00241" w:rsidRDefault="00A00241" w:rsidP="00845257">
      <w:pPr>
        <w:pStyle w:val="footnotes-normal"/>
      </w:pPr>
      <w:r w:rsidRPr="0052068D">
        <w:rPr>
          <w:vertAlign w:val="superscript"/>
        </w:rPr>
        <w:t>[j]</w:t>
      </w:r>
      <w:r w:rsidRPr="00351A9D">
        <w:rPr>
          <w:i/>
        </w:rPr>
        <w:t>comrade</w:t>
      </w:r>
      <w:r>
        <w:t xml:space="preserve">…Lit: </w:t>
      </w:r>
      <w:r w:rsidRPr="00351A9D">
        <w:rPr>
          <w:i/>
        </w:rPr>
        <w:t>brother</w:t>
      </w:r>
    </w:p>
    <w:p w:rsidR="00C417E6" w:rsidRDefault="00C417E6" w:rsidP="00845257">
      <w:pPr>
        <w:pStyle w:val="footnotes-normal"/>
      </w:pPr>
      <w:r w:rsidRPr="0052068D">
        <w:rPr>
          <w:vertAlign w:val="superscript"/>
        </w:rPr>
        <w:t>[k]</w:t>
      </w:r>
      <w:r w:rsidRPr="00351A9D">
        <w:rPr>
          <w:i/>
        </w:rPr>
        <w:t>missionary</w:t>
      </w:r>
      <w:r>
        <w:t xml:space="preserve">…Lit: </w:t>
      </w:r>
      <w:r w:rsidRPr="00351A9D">
        <w:rPr>
          <w:i/>
        </w:rPr>
        <w:t>apostle</w:t>
      </w:r>
    </w:p>
    <w:p w:rsidR="00D85242" w:rsidRDefault="00D85242" w:rsidP="00845257">
      <w:pPr>
        <w:pStyle w:val="footnotes-normal"/>
      </w:pPr>
      <w:r w:rsidRPr="0052068D">
        <w:rPr>
          <w:vertAlign w:val="superscript"/>
        </w:rPr>
        <w:t>[l]</w:t>
      </w:r>
      <w:r w:rsidRPr="00351A9D">
        <w:rPr>
          <w:i/>
        </w:rPr>
        <w:t>rundown with some sort of sickness</w:t>
      </w:r>
      <w:r>
        <w:t xml:space="preserve">…Lit: </w:t>
      </w:r>
      <w:r w:rsidRPr="00351A9D">
        <w:rPr>
          <w:i/>
        </w:rPr>
        <w:t>weak</w:t>
      </w:r>
    </w:p>
    <w:p w:rsidR="00A56744" w:rsidRPr="00733726" w:rsidRDefault="00A56744" w:rsidP="00845257">
      <w:pPr>
        <w:pStyle w:val="footnotes-normal"/>
      </w:pPr>
      <w:r w:rsidRPr="0052068D">
        <w:rPr>
          <w:vertAlign w:val="superscript"/>
        </w:rPr>
        <w:t>[m]</w:t>
      </w:r>
      <w:r w:rsidRPr="00351A9D">
        <w:rPr>
          <w:i/>
        </w:rPr>
        <w:t>honor</w:t>
      </w:r>
      <w:r>
        <w:t>…Also insinuates that they should pay his room and board when he’s there</w:t>
      </w:r>
    </w:p>
    <w:p w:rsidR="00012A86" w:rsidRDefault="00012A86" w:rsidP="00845257">
      <w:pPr>
        <w:pStyle w:val="footnotes-normal"/>
      </w:pPr>
    </w:p>
    <w:p w:rsidR="00012A86" w:rsidRDefault="00012A86" w:rsidP="00845257">
      <w:pPr>
        <w:pStyle w:val="footnotes-normal"/>
      </w:pPr>
      <w:r w:rsidRPr="0052068D">
        <w:rPr>
          <w:vertAlign w:val="superscript"/>
        </w:rPr>
        <w:t>[A]</w:t>
      </w:r>
      <w:r w:rsidRPr="0031046D">
        <w:rPr>
          <w:i/>
        </w:rPr>
        <w:t>And in light of this, God</w:t>
      </w:r>
      <w:r>
        <w:t xml:space="preserve">…Lit: </w:t>
      </w:r>
      <w:r w:rsidRPr="0031046D">
        <w:rPr>
          <w:i/>
        </w:rPr>
        <w:t>wherefore and God</w:t>
      </w:r>
      <w:r>
        <w:t xml:space="preserve">. </w:t>
      </w:r>
      <w:r w:rsidR="00476078">
        <w:t xml:space="preserve">The word </w:t>
      </w:r>
      <w:r w:rsidR="00476078">
        <w:rPr>
          <w:i/>
        </w:rPr>
        <w:t xml:space="preserve">and </w:t>
      </w:r>
      <w:r w:rsidR="00812C10">
        <w:t>is associated</w:t>
      </w:r>
      <w:r w:rsidR="00476078">
        <w:t xml:space="preserve"> to </w:t>
      </w:r>
      <w:r w:rsidR="00476078">
        <w:rPr>
          <w:i/>
        </w:rPr>
        <w:t>wherefore</w:t>
      </w:r>
      <w:r w:rsidR="00812C10">
        <w:t xml:space="preserve">. In NT Gk., It’s common to have </w:t>
      </w:r>
      <w:r w:rsidR="00812C10">
        <w:rPr>
          <w:i/>
        </w:rPr>
        <w:t xml:space="preserve">and </w:t>
      </w:r>
      <w:r w:rsidR="00812C10">
        <w:t xml:space="preserve">come after a word such as </w:t>
      </w:r>
      <w:r w:rsidR="00812C10">
        <w:rPr>
          <w:i/>
        </w:rPr>
        <w:t xml:space="preserve">wherefore. </w:t>
      </w:r>
      <w:r w:rsidR="00812C10">
        <w:t xml:space="preserve">This means that </w:t>
      </w:r>
      <w:r w:rsidR="00812C10">
        <w:rPr>
          <w:i/>
        </w:rPr>
        <w:t xml:space="preserve">and </w:t>
      </w:r>
      <w:r w:rsidR="00812C10">
        <w:t xml:space="preserve">is not associated to </w:t>
      </w:r>
      <w:r w:rsidR="00812C10">
        <w:rPr>
          <w:i/>
        </w:rPr>
        <w:t>God</w:t>
      </w:r>
      <w:r w:rsidR="0031046D">
        <w:t xml:space="preserve">; some translations err in this manner </w:t>
      </w:r>
      <w:r w:rsidR="00812C10">
        <w:t>and render these words “Wherefore God also” or “Therefore God, even God” (</w:t>
      </w:r>
      <w:r w:rsidR="00812C10">
        <w:rPr>
          <w:i/>
        </w:rPr>
        <w:t xml:space="preserve">and </w:t>
      </w:r>
      <w:r w:rsidR="00812C10">
        <w:t xml:space="preserve">appearing as </w:t>
      </w:r>
      <w:r w:rsidR="00812C10">
        <w:rPr>
          <w:i/>
        </w:rPr>
        <w:t xml:space="preserve">even </w:t>
      </w:r>
      <w:r w:rsidR="00812C10">
        <w:t>in this case)</w:t>
      </w:r>
      <w:r w:rsidR="0031046D">
        <w:t>.</w:t>
      </w:r>
    </w:p>
    <w:p w:rsidR="00AC53D7" w:rsidRPr="00417173" w:rsidRDefault="00AC53D7" w:rsidP="00845257">
      <w:pPr>
        <w:pStyle w:val="footnotes-normal"/>
      </w:pPr>
      <w:r w:rsidRPr="0052068D">
        <w:rPr>
          <w:vertAlign w:val="superscript"/>
        </w:rPr>
        <w:t>[B]</w:t>
      </w:r>
      <w:r>
        <w:rPr>
          <w:i/>
        </w:rPr>
        <w:t xml:space="preserve">out of His generosity </w:t>
      </w:r>
      <w:r w:rsidRPr="00B35FFD">
        <w:rPr>
          <w:i/>
        </w:rPr>
        <w:t>gave</w:t>
      </w:r>
      <w:r>
        <w:t>…</w:t>
      </w:r>
      <w:r w:rsidR="00640FEE">
        <w:t xml:space="preserve">Same word </w:t>
      </w:r>
      <w:r w:rsidR="00640FEE">
        <w:rPr>
          <w:i/>
        </w:rPr>
        <w:t xml:space="preserve">to give </w:t>
      </w:r>
      <w:r w:rsidR="00640FEE">
        <w:t xml:space="preserve">as is used in </w:t>
      </w:r>
      <w:r>
        <w:t>1:29</w:t>
      </w:r>
      <w:r w:rsidR="00B35FFD">
        <w:t xml:space="preserve">; see note there. It was generous for God to hand over the keys to His kingdom to Jesus, but on the other hand, Jesus earned this by his obedience. Though the word </w:t>
      </w:r>
      <w:r w:rsidR="00B35FFD">
        <w:rPr>
          <w:i/>
        </w:rPr>
        <w:t xml:space="preserve">gave </w:t>
      </w:r>
      <w:r w:rsidR="00B35FFD">
        <w:t>as used here points to God’s generosity, it does not negate the fact that Jesus earned a name above every name.</w:t>
      </w:r>
      <w:r w:rsidR="00417173">
        <w:t xml:space="preserve"> God’s generosity was in the fact that He is willing to bestow an enormous amount of power on another person of the Trinity</w:t>
      </w:r>
      <w:r w:rsidR="001059F7">
        <w:t>,</w:t>
      </w:r>
      <w:r w:rsidR="00417173">
        <w:t xml:space="preserve"> </w:t>
      </w:r>
      <w:r w:rsidR="001059F7">
        <w:t>not holding</w:t>
      </w:r>
      <w:r w:rsidR="00417173">
        <w:t xml:space="preserve"> it for Himself. This is a reason why the three persons in the Trinity are one instead of three. Islam denies the Trinity because it says that the three persons in the Trinity would compete for power, but the insinuation in the word </w:t>
      </w:r>
      <w:r w:rsidR="00417173">
        <w:rPr>
          <w:i/>
        </w:rPr>
        <w:t xml:space="preserve">give </w:t>
      </w:r>
      <w:r w:rsidR="00417173">
        <w:t>here is that God the Father out of His generosity won’t vie for power but instead hands it over to the Son.</w:t>
      </w:r>
    </w:p>
    <w:p w:rsidR="00845257" w:rsidRDefault="00845257" w:rsidP="00845257">
      <w:pPr>
        <w:pStyle w:val="spacer-before-chapter"/>
      </w:pPr>
    </w:p>
    <w:p w:rsidR="00C57DB9" w:rsidRDefault="00C57DB9" w:rsidP="00C57DB9">
      <w:pPr>
        <w:pStyle w:val="Heading2"/>
      </w:pPr>
      <w:r>
        <w:t>Philippians Chapter 3</w:t>
      </w:r>
    </w:p>
    <w:p w:rsidR="00C57DB9" w:rsidRDefault="004870DB" w:rsidP="00C57DB9">
      <w:pPr>
        <w:pStyle w:val="verses-narrative"/>
      </w:pPr>
      <w:r w:rsidRPr="000B55EF">
        <w:rPr>
          <w:vertAlign w:val="superscript"/>
        </w:rPr>
        <w:t>1</w:t>
      </w:r>
      <w:r>
        <w:t>In conclusion</w:t>
      </w:r>
      <w:r w:rsidR="00390F63">
        <w:rPr>
          <w:i/>
        </w:rPr>
        <w:t xml:space="preserve">, </w:t>
      </w:r>
      <w:r w:rsidR="00390F63">
        <w:t xml:space="preserve">my </w:t>
      </w:r>
      <w:r w:rsidR="00390F63">
        <w:rPr>
          <w:i/>
        </w:rPr>
        <w:t xml:space="preserve">dear </w:t>
      </w:r>
      <w:r w:rsidR="00390F63">
        <w:t>comrades</w:t>
      </w:r>
      <w:r w:rsidR="00390F63" w:rsidRPr="000B55EF">
        <w:rPr>
          <w:vertAlign w:val="superscript"/>
        </w:rPr>
        <w:t>[a]</w:t>
      </w:r>
      <w:r w:rsidR="00390F63">
        <w:t xml:space="preserve">, rejoice in </w:t>
      </w:r>
      <w:r w:rsidR="00390F63">
        <w:rPr>
          <w:i/>
        </w:rPr>
        <w:t xml:space="preserve">the </w:t>
      </w:r>
      <w:r w:rsidR="00390F63">
        <w:t xml:space="preserve">Lord. </w:t>
      </w:r>
      <w:r w:rsidR="008D77E9">
        <w:t xml:space="preserve">It’s </w:t>
      </w:r>
      <w:r w:rsidR="00BB335E">
        <w:t xml:space="preserve">no problem at all for me to </w:t>
      </w:r>
      <w:r w:rsidR="008D77E9">
        <w:t>writ</w:t>
      </w:r>
      <w:r w:rsidR="00BB335E">
        <w:t>e</w:t>
      </w:r>
      <w:r w:rsidR="008D77E9">
        <w:t xml:space="preserve"> this</w:t>
      </w:r>
      <w:r w:rsidR="00BB335E">
        <w:t xml:space="preserve"> over and over</w:t>
      </w:r>
      <w:r w:rsidR="008D77E9">
        <w:t xml:space="preserve">, </w:t>
      </w:r>
      <w:r w:rsidR="00BB51D8">
        <w:t>and</w:t>
      </w:r>
      <w:r w:rsidR="009C451B">
        <w:t xml:space="preserve"> it</w:t>
      </w:r>
      <w:r w:rsidR="00C4709B">
        <w:t xml:space="preserve">’ll keep you from </w:t>
      </w:r>
      <w:r w:rsidR="000A36ED">
        <w:t>careening into a ditch</w:t>
      </w:r>
      <w:r w:rsidR="009C451B">
        <w:t>.</w:t>
      </w:r>
    </w:p>
    <w:p w:rsidR="00FA11B1" w:rsidRDefault="009C451B" w:rsidP="00C57DB9">
      <w:pPr>
        <w:pStyle w:val="verses-narrative"/>
      </w:pPr>
      <w:r w:rsidRPr="000B55EF">
        <w:rPr>
          <w:vertAlign w:val="superscript"/>
        </w:rPr>
        <w:t>2</w:t>
      </w:r>
      <w:r w:rsidR="002B144A">
        <w:t>Look at</w:t>
      </w:r>
      <w:r w:rsidR="00EE6643">
        <w:t xml:space="preserve"> </w:t>
      </w:r>
      <w:r>
        <w:t>the dogs</w:t>
      </w:r>
      <w:r w:rsidR="00EE6643">
        <w:t xml:space="preserve"> (i.e., those who are </w:t>
      </w:r>
      <w:r w:rsidR="00FA11B1">
        <w:t xml:space="preserve">worthless, </w:t>
      </w:r>
      <w:r w:rsidR="00EE6643">
        <w:t xml:space="preserve">contemptuous </w:t>
      </w:r>
      <w:r w:rsidR="00BB51D8">
        <w:t xml:space="preserve">people who live like </w:t>
      </w:r>
      <w:r w:rsidR="00EE6643">
        <w:t>animals</w:t>
      </w:r>
      <w:r w:rsidR="00BB51D8">
        <w:t>; those who are excluded from having a covenant with God</w:t>
      </w:r>
      <w:r w:rsidR="00EE6643">
        <w:t>)</w:t>
      </w:r>
      <w:r w:rsidR="00E43A5F">
        <w:t xml:space="preserve"> </w:t>
      </w:r>
      <w:r w:rsidR="00E43A5F">
        <w:rPr>
          <w:i/>
        </w:rPr>
        <w:t>and don’t stop looking at them</w:t>
      </w:r>
      <w:r>
        <w:t xml:space="preserve">, </w:t>
      </w:r>
      <w:r w:rsidR="002B144A">
        <w:t>look at</w:t>
      </w:r>
      <w:r>
        <w:t xml:space="preserve"> </w:t>
      </w:r>
      <w:r w:rsidR="00EE6643">
        <w:t>those who do</w:t>
      </w:r>
      <w:r>
        <w:t xml:space="preserve"> evil, </w:t>
      </w:r>
      <w:r w:rsidR="002B144A">
        <w:t>look at</w:t>
      </w:r>
      <w:r w:rsidR="00EE6643">
        <w:t xml:space="preserve"> </w:t>
      </w:r>
      <w:r w:rsidR="00DB4FB3">
        <w:t xml:space="preserve">the </w:t>
      </w:r>
      <w:r w:rsidR="00EE6643">
        <w:t>anti-circumcision (i.e., those who think they have a covenant with God but the opposite is true)</w:t>
      </w:r>
      <w:r w:rsidR="00DB4FB3">
        <w:t xml:space="preserve">. </w:t>
      </w:r>
      <w:r w:rsidR="00DB4FB3" w:rsidRPr="000B55EF">
        <w:rPr>
          <w:vertAlign w:val="superscript"/>
        </w:rPr>
        <w:t>3</w:t>
      </w:r>
      <w:r w:rsidR="00EE6643">
        <w:t xml:space="preserve">The fact of the matter is that </w:t>
      </w:r>
      <w:r w:rsidR="00F158EF">
        <w:t>w</w:t>
      </w:r>
      <w:r w:rsidR="0074212C">
        <w:t>e</w:t>
      </w:r>
      <w:r w:rsidR="00EE6643">
        <w:t xml:space="preserve"> are the </w:t>
      </w:r>
      <w:r w:rsidR="00DB4FB3">
        <w:t>circumcision</w:t>
      </w:r>
      <w:r w:rsidR="00DA4DC0" w:rsidRPr="000B55EF">
        <w:rPr>
          <w:vertAlign w:val="superscript"/>
        </w:rPr>
        <w:t>[A]</w:t>
      </w:r>
      <w:r w:rsidR="00EE6643">
        <w:t xml:space="preserve"> (i.e., you’re the ones who </w:t>
      </w:r>
      <w:r w:rsidR="00E43A5F">
        <w:t>actually</w:t>
      </w:r>
      <w:r w:rsidR="00EE6643">
        <w:t xml:space="preserve"> have a covenant with God)</w:t>
      </w:r>
      <w:r w:rsidR="00DB4FB3">
        <w:t xml:space="preserve">, the ones </w:t>
      </w:r>
      <w:r w:rsidR="00E43A5F">
        <w:t>who have</w:t>
      </w:r>
      <w:r w:rsidR="002A4F8D">
        <w:t xml:space="preserve"> a service of</w:t>
      </w:r>
      <w:r w:rsidR="00EE6643">
        <w:t xml:space="preserve"> worship </w:t>
      </w:r>
      <w:r w:rsidR="00DB4FB3">
        <w:t xml:space="preserve">in </w:t>
      </w:r>
      <w:r w:rsidR="00DB4FB3">
        <w:rPr>
          <w:i/>
        </w:rPr>
        <w:t xml:space="preserve">the </w:t>
      </w:r>
      <w:r w:rsidR="00DB4FB3">
        <w:t>Spirit of God</w:t>
      </w:r>
      <w:r w:rsidR="00666227">
        <w:t xml:space="preserve"> and </w:t>
      </w:r>
      <w:r w:rsidR="00E43A5F">
        <w:t>make</w:t>
      </w:r>
      <w:r w:rsidR="00EE6643">
        <w:t xml:space="preserve"> audacious </w:t>
      </w:r>
      <w:r w:rsidR="00E43A5F">
        <w:t>remarks</w:t>
      </w:r>
      <w:r w:rsidR="00666227">
        <w:t xml:space="preserve"> in Christ Jesus and </w:t>
      </w:r>
      <w:r w:rsidR="00E43A5F">
        <w:t>have no confidence</w:t>
      </w:r>
      <w:r w:rsidR="00666227">
        <w:t xml:space="preserve"> in </w:t>
      </w:r>
      <w:r w:rsidR="00E43A5F">
        <w:rPr>
          <w:i/>
        </w:rPr>
        <w:t xml:space="preserve">the </w:t>
      </w:r>
      <w:r w:rsidR="00666227">
        <w:t>flesh</w:t>
      </w:r>
      <w:r w:rsidR="00E43A5F">
        <w:t xml:space="preserve"> (i.e., in your own selves</w:t>
      </w:r>
      <w:r w:rsidR="00F4194E">
        <w:t>; in your</w:t>
      </w:r>
      <w:r w:rsidR="00E43A5F">
        <w:t xml:space="preserve"> abilities apart from God to please God</w:t>
      </w:r>
      <w:r w:rsidR="00782FF0">
        <w:t xml:space="preserve">; </w:t>
      </w:r>
      <w:r w:rsidR="0086707B">
        <w:t>in your ability to</w:t>
      </w:r>
      <w:r w:rsidR="00782FF0">
        <w:t xml:space="preserve"> gain God’s favor by simply following a list of rules</w:t>
      </w:r>
      <w:r w:rsidR="0086707B">
        <w:t>; in your human credentials</w:t>
      </w:r>
      <w:r w:rsidR="00782FF0">
        <w:t>)</w:t>
      </w:r>
      <w:r w:rsidR="00666227">
        <w:t xml:space="preserve">, </w:t>
      </w:r>
      <w:r w:rsidR="00666227" w:rsidRPr="000B55EF">
        <w:rPr>
          <w:vertAlign w:val="superscript"/>
        </w:rPr>
        <w:t>4</w:t>
      </w:r>
      <w:r w:rsidR="00666227">
        <w:t xml:space="preserve">although </w:t>
      </w:r>
      <w:r w:rsidR="0086707B">
        <w:t xml:space="preserve">I have confidence in </w:t>
      </w:r>
      <w:r w:rsidR="0086707B">
        <w:rPr>
          <w:i/>
        </w:rPr>
        <w:t>the</w:t>
      </w:r>
      <w:r w:rsidR="00666227">
        <w:t xml:space="preserve"> flesh. If </w:t>
      </w:r>
      <w:r w:rsidR="0086707B">
        <w:t>some other person has confidence</w:t>
      </w:r>
      <w:r w:rsidR="00666227">
        <w:t xml:space="preserve"> in </w:t>
      </w:r>
      <w:r w:rsidR="0086707B">
        <w:rPr>
          <w:i/>
        </w:rPr>
        <w:t xml:space="preserve">the </w:t>
      </w:r>
      <w:r w:rsidR="00666227">
        <w:t>flesh, I</w:t>
      </w:r>
      <w:r w:rsidR="0086707B">
        <w:t xml:space="preserve"> have </w:t>
      </w:r>
      <w:r w:rsidR="00666227">
        <w:t xml:space="preserve">more. </w:t>
      </w:r>
      <w:r w:rsidR="00666227" w:rsidRPr="000B55EF">
        <w:rPr>
          <w:vertAlign w:val="superscript"/>
        </w:rPr>
        <w:t>5</w:t>
      </w:r>
      <w:r w:rsidR="00666227">
        <w:t>C</w:t>
      </w:r>
      <w:r w:rsidR="00FA11B1">
        <w:t>ircumcised on the eighth day;</w:t>
      </w:r>
      <w:r w:rsidR="00666227">
        <w:t xml:space="preserve"> </w:t>
      </w:r>
      <w:r w:rsidR="0086707B">
        <w:t>an Israeli by race</w:t>
      </w:r>
      <w:r w:rsidR="00666227">
        <w:t xml:space="preserve">, </w:t>
      </w:r>
      <w:r w:rsidR="0086707B">
        <w:t xml:space="preserve">of the </w:t>
      </w:r>
      <w:r w:rsidR="00666227">
        <w:t xml:space="preserve">tribe of Benjamin, </w:t>
      </w:r>
      <w:r w:rsidR="0086707B">
        <w:t xml:space="preserve">a </w:t>
      </w:r>
      <w:r w:rsidR="00666227">
        <w:t xml:space="preserve">Hebrew </w:t>
      </w:r>
      <w:r w:rsidR="0086707B">
        <w:rPr>
          <w:i/>
        </w:rPr>
        <w:t xml:space="preserve">who stands </w:t>
      </w:r>
      <w:r w:rsidR="00666227">
        <w:t xml:space="preserve">out </w:t>
      </w:r>
      <w:r w:rsidR="0086707B">
        <w:rPr>
          <w:i/>
        </w:rPr>
        <w:t xml:space="preserve">among </w:t>
      </w:r>
      <w:r w:rsidR="00597A3D" w:rsidRPr="00597A3D">
        <w:rPr>
          <w:i/>
        </w:rPr>
        <w:t>the</w:t>
      </w:r>
      <w:r w:rsidR="00597A3D">
        <w:t xml:space="preserve"> </w:t>
      </w:r>
      <w:r w:rsidR="00666227">
        <w:t>H</w:t>
      </w:r>
      <w:r w:rsidR="00FA11B1">
        <w:t>ebrews;</w:t>
      </w:r>
      <w:r w:rsidR="00666227">
        <w:t xml:space="preserve"> a Pharisee </w:t>
      </w:r>
      <w:r w:rsidR="00251342">
        <w:t xml:space="preserve">who </w:t>
      </w:r>
      <w:r w:rsidR="00251342">
        <w:rPr>
          <w:i/>
        </w:rPr>
        <w:t>was</w:t>
      </w:r>
      <w:r w:rsidR="00251342">
        <w:t xml:space="preserve"> </w:t>
      </w:r>
      <w:r w:rsidR="00251342">
        <w:rPr>
          <w:i/>
        </w:rPr>
        <w:t>totally committed to doing everything</w:t>
      </w:r>
      <w:r w:rsidR="00251342">
        <w:t xml:space="preserve"> according to</w:t>
      </w:r>
      <w:r w:rsidR="00666227">
        <w:t xml:space="preserve"> </w:t>
      </w:r>
      <w:r w:rsidR="00666227">
        <w:rPr>
          <w:i/>
        </w:rPr>
        <w:t xml:space="preserve">the </w:t>
      </w:r>
      <w:r w:rsidR="00666227">
        <w:t xml:space="preserve">Law </w:t>
      </w:r>
      <w:r w:rsidR="00666227">
        <w:rPr>
          <w:i/>
        </w:rPr>
        <w:t>of Moses</w:t>
      </w:r>
      <w:r w:rsidR="00FA11B1">
        <w:t>;</w:t>
      </w:r>
      <w:r w:rsidR="00666227">
        <w:t xml:space="preserve"> </w:t>
      </w:r>
      <w:r w:rsidR="00666227" w:rsidRPr="000B55EF">
        <w:rPr>
          <w:vertAlign w:val="superscript"/>
        </w:rPr>
        <w:t>6</w:t>
      </w:r>
      <w:r w:rsidR="00251342">
        <w:t>as far as the intensity of his zeal</w:t>
      </w:r>
      <w:r w:rsidR="00251342" w:rsidRPr="000B55EF">
        <w:rPr>
          <w:vertAlign w:val="superscript"/>
        </w:rPr>
        <w:t>[b]</w:t>
      </w:r>
      <w:r w:rsidR="00251342">
        <w:t xml:space="preserve">, </w:t>
      </w:r>
      <w:r w:rsidR="00251342">
        <w:rPr>
          <w:i/>
        </w:rPr>
        <w:t>a person who was</w:t>
      </w:r>
      <w:r w:rsidR="00FA11B1">
        <w:t xml:space="preserve"> persecuting the church;</w:t>
      </w:r>
      <w:r w:rsidR="00666227">
        <w:t xml:space="preserve"> </w:t>
      </w:r>
      <w:r w:rsidR="00FA11B1">
        <w:t>as far as his pursuit of a righteousness</w:t>
      </w:r>
      <w:r w:rsidR="007A720D">
        <w:t xml:space="preserve"> (i.e., a means of standing before God and telling Him why He should approve of your life)</w:t>
      </w:r>
      <w:r w:rsidR="00FA11B1">
        <w:t xml:space="preserve"> </w:t>
      </w:r>
      <w:r w:rsidR="00666227">
        <w:t xml:space="preserve">which </w:t>
      </w:r>
      <w:r w:rsidR="00FA11B1">
        <w:t xml:space="preserve">is generated by means of </w:t>
      </w:r>
      <w:r w:rsidR="00FA11B1">
        <w:rPr>
          <w:i/>
        </w:rPr>
        <w:t xml:space="preserve">following </w:t>
      </w:r>
      <w:r w:rsidR="00666227">
        <w:rPr>
          <w:i/>
        </w:rPr>
        <w:t xml:space="preserve">the </w:t>
      </w:r>
      <w:r w:rsidR="00666227">
        <w:t>L</w:t>
      </w:r>
      <w:r w:rsidR="00FA11B1">
        <w:t xml:space="preserve">aw, </w:t>
      </w:r>
      <w:r w:rsidR="00434C4D">
        <w:t>faultless</w:t>
      </w:r>
      <w:r w:rsidR="00FA11B1">
        <w:t>.</w:t>
      </w:r>
    </w:p>
    <w:p w:rsidR="009C451B" w:rsidRDefault="00666227" w:rsidP="00FA4F63">
      <w:pPr>
        <w:pStyle w:val="verses-narrative"/>
      </w:pPr>
      <w:r w:rsidRPr="000B55EF">
        <w:rPr>
          <w:vertAlign w:val="superscript"/>
        </w:rPr>
        <w:t>7</w:t>
      </w:r>
      <w:r w:rsidR="00FA11B1">
        <w:t>Never mind all that—</w:t>
      </w:r>
      <w:r>
        <w:t xml:space="preserve">whatever </w:t>
      </w:r>
      <w:r w:rsidR="00AB4700">
        <w:t xml:space="preserve">gain (i.e., </w:t>
      </w:r>
      <w:r w:rsidR="00FA11B1">
        <w:t>advantages</w:t>
      </w:r>
      <w:r w:rsidR="00AB4700">
        <w:t>)</w:t>
      </w:r>
      <w:r w:rsidR="00FA11B1">
        <w:t xml:space="preserve"> I had, I consider </w:t>
      </w:r>
      <w:r w:rsidR="001D3191">
        <w:t>it</w:t>
      </w:r>
      <w:r w:rsidR="00FA11B1">
        <w:t xml:space="preserve"> to </w:t>
      </w:r>
      <w:r w:rsidR="00AB4700">
        <w:t xml:space="preserve">be lost (i.e., to </w:t>
      </w:r>
      <w:r w:rsidR="00FA11B1">
        <w:t>have been forfeit</w:t>
      </w:r>
      <w:r w:rsidR="00AB4700">
        <w:t>ed)</w:t>
      </w:r>
      <w:r w:rsidR="00FA11B1">
        <w:t xml:space="preserve"> on account of Christ. </w:t>
      </w:r>
      <w:r w:rsidR="00FA11B1" w:rsidRPr="000B55EF">
        <w:rPr>
          <w:vertAlign w:val="superscript"/>
        </w:rPr>
        <w:t>8</w:t>
      </w:r>
      <w:r w:rsidR="00FA11B1">
        <w:t xml:space="preserve">Oh, no, no—even I consider everything forfeited on account of the </w:t>
      </w:r>
      <w:r w:rsidR="00A14D32">
        <w:t>surpassing greatness and excellence of the knowledge of Ch</w:t>
      </w:r>
      <w:r w:rsidR="00716A78">
        <w:t xml:space="preserve">rist Jesus my Lord, </w:t>
      </w:r>
      <w:r w:rsidR="00430C8B">
        <w:t>on account of</w:t>
      </w:r>
      <w:r w:rsidR="00716A78">
        <w:t xml:space="preserve"> whom </w:t>
      </w:r>
      <w:r w:rsidR="00430C8B">
        <w:t>everything has been forfeited</w:t>
      </w:r>
      <w:r w:rsidR="00716A78">
        <w:t xml:space="preserve">, and I consider </w:t>
      </w:r>
      <w:r w:rsidR="00430C8B">
        <w:rPr>
          <w:i/>
        </w:rPr>
        <w:t xml:space="preserve">everything </w:t>
      </w:r>
      <w:r w:rsidR="00430C8B">
        <w:t>to be garbage and crap</w:t>
      </w:r>
      <w:r w:rsidR="00716A78">
        <w:t xml:space="preserve"> so that I may gain Christ </w:t>
      </w:r>
      <w:r w:rsidR="00716A78" w:rsidRPr="000B55EF">
        <w:rPr>
          <w:vertAlign w:val="superscript"/>
        </w:rPr>
        <w:t>9</w:t>
      </w:r>
      <w:r w:rsidR="00716A78">
        <w:t xml:space="preserve">and </w:t>
      </w:r>
      <w:r w:rsidR="007A720D">
        <w:t xml:space="preserve">that </w:t>
      </w:r>
      <w:r w:rsidR="00716A78">
        <w:t xml:space="preserve">I would be found in him not having my </w:t>
      </w:r>
      <w:r w:rsidR="007A720D">
        <w:t xml:space="preserve">own </w:t>
      </w:r>
      <w:r w:rsidR="00716A78">
        <w:t>righteousness</w:t>
      </w:r>
      <w:r w:rsidR="007A720D">
        <w:t>, one</w:t>
      </w:r>
      <w:r w:rsidR="00716A78">
        <w:t xml:space="preserve"> which is </w:t>
      </w:r>
      <w:r w:rsidR="007A720D" w:rsidRPr="007A720D">
        <w:t>derived</w:t>
      </w:r>
      <w:r w:rsidR="007A720D">
        <w:rPr>
          <w:i/>
        </w:rPr>
        <w:t xml:space="preserve"> </w:t>
      </w:r>
      <w:r w:rsidR="00716A78">
        <w:t xml:space="preserve">from </w:t>
      </w:r>
      <w:r w:rsidR="007A720D">
        <w:rPr>
          <w:i/>
        </w:rPr>
        <w:t xml:space="preserve">following </w:t>
      </w:r>
      <w:r w:rsidR="00716A78">
        <w:rPr>
          <w:i/>
        </w:rPr>
        <w:t xml:space="preserve">the </w:t>
      </w:r>
      <w:r w:rsidR="00716A78">
        <w:t xml:space="preserve">Law </w:t>
      </w:r>
      <w:r w:rsidR="00C23FBE">
        <w:t>but instead</w:t>
      </w:r>
      <w:r w:rsidR="00716A78">
        <w:t xml:space="preserve"> </w:t>
      </w:r>
      <w:r w:rsidR="00434C4D">
        <w:t xml:space="preserve">one which is through </w:t>
      </w:r>
      <w:r w:rsidR="00434C4D">
        <w:rPr>
          <w:i/>
        </w:rPr>
        <w:t xml:space="preserve">the </w:t>
      </w:r>
      <w:r w:rsidR="00716A78">
        <w:t>faith of Christ, which is a righteousness from God</w:t>
      </w:r>
      <w:r w:rsidR="00434C4D">
        <w:t xml:space="preserve"> on the basis of the Faith—</w:t>
      </w:r>
      <w:r w:rsidR="00716A78">
        <w:t xml:space="preserve"> </w:t>
      </w:r>
      <w:r w:rsidR="00716A78" w:rsidRPr="000B55EF">
        <w:rPr>
          <w:vertAlign w:val="superscript"/>
        </w:rPr>
        <w:t>10</w:t>
      </w:r>
      <w:r w:rsidR="00716A78">
        <w:t xml:space="preserve">to </w:t>
      </w:r>
      <w:r w:rsidR="000605D1">
        <w:t xml:space="preserve">come to </w:t>
      </w:r>
      <w:r w:rsidR="00716A78">
        <w:t xml:space="preserve">know him and the power of his resurrection and </w:t>
      </w:r>
      <w:r w:rsidR="000605D1">
        <w:t xml:space="preserve">the </w:t>
      </w:r>
      <w:r w:rsidR="00AD2AA3">
        <w:t xml:space="preserve">sharing of and </w:t>
      </w:r>
      <w:r w:rsidR="000605D1">
        <w:t>participation in</w:t>
      </w:r>
      <w:r w:rsidR="00716A78">
        <w:t xml:space="preserve"> his sufferings, </w:t>
      </w:r>
      <w:r w:rsidR="000605D1">
        <w:t xml:space="preserve">while </w:t>
      </w:r>
      <w:r w:rsidR="00716A78">
        <w:t xml:space="preserve">being conformed to his death, </w:t>
      </w:r>
      <w:r w:rsidR="00716A78" w:rsidRPr="000B55EF">
        <w:rPr>
          <w:vertAlign w:val="superscript"/>
        </w:rPr>
        <w:t>11</w:t>
      </w:r>
      <w:r w:rsidR="00716A78">
        <w:t>if somehow</w:t>
      </w:r>
      <w:r w:rsidR="00EE4672">
        <w:t xml:space="preserve"> I </w:t>
      </w:r>
      <w:r w:rsidR="00D526AE">
        <w:t>might</w:t>
      </w:r>
      <w:r w:rsidR="00EE4672">
        <w:t xml:space="preserve"> </w:t>
      </w:r>
      <w:r w:rsidR="00FA4F63">
        <w:t xml:space="preserve">attain the </w:t>
      </w:r>
      <w:r w:rsidR="00AD2AA3">
        <w:t>breaking free</w:t>
      </w:r>
      <w:r w:rsidR="0028640F">
        <w:t xml:space="preserve"> from</w:t>
      </w:r>
      <w:r w:rsidR="00AD2AA3">
        <w:t xml:space="preserve"> and </w:t>
      </w:r>
      <w:r w:rsidR="0028640F">
        <w:t>rising</w:t>
      </w:r>
      <w:r w:rsidR="00AD2AA3">
        <w:t xml:space="preserve"> </w:t>
      </w:r>
      <w:r w:rsidR="00FA4F63">
        <w:t>from the dead.</w:t>
      </w:r>
    </w:p>
    <w:p w:rsidR="00E65924" w:rsidRDefault="00FA4F63" w:rsidP="00FA4F63">
      <w:pPr>
        <w:pStyle w:val="verses-narrative"/>
      </w:pPr>
      <w:r w:rsidRPr="000B55EF">
        <w:rPr>
          <w:vertAlign w:val="superscript"/>
        </w:rPr>
        <w:t>12</w:t>
      </w:r>
      <w:r>
        <w:t>Not that I</w:t>
      </w:r>
      <w:r w:rsidR="00ED66C5">
        <w:t>’ve</w:t>
      </w:r>
      <w:r>
        <w:t xml:space="preserve"> already </w:t>
      </w:r>
      <w:r w:rsidR="00F81E8C">
        <w:t>attained</w:t>
      </w:r>
      <w:r w:rsidR="00ED66C5">
        <w:t xml:space="preserve"> </w:t>
      </w:r>
      <w:r w:rsidR="00ED66C5">
        <w:rPr>
          <w:i/>
        </w:rPr>
        <w:t>these things I</w:t>
      </w:r>
      <w:r w:rsidR="0028640F">
        <w:rPr>
          <w:i/>
        </w:rPr>
        <w:t xml:space="preserve">’m writing </w:t>
      </w:r>
      <w:r w:rsidR="00ED66C5">
        <w:rPr>
          <w:i/>
        </w:rPr>
        <w:t>about</w:t>
      </w:r>
      <w:r w:rsidR="00ED66C5">
        <w:t xml:space="preserve"> </w:t>
      </w:r>
      <w:r>
        <w:t xml:space="preserve">or </w:t>
      </w:r>
      <w:r w:rsidR="00ED66C5">
        <w:t>have reached the point of perfection</w:t>
      </w:r>
      <w:r>
        <w:t>, but I</w:t>
      </w:r>
      <w:r w:rsidR="00F81E8C">
        <w:t xml:space="preserve">’m </w:t>
      </w:r>
      <w:r w:rsidR="00CA0430">
        <w:t>chasing</w:t>
      </w:r>
      <w:r w:rsidR="00F81E8C">
        <w:t xml:space="preserve"> after </w:t>
      </w:r>
      <w:r w:rsidR="00F81E8C">
        <w:rPr>
          <w:i/>
        </w:rPr>
        <w:t xml:space="preserve">these things </w:t>
      </w:r>
      <w:r w:rsidR="00F81E8C">
        <w:t xml:space="preserve">in the hope that I </w:t>
      </w:r>
      <w:r w:rsidR="00CA0430">
        <w:t>just might</w:t>
      </w:r>
      <w:r w:rsidR="00F81E8C">
        <w:t xml:space="preserve"> </w:t>
      </w:r>
      <w:r w:rsidR="003B0CB7">
        <w:t>put</w:t>
      </w:r>
      <w:r w:rsidR="00A61E07">
        <w:t xml:space="preserve"> </w:t>
      </w:r>
      <w:r w:rsidR="00F81E8C">
        <w:rPr>
          <w:i/>
        </w:rPr>
        <w:t>them</w:t>
      </w:r>
      <w:r w:rsidR="00A61E07">
        <w:rPr>
          <w:i/>
        </w:rPr>
        <w:t xml:space="preserve"> </w:t>
      </w:r>
      <w:r w:rsidR="00A61E07">
        <w:t>under my thumb</w:t>
      </w:r>
      <w:r>
        <w:t xml:space="preserve">, </w:t>
      </w:r>
      <w:r w:rsidR="00730426">
        <w:t xml:space="preserve">on the basis of </w:t>
      </w:r>
      <w:r w:rsidR="003B0CB7">
        <w:t xml:space="preserve">me having been put under the thumb </w:t>
      </w:r>
      <w:r>
        <w:t xml:space="preserve">by Christ Jesus. </w:t>
      </w:r>
      <w:r w:rsidRPr="000B55EF">
        <w:rPr>
          <w:vertAlign w:val="superscript"/>
        </w:rPr>
        <w:t>13</w:t>
      </w:r>
      <w:r>
        <w:t xml:space="preserve">Comrades, I don’t </w:t>
      </w:r>
      <w:r w:rsidR="00437381">
        <w:t xml:space="preserve">figure that I’ve </w:t>
      </w:r>
      <w:r w:rsidR="00C5779C">
        <w:t xml:space="preserve">reached the point </w:t>
      </w:r>
      <w:r w:rsidR="00437381">
        <w:t xml:space="preserve">where I’ve put </w:t>
      </w:r>
      <w:r w:rsidR="0074212C">
        <w:t xml:space="preserve">these things </w:t>
      </w:r>
      <w:r w:rsidR="00437381">
        <w:t xml:space="preserve">under </w:t>
      </w:r>
      <w:r w:rsidR="0074212C">
        <w:t>my</w:t>
      </w:r>
      <w:r w:rsidR="00437381">
        <w:t xml:space="preserve"> thumb</w:t>
      </w:r>
      <w:r w:rsidR="00C5779C">
        <w:t xml:space="preserve">, </w:t>
      </w:r>
      <w:r w:rsidR="00437381">
        <w:t xml:space="preserve">but </w:t>
      </w:r>
      <w:r w:rsidR="004B7F4A">
        <w:rPr>
          <w:i/>
        </w:rPr>
        <w:t xml:space="preserve">I do </w:t>
      </w:r>
      <w:r w:rsidR="004B7F4A" w:rsidRPr="004B7F4A">
        <w:rPr>
          <w:i/>
        </w:rPr>
        <w:t>this</w:t>
      </w:r>
      <w:r w:rsidR="004B7F4A">
        <w:t xml:space="preserve"> one </w:t>
      </w:r>
      <w:r w:rsidR="004B7F4A" w:rsidRPr="004B7F4A">
        <w:rPr>
          <w:i/>
        </w:rPr>
        <w:t>thing</w:t>
      </w:r>
      <w:r w:rsidR="004B7F4A">
        <w:t>:</w:t>
      </w:r>
      <w:r w:rsidR="00437381">
        <w:t xml:space="preserve"> I </w:t>
      </w:r>
      <w:r w:rsidR="00C5779C">
        <w:t xml:space="preserve">forget </w:t>
      </w:r>
      <w:r w:rsidR="004B7F4A">
        <w:t>about what’s</w:t>
      </w:r>
      <w:r w:rsidR="00C5779C">
        <w:t xml:space="preserve"> behind </w:t>
      </w:r>
      <w:r w:rsidR="004B7F4A">
        <w:t>me and press on to what lies ahead of me</w:t>
      </w:r>
      <w:r w:rsidR="008F4766">
        <w:t>.</w:t>
      </w:r>
      <w:r w:rsidR="00C5779C">
        <w:t xml:space="preserve"> </w:t>
      </w:r>
      <w:r w:rsidR="00C5779C" w:rsidRPr="000B55EF">
        <w:rPr>
          <w:vertAlign w:val="superscript"/>
        </w:rPr>
        <w:t>14</w:t>
      </w:r>
      <w:r w:rsidR="004B7F4A">
        <w:t>I keep my eye on the ball</w:t>
      </w:r>
      <w:r w:rsidR="004B7F4A" w:rsidRPr="000B55EF">
        <w:rPr>
          <w:vertAlign w:val="superscript"/>
        </w:rPr>
        <w:t>[c]</w:t>
      </w:r>
      <w:r w:rsidR="004B7F4A">
        <w:t xml:space="preserve"> and chase after the </w:t>
      </w:r>
      <w:r w:rsidR="00C5779C">
        <w:t xml:space="preserve">prize of </w:t>
      </w:r>
      <w:r w:rsidR="008F4766">
        <w:t xml:space="preserve">God’s </w:t>
      </w:r>
      <w:r w:rsidR="00C5779C">
        <w:t xml:space="preserve">high calling in Christ Jesus. </w:t>
      </w:r>
      <w:r w:rsidR="00C5779C" w:rsidRPr="000B55EF">
        <w:rPr>
          <w:vertAlign w:val="superscript"/>
        </w:rPr>
        <w:t>15</w:t>
      </w:r>
      <w:r w:rsidR="00C5779C">
        <w:t xml:space="preserve">So </w:t>
      </w:r>
      <w:r w:rsidR="002D6E3D">
        <w:t>any person at all who’s</w:t>
      </w:r>
      <w:r w:rsidR="00F56BF0">
        <w:t xml:space="preserve"> mature</w:t>
      </w:r>
      <w:r w:rsidR="00F56BF0" w:rsidRPr="000B55EF">
        <w:rPr>
          <w:vertAlign w:val="superscript"/>
        </w:rPr>
        <w:t>[d]</w:t>
      </w:r>
      <w:r w:rsidR="00C5779C">
        <w:t xml:space="preserve">, </w:t>
      </w:r>
      <w:r w:rsidR="00FE1E2C">
        <w:t xml:space="preserve">may we </w:t>
      </w:r>
      <w:r w:rsidR="002D6E3D">
        <w:t>be of</w:t>
      </w:r>
      <w:r w:rsidR="00FE1E2C">
        <w:t xml:space="preserve"> this opinion</w:t>
      </w:r>
      <w:r w:rsidR="00C5779C">
        <w:t xml:space="preserve">; and if </w:t>
      </w:r>
      <w:r w:rsidR="002D6E3D">
        <w:t>you are of a</w:t>
      </w:r>
      <w:r w:rsidR="00C5779C">
        <w:t xml:space="preserve"> different</w:t>
      </w:r>
      <w:r w:rsidR="002D6E3D">
        <w:t xml:space="preserve"> opinion</w:t>
      </w:r>
      <w:r w:rsidR="00C5779C">
        <w:t>, G</w:t>
      </w:r>
      <w:r w:rsidR="00F63718">
        <w:t xml:space="preserve">od will reveal </w:t>
      </w:r>
      <w:r w:rsidR="00C5779C">
        <w:t xml:space="preserve">this to you. </w:t>
      </w:r>
      <w:r w:rsidR="006C6F64" w:rsidRPr="000B55EF">
        <w:rPr>
          <w:vertAlign w:val="superscript"/>
        </w:rPr>
        <w:t>1</w:t>
      </w:r>
      <w:r w:rsidR="00C5779C" w:rsidRPr="000B55EF">
        <w:rPr>
          <w:vertAlign w:val="superscript"/>
        </w:rPr>
        <w:t>6</w:t>
      </w:r>
      <w:r w:rsidR="00143846">
        <w:t>In any event</w:t>
      </w:r>
      <w:r w:rsidR="006C6F64">
        <w:t xml:space="preserve">, </w:t>
      </w:r>
      <w:r w:rsidR="00E65924">
        <w:rPr>
          <w:i/>
        </w:rPr>
        <w:t xml:space="preserve">let’s </w:t>
      </w:r>
      <w:r w:rsidR="00E65924">
        <w:t xml:space="preserve">be diligent about maintaining what we’ve </w:t>
      </w:r>
      <w:r w:rsidR="00E65924">
        <w:rPr>
          <w:i/>
        </w:rPr>
        <w:t>already</w:t>
      </w:r>
      <w:r w:rsidR="00E65924">
        <w:t xml:space="preserve"> attained.</w:t>
      </w:r>
    </w:p>
    <w:p w:rsidR="00961635" w:rsidRPr="00F84AB2" w:rsidRDefault="00961635" w:rsidP="00FA4F63">
      <w:pPr>
        <w:pStyle w:val="verses-narrative"/>
      </w:pPr>
      <w:r w:rsidRPr="000B55EF">
        <w:rPr>
          <w:vertAlign w:val="superscript"/>
        </w:rPr>
        <w:t>17</w:t>
      </w:r>
      <w:r w:rsidR="00EA763E">
        <w:t xml:space="preserve">Become </w:t>
      </w:r>
      <w:r w:rsidR="00143846">
        <w:t xml:space="preserve">people who </w:t>
      </w:r>
      <w:r w:rsidR="00EA763E">
        <w:t>imitat</w:t>
      </w:r>
      <w:r w:rsidR="00143846">
        <w:t>e</w:t>
      </w:r>
      <w:r w:rsidR="00EA763E">
        <w:t xml:space="preserve"> me, comrades, and pay careful attention to those who live their day to day lives</w:t>
      </w:r>
      <w:r w:rsidR="007D22F7">
        <w:t xml:space="preserve"> using us</w:t>
      </w:r>
      <w:r w:rsidR="00EA763E">
        <w:t xml:space="preserve"> </w:t>
      </w:r>
      <w:r w:rsidR="007D22F7">
        <w:t>as role-models</w:t>
      </w:r>
      <w:r w:rsidR="00EA763E">
        <w:t xml:space="preserve">. </w:t>
      </w:r>
      <w:r w:rsidR="00EA763E" w:rsidRPr="000B55EF">
        <w:rPr>
          <w:vertAlign w:val="superscript"/>
        </w:rPr>
        <w:t>18</w:t>
      </w:r>
      <w:r w:rsidR="00B22EAC">
        <w:t>You see,</w:t>
      </w:r>
      <w:r w:rsidR="00EA763E">
        <w:t xml:space="preserve"> many live their day to day lives</w:t>
      </w:r>
      <w:r w:rsidR="00B22EAC">
        <w:t xml:space="preserve"> </w:t>
      </w:r>
      <w:r w:rsidR="00B22EAC">
        <w:rPr>
          <w:i/>
        </w:rPr>
        <w:t>in the opposite manner</w:t>
      </w:r>
      <w:r w:rsidR="00B22EAC">
        <w:t xml:space="preserve">, people </w:t>
      </w:r>
      <w:r w:rsidR="00EA763E">
        <w:t xml:space="preserve">whom I </w:t>
      </w:r>
      <w:r w:rsidR="00B22EAC">
        <w:t>was constantly</w:t>
      </w:r>
      <w:r w:rsidR="00EA763E">
        <w:t xml:space="preserve"> w</w:t>
      </w:r>
      <w:r w:rsidR="00B22EAC">
        <w:t>riting to you about</w:t>
      </w:r>
      <w:r w:rsidR="00EA763E">
        <w:t>, but now</w:t>
      </w:r>
      <w:r w:rsidR="00B22EAC">
        <w:t xml:space="preserve">—even while </w:t>
      </w:r>
      <w:r w:rsidR="00EA763E">
        <w:t>crying</w:t>
      </w:r>
      <w:r w:rsidR="00B22EAC">
        <w:t>—</w:t>
      </w:r>
      <w:r w:rsidR="00EA763E">
        <w:t>I</w:t>
      </w:r>
      <w:r w:rsidR="00B22EAC">
        <w:t>’m telling you</w:t>
      </w:r>
      <w:r w:rsidR="00CF5CD3">
        <w:t xml:space="preserve"> </w:t>
      </w:r>
      <w:r w:rsidR="00B22EAC">
        <w:t xml:space="preserve">are </w:t>
      </w:r>
      <w:r w:rsidR="00CF5CD3">
        <w:t xml:space="preserve">the enemies of the cross of Christ, </w:t>
      </w:r>
      <w:r w:rsidR="00CF5CD3" w:rsidRPr="000B55EF">
        <w:rPr>
          <w:vertAlign w:val="superscript"/>
        </w:rPr>
        <w:t>19</w:t>
      </w:r>
      <w:r w:rsidR="00B22EAC">
        <w:t>people</w:t>
      </w:r>
      <w:r w:rsidR="00CF5CD3">
        <w:t xml:space="preserve"> </w:t>
      </w:r>
      <w:r w:rsidR="00B22EAC">
        <w:t xml:space="preserve">whose destination </w:t>
      </w:r>
      <w:r w:rsidR="00B22EAC">
        <w:rPr>
          <w:i/>
        </w:rPr>
        <w:t xml:space="preserve">is </w:t>
      </w:r>
      <w:r w:rsidR="00B22EAC">
        <w:t>destruction</w:t>
      </w:r>
      <w:r w:rsidR="00CF5CD3">
        <w:t xml:space="preserve">, </w:t>
      </w:r>
      <w:r w:rsidR="00B22EAC">
        <w:t>whose</w:t>
      </w:r>
      <w:r w:rsidR="00CF5CD3">
        <w:t xml:space="preserve"> god </w:t>
      </w:r>
      <w:r w:rsidR="00B22EAC">
        <w:t>is their</w:t>
      </w:r>
      <w:r w:rsidR="00CF5CD3">
        <w:t xml:space="preserve"> belly </w:t>
      </w:r>
      <w:r w:rsidR="00B22EAC">
        <w:t>and who</w:t>
      </w:r>
      <w:r w:rsidR="00CF5CD3">
        <w:t xml:space="preserve"> </w:t>
      </w:r>
      <w:r w:rsidR="0087565B">
        <w:t>take delightful pride</w:t>
      </w:r>
      <w:r w:rsidR="00A76FC4" w:rsidRPr="000B55EF">
        <w:rPr>
          <w:vertAlign w:val="superscript"/>
        </w:rPr>
        <w:t>[e]</w:t>
      </w:r>
      <w:r w:rsidR="00A76FC4">
        <w:t xml:space="preserve"> </w:t>
      </w:r>
      <w:r w:rsidR="00F84AB2">
        <w:t>in their s</w:t>
      </w:r>
      <w:r w:rsidR="007A1530">
        <w:t xml:space="preserve">hame, who </w:t>
      </w:r>
      <w:r w:rsidR="007A1530" w:rsidRPr="007A1530">
        <w:rPr>
          <w:i/>
        </w:rPr>
        <w:t>are consumed with</w:t>
      </w:r>
      <w:r w:rsidR="007A1530">
        <w:t xml:space="preserve"> thinking about earthly things</w:t>
      </w:r>
      <w:r w:rsidR="00F84AB2">
        <w:t xml:space="preserve">. </w:t>
      </w:r>
      <w:r w:rsidR="00F84AB2" w:rsidRPr="000B55EF">
        <w:rPr>
          <w:vertAlign w:val="superscript"/>
        </w:rPr>
        <w:t>20</w:t>
      </w:r>
      <w:r w:rsidR="0087565B">
        <w:t xml:space="preserve">As far as we’re concerned, though, </w:t>
      </w:r>
      <w:r w:rsidR="00F76E9D">
        <w:t>the country that we’re citizens of</w:t>
      </w:r>
      <w:r w:rsidR="00F84AB2">
        <w:t xml:space="preserve"> </w:t>
      </w:r>
      <w:r w:rsidR="0087565B">
        <w:t>exists</w:t>
      </w:r>
      <w:r w:rsidR="00F76E9D">
        <w:t xml:space="preserve"> in</w:t>
      </w:r>
      <w:r w:rsidR="00F84AB2">
        <w:t xml:space="preserve"> </w:t>
      </w:r>
      <w:r w:rsidR="0087565B">
        <w:rPr>
          <w:i/>
        </w:rPr>
        <w:t xml:space="preserve">the </w:t>
      </w:r>
      <w:r w:rsidR="00F84AB2">
        <w:t>heaven</w:t>
      </w:r>
      <w:r w:rsidR="0087565B">
        <w:t>s</w:t>
      </w:r>
      <w:r w:rsidR="00F84AB2">
        <w:t xml:space="preserve"> </w:t>
      </w:r>
      <w:r w:rsidR="00F76E9D">
        <w:t xml:space="preserve">(i.e., in the spiritual domain and in heaven itself), </w:t>
      </w:r>
      <w:r w:rsidR="00131FFB">
        <w:t xml:space="preserve">from </w:t>
      </w:r>
      <w:r w:rsidR="00F84AB2">
        <w:t xml:space="preserve">which </w:t>
      </w:r>
      <w:r w:rsidR="002B4B43">
        <w:t xml:space="preserve">we </w:t>
      </w:r>
      <w:r w:rsidR="00F84AB2">
        <w:t xml:space="preserve">also </w:t>
      </w:r>
      <w:r w:rsidR="002B4B43">
        <w:t xml:space="preserve">eagerly await </w:t>
      </w:r>
      <w:r w:rsidR="00F84AB2">
        <w:t>a savior</w:t>
      </w:r>
      <w:r w:rsidR="00131FFB">
        <w:t>,</w:t>
      </w:r>
      <w:r w:rsidR="00F84AB2">
        <w:t xml:space="preserve"> </w:t>
      </w:r>
      <w:r w:rsidR="002B4B43">
        <w:rPr>
          <w:i/>
        </w:rPr>
        <w:t xml:space="preserve">namely </w:t>
      </w:r>
      <w:r w:rsidR="00F84AB2">
        <w:rPr>
          <w:i/>
        </w:rPr>
        <w:t xml:space="preserve">the </w:t>
      </w:r>
      <w:r w:rsidR="00F84AB2">
        <w:t>Lord Jesus Christ</w:t>
      </w:r>
      <w:r w:rsidR="00131FFB">
        <w:t>, to come out of</w:t>
      </w:r>
      <w:r w:rsidR="00F84AB2">
        <w:t xml:space="preserve">, </w:t>
      </w:r>
      <w:r w:rsidR="00F84AB2" w:rsidRPr="000B55EF">
        <w:rPr>
          <w:vertAlign w:val="superscript"/>
        </w:rPr>
        <w:t>21</w:t>
      </w:r>
      <w:r w:rsidR="00F84AB2">
        <w:t xml:space="preserve">who </w:t>
      </w:r>
      <w:r w:rsidR="00131FFB">
        <w:t>will transform our humble, lowly, abased bodies in</w:t>
      </w:r>
      <w:r w:rsidR="00F84AB2">
        <w:t xml:space="preserve">to </w:t>
      </w:r>
      <w:r w:rsidR="00E41722" w:rsidRPr="00E41722">
        <w:rPr>
          <w:i/>
        </w:rPr>
        <w:t>a</w:t>
      </w:r>
      <w:r w:rsidR="00E41722" w:rsidRPr="000B55EF">
        <w:rPr>
          <w:vertAlign w:val="superscript"/>
        </w:rPr>
        <w:t>[f]</w:t>
      </w:r>
      <w:r w:rsidR="00F84AB2">
        <w:t xml:space="preserve"> body of his glory </w:t>
      </w:r>
      <w:r w:rsidR="006D42FE">
        <w:t xml:space="preserve">done in a way which </w:t>
      </w:r>
      <w:r w:rsidR="001170F5">
        <w:t>is consistent with</w:t>
      </w:r>
      <w:r w:rsidR="000B55EF">
        <w:t xml:space="preserve"> him operating in what he’s capable of and </w:t>
      </w:r>
      <w:r w:rsidR="001170F5">
        <w:t xml:space="preserve">with </w:t>
      </w:r>
      <w:r w:rsidR="000B55EF">
        <w:t>him making all things subject</w:t>
      </w:r>
      <w:r w:rsidR="00F84AB2">
        <w:t xml:space="preserve"> </w:t>
      </w:r>
      <w:r w:rsidR="000B55EF">
        <w:t>to himself</w:t>
      </w:r>
      <w:r w:rsidR="00F84AB2">
        <w:t>.</w:t>
      </w:r>
    </w:p>
    <w:p w:rsidR="00C57DB9" w:rsidRDefault="00C57DB9" w:rsidP="00C57DB9">
      <w:pPr>
        <w:pStyle w:val="spacer-before-foootnotes"/>
      </w:pPr>
    </w:p>
    <w:p w:rsidR="00C57DB9" w:rsidRDefault="00C57DB9" w:rsidP="00C57DB9">
      <w:pPr>
        <w:pStyle w:val="footnotes-normal"/>
      </w:pPr>
      <w:r w:rsidRPr="00E41722">
        <w:rPr>
          <w:vertAlign w:val="superscript"/>
        </w:rPr>
        <w:t>[a]</w:t>
      </w:r>
      <w:r w:rsidR="00390F63" w:rsidRPr="00E41722">
        <w:rPr>
          <w:i/>
        </w:rPr>
        <w:t>comrades</w:t>
      </w:r>
      <w:r w:rsidR="00390F63">
        <w:t xml:space="preserve">…Lit: </w:t>
      </w:r>
      <w:r w:rsidR="00390F63" w:rsidRPr="00E41722">
        <w:rPr>
          <w:i/>
        </w:rPr>
        <w:t>brothers</w:t>
      </w:r>
    </w:p>
    <w:p w:rsidR="002D473E" w:rsidRDefault="00251342" w:rsidP="00C57DB9">
      <w:pPr>
        <w:pStyle w:val="footnotes-normal"/>
      </w:pPr>
      <w:r w:rsidRPr="00E41722">
        <w:rPr>
          <w:vertAlign w:val="superscript"/>
        </w:rPr>
        <w:t>[b]</w:t>
      </w:r>
      <w:r w:rsidRPr="00E41722">
        <w:rPr>
          <w:i/>
        </w:rPr>
        <w:t>as far the intensity of his zeal</w:t>
      </w:r>
      <w:r w:rsidR="002D473E">
        <w:t xml:space="preserve">…Lit: </w:t>
      </w:r>
      <w:r w:rsidR="002D473E" w:rsidRPr="00E41722">
        <w:rPr>
          <w:i/>
        </w:rPr>
        <w:t>according to</w:t>
      </w:r>
      <w:r w:rsidRPr="00E41722">
        <w:rPr>
          <w:i/>
        </w:rPr>
        <w:t xml:space="preserve"> zeal</w:t>
      </w:r>
    </w:p>
    <w:p w:rsidR="004B7F4A" w:rsidRDefault="004B7F4A" w:rsidP="00C57DB9">
      <w:pPr>
        <w:pStyle w:val="footnotes-normal"/>
      </w:pPr>
      <w:r w:rsidRPr="00E41722">
        <w:rPr>
          <w:vertAlign w:val="superscript"/>
        </w:rPr>
        <w:t>[c]</w:t>
      </w:r>
      <w:r w:rsidRPr="00E41722">
        <w:rPr>
          <w:i/>
        </w:rPr>
        <w:t>keep my eye on the ball</w:t>
      </w:r>
      <w:r>
        <w:t xml:space="preserve">…Lit: </w:t>
      </w:r>
      <w:r w:rsidRPr="00F56BF0">
        <w:rPr>
          <w:i/>
        </w:rPr>
        <w:t>according to</w:t>
      </w:r>
      <w:r>
        <w:t xml:space="preserve"> [</w:t>
      </w:r>
      <w:r w:rsidRPr="00F56BF0">
        <w:rPr>
          <w:i/>
        </w:rPr>
        <w:t>the</w:t>
      </w:r>
      <w:r>
        <w:t xml:space="preserve">] </w:t>
      </w:r>
      <w:r w:rsidRPr="00F56BF0">
        <w:rPr>
          <w:i/>
        </w:rPr>
        <w:t>goal</w:t>
      </w:r>
    </w:p>
    <w:p w:rsidR="00B22EAC" w:rsidRDefault="00F56BF0" w:rsidP="00C57DB9">
      <w:pPr>
        <w:pStyle w:val="footnotes-normal"/>
      </w:pPr>
      <w:r w:rsidRPr="00E41722">
        <w:rPr>
          <w:vertAlign w:val="superscript"/>
        </w:rPr>
        <w:t>[d]</w:t>
      </w:r>
      <w:r w:rsidRPr="00F56BF0">
        <w:rPr>
          <w:i/>
        </w:rPr>
        <w:t>mature</w:t>
      </w:r>
      <w:r>
        <w:t xml:space="preserve">…Or: </w:t>
      </w:r>
      <w:r w:rsidRPr="00F56BF0">
        <w:rPr>
          <w:i/>
        </w:rPr>
        <w:t>perfect</w:t>
      </w:r>
      <w:r>
        <w:t xml:space="preserve">. Max &amp; Mary say this means </w:t>
      </w:r>
      <w:r>
        <w:rPr>
          <w:i/>
        </w:rPr>
        <w:t xml:space="preserve">perfect </w:t>
      </w:r>
      <w:r>
        <w:t>based on the occurrence of the same word in v. 12; Meye</w:t>
      </w:r>
      <w:r w:rsidR="0083248D">
        <w:t xml:space="preserve">rs says it means morally mature. This is due to Paul including himself in saying </w:t>
      </w:r>
      <w:r w:rsidR="0083248D" w:rsidRPr="0083248D">
        <w:rPr>
          <w:i/>
        </w:rPr>
        <w:t>may we be</w:t>
      </w:r>
      <w:r w:rsidR="0083248D">
        <w:t xml:space="preserve"> a couple words later, when he said he’s not perfect in v. 12.</w:t>
      </w:r>
    </w:p>
    <w:p w:rsidR="00A76FC4" w:rsidRDefault="00A76FC4" w:rsidP="00C57DB9">
      <w:pPr>
        <w:pStyle w:val="footnotes-normal"/>
      </w:pPr>
      <w:r w:rsidRPr="00E41722">
        <w:rPr>
          <w:vertAlign w:val="superscript"/>
        </w:rPr>
        <w:t>[e]</w:t>
      </w:r>
      <w:r w:rsidR="0087565B" w:rsidRPr="00E41722">
        <w:rPr>
          <w:i/>
        </w:rPr>
        <w:t>take delightful pride</w:t>
      </w:r>
      <w:r>
        <w:t xml:space="preserve">…Lit: </w:t>
      </w:r>
      <w:r w:rsidRPr="00A76FC4">
        <w:rPr>
          <w:i/>
        </w:rPr>
        <w:t>the glory</w:t>
      </w:r>
      <w:r>
        <w:t xml:space="preserve"> [</w:t>
      </w:r>
      <w:r w:rsidRPr="00A76FC4">
        <w:rPr>
          <w:i/>
        </w:rPr>
        <w:t>they have</w:t>
      </w:r>
      <w:r>
        <w:rPr>
          <w:i/>
        </w:rPr>
        <w:t xml:space="preserve"> is</w:t>
      </w:r>
      <w:r>
        <w:t>]</w:t>
      </w:r>
    </w:p>
    <w:p w:rsidR="00E41722" w:rsidRDefault="00E41722" w:rsidP="00C57DB9">
      <w:pPr>
        <w:pStyle w:val="footnotes-normal"/>
        <w:rPr>
          <w:i/>
        </w:rPr>
      </w:pPr>
      <w:r w:rsidRPr="00E41722">
        <w:rPr>
          <w:vertAlign w:val="superscript"/>
        </w:rPr>
        <w:t>[f]</w:t>
      </w:r>
      <w:r w:rsidRPr="00E41722">
        <w:rPr>
          <w:i/>
        </w:rPr>
        <w:t>a</w:t>
      </w:r>
      <w:r>
        <w:t xml:space="preserve">…Or: </w:t>
      </w:r>
      <w:r w:rsidRPr="00E41722">
        <w:rPr>
          <w:i/>
        </w:rPr>
        <w:t>the</w:t>
      </w:r>
    </w:p>
    <w:p w:rsidR="00DA4DC0" w:rsidRDefault="00DA4DC0" w:rsidP="00A76FC4">
      <w:pPr>
        <w:autoSpaceDE w:val="0"/>
        <w:autoSpaceDN w:val="0"/>
        <w:adjustRightInd w:val="0"/>
        <w:spacing w:after="0" w:line="240" w:lineRule="auto"/>
      </w:pPr>
    </w:p>
    <w:p w:rsidR="00DA4DC0" w:rsidRDefault="00DA4DC0" w:rsidP="00C57DB9">
      <w:pPr>
        <w:pStyle w:val="footnotes-normal"/>
      </w:pPr>
      <w:r w:rsidRPr="00E41722">
        <w:rPr>
          <w:vertAlign w:val="superscript"/>
        </w:rPr>
        <w:t>[A]</w:t>
      </w:r>
      <w:r w:rsidRPr="00DA4DC0">
        <w:rPr>
          <w:i/>
        </w:rPr>
        <w:t>the circumcision</w:t>
      </w:r>
      <w:r>
        <w:t>…Many biblical scholars believe that the Philippian church consisted of all women. If this is the case, then Paul is calling women “the circumcision,” which</w:t>
      </w:r>
      <w:r w:rsidR="001059F7">
        <w:t>, physically speaking,</w:t>
      </w:r>
      <w:r>
        <w:t xml:space="preserve"> only applies to men. This supports the notion that there are words in the Bible which, on the surface only apply to men, but in fact apply to both men and women.</w:t>
      </w:r>
    </w:p>
    <w:p w:rsidR="00C57DB9" w:rsidRDefault="00C57DB9" w:rsidP="00C57DB9">
      <w:pPr>
        <w:pStyle w:val="spacer-before-chapter"/>
      </w:pPr>
    </w:p>
    <w:p w:rsidR="00B127BF" w:rsidRDefault="00B127BF" w:rsidP="00B127BF">
      <w:pPr>
        <w:pStyle w:val="Heading2"/>
      </w:pPr>
      <w:r>
        <w:t>Philippians Chapter 4</w:t>
      </w:r>
    </w:p>
    <w:p w:rsidR="00B127BF" w:rsidRDefault="00B127BF" w:rsidP="00B127BF">
      <w:pPr>
        <w:pStyle w:val="verses-narrative"/>
      </w:pPr>
      <w:r w:rsidRPr="001E06F5">
        <w:rPr>
          <w:vertAlign w:val="superscript"/>
        </w:rPr>
        <w:t>1</w:t>
      </w:r>
      <w:r w:rsidR="00292040">
        <w:t>…S</w:t>
      </w:r>
      <w:r w:rsidR="00CF7CA2">
        <w:t>o</w:t>
      </w:r>
      <w:r w:rsidR="00CF7CA2" w:rsidRPr="001E06F5">
        <w:rPr>
          <w:vertAlign w:val="superscript"/>
        </w:rPr>
        <w:t>[a]</w:t>
      </w:r>
      <w:r w:rsidR="00292040">
        <w:t xml:space="preserve"> my </w:t>
      </w:r>
      <w:r w:rsidR="00292040" w:rsidRPr="00292040">
        <w:t>dear</w:t>
      </w:r>
      <w:r w:rsidR="00CF7CA2">
        <w:rPr>
          <w:i/>
        </w:rPr>
        <w:t xml:space="preserve"> </w:t>
      </w:r>
      <w:r w:rsidR="00CF7CA2">
        <w:t>comrades</w:t>
      </w:r>
      <w:r w:rsidR="00CF7CA2" w:rsidRPr="001E06F5">
        <w:rPr>
          <w:vertAlign w:val="superscript"/>
        </w:rPr>
        <w:t>[b</w:t>
      </w:r>
      <w:r w:rsidR="00292040" w:rsidRPr="001E06F5">
        <w:rPr>
          <w:vertAlign w:val="superscript"/>
        </w:rPr>
        <w:t>]</w:t>
      </w:r>
      <w:r w:rsidR="008B5519">
        <w:t xml:space="preserve"> whom I miss very much</w:t>
      </w:r>
      <w:r w:rsidR="007568C5">
        <w:t xml:space="preserve">, my joy and </w:t>
      </w:r>
      <w:r w:rsidR="00CF7CA2">
        <w:t xml:space="preserve">my </w:t>
      </w:r>
      <w:r w:rsidR="007568C5">
        <w:t>crown</w:t>
      </w:r>
      <w:r w:rsidR="00CF7CA2">
        <w:t>ing achievement</w:t>
      </w:r>
      <w:r w:rsidR="008B5519" w:rsidRPr="001E06F5">
        <w:rPr>
          <w:vertAlign w:val="superscript"/>
        </w:rPr>
        <w:t>[c]</w:t>
      </w:r>
      <w:r w:rsidR="007568C5">
        <w:t xml:space="preserve">, </w:t>
      </w:r>
      <w:r w:rsidR="005F53FC">
        <w:t xml:space="preserve">make your </w:t>
      </w:r>
      <w:r w:rsidR="007568C5">
        <w:t xml:space="preserve">stand in </w:t>
      </w:r>
      <w:r w:rsidR="007568C5">
        <w:rPr>
          <w:i/>
        </w:rPr>
        <w:t xml:space="preserve">the </w:t>
      </w:r>
      <w:r w:rsidR="007568C5">
        <w:t>Lord</w:t>
      </w:r>
      <w:r w:rsidR="005F53FC">
        <w:t xml:space="preserve"> this way</w:t>
      </w:r>
      <w:r w:rsidR="007568C5">
        <w:t>, my beloved.</w:t>
      </w:r>
    </w:p>
    <w:p w:rsidR="00CB6144" w:rsidRDefault="007568C5" w:rsidP="00B127BF">
      <w:pPr>
        <w:pStyle w:val="verses-narrative"/>
      </w:pPr>
      <w:r w:rsidRPr="001E06F5">
        <w:rPr>
          <w:vertAlign w:val="superscript"/>
        </w:rPr>
        <w:t>2</w:t>
      </w:r>
      <w:r>
        <w:t>I</w:t>
      </w:r>
      <w:r w:rsidR="00CB7686">
        <w:t xml:space="preserve"> ask that </w:t>
      </w:r>
      <w:r>
        <w:t>E</w:t>
      </w:r>
      <w:r w:rsidR="00093609">
        <w:t>u</w:t>
      </w:r>
      <w:r>
        <w:t>odia and S</w:t>
      </w:r>
      <w:r w:rsidR="00CB7686">
        <w:t xml:space="preserve">yntyche </w:t>
      </w:r>
      <w:r w:rsidR="00023761">
        <w:t>compromise and live harmoniously</w:t>
      </w:r>
      <w:r w:rsidR="00CF7CA2" w:rsidRPr="001E06F5">
        <w:rPr>
          <w:vertAlign w:val="superscript"/>
        </w:rPr>
        <w:t>[</w:t>
      </w:r>
      <w:r w:rsidR="008B5519" w:rsidRPr="001E06F5">
        <w:rPr>
          <w:vertAlign w:val="superscript"/>
        </w:rPr>
        <w:t>d</w:t>
      </w:r>
      <w:r w:rsidR="00023761" w:rsidRPr="001E06F5">
        <w:rPr>
          <w:vertAlign w:val="superscript"/>
        </w:rPr>
        <w:t>]</w:t>
      </w:r>
      <w:r w:rsidR="00CB7686">
        <w:t xml:space="preserve"> </w:t>
      </w:r>
      <w:r>
        <w:t xml:space="preserve">in the Lord. </w:t>
      </w:r>
      <w:r w:rsidR="0035779F" w:rsidRPr="001E06F5">
        <w:rPr>
          <w:vertAlign w:val="superscript"/>
        </w:rPr>
        <w:t>3</w:t>
      </w:r>
      <w:r w:rsidR="0035779F">
        <w:t xml:space="preserve">Yes, and I ask you too, </w:t>
      </w:r>
      <w:r w:rsidR="005F1E66">
        <w:rPr>
          <w:i/>
        </w:rPr>
        <w:t xml:space="preserve">my </w:t>
      </w:r>
      <w:r w:rsidR="005F1E66">
        <w:t>honest-to-goodness business partner</w:t>
      </w:r>
      <w:r w:rsidR="001059F7">
        <w:t>s</w:t>
      </w:r>
      <w:r w:rsidR="005F1E66" w:rsidRPr="001E06F5">
        <w:rPr>
          <w:vertAlign w:val="superscript"/>
        </w:rPr>
        <w:t>[e]</w:t>
      </w:r>
      <w:r w:rsidR="005F1E66">
        <w:t>, help</w:t>
      </w:r>
      <w:r w:rsidR="0035779F">
        <w:t xml:space="preserve"> them</w:t>
      </w:r>
      <w:r>
        <w:t>,</w:t>
      </w:r>
      <w:r w:rsidR="0035779F">
        <w:t xml:space="preserve"> </w:t>
      </w:r>
      <w:r w:rsidR="00D25000">
        <w:t xml:space="preserve">they </w:t>
      </w:r>
      <w:r w:rsidR="007D22F7">
        <w:t xml:space="preserve">who are </w:t>
      </w:r>
      <w:r w:rsidR="00B40523">
        <w:t>the very ones</w:t>
      </w:r>
      <w:r w:rsidR="00CB6144">
        <w:t xml:space="preserve"> who</w:t>
      </w:r>
      <w:r w:rsidR="0035779F">
        <w:t xml:space="preserve"> came </w:t>
      </w:r>
      <w:r w:rsidR="00CB6144">
        <w:t>and joined</w:t>
      </w:r>
      <w:r w:rsidR="0035779F">
        <w:t xml:space="preserve"> me</w:t>
      </w:r>
      <w:r w:rsidR="00CB6144">
        <w:t xml:space="preserve"> in </w:t>
      </w:r>
      <w:r w:rsidR="007D22F7">
        <w:rPr>
          <w:i/>
        </w:rPr>
        <w:t xml:space="preserve">helping spread </w:t>
      </w:r>
      <w:r w:rsidR="00CB6144">
        <w:t>the Gospel</w:t>
      </w:r>
      <w:r w:rsidR="00417B97">
        <w:t xml:space="preserve"> (i.e., the message I’m spreading)</w:t>
      </w:r>
      <w:r w:rsidR="007D22F7">
        <w:t>, which includes</w:t>
      </w:r>
      <w:r w:rsidR="00CB6144">
        <w:t xml:space="preserve"> </w:t>
      </w:r>
      <w:r>
        <w:t>Clement</w:t>
      </w:r>
      <w:r w:rsidR="00CB6144">
        <w:t xml:space="preserve"> and the rest of my other fellow workers</w:t>
      </w:r>
      <w:r w:rsidR="0035779F">
        <w:t xml:space="preserve"> whose names are in </w:t>
      </w:r>
      <w:r w:rsidR="0035779F" w:rsidRPr="0035779F">
        <w:rPr>
          <w:i/>
        </w:rPr>
        <w:t>the</w:t>
      </w:r>
      <w:r w:rsidR="0035779F">
        <w:t xml:space="preserve"> Book of Life</w:t>
      </w:r>
      <w:r w:rsidR="00CB6144">
        <w:t>.</w:t>
      </w:r>
    </w:p>
    <w:p w:rsidR="00B53A85" w:rsidRDefault="0035779F" w:rsidP="00B127BF">
      <w:pPr>
        <w:pStyle w:val="verses-narrative"/>
      </w:pPr>
      <w:r w:rsidRPr="001E06F5">
        <w:rPr>
          <w:vertAlign w:val="superscript"/>
        </w:rPr>
        <w:t>4</w:t>
      </w:r>
      <w:r w:rsidR="00CB6144">
        <w:t>Always r</w:t>
      </w:r>
      <w:r>
        <w:t xml:space="preserve">ejoice in </w:t>
      </w:r>
      <w:r>
        <w:rPr>
          <w:i/>
        </w:rPr>
        <w:t xml:space="preserve">the </w:t>
      </w:r>
      <w:r>
        <w:t>Lord</w:t>
      </w:r>
      <w:r w:rsidR="00CB6144">
        <w:t xml:space="preserve">. I’ll say it again: </w:t>
      </w:r>
      <w:r>
        <w:t xml:space="preserve">rejoice. </w:t>
      </w:r>
      <w:r w:rsidRPr="001E06F5">
        <w:rPr>
          <w:vertAlign w:val="superscript"/>
        </w:rPr>
        <w:t>5</w:t>
      </w:r>
      <w:r>
        <w:t xml:space="preserve">Let </w:t>
      </w:r>
      <w:r w:rsidR="00B40523">
        <w:t>your</w:t>
      </w:r>
      <w:r>
        <w:t xml:space="preserve"> </w:t>
      </w:r>
      <w:r w:rsidR="0005023E">
        <w:t>courteous, generous, mild, gentle, kind, tolerant demeanor be made known to all people:</w:t>
      </w:r>
      <w:r>
        <w:t xml:space="preserve"> the Lord is near</w:t>
      </w:r>
      <w:r w:rsidR="00B53A85">
        <w:t>by</w:t>
      </w:r>
      <w:r>
        <w:t>.</w:t>
      </w:r>
    </w:p>
    <w:p w:rsidR="007568C5" w:rsidRDefault="0035779F" w:rsidP="00B127BF">
      <w:pPr>
        <w:pStyle w:val="verses-narrative"/>
      </w:pPr>
      <w:r w:rsidRPr="001E06F5">
        <w:rPr>
          <w:vertAlign w:val="superscript"/>
        </w:rPr>
        <w:t>6</w:t>
      </w:r>
      <w:r>
        <w:t>Do</w:t>
      </w:r>
      <w:r w:rsidR="00B215B1">
        <w:t>n’t worry, be anxious, or have angst</w:t>
      </w:r>
      <w:r>
        <w:t xml:space="preserve"> </w:t>
      </w:r>
      <w:r w:rsidR="00B215B1">
        <w:t>about anything</w:t>
      </w:r>
      <w:r>
        <w:t xml:space="preserve">, but </w:t>
      </w:r>
      <w:r w:rsidR="00B215B1">
        <w:t xml:space="preserve">instead in every situation and </w:t>
      </w:r>
      <w:r w:rsidR="00DB64B0">
        <w:t>concerning</w:t>
      </w:r>
      <w:r w:rsidR="00B215B1">
        <w:t xml:space="preserve"> everything </w:t>
      </w:r>
      <w:r w:rsidR="00B215B1" w:rsidRPr="00A2476C">
        <w:rPr>
          <w:i/>
        </w:rPr>
        <w:t>you need</w:t>
      </w:r>
      <w:r w:rsidR="00B215B1">
        <w:t xml:space="preserve"> </w:t>
      </w:r>
      <w:r>
        <w:t>make your requests known to God</w:t>
      </w:r>
      <w:r w:rsidR="00B215B1" w:rsidRPr="00B215B1">
        <w:t xml:space="preserve"> </w:t>
      </w:r>
      <w:r w:rsidR="00B215B1">
        <w:t>by means of prayer and supplication with thanksgiving</w:t>
      </w:r>
      <w:r w:rsidR="00DB64B0" w:rsidRPr="001E06F5">
        <w:rPr>
          <w:vertAlign w:val="superscript"/>
        </w:rPr>
        <w:t>[f]</w:t>
      </w:r>
      <w:r w:rsidR="00DB64B0">
        <w:t xml:space="preserve">, </w:t>
      </w:r>
      <w:r w:rsidR="00DB64B0" w:rsidRPr="001E06F5">
        <w:rPr>
          <w:vertAlign w:val="superscript"/>
        </w:rPr>
        <w:t>7</w:t>
      </w:r>
      <w:r w:rsidR="00DB64B0">
        <w:t>a</w:t>
      </w:r>
      <w:r>
        <w:t xml:space="preserve">nd the peace of God which </w:t>
      </w:r>
      <w:r w:rsidR="00A2476C">
        <w:t xml:space="preserve">transcends everything </w:t>
      </w:r>
      <w:r w:rsidR="00A2476C">
        <w:rPr>
          <w:i/>
        </w:rPr>
        <w:t xml:space="preserve">in your </w:t>
      </w:r>
      <w:r>
        <w:t>mind</w:t>
      </w:r>
      <w:r w:rsidR="00A2476C">
        <w:t xml:space="preserve"> and </w:t>
      </w:r>
      <w:r w:rsidR="00A34013">
        <w:t xml:space="preserve">transcends </w:t>
      </w:r>
      <w:r w:rsidR="00A2476C">
        <w:t>all mental activity</w:t>
      </w:r>
      <w:r w:rsidR="00A2476C" w:rsidRPr="001E06F5">
        <w:rPr>
          <w:vertAlign w:val="superscript"/>
        </w:rPr>
        <w:t>[g]</w:t>
      </w:r>
      <w:r>
        <w:t xml:space="preserve"> will guard your hearts and your minds in Christ Jesus.</w:t>
      </w:r>
    </w:p>
    <w:p w:rsidR="0035779F" w:rsidRDefault="0035779F" w:rsidP="00B127BF">
      <w:pPr>
        <w:pStyle w:val="verses-narrative"/>
      </w:pPr>
      <w:r w:rsidRPr="001E06F5">
        <w:rPr>
          <w:vertAlign w:val="superscript"/>
        </w:rPr>
        <w:t>8</w:t>
      </w:r>
      <w:r>
        <w:t xml:space="preserve">In conclusion, comrades, </w:t>
      </w:r>
      <w:r w:rsidR="00821C86">
        <w:t xml:space="preserve">whatsoever is true, whatsoever is honorable, </w:t>
      </w:r>
      <w:r w:rsidR="001012A9">
        <w:t xml:space="preserve">whatsoever is </w:t>
      </w:r>
      <w:r w:rsidR="00821C86">
        <w:t xml:space="preserve">right, </w:t>
      </w:r>
      <w:r w:rsidR="001012A9">
        <w:t xml:space="preserve">whatsoever is </w:t>
      </w:r>
      <w:r w:rsidR="00821C86">
        <w:t xml:space="preserve">pure, </w:t>
      </w:r>
      <w:r w:rsidR="001012A9">
        <w:t xml:space="preserve">whatsoever is </w:t>
      </w:r>
      <w:r w:rsidR="00821C86">
        <w:t xml:space="preserve">admirable, </w:t>
      </w:r>
      <w:r w:rsidR="001012A9">
        <w:t xml:space="preserve">whatsoever </w:t>
      </w:r>
      <w:r w:rsidR="00D25000">
        <w:t>is laudable—</w:t>
      </w:r>
      <w:r w:rsidR="00B215B1">
        <w:t xml:space="preserve">let </w:t>
      </w:r>
      <w:r w:rsidR="00A2476C">
        <w:rPr>
          <w:i/>
        </w:rPr>
        <w:t>these things</w:t>
      </w:r>
      <w:r w:rsidR="00B215B1">
        <w:t xml:space="preserve"> turn over in your head—let your mind crunch these thoughts</w:t>
      </w:r>
      <w:r w:rsidR="00D25000">
        <w:t>—figure these things out—meditate on them</w:t>
      </w:r>
      <w:r w:rsidR="00821C86">
        <w:t xml:space="preserve">. </w:t>
      </w:r>
      <w:r w:rsidR="00821C86" w:rsidRPr="001E06F5">
        <w:rPr>
          <w:vertAlign w:val="superscript"/>
        </w:rPr>
        <w:t>9</w:t>
      </w:r>
      <w:r w:rsidR="00821C86">
        <w:t xml:space="preserve">And </w:t>
      </w:r>
      <w:r w:rsidR="00A2476C">
        <w:t>what</w:t>
      </w:r>
      <w:r w:rsidR="00821C86">
        <w:t xml:space="preserve"> you lear</w:t>
      </w:r>
      <w:r w:rsidR="00A2476C">
        <w:t>n</w:t>
      </w:r>
      <w:r w:rsidR="00F80A8E">
        <w:t>ed, embraced</w:t>
      </w:r>
      <w:r w:rsidR="00F80A8E" w:rsidRPr="001E06F5">
        <w:rPr>
          <w:vertAlign w:val="superscript"/>
        </w:rPr>
        <w:t>[h]</w:t>
      </w:r>
      <w:r w:rsidR="00F80A8E">
        <w:t>,</w:t>
      </w:r>
      <w:r w:rsidR="00821C86">
        <w:t xml:space="preserve"> heard</w:t>
      </w:r>
      <w:r w:rsidR="00F80A8E">
        <w:t>,</w:t>
      </w:r>
      <w:r w:rsidR="00821C86">
        <w:t xml:space="preserve"> and saw in me, </w:t>
      </w:r>
      <w:r w:rsidR="00A2476C">
        <w:t>put these things into practice, a</w:t>
      </w:r>
      <w:r w:rsidR="00821C86">
        <w:t>nd the God of peace will be with you.</w:t>
      </w:r>
    </w:p>
    <w:p w:rsidR="00821C86" w:rsidRDefault="00821C86" w:rsidP="00B127BF">
      <w:pPr>
        <w:pStyle w:val="verses-narrative"/>
      </w:pPr>
      <w:r w:rsidRPr="001E06F5">
        <w:rPr>
          <w:vertAlign w:val="superscript"/>
        </w:rPr>
        <w:t>10</w:t>
      </w:r>
      <w:r w:rsidR="008714C1">
        <w:t xml:space="preserve">I </w:t>
      </w:r>
      <w:r w:rsidR="000B19A8">
        <w:t xml:space="preserve">was just thrilled in </w:t>
      </w:r>
      <w:r w:rsidR="000B19A8">
        <w:rPr>
          <w:i/>
        </w:rPr>
        <w:t xml:space="preserve">the </w:t>
      </w:r>
      <w:r w:rsidR="000B19A8">
        <w:t xml:space="preserve">Lord </w:t>
      </w:r>
      <w:r w:rsidR="008714C1">
        <w:t xml:space="preserve">that </w:t>
      </w:r>
      <w:r w:rsidR="000B19A8">
        <w:t xml:space="preserve">your </w:t>
      </w:r>
      <w:r w:rsidR="0051506C">
        <w:t xml:space="preserve">consideration </w:t>
      </w:r>
      <w:r w:rsidR="0051506C" w:rsidRPr="0051506C">
        <w:t xml:space="preserve">for </w:t>
      </w:r>
      <w:r w:rsidR="000846E0">
        <w:rPr>
          <w:i/>
        </w:rPr>
        <w:t xml:space="preserve">how well-off </w:t>
      </w:r>
      <w:r w:rsidR="000846E0">
        <w:t>I am</w:t>
      </w:r>
      <w:r w:rsidR="00AB0D0E">
        <w:t xml:space="preserve"> </w:t>
      </w:r>
      <w:r w:rsidR="000B19A8">
        <w:t>has finally improved</w:t>
      </w:r>
      <w:r w:rsidR="000846E0" w:rsidRPr="001E06F5">
        <w:rPr>
          <w:vertAlign w:val="superscript"/>
        </w:rPr>
        <w:t>[i]</w:t>
      </w:r>
      <w:r w:rsidR="008714C1">
        <w:t xml:space="preserve">, </w:t>
      </w:r>
      <w:r w:rsidR="001B2EB6">
        <w:t xml:space="preserve">in the respect that you </w:t>
      </w:r>
      <w:r w:rsidR="004D74FD">
        <w:t>considered</w:t>
      </w:r>
      <w:r w:rsidR="000846E0">
        <w:rPr>
          <w:i/>
        </w:rPr>
        <w:t xml:space="preserve"> </w:t>
      </w:r>
      <w:r w:rsidR="00DC47C0">
        <w:rPr>
          <w:i/>
        </w:rPr>
        <w:t>my financial state of affairs</w:t>
      </w:r>
      <w:r w:rsidR="008714C1">
        <w:t xml:space="preserve"> </w:t>
      </w:r>
      <w:r w:rsidR="004D74FD">
        <w:t xml:space="preserve">over and over again </w:t>
      </w:r>
      <w:r w:rsidR="008714C1">
        <w:t xml:space="preserve">but </w:t>
      </w:r>
      <w:r w:rsidR="0051506C">
        <w:t>time and again lacked</w:t>
      </w:r>
      <w:r w:rsidR="008714C1">
        <w:t xml:space="preserve"> the opportunity</w:t>
      </w:r>
      <w:r w:rsidR="00DC47C0">
        <w:t xml:space="preserve"> </w:t>
      </w:r>
      <w:r w:rsidR="00DC47C0">
        <w:rPr>
          <w:i/>
        </w:rPr>
        <w:t>to help me out financially</w:t>
      </w:r>
      <w:r w:rsidR="008714C1">
        <w:t xml:space="preserve">. </w:t>
      </w:r>
      <w:r w:rsidR="008714C1" w:rsidRPr="001E06F5">
        <w:rPr>
          <w:vertAlign w:val="superscript"/>
        </w:rPr>
        <w:t>11</w:t>
      </w:r>
      <w:r w:rsidR="008714C1">
        <w:t>Not that I</w:t>
      </w:r>
      <w:r w:rsidR="006E4916">
        <w:t xml:space="preserve">’m forced to speak this way out of </w:t>
      </w:r>
      <w:r w:rsidR="008714C1">
        <w:t>lack</w:t>
      </w:r>
      <w:r w:rsidR="002A747F">
        <w:t xml:space="preserve">, </w:t>
      </w:r>
      <w:r w:rsidR="006E4916">
        <w:t>seeing that</w:t>
      </w:r>
      <w:r w:rsidR="002A747F">
        <w:t xml:space="preserve"> I</w:t>
      </w:r>
      <w:r w:rsidR="006E4916">
        <w:t>’</w:t>
      </w:r>
      <w:r w:rsidR="002A747F">
        <w:t xml:space="preserve">ve learned to be self-sufficient regardless of the </w:t>
      </w:r>
      <w:r w:rsidR="006E4916">
        <w:t>situation I’m in</w:t>
      </w:r>
      <w:r w:rsidR="002A747F">
        <w:t xml:space="preserve">. </w:t>
      </w:r>
      <w:r w:rsidR="002A747F" w:rsidRPr="001E06F5">
        <w:rPr>
          <w:vertAlign w:val="superscript"/>
        </w:rPr>
        <w:t>12</w:t>
      </w:r>
      <w:r w:rsidR="002A747F">
        <w:t xml:space="preserve">I know from firsthand experience </w:t>
      </w:r>
      <w:r w:rsidR="00DC47C0">
        <w:t xml:space="preserve">both how it is to be </w:t>
      </w:r>
      <w:r w:rsidR="002A747F">
        <w:t>humbled</w:t>
      </w:r>
      <w:r w:rsidR="00DC47C0">
        <w:t xml:space="preserve"> (i.e., live in a financially bankrupted or impoverished condition) and </w:t>
      </w:r>
      <w:r w:rsidR="002A747F">
        <w:t xml:space="preserve">how </w:t>
      </w:r>
      <w:r w:rsidR="00DC47C0">
        <w:t>it is to be prosperous</w:t>
      </w:r>
      <w:r w:rsidR="002A747F">
        <w:t xml:space="preserve">: in each and every circumstance </w:t>
      </w:r>
      <w:r w:rsidR="00552811">
        <w:t>I’</w:t>
      </w:r>
      <w:r w:rsidR="001E06F5">
        <w:t>ve learned the secret of</w:t>
      </w:r>
      <w:r w:rsidR="00552811" w:rsidRPr="001E06F5">
        <w:rPr>
          <w:vertAlign w:val="superscript"/>
        </w:rPr>
        <w:t>[j]</w:t>
      </w:r>
      <w:r w:rsidR="00552811">
        <w:t xml:space="preserve"> </w:t>
      </w:r>
      <w:r w:rsidR="004D7090">
        <w:t>every one of these</w:t>
      </w:r>
      <w:r w:rsidR="00552811">
        <w:t xml:space="preserve">: </w:t>
      </w:r>
      <w:r w:rsidR="00552811" w:rsidRPr="00552811">
        <w:rPr>
          <w:i/>
        </w:rPr>
        <w:t>getting</w:t>
      </w:r>
      <w:r w:rsidR="00552811">
        <w:t xml:space="preserve"> </w:t>
      </w:r>
      <w:r w:rsidR="00552811" w:rsidRPr="00552811">
        <w:rPr>
          <w:i/>
        </w:rPr>
        <w:t>my belly</w:t>
      </w:r>
      <w:r w:rsidR="00552811">
        <w:t xml:space="preserve"> filled</w:t>
      </w:r>
      <w:r w:rsidR="004D7090">
        <w:t>,</w:t>
      </w:r>
      <w:r w:rsidR="002A747F">
        <w:t xml:space="preserve"> </w:t>
      </w:r>
      <w:r w:rsidR="00552811">
        <w:t>going</w:t>
      </w:r>
      <w:r w:rsidR="002A747F">
        <w:t xml:space="preserve"> hungry</w:t>
      </w:r>
      <w:r w:rsidR="004D7090">
        <w:t>,</w:t>
      </w:r>
      <w:r w:rsidR="002A747F">
        <w:t xml:space="preserve"> </w:t>
      </w:r>
      <w:r w:rsidR="00552811">
        <w:t>prospering</w:t>
      </w:r>
      <w:r w:rsidR="004D7090">
        <w:t>, and</w:t>
      </w:r>
      <w:r w:rsidR="00552811">
        <w:t xml:space="preserve"> </w:t>
      </w:r>
      <w:r w:rsidR="004D7090">
        <w:t xml:space="preserve">having a lack </w:t>
      </w:r>
      <w:r w:rsidR="004D7090" w:rsidRPr="004D7090">
        <w:rPr>
          <w:i/>
        </w:rPr>
        <w:t>of provision</w:t>
      </w:r>
      <w:r w:rsidR="004D7090">
        <w:t>:</w:t>
      </w:r>
      <w:r w:rsidR="002A747F">
        <w:t xml:space="preserve"> </w:t>
      </w:r>
      <w:r w:rsidR="002A747F" w:rsidRPr="001E06F5">
        <w:rPr>
          <w:vertAlign w:val="superscript"/>
        </w:rPr>
        <w:t>13</w:t>
      </w:r>
      <w:r w:rsidR="002A747F">
        <w:t>I</w:t>
      </w:r>
      <w:r w:rsidR="004D7090">
        <w:t xml:space="preserve"> </w:t>
      </w:r>
      <w:r w:rsidR="002A747F">
        <w:t xml:space="preserve">can do </w:t>
      </w:r>
      <w:r w:rsidR="004D7090">
        <w:t>anything by him</w:t>
      </w:r>
      <w:r w:rsidR="002A747F">
        <w:t xml:space="preserve"> who </w:t>
      </w:r>
      <w:r w:rsidR="004D7090">
        <w:t>gives me the power</w:t>
      </w:r>
      <w:r w:rsidR="002A747F">
        <w:t xml:space="preserve">. </w:t>
      </w:r>
      <w:r w:rsidR="002A747F" w:rsidRPr="001E06F5">
        <w:rPr>
          <w:vertAlign w:val="superscript"/>
        </w:rPr>
        <w:t>14</w:t>
      </w:r>
      <w:r w:rsidR="002A747F">
        <w:t>N</w:t>
      </w:r>
      <w:r w:rsidR="004D7090">
        <w:t>evertheless it was a good thing that you did in commiserating with, sharing</w:t>
      </w:r>
      <w:r w:rsidR="002A747F">
        <w:t xml:space="preserve"> in</w:t>
      </w:r>
      <w:r w:rsidR="004D7090">
        <w:t>, and partaking of my</w:t>
      </w:r>
      <w:r w:rsidR="002A747F">
        <w:t xml:space="preserve"> </w:t>
      </w:r>
      <w:r w:rsidR="004D7090">
        <w:t>difficulties</w:t>
      </w:r>
      <w:r w:rsidR="002A747F">
        <w:t>.</w:t>
      </w:r>
    </w:p>
    <w:p w:rsidR="002A747F" w:rsidRPr="007F7860" w:rsidRDefault="002A747F" w:rsidP="00B127BF">
      <w:pPr>
        <w:pStyle w:val="verses-narrative"/>
      </w:pPr>
      <w:r w:rsidRPr="001E06F5">
        <w:rPr>
          <w:vertAlign w:val="superscript"/>
        </w:rPr>
        <w:t>15</w:t>
      </w:r>
      <w:r w:rsidR="004F3696">
        <w:t>Now also,</w:t>
      </w:r>
      <w:r>
        <w:t xml:space="preserve"> you know</w:t>
      </w:r>
      <w:r w:rsidR="00417B97">
        <w:t xml:space="preserve"> for a fact</w:t>
      </w:r>
      <w:r>
        <w:t xml:space="preserve">, Philippians, that in </w:t>
      </w:r>
      <w:r>
        <w:rPr>
          <w:i/>
        </w:rPr>
        <w:t xml:space="preserve">the </w:t>
      </w:r>
      <w:r w:rsidR="004F3696">
        <w:t>early days</w:t>
      </w:r>
      <w:r>
        <w:t xml:space="preserve"> of the </w:t>
      </w:r>
      <w:r w:rsidR="004F3696">
        <w:t>Gospel</w:t>
      </w:r>
      <w:r>
        <w:t xml:space="preserve"> when I </w:t>
      </w:r>
      <w:r w:rsidR="004F3696">
        <w:t>left</w:t>
      </w:r>
      <w:r>
        <w:t xml:space="preserve"> Macedonia, no church </w:t>
      </w:r>
      <w:r w:rsidR="004F3696">
        <w:t xml:space="preserve">participated in regard to </w:t>
      </w:r>
      <w:r w:rsidR="006F0FD4">
        <w:t xml:space="preserve">this matter of </w:t>
      </w:r>
      <w:r>
        <w:t xml:space="preserve">giving and receiving except for you </w:t>
      </w:r>
      <w:r w:rsidR="004F3696">
        <w:t>only</w:t>
      </w:r>
      <w:r w:rsidR="00817B05">
        <w:t>,</w:t>
      </w:r>
      <w:r>
        <w:t xml:space="preserve"> </w:t>
      </w:r>
      <w:r w:rsidRPr="001E06F5">
        <w:rPr>
          <w:vertAlign w:val="superscript"/>
        </w:rPr>
        <w:t>16</w:t>
      </w:r>
      <w:r w:rsidR="00817B05">
        <w:t>t</w:t>
      </w:r>
      <w:r>
        <w:t xml:space="preserve">hat </w:t>
      </w:r>
      <w:r w:rsidR="00817B05">
        <w:t xml:space="preserve">once and again a second time </w:t>
      </w:r>
      <w:r w:rsidR="00817B05">
        <w:rPr>
          <w:i/>
        </w:rPr>
        <w:t xml:space="preserve">while I was </w:t>
      </w:r>
      <w:r w:rsidR="00817B05">
        <w:t xml:space="preserve">in Thessalonica you sent me </w:t>
      </w:r>
      <w:r w:rsidR="00A47A29" w:rsidRPr="00A47A29">
        <w:rPr>
          <w:i/>
        </w:rPr>
        <w:t>a</w:t>
      </w:r>
      <w:r w:rsidR="00A47A29">
        <w:t xml:space="preserve"> </w:t>
      </w:r>
      <w:r w:rsidR="00817B05">
        <w:rPr>
          <w:i/>
        </w:rPr>
        <w:t xml:space="preserve">contribution to help with </w:t>
      </w:r>
      <w:r>
        <w:t>my need</w:t>
      </w:r>
      <w:r w:rsidR="00817B05">
        <w:t>s</w:t>
      </w:r>
      <w:r>
        <w:t xml:space="preserve">. </w:t>
      </w:r>
      <w:r w:rsidRPr="001E06F5">
        <w:rPr>
          <w:vertAlign w:val="superscript"/>
        </w:rPr>
        <w:t>17</w:t>
      </w:r>
      <w:r>
        <w:t xml:space="preserve">Not </w:t>
      </w:r>
      <w:r w:rsidR="00A47A29">
        <w:t>that I’m fishing for handouts</w:t>
      </w:r>
      <w:r w:rsidR="00A47A29" w:rsidRPr="001E06F5">
        <w:rPr>
          <w:vertAlign w:val="superscript"/>
        </w:rPr>
        <w:t>[k]</w:t>
      </w:r>
      <w:r w:rsidR="006F0FD4">
        <w:t>—no</w:t>
      </w:r>
      <w:r w:rsidR="00B130F9">
        <w:t>—I</w:t>
      </w:r>
      <w:r w:rsidR="006F0FD4">
        <w:t>’m</w:t>
      </w:r>
      <w:r w:rsidR="00B130F9">
        <w:t xml:space="preserve"> seeking </w:t>
      </w:r>
      <w:r>
        <w:t>the Fruit</w:t>
      </w:r>
      <w:r w:rsidR="002C34C7">
        <w:t xml:space="preserve"> </w:t>
      </w:r>
      <w:r w:rsidR="00A436D3">
        <w:t xml:space="preserve">which is being multiplied </w:t>
      </w:r>
      <w:r w:rsidR="00A436D3">
        <w:rPr>
          <w:i/>
        </w:rPr>
        <w:t xml:space="preserve">and credited </w:t>
      </w:r>
      <w:r w:rsidR="006F0FD4">
        <w:t>to your account</w:t>
      </w:r>
      <w:r w:rsidR="009564DF" w:rsidRPr="001E06F5">
        <w:rPr>
          <w:vertAlign w:val="superscript"/>
        </w:rPr>
        <w:t>[A]</w:t>
      </w:r>
      <w:r>
        <w:t xml:space="preserve">. </w:t>
      </w:r>
      <w:r w:rsidRPr="001E06F5">
        <w:rPr>
          <w:vertAlign w:val="superscript"/>
        </w:rPr>
        <w:t>18</w:t>
      </w:r>
      <w:r>
        <w:t xml:space="preserve">But I have </w:t>
      </w:r>
      <w:r w:rsidR="00673963">
        <w:t>everything I need and then some</w:t>
      </w:r>
      <w:r>
        <w:t xml:space="preserve">, having </w:t>
      </w:r>
      <w:r w:rsidR="00673963">
        <w:t>been resupplied</w:t>
      </w:r>
      <w:r>
        <w:t xml:space="preserve"> </w:t>
      </w:r>
      <w:r w:rsidR="00673963">
        <w:t>by</w:t>
      </w:r>
      <w:r>
        <w:t xml:space="preserve"> Epaphroditus </w:t>
      </w:r>
      <w:r w:rsidR="00673963">
        <w:t xml:space="preserve">by </w:t>
      </w:r>
      <w:r>
        <w:t xml:space="preserve">those things </w:t>
      </w:r>
      <w:r w:rsidR="00673963">
        <w:rPr>
          <w:i/>
        </w:rPr>
        <w:t xml:space="preserve">sent </w:t>
      </w:r>
      <w:r>
        <w:t xml:space="preserve">from you, </w:t>
      </w:r>
      <w:r w:rsidR="00C2488A">
        <w:t>a pleasant</w:t>
      </w:r>
      <w:r>
        <w:t xml:space="preserve"> odor, an acceptable sacrifice, pleasing to God</w:t>
      </w:r>
      <w:r w:rsidR="00C2488A">
        <w:t xml:space="preserve"> </w:t>
      </w:r>
      <w:r w:rsidR="00C2488A">
        <w:rPr>
          <w:i/>
        </w:rPr>
        <w:t>like the sacrifices offered to God in the Old Testament that He said pleased Him</w:t>
      </w:r>
      <w:r w:rsidR="00633B81" w:rsidRPr="001E06F5">
        <w:rPr>
          <w:vertAlign w:val="superscript"/>
        </w:rPr>
        <w:t>[B]</w:t>
      </w:r>
      <w:r w:rsidR="00C2488A">
        <w:rPr>
          <w:i/>
        </w:rPr>
        <w:t>.</w:t>
      </w:r>
      <w:r>
        <w:t xml:space="preserve"> </w:t>
      </w:r>
      <w:r w:rsidRPr="001E06F5">
        <w:rPr>
          <w:vertAlign w:val="superscript"/>
        </w:rPr>
        <w:t>19</w:t>
      </w:r>
      <w:r w:rsidR="007F7860">
        <w:t>M</w:t>
      </w:r>
      <w:r>
        <w:t>y God shall supply all your need</w:t>
      </w:r>
      <w:r w:rsidR="007F7860">
        <w:t>s</w:t>
      </w:r>
      <w:r>
        <w:t xml:space="preserve"> </w:t>
      </w:r>
      <w:r w:rsidR="007F7860">
        <w:t>reflective of</w:t>
      </w:r>
      <w:r>
        <w:t xml:space="preserve"> His riches in glory in Christ Jesus. </w:t>
      </w:r>
      <w:r w:rsidRPr="001E06F5">
        <w:rPr>
          <w:vertAlign w:val="superscript"/>
        </w:rPr>
        <w:t>20</w:t>
      </w:r>
      <w:r>
        <w:t xml:space="preserve">But the glory </w:t>
      </w:r>
      <w:r>
        <w:rPr>
          <w:i/>
        </w:rPr>
        <w:t xml:space="preserve">be given </w:t>
      </w:r>
      <w:r>
        <w:t>to our God and Father forever and ever. A</w:t>
      </w:r>
      <w:r w:rsidR="007F7860">
        <w:t xml:space="preserve">men </w:t>
      </w:r>
      <w:r w:rsidR="007F7860" w:rsidRPr="007F7860">
        <w:t>(i.e., let us pause a moment for that finishing remark to sink in)</w:t>
      </w:r>
      <w:r w:rsidR="007F7860">
        <w:t>.</w:t>
      </w:r>
    </w:p>
    <w:p w:rsidR="002A747F" w:rsidRDefault="002A747F" w:rsidP="00B127BF">
      <w:pPr>
        <w:pStyle w:val="verses-narrative"/>
      </w:pPr>
      <w:r w:rsidRPr="001E06F5">
        <w:rPr>
          <w:vertAlign w:val="superscript"/>
        </w:rPr>
        <w:t>21</w:t>
      </w:r>
      <w:r>
        <w:t>Say hello to all the saints</w:t>
      </w:r>
      <w:r w:rsidR="001E06F5">
        <w:t xml:space="preserve"> </w:t>
      </w:r>
      <w:r>
        <w:t>in Christ Jesus</w:t>
      </w:r>
      <w:r w:rsidR="001E06F5">
        <w:t xml:space="preserve"> (i.e., those who believe in Christ)</w:t>
      </w:r>
      <w:r>
        <w:t xml:space="preserve"> for me. The comrades with me </w:t>
      </w:r>
      <w:r w:rsidR="001E06F5">
        <w:t>extend their greetings</w:t>
      </w:r>
      <w:r>
        <w:t xml:space="preserve"> to you</w:t>
      </w:r>
      <w:r w:rsidR="001E06F5">
        <w:t xml:space="preserve"> </w:t>
      </w:r>
      <w:r w:rsidR="001E06F5">
        <w:rPr>
          <w:i/>
        </w:rPr>
        <w:t>as well</w:t>
      </w:r>
      <w:r>
        <w:t xml:space="preserve">. </w:t>
      </w:r>
      <w:r w:rsidRPr="001E06F5">
        <w:rPr>
          <w:vertAlign w:val="superscript"/>
        </w:rPr>
        <w:t>22</w:t>
      </w:r>
      <w:r>
        <w:t>All the saints say hello, especially those who belong to Caesar’s household.</w:t>
      </w:r>
    </w:p>
    <w:p w:rsidR="002A747F" w:rsidRPr="002A747F" w:rsidRDefault="002A747F" w:rsidP="00B127BF">
      <w:pPr>
        <w:pStyle w:val="verses-narrative"/>
      </w:pPr>
      <w:r w:rsidRPr="001E06F5">
        <w:rPr>
          <w:vertAlign w:val="superscript"/>
        </w:rPr>
        <w:t>23</w:t>
      </w:r>
      <w:r>
        <w:t xml:space="preserve">The grace of </w:t>
      </w:r>
      <w:r>
        <w:rPr>
          <w:i/>
        </w:rPr>
        <w:t xml:space="preserve">the </w:t>
      </w:r>
      <w:r>
        <w:t>Lord Jesus Christ be with your spirit.</w:t>
      </w:r>
    </w:p>
    <w:p w:rsidR="00B127BF" w:rsidRDefault="00B127BF" w:rsidP="00B127BF">
      <w:pPr>
        <w:pStyle w:val="spacer-before-foootnotes"/>
      </w:pPr>
    </w:p>
    <w:p w:rsidR="00CF7CA2" w:rsidRDefault="00B127BF" w:rsidP="00B127BF">
      <w:pPr>
        <w:pStyle w:val="footnotes-normal"/>
      </w:pPr>
      <w:r w:rsidRPr="001E06F5">
        <w:rPr>
          <w:vertAlign w:val="superscript"/>
        </w:rPr>
        <w:t>[a]</w:t>
      </w:r>
      <w:r w:rsidR="00CF7CA2" w:rsidRPr="001E06F5">
        <w:rPr>
          <w:i/>
        </w:rPr>
        <w:t>So</w:t>
      </w:r>
      <w:r w:rsidR="00CF7CA2">
        <w:t>…Thought continued from previous chapter</w:t>
      </w:r>
    </w:p>
    <w:p w:rsidR="00B127BF" w:rsidRDefault="00CF7CA2" w:rsidP="00B127BF">
      <w:pPr>
        <w:pStyle w:val="footnotes-normal"/>
      </w:pPr>
      <w:r w:rsidRPr="001E06F5">
        <w:rPr>
          <w:vertAlign w:val="superscript"/>
        </w:rPr>
        <w:t>[b]</w:t>
      </w:r>
      <w:r w:rsidR="00292040" w:rsidRPr="001E06F5">
        <w:rPr>
          <w:i/>
        </w:rPr>
        <w:t>comrades</w:t>
      </w:r>
      <w:r w:rsidR="00292040">
        <w:t xml:space="preserve">…Lit: </w:t>
      </w:r>
      <w:r w:rsidR="00292040" w:rsidRPr="001E06F5">
        <w:rPr>
          <w:i/>
        </w:rPr>
        <w:t>brothers</w:t>
      </w:r>
    </w:p>
    <w:p w:rsidR="008B5519" w:rsidRDefault="008B5519" w:rsidP="00B127BF">
      <w:pPr>
        <w:pStyle w:val="footnotes-normal"/>
      </w:pPr>
      <w:r w:rsidRPr="001E06F5">
        <w:rPr>
          <w:vertAlign w:val="superscript"/>
        </w:rPr>
        <w:t>[c]</w:t>
      </w:r>
      <w:r w:rsidRPr="001E06F5">
        <w:rPr>
          <w:i/>
        </w:rPr>
        <w:t>crowning achievement</w:t>
      </w:r>
      <w:r>
        <w:t xml:space="preserve">…Lit: </w:t>
      </w:r>
      <w:r w:rsidRPr="001E06F5">
        <w:rPr>
          <w:i/>
        </w:rPr>
        <w:t>cr</w:t>
      </w:r>
      <w:r w:rsidR="00782E51" w:rsidRPr="001E06F5">
        <w:rPr>
          <w:i/>
        </w:rPr>
        <w:t>own</w:t>
      </w:r>
    </w:p>
    <w:p w:rsidR="00023761" w:rsidRDefault="00CF7CA2" w:rsidP="00B127BF">
      <w:pPr>
        <w:pStyle w:val="footnotes-normal"/>
      </w:pPr>
      <w:r w:rsidRPr="001E06F5">
        <w:rPr>
          <w:vertAlign w:val="superscript"/>
        </w:rPr>
        <w:t>[</w:t>
      </w:r>
      <w:r w:rsidR="008B5519" w:rsidRPr="001E06F5">
        <w:rPr>
          <w:vertAlign w:val="superscript"/>
        </w:rPr>
        <w:t>d</w:t>
      </w:r>
      <w:r w:rsidR="00023761" w:rsidRPr="001E06F5">
        <w:rPr>
          <w:vertAlign w:val="superscript"/>
        </w:rPr>
        <w:t>]</w:t>
      </w:r>
      <w:r w:rsidR="00023761" w:rsidRPr="001E06F5">
        <w:rPr>
          <w:i/>
        </w:rPr>
        <w:t>compromise and live harmoniously</w:t>
      </w:r>
      <w:r w:rsidR="00023761">
        <w:t xml:space="preserve">…Lit: </w:t>
      </w:r>
      <w:r w:rsidR="00023761" w:rsidRPr="001E06F5">
        <w:rPr>
          <w:i/>
        </w:rPr>
        <w:t xml:space="preserve">be having the same </w:t>
      </w:r>
      <w:r w:rsidR="00FB5C94" w:rsidRPr="001E06F5">
        <w:rPr>
          <w:i/>
        </w:rPr>
        <w:t>mind or opinion</w:t>
      </w:r>
    </w:p>
    <w:p w:rsidR="005F1E66" w:rsidRDefault="005F1E66" w:rsidP="00B127BF">
      <w:pPr>
        <w:pStyle w:val="footnotes-normal"/>
      </w:pPr>
      <w:r w:rsidRPr="001E06F5">
        <w:rPr>
          <w:vertAlign w:val="superscript"/>
        </w:rPr>
        <w:t>[e]</w:t>
      </w:r>
      <w:r w:rsidRPr="001E06F5">
        <w:rPr>
          <w:i/>
        </w:rPr>
        <w:t>my honest-to-goodness business partner</w:t>
      </w:r>
      <w:r w:rsidR="001059F7">
        <w:rPr>
          <w:i/>
        </w:rPr>
        <w:t>s</w:t>
      </w:r>
      <w:r>
        <w:t xml:space="preserve">…Lit: </w:t>
      </w:r>
      <w:r w:rsidRPr="001E06F5">
        <w:rPr>
          <w:i/>
        </w:rPr>
        <w:t>real yoke-fellow</w:t>
      </w:r>
      <w:r>
        <w:t xml:space="preserve">. Some scholars believe that </w:t>
      </w:r>
      <w:r>
        <w:rPr>
          <w:i/>
        </w:rPr>
        <w:t xml:space="preserve">yoke-fellow </w:t>
      </w:r>
      <w:r>
        <w:t>is actually someone’s name (perhaps nickname</w:t>
      </w:r>
      <w:r w:rsidR="00B53A85">
        <w:t>?</w:t>
      </w:r>
      <w:r>
        <w:t>). O</w:t>
      </w:r>
      <w:r w:rsidR="00B53A85">
        <w:t xml:space="preserve">f note is </w:t>
      </w:r>
      <w:r w:rsidR="001059F7">
        <w:t>that the</w:t>
      </w:r>
      <w:r>
        <w:t xml:space="preserve"> word </w:t>
      </w:r>
      <w:r w:rsidR="001059F7">
        <w:t xml:space="preserve">in the GT </w:t>
      </w:r>
      <w:r>
        <w:t>is singular and not plural as expected.</w:t>
      </w:r>
    </w:p>
    <w:p w:rsidR="00DB64B0" w:rsidRDefault="00DB64B0" w:rsidP="00B127BF">
      <w:pPr>
        <w:pStyle w:val="footnotes-normal"/>
      </w:pPr>
      <w:r w:rsidRPr="001E06F5">
        <w:rPr>
          <w:vertAlign w:val="superscript"/>
        </w:rPr>
        <w:t>[f]</w:t>
      </w:r>
      <w:r w:rsidRPr="001E06F5">
        <w:rPr>
          <w:i/>
        </w:rPr>
        <w:t>prayer and supplication with thanksgiving</w:t>
      </w:r>
      <w:r>
        <w:t>…ref. note of 1 Tim. 2:1</w:t>
      </w:r>
    </w:p>
    <w:p w:rsidR="00A2476C" w:rsidRDefault="00A2476C" w:rsidP="00B127BF">
      <w:pPr>
        <w:pStyle w:val="footnotes-normal"/>
      </w:pPr>
      <w:r w:rsidRPr="001E06F5">
        <w:rPr>
          <w:vertAlign w:val="superscript"/>
        </w:rPr>
        <w:t>[g]</w:t>
      </w:r>
      <w:r w:rsidR="00A34013" w:rsidRPr="001E06F5">
        <w:rPr>
          <w:i/>
        </w:rPr>
        <w:t xml:space="preserve">transcends </w:t>
      </w:r>
      <w:r w:rsidRPr="001E06F5">
        <w:rPr>
          <w:i/>
        </w:rPr>
        <w:t xml:space="preserve">everything in your mind and </w:t>
      </w:r>
      <w:r w:rsidR="00A34013" w:rsidRPr="001E06F5">
        <w:rPr>
          <w:i/>
        </w:rPr>
        <w:t xml:space="preserve">transcends </w:t>
      </w:r>
      <w:r w:rsidRPr="001E06F5">
        <w:rPr>
          <w:i/>
        </w:rPr>
        <w:t>all mental activity</w:t>
      </w:r>
      <w:r>
        <w:t xml:space="preserve">…Lit: </w:t>
      </w:r>
      <w:r w:rsidR="00A34013" w:rsidRPr="001E06F5">
        <w:rPr>
          <w:i/>
        </w:rPr>
        <w:t xml:space="preserve">surpasses </w:t>
      </w:r>
      <w:r w:rsidRPr="001E06F5">
        <w:rPr>
          <w:i/>
        </w:rPr>
        <w:t>all mind</w:t>
      </w:r>
    </w:p>
    <w:p w:rsidR="00F80A8E" w:rsidRDefault="00F80A8E" w:rsidP="00B127BF">
      <w:pPr>
        <w:pStyle w:val="footnotes-normal"/>
      </w:pPr>
      <w:r w:rsidRPr="001E06F5">
        <w:rPr>
          <w:vertAlign w:val="superscript"/>
        </w:rPr>
        <w:t>[h]</w:t>
      </w:r>
      <w:r w:rsidRPr="001E06F5">
        <w:rPr>
          <w:i/>
        </w:rPr>
        <w:t>embraced</w:t>
      </w:r>
      <w:r>
        <w:t xml:space="preserve">…Lit: </w:t>
      </w:r>
      <w:r w:rsidRPr="001E06F5">
        <w:rPr>
          <w:i/>
        </w:rPr>
        <w:t>received</w:t>
      </w:r>
      <w:r>
        <w:t>. Emphasis is on taking it into you.</w:t>
      </w:r>
    </w:p>
    <w:p w:rsidR="000846E0" w:rsidRDefault="000846E0" w:rsidP="00B127BF">
      <w:pPr>
        <w:pStyle w:val="footnotes-normal"/>
      </w:pPr>
      <w:r w:rsidRPr="001E06F5">
        <w:rPr>
          <w:vertAlign w:val="superscript"/>
        </w:rPr>
        <w:t>[i]</w:t>
      </w:r>
      <w:r w:rsidRPr="001E06F5">
        <w:rPr>
          <w:i/>
        </w:rPr>
        <w:t>improved</w:t>
      </w:r>
      <w:r>
        <w:t xml:space="preserve">…Lit: </w:t>
      </w:r>
      <w:r w:rsidRPr="001E06F5">
        <w:rPr>
          <w:i/>
        </w:rPr>
        <w:t>blossomed</w:t>
      </w:r>
    </w:p>
    <w:p w:rsidR="00552811" w:rsidRDefault="00552811" w:rsidP="00B127BF">
      <w:pPr>
        <w:pStyle w:val="footnotes-normal"/>
      </w:pPr>
      <w:r w:rsidRPr="001E06F5">
        <w:rPr>
          <w:vertAlign w:val="superscript"/>
        </w:rPr>
        <w:t>[j]</w:t>
      </w:r>
      <w:r w:rsidRPr="001E06F5">
        <w:rPr>
          <w:i/>
        </w:rPr>
        <w:t>learned the secret of</w:t>
      </w:r>
      <w:r>
        <w:t xml:space="preserve">…Lit: </w:t>
      </w:r>
      <w:r w:rsidRPr="001E06F5">
        <w:rPr>
          <w:i/>
        </w:rPr>
        <w:t>have been initiated into the mystery of</w:t>
      </w:r>
    </w:p>
    <w:p w:rsidR="00A47A29" w:rsidRDefault="00A47A29" w:rsidP="00B127BF">
      <w:pPr>
        <w:pStyle w:val="footnotes-normal"/>
      </w:pPr>
      <w:r w:rsidRPr="001E06F5">
        <w:rPr>
          <w:vertAlign w:val="superscript"/>
        </w:rPr>
        <w:t>[k]</w:t>
      </w:r>
      <w:r w:rsidRPr="001E06F5">
        <w:rPr>
          <w:i/>
        </w:rPr>
        <w:t>Not that I’m fishing for handouts</w:t>
      </w:r>
      <w:r>
        <w:t xml:space="preserve">…Lit: </w:t>
      </w:r>
      <w:r w:rsidRPr="001E06F5">
        <w:rPr>
          <w:i/>
        </w:rPr>
        <w:t>not that I seek after the gift</w:t>
      </w:r>
    </w:p>
    <w:p w:rsidR="00A436D3" w:rsidRDefault="00A436D3" w:rsidP="00B127BF">
      <w:pPr>
        <w:pStyle w:val="footnotes-normal"/>
      </w:pPr>
    </w:p>
    <w:p w:rsidR="00A436D3" w:rsidRDefault="00A436D3" w:rsidP="00B127BF">
      <w:pPr>
        <w:pStyle w:val="footnotes-normal"/>
      </w:pPr>
      <w:r w:rsidRPr="001E06F5">
        <w:rPr>
          <w:vertAlign w:val="superscript"/>
        </w:rPr>
        <w:t>[A]</w:t>
      </w:r>
      <w:r w:rsidRPr="001E06F5">
        <w:rPr>
          <w:i/>
        </w:rPr>
        <w:t>seeking the Fruit which is being multiplied and credited to your account</w:t>
      </w:r>
      <w:r>
        <w:t>…This refers to the Scriptures (Prov. 11:24; Luke 6:38; 2 Cor. 9:8) which say that G</w:t>
      </w:r>
      <w:r w:rsidR="009564DF">
        <w:t>od gives material things back to those who are generous in giving material things.</w:t>
      </w:r>
    </w:p>
    <w:p w:rsidR="00FC4572" w:rsidRDefault="00C2488A" w:rsidP="00FC4572">
      <w:pPr>
        <w:pStyle w:val="footnotes-normal"/>
        <w:sectPr w:rsidR="00FC4572">
          <w:headerReference w:type="even" r:id="rId33"/>
          <w:headerReference w:type="default" r:id="rId34"/>
          <w:pgSz w:w="12240" w:h="15840"/>
          <w:pgMar w:top="1440" w:right="1440" w:bottom="1440" w:left="1440" w:header="720" w:footer="720" w:gutter="0"/>
          <w:cols w:space="720"/>
          <w:docGrid w:linePitch="360"/>
        </w:sectPr>
      </w:pPr>
      <w:r w:rsidRPr="001E06F5">
        <w:rPr>
          <w:vertAlign w:val="superscript"/>
        </w:rPr>
        <w:t>[B]</w:t>
      </w:r>
      <w:r>
        <w:rPr>
          <w:i/>
        </w:rPr>
        <w:t>like the sacrifices offered to God in the Old Testament that He said pleased Him</w:t>
      </w:r>
      <w:r>
        <w:t>…</w:t>
      </w:r>
      <w:r w:rsidR="00633B81">
        <w:t>There are several verses in the OT that use this language, and it’s used figuratively in the NT as well. Examples are Lev. 1:4,13, 17; 2:2,9,12; 3:5; 4:20,26, 35; 26:31; Rom. 12:1,2; 2 Cor. 2:15.</w:t>
      </w:r>
    </w:p>
    <w:p w:rsidR="00FC4572" w:rsidRDefault="00FC4572" w:rsidP="00FC4572">
      <w:pPr>
        <w:pStyle w:val="Heading1"/>
      </w:pPr>
      <w:r>
        <w:t>Colossians</w:t>
      </w:r>
    </w:p>
    <w:p w:rsidR="00FC4572" w:rsidRDefault="004C3BF7" w:rsidP="003210B7">
      <w:pPr>
        <w:pStyle w:val="non-verse-content"/>
      </w:pPr>
      <w:r>
        <w:t xml:space="preserve">As mature, committed, and faithful that the churches in Ephesus and Philippi were, judging by the introductory part of Paul’s letter, the church in Colossae was </w:t>
      </w:r>
      <w:r w:rsidR="00854A63">
        <w:t>on par with them, and one might argue more so</w:t>
      </w:r>
      <w:r>
        <w:t xml:space="preserve">. The entire first chapter is </w:t>
      </w:r>
      <w:r w:rsidR="00854A63">
        <w:t xml:space="preserve">a </w:t>
      </w:r>
      <w:r>
        <w:t>discourse on who Jesus is and what he received by means of his death and resurrection. This knowledge is not revealed in the Gospels but is reserved for the epistles and forms a bedrock on the question of who Jesus was and is.</w:t>
      </w:r>
    </w:p>
    <w:p w:rsidR="00600BC1" w:rsidRDefault="00600BC1" w:rsidP="003210B7">
      <w:pPr>
        <w:pStyle w:val="non-verse-content"/>
      </w:pPr>
      <w:r>
        <w:t>But by the second chapter, Paul is dropping hints that there are a few, persuasive people among them who are steering them in the wrong direction.</w:t>
      </w:r>
      <w:r w:rsidR="00DA508B">
        <w:t xml:space="preserve"> We find out that this is in regard to practices of the Law, but the warnings Paul gives are not a</w:t>
      </w:r>
      <w:r w:rsidR="00854A63">
        <w:t>s</w:t>
      </w:r>
      <w:r w:rsidR="00DA508B">
        <w:t xml:space="preserve"> severe as what he told the Galatians.</w:t>
      </w:r>
    </w:p>
    <w:p w:rsidR="00DA508B" w:rsidRDefault="00DA508B" w:rsidP="003210B7">
      <w:pPr>
        <w:pStyle w:val="non-verse-content"/>
      </w:pPr>
      <w:r>
        <w:t xml:space="preserve">And Paul repeats </w:t>
      </w:r>
      <w:r w:rsidR="00854A63">
        <w:t>the</w:t>
      </w:r>
      <w:r>
        <w:t xml:space="preserve"> admonishments </w:t>
      </w:r>
      <w:r w:rsidR="00854A63">
        <w:t xml:space="preserve">he gave </w:t>
      </w:r>
      <w:r>
        <w:t xml:space="preserve">to wives, </w:t>
      </w:r>
      <w:r w:rsidR="00B429C3">
        <w:t xml:space="preserve">husbands, </w:t>
      </w:r>
      <w:r>
        <w:t xml:space="preserve">children, and slaves </w:t>
      </w:r>
      <w:r w:rsidR="00854A63">
        <w:t>same as what he</w:t>
      </w:r>
      <w:r>
        <w:t xml:space="preserve"> gave the Ephesian church.</w:t>
      </w:r>
      <w:r w:rsidR="00B429C3">
        <w:t xml:space="preserve"> He probably told all of his churches this.</w:t>
      </w:r>
    </w:p>
    <w:p w:rsidR="00D12EB5" w:rsidRDefault="00D12EB5" w:rsidP="003210B7">
      <w:pPr>
        <w:pStyle w:val="non-verse-content"/>
      </w:pPr>
      <w:r>
        <w:t>There’s nothing out of the ordinary to be found in the Greek text. A good depth of vocabulary, but Paul doesn’t get into heady points of philosophy one find</w:t>
      </w:r>
      <w:r w:rsidR="00854A63">
        <w:t>s in some of his other epistles, which removes that difficulty from the translator’s plate.</w:t>
      </w:r>
    </w:p>
    <w:p w:rsidR="00FC4572" w:rsidRDefault="00FC4572" w:rsidP="00FC4572">
      <w:pPr>
        <w:pStyle w:val="spacer-before-chapter"/>
      </w:pPr>
    </w:p>
    <w:p w:rsidR="00FC4572" w:rsidRDefault="00FC4572" w:rsidP="00FC4572">
      <w:pPr>
        <w:pStyle w:val="Heading2"/>
      </w:pPr>
      <w:r>
        <w:t>Colossians Chapter 1</w:t>
      </w:r>
    </w:p>
    <w:p w:rsidR="00FC4572" w:rsidRDefault="00FC4572" w:rsidP="00FC4572">
      <w:pPr>
        <w:pStyle w:val="verses-narrative"/>
      </w:pPr>
      <w:r w:rsidRPr="009B5FD6">
        <w:rPr>
          <w:vertAlign w:val="superscript"/>
        </w:rPr>
        <w:t>1</w:t>
      </w:r>
      <w:r w:rsidR="00F91B3F">
        <w:rPr>
          <w:i/>
        </w:rPr>
        <w:t xml:space="preserve">From </w:t>
      </w:r>
      <w:r w:rsidR="00F91B3F">
        <w:t xml:space="preserve">Paul </w:t>
      </w:r>
      <w:r w:rsidR="00F91B3F">
        <w:rPr>
          <w:i/>
        </w:rPr>
        <w:t xml:space="preserve">the </w:t>
      </w:r>
      <w:r w:rsidR="00F91B3F">
        <w:t xml:space="preserve">apostle of Christ Jesus through </w:t>
      </w:r>
      <w:r w:rsidR="00F91B3F" w:rsidRPr="00F91B3F">
        <w:rPr>
          <w:i/>
        </w:rPr>
        <w:t>the agency of</w:t>
      </w:r>
      <w:r w:rsidR="00F91B3F">
        <w:t xml:space="preserve"> </w:t>
      </w:r>
      <w:r w:rsidR="00F91B3F">
        <w:rPr>
          <w:i/>
        </w:rPr>
        <w:t xml:space="preserve">the </w:t>
      </w:r>
      <w:r w:rsidR="00F91B3F">
        <w:t xml:space="preserve">will of God and </w:t>
      </w:r>
      <w:r w:rsidR="00F91B3F">
        <w:rPr>
          <w:i/>
        </w:rPr>
        <w:t xml:space="preserve">from </w:t>
      </w:r>
      <w:r w:rsidR="00F91B3F">
        <w:t>Comrade</w:t>
      </w:r>
      <w:r w:rsidR="00F91B3F" w:rsidRPr="009B5FD6">
        <w:rPr>
          <w:vertAlign w:val="superscript"/>
        </w:rPr>
        <w:t>[a]</w:t>
      </w:r>
      <w:r w:rsidR="00F91B3F">
        <w:t xml:space="preserve"> Timothy</w:t>
      </w:r>
      <w:r w:rsidR="00F41964">
        <w:t>,</w:t>
      </w:r>
    </w:p>
    <w:p w:rsidR="00F41964" w:rsidRDefault="00F41964" w:rsidP="00FC4572">
      <w:pPr>
        <w:pStyle w:val="verses-narrative"/>
      </w:pPr>
      <w:r w:rsidRPr="009B5FD6">
        <w:rPr>
          <w:vertAlign w:val="superscript"/>
        </w:rPr>
        <w:t>2</w:t>
      </w:r>
      <w:r>
        <w:t xml:space="preserve">To the saints </w:t>
      </w:r>
      <w:r w:rsidR="003949D8">
        <w:t xml:space="preserve">(i.e., the believers in Christ)—what </w:t>
      </w:r>
      <w:r w:rsidR="00917718">
        <w:t>faithful comrades</w:t>
      </w:r>
      <w:r w:rsidR="003949D8">
        <w:t>!</w:t>
      </w:r>
      <w:r w:rsidR="00871BB4" w:rsidRPr="009B5FD6">
        <w:rPr>
          <w:vertAlign w:val="superscript"/>
        </w:rPr>
        <w:t>[b]</w:t>
      </w:r>
      <w:r w:rsidR="003949D8">
        <w:t>—</w:t>
      </w:r>
      <w:r>
        <w:t>in Colossae</w:t>
      </w:r>
      <w:r w:rsidR="00871BB4">
        <w:t>,</w:t>
      </w:r>
    </w:p>
    <w:p w:rsidR="00871BB4" w:rsidRDefault="00871BB4" w:rsidP="00FC4572">
      <w:pPr>
        <w:pStyle w:val="verses-narrative"/>
      </w:pPr>
      <w:r>
        <w:t>Grace and peace to you from our Father-God:</w:t>
      </w:r>
    </w:p>
    <w:p w:rsidR="00871BB4" w:rsidRDefault="00871BB4" w:rsidP="00FC4572">
      <w:pPr>
        <w:pStyle w:val="verses-narrative"/>
      </w:pPr>
      <w:r w:rsidRPr="009B5FD6">
        <w:rPr>
          <w:vertAlign w:val="superscript"/>
        </w:rPr>
        <w:t>3</w:t>
      </w:r>
      <w:r w:rsidR="008609B0">
        <w:t>While praying, w</w:t>
      </w:r>
      <w:r w:rsidR="00DA0E15">
        <w:t>e</w:t>
      </w:r>
      <w:r w:rsidR="00750A49">
        <w:t>’re</w:t>
      </w:r>
      <w:r w:rsidR="00DA0E15">
        <w:t xml:space="preserve"> </w:t>
      </w:r>
      <w:r w:rsidR="008609B0">
        <w:t>constantly</w:t>
      </w:r>
      <w:r w:rsidR="00750A49">
        <w:t xml:space="preserve"> </w:t>
      </w:r>
      <w:r w:rsidR="00DA0E15">
        <w:t>thank</w:t>
      </w:r>
      <w:r w:rsidR="00750A49">
        <w:t>ing</w:t>
      </w:r>
      <w:r w:rsidR="00DA0E15">
        <w:t xml:space="preserve"> the Father-God of our Lord Jesus Christ </w:t>
      </w:r>
      <w:r w:rsidR="008609B0">
        <w:t>for</w:t>
      </w:r>
      <w:r w:rsidR="00750A49">
        <w:t xml:space="preserve"> you</w:t>
      </w:r>
      <w:r w:rsidR="008609B0">
        <w:t xml:space="preserve">, </w:t>
      </w:r>
      <w:r w:rsidR="008609B0" w:rsidRPr="009B5FD6">
        <w:rPr>
          <w:vertAlign w:val="superscript"/>
        </w:rPr>
        <w:t>4</w:t>
      </w:r>
      <w:r w:rsidR="008609B0">
        <w:t xml:space="preserve">having heard about your faith in Christ Jesus and about the love you have for all the saints </w:t>
      </w:r>
      <w:r w:rsidR="008609B0" w:rsidRPr="009B5FD6">
        <w:rPr>
          <w:vertAlign w:val="superscript"/>
        </w:rPr>
        <w:t>5</w:t>
      </w:r>
      <w:r w:rsidR="008609B0">
        <w:t xml:space="preserve">on account of the hope which is </w:t>
      </w:r>
      <w:r w:rsidR="00622C50">
        <w:t>stashed away</w:t>
      </w:r>
      <w:r w:rsidR="00622C50" w:rsidRPr="009B5FD6">
        <w:rPr>
          <w:vertAlign w:val="superscript"/>
        </w:rPr>
        <w:t>[c]</w:t>
      </w:r>
      <w:r w:rsidR="00622C50">
        <w:t xml:space="preserve"> </w:t>
      </w:r>
      <w:r w:rsidR="008609B0">
        <w:t>for you in the heavens (i.e., in the spiritual domain or in heaven itself)</w:t>
      </w:r>
      <w:r w:rsidR="00622C50">
        <w:t xml:space="preserve">, which </w:t>
      </w:r>
      <w:r w:rsidR="006B4130">
        <w:t xml:space="preserve">you </w:t>
      </w:r>
      <w:r w:rsidR="00622C50">
        <w:t xml:space="preserve">previously heard </w:t>
      </w:r>
      <w:r w:rsidR="00622C50">
        <w:rPr>
          <w:i/>
        </w:rPr>
        <w:t xml:space="preserve">about </w:t>
      </w:r>
      <w:r w:rsidR="006B4130">
        <w:t>in</w:t>
      </w:r>
      <w:r w:rsidR="00622C50">
        <w:t xml:space="preserve"> the </w:t>
      </w:r>
      <w:r w:rsidR="006B4130">
        <w:t>Message</w:t>
      </w:r>
      <w:r w:rsidR="00622C50">
        <w:t xml:space="preserve"> of Truth </w:t>
      </w:r>
      <w:r w:rsidR="006B4130" w:rsidRPr="006B4130">
        <w:rPr>
          <w:i/>
        </w:rPr>
        <w:t>which is</w:t>
      </w:r>
      <w:r w:rsidR="006B4130">
        <w:t xml:space="preserve"> from </w:t>
      </w:r>
      <w:r w:rsidR="00622C50">
        <w:t xml:space="preserve">the Gospel </w:t>
      </w:r>
      <w:r w:rsidR="006B4130">
        <w:t xml:space="preserve">(i.e., the glad-tidings message of Christ), </w:t>
      </w:r>
      <w:r w:rsidR="006B4130" w:rsidRPr="009B5FD6">
        <w:rPr>
          <w:vertAlign w:val="superscript"/>
        </w:rPr>
        <w:t>6</w:t>
      </w:r>
      <w:r w:rsidR="006B4130">
        <w:t xml:space="preserve">which is close by at our disposal, just as it is </w:t>
      </w:r>
      <w:r w:rsidR="00D901A4">
        <w:t>producing positive results</w:t>
      </w:r>
      <w:r w:rsidR="00C60D7B">
        <w:t xml:space="preserve"> </w:t>
      </w:r>
      <w:r w:rsidR="006B4130">
        <w:t xml:space="preserve">and </w:t>
      </w:r>
      <w:r w:rsidR="00D901A4">
        <w:t>spreading</w:t>
      </w:r>
      <w:r w:rsidR="00D901A4" w:rsidRPr="009B5FD6">
        <w:rPr>
          <w:vertAlign w:val="superscript"/>
        </w:rPr>
        <w:t>[d]</w:t>
      </w:r>
      <w:r w:rsidR="00D901A4">
        <w:t xml:space="preserve"> </w:t>
      </w:r>
      <w:r w:rsidR="006B4130">
        <w:t xml:space="preserve">in </w:t>
      </w:r>
      <w:r w:rsidR="00D901A4">
        <w:t xml:space="preserve">every </w:t>
      </w:r>
      <w:r w:rsidR="00D901A4">
        <w:rPr>
          <w:i/>
        </w:rPr>
        <w:t xml:space="preserve">place of </w:t>
      </w:r>
      <w:r w:rsidR="006B4130">
        <w:t xml:space="preserve">the world just as it is </w:t>
      </w:r>
      <w:r w:rsidR="00D63DFE">
        <w:t xml:space="preserve">also </w:t>
      </w:r>
      <w:r w:rsidR="00D63DFE">
        <w:rPr>
          <w:i/>
        </w:rPr>
        <w:t xml:space="preserve">doing </w:t>
      </w:r>
      <w:r w:rsidR="00854A63">
        <w:rPr>
          <w:i/>
        </w:rPr>
        <w:t>the same</w:t>
      </w:r>
      <w:r w:rsidR="00D63DFE">
        <w:rPr>
          <w:i/>
        </w:rPr>
        <w:t xml:space="preserve"> </w:t>
      </w:r>
      <w:r w:rsidR="006B4130">
        <w:t xml:space="preserve">in us as well from </w:t>
      </w:r>
      <w:r w:rsidR="00D63DFE">
        <w:t>the</w:t>
      </w:r>
      <w:r w:rsidR="006B4130">
        <w:t xml:space="preserve"> days you hea</w:t>
      </w:r>
      <w:r w:rsidR="00D63DFE">
        <w:t>r</w:t>
      </w:r>
      <w:r w:rsidR="006B4130">
        <w:t xml:space="preserve">d </w:t>
      </w:r>
      <w:r w:rsidR="00D63DFE">
        <w:t xml:space="preserve">about it </w:t>
      </w:r>
      <w:r w:rsidR="006B4130">
        <w:t xml:space="preserve">and came to </w:t>
      </w:r>
      <w:r w:rsidR="00856972">
        <w:t>recognize</w:t>
      </w:r>
      <w:r w:rsidR="006B4130">
        <w:t xml:space="preserve"> the grace of G</w:t>
      </w:r>
      <w:r w:rsidR="00D63DFE">
        <w:t xml:space="preserve">od </w:t>
      </w:r>
      <w:r w:rsidR="005714EC">
        <w:rPr>
          <w:i/>
        </w:rPr>
        <w:t xml:space="preserve">contained </w:t>
      </w:r>
      <w:r w:rsidR="005714EC">
        <w:t>in</w:t>
      </w:r>
      <w:r w:rsidR="00D63DFE">
        <w:t xml:space="preserve"> </w:t>
      </w:r>
      <w:r w:rsidR="00D63DFE" w:rsidRPr="00D63DFE">
        <w:rPr>
          <w:i/>
        </w:rPr>
        <w:t>the</w:t>
      </w:r>
      <w:r w:rsidR="005714EC">
        <w:t xml:space="preserve"> truth,</w:t>
      </w:r>
      <w:r w:rsidR="006B4130">
        <w:t xml:space="preserve"> </w:t>
      </w:r>
      <w:r w:rsidR="006B4130" w:rsidRPr="009B5FD6">
        <w:rPr>
          <w:vertAlign w:val="superscript"/>
        </w:rPr>
        <w:t>7</w:t>
      </w:r>
      <w:r w:rsidR="00F65887">
        <w:t>which is consistent with</w:t>
      </w:r>
      <w:r w:rsidR="005714EC">
        <w:t xml:space="preserve"> the way</w:t>
      </w:r>
      <w:r w:rsidR="006B4130">
        <w:t xml:space="preserve"> you </w:t>
      </w:r>
      <w:r w:rsidR="005714EC">
        <w:t>were taught it by</w:t>
      </w:r>
      <w:r w:rsidR="006B4130">
        <w:t xml:space="preserve"> </w:t>
      </w:r>
      <w:r w:rsidR="00EA045C">
        <w:t xml:space="preserve">our dear servant </w:t>
      </w:r>
      <w:r w:rsidR="006B4130">
        <w:t>Epaphra</w:t>
      </w:r>
      <w:r w:rsidR="00EA045C">
        <w:t>s</w:t>
      </w:r>
      <w:r w:rsidR="006B4130">
        <w:t>, who is a faithful deacon</w:t>
      </w:r>
      <w:r w:rsidR="00EA045C">
        <w:t xml:space="preserve"> (i.e., servant entrusted with significant responsibilities)</w:t>
      </w:r>
      <w:r w:rsidR="006B4130">
        <w:t xml:space="preserve"> of Christ </w:t>
      </w:r>
      <w:r w:rsidR="00EA045C">
        <w:t>for matters pertaining to you</w:t>
      </w:r>
      <w:r w:rsidR="006B4130">
        <w:t xml:space="preserve">, </w:t>
      </w:r>
      <w:r w:rsidR="006B4130" w:rsidRPr="009B5FD6">
        <w:rPr>
          <w:vertAlign w:val="superscript"/>
        </w:rPr>
        <w:t>8</w:t>
      </w:r>
      <w:r w:rsidR="00AB16F3">
        <w:t xml:space="preserve">who also told us about your love in </w:t>
      </w:r>
      <w:r w:rsidR="00AB16F3">
        <w:rPr>
          <w:i/>
        </w:rPr>
        <w:t xml:space="preserve">the </w:t>
      </w:r>
      <w:r w:rsidR="00AB16F3">
        <w:t>Spirit.</w:t>
      </w:r>
    </w:p>
    <w:p w:rsidR="001A7E17" w:rsidRDefault="00AB16F3" w:rsidP="00FC4572">
      <w:pPr>
        <w:pStyle w:val="verses-narrative"/>
      </w:pPr>
      <w:r w:rsidRPr="009B5FD6">
        <w:rPr>
          <w:vertAlign w:val="superscript"/>
        </w:rPr>
        <w:t>9</w:t>
      </w:r>
      <w:r w:rsidR="0085400A">
        <w:t>On account of this</w:t>
      </w:r>
      <w:r w:rsidR="00201B28">
        <w:t>,</w:t>
      </w:r>
      <w:r w:rsidR="0085400A">
        <w:t xml:space="preserve"> </w:t>
      </w:r>
      <w:r w:rsidR="00201B28">
        <w:t xml:space="preserve">since the days </w:t>
      </w:r>
      <w:r w:rsidR="00201B28">
        <w:rPr>
          <w:i/>
        </w:rPr>
        <w:t>when</w:t>
      </w:r>
      <w:r w:rsidR="00201B28">
        <w:t xml:space="preserve"> you </w:t>
      </w:r>
      <w:r w:rsidR="00201B28">
        <w:rPr>
          <w:i/>
        </w:rPr>
        <w:t xml:space="preserve">first </w:t>
      </w:r>
      <w:r w:rsidR="00201B28">
        <w:t xml:space="preserve">heard </w:t>
      </w:r>
      <w:r w:rsidR="00201B28">
        <w:rPr>
          <w:i/>
        </w:rPr>
        <w:t>the Gospel,</w:t>
      </w:r>
      <w:r w:rsidR="00201B28">
        <w:t xml:space="preserve"> </w:t>
      </w:r>
      <w:r w:rsidR="00C94ED8">
        <w:t xml:space="preserve">we haven’t quit </w:t>
      </w:r>
      <w:r w:rsidR="00AD60F8">
        <w:t>asking in prayer</w:t>
      </w:r>
      <w:r w:rsidR="00AD60F8" w:rsidRPr="009B5FD6">
        <w:rPr>
          <w:vertAlign w:val="superscript"/>
        </w:rPr>
        <w:t>[e]</w:t>
      </w:r>
      <w:r w:rsidR="00C94ED8">
        <w:t xml:space="preserve"> that you would be filled with </w:t>
      </w:r>
      <w:r w:rsidR="00305899">
        <w:t xml:space="preserve">a recognition and </w:t>
      </w:r>
      <w:r w:rsidR="001077C7">
        <w:t>an arrived-at</w:t>
      </w:r>
      <w:r w:rsidR="00C94ED8">
        <w:t xml:space="preserve"> knowledge</w:t>
      </w:r>
      <w:r w:rsidR="006B7AC4">
        <w:t xml:space="preserve"> and understanding</w:t>
      </w:r>
      <w:r w:rsidR="00C94ED8">
        <w:t xml:space="preserve"> of His will in </w:t>
      </w:r>
      <w:r w:rsidR="00201B28">
        <w:t>every sort of</w:t>
      </w:r>
      <w:r w:rsidR="00C94ED8">
        <w:t xml:space="preserve"> </w:t>
      </w:r>
      <w:r w:rsidR="0011362B">
        <w:t>spiritual or Holy Spirit-related</w:t>
      </w:r>
      <w:r w:rsidR="00C94ED8">
        <w:t xml:space="preserve"> wisdom and understanding</w:t>
      </w:r>
      <w:r w:rsidR="0067113B">
        <w:t>,</w:t>
      </w:r>
      <w:r w:rsidR="00C94ED8">
        <w:t xml:space="preserve"> </w:t>
      </w:r>
      <w:r w:rsidR="00C94ED8" w:rsidRPr="009B5FD6">
        <w:rPr>
          <w:vertAlign w:val="superscript"/>
        </w:rPr>
        <w:t>10</w:t>
      </w:r>
      <w:r w:rsidR="001077C7">
        <w:rPr>
          <w:i/>
        </w:rPr>
        <w:t xml:space="preserve">equipped to </w:t>
      </w:r>
      <w:r w:rsidR="001077C7">
        <w:t xml:space="preserve">go about your lives in a </w:t>
      </w:r>
      <w:r w:rsidR="00A035A9">
        <w:t xml:space="preserve">totally pleasing </w:t>
      </w:r>
      <w:r w:rsidR="001077C7">
        <w:t xml:space="preserve">manner </w:t>
      </w:r>
      <w:r w:rsidR="006B7AC4">
        <w:t>worthy</w:t>
      </w:r>
      <w:r w:rsidR="001077C7">
        <w:t xml:space="preserve"> of </w:t>
      </w:r>
      <w:r w:rsidR="001077C7">
        <w:rPr>
          <w:i/>
        </w:rPr>
        <w:t xml:space="preserve">the </w:t>
      </w:r>
      <w:r w:rsidR="001077C7">
        <w:t xml:space="preserve">Lord, </w:t>
      </w:r>
      <w:r w:rsidR="0067113B">
        <w:t xml:space="preserve">being productive </w:t>
      </w:r>
      <w:r w:rsidR="001077C7">
        <w:t xml:space="preserve">in every good work and growing in </w:t>
      </w:r>
      <w:r w:rsidR="001D2445">
        <w:t xml:space="preserve">a </w:t>
      </w:r>
      <w:r w:rsidR="00305899">
        <w:t xml:space="preserve">recognition and a </w:t>
      </w:r>
      <w:r w:rsidR="001D2445">
        <w:t>more-precise</w:t>
      </w:r>
      <w:r w:rsidR="001077C7">
        <w:t xml:space="preserve"> knowledge</w:t>
      </w:r>
      <w:r w:rsidR="0067113B">
        <w:t xml:space="preserve"> and understanding</w:t>
      </w:r>
      <w:r w:rsidR="001077C7">
        <w:t xml:space="preserve"> of God, </w:t>
      </w:r>
      <w:r w:rsidR="001077C7" w:rsidRPr="009B5FD6">
        <w:rPr>
          <w:vertAlign w:val="superscript"/>
        </w:rPr>
        <w:t>11</w:t>
      </w:r>
      <w:r w:rsidR="00A20800">
        <w:t xml:space="preserve">being powered </w:t>
      </w:r>
      <w:r w:rsidR="00084B31">
        <w:t>with every kind of power imaginable</w:t>
      </w:r>
      <w:r w:rsidR="00084B31" w:rsidRPr="009B5FD6">
        <w:rPr>
          <w:vertAlign w:val="superscript"/>
        </w:rPr>
        <w:t>[f]</w:t>
      </w:r>
      <w:r w:rsidR="00084B31">
        <w:t xml:space="preserve"> </w:t>
      </w:r>
      <w:r w:rsidR="00561E24">
        <w:t xml:space="preserve">reflective of the strength </w:t>
      </w:r>
      <w:r w:rsidR="00670F55">
        <w:t xml:space="preserve">of His glory </w:t>
      </w:r>
      <w:r w:rsidR="00561E24">
        <w:t>which He can bring to bear</w:t>
      </w:r>
      <w:r w:rsidR="00561E24" w:rsidRPr="009B5FD6">
        <w:rPr>
          <w:vertAlign w:val="superscript"/>
        </w:rPr>
        <w:t>[g]</w:t>
      </w:r>
      <w:r w:rsidR="00A20800">
        <w:t xml:space="preserve"> </w:t>
      </w:r>
      <w:r w:rsidR="00152F56">
        <w:t>towards the goal of attaining</w:t>
      </w:r>
      <w:r w:rsidR="009A660A">
        <w:t xml:space="preserve"> every degree of steadfastness, </w:t>
      </w:r>
      <w:r w:rsidR="00A20800">
        <w:t>perseverance</w:t>
      </w:r>
      <w:r w:rsidR="009A660A">
        <w:t>,</w:t>
      </w:r>
      <w:r w:rsidR="00A20800">
        <w:t xml:space="preserve"> and patience</w:t>
      </w:r>
      <w:r w:rsidR="009A660A">
        <w:t xml:space="preserve"> imaginable</w:t>
      </w:r>
      <w:r w:rsidR="00A20800">
        <w:t xml:space="preserve">, with joy </w:t>
      </w:r>
      <w:r w:rsidR="00A20800" w:rsidRPr="009B5FD6">
        <w:rPr>
          <w:vertAlign w:val="superscript"/>
        </w:rPr>
        <w:t>12</w:t>
      </w:r>
      <w:r w:rsidR="00A20800">
        <w:t>thanking the Father</w:t>
      </w:r>
      <w:r w:rsidR="008C3C23">
        <w:t xml:space="preserve"> </w:t>
      </w:r>
      <w:r w:rsidR="008C3C23">
        <w:rPr>
          <w:i/>
        </w:rPr>
        <w:t>over and over again</w:t>
      </w:r>
      <w:r w:rsidR="00A20800">
        <w:t xml:space="preserve"> who </w:t>
      </w:r>
      <w:r w:rsidR="00152F56" w:rsidRPr="00BC4722">
        <w:t>caused</w:t>
      </w:r>
      <w:r w:rsidR="00152F56">
        <w:rPr>
          <w:i/>
        </w:rPr>
        <w:t xml:space="preserve"> </w:t>
      </w:r>
      <w:r w:rsidR="00152F56" w:rsidRPr="00BC4722">
        <w:t>us</w:t>
      </w:r>
      <w:r w:rsidR="00152F56">
        <w:rPr>
          <w:i/>
        </w:rPr>
        <w:t xml:space="preserve"> </w:t>
      </w:r>
      <w:r w:rsidR="00152F56">
        <w:t xml:space="preserve">to </w:t>
      </w:r>
      <w:r w:rsidR="005C1ED6">
        <w:t xml:space="preserve">be fit for and </w:t>
      </w:r>
      <w:r w:rsidR="00B12F45">
        <w:t xml:space="preserve">adequate </w:t>
      </w:r>
      <w:r w:rsidR="00B12F45" w:rsidRPr="00B12F45">
        <w:rPr>
          <w:i/>
        </w:rPr>
        <w:t>to receive</w:t>
      </w:r>
      <w:r w:rsidR="00152F56">
        <w:t xml:space="preserve"> </w:t>
      </w:r>
      <w:r w:rsidR="00552B32">
        <w:t>the</w:t>
      </w:r>
      <w:r w:rsidR="00A20800">
        <w:t xml:space="preserve"> portion of the inheritance</w:t>
      </w:r>
      <w:r w:rsidR="00BC4722">
        <w:t xml:space="preserve"> </w:t>
      </w:r>
      <w:r w:rsidR="00A20800">
        <w:t>of the saints in the light</w:t>
      </w:r>
      <w:r w:rsidR="00552B32">
        <w:t xml:space="preserve"> (i.e., the things which God has planned and intended specifically for </w:t>
      </w:r>
      <w:r w:rsidR="008B3D58">
        <w:t>His people</w:t>
      </w:r>
      <w:r w:rsidR="00552B32">
        <w:t xml:space="preserve"> who exist in the light)</w:t>
      </w:r>
      <w:r w:rsidR="00FD0A6D">
        <w:t>—</w:t>
      </w:r>
      <w:r w:rsidR="00552B32">
        <w:t xml:space="preserve"> </w:t>
      </w:r>
      <w:r w:rsidR="00A20800" w:rsidRPr="009B5FD6">
        <w:rPr>
          <w:vertAlign w:val="superscript"/>
        </w:rPr>
        <w:t>13</w:t>
      </w:r>
      <w:r w:rsidR="00FD0A6D">
        <w:t>He W</w:t>
      </w:r>
      <w:r w:rsidR="00A20800">
        <w:t xml:space="preserve">ho rescued us out of the authority of the darkness and </w:t>
      </w:r>
      <w:r w:rsidR="009B76B8">
        <w:t xml:space="preserve">transferred us </w:t>
      </w:r>
      <w:r w:rsidR="00A20800">
        <w:t xml:space="preserve">to the kingdom of His </w:t>
      </w:r>
      <w:r w:rsidR="00FD0A6D">
        <w:t>be</w:t>
      </w:r>
      <w:r w:rsidR="00A20800">
        <w:t>love</w:t>
      </w:r>
      <w:r w:rsidR="00FD0A6D">
        <w:t>d son</w:t>
      </w:r>
      <w:r w:rsidR="00B74803">
        <w:t xml:space="preserve">, </w:t>
      </w:r>
      <w:r w:rsidR="00B74803" w:rsidRPr="009B5FD6">
        <w:rPr>
          <w:vertAlign w:val="superscript"/>
        </w:rPr>
        <w:t>14</w:t>
      </w:r>
      <w:r w:rsidR="00B74803">
        <w:t>in whom we have the R</w:t>
      </w:r>
      <w:r w:rsidR="00A20800">
        <w:t>edemption</w:t>
      </w:r>
      <w:r w:rsidR="00B74803">
        <w:t xml:space="preserve"> (i.e., God’s plan of restoring out lives)</w:t>
      </w:r>
      <w:r w:rsidR="009B76B8">
        <w:t xml:space="preserve">, which is </w:t>
      </w:r>
      <w:r w:rsidR="006756A8">
        <w:t>the forgiveness of sins</w:t>
      </w:r>
      <w:r w:rsidR="004A5F0C">
        <w:t>—</w:t>
      </w:r>
      <w:r w:rsidR="006756A8">
        <w:t xml:space="preserve"> </w:t>
      </w:r>
      <w:r w:rsidR="006756A8" w:rsidRPr="009B5FD6">
        <w:rPr>
          <w:vertAlign w:val="superscript"/>
        </w:rPr>
        <w:t>15</w:t>
      </w:r>
      <w:r w:rsidR="004A5F0C">
        <w:t xml:space="preserve">He </w:t>
      </w:r>
      <w:r w:rsidR="00A20800">
        <w:t xml:space="preserve">who is </w:t>
      </w:r>
      <w:r w:rsidR="004A5F0C">
        <w:t>a reflection</w:t>
      </w:r>
      <w:r w:rsidR="004A5F0C" w:rsidRPr="009B5FD6">
        <w:rPr>
          <w:vertAlign w:val="superscript"/>
        </w:rPr>
        <w:t>[</w:t>
      </w:r>
      <w:r w:rsidR="005C1ED6" w:rsidRPr="009B5FD6">
        <w:rPr>
          <w:vertAlign w:val="superscript"/>
        </w:rPr>
        <w:t>h</w:t>
      </w:r>
      <w:r w:rsidR="004A5F0C" w:rsidRPr="009B5FD6">
        <w:rPr>
          <w:vertAlign w:val="superscript"/>
        </w:rPr>
        <w:t>]</w:t>
      </w:r>
      <w:r w:rsidR="00A20800">
        <w:t xml:space="preserve"> of </w:t>
      </w:r>
      <w:r w:rsidR="005B681C">
        <w:t xml:space="preserve">the Unseen </w:t>
      </w:r>
      <w:r w:rsidR="00A20800">
        <w:t>G</w:t>
      </w:r>
      <w:r w:rsidR="00DC667B">
        <w:t xml:space="preserve">od, the first-born </w:t>
      </w:r>
      <w:r w:rsidR="00F421DF" w:rsidRPr="00F421DF">
        <w:t>who has the right of primogeniture</w:t>
      </w:r>
      <w:r w:rsidR="00F421DF">
        <w:rPr>
          <w:i/>
        </w:rPr>
        <w:t xml:space="preserve"> </w:t>
      </w:r>
      <w:r w:rsidR="00F421DF" w:rsidRPr="00F421DF">
        <w:t>over</w:t>
      </w:r>
      <w:r w:rsidR="00F421DF">
        <w:t xml:space="preserve"> </w:t>
      </w:r>
      <w:r w:rsidR="00DC667B">
        <w:t xml:space="preserve">all creation, </w:t>
      </w:r>
      <w:r w:rsidR="00DC667B" w:rsidRPr="009B5FD6">
        <w:rPr>
          <w:vertAlign w:val="superscript"/>
        </w:rPr>
        <w:t>16</w:t>
      </w:r>
      <w:r w:rsidR="00DC667B">
        <w:t>since in him all things were created in the heavens</w:t>
      </w:r>
      <w:r w:rsidR="00045BC9">
        <w:t xml:space="preserve"> (i.e., the astronomical objects; things in the spiritual world; things in heaven itself)</w:t>
      </w:r>
      <w:r w:rsidR="00DC667B">
        <w:t xml:space="preserve"> and upon the earth, the seen and the unseen, whether </w:t>
      </w:r>
      <w:r w:rsidR="00FF57D6">
        <w:rPr>
          <w:i/>
        </w:rPr>
        <w:t xml:space="preserve">they be </w:t>
      </w:r>
      <w:r w:rsidR="00DC667B">
        <w:t>thrones</w:t>
      </w:r>
      <w:r w:rsidR="00FF57D6">
        <w:t>,</w:t>
      </w:r>
      <w:r w:rsidR="00DC667B">
        <w:t xml:space="preserve"> lordships</w:t>
      </w:r>
      <w:r w:rsidR="00FF57D6">
        <w:t>,</w:t>
      </w:r>
      <w:r w:rsidR="00DC667B">
        <w:t xml:space="preserve"> rulers</w:t>
      </w:r>
      <w:r w:rsidR="00FF57D6">
        <w:t>,</w:t>
      </w:r>
      <w:r w:rsidR="00DC667B">
        <w:t xml:space="preserve"> or authorities</w:t>
      </w:r>
      <w:r w:rsidR="00100530" w:rsidRPr="009B5FD6">
        <w:rPr>
          <w:vertAlign w:val="superscript"/>
        </w:rPr>
        <w:t>[A]</w:t>
      </w:r>
      <w:r w:rsidR="00100530">
        <w:t>—</w:t>
      </w:r>
      <w:r w:rsidR="00DC667B">
        <w:t>all things have been created through him</w:t>
      </w:r>
      <w:r w:rsidR="0084531C">
        <w:t>, because of him,</w:t>
      </w:r>
      <w:r w:rsidR="00DC667B">
        <w:t xml:space="preserve"> </w:t>
      </w:r>
      <w:r w:rsidR="00100530">
        <w:t>for</w:t>
      </w:r>
      <w:r w:rsidR="00DC667B">
        <w:t xml:space="preserve"> him</w:t>
      </w:r>
      <w:r w:rsidR="0084531C">
        <w:t>, and to him</w:t>
      </w:r>
      <w:r w:rsidR="00DC667B">
        <w:t xml:space="preserve">, </w:t>
      </w:r>
      <w:r w:rsidR="00DC667B" w:rsidRPr="009B5FD6">
        <w:rPr>
          <w:vertAlign w:val="superscript"/>
        </w:rPr>
        <w:t>17</w:t>
      </w:r>
      <w:r w:rsidR="00DC667B">
        <w:t>and he</w:t>
      </w:r>
      <w:r w:rsidR="00C80C42">
        <w:t xml:space="preserve">’s </w:t>
      </w:r>
      <w:r w:rsidR="00DC667B">
        <w:t xml:space="preserve">before all things </w:t>
      </w:r>
      <w:r w:rsidR="00C80C42">
        <w:t xml:space="preserve">(i.e., takes the lead over, has priority over all things) </w:t>
      </w:r>
      <w:r w:rsidR="00DC667B">
        <w:t xml:space="preserve">and </w:t>
      </w:r>
      <w:r w:rsidR="00C80C42">
        <w:t>everything is banded together</w:t>
      </w:r>
      <w:r w:rsidR="00DC667B">
        <w:t xml:space="preserve"> i</w:t>
      </w:r>
      <w:r w:rsidR="001A7E17">
        <w:t>n him.</w:t>
      </w:r>
    </w:p>
    <w:p w:rsidR="00AB16F3" w:rsidRDefault="00DC667B" w:rsidP="00FC4572">
      <w:pPr>
        <w:pStyle w:val="verses-narrative"/>
      </w:pPr>
      <w:r w:rsidRPr="009B5FD6">
        <w:rPr>
          <w:vertAlign w:val="superscript"/>
        </w:rPr>
        <w:t>18</w:t>
      </w:r>
      <w:r>
        <w:t xml:space="preserve">And </w:t>
      </w:r>
      <w:r w:rsidR="00C80C42">
        <w:t>he’</w:t>
      </w:r>
      <w:r>
        <w:t xml:space="preserve">s the head of the body, </w:t>
      </w:r>
      <w:r>
        <w:rPr>
          <w:i/>
        </w:rPr>
        <w:t xml:space="preserve">made up </w:t>
      </w:r>
      <w:r w:rsidR="00C80C42">
        <w:t xml:space="preserve">of the church, </w:t>
      </w:r>
      <w:r w:rsidR="00C80C42">
        <w:rPr>
          <w:i/>
        </w:rPr>
        <w:t>a person</w:t>
      </w:r>
      <w:r>
        <w:t xml:space="preserve"> who is a ruler, </w:t>
      </w:r>
      <w:r w:rsidR="00C80C42">
        <w:t xml:space="preserve">a </w:t>
      </w:r>
      <w:r w:rsidR="00BA3049">
        <w:t xml:space="preserve">firstborn </w:t>
      </w:r>
      <w:r w:rsidR="00BA3049">
        <w:rPr>
          <w:i/>
        </w:rPr>
        <w:t xml:space="preserve">who came up </w:t>
      </w:r>
      <w:r w:rsidR="00BA3049">
        <w:t>out of</w:t>
      </w:r>
      <w:r>
        <w:t xml:space="preserve"> the dead so that </w:t>
      </w:r>
      <w:r w:rsidR="00C80C42">
        <w:t xml:space="preserve">he </w:t>
      </w:r>
      <w:r>
        <w:t xml:space="preserve">himself would become </w:t>
      </w:r>
      <w:r w:rsidR="00154B6E">
        <w:t>a first born-primogeniture for everything</w:t>
      </w:r>
      <w:r w:rsidR="003934E7">
        <w:t xml:space="preserve">, </w:t>
      </w:r>
      <w:r w:rsidR="003934E7" w:rsidRPr="009B5FD6">
        <w:rPr>
          <w:vertAlign w:val="superscript"/>
        </w:rPr>
        <w:t>19</w:t>
      </w:r>
      <w:r w:rsidR="003934E7">
        <w:t xml:space="preserve">since </w:t>
      </w:r>
      <w:r w:rsidR="00154B6E">
        <w:t xml:space="preserve">it pleased </w:t>
      </w:r>
      <w:r w:rsidR="00154B6E">
        <w:rPr>
          <w:i/>
        </w:rPr>
        <w:t xml:space="preserve">God </w:t>
      </w:r>
      <w:r w:rsidR="00154B6E">
        <w:t xml:space="preserve">to have all fullness (i.e., </w:t>
      </w:r>
      <w:r w:rsidR="004C3BF7">
        <w:t xml:space="preserve">the totality of power, of </w:t>
      </w:r>
      <w:r w:rsidR="00154B6E">
        <w:t>control</w:t>
      </w:r>
      <w:r w:rsidR="004C3BF7">
        <w:t xml:space="preserve">, of </w:t>
      </w:r>
      <w:r w:rsidR="00154B6E">
        <w:t>judgment) take up residence and dwell in him</w:t>
      </w:r>
      <w:r w:rsidR="003934E7">
        <w:t xml:space="preserve">, </w:t>
      </w:r>
      <w:r w:rsidR="003934E7" w:rsidRPr="009B5FD6">
        <w:rPr>
          <w:vertAlign w:val="superscript"/>
        </w:rPr>
        <w:t>20</w:t>
      </w:r>
      <w:r w:rsidR="003934E7">
        <w:t xml:space="preserve">and through him to reconcile all things to Himself, having made peace through the blood of his cross, </w:t>
      </w:r>
      <w:r w:rsidR="001A7E17">
        <w:t xml:space="preserve">whether those things </w:t>
      </w:r>
      <w:r w:rsidR="001A7E17">
        <w:rPr>
          <w:i/>
        </w:rPr>
        <w:t xml:space="preserve">are </w:t>
      </w:r>
      <w:r w:rsidR="003934E7">
        <w:t xml:space="preserve">on the Earth or those things </w:t>
      </w:r>
      <w:r w:rsidR="001A7E17">
        <w:t xml:space="preserve">are </w:t>
      </w:r>
      <w:r w:rsidR="003934E7">
        <w:t>in the heavens.</w:t>
      </w:r>
    </w:p>
    <w:p w:rsidR="003934E7" w:rsidRDefault="001A7E17" w:rsidP="00FC4572">
      <w:pPr>
        <w:pStyle w:val="verses-narrative"/>
      </w:pPr>
      <w:r w:rsidRPr="009B5FD6">
        <w:rPr>
          <w:vertAlign w:val="superscript"/>
        </w:rPr>
        <w:t>21</w:t>
      </w:r>
      <w:r w:rsidR="00DC382D">
        <w:t>You, back then, were</w:t>
      </w:r>
      <w:r w:rsidR="006617F7">
        <w:t xml:space="preserve"> alienated</w:t>
      </w:r>
      <w:r w:rsidR="00DC382D">
        <w:t xml:space="preserve"> and hostile</w:t>
      </w:r>
      <w:r w:rsidR="006617F7">
        <w:t xml:space="preserve"> </w:t>
      </w:r>
      <w:r w:rsidR="00843A18">
        <w:t>in your thoughts and opinions</w:t>
      </w:r>
      <w:r w:rsidR="00843A18" w:rsidRPr="009B5FD6">
        <w:rPr>
          <w:vertAlign w:val="superscript"/>
        </w:rPr>
        <w:t>[i]</w:t>
      </w:r>
      <w:r w:rsidR="00843A18">
        <w:t xml:space="preserve"> </w:t>
      </w:r>
      <w:r w:rsidR="00796588">
        <w:rPr>
          <w:i/>
        </w:rPr>
        <w:t xml:space="preserve">when you </w:t>
      </w:r>
      <w:r w:rsidR="00956A2F">
        <w:rPr>
          <w:i/>
        </w:rPr>
        <w:t>lived</w:t>
      </w:r>
      <w:r w:rsidR="00796588">
        <w:rPr>
          <w:i/>
        </w:rPr>
        <w:t xml:space="preserve"> </w:t>
      </w:r>
      <w:r w:rsidR="00956A2F">
        <w:t>in</w:t>
      </w:r>
      <w:r w:rsidR="006617F7">
        <w:t xml:space="preserve"> the Evil </w:t>
      </w:r>
      <w:r w:rsidR="00843A18">
        <w:t>Deeds</w:t>
      </w:r>
      <w:r w:rsidR="006617F7">
        <w:t xml:space="preserve">, </w:t>
      </w:r>
      <w:r w:rsidR="006617F7" w:rsidRPr="009B5FD6">
        <w:rPr>
          <w:vertAlign w:val="superscript"/>
        </w:rPr>
        <w:t>22</w:t>
      </w:r>
      <w:r w:rsidR="006617F7">
        <w:t xml:space="preserve">but now he has reconciled </w:t>
      </w:r>
      <w:r w:rsidR="00796588">
        <w:rPr>
          <w:i/>
        </w:rPr>
        <w:t xml:space="preserve">you </w:t>
      </w:r>
      <w:r w:rsidR="006617F7">
        <w:t xml:space="preserve">in </w:t>
      </w:r>
      <w:r w:rsidR="00201312">
        <w:t>his body of plain, ordinary flesh</w:t>
      </w:r>
      <w:r w:rsidR="00201312" w:rsidRPr="009B5FD6">
        <w:rPr>
          <w:vertAlign w:val="superscript"/>
        </w:rPr>
        <w:t>[j]</w:t>
      </w:r>
      <w:r w:rsidR="006617F7">
        <w:t xml:space="preserve"> through the death</w:t>
      </w:r>
      <w:r w:rsidR="00796588">
        <w:t xml:space="preserve"> </w:t>
      </w:r>
      <w:r w:rsidR="00796588">
        <w:rPr>
          <w:i/>
        </w:rPr>
        <w:t>he underwent</w:t>
      </w:r>
      <w:r w:rsidR="006617F7">
        <w:t xml:space="preserve"> to present us holy</w:t>
      </w:r>
      <w:r w:rsidR="002428E5">
        <w:t>,</w:t>
      </w:r>
      <w:r w:rsidR="006617F7">
        <w:t xml:space="preserve"> blameless</w:t>
      </w:r>
      <w:r w:rsidR="002428E5">
        <w:t>,</w:t>
      </w:r>
      <w:r w:rsidR="006617F7">
        <w:t xml:space="preserve"> </w:t>
      </w:r>
      <w:r w:rsidR="002428E5">
        <w:t xml:space="preserve">and irreproachable before </w:t>
      </w:r>
      <w:r w:rsidR="006617F7">
        <w:t>Him</w:t>
      </w:r>
      <w:r w:rsidR="002428E5">
        <w:t xml:space="preserve"> (i.e., when scrutinized by Him)</w:t>
      </w:r>
      <w:r w:rsidR="006617F7">
        <w:t xml:space="preserve">, </w:t>
      </w:r>
      <w:r w:rsidR="006617F7" w:rsidRPr="009B5FD6">
        <w:rPr>
          <w:vertAlign w:val="superscript"/>
        </w:rPr>
        <w:t>23</w:t>
      </w:r>
      <w:r w:rsidR="006617F7">
        <w:t xml:space="preserve">if you </w:t>
      </w:r>
      <w:r w:rsidR="00956A2F">
        <w:t xml:space="preserve">truly </w:t>
      </w:r>
      <w:r w:rsidR="006617F7">
        <w:t>remain in</w:t>
      </w:r>
      <w:r w:rsidR="00956A2F">
        <w:t xml:space="preserve"> the Faith grounded,</w:t>
      </w:r>
      <w:r w:rsidR="006617F7">
        <w:t xml:space="preserve"> stable</w:t>
      </w:r>
      <w:r w:rsidR="00956A2F">
        <w:t>,</w:t>
      </w:r>
      <w:r w:rsidR="006617F7">
        <w:t xml:space="preserve"> and </w:t>
      </w:r>
      <w:r w:rsidR="00FF6FCC">
        <w:t>unperturbed</w:t>
      </w:r>
      <w:r w:rsidR="00517A56">
        <w:t xml:space="preserve"> from t</w:t>
      </w:r>
      <w:r w:rsidR="00FF6FCC">
        <w:t xml:space="preserve">he hope of the good message (the Gospel) </w:t>
      </w:r>
      <w:r w:rsidR="00517A56">
        <w:t>you heard</w:t>
      </w:r>
      <w:r w:rsidR="00FF6FCC">
        <w:t>, which was</w:t>
      </w:r>
      <w:r w:rsidR="00517A56">
        <w:t xml:space="preserve"> preached </w:t>
      </w:r>
      <w:r w:rsidR="00DA02F8">
        <w:t xml:space="preserve">to any warm body </w:t>
      </w:r>
      <w:r w:rsidR="00FF051C">
        <w:t xml:space="preserve">to be found </w:t>
      </w:r>
      <w:r w:rsidR="00DA02F8">
        <w:t>anywhere</w:t>
      </w:r>
      <w:r w:rsidR="003B730C" w:rsidRPr="009B5FD6">
        <w:rPr>
          <w:vertAlign w:val="superscript"/>
        </w:rPr>
        <w:t>[B]</w:t>
      </w:r>
      <w:r w:rsidR="00FF6FCC">
        <w:t xml:space="preserve">, </w:t>
      </w:r>
      <w:r w:rsidR="00F46F4C">
        <w:rPr>
          <w:i/>
        </w:rPr>
        <w:t xml:space="preserve">a message </w:t>
      </w:r>
      <w:r w:rsidR="00F46F4C" w:rsidRPr="00F46F4C">
        <w:t>for</w:t>
      </w:r>
      <w:r w:rsidR="00517A56">
        <w:t xml:space="preserve"> which I Paul became a minister.</w:t>
      </w:r>
    </w:p>
    <w:p w:rsidR="00517A56" w:rsidRPr="00DC667B" w:rsidRDefault="004C1E03" w:rsidP="00FC4572">
      <w:pPr>
        <w:pStyle w:val="verses-narrative"/>
      </w:pPr>
      <w:r w:rsidRPr="009B5FD6">
        <w:rPr>
          <w:vertAlign w:val="superscript"/>
        </w:rPr>
        <w:t>24</w:t>
      </w:r>
      <w:r>
        <w:t>At the present</w:t>
      </w:r>
      <w:r w:rsidR="002A19EF">
        <w:t xml:space="preserve"> time</w:t>
      </w:r>
      <w:r w:rsidR="00517A56">
        <w:t xml:space="preserve"> I rejoice in the sufferings</w:t>
      </w:r>
      <w:r w:rsidR="00257730">
        <w:t xml:space="preserve"> </w:t>
      </w:r>
      <w:r w:rsidR="003C5623">
        <w:rPr>
          <w:i/>
        </w:rPr>
        <w:t>I must</w:t>
      </w:r>
      <w:r w:rsidR="002A19EF">
        <w:rPr>
          <w:i/>
        </w:rPr>
        <w:t xml:space="preserve"> endure</w:t>
      </w:r>
      <w:r w:rsidR="00517A56">
        <w:t xml:space="preserve"> for your sakes, and</w:t>
      </w:r>
      <w:r>
        <w:t xml:space="preserve"> contribute my fair share</w:t>
      </w:r>
      <w:r w:rsidR="00CA1BE0" w:rsidRPr="00CA1BE0">
        <w:rPr>
          <w:vertAlign w:val="superscript"/>
        </w:rPr>
        <w:t>[k]</w:t>
      </w:r>
      <w:r>
        <w:t xml:space="preserve"> of Christ’s ordeal of hardship</w:t>
      </w:r>
      <w:r w:rsidRPr="009B5FD6">
        <w:rPr>
          <w:vertAlign w:val="superscript"/>
        </w:rPr>
        <w:t>[l]</w:t>
      </w:r>
      <w:r w:rsidR="00DC1BC8">
        <w:t xml:space="preserve"> in my flesh </w:t>
      </w:r>
      <w:r>
        <w:t>for the sake of</w:t>
      </w:r>
      <w:r w:rsidR="00DC1BC8">
        <w:t xml:space="preserve"> his body, which is the Church, </w:t>
      </w:r>
      <w:r w:rsidR="00DC1BC8" w:rsidRPr="009B5FD6">
        <w:rPr>
          <w:vertAlign w:val="superscript"/>
        </w:rPr>
        <w:t>25</w:t>
      </w:r>
      <w:r w:rsidR="009774F3">
        <w:t>which</w:t>
      </w:r>
      <w:r w:rsidR="00E54368">
        <w:t xml:space="preserve"> I became a</w:t>
      </w:r>
      <w:r w:rsidR="00572A9F">
        <w:t xml:space="preserve"> servant</w:t>
      </w:r>
      <w:r w:rsidR="00572A9F" w:rsidRPr="009B5FD6">
        <w:rPr>
          <w:vertAlign w:val="superscript"/>
        </w:rPr>
        <w:t>[m]</w:t>
      </w:r>
      <w:r w:rsidR="00572A9F">
        <w:t xml:space="preserve"> of</w:t>
      </w:r>
      <w:r w:rsidR="00F373E4">
        <w:t>,</w:t>
      </w:r>
      <w:r w:rsidR="00572A9F">
        <w:t xml:space="preserve"> </w:t>
      </w:r>
      <w:r w:rsidR="005D40BA">
        <w:t>entrusted with responsibilities</w:t>
      </w:r>
      <w:r w:rsidR="009774F3">
        <w:t xml:space="preserve"> </w:t>
      </w:r>
      <w:r w:rsidR="005D40BA">
        <w:t xml:space="preserve">reflective of </w:t>
      </w:r>
      <w:r w:rsidR="00E54368">
        <w:t>the stewardship of God</w:t>
      </w:r>
      <w:r w:rsidR="00F373E4">
        <w:t xml:space="preserve"> that</w:t>
      </w:r>
      <w:r w:rsidR="00E54368">
        <w:t xml:space="preserve"> </w:t>
      </w:r>
      <w:r w:rsidR="005D40BA">
        <w:t xml:space="preserve">was </w:t>
      </w:r>
      <w:r w:rsidR="00E54368">
        <w:t>given to me</w:t>
      </w:r>
      <w:r w:rsidR="005D40BA">
        <w:t>, a stewardship given</w:t>
      </w:r>
      <w:r w:rsidR="00E54368">
        <w:t xml:space="preserve"> </w:t>
      </w:r>
      <w:r w:rsidR="005D40BA">
        <w:t>with the goal of you becoming fully developed</w:t>
      </w:r>
      <w:r w:rsidR="00FC3357" w:rsidRPr="009B5FD6">
        <w:rPr>
          <w:vertAlign w:val="superscript"/>
        </w:rPr>
        <w:t>[n]</w:t>
      </w:r>
      <w:r w:rsidR="005D40BA">
        <w:t xml:space="preserve"> </w:t>
      </w:r>
      <w:r w:rsidR="005D40BA" w:rsidRPr="00FC3357">
        <w:rPr>
          <w:i/>
        </w:rPr>
        <w:t>in</w:t>
      </w:r>
      <w:r w:rsidR="005D40BA">
        <w:t xml:space="preserve"> </w:t>
      </w:r>
      <w:r w:rsidR="00FC3357">
        <w:t xml:space="preserve">the word of God, </w:t>
      </w:r>
      <w:r w:rsidR="00FC3357" w:rsidRPr="009B5FD6">
        <w:rPr>
          <w:vertAlign w:val="superscript"/>
        </w:rPr>
        <w:t>26</w:t>
      </w:r>
      <w:r w:rsidR="00FC3357">
        <w:rPr>
          <w:i/>
        </w:rPr>
        <w:t>the word of God being</w:t>
      </w:r>
      <w:r w:rsidR="00E54368">
        <w:t xml:space="preserve"> the mystery which has been hidden from the </w:t>
      </w:r>
      <w:r w:rsidR="00FC3357">
        <w:t>ages</w:t>
      </w:r>
      <w:r w:rsidR="004F0896">
        <w:t xml:space="preserve"> (i.e., the different eras of history) </w:t>
      </w:r>
      <w:r w:rsidR="00E54368">
        <w:t>and from the generations</w:t>
      </w:r>
      <w:r w:rsidR="004F0896">
        <w:t xml:space="preserve"> (i.e., the coming and going of a multitude of prevailing Zeitgeists)</w:t>
      </w:r>
      <w:r w:rsidR="00E54368">
        <w:t xml:space="preserve">, but now has been </w:t>
      </w:r>
      <w:r w:rsidR="00D434E8">
        <w:t>made manifest</w:t>
      </w:r>
      <w:r w:rsidR="00E54368">
        <w:t xml:space="preserve"> to His saints</w:t>
      </w:r>
      <w:r w:rsidR="00D434E8">
        <w:t xml:space="preserve"> (i.e., His people)</w:t>
      </w:r>
      <w:r w:rsidR="00D974E8">
        <w:t xml:space="preserve">, </w:t>
      </w:r>
      <w:r w:rsidR="00D974E8" w:rsidRPr="009B5FD6">
        <w:rPr>
          <w:vertAlign w:val="superscript"/>
        </w:rPr>
        <w:t>27</w:t>
      </w:r>
      <w:r w:rsidR="00D974E8">
        <w:t>the people to whom God desired</w:t>
      </w:r>
      <w:r w:rsidR="00E54368">
        <w:t xml:space="preserve"> to make known and understood what the riches of the glory of this mystery </w:t>
      </w:r>
      <w:r w:rsidR="00877134">
        <w:t>among</w:t>
      </w:r>
      <w:r w:rsidR="00E54368">
        <w:t xml:space="preserve"> the Gentiles</w:t>
      </w:r>
      <w:r w:rsidR="00877134">
        <w:t xml:space="preserve"> </w:t>
      </w:r>
      <w:r w:rsidR="00877134">
        <w:rPr>
          <w:i/>
        </w:rPr>
        <w:t>is</w:t>
      </w:r>
      <w:r w:rsidR="00877134">
        <w:t>—</w:t>
      </w:r>
      <w:r w:rsidR="00E54368">
        <w:t>which is Chris</w:t>
      </w:r>
      <w:r w:rsidR="00877134">
        <w:t>t in you, the hope of glory—</w:t>
      </w:r>
      <w:r w:rsidR="00E54368">
        <w:t xml:space="preserve"> </w:t>
      </w:r>
      <w:r w:rsidR="00E54368" w:rsidRPr="009B5FD6">
        <w:rPr>
          <w:vertAlign w:val="superscript"/>
        </w:rPr>
        <w:t>28</w:t>
      </w:r>
      <w:r w:rsidR="003C3BEA" w:rsidRPr="003C3BEA">
        <w:rPr>
          <w:i/>
        </w:rPr>
        <w:t>a mystery</w:t>
      </w:r>
      <w:r w:rsidR="003C3BEA">
        <w:t xml:space="preserve"> </w:t>
      </w:r>
      <w:r w:rsidR="00877134">
        <w:t>which</w:t>
      </w:r>
      <w:r w:rsidR="00877134" w:rsidRPr="009B5FD6">
        <w:rPr>
          <w:vertAlign w:val="superscript"/>
        </w:rPr>
        <w:t>[o]</w:t>
      </w:r>
      <w:r w:rsidR="00202140">
        <w:t xml:space="preserve"> we proclaim</w:t>
      </w:r>
      <w:r w:rsidR="00152C51">
        <w:t>,</w:t>
      </w:r>
      <w:r w:rsidR="00202140">
        <w:t xml:space="preserve"> </w:t>
      </w:r>
      <w:r w:rsidR="00877134">
        <w:t xml:space="preserve">warning, admonishing, and advising </w:t>
      </w:r>
      <w:r w:rsidR="00942442">
        <w:t>everyone</w:t>
      </w:r>
      <w:r w:rsidR="00202140">
        <w:t xml:space="preserve"> </w:t>
      </w:r>
      <w:r w:rsidR="00877134">
        <w:t xml:space="preserve">to take heed </w:t>
      </w:r>
      <w:r w:rsidR="00202140">
        <w:t xml:space="preserve">and </w:t>
      </w:r>
      <w:r w:rsidR="00E15A87">
        <w:t>instructing</w:t>
      </w:r>
      <w:r w:rsidR="00202140">
        <w:t xml:space="preserve"> </w:t>
      </w:r>
      <w:r w:rsidR="00942442">
        <w:t xml:space="preserve">everyone </w:t>
      </w:r>
      <w:r w:rsidR="003C3BEA">
        <w:t xml:space="preserve">with every sort of </w:t>
      </w:r>
      <w:r w:rsidR="00202140">
        <w:t>wisdom</w:t>
      </w:r>
      <w:r w:rsidR="003C3BEA">
        <w:t xml:space="preserve"> (and a bit of craftiness) imaginable</w:t>
      </w:r>
      <w:r w:rsidR="00152C51">
        <w:t xml:space="preserve">, so that we could make everyone into a final product </w:t>
      </w:r>
      <w:r w:rsidR="0023417E">
        <w:t xml:space="preserve">of </w:t>
      </w:r>
      <w:r w:rsidR="00152C51">
        <w:t>a person who’s</w:t>
      </w:r>
      <w:r w:rsidR="0023417E" w:rsidRPr="0023417E">
        <w:rPr>
          <w:vertAlign w:val="superscript"/>
        </w:rPr>
        <w:t>[p]</w:t>
      </w:r>
      <w:r w:rsidR="00152C51">
        <w:t xml:space="preserve"> </w:t>
      </w:r>
      <w:r w:rsidR="003C3BEA">
        <w:t>fully developed</w:t>
      </w:r>
      <w:r w:rsidR="00202140">
        <w:t xml:space="preserve"> in Christ</w:t>
      </w:r>
      <w:r w:rsidR="0023417E">
        <w:t>.</w:t>
      </w:r>
      <w:r w:rsidR="00202140">
        <w:t xml:space="preserve"> </w:t>
      </w:r>
      <w:r w:rsidR="00D07C0C" w:rsidRPr="00AC50E0">
        <w:rPr>
          <w:vertAlign w:val="superscript"/>
        </w:rPr>
        <w:t>29</w:t>
      </w:r>
      <w:r w:rsidR="00D07C0C">
        <w:t xml:space="preserve">I’m also doing hard work </w:t>
      </w:r>
      <w:r w:rsidR="0023417E">
        <w:t>towards that end, striving according to H</w:t>
      </w:r>
      <w:r w:rsidR="00202140">
        <w:t>is working</w:t>
      </w:r>
      <w:r w:rsidR="0023417E">
        <w:t>, a working</w:t>
      </w:r>
      <w:r w:rsidR="00202140">
        <w:t xml:space="preserve"> which works in me in </w:t>
      </w:r>
      <w:r w:rsidR="00D62F1A">
        <w:t xml:space="preserve">a </w:t>
      </w:r>
      <w:r w:rsidR="00202140">
        <w:t>power</w:t>
      </w:r>
      <w:r w:rsidR="00D62F1A">
        <w:t>ful way</w:t>
      </w:r>
      <w:r w:rsidR="00202140">
        <w:t>.</w:t>
      </w:r>
    </w:p>
    <w:p w:rsidR="00FC4572" w:rsidRDefault="00FC4572" w:rsidP="00FC4572">
      <w:pPr>
        <w:pStyle w:val="spacer-before-foootnotes"/>
      </w:pPr>
    </w:p>
    <w:p w:rsidR="00FC4572" w:rsidRDefault="00FC4572" w:rsidP="00FC4572">
      <w:pPr>
        <w:pStyle w:val="footnotes-normal"/>
      </w:pPr>
      <w:r w:rsidRPr="009B5FD6">
        <w:rPr>
          <w:vertAlign w:val="superscript"/>
        </w:rPr>
        <w:t>[a]</w:t>
      </w:r>
      <w:r w:rsidR="00F91B3F" w:rsidRPr="009B5FD6">
        <w:rPr>
          <w:i/>
        </w:rPr>
        <w:t>Comrade</w:t>
      </w:r>
      <w:r w:rsidR="00F91B3F">
        <w:t xml:space="preserve">…Lit: </w:t>
      </w:r>
      <w:r w:rsidR="00F91B3F" w:rsidRPr="009B5FD6">
        <w:rPr>
          <w:i/>
        </w:rPr>
        <w:t>brother</w:t>
      </w:r>
    </w:p>
    <w:p w:rsidR="003949D8" w:rsidRDefault="003949D8" w:rsidP="00FC4572">
      <w:pPr>
        <w:pStyle w:val="footnotes-normal"/>
      </w:pPr>
      <w:r w:rsidRPr="009B5FD6">
        <w:rPr>
          <w:vertAlign w:val="superscript"/>
        </w:rPr>
        <w:t>[b]</w:t>
      </w:r>
      <w:r w:rsidRPr="009B5FD6">
        <w:rPr>
          <w:i/>
        </w:rPr>
        <w:t>the saints (i.e., the believers in Christ)—what faithful comrades!—in Colossae</w:t>
      </w:r>
      <w:r>
        <w:t xml:space="preserve">…Lit: </w:t>
      </w:r>
      <w:r w:rsidR="00796FE1" w:rsidRPr="009B5FD6">
        <w:rPr>
          <w:i/>
        </w:rPr>
        <w:t>the saints and faithful brothers</w:t>
      </w:r>
      <w:r w:rsidR="00796FE1">
        <w:t>. A hendiadys; ref. Matt. 3:11.</w:t>
      </w:r>
    </w:p>
    <w:p w:rsidR="00622C50" w:rsidRDefault="00622C50" w:rsidP="00FC4572">
      <w:pPr>
        <w:pStyle w:val="footnotes-normal"/>
      </w:pPr>
      <w:r w:rsidRPr="009B5FD6">
        <w:rPr>
          <w:vertAlign w:val="superscript"/>
        </w:rPr>
        <w:t>[c]</w:t>
      </w:r>
      <w:r w:rsidRPr="009B5FD6">
        <w:rPr>
          <w:i/>
        </w:rPr>
        <w:t>stashed away</w:t>
      </w:r>
      <w:r>
        <w:t xml:space="preserve">…Also: </w:t>
      </w:r>
      <w:r w:rsidRPr="009B5FD6">
        <w:rPr>
          <w:i/>
        </w:rPr>
        <w:t>reserved</w:t>
      </w:r>
      <w:r>
        <w:t xml:space="preserve">…Lit: </w:t>
      </w:r>
      <w:r w:rsidRPr="009B5FD6">
        <w:rPr>
          <w:i/>
        </w:rPr>
        <w:t>laid up</w:t>
      </w:r>
    </w:p>
    <w:p w:rsidR="00C60D7B" w:rsidRDefault="00C60D7B" w:rsidP="00FC4572">
      <w:pPr>
        <w:pStyle w:val="footnotes-normal"/>
      </w:pPr>
      <w:r w:rsidRPr="009B5FD6">
        <w:rPr>
          <w:vertAlign w:val="superscript"/>
        </w:rPr>
        <w:t>[d]</w:t>
      </w:r>
      <w:r w:rsidRPr="009B5FD6">
        <w:rPr>
          <w:i/>
        </w:rPr>
        <w:t>producing positive results</w:t>
      </w:r>
      <w:r w:rsidR="00D901A4" w:rsidRPr="009B5FD6">
        <w:rPr>
          <w:i/>
        </w:rPr>
        <w:t xml:space="preserve"> and spreading</w:t>
      </w:r>
      <w:r>
        <w:t xml:space="preserve">…Lit: </w:t>
      </w:r>
      <w:r w:rsidRPr="009B5FD6">
        <w:rPr>
          <w:i/>
        </w:rPr>
        <w:t>bearing fruit</w:t>
      </w:r>
      <w:r w:rsidR="00D901A4" w:rsidRPr="009B5FD6">
        <w:rPr>
          <w:i/>
        </w:rPr>
        <w:t xml:space="preserve"> and growing</w:t>
      </w:r>
    </w:p>
    <w:p w:rsidR="00AD60F8" w:rsidRDefault="00AD60F8" w:rsidP="00FC4572">
      <w:pPr>
        <w:pStyle w:val="footnotes-normal"/>
      </w:pPr>
      <w:r w:rsidRPr="009B5FD6">
        <w:rPr>
          <w:vertAlign w:val="superscript"/>
        </w:rPr>
        <w:t>[e]</w:t>
      </w:r>
      <w:r w:rsidRPr="009B5FD6">
        <w:rPr>
          <w:i/>
        </w:rPr>
        <w:t>asking in prayer</w:t>
      </w:r>
      <w:r>
        <w:t xml:space="preserve">…Lit: </w:t>
      </w:r>
      <w:r w:rsidRPr="009B5FD6">
        <w:rPr>
          <w:i/>
        </w:rPr>
        <w:t>praying and asking</w:t>
      </w:r>
    </w:p>
    <w:p w:rsidR="00084B31" w:rsidRDefault="00084B31" w:rsidP="00FC4572">
      <w:pPr>
        <w:pStyle w:val="footnotes-normal"/>
      </w:pPr>
      <w:r w:rsidRPr="009B5FD6">
        <w:rPr>
          <w:vertAlign w:val="superscript"/>
        </w:rPr>
        <w:t>[f]</w:t>
      </w:r>
      <w:r w:rsidRPr="009B5FD6">
        <w:rPr>
          <w:i/>
        </w:rPr>
        <w:t>with every kind of power imaginable</w:t>
      </w:r>
      <w:r>
        <w:t xml:space="preserve">…Lit: </w:t>
      </w:r>
      <w:r w:rsidRPr="009B5FD6">
        <w:rPr>
          <w:i/>
        </w:rPr>
        <w:t>in all power</w:t>
      </w:r>
    </w:p>
    <w:p w:rsidR="00561E24" w:rsidRDefault="00561E24" w:rsidP="00FC4572">
      <w:pPr>
        <w:pStyle w:val="footnotes-normal"/>
      </w:pPr>
      <w:r w:rsidRPr="009B5FD6">
        <w:rPr>
          <w:vertAlign w:val="superscript"/>
        </w:rPr>
        <w:t>[g]</w:t>
      </w:r>
      <w:r w:rsidRPr="009B5FD6">
        <w:rPr>
          <w:i/>
        </w:rPr>
        <w:t xml:space="preserve">the strength </w:t>
      </w:r>
      <w:r w:rsidR="00670F55" w:rsidRPr="009B5FD6">
        <w:rPr>
          <w:i/>
        </w:rPr>
        <w:t xml:space="preserve">of His glory </w:t>
      </w:r>
      <w:r w:rsidRPr="009B5FD6">
        <w:rPr>
          <w:i/>
        </w:rPr>
        <w:t>which He can bring to bear</w:t>
      </w:r>
      <w:r>
        <w:t xml:space="preserve">…Also: </w:t>
      </w:r>
      <w:r w:rsidRPr="009B5FD6">
        <w:rPr>
          <w:i/>
        </w:rPr>
        <w:t>might</w:t>
      </w:r>
      <w:r w:rsidR="00670F55" w:rsidRPr="009B5FD6">
        <w:rPr>
          <w:i/>
        </w:rPr>
        <w:t xml:space="preserve"> of His glory</w:t>
      </w:r>
    </w:p>
    <w:p w:rsidR="004A5F0C" w:rsidRDefault="005C1ED6" w:rsidP="00FC4572">
      <w:pPr>
        <w:pStyle w:val="footnotes-normal"/>
      </w:pPr>
      <w:r w:rsidRPr="009B5FD6">
        <w:rPr>
          <w:vertAlign w:val="superscript"/>
        </w:rPr>
        <w:t>[h</w:t>
      </w:r>
      <w:r w:rsidR="004A5F0C" w:rsidRPr="009B5FD6">
        <w:rPr>
          <w:vertAlign w:val="superscript"/>
        </w:rPr>
        <w:t>]</w:t>
      </w:r>
      <w:r w:rsidR="004A5F0C" w:rsidRPr="009B5FD6">
        <w:rPr>
          <w:i/>
        </w:rPr>
        <w:t>a reflection</w:t>
      </w:r>
      <w:r w:rsidR="004A5F0C">
        <w:t xml:space="preserve">…Lit: </w:t>
      </w:r>
      <w:r w:rsidR="004A5F0C" w:rsidRPr="009B5FD6">
        <w:rPr>
          <w:i/>
        </w:rPr>
        <w:t>an image</w:t>
      </w:r>
    </w:p>
    <w:p w:rsidR="00843A18" w:rsidRDefault="00843A18" w:rsidP="00FC4572">
      <w:pPr>
        <w:pStyle w:val="footnotes-normal"/>
      </w:pPr>
      <w:r w:rsidRPr="009B5FD6">
        <w:rPr>
          <w:vertAlign w:val="superscript"/>
        </w:rPr>
        <w:t>[i]</w:t>
      </w:r>
      <w:r w:rsidRPr="009B5FD6">
        <w:rPr>
          <w:i/>
        </w:rPr>
        <w:t>in your thoughts and opinions</w:t>
      </w:r>
      <w:r>
        <w:t xml:space="preserve">…Lit: </w:t>
      </w:r>
      <w:r w:rsidRPr="009B5FD6">
        <w:rPr>
          <w:i/>
        </w:rPr>
        <w:t>in the mind</w:t>
      </w:r>
    </w:p>
    <w:p w:rsidR="00201312" w:rsidRDefault="00201312" w:rsidP="00FC4572">
      <w:pPr>
        <w:pStyle w:val="footnotes-normal"/>
      </w:pPr>
      <w:r w:rsidRPr="009B5FD6">
        <w:rPr>
          <w:vertAlign w:val="superscript"/>
        </w:rPr>
        <w:t>[j]</w:t>
      </w:r>
      <w:r w:rsidRPr="009B5FD6">
        <w:rPr>
          <w:i/>
        </w:rPr>
        <w:t>his body of plain, ordinary flesh</w:t>
      </w:r>
      <w:r>
        <w:t xml:space="preserve">…Lit: </w:t>
      </w:r>
      <w:r w:rsidRPr="009B5FD6">
        <w:rPr>
          <w:i/>
        </w:rPr>
        <w:t>the body of his flesh</w:t>
      </w:r>
      <w:r>
        <w:t>. A figure of speech (an antimereia)</w:t>
      </w:r>
    </w:p>
    <w:p w:rsidR="004C1E03" w:rsidRDefault="004C1E03" w:rsidP="00FC4572">
      <w:pPr>
        <w:pStyle w:val="footnotes-normal"/>
      </w:pPr>
      <w:r w:rsidRPr="009B5FD6">
        <w:rPr>
          <w:vertAlign w:val="superscript"/>
        </w:rPr>
        <w:t>[k]</w:t>
      </w:r>
      <w:r w:rsidRPr="009B5FD6">
        <w:rPr>
          <w:i/>
        </w:rPr>
        <w:t>contribute my fair share</w:t>
      </w:r>
      <w:r>
        <w:t xml:space="preserve">…Lit: </w:t>
      </w:r>
      <w:r w:rsidRPr="009B5FD6">
        <w:rPr>
          <w:i/>
        </w:rPr>
        <w:t>fill up the remaining amount to fill the container to the top</w:t>
      </w:r>
      <w:r>
        <w:t>. An expression.</w:t>
      </w:r>
    </w:p>
    <w:p w:rsidR="004C1E03" w:rsidRDefault="004C1E03" w:rsidP="00FC4572">
      <w:pPr>
        <w:pStyle w:val="footnotes-normal"/>
      </w:pPr>
      <w:r w:rsidRPr="009B5FD6">
        <w:rPr>
          <w:vertAlign w:val="superscript"/>
        </w:rPr>
        <w:t>[l]</w:t>
      </w:r>
      <w:r w:rsidRPr="009B5FD6">
        <w:rPr>
          <w:i/>
        </w:rPr>
        <w:t>ordeal of hardship</w:t>
      </w:r>
      <w:r>
        <w:t xml:space="preserve">…Lit: </w:t>
      </w:r>
      <w:r w:rsidRPr="009B5FD6">
        <w:rPr>
          <w:i/>
        </w:rPr>
        <w:t>tribulation</w:t>
      </w:r>
    </w:p>
    <w:p w:rsidR="00572A9F" w:rsidRDefault="00572A9F" w:rsidP="00FC4572">
      <w:pPr>
        <w:pStyle w:val="footnotes-normal"/>
      </w:pPr>
      <w:r w:rsidRPr="009B5FD6">
        <w:rPr>
          <w:vertAlign w:val="superscript"/>
        </w:rPr>
        <w:t>[m]</w:t>
      </w:r>
      <w:r w:rsidRPr="009B5FD6">
        <w:rPr>
          <w:i/>
        </w:rPr>
        <w:t>servant</w:t>
      </w:r>
      <w:r>
        <w:t xml:space="preserve">…Lit: </w:t>
      </w:r>
      <w:r w:rsidRPr="009B5FD6">
        <w:rPr>
          <w:i/>
        </w:rPr>
        <w:t>deacon</w:t>
      </w:r>
      <w:r>
        <w:t>. Ref. note of 1 Cor. 15:</w:t>
      </w:r>
      <w:r w:rsidR="0015518C">
        <w:t>24.</w:t>
      </w:r>
    </w:p>
    <w:p w:rsidR="005D40BA" w:rsidRDefault="00FC3357" w:rsidP="00FC4572">
      <w:pPr>
        <w:pStyle w:val="footnotes-normal"/>
      </w:pPr>
      <w:r w:rsidRPr="009B5FD6">
        <w:rPr>
          <w:vertAlign w:val="superscript"/>
        </w:rPr>
        <w:t>[n]</w:t>
      </w:r>
      <w:r w:rsidRPr="009B5FD6">
        <w:rPr>
          <w:i/>
        </w:rPr>
        <w:t>becoming fully developed</w:t>
      </w:r>
      <w:r w:rsidR="005D40BA">
        <w:t xml:space="preserve">…Lit: </w:t>
      </w:r>
      <w:r w:rsidR="00F97BBE" w:rsidRPr="009B5FD6">
        <w:rPr>
          <w:i/>
        </w:rPr>
        <w:t>filled</w:t>
      </w:r>
      <w:r w:rsidR="00F97BBE">
        <w:t xml:space="preserve">; </w:t>
      </w:r>
      <w:r w:rsidR="00F97BBE" w:rsidRPr="009B5FD6">
        <w:rPr>
          <w:i/>
        </w:rPr>
        <w:t>completed</w:t>
      </w:r>
    </w:p>
    <w:p w:rsidR="00877134" w:rsidRDefault="00877134" w:rsidP="00FC4572">
      <w:pPr>
        <w:pStyle w:val="footnotes-normal"/>
      </w:pPr>
      <w:r w:rsidRPr="009B5FD6">
        <w:rPr>
          <w:vertAlign w:val="superscript"/>
        </w:rPr>
        <w:t>[o]</w:t>
      </w:r>
      <w:r w:rsidRPr="009B5FD6">
        <w:rPr>
          <w:i/>
        </w:rPr>
        <w:t>which</w:t>
      </w:r>
      <w:r>
        <w:t xml:space="preserve">…Or: </w:t>
      </w:r>
      <w:r w:rsidRPr="009B5FD6">
        <w:rPr>
          <w:i/>
        </w:rPr>
        <w:t>whom</w:t>
      </w:r>
      <w:r>
        <w:t>. The GT is ambiguous</w:t>
      </w:r>
    </w:p>
    <w:p w:rsidR="00152C51" w:rsidRDefault="00152C51" w:rsidP="00FC4572">
      <w:pPr>
        <w:pStyle w:val="footnotes-normal"/>
      </w:pPr>
      <w:r w:rsidRPr="00152C51">
        <w:rPr>
          <w:vertAlign w:val="superscript"/>
        </w:rPr>
        <w:t>[p]</w:t>
      </w:r>
      <w:r w:rsidRPr="00152C51">
        <w:rPr>
          <w:i/>
        </w:rPr>
        <w:t xml:space="preserve">make everyone into a final product </w:t>
      </w:r>
      <w:r w:rsidR="0023417E">
        <w:rPr>
          <w:i/>
        </w:rPr>
        <w:t xml:space="preserve">of </w:t>
      </w:r>
      <w:r w:rsidRPr="00152C51">
        <w:rPr>
          <w:i/>
        </w:rPr>
        <w:t>a person who’s</w:t>
      </w:r>
      <w:r>
        <w:t xml:space="preserve">…Lit: </w:t>
      </w:r>
      <w:r w:rsidRPr="0023417E">
        <w:rPr>
          <w:i/>
        </w:rPr>
        <w:t>present everyone</w:t>
      </w:r>
      <w:r>
        <w:t xml:space="preserve">. The picture here is </w:t>
      </w:r>
      <w:r w:rsidR="0023417E">
        <w:t>of a person being presented before a figure in power (perhaps even God Himself) for inspection. The person presented is made ready for the big day.</w:t>
      </w:r>
    </w:p>
    <w:p w:rsidR="00FF57D6" w:rsidRDefault="00FF57D6" w:rsidP="00FC4572">
      <w:pPr>
        <w:pStyle w:val="footnotes-normal"/>
      </w:pPr>
    </w:p>
    <w:p w:rsidR="00FF57D6" w:rsidRDefault="00100530" w:rsidP="00FC4572">
      <w:pPr>
        <w:pStyle w:val="footnotes-normal"/>
      </w:pPr>
      <w:r w:rsidRPr="009B5FD6">
        <w:rPr>
          <w:vertAlign w:val="superscript"/>
        </w:rPr>
        <w:t>[A</w:t>
      </w:r>
      <w:r w:rsidR="00FF57D6" w:rsidRPr="009B5FD6">
        <w:rPr>
          <w:vertAlign w:val="superscript"/>
        </w:rPr>
        <w:t>]</w:t>
      </w:r>
      <w:r w:rsidR="00FF57D6" w:rsidRPr="00100530">
        <w:rPr>
          <w:i/>
        </w:rPr>
        <w:t>thrones, lordships, rulers, or authorities</w:t>
      </w:r>
      <w:r w:rsidR="00FF57D6">
        <w:t>…These are defined in note of 1 Cor. 15:24</w:t>
      </w:r>
      <w:r w:rsidR="007F5F47">
        <w:t>. One infers from this passage</w:t>
      </w:r>
      <w:r w:rsidR="00AA7321">
        <w:t xml:space="preserve"> and other passages that Paul’s talking about both human and angelic (more specifically, demonic)</w:t>
      </w:r>
      <w:r w:rsidR="00384CB1">
        <w:t xml:space="preserve"> positions, as w</w:t>
      </w:r>
      <w:r w:rsidR="00AA7321">
        <w:t xml:space="preserve">e know </w:t>
      </w:r>
      <w:r w:rsidR="00384CB1">
        <w:t xml:space="preserve">from </w:t>
      </w:r>
      <w:r w:rsidR="00E042D2">
        <w:t>Eph. 1:21</w:t>
      </w:r>
      <w:r w:rsidR="00384CB1">
        <w:t>; 6:</w:t>
      </w:r>
      <w:r>
        <w:t xml:space="preserve">12 that </w:t>
      </w:r>
      <w:r w:rsidR="00AA7321">
        <w:t>“rulers and authorities”</w:t>
      </w:r>
      <w:r>
        <w:t xml:space="preserve"> refers to demonic beings.</w:t>
      </w:r>
    </w:p>
    <w:p w:rsidR="00D92453" w:rsidRPr="00D92453" w:rsidRDefault="00D92453" w:rsidP="00D92453">
      <w:pPr>
        <w:pStyle w:val="footnotes-normal"/>
      </w:pPr>
      <w:r w:rsidRPr="009B5FD6">
        <w:rPr>
          <w:vertAlign w:val="superscript"/>
        </w:rPr>
        <w:t>[B]</w:t>
      </w:r>
      <w:r w:rsidRPr="00FF051C">
        <w:rPr>
          <w:i/>
        </w:rPr>
        <w:t xml:space="preserve">any warm body </w:t>
      </w:r>
      <w:r w:rsidR="00FF051C">
        <w:rPr>
          <w:i/>
        </w:rPr>
        <w:t xml:space="preserve">to be found </w:t>
      </w:r>
      <w:r w:rsidRPr="00FF051C">
        <w:rPr>
          <w:i/>
        </w:rPr>
        <w:t>anywhere</w:t>
      </w:r>
      <w:r>
        <w:t xml:space="preserve">…Lit: </w:t>
      </w:r>
      <w:r w:rsidRPr="00FF051C">
        <w:rPr>
          <w:i/>
        </w:rPr>
        <w:t>to all creation under the heaven</w:t>
      </w:r>
      <w:r>
        <w:t xml:space="preserve"> [</w:t>
      </w:r>
      <w:r w:rsidRPr="00FF051C">
        <w:rPr>
          <w:i/>
        </w:rPr>
        <w:t>sky</w:t>
      </w:r>
      <w:r>
        <w:t xml:space="preserve">]. Liberties taken. </w:t>
      </w:r>
      <w:r w:rsidRPr="00D92453">
        <w:rPr>
          <w:i/>
        </w:rPr>
        <w:t>Heaven</w:t>
      </w:r>
      <w:r>
        <w:rPr>
          <w:i/>
        </w:rPr>
        <w:t xml:space="preserve"> </w:t>
      </w:r>
      <w:r>
        <w:t xml:space="preserve">is singular here (plural elsewhere in this chapter) and it has a definite article, so </w:t>
      </w:r>
      <w:r w:rsidR="00FF051C">
        <w:t>heaven</w:t>
      </w:r>
      <w:r>
        <w:t xml:space="preserve"> refers to the sky</w:t>
      </w:r>
      <w:r w:rsidR="00FF051C">
        <w:t xml:space="preserve"> here and not any of the other meanings for the Gk. word for heaven</w:t>
      </w:r>
      <w:r>
        <w:t xml:space="preserve">. Like in Mark 16:15, 2 Cor. 5:17 </w:t>
      </w:r>
      <w:r>
        <w:rPr>
          <w:i/>
        </w:rPr>
        <w:t xml:space="preserve">creation </w:t>
      </w:r>
      <w:r>
        <w:t xml:space="preserve">is a metonymy which refers to people and not to the actual creation. This phrase </w:t>
      </w:r>
      <w:r w:rsidR="00FF051C">
        <w:t xml:space="preserve">“to all creation under the sky” </w:t>
      </w:r>
      <w:r>
        <w:t>is an idiom</w:t>
      </w:r>
      <w:r w:rsidR="003B730C">
        <w:t>.</w:t>
      </w:r>
      <w:r w:rsidR="00A408F5">
        <w:t xml:space="preserve"> “Under the sky” </w:t>
      </w:r>
      <w:r w:rsidR="0023417E">
        <w:t>and smacks</w:t>
      </w:r>
      <w:r w:rsidR="00A408F5">
        <w:t xml:space="preserve"> of “under the sun” as used in Eccl. 1:9.</w:t>
      </w:r>
      <w:r w:rsidR="003B730C">
        <w:t xml:space="preserve"> </w:t>
      </w:r>
      <w:r w:rsidR="00A408F5">
        <w:t>The entire idiom</w:t>
      </w:r>
      <w:r w:rsidR="003B730C">
        <w:t xml:space="preserve"> means that the Gospel was preached</w:t>
      </w:r>
      <w:r w:rsidR="008B6163">
        <w:t xml:space="preserve"> </w:t>
      </w:r>
      <w:r w:rsidR="00FF051C">
        <w:t>to every sort of person there is and every in every kind of place there is.</w:t>
      </w:r>
    </w:p>
    <w:p w:rsidR="00FC4572" w:rsidRDefault="00FC4572" w:rsidP="00FC4572">
      <w:pPr>
        <w:pStyle w:val="spacer-before-chapter"/>
      </w:pPr>
    </w:p>
    <w:p w:rsidR="00B74CBB" w:rsidRDefault="00B74CBB" w:rsidP="00B74CBB">
      <w:pPr>
        <w:pStyle w:val="Heading2"/>
      </w:pPr>
      <w:r>
        <w:t>Colossians Chapter 2</w:t>
      </w:r>
    </w:p>
    <w:p w:rsidR="00181585" w:rsidRDefault="00B74CBB" w:rsidP="00B74CBB">
      <w:pPr>
        <w:pStyle w:val="verses-narrative"/>
      </w:pPr>
      <w:r w:rsidRPr="00681781">
        <w:rPr>
          <w:vertAlign w:val="superscript"/>
        </w:rPr>
        <w:t>1</w:t>
      </w:r>
      <w:r w:rsidR="009E5FF5">
        <w:t>The fact of the matter is that</w:t>
      </w:r>
      <w:r w:rsidR="004D26B7">
        <w:t xml:space="preserve"> I want you to know </w:t>
      </w:r>
      <w:r w:rsidR="00901677">
        <w:t xml:space="preserve">how great a conflict I have </w:t>
      </w:r>
      <w:r w:rsidR="009E5FF5">
        <w:t>on your behalf</w:t>
      </w:r>
      <w:r w:rsidR="00901677">
        <w:t xml:space="preserve"> and </w:t>
      </w:r>
      <w:r w:rsidR="009E5FF5">
        <w:t>on the behalf</w:t>
      </w:r>
      <w:r w:rsidR="00901677">
        <w:t xml:space="preserve"> of those </w:t>
      </w:r>
      <w:r w:rsidR="009E5FF5">
        <w:t>in</w:t>
      </w:r>
      <w:r w:rsidR="00901677">
        <w:t xml:space="preserve"> Laodicea and </w:t>
      </w:r>
      <w:r w:rsidR="00DC4391">
        <w:t>whoever has</w:t>
      </w:r>
      <w:r w:rsidR="00901677">
        <w:t xml:space="preserve">n’t met me face-to-face, </w:t>
      </w:r>
      <w:r w:rsidR="00901677" w:rsidRPr="00681781">
        <w:rPr>
          <w:vertAlign w:val="superscript"/>
        </w:rPr>
        <w:t>2</w:t>
      </w:r>
      <w:r w:rsidR="005D3824">
        <w:t>so that their hearts would be encouraged</w:t>
      </w:r>
      <w:r w:rsidR="00790AAE">
        <w:t xml:space="preserve"> and comforted</w:t>
      </w:r>
      <w:r w:rsidR="005D3824">
        <w:t xml:space="preserve">, having been united </w:t>
      </w:r>
      <w:r w:rsidR="00790AAE">
        <w:t>by</w:t>
      </w:r>
      <w:r w:rsidR="005D3824">
        <w:t xml:space="preserve"> love and </w:t>
      </w:r>
      <w:r w:rsidR="00D17A43">
        <w:t xml:space="preserve">with the goal of </w:t>
      </w:r>
      <w:r w:rsidR="00D17A43">
        <w:rPr>
          <w:i/>
        </w:rPr>
        <w:t>acquiring</w:t>
      </w:r>
      <w:r w:rsidR="00D17A43" w:rsidRPr="00D17A43">
        <w:t xml:space="preserve"> </w:t>
      </w:r>
      <w:r w:rsidR="00A46100">
        <w:t xml:space="preserve">all </w:t>
      </w:r>
      <w:r w:rsidR="00A46100" w:rsidRPr="00A46100">
        <w:rPr>
          <w:i/>
        </w:rPr>
        <w:t>the</w:t>
      </w:r>
      <w:r w:rsidR="00A46100">
        <w:t xml:space="preserve"> riches</w:t>
      </w:r>
      <w:r w:rsidR="005D3824">
        <w:t xml:space="preserve"> </w:t>
      </w:r>
      <w:r w:rsidR="00C90E57" w:rsidRPr="00C90E57">
        <w:rPr>
          <w:i/>
        </w:rPr>
        <w:t>that come</w:t>
      </w:r>
      <w:r w:rsidR="00C90E57">
        <w:t xml:space="preserve"> from</w:t>
      </w:r>
      <w:r w:rsidR="005D3824">
        <w:t xml:space="preserve"> </w:t>
      </w:r>
      <w:r w:rsidR="009E78DC">
        <w:t>a</w:t>
      </w:r>
      <w:r w:rsidR="005D3824">
        <w:t xml:space="preserve"> </w:t>
      </w:r>
      <w:r w:rsidR="009E78DC">
        <w:t>maturity</w:t>
      </w:r>
      <w:r w:rsidR="009E78DC" w:rsidRPr="00681781">
        <w:rPr>
          <w:vertAlign w:val="superscript"/>
        </w:rPr>
        <w:t>[a]</w:t>
      </w:r>
      <w:r w:rsidR="005D3824">
        <w:t xml:space="preserve"> of </w:t>
      </w:r>
      <w:r w:rsidR="00C5170B">
        <w:t>understanding</w:t>
      </w:r>
      <w:r w:rsidR="005D3824">
        <w:t xml:space="preserve">, </w:t>
      </w:r>
      <w:r w:rsidR="00C90E57">
        <w:t xml:space="preserve">with the goal of </w:t>
      </w:r>
      <w:r w:rsidR="00C90E57">
        <w:rPr>
          <w:i/>
        </w:rPr>
        <w:t xml:space="preserve">having </w:t>
      </w:r>
      <w:r w:rsidR="00C90E57">
        <w:t xml:space="preserve">a </w:t>
      </w:r>
      <w:r w:rsidR="0062015F">
        <w:t xml:space="preserve">recognition and a </w:t>
      </w:r>
      <w:r w:rsidR="00C90E57">
        <w:t>more precise</w:t>
      </w:r>
      <w:r w:rsidR="005D3824">
        <w:t xml:space="preserve"> </w:t>
      </w:r>
      <w:r w:rsidR="00875FCE">
        <w:t>understanding</w:t>
      </w:r>
      <w:r w:rsidR="00C90E57">
        <w:t xml:space="preserve"> of God’s mystery</w:t>
      </w:r>
      <w:r w:rsidR="005D3824">
        <w:t xml:space="preserve"> Christ, </w:t>
      </w:r>
      <w:r w:rsidR="005D3824" w:rsidRPr="00681781">
        <w:rPr>
          <w:vertAlign w:val="superscript"/>
        </w:rPr>
        <w:t>3</w:t>
      </w:r>
      <w:r w:rsidR="005D3824">
        <w:t xml:space="preserve">in whom all the </w:t>
      </w:r>
      <w:r w:rsidR="00C90E57">
        <w:t xml:space="preserve">repositories and </w:t>
      </w:r>
      <w:r w:rsidR="005D3824">
        <w:t xml:space="preserve">treasures of wisdom and understanding are hidden away. </w:t>
      </w:r>
      <w:r w:rsidR="005D3824" w:rsidRPr="00681781">
        <w:rPr>
          <w:vertAlign w:val="superscript"/>
        </w:rPr>
        <w:t>4</w:t>
      </w:r>
      <w:r w:rsidR="005D3824">
        <w:t xml:space="preserve">This I say so that no one would </w:t>
      </w:r>
      <w:r w:rsidR="00844265">
        <w:t xml:space="preserve">reason otherwise and beguile </w:t>
      </w:r>
      <w:r w:rsidR="005D3824">
        <w:t xml:space="preserve">you </w:t>
      </w:r>
      <w:r w:rsidR="00844265">
        <w:t>using</w:t>
      </w:r>
      <w:r w:rsidR="005D3824">
        <w:t xml:space="preserve"> </w:t>
      </w:r>
      <w:r w:rsidR="00844265">
        <w:t>clever arguments</w:t>
      </w:r>
      <w:r w:rsidR="005D3824">
        <w:t xml:space="preserve">. </w:t>
      </w:r>
      <w:r w:rsidR="005D3824" w:rsidRPr="00681781">
        <w:rPr>
          <w:vertAlign w:val="superscript"/>
        </w:rPr>
        <w:t>5</w:t>
      </w:r>
      <w:r w:rsidR="00181585">
        <w:t>Though</w:t>
      </w:r>
      <w:r w:rsidR="00844265">
        <w:t xml:space="preserve"> I’m physically absent</w:t>
      </w:r>
      <w:r w:rsidR="005D3824">
        <w:t>, I</w:t>
      </w:r>
      <w:r w:rsidR="00181585">
        <w:t>’</w:t>
      </w:r>
      <w:r w:rsidR="005D3824">
        <w:t xml:space="preserve">m with you </w:t>
      </w:r>
      <w:r w:rsidR="00181585">
        <w:t>by means of</w:t>
      </w:r>
      <w:r w:rsidR="005D3824">
        <w:t xml:space="preserve"> the Spirit</w:t>
      </w:r>
      <w:r w:rsidR="00181585">
        <w:t>,</w:t>
      </w:r>
      <w:r w:rsidR="005D3824">
        <w:t xml:space="preserve"> rejoicing and seeing </w:t>
      </w:r>
      <w:r w:rsidR="0062015F">
        <w:t>the</w:t>
      </w:r>
      <w:r w:rsidR="005D3824">
        <w:t xml:space="preserve"> </w:t>
      </w:r>
      <w:r w:rsidR="00181585">
        <w:t>discipline and steadfastness</w:t>
      </w:r>
      <w:r w:rsidR="00181585" w:rsidRPr="00681781">
        <w:rPr>
          <w:vertAlign w:val="superscript"/>
        </w:rPr>
        <w:t>[b]</w:t>
      </w:r>
      <w:r w:rsidR="00181585">
        <w:t xml:space="preserve"> </w:t>
      </w:r>
      <w:r w:rsidR="00A43B46">
        <w:t>of your faith in</w:t>
      </w:r>
      <w:r w:rsidR="00181585">
        <w:t xml:space="preserve"> Christ.</w:t>
      </w:r>
    </w:p>
    <w:p w:rsidR="009D1091" w:rsidRDefault="00A43B46" w:rsidP="00B74CBB">
      <w:pPr>
        <w:pStyle w:val="verses-narrative"/>
      </w:pPr>
      <w:r w:rsidRPr="00681781">
        <w:rPr>
          <w:vertAlign w:val="superscript"/>
        </w:rPr>
        <w:t>6</w:t>
      </w:r>
      <w:r>
        <w:t>So as you</w:t>
      </w:r>
      <w:r w:rsidR="0027746F">
        <w:t xml:space="preserve"> </w:t>
      </w:r>
      <w:r>
        <w:t xml:space="preserve">received (i.e., whole-heartedly embraced </w:t>
      </w:r>
      <w:r w:rsidR="0027746F">
        <w:t xml:space="preserve">and </w:t>
      </w:r>
      <w:r w:rsidR="00A80B97">
        <w:t>drawn</w:t>
      </w:r>
      <w:r w:rsidR="0027746F">
        <w:t xml:space="preserve"> </w:t>
      </w:r>
      <w:r>
        <w:t>into your</w:t>
      </w:r>
      <w:r w:rsidR="0062015F">
        <w:t xml:space="preserve"> heart</w:t>
      </w:r>
      <w:r>
        <w:t>) Christ Jesus the Lo</w:t>
      </w:r>
      <w:r w:rsidR="00F36FA0">
        <w:t xml:space="preserve">rd, go about your daily lives </w:t>
      </w:r>
      <w:r w:rsidR="0027746F">
        <w:t xml:space="preserve">in him (i.e., melded with </w:t>
      </w:r>
      <w:r>
        <w:t>him</w:t>
      </w:r>
      <w:r w:rsidR="0027746F">
        <w:t>)</w:t>
      </w:r>
      <w:r>
        <w:t xml:space="preserve">, </w:t>
      </w:r>
      <w:r w:rsidRPr="00681781">
        <w:rPr>
          <w:vertAlign w:val="superscript"/>
        </w:rPr>
        <w:t>7</w:t>
      </w:r>
      <w:r w:rsidR="00F36FA0">
        <w:t xml:space="preserve">rooted and built up in him and established in the </w:t>
      </w:r>
      <w:r w:rsidR="0050526E">
        <w:t xml:space="preserve">Faith </w:t>
      </w:r>
      <w:r w:rsidR="0062015F">
        <w:t>consistent</w:t>
      </w:r>
      <w:r w:rsidR="0027746F">
        <w:t xml:space="preserve"> with</w:t>
      </w:r>
      <w:r w:rsidR="0050526E">
        <w:t xml:space="preserve"> the way </w:t>
      </w:r>
      <w:r w:rsidR="0027746F">
        <w:t>you were</w:t>
      </w:r>
      <w:r w:rsidR="0050526E">
        <w:t xml:space="preserve"> taught, </w:t>
      </w:r>
      <w:r w:rsidR="0027746F">
        <w:t xml:space="preserve">all the </w:t>
      </w:r>
      <w:r w:rsidR="0050526E">
        <w:t xml:space="preserve">while </w:t>
      </w:r>
      <w:r w:rsidR="00D007AB">
        <w:t>brimming</w:t>
      </w:r>
      <w:r w:rsidR="0050526E">
        <w:t xml:space="preserve"> with thankfulness. </w:t>
      </w:r>
      <w:r w:rsidR="0050526E" w:rsidRPr="00681781">
        <w:rPr>
          <w:vertAlign w:val="superscript"/>
        </w:rPr>
        <w:t>8</w:t>
      </w:r>
      <w:r w:rsidR="00600BC1">
        <w:t>S</w:t>
      </w:r>
      <w:r w:rsidR="00914275">
        <w:t xml:space="preserve">ee to it that </w:t>
      </w:r>
      <w:r w:rsidR="00600BC1">
        <w:t>no</w:t>
      </w:r>
      <w:r w:rsidR="00914275">
        <w:t>t</w:t>
      </w:r>
      <w:r w:rsidR="00600BC1">
        <w:t xml:space="preserve"> </w:t>
      </w:r>
      <w:r w:rsidR="00914275">
        <w:t xml:space="preserve">a </w:t>
      </w:r>
      <w:r w:rsidR="00600BC1">
        <w:t xml:space="preserve">one </w:t>
      </w:r>
      <w:r w:rsidR="00914275">
        <w:t>of</w:t>
      </w:r>
      <w:r w:rsidR="00600BC1">
        <w:t xml:space="preserve"> you </w:t>
      </w:r>
      <w:r w:rsidR="00914275">
        <w:t xml:space="preserve">gets </w:t>
      </w:r>
      <w:r w:rsidR="00D07C0C">
        <w:t>captivate</w:t>
      </w:r>
      <w:r w:rsidR="00914275">
        <w:t>d</w:t>
      </w:r>
      <w:r w:rsidR="00D07C0C">
        <w:t xml:space="preserve"> through </w:t>
      </w:r>
      <w:r w:rsidR="00914275">
        <w:t xml:space="preserve">the use of </w:t>
      </w:r>
      <w:r w:rsidR="00D07C0C">
        <w:t xml:space="preserve">the philosophy and </w:t>
      </w:r>
      <w:r w:rsidR="00D007AB">
        <w:t xml:space="preserve">worthlessness of cunning deception, delusion, and deceit </w:t>
      </w:r>
      <w:r w:rsidR="002277B5">
        <w:t>in line with</w:t>
      </w:r>
      <w:r w:rsidR="00D007AB">
        <w:t xml:space="preserve"> human tradition</w:t>
      </w:r>
      <w:r w:rsidR="002277B5">
        <w:t xml:space="preserve">, in line with </w:t>
      </w:r>
      <w:r w:rsidR="00E77BE6">
        <w:t>elementary principles of the world (i.e., the prevalent idea of God accepting you based on how well you follow the list of do’s and don’ts)</w:t>
      </w:r>
      <w:r w:rsidR="002277B5">
        <w:t xml:space="preserve"> and not in line with C</w:t>
      </w:r>
      <w:r w:rsidR="00005C81">
        <w:t>hrist</w:t>
      </w:r>
      <w:r w:rsidR="00005C81" w:rsidRPr="00681781">
        <w:rPr>
          <w:vertAlign w:val="superscript"/>
        </w:rPr>
        <w:t>9</w:t>
      </w:r>
      <w:r w:rsidR="00005C81">
        <w:t>—B</w:t>
      </w:r>
      <w:r w:rsidR="00005C81" w:rsidRPr="00005C81">
        <w:t>ecause</w:t>
      </w:r>
      <w:r w:rsidR="00005C81">
        <w:t xml:space="preserve"> in him dwells all the fullness of the Being Who is God in a bodily form, </w:t>
      </w:r>
      <w:r w:rsidR="00005C81" w:rsidRPr="00681781">
        <w:rPr>
          <w:vertAlign w:val="superscript"/>
        </w:rPr>
        <w:t>10</w:t>
      </w:r>
      <w:r w:rsidR="00DE7D7E">
        <w:t xml:space="preserve">and </w:t>
      </w:r>
      <w:r w:rsidR="00A813F6">
        <w:t xml:space="preserve">you’ve been </w:t>
      </w:r>
      <w:r w:rsidR="00B94806">
        <w:t>brought to</w:t>
      </w:r>
      <w:r w:rsidR="00A813F6">
        <w:t xml:space="preserve"> your fullness</w:t>
      </w:r>
      <w:r w:rsidR="00A813F6" w:rsidRPr="00A813F6">
        <w:t xml:space="preserve"> </w:t>
      </w:r>
      <w:r w:rsidR="00A813F6">
        <w:t>in him</w:t>
      </w:r>
      <w:r w:rsidR="00DE7D7E">
        <w:t xml:space="preserve">, </w:t>
      </w:r>
      <w:r w:rsidR="00A813F6" w:rsidRPr="00A813F6">
        <w:rPr>
          <w:i/>
        </w:rPr>
        <w:t>the one</w:t>
      </w:r>
      <w:r w:rsidR="00A813F6">
        <w:t xml:space="preserve"> </w:t>
      </w:r>
      <w:r w:rsidR="00DE7D7E">
        <w:t>who is the he</w:t>
      </w:r>
      <w:r w:rsidR="00A813F6">
        <w:t>ad of every person or being who is a ruler or who has a position of delegated power</w:t>
      </w:r>
      <w:r w:rsidR="00A813F6" w:rsidRPr="00681781">
        <w:rPr>
          <w:vertAlign w:val="superscript"/>
        </w:rPr>
        <w:t>[c]</w:t>
      </w:r>
      <w:r w:rsidR="00DE7D7E">
        <w:t xml:space="preserve">, </w:t>
      </w:r>
      <w:r w:rsidR="00DE7D7E" w:rsidRPr="00681781">
        <w:rPr>
          <w:vertAlign w:val="superscript"/>
        </w:rPr>
        <w:t>11</w:t>
      </w:r>
      <w:r w:rsidR="00A813F6" w:rsidRPr="00A813F6">
        <w:rPr>
          <w:i/>
        </w:rPr>
        <w:t>the one</w:t>
      </w:r>
      <w:r w:rsidR="00A813F6">
        <w:t xml:space="preserve"> </w:t>
      </w:r>
      <w:r w:rsidR="00DE7D7E">
        <w:t xml:space="preserve">in whom you have been circumcised </w:t>
      </w:r>
      <w:r w:rsidR="005B7963">
        <w:t>(i.e., inaugurated into a covenant) into</w:t>
      </w:r>
      <w:r w:rsidR="00DE7D7E">
        <w:t xml:space="preserve"> a circumcision</w:t>
      </w:r>
      <w:r w:rsidR="005B7963">
        <w:t xml:space="preserve"> </w:t>
      </w:r>
      <w:r w:rsidR="006F0837">
        <w:t xml:space="preserve">(i.e., a covenant) </w:t>
      </w:r>
      <w:r w:rsidR="00DE7D7E">
        <w:t xml:space="preserve">that wasn’t performed by a human </w:t>
      </w:r>
      <w:r w:rsidR="005B7963">
        <w:t xml:space="preserve">hand (i.e., in </w:t>
      </w:r>
      <w:r w:rsidR="006F0837">
        <w:t>a</w:t>
      </w:r>
      <w:r w:rsidR="005B7963">
        <w:t xml:space="preserve"> ritual that wasn’</w:t>
      </w:r>
      <w:r w:rsidR="00B94806">
        <w:t>t performed by a</w:t>
      </w:r>
      <w:r w:rsidR="005B7963">
        <w:t xml:space="preserve"> human </w:t>
      </w:r>
      <w:r w:rsidR="00DE7D7E">
        <w:t>being</w:t>
      </w:r>
      <w:r w:rsidR="006F0837">
        <w:t xml:space="preserve"> like actual circumcision is</w:t>
      </w:r>
      <w:r w:rsidR="005B7963">
        <w:t>)</w:t>
      </w:r>
      <w:r w:rsidR="00DE7D7E">
        <w:t xml:space="preserve"> by the </w:t>
      </w:r>
      <w:r w:rsidR="005B7963">
        <w:t>removal</w:t>
      </w:r>
      <w:r w:rsidR="008F04E6">
        <w:t xml:space="preserve"> of </w:t>
      </w:r>
      <w:r w:rsidR="00FB073B">
        <w:t xml:space="preserve">that flesh-infested </w:t>
      </w:r>
      <w:r w:rsidR="008F04E6">
        <w:t>body</w:t>
      </w:r>
      <w:r w:rsidR="000518AC">
        <w:rPr>
          <w:vertAlign w:val="superscript"/>
        </w:rPr>
        <w:t>[d</w:t>
      </w:r>
      <w:r w:rsidR="008F04E6" w:rsidRPr="00681781">
        <w:rPr>
          <w:vertAlign w:val="superscript"/>
        </w:rPr>
        <w:t>]</w:t>
      </w:r>
      <w:r w:rsidR="00FB073B">
        <w:t xml:space="preserve"> (i.e., the removal of that carnal, I-can-do-it-myself-without-God human nature locked up in the body)</w:t>
      </w:r>
      <w:r w:rsidR="008F04E6">
        <w:t xml:space="preserve"> </w:t>
      </w:r>
      <w:r w:rsidR="009916A7">
        <w:t>by</w:t>
      </w:r>
      <w:r w:rsidR="00EB742B">
        <w:t xml:space="preserve"> </w:t>
      </w:r>
      <w:r w:rsidR="00DE7D7E">
        <w:t>the circumcision of Christ</w:t>
      </w:r>
      <w:r w:rsidR="008F04E6">
        <w:t xml:space="preserve"> (i.e., by analogy removing the carnal</w:t>
      </w:r>
      <w:r w:rsidR="009175EF">
        <w:t>ity and do-it-yourself</w:t>
      </w:r>
      <w:r w:rsidR="008F04E6">
        <w:t xml:space="preserve"> nature like removing the foreskin in circumcision), </w:t>
      </w:r>
      <w:r w:rsidR="008F04E6" w:rsidRPr="00681781">
        <w:rPr>
          <w:vertAlign w:val="superscript"/>
        </w:rPr>
        <w:t>12</w:t>
      </w:r>
      <w:r w:rsidR="008F04E6">
        <w:t>having been</w:t>
      </w:r>
      <w:r w:rsidR="00DE7D7E">
        <w:t xml:space="preserve"> buried with him in the </w:t>
      </w:r>
      <w:r w:rsidR="00DE7D7E">
        <w:rPr>
          <w:i/>
        </w:rPr>
        <w:t xml:space="preserve">Christian </w:t>
      </w:r>
      <w:r w:rsidR="00465FC8">
        <w:t xml:space="preserve">baptism, </w:t>
      </w:r>
      <w:r w:rsidR="003643C7">
        <w:rPr>
          <w:i/>
        </w:rPr>
        <w:t xml:space="preserve">a baptism </w:t>
      </w:r>
      <w:r w:rsidR="00465FC8">
        <w:t>in which</w:t>
      </w:r>
      <w:r w:rsidR="004D0606">
        <w:t xml:space="preserve"> you were also </w:t>
      </w:r>
      <w:r w:rsidR="00FB073B">
        <w:t>co</w:t>
      </w:r>
      <w:r w:rsidR="004D0606">
        <w:t>-resurrected</w:t>
      </w:r>
      <w:r w:rsidR="00465FC8">
        <w:t xml:space="preserve"> through the </w:t>
      </w:r>
      <w:r w:rsidR="001C36E2">
        <w:t>Belief</w:t>
      </w:r>
      <w:r w:rsidR="00465FC8">
        <w:t xml:space="preserve"> </w:t>
      </w:r>
      <w:r w:rsidR="001C36E2">
        <w:t xml:space="preserve">which believes in </w:t>
      </w:r>
      <w:r w:rsidR="009175EF">
        <w:t>the work that God does, W</w:t>
      </w:r>
      <w:r w:rsidR="00465FC8">
        <w:t>ho raised him from the dead</w:t>
      </w:r>
      <w:r w:rsidR="009175EF">
        <w:t>.</w:t>
      </w:r>
      <w:r w:rsidR="00465FC8">
        <w:t xml:space="preserve"> </w:t>
      </w:r>
    </w:p>
    <w:p w:rsidR="00543B1D" w:rsidRDefault="00465FC8" w:rsidP="00B74CBB">
      <w:pPr>
        <w:pStyle w:val="verses-narrative"/>
      </w:pPr>
      <w:r w:rsidRPr="00681781">
        <w:rPr>
          <w:vertAlign w:val="superscript"/>
        </w:rPr>
        <w:t>13</w:t>
      </w:r>
      <w:r>
        <w:t xml:space="preserve">And </w:t>
      </w:r>
      <w:r w:rsidR="009175EF">
        <w:t>while</w:t>
      </w:r>
      <w:r>
        <w:t xml:space="preserve"> </w:t>
      </w:r>
      <w:r w:rsidR="009175EF">
        <w:t xml:space="preserve">you were </w:t>
      </w:r>
      <w:r w:rsidR="009175EF">
        <w:rPr>
          <w:i/>
        </w:rPr>
        <w:t xml:space="preserve">in a state of </w:t>
      </w:r>
      <w:r w:rsidR="009175EF">
        <w:t>being</w:t>
      </w:r>
      <w:r>
        <w:t xml:space="preserve"> dead in the trespasses and the uncircumcis</w:t>
      </w:r>
      <w:r w:rsidR="00DC4425">
        <w:t>i</w:t>
      </w:r>
      <w:r>
        <w:t>on</w:t>
      </w:r>
      <w:r w:rsidR="009175EF">
        <w:t xml:space="preserve"> (i.e., </w:t>
      </w:r>
      <w:r w:rsidR="00FB073B">
        <w:t>the absence</w:t>
      </w:r>
      <w:r w:rsidR="009175EF">
        <w:t xml:space="preserve"> of </w:t>
      </w:r>
      <w:r w:rsidR="00FB073B">
        <w:t xml:space="preserve">a </w:t>
      </w:r>
      <w:r w:rsidR="009175EF">
        <w:t>covenant with God)</w:t>
      </w:r>
      <w:r>
        <w:t xml:space="preserve"> of you</w:t>
      </w:r>
      <w:r w:rsidR="009175EF">
        <w:t>r flesh, H</w:t>
      </w:r>
      <w:r>
        <w:t>e made you alive together with him, forgiving you all the trespasses</w:t>
      </w:r>
      <w:r w:rsidR="009175EF">
        <w:t xml:space="preserve"> </w:t>
      </w:r>
      <w:r w:rsidR="009175EF">
        <w:rPr>
          <w:i/>
        </w:rPr>
        <w:t>you were dead in</w:t>
      </w:r>
      <w:r>
        <w:t xml:space="preserve">, </w:t>
      </w:r>
      <w:r w:rsidRPr="00681781">
        <w:rPr>
          <w:vertAlign w:val="superscript"/>
        </w:rPr>
        <w:t>14</w:t>
      </w:r>
      <w:r w:rsidR="00966B9B">
        <w:t>after he</w:t>
      </w:r>
      <w:r w:rsidR="009D1091">
        <w:t xml:space="preserve"> </w:t>
      </w:r>
      <w:r w:rsidR="00966B9B">
        <w:t xml:space="preserve">completely </w:t>
      </w:r>
      <w:r w:rsidR="009D1091">
        <w:t>erased the</w:t>
      </w:r>
      <w:r w:rsidR="00DE3A27">
        <w:t xml:space="preserve"> </w:t>
      </w:r>
      <w:r w:rsidR="00966B9B">
        <w:t>promissory note</w:t>
      </w:r>
      <w:r w:rsidR="00583B6E">
        <w:t xml:space="preserve"> </w:t>
      </w:r>
      <w:r w:rsidR="00966B9B">
        <w:rPr>
          <w:i/>
        </w:rPr>
        <w:t>which had written on it</w:t>
      </w:r>
      <w:r>
        <w:t xml:space="preserve"> the </w:t>
      </w:r>
      <w:r w:rsidR="009D1091">
        <w:t>decrees</w:t>
      </w:r>
      <w:r>
        <w:t xml:space="preserve"> which were against </w:t>
      </w:r>
      <w:r w:rsidR="00DE3A27">
        <w:t>us</w:t>
      </w:r>
      <w:r>
        <w:t xml:space="preserve">, </w:t>
      </w:r>
      <w:r w:rsidR="00DE3A27">
        <w:t xml:space="preserve">he personally </w:t>
      </w:r>
      <w:r>
        <w:t xml:space="preserve">took </w:t>
      </w:r>
      <w:r w:rsidR="00966B9B">
        <w:t>it</w:t>
      </w:r>
      <w:r>
        <w:t xml:space="preserve"> </w:t>
      </w:r>
      <w:r w:rsidR="00DE3A27">
        <w:t>out of the picture and nailed</w:t>
      </w:r>
      <w:r>
        <w:t xml:space="preserve"> </w:t>
      </w:r>
      <w:r w:rsidR="00966B9B">
        <w:t>it</w:t>
      </w:r>
      <w:r>
        <w:t xml:space="preserve"> to the cross. </w:t>
      </w:r>
      <w:r w:rsidRPr="00681781">
        <w:rPr>
          <w:vertAlign w:val="superscript"/>
        </w:rPr>
        <w:t>15</w:t>
      </w:r>
      <w:r>
        <w:t xml:space="preserve">Having </w:t>
      </w:r>
      <w:r w:rsidR="00543B1D">
        <w:t xml:space="preserve">publicly </w:t>
      </w:r>
      <w:r w:rsidR="00DE3A27">
        <w:t xml:space="preserve">stripped </w:t>
      </w:r>
      <w:r>
        <w:t>rulers and authorities</w:t>
      </w:r>
      <w:r w:rsidR="00DE3A27">
        <w:t xml:space="preserve"> clean </w:t>
      </w:r>
      <w:r w:rsidR="00DE3A27">
        <w:rPr>
          <w:i/>
        </w:rPr>
        <w:t>of any weapons or clothing</w:t>
      </w:r>
      <w:r w:rsidR="00543B1D">
        <w:rPr>
          <w:i/>
        </w:rPr>
        <w:t>—especially clothing</w:t>
      </w:r>
      <w:r w:rsidR="00DE3A27">
        <w:rPr>
          <w:i/>
        </w:rPr>
        <w:t xml:space="preserve"> </w:t>
      </w:r>
      <w:r w:rsidR="00543B1D">
        <w:rPr>
          <w:i/>
        </w:rPr>
        <w:t>indicating</w:t>
      </w:r>
      <w:r w:rsidR="00DE3A27">
        <w:rPr>
          <w:i/>
        </w:rPr>
        <w:t xml:space="preserve"> status</w:t>
      </w:r>
      <w:r w:rsidR="00C95487">
        <w:t xml:space="preserve">, </w:t>
      </w:r>
      <w:r w:rsidR="00543B1D">
        <w:t>he made an example out of them and made them a public spectacle.</w:t>
      </w:r>
    </w:p>
    <w:p w:rsidR="00543B1D" w:rsidRDefault="00543B1D" w:rsidP="00B74CBB">
      <w:pPr>
        <w:pStyle w:val="verses-narrative"/>
      </w:pPr>
      <w:r w:rsidRPr="00681781">
        <w:rPr>
          <w:vertAlign w:val="superscript"/>
        </w:rPr>
        <w:t>16</w:t>
      </w:r>
      <w:r w:rsidR="007A7EB9">
        <w:t xml:space="preserve">So let no one </w:t>
      </w:r>
      <w:r w:rsidR="00F11A75">
        <w:t>decide for</w:t>
      </w:r>
      <w:r w:rsidR="007A7EB9">
        <w:t xml:space="preserve"> </w:t>
      </w:r>
      <w:r w:rsidR="007A7EB9" w:rsidRPr="00F11A75">
        <w:t>you</w:t>
      </w:r>
      <w:r w:rsidR="007A7EB9">
        <w:rPr>
          <w:i/>
        </w:rPr>
        <w:t xml:space="preserve"> </w:t>
      </w:r>
      <w:r w:rsidR="00F11A75">
        <w:rPr>
          <w:i/>
        </w:rPr>
        <w:t xml:space="preserve">what you </w:t>
      </w:r>
      <w:r w:rsidR="00527C7D">
        <w:rPr>
          <w:i/>
        </w:rPr>
        <w:t>should or shouldn</w:t>
      </w:r>
      <w:r w:rsidR="00F11A75">
        <w:rPr>
          <w:i/>
        </w:rPr>
        <w:t xml:space="preserve">’t </w:t>
      </w:r>
      <w:r w:rsidR="00F11A75">
        <w:t xml:space="preserve">eat or drink, </w:t>
      </w:r>
      <w:r w:rsidR="007A7EB9">
        <w:t xml:space="preserve">or </w:t>
      </w:r>
      <w:r w:rsidR="00F11A75">
        <w:t xml:space="preserve">decide </w:t>
      </w:r>
      <w:r w:rsidR="00527C7D">
        <w:rPr>
          <w:i/>
        </w:rPr>
        <w:t xml:space="preserve">what’s right or wrong </w:t>
      </w:r>
      <w:r w:rsidR="00527C7D">
        <w:t>on the topic</w:t>
      </w:r>
      <w:r w:rsidR="007A7EB9">
        <w:t xml:space="preserve"> of </w:t>
      </w:r>
      <w:r w:rsidR="005F16B4">
        <w:rPr>
          <w:i/>
        </w:rPr>
        <w:t xml:space="preserve">religious </w:t>
      </w:r>
      <w:r w:rsidR="005F16B4">
        <w:t xml:space="preserve">festivals, </w:t>
      </w:r>
      <w:r w:rsidR="00113F98">
        <w:t>start of a new month</w:t>
      </w:r>
      <w:r w:rsidR="00527C7D">
        <w:t xml:space="preserve"> </w:t>
      </w:r>
      <w:r w:rsidR="00113F98">
        <w:rPr>
          <w:i/>
        </w:rPr>
        <w:t>celebrations</w:t>
      </w:r>
      <w:r w:rsidR="00527C7D">
        <w:t>,</w:t>
      </w:r>
      <w:r w:rsidR="007A7EB9">
        <w:t xml:space="preserve"> </w:t>
      </w:r>
      <w:r w:rsidR="00527C7D">
        <w:t xml:space="preserve">or </w:t>
      </w:r>
      <w:r w:rsidR="009F06A8">
        <w:t>holidays</w:t>
      </w:r>
      <w:r w:rsidR="009F06A8" w:rsidRPr="009F06A8">
        <w:rPr>
          <w:vertAlign w:val="superscript"/>
        </w:rPr>
        <w:t>[A]</w:t>
      </w:r>
      <w:r w:rsidR="007A7EB9">
        <w:t xml:space="preserve">, </w:t>
      </w:r>
      <w:r w:rsidR="00527C7D" w:rsidRPr="00681781">
        <w:rPr>
          <w:vertAlign w:val="superscript"/>
        </w:rPr>
        <w:t>17</w:t>
      </w:r>
      <w:r w:rsidR="00527C7D">
        <w:t xml:space="preserve">that which is a shadow of what’s to come </w:t>
      </w:r>
      <w:r w:rsidR="007A7EB9">
        <w:t xml:space="preserve">but </w:t>
      </w:r>
      <w:r w:rsidR="00125C79">
        <w:t xml:space="preserve">the body </w:t>
      </w:r>
      <w:r w:rsidR="00527C7D">
        <w:rPr>
          <w:i/>
        </w:rPr>
        <w:t xml:space="preserve">which casts that shadow </w:t>
      </w:r>
      <w:r w:rsidR="00527C7D">
        <w:t xml:space="preserve">is </w:t>
      </w:r>
      <w:r w:rsidR="00125C79">
        <w:t>Christ</w:t>
      </w:r>
      <w:r w:rsidR="00527C7D">
        <w:t>’s</w:t>
      </w:r>
      <w:r w:rsidR="009F06A8">
        <w:rPr>
          <w:vertAlign w:val="superscript"/>
        </w:rPr>
        <w:t>[B</w:t>
      </w:r>
      <w:r w:rsidR="00FB0069" w:rsidRPr="00681781">
        <w:rPr>
          <w:vertAlign w:val="superscript"/>
        </w:rPr>
        <w:t>]</w:t>
      </w:r>
      <w:r w:rsidR="00125C79">
        <w:t xml:space="preserve">. </w:t>
      </w:r>
      <w:r w:rsidR="00125C79" w:rsidRPr="00681781">
        <w:rPr>
          <w:vertAlign w:val="superscript"/>
        </w:rPr>
        <w:t>18</w:t>
      </w:r>
      <w:r w:rsidR="00125C79">
        <w:t xml:space="preserve">Let no one </w:t>
      </w:r>
      <w:r w:rsidR="00CD5219">
        <w:t xml:space="preserve">rob you </w:t>
      </w:r>
      <w:r w:rsidR="00CD5219" w:rsidRPr="00317A74">
        <w:t xml:space="preserve">of </w:t>
      </w:r>
      <w:r w:rsidR="00317A74" w:rsidRPr="00317A74">
        <w:t>what’s rightfully yours</w:t>
      </w:r>
      <w:r w:rsidR="00317A74">
        <w:rPr>
          <w:i/>
        </w:rPr>
        <w:t xml:space="preserve"> </w:t>
      </w:r>
      <w:r w:rsidR="00317A74">
        <w:t xml:space="preserve">by pushing </w:t>
      </w:r>
      <w:r w:rsidR="009A7722">
        <w:t xml:space="preserve">an unassuming, </w:t>
      </w:r>
      <w:r w:rsidR="001A0D19">
        <w:t>self-abasing</w:t>
      </w:r>
      <w:r w:rsidR="009A7722">
        <w:t xml:space="preserve"> </w:t>
      </w:r>
      <w:r w:rsidR="00317A74">
        <w:t>demeanor</w:t>
      </w:r>
      <w:r w:rsidR="00CD5219">
        <w:t xml:space="preserve"> and </w:t>
      </w:r>
      <w:r w:rsidR="00F23D8F">
        <w:t xml:space="preserve">a </w:t>
      </w:r>
      <w:r w:rsidR="00CD5219">
        <w:t>cult-</w:t>
      </w:r>
      <w:r w:rsidR="009A7722">
        <w:t>like worship of the angelic beings</w:t>
      </w:r>
      <w:r w:rsidR="000518AC">
        <w:rPr>
          <w:vertAlign w:val="superscript"/>
        </w:rPr>
        <w:t>[e</w:t>
      </w:r>
      <w:r w:rsidR="00254938" w:rsidRPr="00681781">
        <w:rPr>
          <w:vertAlign w:val="superscript"/>
        </w:rPr>
        <w:t>]</w:t>
      </w:r>
      <w:r w:rsidR="00CD5219">
        <w:t xml:space="preserve">, </w:t>
      </w:r>
      <w:r w:rsidR="00254938">
        <w:t xml:space="preserve">getting off into tangents about what he’s seen </w:t>
      </w:r>
      <w:r w:rsidR="00254938">
        <w:rPr>
          <w:i/>
        </w:rPr>
        <w:t>with his own eyes</w:t>
      </w:r>
      <w:r w:rsidR="00CD5219">
        <w:t xml:space="preserve">, </w:t>
      </w:r>
      <w:r w:rsidR="00254938">
        <w:t>exaggerated for no reason</w:t>
      </w:r>
      <w:r w:rsidR="00ED4D8C">
        <w:t xml:space="preserve"> by </w:t>
      </w:r>
      <w:r w:rsidR="00C33C43">
        <w:t>his carnality-riddled mind</w:t>
      </w:r>
      <w:r w:rsidR="000518AC">
        <w:rPr>
          <w:vertAlign w:val="superscript"/>
        </w:rPr>
        <w:t>[f</w:t>
      </w:r>
      <w:r w:rsidR="00F60E8D" w:rsidRPr="00681781">
        <w:rPr>
          <w:vertAlign w:val="superscript"/>
        </w:rPr>
        <w:t>]</w:t>
      </w:r>
      <w:r w:rsidR="00ED4D8C">
        <w:t xml:space="preserve">, </w:t>
      </w:r>
      <w:r w:rsidR="00ED4D8C" w:rsidRPr="00681781">
        <w:rPr>
          <w:vertAlign w:val="superscript"/>
        </w:rPr>
        <w:t>19</w:t>
      </w:r>
      <w:r w:rsidR="00ED4D8C">
        <w:t xml:space="preserve">and not </w:t>
      </w:r>
      <w:r w:rsidR="00525FC0">
        <w:t>staying attached to</w:t>
      </w:r>
      <w:r w:rsidR="000518AC">
        <w:rPr>
          <w:vertAlign w:val="superscript"/>
        </w:rPr>
        <w:t>[g</w:t>
      </w:r>
      <w:r w:rsidR="00525FC0" w:rsidRPr="00681781">
        <w:rPr>
          <w:vertAlign w:val="superscript"/>
        </w:rPr>
        <w:t>]</w:t>
      </w:r>
      <w:r w:rsidR="00525FC0">
        <w:t xml:space="preserve"> </w:t>
      </w:r>
      <w:r w:rsidR="00ED4D8C">
        <w:t xml:space="preserve">the head, </w:t>
      </w:r>
      <w:r w:rsidR="00525FC0">
        <w:t xml:space="preserve">from which every </w:t>
      </w:r>
      <w:r w:rsidR="00525FC0">
        <w:rPr>
          <w:i/>
        </w:rPr>
        <w:t xml:space="preserve">part of </w:t>
      </w:r>
      <w:r w:rsidR="00525FC0">
        <w:t>the body, replenished and joined together by means of</w:t>
      </w:r>
      <w:r w:rsidR="00ED4D8C">
        <w:t xml:space="preserve"> the joints and ligaments</w:t>
      </w:r>
      <w:r w:rsidR="00525FC0">
        <w:t xml:space="preserve">, </w:t>
      </w:r>
      <w:r w:rsidR="00ED4D8C">
        <w:t xml:space="preserve">grows </w:t>
      </w:r>
      <w:r w:rsidR="004E1E85">
        <w:t xml:space="preserve">in a way that’s </w:t>
      </w:r>
      <w:r w:rsidR="00525FC0">
        <w:t>God’s kind of growth</w:t>
      </w:r>
      <w:r w:rsidR="000518AC">
        <w:rPr>
          <w:vertAlign w:val="superscript"/>
        </w:rPr>
        <w:t>[h</w:t>
      </w:r>
      <w:r w:rsidR="00525FC0" w:rsidRPr="00681781">
        <w:rPr>
          <w:vertAlign w:val="superscript"/>
        </w:rPr>
        <w:t>]</w:t>
      </w:r>
      <w:r w:rsidR="004E1E85">
        <w:t>.</w:t>
      </w:r>
    </w:p>
    <w:p w:rsidR="004E1E85" w:rsidRPr="004E1E85" w:rsidRDefault="004E1E85" w:rsidP="00B74CBB">
      <w:pPr>
        <w:pStyle w:val="verses-narrative"/>
        <w:rPr>
          <w:i/>
        </w:rPr>
      </w:pPr>
      <w:r w:rsidRPr="00681781">
        <w:rPr>
          <w:vertAlign w:val="superscript"/>
        </w:rPr>
        <w:t>20</w:t>
      </w:r>
      <w:r>
        <w:t xml:space="preserve">If you died with Christ </w:t>
      </w:r>
      <w:r w:rsidR="008E6267">
        <w:t>to</w:t>
      </w:r>
      <w:r w:rsidR="000518AC">
        <w:rPr>
          <w:vertAlign w:val="superscript"/>
        </w:rPr>
        <w:t>[i</w:t>
      </w:r>
      <w:r w:rsidR="008E6267" w:rsidRPr="00681781">
        <w:rPr>
          <w:vertAlign w:val="superscript"/>
        </w:rPr>
        <w:t>]</w:t>
      </w:r>
      <w:r>
        <w:t xml:space="preserve"> the elementary principles of the world, </w:t>
      </w:r>
      <w:r w:rsidR="002E5FD9">
        <w:t>why is it</w:t>
      </w:r>
      <w:r w:rsidR="005A4305">
        <w:t xml:space="preserve">—as though you’re still living in the world </w:t>
      </w:r>
      <w:r w:rsidR="005A4305">
        <w:rPr>
          <w:i/>
        </w:rPr>
        <w:t xml:space="preserve">and </w:t>
      </w:r>
      <w:r w:rsidR="00681781">
        <w:rPr>
          <w:i/>
        </w:rPr>
        <w:t>abiding</w:t>
      </w:r>
      <w:r w:rsidR="005A4305">
        <w:rPr>
          <w:i/>
        </w:rPr>
        <w:t xml:space="preserve"> by its elementary principles</w:t>
      </w:r>
      <w:r w:rsidR="005A4305" w:rsidRPr="005A4305">
        <w:t>—</w:t>
      </w:r>
      <w:r w:rsidR="002E5FD9">
        <w:t xml:space="preserve">that </w:t>
      </w:r>
      <w:r w:rsidR="00D94E31">
        <w:t>you subject yourselves to</w:t>
      </w:r>
      <w:r w:rsidR="002E5FD9">
        <w:t xml:space="preserve"> codified rules</w:t>
      </w:r>
      <w:r>
        <w:t xml:space="preserve">… </w:t>
      </w:r>
      <w:r w:rsidRPr="00681781">
        <w:rPr>
          <w:vertAlign w:val="superscript"/>
        </w:rPr>
        <w:t>21</w:t>
      </w:r>
      <w:r>
        <w:t>”Don’t touch</w:t>
      </w:r>
      <w:r w:rsidR="00714B01">
        <w:t xml:space="preserve"> </w:t>
      </w:r>
      <w:r w:rsidR="00D94E31">
        <w:t xml:space="preserve">with </w:t>
      </w:r>
      <w:r w:rsidR="000B0390">
        <w:t>i</w:t>
      </w:r>
      <w:r w:rsidR="003117D2">
        <w:t>ntent of use</w:t>
      </w:r>
      <w:r>
        <w:t>, don’t eat, don’</w:t>
      </w:r>
      <w:r w:rsidR="00714B01">
        <w:t xml:space="preserve">t </w:t>
      </w:r>
      <w:r w:rsidR="00D94E31">
        <w:t>have any physical contact with whatsoever</w:t>
      </w:r>
      <w:r w:rsidR="000518AC">
        <w:rPr>
          <w:vertAlign w:val="superscript"/>
        </w:rPr>
        <w:t>[j</w:t>
      </w:r>
      <w:r w:rsidR="00D35812" w:rsidRPr="00681781">
        <w:rPr>
          <w:vertAlign w:val="superscript"/>
        </w:rPr>
        <w:t>]</w:t>
      </w:r>
      <w:r w:rsidR="00D05283">
        <w:t xml:space="preserve"> </w:t>
      </w:r>
      <w:r w:rsidR="00714B01" w:rsidRPr="00681781">
        <w:rPr>
          <w:vertAlign w:val="superscript"/>
        </w:rPr>
        <w:t>22</w:t>
      </w:r>
      <w:r w:rsidR="004E3BD1">
        <w:t>(</w:t>
      </w:r>
      <w:r w:rsidR="004E3BD1" w:rsidRPr="004E3BD1">
        <w:rPr>
          <w:i/>
        </w:rPr>
        <w:t>regarding</w:t>
      </w:r>
      <w:r w:rsidR="004E3BD1">
        <w:t xml:space="preserve"> everything that wears out with use, </w:t>
      </w:r>
      <w:r w:rsidR="004E3BD1" w:rsidRPr="004E3BD1">
        <w:rPr>
          <w:i/>
        </w:rPr>
        <w:t>that is</w:t>
      </w:r>
      <w:r w:rsidR="004E3BD1">
        <w:t>)</w:t>
      </w:r>
      <w:r w:rsidR="00D05283">
        <w:t>”…reflective of</w:t>
      </w:r>
      <w:r w:rsidR="00714B01">
        <w:t xml:space="preserve"> </w:t>
      </w:r>
      <w:r w:rsidR="004E3BD1">
        <w:t xml:space="preserve">human </w:t>
      </w:r>
      <w:r w:rsidR="00714B01">
        <w:t>c</w:t>
      </w:r>
      <w:r w:rsidR="004E3BD1">
        <w:t>ommandments and teachings</w:t>
      </w:r>
      <w:r w:rsidR="00714B01">
        <w:t xml:space="preserve">? </w:t>
      </w:r>
      <w:r w:rsidR="00714B01" w:rsidRPr="00681781">
        <w:rPr>
          <w:vertAlign w:val="superscript"/>
        </w:rPr>
        <w:t>23</w:t>
      </w:r>
      <w:r w:rsidR="00714B01">
        <w:t>The</w:t>
      </w:r>
      <w:r w:rsidR="00D05283">
        <w:t xml:space="preserve">se </w:t>
      </w:r>
      <w:r w:rsidR="00714B01">
        <w:t xml:space="preserve">things are </w:t>
      </w:r>
      <w:r w:rsidR="001A0D19">
        <w:t xml:space="preserve">in a category of things which—yes—contain </w:t>
      </w:r>
      <w:r w:rsidR="00714B01">
        <w:t>wisdom in</w:t>
      </w:r>
      <w:r w:rsidR="001A0D19">
        <w:t xml:space="preserve"> </w:t>
      </w:r>
      <w:r w:rsidR="001A0D19">
        <w:rPr>
          <w:i/>
        </w:rPr>
        <w:t>regard to</w:t>
      </w:r>
      <w:r w:rsidR="00714B01">
        <w:t xml:space="preserve"> </w:t>
      </w:r>
      <w:r w:rsidR="001A0D19">
        <w:t xml:space="preserve">do-it-yourself </w:t>
      </w:r>
      <w:r w:rsidR="00714B01">
        <w:t>cult-worship</w:t>
      </w:r>
      <w:r w:rsidR="001A0D19">
        <w:t xml:space="preserve"> and in maintaining an unassuming, self-abasing demeanor and in treating the body harshly, but are of no value </w:t>
      </w:r>
      <w:r w:rsidR="001A0D19">
        <w:rPr>
          <w:i/>
        </w:rPr>
        <w:t xml:space="preserve">in the effort </w:t>
      </w:r>
      <w:r w:rsidR="001A0D19">
        <w:t>to conciliate the flesh.</w:t>
      </w:r>
      <w:r w:rsidR="00714B01">
        <w:t xml:space="preserve"> </w:t>
      </w:r>
    </w:p>
    <w:p w:rsidR="000B10F4" w:rsidRDefault="000B10F4" w:rsidP="000B10F4">
      <w:pPr>
        <w:pStyle w:val="spacer-before-foootnotes"/>
      </w:pPr>
    </w:p>
    <w:p w:rsidR="000B10F4" w:rsidRDefault="000B10F4" w:rsidP="000B10F4">
      <w:pPr>
        <w:pStyle w:val="footnotes-normal"/>
      </w:pPr>
      <w:r w:rsidRPr="00681781">
        <w:rPr>
          <w:vertAlign w:val="superscript"/>
        </w:rPr>
        <w:t>[a]</w:t>
      </w:r>
      <w:r w:rsidR="00C90E57" w:rsidRPr="001A0D19">
        <w:rPr>
          <w:i/>
        </w:rPr>
        <w:t xml:space="preserve">from </w:t>
      </w:r>
      <w:r w:rsidR="009E78DC" w:rsidRPr="001A0D19">
        <w:rPr>
          <w:i/>
        </w:rPr>
        <w:t>a maturity</w:t>
      </w:r>
      <w:r w:rsidR="009E78DC">
        <w:t xml:space="preserve">…Lit: </w:t>
      </w:r>
      <w:r w:rsidR="00C90E57" w:rsidRPr="001A0D19">
        <w:rPr>
          <w:i/>
        </w:rPr>
        <w:t xml:space="preserve">of </w:t>
      </w:r>
      <w:r w:rsidR="009E78DC" w:rsidRPr="001A0D19">
        <w:rPr>
          <w:i/>
        </w:rPr>
        <w:t>the fullness</w:t>
      </w:r>
    </w:p>
    <w:p w:rsidR="00181585" w:rsidRDefault="00181585" w:rsidP="000B10F4">
      <w:pPr>
        <w:pStyle w:val="footnotes-normal"/>
      </w:pPr>
      <w:r w:rsidRPr="00681781">
        <w:rPr>
          <w:vertAlign w:val="superscript"/>
        </w:rPr>
        <w:t>[b]</w:t>
      </w:r>
      <w:r w:rsidRPr="00681781">
        <w:rPr>
          <w:i/>
        </w:rPr>
        <w:t>disciple and steadfastness</w:t>
      </w:r>
      <w:r>
        <w:t xml:space="preserve">…Lit: </w:t>
      </w:r>
      <w:r w:rsidRPr="00681781">
        <w:rPr>
          <w:i/>
        </w:rPr>
        <w:t>formation and solid front</w:t>
      </w:r>
      <w:r>
        <w:t>. These are military terms which describe the formation of soldiers in a phalanx, for example.</w:t>
      </w:r>
    </w:p>
    <w:p w:rsidR="00A813F6" w:rsidRDefault="00A813F6" w:rsidP="000B10F4">
      <w:pPr>
        <w:pStyle w:val="footnotes-normal"/>
      </w:pPr>
      <w:r w:rsidRPr="00681781">
        <w:rPr>
          <w:vertAlign w:val="superscript"/>
        </w:rPr>
        <w:t>[c]</w:t>
      </w:r>
      <w:r w:rsidRPr="00681781">
        <w:rPr>
          <w:i/>
        </w:rPr>
        <w:t>every person or being who is a ruler or who has a position of delegated power</w:t>
      </w:r>
      <w:r>
        <w:t xml:space="preserve">…Lit: </w:t>
      </w:r>
      <w:r w:rsidRPr="00681781">
        <w:rPr>
          <w:i/>
        </w:rPr>
        <w:t>all rule and authority</w:t>
      </w:r>
      <w:r>
        <w:t>. Ref. note</w:t>
      </w:r>
      <w:r w:rsidR="008B6163">
        <w:t xml:space="preserve"> </w:t>
      </w:r>
      <w:r>
        <w:t>of 1 Cor. 15:24.</w:t>
      </w:r>
    </w:p>
    <w:p w:rsidR="008F04E6" w:rsidRDefault="000518AC" w:rsidP="000B10F4">
      <w:pPr>
        <w:pStyle w:val="footnotes-normal"/>
      </w:pPr>
      <w:r>
        <w:rPr>
          <w:vertAlign w:val="superscript"/>
        </w:rPr>
        <w:t>[d</w:t>
      </w:r>
      <w:r w:rsidR="008F04E6" w:rsidRPr="00681781">
        <w:rPr>
          <w:vertAlign w:val="superscript"/>
        </w:rPr>
        <w:t>]</w:t>
      </w:r>
      <w:r w:rsidR="008F04E6" w:rsidRPr="00681781">
        <w:rPr>
          <w:i/>
        </w:rPr>
        <w:t xml:space="preserve">that </w:t>
      </w:r>
      <w:r w:rsidR="00FB073B" w:rsidRPr="00681781">
        <w:rPr>
          <w:i/>
        </w:rPr>
        <w:t>flesh-infested</w:t>
      </w:r>
      <w:r w:rsidR="008F04E6" w:rsidRPr="00681781">
        <w:rPr>
          <w:i/>
        </w:rPr>
        <w:t xml:space="preserve"> body</w:t>
      </w:r>
      <w:r w:rsidR="00B43F78">
        <w:t>…</w:t>
      </w:r>
      <w:r w:rsidR="008F04E6">
        <w:t xml:space="preserve">Lit: </w:t>
      </w:r>
      <w:r w:rsidR="008F04E6" w:rsidRPr="00681781">
        <w:rPr>
          <w:i/>
        </w:rPr>
        <w:t>the body of the flesh</w:t>
      </w:r>
      <w:r w:rsidR="008F04E6">
        <w:t>. A figure of speech (an antimereia). Ref. Col. 1:22.</w:t>
      </w:r>
    </w:p>
    <w:p w:rsidR="009A7722" w:rsidRDefault="000518AC" w:rsidP="000B10F4">
      <w:pPr>
        <w:pStyle w:val="footnotes-normal"/>
      </w:pPr>
      <w:r>
        <w:rPr>
          <w:vertAlign w:val="superscript"/>
        </w:rPr>
        <w:t>[e</w:t>
      </w:r>
      <w:r w:rsidR="009A7722" w:rsidRPr="00681781">
        <w:rPr>
          <w:vertAlign w:val="superscript"/>
        </w:rPr>
        <w:t>]</w:t>
      </w:r>
      <w:r w:rsidR="009A7722" w:rsidRPr="00681781">
        <w:rPr>
          <w:i/>
        </w:rPr>
        <w:t>the angelic beings</w:t>
      </w:r>
      <w:r w:rsidR="009A7722">
        <w:t>…</w:t>
      </w:r>
      <w:r w:rsidR="00254938">
        <w:t>What we know as “angels” are often called “angels of God” in the NT to distinguish them from other angelic beings. This has no such a qualifier.</w:t>
      </w:r>
    </w:p>
    <w:p w:rsidR="00F60E8D" w:rsidRDefault="000518AC" w:rsidP="000B10F4">
      <w:pPr>
        <w:pStyle w:val="footnotes-normal"/>
      </w:pPr>
      <w:r>
        <w:rPr>
          <w:vertAlign w:val="superscript"/>
        </w:rPr>
        <w:t>[f</w:t>
      </w:r>
      <w:r w:rsidR="00F60E8D" w:rsidRPr="00681781">
        <w:rPr>
          <w:vertAlign w:val="superscript"/>
        </w:rPr>
        <w:t>]</w:t>
      </w:r>
      <w:r w:rsidR="00F60E8D" w:rsidRPr="00681781">
        <w:rPr>
          <w:i/>
        </w:rPr>
        <w:t>carnality-riddled mind</w:t>
      </w:r>
      <w:r w:rsidR="00F60E8D">
        <w:t xml:space="preserve">…Lit: </w:t>
      </w:r>
      <w:r w:rsidR="00F60E8D" w:rsidRPr="00681781">
        <w:rPr>
          <w:i/>
        </w:rPr>
        <w:t>the mind of his flesh</w:t>
      </w:r>
      <w:r w:rsidR="00F60E8D">
        <w:t>. A figure of speech.</w:t>
      </w:r>
    </w:p>
    <w:p w:rsidR="00525FC0" w:rsidRDefault="000518AC" w:rsidP="000B10F4">
      <w:pPr>
        <w:pStyle w:val="footnotes-normal"/>
      </w:pPr>
      <w:r>
        <w:rPr>
          <w:vertAlign w:val="superscript"/>
        </w:rPr>
        <w:t>[g</w:t>
      </w:r>
      <w:r w:rsidR="00525FC0" w:rsidRPr="00681781">
        <w:rPr>
          <w:vertAlign w:val="superscript"/>
        </w:rPr>
        <w:t>]</w:t>
      </w:r>
      <w:r w:rsidR="00525FC0" w:rsidRPr="00681781">
        <w:rPr>
          <w:i/>
        </w:rPr>
        <w:t>staying attached to</w:t>
      </w:r>
      <w:r w:rsidR="00525FC0">
        <w:t xml:space="preserve">…Lit: </w:t>
      </w:r>
      <w:r w:rsidR="00525FC0" w:rsidRPr="00681781">
        <w:rPr>
          <w:i/>
        </w:rPr>
        <w:t>holding</w:t>
      </w:r>
    </w:p>
    <w:p w:rsidR="00525FC0" w:rsidRDefault="000518AC" w:rsidP="000B10F4">
      <w:pPr>
        <w:pStyle w:val="footnotes-normal"/>
      </w:pPr>
      <w:r>
        <w:rPr>
          <w:vertAlign w:val="superscript"/>
        </w:rPr>
        <w:t>[h</w:t>
      </w:r>
      <w:r w:rsidR="00525FC0" w:rsidRPr="00681781">
        <w:rPr>
          <w:vertAlign w:val="superscript"/>
        </w:rPr>
        <w:t>]</w:t>
      </w:r>
      <w:r w:rsidR="004E1E85" w:rsidRPr="00681781">
        <w:rPr>
          <w:i/>
        </w:rPr>
        <w:t xml:space="preserve">grows in a way that’s </w:t>
      </w:r>
      <w:r w:rsidR="00525FC0" w:rsidRPr="00681781">
        <w:rPr>
          <w:i/>
        </w:rPr>
        <w:t>God’s kind of growth</w:t>
      </w:r>
      <w:r w:rsidR="00525FC0">
        <w:t xml:space="preserve">…Lit: </w:t>
      </w:r>
      <w:r w:rsidR="004E1E85" w:rsidRPr="00681781">
        <w:rPr>
          <w:i/>
        </w:rPr>
        <w:t xml:space="preserve">grows </w:t>
      </w:r>
      <w:r w:rsidR="00525FC0" w:rsidRPr="00681781">
        <w:rPr>
          <w:i/>
        </w:rPr>
        <w:t>the growth of God</w:t>
      </w:r>
      <w:r w:rsidR="004E1E85">
        <w:t>. A figure of speech.</w:t>
      </w:r>
    </w:p>
    <w:p w:rsidR="008E6267" w:rsidRDefault="000518AC" w:rsidP="000B10F4">
      <w:pPr>
        <w:pStyle w:val="footnotes-normal"/>
      </w:pPr>
      <w:r>
        <w:rPr>
          <w:vertAlign w:val="superscript"/>
        </w:rPr>
        <w:t>[i</w:t>
      </w:r>
      <w:r w:rsidR="008E6267" w:rsidRPr="00681781">
        <w:rPr>
          <w:vertAlign w:val="superscript"/>
        </w:rPr>
        <w:t>]</w:t>
      </w:r>
      <w:r w:rsidR="008E6267" w:rsidRPr="00681781">
        <w:rPr>
          <w:i/>
        </w:rPr>
        <w:t>to</w:t>
      </w:r>
      <w:r w:rsidR="008E6267">
        <w:t xml:space="preserve">…Lit: </w:t>
      </w:r>
      <w:r w:rsidR="008E6267" w:rsidRPr="00681781">
        <w:rPr>
          <w:i/>
        </w:rPr>
        <w:t>away from</w:t>
      </w:r>
    </w:p>
    <w:p w:rsidR="003117D2" w:rsidRPr="00254938" w:rsidRDefault="00DC4425" w:rsidP="000B10F4">
      <w:pPr>
        <w:pStyle w:val="footnotes-normal"/>
        <w:rPr>
          <w:i/>
        </w:rPr>
      </w:pPr>
      <w:r>
        <w:rPr>
          <w:vertAlign w:val="superscript"/>
        </w:rPr>
        <w:t>[j</w:t>
      </w:r>
      <w:r w:rsidR="003117D2" w:rsidRPr="00681781">
        <w:rPr>
          <w:vertAlign w:val="superscript"/>
        </w:rPr>
        <w:t>]</w:t>
      </w:r>
      <w:r w:rsidR="003117D2" w:rsidRPr="00681781">
        <w:rPr>
          <w:i/>
        </w:rPr>
        <w:t>Don’t touch with intent of use, don’t eat, don’t have any physical contact with whatsoever</w:t>
      </w:r>
      <w:r w:rsidR="003117D2">
        <w:t>…Ref. note of 1 Cor. 7:1</w:t>
      </w:r>
    </w:p>
    <w:p w:rsidR="00EB742B" w:rsidRDefault="00EB742B" w:rsidP="000B10F4">
      <w:pPr>
        <w:pStyle w:val="footnotes-normal"/>
      </w:pPr>
    </w:p>
    <w:p w:rsidR="009F06A8" w:rsidRDefault="009F06A8" w:rsidP="00FB0069">
      <w:pPr>
        <w:pStyle w:val="footnotes-normal"/>
        <w:rPr>
          <w:vertAlign w:val="superscript"/>
        </w:rPr>
      </w:pPr>
      <w:r>
        <w:rPr>
          <w:vertAlign w:val="superscript"/>
        </w:rPr>
        <w:t>[A]</w:t>
      </w:r>
      <w:r>
        <w:rPr>
          <w:i/>
        </w:rPr>
        <w:t xml:space="preserve">religious </w:t>
      </w:r>
      <w:r w:rsidRPr="004A5C63">
        <w:rPr>
          <w:i/>
        </w:rPr>
        <w:t xml:space="preserve">festivals, </w:t>
      </w:r>
      <w:r w:rsidR="004A5C63" w:rsidRPr="004A5C63">
        <w:rPr>
          <w:i/>
        </w:rPr>
        <w:t>start of a new month</w:t>
      </w:r>
      <w:r w:rsidRPr="004A5C63">
        <w:rPr>
          <w:i/>
        </w:rPr>
        <w:t xml:space="preserve"> </w:t>
      </w:r>
      <w:r w:rsidR="004A5C63" w:rsidRPr="004A5C63">
        <w:rPr>
          <w:i/>
        </w:rPr>
        <w:t>celebrations</w:t>
      </w:r>
      <w:r w:rsidRPr="004A5C63">
        <w:rPr>
          <w:i/>
        </w:rPr>
        <w:t>, or holidays</w:t>
      </w:r>
      <w:r w:rsidR="00164AE6">
        <w:t xml:space="preserve">…Lit: </w:t>
      </w:r>
      <w:r w:rsidR="00164AE6" w:rsidRPr="004A5C63">
        <w:rPr>
          <w:i/>
        </w:rPr>
        <w:t>festivals or new moons or Sabbaths</w:t>
      </w:r>
      <w:r w:rsidR="00164AE6">
        <w:t xml:space="preserve">. </w:t>
      </w:r>
      <w:r w:rsidR="004A5C63">
        <w:t>Th</w:t>
      </w:r>
      <w:r w:rsidR="008E5A8E">
        <w:t xml:space="preserve">ese are </w:t>
      </w:r>
      <w:r w:rsidR="004A5C63">
        <w:t>festivities prescribed</w:t>
      </w:r>
      <w:r w:rsidR="008B6163">
        <w:t xml:space="preserve"> </w:t>
      </w:r>
      <w:r w:rsidR="004A5C63">
        <w:t xml:space="preserve">by the Law of Moses and </w:t>
      </w:r>
      <w:r w:rsidR="008E5A8E">
        <w:t>are</w:t>
      </w:r>
      <w:r w:rsidR="004A5C63">
        <w:t xml:space="preserve"> mentioned several times in the OT. An example is</w:t>
      </w:r>
      <w:r w:rsidR="00113F98">
        <w:t xml:space="preserve"> the prophet Hosea in Hos. 2:11, “I will also cause all her mirth to cease, her feast days, her new moons, and her </w:t>
      </w:r>
      <w:r w:rsidR="00D5524A">
        <w:t>S</w:t>
      </w:r>
      <w:r w:rsidR="00113F98">
        <w:t>abbaths, and all her solemn feasts” (KJV).</w:t>
      </w:r>
      <w:r w:rsidR="008E5A8E">
        <w:t xml:space="preserve"> </w:t>
      </w:r>
      <w:r w:rsidR="00BC0D2E">
        <w:t>Just a</w:t>
      </w:r>
      <w:r w:rsidR="008E5A8E">
        <w:t>s Hose</w:t>
      </w:r>
      <w:r w:rsidR="000518AC">
        <w:t>a</w:t>
      </w:r>
      <w:r w:rsidR="00BC0D2E">
        <w:t xml:space="preserve"> described these with the word </w:t>
      </w:r>
      <w:r w:rsidR="008E5A8E">
        <w:t xml:space="preserve">“mirth,” </w:t>
      </w:r>
      <w:r w:rsidR="00BC0D2E">
        <w:t>these are all holidays and celebrations, but celebrations and holidays which are commanded by the Law.</w:t>
      </w:r>
    </w:p>
    <w:p w:rsidR="00FB0069" w:rsidRDefault="00164AE6" w:rsidP="00FB0069">
      <w:pPr>
        <w:pStyle w:val="footnotes-normal"/>
      </w:pPr>
      <w:r>
        <w:rPr>
          <w:vertAlign w:val="superscript"/>
        </w:rPr>
        <w:t>[B</w:t>
      </w:r>
      <w:r w:rsidR="00FB0069" w:rsidRPr="00681781">
        <w:rPr>
          <w:vertAlign w:val="superscript"/>
        </w:rPr>
        <w:t>]</w:t>
      </w:r>
      <w:r w:rsidR="00FB0069" w:rsidRPr="00FB0069">
        <w:rPr>
          <w:i/>
        </w:rPr>
        <w:t>that which is a shadow of what’s to come but the body which casts that shadow is Christ’s</w:t>
      </w:r>
      <w:r w:rsidR="00FB0069">
        <w:t xml:space="preserve">…Much of the Law of Moses </w:t>
      </w:r>
      <w:r w:rsidR="000518AC">
        <w:t>was</w:t>
      </w:r>
      <w:r w:rsidR="00FB0069">
        <w:t xml:space="preserve"> arcane rules that only makes sense in light of this </w:t>
      </w:r>
      <w:r w:rsidR="00EC1FE8">
        <w:t>clarification</w:t>
      </w:r>
      <w:r w:rsidR="00CD5219">
        <w:t xml:space="preserve">, that they were hints, </w:t>
      </w:r>
      <w:r w:rsidR="00FB0069">
        <w:t>symbols</w:t>
      </w:r>
      <w:r w:rsidR="00CD5219">
        <w:t>, and foreshadowings</w:t>
      </w:r>
      <w:r w:rsidR="00FB0069">
        <w:t xml:space="preserve"> of what was to come, but the essence is in Christ. This </w:t>
      </w:r>
      <w:r w:rsidR="00EC1FE8">
        <w:t xml:space="preserve">reinforces what Paul said in </w:t>
      </w:r>
      <w:r w:rsidR="00FB0069">
        <w:t xml:space="preserve">Gal. 3:24. </w:t>
      </w:r>
    </w:p>
    <w:p w:rsidR="000B10F4" w:rsidRDefault="000B10F4" w:rsidP="000B10F4">
      <w:pPr>
        <w:pStyle w:val="spacer-before-chapter"/>
      </w:pPr>
    </w:p>
    <w:p w:rsidR="00681781" w:rsidRDefault="00681781" w:rsidP="00681781">
      <w:pPr>
        <w:pStyle w:val="Heading2"/>
      </w:pPr>
      <w:r>
        <w:t>Colossians Chapter 3</w:t>
      </w:r>
    </w:p>
    <w:p w:rsidR="00681781" w:rsidRDefault="00681781" w:rsidP="00681781">
      <w:pPr>
        <w:pStyle w:val="verses-narrative"/>
      </w:pPr>
      <w:r w:rsidRPr="00CD51F2">
        <w:rPr>
          <w:vertAlign w:val="superscript"/>
        </w:rPr>
        <w:t>1</w:t>
      </w:r>
      <w:r w:rsidR="007B7391">
        <w:t xml:space="preserve">So if </w:t>
      </w:r>
      <w:r w:rsidR="007531A4">
        <w:t xml:space="preserve">you </w:t>
      </w:r>
      <w:r w:rsidR="007B7391">
        <w:t xml:space="preserve">were raised together with Christ, </w:t>
      </w:r>
      <w:r w:rsidR="00694661">
        <w:t xml:space="preserve">continually </w:t>
      </w:r>
      <w:r w:rsidR="00EE6681">
        <w:t>seek the things above</w:t>
      </w:r>
      <w:r w:rsidR="007B7391">
        <w:t xml:space="preserve"> where Christ is seated</w:t>
      </w:r>
      <w:r w:rsidR="00EE6681">
        <w:t xml:space="preserve"> (i.e., occupying a position of authority),</w:t>
      </w:r>
      <w:r w:rsidR="007B7391">
        <w:t xml:space="preserve"> </w:t>
      </w:r>
      <w:r w:rsidR="00EE6681">
        <w:rPr>
          <w:i/>
        </w:rPr>
        <w:t xml:space="preserve">being </w:t>
      </w:r>
      <w:r w:rsidR="007B7391">
        <w:t>at the right hand of God</w:t>
      </w:r>
      <w:r w:rsidR="007531A4">
        <w:t xml:space="preserve"> (i.e., God’s chief executive)</w:t>
      </w:r>
      <w:r w:rsidR="007B7391">
        <w:t xml:space="preserve">. </w:t>
      </w:r>
      <w:r w:rsidR="007B7391" w:rsidRPr="00CD51F2">
        <w:rPr>
          <w:vertAlign w:val="superscript"/>
        </w:rPr>
        <w:t>2</w:t>
      </w:r>
      <w:r w:rsidR="007531A4">
        <w:t>Think on the things ab</w:t>
      </w:r>
      <w:r w:rsidR="001A0F51">
        <w:t xml:space="preserve">ove, not on the things on Earth (i.e., think about </w:t>
      </w:r>
      <w:r w:rsidR="002A78B9">
        <w:t>things which have spiritual virtue and not things which are carnal</w:t>
      </w:r>
      <w:r w:rsidR="001A0F51">
        <w:t>)</w:t>
      </w:r>
      <w:r w:rsidR="002A78B9">
        <w:t xml:space="preserve">. </w:t>
      </w:r>
      <w:r w:rsidR="002A78B9" w:rsidRPr="00CD51F2">
        <w:rPr>
          <w:vertAlign w:val="superscript"/>
        </w:rPr>
        <w:t>3</w:t>
      </w:r>
      <w:r w:rsidR="002A78B9">
        <w:t>The fact of the matter is that</w:t>
      </w:r>
      <w:r w:rsidR="007531A4">
        <w:t xml:space="preserve"> </w:t>
      </w:r>
      <w:r w:rsidR="009B3EC7">
        <w:t>you died and your life has been hidden together with Christ in G</w:t>
      </w:r>
      <w:r w:rsidR="00471EBC">
        <w:t xml:space="preserve">od. </w:t>
      </w:r>
      <w:r w:rsidR="00471EBC" w:rsidRPr="00CD51F2">
        <w:rPr>
          <w:vertAlign w:val="superscript"/>
        </w:rPr>
        <w:t>4</w:t>
      </w:r>
      <w:r w:rsidR="00471EBC">
        <w:t>When Christ—our life—</w:t>
      </w:r>
      <w:r w:rsidR="0037124D">
        <w:t>is manifested</w:t>
      </w:r>
      <w:r w:rsidR="00471EBC">
        <w:t xml:space="preserve">, at that time </w:t>
      </w:r>
      <w:r w:rsidR="009B3EC7">
        <w:t>we too will be manifested together with him in glory.</w:t>
      </w:r>
    </w:p>
    <w:p w:rsidR="001D5F0C" w:rsidRDefault="009B3EC7" w:rsidP="001D5F0C">
      <w:pPr>
        <w:pStyle w:val="verses-narrative"/>
      </w:pPr>
      <w:r w:rsidRPr="00CD51F2">
        <w:rPr>
          <w:vertAlign w:val="superscript"/>
        </w:rPr>
        <w:t>5</w:t>
      </w:r>
      <w:r>
        <w:t xml:space="preserve">So put to death the </w:t>
      </w:r>
      <w:r w:rsidR="00A46A11">
        <w:t xml:space="preserve">on-Earth </w:t>
      </w:r>
      <w:r>
        <w:t>members</w:t>
      </w:r>
      <w:r w:rsidR="00A46A11">
        <w:t xml:space="preserve"> (i.e., the parts of you which </w:t>
      </w:r>
      <w:r w:rsidR="00D56C27">
        <w:t>are prone to carnality</w:t>
      </w:r>
      <w:r w:rsidR="00A46A11">
        <w:t>)</w:t>
      </w:r>
      <w:r w:rsidR="0090167E">
        <w:t>…</w:t>
      </w:r>
      <w:r w:rsidR="0078289F">
        <w:t xml:space="preserve">fornication (i.e., sexual immorality of any sort); uncleanness (i.e., filthy, nasty, disgusting behavior of any sort; </w:t>
      </w:r>
      <w:r w:rsidR="0078289F" w:rsidRPr="00844A4E">
        <w:t>lewd, crude, crass, foul-mouthed, disgusting untidiness, abject neglect of personal hygiene;</w:t>
      </w:r>
      <w:r w:rsidR="0078289F">
        <w:t xml:space="preserve"> </w:t>
      </w:r>
      <w:r w:rsidR="0078289F" w:rsidRPr="00844A4E">
        <w:t>disgusting references to or treatment of bodily functions</w:t>
      </w:r>
      <w:r w:rsidR="0078289F">
        <w:t xml:space="preserve">); passion (i.e., strong, out-of-control emotion or passionate desire which takes ascendency over </w:t>
      </w:r>
      <w:r w:rsidR="00D56C27">
        <w:t>logical thinking</w:t>
      </w:r>
      <w:r w:rsidR="0078289F">
        <w:t>);</w:t>
      </w:r>
      <w:r w:rsidR="001D5F0C">
        <w:t xml:space="preserve"> </w:t>
      </w:r>
      <w:r w:rsidR="007F2DE8">
        <w:t xml:space="preserve">bad, wrong, or </w:t>
      </w:r>
      <w:r w:rsidR="001D5F0C">
        <w:t xml:space="preserve">evil desire; </w:t>
      </w:r>
      <w:r w:rsidR="009D0FAB">
        <w:t xml:space="preserve">and </w:t>
      </w:r>
      <w:r w:rsidR="0078289F">
        <w:t>greed</w:t>
      </w:r>
      <w:r w:rsidR="009D0FAB">
        <w:t>,</w:t>
      </w:r>
      <w:r w:rsidR="0078289F">
        <w:t xml:space="preserve"> </w:t>
      </w:r>
      <w:r w:rsidR="009D0FAB">
        <w:t xml:space="preserve">which is a thing in particular </w:t>
      </w:r>
      <w:r w:rsidR="0078289F">
        <w:t xml:space="preserve">which </w:t>
      </w:r>
      <w:r w:rsidR="00C0199D">
        <w:t>amounts to</w:t>
      </w:r>
      <w:r w:rsidR="00C0199D" w:rsidRPr="00CD51F2">
        <w:rPr>
          <w:vertAlign w:val="superscript"/>
        </w:rPr>
        <w:t>[a]</w:t>
      </w:r>
      <w:r w:rsidR="0078289F">
        <w:t xml:space="preserve"> idolatry</w:t>
      </w:r>
      <w:r w:rsidR="00C0199D">
        <w:t xml:space="preserve">. </w:t>
      </w:r>
      <w:r w:rsidR="00C0199D" w:rsidRPr="00CD51F2">
        <w:rPr>
          <w:vertAlign w:val="superscript"/>
        </w:rPr>
        <w:t>6</w:t>
      </w:r>
      <w:r w:rsidR="00C0199D">
        <w:t>Because of these things</w:t>
      </w:r>
      <w:r w:rsidR="005955AA">
        <w:t xml:space="preserve"> the wrath of God comes </w:t>
      </w:r>
      <w:r>
        <w:t xml:space="preserve">upon the sons of </w:t>
      </w:r>
      <w:r w:rsidR="00A85327">
        <w:t>disobedience</w:t>
      </w:r>
      <w:r w:rsidR="00B0739B" w:rsidRPr="00CD51F2">
        <w:rPr>
          <w:vertAlign w:val="superscript"/>
        </w:rPr>
        <w:t>[b]</w:t>
      </w:r>
      <w:r w:rsidR="00A85327">
        <w:t xml:space="preserve"> (i.e., those who </w:t>
      </w:r>
      <w:r w:rsidR="00B0739B">
        <w:t>make it their job to be disobedient</w:t>
      </w:r>
      <w:r w:rsidR="00B43947">
        <w:t>)</w:t>
      </w:r>
      <w:r w:rsidR="00843E14">
        <w:t>.</w:t>
      </w:r>
      <w:r>
        <w:t xml:space="preserve"> </w:t>
      </w:r>
      <w:r w:rsidRPr="00CD51F2">
        <w:rPr>
          <w:vertAlign w:val="superscript"/>
        </w:rPr>
        <w:t>7</w:t>
      </w:r>
      <w:r w:rsidR="00843E14">
        <w:t>Back then you too went about your</w:t>
      </w:r>
      <w:r>
        <w:t xml:space="preserve"> daily lives </w:t>
      </w:r>
      <w:r w:rsidR="000319D4">
        <w:rPr>
          <w:i/>
        </w:rPr>
        <w:t>engaging</w:t>
      </w:r>
      <w:r w:rsidR="000319D4">
        <w:t xml:space="preserve"> in</w:t>
      </w:r>
      <w:r w:rsidR="00843E14">
        <w:t xml:space="preserve"> </w:t>
      </w:r>
      <w:r w:rsidR="00843E14" w:rsidRPr="00843E14">
        <w:rPr>
          <w:i/>
        </w:rPr>
        <w:t>these things</w:t>
      </w:r>
      <w:r w:rsidR="00843E14">
        <w:t xml:space="preserve"> </w:t>
      </w:r>
      <w:r>
        <w:t xml:space="preserve">when you </w:t>
      </w:r>
      <w:r w:rsidR="00411978">
        <w:t>were continually</w:t>
      </w:r>
      <w:r w:rsidR="00843E14">
        <w:t xml:space="preserve"> seeking</w:t>
      </w:r>
      <w:r w:rsidR="0017744C">
        <w:t xml:space="preserve"> </w:t>
      </w:r>
      <w:r w:rsidR="00F30D28">
        <w:rPr>
          <w:i/>
        </w:rPr>
        <w:t>after</w:t>
      </w:r>
      <w:r w:rsidR="0017744C">
        <w:rPr>
          <w:i/>
        </w:rPr>
        <w:t xml:space="preserve"> life </w:t>
      </w:r>
      <w:r w:rsidR="00F30D28">
        <w:t xml:space="preserve">in </w:t>
      </w:r>
      <w:r w:rsidR="00F30D28">
        <w:rPr>
          <w:i/>
        </w:rPr>
        <w:t>the midst of</w:t>
      </w:r>
      <w:r w:rsidR="00843E14">
        <w:t xml:space="preserve"> </w:t>
      </w:r>
      <w:r w:rsidR="00F30D28">
        <w:t>these things</w:t>
      </w:r>
      <w:r>
        <w:t xml:space="preserve">. </w:t>
      </w:r>
      <w:r w:rsidRPr="00CD51F2">
        <w:rPr>
          <w:vertAlign w:val="superscript"/>
        </w:rPr>
        <w:t>8</w:t>
      </w:r>
      <w:r>
        <w:t xml:space="preserve">But </w:t>
      </w:r>
      <w:r w:rsidR="00A12F2A">
        <w:t>lay aside every one of the</w:t>
      </w:r>
      <w:r w:rsidR="005E6403">
        <w:t xml:space="preserve">se things </w:t>
      </w:r>
      <w:r w:rsidR="00A12F2A">
        <w:t xml:space="preserve">right </w:t>
      </w:r>
      <w:r w:rsidR="005E6403">
        <w:t>now</w:t>
      </w:r>
      <w:r>
        <w:t>…</w:t>
      </w:r>
      <w:r w:rsidR="007F2DE8">
        <w:t>vindictiveness</w:t>
      </w:r>
      <w:r w:rsidR="0006728F">
        <w:t xml:space="preserve"> (i.e., heightened </w:t>
      </w:r>
      <w:r w:rsidR="0078289F">
        <w:t xml:space="preserve">anger in </w:t>
      </w:r>
      <w:r w:rsidR="0006728F">
        <w:t xml:space="preserve">regard to </w:t>
      </w:r>
      <w:r w:rsidR="0078289F">
        <w:t>punishment</w:t>
      </w:r>
      <w:r w:rsidR="0006728F">
        <w:t>; a focus on retribution</w:t>
      </w:r>
      <w:r w:rsidR="007F2DE8">
        <w:t>; a strong desire to make someone pay for what they did or to get even</w:t>
      </w:r>
      <w:r w:rsidR="0006728F">
        <w:t>); wrath (i.e., a hot, out-of-control temper; unwarranted outburst of anger)</w:t>
      </w:r>
      <w:r w:rsidR="001D5F0C">
        <w:t xml:space="preserve">; malice (ill-will; desire to injure; being just plain bad); blasphemy (i.e., swearing at someone, trash-talking someone, smearing or slandering the reputation of someone); </w:t>
      </w:r>
      <w:r w:rsidR="00D519AF">
        <w:t>potty-mouth</w:t>
      </w:r>
      <w:r w:rsidR="001D5F0C">
        <w:t xml:space="preserve"> (i.e., speaking obscenities; cursing; swearing);</w:t>
      </w:r>
    </w:p>
    <w:p w:rsidR="009B3EC7" w:rsidRDefault="00A04C4C" w:rsidP="00681781">
      <w:pPr>
        <w:pStyle w:val="verses-narrative"/>
      </w:pPr>
      <w:r>
        <w:t xml:space="preserve"> </w:t>
      </w:r>
      <w:r w:rsidRPr="00CD51F2">
        <w:rPr>
          <w:vertAlign w:val="superscript"/>
        </w:rPr>
        <w:t>9</w:t>
      </w:r>
      <w:r>
        <w:t>Do</w:t>
      </w:r>
      <w:r w:rsidR="00120841">
        <w:t>n’t lie to each other</w:t>
      </w:r>
      <w:r>
        <w:t xml:space="preserve">, </w:t>
      </w:r>
      <w:r w:rsidR="008E5867">
        <w:t>now that you’ve renounced the old-self</w:t>
      </w:r>
      <w:r w:rsidR="008E5867" w:rsidRPr="00CD51F2">
        <w:rPr>
          <w:vertAlign w:val="superscript"/>
        </w:rPr>
        <w:t>[c]</w:t>
      </w:r>
      <w:r w:rsidR="00120841">
        <w:t xml:space="preserve"> </w:t>
      </w:r>
      <w:r w:rsidR="00F02286">
        <w:t xml:space="preserve">along </w:t>
      </w:r>
      <w:r w:rsidR="00120841">
        <w:t xml:space="preserve">with </w:t>
      </w:r>
      <w:r w:rsidR="00F02286">
        <w:t>its</w:t>
      </w:r>
      <w:r w:rsidR="00120841">
        <w:t xml:space="preserve"> practices </w:t>
      </w:r>
      <w:r w:rsidR="00120841" w:rsidRPr="00CD51F2">
        <w:rPr>
          <w:vertAlign w:val="superscript"/>
        </w:rPr>
        <w:t>10</w:t>
      </w:r>
      <w:r w:rsidR="00120841">
        <w:t xml:space="preserve">and </w:t>
      </w:r>
      <w:r w:rsidR="008E5867">
        <w:t xml:space="preserve">have </w:t>
      </w:r>
      <w:r w:rsidR="00120841">
        <w:t>put on the new</w:t>
      </w:r>
      <w:r w:rsidR="00F02286">
        <w:t>-</w:t>
      </w:r>
      <w:r w:rsidR="00F02286">
        <w:rPr>
          <w:i/>
        </w:rPr>
        <w:t>self</w:t>
      </w:r>
      <w:r w:rsidR="00342CBF">
        <w:rPr>
          <w:i/>
        </w:rPr>
        <w:t>,</w:t>
      </w:r>
      <w:r w:rsidR="00120841">
        <w:t xml:space="preserve"> </w:t>
      </w:r>
      <w:r w:rsidR="008D7617">
        <w:t>which is</w:t>
      </w:r>
      <w:r w:rsidR="00120841">
        <w:t xml:space="preserve"> </w:t>
      </w:r>
      <w:r w:rsidR="008D7617">
        <w:t>constantly</w:t>
      </w:r>
      <w:r w:rsidR="00120841">
        <w:t xml:space="preserve"> being renewed to </w:t>
      </w:r>
      <w:r w:rsidR="00342CBF">
        <w:t xml:space="preserve">a recognition and </w:t>
      </w:r>
      <w:r w:rsidR="00120841">
        <w:t>a</w:t>
      </w:r>
      <w:r w:rsidR="00F035F4">
        <w:t xml:space="preserve"> more precise knowledge and understanding</w:t>
      </w:r>
      <w:r w:rsidR="00120841">
        <w:t xml:space="preserve"> </w:t>
      </w:r>
      <w:r w:rsidR="00F035F4">
        <w:t>reflective of the image of the O</w:t>
      </w:r>
      <w:r w:rsidR="00120841">
        <w:t xml:space="preserve">ne who created </w:t>
      </w:r>
      <w:r w:rsidR="008D7617">
        <w:rPr>
          <w:i/>
        </w:rPr>
        <w:t>this new-self</w:t>
      </w:r>
      <w:r w:rsidR="00120841">
        <w:t xml:space="preserve">, </w:t>
      </w:r>
      <w:r w:rsidR="00120841" w:rsidRPr="00CD51F2">
        <w:rPr>
          <w:vertAlign w:val="superscript"/>
        </w:rPr>
        <w:t>11</w:t>
      </w:r>
      <w:r w:rsidR="00170297">
        <w:t xml:space="preserve">where </w:t>
      </w:r>
      <w:r w:rsidR="00F035F4">
        <w:t xml:space="preserve">there’s not </w:t>
      </w:r>
      <w:r w:rsidR="00170297">
        <w:t>Greek</w:t>
      </w:r>
      <w:r w:rsidR="00F035F4">
        <w:t xml:space="preserve"> (i.e., one who’s view of life was shaped by the philosophies and lifestyles of the ancient western civilizations)</w:t>
      </w:r>
      <w:r w:rsidR="00170297">
        <w:t xml:space="preserve"> and Jew, circumcised</w:t>
      </w:r>
      <w:r w:rsidR="00F035F4">
        <w:t xml:space="preserve"> (i.e., those who follow the Law of Moses and expect to have a relationship with God because of this)</w:t>
      </w:r>
      <w:r w:rsidR="00170297">
        <w:t xml:space="preserve"> and uncircumcised</w:t>
      </w:r>
      <w:r w:rsidR="00F035F4">
        <w:t xml:space="preserve"> (i.e., those wh</w:t>
      </w:r>
      <w:r w:rsidR="0038490D">
        <w:t>o have no relationship with God)</w:t>
      </w:r>
      <w:r w:rsidR="00170297">
        <w:t>, barbarian</w:t>
      </w:r>
      <w:r w:rsidR="0038490D">
        <w:t xml:space="preserve"> (i.e., the </w:t>
      </w:r>
      <w:r w:rsidR="00EF5DF6">
        <w:t>foreign</w:t>
      </w:r>
      <w:r w:rsidR="0038490D">
        <w:t>, uncivilized, uneducated, uncultured)</w:t>
      </w:r>
      <w:r w:rsidR="00170297">
        <w:t>, Scythian</w:t>
      </w:r>
      <w:r w:rsidR="00EF5DF6">
        <w:t xml:space="preserve"> (i.e., the wild, savage, ferocious)</w:t>
      </w:r>
      <w:r w:rsidR="00170297">
        <w:t>, slave</w:t>
      </w:r>
      <w:r w:rsidR="00EF5DF6">
        <w:t xml:space="preserve"> (i.e., who are also the menial servants, the lowest of the low, the bottommost caste)</w:t>
      </w:r>
      <w:r w:rsidR="00170297">
        <w:t>, freeman</w:t>
      </w:r>
      <w:r w:rsidR="00937BFD">
        <w:t xml:space="preserve"> (i.e., </w:t>
      </w:r>
      <w:r w:rsidR="0021233E">
        <w:t xml:space="preserve">working </w:t>
      </w:r>
      <w:r w:rsidR="00EF5DF6">
        <w:t>or middle-class)</w:t>
      </w:r>
      <w:r w:rsidR="00170297">
        <w:t xml:space="preserve">—uh-uh, </w:t>
      </w:r>
      <w:r w:rsidR="00F76FD5">
        <w:t>every little bit of everything</w:t>
      </w:r>
      <w:r w:rsidR="00F76FD5" w:rsidRPr="00CD51F2">
        <w:rPr>
          <w:vertAlign w:val="superscript"/>
        </w:rPr>
        <w:t>[d]</w:t>
      </w:r>
      <w:r w:rsidR="00F76FD5">
        <w:t xml:space="preserve"> </w:t>
      </w:r>
      <w:r w:rsidR="00170297">
        <w:rPr>
          <w:i/>
        </w:rPr>
        <w:t xml:space="preserve">is </w:t>
      </w:r>
      <w:r w:rsidR="00170297">
        <w:t>Christ.</w:t>
      </w:r>
    </w:p>
    <w:p w:rsidR="000F2F58" w:rsidRDefault="00170297" w:rsidP="00681781">
      <w:pPr>
        <w:pStyle w:val="verses-narrative"/>
      </w:pPr>
      <w:r w:rsidRPr="00CD51F2">
        <w:rPr>
          <w:vertAlign w:val="superscript"/>
        </w:rPr>
        <w:t>12</w:t>
      </w:r>
      <w:r w:rsidR="00BD121B">
        <w:t xml:space="preserve">So </w:t>
      </w:r>
      <w:r w:rsidR="003E2F2A">
        <w:t xml:space="preserve">as </w:t>
      </w:r>
      <w:r w:rsidR="003E2F2A">
        <w:rPr>
          <w:i/>
        </w:rPr>
        <w:t xml:space="preserve">the </w:t>
      </w:r>
      <w:r w:rsidR="003E2F2A">
        <w:t xml:space="preserve">chosen of God, saints and beloved, </w:t>
      </w:r>
      <w:r w:rsidR="00BD121B">
        <w:t>put on</w:t>
      </w:r>
      <w:r w:rsidR="003E2F2A">
        <w:t xml:space="preserve"> (</w:t>
      </w:r>
      <w:r w:rsidR="003E2F2A" w:rsidRPr="003E2F2A">
        <w:rPr>
          <w:i/>
        </w:rPr>
        <w:t xml:space="preserve">and get a move on </w:t>
      </w:r>
      <w:r w:rsidR="00816314">
        <w:rPr>
          <w:i/>
        </w:rPr>
        <w:t>with</w:t>
      </w:r>
      <w:r w:rsidR="003E2F2A" w:rsidRPr="003E2F2A">
        <w:rPr>
          <w:i/>
        </w:rPr>
        <w:t xml:space="preserve"> it!</w:t>
      </w:r>
      <w:r w:rsidR="003E2F2A" w:rsidRPr="00CD51F2">
        <w:rPr>
          <w:vertAlign w:val="superscript"/>
        </w:rPr>
        <w:t>[e]</w:t>
      </w:r>
      <w:r w:rsidR="003E2F2A">
        <w:t>)</w:t>
      </w:r>
      <w:r w:rsidR="00BD121B">
        <w:t xml:space="preserve"> </w:t>
      </w:r>
      <w:r w:rsidR="005F5A44">
        <w:t xml:space="preserve">deep-down </w:t>
      </w:r>
      <w:r w:rsidR="00BD121B">
        <w:t>pit</w:t>
      </w:r>
      <w:r w:rsidR="006704C1">
        <w:t>y</w:t>
      </w:r>
      <w:r w:rsidR="00BD121B">
        <w:t xml:space="preserve">, </w:t>
      </w:r>
      <w:r w:rsidR="006704C1">
        <w:t xml:space="preserve">kindness, humility, </w:t>
      </w:r>
      <w:r w:rsidR="005F5A44">
        <w:t>a gentleness which comes from restraint</w:t>
      </w:r>
      <w:r w:rsidR="006704C1">
        <w:t xml:space="preserve">, patience, </w:t>
      </w:r>
      <w:r w:rsidR="006704C1" w:rsidRPr="00CD51F2">
        <w:rPr>
          <w:vertAlign w:val="superscript"/>
        </w:rPr>
        <w:t>13</w:t>
      </w:r>
      <w:r w:rsidR="005F5A44">
        <w:t xml:space="preserve">putting up </w:t>
      </w:r>
      <w:r w:rsidR="00CC05AC">
        <w:t xml:space="preserve">with one another and forgiving each other if </w:t>
      </w:r>
      <w:r w:rsidR="00061AAA">
        <w:t>anyone</w:t>
      </w:r>
      <w:r w:rsidR="00CC05AC">
        <w:t xml:space="preserve"> happens to have </w:t>
      </w:r>
      <w:r w:rsidR="00061AAA">
        <w:t>an issue with</w:t>
      </w:r>
      <w:r w:rsidR="001D660E">
        <w:t xml:space="preserve"> somebody</w:t>
      </w:r>
      <w:r w:rsidR="00CC05AC">
        <w:t xml:space="preserve">. </w:t>
      </w:r>
      <w:r w:rsidR="00CC05AC" w:rsidRPr="00CD51F2">
        <w:rPr>
          <w:vertAlign w:val="superscript"/>
        </w:rPr>
        <w:t>14</w:t>
      </w:r>
      <w:r w:rsidR="00D1097A">
        <w:t xml:space="preserve">But </w:t>
      </w:r>
      <w:r w:rsidR="00097DA0">
        <w:t xml:space="preserve">on top of all these things, </w:t>
      </w:r>
      <w:r w:rsidR="00D1097A">
        <w:rPr>
          <w:i/>
        </w:rPr>
        <w:t xml:space="preserve">walk in </w:t>
      </w:r>
      <w:r w:rsidR="00D1097A">
        <w:t>the love</w:t>
      </w:r>
      <w:r w:rsidR="00BB7CFF">
        <w:t xml:space="preserve"> </w:t>
      </w:r>
      <w:r w:rsidR="00BB7CFF">
        <w:rPr>
          <w:i/>
        </w:rPr>
        <w:t>of God</w:t>
      </w:r>
      <w:r w:rsidR="00D1097A">
        <w:t xml:space="preserve">, </w:t>
      </w:r>
      <w:r w:rsidR="002C4284">
        <w:t xml:space="preserve">which </w:t>
      </w:r>
      <w:r w:rsidR="000F2F58">
        <w:t xml:space="preserve">ties everything up into a tidy </w:t>
      </w:r>
      <w:r w:rsidR="002C4284">
        <w:t>package</w:t>
      </w:r>
      <w:r w:rsidR="000F2F58" w:rsidRPr="00CD51F2">
        <w:rPr>
          <w:vertAlign w:val="superscript"/>
        </w:rPr>
        <w:t>[f]</w:t>
      </w:r>
      <w:r w:rsidR="00D1097A">
        <w:t>.</w:t>
      </w:r>
    </w:p>
    <w:p w:rsidR="00170297" w:rsidRDefault="00D1097A" w:rsidP="00681781">
      <w:pPr>
        <w:pStyle w:val="verses-narrative"/>
      </w:pPr>
      <w:r w:rsidRPr="00CD51F2">
        <w:rPr>
          <w:vertAlign w:val="superscript"/>
        </w:rPr>
        <w:t>15</w:t>
      </w:r>
      <w:r w:rsidR="000F2F58">
        <w:t>L</w:t>
      </w:r>
      <w:r>
        <w:t>et the peace of Ch</w:t>
      </w:r>
      <w:r w:rsidR="00E11056">
        <w:t xml:space="preserve">rist </w:t>
      </w:r>
      <w:r w:rsidR="00262F7A">
        <w:t>rule</w:t>
      </w:r>
      <w:r w:rsidR="00E11056">
        <w:t xml:space="preserve"> in your heart</w:t>
      </w:r>
      <w:r w:rsidR="00A87455">
        <w:t>s, peace</w:t>
      </w:r>
      <w:r w:rsidR="00E11056">
        <w:t xml:space="preserve"> </w:t>
      </w:r>
      <w:r w:rsidR="00A87455">
        <w:t xml:space="preserve">for the purpose of </w:t>
      </w:r>
      <w:r w:rsidR="00E11056">
        <w:t xml:space="preserve">you </w:t>
      </w:r>
      <w:r w:rsidR="00A87455">
        <w:t xml:space="preserve">having been called </w:t>
      </w:r>
      <w:r w:rsidR="00262F7A">
        <w:rPr>
          <w:i/>
        </w:rPr>
        <w:t xml:space="preserve">to be </w:t>
      </w:r>
      <w:r w:rsidR="00E11056">
        <w:t>in one body—</w:t>
      </w:r>
      <w:r w:rsidR="00262F7A">
        <w:t>and get to where you’re</w:t>
      </w:r>
      <w:r w:rsidR="00E11056">
        <w:t xml:space="preserve"> thankful</w:t>
      </w:r>
      <w:r w:rsidR="00A87455">
        <w:t xml:space="preserve"> also</w:t>
      </w:r>
      <w:r w:rsidR="00E11056">
        <w:t xml:space="preserve">. </w:t>
      </w:r>
      <w:r w:rsidR="00E11056" w:rsidRPr="00CD51F2">
        <w:rPr>
          <w:vertAlign w:val="superscript"/>
        </w:rPr>
        <w:t>16</w:t>
      </w:r>
      <w:r w:rsidR="00E11056">
        <w:t xml:space="preserve">Let </w:t>
      </w:r>
      <w:r w:rsidR="009C4098">
        <w:t xml:space="preserve">Christ’s </w:t>
      </w:r>
      <w:r w:rsidR="00A87455">
        <w:t>message</w:t>
      </w:r>
      <w:r w:rsidR="004C4734" w:rsidRPr="00CD51F2">
        <w:rPr>
          <w:vertAlign w:val="superscript"/>
        </w:rPr>
        <w:t>[g]</w:t>
      </w:r>
      <w:r w:rsidR="004C4734">
        <w:t xml:space="preserve"> </w:t>
      </w:r>
      <w:r w:rsidR="005D3CCB">
        <w:t xml:space="preserve">dwell on the inside of </w:t>
      </w:r>
      <w:r w:rsidR="00E11056">
        <w:t xml:space="preserve">you richly, </w:t>
      </w:r>
      <w:r w:rsidR="00933985">
        <w:t xml:space="preserve">with all </w:t>
      </w:r>
      <w:r w:rsidR="00933985" w:rsidRPr="00933985">
        <w:rPr>
          <w:i/>
        </w:rPr>
        <w:t>the</w:t>
      </w:r>
      <w:r w:rsidR="00933985">
        <w:t xml:space="preserve"> wisdom </w:t>
      </w:r>
      <w:r w:rsidR="00933985">
        <w:rPr>
          <w:i/>
        </w:rPr>
        <w:t>you can muster</w:t>
      </w:r>
      <w:r w:rsidR="00912FA4">
        <w:t xml:space="preserve"> instructing</w:t>
      </w:r>
      <w:r w:rsidR="00E11056">
        <w:t xml:space="preserve"> and admonishing </w:t>
      </w:r>
      <w:r w:rsidR="00991CC2">
        <w:t>yourselves</w:t>
      </w:r>
      <w:r w:rsidR="00E11056">
        <w:t xml:space="preserve"> </w:t>
      </w:r>
      <w:r w:rsidR="00912FA4" w:rsidRPr="00933985">
        <w:rPr>
          <w:i/>
        </w:rPr>
        <w:t>in</w:t>
      </w:r>
      <w:r w:rsidR="00E11056">
        <w:t xml:space="preserve"> </w:t>
      </w:r>
      <w:r w:rsidR="00933985">
        <w:rPr>
          <w:i/>
        </w:rPr>
        <w:t xml:space="preserve">the </w:t>
      </w:r>
      <w:r w:rsidR="00991CC2">
        <w:rPr>
          <w:i/>
        </w:rPr>
        <w:t xml:space="preserve">use of </w:t>
      </w:r>
      <w:r w:rsidR="00B158F6">
        <w:t>psalms, hymns, and spiritual songs</w:t>
      </w:r>
      <w:r w:rsidR="00B158F6" w:rsidRPr="00CD51F2">
        <w:rPr>
          <w:vertAlign w:val="superscript"/>
        </w:rPr>
        <w:t>[h]</w:t>
      </w:r>
      <w:r w:rsidR="00B158F6">
        <w:t xml:space="preserve"> (i.e., popular s</w:t>
      </w:r>
      <w:r w:rsidR="00991CC2">
        <w:t>ongs accompanied by instruments, songs of praise,</w:t>
      </w:r>
      <w:r w:rsidR="00B158F6">
        <w:t xml:space="preserve"> and songs which consist of prophetic manifestations of the Holy Spirit, including singing in tongues), </w:t>
      </w:r>
      <w:r w:rsidR="00E11056">
        <w:t xml:space="preserve">singing </w:t>
      </w:r>
      <w:r w:rsidR="00B158F6">
        <w:t xml:space="preserve">to God with joy </w:t>
      </w:r>
      <w:r w:rsidR="00E11056">
        <w:t xml:space="preserve">in your hearts. </w:t>
      </w:r>
      <w:r w:rsidR="00E11056" w:rsidRPr="00CD51F2">
        <w:rPr>
          <w:vertAlign w:val="superscript"/>
        </w:rPr>
        <w:t>17</w:t>
      </w:r>
      <w:r w:rsidR="00B429C3">
        <w:t xml:space="preserve">And </w:t>
      </w:r>
      <w:r w:rsidR="00933985">
        <w:t xml:space="preserve">every one of the things you </w:t>
      </w:r>
      <w:r w:rsidR="008D45F7">
        <w:t xml:space="preserve">so happen </w:t>
      </w:r>
      <w:r w:rsidR="00B429C3">
        <w:t>to do</w:t>
      </w:r>
      <w:r w:rsidR="006F1E9D">
        <w:t xml:space="preserve">, </w:t>
      </w:r>
      <w:r w:rsidR="006F1E9D">
        <w:rPr>
          <w:i/>
        </w:rPr>
        <w:t>whether it’s</w:t>
      </w:r>
      <w:r w:rsidR="008D45F7">
        <w:rPr>
          <w:i/>
        </w:rPr>
        <w:t xml:space="preserve"> a thing you do</w:t>
      </w:r>
      <w:r w:rsidR="00B429C3">
        <w:t xml:space="preserve"> in </w:t>
      </w:r>
      <w:r w:rsidR="00933985">
        <w:t>speech</w:t>
      </w:r>
      <w:r w:rsidR="00B429C3">
        <w:t xml:space="preserve"> or in action, </w:t>
      </w:r>
      <w:r w:rsidR="006F1E9D">
        <w:t>do everything</w:t>
      </w:r>
      <w:r w:rsidR="00B429C3">
        <w:t xml:space="preserve"> in </w:t>
      </w:r>
      <w:r w:rsidR="00B429C3">
        <w:rPr>
          <w:i/>
        </w:rPr>
        <w:t xml:space="preserve">the </w:t>
      </w:r>
      <w:r w:rsidR="00B429C3">
        <w:t xml:space="preserve">name of </w:t>
      </w:r>
      <w:r w:rsidR="00B429C3">
        <w:rPr>
          <w:i/>
        </w:rPr>
        <w:t xml:space="preserve">the </w:t>
      </w:r>
      <w:r w:rsidR="00B429C3">
        <w:t>Lord Jesus</w:t>
      </w:r>
      <w:r w:rsidR="008D45F7">
        <w:t xml:space="preserve"> (i.e., do it as though Jesus told you to do it</w:t>
      </w:r>
      <w:r w:rsidR="00884EA8">
        <w:t xml:space="preserve">; do it as though it’s part of your Christian duty; </w:t>
      </w:r>
      <w:r w:rsidR="004A3A21">
        <w:t>do it knowing you have blessing</w:t>
      </w:r>
      <w:r w:rsidR="00884EA8">
        <w:t xml:space="preserve"> of Jesus to do it</w:t>
      </w:r>
      <w:r w:rsidR="008D45F7">
        <w:t>)</w:t>
      </w:r>
      <w:r w:rsidR="00B429C3">
        <w:t>, giving thanks to the Father-God through him.</w:t>
      </w:r>
    </w:p>
    <w:p w:rsidR="00DC3422" w:rsidRDefault="00B429C3" w:rsidP="00681781">
      <w:pPr>
        <w:pStyle w:val="verses-narrative"/>
      </w:pPr>
      <w:r w:rsidRPr="00CD51F2">
        <w:rPr>
          <w:vertAlign w:val="superscript"/>
        </w:rPr>
        <w:t>18</w:t>
      </w:r>
      <w:r>
        <w:t>Wives, submit</w:t>
      </w:r>
      <w:r w:rsidR="004A3A21" w:rsidRPr="00CD51F2">
        <w:rPr>
          <w:vertAlign w:val="superscript"/>
        </w:rPr>
        <w:t>[i]</w:t>
      </w:r>
      <w:r>
        <w:t xml:space="preserve"> to </w:t>
      </w:r>
      <w:r w:rsidRPr="008D45F7">
        <w:rPr>
          <w:i/>
        </w:rPr>
        <w:t>your</w:t>
      </w:r>
      <w:r>
        <w:t xml:space="preserve"> husbands as is proper in </w:t>
      </w:r>
      <w:r>
        <w:rPr>
          <w:i/>
        </w:rPr>
        <w:t xml:space="preserve">the </w:t>
      </w:r>
      <w:r>
        <w:t>L</w:t>
      </w:r>
      <w:r w:rsidR="00DC3422">
        <w:t>ord.</w:t>
      </w:r>
    </w:p>
    <w:p w:rsidR="00B429C3" w:rsidRDefault="00B429C3" w:rsidP="00681781">
      <w:pPr>
        <w:pStyle w:val="verses-narrative"/>
      </w:pPr>
      <w:r w:rsidRPr="00CD51F2">
        <w:rPr>
          <w:vertAlign w:val="superscript"/>
        </w:rPr>
        <w:t>19</w:t>
      </w:r>
      <w:r>
        <w:t xml:space="preserve">Husbands, love </w:t>
      </w:r>
      <w:r>
        <w:rPr>
          <w:i/>
        </w:rPr>
        <w:t>your</w:t>
      </w:r>
      <w:r>
        <w:t xml:space="preserve"> wives </w:t>
      </w:r>
      <w:r w:rsidR="00DC3422">
        <w:t xml:space="preserve">and don’t be </w:t>
      </w:r>
      <w:r w:rsidR="00692F85">
        <w:t xml:space="preserve">cruel, harsh, hateful, </w:t>
      </w:r>
      <w:r w:rsidR="00806083">
        <w:t>or</w:t>
      </w:r>
      <w:r w:rsidR="00692F85">
        <w:t xml:space="preserve"> severe with</w:t>
      </w:r>
      <w:r w:rsidR="00DC3422">
        <w:t xml:space="preserve"> them.</w:t>
      </w:r>
    </w:p>
    <w:p w:rsidR="00DC3422" w:rsidRDefault="00DC3422" w:rsidP="00681781">
      <w:pPr>
        <w:pStyle w:val="verses-narrative"/>
      </w:pPr>
      <w:r w:rsidRPr="00CD51F2">
        <w:rPr>
          <w:vertAlign w:val="superscript"/>
        </w:rPr>
        <w:t>20</w:t>
      </w:r>
      <w:r>
        <w:t xml:space="preserve">Children, obey your parents </w:t>
      </w:r>
      <w:r w:rsidR="0053797B">
        <w:t>in all respects;</w:t>
      </w:r>
      <w:r>
        <w:t xml:space="preserve"> this is pleasing to </w:t>
      </w:r>
      <w:r>
        <w:rPr>
          <w:i/>
        </w:rPr>
        <w:t xml:space="preserve">the </w:t>
      </w:r>
      <w:r>
        <w:t>Lord</w:t>
      </w:r>
      <w:r w:rsidR="0053797B">
        <w:t>, you see</w:t>
      </w:r>
      <w:r>
        <w:t>.</w:t>
      </w:r>
    </w:p>
    <w:p w:rsidR="00DC3422" w:rsidRDefault="00DC3422" w:rsidP="00681781">
      <w:pPr>
        <w:pStyle w:val="verses-narrative"/>
      </w:pPr>
      <w:r w:rsidRPr="00CD51F2">
        <w:rPr>
          <w:vertAlign w:val="superscript"/>
        </w:rPr>
        <w:t>21</w:t>
      </w:r>
      <w:r>
        <w:t xml:space="preserve">Fathers, do not </w:t>
      </w:r>
      <w:r w:rsidR="0004485D">
        <w:t>exasperate</w:t>
      </w:r>
      <w:r>
        <w:t xml:space="preserve"> your children</w:t>
      </w:r>
      <w:r w:rsidR="00A65D08">
        <w:t>,</w:t>
      </w:r>
      <w:r>
        <w:t xml:space="preserve"> so that they not </w:t>
      </w:r>
      <w:r w:rsidR="00F334A9">
        <w:t>grow</w:t>
      </w:r>
      <w:r w:rsidR="00A65D08">
        <w:t xml:space="preserve"> despondent</w:t>
      </w:r>
      <w:r>
        <w:t>.</w:t>
      </w:r>
    </w:p>
    <w:p w:rsidR="00DC3422" w:rsidRPr="00DC3422" w:rsidRDefault="00DC3422" w:rsidP="00681781">
      <w:pPr>
        <w:pStyle w:val="verses-narrative"/>
      </w:pPr>
      <w:r w:rsidRPr="00CD51F2">
        <w:rPr>
          <w:vertAlign w:val="superscript"/>
        </w:rPr>
        <w:t>22</w:t>
      </w:r>
      <w:r>
        <w:t xml:space="preserve">Slaves, obey </w:t>
      </w:r>
      <w:r w:rsidR="00910479">
        <w:t>those who are your bosses</w:t>
      </w:r>
      <w:r w:rsidR="007A7242">
        <w:t>, physically-</w:t>
      </w:r>
      <w:r w:rsidR="00910479">
        <w:t>speaking, in all respects</w:t>
      </w:r>
      <w:r w:rsidR="008223DB">
        <w:t xml:space="preserve">, </w:t>
      </w:r>
      <w:r w:rsidR="00910479">
        <w:t>not just making the boss think you’re doing a good job when he’s looking and acting up when he’s not</w:t>
      </w:r>
      <w:r w:rsidR="008223DB">
        <w:rPr>
          <w:vertAlign w:val="superscript"/>
        </w:rPr>
        <w:t>[j</w:t>
      </w:r>
      <w:r w:rsidR="00910479" w:rsidRPr="003E3548">
        <w:rPr>
          <w:vertAlign w:val="superscript"/>
        </w:rPr>
        <w:t>]</w:t>
      </w:r>
      <w:r>
        <w:t xml:space="preserve">, but rather in </w:t>
      </w:r>
      <w:r w:rsidR="007A7242">
        <w:t>a simplicity of heart (i.e., a heart which doesn’t rely on convoluted justifications; has no ulterior motives; attaches no strings; isn’t driven by fear, guilt, remorse, etc.)</w:t>
      </w:r>
      <w:r>
        <w:t xml:space="preserve">, </w:t>
      </w:r>
      <w:r w:rsidR="007A7242">
        <w:t>having a deep reverence</w:t>
      </w:r>
      <w:r w:rsidR="007A7242" w:rsidRPr="00CD51F2">
        <w:rPr>
          <w:vertAlign w:val="superscript"/>
        </w:rPr>
        <w:t>[k]</w:t>
      </w:r>
      <w:r w:rsidR="007A7242">
        <w:t xml:space="preserve"> of the L</w:t>
      </w:r>
      <w:r>
        <w:t xml:space="preserve">ord. </w:t>
      </w:r>
      <w:r w:rsidRPr="00CD51F2">
        <w:rPr>
          <w:vertAlign w:val="superscript"/>
        </w:rPr>
        <w:t>23</w:t>
      </w:r>
      <w:r w:rsidR="0002012D">
        <w:t>That which</w:t>
      </w:r>
      <w:r>
        <w:t xml:space="preserve"> you happen to be doing, </w:t>
      </w:r>
      <w:r w:rsidR="00F334A9">
        <w:t>work it</w:t>
      </w:r>
      <w:r>
        <w:t xml:space="preserve"> from </w:t>
      </w:r>
      <w:r>
        <w:rPr>
          <w:i/>
        </w:rPr>
        <w:t xml:space="preserve">the </w:t>
      </w:r>
      <w:r w:rsidR="00321BCE">
        <w:t>soul as to the L</w:t>
      </w:r>
      <w:r>
        <w:t xml:space="preserve">ord and not to </w:t>
      </w:r>
      <w:r w:rsidR="00F334A9">
        <w:t>humans</w:t>
      </w:r>
      <w:r>
        <w:t xml:space="preserve">, </w:t>
      </w:r>
      <w:r w:rsidRPr="00CD51F2">
        <w:rPr>
          <w:vertAlign w:val="superscript"/>
        </w:rPr>
        <w:t>24</w:t>
      </w:r>
      <w:r>
        <w:t xml:space="preserve">knowing for a fact that you will </w:t>
      </w:r>
      <w:r w:rsidR="001952CC">
        <w:t>receive</w:t>
      </w:r>
      <w:r>
        <w:t xml:space="preserve"> </w:t>
      </w:r>
      <w:r w:rsidR="001952CC">
        <w:t xml:space="preserve">from </w:t>
      </w:r>
      <w:r w:rsidR="001952CC">
        <w:rPr>
          <w:i/>
        </w:rPr>
        <w:t xml:space="preserve">the </w:t>
      </w:r>
      <w:r w:rsidR="001952CC">
        <w:t xml:space="preserve">Lord </w:t>
      </w:r>
      <w:r w:rsidR="00D619E1">
        <w:t>the reward of the inheritance</w:t>
      </w:r>
      <w:r w:rsidR="001952CC">
        <w:t xml:space="preserve"> (i.e., of what God has int</w:t>
      </w:r>
      <w:r w:rsidR="00B017EC">
        <w:t>ended specifically for you</w:t>
      </w:r>
      <w:r w:rsidR="001952CC">
        <w:t>)—</w:t>
      </w:r>
      <w:r w:rsidR="00A44380">
        <w:t>You s</w:t>
      </w:r>
      <w:r w:rsidR="001952CC">
        <w:t xml:space="preserve">erve </w:t>
      </w:r>
      <w:r w:rsidR="00521BB3">
        <w:t>by means of</w:t>
      </w:r>
      <w:r w:rsidR="001952CC">
        <w:t xml:space="preserve"> the Lord Christ</w:t>
      </w:r>
      <w:r w:rsidR="00D619E1">
        <w:t xml:space="preserve">. </w:t>
      </w:r>
      <w:r w:rsidR="00D619E1" w:rsidRPr="00CD51F2">
        <w:rPr>
          <w:vertAlign w:val="superscript"/>
        </w:rPr>
        <w:t>2</w:t>
      </w:r>
      <w:r w:rsidR="004D16FE">
        <w:rPr>
          <w:vertAlign w:val="superscript"/>
        </w:rPr>
        <w:t>5</w:t>
      </w:r>
      <w:r w:rsidR="00B017EC">
        <w:t>Furthermore</w:t>
      </w:r>
      <w:r w:rsidR="001952CC">
        <w:t xml:space="preserve">, </w:t>
      </w:r>
      <w:r w:rsidR="00B017EC">
        <w:rPr>
          <w:i/>
        </w:rPr>
        <w:t xml:space="preserve">as far as </w:t>
      </w:r>
      <w:r w:rsidR="00521BB3">
        <w:t>the wrong-doer</w:t>
      </w:r>
      <w:r w:rsidR="00B017EC">
        <w:t xml:space="preserve"> </w:t>
      </w:r>
      <w:r w:rsidR="00B017EC">
        <w:rPr>
          <w:i/>
        </w:rPr>
        <w:t>is concerned</w:t>
      </w:r>
      <w:r w:rsidR="00521BB3">
        <w:t>:</w:t>
      </w:r>
      <w:r w:rsidR="00861C2A">
        <w:t xml:space="preserve"> what he did wrong will come back to </w:t>
      </w:r>
      <w:r w:rsidR="001F719A">
        <w:t xml:space="preserve">haunt </w:t>
      </w:r>
      <w:r w:rsidR="00861C2A">
        <w:t>him</w:t>
      </w:r>
      <w:r w:rsidR="001F719A" w:rsidRPr="00CD51F2">
        <w:rPr>
          <w:vertAlign w:val="superscript"/>
        </w:rPr>
        <w:t>[l]</w:t>
      </w:r>
      <w:r w:rsidR="00D619E1">
        <w:t xml:space="preserve">, </w:t>
      </w:r>
      <w:r w:rsidR="009B7843">
        <w:t>irrespective of who the wrong-doer is</w:t>
      </w:r>
      <w:r w:rsidR="009B7843" w:rsidRPr="00CD51F2">
        <w:rPr>
          <w:vertAlign w:val="superscript"/>
        </w:rPr>
        <w:t>[m]</w:t>
      </w:r>
      <w:r w:rsidR="009B7843">
        <w:t>.</w:t>
      </w:r>
    </w:p>
    <w:p w:rsidR="00681781" w:rsidRDefault="00681781" w:rsidP="00681781">
      <w:pPr>
        <w:pStyle w:val="spacer-before-foootnotes"/>
      </w:pPr>
    </w:p>
    <w:p w:rsidR="00681781" w:rsidRDefault="00681781" w:rsidP="00681781">
      <w:pPr>
        <w:pStyle w:val="footnotes-normal"/>
      </w:pPr>
      <w:r w:rsidRPr="00CD51F2">
        <w:rPr>
          <w:vertAlign w:val="superscript"/>
        </w:rPr>
        <w:t>[a]</w:t>
      </w:r>
      <w:r w:rsidR="00C0199D" w:rsidRPr="00CD51F2">
        <w:rPr>
          <w:i/>
        </w:rPr>
        <w:t>which amounts to</w:t>
      </w:r>
      <w:r w:rsidR="00C0199D">
        <w:t xml:space="preserve">…Lit: </w:t>
      </w:r>
      <w:r w:rsidR="00C0199D" w:rsidRPr="00CD51F2">
        <w:rPr>
          <w:i/>
        </w:rPr>
        <w:t>which is in particular</w:t>
      </w:r>
    </w:p>
    <w:p w:rsidR="00B0739B" w:rsidRDefault="00B0739B" w:rsidP="00681781">
      <w:pPr>
        <w:pStyle w:val="footnotes-normal"/>
      </w:pPr>
      <w:r w:rsidRPr="00CD51F2">
        <w:rPr>
          <w:vertAlign w:val="superscript"/>
        </w:rPr>
        <w:t>[b]</w:t>
      </w:r>
      <w:r w:rsidRPr="00CD51F2">
        <w:rPr>
          <w:i/>
        </w:rPr>
        <w:t>upon the sons of disobedience</w:t>
      </w:r>
      <w:r>
        <w:t xml:space="preserve">…There’s doubt whether this </w:t>
      </w:r>
      <w:r w:rsidR="000A7A0E">
        <w:t xml:space="preserve">was </w:t>
      </w:r>
      <w:r w:rsidR="009D0FAB">
        <w:t>in the autograph or added</w:t>
      </w:r>
      <w:r w:rsidR="000A7A0E">
        <w:t xml:space="preserve"> later</w:t>
      </w:r>
      <w:r>
        <w:t xml:space="preserve">, as some of the best manuscripts omit </w:t>
      </w:r>
      <w:r w:rsidR="000A7A0E">
        <w:t>it</w:t>
      </w:r>
      <w:r w:rsidR="008E5867">
        <w:t>.</w:t>
      </w:r>
    </w:p>
    <w:p w:rsidR="008E5867" w:rsidRDefault="008E5867" w:rsidP="00681781">
      <w:pPr>
        <w:pStyle w:val="footnotes-normal"/>
      </w:pPr>
      <w:r w:rsidRPr="00CD51F2">
        <w:rPr>
          <w:vertAlign w:val="superscript"/>
        </w:rPr>
        <w:t>[c]</w:t>
      </w:r>
      <w:r w:rsidRPr="000B48F1">
        <w:rPr>
          <w:i/>
        </w:rPr>
        <w:t>old-self</w:t>
      </w:r>
      <w:r>
        <w:t xml:space="preserve">…Lit: </w:t>
      </w:r>
      <w:r w:rsidRPr="000B48F1">
        <w:rPr>
          <w:i/>
        </w:rPr>
        <w:t>old man</w:t>
      </w:r>
    </w:p>
    <w:p w:rsidR="00F76FD5" w:rsidRDefault="00F76FD5" w:rsidP="00681781">
      <w:pPr>
        <w:pStyle w:val="footnotes-normal"/>
      </w:pPr>
      <w:r w:rsidRPr="00CD51F2">
        <w:rPr>
          <w:vertAlign w:val="superscript"/>
        </w:rPr>
        <w:t>[d]</w:t>
      </w:r>
      <w:r w:rsidRPr="000B48F1">
        <w:rPr>
          <w:i/>
        </w:rPr>
        <w:t>every little bit of everything</w:t>
      </w:r>
      <w:r>
        <w:t xml:space="preserve">…Lit: </w:t>
      </w:r>
      <w:r w:rsidRPr="000B48F1">
        <w:rPr>
          <w:i/>
        </w:rPr>
        <w:t>the all and in all</w:t>
      </w:r>
      <w:r>
        <w:t>. An idiom, also used in Eph. 1:23.</w:t>
      </w:r>
    </w:p>
    <w:p w:rsidR="003E2F2A" w:rsidRDefault="003E2F2A" w:rsidP="00681781">
      <w:pPr>
        <w:pStyle w:val="footnotes-normal"/>
      </w:pPr>
      <w:r w:rsidRPr="00CD51F2">
        <w:rPr>
          <w:vertAlign w:val="superscript"/>
        </w:rPr>
        <w:t>[e]</w:t>
      </w:r>
      <w:r w:rsidRPr="000B48F1">
        <w:rPr>
          <w:i/>
        </w:rPr>
        <w:t xml:space="preserve">and get a move on </w:t>
      </w:r>
      <w:r w:rsidR="00816314" w:rsidRPr="000B48F1">
        <w:rPr>
          <w:i/>
        </w:rPr>
        <w:t xml:space="preserve">with </w:t>
      </w:r>
      <w:r w:rsidRPr="000B48F1">
        <w:rPr>
          <w:i/>
        </w:rPr>
        <w:t>it!</w:t>
      </w:r>
      <w:r w:rsidR="00B313AD">
        <w:t>…</w:t>
      </w:r>
      <w:r>
        <w:t xml:space="preserve">Insinuated by the verb tense of </w:t>
      </w:r>
      <w:r>
        <w:rPr>
          <w:i/>
        </w:rPr>
        <w:t>put on</w:t>
      </w:r>
      <w:r>
        <w:t>.</w:t>
      </w:r>
    </w:p>
    <w:p w:rsidR="000F2F58" w:rsidRDefault="000F2F58" w:rsidP="00681781">
      <w:pPr>
        <w:pStyle w:val="footnotes-normal"/>
      </w:pPr>
      <w:r w:rsidRPr="00CD51F2">
        <w:rPr>
          <w:vertAlign w:val="superscript"/>
        </w:rPr>
        <w:t>[f]</w:t>
      </w:r>
      <w:r w:rsidRPr="000B48F1">
        <w:rPr>
          <w:i/>
        </w:rPr>
        <w:t>which ties everything up into a tidy package</w:t>
      </w:r>
      <w:r>
        <w:t xml:space="preserve">…Lit: </w:t>
      </w:r>
      <w:r w:rsidRPr="000B48F1">
        <w:rPr>
          <w:i/>
        </w:rPr>
        <w:t>which is the band of completeness</w:t>
      </w:r>
    </w:p>
    <w:p w:rsidR="004C4734" w:rsidRDefault="004C4734" w:rsidP="00681781">
      <w:pPr>
        <w:pStyle w:val="footnotes-normal"/>
      </w:pPr>
      <w:r w:rsidRPr="00CD51F2">
        <w:rPr>
          <w:vertAlign w:val="superscript"/>
        </w:rPr>
        <w:t>[g]</w:t>
      </w:r>
      <w:r w:rsidRPr="000B48F1">
        <w:rPr>
          <w:i/>
        </w:rPr>
        <w:t>message</w:t>
      </w:r>
      <w:r>
        <w:t xml:space="preserve">…Also: </w:t>
      </w:r>
      <w:r w:rsidRPr="000B48F1">
        <w:rPr>
          <w:i/>
        </w:rPr>
        <w:t>word</w:t>
      </w:r>
    </w:p>
    <w:p w:rsidR="00B158F6" w:rsidRDefault="00B158F6" w:rsidP="00681781">
      <w:pPr>
        <w:pStyle w:val="footnotes-normal"/>
      </w:pPr>
      <w:r w:rsidRPr="00CD51F2">
        <w:rPr>
          <w:vertAlign w:val="superscript"/>
        </w:rPr>
        <w:t>[h]</w:t>
      </w:r>
      <w:r w:rsidRPr="000B48F1">
        <w:rPr>
          <w:i/>
        </w:rPr>
        <w:t>songs, hymns, and spiritual songs</w:t>
      </w:r>
      <w:r>
        <w:t>…Ref. note of Eph. 5:19</w:t>
      </w:r>
    </w:p>
    <w:p w:rsidR="004A3A21" w:rsidRDefault="004A3A21" w:rsidP="00681781">
      <w:pPr>
        <w:pStyle w:val="footnotes-normal"/>
      </w:pPr>
      <w:r w:rsidRPr="00CD51F2">
        <w:rPr>
          <w:vertAlign w:val="superscript"/>
        </w:rPr>
        <w:t>[i]</w:t>
      </w:r>
      <w:r w:rsidRPr="000B48F1">
        <w:rPr>
          <w:i/>
        </w:rPr>
        <w:t>submit</w:t>
      </w:r>
      <w:r>
        <w:t>…Ref. note of Eph. 5:22</w:t>
      </w:r>
    </w:p>
    <w:p w:rsidR="008223DB" w:rsidRDefault="008223DB" w:rsidP="008223DB">
      <w:pPr>
        <w:pStyle w:val="footnotes-normal"/>
        <w:rPr>
          <w:i/>
        </w:rPr>
      </w:pPr>
      <w:r>
        <w:rPr>
          <w:vertAlign w:val="superscript"/>
        </w:rPr>
        <w:t>[j</w:t>
      </w:r>
      <w:r w:rsidRPr="00E13E01">
        <w:rPr>
          <w:vertAlign w:val="superscript"/>
        </w:rPr>
        <w:t>]</w:t>
      </w:r>
      <w:r w:rsidRPr="003E3548">
        <w:rPr>
          <w:i/>
        </w:rPr>
        <w:t>not just making the boss think you’re doing a good job when he’s looking and acting up when he’s not</w:t>
      </w:r>
      <w:r>
        <w:t xml:space="preserve">…Lit: </w:t>
      </w:r>
      <w:r w:rsidRPr="003E3548">
        <w:rPr>
          <w:i/>
        </w:rPr>
        <w:t>not according to eye-serving as man-pleasers</w:t>
      </w:r>
    </w:p>
    <w:p w:rsidR="007A7242" w:rsidRDefault="007A7242" w:rsidP="008223DB">
      <w:pPr>
        <w:pStyle w:val="footnotes-normal"/>
      </w:pPr>
      <w:r w:rsidRPr="00CD51F2">
        <w:rPr>
          <w:vertAlign w:val="superscript"/>
        </w:rPr>
        <w:t>[k]</w:t>
      </w:r>
      <w:r w:rsidRPr="000B48F1">
        <w:rPr>
          <w:i/>
        </w:rPr>
        <w:t>deep reverence</w:t>
      </w:r>
      <w:r>
        <w:t xml:space="preserve">…Also: </w:t>
      </w:r>
      <w:r w:rsidRPr="000B48F1">
        <w:rPr>
          <w:i/>
        </w:rPr>
        <w:t>fear</w:t>
      </w:r>
    </w:p>
    <w:p w:rsidR="009B7843" w:rsidRDefault="001F719A" w:rsidP="008223DB">
      <w:pPr>
        <w:pStyle w:val="footnotes-normal"/>
      </w:pPr>
      <w:r w:rsidRPr="00CD51F2">
        <w:rPr>
          <w:vertAlign w:val="superscript"/>
        </w:rPr>
        <w:t>[l]</w:t>
      </w:r>
      <w:r w:rsidRPr="000B48F1">
        <w:rPr>
          <w:i/>
        </w:rPr>
        <w:t>what he did wrong will come back to haunt him</w:t>
      </w:r>
      <w:r>
        <w:t xml:space="preserve">…Lit: </w:t>
      </w:r>
      <w:r w:rsidRPr="000B48F1">
        <w:rPr>
          <w:i/>
        </w:rPr>
        <w:t>he will get back that which he did wrong</w:t>
      </w:r>
    </w:p>
    <w:p w:rsidR="009B7843" w:rsidRPr="007A7242" w:rsidRDefault="009B7843" w:rsidP="008223DB">
      <w:pPr>
        <w:pStyle w:val="footnotes-normal"/>
      </w:pPr>
      <w:r w:rsidRPr="00CD51F2">
        <w:rPr>
          <w:vertAlign w:val="superscript"/>
        </w:rPr>
        <w:t>[m]</w:t>
      </w:r>
      <w:r w:rsidRPr="000B48F1">
        <w:rPr>
          <w:i/>
        </w:rPr>
        <w:t>irrespective of who the wrong-doer is</w:t>
      </w:r>
      <w:r w:rsidR="00B313AD">
        <w:t>…</w:t>
      </w:r>
      <w:r>
        <w:t xml:space="preserve">Lit: </w:t>
      </w:r>
      <w:r w:rsidRPr="000B48F1">
        <w:rPr>
          <w:i/>
        </w:rPr>
        <w:t>it is not favoritism</w:t>
      </w:r>
    </w:p>
    <w:p w:rsidR="00681781" w:rsidRDefault="00681781" w:rsidP="00681781">
      <w:pPr>
        <w:pStyle w:val="spacer-before-chapter"/>
      </w:pPr>
    </w:p>
    <w:p w:rsidR="00CD51F2" w:rsidRDefault="00CD51F2" w:rsidP="00CD51F2">
      <w:pPr>
        <w:pStyle w:val="Heading2"/>
      </w:pPr>
      <w:r>
        <w:t>Colossians Chapter 4</w:t>
      </w:r>
    </w:p>
    <w:p w:rsidR="00CD51F2" w:rsidRDefault="00CD51F2" w:rsidP="00CD51F2">
      <w:pPr>
        <w:pStyle w:val="verses-narrative"/>
      </w:pPr>
      <w:r w:rsidRPr="002766BE">
        <w:rPr>
          <w:vertAlign w:val="superscript"/>
        </w:rPr>
        <w:t>1</w:t>
      </w:r>
      <w:r w:rsidR="009C5A74">
        <w:t xml:space="preserve">Bosses, </w:t>
      </w:r>
      <w:r w:rsidR="006B1563">
        <w:t xml:space="preserve">maintain a level of </w:t>
      </w:r>
      <w:r w:rsidR="009B1540">
        <w:t>treat</w:t>
      </w:r>
      <w:r w:rsidR="006B1563">
        <w:t xml:space="preserve">ment for </w:t>
      </w:r>
      <w:r w:rsidR="00F41295" w:rsidRPr="00F41295">
        <w:rPr>
          <w:i/>
        </w:rPr>
        <w:t>your</w:t>
      </w:r>
      <w:r w:rsidR="00B442A0">
        <w:t xml:space="preserve"> slaves and menial servants </w:t>
      </w:r>
      <w:r w:rsidR="006B1563">
        <w:t xml:space="preserve">which is </w:t>
      </w:r>
      <w:r w:rsidR="00B442A0">
        <w:t>fair, consistent,</w:t>
      </w:r>
      <w:r w:rsidR="009C5A74">
        <w:t xml:space="preserve"> and </w:t>
      </w:r>
      <w:r w:rsidR="00B442A0">
        <w:t>impartial</w:t>
      </w:r>
      <w:r w:rsidR="00B442A0" w:rsidRPr="002766BE">
        <w:rPr>
          <w:vertAlign w:val="superscript"/>
        </w:rPr>
        <w:t>[a]</w:t>
      </w:r>
      <w:r w:rsidR="00B442A0">
        <w:t xml:space="preserve">, knowing </w:t>
      </w:r>
      <w:r w:rsidR="00592AA0">
        <w:t>full-</w:t>
      </w:r>
      <w:r w:rsidR="00A578F9">
        <w:t xml:space="preserve">well </w:t>
      </w:r>
      <w:r w:rsidR="00B442A0">
        <w:t xml:space="preserve">that you </w:t>
      </w:r>
      <w:r w:rsidR="009C5A74">
        <w:t xml:space="preserve">have a boss </w:t>
      </w:r>
      <w:r w:rsidR="00A578F9">
        <w:t>too</w:t>
      </w:r>
      <w:r w:rsidR="00B442A0">
        <w:t xml:space="preserve">, </w:t>
      </w:r>
      <w:r w:rsidR="00253A43">
        <w:t>a boss</w:t>
      </w:r>
      <w:r w:rsidR="00B442A0">
        <w:t xml:space="preserve"> </w:t>
      </w:r>
      <w:r w:rsidR="009C5A74">
        <w:t>in heaven.</w:t>
      </w:r>
    </w:p>
    <w:p w:rsidR="00210005" w:rsidRDefault="00ED6498" w:rsidP="00CD51F2">
      <w:pPr>
        <w:pStyle w:val="verses-narrative"/>
      </w:pPr>
      <w:r w:rsidRPr="002766BE">
        <w:rPr>
          <w:vertAlign w:val="superscript"/>
        </w:rPr>
        <w:t>2</w:t>
      </w:r>
      <w:r>
        <w:t>Give constant attention to</w:t>
      </w:r>
      <w:r w:rsidR="009C5A74">
        <w:t xml:space="preserve"> prayer, </w:t>
      </w:r>
      <w:r>
        <w:t xml:space="preserve">staying focused in </w:t>
      </w:r>
      <w:r w:rsidR="00B045FC">
        <w:t>it</w:t>
      </w:r>
      <w:r>
        <w:rPr>
          <w:i/>
        </w:rPr>
        <w:t xml:space="preserve"> </w:t>
      </w:r>
      <w:r w:rsidR="00B045FC">
        <w:t xml:space="preserve">with thanksgiving, </w:t>
      </w:r>
      <w:r w:rsidR="00B045FC" w:rsidRPr="002766BE">
        <w:rPr>
          <w:vertAlign w:val="superscript"/>
        </w:rPr>
        <w:t>3</w:t>
      </w:r>
      <w:r w:rsidR="00B045FC">
        <w:t>while</w:t>
      </w:r>
      <w:r w:rsidR="009C5A74">
        <w:t xml:space="preserve"> at the same time </w:t>
      </w:r>
      <w:r w:rsidR="00B045FC">
        <w:t xml:space="preserve">praying for </w:t>
      </w:r>
      <w:r w:rsidR="009C5A74">
        <w:t xml:space="preserve">us, so that God would </w:t>
      </w:r>
      <w:r w:rsidR="00B045FC">
        <w:t xml:space="preserve">create an opportunity for us </w:t>
      </w:r>
      <w:r w:rsidR="00A578F9">
        <w:t>for the word</w:t>
      </w:r>
      <w:r w:rsidR="00A578F9" w:rsidRPr="002766BE">
        <w:rPr>
          <w:vertAlign w:val="superscript"/>
        </w:rPr>
        <w:t>[b]</w:t>
      </w:r>
      <w:r w:rsidR="009C5A74">
        <w:t xml:space="preserve">, </w:t>
      </w:r>
      <w:r w:rsidR="00A578F9">
        <w:rPr>
          <w:i/>
        </w:rPr>
        <w:t xml:space="preserve">that is </w:t>
      </w:r>
      <w:r w:rsidR="00986837">
        <w:t>to speak the mystery of Christ (</w:t>
      </w:r>
      <w:r w:rsidR="00210005">
        <w:t xml:space="preserve">and also </w:t>
      </w:r>
      <w:r w:rsidR="003322CE">
        <w:t>on account</w:t>
      </w:r>
      <w:r w:rsidR="009C5A74">
        <w:t xml:space="preserve"> of which I’ve been </w:t>
      </w:r>
      <w:r w:rsidR="003322CE">
        <w:t>bound</w:t>
      </w:r>
      <w:r w:rsidR="00986837">
        <w:t>)</w:t>
      </w:r>
      <w:r w:rsidR="009C5A74">
        <w:t xml:space="preserve"> </w:t>
      </w:r>
      <w:r w:rsidR="009C5A74" w:rsidRPr="002766BE">
        <w:rPr>
          <w:vertAlign w:val="superscript"/>
        </w:rPr>
        <w:t>4</w:t>
      </w:r>
      <w:r w:rsidR="009C5A74">
        <w:t>so that I’</w:t>
      </w:r>
      <w:r w:rsidR="00210005">
        <w:t>d</w:t>
      </w:r>
      <w:r w:rsidR="009C5A74">
        <w:t xml:space="preserve"> </w:t>
      </w:r>
      <w:r w:rsidR="00210005">
        <w:t>put out there</w:t>
      </w:r>
      <w:r w:rsidR="009C5A74">
        <w:t xml:space="preserve"> the same as </w:t>
      </w:r>
      <w:r w:rsidR="00986837">
        <w:t>what I have to say</w:t>
      </w:r>
      <w:r w:rsidR="00210005">
        <w:t>.</w:t>
      </w:r>
    </w:p>
    <w:p w:rsidR="009C5A74" w:rsidRDefault="009C5A74" w:rsidP="00CD51F2">
      <w:pPr>
        <w:pStyle w:val="verses-narrative"/>
      </w:pPr>
      <w:r w:rsidRPr="002766BE">
        <w:rPr>
          <w:vertAlign w:val="superscript"/>
        </w:rPr>
        <w:t>5</w:t>
      </w:r>
      <w:r>
        <w:t xml:space="preserve">Go about your day to day lives with wisdom towards </w:t>
      </w:r>
      <w:r w:rsidR="00210005">
        <w:t>those on the outside</w:t>
      </w:r>
      <w:r>
        <w:t xml:space="preserve">, </w:t>
      </w:r>
      <w:r w:rsidR="00B76885">
        <w:t>squeezing every drop out of</w:t>
      </w:r>
      <w:r w:rsidR="00210005">
        <w:t xml:space="preserve"> the </w:t>
      </w:r>
      <w:r w:rsidR="00210005" w:rsidRPr="002A7546">
        <w:rPr>
          <w:i/>
        </w:rPr>
        <w:t>limited</w:t>
      </w:r>
      <w:r w:rsidR="00210005">
        <w:t xml:space="preserve"> time you have</w:t>
      </w:r>
      <w:r w:rsidR="00210005" w:rsidRPr="002766BE">
        <w:rPr>
          <w:vertAlign w:val="superscript"/>
        </w:rPr>
        <w:t>[c]</w:t>
      </w:r>
      <w:r w:rsidR="00B76885">
        <w:t xml:space="preserve">. </w:t>
      </w:r>
      <w:r w:rsidR="00B76885" w:rsidRPr="002766BE">
        <w:rPr>
          <w:vertAlign w:val="superscript"/>
        </w:rPr>
        <w:t>6</w:t>
      </w:r>
      <w:r w:rsidR="007C5A20">
        <w:rPr>
          <w:i/>
        </w:rPr>
        <w:t xml:space="preserve">Let </w:t>
      </w:r>
      <w:r w:rsidR="00417B83">
        <w:t>your</w:t>
      </w:r>
      <w:r w:rsidR="007C5A20">
        <w:t xml:space="preserve"> </w:t>
      </w:r>
      <w:r w:rsidR="00417B83">
        <w:t>statement</w:t>
      </w:r>
      <w:r w:rsidR="00A44380">
        <w:t>s</w:t>
      </w:r>
      <w:r w:rsidR="007C5A20">
        <w:t xml:space="preserve"> </w:t>
      </w:r>
      <w:r w:rsidR="00417B83">
        <w:t>always</w:t>
      </w:r>
      <w:r w:rsidR="007C5A20">
        <w:t xml:space="preserve"> </w:t>
      </w:r>
      <w:r w:rsidR="007C5A20">
        <w:rPr>
          <w:i/>
        </w:rPr>
        <w:t>be</w:t>
      </w:r>
      <w:r w:rsidR="00417B83">
        <w:rPr>
          <w:i/>
        </w:rPr>
        <w:t xml:space="preserve"> </w:t>
      </w:r>
      <w:r w:rsidR="00A44380">
        <w:rPr>
          <w:i/>
        </w:rPr>
        <w:t>stated</w:t>
      </w:r>
      <w:r w:rsidR="007C5A20">
        <w:rPr>
          <w:i/>
        </w:rPr>
        <w:t xml:space="preserve"> </w:t>
      </w:r>
      <w:r w:rsidR="00417B83">
        <w:t>in</w:t>
      </w:r>
      <w:r w:rsidR="007C5A20">
        <w:t xml:space="preserve"> grace</w:t>
      </w:r>
      <w:r w:rsidR="00E379A2">
        <w:t xml:space="preserve"> which is flavored with salt</w:t>
      </w:r>
      <w:r w:rsidR="007C5A20">
        <w:t xml:space="preserve"> (i.e., </w:t>
      </w:r>
      <w:r w:rsidR="00E379A2">
        <w:t>given in</w:t>
      </w:r>
      <w:r w:rsidR="00417B83">
        <w:t xml:space="preserve"> an air of mercy, generosity, and forgiveness </w:t>
      </w:r>
      <w:r w:rsidR="00E379A2">
        <w:t>but not without getting your point across</w:t>
      </w:r>
      <w:r w:rsidR="007C5A20">
        <w:t>)</w:t>
      </w:r>
      <w:r>
        <w:t xml:space="preserve">, </w:t>
      </w:r>
      <w:r w:rsidR="00E379A2">
        <w:t>being acutely aware just how much</w:t>
      </w:r>
      <w:r w:rsidR="00E379A2" w:rsidRPr="002766BE">
        <w:rPr>
          <w:vertAlign w:val="superscript"/>
        </w:rPr>
        <w:t>[d]</w:t>
      </w:r>
      <w:r w:rsidR="00E379A2">
        <w:t xml:space="preserve"> </w:t>
      </w:r>
      <w:r w:rsidR="00F358BA">
        <w:t xml:space="preserve">you must answer for </w:t>
      </w:r>
      <w:r w:rsidR="00E379A2">
        <w:t xml:space="preserve">each and every </w:t>
      </w:r>
      <w:r w:rsidR="00E379A2">
        <w:rPr>
          <w:i/>
        </w:rPr>
        <w:t>statement</w:t>
      </w:r>
      <w:r w:rsidR="00F358BA">
        <w:t>.</w:t>
      </w:r>
    </w:p>
    <w:p w:rsidR="009025AC" w:rsidRDefault="009025AC" w:rsidP="00CD51F2">
      <w:pPr>
        <w:pStyle w:val="verses-narrative"/>
      </w:pPr>
      <w:r w:rsidRPr="002766BE">
        <w:rPr>
          <w:vertAlign w:val="superscript"/>
        </w:rPr>
        <w:t>7</w:t>
      </w:r>
      <w:r w:rsidR="002A7546">
        <w:t>My dear comrade</w:t>
      </w:r>
      <w:r w:rsidR="002A7546" w:rsidRPr="002766BE">
        <w:rPr>
          <w:vertAlign w:val="superscript"/>
        </w:rPr>
        <w:t>[e]</w:t>
      </w:r>
      <w:r w:rsidR="005E1275">
        <w:t xml:space="preserve">, </w:t>
      </w:r>
      <w:r w:rsidR="002A7546">
        <w:t xml:space="preserve">faithful </w:t>
      </w:r>
      <w:r w:rsidR="006E69F8">
        <w:t xml:space="preserve">deacon (i.e., </w:t>
      </w:r>
      <w:r w:rsidR="002A7546">
        <w:t>assistant</w:t>
      </w:r>
      <w:r w:rsidR="006E69F8">
        <w:t xml:space="preserve"> trusted with significant responsibilities)</w:t>
      </w:r>
      <w:r w:rsidR="005E1275">
        <w:t>,</w:t>
      </w:r>
      <w:r w:rsidR="002A7546">
        <w:t xml:space="preserve"> and fellow-worker in the Lord Tychicus will fill you in on everything that’s going on with me, </w:t>
      </w:r>
      <w:r w:rsidR="002A7546" w:rsidRPr="002766BE">
        <w:rPr>
          <w:vertAlign w:val="superscript"/>
        </w:rPr>
        <w:t>8</w:t>
      </w:r>
      <w:r w:rsidR="002A7546">
        <w:t xml:space="preserve">whom I sent to you for that </w:t>
      </w:r>
      <w:r w:rsidR="002A7546" w:rsidRPr="005E1275">
        <w:rPr>
          <w:i/>
        </w:rPr>
        <w:t>reason</w:t>
      </w:r>
      <w:r w:rsidR="005E1275">
        <w:t>, so that you w</w:t>
      </w:r>
      <w:r w:rsidR="002A7546">
        <w:t xml:space="preserve">ould know what </w:t>
      </w:r>
      <w:r w:rsidR="005E1275">
        <w:t>we</w:t>
      </w:r>
      <w:r w:rsidR="002A7546">
        <w:t>’</w:t>
      </w:r>
      <w:r w:rsidR="005E1275">
        <w:t>re up to and that he c</w:t>
      </w:r>
      <w:r w:rsidR="002A7546">
        <w:t xml:space="preserve">ould encourage, advise, and comfort your hearts, </w:t>
      </w:r>
      <w:r w:rsidR="002A7546" w:rsidRPr="002766BE">
        <w:rPr>
          <w:vertAlign w:val="superscript"/>
        </w:rPr>
        <w:t>9</w:t>
      </w:r>
      <w:r w:rsidR="002A7546">
        <w:t xml:space="preserve">together with </w:t>
      </w:r>
      <w:r w:rsidR="00A04289">
        <w:t>the f</w:t>
      </w:r>
      <w:r w:rsidR="005E1275">
        <w:t>aithful and dear comrade Onesimus, who’s one of your people</w:t>
      </w:r>
      <w:r w:rsidR="00A04289">
        <w:t xml:space="preserve">. They’ll </w:t>
      </w:r>
      <w:r w:rsidR="005E1275">
        <w:t>fill you in on</w:t>
      </w:r>
      <w:r w:rsidR="00A04289">
        <w:t xml:space="preserve"> everything that’s going on here.</w:t>
      </w:r>
    </w:p>
    <w:p w:rsidR="00174206" w:rsidRDefault="00A04289" w:rsidP="00CD51F2">
      <w:pPr>
        <w:pStyle w:val="verses-narrative"/>
      </w:pPr>
      <w:r w:rsidRPr="002766BE">
        <w:rPr>
          <w:vertAlign w:val="superscript"/>
        </w:rPr>
        <w:t>10</w:t>
      </w:r>
      <w:r>
        <w:t>Aristarchus extends his greetings, as does Barnabas’s cousin M</w:t>
      </w:r>
      <w:r w:rsidR="00174206">
        <w:t xml:space="preserve">ark, </w:t>
      </w:r>
      <w:r>
        <w:t xml:space="preserve">whom </w:t>
      </w:r>
      <w:r w:rsidR="00D12EB5">
        <w:t xml:space="preserve">you’ve received </w:t>
      </w:r>
      <w:r w:rsidR="00174206">
        <w:t xml:space="preserve">instructions about: </w:t>
      </w:r>
      <w:r w:rsidR="00D12EB5" w:rsidRPr="00174206">
        <w:t>if</w:t>
      </w:r>
      <w:r w:rsidR="00D12EB5">
        <w:t xml:space="preserve"> he happens to come </w:t>
      </w:r>
      <w:r w:rsidR="00174206">
        <w:t>your</w:t>
      </w:r>
      <w:r w:rsidR="00A44380">
        <w:t xml:space="preserve"> way, welcome </w:t>
      </w:r>
      <w:r w:rsidR="00174206">
        <w:t>him</w:t>
      </w:r>
      <w:r w:rsidR="00A44380">
        <w:t xml:space="preserve"> and take him in wholeheartedly</w:t>
      </w:r>
      <w:r w:rsidR="00D12EB5">
        <w:t xml:space="preserve">. </w:t>
      </w:r>
    </w:p>
    <w:p w:rsidR="00A04289" w:rsidRDefault="00D12EB5" w:rsidP="00CD51F2">
      <w:pPr>
        <w:pStyle w:val="verses-narrative"/>
      </w:pPr>
      <w:r w:rsidRPr="002766BE">
        <w:rPr>
          <w:vertAlign w:val="superscript"/>
        </w:rPr>
        <w:t>11</w:t>
      </w:r>
      <w:r>
        <w:t xml:space="preserve">Jesus, who goes by “Justus,” also says hello. These alone are the only ones who are from the circumcision </w:t>
      </w:r>
      <w:r w:rsidR="000E187F">
        <w:t xml:space="preserve">(i.e., who </w:t>
      </w:r>
      <w:r w:rsidR="00B928BC">
        <w:t>are from the group who are Jews and are committed to live by their rules</w:t>
      </w:r>
      <w:r w:rsidR="000E187F">
        <w:t xml:space="preserve">) </w:t>
      </w:r>
      <w:r>
        <w:t>who are my coworkers in the kingdom of G</w:t>
      </w:r>
      <w:r w:rsidR="000E187F">
        <w:t>od—</w:t>
      </w:r>
      <w:r w:rsidR="00F53051">
        <w:t>people in particular</w:t>
      </w:r>
      <w:r w:rsidR="000E187F">
        <w:t xml:space="preserve"> who’ve </w:t>
      </w:r>
      <w:r w:rsidR="006E69F8">
        <w:t>consoled me.</w:t>
      </w:r>
    </w:p>
    <w:p w:rsidR="006E69F8" w:rsidRDefault="006E69F8" w:rsidP="00CD51F2">
      <w:pPr>
        <w:pStyle w:val="verses-narrative"/>
      </w:pPr>
      <w:r w:rsidRPr="002766BE">
        <w:rPr>
          <w:vertAlign w:val="superscript"/>
        </w:rPr>
        <w:t>12</w:t>
      </w:r>
      <w:r>
        <w:t xml:space="preserve">Epaphras says hello, who’s one of your people, a servant of Christ Jesus, always </w:t>
      </w:r>
      <w:r w:rsidR="00E33093">
        <w:t>vying</w:t>
      </w:r>
      <w:r>
        <w:t xml:space="preserve"> for you in </w:t>
      </w:r>
      <w:r>
        <w:rPr>
          <w:i/>
        </w:rPr>
        <w:t xml:space="preserve">his </w:t>
      </w:r>
      <w:r w:rsidR="00E33093">
        <w:t>prayers</w:t>
      </w:r>
      <w:r>
        <w:t xml:space="preserve"> so that you would stand </w:t>
      </w:r>
      <w:r w:rsidR="00E33093">
        <w:t>mature</w:t>
      </w:r>
      <w:r w:rsidR="00E33093" w:rsidRPr="002766BE">
        <w:rPr>
          <w:vertAlign w:val="superscript"/>
        </w:rPr>
        <w:t>[f]</w:t>
      </w:r>
      <w:r>
        <w:t xml:space="preserve"> and absolutely convinced of the will of God in all aspects. </w:t>
      </w:r>
      <w:r w:rsidR="0004265D" w:rsidRPr="002766BE">
        <w:rPr>
          <w:vertAlign w:val="superscript"/>
        </w:rPr>
        <w:t>13</w:t>
      </w:r>
      <w:r w:rsidR="00E33093">
        <w:t xml:space="preserve">Take my word when I tell you </w:t>
      </w:r>
      <w:r>
        <w:t xml:space="preserve">he has </w:t>
      </w:r>
      <w:r w:rsidR="00442459">
        <w:rPr>
          <w:i/>
        </w:rPr>
        <w:t xml:space="preserve">undergone </w:t>
      </w:r>
      <w:r>
        <w:t xml:space="preserve">much </w:t>
      </w:r>
      <w:r w:rsidR="00B66CFF">
        <w:t>toil</w:t>
      </w:r>
      <w:r w:rsidR="00442459">
        <w:t xml:space="preserve"> and </w:t>
      </w:r>
      <w:r w:rsidR="00B66CFF">
        <w:t>drudgery for you</w:t>
      </w:r>
      <w:r w:rsidR="00442459">
        <w:t>,</w:t>
      </w:r>
      <w:r w:rsidR="00B66CFF">
        <w:t xml:space="preserve"> for those in L</w:t>
      </w:r>
      <w:r w:rsidR="00442459">
        <w:t>aodicea, and for those in Hierapolis</w:t>
      </w:r>
      <w:r w:rsidR="00B66CFF">
        <w:t>.</w:t>
      </w:r>
    </w:p>
    <w:p w:rsidR="00B66CFF" w:rsidRDefault="00B66CFF" w:rsidP="00B66CFF">
      <w:pPr>
        <w:pStyle w:val="verses-narrative"/>
      </w:pPr>
      <w:r w:rsidRPr="002766BE">
        <w:rPr>
          <w:vertAlign w:val="superscript"/>
        </w:rPr>
        <w:t>14</w:t>
      </w:r>
      <w:r>
        <w:t xml:space="preserve">Luke the </w:t>
      </w:r>
      <w:r w:rsidR="002217BC">
        <w:t>Dear</w:t>
      </w:r>
      <w:r>
        <w:t xml:space="preserve"> Physician and Demas extend their greetings. </w:t>
      </w:r>
      <w:r w:rsidRPr="002217BC">
        <w:rPr>
          <w:vertAlign w:val="superscript"/>
        </w:rPr>
        <w:t>15</w:t>
      </w:r>
      <w:r w:rsidR="00442459">
        <w:t>Say hello to t</w:t>
      </w:r>
      <w:r>
        <w:t xml:space="preserve">he comrades in Laodicea and </w:t>
      </w:r>
      <w:r w:rsidR="005F3F36">
        <w:t xml:space="preserve">to </w:t>
      </w:r>
      <w:r>
        <w:t>N</w:t>
      </w:r>
      <w:r w:rsidR="002217BC">
        <w:t>ymph</w:t>
      </w:r>
      <w:r>
        <w:t xml:space="preserve">a and </w:t>
      </w:r>
      <w:r w:rsidR="00442459">
        <w:t>the church which is at her</w:t>
      </w:r>
      <w:r>
        <w:t xml:space="preserve"> house</w:t>
      </w:r>
      <w:r w:rsidR="00442459">
        <w:t>.</w:t>
      </w:r>
      <w:r>
        <w:t xml:space="preserve"> </w:t>
      </w:r>
      <w:r w:rsidRPr="002217BC">
        <w:rPr>
          <w:vertAlign w:val="superscript"/>
        </w:rPr>
        <w:t>16</w:t>
      </w:r>
      <w:r>
        <w:t xml:space="preserve">And when </w:t>
      </w:r>
      <w:r w:rsidR="00FC2646" w:rsidRPr="00A22942">
        <w:t>you’re all gathered and</w:t>
      </w:r>
      <w:r w:rsidR="00FC2646">
        <w:rPr>
          <w:i/>
        </w:rPr>
        <w:t xml:space="preserve"> </w:t>
      </w:r>
      <w:r>
        <w:t xml:space="preserve">the letter’s read </w:t>
      </w:r>
      <w:r w:rsidR="00FC2646">
        <w:t xml:space="preserve">aloud to </w:t>
      </w:r>
      <w:r>
        <w:t xml:space="preserve">you, do </w:t>
      </w:r>
      <w:r w:rsidR="00642B10">
        <w:rPr>
          <w:i/>
        </w:rPr>
        <w:t xml:space="preserve">what’s necessary </w:t>
      </w:r>
      <w:r>
        <w:t xml:space="preserve">so that </w:t>
      </w:r>
      <w:r w:rsidR="00A22942">
        <w:t xml:space="preserve">it’s </w:t>
      </w:r>
      <w:r>
        <w:t xml:space="preserve">also </w:t>
      </w:r>
      <w:r w:rsidR="00A22942">
        <w:t xml:space="preserve">read </w:t>
      </w:r>
      <w:r w:rsidR="00642B10">
        <w:t>in</w:t>
      </w:r>
      <w:r w:rsidR="00A22942">
        <w:t xml:space="preserve"> </w:t>
      </w:r>
      <w:r>
        <w:t>the church in Laodic</w:t>
      </w:r>
      <w:r w:rsidR="00442459">
        <w:t>e</w:t>
      </w:r>
      <w:r w:rsidR="00642B10">
        <w:t xml:space="preserve">a; </w:t>
      </w:r>
      <w:r>
        <w:t xml:space="preserve">and </w:t>
      </w:r>
      <w:r w:rsidR="00642B10">
        <w:rPr>
          <w:i/>
        </w:rPr>
        <w:t xml:space="preserve">when you visit Laodicea, </w:t>
      </w:r>
      <w:r w:rsidR="00D61291">
        <w:rPr>
          <w:i/>
        </w:rPr>
        <w:t>get</w:t>
      </w:r>
      <w:r w:rsidR="00642B10">
        <w:rPr>
          <w:i/>
        </w:rPr>
        <w:t xml:space="preserve"> the letter </w:t>
      </w:r>
      <w:r w:rsidR="00642B10">
        <w:t>from</w:t>
      </w:r>
      <w:r>
        <w:t xml:space="preserve"> L</w:t>
      </w:r>
      <w:r w:rsidR="00442459">
        <w:t>aodice</w:t>
      </w:r>
      <w:r w:rsidR="00642B10">
        <w:t xml:space="preserve">a so that you </w:t>
      </w:r>
      <w:r>
        <w:t>read</w:t>
      </w:r>
      <w:r w:rsidR="00642B10">
        <w:t xml:space="preserve"> </w:t>
      </w:r>
      <w:r w:rsidR="00642B10">
        <w:rPr>
          <w:i/>
        </w:rPr>
        <w:t>it</w:t>
      </w:r>
      <w:r w:rsidR="00D61291">
        <w:rPr>
          <w:i/>
        </w:rPr>
        <w:t xml:space="preserve"> in your church</w:t>
      </w:r>
      <w:r w:rsidR="00642B10">
        <w:rPr>
          <w:i/>
        </w:rPr>
        <w:t xml:space="preserve"> </w:t>
      </w:r>
      <w:r w:rsidR="00642B10">
        <w:t>as well</w:t>
      </w:r>
      <w:r>
        <w:t>.</w:t>
      </w:r>
    </w:p>
    <w:p w:rsidR="00B66CFF" w:rsidRDefault="00B66CFF" w:rsidP="00642B10">
      <w:pPr>
        <w:pStyle w:val="verses-narrative"/>
      </w:pPr>
      <w:r w:rsidRPr="002217BC">
        <w:rPr>
          <w:vertAlign w:val="superscript"/>
        </w:rPr>
        <w:t>17</w:t>
      </w:r>
      <w:r w:rsidR="00A22942">
        <w:t>T</w:t>
      </w:r>
      <w:r>
        <w:t>ell A</w:t>
      </w:r>
      <w:r w:rsidR="002217BC">
        <w:t>rchippus</w:t>
      </w:r>
      <w:r>
        <w:t xml:space="preserve">, </w:t>
      </w:r>
      <w:r w:rsidR="00A22942">
        <w:t>“</w:t>
      </w:r>
      <w:r w:rsidR="00642B10">
        <w:t>Keep your eye on</w:t>
      </w:r>
      <w:r w:rsidR="00642B10" w:rsidRPr="002217BC">
        <w:rPr>
          <w:vertAlign w:val="superscript"/>
        </w:rPr>
        <w:t>[g]</w:t>
      </w:r>
      <w:r>
        <w:t xml:space="preserve"> the ministry which you received in </w:t>
      </w:r>
      <w:r>
        <w:rPr>
          <w:i/>
        </w:rPr>
        <w:t xml:space="preserve">the </w:t>
      </w:r>
      <w:r>
        <w:t xml:space="preserve">Lord, so </w:t>
      </w:r>
      <w:r w:rsidR="00642B10">
        <w:t>that it’ll be carried out to completion</w:t>
      </w:r>
      <w:r>
        <w:t>.</w:t>
      </w:r>
      <w:r w:rsidR="00A22942">
        <w:t>”</w:t>
      </w:r>
    </w:p>
    <w:p w:rsidR="00B66CFF" w:rsidRDefault="00B66CFF" w:rsidP="00B66CFF">
      <w:pPr>
        <w:pStyle w:val="verses-narrative"/>
      </w:pPr>
      <w:r w:rsidRPr="002217BC">
        <w:rPr>
          <w:vertAlign w:val="superscript"/>
        </w:rPr>
        <w:t>18</w:t>
      </w:r>
      <w:r w:rsidR="00A22942">
        <w:rPr>
          <w:i/>
        </w:rPr>
        <w:t xml:space="preserve">I’m writing </w:t>
      </w:r>
      <w:r w:rsidR="00A22942">
        <w:t xml:space="preserve">the </w:t>
      </w:r>
      <w:r>
        <w:t>greeting</w:t>
      </w:r>
      <w:r w:rsidR="00A22942">
        <w:t>-</w:t>
      </w:r>
      <w:r w:rsidR="00A22942">
        <w:rPr>
          <w:i/>
        </w:rPr>
        <w:t>section of this letter</w:t>
      </w:r>
      <w:r w:rsidR="00442459">
        <w:rPr>
          <w:i/>
        </w:rPr>
        <w:t xml:space="preserve"> </w:t>
      </w:r>
      <w:r w:rsidR="00A22942">
        <w:t>in my own handwriting,</w:t>
      </w:r>
      <w:r w:rsidR="00442459">
        <w:t xml:space="preserve"> </w:t>
      </w:r>
      <w:r w:rsidR="00442459">
        <w:rPr>
          <w:i/>
        </w:rPr>
        <w:t>the hand</w:t>
      </w:r>
      <w:r w:rsidR="00A22942">
        <w:rPr>
          <w:i/>
        </w:rPr>
        <w:t>writing</w:t>
      </w:r>
      <w:r w:rsidR="00442459">
        <w:rPr>
          <w:i/>
        </w:rPr>
        <w:t xml:space="preserve"> </w:t>
      </w:r>
      <w:r w:rsidR="00442459">
        <w:t>of Paul.</w:t>
      </w:r>
    </w:p>
    <w:p w:rsidR="00442459" w:rsidRDefault="00442459" w:rsidP="00B66CFF">
      <w:pPr>
        <w:pStyle w:val="verses-narrative"/>
      </w:pPr>
      <w:r>
        <w:t xml:space="preserve">Remember </w:t>
      </w:r>
      <w:r w:rsidR="002766BE">
        <w:t>my</w:t>
      </w:r>
      <w:r w:rsidR="002766BE">
        <w:rPr>
          <w:i/>
        </w:rPr>
        <w:t xml:space="preserve"> </w:t>
      </w:r>
      <w:r>
        <w:t>bonds.</w:t>
      </w:r>
    </w:p>
    <w:p w:rsidR="00442459" w:rsidRPr="00442459" w:rsidRDefault="00D61291" w:rsidP="00B66CFF">
      <w:pPr>
        <w:pStyle w:val="verses-narrative"/>
      </w:pPr>
      <w:r>
        <w:rPr>
          <w:i/>
        </w:rPr>
        <w:t>Ma</w:t>
      </w:r>
      <w:r w:rsidR="002766BE">
        <w:rPr>
          <w:i/>
        </w:rPr>
        <w:t xml:space="preserve">y </w:t>
      </w:r>
      <w:r w:rsidR="002766BE" w:rsidRPr="002766BE">
        <w:t>t</w:t>
      </w:r>
      <w:r w:rsidR="00442459">
        <w:t xml:space="preserve">he grace </w:t>
      </w:r>
      <w:r w:rsidR="00442459">
        <w:rPr>
          <w:i/>
        </w:rPr>
        <w:t xml:space="preserve">of God </w:t>
      </w:r>
      <w:r w:rsidR="00442459" w:rsidRPr="002766BE">
        <w:rPr>
          <w:i/>
        </w:rPr>
        <w:t>be</w:t>
      </w:r>
      <w:r w:rsidR="00442459">
        <w:t xml:space="preserve"> with you.</w:t>
      </w:r>
    </w:p>
    <w:p w:rsidR="00CD51F2" w:rsidRDefault="00CD51F2" w:rsidP="00CD51F2">
      <w:pPr>
        <w:pStyle w:val="spacer-before-foootnotes"/>
      </w:pPr>
    </w:p>
    <w:p w:rsidR="000A7A0E" w:rsidRPr="000A7A0E" w:rsidRDefault="00CD51F2" w:rsidP="00CD51F2">
      <w:pPr>
        <w:pStyle w:val="footnotes-normal"/>
        <w:rPr>
          <w:i/>
        </w:rPr>
      </w:pPr>
      <w:r w:rsidRPr="002217BC">
        <w:rPr>
          <w:vertAlign w:val="superscript"/>
        </w:rPr>
        <w:t>[a]</w:t>
      </w:r>
      <w:r w:rsidR="00B442A0" w:rsidRPr="002217BC">
        <w:rPr>
          <w:i/>
        </w:rPr>
        <w:t>consistent and impartial</w:t>
      </w:r>
      <w:r w:rsidR="00B442A0">
        <w:t xml:space="preserve">…Lit: </w:t>
      </w:r>
      <w:r w:rsidR="00B442A0" w:rsidRPr="002217BC">
        <w:rPr>
          <w:i/>
        </w:rPr>
        <w:t>equal</w:t>
      </w:r>
    </w:p>
    <w:p w:rsidR="00B045FC" w:rsidRDefault="00B045FC" w:rsidP="00CD51F2">
      <w:pPr>
        <w:pStyle w:val="footnotes-normal"/>
      </w:pPr>
      <w:r w:rsidRPr="002217BC">
        <w:rPr>
          <w:vertAlign w:val="superscript"/>
        </w:rPr>
        <w:t>[b]</w:t>
      </w:r>
      <w:r w:rsidRPr="002217BC">
        <w:rPr>
          <w:i/>
        </w:rPr>
        <w:t>God would create an opportunity for us for the</w:t>
      </w:r>
      <w:r w:rsidR="00A578F9" w:rsidRPr="002217BC">
        <w:rPr>
          <w:i/>
        </w:rPr>
        <w:t xml:space="preserve"> word</w:t>
      </w:r>
      <w:r>
        <w:t xml:space="preserve">…Lit: </w:t>
      </w:r>
      <w:r w:rsidRPr="002217BC">
        <w:rPr>
          <w:i/>
        </w:rPr>
        <w:t>God would open to us a door of the word</w:t>
      </w:r>
    </w:p>
    <w:p w:rsidR="00210005" w:rsidRDefault="00210005" w:rsidP="00CD51F2">
      <w:pPr>
        <w:pStyle w:val="footnotes-normal"/>
      </w:pPr>
      <w:r w:rsidRPr="002217BC">
        <w:rPr>
          <w:vertAlign w:val="superscript"/>
        </w:rPr>
        <w:t>[c]</w:t>
      </w:r>
      <w:r w:rsidR="00B76885" w:rsidRPr="002217BC">
        <w:rPr>
          <w:i/>
        </w:rPr>
        <w:t>squeezing every drop out of</w:t>
      </w:r>
      <w:r w:rsidRPr="002217BC">
        <w:rPr>
          <w:i/>
        </w:rPr>
        <w:t xml:space="preserve"> the limited time you have</w:t>
      </w:r>
      <w:r>
        <w:t xml:space="preserve">…Lit: </w:t>
      </w:r>
      <w:r w:rsidRPr="002217BC">
        <w:rPr>
          <w:i/>
        </w:rPr>
        <w:t>redeeming</w:t>
      </w:r>
      <w:r>
        <w:t xml:space="preserve"> [</w:t>
      </w:r>
      <w:r w:rsidRPr="002217BC">
        <w:rPr>
          <w:i/>
        </w:rPr>
        <w:t>buying back</w:t>
      </w:r>
      <w:r>
        <w:t xml:space="preserve">] </w:t>
      </w:r>
      <w:r w:rsidRPr="002217BC">
        <w:rPr>
          <w:i/>
        </w:rPr>
        <w:t>the time</w:t>
      </w:r>
      <w:r w:rsidR="00B76885">
        <w:t>. An idiom.</w:t>
      </w:r>
    </w:p>
    <w:p w:rsidR="00E379A2" w:rsidRDefault="00E379A2" w:rsidP="00CD51F2">
      <w:pPr>
        <w:pStyle w:val="footnotes-normal"/>
      </w:pPr>
      <w:r w:rsidRPr="002217BC">
        <w:rPr>
          <w:vertAlign w:val="superscript"/>
        </w:rPr>
        <w:t>[d]</w:t>
      </w:r>
      <w:r w:rsidRPr="002217BC">
        <w:rPr>
          <w:i/>
        </w:rPr>
        <w:t>being acutely aware just how much</w:t>
      </w:r>
      <w:r>
        <w:t xml:space="preserve">…Lit: </w:t>
      </w:r>
      <w:r w:rsidRPr="002217BC">
        <w:rPr>
          <w:i/>
        </w:rPr>
        <w:t>knowing for a fact how</w:t>
      </w:r>
    </w:p>
    <w:p w:rsidR="002A7546" w:rsidRDefault="002A7546" w:rsidP="00CD51F2">
      <w:pPr>
        <w:pStyle w:val="footnotes-normal"/>
      </w:pPr>
      <w:r w:rsidRPr="002217BC">
        <w:rPr>
          <w:vertAlign w:val="superscript"/>
        </w:rPr>
        <w:t>[e]</w:t>
      </w:r>
      <w:r w:rsidRPr="002217BC">
        <w:rPr>
          <w:i/>
        </w:rPr>
        <w:t>comrade</w:t>
      </w:r>
      <w:r>
        <w:t xml:space="preserve">…Lit: </w:t>
      </w:r>
      <w:r w:rsidRPr="002217BC">
        <w:rPr>
          <w:i/>
        </w:rPr>
        <w:t>brother</w:t>
      </w:r>
    </w:p>
    <w:p w:rsidR="00E33093" w:rsidRDefault="00E33093" w:rsidP="00CD51F2">
      <w:pPr>
        <w:pStyle w:val="footnotes-normal"/>
      </w:pPr>
      <w:r w:rsidRPr="002217BC">
        <w:rPr>
          <w:vertAlign w:val="superscript"/>
        </w:rPr>
        <w:t>[f]</w:t>
      </w:r>
      <w:r w:rsidRPr="002217BC">
        <w:rPr>
          <w:i/>
        </w:rPr>
        <w:t>mature</w:t>
      </w:r>
      <w:r>
        <w:t xml:space="preserve">…Lit: </w:t>
      </w:r>
      <w:r w:rsidRPr="002217BC">
        <w:rPr>
          <w:i/>
        </w:rPr>
        <w:t>complete</w:t>
      </w:r>
    </w:p>
    <w:p w:rsidR="00642B10" w:rsidRDefault="00642B10" w:rsidP="00CD51F2">
      <w:pPr>
        <w:pStyle w:val="footnotes-normal"/>
        <w:rPr>
          <w:i/>
        </w:rPr>
      </w:pPr>
      <w:r w:rsidRPr="002217BC">
        <w:rPr>
          <w:vertAlign w:val="superscript"/>
        </w:rPr>
        <w:t>[g]</w:t>
      </w:r>
      <w:r w:rsidRPr="002217BC">
        <w:rPr>
          <w:i/>
        </w:rPr>
        <w:t>keep your eye on</w:t>
      </w:r>
      <w:r>
        <w:t xml:space="preserve">…Lit: </w:t>
      </w:r>
      <w:r w:rsidRPr="002217BC">
        <w:rPr>
          <w:i/>
        </w:rPr>
        <w:t>see</w:t>
      </w:r>
    </w:p>
    <w:p w:rsidR="00BC7D79" w:rsidRDefault="00BC7D79" w:rsidP="00CD51F2">
      <w:pPr>
        <w:pStyle w:val="footnotes-normal"/>
        <w:sectPr w:rsidR="00BC7D79">
          <w:headerReference w:type="even" r:id="rId35"/>
          <w:headerReference w:type="default" r:id="rId36"/>
          <w:pgSz w:w="12240" w:h="15840"/>
          <w:pgMar w:top="1440" w:right="1440" w:bottom="1440" w:left="1440" w:header="720" w:footer="720" w:gutter="0"/>
          <w:cols w:space="720"/>
          <w:docGrid w:linePitch="360"/>
        </w:sectPr>
      </w:pPr>
    </w:p>
    <w:p w:rsidR="00BC7D79" w:rsidRDefault="00BC7D79" w:rsidP="00BC7D79">
      <w:pPr>
        <w:pStyle w:val="Heading1"/>
      </w:pPr>
      <w:r>
        <w:t>1 Thessalonians</w:t>
      </w:r>
    </w:p>
    <w:p w:rsidR="00BC7D79" w:rsidRDefault="00C32E19" w:rsidP="00BD412B">
      <w:pPr>
        <w:pStyle w:val="non-verse-content"/>
      </w:pPr>
      <w:r>
        <w:t xml:space="preserve">Scholars believe that this epistle here is the first of Paul’s. </w:t>
      </w:r>
      <w:r w:rsidR="007308AE">
        <w:t>The</w:t>
      </w:r>
      <w:r w:rsidR="00C55247">
        <w:t>re are both praises and admonishments, but not as severe as what the Corinthians received</w:t>
      </w:r>
      <w:r w:rsidR="007308AE">
        <w:t>.</w:t>
      </w:r>
    </w:p>
    <w:p w:rsidR="00A6776F" w:rsidRDefault="007308AE" w:rsidP="00BD412B">
      <w:pPr>
        <w:pStyle w:val="non-verse-content"/>
      </w:pPr>
      <w:r>
        <w:t xml:space="preserve">The longing Paul has to see those “dear to us” (2:8), his “pride and joy” (2:20), the steps he took so that he “wouldn’t a burden on any of you” (2:9) </w:t>
      </w:r>
      <w:r w:rsidR="00A6776F">
        <w:t>permeate this letter. T</w:t>
      </w:r>
      <w:r w:rsidR="008311FC">
        <w:t>he longing is reiterated this way: “How can we possibly thank God enough for you for all the joy we’ve been elated with in the presence of God because of you” (3:9).</w:t>
      </w:r>
    </w:p>
    <w:p w:rsidR="007308AE" w:rsidRDefault="00A6776F" w:rsidP="00BD412B">
      <w:pPr>
        <w:pStyle w:val="non-verse-content"/>
      </w:pPr>
      <w:r>
        <w:t>T</w:t>
      </w:r>
      <w:r w:rsidR="008311FC">
        <w:t>his longing of one Christian to see another Christian has withered and died in the</w:t>
      </w:r>
      <w:r w:rsidR="007308AE">
        <w:t xml:space="preserve"> church in America</w:t>
      </w:r>
      <w:r w:rsidR="008311FC">
        <w:t>, another indication of her decline</w:t>
      </w:r>
      <w:r w:rsidR="007308AE">
        <w:t>.</w:t>
      </w:r>
    </w:p>
    <w:p w:rsidR="000B4E29" w:rsidRDefault="000B4E29" w:rsidP="00BD412B">
      <w:pPr>
        <w:pStyle w:val="non-verse-content"/>
      </w:pPr>
      <w:r>
        <w:t xml:space="preserve">But towards the end of the book, a couple of things which seem out of place leap out at the reader. The first is Paul </w:t>
      </w:r>
      <w:r w:rsidR="006159BE">
        <w:t>having to address a</w:t>
      </w:r>
      <w:r>
        <w:t xml:space="preserve"> problem of sexual immorality—and it appears to have been adultery—in the church. </w:t>
      </w:r>
      <w:r w:rsidR="006159BE">
        <w:t xml:space="preserve">Though a spiritual church, it was not without its glaring, peculiar faults. Second is an answer to one of their questions, namely how will they known when the end will come. Perhaps the mystery is not why </w:t>
      </w:r>
      <w:r w:rsidR="00043B5E">
        <w:t>this church</w:t>
      </w:r>
      <w:r w:rsidR="006159BE">
        <w:t xml:space="preserve"> asked this question but why few if any of Paul’s other churches didn’t. </w:t>
      </w:r>
    </w:p>
    <w:p w:rsidR="007308AE" w:rsidRDefault="007308AE" w:rsidP="00BD412B">
      <w:pPr>
        <w:pStyle w:val="non-verse-content"/>
      </w:pPr>
      <w:r>
        <w:t xml:space="preserve">The underlying text is </w:t>
      </w:r>
      <w:r w:rsidR="000B4E29">
        <w:t>consistent with</w:t>
      </w:r>
      <w:r>
        <w:t xml:space="preserve"> what he sent to the Colossians, as </w:t>
      </w:r>
      <w:r w:rsidR="000B4E29">
        <w:t xml:space="preserve">the two churches are </w:t>
      </w:r>
      <w:r w:rsidR="00043B5E">
        <w:t>similar,</w:t>
      </w:r>
      <w:r w:rsidR="000B4E29">
        <w:t xml:space="preserve"> and </w:t>
      </w:r>
      <w:r>
        <w:t>Paul</w:t>
      </w:r>
      <w:r w:rsidR="000B4E29">
        <w:t xml:space="preserve">’s writing style is </w:t>
      </w:r>
      <w:r w:rsidR="00043B5E">
        <w:t xml:space="preserve">likewise </w:t>
      </w:r>
      <w:r>
        <w:t>similar.</w:t>
      </w:r>
    </w:p>
    <w:p w:rsidR="00874A4E" w:rsidRDefault="00874A4E" w:rsidP="00874A4E">
      <w:pPr>
        <w:pStyle w:val="spacer-before-chapter"/>
      </w:pPr>
    </w:p>
    <w:p w:rsidR="00BC7D79" w:rsidRDefault="00BC7D79" w:rsidP="00BC7D79">
      <w:pPr>
        <w:pStyle w:val="Heading2"/>
      </w:pPr>
      <w:r>
        <w:t>1 Thess. Chapter 1</w:t>
      </w:r>
    </w:p>
    <w:p w:rsidR="00BC7D79" w:rsidRDefault="00BC7D79" w:rsidP="00BC7D79">
      <w:pPr>
        <w:pStyle w:val="verses-narrative"/>
      </w:pPr>
      <w:r w:rsidRPr="00747139">
        <w:rPr>
          <w:vertAlign w:val="superscript"/>
        </w:rPr>
        <w:t>1</w:t>
      </w:r>
      <w:r w:rsidR="00874A4E">
        <w:rPr>
          <w:i/>
        </w:rPr>
        <w:t xml:space="preserve">From </w:t>
      </w:r>
      <w:r w:rsidR="00874A4E">
        <w:t>Paul, Silas, and Timothy:</w:t>
      </w:r>
    </w:p>
    <w:p w:rsidR="00874A4E" w:rsidRDefault="00874A4E" w:rsidP="00BC7D79">
      <w:pPr>
        <w:pStyle w:val="verses-narrative"/>
      </w:pPr>
      <w:r>
        <w:t xml:space="preserve">To the church of Thessalonica in the Father-God and </w:t>
      </w:r>
      <w:r>
        <w:rPr>
          <w:i/>
        </w:rPr>
        <w:t xml:space="preserve">the </w:t>
      </w:r>
      <w:r>
        <w:t>Lord Jesus C</w:t>
      </w:r>
      <w:r w:rsidR="00AA2E33">
        <w:t>hrist:</w:t>
      </w:r>
    </w:p>
    <w:p w:rsidR="00AA2E33" w:rsidRDefault="00AA2E33" w:rsidP="00BC7D79">
      <w:pPr>
        <w:pStyle w:val="verses-narrative"/>
      </w:pPr>
      <w:r>
        <w:t>Grace to you and peace.</w:t>
      </w:r>
    </w:p>
    <w:p w:rsidR="00AB2D17" w:rsidRDefault="00747139" w:rsidP="00BC7D79">
      <w:pPr>
        <w:pStyle w:val="verses-narrative"/>
      </w:pPr>
      <w:r w:rsidRPr="00747139">
        <w:rPr>
          <w:vertAlign w:val="superscript"/>
        </w:rPr>
        <w:t>2</w:t>
      </w:r>
      <w:r w:rsidR="00AA2E33">
        <w:t>We’re always thanking God</w:t>
      </w:r>
      <w:r w:rsidR="00FF48FD">
        <w:t xml:space="preserve"> </w:t>
      </w:r>
      <w:r w:rsidR="00603FE2">
        <w:t>for</w:t>
      </w:r>
      <w:r w:rsidR="00FF48FD">
        <w:t xml:space="preserve"> all of you, </w:t>
      </w:r>
      <w:r w:rsidR="00AB0983">
        <w:t>bringing you up in prayer</w:t>
      </w:r>
      <w:r w:rsidR="00AB0983" w:rsidRPr="00747139">
        <w:rPr>
          <w:vertAlign w:val="superscript"/>
        </w:rPr>
        <w:t>[a]</w:t>
      </w:r>
      <w:r w:rsidR="00FF48FD">
        <w:t xml:space="preserve">, </w:t>
      </w:r>
      <w:r w:rsidR="00AB0983">
        <w:t xml:space="preserve">continuously </w:t>
      </w:r>
      <w:r w:rsidR="00AB0983" w:rsidRPr="00747139">
        <w:rPr>
          <w:vertAlign w:val="superscript"/>
        </w:rPr>
        <w:t>3</w:t>
      </w:r>
      <w:r w:rsidR="00AB0983">
        <w:t xml:space="preserve">remembering your work of </w:t>
      </w:r>
      <w:r w:rsidR="00EA5CC5">
        <w:t>the F</w:t>
      </w:r>
      <w:r w:rsidR="00AB0983">
        <w:t xml:space="preserve">aith, your toil of </w:t>
      </w:r>
      <w:r w:rsidR="00EA5CC5">
        <w:t>the L</w:t>
      </w:r>
      <w:r w:rsidR="00AB0983">
        <w:t>ove</w:t>
      </w:r>
      <w:r w:rsidR="00EA5CC5">
        <w:t xml:space="preserve"> </w:t>
      </w:r>
      <w:r w:rsidR="00EA5CC5">
        <w:rPr>
          <w:i/>
        </w:rPr>
        <w:t>of God</w:t>
      </w:r>
      <w:r w:rsidR="00AB0983">
        <w:t xml:space="preserve">, and </w:t>
      </w:r>
      <w:r w:rsidR="00EA5CC5">
        <w:t xml:space="preserve">your steadfastness of the hope of our Lord Jesus Christ </w:t>
      </w:r>
      <w:r w:rsidR="00AB2D17">
        <w:t>in the sight of</w:t>
      </w:r>
      <w:r w:rsidR="00AB2D17" w:rsidRPr="00747139">
        <w:rPr>
          <w:vertAlign w:val="superscript"/>
        </w:rPr>
        <w:t>[b]</w:t>
      </w:r>
      <w:r w:rsidR="00EA5CC5">
        <w:t xml:space="preserve"> our God and Father, </w:t>
      </w:r>
      <w:r w:rsidR="00EA5CC5" w:rsidRPr="00747139">
        <w:rPr>
          <w:vertAlign w:val="superscript"/>
        </w:rPr>
        <w:t>4</w:t>
      </w:r>
      <w:r w:rsidR="00592AA0">
        <w:t>knowing full-</w:t>
      </w:r>
      <w:r w:rsidR="00EA5CC5">
        <w:t xml:space="preserve">well, comrades loved by God, </w:t>
      </w:r>
      <w:r w:rsidR="00603FE2">
        <w:t>your s</w:t>
      </w:r>
      <w:r w:rsidR="00EA5CC5">
        <w:t>election</w:t>
      </w:r>
      <w:r w:rsidR="00777B58">
        <w:t xml:space="preserve"> (i.e., God’s selection of you to be His)</w:t>
      </w:r>
      <w:r w:rsidR="00EA5CC5">
        <w:t xml:space="preserve">, </w:t>
      </w:r>
      <w:r w:rsidR="00EA5CC5" w:rsidRPr="00747139">
        <w:rPr>
          <w:vertAlign w:val="superscript"/>
        </w:rPr>
        <w:t>5</w:t>
      </w:r>
      <w:r w:rsidR="00EA5CC5">
        <w:t xml:space="preserve">that our Gospel, the glad-tidings message </w:t>
      </w:r>
      <w:r w:rsidR="00EA5CC5" w:rsidRPr="00AB2D17">
        <w:rPr>
          <w:i/>
        </w:rPr>
        <w:t>which drew us together</w:t>
      </w:r>
      <w:r w:rsidR="00EA5CC5">
        <w:t xml:space="preserve">, did not </w:t>
      </w:r>
      <w:r w:rsidR="00AB2D17">
        <w:t>present itself</w:t>
      </w:r>
      <w:r w:rsidR="00EA5CC5">
        <w:t xml:space="preserve"> to us in word only but also in </w:t>
      </w:r>
      <w:r w:rsidR="00592AA0">
        <w:rPr>
          <w:i/>
        </w:rPr>
        <w:t xml:space="preserve">supernatural </w:t>
      </w:r>
      <w:r w:rsidR="00EA5CC5">
        <w:t>power and in the Holy S</w:t>
      </w:r>
      <w:r w:rsidR="00C25930">
        <w:t xml:space="preserve">pirit and </w:t>
      </w:r>
      <w:r w:rsidR="00AB2D17">
        <w:t xml:space="preserve">with </w:t>
      </w:r>
      <w:r w:rsidR="00C25930">
        <w:t>much co</w:t>
      </w:r>
      <w:r w:rsidR="00592AA0">
        <w:t>nviction, just as you know full-</w:t>
      </w:r>
      <w:r w:rsidR="00C25930">
        <w:t>well</w:t>
      </w:r>
      <w:r w:rsidR="00FC2825">
        <w:t xml:space="preserve"> what sort of </w:t>
      </w:r>
      <w:r w:rsidR="00AB2D17">
        <w:t>men</w:t>
      </w:r>
      <w:r w:rsidR="00FC2825">
        <w:t xml:space="preserve"> we </w:t>
      </w:r>
      <w:r w:rsidR="00AB2D17">
        <w:t>turned out to be</w:t>
      </w:r>
      <w:r w:rsidR="00FC2825">
        <w:t xml:space="preserve"> </w:t>
      </w:r>
      <w:r>
        <w:rPr>
          <w:i/>
        </w:rPr>
        <w:t xml:space="preserve">while </w:t>
      </w:r>
      <w:r w:rsidR="00FC2825">
        <w:t xml:space="preserve">among you </w:t>
      </w:r>
      <w:r w:rsidR="001340E4">
        <w:t xml:space="preserve">throughout </w:t>
      </w:r>
      <w:r w:rsidR="001340E4">
        <w:rPr>
          <w:i/>
        </w:rPr>
        <w:t>our stay with</w:t>
      </w:r>
      <w:r w:rsidR="00FC2825">
        <w:t xml:space="preserve"> you.</w:t>
      </w:r>
    </w:p>
    <w:p w:rsidR="00E273E0" w:rsidRDefault="00FC2825" w:rsidP="00BC7D79">
      <w:pPr>
        <w:pStyle w:val="verses-narrative"/>
      </w:pPr>
      <w:r w:rsidRPr="00747139">
        <w:rPr>
          <w:vertAlign w:val="superscript"/>
        </w:rPr>
        <w:t>6</w:t>
      </w:r>
      <w:r>
        <w:t xml:space="preserve">And you </w:t>
      </w:r>
      <w:r w:rsidR="001340E4">
        <w:t xml:space="preserve">became </w:t>
      </w:r>
      <w:r w:rsidR="001340E4" w:rsidRPr="001340E4">
        <w:rPr>
          <w:i/>
        </w:rPr>
        <w:t>people</w:t>
      </w:r>
      <w:r w:rsidR="00AB2D17">
        <w:t xml:space="preserve"> who imitate us </w:t>
      </w:r>
      <w:r>
        <w:t>and the Lord, having received</w:t>
      </w:r>
      <w:r w:rsidR="00AB2D17">
        <w:t xml:space="preserve"> (i.e., having fully embraced)</w:t>
      </w:r>
      <w:r>
        <w:t xml:space="preserve"> the word in </w:t>
      </w:r>
      <w:r w:rsidR="00AB2D17">
        <w:rPr>
          <w:i/>
        </w:rPr>
        <w:t xml:space="preserve">the midst of </w:t>
      </w:r>
      <w:r w:rsidR="00AB2D17">
        <w:t xml:space="preserve">a good deal of </w:t>
      </w:r>
      <w:r>
        <w:t xml:space="preserve">tribulation </w:t>
      </w:r>
      <w:r>
        <w:rPr>
          <w:i/>
        </w:rPr>
        <w:t xml:space="preserve">but </w:t>
      </w:r>
      <w:r>
        <w:t xml:space="preserve">with </w:t>
      </w:r>
      <w:r>
        <w:rPr>
          <w:i/>
        </w:rPr>
        <w:t xml:space="preserve">the </w:t>
      </w:r>
      <w:r>
        <w:t xml:space="preserve">joy of the Holy Spirit, </w:t>
      </w:r>
      <w:r w:rsidRPr="00747139">
        <w:rPr>
          <w:vertAlign w:val="superscript"/>
        </w:rPr>
        <w:t>7</w:t>
      </w:r>
      <w:r>
        <w:t xml:space="preserve">so </w:t>
      </w:r>
      <w:r w:rsidR="001340E4">
        <w:t xml:space="preserve">much so </w:t>
      </w:r>
      <w:r>
        <w:t xml:space="preserve">that you </w:t>
      </w:r>
      <w:r w:rsidR="001340E4">
        <w:t>turned out to be</w:t>
      </w:r>
      <w:r>
        <w:t xml:space="preserve"> </w:t>
      </w:r>
      <w:r w:rsidR="001340E4">
        <w:t>a role-model</w:t>
      </w:r>
      <w:r>
        <w:t xml:space="preserve"> </w:t>
      </w:r>
      <w:r w:rsidR="00AB2D17">
        <w:t>for</w:t>
      </w:r>
      <w:r>
        <w:t xml:space="preserve"> all the believers in Macedonia </w:t>
      </w:r>
      <w:r w:rsidR="00335224">
        <w:t>and</w:t>
      </w:r>
      <w:r>
        <w:t xml:space="preserve"> in </w:t>
      </w:r>
      <w:r w:rsidR="00335224">
        <w:rPr>
          <w:i/>
        </w:rPr>
        <w:t xml:space="preserve">the Roman province of </w:t>
      </w:r>
      <w:r>
        <w:t>Asia.</w:t>
      </w:r>
    </w:p>
    <w:p w:rsidR="00AA2E33" w:rsidRPr="00874A4E" w:rsidRDefault="00FC2825" w:rsidP="00BC7D79">
      <w:pPr>
        <w:pStyle w:val="verses-narrative"/>
      </w:pPr>
      <w:r w:rsidRPr="00747139">
        <w:rPr>
          <w:vertAlign w:val="superscript"/>
        </w:rPr>
        <w:t>8</w:t>
      </w:r>
      <w:r w:rsidR="00335224">
        <w:t>In fact</w:t>
      </w:r>
      <w:r>
        <w:t xml:space="preserve"> the word of the Lord </w:t>
      </w:r>
      <w:r w:rsidR="00335224">
        <w:t>sounded forth</w:t>
      </w:r>
      <w:r w:rsidR="002A2980">
        <w:t xml:space="preserve"> </w:t>
      </w:r>
      <w:r w:rsidR="00335224">
        <w:t>from you</w:t>
      </w:r>
      <w:r w:rsidR="002A2980">
        <w:t xml:space="preserve"> (i.e., you loudly and thoroughly announced, advertised, and disseminated the word of the Lord) </w:t>
      </w:r>
      <w:r w:rsidR="00335224">
        <w:t>not</w:t>
      </w:r>
      <w:r>
        <w:t xml:space="preserve"> just in Macedonia </w:t>
      </w:r>
      <w:r w:rsidR="00335224">
        <w:t>and</w:t>
      </w:r>
      <w:r>
        <w:t xml:space="preserve"> in Asia</w:t>
      </w:r>
      <w:r w:rsidR="004829A7">
        <w:t xml:space="preserve"> but in every place your faith </w:t>
      </w:r>
      <w:r w:rsidR="00701555">
        <w:t>in</w:t>
      </w:r>
      <w:r w:rsidR="00701555" w:rsidRPr="00701555">
        <w:rPr>
          <w:vertAlign w:val="superscript"/>
        </w:rPr>
        <w:t>[c]</w:t>
      </w:r>
      <w:r w:rsidR="00701555">
        <w:t xml:space="preserve"> </w:t>
      </w:r>
      <w:r w:rsidR="004829A7">
        <w:t>God went out</w:t>
      </w:r>
      <w:r w:rsidR="000A0D13">
        <w:t xml:space="preserve">, so </w:t>
      </w:r>
      <w:r w:rsidR="00E670BE">
        <w:t xml:space="preserve">much so </w:t>
      </w:r>
      <w:r w:rsidR="000A0D13">
        <w:t>that</w:t>
      </w:r>
      <w:r w:rsidR="004829A7">
        <w:t xml:space="preserve"> </w:t>
      </w:r>
      <w:r w:rsidR="00995417">
        <w:t xml:space="preserve">there’s no need for </w:t>
      </w:r>
      <w:r w:rsidR="00777B58">
        <w:t>us</w:t>
      </w:r>
      <w:r w:rsidR="004829A7">
        <w:t xml:space="preserve"> to be </w:t>
      </w:r>
      <w:r w:rsidR="00F83711">
        <w:t>doing any more talking</w:t>
      </w:r>
      <w:r w:rsidR="004829A7">
        <w:t xml:space="preserve">. </w:t>
      </w:r>
      <w:r w:rsidR="004829A7" w:rsidRPr="00747139">
        <w:rPr>
          <w:vertAlign w:val="superscript"/>
        </w:rPr>
        <w:t>9</w:t>
      </w:r>
      <w:r w:rsidR="00D7520B">
        <w:t>Furthermore</w:t>
      </w:r>
      <w:r w:rsidR="00FC68B3">
        <w:t>,</w:t>
      </w:r>
      <w:r w:rsidR="00D7520B">
        <w:t xml:space="preserve"> </w:t>
      </w:r>
      <w:r w:rsidR="00D7520B">
        <w:rPr>
          <w:i/>
        </w:rPr>
        <w:t xml:space="preserve">the Macedonians and Asians </w:t>
      </w:r>
      <w:r w:rsidR="00D7520B">
        <w:t>personally</w:t>
      </w:r>
      <w:r w:rsidR="004829A7">
        <w:t xml:space="preserve"> </w:t>
      </w:r>
      <w:r w:rsidR="00D7520B">
        <w:t xml:space="preserve">are letting everyone know </w:t>
      </w:r>
      <w:r w:rsidR="009A5EC2">
        <w:t>what an impact we’ve had on you</w:t>
      </w:r>
      <w:r w:rsidR="00701555">
        <w:rPr>
          <w:vertAlign w:val="superscript"/>
        </w:rPr>
        <w:t>[d</w:t>
      </w:r>
      <w:r w:rsidR="009A5EC2" w:rsidRPr="009A5EC2">
        <w:rPr>
          <w:vertAlign w:val="superscript"/>
        </w:rPr>
        <w:t>]</w:t>
      </w:r>
      <w:r w:rsidR="004829A7">
        <w:t xml:space="preserve">, and how you turned </w:t>
      </w:r>
      <w:r w:rsidR="00D7520B">
        <w:t xml:space="preserve">to God, </w:t>
      </w:r>
      <w:r w:rsidR="00D7520B">
        <w:rPr>
          <w:i/>
        </w:rPr>
        <w:t xml:space="preserve">having turned </w:t>
      </w:r>
      <w:r w:rsidR="004829A7">
        <w:t>from the idols</w:t>
      </w:r>
      <w:r w:rsidR="00D7520B">
        <w:t xml:space="preserve"> </w:t>
      </w:r>
      <w:r w:rsidR="00D7520B">
        <w:rPr>
          <w:i/>
        </w:rPr>
        <w:t>you were serving</w:t>
      </w:r>
      <w:r w:rsidR="004829A7">
        <w:t xml:space="preserve"> </w:t>
      </w:r>
      <w:r w:rsidR="00FC68B3">
        <w:t>to serve</w:t>
      </w:r>
      <w:r w:rsidR="004829A7">
        <w:t xml:space="preserve"> </w:t>
      </w:r>
      <w:r w:rsidR="00777B58">
        <w:rPr>
          <w:i/>
        </w:rPr>
        <w:t>a</w:t>
      </w:r>
      <w:r w:rsidR="004829A7">
        <w:rPr>
          <w:i/>
        </w:rPr>
        <w:t xml:space="preserve"> </w:t>
      </w:r>
      <w:r w:rsidR="00777B58">
        <w:t>living and t</w:t>
      </w:r>
      <w:r w:rsidR="004829A7">
        <w:t xml:space="preserve">rue God </w:t>
      </w:r>
      <w:r w:rsidR="004829A7" w:rsidRPr="00747139">
        <w:rPr>
          <w:vertAlign w:val="superscript"/>
        </w:rPr>
        <w:t>10</w:t>
      </w:r>
      <w:r w:rsidR="00FC68B3">
        <w:t>and to wait</w:t>
      </w:r>
      <w:r w:rsidR="004829A7">
        <w:t xml:space="preserve"> for His son </w:t>
      </w:r>
      <w:r w:rsidR="00D7520B">
        <w:rPr>
          <w:i/>
        </w:rPr>
        <w:t xml:space="preserve">to come </w:t>
      </w:r>
      <w:r w:rsidR="00036308">
        <w:t>out of</w:t>
      </w:r>
      <w:r w:rsidR="004829A7">
        <w:t xml:space="preserve"> </w:t>
      </w:r>
      <w:r w:rsidR="00D7520B">
        <w:t>heaven</w:t>
      </w:r>
      <w:r w:rsidR="00D7520B" w:rsidRPr="00747139">
        <w:rPr>
          <w:vertAlign w:val="superscript"/>
        </w:rPr>
        <w:t>[</w:t>
      </w:r>
      <w:r w:rsidR="00701555">
        <w:rPr>
          <w:vertAlign w:val="superscript"/>
        </w:rPr>
        <w:t>e</w:t>
      </w:r>
      <w:r w:rsidR="00D7520B" w:rsidRPr="00747139">
        <w:rPr>
          <w:vertAlign w:val="superscript"/>
        </w:rPr>
        <w:t>]</w:t>
      </w:r>
      <w:r w:rsidR="004829A7">
        <w:t>, whom He raised from the dead, Jesus who</w:t>
      </w:r>
      <w:r w:rsidR="00036308">
        <w:t>’s rescuing</w:t>
      </w:r>
      <w:r w:rsidR="004829A7">
        <w:t xml:space="preserve"> us from the coming wrath.</w:t>
      </w:r>
    </w:p>
    <w:p w:rsidR="00BC7D79" w:rsidRDefault="00BC7D79" w:rsidP="00BC7D79">
      <w:pPr>
        <w:pStyle w:val="spacer-before-foootnotes"/>
      </w:pPr>
    </w:p>
    <w:p w:rsidR="00BC7D79" w:rsidRDefault="00BC7D79" w:rsidP="00BC7D79">
      <w:pPr>
        <w:pStyle w:val="footnotes-normal"/>
      </w:pPr>
      <w:r w:rsidRPr="00747139">
        <w:rPr>
          <w:vertAlign w:val="superscript"/>
        </w:rPr>
        <w:t>[a]</w:t>
      </w:r>
      <w:r w:rsidR="00AB0983" w:rsidRPr="00747139">
        <w:rPr>
          <w:i/>
        </w:rPr>
        <w:t>bringing you up in prayer</w:t>
      </w:r>
      <w:r w:rsidR="00AB0983">
        <w:t xml:space="preserve">…Lit: </w:t>
      </w:r>
      <w:r w:rsidR="00AB0983" w:rsidRPr="00747139">
        <w:rPr>
          <w:i/>
        </w:rPr>
        <w:t>making a remembrance at our prayers</w:t>
      </w:r>
    </w:p>
    <w:p w:rsidR="00AB2D17" w:rsidRDefault="00AB2D17" w:rsidP="00BC7D79">
      <w:pPr>
        <w:pStyle w:val="footnotes-normal"/>
        <w:rPr>
          <w:i/>
        </w:rPr>
      </w:pPr>
      <w:r w:rsidRPr="00747139">
        <w:rPr>
          <w:vertAlign w:val="superscript"/>
        </w:rPr>
        <w:t>[b]</w:t>
      </w:r>
      <w:r w:rsidRPr="00747139">
        <w:rPr>
          <w:i/>
        </w:rPr>
        <w:t>in the sight of</w:t>
      </w:r>
      <w:r>
        <w:t xml:space="preserve">…Lit: </w:t>
      </w:r>
      <w:r w:rsidRPr="00747139">
        <w:rPr>
          <w:i/>
        </w:rPr>
        <w:t>before</w:t>
      </w:r>
    </w:p>
    <w:p w:rsidR="00701555" w:rsidRPr="00701555" w:rsidRDefault="00701555" w:rsidP="00BC7D79">
      <w:pPr>
        <w:pStyle w:val="footnotes-normal"/>
      </w:pPr>
      <w:r w:rsidRPr="00701555">
        <w:rPr>
          <w:vertAlign w:val="superscript"/>
        </w:rPr>
        <w:t>[c]</w:t>
      </w:r>
      <w:r w:rsidRPr="00701555">
        <w:rPr>
          <w:i/>
        </w:rPr>
        <w:t>your faith in</w:t>
      </w:r>
      <w:r>
        <w:t xml:space="preserve">…Lit: </w:t>
      </w:r>
      <w:r w:rsidRPr="00701555">
        <w:rPr>
          <w:i/>
        </w:rPr>
        <w:t>your faith which is with</w:t>
      </w:r>
    </w:p>
    <w:p w:rsidR="009A5EC2" w:rsidRPr="006E2829" w:rsidRDefault="00701555" w:rsidP="00BC7D79">
      <w:pPr>
        <w:pStyle w:val="footnotes-normal"/>
      </w:pPr>
      <w:r>
        <w:rPr>
          <w:vertAlign w:val="superscript"/>
        </w:rPr>
        <w:t>[d</w:t>
      </w:r>
      <w:r w:rsidR="009A5EC2" w:rsidRPr="009A5EC2">
        <w:rPr>
          <w:vertAlign w:val="superscript"/>
        </w:rPr>
        <w:t>]</w:t>
      </w:r>
      <w:r w:rsidR="009A5EC2" w:rsidRPr="009A5EC2">
        <w:rPr>
          <w:i/>
        </w:rPr>
        <w:t>what an impact we’ve had on you</w:t>
      </w:r>
      <w:r w:rsidR="009A5EC2">
        <w:t xml:space="preserve">…Lit: </w:t>
      </w:r>
      <w:r w:rsidR="009A5EC2" w:rsidRPr="009A5EC2">
        <w:rPr>
          <w:i/>
        </w:rPr>
        <w:t>just what an entrance we had towards you</w:t>
      </w:r>
      <w:r w:rsidR="00DE23BE">
        <w:t>. A bit of a stretch for the definition</w:t>
      </w:r>
      <w:r w:rsidR="006E2829">
        <w:t>.</w:t>
      </w:r>
    </w:p>
    <w:p w:rsidR="00D7520B" w:rsidRDefault="00701555" w:rsidP="00BC7D79">
      <w:pPr>
        <w:pStyle w:val="footnotes-normal"/>
      </w:pPr>
      <w:r>
        <w:rPr>
          <w:vertAlign w:val="superscript"/>
        </w:rPr>
        <w:t>[e</w:t>
      </w:r>
      <w:r w:rsidR="00036308" w:rsidRPr="00747139">
        <w:rPr>
          <w:vertAlign w:val="superscript"/>
        </w:rPr>
        <w:t>]</w:t>
      </w:r>
      <w:r w:rsidR="00D7520B" w:rsidRPr="00747139">
        <w:rPr>
          <w:i/>
        </w:rPr>
        <w:t>heaven</w:t>
      </w:r>
      <w:r w:rsidR="00D7520B">
        <w:t xml:space="preserve">…Lit: </w:t>
      </w:r>
      <w:r w:rsidR="00036308" w:rsidRPr="00747139">
        <w:rPr>
          <w:i/>
        </w:rPr>
        <w:t>t</w:t>
      </w:r>
      <w:r w:rsidR="00D7520B" w:rsidRPr="00747139">
        <w:rPr>
          <w:i/>
        </w:rPr>
        <w:t>he heavens</w:t>
      </w:r>
    </w:p>
    <w:p w:rsidR="00BC7D79" w:rsidRDefault="00BC7D79" w:rsidP="00BC7D79">
      <w:pPr>
        <w:pStyle w:val="spacer-before-chapter"/>
      </w:pPr>
    </w:p>
    <w:p w:rsidR="00036308" w:rsidRDefault="00036308" w:rsidP="00036308">
      <w:pPr>
        <w:pStyle w:val="Heading2"/>
      </w:pPr>
      <w:r>
        <w:t>1 Thess. Chapter 2</w:t>
      </w:r>
    </w:p>
    <w:p w:rsidR="004D58F1" w:rsidRDefault="00036308" w:rsidP="00036308">
      <w:pPr>
        <w:pStyle w:val="verses-narrative"/>
      </w:pPr>
      <w:r w:rsidRPr="00592AA0">
        <w:rPr>
          <w:vertAlign w:val="superscript"/>
        </w:rPr>
        <w:t>1</w:t>
      </w:r>
      <w:r w:rsidR="00E273E0">
        <w:t>I</w:t>
      </w:r>
      <w:r w:rsidR="00592AA0">
        <w:t>n fact you yourselves know full-</w:t>
      </w:r>
      <w:r w:rsidR="00E273E0">
        <w:t>well, comrades</w:t>
      </w:r>
      <w:r w:rsidR="00E273E0" w:rsidRPr="00532039">
        <w:rPr>
          <w:vertAlign w:val="superscript"/>
        </w:rPr>
        <w:t>[a]</w:t>
      </w:r>
      <w:r w:rsidR="00E273E0">
        <w:t xml:space="preserve">, </w:t>
      </w:r>
      <w:r w:rsidR="006E2829">
        <w:t xml:space="preserve">that </w:t>
      </w:r>
      <w:r w:rsidR="009A5EC2">
        <w:t xml:space="preserve">the impact we had on you </w:t>
      </w:r>
      <w:r w:rsidR="006E2829">
        <w:t xml:space="preserve">wasn’t </w:t>
      </w:r>
      <w:r w:rsidR="009A5EC2">
        <w:t xml:space="preserve">a waste of time, </w:t>
      </w:r>
      <w:r w:rsidR="009A5EC2" w:rsidRPr="00592AA0">
        <w:rPr>
          <w:vertAlign w:val="superscript"/>
        </w:rPr>
        <w:t>2</w:t>
      </w:r>
      <w:r w:rsidR="006E2829">
        <w:t>rather</w:t>
      </w:r>
      <w:r w:rsidR="00532039">
        <w:t>,</w:t>
      </w:r>
      <w:r w:rsidR="006E2829">
        <w:t xml:space="preserve"> </w:t>
      </w:r>
      <w:r w:rsidR="00662560">
        <w:t>having suffered</w:t>
      </w:r>
      <w:r w:rsidR="006E2829">
        <w:t xml:space="preserve"> </w:t>
      </w:r>
      <w:r w:rsidR="00662560">
        <w:t>before</w:t>
      </w:r>
      <w:r w:rsidR="006E2829">
        <w:t xml:space="preserve"> and </w:t>
      </w:r>
      <w:r w:rsidR="00662560">
        <w:t>having been treated with insolence</w:t>
      </w:r>
      <w:r w:rsidR="00F91543">
        <w:t xml:space="preserve"> (</w:t>
      </w:r>
      <w:r w:rsidR="00662560">
        <w:t>as you’re</w:t>
      </w:r>
      <w:r w:rsidR="00F91543">
        <w:t xml:space="preserve"> well aware),</w:t>
      </w:r>
      <w:r w:rsidR="00662560">
        <w:t xml:space="preserve"> </w:t>
      </w:r>
      <w:r w:rsidR="006E2829">
        <w:t xml:space="preserve">in Philippi </w:t>
      </w:r>
      <w:r w:rsidR="00B940BD">
        <w:t xml:space="preserve">we were </w:t>
      </w:r>
      <w:r w:rsidR="00F91543">
        <w:t>emboldened</w:t>
      </w:r>
      <w:r w:rsidR="00B940BD">
        <w:t xml:space="preserve"> </w:t>
      </w:r>
      <w:r w:rsidR="006E2829">
        <w:t xml:space="preserve">in </w:t>
      </w:r>
      <w:r w:rsidR="00B940BD">
        <w:t xml:space="preserve">our </w:t>
      </w:r>
      <w:r w:rsidR="006E2829">
        <w:t>G</w:t>
      </w:r>
      <w:r w:rsidR="00F91543">
        <w:t xml:space="preserve">od </w:t>
      </w:r>
      <w:r w:rsidR="00B940BD">
        <w:t xml:space="preserve">to </w:t>
      </w:r>
      <w:r w:rsidR="00F91543">
        <w:t>tell</w:t>
      </w:r>
      <w:r w:rsidR="00B940BD">
        <w:t xml:space="preserve"> you God’s good-news message, the </w:t>
      </w:r>
      <w:r w:rsidR="006E2829">
        <w:t>Gospel</w:t>
      </w:r>
      <w:r w:rsidR="00B940BD">
        <w:t>,</w:t>
      </w:r>
      <w:r w:rsidR="006E2829">
        <w:t xml:space="preserve"> </w:t>
      </w:r>
      <w:r w:rsidR="00B940BD">
        <w:t xml:space="preserve">while </w:t>
      </w:r>
      <w:r w:rsidR="004216E9">
        <w:t xml:space="preserve">in </w:t>
      </w:r>
      <w:r w:rsidR="004216E9" w:rsidRPr="004216E9">
        <w:rPr>
          <w:i/>
        </w:rPr>
        <w:t xml:space="preserve">the </w:t>
      </w:r>
      <w:r w:rsidR="00191547">
        <w:rPr>
          <w:i/>
        </w:rPr>
        <w:t>face</w:t>
      </w:r>
      <w:r w:rsidR="004216E9" w:rsidRPr="004216E9">
        <w:rPr>
          <w:i/>
        </w:rPr>
        <w:t xml:space="preserve"> of</w:t>
      </w:r>
      <w:r w:rsidR="00B940BD">
        <w:t xml:space="preserve"> a lot of </w:t>
      </w:r>
      <w:r w:rsidR="006E2829">
        <w:t>o</w:t>
      </w:r>
      <w:r w:rsidR="002D0906">
        <w:t xml:space="preserve">pposition. </w:t>
      </w:r>
      <w:r w:rsidR="002D0906" w:rsidRPr="00592AA0">
        <w:rPr>
          <w:vertAlign w:val="superscript"/>
        </w:rPr>
        <w:t>3</w:t>
      </w:r>
      <w:r w:rsidR="002D0906">
        <w:t>In fact, our encouragement</w:t>
      </w:r>
      <w:r w:rsidR="006E2829">
        <w:t xml:space="preserve"> was not from </w:t>
      </w:r>
      <w:r w:rsidR="00427B48">
        <w:rPr>
          <w:i/>
        </w:rPr>
        <w:t>us being</w:t>
      </w:r>
      <w:r w:rsidR="002D0906">
        <w:rPr>
          <w:i/>
        </w:rPr>
        <w:t xml:space="preserve"> in </w:t>
      </w:r>
      <w:r w:rsidR="006E2829">
        <w:t xml:space="preserve">error or </w:t>
      </w:r>
      <w:r w:rsidR="00427B48">
        <w:t xml:space="preserve">from an </w:t>
      </w:r>
      <w:r w:rsidR="00E028A0">
        <w:t>uncleanness (i.e., something dirty, impure, or something one should stay away from)</w:t>
      </w:r>
      <w:r w:rsidR="00427B48">
        <w:t>,</w:t>
      </w:r>
      <w:r w:rsidR="006E2829">
        <w:t xml:space="preserve"> nor </w:t>
      </w:r>
      <w:r w:rsidR="00427B48">
        <w:t xml:space="preserve">did it exist in </w:t>
      </w:r>
      <w:r w:rsidR="00B54936">
        <w:t xml:space="preserve">deceit or </w:t>
      </w:r>
      <w:r w:rsidR="00495031">
        <w:t xml:space="preserve">guile, </w:t>
      </w:r>
      <w:r w:rsidR="00495031" w:rsidRPr="00592AA0">
        <w:rPr>
          <w:vertAlign w:val="superscript"/>
        </w:rPr>
        <w:t>4</w:t>
      </w:r>
      <w:r w:rsidR="00495031">
        <w:t>but instead it’s in line with the way</w:t>
      </w:r>
      <w:r w:rsidR="006E2829">
        <w:t xml:space="preserve"> we</w:t>
      </w:r>
      <w:r w:rsidR="00495031">
        <w:t>’ve</w:t>
      </w:r>
      <w:r w:rsidR="006E2829">
        <w:t xml:space="preserve"> been </w:t>
      </w:r>
      <w:r w:rsidR="00495031">
        <w:t>granted</w:t>
      </w:r>
      <w:r w:rsidR="006E2829">
        <w:t xml:space="preserve"> by God to </w:t>
      </w:r>
      <w:r w:rsidR="00495031">
        <w:t xml:space="preserve">be entrusted with the Gospel—that’s the way </w:t>
      </w:r>
      <w:r w:rsidR="006E2829">
        <w:t xml:space="preserve">we speak, </w:t>
      </w:r>
      <w:r w:rsidR="005647FB">
        <w:t xml:space="preserve">not like we’re speaking to people in a way where we’re trying to make them </w:t>
      </w:r>
      <w:r w:rsidR="00BF651A">
        <w:t>happy</w:t>
      </w:r>
      <w:r w:rsidR="00495031">
        <w:t xml:space="preserve"> </w:t>
      </w:r>
      <w:r w:rsidR="006E2829">
        <w:t xml:space="preserve">but </w:t>
      </w:r>
      <w:r w:rsidR="005647FB">
        <w:t>like we’re speaking to God</w:t>
      </w:r>
      <w:r w:rsidR="00C5359B">
        <w:t xml:space="preserve"> </w:t>
      </w:r>
      <w:r w:rsidR="00C5359B">
        <w:rPr>
          <w:i/>
        </w:rPr>
        <w:t>in a way to make Him happy</w:t>
      </w:r>
      <w:r w:rsidR="005647FB">
        <w:t xml:space="preserve"> instead, </w:t>
      </w:r>
      <w:r w:rsidR="006E2829">
        <w:t>Who approves</w:t>
      </w:r>
      <w:r w:rsidR="005647FB">
        <w:t xml:space="preserve"> </w:t>
      </w:r>
      <w:r w:rsidR="005647FB" w:rsidRPr="005647FB">
        <w:t>or disapproves</w:t>
      </w:r>
      <w:r w:rsidR="005647FB">
        <w:t xml:space="preserve"> </w:t>
      </w:r>
      <w:r w:rsidR="005647FB">
        <w:rPr>
          <w:i/>
        </w:rPr>
        <w:t>of what’s in</w:t>
      </w:r>
      <w:r w:rsidR="005647FB">
        <w:t xml:space="preserve"> our hearts. </w:t>
      </w:r>
      <w:r w:rsidR="005647FB" w:rsidRPr="00592AA0">
        <w:rPr>
          <w:vertAlign w:val="superscript"/>
        </w:rPr>
        <w:t>5</w:t>
      </w:r>
      <w:r w:rsidR="005647FB">
        <w:t xml:space="preserve">For there was never a time </w:t>
      </w:r>
      <w:r w:rsidR="00E028A0">
        <w:t>when</w:t>
      </w:r>
      <w:r w:rsidR="005647FB">
        <w:t xml:space="preserve"> we </w:t>
      </w:r>
      <w:r w:rsidR="00FA3147">
        <w:t>showed up</w:t>
      </w:r>
      <w:r w:rsidR="005647FB">
        <w:t xml:space="preserve"> with a flattering message (as you’re well aware)</w:t>
      </w:r>
      <w:r w:rsidR="00B5140E">
        <w:t xml:space="preserve">, nor </w:t>
      </w:r>
      <w:r w:rsidR="00D55D68">
        <w:rPr>
          <w:i/>
        </w:rPr>
        <w:t xml:space="preserve">did we </w:t>
      </w:r>
      <w:r w:rsidR="00FA3147">
        <w:rPr>
          <w:i/>
        </w:rPr>
        <w:t>show up</w:t>
      </w:r>
      <w:r w:rsidR="00D55D68">
        <w:rPr>
          <w:i/>
        </w:rPr>
        <w:t xml:space="preserve"> </w:t>
      </w:r>
      <w:r w:rsidR="00FA3147" w:rsidRPr="00FA3147">
        <w:rPr>
          <w:i/>
        </w:rPr>
        <w:t>having</w:t>
      </w:r>
      <w:r w:rsidR="00D55D68">
        <w:t xml:space="preserve"> </w:t>
      </w:r>
      <w:r w:rsidR="00B5140E">
        <w:t>a pretext</w:t>
      </w:r>
      <w:r w:rsidR="00D55D68">
        <w:t xml:space="preserve"> for </w:t>
      </w:r>
      <w:r w:rsidR="00B5140E">
        <w:t>covetousness</w:t>
      </w:r>
      <w:r w:rsidR="00D55D68">
        <w:t>—so help me God</w:t>
      </w:r>
      <w:r w:rsidR="001E0A87">
        <w:rPr>
          <w:vertAlign w:val="superscript"/>
        </w:rPr>
        <w:t>[b</w:t>
      </w:r>
      <w:r w:rsidR="00D55D68" w:rsidRPr="00592AA0">
        <w:rPr>
          <w:vertAlign w:val="superscript"/>
        </w:rPr>
        <w:t>]</w:t>
      </w:r>
      <w:r w:rsidR="00D55D68">
        <w:t>—</w:t>
      </w:r>
      <w:r w:rsidR="00B30550">
        <w:t xml:space="preserve"> </w:t>
      </w:r>
      <w:r w:rsidR="00B30550" w:rsidRPr="00592AA0">
        <w:rPr>
          <w:vertAlign w:val="superscript"/>
        </w:rPr>
        <w:t>6</w:t>
      </w:r>
      <w:r w:rsidR="00B30550">
        <w:t xml:space="preserve">nor </w:t>
      </w:r>
      <w:r w:rsidR="00FA3147">
        <w:rPr>
          <w:i/>
        </w:rPr>
        <w:t>did we show up</w:t>
      </w:r>
      <w:r w:rsidR="00D55D68">
        <w:rPr>
          <w:i/>
        </w:rPr>
        <w:t xml:space="preserve"> </w:t>
      </w:r>
      <w:r w:rsidR="00B30550">
        <w:t xml:space="preserve">seeking </w:t>
      </w:r>
      <w:r w:rsidR="00FA3147">
        <w:t xml:space="preserve">prestige or </w:t>
      </w:r>
      <w:r w:rsidR="00D55D68">
        <w:t>fame</w:t>
      </w:r>
      <w:r w:rsidR="001E0A87">
        <w:rPr>
          <w:vertAlign w:val="superscript"/>
        </w:rPr>
        <w:t>[c</w:t>
      </w:r>
      <w:r w:rsidR="00D55D68" w:rsidRPr="00532039">
        <w:rPr>
          <w:vertAlign w:val="superscript"/>
        </w:rPr>
        <w:t>]</w:t>
      </w:r>
      <w:r w:rsidR="00D55D68">
        <w:t>, not</w:t>
      </w:r>
      <w:r w:rsidR="00FA3147">
        <w:t xml:space="preserve"> from you </w:t>
      </w:r>
      <w:r w:rsidR="00B30550">
        <w:t xml:space="preserve">or from </w:t>
      </w:r>
      <w:r w:rsidR="00FA3147">
        <w:t xml:space="preserve">anyone else, </w:t>
      </w:r>
      <w:r w:rsidR="00FA3147" w:rsidRPr="00FA3147">
        <w:rPr>
          <w:vertAlign w:val="superscript"/>
        </w:rPr>
        <w:t>7</w:t>
      </w:r>
      <w:r w:rsidR="00FA3147">
        <w:rPr>
          <w:i/>
        </w:rPr>
        <w:t>though</w:t>
      </w:r>
      <w:r w:rsidR="00FA3147">
        <w:t>, as Christ’s apostles,</w:t>
      </w:r>
      <w:r w:rsidR="00FA3147">
        <w:rPr>
          <w:i/>
        </w:rPr>
        <w:t xml:space="preserve"> </w:t>
      </w:r>
      <w:r w:rsidR="00FA3147">
        <w:t xml:space="preserve">we’re </w:t>
      </w:r>
      <w:r w:rsidR="00C5359B">
        <w:t>capable</w:t>
      </w:r>
      <w:r w:rsidR="00FA3147">
        <w:t xml:space="preserve"> of </w:t>
      </w:r>
      <w:r w:rsidR="009172C8">
        <w:t>throwing our weight around</w:t>
      </w:r>
      <w:r w:rsidR="001E0A87">
        <w:rPr>
          <w:vertAlign w:val="superscript"/>
        </w:rPr>
        <w:t>[d</w:t>
      </w:r>
      <w:r w:rsidR="009172C8" w:rsidRPr="00592AA0">
        <w:rPr>
          <w:vertAlign w:val="superscript"/>
        </w:rPr>
        <w:t>]</w:t>
      </w:r>
      <w:r w:rsidR="00B550E2">
        <w:t xml:space="preserve">. Instead, we </w:t>
      </w:r>
      <w:r w:rsidR="00B30550">
        <w:t xml:space="preserve">became infants </w:t>
      </w:r>
      <w:r w:rsidR="00B550E2">
        <w:rPr>
          <w:i/>
        </w:rPr>
        <w:t xml:space="preserve">while </w:t>
      </w:r>
      <w:r w:rsidR="00B30550">
        <w:t>in your midst</w:t>
      </w:r>
      <w:r w:rsidR="009172C8">
        <w:t xml:space="preserve">. </w:t>
      </w:r>
      <w:r w:rsidR="00680895">
        <w:t>T</w:t>
      </w:r>
      <w:r w:rsidR="00B550E2">
        <w:t>he way</w:t>
      </w:r>
      <w:r w:rsidR="00B30550">
        <w:t xml:space="preserve"> a nursing mother cherish</w:t>
      </w:r>
      <w:r w:rsidR="00B550E2">
        <w:t>es</w:t>
      </w:r>
      <w:r w:rsidR="00B92403">
        <w:t xml:space="preserve"> her own c</w:t>
      </w:r>
      <w:r w:rsidR="00680895">
        <w:t>hildren</w:t>
      </w:r>
      <w:r w:rsidR="00B92403">
        <w:t xml:space="preserve"> </w:t>
      </w:r>
      <w:r w:rsidR="00B92403" w:rsidRPr="00592AA0">
        <w:rPr>
          <w:vertAlign w:val="superscript"/>
        </w:rPr>
        <w:t>8</w:t>
      </w:r>
      <w:r w:rsidR="00680895">
        <w:t>is the same</w:t>
      </w:r>
      <w:r w:rsidR="00B30550">
        <w:t xml:space="preserve"> way </w:t>
      </w:r>
      <w:r w:rsidR="0066289A">
        <w:t xml:space="preserve">that </w:t>
      </w:r>
      <w:r w:rsidR="00680895">
        <w:t>we</w:t>
      </w:r>
      <w:r w:rsidR="0066289A">
        <w:t>, having a strong yearning for you,</w:t>
      </w:r>
      <w:r w:rsidR="00B30550">
        <w:t xml:space="preserve"> </w:t>
      </w:r>
      <w:r w:rsidR="00E028A0">
        <w:t>thought it well</w:t>
      </w:r>
      <w:r w:rsidR="00B30550">
        <w:t xml:space="preserve"> to share </w:t>
      </w:r>
      <w:r w:rsidR="0066289A">
        <w:t xml:space="preserve">not only the Gospel of God but also </w:t>
      </w:r>
      <w:r w:rsidR="0058015E">
        <w:t>the</w:t>
      </w:r>
      <w:r w:rsidR="007E5AF2">
        <w:t xml:space="preserve"> </w:t>
      </w:r>
      <w:r w:rsidR="006C25A4">
        <w:t xml:space="preserve">things that make </w:t>
      </w:r>
      <w:r w:rsidR="00E9126D" w:rsidRPr="00743D0E">
        <w:rPr>
          <w:i/>
        </w:rPr>
        <w:t>us</w:t>
      </w:r>
      <w:r w:rsidR="006C25A4">
        <w:t xml:space="preserve"> live and breath</w:t>
      </w:r>
      <w:r w:rsidR="00C5359B">
        <w:t>e</w:t>
      </w:r>
      <w:r w:rsidR="0058015E" w:rsidRPr="00592AA0">
        <w:rPr>
          <w:vertAlign w:val="superscript"/>
        </w:rPr>
        <w:t>[A]</w:t>
      </w:r>
      <w:r w:rsidR="00B30550">
        <w:t xml:space="preserve"> </w:t>
      </w:r>
      <w:r w:rsidR="0066289A">
        <w:t>themselves</w:t>
      </w:r>
      <w:r w:rsidR="004D58F1">
        <w:t>. T</w:t>
      </w:r>
      <w:r w:rsidR="00B30550">
        <w:t>herefore</w:t>
      </w:r>
      <w:r w:rsidR="004D58F1">
        <w:t>, you became dear to us.</w:t>
      </w:r>
    </w:p>
    <w:p w:rsidR="00036308" w:rsidRDefault="00493AD5" w:rsidP="00036308">
      <w:pPr>
        <w:pStyle w:val="verses-narrative"/>
      </w:pPr>
      <w:r w:rsidRPr="00592AA0">
        <w:rPr>
          <w:vertAlign w:val="superscript"/>
        </w:rPr>
        <w:t>9</w:t>
      </w:r>
      <w:r>
        <w:t>Furthermore,</w:t>
      </w:r>
      <w:r w:rsidR="00B30550">
        <w:t xml:space="preserve"> </w:t>
      </w:r>
      <w:r w:rsidR="004D58F1">
        <w:t>recollect</w:t>
      </w:r>
      <w:r w:rsidR="00B30550">
        <w:t xml:space="preserve">, comrades, our </w:t>
      </w:r>
      <w:r>
        <w:t xml:space="preserve">back-breaking </w:t>
      </w:r>
      <w:r w:rsidR="00B30550">
        <w:t>labor and toil</w:t>
      </w:r>
      <w:r>
        <w:t>:</w:t>
      </w:r>
      <w:r w:rsidR="00B30550">
        <w:t xml:space="preserve"> </w:t>
      </w:r>
      <w:r w:rsidR="003A1AF7">
        <w:t xml:space="preserve">we worked </w:t>
      </w:r>
      <w:r w:rsidR="00B30550">
        <w:t>day and night</w:t>
      </w:r>
      <w:r w:rsidR="001E0A87">
        <w:rPr>
          <w:vertAlign w:val="superscript"/>
        </w:rPr>
        <w:t>[e</w:t>
      </w:r>
      <w:r w:rsidR="00B30550" w:rsidRPr="00592AA0">
        <w:rPr>
          <w:vertAlign w:val="superscript"/>
        </w:rPr>
        <w:t>]</w:t>
      </w:r>
      <w:r w:rsidR="00D8116E">
        <w:t xml:space="preserve"> </w:t>
      </w:r>
      <w:r>
        <w:t xml:space="preserve">so that </w:t>
      </w:r>
      <w:r w:rsidR="003A1AF7">
        <w:t xml:space="preserve">we </w:t>
      </w:r>
      <w:r w:rsidR="00D8116E">
        <w:t>wouldn’</w:t>
      </w:r>
      <w:r>
        <w:t xml:space="preserve">t be a burden on any of you. </w:t>
      </w:r>
      <w:r>
        <w:rPr>
          <w:i/>
        </w:rPr>
        <w:t>Under these circumstances</w:t>
      </w:r>
      <w:r w:rsidR="00D8116E">
        <w:t xml:space="preserve"> we preached the Gospel of God</w:t>
      </w:r>
      <w:r>
        <w:t xml:space="preserve"> to you</w:t>
      </w:r>
      <w:r w:rsidR="00D8116E">
        <w:t xml:space="preserve">. </w:t>
      </w:r>
      <w:r w:rsidR="00D8116E" w:rsidRPr="00592AA0">
        <w:rPr>
          <w:vertAlign w:val="superscript"/>
        </w:rPr>
        <w:t>10</w:t>
      </w:r>
      <w:r w:rsidR="00D8116E">
        <w:t>Y</w:t>
      </w:r>
      <w:r w:rsidR="003A1AF7">
        <w:t xml:space="preserve">ou—and God—can </w:t>
      </w:r>
      <w:r w:rsidR="001D39E8">
        <w:t>attest</w:t>
      </w:r>
      <w:r w:rsidR="003A1AF7">
        <w:t xml:space="preserve"> to </w:t>
      </w:r>
      <w:r w:rsidR="006C25A4">
        <w:t xml:space="preserve">just </w:t>
      </w:r>
      <w:r w:rsidR="003A1AF7">
        <w:t>how</w:t>
      </w:r>
      <w:r w:rsidR="00D8116E">
        <w:t xml:space="preserve"> piou</w:t>
      </w:r>
      <w:r w:rsidR="006630B9">
        <w:t>s</w:t>
      </w:r>
      <w:r w:rsidR="003A1AF7">
        <w:t xml:space="preserve">, </w:t>
      </w:r>
      <w:r w:rsidR="006630B9">
        <w:t>correct</w:t>
      </w:r>
      <w:r w:rsidR="00D8116E">
        <w:t xml:space="preserve">, and </w:t>
      </w:r>
      <w:r w:rsidR="006630B9">
        <w:t xml:space="preserve">faultless </w:t>
      </w:r>
      <w:r w:rsidR="006C25A4">
        <w:t>the</w:t>
      </w:r>
      <w:r w:rsidR="006630B9">
        <w:t xml:space="preserve"> demeanor was that</w:t>
      </w:r>
      <w:r w:rsidR="00D8116E">
        <w:t xml:space="preserve"> </w:t>
      </w:r>
      <w:r w:rsidR="00207E6F">
        <w:t xml:space="preserve">we </w:t>
      </w:r>
      <w:r w:rsidR="006630B9">
        <w:t xml:space="preserve">presented </w:t>
      </w:r>
      <w:r w:rsidR="00D8116E">
        <w:t xml:space="preserve">to you who </w:t>
      </w:r>
      <w:r w:rsidR="00207E6F">
        <w:t xml:space="preserve">are </w:t>
      </w:r>
      <w:r w:rsidR="00D8116E">
        <w:t>believe</w:t>
      </w:r>
      <w:r w:rsidR="00207E6F">
        <w:t>rs</w:t>
      </w:r>
      <w:r w:rsidR="006C37E3">
        <w:t>.</w:t>
      </w:r>
      <w:r w:rsidR="00D96639">
        <w:t xml:space="preserve"> </w:t>
      </w:r>
      <w:r w:rsidR="00D96639" w:rsidRPr="00592AA0">
        <w:rPr>
          <w:vertAlign w:val="superscript"/>
        </w:rPr>
        <w:t>11</w:t>
      </w:r>
      <w:r w:rsidR="006C37E3">
        <w:t>J</w:t>
      </w:r>
      <w:r w:rsidR="00D96639">
        <w:t xml:space="preserve">ust </w:t>
      </w:r>
      <w:r w:rsidR="00743D0E">
        <w:t xml:space="preserve">as </w:t>
      </w:r>
      <w:r w:rsidR="006C37E3">
        <w:t xml:space="preserve">you know from experience that </w:t>
      </w:r>
      <w:r w:rsidR="006C37E3">
        <w:rPr>
          <w:i/>
        </w:rPr>
        <w:t xml:space="preserve">we treated </w:t>
      </w:r>
      <w:r w:rsidR="006C37E3">
        <w:t xml:space="preserve">each one of you like a father </w:t>
      </w:r>
      <w:r w:rsidR="006C37E3">
        <w:rPr>
          <w:i/>
        </w:rPr>
        <w:t>treats</w:t>
      </w:r>
      <w:r w:rsidR="006C37E3">
        <w:t xml:space="preserve"> his own children</w:t>
      </w:r>
      <w:r w:rsidR="00D96639">
        <w:t xml:space="preserve">, </w:t>
      </w:r>
      <w:r w:rsidR="00D96639" w:rsidRPr="00592AA0">
        <w:rPr>
          <w:vertAlign w:val="superscript"/>
        </w:rPr>
        <w:t>12</w:t>
      </w:r>
      <w:r w:rsidR="006C25A4">
        <w:rPr>
          <w:i/>
        </w:rPr>
        <w:t xml:space="preserve">we were </w:t>
      </w:r>
      <w:r w:rsidR="00D96639">
        <w:t xml:space="preserve">comforting, exhorting, </w:t>
      </w:r>
      <w:r w:rsidR="00D8116E">
        <w:t>advising</w:t>
      </w:r>
      <w:r w:rsidR="000E447C">
        <w:t xml:space="preserve">, consoling, </w:t>
      </w:r>
      <w:r w:rsidR="00D96639">
        <w:t>cheering</w:t>
      </w:r>
      <w:r w:rsidR="0090630F">
        <w:t>, and issuing statements</w:t>
      </w:r>
      <w:r w:rsidR="00AE536B" w:rsidRPr="00592AA0">
        <w:rPr>
          <w:vertAlign w:val="superscript"/>
        </w:rPr>
        <w:t>[f]</w:t>
      </w:r>
      <w:r w:rsidR="0090630F">
        <w:t xml:space="preserve"> for you to c</w:t>
      </w:r>
      <w:r w:rsidR="000E447C">
        <w:t>onduct</w:t>
      </w:r>
      <w:r w:rsidR="0090630F">
        <w:t xml:space="preserve"> </w:t>
      </w:r>
      <w:r w:rsidR="000E447C">
        <w:t>your day to day lives</w:t>
      </w:r>
      <w:r w:rsidR="0090630F">
        <w:t xml:space="preserve"> </w:t>
      </w:r>
      <w:r w:rsidR="000E447C">
        <w:t>in a manner</w:t>
      </w:r>
      <w:r w:rsidR="00D8116E">
        <w:t xml:space="preserve"> worthy of God</w:t>
      </w:r>
      <w:r w:rsidR="0090630F">
        <w:t>,</w:t>
      </w:r>
      <w:r w:rsidR="00D8116E">
        <w:t xml:space="preserve"> Who calls us to His Own kingdom and glory.</w:t>
      </w:r>
    </w:p>
    <w:p w:rsidR="006C25A4" w:rsidRDefault="00D8116E" w:rsidP="00036308">
      <w:pPr>
        <w:pStyle w:val="verses-narrative"/>
      </w:pPr>
      <w:r w:rsidRPr="00592AA0">
        <w:rPr>
          <w:vertAlign w:val="superscript"/>
        </w:rPr>
        <w:t>13</w:t>
      </w:r>
      <w:r w:rsidR="007C2962">
        <w:t xml:space="preserve">And </w:t>
      </w:r>
      <w:r w:rsidR="00012AB0">
        <w:t>we thank God continuously</w:t>
      </w:r>
      <w:r w:rsidR="007C2962">
        <w:t xml:space="preserve"> because of this as well</w:t>
      </w:r>
      <w:r w:rsidR="00012AB0">
        <w:t>, since</w:t>
      </w:r>
      <w:r w:rsidR="00BE1553">
        <w:t>,</w:t>
      </w:r>
      <w:r w:rsidR="00012AB0">
        <w:t xml:space="preserve"> having received</w:t>
      </w:r>
      <w:r w:rsidR="00BE1553">
        <w:t xml:space="preserve"> (i.e., wholeheartedly embraced)</w:t>
      </w:r>
      <w:r w:rsidR="00012AB0">
        <w:t xml:space="preserve"> </w:t>
      </w:r>
      <w:r w:rsidR="00BE1553">
        <w:t xml:space="preserve">God’s message </w:t>
      </w:r>
      <w:r w:rsidR="002F0A17">
        <w:t>(</w:t>
      </w:r>
      <w:r w:rsidR="00BE1553">
        <w:t>His systematic reasoning</w:t>
      </w:r>
      <w:r w:rsidR="002F0A17">
        <w:t>; His word</w:t>
      </w:r>
      <w:r w:rsidR="00BE1553">
        <w:t>) verbally communicated</w:t>
      </w:r>
      <w:r w:rsidR="00BE1553" w:rsidRPr="00592AA0">
        <w:rPr>
          <w:vertAlign w:val="superscript"/>
        </w:rPr>
        <w:t>[g]</w:t>
      </w:r>
      <w:r w:rsidR="00BE1553">
        <w:t xml:space="preserve"> from us </w:t>
      </w:r>
      <w:r w:rsidR="00BE1553">
        <w:rPr>
          <w:i/>
        </w:rPr>
        <w:t>to you</w:t>
      </w:r>
      <w:r w:rsidR="00BE1553">
        <w:t xml:space="preserve">, you didn’t receive a man-made message but instead </w:t>
      </w:r>
      <w:r w:rsidR="00BE1553">
        <w:rPr>
          <w:i/>
        </w:rPr>
        <w:t xml:space="preserve">you received it </w:t>
      </w:r>
      <w:r w:rsidR="00012AB0">
        <w:t xml:space="preserve">just as </w:t>
      </w:r>
      <w:r w:rsidR="00012AB0" w:rsidRPr="00BE1553">
        <w:rPr>
          <w:i/>
        </w:rPr>
        <w:t xml:space="preserve">it </w:t>
      </w:r>
      <w:r w:rsidR="00BE1553">
        <w:rPr>
          <w:i/>
        </w:rPr>
        <w:t xml:space="preserve">actually </w:t>
      </w:r>
      <w:r w:rsidR="00012AB0" w:rsidRPr="00BE1553">
        <w:rPr>
          <w:i/>
        </w:rPr>
        <w:t>is</w:t>
      </w:r>
      <w:r w:rsidR="00BE1553">
        <w:t xml:space="preserve">: </w:t>
      </w:r>
      <w:r w:rsidR="00012AB0">
        <w:t>God</w:t>
      </w:r>
      <w:r w:rsidR="00BE1553">
        <w:t>’s true message</w:t>
      </w:r>
      <w:r w:rsidR="00012AB0">
        <w:t xml:space="preserve">, </w:t>
      </w:r>
      <w:r w:rsidR="002F0A17">
        <w:rPr>
          <w:i/>
        </w:rPr>
        <w:t xml:space="preserve">a message </w:t>
      </w:r>
      <w:r w:rsidR="002F0A17">
        <w:t>which is</w:t>
      </w:r>
      <w:r w:rsidR="002F0A17" w:rsidRPr="00592AA0">
        <w:rPr>
          <w:vertAlign w:val="superscript"/>
        </w:rPr>
        <w:t>[h]</w:t>
      </w:r>
      <w:r w:rsidR="002F0A17">
        <w:t xml:space="preserve"> also at work</w:t>
      </w:r>
      <w:r w:rsidR="00012AB0">
        <w:t xml:space="preserve"> in you who belie</w:t>
      </w:r>
      <w:r w:rsidR="005D2DE1">
        <w:t>v</w:t>
      </w:r>
      <w:r w:rsidR="00012AB0">
        <w:t>e.</w:t>
      </w:r>
    </w:p>
    <w:p w:rsidR="00D8116E" w:rsidRDefault="00012AB0" w:rsidP="00036308">
      <w:pPr>
        <w:pStyle w:val="verses-narrative"/>
      </w:pPr>
      <w:r w:rsidRPr="00592AA0">
        <w:rPr>
          <w:vertAlign w:val="superscript"/>
        </w:rPr>
        <w:t>14</w:t>
      </w:r>
      <w:r w:rsidR="007B2095">
        <w:t>You see comrades, y</w:t>
      </w:r>
      <w:r>
        <w:t xml:space="preserve">ou </w:t>
      </w:r>
      <w:r w:rsidR="00766931">
        <w:t>followed the pattern set by</w:t>
      </w:r>
      <w:r w:rsidR="00C924DB">
        <w:t xml:space="preserve"> the churches of God </w:t>
      </w:r>
      <w:r w:rsidR="007B2095">
        <w:t xml:space="preserve">in Christ Jesus </w:t>
      </w:r>
      <w:r w:rsidR="00C924DB">
        <w:t xml:space="preserve">which </w:t>
      </w:r>
      <w:r w:rsidR="007B2095">
        <w:t>are</w:t>
      </w:r>
      <w:r w:rsidR="00C924DB">
        <w:t xml:space="preserve"> in Judea, </w:t>
      </w:r>
      <w:r w:rsidR="007B2095">
        <w:t xml:space="preserve">in </w:t>
      </w:r>
      <w:r w:rsidR="00C924DB">
        <w:t xml:space="preserve">that you </w:t>
      </w:r>
      <w:r w:rsidR="00766931">
        <w:t xml:space="preserve">too </w:t>
      </w:r>
      <w:r w:rsidR="00C924DB">
        <w:t>suffered the same</w:t>
      </w:r>
      <w:r w:rsidR="00766931">
        <w:t xml:space="preserve"> things</w:t>
      </w:r>
      <w:r w:rsidR="00C924DB">
        <w:t xml:space="preserve"> </w:t>
      </w:r>
      <w:r w:rsidR="00766931">
        <w:rPr>
          <w:i/>
        </w:rPr>
        <w:t xml:space="preserve">done to you </w:t>
      </w:r>
      <w:r w:rsidR="00766931">
        <w:t xml:space="preserve">by your </w:t>
      </w:r>
      <w:r w:rsidR="00C924DB">
        <w:t xml:space="preserve">own countrymen </w:t>
      </w:r>
      <w:r w:rsidR="00766931">
        <w:t xml:space="preserve">like </w:t>
      </w:r>
      <w:r w:rsidR="00766931">
        <w:rPr>
          <w:i/>
        </w:rPr>
        <w:t xml:space="preserve">what was done to them </w:t>
      </w:r>
      <w:r w:rsidR="00766931">
        <w:t xml:space="preserve">by </w:t>
      </w:r>
      <w:r w:rsidR="00766931" w:rsidRPr="00766931">
        <w:rPr>
          <w:i/>
        </w:rPr>
        <w:t xml:space="preserve">their fellow </w:t>
      </w:r>
      <w:r w:rsidR="00C924DB">
        <w:t>J</w:t>
      </w:r>
      <w:r w:rsidR="00766931">
        <w:t>udeans</w:t>
      </w:r>
      <w:r w:rsidR="00C924DB">
        <w:t xml:space="preserve">, </w:t>
      </w:r>
      <w:r w:rsidR="00C924DB" w:rsidRPr="00592AA0">
        <w:rPr>
          <w:vertAlign w:val="superscript"/>
        </w:rPr>
        <w:t>15</w:t>
      </w:r>
      <w:r w:rsidR="00C924DB">
        <w:t xml:space="preserve">who also killed the Lord Jesus and the </w:t>
      </w:r>
      <w:r w:rsidR="00C924DB">
        <w:rPr>
          <w:i/>
        </w:rPr>
        <w:t xml:space="preserve">Old Testament </w:t>
      </w:r>
      <w:r w:rsidR="00D54A85">
        <w:t xml:space="preserve">prophets and </w:t>
      </w:r>
      <w:r w:rsidR="00A706A2">
        <w:t>persecuted us</w:t>
      </w:r>
      <w:r w:rsidR="00743D0E">
        <w:t xml:space="preserve">. </w:t>
      </w:r>
      <w:r w:rsidR="00743D0E">
        <w:rPr>
          <w:i/>
        </w:rPr>
        <w:t>These</w:t>
      </w:r>
      <w:r w:rsidR="00766931">
        <w:t xml:space="preserve"> </w:t>
      </w:r>
      <w:r w:rsidR="006C25A4">
        <w:rPr>
          <w:i/>
        </w:rPr>
        <w:t xml:space="preserve">countrymen </w:t>
      </w:r>
      <w:r w:rsidR="00743D0E">
        <w:rPr>
          <w:i/>
        </w:rPr>
        <w:t>live</w:t>
      </w:r>
      <w:r w:rsidR="00766931">
        <w:rPr>
          <w:i/>
        </w:rPr>
        <w:t xml:space="preserve"> lives</w:t>
      </w:r>
      <w:r w:rsidR="00743D0E">
        <w:rPr>
          <w:i/>
        </w:rPr>
        <w:t xml:space="preserve"> which</w:t>
      </w:r>
      <w:r w:rsidR="00766931">
        <w:rPr>
          <w:i/>
        </w:rPr>
        <w:t xml:space="preserve"> </w:t>
      </w:r>
      <w:r w:rsidR="00766931">
        <w:t xml:space="preserve">are not pleasing </w:t>
      </w:r>
      <w:r w:rsidR="00A706A2">
        <w:t>to God</w:t>
      </w:r>
      <w:r w:rsidR="00D54A85">
        <w:t>; they</w:t>
      </w:r>
      <w:r w:rsidR="00766931">
        <w:t xml:space="preserve"> are against all of humanity</w:t>
      </w:r>
      <w:r w:rsidR="00766931" w:rsidRPr="00592AA0">
        <w:rPr>
          <w:vertAlign w:val="superscript"/>
        </w:rPr>
        <w:t>[i]</w:t>
      </w:r>
      <w:r w:rsidR="00766931">
        <w:t xml:space="preserve">, </w:t>
      </w:r>
      <w:r w:rsidR="00766931" w:rsidRPr="00592AA0">
        <w:rPr>
          <w:vertAlign w:val="superscript"/>
        </w:rPr>
        <w:t>16</w:t>
      </w:r>
      <w:r w:rsidR="00A706A2">
        <w:t xml:space="preserve">hindering </w:t>
      </w:r>
      <w:r w:rsidR="00766931">
        <w:t xml:space="preserve">us from getting to </w:t>
      </w:r>
      <w:r w:rsidR="00A706A2">
        <w:t>speak to the G</w:t>
      </w:r>
      <w:r w:rsidR="008F3363">
        <w:t>entiles so that they c</w:t>
      </w:r>
      <w:r w:rsidR="00A706A2">
        <w:t>ould be saved</w:t>
      </w:r>
      <w:r w:rsidR="00766931">
        <w:t xml:space="preserve"> (i.e., receive Christ as savior)</w:t>
      </w:r>
      <w:r w:rsidR="00A706A2">
        <w:t xml:space="preserve">, </w:t>
      </w:r>
      <w:r w:rsidR="008F3363">
        <w:t xml:space="preserve">the end-result </w:t>
      </w:r>
      <w:r w:rsidR="00AD7644">
        <w:t xml:space="preserve">being </w:t>
      </w:r>
      <w:r w:rsidR="008F3363">
        <w:t>that every time they commit sin, they do it to the maximum extent</w:t>
      </w:r>
      <w:r w:rsidR="008F3363" w:rsidRPr="00592AA0">
        <w:rPr>
          <w:vertAlign w:val="superscript"/>
        </w:rPr>
        <w:t>[j]</w:t>
      </w:r>
      <w:r w:rsidR="00D479D9">
        <w:t>;</w:t>
      </w:r>
      <w:r w:rsidR="00A706A2">
        <w:t xml:space="preserve"> </w:t>
      </w:r>
      <w:r w:rsidR="00D479D9">
        <w:t>t</w:t>
      </w:r>
      <w:r w:rsidR="00A706A2">
        <w:t xml:space="preserve">he wrath </w:t>
      </w:r>
      <w:r w:rsidR="008F3363">
        <w:rPr>
          <w:i/>
        </w:rPr>
        <w:t xml:space="preserve">of God </w:t>
      </w:r>
      <w:r w:rsidR="00D479D9">
        <w:t>came upon them to the utmost.</w:t>
      </w:r>
    </w:p>
    <w:p w:rsidR="00C4269E" w:rsidRDefault="00A706A2" w:rsidP="00036308">
      <w:pPr>
        <w:pStyle w:val="verses-narrative"/>
      </w:pPr>
      <w:r w:rsidRPr="00592AA0">
        <w:rPr>
          <w:vertAlign w:val="superscript"/>
        </w:rPr>
        <w:t>17</w:t>
      </w:r>
      <w:r>
        <w:t xml:space="preserve">But </w:t>
      </w:r>
      <w:r w:rsidR="001F6D87">
        <w:t>we</w:t>
      </w:r>
      <w:r>
        <w:t xml:space="preserve">, comrades, </w:t>
      </w:r>
      <w:r w:rsidR="006630B9">
        <w:t xml:space="preserve">bereft </w:t>
      </w:r>
      <w:r w:rsidR="00D479D9">
        <w:t xml:space="preserve">of </w:t>
      </w:r>
      <w:r w:rsidR="001F6D87">
        <w:t>you</w:t>
      </w:r>
      <w:r w:rsidR="00D479D9">
        <w:t xml:space="preserve"> for </w:t>
      </w:r>
      <w:r w:rsidR="006630B9">
        <w:t>a</w:t>
      </w:r>
      <w:r w:rsidR="00D479D9">
        <w:t xml:space="preserve"> short while</w:t>
      </w:r>
      <w:r w:rsidR="00D479D9" w:rsidRPr="00592AA0">
        <w:rPr>
          <w:vertAlign w:val="superscript"/>
        </w:rPr>
        <w:t>[k]</w:t>
      </w:r>
      <w:r w:rsidR="00D479D9">
        <w:t>—bereft from being there in person with you and not bereft of heart—</w:t>
      </w:r>
      <w:r w:rsidR="001F6D87">
        <w:t xml:space="preserve">with tremendous desire we all the </w:t>
      </w:r>
      <w:r w:rsidR="006630B9">
        <w:t xml:space="preserve">more </w:t>
      </w:r>
      <w:r w:rsidR="001F6D87">
        <w:t xml:space="preserve">hastened </w:t>
      </w:r>
      <w:r w:rsidR="006630B9">
        <w:t xml:space="preserve">to see </w:t>
      </w:r>
      <w:r w:rsidR="001F6D87">
        <w:t>y</w:t>
      </w:r>
      <w:r w:rsidR="006630B9">
        <w:t>our face</w:t>
      </w:r>
      <w:r w:rsidR="001F6D87">
        <w:t>s</w:t>
      </w:r>
      <w:r w:rsidR="006630B9">
        <w:t xml:space="preserve">. </w:t>
      </w:r>
      <w:r w:rsidR="006630B9" w:rsidRPr="00592AA0">
        <w:rPr>
          <w:vertAlign w:val="superscript"/>
        </w:rPr>
        <w:t>18</w:t>
      </w:r>
      <w:r w:rsidR="006630B9">
        <w:t xml:space="preserve">Therefore we wanted </w:t>
      </w:r>
      <w:r w:rsidR="001F6D87">
        <w:t>to visit you</w:t>
      </w:r>
      <w:r w:rsidR="00C4269E">
        <w:t>—</w:t>
      </w:r>
      <w:r w:rsidR="006630B9">
        <w:t xml:space="preserve">certainly </w:t>
      </w:r>
      <w:r w:rsidR="006630B9">
        <w:rPr>
          <w:i/>
        </w:rPr>
        <w:t>I did</w:t>
      </w:r>
      <w:r w:rsidR="006630B9">
        <w:t>, P</w:t>
      </w:r>
      <w:r w:rsidR="001F6D87">
        <w:t>aul—</w:t>
      </w:r>
      <w:r w:rsidR="001F6D87">
        <w:rPr>
          <w:i/>
        </w:rPr>
        <w:t>I started making arrangements</w:t>
      </w:r>
      <w:r w:rsidR="006630B9">
        <w:t xml:space="preserve"> </w:t>
      </w:r>
      <w:r w:rsidR="001F6D87">
        <w:t>once or twice but</w:t>
      </w:r>
      <w:r w:rsidR="006630B9">
        <w:t xml:space="preserve"> Satan thwarted</w:t>
      </w:r>
      <w:r w:rsidR="00C4269E">
        <w:t xml:space="preserve"> us.</w:t>
      </w:r>
    </w:p>
    <w:p w:rsidR="00A706A2" w:rsidRPr="006630B9" w:rsidRDefault="006630B9" w:rsidP="00036308">
      <w:pPr>
        <w:pStyle w:val="verses-narrative"/>
      </w:pPr>
      <w:r w:rsidRPr="00592AA0">
        <w:rPr>
          <w:vertAlign w:val="superscript"/>
        </w:rPr>
        <w:t>19</w:t>
      </w:r>
      <w:r w:rsidR="00C4269E">
        <w:t>The fact of the matter is this:</w:t>
      </w:r>
      <w:r w:rsidR="007855FE">
        <w:t xml:space="preserve"> W</w:t>
      </w:r>
      <w:r w:rsidR="00C4269E">
        <w:t xml:space="preserve">ho is our hope, our joy, or </w:t>
      </w:r>
      <w:r w:rsidR="007855FE">
        <w:t>trophy</w:t>
      </w:r>
      <w:r w:rsidR="007855FE" w:rsidRPr="00592AA0">
        <w:rPr>
          <w:vertAlign w:val="superscript"/>
        </w:rPr>
        <w:t>[l]</w:t>
      </w:r>
      <w:r w:rsidR="007855FE">
        <w:t xml:space="preserve"> which we beam with pride over</w:t>
      </w:r>
      <w:r w:rsidR="00592AA0">
        <w:t>—if not you—yes you—</w:t>
      </w:r>
      <w:r w:rsidR="006C2126">
        <w:rPr>
          <w:i/>
        </w:rPr>
        <w:t xml:space="preserve">joy of you being </w:t>
      </w:r>
      <w:r w:rsidR="00592AA0">
        <w:t xml:space="preserve">in </w:t>
      </w:r>
      <w:r w:rsidR="00B65436">
        <w:t xml:space="preserve">the </w:t>
      </w:r>
      <w:r w:rsidR="00592AA0">
        <w:t>presence</w:t>
      </w:r>
      <w:r w:rsidR="007855FE">
        <w:t xml:space="preserve"> of</w:t>
      </w:r>
      <w:r w:rsidR="001E0A87">
        <w:rPr>
          <w:vertAlign w:val="superscript"/>
        </w:rPr>
        <w:t>[m</w:t>
      </w:r>
      <w:r w:rsidR="001E0A87" w:rsidRPr="00592AA0">
        <w:rPr>
          <w:vertAlign w:val="superscript"/>
        </w:rPr>
        <w:t>]</w:t>
      </w:r>
      <w:r>
        <w:t xml:space="preserve"> our Lord</w:t>
      </w:r>
      <w:r w:rsidR="00592AA0">
        <w:t xml:space="preserve"> with</w:t>
      </w:r>
      <w:r>
        <w:t xml:space="preserve"> his coming? </w:t>
      </w:r>
      <w:r w:rsidRPr="00592AA0">
        <w:rPr>
          <w:vertAlign w:val="superscript"/>
        </w:rPr>
        <w:t>20</w:t>
      </w:r>
      <w:r w:rsidR="007855FE">
        <w:t>Y</w:t>
      </w:r>
      <w:r>
        <w:t xml:space="preserve">ou are our </w:t>
      </w:r>
      <w:r w:rsidR="007855FE">
        <w:t>pride and joy</w:t>
      </w:r>
      <w:r w:rsidR="00592AA0" w:rsidRPr="00592AA0">
        <w:rPr>
          <w:vertAlign w:val="superscript"/>
        </w:rPr>
        <w:t>[n]</w:t>
      </w:r>
      <w:r w:rsidR="007855FE">
        <w:t>, you see</w:t>
      </w:r>
      <w:r>
        <w:t>.</w:t>
      </w:r>
    </w:p>
    <w:p w:rsidR="00036308" w:rsidRDefault="00036308" w:rsidP="00036308">
      <w:pPr>
        <w:pStyle w:val="spacer-before-foootnotes"/>
      </w:pPr>
    </w:p>
    <w:p w:rsidR="00036308" w:rsidRDefault="00036308" w:rsidP="00036308">
      <w:pPr>
        <w:pStyle w:val="footnotes-normal"/>
      </w:pPr>
      <w:r w:rsidRPr="00592AA0">
        <w:rPr>
          <w:vertAlign w:val="superscript"/>
        </w:rPr>
        <w:t>[a]</w:t>
      </w:r>
      <w:r w:rsidR="00E273E0" w:rsidRPr="00592AA0">
        <w:rPr>
          <w:i/>
        </w:rPr>
        <w:t>comrades</w:t>
      </w:r>
      <w:r w:rsidR="00E273E0">
        <w:t xml:space="preserve">…Lit: </w:t>
      </w:r>
      <w:r w:rsidR="00E273E0" w:rsidRPr="00592AA0">
        <w:rPr>
          <w:i/>
        </w:rPr>
        <w:t>brothers</w:t>
      </w:r>
    </w:p>
    <w:p w:rsidR="00D55D68" w:rsidRDefault="001E0A87" w:rsidP="00036308">
      <w:pPr>
        <w:pStyle w:val="footnotes-normal"/>
      </w:pPr>
      <w:r>
        <w:rPr>
          <w:vertAlign w:val="superscript"/>
        </w:rPr>
        <w:t>[b</w:t>
      </w:r>
      <w:r w:rsidR="00D55D68" w:rsidRPr="00592AA0">
        <w:rPr>
          <w:vertAlign w:val="superscript"/>
        </w:rPr>
        <w:t>]</w:t>
      </w:r>
      <w:r w:rsidR="00D55D68" w:rsidRPr="00592AA0">
        <w:rPr>
          <w:i/>
        </w:rPr>
        <w:t>so help me God</w:t>
      </w:r>
      <w:r w:rsidR="00D55D68">
        <w:t xml:space="preserve">…Lit: </w:t>
      </w:r>
      <w:r w:rsidR="00D55D68" w:rsidRPr="00592AA0">
        <w:rPr>
          <w:i/>
        </w:rPr>
        <w:t>God a witness</w:t>
      </w:r>
    </w:p>
    <w:p w:rsidR="00D55D68" w:rsidRDefault="001E0A87" w:rsidP="00036308">
      <w:pPr>
        <w:pStyle w:val="footnotes-normal"/>
      </w:pPr>
      <w:r>
        <w:rPr>
          <w:vertAlign w:val="superscript"/>
        </w:rPr>
        <w:t>[c</w:t>
      </w:r>
      <w:r w:rsidR="00D55D68" w:rsidRPr="00592AA0">
        <w:rPr>
          <w:vertAlign w:val="superscript"/>
        </w:rPr>
        <w:t>]</w:t>
      </w:r>
      <w:r w:rsidR="00FA3147" w:rsidRPr="00592AA0">
        <w:rPr>
          <w:i/>
        </w:rPr>
        <w:t xml:space="preserve">prestige or </w:t>
      </w:r>
      <w:r w:rsidR="00D55D68" w:rsidRPr="00592AA0">
        <w:rPr>
          <w:i/>
        </w:rPr>
        <w:t>fame</w:t>
      </w:r>
      <w:r w:rsidR="00D55D68">
        <w:t xml:space="preserve">…Lit: </w:t>
      </w:r>
      <w:r w:rsidR="00D55D68" w:rsidRPr="00592AA0">
        <w:rPr>
          <w:i/>
        </w:rPr>
        <w:t>glory out of men</w:t>
      </w:r>
    </w:p>
    <w:p w:rsidR="009172C8" w:rsidRDefault="001E0A87" w:rsidP="001E0A87">
      <w:pPr>
        <w:pStyle w:val="footnotes-normal"/>
      </w:pPr>
      <w:r>
        <w:rPr>
          <w:vertAlign w:val="superscript"/>
        </w:rPr>
        <w:t>[d</w:t>
      </w:r>
      <w:r w:rsidR="009172C8" w:rsidRPr="00592AA0">
        <w:rPr>
          <w:vertAlign w:val="superscript"/>
        </w:rPr>
        <w:t>]</w:t>
      </w:r>
      <w:r w:rsidR="009172C8" w:rsidRPr="00592AA0">
        <w:rPr>
          <w:i/>
        </w:rPr>
        <w:t>throwing our weight around</w:t>
      </w:r>
      <w:r w:rsidR="009172C8">
        <w:t xml:space="preserve">…Lit: </w:t>
      </w:r>
      <w:r w:rsidR="009172C8" w:rsidRPr="00592AA0">
        <w:rPr>
          <w:i/>
        </w:rPr>
        <w:t>being a burden</w:t>
      </w:r>
      <w:r w:rsidR="009172C8">
        <w:t>. Max &amp; Mary claim the former.</w:t>
      </w:r>
    </w:p>
    <w:p w:rsidR="001E0A87" w:rsidRDefault="001E0A87" w:rsidP="001E0A87">
      <w:pPr>
        <w:pStyle w:val="footnotes-normal"/>
      </w:pPr>
      <w:r>
        <w:rPr>
          <w:vertAlign w:val="superscript"/>
        </w:rPr>
        <w:t>[e</w:t>
      </w:r>
      <w:r w:rsidRPr="00592AA0">
        <w:rPr>
          <w:vertAlign w:val="superscript"/>
        </w:rPr>
        <w:t>]</w:t>
      </w:r>
      <w:r w:rsidRPr="00592AA0">
        <w:rPr>
          <w:i/>
        </w:rPr>
        <w:t>day and night</w:t>
      </w:r>
      <w:r>
        <w:t xml:space="preserve">…Lit: </w:t>
      </w:r>
      <w:r w:rsidRPr="00592AA0">
        <w:rPr>
          <w:i/>
        </w:rPr>
        <w:t>night and day</w:t>
      </w:r>
      <w:r>
        <w:t>. Jewish reckoning inverts the ordering.</w:t>
      </w:r>
    </w:p>
    <w:p w:rsidR="00AE536B" w:rsidRDefault="00AE536B" w:rsidP="001E0A87">
      <w:pPr>
        <w:pStyle w:val="footnotes-normal"/>
      </w:pPr>
      <w:r w:rsidRPr="00592AA0">
        <w:rPr>
          <w:vertAlign w:val="superscript"/>
        </w:rPr>
        <w:t>[f]</w:t>
      </w:r>
      <w:r w:rsidRPr="00592AA0">
        <w:rPr>
          <w:i/>
        </w:rPr>
        <w:t>issuing statements</w:t>
      </w:r>
      <w:r>
        <w:t xml:space="preserve">…Also: </w:t>
      </w:r>
      <w:r w:rsidRPr="00592AA0">
        <w:rPr>
          <w:i/>
        </w:rPr>
        <w:t>affirming; declaring</w:t>
      </w:r>
      <w:r>
        <w:t xml:space="preserve">…Lit: </w:t>
      </w:r>
      <w:r w:rsidRPr="00592AA0">
        <w:rPr>
          <w:i/>
        </w:rPr>
        <w:t>witnessing</w:t>
      </w:r>
    </w:p>
    <w:p w:rsidR="00BE1553" w:rsidRDefault="00BE1553" w:rsidP="00036308">
      <w:pPr>
        <w:pStyle w:val="footnotes-normal"/>
      </w:pPr>
      <w:r w:rsidRPr="00592AA0">
        <w:rPr>
          <w:vertAlign w:val="superscript"/>
        </w:rPr>
        <w:t>[g]</w:t>
      </w:r>
      <w:r w:rsidRPr="00592AA0">
        <w:rPr>
          <w:i/>
        </w:rPr>
        <w:t>verbally communicated</w:t>
      </w:r>
      <w:r>
        <w:t xml:space="preserve">…Or: </w:t>
      </w:r>
      <w:r w:rsidRPr="00592AA0">
        <w:rPr>
          <w:i/>
        </w:rPr>
        <w:t>a verbal command</w:t>
      </w:r>
    </w:p>
    <w:p w:rsidR="002F0A17" w:rsidRDefault="002F0A17" w:rsidP="00036308">
      <w:pPr>
        <w:pStyle w:val="footnotes-normal"/>
      </w:pPr>
      <w:r w:rsidRPr="00592AA0">
        <w:rPr>
          <w:vertAlign w:val="superscript"/>
        </w:rPr>
        <w:t>[h]</w:t>
      </w:r>
      <w:r>
        <w:rPr>
          <w:i/>
        </w:rPr>
        <w:t xml:space="preserve">a message </w:t>
      </w:r>
      <w:r>
        <w:t xml:space="preserve">which is…Or possibly: </w:t>
      </w:r>
      <w:r w:rsidRPr="00592AA0">
        <w:rPr>
          <w:i/>
        </w:rPr>
        <w:t>God Who is</w:t>
      </w:r>
      <w:r>
        <w:t xml:space="preserve">. There’s some ambiguity whether the antecedent of </w:t>
      </w:r>
      <w:r>
        <w:rPr>
          <w:i/>
        </w:rPr>
        <w:t xml:space="preserve">who </w:t>
      </w:r>
      <w:r>
        <w:t xml:space="preserve">or </w:t>
      </w:r>
      <w:r>
        <w:rPr>
          <w:i/>
        </w:rPr>
        <w:t xml:space="preserve">which </w:t>
      </w:r>
      <w:r>
        <w:t xml:space="preserve">is </w:t>
      </w:r>
      <w:r>
        <w:rPr>
          <w:i/>
        </w:rPr>
        <w:t xml:space="preserve">message </w:t>
      </w:r>
      <w:r>
        <w:t xml:space="preserve">or </w:t>
      </w:r>
      <w:r>
        <w:rPr>
          <w:i/>
        </w:rPr>
        <w:t xml:space="preserve">God. </w:t>
      </w:r>
      <w:r>
        <w:t xml:space="preserve">Ambiguity is resolved by </w:t>
      </w:r>
      <w:r w:rsidR="00766931">
        <w:t>proximity.</w:t>
      </w:r>
    </w:p>
    <w:p w:rsidR="00766931" w:rsidRDefault="00766931" w:rsidP="00036308">
      <w:pPr>
        <w:pStyle w:val="footnotes-normal"/>
      </w:pPr>
      <w:r w:rsidRPr="00592AA0">
        <w:rPr>
          <w:vertAlign w:val="superscript"/>
        </w:rPr>
        <w:t>[i]</w:t>
      </w:r>
      <w:r w:rsidRPr="00592AA0">
        <w:rPr>
          <w:i/>
        </w:rPr>
        <w:t>all of humanity</w:t>
      </w:r>
      <w:r>
        <w:t xml:space="preserve">…Lit: </w:t>
      </w:r>
      <w:r w:rsidRPr="00766931">
        <w:rPr>
          <w:i/>
        </w:rPr>
        <w:t>all men</w:t>
      </w:r>
      <w:r>
        <w:t xml:space="preserve"> [</w:t>
      </w:r>
      <w:r w:rsidRPr="00766931">
        <w:rPr>
          <w:i/>
        </w:rPr>
        <w:t>people</w:t>
      </w:r>
      <w:r>
        <w:t>]</w:t>
      </w:r>
    </w:p>
    <w:p w:rsidR="008F3363" w:rsidRDefault="008F3363" w:rsidP="00C308CB">
      <w:pPr>
        <w:pStyle w:val="footnotes-normal"/>
      </w:pPr>
      <w:r w:rsidRPr="00592AA0">
        <w:rPr>
          <w:vertAlign w:val="superscript"/>
        </w:rPr>
        <w:t>[j]</w:t>
      </w:r>
      <w:r w:rsidRPr="00592AA0">
        <w:rPr>
          <w:i/>
        </w:rPr>
        <w:t>every time they commit sin, they do it to the maximum extent</w:t>
      </w:r>
      <w:r>
        <w:t xml:space="preserve">…Lit: </w:t>
      </w:r>
      <w:r w:rsidRPr="00592AA0">
        <w:rPr>
          <w:i/>
        </w:rPr>
        <w:t>always fill their sins to the top</w:t>
      </w:r>
      <w:r>
        <w:t xml:space="preserve">. This is an idiom, also appearing in </w:t>
      </w:r>
      <w:r w:rsidR="00C308CB">
        <w:t>Gen.</w:t>
      </w:r>
      <w:r>
        <w:t xml:space="preserve"> 15:16; Dan. 8:23; Matt. 23:32.</w:t>
      </w:r>
    </w:p>
    <w:p w:rsidR="00D479D9" w:rsidRDefault="00D479D9" w:rsidP="00036308">
      <w:pPr>
        <w:pStyle w:val="footnotes-normal"/>
      </w:pPr>
      <w:r w:rsidRPr="00592AA0">
        <w:rPr>
          <w:vertAlign w:val="superscript"/>
        </w:rPr>
        <w:t>[k]</w:t>
      </w:r>
      <w:r w:rsidRPr="00592AA0">
        <w:rPr>
          <w:i/>
        </w:rPr>
        <w:t>a short while</w:t>
      </w:r>
      <w:r>
        <w:t xml:space="preserve">…Lit: </w:t>
      </w:r>
      <w:r w:rsidRPr="00592AA0">
        <w:rPr>
          <w:i/>
        </w:rPr>
        <w:t>a season of hours</w:t>
      </w:r>
      <w:r>
        <w:t>. The GT is more poetic.</w:t>
      </w:r>
    </w:p>
    <w:p w:rsidR="007855FE" w:rsidRDefault="007855FE" w:rsidP="00036308">
      <w:pPr>
        <w:pStyle w:val="footnotes-normal"/>
        <w:rPr>
          <w:i/>
        </w:rPr>
      </w:pPr>
      <w:r w:rsidRPr="00592AA0">
        <w:rPr>
          <w:vertAlign w:val="superscript"/>
        </w:rPr>
        <w:t>[l]</w:t>
      </w:r>
      <w:r w:rsidRPr="00592AA0">
        <w:rPr>
          <w:i/>
        </w:rPr>
        <w:t>trophy</w:t>
      </w:r>
      <w:r>
        <w:t xml:space="preserve">…Lit: </w:t>
      </w:r>
      <w:r w:rsidRPr="00592AA0">
        <w:rPr>
          <w:i/>
        </w:rPr>
        <w:t>crown</w:t>
      </w:r>
    </w:p>
    <w:p w:rsidR="00592AA0" w:rsidRPr="002F0A17" w:rsidRDefault="00592AA0" w:rsidP="00592AA0">
      <w:pPr>
        <w:pStyle w:val="footnotes-normal"/>
      </w:pPr>
      <w:r w:rsidRPr="00592AA0">
        <w:rPr>
          <w:vertAlign w:val="superscript"/>
        </w:rPr>
        <w:t>[m]</w:t>
      </w:r>
      <w:r w:rsidRPr="00592AA0">
        <w:rPr>
          <w:i/>
        </w:rPr>
        <w:t>in the presence of</w:t>
      </w:r>
      <w:r>
        <w:t xml:space="preserve">…Lit: </w:t>
      </w:r>
      <w:r w:rsidRPr="00592AA0">
        <w:rPr>
          <w:i/>
        </w:rPr>
        <w:t>before</w:t>
      </w:r>
    </w:p>
    <w:p w:rsidR="007855FE" w:rsidRDefault="00592AA0" w:rsidP="00036308">
      <w:pPr>
        <w:pStyle w:val="footnotes-normal"/>
      </w:pPr>
      <w:r w:rsidRPr="00592AA0">
        <w:rPr>
          <w:vertAlign w:val="superscript"/>
        </w:rPr>
        <w:t>[n</w:t>
      </w:r>
      <w:r w:rsidR="007855FE" w:rsidRPr="00592AA0">
        <w:rPr>
          <w:vertAlign w:val="superscript"/>
        </w:rPr>
        <w:t>]</w:t>
      </w:r>
      <w:r w:rsidR="007855FE" w:rsidRPr="00592AA0">
        <w:rPr>
          <w:i/>
        </w:rPr>
        <w:t>pride and joy</w:t>
      </w:r>
      <w:r w:rsidR="007855FE">
        <w:t xml:space="preserve">…Lit: </w:t>
      </w:r>
      <w:r w:rsidR="007855FE" w:rsidRPr="00592AA0">
        <w:rPr>
          <w:i/>
        </w:rPr>
        <w:t>glory and joy</w:t>
      </w:r>
    </w:p>
    <w:p w:rsidR="0058015E" w:rsidRDefault="0058015E" w:rsidP="00036308">
      <w:pPr>
        <w:pStyle w:val="footnotes-normal"/>
      </w:pPr>
    </w:p>
    <w:p w:rsidR="0058015E" w:rsidRPr="00532039" w:rsidRDefault="0058015E" w:rsidP="003F3BFF">
      <w:pPr>
        <w:pStyle w:val="footnotes-normal"/>
        <w:rPr>
          <w:i/>
        </w:rPr>
      </w:pPr>
      <w:r w:rsidRPr="00592AA0">
        <w:rPr>
          <w:vertAlign w:val="superscript"/>
        </w:rPr>
        <w:t>[A]</w:t>
      </w:r>
      <w:r w:rsidR="006C25A4">
        <w:rPr>
          <w:i/>
        </w:rPr>
        <w:t xml:space="preserve">things that make </w:t>
      </w:r>
      <w:r w:rsidR="00E9126D">
        <w:rPr>
          <w:i/>
        </w:rPr>
        <w:t>us</w:t>
      </w:r>
      <w:r w:rsidR="006C25A4">
        <w:rPr>
          <w:i/>
        </w:rPr>
        <w:t xml:space="preserve"> live and breath</w:t>
      </w:r>
      <w:r w:rsidR="00C5359B">
        <w:rPr>
          <w:i/>
        </w:rPr>
        <w:t>e</w:t>
      </w:r>
      <w:r>
        <w:t xml:space="preserve">…Also: </w:t>
      </w:r>
      <w:r w:rsidR="00743D0E">
        <w:rPr>
          <w:i/>
        </w:rPr>
        <w:t xml:space="preserve">the </w:t>
      </w:r>
      <w:r w:rsidRPr="003F2290">
        <w:rPr>
          <w:i/>
        </w:rPr>
        <w:t>heart</w:t>
      </w:r>
      <w:r w:rsidR="00743D0E">
        <w:rPr>
          <w:i/>
        </w:rPr>
        <w:t>s</w:t>
      </w:r>
      <w:r w:rsidRPr="003F2290">
        <w:rPr>
          <w:i/>
        </w:rPr>
        <w:t xml:space="preserve"> and souls</w:t>
      </w:r>
      <w:r w:rsidR="00E9126D">
        <w:rPr>
          <w:i/>
        </w:rPr>
        <w:t xml:space="preserve"> </w:t>
      </w:r>
      <w:r w:rsidR="00743D0E" w:rsidRPr="00743D0E">
        <w:rPr>
          <w:i/>
        </w:rPr>
        <w:t>of</w:t>
      </w:r>
      <w:r w:rsidR="00743D0E">
        <w:t xml:space="preserve"> </w:t>
      </w:r>
      <w:r w:rsidR="00743D0E" w:rsidRPr="00743D0E">
        <w:rPr>
          <w:i/>
        </w:rPr>
        <w:t>ours</w:t>
      </w:r>
      <w:r w:rsidR="00E9126D" w:rsidRPr="00743D0E">
        <w:rPr>
          <w:i/>
        </w:rPr>
        <w:t>elves</w:t>
      </w:r>
      <w:r>
        <w:t xml:space="preserve">…Lit: </w:t>
      </w:r>
      <w:r w:rsidR="00743D0E">
        <w:rPr>
          <w:i/>
        </w:rPr>
        <w:t xml:space="preserve">the </w:t>
      </w:r>
      <w:r w:rsidRPr="003F3BFF">
        <w:rPr>
          <w:i/>
        </w:rPr>
        <w:t>souls</w:t>
      </w:r>
      <w:r w:rsidR="00743D0E">
        <w:rPr>
          <w:i/>
        </w:rPr>
        <w:t xml:space="preserve"> </w:t>
      </w:r>
      <w:r w:rsidR="00743D0E" w:rsidRPr="00743D0E">
        <w:rPr>
          <w:i/>
        </w:rPr>
        <w:t>of</w:t>
      </w:r>
      <w:r w:rsidR="00743D0E">
        <w:t xml:space="preserve"> </w:t>
      </w:r>
      <w:r w:rsidR="00743D0E" w:rsidRPr="00743D0E">
        <w:rPr>
          <w:i/>
        </w:rPr>
        <w:t>ourselves</w:t>
      </w:r>
      <w:r w:rsidR="00910D89">
        <w:t xml:space="preserve"> [</w:t>
      </w:r>
      <w:r w:rsidR="003F3BFF">
        <w:t xml:space="preserve">Gk. </w:t>
      </w:r>
      <w:r w:rsidR="00BA2F75">
        <w:rPr>
          <w:i/>
        </w:rPr>
        <w:t>psu</w:t>
      </w:r>
      <w:r w:rsidR="003F3BFF">
        <w:rPr>
          <w:i/>
        </w:rPr>
        <w:t>ch</w:t>
      </w:r>
      <w:r w:rsidR="003F3BFF">
        <w:rPr>
          <w:rFonts w:cstheme="minorHAnsi"/>
          <w:i/>
        </w:rPr>
        <w:t>ā</w:t>
      </w:r>
      <w:r w:rsidR="00BA2F75">
        <w:rPr>
          <w:rFonts w:cstheme="minorHAnsi"/>
        </w:rPr>
        <w:t xml:space="preserve">, </w:t>
      </w:r>
      <w:r w:rsidR="00910D89">
        <w:rPr>
          <w:rFonts w:cstheme="minorHAnsi"/>
        </w:rPr>
        <w:t>(</w:t>
      </w:r>
      <w:r w:rsidR="00BA2F75" w:rsidRPr="00BA2F75">
        <w:rPr>
          <w:rFonts w:cstheme="minorHAnsi"/>
        </w:rPr>
        <w:t>ψυχή</w:t>
      </w:r>
      <w:r w:rsidR="00BA2F75">
        <w:rPr>
          <w:rFonts w:cstheme="minorHAnsi"/>
        </w:rPr>
        <w:t>/Strong’s 5590</w:t>
      </w:r>
      <w:r w:rsidR="003F3BFF" w:rsidRPr="00BA2F75">
        <w:rPr>
          <w:rFonts w:cstheme="minorHAnsi"/>
        </w:rPr>
        <w:t>)</w:t>
      </w:r>
      <w:r w:rsidR="00910D89">
        <w:rPr>
          <w:rFonts w:cstheme="minorHAnsi"/>
        </w:rPr>
        <w:t>]</w:t>
      </w:r>
      <w:r w:rsidR="003F3BFF">
        <w:t>. T</w:t>
      </w:r>
      <w:r>
        <w:t xml:space="preserve">his verse sheds light on the meaning of </w:t>
      </w:r>
      <w:r w:rsidR="00BA2F75">
        <w:rPr>
          <w:i/>
        </w:rPr>
        <w:t>psu</w:t>
      </w:r>
      <w:r>
        <w:rPr>
          <w:i/>
        </w:rPr>
        <w:t>ch</w:t>
      </w:r>
      <w:r>
        <w:rPr>
          <w:rFonts w:cstheme="minorHAnsi"/>
          <w:i/>
        </w:rPr>
        <w:t xml:space="preserve">ā, </w:t>
      </w:r>
      <w:r>
        <w:t xml:space="preserve">from which the English words </w:t>
      </w:r>
      <w:r>
        <w:rPr>
          <w:i/>
        </w:rPr>
        <w:t xml:space="preserve">psychology, psyche, </w:t>
      </w:r>
      <w:r>
        <w:t xml:space="preserve">etc. are derived. </w:t>
      </w:r>
      <w:r w:rsidR="00BA2F75">
        <w:rPr>
          <w:i/>
        </w:rPr>
        <w:t>Psu</w:t>
      </w:r>
      <w:r>
        <w:rPr>
          <w:i/>
        </w:rPr>
        <w:t>ch</w:t>
      </w:r>
      <w:r>
        <w:rPr>
          <w:rFonts w:cstheme="minorHAnsi"/>
          <w:i/>
        </w:rPr>
        <w:t xml:space="preserve">ā </w:t>
      </w:r>
      <w:r>
        <w:rPr>
          <w:rFonts w:cstheme="minorHAnsi"/>
        </w:rPr>
        <w:t>means</w:t>
      </w:r>
      <w:r w:rsidR="003F3BFF">
        <w:rPr>
          <w:rFonts w:cstheme="minorHAnsi"/>
        </w:rPr>
        <w:t xml:space="preserve"> “mind, soul, and emotions”. It is also is surrogate used to refer to a person. This carries over into English if, for example, a ship sank, we might say, “there were 25 souls that perished.” Using </w:t>
      </w:r>
      <w:r w:rsidR="003F3BFF">
        <w:rPr>
          <w:rFonts w:cstheme="minorHAnsi"/>
          <w:i/>
        </w:rPr>
        <w:t>soul</w:t>
      </w:r>
      <w:r w:rsidR="008B6163">
        <w:rPr>
          <w:rFonts w:cstheme="minorHAnsi"/>
          <w:i/>
        </w:rPr>
        <w:t xml:space="preserve"> </w:t>
      </w:r>
      <w:r w:rsidR="003F3BFF">
        <w:rPr>
          <w:rFonts w:cstheme="minorHAnsi"/>
        </w:rPr>
        <w:t xml:space="preserve">instead of </w:t>
      </w:r>
      <w:r w:rsidR="003F3BFF">
        <w:rPr>
          <w:rFonts w:cstheme="minorHAnsi"/>
          <w:i/>
        </w:rPr>
        <w:t xml:space="preserve">person </w:t>
      </w:r>
      <w:r w:rsidR="003F3BFF">
        <w:rPr>
          <w:rFonts w:cstheme="minorHAnsi"/>
        </w:rPr>
        <w:t xml:space="preserve">emphasizes the fact that the people mentioned had a life-essence to them. They had families, friends; they had interesting aspects to their personality; </w:t>
      </w:r>
      <w:r w:rsidR="003F2290">
        <w:rPr>
          <w:rFonts w:cstheme="minorHAnsi"/>
        </w:rPr>
        <w:t xml:space="preserve">they had a will; </w:t>
      </w:r>
      <w:r w:rsidR="003F3BFF">
        <w:rPr>
          <w:rFonts w:cstheme="minorHAnsi"/>
        </w:rPr>
        <w:t>they had a thirst for life which manifested itself in various way; they were real people.</w:t>
      </w:r>
      <w:r w:rsidR="004D58F1">
        <w:rPr>
          <w:rFonts w:cstheme="minorHAnsi"/>
        </w:rPr>
        <w:t xml:space="preserve"> Also, ref. not of 1 Cor. 2:14.</w:t>
      </w:r>
    </w:p>
    <w:p w:rsidR="00036308" w:rsidRDefault="00036308" w:rsidP="00036308">
      <w:pPr>
        <w:pStyle w:val="spacer-before-chapter"/>
      </w:pPr>
    </w:p>
    <w:p w:rsidR="006C25A4" w:rsidRDefault="006C25A4" w:rsidP="006C25A4">
      <w:pPr>
        <w:pStyle w:val="Heading2"/>
      </w:pPr>
      <w:r>
        <w:t>1 Thess. Chapter 3</w:t>
      </w:r>
    </w:p>
    <w:p w:rsidR="006C25A4" w:rsidRDefault="006C25A4" w:rsidP="005E71FC">
      <w:pPr>
        <w:pStyle w:val="verses-narrative"/>
      </w:pPr>
      <w:r w:rsidRPr="008E355F">
        <w:rPr>
          <w:vertAlign w:val="superscript"/>
        </w:rPr>
        <w:t>1</w:t>
      </w:r>
      <w:r w:rsidR="003B21BE" w:rsidRPr="008B73EE">
        <w:t>I</w:t>
      </w:r>
      <w:r w:rsidR="003B21BE">
        <w:t xml:space="preserve">n light of this, </w:t>
      </w:r>
      <w:r w:rsidR="00BE755E">
        <w:t xml:space="preserve">as </w:t>
      </w:r>
      <w:r w:rsidR="00C32E19">
        <w:t xml:space="preserve">we could </w:t>
      </w:r>
      <w:r w:rsidR="003B21BE">
        <w:t xml:space="preserve">no longer </w:t>
      </w:r>
      <w:r w:rsidR="00B94E05">
        <w:t xml:space="preserve">stand </w:t>
      </w:r>
      <w:r w:rsidR="00BE755E">
        <w:t xml:space="preserve">it, we thought it </w:t>
      </w:r>
      <w:r w:rsidR="00E16ABE">
        <w:t>best</w:t>
      </w:r>
      <w:r w:rsidR="00BE755E">
        <w:t xml:space="preserve"> to stay behind in Athens by ourselves</w:t>
      </w:r>
      <w:r w:rsidR="0041668D">
        <w:t>,</w:t>
      </w:r>
      <w:r w:rsidR="00B94E05">
        <w:t xml:space="preserve"> </w:t>
      </w:r>
      <w:r w:rsidR="00B94E05" w:rsidRPr="008E355F">
        <w:rPr>
          <w:vertAlign w:val="superscript"/>
        </w:rPr>
        <w:t>2</w:t>
      </w:r>
      <w:r w:rsidR="00B94E05">
        <w:t xml:space="preserve">and </w:t>
      </w:r>
      <w:r w:rsidR="00E16ABE">
        <w:rPr>
          <w:i/>
        </w:rPr>
        <w:t xml:space="preserve">so we </w:t>
      </w:r>
      <w:r w:rsidR="00B94E05">
        <w:t xml:space="preserve">sent </w:t>
      </w:r>
      <w:r w:rsidR="00C32E19">
        <w:t xml:space="preserve">Timothy, </w:t>
      </w:r>
      <w:r w:rsidR="00B94E05">
        <w:t>our comrade</w:t>
      </w:r>
      <w:r w:rsidR="00B94E05" w:rsidRPr="008E355F">
        <w:rPr>
          <w:vertAlign w:val="superscript"/>
        </w:rPr>
        <w:t>[a]</w:t>
      </w:r>
      <w:r w:rsidR="00B94E05">
        <w:t xml:space="preserve"> and fellow-worker </w:t>
      </w:r>
      <w:r w:rsidR="00C32E19">
        <w:t>of God in the Gospel</w:t>
      </w:r>
      <w:r w:rsidR="0041668D">
        <w:t xml:space="preserve"> (i.e. the good-news message)</w:t>
      </w:r>
      <w:r w:rsidR="00C32E19">
        <w:t xml:space="preserve"> of Christ,</w:t>
      </w:r>
      <w:r w:rsidR="005E15BB">
        <w:t xml:space="preserve"> for the purpose of </w:t>
      </w:r>
      <w:r w:rsidR="00E16ABE">
        <w:t>getting you to stand on your own two feet</w:t>
      </w:r>
      <w:r w:rsidR="005E15BB">
        <w:t xml:space="preserve"> and encouraging</w:t>
      </w:r>
      <w:r w:rsidR="00E16ABE">
        <w:t>, advising, and comforting</w:t>
      </w:r>
      <w:r w:rsidR="005E15BB">
        <w:t xml:space="preserve"> you in </w:t>
      </w:r>
      <w:r w:rsidR="00E16ABE">
        <w:t xml:space="preserve">regard to </w:t>
      </w:r>
      <w:r w:rsidR="00B95150">
        <w:t>your faith</w:t>
      </w:r>
      <w:r w:rsidR="005E15BB">
        <w:t xml:space="preserve"> </w:t>
      </w:r>
      <w:r w:rsidR="005E15BB" w:rsidRPr="008E355F">
        <w:rPr>
          <w:vertAlign w:val="superscript"/>
        </w:rPr>
        <w:t>3</w:t>
      </w:r>
      <w:r w:rsidR="0041668D">
        <w:t>so as to</w:t>
      </w:r>
      <w:r w:rsidR="00B95150">
        <w:t xml:space="preserve"> not be agitated or emotionally upset</w:t>
      </w:r>
      <w:r w:rsidR="0041668D">
        <w:t xml:space="preserve"> in these</w:t>
      </w:r>
      <w:r w:rsidR="00E16ABE">
        <w:t xml:space="preserve"> </w:t>
      </w:r>
      <w:r w:rsidR="00081DDC">
        <w:t>times of distress</w:t>
      </w:r>
      <w:r w:rsidR="005E71FC">
        <w:t xml:space="preserve">; in fact, you yourselves know full-well that </w:t>
      </w:r>
      <w:r w:rsidR="007D39EA">
        <w:t>this is our fate in life</w:t>
      </w:r>
      <w:r w:rsidR="00E16ABE">
        <w:t xml:space="preserve">. </w:t>
      </w:r>
      <w:r w:rsidR="00E16ABE" w:rsidRPr="008E355F">
        <w:rPr>
          <w:vertAlign w:val="superscript"/>
        </w:rPr>
        <w:t>4</w:t>
      </w:r>
      <w:r w:rsidR="00E16ABE">
        <w:t>F</w:t>
      </w:r>
      <w:r w:rsidR="00974A1A">
        <w:t>urthermore,</w:t>
      </w:r>
      <w:r w:rsidR="00E16ABE">
        <w:t xml:space="preserve"> when we were with you, we kept </w:t>
      </w:r>
      <w:r w:rsidR="00E9434B">
        <w:t>telling you ahead of the fact</w:t>
      </w:r>
      <w:r w:rsidR="00E16ABE">
        <w:t xml:space="preserve"> that </w:t>
      </w:r>
      <w:r w:rsidR="00E9434B">
        <w:t>hard times are coming</w:t>
      </w:r>
      <w:r w:rsidR="00941A2A">
        <w:t>, just as it</w:t>
      </w:r>
      <w:r w:rsidR="00E16ABE">
        <w:t xml:space="preserve"> </w:t>
      </w:r>
      <w:r w:rsidR="00941A2A">
        <w:t>both happened</w:t>
      </w:r>
      <w:r w:rsidR="00E16ABE">
        <w:t xml:space="preserve"> and you know</w:t>
      </w:r>
      <w:r w:rsidR="00941A2A">
        <w:t xml:space="preserve"> for a fact </w:t>
      </w:r>
      <w:r w:rsidR="00941A2A">
        <w:rPr>
          <w:i/>
        </w:rPr>
        <w:t>that it did</w:t>
      </w:r>
      <w:r w:rsidR="00E16ABE">
        <w:t xml:space="preserve">. </w:t>
      </w:r>
      <w:r w:rsidR="00E16ABE" w:rsidRPr="008E355F">
        <w:rPr>
          <w:vertAlign w:val="superscript"/>
        </w:rPr>
        <w:t>5</w:t>
      </w:r>
      <w:r w:rsidR="00E16ABE">
        <w:t>B</w:t>
      </w:r>
      <w:r w:rsidR="007D39EA">
        <w:t xml:space="preserve">ecause of this and because I </w:t>
      </w:r>
      <w:r w:rsidR="00941A2A">
        <w:t>couldn’t stand it any longer</w:t>
      </w:r>
      <w:r w:rsidR="00E16ABE">
        <w:t xml:space="preserve">, I </w:t>
      </w:r>
      <w:r w:rsidR="007D39EA">
        <w:t>made inquiries to ascertain</w:t>
      </w:r>
      <w:r w:rsidR="00081DDC" w:rsidRPr="008E355F">
        <w:rPr>
          <w:vertAlign w:val="superscript"/>
        </w:rPr>
        <w:t>[b</w:t>
      </w:r>
      <w:r w:rsidR="007D39EA" w:rsidRPr="008E355F">
        <w:rPr>
          <w:vertAlign w:val="superscript"/>
        </w:rPr>
        <w:t>]</w:t>
      </w:r>
      <w:r w:rsidR="007D39EA">
        <w:t xml:space="preserve"> </w:t>
      </w:r>
      <w:r w:rsidR="00E16ABE">
        <w:t xml:space="preserve">your faith, </w:t>
      </w:r>
      <w:r w:rsidR="004E4F75">
        <w:t>lest</w:t>
      </w:r>
      <w:r w:rsidR="00E16ABE">
        <w:t xml:space="preserve"> somehow the </w:t>
      </w:r>
      <w:r w:rsidR="004E4F75">
        <w:t>Temptor tempted</w:t>
      </w:r>
      <w:r w:rsidR="00E729AC">
        <w:t xml:space="preserve"> you and </w:t>
      </w:r>
      <w:r w:rsidR="00E16ABE">
        <w:t xml:space="preserve">our labor </w:t>
      </w:r>
      <w:r w:rsidR="004E4F75">
        <w:t>turned out to be for nothing</w:t>
      </w:r>
      <w:r w:rsidR="00E16ABE">
        <w:t>.</w:t>
      </w:r>
    </w:p>
    <w:p w:rsidR="00E16ABE" w:rsidRDefault="00E16ABE" w:rsidP="006C25A4">
      <w:pPr>
        <w:pStyle w:val="verses-narrative"/>
      </w:pPr>
      <w:r w:rsidRPr="008E355F">
        <w:rPr>
          <w:vertAlign w:val="superscript"/>
        </w:rPr>
        <w:t>6</w:t>
      </w:r>
      <w:r w:rsidR="004E4F75">
        <w:t>J</w:t>
      </w:r>
      <w:r w:rsidR="00A87B73">
        <w:t xml:space="preserve">ust </w:t>
      </w:r>
      <w:r>
        <w:t xml:space="preserve">now Timothy </w:t>
      </w:r>
      <w:r w:rsidR="00992DAC">
        <w:t xml:space="preserve">arrived here </w:t>
      </w:r>
      <w:r w:rsidR="00794E31">
        <w:t>at our place</w:t>
      </w:r>
      <w:r w:rsidR="00992DAC">
        <w:t xml:space="preserve"> coming </w:t>
      </w:r>
      <w:r w:rsidR="004E4F75">
        <w:t xml:space="preserve">from </w:t>
      </w:r>
      <w:r w:rsidR="00794E31">
        <w:t>your place</w:t>
      </w:r>
      <w:r w:rsidR="00992DAC">
        <w:t xml:space="preserve"> and gave us good news </w:t>
      </w:r>
      <w:r w:rsidR="00992DAC" w:rsidRPr="00992DAC">
        <w:rPr>
          <w:i/>
        </w:rPr>
        <w:t>i</w:t>
      </w:r>
      <w:r w:rsidR="004E4F75">
        <w:rPr>
          <w:i/>
        </w:rPr>
        <w:t>n regard to</w:t>
      </w:r>
      <w:r w:rsidR="004E4F75">
        <w:t xml:space="preserve"> your faith</w:t>
      </w:r>
      <w:r w:rsidR="00B05C8E">
        <w:t xml:space="preserve"> and </w:t>
      </w:r>
      <w:r w:rsidR="00403AA4">
        <w:t>your love</w:t>
      </w:r>
      <w:r w:rsidR="00B05C8E">
        <w:t xml:space="preserve"> and </w:t>
      </w:r>
      <w:r w:rsidR="00992DAC">
        <w:rPr>
          <w:i/>
        </w:rPr>
        <w:t>gave us the good news</w:t>
      </w:r>
      <w:r w:rsidR="00403AA4">
        <w:t xml:space="preserve"> that</w:t>
      </w:r>
      <w:r w:rsidR="00B05C8E">
        <w:t xml:space="preserve"> you </w:t>
      </w:r>
      <w:r w:rsidR="00810F47">
        <w:t xml:space="preserve">always </w:t>
      </w:r>
      <w:r w:rsidR="00992DAC">
        <w:t>remember us in a good way</w:t>
      </w:r>
      <w:r w:rsidR="00C50363">
        <w:t xml:space="preserve">, longing to see us just we </w:t>
      </w:r>
      <w:r w:rsidR="00C50363">
        <w:rPr>
          <w:i/>
        </w:rPr>
        <w:t xml:space="preserve">long </w:t>
      </w:r>
      <w:r w:rsidR="00C50363">
        <w:t>to see you</w:t>
      </w:r>
      <w:r w:rsidR="00794E31">
        <w:t>.</w:t>
      </w:r>
      <w:r w:rsidR="00C50363">
        <w:t xml:space="preserve"> </w:t>
      </w:r>
      <w:r w:rsidR="00C50363" w:rsidRPr="008E355F">
        <w:rPr>
          <w:vertAlign w:val="superscript"/>
        </w:rPr>
        <w:t>7</w:t>
      </w:r>
      <w:r w:rsidR="00794E31">
        <w:t>B</w:t>
      </w:r>
      <w:r w:rsidR="00C50363">
        <w:t>ecause of</w:t>
      </w:r>
      <w:r w:rsidR="00794E31">
        <w:t xml:space="preserve"> this we were encouraged and comforted</w:t>
      </w:r>
      <w:r w:rsidR="00C50363">
        <w:t xml:space="preserve">, comrades, </w:t>
      </w:r>
      <w:r w:rsidR="00081DDC">
        <w:t>in</w:t>
      </w:r>
      <w:r w:rsidR="00794E31">
        <w:t xml:space="preserve"> </w:t>
      </w:r>
      <w:r w:rsidR="00794E31">
        <w:rPr>
          <w:i/>
        </w:rPr>
        <w:t>what we hear about</w:t>
      </w:r>
      <w:r w:rsidR="00C50363">
        <w:t xml:space="preserve"> you </w:t>
      </w:r>
      <w:r w:rsidR="00081DDC">
        <w:t xml:space="preserve">on account of your faith </w:t>
      </w:r>
      <w:r w:rsidR="00081DDC" w:rsidRPr="002A05BC">
        <w:rPr>
          <w:i/>
        </w:rPr>
        <w:t xml:space="preserve">while </w:t>
      </w:r>
      <w:r w:rsidR="002A05BC" w:rsidRPr="002A05BC">
        <w:rPr>
          <w:i/>
        </w:rPr>
        <w:t>staring</w:t>
      </w:r>
      <w:r w:rsidR="00656E83" w:rsidRPr="002A05BC">
        <w:rPr>
          <w:i/>
        </w:rPr>
        <w:t xml:space="preserve"> point-blank</w:t>
      </w:r>
      <w:r w:rsidR="00AD4477">
        <w:t xml:space="preserve"> </w:t>
      </w:r>
      <w:r w:rsidR="002A05BC">
        <w:t>at</w:t>
      </w:r>
      <w:r w:rsidR="002A05BC" w:rsidRPr="002A05BC">
        <w:rPr>
          <w:vertAlign w:val="superscript"/>
        </w:rPr>
        <w:t>[c]</w:t>
      </w:r>
      <w:r w:rsidR="002A05BC">
        <w:t xml:space="preserve"> </w:t>
      </w:r>
      <w:r w:rsidR="00C50363">
        <w:t xml:space="preserve">all our </w:t>
      </w:r>
      <w:r w:rsidR="00081DDC">
        <w:t xml:space="preserve">needs </w:t>
      </w:r>
      <w:r w:rsidR="00C50363">
        <w:t xml:space="preserve">and </w:t>
      </w:r>
      <w:r w:rsidR="00AD4477">
        <w:t>afflictions</w:t>
      </w:r>
      <w:r w:rsidR="00ED3082">
        <w:t xml:space="preserve">, </w:t>
      </w:r>
      <w:r w:rsidR="00ED3082" w:rsidRPr="008E355F">
        <w:rPr>
          <w:vertAlign w:val="superscript"/>
        </w:rPr>
        <w:t>8</w:t>
      </w:r>
      <w:r w:rsidR="00ED3082">
        <w:t>because</w:t>
      </w:r>
      <w:r w:rsidR="00C50363">
        <w:t xml:space="preserve"> </w:t>
      </w:r>
      <w:r w:rsidR="00656E83">
        <w:t>we’re infused with life and vitality now</w:t>
      </w:r>
      <w:r w:rsidR="00ED3082" w:rsidRPr="008E355F">
        <w:rPr>
          <w:vertAlign w:val="superscript"/>
        </w:rPr>
        <w:t>[d]</w:t>
      </w:r>
      <w:r w:rsidR="00656E83">
        <w:t xml:space="preserve"> </w:t>
      </w:r>
      <w:r w:rsidR="00ED3082">
        <w:t>if it is the case that you stand</w:t>
      </w:r>
      <w:r w:rsidR="00C50363">
        <w:t xml:space="preserve"> in </w:t>
      </w:r>
      <w:r w:rsidR="00C50363">
        <w:rPr>
          <w:i/>
        </w:rPr>
        <w:t xml:space="preserve">the </w:t>
      </w:r>
      <w:r w:rsidR="00C50363">
        <w:t xml:space="preserve">Lord. </w:t>
      </w:r>
      <w:r w:rsidR="00C50363" w:rsidRPr="008E355F">
        <w:rPr>
          <w:vertAlign w:val="superscript"/>
        </w:rPr>
        <w:t>9</w:t>
      </w:r>
      <w:r w:rsidR="00E84C99">
        <w:t>In fact, how can we possibly thank G</w:t>
      </w:r>
      <w:r w:rsidR="003E326A">
        <w:t>od enough</w:t>
      </w:r>
      <w:r w:rsidR="003E326A" w:rsidRPr="008E355F">
        <w:rPr>
          <w:vertAlign w:val="superscript"/>
        </w:rPr>
        <w:t>[e]</w:t>
      </w:r>
      <w:r w:rsidR="003E326A">
        <w:t xml:space="preserve"> for you for all the joy we’ve been elated with in the presence of</w:t>
      </w:r>
      <w:r w:rsidR="003E326A" w:rsidRPr="008E355F">
        <w:rPr>
          <w:vertAlign w:val="superscript"/>
        </w:rPr>
        <w:t>[f]</w:t>
      </w:r>
      <w:r w:rsidR="003E326A">
        <w:t xml:space="preserve"> God because of you,</w:t>
      </w:r>
      <w:r w:rsidR="00C50363">
        <w:t xml:space="preserve"> </w:t>
      </w:r>
      <w:r w:rsidR="00C50363" w:rsidRPr="008E355F">
        <w:rPr>
          <w:vertAlign w:val="superscript"/>
        </w:rPr>
        <w:t>10</w:t>
      </w:r>
      <w:r w:rsidR="00C50363">
        <w:t xml:space="preserve">day and night </w:t>
      </w:r>
      <w:r w:rsidR="00A6776F">
        <w:t xml:space="preserve">begging </w:t>
      </w:r>
      <w:r w:rsidR="00A6776F">
        <w:rPr>
          <w:i/>
        </w:rPr>
        <w:t>in prayer</w:t>
      </w:r>
      <w:r w:rsidR="00A6776F">
        <w:t xml:space="preserve"> over and beyond the point of excess</w:t>
      </w:r>
      <w:r w:rsidR="00C50363">
        <w:t xml:space="preserve"> to see your face and </w:t>
      </w:r>
      <w:r w:rsidR="00A6776F">
        <w:t xml:space="preserve">repair the deficiencies </w:t>
      </w:r>
      <w:r w:rsidR="00C50363">
        <w:t>of your faith?</w:t>
      </w:r>
    </w:p>
    <w:p w:rsidR="004D73CD" w:rsidRDefault="00C50363" w:rsidP="006C25A4">
      <w:pPr>
        <w:pStyle w:val="verses-narrative"/>
      </w:pPr>
      <w:r w:rsidRPr="008E355F">
        <w:rPr>
          <w:vertAlign w:val="superscript"/>
        </w:rPr>
        <w:t>11</w:t>
      </w:r>
      <w:r w:rsidR="004D73CD" w:rsidRPr="004D73CD">
        <w:rPr>
          <w:i/>
        </w:rPr>
        <w:t>M</w:t>
      </w:r>
      <w:r w:rsidR="00A6776F">
        <w:rPr>
          <w:i/>
        </w:rPr>
        <w:t xml:space="preserve">ay </w:t>
      </w:r>
      <w:r w:rsidR="00A6776F">
        <w:t>our</w:t>
      </w:r>
      <w:r>
        <w:t xml:space="preserve"> </w:t>
      </w:r>
      <w:r w:rsidR="00A6776F">
        <w:t>G</w:t>
      </w:r>
      <w:r>
        <w:t>od and our Father and our Lord Jesus</w:t>
      </w:r>
      <w:r w:rsidR="00086832">
        <w:t xml:space="preserve"> </w:t>
      </w:r>
      <w:r w:rsidR="004D73CD">
        <w:t xml:space="preserve">set us on a straight course to </w:t>
      </w:r>
      <w:r w:rsidR="004D73CD" w:rsidRPr="004D73CD">
        <w:rPr>
          <w:i/>
        </w:rPr>
        <w:t>see</w:t>
      </w:r>
      <w:r w:rsidR="004D73CD">
        <w:t xml:space="preserve"> you.</w:t>
      </w:r>
    </w:p>
    <w:p w:rsidR="00C50363" w:rsidRPr="00086832" w:rsidRDefault="00086832" w:rsidP="006C25A4">
      <w:pPr>
        <w:pStyle w:val="verses-narrative"/>
      </w:pPr>
      <w:r w:rsidRPr="008E355F">
        <w:rPr>
          <w:vertAlign w:val="superscript"/>
        </w:rPr>
        <w:t>12</w:t>
      </w:r>
      <w:r w:rsidR="004D73CD">
        <w:t>May</w:t>
      </w:r>
      <w:r>
        <w:t xml:space="preserve"> the Lord </w:t>
      </w:r>
      <w:r w:rsidR="004D73CD">
        <w:rPr>
          <w:i/>
        </w:rPr>
        <w:t xml:space="preserve">cause you </w:t>
      </w:r>
      <w:r>
        <w:t xml:space="preserve">to abound and </w:t>
      </w:r>
      <w:r w:rsidR="004D73CD">
        <w:t>increase</w:t>
      </w:r>
      <w:r>
        <w:t xml:space="preserve"> in the love </w:t>
      </w:r>
      <w:r w:rsidR="008E355F">
        <w:rPr>
          <w:i/>
        </w:rPr>
        <w:t xml:space="preserve">which </w:t>
      </w:r>
      <w:r w:rsidR="004D73CD">
        <w:rPr>
          <w:i/>
        </w:rPr>
        <w:t xml:space="preserve">you show </w:t>
      </w:r>
      <w:r>
        <w:t>to one another and to all</w:t>
      </w:r>
      <w:r w:rsidR="004D73CD">
        <w:t xml:space="preserve"> people</w:t>
      </w:r>
      <w:r>
        <w:t xml:space="preserve">, just as we </w:t>
      </w:r>
      <w:r w:rsidR="004D73CD">
        <w:t xml:space="preserve">also </w:t>
      </w:r>
      <w:r w:rsidR="004D73CD">
        <w:rPr>
          <w:i/>
        </w:rPr>
        <w:t>show</w:t>
      </w:r>
      <w:r>
        <w:t xml:space="preserve"> to you, </w:t>
      </w:r>
      <w:r w:rsidRPr="008E355F">
        <w:rPr>
          <w:vertAlign w:val="superscript"/>
        </w:rPr>
        <w:t>13</w:t>
      </w:r>
      <w:r>
        <w:t xml:space="preserve">with the end-goal of </w:t>
      </w:r>
      <w:r w:rsidR="008E355F">
        <w:t>establishing</w:t>
      </w:r>
      <w:r>
        <w:t xml:space="preserve"> your hearts blameless in holiness </w:t>
      </w:r>
      <w:r w:rsidR="008E355F">
        <w:t>under the scrutiny of</w:t>
      </w:r>
      <w:r w:rsidR="008E355F" w:rsidRPr="008E355F">
        <w:rPr>
          <w:vertAlign w:val="superscript"/>
        </w:rPr>
        <w:t>[f]</w:t>
      </w:r>
      <w:r>
        <w:t xml:space="preserve"> our God and Father in the coming of our Lord Jesus with all his saints</w:t>
      </w:r>
      <w:r w:rsidR="008E355F">
        <w:t xml:space="preserve"> (i.e., his followers)</w:t>
      </w:r>
      <w:r>
        <w:t>.</w:t>
      </w:r>
    </w:p>
    <w:p w:rsidR="006C25A4" w:rsidRDefault="006C25A4" w:rsidP="006C25A4">
      <w:pPr>
        <w:pStyle w:val="spacer-before-foootnotes"/>
      </w:pPr>
    </w:p>
    <w:p w:rsidR="006C25A4" w:rsidRDefault="006C25A4" w:rsidP="006C25A4">
      <w:pPr>
        <w:pStyle w:val="footnotes-normal"/>
      </w:pPr>
      <w:r w:rsidRPr="004413CA">
        <w:rPr>
          <w:vertAlign w:val="superscript"/>
        </w:rPr>
        <w:t>[a]</w:t>
      </w:r>
      <w:r w:rsidR="00B94E05" w:rsidRPr="008E355F">
        <w:rPr>
          <w:i/>
        </w:rPr>
        <w:t>comrade</w:t>
      </w:r>
      <w:r w:rsidR="00B94E05">
        <w:t xml:space="preserve">…Lit: </w:t>
      </w:r>
      <w:r w:rsidR="00B94E05" w:rsidRPr="008E355F">
        <w:rPr>
          <w:i/>
        </w:rPr>
        <w:t>brother</w:t>
      </w:r>
    </w:p>
    <w:p w:rsidR="007D39EA" w:rsidRDefault="00081DDC" w:rsidP="006C25A4">
      <w:pPr>
        <w:pStyle w:val="footnotes-normal"/>
      </w:pPr>
      <w:r w:rsidRPr="004413CA">
        <w:rPr>
          <w:vertAlign w:val="superscript"/>
        </w:rPr>
        <w:t>[b</w:t>
      </w:r>
      <w:r w:rsidR="007D39EA" w:rsidRPr="004413CA">
        <w:rPr>
          <w:vertAlign w:val="superscript"/>
        </w:rPr>
        <w:t>]</w:t>
      </w:r>
      <w:r w:rsidR="007D39EA" w:rsidRPr="008E355F">
        <w:rPr>
          <w:i/>
        </w:rPr>
        <w:t xml:space="preserve">made inquiries to </w:t>
      </w:r>
      <w:r w:rsidR="001E0A87">
        <w:rPr>
          <w:i/>
        </w:rPr>
        <w:t>ascertain</w:t>
      </w:r>
      <w:r w:rsidR="007D39EA">
        <w:t xml:space="preserve">…Lit: </w:t>
      </w:r>
      <w:r w:rsidR="007D39EA" w:rsidRPr="008E355F">
        <w:rPr>
          <w:i/>
        </w:rPr>
        <w:t>sent to know</w:t>
      </w:r>
    </w:p>
    <w:p w:rsidR="00AD4477" w:rsidRDefault="00AD4477" w:rsidP="006C25A4">
      <w:pPr>
        <w:pStyle w:val="footnotes-normal"/>
      </w:pPr>
      <w:r w:rsidRPr="004413CA">
        <w:rPr>
          <w:vertAlign w:val="superscript"/>
        </w:rPr>
        <w:t>[c]</w:t>
      </w:r>
      <w:r w:rsidR="001E0A87">
        <w:rPr>
          <w:i/>
        </w:rPr>
        <w:t>staring</w:t>
      </w:r>
      <w:r w:rsidR="00656E83" w:rsidRPr="008E355F">
        <w:rPr>
          <w:i/>
        </w:rPr>
        <w:t xml:space="preserve"> point blank</w:t>
      </w:r>
      <w:r w:rsidR="002A05BC">
        <w:rPr>
          <w:i/>
        </w:rPr>
        <w:t xml:space="preserve"> at</w:t>
      </w:r>
      <w:r>
        <w:t xml:space="preserve">…Lit: </w:t>
      </w:r>
      <w:r w:rsidR="00656E83" w:rsidRPr="008E355F">
        <w:rPr>
          <w:i/>
        </w:rPr>
        <w:t>at</w:t>
      </w:r>
      <w:r w:rsidR="00656E83">
        <w:t xml:space="preserve">; </w:t>
      </w:r>
      <w:r w:rsidRPr="008E355F">
        <w:rPr>
          <w:i/>
        </w:rPr>
        <w:t>on top of</w:t>
      </w:r>
    </w:p>
    <w:p w:rsidR="00ED3082" w:rsidRDefault="00ED3082" w:rsidP="006C25A4">
      <w:pPr>
        <w:pStyle w:val="footnotes-normal"/>
      </w:pPr>
      <w:r w:rsidRPr="004413CA">
        <w:rPr>
          <w:vertAlign w:val="superscript"/>
        </w:rPr>
        <w:t>[d]</w:t>
      </w:r>
      <w:r w:rsidRPr="008E355F">
        <w:rPr>
          <w:i/>
        </w:rPr>
        <w:t>we’re infused with life and vitality now</w:t>
      </w:r>
      <w:r>
        <w:t xml:space="preserve">…Lit: </w:t>
      </w:r>
      <w:r w:rsidRPr="008E355F">
        <w:rPr>
          <w:i/>
        </w:rPr>
        <w:t>we live now</w:t>
      </w:r>
    </w:p>
    <w:p w:rsidR="003E326A" w:rsidRDefault="003E326A" w:rsidP="006C25A4">
      <w:pPr>
        <w:pStyle w:val="footnotes-normal"/>
      </w:pPr>
      <w:r w:rsidRPr="004413CA">
        <w:rPr>
          <w:vertAlign w:val="superscript"/>
        </w:rPr>
        <w:t>[e]</w:t>
      </w:r>
      <w:r w:rsidRPr="008E355F">
        <w:rPr>
          <w:i/>
        </w:rPr>
        <w:t>how can we possibly thank God enough</w:t>
      </w:r>
      <w:r>
        <w:t xml:space="preserve">…Lit: </w:t>
      </w:r>
      <w:r w:rsidRPr="008E355F">
        <w:rPr>
          <w:i/>
        </w:rPr>
        <w:t>what thanks can we give back to God</w:t>
      </w:r>
    </w:p>
    <w:p w:rsidR="003E326A" w:rsidRDefault="003E326A" w:rsidP="006C25A4">
      <w:pPr>
        <w:pStyle w:val="footnotes-normal"/>
      </w:pPr>
      <w:r w:rsidRPr="004413CA">
        <w:rPr>
          <w:vertAlign w:val="superscript"/>
        </w:rPr>
        <w:t>[f]</w:t>
      </w:r>
      <w:r w:rsidRPr="008E355F">
        <w:rPr>
          <w:i/>
        </w:rPr>
        <w:t>in the presence of</w:t>
      </w:r>
      <w:r>
        <w:t>…</w:t>
      </w:r>
      <w:r w:rsidR="008E355F" w:rsidRPr="008E355F">
        <w:rPr>
          <w:i/>
        </w:rPr>
        <w:t>under the scrutiny of</w:t>
      </w:r>
      <w:r w:rsidR="008E355F">
        <w:t>…</w:t>
      </w:r>
      <w:r>
        <w:t xml:space="preserve">Lit: </w:t>
      </w:r>
      <w:r w:rsidRPr="008E355F">
        <w:rPr>
          <w:i/>
        </w:rPr>
        <w:t>before</w:t>
      </w:r>
    </w:p>
    <w:p w:rsidR="006C25A4" w:rsidRDefault="006C25A4" w:rsidP="006C25A4">
      <w:pPr>
        <w:pStyle w:val="spacer-before-chapter"/>
      </w:pPr>
    </w:p>
    <w:p w:rsidR="004413CA" w:rsidRDefault="004413CA" w:rsidP="004413CA">
      <w:pPr>
        <w:pStyle w:val="Heading2"/>
      </w:pPr>
      <w:r>
        <w:t>1 Thess. Chapter 4</w:t>
      </w:r>
    </w:p>
    <w:p w:rsidR="004413CA" w:rsidRDefault="004413CA" w:rsidP="004413CA">
      <w:pPr>
        <w:pStyle w:val="verses-narrative"/>
      </w:pPr>
      <w:r w:rsidRPr="00281F7E">
        <w:rPr>
          <w:vertAlign w:val="superscript"/>
        </w:rPr>
        <w:t>1</w:t>
      </w:r>
      <w:r w:rsidR="00A638A5">
        <w:t>In conclusion, comrades</w:t>
      </w:r>
      <w:r w:rsidR="00A638A5" w:rsidRPr="00281F7E">
        <w:rPr>
          <w:vertAlign w:val="superscript"/>
        </w:rPr>
        <w:t>[a]</w:t>
      </w:r>
      <w:r w:rsidR="00A638A5">
        <w:t xml:space="preserve">, </w:t>
      </w:r>
      <w:r w:rsidR="00815DBA">
        <w:t>we ask you</w:t>
      </w:r>
      <w:r w:rsidR="00053A8E" w:rsidRPr="00053A8E">
        <w:t xml:space="preserve"> </w:t>
      </w:r>
      <w:r w:rsidR="00053A8E">
        <w:t xml:space="preserve">in </w:t>
      </w:r>
      <w:r w:rsidR="00053A8E">
        <w:rPr>
          <w:i/>
        </w:rPr>
        <w:t xml:space="preserve">the </w:t>
      </w:r>
      <w:r w:rsidR="00053A8E">
        <w:t>Lord</w:t>
      </w:r>
      <w:r w:rsidR="00815DBA">
        <w:t>—</w:t>
      </w:r>
      <w:r w:rsidR="005F1195">
        <w:t>plead with</w:t>
      </w:r>
      <w:r w:rsidR="00815DBA">
        <w:t xml:space="preserve"> you—</w:t>
      </w:r>
      <w:r w:rsidR="00B072D2">
        <w:t>that you go to higher and higher levels</w:t>
      </w:r>
      <w:r w:rsidR="00B0650A" w:rsidRPr="00281F7E">
        <w:rPr>
          <w:vertAlign w:val="superscript"/>
        </w:rPr>
        <w:t>[b]</w:t>
      </w:r>
      <w:r w:rsidR="00B072D2">
        <w:t xml:space="preserve"> in your being pleasing to God in your day to day lives </w:t>
      </w:r>
      <w:r w:rsidR="008D660C">
        <w:t xml:space="preserve">in a way which is consistent with </w:t>
      </w:r>
      <w:r w:rsidR="008D660C">
        <w:rPr>
          <w:i/>
        </w:rPr>
        <w:t xml:space="preserve">the instructions </w:t>
      </w:r>
      <w:r w:rsidR="008D660C">
        <w:t xml:space="preserve">you received from us </w:t>
      </w:r>
      <w:r w:rsidR="00B072D2">
        <w:t xml:space="preserve">(which is </w:t>
      </w:r>
      <w:r w:rsidR="008D660C">
        <w:t>consistent with</w:t>
      </w:r>
      <w:r w:rsidR="00B072D2">
        <w:t xml:space="preserve"> the way you are </w:t>
      </w:r>
      <w:r w:rsidR="00B072D2">
        <w:rPr>
          <w:i/>
        </w:rPr>
        <w:t xml:space="preserve">currently </w:t>
      </w:r>
      <w:r w:rsidR="008D660C">
        <w:t xml:space="preserve">living your </w:t>
      </w:r>
      <w:r w:rsidR="00B072D2">
        <w:t>lives)</w:t>
      </w:r>
      <w:r w:rsidR="00815DBA">
        <w:t xml:space="preserve">. </w:t>
      </w:r>
      <w:r w:rsidR="00815DBA" w:rsidRPr="00281F7E">
        <w:rPr>
          <w:vertAlign w:val="superscript"/>
        </w:rPr>
        <w:t>2</w:t>
      </w:r>
      <w:r w:rsidR="00B0650A">
        <w:t>The fact of the matter is that</w:t>
      </w:r>
      <w:r w:rsidR="008D660C">
        <w:t xml:space="preserve"> </w:t>
      </w:r>
      <w:r w:rsidR="00815DBA">
        <w:t xml:space="preserve">you know some </w:t>
      </w:r>
      <w:r w:rsidR="00B0650A">
        <w:rPr>
          <w:i/>
        </w:rPr>
        <w:t xml:space="preserve">of the </w:t>
      </w:r>
      <w:r w:rsidR="008D660C">
        <w:t>instructions</w:t>
      </w:r>
      <w:r w:rsidR="00B0650A">
        <w:t xml:space="preserve"> </w:t>
      </w:r>
      <w:r w:rsidR="00624FAD">
        <w:t>we gave</w:t>
      </w:r>
      <w:r w:rsidR="00815DBA">
        <w:t xml:space="preserve"> </w:t>
      </w:r>
      <w:r w:rsidR="001A4F0D">
        <w:t xml:space="preserve">you through the Lord Jesus. </w:t>
      </w:r>
      <w:r w:rsidR="001A4F0D" w:rsidRPr="00281F7E">
        <w:rPr>
          <w:vertAlign w:val="superscript"/>
        </w:rPr>
        <w:t>3</w:t>
      </w:r>
      <w:r w:rsidR="00B0650A">
        <w:t xml:space="preserve">In fact, </w:t>
      </w:r>
      <w:r w:rsidR="001A4F0D">
        <w:t>this</w:t>
      </w:r>
      <w:r w:rsidR="00F16055">
        <w:t xml:space="preserve"> </w:t>
      </w:r>
      <w:r w:rsidR="001A4F0D">
        <w:t xml:space="preserve">is </w:t>
      </w:r>
      <w:r w:rsidR="001A4F0D">
        <w:rPr>
          <w:i/>
        </w:rPr>
        <w:t xml:space="preserve">the </w:t>
      </w:r>
      <w:r w:rsidR="001A4F0D">
        <w:t>will of G</w:t>
      </w:r>
      <w:r w:rsidR="00EB005D">
        <w:t>od</w:t>
      </w:r>
      <w:r w:rsidR="00F16055">
        <w:t xml:space="preserve"> (your holiness </w:t>
      </w:r>
      <w:r w:rsidR="00F16055">
        <w:rPr>
          <w:i/>
        </w:rPr>
        <w:t>is the will of God</w:t>
      </w:r>
      <w:r w:rsidR="00F16055">
        <w:t xml:space="preserve">!): </w:t>
      </w:r>
      <w:r w:rsidR="00F16055">
        <w:rPr>
          <w:i/>
        </w:rPr>
        <w:t xml:space="preserve">it is </w:t>
      </w:r>
      <w:r w:rsidR="00084813">
        <w:t xml:space="preserve">for you to abstain from the fornication </w:t>
      </w:r>
      <w:r w:rsidR="00084813">
        <w:rPr>
          <w:i/>
        </w:rPr>
        <w:t>you’re surrounded by</w:t>
      </w:r>
      <w:r w:rsidR="00EB005D">
        <w:rPr>
          <w:i/>
        </w:rPr>
        <w:t xml:space="preserve"> </w:t>
      </w:r>
      <w:r w:rsidR="00EB005D">
        <w:t>(i.e., by the loose sexual morals we all know about)</w:t>
      </w:r>
      <w:r w:rsidR="00347107" w:rsidRPr="00347107">
        <w:t>;</w:t>
      </w:r>
      <w:r w:rsidR="00084813">
        <w:rPr>
          <w:i/>
        </w:rPr>
        <w:t xml:space="preserve"> </w:t>
      </w:r>
      <w:r w:rsidR="00084813" w:rsidRPr="00281F7E">
        <w:rPr>
          <w:vertAlign w:val="superscript"/>
        </w:rPr>
        <w:t>4</w:t>
      </w:r>
      <w:r w:rsidR="00F16055">
        <w:t xml:space="preserve">for each of you </w:t>
      </w:r>
      <w:r w:rsidR="00084813">
        <w:t xml:space="preserve">to know </w:t>
      </w:r>
      <w:r w:rsidR="00075CCC">
        <w:t xml:space="preserve">how to </w:t>
      </w:r>
      <w:r w:rsidR="00347107">
        <w:t xml:space="preserve">gain </w:t>
      </w:r>
      <w:r w:rsidR="00904D28">
        <w:t xml:space="preserve">possession </w:t>
      </w:r>
      <w:r w:rsidR="00075CCC">
        <w:t xml:space="preserve">and keep </w:t>
      </w:r>
      <w:r w:rsidR="00347107">
        <w:t>possession of</w:t>
      </w:r>
      <w:r w:rsidR="00084813">
        <w:t xml:space="preserve"> </w:t>
      </w:r>
      <w:r w:rsidR="00F16055">
        <w:t xml:space="preserve">his own </w:t>
      </w:r>
      <w:r w:rsidR="00075CCC">
        <w:t xml:space="preserve">personal </w:t>
      </w:r>
      <w:r w:rsidR="00347107">
        <w:t>container</w:t>
      </w:r>
      <w:r w:rsidR="00075CCC" w:rsidRPr="00281F7E">
        <w:rPr>
          <w:vertAlign w:val="superscript"/>
        </w:rPr>
        <w:t>[c]</w:t>
      </w:r>
      <w:r w:rsidR="00347107">
        <w:t xml:space="preserve"> (i.e., his body, </w:t>
      </w:r>
      <w:r w:rsidR="009E7E46">
        <w:t>the</w:t>
      </w:r>
      <w:r w:rsidR="00347107">
        <w:t xml:space="preserve"> container for his soul and spirit)</w:t>
      </w:r>
      <w:r w:rsidR="00F16055">
        <w:t xml:space="preserve"> </w:t>
      </w:r>
      <w:r w:rsidR="00084813">
        <w:t xml:space="preserve">in holiness and </w:t>
      </w:r>
      <w:r w:rsidR="009E7E46">
        <w:t>dignity</w:t>
      </w:r>
      <w:r w:rsidR="009E7E46" w:rsidRPr="00281F7E">
        <w:rPr>
          <w:vertAlign w:val="superscript"/>
        </w:rPr>
        <w:t>[d]</w:t>
      </w:r>
      <w:r w:rsidR="00485A0B">
        <w:t xml:space="preserve">, </w:t>
      </w:r>
      <w:r w:rsidR="00485A0B" w:rsidRPr="00281F7E">
        <w:rPr>
          <w:vertAlign w:val="superscript"/>
        </w:rPr>
        <w:t>5</w:t>
      </w:r>
      <w:r w:rsidR="00485A0B">
        <w:t>not in an intense</w:t>
      </w:r>
      <w:r w:rsidR="00754C83">
        <w:t>, all-consuming</w:t>
      </w:r>
      <w:r w:rsidR="00485A0B">
        <w:t xml:space="preserve"> feeling</w:t>
      </w:r>
      <w:r w:rsidR="00084813">
        <w:t xml:space="preserve"> of </w:t>
      </w:r>
      <w:r w:rsidR="0098529A">
        <w:t>lust</w:t>
      </w:r>
      <w:r w:rsidR="00754C83" w:rsidRPr="00281F7E">
        <w:rPr>
          <w:vertAlign w:val="superscript"/>
        </w:rPr>
        <w:t>[A]</w:t>
      </w:r>
      <w:r w:rsidR="00084813">
        <w:t xml:space="preserve"> </w:t>
      </w:r>
      <w:r w:rsidR="008C00AD">
        <w:t>(</w:t>
      </w:r>
      <w:r w:rsidR="00084813">
        <w:t xml:space="preserve">just </w:t>
      </w:r>
      <w:r w:rsidR="00485A0B">
        <w:t>like</w:t>
      </w:r>
      <w:r w:rsidR="00084813">
        <w:t xml:space="preserve"> the </w:t>
      </w:r>
      <w:r w:rsidR="008C00AD">
        <w:t>Gentiles</w:t>
      </w:r>
      <w:r w:rsidR="00084813">
        <w:t xml:space="preserve"> who don’t know</w:t>
      </w:r>
      <w:r w:rsidR="00754C83">
        <w:t xml:space="preserve"> </w:t>
      </w:r>
      <w:r w:rsidR="008C00AD">
        <w:t>God)</w:t>
      </w:r>
      <w:r w:rsidR="00084813">
        <w:t xml:space="preserve"> </w:t>
      </w:r>
      <w:r w:rsidR="00084813" w:rsidRPr="00281F7E">
        <w:rPr>
          <w:vertAlign w:val="superscript"/>
        </w:rPr>
        <w:t>6</w:t>
      </w:r>
      <w:r w:rsidR="008C00AD" w:rsidRPr="008C00AD">
        <w:rPr>
          <w:i/>
        </w:rPr>
        <w:t>b</w:t>
      </w:r>
      <w:r w:rsidR="008C00AD">
        <w:rPr>
          <w:i/>
        </w:rPr>
        <w:t xml:space="preserve">ut </w:t>
      </w:r>
      <w:r w:rsidR="00CB32FE" w:rsidRPr="008C00AD">
        <w:t>in</w:t>
      </w:r>
      <w:r w:rsidR="00CB32FE">
        <w:t xml:space="preserve"> not </w:t>
      </w:r>
      <w:r w:rsidR="008C00AD">
        <w:t>stepping out of line</w:t>
      </w:r>
      <w:r w:rsidR="00F90872" w:rsidRPr="00281F7E">
        <w:rPr>
          <w:vertAlign w:val="superscript"/>
        </w:rPr>
        <w:t>[e]</w:t>
      </w:r>
      <w:r w:rsidR="00CB32FE">
        <w:t xml:space="preserve"> and </w:t>
      </w:r>
      <w:r w:rsidR="00F90872">
        <w:t xml:space="preserve">taking advantage of or </w:t>
      </w:r>
      <w:r w:rsidR="00CB32FE">
        <w:t>defraud</w:t>
      </w:r>
      <w:r w:rsidR="00F90872">
        <w:t>ing</w:t>
      </w:r>
      <w:r w:rsidR="00CB32FE">
        <w:t xml:space="preserve"> his </w:t>
      </w:r>
      <w:r w:rsidR="00F90872">
        <w:rPr>
          <w:i/>
        </w:rPr>
        <w:t>fellow-</w:t>
      </w:r>
      <w:r w:rsidR="00CB32FE">
        <w:t xml:space="preserve">comrade </w:t>
      </w:r>
      <w:r w:rsidR="00F90872">
        <w:t>in the matter</w:t>
      </w:r>
      <w:r w:rsidR="00F90872" w:rsidRPr="00281F7E">
        <w:rPr>
          <w:vertAlign w:val="superscript"/>
        </w:rPr>
        <w:t>[B]</w:t>
      </w:r>
      <w:r w:rsidR="00F90872">
        <w:t xml:space="preserve"> </w:t>
      </w:r>
      <w:r w:rsidR="00F90872">
        <w:rPr>
          <w:i/>
        </w:rPr>
        <w:t>of sexual morality</w:t>
      </w:r>
      <w:r w:rsidR="00F90872">
        <w:t xml:space="preserve">. </w:t>
      </w:r>
      <w:r w:rsidR="000462A0">
        <w:t>Because of this</w:t>
      </w:r>
      <w:r w:rsidR="00CB32FE">
        <w:t xml:space="preserve"> </w:t>
      </w:r>
      <w:r w:rsidR="00271A35">
        <w:t xml:space="preserve">the Lord </w:t>
      </w:r>
      <w:r w:rsidR="000462A0">
        <w:rPr>
          <w:i/>
        </w:rPr>
        <w:t xml:space="preserve">takes </w:t>
      </w:r>
      <w:r w:rsidR="000462A0">
        <w:t xml:space="preserve">vengeance </w:t>
      </w:r>
      <w:r w:rsidR="006449D5">
        <w:rPr>
          <w:i/>
        </w:rPr>
        <w:t xml:space="preserve">in </w:t>
      </w:r>
      <w:r w:rsidR="009C772A">
        <w:rPr>
          <w:i/>
        </w:rPr>
        <w:t>issues</w:t>
      </w:r>
      <w:r w:rsidR="006449D5">
        <w:rPr>
          <w:i/>
        </w:rPr>
        <w:t xml:space="preserve"> </w:t>
      </w:r>
      <w:r w:rsidR="006449D5">
        <w:t>pertaining to these</w:t>
      </w:r>
      <w:r w:rsidR="009C772A">
        <w:t xml:space="preserve"> </w:t>
      </w:r>
      <w:r w:rsidR="009C772A">
        <w:rPr>
          <w:i/>
        </w:rPr>
        <w:t>transgressions</w:t>
      </w:r>
      <w:r w:rsidR="00E57D8B">
        <w:t xml:space="preserve">, </w:t>
      </w:r>
      <w:r w:rsidR="00607DAC">
        <w:t>consistent with the way</w:t>
      </w:r>
      <w:r w:rsidR="00E57D8B">
        <w:t xml:space="preserve"> we told you</w:t>
      </w:r>
      <w:r w:rsidR="00BC0304">
        <w:t xml:space="preserve"> previously,</w:t>
      </w:r>
      <w:r w:rsidR="00E57D8B">
        <w:t xml:space="preserve"> </w:t>
      </w:r>
      <w:r w:rsidR="008F05E8">
        <w:t xml:space="preserve">telling it </w:t>
      </w:r>
      <w:r w:rsidR="00607DAC">
        <w:t>in a dead-serious manner</w:t>
      </w:r>
      <w:r w:rsidR="00F0406C">
        <w:t xml:space="preserve">. </w:t>
      </w:r>
      <w:r w:rsidR="00F0406C" w:rsidRPr="00281F7E">
        <w:rPr>
          <w:vertAlign w:val="superscript"/>
        </w:rPr>
        <w:t>7</w:t>
      </w:r>
      <w:r w:rsidR="00F0406C">
        <w:t>The fact of the matter is that</w:t>
      </w:r>
      <w:r w:rsidR="00E57D8B">
        <w:t xml:space="preserve"> God has not called you</w:t>
      </w:r>
      <w:r w:rsidR="00F0406C">
        <w:t xml:space="preserve"> </w:t>
      </w:r>
      <w:r w:rsidR="00E57D8B">
        <w:t>to uncleanness</w:t>
      </w:r>
      <w:r w:rsidR="00F0406C">
        <w:t xml:space="preserve"> (i.e., God’s intention for your life in His kingdom was not to commit filthy, disgusting deeds)</w:t>
      </w:r>
      <w:r w:rsidR="00E57D8B">
        <w:t xml:space="preserve"> but rather </w:t>
      </w:r>
      <w:r w:rsidR="00F0406C">
        <w:rPr>
          <w:i/>
        </w:rPr>
        <w:t xml:space="preserve">to live </w:t>
      </w:r>
      <w:r w:rsidR="00E57D8B">
        <w:t xml:space="preserve">in holiness. </w:t>
      </w:r>
      <w:r w:rsidR="00E57D8B" w:rsidRPr="00281F7E">
        <w:rPr>
          <w:vertAlign w:val="superscript"/>
        </w:rPr>
        <w:t>8</w:t>
      </w:r>
      <w:r w:rsidR="00E57D8B">
        <w:t>Consequentl</w:t>
      </w:r>
      <w:r w:rsidR="00F0406C">
        <w:t xml:space="preserve">y, he who disregards </w:t>
      </w:r>
      <w:r w:rsidR="00F0406C">
        <w:rPr>
          <w:i/>
        </w:rPr>
        <w:t>this command</w:t>
      </w:r>
      <w:r w:rsidR="00F0406C">
        <w:t xml:space="preserve"> i</w:t>
      </w:r>
      <w:r w:rsidR="00E57D8B">
        <w:t>sn’t disregard</w:t>
      </w:r>
      <w:r w:rsidR="00F0406C">
        <w:t xml:space="preserve">ing a human being but </w:t>
      </w:r>
      <w:r w:rsidR="00F0406C">
        <w:rPr>
          <w:i/>
        </w:rPr>
        <w:t xml:space="preserve">is disregarding </w:t>
      </w:r>
      <w:r w:rsidR="00E57D8B">
        <w:t>God</w:t>
      </w:r>
      <w:r w:rsidR="00F0406C">
        <w:t xml:space="preserve"> instead, W</w:t>
      </w:r>
      <w:r w:rsidR="00E57D8B">
        <w:t xml:space="preserve">ho gives His Holy Spirit to </w:t>
      </w:r>
      <w:r w:rsidR="00180B52">
        <w:t>you</w:t>
      </w:r>
      <w:r w:rsidR="00E57D8B">
        <w:t>.</w:t>
      </w:r>
    </w:p>
    <w:p w:rsidR="00E57D8B" w:rsidRDefault="005C5F03" w:rsidP="004413CA">
      <w:pPr>
        <w:pStyle w:val="verses-narrative"/>
      </w:pPr>
      <w:r w:rsidRPr="00281F7E">
        <w:rPr>
          <w:vertAlign w:val="superscript"/>
        </w:rPr>
        <w:t>9</w:t>
      </w:r>
      <w:r>
        <w:t xml:space="preserve">Now about </w:t>
      </w:r>
      <w:r w:rsidR="008F05E8">
        <w:t xml:space="preserve">brotherly-love (i.e., </w:t>
      </w:r>
      <w:r>
        <w:t>having strong likings for other comrades</w:t>
      </w:r>
      <w:r w:rsidRPr="00281F7E">
        <w:rPr>
          <w:vertAlign w:val="superscript"/>
        </w:rPr>
        <w:t>[C]</w:t>
      </w:r>
      <w:r w:rsidR="008F05E8">
        <w:t xml:space="preserve">): </w:t>
      </w:r>
      <w:r w:rsidR="00E57D8B">
        <w:t xml:space="preserve">you </w:t>
      </w:r>
      <w:r w:rsidR="008F05E8">
        <w:t xml:space="preserve">don’t need to have </w:t>
      </w:r>
      <w:r w:rsidR="008F05E8">
        <w:rPr>
          <w:i/>
        </w:rPr>
        <w:t xml:space="preserve">any instruction or advice </w:t>
      </w:r>
      <w:r w:rsidR="008F05E8">
        <w:t xml:space="preserve">written to you </w:t>
      </w:r>
      <w:r w:rsidR="008F05E8">
        <w:rPr>
          <w:i/>
        </w:rPr>
        <w:t>on this subject</w:t>
      </w:r>
      <w:r w:rsidR="008F05E8">
        <w:t>, seeing that</w:t>
      </w:r>
      <w:r w:rsidR="00E57D8B">
        <w:t xml:space="preserve"> y</w:t>
      </w:r>
      <w:r w:rsidR="008F05E8">
        <w:t>ou yourselves are God-instructed in the love</w:t>
      </w:r>
      <w:r w:rsidR="00E57D8B">
        <w:t xml:space="preserve"> one </w:t>
      </w:r>
      <w:r w:rsidR="00500220">
        <w:rPr>
          <w:i/>
        </w:rPr>
        <w:t>should have</w:t>
      </w:r>
      <w:r w:rsidR="008F05E8">
        <w:rPr>
          <w:i/>
        </w:rPr>
        <w:t xml:space="preserve"> for </w:t>
      </w:r>
      <w:r w:rsidR="00500220">
        <w:t xml:space="preserve">another. </w:t>
      </w:r>
      <w:r w:rsidR="00500220" w:rsidRPr="00281F7E">
        <w:rPr>
          <w:vertAlign w:val="superscript"/>
        </w:rPr>
        <w:t>10</w:t>
      </w:r>
      <w:r w:rsidR="00500220">
        <w:t>In fact,</w:t>
      </w:r>
      <w:r w:rsidR="00E57D8B">
        <w:t xml:space="preserve"> </w:t>
      </w:r>
      <w:r w:rsidR="00293EBC">
        <w:t xml:space="preserve">you </w:t>
      </w:r>
      <w:r w:rsidR="00E57D8B">
        <w:t xml:space="preserve">also </w:t>
      </w:r>
      <w:r w:rsidR="00281F7E">
        <w:rPr>
          <w:i/>
        </w:rPr>
        <w:t>extend</w:t>
      </w:r>
      <w:r w:rsidR="00BC0304">
        <w:t xml:space="preserve"> the same </w:t>
      </w:r>
      <w:r w:rsidR="00293EBC">
        <w:t>practice</w:t>
      </w:r>
      <w:r w:rsidR="00BC0304">
        <w:t>s</w:t>
      </w:r>
      <w:r w:rsidR="00293EBC">
        <w:t xml:space="preserve"> </w:t>
      </w:r>
      <w:r w:rsidR="00E57D8B">
        <w:t xml:space="preserve">to all the comrades </w:t>
      </w:r>
      <w:r w:rsidR="00C37B14">
        <w:t xml:space="preserve">all over </w:t>
      </w:r>
      <w:r w:rsidR="00E57D8B">
        <w:t xml:space="preserve">Macedonia. We </w:t>
      </w:r>
      <w:r w:rsidR="00952270">
        <w:t>beg</w:t>
      </w:r>
      <w:r w:rsidR="00E57D8B">
        <w:t xml:space="preserve"> you, comrades, to </w:t>
      </w:r>
      <w:r w:rsidR="00952270">
        <w:t>do even more</w:t>
      </w:r>
      <w:r w:rsidR="00E57D8B">
        <w:t xml:space="preserve"> </w:t>
      </w:r>
      <w:r w:rsidR="00E57D8B" w:rsidRPr="00281F7E">
        <w:rPr>
          <w:vertAlign w:val="superscript"/>
        </w:rPr>
        <w:t>11</w:t>
      </w:r>
      <w:r w:rsidR="00E57D8B">
        <w:t xml:space="preserve">and </w:t>
      </w:r>
      <w:r w:rsidR="00AF0443">
        <w:t xml:space="preserve">make </w:t>
      </w:r>
      <w:r w:rsidR="00952270">
        <w:t>it a goal</w:t>
      </w:r>
      <w:r w:rsidR="00AF0443">
        <w:t xml:space="preserve"> to </w:t>
      </w:r>
      <w:r w:rsidR="00CB5EB1">
        <w:t>be still</w:t>
      </w:r>
      <w:r w:rsidR="00180B52">
        <w:t xml:space="preserve"> (i.e., not </w:t>
      </w:r>
      <w:r w:rsidR="00460689">
        <w:t>be stirred</w:t>
      </w:r>
      <w:r w:rsidR="00180B52">
        <w:t xml:space="preserve"> by loud, negative emotions)</w:t>
      </w:r>
      <w:r w:rsidR="00CB5EB1">
        <w:t xml:space="preserve">, </w:t>
      </w:r>
      <w:r w:rsidR="00AF0443">
        <w:t xml:space="preserve">to </w:t>
      </w:r>
      <w:r w:rsidR="00CB5EB1">
        <w:t>do your own things</w:t>
      </w:r>
      <w:r w:rsidR="00460689">
        <w:t xml:space="preserve"> (i.e., concentrate on your own lives)</w:t>
      </w:r>
      <w:r w:rsidR="00CB5EB1">
        <w:t>, and to work with your own hands</w:t>
      </w:r>
      <w:r w:rsidR="00460689">
        <w:t xml:space="preserve"> (i.e., don’t rely on others to do your work), </w:t>
      </w:r>
      <w:r w:rsidR="00460689">
        <w:rPr>
          <w:i/>
        </w:rPr>
        <w:t>and do these things</w:t>
      </w:r>
      <w:r w:rsidR="00CB5EB1">
        <w:t xml:space="preserve"> in line with the way</w:t>
      </w:r>
      <w:r w:rsidR="00AF0443">
        <w:t xml:space="preserve"> we </w:t>
      </w:r>
      <w:r w:rsidR="00CB5EB1">
        <w:t>recommended</w:t>
      </w:r>
      <w:r w:rsidR="00C37B14">
        <w:t xml:space="preserve">, </w:t>
      </w:r>
      <w:r w:rsidR="00C37B14" w:rsidRPr="00281F7E">
        <w:rPr>
          <w:vertAlign w:val="superscript"/>
        </w:rPr>
        <w:t>12</w:t>
      </w:r>
      <w:r w:rsidR="00C37B14">
        <w:t xml:space="preserve">so that </w:t>
      </w:r>
      <w:r w:rsidR="001669FF">
        <w:t xml:space="preserve">the way you conduct your lives would leave </w:t>
      </w:r>
      <w:r w:rsidR="007A4ADF">
        <w:t xml:space="preserve">a good </w:t>
      </w:r>
      <w:r w:rsidR="001669FF">
        <w:t>impression</w:t>
      </w:r>
      <w:r w:rsidR="007A4ADF">
        <w:t xml:space="preserve"> </w:t>
      </w:r>
      <w:r w:rsidR="001669FF">
        <w:t xml:space="preserve">on </w:t>
      </w:r>
      <w:r w:rsidR="007A4ADF">
        <w:t xml:space="preserve">those on the outside </w:t>
      </w:r>
      <w:r w:rsidR="00AF0443">
        <w:t xml:space="preserve">and </w:t>
      </w:r>
      <w:r w:rsidR="00C55247">
        <w:t xml:space="preserve">so </w:t>
      </w:r>
      <w:r w:rsidR="007A4ADF">
        <w:t xml:space="preserve">that you </w:t>
      </w:r>
      <w:r w:rsidR="00281F7E">
        <w:t>won’</w:t>
      </w:r>
      <w:r w:rsidR="007A4ADF">
        <w:t>t need anything</w:t>
      </w:r>
      <w:r w:rsidR="00AF0443">
        <w:t>.</w:t>
      </w:r>
    </w:p>
    <w:p w:rsidR="00C47FB9" w:rsidRDefault="001669FF" w:rsidP="00C3296B">
      <w:pPr>
        <w:pStyle w:val="verses-narrative"/>
      </w:pPr>
      <w:r w:rsidRPr="00281F7E">
        <w:rPr>
          <w:vertAlign w:val="superscript"/>
        </w:rPr>
        <w:t>13</w:t>
      </w:r>
      <w:r>
        <w:t>W</w:t>
      </w:r>
      <w:r w:rsidR="00AF0443">
        <w:t xml:space="preserve">e don’t want you to be </w:t>
      </w:r>
      <w:r>
        <w:t>kept in the dark</w:t>
      </w:r>
      <w:r w:rsidR="00AF0443">
        <w:t xml:space="preserve">, comrades, </w:t>
      </w:r>
      <w:r>
        <w:t>about</w:t>
      </w:r>
      <w:r w:rsidR="00AF0443">
        <w:t xml:space="preserve"> those who sleep</w:t>
      </w:r>
      <w:r>
        <w:t xml:space="preserve"> (i.e., the believers who are already dead)</w:t>
      </w:r>
      <w:r w:rsidR="00AF0443">
        <w:t xml:space="preserve">, so that you </w:t>
      </w:r>
      <w:r>
        <w:t>won’t</w:t>
      </w:r>
      <w:r w:rsidR="00AF0443">
        <w:t xml:space="preserve"> grieve </w:t>
      </w:r>
      <w:r>
        <w:t xml:space="preserve">like </w:t>
      </w:r>
      <w:r w:rsidR="00C740F8">
        <w:t xml:space="preserve">the </w:t>
      </w:r>
      <w:r w:rsidR="00AF0443">
        <w:t>others</w:t>
      </w:r>
      <w:r w:rsidR="00C740F8">
        <w:t>, the ones</w:t>
      </w:r>
      <w:r w:rsidR="00AF0443">
        <w:t xml:space="preserve"> </w:t>
      </w:r>
      <w:r>
        <w:t xml:space="preserve">who have no hope. </w:t>
      </w:r>
      <w:r w:rsidRPr="00281F7E">
        <w:rPr>
          <w:vertAlign w:val="superscript"/>
        </w:rPr>
        <w:t>14</w:t>
      </w:r>
      <w:r>
        <w:t>T</w:t>
      </w:r>
      <w:r w:rsidR="00A17F24">
        <w:t>o this point</w:t>
      </w:r>
      <w:r>
        <w:t>,</w:t>
      </w:r>
      <w:r w:rsidR="00AF0443">
        <w:t xml:space="preserve"> if we believe </w:t>
      </w:r>
      <w:r w:rsidR="00071FA9">
        <w:t>that Jesus died and rose</w:t>
      </w:r>
      <w:r w:rsidR="00BF2BF8">
        <w:t xml:space="preserve"> </w:t>
      </w:r>
      <w:r w:rsidR="00BF2BF8">
        <w:rPr>
          <w:i/>
        </w:rPr>
        <w:t>from the dead</w:t>
      </w:r>
      <w:r w:rsidR="00071FA9">
        <w:t xml:space="preserve">, </w:t>
      </w:r>
      <w:r w:rsidR="00C740F8">
        <w:rPr>
          <w:i/>
        </w:rPr>
        <w:t xml:space="preserve">then we are </w:t>
      </w:r>
      <w:r w:rsidR="00C740F8" w:rsidRPr="00C740F8">
        <w:t>also</w:t>
      </w:r>
      <w:r w:rsidR="00C740F8">
        <w:rPr>
          <w:i/>
        </w:rPr>
        <w:t xml:space="preserve"> entitled to believe that </w:t>
      </w:r>
      <w:r w:rsidR="00071FA9">
        <w:t xml:space="preserve">God will </w:t>
      </w:r>
      <w:r w:rsidR="00FA5EA8">
        <w:t>take</w:t>
      </w:r>
      <w:r w:rsidR="00071FA9">
        <w:t xml:space="preserve"> those who sleep </w:t>
      </w:r>
      <w:r w:rsidR="00FA5EA8">
        <w:t>through</w:t>
      </w:r>
      <w:r w:rsidR="00C740F8">
        <w:t xml:space="preserve"> Jesus</w:t>
      </w:r>
      <w:r w:rsidR="00FA5EA8">
        <w:t xml:space="preserve"> (i.e., those </w:t>
      </w:r>
      <w:r w:rsidR="00C3296B">
        <w:t>who died trusting in Jesus</w:t>
      </w:r>
      <w:r w:rsidR="00FA5EA8">
        <w:t>) along</w:t>
      </w:r>
      <w:r w:rsidR="00C740F8">
        <w:t xml:space="preserve"> </w:t>
      </w:r>
      <w:r w:rsidR="00071FA9">
        <w:t>together with him</w:t>
      </w:r>
      <w:r w:rsidR="00FA5EA8">
        <w:t xml:space="preserve"> the same way</w:t>
      </w:r>
      <w:r w:rsidR="00071FA9">
        <w:t>.</w:t>
      </w:r>
      <w:r w:rsidR="00C3296B">
        <w:t xml:space="preserve"> </w:t>
      </w:r>
      <w:r w:rsidR="00071FA9" w:rsidRPr="00281F7E">
        <w:rPr>
          <w:vertAlign w:val="superscript"/>
        </w:rPr>
        <w:t>15</w:t>
      </w:r>
      <w:r w:rsidR="00C3296B">
        <w:t xml:space="preserve">In fact, we’re telling you this </w:t>
      </w:r>
      <w:r w:rsidR="00071FA9">
        <w:t xml:space="preserve">in </w:t>
      </w:r>
      <w:r w:rsidR="00071FA9">
        <w:rPr>
          <w:i/>
        </w:rPr>
        <w:t xml:space="preserve">a </w:t>
      </w:r>
      <w:r w:rsidR="00071FA9">
        <w:t xml:space="preserve">word of </w:t>
      </w:r>
      <w:r w:rsidR="00071FA9">
        <w:rPr>
          <w:i/>
        </w:rPr>
        <w:t xml:space="preserve">the </w:t>
      </w:r>
      <w:r w:rsidR="00071FA9">
        <w:t>Lord</w:t>
      </w:r>
      <w:r w:rsidR="00C3296B">
        <w:t xml:space="preserve"> (i.e., in a prophetic message from the Lord): </w:t>
      </w:r>
      <w:r w:rsidR="00071FA9">
        <w:t xml:space="preserve">you the living who </w:t>
      </w:r>
      <w:r w:rsidR="00C3296B">
        <w:t xml:space="preserve">remain </w:t>
      </w:r>
      <w:r w:rsidR="00C3296B">
        <w:rPr>
          <w:i/>
        </w:rPr>
        <w:t>on the Earth</w:t>
      </w:r>
      <w:r w:rsidR="00C3296B">
        <w:t xml:space="preserve"> until</w:t>
      </w:r>
      <w:r w:rsidR="00C3296B" w:rsidRPr="00281F7E">
        <w:rPr>
          <w:vertAlign w:val="superscript"/>
        </w:rPr>
        <w:t>[f]</w:t>
      </w:r>
      <w:r w:rsidR="00071FA9">
        <w:t xml:space="preserve"> the coming of the Lord </w:t>
      </w:r>
      <w:r w:rsidR="00C3296B">
        <w:t xml:space="preserve">will </w:t>
      </w:r>
      <w:r w:rsidR="00071FA9">
        <w:t>ab</w:t>
      </w:r>
      <w:r w:rsidR="00C3296B">
        <w:t xml:space="preserve">solutely not arrive </w:t>
      </w:r>
      <w:r w:rsidR="00C3296B">
        <w:rPr>
          <w:i/>
        </w:rPr>
        <w:t xml:space="preserve">at the destination </w:t>
      </w:r>
      <w:r w:rsidR="00C3296B">
        <w:t>before those who sleep,</w:t>
      </w:r>
      <w:r w:rsidR="00071FA9">
        <w:t xml:space="preserve"> </w:t>
      </w:r>
      <w:r w:rsidR="00071FA9" w:rsidRPr="00281F7E">
        <w:rPr>
          <w:vertAlign w:val="superscript"/>
        </w:rPr>
        <w:t>16</w:t>
      </w:r>
      <w:r w:rsidR="00071FA9">
        <w:t>because the Lord himself</w:t>
      </w:r>
      <w:r w:rsidR="00C3296B">
        <w:t xml:space="preserve">—with the shout of a </w:t>
      </w:r>
      <w:r w:rsidR="00071FA9">
        <w:t>command</w:t>
      </w:r>
      <w:r w:rsidR="00C3296B" w:rsidRPr="00281F7E">
        <w:rPr>
          <w:vertAlign w:val="superscript"/>
        </w:rPr>
        <w:t>[g]</w:t>
      </w:r>
      <w:r w:rsidR="00C3296B">
        <w:t xml:space="preserve"> by the voice </w:t>
      </w:r>
      <w:r w:rsidR="00071FA9">
        <w:t xml:space="preserve">of an archangel and </w:t>
      </w:r>
      <w:r w:rsidR="00F83CD4">
        <w:t>by</w:t>
      </w:r>
      <w:r w:rsidR="00C3296B">
        <w:t xml:space="preserve"> God’s bugle call—</w:t>
      </w:r>
      <w:r w:rsidR="00071FA9">
        <w:t>will come down from hea</w:t>
      </w:r>
      <w:r w:rsidR="00F83CD4">
        <w:t>v</w:t>
      </w:r>
      <w:r w:rsidR="00071FA9">
        <w:t>en, and</w:t>
      </w:r>
      <w:r w:rsidR="00F83CD4">
        <w:t xml:space="preserve"> first</w:t>
      </w:r>
      <w:r w:rsidR="00071FA9">
        <w:t xml:space="preserve"> the dead in Christ will be resurrected</w:t>
      </w:r>
      <w:r w:rsidR="00281F7E">
        <w:t xml:space="preserve"> (i.e., brought back to life)</w:t>
      </w:r>
      <w:r w:rsidR="00A10BF4">
        <w:t>,</w:t>
      </w:r>
      <w:r w:rsidR="00071FA9">
        <w:t xml:space="preserve"> </w:t>
      </w:r>
      <w:r w:rsidR="00071FA9" w:rsidRPr="00281F7E">
        <w:rPr>
          <w:vertAlign w:val="superscript"/>
        </w:rPr>
        <w:t>17</w:t>
      </w:r>
      <w:r w:rsidR="00071FA9">
        <w:t xml:space="preserve">then you </w:t>
      </w:r>
      <w:r w:rsidR="006B23EF">
        <w:t>who are alive</w:t>
      </w:r>
      <w:r w:rsidR="00071FA9">
        <w:t xml:space="preserve"> </w:t>
      </w:r>
      <w:r w:rsidR="00A10BF4">
        <w:t xml:space="preserve">who </w:t>
      </w:r>
      <w:r w:rsidR="00F83CD4">
        <w:t xml:space="preserve">remain </w:t>
      </w:r>
      <w:r w:rsidR="00F83CD4">
        <w:rPr>
          <w:i/>
        </w:rPr>
        <w:t>on the E</w:t>
      </w:r>
      <w:r w:rsidR="00281F7E">
        <w:rPr>
          <w:i/>
        </w:rPr>
        <w:t xml:space="preserve">arth </w:t>
      </w:r>
      <w:r w:rsidR="00281F7E">
        <w:t xml:space="preserve">will be taken together with them </w:t>
      </w:r>
      <w:r w:rsidR="00A10BF4" w:rsidRPr="00281F7E">
        <w:rPr>
          <w:i/>
        </w:rPr>
        <w:t xml:space="preserve">as a </w:t>
      </w:r>
      <w:r w:rsidR="00281F7E">
        <w:rPr>
          <w:i/>
        </w:rPr>
        <w:t xml:space="preserve">single </w:t>
      </w:r>
      <w:r w:rsidR="00A10BF4" w:rsidRPr="00281F7E">
        <w:rPr>
          <w:i/>
        </w:rPr>
        <w:t>unit</w:t>
      </w:r>
      <w:r w:rsidR="00281F7E">
        <w:t xml:space="preserve"> </w:t>
      </w:r>
      <w:r w:rsidR="00C47FB9">
        <w:t>in</w:t>
      </w:r>
      <w:r w:rsidR="00281F7E">
        <w:t>to</w:t>
      </w:r>
      <w:r w:rsidR="00C47FB9">
        <w:t xml:space="preserve"> </w:t>
      </w:r>
      <w:r w:rsidR="00C47FB9">
        <w:rPr>
          <w:i/>
        </w:rPr>
        <w:t xml:space="preserve">the </w:t>
      </w:r>
      <w:r w:rsidR="00513AA6">
        <w:t>cloud</w:t>
      </w:r>
      <w:r w:rsidR="00C47FB9">
        <w:t>s</w:t>
      </w:r>
      <w:r w:rsidR="00281F7E">
        <w:t xml:space="preserve"> </w:t>
      </w:r>
      <w:r w:rsidR="00513AA6">
        <w:t xml:space="preserve">to </w:t>
      </w:r>
      <w:r w:rsidR="00281F7E">
        <w:t>a meeting with the Lord in</w:t>
      </w:r>
      <w:r w:rsidR="00641F5C">
        <w:t xml:space="preserve"> the air</w:t>
      </w:r>
      <w:r w:rsidR="00281F7E">
        <w:t>—</w:t>
      </w:r>
      <w:r w:rsidR="00460689">
        <w:t>A</w:t>
      </w:r>
      <w:r w:rsidR="00641F5C">
        <w:t xml:space="preserve">nd </w:t>
      </w:r>
      <w:r w:rsidR="00281F7E">
        <w:t xml:space="preserve">that’s the way we’ll always be </w:t>
      </w:r>
      <w:r w:rsidR="00641F5C">
        <w:t xml:space="preserve">with </w:t>
      </w:r>
      <w:r w:rsidR="00641F5C">
        <w:rPr>
          <w:i/>
        </w:rPr>
        <w:t xml:space="preserve">the </w:t>
      </w:r>
      <w:r w:rsidR="00C47FB9">
        <w:t>Lord.</w:t>
      </w:r>
    </w:p>
    <w:p w:rsidR="00071FA9" w:rsidRPr="00641F5C" w:rsidRDefault="00281F7E" w:rsidP="00C3296B">
      <w:pPr>
        <w:pStyle w:val="verses-narrative"/>
      </w:pPr>
      <w:r w:rsidRPr="00281F7E">
        <w:rPr>
          <w:vertAlign w:val="superscript"/>
        </w:rPr>
        <w:t>18</w:t>
      </w:r>
      <w:r>
        <w:t xml:space="preserve">The bottom line is that we should </w:t>
      </w:r>
      <w:r w:rsidR="00C47FB9">
        <w:t xml:space="preserve">comfort and </w:t>
      </w:r>
      <w:r w:rsidR="00641F5C">
        <w:t xml:space="preserve">exhort each other </w:t>
      </w:r>
      <w:r w:rsidR="00C47FB9">
        <w:t>with</w:t>
      </w:r>
      <w:r w:rsidR="00641F5C">
        <w:t xml:space="preserve"> these words.</w:t>
      </w:r>
    </w:p>
    <w:p w:rsidR="004413CA" w:rsidRDefault="004413CA" w:rsidP="004413CA">
      <w:pPr>
        <w:pStyle w:val="spacer-before-foootnotes"/>
      </w:pPr>
    </w:p>
    <w:p w:rsidR="004413CA" w:rsidRDefault="004413CA" w:rsidP="004413CA">
      <w:pPr>
        <w:pStyle w:val="footnotes-normal"/>
      </w:pPr>
      <w:r w:rsidRPr="00281F7E">
        <w:rPr>
          <w:vertAlign w:val="superscript"/>
        </w:rPr>
        <w:t>[a]</w:t>
      </w:r>
      <w:r w:rsidR="00A638A5" w:rsidRPr="00281F7E">
        <w:rPr>
          <w:i/>
        </w:rPr>
        <w:t>comrades</w:t>
      </w:r>
      <w:r w:rsidR="00A638A5">
        <w:t xml:space="preserve">…Lit: </w:t>
      </w:r>
      <w:r w:rsidR="00A638A5" w:rsidRPr="00281F7E">
        <w:rPr>
          <w:i/>
        </w:rPr>
        <w:t>brothers</w:t>
      </w:r>
    </w:p>
    <w:p w:rsidR="00B0650A" w:rsidRDefault="00B0650A" w:rsidP="004413CA">
      <w:pPr>
        <w:pStyle w:val="footnotes-normal"/>
      </w:pPr>
      <w:r w:rsidRPr="00281F7E">
        <w:rPr>
          <w:vertAlign w:val="superscript"/>
        </w:rPr>
        <w:t>[b]</w:t>
      </w:r>
      <w:r w:rsidRPr="00281F7E">
        <w:rPr>
          <w:i/>
        </w:rPr>
        <w:t>go to higher and higher levels</w:t>
      </w:r>
      <w:r>
        <w:t xml:space="preserve">…Lit: </w:t>
      </w:r>
      <w:r w:rsidRPr="00281F7E">
        <w:rPr>
          <w:i/>
        </w:rPr>
        <w:t>abound more</w:t>
      </w:r>
    </w:p>
    <w:p w:rsidR="00075CCC" w:rsidRDefault="00075CCC" w:rsidP="004413CA">
      <w:pPr>
        <w:pStyle w:val="footnotes-normal"/>
      </w:pPr>
      <w:r w:rsidRPr="00281F7E">
        <w:rPr>
          <w:vertAlign w:val="superscript"/>
        </w:rPr>
        <w:t>[c]</w:t>
      </w:r>
      <w:r w:rsidRPr="00281F7E">
        <w:rPr>
          <w:i/>
        </w:rPr>
        <w:t>container</w:t>
      </w:r>
      <w:r>
        <w:t>…</w:t>
      </w:r>
      <w:r w:rsidR="009E7E46">
        <w:t>Also</w:t>
      </w:r>
      <w:r>
        <w:t xml:space="preserve">: </w:t>
      </w:r>
      <w:r w:rsidRPr="00281F7E">
        <w:rPr>
          <w:i/>
        </w:rPr>
        <w:t>vessel</w:t>
      </w:r>
      <w:r>
        <w:t>. Like the way it’s used in 2 Cor. 4:7, this refers to our body.</w:t>
      </w:r>
    </w:p>
    <w:p w:rsidR="009E7E46" w:rsidRDefault="009E7E46" w:rsidP="004413CA">
      <w:pPr>
        <w:pStyle w:val="footnotes-normal"/>
      </w:pPr>
      <w:r w:rsidRPr="00281F7E">
        <w:rPr>
          <w:vertAlign w:val="superscript"/>
        </w:rPr>
        <w:t>[d</w:t>
      </w:r>
      <w:r w:rsidR="00281F7E" w:rsidRPr="00281F7E">
        <w:rPr>
          <w:vertAlign w:val="superscript"/>
        </w:rPr>
        <w:t>]</w:t>
      </w:r>
      <w:r w:rsidRPr="00281F7E">
        <w:rPr>
          <w:i/>
        </w:rPr>
        <w:t>dignity</w:t>
      </w:r>
      <w:r>
        <w:t xml:space="preserve">…Also: </w:t>
      </w:r>
      <w:r w:rsidRPr="00281F7E">
        <w:rPr>
          <w:i/>
        </w:rPr>
        <w:t>honor</w:t>
      </w:r>
    </w:p>
    <w:p w:rsidR="00F90872" w:rsidRDefault="00F90872" w:rsidP="004413CA">
      <w:pPr>
        <w:pStyle w:val="footnotes-normal"/>
      </w:pPr>
      <w:r w:rsidRPr="00281F7E">
        <w:rPr>
          <w:vertAlign w:val="superscript"/>
        </w:rPr>
        <w:t>[e]</w:t>
      </w:r>
      <w:r w:rsidRPr="00281F7E">
        <w:rPr>
          <w:i/>
        </w:rPr>
        <w:t>stepping out of line</w:t>
      </w:r>
      <w:r>
        <w:t xml:space="preserve">…Lit: </w:t>
      </w:r>
      <w:r w:rsidRPr="00281F7E">
        <w:rPr>
          <w:i/>
        </w:rPr>
        <w:t>throwing beyond</w:t>
      </w:r>
    </w:p>
    <w:p w:rsidR="00C3296B" w:rsidRDefault="00C3296B" w:rsidP="004413CA">
      <w:pPr>
        <w:pStyle w:val="footnotes-normal"/>
      </w:pPr>
      <w:r w:rsidRPr="00281F7E">
        <w:rPr>
          <w:vertAlign w:val="superscript"/>
        </w:rPr>
        <w:t>[f]</w:t>
      </w:r>
      <w:r w:rsidRPr="00281F7E">
        <w:rPr>
          <w:i/>
        </w:rPr>
        <w:t>until</w:t>
      </w:r>
      <w:r>
        <w:t xml:space="preserve">…Lit: </w:t>
      </w:r>
      <w:r w:rsidRPr="00281F7E">
        <w:rPr>
          <w:i/>
        </w:rPr>
        <w:t>to</w:t>
      </w:r>
      <w:r>
        <w:t xml:space="preserve">. As though </w:t>
      </w:r>
      <w:r w:rsidR="00281F7E">
        <w:t>heading towards</w:t>
      </w:r>
      <w:r>
        <w:t xml:space="preserve"> a destination.</w:t>
      </w:r>
    </w:p>
    <w:p w:rsidR="00C3296B" w:rsidRDefault="00C3296B" w:rsidP="004413CA">
      <w:pPr>
        <w:pStyle w:val="footnotes-normal"/>
      </w:pPr>
      <w:r w:rsidRPr="00281F7E">
        <w:rPr>
          <w:vertAlign w:val="superscript"/>
        </w:rPr>
        <w:t>[g]</w:t>
      </w:r>
      <w:r w:rsidRPr="00281F7E">
        <w:rPr>
          <w:i/>
        </w:rPr>
        <w:t>shout of a command</w:t>
      </w:r>
      <w:r>
        <w:t xml:space="preserve">…Lit: </w:t>
      </w:r>
      <w:r w:rsidRPr="00281F7E">
        <w:rPr>
          <w:i/>
        </w:rPr>
        <w:t>a call</w:t>
      </w:r>
    </w:p>
    <w:p w:rsidR="00754C83" w:rsidRDefault="00754C83" w:rsidP="004413CA">
      <w:pPr>
        <w:pStyle w:val="footnotes-normal"/>
      </w:pPr>
    </w:p>
    <w:p w:rsidR="00485A0B" w:rsidRDefault="00754C83" w:rsidP="004413CA">
      <w:pPr>
        <w:pStyle w:val="footnotes-normal"/>
      </w:pPr>
      <w:r w:rsidRPr="00281F7E">
        <w:rPr>
          <w:vertAlign w:val="superscript"/>
        </w:rPr>
        <w:t>[A</w:t>
      </w:r>
      <w:r w:rsidR="00485A0B" w:rsidRPr="00281F7E">
        <w:rPr>
          <w:vertAlign w:val="superscript"/>
        </w:rPr>
        <w:t>]</w:t>
      </w:r>
      <w:r w:rsidR="00485A0B" w:rsidRPr="00754C83">
        <w:rPr>
          <w:i/>
        </w:rPr>
        <w:t>intense</w:t>
      </w:r>
      <w:r w:rsidRPr="00754C83">
        <w:rPr>
          <w:i/>
        </w:rPr>
        <w:t>, all-consuming</w:t>
      </w:r>
      <w:r w:rsidR="00485A0B" w:rsidRPr="00754C83">
        <w:rPr>
          <w:i/>
        </w:rPr>
        <w:t xml:space="preserve"> feeling</w:t>
      </w:r>
      <w:r w:rsidRPr="00754C83">
        <w:rPr>
          <w:i/>
        </w:rPr>
        <w:t xml:space="preserve"> of lust</w:t>
      </w:r>
      <w:r w:rsidR="00485A0B">
        <w:t xml:space="preserve">…Lit: </w:t>
      </w:r>
      <w:r w:rsidR="00485A0B" w:rsidRPr="00754C83">
        <w:rPr>
          <w:i/>
        </w:rPr>
        <w:t>passion</w:t>
      </w:r>
      <w:r w:rsidRPr="00754C83">
        <w:rPr>
          <w:i/>
        </w:rPr>
        <w:t xml:space="preserve"> of desire</w:t>
      </w:r>
      <w:r>
        <w:t xml:space="preserve"> [</w:t>
      </w:r>
      <w:r w:rsidRPr="00754C83">
        <w:rPr>
          <w:i/>
        </w:rPr>
        <w:t>lust</w:t>
      </w:r>
      <w:r>
        <w:t xml:space="preserve">]. </w:t>
      </w:r>
      <w:r w:rsidR="00BB0279">
        <w:t xml:space="preserve">It’s normal for a person to have sexual desire, even a strong desire, but Paul’s talking about a desire that’s </w:t>
      </w:r>
      <w:r w:rsidR="00FC3700">
        <w:t>been amplified beyond normal amounts of sexual desire (strong as that may be).</w:t>
      </w:r>
      <w:r w:rsidR="00E961EF">
        <w:t xml:space="preserve"> The Gk. word </w:t>
      </w:r>
      <w:r w:rsidR="00E961EF">
        <w:rPr>
          <w:i/>
        </w:rPr>
        <w:t xml:space="preserve">passion </w:t>
      </w:r>
      <w:r w:rsidR="00E961EF">
        <w:t>is also used to describe the passion of the pain and suffering of death, like the passion of Christ when he was crucified—this is how strong of a word it is.</w:t>
      </w:r>
      <w:r w:rsidR="00FC3700">
        <w:t xml:space="preserve"> Sexual predators and sex offenders reach this point, the point where </w:t>
      </w:r>
      <w:r w:rsidR="001E0A87">
        <w:t>their</w:t>
      </w:r>
      <w:r w:rsidR="00FC3700">
        <w:t xml:space="preserve"> passion of desire takes control of them and they commit criminal acts. A couple notches down, it will also cause </w:t>
      </w:r>
      <w:r w:rsidR="001E0A87">
        <w:t>the ordinary</w:t>
      </w:r>
      <w:r w:rsidR="00FC3700">
        <w:t xml:space="preserve"> person to conduct immoral acts.</w:t>
      </w:r>
    </w:p>
    <w:p w:rsidR="00F90872" w:rsidRPr="001E0A87" w:rsidRDefault="00F90872" w:rsidP="004413CA">
      <w:pPr>
        <w:pStyle w:val="footnotes-normal"/>
      </w:pPr>
      <w:r w:rsidRPr="00281F7E">
        <w:rPr>
          <w:vertAlign w:val="superscript"/>
        </w:rPr>
        <w:t>[B]</w:t>
      </w:r>
      <w:r w:rsidRPr="00F90872">
        <w:rPr>
          <w:i/>
        </w:rPr>
        <w:t>not stepping out of line</w:t>
      </w:r>
      <w:r>
        <w:rPr>
          <w:i/>
        </w:rPr>
        <w:t xml:space="preserve"> </w:t>
      </w:r>
      <w:r w:rsidRPr="00F90872">
        <w:rPr>
          <w:i/>
        </w:rPr>
        <w:t xml:space="preserve">and taking advantage of or defrauding his </w:t>
      </w:r>
      <w:r>
        <w:rPr>
          <w:i/>
        </w:rPr>
        <w:t>fellow-</w:t>
      </w:r>
      <w:r w:rsidRPr="00F90872">
        <w:rPr>
          <w:i/>
        </w:rPr>
        <w:t>comrade in the matter</w:t>
      </w:r>
      <w:r>
        <w:t>…Applying logic to this statement here from v. 6 in relationship to the passage as a whole, Paul is telling those in the church not to “</w:t>
      </w:r>
      <w:r w:rsidR="00BE009A">
        <w:t xml:space="preserve">defraud” their fellow brother in Christ, and this in relationship to sexual morals. There are two possibilities: first, Paul could be talking about a man having an affair with another man’s wife. Second, Paul could be talking about a man sleeping with the young, unmarried daughter of another man. I believe it’s more likely that Paul is talking about the former than the latter. Therefore, the definition of </w:t>
      </w:r>
      <w:r w:rsidR="00BE009A">
        <w:rPr>
          <w:i/>
        </w:rPr>
        <w:t xml:space="preserve">the fornication </w:t>
      </w:r>
      <w:r w:rsidR="00BE009A">
        <w:t xml:space="preserve">(v. 3) is adulterous liaisons. This added with the additional evidence from 1 Cor. 5:1 suggest that the word </w:t>
      </w:r>
      <w:r w:rsidR="00BE009A">
        <w:rPr>
          <w:i/>
        </w:rPr>
        <w:t xml:space="preserve">fornication </w:t>
      </w:r>
      <w:r w:rsidR="00BE009A">
        <w:t xml:space="preserve">as used in the NT is talking about grossly immoral sexual acts. Or, put another way, when Paul addresses the issue here and in 1 Cor. 5:1, he’s talking about something which is grossly immoral. The church, however, makes no distinction between sexual acts which are grossly immoral and those which are mildly immoral when applying the word </w:t>
      </w:r>
      <w:r w:rsidR="00BE009A">
        <w:rPr>
          <w:i/>
        </w:rPr>
        <w:t>fornication.</w:t>
      </w:r>
      <w:r w:rsidR="001E0A87">
        <w:rPr>
          <w:i/>
        </w:rPr>
        <w:t xml:space="preserve"> </w:t>
      </w:r>
      <w:r w:rsidR="001E0A87">
        <w:t>They should.</w:t>
      </w:r>
    </w:p>
    <w:p w:rsidR="005C5F03" w:rsidRPr="008F05E8" w:rsidRDefault="005C5F03" w:rsidP="004413CA">
      <w:pPr>
        <w:pStyle w:val="footnotes-normal"/>
      </w:pPr>
      <w:r w:rsidRPr="00281F7E">
        <w:rPr>
          <w:vertAlign w:val="superscript"/>
        </w:rPr>
        <w:t>[C]</w:t>
      </w:r>
      <w:r w:rsidRPr="00293EBC">
        <w:rPr>
          <w:i/>
        </w:rPr>
        <w:t>having strong likings for other comrades</w:t>
      </w:r>
      <w:r>
        <w:t xml:space="preserve">…Lit: </w:t>
      </w:r>
      <w:r w:rsidRPr="00293EBC">
        <w:rPr>
          <w:i/>
        </w:rPr>
        <w:t>brotherly-love</w:t>
      </w:r>
      <w:r>
        <w:t xml:space="preserve">. This Gk. </w:t>
      </w:r>
      <w:r w:rsidR="008F05E8">
        <w:t xml:space="preserve">word is a </w:t>
      </w:r>
      <w:r>
        <w:t xml:space="preserve">compound </w:t>
      </w:r>
      <w:r w:rsidR="008F05E8">
        <w:t xml:space="preserve">where the second word </w:t>
      </w:r>
      <w:r w:rsidR="008F05E8">
        <w:rPr>
          <w:i/>
        </w:rPr>
        <w:t xml:space="preserve">love </w:t>
      </w:r>
      <w:r w:rsidR="008F05E8">
        <w:t xml:space="preserve">is the Gk. </w:t>
      </w:r>
      <w:r>
        <w:t xml:space="preserve">word </w:t>
      </w:r>
      <w:r w:rsidR="00011F3B" w:rsidRPr="00DF776D">
        <w:rPr>
          <w:i/>
        </w:rPr>
        <w:t>philos</w:t>
      </w:r>
      <w:r w:rsidR="00011F3B">
        <w:t xml:space="preserve"> (</w:t>
      </w:r>
      <w:r w:rsidR="00011F3B" w:rsidRPr="00712FA3">
        <w:t>φίλος</w:t>
      </w:r>
      <w:r w:rsidR="00927322">
        <w:t xml:space="preserve"> /Strong’s </w:t>
      </w:r>
      <w:r w:rsidR="00011F3B">
        <w:t xml:space="preserve">5384) </w:t>
      </w:r>
      <w:r>
        <w:t xml:space="preserve">and not </w:t>
      </w:r>
      <w:r w:rsidR="00BD402A">
        <w:rPr>
          <w:i/>
        </w:rPr>
        <w:t>a</w:t>
      </w:r>
      <w:r w:rsidR="00BD402A" w:rsidRPr="007034F9">
        <w:rPr>
          <w:i/>
        </w:rPr>
        <w:t>gap</w:t>
      </w:r>
      <w:r w:rsidR="00BD402A">
        <w:rPr>
          <w:rFonts w:cstheme="minorHAnsi"/>
          <w:i/>
        </w:rPr>
        <w:t>ā</w:t>
      </w:r>
      <w:r w:rsidR="00BD402A">
        <w:rPr>
          <w:i/>
        </w:rPr>
        <w:t xml:space="preserve"> </w:t>
      </w:r>
      <w:r w:rsidR="00BD402A">
        <w:t>(</w:t>
      </w:r>
      <w:r w:rsidR="00BD402A" w:rsidRPr="00A33ACF">
        <w:t>ἀγάπη</w:t>
      </w:r>
      <w:r w:rsidR="00BD402A">
        <w:t>/Strong’s 26)</w:t>
      </w:r>
      <w:r>
        <w:t xml:space="preserve">. </w:t>
      </w:r>
      <w:r w:rsidR="008F05E8">
        <w:t xml:space="preserve">Philos differs from </w:t>
      </w:r>
      <w:r w:rsidR="008F05E8" w:rsidRPr="008F05E8">
        <w:t>agap</w:t>
      </w:r>
      <w:r w:rsidR="008F05E8" w:rsidRPr="008F05E8">
        <w:rPr>
          <w:rFonts w:cstheme="minorHAnsi"/>
        </w:rPr>
        <w:t>ā</w:t>
      </w:r>
      <w:r w:rsidR="008F05E8">
        <w:rPr>
          <w:rFonts w:cstheme="minorHAnsi"/>
        </w:rPr>
        <w:t xml:space="preserve"> in that philos is a love for a person because of how likeable they are, whereas </w:t>
      </w:r>
      <w:r w:rsidR="008F05E8" w:rsidRPr="008F05E8">
        <w:t>agap</w:t>
      </w:r>
      <w:r w:rsidR="008F05E8" w:rsidRPr="008F05E8">
        <w:rPr>
          <w:rFonts w:cstheme="minorHAnsi"/>
        </w:rPr>
        <w:t>ā</w:t>
      </w:r>
      <w:r w:rsidR="008F05E8">
        <w:rPr>
          <w:rFonts w:cstheme="minorHAnsi"/>
        </w:rPr>
        <w:t xml:space="preserve"> sees value in a person sometimes in spite of how unlikeable they are. Note that the word for </w:t>
      </w:r>
      <w:r w:rsidR="008F05E8">
        <w:rPr>
          <w:rFonts w:cstheme="minorHAnsi"/>
          <w:i/>
        </w:rPr>
        <w:t xml:space="preserve">love </w:t>
      </w:r>
      <w:r w:rsidR="008F05E8">
        <w:rPr>
          <w:rFonts w:cstheme="minorHAnsi"/>
        </w:rPr>
        <w:t xml:space="preserve">at the end of v. 10 is </w:t>
      </w:r>
      <w:r w:rsidR="008F05E8" w:rsidRPr="008F05E8">
        <w:t>agap</w:t>
      </w:r>
      <w:r w:rsidR="008F05E8" w:rsidRPr="008F05E8">
        <w:rPr>
          <w:rFonts w:cstheme="minorHAnsi"/>
        </w:rPr>
        <w:t>ā</w:t>
      </w:r>
      <w:r w:rsidR="008F05E8">
        <w:rPr>
          <w:rFonts w:cstheme="minorHAnsi"/>
        </w:rPr>
        <w:t xml:space="preserve">, </w:t>
      </w:r>
      <w:r w:rsidR="001E0A87">
        <w:rPr>
          <w:rFonts w:cstheme="minorHAnsi"/>
        </w:rPr>
        <w:t xml:space="preserve">not </w:t>
      </w:r>
      <w:r w:rsidR="008F05E8">
        <w:rPr>
          <w:rFonts w:cstheme="minorHAnsi"/>
        </w:rPr>
        <w:t>philos.</w:t>
      </w:r>
    </w:p>
    <w:p w:rsidR="004413CA" w:rsidRDefault="004413CA" w:rsidP="004413CA">
      <w:pPr>
        <w:pStyle w:val="spacer-before-chapter"/>
      </w:pPr>
    </w:p>
    <w:p w:rsidR="00C27DB2" w:rsidRDefault="00C27DB2" w:rsidP="00C27DB2">
      <w:pPr>
        <w:pStyle w:val="Heading2"/>
      </w:pPr>
      <w:r>
        <w:t>1 Thess. Chapter 5</w:t>
      </w:r>
    </w:p>
    <w:p w:rsidR="00354EC5" w:rsidRDefault="00C27DB2" w:rsidP="004F5F98">
      <w:pPr>
        <w:pStyle w:val="verses-narrative"/>
      </w:pPr>
      <w:r w:rsidRPr="00992DA0">
        <w:rPr>
          <w:vertAlign w:val="superscript"/>
        </w:rPr>
        <w:t>1</w:t>
      </w:r>
      <w:r w:rsidR="00417861">
        <w:t xml:space="preserve">Concerning the times (i.e., the </w:t>
      </w:r>
      <w:r w:rsidR="001D41FF">
        <w:t>year, day, or month</w:t>
      </w:r>
      <w:r w:rsidR="00417861">
        <w:t xml:space="preserve"> significant events </w:t>
      </w:r>
      <w:r w:rsidR="006149FD">
        <w:t xml:space="preserve">will </w:t>
      </w:r>
      <w:r w:rsidR="00417861">
        <w:t xml:space="preserve">occur) and the seasons (i.e., </w:t>
      </w:r>
      <w:r w:rsidR="005669DF">
        <w:t>th</w:t>
      </w:r>
      <w:r w:rsidR="00A6678F">
        <w:t xml:space="preserve">e atmosphere that defines the era </w:t>
      </w:r>
      <w:r w:rsidR="001D41FF">
        <w:t>events</w:t>
      </w:r>
      <w:r w:rsidR="005669DF">
        <w:t xml:space="preserve"> occur in</w:t>
      </w:r>
      <w:r w:rsidR="006149FD">
        <w:t xml:space="preserve">; the climate </w:t>
      </w:r>
      <w:r w:rsidR="001D41FF">
        <w:t xml:space="preserve">the </w:t>
      </w:r>
      <w:r w:rsidR="00F46820">
        <w:t>events occur in</w:t>
      </w:r>
      <w:r w:rsidR="0076159E">
        <w:t>), comrades</w:t>
      </w:r>
      <w:r w:rsidR="0076159E" w:rsidRPr="00992DA0">
        <w:rPr>
          <w:vertAlign w:val="superscript"/>
        </w:rPr>
        <w:t>[a]</w:t>
      </w:r>
      <w:r w:rsidR="0076159E">
        <w:t xml:space="preserve">, you don’t need </w:t>
      </w:r>
      <w:r w:rsidR="00921104">
        <w:rPr>
          <w:i/>
        </w:rPr>
        <w:t xml:space="preserve">for me </w:t>
      </w:r>
      <w:r w:rsidR="00921104">
        <w:t xml:space="preserve">to write </w:t>
      </w:r>
      <w:r w:rsidR="0076159E">
        <w:t>to you</w:t>
      </w:r>
      <w:r w:rsidR="00921104">
        <w:t xml:space="preserve"> </w:t>
      </w:r>
      <w:r w:rsidR="00C25DEB">
        <w:rPr>
          <w:i/>
        </w:rPr>
        <w:t>anything</w:t>
      </w:r>
      <w:r w:rsidR="00C25DEB">
        <w:t xml:space="preserve">; </w:t>
      </w:r>
      <w:r w:rsidR="00C25DEB" w:rsidRPr="00992DA0">
        <w:rPr>
          <w:vertAlign w:val="superscript"/>
        </w:rPr>
        <w:t>2</w:t>
      </w:r>
      <w:r w:rsidR="00C25DEB">
        <w:t>the fact is that</w:t>
      </w:r>
      <w:r w:rsidR="0076159E">
        <w:t xml:space="preserve"> </w:t>
      </w:r>
      <w:r w:rsidR="00A6678F">
        <w:t xml:space="preserve">you </w:t>
      </w:r>
      <w:r w:rsidR="0076159E">
        <w:t xml:space="preserve">know </w:t>
      </w:r>
      <w:r w:rsidR="00AB4DA8">
        <w:t>full well</w:t>
      </w:r>
      <w:r w:rsidR="001D41FF" w:rsidRPr="001D41FF">
        <w:t xml:space="preserve"> </w:t>
      </w:r>
      <w:r w:rsidR="001D41FF">
        <w:t>in yourselves</w:t>
      </w:r>
      <w:r w:rsidR="0076159E">
        <w:t xml:space="preserve"> </w:t>
      </w:r>
      <w:r w:rsidR="00AB4DA8">
        <w:t>and to a tee</w:t>
      </w:r>
      <w:r w:rsidR="0076159E">
        <w:t xml:space="preserve"> that </w:t>
      </w:r>
      <w:r w:rsidR="00AB4DA8">
        <w:rPr>
          <w:i/>
        </w:rPr>
        <w:t>the nature of the</w:t>
      </w:r>
      <w:r w:rsidR="0076159E">
        <w:t xml:space="preserve"> day of the Lord </w:t>
      </w:r>
      <w:r w:rsidR="00AB4DA8">
        <w:t xml:space="preserve">is that it </w:t>
      </w:r>
      <w:r w:rsidR="0076159E">
        <w:t xml:space="preserve">comes in the same way as a thief in </w:t>
      </w:r>
      <w:r w:rsidR="0076159E">
        <w:rPr>
          <w:i/>
        </w:rPr>
        <w:t xml:space="preserve">the </w:t>
      </w:r>
      <w:r w:rsidR="0076159E">
        <w:t>night</w:t>
      </w:r>
      <w:r w:rsidR="00AB4DA8">
        <w:t xml:space="preserve"> </w:t>
      </w:r>
      <w:r w:rsidR="00AB4DA8">
        <w:rPr>
          <w:i/>
        </w:rPr>
        <w:t>hits and runs</w:t>
      </w:r>
      <w:r w:rsidR="00457857">
        <w:t xml:space="preserve">. </w:t>
      </w:r>
      <w:r w:rsidR="00457857" w:rsidRPr="00992DA0">
        <w:rPr>
          <w:vertAlign w:val="superscript"/>
        </w:rPr>
        <w:t>3</w:t>
      </w:r>
      <w:r w:rsidR="00457857">
        <w:t>When</w:t>
      </w:r>
      <w:r w:rsidR="00EB45D5">
        <w:t xml:space="preserve"> they (i.e., </w:t>
      </w:r>
      <w:r w:rsidR="00457857" w:rsidRPr="00EB45D5">
        <w:t>everybody out there</w:t>
      </w:r>
      <w:r w:rsidR="00EB45D5">
        <w:t>)</w:t>
      </w:r>
      <w:r w:rsidR="0076159E">
        <w:t xml:space="preserve"> </w:t>
      </w:r>
      <w:r w:rsidR="00EB45D5">
        <w:t>are</w:t>
      </w:r>
      <w:r w:rsidR="00457857">
        <w:t xml:space="preserve"> </w:t>
      </w:r>
      <w:r w:rsidR="0076159E">
        <w:t>say</w:t>
      </w:r>
      <w:r w:rsidR="00457857">
        <w:t>ing</w:t>
      </w:r>
      <w:r w:rsidR="0076159E">
        <w:t xml:space="preserve">, “Peace and security,” then suddenly </w:t>
      </w:r>
      <w:r w:rsidR="00553D3D">
        <w:t xml:space="preserve">and unexpectedly </w:t>
      </w:r>
      <w:r w:rsidR="003834E6">
        <w:t>destruction</w:t>
      </w:r>
      <w:r w:rsidR="008D05C4">
        <w:t xml:space="preserve"> and ruin</w:t>
      </w:r>
      <w:r w:rsidR="003834E6">
        <w:t xml:space="preserve"> </w:t>
      </w:r>
      <w:r w:rsidR="00EB45D5">
        <w:t>are</w:t>
      </w:r>
      <w:r w:rsidR="003834E6">
        <w:t xml:space="preserve"> perched on top of them </w:t>
      </w:r>
      <w:r w:rsidR="003834E6">
        <w:rPr>
          <w:i/>
        </w:rPr>
        <w:t>staring</w:t>
      </w:r>
      <w:r w:rsidR="003834E6" w:rsidRPr="003834E6">
        <w:rPr>
          <w:i/>
        </w:rPr>
        <w:t xml:space="preserve"> down on them</w:t>
      </w:r>
      <w:r w:rsidR="003834E6">
        <w:t xml:space="preserve"> </w:t>
      </w:r>
      <w:r w:rsidR="0076159E">
        <w:t xml:space="preserve">just </w:t>
      </w:r>
      <w:r w:rsidR="008D05C4">
        <w:t xml:space="preserve">like labor pains </w:t>
      </w:r>
      <w:r w:rsidR="008D05C4">
        <w:rPr>
          <w:i/>
        </w:rPr>
        <w:t xml:space="preserve">suddenly come upon </w:t>
      </w:r>
      <w:r w:rsidR="008D05C4">
        <w:t>a pregnant woman and there’</w:t>
      </w:r>
      <w:r w:rsidR="00A611C4">
        <w:t xml:space="preserve">s no way she can run away </w:t>
      </w:r>
      <w:r w:rsidR="00A611C4">
        <w:rPr>
          <w:i/>
        </w:rPr>
        <w:t xml:space="preserve">at that point </w:t>
      </w:r>
      <w:r w:rsidR="00A611C4">
        <w:t xml:space="preserve">and escape </w:t>
      </w:r>
      <w:r w:rsidR="00457857">
        <w:rPr>
          <w:i/>
        </w:rPr>
        <w:t>them</w:t>
      </w:r>
      <w:r w:rsidR="0076159E">
        <w:t xml:space="preserve">. </w:t>
      </w:r>
      <w:r w:rsidR="0076159E" w:rsidRPr="00992DA0">
        <w:rPr>
          <w:vertAlign w:val="superscript"/>
        </w:rPr>
        <w:t>4</w:t>
      </w:r>
      <w:r w:rsidR="0076159E">
        <w:t>But you, comrades, aren’t in darkness</w:t>
      </w:r>
      <w:r w:rsidR="00EB45D5">
        <w:t xml:space="preserve"> (i.e., you aren’t being kept in the dark about this)</w:t>
      </w:r>
      <w:r w:rsidR="0076159E">
        <w:t xml:space="preserve"> so that </w:t>
      </w:r>
      <w:r w:rsidR="00D257EC">
        <w:rPr>
          <w:i/>
        </w:rPr>
        <w:t>that</w:t>
      </w:r>
      <w:r w:rsidR="0076159E">
        <w:t xml:space="preserve"> day would </w:t>
      </w:r>
      <w:r w:rsidR="00EB45D5">
        <w:t>overwhelm you</w:t>
      </w:r>
      <w:r w:rsidR="00EB45D5" w:rsidRPr="00992DA0">
        <w:rPr>
          <w:vertAlign w:val="superscript"/>
        </w:rPr>
        <w:t>[b]</w:t>
      </w:r>
      <w:r w:rsidR="00D257EC">
        <w:t xml:space="preserve"> </w:t>
      </w:r>
      <w:r w:rsidR="00EB45D5">
        <w:t xml:space="preserve">like </w:t>
      </w:r>
      <w:r w:rsidR="0076159E">
        <w:t>a thief</w:t>
      </w:r>
      <w:r w:rsidR="00EB45D5">
        <w:t xml:space="preserve"> </w:t>
      </w:r>
      <w:r w:rsidR="00EB45D5">
        <w:rPr>
          <w:i/>
        </w:rPr>
        <w:t>would</w:t>
      </w:r>
      <w:r w:rsidR="00DD622A">
        <w:t>;</w:t>
      </w:r>
      <w:r w:rsidR="0076159E">
        <w:t xml:space="preserve"> </w:t>
      </w:r>
      <w:r w:rsidR="0076159E" w:rsidRPr="00992DA0">
        <w:rPr>
          <w:vertAlign w:val="superscript"/>
        </w:rPr>
        <w:t>5</w:t>
      </w:r>
      <w:r w:rsidR="0076159E">
        <w:t xml:space="preserve">for </w:t>
      </w:r>
      <w:r w:rsidR="00DD622A">
        <w:t xml:space="preserve">you </w:t>
      </w:r>
      <w:r w:rsidR="0076159E">
        <w:t xml:space="preserve">all </w:t>
      </w:r>
      <w:r w:rsidR="0076159E" w:rsidRPr="00D257EC">
        <w:rPr>
          <w:i/>
        </w:rPr>
        <w:t>are</w:t>
      </w:r>
      <w:r w:rsidR="0076159E">
        <w:t xml:space="preserve"> sons of </w:t>
      </w:r>
      <w:r w:rsidR="006C2D03">
        <w:t xml:space="preserve">(i.e., you adopt the characteristics of) </w:t>
      </w:r>
      <w:r w:rsidR="003727E6">
        <w:t xml:space="preserve">light and sons of day—We aren’t </w:t>
      </w:r>
      <w:r w:rsidR="005C548A">
        <w:rPr>
          <w:i/>
        </w:rPr>
        <w:t xml:space="preserve">sons </w:t>
      </w:r>
      <w:r w:rsidR="005C548A">
        <w:t xml:space="preserve">of </w:t>
      </w:r>
      <w:r w:rsidR="003727E6">
        <w:t xml:space="preserve">night </w:t>
      </w:r>
      <w:r w:rsidR="0076159E">
        <w:t xml:space="preserve">or </w:t>
      </w:r>
      <w:r w:rsidR="005C548A">
        <w:rPr>
          <w:i/>
        </w:rPr>
        <w:t xml:space="preserve">sons </w:t>
      </w:r>
      <w:r w:rsidR="005C548A">
        <w:t xml:space="preserve">of </w:t>
      </w:r>
      <w:r w:rsidR="0076159E">
        <w:t>darkness</w:t>
      </w:r>
      <w:r w:rsidR="00354EC5">
        <w:t>.</w:t>
      </w:r>
    </w:p>
    <w:p w:rsidR="00C27DB2" w:rsidRDefault="003727E6" w:rsidP="004F5F98">
      <w:pPr>
        <w:pStyle w:val="verses-narrative"/>
      </w:pPr>
      <w:r w:rsidRPr="00992DA0">
        <w:rPr>
          <w:vertAlign w:val="superscript"/>
        </w:rPr>
        <w:t>6</w:t>
      </w:r>
      <w:r>
        <w:t>So then don’</w:t>
      </w:r>
      <w:r w:rsidR="006C2D03">
        <w:t xml:space="preserve">t sleep </w:t>
      </w:r>
      <w:r w:rsidR="00C55247">
        <w:t xml:space="preserve">(i.e., becoming spiritually dormant) </w:t>
      </w:r>
      <w:r w:rsidR="006C2D03">
        <w:t xml:space="preserve">like everyone else, but </w:t>
      </w:r>
      <w:r w:rsidR="00D704F7">
        <w:t xml:space="preserve">be </w:t>
      </w:r>
      <w:r>
        <w:t>watchful</w:t>
      </w:r>
      <w:r w:rsidR="00D704F7">
        <w:t xml:space="preserve"> (i.e., stay focused)</w:t>
      </w:r>
      <w:r>
        <w:t xml:space="preserve"> and sober</w:t>
      </w:r>
      <w:r w:rsidR="006C2D03">
        <w:t xml:space="preserve"> </w:t>
      </w:r>
      <w:r w:rsidR="00D704F7">
        <w:t xml:space="preserve">(i.e., don’t let anything degrade your </w:t>
      </w:r>
      <w:r w:rsidR="00887C43">
        <w:t xml:space="preserve">heightened state of </w:t>
      </w:r>
      <w:r w:rsidR="00D704F7">
        <w:t xml:space="preserve">alertness) </w:t>
      </w:r>
      <w:r w:rsidR="006C2D03">
        <w:t>instead</w:t>
      </w:r>
      <w:r w:rsidR="00D704F7">
        <w:t xml:space="preserve">. </w:t>
      </w:r>
      <w:r w:rsidR="00D704F7" w:rsidRPr="00992DA0">
        <w:rPr>
          <w:vertAlign w:val="superscript"/>
        </w:rPr>
        <w:t>7</w:t>
      </w:r>
      <w:r w:rsidR="00D704F7">
        <w:t xml:space="preserve">You see, </w:t>
      </w:r>
      <w:r w:rsidR="00887C43">
        <w:t>those</w:t>
      </w:r>
      <w:r>
        <w:t xml:space="preserve"> </w:t>
      </w:r>
      <w:r w:rsidR="00D704F7">
        <w:t>who sleep</w:t>
      </w:r>
      <w:r w:rsidR="00887C43">
        <w:t xml:space="preserve"> do their sleeping at night, and those who are drunkards do their drinking at night</w:t>
      </w:r>
      <w:r>
        <w:t xml:space="preserve">. </w:t>
      </w:r>
      <w:r w:rsidRPr="00992DA0">
        <w:rPr>
          <w:vertAlign w:val="superscript"/>
        </w:rPr>
        <w:t>8</w:t>
      </w:r>
      <w:r>
        <w:t>B</w:t>
      </w:r>
      <w:r w:rsidR="000B4769">
        <w:t xml:space="preserve">ut </w:t>
      </w:r>
      <w:r w:rsidR="00C55247">
        <w:t>you’re in a state where you’re</w:t>
      </w:r>
      <w:r w:rsidR="000B4769">
        <w:t xml:space="preserve"> sober during the day</w:t>
      </w:r>
      <w:r w:rsidR="00C55247">
        <w:t>,</w:t>
      </w:r>
      <w:r w:rsidR="000B4769">
        <w:t xml:space="preserve"> now that you’ve </w:t>
      </w:r>
      <w:r>
        <w:t xml:space="preserve">put on a breast-plate of faith and love and </w:t>
      </w:r>
      <w:r w:rsidR="000B4769">
        <w:t xml:space="preserve">a </w:t>
      </w:r>
      <w:r>
        <w:t xml:space="preserve">helmet </w:t>
      </w:r>
      <w:r w:rsidR="000B4769">
        <w:rPr>
          <w:i/>
        </w:rPr>
        <w:t>that</w:t>
      </w:r>
      <w:r>
        <w:rPr>
          <w:i/>
        </w:rPr>
        <w:t xml:space="preserve"> is</w:t>
      </w:r>
      <w:r w:rsidR="00AD348B">
        <w:rPr>
          <w:i/>
        </w:rPr>
        <w:t xml:space="preserve"> </w:t>
      </w:r>
      <w:r w:rsidR="00AD348B" w:rsidRPr="00AD348B">
        <w:rPr>
          <w:i/>
        </w:rPr>
        <w:t>the</w:t>
      </w:r>
      <w:r>
        <w:rPr>
          <w:i/>
        </w:rPr>
        <w:t xml:space="preserve"> </w:t>
      </w:r>
      <w:r>
        <w:t>hope of salvation</w:t>
      </w:r>
      <w:r w:rsidR="000B4769">
        <w:t xml:space="preserve"> (i.e., of escaping destruction, in this </w:t>
      </w:r>
      <w:r w:rsidR="0022624F">
        <w:t>context</w:t>
      </w:r>
      <w:r w:rsidR="000B4769">
        <w:t xml:space="preserve"> the wrath of God)</w:t>
      </w:r>
      <w:r w:rsidR="0022624F">
        <w:t>,</w:t>
      </w:r>
      <w:r>
        <w:t xml:space="preserve"> </w:t>
      </w:r>
      <w:r w:rsidRPr="00992DA0">
        <w:rPr>
          <w:vertAlign w:val="superscript"/>
        </w:rPr>
        <w:t>9</w:t>
      </w:r>
      <w:r w:rsidR="0022624F">
        <w:t>b</w:t>
      </w:r>
      <w:r>
        <w:t>ecause God didn’</w:t>
      </w:r>
      <w:r w:rsidR="004F5F98">
        <w:t xml:space="preserve">t put us in a position that’s towards </w:t>
      </w:r>
      <w:r>
        <w:t>wrath</w:t>
      </w:r>
      <w:r w:rsidR="004F5F98" w:rsidRPr="00992DA0">
        <w:rPr>
          <w:vertAlign w:val="superscript"/>
        </w:rPr>
        <w:t>[c]</w:t>
      </w:r>
      <w:r>
        <w:t xml:space="preserve"> but </w:t>
      </w:r>
      <w:r w:rsidR="004F5F98" w:rsidRPr="004F5F98">
        <w:rPr>
          <w:i/>
        </w:rPr>
        <w:t xml:space="preserve">He put us in a position </w:t>
      </w:r>
      <w:r w:rsidR="004F5F98">
        <w:rPr>
          <w:i/>
        </w:rPr>
        <w:t>that’s headed towards</w:t>
      </w:r>
      <w:r w:rsidR="004F5F98">
        <w:t xml:space="preserve"> acquiring</w:t>
      </w:r>
      <w:r>
        <w:t xml:space="preserve"> salvation</w:t>
      </w:r>
      <w:r w:rsidR="004F5F98">
        <w:t xml:space="preserve"> (i.e., acquiring a means of escape</w:t>
      </w:r>
      <w:r w:rsidR="00354EC5">
        <w:t>, in this context from the wrath of God</w:t>
      </w:r>
      <w:r w:rsidR="004F5F98">
        <w:t>)</w:t>
      </w:r>
      <w:r w:rsidR="00B01533">
        <w:t xml:space="preserve"> through our Lord Jesus Christ, </w:t>
      </w:r>
      <w:r w:rsidR="00B01533" w:rsidRPr="00992DA0">
        <w:rPr>
          <w:vertAlign w:val="superscript"/>
        </w:rPr>
        <w:t>10</w:t>
      </w:r>
      <w:r w:rsidR="00B01533">
        <w:t xml:space="preserve">who died for us so that whether we </w:t>
      </w:r>
      <w:r w:rsidR="00354EC5">
        <w:t xml:space="preserve">happen to </w:t>
      </w:r>
      <w:r w:rsidR="00B01533">
        <w:t>watch</w:t>
      </w:r>
      <w:r w:rsidR="00354EC5">
        <w:t xml:space="preserve"> (i.e., remain alive and stay focused)</w:t>
      </w:r>
      <w:r w:rsidR="00B01533">
        <w:t xml:space="preserve"> or whether we </w:t>
      </w:r>
      <w:r w:rsidR="00354EC5">
        <w:t xml:space="preserve">happen to </w:t>
      </w:r>
      <w:r w:rsidR="00B01533">
        <w:t>sleep</w:t>
      </w:r>
      <w:r w:rsidR="00354EC5">
        <w:t xml:space="preserve"> (i.e., die)</w:t>
      </w:r>
      <w:r w:rsidR="00B01533">
        <w:t xml:space="preserve"> </w:t>
      </w:r>
      <w:r w:rsidR="00354EC5">
        <w:t>we w</w:t>
      </w:r>
      <w:r w:rsidR="00B01533">
        <w:t>ould live together</w:t>
      </w:r>
      <w:r w:rsidR="00354EC5">
        <w:t xml:space="preserve"> </w:t>
      </w:r>
      <w:r w:rsidR="00354EC5" w:rsidRPr="00354EC5">
        <w:rPr>
          <w:i/>
        </w:rPr>
        <w:t>in the same time and place</w:t>
      </w:r>
      <w:r w:rsidR="00B01533">
        <w:t xml:space="preserve"> with him. </w:t>
      </w:r>
      <w:r w:rsidR="00B01533" w:rsidRPr="00992DA0">
        <w:rPr>
          <w:vertAlign w:val="superscript"/>
        </w:rPr>
        <w:t>11</w:t>
      </w:r>
      <w:r w:rsidR="00B01533">
        <w:t xml:space="preserve">In light of this, comfort one another and edify </w:t>
      </w:r>
      <w:r w:rsidR="00354EC5">
        <w:t xml:space="preserve">each other one-on-one </w:t>
      </w:r>
      <w:r w:rsidR="00E9561A">
        <w:t>just like</w:t>
      </w:r>
      <w:r w:rsidR="00354EC5">
        <w:t xml:space="preserve"> you’re already doing</w:t>
      </w:r>
      <w:r w:rsidR="00B01533">
        <w:t>.</w:t>
      </w:r>
    </w:p>
    <w:p w:rsidR="008E00A4" w:rsidRDefault="00354EC5" w:rsidP="004F5F98">
      <w:pPr>
        <w:pStyle w:val="verses-narrative"/>
      </w:pPr>
      <w:r w:rsidRPr="00992DA0">
        <w:rPr>
          <w:vertAlign w:val="superscript"/>
        </w:rPr>
        <w:t>12</w:t>
      </w:r>
      <w:r w:rsidR="005E0D15">
        <w:t xml:space="preserve">We ask you, comrades, </w:t>
      </w:r>
      <w:r w:rsidR="00EE1D4F">
        <w:t xml:space="preserve">to know from first-hand observation those </w:t>
      </w:r>
      <w:r w:rsidR="004C6CCF">
        <w:t xml:space="preserve">among you </w:t>
      </w:r>
      <w:r w:rsidR="00EE1D4F">
        <w:t xml:space="preserve">who </w:t>
      </w:r>
      <w:r w:rsidR="004C6CCF">
        <w:t xml:space="preserve">do hard work and </w:t>
      </w:r>
      <w:r w:rsidR="008E00A4">
        <w:t>who have stepped forward to stand in</w:t>
      </w:r>
      <w:r w:rsidR="004628C3">
        <w:t xml:space="preserve"> leadership positions</w:t>
      </w:r>
      <w:r w:rsidR="008E00A4" w:rsidRPr="0060208B">
        <w:rPr>
          <w:vertAlign w:val="superscript"/>
        </w:rPr>
        <w:t>[d</w:t>
      </w:r>
      <w:r w:rsidR="00A500C5" w:rsidRPr="0060208B">
        <w:rPr>
          <w:vertAlign w:val="superscript"/>
        </w:rPr>
        <w:t>]</w:t>
      </w:r>
      <w:r w:rsidR="008E00A4">
        <w:rPr>
          <w:i/>
        </w:rPr>
        <w:t xml:space="preserve"> </w:t>
      </w:r>
      <w:r w:rsidR="008E00A4">
        <w:t xml:space="preserve">in </w:t>
      </w:r>
      <w:r w:rsidR="008E00A4" w:rsidRPr="008E00A4">
        <w:rPr>
          <w:i/>
        </w:rPr>
        <w:t>the</w:t>
      </w:r>
      <w:r w:rsidR="008E00A4">
        <w:t xml:space="preserve"> Lord and </w:t>
      </w:r>
      <w:r w:rsidR="00C55247">
        <w:t xml:space="preserve">who </w:t>
      </w:r>
      <w:r w:rsidR="008E00A4">
        <w:t>advise, warn, admonish, and instruct you</w:t>
      </w:r>
      <w:r w:rsidR="00C55247">
        <w:t>,</w:t>
      </w:r>
      <w:r w:rsidR="008E00A4">
        <w:t xml:space="preserve"> </w:t>
      </w:r>
      <w:r w:rsidR="008E00A4" w:rsidRPr="00992DA0">
        <w:rPr>
          <w:vertAlign w:val="superscript"/>
        </w:rPr>
        <w:t>13</w:t>
      </w:r>
      <w:r w:rsidR="008E00A4">
        <w:t xml:space="preserve">and </w:t>
      </w:r>
      <w:r w:rsidR="00A500C5">
        <w:t>to have a</w:t>
      </w:r>
      <w:r w:rsidR="008A330A">
        <w:t xml:space="preserve"> superabundant</w:t>
      </w:r>
      <w:r w:rsidR="008A330A" w:rsidRPr="00992DA0">
        <w:rPr>
          <w:vertAlign w:val="superscript"/>
        </w:rPr>
        <w:t>[e]</w:t>
      </w:r>
      <w:r w:rsidR="008A330A">
        <w:t xml:space="preserve"> </w:t>
      </w:r>
      <w:r w:rsidR="00A500C5">
        <w:t xml:space="preserve">high regard </w:t>
      </w:r>
      <w:r w:rsidR="008E00A4">
        <w:t xml:space="preserve">for them </w:t>
      </w:r>
      <w:r w:rsidR="008A330A">
        <w:t>in love</w:t>
      </w:r>
      <w:r w:rsidR="008E00A4">
        <w:t xml:space="preserve"> on account of their work.</w:t>
      </w:r>
    </w:p>
    <w:p w:rsidR="00354EC5" w:rsidRDefault="008E00A4" w:rsidP="004F5F98">
      <w:pPr>
        <w:pStyle w:val="verses-narrative"/>
      </w:pPr>
      <w:r>
        <w:t>Keep the peace among yourselves</w:t>
      </w:r>
      <w:r w:rsidR="001C16E3">
        <w:t>.</w:t>
      </w:r>
    </w:p>
    <w:p w:rsidR="00F41C88" w:rsidRDefault="001C16E3" w:rsidP="004F5F98">
      <w:pPr>
        <w:pStyle w:val="verses-narrative"/>
      </w:pPr>
      <w:r w:rsidRPr="00992DA0">
        <w:rPr>
          <w:vertAlign w:val="superscript"/>
        </w:rPr>
        <w:t>14</w:t>
      </w:r>
      <w:r>
        <w:t xml:space="preserve">We plead with you, comrades, </w:t>
      </w:r>
      <w:r w:rsidR="00811B58">
        <w:t>that</w:t>
      </w:r>
      <w:r w:rsidR="00F41C88">
        <w:t xml:space="preserve"> </w:t>
      </w:r>
      <w:r w:rsidR="00A500C5">
        <w:t>you advice, warn, admonish, and instruct the disorderly</w:t>
      </w:r>
      <w:r w:rsidR="00F41C88">
        <w:t xml:space="preserve"> and </w:t>
      </w:r>
      <w:r w:rsidR="00A500C5">
        <w:t>insubordinate</w:t>
      </w:r>
      <w:r w:rsidR="00F41C88">
        <w:t>.</w:t>
      </w:r>
    </w:p>
    <w:p w:rsidR="001C16E3" w:rsidRDefault="00F41C88" w:rsidP="004F5F98">
      <w:pPr>
        <w:pStyle w:val="verses-narrative"/>
      </w:pPr>
      <w:r>
        <w:t>C</w:t>
      </w:r>
      <w:r w:rsidR="00811B58">
        <w:t>heer up those who are discouraged.</w:t>
      </w:r>
    </w:p>
    <w:p w:rsidR="00811B58" w:rsidRDefault="00811B58" w:rsidP="004F5F98">
      <w:pPr>
        <w:pStyle w:val="verses-narrative"/>
      </w:pPr>
      <w:r>
        <w:t xml:space="preserve">Take a strong interest in and help those who are weak (i.e., </w:t>
      </w:r>
      <w:r w:rsidR="005F08F5">
        <w:t xml:space="preserve">those who are </w:t>
      </w:r>
      <w:r w:rsidR="00B21742">
        <w:t xml:space="preserve">unwell; </w:t>
      </w:r>
      <w:r w:rsidR="008D6898">
        <w:t>worn out with a sickness</w:t>
      </w:r>
      <w:r>
        <w:t xml:space="preserve">; </w:t>
      </w:r>
      <w:r w:rsidR="00B21742">
        <w:t>too physically weak</w:t>
      </w:r>
      <w:r>
        <w:t xml:space="preserve"> to take care of themselves</w:t>
      </w:r>
      <w:r w:rsidR="008D6898">
        <w:t>; powerless to do anything about their circumstances</w:t>
      </w:r>
      <w:r>
        <w:t>).</w:t>
      </w:r>
    </w:p>
    <w:p w:rsidR="00811B58" w:rsidRDefault="00811B58" w:rsidP="004F5F98">
      <w:pPr>
        <w:pStyle w:val="verses-narrative"/>
      </w:pPr>
      <w:r>
        <w:t>Exercise patience with everyone.</w:t>
      </w:r>
    </w:p>
    <w:p w:rsidR="00811B58" w:rsidRDefault="00811B58" w:rsidP="004F5F98">
      <w:pPr>
        <w:pStyle w:val="verses-narrative"/>
      </w:pPr>
      <w:r w:rsidRPr="00992DA0">
        <w:rPr>
          <w:vertAlign w:val="superscript"/>
        </w:rPr>
        <w:t>15</w:t>
      </w:r>
      <w:r w:rsidR="00FB3D62">
        <w:t xml:space="preserve">See that </w:t>
      </w:r>
      <w:r w:rsidR="00B21742">
        <w:t>no one, when somebody does something bad to them, retaliates by doing something bad back to them</w:t>
      </w:r>
      <w:r w:rsidR="00E475BD" w:rsidRPr="00992DA0">
        <w:rPr>
          <w:vertAlign w:val="superscript"/>
        </w:rPr>
        <w:t>[f]</w:t>
      </w:r>
      <w:r w:rsidR="00E475BD">
        <w:t>, but instead pursues the common good and the general good</w:t>
      </w:r>
      <w:r w:rsidR="00E475BD" w:rsidRPr="00992DA0">
        <w:rPr>
          <w:vertAlign w:val="superscript"/>
        </w:rPr>
        <w:t>[g]</w:t>
      </w:r>
      <w:r w:rsidR="00E475BD">
        <w:t xml:space="preserve"> at all times</w:t>
      </w:r>
      <w:r w:rsidR="008E3D1C">
        <w:t>.</w:t>
      </w:r>
    </w:p>
    <w:p w:rsidR="008E3D1C" w:rsidRDefault="008E3D1C" w:rsidP="004F5F98">
      <w:pPr>
        <w:pStyle w:val="verses-narrative"/>
      </w:pPr>
      <w:r w:rsidRPr="00992DA0">
        <w:rPr>
          <w:vertAlign w:val="superscript"/>
        </w:rPr>
        <w:t>16</w:t>
      </w:r>
      <w:r>
        <w:t xml:space="preserve">Rejoice </w:t>
      </w:r>
      <w:r w:rsidR="00C006BF">
        <w:t>all the time</w:t>
      </w:r>
      <w:r>
        <w:t>.</w:t>
      </w:r>
    </w:p>
    <w:p w:rsidR="008E3D1C" w:rsidRDefault="008E3D1C" w:rsidP="004F5F98">
      <w:pPr>
        <w:pStyle w:val="verses-narrative"/>
      </w:pPr>
      <w:r w:rsidRPr="00992DA0">
        <w:rPr>
          <w:vertAlign w:val="superscript"/>
        </w:rPr>
        <w:t>17</w:t>
      </w:r>
      <w:r>
        <w:t>Pray incessantly.</w:t>
      </w:r>
    </w:p>
    <w:p w:rsidR="008E3D1C" w:rsidRDefault="008E3D1C" w:rsidP="004F5F98">
      <w:pPr>
        <w:pStyle w:val="verses-narrative"/>
      </w:pPr>
      <w:r w:rsidRPr="00992DA0">
        <w:rPr>
          <w:vertAlign w:val="superscript"/>
        </w:rPr>
        <w:t>18</w:t>
      </w:r>
      <w:r w:rsidR="009D79E3">
        <w:t>Give thanks</w:t>
      </w:r>
      <w:r w:rsidR="00821B2B">
        <w:t xml:space="preserve"> in </w:t>
      </w:r>
      <w:r w:rsidR="009D79E3">
        <w:rPr>
          <w:i/>
        </w:rPr>
        <w:t xml:space="preserve">the midst of </w:t>
      </w:r>
      <w:r w:rsidR="00821B2B">
        <w:t xml:space="preserve">all </w:t>
      </w:r>
      <w:r w:rsidR="009D79E3">
        <w:rPr>
          <w:i/>
        </w:rPr>
        <w:t>circumstances</w:t>
      </w:r>
      <w:r w:rsidR="009D79E3" w:rsidRPr="00992DA0">
        <w:rPr>
          <w:vertAlign w:val="superscript"/>
        </w:rPr>
        <w:t>[h]</w:t>
      </w:r>
      <w:r w:rsidR="00821B2B">
        <w:t>; you see, this is the will of God for you in Christ Jesus.</w:t>
      </w:r>
    </w:p>
    <w:p w:rsidR="009D79E3" w:rsidRDefault="009D79E3" w:rsidP="004F5F98">
      <w:pPr>
        <w:pStyle w:val="verses-narrative"/>
      </w:pPr>
      <w:r w:rsidRPr="00992DA0">
        <w:rPr>
          <w:vertAlign w:val="superscript"/>
        </w:rPr>
        <w:t>19</w:t>
      </w:r>
      <w:r>
        <w:t xml:space="preserve">Do not extinguish or put out the Holy Spirit </w:t>
      </w:r>
      <w:r>
        <w:rPr>
          <w:i/>
        </w:rPr>
        <w:t>when he’s burning</w:t>
      </w:r>
      <w:r>
        <w:t xml:space="preserve">. Do not quench, stifle, or suppress the </w:t>
      </w:r>
      <w:r>
        <w:rPr>
          <w:i/>
        </w:rPr>
        <w:t xml:space="preserve">Holy </w:t>
      </w:r>
      <w:r>
        <w:t>Spirit.</w:t>
      </w:r>
    </w:p>
    <w:p w:rsidR="009D79E3" w:rsidRDefault="009D79E3" w:rsidP="004F5F98">
      <w:pPr>
        <w:pStyle w:val="verses-narrative"/>
      </w:pPr>
      <w:r w:rsidRPr="00992DA0">
        <w:rPr>
          <w:vertAlign w:val="superscript"/>
        </w:rPr>
        <w:t>20</w:t>
      </w:r>
      <w:r>
        <w:t xml:space="preserve">Do not </w:t>
      </w:r>
      <w:r w:rsidR="0024699D">
        <w:t xml:space="preserve">despise, treat with contempt, or have utter disdain for prophesy, </w:t>
      </w:r>
      <w:r w:rsidR="0024699D" w:rsidRPr="00992DA0">
        <w:rPr>
          <w:vertAlign w:val="superscript"/>
        </w:rPr>
        <w:t>21</w:t>
      </w:r>
      <w:r w:rsidR="0024699D">
        <w:t xml:space="preserve">but </w:t>
      </w:r>
      <w:r w:rsidR="00F44CF4">
        <w:t>examine</w:t>
      </w:r>
      <w:r w:rsidR="0024699D">
        <w:t xml:space="preserve"> </w:t>
      </w:r>
      <w:r w:rsidR="003336BE">
        <w:t xml:space="preserve">all things </w:t>
      </w:r>
      <w:r w:rsidR="003336BE">
        <w:rPr>
          <w:i/>
        </w:rPr>
        <w:t>including prophesies</w:t>
      </w:r>
      <w:r w:rsidR="0024699D">
        <w:t xml:space="preserve"> </w:t>
      </w:r>
      <w:r w:rsidR="00F44CF4">
        <w:t xml:space="preserve">instead </w:t>
      </w:r>
      <w:r w:rsidR="00F44CF4" w:rsidRPr="00F44CF4">
        <w:rPr>
          <w:i/>
        </w:rPr>
        <w:t>and accept the good and reject the bad</w:t>
      </w:r>
      <w:r w:rsidR="00F44CF4">
        <w:t xml:space="preserve"> and </w:t>
      </w:r>
      <w:r w:rsidR="0024699D">
        <w:t xml:space="preserve">hold </w:t>
      </w:r>
      <w:r w:rsidR="00F44CF4">
        <w:t>onto the</w:t>
      </w:r>
      <w:r w:rsidR="0024699D">
        <w:t xml:space="preserve"> good.</w:t>
      </w:r>
    </w:p>
    <w:p w:rsidR="000D23AE" w:rsidRDefault="000D23AE" w:rsidP="004F5F98">
      <w:pPr>
        <w:pStyle w:val="verses-narrative"/>
      </w:pPr>
      <w:r w:rsidRPr="00992DA0">
        <w:rPr>
          <w:vertAlign w:val="superscript"/>
        </w:rPr>
        <w:t>22</w:t>
      </w:r>
      <w:r>
        <w:t>Stay away from any appearance of evil or wrong-doing.</w:t>
      </w:r>
    </w:p>
    <w:p w:rsidR="000D23AE" w:rsidRDefault="000D23AE" w:rsidP="004F5F98">
      <w:pPr>
        <w:pStyle w:val="verses-narrative"/>
      </w:pPr>
      <w:r w:rsidRPr="00992DA0">
        <w:rPr>
          <w:vertAlign w:val="superscript"/>
        </w:rPr>
        <w:t>23</w:t>
      </w:r>
      <w:r>
        <w:t xml:space="preserve">Now </w:t>
      </w:r>
      <w:r w:rsidR="00EB3774" w:rsidRPr="00934B7D">
        <w:rPr>
          <w:i/>
        </w:rPr>
        <w:t>may</w:t>
      </w:r>
      <w:r w:rsidR="00EB3774">
        <w:t xml:space="preserve"> </w:t>
      </w:r>
      <w:r w:rsidR="00E818E4">
        <w:t xml:space="preserve">the </w:t>
      </w:r>
      <w:r>
        <w:t xml:space="preserve">God </w:t>
      </w:r>
      <w:r w:rsidR="00E818E4">
        <w:t xml:space="preserve">of peace </w:t>
      </w:r>
      <w:r>
        <w:t xml:space="preserve">Himself </w:t>
      </w:r>
      <w:r w:rsidR="00934B7D">
        <w:t>set you apart</w:t>
      </w:r>
      <w:r w:rsidR="00E818E4">
        <w:t xml:space="preserve"> </w:t>
      </w:r>
      <w:r w:rsidR="00B77307" w:rsidRPr="00B77307">
        <w:rPr>
          <w:i/>
        </w:rPr>
        <w:t>so that you’re</w:t>
      </w:r>
      <w:r w:rsidR="00B77307">
        <w:t xml:space="preserve"> </w:t>
      </w:r>
      <w:r w:rsidR="00934B7D">
        <w:t>complete in all respects</w:t>
      </w:r>
      <w:r w:rsidR="00EB3774">
        <w:t xml:space="preserve"> and </w:t>
      </w:r>
      <w:r w:rsidR="00B77307">
        <w:rPr>
          <w:i/>
        </w:rPr>
        <w:t xml:space="preserve">so that you </w:t>
      </w:r>
      <w:r w:rsidR="00B77307">
        <w:t>meet</w:t>
      </w:r>
      <w:r w:rsidR="00EB3774">
        <w:t xml:space="preserve"> all expectations</w:t>
      </w:r>
      <w:r w:rsidR="00934B7D">
        <w:t xml:space="preserve">; </w:t>
      </w:r>
      <w:r w:rsidR="00934B7D">
        <w:rPr>
          <w:i/>
        </w:rPr>
        <w:t>may</w:t>
      </w:r>
      <w:r w:rsidR="00E818E4">
        <w:t xml:space="preserve"> your spirit, soul, and body</w:t>
      </w:r>
      <w:r w:rsidR="00E75E1B" w:rsidRPr="00992DA0">
        <w:rPr>
          <w:vertAlign w:val="superscript"/>
        </w:rPr>
        <w:t>[A]</w:t>
      </w:r>
      <w:r w:rsidR="00E818E4">
        <w:t xml:space="preserve"> </w:t>
      </w:r>
      <w:r w:rsidR="00934B7D">
        <w:rPr>
          <w:i/>
        </w:rPr>
        <w:t xml:space="preserve">be </w:t>
      </w:r>
      <w:r w:rsidR="00934B7D">
        <w:t>blameless at</w:t>
      </w:r>
      <w:r w:rsidR="00E818E4">
        <w:t xml:space="preserve"> the coming of our Lord Jesus C</w:t>
      </w:r>
      <w:r w:rsidR="00934B7D">
        <w:t>hrist.</w:t>
      </w:r>
    </w:p>
    <w:p w:rsidR="00934B7D" w:rsidRDefault="00934B7D" w:rsidP="004F5F98">
      <w:pPr>
        <w:pStyle w:val="verses-narrative"/>
      </w:pPr>
      <w:r w:rsidRPr="00992DA0">
        <w:rPr>
          <w:vertAlign w:val="superscript"/>
        </w:rPr>
        <w:t>24</w:t>
      </w:r>
      <w:r>
        <w:t xml:space="preserve">Faithful is He Who calls us; He will do </w:t>
      </w:r>
      <w:r w:rsidRPr="00934B7D">
        <w:rPr>
          <w:i/>
        </w:rPr>
        <w:t>it</w:t>
      </w:r>
      <w:r>
        <w:t>.</w:t>
      </w:r>
    </w:p>
    <w:p w:rsidR="00934B7D" w:rsidRDefault="00934B7D" w:rsidP="004F5F98">
      <w:pPr>
        <w:pStyle w:val="verses-narrative"/>
      </w:pPr>
      <w:r w:rsidRPr="00992DA0">
        <w:rPr>
          <w:vertAlign w:val="superscript"/>
        </w:rPr>
        <w:t>25</w:t>
      </w:r>
      <w:r>
        <w:t xml:space="preserve">Comrades, </w:t>
      </w:r>
      <w:r w:rsidR="00E75E1B">
        <w:t>pray for us too.</w:t>
      </w:r>
    </w:p>
    <w:p w:rsidR="00E9694A" w:rsidRDefault="00E75E1B" w:rsidP="004F5F98">
      <w:pPr>
        <w:pStyle w:val="verses-narrative"/>
      </w:pPr>
      <w:r w:rsidRPr="00992DA0">
        <w:rPr>
          <w:vertAlign w:val="superscript"/>
        </w:rPr>
        <w:t>26</w:t>
      </w:r>
      <w:r>
        <w:t>Greet all the comrades with a holy hug</w:t>
      </w:r>
      <w:r w:rsidRPr="00992DA0">
        <w:rPr>
          <w:vertAlign w:val="superscript"/>
        </w:rPr>
        <w:t>[i]</w:t>
      </w:r>
      <w:r w:rsidR="00E9694A">
        <w:t>.</w:t>
      </w:r>
    </w:p>
    <w:p w:rsidR="00E75E1B" w:rsidRDefault="004D16FE" w:rsidP="004F5F98">
      <w:pPr>
        <w:pStyle w:val="verses-narrative"/>
      </w:pPr>
      <w:r w:rsidRPr="004D16FE">
        <w:rPr>
          <w:vertAlign w:val="superscript"/>
        </w:rPr>
        <w:t>27</w:t>
      </w:r>
      <w:r w:rsidR="00E9694A">
        <w:t xml:space="preserve">Make a promise to the Lord to </w:t>
      </w:r>
      <w:r w:rsidR="00AD348B">
        <w:t>have</w:t>
      </w:r>
      <w:r w:rsidR="00E9694A">
        <w:t xml:space="preserve"> </w:t>
      </w:r>
      <w:r w:rsidR="00E9694A">
        <w:rPr>
          <w:i/>
        </w:rPr>
        <w:t>this</w:t>
      </w:r>
      <w:r w:rsidR="00E9694A">
        <w:t xml:space="preserve"> letter </w:t>
      </w:r>
      <w:r w:rsidR="00AD348B">
        <w:t xml:space="preserve">read aloud </w:t>
      </w:r>
      <w:r w:rsidR="00E9694A">
        <w:t>to all the comrades</w:t>
      </w:r>
      <w:r w:rsidR="00AD348B">
        <w:t xml:space="preserve">, </w:t>
      </w:r>
      <w:r w:rsidR="00AD348B">
        <w:rPr>
          <w:i/>
        </w:rPr>
        <w:t>so everyone gets the chance to hear it</w:t>
      </w:r>
      <w:r w:rsidR="00E9694A">
        <w:t>.</w:t>
      </w:r>
    </w:p>
    <w:p w:rsidR="00E9694A" w:rsidRPr="00E9694A" w:rsidRDefault="00E9694A" w:rsidP="004F5F98">
      <w:pPr>
        <w:pStyle w:val="verses-narrative"/>
      </w:pPr>
      <w:r w:rsidRPr="00992DA0">
        <w:rPr>
          <w:vertAlign w:val="superscript"/>
        </w:rPr>
        <w:t>28</w:t>
      </w:r>
      <w:r>
        <w:t xml:space="preserve">The grace of our Lord Jesus Christ </w:t>
      </w:r>
      <w:r>
        <w:rPr>
          <w:i/>
        </w:rPr>
        <w:t xml:space="preserve">be </w:t>
      </w:r>
      <w:r>
        <w:t>with you.</w:t>
      </w:r>
    </w:p>
    <w:p w:rsidR="00C27DB2" w:rsidRDefault="00C27DB2" w:rsidP="00C27DB2">
      <w:pPr>
        <w:pStyle w:val="spacer-before-foootnotes"/>
      </w:pPr>
    </w:p>
    <w:p w:rsidR="00C27DB2" w:rsidRDefault="00C27DB2" w:rsidP="00C27DB2">
      <w:pPr>
        <w:pStyle w:val="footnotes-normal"/>
      </w:pPr>
      <w:r w:rsidRPr="00992DA0">
        <w:rPr>
          <w:vertAlign w:val="superscript"/>
        </w:rPr>
        <w:t>[a]</w:t>
      </w:r>
      <w:r w:rsidR="0076159E" w:rsidRPr="00992DA0">
        <w:rPr>
          <w:i/>
        </w:rPr>
        <w:t>comrades</w:t>
      </w:r>
      <w:r w:rsidR="0076159E">
        <w:t xml:space="preserve">…Lit: </w:t>
      </w:r>
      <w:r w:rsidR="0076159E" w:rsidRPr="00992DA0">
        <w:rPr>
          <w:i/>
        </w:rPr>
        <w:t>brothers</w:t>
      </w:r>
    </w:p>
    <w:p w:rsidR="00EB45D5" w:rsidRDefault="00EB45D5" w:rsidP="00C27DB2">
      <w:pPr>
        <w:pStyle w:val="footnotes-normal"/>
      </w:pPr>
      <w:r w:rsidRPr="00992DA0">
        <w:rPr>
          <w:vertAlign w:val="superscript"/>
        </w:rPr>
        <w:t>[b]</w:t>
      </w:r>
      <w:r w:rsidRPr="00992DA0">
        <w:rPr>
          <w:i/>
        </w:rPr>
        <w:t>overwhelm you</w:t>
      </w:r>
      <w:r>
        <w:t xml:space="preserve">…Also: </w:t>
      </w:r>
      <w:r w:rsidRPr="00992DA0">
        <w:rPr>
          <w:i/>
        </w:rPr>
        <w:t>overpower you and take you down</w:t>
      </w:r>
    </w:p>
    <w:p w:rsidR="004F5F98" w:rsidRDefault="004F5F98" w:rsidP="00C27DB2">
      <w:pPr>
        <w:pStyle w:val="footnotes-normal"/>
      </w:pPr>
      <w:r w:rsidRPr="00992DA0">
        <w:rPr>
          <w:vertAlign w:val="superscript"/>
        </w:rPr>
        <w:t>[c]</w:t>
      </w:r>
      <w:r w:rsidRPr="00992DA0">
        <w:rPr>
          <w:i/>
        </w:rPr>
        <w:t>put us in a position that’s headed towards wrath</w:t>
      </w:r>
      <w:r>
        <w:t xml:space="preserve">…Lit: </w:t>
      </w:r>
      <w:r w:rsidRPr="00992DA0">
        <w:rPr>
          <w:i/>
        </w:rPr>
        <w:t>place us to wrath</w:t>
      </w:r>
    </w:p>
    <w:p w:rsidR="008E00A4" w:rsidRDefault="008E00A4" w:rsidP="00C27DB2">
      <w:pPr>
        <w:pStyle w:val="footnotes-normal"/>
      </w:pPr>
      <w:r w:rsidRPr="00992DA0">
        <w:rPr>
          <w:vertAlign w:val="superscript"/>
        </w:rPr>
        <w:t>[d]</w:t>
      </w:r>
      <w:r w:rsidRPr="00992DA0">
        <w:rPr>
          <w:i/>
        </w:rPr>
        <w:t>who have stepped forward to stand in leadership positions</w:t>
      </w:r>
      <w:r>
        <w:t xml:space="preserve">…The Gk. word </w:t>
      </w:r>
      <w:r w:rsidRPr="008E00A4">
        <w:rPr>
          <w:i/>
        </w:rPr>
        <w:t>proist</w:t>
      </w:r>
      <w:r w:rsidRPr="008E00A4">
        <w:rPr>
          <w:rFonts w:cstheme="minorHAnsi"/>
          <w:i/>
        </w:rPr>
        <w:t>ā</w:t>
      </w:r>
      <w:r w:rsidRPr="008E00A4">
        <w:rPr>
          <w:i/>
        </w:rPr>
        <w:t>mi</w:t>
      </w:r>
      <w:r w:rsidR="00BA2F75">
        <w:rPr>
          <w:i/>
        </w:rPr>
        <w:t xml:space="preserve"> </w:t>
      </w:r>
      <w:r w:rsidR="00BA2F75">
        <w:t>(</w:t>
      </w:r>
      <w:r w:rsidR="00BA2F75" w:rsidRPr="007D500F">
        <w:t>προΐστημι</w:t>
      </w:r>
      <w:r w:rsidR="00BA2F75">
        <w:t>/Strong’s 4291)</w:t>
      </w:r>
      <w:r>
        <w:t>. This is defined in note of 1 Cor. 15:24.</w:t>
      </w:r>
    </w:p>
    <w:p w:rsidR="008A330A" w:rsidRDefault="008A330A" w:rsidP="00C27DB2">
      <w:pPr>
        <w:pStyle w:val="footnotes-normal"/>
      </w:pPr>
      <w:r w:rsidRPr="00992DA0">
        <w:rPr>
          <w:vertAlign w:val="superscript"/>
        </w:rPr>
        <w:t>[e]</w:t>
      </w:r>
      <w:r w:rsidRPr="00992DA0">
        <w:rPr>
          <w:i/>
        </w:rPr>
        <w:t>superabundant</w:t>
      </w:r>
      <w:r>
        <w:t xml:space="preserve">…Also: </w:t>
      </w:r>
      <w:r w:rsidRPr="00992DA0">
        <w:rPr>
          <w:i/>
        </w:rPr>
        <w:t>beyond the point of excess</w:t>
      </w:r>
      <w:r>
        <w:t xml:space="preserve">…Lit: </w:t>
      </w:r>
      <w:r w:rsidRPr="00992DA0">
        <w:rPr>
          <w:i/>
        </w:rPr>
        <w:t>of a beyond-from-abundance</w:t>
      </w:r>
    </w:p>
    <w:p w:rsidR="0020778F" w:rsidRDefault="0020778F" w:rsidP="0020778F">
      <w:pPr>
        <w:pStyle w:val="footnotes-normal"/>
      </w:pPr>
      <w:r w:rsidRPr="00992DA0">
        <w:rPr>
          <w:vertAlign w:val="superscript"/>
        </w:rPr>
        <w:t>[f]</w:t>
      </w:r>
      <w:r w:rsidRPr="00992DA0">
        <w:rPr>
          <w:i/>
        </w:rPr>
        <w:t>no one, when somebody does something bad to them, retaliates by doing something bad back to them</w:t>
      </w:r>
      <w:r>
        <w:t xml:space="preserve">…Lit: </w:t>
      </w:r>
      <w:r w:rsidRPr="00992DA0">
        <w:rPr>
          <w:i/>
        </w:rPr>
        <w:t>no one</w:t>
      </w:r>
      <w:r w:rsidR="00E475BD" w:rsidRPr="00992DA0">
        <w:rPr>
          <w:i/>
        </w:rPr>
        <w:t xml:space="preserve"> would</w:t>
      </w:r>
      <w:r w:rsidRPr="00992DA0">
        <w:rPr>
          <w:i/>
        </w:rPr>
        <w:t xml:space="preserve"> </w:t>
      </w:r>
      <w:r w:rsidR="00E475BD" w:rsidRPr="00992DA0">
        <w:rPr>
          <w:i/>
        </w:rPr>
        <w:t>repay</w:t>
      </w:r>
      <w:r w:rsidRPr="00992DA0">
        <w:rPr>
          <w:i/>
        </w:rPr>
        <w:t xml:space="preserve"> </w:t>
      </w:r>
      <w:r w:rsidR="00E475BD" w:rsidRPr="00992DA0">
        <w:rPr>
          <w:i/>
        </w:rPr>
        <w:t xml:space="preserve">some </w:t>
      </w:r>
      <w:r w:rsidRPr="00992DA0">
        <w:rPr>
          <w:i/>
        </w:rPr>
        <w:t xml:space="preserve">evil in place of </w:t>
      </w:r>
      <w:r w:rsidR="00E475BD" w:rsidRPr="00992DA0">
        <w:rPr>
          <w:i/>
        </w:rPr>
        <w:t xml:space="preserve">some </w:t>
      </w:r>
      <w:r w:rsidRPr="00992DA0">
        <w:rPr>
          <w:i/>
        </w:rPr>
        <w:t>evil</w:t>
      </w:r>
    </w:p>
    <w:p w:rsidR="00E475BD" w:rsidRDefault="00E475BD" w:rsidP="0020778F">
      <w:pPr>
        <w:pStyle w:val="footnotes-normal"/>
      </w:pPr>
      <w:r w:rsidRPr="00992DA0">
        <w:rPr>
          <w:vertAlign w:val="superscript"/>
        </w:rPr>
        <w:t>[g]</w:t>
      </w:r>
      <w:r w:rsidRPr="00992DA0">
        <w:rPr>
          <w:i/>
        </w:rPr>
        <w:t>the common good and the general good</w:t>
      </w:r>
      <w:r>
        <w:t xml:space="preserve">…Lit: </w:t>
      </w:r>
      <w:r w:rsidRPr="00992DA0">
        <w:rPr>
          <w:i/>
        </w:rPr>
        <w:t>the good to each other and to all</w:t>
      </w:r>
    </w:p>
    <w:p w:rsidR="009D79E3" w:rsidRDefault="009D79E3" w:rsidP="0020778F">
      <w:pPr>
        <w:pStyle w:val="footnotes-normal"/>
      </w:pPr>
      <w:r w:rsidRPr="00992DA0">
        <w:rPr>
          <w:vertAlign w:val="superscript"/>
        </w:rPr>
        <w:t>[h]</w:t>
      </w:r>
      <w:r w:rsidRPr="009D79E3">
        <w:rPr>
          <w:i/>
        </w:rPr>
        <w:t xml:space="preserve">in the midst of all </w:t>
      </w:r>
      <w:r>
        <w:rPr>
          <w:i/>
        </w:rPr>
        <w:t>circumstances</w:t>
      </w:r>
      <w:r>
        <w:t xml:space="preserve">…Also: </w:t>
      </w:r>
      <w:r w:rsidRPr="009D79E3">
        <w:rPr>
          <w:i/>
        </w:rPr>
        <w:t xml:space="preserve">among all </w:t>
      </w:r>
      <w:r>
        <w:rPr>
          <w:i/>
        </w:rPr>
        <w:t>circumstances</w:t>
      </w:r>
      <w:r>
        <w:t xml:space="preserve">…Lit: </w:t>
      </w:r>
      <w:r w:rsidRPr="009D79E3">
        <w:rPr>
          <w:i/>
        </w:rPr>
        <w:t>in</w:t>
      </w:r>
      <w:r>
        <w:t xml:space="preserve"> [or </w:t>
      </w:r>
      <w:r w:rsidRPr="009D79E3">
        <w:rPr>
          <w:i/>
        </w:rPr>
        <w:t>among</w:t>
      </w:r>
      <w:r>
        <w:t xml:space="preserve">] </w:t>
      </w:r>
      <w:r>
        <w:rPr>
          <w:i/>
        </w:rPr>
        <w:t xml:space="preserve">all. All </w:t>
      </w:r>
      <w:r>
        <w:t>can refer to things, events, circumstances, etc.</w:t>
      </w:r>
    </w:p>
    <w:p w:rsidR="00E75E1B" w:rsidRDefault="00E75E1B" w:rsidP="00E75E1B">
      <w:pPr>
        <w:pStyle w:val="footnotes-normal"/>
      </w:pPr>
      <w:r>
        <w:rPr>
          <w:vertAlign w:val="superscript"/>
        </w:rPr>
        <w:t>[i</w:t>
      </w:r>
      <w:r w:rsidRPr="008E0B7E">
        <w:rPr>
          <w:vertAlign w:val="superscript"/>
        </w:rPr>
        <w:t>]</w:t>
      </w:r>
      <w:r w:rsidRPr="008E0B7E">
        <w:rPr>
          <w:i/>
        </w:rPr>
        <w:t>holy hug</w:t>
      </w:r>
      <w:r>
        <w:t xml:space="preserve">…Lit: </w:t>
      </w:r>
      <w:r w:rsidRPr="008E0B7E">
        <w:rPr>
          <w:i/>
        </w:rPr>
        <w:t>holy kiss</w:t>
      </w:r>
      <w:r>
        <w:t>. Liberties taken.</w:t>
      </w:r>
    </w:p>
    <w:p w:rsidR="00E75E1B" w:rsidRDefault="00E75E1B" w:rsidP="00E75E1B">
      <w:pPr>
        <w:pStyle w:val="footnotes-normal"/>
      </w:pPr>
    </w:p>
    <w:p w:rsidR="00BA7842" w:rsidRDefault="00E75E1B" w:rsidP="00E75E1B">
      <w:pPr>
        <w:pStyle w:val="footnotes-normal"/>
      </w:pPr>
      <w:r w:rsidRPr="00992DA0">
        <w:rPr>
          <w:vertAlign w:val="superscript"/>
        </w:rPr>
        <w:t>[A]</w:t>
      </w:r>
      <w:r w:rsidRPr="00E75E1B">
        <w:rPr>
          <w:i/>
        </w:rPr>
        <w:t>spirit, soul, and body</w:t>
      </w:r>
      <w:r>
        <w:t xml:space="preserve">…This verse is key in </w:t>
      </w:r>
      <w:r w:rsidR="00BA7842">
        <w:t>specifying the three components</w:t>
      </w:r>
      <w:r>
        <w:t xml:space="preserve"> of </w:t>
      </w:r>
      <w:r w:rsidR="00BA7842">
        <w:t>every</w:t>
      </w:r>
      <w:r>
        <w:t xml:space="preserve"> human being. The listing is </w:t>
      </w:r>
      <w:r w:rsidR="00A959D4">
        <w:t>ordered from</w:t>
      </w:r>
      <w:r>
        <w:t xml:space="preserve"> most important to least important.</w:t>
      </w:r>
    </w:p>
    <w:p w:rsidR="00BA7842" w:rsidRDefault="00BA7842" w:rsidP="00E75E1B">
      <w:pPr>
        <w:pStyle w:val="footnotes-normal"/>
      </w:pPr>
      <w:r>
        <w:t>Spirit—man is a spiritual being</w:t>
      </w:r>
      <w:r w:rsidR="00E9694A">
        <w:t>, and as such has commonality with all spiritual beings: God, angels, and demons. Sin causes the spirit to die; receiving Christ causes the spirit to be born again. The Holy Spirit dwells in a believer’s human spirit. Man’s spirit guides him through the course of life.</w:t>
      </w:r>
    </w:p>
    <w:p w:rsidR="00E9694A" w:rsidRDefault="00E9694A" w:rsidP="00E75E1B">
      <w:pPr>
        <w:pStyle w:val="footnotes-normal"/>
      </w:pPr>
      <w:r>
        <w:t>Soul—the soul is the mind, will, emotions. It’s the peculiar things that give a person personality and vitality.</w:t>
      </w:r>
    </w:p>
    <w:p w:rsidR="006159BE" w:rsidRDefault="00E9694A" w:rsidP="006159BE">
      <w:pPr>
        <w:pStyle w:val="footnotes-normal"/>
        <w:sectPr w:rsidR="006159BE">
          <w:headerReference w:type="even" r:id="rId37"/>
          <w:headerReference w:type="default" r:id="rId38"/>
          <w:pgSz w:w="12240" w:h="15840"/>
          <w:pgMar w:top="1440" w:right="1440" w:bottom="1440" w:left="1440" w:header="720" w:footer="720" w:gutter="0"/>
          <w:cols w:space="720"/>
          <w:docGrid w:linePitch="360"/>
        </w:sectPr>
      </w:pPr>
      <w:r>
        <w:t>Body—the obvious of course, but it also has man’s carnal nature strapped to it</w:t>
      </w:r>
    </w:p>
    <w:p w:rsidR="006159BE" w:rsidRDefault="006159BE" w:rsidP="006159BE">
      <w:pPr>
        <w:pStyle w:val="Heading1"/>
      </w:pPr>
      <w:r>
        <w:t>2 Thessalonians</w:t>
      </w:r>
    </w:p>
    <w:p w:rsidR="00D73001" w:rsidRDefault="006D6A89" w:rsidP="008B73EE">
      <w:pPr>
        <w:pStyle w:val="non-verse-content"/>
      </w:pPr>
      <w:r>
        <w:t>The Thessalonians</w:t>
      </w:r>
      <w:r w:rsidR="00493CD9">
        <w:t>’ curiosity</w:t>
      </w:r>
      <w:r>
        <w:t xml:space="preserve"> about end-time prophecy has made them a favorite by all those down to our present age who </w:t>
      </w:r>
      <w:r w:rsidR="00493CD9">
        <w:t>pine for answers to eschatology questions</w:t>
      </w:r>
      <w:r>
        <w:t xml:space="preserve">. It’s as though this is a follow-up letter </w:t>
      </w:r>
      <w:r w:rsidR="00493CD9">
        <w:t xml:space="preserve">to </w:t>
      </w:r>
      <w:r>
        <w:t xml:space="preserve">Paul’s </w:t>
      </w:r>
      <w:r w:rsidR="00493CD9">
        <w:t xml:space="preserve">response to the </w:t>
      </w:r>
      <w:r>
        <w:t>first letter</w:t>
      </w:r>
      <w:r w:rsidR="00493CD9">
        <w:t>, or perhaps another one</w:t>
      </w:r>
      <w:r>
        <w:t>.</w:t>
      </w:r>
      <w:r w:rsidR="00D73001">
        <w:t xml:space="preserve"> Though the second chapter has these answers, </w:t>
      </w:r>
      <w:r w:rsidR="00493CD9">
        <w:t xml:space="preserve">from our perspective </w:t>
      </w:r>
      <w:r w:rsidR="00D73001">
        <w:t>the answers are cryptic</w:t>
      </w:r>
      <w:r w:rsidR="00493CD9">
        <w:t xml:space="preserve"> and need second-guessing</w:t>
      </w:r>
      <w:r w:rsidR="00D73001">
        <w:t xml:space="preserve"> since we aren’t privy to all the letters exchanged. Perhaps that makes it even more </w:t>
      </w:r>
      <w:r w:rsidR="00CB1698">
        <w:t>tantalizing and enticing</w:t>
      </w:r>
      <w:r w:rsidR="00D73001">
        <w:t xml:space="preserve"> to </w:t>
      </w:r>
      <w:r w:rsidR="00CB1698">
        <w:t>pore</w:t>
      </w:r>
      <w:r w:rsidR="00D73001">
        <w:t xml:space="preserve"> over.</w:t>
      </w:r>
    </w:p>
    <w:p w:rsidR="006159BE" w:rsidRDefault="00452E08" w:rsidP="008B73EE">
      <w:pPr>
        <w:pStyle w:val="non-verse-content"/>
      </w:pPr>
      <w:r>
        <w:t xml:space="preserve">In the meantime, though, the Thessalonians had </w:t>
      </w:r>
      <w:r w:rsidR="00493CD9">
        <w:t xml:space="preserve">fallen on </w:t>
      </w:r>
      <w:r w:rsidR="00851FBC">
        <w:t xml:space="preserve">hard times and </w:t>
      </w:r>
      <w:r w:rsidR="00493CD9">
        <w:t xml:space="preserve">suffered </w:t>
      </w:r>
      <w:r w:rsidR="00851FBC">
        <w:t>persecutions. Unlike some of his other epistles, Paul is quick to point out that t</w:t>
      </w:r>
      <w:r>
        <w:t xml:space="preserve">he wrath of God </w:t>
      </w:r>
      <w:r w:rsidR="00851FBC">
        <w:t xml:space="preserve">will come upon those </w:t>
      </w:r>
      <w:r>
        <w:t xml:space="preserve">who </w:t>
      </w:r>
      <w:r w:rsidR="00851FBC">
        <w:t>incite persecution—not the “turn the other cheek” stereotype. Paul closes with a defense of his conduct among them, particularly how hard he worked to earn his keep, and that others must do the same.</w:t>
      </w:r>
    </w:p>
    <w:p w:rsidR="003E0524" w:rsidRDefault="00851FBC" w:rsidP="008B73EE">
      <w:pPr>
        <w:pStyle w:val="non-verse-content"/>
      </w:pPr>
      <w:r>
        <w:t>The text is typical of Paul’s epistles. Paul uses a wider range of vocabulary than one finds in the Gospels, to put things in perspective</w:t>
      </w:r>
      <w:r w:rsidR="003E0524">
        <w:t>.</w:t>
      </w:r>
    </w:p>
    <w:p w:rsidR="006159BE" w:rsidRDefault="006159BE" w:rsidP="006159BE">
      <w:pPr>
        <w:pStyle w:val="spacer-before-chapter"/>
      </w:pPr>
    </w:p>
    <w:p w:rsidR="006159BE" w:rsidRDefault="006159BE" w:rsidP="006159BE">
      <w:pPr>
        <w:pStyle w:val="Heading2"/>
      </w:pPr>
      <w:r>
        <w:t>2 Thess. Chapter 1</w:t>
      </w:r>
    </w:p>
    <w:p w:rsidR="006159BE" w:rsidRDefault="006159BE" w:rsidP="006159BE">
      <w:pPr>
        <w:pStyle w:val="verses-narrative"/>
      </w:pPr>
      <w:r w:rsidRPr="00802901">
        <w:rPr>
          <w:vertAlign w:val="superscript"/>
        </w:rPr>
        <w:t>1</w:t>
      </w:r>
      <w:r w:rsidR="008009F2">
        <w:rPr>
          <w:i/>
        </w:rPr>
        <w:t xml:space="preserve">From </w:t>
      </w:r>
      <w:r w:rsidR="008009F2" w:rsidRPr="008009F2">
        <w:t>Paul</w:t>
      </w:r>
      <w:r w:rsidR="008009F2">
        <w:t>, Silas, and Timothy:</w:t>
      </w:r>
    </w:p>
    <w:p w:rsidR="008009F2" w:rsidRDefault="008009F2" w:rsidP="006159BE">
      <w:pPr>
        <w:pStyle w:val="verses-narrative"/>
      </w:pPr>
      <w:r>
        <w:t>To the church in Thessalonica in God our Father and the Lord Jesus Christ:</w:t>
      </w:r>
    </w:p>
    <w:p w:rsidR="008009F2" w:rsidRDefault="008009F2" w:rsidP="006159BE">
      <w:pPr>
        <w:pStyle w:val="verses-narrative"/>
      </w:pPr>
      <w:r w:rsidRPr="00802901">
        <w:rPr>
          <w:vertAlign w:val="superscript"/>
        </w:rPr>
        <w:t>2</w:t>
      </w:r>
      <w:r>
        <w:t>Grace to you and peace from God our Father and from the Lord Jesus Christ.</w:t>
      </w:r>
    </w:p>
    <w:p w:rsidR="00251988" w:rsidRDefault="00664BEF" w:rsidP="00F018D9">
      <w:pPr>
        <w:pStyle w:val="verses-narrative"/>
      </w:pPr>
      <w:r w:rsidRPr="00802901">
        <w:rPr>
          <w:vertAlign w:val="superscript"/>
        </w:rPr>
        <w:t>3</w:t>
      </w:r>
      <w:r>
        <w:t>We</w:t>
      </w:r>
      <w:r w:rsidR="008009F2">
        <w:t xml:space="preserve"> </w:t>
      </w:r>
      <w:r>
        <w:t>ought</w:t>
      </w:r>
      <w:r w:rsidR="008009F2">
        <w:t xml:space="preserve"> to thank God for you</w:t>
      </w:r>
      <w:r w:rsidR="000575A9">
        <w:t xml:space="preserve"> all the time</w:t>
      </w:r>
      <w:r w:rsidR="008009F2">
        <w:t xml:space="preserve">, </w:t>
      </w:r>
      <w:r>
        <w:t>comrades</w:t>
      </w:r>
      <w:r w:rsidRPr="00802901">
        <w:rPr>
          <w:vertAlign w:val="superscript"/>
        </w:rPr>
        <w:t>[a]</w:t>
      </w:r>
      <w:r>
        <w:t xml:space="preserve">—as </w:t>
      </w:r>
      <w:r w:rsidR="00F52622">
        <w:t xml:space="preserve">it’s worth </w:t>
      </w:r>
      <w:r w:rsidR="00F52622" w:rsidRPr="00F52622">
        <w:rPr>
          <w:i/>
        </w:rPr>
        <w:t>doing</w:t>
      </w:r>
      <w:r>
        <w:t>—</w:t>
      </w:r>
      <w:r w:rsidR="008009F2">
        <w:t xml:space="preserve">because your faith </w:t>
      </w:r>
      <w:r w:rsidR="00F52622">
        <w:t>is growing off the charts,</w:t>
      </w:r>
      <w:r w:rsidR="008009F2">
        <w:t xml:space="preserve"> and </w:t>
      </w:r>
      <w:r w:rsidR="004D4C62">
        <w:t>the love which every one of you has towards each other is</w:t>
      </w:r>
      <w:r w:rsidR="00400E86">
        <w:t xml:space="preserve"> proliferating</w:t>
      </w:r>
      <w:r w:rsidR="00432AF7">
        <w:t xml:space="preserve">, </w:t>
      </w:r>
      <w:r w:rsidR="00432AF7" w:rsidRPr="00802901">
        <w:rPr>
          <w:vertAlign w:val="superscript"/>
        </w:rPr>
        <w:t>4</w:t>
      </w:r>
      <w:r w:rsidR="00432AF7">
        <w:t xml:space="preserve">so </w:t>
      </w:r>
      <w:r w:rsidR="0052325F">
        <w:t xml:space="preserve">much so </w:t>
      </w:r>
      <w:r w:rsidR="00432AF7">
        <w:t xml:space="preserve">that </w:t>
      </w:r>
      <w:r w:rsidR="000575A9">
        <w:t xml:space="preserve">we </w:t>
      </w:r>
      <w:r w:rsidR="00F45928">
        <w:t>personally</w:t>
      </w:r>
      <w:r w:rsidR="00A90F23">
        <w:t xml:space="preserve"> </w:t>
      </w:r>
      <w:r w:rsidR="004D4C62">
        <w:t>are speaking with pride about</w:t>
      </w:r>
      <w:r w:rsidR="000575A9">
        <w:t xml:space="preserve"> you</w:t>
      </w:r>
      <w:r w:rsidR="00A90F23">
        <w:t xml:space="preserve"> in the churches of God </w:t>
      </w:r>
      <w:r w:rsidR="00F45928">
        <w:t>because</w:t>
      </w:r>
      <w:r w:rsidR="00A90F23">
        <w:t xml:space="preserve"> of your perseverance </w:t>
      </w:r>
      <w:r w:rsidR="00F45928">
        <w:t xml:space="preserve">and faith </w:t>
      </w:r>
      <w:r w:rsidR="003D1CDA">
        <w:t>during all the persecutions and extreme difficulties</w:t>
      </w:r>
      <w:r w:rsidR="000575A9">
        <w:t xml:space="preserve"> which </w:t>
      </w:r>
      <w:r w:rsidR="003D1CDA">
        <w:t>you endure</w:t>
      </w:r>
      <w:r w:rsidR="000575A9">
        <w:t xml:space="preserve">, </w:t>
      </w:r>
      <w:r w:rsidR="000575A9" w:rsidRPr="00802901">
        <w:rPr>
          <w:vertAlign w:val="superscript"/>
        </w:rPr>
        <w:t>5</w:t>
      </w:r>
      <w:r w:rsidR="000575A9">
        <w:t xml:space="preserve">evidence of the </w:t>
      </w:r>
      <w:r w:rsidR="003D1CDA">
        <w:t>just and fair</w:t>
      </w:r>
      <w:r w:rsidR="000575A9">
        <w:t xml:space="preserve"> </w:t>
      </w:r>
      <w:r w:rsidR="0059648D">
        <w:t>deliberation</w:t>
      </w:r>
      <w:r w:rsidR="006B3549" w:rsidRPr="00802901">
        <w:rPr>
          <w:vertAlign w:val="superscript"/>
        </w:rPr>
        <w:t>[b]</w:t>
      </w:r>
      <w:r w:rsidR="000575A9">
        <w:t xml:space="preserve"> of God</w:t>
      </w:r>
      <w:r w:rsidR="003D1CDA">
        <w:t xml:space="preserve"> in </w:t>
      </w:r>
      <w:r w:rsidR="006B3549">
        <w:t>deeming you worthy</w:t>
      </w:r>
      <w:r w:rsidR="000575A9">
        <w:t xml:space="preserve"> of the kingdom of God, </w:t>
      </w:r>
      <w:r w:rsidR="00D56624">
        <w:t>which—incidentally—</w:t>
      </w:r>
      <w:r w:rsidR="004D1754">
        <w:t>you</w:t>
      </w:r>
      <w:r w:rsidR="000575A9">
        <w:t xml:space="preserve"> suffer</w:t>
      </w:r>
      <w:r w:rsidR="004D1754">
        <w:t xml:space="preserve"> for</w:t>
      </w:r>
      <w:r w:rsidR="0052325F">
        <w:t>.</w:t>
      </w:r>
      <w:r w:rsidR="00D36CD4">
        <w:t xml:space="preserve"> </w:t>
      </w:r>
      <w:r w:rsidR="00D36CD4" w:rsidRPr="00802901">
        <w:rPr>
          <w:vertAlign w:val="superscript"/>
        </w:rPr>
        <w:t>6</w:t>
      </w:r>
      <w:r w:rsidR="005D675E">
        <w:t>At the end of the day</w:t>
      </w:r>
      <w:r w:rsidR="0052325F">
        <w:t>,</w:t>
      </w:r>
      <w:r w:rsidR="00D36CD4">
        <w:t xml:space="preserve"> it’s </w:t>
      </w:r>
      <w:r w:rsidR="00452E08">
        <w:t>right</w:t>
      </w:r>
      <w:r w:rsidR="00D36CD4">
        <w:t xml:space="preserve"> </w:t>
      </w:r>
      <w:r w:rsidR="007C605F">
        <w:t xml:space="preserve">in </w:t>
      </w:r>
      <w:r w:rsidR="007C605F" w:rsidRPr="00770FA5">
        <w:t>God’s view</w:t>
      </w:r>
      <w:r w:rsidR="007C605F">
        <w:t xml:space="preserve"> to pay back </w:t>
      </w:r>
      <w:r w:rsidR="00D36CD4">
        <w:t>those who’re causing you extreme difficulties</w:t>
      </w:r>
      <w:r w:rsidR="00D36CD4" w:rsidRPr="00802901">
        <w:rPr>
          <w:vertAlign w:val="superscript"/>
        </w:rPr>
        <w:t>[c]</w:t>
      </w:r>
      <w:r w:rsidR="00452E08">
        <w:t xml:space="preserve"> </w:t>
      </w:r>
      <w:r w:rsidR="00452E08" w:rsidRPr="00802901">
        <w:rPr>
          <w:vertAlign w:val="superscript"/>
        </w:rPr>
        <w:t>7</w:t>
      </w:r>
      <w:r w:rsidR="00452E08">
        <w:t xml:space="preserve">and </w:t>
      </w:r>
      <w:r w:rsidR="00D36CD4" w:rsidRPr="00D36CD4">
        <w:t>for</w:t>
      </w:r>
      <w:r w:rsidR="00D36CD4">
        <w:rPr>
          <w:i/>
        </w:rPr>
        <w:t xml:space="preserve"> </w:t>
      </w:r>
      <w:r w:rsidR="00D36CD4" w:rsidRPr="00D36CD4">
        <w:t>you</w:t>
      </w:r>
      <w:r w:rsidR="00D36CD4">
        <w:t xml:space="preserve"> who are on the receiving end of these extreme difficulties </w:t>
      </w:r>
      <w:r w:rsidR="00D36CD4">
        <w:rPr>
          <w:i/>
        </w:rPr>
        <w:t>they’re causing</w:t>
      </w:r>
      <w:r w:rsidR="007C4D3C">
        <w:rPr>
          <w:i/>
        </w:rPr>
        <w:t xml:space="preserve"> </w:t>
      </w:r>
      <w:r w:rsidR="00D36CD4">
        <w:rPr>
          <w:i/>
        </w:rPr>
        <w:t xml:space="preserve">to get a payback from God </w:t>
      </w:r>
      <w:r w:rsidR="00452E08">
        <w:t xml:space="preserve">in </w:t>
      </w:r>
      <w:r w:rsidR="003615F3">
        <w:rPr>
          <w:i/>
        </w:rPr>
        <w:t xml:space="preserve">the form of </w:t>
      </w:r>
      <w:r w:rsidR="00452E08">
        <w:t xml:space="preserve">relief </w:t>
      </w:r>
      <w:r w:rsidR="00094AF5">
        <w:t>(</w:t>
      </w:r>
      <w:r w:rsidR="00094AF5">
        <w:rPr>
          <w:i/>
        </w:rPr>
        <w:t xml:space="preserve">a relief shared </w:t>
      </w:r>
      <w:r w:rsidR="00452E08">
        <w:t>with us</w:t>
      </w:r>
      <w:r w:rsidR="00094AF5">
        <w:t>)</w:t>
      </w:r>
      <w:r w:rsidR="00452E08">
        <w:t xml:space="preserve"> in the revelation of the Lord Jesus from heaven with </w:t>
      </w:r>
      <w:r w:rsidR="00094AF5">
        <w:t xml:space="preserve">his almighty </w:t>
      </w:r>
      <w:r w:rsidR="00452E08">
        <w:t>angels</w:t>
      </w:r>
      <w:r w:rsidR="00094AF5" w:rsidRPr="00802901">
        <w:rPr>
          <w:vertAlign w:val="superscript"/>
        </w:rPr>
        <w:t>[d]</w:t>
      </w:r>
      <w:r w:rsidR="00094AF5">
        <w:t xml:space="preserve"> </w:t>
      </w:r>
      <w:r w:rsidR="00094AF5" w:rsidRPr="00802901">
        <w:rPr>
          <w:vertAlign w:val="superscript"/>
        </w:rPr>
        <w:t>8</w:t>
      </w:r>
      <w:r w:rsidR="00094AF5">
        <w:t>with</w:t>
      </w:r>
      <w:r w:rsidR="00452E08">
        <w:t xml:space="preserve"> a </w:t>
      </w:r>
      <w:r w:rsidR="00094AF5">
        <w:rPr>
          <w:i/>
        </w:rPr>
        <w:t xml:space="preserve">scorching </w:t>
      </w:r>
      <w:r w:rsidR="00094AF5">
        <w:t>flame of fire</w:t>
      </w:r>
      <w:r w:rsidR="00094AF5" w:rsidRPr="00802901">
        <w:rPr>
          <w:vertAlign w:val="superscript"/>
        </w:rPr>
        <w:t>[e]</w:t>
      </w:r>
      <w:r w:rsidR="00452E08">
        <w:t xml:space="preserve"> </w:t>
      </w:r>
      <w:r w:rsidR="00094AF5">
        <w:t>meting out</w:t>
      </w:r>
      <w:r w:rsidR="00094AF5" w:rsidRPr="00802901">
        <w:rPr>
          <w:vertAlign w:val="superscript"/>
        </w:rPr>
        <w:t>[f]</w:t>
      </w:r>
      <w:r w:rsidR="00452E08">
        <w:t xml:space="preserve"> vengeance </w:t>
      </w:r>
      <w:r w:rsidR="0068341C">
        <w:t>on</w:t>
      </w:r>
      <w:r w:rsidR="00452E08">
        <w:t xml:space="preserve"> those </w:t>
      </w:r>
      <w:r w:rsidR="00A219A7">
        <w:t xml:space="preserve">who </w:t>
      </w:r>
      <w:r w:rsidR="000C01CB">
        <w:t>d</w:t>
      </w:r>
      <w:r w:rsidR="00845EFC">
        <w:t>on’t</w:t>
      </w:r>
      <w:r w:rsidR="00452E08">
        <w:t xml:space="preserve"> know God and to those </w:t>
      </w:r>
      <w:r w:rsidR="000C01CB">
        <w:t>who d</w:t>
      </w:r>
      <w:r w:rsidR="00A219A7">
        <w:t>on’t obey</w:t>
      </w:r>
      <w:r w:rsidR="00452E08">
        <w:t xml:space="preserve"> the Gospel</w:t>
      </w:r>
      <w:r w:rsidR="00A219A7">
        <w:t xml:space="preserve"> (i.e., the message)</w:t>
      </w:r>
      <w:r w:rsidR="00452E08">
        <w:t xml:space="preserve"> of our Lord J</w:t>
      </w:r>
      <w:r w:rsidR="00294A31">
        <w:t>esus;</w:t>
      </w:r>
      <w:r w:rsidR="00F018D9">
        <w:t xml:space="preserve"> </w:t>
      </w:r>
      <w:r w:rsidR="00F018D9" w:rsidRPr="00802901">
        <w:rPr>
          <w:vertAlign w:val="superscript"/>
        </w:rPr>
        <w:t>9</w:t>
      </w:r>
      <w:r w:rsidR="00D600E8" w:rsidRPr="00D600E8">
        <w:rPr>
          <w:i/>
        </w:rPr>
        <w:t>and</w:t>
      </w:r>
      <w:r w:rsidR="00D600E8">
        <w:t>—</w:t>
      </w:r>
      <w:r w:rsidR="00D600E8" w:rsidRPr="00D600E8">
        <w:rPr>
          <w:i/>
        </w:rPr>
        <w:t>indeed</w:t>
      </w:r>
      <w:r w:rsidR="00D600E8">
        <w:t>—</w:t>
      </w:r>
      <w:r w:rsidR="00F018D9">
        <w:t>th</w:t>
      </w:r>
      <w:r w:rsidR="00D600E8">
        <w:t>ose very people will</w:t>
      </w:r>
      <w:r w:rsidR="00810281">
        <w:t xml:space="preserve"> pay</w:t>
      </w:r>
      <w:r w:rsidR="000C01CB">
        <w:t xml:space="preserve"> for it</w:t>
      </w:r>
      <w:r w:rsidR="00F018D9">
        <w:t xml:space="preserve"> in a punishment of doom and destruction </w:t>
      </w:r>
      <w:r w:rsidR="00F018D9">
        <w:rPr>
          <w:i/>
        </w:rPr>
        <w:t xml:space="preserve">issued forth </w:t>
      </w:r>
      <w:r w:rsidR="00810281">
        <w:t xml:space="preserve">from </w:t>
      </w:r>
      <w:r w:rsidR="00810281">
        <w:rPr>
          <w:i/>
        </w:rPr>
        <w:t xml:space="preserve">the </w:t>
      </w:r>
      <w:r w:rsidR="00810281">
        <w:t>face</w:t>
      </w:r>
      <w:r w:rsidR="00F018D9">
        <w:t xml:space="preserve"> (i.e., </w:t>
      </w:r>
      <w:r w:rsidR="004C72CA">
        <w:t xml:space="preserve">scrutinized closely and as a result of that scrutiny </w:t>
      </w:r>
      <w:r w:rsidR="00F018D9">
        <w:t>issued forth)</w:t>
      </w:r>
      <w:r w:rsidR="00810281">
        <w:t xml:space="preserve"> of the Lord and from the glory of his might</w:t>
      </w:r>
      <w:r w:rsidR="00F018D9">
        <w:t xml:space="preserve"> (i.e., issued forth by his power manifested in all its magnificent splendor)</w:t>
      </w:r>
      <w:r w:rsidR="00810281">
        <w:t xml:space="preserve">, </w:t>
      </w:r>
      <w:r w:rsidR="00810281" w:rsidRPr="00802901">
        <w:rPr>
          <w:vertAlign w:val="superscript"/>
        </w:rPr>
        <w:t>10</w:t>
      </w:r>
      <w:r w:rsidR="00810281">
        <w:t>when he happens to</w:t>
      </w:r>
      <w:r w:rsidR="00C82200">
        <w:t xml:space="preserve"> come </w:t>
      </w:r>
      <w:r w:rsidR="00055514">
        <w:t xml:space="preserve">to be </w:t>
      </w:r>
      <w:r w:rsidR="00D600E8">
        <w:t xml:space="preserve">vested in glory </w:t>
      </w:r>
      <w:r w:rsidR="007454CA">
        <w:t>among</w:t>
      </w:r>
      <w:r w:rsidR="007454CA" w:rsidRPr="0078664E">
        <w:rPr>
          <w:vertAlign w:val="superscript"/>
        </w:rPr>
        <w:t>[g]</w:t>
      </w:r>
      <w:r w:rsidR="00C82200">
        <w:t xml:space="preserve"> his saints</w:t>
      </w:r>
      <w:r w:rsidR="00D600E8">
        <w:t xml:space="preserve"> (i.e., his people)</w:t>
      </w:r>
      <w:r w:rsidR="00C82200">
        <w:t xml:space="preserve"> and </w:t>
      </w:r>
      <w:r w:rsidR="00D600E8">
        <w:t>to be beheld</w:t>
      </w:r>
      <w:r w:rsidR="007439FC">
        <w:t>, marveled</w:t>
      </w:r>
      <w:r w:rsidR="007454CA">
        <w:t>, and admired among</w:t>
      </w:r>
      <w:r w:rsidR="00D600E8">
        <w:t xml:space="preserve"> all those who have believed—</w:t>
      </w:r>
      <w:r w:rsidR="00C82200">
        <w:t xml:space="preserve">since </w:t>
      </w:r>
      <w:r w:rsidR="00505522">
        <w:t xml:space="preserve">what </w:t>
      </w:r>
      <w:r w:rsidR="00FC498B">
        <w:t xml:space="preserve">we told you </w:t>
      </w:r>
      <w:r w:rsidR="00505522">
        <w:t>to be true</w:t>
      </w:r>
      <w:r w:rsidR="00FC498B">
        <w:t xml:space="preserve"> in a dead-serious manner</w:t>
      </w:r>
      <w:r w:rsidR="00D600E8" w:rsidRPr="00D600E8">
        <w:t xml:space="preserve"> </w:t>
      </w:r>
      <w:r w:rsidR="00294A31">
        <w:t>was believed</w:t>
      </w:r>
      <w:r w:rsidR="00D600E8">
        <w:t>—</w:t>
      </w:r>
      <w:r w:rsidR="00505522">
        <w:t>on</w:t>
      </w:r>
      <w:r w:rsidR="00251988">
        <w:t xml:space="preserve"> that day.</w:t>
      </w:r>
    </w:p>
    <w:p w:rsidR="008009F2" w:rsidRPr="00810281" w:rsidRDefault="00C82200" w:rsidP="00F018D9">
      <w:pPr>
        <w:pStyle w:val="verses-narrative"/>
      </w:pPr>
      <w:r w:rsidRPr="00802901">
        <w:rPr>
          <w:vertAlign w:val="superscript"/>
        </w:rPr>
        <w:t>11</w:t>
      </w:r>
      <w:r w:rsidR="00B97D36">
        <w:t xml:space="preserve">We also pray all the time </w:t>
      </w:r>
      <w:r w:rsidR="00543094">
        <w:t>for you</w:t>
      </w:r>
      <w:r w:rsidR="00B97D36">
        <w:t xml:space="preserve"> </w:t>
      </w:r>
      <w:r w:rsidR="00C60B99">
        <w:t xml:space="preserve">with this goal </w:t>
      </w:r>
      <w:r w:rsidR="00C60B99" w:rsidRPr="00C60B99">
        <w:rPr>
          <w:i/>
        </w:rPr>
        <w:t>in mind</w:t>
      </w:r>
      <w:r w:rsidR="00B97D36">
        <w:t>:</w:t>
      </w:r>
      <w:r w:rsidR="00543094">
        <w:t xml:space="preserve"> so that our God </w:t>
      </w:r>
      <w:r w:rsidR="00B97D36">
        <w:t xml:space="preserve">would deem you </w:t>
      </w:r>
      <w:r w:rsidR="00543094">
        <w:t>worthy of the calling</w:t>
      </w:r>
      <w:r w:rsidR="00BB585E">
        <w:t xml:space="preserve"> </w:t>
      </w:r>
      <w:r w:rsidR="00C60B99">
        <w:rPr>
          <w:i/>
        </w:rPr>
        <w:t xml:space="preserve">you have to </w:t>
      </w:r>
      <w:r w:rsidR="00F2504B">
        <w:rPr>
          <w:i/>
        </w:rPr>
        <w:t xml:space="preserve">be </w:t>
      </w:r>
      <w:r w:rsidR="00C60B99">
        <w:rPr>
          <w:i/>
        </w:rPr>
        <w:t xml:space="preserve">one of His people </w:t>
      </w:r>
      <w:r w:rsidR="00BB585E">
        <w:t xml:space="preserve">and would </w:t>
      </w:r>
      <w:r w:rsidR="00F2504B">
        <w:t xml:space="preserve">cause </w:t>
      </w:r>
      <w:r w:rsidR="00802901">
        <w:t xml:space="preserve">all sorts </w:t>
      </w:r>
      <w:r w:rsidR="00F2504B">
        <w:t xml:space="preserve">of </w:t>
      </w:r>
      <w:r w:rsidR="00802901">
        <w:t xml:space="preserve">goodness’s </w:t>
      </w:r>
      <w:r w:rsidR="00F2504B">
        <w:t xml:space="preserve">good-will </w:t>
      </w:r>
      <w:r w:rsidR="00802901">
        <w:t xml:space="preserve">and all sorts of deeds of faith in power </w:t>
      </w:r>
      <w:r w:rsidR="00F2504B">
        <w:t>to proliferate</w:t>
      </w:r>
      <w:r w:rsidR="00BB585E">
        <w:t xml:space="preserve">, </w:t>
      </w:r>
      <w:r w:rsidR="00BB585E" w:rsidRPr="00802901">
        <w:rPr>
          <w:vertAlign w:val="superscript"/>
        </w:rPr>
        <w:t>12</w:t>
      </w:r>
      <w:r w:rsidR="00BB585E">
        <w:t xml:space="preserve">so that the name </w:t>
      </w:r>
      <w:r w:rsidR="005D675E">
        <w:t xml:space="preserve">(i.e., the reputation) </w:t>
      </w:r>
      <w:r w:rsidR="00BB585E">
        <w:t xml:space="preserve">of the our Lord Jesus would be glorified among you, and you in him, according to the grace of our God and </w:t>
      </w:r>
      <w:r w:rsidR="00294A31">
        <w:rPr>
          <w:i/>
        </w:rPr>
        <w:t xml:space="preserve">of our </w:t>
      </w:r>
      <w:r w:rsidR="00BB585E">
        <w:t>Lord Jesus Christ.</w:t>
      </w:r>
    </w:p>
    <w:p w:rsidR="006159BE" w:rsidRDefault="006159BE" w:rsidP="006159BE">
      <w:pPr>
        <w:pStyle w:val="spacer-before-foootnotes"/>
      </w:pPr>
    </w:p>
    <w:p w:rsidR="006159BE" w:rsidRDefault="006159BE" w:rsidP="006159BE">
      <w:pPr>
        <w:pStyle w:val="footnotes-normal"/>
      </w:pPr>
      <w:r w:rsidRPr="0078664E">
        <w:rPr>
          <w:vertAlign w:val="superscript"/>
        </w:rPr>
        <w:t>[a]</w:t>
      </w:r>
      <w:r w:rsidR="00664BEF" w:rsidRPr="0078664E">
        <w:rPr>
          <w:i/>
        </w:rPr>
        <w:t>comrades</w:t>
      </w:r>
      <w:r w:rsidR="00664BEF">
        <w:t xml:space="preserve">…Lit: </w:t>
      </w:r>
      <w:r w:rsidR="00664BEF" w:rsidRPr="0078664E">
        <w:rPr>
          <w:i/>
        </w:rPr>
        <w:t>brothers</w:t>
      </w:r>
    </w:p>
    <w:p w:rsidR="006B3549" w:rsidRDefault="006B3549" w:rsidP="006159BE">
      <w:pPr>
        <w:pStyle w:val="footnotes-normal"/>
      </w:pPr>
      <w:r w:rsidRPr="0078664E">
        <w:rPr>
          <w:vertAlign w:val="superscript"/>
        </w:rPr>
        <w:t>[b]</w:t>
      </w:r>
      <w:r w:rsidR="0059648D" w:rsidRPr="0078664E">
        <w:rPr>
          <w:i/>
        </w:rPr>
        <w:t>deliberation</w:t>
      </w:r>
      <w:r>
        <w:t xml:space="preserve">…Also: </w:t>
      </w:r>
      <w:r w:rsidRPr="0078664E">
        <w:rPr>
          <w:i/>
        </w:rPr>
        <w:t>judgment</w:t>
      </w:r>
    </w:p>
    <w:p w:rsidR="00D36CD4" w:rsidRDefault="00D36CD4" w:rsidP="006159BE">
      <w:pPr>
        <w:pStyle w:val="footnotes-normal"/>
      </w:pPr>
      <w:r w:rsidRPr="0078664E">
        <w:rPr>
          <w:vertAlign w:val="superscript"/>
        </w:rPr>
        <w:t>[c]</w:t>
      </w:r>
      <w:r w:rsidRPr="0078664E">
        <w:rPr>
          <w:i/>
        </w:rPr>
        <w:t>those who’re causing you extreme difficulties</w:t>
      </w:r>
      <w:r>
        <w:t>…Lit:</w:t>
      </w:r>
      <w:r w:rsidR="007C605F">
        <w:t xml:space="preserve"> </w:t>
      </w:r>
      <w:r w:rsidRPr="0078664E">
        <w:rPr>
          <w:i/>
        </w:rPr>
        <w:t>those tribulating you a tribulation</w:t>
      </w:r>
      <w:r>
        <w:t xml:space="preserve">. The repetition of </w:t>
      </w:r>
      <w:r>
        <w:rPr>
          <w:i/>
        </w:rPr>
        <w:t xml:space="preserve">tribulation </w:t>
      </w:r>
      <w:r>
        <w:t>as a verb followed by a noun is a figure of speech.</w:t>
      </w:r>
    </w:p>
    <w:p w:rsidR="00094AF5" w:rsidRDefault="00094AF5" w:rsidP="006159BE">
      <w:pPr>
        <w:pStyle w:val="footnotes-normal"/>
      </w:pPr>
      <w:r w:rsidRPr="0078664E">
        <w:rPr>
          <w:vertAlign w:val="superscript"/>
        </w:rPr>
        <w:t>[d]</w:t>
      </w:r>
      <w:r w:rsidRPr="0078664E">
        <w:rPr>
          <w:i/>
        </w:rPr>
        <w:t>his almighty angels</w:t>
      </w:r>
      <w:r>
        <w:t xml:space="preserve">…Lit: </w:t>
      </w:r>
      <w:r w:rsidRPr="0078664E">
        <w:rPr>
          <w:i/>
        </w:rPr>
        <w:t>angels of his might</w:t>
      </w:r>
      <w:r>
        <w:t>. A figure of speech.</w:t>
      </w:r>
    </w:p>
    <w:p w:rsidR="00094AF5" w:rsidRDefault="00094AF5" w:rsidP="006159BE">
      <w:pPr>
        <w:pStyle w:val="footnotes-normal"/>
      </w:pPr>
      <w:r w:rsidRPr="0078664E">
        <w:rPr>
          <w:vertAlign w:val="superscript"/>
        </w:rPr>
        <w:t>[e]</w:t>
      </w:r>
      <w:r w:rsidRPr="0078664E">
        <w:rPr>
          <w:i/>
        </w:rPr>
        <w:t>with a scorching flame of fire</w:t>
      </w:r>
      <w:r>
        <w:t xml:space="preserve">…Lit: </w:t>
      </w:r>
      <w:r w:rsidRPr="0078664E">
        <w:rPr>
          <w:i/>
        </w:rPr>
        <w:t>with a fire of flame</w:t>
      </w:r>
      <w:r>
        <w:t>. A figure of speech.</w:t>
      </w:r>
    </w:p>
    <w:p w:rsidR="00094AF5" w:rsidRDefault="00094AF5" w:rsidP="006159BE">
      <w:pPr>
        <w:pStyle w:val="footnotes-normal"/>
      </w:pPr>
      <w:r w:rsidRPr="0078664E">
        <w:rPr>
          <w:vertAlign w:val="superscript"/>
        </w:rPr>
        <w:t>[f]</w:t>
      </w:r>
      <w:r w:rsidRPr="00094AF5">
        <w:rPr>
          <w:i/>
        </w:rPr>
        <w:t>meting out</w:t>
      </w:r>
      <w:r>
        <w:t xml:space="preserve">…Lit: </w:t>
      </w:r>
      <w:r w:rsidRPr="00094AF5">
        <w:rPr>
          <w:i/>
        </w:rPr>
        <w:t>giving</w:t>
      </w:r>
      <w:r>
        <w:t xml:space="preserve">. As it is the shortened form of the word </w:t>
      </w:r>
      <w:r>
        <w:rPr>
          <w:i/>
        </w:rPr>
        <w:t xml:space="preserve">pay back </w:t>
      </w:r>
      <w:r>
        <w:t>used in v. 6, it refers to the same thing: the delivering of a payback.</w:t>
      </w:r>
    </w:p>
    <w:p w:rsidR="007454CA" w:rsidRPr="00094AF5" w:rsidRDefault="007454CA" w:rsidP="006159BE">
      <w:pPr>
        <w:pStyle w:val="footnotes-normal"/>
      </w:pPr>
      <w:r w:rsidRPr="0078664E">
        <w:rPr>
          <w:vertAlign w:val="superscript"/>
        </w:rPr>
        <w:t>[g]</w:t>
      </w:r>
      <w:r w:rsidRPr="0078664E">
        <w:rPr>
          <w:i/>
        </w:rPr>
        <w:t>among</w:t>
      </w:r>
      <w:r>
        <w:t xml:space="preserve">…Or: </w:t>
      </w:r>
      <w:r w:rsidRPr="0078664E">
        <w:rPr>
          <w:i/>
        </w:rPr>
        <w:t>in</w:t>
      </w:r>
      <w:r>
        <w:t xml:space="preserve">; </w:t>
      </w:r>
      <w:r w:rsidRPr="0078664E">
        <w:rPr>
          <w:i/>
        </w:rPr>
        <w:t>by</w:t>
      </w:r>
      <w:r>
        <w:t>. The exact rendering is ambiguous.</w:t>
      </w:r>
    </w:p>
    <w:p w:rsidR="006159BE" w:rsidRDefault="006159BE" w:rsidP="006159BE">
      <w:pPr>
        <w:pStyle w:val="spacer-before-chapter"/>
      </w:pPr>
    </w:p>
    <w:p w:rsidR="00C9589F" w:rsidRDefault="00C9589F" w:rsidP="00C9589F">
      <w:pPr>
        <w:pStyle w:val="Heading2"/>
      </w:pPr>
      <w:r>
        <w:t>2 Thess. Chapter 2</w:t>
      </w:r>
    </w:p>
    <w:p w:rsidR="008072B0" w:rsidRDefault="00C47E62" w:rsidP="00C9589F">
      <w:pPr>
        <w:pStyle w:val="verses-narrative"/>
      </w:pPr>
      <w:r w:rsidRPr="005A4A47">
        <w:rPr>
          <w:vertAlign w:val="superscript"/>
        </w:rPr>
        <w:t>1</w:t>
      </w:r>
      <w:r w:rsidR="00620694">
        <w:t>Now w</w:t>
      </w:r>
      <w:r>
        <w:t>e</w:t>
      </w:r>
      <w:r w:rsidR="00620694">
        <w:t>’re</w:t>
      </w:r>
      <w:r>
        <w:t xml:space="preserve"> ask</w:t>
      </w:r>
      <w:r w:rsidR="00620694">
        <w:t>ing</w:t>
      </w:r>
      <w:r>
        <w:t xml:space="preserve"> you, comrades</w:t>
      </w:r>
      <w:r w:rsidR="000212BE" w:rsidRPr="005A4A47">
        <w:rPr>
          <w:vertAlign w:val="superscript"/>
        </w:rPr>
        <w:t>[a]</w:t>
      </w:r>
      <w:r w:rsidR="00294A31">
        <w:t>, on behalf of the coming of</w:t>
      </w:r>
      <w:r>
        <w:t xml:space="preserve"> our Lord Jesus Christ and our being rallied to him</w:t>
      </w:r>
      <w:r w:rsidR="00294A31">
        <w:t>,</w:t>
      </w:r>
      <w:r>
        <w:t xml:space="preserve"> </w:t>
      </w:r>
      <w:r w:rsidR="001D7BF5" w:rsidRPr="005A4A47">
        <w:rPr>
          <w:vertAlign w:val="superscript"/>
        </w:rPr>
        <w:t>2</w:t>
      </w:r>
      <w:r w:rsidR="00EA4938">
        <w:t>for you not to be</w:t>
      </w:r>
      <w:r>
        <w:t xml:space="preserve"> </w:t>
      </w:r>
      <w:r w:rsidR="00620694">
        <w:t>jarred</w:t>
      </w:r>
      <w:r>
        <w:t xml:space="preserve"> from </w:t>
      </w:r>
      <w:r w:rsidR="00640B40">
        <w:t>the</w:t>
      </w:r>
      <w:r>
        <w:t xml:space="preserve"> </w:t>
      </w:r>
      <w:r w:rsidR="001D7BF5">
        <w:t xml:space="preserve">frame of mind </w:t>
      </w:r>
      <w:r w:rsidR="00640B40">
        <w:rPr>
          <w:i/>
        </w:rPr>
        <w:t xml:space="preserve">one maintains as a Christian </w:t>
      </w:r>
      <w:r w:rsidR="0086046D">
        <w:t>n</w:t>
      </w:r>
      <w:r w:rsidR="001D7BF5">
        <w:t xml:space="preserve">or </w:t>
      </w:r>
      <w:r w:rsidR="00EA4938">
        <w:t>be</w:t>
      </w:r>
      <w:r w:rsidR="001D7BF5">
        <w:t xml:space="preserve"> </w:t>
      </w:r>
      <w:r w:rsidR="008B2905">
        <w:t>inwardly disturbed</w:t>
      </w:r>
      <w:r w:rsidR="00620C3C">
        <w:t xml:space="preserve"> or troubled </w:t>
      </w:r>
      <w:r w:rsidR="00C9227E">
        <w:t>either</w:t>
      </w:r>
      <w:r w:rsidR="008B2905">
        <w:t xml:space="preserve"> </w:t>
      </w:r>
      <w:r w:rsidR="00640B40">
        <w:t>because</w:t>
      </w:r>
      <w:r w:rsidR="00C9227E">
        <w:t xml:space="preserve"> of a</w:t>
      </w:r>
      <w:r w:rsidR="00AD7049">
        <w:t xml:space="preserve"> strong, prevailing attitude</w:t>
      </w:r>
      <w:r w:rsidR="00AD7049" w:rsidRPr="005A4A47">
        <w:rPr>
          <w:vertAlign w:val="superscript"/>
        </w:rPr>
        <w:t>[b]</w:t>
      </w:r>
      <w:r w:rsidR="00620C3C">
        <w:t xml:space="preserve">, </w:t>
      </w:r>
      <w:r w:rsidR="00C9227E">
        <w:t xml:space="preserve">a </w:t>
      </w:r>
      <w:r w:rsidR="00620C3C">
        <w:t xml:space="preserve">concept, a </w:t>
      </w:r>
      <w:r w:rsidR="00C9227E">
        <w:t>piece of information</w:t>
      </w:r>
      <w:r w:rsidR="00620C3C">
        <w:t xml:space="preserve">, </w:t>
      </w:r>
      <w:r w:rsidR="008B2905">
        <w:t xml:space="preserve">or </w:t>
      </w:r>
      <w:r w:rsidR="00620C3C">
        <w:t>a</w:t>
      </w:r>
      <w:r w:rsidR="008B2905">
        <w:t xml:space="preserve"> letter</w:t>
      </w:r>
      <w:r w:rsidR="00620C3C">
        <w:t xml:space="preserve"> </w:t>
      </w:r>
      <w:r w:rsidR="00620C3C">
        <w:rPr>
          <w:i/>
        </w:rPr>
        <w:t xml:space="preserve">you </w:t>
      </w:r>
      <w:r w:rsidR="00AD7049">
        <w:rPr>
          <w:i/>
        </w:rPr>
        <w:t>received</w:t>
      </w:r>
      <w:r w:rsidR="008B2905">
        <w:t xml:space="preserve"> </w:t>
      </w:r>
      <w:r w:rsidR="0024731C">
        <w:t xml:space="preserve">like </w:t>
      </w:r>
      <w:r w:rsidR="000609A1">
        <w:rPr>
          <w:i/>
        </w:rPr>
        <w:t xml:space="preserve">one </w:t>
      </w:r>
      <w:r w:rsidR="0024731C">
        <w:t xml:space="preserve">you would </w:t>
      </w:r>
      <w:r w:rsidR="000609A1">
        <w:rPr>
          <w:i/>
        </w:rPr>
        <w:t xml:space="preserve">receive </w:t>
      </w:r>
      <w:r w:rsidR="0024731C">
        <w:t>from us</w:t>
      </w:r>
      <w:r w:rsidR="001D7BF5">
        <w:t>,</w:t>
      </w:r>
      <w:r w:rsidR="0024731C">
        <w:t xml:space="preserve"> claiming</w:t>
      </w:r>
      <w:r w:rsidR="0024731C">
        <w:rPr>
          <w:i/>
        </w:rPr>
        <w:t xml:space="preserve"> </w:t>
      </w:r>
      <w:r w:rsidR="0024731C">
        <w:t>that</w:t>
      </w:r>
      <w:r w:rsidR="00253EBB">
        <w:t xml:space="preserve"> the day of the Lord has </w:t>
      </w:r>
      <w:r w:rsidR="0024731C">
        <w:t>arrived already</w:t>
      </w:r>
      <w:r w:rsidR="00253EBB">
        <w:t xml:space="preserve">. </w:t>
      </w:r>
      <w:r w:rsidR="00253EBB" w:rsidRPr="005A4A47">
        <w:rPr>
          <w:vertAlign w:val="superscript"/>
        </w:rPr>
        <w:t>3</w:t>
      </w:r>
      <w:r w:rsidR="0024731C">
        <w:t>Don’t</w:t>
      </w:r>
      <w:r w:rsidR="004C72CA">
        <w:t xml:space="preserve"> </w:t>
      </w:r>
      <w:r w:rsidR="00E44EB2">
        <w:rPr>
          <w:i/>
        </w:rPr>
        <w:t xml:space="preserve">let </w:t>
      </w:r>
      <w:r w:rsidR="00E44EB2">
        <w:t xml:space="preserve">anyone </w:t>
      </w:r>
      <w:r w:rsidR="004E43B6">
        <w:t>delude</w:t>
      </w:r>
      <w:r w:rsidR="00E44EB2">
        <w:t xml:space="preserve"> you in</w:t>
      </w:r>
      <w:r w:rsidR="00572AD0">
        <w:t xml:space="preserve"> any </w:t>
      </w:r>
      <w:r w:rsidR="00E44EB2">
        <w:t>way</w:t>
      </w:r>
      <w:r w:rsidR="00C811B2">
        <w:t>, b</w:t>
      </w:r>
      <w:r w:rsidR="00572AD0">
        <w:t>ecause</w:t>
      </w:r>
      <w:r w:rsidR="00C811B2">
        <w:t xml:space="preserve"> it won’t come unless the “</w:t>
      </w:r>
      <w:r w:rsidR="00572AD0">
        <w:t>apostasy</w:t>
      </w:r>
      <w:r w:rsidR="00920719" w:rsidRPr="005A4A47">
        <w:rPr>
          <w:vertAlign w:val="superscript"/>
        </w:rPr>
        <w:t>[A]</w:t>
      </w:r>
      <w:r w:rsidR="00C811B2">
        <w:t>” (i.e., the great falling away from the faith)</w:t>
      </w:r>
      <w:r w:rsidR="00572AD0">
        <w:t xml:space="preserve"> </w:t>
      </w:r>
      <w:r w:rsidR="00C811B2">
        <w:t>comes first and the Man of Lawlessness</w:t>
      </w:r>
      <w:r w:rsidR="00123065">
        <w:t xml:space="preserve"> (i.e., the man who’s completely unconstrained by any law, any moral principle, or any godly </w:t>
      </w:r>
      <w:r w:rsidR="000609A1">
        <w:t>code defining</w:t>
      </w:r>
      <w:r w:rsidR="00123065">
        <w:t xml:space="preserve"> right and wrong)</w:t>
      </w:r>
      <w:r w:rsidR="00C811B2">
        <w:t>, the Son of Destruction</w:t>
      </w:r>
      <w:r w:rsidR="00C13337">
        <w:t>-Causing</w:t>
      </w:r>
      <w:r w:rsidR="00123065">
        <w:t xml:space="preserve"> (i.e., the </w:t>
      </w:r>
      <w:r w:rsidR="00153F5C">
        <w:t>one who takes it as his personal</w:t>
      </w:r>
      <w:r w:rsidR="00123065">
        <w:t xml:space="preserve"> mission to destroy)</w:t>
      </w:r>
      <w:r w:rsidR="00C811B2">
        <w:t>, is</w:t>
      </w:r>
      <w:r w:rsidR="00572AD0">
        <w:t xml:space="preserve"> revealed</w:t>
      </w:r>
      <w:r w:rsidR="00EC277A">
        <w:t xml:space="preserve">, </w:t>
      </w:r>
      <w:r w:rsidR="00EC277A" w:rsidRPr="005A4A47">
        <w:rPr>
          <w:vertAlign w:val="superscript"/>
        </w:rPr>
        <w:t>4</w:t>
      </w:r>
      <w:r w:rsidR="00EC277A">
        <w:t>the adversary</w:t>
      </w:r>
      <w:r w:rsidR="00ED3786">
        <w:t xml:space="preserve"> to</w:t>
      </w:r>
      <w:r w:rsidR="00EC277A">
        <w:t xml:space="preserve"> and </w:t>
      </w:r>
      <w:r w:rsidR="00ED3786">
        <w:t xml:space="preserve">the one who </w:t>
      </w:r>
      <w:r w:rsidR="008072B0">
        <w:t>raises</w:t>
      </w:r>
      <w:r w:rsidR="00ED3786">
        <w:t xml:space="preserve"> himself above</w:t>
      </w:r>
      <w:r w:rsidR="00EC277A">
        <w:t xml:space="preserve"> </w:t>
      </w:r>
      <w:r w:rsidR="00ED3786">
        <w:t>everything which is said to be</w:t>
      </w:r>
      <w:r w:rsidR="00EC277A">
        <w:t xml:space="preserve"> God</w:t>
      </w:r>
      <w:r w:rsidR="00ED3786">
        <w:t>-related</w:t>
      </w:r>
      <w:r w:rsidR="00EC277A">
        <w:t xml:space="preserve"> or </w:t>
      </w:r>
      <w:r w:rsidR="00ED3786">
        <w:t xml:space="preserve">is an </w:t>
      </w:r>
      <w:r w:rsidR="00EC277A">
        <w:t>object of worship</w:t>
      </w:r>
      <w:r w:rsidR="00ED3786">
        <w:t xml:space="preserve"> or devotion</w:t>
      </w:r>
      <w:r w:rsidR="00EC277A">
        <w:t xml:space="preserve">, </w:t>
      </w:r>
      <w:r w:rsidR="008072B0">
        <w:t>so much so that he takes a seat</w:t>
      </w:r>
      <w:r w:rsidR="005D675E">
        <w:t xml:space="preserve"> (i.e., he sets up his court, his courtroom</w:t>
      </w:r>
      <w:r w:rsidR="00685261">
        <w:t>, his office</w:t>
      </w:r>
      <w:r w:rsidR="005D675E">
        <w:t>)</w:t>
      </w:r>
      <w:r w:rsidR="008072B0">
        <w:t xml:space="preserve"> </w:t>
      </w:r>
      <w:r w:rsidR="00EC277A">
        <w:t xml:space="preserve">in the temple of God, </w:t>
      </w:r>
      <w:r w:rsidR="008072B0">
        <w:t>advertising</w:t>
      </w:r>
      <w:r w:rsidR="00913377">
        <w:t xml:space="preserve"> himself</w:t>
      </w:r>
      <w:r w:rsidR="003A12FE">
        <w:t xml:space="preserve"> to everyone</w:t>
      </w:r>
      <w:r w:rsidR="00913377">
        <w:t xml:space="preserve"> </w:t>
      </w:r>
      <w:r w:rsidR="00913377" w:rsidRPr="00913377">
        <w:rPr>
          <w:i/>
        </w:rPr>
        <w:t>that</w:t>
      </w:r>
      <w:r w:rsidR="00913377">
        <w:t xml:space="preserve"> he is </w:t>
      </w:r>
      <w:r w:rsidR="008072B0">
        <w:t>a god.</w:t>
      </w:r>
    </w:p>
    <w:p w:rsidR="00C9589F" w:rsidRDefault="00EC277A" w:rsidP="00C9589F">
      <w:pPr>
        <w:pStyle w:val="verses-narrative"/>
      </w:pPr>
      <w:r w:rsidRPr="005A4A47">
        <w:rPr>
          <w:vertAlign w:val="superscript"/>
        </w:rPr>
        <w:t>5</w:t>
      </w:r>
      <w:r>
        <w:t xml:space="preserve">Don’t </w:t>
      </w:r>
      <w:r w:rsidR="003A12FE">
        <w:t xml:space="preserve">you </w:t>
      </w:r>
      <w:r>
        <w:t xml:space="preserve">remember that </w:t>
      </w:r>
      <w:r w:rsidR="003A12FE">
        <w:t>when I was still</w:t>
      </w:r>
      <w:r w:rsidR="004C7EC1">
        <w:t xml:space="preserve"> </w:t>
      </w:r>
      <w:r w:rsidR="00376D83">
        <w:t>staying with</w:t>
      </w:r>
      <w:r w:rsidR="003A12FE">
        <w:t xml:space="preserve"> </w:t>
      </w:r>
      <w:r w:rsidR="004C7EC1">
        <w:t>you I kept telling you</w:t>
      </w:r>
      <w:r w:rsidR="003A12FE">
        <w:t xml:space="preserve"> these things</w:t>
      </w:r>
      <w:r w:rsidR="004C7EC1">
        <w:t xml:space="preserve">? </w:t>
      </w:r>
      <w:r w:rsidR="004C7EC1" w:rsidRPr="005A4A47">
        <w:rPr>
          <w:vertAlign w:val="superscript"/>
        </w:rPr>
        <w:t>6</w:t>
      </w:r>
      <w:r w:rsidR="004C7EC1">
        <w:t xml:space="preserve">And now you know </w:t>
      </w:r>
      <w:r w:rsidR="00A4042D">
        <w:t>for a fact</w:t>
      </w:r>
      <w:r w:rsidR="00A5353E">
        <w:t xml:space="preserve"> </w:t>
      </w:r>
      <w:r w:rsidR="00376D83">
        <w:t>the thing that restrains him from being revealed in his own time</w:t>
      </w:r>
      <w:r w:rsidR="00A31B8A" w:rsidRPr="005A4A47">
        <w:rPr>
          <w:vertAlign w:val="superscript"/>
        </w:rPr>
        <w:t>[B</w:t>
      </w:r>
      <w:r w:rsidR="00376D83" w:rsidRPr="005A4A47">
        <w:rPr>
          <w:vertAlign w:val="superscript"/>
        </w:rPr>
        <w:t>]</w:t>
      </w:r>
      <w:r w:rsidR="00376D83">
        <w:t xml:space="preserve">. </w:t>
      </w:r>
      <w:r w:rsidR="00376D83" w:rsidRPr="005A4A47">
        <w:rPr>
          <w:vertAlign w:val="superscript"/>
        </w:rPr>
        <w:t>7</w:t>
      </w:r>
      <w:r w:rsidR="00376D83">
        <w:t>In fact</w:t>
      </w:r>
      <w:r w:rsidR="004C7EC1">
        <w:t xml:space="preserve"> the mystery of </w:t>
      </w:r>
      <w:r w:rsidR="00D77376">
        <w:rPr>
          <w:i/>
        </w:rPr>
        <w:t xml:space="preserve">this </w:t>
      </w:r>
      <w:r w:rsidR="00D77376">
        <w:t>l</w:t>
      </w:r>
      <w:r w:rsidR="004C7EC1">
        <w:t>awless</w:t>
      </w:r>
      <w:r w:rsidR="00D77376">
        <w:t>ness</w:t>
      </w:r>
      <w:r w:rsidR="00AA7768" w:rsidRPr="005A4A47">
        <w:rPr>
          <w:vertAlign w:val="superscript"/>
        </w:rPr>
        <w:t>[c]</w:t>
      </w:r>
      <w:r w:rsidR="004C7EC1">
        <w:t xml:space="preserve"> </w:t>
      </w:r>
      <w:r w:rsidR="00A046E2">
        <w:t xml:space="preserve">is </w:t>
      </w:r>
      <w:r w:rsidR="004C7EC1">
        <w:t xml:space="preserve">already </w:t>
      </w:r>
      <w:r w:rsidR="00004764">
        <w:t>in</w:t>
      </w:r>
      <w:r w:rsidR="004C7EC1">
        <w:t xml:space="preserve"> action, </w:t>
      </w:r>
      <w:r w:rsidR="00D77376">
        <w:t>it’s just that</w:t>
      </w:r>
      <w:r w:rsidR="004C7EC1">
        <w:t xml:space="preserve"> </w:t>
      </w:r>
      <w:r w:rsidR="004C299F">
        <w:t>he who</w:t>
      </w:r>
      <w:r w:rsidR="00D77376">
        <w:t xml:space="preserve"> restrains</w:t>
      </w:r>
      <w:r w:rsidR="00AA7768" w:rsidRPr="005A4A47">
        <w:rPr>
          <w:vertAlign w:val="superscript"/>
        </w:rPr>
        <w:t>[d</w:t>
      </w:r>
      <w:r w:rsidR="00E27806" w:rsidRPr="005A4A47">
        <w:rPr>
          <w:vertAlign w:val="superscript"/>
        </w:rPr>
        <w:t>]</w:t>
      </w:r>
      <w:r w:rsidR="004C7EC1">
        <w:t xml:space="preserve"> </w:t>
      </w:r>
      <w:r w:rsidR="00D77376">
        <w:rPr>
          <w:i/>
        </w:rPr>
        <w:t xml:space="preserve">him from being revealed </w:t>
      </w:r>
      <w:r w:rsidR="00D77376">
        <w:t xml:space="preserve">at the moment </w:t>
      </w:r>
      <w:r w:rsidR="00D77376">
        <w:rPr>
          <w:i/>
        </w:rPr>
        <w:t xml:space="preserve">will continue to do so </w:t>
      </w:r>
      <w:r w:rsidR="004C7EC1">
        <w:t xml:space="preserve">until </w:t>
      </w:r>
      <w:r w:rsidR="00A4042D">
        <w:t>he</w:t>
      </w:r>
      <w:r w:rsidR="00D77376">
        <w:t xml:space="preserve"> </w:t>
      </w:r>
      <w:r w:rsidR="006E6673">
        <w:t xml:space="preserve">happens to disappear from the middle </w:t>
      </w:r>
      <w:r w:rsidR="006E6673" w:rsidRPr="00836204">
        <w:rPr>
          <w:i/>
        </w:rPr>
        <w:t>of it</w:t>
      </w:r>
      <w:r w:rsidR="008A6A4D" w:rsidRPr="00836204">
        <w:rPr>
          <w:i/>
        </w:rPr>
        <w:t xml:space="preserve"> all</w:t>
      </w:r>
      <w:r w:rsidR="000B06B5">
        <w:t>;</w:t>
      </w:r>
      <w:r w:rsidR="004C7EC1">
        <w:t xml:space="preserve"> </w:t>
      </w:r>
      <w:r w:rsidR="004C7EC1" w:rsidRPr="005A4A47">
        <w:rPr>
          <w:vertAlign w:val="superscript"/>
        </w:rPr>
        <w:t>8</w:t>
      </w:r>
      <w:r w:rsidR="000B06B5">
        <w:t>a</w:t>
      </w:r>
      <w:r w:rsidR="0070253C">
        <w:t>nd then</w:t>
      </w:r>
      <w:r w:rsidR="00435000">
        <w:t xml:space="preserve"> the Lawless-O</w:t>
      </w:r>
      <w:r w:rsidR="0070253C">
        <w:t>ne will be revealed, whom the Lord Jesus wil</w:t>
      </w:r>
      <w:r w:rsidR="0009310F">
        <w:t>l put to death by</w:t>
      </w:r>
      <w:r w:rsidR="0070253C">
        <w:t xml:space="preserve"> </w:t>
      </w:r>
      <w:r w:rsidR="00CB595C">
        <w:t xml:space="preserve">blowing </w:t>
      </w:r>
      <w:r w:rsidR="00CB595C">
        <w:rPr>
          <w:i/>
        </w:rPr>
        <w:t>on him</w:t>
      </w:r>
      <w:r w:rsidR="0009310F" w:rsidRPr="005A4A47">
        <w:rPr>
          <w:vertAlign w:val="superscript"/>
        </w:rPr>
        <w:t>[e]</w:t>
      </w:r>
      <w:r w:rsidR="0070253C">
        <w:t xml:space="preserve"> and </w:t>
      </w:r>
      <w:r w:rsidR="004320AB">
        <w:t xml:space="preserve">will </w:t>
      </w:r>
      <w:r w:rsidR="0070253C">
        <w:t>annihilate</w:t>
      </w:r>
      <w:r w:rsidR="004320AB">
        <w:t xml:space="preserve"> </w:t>
      </w:r>
      <w:r w:rsidR="004320AB">
        <w:rPr>
          <w:i/>
        </w:rPr>
        <w:t xml:space="preserve">him </w:t>
      </w:r>
      <w:r w:rsidR="004320AB">
        <w:t xml:space="preserve">by the outward show of </w:t>
      </w:r>
      <w:r w:rsidR="007F38C0">
        <w:t xml:space="preserve">the </w:t>
      </w:r>
      <w:r w:rsidR="004320AB">
        <w:t xml:space="preserve">brilliant splendor of his </w:t>
      </w:r>
      <w:r w:rsidR="00435000">
        <w:t xml:space="preserve">coming, </w:t>
      </w:r>
      <w:r w:rsidR="00435000" w:rsidRPr="005A4A47">
        <w:rPr>
          <w:vertAlign w:val="superscript"/>
        </w:rPr>
        <w:t>9</w:t>
      </w:r>
      <w:r w:rsidR="001D4765" w:rsidRPr="001D4765">
        <w:rPr>
          <w:i/>
        </w:rPr>
        <w:t>he</w:t>
      </w:r>
      <w:r w:rsidR="001D4765">
        <w:t xml:space="preserve"> whose coming</w:t>
      </w:r>
      <w:r w:rsidR="0070253C">
        <w:t xml:space="preserve"> is </w:t>
      </w:r>
      <w:r w:rsidR="001D4765">
        <w:t>a reflection of Satan in action with</w:t>
      </w:r>
      <w:r w:rsidR="0070253C">
        <w:t xml:space="preserve"> all</w:t>
      </w:r>
      <w:r w:rsidR="008B6163">
        <w:t xml:space="preserve"> </w:t>
      </w:r>
      <w:r w:rsidR="001D4765">
        <w:rPr>
          <w:i/>
        </w:rPr>
        <w:t xml:space="preserve">sorts of </w:t>
      </w:r>
      <w:r w:rsidR="0002330C">
        <w:t xml:space="preserve">phony </w:t>
      </w:r>
      <w:r w:rsidR="0070253C">
        <w:t>power</w:t>
      </w:r>
      <w:r w:rsidR="001D4765">
        <w:t>,</w:t>
      </w:r>
      <w:r w:rsidR="0070253C">
        <w:t xml:space="preserve"> signs</w:t>
      </w:r>
      <w:r w:rsidR="001D4765">
        <w:t>,</w:t>
      </w:r>
      <w:r w:rsidR="0002330C">
        <w:t xml:space="preserve"> and wonders (i.e., miracles; miracles for the purpose of proving one’s legitimacy; </w:t>
      </w:r>
      <w:r w:rsidR="008F4EBD">
        <w:t xml:space="preserve">awe-inspiring </w:t>
      </w:r>
      <w:r w:rsidR="0002330C">
        <w:t>miracles)</w:t>
      </w:r>
      <w:r w:rsidR="0070253C">
        <w:t xml:space="preserve"> </w:t>
      </w:r>
      <w:r w:rsidR="0070253C" w:rsidRPr="005A4A47">
        <w:rPr>
          <w:vertAlign w:val="superscript"/>
        </w:rPr>
        <w:t>10</w:t>
      </w:r>
      <w:r w:rsidR="0070253C">
        <w:t xml:space="preserve">and </w:t>
      </w:r>
      <w:r w:rsidR="008523DE">
        <w:t xml:space="preserve">with every kind of </w:t>
      </w:r>
      <w:r w:rsidR="004E43B6">
        <w:t>self-</w:t>
      </w:r>
      <w:r w:rsidR="00AE59C4">
        <w:t>delusion</w:t>
      </w:r>
      <w:r w:rsidR="00AE59C4" w:rsidRPr="005A4A47">
        <w:rPr>
          <w:vertAlign w:val="superscript"/>
        </w:rPr>
        <w:t>[f]</w:t>
      </w:r>
      <w:r w:rsidR="008523DE">
        <w:t xml:space="preserve"> which has </w:t>
      </w:r>
      <w:r w:rsidR="0070253C">
        <w:t>unrighteousness</w:t>
      </w:r>
      <w:r w:rsidR="008523DE">
        <w:t xml:space="preserve"> as its source </w:t>
      </w:r>
      <w:r w:rsidR="0076014A">
        <w:t>by</w:t>
      </w:r>
      <w:r w:rsidR="008523DE">
        <w:t xml:space="preserve"> those following a trajectory of perdition</w:t>
      </w:r>
      <w:r w:rsidR="0070253C">
        <w:t xml:space="preserve">, </w:t>
      </w:r>
      <w:r w:rsidR="0076014A">
        <w:t>because</w:t>
      </w:r>
      <w:r w:rsidR="0070253C">
        <w:t xml:space="preserve"> </w:t>
      </w:r>
      <w:r w:rsidR="008523DE">
        <w:t>they</w:t>
      </w:r>
      <w:r w:rsidR="0070253C">
        <w:t xml:space="preserve"> didn’t receive</w:t>
      </w:r>
      <w:r w:rsidR="000762BF">
        <w:t xml:space="preserve"> the love of the truth </w:t>
      </w:r>
      <w:r w:rsidR="008523DE">
        <w:t>resulting in their being saved (i.e., spared damnation)</w:t>
      </w:r>
      <w:r w:rsidR="000762BF">
        <w:t xml:space="preserve">. </w:t>
      </w:r>
      <w:r w:rsidR="000762BF" w:rsidRPr="005A4A47">
        <w:rPr>
          <w:vertAlign w:val="superscript"/>
        </w:rPr>
        <w:t>11</w:t>
      </w:r>
      <w:r w:rsidR="000762BF">
        <w:t>And becau</w:t>
      </w:r>
      <w:r w:rsidR="00DC3C50">
        <w:t xml:space="preserve">se of this God will send them an activity </w:t>
      </w:r>
      <w:r w:rsidR="000762BF">
        <w:t xml:space="preserve">of deception </w:t>
      </w:r>
      <w:r w:rsidR="004E43B6">
        <w:t>with the goal of and resulting in</w:t>
      </w:r>
      <w:r w:rsidR="000762BF">
        <w:t xml:space="preserve"> their believing in </w:t>
      </w:r>
      <w:r w:rsidR="004E43B6">
        <w:t>the lie</w:t>
      </w:r>
      <w:r w:rsidR="000762BF">
        <w:t xml:space="preserve">, </w:t>
      </w:r>
      <w:r w:rsidR="000762BF" w:rsidRPr="005A4A47">
        <w:rPr>
          <w:vertAlign w:val="superscript"/>
        </w:rPr>
        <w:t>12</w:t>
      </w:r>
      <w:r w:rsidR="000762BF">
        <w:t xml:space="preserve">so that he </w:t>
      </w:r>
      <w:r w:rsidR="002F1D47">
        <w:t>w</w:t>
      </w:r>
      <w:r w:rsidR="004E43B6">
        <w:t>ould</w:t>
      </w:r>
      <w:r w:rsidR="000762BF">
        <w:t xml:space="preserve"> </w:t>
      </w:r>
      <w:r w:rsidR="002F1D47">
        <w:rPr>
          <w:i/>
        </w:rPr>
        <w:t xml:space="preserve">be given the opportunity to </w:t>
      </w:r>
      <w:r w:rsidR="000762BF">
        <w:t xml:space="preserve">judge </w:t>
      </w:r>
      <w:r w:rsidR="004E43B6">
        <w:t xml:space="preserve">every person who hasn’t believed </w:t>
      </w:r>
      <w:r w:rsidR="000762BF">
        <w:t xml:space="preserve">in the truth </w:t>
      </w:r>
      <w:r w:rsidR="004E43B6">
        <w:t xml:space="preserve">but </w:t>
      </w:r>
      <w:r w:rsidR="002F1D47">
        <w:t>has</w:t>
      </w:r>
      <w:r w:rsidR="004E43B6">
        <w:t xml:space="preserve"> preferred</w:t>
      </w:r>
      <w:r w:rsidR="000762BF">
        <w:t xml:space="preserve"> </w:t>
      </w:r>
      <w:r w:rsidR="000762BF">
        <w:rPr>
          <w:i/>
        </w:rPr>
        <w:t xml:space="preserve">to believe </w:t>
      </w:r>
      <w:r w:rsidR="000762BF">
        <w:t>in the unrighteousness</w:t>
      </w:r>
      <w:r w:rsidR="00073B8A">
        <w:t xml:space="preserve"> </w:t>
      </w:r>
      <w:r w:rsidR="00073B8A">
        <w:rPr>
          <w:i/>
        </w:rPr>
        <w:t>of the lie</w:t>
      </w:r>
      <w:r w:rsidR="004E43B6">
        <w:t xml:space="preserve"> instead</w:t>
      </w:r>
      <w:r w:rsidR="000762BF">
        <w:t>.</w:t>
      </w:r>
    </w:p>
    <w:p w:rsidR="000762BF" w:rsidRPr="00C22C11" w:rsidRDefault="000762BF" w:rsidP="00C9589F">
      <w:pPr>
        <w:pStyle w:val="verses-narrative"/>
      </w:pPr>
      <w:r w:rsidRPr="005A4A47">
        <w:rPr>
          <w:vertAlign w:val="superscript"/>
        </w:rPr>
        <w:t>13</w:t>
      </w:r>
      <w:r>
        <w:t>But we ought to thank G</w:t>
      </w:r>
      <w:r w:rsidR="007B132C">
        <w:t>od for you all the time, comrades</w:t>
      </w:r>
      <w:r w:rsidR="008A15B6">
        <w:t xml:space="preserve">, </w:t>
      </w:r>
      <w:r w:rsidR="008A15B6">
        <w:rPr>
          <w:i/>
        </w:rPr>
        <w:t>you</w:t>
      </w:r>
      <w:r w:rsidR="002F1D47">
        <w:t xml:space="preserve"> </w:t>
      </w:r>
      <w:r w:rsidR="007F0856">
        <w:t>who are loved by</w:t>
      </w:r>
      <w:r w:rsidR="007B132C">
        <w:t xml:space="preserve"> the Lord, because </w:t>
      </w:r>
      <w:r w:rsidR="00B70D9E">
        <w:t xml:space="preserve">God </w:t>
      </w:r>
      <w:r w:rsidR="00C22C11">
        <w:t>chose you</w:t>
      </w:r>
      <w:r w:rsidR="001C6781">
        <w:t>,</w:t>
      </w:r>
      <w:r w:rsidR="00C22C11">
        <w:t xml:space="preserve"> </w:t>
      </w:r>
      <w:r w:rsidR="000F1AA7">
        <w:rPr>
          <w:i/>
        </w:rPr>
        <w:t xml:space="preserve">His </w:t>
      </w:r>
      <w:r w:rsidR="00B70D9E">
        <w:t>crème de la crème</w:t>
      </w:r>
      <w:r w:rsidR="00B70D9E" w:rsidRPr="005A4A47">
        <w:rPr>
          <w:vertAlign w:val="superscript"/>
        </w:rPr>
        <w:t>[g]</w:t>
      </w:r>
      <w:r w:rsidR="001C6781">
        <w:t>,</w:t>
      </w:r>
      <w:r w:rsidR="00C22C11">
        <w:t xml:space="preserve"> </w:t>
      </w:r>
      <w:r w:rsidR="00FE59E7">
        <w:t>to</w:t>
      </w:r>
      <w:r w:rsidR="00C22C11">
        <w:t xml:space="preserve"> salvation</w:t>
      </w:r>
      <w:r w:rsidR="00671342">
        <w:t xml:space="preserve"> (i.e., being spared spiritual and physical destruction)</w:t>
      </w:r>
      <w:r w:rsidR="00C22C11">
        <w:t xml:space="preserve"> in </w:t>
      </w:r>
      <w:r w:rsidR="00C22C11">
        <w:rPr>
          <w:i/>
        </w:rPr>
        <w:t xml:space="preserve">the </w:t>
      </w:r>
      <w:r w:rsidR="00C22C11">
        <w:t xml:space="preserve">Holy Spirit and in </w:t>
      </w:r>
      <w:r w:rsidR="00C22C11">
        <w:rPr>
          <w:i/>
        </w:rPr>
        <w:t xml:space="preserve">the </w:t>
      </w:r>
      <w:r w:rsidR="00FE59E7">
        <w:t>true faith.</w:t>
      </w:r>
      <w:r w:rsidR="00C22C11">
        <w:t xml:space="preserve"> </w:t>
      </w:r>
      <w:r w:rsidR="00C22C11" w:rsidRPr="005A4A47">
        <w:rPr>
          <w:vertAlign w:val="superscript"/>
        </w:rPr>
        <w:t>14</w:t>
      </w:r>
      <w:r w:rsidR="00FE59E7">
        <w:t>With this ends in mind,</w:t>
      </w:r>
      <w:r w:rsidR="00E06A26">
        <w:t xml:space="preserve"> he called you through our Gospel </w:t>
      </w:r>
      <w:r w:rsidR="00A815A1">
        <w:t>(i.e. our message) to</w:t>
      </w:r>
      <w:r w:rsidR="00E06A26">
        <w:t xml:space="preserve"> </w:t>
      </w:r>
      <w:r w:rsidR="00FE59E7">
        <w:rPr>
          <w:i/>
        </w:rPr>
        <w:t>the</w:t>
      </w:r>
      <w:r w:rsidR="00E06A26">
        <w:t xml:space="preserve"> acquisition of </w:t>
      </w:r>
      <w:r w:rsidR="00FE59E7">
        <w:rPr>
          <w:i/>
        </w:rPr>
        <w:t xml:space="preserve">the same type of </w:t>
      </w:r>
      <w:r w:rsidR="00E06A26">
        <w:t xml:space="preserve">glory </w:t>
      </w:r>
      <w:r w:rsidR="003602A1" w:rsidRPr="003602A1">
        <w:rPr>
          <w:i/>
        </w:rPr>
        <w:t>as</w:t>
      </w:r>
      <w:r w:rsidR="003602A1">
        <w:t xml:space="preserve"> </w:t>
      </w:r>
      <w:r w:rsidR="00E06A26">
        <w:t>our Lord Jesus Christ</w:t>
      </w:r>
      <w:r w:rsidR="003602A1">
        <w:t xml:space="preserve"> </w:t>
      </w:r>
      <w:r w:rsidR="003602A1">
        <w:rPr>
          <w:i/>
        </w:rPr>
        <w:t>has</w:t>
      </w:r>
      <w:r w:rsidR="00E06A26">
        <w:t xml:space="preserve">. </w:t>
      </w:r>
      <w:r w:rsidR="00E06A26" w:rsidRPr="005A4A47">
        <w:rPr>
          <w:vertAlign w:val="superscript"/>
        </w:rPr>
        <w:t>15</w:t>
      </w:r>
      <w:r w:rsidR="00E06A26">
        <w:t xml:space="preserve">So then, comrades, stand and </w:t>
      </w:r>
      <w:r w:rsidR="00FE59E7">
        <w:t xml:space="preserve">keep </w:t>
      </w:r>
      <w:r w:rsidR="00E06A26">
        <w:t>stand</w:t>
      </w:r>
      <w:r w:rsidR="00FE59E7">
        <w:t>ing</w:t>
      </w:r>
      <w:r w:rsidR="00E06A26">
        <w:t xml:space="preserve"> </w:t>
      </w:r>
      <w:r w:rsidR="003602A1">
        <w:t xml:space="preserve">in </w:t>
      </w:r>
      <w:r w:rsidR="00E06A26">
        <w:t xml:space="preserve">and </w:t>
      </w:r>
      <w:r w:rsidR="003602A1">
        <w:t xml:space="preserve">get ahold of </w:t>
      </w:r>
      <w:r w:rsidR="00294A31">
        <w:t xml:space="preserve">and </w:t>
      </w:r>
      <w:r w:rsidR="003602A1">
        <w:t xml:space="preserve">keep holding onto </w:t>
      </w:r>
      <w:r w:rsidR="00E06A26">
        <w:t xml:space="preserve">the </w:t>
      </w:r>
      <w:r w:rsidR="00752DF2">
        <w:t xml:space="preserve">bylaws, code of conduct, and best-practices </w:t>
      </w:r>
      <w:r w:rsidR="00A00360">
        <w:t>established</w:t>
      </w:r>
      <w:r w:rsidR="00752DF2">
        <w:t xml:space="preserve"> in perpetuity</w:t>
      </w:r>
      <w:r w:rsidR="0029732E" w:rsidRPr="0029732E">
        <w:rPr>
          <w:vertAlign w:val="superscript"/>
        </w:rPr>
        <w:t>[h]</w:t>
      </w:r>
      <w:r w:rsidR="00294A31">
        <w:t xml:space="preserve">, </w:t>
      </w:r>
      <w:r w:rsidR="00E06A26">
        <w:t>whi</w:t>
      </w:r>
      <w:r w:rsidR="003602A1">
        <w:t xml:space="preserve">ch you received whether by a message </w:t>
      </w:r>
      <w:r w:rsidR="003602A1">
        <w:rPr>
          <w:i/>
        </w:rPr>
        <w:t xml:space="preserve">spoken to you in person </w:t>
      </w:r>
      <w:r w:rsidR="00E06A26">
        <w:t xml:space="preserve">or through </w:t>
      </w:r>
      <w:r w:rsidR="003602A1">
        <w:rPr>
          <w:i/>
        </w:rPr>
        <w:t xml:space="preserve">one of </w:t>
      </w:r>
      <w:r w:rsidR="00E06A26">
        <w:t>our letter</w:t>
      </w:r>
      <w:r w:rsidR="003602A1">
        <w:t xml:space="preserve">s. </w:t>
      </w:r>
      <w:r w:rsidR="003602A1" w:rsidRPr="005A4A47">
        <w:rPr>
          <w:vertAlign w:val="superscript"/>
        </w:rPr>
        <w:t>16</w:t>
      </w:r>
      <w:r w:rsidR="003602A1">
        <w:t xml:space="preserve">But our </w:t>
      </w:r>
      <w:r w:rsidR="00E06A26">
        <w:t xml:space="preserve">Lord Jesus Christ </w:t>
      </w:r>
      <w:r w:rsidR="003602A1">
        <w:t xml:space="preserve">himself </w:t>
      </w:r>
      <w:r w:rsidR="00E06A26">
        <w:t xml:space="preserve">and God our Father, Who loved us and gave </w:t>
      </w:r>
      <w:r w:rsidR="003602A1" w:rsidRPr="003602A1">
        <w:rPr>
          <w:i/>
        </w:rPr>
        <w:t>us</w:t>
      </w:r>
      <w:r w:rsidR="003602A1">
        <w:t xml:space="preserve"> everlasting comfort, consolation, </w:t>
      </w:r>
      <w:r w:rsidR="00E06A26">
        <w:t xml:space="preserve">and good hope </w:t>
      </w:r>
      <w:r w:rsidR="003602A1">
        <w:t>by means of</w:t>
      </w:r>
      <w:r w:rsidR="00E06A26">
        <w:t xml:space="preserve"> grace, </w:t>
      </w:r>
      <w:r w:rsidR="00E06A26" w:rsidRPr="005A4A47">
        <w:rPr>
          <w:vertAlign w:val="superscript"/>
        </w:rPr>
        <w:t>17</w:t>
      </w:r>
      <w:r w:rsidR="00E06A26">
        <w:t>will comfort</w:t>
      </w:r>
      <w:r w:rsidR="003602A1">
        <w:t xml:space="preserve"> and console your hearts and cause you to stand in </w:t>
      </w:r>
      <w:r w:rsidR="005A4A47">
        <w:t>every action</w:t>
      </w:r>
      <w:r w:rsidR="00E06A26">
        <w:t xml:space="preserve"> and </w:t>
      </w:r>
      <w:r w:rsidR="005A4A47">
        <w:t xml:space="preserve">in </w:t>
      </w:r>
      <w:r w:rsidR="005A4A47">
        <w:rPr>
          <w:i/>
        </w:rPr>
        <w:t xml:space="preserve">every </w:t>
      </w:r>
      <w:r w:rsidR="00E06A26">
        <w:t xml:space="preserve">good </w:t>
      </w:r>
      <w:r w:rsidR="005A4A47">
        <w:t>affair</w:t>
      </w:r>
      <w:r w:rsidR="00E06A26">
        <w:t>.</w:t>
      </w:r>
    </w:p>
    <w:p w:rsidR="00C9589F" w:rsidRDefault="00C9589F" w:rsidP="00C9589F">
      <w:pPr>
        <w:pStyle w:val="spacer-before-foootnotes"/>
      </w:pPr>
    </w:p>
    <w:p w:rsidR="00C9589F" w:rsidRDefault="00C9589F" w:rsidP="00C9589F">
      <w:pPr>
        <w:pStyle w:val="footnotes-normal"/>
      </w:pPr>
      <w:r w:rsidRPr="005A4A47">
        <w:rPr>
          <w:vertAlign w:val="superscript"/>
        </w:rPr>
        <w:t>[a]</w:t>
      </w:r>
      <w:r w:rsidR="000212BE" w:rsidRPr="005A4A47">
        <w:rPr>
          <w:i/>
        </w:rPr>
        <w:t>comrades</w:t>
      </w:r>
      <w:r w:rsidR="000212BE">
        <w:t xml:space="preserve">…Lit: </w:t>
      </w:r>
      <w:r w:rsidR="000212BE" w:rsidRPr="005A4A47">
        <w:rPr>
          <w:i/>
        </w:rPr>
        <w:t>brothers</w:t>
      </w:r>
    </w:p>
    <w:p w:rsidR="00AD7049" w:rsidRDefault="00AD7049" w:rsidP="00C9589F">
      <w:pPr>
        <w:pStyle w:val="footnotes-normal"/>
      </w:pPr>
      <w:r w:rsidRPr="005A4A47">
        <w:rPr>
          <w:vertAlign w:val="superscript"/>
        </w:rPr>
        <w:t>[b]</w:t>
      </w:r>
      <w:r w:rsidRPr="005A4A47">
        <w:rPr>
          <w:i/>
        </w:rPr>
        <w:t>strong, prevailing attitude</w:t>
      </w:r>
      <w:r>
        <w:t xml:space="preserve">…Lit: </w:t>
      </w:r>
      <w:r w:rsidRPr="005A4A47">
        <w:rPr>
          <w:i/>
        </w:rPr>
        <w:t>spirit</w:t>
      </w:r>
    </w:p>
    <w:p w:rsidR="00AA7768" w:rsidRPr="000B06B5" w:rsidRDefault="00AA7768" w:rsidP="00C9589F">
      <w:pPr>
        <w:pStyle w:val="footnotes-normal"/>
      </w:pPr>
      <w:r w:rsidRPr="005A4A47">
        <w:rPr>
          <w:vertAlign w:val="superscript"/>
        </w:rPr>
        <w:t>[c]</w:t>
      </w:r>
      <w:r w:rsidRPr="000B06B5">
        <w:rPr>
          <w:i/>
        </w:rPr>
        <w:t>this lawlessness</w:t>
      </w:r>
      <w:r>
        <w:t xml:space="preserve">…Lit: </w:t>
      </w:r>
      <w:r w:rsidRPr="000B06B5">
        <w:rPr>
          <w:i/>
        </w:rPr>
        <w:t>the lawlessness</w:t>
      </w:r>
      <w:r w:rsidR="00BA2F75">
        <w:rPr>
          <w:i/>
        </w:rPr>
        <w:t xml:space="preserve"> </w:t>
      </w:r>
      <w:r w:rsidR="00BA2F75">
        <w:t>(</w:t>
      </w:r>
      <w:r w:rsidR="00BA2F75" w:rsidRPr="00BA2F75">
        <w:t>ἀνομία</w:t>
      </w:r>
      <w:r w:rsidR="00BA2F75">
        <w:rPr>
          <w:rFonts w:ascii="Palatino Linotype" w:hAnsi="Palatino Linotype"/>
          <w:color w:val="001320"/>
          <w:sz w:val="26"/>
          <w:szCs w:val="26"/>
          <w:shd w:val="clear" w:color="auto" w:fill="FFFFFF"/>
        </w:rPr>
        <w:t>/</w:t>
      </w:r>
      <w:r w:rsidR="00BA2F75">
        <w:t>Strong’s 458)</w:t>
      </w:r>
      <w:r>
        <w:t xml:space="preserve">. </w:t>
      </w:r>
      <w:r w:rsidR="000B06B5">
        <w:t xml:space="preserve">Gk: </w:t>
      </w:r>
      <w:r w:rsidR="000B06B5" w:rsidRPr="000B06B5">
        <w:rPr>
          <w:i/>
        </w:rPr>
        <w:t>anomia</w:t>
      </w:r>
      <w:r w:rsidR="000B06B5">
        <w:t xml:space="preserve"> (feminine). Note that the Gk. w</w:t>
      </w:r>
      <w:r w:rsidR="00435000">
        <w:t>ord for L</w:t>
      </w:r>
      <w:r w:rsidR="000B06B5">
        <w:t>awless-</w:t>
      </w:r>
      <w:r w:rsidR="00435000">
        <w:t>O</w:t>
      </w:r>
      <w:r w:rsidR="000B06B5">
        <w:t xml:space="preserve">ne in v. 7 is </w:t>
      </w:r>
      <w:r w:rsidR="000B06B5">
        <w:rPr>
          <w:i/>
        </w:rPr>
        <w:t xml:space="preserve">anomos </w:t>
      </w:r>
      <w:r w:rsidR="000B06B5">
        <w:t>(masculine). Paul’s making a distinction by using these slightly different words: anomia refers to a quality, w</w:t>
      </w:r>
      <w:r w:rsidR="00CB595C">
        <w:t xml:space="preserve">hereas anomos </w:t>
      </w:r>
      <w:r w:rsidR="00BA2F75">
        <w:t>(</w:t>
      </w:r>
      <w:r w:rsidR="00BA2F75" w:rsidRPr="00BA2F75">
        <w:t>ἄνομος</w:t>
      </w:r>
      <w:r w:rsidR="00BA2F75">
        <w:t xml:space="preserve">/Strong’s 459) </w:t>
      </w:r>
      <w:r w:rsidR="00CB595C">
        <w:t xml:space="preserve">refers to a person, </w:t>
      </w:r>
      <w:r w:rsidR="000B06B5">
        <w:t>the embodiment of these qualities.</w:t>
      </w:r>
    </w:p>
    <w:p w:rsidR="00E27806" w:rsidRDefault="00AA7768" w:rsidP="00C9589F">
      <w:pPr>
        <w:pStyle w:val="footnotes-normal"/>
      </w:pPr>
      <w:r w:rsidRPr="005A4A47">
        <w:rPr>
          <w:vertAlign w:val="superscript"/>
        </w:rPr>
        <w:t>[d</w:t>
      </w:r>
      <w:r w:rsidR="00E27806" w:rsidRPr="005A4A47">
        <w:rPr>
          <w:vertAlign w:val="superscript"/>
        </w:rPr>
        <w:t>]</w:t>
      </w:r>
      <w:r w:rsidR="004C299F">
        <w:rPr>
          <w:i/>
        </w:rPr>
        <w:t>he who</w:t>
      </w:r>
      <w:r w:rsidR="00E27806" w:rsidRPr="005A4A47">
        <w:rPr>
          <w:i/>
        </w:rPr>
        <w:t xml:space="preserve"> restrains</w:t>
      </w:r>
      <w:r w:rsidR="004C299F">
        <w:t>…</w:t>
      </w:r>
      <w:r w:rsidR="00E27806">
        <w:t xml:space="preserve">Gk. </w:t>
      </w:r>
      <w:r w:rsidR="00E27806">
        <w:rPr>
          <w:i/>
        </w:rPr>
        <w:t>o katex</w:t>
      </w:r>
      <w:r w:rsidR="004C299F">
        <w:rPr>
          <w:rFonts w:cstheme="minorHAnsi"/>
          <w:i/>
        </w:rPr>
        <w:t>ō</w:t>
      </w:r>
      <w:r w:rsidR="00E27806">
        <w:rPr>
          <w:i/>
        </w:rPr>
        <w:t>n</w:t>
      </w:r>
      <w:r w:rsidR="00813EB1">
        <w:rPr>
          <w:i/>
        </w:rPr>
        <w:t xml:space="preserve"> </w:t>
      </w:r>
      <w:r w:rsidR="00910D89">
        <w:t>[</w:t>
      </w:r>
      <w:r w:rsidR="00813EB1" w:rsidRPr="00813EB1">
        <w:t>ὁ κατέχων</w:t>
      </w:r>
      <w:r w:rsidR="00910D89">
        <w:t>, (</w:t>
      </w:r>
      <w:r w:rsidR="00910D89" w:rsidRPr="00813EB1">
        <w:t>κατέχων</w:t>
      </w:r>
      <w:r w:rsidR="00813EB1">
        <w:t>/Strong’s 2722)</w:t>
      </w:r>
      <w:r w:rsidR="00910D89">
        <w:t>]</w:t>
      </w:r>
      <w:r w:rsidR="0020600B">
        <w:t xml:space="preserve">. This </w:t>
      </w:r>
      <w:r w:rsidR="004C299F">
        <w:t xml:space="preserve">is not quite the same as what’s in v. 6, which is </w:t>
      </w:r>
      <w:r w:rsidR="004C299F">
        <w:rPr>
          <w:i/>
        </w:rPr>
        <w:t>to katexon</w:t>
      </w:r>
      <w:r w:rsidR="00813EB1">
        <w:rPr>
          <w:i/>
        </w:rPr>
        <w:t xml:space="preserve"> </w:t>
      </w:r>
      <w:r w:rsidR="00813EB1">
        <w:t>(</w:t>
      </w:r>
      <w:r w:rsidR="00813EB1" w:rsidRPr="00813EB1">
        <w:t>τὸ κατέχον</w:t>
      </w:r>
      <w:r w:rsidR="00442259">
        <w:t>, (</w:t>
      </w:r>
      <w:r w:rsidR="00442259" w:rsidRPr="00813EB1">
        <w:t>κατέχον</w:t>
      </w:r>
      <w:r w:rsidR="00813EB1">
        <w:t>/Strong’s 2722)</w:t>
      </w:r>
      <w:r w:rsidR="00442259">
        <w:t>]</w:t>
      </w:r>
      <w:r w:rsidR="004C299F">
        <w:rPr>
          <w:i/>
        </w:rPr>
        <w:t xml:space="preserve">. </w:t>
      </w:r>
      <w:r w:rsidR="004C299F">
        <w:t>Although the definite articles are both neuter</w:t>
      </w:r>
      <w:r w:rsidR="003B3534">
        <w:t>/masculine</w:t>
      </w:r>
      <w:r w:rsidR="004C299F">
        <w:t>, the substantive of the first is masculine while the second in neuter. This suggest that it’s “he who restrains” not “the thing that restrains.” Ref. note of v. 7.</w:t>
      </w:r>
    </w:p>
    <w:p w:rsidR="0009310F" w:rsidRDefault="00CB595C" w:rsidP="00C9589F">
      <w:pPr>
        <w:pStyle w:val="footnotes-normal"/>
      </w:pPr>
      <w:r w:rsidRPr="005A4A47">
        <w:rPr>
          <w:vertAlign w:val="superscript"/>
        </w:rPr>
        <w:t>[e]</w:t>
      </w:r>
      <w:r w:rsidRPr="005A4A47">
        <w:rPr>
          <w:i/>
        </w:rPr>
        <w:t>by blowing on him</w:t>
      </w:r>
      <w:r w:rsidR="0009310F">
        <w:t xml:space="preserve">…Lit: </w:t>
      </w:r>
      <w:r w:rsidRPr="005A4A47">
        <w:rPr>
          <w:i/>
        </w:rPr>
        <w:t xml:space="preserve">by </w:t>
      </w:r>
      <w:r w:rsidR="0009310F" w:rsidRPr="005A4A47">
        <w:rPr>
          <w:i/>
        </w:rPr>
        <w:t>the wind of his mouth</w:t>
      </w:r>
    </w:p>
    <w:p w:rsidR="00AE59C4" w:rsidRDefault="00AE59C4" w:rsidP="00C9589F">
      <w:pPr>
        <w:pStyle w:val="footnotes-normal"/>
      </w:pPr>
      <w:r w:rsidRPr="005A4A47">
        <w:rPr>
          <w:vertAlign w:val="superscript"/>
        </w:rPr>
        <w:t>[f]</w:t>
      </w:r>
      <w:r w:rsidRPr="00AE59C4">
        <w:rPr>
          <w:i/>
        </w:rPr>
        <w:t>self-delusion</w:t>
      </w:r>
      <w:r>
        <w:t xml:space="preserve">…Also: </w:t>
      </w:r>
      <w:r w:rsidRPr="00AE59C4">
        <w:rPr>
          <w:i/>
        </w:rPr>
        <w:t>deceit</w:t>
      </w:r>
      <w:r>
        <w:t>. Same word used in Mark 4:19; ref. note there.</w:t>
      </w:r>
    </w:p>
    <w:p w:rsidR="00B70D9E" w:rsidRDefault="00B70D9E" w:rsidP="00C9589F">
      <w:pPr>
        <w:pStyle w:val="footnotes-normal"/>
      </w:pPr>
      <w:r w:rsidRPr="000C3DE7">
        <w:rPr>
          <w:vertAlign w:val="superscript"/>
        </w:rPr>
        <w:t>[g]</w:t>
      </w:r>
      <w:r w:rsidRPr="000C3DE7">
        <w:rPr>
          <w:i/>
        </w:rPr>
        <w:t>crème de la crème</w:t>
      </w:r>
      <w:r>
        <w:t xml:space="preserve">…Lit: </w:t>
      </w:r>
      <w:r w:rsidRPr="000C3DE7">
        <w:rPr>
          <w:i/>
        </w:rPr>
        <w:t>first-fruits</w:t>
      </w:r>
      <w:r>
        <w:t xml:space="preserve">. Ref. </w:t>
      </w:r>
      <w:r w:rsidR="000F1AA7">
        <w:t>note of Rom. 8:23</w:t>
      </w:r>
      <w:r>
        <w:t>.</w:t>
      </w:r>
    </w:p>
    <w:p w:rsidR="0029732E" w:rsidRPr="00E27806" w:rsidRDefault="0029732E" w:rsidP="00C9589F">
      <w:pPr>
        <w:pStyle w:val="footnotes-normal"/>
      </w:pPr>
      <w:r w:rsidRPr="0029732E">
        <w:rPr>
          <w:vertAlign w:val="superscript"/>
        </w:rPr>
        <w:t>[h]</w:t>
      </w:r>
      <w:r w:rsidR="00752DF2">
        <w:rPr>
          <w:i/>
        </w:rPr>
        <w:t xml:space="preserve">bylaws, code of conduct, and best-practices </w:t>
      </w:r>
      <w:r w:rsidR="00A00360">
        <w:rPr>
          <w:i/>
        </w:rPr>
        <w:t>established</w:t>
      </w:r>
      <w:r w:rsidR="00752DF2">
        <w:rPr>
          <w:i/>
        </w:rPr>
        <w:t xml:space="preserve"> in perpetuity</w:t>
      </w:r>
      <w:r>
        <w:t xml:space="preserve">…Lit: </w:t>
      </w:r>
      <w:r w:rsidRPr="0029732E">
        <w:rPr>
          <w:i/>
        </w:rPr>
        <w:t>traditions</w:t>
      </w:r>
    </w:p>
    <w:p w:rsidR="00920719" w:rsidRDefault="00920719" w:rsidP="00C9589F">
      <w:pPr>
        <w:pStyle w:val="footnotes-normal"/>
      </w:pPr>
    </w:p>
    <w:p w:rsidR="00920719" w:rsidRDefault="00920719" w:rsidP="00C9589F">
      <w:pPr>
        <w:pStyle w:val="footnotes-normal"/>
      </w:pPr>
      <w:r w:rsidRPr="005A4A47">
        <w:rPr>
          <w:vertAlign w:val="superscript"/>
        </w:rPr>
        <w:t>[A]</w:t>
      </w:r>
      <w:r w:rsidRPr="00E06A26">
        <w:rPr>
          <w:i/>
        </w:rPr>
        <w:t>apostasy</w:t>
      </w:r>
      <w:r>
        <w:t>…</w:t>
      </w:r>
      <w:r w:rsidR="003C3A7D">
        <w:t xml:space="preserve">The Gk. word </w:t>
      </w:r>
      <w:r w:rsidR="003C3A7D">
        <w:rPr>
          <w:i/>
        </w:rPr>
        <w:t>apostasia</w:t>
      </w:r>
      <w:r w:rsidR="00813EB1">
        <w:rPr>
          <w:i/>
        </w:rPr>
        <w:t xml:space="preserve"> </w:t>
      </w:r>
      <w:r w:rsidR="00813EB1">
        <w:t>(</w:t>
      </w:r>
      <w:r w:rsidR="00813EB1" w:rsidRPr="00813EB1">
        <w:t>ἀποστασία</w:t>
      </w:r>
      <w:r w:rsidR="00813EB1">
        <w:t>/Strong’s 646)</w:t>
      </w:r>
      <w:r w:rsidR="003C3A7D">
        <w:rPr>
          <w:i/>
        </w:rPr>
        <w:t xml:space="preserve">. </w:t>
      </w:r>
      <w:r>
        <w:t xml:space="preserve">The NASB defines this as “a falling away from the faith.” Some Gk. scholars </w:t>
      </w:r>
      <w:r w:rsidR="0020600B">
        <w:t>disagree with</w:t>
      </w:r>
      <w:r>
        <w:t xml:space="preserve"> this and claim that it means “departure” instead, citing sources such as the </w:t>
      </w:r>
      <w:r>
        <w:rPr>
          <w:i/>
        </w:rPr>
        <w:t xml:space="preserve">Geneva Bible, </w:t>
      </w:r>
      <w:r w:rsidR="0020600B">
        <w:t xml:space="preserve">Tyndale’s translation, </w:t>
      </w:r>
      <w:r>
        <w:t xml:space="preserve">the </w:t>
      </w:r>
      <w:r>
        <w:rPr>
          <w:i/>
        </w:rPr>
        <w:t>Great Bible</w:t>
      </w:r>
      <w:r>
        <w:t xml:space="preserve">, </w:t>
      </w:r>
      <w:r w:rsidR="003C3A7D">
        <w:t xml:space="preserve">Kenneth Wuest, and John Lineberry. Their reasoning for choosing “departure” over “a falling away” is that </w:t>
      </w:r>
      <w:r w:rsidR="003C3A7D">
        <w:rPr>
          <w:i/>
        </w:rPr>
        <w:t>aphist</w:t>
      </w:r>
      <w:r w:rsidR="00813EB1">
        <w:rPr>
          <w:rFonts w:cstheme="minorHAnsi"/>
          <w:i/>
        </w:rPr>
        <w:t>ā</w:t>
      </w:r>
      <w:r w:rsidR="003C3A7D">
        <w:rPr>
          <w:i/>
        </w:rPr>
        <w:t>mi</w:t>
      </w:r>
      <w:r w:rsidR="00813EB1">
        <w:rPr>
          <w:i/>
        </w:rPr>
        <w:t xml:space="preserve"> </w:t>
      </w:r>
      <w:r w:rsidR="00813EB1">
        <w:t>(</w:t>
      </w:r>
      <w:r w:rsidR="00813EB1" w:rsidRPr="00813EB1">
        <w:t>ἀφίστημι</w:t>
      </w:r>
      <w:r w:rsidR="00813EB1">
        <w:t>/Strong’s 868)</w:t>
      </w:r>
      <w:r w:rsidR="003C3A7D">
        <w:rPr>
          <w:i/>
        </w:rPr>
        <w:t xml:space="preserve">, </w:t>
      </w:r>
      <w:r w:rsidR="003C3A7D">
        <w:t xml:space="preserve">the root verb from which apostasia is derived, means </w:t>
      </w:r>
      <w:r w:rsidR="003C3A7D">
        <w:rPr>
          <w:i/>
        </w:rPr>
        <w:t xml:space="preserve">to depart. </w:t>
      </w:r>
      <w:r w:rsidR="003C3A7D">
        <w:t xml:space="preserve">Furthermore, they say that </w:t>
      </w:r>
      <w:r w:rsidR="003C3A7D">
        <w:rPr>
          <w:i/>
        </w:rPr>
        <w:t xml:space="preserve">apostasia </w:t>
      </w:r>
      <w:r w:rsidR="003C3A7D">
        <w:t>(the noun form) only occurs twice in the NT, here in 1 Thess. 2:3 and over in Acts 21:21.</w:t>
      </w:r>
      <w:r w:rsidR="0020600B">
        <w:t xml:space="preserve"> </w:t>
      </w:r>
      <w:r w:rsidR="003C3A7D">
        <w:t xml:space="preserve">Although the context of Acts 21:21 suggests that apostasia means “falling away” rather than “departure,” the critics claim that this isn’t sufficient evidence to negate the core meaning of </w:t>
      </w:r>
      <w:r w:rsidR="00813EB1" w:rsidRPr="00813EB1">
        <w:t>aphist</w:t>
      </w:r>
      <w:r w:rsidR="00813EB1" w:rsidRPr="00813EB1">
        <w:rPr>
          <w:rFonts w:cstheme="minorHAnsi"/>
        </w:rPr>
        <w:t>ā</w:t>
      </w:r>
      <w:r w:rsidR="00813EB1" w:rsidRPr="00813EB1">
        <w:t>mi</w:t>
      </w:r>
      <w:r w:rsidR="003C3A7D">
        <w:t xml:space="preserve">. However, what these dissenters fail to take into consideration is the use of apostasia in the LXX. Apostasia is found in Josh. 22:22; 2 Chron. 29:19; 2 Chron. 33:19; Jer. 2:19. In all four cases, apostasia means “rebellion, unfaithfulness, backsliding.” In other words, it means the same thing as “a falling away from the faith.” </w:t>
      </w:r>
      <w:r w:rsidR="005C18A4">
        <w:t xml:space="preserve">Paul read from the LXX </w:t>
      </w:r>
      <w:r w:rsidR="00F60D5E">
        <w:t xml:space="preserve">frequently and </w:t>
      </w:r>
      <w:r w:rsidR="005C18A4">
        <w:t xml:space="preserve">extensively (it might’ve even been his primary </w:t>
      </w:r>
      <w:r w:rsidR="000956EF">
        <w:t>study-</w:t>
      </w:r>
      <w:r w:rsidR="005C18A4">
        <w:t xml:space="preserve">Bible), and he was familiar with </w:t>
      </w:r>
      <w:r w:rsidR="000956EF">
        <w:t>the occurrences and usages of</w:t>
      </w:r>
      <w:r w:rsidR="005C18A4">
        <w:t xml:space="preserve"> apostasia in these passages and was mimicking its usage here in v. 3. But in any case, b</w:t>
      </w:r>
      <w:r w:rsidR="00F60D5E">
        <w:t>etween the LXX and Acts. 21:21, there are five occurrences of apostasia in the Bible apart from 2:3 here. In f</w:t>
      </w:r>
      <w:r w:rsidR="005C18A4">
        <w:t xml:space="preserve">ive of </w:t>
      </w:r>
      <w:r w:rsidR="00F60D5E">
        <w:t xml:space="preserve">the </w:t>
      </w:r>
      <w:r w:rsidR="005C18A4">
        <w:t>five</w:t>
      </w:r>
      <w:r w:rsidR="00F60D5E">
        <w:t xml:space="preserve"> occurrences—100% of the time—the meaning of apostasia is </w:t>
      </w:r>
      <w:r w:rsidR="005C18A4">
        <w:t xml:space="preserve">“a falling away from the faith.” </w:t>
      </w:r>
      <w:r w:rsidR="00F60D5E">
        <w:t>The sixth must mean the same also</w:t>
      </w:r>
      <w:r w:rsidR="000956EF">
        <w:t>, the one here in v. 3</w:t>
      </w:r>
      <w:r w:rsidR="005C18A4">
        <w:t>.</w:t>
      </w:r>
    </w:p>
    <w:p w:rsidR="00A31B8A" w:rsidRPr="00FB4B29" w:rsidRDefault="00A31B8A" w:rsidP="00C9589F">
      <w:pPr>
        <w:pStyle w:val="footnotes-normal"/>
      </w:pPr>
      <w:r w:rsidRPr="005A4A47">
        <w:rPr>
          <w:vertAlign w:val="superscript"/>
        </w:rPr>
        <w:t>[B]</w:t>
      </w:r>
      <w:r w:rsidRPr="00376D83">
        <w:rPr>
          <w:i/>
        </w:rPr>
        <w:t>the thing that restrains him from being revealed in his own time</w:t>
      </w:r>
      <w:r>
        <w:t xml:space="preserve">…Lit: </w:t>
      </w:r>
      <w:r w:rsidRPr="00376D83">
        <w:rPr>
          <w:i/>
        </w:rPr>
        <w:t>the restraint for him to be revealed in his</w:t>
      </w:r>
      <w:r>
        <w:t xml:space="preserve"> [or </w:t>
      </w:r>
      <w:r w:rsidRPr="00376D83">
        <w:rPr>
          <w:i/>
        </w:rPr>
        <w:t>its</w:t>
      </w:r>
      <w:r>
        <w:t xml:space="preserve">] </w:t>
      </w:r>
      <w:r w:rsidRPr="00376D83">
        <w:rPr>
          <w:i/>
        </w:rPr>
        <w:t>own time</w:t>
      </w:r>
      <w:r>
        <w:rPr>
          <w:i/>
        </w:rPr>
        <w:t xml:space="preserve">. </w:t>
      </w:r>
      <w:r>
        <w:t>The “thing t</w:t>
      </w:r>
      <w:r w:rsidR="004C299F">
        <w:t xml:space="preserve">hat restrains” </w:t>
      </w:r>
      <w:r>
        <w:t xml:space="preserve">in v. 7 is the Gk. </w:t>
      </w:r>
      <w:r w:rsidRPr="00A31B8A">
        <w:rPr>
          <w:i/>
        </w:rPr>
        <w:t>to katexon</w:t>
      </w:r>
      <w:r w:rsidR="00E27806">
        <w:rPr>
          <w:i/>
        </w:rPr>
        <w:t xml:space="preserve"> </w:t>
      </w:r>
      <w:r w:rsidR="00E27806">
        <w:t xml:space="preserve">(a form of </w:t>
      </w:r>
      <w:r w:rsidR="00E27806">
        <w:rPr>
          <w:i/>
        </w:rPr>
        <w:t>o katexon</w:t>
      </w:r>
      <w:r w:rsidR="00E27806">
        <w:t>)</w:t>
      </w:r>
      <w:r w:rsidR="00F60D5E">
        <w:t>, where</w:t>
      </w:r>
      <w:r w:rsidR="003E0524">
        <w:t xml:space="preserve"> </w:t>
      </w:r>
      <w:r w:rsidR="003E0524">
        <w:rPr>
          <w:i/>
        </w:rPr>
        <w:t xml:space="preserve">to </w:t>
      </w:r>
      <w:r w:rsidR="003E0524">
        <w:t>is the neuter definite article and</w:t>
      </w:r>
      <w:r w:rsidR="00F60D5E">
        <w:t xml:space="preserve"> </w:t>
      </w:r>
      <w:r w:rsidR="00F60D5E">
        <w:rPr>
          <w:i/>
        </w:rPr>
        <w:t xml:space="preserve">katexon </w:t>
      </w:r>
      <w:r w:rsidR="00F60D5E">
        <w:t xml:space="preserve">is the </w:t>
      </w:r>
      <w:r w:rsidR="004C299F">
        <w:t xml:space="preserve">neuter </w:t>
      </w:r>
      <w:r w:rsidR="00F60D5E">
        <w:t xml:space="preserve">participle form of the verb </w:t>
      </w:r>
      <w:r w:rsidR="00F60D5E">
        <w:rPr>
          <w:i/>
        </w:rPr>
        <w:t>katex</w:t>
      </w:r>
      <w:r w:rsidR="00F60D5E">
        <w:rPr>
          <w:rFonts w:cstheme="minorHAnsi"/>
          <w:i/>
        </w:rPr>
        <w:t>ō</w:t>
      </w:r>
      <w:r w:rsidR="00813EB1">
        <w:rPr>
          <w:rFonts w:cstheme="minorHAnsi"/>
          <w:i/>
        </w:rPr>
        <w:t xml:space="preserve"> </w:t>
      </w:r>
      <w:r w:rsidR="00813EB1">
        <w:rPr>
          <w:rFonts w:cstheme="minorHAnsi"/>
        </w:rPr>
        <w:t>(</w:t>
      </w:r>
      <w:r w:rsidR="00813EB1">
        <w:t>κατέχω/Strong’s 2722)</w:t>
      </w:r>
      <w:r w:rsidR="00F60D5E">
        <w:rPr>
          <w:i/>
        </w:rPr>
        <w:t xml:space="preserve">, </w:t>
      </w:r>
      <w:r w:rsidR="00F60D5E">
        <w:t xml:space="preserve">which literally means </w:t>
      </w:r>
      <w:r w:rsidR="004C299F">
        <w:rPr>
          <w:i/>
        </w:rPr>
        <w:t>to have down upon.</w:t>
      </w:r>
    </w:p>
    <w:p w:rsidR="00C9589F" w:rsidRDefault="00C9589F" w:rsidP="00C9589F">
      <w:pPr>
        <w:pStyle w:val="spacer-before-chapter"/>
      </w:pPr>
    </w:p>
    <w:p w:rsidR="00785318" w:rsidRDefault="00785318" w:rsidP="00785318">
      <w:pPr>
        <w:pStyle w:val="Heading2"/>
      </w:pPr>
      <w:r>
        <w:t>2 Thess. Chapter 3</w:t>
      </w:r>
    </w:p>
    <w:p w:rsidR="00785318" w:rsidRDefault="00785318" w:rsidP="00785318">
      <w:pPr>
        <w:pStyle w:val="verses-narrative"/>
      </w:pPr>
      <w:r w:rsidRPr="002B5486">
        <w:rPr>
          <w:vertAlign w:val="superscript"/>
        </w:rPr>
        <w:t>1</w:t>
      </w:r>
      <w:r w:rsidR="00AF6C14">
        <w:t>In conclusion, pray for us, comrades</w:t>
      </w:r>
      <w:r w:rsidR="000A2FF7" w:rsidRPr="002B5486">
        <w:rPr>
          <w:vertAlign w:val="superscript"/>
        </w:rPr>
        <w:t>[a]</w:t>
      </w:r>
      <w:r w:rsidR="00AF6C14">
        <w:t xml:space="preserve">, so that the word of the Lord would </w:t>
      </w:r>
      <w:r w:rsidR="00190E77">
        <w:t>spread rapidly</w:t>
      </w:r>
      <w:r w:rsidR="00190E77" w:rsidRPr="002B5486">
        <w:rPr>
          <w:vertAlign w:val="superscript"/>
        </w:rPr>
        <w:t>[b]</w:t>
      </w:r>
      <w:r w:rsidR="00190E77">
        <w:t xml:space="preserve"> </w:t>
      </w:r>
      <w:r w:rsidR="00AF6C14">
        <w:t xml:space="preserve">and would be glorified just as </w:t>
      </w:r>
      <w:r w:rsidR="00190E77">
        <w:t>it did with you</w:t>
      </w:r>
      <w:r w:rsidR="00AF6C14">
        <w:t xml:space="preserve"> </w:t>
      </w:r>
      <w:r w:rsidR="00AF6C14" w:rsidRPr="002B5486">
        <w:rPr>
          <w:vertAlign w:val="superscript"/>
        </w:rPr>
        <w:t>2</w:t>
      </w:r>
      <w:r w:rsidR="00AF6C14">
        <w:t xml:space="preserve">and that we </w:t>
      </w:r>
      <w:r w:rsidR="00190E77">
        <w:t>would</w:t>
      </w:r>
      <w:r w:rsidR="00AF6C14">
        <w:t xml:space="preserve"> be rescued from </w:t>
      </w:r>
      <w:r w:rsidR="000B2C46">
        <w:t>the perverse</w:t>
      </w:r>
      <w:r w:rsidR="000B2C46" w:rsidRPr="002B5486">
        <w:rPr>
          <w:vertAlign w:val="superscript"/>
        </w:rPr>
        <w:t>[c]</w:t>
      </w:r>
      <w:r w:rsidR="000B2C46">
        <w:t xml:space="preserve"> and wicked people </w:t>
      </w:r>
      <w:r w:rsidR="000B2C46">
        <w:rPr>
          <w:i/>
        </w:rPr>
        <w:t>who resist us</w:t>
      </w:r>
      <w:r w:rsidR="00BB3748">
        <w:t>:</w:t>
      </w:r>
      <w:r w:rsidR="000B2C46">
        <w:t xml:space="preserve"> not everyone </w:t>
      </w:r>
      <w:r w:rsidR="00E71F2B">
        <w:rPr>
          <w:i/>
        </w:rPr>
        <w:t>follows</w:t>
      </w:r>
      <w:r w:rsidR="000B2C46">
        <w:rPr>
          <w:i/>
        </w:rPr>
        <w:t xml:space="preserve"> </w:t>
      </w:r>
      <w:r w:rsidR="000B2C46">
        <w:t xml:space="preserve">the Faith, you see. </w:t>
      </w:r>
      <w:r w:rsidR="000B2C46" w:rsidRPr="002B5486">
        <w:rPr>
          <w:vertAlign w:val="superscript"/>
        </w:rPr>
        <w:t>3</w:t>
      </w:r>
      <w:r w:rsidR="000B2C46">
        <w:t xml:space="preserve">But the Lord is faithful, who will cause us to stand and </w:t>
      </w:r>
      <w:r w:rsidR="00294A31">
        <w:t xml:space="preserve">will </w:t>
      </w:r>
      <w:r w:rsidR="000B2C46">
        <w:t xml:space="preserve">guard us from the Evil One. </w:t>
      </w:r>
      <w:r w:rsidR="000B2C46" w:rsidRPr="002B5486">
        <w:rPr>
          <w:vertAlign w:val="superscript"/>
        </w:rPr>
        <w:t>4</w:t>
      </w:r>
      <w:r w:rsidR="003B0C51">
        <w:t xml:space="preserve">I’ve reached the point where I’m convinced in </w:t>
      </w:r>
      <w:r w:rsidR="003B0C51">
        <w:rPr>
          <w:i/>
        </w:rPr>
        <w:t xml:space="preserve">the </w:t>
      </w:r>
      <w:r w:rsidR="003B0C51">
        <w:t xml:space="preserve">Lord </w:t>
      </w:r>
      <w:r w:rsidR="00BB3748">
        <w:rPr>
          <w:i/>
        </w:rPr>
        <w:t xml:space="preserve">of good things </w:t>
      </w:r>
      <w:r w:rsidR="00BB3748">
        <w:t>where you’re concerned</w:t>
      </w:r>
      <w:r w:rsidR="003B0C51">
        <w:t xml:space="preserve">, because you are doing and will do what </w:t>
      </w:r>
      <w:r w:rsidR="0061209A">
        <w:t>we</w:t>
      </w:r>
      <w:r w:rsidR="003B0C51">
        <w:t xml:space="preserve"> charged you with. </w:t>
      </w:r>
      <w:r w:rsidR="003B0C51" w:rsidRPr="002B5486">
        <w:rPr>
          <w:vertAlign w:val="superscript"/>
        </w:rPr>
        <w:t>5</w:t>
      </w:r>
      <w:r w:rsidR="0061209A">
        <w:t>May t</w:t>
      </w:r>
      <w:r w:rsidR="003B0C51">
        <w:t xml:space="preserve">he Lord </w:t>
      </w:r>
      <w:r w:rsidR="0061209A">
        <w:t>direct your hearts to the love of God and to the steadfastness</w:t>
      </w:r>
      <w:r w:rsidR="003D0C4F">
        <w:t xml:space="preserve"> and endurance</w:t>
      </w:r>
      <w:r w:rsidR="0061209A">
        <w:t xml:space="preserve"> of Christ.</w:t>
      </w:r>
    </w:p>
    <w:p w:rsidR="00CB1698" w:rsidRDefault="0061209A" w:rsidP="00785318">
      <w:pPr>
        <w:pStyle w:val="verses-narrative"/>
      </w:pPr>
      <w:r w:rsidRPr="002B5486">
        <w:rPr>
          <w:vertAlign w:val="superscript"/>
        </w:rPr>
        <w:t>6</w:t>
      </w:r>
      <w:r>
        <w:t xml:space="preserve">Now we charge you, comrades, in </w:t>
      </w:r>
      <w:r w:rsidRPr="00AA56FF">
        <w:rPr>
          <w:i/>
        </w:rPr>
        <w:t>the</w:t>
      </w:r>
      <w:r>
        <w:t xml:space="preserve"> </w:t>
      </w:r>
      <w:r w:rsidR="00AA56FF">
        <w:t>name of</w:t>
      </w:r>
      <w:r w:rsidR="003D49E8">
        <w:t xml:space="preserve"> </w:t>
      </w:r>
      <w:r w:rsidR="00AA56FF">
        <w:t>our Lord Jesus Christ</w:t>
      </w:r>
      <w:r w:rsidR="003D49E8">
        <w:t xml:space="preserve"> (i.e., by the authority given to us by Jesus Christ)</w:t>
      </w:r>
      <w:r w:rsidR="00AA56FF">
        <w:t xml:space="preserve"> to stay away from all comrades</w:t>
      </w:r>
      <w:r w:rsidR="0029732E">
        <w:t xml:space="preserve"> who </w:t>
      </w:r>
      <w:r w:rsidR="0037701A">
        <w:t xml:space="preserve">conduct themselves with a blatant disregard for the rules which have been set in place </w:t>
      </w:r>
      <w:r w:rsidR="0029732E">
        <w:t xml:space="preserve">and not according to the </w:t>
      </w:r>
      <w:r w:rsidR="00752DF2">
        <w:t xml:space="preserve">bylaws, code of conduct, and best-practices </w:t>
      </w:r>
      <w:r w:rsidR="00A00360">
        <w:t>established</w:t>
      </w:r>
      <w:r w:rsidR="00752DF2">
        <w:t xml:space="preserve"> in perpetuity</w:t>
      </w:r>
      <w:r w:rsidR="009602F2" w:rsidRPr="002B5486">
        <w:rPr>
          <w:vertAlign w:val="superscript"/>
        </w:rPr>
        <w:t>[</w:t>
      </w:r>
      <w:r w:rsidR="0037701A" w:rsidRPr="002B5486">
        <w:rPr>
          <w:vertAlign w:val="superscript"/>
        </w:rPr>
        <w:t>d</w:t>
      </w:r>
      <w:r w:rsidR="0029732E" w:rsidRPr="002B5486">
        <w:rPr>
          <w:vertAlign w:val="superscript"/>
        </w:rPr>
        <w:t>]</w:t>
      </w:r>
      <w:r w:rsidR="00AE7F23">
        <w:t xml:space="preserve"> which you received from us. </w:t>
      </w:r>
      <w:r w:rsidR="00AE7F23" w:rsidRPr="002B5486">
        <w:rPr>
          <w:vertAlign w:val="superscript"/>
        </w:rPr>
        <w:t>7</w:t>
      </w:r>
      <w:r w:rsidR="00063249">
        <w:t>In this regard</w:t>
      </w:r>
      <w:r w:rsidR="00AE7F23">
        <w:t xml:space="preserve"> you know</w:t>
      </w:r>
      <w:r w:rsidR="00063249">
        <w:t xml:space="preserve"> in yourselves</w:t>
      </w:r>
      <w:r w:rsidR="00AE7F23">
        <w:t xml:space="preserve"> </w:t>
      </w:r>
      <w:r w:rsidR="00E9458C">
        <w:t>from first-hand experience</w:t>
      </w:r>
      <w:r w:rsidR="00FD2D95">
        <w:t xml:space="preserve"> how necessary it is for you </w:t>
      </w:r>
      <w:r w:rsidR="0037701A">
        <w:t>to follow our example</w:t>
      </w:r>
      <w:r w:rsidR="00AE7F23">
        <w:t xml:space="preserve">, </w:t>
      </w:r>
      <w:r w:rsidR="00FD2D95">
        <w:t>since</w:t>
      </w:r>
      <w:r w:rsidR="00AE7F23">
        <w:t xml:space="preserve"> we </w:t>
      </w:r>
      <w:r w:rsidR="0037701A">
        <w:t xml:space="preserve">didn’t disregard the rules </w:t>
      </w:r>
      <w:r w:rsidR="0037701A">
        <w:rPr>
          <w:i/>
        </w:rPr>
        <w:t>when we were</w:t>
      </w:r>
      <w:r w:rsidR="0037701A">
        <w:t xml:space="preserve"> among you, </w:t>
      </w:r>
      <w:r w:rsidR="0037701A" w:rsidRPr="002B5486">
        <w:rPr>
          <w:vertAlign w:val="superscript"/>
        </w:rPr>
        <w:t>8</w:t>
      </w:r>
      <w:r w:rsidR="0037701A">
        <w:t>nor did we mooch any meals from anyone</w:t>
      </w:r>
      <w:r w:rsidR="00371B7B" w:rsidRPr="002B5486">
        <w:rPr>
          <w:vertAlign w:val="superscript"/>
        </w:rPr>
        <w:t>[e]</w:t>
      </w:r>
      <w:r w:rsidR="00371B7B">
        <w:t xml:space="preserve">—uh-uh—we </w:t>
      </w:r>
      <w:r w:rsidR="00C42812">
        <w:t>were toiling</w:t>
      </w:r>
      <w:r w:rsidR="00371B7B">
        <w:t xml:space="preserve"> day and night doing </w:t>
      </w:r>
      <w:r w:rsidR="00930CFA">
        <w:t>back-breaking labor</w:t>
      </w:r>
      <w:r w:rsidR="00371B7B">
        <w:t xml:space="preserve"> so we wouldn’t </w:t>
      </w:r>
      <w:r w:rsidR="00FD2D95">
        <w:t>be a burden on any of you—</w:t>
      </w:r>
      <w:r w:rsidR="00930CFA">
        <w:t xml:space="preserve"> </w:t>
      </w:r>
      <w:r w:rsidR="00930CFA" w:rsidRPr="002B5486">
        <w:rPr>
          <w:vertAlign w:val="superscript"/>
        </w:rPr>
        <w:t>9</w:t>
      </w:r>
      <w:r w:rsidR="00930CFA">
        <w:t xml:space="preserve">Not that we don’t have the </w:t>
      </w:r>
      <w:r w:rsidR="00371B7B">
        <w:t xml:space="preserve">right </w:t>
      </w:r>
      <w:r w:rsidR="00371B7B">
        <w:rPr>
          <w:i/>
        </w:rPr>
        <w:t xml:space="preserve">to </w:t>
      </w:r>
      <w:r w:rsidR="00063249">
        <w:rPr>
          <w:i/>
        </w:rPr>
        <w:t>make you provide boarding for us</w:t>
      </w:r>
      <w:r w:rsidR="00930CFA">
        <w:t xml:space="preserve">, but </w:t>
      </w:r>
      <w:r w:rsidR="00063249">
        <w:rPr>
          <w:i/>
        </w:rPr>
        <w:t>we choose to do what we did</w:t>
      </w:r>
      <w:r w:rsidR="00930CFA">
        <w:t xml:space="preserve"> </w:t>
      </w:r>
      <w:r w:rsidR="00BA02EA">
        <w:t xml:space="preserve">instead </w:t>
      </w:r>
      <w:r w:rsidR="00930CFA">
        <w:t xml:space="preserve">so that we </w:t>
      </w:r>
      <w:r w:rsidR="00BA02EA">
        <w:t>could</w:t>
      </w:r>
      <w:r w:rsidR="00930CFA">
        <w:t xml:space="preserve"> </w:t>
      </w:r>
      <w:r w:rsidR="00FD2D95">
        <w:t>offer</w:t>
      </w:r>
      <w:r w:rsidR="00930CFA">
        <w:t xml:space="preserve"> ourselves to you </w:t>
      </w:r>
      <w:r w:rsidR="00FD2D95">
        <w:t xml:space="preserve">as </w:t>
      </w:r>
      <w:r w:rsidR="00930CFA">
        <w:t xml:space="preserve">an example </w:t>
      </w:r>
      <w:r w:rsidR="00FD2D95">
        <w:t>for you to imitate</w:t>
      </w:r>
      <w:r w:rsidR="00930CFA">
        <w:t>.</w:t>
      </w:r>
    </w:p>
    <w:p w:rsidR="00CB1698" w:rsidRDefault="00930CFA" w:rsidP="00785318">
      <w:pPr>
        <w:pStyle w:val="verses-narrative"/>
      </w:pPr>
      <w:r w:rsidRPr="002B5486">
        <w:rPr>
          <w:vertAlign w:val="superscript"/>
        </w:rPr>
        <w:t>10</w:t>
      </w:r>
      <w:r w:rsidR="00FD2D95">
        <w:t>And in fact,</w:t>
      </w:r>
      <w:r>
        <w:t xml:space="preserve"> </w:t>
      </w:r>
      <w:r w:rsidR="00BA02EA">
        <w:t>when we were with you</w:t>
      </w:r>
      <w:r w:rsidR="00294A31">
        <w:t>,</w:t>
      </w:r>
      <w:r w:rsidR="00BA02EA">
        <w:t xml:space="preserve"> </w:t>
      </w:r>
      <w:r w:rsidR="00FD2D95">
        <w:t xml:space="preserve">we kept </w:t>
      </w:r>
      <w:r w:rsidR="008A66F0">
        <w:t>telling</w:t>
      </w:r>
      <w:r w:rsidR="00FD2D95">
        <w:t xml:space="preserve"> </w:t>
      </w:r>
      <w:r w:rsidR="008A66F0">
        <w:t xml:space="preserve">you to </w:t>
      </w:r>
      <w:r w:rsidR="00BA02EA">
        <w:t>obey</w:t>
      </w:r>
      <w:r w:rsidR="008A66F0">
        <w:t xml:space="preserve"> </w:t>
      </w:r>
      <w:r w:rsidR="00FD2D95">
        <w:t>this</w:t>
      </w:r>
      <w:r w:rsidR="00BA02EA">
        <w:t xml:space="preserve"> rule</w:t>
      </w:r>
      <w:r w:rsidR="00FD2D95">
        <w:t>:</w:t>
      </w:r>
      <w:r w:rsidR="008A66F0">
        <w:t xml:space="preserve"> I</w:t>
      </w:r>
      <w:r>
        <w:t xml:space="preserve">f </w:t>
      </w:r>
      <w:r w:rsidR="00117F47">
        <w:t>a given person</w:t>
      </w:r>
      <w:r>
        <w:t xml:space="preserve"> doesn’t want to work </w:t>
      </w:r>
      <w:r w:rsidR="00117F47">
        <w:rPr>
          <w:i/>
        </w:rPr>
        <w:t xml:space="preserve">then </w:t>
      </w:r>
      <w:r w:rsidR="00117F47">
        <w:t xml:space="preserve">don’t let him </w:t>
      </w:r>
      <w:r w:rsidR="00BA02EA">
        <w:t>have a meal at mealtime</w:t>
      </w:r>
      <w:r w:rsidR="00BA02EA" w:rsidRPr="002B5486">
        <w:rPr>
          <w:vertAlign w:val="superscript"/>
        </w:rPr>
        <w:t>[A]</w:t>
      </w:r>
      <w:r w:rsidR="00117F47">
        <w:t xml:space="preserve">. </w:t>
      </w:r>
      <w:r w:rsidR="00A81A01" w:rsidRPr="002B5486">
        <w:rPr>
          <w:vertAlign w:val="superscript"/>
        </w:rPr>
        <w:t>11</w:t>
      </w:r>
      <w:r w:rsidR="00A81A01">
        <w:t>In fact</w:t>
      </w:r>
      <w:r>
        <w:t xml:space="preserve"> we hear </w:t>
      </w:r>
      <w:r w:rsidR="00A81A01">
        <w:t xml:space="preserve">that there are </w:t>
      </w:r>
      <w:r>
        <w:t>some</w:t>
      </w:r>
      <w:r w:rsidR="00A81A01">
        <w:t xml:space="preserve"> people</w:t>
      </w:r>
      <w:r>
        <w:t xml:space="preserve"> among you </w:t>
      </w:r>
      <w:r w:rsidR="00A81A01">
        <w:t>going about not following the rules, not doing any work but goofing off</w:t>
      </w:r>
      <w:r w:rsidR="00A81A01" w:rsidRPr="002B5486">
        <w:rPr>
          <w:vertAlign w:val="superscript"/>
        </w:rPr>
        <w:t>[B]</w:t>
      </w:r>
      <w:r w:rsidR="00A81A01">
        <w:t xml:space="preserve"> instead.</w:t>
      </w:r>
      <w:r>
        <w:t xml:space="preserve"> </w:t>
      </w:r>
      <w:r w:rsidRPr="002B5486">
        <w:rPr>
          <w:vertAlign w:val="superscript"/>
        </w:rPr>
        <w:t>12</w:t>
      </w:r>
      <w:r w:rsidR="00294A31">
        <w:t>T</w:t>
      </w:r>
      <w:r>
        <w:t>o such people</w:t>
      </w:r>
      <w:r w:rsidR="00270D2D">
        <w:t xml:space="preserve"> we charge and advise in </w:t>
      </w:r>
      <w:r w:rsidR="00270D2D">
        <w:rPr>
          <w:i/>
        </w:rPr>
        <w:t xml:space="preserve">the </w:t>
      </w:r>
      <w:r w:rsidR="00270D2D">
        <w:t xml:space="preserve">Lord Jesus Christ </w:t>
      </w:r>
      <w:r w:rsidR="00294A31">
        <w:rPr>
          <w:i/>
        </w:rPr>
        <w:t xml:space="preserve">certain admonishments </w:t>
      </w:r>
      <w:r w:rsidR="00CB1698">
        <w:t xml:space="preserve">so that by keeping quiet while working they would eat their own meal (i.e., would be entitled to </w:t>
      </w:r>
      <w:r w:rsidR="00851FBC">
        <w:t>receive a meal)</w:t>
      </w:r>
      <w:r w:rsidR="0039772C">
        <w:t>.</w:t>
      </w:r>
    </w:p>
    <w:p w:rsidR="0061209A" w:rsidRDefault="0039772C" w:rsidP="00785318">
      <w:pPr>
        <w:pStyle w:val="verses-narrative"/>
      </w:pPr>
      <w:r w:rsidRPr="002B5486">
        <w:rPr>
          <w:vertAlign w:val="superscript"/>
        </w:rPr>
        <w:t>13</w:t>
      </w:r>
      <w:r>
        <w:t>But you, comrades—</w:t>
      </w:r>
      <w:r w:rsidR="0011007D">
        <w:t xml:space="preserve">don’t get tired of doing good. </w:t>
      </w:r>
      <w:r w:rsidR="0011007D" w:rsidRPr="002B5486">
        <w:rPr>
          <w:vertAlign w:val="superscript"/>
        </w:rPr>
        <w:t>14</w:t>
      </w:r>
      <w:r w:rsidR="0011007D">
        <w:t xml:space="preserve">But if someone won’t obey </w:t>
      </w:r>
      <w:r w:rsidR="002B5486">
        <w:t>the</w:t>
      </w:r>
      <w:r w:rsidR="0011007D">
        <w:t xml:space="preserve"> </w:t>
      </w:r>
      <w:r>
        <w:t>message</w:t>
      </w:r>
      <w:r w:rsidR="002D65D1">
        <w:t xml:space="preserve"> </w:t>
      </w:r>
      <w:r w:rsidR="002D65D1">
        <w:rPr>
          <w:i/>
        </w:rPr>
        <w:t xml:space="preserve">we’re giving you </w:t>
      </w:r>
      <w:r w:rsidR="002D65D1">
        <w:t>by</w:t>
      </w:r>
      <w:r w:rsidR="0011007D">
        <w:t xml:space="preserve"> </w:t>
      </w:r>
      <w:r w:rsidR="002D65D1">
        <w:rPr>
          <w:i/>
        </w:rPr>
        <w:t xml:space="preserve">this </w:t>
      </w:r>
      <w:r w:rsidR="002D65D1">
        <w:t xml:space="preserve">letter </w:t>
      </w:r>
      <w:r w:rsidR="002D65D1">
        <w:rPr>
          <w:i/>
        </w:rPr>
        <w:t>were sending</w:t>
      </w:r>
      <w:r w:rsidR="0011007D">
        <w:t>, take note of this</w:t>
      </w:r>
      <w:r>
        <w:t xml:space="preserve"> </w:t>
      </w:r>
      <w:r>
        <w:rPr>
          <w:i/>
        </w:rPr>
        <w:t>guy</w:t>
      </w:r>
      <w:r w:rsidR="002B5486">
        <w:t xml:space="preserve">: </w:t>
      </w:r>
      <w:r w:rsidR="0011007D">
        <w:t xml:space="preserve">don’t </w:t>
      </w:r>
      <w:r>
        <w:t xml:space="preserve">associate with or get </w:t>
      </w:r>
      <w:r w:rsidR="0011007D">
        <w:t>mix</w:t>
      </w:r>
      <w:r>
        <w:t>ed</w:t>
      </w:r>
      <w:r w:rsidR="0011007D">
        <w:t xml:space="preserve"> up with hi</w:t>
      </w:r>
      <w:r>
        <w:t xml:space="preserve">m, so that he’ll </w:t>
      </w:r>
      <w:r w:rsidR="002B5486">
        <w:t>be put to shame</w:t>
      </w:r>
      <w:r w:rsidR="0011007D">
        <w:t xml:space="preserve">. </w:t>
      </w:r>
      <w:r w:rsidR="0011007D" w:rsidRPr="002B5486">
        <w:rPr>
          <w:vertAlign w:val="superscript"/>
        </w:rPr>
        <w:t>15</w:t>
      </w:r>
      <w:r w:rsidR="0011007D">
        <w:t xml:space="preserve">And don’t </w:t>
      </w:r>
      <w:r w:rsidR="002B5486">
        <w:t>think of</w:t>
      </w:r>
      <w:r w:rsidR="0011007D">
        <w:t xml:space="preserve"> </w:t>
      </w:r>
      <w:r>
        <w:rPr>
          <w:i/>
        </w:rPr>
        <w:t xml:space="preserve">him </w:t>
      </w:r>
      <w:r w:rsidR="002B5486">
        <w:t>as</w:t>
      </w:r>
      <w:r w:rsidR="0011007D">
        <w:t xml:space="preserve"> </w:t>
      </w:r>
      <w:r>
        <w:t xml:space="preserve">an </w:t>
      </w:r>
      <w:r w:rsidR="0011007D">
        <w:t xml:space="preserve">enemy, </w:t>
      </w:r>
      <w:r>
        <w:t xml:space="preserve">but warn and </w:t>
      </w:r>
      <w:r w:rsidR="0011007D">
        <w:t>admonish</w:t>
      </w:r>
      <w:r>
        <w:t xml:space="preserve"> </w:t>
      </w:r>
      <w:r>
        <w:rPr>
          <w:i/>
        </w:rPr>
        <w:t>him</w:t>
      </w:r>
      <w:r w:rsidR="0011007D">
        <w:t xml:space="preserve"> </w:t>
      </w:r>
      <w:r w:rsidR="002B5486">
        <w:t>as</w:t>
      </w:r>
      <w:r w:rsidR="0011007D">
        <w:t xml:space="preserve"> a comrade</w:t>
      </w:r>
      <w:r>
        <w:t xml:space="preserve"> instead</w:t>
      </w:r>
      <w:r w:rsidR="0011007D">
        <w:t>.</w:t>
      </w:r>
    </w:p>
    <w:p w:rsidR="002D65D1" w:rsidRDefault="0011007D" w:rsidP="00785318">
      <w:pPr>
        <w:pStyle w:val="verses-narrative"/>
      </w:pPr>
      <w:r w:rsidRPr="002B5486">
        <w:rPr>
          <w:vertAlign w:val="superscript"/>
        </w:rPr>
        <w:t>16</w:t>
      </w:r>
      <w:r>
        <w:t xml:space="preserve">May the Lord of Peace himself </w:t>
      </w:r>
      <w:r w:rsidR="0039772C">
        <w:t>grant</w:t>
      </w:r>
      <w:r>
        <w:t xml:space="preserve"> you the peace through</w:t>
      </w:r>
      <w:r w:rsidR="006E3CF5">
        <w:t>out</w:t>
      </w:r>
      <w:r>
        <w:t xml:space="preserve"> </w:t>
      </w:r>
      <w:r w:rsidR="006E3CF5">
        <w:t>every</w:t>
      </w:r>
      <w:r>
        <w:t xml:space="preserve"> </w:t>
      </w:r>
      <w:r w:rsidR="006E3CF5">
        <w:rPr>
          <w:i/>
        </w:rPr>
        <w:t xml:space="preserve">circumstance </w:t>
      </w:r>
      <w:r w:rsidR="006E3CF5">
        <w:t>in every place</w:t>
      </w:r>
      <w:r w:rsidR="00AF2AE3" w:rsidRPr="002B5486">
        <w:rPr>
          <w:vertAlign w:val="superscript"/>
        </w:rPr>
        <w:t>[f]</w:t>
      </w:r>
      <w:r w:rsidR="002D65D1">
        <w:t>.</w:t>
      </w:r>
    </w:p>
    <w:p w:rsidR="0011007D" w:rsidRDefault="0011007D" w:rsidP="00785318">
      <w:pPr>
        <w:pStyle w:val="verses-narrative"/>
      </w:pPr>
      <w:r>
        <w:rPr>
          <w:i/>
        </w:rPr>
        <w:t xml:space="preserve">May </w:t>
      </w:r>
      <w:r>
        <w:t xml:space="preserve">the Lord </w:t>
      </w:r>
      <w:r>
        <w:rPr>
          <w:i/>
        </w:rPr>
        <w:t xml:space="preserve">be </w:t>
      </w:r>
      <w:r>
        <w:t>with you all.</w:t>
      </w:r>
    </w:p>
    <w:p w:rsidR="00376BF0" w:rsidRDefault="002D65D1" w:rsidP="00785318">
      <w:pPr>
        <w:pStyle w:val="verses-narrative"/>
      </w:pPr>
      <w:r w:rsidRPr="002B5486">
        <w:rPr>
          <w:vertAlign w:val="superscript"/>
        </w:rPr>
        <w:t>17</w:t>
      </w:r>
      <w:r>
        <w:t xml:space="preserve">The </w:t>
      </w:r>
      <w:r w:rsidRPr="002D65D1">
        <w:t>greeting</w:t>
      </w:r>
      <w:r w:rsidR="002B5486">
        <w:t xml:space="preserve"> </w:t>
      </w:r>
      <w:r>
        <w:rPr>
          <w:i/>
        </w:rPr>
        <w:t>written</w:t>
      </w:r>
      <w:r w:rsidR="002B5486">
        <w:rPr>
          <w:i/>
        </w:rPr>
        <w:t xml:space="preserve"> here is</w:t>
      </w:r>
      <w:r>
        <w:rPr>
          <w:i/>
        </w:rPr>
        <w:t xml:space="preserve"> in </w:t>
      </w:r>
      <w:r>
        <w:t>Paul’s</w:t>
      </w:r>
      <w:r>
        <w:rPr>
          <w:i/>
        </w:rPr>
        <w:t xml:space="preserve"> handwriting</w:t>
      </w:r>
      <w:r w:rsidR="0011007D">
        <w:t xml:space="preserve">, which is a </w:t>
      </w:r>
      <w:r w:rsidR="004C2CE7">
        <w:t xml:space="preserve">distinguishing </w:t>
      </w:r>
      <w:r w:rsidR="005A24D3">
        <w:t>feature</w:t>
      </w:r>
      <w:r>
        <w:t xml:space="preserve"> of every letter </w:t>
      </w:r>
      <w:r>
        <w:rPr>
          <w:i/>
        </w:rPr>
        <w:t>I write</w:t>
      </w:r>
      <w:r w:rsidR="00376BF0">
        <w:t>:</w:t>
      </w:r>
    </w:p>
    <w:p w:rsidR="0011007D" w:rsidRDefault="00376BF0" w:rsidP="00785318">
      <w:pPr>
        <w:pStyle w:val="verses-narrative"/>
      </w:pPr>
      <w:r w:rsidRPr="00376BF0">
        <w:rPr>
          <w:rStyle w:val="verses-narrative-small-capitalsChar"/>
        </w:rPr>
        <w:t>THIS IS THE WAY I WRITE</w:t>
      </w:r>
      <w:r w:rsidR="002B5486" w:rsidRPr="002B5486">
        <w:rPr>
          <w:vertAlign w:val="superscript"/>
        </w:rPr>
        <w:t>[C]</w:t>
      </w:r>
      <w:r w:rsidR="0011007D">
        <w:t>.</w:t>
      </w:r>
    </w:p>
    <w:p w:rsidR="0011007D" w:rsidRPr="0011007D" w:rsidRDefault="0011007D" w:rsidP="00785318">
      <w:pPr>
        <w:pStyle w:val="verses-narrative"/>
      </w:pPr>
      <w:r w:rsidRPr="002B5486">
        <w:rPr>
          <w:vertAlign w:val="superscript"/>
        </w:rPr>
        <w:t>18</w:t>
      </w:r>
      <w:r>
        <w:t xml:space="preserve">The grace of our Lord Jesus Christ </w:t>
      </w:r>
      <w:r>
        <w:rPr>
          <w:i/>
        </w:rPr>
        <w:t xml:space="preserve">be </w:t>
      </w:r>
      <w:r>
        <w:t>with you all.</w:t>
      </w:r>
    </w:p>
    <w:p w:rsidR="00785318" w:rsidRDefault="00785318" w:rsidP="00785318">
      <w:pPr>
        <w:pStyle w:val="spacer-before-foootnotes"/>
      </w:pPr>
    </w:p>
    <w:p w:rsidR="00785318" w:rsidRDefault="00785318" w:rsidP="00785318">
      <w:pPr>
        <w:pStyle w:val="footnotes-normal"/>
      </w:pPr>
      <w:r w:rsidRPr="002B5486">
        <w:rPr>
          <w:vertAlign w:val="superscript"/>
        </w:rPr>
        <w:t>[a]</w:t>
      </w:r>
      <w:r w:rsidR="000A2FF7" w:rsidRPr="002B5486">
        <w:rPr>
          <w:i/>
        </w:rPr>
        <w:t>comrades</w:t>
      </w:r>
      <w:r w:rsidR="000A2FF7">
        <w:t xml:space="preserve">…Lit: </w:t>
      </w:r>
      <w:r w:rsidR="000A2FF7" w:rsidRPr="002B5486">
        <w:rPr>
          <w:i/>
        </w:rPr>
        <w:t>brothers</w:t>
      </w:r>
    </w:p>
    <w:p w:rsidR="00190E77" w:rsidRDefault="00190E77" w:rsidP="00785318">
      <w:pPr>
        <w:pStyle w:val="footnotes-normal"/>
      </w:pPr>
      <w:r w:rsidRPr="002B5486">
        <w:rPr>
          <w:vertAlign w:val="superscript"/>
        </w:rPr>
        <w:t>[b]</w:t>
      </w:r>
      <w:r w:rsidRPr="002B5486">
        <w:rPr>
          <w:i/>
        </w:rPr>
        <w:t>spread rapidly</w:t>
      </w:r>
      <w:r>
        <w:t xml:space="preserve">…Lit: </w:t>
      </w:r>
      <w:r w:rsidRPr="002B5486">
        <w:rPr>
          <w:i/>
        </w:rPr>
        <w:t>run</w:t>
      </w:r>
    </w:p>
    <w:p w:rsidR="000B2C46" w:rsidRDefault="000B2C46" w:rsidP="00785318">
      <w:pPr>
        <w:pStyle w:val="footnotes-normal"/>
      </w:pPr>
      <w:r w:rsidRPr="002B5486">
        <w:rPr>
          <w:vertAlign w:val="superscript"/>
        </w:rPr>
        <w:t>[c]</w:t>
      </w:r>
      <w:r w:rsidRPr="002B5486">
        <w:rPr>
          <w:i/>
        </w:rPr>
        <w:t>perverse</w:t>
      </w:r>
      <w:r>
        <w:t xml:space="preserve">…Lit: </w:t>
      </w:r>
      <w:r w:rsidRPr="002B5486">
        <w:rPr>
          <w:i/>
        </w:rPr>
        <w:t>not in place</w:t>
      </w:r>
    </w:p>
    <w:p w:rsidR="0029732E" w:rsidRDefault="009602F2" w:rsidP="00785318">
      <w:pPr>
        <w:pStyle w:val="footnotes-normal"/>
      </w:pPr>
      <w:r w:rsidRPr="002B5486">
        <w:rPr>
          <w:vertAlign w:val="superscript"/>
        </w:rPr>
        <w:t>[</w:t>
      </w:r>
      <w:r w:rsidR="0037701A" w:rsidRPr="002B5486">
        <w:rPr>
          <w:vertAlign w:val="superscript"/>
        </w:rPr>
        <w:t>d</w:t>
      </w:r>
      <w:r w:rsidR="0029732E" w:rsidRPr="002B5486">
        <w:rPr>
          <w:vertAlign w:val="superscript"/>
        </w:rPr>
        <w:t>]</w:t>
      </w:r>
      <w:r w:rsidR="00752DF2" w:rsidRPr="00752DF2">
        <w:rPr>
          <w:i/>
        </w:rPr>
        <w:t xml:space="preserve">bylaws, code of conduct, and best-practices </w:t>
      </w:r>
      <w:r w:rsidR="00A00360">
        <w:rPr>
          <w:i/>
        </w:rPr>
        <w:t>established</w:t>
      </w:r>
      <w:r w:rsidR="00752DF2">
        <w:rPr>
          <w:i/>
        </w:rPr>
        <w:t xml:space="preserve"> in perpetuity</w:t>
      </w:r>
      <w:r w:rsidR="0029732E">
        <w:t>…Lit: traditions</w:t>
      </w:r>
    </w:p>
    <w:p w:rsidR="0037701A" w:rsidRDefault="0037701A" w:rsidP="00785318">
      <w:pPr>
        <w:pStyle w:val="footnotes-normal"/>
      </w:pPr>
      <w:r w:rsidRPr="002B5486">
        <w:rPr>
          <w:vertAlign w:val="superscript"/>
        </w:rPr>
        <w:t>[e]</w:t>
      </w:r>
      <w:r w:rsidRPr="002B5486">
        <w:rPr>
          <w:i/>
        </w:rPr>
        <w:t>mooch any meals from anyone</w:t>
      </w:r>
      <w:r>
        <w:t xml:space="preserve">…Lit: </w:t>
      </w:r>
      <w:r w:rsidR="00371B7B" w:rsidRPr="002B5486">
        <w:rPr>
          <w:i/>
        </w:rPr>
        <w:t>ate a</w:t>
      </w:r>
      <w:r w:rsidRPr="002B5486">
        <w:rPr>
          <w:i/>
        </w:rPr>
        <w:t xml:space="preserve"> gift-bread</w:t>
      </w:r>
      <w:r w:rsidR="00371B7B" w:rsidRPr="002B5486">
        <w:rPr>
          <w:i/>
        </w:rPr>
        <w:t xml:space="preserve"> from anyone</w:t>
      </w:r>
    </w:p>
    <w:p w:rsidR="00AF2AE3" w:rsidRDefault="00AF2AE3" w:rsidP="00785318">
      <w:pPr>
        <w:pStyle w:val="footnotes-normal"/>
      </w:pPr>
      <w:r w:rsidRPr="002B5486">
        <w:rPr>
          <w:vertAlign w:val="superscript"/>
        </w:rPr>
        <w:t>[f]</w:t>
      </w:r>
      <w:r w:rsidRPr="002B5486">
        <w:rPr>
          <w:i/>
        </w:rPr>
        <w:t>throughout every circumstance in every place</w:t>
      </w:r>
      <w:r>
        <w:t xml:space="preserve">…Lit: </w:t>
      </w:r>
      <w:r w:rsidRPr="002B5486">
        <w:rPr>
          <w:i/>
        </w:rPr>
        <w:t>through all in all place</w:t>
      </w:r>
      <w:r>
        <w:t xml:space="preserve">. The GT </w:t>
      </w:r>
      <w:r w:rsidR="002B5486">
        <w:t>is more poetic</w:t>
      </w:r>
      <w:r>
        <w:t>.</w:t>
      </w:r>
    </w:p>
    <w:p w:rsidR="00BA02EA" w:rsidRDefault="00BA02EA" w:rsidP="00785318">
      <w:pPr>
        <w:pStyle w:val="footnotes-normal"/>
      </w:pPr>
    </w:p>
    <w:p w:rsidR="00BA02EA" w:rsidRDefault="00BA02EA" w:rsidP="00785318">
      <w:pPr>
        <w:pStyle w:val="footnotes-normal"/>
      </w:pPr>
      <w:r w:rsidRPr="002B5486">
        <w:rPr>
          <w:vertAlign w:val="superscript"/>
        </w:rPr>
        <w:t>[A]</w:t>
      </w:r>
      <w:r w:rsidRPr="00A81A01">
        <w:rPr>
          <w:i/>
        </w:rPr>
        <w:t>have a meal at mealtime</w:t>
      </w:r>
      <w:r>
        <w:t xml:space="preserve">…Lit: </w:t>
      </w:r>
      <w:r w:rsidRPr="00A81A01">
        <w:rPr>
          <w:i/>
        </w:rPr>
        <w:t>eat</w:t>
      </w:r>
      <w:r>
        <w:t>. When people congregated, they had a couple people cook for the entire group, because that was the most efficient way of handling food preparation up until modern times. Everyone would sit down at a table together at the same time, the food would be passed around, and it would all be shared. This proscription is to forbid a person from having a seat at the table and share in the meal if he didn’t share in the common work also.</w:t>
      </w:r>
    </w:p>
    <w:p w:rsidR="00A81A01" w:rsidRDefault="00A81A01" w:rsidP="00785318">
      <w:pPr>
        <w:pStyle w:val="footnotes-normal"/>
      </w:pPr>
      <w:r w:rsidRPr="002B5486">
        <w:rPr>
          <w:vertAlign w:val="superscript"/>
        </w:rPr>
        <w:t>[B]</w:t>
      </w:r>
      <w:r w:rsidRPr="00792CF6">
        <w:rPr>
          <w:i/>
        </w:rPr>
        <w:t>goofing off</w:t>
      </w:r>
      <w:r>
        <w:t xml:space="preserve">…Lit: </w:t>
      </w:r>
      <w:r w:rsidRPr="00792CF6">
        <w:rPr>
          <w:i/>
        </w:rPr>
        <w:t>being a busybody; meddling</w:t>
      </w:r>
      <w:r>
        <w:t>. The Gk. word literally means “to go around the periphery of work.” The picture is of someone going here or there when working</w:t>
      </w:r>
      <w:r w:rsidR="00792CF6">
        <w:t>—or supposedly working. Instead, he’s bothering other</w:t>
      </w:r>
      <w:r w:rsidR="00784E3E">
        <w:t xml:space="preserve"> people who are working, striking up non-work-related conversations, instead </w:t>
      </w:r>
      <w:r w:rsidR="00792CF6">
        <w:t xml:space="preserve">of getting his own work done. </w:t>
      </w:r>
      <w:r w:rsidR="00CB1698">
        <w:t xml:space="preserve">The assertion that this is what this Gk. means is confirmed by the statement in v. 12 which says to “keeping quiet while working.” </w:t>
      </w:r>
      <w:r w:rsidR="00784E3E">
        <w:t>Nothing has changed since ancient times!</w:t>
      </w:r>
    </w:p>
    <w:p w:rsidR="00851FBC" w:rsidRDefault="002B5486" w:rsidP="00785318">
      <w:pPr>
        <w:pStyle w:val="footnotes-normal"/>
        <w:sectPr w:rsidR="00851FBC">
          <w:headerReference w:type="even" r:id="rId39"/>
          <w:headerReference w:type="default" r:id="rId40"/>
          <w:pgSz w:w="12240" w:h="15840"/>
          <w:pgMar w:top="1440" w:right="1440" w:bottom="1440" w:left="1440" w:header="720" w:footer="720" w:gutter="0"/>
          <w:cols w:space="720"/>
          <w:docGrid w:linePitch="360"/>
        </w:sectPr>
      </w:pPr>
      <w:r w:rsidRPr="002B5486">
        <w:rPr>
          <w:vertAlign w:val="superscript"/>
        </w:rPr>
        <w:t>[C]</w:t>
      </w:r>
      <w:r w:rsidR="00376BF0">
        <w:rPr>
          <w:i/>
        </w:rPr>
        <w:t>THIS IS THE WAY I WRITE</w:t>
      </w:r>
      <w:r>
        <w:t>…With this remark, Paul is demonstrating what is handwriting looks like, so they can tell if a forger sent a forgery. Also, it’s a personal touch, sort of like signing one’s signature at the bottom of a typed letter.</w:t>
      </w:r>
    </w:p>
    <w:p w:rsidR="002B5486" w:rsidRDefault="00851FBC" w:rsidP="00851FBC">
      <w:pPr>
        <w:pStyle w:val="Heading1"/>
      </w:pPr>
      <w:r>
        <w:t>1 Timothy</w:t>
      </w:r>
    </w:p>
    <w:p w:rsidR="00851FBC" w:rsidRDefault="00076ABE" w:rsidP="008B73EE">
      <w:pPr>
        <w:pStyle w:val="non-verse-content"/>
      </w:pPr>
      <w:r>
        <w:t>Paul’s instructions to one of his closest assistants, his “dear son” Timothy, has been broadened into guidelines which all Christian churches should follow.</w:t>
      </w:r>
      <w:r w:rsidR="002A0145">
        <w:t xml:space="preserve"> Paul doesn’t just give sterile rules to do this, that, and the other, but gets into the details of what’s going on inside the hearts and minds of various people—especially the nefarious ones, adding a lot of color to the epistles</w:t>
      </w:r>
      <w:r w:rsidR="004F42EA">
        <w:t xml:space="preserve"> he sent to Timothy</w:t>
      </w:r>
      <w:r w:rsidR="002A0145">
        <w:t>.</w:t>
      </w:r>
    </w:p>
    <w:p w:rsidR="00076ABE" w:rsidRDefault="00076ABE" w:rsidP="008B73EE">
      <w:pPr>
        <w:pStyle w:val="non-verse-content"/>
      </w:pPr>
      <w:r>
        <w:t>The text is typical of Paul: mastery of Greek, an extensive vocabulary, Western thought, ambiguous in parts due to its brevity or to knowledge privy to the writer and the reader.</w:t>
      </w:r>
    </w:p>
    <w:p w:rsidR="00851FBC" w:rsidRDefault="00851FBC" w:rsidP="00851FBC">
      <w:pPr>
        <w:pStyle w:val="spacer-before-chapter"/>
      </w:pPr>
    </w:p>
    <w:p w:rsidR="00851FBC" w:rsidRDefault="00851FBC" w:rsidP="00851FBC">
      <w:pPr>
        <w:pStyle w:val="Heading2"/>
      </w:pPr>
      <w:r>
        <w:t>1 Timothy Chapter 1</w:t>
      </w:r>
    </w:p>
    <w:p w:rsidR="00851FBC" w:rsidRDefault="006959E8" w:rsidP="00851FBC">
      <w:pPr>
        <w:pStyle w:val="verses-narrative"/>
      </w:pPr>
      <w:r w:rsidRPr="00E1640E">
        <w:rPr>
          <w:vertAlign w:val="superscript"/>
        </w:rPr>
        <w:t>1</w:t>
      </w:r>
      <w:r>
        <w:t xml:space="preserve">Paul, an apostle of Christ Jesus according to </w:t>
      </w:r>
      <w:r w:rsidR="00576313">
        <w:t>the command</w:t>
      </w:r>
      <w:r>
        <w:t xml:space="preserve"> of G</w:t>
      </w:r>
      <w:r w:rsidR="00376FE4">
        <w:t>od our savior and Christ J</w:t>
      </w:r>
      <w:r w:rsidR="0069795A">
        <w:t>esus our hope:</w:t>
      </w:r>
    </w:p>
    <w:p w:rsidR="00376FE4" w:rsidRDefault="00376FE4" w:rsidP="00851FBC">
      <w:pPr>
        <w:pStyle w:val="verses-narrative"/>
      </w:pPr>
      <w:r w:rsidRPr="00E1640E">
        <w:rPr>
          <w:vertAlign w:val="superscript"/>
        </w:rPr>
        <w:t>2</w:t>
      </w:r>
      <w:r>
        <w:t xml:space="preserve">To Timothy, </w:t>
      </w:r>
      <w:r w:rsidR="0069795A">
        <w:t xml:space="preserve">a genuine </w:t>
      </w:r>
      <w:r w:rsidR="00076ABE">
        <w:t>son</w:t>
      </w:r>
      <w:r w:rsidR="00076ABE" w:rsidRPr="00076ABE">
        <w:rPr>
          <w:vertAlign w:val="superscript"/>
        </w:rPr>
        <w:t>[a]</w:t>
      </w:r>
      <w:r w:rsidR="0069795A">
        <w:t xml:space="preserve"> in </w:t>
      </w:r>
      <w:r w:rsidR="0069795A">
        <w:rPr>
          <w:i/>
        </w:rPr>
        <w:t xml:space="preserve">the </w:t>
      </w:r>
      <w:r w:rsidR="0069795A">
        <w:t>Faith:</w:t>
      </w:r>
    </w:p>
    <w:p w:rsidR="0069795A" w:rsidRDefault="0069795A" w:rsidP="00851FBC">
      <w:pPr>
        <w:pStyle w:val="verses-narrative"/>
      </w:pPr>
      <w:r>
        <w:t xml:space="preserve">Grace, mercy, </w:t>
      </w:r>
      <w:r w:rsidR="00940CDE">
        <w:t>peace—</w:t>
      </w:r>
      <w:r>
        <w:t xml:space="preserve">from God </w:t>
      </w:r>
      <w:r>
        <w:rPr>
          <w:i/>
        </w:rPr>
        <w:t xml:space="preserve">the </w:t>
      </w:r>
      <w:r>
        <w:t>Father and from Christ Jesus our Lord.</w:t>
      </w:r>
    </w:p>
    <w:p w:rsidR="0069795A" w:rsidRDefault="0069795A" w:rsidP="004C46D4">
      <w:pPr>
        <w:pStyle w:val="verses-narrative"/>
      </w:pPr>
      <w:r w:rsidRPr="00E1640E">
        <w:rPr>
          <w:vertAlign w:val="superscript"/>
        </w:rPr>
        <w:t>3</w:t>
      </w:r>
      <w:r>
        <w:t>Just as I</w:t>
      </w:r>
      <w:r w:rsidR="00940CDE">
        <w:t xml:space="preserve"> </w:t>
      </w:r>
      <w:r>
        <w:t xml:space="preserve">advised you to remain in Ephesus while on </w:t>
      </w:r>
      <w:r w:rsidR="007B1BA9">
        <w:rPr>
          <w:i/>
        </w:rPr>
        <w:t>my</w:t>
      </w:r>
      <w:r>
        <w:t xml:space="preserve"> way to Macedonia</w:t>
      </w:r>
      <w:r w:rsidR="00940CDE">
        <w:t xml:space="preserve"> so that you would</w:t>
      </w:r>
      <w:r>
        <w:t xml:space="preserve"> impress upon certain individuals </w:t>
      </w:r>
      <w:r w:rsidR="00940CDE">
        <w:t xml:space="preserve">not to </w:t>
      </w:r>
      <w:r w:rsidR="00740257">
        <w:t xml:space="preserve">go about </w:t>
      </w:r>
      <w:r w:rsidR="00940CDE">
        <w:t>teach</w:t>
      </w:r>
      <w:r w:rsidR="00740257">
        <w:t>ing</w:t>
      </w:r>
      <w:r w:rsidR="00940CDE">
        <w:t xml:space="preserve"> </w:t>
      </w:r>
      <w:r w:rsidR="00753B25">
        <w:t>things which are…shall we say…different</w:t>
      </w:r>
      <w:r w:rsidR="00753B25" w:rsidRPr="00753B25">
        <w:rPr>
          <w:vertAlign w:val="superscript"/>
        </w:rPr>
        <w:t>[b]</w:t>
      </w:r>
      <w:r w:rsidR="00F54705">
        <w:t xml:space="preserve"> </w:t>
      </w:r>
      <w:r w:rsidR="00F54705" w:rsidRPr="00E1640E">
        <w:rPr>
          <w:vertAlign w:val="superscript"/>
        </w:rPr>
        <w:t>4</w:t>
      </w:r>
      <w:r>
        <w:t>o</w:t>
      </w:r>
      <w:r w:rsidR="002C7699">
        <w:t xml:space="preserve">r </w:t>
      </w:r>
      <w:r w:rsidR="00740257">
        <w:t xml:space="preserve">to </w:t>
      </w:r>
      <w:r w:rsidR="00940CDE">
        <w:t>take</w:t>
      </w:r>
      <w:r w:rsidR="002C7699">
        <w:t xml:space="preserve"> myths or </w:t>
      </w:r>
      <w:r w:rsidR="00940CDE">
        <w:t>endless</w:t>
      </w:r>
      <w:r w:rsidR="002C7699">
        <w:t xml:space="preserve"> genealogies</w:t>
      </w:r>
      <w:r w:rsidR="00940CDE">
        <w:t xml:space="preserve"> seriously</w:t>
      </w:r>
      <w:r w:rsidR="004E4573">
        <w:t xml:space="preserve"> (the very things</w:t>
      </w:r>
      <w:r w:rsidR="002C7699">
        <w:t xml:space="preserve"> </w:t>
      </w:r>
      <w:r w:rsidR="00F54705">
        <w:t xml:space="preserve">which generate a lot of </w:t>
      </w:r>
      <w:r w:rsidR="00F54705">
        <w:rPr>
          <w:i/>
        </w:rPr>
        <w:t xml:space="preserve">stupid </w:t>
      </w:r>
      <w:r w:rsidR="00F54705">
        <w:t>questions</w:t>
      </w:r>
      <w:r w:rsidR="004E4573">
        <w:t>),</w:t>
      </w:r>
      <w:r w:rsidR="00F54705">
        <w:t xml:space="preserve"> more</w:t>
      </w:r>
      <w:r w:rsidR="004E4573">
        <w:t xml:space="preserve"> </w:t>
      </w:r>
      <w:r w:rsidR="004E4573">
        <w:rPr>
          <w:i/>
        </w:rPr>
        <w:t>seriously</w:t>
      </w:r>
      <w:r w:rsidR="00F54705">
        <w:t xml:space="preserve"> than </w:t>
      </w:r>
      <w:r w:rsidR="004E4573">
        <w:rPr>
          <w:i/>
        </w:rPr>
        <w:t xml:space="preserve">one takes </w:t>
      </w:r>
      <w:r w:rsidR="00276953">
        <w:t>godly</w:t>
      </w:r>
      <w:r w:rsidR="004E4573">
        <w:t xml:space="preserve"> </w:t>
      </w:r>
      <w:r w:rsidR="00F54705">
        <w:t>stewardship</w:t>
      </w:r>
      <w:r w:rsidR="00CC0670">
        <w:t>, a stewardship</w:t>
      </w:r>
      <w:r w:rsidR="004E4573">
        <w:t xml:space="preserve"> </w:t>
      </w:r>
      <w:r w:rsidR="002C7699">
        <w:t xml:space="preserve">which </w:t>
      </w:r>
      <w:r w:rsidR="00CC0670">
        <w:t>is</w:t>
      </w:r>
      <w:r w:rsidR="002C7699">
        <w:t xml:space="preserve"> </w:t>
      </w:r>
      <w:r w:rsidR="004E4573">
        <w:t>by</w:t>
      </w:r>
      <w:r w:rsidR="00276953">
        <w:t xml:space="preserve"> means of</w:t>
      </w:r>
      <w:r w:rsidR="002C7699">
        <w:rPr>
          <w:i/>
        </w:rPr>
        <w:t xml:space="preserve"> </w:t>
      </w:r>
      <w:r w:rsidR="00CC0670">
        <w:t>f</w:t>
      </w:r>
      <w:r w:rsidR="002C7699">
        <w:t>aith</w:t>
      </w:r>
      <w:r w:rsidR="00CC0670" w:rsidRPr="00E1640E">
        <w:rPr>
          <w:vertAlign w:val="superscript"/>
        </w:rPr>
        <w:t>[</w:t>
      </w:r>
      <w:r w:rsidR="00753B25">
        <w:rPr>
          <w:vertAlign w:val="superscript"/>
        </w:rPr>
        <w:t>c</w:t>
      </w:r>
      <w:r w:rsidR="00CC0670" w:rsidRPr="00E1640E">
        <w:rPr>
          <w:vertAlign w:val="superscript"/>
        </w:rPr>
        <w:t>]</w:t>
      </w:r>
      <w:r w:rsidR="002C7699">
        <w:t xml:space="preserve">. </w:t>
      </w:r>
      <w:r w:rsidR="002C7699" w:rsidRPr="00E1640E">
        <w:rPr>
          <w:vertAlign w:val="superscript"/>
        </w:rPr>
        <w:t>5</w:t>
      </w:r>
      <w:r w:rsidR="00C14A69">
        <w:t xml:space="preserve">But the </w:t>
      </w:r>
      <w:r w:rsidR="00695E8E">
        <w:t>bottom line</w:t>
      </w:r>
      <w:r w:rsidR="00C14A69">
        <w:t xml:space="preserve"> of the command</w:t>
      </w:r>
      <w:r w:rsidR="00695E8E">
        <w:t xml:space="preserve"> </w:t>
      </w:r>
      <w:r w:rsidR="00695E8E">
        <w:rPr>
          <w:i/>
        </w:rPr>
        <w:t>that they’re</w:t>
      </w:r>
      <w:r w:rsidR="00695E8E" w:rsidRPr="00695E8E">
        <w:rPr>
          <w:i/>
        </w:rPr>
        <w:t xml:space="preserve"> charged with</w:t>
      </w:r>
      <w:r w:rsidR="00C14A69">
        <w:t xml:space="preserve"> is love from </w:t>
      </w:r>
      <w:r w:rsidR="00695E8E">
        <w:t xml:space="preserve">a </w:t>
      </w:r>
      <w:r w:rsidR="00C14A69">
        <w:t>clean heart and</w:t>
      </w:r>
      <w:r w:rsidR="00695E8E">
        <w:t xml:space="preserve"> a good conscience, </w:t>
      </w:r>
      <w:r w:rsidR="00695E8E" w:rsidRPr="00E1640E">
        <w:rPr>
          <w:vertAlign w:val="superscript"/>
        </w:rPr>
        <w:t>6</w:t>
      </w:r>
      <w:r w:rsidR="00695E8E">
        <w:t>of which a few people in particular</w:t>
      </w:r>
      <w:r w:rsidR="00C14A69">
        <w:t xml:space="preserve"> </w:t>
      </w:r>
      <w:r w:rsidR="00695E8E">
        <w:t>have veered off into a ditch of</w:t>
      </w:r>
      <w:r w:rsidR="00C14A69">
        <w:t xml:space="preserve"> senseless </w:t>
      </w:r>
      <w:r w:rsidR="00695E8E">
        <w:t>discussion</w:t>
      </w:r>
      <w:r w:rsidR="00C14A69">
        <w:t xml:space="preserve">, </w:t>
      </w:r>
      <w:r w:rsidR="00C14A69" w:rsidRPr="00E1640E">
        <w:rPr>
          <w:vertAlign w:val="superscript"/>
        </w:rPr>
        <w:t>7</w:t>
      </w:r>
      <w:r w:rsidR="00C14A69">
        <w:t>wanting to be instructors</w:t>
      </w:r>
      <w:r w:rsidR="004C46D4">
        <w:t xml:space="preserve"> in the Law </w:t>
      </w:r>
      <w:r w:rsidR="004C46D4">
        <w:rPr>
          <w:i/>
        </w:rPr>
        <w:t>of Moses</w:t>
      </w:r>
      <w:r w:rsidR="00C14A69">
        <w:t>, not understanding</w:t>
      </w:r>
      <w:r w:rsidR="004C46D4">
        <w:t xml:space="preserve"> what they’re saying or the </w:t>
      </w:r>
      <w:r w:rsidR="00A84DDE">
        <w:t>implications</w:t>
      </w:r>
      <w:r w:rsidR="004C46D4">
        <w:t xml:space="preserve"> of what they insist is true.</w:t>
      </w:r>
    </w:p>
    <w:p w:rsidR="00A14BD5" w:rsidRDefault="00A14BD5" w:rsidP="00851FBC">
      <w:pPr>
        <w:pStyle w:val="verses-narrative"/>
      </w:pPr>
      <w:r w:rsidRPr="00E1640E">
        <w:rPr>
          <w:vertAlign w:val="superscript"/>
        </w:rPr>
        <w:t>8</w:t>
      </w:r>
      <w:r>
        <w:t xml:space="preserve">Now we know that </w:t>
      </w:r>
      <w:r w:rsidR="00A84DDE">
        <w:t xml:space="preserve">the Law is just fine </w:t>
      </w:r>
      <w:r>
        <w:t xml:space="preserve">if someone were to use it legitimately, </w:t>
      </w:r>
      <w:r w:rsidRPr="00E1640E">
        <w:rPr>
          <w:vertAlign w:val="superscript"/>
        </w:rPr>
        <w:t>9</w:t>
      </w:r>
      <w:r>
        <w:t xml:space="preserve">knowing this </w:t>
      </w:r>
      <w:r w:rsidR="00A84DDE">
        <w:t xml:space="preserve">for certain: law (i.e., the Law of Moses in particular or any code of right and wrong for that matter) </w:t>
      </w:r>
      <w:r w:rsidR="009E4A87">
        <w:t xml:space="preserve">was put in place for a reason, not for someone who </w:t>
      </w:r>
      <w:r w:rsidR="00D1270A">
        <w:t>lives</w:t>
      </w:r>
      <w:r w:rsidR="009E4A87">
        <w:t xml:space="preserve"> right but for</w:t>
      </w:r>
      <w:r w:rsidR="006527E4">
        <w:t xml:space="preserve"> the lawless</w:t>
      </w:r>
      <w:r w:rsidR="009E4A87">
        <w:t>, for those who refuse to submit to authority,</w:t>
      </w:r>
      <w:r w:rsidR="006527E4">
        <w:t xml:space="preserve"> </w:t>
      </w:r>
      <w:r w:rsidR="009E4A87">
        <w:t xml:space="preserve">for those who aren’t pious, for those who murder their fathers, their mothers, their brothers, </w:t>
      </w:r>
      <w:r w:rsidR="006527E4" w:rsidRPr="00076ABE">
        <w:rPr>
          <w:vertAlign w:val="superscript"/>
        </w:rPr>
        <w:t>10</w:t>
      </w:r>
      <w:r w:rsidR="009E4A87">
        <w:t>for fornicators (i.e., those who indulge in gross sexual immorality), for homosexuals, kidnappers</w:t>
      </w:r>
      <w:r w:rsidR="006527E4">
        <w:t>, liars, perju</w:t>
      </w:r>
      <w:r w:rsidR="00D1270A">
        <w:t xml:space="preserve">rers, and </w:t>
      </w:r>
      <w:r w:rsidR="00D1270A">
        <w:rPr>
          <w:i/>
        </w:rPr>
        <w:t xml:space="preserve">for </w:t>
      </w:r>
      <w:r w:rsidR="00D1270A">
        <w:t xml:space="preserve">anyone who supplants what’s been </w:t>
      </w:r>
      <w:r w:rsidR="0025067C">
        <w:t>put into place</w:t>
      </w:r>
      <w:r w:rsidR="00D1270A">
        <w:t xml:space="preserve"> with something different than healthy doctrine, </w:t>
      </w:r>
      <w:r w:rsidR="00D1270A" w:rsidRPr="00E1640E">
        <w:rPr>
          <w:vertAlign w:val="superscript"/>
        </w:rPr>
        <w:t>11</w:t>
      </w:r>
      <w:r w:rsidR="00D1270A">
        <w:rPr>
          <w:i/>
        </w:rPr>
        <w:t xml:space="preserve">doctrine </w:t>
      </w:r>
      <w:r w:rsidR="00D1270A">
        <w:t xml:space="preserve">which is in line with </w:t>
      </w:r>
      <w:r w:rsidR="006527E4">
        <w:t xml:space="preserve">the </w:t>
      </w:r>
      <w:r w:rsidR="002E2C94">
        <w:t xml:space="preserve">glorious </w:t>
      </w:r>
      <w:r w:rsidR="006527E4">
        <w:t>Gospel of the God</w:t>
      </w:r>
      <w:r w:rsidR="002E2C94">
        <w:t xml:space="preserve"> Who is blessed</w:t>
      </w:r>
      <w:r w:rsidR="006527E4">
        <w:t xml:space="preserve">, </w:t>
      </w:r>
      <w:r w:rsidR="002E2C94">
        <w:rPr>
          <w:i/>
        </w:rPr>
        <w:t xml:space="preserve">doctrine </w:t>
      </w:r>
      <w:r w:rsidR="006527E4">
        <w:t>that I’ve been entrusted with.</w:t>
      </w:r>
    </w:p>
    <w:p w:rsidR="00C929C5" w:rsidRDefault="006527E4" w:rsidP="00851FBC">
      <w:pPr>
        <w:pStyle w:val="verses-narrative"/>
      </w:pPr>
      <w:r w:rsidRPr="00E1640E">
        <w:rPr>
          <w:vertAlign w:val="superscript"/>
        </w:rPr>
        <w:t>12</w:t>
      </w:r>
      <w:r w:rsidR="0050689C">
        <w:t xml:space="preserve">I have grace for </w:t>
      </w:r>
      <w:r w:rsidR="006F23EE">
        <w:t>my</w:t>
      </w:r>
      <w:r w:rsidR="0050689C">
        <w:t xml:space="preserve"> </w:t>
      </w:r>
      <w:r w:rsidR="006F23EE">
        <w:t>empowerment</w:t>
      </w:r>
      <w:r w:rsidR="0050689C">
        <w:t xml:space="preserve"> in Christ Jesus our Lord, </w:t>
      </w:r>
      <w:r w:rsidR="006F23EE">
        <w:t>since he</w:t>
      </w:r>
      <w:r w:rsidR="0050689C">
        <w:t xml:space="preserve"> </w:t>
      </w:r>
      <w:r w:rsidR="00F94941">
        <w:t>trusted me enough to make me</w:t>
      </w:r>
      <w:r w:rsidR="006F23EE">
        <w:t xml:space="preserve"> a minister</w:t>
      </w:r>
      <w:r w:rsidR="006F23EE" w:rsidRPr="00E1640E">
        <w:rPr>
          <w:vertAlign w:val="superscript"/>
        </w:rPr>
        <w:t>[</w:t>
      </w:r>
      <w:r w:rsidR="007B1BA9">
        <w:rPr>
          <w:vertAlign w:val="superscript"/>
        </w:rPr>
        <w:t>d</w:t>
      </w:r>
      <w:r w:rsidR="006F23EE" w:rsidRPr="00E1640E">
        <w:rPr>
          <w:vertAlign w:val="superscript"/>
        </w:rPr>
        <w:t>]</w:t>
      </w:r>
      <w:r w:rsidR="006F23EE">
        <w:t xml:space="preserve">, </w:t>
      </w:r>
      <w:r w:rsidR="006F23EE" w:rsidRPr="00E1640E">
        <w:rPr>
          <w:vertAlign w:val="superscript"/>
        </w:rPr>
        <w:t>13</w:t>
      </w:r>
      <w:r w:rsidR="000A5C50" w:rsidRPr="000A5C50">
        <w:rPr>
          <w:i/>
        </w:rPr>
        <w:t>me</w:t>
      </w:r>
      <w:r w:rsidR="000A5C50">
        <w:t xml:space="preserve"> </w:t>
      </w:r>
      <w:r w:rsidR="00647110">
        <w:t>who used to be a blasphemer, a persecutor, and</w:t>
      </w:r>
      <w:r w:rsidR="00BD64C6">
        <w:t xml:space="preserve"> one </w:t>
      </w:r>
      <w:r w:rsidR="00D63F45">
        <w:t>who was</w:t>
      </w:r>
      <w:r w:rsidR="00647110">
        <w:t xml:space="preserve"> insolent and violent—but no</w:t>
      </w:r>
      <w:r w:rsidR="00BD64C6">
        <w:t>—</w:t>
      </w:r>
      <w:r w:rsidR="004216A8">
        <w:t>H</w:t>
      </w:r>
      <w:r w:rsidR="00BD64C6">
        <w:t>e showed mercy</w:t>
      </w:r>
      <w:r w:rsidR="004216A8">
        <w:t xml:space="preserve"> since </w:t>
      </w:r>
      <w:r w:rsidR="00BD64C6">
        <w:t xml:space="preserve">I did these things when I didn’t know better </w:t>
      </w:r>
      <w:r w:rsidR="00BD64C6">
        <w:rPr>
          <w:i/>
        </w:rPr>
        <w:t xml:space="preserve">while I was </w:t>
      </w:r>
      <w:r w:rsidR="00BD64C6">
        <w:t>in unbelief</w:t>
      </w:r>
      <w:r w:rsidR="00C929C5">
        <w:t>,</w:t>
      </w:r>
      <w:r w:rsidR="00BD64C6">
        <w:t xml:space="preserve"> </w:t>
      </w:r>
      <w:r w:rsidR="004216A8" w:rsidRPr="00E1640E">
        <w:rPr>
          <w:vertAlign w:val="superscript"/>
        </w:rPr>
        <w:t>14</w:t>
      </w:r>
      <w:r w:rsidR="00C929C5">
        <w:t xml:space="preserve">and </w:t>
      </w:r>
      <w:r w:rsidR="00D775AF">
        <w:t xml:space="preserve">the grace of our Lord </w:t>
      </w:r>
      <w:r w:rsidR="00BD64C6">
        <w:t xml:space="preserve">proliferated </w:t>
      </w:r>
      <w:r w:rsidR="00C929C5">
        <w:t>out of bounds</w:t>
      </w:r>
      <w:r w:rsidR="00C929C5" w:rsidRPr="00C929C5">
        <w:t xml:space="preserve"> </w:t>
      </w:r>
      <w:r w:rsidR="00C929C5">
        <w:t>with faith and love which is in Christ Jesus.</w:t>
      </w:r>
    </w:p>
    <w:p w:rsidR="007E162D" w:rsidRDefault="00D775AF" w:rsidP="00851FBC">
      <w:pPr>
        <w:pStyle w:val="verses-narrative"/>
      </w:pPr>
      <w:r w:rsidRPr="00E1640E">
        <w:rPr>
          <w:vertAlign w:val="superscript"/>
        </w:rPr>
        <w:t>15</w:t>
      </w:r>
      <w:r>
        <w:t>T</w:t>
      </w:r>
      <w:r w:rsidR="009C26E5">
        <w:t xml:space="preserve">his statement is trustworthy </w:t>
      </w:r>
      <w:r>
        <w:t xml:space="preserve">and </w:t>
      </w:r>
      <w:r w:rsidR="009C26E5">
        <w:t>from any point of view is worth</w:t>
      </w:r>
      <w:r>
        <w:t xml:space="preserve"> </w:t>
      </w:r>
      <w:r w:rsidR="009C26E5">
        <w:t>being accepted:</w:t>
      </w:r>
      <w:r>
        <w:t xml:space="preserve"> Christ Jesus came</w:t>
      </w:r>
      <w:r w:rsidR="009C26E5">
        <w:t xml:space="preserve"> into the world to save sinners,</w:t>
      </w:r>
      <w:r>
        <w:t xml:space="preserve"> I myself b</w:t>
      </w:r>
      <w:r w:rsidR="00B22789">
        <w:t xml:space="preserve">eing the foremost. </w:t>
      </w:r>
      <w:r w:rsidR="00B22789" w:rsidRPr="00E1640E">
        <w:rPr>
          <w:vertAlign w:val="superscript"/>
        </w:rPr>
        <w:t>16</w:t>
      </w:r>
      <w:r w:rsidR="00B22789">
        <w:t xml:space="preserve">In spite </w:t>
      </w:r>
      <w:r w:rsidR="009C26E5">
        <w:t>of</w:t>
      </w:r>
      <w:r>
        <w:t xml:space="preserve"> this I</w:t>
      </w:r>
      <w:r w:rsidR="009C26E5">
        <w:t xml:space="preserve"> was shown</w:t>
      </w:r>
      <w:r w:rsidR="00410B30">
        <w:t xml:space="preserve"> mercy, so that </w:t>
      </w:r>
      <w:r w:rsidR="007E162D">
        <w:t xml:space="preserve">in me foremost </w:t>
      </w:r>
      <w:r>
        <w:t xml:space="preserve">Christ Jesus would </w:t>
      </w:r>
      <w:r w:rsidR="007E162D">
        <w:t>demonstrate</w:t>
      </w:r>
      <w:r>
        <w:t xml:space="preserve"> </w:t>
      </w:r>
      <w:r w:rsidR="007E162D">
        <w:t xml:space="preserve">every kind of </w:t>
      </w:r>
      <w:r>
        <w:t>patience</w:t>
      </w:r>
      <w:r w:rsidR="007E162D">
        <w:t xml:space="preserve"> imaginable</w:t>
      </w:r>
      <w:r>
        <w:t xml:space="preserve">, </w:t>
      </w:r>
      <w:r w:rsidR="007E162D">
        <w:t xml:space="preserve">with a view </w:t>
      </w:r>
      <w:r>
        <w:t xml:space="preserve">towards </w:t>
      </w:r>
      <w:r w:rsidR="00714222">
        <w:t xml:space="preserve">those </w:t>
      </w:r>
      <w:r w:rsidR="007E162D">
        <w:t xml:space="preserve">in the future who will </w:t>
      </w:r>
      <w:r w:rsidR="00C77A5F">
        <w:t xml:space="preserve">be </w:t>
      </w:r>
      <w:r w:rsidR="007E162D">
        <w:t>believ</w:t>
      </w:r>
      <w:r w:rsidR="00C77A5F">
        <w:t>ing</w:t>
      </w:r>
      <w:r w:rsidR="007E162D">
        <w:t xml:space="preserve"> in</w:t>
      </w:r>
      <w:r w:rsidR="007B1BA9">
        <w:rPr>
          <w:vertAlign w:val="superscript"/>
        </w:rPr>
        <w:t>[e</w:t>
      </w:r>
      <w:r w:rsidR="007E162D" w:rsidRPr="00E1640E">
        <w:rPr>
          <w:vertAlign w:val="superscript"/>
        </w:rPr>
        <w:t>]</w:t>
      </w:r>
      <w:r w:rsidR="007E162D">
        <w:t xml:space="preserve"> him resulting in</w:t>
      </w:r>
      <w:r w:rsidR="00714222">
        <w:t xml:space="preserve"> eternal life.</w:t>
      </w:r>
    </w:p>
    <w:p w:rsidR="006527E4" w:rsidRDefault="00714222" w:rsidP="00851FBC">
      <w:pPr>
        <w:pStyle w:val="verses-narrative"/>
      </w:pPr>
      <w:r w:rsidRPr="00E1640E">
        <w:rPr>
          <w:vertAlign w:val="superscript"/>
        </w:rPr>
        <w:t>17</w:t>
      </w:r>
      <w:r w:rsidR="007E162D">
        <w:t>Now</w:t>
      </w:r>
      <w:r>
        <w:t xml:space="preserve"> to the </w:t>
      </w:r>
      <w:r w:rsidR="007E162D">
        <w:t>King</w:t>
      </w:r>
      <w:r>
        <w:t xml:space="preserve"> of </w:t>
      </w:r>
      <w:r w:rsidR="00C77A5F">
        <w:t>the eternities—</w:t>
      </w:r>
      <w:r>
        <w:t xml:space="preserve">to the </w:t>
      </w:r>
      <w:r w:rsidR="00C77A5F">
        <w:t>I</w:t>
      </w:r>
      <w:r>
        <w:t>ncorruptible</w:t>
      </w:r>
      <w:r w:rsidR="00C77A5F">
        <w:t>, Invisible, Singular</w:t>
      </w:r>
      <w:r>
        <w:t xml:space="preserve"> G</w:t>
      </w:r>
      <w:r w:rsidR="00C77A5F">
        <w:t>od—</w:t>
      </w:r>
      <w:r w:rsidR="00C77A5F">
        <w:rPr>
          <w:i/>
        </w:rPr>
        <w:t xml:space="preserve">be </w:t>
      </w:r>
      <w:r>
        <w:t xml:space="preserve">honor and glory </w:t>
      </w:r>
      <w:r w:rsidR="00C77A5F">
        <w:t>forever and ever</w:t>
      </w:r>
      <w:r>
        <w:t>. Amen</w:t>
      </w:r>
      <w:r w:rsidR="00C77A5F">
        <w:t xml:space="preserve"> </w:t>
      </w:r>
      <w:r w:rsidR="00C77A5F" w:rsidRPr="007F7860">
        <w:t>(i.e., let us pause a moment for that remark to sink in)</w:t>
      </w:r>
      <w:r>
        <w:t>.</w:t>
      </w:r>
    </w:p>
    <w:p w:rsidR="00714222" w:rsidRPr="00D775AF" w:rsidRDefault="00714222" w:rsidP="00851FBC">
      <w:pPr>
        <w:pStyle w:val="verses-narrative"/>
        <w:rPr>
          <w:i/>
        </w:rPr>
      </w:pPr>
      <w:r w:rsidRPr="00E1640E">
        <w:rPr>
          <w:vertAlign w:val="superscript"/>
        </w:rPr>
        <w:t>18</w:t>
      </w:r>
      <w:r w:rsidR="00C77A5F">
        <w:t>These things I</w:t>
      </w:r>
      <w:r w:rsidR="0092377A">
        <w:t>’m charging</w:t>
      </w:r>
      <w:r w:rsidR="00C77A5F">
        <w:t xml:space="preserve"> you with</w:t>
      </w:r>
      <w:r w:rsidR="00410B30">
        <w:t>,</w:t>
      </w:r>
      <w:r w:rsidR="00C77A5F">
        <w:t xml:space="preserve"> </w:t>
      </w:r>
      <w:r>
        <w:t xml:space="preserve">I entrust </w:t>
      </w:r>
      <w:r w:rsidR="00C77A5F">
        <w:t>to you</w:t>
      </w:r>
      <w:r>
        <w:t xml:space="preserve">, </w:t>
      </w:r>
      <w:r w:rsidR="00C77A5F">
        <w:t xml:space="preserve">Timothy </w:t>
      </w:r>
      <w:r w:rsidR="00C77A5F">
        <w:rPr>
          <w:i/>
        </w:rPr>
        <w:t xml:space="preserve">my dear </w:t>
      </w:r>
      <w:r w:rsidR="00076ABE">
        <w:t>son</w:t>
      </w:r>
      <w:r>
        <w:t xml:space="preserve">, according to the </w:t>
      </w:r>
      <w:r w:rsidR="00D438C7">
        <w:t xml:space="preserve">prophesies </w:t>
      </w:r>
      <w:r w:rsidR="0045745C">
        <w:t>over</w:t>
      </w:r>
      <w:r w:rsidR="00D438C7">
        <w:t xml:space="preserve"> you</w:t>
      </w:r>
      <w:r w:rsidR="0045745C">
        <w:t xml:space="preserve"> which were given beforehand to lead you on your way</w:t>
      </w:r>
      <w:r w:rsidR="00D438C7">
        <w:t xml:space="preserve">, so that you would </w:t>
      </w:r>
      <w:r w:rsidR="00410B30">
        <w:t>“</w:t>
      </w:r>
      <w:r w:rsidR="0045745C">
        <w:t>serve in the army</w:t>
      </w:r>
      <w:r w:rsidR="00410B30">
        <w:t xml:space="preserve">” </w:t>
      </w:r>
      <w:r w:rsidR="00410B30">
        <w:rPr>
          <w:i/>
        </w:rPr>
        <w:t>so to speak</w:t>
      </w:r>
      <w:r w:rsidR="0045745C">
        <w:t xml:space="preserve"> among</w:t>
      </w:r>
      <w:r w:rsidR="00D438C7">
        <w:t xml:space="preserve"> them and be a fine soldier, </w:t>
      </w:r>
      <w:r w:rsidR="00D438C7" w:rsidRPr="00AA6653">
        <w:rPr>
          <w:vertAlign w:val="superscript"/>
        </w:rPr>
        <w:t>19</w:t>
      </w:r>
      <w:r w:rsidR="00D438C7">
        <w:t xml:space="preserve">having faith and a good conscience, </w:t>
      </w:r>
      <w:r w:rsidR="00C77A5F">
        <w:t xml:space="preserve">which </w:t>
      </w:r>
      <w:r w:rsidR="005037A9">
        <w:t>some</w:t>
      </w:r>
      <w:r w:rsidR="0045745C">
        <w:t>,</w:t>
      </w:r>
      <w:r w:rsidR="005037A9">
        <w:t xml:space="preserve"> having </w:t>
      </w:r>
      <w:r w:rsidR="00AA6653">
        <w:t>shoved aside things pertaining</w:t>
      </w:r>
      <w:r w:rsidR="00E1640E">
        <w:t xml:space="preserve"> to the Faith</w:t>
      </w:r>
      <w:r w:rsidR="00AA6653">
        <w:t>, are shipwrecked (i.e., their lives have been devast</w:t>
      </w:r>
      <w:r w:rsidR="002A0145">
        <w:t>at</w:t>
      </w:r>
      <w:r w:rsidR="00AA6653">
        <w:t>ed)</w:t>
      </w:r>
      <w:r w:rsidR="005037A9">
        <w:t>,</w:t>
      </w:r>
      <w:r w:rsidR="00C77A5F">
        <w:t xml:space="preserve"> </w:t>
      </w:r>
      <w:r w:rsidR="00D438C7" w:rsidRPr="00AA6653">
        <w:rPr>
          <w:vertAlign w:val="superscript"/>
        </w:rPr>
        <w:t>20</w:t>
      </w:r>
      <w:r w:rsidR="00E1640E">
        <w:t>among whom are</w:t>
      </w:r>
      <w:r w:rsidR="00D438C7">
        <w:t xml:space="preserve"> Hymenaeus and Alexander, whom I’ve </w:t>
      </w:r>
      <w:r w:rsidR="00E1640E">
        <w:t>handed</w:t>
      </w:r>
      <w:r w:rsidR="00D438C7">
        <w:t xml:space="preserve"> over to Satan so that he would train them </w:t>
      </w:r>
      <w:r w:rsidR="00AA6653">
        <w:t xml:space="preserve">(train them </w:t>
      </w:r>
      <w:r w:rsidR="00E1640E">
        <w:t xml:space="preserve">like </w:t>
      </w:r>
      <w:r w:rsidR="00AA6653">
        <w:t>one trains</w:t>
      </w:r>
      <w:r w:rsidR="00E1640E">
        <w:t xml:space="preserve"> a child</w:t>
      </w:r>
      <w:r w:rsidR="00AA6653">
        <w:t>)</w:t>
      </w:r>
      <w:r w:rsidR="00E1640E">
        <w:t xml:space="preserve"> </w:t>
      </w:r>
      <w:r w:rsidR="00D438C7">
        <w:t xml:space="preserve">not to </w:t>
      </w:r>
      <w:r w:rsidR="00BD64C6">
        <w:t>talk trash</w:t>
      </w:r>
      <w:r w:rsidR="00E1640E">
        <w:t xml:space="preserve"> or blaspheme</w:t>
      </w:r>
      <w:r w:rsidR="00D438C7">
        <w:t>.</w:t>
      </w:r>
    </w:p>
    <w:p w:rsidR="00851FBC" w:rsidRDefault="00851FBC" w:rsidP="00851FBC">
      <w:pPr>
        <w:pStyle w:val="spacer-before-foootnotes"/>
      </w:pPr>
    </w:p>
    <w:p w:rsidR="00076ABE" w:rsidRDefault="00076ABE" w:rsidP="00076ABE">
      <w:pPr>
        <w:pStyle w:val="footnotes-normal"/>
        <w:rPr>
          <w:i/>
        </w:rPr>
      </w:pPr>
      <w:r>
        <w:rPr>
          <w:vertAlign w:val="superscript"/>
        </w:rPr>
        <w:t>[a</w:t>
      </w:r>
      <w:r w:rsidRPr="00AA6653">
        <w:rPr>
          <w:vertAlign w:val="superscript"/>
        </w:rPr>
        <w:t>]</w:t>
      </w:r>
      <w:r>
        <w:rPr>
          <w:i/>
        </w:rPr>
        <w:t>son</w:t>
      </w:r>
      <w:r>
        <w:t xml:space="preserve">…Or: </w:t>
      </w:r>
      <w:r>
        <w:rPr>
          <w:i/>
        </w:rPr>
        <w:t>child</w:t>
      </w:r>
    </w:p>
    <w:p w:rsidR="00753B25" w:rsidRPr="00753B25" w:rsidRDefault="00753B25" w:rsidP="00076ABE">
      <w:pPr>
        <w:pStyle w:val="footnotes-normal"/>
      </w:pPr>
      <w:r w:rsidRPr="00753B25">
        <w:rPr>
          <w:vertAlign w:val="superscript"/>
        </w:rPr>
        <w:t>[b]</w:t>
      </w:r>
      <w:r w:rsidRPr="0020600B">
        <w:rPr>
          <w:i/>
        </w:rPr>
        <w:t>shall we say</w:t>
      </w:r>
      <w:r>
        <w:t>…</w:t>
      </w:r>
      <w:r w:rsidRPr="0020600B">
        <w:rPr>
          <w:i/>
        </w:rPr>
        <w:t>different</w:t>
      </w:r>
      <w:r>
        <w:t>…Same word used in 6:3; ref. note there</w:t>
      </w:r>
    </w:p>
    <w:p w:rsidR="00851FBC" w:rsidRDefault="00753B25" w:rsidP="00076ABE">
      <w:pPr>
        <w:pStyle w:val="footnotes-normal"/>
        <w:rPr>
          <w:i/>
        </w:rPr>
      </w:pPr>
      <w:r>
        <w:rPr>
          <w:vertAlign w:val="superscript"/>
        </w:rPr>
        <w:t>[c</w:t>
      </w:r>
      <w:r w:rsidR="00851FBC" w:rsidRPr="00AA6653">
        <w:rPr>
          <w:vertAlign w:val="superscript"/>
        </w:rPr>
        <w:t>]</w:t>
      </w:r>
      <w:r w:rsidR="004E4573" w:rsidRPr="00AA6653">
        <w:rPr>
          <w:i/>
        </w:rPr>
        <w:t>by</w:t>
      </w:r>
      <w:r w:rsidR="00CC0670" w:rsidRPr="00AA6653">
        <w:rPr>
          <w:i/>
        </w:rPr>
        <w:t xml:space="preserve"> </w:t>
      </w:r>
      <w:r w:rsidR="00276953" w:rsidRPr="00AA6653">
        <w:rPr>
          <w:i/>
        </w:rPr>
        <w:t xml:space="preserve">means of </w:t>
      </w:r>
      <w:r w:rsidR="00CC0670" w:rsidRPr="00AA6653">
        <w:rPr>
          <w:i/>
        </w:rPr>
        <w:t>faith</w:t>
      </w:r>
      <w:r w:rsidR="004E4573">
        <w:t xml:space="preserve">…Or: </w:t>
      </w:r>
      <w:r w:rsidR="004E4573" w:rsidRPr="00AA6653">
        <w:rPr>
          <w:i/>
        </w:rPr>
        <w:t>in</w:t>
      </w:r>
      <w:r w:rsidR="00CC0670" w:rsidRPr="00AA6653">
        <w:rPr>
          <w:i/>
        </w:rPr>
        <w:t xml:space="preserve"> the Faith</w:t>
      </w:r>
    </w:p>
    <w:p w:rsidR="006F23EE" w:rsidRDefault="007B1BA9" w:rsidP="00851FBC">
      <w:pPr>
        <w:pStyle w:val="footnotes-normal"/>
      </w:pPr>
      <w:r>
        <w:rPr>
          <w:vertAlign w:val="superscript"/>
        </w:rPr>
        <w:t>[d</w:t>
      </w:r>
      <w:r w:rsidR="006F23EE" w:rsidRPr="00AA6653">
        <w:rPr>
          <w:vertAlign w:val="superscript"/>
        </w:rPr>
        <w:t>]</w:t>
      </w:r>
      <w:r w:rsidR="006F23EE" w:rsidRPr="00AA6653">
        <w:rPr>
          <w:i/>
        </w:rPr>
        <w:t>minister</w:t>
      </w:r>
      <w:r w:rsidR="006F23EE">
        <w:t xml:space="preserve">…Lit: </w:t>
      </w:r>
      <w:r w:rsidR="006F23EE" w:rsidRPr="00AA6653">
        <w:rPr>
          <w:i/>
        </w:rPr>
        <w:t>deacon</w:t>
      </w:r>
    </w:p>
    <w:p w:rsidR="007E162D" w:rsidRDefault="007B1BA9" w:rsidP="00851FBC">
      <w:pPr>
        <w:pStyle w:val="footnotes-normal"/>
        <w:rPr>
          <w:i/>
        </w:rPr>
      </w:pPr>
      <w:r>
        <w:rPr>
          <w:vertAlign w:val="superscript"/>
        </w:rPr>
        <w:t>[e</w:t>
      </w:r>
      <w:r w:rsidR="007E162D" w:rsidRPr="00AA6653">
        <w:rPr>
          <w:vertAlign w:val="superscript"/>
        </w:rPr>
        <w:t>]</w:t>
      </w:r>
      <w:r w:rsidR="007E162D" w:rsidRPr="00AA6653">
        <w:rPr>
          <w:i/>
        </w:rPr>
        <w:t>in</w:t>
      </w:r>
      <w:r w:rsidR="007E162D">
        <w:t xml:space="preserve">…Lit: </w:t>
      </w:r>
      <w:r w:rsidR="007E162D" w:rsidRPr="00AA6653">
        <w:rPr>
          <w:i/>
        </w:rPr>
        <w:t>upon</w:t>
      </w:r>
    </w:p>
    <w:p w:rsidR="00851FBC" w:rsidRDefault="00851FBC" w:rsidP="00851FBC">
      <w:pPr>
        <w:pStyle w:val="spacer-before-chapter"/>
      </w:pPr>
    </w:p>
    <w:p w:rsidR="00AA6653" w:rsidRDefault="00AA6653" w:rsidP="00AA6653">
      <w:pPr>
        <w:pStyle w:val="Heading2"/>
      </w:pPr>
      <w:r>
        <w:t>1 Timothy Chapter 2</w:t>
      </w:r>
    </w:p>
    <w:p w:rsidR="00EB76E0" w:rsidRDefault="00AA6653" w:rsidP="00EB76E0">
      <w:pPr>
        <w:pStyle w:val="verses-narrative"/>
      </w:pPr>
      <w:r w:rsidRPr="00B65AFC">
        <w:rPr>
          <w:vertAlign w:val="superscript"/>
        </w:rPr>
        <w:t>1</w:t>
      </w:r>
      <w:r>
        <w:t>I</w:t>
      </w:r>
      <w:r w:rsidR="00A65770">
        <w:t xml:space="preserve"> urge </w:t>
      </w:r>
      <w:r w:rsidR="00127D68">
        <w:rPr>
          <w:i/>
        </w:rPr>
        <w:t xml:space="preserve">that </w:t>
      </w:r>
      <w:r w:rsidR="001A1E54">
        <w:t xml:space="preserve">first </w:t>
      </w:r>
      <w:r w:rsidR="00127D68">
        <w:t xml:space="preserve">above all </w:t>
      </w:r>
      <w:r w:rsidR="00127D68">
        <w:rPr>
          <w:i/>
        </w:rPr>
        <w:t>else</w:t>
      </w:r>
      <w:r w:rsidR="00A65770">
        <w:t xml:space="preserve"> </w:t>
      </w:r>
      <w:r w:rsidR="00F3443A">
        <w:rPr>
          <w:i/>
        </w:rPr>
        <w:t>you</w:t>
      </w:r>
      <w:r w:rsidR="00A65770">
        <w:t xml:space="preserve"> offer supplications</w:t>
      </w:r>
      <w:r w:rsidR="00D77D68">
        <w:t xml:space="preserve"> (i.e., urgent requests)</w:t>
      </w:r>
      <w:r w:rsidR="00A65770">
        <w:t>, prayers</w:t>
      </w:r>
      <w:r w:rsidR="00D77D68">
        <w:t xml:space="preserve"> (i.e., </w:t>
      </w:r>
      <w:r w:rsidR="00EA026A">
        <w:t>generic</w:t>
      </w:r>
      <w:r w:rsidR="00D77D68">
        <w:t xml:space="preserve"> prayers)</w:t>
      </w:r>
      <w:r w:rsidR="00A65770">
        <w:t>, intercessions</w:t>
      </w:r>
      <w:r w:rsidR="00D77D68">
        <w:t xml:space="preserve"> (</w:t>
      </w:r>
      <w:r w:rsidR="00EA026A">
        <w:t xml:space="preserve">i.e., </w:t>
      </w:r>
      <w:r w:rsidR="00D77D68">
        <w:t>a two-way exchange</w:t>
      </w:r>
      <w:r w:rsidR="00EA026A">
        <w:t xml:space="preserve"> in prayer</w:t>
      </w:r>
      <w:r w:rsidR="00D77D68">
        <w:t>)</w:t>
      </w:r>
      <w:r w:rsidR="00A65770">
        <w:t>, and giving of thanks</w:t>
      </w:r>
      <w:r w:rsidR="00A65770" w:rsidRPr="00B65AFC">
        <w:rPr>
          <w:vertAlign w:val="superscript"/>
        </w:rPr>
        <w:t>[A]</w:t>
      </w:r>
      <w:r w:rsidR="001449CE">
        <w:rPr>
          <w:vertAlign w:val="superscript"/>
        </w:rPr>
        <w:t xml:space="preserve"> </w:t>
      </w:r>
      <w:r w:rsidR="00A65770">
        <w:t xml:space="preserve">for all people, </w:t>
      </w:r>
      <w:r w:rsidR="00A65770" w:rsidRPr="00B65AFC">
        <w:rPr>
          <w:vertAlign w:val="superscript"/>
        </w:rPr>
        <w:t>2</w:t>
      </w:r>
      <w:r w:rsidR="00F3443A">
        <w:t>for kings and for every high-ranking official, so that we may spend our time leading a quiet</w:t>
      </w:r>
      <w:r w:rsidR="00F63E70">
        <w:t xml:space="preserve"> (i.e., free of disturbances, crises, </w:t>
      </w:r>
      <w:r w:rsidR="00410B30">
        <w:t xml:space="preserve">unrest, </w:t>
      </w:r>
      <w:r w:rsidR="00F63E70">
        <w:t>etc.)</w:t>
      </w:r>
      <w:r w:rsidR="00F3443A">
        <w:t xml:space="preserve"> and tranquil life in piety and dignity in every respect</w:t>
      </w:r>
      <w:r w:rsidR="00F63E70">
        <w:t xml:space="preserve">. </w:t>
      </w:r>
      <w:r w:rsidR="00F63E70" w:rsidRPr="00B65AFC">
        <w:rPr>
          <w:vertAlign w:val="superscript"/>
        </w:rPr>
        <w:t>3</w:t>
      </w:r>
      <w:r w:rsidR="00F63E70">
        <w:t xml:space="preserve">This is a good thing to do, </w:t>
      </w:r>
      <w:r w:rsidR="00410B30">
        <w:t xml:space="preserve">is </w:t>
      </w:r>
      <w:r w:rsidR="00F63E70">
        <w:t>acceptable, pleasing, and welcome</w:t>
      </w:r>
      <w:r w:rsidR="00A03A3F">
        <w:t>d</w:t>
      </w:r>
      <w:r w:rsidR="00F63E70">
        <w:t xml:space="preserve"> when examined by</w:t>
      </w:r>
      <w:r w:rsidR="00F63E70" w:rsidRPr="00B65AFC">
        <w:rPr>
          <w:vertAlign w:val="superscript"/>
        </w:rPr>
        <w:t>[a]</w:t>
      </w:r>
      <w:r w:rsidR="00F63E70">
        <w:t xml:space="preserve"> God our Savior, </w:t>
      </w:r>
      <w:r w:rsidR="00F63E70" w:rsidRPr="00B65AFC">
        <w:rPr>
          <w:vertAlign w:val="superscript"/>
        </w:rPr>
        <w:t>4</w:t>
      </w:r>
      <w:r w:rsidR="00F63E70">
        <w:t xml:space="preserve">Who wants all people to be saved and to come to the knowledge and understanding of the truth. </w:t>
      </w:r>
      <w:r w:rsidR="00F63E70" w:rsidRPr="00B65AFC">
        <w:rPr>
          <w:vertAlign w:val="superscript"/>
        </w:rPr>
        <w:t>5</w:t>
      </w:r>
      <w:r w:rsidR="00F63E70">
        <w:t xml:space="preserve">The fact of the </w:t>
      </w:r>
      <w:r w:rsidR="00410B30">
        <w:t>matter is that there is one God</w:t>
      </w:r>
      <w:r w:rsidR="00F63E70">
        <w:t xml:space="preserve"> </w:t>
      </w:r>
      <w:r w:rsidR="00410B30">
        <w:rPr>
          <w:i/>
        </w:rPr>
        <w:t xml:space="preserve">and there is </w:t>
      </w:r>
      <w:r w:rsidR="00F63E70">
        <w:t>one mediator between God and mankind</w:t>
      </w:r>
      <w:r w:rsidR="00593F17">
        <w:t xml:space="preserve">, </w:t>
      </w:r>
      <w:r w:rsidR="00770747">
        <w:rPr>
          <w:i/>
        </w:rPr>
        <w:t>the</w:t>
      </w:r>
      <w:r w:rsidR="00593F17">
        <w:t xml:space="preserve"> man Christ Jesus, </w:t>
      </w:r>
      <w:r w:rsidR="00593F17" w:rsidRPr="00B65AFC">
        <w:rPr>
          <w:vertAlign w:val="superscript"/>
        </w:rPr>
        <w:t>6</w:t>
      </w:r>
      <w:r w:rsidR="00593F17">
        <w:t xml:space="preserve">who gave himself </w:t>
      </w:r>
      <w:r w:rsidR="00593F17" w:rsidRPr="00593F17">
        <w:rPr>
          <w:i/>
        </w:rPr>
        <w:t>to be</w:t>
      </w:r>
      <w:r w:rsidR="00593F17">
        <w:t xml:space="preserve"> an atonement</w:t>
      </w:r>
      <w:r w:rsidR="00593F17" w:rsidRPr="00B65AFC">
        <w:rPr>
          <w:vertAlign w:val="superscript"/>
        </w:rPr>
        <w:t>[b]</w:t>
      </w:r>
      <w:r w:rsidR="00593F17">
        <w:t xml:space="preserve">—the price of redemption; the price to buy someone back—for everyone, </w:t>
      </w:r>
      <w:r w:rsidR="00410B30">
        <w:rPr>
          <w:i/>
        </w:rPr>
        <w:t xml:space="preserve">to be </w:t>
      </w:r>
      <w:r w:rsidR="00607221">
        <w:t xml:space="preserve">that which serves as </w:t>
      </w:r>
      <w:r w:rsidR="00FC0E7A">
        <w:t xml:space="preserve">proof or </w:t>
      </w:r>
      <w:r w:rsidR="0093332E">
        <w:t xml:space="preserve">makes a solemn statement </w:t>
      </w:r>
      <w:r w:rsidR="00EB76E0">
        <w:t xml:space="preserve">in </w:t>
      </w:r>
      <w:r w:rsidR="00607221">
        <w:t xml:space="preserve">every individual </w:t>
      </w:r>
      <w:r w:rsidR="00EB76E0">
        <w:t>period of human history</w:t>
      </w:r>
      <w:r w:rsidR="0093332E" w:rsidRPr="00B65AFC">
        <w:rPr>
          <w:vertAlign w:val="superscript"/>
        </w:rPr>
        <w:t>[c]</w:t>
      </w:r>
      <w:r w:rsidR="00846F85">
        <w:t>—</w:t>
      </w:r>
      <w:r w:rsidR="00FC0E7A">
        <w:t xml:space="preserve"> </w:t>
      </w:r>
      <w:r w:rsidR="00FC0E7A" w:rsidRPr="00B65AFC">
        <w:rPr>
          <w:vertAlign w:val="superscript"/>
        </w:rPr>
        <w:t>7</w:t>
      </w:r>
      <w:r w:rsidR="00676E59">
        <w:t xml:space="preserve">For which I was appointed a preacher and </w:t>
      </w:r>
      <w:r w:rsidR="00846F85">
        <w:t xml:space="preserve">an </w:t>
      </w:r>
      <w:r w:rsidR="00676E59">
        <w:t>apostle</w:t>
      </w:r>
      <w:r w:rsidR="00A84315">
        <w:t xml:space="preserve"> (i.e., a missionary)—</w:t>
      </w:r>
      <w:r w:rsidR="00676E59">
        <w:t>I’</w:t>
      </w:r>
      <w:r w:rsidR="00A84315">
        <w:t>m telling you the truth—no lie—</w:t>
      </w:r>
      <w:r w:rsidR="00676E59">
        <w:t xml:space="preserve">an instructor of Gentiles in </w:t>
      </w:r>
      <w:r w:rsidR="00A84315">
        <w:t>what true faith really is</w:t>
      </w:r>
      <w:r w:rsidR="00A84315" w:rsidRPr="00B65AFC">
        <w:rPr>
          <w:vertAlign w:val="superscript"/>
        </w:rPr>
        <w:t>[d]</w:t>
      </w:r>
      <w:r w:rsidR="00676E59">
        <w:t>.</w:t>
      </w:r>
    </w:p>
    <w:p w:rsidR="00B72098" w:rsidRDefault="00A84315" w:rsidP="002E52CF">
      <w:pPr>
        <w:pStyle w:val="verses-narrative"/>
      </w:pPr>
      <w:r w:rsidRPr="00B65AFC">
        <w:rPr>
          <w:vertAlign w:val="superscript"/>
        </w:rPr>
        <w:t>8</w:t>
      </w:r>
      <w:r w:rsidR="00BB708E">
        <w:t>A</w:t>
      </w:r>
      <w:r>
        <w:t xml:space="preserve">fter some </w:t>
      </w:r>
      <w:r w:rsidR="009E1730">
        <w:t>careful thought</w:t>
      </w:r>
      <w:r w:rsidR="00410B30">
        <w:t>,</w:t>
      </w:r>
      <w:r>
        <w:t xml:space="preserve"> I desire that men in every place pray and pray, </w:t>
      </w:r>
      <w:r w:rsidR="00AE467C">
        <w:t>lifting up holy hands</w:t>
      </w:r>
      <w:r w:rsidR="00410B30">
        <w:t>,</w:t>
      </w:r>
      <w:r w:rsidR="00AE467C">
        <w:t xml:space="preserve"> </w:t>
      </w:r>
      <w:r w:rsidR="001C47EB">
        <w:t>keeping a distance from</w:t>
      </w:r>
      <w:r w:rsidR="00AE467C">
        <w:t xml:space="preserve"> anger and plotting. </w:t>
      </w:r>
      <w:r w:rsidR="00AE467C" w:rsidRPr="00B65AFC">
        <w:rPr>
          <w:vertAlign w:val="superscript"/>
        </w:rPr>
        <w:t>9</w:t>
      </w:r>
      <w:r w:rsidR="00A30D74">
        <w:t>Likewise</w:t>
      </w:r>
      <w:r w:rsidR="00B72098">
        <w:t xml:space="preserve">, </w:t>
      </w:r>
      <w:r w:rsidR="00B72098">
        <w:rPr>
          <w:i/>
        </w:rPr>
        <w:t>I desire</w:t>
      </w:r>
      <w:r w:rsidR="001C47EB">
        <w:rPr>
          <w:i/>
        </w:rPr>
        <w:t xml:space="preserve"> that</w:t>
      </w:r>
      <w:r w:rsidR="00A30D74">
        <w:t xml:space="preserve"> women </w:t>
      </w:r>
      <w:r w:rsidR="001C47EB">
        <w:t>dress themselves in good taste</w:t>
      </w:r>
      <w:r w:rsidR="002E52CF" w:rsidRPr="00B65AFC">
        <w:rPr>
          <w:vertAlign w:val="superscript"/>
        </w:rPr>
        <w:t>[e]</w:t>
      </w:r>
      <w:r w:rsidR="001C47EB">
        <w:t xml:space="preserve"> </w:t>
      </w:r>
      <w:r w:rsidR="00EF39A6">
        <w:rPr>
          <w:i/>
        </w:rPr>
        <w:t xml:space="preserve">and choose an attire </w:t>
      </w:r>
      <w:r w:rsidR="00EF39A6">
        <w:t>with</w:t>
      </w:r>
      <w:r w:rsidR="00BB708E">
        <w:t xml:space="preserve"> modesty and good judgment </w:t>
      </w:r>
      <w:r w:rsidR="0040564C">
        <w:t>combined with</w:t>
      </w:r>
      <w:r w:rsidR="00BB708E">
        <w:t xml:space="preserve"> self-control</w:t>
      </w:r>
      <w:r w:rsidR="002E52CF">
        <w:t xml:space="preserve">, not </w:t>
      </w:r>
      <w:r w:rsidR="00A55A85">
        <w:rPr>
          <w:i/>
        </w:rPr>
        <w:t xml:space="preserve">dress themselves </w:t>
      </w:r>
      <w:r w:rsidR="002E52CF">
        <w:t>in</w:t>
      </w:r>
      <w:r w:rsidR="00EF39A6">
        <w:t xml:space="preserve"> an</w:t>
      </w:r>
      <w:r w:rsidR="002E52CF">
        <w:t xml:space="preserve"> </w:t>
      </w:r>
      <w:r w:rsidR="00EF39A6" w:rsidRPr="00EF39A6">
        <w:rPr>
          <w:i/>
        </w:rPr>
        <w:t>exotic</w:t>
      </w:r>
      <w:r w:rsidR="00EF39A6">
        <w:t xml:space="preserve"> hairstyle</w:t>
      </w:r>
      <w:r w:rsidR="00CB45B1" w:rsidRPr="00CB45B1">
        <w:rPr>
          <w:vertAlign w:val="superscript"/>
        </w:rPr>
        <w:t>[f]</w:t>
      </w:r>
      <w:r w:rsidR="00DC78C0">
        <w:t xml:space="preserve"> </w:t>
      </w:r>
      <w:r w:rsidR="002E52CF">
        <w:t>and</w:t>
      </w:r>
      <w:r w:rsidR="004B64B0">
        <w:t xml:space="preserve"> with</w:t>
      </w:r>
      <w:r w:rsidR="002E52CF">
        <w:t xml:space="preserve"> </w:t>
      </w:r>
      <w:r w:rsidR="00A55A85">
        <w:rPr>
          <w:i/>
        </w:rPr>
        <w:t xml:space="preserve">ultra-expensive </w:t>
      </w:r>
      <w:r w:rsidR="002E52CF">
        <w:t>gold</w:t>
      </w:r>
      <w:r w:rsidR="00A55A85">
        <w:t xml:space="preserve"> </w:t>
      </w:r>
      <w:r w:rsidR="00A55A85">
        <w:rPr>
          <w:i/>
        </w:rPr>
        <w:t>jewelry</w:t>
      </w:r>
      <w:r w:rsidR="002E52CF">
        <w:t xml:space="preserve"> or pearls or expensive clothing</w:t>
      </w:r>
      <w:r w:rsidR="00DC78C0" w:rsidRPr="00B65AFC">
        <w:rPr>
          <w:vertAlign w:val="superscript"/>
        </w:rPr>
        <w:t>[B]</w:t>
      </w:r>
      <w:r w:rsidR="004D6AFE">
        <w:t xml:space="preserve">, </w:t>
      </w:r>
      <w:r w:rsidR="004D6AFE" w:rsidRPr="00B65AFC">
        <w:rPr>
          <w:vertAlign w:val="superscript"/>
        </w:rPr>
        <w:t>10</w:t>
      </w:r>
      <w:r w:rsidR="004D6AFE">
        <w:t>but</w:t>
      </w:r>
      <w:r w:rsidR="00C64734">
        <w:t xml:space="preserve"> instead</w:t>
      </w:r>
      <w:r w:rsidR="004D6AFE">
        <w:t xml:space="preserve"> </w:t>
      </w:r>
      <w:r w:rsidR="00410B30">
        <w:rPr>
          <w:i/>
        </w:rPr>
        <w:t xml:space="preserve">I desire that they </w:t>
      </w:r>
      <w:r w:rsidR="00C64734">
        <w:rPr>
          <w:i/>
        </w:rPr>
        <w:t xml:space="preserve">make themselves beautiful </w:t>
      </w:r>
      <w:r w:rsidR="00C64734">
        <w:t>(</w:t>
      </w:r>
      <w:r w:rsidR="00E4795A">
        <w:t>which is be</w:t>
      </w:r>
      <w:r w:rsidR="00AD08F6">
        <w:t xml:space="preserve">fitting to women </w:t>
      </w:r>
      <w:r w:rsidR="004D6AFE">
        <w:t>sworn to</w:t>
      </w:r>
      <w:r w:rsidR="00AD08F6">
        <w:t xml:space="preserve"> </w:t>
      </w:r>
      <w:r w:rsidR="00E4795A">
        <w:t>a life of piety to</w:t>
      </w:r>
      <w:r w:rsidR="00AD08F6">
        <w:t xml:space="preserve"> G</w:t>
      </w:r>
      <w:r w:rsidR="00567616">
        <w:t>od</w:t>
      </w:r>
      <w:r w:rsidR="00C64734">
        <w:t>)</w:t>
      </w:r>
      <w:r w:rsidR="00AD08F6">
        <w:t xml:space="preserve"> </w:t>
      </w:r>
      <w:r w:rsidR="00567616">
        <w:t>by</w:t>
      </w:r>
      <w:r w:rsidR="00AD08F6">
        <w:t xml:space="preserve"> g</w:t>
      </w:r>
      <w:r w:rsidR="00B72098">
        <w:t>ood works.</w:t>
      </w:r>
    </w:p>
    <w:p w:rsidR="00A84315" w:rsidRPr="00593F17" w:rsidRDefault="00AD08F6" w:rsidP="00EB76E0">
      <w:pPr>
        <w:pStyle w:val="verses-narrative"/>
      </w:pPr>
      <w:r w:rsidRPr="00B65AFC">
        <w:rPr>
          <w:vertAlign w:val="superscript"/>
        </w:rPr>
        <w:t>11</w:t>
      </w:r>
      <w:r w:rsidR="00520FEB">
        <w:t>Have</w:t>
      </w:r>
      <w:r>
        <w:t xml:space="preserve"> a woman</w:t>
      </w:r>
      <w:r w:rsidR="009F37CE" w:rsidRPr="00B65AFC">
        <w:rPr>
          <w:vertAlign w:val="superscript"/>
        </w:rPr>
        <w:t>[C]</w:t>
      </w:r>
      <w:r>
        <w:t xml:space="preserve"> </w:t>
      </w:r>
      <w:r w:rsidR="00E4795A">
        <w:t xml:space="preserve">learn </w:t>
      </w:r>
      <w:r>
        <w:t xml:space="preserve">in silence </w:t>
      </w:r>
      <w:r w:rsidR="00D57316">
        <w:t>with total submissiveness</w:t>
      </w:r>
      <w:r w:rsidR="0080247B" w:rsidRPr="00B65AFC">
        <w:rPr>
          <w:vertAlign w:val="superscript"/>
        </w:rPr>
        <w:t>[D]</w:t>
      </w:r>
      <w:r w:rsidR="00CB4191">
        <w:t>;</w:t>
      </w:r>
      <w:r>
        <w:t xml:space="preserve"> </w:t>
      </w:r>
      <w:r w:rsidRPr="00B65AFC">
        <w:rPr>
          <w:vertAlign w:val="superscript"/>
        </w:rPr>
        <w:t>12</w:t>
      </w:r>
      <w:r>
        <w:t xml:space="preserve">I don’t permit a woman </w:t>
      </w:r>
      <w:r w:rsidR="00E4795A">
        <w:t xml:space="preserve">to </w:t>
      </w:r>
      <w:r w:rsidR="00C541A0">
        <w:t xml:space="preserve">give instructions </w:t>
      </w:r>
      <w:r w:rsidR="00C541A0">
        <w:rPr>
          <w:i/>
        </w:rPr>
        <w:t>for</w:t>
      </w:r>
      <w:r w:rsidR="00C541A0" w:rsidRPr="00C541A0">
        <w:rPr>
          <w:i/>
        </w:rPr>
        <w:t xml:space="preserve"> what a person should or shouldn’t do</w:t>
      </w:r>
      <w:r w:rsidR="00C541A0" w:rsidRPr="00B65AFC">
        <w:rPr>
          <w:vertAlign w:val="superscript"/>
        </w:rPr>
        <w:t>[E]</w:t>
      </w:r>
      <w:r w:rsidR="00003483">
        <w:t>,</w:t>
      </w:r>
      <w:r>
        <w:t xml:space="preserve"> </w:t>
      </w:r>
      <w:r w:rsidR="00D270E1">
        <w:t>dominate</w:t>
      </w:r>
      <w:r w:rsidR="00003483">
        <w:t>,</w:t>
      </w:r>
      <w:r w:rsidR="00D270E1">
        <w:t xml:space="preserve"> or </w:t>
      </w:r>
      <w:r w:rsidR="00FB0434">
        <w:t>give orders to</w:t>
      </w:r>
      <w:r w:rsidR="00CB4191">
        <w:t xml:space="preserve"> a</w:t>
      </w:r>
      <w:r>
        <w:t xml:space="preserve"> man, </w:t>
      </w:r>
      <w:r w:rsidR="00410B30">
        <w:t xml:space="preserve">but </w:t>
      </w:r>
      <w:r>
        <w:t xml:space="preserve">rather </w:t>
      </w:r>
      <w:r w:rsidR="00410B30">
        <w:rPr>
          <w:i/>
        </w:rPr>
        <w:t xml:space="preserve">it is for her </w:t>
      </w:r>
      <w:r>
        <w:t xml:space="preserve">to be in silence. </w:t>
      </w:r>
      <w:r w:rsidRPr="00B65AFC">
        <w:rPr>
          <w:vertAlign w:val="superscript"/>
        </w:rPr>
        <w:t>13</w:t>
      </w:r>
      <w:r w:rsidR="00F24FBC">
        <w:t>The fact of the matter is that</w:t>
      </w:r>
      <w:r>
        <w:t xml:space="preserve"> Adam was first formed</w:t>
      </w:r>
      <w:r w:rsidR="00F24FBC">
        <w:t xml:space="preserve"> </w:t>
      </w:r>
      <w:r w:rsidR="00FB0434">
        <w:rPr>
          <w:i/>
        </w:rPr>
        <w:t xml:space="preserve">out of clay </w:t>
      </w:r>
      <w:r w:rsidR="00F24FBC">
        <w:rPr>
          <w:i/>
        </w:rPr>
        <w:t>in the Garden of E</w:t>
      </w:r>
      <w:r w:rsidR="00FB0434">
        <w:rPr>
          <w:i/>
        </w:rPr>
        <w:t>den</w:t>
      </w:r>
      <w:r>
        <w:t>, then Eve</w:t>
      </w:r>
      <w:r w:rsidR="008A396C">
        <w:t xml:space="preserve"> </w:t>
      </w:r>
      <w:r w:rsidR="008A396C">
        <w:rPr>
          <w:i/>
        </w:rPr>
        <w:t>was formed</w:t>
      </w:r>
      <w:r w:rsidR="00DF7C3E">
        <w:t xml:space="preserve">. </w:t>
      </w:r>
      <w:r w:rsidR="00DF7C3E" w:rsidRPr="00B65AFC">
        <w:rPr>
          <w:vertAlign w:val="superscript"/>
        </w:rPr>
        <w:t>14</w:t>
      </w:r>
      <w:r w:rsidR="00DF7C3E">
        <w:t>Plus</w:t>
      </w:r>
      <w:r>
        <w:t xml:space="preserve"> Adam was not deceived </w:t>
      </w:r>
      <w:r w:rsidR="008A396C">
        <w:rPr>
          <w:i/>
        </w:rPr>
        <w:t xml:space="preserve">by the serpent </w:t>
      </w:r>
      <w:r>
        <w:t>but the woman</w:t>
      </w:r>
      <w:r w:rsidR="002C2445">
        <w:t xml:space="preserve"> </w:t>
      </w:r>
      <w:r w:rsidR="002C2445">
        <w:rPr>
          <w:i/>
        </w:rPr>
        <w:t>was deceived</w:t>
      </w:r>
      <w:r w:rsidR="00AF3ED2">
        <w:t xml:space="preserve">, </w:t>
      </w:r>
      <w:r w:rsidR="002C2445">
        <w:rPr>
          <w:i/>
        </w:rPr>
        <w:t xml:space="preserve">and </w:t>
      </w:r>
      <w:r w:rsidR="00AF3ED2">
        <w:t xml:space="preserve">once </w:t>
      </w:r>
      <w:r>
        <w:t>deceived</w:t>
      </w:r>
      <w:r w:rsidR="00AF3ED2">
        <w:t xml:space="preserve">, </w:t>
      </w:r>
      <w:r w:rsidR="00FB5C83">
        <w:t>found herself</w:t>
      </w:r>
      <w:r w:rsidR="00FB5C83" w:rsidRPr="00B65AFC">
        <w:rPr>
          <w:vertAlign w:val="superscript"/>
        </w:rPr>
        <w:t>[g]</w:t>
      </w:r>
      <w:r w:rsidR="00FB5C83">
        <w:t xml:space="preserve"> in </w:t>
      </w:r>
      <w:r w:rsidR="00AF3ED2">
        <w:t>transgression</w:t>
      </w:r>
      <w:r w:rsidR="00FB5C83" w:rsidRPr="00B65AFC">
        <w:rPr>
          <w:vertAlign w:val="superscript"/>
        </w:rPr>
        <w:t>[F]</w:t>
      </w:r>
      <w:r w:rsidR="00B65AFC">
        <w:t xml:space="preserve">. </w:t>
      </w:r>
      <w:r w:rsidRPr="00B65AFC">
        <w:rPr>
          <w:vertAlign w:val="superscript"/>
        </w:rPr>
        <w:t>15</w:t>
      </w:r>
      <w:r>
        <w:t xml:space="preserve">But she will be </w:t>
      </w:r>
      <w:r w:rsidR="00061C89">
        <w:t>spared calamity</w:t>
      </w:r>
      <w:r w:rsidR="00061C89" w:rsidRPr="00B65AFC">
        <w:rPr>
          <w:vertAlign w:val="superscript"/>
        </w:rPr>
        <w:t>[G]</w:t>
      </w:r>
      <w:r w:rsidR="00061C89">
        <w:t xml:space="preserve"> </w:t>
      </w:r>
      <w:r>
        <w:t xml:space="preserve">through the childbearing </w:t>
      </w:r>
      <w:r w:rsidR="00061C89">
        <w:rPr>
          <w:i/>
        </w:rPr>
        <w:t xml:space="preserve">years </w:t>
      </w:r>
      <w:r>
        <w:t xml:space="preserve">if she were to </w:t>
      </w:r>
      <w:r w:rsidR="00061C89">
        <w:t>continue</w:t>
      </w:r>
      <w:r>
        <w:t xml:space="preserve"> in faith</w:t>
      </w:r>
      <w:r w:rsidR="00061C89">
        <w:t>,</w:t>
      </w:r>
      <w:r>
        <w:t xml:space="preserve"> love</w:t>
      </w:r>
      <w:r w:rsidR="00061C89">
        <w:t>,</w:t>
      </w:r>
      <w:r>
        <w:t xml:space="preserve"> and holiness </w:t>
      </w:r>
      <w:r w:rsidR="00061C89">
        <w:t>with</w:t>
      </w:r>
      <w:r>
        <w:t xml:space="preserve"> </w:t>
      </w:r>
      <w:r w:rsidR="00061C89">
        <w:t>good judgment combined with self-control</w:t>
      </w:r>
      <w:r w:rsidR="00061C89" w:rsidRPr="00B65AFC">
        <w:rPr>
          <w:vertAlign w:val="superscript"/>
        </w:rPr>
        <w:t>[h]</w:t>
      </w:r>
      <w:r>
        <w:t>.</w:t>
      </w:r>
    </w:p>
    <w:p w:rsidR="00AA6653" w:rsidRDefault="00AA6653" w:rsidP="00AA6653">
      <w:pPr>
        <w:pStyle w:val="spacer-before-foootnotes"/>
      </w:pPr>
    </w:p>
    <w:p w:rsidR="00AA6653" w:rsidRDefault="00AA6653" w:rsidP="00AA6653">
      <w:pPr>
        <w:pStyle w:val="footnotes-normal"/>
      </w:pPr>
      <w:r w:rsidRPr="00B65AFC">
        <w:rPr>
          <w:vertAlign w:val="superscript"/>
        </w:rPr>
        <w:t>[a]</w:t>
      </w:r>
      <w:r w:rsidR="00F63E70" w:rsidRPr="00B65AFC">
        <w:rPr>
          <w:i/>
        </w:rPr>
        <w:t>when examined by</w:t>
      </w:r>
      <w:r w:rsidR="00F63E70">
        <w:t xml:space="preserve">…Lit: </w:t>
      </w:r>
      <w:r w:rsidR="00F63E70" w:rsidRPr="00B65AFC">
        <w:rPr>
          <w:i/>
        </w:rPr>
        <w:t>before</w:t>
      </w:r>
    </w:p>
    <w:p w:rsidR="00593F17" w:rsidRDefault="00593F17" w:rsidP="00AA6653">
      <w:pPr>
        <w:pStyle w:val="footnotes-normal"/>
      </w:pPr>
      <w:r w:rsidRPr="00B65AFC">
        <w:rPr>
          <w:vertAlign w:val="superscript"/>
        </w:rPr>
        <w:t>[b]</w:t>
      </w:r>
      <w:r w:rsidRPr="00B65AFC">
        <w:rPr>
          <w:i/>
        </w:rPr>
        <w:t>atonement</w:t>
      </w:r>
      <w:r>
        <w:t xml:space="preserve">…Also: </w:t>
      </w:r>
      <w:r w:rsidRPr="00B65AFC">
        <w:rPr>
          <w:i/>
        </w:rPr>
        <w:t>ransom</w:t>
      </w:r>
    </w:p>
    <w:p w:rsidR="0093332E" w:rsidRDefault="0093332E" w:rsidP="00AA6653">
      <w:pPr>
        <w:pStyle w:val="footnotes-normal"/>
      </w:pPr>
      <w:r w:rsidRPr="00B65AFC">
        <w:rPr>
          <w:vertAlign w:val="superscript"/>
        </w:rPr>
        <w:t>[c]</w:t>
      </w:r>
      <w:r w:rsidRPr="00B65AFC">
        <w:rPr>
          <w:i/>
        </w:rPr>
        <w:t>that which serves as proof or makes a solemn statement in every individual period of human history</w:t>
      </w:r>
      <w:r>
        <w:t>…Lit</w:t>
      </w:r>
      <w:r w:rsidRPr="00B65AFC">
        <w:rPr>
          <w:i/>
        </w:rPr>
        <w:t>: the testimony in their own seasons</w:t>
      </w:r>
    </w:p>
    <w:p w:rsidR="00A84315" w:rsidRDefault="00A84315" w:rsidP="00AA6653">
      <w:pPr>
        <w:pStyle w:val="footnotes-normal"/>
      </w:pPr>
      <w:r w:rsidRPr="00B65AFC">
        <w:rPr>
          <w:vertAlign w:val="superscript"/>
        </w:rPr>
        <w:t>[d]</w:t>
      </w:r>
      <w:r w:rsidRPr="00B65AFC">
        <w:rPr>
          <w:i/>
        </w:rPr>
        <w:t>in what true faith really is</w:t>
      </w:r>
      <w:r>
        <w:t xml:space="preserve">…Lit: </w:t>
      </w:r>
      <w:r w:rsidRPr="00B65AFC">
        <w:rPr>
          <w:i/>
        </w:rPr>
        <w:t>in faith and truth</w:t>
      </w:r>
      <w:r>
        <w:t>. A hendiadys. Ref. note of Matt. 3:11.</w:t>
      </w:r>
    </w:p>
    <w:p w:rsidR="002E52CF" w:rsidRDefault="002E52CF" w:rsidP="00AA6653">
      <w:pPr>
        <w:pStyle w:val="footnotes-normal"/>
      </w:pPr>
      <w:r w:rsidRPr="00B65AFC">
        <w:rPr>
          <w:vertAlign w:val="superscript"/>
        </w:rPr>
        <w:t>[e]</w:t>
      </w:r>
      <w:r w:rsidRPr="00B65AFC">
        <w:rPr>
          <w:i/>
        </w:rPr>
        <w:t>in good taste</w:t>
      </w:r>
      <w:r>
        <w:t xml:space="preserve">…Lit: </w:t>
      </w:r>
      <w:r w:rsidRPr="00B65AFC">
        <w:rPr>
          <w:i/>
        </w:rPr>
        <w:t>in an orderly fashion</w:t>
      </w:r>
    </w:p>
    <w:p w:rsidR="009E3280" w:rsidRDefault="009E3280" w:rsidP="00AA6653">
      <w:pPr>
        <w:pStyle w:val="footnotes-normal"/>
      </w:pPr>
      <w:r w:rsidRPr="00B65AFC">
        <w:rPr>
          <w:vertAlign w:val="superscript"/>
        </w:rPr>
        <w:t>[f]</w:t>
      </w:r>
      <w:r w:rsidRPr="00B65AFC">
        <w:rPr>
          <w:i/>
        </w:rPr>
        <w:t>exotic hairstyle</w:t>
      </w:r>
      <w:r>
        <w:t xml:space="preserve">…Lit: </w:t>
      </w:r>
      <w:r w:rsidRPr="00B65AFC">
        <w:rPr>
          <w:i/>
        </w:rPr>
        <w:t>braided hair</w:t>
      </w:r>
    </w:p>
    <w:p w:rsidR="00FB5C83" w:rsidRDefault="00FB5C83" w:rsidP="00AA6653">
      <w:pPr>
        <w:pStyle w:val="footnotes-normal"/>
      </w:pPr>
      <w:r w:rsidRPr="00B65AFC">
        <w:rPr>
          <w:vertAlign w:val="superscript"/>
        </w:rPr>
        <w:t>[g]</w:t>
      </w:r>
      <w:r w:rsidRPr="00B65AFC">
        <w:rPr>
          <w:i/>
        </w:rPr>
        <w:t>found herself</w:t>
      </w:r>
      <w:r>
        <w:t>…Lit</w:t>
      </w:r>
      <w:r w:rsidRPr="00B65AFC">
        <w:rPr>
          <w:i/>
        </w:rPr>
        <w:t>: came to be</w:t>
      </w:r>
    </w:p>
    <w:p w:rsidR="00061C89" w:rsidRDefault="00061C89" w:rsidP="00AA6653">
      <w:pPr>
        <w:pStyle w:val="footnotes-normal"/>
      </w:pPr>
      <w:r w:rsidRPr="00B65AFC">
        <w:rPr>
          <w:vertAlign w:val="superscript"/>
        </w:rPr>
        <w:t>[h]</w:t>
      </w:r>
      <w:r w:rsidRPr="00B65AFC">
        <w:rPr>
          <w:i/>
        </w:rPr>
        <w:t>with good judgment combined with self-control</w:t>
      </w:r>
      <w:r>
        <w:t>…Same phrase used in v. 9.</w:t>
      </w:r>
    </w:p>
    <w:p w:rsidR="00AA6653" w:rsidRDefault="00AA6653" w:rsidP="00AA6653">
      <w:pPr>
        <w:pStyle w:val="footnotes-normal"/>
      </w:pPr>
    </w:p>
    <w:p w:rsidR="00AA6653" w:rsidRDefault="00AA6653" w:rsidP="00AA6653">
      <w:pPr>
        <w:pStyle w:val="footnotes-normal"/>
        <w:rPr>
          <w:rFonts w:cstheme="minorHAnsi"/>
        </w:rPr>
      </w:pPr>
      <w:r w:rsidRPr="00B65AFC">
        <w:rPr>
          <w:vertAlign w:val="superscript"/>
        </w:rPr>
        <w:t>[</w:t>
      </w:r>
      <w:r w:rsidR="00A65770" w:rsidRPr="00B65AFC">
        <w:rPr>
          <w:vertAlign w:val="superscript"/>
        </w:rPr>
        <w:t>A</w:t>
      </w:r>
      <w:r w:rsidRPr="00B65AFC">
        <w:rPr>
          <w:vertAlign w:val="superscript"/>
        </w:rPr>
        <w:t>]</w:t>
      </w:r>
      <w:r w:rsidR="00AC6AB8" w:rsidRPr="00AC6AB8">
        <w:rPr>
          <w:i/>
        </w:rPr>
        <w:t xml:space="preserve">supplications (i.e., urgent requests), prayers (i.e., </w:t>
      </w:r>
      <w:r w:rsidR="00EA026A">
        <w:rPr>
          <w:i/>
        </w:rPr>
        <w:t>generic</w:t>
      </w:r>
      <w:r w:rsidR="00AC6AB8" w:rsidRPr="00AC6AB8">
        <w:rPr>
          <w:i/>
        </w:rPr>
        <w:t xml:space="preserve"> prayers), intercessions (i.e., a two-way exchange</w:t>
      </w:r>
      <w:r w:rsidR="00EA026A">
        <w:rPr>
          <w:i/>
        </w:rPr>
        <w:t xml:space="preserve"> in prayer</w:t>
      </w:r>
      <w:r w:rsidR="00AC6AB8" w:rsidRPr="00AC6AB8">
        <w:rPr>
          <w:i/>
        </w:rPr>
        <w:t>), and giving of thanks</w:t>
      </w:r>
      <w:r w:rsidR="00AC6AB8">
        <w:t xml:space="preserve"> </w:t>
      </w:r>
      <w:r>
        <w:t xml:space="preserve">…Gk. words </w:t>
      </w:r>
      <w:r w:rsidRPr="003E3548">
        <w:rPr>
          <w:i/>
        </w:rPr>
        <w:t>de</w:t>
      </w:r>
      <w:r w:rsidRPr="003E3548">
        <w:rPr>
          <w:rFonts w:cstheme="minorHAnsi"/>
          <w:i/>
        </w:rPr>
        <w:t>ā</w:t>
      </w:r>
      <w:r w:rsidRPr="003E3548">
        <w:rPr>
          <w:i/>
        </w:rPr>
        <w:t>sis, proseuch</w:t>
      </w:r>
      <w:r w:rsidRPr="003E3548">
        <w:rPr>
          <w:rFonts w:cstheme="minorHAnsi"/>
          <w:i/>
        </w:rPr>
        <w:t>ā, enteuksis, eucharistia</w:t>
      </w:r>
      <w:r>
        <w:rPr>
          <w:rFonts w:cstheme="minorHAnsi"/>
        </w:rPr>
        <w:t>.</w:t>
      </w:r>
    </w:p>
    <w:p w:rsidR="00AA6653" w:rsidRDefault="00AA6653" w:rsidP="00AA6653">
      <w:pPr>
        <w:pStyle w:val="footnotes-normal"/>
      </w:pPr>
      <w:r>
        <w:t>De</w:t>
      </w:r>
      <w:r>
        <w:rPr>
          <w:rFonts w:cstheme="minorHAnsi"/>
        </w:rPr>
        <w:t>ā</w:t>
      </w:r>
      <w:r>
        <w:t>sis</w:t>
      </w:r>
      <w:r w:rsidR="00B37E70">
        <w:t xml:space="preserve"> (</w:t>
      </w:r>
      <w:r w:rsidR="00B37E70" w:rsidRPr="00B37E70">
        <w:rPr>
          <w:rFonts w:cstheme="minorHAnsi"/>
        </w:rPr>
        <w:t>δέησις</w:t>
      </w:r>
      <w:r w:rsidR="00B37E70">
        <w:t>/Strong’s 1162)</w:t>
      </w:r>
      <w:r>
        <w:t>—a prayer which asks for wants or needs; urgent requests</w:t>
      </w:r>
    </w:p>
    <w:p w:rsidR="00AA6653" w:rsidRDefault="00AA6653" w:rsidP="00AA6653">
      <w:pPr>
        <w:pStyle w:val="footnotes-normal"/>
        <w:rPr>
          <w:rFonts w:cstheme="minorHAnsi"/>
        </w:rPr>
      </w:pPr>
      <w:r>
        <w:t>Proseuch</w:t>
      </w:r>
      <w:r>
        <w:rPr>
          <w:rFonts w:cstheme="minorHAnsi"/>
        </w:rPr>
        <w:t>ā</w:t>
      </w:r>
      <w:r w:rsidR="00B37E70">
        <w:rPr>
          <w:rFonts w:cstheme="minorHAnsi"/>
        </w:rPr>
        <w:t xml:space="preserve"> (</w:t>
      </w:r>
      <w:r w:rsidR="00B37E70" w:rsidRPr="00B37E70">
        <w:rPr>
          <w:rFonts w:cstheme="minorHAnsi"/>
        </w:rPr>
        <w:t>προσευχή</w:t>
      </w:r>
      <w:r w:rsidR="00B37E70">
        <w:rPr>
          <w:rFonts w:cstheme="minorHAnsi"/>
        </w:rPr>
        <w:t>/Strong’s 4335)</w:t>
      </w:r>
      <w:r>
        <w:rPr>
          <w:rFonts w:cstheme="minorHAnsi"/>
        </w:rPr>
        <w:t>—lit</w:t>
      </w:r>
      <w:r w:rsidR="0020600B">
        <w:rPr>
          <w:rFonts w:cstheme="minorHAnsi"/>
        </w:rPr>
        <w:t>:</w:t>
      </w:r>
      <w:r>
        <w:rPr>
          <w:rFonts w:cstheme="minorHAnsi"/>
        </w:rPr>
        <w:t xml:space="preserve"> </w:t>
      </w:r>
      <w:r w:rsidRPr="008C7C39">
        <w:rPr>
          <w:rFonts w:cstheme="minorHAnsi"/>
          <w:i/>
        </w:rPr>
        <w:t>speaking out to</w:t>
      </w:r>
      <w:r>
        <w:rPr>
          <w:rFonts w:cstheme="minorHAnsi"/>
        </w:rPr>
        <w:t>. This is the general word for prayer. Since a secondary meaning is a place of prayer, it insinuates prayers done in that setting, hence: formal prayers; structured prayers; prayers done at a set time</w:t>
      </w:r>
      <w:r w:rsidR="0020600B">
        <w:rPr>
          <w:rFonts w:cstheme="minorHAnsi"/>
        </w:rPr>
        <w:t>.</w:t>
      </w:r>
    </w:p>
    <w:p w:rsidR="00DC78C0" w:rsidRDefault="00AA6653" w:rsidP="00AA6653">
      <w:pPr>
        <w:pStyle w:val="footnotes-normal"/>
        <w:rPr>
          <w:rFonts w:cstheme="minorHAnsi"/>
        </w:rPr>
      </w:pPr>
      <w:r>
        <w:rPr>
          <w:rFonts w:cstheme="minorHAnsi"/>
        </w:rPr>
        <w:t>Enteuksis</w:t>
      </w:r>
      <w:r w:rsidR="00B37E70">
        <w:rPr>
          <w:rFonts w:cstheme="minorHAnsi"/>
        </w:rPr>
        <w:t xml:space="preserve"> (</w:t>
      </w:r>
      <w:r w:rsidR="00B37E70" w:rsidRPr="00B37E70">
        <w:rPr>
          <w:rFonts w:cstheme="minorHAnsi"/>
        </w:rPr>
        <w:t>ἔντευξις</w:t>
      </w:r>
      <w:r w:rsidR="00B37E70">
        <w:rPr>
          <w:rFonts w:cstheme="minorHAnsi"/>
        </w:rPr>
        <w:t>/Strong’s 1783)</w:t>
      </w:r>
      <w:r>
        <w:rPr>
          <w:rFonts w:cstheme="minorHAnsi"/>
        </w:rPr>
        <w:t xml:space="preserve">—lit: </w:t>
      </w:r>
      <w:r>
        <w:rPr>
          <w:rFonts w:cstheme="minorHAnsi"/>
          <w:i/>
        </w:rPr>
        <w:t>a falling in with; a meeting with</w:t>
      </w:r>
      <w:r w:rsidRPr="005252D1">
        <w:rPr>
          <w:rFonts w:cstheme="minorHAnsi"/>
          <w:i/>
        </w:rPr>
        <w:t>; a coming together</w:t>
      </w:r>
      <w:r>
        <w:rPr>
          <w:rFonts w:cstheme="minorHAnsi"/>
          <w:i/>
        </w:rPr>
        <w:t>; a conference or conversation</w:t>
      </w:r>
      <w:r>
        <w:rPr>
          <w:rFonts w:cstheme="minorHAnsi"/>
        </w:rPr>
        <w:t xml:space="preserve">. The word is rendered </w:t>
      </w:r>
      <w:r>
        <w:rPr>
          <w:rFonts w:cstheme="minorHAnsi"/>
          <w:i/>
        </w:rPr>
        <w:t xml:space="preserve">intercession. </w:t>
      </w:r>
      <w:r>
        <w:rPr>
          <w:rFonts w:cstheme="minorHAnsi"/>
        </w:rPr>
        <w:t>This kind of prayer insinuates a back-and-forth exchange between two parties; some sort of negotiation. The negotiations can be to suspend a judgment incurred because of a violation of the rules or other just circumstances, such as when Abraham negotiated with God to spare Sodom and Gomorrah. In Abraham’s case, the intercession was done on behalf of another party, but intercession can be done for one’s own self.</w:t>
      </w:r>
    </w:p>
    <w:p w:rsidR="00AA6653" w:rsidRDefault="00AA6653" w:rsidP="00AA6653">
      <w:pPr>
        <w:pStyle w:val="footnotes-normal"/>
        <w:rPr>
          <w:rFonts w:cstheme="minorHAnsi"/>
        </w:rPr>
      </w:pPr>
      <w:r>
        <w:rPr>
          <w:rFonts w:cstheme="minorHAnsi"/>
        </w:rPr>
        <w:t>Eucharistia</w:t>
      </w:r>
      <w:r w:rsidR="00B37E70">
        <w:rPr>
          <w:rFonts w:cstheme="minorHAnsi"/>
        </w:rPr>
        <w:t xml:space="preserve"> (</w:t>
      </w:r>
      <w:r w:rsidR="00B37E70" w:rsidRPr="00B37E70">
        <w:rPr>
          <w:rFonts w:cstheme="minorHAnsi"/>
        </w:rPr>
        <w:t>εὐχαριστία</w:t>
      </w:r>
      <w:r w:rsidR="00B37E70">
        <w:rPr>
          <w:rFonts w:cstheme="minorHAnsi"/>
        </w:rPr>
        <w:t>/Strong’s 2169)</w:t>
      </w:r>
      <w:r>
        <w:rPr>
          <w:rFonts w:cstheme="minorHAnsi"/>
        </w:rPr>
        <w:t>—The giving of thanks to God, which is a kind of prayer.</w:t>
      </w:r>
    </w:p>
    <w:p w:rsidR="00207834" w:rsidRDefault="00DC78C0" w:rsidP="00AA6653">
      <w:pPr>
        <w:pStyle w:val="footnotes-normal"/>
        <w:rPr>
          <w:rFonts w:cstheme="minorHAnsi"/>
        </w:rPr>
      </w:pPr>
      <w:r w:rsidRPr="00B65AFC">
        <w:rPr>
          <w:rFonts w:cstheme="minorHAnsi"/>
          <w:vertAlign w:val="superscript"/>
        </w:rPr>
        <w:t>[B]</w:t>
      </w:r>
      <w:r w:rsidRPr="00DC78C0">
        <w:rPr>
          <w:i/>
        </w:rPr>
        <w:t>in an exotic hairstyle and</w:t>
      </w:r>
      <w:r w:rsidR="006B20CA">
        <w:rPr>
          <w:i/>
        </w:rPr>
        <w:t xml:space="preserve"> with</w:t>
      </w:r>
      <w:r w:rsidRPr="00DC78C0">
        <w:rPr>
          <w:i/>
        </w:rPr>
        <w:t xml:space="preserve"> ultra-expensive gold jewelry or pearls or expensive clothing</w:t>
      </w:r>
      <w:r>
        <w:rPr>
          <w:rFonts w:cstheme="minorHAnsi"/>
        </w:rPr>
        <w:t xml:space="preserve">…Lit: </w:t>
      </w:r>
      <w:r w:rsidRPr="00DC78C0">
        <w:rPr>
          <w:rFonts w:cstheme="minorHAnsi"/>
          <w:i/>
        </w:rPr>
        <w:t>braided hair</w:t>
      </w:r>
      <w:r>
        <w:rPr>
          <w:rFonts w:cstheme="minorHAnsi"/>
          <w:i/>
        </w:rPr>
        <w:t xml:space="preserve"> and gold or pearls or expensive clothing</w:t>
      </w:r>
      <w:r>
        <w:rPr>
          <w:rFonts w:cstheme="minorHAnsi"/>
        </w:rPr>
        <w:t xml:space="preserve">. As what Paul writes </w:t>
      </w:r>
      <w:r w:rsidR="00014011">
        <w:rPr>
          <w:rFonts w:cstheme="minorHAnsi"/>
        </w:rPr>
        <w:t xml:space="preserve">here is identical to </w:t>
      </w:r>
      <w:r w:rsidR="004116D3">
        <w:rPr>
          <w:rFonts w:cstheme="minorHAnsi"/>
        </w:rPr>
        <w:t>what</w:t>
      </w:r>
      <w:r>
        <w:rPr>
          <w:rFonts w:cstheme="minorHAnsi"/>
        </w:rPr>
        <w:t xml:space="preserve"> P</w:t>
      </w:r>
      <w:r w:rsidR="00014011">
        <w:rPr>
          <w:rFonts w:cstheme="minorHAnsi"/>
        </w:rPr>
        <w:t>eter writes</w:t>
      </w:r>
      <w:r>
        <w:rPr>
          <w:rFonts w:cstheme="minorHAnsi"/>
        </w:rPr>
        <w:t xml:space="preserve"> in 1 Pet. 3:3, </w:t>
      </w:r>
      <w:r w:rsidR="00014011">
        <w:rPr>
          <w:rFonts w:cstheme="minorHAnsi"/>
        </w:rPr>
        <w:t>this implies that this was</w:t>
      </w:r>
      <w:r w:rsidR="00207834">
        <w:rPr>
          <w:rFonts w:cstheme="minorHAnsi"/>
        </w:rPr>
        <w:t xml:space="preserve"> a problem in the early church. Since Paul precedes this by saying that women should dress in good taste, modestly, and exercise good judgment and self-control, it stands to reason that these hairstyling, jewelry, and expensive clothes were not considered to be good taste, modest, or indicative of one exercising good judgment. Since we in modern times don’t consider the use of hairstyling, jewelry, etc. to be bad taste or indicative of a lack of judgment (except for a few very conservative denominations, most of which have reversed their position), this warrants closer examination. </w:t>
      </w:r>
    </w:p>
    <w:p w:rsidR="00FB5503" w:rsidRDefault="001F067F" w:rsidP="00AA6653">
      <w:pPr>
        <w:pStyle w:val="footnotes-normal"/>
        <w:rPr>
          <w:rFonts w:cstheme="minorHAnsi"/>
        </w:rPr>
      </w:pPr>
      <w:r>
        <w:rPr>
          <w:rFonts w:cstheme="minorHAnsi"/>
        </w:rPr>
        <w:t>Let’s assume that the amount of gold in piece a jewelry is equivalent to the gold in a Roman Aureus (8g of gold), which was valued at 25 Denarii, and let’s assume each Denarius represented a day’s labor. If there are 312 working days in a years, this represents around 8% of a laborer’s annual income. So from the perspective of us in modern times, if a person earns $50,000 a year, an 8g piece of gold jewelry would cost around $5000 in today’</w:t>
      </w:r>
      <w:r w:rsidR="00AC0FB6">
        <w:rPr>
          <w:rFonts w:cstheme="minorHAnsi"/>
        </w:rPr>
        <w:t>s money (and the same 8g of gold goes for around $500 nowadays). This means that gold jewelry was more expensive for th</w:t>
      </w:r>
      <w:r w:rsidR="00FB5503">
        <w:rPr>
          <w:rFonts w:cstheme="minorHAnsi"/>
        </w:rPr>
        <w:t>em back then that it is for us, as this hypothetical example shows an 8-to-1 difference then to now.</w:t>
      </w:r>
    </w:p>
    <w:p w:rsidR="00FB5503" w:rsidRDefault="00FB5503" w:rsidP="00AA6653">
      <w:pPr>
        <w:pStyle w:val="footnotes-normal"/>
        <w:rPr>
          <w:rFonts w:cstheme="minorHAnsi"/>
        </w:rPr>
      </w:pPr>
      <w:r>
        <w:rPr>
          <w:rFonts w:cstheme="minorHAnsi"/>
        </w:rPr>
        <w:t xml:space="preserve">So it was more expensive, in terms of purchasing power, for the average woman to dress </w:t>
      </w:r>
      <w:r w:rsidR="009F0270">
        <w:rPr>
          <w:rFonts w:cstheme="minorHAnsi"/>
        </w:rPr>
        <w:t xml:space="preserve">in </w:t>
      </w:r>
      <w:r>
        <w:rPr>
          <w:rFonts w:cstheme="minorHAnsi"/>
        </w:rPr>
        <w:t xml:space="preserve">the way </w:t>
      </w:r>
      <w:r w:rsidR="009F0270">
        <w:rPr>
          <w:rFonts w:cstheme="minorHAnsi"/>
        </w:rPr>
        <w:t xml:space="preserve">that </w:t>
      </w:r>
      <w:r>
        <w:rPr>
          <w:rFonts w:cstheme="minorHAnsi"/>
        </w:rPr>
        <w:t xml:space="preserve">Peter and Paul </w:t>
      </w:r>
      <w:r w:rsidR="009F0270">
        <w:rPr>
          <w:rFonts w:cstheme="minorHAnsi"/>
        </w:rPr>
        <w:t>admonish them not to than it is for a woman to dress herself today in the same way. It may be that these women were spending outrageous amounts of money on their dress, and from the remarks Peter and Paul made, were investing their self-image in their ability to dress lavishly and were trying to imitate the world, including the lasciviousness of worldly women.</w:t>
      </w:r>
    </w:p>
    <w:p w:rsidR="009F0270" w:rsidRDefault="00780D00" w:rsidP="00AA6653">
      <w:pPr>
        <w:pStyle w:val="footnotes-normal"/>
        <w:rPr>
          <w:rFonts w:cstheme="minorHAnsi"/>
        </w:rPr>
      </w:pPr>
      <w:r>
        <w:rPr>
          <w:rFonts w:cstheme="minorHAnsi"/>
        </w:rPr>
        <w:t>The lesson that m</w:t>
      </w:r>
      <w:r w:rsidR="00BD1921">
        <w:rPr>
          <w:rFonts w:cstheme="minorHAnsi"/>
        </w:rPr>
        <w:t>odern-day Christian women</w:t>
      </w:r>
      <w:r>
        <w:rPr>
          <w:rFonts w:cstheme="minorHAnsi"/>
        </w:rPr>
        <w:t xml:space="preserve"> should learn is to recognize the root-problems here and not be so concerned about the letter of the law. Women shouldn’t be obsessed with dressing in clothing that they can’t afford, trying to imitate those in the world who live an ungodly life, or base their self-image on the way they look. Being beautiful on the inside is more important than trying to make oneself beautiful on the outside.</w:t>
      </w:r>
    </w:p>
    <w:p w:rsidR="009F37CE" w:rsidRDefault="009F37CE" w:rsidP="00AA6653">
      <w:pPr>
        <w:pStyle w:val="footnotes-normal"/>
      </w:pPr>
      <w:r w:rsidRPr="00B65AFC">
        <w:rPr>
          <w:rFonts w:cstheme="minorHAnsi"/>
          <w:vertAlign w:val="superscript"/>
        </w:rPr>
        <w:t>[C]</w:t>
      </w:r>
      <w:r w:rsidRPr="00E148FB">
        <w:rPr>
          <w:i/>
        </w:rPr>
        <w:t>woman</w:t>
      </w:r>
      <w:r>
        <w:t>…The Gk. words</w:t>
      </w:r>
      <w:r w:rsidR="00287F5E">
        <w:t xml:space="preserve"> rendered</w:t>
      </w:r>
      <w:r w:rsidR="00E148FB">
        <w:t xml:space="preserve"> </w:t>
      </w:r>
      <w:r w:rsidR="00E148FB" w:rsidRPr="00E148FB">
        <w:rPr>
          <w:i/>
        </w:rPr>
        <w:t>man</w:t>
      </w:r>
      <w:r w:rsidR="00E148FB">
        <w:t xml:space="preserve"> and </w:t>
      </w:r>
      <w:r w:rsidR="00E148FB" w:rsidRPr="00E148FB">
        <w:rPr>
          <w:i/>
        </w:rPr>
        <w:t>woman</w:t>
      </w:r>
      <w:r w:rsidR="00E148FB">
        <w:t xml:space="preserve"> are</w:t>
      </w:r>
      <w:r>
        <w:t xml:space="preserve"> </w:t>
      </w:r>
      <w:r w:rsidRPr="00E148FB">
        <w:rPr>
          <w:i/>
        </w:rPr>
        <w:t>an</w:t>
      </w:r>
      <w:r w:rsidRPr="00E148FB">
        <w:rPr>
          <w:rFonts w:cstheme="minorHAnsi"/>
          <w:i/>
        </w:rPr>
        <w:t>ā</w:t>
      </w:r>
      <w:r w:rsidRPr="00E148FB">
        <w:rPr>
          <w:i/>
        </w:rPr>
        <w:t>r</w:t>
      </w:r>
      <w:r>
        <w:t xml:space="preserve"> </w:t>
      </w:r>
      <w:r w:rsidR="009F70F3">
        <w:t>(</w:t>
      </w:r>
      <w:r w:rsidR="009F70F3" w:rsidRPr="00BA2F75">
        <w:t>ἀνήρ</w:t>
      </w:r>
      <w:r w:rsidR="009F70F3">
        <w:t xml:space="preserve">/Strong’s 435) </w:t>
      </w:r>
      <w:r>
        <w:t xml:space="preserve">and </w:t>
      </w:r>
      <w:r w:rsidRPr="00E148FB">
        <w:rPr>
          <w:i/>
        </w:rPr>
        <w:t>gunaika</w:t>
      </w:r>
      <w:r w:rsidR="009F70F3">
        <w:rPr>
          <w:i/>
        </w:rPr>
        <w:t xml:space="preserve"> </w:t>
      </w:r>
      <w:r w:rsidR="009F70F3">
        <w:t>(</w:t>
      </w:r>
      <w:r w:rsidR="009F70F3" w:rsidRPr="009F70F3">
        <w:t>γυνή</w:t>
      </w:r>
      <w:r w:rsidR="009F70F3">
        <w:t>/Strong’s 1135)</w:t>
      </w:r>
      <w:r w:rsidR="00E148FB">
        <w:t xml:space="preserve">, which are also the same words </w:t>
      </w:r>
      <w:r w:rsidR="00287F5E">
        <w:t>rendered</w:t>
      </w:r>
      <w:r w:rsidR="00E148FB">
        <w:t xml:space="preserve"> </w:t>
      </w:r>
      <w:r w:rsidR="00E148FB" w:rsidRPr="00E148FB">
        <w:rPr>
          <w:i/>
        </w:rPr>
        <w:t>husband</w:t>
      </w:r>
      <w:r w:rsidR="00E148FB">
        <w:t xml:space="preserve"> and </w:t>
      </w:r>
      <w:r w:rsidR="00E148FB" w:rsidRPr="00E148FB">
        <w:rPr>
          <w:i/>
        </w:rPr>
        <w:t>wife</w:t>
      </w:r>
      <w:r w:rsidR="00E148FB">
        <w:t xml:space="preserve">. </w:t>
      </w:r>
      <w:r w:rsidR="00E75870">
        <w:t>The ambiguity (ambiguity</w:t>
      </w:r>
      <w:r w:rsidR="00321430">
        <w:t>…</w:t>
      </w:r>
      <w:r w:rsidR="00E75870">
        <w:t>I thought Gk. was this ultra-specific language?) is resolved by context. When Paul leaves instructions for</w:t>
      </w:r>
      <w:r w:rsidR="00321430">
        <w:t xml:space="preserve"> </w:t>
      </w:r>
      <w:r w:rsidR="00557363">
        <w:t xml:space="preserve">the </w:t>
      </w:r>
      <w:r w:rsidR="00321430" w:rsidRPr="00321430">
        <w:t>an</w:t>
      </w:r>
      <w:r w:rsidR="00321430" w:rsidRPr="00321430">
        <w:rPr>
          <w:rFonts w:cstheme="minorHAnsi"/>
        </w:rPr>
        <w:t>ā</w:t>
      </w:r>
      <w:r w:rsidR="00321430" w:rsidRPr="00321430">
        <w:t>r</w:t>
      </w:r>
      <w:r w:rsidR="00321430">
        <w:t xml:space="preserve"> and the </w:t>
      </w:r>
      <w:r w:rsidR="00321430" w:rsidRPr="00321430">
        <w:t>gunaika</w:t>
      </w:r>
      <w:r w:rsidR="00321430">
        <w:t xml:space="preserve"> </w:t>
      </w:r>
      <w:r w:rsidR="00E75870">
        <w:t xml:space="preserve">in Ephesians and Colossians, </w:t>
      </w:r>
      <w:r w:rsidR="00B76D02">
        <w:t>the context is obvious:</w:t>
      </w:r>
      <w:r w:rsidR="00E75870">
        <w:t xml:space="preserve"> the rendering is husband and wife. </w:t>
      </w:r>
      <w:r w:rsidR="00B76D02">
        <w:t>H</w:t>
      </w:r>
      <w:r w:rsidR="00E75870">
        <w:t xml:space="preserve">ere </w:t>
      </w:r>
      <w:r w:rsidR="00B76D02">
        <w:t xml:space="preserve">also </w:t>
      </w:r>
      <w:r w:rsidR="00E75870">
        <w:t xml:space="preserve">the rendering is </w:t>
      </w:r>
      <w:r w:rsidR="00B76D02">
        <w:t>context-dependent. Is Paul talking about husbands and wives or men and women? Most translations choose men and women. To justify it being husbands and wives, there must be something in the context that indicates that this is the case. The evidence in that favor is that vv. 11,12 are similar to 1 Cor. 14:33–36, which we know was addressed to wives. Also, v. 15 talks abo</w:t>
      </w:r>
      <w:r w:rsidR="00056893">
        <w:t xml:space="preserve">ut bearing children, which </w:t>
      </w:r>
      <w:r w:rsidR="00B76D02">
        <w:t>mean</w:t>
      </w:r>
      <w:r w:rsidR="00056893">
        <w:t>s</w:t>
      </w:r>
      <w:r w:rsidR="00B76D02">
        <w:t xml:space="preserve"> that it’s addressed to </w:t>
      </w:r>
      <w:r w:rsidR="00056893">
        <w:t>wives</w:t>
      </w:r>
      <w:r w:rsidR="00B76D02">
        <w:t>. The subject is omitted from the sentence of v.</w:t>
      </w:r>
      <w:r w:rsidR="00F40675">
        <w:t xml:space="preserve"> 15, relying on the verb conjugation in conjunction with the context </w:t>
      </w:r>
      <w:r w:rsidR="00B76D02">
        <w:t xml:space="preserve">to insinuate that the subject is </w:t>
      </w:r>
      <w:r w:rsidR="00B76D02">
        <w:rPr>
          <w:i/>
        </w:rPr>
        <w:t xml:space="preserve">she. </w:t>
      </w:r>
      <w:r w:rsidR="00B76D02">
        <w:t>It Gk., it’s not common to have the subject omitted entirely.</w:t>
      </w:r>
      <w:r w:rsidR="00F40675">
        <w:t xml:space="preserve"> In lieu of its total omission,</w:t>
      </w:r>
      <w:r w:rsidR="00B76D02">
        <w:t xml:space="preserve"> a definite article is used as a pronoun, </w:t>
      </w:r>
      <w:r w:rsidR="00F40675">
        <w:t>as a</w:t>
      </w:r>
      <w:r w:rsidR="00B76D02">
        <w:t xml:space="preserve"> definite article </w:t>
      </w:r>
      <w:r w:rsidR="00F40675">
        <w:t xml:space="preserve">is </w:t>
      </w:r>
      <w:r w:rsidR="00B76D02">
        <w:t>short</w:t>
      </w:r>
      <w:r w:rsidR="00F40675">
        <w:t>, perhaps is even a proclitic</w:t>
      </w:r>
      <w:r w:rsidR="00503327">
        <w:t xml:space="preserve">. But </w:t>
      </w:r>
      <w:r w:rsidR="00F40675">
        <w:t>by</w:t>
      </w:r>
      <w:r w:rsidR="00503327">
        <w:t xml:space="preserve"> </w:t>
      </w:r>
      <w:r w:rsidR="00F40675">
        <w:t>omitting the subject</w:t>
      </w:r>
      <w:r w:rsidR="00503327">
        <w:t xml:space="preserve"> entirely, the writer assumes that the reader knows beyond any doubt that the subject </w:t>
      </w:r>
      <w:r w:rsidR="00F40675">
        <w:t xml:space="preserve">to be used is easily insinuated by the context. </w:t>
      </w:r>
      <w:r w:rsidR="00503327">
        <w:t xml:space="preserve">Such is the case. </w:t>
      </w:r>
      <w:r w:rsidR="00F40675">
        <w:t xml:space="preserve">Through this insinuation, v. 15 is tightly bound to the context. Therefore, since v. 15 addresses wives, not women, </w:t>
      </w:r>
      <w:r w:rsidR="0002688D">
        <w:t xml:space="preserve">coupled with the similarity between this passage and 1 Cor. 14:33–36, </w:t>
      </w:r>
      <w:r w:rsidR="00F40675">
        <w:t xml:space="preserve">one may put forth a weighty argument that the entire context of vv. 11–15 </w:t>
      </w:r>
      <w:r w:rsidR="0002688D">
        <w:t xml:space="preserve">is </w:t>
      </w:r>
      <w:r w:rsidR="004B7EEE">
        <w:t>of</w:t>
      </w:r>
      <w:r w:rsidR="00F40675">
        <w:t xml:space="preserve"> wives</w:t>
      </w:r>
      <w:r w:rsidR="0002688D">
        <w:t xml:space="preserve"> specifically</w:t>
      </w:r>
      <w:r w:rsidR="00F40675">
        <w:t xml:space="preserve">, not </w:t>
      </w:r>
      <w:r w:rsidR="004B7EEE">
        <w:t xml:space="preserve">of </w:t>
      </w:r>
      <w:r w:rsidR="00F40675">
        <w:t>women</w:t>
      </w:r>
      <w:r w:rsidR="0002688D">
        <w:t xml:space="preserve"> in general</w:t>
      </w:r>
      <w:r w:rsidR="00F40675">
        <w:t>.</w:t>
      </w:r>
    </w:p>
    <w:p w:rsidR="0080247B" w:rsidRDefault="0080247B" w:rsidP="00AA6653">
      <w:pPr>
        <w:pStyle w:val="footnotes-normal"/>
        <w:rPr>
          <w:i/>
        </w:rPr>
      </w:pPr>
      <w:r w:rsidRPr="00B65AFC">
        <w:rPr>
          <w:vertAlign w:val="superscript"/>
        </w:rPr>
        <w:t>[D]</w:t>
      </w:r>
      <w:r w:rsidRPr="00C541A0">
        <w:rPr>
          <w:i/>
        </w:rPr>
        <w:t>total submissiveness</w:t>
      </w:r>
      <w:r>
        <w:t xml:space="preserve">…Lit: </w:t>
      </w:r>
      <w:r w:rsidRPr="00C541A0">
        <w:rPr>
          <w:i/>
        </w:rPr>
        <w:t>all submission</w:t>
      </w:r>
      <w:r w:rsidR="004B7EEE">
        <w:t xml:space="preserve">. Ref. notes of Eph. 5:22; 1 Pet. 2:18 which explain the difference between </w:t>
      </w:r>
      <w:r w:rsidR="004B7EEE">
        <w:rPr>
          <w:i/>
        </w:rPr>
        <w:t xml:space="preserve">submit </w:t>
      </w:r>
      <w:r w:rsidR="004B7EEE">
        <w:t xml:space="preserve">and </w:t>
      </w:r>
      <w:r w:rsidR="004B7EEE">
        <w:rPr>
          <w:i/>
        </w:rPr>
        <w:t>obey.</w:t>
      </w:r>
    </w:p>
    <w:p w:rsidR="00C541A0" w:rsidRDefault="00C541A0" w:rsidP="00AA6653">
      <w:pPr>
        <w:pStyle w:val="footnotes-normal"/>
      </w:pPr>
      <w:r w:rsidRPr="00B65AFC">
        <w:rPr>
          <w:vertAlign w:val="superscript"/>
        </w:rPr>
        <w:t>[E]</w:t>
      </w:r>
      <w:r>
        <w:rPr>
          <w:i/>
        </w:rPr>
        <w:t>give instructions for</w:t>
      </w:r>
      <w:r w:rsidRPr="00C541A0">
        <w:rPr>
          <w:i/>
        </w:rPr>
        <w:t xml:space="preserve"> what a person should or shouldn’t do</w:t>
      </w:r>
      <w:r>
        <w:t xml:space="preserve">…Also: </w:t>
      </w:r>
      <w:r w:rsidRPr="00C541A0">
        <w:rPr>
          <w:i/>
        </w:rPr>
        <w:t>teach</w:t>
      </w:r>
      <w:r>
        <w:t xml:space="preserve">. The Gk. word </w:t>
      </w:r>
      <w:r w:rsidRPr="00C541A0">
        <w:rPr>
          <w:i/>
        </w:rPr>
        <w:t>didask</w:t>
      </w:r>
      <w:r w:rsidRPr="00C541A0">
        <w:rPr>
          <w:rFonts w:cstheme="minorHAnsi"/>
          <w:i/>
        </w:rPr>
        <w:t>ō</w:t>
      </w:r>
      <w:r w:rsidR="009F70F3">
        <w:t xml:space="preserve"> (</w:t>
      </w:r>
      <w:r w:rsidR="0013629B" w:rsidRPr="0013629B">
        <w:t>διδάσκω</w:t>
      </w:r>
      <w:r w:rsidR="009F70F3">
        <w:t>/Strong’s ).</w:t>
      </w:r>
      <w:r>
        <w:t xml:space="preserve"> The meaning of this word extends beyond mere definition of the English word </w:t>
      </w:r>
      <w:r>
        <w:rPr>
          <w:i/>
        </w:rPr>
        <w:t>to teach</w:t>
      </w:r>
      <w:r>
        <w:t xml:space="preserve">, and includes giving instruction as to what rules a person must follow. It’s used this way in Acts 15:1 (ref. note there). Since what follows the word </w:t>
      </w:r>
      <w:r w:rsidRPr="00C541A0">
        <w:t>didask</w:t>
      </w:r>
      <w:r w:rsidRPr="00C541A0">
        <w:rPr>
          <w:rFonts w:cstheme="minorHAnsi"/>
        </w:rPr>
        <w:t>ō</w:t>
      </w:r>
      <w:r>
        <w:t xml:space="preserve"> here in v. 12 is “dominate” and “give orders,” it stands to reason that </w:t>
      </w:r>
      <w:r w:rsidR="0013629B" w:rsidRPr="00C541A0">
        <w:t>didask</w:t>
      </w:r>
      <w:r w:rsidR="0013629B" w:rsidRPr="00C541A0">
        <w:rPr>
          <w:rFonts w:cstheme="minorHAnsi"/>
        </w:rPr>
        <w:t>ō</w:t>
      </w:r>
      <w:r w:rsidR="0013629B">
        <w:t xml:space="preserve"> </w:t>
      </w:r>
      <w:r>
        <w:t>is used in this context to refer to giving instructions on what rules one should follow</w:t>
      </w:r>
      <w:r w:rsidR="00CB45B1">
        <w:t xml:space="preserve"> more so than meaning teaching (explaining)</w:t>
      </w:r>
      <w:r>
        <w:t>.</w:t>
      </w:r>
    </w:p>
    <w:p w:rsidR="00DF7C3E" w:rsidRDefault="00DF7C3E" w:rsidP="00AA6653">
      <w:pPr>
        <w:pStyle w:val="footnotes-normal"/>
      </w:pPr>
      <w:r>
        <w:t xml:space="preserve">Now, in vv. 13, 14, Paul gives the reasons why a woman shouldn’t be giving instruction. First is the fact that Adam was created before Eve and is therefore receives the leadership position. Second, women are more </w:t>
      </w:r>
      <w:r w:rsidR="00B35FC8">
        <w:t xml:space="preserve">easily deceived, more so than men (cults usually have more women than men, for example), </w:t>
      </w:r>
      <w:r>
        <w:t xml:space="preserve">and for this reason </w:t>
      </w:r>
      <w:r w:rsidR="00B35FC8">
        <w:t>are less qualified to be</w:t>
      </w:r>
      <w:r>
        <w:t xml:space="preserve"> instructors.</w:t>
      </w:r>
      <w:r w:rsidR="00177894">
        <w:t xml:space="preserve"> In spite of this, Titus 1:3 allows women to be teachers.</w:t>
      </w:r>
    </w:p>
    <w:p w:rsidR="00FB5C83" w:rsidRDefault="00FB5C83" w:rsidP="00AA6653">
      <w:pPr>
        <w:pStyle w:val="footnotes-normal"/>
      </w:pPr>
      <w:r w:rsidRPr="00B65AFC">
        <w:rPr>
          <w:vertAlign w:val="superscript"/>
        </w:rPr>
        <w:t>[F]</w:t>
      </w:r>
      <w:r w:rsidRPr="00B35FC8">
        <w:rPr>
          <w:i/>
        </w:rPr>
        <w:t>Plus Adam was not deceived by the serpent but the woman, once deceived, found herself in transgression</w:t>
      </w:r>
      <w:r>
        <w:t>…</w:t>
      </w:r>
      <w:r w:rsidR="00B35FC8">
        <w:t>We must keep in mind that Paul credits Adam—not Eve—with the original sin (</w:t>
      </w:r>
      <w:r>
        <w:t>Rom. 5:14</w:t>
      </w:r>
      <w:r w:rsidR="00B35FC8">
        <w:t>), in spite of centuries of Chri</w:t>
      </w:r>
      <w:r w:rsidR="00D22249">
        <w:t>stian teaching to the contrary. Though both Adam and Eve sinned in the garden, Adam was not deceived when he partook of the forbidden fruit, and this makes his sin more heinous than Eve’s, as—according to this verse here—he knew exactly what he was doing when he bit the fruit. It was bold-faced disobedience in light of the full understanding and recollection of God’s commandment.</w:t>
      </w:r>
    </w:p>
    <w:p w:rsidR="00061C89" w:rsidRPr="00061C89" w:rsidRDefault="00061C89" w:rsidP="00AA6653">
      <w:pPr>
        <w:pStyle w:val="footnotes-normal"/>
      </w:pPr>
      <w:r w:rsidRPr="00B65AFC">
        <w:rPr>
          <w:vertAlign w:val="superscript"/>
        </w:rPr>
        <w:t>[G]</w:t>
      </w:r>
      <w:r w:rsidRPr="00061C89">
        <w:rPr>
          <w:i/>
        </w:rPr>
        <w:t>spared calamity through the childbearing</w:t>
      </w:r>
      <w:r>
        <w:t xml:space="preserve"> </w:t>
      </w:r>
      <w:r>
        <w:rPr>
          <w:i/>
        </w:rPr>
        <w:t>years</w:t>
      </w:r>
      <w:r>
        <w:t xml:space="preserve"> …Lit: </w:t>
      </w:r>
      <w:r w:rsidRPr="00061C89">
        <w:rPr>
          <w:i/>
        </w:rPr>
        <w:t>saved the childbearing</w:t>
      </w:r>
      <w:r>
        <w:t xml:space="preserve">. The Gk. word </w:t>
      </w:r>
      <w:r>
        <w:rPr>
          <w:i/>
        </w:rPr>
        <w:t xml:space="preserve">saved </w:t>
      </w:r>
      <w:r>
        <w:t xml:space="preserve">rendered </w:t>
      </w:r>
      <w:r>
        <w:rPr>
          <w:i/>
        </w:rPr>
        <w:t xml:space="preserve">spared calamity </w:t>
      </w:r>
      <w:r>
        <w:t>here is not in reference to her receiving Christ. Some that this is a promise for a woman escape death or harm when giving birth, which up until modern times was a serious threat to a woman’s well-being.</w:t>
      </w:r>
    </w:p>
    <w:p w:rsidR="0080247B" w:rsidRDefault="0080247B" w:rsidP="0080247B">
      <w:pPr>
        <w:pStyle w:val="spacer-before-chapter"/>
      </w:pPr>
    </w:p>
    <w:p w:rsidR="00B65AFC" w:rsidRDefault="00B65AFC" w:rsidP="00B65AFC">
      <w:pPr>
        <w:pStyle w:val="Heading2"/>
      </w:pPr>
      <w:r>
        <w:t>1 Timothy Chapter 3</w:t>
      </w:r>
    </w:p>
    <w:p w:rsidR="00B65AFC" w:rsidRDefault="00B65AFC" w:rsidP="00B65AFC">
      <w:pPr>
        <w:pStyle w:val="verses-narrative"/>
      </w:pPr>
      <w:r w:rsidRPr="007F4568">
        <w:rPr>
          <w:vertAlign w:val="superscript"/>
        </w:rPr>
        <w:t>1</w:t>
      </w:r>
      <w:r w:rsidR="00DF162C">
        <w:t>You can count on this statement being true:</w:t>
      </w:r>
      <w:r w:rsidR="00DC455B">
        <w:t xml:space="preserve"> if someone aspires to be a bishop</w:t>
      </w:r>
      <w:r w:rsidR="00830F36" w:rsidRPr="007F4568">
        <w:rPr>
          <w:vertAlign w:val="superscript"/>
        </w:rPr>
        <w:t>[a]</w:t>
      </w:r>
      <w:r w:rsidR="00DC455B">
        <w:t xml:space="preserve"> (i.e., a head pastor), </w:t>
      </w:r>
      <w:r w:rsidR="00373A1A">
        <w:t>he desires to do something excellent</w:t>
      </w:r>
      <w:r w:rsidR="00830F36" w:rsidRPr="007F4568">
        <w:rPr>
          <w:vertAlign w:val="superscript"/>
        </w:rPr>
        <w:t>[b</w:t>
      </w:r>
      <w:r w:rsidR="00BF6DA2" w:rsidRPr="007F4568">
        <w:rPr>
          <w:vertAlign w:val="superscript"/>
        </w:rPr>
        <w:t>]</w:t>
      </w:r>
      <w:r w:rsidR="00DC455B">
        <w:t xml:space="preserve">. </w:t>
      </w:r>
      <w:r w:rsidR="00DC455B" w:rsidRPr="007F4568">
        <w:rPr>
          <w:vertAlign w:val="superscript"/>
        </w:rPr>
        <w:t>2</w:t>
      </w:r>
      <w:r w:rsidR="00DC455B">
        <w:t xml:space="preserve">So </w:t>
      </w:r>
      <w:r w:rsidR="00DD79BA">
        <w:t>a bishop candidate</w:t>
      </w:r>
      <w:r w:rsidR="00DC455B">
        <w:t xml:space="preserve"> must</w:t>
      </w:r>
      <w:r w:rsidR="00E43973">
        <w:t xml:space="preserve"> have no moral character </w:t>
      </w:r>
      <w:r w:rsidR="00B72230">
        <w:t>flaws</w:t>
      </w:r>
      <w:r w:rsidR="00830F36" w:rsidRPr="007F4568">
        <w:rPr>
          <w:vertAlign w:val="superscript"/>
        </w:rPr>
        <w:t>[c</w:t>
      </w:r>
      <w:r w:rsidR="00E43973" w:rsidRPr="007F4568">
        <w:rPr>
          <w:vertAlign w:val="superscript"/>
        </w:rPr>
        <w:t>]</w:t>
      </w:r>
      <w:r w:rsidR="009B14FE">
        <w:t>;</w:t>
      </w:r>
      <w:r w:rsidR="00C640A1">
        <w:t xml:space="preserve"> must be </w:t>
      </w:r>
      <w:r w:rsidR="00E465BD">
        <w:t>t</w:t>
      </w:r>
      <w:r w:rsidR="00C640A1">
        <w:t>he husband of one woman</w:t>
      </w:r>
      <w:r w:rsidR="001627DF" w:rsidRPr="007F4568">
        <w:rPr>
          <w:vertAlign w:val="superscript"/>
        </w:rPr>
        <w:t>[A]</w:t>
      </w:r>
      <w:r w:rsidR="00C640A1">
        <w:t xml:space="preserve"> (i.e., not divorced and remarried)</w:t>
      </w:r>
      <w:r w:rsidR="002C1FAC">
        <w:t>;</w:t>
      </w:r>
      <w:r w:rsidR="00F8588E">
        <w:t xml:space="preserve"> </w:t>
      </w:r>
      <w:r w:rsidR="009B14FE">
        <w:t>self-controlled and exercise</w:t>
      </w:r>
      <w:r w:rsidR="007A2556">
        <w:t xml:space="preserve"> moderation in vices such as drinking</w:t>
      </w:r>
      <w:r w:rsidR="002C1FAC">
        <w:t>;</w:t>
      </w:r>
      <w:r w:rsidR="00F8588E">
        <w:t xml:space="preserve"> </w:t>
      </w:r>
      <w:r w:rsidR="002C1FAC">
        <w:t xml:space="preserve">be sensible, serious, and </w:t>
      </w:r>
      <w:r w:rsidR="00F0527E">
        <w:t>level-headed</w:t>
      </w:r>
      <w:r w:rsidR="002C1FAC">
        <w:t xml:space="preserve">; </w:t>
      </w:r>
      <w:r w:rsidR="00295D65">
        <w:t xml:space="preserve">be </w:t>
      </w:r>
      <w:r w:rsidR="002C1FAC">
        <w:t xml:space="preserve">respected, held in high esteem, </w:t>
      </w:r>
      <w:r w:rsidR="00295D65">
        <w:t xml:space="preserve">and </w:t>
      </w:r>
      <w:r w:rsidR="002C1FAC">
        <w:t xml:space="preserve">honorable; </w:t>
      </w:r>
      <w:r w:rsidR="00295D65">
        <w:t xml:space="preserve">be </w:t>
      </w:r>
      <w:r w:rsidR="002C1FAC">
        <w:t>hospitable</w:t>
      </w:r>
      <w:r w:rsidR="00501C11">
        <w:t>, able to reach out to others,</w:t>
      </w:r>
      <w:r w:rsidR="002C1FAC">
        <w:t xml:space="preserve"> and </w:t>
      </w:r>
      <w:r w:rsidR="00AD1FF3">
        <w:t>likes and can work with people who are different than himself</w:t>
      </w:r>
      <w:r w:rsidR="002C1FAC">
        <w:t xml:space="preserve">; </w:t>
      </w:r>
      <w:r w:rsidR="00295D65">
        <w:t xml:space="preserve">be </w:t>
      </w:r>
      <w:r w:rsidR="007A2556">
        <w:t xml:space="preserve">capable of giving instructions to others </w:t>
      </w:r>
      <w:r w:rsidR="00174723">
        <w:t>or</w:t>
      </w:r>
      <w:r w:rsidR="007A2556">
        <w:t xml:space="preserve"> teaching</w:t>
      </w:r>
      <w:r w:rsidR="00174723">
        <w:t xml:space="preserve"> them</w:t>
      </w:r>
      <w:r w:rsidR="007A2556">
        <w:t xml:space="preserve">; </w:t>
      </w:r>
      <w:r w:rsidR="007A2556" w:rsidRPr="007F4568">
        <w:rPr>
          <w:vertAlign w:val="superscript"/>
        </w:rPr>
        <w:t>3</w:t>
      </w:r>
      <w:r w:rsidR="00492DFF">
        <w:t>not be a heavy drinker</w:t>
      </w:r>
      <w:r w:rsidR="00174723">
        <w:t xml:space="preserve"> or </w:t>
      </w:r>
      <w:r w:rsidR="007A2556">
        <w:t xml:space="preserve">have a drinking problem; </w:t>
      </w:r>
      <w:r w:rsidR="00174723">
        <w:t xml:space="preserve">not a bully, a brawler, or someone who gets into fights, but yielding, gentle, courteous, and tolerant instead, and </w:t>
      </w:r>
      <w:r w:rsidR="0096209A">
        <w:t>avoids</w:t>
      </w:r>
      <w:r w:rsidR="00174723">
        <w:t xml:space="preserve"> fight</w:t>
      </w:r>
      <w:r w:rsidR="0096209A">
        <w:t>s</w:t>
      </w:r>
      <w:r w:rsidR="00174723">
        <w:t>; not fondly attached to money</w:t>
      </w:r>
      <w:r w:rsidR="00AD1FF3">
        <w:t>;</w:t>
      </w:r>
      <w:r w:rsidR="00E5290C">
        <w:t xml:space="preserve"> </w:t>
      </w:r>
      <w:r w:rsidR="00E5290C" w:rsidRPr="007F4568">
        <w:rPr>
          <w:vertAlign w:val="superscript"/>
        </w:rPr>
        <w:t>4</w:t>
      </w:r>
      <w:r w:rsidR="000913AA">
        <w:t>does a good job of presiding</w:t>
      </w:r>
      <w:r w:rsidR="00E5290C">
        <w:t xml:space="preserve"> over his household; </w:t>
      </w:r>
      <w:r w:rsidR="000913AA">
        <w:t xml:space="preserve">keeps his </w:t>
      </w:r>
      <w:r w:rsidR="00E5290C">
        <w:t xml:space="preserve">children </w:t>
      </w:r>
      <w:r w:rsidR="000913AA">
        <w:t>in obedience</w:t>
      </w:r>
      <w:r w:rsidR="00E5290C">
        <w:t xml:space="preserve"> </w:t>
      </w:r>
      <w:r w:rsidR="003E3E97">
        <w:t xml:space="preserve">with </w:t>
      </w:r>
      <w:r w:rsidR="003E3E97" w:rsidRPr="003E3E97">
        <w:rPr>
          <w:i/>
        </w:rPr>
        <w:t xml:space="preserve">them </w:t>
      </w:r>
      <w:r w:rsidR="002957D1">
        <w:rPr>
          <w:i/>
        </w:rPr>
        <w:t xml:space="preserve">being </w:t>
      </w:r>
      <w:r w:rsidR="002957D1" w:rsidRPr="002957D1">
        <w:t xml:space="preserve">respectful in all </w:t>
      </w:r>
      <w:r w:rsidR="002957D1">
        <w:t>respects</w:t>
      </w:r>
      <w:r w:rsidR="00E5290C">
        <w:t xml:space="preserve"> (</w:t>
      </w:r>
      <w:r w:rsidR="00E5290C" w:rsidRPr="007F4568">
        <w:rPr>
          <w:vertAlign w:val="superscript"/>
        </w:rPr>
        <w:t>5</w:t>
      </w:r>
      <w:r w:rsidR="00E5290C">
        <w:t>but if someone can’t preside over his own household, how will he look after God’s household?)</w:t>
      </w:r>
      <w:r w:rsidR="00295D65">
        <w:t>;</w:t>
      </w:r>
      <w:r w:rsidR="00F329CD">
        <w:t xml:space="preserve"> </w:t>
      </w:r>
      <w:r w:rsidR="00F329CD" w:rsidRPr="007F4568">
        <w:rPr>
          <w:vertAlign w:val="superscript"/>
        </w:rPr>
        <w:t>6</w:t>
      </w:r>
      <w:r w:rsidR="00F329CD">
        <w:t xml:space="preserve">not a newbie, so that he </w:t>
      </w:r>
      <w:r w:rsidR="0084350B">
        <w:t>won’</w:t>
      </w:r>
      <w:r w:rsidR="00DF0D4E">
        <w:t xml:space="preserve">t become full </w:t>
      </w:r>
      <w:r w:rsidR="0084350B">
        <w:t xml:space="preserve">of himself or </w:t>
      </w:r>
      <w:r w:rsidR="00F329CD">
        <w:t xml:space="preserve">conceited </w:t>
      </w:r>
      <w:r w:rsidR="00DF0D4E">
        <w:t xml:space="preserve">and </w:t>
      </w:r>
      <w:r w:rsidR="00F329CD">
        <w:t xml:space="preserve">fall to </w:t>
      </w:r>
      <w:r w:rsidR="004D0204">
        <w:rPr>
          <w:i/>
        </w:rPr>
        <w:t xml:space="preserve">the </w:t>
      </w:r>
      <w:r w:rsidR="001B04D0">
        <w:t>Accuser’s (the Devil’s) true accusations of guilt</w:t>
      </w:r>
      <w:r w:rsidR="00F329CD">
        <w:t xml:space="preserve">. </w:t>
      </w:r>
      <w:r w:rsidR="00F329CD" w:rsidRPr="007F4568">
        <w:rPr>
          <w:vertAlign w:val="superscript"/>
        </w:rPr>
        <w:t>7</w:t>
      </w:r>
      <w:r w:rsidR="004D0204">
        <w:t xml:space="preserve">Outsiders must </w:t>
      </w:r>
      <w:r w:rsidR="001B04D0">
        <w:t>have</w:t>
      </w:r>
      <w:r w:rsidR="004D0204">
        <w:t xml:space="preserve"> </w:t>
      </w:r>
      <w:r w:rsidR="005777C3">
        <w:t xml:space="preserve">a good report </w:t>
      </w:r>
      <w:r w:rsidR="001B04D0">
        <w:t xml:space="preserve">to give </w:t>
      </w:r>
      <w:r w:rsidR="005777C3">
        <w:t>about him</w:t>
      </w:r>
      <w:r w:rsidR="00F329CD">
        <w:t xml:space="preserve">, so that he </w:t>
      </w:r>
      <w:r w:rsidR="001B04D0">
        <w:t>won’t</w:t>
      </w:r>
      <w:r w:rsidR="00F329CD">
        <w:t xml:space="preserve"> fall </w:t>
      </w:r>
      <w:r w:rsidR="001B04D0">
        <w:t>in</w:t>
      </w:r>
      <w:r w:rsidR="00F329CD">
        <w:t>to</w:t>
      </w:r>
      <w:r w:rsidR="001B04D0">
        <w:t xml:space="preserve"> disgrace: the </w:t>
      </w:r>
      <w:r w:rsidR="00CE4E4F">
        <w:t>Accuser</w:t>
      </w:r>
      <w:r w:rsidR="001B04D0">
        <w:t>’s trap</w:t>
      </w:r>
      <w:r w:rsidR="00830F36" w:rsidRPr="007F4568">
        <w:rPr>
          <w:vertAlign w:val="superscript"/>
        </w:rPr>
        <w:t>[d</w:t>
      </w:r>
      <w:r w:rsidR="004550A3" w:rsidRPr="007F4568">
        <w:rPr>
          <w:vertAlign w:val="superscript"/>
        </w:rPr>
        <w:t>]</w:t>
      </w:r>
      <w:r w:rsidR="00F329CD">
        <w:t>.</w:t>
      </w:r>
    </w:p>
    <w:p w:rsidR="00381479" w:rsidRDefault="000E533E" w:rsidP="00B65AFC">
      <w:pPr>
        <w:pStyle w:val="verses-narrative"/>
      </w:pPr>
      <w:r w:rsidRPr="007F4568">
        <w:rPr>
          <w:vertAlign w:val="superscript"/>
        </w:rPr>
        <w:t>8</w:t>
      </w:r>
      <w:r w:rsidR="006A17AD">
        <w:t>Likewise, d</w:t>
      </w:r>
      <w:r w:rsidR="005A586E">
        <w:t>eacons</w:t>
      </w:r>
      <w:r w:rsidR="00830F36" w:rsidRPr="007F4568">
        <w:rPr>
          <w:vertAlign w:val="superscript"/>
        </w:rPr>
        <w:t>[a]</w:t>
      </w:r>
      <w:r w:rsidR="005A586E">
        <w:t xml:space="preserve"> (i.e., associate pastors and ministry directors)</w:t>
      </w:r>
      <w:r w:rsidR="006A17AD">
        <w:t xml:space="preserve"> </w:t>
      </w:r>
      <w:r w:rsidR="004550A3" w:rsidRPr="002F2B6D">
        <w:rPr>
          <w:i/>
        </w:rPr>
        <w:t>must be</w:t>
      </w:r>
      <w:r w:rsidR="004550A3">
        <w:t xml:space="preserve"> honorable and respectable;</w:t>
      </w:r>
      <w:r w:rsidR="002F2B6D">
        <w:t xml:space="preserve"> not insincere or say one thing one moment and </w:t>
      </w:r>
      <w:r w:rsidR="008B7EE0">
        <w:t>contradict</w:t>
      </w:r>
      <w:r w:rsidR="00381479">
        <w:t xml:space="preserve"> it</w:t>
      </w:r>
      <w:r w:rsidR="002F2B6D">
        <w:t xml:space="preserve"> another; not consumed with drinking</w:t>
      </w:r>
      <w:r w:rsidR="002F2B6D" w:rsidRPr="007F4568">
        <w:rPr>
          <w:vertAlign w:val="superscript"/>
        </w:rPr>
        <w:t>[e]</w:t>
      </w:r>
      <w:r w:rsidR="002F2B6D">
        <w:t xml:space="preserve">; not always trying to make </w:t>
      </w:r>
      <w:r w:rsidR="009D6921">
        <w:t xml:space="preserve">a </w:t>
      </w:r>
      <w:r w:rsidR="002F2B6D">
        <w:t>fast buck through shady business practices</w:t>
      </w:r>
      <w:r w:rsidR="00E64430">
        <w:t xml:space="preserve">; </w:t>
      </w:r>
      <w:r w:rsidR="00E64430" w:rsidRPr="007F4568">
        <w:rPr>
          <w:vertAlign w:val="superscript"/>
        </w:rPr>
        <w:t>9</w:t>
      </w:r>
      <w:r w:rsidR="00E64430">
        <w:t>possessing</w:t>
      </w:r>
      <w:r w:rsidR="002F2B6D">
        <w:t xml:space="preserve"> the mystery of the Faith in a clean conscience</w:t>
      </w:r>
      <w:r w:rsidR="00E64430">
        <w:t xml:space="preserve">. </w:t>
      </w:r>
      <w:r w:rsidR="00E64430" w:rsidRPr="007F4568">
        <w:rPr>
          <w:vertAlign w:val="superscript"/>
        </w:rPr>
        <w:t>10</w:t>
      </w:r>
      <w:r w:rsidR="00E64430">
        <w:t xml:space="preserve">Let these </w:t>
      </w:r>
      <w:r w:rsidR="00E64430">
        <w:rPr>
          <w:i/>
        </w:rPr>
        <w:t xml:space="preserve">candidates </w:t>
      </w:r>
      <w:r w:rsidR="00C05211">
        <w:t xml:space="preserve">first be examined and </w:t>
      </w:r>
      <w:r w:rsidR="00E64430">
        <w:t xml:space="preserve">approved, then let them serve as deacons </w:t>
      </w:r>
      <w:r w:rsidR="00E64430">
        <w:rPr>
          <w:i/>
        </w:rPr>
        <w:t xml:space="preserve">after </w:t>
      </w:r>
      <w:r w:rsidR="00E64430" w:rsidRPr="00E64430">
        <w:t>being</w:t>
      </w:r>
      <w:r w:rsidR="00E64430">
        <w:t xml:space="preserve"> </w:t>
      </w:r>
      <w:r w:rsidR="00E64430">
        <w:rPr>
          <w:i/>
        </w:rPr>
        <w:t xml:space="preserve">found </w:t>
      </w:r>
      <w:r w:rsidR="00E64430" w:rsidRPr="00E64430">
        <w:t xml:space="preserve">to </w:t>
      </w:r>
      <w:r w:rsidR="00E64430">
        <w:t>have no moral character flaws.</w:t>
      </w:r>
    </w:p>
    <w:p w:rsidR="00C05211" w:rsidRDefault="00C05211" w:rsidP="00B65AFC">
      <w:pPr>
        <w:pStyle w:val="verses-narrative"/>
      </w:pPr>
      <w:r w:rsidRPr="007F4568">
        <w:rPr>
          <w:vertAlign w:val="superscript"/>
        </w:rPr>
        <w:t>11</w:t>
      </w:r>
      <w:r w:rsidRPr="00381479">
        <w:rPr>
          <w:i/>
        </w:rPr>
        <w:t>T</w:t>
      </w:r>
      <w:r w:rsidR="00381479" w:rsidRPr="00381479">
        <w:rPr>
          <w:i/>
        </w:rPr>
        <w:t>he ministers’</w:t>
      </w:r>
      <w:r>
        <w:t xml:space="preserve"> wives must be ho</w:t>
      </w:r>
      <w:r w:rsidR="00381479">
        <w:t>norable and respectable as well;</w:t>
      </w:r>
      <w:r>
        <w:t xml:space="preserve"> not slanderers; self-controlled and exercising moderation in vices such as drinking; </w:t>
      </w:r>
      <w:r w:rsidR="002957D1">
        <w:t xml:space="preserve">faithful in all respects. </w:t>
      </w:r>
      <w:r w:rsidR="002957D1" w:rsidRPr="007F4568">
        <w:rPr>
          <w:vertAlign w:val="superscript"/>
        </w:rPr>
        <w:t>12</w:t>
      </w:r>
      <w:r w:rsidR="002957D1">
        <w:t>Make sure</w:t>
      </w:r>
      <w:r w:rsidR="002957D1" w:rsidRPr="007F4568">
        <w:rPr>
          <w:vertAlign w:val="superscript"/>
        </w:rPr>
        <w:t>[f]</w:t>
      </w:r>
      <w:r w:rsidR="002957D1">
        <w:t xml:space="preserve"> deacons are the husbands of one wife (i.e., have not been divorced and remarried)</w:t>
      </w:r>
      <w:r w:rsidR="00381479">
        <w:t xml:space="preserve">; </w:t>
      </w:r>
      <w:r w:rsidR="00052F88">
        <w:t>do a good job of presiding</w:t>
      </w:r>
      <w:r w:rsidR="00381479">
        <w:t xml:space="preserve"> over their children and over their</w:t>
      </w:r>
      <w:r w:rsidR="002957D1">
        <w:t xml:space="preserve"> household</w:t>
      </w:r>
      <w:r w:rsidR="00381479">
        <w:t>.</w:t>
      </w:r>
      <w:r w:rsidR="002957D1">
        <w:t xml:space="preserve"> </w:t>
      </w:r>
      <w:r w:rsidR="002957D1" w:rsidRPr="007F4568">
        <w:rPr>
          <w:vertAlign w:val="superscript"/>
        </w:rPr>
        <w:t>13</w:t>
      </w:r>
      <w:r w:rsidR="002957D1">
        <w:t>In fact, those</w:t>
      </w:r>
      <w:r w:rsidR="00E50492">
        <w:t xml:space="preserve"> who </w:t>
      </w:r>
      <w:r w:rsidR="00686E45">
        <w:t>have done</w:t>
      </w:r>
      <w:r w:rsidR="00E50492">
        <w:t xml:space="preserve"> </w:t>
      </w:r>
      <w:r w:rsidR="008B7EE0">
        <w:t xml:space="preserve">a </w:t>
      </w:r>
      <w:r w:rsidR="00E50492">
        <w:t xml:space="preserve">good job serving </w:t>
      </w:r>
      <w:r w:rsidR="00686E45">
        <w:t xml:space="preserve">as a </w:t>
      </w:r>
      <w:r w:rsidR="00E50492">
        <w:t xml:space="preserve">deacon </w:t>
      </w:r>
      <w:r w:rsidR="004B0CB9">
        <w:t>take a big step forward in their own lives</w:t>
      </w:r>
      <w:r w:rsidR="003A5741" w:rsidRPr="007F4568">
        <w:rPr>
          <w:vertAlign w:val="superscript"/>
        </w:rPr>
        <w:t>[g]</w:t>
      </w:r>
      <w:r w:rsidR="004B0CB9">
        <w:t xml:space="preserve"> and acquire </w:t>
      </w:r>
      <w:r w:rsidR="00E50492">
        <w:t xml:space="preserve">much </w:t>
      </w:r>
      <w:r w:rsidR="005C7AE1">
        <w:t xml:space="preserve">boldness and </w:t>
      </w:r>
      <w:r w:rsidR="00E50492">
        <w:t xml:space="preserve">confidence in </w:t>
      </w:r>
      <w:r w:rsidR="00E50492">
        <w:rPr>
          <w:i/>
        </w:rPr>
        <w:t xml:space="preserve">the </w:t>
      </w:r>
      <w:r w:rsidR="00E50492">
        <w:t>Faith which is in Christ Jesus.</w:t>
      </w:r>
    </w:p>
    <w:p w:rsidR="00E50492" w:rsidRDefault="00E50492" w:rsidP="00B65AFC">
      <w:pPr>
        <w:pStyle w:val="verses-narrative"/>
      </w:pPr>
      <w:r w:rsidRPr="007F4568">
        <w:rPr>
          <w:vertAlign w:val="superscript"/>
        </w:rPr>
        <w:t>14</w:t>
      </w:r>
      <w:r>
        <w:t>I’</w:t>
      </w:r>
      <w:r w:rsidR="00EB7C50">
        <w:t>m writing these things to you and hoping to visit</w:t>
      </w:r>
      <w:r>
        <w:t xml:space="preserve"> you </w:t>
      </w:r>
      <w:r w:rsidR="00EB7C50">
        <w:t>post-haste.</w:t>
      </w:r>
      <w:r>
        <w:t xml:space="preserve"> </w:t>
      </w:r>
      <w:r w:rsidRPr="007F4568">
        <w:rPr>
          <w:vertAlign w:val="superscript"/>
        </w:rPr>
        <w:t>15</w:t>
      </w:r>
      <w:r>
        <w:t xml:space="preserve">But </w:t>
      </w:r>
      <w:r w:rsidR="00EB7C50">
        <w:t>in case I’m</w:t>
      </w:r>
      <w:r>
        <w:t xml:space="preserve"> delayed, </w:t>
      </w:r>
      <w:r w:rsidR="00EB7C50">
        <w:rPr>
          <w:i/>
        </w:rPr>
        <w:t xml:space="preserve">I’m writing these things to you now </w:t>
      </w:r>
      <w:r>
        <w:t xml:space="preserve">so </w:t>
      </w:r>
      <w:r w:rsidR="00DD32B2">
        <w:t>that you would know</w:t>
      </w:r>
      <w:r w:rsidR="00EB7C50">
        <w:t xml:space="preserve"> for a fact</w:t>
      </w:r>
      <w:r w:rsidR="00DD32B2">
        <w:t xml:space="preserve"> how </w:t>
      </w:r>
      <w:r w:rsidR="00DD32B2">
        <w:rPr>
          <w:i/>
        </w:rPr>
        <w:t xml:space="preserve">the </w:t>
      </w:r>
      <w:r w:rsidR="00DD32B2">
        <w:t>house of G</w:t>
      </w:r>
      <w:r w:rsidR="009F4CCB">
        <w:t xml:space="preserve">od, </w:t>
      </w:r>
      <w:r w:rsidR="00DD32B2">
        <w:t xml:space="preserve">which </w:t>
      </w:r>
      <w:r w:rsidR="009F4CCB">
        <w:t xml:space="preserve">very thing </w:t>
      </w:r>
      <w:r w:rsidR="00DD32B2">
        <w:t xml:space="preserve">is the church of the Living God, </w:t>
      </w:r>
      <w:r w:rsidR="009F4CCB">
        <w:t xml:space="preserve">a </w:t>
      </w:r>
      <w:r w:rsidR="00DD32B2">
        <w:t xml:space="preserve">pillar and </w:t>
      </w:r>
      <w:r w:rsidR="009F4CCB">
        <w:t>a chief supporting</w:t>
      </w:r>
      <w:r w:rsidR="00DD32B2">
        <w:t xml:space="preserve"> base of the truth</w:t>
      </w:r>
      <w:r w:rsidR="00EB7C50">
        <w:t xml:space="preserve">, must be </w:t>
      </w:r>
      <w:r w:rsidR="0098562C">
        <w:t>run</w:t>
      </w:r>
      <w:r w:rsidR="0098562C" w:rsidRPr="007F4568">
        <w:rPr>
          <w:vertAlign w:val="superscript"/>
        </w:rPr>
        <w:t>[h]</w:t>
      </w:r>
      <w:r w:rsidR="00DD32B2">
        <w:t xml:space="preserve">. </w:t>
      </w:r>
      <w:r w:rsidR="00DD32B2" w:rsidRPr="007F4568">
        <w:rPr>
          <w:vertAlign w:val="superscript"/>
        </w:rPr>
        <w:t>16</w:t>
      </w:r>
      <w:r w:rsidR="00DD32B2">
        <w:t xml:space="preserve">And </w:t>
      </w:r>
      <w:r w:rsidR="0098562C">
        <w:t xml:space="preserve">great, admittedly, </w:t>
      </w:r>
      <w:r w:rsidR="00DD32B2">
        <w:t>is the mystery</w:t>
      </w:r>
      <w:r w:rsidR="007F4568" w:rsidRPr="007F4568">
        <w:rPr>
          <w:vertAlign w:val="superscript"/>
        </w:rPr>
        <w:t>[B]</w:t>
      </w:r>
      <w:r w:rsidR="00DD32B2">
        <w:t xml:space="preserve"> of piety:</w:t>
      </w:r>
    </w:p>
    <w:p w:rsidR="0015497C" w:rsidRDefault="0015497C" w:rsidP="008B73EE">
      <w:pPr>
        <w:pStyle w:val="spacer-inter-prose"/>
      </w:pPr>
    </w:p>
    <w:p w:rsidR="0015497C" w:rsidRPr="009F4CCB" w:rsidRDefault="00556130" w:rsidP="0015497C">
      <w:pPr>
        <w:pStyle w:val="verses-prose"/>
      </w:pPr>
      <w:r w:rsidRPr="00556130">
        <w:rPr>
          <w:i/>
        </w:rPr>
        <w:t>He</w:t>
      </w:r>
      <w:r>
        <w:t xml:space="preserve"> w</w:t>
      </w:r>
      <w:r w:rsidR="0015497C">
        <w:t xml:space="preserve">ho appeared in </w:t>
      </w:r>
      <w:r w:rsidR="009F4CCB">
        <w:rPr>
          <w:i/>
        </w:rPr>
        <w:t xml:space="preserve">the </w:t>
      </w:r>
      <w:r w:rsidR="009F4CCB">
        <w:t>flesh</w:t>
      </w:r>
    </w:p>
    <w:p w:rsidR="0015497C" w:rsidRDefault="0015497C" w:rsidP="0015497C">
      <w:pPr>
        <w:pStyle w:val="verses-prose"/>
      </w:pPr>
      <w:r>
        <w:t xml:space="preserve">Was </w:t>
      </w:r>
      <w:r w:rsidR="009F4CCB">
        <w:t>declared righteous in s</w:t>
      </w:r>
      <w:r>
        <w:t>pirit</w:t>
      </w:r>
      <w:r w:rsidR="0098562C" w:rsidRPr="007F4568">
        <w:rPr>
          <w:vertAlign w:val="superscript"/>
        </w:rPr>
        <w:t>[i]</w:t>
      </w:r>
    </w:p>
    <w:p w:rsidR="0015497C" w:rsidRDefault="0015497C" w:rsidP="0015497C">
      <w:pPr>
        <w:pStyle w:val="verses-prose"/>
      </w:pPr>
      <w:r>
        <w:t>Was seen by angels</w:t>
      </w:r>
    </w:p>
    <w:p w:rsidR="0015497C" w:rsidRDefault="0015497C" w:rsidP="0015497C">
      <w:pPr>
        <w:pStyle w:val="verses-prose"/>
      </w:pPr>
      <w:r>
        <w:t xml:space="preserve">Was </w:t>
      </w:r>
      <w:r w:rsidR="009F4CCB">
        <w:t>preached</w:t>
      </w:r>
      <w:r>
        <w:t xml:space="preserve"> to the Gentiles</w:t>
      </w:r>
    </w:p>
    <w:p w:rsidR="0015497C" w:rsidRDefault="0015497C" w:rsidP="0015497C">
      <w:pPr>
        <w:pStyle w:val="verses-prose"/>
      </w:pPr>
      <w:r>
        <w:t>Was believed by the world</w:t>
      </w:r>
    </w:p>
    <w:p w:rsidR="0015497C" w:rsidRDefault="0015497C" w:rsidP="0015497C">
      <w:pPr>
        <w:pStyle w:val="verses-prose"/>
      </w:pPr>
      <w:r>
        <w:t>Was taken up in glory</w:t>
      </w:r>
    </w:p>
    <w:p w:rsidR="00B65AFC" w:rsidRDefault="00B65AFC" w:rsidP="00B65AFC">
      <w:pPr>
        <w:pStyle w:val="spacer-before-foootnotes"/>
      </w:pPr>
    </w:p>
    <w:p w:rsidR="00830F36" w:rsidRDefault="00B65AFC" w:rsidP="00B65AFC">
      <w:pPr>
        <w:pStyle w:val="footnotes-normal"/>
      </w:pPr>
      <w:r w:rsidRPr="007F4568">
        <w:rPr>
          <w:vertAlign w:val="superscript"/>
        </w:rPr>
        <w:t>[a]</w:t>
      </w:r>
      <w:r w:rsidR="00830F36" w:rsidRPr="007F4568">
        <w:rPr>
          <w:i/>
        </w:rPr>
        <w:t>bishops</w:t>
      </w:r>
      <w:r w:rsidR="00830F36">
        <w:t>…</w:t>
      </w:r>
      <w:r w:rsidR="00830F36" w:rsidRPr="007F4568">
        <w:rPr>
          <w:i/>
        </w:rPr>
        <w:t>deacons</w:t>
      </w:r>
      <w:r w:rsidR="00830F36">
        <w:t>…Ref. note of</w:t>
      </w:r>
      <w:r w:rsidR="008B6163">
        <w:t xml:space="preserve"> </w:t>
      </w:r>
      <w:r w:rsidR="00830F36">
        <w:t>1 Cor. 15:24</w:t>
      </w:r>
    </w:p>
    <w:p w:rsidR="00BF6DA2" w:rsidRDefault="00830F36" w:rsidP="00B65AFC">
      <w:pPr>
        <w:pStyle w:val="footnotes-normal"/>
      </w:pPr>
      <w:r w:rsidRPr="007F4568">
        <w:rPr>
          <w:vertAlign w:val="superscript"/>
        </w:rPr>
        <w:t>[b]</w:t>
      </w:r>
      <w:r w:rsidR="00373A1A" w:rsidRPr="007F4568">
        <w:rPr>
          <w:i/>
        </w:rPr>
        <w:t>he desires to do something excellent</w:t>
      </w:r>
      <w:r w:rsidR="00BF6DA2">
        <w:t xml:space="preserve">…Lit: </w:t>
      </w:r>
      <w:r w:rsidR="00BF6DA2" w:rsidRPr="007F4568">
        <w:rPr>
          <w:i/>
        </w:rPr>
        <w:t>he desires of a good work</w:t>
      </w:r>
    </w:p>
    <w:p w:rsidR="00B65AFC" w:rsidRDefault="00830F36" w:rsidP="00B65AFC">
      <w:pPr>
        <w:pStyle w:val="footnotes-normal"/>
      </w:pPr>
      <w:r w:rsidRPr="007F4568">
        <w:rPr>
          <w:vertAlign w:val="superscript"/>
        </w:rPr>
        <w:t>[c</w:t>
      </w:r>
      <w:r w:rsidR="00BF6DA2" w:rsidRPr="007F4568">
        <w:rPr>
          <w:vertAlign w:val="superscript"/>
        </w:rPr>
        <w:t>]</w:t>
      </w:r>
      <w:r w:rsidR="00E43973" w:rsidRPr="007F4568">
        <w:rPr>
          <w:i/>
        </w:rPr>
        <w:t xml:space="preserve">moral character </w:t>
      </w:r>
      <w:r w:rsidR="00B72230" w:rsidRPr="007F4568">
        <w:rPr>
          <w:i/>
        </w:rPr>
        <w:t>flaws</w:t>
      </w:r>
      <w:r w:rsidR="00E43973">
        <w:t xml:space="preserve">…Or: </w:t>
      </w:r>
      <w:r w:rsidR="00E43973" w:rsidRPr="007F4568">
        <w:rPr>
          <w:i/>
        </w:rPr>
        <w:t>unimpeachable</w:t>
      </w:r>
      <w:r w:rsidR="00E43973">
        <w:t>. The NASB</w:t>
      </w:r>
      <w:r w:rsidR="00B72230">
        <w:t xml:space="preserve"> renders</w:t>
      </w:r>
      <w:r w:rsidR="00E43973">
        <w:t xml:space="preserve"> this “beyond reproach</w:t>
      </w:r>
      <w:r w:rsidR="00B72230">
        <w:t>.</w:t>
      </w:r>
      <w:r w:rsidR="00E43973">
        <w:t>”</w:t>
      </w:r>
    </w:p>
    <w:p w:rsidR="001B04D0" w:rsidRDefault="00830F36" w:rsidP="00B65AFC">
      <w:pPr>
        <w:pStyle w:val="footnotes-normal"/>
      </w:pPr>
      <w:r w:rsidRPr="007F4568">
        <w:rPr>
          <w:vertAlign w:val="superscript"/>
        </w:rPr>
        <w:t>[d</w:t>
      </w:r>
      <w:r w:rsidR="001B04D0" w:rsidRPr="007F4568">
        <w:rPr>
          <w:vertAlign w:val="superscript"/>
        </w:rPr>
        <w:t>]</w:t>
      </w:r>
      <w:r w:rsidR="001B04D0" w:rsidRPr="007F4568">
        <w:rPr>
          <w:i/>
        </w:rPr>
        <w:t xml:space="preserve">disgrace: the </w:t>
      </w:r>
      <w:r w:rsidR="00CB45B1">
        <w:rPr>
          <w:i/>
        </w:rPr>
        <w:t>Accuser’s</w:t>
      </w:r>
      <w:r w:rsidR="001B04D0" w:rsidRPr="007F4568">
        <w:rPr>
          <w:i/>
        </w:rPr>
        <w:t xml:space="preserve"> trap</w:t>
      </w:r>
      <w:r w:rsidR="001B04D0">
        <w:t xml:space="preserve">…Lit: </w:t>
      </w:r>
      <w:r w:rsidR="001B04D0" w:rsidRPr="007F4568">
        <w:rPr>
          <w:i/>
        </w:rPr>
        <w:t>disgrace and a snare of the Devil</w:t>
      </w:r>
      <w:r w:rsidR="001B04D0">
        <w:t>. A hendiadys; ref. note of Matt. 3:11.</w:t>
      </w:r>
    </w:p>
    <w:p w:rsidR="002F2B6D" w:rsidRDefault="002F2B6D" w:rsidP="00B65AFC">
      <w:pPr>
        <w:pStyle w:val="footnotes-normal"/>
      </w:pPr>
      <w:r w:rsidRPr="007F4568">
        <w:rPr>
          <w:vertAlign w:val="superscript"/>
        </w:rPr>
        <w:t>[e]</w:t>
      </w:r>
      <w:r w:rsidRPr="007F4568">
        <w:rPr>
          <w:i/>
        </w:rPr>
        <w:t>not consumed with drinking</w:t>
      </w:r>
      <w:r>
        <w:t xml:space="preserve">…Lit: </w:t>
      </w:r>
      <w:r w:rsidRPr="007F4568">
        <w:rPr>
          <w:i/>
        </w:rPr>
        <w:t xml:space="preserve">not occupied with </w:t>
      </w:r>
      <w:r w:rsidRPr="007F4568">
        <w:t>[</w:t>
      </w:r>
      <w:r w:rsidRPr="007F4568">
        <w:rPr>
          <w:i/>
        </w:rPr>
        <w:t>drinking</w:t>
      </w:r>
      <w:r w:rsidRPr="007F4568">
        <w:t xml:space="preserve">] </w:t>
      </w:r>
      <w:r w:rsidRPr="007F4568">
        <w:rPr>
          <w:i/>
        </w:rPr>
        <w:t>a lot of wine</w:t>
      </w:r>
    </w:p>
    <w:p w:rsidR="002957D1" w:rsidRDefault="002957D1" w:rsidP="00B65AFC">
      <w:pPr>
        <w:pStyle w:val="footnotes-normal"/>
      </w:pPr>
      <w:r w:rsidRPr="007F4568">
        <w:rPr>
          <w:vertAlign w:val="superscript"/>
        </w:rPr>
        <w:t>[f]</w:t>
      </w:r>
      <w:r w:rsidRPr="007F4568">
        <w:rPr>
          <w:i/>
        </w:rPr>
        <w:t>make sure</w:t>
      </w:r>
      <w:r>
        <w:t xml:space="preserve">…Lit: </w:t>
      </w:r>
      <w:r w:rsidRPr="007F4568">
        <w:rPr>
          <w:i/>
        </w:rPr>
        <w:t>let</w:t>
      </w:r>
    </w:p>
    <w:p w:rsidR="004B0CB9" w:rsidRDefault="004B0CB9" w:rsidP="00B65AFC">
      <w:pPr>
        <w:pStyle w:val="footnotes-normal"/>
      </w:pPr>
      <w:r w:rsidRPr="007F4568">
        <w:rPr>
          <w:vertAlign w:val="superscript"/>
        </w:rPr>
        <w:t>[g]</w:t>
      </w:r>
      <w:r w:rsidRPr="007F4568">
        <w:rPr>
          <w:i/>
        </w:rPr>
        <w:t>take a big step forward in their own lives</w:t>
      </w:r>
      <w:r>
        <w:t xml:space="preserve">…Lit: </w:t>
      </w:r>
      <w:r w:rsidRPr="007F4568">
        <w:rPr>
          <w:i/>
        </w:rPr>
        <w:t>acquire an excellent step in themselves</w:t>
      </w:r>
    </w:p>
    <w:p w:rsidR="0098562C" w:rsidRDefault="0098562C" w:rsidP="00B65AFC">
      <w:pPr>
        <w:pStyle w:val="footnotes-normal"/>
      </w:pPr>
      <w:r w:rsidRPr="007F4568">
        <w:rPr>
          <w:vertAlign w:val="superscript"/>
        </w:rPr>
        <w:t>[h]</w:t>
      </w:r>
      <w:r w:rsidRPr="007F4568">
        <w:rPr>
          <w:i/>
        </w:rPr>
        <w:t>run</w:t>
      </w:r>
      <w:r>
        <w:t xml:space="preserve">…Also: </w:t>
      </w:r>
      <w:r w:rsidRPr="007F4568">
        <w:rPr>
          <w:i/>
        </w:rPr>
        <w:t>conducted</w:t>
      </w:r>
      <w:r>
        <w:t xml:space="preserve">; </w:t>
      </w:r>
      <w:r w:rsidRPr="007F4568">
        <w:rPr>
          <w:i/>
        </w:rPr>
        <w:t>have as a lifestyle</w:t>
      </w:r>
    </w:p>
    <w:p w:rsidR="0098562C" w:rsidRPr="0098562C" w:rsidRDefault="0098562C" w:rsidP="00B65AFC">
      <w:pPr>
        <w:pStyle w:val="footnotes-normal"/>
        <w:rPr>
          <w:i/>
        </w:rPr>
      </w:pPr>
      <w:r w:rsidRPr="007F4568">
        <w:rPr>
          <w:vertAlign w:val="superscript"/>
        </w:rPr>
        <w:t>[i]</w:t>
      </w:r>
      <w:r w:rsidRPr="007F4568">
        <w:rPr>
          <w:i/>
        </w:rPr>
        <w:t>in spirit</w:t>
      </w:r>
      <w:r>
        <w:t xml:space="preserve">…Or: </w:t>
      </w:r>
      <w:r w:rsidRPr="007F4568">
        <w:rPr>
          <w:i/>
        </w:rPr>
        <w:t>in</w:t>
      </w:r>
      <w:r>
        <w:t xml:space="preserve"> [</w:t>
      </w:r>
      <w:r w:rsidRPr="007F4568">
        <w:rPr>
          <w:i/>
        </w:rPr>
        <w:t>the</w:t>
      </w:r>
      <w:r>
        <w:t xml:space="preserve">] </w:t>
      </w:r>
      <w:r w:rsidRPr="007F4568">
        <w:rPr>
          <w:i/>
        </w:rPr>
        <w:t>Spirit</w:t>
      </w:r>
      <w:r>
        <w:t>. Though the GT is ambiguous, the preceding stanza</w:t>
      </w:r>
      <w:r w:rsidR="007F4568">
        <w:t>’s</w:t>
      </w:r>
      <w:r>
        <w:t xml:space="preserve"> “in the flesh” skews the resolution to </w:t>
      </w:r>
      <w:r>
        <w:rPr>
          <w:i/>
        </w:rPr>
        <w:t xml:space="preserve">in spirit </w:t>
      </w:r>
      <w:r>
        <w:t xml:space="preserve">rather than </w:t>
      </w:r>
      <w:r>
        <w:rPr>
          <w:i/>
        </w:rPr>
        <w:t>in the Spirit.</w:t>
      </w:r>
    </w:p>
    <w:p w:rsidR="001627DF" w:rsidRDefault="001627DF" w:rsidP="00B65AFC">
      <w:pPr>
        <w:pStyle w:val="footnotes-normal"/>
      </w:pPr>
    </w:p>
    <w:p w:rsidR="001627DF" w:rsidRDefault="001627DF" w:rsidP="00B65AFC">
      <w:pPr>
        <w:pStyle w:val="footnotes-normal"/>
      </w:pPr>
      <w:r w:rsidRPr="007F4568">
        <w:rPr>
          <w:vertAlign w:val="superscript"/>
        </w:rPr>
        <w:t>[A]</w:t>
      </w:r>
      <w:r w:rsidRPr="00DE0511">
        <w:rPr>
          <w:i/>
        </w:rPr>
        <w:t>the husband of one woman</w:t>
      </w:r>
      <w:r w:rsidR="00B313AD">
        <w:t>…</w:t>
      </w:r>
      <w:r w:rsidR="00373A1A">
        <w:t xml:space="preserve">This covers both polygamy (incidentally) and marriage, divorce, then remarriage (primarily). </w:t>
      </w:r>
      <w:r w:rsidR="007F121C">
        <w:t xml:space="preserve">Many </w:t>
      </w:r>
      <w:r w:rsidR="00DE0511">
        <w:t>interpret this proscription as</w:t>
      </w:r>
      <w:r w:rsidR="00373A1A">
        <w:t xml:space="preserve"> apply</w:t>
      </w:r>
      <w:r w:rsidR="00DE0511">
        <w:t>ing</w:t>
      </w:r>
      <w:r w:rsidR="00373A1A">
        <w:t xml:space="preserve"> to polygamy, but </w:t>
      </w:r>
      <w:r w:rsidR="007F121C">
        <w:t xml:space="preserve">polygamy wasn’t practiced </w:t>
      </w:r>
      <w:r w:rsidR="00DE0511">
        <w:t xml:space="preserve">in the </w:t>
      </w:r>
      <w:r w:rsidR="00373A1A">
        <w:t>parts of the Roman Empire</w:t>
      </w:r>
      <w:r w:rsidR="007F121C">
        <w:t xml:space="preserve"> where </w:t>
      </w:r>
      <w:r w:rsidR="00373A1A">
        <w:t>Paul’s churches were</w:t>
      </w:r>
      <w:r w:rsidR="007F121C">
        <w:t>.</w:t>
      </w:r>
      <w:r w:rsidR="00DF3C0D">
        <w:t xml:space="preserve"> Furthermore, in 5:9 when Paul is talking about widows, he says that she should be “the wife of one man.” This is the same wording in GT as </w:t>
      </w:r>
      <w:r w:rsidR="00D148E6">
        <w:t>“husband of one woman,” except in reverse. If “husband of one woman” were talking about polygamy—in this case, a single man having multiple wives at the same time—then “wife of one man” would have to be talking about a single woman having multiple husbands at the same time—something which is unheard of.</w:t>
      </w:r>
    </w:p>
    <w:p w:rsidR="007F4568" w:rsidRPr="00756370" w:rsidRDefault="007F4568" w:rsidP="00B65AFC">
      <w:pPr>
        <w:pStyle w:val="footnotes-normal"/>
      </w:pPr>
      <w:r w:rsidRPr="00756370">
        <w:rPr>
          <w:vertAlign w:val="superscript"/>
        </w:rPr>
        <w:t>[B]</w:t>
      </w:r>
      <w:r w:rsidRPr="00756370">
        <w:rPr>
          <w:i/>
        </w:rPr>
        <w:t>mystery</w:t>
      </w:r>
      <w:r>
        <w:t>…</w:t>
      </w:r>
      <w:r w:rsidR="00756370">
        <w:t>The “mystery of piety” here and the mystery of “</w:t>
      </w:r>
      <w:r w:rsidR="00AC50E0">
        <w:t>Christ in you, the hope of glory</w:t>
      </w:r>
      <w:r w:rsidR="00756370">
        <w:t xml:space="preserve">” (Col. 1:27) </w:t>
      </w:r>
      <w:r w:rsidR="005D1430">
        <w:t>refines the definition of</w:t>
      </w:r>
      <w:r w:rsidR="00756370">
        <w:t xml:space="preserve"> </w:t>
      </w:r>
      <w:r w:rsidR="00756370">
        <w:rPr>
          <w:i/>
        </w:rPr>
        <w:t xml:space="preserve">mystery </w:t>
      </w:r>
      <w:r w:rsidR="005D1430">
        <w:t>as used in the</w:t>
      </w:r>
      <w:r w:rsidR="00756370">
        <w:t xml:space="preserve"> NT</w:t>
      </w:r>
      <w:r w:rsidR="00556130">
        <w:t>:</w:t>
      </w:r>
      <w:r w:rsidR="005D1430">
        <w:t xml:space="preserve"> </w:t>
      </w:r>
      <w:r w:rsidR="00556130">
        <w:t>a</w:t>
      </w:r>
      <w:r w:rsidR="005D1430">
        <w:t xml:space="preserve"> “mystery” is </w:t>
      </w:r>
      <w:r w:rsidR="00556130">
        <w:t>something which is profound.</w:t>
      </w:r>
    </w:p>
    <w:p w:rsidR="00B65AFC" w:rsidRDefault="00B65AFC" w:rsidP="00B65AFC">
      <w:pPr>
        <w:pStyle w:val="spacer-before-chapter"/>
      </w:pPr>
    </w:p>
    <w:p w:rsidR="00556130" w:rsidRDefault="00556130" w:rsidP="00556130">
      <w:pPr>
        <w:pStyle w:val="Heading2"/>
      </w:pPr>
      <w:r>
        <w:t>1 Timothy Chapter 4</w:t>
      </w:r>
    </w:p>
    <w:p w:rsidR="00556130" w:rsidRDefault="00556130" w:rsidP="00556130">
      <w:pPr>
        <w:pStyle w:val="verses-narrative"/>
      </w:pPr>
      <w:r w:rsidRPr="00114A13">
        <w:rPr>
          <w:vertAlign w:val="superscript"/>
        </w:rPr>
        <w:t>1</w:t>
      </w:r>
      <w:r w:rsidR="007E0EAA">
        <w:t xml:space="preserve">The Spirit says explicitly that in </w:t>
      </w:r>
      <w:r w:rsidR="00B2234A">
        <w:t>later</w:t>
      </w:r>
      <w:r w:rsidR="007E0EAA">
        <w:t xml:space="preserve"> </w:t>
      </w:r>
      <w:r w:rsidR="00B2234A">
        <w:t>periods of human history</w:t>
      </w:r>
      <w:r w:rsidR="00B2234A" w:rsidRPr="00114A13">
        <w:rPr>
          <w:vertAlign w:val="superscript"/>
        </w:rPr>
        <w:t>[a]</w:t>
      </w:r>
      <w:r w:rsidR="007E0EAA">
        <w:t xml:space="preserve"> some will </w:t>
      </w:r>
      <w:r w:rsidR="005B0E4B">
        <w:t>revolt</w:t>
      </w:r>
      <w:r w:rsidR="005B0E4B" w:rsidRPr="00114A13">
        <w:rPr>
          <w:vertAlign w:val="superscript"/>
        </w:rPr>
        <w:t>[b]</w:t>
      </w:r>
      <w:r w:rsidR="007E0EAA">
        <w:t xml:space="preserve"> from the Faith, </w:t>
      </w:r>
      <w:r w:rsidR="005259E9">
        <w:t xml:space="preserve">their attention </w:t>
      </w:r>
      <w:r w:rsidR="007138B8">
        <w:t>occupied</w:t>
      </w:r>
      <w:r w:rsidR="00B2234A">
        <w:t xml:space="preserve"> by </w:t>
      </w:r>
      <w:r w:rsidR="007138B8">
        <w:t xml:space="preserve">deceiving </w:t>
      </w:r>
      <w:r w:rsidR="00B2234A">
        <w:t xml:space="preserve">spirits and </w:t>
      </w:r>
      <w:r w:rsidR="007138B8">
        <w:t xml:space="preserve">doctrines or </w:t>
      </w:r>
      <w:r w:rsidR="005259E9">
        <w:t xml:space="preserve">teachings </w:t>
      </w:r>
      <w:r w:rsidR="00B2234A">
        <w:t xml:space="preserve">of demons, </w:t>
      </w:r>
      <w:r w:rsidR="00B2234A" w:rsidRPr="00114A13">
        <w:rPr>
          <w:vertAlign w:val="superscript"/>
        </w:rPr>
        <w:t>2</w:t>
      </w:r>
      <w:r w:rsidR="00B2234A">
        <w:t>telling lies in hypocrisy, having reached the point where they’</w:t>
      </w:r>
      <w:r w:rsidR="0064716D">
        <w:t>ve seared their own conscience,</w:t>
      </w:r>
      <w:r w:rsidR="00B2234A">
        <w:t xml:space="preserve"> </w:t>
      </w:r>
      <w:r w:rsidR="00B2234A" w:rsidRPr="00114A13">
        <w:rPr>
          <w:vertAlign w:val="superscript"/>
        </w:rPr>
        <w:t>3</w:t>
      </w:r>
      <w:r w:rsidR="0064716D">
        <w:t>hindering or p</w:t>
      </w:r>
      <w:r w:rsidR="00B2234A">
        <w:t xml:space="preserve">reventing </w:t>
      </w:r>
      <w:r w:rsidR="00DC1550">
        <w:t>getting married</w:t>
      </w:r>
      <w:r w:rsidR="00B2234A">
        <w:t xml:space="preserve">, abstaining from foods that God created </w:t>
      </w:r>
      <w:r w:rsidR="001C534A">
        <w:t xml:space="preserve">to be </w:t>
      </w:r>
      <w:r w:rsidR="00FC57E4">
        <w:t xml:space="preserve">taken </w:t>
      </w:r>
      <w:r w:rsidR="00FC57E4">
        <w:rPr>
          <w:i/>
        </w:rPr>
        <w:t xml:space="preserve">and </w:t>
      </w:r>
      <w:r w:rsidR="001C534A" w:rsidRPr="00FC57E4">
        <w:rPr>
          <w:i/>
        </w:rPr>
        <w:t>consumed</w:t>
      </w:r>
      <w:r w:rsidR="008B7EE0">
        <w:t xml:space="preserve"> with thanksgiving </w:t>
      </w:r>
      <w:r w:rsidR="001C534A">
        <w:t xml:space="preserve">by those who </w:t>
      </w:r>
      <w:r w:rsidR="0064716D">
        <w:t xml:space="preserve">believe and have perceived, recognized, and </w:t>
      </w:r>
      <w:r w:rsidR="00AF13F6">
        <w:t>understood</w:t>
      </w:r>
      <w:r w:rsidR="0064716D">
        <w:t xml:space="preserve"> the truth</w:t>
      </w:r>
      <w:r w:rsidR="00B2234A">
        <w:t xml:space="preserve">. </w:t>
      </w:r>
      <w:r w:rsidR="00B2234A" w:rsidRPr="00114A13">
        <w:rPr>
          <w:vertAlign w:val="superscript"/>
        </w:rPr>
        <w:t>4</w:t>
      </w:r>
      <w:r w:rsidR="0064716D">
        <w:rPr>
          <w:i/>
        </w:rPr>
        <w:t xml:space="preserve">And they are free to partake </w:t>
      </w:r>
      <w:r w:rsidR="0064716D" w:rsidRPr="0064716D">
        <w:t>b</w:t>
      </w:r>
      <w:r w:rsidR="00B2234A" w:rsidRPr="0064716D">
        <w:t>ecause</w:t>
      </w:r>
      <w:r w:rsidR="00B2234A">
        <w:t xml:space="preserve"> </w:t>
      </w:r>
      <w:r w:rsidR="0064716D">
        <w:t>God’s entire creation is</w:t>
      </w:r>
      <w:r w:rsidR="00B2234A">
        <w:t xml:space="preserve"> excellent, and nothing </w:t>
      </w:r>
      <w:r w:rsidR="00D8489F">
        <w:t xml:space="preserve">which is received with thanksgiving </w:t>
      </w:r>
      <w:r w:rsidR="00B2234A">
        <w:t xml:space="preserve">is to be rejected, </w:t>
      </w:r>
      <w:r w:rsidR="00B2234A" w:rsidRPr="00114A13">
        <w:rPr>
          <w:vertAlign w:val="superscript"/>
        </w:rPr>
        <w:t>5</w:t>
      </w:r>
      <w:r w:rsidR="00B2234A">
        <w:t xml:space="preserve">for </w:t>
      </w:r>
      <w:r w:rsidR="00173515">
        <w:rPr>
          <w:i/>
        </w:rPr>
        <w:t xml:space="preserve">the food which you eat </w:t>
      </w:r>
      <w:r w:rsidR="00173515">
        <w:t>is designated holy</w:t>
      </w:r>
      <w:r w:rsidR="00B2234A">
        <w:t xml:space="preserve"> </w:t>
      </w:r>
      <w:r w:rsidR="006F165B">
        <w:t xml:space="preserve">on account of </w:t>
      </w:r>
      <w:r w:rsidR="006F165B">
        <w:rPr>
          <w:i/>
        </w:rPr>
        <w:t xml:space="preserve">the </w:t>
      </w:r>
      <w:r w:rsidR="00B2234A">
        <w:t xml:space="preserve">word of God and </w:t>
      </w:r>
      <w:r w:rsidR="006F165B">
        <w:rPr>
          <w:i/>
        </w:rPr>
        <w:t xml:space="preserve">on account of </w:t>
      </w:r>
      <w:r w:rsidR="006F165B" w:rsidRPr="006F165B">
        <w:t>a</w:t>
      </w:r>
      <w:r w:rsidR="006F165B">
        <w:t xml:space="preserve"> request offered in </w:t>
      </w:r>
      <w:r w:rsidR="00B2234A">
        <w:t>prayer.</w:t>
      </w:r>
    </w:p>
    <w:p w:rsidR="00A92617" w:rsidRDefault="006F165B" w:rsidP="00556130">
      <w:pPr>
        <w:pStyle w:val="verses-narrative"/>
      </w:pPr>
      <w:r w:rsidRPr="00114A13">
        <w:rPr>
          <w:vertAlign w:val="superscript"/>
        </w:rPr>
        <w:t>6</w:t>
      </w:r>
      <w:r w:rsidR="00016B4F">
        <w:t>By</w:t>
      </w:r>
      <w:r w:rsidR="002C1615">
        <w:t xml:space="preserve"> </w:t>
      </w:r>
      <w:r w:rsidR="00016B4F">
        <w:t>teaching the</w:t>
      </w:r>
      <w:r w:rsidR="002C1615">
        <w:t xml:space="preserve"> comrades</w:t>
      </w:r>
      <w:r w:rsidR="003D6141" w:rsidRPr="00114A13">
        <w:rPr>
          <w:vertAlign w:val="superscript"/>
        </w:rPr>
        <w:t>[c]</w:t>
      </w:r>
      <w:r w:rsidR="002C1615">
        <w:t xml:space="preserve"> </w:t>
      </w:r>
      <w:r w:rsidR="00016B4F">
        <w:t xml:space="preserve">these things until they’re built into them, you’ll be a fine </w:t>
      </w:r>
      <w:r w:rsidR="002C1615">
        <w:t>minister</w:t>
      </w:r>
      <w:r w:rsidR="00016B4F" w:rsidRPr="00114A13">
        <w:rPr>
          <w:vertAlign w:val="superscript"/>
        </w:rPr>
        <w:t>[d]</w:t>
      </w:r>
      <w:r w:rsidR="002C1615">
        <w:t xml:space="preserve"> of Christ Jesus, </w:t>
      </w:r>
      <w:r w:rsidR="00016B4F">
        <w:t>firming up</w:t>
      </w:r>
      <w:r w:rsidR="002C1615">
        <w:t xml:space="preserve"> the words of the F</w:t>
      </w:r>
      <w:r w:rsidR="00016B4F">
        <w:t xml:space="preserve">aith and of the </w:t>
      </w:r>
      <w:r w:rsidR="002C1615">
        <w:t xml:space="preserve">quality teaching which you have closely followed. </w:t>
      </w:r>
      <w:r w:rsidR="002C1615" w:rsidRPr="00114A13">
        <w:rPr>
          <w:vertAlign w:val="superscript"/>
        </w:rPr>
        <w:t>7</w:t>
      </w:r>
      <w:r w:rsidR="009A367D">
        <w:t>R</w:t>
      </w:r>
      <w:r w:rsidR="002846E9">
        <w:t>efuse to receive</w:t>
      </w:r>
      <w:r w:rsidR="00173515">
        <w:t xml:space="preserve"> </w:t>
      </w:r>
      <w:r w:rsidR="00AF40B0">
        <w:rPr>
          <w:i/>
        </w:rPr>
        <w:t xml:space="preserve">things which are </w:t>
      </w:r>
      <w:r w:rsidR="002846E9">
        <w:t>profane</w:t>
      </w:r>
      <w:r w:rsidR="00F16509">
        <w:t xml:space="preserve"> and desecrated</w:t>
      </w:r>
      <w:r w:rsidR="00AF40B0">
        <w:t>,</w:t>
      </w:r>
      <w:r w:rsidR="00F16509">
        <w:t xml:space="preserve"> </w:t>
      </w:r>
      <w:r w:rsidR="00AF40B0">
        <w:rPr>
          <w:i/>
        </w:rPr>
        <w:t xml:space="preserve">things which are </w:t>
      </w:r>
      <w:r w:rsidR="00173515">
        <w:t>old wive</w:t>
      </w:r>
      <w:r w:rsidR="009A367D">
        <w:t>s’ tales. P</w:t>
      </w:r>
      <w:r w:rsidR="00F16509">
        <w:t xml:space="preserve">ut yourself on a training program (like you do at the gym) towards </w:t>
      </w:r>
      <w:r w:rsidR="00F16509">
        <w:rPr>
          <w:i/>
        </w:rPr>
        <w:t xml:space="preserve">building yourself up in </w:t>
      </w:r>
      <w:r w:rsidR="00173515">
        <w:t xml:space="preserve">piety. </w:t>
      </w:r>
      <w:r w:rsidR="00173515" w:rsidRPr="00114A13">
        <w:rPr>
          <w:vertAlign w:val="superscript"/>
        </w:rPr>
        <w:t>8</w:t>
      </w:r>
      <w:r w:rsidR="00F16509">
        <w:t>P</w:t>
      </w:r>
      <w:r w:rsidR="003D6141">
        <w:t>hysical training</w:t>
      </w:r>
      <w:r w:rsidR="00F16509">
        <w:t>, you see,</w:t>
      </w:r>
      <w:r w:rsidR="003D6141">
        <w:t xml:space="preserve"> </w:t>
      </w:r>
      <w:r w:rsidR="00F16509">
        <w:t>is beneficial to a small degree</w:t>
      </w:r>
      <w:r w:rsidR="003D6141">
        <w:t xml:space="preserve">, but piety </w:t>
      </w:r>
      <w:r w:rsidR="00F16509">
        <w:t>is beneficial in every respect</w:t>
      </w:r>
      <w:r w:rsidR="00252E78">
        <w:t xml:space="preserve">, </w:t>
      </w:r>
      <w:r w:rsidR="003D6141">
        <w:t>holding a promise of life</w:t>
      </w:r>
      <w:r w:rsidR="00252E78">
        <w:t xml:space="preserve"> (i.e., that special fullness of life)</w:t>
      </w:r>
      <w:r w:rsidR="003D6141">
        <w:t xml:space="preserve"> </w:t>
      </w:r>
      <w:r w:rsidR="00252E78">
        <w:t>in the present</w:t>
      </w:r>
      <w:r w:rsidR="003D6141">
        <w:t xml:space="preserve"> </w:t>
      </w:r>
      <w:r w:rsidR="00252E78">
        <w:t xml:space="preserve">time </w:t>
      </w:r>
      <w:r w:rsidR="003D6141">
        <w:t xml:space="preserve">and </w:t>
      </w:r>
      <w:r w:rsidR="00252E78">
        <w:t>in the time to come</w:t>
      </w:r>
      <w:r w:rsidR="00A92617">
        <w:t>.</w:t>
      </w:r>
    </w:p>
    <w:p w:rsidR="006F165B" w:rsidRDefault="003D6141" w:rsidP="00556130">
      <w:pPr>
        <w:pStyle w:val="verses-narrative"/>
      </w:pPr>
      <w:r w:rsidRPr="00114A13">
        <w:rPr>
          <w:vertAlign w:val="superscript"/>
        </w:rPr>
        <w:t>9</w:t>
      </w:r>
      <w:r>
        <w:t xml:space="preserve">You can count on </w:t>
      </w:r>
      <w:r w:rsidR="00252E78" w:rsidRPr="009A367D">
        <w:rPr>
          <w:i/>
        </w:rPr>
        <w:t>that</w:t>
      </w:r>
      <w:r w:rsidR="00252E78">
        <w:t xml:space="preserve"> statement</w:t>
      </w:r>
      <w:r>
        <w:t xml:space="preserve"> </w:t>
      </w:r>
      <w:r w:rsidR="009A367D">
        <w:rPr>
          <w:i/>
        </w:rPr>
        <w:t xml:space="preserve">I just made </w:t>
      </w:r>
      <w:r w:rsidR="00252E78">
        <w:t>being true</w:t>
      </w:r>
      <w:r w:rsidR="009A367D">
        <w:t>,</w:t>
      </w:r>
      <w:r w:rsidR="00252E78">
        <w:t xml:space="preserve"> and</w:t>
      </w:r>
      <w:r w:rsidR="009A367D">
        <w:t xml:space="preserve"> </w:t>
      </w:r>
      <w:r w:rsidR="001300E8">
        <w:t xml:space="preserve">it </w:t>
      </w:r>
      <w:r w:rsidR="009A367D">
        <w:t xml:space="preserve">deserves </w:t>
      </w:r>
      <w:r w:rsidR="001300E8">
        <w:t>to be</w:t>
      </w:r>
      <w:r w:rsidR="009A367D">
        <w:t xml:space="preserve"> accepted any way you look at it</w:t>
      </w:r>
      <w:r w:rsidR="00252E78">
        <w:t xml:space="preserve">. </w:t>
      </w:r>
      <w:r w:rsidRPr="00114A13">
        <w:rPr>
          <w:vertAlign w:val="superscript"/>
        </w:rPr>
        <w:t>10</w:t>
      </w:r>
      <w:r w:rsidR="00A92617">
        <w:t>In fact</w:t>
      </w:r>
      <w:r>
        <w:t xml:space="preserve"> </w:t>
      </w:r>
      <w:r w:rsidR="00016B4F">
        <w:t>we work hard and strive</w:t>
      </w:r>
      <w:r w:rsidR="00A92617">
        <w:t xml:space="preserve"> for this</w:t>
      </w:r>
      <w:r w:rsidR="00016B4F">
        <w:t xml:space="preserve">, </w:t>
      </w:r>
      <w:r w:rsidR="00A92617">
        <w:t>since</w:t>
      </w:r>
      <w:r w:rsidR="00016B4F">
        <w:t xml:space="preserve"> we have set our hope on </w:t>
      </w:r>
      <w:r w:rsidR="00016B4F">
        <w:rPr>
          <w:i/>
        </w:rPr>
        <w:t xml:space="preserve">the </w:t>
      </w:r>
      <w:r w:rsidR="00016B4F">
        <w:t>Living God, W</w:t>
      </w:r>
      <w:r w:rsidR="002846E9">
        <w:t xml:space="preserve">ho is </w:t>
      </w:r>
      <w:r w:rsidR="002846E9">
        <w:rPr>
          <w:i/>
        </w:rPr>
        <w:t xml:space="preserve">the </w:t>
      </w:r>
      <w:r w:rsidR="002846E9">
        <w:t>S</w:t>
      </w:r>
      <w:r w:rsidR="00016B4F">
        <w:t>avior of all people, especially those who believe.</w:t>
      </w:r>
    </w:p>
    <w:p w:rsidR="00A92617" w:rsidRDefault="00114A13" w:rsidP="00556130">
      <w:pPr>
        <w:pStyle w:val="verses-narrative"/>
      </w:pPr>
      <w:r w:rsidRPr="00114A13">
        <w:rPr>
          <w:vertAlign w:val="superscript"/>
        </w:rPr>
        <w:t>11</w:t>
      </w:r>
      <w:r w:rsidR="00F0544D">
        <w:t>Charge</w:t>
      </w:r>
      <w:r w:rsidR="002846E9">
        <w:t xml:space="preserve"> </w:t>
      </w:r>
      <w:r w:rsidR="002846E9">
        <w:rPr>
          <w:i/>
        </w:rPr>
        <w:t>the comrades with</w:t>
      </w:r>
      <w:r w:rsidR="00F0544D">
        <w:t xml:space="preserve"> these things and instruct</w:t>
      </w:r>
      <w:r w:rsidR="002846E9">
        <w:t xml:space="preserve"> </w:t>
      </w:r>
      <w:r w:rsidR="002846E9">
        <w:rPr>
          <w:i/>
        </w:rPr>
        <w:t>them in them</w:t>
      </w:r>
      <w:r w:rsidR="00F0544D">
        <w:t xml:space="preserve">. </w:t>
      </w:r>
      <w:r w:rsidR="00F0544D" w:rsidRPr="00114A13">
        <w:rPr>
          <w:vertAlign w:val="superscript"/>
        </w:rPr>
        <w:t>12</w:t>
      </w:r>
      <w:r w:rsidR="00F0544D">
        <w:t>Don’</w:t>
      </w:r>
      <w:r w:rsidR="00A92617">
        <w:t>t let anyone think less of you or treat you disrespectfully because you’re young</w:t>
      </w:r>
      <w:r w:rsidR="00F0544D">
        <w:t xml:space="preserve">, </w:t>
      </w:r>
      <w:r w:rsidR="00A92617">
        <w:t xml:space="preserve">but instead </w:t>
      </w:r>
      <w:r w:rsidR="00F0544D">
        <w:t xml:space="preserve">become an example </w:t>
      </w:r>
      <w:r w:rsidR="00A92617">
        <w:t>for the</w:t>
      </w:r>
      <w:r w:rsidR="00F0544D">
        <w:t xml:space="preserve"> believers</w:t>
      </w:r>
      <w:r w:rsidR="00A92617">
        <w:t xml:space="preserve"> </w:t>
      </w:r>
      <w:r w:rsidR="00A92617">
        <w:rPr>
          <w:i/>
        </w:rPr>
        <w:t>to follow</w:t>
      </w:r>
      <w:r w:rsidR="00A92617">
        <w:t xml:space="preserve"> in speech</w:t>
      </w:r>
      <w:r w:rsidR="00F0544D">
        <w:t>, in manner, in love, i</w:t>
      </w:r>
      <w:r w:rsidR="001C7582">
        <w:t xml:space="preserve">n faith, </w:t>
      </w:r>
      <w:r w:rsidR="00F0544D">
        <w:t xml:space="preserve">in </w:t>
      </w:r>
      <w:r w:rsidR="00A92617">
        <w:t>purity</w:t>
      </w:r>
      <w:r w:rsidR="001C7582">
        <w:t xml:space="preserve"> (</w:t>
      </w:r>
      <w:r w:rsidR="001C7582">
        <w:rPr>
          <w:i/>
        </w:rPr>
        <w:t>and the list goes on</w:t>
      </w:r>
      <w:r w:rsidR="001C7582" w:rsidRPr="001C7582">
        <w:t>)</w:t>
      </w:r>
      <w:r w:rsidR="00A92617">
        <w:t>.</w:t>
      </w:r>
    </w:p>
    <w:p w:rsidR="00F0544D" w:rsidRPr="00F0544D" w:rsidRDefault="00F0544D" w:rsidP="00556130">
      <w:pPr>
        <w:pStyle w:val="verses-narrative"/>
      </w:pPr>
      <w:r w:rsidRPr="00114A13">
        <w:rPr>
          <w:vertAlign w:val="superscript"/>
        </w:rPr>
        <w:t>13</w:t>
      </w:r>
      <w:r w:rsidR="00114A13">
        <w:t>S</w:t>
      </w:r>
      <w:r w:rsidR="007D5C95">
        <w:t>tay busy</w:t>
      </w:r>
      <w:r>
        <w:t xml:space="preserve"> with </w:t>
      </w:r>
      <w:r>
        <w:rPr>
          <w:i/>
        </w:rPr>
        <w:t xml:space="preserve">Scripture </w:t>
      </w:r>
      <w:r>
        <w:t>reading, with exhortation and encouragement, with teaching</w:t>
      </w:r>
      <w:r w:rsidR="00114A13">
        <w:t xml:space="preserve"> </w:t>
      </w:r>
      <w:r w:rsidR="001C7582">
        <w:t>(</w:t>
      </w:r>
      <w:r w:rsidR="001C7582">
        <w:rPr>
          <w:i/>
        </w:rPr>
        <w:t>and the list goes on</w:t>
      </w:r>
      <w:r w:rsidR="001C7582" w:rsidRPr="001C7582">
        <w:t>)</w:t>
      </w:r>
      <w:r w:rsidR="001C7582">
        <w:t xml:space="preserve"> </w:t>
      </w:r>
      <w:r w:rsidR="00114A13">
        <w:t>until I get there</w:t>
      </w:r>
      <w:r>
        <w:t xml:space="preserve">. </w:t>
      </w:r>
      <w:r w:rsidRPr="00114A13">
        <w:rPr>
          <w:vertAlign w:val="superscript"/>
        </w:rPr>
        <w:t>14</w:t>
      </w:r>
      <w:r>
        <w:t>Don’</w:t>
      </w:r>
      <w:r w:rsidR="007D5C95">
        <w:t xml:space="preserve">t neglect the </w:t>
      </w:r>
      <w:r w:rsidR="007D5C95">
        <w:rPr>
          <w:i/>
        </w:rPr>
        <w:t xml:space="preserve">spiritual </w:t>
      </w:r>
      <w:r w:rsidR="007D5C95">
        <w:t>gift</w:t>
      </w:r>
      <w:r w:rsidR="007D5C95" w:rsidRPr="001C7582">
        <w:rPr>
          <w:vertAlign w:val="superscript"/>
        </w:rPr>
        <w:t>[e]</w:t>
      </w:r>
      <w:r w:rsidR="007D5C95">
        <w:t xml:space="preserve"> in you</w:t>
      </w:r>
      <w:r>
        <w:t xml:space="preserve"> which was given to you through </w:t>
      </w:r>
      <w:r w:rsidR="00114A13">
        <w:t>prophecy</w:t>
      </w:r>
      <w:r>
        <w:t xml:space="preserve"> and </w:t>
      </w:r>
      <w:r w:rsidR="00114A13">
        <w:t>accompanied by</w:t>
      </w:r>
      <w:r>
        <w:t xml:space="preserve"> the laying on </w:t>
      </w:r>
      <w:r w:rsidR="006F5C36">
        <w:t xml:space="preserve">of </w:t>
      </w:r>
      <w:r>
        <w:t>hands</w:t>
      </w:r>
      <w:r w:rsidR="00114A13">
        <w:t xml:space="preserve"> by the elders</w:t>
      </w:r>
      <w:r w:rsidR="00511D75">
        <w:t xml:space="preserve"> (i.e., the church board)</w:t>
      </w:r>
      <w:r>
        <w:t xml:space="preserve">. </w:t>
      </w:r>
      <w:r w:rsidRPr="001C7582">
        <w:rPr>
          <w:vertAlign w:val="superscript"/>
        </w:rPr>
        <w:t>15</w:t>
      </w:r>
      <w:r w:rsidR="00320A91">
        <w:t xml:space="preserve">Put these </w:t>
      </w:r>
      <w:r w:rsidR="00114A13">
        <w:t xml:space="preserve">things </w:t>
      </w:r>
      <w:r w:rsidR="00114A13">
        <w:rPr>
          <w:i/>
        </w:rPr>
        <w:t xml:space="preserve">I’m writing to you about </w:t>
      </w:r>
      <w:r w:rsidR="00320A91">
        <w:t xml:space="preserve">into practice; be </w:t>
      </w:r>
      <w:r w:rsidR="00114A13">
        <w:t>in</w:t>
      </w:r>
      <w:r w:rsidR="00320A91">
        <w:t xml:space="preserve"> them</w:t>
      </w:r>
      <w:r w:rsidR="00114A13">
        <w:t xml:space="preserve"> (i.e., be totally into them)</w:t>
      </w:r>
      <w:r w:rsidR="00320A91">
        <w:t xml:space="preserve">, so that your progress will be </w:t>
      </w:r>
      <w:r w:rsidR="00936861">
        <w:t xml:space="preserve">quite </w:t>
      </w:r>
      <w:r w:rsidR="00114A13">
        <w:t>noticeable to everyone</w:t>
      </w:r>
      <w:r w:rsidR="00320A91">
        <w:t xml:space="preserve">. </w:t>
      </w:r>
      <w:r w:rsidR="00320A91" w:rsidRPr="001C7582">
        <w:rPr>
          <w:vertAlign w:val="superscript"/>
        </w:rPr>
        <w:t>16</w:t>
      </w:r>
      <w:r w:rsidR="00320A91">
        <w:t xml:space="preserve">Pay </w:t>
      </w:r>
      <w:r w:rsidR="00114A13">
        <w:t>close attention to yourself—how you are and what you do—</w:t>
      </w:r>
      <w:r w:rsidR="00320A91">
        <w:t xml:space="preserve">and to your doctrine and teaching. </w:t>
      </w:r>
      <w:r w:rsidR="00114A13">
        <w:t>Immerse yourself</w:t>
      </w:r>
      <w:r w:rsidR="00320A91">
        <w:t xml:space="preserve"> in them. </w:t>
      </w:r>
      <w:r w:rsidR="00114A13">
        <w:t xml:space="preserve">You see, by </w:t>
      </w:r>
      <w:r w:rsidR="00936861">
        <w:t>so doing</w:t>
      </w:r>
      <w:r w:rsidR="00114A13">
        <w:t>,</w:t>
      </w:r>
      <w:r w:rsidR="00320A91">
        <w:t xml:space="preserve"> you</w:t>
      </w:r>
      <w:r w:rsidR="00114A13">
        <w:t>’ll be preserving</w:t>
      </w:r>
      <w:r w:rsidR="00040BC2">
        <w:t xml:space="preserve"> yourself</w:t>
      </w:r>
      <w:r w:rsidR="00114A13">
        <w:t>, protecting</w:t>
      </w:r>
      <w:r w:rsidR="00040BC2">
        <w:t xml:space="preserve"> yourself</w:t>
      </w:r>
      <w:r w:rsidR="00114A13">
        <w:t xml:space="preserve">, and keeping yourself from harm, you and </w:t>
      </w:r>
      <w:r w:rsidR="00320A91">
        <w:t>those who listen to you.</w:t>
      </w:r>
    </w:p>
    <w:p w:rsidR="00556130" w:rsidRDefault="00556130" w:rsidP="00556130">
      <w:pPr>
        <w:pStyle w:val="spacer-before-foootnotes"/>
      </w:pPr>
    </w:p>
    <w:p w:rsidR="00556130" w:rsidRDefault="00556130" w:rsidP="00556130">
      <w:pPr>
        <w:pStyle w:val="footnotes-normal"/>
      </w:pPr>
      <w:r w:rsidRPr="0060208B">
        <w:rPr>
          <w:vertAlign w:val="superscript"/>
        </w:rPr>
        <w:t>[a]</w:t>
      </w:r>
      <w:r w:rsidR="00B2234A" w:rsidRPr="00114A13">
        <w:rPr>
          <w:i/>
        </w:rPr>
        <w:t>periods of human history</w:t>
      </w:r>
      <w:r w:rsidR="00B2234A">
        <w:t xml:space="preserve">…Lit: </w:t>
      </w:r>
      <w:r w:rsidR="00B2234A" w:rsidRPr="00114A13">
        <w:rPr>
          <w:i/>
        </w:rPr>
        <w:t>seasons</w:t>
      </w:r>
    </w:p>
    <w:p w:rsidR="00B2234A" w:rsidRDefault="005B0E4B" w:rsidP="00556130">
      <w:pPr>
        <w:pStyle w:val="footnotes-normal"/>
        <w:rPr>
          <w:i/>
        </w:rPr>
      </w:pPr>
      <w:r w:rsidRPr="0060208B">
        <w:rPr>
          <w:vertAlign w:val="superscript"/>
        </w:rPr>
        <w:t>[b]</w:t>
      </w:r>
      <w:r w:rsidRPr="005B0E4B">
        <w:rPr>
          <w:i/>
        </w:rPr>
        <w:t>revolt</w:t>
      </w:r>
      <w:r>
        <w:t>…Lit: [</w:t>
      </w:r>
      <w:r w:rsidRPr="005B0E4B">
        <w:rPr>
          <w:i/>
        </w:rPr>
        <w:t>go</w:t>
      </w:r>
      <w:r>
        <w:t xml:space="preserve">] </w:t>
      </w:r>
      <w:r w:rsidRPr="005B0E4B">
        <w:rPr>
          <w:i/>
        </w:rPr>
        <w:t>stand away from</w:t>
      </w:r>
    </w:p>
    <w:p w:rsidR="003D6141" w:rsidRDefault="003D6141" w:rsidP="00556130">
      <w:pPr>
        <w:pStyle w:val="footnotes-normal"/>
      </w:pPr>
      <w:r w:rsidRPr="0060208B">
        <w:rPr>
          <w:vertAlign w:val="superscript"/>
        </w:rPr>
        <w:t>[c]</w:t>
      </w:r>
      <w:r w:rsidRPr="00114A13">
        <w:rPr>
          <w:i/>
        </w:rPr>
        <w:t>comrades</w:t>
      </w:r>
      <w:r>
        <w:t xml:space="preserve">…Lit: </w:t>
      </w:r>
      <w:r w:rsidRPr="00114A13">
        <w:rPr>
          <w:i/>
        </w:rPr>
        <w:t>brothers</w:t>
      </w:r>
    </w:p>
    <w:p w:rsidR="00016B4F" w:rsidRDefault="00016B4F" w:rsidP="00556130">
      <w:pPr>
        <w:pStyle w:val="footnotes-normal"/>
      </w:pPr>
      <w:r w:rsidRPr="0060208B">
        <w:rPr>
          <w:vertAlign w:val="superscript"/>
        </w:rPr>
        <w:t>[d]</w:t>
      </w:r>
      <w:r w:rsidRPr="00114A13">
        <w:rPr>
          <w:i/>
        </w:rPr>
        <w:t>minister</w:t>
      </w:r>
      <w:r>
        <w:t xml:space="preserve">…Lit: </w:t>
      </w:r>
      <w:r w:rsidRPr="00114A13">
        <w:rPr>
          <w:i/>
        </w:rPr>
        <w:t>deacon</w:t>
      </w:r>
    </w:p>
    <w:p w:rsidR="007D5C95" w:rsidRPr="003D6141" w:rsidRDefault="007D5C95" w:rsidP="00556130">
      <w:pPr>
        <w:pStyle w:val="footnotes-normal"/>
      </w:pPr>
      <w:r w:rsidRPr="0060208B">
        <w:rPr>
          <w:vertAlign w:val="superscript"/>
        </w:rPr>
        <w:t>[e]</w:t>
      </w:r>
      <w:r w:rsidRPr="00114A13">
        <w:rPr>
          <w:i/>
        </w:rPr>
        <w:t>spiritual gift</w:t>
      </w:r>
      <w:r>
        <w:t>…same wording as what’s found in 1 Cor. 12; refers to the same</w:t>
      </w:r>
    </w:p>
    <w:p w:rsidR="00556130" w:rsidRDefault="00556130" w:rsidP="00556130">
      <w:pPr>
        <w:pStyle w:val="spacer-before-chapter"/>
      </w:pPr>
    </w:p>
    <w:p w:rsidR="00D50F31" w:rsidRDefault="00D50F31" w:rsidP="00D50F31">
      <w:pPr>
        <w:pStyle w:val="Heading2"/>
      </w:pPr>
      <w:r>
        <w:t>1 Timothy Chapter 5</w:t>
      </w:r>
    </w:p>
    <w:p w:rsidR="00D50F31" w:rsidRDefault="00D50F31" w:rsidP="00D33788">
      <w:pPr>
        <w:pStyle w:val="verses-narrative"/>
      </w:pPr>
      <w:r w:rsidRPr="00F93ECF">
        <w:rPr>
          <w:vertAlign w:val="superscript"/>
        </w:rPr>
        <w:t>1</w:t>
      </w:r>
      <w:r w:rsidR="007D59A9">
        <w:t>Don’t chide</w:t>
      </w:r>
      <w:r w:rsidR="004B1230">
        <w:t xml:space="preserve"> </w:t>
      </w:r>
      <w:r w:rsidR="00155625">
        <w:t>an older ma</w:t>
      </w:r>
      <w:r w:rsidR="007B2039">
        <w:t>n</w:t>
      </w:r>
      <w:r w:rsidR="00FD388D">
        <w:t xml:space="preserve">, speaking to </w:t>
      </w:r>
      <w:r w:rsidR="00AF40B0">
        <w:t>him</w:t>
      </w:r>
      <w:r w:rsidR="00FD388D">
        <w:t xml:space="preserve"> condescendingly</w:t>
      </w:r>
      <w:r w:rsidR="007D59A9">
        <w:t xml:space="preserve">, but </w:t>
      </w:r>
      <w:r w:rsidR="00FD388D">
        <w:t xml:space="preserve">address </w:t>
      </w:r>
      <w:r w:rsidR="00155625">
        <w:t>him</w:t>
      </w:r>
      <w:r w:rsidR="00FD388D">
        <w:t xml:space="preserve"> </w:t>
      </w:r>
      <w:r w:rsidR="00D33788">
        <w:t xml:space="preserve">as though </w:t>
      </w:r>
      <w:r w:rsidR="00155625">
        <w:t>he goes</w:t>
      </w:r>
      <w:r w:rsidR="00FD388D">
        <w:t xml:space="preserve"> by “Mr.”</w:t>
      </w:r>
      <w:r w:rsidR="00D33788" w:rsidRPr="00F93ECF">
        <w:rPr>
          <w:vertAlign w:val="superscript"/>
        </w:rPr>
        <w:t>[a]</w:t>
      </w:r>
      <w:r w:rsidR="00FD388D">
        <w:t xml:space="preserve">, </w:t>
      </w:r>
      <w:r w:rsidR="00FD388D" w:rsidRPr="00F93ECF">
        <w:rPr>
          <w:vertAlign w:val="superscript"/>
        </w:rPr>
        <w:t>2</w:t>
      </w:r>
      <w:r w:rsidR="00155625">
        <w:t>an older woma</w:t>
      </w:r>
      <w:r w:rsidR="00FD388D">
        <w:t xml:space="preserve">n like </w:t>
      </w:r>
      <w:r w:rsidR="00155625">
        <w:t>she’s</w:t>
      </w:r>
      <w:r w:rsidR="00FD388D">
        <w:t xml:space="preserve"> “Mrs.”, </w:t>
      </w:r>
      <w:r w:rsidR="00155625">
        <w:t xml:space="preserve">an </w:t>
      </w:r>
      <w:r w:rsidR="00FD388D">
        <w:t>older teen to twenties male</w:t>
      </w:r>
      <w:r w:rsidR="00155625">
        <w:t xml:space="preserve"> like he’s</w:t>
      </w:r>
      <w:r w:rsidR="00D33788">
        <w:t xml:space="preserve"> your comrade</w:t>
      </w:r>
      <w:r w:rsidR="00D33788" w:rsidRPr="00F93ECF">
        <w:rPr>
          <w:vertAlign w:val="superscript"/>
        </w:rPr>
        <w:t>[b]</w:t>
      </w:r>
      <w:r w:rsidR="00FD388D">
        <w:t xml:space="preserve">, </w:t>
      </w:r>
      <w:r w:rsidR="00155625">
        <w:t>an older teens to twenties female</w:t>
      </w:r>
      <w:r w:rsidR="00D33788">
        <w:t xml:space="preserve"> like </w:t>
      </w:r>
      <w:r w:rsidR="00155625">
        <w:t>she’s</w:t>
      </w:r>
      <w:r w:rsidR="00D33788">
        <w:t xml:space="preserve"> your woman-comrade </w:t>
      </w:r>
      <w:r w:rsidR="00D33788">
        <w:rPr>
          <w:i/>
        </w:rPr>
        <w:t xml:space="preserve">but </w:t>
      </w:r>
      <w:r w:rsidR="00D33788">
        <w:t>with purity in every respect.</w:t>
      </w:r>
    </w:p>
    <w:p w:rsidR="00FA084D" w:rsidRDefault="007B2039" w:rsidP="00D50F31">
      <w:pPr>
        <w:pStyle w:val="verses-narrative"/>
      </w:pPr>
      <w:r w:rsidRPr="00F93ECF">
        <w:rPr>
          <w:vertAlign w:val="superscript"/>
        </w:rPr>
        <w:t>3</w:t>
      </w:r>
      <w:r w:rsidR="008D398F">
        <w:t>Give financial s</w:t>
      </w:r>
      <w:r w:rsidR="00D33788">
        <w:t>upport</w:t>
      </w:r>
      <w:r>
        <w:t xml:space="preserve"> </w:t>
      </w:r>
      <w:r w:rsidR="008D398F">
        <w:t xml:space="preserve">to </w:t>
      </w:r>
      <w:r w:rsidR="009229D2">
        <w:t>a widow</w:t>
      </w:r>
      <w:r w:rsidR="008D398F" w:rsidRPr="00F93ECF">
        <w:rPr>
          <w:vertAlign w:val="superscript"/>
        </w:rPr>
        <w:t>[</w:t>
      </w:r>
      <w:r w:rsidR="009229D2" w:rsidRPr="00F93ECF">
        <w:rPr>
          <w:vertAlign w:val="superscript"/>
        </w:rPr>
        <w:t>c]</w:t>
      </w:r>
      <w:r w:rsidR="00D33788">
        <w:t xml:space="preserve"> </w:t>
      </w:r>
      <w:r w:rsidR="009229D2" w:rsidRPr="005067C2">
        <w:t>who</w:t>
      </w:r>
      <w:r w:rsidR="008D398F" w:rsidRPr="005067C2">
        <w:t xml:space="preserve"> really</w:t>
      </w:r>
      <w:r w:rsidR="008D398F">
        <w:rPr>
          <w:i/>
        </w:rPr>
        <w:t xml:space="preserve"> </w:t>
      </w:r>
      <w:r w:rsidR="008D398F">
        <w:t xml:space="preserve">is a widow, </w:t>
      </w:r>
      <w:r w:rsidR="008D398F">
        <w:rPr>
          <w:i/>
        </w:rPr>
        <w:t xml:space="preserve">a woman </w:t>
      </w:r>
      <w:r w:rsidR="007067B0">
        <w:rPr>
          <w:i/>
        </w:rPr>
        <w:t xml:space="preserve">who </w:t>
      </w:r>
      <w:r w:rsidR="00321B96">
        <w:rPr>
          <w:i/>
        </w:rPr>
        <w:t xml:space="preserve">is </w:t>
      </w:r>
      <w:r w:rsidR="00155625">
        <w:rPr>
          <w:i/>
        </w:rPr>
        <w:t>destitute</w:t>
      </w:r>
      <w:r w:rsidR="00321B96">
        <w:rPr>
          <w:i/>
        </w:rPr>
        <w:t xml:space="preserve"> because she has no one to live with to help support her</w:t>
      </w:r>
      <w:r>
        <w:t xml:space="preserve">. </w:t>
      </w:r>
      <w:r w:rsidR="009229D2" w:rsidRPr="00F93ECF">
        <w:rPr>
          <w:vertAlign w:val="superscript"/>
        </w:rPr>
        <w:t>4</w:t>
      </w:r>
      <w:r w:rsidR="009229D2">
        <w:t xml:space="preserve">But if a </w:t>
      </w:r>
      <w:r w:rsidR="008D398F">
        <w:t xml:space="preserve">given </w:t>
      </w:r>
      <w:r w:rsidR="00F91C17">
        <w:t xml:space="preserve">widow has children or grandchildren, let </w:t>
      </w:r>
      <w:r w:rsidR="00155625">
        <w:rPr>
          <w:i/>
        </w:rPr>
        <w:t>the children and gran</w:t>
      </w:r>
      <w:r w:rsidR="00C36F5B">
        <w:rPr>
          <w:i/>
        </w:rPr>
        <w:t>d</w:t>
      </w:r>
      <w:r w:rsidR="00155625">
        <w:rPr>
          <w:i/>
        </w:rPr>
        <w:t>children</w:t>
      </w:r>
      <w:r w:rsidR="00F91C17">
        <w:t xml:space="preserve"> learn </w:t>
      </w:r>
      <w:r w:rsidR="00B15A94">
        <w:t>that their highest priority</w:t>
      </w:r>
      <w:r w:rsidR="00C36F5B">
        <w:t xml:space="preserve"> duty</w:t>
      </w:r>
      <w:r w:rsidR="00B15A94">
        <w:t xml:space="preserve"> is to their household (i.e., those in their immediate family, </w:t>
      </w:r>
      <w:r w:rsidR="00042CED">
        <w:t xml:space="preserve">the </w:t>
      </w:r>
      <w:r w:rsidR="00B15A94">
        <w:t>ones they</w:t>
      </w:r>
      <w:r w:rsidR="00042CED">
        <w:t xml:space="preserve"> currently or used to live</w:t>
      </w:r>
      <w:r w:rsidR="00B15A94">
        <w:t xml:space="preserve"> with) </w:t>
      </w:r>
      <w:r w:rsidR="00F91C17">
        <w:t xml:space="preserve">and </w:t>
      </w:r>
      <w:r w:rsidR="006F5C36">
        <w:rPr>
          <w:i/>
        </w:rPr>
        <w:t xml:space="preserve">that they ought to </w:t>
      </w:r>
      <w:r w:rsidR="00B15A94">
        <w:t xml:space="preserve">pay those who were their parents </w:t>
      </w:r>
      <w:r w:rsidR="006F5C36">
        <w:rPr>
          <w:i/>
        </w:rPr>
        <w:t>and took</w:t>
      </w:r>
      <w:r w:rsidR="00B15A94">
        <w:rPr>
          <w:i/>
        </w:rPr>
        <w:t xml:space="preserve"> care of them growing up</w:t>
      </w:r>
      <w:r w:rsidR="00B15A94">
        <w:t xml:space="preserve"> back with financial compensation; </w:t>
      </w:r>
      <w:r w:rsidR="00F91C17">
        <w:t xml:space="preserve">this is pleasing </w:t>
      </w:r>
      <w:r w:rsidR="006158CC">
        <w:t xml:space="preserve">when put to the close </w:t>
      </w:r>
      <w:r w:rsidR="00D5042F">
        <w:t>scrutiny of</w:t>
      </w:r>
      <w:r w:rsidR="00D5042F" w:rsidRPr="00F93ECF">
        <w:rPr>
          <w:vertAlign w:val="superscript"/>
        </w:rPr>
        <w:t>[</w:t>
      </w:r>
      <w:r w:rsidR="00A75F63">
        <w:rPr>
          <w:vertAlign w:val="superscript"/>
        </w:rPr>
        <w:t>d</w:t>
      </w:r>
      <w:r w:rsidR="00D5042F" w:rsidRPr="00F93ECF">
        <w:rPr>
          <w:vertAlign w:val="superscript"/>
        </w:rPr>
        <w:t>]</w:t>
      </w:r>
      <w:r w:rsidR="00F91C17">
        <w:t xml:space="preserve"> God</w:t>
      </w:r>
      <w:r w:rsidR="00B15A94">
        <w:t>, you see</w:t>
      </w:r>
      <w:r w:rsidR="00FA084D">
        <w:t>.</w:t>
      </w:r>
    </w:p>
    <w:p w:rsidR="006E0B58" w:rsidRDefault="00F91C17" w:rsidP="00D50F31">
      <w:pPr>
        <w:pStyle w:val="verses-narrative"/>
      </w:pPr>
      <w:r w:rsidRPr="00F93ECF">
        <w:rPr>
          <w:vertAlign w:val="superscript"/>
        </w:rPr>
        <w:t>5</w:t>
      </w:r>
      <w:r w:rsidR="00FA084D">
        <w:t>Now</w:t>
      </w:r>
      <w:r>
        <w:t xml:space="preserve"> the widow</w:t>
      </w:r>
      <w:r w:rsidR="00FA084D">
        <w:t xml:space="preserve"> who’s truly destitute and has reached the point where she’s</w:t>
      </w:r>
      <w:r w:rsidR="006158CC">
        <w:t xml:space="preserve"> </w:t>
      </w:r>
      <w:r w:rsidR="00FA084D">
        <w:t xml:space="preserve">all alone </w:t>
      </w:r>
      <w:r w:rsidR="00FA084D" w:rsidRPr="00FB7924">
        <w:rPr>
          <w:i/>
        </w:rPr>
        <w:t>w</w:t>
      </w:r>
      <w:r w:rsidR="006158CC" w:rsidRPr="00FB7924">
        <w:rPr>
          <w:i/>
        </w:rPr>
        <w:t xml:space="preserve">ith </w:t>
      </w:r>
      <w:r w:rsidR="00321B96" w:rsidRPr="00FB7924">
        <w:rPr>
          <w:i/>
        </w:rPr>
        <w:t>no</w:t>
      </w:r>
      <w:r w:rsidR="007067B0" w:rsidRPr="00FB7924">
        <w:rPr>
          <w:i/>
        </w:rPr>
        <w:t xml:space="preserve"> </w:t>
      </w:r>
      <w:r w:rsidR="006158CC" w:rsidRPr="00FB7924">
        <w:rPr>
          <w:i/>
        </w:rPr>
        <w:t>one to take care of her</w:t>
      </w:r>
      <w:r w:rsidR="00FA084D">
        <w:t>—</w:t>
      </w:r>
      <w:r w:rsidR="00FA084D">
        <w:rPr>
          <w:i/>
        </w:rPr>
        <w:t xml:space="preserve">you’ll find that this sort of woman </w:t>
      </w:r>
      <w:r w:rsidR="007067B0">
        <w:t xml:space="preserve">has </w:t>
      </w:r>
      <w:r w:rsidR="00FA084D">
        <w:t>set</w:t>
      </w:r>
      <w:r w:rsidR="007067B0">
        <w:t xml:space="preserve"> her hope on God</w:t>
      </w:r>
      <w:r w:rsidR="00FA084D">
        <w:t>,</w:t>
      </w:r>
      <w:r w:rsidR="007067B0">
        <w:t xml:space="preserve"> and </w:t>
      </w:r>
      <w:r w:rsidR="00FA084D">
        <w:t xml:space="preserve">that she </w:t>
      </w:r>
      <w:r w:rsidR="007067B0">
        <w:t xml:space="preserve">continuously, consistently </w:t>
      </w:r>
      <w:r w:rsidR="00FA084D">
        <w:t xml:space="preserve">prays </w:t>
      </w:r>
      <w:r w:rsidR="007067B0">
        <w:t xml:space="preserve">day and night </w:t>
      </w:r>
      <w:r w:rsidR="00FA084D">
        <w:t>offering up</w:t>
      </w:r>
      <w:r w:rsidR="007067B0">
        <w:t xml:space="preserve"> supplications and </w:t>
      </w:r>
      <w:r w:rsidR="00FA084D">
        <w:t>prayers</w:t>
      </w:r>
      <w:r w:rsidR="00A75F63" w:rsidRPr="00A75F63">
        <w:rPr>
          <w:vertAlign w:val="superscript"/>
        </w:rPr>
        <w:t>[e]</w:t>
      </w:r>
      <w:r w:rsidR="00577117">
        <w:t>;</w:t>
      </w:r>
      <w:r w:rsidR="007067B0">
        <w:t xml:space="preserve"> </w:t>
      </w:r>
      <w:r w:rsidR="009604DB" w:rsidRPr="00F93ECF">
        <w:rPr>
          <w:vertAlign w:val="superscript"/>
        </w:rPr>
        <w:t>6</w:t>
      </w:r>
      <w:r w:rsidR="00577117">
        <w:t>b</w:t>
      </w:r>
      <w:r w:rsidR="009604DB">
        <w:t xml:space="preserve">ut the </w:t>
      </w:r>
      <w:r w:rsidR="007067B0">
        <w:t xml:space="preserve">self-indulgent, </w:t>
      </w:r>
      <w:r w:rsidR="00276799">
        <w:t>luxury-seeking, pleasure-loving</w:t>
      </w:r>
      <w:r w:rsidR="007067B0">
        <w:t xml:space="preserve"> woman</w:t>
      </w:r>
      <w:r w:rsidR="00582048">
        <w:t xml:space="preserve">, </w:t>
      </w:r>
      <w:r w:rsidR="00582048">
        <w:rPr>
          <w:i/>
        </w:rPr>
        <w:t>though</w:t>
      </w:r>
      <w:r w:rsidR="009604DB">
        <w:t xml:space="preserve"> living </w:t>
      </w:r>
      <w:r w:rsidR="00276799">
        <w:rPr>
          <w:i/>
        </w:rPr>
        <w:t>in terms of the medical definition of being alive</w:t>
      </w:r>
      <w:r w:rsidR="00582048">
        <w:rPr>
          <w:i/>
        </w:rPr>
        <w:t>,</w:t>
      </w:r>
      <w:r w:rsidR="00276799">
        <w:rPr>
          <w:i/>
        </w:rPr>
        <w:t xml:space="preserve"> </w:t>
      </w:r>
      <w:r w:rsidR="009604DB">
        <w:t xml:space="preserve">has </w:t>
      </w:r>
      <w:r w:rsidR="00582048" w:rsidRPr="00582048">
        <w:rPr>
          <w:i/>
        </w:rPr>
        <w:t>already</w:t>
      </w:r>
      <w:r w:rsidR="00276799">
        <w:t xml:space="preserve"> died</w:t>
      </w:r>
      <w:r w:rsidR="009604DB">
        <w:t>.</w:t>
      </w:r>
    </w:p>
    <w:p w:rsidR="007B2039" w:rsidRDefault="009604DB" w:rsidP="00D50F31">
      <w:pPr>
        <w:pStyle w:val="verses-narrative"/>
      </w:pPr>
      <w:r w:rsidRPr="00F93ECF">
        <w:rPr>
          <w:vertAlign w:val="superscript"/>
        </w:rPr>
        <w:t>7</w:t>
      </w:r>
      <w:r w:rsidR="006E0B58">
        <w:t xml:space="preserve">Give the order </w:t>
      </w:r>
      <w:r w:rsidR="006E0B58" w:rsidRPr="006E0B58">
        <w:t>that these</w:t>
      </w:r>
      <w:r w:rsidR="006E0B58">
        <w:rPr>
          <w:i/>
        </w:rPr>
        <w:t xml:space="preserve"> rules </w:t>
      </w:r>
      <w:r w:rsidR="006E0B58" w:rsidRPr="006E0B58">
        <w:rPr>
          <w:i/>
        </w:rPr>
        <w:t xml:space="preserve">be </w:t>
      </w:r>
      <w:r w:rsidR="006E0B58">
        <w:rPr>
          <w:i/>
        </w:rPr>
        <w:t>followed</w:t>
      </w:r>
      <w:r w:rsidR="006E0B58">
        <w:t xml:space="preserve">, so that there’d be no way anyone could point a finger at </w:t>
      </w:r>
      <w:r w:rsidR="00B61030">
        <w:rPr>
          <w:i/>
        </w:rPr>
        <w:t>those who follow them</w:t>
      </w:r>
      <w:r>
        <w:t xml:space="preserve">. </w:t>
      </w:r>
      <w:r w:rsidRPr="00F93ECF">
        <w:rPr>
          <w:vertAlign w:val="superscript"/>
        </w:rPr>
        <w:t>8</w:t>
      </w:r>
      <w:r>
        <w:t xml:space="preserve">But if someone </w:t>
      </w:r>
      <w:r w:rsidR="006E0B58">
        <w:t>won’t provide for his own</w:t>
      </w:r>
      <w:r w:rsidR="002359A8">
        <w:t xml:space="preserve"> </w:t>
      </w:r>
      <w:r w:rsidR="002359A8">
        <w:rPr>
          <w:i/>
        </w:rPr>
        <w:t>relatives</w:t>
      </w:r>
      <w:r w:rsidR="006E0B58">
        <w:t xml:space="preserve">, especially those </w:t>
      </w:r>
      <w:r>
        <w:t xml:space="preserve">of </w:t>
      </w:r>
      <w:r w:rsidR="006E0B58">
        <w:t xml:space="preserve">his </w:t>
      </w:r>
      <w:r w:rsidR="002359A8">
        <w:t xml:space="preserve">own </w:t>
      </w:r>
      <w:r>
        <w:t xml:space="preserve">household, he’s denied the Faith and is worse than an </w:t>
      </w:r>
      <w:r w:rsidR="002359A8">
        <w:t>unbeliever</w:t>
      </w:r>
      <w:r>
        <w:t>.</w:t>
      </w:r>
    </w:p>
    <w:p w:rsidR="009604DB" w:rsidRDefault="006B3A3C" w:rsidP="00D50F31">
      <w:pPr>
        <w:pStyle w:val="verses-narrative"/>
      </w:pPr>
      <w:r w:rsidRPr="00F93ECF">
        <w:rPr>
          <w:vertAlign w:val="superscript"/>
        </w:rPr>
        <w:t>9</w:t>
      </w:r>
      <w:r w:rsidR="00075EE1">
        <w:t>Enroll a widow</w:t>
      </w:r>
      <w:r>
        <w:t xml:space="preserve"> </w:t>
      </w:r>
      <w:r w:rsidR="00075EE1">
        <w:rPr>
          <w:i/>
        </w:rPr>
        <w:t>into the church support program</w:t>
      </w:r>
      <w:r w:rsidR="009604DB">
        <w:t xml:space="preserve"> </w:t>
      </w:r>
      <w:r>
        <w:t xml:space="preserve">if she’s </w:t>
      </w:r>
      <w:r w:rsidR="009604DB">
        <w:t>no</w:t>
      </w:r>
      <w:r>
        <w:t>t</w:t>
      </w:r>
      <w:r w:rsidR="009604DB">
        <w:t xml:space="preserve"> less than sixty years old</w:t>
      </w:r>
      <w:r w:rsidR="00DC1550">
        <w:t>, the wife of one husband</w:t>
      </w:r>
      <w:r w:rsidR="000915F1">
        <w:t xml:space="preserve"> (i.e., not married, divorced, then remarried before being a widow)</w:t>
      </w:r>
      <w:r w:rsidR="00B61030">
        <w:t>;</w:t>
      </w:r>
      <w:r w:rsidR="00DC1550">
        <w:t xml:space="preserve"> </w:t>
      </w:r>
      <w:r w:rsidR="00DC1550" w:rsidRPr="00B71B20">
        <w:rPr>
          <w:vertAlign w:val="superscript"/>
        </w:rPr>
        <w:t>10</w:t>
      </w:r>
      <w:r w:rsidR="008800DF" w:rsidRPr="008800DF">
        <w:rPr>
          <w:i/>
        </w:rPr>
        <w:t>enroll her</w:t>
      </w:r>
      <w:r w:rsidR="001449CE">
        <w:rPr>
          <w:vertAlign w:val="superscript"/>
        </w:rPr>
        <w:t xml:space="preserve"> </w:t>
      </w:r>
      <w:r w:rsidR="00B61030" w:rsidRPr="008800DF">
        <w:rPr>
          <w:i/>
        </w:rPr>
        <w:t>if</w:t>
      </w:r>
      <w:r w:rsidR="00B61030" w:rsidRPr="00B61030">
        <w:t xml:space="preserve"> there are </w:t>
      </w:r>
      <w:r w:rsidR="00B61030">
        <w:t>eyewitness accounts and testimonies</w:t>
      </w:r>
      <w:r w:rsidR="007E0AA9">
        <w:t xml:space="preserve"> of</w:t>
      </w:r>
      <w:r w:rsidR="00B61030">
        <w:t xml:space="preserve"> </w:t>
      </w:r>
      <w:r w:rsidR="008800DF">
        <w:t xml:space="preserve">her </w:t>
      </w:r>
      <w:r w:rsidR="00B61030">
        <w:t xml:space="preserve">good </w:t>
      </w:r>
      <w:r w:rsidR="001F12E2">
        <w:t>deeds</w:t>
      </w:r>
      <w:r w:rsidR="007E0AA9">
        <w:t xml:space="preserve">; </w:t>
      </w:r>
      <w:r w:rsidR="007E0AA9">
        <w:rPr>
          <w:i/>
        </w:rPr>
        <w:t>enroll her</w:t>
      </w:r>
      <w:r w:rsidR="00DC1550">
        <w:t xml:space="preserve"> if </w:t>
      </w:r>
      <w:r w:rsidR="007E0AA9">
        <w:t xml:space="preserve">she </w:t>
      </w:r>
      <w:r w:rsidR="001F12E2">
        <w:t>raised children</w:t>
      </w:r>
      <w:r w:rsidR="00374A75">
        <w:t>;</w:t>
      </w:r>
      <w:r w:rsidR="00DC1550">
        <w:t xml:space="preserve"> if </w:t>
      </w:r>
      <w:r w:rsidR="007E0AA9">
        <w:t xml:space="preserve">she </w:t>
      </w:r>
      <w:r w:rsidR="001F12E2">
        <w:t>shows hospitality;</w:t>
      </w:r>
      <w:r w:rsidR="00DC1550">
        <w:t xml:space="preserve"> if </w:t>
      </w:r>
      <w:r w:rsidR="007E0AA9">
        <w:t xml:space="preserve">she </w:t>
      </w:r>
      <w:r w:rsidR="00DC1550">
        <w:t>washed the saints’ feet</w:t>
      </w:r>
      <w:r w:rsidR="001F12E2">
        <w:t xml:space="preserve"> (i.e., done demeaning chores for the church and its members);</w:t>
      </w:r>
      <w:r w:rsidR="00DC1550">
        <w:t xml:space="preserve"> if </w:t>
      </w:r>
      <w:r w:rsidR="001F12E2">
        <w:t xml:space="preserve">she </w:t>
      </w:r>
      <w:r w:rsidR="00DC1550">
        <w:t xml:space="preserve">helped </w:t>
      </w:r>
      <w:r w:rsidR="001F12E2">
        <w:t xml:space="preserve">those in distress; </w:t>
      </w:r>
      <w:r w:rsidR="00DC1550">
        <w:t xml:space="preserve">if </w:t>
      </w:r>
      <w:r w:rsidR="008F5822">
        <w:t>she</w:t>
      </w:r>
      <w:r w:rsidR="00374A75">
        <w:t>’s devoted herself</w:t>
      </w:r>
      <w:r w:rsidR="008F5822">
        <w:t xml:space="preserve"> </w:t>
      </w:r>
      <w:r w:rsidR="00374A75">
        <w:t xml:space="preserve">to </w:t>
      </w:r>
      <w:r w:rsidR="00DC1550">
        <w:t>good works of every sort.</w:t>
      </w:r>
    </w:p>
    <w:p w:rsidR="008800DF" w:rsidRDefault="00DC1550" w:rsidP="00D50F31">
      <w:pPr>
        <w:pStyle w:val="verses-narrative"/>
      </w:pPr>
      <w:r w:rsidRPr="00F93ECF">
        <w:rPr>
          <w:vertAlign w:val="superscript"/>
        </w:rPr>
        <w:t>11</w:t>
      </w:r>
      <w:r>
        <w:t xml:space="preserve">But </w:t>
      </w:r>
      <w:r w:rsidR="00FD4E34">
        <w:t>deny</w:t>
      </w:r>
      <w:r>
        <w:t xml:space="preserve"> </w:t>
      </w:r>
      <w:r w:rsidR="00FD4E34">
        <w:rPr>
          <w:i/>
        </w:rPr>
        <w:t>requests to</w:t>
      </w:r>
      <w:r w:rsidR="008F5822">
        <w:rPr>
          <w:i/>
        </w:rPr>
        <w:t xml:space="preserve"> enroll </w:t>
      </w:r>
      <w:r>
        <w:t>widows who are young:</w:t>
      </w:r>
      <w:r w:rsidR="00AD6CA5">
        <w:t xml:space="preserve"> you see,</w:t>
      </w:r>
      <w:r>
        <w:t xml:space="preserve"> when </w:t>
      </w:r>
      <w:r w:rsidR="00AD6CA5">
        <w:t xml:space="preserve">they become overpowered with physical, </w:t>
      </w:r>
      <w:r w:rsidR="00B528A3">
        <w:t xml:space="preserve">sensual desires contrary to </w:t>
      </w:r>
      <w:r w:rsidR="00B528A3">
        <w:rPr>
          <w:i/>
        </w:rPr>
        <w:t xml:space="preserve">their vow </w:t>
      </w:r>
      <w:r w:rsidR="00B528A3" w:rsidRPr="00B528A3">
        <w:rPr>
          <w:i/>
        </w:rPr>
        <w:t>to</w:t>
      </w:r>
      <w:r w:rsidR="00AD6CA5">
        <w:t xml:space="preserve"> Christ</w:t>
      </w:r>
      <w:r w:rsidR="00F33D57" w:rsidRPr="00F93ECF">
        <w:rPr>
          <w:vertAlign w:val="superscript"/>
        </w:rPr>
        <w:t>[A]</w:t>
      </w:r>
      <w:r>
        <w:t xml:space="preserve"> </w:t>
      </w:r>
      <w:r w:rsidR="0045094E">
        <w:t>in their</w:t>
      </w:r>
      <w:r>
        <w:t xml:space="preserve"> want</w:t>
      </w:r>
      <w:r w:rsidR="0045094E">
        <w:t>ing</w:t>
      </w:r>
      <w:r>
        <w:t xml:space="preserve"> to get married</w:t>
      </w:r>
      <w:r w:rsidR="00F33D57">
        <w:t xml:space="preserve">, </w:t>
      </w:r>
      <w:r w:rsidR="00F33D57" w:rsidRPr="00F93ECF">
        <w:rPr>
          <w:vertAlign w:val="superscript"/>
        </w:rPr>
        <w:t>12</w:t>
      </w:r>
      <w:r w:rsidR="007449D7">
        <w:t>they’ll be “guilty as charged” (so to speak)</w:t>
      </w:r>
      <w:r>
        <w:t xml:space="preserve"> because they </w:t>
      </w:r>
      <w:r w:rsidR="007449D7">
        <w:t>abandoned</w:t>
      </w:r>
      <w:r>
        <w:t xml:space="preserve"> their </w:t>
      </w:r>
      <w:r w:rsidR="00F33D57">
        <w:t>previous</w:t>
      </w:r>
      <w:r>
        <w:t xml:space="preserve"> </w:t>
      </w:r>
      <w:r w:rsidR="00B71B20">
        <w:t>obligation</w:t>
      </w:r>
      <w:r w:rsidR="00B70054">
        <w:t xml:space="preserve">. </w:t>
      </w:r>
      <w:r w:rsidR="00B70054" w:rsidRPr="00F93ECF">
        <w:rPr>
          <w:vertAlign w:val="superscript"/>
        </w:rPr>
        <w:t>13</w:t>
      </w:r>
      <w:r w:rsidR="00B70054">
        <w:t>A</w:t>
      </w:r>
      <w:r w:rsidR="00AD58C2">
        <w:t xml:space="preserve">t the same time they learn to be lazy, </w:t>
      </w:r>
      <w:r w:rsidR="007B5F9E">
        <w:t>making the rounds</w:t>
      </w:r>
      <w:r w:rsidR="00DE28B8">
        <w:t xml:space="preserve"> from house to house—</w:t>
      </w:r>
      <w:r w:rsidR="00AD58C2">
        <w:t xml:space="preserve">not just lazy but </w:t>
      </w:r>
      <w:r w:rsidR="00DE28B8">
        <w:t xml:space="preserve">they also run at the mouth and </w:t>
      </w:r>
      <w:r w:rsidR="00E32743">
        <w:t>stick their noses where they’re not wanted</w:t>
      </w:r>
      <w:r w:rsidR="00DE28B8">
        <w:t xml:space="preserve">, </w:t>
      </w:r>
      <w:r w:rsidR="00976F72">
        <w:t>saying things that shouldn’t be said.</w:t>
      </w:r>
    </w:p>
    <w:p w:rsidR="00DC1550" w:rsidRDefault="00976F72" w:rsidP="00D50F31">
      <w:pPr>
        <w:pStyle w:val="verses-narrative"/>
      </w:pPr>
      <w:r w:rsidRPr="00F93ECF">
        <w:rPr>
          <w:vertAlign w:val="superscript"/>
        </w:rPr>
        <w:t>14</w:t>
      </w:r>
      <w:r>
        <w:t>S</w:t>
      </w:r>
      <w:r w:rsidR="00DE28B8">
        <w:t xml:space="preserve">o, after thinking about it, I want </w:t>
      </w:r>
      <w:r>
        <w:t xml:space="preserve">young </w:t>
      </w:r>
      <w:r>
        <w:rPr>
          <w:i/>
        </w:rPr>
        <w:t>widows</w:t>
      </w:r>
      <w:r>
        <w:t xml:space="preserve"> to get married, have children, </w:t>
      </w:r>
      <w:r w:rsidR="0013685E">
        <w:t xml:space="preserve">and </w:t>
      </w:r>
      <w:r w:rsidR="00E32743">
        <w:t>take responsibility for</w:t>
      </w:r>
      <w:r>
        <w:t xml:space="preserve"> their house</w:t>
      </w:r>
      <w:r w:rsidR="00E32743">
        <w:t xml:space="preserve"> and for those in it</w:t>
      </w:r>
      <w:r w:rsidR="0009387E">
        <w:t>, so they won’t give the Opponent any</w:t>
      </w:r>
      <w:r>
        <w:t xml:space="preserve"> </w:t>
      </w:r>
      <w:r w:rsidR="0009387E">
        <w:t xml:space="preserve">opportunity </w:t>
      </w:r>
      <w:r w:rsidR="0013685E">
        <w:t>to verbally abuse them, scolding and insulting them</w:t>
      </w:r>
      <w:r>
        <w:t xml:space="preserve">. </w:t>
      </w:r>
      <w:r w:rsidRPr="00F93ECF">
        <w:rPr>
          <w:vertAlign w:val="superscript"/>
        </w:rPr>
        <w:t>15</w:t>
      </w:r>
      <w:r w:rsidR="0009387E">
        <w:t>The fact of the matter is that</w:t>
      </w:r>
      <w:r>
        <w:t xml:space="preserve"> some </w:t>
      </w:r>
      <w:r w:rsidR="0076641D">
        <w:t xml:space="preserve">have </w:t>
      </w:r>
      <w:r>
        <w:t xml:space="preserve">already </w:t>
      </w:r>
      <w:r w:rsidR="0076641D">
        <w:t>gone in a different direction to become ardent followers of Satan</w:t>
      </w:r>
      <w:r w:rsidR="0076641D" w:rsidRPr="00F93ECF">
        <w:rPr>
          <w:vertAlign w:val="superscript"/>
        </w:rPr>
        <w:t>[f]</w:t>
      </w:r>
      <w:r>
        <w:t xml:space="preserve">. </w:t>
      </w:r>
      <w:r w:rsidRPr="00F93ECF">
        <w:rPr>
          <w:vertAlign w:val="superscript"/>
        </w:rPr>
        <w:t>16</w:t>
      </w:r>
      <w:r>
        <w:t xml:space="preserve">If </w:t>
      </w:r>
      <w:r w:rsidR="00076131">
        <w:t>a particular woman who is a believer</w:t>
      </w:r>
      <w:r>
        <w:t xml:space="preserve"> </w:t>
      </w:r>
      <w:r w:rsidR="00806B96">
        <w:t>has</w:t>
      </w:r>
      <w:r w:rsidR="00D341BA">
        <w:t xml:space="preserve"> </w:t>
      </w:r>
      <w:r>
        <w:t>widow</w:t>
      </w:r>
      <w:r w:rsidR="00D341BA">
        <w:t>s</w:t>
      </w:r>
      <w:r w:rsidR="00076131">
        <w:t xml:space="preserve"> </w:t>
      </w:r>
      <w:r w:rsidR="00076131">
        <w:rPr>
          <w:i/>
        </w:rPr>
        <w:t>in her care</w:t>
      </w:r>
      <w:r w:rsidR="00076131" w:rsidRPr="00F93ECF">
        <w:rPr>
          <w:vertAlign w:val="superscript"/>
        </w:rPr>
        <w:t>[g]</w:t>
      </w:r>
      <w:r>
        <w:t xml:space="preserve">, </w:t>
      </w:r>
      <w:r w:rsidR="00076131">
        <w:t>have</w:t>
      </w:r>
      <w:r w:rsidR="00690A05">
        <w:t xml:space="preserve"> </w:t>
      </w:r>
      <w:r w:rsidR="00076131">
        <w:t>her help them</w:t>
      </w:r>
      <w:r w:rsidR="00690A05">
        <w:t xml:space="preserve"> and not </w:t>
      </w:r>
      <w:r w:rsidR="00076131">
        <w:t xml:space="preserve">be a </w:t>
      </w:r>
      <w:r w:rsidR="00690A05">
        <w:t xml:space="preserve">burden </w:t>
      </w:r>
      <w:r w:rsidR="00076131">
        <w:t xml:space="preserve">on </w:t>
      </w:r>
      <w:r w:rsidR="00690A05">
        <w:t xml:space="preserve">the church, so that the </w:t>
      </w:r>
      <w:r w:rsidR="005067C2">
        <w:t xml:space="preserve">ones who really are </w:t>
      </w:r>
      <w:r w:rsidR="00A071CD">
        <w:t xml:space="preserve">widows </w:t>
      </w:r>
      <w:r w:rsidR="005067C2" w:rsidRPr="005067C2">
        <w:rPr>
          <w:i/>
        </w:rPr>
        <w:t xml:space="preserve">and are </w:t>
      </w:r>
      <w:r w:rsidR="00690A05" w:rsidRPr="005067C2">
        <w:rPr>
          <w:i/>
        </w:rPr>
        <w:t>destitute</w:t>
      </w:r>
      <w:r w:rsidR="005067C2" w:rsidRPr="005067C2">
        <w:rPr>
          <w:i/>
        </w:rPr>
        <w:t xml:space="preserve"> as such</w:t>
      </w:r>
      <w:r w:rsidR="00690A05">
        <w:t xml:space="preserve"> may be helped.</w:t>
      </w:r>
    </w:p>
    <w:p w:rsidR="00FE30A8" w:rsidRDefault="00690A05" w:rsidP="00D50F31">
      <w:pPr>
        <w:pStyle w:val="verses-narrative"/>
      </w:pPr>
      <w:r w:rsidRPr="00F93ECF">
        <w:rPr>
          <w:vertAlign w:val="superscript"/>
        </w:rPr>
        <w:t>17</w:t>
      </w:r>
      <w:r w:rsidR="00FE30A8">
        <w:t xml:space="preserve">Let the </w:t>
      </w:r>
      <w:r w:rsidR="00076131">
        <w:t xml:space="preserve">elders </w:t>
      </w:r>
      <w:r w:rsidR="00511D75">
        <w:t xml:space="preserve">(i.e., those on the church board) </w:t>
      </w:r>
      <w:r w:rsidR="00076131">
        <w:t>who do a good job of running things</w:t>
      </w:r>
      <w:r w:rsidR="00FE30A8">
        <w:t xml:space="preserve"> be </w:t>
      </w:r>
      <w:r w:rsidR="00076131">
        <w:t>entitled to twice their pay</w:t>
      </w:r>
      <w:r w:rsidR="00076131" w:rsidRPr="00F93ECF">
        <w:rPr>
          <w:vertAlign w:val="superscript"/>
        </w:rPr>
        <w:t>[h]</w:t>
      </w:r>
      <w:r w:rsidR="00FE30A8">
        <w:t xml:space="preserve">, especially those who </w:t>
      </w:r>
      <w:r w:rsidR="00076131">
        <w:t>work hard at speaking and teaching</w:t>
      </w:r>
      <w:r w:rsidR="00FE30A8">
        <w:t xml:space="preserve">. </w:t>
      </w:r>
      <w:r w:rsidR="00FE30A8" w:rsidRPr="00F93ECF">
        <w:rPr>
          <w:vertAlign w:val="superscript"/>
        </w:rPr>
        <w:t>18</w:t>
      </w:r>
      <w:r w:rsidR="00076131">
        <w:t>You see,</w:t>
      </w:r>
      <w:r w:rsidR="00FE30A8">
        <w:t xml:space="preserve"> the Scripture says “do not muzzle the ox while threshing” and “the worker</w:t>
      </w:r>
      <w:r w:rsidR="00076131">
        <w:t xml:space="preserve"> is entitled to</w:t>
      </w:r>
      <w:r w:rsidR="00FE30A8">
        <w:t xml:space="preserve"> his</w:t>
      </w:r>
      <w:r w:rsidR="00076131">
        <w:t xml:space="preserve"> paycheck</w:t>
      </w:r>
      <w:r w:rsidR="00FE30A8">
        <w:t>.”</w:t>
      </w:r>
    </w:p>
    <w:p w:rsidR="00FE30A8" w:rsidRDefault="00FE30A8" w:rsidP="00D50F31">
      <w:pPr>
        <w:pStyle w:val="verses-narrative"/>
      </w:pPr>
      <w:r w:rsidRPr="00F93ECF">
        <w:rPr>
          <w:vertAlign w:val="superscript"/>
        </w:rPr>
        <w:t>19</w:t>
      </w:r>
      <w:r>
        <w:t xml:space="preserve">Don’t </w:t>
      </w:r>
      <w:r w:rsidR="00076131">
        <w:t>accept</w:t>
      </w:r>
      <w:r>
        <w:t xml:space="preserve"> an accusation </w:t>
      </w:r>
      <w:r w:rsidR="00076131">
        <w:t xml:space="preserve">of wrongdoing </w:t>
      </w:r>
      <w:r>
        <w:t xml:space="preserve">against an elder except if </w:t>
      </w:r>
      <w:r w:rsidR="009507A3">
        <w:rPr>
          <w:i/>
        </w:rPr>
        <w:t xml:space="preserve">it’s leveled </w:t>
      </w:r>
      <w:r>
        <w:t xml:space="preserve">by two or three </w:t>
      </w:r>
      <w:r w:rsidR="009507A3">
        <w:t>people who solemnly swear that it’s true</w:t>
      </w:r>
      <w:r>
        <w:t>.</w:t>
      </w:r>
    </w:p>
    <w:p w:rsidR="00FE30A8" w:rsidRDefault="009507A3" w:rsidP="00D50F31">
      <w:pPr>
        <w:pStyle w:val="verses-narrative"/>
      </w:pPr>
      <w:r w:rsidRPr="00F93ECF">
        <w:rPr>
          <w:vertAlign w:val="superscript"/>
        </w:rPr>
        <w:t>20</w:t>
      </w:r>
      <w:r>
        <w:t xml:space="preserve">Expose those who are </w:t>
      </w:r>
      <w:r w:rsidR="00FE30A8">
        <w:t xml:space="preserve">sinners </w:t>
      </w:r>
      <w:r>
        <w:t>in front of everyone</w:t>
      </w:r>
      <w:r w:rsidR="00FE30A8">
        <w:t xml:space="preserve">, so that </w:t>
      </w:r>
      <w:r>
        <w:t xml:space="preserve">everyone will become afraid </w:t>
      </w:r>
      <w:r>
        <w:rPr>
          <w:i/>
        </w:rPr>
        <w:t>of sinning</w:t>
      </w:r>
      <w:r w:rsidR="00FE30A8">
        <w:t>.</w:t>
      </w:r>
    </w:p>
    <w:p w:rsidR="00690A05" w:rsidRDefault="00FE30A8" w:rsidP="00D50F31">
      <w:pPr>
        <w:pStyle w:val="verses-narrative"/>
      </w:pPr>
      <w:r w:rsidRPr="00F93ECF">
        <w:rPr>
          <w:vertAlign w:val="superscript"/>
        </w:rPr>
        <w:t>21</w:t>
      </w:r>
      <w:r>
        <w:t xml:space="preserve">I </w:t>
      </w:r>
      <w:r w:rsidR="009507A3">
        <w:t>solemnly affirm these things and declare them to be true</w:t>
      </w:r>
      <w:r>
        <w:t xml:space="preserve"> before God</w:t>
      </w:r>
      <w:r w:rsidR="009507A3">
        <w:t>,</w:t>
      </w:r>
      <w:r>
        <w:t xml:space="preserve"> Christ Jesus</w:t>
      </w:r>
      <w:r w:rsidR="009507A3">
        <w:t xml:space="preserve">, and the </w:t>
      </w:r>
      <w:r w:rsidR="001B7F03">
        <w:t>special</w:t>
      </w:r>
      <w:r>
        <w:t xml:space="preserve"> angels</w:t>
      </w:r>
      <w:r w:rsidR="001B7F03" w:rsidRPr="00F93ECF">
        <w:rPr>
          <w:vertAlign w:val="superscript"/>
        </w:rPr>
        <w:t>[j]</w:t>
      </w:r>
      <w:r>
        <w:t xml:space="preserve">, so that you would guard these things without </w:t>
      </w:r>
      <w:r w:rsidR="00715B18">
        <w:t xml:space="preserve">prejudice, </w:t>
      </w:r>
      <w:r w:rsidR="00BB5A43">
        <w:t>doing nothing out of</w:t>
      </w:r>
      <w:r w:rsidR="00715B18">
        <w:t xml:space="preserve"> favoritism.</w:t>
      </w:r>
    </w:p>
    <w:p w:rsidR="00715B18" w:rsidRDefault="00715B18" w:rsidP="00D50F31">
      <w:pPr>
        <w:pStyle w:val="verses-narrative"/>
      </w:pPr>
      <w:r w:rsidRPr="00F93ECF">
        <w:rPr>
          <w:vertAlign w:val="superscript"/>
        </w:rPr>
        <w:t>22</w:t>
      </w:r>
      <w:r>
        <w:t>Do</w:t>
      </w:r>
      <w:r w:rsidR="00BB5A43">
        <w:t xml:space="preserve">n’t be too eager to </w:t>
      </w:r>
      <w:r>
        <w:t>lay hands</w:t>
      </w:r>
      <w:r w:rsidR="00BB5A43">
        <w:t xml:space="preserve"> on anyone </w:t>
      </w:r>
      <w:r w:rsidR="00EA6833">
        <w:rPr>
          <w:i/>
        </w:rPr>
        <w:t>and</w:t>
      </w:r>
      <w:r w:rsidR="00BB5A43">
        <w:rPr>
          <w:i/>
        </w:rPr>
        <w:t xml:space="preserve"> </w:t>
      </w:r>
      <w:r w:rsidR="00B71B20">
        <w:rPr>
          <w:i/>
        </w:rPr>
        <w:t xml:space="preserve">thereby </w:t>
      </w:r>
      <w:r w:rsidR="00BB5A43">
        <w:rPr>
          <w:i/>
        </w:rPr>
        <w:t>make them a minister</w:t>
      </w:r>
      <w:r>
        <w:t xml:space="preserve"> </w:t>
      </w:r>
      <w:r w:rsidR="00BB5A43">
        <w:t>nor</w:t>
      </w:r>
      <w:r w:rsidR="00EA6833">
        <w:t xml:space="preserve"> </w:t>
      </w:r>
      <w:r w:rsidR="00EA6833">
        <w:rPr>
          <w:i/>
        </w:rPr>
        <w:t>should you</w:t>
      </w:r>
      <w:r w:rsidR="00BB5A43">
        <w:t xml:space="preserve"> </w:t>
      </w:r>
      <w:r>
        <w:t xml:space="preserve">participate </w:t>
      </w:r>
      <w:r w:rsidR="00BB5A43">
        <w:t xml:space="preserve">in </w:t>
      </w:r>
      <w:r>
        <w:t>ot</w:t>
      </w:r>
      <w:r w:rsidR="00BB5A43">
        <w:t xml:space="preserve">hers’ sins: keep yourself </w:t>
      </w:r>
      <w:r>
        <w:t>unsullied.</w:t>
      </w:r>
    </w:p>
    <w:p w:rsidR="00715B18" w:rsidRDefault="00BB5A43" w:rsidP="00D50F31">
      <w:pPr>
        <w:pStyle w:val="verses-narrative"/>
      </w:pPr>
      <w:r w:rsidRPr="00F93ECF">
        <w:rPr>
          <w:vertAlign w:val="superscript"/>
        </w:rPr>
        <w:t>23</w:t>
      </w:r>
      <w:r>
        <w:t xml:space="preserve">Don’t </w:t>
      </w:r>
      <w:r w:rsidRPr="00BB5A43">
        <w:rPr>
          <w:i/>
        </w:rPr>
        <w:t>just</w:t>
      </w:r>
      <w:r>
        <w:t xml:space="preserve"> drink water </w:t>
      </w:r>
      <w:r w:rsidR="00F93ECF">
        <w:rPr>
          <w:i/>
        </w:rPr>
        <w:t>only</w:t>
      </w:r>
      <w:r w:rsidRPr="00BB5A43">
        <w:rPr>
          <w:i/>
        </w:rPr>
        <w:t xml:space="preserve"> anymore</w:t>
      </w:r>
      <w:r w:rsidR="00715B18">
        <w:t xml:space="preserve">, but use a little wine </w:t>
      </w:r>
      <w:r w:rsidR="00F93ECF">
        <w:rPr>
          <w:i/>
        </w:rPr>
        <w:t xml:space="preserve">as a medicine of a sort </w:t>
      </w:r>
      <w:r>
        <w:t xml:space="preserve">because of </w:t>
      </w:r>
      <w:r>
        <w:rPr>
          <w:i/>
        </w:rPr>
        <w:t>your</w:t>
      </w:r>
      <w:r w:rsidR="00715B18">
        <w:t xml:space="preserve"> stomach and your frequent </w:t>
      </w:r>
      <w:r w:rsidR="00F93ECF">
        <w:t>ailments</w:t>
      </w:r>
      <w:r w:rsidR="00F93ECF" w:rsidRPr="00F93ECF">
        <w:rPr>
          <w:vertAlign w:val="superscript"/>
        </w:rPr>
        <w:t>[k]</w:t>
      </w:r>
      <w:r w:rsidR="00715B18">
        <w:t>.</w:t>
      </w:r>
    </w:p>
    <w:p w:rsidR="00715B18" w:rsidRDefault="00715B18" w:rsidP="00D50F31">
      <w:pPr>
        <w:pStyle w:val="verses-narrative"/>
      </w:pPr>
      <w:r w:rsidRPr="00F93ECF">
        <w:rPr>
          <w:vertAlign w:val="superscript"/>
        </w:rPr>
        <w:t>24</w:t>
      </w:r>
      <w:r w:rsidR="00F93ECF">
        <w:t>For s</w:t>
      </w:r>
      <w:r>
        <w:t xml:space="preserve">ome </w:t>
      </w:r>
      <w:r w:rsidR="0039571F">
        <w:t>people</w:t>
      </w:r>
      <w:r w:rsidR="00F93ECF">
        <w:t>,</w:t>
      </w:r>
      <w:r>
        <w:t xml:space="preserve"> the</w:t>
      </w:r>
      <w:r w:rsidR="00F93ECF">
        <w:t>ir</w:t>
      </w:r>
      <w:r>
        <w:t xml:space="preserve"> sins are obvious, </w:t>
      </w:r>
      <w:r w:rsidR="00EA6833">
        <w:t xml:space="preserve">paraded before them with much fanfare for everyone to see </w:t>
      </w:r>
      <w:r w:rsidR="00FB5B54">
        <w:t xml:space="preserve">in front of them </w:t>
      </w:r>
      <w:r w:rsidR="00EA6833">
        <w:t>on their way to judgment; but some come right behind them, quietly, unannounced, and unexpected by everyone</w:t>
      </w:r>
      <w:r w:rsidR="00FB5B54" w:rsidRPr="00FB5B54">
        <w:rPr>
          <w:vertAlign w:val="superscript"/>
        </w:rPr>
        <w:t>[B]</w:t>
      </w:r>
      <w:r w:rsidR="00EA6833">
        <w:t>.</w:t>
      </w:r>
      <w:r>
        <w:t xml:space="preserve"> </w:t>
      </w:r>
      <w:r w:rsidRPr="00F93ECF">
        <w:rPr>
          <w:vertAlign w:val="superscript"/>
        </w:rPr>
        <w:t>25</w:t>
      </w:r>
      <w:r w:rsidR="00852085">
        <w:t>Deeds</w:t>
      </w:r>
      <w:r w:rsidR="00FB5B54">
        <w:t xml:space="preserve"> </w:t>
      </w:r>
      <w:r w:rsidR="00FB5B54" w:rsidRPr="00FB5B54">
        <w:rPr>
          <w:i/>
        </w:rPr>
        <w:t>operate</w:t>
      </w:r>
      <w:r w:rsidR="00FB5B54">
        <w:t xml:space="preserve"> the </w:t>
      </w:r>
      <w:r>
        <w:t xml:space="preserve">same way </w:t>
      </w:r>
      <w:r w:rsidR="00FB5B54" w:rsidRPr="00FB5B54">
        <w:rPr>
          <w:i/>
        </w:rPr>
        <w:t>that I just described</w:t>
      </w:r>
      <w:r w:rsidR="00852085">
        <w:rPr>
          <w:i/>
        </w:rPr>
        <w:t xml:space="preserve"> about sin</w:t>
      </w:r>
      <w:r w:rsidR="00FB5B54">
        <w:t xml:space="preserve">: </w:t>
      </w:r>
      <w:r>
        <w:t xml:space="preserve">the </w:t>
      </w:r>
      <w:r w:rsidR="00852085">
        <w:t>deeds</w:t>
      </w:r>
      <w:r w:rsidR="00FB5B54">
        <w:t xml:space="preserve"> which are </w:t>
      </w:r>
      <w:r w:rsidR="00852085">
        <w:t xml:space="preserve">exemplary are obvious </w:t>
      </w:r>
      <w:r w:rsidR="00852085">
        <w:rPr>
          <w:i/>
        </w:rPr>
        <w:t>to everyone</w:t>
      </w:r>
      <w:r w:rsidR="00852085">
        <w:t>, but the ones which are otherwise can’t be kept hidden</w:t>
      </w:r>
      <w:r>
        <w:t>.</w:t>
      </w:r>
    </w:p>
    <w:p w:rsidR="00D50F31" w:rsidRDefault="00D50F31" w:rsidP="00D50F31">
      <w:pPr>
        <w:pStyle w:val="spacer-before-foootnotes"/>
      </w:pPr>
    </w:p>
    <w:p w:rsidR="00D50F31" w:rsidRDefault="00D33788" w:rsidP="00D50F31">
      <w:pPr>
        <w:pStyle w:val="footnotes-normal"/>
      </w:pPr>
      <w:r w:rsidRPr="00F93ECF">
        <w:rPr>
          <w:vertAlign w:val="superscript"/>
        </w:rPr>
        <w:t>[a]</w:t>
      </w:r>
      <w:r w:rsidRPr="00F93ECF">
        <w:rPr>
          <w:i/>
        </w:rPr>
        <w:t xml:space="preserve">address </w:t>
      </w:r>
      <w:r w:rsidR="00155625" w:rsidRPr="00F93ECF">
        <w:rPr>
          <w:i/>
        </w:rPr>
        <w:t>him</w:t>
      </w:r>
      <w:r w:rsidRPr="00F93ECF">
        <w:rPr>
          <w:i/>
        </w:rPr>
        <w:t xml:space="preserve"> </w:t>
      </w:r>
      <w:r w:rsidR="00155625" w:rsidRPr="00F93ECF">
        <w:rPr>
          <w:i/>
        </w:rPr>
        <w:t>as though he goes</w:t>
      </w:r>
      <w:r w:rsidRPr="00F93ECF">
        <w:rPr>
          <w:i/>
        </w:rPr>
        <w:t xml:space="preserve"> by “Mr.”</w:t>
      </w:r>
      <w:r>
        <w:t xml:space="preserve">…Lit: </w:t>
      </w:r>
      <w:r w:rsidRPr="00F93ECF">
        <w:rPr>
          <w:i/>
        </w:rPr>
        <w:t>entreat as father</w:t>
      </w:r>
    </w:p>
    <w:p w:rsidR="00D33788" w:rsidRDefault="00D33788" w:rsidP="00D50F31">
      <w:pPr>
        <w:pStyle w:val="footnotes-normal"/>
      </w:pPr>
      <w:r w:rsidRPr="00F93ECF">
        <w:rPr>
          <w:vertAlign w:val="superscript"/>
        </w:rPr>
        <w:t>[b]</w:t>
      </w:r>
      <w:r w:rsidRPr="00F93ECF">
        <w:rPr>
          <w:i/>
        </w:rPr>
        <w:t>comrade</w:t>
      </w:r>
      <w:r>
        <w:t xml:space="preserve">…Lit: </w:t>
      </w:r>
      <w:r w:rsidRPr="00F93ECF">
        <w:rPr>
          <w:i/>
        </w:rPr>
        <w:t>brother</w:t>
      </w:r>
    </w:p>
    <w:p w:rsidR="009229D2" w:rsidRDefault="009229D2" w:rsidP="00D50F31">
      <w:pPr>
        <w:pStyle w:val="footnotes-normal"/>
      </w:pPr>
      <w:r w:rsidRPr="00F93ECF">
        <w:rPr>
          <w:vertAlign w:val="superscript"/>
        </w:rPr>
        <w:t>[c]</w:t>
      </w:r>
      <w:r w:rsidR="008D398F" w:rsidRPr="00F93ECF">
        <w:rPr>
          <w:i/>
        </w:rPr>
        <w:t>give financial support to a widow</w:t>
      </w:r>
      <w:r>
        <w:t xml:space="preserve">…Lit: </w:t>
      </w:r>
      <w:r w:rsidRPr="009229D2">
        <w:rPr>
          <w:i/>
        </w:rPr>
        <w:t>honor</w:t>
      </w:r>
      <w:r>
        <w:t xml:space="preserve"> [</w:t>
      </w:r>
      <w:r w:rsidRPr="009229D2">
        <w:rPr>
          <w:i/>
        </w:rPr>
        <w:t>give honorariums to</w:t>
      </w:r>
      <w:r>
        <w:t xml:space="preserve">] </w:t>
      </w:r>
      <w:r w:rsidRPr="009229D2">
        <w:rPr>
          <w:i/>
        </w:rPr>
        <w:t>a widow</w:t>
      </w:r>
    </w:p>
    <w:p w:rsidR="00D5042F" w:rsidRDefault="00D5042F" w:rsidP="00D50F31">
      <w:pPr>
        <w:pStyle w:val="footnotes-normal"/>
      </w:pPr>
      <w:r w:rsidRPr="00F93ECF">
        <w:rPr>
          <w:vertAlign w:val="superscript"/>
        </w:rPr>
        <w:t>[d]</w:t>
      </w:r>
      <w:r w:rsidR="006158CC" w:rsidRPr="00F93ECF">
        <w:rPr>
          <w:i/>
        </w:rPr>
        <w:t xml:space="preserve">when put to the close </w:t>
      </w:r>
      <w:r w:rsidRPr="00F93ECF">
        <w:rPr>
          <w:i/>
        </w:rPr>
        <w:t>scrutiny of</w:t>
      </w:r>
      <w:r>
        <w:t xml:space="preserve">…Lit: </w:t>
      </w:r>
      <w:r w:rsidRPr="00F93ECF">
        <w:rPr>
          <w:i/>
        </w:rPr>
        <w:t>before</w:t>
      </w:r>
    </w:p>
    <w:p w:rsidR="007067B0" w:rsidRDefault="007067B0" w:rsidP="00D50F31">
      <w:pPr>
        <w:pStyle w:val="footnotes-normal"/>
      </w:pPr>
      <w:r w:rsidRPr="00F93ECF">
        <w:rPr>
          <w:vertAlign w:val="superscript"/>
        </w:rPr>
        <w:t>[e]</w:t>
      </w:r>
      <w:r w:rsidRPr="00F93ECF">
        <w:rPr>
          <w:i/>
        </w:rPr>
        <w:t xml:space="preserve">supplications and </w:t>
      </w:r>
      <w:r w:rsidR="00FA084D" w:rsidRPr="00F93ECF">
        <w:rPr>
          <w:i/>
        </w:rPr>
        <w:t>prayers</w:t>
      </w:r>
      <w:r>
        <w:t>…Ref. note of 2:1</w:t>
      </w:r>
    </w:p>
    <w:p w:rsidR="0076641D" w:rsidRDefault="0076641D" w:rsidP="00D50F31">
      <w:pPr>
        <w:pStyle w:val="footnotes-normal"/>
      </w:pPr>
      <w:r w:rsidRPr="00F93ECF">
        <w:rPr>
          <w:vertAlign w:val="superscript"/>
        </w:rPr>
        <w:t>[f]</w:t>
      </w:r>
      <w:r w:rsidRPr="00F93ECF">
        <w:rPr>
          <w:i/>
        </w:rPr>
        <w:t>become ardent followers of Satan</w:t>
      </w:r>
      <w:r>
        <w:t xml:space="preserve">…Or: </w:t>
      </w:r>
      <w:r w:rsidRPr="00F93ECF">
        <w:rPr>
          <w:i/>
        </w:rPr>
        <w:t>become disciples of Satan</w:t>
      </w:r>
      <w:r>
        <w:t xml:space="preserve">…Lit: </w:t>
      </w:r>
      <w:r w:rsidRPr="00F93ECF">
        <w:rPr>
          <w:i/>
        </w:rPr>
        <w:t>behind Satan</w:t>
      </w:r>
      <w:r>
        <w:t>. A NT expression; ref. note of Matt. 4:19.</w:t>
      </w:r>
    </w:p>
    <w:p w:rsidR="00076131" w:rsidRDefault="00076131" w:rsidP="00D50F31">
      <w:pPr>
        <w:pStyle w:val="footnotes-normal"/>
      </w:pPr>
      <w:r w:rsidRPr="00F93ECF">
        <w:rPr>
          <w:vertAlign w:val="superscript"/>
        </w:rPr>
        <w:t>[g]</w:t>
      </w:r>
      <w:r w:rsidRPr="00F93ECF">
        <w:rPr>
          <w:i/>
        </w:rPr>
        <w:t>If a particular woman who is a believer has widows</w:t>
      </w:r>
      <w:r>
        <w:t xml:space="preserve"> </w:t>
      </w:r>
      <w:r>
        <w:rPr>
          <w:i/>
        </w:rPr>
        <w:t>in her care</w:t>
      </w:r>
      <w:r>
        <w:t>…I’m unsure whether this is correct</w:t>
      </w:r>
    </w:p>
    <w:p w:rsidR="00076131" w:rsidRDefault="00076131" w:rsidP="00D50F31">
      <w:pPr>
        <w:pStyle w:val="footnotes-normal"/>
      </w:pPr>
      <w:r w:rsidRPr="00F93ECF">
        <w:rPr>
          <w:vertAlign w:val="superscript"/>
        </w:rPr>
        <w:t>[h]</w:t>
      </w:r>
      <w:r w:rsidRPr="00076131">
        <w:rPr>
          <w:i/>
        </w:rPr>
        <w:t>twice their pay</w:t>
      </w:r>
      <w:r>
        <w:t xml:space="preserve">…Lit: </w:t>
      </w:r>
      <w:r w:rsidRPr="00076131">
        <w:rPr>
          <w:i/>
        </w:rPr>
        <w:t>double honor</w:t>
      </w:r>
      <w:r>
        <w:t xml:space="preserve"> [</w:t>
      </w:r>
      <w:r w:rsidRPr="00076131">
        <w:rPr>
          <w:i/>
        </w:rPr>
        <w:t>honorarium</w:t>
      </w:r>
      <w:r>
        <w:t>]</w:t>
      </w:r>
    </w:p>
    <w:p w:rsidR="009507A3" w:rsidRDefault="009507A3" w:rsidP="00D50F31">
      <w:pPr>
        <w:pStyle w:val="footnotes-normal"/>
      </w:pPr>
      <w:r w:rsidRPr="00F93ECF">
        <w:rPr>
          <w:vertAlign w:val="superscript"/>
        </w:rPr>
        <w:t>[i]</w:t>
      </w:r>
      <w:r w:rsidRPr="00F93ECF">
        <w:rPr>
          <w:i/>
        </w:rPr>
        <w:t>chosen</w:t>
      </w:r>
      <w:r>
        <w:t xml:space="preserve">…Or: </w:t>
      </w:r>
      <w:r w:rsidRPr="00F93ECF">
        <w:rPr>
          <w:i/>
        </w:rPr>
        <w:t>special</w:t>
      </w:r>
    </w:p>
    <w:p w:rsidR="001B7F03" w:rsidRDefault="001B7F03" w:rsidP="001B7F03">
      <w:pPr>
        <w:pStyle w:val="footnotes-normal"/>
      </w:pPr>
      <w:r w:rsidRPr="00F93ECF">
        <w:rPr>
          <w:vertAlign w:val="superscript"/>
        </w:rPr>
        <w:t>[j]</w:t>
      </w:r>
      <w:r w:rsidRPr="00F93ECF">
        <w:rPr>
          <w:i/>
        </w:rPr>
        <w:t>special angels</w:t>
      </w:r>
      <w:r>
        <w:t xml:space="preserve">…Lit: </w:t>
      </w:r>
      <w:r w:rsidRPr="00F93ECF">
        <w:rPr>
          <w:i/>
        </w:rPr>
        <w:t>chosen angels</w:t>
      </w:r>
      <w:r>
        <w:t>. This might be a reference to the seraphim and cherubim.</w:t>
      </w:r>
    </w:p>
    <w:p w:rsidR="00F93ECF" w:rsidRPr="00EB776E" w:rsidRDefault="00F93ECF" w:rsidP="001B7F03">
      <w:pPr>
        <w:pStyle w:val="footnotes-normal"/>
      </w:pPr>
      <w:r w:rsidRPr="00F93ECF">
        <w:rPr>
          <w:vertAlign w:val="superscript"/>
        </w:rPr>
        <w:t>[k]</w:t>
      </w:r>
      <w:r w:rsidRPr="00F93ECF">
        <w:rPr>
          <w:i/>
        </w:rPr>
        <w:t>ailments</w:t>
      </w:r>
      <w:r>
        <w:t xml:space="preserve">…Lit: </w:t>
      </w:r>
      <w:r w:rsidRPr="00F93ECF">
        <w:rPr>
          <w:i/>
        </w:rPr>
        <w:t>weaknesses</w:t>
      </w:r>
      <w:r>
        <w:t>. Ref. note of John 5:3.</w:t>
      </w:r>
    </w:p>
    <w:p w:rsidR="00AD6CA5" w:rsidRDefault="00AD6CA5" w:rsidP="00D50F31">
      <w:pPr>
        <w:pStyle w:val="footnotes-normal"/>
      </w:pPr>
    </w:p>
    <w:p w:rsidR="00AD6CA5" w:rsidRDefault="00AD6CA5" w:rsidP="00D50F31">
      <w:pPr>
        <w:pStyle w:val="footnotes-normal"/>
      </w:pPr>
      <w:r w:rsidRPr="00F93ECF">
        <w:rPr>
          <w:vertAlign w:val="superscript"/>
        </w:rPr>
        <w:t>[A]</w:t>
      </w:r>
      <w:r w:rsidRPr="00AD6CA5">
        <w:rPr>
          <w:i/>
        </w:rPr>
        <w:t xml:space="preserve">overpowered with physical, sensual desires </w:t>
      </w:r>
      <w:r w:rsidR="0045094E">
        <w:rPr>
          <w:i/>
        </w:rPr>
        <w:t>contrary to their vow to</w:t>
      </w:r>
      <w:r w:rsidRPr="00AD6CA5">
        <w:rPr>
          <w:i/>
        </w:rPr>
        <w:t xml:space="preserve"> Christ</w:t>
      </w:r>
      <w:r>
        <w:t xml:space="preserve">…The single Gk. word rendered </w:t>
      </w:r>
      <w:r w:rsidRPr="00AD6CA5">
        <w:rPr>
          <w:i/>
        </w:rPr>
        <w:t>overpowered with physical, sensual desires</w:t>
      </w:r>
      <w:r>
        <w:t xml:space="preserve"> is a word Paul coins here, not found anywhere else. </w:t>
      </w:r>
      <w:r w:rsidR="00EB776E">
        <w:t xml:space="preserve">Paul may be referring to sexual desire, or he may be referring to the desire </w:t>
      </w:r>
      <w:r w:rsidR="00A75F63">
        <w:t xml:space="preserve">of a woman </w:t>
      </w:r>
      <w:r w:rsidR="00EB776E">
        <w:t>to become more affluent through marriage, which would bring those extra creature-comf</w:t>
      </w:r>
      <w:r w:rsidR="0040119A">
        <w:t>orts she misses in her poverty (o</w:t>
      </w:r>
      <w:r w:rsidR="00EB776E">
        <w:t xml:space="preserve">r both perhaps.) To this second point, the root for this Gk. word </w:t>
      </w:r>
      <w:r w:rsidR="00F1747A">
        <w:t>appears in</w:t>
      </w:r>
      <w:r w:rsidR="00EB776E">
        <w:t xml:space="preserve"> Rev. 18:7,9, and is rendered </w:t>
      </w:r>
      <w:r w:rsidR="005E6484">
        <w:rPr>
          <w:i/>
        </w:rPr>
        <w:t>luxury</w:t>
      </w:r>
      <w:r w:rsidR="00EB776E">
        <w:rPr>
          <w:i/>
        </w:rPr>
        <w:t xml:space="preserve"> </w:t>
      </w:r>
      <w:r w:rsidR="00EB776E">
        <w:t>there.</w:t>
      </w:r>
    </w:p>
    <w:p w:rsidR="00EA6833" w:rsidRDefault="00EA6833" w:rsidP="00D50F31">
      <w:pPr>
        <w:pStyle w:val="footnotes-normal"/>
      </w:pPr>
      <w:r w:rsidRPr="00FB5B54">
        <w:rPr>
          <w:vertAlign w:val="superscript"/>
        </w:rPr>
        <w:t>[B]</w:t>
      </w:r>
      <w:r w:rsidRPr="00FB5B54">
        <w:rPr>
          <w:i/>
        </w:rPr>
        <w:t xml:space="preserve">paraded before them with much fanfare for everyone to see </w:t>
      </w:r>
      <w:r w:rsidR="00FB5B54">
        <w:rPr>
          <w:i/>
        </w:rPr>
        <w:t xml:space="preserve">in front of them </w:t>
      </w:r>
      <w:r w:rsidRPr="00FB5B54">
        <w:rPr>
          <w:i/>
        </w:rPr>
        <w:t>on their way to judgment; but some come right behind them, quietly, unannounced, and unexpected by everyone</w:t>
      </w:r>
      <w:r>
        <w:t xml:space="preserve">…Lit: </w:t>
      </w:r>
      <w:r w:rsidRPr="00FB5B54">
        <w:rPr>
          <w:i/>
        </w:rPr>
        <w:t>going before to judgment; but some follow right behind</w:t>
      </w:r>
      <w:r>
        <w:t>. A metaphor of the victory parade of a general who’s won a great victory and wishes to flaunt his victory when he marches into the city. The procession is orchestrated so that, when arriving in the city, the spoils of war, the glitz, the glamor go first. This is done to attract attention and applause and to drum up awe and excitement. Then comes the general. After him comes the slaves he’</w:t>
      </w:r>
      <w:r w:rsidR="00FB5B54">
        <w:t xml:space="preserve">s captured, etc. They get little attention. In the metaphor, the sins of some people are well-known, everyone has talked and talked about them, dissecting every bit of the evil deed. But the sins of some people are a well-kept secret, </w:t>
      </w:r>
      <w:r w:rsidR="00852085">
        <w:t>but they will make their way to judgment</w:t>
      </w:r>
      <w:r w:rsidR="00FB5B54">
        <w:t>.</w:t>
      </w:r>
    </w:p>
    <w:p w:rsidR="00D50F31" w:rsidRDefault="00D50F31" w:rsidP="00D50F31">
      <w:pPr>
        <w:pStyle w:val="spacer-before-chapter"/>
      </w:pPr>
    </w:p>
    <w:p w:rsidR="00852085" w:rsidRDefault="00852085" w:rsidP="00852085">
      <w:pPr>
        <w:pStyle w:val="Heading2"/>
      </w:pPr>
      <w:r>
        <w:t>1 Timothy Chapter 6</w:t>
      </w:r>
    </w:p>
    <w:p w:rsidR="0038504F" w:rsidRDefault="00852085" w:rsidP="00852085">
      <w:pPr>
        <w:pStyle w:val="verses-narrative"/>
      </w:pPr>
      <w:r w:rsidRPr="002768C4">
        <w:rPr>
          <w:vertAlign w:val="superscript"/>
        </w:rPr>
        <w:t>1</w:t>
      </w:r>
      <w:r w:rsidR="00036099">
        <w:t>Anyone at all who’s</w:t>
      </w:r>
      <w:r w:rsidR="00D80F4F">
        <w:t xml:space="preserve"> </w:t>
      </w:r>
      <w:r w:rsidR="00036099">
        <w:t xml:space="preserve">forced to be </w:t>
      </w:r>
      <w:r w:rsidR="009649FB">
        <w:t xml:space="preserve">a </w:t>
      </w:r>
      <w:r w:rsidR="00036099">
        <w:t>slave</w:t>
      </w:r>
      <w:r w:rsidR="008D5A9E" w:rsidRPr="002768C4">
        <w:rPr>
          <w:vertAlign w:val="superscript"/>
        </w:rPr>
        <w:t>[a]</w:t>
      </w:r>
      <w:r w:rsidR="006E11DA">
        <w:t xml:space="preserve">, let </w:t>
      </w:r>
      <w:r w:rsidR="009649FB">
        <w:t>him</w:t>
      </w:r>
      <w:r w:rsidR="006E11DA">
        <w:t xml:space="preserve"> esteem</w:t>
      </w:r>
      <w:r w:rsidR="009649FB">
        <w:t xml:space="preserve"> his master</w:t>
      </w:r>
      <w:r w:rsidR="006E11DA">
        <w:t xml:space="preserve"> worthy of </w:t>
      </w:r>
      <w:r w:rsidR="00EF27E0">
        <w:t xml:space="preserve">total </w:t>
      </w:r>
      <w:r w:rsidR="006E11DA">
        <w:t>honor</w:t>
      </w:r>
      <w:r w:rsidR="00A3453F">
        <w:t xml:space="preserve">, so that God’s reputation and </w:t>
      </w:r>
      <w:r w:rsidR="00A5781F">
        <w:t xml:space="preserve">the things </w:t>
      </w:r>
      <w:r w:rsidR="00EF27E0">
        <w:rPr>
          <w:i/>
        </w:rPr>
        <w:t>the church</w:t>
      </w:r>
      <w:r w:rsidR="00A5781F">
        <w:t xml:space="preserve"> believe</w:t>
      </w:r>
      <w:r w:rsidR="00EF27E0">
        <w:t>s</w:t>
      </w:r>
      <w:r w:rsidR="00A5781F">
        <w:t xml:space="preserve"> in</w:t>
      </w:r>
      <w:r w:rsidR="00A3453F">
        <w:t xml:space="preserve"> not be bad-mouthed. </w:t>
      </w:r>
      <w:r w:rsidR="00A3453F" w:rsidRPr="002768C4">
        <w:rPr>
          <w:vertAlign w:val="superscript"/>
        </w:rPr>
        <w:t>2</w:t>
      </w:r>
      <w:r w:rsidR="00EF27E0">
        <w:t>T</w:t>
      </w:r>
      <w:r w:rsidR="00A5781F">
        <w:t>hey who have masters who are believers mustn’t despise them because they’</w:t>
      </w:r>
      <w:r w:rsidR="00A14078">
        <w:t>re fellow-comrades</w:t>
      </w:r>
      <w:r w:rsidR="00A14078" w:rsidRPr="002768C4">
        <w:rPr>
          <w:vertAlign w:val="superscript"/>
        </w:rPr>
        <w:t>[b]</w:t>
      </w:r>
      <w:r w:rsidR="00A14078">
        <w:t>, but should serve them all the more, because they are faithful and beloved</w:t>
      </w:r>
      <w:r w:rsidR="0038504F">
        <w:t>, they</w:t>
      </w:r>
      <w:r w:rsidR="00A14078">
        <w:t xml:space="preserve"> who </w:t>
      </w:r>
      <w:r w:rsidR="0038504F">
        <w:t>are having a surrogate take their place in assisting them in what’s beneficial.</w:t>
      </w:r>
    </w:p>
    <w:p w:rsidR="00E6756A" w:rsidRDefault="00D6377F" w:rsidP="00852085">
      <w:pPr>
        <w:pStyle w:val="verses-narrative"/>
      </w:pPr>
      <w:r>
        <w:t xml:space="preserve">Give instructions </w:t>
      </w:r>
      <w:r w:rsidR="0038504F">
        <w:t xml:space="preserve">in these </w:t>
      </w:r>
      <w:r w:rsidR="00003F16" w:rsidRPr="00003F16">
        <w:rPr>
          <w:i/>
        </w:rPr>
        <w:t>matters</w:t>
      </w:r>
      <w:r w:rsidR="0038504F">
        <w:t xml:space="preserve"> and exhort and encourage </w:t>
      </w:r>
      <w:r w:rsidR="0038504F">
        <w:rPr>
          <w:i/>
        </w:rPr>
        <w:t xml:space="preserve">them to </w:t>
      </w:r>
      <w:r w:rsidR="00FC04B3">
        <w:rPr>
          <w:i/>
        </w:rPr>
        <w:t>follow</w:t>
      </w:r>
      <w:r w:rsidR="0038504F">
        <w:rPr>
          <w:i/>
        </w:rPr>
        <w:t xml:space="preserve"> them. </w:t>
      </w:r>
      <w:r w:rsidR="0038504F" w:rsidRPr="002768C4">
        <w:rPr>
          <w:vertAlign w:val="superscript"/>
        </w:rPr>
        <w:t>3</w:t>
      </w:r>
      <w:r w:rsidR="0038504F">
        <w:t xml:space="preserve">If anyone </w:t>
      </w:r>
      <w:r w:rsidR="00753B25">
        <w:t>teaches things</w:t>
      </w:r>
      <w:r>
        <w:t xml:space="preserve"> which</w:t>
      </w:r>
      <w:r w:rsidR="00BF474E">
        <w:t xml:space="preserve"> are</w:t>
      </w:r>
      <w:r w:rsidR="00753B25">
        <w:t>…shall we say…</w:t>
      </w:r>
      <w:r w:rsidR="00BF474E">
        <w:t>different</w:t>
      </w:r>
      <w:r w:rsidR="00753B25" w:rsidRPr="002768C4">
        <w:rPr>
          <w:vertAlign w:val="superscript"/>
        </w:rPr>
        <w:t>[A]</w:t>
      </w:r>
      <w:r w:rsidR="00753B25">
        <w:t xml:space="preserve">, </w:t>
      </w:r>
      <w:r>
        <w:t xml:space="preserve">and isn’t headed in the direction </w:t>
      </w:r>
      <w:r>
        <w:rPr>
          <w:i/>
        </w:rPr>
        <w:t>of delivering</w:t>
      </w:r>
      <w:r>
        <w:t xml:space="preserve"> sound messages, </w:t>
      </w:r>
      <w:r>
        <w:rPr>
          <w:i/>
        </w:rPr>
        <w:t xml:space="preserve">namely </w:t>
      </w:r>
      <w:r>
        <w:t xml:space="preserve">messages of our Lord Jesus Christ and teaching in line with godliness, </w:t>
      </w:r>
      <w:r w:rsidRPr="002768C4">
        <w:rPr>
          <w:vertAlign w:val="superscript"/>
        </w:rPr>
        <w:t>4</w:t>
      </w:r>
      <w:r w:rsidR="00003F16">
        <w:t xml:space="preserve">then he’s become conceited, understanding nothing, but </w:t>
      </w:r>
      <w:r w:rsidR="000B4D1F">
        <w:t>has a sick desire</w:t>
      </w:r>
      <w:r w:rsidR="00003F16">
        <w:t xml:space="preserve"> for debates and </w:t>
      </w:r>
      <w:r w:rsidR="00A3050B">
        <w:t>controversies</w:t>
      </w:r>
      <w:r w:rsidR="0068015F">
        <w:t xml:space="preserve"> instead</w:t>
      </w:r>
      <w:r w:rsidR="00003F16">
        <w:t xml:space="preserve">, </w:t>
      </w:r>
      <w:r w:rsidR="0068015F">
        <w:t>out of</w:t>
      </w:r>
      <w:r w:rsidR="00003F16">
        <w:t xml:space="preserve"> which he becomes </w:t>
      </w:r>
      <w:r w:rsidR="00A3050B">
        <w:t xml:space="preserve">envious, </w:t>
      </w:r>
      <w:r w:rsidR="009E5756">
        <w:t>engages in quarrelling and strife</w:t>
      </w:r>
      <w:r w:rsidR="00A3050B">
        <w:t xml:space="preserve">, </w:t>
      </w:r>
      <w:r w:rsidR="009E5756">
        <w:t xml:space="preserve">he </w:t>
      </w:r>
      <w:r w:rsidR="00A3050B">
        <w:t>slander</w:t>
      </w:r>
      <w:r w:rsidR="009E5756">
        <w:t xml:space="preserve">s, becomes paranoid, </w:t>
      </w:r>
      <w:r w:rsidR="009E5756" w:rsidRPr="002768C4">
        <w:rPr>
          <w:vertAlign w:val="superscript"/>
        </w:rPr>
        <w:t>5</w:t>
      </w:r>
      <w:r w:rsidR="009E5756">
        <w:t xml:space="preserve">constantly arguing with people who are morally depraved whose mind is also deprived of the truth, </w:t>
      </w:r>
      <w:r w:rsidR="000B4D1F">
        <w:t xml:space="preserve">of the opinion that </w:t>
      </w:r>
      <w:r w:rsidR="001435E8">
        <w:t>godliness is a means</w:t>
      </w:r>
      <w:r w:rsidR="000B4D1F">
        <w:t xml:space="preserve"> of gain</w:t>
      </w:r>
      <w:r w:rsidR="00C0644C">
        <w:t>—</w:t>
      </w:r>
    </w:p>
    <w:p w:rsidR="00852085" w:rsidRDefault="00BC566B" w:rsidP="00852085">
      <w:pPr>
        <w:pStyle w:val="verses-narrative"/>
      </w:pPr>
      <w:r w:rsidRPr="002768C4">
        <w:rPr>
          <w:vertAlign w:val="superscript"/>
        </w:rPr>
        <w:t>6</w:t>
      </w:r>
      <w:r w:rsidR="00C0644C">
        <w:t>—</w:t>
      </w:r>
      <w:r>
        <w:t xml:space="preserve">But godliness with contentment alongside it </w:t>
      </w:r>
      <w:r>
        <w:rPr>
          <w:i/>
        </w:rPr>
        <w:t xml:space="preserve">actually </w:t>
      </w:r>
      <w:r>
        <w:t xml:space="preserve">is a means of great gain. </w:t>
      </w:r>
      <w:r w:rsidR="00010911" w:rsidRPr="002768C4">
        <w:rPr>
          <w:vertAlign w:val="superscript"/>
        </w:rPr>
        <w:t>7</w:t>
      </w:r>
      <w:r w:rsidR="00010911">
        <w:t xml:space="preserve">We brought nothing </w:t>
      </w:r>
      <w:r w:rsidR="00010911">
        <w:rPr>
          <w:i/>
        </w:rPr>
        <w:t>with us</w:t>
      </w:r>
      <w:r w:rsidR="00010911">
        <w:t xml:space="preserve"> into the world </w:t>
      </w:r>
      <w:r w:rsidR="00010911">
        <w:rPr>
          <w:i/>
        </w:rPr>
        <w:t>when we were born</w:t>
      </w:r>
      <w:r w:rsidR="00010911">
        <w:t xml:space="preserve">, you see, </w:t>
      </w:r>
      <w:r w:rsidR="001F72C3">
        <w:t>and we sure can’t</w:t>
      </w:r>
      <w:r w:rsidR="00E6756A" w:rsidRPr="002768C4">
        <w:rPr>
          <w:vertAlign w:val="superscript"/>
        </w:rPr>
        <w:t>[c]</w:t>
      </w:r>
      <w:r w:rsidR="001F72C3">
        <w:t xml:space="preserve"> </w:t>
      </w:r>
      <w:r w:rsidR="00010911">
        <w:t xml:space="preserve">take anything out </w:t>
      </w:r>
      <w:r w:rsidR="00010911">
        <w:rPr>
          <w:i/>
        </w:rPr>
        <w:t>of it</w:t>
      </w:r>
      <w:r w:rsidR="00010911">
        <w:t xml:space="preserve">. </w:t>
      </w:r>
      <w:r w:rsidR="00E6756A" w:rsidRPr="002768C4">
        <w:rPr>
          <w:vertAlign w:val="superscript"/>
        </w:rPr>
        <w:t>8</w:t>
      </w:r>
      <w:r w:rsidR="00E6756A">
        <w:t xml:space="preserve">Regular meals and </w:t>
      </w:r>
      <w:r w:rsidR="00E6756A" w:rsidRPr="00E6756A">
        <w:rPr>
          <w:i/>
        </w:rPr>
        <w:t>adequate</w:t>
      </w:r>
      <w:r w:rsidR="00E6756A">
        <w:t xml:space="preserve"> clothing—we’ll be satisfied with these things. </w:t>
      </w:r>
      <w:r w:rsidR="00E6756A" w:rsidRPr="002768C4">
        <w:rPr>
          <w:vertAlign w:val="superscript"/>
        </w:rPr>
        <w:t>9</w:t>
      </w:r>
      <w:r w:rsidR="00E6756A">
        <w:t xml:space="preserve">But those who </w:t>
      </w:r>
      <w:r w:rsidR="000A5BB0">
        <w:t xml:space="preserve">want </w:t>
      </w:r>
      <w:r w:rsidR="00CB1AFF">
        <w:t xml:space="preserve">and plan </w:t>
      </w:r>
      <w:r w:rsidR="000A5BB0">
        <w:t xml:space="preserve">to </w:t>
      </w:r>
      <w:r w:rsidR="00B54FCA">
        <w:t>get</w:t>
      </w:r>
      <w:r w:rsidR="00CB1AFF">
        <w:t xml:space="preserve"> richer and richer</w:t>
      </w:r>
      <w:r w:rsidR="00B54FCA" w:rsidRPr="002768C4">
        <w:rPr>
          <w:vertAlign w:val="superscript"/>
        </w:rPr>
        <w:t>[</w:t>
      </w:r>
      <w:r w:rsidR="00B354F4" w:rsidRPr="002768C4">
        <w:rPr>
          <w:vertAlign w:val="superscript"/>
        </w:rPr>
        <w:t>B</w:t>
      </w:r>
      <w:r w:rsidR="00B54FCA" w:rsidRPr="002768C4">
        <w:rPr>
          <w:vertAlign w:val="superscript"/>
        </w:rPr>
        <w:t>]</w:t>
      </w:r>
      <w:r w:rsidR="000A5BB0">
        <w:t xml:space="preserve"> fall into </w:t>
      </w:r>
      <w:r w:rsidR="00CB1AFF">
        <w:t xml:space="preserve">temptation, </w:t>
      </w:r>
      <w:r w:rsidR="000A5BB0">
        <w:t>into a trap</w:t>
      </w:r>
      <w:r w:rsidR="00CB1AFF">
        <w:t>,</w:t>
      </w:r>
      <w:r w:rsidR="000A5BB0">
        <w:t xml:space="preserve"> and into many strong desires which are unintelligent, dull-witted, and </w:t>
      </w:r>
      <w:r w:rsidR="00CB1AFF">
        <w:t>harmful</w:t>
      </w:r>
      <w:r w:rsidR="000A5BB0">
        <w:t>.</w:t>
      </w:r>
      <w:r w:rsidR="00742417">
        <w:t xml:space="preserve"> </w:t>
      </w:r>
      <w:r w:rsidR="00742417" w:rsidRPr="002768C4">
        <w:rPr>
          <w:vertAlign w:val="superscript"/>
        </w:rPr>
        <w:t>10</w:t>
      </w:r>
      <w:r w:rsidR="00742417">
        <w:t xml:space="preserve">The fact of the matter </w:t>
      </w:r>
      <w:r w:rsidR="001A1DA5">
        <w:t xml:space="preserve">is </w:t>
      </w:r>
      <w:r w:rsidR="00742417">
        <w:t xml:space="preserve">that a </w:t>
      </w:r>
      <w:r w:rsidR="001A1DA5">
        <w:rPr>
          <w:i/>
        </w:rPr>
        <w:t xml:space="preserve">potential </w:t>
      </w:r>
      <w:r w:rsidR="00742417">
        <w:t>root</w:t>
      </w:r>
      <w:r w:rsidR="00170D59">
        <w:t>-</w:t>
      </w:r>
      <w:r w:rsidR="00170D59">
        <w:rPr>
          <w:i/>
        </w:rPr>
        <w:t>cause</w:t>
      </w:r>
      <w:r w:rsidR="00742417">
        <w:t xml:space="preserve"> of </w:t>
      </w:r>
      <w:r w:rsidR="00E107BF">
        <w:t>every</w:t>
      </w:r>
      <w:r w:rsidR="00170D59">
        <w:t xml:space="preserve"> type of</w:t>
      </w:r>
      <w:r w:rsidR="00742417">
        <w:t xml:space="preserve"> the evils </w:t>
      </w:r>
      <w:r w:rsidR="00170D59">
        <w:rPr>
          <w:i/>
        </w:rPr>
        <w:t xml:space="preserve">you see in the world </w:t>
      </w:r>
      <w:r w:rsidR="00170D59">
        <w:t>is the love of money</w:t>
      </w:r>
      <w:r w:rsidR="00742417">
        <w:t xml:space="preserve">, which some </w:t>
      </w:r>
      <w:r w:rsidR="00CB1AFF">
        <w:t xml:space="preserve">who’ve made it their goal </w:t>
      </w:r>
      <w:r w:rsidR="00CB1AFF">
        <w:rPr>
          <w:i/>
        </w:rPr>
        <w:t xml:space="preserve">to get rich </w:t>
      </w:r>
      <w:r w:rsidR="007035A0">
        <w:t>have veered</w:t>
      </w:r>
      <w:r w:rsidR="00170D59">
        <w:t xml:space="preserve"> off</w:t>
      </w:r>
      <w:r w:rsidR="007035A0">
        <w:t xml:space="preserve"> from the Faith </w:t>
      </w:r>
      <w:r w:rsidR="004D5459">
        <w:t xml:space="preserve">and </w:t>
      </w:r>
      <w:r w:rsidR="001A1DA5">
        <w:t xml:space="preserve">have skewered themselves </w:t>
      </w:r>
      <w:r w:rsidR="001625D2">
        <w:t xml:space="preserve">through </w:t>
      </w:r>
      <w:r w:rsidR="001A1DA5">
        <w:t xml:space="preserve">with a spit </w:t>
      </w:r>
      <w:r w:rsidR="001625D2">
        <w:t>(</w:t>
      </w:r>
      <w:r w:rsidR="001A1DA5">
        <w:t>like when roasting meat</w:t>
      </w:r>
      <w:r w:rsidR="001625D2">
        <w:t>)</w:t>
      </w:r>
      <w:r w:rsidR="001A1DA5">
        <w:t xml:space="preserve">, </w:t>
      </w:r>
      <w:r w:rsidR="00A6555E">
        <w:t>skewering</w:t>
      </w:r>
      <w:r w:rsidR="001A1DA5">
        <w:t xml:space="preserve"> themselves all over with </w:t>
      </w:r>
      <w:r w:rsidR="001625D2">
        <w:t>a lot of</w:t>
      </w:r>
      <w:r w:rsidR="001A1DA5">
        <w:t xml:space="preserve"> misery, with many mental pains, and with a </w:t>
      </w:r>
      <w:r w:rsidR="001625D2">
        <w:t>tremendous amount of</w:t>
      </w:r>
      <w:r w:rsidR="001A1DA5">
        <w:t xml:space="preserve"> </w:t>
      </w:r>
      <w:r w:rsidR="001A1DA5">
        <w:rPr>
          <w:i/>
        </w:rPr>
        <w:t xml:space="preserve">undue </w:t>
      </w:r>
      <w:r w:rsidR="001A1DA5">
        <w:t>suffering</w:t>
      </w:r>
      <w:r w:rsidR="004D5459">
        <w:t>.</w:t>
      </w:r>
    </w:p>
    <w:p w:rsidR="001A1DA5" w:rsidRDefault="001A1DA5" w:rsidP="00852085">
      <w:pPr>
        <w:pStyle w:val="verses-narrative"/>
      </w:pPr>
      <w:r w:rsidRPr="002768C4">
        <w:rPr>
          <w:vertAlign w:val="superscript"/>
        </w:rPr>
        <w:t>11</w:t>
      </w:r>
      <w:r w:rsidR="00480CC8">
        <w:t>Now you, oh man of God—run away as fast as you can from these things</w:t>
      </w:r>
      <w:r w:rsidR="00FC7599">
        <w:t>.</w:t>
      </w:r>
      <w:r w:rsidR="00C0644C">
        <w:t xml:space="preserve"> </w:t>
      </w:r>
      <w:r w:rsidR="00FC7599">
        <w:t>P</w:t>
      </w:r>
      <w:r w:rsidR="00C0644C">
        <w:t xml:space="preserve">ursue righteousness, piety, faith, love, patience, gentleness, </w:t>
      </w:r>
      <w:r w:rsidR="007B3024">
        <w:rPr>
          <w:i/>
        </w:rPr>
        <w:t xml:space="preserve">and the list goes on. </w:t>
      </w:r>
      <w:r w:rsidR="00C0644C" w:rsidRPr="002768C4">
        <w:rPr>
          <w:vertAlign w:val="superscript"/>
        </w:rPr>
        <w:t>12</w:t>
      </w:r>
      <w:r w:rsidR="007B3024">
        <w:t xml:space="preserve">Fight the good </w:t>
      </w:r>
      <w:r w:rsidR="00FC04B3">
        <w:t xml:space="preserve">fight </w:t>
      </w:r>
      <w:r w:rsidR="007B3024">
        <w:t xml:space="preserve">of the Faith. </w:t>
      </w:r>
      <w:r w:rsidR="00906E46">
        <w:t>Grab and hold onto</w:t>
      </w:r>
      <w:r w:rsidR="007B3024">
        <w:t xml:space="preserve"> that special fullness of life, eternal life, </w:t>
      </w:r>
      <w:r w:rsidR="00FC7599">
        <w:t>to</w:t>
      </w:r>
      <w:r w:rsidR="007B3024">
        <w:t xml:space="preserve"> which </w:t>
      </w:r>
      <w:r w:rsidR="00FC7599">
        <w:t xml:space="preserve">ends </w:t>
      </w:r>
      <w:r w:rsidR="007B3024">
        <w:t xml:space="preserve">you were called and </w:t>
      </w:r>
      <w:r w:rsidR="007967B6">
        <w:t>for which you confessed the Good C</w:t>
      </w:r>
      <w:r w:rsidR="007B3024">
        <w:t>onfession before many witnesses.</w:t>
      </w:r>
    </w:p>
    <w:p w:rsidR="007B3024" w:rsidRDefault="007B3024" w:rsidP="00852085">
      <w:pPr>
        <w:pStyle w:val="verses-narrative"/>
      </w:pPr>
      <w:r w:rsidRPr="002768C4">
        <w:rPr>
          <w:vertAlign w:val="superscript"/>
        </w:rPr>
        <w:t>13</w:t>
      </w:r>
      <w:r w:rsidR="007967B6">
        <w:t>I charge you before God the Life-Causer of everything and Christ Jesus</w:t>
      </w:r>
      <w:r w:rsidR="00E07F36">
        <w:t xml:space="preserve"> who submitted the Good Confession as testimony to Pontius Pilate </w:t>
      </w:r>
      <w:r w:rsidR="00E07F36" w:rsidRPr="002768C4">
        <w:rPr>
          <w:vertAlign w:val="superscript"/>
        </w:rPr>
        <w:t>14</w:t>
      </w:r>
      <w:r w:rsidR="00E07F36">
        <w:t xml:space="preserve">to keep </w:t>
      </w:r>
      <w:r w:rsidR="00F10258">
        <w:t>the</w:t>
      </w:r>
      <w:r w:rsidR="00E07F36">
        <w:rPr>
          <w:i/>
        </w:rPr>
        <w:t xml:space="preserve"> </w:t>
      </w:r>
      <w:r w:rsidR="00E07F36">
        <w:t>commandment</w:t>
      </w:r>
      <w:r w:rsidR="00C35CA7">
        <w:t xml:space="preserve"> </w:t>
      </w:r>
      <w:r w:rsidR="00F10258">
        <w:rPr>
          <w:i/>
        </w:rPr>
        <w:t xml:space="preserve">I just wrote </w:t>
      </w:r>
      <w:r w:rsidR="00C35CA7">
        <w:t xml:space="preserve">spotless and blameless until the appearance of our Lord Jesus Christ, </w:t>
      </w:r>
      <w:r w:rsidR="00C35CA7" w:rsidRPr="002768C4">
        <w:rPr>
          <w:vertAlign w:val="superscript"/>
        </w:rPr>
        <w:t>15</w:t>
      </w:r>
      <w:r w:rsidR="00C35CA7">
        <w:t xml:space="preserve">which </w:t>
      </w:r>
      <w:r w:rsidR="00F10258">
        <w:rPr>
          <w:i/>
        </w:rPr>
        <w:t xml:space="preserve">appearance </w:t>
      </w:r>
      <w:r w:rsidR="00EB1B35">
        <w:t xml:space="preserve">he will indicate in </w:t>
      </w:r>
      <w:r w:rsidR="00826143">
        <w:t>separate eras of time</w:t>
      </w:r>
      <w:r w:rsidR="00F10258">
        <w:t>, he</w:t>
      </w:r>
      <w:r w:rsidR="00C35CA7">
        <w:t xml:space="preserve"> the blessed and </w:t>
      </w:r>
      <w:r w:rsidR="00826143">
        <w:t>singular authority</w:t>
      </w:r>
      <w:r w:rsidR="00C35CA7">
        <w:t xml:space="preserve">, the King of the kings and Lord of the lords, </w:t>
      </w:r>
      <w:r w:rsidR="00C35CA7" w:rsidRPr="002768C4">
        <w:rPr>
          <w:vertAlign w:val="superscript"/>
        </w:rPr>
        <w:t>16</w:t>
      </w:r>
      <w:r w:rsidR="00C35CA7">
        <w:t xml:space="preserve">the one having immortality, </w:t>
      </w:r>
      <w:r w:rsidR="00826143">
        <w:t xml:space="preserve">whose </w:t>
      </w:r>
      <w:r w:rsidR="00EF5C3B">
        <w:t xml:space="preserve">resides </w:t>
      </w:r>
      <w:r w:rsidR="00EF5C3B" w:rsidRPr="00EF5C3B">
        <w:rPr>
          <w:i/>
        </w:rPr>
        <w:t>in</w:t>
      </w:r>
      <w:r w:rsidR="00826143">
        <w:t xml:space="preserve"> </w:t>
      </w:r>
      <w:r w:rsidR="00C35CA7">
        <w:t>unapproachable</w:t>
      </w:r>
      <w:r w:rsidR="00826143">
        <w:t xml:space="preserve"> light</w:t>
      </w:r>
      <w:r w:rsidR="00C35CA7">
        <w:t xml:space="preserve"> which no one has seen or </w:t>
      </w:r>
      <w:r w:rsidR="00826143">
        <w:t>is able to stare at</w:t>
      </w:r>
      <w:r w:rsidR="00EF5C3B">
        <w:t>:</w:t>
      </w:r>
      <w:r w:rsidR="002C297D">
        <w:t xml:space="preserve"> </w:t>
      </w:r>
      <w:r w:rsidR="00EF5C3B">
        <w:t>t</w:t>
      </w:r>
      <w:r w:rsidR="002C297D">
        <w:t xml:space="preserve">o </w:t>
      </w:r>
      <w:r w:rsidR="00EF5C3B">
        <w:t xml:space="preserve">him </w:t>
      </w:r>
      <w:r w:rsidR="00EF5C3B">
        <w:rPr>
          <w:i/>
        </w:rPr>
        <w:t xml:space="preserve">be </w:t>
      </w:r>
      <w:r w:rsidR="002C297D">
        <w:t xml:space="preserve">honor and </w:t>
      </w:r>
      <w:r w:rsidR="00EF5C3B">
        <w:t>might</w:t>
      </w:r>
      <w:r w:rsidR="002C297D">
        <w:t xml:space="preserve"> forever. A</w:t>
      </w:r>
      <w:r w:rsidR="00EF5C3B">
        <w:t xml:space="preserve">men </w:t>
      </w:r>
      <w:r w:rsidR="00EF5C3B" w:rsidRPr="007F7860">
        <w:t>(i.e., let us pause a moment for that remark to sink in)</w:t>
      </w:r>
      <w:r w:rsidR="00EF5C3B">
        <w:t>.</w:t>
      </w:r>
    </w:p>
    <w:p w:rsidR="002C297D" w:rsidRDefault="002C297D" w:rsidP="00852085">
      <w:pPr>
        <w:pStyle w:val="verses-narrative"/>
      </w:pPr>
      <w:r w:rsidRPr="002768C4">
        <w:rPr>
          <w:vertAlign w:val="superscript"/>
        </w:rPr>
        <w:t>17</w:t>
      </w:r>
      <w:r w:rsidR="00437EC2">
        <w:t xml:space="preserve">Charge those who are rich in </w:t>
      </w:r>
      <w:r w:rsidR="00437EC2">
        <w:rPr>
          <w:i/>
        </w:rPr>
        <w:t>this</w:t>
      </w:r>
      <w:r w:rsidR="00437EC2">
        <w:t xml:space="preserve"> present age not to be high-minded or to set their hope on the uncertainty of wealth, but </w:t>
      </w:r>
      <w:r w:rsidR="00622942">
        <w:t xml:space="preserve">to </w:t>
      </w:r>
      <w:r w:rsidR="00437EC2">
        <w:t xml:space="preserve">instead </w:t>
      </w:r>
      <w:r w:rsidR="00437EC2">
        <w:rPr>
          <w:i/>
        </w:rPr>
        <w:t xml:space="preserve">set it </w:t>
      </w:r>
      <w:r w:rsidR="00437EC2">
        <w:t xml:space="preserve">on God </w:t>
      </w:r>
      <w:r w:rsidR="00A6590A">
        <w:t xml:space="preserve">the One Who richly </w:t>
      </w:r>
      <w:r w:rsidR="000709CB">
        <w:t>makes available to</w:t>
      </w:r>
      <w:r w:rsidR="00A6590A">
        <w:t xml:space="preserve"> us </w:t>
      </w:r>
      <w:r w:rsidR="000709CB">
        <w:t xml:space="preserve">all </w:t>
      </w:r>
      <w:r w:rsidR="000709CB">
        <w:rPr>
          <w:i/>
        </w:rPr>
        <w:t xml:space="preserve">sorts of </w:t>
      </w:r>
      <w:r w:rsidR="000709CB">
        <w:t>things</w:t>
      </w:r>
      <w:r w:rsidR="00A6590A">
        <w:t xml:space="preserve"> for </w:t>
      </w:r>
      <w:r w:rsidR="000709CB">
        <w:rPr>
          <w:i/>
        </w:rPr>
        <w:t xml:space="preserve">our </w:t>
      </w:r>
      <w:r w:rsidR="00A6590A">
        <w:t xml:space="preserve">enjoyment, </w:t>
      </w:r>
      <w:r w:rsidR="00A6590A" w:rsidRPr="002768C4">
        <w:rPr>
          <w:vertAlign w:val="superscript"/>
        </w:rPr>
        <w:t>18</w:t>
      </w:r>
      <w:r w:rsidR="00DA38A3">
        <w:rPr>
          <w:i/>
        </w:rPr>
        <w:t>and makes these things available to us so we can</w:t>
      </w:r>
      <w:r w:rsidR="00F01E25">
        <w:t xml:space="preserve"> be doing good</w:t>
      </w:r>
      <w:r w:rsidR="008E49FE">
        <w:t xml:space="preserve"> </w:t>
      </w:r>
      <w:r w:rsidR="00DA38A3">
        <w:t xml:space="preserve">things to </w:t>
      </w:r>
      <w:r w:rsidR="008E49FE">
        <w:t>others</w:t>
      </w:r>
      <w:r w:rsidR="00F01E25">
        <w:t xml:space="preserve">, </w:t>
      </w:r>
      <w:r w:rsidR="00DA38A3">
        <w:rPr>
          <w:i/>
        </w:rPr>
        <w:t xml:space="preserve">so that we can </w:t>
      </w:r>
      <w:r w:rsidR="00DA38A3">
        <w:t>become richer</w:t>
      </w:r>
      <w:r w:rsidR="00F01E25">
        <w:t xml:space="preserve"> in </w:t>
      </w:r>
      <w:r w:rsidR="00DA38A3">
        <w:t>top-notch</w:t>
      </w:r>
      <w:r w:rsidR="00F01E25">
        <w:t xml:space="preserve"> </w:t>
      </w:r>
      <w:r w:rsidR="008E49FE">
        <w:t>works,</w:t>
      </w:r>
      <w:r w:rsidR="00DA38A3">
        <w:t xml:space="preserve"> </w:t>
      </w:r>
      <w:r w:rsidR="00DA38A3">
        <w:rPr>
          <w:i/>
        </w:rPr>
        <w:t xml:space="preserve">so that </w:t>
      </w:r>
      <w:r w:rsidR="00FC1869">
        <w:rPr>
          <w:i/>
        </w:rPr>
        <w:t>they</w:t>
      </w:r>
      <w:r w:rsidR="00DA38A3">
        <w:rPr>
          <w:i/>
        </w:rPr>
        <w:t xml:space="preserve"> can </w:t>
      </w:r>
      <w:r w:rsidR="00DA38A3">
        <w:t xml:space="preserve">be generous, </w:t>
      </w:r>
      <w:r w:rsidR="008E49FE">
        <w:t xml:space="preserve">willing to share, </w:t>
      </w:r>
      <w:r w:rsidR="008E49FE" w:rsidRPr="002768C4">
        <w:rPr>
          <w:vertAlign w:val="superscript"/>
        </w:rPr>
        <w:t>19</w:t>
      </w:r>
      <w:r w:rsidR="00DA38A3">
        <w:t xml:space="preserve">storing away for </w:t>
      </w:r>
      <w:r w:rsidR="00FC1869">
        <w:t>themselves</w:t>
      </w:r>
      <w:r w:rsidR="008E49FE">
        <w:t xml:space="preserve"> a good </w:t>
      </w:r>
      <w:r w:rsidR="001C7206">
        <w:t>nest egg</w:t>
      </w:r>
      <w:r w:rsidR="001C7206" w:rsidRPr="002768C4">
        <w:rPr>
          <w:vertAlign w:val="superscript"/>
        </w:rPr>
        <w:t>[d]</w:t>
      </w:r>
      <w:r w:rsidR="008E49FE">
        <w:t xml:space="preserve"> </w:t>
      </w:r>
      <w:r w:rsidR="00DA38A3">
        <w:t>for</w:t>
      </w:r>
      <w:r w:rsidR="008E49FE">
        <w:t xml:space="preserve"> </w:t>
      </w:r>
      <w:r w:rsidR="001E1DCC">
        <w:t xml:space="preserve">the </w:t>
      </w:r>
      <w:r w:rsidR="00DA38A3">
        <w:t>future</w:t>
      </w:r>
      <w:r w:rsidR="008E49FE">
        <w:t xml:space="preserve">, so that </w:t>
      </w:r>
      <w:r w:rsidR="00FC1869">
        <w:t>they</w:t>
      </w:r>
      <w:r w:rsidR="008E49FE">
        <w:t xml:space="preserve"> </w:t>
      </w:r>
      <w:r w:rsidR="00DA38A3">
        <w:t xml:space="preserve">would </w:t>
      </w:r>
      <w:r w:rsidR="001E1DCC">
        <w:t xml:space="preserve">grab </w:t>
      </w:r>
      <w:r w:rsidR="00DA38A3">
        <w:t>and hold onto</w:t>
      </w:r>
      <w:r w:rsidR="008E49FE">
        <w:t xml:space="preserve"> </w:t>
      </w:r>
      <w:r w:rsidR="005067C2">
        <w:t>what life really is</w:t>
      </w:r>
      <w:r w:rsidR="008E49FE">
        <w:t>.</w:t>
      </w:r>
    </w:p>
    <w:p w:rsidR="008E49FE" w:rsidRDefault="008E49FE" w:rsidP="00852085">
      <w:pPr>
        <w:pStyle w:val="verses-narrative"/>
      </w:pPr>
      <w:r w:rsidRPr="002768C4">
        <w:rPr>
          <w:vertAlign w:val="superscript"/>
        </w:rPr>
        <w:t>20</w:t>
      </w:r>
      <w:r>
        <w:t xml:space="preserve">Oh, Timothy, guard what’s been entrusted to you, </w:t>
      </w:r>
      <w:r w:rsidR="005067C2">
        <w:t>avoid</w:t>
      </w:r>
      <w:r>
        <w:t xml:space="preserve"> the </w:t>
      </w:r>
      <w:r w:rsidR="005067C2">
        <w:t xml:space="preserve">desecrated, </w:t>
      </w:r>
      <w:r>
        <w:t>profane</w:t>
      </w:r>
      <w:r w:rsidR="005067C2">
        <w:t xml:space="preserve"> kind of useless chatter</w:t>
      </w:r>
      <w:r>
        <w:t xml:space="preserve"> and the contradictions of so-called knowledge</w:t>
      </w:r>
      <w:r w:rsidR="002768C4">
        <w:t xml:space="preserve"> and understanding</w:t>
      </w:r>
      <w:r>
        <w:t xml:space="preserve">, </w:t>
      </w:r>
      <w:r w:rsidRPr="002768C4">
        <w:rPr>
          <w:vertAlign w:val="superscript"/>
        </w:rPr>
        <w:t>21</w:t>
      </w:r>
      <w:r>
        <w:t>which some</w:t>
      </w:r>
      <w:r w:rsidR="002768C4">
        <w:t>,</w:t>
      </w:r>
      <w:r>
        <w:t xml:space="preserve"> </w:t>
      </w:r>
      <w:r w:rsidR="002768C4">
        <w:rPr>
          <w:i/>
        </w:rPr>
        <w:t xml:space="preserve">by </w:t>
      </w:r>
      <w:r w:rsidR="002768C4">
        <w:t xml:space="preserve">professing </w:t>
      </w:r>
      <w:r w:rsidR="002768C4">
        <w:rPr>
          <w:i/>
        </w:rPr>
        <w:t>these things</w:t>
      </w:r>
      <w:r w:rsidR="002768C4">
        <w:t>,</w:t>
      </w:r>
      <w:r>
        <w:t xml:space="preserve"> have </w:t>
      </w:r>
      <w:r w:rsidR="002768C4">
        <w:t>veered off into a ditch</w:t>
      </w:r>
      <w:r w:rsidR="002768C4" w:rsidRPr="002768C4">
        <w:t xml:space="preserve"> </w:t>
      </w:r>
      <w:r w:rsidR="002768C4">
        <w:t>with respect to the Faith</w:t>
      </w:r>
      <w:r>
        <w:t>.</w:t>
      </w:r>
    </w:p>
    <w:p w:rsidR="008E49FE" w:rsidRPr="008E49FE" w:rsidRDefault="008E49FE" w:rsidP="00852085">
      <w:pPr>
        <w:pStyle w:val="verses-narrative"/>
      </w:pPr>
      <w:r>
        <w:t xml:space="preserve">The grace </w:t>
      </w:r>
      <w:r>
        <w:rPr>
          <w:i/>
        </w:rPr>
        <w:t xml:space="preserve">of God be </w:t>
      </w:r>
      <w:r>
        <w:t>with you all.</w:t>
      </w:r>
    </w:p>
    <w:p w:rsidR="00852085" w:rsidRDefault="00852085" w:rsidP="00852085">
      <w:pPr>
        <w:pStyle w:val="spacer-before-foootnotes"/>
      </w:pPr>
    </w:p>
    <w:p w:rsidR="00A5781F" w:rsidRPr="00036099" w:rsidRDefault="00852085" w:rsidP="00852085">
      <w:pPr>
        <w:pStyle w:val="footnotes-normal"/>
      </w:pPr>
      <w:r w:rsidRPr="002768C4">
        <w:rPr>
          <w:vertAlign w:val="superscript"/>
        </w:rPr>
        <w:t>[a]</w:t>
      </w:r>
      <w:r w:rsidR="008D5A9E" w:rsidRPr="002768C4">
        <w:rPr>
          <w:i/>
        </w:rPr>
        <w:t xml:space="preserve">forced to </w:t>
      </w:r>
      <w:r w:rsidR="00036099" w:rsidRPr="002768C4">
        <w:rPr>
          <w:i/>
        </w:rPr>
        <w:t>be a slave</w:t>
      </w:r>
      <w:r w:rsidR="008D5A9E">
        <w:t xml:space="preserve">…Lit: </w:t>
      </w:r>
      <w:r w:rsidR="00036099" w:rsidRPr="002768C4">
        <w:rPr>
          <w:i/>
        </w:rPr>
        <w:t xml:space="preserve">servants </w:t>
      </w:r>
      <w:r w:rsidR="008D5A9E" w:rsidRPr="002768C4">
        <w:rPr>
          <w:i/>
        </w:rPr>
        <w:t>under the yoke</w:t>
      </w:r>
      <w:r w:rsidR="008D5A9E">
        <w:t xml:space="preserve">. </w:t>
      </w:r>
      <w:r w:rsidR="00036099">
        <w:t xml:space="preserve">The Gk. word </w:t>
      </w:r>
      <w:r w:rsidR="00036099">
        <w:rPr>
          <w:i/>
        </w:rPr>
        <w:t>doulos</w:t>
      </w:r>
      <w:r w:rsidR="0013629B">
        <w:rPr>
          <w:i/>
        </w:rPr>
        <w:t xml:space="preserve"> </w:t>
      </w:r>
      <w:r w:rsidR="0013629B">
        <w:t>(</w:t>
      </w:r>
      <w:r w:rsidR="0013629B" w:rsidRPr="007D500F">
        <w:t>δοῦλος</w:t>
      </w:r>
      <w:r w:rsidR="0013629B">
        <w:t>/Strong’s 1401)</w:t>
      </w:r>
      <w:r w:rsidR="00036099">
        <w:rPr>
          <w:i/>
        </w:rPr>
        <w:t xml:space="preserve">, </w:t>
      </w:r>
      <w:r w:rsidR="00036099">
        <w:t xml:space="preserve">which is either servant or slave, is narrowed in scope to mean </w:t>
      </w:r>
      <w:r w:rsidR="00036099">
        <w:rPr>
          <w:i/>
        </w:rPr>
        <w:t xml:space="preserve">slave </w:t>
      </w:r>
      <w:r w:rsidR="00036099">
        <w:t xml:space="preserve">and not </w:t>
      </w:r>
      <w:r w:rsidR="00036099">
        <w:rPr>
          <w:i/>
        </w:rPr>
        <w:t xml:space="preserve">servant </w:t>
      </w:r>
      <w:r w:rsidR="00036099">
        <w:t xml:space="preserve">by the phrase </w:t>
      </w:r>
      <w:r w:rsidR="00036099">
        <w:rPr>
          <w:i/>
        </w:rPr>
        <w:t xml:space="preserve">under the yoke. </w:t>
      </w:r>
      <w:r w:rsidR="00036099">
        <w:t xml:space="preserve">Also, plural </w:t>
      </w:r>
      <w:r w:rsidR="009649FB">
        <w:t xml:space="preserve">words </w:t>
      </w:r>
      <w:r w:rsidR="00036099">
        <w:t>in this verse changed to singular for readability.</w:t>
      </w:r>
    </w:p>
    <w:p w:rsidR="00A5781F" w:rsidRDefault="00A5781F" w:rsidP="00852085">
      <w:pPr>
        <w:pStyle w:val="footnotes-normal"/>
      </w:pPr>
      <w:r w:rsidRPr="002768C4">
        <w:rPr>
          <w:vertAlign w:val="superscript"/>
        </w:rPr>
        <w:t>[b]</w:t>
      </w:r>
      <w:r w:rsidRPr="002768C4">
        <w:rPr>
          <w:i/>
        </w:rPr>
        <w:t>fellow-comrades</w:t>
      </w:r>
      <w:r>
        <w:t xml:space="preserve">…Lit: </w:t>
      </w:r>
      <w:r w:rsidRPr="002768C4">
        <w:rPr>
          <w:i/>
        </w:rPr>
        <w:t>brothers</w:t>
      </w:r>
    </w:p>
    <w:p w:rsidR="0083679A" w:rsidRDefault="001F72C3" w:rsidP="0083679A">
      <w:pPr>
        <w:pStyle w:val="footnotes-normal"/>
      </w:pPr>
      <w:r w:rsidRPr="002768C4">
        <w:rPr>
          <w:vertAlign w:val="superscript"/>
        </w:rPr>
        <w:t>[c]</w:t>
      </w:r>
      <w:r w:rsidRPr="002768C4">
        <w:rPr>
          <w:i/>
        </w:rPr>
        <w:t>and we sure</w:t>
      </w:r>
      <w:r w:rsidR="00E6756A" w:rsidRPr="002768C4">
        <w:rPr>
          <w:i/>
        </w:rPr>
        <w:t xml:space="preserve"> can’t</w:t>
      </w:r>
      <w:r>
        <w:t>…</w:t>
      </w:r>
      <w:r w:rsidR="00E6756A">
        <w:t xml:space="preserve">Lit: </w:t>
      </w:r>
      <w:r w:rsidR="00E6756A" w:rsidRPr="002768C4">
        <w:rPr>
          <w:i/>
        </w:rPr>
        <w:t>since we can’t</w:t>
      </w:r>
      <w:r w:rsidR="00E6756A">
        <w:t xml:space="preserve">. </w:t>
      </w:r>
      <w:r w:rsidR="002C7438">
        <w:t>V</w:t>
      </w:r>
      <w:r w:rsidR="00E6756A">
        <w:t xml:space="preserve">arious manuscripts differ here, and probably because </w:t>
      </w:r>
      <w:r w:rsidR="002C7438">
        <w:t xml:space="preserve">what’s in several of the better manuscripts </w:t>
      </w:r>
      <w:r w:rsidR="00E6756A">
        <w:t>makes little sense.</w:t>
      </w:r>
    </w:p>
    <w:p w:rsidR="001C7206" w:rsidRDefault="001C7206" w:rsidP="0083679A">
      <w:pPr>
        <w:pStyle w:val="footnotes-normal"/>
      </w:pPr>
      <w:r w:rsidRPr="002768C4">
        <w:rPr>
          <w:vertAlign w:val="superscript"/>
        </w:rPr>
        <w:t>[d]</w:t>
      </w:r>
      <w:r w:rsidRPr="002768C4">
        <w:rPr>
          <w:i/>
        </w:rPr>
        <w:t>nest egg</w:t>
      </w:r>
      <w:r>
        <w:t xml:space="preserve">…Lit: </w:t>
      </w:r>
      <w:r w:rsidRPr="002768C4">
        <w:rPr>
          <w:i/>
        </w:rPr>
        <w:t>foundation</w:t>
      </w:r>
    </w:p>
    <w:p w:rsidR="00753B25" w:rsidRDefault="00753B25" w:rsidP="00852085">
      <w:pPr>
        <w:pStyle w:val="footnotes-normal"/>
      </w:pPr>
    </w:p>
    <w:p w:rsidR="00753B25" w:rsidRDefault="00753B25" w:rsidP="00852085">
      <w:pPr>
        <w:pStyle w:val="footnotes-normal"/>
      </w:pPr>
      <w:r w:rsidRPr="002768C4">
        <w:rPr>
          <w:vertAlign w:val="superscript"/>
        </w:rPr>
        <w:t>[A]</w:t>
      </w:r>
      <w:r w:rsidRPr="0080795D">
        <w:rPr>
          <w:i/>
        </w:rPr>
        <w:t>teaches things which are…shall we say…different</w:t>
      </w:r>
      <w:r>
        <w:t xml:space="preserve">…All these are the single Gk. verb </w:t>
      </w:r>
      <w:r w:rsidRPr="00A75F63">
        <w:rPr>
          <w:i/>
        </w:rPr>
        <w:t>heterdidsak</w:t>
      </w:r>
      <w:r w:rsidRPr="00A75F63">
        <w:rPr>
          <w:rFonts w:cstheme="minorHAnsi"/>
          <w:i/>
        </w:rPr>
        <w:t>ō</w:t>
      </w:r>
      <w:r w:rsidR="0013629B">
        <w:rPr>
          <w:rFonts w:cstheme="minorHAnsi"/>
          <w:i/>
        </w:rPr>
        <w:t xml:space="preserve"> </w:t>
      </w:r>
      <w:r w:rsidR="0013629B">
        <w:rPr>
          <w:rFonts w:cstheme="minorHAnsi"/>
        </w:rPr>
        <w:t>(</w:t>
      </w:r>
      <w:r w:rsidR="0013629B" w:rsidRPr="0013629B">
        <w:t>ἑτεροδιδασκαλέω</w:t>
      </w:r>
      <w:r w:rsidR="0013629B">
        <w:rPr>
          <w:rFonts w:cstheme="minorHAnsi"/>
        </w:rPr>
        <w:t xml:space="preserve">/Strong’s </w:t>
      </w:r>
      <w:r w:rsidR="0018075B">
        <w:rPr>
          <w:rFonts w:cstheme="minorHAnsi"/>
        </w:rPr>
        <w:t>2085</w:t>
      </w:r>
      <w:r w:rsidR="0013629B">
        <w:rPr>
          <w:rFonts w:cstheme="minorHAnsi"/>
        </w:rPr>
        <w:t>)</w:t>
      </w:r>
      <w:r>
        <w:t xml:space="preserve">, “to different-teach.” This word only appears twice in the NT; Paul appears to have coined it. From the sound of it, he’s describing </w:t>
      </w:r>
      <w:r w:rsidR="0080795D">
        <w:t>those who teach things which are perhaps novel, appealing, and sound good on the surface. Paul isn’t saying they are necessarily false teachings, they’re just different and warrant keeping a close eye on, because there may be a false doctrine lurking under the guise of a new, welcoming message.</w:t>
      </w:r>
    </w:p>
    <w:p w:rsidR="00923A3B" w:rsidRDefault="00B354F4" w:rsidP="00852085">
      <w:pPr>
        <w:pStyle w:val="footnotes-normal"/>
        <w:sectPr w:rsidR="00923A3B">
          <w:headerReference w:type="even" r:id="rId41"/>
          <w:headerReference w:type="default" r:id="rId42"/>
          <w:pgSz w:w="12240" w:h="15840"/>
          <w:pgMar w:top="1440" w:right="1440" w:bottom="1440" w:left="1440" w:header="720" w:footer="720" w:gutter="0"/>
          <w:cols w:space="720"/>
          <w:docGrid w:linePitch="360"/>
        </w:sectPr>
      </w:pPr>
      <w:r w:rsidRPr="002768C4">
        <w:rPr>
          <w:vertAlign w:val="superscript"/>
        </w:rPr>
        <w:t>[B]</w:t>
      </w:r>
      <w:r w:rsidRPr="00B354F4">
        <w:rPr>
          <w:i/>
        </w:rPr>
        <w:t>richer and richer</w:t>
      </w:r>
      <w:r>
        <w:t xml:space="preserve">…The tense of the Gk. verb insinuates continual action; in other words, Paul’s not talking about someone who simply wants to become </w:t>
      </w:r>
      <w:r w:rsidR="00212352">
        <w:t>wealthy</w:t>
      </w:r>
      <w:r>
        <w:t xml:space="preserve">, and once they </w:t>
      </w:r>
      <w:r w:rsidR="00212352">
        <w:t>attain</w:t>
      </w:r>
      <w:r>
        <w:t xml:space="preserve"> that goal </w:t>
      </w:r>
      <w:r w:rsidR="00212352">
        <w:t>are satisfied and quit</w:t>
      </w:r>
      <w:r>
        <w:t>, but he’s talking about someone who continually wants to get richer and richer with no end in sight.</w:t>
      </w:r>
    </w:p>
    <w:p w:rsidR="00B354F4" w:rsidRDefault="00923A3B" w:rsidP="00923A3B">
      <w:pPr>
        <w:pStyle w:val="Heading1"/>
      </w:pPr>
      <w:r>
        <w:t>2 Timothy</w:t>
      </w:r>
    </w:p>
    <w:p w:rsidR="0056421C" w:rsidRDefault="00453E7A" w:rsidP="008B73EE">
      <w:pPr>
        <w:pStyle w:val="non-verse-content"/>
      </w:pPr>
      <w:r>
        <w:t>The strong emotions which Paul had while in prison are put in this second letter to Timothy, Paul’s final letter.</w:t>
      </w:r>
      <w:r w:rsidR="00BF7249">
        <w:t xml:space="preserve"> One can feel the intensity when reading it, feeling something in the air, feeling </w:t>
      </w:r>
      <w:r w:rsidR="00FC04B3">
        <w:t>that</w:t>
      </w:r>
      <w:r w:rsidR="00BF7249">
        <w:t xml:space="preserve"> things are getting serious, that events have taken a turn for the worse, that the end is near.</w:t>
      </w:r>
      <w:r w:rsidR="0056421C">
        <w:t xml:space="preserve"> He breaks out into poem in the second chapter an prayer in the fourth.</w:t>
      </w:r>
    </w:p>
    <w:p w:rsidR="00923A3B" w:rsidRDefault="005C022C" w:rsidP="008B73EE">
      <w:pPr>
        <w:pStyle w:val="non-verse-content"/>
      </w:pPr>
      <w:r>
        <w:t xml:space="preserve">Paul’s </w:t>
      </w:r>
      <w:r w:rsidR="00F814ED">
        <w:t xml:space="preserve">attachment to his </w:t>
      </w:r>
      <w:r>
        <w:t xml:space="preserve">son in the Faith Timothy is one of the few things which gives him </w:t>
      </w:r>
      <w:r w:rsidR="00FC04B3">
        <w:t>the inner strength to persevere; except for Luke he is alone.</w:t>
      </w:r>
    </w:p>
    <w:p w:rsidR="00923A3B" w:rsidRDefault="00923A3B" w:rsidP="00923A3B">
      <w:pPr>
        <w:pStyle w:val="spacer-before-chapter"/>
      </w:pPr>
    </w:p>
    <w:p w:rsidR="00923A3B" w:rsidRDefault="00923A3B" w:rsidP="00923A3B">
      <w:pPr>
        <w:pStyle w:val="Heading2"/>
      </w:pPr>
      <w:r>
        <w:t>2 Timothy Chapter 1</w:t>
      </w:r>
    </w:p>
    <w:p w:rsidR="00923A3B" w:rsidRDefault="00B550BE" w:rsidP="00923A3B">
      <w:pPr>
        <w:pStyle w:val="verses-narrative"/>
      </w:pPr>
      <w:r w:rsidRPr="004A2D17">
        <w:rPr>
          <w:vertAlign w:val="superscript"/>
        </w:rPr>
        <w:t>1</w:t>
      </w:r>
      <w:r>
        <w:t xml:space="preserve">Paul, </w:t>
      </w:r>
      <w:r w:rsidR="00691B72">
        <w:rPr>
          <w:i/>
        </w:rPr>
        <w:t xml:space="preserve">an </w:t>
      </w:r>
      <w:r>
        <w:t xml:space="preserve">apostle of Christ Jesus because of God’s will according to </w:t>
      </w:r>
      <w:r>
        <w:rPr>
          <w:i/>
        </w:rPr>
        <w:t xml:space="preserve">the </w:t>
      </w:r>
      <w:r>
        <w:t>promise of life which is in Christ Jesus:</w:t>
      </w:r>
    </w:p>
    <w:p w:rsidR="00B550BE" w:rsidRDefault="004D16FE" w:rsidP="00923A3B">
      <w:pPr>
        <w:pStyle w:val="verses-narrative"/>
      </w:pPr>
      <w:r w:rsidRPr="004D16FE">
        <w:rPr>
          <w:vertAlign w:val="superscript"/>
        </w:rPr>
        <w:t>2</w:t>
      </w:r>
      <w:r w:rsidR="00B550BE">
        <w:t>To Timothy, a dear son</w:t>
      </w:r>
      <w:r w:rsidR="003561C7" w:rsidRPr="004A2D17">
        <w:rPr>
          <w:vertAlign w:val="superscript"/>
        </w:rPr>
        <w:t>[a]</w:t>
      </w:r>
      <w:r w:rsidR="003561C7">
        <w:t>:</w:t>
      </w:r>
    </w:p>
    <w:p w:rsidR="003561C7" w:rsidRDefault="003561C7" w:rsidP="00923A3B">
      <w:pPr>
        <w:pStyle w:val="verses-narrative"/>
      </w:pPr>
      <w:r>
        <w:t xml:space="preserve">Grace, Mercy, Peace, </w:t>
      </w:r>
      <w:r>
        <w:rPr>
          <w:i/>
        </w:rPr>
        <w:t xml:space="preserve">and so much more </w:t>
      </w:r>
      <w:r w:rsidR="00FC04B3">
        <w:t>from God the Father and our L</w:t>
      </w:r>
      <w:r>
        <w:t>ord Christ Jesus.</w:t>
      </w:r>
    </w:p>
    <w:p w:rsidR="0083718A" w:rsidRDefault="003561C7" w:rsidP="00923A3B">
      <w:pPr>
        <w:pStyle w:val="verses-narrative"/>
      </w:pPr>
      <w:r w:rsidRPr="004A2D17">
        <w:rPr>
          <w:vertAlign w:val="superscript"/>
        </w:rPr>
        <w:t>3</w:t>
      </w:r>
      <w:r>
        <w:t xml:space="preserve">I </w:t>
      </w:r>
      <w:r w:rsidR="00ED0F52">
        <w:t xml:space="preserve">thank God and </w:t>
      </w:r>
      <w:r>
        <w:t xml:space="preserve">have </w:t>
      </w:r>
      <w:r w:rsidR="00611455">
        <w:t xml:space="preserve">gracious </w:t>
      </w:r>
      <w:r w:rsidR="00611455">
        <w:rPr>
          <w:i/>
        </w:rPr>
        <w:t>thoughts</w:t>
      </w:r>
      <w:r w:rsidR="00611455">
        <w:t xml:space="preserve"> for</w:t>
      </w:r>
      <w:r>
        <w:t xml:space="preserve"> </w:t>
      </w:r>
      <w:r w:rsidR="00ED0F52">
        <w:t>Him</w:t>
      </w:r>
      <w:r w:rsidR="0071578A">
        <w:t xml:space="preserve">, Whom I serve with a clean conscience in a worship </w:t>
      </w:r>
      <w:r w:rsidR="0071578A">
        <w:rPr>
          <w:i/>
        </w:rPr>
        <w:t xml:space="preserve">which originated </w:t>
      </w:r>
      <w:r w:rsidR="0071578A">
        <w:t xml:space="preserve">from my ancestors, as I constantly rehash memories of </w:t>
      </w:r>
      <w:r w:rsidR="002B7880">
        <w:t>you</w:t>
      </w:r>
      <w:r w:rsidR="00D36AD2">
        <w:t xml:space="preserve"> </w:t>
      </w:r>
      <w:r w:rsidR="008F6FD6">
        <w:t xml:space="preserve">all day and all </w:t>
      </w:r>
      <w:r w:rsidR="00D36AD2">
        <w:t>night</w:t>
      </w:r>
      <w:r w:rsidR="002B7880">
        <w:t xml:space="preserve"> </w:t>
      </w:r>
      <w:r w:rsidR="00D36AD2">
        <w:t>while I’m chained up in prison</w:t>
      </w:r>
      <w:r w:rsidR="008F6FD6">
        <w:t xml:space="preserve">, </w:t>
      </w:r>
      <w:r w:rsidR="008F6FD6" w:rsidRPr="004A2D17">
        <w:rPr>
          <w:vertAlign w:val="superscript"/>
        </w:rPr>
        <w:t>4</w:t>
      </w:r>
      <w:r w:rsidR="008F6FD6">
        <w:t>yearning</w:t>
      </w:r>
      <w:r w:rsidR="002074B2">
        <w:t xml:space="preserve"> so much</w:t>
      </w:r>
      <w:r w:rsidR="008F6FD6">
        <w:t xml:space="preserve"> to see you (now that I’</w:t>
      </w:r>
      <w:r w:rsidR="002B7880">
        <w:t>v</w:t>
      </w:r>
      <w:r w:rsidR="008F6FD6">
        <w:t>e</w:t>
      </w:r>
      <w:r w:rsidR="002B7880">
        <w:t xml:space="preserve"> remembered </w:t>
      </w:r>
      <w:r w:rsidR="008F6FD6">
        <w:rPr>
          <w:i/>
        </w:rPr>
        <w:t xml:space="preserve">something </w:t>
      </w:r>
      <w:r w:rsidR="008F6FD6">
        <w:t>of your tears)</w:t>
      </w:r>
      <w:r w:rsidR="00754DB4">
        <w:t xml:space="preserve"> so that I could </w:t>
      </w:r>
      <w:r w:rsidR="008F6FD6">
        <w:t>be filled with joy</w:t>
      </w:r>
      <w:r w:rsidR="00754DB4">
        <w:t>,</w:t>
      </w:r>
      <w:r w:rsidR="002B7880">
        <w:t xml:space="preserve"> </w:t>
      </w:r>
      <w:r w:rsidR="002B7880" w:rsidRPr="004A2D17">
        <w:rPr>
          <w:vertAlign w:val="superscript"/>
        </w:rPr>
        <w:t>5</w:t>
      </w:r>
      <w:r w:rsidR="00ED0F52">
        <w:t xml:space="preserve">now that I’ve taken in </w:t>
      </w:r>
      <w:r w:rsidR="00754DB4">
        <w:t>a memory</w:t>
      </w:r>
      <w:r w:rsidR="002B7880">
        <w:t xml:space="preserve"> of </w:t>
      </w:r>
      <w:r w:rsidR="00754DB4">
        <w:t>the sincere</w:t>
      </w:r>
      <w:r w:rsidR="00691B72">
        <w:t xml:space="preserve"> faith in you</w:t>
      </w:r>
      <w:r w:rsidR="00754DB4">
        <w:t xml:space="preserve">: the very </w:t>
      </w:r>
      <w:r w:rsidR="00754DB4">
        <w:rPr>
          <w:i/>
        </w:rPr>
        <w:t xml:space="preserve">faith </w:t>
      </w:r>
      <w:r w:rsidR="00691B72">
        <w:t xml:space="preserve">which first </w:t>
      </w:r>
      <w:r w:rsidR="00A77C22">
        <w:t>resided</w:t>
      </w:r>
      <w:r w:rsidR="00691B72">
        <w:t xml:space="preserve"> in your grandmother </w:t>
      </w:r>
      <w:r w:rsidR="00A77C22">
        <w:t>Lois and your mother Eunice—and</w:t>
      </w:r>
      <w:r w:rsidR="005F667D">
        <w:t xml:space="preserve"> I am convinced </w:t>
      </w:r>
      <w:r w:rsidR="00784B5A">
        <w:t>i</w:t>
      </w:r>
      <w:r w:rsidR="00A77C22">
        <w:t xml:space="preserve">s </w:t>
      </w:r>
      <w:r w:rsidR="005F667D">
        <w:t>in you</w:t>
      </w:r>
      <w:r w:rsidR="00A77C22">
        <w:t xml:space="preserve"> too</w:t>
      </w:r>
      <w:r w:rsidR="00A772E0">
        <w:t xml:space="preserve">. </w:t>
      </w:r>
      <w:r w:rsidR="00A772E0" w:rsidRPr="004A2D17">
        <w:rPr>
          <w:vertAlign w:val="superscript"/>
        </w:rPr>
        <w:t>6</w:t>
      </w:r>
      <w:r w:rsidR="008D7507">
        <w:t>It’s for this</w:t>
      </w:r>
      <w:r w:rsidR="00A772E0">
        <w:t xml:space="preserve"> reason</w:t>
      </w:r>
      <w:r w:rsidR="00F20E91">
        <w:t xml:space="preserve"> </w:t>
      </w:r>
      <w:r w:rsidR="008D7507">
        <w:t xml:space="preserve">that </w:t>
      </w:r>
      <w:r w:rsidR="00F20E91">
        <w:t>I</w:t>
      </w:r>
      <w:r w:rsidR="008D7507">
        <w:t>’m</w:t>
      </w:r>
      <w:r w:rsidR="00F20E91">
        <w:t xml:space="preserve"> remind</w:t>
      </w:r>
      <w:r w:rsidR="008D7507">
        <w:t>ing</w:t>
      </w:r>
      <w:r w:rsidR="00F20E91">
        <w:t xml:space="preserve"> </w:t>
      </w:r>
      <w:r w:rsidR="00A772E0">
        <w:t xml:space="preserve">you to stir up the gift of God, a gift </w:t>
      </w:r>
      <w:r w:rsidR="00F20E91">
        <w:t>which is in you thr</w:t>
      </w:r>
      <w:r w:rsidR="00A772E0">
        <w:t xml:space="preserve">ough my laying on of hands. </w:t>
      </w:r>
      <w:r w:rsidR="00A772E0" w:rsidRPr="004A2D17">
        <w:rPr>
          <w:vertAlign w:val="superscript"/>
        </w:rPr>
        <w:t>7</w:t>
      </w:r>
      <w:r w:rsidR="00A772E0">
        <w:t>You see,</w:t>
      </w:r>
      <w:r w:rsidR="00F20E91">
        <w:t xml:space="preserve"> God d</w:t>
      </w:r>
      <w:r w:rsidR="00784B5A">
        <w:t xml:space="preserve">idn’t give us a </w:t>
      </w:r>
      <w:r w:rsidR="002F78E0">
        <w:t>deep, intense</w:t>
      </w:r>
      <w:r w:rsidR="00F07442">
        <w:t>, overriding</w:t>
      </w:r>
      <w:r w:rsidR="002F78E0">
        <w:t xml:space="preserve"> </w:t>
      </w:r>
      <w:r w:rsidR="00784B5A">
        <w:t>attitude</w:t>
      </w:r>
      <w:r w:rsidR="00784B5A" w:rsidRPr="004A2D17">
        <w:rPr>
          <w:vertAlign w:val="superscript"/>
        </w:rPr>
        <w:t>[b]</w:t>
      </w:r>
      <w:r w:rsidR="00F20E91">
        <w:t xml:space="preserve"> of </w:t>
      </w:r>
      <w:r w:rsidR="00D01E03">
        <w:t>cowardliness</w:t>
      </w:r>
      <w:r w:rsidR="008D7507">
        <w:t>,</w:t>
      </w:r>
      <w:r w:rsidR="00D01E03">
        <w:t xml:space="preserve"> but of power, love, and </w:t>
      </w:r>
      <w:r w:rsidR="008D7507">
        <w:t>a self-</w:t>
      </w:r>
      <w:r w:rsidR="008054C2">
        <w:t xml:space="preserve">control </w:t>
      </w:r>
      <w:r w:rsidR="008D7507">
        <w:t xml:space="preserve">which results in </w:t>
      </w:r>
      <w:r w:rsidR="008054C2">
        <w:t xml:space="preserve">us </w:t>
      </w:r>
      <w:r w:rsidR="008D7507">
        <w:t xml:space="preserve">being </w:t>
      </w:r>
      <w:r w:rsidR="008054C2">
        <w:t xml:space="preserve">sensible and </w:t>
      </w:r>
      <w:r w:rsidR="00485A8F">
        <w:t>sound-minded</w:t>
      </w:r>
      <w:r w:rsidR="00D01E03">
        <w:t>.</w:t>
      </w:r>
    </w:p>
    <w:p w:rsidR="00ED4C86" w:rsidRDefault="00DB7C12" w:rsidP="00923A3B">
      <w:pPr>
        <w:pStyle w:val="verses-narrative"/>
      </w:pPr>
      <w:r w:rsidRPr="004A2D17">
        <w:rPr>
          <w:vertAlign w:val="superscript"/>
        </w:rPr>
        <w:t>8</w:t>
      </w:r>
      <w:r>
        <w:t xml:space="preserve">So don’t be ashamed of </w:t>
      </w:r>
      <w:r w:rsidR="003F7100">
        <w:t>us telling</w:t>
      </w:r>
      <w:r w:rsidR="00DF0056">
        <w:t xml:space="preserve"> others in a serious manner what the truth</w:t>
      </w:r>
      <w:r w:rsidR="003F7100">
        <w:t xml:space="preserve"> is</w:t>
      </w:r>
      <w:r w:rsidR="00DF0056">
        <w:t xml:space="preserve"> about</w:t>
      </w:r>
      <w:r w:rsidR="00DF0056" w:rsidRPr="004A2D17">
        <w:rPr>
          <w:vertAlign w:val="superscript"/>
        </w:rPr>
        <w:t>[c]</w:t>
      </w:r>
      <w:r>
        <w:t xml:space="preserve"> our L</w:t>
      </w:r>
      <w:r w:rsidR="00DF0056">
        <w:t xml:space="preserve">ord nor </w:t>
      </w:r>
      <w:r w:rsidR="00DF0056">
        <w:rPr>
          <w:i/>
        </w:rPr>
        <w:t xml:space="preserve">be ashamed about </w:t>
      </w:r>
      <w:r>
        <w:t xml:space="preserve">me his prisoner, but rather participate in the </w:t>
      </w:r>
      <w:r w:rsidR="00452684">
        <w:t xml:space="preserve">evil-generated </w:t>
      </w:r>
      <w:r>
        <w:t xml:space="preserve">sufferings </w:t>
      </w:r>
      <w:r w:rsidR="00452684" w:rsidRPr="00452684">
        <w:rPr>
          <w:i/>
        </w:rPr>
        <w:t>inherent</w:t>
      </w:r>
      <w:r w:rsidR="00452684">
        <w:t xml:space="preserve"> to</w:t>
      </w:r>
      <w:r>
        <w:t xml:space="preserve"> the Gospel</w:t>
      </w:r>
      <w:r w:rsidR="0013672C">
        <w:t xml:space="preserve"> (God’s message of love and forgiveness)</w:t>
      </w:r>
      <w:r>
        <w:t xml:space="preserve"> </w:t>
      </w:r>
      <w:r w:rsidR="00452684">
        <w:t xml:space="preserve">in lockstep with </w:t>
      </w:r>
      <w:r>
        <w:rPr>
          <w:i/>
        </w:rPr>
        <w:t xml:space="preserve">the </w:t>
      </w:r>
      <w:r>
        <w:t>power of G</w:t>
      </w:r>
      <w:r w:rsidR="00452684">
        <w:t xml:space="preserve">od, </w:t>
      </w:r>
      <w:r w:rsidR="00452684" w:rsidRPr="004A2D17">
        <w:rPr>
          <w:vertAlign w:val="superscript"/>
        </w:rPr>
        <w:t>9</w:t>
      </w:r>
      <w:r w:rsidR="00452684">
        <w:t>W</w:t>
      </w:r>
      <w:r>
        <w:t>ho saved us and called</w:t>
      </w:r>
      <w:r w:rsidR="00452684">
        <w:t xml:space="preserve"> us (i.e., summoned us to be believers)</w:t>
      </w:r>
      <w:r>
        <w:t xml:space="preserve"> </w:t>
      </w:r>
      <w:r w:rsidR="00452684">
        <w:t>by</w:t>
      </w:r>
      <w:r w:rsidR="000D68E4">
        <w:t xml:space="preserve"> a holy calling, not according to our works but rather according to </w:t>
      </w:r>
      <w:r w:rsidR="008C385D">
        <w:t>the</w:t>
      </w:r>
      <w:r w:rsidR="00CD7222">
        <w:t xml:space="preserve"> intention which He </w:t>
      </w:r>
      <w:r w:rsidR="008C385D">
        <w:t>decided</w:t>
      </w:r>
      <w:r w:rsidR="00CD7222">
        <w:t xml:space="preserve"> beforehand </w:t>
      </w:r>
      <w:r w:rsidR="000D68E4">
        <w:t xml:space="preserve">and </w:t>
      </w:r>
      <w:r w:rsidR="00FC04B3">
        <w:t xml:space="preserve">according to </w:t>
      </w:r>
      <w:r w:rsidR="00CD7222">
        <w:t xml:space="preserve">His </w:t>
      </w:r>
      <w:r w:rsidR="000D68E4">
        <w:t>grace</w:t>
      </w:r>
      <w:r w:rsidR="00452684">
        <w:t xml:space="preserve"> instead</w:t>
      </w:r>
      <w:r w:rsidR="000D68E4">
        <w:t xml:space="preserve">, which was given to us in Christ Jesus before </w:t>
      </w:r>
      <w:r w:rsidR="00CD7222">
        <w:t>time immemorial</w:t>
      </w:r>
      <w:r w:rsidR="00CD7222" w:rsidRPr="004A2D17">
        <w:rPr>
          <w:vertAlign w:val="superscript"/>
        </w:rPr>
        <w:t>[d]</w:t>
      </w:r>
      <w:r w:rsidR="000D68E4">
        <w:t xml:space="preserve">, </w:t>
      </w:r>
      <w:r w:rsidR="000D68E4" w:rsidRPr="004A2D17">
        <w:rPr>
          <w:vertAlign w:val="superscript"/>
        </w:rPr>
        <w:t>10</w:t>
      </w:r>
      <w:r w:rsidR="000D68E4">
        <w:t xml:space="preserve">but </w:t>
      </w:r>
      <w:r w:rsidR="0068750C">
        <w:t>has been</w:t>
      </w:r>
      <w:r w:rsidR="00CD7222">
        <w:t xml:space="preserve"> made visible for everyone to see</w:t>
      </w:r>
      <w:r w:rsidR="000D68E4">
        <w:t xml:space="preserve"> </w:t>
      </w:r>
      <w:r w:rsidR="00CD7222">
        <w:t>through the manifestation</w:t>
      </w:r>
      <w:r w:rsidR="000D68E4">
        <w:t xml:space="preserve"> of our savior Christ Jesus, </w:t>
      </w:r>
      <w:r w:rsidR="0013672C">
        <w:t>now that he on the one hand</w:t>
      </w:r>
      <w:r w:rsidR="00D81B64">
        <w:t xml:space="preserve"> abolished the death </w:t>
      </w:r>
      <w:r w:rsidR="0013672C">
        <w:rPr>
          <w:i/>
        </w:rPr>
        <w:t xml:space="preserve">mankind was beset with </w:t>
      </w:r>
      <w:r w:rsidR="00D81B64">
        <w:t xml:space="preserve">while </w:t>
      </w:r>
      <w:r w:rsidR="0013672C">
        <w:t>he</w:t>
      </w:r>
      <w:r w:rsidR="00D81B64">
        <w:t xml:space="preserve"> shined</w:t>
      </w:r>
      <w:r w:rsidR="0013672C">
        <w:t xml:space="preserve"> </w:t>
      </w:r>
      <w:r w:rsidR="0013672C">
        <w:rPr>
          <w:i/>
        </w:rPr>
        <w:t>here on Earth</w:t>
      </w:r>
      <w:r w:rsidR="00D81B64">
        <w:t xml:space="preserve">, but </w:t>
      </w:r>
      <w:r w:rsidR="0013672C">
        <w:t xml:space="preserve">on the other hand </w:t>
      </w:r>
      <w:r w:rsidR="0013672C">
        <w:rPr>
          <w:i/>
        </w:rPr>
        <w:t xml:space="preserve">gave us </w:t>
      </w:r>
      <w:r w:rsidR="00D81B64">
        <w:t>life and immortality through the Gospel</w:t>
      </w:r>
      <w:r w:rsidR="00ED4C86">
        <w:t xml:space="preserve">. </w:t>
      </w:r>
      <w:r w:rsidR="00ED4C86" w:rsidRPr="004A2D17">
        <w:rPr>
          <w:vertAlign w:val="superscript"/>
        </w:rPr>
        <w:t>11</w:t>
      </w:r>
      <w:r w:rsidR="00ED4C86">
        <w:t xml:space="preserve">Towards that goal </w:t>
      </w:r>
      <w:r w:rsidR="00D81B64">
        <w:t xml:space="preserve">I </w:t>
      </w:r>
      <w:r w:rsidR="00ED4C86">
        <w:t>have been given the position</w:t>
      </w:r>
      <w:r w:rsidR="003F7100">
        <w:t>s</w:t>
      </w:r>
      <w:r w:rsidR="00ED4C86">
        <w:t xml:space="preserve"> of </w:t>
      </w:r>
      <w:r w:rsidR="00D81B64">
        <w:t>preacher</w:t>
      </w:r>
      <w:r w:rsidR="00ED4C86">
        <w:t>, apostle (i.e., missionary),</w:t>
      </w:r>
      <w:r w:rsidR="00D81B64">
        <w:t xml:space="preserve"> and teacher.</w:t>
      </w:r>
    </w:p>
    <w:p w:rsidR="0015111F" w:rsidRDefault="00D81B64" w:rsidP="00923A3B">
      <w:pPr>
        <w:pStyle w:val="verses-narrative"/>
      </w:pPr>
      <w:r w:rsidRPr="004A2D17">
        <w:rPr>
          <w:vertAlign w:val="superscript"/>
        </w:rPr>
        <w:t>12</w:t>
      </w:r>
      <w:r w:rsidR="008C385D">
        <w:t>That’s also the reason I</w:t>
      </w:r>
      <w:r>
        <w:t xml:space="preserve"> suff</w:t>
      </w:r>
      <w:r w:rsidR="00472DD1">
        <w:t xml:space="preserve">er </w:t>
      </w:r>
      <w:r w:rsidR="008C385D">
        <w:t>the things I suffer</w:t>
      </w:r>
      <w:r w:rsidR="00472DD1">
        <w:t xml:space="preserve">, </w:t>
      </w:r>
      <w:r w:rsidR="003F7100">
        <w:t>but—no—</w:t>
      </w:r>
      <w:r w:rsidR="00472DD1">
        <w:t>I’m not ashamed</w:t>
      </w:r>
      <w:r w:rsidR="003F7100">
        <w:t xml:space="preserve"> </w:t>
      </w:r>
      <w:r w:rsidR="003F7100">
        <w:rPr>
          <w:i/>
        </w:rPr>
        <w:t>of it</w:t>
      </w:r>
      <w:r w:rsidR="00472DD1">
        <w:t>, for I</w:t>
      </w:r>
      <w:r w:rsidR="003F7100">
        <w:t xml:space="preserve"> know whom </w:t>
      </w:r>
      <w:r w:rsidR="00472DD1">
        <w:t>I have believed</w:t>
      </w:r>
      <w:r w:rsidR="003F7100">
        <w:t xml:space="preserve"> in</w:t>
      </w:r>
      <w:r w:rsidR="00472DD1">
        <w:t xml:space="preserve"> and am convinced that </w:t>
      </w:r>
      <w:r w:rsidR="00563132">
        <w:t xml:space="preserve">he’s capable of guarding what I’ve been </w:t>
      </w:r>
      <w:r w:rsidR="0015111F">
        <w:t>en</w:t>
      </w:r>
      <w:r w:rsidR="00563132">
        <w:t>trusted with</w:t>
      </w:r>
      <w:r w:rsidR="00CF7029">
        <w:t xml:space="preserve"> </w:t>
      </w:r>
      <w:r w:rsidR="00563132">
        <w:t>until</w:t>
      </w:r>
      <w:r w:rsidR="00CF7029">
        <w:t xml:space="preserve"> that day</w:t>
      </w:r>
      <w:r w:rsidR="00563132">
        <w:t xml:space="preserve"> </w:t>
      </w:r>
      <w:r w:rsidR="00563132">
        <w:rPr>
          <w:i/>
        </w:rPr>
        <w:t>arrives</w:t>
      </w:r>
      <w:r w:rsidR="0015111F">
        <w:t>.</w:t>
      </w:r>
    </w:p>
    <w:p w:rsidR="003561C7" w:rsidRDefault="00CF7029" w:rsidP="00923A3B">
      <w:pPr>
        <w:pStyle w:val="verses-narrative"/>
      </w:pPr>
      <w:r w:rsidRPr="004A2D17">
        <w:rPr>
          <w:vertAlign w:val="superscript"/>
        </w:rPr>
        <w:t>13</w:t>
      </w:r>
      <w:r w:rsidR="00563132">
        <w:t xml:space="preserve">Keep a </w:t>
      </w:r>
      <w:r w:rsidR="00563132" w:rsidRPr="00563132">
        <w:rPr>
          <w:i/>
        </w:rPr>
        <w:t>mental</w:t>
      </w:r>
      <w:r w:rsidR="00563132">
        <w:t xml:space="preserve"> picture</w:t>
      </w:r>
      <w:r w:rsidR="00563132" w:rsidRPr="0060208B">
        <w:rPr>
          <w:vertAlign w:val="superscript"/>
        </w:rPr>
        <w:t>[e]</w:t>
      </w:r>
      <w:r w:rsidR="00632F96">
        <w:t xml:space="preserve"> of </w:t>
      </w:r>
      <w:r w:rsidR="0015111F">
        <w:t>wholesome</w:t>
      </w:r>
      <w:r w:rsidR="00632F96">
        <w:t xml:space="preserve"> words which </w:t>
      </w:r>
      <w:r w:rsidR="00563132">
        <w:t xml:space="preserve">you heard from me </w:t>
      </w:r>
      <w:r w:rsidR="0015111F">
        <w:t xml:space="preserve">in </w:t>
      </w:r>
      <w:r w:rsidR="0015111F">
        <w:rPr>
          <w:i/>
        </w:rPr>
        <w:t xml:space="preserve">the </w:t>
      </w:r>
      <w:r w:rsidR="00632F96">
        <w:t xml:space="preserve">faith and love which is in Christ Jesus. </w:t>
      </w:r>
      <w:r w:rsidR="00CB356C" w:rsidRPr="004A2D17">
        <w:rPr>
          <w:vertAlign w:val="superscript"/>
        </w:rPr>
        <w:t>14</w:t>
      </w:r>
      <w:r w:rsidR="00CB356C">
        <w:t xml:space="preserve">Guard the </w:t>
      </w:r>
      <w:r w:rsidR="0015111F" w:rsidRPr="00700B22">
        <w:rPr>
          <w:i/>
        </w:rPr>
        <w:t>good</w:t>
      </w:r>
      <w:r w:rsidR="0015111F">
        <w:t xml:space="preserve"> thing which has been entrusted </w:t>
      </w:r>
      <w:r w:rsidR="0015111F">
        <w:rPr>
          <w:i/>
        </w:rPr>
        <w:t>to you</w:t>
      </w:r>
      <w:r w:rsidR="00CB356C">
        <w:t xml:space="preserve"> through </w:t>
      </w:r>
      <w:r w:rsidR="00CB356C">
        <w:rPr>
          <w:i/>
        </w:rPr>
        <w:t xml:space="preserve">the </w:t>
      </w:r>
      <w:r w:rsidR="00CB356C">
        <w:t xml:space="preserve">Holy Spirit </w:t>
      </w:r>
      <w:r w:rsidR="0015111F">
        <w:t>who</w:t>
      </w:r>
      <w:r w:rsidR="00CB356C">
        <w:t xml:space="preserve"> </w:t>
      </w:r>
      <w:r w:rsidR="0015111F">
        <w:t>resides</w:t>
      </w:r>
      <w:r w:rsidR="00CB356C">
        <w:t xml:space="preserve"> in us.</w:t>
      </w:r>
    </w:p>
    <w:p w:rsidR="00CB356C" w:rsidRPr="00FE0214" w:rsidRDefault="00CB356C" w:rsidP="00923A3B">
      <w:pPr>
        <w:pStyle w:val="verses-narrative"/>
      </w:pPr>
      <w:r w:rsidRPr="004A2D17">
        <w:rPr>
          <w:vertAlign w:val="superscript"/>
        </w:rPr>
        <w:t>15</w:t>
      </w:r>
      <w:r w:rsidR="008E2583">
        <w:t>Know</w:t>
      </w:r>
      <w:r w:rsidR="0082181B">
        <w:t xml:space="preserve"> this </w:t>
      </w:r>
      <w:r w:rsidR="0002731F">
        <w:t>to be</w:t>
      </w:r>
      <w:r w:rsidR="0082181B">
        <w:t xml:space="preserve"> a fact:</w:t>
      </w:r>
      <w:r w:rsidR="008E2583">
        <w:t xml:space="preserve"> </w:t>
      </w:r>
      <w:r w:rsidR="00BF7249">
        <w:t>everyone</w:t>
      </w:r>
      <w:r w:rsidR="008E2583">
        <w:t xml:space="preserve"> in </w:t>
      </w:r>
      <w:r w:rsidR="008E2583">
        <w:rPr>
          <w:i/>
        </w:rPr>
        <w:t xml:space="preserve">the Roman province of </w:t>
      </w:r>
      <w:r w:rsidR="008E2583">
        <w:t>A</w:t>
      </w:r>
      <w:r w:rsidR="00BF7249">
        <w:t>sia (included among them are</w:t>
      </w:r>
      <w:r w:rsidR="008E2583">
        <w:t xml:space="preserve"> Phygelus and Hermogen</w:t>
      </w:r>
      <w:r w:rsidR="00BF7249">
        <w:t>es)</w:t>
      </w:r>
      <w:r w:rsidR="008E2583">
        <w:t xml:space="preserve"> have </w:t>
      </w:r>
      <w:r w:rsidR="00BF7249">
        <w:t>rejected</w:t>
      </w:r>
      <w:r w:rsidR="008E2583">
        <w:t xml:space="preserve"> me. </w:t>
      </w:r>
      <w:r w:rsidR="008E2583" w:rsidRPr="004A2D17">
        <w:rPr>
          <w:vertAlign w:val="superscript"/>
        </w:rPr>
        <w:t>16</w:t>
      </w:r>
      <w:r w:rsidR="00BF7249">
        <w:t xml:space="preserve">May the </w:t>
      </w:r>
      <w:r w:rsidR="008E2583">
        <w:t xml:space="preserve">Lord </w:t>
      </w:r>
      <w:r w:rsidR="0002731F">
        <w:t xml:space="preserve">shower </w:t>
      </w:r>
      <w:r w:rsidR="00941BC5">
        <w:t>his</w:t>
      </w:r>
      <w:r w:rsidR="0002731F">
        <w:t xml:space="preserve"> mercy and goodness on </w:t>
      </w:r>
      <w:r w:rsidR="008E2583">
        <w:t>Onesiphorus</w:t>
      </w:r>
      <w:r w:rsidR="0002731F">
        <w:t xml:space="preserve"> and his entire family</w:t>
      </w:r>
      <w:r w:rsidR="0002731F" w:rsidRPr="004A2D17">
        <w:rPr>
          <w:vertAlign w:val="superscript"/>
        </w:rPr>
        <w:t>[A]</w:t>
      </w:r>
      <w:r w:rsidR="008E2583">
        <w:t xml:space="preserve">, because </w:t>
      </w:r>
      <w:r w:rsidR="0002731F">
        <w:t xml:space="preserve">he rejuvenated me many a time </w:t>
      </w:r>
      <w:r w:rsidR="008E2583">
        <w:t xml:space="preserve">and wasn’t ashamed of </w:t>
      </w:r>
      <w:r w:rsidR="0002731F">
        <w:t xml:space="preserve">me being chained up in prison— </w:t>
      </w:r>
      <w:r w:rsidR="0002731F" w:rsidRPr="004A2D17">
        <w:rPr>
          <w:vertAlign w:val="superscript"/>
        </w:rPr>
        <w:t>17</w:t>
      </w:r>
      <w:r w:rsidR="00ED68AB">
        <w:t>uh-uh</w:t>
      </w:r>
      <w:r w:rsidR="0002731F">
        <w:t xml:space="preserve">—he quickly showed up </w:t>
      </w:r>
      <w:r w:rsidR="008E2583">
        <w:t>in R</w:t>
      </w:r>
      <w:r w:rsidR="0002731F">
        <w:t>ome, went looking for me, a</w:t>
      </w:r>
      <w:r w:rsidR="00FE0214">
        <w:t>nd found</w:t>
      </w:r>
      <w:r w:rsidR="0002731F">
        <w:t xml:space="preserve"> me.</w:t>
      </w:r>
      <w:r w:rsidR="00FE0214">
        <w:t xml:space="preserve"> </w:t>
      </w:r>
      <w:r w:rsidR="00FE0214" w:rsidRPr="004A2D17">
        <w:rPr>
          <w:vertAlign w:val="superscript"/>
        </w:rPr>
        <w:t>18</w:t>
      </w:r>
      <w:r w:rsidR="004A2D17">
        <w:t>May t</w:t>
      </w:r>
      <w:r w:rsidR="00FE0214">
        <w:t xml:space="preserve">he Lord </w:t>
      </w:r>
      <w:r w:rsidR="004A2D17">
        <w:t xml:space="preserve">grant that he find mercy </w:t>
      </w:r>
      <w:r w:rsidR="00700B22">
        <w:t>from the Lord</w:t>
      </w:r>
      <w:r w:rsidR="004A2D17">
        <w:t xml:space="preserve"> o</w:t>
      </w:r>
      <w:r w:rsidR="00FE0214">
        <w:t>n that day</w:t>
      </w:r>
      <w:r w:rsidR="004A2D17">
        <w:t>—A</w:t>
      </w:r>
      <w:r w:rsidR="00FE0214">
        <w:t xml:space="preserve">nd </w:t>
      </w:r>
      <w:r w:rsidR="004A2D17">
        <w:t xml:space="preserve">he helped out </w:t>
      </w:r>
      <w:r w:rsidR="00700B22">
        <w:t>in so many ways</w:t>
      </w:r>
      <w:r w:rsidR="004A2D17">
        <w:t xml:space="preserve"> in Ephesus</w:t>
      </w:r>
      <w:r w:rsidR="00FE0214">
        <w:t xml:space="preserve">, </w:t>
      </w:r>
      <w:r w:rsidR="004A2D17">
        <w:t>as you are keenly aware of</w:t>
      </w:r>
      <w:r w:rsidR="00FE0214">
        <w:t>.</w:t>
      </w:r>
    </w:p>
    <w:p w:rsidR="00923A3B" w:rsidRDefault="00923A3B" w:rsidP="00923A3B">
      <w:pPr>
        <w:pStyle w:val="spacer-before-foootnotes"/>
      </w:pPr>
    </w:p>
    <w:p w:rsidR="00923A3B" w:rsidRDefault="00923A3B" w:rsidP="00923A3B">
      <w:pPr>
        <w:pStyle w:val="footnotes-normal"/>
      </w:pPr>
      <w:r w:rsidRPr="004A2D17">
        <w:rPr>
          <w:vertAlign w:val="superscript"/>
        </w:rPr>
        <w:t>[a]</w:t>
      </w:r>
      <w:r w:rsidR="00B550BE" w:rsidRPr="004A2D17">
        <w:rPr>
          <w:i/>
        </w:rPr>
        <w:t>son</w:t>
      </w:r>
      <w:r w:rsidR="00B550BE">
        <w:t xml:space="preserve">…Or: </w:t>
      </w:r>
      <w:r w:rsidR="00B550BE" w:rsidRPr="004A2D17">
        <w:rPr>
          <w:i/>
        </w:rPr>
        <w:t>child</w:t>
      </w:r>
    </w:p>
    <w:p w:rsidR="00784B5A" w:rsidRDefault="00784B5A" w:rsidP="00923A3B">
      <w:pPr>
        <w:pStyle w:val="footnotes-normal"/>
      </w:pPr>
      <w:r w:rsidRPr="004A2D17">
        <w:rPr>
          <w:vertAlign w:val="superscript"/>
        </w:rPr>
        <w:t>[b]</w:t>
      </w:r>
      <w:r w:rsidRPr="004A2D17">
        <w:rPr>
          <w:i/>
        </w:rPr>
        <w:t xml:space="preserve">a </w:t>
      </w:r>
      <w:r w:rsidR="002F78E0" w:rsidRPr="004A2D17">
        <w:rPr>
          <w:i/>
        </w:rPr>
        <w:t>deep, intense</w:t>
      </w:r>
      <w:r w:rsidR="00F07442" w:rsidRPr="004A2D17">
        <w:rPr>
          <w:i/>
        </w:rPr>
        <w:t>, overriding</w:t>
      </w:r>
      <w:r w:rsidRPr="004A2D17">
        <w:rPr>
          <w:i/>
        </w:rPr>
        <w:t xml:space="preserve"> attitude</w:t>
      </w:r>
      <w:r>
        <w:t xml:space="preserve">…Lit: </w:t>
      </w:r>
      <w:r w:rsidRPr="004A2D17">
        <w:rPr>
          <w:i/>
        </w:rPr>
        <w:t>a spirit</w:t>
      </w:r>
    </w:p>
    <w:p w:rsidR="00DF0056" w:rsidRDefault="003F7100" w:rsidP="00923A3B">
      <w:pPr>
        <w:pStyle w:val="footnotes-normal"/>
      </w:pPr>
      <w:r w:rsidRPr="004A2D17">
        <w:rPr>
          <w:vertAlign w:val="superscript"/>
        </w:rPr>
        <w:t>[c]</w:t>
      </w:r>
      <w:r w:rsidRPr="004A2D17">
        <w:rPr>
          <w:i/>
        </w:rPr>
        <w:t xml:space="preserve">us telling </w:t>
      </w:r>
      <w:r w:rsidR="00DF0056" w:rsidRPr="004A2D17">
        <w:rPr>
          <w:i/>
        </w:rPr>
        <w:t xml:space="preserve">others in a serious manner what the truth </w:t>
      </w:r>
      <w:r w:rsidRPr="004A2D17">
        <w:rPr>
          <w:i/>
        </w:rPr>
        <w:t xml:space="preserve">is </w:t>
      </w:r>
      <w:r w:rsidR="00DF0056" w:rsidRPr="004A2D17">
        <w:rPr>
          <w:i/>
        </w:rPr>
        <w:t>about</w:t>
      </w:r>
      <w:r w:rsidR="00DF0056">
        <w:t xml:space="preserve">…Lit: </w:t>
      </w:r>
      <w:r w:rsidR="00DF0056" w:rsidRPr="004A2D17">
        <w:rPr>
          <w:i/>
        </w:rPr>
        <w:t>the testimony of</w:t>
      </w:r>
    </w:p>
    <w:p w:rsidR="00CD7222" w:rsidRDefault="00CD7222" w:rsidP="00923A3B">
      <w:pPr>
        <w:pStyle w:val="footnotes-normal"/>
      </w:pPr>
      <w:r w:rsidRPr="004A2D17">
        <w:rPr>
          <w:vertAlign w:val="superscript"/>
        </w:rPr>
        <w:t>[d]</w:t>
      </w:r>
      <w:r w:rsidRPr="004A2D17">
        <w:rPr>
          <w:i/>
        </w:rPr>
        <w:t>time immemorial</w:t>
      </w:r>
      <w:r>
        <w:t>…Lit</w:t>
      </w:r>
      <w:r w:rsidRPr="004A2D17">
        <w:rPr>
          <w:i/>
        </w:rPr>
        <w:t>: eternal times</w:t>
      </w:r>
    </w:p>
    <w:p w:rsidR="00563132" w:rsidRDefault="00563132" w:rsidP="00923A3B">
      <w:pPr>
        <w:pStyle w:val="footnotes-normal"/>
        <w:rPr>
          <w:i/>
        </w:rPr>
      </w:pPr>
      <w:r w:rsidRPr="004A2D17">
        <w:rPr>
          <w:vertAlign w:val="superscript"/>
        </w:rPr>
        <w:t>[e]</w:t>
      </w:r>
      <w:r w:rsidRPr="004A2D17">
        <w:rPr>
          <w:i/>
        </w:rPr>
        <w:t>Keep a mental picture</w:t>
      </w:r>
      <w:r>
        <w:t xml:space="preserve">…Lit: </w:t>
      </w:r>
      <w:r w:rsidRPr="00563132">
        <w:rPr>
          <w:i/>
        </w:rPr>
        <w:t>Have</w:t>
      </w:r>
      <w:r>
        <w:t xml:space="preserve"> [or </w:t>
      </w:r>
      <w:r w:rsidRPr="00563132">
        <w:rPr>
          <w:i/>
        </w:rPr>
        <w:t>keep</w:t>
      </w:r>
      <w:r>
        <w:t xml:space="preserve">] </w:t>
      </w:r>
      <w:r w:rsidRPr="00563132">
        <w:rPr>
          <w:i/>
        </w:rPr>
        <w:t>a sketch</w:t>
      </w:r>
    </w:p>
    <w:p w:rsidR="0002731F" w:rsidRPr="0002731F" w:rsidRDefault="0002731F" w:rsidP="00923A3B">
      <w:pPr>
        <w:pStyle w:val="footnotes-normal"/>
      </w:pPr>
    </w:p>
    <w:p w:rsidR="0002731F" w:rsidRPr="0002731F" w:rsidRDefault="0002731F" w:rsidP="00923A3B">
      <w:pPr>
        <w:pStyle w:val="footnotes-normal"/>
      </w:pPr>
      <w:r w:rsidRPr="004A2D17">
        <w:rPr>
          <w:vertAlign w:val="superscript"/>
        </w:rPr>
        <w:t>[A]</w:t>
      </w:r>
      <w:r w:rsidRPr="004A2D17">
        <w:rPr>
          <w:i/>
        </w:rPr>
        <w:t>Onesiphorus and his entire family</w:t>
      </w:r>
      <w:r>
        <w:t xml:space="preserve">…Lit: </w:t>
      </w:r>
      <w:r w:rsidRPr="004A2D17">
        <w:rPr>
          <w:i/>
        </w:rPr>
        <w:t>the household of Onesiphorus</w:t>
      </w:r>
      <w:r>
        <w:t>. This is everyone who lives in his home: wife, children, domestic servants (maybe even slaves), and perhaps relatives who live with him out of necessity.</w:t>
      </w:r>
    </w:p>
    <w:p w:rsidR="00923A3B" w:rsidRDefault="00923A3B" w:rsidP="00923A3B">
      <w:pPr>
        <w:pStyle w:val="spacer-before-chapter"/>
      </w:pPr>
    </w:p>
    <w:p w:rsidR="004A2D17" w:rsidRDefault="004A2D17" w:rsidP="004A2D17">
      <w:pPr>
        <w:pStyle w:val="Heading2"/>
      </w:pPr>
      <w:r>
        <w:t>2 Timothy Chapter 2</w:t>
      </w:r>
    </w:p>
    <w:p w:rsidR="004A2D17" w:rsidRDefault="004A2D17" w:rsidP="004A2D17">
      <w:pPr>
        <w:pStyle w:val="verses-narrative"/>
      </w:pPr>
      <w:r w:rsidRPr="00D357EB">
        <w:rPr>
          <w:vertAlign w:val="superscript"/>
        </w:rPr>
        <w:t>1</w:t>
      </w:r>
      <w:r w:rsidR="00C66A49">
        <w:t xml:space="preserve">So you, my son, </w:t>
      </w:r>
      <w:r w:rsidR="008F756D">
        <w:t>empower yourself</w:t>
      </w:r>
      <w:r w:rsidR="00341D21">
        <w:t xml:space="preserve"> </w:t>
      </w:r>
      <w:r w:rsidR="00FD4DE7">
        <w:t>by</w:t>
      </w:r>
      <w:r w:rsidR="00341D21">
        <w:t xml:space="preserve"> the grace which is in Christ Jesus, </w:t>
      </w:r>
      <w:r w:rsidR="00341D21" w:rsidRPr="00D357EB">
        <w:rPr>
          <w:vertAlign w:val="superscript"/>
        </w:rPr>
        <w:t>2</w:t>
      </w:r>
      <w:r w:rsidR="00341D21">
        <w:t>and what you heard from me through</w:t>
      </w:r>
      <w:r w:rsidR="00FD4DE7">
        <w:t xml:space="preserve">out </w:t>
      </w:r>
      <w:r w:rsidR="00FD4DE7" w:rsidRPr="00FD4DE7">
        <w:t>the many</w:t>
      </w:r>
      <w:r w:rsidR="00FD4DE7" w:rsidRPr="00FD4DE7">
        <w:rPr>
          <w:i/>
        </w:rPr>
        <w:t xml:space="preserve"> times</w:t>
      </w:r>
      <w:r w:rsidR="00FD4DE7">
        <w:t xml:space="preserve"> I solemnly declared </w:t>
      </w:r>
      <w:r w:rsidR="00FD4DE7">
        <w:rPr>
          <w:i/>
        </w:rPr>
        <w:t>them to you</w:t>
      </w:r>
      <w:r w:rsidR="00341D21">
        <w:t xml:space="preserve">, entrust </w:t>
      </w:r>
      <w:r w:rsidR="008F756D">
        <w:t xml:space="preserve">these things </w:t>
      </w:r>
      <w:r w:rsidR="00341D21">
        <w:t xml:space="preserve">to people who are faithful, </w:t>
      </w:r>
      <w:r w:rsidR="00CE0E35">
        <w:t>ones in particular who</w:t>
      </w:r>
      <w:r w:rsidR="00341D21">
        <w:t xml:space="preserve"> will be</w:t>
      </w:r>
      <w:r w:rsidR="00FD4DE7">
        <w:t>come</w:t>
      </w:r>
      <w:r w:rsidR="00341D21">
        <w:t xml:space="preserve"> </w:t>
      </w:r>
      <w:r w:rsidR="00FD4DE7">
        <w:t xml:space="preserve">competent </w:t>
      </w:r>
      <w:r w:rsidR="00CE0E35">
        <w:t>to teach others too.</w:t>
      </w:r>
    </w:p>
    <w:p w:rsidR="00902C38" w:rsidRDefault="00FD4DE7" w:rsidP="004A2D17">
      <w:pPr>
        <w:pStyle w:val="verses-narrative"/>
      </w:pPr>
      <w:r w:rsidRPr="00D357EB">
        <w:rPr>
          <w:vertAlign w:val="superscript"/>
        </w:rPr>
        <w:t>3</w:t>
      </w:r>
      <w:r w:rsidR="000879A8">
        <w:t xml:space="preserve">Participate in the evil-generated sufferings as a fine soldier of Christ Jesus’s </w:t>
      </w:r>
      <w:r w:rsidR="000879A8">
        <w:rPr>
          <w:i/>
        </w:rPr>
        <w:t xml:space="preserve">army. </w:t>
      </w:r>
      <w:r w:rsidR="000879A8" w:rsidRPr="00D357EB">
        <w:rPr>
          <w:vertAlign w:val="superscript"/>
        </w:rPr>
        <w:t>4</w:t>
      </w:r>
      <w:r>
        <w:t>No one who serves in the military is bogged down</w:t>
      </w:r>
      <w:r w:rsidRPr="00D357EB">
        <w:rPr>
          <w:vertAlign w:val="superscript"/>
        </w:rPr>
        <w:t>[a]</w:t>
      </w:r>
      <w:r>
        <w:t xml:space="preserve"> in the everyday affairs of life</w:t>
      </w:r>
      <w:r w:rsidR="000879A8">
        <w:t xml:space="preserve">, </w:t>
      </w:r>
      <w:r w:rsidR="000879A8">
        <w:rPr>
          <w:i/>
        </w:rPr>
        <w:t xml:space="preserve">and he does this </w:t>
      </w:r>
      <w:r w:rsidR="000879A8">
        <w:t xml:space="preserve">so that he pleases the one who enlisted him. </w:t>
      </w:r>
      <w:r w:rsidR="000879A8" w:rsidRPr="00D357EB">
        <w:rPr>
          <w:vertAlign w:val="superscript"/>
        </w:rPr>
        <w:t>5</w:t>
      </w:r>
      <w:r w:rsidR="000879A8">
        <w:t xml:space="preserve">But if a given person were to compete </w:t>
      </w:r>
      <w:r w:rsidR="000879A8">
        <w:rPr>
          <w:i/>
        </w:rPr>
        <w:t>in a sporting event</w:t>
      </w:r>
      <w:r w:rsidR="000879A8">
        <w:t>, he won’t take first place</w:t>
      </w:r>
      <w:r w:rsidR="000879A8" w:rsidRPr="00D357EB">
        <w:rPr>
          <w:vertAlign w:val="superscript"/>
        </w:rPr>
        <w:t>[b]</w:t>
      </w:r>
      <w:r w:rsidR="000879A8">
        <w:t xml:space="preserve"> unless he follows the rules when competing. </w:t>
      </w:r>
      <w:r w:rsidR="000879A8" w:rsidRPr="00D357EB">
        <w:rPr>
          <w:vertAlign w:val="superscript"/>
        </w:rPr>
        <w:t>6</w:t>
      </w:r>
      <w:r w:rsidR="007459B1">
        <w:t xml:space="preserve">The hard-working </w:t>
      </w:r>
      <w:r w:rsidR="00DE6D6D">
        <w:t xml:space="preserve">farmer </w:t>
      </w:r>
      <w:r w:rsidR="007459B1">
        <w:t>must be the first one to partake of what</w:t>
      </w:r>
      <w:r w:rsidR="007130F1">
        <w:t>’s raised on</w:t>
      </w:r>
      <w:r w:rsidR="007459B1">
        <w:t xml:space="preserve"> the farm.</w:t>
      </w:r>
      <w:r w:rsidR="007459B1" w:rsidRPr="00D357EB">
        <w:rPr>
          <w:vertAlign w:val="superscript"/>
        </w:rPr>
        <w:t>[A]</w:t>
      </w:r>
      <w:r w:rsidR="009C0F0A">
        <w:t xml:space="preserve"> </w:t>
      </w:r>
      <w:r w:rsidR="009C0F0A" w:rsidRPr="00D357EB">
        <w:rPr>
          <w:vertAlign w:val="superscript"/>
        </w:rPr>
        <w:t>7</w:t>
      </w:r>
      <w:r w:rsidR="009C0F0A">
        <w:t xml:space="preserve">Think about what I’m saying; you see, the Lord will </w:t>
      </w:r>
      <w:r w:rsidR="00DC2B74">
        <w:t>give</w:t>
      </w:r>
      <w:r w:rsidR="009C0F0A">
        <w:t xml:space="preserve"> you understand</w:t>
      </w:r>
      <w:r w:rsidR="00DC2B74">
        <w:t>ing</w:t>
      </w:r>
      <w:r w:rsidR="009C0F0A">
        <w:t xml:space="preserve"> in </w:t>
      </w:r>
      <w:r w:rsidR="00DC2B74">
        <w:t>every respect</w:t>
      </w:r>
      <w:r w:rsidR="00902C38">
        <w:t>.</w:t>
      </w:r>
    </w:p>
    <w:p w:rsidR="00CE582F" w:rsidRDefault="009C0F0A" w:rsidP="004A2D17">
      <w:pPr>
        <w:pStyle w:val="verses-narrative"/>
      </w:pPr>
      <w:r w:rsidRPr="00D357EB">
        <w:rPr>
          <w:vertAlign w:val="superscript"/>
        </w:rPr>
        <w:t>8</w:t>
      </w:r>
      <w:r w:rsidR="004A1E0A">
        <w:t xml:space="preserve">Remember—Jesus Christ was raised from the dead, was a direct-descendant of David, according to the message of love and forgiveness I’m </w:t>
      </w:r>
      <w:r w:rsidR="00ED11C4">
        <w:t xml:space="preserve">personally </w:t>
      </w:r>
      <w:r w:rsidR="004A1E0A">
        <w:t>spreading</w:t>
      </w:r>
      <w:r w:rsidR="004A1E0A" w:rsidRPr="00D357EB">
        <w:rPr>
          <w:vertAlign w:val="superscript"/>
        </w:rPr>
        <w:t>[c]</w:t>
      </w:r>
      <w:r w:rsidR="00902C38">
        <w:t>,</w:t>
      </w:r>
      <w:r w:rsidR="004A1E0A">
        <w:t xml:space="preserve"> </w:t>
      </w:r>
      <w:r w:rsidR="00902C38" w:rsidRPr="00D357EB">
        <w:rPr>
          <w:vertAlign w:val="superscript"/>
        </w:rPr>
        <w:t>9</w:t>
      </w:r>
      <w:r w:rsidR="00902C38">
        <w:t>for</w:t>
      </w:r>
      <w:r w:rsidR="004A1E0A">
        <w:t xml:space="preserve"> which I suffer </w:t>
      </w:r>
      <w:r w:rsidR="00CE582F">
        <w:t>bad things</w:t>
      </w:r>
      <w:r w:rsidR="004A1E0A">
        <w:t xml:space="preserve"> to the point of being put in chains like a criminal—but no—the word of God has not been </w:t>
      </w:r>
      <w:r w:rsidR="00CE582F">
        <w:t xml:space="preserve">bound </w:t>
      </w:r>
      <w:r w:rsidR="00CE582F" w:rsidRPr="00CE582F">
        <w:rPr>
          <w:i/>
        </w:rPr>
        <w:t>in chains</w:t>
      </w:r>
      <w:r w:rsidR="00CE582F">
        <w:t xml:space="preserve">. </w:t>
      </w:r>
      <w:r w:rsidR="00CE582F" w:rsidRPr="00D357EB">
        <w:rPr>
          <w:vertAlign w:val="superscript"/>
        </w:rPr>
        <w:t>10</w:t>
      </w:r>
      <w:r w:rsidR="00CE582F">
        <w:t xml:space="preserve">Because of this I endure all these things </w:t>
      </w:r>
      <w:r w:rsidR="00902C38">
        <w:t>for the sake</w:t>
      </w:r>
      <w:r w:rsidR="00CE582F">
        <w:t xml:space="preserve"> of the chosen-ones (i.e., Christians), so that </w:t>
      </w:r>
      <w:r w:rsidR="005F3A34">
        <w:t>the</w:t>
      </w:r>
      <w:r w:rsidR="00760209">
        <w:t>se</w:t>
      </w:r>
      <w:r w:rsidR="005F3A34">
        <w:t xml:space="preserve"> very</w:t>
      </w:r>
      <w:r w:rsidR="00CE582F">
        <w:t xml:space="preserve"> same</w:t>
      </w:r>
      <w:r w:rsidR="00902C38">
        <w:t xml:space="preserve"> people</w:t>
      </w:r>
      <w:r w:rsidR="00CE582F">
        <w:t xml:space="preserve"> would </w:t>
      </w:r>
      <w:r w:rsidR="005F3A34">
        <w:t xml:space="preserve">also </w:t>
      </w:r>
      <w:r w:rsidR="001533DA">
        <w:t>obtain</w:t>
      </w:r>
      <w:r w:rsidR="00CE582F">
        <w:t xml:space="preserve"> salvation of </w:t>
      </w:r>
      <w:r w:rsidR="001533DA">
        <w:rPr>
          <w:i/>
        </w:rPr>
        <w:t>the type</w:t>
      </w:r>
      <w:r w:rsidR="00CE582F">
        <w:t xml:space="preserve"> which is in Christ Jesus </w:t>
      </w:r>
      <w:r w:rsidR="001533DA">
        <w:t>along with</w:t>
      </w:r>
      <w:r w:rsidR="00CE582F">
        <w:t xml:space="preserve"> eternal glory.</w:t>
      </w:r>
    </w:p>
    <w:p w:rsidR="00CE582F" w:rsidRDefault="00CE582F" w:rsidP="004A2D17">
      <w:pPr>
        <w:pStyle w:val="verses-narrative"/>
      </w:pPr>
      <w:r w:rsidRPr="00D357EB">
        <w:rPr>
          <w:vertAlign w:val="superscript"/>
        </w:rPr>
        <w:t>11</w:t>
      </w:r>
      <w:r>
        <w:t xml:space="preserve">You can count on this </w:t>
      </w:r>
      <w:r w:rsidR="00902C38">
        <w:t>passage</w:t>
      </w:r>
      <w:r w:rsidR="00A24117" w:rsidRPr="00D357EB">
        <w:rPr>
          <w:vertAlign w:val="superscript"/>
        </w:rPr>
        <w:t>[d]</w:t>
      </w:r>
      <w:r>
        <w:t xml:space="preserve"> being true:</w:t>
      </w:r>
    </w:p>
    <w:p w:rsidR="00CE582F" w:rsidRDefault="00CE582F" w:rsidP="00BE441B">
      <w:pPr>
        <w:pStyle w:val="spacer-inter-prose"/>
      </w:pPr>
    </w:p>
    <w:p w:rsidR="00FD4DE7" w:rsidRDefault="00CE582F" w:rsidP="00BE441B">
      <w:pPr>
        <w:pStyle w:val="verses-prose"/>
      </w:pPr>
      <w:r>
        <w:t xml:space="preserve">For if </w:t>
      </w:r>
      <w:r w:rsidR="00BE441B">
        <w:t xml:space="preserve">we </w:t>
      </w:r>
      <w:r>
        <w:t xml:space="preserve">died together, </w:t>
      </w:r>
      <w:r w:rsidR="00BE441B">
        <w:t xml:space="preserve">we shall </w:t>
      </w:r>
      <w:r w:rsidR="001533DA">
        <w:t xml:space="preserve">also </w:t>
      </w:r>
      <w:r w:rsidR="00BE441B">
        <w:t>live together.</w:t>
      </w:r>
    </w:p>
    <w:p w:rsidR="00BE441B" w:rsidRDefault="00BE441B" w:rsidP="00BE441B">
      <w:pPr>
        <w:pStyle w:val="verses-prose"/>
      </w:pPr>
      <w:r w:rsidRPr="00D357EB">
        <w:rPr>
          <w:vertAlign w:val="superscript"/>
        </w:rPr>
        <w:t>12</w:t>
      </w:r>
      <w:r>
        <w:t>If we endure, we shall also reign together</w:t>
      </w:r>
      <w:r w:rsidR="001533DA">
        <w:t>.</w:t>
      </w:r>
    </w:p>
    <w:p w:rsidR="00493B0D" w:rsidRDefault="00BE441B" w:rsidP="00BE441B">
      <w:pPr>
        <w:pStyle w:val="verses-prose"/>
      </w:pPr>
      <w:r>
        <w:t>I</w:t>
      </w:r>
      <w:r w:rsidR="00493B0D">
        <w:t xml:space="preserve">f we’re going to </w:t>
      </w:r>
      <w:r>
        <w:t>deny</w:t>
      </w:r>
      <w:r w:rsidR="00C54499">
        <w:t xml:space="preserve"> </w:t>
      </w:r>
      <w:r w:rsidR="00C54499">
        <w:rPr>
          <w:i/>
        </w:rPr>
        <w:t>him</w:t>
      </w:r>
      <w:r w:rsidR="00493B0D">
        <w:t>,</w:t>
      </w:r>
    </w:p>
    <w:p w:rsidR="00BE441B" w:rsidRDefault="00493B0D" w:rsidP="00BE441B">
      <w:pPr>
        <w:pStyle w:val="verses-prose"/>
      </w:pPr>
      <w:r>
        <w:t>T</w:t>
      </w:r>
      <w:r w:rsidR="00BE441B">
        <w:t>hat</w:t>
      </w:r>
      <w:r w:rsidR="00C54499">
        <w:t xml:space="preserve">’s </w:t>
      </w:r>
      <w:r w:rsidR="00C54499" w:rsidRPr="009F52E9">
        <w:rPr>
          <w:i/>
        </w:rPr>
        <w:t>the</w:t>
      </w:r>
      <w:r w:rsidR="00BE441B">
        <w:t xml:space="preserve"> </w:t>
      </w:r>
      <w:r w:rsidRPr="00702F73">
        <w:rPr>
          <w:i/>
        </w:rPr>
        <w:t>same person</w:t>
      </w:r>
      <w:r>
        <w:t xml:space="preserve"> </w:t>
      </w:r>
      <w:r w:rsidR="00C54499">
        <w:t>who’l</w:t>
      </w:r>
      <w:r w:rsidR="00BE441B">
        <w:t>l deny us</w:t>
      </w:r>
      <w:r>
        <w:t>.</w:t>
      </w:r>
    </w:p>
    <w:p w:rsidR="00C54499" w:rsidRDefault="00BE441B" w:rsidP="00BE441B">
      <w:pPr>
        <w:pStyle w:val="verses-prose"/>
      </w:pPr>
      <w:r w:rsidRPr="00D357EB">
        <w:rPr>
          <w:vertAlign w:val="superscript"/>
        </w:rPr>
        <w:t>13</w:t>
      </w:r>
      <w:r>
        <w:t xml:space="preserve">If </w:t>
      </w:r>
      <w:r w:rsidR="00237EB1">
        <w:t>we refuse to believe</w:t>
      </w:r>
      <w:r w:rsidR="00C54499">
        <w:t xml:space="preserve"> </w:t>
      </w:r>
      <w:r w:rsidR="00C54499">
        <w:rPr>
          <w:i/>
        </w:rPr>
        <w:t>in him,</w:t>
      </w:r>
    </w:p>
    <w:p w:rsidR="00BE441B" w:rsidRDefault="00C54499" w:rsidP="00BE441B">
      <w:pPr>
        <w:pStyle w:val="verses-prose"/>
      </w:pPr>
      <w:r>
        <w:t>T</w:t>
      </w:r>
      <w:r w:rsidR="00237EB1">
        <w:t>hat</w:t>
      </w:r>
      <w:r>
        <w:t xml:space="preserve">’s </w:t>
      </w:r>
      <w:r w:rsidRPr="009F52E9">
        <w:rPr>
          <w:i/>
        </w:rPr>
        <w:t>the</w:t>
      </w:r>
      <w:r w:rsidR="00237EB1">
        <w:t xml:space="preserve"> </w:t>
      </w:r>
      <w:r w:rsidR="00493B0D" w:rsidRPr="00702F73">
        <w:rPr>
          <w:i/>
        </w:rPr>
        <w:t>same person</w:t>
      </w:r>
      <w:r w:rsidR="00237EB1">
        <w:t xml:space="preserve"> </w:t>
      </w:r>
      <w:r>
        <w:t>who’</w:t>
      </w:r>
      <w:r w:rsidR="00237EB1">
        <w:t>ll remain true to his word</w:t>
      </w:r>
      <w:r w:rsidR="005F3A34">
        <w:t>;</w:t>
      </w:r>
    </w:p>
    <w:p w:rsidR="00237EB1" w:rsidRDefault="00C54499" w:rsidP="00BE441B">
      <w:pPr>
        <w:pStyle w:val="verses-prose"/>
      </w:pPr>
      <w:r>
        <w:t>H</w:t>
      </w:r>
      <w:r w:rsidR="00237EB1">
        <w:t>e can’</w:t>
      </w:r>
      <w:r>
        <w:t>t deny himself, you see</w:t>
      </w:r>
      <w:r w:rsidR="00702F73">
        <w:t>.</w:t>
      </w:r>
    </w:p>
    <w:p w:rsidR="00237EB1" w:rsidRDefault="00237EB1" w:rsidP="00237EB1">
      <w:pPr>
        <w:pStyle w:val="spacer-inter-prose"/>
      </w:pPr>
    </w:p>
    <w:p w:rsidR="00237EB1" w:rsidRDefault="00237EB1" w:rsidP="00237EB1">
      <w:pPr>
        <w:pStyle w:val="verses-narrative"/>
      </w:pPr>
      <w:r w:rsidRPr="00D357EB">
        <w:rPr>
          <w:vertAlign w:val="superscript"/>
        </w:rPr>
        <w:t>14</w:t>
      </w:r>
      <w:r w:rsidR="00CD3417">
        <w:t xml:space="preserve">Remind </w:t>
      </w:r>
      <w:r w:rsidR="00CD3417">
        <w:rPr>
          <w:i/>
        </w:rPr>
        <w:t xml:space="preserve">them of </w:t>
      </w:r>
      <w:r w:rsidR="00CD3417">
        <w:t xml:space="preserve">these things while </w:t>
      </w:r>
      <w:r w:rsidR="004B12D3">
        <w:t>solemnly declaring</w:t>
      </w:r>
      <w:r w:rsidR="00CD3417">
        <w:t xml:space="preserve"> </w:t>
      </w:r>
      <w:r w:rsidR="00CD3417">
        <w:rPr>
          <w:i/>
        </w:rPr>
        <w:t xml:space="preserve">them </w:t>
      </w:r>
      <w:r w:rsidR="003D79C2">
        <w:t xml:space="preserve">before </w:t>
      </w:r>
      <w:r>
        <w:t xml:space="preserve">God </w:t>
      </w:r>
      <w:r w:rsidR="00CD3417">
        <w:t>as the sworn truth</w:t>
      </w:r>
      <w:r w:rsidR="004B12D3">
        <w:t>;</w:t>
      </w:r>
      <w:r w:rsidR="00CD3417">
        <w:t xml:space="preserve"> </w:t>
      </w:r>
      <w:r w:rsidR="00CD3417" w:rsidRPr="00CD3417">
        <w:rPr>
          <w:i/>
        </w:rPr>
        <w:t>remind them</w:t>
      </w:r>
      <w:r w:rsidR="00CD3417">
        <w:t xml:space="preserve"> to not </w:t>
      </w:r>
      <w:r w:rsidR="004B12D3">
        <w:t>fight</w:t>
      </w:r>
      <w:r w:rsidR="00CD3417">
        <w:t xml:space="preserve"> over words that serve no useful purpose</w:t>
      </w:r>
      <w:r w:rsidR="00700B22">
        <w:t xml:space="preserve"> and at their core cause</w:t>
      </w:r>
      <w:r w:rsidR="004B12D3">
        <w:t xml:space="preserve"> disarray</w:t>
      </w:r>
      <w:r w:rsidR="00CD3417">
        <w:t xml:space="preserve"> </w:t>
      </w:r>
      <w:r w:rsidR="004B12D3">
        <w:t>to</w:t>
      </w:r>
      <w:r w:rsidR="00CD3417">
        <w:t xml:space="preserve"> the listeners.</w:t>
      </w:r>
    </w:p>
    <w:p w:rsidR="004D57CB" w:rsidRDefault="0047476B" w:rsidP="004D57CB">
      <w:pPr>
        <w:pStyle w:val="verses-narrative"/>
      </w:pPr>
      <w:r w:rsidRPr="00D357EB">
        <w:rPr>
          <w:vertAlign w:val="superscript"/>
        </w:rPr>
        <w:t>15</w:t>
      </w:r>
      <w:r>
        <w:t>Be fanatical about having God examine you and giving you His approval</w:t>
      </w:r>
      <w:r w:rsidR="0065684A" w:rsidRPr="00D357EB">
        <w:rPr>
          <w:vertAlign w:val="superscript"/>
        </w:rPr>
        <w:t>[e]</w:t>
      </w:r>
      <w:r w:rsidR="004B12D3">
        <w:t xml:space="preserve">, a </w:t>
      </w:r>
      <w:r w:rsidR="00820CDB">
        <w:t>laborer</w:t>
      </w:r>
      <w:r w:rsidR="004B12D3">
        <w:t xml:space="preserve"> who has nothing to be ashamed of, </w:t>
      </w:r>
      <w:r w:rsidR="00820CDB">
        <w:t>competently</w:t>
      </w:r>
      <w:r w:rsidR="004B12D3">
        <w:t xml:space="preserve"> handling</w:t>
      </w:r>
      <w:r w:rsidR="00820CDB" w:rsidRPr="00D357EB">
        <w:rPr>
          <w:vertAlign w:val="superscript"/>
        </w:rPr>
        <w:t>[B]</w:t>
      </w:r>
      <w:r w:rsidR="004B12D3">
        <w:t xml:space="preserve"> the </w:t>
      </w:r>
      <w:r w:rsidR="00820CDB">
        <w:t xml:space="preserve">truth of the word </w:t>
      </w:r>
      <w:r w:rsidR="00820CDB">
        <w:rPr>
          <w:i/>
        </w:rPr>
        <w:t>of God</w:t>
      </w:r>
      <w:r w:rsidR="005528E8" w:rsidRPr="005528E8">
        <w:rPr>
          <w:vertAlign w:val="superscript"/>
        </w:rPr>
        <w:t>[f]</w:t>
      </w:r>
      <w:r w:rsidR="00820CDB">
        <w:t xml:space="preserve">. </w:t>
      </w:r>
      <w:r w:rsidR="00820CDB" w:rsidRPr="00D357EB">
        <w:rPr>
          <w:vertAlign w:val="superscript"/>
        </w:rPr>
        <w:t>16</w:t>
      </w:r>
      <w:r w:rsidR="00820CDB">
        <w:t>But avoid the desecrated, profane kind of chatter</w:t>
      </w:r>
      <w:r w:rsidR="0025558D">
        <w:t>ing; y</w:t>
      </w:r>
      <w:r w:rsidR="00F169BC">
        <w:t>ou see,</w:t>
      </w:r>
      <w:r w:rsidR="0025558D">
        <w:t xml:space="preserve"> when </w:t>
      </w:r>
      <w:r w:rsidR="0025558D">
        <w:rPr>
          <w:i/>
        </w:rPr>
        <w:t>that sort of</w:t>
      </w:r>
      <w:r w:rsidR="0025558D" w:rsidRPr="0025558D">
        <w:rPr>
          <w:i/>
        </w:rPr>
        <w:t xml:space="preserve"> chatter</w:t>
      </w:r>
      <w:r w:rsidR="0025558D">
        <w:t xml:space="preserve"> proliferates,</w:t>
      </w:r>
      <w:r w:rsidR="00820CDB">
        <w:t xml:space="preserve"> irreverence and ungodliness </w:t>
      </w:r>
      <w:r w:rsidR="0025558D">
        <w:t xml:space="preserve">will </w:t>
      </w:r>
      <w:r w:rsidR="0058769C">
        <w:t xml:space="preserve">make </w:t>
      </w:r>
      <w:r w:rsidR="0025558D">
        <w:t>progress</w:t>
      </w:r>
      <w:r w:rsidR="00457DF7">
        <w:t>—</w:t>
      </w:r>
      <w:r w:rsidR="0025558D">
        <w:t xml:space="preserve"> </w:t>
      </w:r>
      <w:r w:rsidR="0025558D" w:rsidRPr="00D357EB">
        <w:rPr>
          <w:vertAlign w:val="superscript"/>
        </w:rPr>
        <w:t>17</w:t>
      </w:r>
      <w:r w:rsidR="0025558D">
        <w:t xml:space="preserve">and their </w:t>
      </w:r>
      <w:r w:rsidR="00457DF7">
        <w:t>message</w:t>
      </w:r>
      <w:r w:rsidR="0025558D">
        <w:t xml:space="preserve"> will eat </w:t>
      </w:r>
      <w:r w:rsidR="00476F99">
        <w:t xml:space="preserve">through you </w:t>
      </w:r>
      <w:r w:rsidR="0025558D">
        <w:t>like gangrene</w:t>
      </w:r>
      <w:r w:rsidR="00476F99">
        <w:t xml:space="preserve">, among whom are Hymenaeus and Philetus, </w:t>
      </w:r>
      <w:r w:rsidR="00476F99" w:rsidRPr="00D357EB">
        <w:rPr>
          <w:vertAlign w:val="superscript"/>
        </w:rPr>
        <w:t>18</w:t>
      </w:r>
      <w:r w:rsidR="00522F13">
        <w:t>particular</w:t>
      </w:r>
      <w:r w:rsidR="00457DF7">
        <w:t xml:space="preserve"> individuals who’ve </w:t>
      </w:r>
      <w:r w:rsidR="00522F13">
        <w:t>veered off</w:t>
      </w:r>
      <w:r w:rsidR="00457DF7">
        <w:t xml:space="preserve"> into a ditch with respect to the truth, saying that </w:t>
      </w:r>
      <w:r w:rsidR="00522F13">
        <w:t>we’re already living in the afterlife</w:t>
      </w:r>
      <w:r w:rsidR="00522F13" w:rsidRPr="00D357EB">
        <w:rPr>
          <w:vertAlign w:val="superscript"/>
        </w:rPr>
        <w:t>[g]</w:t>
      </w:r>
      <w:r w:rsidR="00457DF7">
        <w:t xml:space="preserve"> and </w:t>
      </w:r>
      <w:r w:rsidR="00522F13">
        <w:rPr>
          <w:i/>
        </w:rPr>
        <w:t xml:space="preserve">by saying this </w:t>
      </w:r>
      <w:r w:rsidR="00522F13">
        <w:t>subvert</w:t>
      </w:r>
      <w:r w:rsidR="00457DF7">
        <w:t xml:space="preserve"> </w:t>
      </w:r>
      <w:r w:rsidR="00786BC5">
        <w:t xml:space="preserve">some people’s </w:t>
      </w:r>
      <w:r w:rsidR="00522F13">
        <w:t>faith</w:t>
      </w:r>
      <w:r w:rsidR="00457DF7">
        <w:t>.</w:t>
      </w:r>
      <w:r w:rsidR="004D57CB">
        <w:t xml:space="preserve"> </w:t>
      </w:r>
      <w:r w:rsidR="004D57CB" w:rsidRPr="00D357EB">
        <w:rPr>
          <w:vertAlign w:val="superscript"/>
        </w:rPr>
        <w:t>19</w:t>
      </w:r>
      <w:r w:rsidR="004D57CB">
        <w:t xml:space="preserve">Nevertheless, God’s firm foundation </w:t>
      </w:r>
      <w:r w:rsidR="00C50041">
        <w:rPr>
          <w:i/>
        </w:rPr>
        <w:t xml:space="preserve">is left </w:t>
      </w:r>
      <w:r w:rsidR="004D57CB">
        <w:t>sta</w:t>
      </w:r>
      <w:r w:rsidR="00C50041">
        <w:t xml:space="preserve">nding </w:t>
      </w:r>
      <w:r w:rsidR="00C50041">
        <w:rPr>
          <w:i/>
        </w:rPr>
        <w:t>intact</w:t>
      </w:r>
      <w:r w:rsidR="004D57CB">
        <w:t xml:space="preserve">, having this </w:t>
      </w:r>
      <w:r w:rsidR="00C50041">
        <w:t>distinguishing identification mark</w:t>
      </w:r>
      <w:r w:rsidR="004D57CB">
        <w:t xml:space="preserve">: “The Lord </w:t>
      </w:r>
      <w:r w:rsidR="00C50041">
        <w:t>knows those who are H</w:t>
      </w:r>
      <w:r w:rsidR="004D57CB">
        <w:t>is,” and, “Let everyone who names the name of the Lord</w:t>
      </w:r>
      <w:r w:rsidR="00C50041">
        <w:t xml:space="preserve"> (i.e., who acknowledges the greatness </w:t>
      </w:r>
      <w:r w:rsidR="00873AF5">
        <w:t>that the Lord is known to be</w:t>
      </w:r>
      <w:r w:rsidR="00C50041">
        <w:t>)</w:t>
      </w:r>
      <w:r w:rsidR="004D57CB">
        <w:t xml:space="preserve"> depart from unrighteousness.”</w:t>
      </w:r>
    </w:p>
    <w:p w:rsidR="00773BBF" w:rsidRDefault="004D57CB" w:rsidP="004D57CB">
      <w:pPr>
        <w:pStyle w:val="verses-narrative"/>
      </w:pPr>
      <w:r w:rsidRPr="00D357EB">
        <w:rPr>
          <w:vertAlign w:val="superscript"/>
        </w:rPr>
        <w:t>20</w:t>
      </w:r>
      <w:r>
        <w:t xml:space="preserve">Now in </w:t>
      </w:r>
      <w:r w:rsidR="000A12FD">
        <w:t xml:space="preserve">a large estate’s </w:t>
      </w:r>
      <w:r w:rsidR="000C5C2E">
        <w:t>manor</w:t>
      </w:r>
      <w:r>
        <w:t xml:space="preserve"> there are not just </w:t>
      </w:r>
      <w:r w:rsidR="008213B0">
        <w:t xml:space="preserve">jars, </w:t>
      </w:r>
      <w:r w:rsidR="000A12FD">
        <w:t>pots</w:t>
      </w:r>
      <w:r w:rsidR="008213B0">
        <w:t>, and vases</w:t>
      </w:r>
      <w:r>
        <w:t xml:space="preserve"> </w:t>
      </w:r>
      <w:r w:rsidR="000A12FD">
        <w:rPr>
          <w:i/>
        </w:rPr>
        <w:t xml:space="preserve">made </w:t>
      </w:r>
      <w:r w:rsidR="00085472">
        <w:rPr>
          <w:i/>
        </w:rPr>
        <w:t xml:space="preserve">out </w:t>
      </w:r>
      <w:r>
        <w:t xml:space="preserve">of gold and silver but also </w:t>
      </w:r>
      <w:r w:rsidR="008213B0">
        <w:rPr>
          <w:i/>
        </w:rPr>
        <w:t xml:space="preserve">jars, </w:t>
      </w:r>
      <w:r w:rsidR="00085472">
        <w:rPr>
          <w:i/>
        </w:rPr>
        <w:t>pots</w:t>
      </w:r>
      <w:r w:rsidR="008213B0">
        <w:rPr>
          <w:i/>
        </w:rPr>
        <w:t>, and vases</w:t>
      </w:r>
      <w:r w:rsidR="00085472">
        <w:rPr>
          <w:i/>
        </w:rPr>
        <w:t xml:space="preserve"> made out </w:t>
      </w:r>
      <w:r>
        <w:t xml:space="preserve">of wood and </w:t>
      </w:r>
      <w:r w:rsidR="000A12FD">
        <w:t>clay</w:t>
      </w:r>
      <w:r>
        <w:t xml:space="preserve">, and some </w:t>
      </w:r>
      <w:r w:rsidR="008213B0">
        <w:t xml:space="preserve">made for honorable </w:t>
      </w:r>
      <w:r w:rsidR="008213B0" w:rsidRPr="008213B0">
        <w:rPr>
          <w:i/>
        </w:rPr>
        <w:t>use</w:t>
      </w:r>
      <w:r w:rsidR="008213B0">
        <w:t xml:space="preserve"> (i.e., decorative pieces, serving dishes, etc.) </w:t>
      </w:r>
      <w:r>
        <w:t xml:space="preserve">and some </w:t>
      </w:r>
      <w:r w:rsidR="008213B0">
        <w:t xml:space="preserve">for dishonorable </w:t>
      </w:r>
      <w:r w:rsidR="008213B0" w:rsidRPr="008213B0">
        <w:rPr>
          <w:i/>
        </w:rPr>
        <w:t>use</w:t>
      </w:r>
      <w:r w:rsidR="008213B0">
        <w:t xml:space="preserve"> (i.e., wash basins, chamber pots, etc.)</w:t>
      </w:r>
      <w:r>
        <w:t xml:space="preserve">. </w:t>
      </w:r>
      <w:r w:rsidRPr="00D357EB">
        <w:rPr>
          <w:vertAlign w:val="superscript"/>
        </w:rPr>
        <w:t>21</w:t>
      </w:r>
      <w:r w:rsidR="008213B0">
        <w:t xml:space="preserve">Now </w:t>
      </w:r>
      <w:r>
        <w:t xml:space="preserve">if someone were to </w:t>
      </w:r>
      <w:r w:rsidR="008213B0">
        <w:t>purge these things</w:t>
      </w:r>
      <w:r w:rsidR="008213B0" w:rsidRPr="008213B0">
        <w:rPr>
          <w:i/>
        </w:rPr>
        <w:t xml:space="preserve"> I’m writing about</w:t>
      </w:r>
      <w:r w:rsidR="008213B0">
        <w:t xml:space="preserve"> from</w:t>
      </w:r>
      <w:r>
        <w:t xml:space="preserve"> himself, he will be a </w:t>
      </w:r>
      <w:r w:rsidR="008213B0">
        <w:t>jar, pot, or vessel</w:t>
      </w:r>
      <w:r>
        <w:t xml:space="preserve"> </w:t>
      </w:r>
      <w:r w:rsidR="008213B0">
        <w:t xml:space="preserve">for honorable </w:t>
      </w:r>
      <w:r w:rsidR="008213B0">
        <w:rPr>
          <w:i/>
        </w:rPr>
        <w:t>use</w:t>
      </w:r>
      <w:r>
        <w:t xml:space="preserve">, </w:t>
      </w:r>
      <w:r w:rsidR="008213B0">
        <w:t xml:space="preserve">reserved </w:t>
      </w:r>
      <w:r w:rsidR="008213B0">
        <w:rPr>
          <w:i/>
        </w:rPr>
        <w:t>for special use only</w:t>
      </w:r>
      <w:r w:rsidR="0059079F">
        <w:t xml:space="preserve">, </w:t>
      </w:r>
      <w:r w:rsidR="000937B0">
        <w:t xml:space="preserve">quite </w:t>
      </w:r>
      <w:r w:rsidR="00D77462">
        <w:t xml:space="preserve">useful </w:t>
      </w:r>
      <w:r w:rsidR="000937B0">
        <w:t xml:space="preserve">for </w:t>
      </w:r>
      <w:r w:rsidR="00D77462">
        <w:t>the master</w:t>
      </w:r>
      <w:r w:rsidR="009169E7">
        <w:t xml:space="preserve"> </w:t>
      </w:r>
      <w:r w:rsidR="009169E7">
        <w:rPr>
          <w:i/>
        </w:rPr>
        <w:t>of the estate</w:t>
      </w:r>
      <w:r w:rsidR="00D77462">
        <w:t xml:space="preserve">, </w:t>
      </w:r>
      <w:r w:rsidR="000937B0">
        <w:t>ready to be used for something good on a</w:t>
      </w:r>
      <w:r w:rsidR="005D241A">
        <w:t>ny</w:t>
      </w:r>
      <w:r w:rsidR="000937B0">
        <w:t xml:space="preserve"> special occasion</w:t>
      </w:r>
      <w:r w:rsidR="005D241A" w:rsidRPr="00D357EB">
        <w:rPr>
          <w:vertAlign w:val="superscript"/>
        </w:rPr>
        <w:t>[C]</w:t>
      </w:r>
      <w:r w:rsidR="00773BBF">
        <w:t>.</w:t>
      </w:r>
    </w:p>
    <w:p w:rsidR="00700B22" w:rsidRDefault="00D77462" w:rsidP="004D57CB">
      <w:pPr>
        <w:pStyle w:val="verses-narrative"/>
      </w:pPr>
      <w:r w:rsidRPr="00D357EB">
        <w:rPr>
          <w:vertAlign w:val="superscript"/>
        </w:rPr>
        <w:t>22</w:t>
      </w:r>
      <w:r>
        <w:t xml:space="preserve">Now </w:t>
      </w:r>
      <w:r w:rsidR="005D241A">
        <w:t>run away as fast as you can from</w:t>
      </w:r>
      <w:r>
        <w:t xml:space="preserve"> </w:t>
      </w:r>
      <w:r w:rsidR="005D241A">
        <w:t>strong desires (including sexual) characteristic of teenagers and young adults;</w:t>
      </w:r>
      <w:r>
        <w:t xml:space="preserve"> pursue righteousness, faith, love, peace</w:t>
      </w:r>
      <w:r w:rsidR="005D241A">
        <w:t xml:space="preserve">, </w:t>
      </w:r>
      <w:r w:rsidR="005D241A">
        <w:rPr>
          <w:i/>
        </w:rPr>
        <w:t>and the list goes on</w:t>
      </w:r>
      <w:r w:rsidR="005D241A">
        <w:t xml:space="preserve"> with those</w:t>
      </w:r>
      <w:r>
        <w:t xml:space="preserve"> who call upon the Lord</w:t>
      </w:r>
      <w:r w:rsidR="005D241A">
        <w:t xml:space="preserve"> (i.e., invite the Lord into their lives)</w:t>
      </w:r>
      <w:r>
        <w:t xml:space="preserve"> from a clean heart. </w:t>
      </w:r>
      <w:r w:rsidRPr="00D357EB">
        <w:rPr>
          <w:vertAlign w:val="superscript"/>
        </w:rPr>
        <w:t>23</w:t>
      </w:r>
      <w:r>
        <w:t>But avoid the stupid</w:t>
      </w:r>
      <w:r w:rsidR="005D241A">
        <w:t xml:space="preserve">, </w:t>
      </w:r>
      <w:r>
        <w:t>foolish</w:t>
      </w:r>
      <w:r w:rsidR="005D241A">
        <w:t>, uninformed,</w:t>
      </w:r>
      <w:r>
        <w:t xml:space="preserve"> uneducated questions</w:t>
      </w:r>
      <w:r w:rsidR="005D241A">
        <w:t xml:space="preserve"> </w:t>
      </w:r>
      <w:r w:rsidR="005D241A">
        <w:rPr>
          <w:i/>
        </w:rPr>
        <w:t>that circulate</w:t>
      </w:r>
      <w:r>
        <w:t xml:space="preserve">, knowing from firsthand experience that </w:t>
      </w:r>
      <w:r w:rsidR="00773BBF">
        <w:t xml:space="preserve">they </w:t>
      </w:r>
      <w:r>
        <w:t xml:space="preserve">generate strife. </w:t>
      </w:r>
    </w:p>
    <w:p w:rsidR="004D57CB" w:rsidRPr="004D57CB" w:rsidRDefault="00D77462" w:rsidP="004D57CB">
      <w:pPr>
        <w:pStyle w:val="verses-narrative"/>
      </w:pPr>
      <w:r w:rsidRPr="00D357EB">
        <w:rPr>
          <w:vertAlign w:val="superscript"/>
        </w:rPr>
        <w:t>24</w:t>
      </w:r>
      <w:r>
        <w:t>Now the Lord’s servant mustn’t quarrel but</w:t>
      </w:r>
      <w:r w:rsidR="00773BBF">
        <w:t xml:space="preserve"> instead</w:t>
      </w:r>
      <w:r>
        <w:t xml:space="preserve"> </w:t>
      </w:r>
      <w:r w:rsidR="00773BBF" w:rsidRPr="00773BBF">
        <w:rPr>
          <w:i/>
        </w:rPr>
        <w:t>should</w:t>
      </w:r>
      <w:r w:rsidRPr="00773BBF">
        <w:rPr>
          <w:i/>
        </w:rPr>
        <w:t xml:space="preserve"> be</w:t>
      </w:r>
      <w:r>
        <w:t xml:space="preserve"> kind, teachable, endure injuries, </w:t>
      </w:r>
      <w:r w:rsidRPr="00D357EB">
        <w:rPr>
          <w:vertAlign w:val="superscript"/>
        </w:rPr>
        <w:t>25</w:t>
      </w:r>
      <w:r w:rsidR="00773BBF">
        <w:t xml:space="preserve">schooling </w:t>
      </w:r>
      <w:r w:rsidR="00773BBF" w:rsidRPr="00773BBF">
        <w:rPr>
          <w:i/>
        </w:rPr>
        <w:t>your</w:t>
      </w:r>
      <w:r w:rsidR="00773BBF">
        <w:t xml:space="preserve"> opponents </w:t>
      </w:r>
      <w:r>
        <w:t xml:space="preserve">in </w:t>
      </w:r>
      <w:r w:rsidR="00773BBF">
        <w:t xml:space="preserve">a </w:t>
      </w:r>
      <w:r>
        <w:t>gentleness</w:t>
      </w:r>
      <w:r w:rsidR="00773BBF">
        <w:t xml:space="preserve"> rooted in self-restraint</w:t>
      </w:r>
      <w:r>
        <w:t xml:space="preserve">, </w:t>
      </w:r>
      <w:r w:rsidR="00773BBF">
        <w:t>if perchance</w:t>
      </w:r>
      <w:r>
        <w:t xml:space="preserve"> God </w:t>
      </w:r>
      <w:r w:rsidR="007D1843">
        <w:t xml:space="preserve">grant them </w:t>
      </w:r>
      <w:r w:rsidR="007D1843">
        <w:rPr>
          <w:i/>
        </w:rPr>
        <w:t xml:space="preserve">the </w:t>
      </w:r>
      <w:r w:rsidR="00773BBF">
        <w:rPr>
          <w:i/>
        </w:rPr>
        <w:t>grace</w:t>
      </w:r>
      <w:r w:rsidR="007D1843">
        <w:rPr>
          <w:i/>
        </w:rPr>
        <w:t xml:space="preserve"> </w:t>
      </w:r>
      <w:r w:rsidR="007D1843">
        <w:t xml:space="preserve">to change their minds resulting in </w:t>
      </w:r>
      <w:r w:rsidRPr="007D1843">
        <w:rPr>
          <w:i/>
        </w:rPr>
        <w:t>them</w:t>
      </w:r>
      <w:r w:rsidR="007D1843">
        <w:t xml:space="preserve"> recognizing</w:t>
      </w:r>
      <w:r>
        <w:t xml:space="preserve"> the truth, </w:t>
      </w:r>
      <w:r w:rsidRPr="00D357EB">
        <w:rPr>
          <w:vertAlign w:val="superscript"/>
        </w:rPr>
        <w:t>26</w:t>
      </w:r>
      <w:r>
        <w:t xml:space="preserve">and </w:t>
      </w:r>
      <w:r w:rsidR="00773BBF">
        <w:t>they come to their senses</w:t>
      </w:r>
      <w:r w:rsidR="00773BBF" w:rsidRPr="00D357EB">
        <w:rPr>
          <w:vertAlign w:val="superscript"/>
        </w:rPr>
        <w:t>[h]</w:t>
      </w:r>
      <w:r w:rsidR="00773BBF">
        <w:t xml:space="preserve"> </w:t>
      </w:r>
      <w:r w:rsidR="00871CBC" w:rsidRPr="00871CBC">
        <w:rPr>
          <w:i/>
        </w:rPr>
        <w:t xml:space="preserve">and </w:t>
      </w:r>
      <w:r w:rsidR="00773BBF" w:rsidRPr="00871CBC">
        <w:rPr>
          <w:i/>
        </w:rPr>
        <w:t>free</w:t>
      </w:r>
      <w:r w:rsidR="00773BBF">
        <w:t xml:space="preserve"> </w:t>
      </w:r>
      <w:r w:rsidR="00773BBF">
        <w:rPr>
          <w:i/>
        </w:rPr>
        <w:t xml:space="preserve">themselves </w:t>
      </w:r>
      <w:r w:rsidR="00773BBF">
        <w:t xml:space="preserve">from </w:t>
      </w:r>
      <w:r w:rsidR="00457282">
        <w:t xml:space="preserve">the devil’s trap, having had been captured alive and taken prisoner by him </w:t>
      </w:r>
      <w:r w:rsidR="00871CBC">
        <w:t xml:space="preserve">for the purpose of </w:t>
      </w:r>
      <w:r w:rsidR="00871CBC" w:rsidRPr="00871CBC">
        <w:rPr>
          <w:i/>
        </w:rPr>
        <w:t xml:space="preserve">doing </w:t>
      </w:r>
      <w:r w:rsidR="00871CBC" w:rsidRPr="00871CBC">
        <w:t>that</w:t>
      </w:r>
      <w:r w:rsidR="00871CBC" w:rsidRPr="00871CBC">
        <w:rPr>
          <w:i/>
        </w:rPr>
        <w:t xml:space="preserve"> rascal’s</w:t>
      </w:r>
      <w:r w:rsidR="00871CBC">
        <w:t xml:space="preserve"> </w:t>
      </w:r>
      <w:r w:rsidR="00457282">
        <w:t>will.</w:t>
      </w:r>
    </w:p>
    <w:p w:rsidR="004A2D17" w:rsidRDefault="004A2D17" w:rsidP="004A2D17">
      <w:pPr>
        <w:pStyle w:val="spacer-before-foootnotes"/>
      </w:pPr>
    </w:p>
    <w:p w:rsidR="004A2D17" w:rsidRDefault="004A2D17" w:rsidP="004A2D17">
      <w:pPr>
        <w:pStyle w:val="footnotes-normal"/>
      </w:pPr>
      <w:r w:rsidRPr="00871CBC">
        <w:rPr>
          <w:vertAlign w:val="superscript"/>
        </w:rPr>
        <w:t>[a]</w:t>
      </w:r>
      <w:r w:rsidR="00FD4DE7" w:rsidRPr="00773BBF">
        <w:rPr>
          <w:i/>
        </w:rPr>
        <w:t>bogged down</w:t>
      </w:r>
      <w:r w:rsidR="00FD4DE7">
        <w:t xml:space="preserve">…Lit: </w:t>
      </w:r>
      <w:r w:rsidR="00FD4DE7" w:rsidRPr="00773BBF">
        <w:rPr>
          <w:i/>
        </w:rPr>
        <w:t>entangled</w:t>
      </w:r>
    </w:p>
    <w:p w:rsidR="000879A8" w:rsidRDefault="000879A8" w:rsidP="004A2D17">
      <w:pPr>
        <w:pStyle w:val="footnotes-normal"/>
      </w:pPr>
      <w:r w:rsidRPr="00871CBC">
        <w:rPr>
          <w:vertAlign w:val="superscript"/>
        </w:rPr>
        <w:t>[b]</w:t>
      </w:r>
      <w:r w:rsidRPr="00773BBF">
        <w:rPr>
          <w:i/>
        </w:rPr>
        <w:t>take first place</w:t>
      </w:r>
      <w:r>
        <w:t xml:space="preserve">…Lit: </w:t>
      </w:r>
      <w:r w:rsidRPr="00773BBF">
        <w:rPr>
          <w:i/>
        </w:rPr>
        <w:t>be crowned</w:t>
      </w:r>
      <w:r>
        <w:t>. Some liberties taken.</w:t>
      </w:r>
    </w:p>
    <w:p w:rsidR="004A1E0A" w:rsidRDefault="004A1E0A" w:rsidP="004A2D17">
      <w:pPr>
        <w:pStyle w:val="footnotes-normal"/>
      </w:pPr>
      <w:r w:rsidRPr="00871CBC">
        <w:rPr>
          <w:vertAlign w:val="superscript"/>
        </w:rPr>
        <w:t>[c]</w:t>
      </w:r>
      <w:r w:rsidRPr="00773BBF">
        <w:rPr>
          <w:i/>
        </w:rPr>
        <w:t xml:space="preserve">the message of love and forgiveness I’m </w:t>
      </w:r>
      <w:r w:rsidR="00ED11C4" w:rsidRPr="00773BBF">
        <w:rPr>
          <w:i/>
        </w:rPr>
        <w:t xml:space="preserve">personally </w:t>
      </w:r>
      <w:r w:rsidRPr="00773BBF">
        <w:rPr>
          <w:i/>
        </w:rPr>
        <w:t>spreading</w:t>
      </w:r>
      <w:r>
        <w:t xml:space="preserve">…Lit: </w:t>
      </w:r>
      <w:r w:rsidRPr="00773BBF">
        <w:rPr>
          <w:i/>
        </w:rPr>
        <w:t>my Gospel</w:t>
      </w:r>
    </w:p>
    <w:p w:rsidR="00A24117" w:rsidRDefault="00A24117" w:rsidP="004A2D17">
      <w:pPr>
        <w:pStyle w:val="footnotes-normal"/>
      </w:pPr>
      <w:r w:rsidRPr="00871CBC">
        <w:rPr>
          <w:vertAlign w:val="superscript"/>
        </w:rPr>
        <w:t>[d]</w:t>
      </w:r>
      <w:r w:rsidRPr="00773BBF">
        <w:rPr>
          <w:i/>
        </w:rPr>
        <w:t>passage</w:t>
      </w:r>
      <w:r>
        <w:t xml:space="preserve">…Lit: </w:t>
      </w:r>
      <w:r w:rsidRPr="00A24117">
        <w:rPr>
          <w:i/>
        </w:rPr>
        <w:t>word</w:t>
      </w:r>
      <w:r>
        <w:t xml:space="preserve">. </w:t>
      </w:r>
      <w:r>
        <w:rPr>
          <w:i/>
        </w:rPr>
        <w:t>Word</w:t>
      </w:r>
      <w:r>
        <w:t xml:space="preserve"> might </w:t>
      </w:r>
      <w:r w:rsidR="00166A89">
        <w:t xml:space="preserve">simply </w:t>
      </w:r>
      <w:r>
        <w:t xml:space="preserve">be a short for </w:t>
      </w:r>
      <w:r w:rsidRPr="00A24117">
        <w:rPr>
          <w:i/>
        </w:rPr>
        <w:t>word of the Lord</w:t>
      </w:r>
      <w:r>
        <w:t xml:space="preserve">, meaning that what follows is a </w:t>
      </w:r>
      <w:r w:rsidR="002862D6">
        <w:t>message</w:t>
      </w:r>
      <w:r w:rsidR="00F31854">
        <w:t xml:space="preserve"> </w:t>
      </w:r>
      <w:r w:rsidR="002862D6">
        <w:t xml:space="preserve">of prophecy </w:t>
      </w:r>
      <w:r w:rsidR="00F31854">
        <w:t>which was given to Paul</w:t>
      </w:r>
      <w:r>
        <w:t>.</w:t>
      </w:r>
    </w:p>
    <w:p w:rsidR="0047476B" w:rsidRDefault="0047476B" w:rsidP="0047476B">
      <w:pPr>
        <w:pStyle w:val="footnotes-normal"/>
      </w:pPr>
      <w:r w:rsidRPr="00871CBC">
        <w:rPr>
          <w:vertAlign w:val="superscript"/>
        </w:rPr>
        <w:t>[e]</w:t>
      </w:r>
      <w:r w:rsidRPr="00773BBF">
        <w:rPr>
          <w:i/>
        </w:rPr>
        <w:t>Be fanatical about having God examine you and giving you His approval</w:t>
      </w:r>
      <w:r>
        <w:t xml:space="preserve">…Lit: </w:t>
      </w:r>
      <w:r w:rsidRPr="00773BBF">
        <w:rPr>
          <w:i/>
        </w:rPr>
        <w:t>Be eager to present yourself approved by God</w:t>
      </w:r>
    </w:p>
    <w:p w:rsidR="00820CDB" w:rsidRDefault="00820CDB" w:rsidP="0047476B">
      <w:pPr>
        <w:pStyle w:val="footnotes-normal"/>
      </w:pPr>
      <w:r w:rsidRPr="00871CBC">
        <w:rPr>
          <w:vertAlign w:val="superscript"/>
        </w:rPr>
        <w:t>[f]</w:t>
      </w:r>
      <w:r w:rsidRPr="00773BBF">
        <w:rPr>
          <w:i/>
        </w:rPr>
        <w:t>the truth of the word of God</w:t>
      </w:r>
      <w:r>
        <w:t xml:space="preserve">…Lit: </w:t>
      </w:r>
      <w:r w:rsidRPr="00773BBF">
        <w:rPr>
          <w:i/>
        </w:rPr>
        <w:t>the word of the truth</w:t>
      </w:r>
      <w:r>
        <w:t>. A figure of speech.</w:t>
      </w:r>
    </w:p>
    <w:p w:rsidR="00522F13" w:rsidRDefault="00522F13" w:rsidP="00522F13">
      <w:pPr>
        <w:pStyle w:val="footnotes-normal"/>
        <w:rPr>
          <w:i/>
        </w:rPr>
      </w:pPr>
      <w:r w:rsidRPr="00871CBC">
        <w:rPr>
          <w:vertAlign w:val="superscript"/>
        </w:rPr>
        <w:t>[g]</w:t>
      </w:r>
      <w:r w:rsidRPr="00773BBF">
        <w:rPr>
          <w:i/>
        </w:rPr>
        <w:t>we’re already living in the afterlife</w:t>
      </w:r>
      <w:r>
        <w:t xml:space="preserve">…Lit: </w:t>
      </w:r>
      <w:r w:rsidRPr="00773BBF">
        <w:rPr>
          <w:i/>
        </w:rPr>
        <w:t>the resurrection has already happened</w:t>
      </w:r>
    </w:p>
    <w:p w:rsidR="00773BBF" w:rsidRPr="00773BBF" w:rsidRDefault="00773BBF" w:rsidP="00522F13">
      <w:pPr>
        <w:pStyle w:val="footnotes-normal"/>
      </w:pPr>
      <w:r w:rsidRPr="00871CBC">
        <w:rPr>
          <w:vertAlign w:val="superscript"/>
        </w:rPr>
        <w:t>[h]</w:t>
      </w:r>
      <w:r w:rsidRPr="00871CBC">
        <w:rPr>
          <w:i/>
        </w:rPr>
        <w:t>come to their senses</w:t>
      </w:r>
      <w:r>
        <w:t xml:space="preserve">…Lit: </w:t>
      </w:r>
      <w:r w:rsidRPr="00871CBC">
        <w:rPr>
          <w:i/>
        </w:rPr>
        <w:t>sober up</w:t>
      </w:r>
    </w:p>
    <w:p w:rsidR="007459B1" w:rsidRDefault="007459B1" w:rsidP="004A2D17">
      <w:pPr>
        <w:pStyle w:val="footnotes-normal"/>
      </w:pPr>
    </w:p>
    <w:p w:rsidR="007459B1" w:rsidRDefault="007459B1" w:rsidP="004A2D17">
      <w:pPr>
        <w:pStyle w:val="footnotes-normal"/>
      </w:pPr>
      <w:r w:rsidRPr="00871CBC">
        <w:rPr>
          <w:vertAlign w:val="superscript"/>
        </w:rPr>
        <w:t>[A]</w:t>
      </w:r>
      <w:r w:rsidRPr="007459B1">
        <w:rPr>
          <w:i/>
        </w:rPr>
        <w:t>The hard-working farmer must be the first one to partake of what</w:t>
      </w:r>
      <w:r w:rsidR="007130F1">
        <w:rPr>
          <w:i/>
        </w:rPr>
        <w:t xml:space="preserve">’s raised on </w:t>
      </w:r>
      <w:r w:rsidRPr="007459B1">
        <w:rPr>
          <w:i/>
        </w:rPr>
        <w:t>the farm</w:t>
      </w:r>
      <w:r>
        <w:t>…What this means is that a person who teaches others what to do must be the foremost practitioner of what he teaches.</w:t>
      </w:r>
    </w:p>
    <w:p w:rsidR="00820CDB" w:rsidRDefault="00820CDB" w:rsidP="004A2D17">
      <w:pPr>
        <w:pStyle w:val="footnotes-normal"/>
      </w:pPr>
      <w:r w:rsidRPr="00871CBC">
        <w:rPr>
          <w:vertAlign w:val="superscript"/>
        </w:rPr>
        <w:t>[B]</w:t>
      </w:r>
      <w:r w:rsidRPr="005D241A">
        <w:rPr>
          <w:i/>
        </w:rPr>
        <w:t>competently handling</w:t>
      </w:r>
      <w:r>
        <w:t xml:space="preserve">…Lit: </w:t>
      </w:r>
      <w:r w:rsidRPr="005D241A">
        <w:rPr>
          <w:i/>
        </w:rPr>
        <w:t>cutting a path or a road in a straight direction</w:t>
      </w:r>
      <w:r>
        <w:t xml:space="preserve">. Refers to the skill of a laborer. This together with the word </w:t>
      </w:r>
      <w:r>
        <w:rPr>
          <w:i/>
        </w:rPr>
        <w:t xml:space="preserve">laborer </w:t>
      </w:r>
      <w:r>
        <w:t>is a metaphor, comparing how skilled a laborer is with his tools to how skilled a teacher should be with the word of God.</w:t>
      </w:r>
    </w:p>
    <w:p w:rsidR="005D241A" w:rsidRDefault="005D241A" w:rsidP="004A2D17">
      <w:pPr>
        <w:pStyle w:val="footnotes-normal"/>
      </w:pPr>
      <w:r w:rsidRPr="00871CBC">
        <w:rPr>
          <w:vertAlign w:val="superscript"/>
        </w:rPr>
        <w:t>[C]</w:t>
      </w:r>
      <w:r w:rsidRPr="005D241A">
        <w:rPr>
          <w:i/>
        </w:rPr>
        <w:t>ready to be used for something good on any special occasion</w:t>
      </w:r>
      <w:r>
        <w:t xml:space="preserve">…Lit: </w:t>
      </w:r>
      <w:r w:rsidRPr="005D241A">
        <w:rPr>
          <w:i/>
        </w:rPr>
        <w:t>prepared unto all good work</w:t>
      </w:r>
      <w:r>
        <w:t xml:space="preserve">. The Gk. word for </w:t>
      </w:r>
      <w:r>
        <w:rPr>
          <w:i/>
        </w:rPr>
        <w:t xml:space="preserve">good </w:t>
      </w:r>
      <w:r>
        <w:t xml:space="preserve">is not the word </w:t>
      </w:r>
      <w:r>
        <w:rPr>
          <w:i/>
        </w:rPr>
        <w:t xml:space="preserve">kalos </w:t>
      </w:r>
      <w:r w:rsidR="0018075B">
        <w:t>(</w:t>
      </w:r>
      <w:r w:rsidR="0018075B" w:rsidRPr="007652A9">
        <w:t>καλῶς</w:t>
      </w:r>
      <w:r w:rsidR="0018075B">
        <w:t xml:space="preserve"> /Strong’s </w:t>
      </w:r>
      <w:r w:rsidR="0018075B" w:rsidRPr="007652A9">
        <w:t>2773)</w:t>
      </w:r>
      <w:r>
        <w:t xml:space="preserve">which Paul uses frequently in such cases, and, based on that, one expects to use here, but the word </w:t>
      </w:r>
      <w:r>
        <w:rPr>
          <w:i/>
        </w:rPr>
        <w:t xml:space="preserve">agathos </w:t>
      </w:r>
      <w:r w:rsidR="0018075B">
        <w:t>(</w:t>
      </w:r>
      <w:r w:rsidR="0018075B" w:rsidRPr="007652A9">
        <w:t>ἀγαθός/Strong’s 18</w:t>
      </w:r>
      <w:r w:rsidR="0018075B">
        <w:t>)</w:t>
      </w:r>
      <w:r>
        <w:t>instead. Agathos means that the nature of the function the pot is to be used for is good itself; hence, it refers to a special occas</w:t>
      </w:r>
      <w:r w:rsidR="005528E8">
        <w:t>ion or the like.</w:t>
      </w:r>
    </w:p>
    <w:p w:rsidR="004A2D17" w:rsidRDefault="004A2D17" w:rsidP="004A2D17">
      <w:pPr>
        <w:pStyle w:val="spacer-before-chapter"/>
      </w:pPr>
    </w:p>
    <w:p w:rsidR="005B0140" w:rsidRDefault="005B0140" w:rsidP="005B0140">
      <w:pPr>
        <w:pStyle w:val="Heading2"/>
      </w:pPr>
      <w:r>
        <w:t>2 Timothy Chapter 3</w:t>
      </w:r>
    </w:p>
    <w:p w:rsidR="005B0140" w:rsidRDefault="005B0140" w:rsidP="005B0140">
      <w:pPr>
        <w:pStyle w:val="verses-narrative"/>
      </w:pPr>
      <w:r w:rsidRPr="005C3623">
        <w:rPr>
          <w:vertAlign w:val="superscript"/>
        </w:rPr>
        <w:t>1</w:t>
      </w:r>
      <w:r w:rsidR="006265A9">
        <w:t xml:space="preserve">Now understand this: in </w:t>
      </w:r>
      <w:r w:rsidR="006265A9">
        <w:rPr>
          <w:i/>
        </w:rPr>
        <w:t xml:space="preserve">the </w:t>
      </w:r>
      <w:r w:rsidR="006265A9">
        <w:t xml:space="preserve">last days, difficult periods of time will come </w:t>
      </w:r>
      <w:r w:rsidR="002E556E">
        <w:t>with their</w:t>
      </w:r>
      <w:r w:rsidR="006265A9">
        <w:t xml:space="preserve"> difficult conditions. </w:t>
      </w:r>
      <w:r w:rsidR="006265A9" w:rsidRPr="005C3623">
        <w:rPr>
          <w:vertAlign w:val="superscript"/>
        </w:rPr>
        <w:t>2</w:t>
      </w:r>
      <w:r w:rsidR="00471F8E">
        <w:t>In connection to this,</w:t>
      </w:r>
      <w:r w:rsidR="006265A9">
        <w:t xml:space="preserve"> the people</w:t>
      </w:r>
      <w:r w:rsidR="00471F8E">
        <w:t xml:space="preserve"> </w:t>
      </w:r>
      <w:r w:rsidR="00DD3A91">
        <w:rPr>
          <w:i/>
        </w:rPr>
        <w:t>during those periods</w:t>
      </w:r>
      <w:r w:rsidR="006265A9">
        <w:t xml:space="preserve"> </w:t>
      </w:r>
      <w:r w:rsidR="00456D12">
        <w:t>will be selfish; money-loving; they’ll be</w:t>
      </w:r>
      <w:r w:rsidR="006265A9">
        <w:t xml:space="preserve"> </w:t>
      </w:r>
      <w:r w:rsidR="00456D12">
        <w:t>braggarts; arrogant;</w:t>
      </w:r>
      <w:r w:rsidR="00C7414B">
        <w:t xml:space="preserve"> </w:t>
      </w:r>
      <w:r w:rsidR="00E9589E">
        <w:t xml:space="preserve">they’ll be </w:t>
      </w:r>
      <w:r w:rsidR="00C7414B">
        <w:t>slanderous, blasphemous, bad-mouthing people</w:t>
      </w:r>
      <w:r w:rsidR="00456D12">
        <w:t xml:space="preserve">; they’ll be disobedient to </w:t>
      </w:r>
      <w:r w:rsidR="00456D12">
        <w:rPr>
          <w:i/>
        </w:rPr>
        <w:t xml:space="preserve">their </w:t>
      </w:r>
      <w:r w:rsidR="00456D12">
        <w:t>parents; unforgiving, unkind</w:t>
      </w:r>
      <w:r w:rsidR="00DF184C">
        <w:t>,</w:t>
      </w:r>
      <w:r w:rsidR="00456D12">
        <w:t xml:space="preserve"> and ungrateful; </w:t>
      </w:r>
      <w:r w:rsidR="00DF184C">
        <w:t>they’ll have no piety or religious devotion;</w:t>
      </w:r>
      <w:r w:rsidR="00456D12">
        <w:t xml:space="preserve"> </w:t>
      </w:r>
      <w:r w:rsidR="00456D12" w:rsidRPr="005C3623">
        <w:rPr>
          <w:vertAlign w:val="superscript"/>
        </w:rPr>
        <w:t>3</w:t>
      </w:r>
      <w:r w:rsidR="00DF184C">
        <w:t>they won’t have the</w:t>
      </w:r>
      <w:r w:rsidR="00456D12">
        <w:t xml:space="preserve"> love one</w:t>
      </w:r>
      <w:r w:rsidR="00DF184C">
        <w:t xml:space="preserve"> naturally</w:t>
      </w:r>
      <w:r w:rsidR="00456D12">
        <w:t xml:space="preserve"> has for family, </w:t>
      </w:r>
      <w:r w:rsidR="00DD3A91">
        <w:t xml:space="preserve">for kin, </w:t>
      </w:r>
      <w:r w:rsidR="00456D12">
        <w:t xml:space="preserve">for nation, etc.; </w:t>
      </w:r>
      <w:r w:rsidR="00C7414B">
        <w:t xml:space="preserve">they’ll be </w:t>
      </w:r>
      <w:r w:rsidR="00456D12">
        <w:t xml:space="preserve">irreconcilable and incapable of negotiating solutions to problems; </w:t>
      </w:r>
      <w:r w:rsidR="00E9589E" w:rsidRPr="005C3623">
        <w:rPr>
          <w:vertAlign w:val="superscript"/>
        </w:rPr>
        <w:t>4</w:t>
      </w:r>
      <w:r w:rsidR="00E9589E">
        <w:t xml:space="preserve">they’ll be traitors and will betray others; they’ll be rash, impulsive, and reckless; puffed up and conceited; </w:t>
      </w:r>
      <w:r w:rsidR="00471F8E">
        <w:t xml:space="preserve">they’ll be pleasure-loving more than God-loving; </w:t>
      </w:r>
      <w:r w:rsidR="00471F8E" w:rsidRPr="005C3623">
        <w:rPr>
          <w:vertAlign w:val="superscript"/>
        </w:rPr>
        <w:t>5</w:t>
      </w:r>
      <w:r w:rsidR="00471F8E">
        <w:t xml:space="preserve">they’ll have an outward appearance of godliness but will have rejected </w:t>
      </w:r>
      <w:r w:rsidR="00471F8E">
        <w:rPr>
          <w:i/>
        </w:rPr>
        <w:t xml:space="preserve">godliness’s </w:t>
      </w:r>
      <w:r w:rsidR="00471F8E">
        <w:t>power. Go</w:t>
      </w:r>
      <w:r w:rsidR="00DD3A91">
        <w:t xml:space="preserve"> out of your way to avoid those </w:t>
      </w:r>
      <w:r w:rsidR="00DD3A91" w:rsidRPr="00DD3A91">
        <w:rPr>
          <w:i/>
        </w:rPr>
        <w:t xml:space="preserve">sort of </w:t>
      </w:r>
      <w:r w:rsidR="00471F8E" w:rsidRPr="00DD3A91">
        <w:rPr>
          <w:i/>
        </w:rPr>
        <w:t>people</w:t>
      </w:r>
      <w:r w:rsidR="00471F8E">
        <w:t>.</w:t>
      </w:r>
    </w:p>
    <w:p w:rsidR="003B410A" w:rsidRDefault="003B410A" w:rsidP="005B0140">
      <w:pPr>
        <w:pStyle w:val="verses-narrative"/>
      </w:pPr>
      <w:r w:rsidRPr="005C3623">
        <w:rPr>
          <w:vertAlign w:val="superscript"/>
        </w:rPr>
        <w:t>6</w:t>
      </w:r>
      <w:r w:rsidR="003645A7">
        <w:t>Furthermore,</w:t>
      </w:r>
      <w:r>
        <w:t xml:space="preserve"> included with these </w:t>
      </w:r>
      <w:r w:rsidR="00537ACD">
        <w:rPr>
          <w:i/>
        </w:rPr>
        <w:t xml:space="preserve">sort of </w:t>
      </w:r>
      <w:r>
        <w:rPr>
          <w:i/>
        </w:rPr>
        <w:t xml:space="preserve">people </w:t>
      </w:r>
      <w:r>
        <w:t>are</w:t>
      </w:r>
      <w:r w:rsidR="006C6E1F">
        <w:t xml:space="preserve"> those who sneak into the houses</w:t>
      </w:r>
      <w:r w:rsidR="007A43D6" w:rsidRPr="005C3623">
        <w:rPr>
          <w:vertAlign w:val="superscript"/>
        </w:rPr>
        <w:t>[A]</w:t>
      </w:r>
      <w:r w:rsidR="00780D1A">
        <w:t xml:space="preserve"> </w:t>
      </w:r>
      <w:r w:rsidR="008D0F5E">
        <w:rPr>
          <w:i/>
        </w:rPr>
        <w:t>of certain women</w:t>
      </w:r>
      <w:r w:rsidR="006C6E1F">
        <w:t xml:space="preserve"> and </w:t>
      </w:r>
      <w:r w:rsidR="00780D1A">
        <w:t>utterly captivate</w:t>
      </w:r>
      <w:r w:rsidR="00780D1A" w:rsidRPr="005C3623">
        <w:rPr>
          <w:vertAlign w:val="superscript"/>
        </w:rPr>
        <w:t>[a]</w:t>
      </w:r>
      <w:r w:rsidR="00007F0A">
        <w:t xml:space="preserve"> silly </w:t>
      </w:r>
      <w:r w:rsidR="006C6E1F">
        <w:t>women</w:t>
      </w:r>
      <w:r w:rsidR="00007F0A" w:rsidRPr="005C3623">
        <w:rPr>
          <w:vertAlign w:val="superscript"/>
        </w:rPr>
        <w:t>[</w:t>
      </w:r>
      <w:r w:rsidR="007A43D6" w:rsidRPr="005C3623">
        <w:rPr>
          <w:vertAlign w:val="superscript"/>
        </w:rPr>
        <w:t>B</w:t>
      </w:r>
      <w:r w:rsidR="00007F0A" w:rsidRPr="005C3623">
        <w:rPr>
          <w:vertAlign w:val="superscript"/>
        </w:rPr>
        <w:t>]</w:t>
      </w:r>
      <w:r w:rsidR="006C6E1F">
        <w:t xml:space="preserve"> </w:t>
      </w:r>
      <w:r w:rsidR="007A43D6">
        <w:t xml:space="preserve">who have </w:t>
      </w:r>
      <w:r w:rsidR="00007F0A">
        <w:t xml:space="preserve">a pile of sins </w:t>
      </w:r>
      <w:r w:rsidR="00007F0A" w:rsidRPr="00007F0A">
        <w:rPr>
          <w:i/>
        </w:rPr>
        <w:t>a mile high</w:t>
      </w:r>
      <w:r w:rsidR="00537ACD">
        <w:t xml:space="preserve">, </w:t>
      </w:r>
      <w:r w:rsidR="006816E5">
        <w:rPr>
          <w:i/>
        </w:rPr>
        <w:t>silly women who are</w:t>
      </w:r>
      <w:r w:rsidR="00537ACD">
        <w:t xml:space="preserve"> led</w:t>
      </w:r>
      <w:r w:rsidR="006816E5" w:rsidRPr="005C3623">
        <w:rPr>
          <w:vertAlign w:val="superscript"/>
        </w:rPr>
        <w:t>[b]</w:t>
      </w:r>
      <w:r w:rsidR="00537ACD">
        <w:t xml:space="preserve"> by various intense</w:t>
      </w:r>
      <w:r w:rsidR="000C5C2E">
        <w:t xml:space="preserve"> and impulsive</w:t>
      </w:r>
      <w:r w:rsidR="00537ACD">
        <w:t xml:space="preserve"> desires</w:t>
      </w:r>
      <w:r w:rsidR="0019159F">
        <w:t xml:space="preserve"> (</w:t>
      </w:r>
      <w:r w:rsidR="006816E5">
        <w:t xml:space="preserve">including </w:t>
      </w:r>
      <w:r w:rsidR="00537ACD">
        <w:t>sexual</w:t>
      </w:r>
      <w:r w:rsidR="0019159F">
        <w:t xml:space="preserve"> desire)</w:t>
      </w:r>
      <w:r w:rsidR="00537ACD">
        <w:t xml:space="preserve">, </w:t>
      </w:r>
      <w:r w:rsidR="00537ACD" w:rsidRPr="005C3623">
        <w:rPr>
          <w:vertAlign w:val="superscript"/>
        </w:rPr>
        <w:t>7</w:t>
      </w:r>
      <w:r w:rsidR="00537ACD">
        <w:t xml:space="preserve">always learning but never </w:t>
      </w:r>
      <w:r w:rsidR="0074045F">
        <w:t>arriving at</w:t>
      </w:r>
      <w:r w:rsidR="00537ACD">
        <w:t xml:space="preserve"> the recognition</w:t>
      </w:r>
      <w:r w:rsidR="0074045F">
        <w:t xml:space="preserve"> and precise understanding</w:t>
      </w:r>
      <w:r w:rsidR="00537ACD">
        <w:t xml:space="preserve"> of the truth. </w:t>
      </w:r>
      <w:r w:rsidR="00537ACD" w:rsidRPr="005C3623">
        <w:rPr>
          <w:vertAlign w:val="superscript"/>
        </w:rPr>
        <w:t>8</w:t>
      </w:r>
      <w:r w:rsidR="001A70F2">
        <w:t xml:space="preserve">Now the manner </w:t>
      </w:r>
      <w:r w:rsidR="00543749">
        <w:t>in</w:t>
      </w:r>
      <w:r w:rsidR="001A70F2">
        <w:t xml:space="preserve"> which Jannes and Jambres opposed Moses</w:t>
      </w:r>
      <w:r w:rsidR="00543749">
        <w:t xml:space="preserve"> is the same way that</w:t>
      </w:r>
      <w:r w:rsidR="00CC53F5">
        <w:t xml:space="preserve"> these </w:t>
      </w:r>
      <w:r w:rsidR="00543749">
        <w:rPr>
          <w:i/>
        </w:rPr>
        <w:t xml:space="preserve">people </w:t>
      </w:r>
      <w:r w:rsidR="00CC53F5">
        <w:t xml:space="preserve">oppose the truth, </w:t>
      </w:r>
      <w:r w:rsidR="00543749">
        <w:t>people</w:t>
      </w:r>
      <w:r w:rsidR="00CC53F5">
        <w:t xml:space="preserve"> </w:t>
      </w:r>
      <w:r w:rsidR="004E0262">
        <w:t xml:space="preserve">of depraved minds, </w:t>
      </w:r>
      <w:r w:rsidR="00A56366">
        <w:t xml:space="preserve">failing to make the grade where the </w:t>
      </w:r>
      <w:r w:rsidR="004E0262">
        <w:t>Faith</w:t>
      </w:r>
      <w:r w:rsidR="00A56366">
        <w:t xml:space="preserve"> is concerned</w:t>
      </w:r>
      <w:r w:rsidR="004E0262">
        <w:t xml:space="preserve">. </w:t>
      </w:r>
      <w:r w:rsidR="004E0262" w:rsidRPr="005C3623">
        <w:rPr>
          <w:vertAlign w:val="superscript"/>
        </w:rPr>
        <w:t>9</w:t>
      </w:r>
      <w:r w:rsidR="004E0262">
        <w:t xml:space="preserve">But never mind that—they won’t get very far; the fact is, their folly will be </w:t>
      </w:r>
      <w:r w:rsidR="00A56366">
        <w:t>perfectly clear</w:t>
      </w:r>
      <w:r w:rsidR="004E0262">
        <w:t xml:space="preserve"> to everyone, as </w:t>
      </w:r>
      <w:r w:rsidR="004E0262">
        <w:rPr>
          <w:i/>
        </w:rPr>
        <w:t xml:space="preserve">the folly </w:t>
      </w:r>
      <w:r w:rsidR="004E0262">
        <w:t xml:space="preserve">of those guys </w:t>
      </w:r>
      <w:r w:rsidR="00A56366">
        <w:rPr>
          <w:i/>
        </w:rPr>
        <w:t xml:space="preserve">Jannes and Jambres </w:t>
      </w:r>
      <w:r w:rsidR="00A56366">
        <w:t>also became</w:t>
      </w:r>
      <w:r w:rsidR="00561F57">
        <w:t xml:space="preserve"> </w:t>
      </w:r>
      <w:r w:rsidR="00561F57">
        <w:rPr>
          <w:i/>
        </w:rPr>
        <w:t>perfectly clear to everyone</w:t>
      </w:r>
      <w:r w:rsidR="004E0262">
        <w:t>.</w:t>
      </w:r>
    </w:p>
    <w:p w:rsidR="00574C6C" w:rsidRDefault="00A56366" w:rsidP="005B0140">
      <w:pPr>
        <w:pStyle w:val="verses-narrative"/>
      </w:pPr>
      <w:r w:rsidRPr="005C3623">
        <w:rPr>
          <w:vertAlign w:val="superscript"/>
        </w:rPr>
        <w:t>10</w:t>
      </w:r>
      <w:r w:rsidR="00F77C7B">
        <w:t>But you now—stick close to my doctrine</w:t>
      </w:r>
      <w:r w:rsidR="001C36A8">
        <w:t xml:space="preserve">, my way of life, my plan, my love, my perseverance, </w:t>
      </w:r>
      <w:r w:rsidR="001C36A8" w:rsidRPr="005C3623">
        <w:rPr>
          <w:vertAlign w:val="superscript"/>
        </w:rPr>
        <w:t>11</w:t>
      </w:r>
      <w:r w:rsidR="001C36A8">
        <w:t xml:space="preserve">to </w:t>
      </w:r>
      <w:r w:rsidR="001C36A8">
        <w:rPr>
          <w:i/>
        </w:rPr>
        <w:t>my</w:t>
      </w:r>
      <w:r w:rsidR="001C36A8">
        <w:t xml:space="preserve"> persecutions, </w:t>
      </w:r>
      <w:r w:rsidR="001C36A8">
        <w:rPr>
          <w:i/>
        </w:rPr>
        <w:t xml:space="preserve">my </w:t>
      </w:r>
      <w:r w:rsidR="001C36A8">
        <w:t>sufferings, such as what happened to me in Antioch, in I</w:t>
      </w:r>
      <w:r w:rsidR="00AB73D3">
        <w:t>conium</w:t>
      </w:r>
      <w:r w:rsidR="001C36A8">
        <w:t>, in L</w:t>
      </w:r>
      <w:r w:rsidR="00AB73D3">
        <w:t>ystra—</w:t>
      </w:r>
      <w:r w:rsidR="00AB73D3">
        <w:rPr>
          <w:i/>
        </w:rPr>
        <w:t xml:space="preserve">oh, </w:t>
      </w:r>
      <w:r w:rsidR="00AB73D3">
        <w:t xml:space="preserve">what persecutions I endured—and the Lord rescued me from all of them. </w:t>
      </w:r>
      <w:r w:rsidR="00AB73D3" w:rsidRPr="005C3623">
        <w:rPr>
          <w:vertAlign w:val="superscript"/>
        </w:rPr>
        <w:t>12</w:t>
      </w:r>
      <w:r w:rsidR="007C6AB1">
        <w:t>E</w:t>
      </w:r>
      <w:r w:rsidR="00574C6C">
        <w:t>veryone who wants to live a life of godliness in Christ Jesus will be persecuted.</w:t>
      </w:r>
    </w:p>
    <w:p w:rsidR="00A56366" w:rsidRPr="00AB73D3" w:rsidRDefault="00574C6C" w:rsidP="005B0140">
      <w:pPr>
        <w:pStyle w:val="verses-narrative"/>
      </w:pPr>
      <w:r w:rsidRPr="005C3623">
        <w:rPr>
          <w:vertAlign w:val="superscript"/>
        </w:rPr>
        <w:t>13</w:t>
      </w:r>
      <w:r>
        <w:t xml:space="preserve">Evil people and </w:t>
      </w:r>
      <w:r w:rsidR="00177FAA">
        <w:t>charlatans</w:t>
      </w:r>
      <w:r>
        <w:t xml:space="preserve"> will make progress for the worse, leading </w:t>
      </w:r>
      <w:r w:rsidR="00513294">
        <w:rPr>
          <w:i/>
        </w:rPr>
        <w:t xml:space="preserve">others </w:t>
      </w:r>
      <w:r>
        <w:t>astray and being led astray</w:t>
      </w:r>
      <w:r w:rsidR="00513294">
        <w:t xml:space="preserve"> </w:t>
      </w:r>
      <w:r w:rsidR="00513294">
        <w:rPr>
          <w:i/>
        </w:rPr>
        <w:t>themselves</w:t>
      </w:r>
      <w:r>
        <w:t xml:space="preserve">. </w:t>
      </w:r>
      <w:r w:rsidRPr="005C3623">
        <w:rPr>
          <w:vertAlign w:val="superscript"/>
        </w:rPr>
        <w:t>14</w:t>
      </w:r>
      <w:r>
        <w:t xml:space="preserve">You, though, </w:t>
      </w:r>
      <w:r w:rsidR="00513294">
        <w:t>dwell</w:t>
      </w:r>
      <w:r>
        <w:t xml:space="preserve"> in </w:t>
      </w:r>
      <w:r w:rsidR="00177FAA">
        <w:t>the</w:t>
      </w:r>
      <w:r>
        <w:t xml:space="preserve"> things </w:t>
      </w:r>
      <w:r w:rsidR="00177FAA">
        <w:t xml:space="preserve">which you </w:t>
      </w:r>
      <w:r>
        <w:t xml:space="preserve">learned and </w:t>
      </w:r>
      <w:r w:rsidR="004F7C90">
        <w:t>came to trust</w:t>
      </w:r>
      <w:r>
        <w:t xml:space="preserve">, </w:t>
      </w:r>
      <w:r w:rsidR="004F7C90">
        <w:t>knowing whom you learned them from</w:t>
      </w:r>
      <w:r>
        <w:t xml:space="preserve">, </w:t>
      </w:r>
      <w:r w:rsidRPr="005C3623">
        <w:rPr>
          <w:vertAlign w:val="superscript"/>
        </w:rPr>
        <w:t>15</w:t>
      </w:r>
      <w:r>
        <w:t xml:space="preserve">and that </w:t>
      </w:r>
      <w:r w:rsidR="004F7C90">
        <w:t xml:space="preserve">you </w:t>
      </w:r>
      <w:r w:rsidR="00C859C4">
        <w:t>have known</w:t>
      </w:r>
      <w:r w:rsidR="00C859C4" w:rsidRPr="005C3623">
        <w:rPr>
          <w:vertAlign w:val="superscript"/>
        </w:rPr>
        <w:t>[c]</w:t>
      </w:r>
      <w:r w:rsidR="004F7C90">
        <w:t xml:space="preserve"> the </w:t>
      </w:r>
      <w:r w:rsidR="004B0653">
        <w:t>sacred</w:t>
      </w:r>
      <w:r w:rsidR="004F7C90">
        <w:t xml:space="preserve"> Scriptures </w:t>
      </w:r>
      <w:r>
        <w:t xml:space="preserve">from </w:t>
      </w:r>
      <w:r w:rsidR="004F7C90">
        <w:t xml:space="preserve">the time you were a </w:t>
      </w:r>
      <w:r w:rsidR="004B0653">
        <w:t>wee child</w:t>
      </w:r>
      <w:r>
        <w:t>, the things</w:t>
      </w:r>
      <w:r w:rsidR="004B0653">
        <w:t xml:space="preserve"> that have the power </w:t>
      </w:r>
      <w:r>
        <w:t xml:space="preserve">to make you wise </w:t>
      </w:r>
      <w:r w:rsidR="00C859C4">
        <w:t>in the ways of</w:t>
      </w:r>
      <w:r w:rsidR="00C859C4" w:rsidRPr="005C3623">
        <w:rPr>
          <w:vertAlign w:val="superscript"/>
        </w:rPr>
        <w:t>[d]</w:t>
      </w:r>
      <w:r>
        <w:t xml:space="preserve"> salvation </w:t>
      </w:r>
      <w:r w:rsidR="000C5C2E">
        <w:t xml:space="preserve">(i.e., ways of preventing being overtaken by calamity) </w:t>
      </w:r>
      <w:r>
        <w:t xml:space="preserve">through </w:t>
      </w:r>
      <w:r w:rsidR="00C859C4">
        <w:rPr>
          <w:i/>
        </w:rPr>
        <w:t xml:space="preserve">the </w:t>
      </w:r>
      <w:r>
        <w:t xml:space="preserve">faith which is in Christ Jesus. </w:t>
      </w:r>
      <w:r w:rsidRPr="005C3623">
        <w:rPr>
          <w:vertAlign w:val="superscript"/>
        </w:rPr>
        <w:t>16</w:t>
      </w:r>
      <w:r w:rsidR="006825F0">
        <w:t>All</w:t>
      </w:r>
      <w:r w:rsidR="00C859C4">
        <w:t xml:space="preserve"> </w:t>
      </w:r>
      <w:r w:rsidR="00C859C4" w:rsidRPr="00C859C4">
        <w:rPr>
          <w:i/>
        </w:rPr>
        <w:t>of</w:t>
      </w:r>
      <w:r w:rsidR="006825F0">
        <w:t xml:space="preserve"> S</w:t>
      </w:r>
      <w:r w:rsidR="00C859C4">
        <w:t>cripture has the breath of God (i.e., is</w:t>
      </w:r>
      <w:r w:rsidR="006825F0">
        <w:t xml:space="preserve"> </w:t>
      </w:r>
      <w:r w:rsidR="00C859C4">
        <w:t>inspired by God)</w:t>
      </w:r>
      <w:r w:rsidR="006825F0">
        <w:t xml:space="preserve"> </w:t>
      </w:r>
      <w:r w:rsidR="00561F57">
        <w:t xml:space="preserve">and </w:t>
      </w:r>
      <w:r w:rsidR="00C859C4">
        <w:t>is useful</w:t>
      </w:r>
      <w:r w:rsidR="00561F57">
        <w:t xml:space="preserve"> for teaching, for reproof</w:t>
      </w:r>
      <w:r w:rsidR="00C859C4">
        <w:t xml:space="preserve"> or cross-examination</w:t>
      </w:r>
      <w:r w:rsidR="00561F57">
        <w:t xml:space="preserve">, for </w:t>
      </w:r>
      <w:r w:rsidR="00C859C4">
        <w:t>improvement</w:t>
      </w:r>
      <w:r w:rsidR="00561F57">
        <w:t xml:space="preserve">, for training in righteousness, </w:t>
      </w:r>
      <w:r w:rsidR="00C859C4">
        <w:rPr>
          <w:i/>
        </w:rPr>
        <w:t xml:space="preserve">and the list goes on, </w:t>
      </w:r>
      <w:r w:rsidR="00561F57" w:rsidRPr="005C3623">
        <w:rPr>
          <w:vertAlign w:val="superscript"/>
        </w:rPr>
        <w:t>17</w:t>
      </w:r>
      <w:r w:rsidR="00561F57">
        <w:t xml:space="preserve">so that God’s </w:t>
      </w:r>
      <w:r w:rsidR="00DB1345">
        <w:t xml:space="preserve">man </w:t>
      </w:r>
      <w:r w:rsidR="00DB1345" w:rsidRPr="0056421C">
        <w:rPr>
          <w:i/>
        </w:rPr>
        <w:t>or woman</w:t>
      </w:r>
      <w:r w:rsidR="00561F57">
        <w:t xml:space="preserve"> would be </w:t>
      </w:r>
      <w:r w:rsidR="00C859C4">
        <w:t xml:space="preserve">capable, proficient, and properly equipped for the purpose </w:t>
      </w:r>
      <w:r w:rsidR="00C859C4">
        <w:rPr>
          <w:i/>
        </w:rPr>
        <w:t xml:space="preserve">of doing </w:t>
      </w:r>
      <w:r w:rsidR="005C3623">
        <w:t>any</w:t>
      </w:r>
      <w:r w:rsidR="00C859C4">
        <w:t xml:space="preserve"> kind of good work </w:t>
      </w:r>
      <w:r w:rsidR="00DB1345">
        <w:t>imaginable</w:t>
      </w:r>
      <w:r w:rsidR="00561F57">
        <w:t>.</w:t>
      </w:r>
    </w:p>
    <w:p w:rsidR="005B0140" w:rsidRDefault="005B0140" w:rsidP="005B0140">
      <w:pPr>
        <w:pStyle w:val="spacer-before-foootnotes"/>
      </w:pPr>
    </w:p>
    <w:p w:rsidR="005B0140" w:rsidRDefault="005B0140" w:rsidP="005B0140">
      <w:pPr>
        <w:pStyle w:val="footnotes-normal"/>
      </w:pPr>
      <w:r w:rsidRPr="005C3623">
        <w:rPr>
          <w:vertAlign w:val="superscript"/>
        </w:rPr>
        <w:t>[a]</w:t>
      </w:r>
      <w:r w:rsidR="00780D1A" w:rsidRPr="005C3623">
        <w:rPr>
          <w:i/>
        </w:rPr>
        <w:t>utterly captivate</w:t>
      </w:r>
      <w:r w:rsidR="00780D1A">
        <w:t xml:space="preserve">…Lit: </w:t>
      </w:r>
      <w:r w:rsidR="00780D1A" w:rsidRPr="005C3623">
        <w:rPr>
          <w:i/>
        </w:rPr>
        <w:t>take captive as a prisoner of war</w:t>
      </w:r>
      <w:r w:rsidR="00780D1A">
        <w:t>. A metaphor.</w:t>
      </w:r>
    </w:p>
    <w:p w:rsidR="006816E5" w:rsidRDefault="006816E5" w:rsidP="005B0140">
      <w:pPr>
        <w:pStyle w:val="footnotes-normal"/>
      </w:pPr>
      <w:r w:rsidRPr="005C3623">
        <w:rPr>
          <w:vertAlign w:val="superscript"/>
        </w:rPr>
        <w:t>[b]</w:t>
      </w:r>
      <w:r w:rsidRPr="005C3623">
        <w:rPr>
          <w:i/>
        </w:rPr>
        <w:t>silly women who are led</w:t>
      </w:r>
      <w:r>
        <w:t xml:space="preserve">…The noun for </w:t>
      </w:r>
      <w:r>
        <w:rPr>
          <w:i/>
        </w:rPr>
        <w:t xml:space="preserve">silly women </w:t>
      </w:r>
      <w:r>
        <w:t xml:space="preserve">is neuter, the participle </w:t>
      </w:r>
      <w:r>
        <w:rPr>
          <w:i/>
        </w:rPr>
        <w:t>led</w:t>
      </w:r>
      <w:r>
        <w:t xml:space="preserve"> is also neuter, like the participle for </w:t>
      </w:r>
      <w:r>
        <w:rPr>
          <w:i/>
        </w:rPr>
        <w:t>have a pile of sins</w:t>
      </w:r>
      <w:r>
        <w:t xml:space="preserve">; therefore the antecedent of </w:t>
      </w:r>
      <w:r>
        <w:rPr>
          <w:i/>
        </w:rPr>
        <w:t xml:space="preserve">led </w:t>
      </w:r>
      <w:r>
        <w:t xml:space="preserve">is </w:t>
      </w:r>
      <w:r>
        <w:rPr>
          <w:i/>
        </w:rPr>
        <w:t>silly women.</w:t>
      </w:r>
      <w:r w:rsidR="0019159F">
        <w:t xml:space="preserve"> For that matter </w:t>
      </w:r>
      <w:r w:rsidR="0019159F">
        <w:rPr>
          <w:i/>
        </w:rPr>
        <w:t xml:space="preserve">learning </w:t>
      </w:r>
      <w:r w:rsidR="0019159F">
        <w:t>in v. 7 is also neuter.</w:t>
      </w:r>
    </w:p>
    <w:p w:rsidR="00C859C4" w:rsidRDefault="00C859C4" w:rsidP="005B0140">
      <w:pPr>
        <w:pStyle w:val="footnotes-normal"/>
      </w:pPr>
      <w:r w:rsidRPr="005C3623">
        <w:rPr>
          <w:vertAlign w:val="superscript"/>
        </w:rPr>
        <w:t>[c]</w:t>
      </w:r>
      <w:r w:rsidRPr="005C3623">
        <w:rPr>
          <w:i/>
        </w:rPr>
        <w:t>have known</w:t>
      </w:r>
      <w:r>
        <w:t xml:space="preserve">…Lit: </w:t>
      </w:r>
      <w:r w:rsidRPr="005C3623">
        <w:rPr>
          <w:i/>
        </w:rPr>
        <w:t>know</w:t>
      </w:r>
    </w:p>
    <w:p w:rsidR="00C859C4" w:rsidRDefault="00C859C4" w:rsidP="005B0140">
      <w:pPr>
        <w:pStyle w:val="footnotes-normal"/>
      </w:pPr>
      <w:r w:rsidRPr="005C3623">
        <w:rPr>
          <w:vertAlign w:val="superscript"/>
        </w:rPr>
        <w:t>[d]</w:t>
      </w:r>
      <w:r w:rsidRPr="005C3623">
        <w:rPr>
          <w:i/>
        </w:rPr>
        <w:t>in the ways of</w:t>
      </w:r>
      <w:r>
        <w:t xml:space="preserve">…Lit: </w:t>
      </w:r>
      <w:r w:rsidRPr="005C3623">
        <w:rPr>
          <w:i/>
        </w:rPr>
        <w:t>unto</w:t>
      </w:r>
    </w:p>
    <w:p w:rsidR="00007F0A" w:rsidRDefault="00007F0A" w:rsidP="005B0140">
      <w:pPr>
        <w:pStyle w:val="footnotes-normal"/>
      </w:pPr>
    </w:p>
    <w:p w:rsidR="007A43D6" w:rsidRPr="005E4F3D" w:rsidRDefault="007A43D6" w:rsidP="005B0140">
      <w:pPr>
        <w:pStyle w:val="footnotes-normal"/>
      </w:pPr>
      <w:r w:rsidRPr="005C3623">
        <w:rPr>
          <w:vertAlign w:val="superscript"/>
        </w:rPr>
        <w:t>[A]</w:t>
      </w:r>
      <w:r w:rsidRPr="006816E5">
        <w:rPr>
          <w:i/>
        </w:rPr>
        <w:t>sneak into the houses</w:t>
      </w:r>
      <w:r>
        <w:t>…If one thinks about this more closely, the men described here who sneak into these women’s homes must do so with the cooperation and consent of the women. In other words, they cannot be burglars breaking into a house, as the door would be kept locked at night, the woman would scream (</w:t>
      </w:r>
      <w:r w:rsidR="005E4F3D">
        <w:t xml:space="preserve">Deut. 22:24, though these are Gentiles), the man of the house (and there certainly would have been) would rescue her, etc. But the woman could find a time when nobody else was home, a time for the man to enter the </w:t>
      </w:r>
      <w:r w:rsidR="00AA4738">
        <w:t>house for a romantic rendezvous</w:t>
      </w:r>
      <w:r w:rsidR="006816E5">
        <w:t>, adulterous or just consensual</w:t>
      </w:r>
      <w:r w:rsidR="00AA4738">
        <w:t xml:space="preserve">. Naturally, the man would have to be careful not to be seen entering the house, hence </w:t>
      </w:r>
      <w:r w:rsidR="006816E5">
        <w:t xml:space="preserve">Paul’s use of the word </w:t>
      </w:r>
      <w:r w:rsidR="006816E5">
        <w:rPr>
          <w:i/>
        </w:rPr>
        <w:t>sneak</w:t>
      </w:r>
      <w:r w:rsidR="00AA4738">
        <w:t>.</w:t>
      </w:r>
    </w:p>
    <w:p w:rsidR="00007F0A" w:rsidRPr="008D0F5E" w:rsidRDefault="00007F0A" w:rsidP="005B0140">
      <w:pPr>
        <w:pStyle w:val="footnotes-normal"/>
      </w:pPr>
      <w:r w:rsidRPr="005C3623">
        <w:rPr>
          <w:vertAlign w:val="superscript"/>
        </w:rPr>
        <w:t>[</w:t>
      </w:r>
      <w:r w:rsidR="007A43D6" w:rsidRPr="005C3623">
        <w:rPr>
          <w:vertAlign w:val="superscript"/>
        </w:rPr>
        <w:t>B</w:t>
      </w:r>
      <w:r w:rsidRPr="005C3623">
        <w:rPr>
          <w:vertAlign w:val="superscript"/>
        </w:rPr>
        <w:t>]</w:t>
      </w:r>
      <w:r w:rsidRPr="002E556E">
        <w:rPr>
          <w:i/>
        </w:rPr>
        <w:t>silly women</w:t>
      </w:r>
      <w:r>
        <w:t>…</w:t>
      </w:r>
      <w:r w:rsidR="005B5A0C">
        <w:t>Lit:</w:t>
      </w:r>
      <w:r w:rsidR="002E556E">
        <w:t xml:space="preserve"> </w:t>
      </w:r>
      <w:r w:rsidR="008D0F5E">
        <w:rPr>
          <w:i/>
        </w:rPr>
        <w:t xml:space="preserve">little women; </w:t>
      </w:r>
      <w:r w:rsidR="008D0F5E">
        <w:t xml:space="preserve">more precisely </w:t>
      </w:r>
      <w:r w:rsidR="002E556E" w:rsidRPr="002E556E">
        <w:rPr>
          <w:i/>
        </w:rPr>
        <w:t>women-ettes</w:t>
      </w:r>
      <w:r w:rsidR="002E556E">
        <w:t xml:space="preserve"> [t</w:t>
      </w:r>
      <w:r w:rsidR="005B5A0C">
        <w:t xml:space="preserve">he diminutive form of the word </w:t>
      </w:r>
      <w:r w:rsidR="005B5A0C" w:rsidRPr="005B5A0C">
        <w:rPr>
          <w:i/>
        </w:rPr>
        <w:t>women</w:t>
      </w:r>
      <w:r w:rsidR="002E556E" w:rsidRPr="002E556E">
        <w:t>]</w:t>
      </w:r>
      <w:r w:rsidR="005B5A0C">
        <w:t xml:space="preserve">. </w:t>
      </w:r>
      <w:r w:rsidRPr="005B5A0C">
        <w:t>This</w:t>
      </w:r>
      <w:r>
        <w:t xml:space="preserve"> word only appears once in the NT</w:t>
      </w:r>
      <w:r w:rsidR="005B5A0C">
        <w:t xml:space="preserve">, and </w:t>
      </w:r>
      <w:r w:rsidR="002E556E">
        <w:t>the lexicons provide little information about it, except to say that it’s pejorati</w:t>
      </w:r>
      <w:r w:rsidR="004D301C">
        <w:t>ve</w:t>
      </w:r>
      <w:r w:rsidR="002E556E">
        <w:t xml:space="preserve">. </w:t>
      </w:r>
      <w:r w:rsidR="00716ABD">
        <w:t xml:space="preserve">The fact that it’s a diminutive </w:t>
      </w:r>
      <w:r w:rsidR="00B73D06">
        <w:t xml:space="preserve">leads one to speculate that it’s slang of a sort. </w:t>
      </w:r>
      <w:r w:rsidR="008D0F5E">
        <w:t xml:space="preserve">The closest equivalent might be the word </w:t>
      </w:r>
      <w:r w:rsidR="008D0F5E">
        <w:rPr>
          <w:i/>
        </w:rPr>
        <w:t xml:space="preserve">bimbo, </w:t>
      </w:r>
      <w:r w:rsidR="008D0F5E">
        <w:t>though that might be too strong a word. We can only guess what the exact meaning is.</w:t>
      </w:r>
    </w:p>
    <w:p w:rsidR="005B0140" w:rsidRDefault="005B0140" w:rsidP="005B0140">
      <w:pPr>
        <w:pStyle w:val="spacer-before-chapter"/>
      </w:pPr>
    </w:p>
    <w:p w:rsidR="00B308C0" w:rsidRDefault="00B308C0" w:rsidP="00B308C0">
      <w:pPr>
        <w:pStyle w:val="Heading2"/>
      </w:pPr>
      <w:r>
        <w:t>2 Timothy Chapter 4</w:t>
      </w:r>
    </w:p>
    <w:p w:rsidR="00B10A4F" w:rsidRDefault="00B308C0" w:rsidP="00B308C0">
      <w:pPr>
        <w:pStyle w:val="verses-narrative"/>
      </w:pPr>
      <w:r w:rsidRPr="00773D40">
        <w:rPr>
          <w:vertAlign w:val="superscript"/>
        </w:rPr>
        <w:t>1</w:t>
      </w:r>
      <w:r w:rsidR="00A11ED3">
        <w:t>I</w:t>
      </w:r>
      <w:r w:rsidR="00993045">
        <w:t>’m</w:t>
      </w:r>
      <w:r w:rsidR="00A11ED3">
        <w:t xml:space="preserve"> </w:t>
      </w:r>
      <w:r w:rsidR="00993045">
        <w:t>telling you</w:t>
      </w:r>
      <w:r w:rsidR="008B6163">
        <w:t xml:space="preserve"> </w:t>
      </w:r>
      <w:r w:rsidR="00993045">
        <w:t xml:space="preserve">the truth—I </w:t>
      </w:r>
      <w:r w:rsidR="00A11ED3">
        <w:t xml:space="preserve">solemnly </w:t>
      </w:r>
      <w:r w:rsidR="0056421C">
        <w:t>charge you</w:t>
      </w:r>
      <w:r w:rsidR="00A11ED3">
        <w:t xml:space="preserve"> before God and </w:t>
      </w:r>
      <w:r w:rsidR="00993045">
        <w:t xml:space="preserve">before </w:t>
      </w:r>
      <w:r w:rsidR="00A11ED3">
        <w:t>Christ Jesus, who</w:t>
      </w:r>
      <w:r w:rsidR="00993045">
        <w:t>’s</w:t>
      </w:r>
      <w:r w:rsidR="00A11ED3">
        <w:t xml:space="preserve"> going to </w:t>
      </w:r>
      <w:r w:rsidR="0056421C">
        <w:t>judge the living and the dead at</w:t>
      </w:r>
      <w:r w:rsidR="00A11ED3">
        <w:t xml:space="preserve"> </w:t>
      </w:r>
      <w:r w:rsidR="008727A6">
        <w:t xml:space="preserve">his appearance, and </w:t>
      </w:r>
      <w:r w:rsidR="007C6216">
        <w:t xml:space="preserve">is going to </w:t>
      </w:r>
      <w:r w:rsidR="008727A6">
        <w:t xml:space="preserve">reign as king: </w:t>
      </w:r>
      <w:r w:rsidR="008727A6" w:rsidRPr="00773D40">
        <w:rPr>
          <w:vertAlign w:val="superscript"/>
        </w:rPr>
        <w:t>2</w:t>
      </w:r>
      <w:r w:rsidR="008727A6">
        <w:t xml:space="preserve">preach the word </w:t>
      </w:r>
      <w:r w:rsidR="008727A6">
        <w:rPr>
          <w:i/>
        </w:rPr>
        <w:t>of God</w:t>
      </w:r>
      <w:r w:rsidR="007C6216">
        <w:t>:</w:t>
      </w:r>
      <w:r w:rsidR="008727A6">
        <w:t xml:space="preserve"> </w:t>
      </w:r>
      <w:r w:rsidR="006B3FC4">
        <w:t>stay</w:t>
      </w:r>
      <w:r w:rsidR="007C6216">
        <w:t xml:space="preserve"> on top of it</w:t>
      </w:r>
      <w:r w:rsidR="00946F67">
        <w:t xml:space="preserve"> </w:t>
      </w:r>
      <w:r w:rsidR="002D036D">
        <w:t xml:space="preserve">when </w:t>
      </w:r>
      <w:r w:rsidR="006B3FC4">
        <w:t>the conditions are favorable and when they’re not</w:t>
      </w:r>
      <w:r w:rsidR="005528E8" w:rsidRPr="005528E8">
        <w:rPr>
          <w:vertAlign w:val="superscript"/>
        </w:rPr>
        <w:t>[a]</w:t>
      </w:r>
      <w:r w:rsidR="00946F67">
        <w:t xml:space="preserve">; </w:t>
      </w:r>
      <w:r w:rsidR="004E7A82">
        <w:t xml:space="preserve">correct </w:t>
      </w:r>
      <w:r w:rsidR="004E7A82" w:rsidRPr="004E7A82">
        <w:rPr>
          <w:i/>
        </w:rPr>
        <w:t>false</w:t>
      </w:r>
      <w:r w:rsidR="004E7A82">
        <w:rPr>
          <w:i/>
        </w:rPr>
        <w:t xml:space="preserve"> doctrine and </w:t>
      </w:r>
      <w:r w:rsidR="002D036D">
        <w:rPr>
          <w:i/>
        </w:rPr>
        <w:t>sinful</w:t>
      </w:r>
      <w:r w:rsidR="004E7A82">
        <w:rPr>
          <w:i/>
        </w:rPr>
        <w:t xml:space="preserve"> behavior</w:t>
      </w:r>
      <w:r w:rsidR="002D036D">
        <w:t>; chide,</w:t>
      </w:r>
      <w:r w:rsidR="00946F67">
        <w:t xml:space="preserve"> admonish</w:t>
      </w:r>
      <w:r w:rsidR="002D036D">
        <w:t xml:space="preserve">, and rebuke; exhort, encourage, and entreat; </w:t>
      </w:r>
      <w:r w:rsidR="002D036D">
        <w:rPr>
          <w:i/>
        </w:rPr>
        <w:t>do these things</w:t>
      </w:r>
      <w:r w:rsidR="00946F67">
        <w:t xml:space="preserve"> with </w:t>
      </w:r>
      <w:r w:rsidR="003925A8">
        <w:t xml:space="preserve">the utmost perseverance </w:t>
      </w:r>
      <w:r w:rsidR="00946F67">
        <w:t xml:space="preserve">and </w:t>
      </w:r>
      <w:r w:rsidR="00EE3503">
        <w:t>with</w:t>
      </w:r>
      <w:r w:rsidR="003925A8">
        <w:t xml:space="preserve"> </w:t>
      </w:r>
      <w:r w:rsidR="00EE3503">
        <w:t>every possible explanation</w:t>
      </w:r>
      <w:r w:rsidR="00B10A4F">
        <w:t>.</w:t>
      </w:r>
    </w:p>
    <w:p w:rsidR="00B308C0" w:rsidRDefault="00946F67" w:rsidP="00B308C0">
      <w:pPr>
        <w:pStyle w:val="verses-narrative"/>
      </w:pPr>
      <w:r w:rsidRPr="00773D40">
        <w:rPr>
          <w:vertAlign w:val="superscript"/>
        </w:rPr>
        <w:t>3</w:t>
      </w:r>
      <w:r w:rsidR="00B10A4F">
        <w:t xml:space="preserve">In fact </w:t>
      </w:r>
      <w:r w:rsidR="00EE3503">
        <w:t>a time will come when the conditions are such that</w:t>
      </w:r>
      <w:r>
        <w:t xml:space="preserve"> they </w:t>
      </w:r>
      <w:r w:rsidR="00681356">
        <w:t>won’t tolerate sound</w:t>
      </w:r>
      <w:r>
        <w:t xml:space="preserve"> </w:t>
      </w:r>
      <w:r w:rsidR="00681356">
        <w:t>doctrine</w:t>
      </w:r>
      <w:r w:rsidR="005A08F5">
        <w:t xml:space="preserve">, but will </w:t>
      </w:r>
      <w:r>
        <w:t xml:space="preserve">accumulate teachers </w:t>
      </w:r>
      <w:r w:rsidR="00F501E0">
        <w:t>who’ll tickle</w:t>
      </w:r>
      <w:r w:rsidR="00F501E0" w:rsidRPr="00773D40">
        <w:rPr>
          <w:vertAlign w:val="superscript"/>
        </w:rPr>
        <w:t>[b]</w:t>
      </w:r>
      <w:r w:rsidR="00F501E0">
        <w:t xml:space="preserve"> the</w:t>
      </w:r>
      <w:r w:rsidR="00B10A4F">
        <w:t>ir</w:t>
      </w:r>
      <w:r w:rsidR="00F501E0">
        <w:t xml:space="preserve"> ear</w:t>
      </w:r>
      <w:r w:rsidR="00B10A4F">
        <w:t>s</w:t>
      </w:r>
      <w:r w:rsidR="00F501E0">
        <w:t xml:space="preserve"> in line with</w:t>
      </w:r>
      <w:r>
        <w:t xml:space="preserve"> their own </w:t>
      </w:r>
      <w:r w:rsidR="00F501E0">
        <w:t>strong desires</w:t>
      </w:r>
      <w:r w:rsidR="005A08F5">
        <w:t xml:space="preserve"> instead</w:t>
      </w:r>
      <w:r w:rsidR="00F264DC">
        <w:t>.</w:t>
      </w:r>
      <w:r>
        <w:t xml:space="preserve"> </w:t>
      </w:r>
      <w:r w:rsidRPr="00773D40">
        <w:rPr>
          <w:vertAlign w:val="superscript"/>
        </w:rPr>
        <w:t>4</w:t>
      </w:r>
      <w:r w:rsidR="00F264DC" w:rsidRPr="005A08F5">
        <w:rPr>
          <w:i/>
        </w:rPr>
        <w:t>T</w:t>
      </w:r>
      <w:r w:rsidR="005A08F5" w:rsidRPr="005A08F5">
        <w:rPr>
          <w:i/>
        </w:rPr>
        <w:t>hose teachers</w:t>
      </w:r>
      <w:r>
        <w:t xml:space="preserve"> </w:t>
      </w:r>
      <w:r w:rsidR="005A08F5">
        <w:t xml:space="preserve">will </w:t>
      </w:r>
      <w:r>
        <w:t xml:space="preserve">turn </w:t>
      </w:r>
      <w:r w:rsidR="005A08F5">
        <w:t>the listeners f</w:t>
      </w:r>
      <w:r>
        <w:t>rom the truth</w:t>
      </w:r>
      <w:r w:rsidR="00F264DC">
        <w:t xml:space="preserve"> and </w:t>
      </w:r>
      <w:r>
        <w:t xml:space="preserve">turn </w:t>
      </w:r>
      <w:r w:rsidR="005A08F5">
        <w:t xml:space="preserve">them </w:t>
      </w:r>
      <w:r>
        <w:t>to fables</w:t>
      </w:r>
      <w:r w:rsidR="00F264DC">
        <w:t xml:space="preserve"> in their place</w:t>
      </w:r>
      <w:r>
        <w:t xml:space="preserve">. </w:t>
      </w:r>
      <w:r w:rsidRPr="00773D40">
        <w:rPr>
          <w:vertAlign w:val="superscript"/>
        </w:rPr>
        <w:t>5</w:t>
      </w:r>
      <w:r>
        <w:t xml:space="preserve">But </w:t>
      </w:r>
      <w:r w:rsidR="00752CCE">
        <w:t xml:space="preserve">keep </w:t>
      </w:r>
      <w:r w:rsidR="00CC637F">
        <w:t>a clear head</w:t>
      </w:r>
      <w:r w:rsidR="00CC637F" w:rsidRPr="00773D40">
        <w:rPr>
          <w:vertAlign w:val="superscript"/>
        </w:rPr>
        <w:t>[c]</w:t>
      </w:r>
      <w:r>
        <w:t xml:space="preserve"> in </w:t>
      </w:r>
      <w:r w:rsidR="00752CCE">
        <w:t>every way</w:t>
      </w:r>
      <w:r>
        <w:t xml:space="preserve">, endure </w:t>
      </w:r>
      <w:r w:rsidR="00752CCE">
        <w:t xml:space="preserve">infliction perpetrated against you, do the </w:t>
      </w:r>
      <w:r w:rsidR="00CC637F">
        <w:t>job</w:t>
      </w:r>
      <w:r w:rsidR="00752CCE">
        <w:t xml:space="preserve"> of </w:t>
      </w:r>
      <w:r>
        <w:t xml:space="preserve">an evangelist, </w:t>
      </w:r>
      <w:r w:rsidR="00B10A4F">
        <w:t>get the maximum amount out of</w:t>
      </w:r>
      <w:r w:rsidR="00B10A4F" w:rsidRPr="00773D40">
        <w:rPr>
          <w:vertAlign w:val="superscript"/>
        </w:rPr>
        <w:t>[d]</w:t>
      </w:r>
      <w:r>
        <w:t xml:space="preserve"> your ministry.</w:t>
      </w:r>
    </w:p>
    <w:p w:rsidR="00946F67" w:rsidRDefault="00946F67" w:rsidP="00B308C0">
      <w:pPr>
        <w:pStyle w:val="verses-narrative"/>
      </w:pPr>
      <w:r w:rsidRPr="00773D40">
        <w:rPr>
          <w:vertAlign w:val="superscript"/>
        </w:rPr>
        <w:t>6</w:t>
      </w:r>
      <w:r w:rsidR="00B10A4F">
        <w:t>The fact of the matter is that</w:t>
      </w:r>
      <w:r>
        <w:t xml:space="preserve"> I</w:t>
      </w:r>
      <w:r w:rsidR="00B10A4F">
        <w:t>’m</w:t>
      </w:r>
      <w:r>
        <w:t xml:space="preserve"> already being poured out </w:t>
      </w:r>
      <w:r>
        <w:rPr>
          <w:i/>
        </w:rPr>
        <w:t xml:space="preserve">like </w:t>
      </w:r>
      <w:r w:rsidR="00B67E48">
        <w:rPr>
          <w:i/>
        </w:rPr>
        <w:t xml:space="preserve">a </w:t>
      </w:r>
      <w:r w:rsidR="00A95505">
        <w:rPr>
          <w:i/>
        </w:rPr>
        <w:t>libation</w:t>
      </w:r>
      <w:r w:rsidR="00B67E48">
        <w:rPr>
          <w:i/>
        </w:rPr>
        <w:t xml:space="preserve"> poured out</w:t>
      </w:r>
      <w:r w:rsidR="00B10A4F">
        <w:rPr>
          <w:i/>
        </w:rPr>
        <w:t xml:space="preserve"> on the ground</w:t>
      </w:r>
      <w:r w:rsidR="00B67E48">
        <w:rPr>
          <w:i/>
        </w:rPr>
        <w:t xml:space="preserve">; </w:t>
      </w:r>
      <w:r w:rsidR="00B67E48">
        <w:t xml:space="preserve">and the time </w:t>
      </w:r>
      <w:r w:rsidR="00B10A4F">
        <w:t xml:space="preserve">for me to </w:t>
      </w:r>
      <w:r w:rsidR="00C23D85">
        <w:t xml:space="preserve">be </w:t>
      </w:r>
      <w:r w:rsidR="00B10A4F">
        <w:t xml:space="preserve">set free </w:t>
      </w:r>
      <w:r w:rsidR="00B10A4F" w:rsidRPr="00C23D85">
        <w:t>in death</w:t>
      </w:r>
      <w:r w:rsidR="00B67E48">
        <w:t xml:space="preserve"> </w:t>
      </w:r>
      <w:r w:rsidR="00C23D85">
        <w:t>is bearing down on me</w:t>
      </w:r>
      <w:r w:rsidR="00B67E48">
        <w:t xml:space="preserve">. </w:t>
      </w:r>
      <w:r w:rsidR="00B67E48" w:rsidRPr="00773D40">
        <w:rPr>
          <w:vertAlign w:val="superscript"/>
        </w:rPr>
        <w:t>7</w:t>
      </w:r>
      <w:r w:rsidR="00B67E48">
        <w:t xml:space="preserve">I have fought the good fight, I have finished my </w:t>
      </w:r>
      <w:r w:rsidR="00B10A4F">
        <w:t>race</w:t>
      </w:r>
      <w:r w:rsidR="00B67E48">
        <w:t xml:space="preserve">, I have kept the Faith. </w:t>
      </w:r>
      <w:r w:rsidR="00B67E48" w:rsidRPr="00773D40">
        <w:rPr>
          <w:vertAlign w:val="superscript"/>
        </w:rPr>
        <w:t>8</w:t>
      </w:r>
      <w:r w:rsidR="00C23D85">
        <w:t xml:space="preserve">What remains </w:t>
      </w:r>
      <w:r w:rsidR="00C23D85">
        <w:rPr>
          <w:i/>
        </w:rPr>
        <w:t xml:space="preserve">for me </w:t>
      </w:r>
      <w:r w:rsidR="00C23D85">
        <w:t xml:space="preserve">is that </w:t>
      </w:r>
      <w:r w:rsidR="00B67E48">
        <w:t xml:space="preserve">the </w:t>
      </w:r>
      <w:r w:rsidR="00B21455">
        <w:t>trophy</w:t>
      </w:r>
      <w:r w:rsidR="00B21455" w:rsidRPr="00773D40">
        <w:rPr>
          <w:vertAlign w:val="superscript"/>
        </w:rPr>
        <w:t>[e]</w:t>
      </w:r>
      <w:r w:rsidR="00B67E48">
        <w:t xml:space="preserve"> of righteousness </w:t>
      </w:r>
      <w:r w:rsidR="00737B49">
        <w:t>has been placed</w:t>
      </w:r>
      <w:r w:rsidR="00C23D85">
        <w:t xml:space="preserve"> before</w:t>
      </w:r>
      <w:r w:rsidR="00B67E48">
        <w:t xml:space="preserve"> me, which the Lord will give me </w:t>
      </w:r>
      <w:r w:rsidR="00C23D85">
        <w:t>when that day arrives</w:t>
      </w:r>
      <w:r w:rsidR="00C23D85" w:rsidRPr="00773D40">
        <w:rPr>
          <w:vertAlign w:val="superscript"/>
        </w:rPr>
        <w:t>[</w:t>
      </w:r>
      <w:r w:rsidR="00B21455" w:rsidRPr="00773D40">
        <w:rPr>
          <w:vertAlign w:val="superscript"/>
        </w:rPr>
        <w:t>f</w:t>
      </w:r>
      <w:r w:rsidR="00C23D85" w:rsidRPr="00773D40">
        <w:rPr>
          <w:vertAlign w:val="superscript"/>
        </w:rPr>
        <w:t>]</w:t>
      </w:r>
      <w:r w:rsidR="00146F28">
        <w:t>, the just judge—</w:t>
      </w:r>
      <w:r w:rsidR="00B67E48">
        <w:t xml:space="preserve">not only </w:t>
      </w:r>
      <w:r w:rsidR="00146F28">
        <w:rPr>
          <w:i/>
        </w:rPr>
        <w:t xml:space="preserve">will he give this crown </w:t>
      </w:r>
      <w:r w:rsidR="00B67E48">
        <w:t xml:space="preserve">to me but </w:t>
      </w:r>
      <w:r w:rsidR="00146F28">
        <w:t xml:space="preserve">also </w:t>
      </w:r>
      <w:r w:rsidR="00B67E48">
        <w:t xml:space="preserve">to </w:t>
      </w:r>
      <w:r w:rsidR="00146F28">
        <w:t>everyone</w:t>
      </w:r>
      <w:r w:rsidR="00B67E48">
        <w:t xml:space="preserve"> </w:t>
      </w:r>
      <w:r w:rsidR="00D93B79">
        <w:t>who has come to love</w:t>
      </w:r>
      <w:r w:rsidR="00B67E48">
        <w:t xml:space="preserve"> his </w:t>
      </w:r>
      <w:r w:rsidR="00D935FB">
        <w:t xml:space="preserve">making an </w:t>
      </w:r>
      <w:r w:rsidR="00B67E48">
        <w:t>appearance.</w:t>
      </w:r>
    </w:p>
    <w:p w:rsidR="001C25A7" w:rsidRDefault="00B67E48" w:rsidP="00B308C0">
      <w:pPr>
        <w:pStyle w:val="verses-narrative"/>
      </w:pPr>
      <w:r w:rsidRPr="00773D40">
        <w:rPr>
          <w:vertAlign w:val="superscript"/>
        </w:rPr>
        <w:t>9</w:t>
      </w:r>
      <w:r w:rsidR="00737B49">
        <w:t xml:space="preserve">Try as hard as you can to visit me as soon as possible. </w:t>
      </w:r>
      <w:r w:rsidR="00DB2972" w:rsidRPr="00773D40">
        <w:rPr>
          <w:vertAlign w:val="superscript"/>
        </w:rPr>
        <w:t>10</w:t>
      </w:r>
      <w:r w:rsidR="00DB2972">
        <w:t>Demas, you see, has deserted me</w:t>
      </w:r>
      <w:r w:rsidR="00367F65">
        <w:t xml:space="preserve">, </w:t>
      </w:r>
      <w:r w:rsidR="00367F65" w:rsidRPr="00367F65">
        <w:rPr>
          <w:i/>
        </w:rPr>
        <w:t>since he</w:t>
      </w:r>
      <w:r w:rsidR="00DB2972">
        <w:t xml:space="preserve"> loved the present age</w:t>
      </w:r>
      <w:r w:rsidR="00367F65">
        <w:t xml:space="preserve"> (i.e., loved how life can be lived in the world as it exists in the times we live in) </w:t>
      </w:r>
      <w:r w:rsidR="00367F65">
        <w:rPr>
          <w:i/>
        </w:rPr>
        <w:t>more</w:t>
      </w:r>
      <w:r w:rsidR="00DB2972">
        <w:t>, and went to T</w:t>
      </w:r>
      <w:r w:rsidR="00367F65">
        <w:t xml:space="preserve">hessalonica; </w:t>
      </w:r>
      <w:r w:rsidR="00DB2972">
        <w:t>Crescans</w:t>
      </w:r>
      <w:r w:rsidR="00367F65">
        <w:t xml:space="preserve"> </w:t>
      </w:r>
      <w:r w:rsidR="00DB2972">
        <w:rPr>
          <w:i/>
        </w:rPr>
        <w:t xml:space="preserve">went </w:t>
      </w:r>
      <w:r w:rsidR="00DB2972">
        <w:t>to G</w:t>
      </w:r>
      <w:r w:rsidR="00367F65">
        <w:t>alatia,</w:t>
      </w:r>
      <w:r w:rsidR="00DB2972">
        <w:t xml:space="preserve"> </w:t>
      </w:r>
      <w:r w:rsidR="00367F65">
        <w:t xml:space="preserve">Titus to Dalmatia. </w:t>
      </w:r>
      <w:r w:rsidR="00367F65" w:rsidRPr="00773D40">
        <w:rPr>
          <w:vertAlign w:val="superscript"/>
        </w:rPr>
        <w:t>11</w:t>
      </w:r>
      <w:r w:rsidR="00367F65">
        <w:t>Only Luke is still here with me.</w:t>
      </w:r>
      <w:r w:rsidR="00367F65" w:rsidRPr="00773D40">
        <w:rPr>
          <w:vertAlign w:val="superscript"/>
        </w:rPr>
        <w:t>[A]</w:t>
      </w:r>
    </w:p>
    <w:p w:rsidR="001C25A7" w:rsidRDefault="0030308E" w:rsidP="00B308C0">
      <w:pPr>
        <w:pStyle w:val="verses-narrative"/>
      </w:pPr>
      <w:r>
        <w:t xml:space="preserve">Pick up Mark and take him with you, since </w:t>
      </w:r>
      <w:r w:rsidR="001C25A7">
        <w:t xml:space="preserve">he’s useful for </w:t>
      </w:r>
      <w:r w:rsidR="00E5238C">
        <w:t>being an assistant to</w:t>
      </w:r>
      <w:r w:rsidR="001C25A7">
        <w:t xml:space="preserve"> </w:t>
      </w:r>
      <w:r w:rsidR="001C25A7">
        <w:rPr>
          <w:i/>
        </w:rPr>
        <w:t>me</w:t>
      </w:r>
      <w:r w:rsidR="001C25A7">
        <w:t xml:space="preserve">. </w:t>
      </w:r>
    </w:p>
    <w:p w:rsidR="001C25A7" w:rsidRDefault="001C25A7" w:rsidP="00B308C0">
      <w:pPr>
        <w:pStyle w:val="verses-narrative"/>
      </w:pPr>
      <w:r w:rsidRPr="00773D40">
        <w:rPr>
          <w:vertAlign w:val="superscript"/>
        </w:rPr>
        <w:t>12</w:t>
      </w:r>
      <w:r w:rsidR="00215D33">
        <w:t>I sent T</w:t>
      </w:r>
      <w:r>
        <w:t>ychicus</w:t>
      </w:r>
      <w:r w:rsidR="008B6163">
        <w:t xml:space="preserve"> </w:t>
      </w:r>
      <w:r w:rsidR="00215D33">
        <w:t>to</w:t>
      </w:r>
      <w:r>
        <w:t xml:space="preserve"> Ephesus.</w:t>
      </w:r>
    </w:p>
    <w:p w:rsidR="00737B49" w:rsidRDefault="001C25A7" w:rsidP="00B308C0">
      <w:pPr>
        <w:pStyle w:val="verses-narrative"/>
      </w:pPr>
      <w:r w:rsidRPr="00773D40">
        <w:rPr>
          <w:vertAlign w:val="superscript"/>
        </w:rPr>
        <w:t>13</w:t>
      </w:r>
      <w:r>
        <w:t>T</w:t>
      </w:r>
      <w:r w:rsidR="00B21455">
        <w:t>hat jacket</w:t>
      </w:r>
      <w:r w:rsidR="00B21455" w:rsidRPr="00773D40">
        <w:rPr>
          <w:vertAlign w:val="superscript"/>
        </w:rPr>
        <w:t>[g</w:t>
      </w:r>
      <w:r w:rsidRPr="00773D40">
        <w:rPr>
          <w:vertAlign w:val="superscript"/>
        </w:rPr>
        <w:t>]</w:t>
      </w:r>
      <w:r>
        <w:t xml:space="preserve"> I left in Troas—bring it with you when you come—and the scrolls, </w:t>
      </w:r>
      <w:r w:rsidRPr="001C25A7">
        <w:t>especially</w:t>
      </w:r>
      <w:r>
        <w:rPr>
          <w:i/>
        </w:rPr>
        <w:t xml:space="preserve"> </w:t>
      </w:r>
      <w:r>
        <w:t>the ones which are parchments.</w:t>
      </w:r>
    </w:p>
    <w:p w:rsidR="000B0992" w:rsidRDefault="001C25A7" w:rsidP="000B0992">
      <w:pPr>
        <w:pStyle w:val="verses-narrative"/>
      </w:pPr>
      <w:r w:rsidRPr="00773D40">
        <w:rPr>
          <w:vertAlign w:val="superscript"/>
        </w:rPr>
        <w:t>14</w:t>
      </w:r>
      <w:r>
        <w:t xml:space="preserve">Alexander the coppersmith did </w:t>
      </w:r>
      <w:r w:rsidR="001D060A">
        <w:t>really bad things to me</w:t>
      </w:r>
      <w:r>
        <w:t>; the Lord w</w:t>
      </w:r>
      <w:r w:rsidR="00312726">
        <w:t>ill repay him in line with the things he’</w:t>
      </w:r>
      <w:r w:rsidR="001D060A">
        <w:t>s done.</w:t>
      </w:r>
      <w:r w:rsidR="001D060A" w:rsidRPr="00773D40">
        <w:rPr>
          <w:vertAlign w:val="superscript"/>
        </w:rPr>
        <w:t>[B]</w:t>
      </w:r>
      <w:r w:rsidR="001D060A">
        <w:t xml:space="preserve"> </w:t>
      </w:r>
      <w:r w:rsidR="001D060A" w:rsidRPr="00773D40">
        <w:rPr>
          <w:vertAlign w:val="superscript"/>
        </w:rPr>
        <w:t>15</w:t>
      </w:r>
      <w:r w:rsidR="001D060A">
        <w:t>And speaking of him, you should be on the lookout and protect yourself from him; he tremendously opposed what we have to say</w:t>
      </w:r>
      <w:r w:rsidR="001E6B20" w:rsidRPr="00773D40">
        <w:rPr>
          <w:vertAlign w:val="superscript"/>
        </w:rPr>
        <w:t>[h</w:t>
      </w:r>
      <w:r w:rsidR="00B21455" w:rsidRPr="00773D40">
        <w:rPr>
          <w:vertAlign w:val="superscript"/>
        </w:rPr>
        <w:t>]</w:t>
      </w:r>
      <w:r w:rsidR="001D060A">
        <w:t xml:space="preserve">. </w:t>
      </w:r>
      <w:r w:rsidR="001D060A" w:rsidRPr="00773D40">
        <w:rPr>
          <w:vertAlign w:val="superscript"/>
        </w:rPr>
        <w:t>16</w:t>
      </w:r>
      <w:r w:rsidR="00E5238C">
        <w:t xml:space="preserve">During the </w:t>
      </w:r>
      <w:r w:rsidR="001D060A">
        <w:t xml:space="preserve">first </w:t>
      </w:r>
      <w:r w:rsidR="00E5238C">
        <w:t xml:space="preserve">defense </w:t>
      </w:r>
      <w:r w:rsidR="00E5238C">
        <w:rPr>
          <w:i/>
        </w:rPr>
        <w:t xml:space="preserve">phase of </w:t>
      </w:r>
      <w:r w:rsidR="00E5238C" w:rsidRPr="00E5238C">
        <w:t>my</w:t>
      </w:r>
      <w:r w:rsidR="00E5238C">
        <w:rPr>
          <w:i/>
        </w:rPr>
        <w:t xml:space="preserve"> trial</w:t>
      </w:r>
      <w:r w:rsidR="001D060A">
        <w:t xml:space="preserve">, no one </w:t>
      </w:r>
      <w:r w:rsidR="000B0992">
        <w:t xml:space="preserve">showed up and stood by me; everyone abandoned me instead. May it not be counted against them. </w:t>
      </w:r>
      <w:r w:rsidR="000B0992" w:rsidRPr="00773D40">
        <w:rPr>
          <w:vertAlign w:val="superscript"/>
        </w:rPr>
        <w:t>17</w:t>
      </w:r>
      <w:r w:rsidR="001E6B20">
        <w:t>But</w:t>
      </w:r>
      <w:r w:rsidR="000B0992">
        <w:t xml:space="preserve"> the Lord stood by me and put </w:t>
      </w:r>
      <w:r w:rsidR="00B21455">
        <w:t>power</w:t>
      </w:r>
      <w:r w:rsidR="000B0992">
        <w:t xml:space="preserve"> in</w:t>
      </w:r>
      <w:r w:rsidR="001E6B20">
        <w:t xml:space="preserve"> me, so that, because of</w:t>
      </w:r>
      <w:r w:rsidR="000B0992">
        <w:t xml:space="preserve"> me</w:t>
      </w:r>
      <w:r w:rsidR="001E6B20">
        <w:t>,</w:t>
      </w:r>
      <w:r w:rsidR="000B0992">
        <w:t xml:space="preserve"> </w:t>
      </w:r>
      <w:r w:rsidR="001E6B20">
        <w:t xml:space="preserve">the </w:t>
      </w:r>
      <w:r w:rsidR="000B0992">
        <w:t xml:space="preserve">preaching </w:t>
      </w:r>
      <w:r w:rsidR="001E6B20">
        <w:rPr>
          <w:i/>
        </w:rPr>
        <w:t xml:space="preserve">of the word </w:t>
      </w:r>
      <w:r w:rsidR="000B0992">
        <w:t xml:space="preserve">would </w:t>
      </w:r>
      <w:r w:rsidR="001E6B20">
        <w:t>reach its maximum extent</w:t>
      </w:r>
      <w:r w:rsidR="001E6B20" w:rsidRPr="00773D40">
        <w:rPr>
          <w:vertAlign w:val="superscript"/>
        </w:rPr>
        <w:t>[d]</w:t>
      </w:r>
      <w:r w:rsidR="000B0992">
        <w:t xml:space="preserve"> and all the Gentiles would hear</w:t>
      </w:r>
      <w:r w:rsidR="001E6B20">
        <w:t xml:space="preserve"> </w:t>
      </w:r>
      <w:r w:rsidR="001E6B20">
        <w:rPr>
          <w:i/>
        </w:rPr>
        <w:t>the Gospel</w:t>
      </w:r>
      <w:r w:rsidR="003A681F">
        <w:t xml:space="preserve"> and </w:t>
      </w:r>
      <w:r w:rsidR="003A681F">
        <w:rPr>
          <w:i/>
        </w:rPr>
        <w:t>hear that</w:t>
      </w:r>
      <w:r w:rsidR="001E6B20">
        <w:rPr>
          <w:i/>
        </w:rPr>
        <w:t xml:space="preserve"> </w:t>
      </w:r>
      <w:r w:rsidR="001E6B20">
        <w:t xml:space="preserve">he </w:t>
      </w:r>
      <w:r w:rsidR="003A681F">
        <w:t>snatched</w:t>
      </w:r>
      <w:r w:rsidR="001E6B20">
        <w:t xml:space="preserve"> me</w:t>
      </w:r>
      <w:r w:rsidR="003A681F" w:rsidRPr="00773D40">
        <w:rPr>
          <w:vertAlign w:val="superscript"/>
        </w:rPr>
        <w:t>[</w:t>
      </w:r>
      <w:r w:rsidR="00AA71A1">
        <w:rPr>
          <w:vertAlign w:val="superscript"/>
        </w:rPr>
        <w:t>i</w:t>
      </w:r>
      <w:r w:rsidR="003A681F" w:rsidRPr="00773D40">
        <w:rPr>
          <w:vertAlign w:val="superscript"/>
        </w:rPr>
        <w:t>]</w:t>
      </w:r>
      <w:r w:rsidR="001E6B20">
        <w:t xml:space="preserve"> </w:t>
      </w:r>
      <w:r w:rsidR="003A681F">
        <w:t>out of</w:t>
      </w:r>
      <w:r w:rsidR="000B0992">
        <w:t xml:space="preserve"> </w:t>
      </w:r>
      <w:r w:rsidR="000B0992" w:rsidRPr="000B0992">
        <w:rPr>
          <w:i/>
        </w:rPr>
        <w:t>the</w:t>
      </w:r>
      <w:r w:rsidR="000B0992">
        <w:t xml:space="preserve"> lion’s mouth.</w:t>
      </w:r>
      <w:r w:rsidR="00215D33">
        <w:t xml:space="preserve"> </w:t>
      </w:r>
    </w:p>
    <w:p w:rsidR="000B0992" w:rsidRDefault="000B0992" w:rsidP="000B0992">
      <w:pPr>
        <w:pStyle w:val="spacer-inter-prose"/>
      </w:pPr>
    </w:p>
    <w:p w:rsidR="000B0992" w:rsidRDefault="000B0992" w:rsidP="000B0992">
      <w:pPr>
        <w:pStyle w:val="verses-prose"/>
      </w:pPr>
      <w:r w:rsidRPr="00773D40">
        <w:rPr>
          <w:vertAlign w:val="superscript"/>
        </w:rPr>
        <w:t>18</w:t>
      </w:r>
      <w:r w:rsidR="00215D33">
        <w:t>The Lord will rescue me</w:t>
      </w:r>
    </w:p>
    <w:p w:rsidR="000B0992" w:rsidRDefault="000B0992" w:rsidP="000B0992">
      <w:pPr>
        <w:pStyle w:val="verses-prose"/>
      </w:pPr>
      <w:r>
        <w:t xml:space="preserve">From all the </w:t>
      </w:r>
      <w:r w:rsidR="003A681F">
        <w:t xml:space="preserve">things the </w:t>
      </w:r>
      <w:r>
        <w:t>evil one</w:t>
      </w:r>
      <w:r w:rsidR="003A681F">
        <w:t xml:space="preserve"> does</w:t>
      </w:r>
      <w:r w:rsidR="00AA71A1">
        <w:rPr>
          <w:vertAlign w:val="superscript"/>
        </w:rPr>
        <w:t>[j</w:t>
      </w:r>
      <w:r w:rsidR="004F409A" w:rsidRPr="00773D40">
        <w:rPr>
          <w:vertAlign w:val="superscript"/>
        </w:rPr>
        <w:t>]</w:t>
      </w:r>
    </w:p>
    <w:p w:rsidR="004F409A" w:rsidRDefault="000B0992" w:rsidP="000B0992">
      <w:pPr>
        <w:pStyle w:val="verses-prose"/>
      </w:pPr>
      <w:r>
        <w:t xml:space="preserve">And </w:t>
      </w:r>
      <w:r w:rsidR="004F409A" w:rsidRPr="00C37C6C">
        <w:rPr>
          <w:i/>
        </w:rPr>
        <w:t>keep</w:t>
      </w:r>
      <w:r w:rsidR="004F409A">
        <w:t xml:space="preserve"> rescuing me</w:t>
      </w:r>
    </w:p>
    <w:p w:rsidR="000B0992" w:rsidRDefault="00014C5A" w:rsidP="000B0992">
      <w:pPr>
        <w:pStyle w:val="verses-prose"/>
      </w:pPr>
      <w:r>
        <w:t xml:space="preserve">Until </w:t>
      </w:r>
      <w:r w:rsidRPr="00C37C6C">
        <w:rPr>
          <w:i/>
        </w:rPr>
        <w:t>I make it to</w:t>
      </w:r>
      <w:r w:rsidR="005528E8">
        <w:t xml:space="preserve"> H</w:t>
      </w:r>
      <w:r w:rsidR="004F409A">
        <w:t xml:space="preserve">is </w:t>
      </w:r>
      <w:r w:rsidR="000B0992">
        <w:t>kingdom in heaven</w:t>
      </w:r>
      <w:r w:rsidRPr="00773D40">
        <w:rPr>
          <w:vertAlign w:val="superscript"/>
        </w:rPr>
        <w:t>[</w:t>
      </w:r>
      <w:r w:rsidR="00AA71A1">
        <w:rPr>
          <w:vertAlign w:val="superscript"/>
        </w:rPr>
        <w:t>k</w:t>
      </w:r>
      <w:r w:rsidRPr="00773D40">
        <w:rPr>
          <w:vertAlign w:val="superscript"/>
        </w:rPr>
        <w:t>]</w:t>
      </w:r>
      <w:r w:rsidR="000B0992">
        <w:t>.</w:t>
      </w:r>
    </w:p>
    <w:p w:rsidR="00014C5A" w:rsidRDefault="005528E8" w:rsidP="000B0992">
      <w:pPr>
        <w:pStyle w:val="verses-prose"/>
      </w:pPr>
      <w:r>
        <w:t>To H</w:t>
      </w:r>
      <w:r w:rsidR="00014C5A">
        <w:t>im be the glory forever and ever.</w:t>
      </w:r>
    </w:p>
    <w:p w:rsidR="000B0992" w:rsidRDefault="000B0992" w:rsidP="000B0992">
      <w:pPr>
        <w:pStyle w:val="verses-prose"/>
      </w:pPr>
      <w:r>
        <w:t>Amen</w:t>
      </w:r>
      <w:r w:rsidR="008314F4">
        <w:t xml:space="preserve"> (i.e., let it be so).</w:t>
      </w:r>
    </w:p>
    <w:p w:rsidR="000B0992" w:rsidRDefault="000B0992" w:rsidP="000B0992">
      <w:pPr>
        <w:pStyle w:val="spacer-inter-prose"/>
      </w:pPr>
    </w:p>
    <w:p w:rsidR="008314F4" w:rsidRDefault="000B0992" w:rsidP="000B0992">
      <w:pPr>
        <w:pStyle w:val="verses-narrative"/>
      </w:pPr>
      <w:r w:rsidRPr="00773D40">
        <w:rPr>
          <w:vertAlign w:val="superscript"/>
        </w:rPr>
        <w:t>19</w:t>
      </w:r>
      <w:r>
        <w:t>G</w:t>
      </w:r>
      <w:r w:rsidR="008314F4">
        <w:t xml:space="preserve">reet Priscilla and Aquila and </w:t>
      </w:r>
      <w:r w:rsidR="008314F4">
        <w:rPr>
          <w:i/>
        </w:rPr>
        <w:t xml:space="preserve">everyone who lives </w:t>
      </w:r>
      <w:r w:rsidR="008314F4">
        <w:t>in Onesiphorus’s house.</w:t>
      </w:r>
    </w:p>
    <w:p w:rsidR="000B0992" w:rsidRDefault="008314F4" w:rsidP="000B0992">
      <w:pPr>
        <w:pStyle w:val="verses-narrative"/>
      </w:pPr>
      <w:r w:rsidRPr="00773D40">
        <w:rPr>
          <w:vertAlign w:val="superscript"/>
        </w:rPr>
        <w:t>20</w:t>
      </w:r>
      <w:r>
        <w:t xml:space="preserve">Erastus </w:t>
      </w:r>
      <w:r w:rsidR="00014C5A">
        <w:t xml:space="preserve">stayed </w:t>
      </w:r>
      <w:r w:rsidR="00014C5A">
        <w:rPr>
          <w:i/>
        </w:rPr>
        <w:t xml:space="preserve">behind </w:t>
      </w:r>
      <w:r>
        <w:t>in Corinth, and T</w:t>
      </w:r>
      <w:r w:rsidR="00014C5A">
        <w:t xml:space="preserve">rophimus </w:t>
      </w:r>
      <w:r w:rsidR="00C37C6C">
        <w:t>was</w:t>
      </w:r>
      <w:r w:rsidR="00014C5A">
        <w:t xml:space="preserve"> left behind</w:t>
      </w:r>
      <w:r w:rsidR="00014C5A">
        <w:rPr>
          <w:i/>
        </w:rPr>
        <w:t xml:space="preserve"> </w:t>
      </w:r>
      <w:r>
        <w:t>in Miletus</w:t>
      </w:r>
      <w:r w:rsidR="00A85352">
        <w:t xml:space="preserve">, </w:t>
      </w:r>
      <w:r w:rsidR="00A85352">
        <w:rPr>
          <w:i/>
        </w:rPr>
        <w:t xml:space="preserve">as he was </w:t>
      </w:r>
      <w:r w:rsidR="00A85352">
        <w:t>ill and couldn’t continue</w:t>
      </w:r>
      <w:r w:rsidR="00AA71A1">
        <w:rPr>
          <w:vertAlign w:val="superscript"/>
        </w:rPr>
        <w:t>[l</w:t>
      </w:r>
      <w:r w:rsidR="00A85352" w:rsidRPr="00773D40">
        <w:rPr>
          <w:vertAlign w:val="superscript"/>
        </w:rPr>
        <w:t>]</w:t>
      </w:r>
      <w:r>
        <w:t>.</w:t>
      </w:r>
    </w:p>
    <w:p w:rsidR="008314F4" w:rsidRDefault="00014C5A" w:rsidP="000B0992">
      <w:pPr>
        <w:pStyle w:val="verses-narrative"/>
      </w:pPr>
      <w:r w:rsidRPr="00773D40">
        <w:rPr>
          <w:vertAlign w:val="superscript"/>
        </w:rPr>
        <w:t>21</w:t>
      </w:r>
      <w:r w:rsidR="008314F4">
        <w:t xml:space="preserve">Eubulus says hello to you, and </w:t>
      </w:r>
      <w:r w:rsidR="00C37C6C">
        <w:t xml:space="preserve">so does </w:t>
      </w:r>
      <w:r w:rsidR="008314F4">
        <w:t>Pudens, Linus, C</w:t>
      </w:r>
      <w:r w:rsidR="001E6B20">
        <w:t>laudia and all the comrades</w:t>
      </w:r>
      <w:r w:rsidR="001E6B20" w:rsidRPr="00773D40">
        <w:rPr>
          <w:vertAlign w:val="superscript"/>
        </w:rPr>
        <w:t>[</w:t>
      </w:r>
      <w:r w:rsidR="00AA71A1">
        <w:rPr>
          <w:vertAlign w:val="superscript"/>
        </w:rPr>
        <w:t>m</w:t>
      </w:r>
      <w:r w:rsidR="008314F4" w:rsidRPr="00773D40">
        <w:rPr>
          <w:vertAlign w:val="superscript"/>
        </w:rPr>
        <w:t>]</w:t>
      </w:r>
      <w:r w:rsidR="008314F4">
        <w:t>.</w:t>
      </w:r>
    </w:p>
    <w:p w:rsidR="008314F4" w:rsidRPr="00014C5A" w:rsidRDefault="008314F4" w:rsidP="000B0992">
      <w:pPr>
        <w:pStyle w:val="verses-narrative"/>
      </w:pPr>
      <w:r w:rsidRPr="00773D40">
        <w:rPr>
          <w:vertAlign w:val="superscript"/>
        </w:rPr>
        <w:t>22</w:t>
      </w:r>
      <w:r w:rsidR="00014C5A">
        <w:rPr>
          <w:i/>
        </w:rPr>
        <w:t xml:space="preserve">May </w:t>
      </w:r>
      <w:r w:rsidR="00014C5A">
        <w:t xml:space="preserve">the Lord </w:t>
      </w:r>
      <w:r w:rsidR="00014C5A">
        <w:rPr>
          <w:i/>
        </w:rPr>
        <w:t xml:space="preserve">be </w:t>
      </w:r>
      <w:r w:rsidR="00014C5A">
        <w:t xml:space="preserve">with your spirit. </w:t>
      </w:r>
      <w:r w:rsidR="00014C5A">
        <w:rPr>
          <w:i/>
        </w:rPr>
        <w:t xml:space="preserve">May the </w:t>
      </w:r>
      <w:r w:rsidR="00014C5A">
        <w:t xml:space="preserve">grace </w:t>
      </w:r>
      <w:r w:rsidR="00014C5A">
        <w:rPr>
          <w:i/>
        </w:rPr>
        <w:t xml:space="preserve">of the Lord </w:t>
      </w:r>
      <w:r w:rsidR="00014C5A">
        <w:t>be with you all.</w:t>
      </w:r>
    </w:p>
    <w:p w:rsidR="00B308C0" w:rsidRDefault="00B308C0" w:rsidP="00B308C0">
      <w:pPr>
        <w:pStyle w:val="spacer-before-foootnotes"/>
      </w:pPr>
    </w:p>
    <w:p w:rsidR="00B308C0" w:rsidRDefault="00B308C0" w:rsidP="00B308C0">
      <w:pPr>
        <w:pStyle w:val="footnotes-normal"/>
      </w:pPr>
      <w:r w:rsidRPr="00773D40">
        <w:rPr>
          <w:vertAlign w:val="superscript"/>
        </w:rPr>
        <w:t>[a]</w:t>
      </w:r>
      <w:r w:rsidR="006B3FC4" w:rsidRPr="00773D40">
        <w:rPr>
          <w:i/>
        </w:rPr>
        <w:t xml:space="preserve">when the conditions are favorable </w:t>
      </w:r>
      <w:r w:rsidR="005528E8">
        <w:rPr>
          <w:i/>
        </w:rPr>
        <w:t xml:space="preserve">and </w:t>
      </w:r>
      <w:r w:rsidR="006B3FC4" w:rsidRPr="00773D40">
        <w:rPr>
          <w:i/>
        </w:rPr>
        <w:t>when they’re not</w:t>
      </w:r>
      <w:r w:rsidR="006B3FC4">
        <w:t xml:space="preserve">…Lit: </w:t>
      </w:r>
      <w:r w:rsidR="006B3FC4" w:rsidRPr="00773D40">
        <w:rPr>
          <w:i/>
        </w:rPr>
        <w:t>in season and out of season</w:t>
      </w:r>
    </w:p>
    <w:p w:rsidR="00F501E0" w:rsidRDefault="00F501E0" w:rsidP="00B308C0">
      <w:pPr>
        <w:pStyle w:val="footnotes-normal"/>
      </w:pPr>
      <w:r w:rsidRPr="00773D40">
        <w:rPr>
          <w:vertAlign w:val="superscript"/>
        </w:rPr>
        <w:t>[b]</w:t>
      </w:r>
      <w:r w:rsidRPr="00773D40">
        <w:rPr>
          <w:i/>
        </w:rPr>
        <w:t>tickle</w:t>
      </w:r>
      <w:r>
        <w:t xml:space="preserve">…Or: </w:t>
      </w:r>
      <w:r w:rsidRPr="00773D40">
        <w:rPr>
          <w:i/>
        </w:rPr>
        <w:t>scratch the itch of</w:t>
      </w:r>
    </w:p>
    <w:p w:rsidR="00CC637F" w:rsidRDefault="00CC637F" w:rsidP="00B308C0">
      <w:pPr>
        <w:pStyle w:val="footnotes-normal"/>
      </w:pPr>
      <w:r w:rsidRPr="00773D40">
        <w:rPr>
          <w:vertAlign w:val="superscript"/>
        </w:rPr>
        <w:t>[c]</w:t>
      </w:r>
      <w:r w:rsidRPr="00773D40">
        <w:rPr>
          <w:i/>
        </w:rPr>
        <w:t>keep a clear head</w:t>
      </w:r>
      <w:r>
        <w:t xml:space="preserve">…Lit: </w:t>
      </w:r>
      <w:r w:rsidRPr="00773D40">
        <w:rPr>
          <w:i/>
        </w:rPr>
        <w:t>be sober</w:t>
      </w:r>
    </w:p>
    <w:p w:rsidR="00B10A4F" w:rsidRDefault="00B10A4F" w:rsidP="00B308C0">
      <w:pPr>
        <w:pStyle w:val="footnotes-normal"/>
      </w:pPr>
      <w:r w:rsidRPr="00773D40">
        <w:rPr>
          <w:vertAlign w:val="superscript"/>
        </w:rPr>
        <w:t>[d]</w:t>
      </w:r>
      <w:r w:rsidRPr="00773D40">
        <w:rPr>
          <w:i/>
        </w:rPr>
        <w:t>get the maximum amount out of</w:t>
      </w:r>
      <w:r>
        <w:t>…</w:t>
      </w:r>
      <w:r w:rsidR="001E6B20" w:rsidRPr="00773D40">
        <w:rPr>
          <w:i/>
        </w:rPr>
        <w:t>reach its maximum extent</w:t>
      </w:r>
      <w:r w:rsidR="001E6B20">
        <w:t>…</w:t>
      </w:r>
      <w:r>
        <w:t xml:space="preserve">Lit: </w:t>
      </w:r>
      <w:r w:rsidRPr="00773D40">
        <w:rPr>
          <w:i/>
        </w:rPr>
        <w:t>fulfill</w:t>
      </w:r>
    </w:p>
    <w:p w:rsidR="00B21455" w:rsidRDefault="00B21455" w:rsidP="00B308C0">
      <w:pPr>
        <w:pStyle w:val="footnotes-normal"/>
      </w:pPr>
      <w:r w:rsidRPr="00773D40">
        <w:rPr>
          <w:vertAlign w:val="superscript"/>
        </w:rPr>
        <w:t>[e]</w:t>
      </w:r>
      <w:r w:rsidRPr="00773D40">
        <w:rPr>
          <w:i/>
        </w:rPr>
        <w:t>trophy</w:t>
      </w:r>
      <w:r>
        <w:t xml:space="preserve">…Lit: </w:t>
      </w:r>
      <w:r w:rsidRPr="00773D40">
        <w:rPr>
          <w:i/>
        </w:rPr>
        <w:t>crown</w:t>
      </w:r>
      <w:r>
        <w:t>. Some liberties taken.</w:t>
      </w:r>
    </w:p>
    <w:p w:rsidR="00C23D85" w:rsidRDefault="00B21455" w:rsidP="00B308C0">
      <w:pPr>
        <w:pStyle w:val="footnotes-normal"/>
      </w:pPr>
      <w:r w:rsidRPr="00773D40">
        <w:rPr>
          <w:vertAlign w:val="superscript"/>
        </w:rPr>
        <w:t>[</w:t>
      </w:r>
      <w:r w:rsidR="001E6B20" w:rsidRPr="00773D40">
        <w:rPr>
          <w:vertAlign w:val="superscript"/>
        </w:rPr>
        <w:t>f</w:t>
      </w:r>
      <w:r w:rsidR="00C23D85" w:rsidRPr="00773D40">
        <w:rPr>
          <w:vertAlign w:val="superscript"/>
        </w:rPr>
        <w:t>]</w:t>
      </w:r>
      <w:r w:rsidR="00C23D85" w:rsidRPr="00773D40">
        <w:rPr>
          <w:i/>
        </w:rPr>
        <w:t>when that day arrives</w:t>
      </w:r>
      <w:r w:rsidR="00C23D85">
        <w:t xml:space="preserve">…Lit: </w:t>
      </w:r>
      <w:r w:rsidR="00C23D85" w:rsidRPr="00773D40">
        <w:rPr>
          <w:i/>
        </w:rPr>
        <w:t>on that day</w:t>
      </w:r>
    </w:p>
    <w:p w:rsidR="001C25A7" w:rsidRDefault="00B21455" w:rsidP="00B308C0">
      <w:pPr>
        <w:pStyle w:val="footnotes-normal"/>
      </w:pPr>
      <w:r w:rsidRPr="00773D40">
        <w:rPr>
          <w:vertAlign w:val="superscript"/>
        </w:rPr>
        <w:t>[</w:t>
      </w:r>
      <w:r w:rsidR="001E6B20" w:rsidRPr="00773D40">
        <w:rPr>
          <w:vertAlign w:val="superscript"/>
        </w:rPr>
        <w:t>g</w:t>
      </w:r>
      <w:r w:rsidR="001C25A7" w:rsidRPr="00773D40">
        <w:rPr>
          <w:vertAlign w:val="superscript"/>
        </w:rPr>
        <w:t>]</w:t>
      </w:r>
      <w:r w:rsidR="001C25A7" w:rsidRPr="00773D40">
        <w:rPr>
          <w:i/>
        </w:rPr>
        <w:t>jacket</w:t>
      </w:r>
      <w:r w:rsidR="001C25A7">
        <w:t xml:space="preserve">…Lit: </w:t>
      </w:r>
      <w:r w:rsidR="001C25A7" w:rsidRPr="00773D40">
        <w:rPr>
          <w:i/>
        </w:rPr>
        <w:t>cloak</w:t>
      </w:r>
      <w:r w:rsidR="001C25A7">
        <w:t>. Some liberties taken.</w:t>
      </w:r>
    </w:p>
    <w:p w:rsidR="008314F4" w:rsidRDefault="00B21455" w:rsidP="00B308C0">
      <w:pPr>
        <w:pStyle w:val="footnotes-normal"/>
      </w:pPr>
      <w:r w:rsidRPr="00773D40">
        <w:rPr>
          <w:vertAlign w:val="superscript"/>
        </w:rPr>
        <w:t>[</w:t>
      </w:r>
      <w:r w:rsidR="001E6B20" w:rsidRPr="00773D40">
        <w:rPr>
          <w:vertAlign w:val="superscript"/>
        </w:rPr>
        <w:t>h</w:t>
      </w:r>
      <w:r w:rsidR="001D060A" w:rsidRPr="00773D40">
        <w:rPr>
          <w:vertAlign w:val="superscript"/>
        </w:rPr>
        <w:t>]</w:t>
      </w:r>
      <w:r w:rsidR="001D060A" w:rsidRPr="00773D40">
        <w:rPr>
          <w:i/>
        </w:rPr>
        <w:t>what we have to say</w:t>
      </w:r>
      <w:r w:rsidR="001D060A">
        <w:t xml:space="preserve">…Lit: </w:t>
      </w:r>
      <w:r w:rsidR="001D060A" w:rsidRPr="00773D40">
        <w:rPr>
          <w:i/>
        </w:rPr>
        <w:t>our words</w:t>
      </w:r>
    </w:p>
    <w:p w:rsidR="003A681F" w:rsidRDefault="003A681F" w:rsidP="00B308C0">
      <w:pPr>
        <w:pStyle w:val="footnotes-normal"/>
        <w:rPr>
          <w:i/>
        </w:rPr>
      </w:pPr>
      <w:r w:rsidRPr="00773D40">
        <w:rPr>
          <w:vertAlign w:val="superscript"/>
        </w:rPr>
        <w:t>[</w:t>
      </w:r>
      <w:r w:rsidR="00AA71A1">
        <w:rPr>
          <w:vertAlign w:val="superscript"/>
        </w:rPr>
        <w:t>i</w:t>
      </w:r>
      <w:r w:rsidRPr="00773D40">
        <w:rPr>
          <w:vertAlign w:val="superscript"/>
        </w:rPr>
        <w:t>]</w:t>
      </w:r>
      <w:r w:rsidRPr="00773D40">
        <w:rPr>
          <w:i/>
        </w:rPr>
        <w:t>snatched me</w:t>
      </w:r>
      <w:r>
        <w:t xml:space="preserve">…Lit: </w:t>
      </w:r>
      <w:r w:rsidRPr="003A681F">
        <w:rPr>
          <w:i/>
        </w:rPr>
        <w:t>saved</w:t>
      </w:r>
      <w:r>
        <w:t xml:space="preserve"> [</w:t>
      </w:r>
      <w:r w:rsidRPr="003A681F">
        <w:rPr>
          <w:i/>
        </w:rPr>
        <w:t>rescued</w:t>
      </w:r>
      <w:r>
        <w:t xml:space="preserve">] </w:t>
      </w:r>
      <w:r w:rsidRPr="003A681F">
        <w:rPr>
          <w:i/>
        </w:rPr>
        <w:t>me</w:t>
      </w:r>
    </w:p>
    <w:p w:rsidR="004F409A" w:rsidRPr="00773D40" w:rsidRDefault="00AA71A1" w:rsidP="00B308C0">
      <w:pPr>
        <w:pStyle w:val="footnotes-normal"/>
        <w:rPr>
          <w:i/>
        </w:rPr>
      </w:pPr>
      <w:r>
        <w:rPr>
          <w:vertAlign w:val="superscript"/>
        </w:rPr>
        <w:t>[j</w:t>
      </w:r>
      <w:r w:rsidR="003A681F" w:rsidRPr="00773D40">
        <w:rPr>
          <w:vertAlign w:val="superscript"/>
        </w:rPr>
        <w:t>]</w:t>
      </w:r>
      <w:r w:rsidR="004F409A" w:rsidRPr="00773D40">
        <w:rPr>
          <w:i/>
        </w:rPr>
        <w:t>from all the things the evil one does</w:t>
      </w:r>
      <w:r w:rsidR="00B43F78">
        <w:t>…</w:t>
      </w:r>
      <w:r w:rsidR="004F409A">
        <w:t xml:space="preserve">Lit: </w:t>
      </w:r>
      <w:r w:rsidR="004F409A" w:rsidRPr="00773D40">
        <w:rPr>
          <w:i/>
        </w:rPr>
        <w:t>from the works of the evil one</w:t>
      </w:r>
    </w:p>
    <w:p w:rsidR="003A681F" w:rsidRDefault="003A681F" w:rsidP="00B308C0">
      <w:pPr>
        <w:pStyle w:val="footnotes-normal"/>
      </w:pPr>
      <w:r w:rsidRPr="00773D40">
        <w:rPr>
          <w:i/>
        </w:rPr>
        <w:t>save unto his kingdom in heaven</w:t>
      </w:r>
    </w:p>
    <w:p w:rsidR="00014C5A" w:rsidRDefault="00014C5A" w:rsidP="00014C5A">
      <w:pPr>
        <w:pStyle w:val="footnotes-normal"/>
      </w:pPr>
      <w:r w:rsidRPr="00773D40">
        <w:rPr>
          <w:vertAlign w:val="superscript"/>
        </w:rPr>
        <w:t>[</w:t>
      </w:r>
      <w:r w:rsidR="00AA71A1">
        <w:rPr>
          <w:vertAlign w:val="superscript"/>
        </w:rPr>
        <w:t>k</w:t>
      </w:r>
      <w:r w:rsidRPr="00773D40">
        <w:rPr>
          <w:vertAlign w:val="superscript"/>
        </w:rPr>
        <w:t>]</w:t>
      </w:r>
      <w:r w:rsidRPr="00773D40">
        <w:rPr>
          <w:i/>
        </w:rPr>
        <w:t xml:space="preserve">keep </w:t>
      </w:r>
      <w:r w:rsidR="005528E8">
        <w:rPr>
          <w:i/>
        </w:rPr>
        <w:t>rescuing me until I make it to H</w:t>
      </w:r>
      <w:r w:rsidRPr="00773D40">
        <w:rPr>
          <w:i/>
        </w:rPr>
        <w:t>is kingdom in heaven</w:t>
      </w:r>
      <w:r>
        <w:t xml:space="preserve">…Lit: </w:t>
      </w:r>
      <w:r w:rsidRPr="00773D40">
        <w:rPr>
          <w:i/>
        </w:rPr>
        <w:t>save unto his kingdom</w:t>
      </w:r>
      <w:r>
        <w:t>. The literal is poetic and is worded like something from the OT.</w:t>
      </w:r>
    </w:p>
    <w:p w:rsidR="00A85352" w:rsidRDefault="00AA71A1" w:rsidP="00B308C0">
      <w:pPr>
        <w:pStyle w:val="footnotes-normal"/>
      </w:pPr>
      <w:r>
        <w:rPr>
          <w:vertAlign w:val="superscript"/>
        </w:rPr>
        <w:t>[l</w:t>
      </w:r>
      <w:r w:rsidR="00A85352" w:rsidRPr="00773D40">
        <w:rPr>
          <w:vertAlign w:val="superscript"/>
        </w:rPr>
        <w:t>]</w:t>
      </w:r>
      <w:r w:rsidR="00A85352" w:rsidRPr="00773D40">
        <w:rPr>
          <w:i/>
        </w:rPr>
        <w:t>ill and couldn’t continue</w:t>
      </w:r>
      <w:r w:rsidR="00A85352">
        <w:t xml:space="preserve">…Lit: </w:t>
      </w:r>
      <w:r w:rsidR="00A85352" w:rsidRPr="00773D40">
        <w:rPr>
          <w:i/>
        </w:rPr>
        <w:t>weak</w:t>
      </w:r>
    </w:p>
    <w:p w:rsidR="00A85352" w:rsidRDefault="00A85352" w:rsidP="00A85352">
      <w:pPr>
        <w:pStyle w:val="footnotes-normal"/>
      </w:pPr>
      <w:r w:rsidRPr="00773D40">
        <w:rPr>
          <w:vertAlign w:val="superscript"/>
        </w:rPr>
        <w:t>[m]</w:t>
      </w:r>
      <w:r w:rsidRPr="00773D40">
        <w:rPr>
          <w:i/>
        </w:rPr>
        <w:t>comrades</w:t>
      </w:r>
      <w:r>
        <w:t xml:space="preserve">…Lit: </w:t>
      </w:r>
      <w:r w:rsidRPr="00773D40">
        <w:rPr>
          <w:i/>
        </w:rPr>
        <w:t>brothers and sisters</w:t>
      </w:r>
    </w:p>
    <w:p w:rsidR="00367F65" w:rsidRDefault="00367F65" w:rsidP="00B308C0">
      <w:pPr>
        <w:pStyle w:val="footnotes-normal"/>
      </w:pPr>
    </w:p>
    <w:p w:rsidR="00367F65" w:rsidRDefault="00367F65" w:rsidP="00B308C0">
      <w:pPr>
        <w:pStyle w:val="footnotes-normal"/>
      </w:pPr>
      <w:r w:rsidRPr="00773D40">
        <w:rPr>
          <w:vertAlign w:val="superscript"/>
        </w:rPr>
        <w:t>[A]</w:t>
      </w:r>
      <w:r w:rsidRPr="001D060A">
        <w:rPr>
          <w:i/>
        </w:rPr>
        <w:t>Only Luke is still here with me</w:t>
      </w:r>
      <w:r>
        <w:t>…</w:t>
      </w:r>
      <w:r w:rsidR="0030308E">
        <w:t>Speculation entirely, but this supports the theory that Luke was formerly a slave of Theophilus but assigned by him to be Paul’s servant. This is the reason he was still with Paul.</w:t>
      </w:r>
    </w:p>
    <w:p w:rsidR="00395454" w:rsidRDefault="00312726" w:rsidP="00B308C0">
      <w:pPr>
        <w:pStyle w:val="footnotes-normal"/>
        <w:sectPr w:rsidR="00395454">
          <w:headerReference w:type="even" r:id="rId43"/>
          <w:headerReference w:type="default" r:id="rId44"/>
          <w:pgSz w:w="12240" w:h="15840"/>
          <w:pgMar w:top="1440" w:right="1440" w:bottom="1440" w:left="1440" w:header="720" w:footer="720" w:gutter="0"/>
          <w:cols w:space="720"/>
          <w:docGrid w:linePitch="360"/>
        </w:sectPr>
      </w:pPr>
      <w:r w:rsidRPr="00773D40">
        <w:rPr>
          <w:vertAlign w:val="superscript"/>
        </w:rPr>
        <w:t>[B]</w:t>
      </w:r>
      <w:r w:rsidRPr="001D060A">
        <w:rPr>
          <w:i/>
        </w:rPr>
        <w:t>the Lord will repay him in line with the things he’s done</w:t>
      </w:r>
      <w:r>
        <w:t>…</w:t>
      </w:r>
      <w:r w:rsidR="001D060A">
        <w:t>However you choose to interpret “turn the other cheek” (Matt. 5:39), weigh this remark against it.</w:t>
      </w:r>
    </w:p>
    <w:p w:rsidR="00395454" w:rsidRDefault="00395454" w:rsidP="00395454">
      <w:pPr>
        <w:pStyle w:val="Heading1"/>
      </w:pPr>
      <w:r>
        <w:t>Titus</w:t>
      </w:r>
    </w:p>
    <w:p w:rsidR="00A17CF3" w:rsidRDefault="00E275DF" w:rsidP="008B73EE">
      <w:pPr>
        <w:pStyle w:val="non-verse-content"/>
      </w:pPr>
      <w:r>
        <w:t>Titus, though not mentioned by name much in the NT, was nevertheless an assistant Paul relied heavily on. The amount Paul relied on such assistants (“deacons” in fact) becomes apparent from reading this epistle and Paul’s epistles to Timothy, as his churches were spread out through the Roman Empire. What Paul tells Titus is similar—almost exactly the same in points—to what he tells Timothy, and from this we can deduce that the guidelines Paul established for running the churches were uniform.</w:t>
      </w:r>
    </w:p>
    <w:p w:rsidR="00A17CF3" w:rsidRDefault="00A17CF3" w:rsidP="008B73EE">
      <w:pPr>
        <w:pStyle w:val="non-verse-content"/>
      </w:pPr>
      <w:r>
        <w:t>Though Titus is not quoted as much as other books, it is a hidden gem lying in the rough, waiting for the curious treasure-seeker to spot it, pick it up, wipe the dirt off it, and place it amongst his collection.</w:t>
      </w:r>
    </w:p>
    <w:p w:rsidR="00395454" w:rsidRDefault="00395454" w:rsidP="00395454">
      <w:pPr>
        <w:pStyle w:val="spacer-before-chapter"/>
      </w:pPr>
    </w:p>
    <w:p w:rsidR="00395454" w:rsidRDefault="00395454" w:rsidP="00395454">
      <w:pPr>
        <w:pStyle w:val="Heading2"/>
      </w:pPr>
      <w:r>
        <w:t>Titus Chapter 1</w:t>
      </w:r>
    </w:p>
    <w:p w:rsidR="00395454" w:rsidRDefault="00DF57C7" w:rsidP="00395454">
      <w:pPr>
        <w:pStyle w:val="verses-narrative"/>
      </w:pPr>
      <w:r w:rsidRPr="00B2713E">
        <w:rPr>
          <w:vertAlign w:val="superscript"/>
        </w:rPr>
        <w:t>1</w:t>
      </w:r>
      <w:r>
        <w:t xml:space="preserve">Paul, a menial servant of God but </w:t>
      </w:r>
      <w:r w:rsidR="00F95DC7" w:rsidRPr="00F95DC7">
        <w:rPr>
          <w:i/>
        </w:rPr>
        <w:t>yet</w:t>
      </w:r>
      <w:r>
        <w:t xml:space="preserve"> an apostle (i.e., a missionary) of Jesus Christ according to </w:t>
      </w:r>
      <w:r>
        <w:rPr>
          <w:i/>
        </w:rPr>
        <w:t xml:space="preserve">the </w:t>
      </w:r>
      <w:r>
        <w:t xml:space="preserve">Faith </w:t>
      </w:r>
      <w:r w:rsidR="004D38C5">
        <w:t xml:space="preserve">of God’s chosen </w:t>
      </w:r>
      <w:r w:rsidR="004D38C5">
        <w:rPr>
          <w:i/>
        </w:rPr>
        <w:t xml:space="preserve">people </w:t>
      </w:r>
      <w:r w:rsidR="004D38C5">
        <w:t xml:space="preserve">and </w:t>
      </w:r>
      <w:r w:rsidR="004D38C5">
        <w:rPr>
          <w:i/>
        </w:rPr>
        <w:t xml:space="preserve">the </w:t>
      </w:r>
      <w:r w:rsidR="004D38C5">
        <w:t xml:space="preserve">recognition of the truth which is </w:t>
      </w:r>
      <w:r w:rsidR="00502936">
        <w:t xml:space="preserve">reflective of godliness </w:t>
      </w:r>
      <w:r w:rsidR="00502936" w:rsidRPr="00B2713E">
        <w:rPr>
          <w:vertAlign w:val="superscript"/>
        </w:rPr>
        <w:t>2</w:t>
      </w:r>
      <w:r w:rsidR="00B14B23">
        <w:rPr>
          <w:i/>
        </w:rPr>
        <w:t xml:space="preserve">which rests </w:t>
      </w:r>
      <w:r w:rsidR="00502936" w:rsidRPr="00B14B23">
        <w:t>upon</w:t>
      </w:r>
      <w:r w:rsidR="00502936">
        <w:t xml:space="preserve"> a living hope of eternal life, which </w:t>
      </w:r>
      <w:r w:rsidR="00E607CC">
        <w:t xml:space="preserve">the God Who Won’t Lie promised </w:t>
      </w:r>
      <w:r w:rsidR="00B14B23">
        <w:t>before time immemorial</w:t>
      </w:r>
      <w:r w:rsidR="00B14B23" w:rsidRPr="00B2713E">
        <w:rPr>
          <w:vertAlign w:val="superscript"/>
        </w:rPr>
        <w:t>[a]</w:t>
      </w:r>
      <w:r w:rsidR="00724AD0">
        <w:t>—</w:t>
      </w:r>
      <w:r w:rsidR="00B14B23">
        <w:t xml:space="preserve"> </w:t>
      </w:r>
      <w:r w:rsidR="00B14B23" w:rsidRPr="00B2713E">
        <w:rPr>
          <w:vertAlign w:val="superscript"/>
        </w:rPr>
        <w:t>3</w:t>
      </w:r>
      <w:r w:rsidR="00724AD0">
        <w:t>B</w:t>
      </w:r>
      <w:r w:rsidR="00FF48A2">
        <w:t xml:space="preserve">ut He manifested </w:t>
      </w:r>
      <w:r w:rsidR="00416EB6">
        <w:t xml:space="preserve">His word </w:t>
      </w:r>
      <w:r w:rsidR="00FF48A2">
        <w:t>in</w:t>
      </w:r>
      <w:r w:rsidR="00416EB6">
        <w:t xml:space="preserve"> individual periods of human history</w:t>
      </w:r>
      <w:r w:rsidR="00416EB6" w:rsidRPr="00B2713E">
        <w:rPr>
          <w:vertAlign w:val="superscript"/>
        </w:rPr>
        <w:t>[b]</w:t>
      </w:r>
      <w:r w:rsidR="00416EB6">
        <w:t xml:space="preserve"> </w:t>
      </w:r>
      <w:r w:rsidR="00BB6F7E">
        <w:t>by means of</w:t>
      </w:r>
      <w:r w:rsidR="0075250D">
        <w:t xml:space="preserve"> </w:t>
      </w:r>
      <w:r w:rsidR="00A76B57">
        <w:t>preaching</w:t>
      </w:r>
      <w:r w:rsidR="00724AD0">
        <w:t>, preaching</w:t>
      </w:r>
      <w:r w:rsidR="0075250D">
        <w:t xml:space="preserve"> </w:t>
      </w:r>
      <w:r w:rsidR="00416EB6">
        <w:t xml:space="preserve">that </w:t>
      </w:r>
      <w:r w:rsidR="00A76B57">
        <w:t>I was entrusted with</w:t>
      </w:r>
      <w:r w:rsidR="00416EB6">
        <w:t xml:space="preserve"> according to the command</w:t>
      </w:r>
      <w:r w:rsidR="00BF2883">
        <w:t>ment</w:t>
      </w:r>
      <w:r w:rsidR="00416EB6">
        <w:t xml:space="preserve"> of God our S</w:t>
      </w:r>
      <w:r w:rsidR="00724AD0">
        <w:t>avior:</w:t>
      </w:r>
    </w:p>
    <w:p w:rsidR="00724AD0" w:rsidRDefault="00724AD0" w:rsidP="00395454">
      <w:pPr>
        <w:pStyle w:val="verses-narrative"/>
      </w:pPr>
      <w:r w:rsidRPr="00B2713E">
        <w:rPr>
          <w:vertAlign w:val="superscript"/>
        </w:rPr>
        <w:t>4</w:t>
      </w:r>
      <w:r>
        <w:t xml:space="preserve">To Titus, a </w:t>
      </w:r>
      <w:r w:rsidR="0078592A">
        <w:t>real</w:t>
      </w:r>
      <w:r>
        <w:t xml:space="preserve"> son</w:t>
      </w:r>
      <w:r w:rsidRPr="00E91DD9">
        <w:rPr>
          <w:vertAlign w:val="superscript"/>
        </w:rPr>
        <w:t>[c]</w:t>
      </w:r>
      <w:r w:rsidR="0078592A">
        <w:t xml:space="preserve"> </w:t>
      </w:r>
      <w:r w:rsidR="00BA13F3">
        <w:t>according to</w:t>
      </w:r>
      <w:r w:rsidR="0078592A">
        <w:t xml:space="preserve"> </w:t>
      </w:r>
      <w:r w:rsidR="0078592A">
        <w:rPr>
          <w:i/>
        </w:rPr>
        <w:t xml:space="preserve">the </w:t>
      </w:r>
      <w:r w:rsidR="0078592A">
        <w:t>common Faith:</w:t>
      </w:r>
    </w:p>
    <w:p w:rsidR="0078592A" w:rsidRDefault="0078592A" w:rsidP="00395454">
      <w:pPr>
        <w:pStyle w:val="verses-narrative"/>
      </w:pPr>
      <w:r>
        <w:t xml:space="preserve">Grace and peace from </w:t>
      </w:r>
      <w:r>
        <w:rPr>
          <w:i/>
        </w:rPr>
        <w:t xml:space="preserve">the </w:t>
      </w:r>
      <w:r>
        <w:t>Father God and Christ Jesus our savior.</w:t>
      </w:r>
    </w:p>
    <w:p w:rsidR="00E255FF" w:rsidRPr="00E8368A" w:rsidRDefault="0078592A" w:rsidP="00395454">
      <w:pPr>
        <w:pStyle w:val="verses-narrative"/>
        <w:rPr>
          <w:i/>
        </w:rPr>
      </w:pPr>
      <w:r w:rsidRPr="00B2713E">
        <w:rPr>
          <w:vertAlign w:val="superscript"/>
        </w:rPr>
        <w:t>5</w:t>
      </w:r>
      <w:r>
        <w:t xml:space="preserve">The reason I left you behind in Crete is so that </w:t>
      </w:r>
      <w:r w:rsidR="003C0E66">
        <w:t xml:space="preserve">you would tidy up </w:t>
      </w:r>
      <w:r w:rsidR="00FC6E42">
        <w:t>the remaining items</w:t>
      </w:r>
      <w:r w:rsidR="003C0E66">
        <w:t xml:space="preserve"> and would </w:t>
      </w:r>
      <w:r w:rsidR="003C0E66">
        <w:rPr>
          <w:i/>
        </w:rPr>
        <w:t xml:space="preserve">go </w:t>
      </w:r>
      <w:r w:rsidR="003C0E66">
        <w:t xml:space="preserve">from city to city and appoint elders </w:t>
      </w:r>
      <w:r w:rsidR="008265A5">
        <w:t xml:space="preserve">(i.e., church board members) </w:t>
      </w:r>
      <w:r w:rsidR="003C0E66">
        <w:t xml:space="preserve">like I told you to do. </w:t>
      </w:r>
      <w:r w:rsidR="003C0E66" w:rsidRPr="00B2713E">
        <w:rPr>
          <w:vertAlign w:val="superscript"/>
        </w:rPr>
        <w:t>6</w:t>
      </w:r>
      <w:r w:rsidR="00BB6F7E">
        <w:t>If a</w:t>
      </w:r>
      <w:r w:rsidR="00E255FF">
        <w:t xml:space="preserve"> given</w:t>
      </w:r>
      <w:r w:rsidR="00BB6F7E">
        <w:t xml:space="preserve"> </w:t>
      </w:r>
      <w:r w:rsidR="00E255FF" w:rsidRPr="00E255FF">
        <w:rPr>
          <w:i/>
        </w:rPr>
        <w:t>candidate</w:t>
      </w:r>
      <w:r w:rsidR="00BB6F7E">
        <w:t xml:space="preserve"> is without moral flaws, the husband of one wife (i.e., not divorced and remarried)</w:t>
      </w:r>
      <w:r w:rsidR="00270E94">
        <w:t xml:space="preserve">, </w:t>
      </w:r>
      <w:r w:rsidR="00217464">
        <w:rPr>
          <w:i/>
        </w:rPr>
        <w:t xml:space="preserve">the </w:t>
      </w:r>
      <w:r w:rsidR="00270E94">
        <w:t xml:space="preserve">children </w:t>
      </w:r>
      <w:r w:rsidR="00217464">
        <w:rPr>
          <w:i/>
        </w:rPr>
        <w:t xml:space="preserve">he has </w:t>
      </w:r>
      <w:r w:rsidR="00270E94">
        <w:t xml:space="preserve">are </w:t>
      </w:r>
      <w:r w:rsidR="00FC6E42">
        <w:t>trustworthy</w:t>
      </w:r>
      <w:r w:rsidR="00270E94">
        <w:t xml:space="preserve">, not </w:t>
      </w:r>
      <w:r w:rsidR="00217464">
        <w:t xml:space="preserve">ones who can be fairly accused of having a reckless disregard for their own self-preservation or </w:t>
      </w:r>
      <w:r w:rsidR="00C95745">
        <w:t xml:space="preserve">of </w:t>
      </w:r>
      <w:r w:rsidR="00217464">
        <w:t>being rebellious</w:t>
      </w:r>
      <w:r w:rsidR="00E8368A">
        <w:t xml:space="preserve">, </w:t>
      </w:r>
      <w:r w:rsidR="00E8368A">
        <w:rPr>
          <w:i/>
        </w:rPr>
        <w:t xml:space="preserve">then he’s </w:t>
      </w:r>
      <w:r w:rsidR="008265A5">
        <w:rPr>
          <w:i/>
        </w:rPr>
        <w:t>met the minimum qualifications to be</w:t>
      </w:r>
      <w:r w:rsidR="00E8368A">
        <w:rPr>
          <w:i/>
        </w:rPr>
        <w:t xml:space="preserve"> an elder.</w:t>
      </w:r>
    </w:p>
    <w:p w:rsidR="009D6921" w:rsidRDefault="00270E94" w:rsidP="00395454">
      <w:pPr>
        <w:pStyle w:val="verses-narrative"/>
      </w:pPr>
      <w:r w:rsidRPr="00B2713E">
        <w:rPr>
          <w:vertAlign w:val="superscript"/>
        </w:rPr>
        <w:t>7</w:t>
      </w:r>
      <w:r w:rsidR="00E31A58">
        <w:t>The fact is, a</w:t>
      </w:r>
      <w:r>
        <w:t xml:space="preserve"> bishop</w:t>
      </w:r>
      <w:r w:rsidR="008265A5" w:rsidRPr="00B2713E">
        <w:rPr>
          <w:vertAlign w:val="superscript"/>
        </w:rPr>
        <w:t>[A]</w:t>
      </w:r>
      <w:r w:rsidR="00E31A58">
        <w:t xml:space="preserve"> (i.e., a head pastor)</w:t>
      </w:r>
      <w:r w:rsidR="00B7226E">
        <w:t>, as the steward of God’s house,</w:t>
      </w:r>
      <w:r>
        <w:t xml:space="preserve"> must </w:t>
      </w:r>
      <w:r w:rsidR="00E31A58">
        <w:t xml:space="preserve">be </w:t>
      </w:r>
      <w:r>
        <w:t>without moral flaws</w:t>
      </w:r>
      <w:r w:rsidR="00560C2B">
        <w:t>;</w:t>
      </w:r>
      <w:r>
        <w:t xml:space="preserve"> not </w:t>
      </w:r>
      <w:r w:rsidR="00560C2B">
        <w:t xml:space="preserve">stubborn or self-willed; </w:t>
      </w:r>
      <w:r>
        <w:t xml:space="preserve">not </w:t>
      </w:r>
      <w:r w:rsidR="00560C2B">
        <w:t>hot-tempered;</w:t>
      </w:r>
      <w:r>
        <w:t xml:space="preserve"> not a heavy </w:t>
      </w:r>
      <w:r w:rsidR="00C36FAE">
        <w:t>drinker;</w:t>
      </w:r>
      <w:r>
        <w:t xml:space="preserve"> </w:t>
      </w:r>
      <w:r w:rsidR="004D5224">
        <w:t xml:space="preserve">not </w:t>
      </w:r>
      <w:r w:rsidR="00560C2B">
        <w:t xml:space="preserve">pugnacious or a bully; not always trying to make </w:t>
      </w:r>
      <w:r w:rsidR="009D6921">
        <w:t xml:space="preserve">a </w:t>
      </w:r>
      <w:r w:rsidR="00560C2B">
        <w:t>fast buck through shady business pra</w:t>
      </w:r>
      <w:r w:rsidR="00C36FAE">
        <w:t xml:space="preserve">ctices; </w:t>
      </w:r>
      <w:r w:rsidR="00C36FAE" w:rsidRPr="00B2713E">
        <w:rPr>
          <w:vertAlign w:val="superscript"/>
        </w:rPr>
        <w:t>8</w:t>
      </w:r>
      <w:r w:rsidR="00041C61">
        <w:t>but instead hospitable, able to reach out to others,</w:t>
      </w:r>
      <w:r w:rsidR="00560C2B">
        <w:t xml:space="preserve"> one who </w:t>
      </w:r>
      <w:r w:rsidR="00512A2D">
        <w:t>likes and can work with people who are different than himself</w:t>
      </w:r>
      <w:r w:rsidR="00560C2B">
        <w:t>; a lover of all things good; sensible, serious, and level-headed; just and fair; holy; self-controlled, disciplined, and having one’s impuls</w:t>
      </w:r>
      <w:r w:rsidR="00125AF4">
        <w:t>es under control</w:t>
      </w:r>
      <w:r w:rsidR="00753E58">
        <w:t xml:space="preserve">; </w:t>
      </w:r>
      <w:r w:rsidR="00753E58" w:rsidRPr="00B2713E">
        <w:rPr>
          <w:vertAlign w:val="superscript"/>
        </w:rPr>
        <w:t>9</w:t>
      </w:r>
      <w:r w:rsidR="00753E58">
        <w:t>clinging</w:t>
      </w:r>
      <w:r w:rsidR="00125AF4">
        <w:t xml:space="preserve"> to the </w:t>
      </w:r>
      <w:r w:rsidR="00753E58">
        <w:t>tried-and-true message</w:t>
      </w:r>
      <w:r w:rsidR="0065413F" w:rsidRPr="00B2713E">
        <w:rPr>
          <w:vertAlign w:val="superscript"/>
        </w:rPr>
        <w:t>[d]</w:t>
      </w:r>
      <w:r w:rsidR="00125AF4">
        <w:t xml:space="preserve"> </w:t>
      </w:r>
      <w:r w:rsidR="001254A6">
        <w:t>reflective of</w:t>
      </w:r>
      <w:r w:rsidR="00125AF4">
        <w:t xml:space="preserve"> the doctrine</w:t>
      </w:r>
      <w:r w:rsidR="001254A6">
        <w:t xml:space="preserve"> </w:t>
      </w:r>
      <w:r w:rsidR="001254A6">
        <w:rPr>
          <w:i/>
        </w:rPr>
        <w:t>we teach</w:t>
      </w:r>
      <w:r w:rsidR="00125AF4">
        <w:t xml:space="preserve">, so that </w:t>
      </w:r>
      <w:r w:rsidR="005520DE">
        <w:t xml:space="preserve">he’d be capable of both </w:t>
      </w:r>
      <w:r w:rsidR="00125AF4">
        <w:t>exhort</w:t>
      </w:r>
      <w:r w:rsidR="00235E4E">
        <w:t xml:space="preserve">ing and </w:t>
      </w:r>
      <w:r w:rsidR="005520DE">
        <w:t>encouraging</w:t>
      </w:r>
      <w:r w:rsidR="00235E4E">
        <w:t xml:space="preserve"> </w:t>
      </w:r>
      <w:r w:rsidR="00235E4E">
        <w:rPr>
          <w:i/>
        </w:rPr>
        <w:t>others</w:t>
      </w:r>
      <w:r w:rsidR="00125AF4">
        <w:t xml:space="preserve"> in the </w:t>
      </w:r>
      <w:r w:rsidR="005520DE">
        <w:t>Sound Doctrine</w:t>
      </w:r>
      <w:r w:rsidR="00125AF4">
        <w:t xml:space="preserve"> and </w:t>
      </w:r>
      <w:r w:rsidR="002D221F">
        <w:t>correcting</w:t>
      </w:r>
      <w:r w:rsidR="009D6921">
        <w:t xml:space="preserve"> those </w:t>
      </w:r>
      <w:r w:rsidR="005520DE">
        <w:t xml:space="preserve">who </w:t>
      </w:r>
      <w:r w:rsidR="002D221F">
        <w:t>oppose</w:t>
      </w:r>
      <w:r w:rsidR="009D6921">
        <w:t xml:space="preserve"> it.</w:t>
      </w:r>
    </w:p>
    <w:p w:rsidR="00CF6066" w:rsidRDefault="00125AF4" w:rsidP="003C071B">
      <w:pPr>
        <w:pStyle w:val="verses-narrative"/>
      </w:pPr>
      <w:r w:rsidRPr="00B2713E">
        <w:rPr>
          <w:vertAlign w:val="superscript"/>
        </w:rPr>
        <w:t>10</w:t>
      </w:r>
      <w:r w:rsidR="002D221F">
        <w:t xml:space="preserve">The fact of the matter is that there are those who refuse to submit to authority, </w:t>
      </w:r>
      <w:r w:rsidR="00EF0F77">
        <w:t xml:space="preserve">those who </w:t>
      </w:r>
      <w:r w:rsidR="00890B0B">
        <w:t>say nothing when they speak</w:t>
      </w:r>
      <w:r w:rsidR="00C34268">
        <w:t xml:space="preserve"> and </w:t>
      </w:r>
      <w:r w:rsidR="00041C61">
        <w:t xml:space="preserve">who are </w:t>
      </w:r>
      <w:r w:rsidR="00912293">
        <w:t>deceivers, especially those</w:t>
      </w:r>
      <w:r w:rsidR="00912293" w:rsidRPr="00C34268">
        <w:rPr>
          <w:i/>
        </w:rPr>
        <w:t xml:space="preserve"> </w:t>
      </w:r>
      <w:r w:rsidR="00C34268" w:rsidRPr="00C34268">
        <w:rPr>
          <w:i/>
        </w:rPr>
        <w:t>who came</w:t>
      </w:r>
      <w:r w:rsidR="00C34268">
        <w:t xml:space="preserve"> out of the circumcision (i.e., those whose background was that they were following the Law of Moses)</w:t>
      </w:r>
      <w:r w:rsidR="00912293">
        <w:t xml:space="preserve">, </w:t>
      </w:r>
      <w:r w:rsidR="00912293" w:rsidRPr="00B2713E">
        <w:rPr>
          <w:vertAlign w:val="superscript"/>
        </w:rPr>
        <w:t>11</w:t>
      </w:r>
      <w:r w:rsidR="003015B4">
        <w:t>who must be silenced, people in particular who subvert entire households</w:t>
      </w:r>
      <w:r w:rsidR="00B82AF5">
        <w:t>,</w:t>
      </w:r>
      <w:r w:rsidR="003015B4">
        <w:t xml:space="preserve"> teaching things they mustn’t for morally unacceptable gain. </w:t>
      </w:r>
      <w:r w:rsidR="003015B4" w:rsidRPr="00B2713E">
        <w:rPr>
          <w:vertAlign w:val="superscript"/>
        </w:rPr>
        <w:t>12</w:t>
      </w:r>
      <w:r w:rsidR="003015B4">
        <w:t xml:space="preserve">One of their own prophets said, “Cretans </w:t>
      </w:r>
      <w:r w:rsidR="00A13C4B" w:rsidRPr="00A13C4B">
        <w:rPr>
          <w:i/>
        </w:rPr>
        <w:t>are</w:t>
      </w:r>
      <w:r w:rsidR="00A13C4B">
        <w:t xml:space="preserve"> always liars, vicious brutes</w:t>
      </w:r>
      <w:r w:rsidR="003C071B" w:rsidRPr="00B2713E">
        <w:rPr>
          <w:vertAlign w:val="superscript"/>
        </w:rPr>
        <w:t>[e]</w:t>
      </w:r>
      <w:r w:rsidR="00A13C4B">
        <w:t xml:space="preserve">, </w:t>
      </w:r>
      <w:r w:rsidR="003C071B">
        <w:rPr>
          <w:i/>
        </w:rPr>
        <w:t xml:space="preserve">and </w:t>
      </w:r>
      <w:r w:rsidR="003C071B">
        <w:t>fat blimps</w:t>
      </w:r>
      <w:r w:rsidR="003C071B" w:rsidRPr="00B2713E">
        <w:rPr>
          <w:vertAlign w:val="superscript"/>
        </w:rPr>
        <w:t>[f]</w:t>
      </w:r>
      <w:r w:rsidR="003C071B">
        <w:t>.”</w:t>
      </w:r>
      <w:r w:rsidR="002A7BDB" w:rsidRPr="002A7BDB">
        <w:rPr>
          <w:vertAlign w:val="superscript"/>
        </w:rPr>
        <w:t>[B]</w:t>
      </w:r>
      <w:r w:rsidR="003C071B">
        <w:t xml:space="preserve"> </w:t>
      </w:r>
      <w:r w:rsidR="00E36BBB" w:rsidRPr="00B2713E">
        <w:rPr>
          <w:vertAlign w:val="superscript"/>
        </w:rPr>
        <w:t>13</w:t>
      </w:r>
      <w:r w:rsidR="00D456F0">
        <w:t>I’m quoting a reliable source</w:t>
      </w:r>
      <w:r w:rsidR="00947F63" w:rsidRPr="00B2713E">
        <w:rPr>
          <w:vertAlign w:val="superscript"/>
        </w:rPr>
        <w:t>[g]</w:t>
      </w:r>
      <w:r w:rsidR="004376B4">
        <w:t xml:space="preserve">. </w:t>
      </w:r>
      <w:r w:rsidR="0022629E">
        <w:t>Y</w:t>
      </w:r>
      <w:r w:rsidR="0022629E" w:rsidRPr="0022629E">
        <w:t>ou</w:t>
      </w:r>
      <w:r w:rsidR="0022629E">
        <w:rPr>
          <w:i/>
        </w:rPr>
        <w:t xml:space="preserve"> must </w:t>
      </w:r>
      <w:r w:rsidR="0022629E">
        <w:t xml:space="preserve">severely </w:t>
      </w:r>
      <w:r w:rsidR="00924F51">
        <w:t>correct them</w:t>
      </w:r>
      <w:r w:rsidR="0022629E">
        <w:t xml:space="preserve"> for this reason: so that they’</w:t>
      </w:r>
      <w:r w:rsidR="00CF6066">
        <w:t>ll</w:t>
      </w:r>
      <w:r w:rsidR="0022629E">
        <w:t xml:space="preserve"> be healthy in the Faith</w:t>
      </w:r>
      <w:r w:rsidR="00CF6066">
        <w:t>;</w:t>
      </w:r>
      <w:r w:rsidR="0022629E">
        <w:t xml:space="preserve"> </w:t>
      </w:r>
      <w:r w:rsidR="00CF6066" w:rsidRPr="00B2713E">
        <w:rPr>
          <w:vertAlign w:val="superscript"/>
        </w:rPr>
        <w:t>14</w:t>
      </w:r>
      <w:r w:rsidR="00CF6066">
        <w:t xml:space="preserve">so they </w:t>
      </w:r>
      <w:r w:rsidR="0022629E">
        <w:t xml:space="preserve">won’t pay any attention to </w:t>
      </w:r>
      <w:r w:rsidR="00CF6066">
        <w:t>Jewish fables and to the commandments of people who are turning them away from the truth.</w:t>
      </w:r>
    </w:p>
    <w:p w:rsidR="0078592A" w:rsidRPr="0078592A" w:rsidRDefault="00CF6066" w:rsidP="003C071B">
      <w:pPr>
        <w:pStyle w:val="verses-narrative"/>
      </w:pPr>
      <w:r w:rsidRPr="00B2713E">
        <w:rPr>
          <w:vertAlign w:val="superscript"/>
        </w:rPr>
        <w:t>15</w:t>
      </w:r>
      <w:r>
        <w:t>All things</w:t>
      </w:r>
      <w:r w:rsidR="00267368">
        <w:t xml:space="preserve"> </w:t>
      </w:r>
      <w:r w:rsidR="004D5743">
        <w:rPr>
          <w:i/>
        </w:rPr>
        <w:t xml:space="preserve">are </w:t>
      </w:r>
      <w:r w:rsidR="004D5743">
        <w:t>clean</w:t>
      </w:r>
      <w:r w:rsidR="004D5743">
        <w:rPr>
          <w:vertAlign w:val="superscript"/>
        </w:rPr>
        <w:t>[C</w:t>
      </w:r>
      <w:r w:rsidR="004D5743" w:rsidRPr="004D5743">
        <w:rPr>
          <w:vertAlign w:val="superscript"/>
        </w:rPr>
        <w:t>]</w:t>
      </w:r>
      <w:r w:rsidR="004D5743">
        <w:t xml:space="preserve"> (i.e., according to the Law of Moses, eligible to be touched, handled, and used; absent any defilement)</w:t>
      </w:r>
      <w:r w:rsidR="00C74572">
        <w:t xml:space="preserve"> to those who are</w:t>
      </w:r>
      <w:r w:rsidR="00267368">
        <w:t xml:space="preserve"> </w:t>
      </w:r>
      <w:r w:rsidR="004D5743">
        <w:t>clean</w:t>
      </w:r>
      <w:r w:rsidR="00267368">
        <w:t xml:space="preserve">; but to those who </w:t>
      </w:r>
      <w:r w:rsidR="00581FB1">
        <w:t>have been</w:t>
      </w:r>
      <w:r>
        <w:t xml:space="preserve"> </w:t>
      </w:r>
      <w:r w:rsidR="007D774E">
        <w:t>defiled</w:t>
      </w:r>
      <w:r w:rsidR="001449CE">
        <w:rPr>
          <w:vertAlign w:val="superscript"/>
        </w:rPr>
        <w:t xml:space="preserve"> </w:t>
      </w:r>
      <w:r w:rsidR="004D5743">
        <w:t xml:space="preserve">(i.e., who’ve become tainted and are no longer clean) </w:t>
      </w:r>
      <w:r w:rsidR="007D774E">
        <w:t xml:space="preserve">and </w:t>
      </w:r>
      <w:r w:rsidR="00267368">
        <w:t>who refuse to believe,</w:t>
      </w:r>
      <w:r w:rsidR="007D774E">
        <w:t xml:space="preserve"> nothing </w:t>
      </w:r>
      <w:r w:rsidR="000C3F75">
        <w:t>is pure—no</w:t>
      </w:r>
      <w:r w:rsidR="00302B98">
        <w:t>, not a chance</w:t>
      </w:r>
      <w:r w:rsidR="000C3F75">
        <w:t>—</w:t>
      </w:r>
      <w:r w:rsidR="00EF06E3">
        <w:t xml:space="preserve">both </w:t>
      </w:r>
      <w:r w:rsidR="007D774E">
        <w:t xml:space="preserve">their minds and </w:t>
      </w:r>
      <w:r w:rsidR="00EF06E3">
        <w:t xml:space="preserve">their </w:t>
      </w:r>
      <w:r w:rsidR="007D774E">
        <w:t xml:space="preserve">consciences </w:t>
      </w:r>
      <w:r w:rsidR="00EF06E3">
        <w:t>have come to be</w:t>
      </w:r>
      <w:r w:rsidR="007D774E">
        <w:t xml:space="preserve"> defiled. </w:t>
      </w:r>
      <w:r w:rsidR="007D774E" w:rsidRPr="00B2713E">
        <w:rPr>
          <w:vertAlign w:val="superscript"/>
        </w:rPr>
        <w:t>16</w:t>
      </w:r>
      <w:r w:rsidR="007D774E">
        <w:t xml:space="preserve">They profess to know God, but </w:t>
      </w:r>
      <w:r w:rsidR="000603DD">
        <w:rPr>
          <w:i/>
        </w:rPr>
        <w:t>their profession</w:t>
      </w:r>
      <w:r w:rsidR="000603DD" w:rsidRPr="00A9619A">
        <w:t xml:space="preserve"> </w:t>
      </w:r>
      <w:r w:rsidR="000603DD">
        <w:t xml:space="preserve">is </w:t>
      </w:r>
      <w:r w:rsidR="000D60FA">
        <w:t>repudiated</w:t>
      </w:r>
      <w:r w:rsidR="007D774E">
        <w:t xml:space="preserve"> by </w:t>
      </w:r>
      <w:r w:rsidR="007D774E" w:rsidRPr="000603DD">
        <w:rPr>
          <w:i/>
        </w:rPr>
        <w:t>the</w:t>
      </w:r>
      <w:r w:rsidR="000603DD" w:rsidRPr="000603DD">
        <w:rPr>
          <w:i/>
        </w:rPr>
        <w:t>ir</w:t>
      </w:r>
      <w:r w:rsidR="007D774E">
        <w:t xml:space="preserve"> </w:t>
      </w:r>
      <w:r w:rsidR="000603DD">
        <w:t>actions</w:t>
      </w:r>
      <w:r w:rsidR="00EB2B3B">
        <w:t xml:space="preserve">, </w:t>
      </w:r>
      <w:r w:rsidR="00C2795F">
        <w:rPr>
          <w:i/>
        </w:rPr>
        <w:t xml:space="preserve">as </w:t>
      </w:r>
      <w:r w:rsidR="00453E8E">
        <w:rPr>
          <w:i/>
        </w:rPr>
        <w:t>these people</w:t>
      </w:r>
      <w:r w:rsidR="00EB2B3B">
        <w:rPr>
          <w:i/>
        </w:rPr>
        <w:t xml:space="preserve"> </w:t>
      </w:r>
      <w:r w:rsidR="00EB2B3B">
        <w:t>are</w:t>
      </w:r>
      <w:r w:rsidR="007D774E">
        <w:t xml:space="preserve"> </w:t>
      </w:r>
      <w:r w:rsidR="00EB2B3B">
        <w:t>detestable</w:t>
      </w:r>
      <w:r w:rsidR="00B82AF5">
        <w:t>,</w:t>
      </w:r>
      <w:r w:rsidR="007D774E">
        <w:t xml:space="preserve"> disobedient</w:t>
      </w:r>
      <w:r w:rsidR="00B82AF5">
        <w:t>,</w:t>
      </w:r>
      <w:r w:rsidR="007D774E">
        <w:t xml:space="preserve"> and </w:t>
      </w:r>
      <w:r w:rsidR="00EB2B3B">
        <w:t xml:space="preserve">failures when </w:t>
      </w:r>
      <w:r w:rsidR="00B82AF5">
        <w:t>comes to any good deed</w:t>
      </w:r>
      <w:r w:rsidR="007D774E">
        <w:t>.</w:t>
      </w:r>
    </w:p>
    <w:p w:rsidR="00395454" w:rsidRDefault="00395454" w:rsidP="00395454">
      <w:pPr>
        <w:pStyle w:val="spacer-before-foootnotes"/>
      </w:pPr>
    </w:p>
    <w:p w:rsidR="00395454" w:rsidRDefault="00395454" w:rsidP="00395454">
      <w:pPr>
        <w:pStyle w:val="footnotes-normal"/>
      </w:pPr>
      <w:r w:rsidRPr="00B2713E">
        <w:rPr>
          <w:vertAlign w:val="superscript"/>
        </w:rPr>
        <w:t>[a]</w:t>
      </w:r>
      <w:r w:rsidR="00B14B23" w:rsidRPr="003652A2">
        <w:rPr>
          <w:i/>
        </w:rPr>
        <w:t>time immemorial</w:t>
      </w:r>
      <w:r w:rsidR="00B14B23">
        <w:t xml:space="preserve">…Lit: </w:t>
      </w:r>
      <w:r w:rsidR="00B14B23" w:rsidRPr="003652A2">
        <w:rPr>
          <w:i/>
        </w:rPr>
        <w:t>eternal times</w:t>
      </w:r>
    </w:p>
    <w:p w:rsidR="00416EB6" w:rsidRDefault="00416EB6" w:rsidP="00395454">
      <w:pPr>
        <w:pStyle w:val="footnotes-normal"/>
      </w:pPr>
      <w:r w:rsidRPr="00B2713E">
        <w:rPr>
          <w:vertAlign w:val="superscript"/>
        </w:rPr>
        <w:t>[b]</w:t>
      </w:r>
      <w:r w:rsidRPr="003652A2">
        <w:rPr>
          <w:i/>
        </w:rPr>
        <w:t>individual periods of human history</w:t>
      </w:r>
      <w:r>
        <w:t xml:space="preserve">…Lit: </w:t>
      </w:r>
      <w:r w:rsidRPr="003652A2">
        <w:rPr>
          <w:i/>
        </w:rPr>
        <w:t>their own seasons</w:t>
      </w:r>
      <w:r>
        <w:t>. Same phrase used in 1 Tim. 2:6;6:15.</w:t>
      </w:r>
    </w:p>
    <w:p w:rsidR="00724AD0" w:rsidRDefault="00724AD0" w:rsidP="00395454">
      <w:pPr>
        <w:pStyle w:val="footnotes-normal"/>
      </w:pPr>
      <w:r w:rsidRPr="00B2713E">
        <w:rPr>
          <w:vertAlign w:val="superscript"/>
        </w:rPr>
        <w:t>[c]</w:t>
      </w:r>
      <w:r w:rsidRPr="003652A2">
        <w:rPr>
          <w:i/>
        </w:rPr>
        <w:t>son</w:t>
      </w:r>
      <w:r>
        <w:t xml:space="preserve">…Or: </w:t>
      </w:r>
      <w:r w:rsidRPr="003652A2">
        <w:rPr>
          <w:i/>
        </w:rPr>
        <w:t>child</w:t>
      </w:r>
    </w:p>
    <w:p w:rsidR="00753E58" w:rsidRDefault="00753E58" w:rsidP="00395454">
      <w:pPr>
        <w:pStyle w:val="footnotes-normal"/>
        <w:rPr>
          <w:i/>
        </w:rPr>
      </w:pPr>
      <w:r w:rsidRPr="00B2713E">
        <w:rPr>
          <w:vertAlign w:val="superscript"/>
        </w:rPr>
        <w:t>[d]</w:t>
      </w:r>
      <w:r w:rsidRPr="003652A2">
        <w:rPr>
          <w:i/>
        </w:rPr>
        <w:t>tried-and-true message</w:t>
      </w:r>
      <w:r>
        <w:t xml:space="preserve">…Lit: </w:t>
      </w:r>
      <w:r w:rsidRPr="003652A2">
        <w:rPr>
          <w:i/>
        </w:rPr>
        <w:t>trustworthy word</w:t>
      </w:r>
    </w:p>
    <w:p w:rsidR="00A13C4B" w:rsidRDefault="00A13C4B" w:rsidP="00395454">
      <w:pPr>
        <w:pStyle w:val="footnotes-normal"/>
      </w:pPr>
      <w:r w:rsidRPr="00B2713E">
        <w:rPr>
          <w:vertAlign w:val="superscript"/>
        </w:rPr>
        <w:t>[e]</w:t>
      </w:r>
      <w:r w:rsidRPr="003652A2">
        <w:rPr>
          <w:i/>
        </w:rPr>
        <w:t>vicious brutes</w:t>
      </w:r>
      <w:r>
        <w:t xml:space="preserve">…Lit: </w:t>
      </w:r>
      <w:r w:rsidRPr="003652A2">
        <w:rPr>
          <w:i/>
        </w:rPr>
        <w:t>evil animals</w:t>
      </w:r>
    </w:p>
    <w:p w:rsidR="003C071B" w:rsidRDefault="003C071B" w:rsidP="00395454">
      <w:pPr>
        <w:pStyle w:val="footnotes-normal"/>
      </w:pPr>
      <w:r w:rsidRPr="00B2713E">
        <w:rPr>
          <w:vertAlign w:val="superscript"/>
        </w:rPr>
        <w:t>[f]</w:t>
      </w:r>
      <w:r w:rsidRPr="006C25A1">
        <w:rPr>
          <w:i/>
        </w:rPr>
        <w:t>fat blimps</w:t>
      </w:r>
      <w:r>
        <w:t xml:space="preserve">…Lit: </w:t>
      </w:r>
      <w:r w:rsidR="006C25A1" w:rsidRPr="006C25A1">
        <w:rPr>
          <w:i/>
        </w:rPr>
        <w:t>free-from-labor</w:t>
      </w:r>
      <w:r w:rsidRPr="006C25A1">
        <w:rPr>
          <w:i/>
        </w:rPr>
        <w:t xml:space="preserve"> bellies</w:t>
      </w:r>
      <w:r>
        <w:t xml:space="preserve">. </w:t>
      </w:r>
      <w:r w:rsidR="006C25A1">
        <w:t xml:space="preserve">Some liberties taken. </w:t>
      </w:r>
      <w:r>
        <w:t xml:space="preserve">The </w:t>
      </w:r>
      <w:r w:rsidRPr="006C25A1">
        <w:rPr>
          <w:i/>
        </w:rPr>
        <w:t>Expositor’s Greek Testament</w:t>
      </w:r>
      <w:r>
        <w:t xml:space="preserve"> says, “He [the poet] has in his mind the belly, as it obtrudes on the beholder and is a burden to the possessor.”</w:t>
      </w:r>
    </w:p>
    <w:p w:rsidR="00947F63" w:rsidRDefault="00947F63" w:rsidP="00395454">
      <w:pPr>
        <w:pStyle w:val="footnotes-normal"/>
        <w:rPr>
          <w:i/>
        </w:rPr>
      </w:pPr>
      <w:r w:rsidRPr="00B2713E">
        <w:rPr>
          <w:vertAlign w:val="superscript"/>
        </w:rPr>
        <w:t>[g]</w:t>
      </w:r>
      <w:r w:rsidRPr="003652A2">
        <w:rPr>
          <w:i/>
        </w:rPr>
        <w:t>I’m quoting a reliable source</w:t>
      </w:r>
      <w:r>
        <w:t xml:space="preserve">…Lit: </w:t>
      </w:r>
      <w:r w:rsidRPr="003652A2">
        <w:rPr>
          <w:i/>
        </w:rPr>
        <w:t>the testimony itself is true</w:t>
      </w:r>
    </w:p>
    <w:p w:rsidR="008265A5" w:rsidRDefault="008265A5" w:rsidP="00395454">
      <w:pPr>
        <w:pStyle w:val="footnotes-normal"/>
      </w:pPr>
    </w:p>
    <w:p w:rsidR="008265A5" w:rsidRDefault="008265A5" w:rsidP="00395454">
      <w:pPr>
        <w:pStyle w:val="footnotes-normal"/>
      </w:pPr>
      <w:r w:rsidRPr="00B2713E">
        <w:rPr>
          <w:vertAlign w:val="superscript"/>
        </w:rPr>
        <w:t>[A]</w:t>
      </w:r>
      <w:r w:rsidRPr="007F193E">
        <w:rPr>
          <w:i/>
        </w:rPr>
        <w:t>bishop</w:t>
      </w:r>
      <w:r>
        <w:t>…Ref. note of 1 Cor. 15:24. As v</w:t>
      </w:r>
      <w:r w:rsidR="00A82C1D">
        <w:t>v</w:t>
      </w:r>
      <w:r>
        <w:t>. 5–6 address qualifications</w:t>
      </w:r>
      <w:r w:rsidR="00A623FA">
        <w:t xml:space="preserve"> for elders</w:t>
      </w:r>
      <w:r>
        <w:t xml:space="preserve"> and v. 7 begins with a coordinating conjunction, it stands to reason that</w:t>
      </w:r>
      <w:r w:rsidR="00A623FA">
        <w:t>, at least for the churches Titus was dealing with,</w:t>
      </w:r>
      <w:r>
        <w:t xml:space="preserve"> elders were bishops and vice-versa. This supports the theory that the ancient church </w:t>
      </w:r>
      <w:r w:rsidR="007F193E">
        <w:t xml:space="preserve">was originally run by elders but </w:t>
      </w:r>
      <w:r w:rsidR="00A82C1D">
        <w:t xml:space="preserve">later on </w:t>
      </w:r>
      <w:r w:rsidR="007F193E">
        <w:t>transitioned to one which was run by bishops instead.</w:t>
      </w:r>
    </w:p>
    <w:p w:rsidR="00B96F6F" w:rsidRDefault="00B96F6F" w:rsidP="00395454">
      <w:pPr>
        <w:pStyle w:val="footnotes-normal"/>
      </w:pPr>
      <w:r w:rsidRPr="00B2713E">
        <w:rPr>
          <w:vertAlign w:val="superscript"/>
        </w:rPr>
        <w:t>[B]</w:t>
      </w:r>
      <w:r w:rsidRPr="00D456F0">
        <w:rPr>
          <w:i/>
        </w:rPr>
        <w:t>”Cretans are always liars, vicious brutes, and fat blimps”</w:t>
      </w:r>
      <w:r>
        <w:t>…</w:t>
      </w:r>
      <w:r w:rsidR="00D456F0">
        <w:t>From the sounds of it, this prophet was parroting an outrageously false, negative ethnic stereotype about Cretans</w:t>
      </w:r>
      <w:r w:rsidR="00924F51">
        <w:t>, which the prophet categorically applies to all Cretans</w:t>
      </w:r>
      <w:r w:rsidR="00D456F0">
        <w:t>. Paul is vehemently condemning that kind of language.</w:t>
      </w:r>
    </w:p>
    <w:p w:rsidR="004D5743" w:rsidRDefault="004D5743" w:rsidP="004D5743">
      <w:pPr>
        <w:pStyle w:val="footnotes-normal"/>
      </w:pPr>
      <w:r>
        <w:rPr>
          <w:vertAlign w:val="superscript"/>
        </w:rPr>
        <w:t>[C</w:t>
      </w:r>
      <w:r w:rsidRPr="00D245E4">
        <w:rPr>
          <w:vertAlign w:val="superscript"/>
        </w:rPr>
        <w:t>]</w:t>
      </w:r>
      <w:r>
        <w:rPr>
          <w:i/>
        </w:rPr>
        <w:t>clean</w:t>
      </w:r>
      <w:r>
        <w:t xml:space="preserve">…Also: </w:t>
      </w:r>
      <w:r>
        <w:rPr>
          <w:i/>
        </w:rPr>
        <w:t>pure</w:t>
      </w:r>
      <w:r>
        <w:t xml:space="preserve">. Paul’s usage of clean and defiled here is a metaphor to the OT concepts of clean and unclean, concepts which are deeply rooted in the Law of Moses and touch all the temple rituals and quite a lot of other things. Once something was defiled (tainted), it could no longer be used in the temple service. Care had to be taken </w:t>
      </w:r>
      <w:r w:rsidR="004F7DF7">
        <w:t>to keep or maintain people or things in a state of cleanness.</w:t>
      </w:r>
    </w:p>
    <w:p w:rsidR="004F7DF7" w:rsidRDefault="004F7DF7" w:rsidP="004D5743">
      <w:pPr>
        <w:pStyle w:val="footnotes-normal"/>
      </w:pPr>
      <w:r>
        <w:t>The metaphor</w:t>
      </w:r>
      <w:r w:rsidR="00CC6DB8">
        <w:t xml:space="preserve"> presented here</w:t>
      </w:r>
      <w:r>
        <w:t xml:space="preserve"> is that a person who’s clean is one who’s pure in mind and spirit, and everything that person handles is automatically clean. A person who’s pure will look at any fact, teaching, philosophy, etc. and come up with practical applications, anecdotes, life-lessons, analogies, etc. which are pure, meaning </w:t>
      </w:r>
      <w:r w:rsidR="003D6A83">
        <w:t>they’ll support or complement</w:t>
      </w:r>
      <w:r>
        <w:t xml:space="preserve"> Christian truths</w:t>
      </w:r>
      <w:r w:rsidR="00BA17D5">
        <w:t>, principles,</w:t>
      </w:r>
      <w:r>
        <w:t xml:space="preserve"> and values. But anyone who’s defiled, any fact, teaching, philosophy, etc. will </w:t>
      </w:r>
      <w:r w:rsidR="00506F2A">
        <w:t>ultimately lead to</w:t>
      </w:r>
      <w:r>
        <w:t xml:space="preserve"> something twisted</w:t>
      </w:r>
      <w:r w:rsidR="00506F2A">
        <w:t>,</w:t>
      </w:r>
      <w:r>
        <w:t xml:space="preserve"> to the point </w:t>
      </w:r>
      <w:r w:rsidR="00290B1C">
        <w:t xml:space="preserve">of </w:t>
      </w:r>
      <w:r>
        <w:t>contradict</w:t>
      </w:r>
      <w:r w:rsidR="00506F2A">
        <w:t>ing</w:t>
      </w:r>
      <w:r>
        <w:t xml:space="preserve"> Christian truths</w:t>
      </w:r>
      <w:r w:rsidR="00BA17D5">
        <w:t>, principles,</w:t>
      </w:r>
      <w:r>
        <w:t xml:space="preserve"> and values.</w:t>
      </w:r>
    </w:p>
    <w:p w:rsidR="00395454" w:rsidRDefault="00395454" w:rsidP="00395454">
      <w:pPr>
        <w:pStyle w:val="spacer-before-chapter"/>
      </w:pPr>
    </w:p>
    <w:p w:rsidR="00416732" w:rsidRDefault="00416732" w:rsidP="00416732">
      <w:pPr>
        <w:pStyle w:val="Heading2"/>
      </w:pPr>
      <w:r>
        <w:t>Titus Chapter 2</w:t>
      </w:r>
    </w:p>
    <w:p w:rsidR="000C5FB6" w:rsidRDefault="00416732" w:rsidP="003C7573">
      <w:pPr>
        <w:pStyle w:val="verses-narrative"/>
      </w:pPr>
      <w:r w:rsidRPr="009C0A18">
        <w:rPr>
          <w:vertAlign w:val="superscript"/>
        </w:rPr>
        <w:t>1</w:t>
      </w:r>
      <w:r w:rsidR="003C7573">
        <w:t xml:space="preserve">Now talk </w:t>
      </w:r>
      <w:r w:rsidR="003C7573">
        <w:rPr>
          <w:i/>
        </w:rPr>
        <w:t xml:space="preserve">in a way </w:t>
      </w:r>
      <w:r w:rsidR="003C7573">
        <w:t>that makes sound doctrine more pronounced and more palatable</w:t>
      </w:r>
      <w:r w:rsidR="003C7573" w:rsidRPr="009C0A18">
        <w:rPr>
          <w:vertAlign w:val="superscript"/>
        </w:rPr>
        <w:t>[a]</w:t>
      </w:r>
      <w:r w:rsidR="003C7573">
        <w:t>.</w:t>
      </w:r>
    </w:p>
    <w:p w:rsidR="00F263A5" w:rsidRDefault="001C4CA1" w:rsidP="00416732">
      <w:pPr>
        <w:pStyle w:val="verses-narrative"/>
      </w:pPr>
      <w:r w:rsidRPr="009C0A18">
        <w:rPr>
          <w:vertAlign w:val="superscript"/>
        </w:rPr>
        <w:t>2</w:t>
      </w:r>
      <w:r w:rsidR="003C7573" w:rsidRPr="003C7573">
        <w:rPr>
          <w:i/>
        </w:rPr>
        <w:t>I expect</w:t>
      </w:r>
      <w:r w:rsidR="003C7573">
        <w:t xml:space="preserve"> </w:t>
      </w:r>
      <w:r w:rsidR="003E0529">
        <w:t>the older men</w:t>
      </w:r>
      <w:r w:rsidR="003E0529" w:rsidRPr="009C0A18">
        <w:rPr>
          <w:vertAlign w:val="superscript"/>
        </w:rPr>
        <w:t>[b]</w:t>
      </w:r>
      <w:r w:rsidR="00343620">
        <w:t xml:space="preserve"> to be </w:t>
      </w:r>
      <w:r w:rsidR="003C7573">
        <w:t xml:space="preserve">self-controlled and to exercise moderation in vices such as drinking; </w:t>
      </w:r>
      <w:r w:rsidR="002F4E45">
        <w:t xml:space="preserve">to be honorable and respectable; </w:t>
      </w:r>
      <w:r w:rsidR="006C2DCF">
        <w:t xml:space="preserve">to </w:t>
      </w:r>
      <w:r w:rsidR="00A407E8">
        <w:t>be sensible, serious, and level-headed;</w:t>
      </w:r>
      <w:r w:rsidR="00343620">
        <w:t xml:space="preserve"> healthy in faith, love, perseverance. </w:t>
      </w:r>
      <w:r w:rsidR="00343620" w:rsidRPr="009C0A18">
        <w:rPr>
          <w:vertAlign w:val="superscript"/>
        </w:rPr>
        <w:t>3</w:t>
      </w:r>
      <w:r w:rsidR="003E0529">
        <w:t>Likewise, older women</w:t>
      </w:r>
      <w:r w:rsidR="00EE2FFE">
        <w:t xml:space="preserve"> </w:t>
      </w:r>
      <w:r w:rsidR="00156EEF">
        <w:t>should behave in a reverent manner;</w:t>
      </w:r>
      <w:r w:rsidR="00EE2FFE">
        <w:t xml:space="preserve"> not </w:t>
      </w:r>
      <w:r w:rsidR="0078749B">
        <w:t>be slanderers;</w:t>
      </w:r>
      <w:r w:rsidR="00EE2FFE">
        <w:t xml:space="preserve"> </w:t>
      </w:r>
      <w:r w:rsidR="00AC272F">
        <w:t xml:space="preserve">not </w:t>
      </w:r>
      <w:r w:rsidR="00933B93">
        <w:t xml:space="preserve">have </w:t>
      </w:r>
      <w:r w:rsidR="00DA3511">
        <w:t xml:space="preserve">reached the point where </w:t>
      </w:r>
      <w:r w:rsidR="00187A33">
        <w:t>they have a compulsion</w:t>
      </w:r>
      <w:r w:rsidR="00DA3511">
        <w:t xml:space="preserve"> to drink a lot</w:t>
      </w:r>
      <w:r w:rsidR="00DA3511" w:rsidRPr="009C0A18">
        <w:rPr>
          <w:vertAlign w:val="superscript"/>
        </w:rPr>
        <w:t>[c]</w:t>
      </w:r>
      <w:r w:rsidR="00DA3511">
        <w:t>;</w:t>
      </w:r>
      <w:r w:rsidR="00DD03D5">
        <w:t xml:space="preserve"> </w:t>
      </w:r>
      <w:r w:rsidR="00E215C0">
        <w:t xml:space="preserve">be ones who </w:t>
      </w:r>
      <w:r w:rsidR="00DD03D5">
        <w:t xml:space="preserve">teach </w:t>
      </w:r>
      <w:r w:rsidR="002A1417">
        <w:t xml:space="preserve">others to </w:t>
      </w:r>
      <w:r w:rsidR="00DD03D5">
        <w:t>strive for</w:t>
      </w:r>
      <w:r w:rsidR="002A1417">
        <w:t xml:space="preserve"> </w:t>
      </w:r>
      <w:r w:rsidR="00DD03D5">
        <w:t>excellence</w:t>
      </w:r>
      <w:r w:rsidR="00DD03D5" w:rsidRPr="009C0A18">
        <w:rPr>
          <w:vertAlign w:val="superscript"/>
        </w:rPr>
        <w:t>[d]</w:t>
      </w:r>
      <w:r w:rsidR="00C37184">
        <w:t>,</w:t>
      </w:r>
      <w:r w:rsidR="00EE2FFE">
        <w:t xml:space="preserve"> </w:t>
      </w:r>
      <w:r w:rsidR="009754C1" w:rsidRPr="009C0A18">
        <w:rPr>
          <w:vertAlign w:val="superscript"/>
        </w:rPr>
        <w:t>4</w:t>
      </w:r>
      <w:r w:rsidR="009754C1">
        <w:t>so that they c</w:t>
      </w:r>
      <w:r w:rsidR="000E5A0A">
        <w:t xml:space="preserve">ould </w:t>
      </w:r>
      <w:r w:rsidR="00F01585">
        <w:t xml:space="preserve">train </w:t>
      </w:r>
      <w:r w:rsidR="00D67C47">
        <w:t xml:space="preserve">the young </w:t>
      </w:r>
      <w:r w:rsidR="00F01585">
        <w:t xml:space="preserve">women to maintain a discipline of sensibility and self-control </w:t>
      </w:r>
      <w:r w:rsidR="007902ED">
        <w:t>which causes them to</w:t>
      </w:r>
      <w:r w:rsidR="00F01585">
        <w:t xml:space="preserve"> have a strong friendship with their husbands and enjoy their companionship</w:t>
      </w:r>
      <w:r w:rsidR="00D341DE" w:rsidRPr="009C0A18">
        <w:rPr>
          <w:vertAlign w:val="superscript"/>
        </w:rPr>
        <w:t>[A]</w:t>
      </w:r>
      <w:r w:rsidR="00924B35">
        <w:t xml:space="preserve">, and train them to do </w:t>
      </w:r>
      <w:r w:rsidR="00477302">
        <w:t>the same for their children</w:t>
      </w:r>
      <w:r w:rsidR="00924B35">
        <w:t>;</w:t>
      </w:r>
      <w:r w:rsidR="000E5A0A">
        <w:t xml:space="preserve"> </w:t>
      </w:r>
      <w:r w:rsidR="00D664EC" w:rsidRPr="009C0A18">
        <w:rPr>
          <w:vertAlign w:val="superscript"/>
        </w:rPr>
        <w:t>5</w:t>
      </w:r>
      <w:r w:rsidR="00D664EC">
        <w:t>to be sensible, serious, and level-headed;</w:t>
      </w:r>
      <w:r w:rsidR="007948EE">
        <w:t xml:space="preserve"> to be chaste</w:t>
      </w:r>
      <w:r w:rsidR="007948EE" w:rsidRPr="009C0A18">
        <w:rPr>
          <w:vertAlign w:val="superscript"/>
        </w:rPr>
        <w:t>[B]</w:t>
      </w:r>
      <w:r w:rsidR="007948EE">
        <w:t xml:space="preserve">; </w:t>
      </w:r>
      <w:r w:rsidR="00F263A5">
        <w:t xml:space="preserve">to be </w:t>
      </w:r>
      <w:r w:rsidR="000E5A0A">
        <w:t>good housekeepers</w:t>
      </w:r>
      <w:r w:rsidR="00CB657F">
        <w:t xml:space="preserve"> and homemakers</w:t>
      </w:r>
      <w:r w:rsidR="00F263A5">
        <w:t xml:space="preserve">, </w:t>
      </w:r>
      <w:r w:rsidR="000E5A0A">
        <w:t>submitting</w:t>
      </w:r>
      <w:r w:rsidR="00F263A5" w:rsidRPr="0060208B">
        <w:rPr>
          <w:vertAlign w:val="superscript"/>
        </w:rPr>
        <w:t>[e]</w:t>
      </w:r>
      <w:r w:rsidR="000E5A0A">
        <w:t xml:space="preserve"> to their husbands, so that the word of God not be </w:t>
      </w:r>
      <w:r w:rsidR="00F263A5">
        <w:t>spoken badly of</w:t>
      </w:r>
      <w:r w:rsidR="000E5A0A">
        <w:t>.</w:t>
      </w:r>
    </w:p>
    <w:p w:rsidR="00B30279" w:rsidRDefault="000E5A0A" w:rsidP="00416732">
      <w:pPr>
        <w:pStyle w:val="verses-narrative"/>
      </w:pPr>
      <w:r w:rsidRPr="009C0A18">
        <w:rPr>
          <w:vertAlign w:val="superscript"/>
        </w:rPr>
        <w:t>6</w:t>
      </w:r>
      <w:r>
        <w:t>Likewi</w:t>
      </w:r>
      <w:r w:rsidR="00F263A5">
        <w:t>se</w:t>
      </w:r>
      <w:r w:rsidR="00932E25">
        <w:t>,</w:t>
      </w:r>
      <w:r w:rsidR="00F263A5">
        <w:t xml:space="preserve"> I exhort and encourage </w:t>
      </w:r>
      <w:r>
        <w:t xml:space="preserve">the young </w:t>
      </w:r>
      <w:r w:rsidR="00932E25">
        <w:t>men</w:t>
      </w:r>
      <w:r>
        <w:t xml:space="preserve"> to be </w:t>
      </w:r>
      <w:r w:rsidR="00A17CF3">
        <w:t>sensible, serious, and level-headed</w:t>
      </w:r>
      <w:r>
        <w:t xml:space="preserve"> </w:t>
      </w:r>
      <w:r w:rsidRPr="009C0A18">
        <w:rPr>
          <w:vertAlign w:val="superscript"/>
        </w:rPr>
        <w:t>7</w:t>
      </w:r>
      <w:r w:rsidR="00F45969">
        <w:t xml:space="preserve">in every aspect </w:t>
      </w:r>
      <w:r w:rsidR="00F45969">
        <w:rPr>
          <w:i/>
        </w:rPr>
        <w:t xml:space="preserve">of </w:t>
      </w:r>
      <w:r w:rsidR="00041C61">
        <w:rPr>
          <w:i/>
        </w:rPr>
        <w:t xml:space="preserve">their </w:t>
      </w:r>
      <w:r w:rsidR="00F45969">
        <w:rPr>
          <w:i/>
        </w:rPr>
        <w:t>life</w:t>
      </w:r>
      <w:r w:rsidR="00F45969">
        <w:t>, putting yourself out there as</w:t>
      </w:r>
      <w:r>
        <w:t xml:space="preserve"> </w:t>
      </w:r>
      <w:r w:rsidR="00F45969">
        <w:t xml:space="preserve">an </w:t>
      </w:r>
      <w:r w:rsidR="00553850">
        <w:t>example</w:t>
      </w:r>
      <w:r w:rsidR="00F45969">
        <w:t xml:space="preserve"> of </w:t>
      </w:r>
      <w:r w:rsidR="00F45969">
        <w:rPr>
          <w:i/>
        </w:rPr>
        <w:t xml:space="preserve">a lifestyle characterized by </w:t>
      </w:r>
      <w:r w:rsidR="00F45969">
        <w:t>fine deeds</w:t>
      </w:r>
      <w:r w:rsidR="00553850">
        <w:t>;</w:t>
      </w:r>
      <w:r w:rsidR="00F45969">
        <w:t xml:space="preserve"> to be </w:t>
      </w:r>
      <w:r w:rsidR="003E034E">
        <w:t>incorruptible</w:t>
      </w:r>
      <w:r w:rsidR="00553850">
        <w:t xml:space="preserve"> in </w:t>
      </w:r>
      <w:r w:rsidR="00041C61">
        <w:rPr>
          <w:i/>
        </w:rPr>
        <w:t>their</w:t>
      </w:r>
      <w:r w:rsidR="003E034E">
        <w:rPr>
          <w:i/>
        </w:rPr>
        <w:t xml:space="preserve"> adherence to </w:t>
      </w:r>
      <w:r w:rsidR="00553850">
        <w:t>the teaching</w:t>
      </w:r>
      <w:r w:rsidR="003E034E">
        <w:t xml:space="preserve"> </w:t>
      </w:r>
      <w:r w:rsidR="003E034E">
        <w:rPr>
          <w:i/>
        </w:rPr>
        <w:t>of Christianity</w:t>
      </w:r>
      <w:r w:rsidR="00553850">
        <w:t xml:space="preserve">; </w:t>
      </w:r>
      <w:r w:rsidR="00902DEA">
        <w:t>to be dignified</w:t>
      </w:r>
      <w:r w:rsidR="00553850">
        <w:t xml:space="preserve">; </w:t>
      </w:r>
      <w:r w:rsidR="00553850" w:rsidRPr="009C0A18">
        <w:rPr>
          <w:vertAlign w:val="superscript"/>
        </w:rPr>
        <w:t>8</w:t>
      </w:r>
      <w:r w:rsidR="00A441DD">
        <w:t xml:space="preserve">to have </w:t>
      </w:r>
      <w:r w:rsidR="001272A3">
        <w:t>wholesome</w:t>
      </w:r>
      <w:r w:rsidR="00A441DD">
        <w:t xml:space="preserve"> speech which is unassailable </w:t>
      </w:r>
      <w:r w:rsidR="001272A3">
        <w:t>to accusation</w:t>
      </w:r>
      <w:r w:rsidR="00553850">
        <w:t xml:space="preserve">, so </w:t>
      </w:r>
      <w:r w:rsidR="00D418D9">
        <w:t xml:space="preserve">the opposition camp would be humiliated by </w:t>
      </w:r>
      <w:r w:rsidR="003368D2">
        <w:t xml:space="preserve">not having anything </w:t>
      </w:r>
      <w:r w:rsidR="00D418D9">
        <w:t xml:space="preserve">bad </w:t>
      </w:r>
      <w:r w:rsidR="003368D2">
        <w:t xml:space="preserve">to say about </w:t>
      </w:r>
      <w:r w:rsidR="00041C61">
        <w:rPr>
          <w:i/>
        </w:rPr>
        <w:t>them</w:t>
      </w:r>
      <w:r w:rsidR="00B30279">
        <w:t>.</w:t>
      </w:r>
    </w:p>
    <w:p w:rsidR="00416732" w:rsidRDefault="003368D2" w:rsidP="00416732">
      <w:pPr>
        <w:pStyle w:val="verses-narrative"/>
      </w:pPr>
      <w:r w:rsidRPr="009C0A18">
        <w:rPr>
          <w:vertAlign w:val="superscript"/>
        </w:rPr>
        <w:t>9</w:t>
      </w:r>
      <w:r w:rsidR="00B30279">
        <w:rPr>
          <w:i/>
        </w:rPr>
        <w:t xml:space="preserve">I exhort and encourage </w:t>
      </w:r>
      <w:r w:rsidR="00B30279">
        <w:t xml:space="preserve">slaves to submit to their </w:t>
      </w:r>
      <w:r w:rsidRPr="00B30279">
        <w:t>masters</w:t>
      </w:r>
      <w:r w:rsidR="00B30279" w:rsidRPr="00B30279">
        <w:t xml:space="preserve"> </w:t>
      </w:r>
      <w:r w:rsidR="00B30279">
        <w:t xml:space="preserve">in all respects; to be pleasing and to not give </w:t>
      </w:r>
      <w:r w:rsidR="00B30279">
        <w:rPr>
          <w:i/>
        </w:rPr>
        <w:t xml:space="preserve">their masters </w:t>
      </w:r>
      <w:r w:rsidR="00B30279">
        <w:t>any backtalk;</w:t>
      </w:r>
      <w:r>
        <w:t xml:space="preserve"> </w:t>
      </w:r>
      <w:r w:rsidRPr="009C0A18">
        <w:rPr>
          <w:vertAlign w:val="superscript"/>
        </w:rPr>
        <w:t>10</w:t>
      </w:r>
      <w:r w:rsidR="00B30279">
        <w:t xml:space="preserve">to </w:t>
      </w:r>
      <w:r w:rsidR="00F716DD">
        <w:t xml:space="preserve">not </w:t>
      </w:r>
      <w:r w:rsidR="00B30279">
        <w:t xml:space="preserve">go around stealing things, but </w:t>
      </w:r>
      <w:r w:rsidR="00F716DD">
        <w:t xml:space="preserve">to </w:t>
      </w:r>
      <w:r w:rsidR="001135E9">
        <w:t xml:space="preserve">instead </w:t>
      </w:r>
      <w:r w:rsidR="00F716DD">
        <w:t>demonstrate</w:t>
      </w:r>
      <w:r w:rsidR="001135E9">
        <w:t xml:space="preserve"> that </w:t>
      </w:r>
      <w:r w:rsidR="004E18B5">
        <w:t>they’re</w:t>
      </w:r>
      <w:r w:rsidR="001135E9">
        <w:t xml:space="preserve"> good </w:t>
      </w:r>
      <w:r w:rsidR="004E18B5">
        <w:t xml:space="preserve">people </w:t>
      </w:r>
      <w:r w:rsidR="001135E9">
        <w:t>and can be trusted in every regard, so that</w:t>
      </w:r>
      <w:r w:rsidR="004A6116">
        <w:t xml:space="preserve"> </w:t>
      </w:r>
      <w:r w:rsidR="004E18B5">
        <w:rPr>
          <w:i/>
        </w:rPr>
        <w:t>slaves acting this way</w:t>
      </w:r>
      <w:r w:rsidR="00F716DD">
        <w:t xml:space="preserve"> would</w:t>
      </w:r>
      <w:r w:rsidR="004E5EB4">
        <w:t xml:space="preserve"> in every regard</w:t>
      </w:r>
      <w:r w:rsidR="00F716DD">
        <w:t xml:space="preserve"> </w:t>
      </w:r>
      <w:r w:rsidR="004E18B5">
        <w:t xml:space="preserve">be a feather in the cap </w:t>
      </w:r>
      <w:r w:rsidR="00EB7983">
        <w:t>(</w:t>
      </w:r>
      <w:r w:rsidR="004E18B5" w:rsidRPr="004E18B5">
        <w:t>so to speak</w:t>
      </w:r>
      <w:r w:rsidR="00EB7983">
        <w:t>)</w:t>
      </w:r>
      <w:r w:rsidR="004E5EB4" w:rsidRPr="009C0A18">
        <w:rPr>
          <w:vertAlign w:val="superscript"/>
        </w:rPr>
        <w:t>[f]</w:t>
      </w:r>
      <w:r w:rsidR="004E18B5" w:rsidRPr="004E18B5">
        <w:t xml:space="preserve"> </w:t>
      </w:r>
      <w:r w:rsidR="004E18B5">
        <w:t>of the teaching of God our Savior</w:t>
      </w:r>
      <w:r w:rsidR="004A6116">
        <w:t>.</w:t>
      </w:r>
    </w:p>
    <w:p w:rsidR="009635CF" w:rsidRDefault="005645F3" w:rsidP="00416732">
      <w:pPr>
        <w:pStyle w:val="verses-narrative"/>
      </w:pPr>
      <w:r w:rsidRPr="009C0A18">
        <w:rPr>
          <w:vertAlign w:val="superscript"/>
        </w:rPr>
        <w:t>11</w:t>
      </w:r>
      <w:r>
        <w:t>In fact,</w:t>
      </w:r>
      <w:r w:rsidR="00975085">
        <w:t xml:space="preserve"> the grace of God, </w:t>
      </w:r>
      <w:r w:rsidR="00975085" w:rsidRPr="00975085">
        <w:rPr>
          <w:i/>
        </w:rPr>
        <w:t>which is</w:t>
      </w:r>
      <w:r w:rsidR="00975085">
        <w:t xml:space="preserve"> </w:t>
      </w:r>
      <w:r w:rsidR="00C845B6">
        <w:t xml:space="preserve">salvation, shined </w:t>
      </w:r>
      <w:r>
        <w:t>to</w:t>
      </w:r>
      <w:r w:rsidR="00C845B6">
        <w:t xml:space="preserve"> all people, </w:t>
      </w:r>
      <w:r w:rsidR="00C845B6" w:rsidRPr="009C0A18">
        <w:rPr>
          <w:vertAlign w:val="superscript"/>
        </w:rPr>
        <w:t>12</w:t>
      </w:r>
      <w:r w:rsidR="00C845B6">
        <w:t xml:space="preserve">training us </w:t>
      </w:r>
      <w:r w:rsidR="0021426A">
        <w:t>to</w:t>
      </w:r>
      <w:r w:rsidR="00D612DD">
        <w:t xml:space="preserve"> deny</w:t>
      </w:r>
      <w:r w:rsidR="0021426A" w:rsidRPr="009C0A18">
        <w:rPr>
          <w:vertAlign w:val="superscript"/>
        </w:rPr>
        <w:t>[g]</w:t>
      </w:r>
      <w:r w:rsidR="00ED2628">
        <w:t xml:space="preserve"> the ungodliness and the </w:t>
      </w:r>
      <w:r w:rsidR="005927CF">
        <w:t>strong</w:t>
      </w:r>
      <w:r w:rsidR="00ED2628">
        <w:t>,</w:t>
      </w:r>
      <w:r w:rsidR="005927CF">
        <w:t xml:space="preserve"> </w:t>
      </w:r>
      <w:r w:rsidR="00ED2628">
        <w:t xml:space="preserve">worldly </w:t>
      </w:r>
      <w:r w:rsidR="00D612DD">
        <w:t>desires</w:t>
      </w:r>
      <w:r w:rsidR="005927CF">
        <w:t xml:space="preserve">, so </w:t>
      </w:r>
      <w:r w:rsidR="00F94BDE">
        <w:t xml:space="preserve">we would </w:t>
      </w:r>
      <w:r w:rsidR="00267AE6">
        <w:t>live</w:t>
      </w:r>
      <w:r w:rsidR="00F94BDE">
        <w:t xml:space="preserve"> in the present age</w:t>
      </w:r>
      <w:r w:rsidR="005927CF" w:rsidRPr="005927CF">
        <w:t xml:space="preserve"> </w:t>
      </w:r>
      <w:r w:rsidR="005927CF">
        <w:t>sensibly, with self-control, justly, and godly</w:t>
      </w:r>
      <w:r w:rsidR="00F94BDE">
        <w:t xml:space="preserve">, </w:t>
      </w:r>
      <w:r w:rsidR="00F94BDE" w:rsidRPr="009C0A18">
        <w:rPr>
          <w:vertAlign w:val="superscript"/>
        </w:rPr>
        <w:t>13</w:t>
      </w:r>
      <w:r w:rsidR="00ED2628">
        <w:t xml:space="preserve">awaiting </w:t>
      </w:r>
      <w:r w:rsidR="00F94BDE">
        <w:t xml:space="preserve">the </w:t>
      </w:r>
      <w:r w:rsidR="0002647E">
        <w:t>blessed</w:t>
      </w:r>
      <w:r w:rsidR="00F94BDE">
        <w:t xml:space="preserve"> hope and the </w:t>
      </w:r>
      <w:r w:rsidR="0002647E">
        <w:t>appearance</w:t>
      </w:r>
      <w:r w:rsidR="00F94BDE">
        <w:t xml:space="preserve"> of the glory of </w:t>
      </w:r>
      <w:r w:rsidR="005F73A2">
        <w:t>our</w:t>
      </w:r>
      <w:r w:rsidR="00F94BDE">
        <w:t xml:space="preserve"> Great God and </w:t>
      </w:r>
      <w:r w:rsidR="005F73A2">
        <w:t>of our savior</w:t>
      </w:r>
      <w:r w:rsidR="00F94BDE">
        <w:t xml:space="preserve"> Christ Jesus, </w:t>
      </w:r>
      <w:r w:rsidR="00F94BDE" w:rsidRPr="009C0A18">
        <w:rPr>
          <w:vertAlign w:val="superscript"/>
        </w:rPr>
        <w:t>14</w:t>
      </w:r>
      <w:r w:rsidR="00F94BDE">
        <w:t xml:space="preserve">who gave himself for us so that </w:t>
      </w:r>
      <w:r w:rsidR="005F73A2">
        <w:t xml:space="preserve">he would redeem us (i.e., recover for us what we once had) </w:t>
      </w:r>
      <w:r w:rsidR="009635CF">
        <w:t xml:space="preserve">from any sort of wickedness and </w:t>
      </w:r>
      <w:r w:rsidR="00F94BDE">
        <w:t xml:space="preserve">lawlessness </w:t>
      </w:r>
      <w:r w:rsidR="007A3840">
        <w:t xml:space="preserve">(i.e., a refusal to be restrained by the rules of God or of man) </w:t>
      </w:r>
      <w:r w:rsidR="00F94BDE">
        <w:t xml:space="preserve">and </w:t>
      </w:r>
      <w:r w:rsidR="009635CF">
        <w:t>clean and purify for himself a special</w:t>
      </w:r>
      <w:r w:rsidR="00F94BDE">
        <w:t xml:space="preserve"> people, </w:t>
      </w:r>
      <w:r w:rsidR="009635CF">
        <w:t>ones who have a zeal for doing good works.</w:t>
      </w:r>
    </w:p>
    <w:p w:rsidR="00C845B6" w:rsidRPr="00343620" w:rsidRDefault="009635CF" w:rsidP="00416732">
      <w:pPr>
        <w:pStyle w:val="verses-narrative"/>
      </w:pPr>
      <w:r w:rsidRPr="009C0A18">
        <w:rPr>
          <w:vertAlign w:val="superscript"/>
        </w:rPr>
        <w:t>15</w:t>
      </w:r>
      <w:r>
        <w:t>Communicate</w:t>
      </w:r>
      <w:r w:rsidR="00F94BDE">
        <w:t xml:space="preserve"> these things and encourage, exhort, </w:t>
      </w:r>
      <w:r>
        <w:t>and correct</w:t>
      </w:r>
      <w:r w:rsidR="00F94BDE">
        <w:t xml:space="preserve"> </w:t>
      </w:r>
      <w:r w:rsidR="009C0A18">
        <w:t>while staying in full control of the situation:</w:t>
      </w:r>
      <w:r w:rsidR="00F94BDE">
        <w:t xml:space="preserve"> </w:t>
      </w:r>
      <w:r w:rsidR="009C0A18">
        <w:t xml:space="preserve">don’t </w:t>
      </w:r>
      <w:r w:rsidR="00F94BDE">
        <w:t xml:space="preserve">let </w:t>
      </w:r>
      <w:r w:rsidR="009C0A18">
        <w:t>anyone</w:t>
      </w:r>
      <w:r w:rsidR="00F94BDE">
        <w:t xml:space="preserve"> look down on you.</w:t>
      </w:r>
    </w:p>
    <w:p w:rsidR="00416732" w:rsidRDefault="00416732" w:rsidP="00416732">
      <w:pPr>
        <w:pStyle w:val="spacer-before-foootnotes"/>
      </w:pPr>
    </w:p>
    <w:p w:rsidR="00416732" w:rsidRDefault="00416732" w:rsidP="00416732">
      <w:pPr>
        <w:pStyle w:val="footnotes-normal"/>
      </w:pPr>
      <w:r w:rsidRPr="009635CF">
        <w:rPr>
          <w:vertAlign w:val="superscript"/>
        </w:rPr>
        <w:t>[a]</w:t>
      </w:r>
      <w:r w:rsidR="003C7573" w:rsidRPr="003C7573">
        <w:rPr>
          <w:i/>
        </w:rPr>
        <w:t>talk in a way that makes sound doctrine more pronounced and more palatable</w:t>
      </w:r>
      <w:r w:rsidR="003C7573">
        <w:t xml:space="preserve">…Lit: </w:t>
      </w:r>
      <w:r w:rsidR="003C7573" w:rsidRPr="003C7573">
        <w:rPr>
          <w:i/>
        </w:rPr>
        <w:t>speak that which makes sound doctrine stand out</w:t>
      </w:r>
      <w:r w:rsidR="003C7573">
        <w:t xml:space="preserve"> [or </w:t>
      </w:r>
      <w:r w:rsidR="003C7573" w:rsidRPr="003C7573">
        <w:rPr>
          <w:i/>
        </w:rPr>
        <w:t>becoming</w:t>
      </w:r>
      <w:r w:rsidR="003C7573">
        <w:t>]. Uncertain of the correctness of the rendering.</w:t>
      </w:r>
    </w:p>
    <w:p w:rsidR="003E0529" w:rsidRDefault="003E0529" w:rsidP="00416732">
      <w:pPr>
        <w:pStyle w:val="footnotes-normal"/>
      </w:pPr>
      <w:r w:rsidRPr="009635CF">
        <w:rPr>
          <w:vertAlign w:val="superscript"/>
        </w:rPr>
        <w:t>[b]</w:t>
      </w:r>
      <w:r w:rsidRPr="009635CF">
        <w:rPr>
          <w:i/>
        </w:rPr>
        <w:t>the older men</w:t>
      </w:r>
      <w:r>
        <w:t xml:space="preserve">…Or: </w:t>
      </w:r>
      <w:r w:rsidRPr="009635CF">
        <w:rPr>
          <w:i/>
        </w:rPr>
        <w:t>elders</w:t>
      </w:r>
      <w:r>
        <w:t>. The GT is ambiguous.</w:t>
      </w:r>
    </w:p>
    <w:p w:rsidR="00DA3511" w:rsidRDefault="00DA3511" w:rsidP="00416732">
      <w:pPr>
        <w:pStyle w:val="footnotes-normal"/>
      </w:pPr>
      <w:r w:rsidRPr="009635CF">
        <w:rPr>
          <w:vertAlign w:val="superscript"/>
        </w:rPr>
        <w:t>[c]</w:t>
      </w:r>
      <w:r w:rsidR="00187A33" w:rsidRPr="009635CF">
        <w:rPr>
          <w:i/>
        </w:rPr>
        <w:t>reached the point where they have a compulsion</w:t>
      </w:r>
      <w:r w:rsidRPr="009635CF">
        <w:rPr>
          <w:i/>
        </w:rPr>
        <w:t xml:space="preserve"> to drink a lot</w:t>
      </w:r>
      <w:r>
        <w:t>…</w:t>
      </w:r>
      <w:r w:rsidR="00187A33">
        <w:t xml:space="preserve">Also: </w:t>
      </w:r>
      <w:r w:rsidR="00187A33" w:rsidRPr="009635CF">
        <w:rPr>
          <w:i/>
        </w:rPr>
        <w:t>heavy-drinking alcoholics</w:t>
      </w:r>
      <w:r w:rsidR="00187A33">
        <w:t>…</w:t>
      </w:r>
      <w:r>
        <w:t>Lit: having been enslaved to much wine</w:t>
      </w:r>
      <w:r w:rsidR="00187A33">
        <w:t xml:space="preserve">. </w:t>
      </w:r>
    </w:p>
    <w:p w:rsidR="00DD03D5" w:rsidRDefault="00DD03D5" w:rsidP="00416732">
      <w:pPr>
        <w:pStyle w:val="footnotes-normal"/>
      </w:pPr>
      <w:r w:rsidRPr="009635CF">
        <w:rPr>
          <w:vertAlign w:val="superscript"/>
        </w:rPr>
        <w:t>[d]</w:t>
      </w:r>
      <w:r w:rsidR="00E215C0" w:rsidRPr="009635CF">
        <w:rPr>
          <w:i/>
        </w:rPr>
        <w:t xml:space="preserve">be ones who </w:t>
      </w:r>
      <w:r w:rsidRPr="009635CF">
        <w:rPr>
          <w:i/>
        </w:rPr>
        <w:t>teach others to strive for excellence</w:t>
      </w:r>
      <w:r>
        <w:t>…Lit:</w:t>
      </w:r>
      <w:r w:rsidR="00E215C0">
        <w:t xml:space="preserve"> </w:t>
      </w:r>
      <w:r w:rsidR="00E215C0" w:rsidRPr="009635CF">
        <w:rPr>
          <w:i/>
        </w:rPr>
        <w:t>excellence</w:t>
      </w:r>
      <w:r w:rsidRPr="009635CF">
        <w:rPr>
          <w:i/>
        </w:rPr>
        <w:t>-teacher</w:t>
      </w:r>
    </w:p>
    <w:p w:rsidR="00F263A5" w:rsidRDefault="00F263A5" w:rsidP="00416732">
      <w:pPr>
        <w:pStyle w:val="footnotes-normal"/>
      </w:pPr>
      <w:r w:rsidRPr="009635CF">
        <w:rPr>
          <w:vertAlign w:val="superscript"/>
        </w:rPr>
        <w:t>[e]</w:t>
      </w:r>
      <w:r w:rsidRPr="009635CF">
        <w:rPr>
          <w:i/>
        </w:rPr>
        <w:t>submitting</w:t>
      </w:r>
      <w:r>
        <w:t>…Ref. note of 1 Pet. 2:18</w:t>
      </w:r>
    </w:p>
    <w:p w:rsidR="004E5EB4" w:rsidRDefault="004E5EB4" w:rsidP="00416732">
      <w:pPr>
        <w:pStyle w:val="footnotes-normal"/>
      </w:pPr>
      <w:r w:rsidRPr="009635CF">
        <w:rPr>
          <w:vertAlign w:val="superscript"/>
        </w:rPr>
        <w:t>[f]</w:t>
      </w:r>
      <w:r w:rsidRPr="009635CF">
        <w:rPr>
          <w:i/>
        </w:rPr>
        <w:t xml:space="preserve">would be a feather in the cap </w:t>
      </w:r>
      <w:r w:rsidR="00EB7983" w:rsidRPr="009635CF">
        <w:rPr>
          <w:i/>
        </w:rPr>
        <w:t>(</w:t>
      </w:r>
      <w:r w:rsidRPr="009635CF">
        <w:rPr>
          <w:i/>
        </w:rPr>
        <w:t>so to speak</w:t>
      </w:r>
      <w:r w:rsidR="00EB7983" w:rsidRPr="009635CF">
        <w:rPr>
          <w:i/>
        </w:rPr>
        <w:t>)</w:t>
      </w:r>
      <w:r>
        <w:t xml:space="preserve">…Lit: </w:t>
      </w:r>
      <w:r w:rsidRPr="009635CF">
        <w:rPr>
          <w:i/>
        </w:rPr>
        <w:t>would adorn</w:t>
      </w:r>
      <w:r>
        <w:t>. Some liberties taken.</w:t>
      </w:r>
    </w:p>
    <w:p w:rsidR="0021426A" w:rsidRDefault="0021426A" w:rsidP="00416732">
      <w:pPr>
        <w:pStyle w:val="footnotes-normal"/>
      </w:pPr>
      <w:r w:rsidRPr="009635CF">
        <w:rPr>
          <w:vertAlign w:val="superscript"/>
        </w:rPr>
        <w:t>[g]</w:t>
      </w:r>
      <w:r w:rsidRPr="009635CF">
        <w:rPr>
          <w:i/>
        </w:rPr>
        <w:t>deny</w:t>
      </w:r>
      <w:r>
        <w:t xml:space="preserve">…Also: </w:t>
      </w:r>
      <w:r w:rsidRPr="009635CF">
        <w:rPr>
          <w:i/>
        </w:rPr>
        <w:t>renounce</w:t>
      </w:r>
      <w:r>
        <w:t>. Unexpected verb tense used here.</w:t>
      </w:r>
    </w:p>
    <w:p w:rsidR="00D341DE" w:rsidRDefault="00D341DE" w:rsidP="00416732">
      <w:pPr>
        <w:pStyle w:val="footnotes-normal"/>
      </w:pPr>
    </w:p>
    <w:p w:rsidR="00F01585" w:rsidRDefault="00D341DE" w:rsidP="00416732">
      <w:pPr>
        <w:pStyle w:val="footnotes-normal"/>
      </w:pPr>
      <w:r w:rsidRPr="009635CF">
        <w:rPr>
          <w:vertAlign w:val="superscript"/>
        </w:rPr>
        <w:t>[A</w:t>
      </w:r>
      <w:r w:rsidR="00F01585" w:rsidRPr="009635CF">
        <w:rPr>
          <w:vertAlign w:val="superscript"/>
        </w:rPr>
        <w:t>]</w:t>
      </w:r>
      <w:r w:rsidR="00D67C47" w:rsidRPr="00470035">
        <w:rPr>
          <w:i/>
        </w:rPr>
        <w:t>have a strong friendship with their husbands and</w:t>
      </w:r>
      <w:r w:rsidR="00470035" w:rsidRPr="00470035">
        <w:rPr>
          <w:i/>
        </w:rPr>
        <w:t xml:space="preserve"> enjoy</w:t>
      </w:r>
      <w:r w:rsidR="00D67C47" w:rsidRPr="00470035">
        <w:rPr>
          <w:i/>
        </w:rPr>
        <w:t xml:space="preserve"> their companionship</w:t>
      </w:r>
      <w:r w:rsidR="00D67C47">
        <w:t>…Lit:</w:t>
      </w:r>
      <w:r>
        <w:t xml:space="preserve"> </w:t>
      </w:r>
      <w:r w:rsidRPr="00470035">
        <w:rPr>
          <w:i/>
        </w:rPr>
        <w:t>husband-love</w:t>
      </w:r>
      <w:r w:rsidR="00D67C47">
        <w:t>. N</w:t>
      </w:r>
      <w:r>
        <w:t xml:space="preserve">ote the root word for </w:t>
      </w:r>
      <w:r>
        <w:rPr>
          <w:i/>
        </w:rPr>
        <w:t xml:space="preserve">love </w:t>
      </w:r>
      <w:r>
        <w:t xml:space="preserve">used here is not </w:t>
      </w:r>
      <w:r w:rsidR="00BD402A">
        <w:rPr>
          <w:i/>
        </w:rPr>
        <w:t>a</w:t>
      </w:r>
      <w:r w:rsidR="00BD402A" w:rsidRPr="007034F9">
        <w:rPr>
          <w:i/>
        </w:rPr>
        <w:t>gap</w:t>
      </w:r>
      <w:r w:rsidR="00BD402A">
        <w:rPr>
          <w:rFonts w:cstheme="minorHAnsi"/>
          <w:i/>
        </w:rPr>
        <w:t>ā</w:t>
      </w:r>
      <w:r w:rsidR="00BD402A">
        <w:rPr>
          <w:i/>
        </w:rPr>
        <w:t xml:space="preserve"> </w:t>
      </w:r>
      <w:r w:rsidR="00BD402A">
        <w:t>(</w:t>
      </w:r>
      <w:r w:rsidR="00BD402A" w:rsidRPr="00A33ACF">
        <w:t>ἀγάπη</w:t>
      </w:r>
      <w:r w:rsidR="00BD402A">
        <w:t xml:space="preserve">/Strong’s 26) </w:t>
      </w:r>
      <w:r>
        <w:t xml:space="preserve">but </w:t>
      </w:r>
      <w:r>
        <w:rPr>
          <w:i/>
        </w:rPr>
        <w:t xml:space="preserve">philo. </w:t>
      </w:r>
      <w:r>
        <w:t xml:space="preserve">Ref. note of John 12:25 and other places </w:t>
      </w:r>
      <w:r w:rsidR="00470035">
        <w:t>for differences in these words.</w:t>
      </w:r>
      <w:r w:rsidR="00277D1D">
        <w:t xml:space="preserve"> One of the few places in the NT where women are told to love their husband, and the love is a </w:t>
      </w:r>
      <w:r w:rsidR="00394211">
        <w:rPr>
          <w:i/>
        </w:rPr>
        <w:t>philo-</w:t>
      </w:r>
      <w:r w:rsidR="00277D1D">
        <w:t xml:space="preserve">love not and </w:t>
      </w:r>
      <w:r w:rsidR="00BD402A" w:rsidRPr="00BD402A">
        <w:t>agap</w:t>
      </w:r>
      <w:r w:rsidR="00BD402A" w:rsidRPr="00BD402A">
        <w:rPr>
          <w:rFonts w:cstheme="minorHAnsi"/>
        </w:rPr>
        <w:t>ā</w:t>
      </w:r>
      <w:r w:rsidR="00BD402A">
        <w:rPr>
          <w:i/>
        </w:rPr>
        <w:t xml:space="preserve"> </w:t>
      </w:r>
      <w:r w:rsidR="00394211">
        <w:rPr>
          <w:i/>
        </w:rPr>
        <w:t>-</w:t>
      </w:r>
      <w:r w:rsidR="00277D1D">
        <w:t xml:space="preserve">love. Contrast that to Ephesians where husbands are commanded to </w:t>
      </w:r>
      <w:r w:rsidR="00BD402A">
        <w:rPr>
          <w:i/>
        </w:rPr>
        <w:t>a</w:t>
      </w:r>
      <w:r w:rsidR="00BD402A" w:rsidRPr="007034F9">
        <w:rPr>
          <w:i/>
        </w:rPr>
        <w:t>gap</w:t>
      </w:r>
      <w:r w:rsidR="00BD402A">
        <w:rPr>
          <w:rFonts w:cstheme="minorHAnsi"/>
          <w:i/>
        </w:rPr>
        <w:t>ā</w:t>
      </w:r>
      <w:r w:rsidR="00BD402A">
        <w:rPr>
          <w:i/>
        </w:rPr>
        <w:t xml:space="preserve"> </w:t>
      </w:r>
      <w:r w:rsidR="00277D1D">
        <w:t>their wives.</w:t>
      </w:r>
      <w:r w:rsidR="006A4A3C">
        <w:t xml:space="preserve"> </w:t>
      </w:r>
      <w:r w:rsidR="00E42AF6">
        <w:t xml:space="preserve">Philo-love is an enjoyment of the fellowship and companionship two people have, like when David loved Jonathan. </w:t>
      </w:r>
      <w:r w:rsidR="00BD402A" w:rsidRPr="00BD402A">
        <w:t>Agap</w:t>
      </w:r>
      <w:r w:rsidR="00BD402A" w:rsidRPr="00BD402A">
        <w:rPr>
          <w:rFonts w:cstheme="minorHAnsi"/>
        </w:rPr>
        <w:t>ā</w:t>
      </w:r>
      <w:r w:rsidR="00BD402A">
        <w:rPr>
          <w:i/>
        </w:rPr>
        <w:t xml:space="preserve"> </w:t>
      </w:r>
      <w:r w:rsidR="00E42AF6">
        <w:t xml:space="preserve">-love is a love that sees value in the other person, sometimes in spite of what they’re doing, or (and this is in contrast to philo-love) to love them without them reciprocating. Philo-love is a reciprocating love; </w:t>
      </w:r>
      <w:r w:rsidR="00BD402A" w:rsidRPr="00BD402A">
        <w:t>agap</w:t>
      </w:r>
      <w:r w:rsidR="00BD402A" w:rsidRPr="00BD402A">
        <w:rPr>
          <w:rFonts w:cstheme="minorHAnsi"/>
        </w:rPr>
        <w:t>ā</w:t>
      </w:r>
      <w:r w:rsidR="00BD402A">
        <w:rPr>
          <w:i/>
        </w:rPr>
        <w:t xml:space="preserve"> </w:t>
      </w:r>
      <w:r w:rsidR="00E42AF6">
        <w:t>-love is not necessarily reciprocal.</w:t>
      </w:r>
      <w:r w:rsidR="00773164">
        <w:t xml:space="preserve"> In the NT, the same root-word </w:t>
      </w:r>
      <w:r w:rsidR="00773164">
        <w:rPr>
          <w:i/>
        </w:rPr>
        <w:t xml:space="preserve">philo </w:t>
      </w:r>
      <w:r w:rsidR="00773164">
        <w:t xml:space="preserve">also means </w:t>
      </w:r>
      <w:r w:rsidR="00773164">
        <w:rPr>
          <w:i/>
        </w:rPr>
        <w:t xml:space="preserve">to kiss. </w:t>
      </w:r>
      <w:r w:rsidR="00773164">
        <w:t>In ancient times (and even a bit in modern times), kisses were not a token of romantic love, but tokens of friendship, fellowship, and personal connection.</w:t>
      </w:r>
      <w:r w:rsidR="0066064C">
        <w:t xml:space="preserve"> Women must be taught to philo-love their husbands, because the alternative is to become bored with them. When they do, they sometimes go looking for another man to bring excitement into their lives.</w:t>
      </w:r>
    </w:p>
    <w:p w:rsidR="007948EE" w:rsidRPr="007948EE" w:rsidRDefault="007948EE" w:rsidP="00416732">
      <w:pPr>
        <w:pStyle w:val="footnotes-normal"/>
      </w:pPr>
      <w:r w:rsidRPr="009635CF">
        <w:rPr>
          <w:vertAlign w:val="superscript"/>
        </w:rPr>
        <w:t>[B]</w:t>
      </w:r>
      <w:r w:rsidR="00E53EB2">
        <w:rPr>
          <w:i/>
        </w:rPr>
        <w:t>chaste</w:t>
      </w:r>
      <w:r>
        <w:t xml:space="preserve">…Also: </w:t>
      </w:r>
      <w:r w:rsidR="00E53EB2" w:rsidRPr="00E53EB2">
        <w:rPr>
          <w:i/>
        </w:rPr>
        <w:t>pure;</w:t>
      </w:r>
      <w:r w:rsidR="00E53EB2">
        <w:t xml:space="preserve"> </w:t>
      </w:r>
      <w:r w:rsidRPr="00D912CD">
        <w:rPr>
          <w:i/>
        </w:rPr>
        <w:t>holy</w:t>
      </w:r>
      <w:r>
        <w:t xml:space="preserve">. The Gk. word </w:t>
      </w:r>
      <w:r w:rsidRPr="007948EE">
        <w:rPr>
          <w:i/>
        </w:rPr>
        <w:t>hagnos</w:t>
      </w:r>
      <w:r w:rsidR="0018075B">
        <w:rPr>
          <w:i/>
        </w:rPr>
        <w:t xml:space="preserve"> </w:t>
      </w:r>
      <w:r w:rsidR="0018075B">
        <w:t>(</w:t>
      </w:r>
      <w:r w:rsidR="0018075B" w:rsidRPr="0018075B">
        <w:t>ἁγνός</w:t>
      </w:r>
      <w:r w:rsidR="0018075B">
        <w:t>/Strong’s 53)</w:t>
      </w:r>
      <w:r>
        <w:t xml:space="preserve">, which is </w:t>
      </w:r>
      <w:r w:rsidRPr="007948EE">
        <w:t>derived</w:t>
      </w:r>
      <w:r>
        <w:t xml:space="preserve"> from the usual word for </w:t>
      </w:r>
      <w:r w:rsidRPr="007948EE">
        <w:rPr>
          <w:i/>
        </w:rPr>
        <w:t>holy</w:t>
      </w:r>
      <w:r>
        <w:t xml:space="preserve"> and the word for </w:t>
      </w:r>
      <w:r>
        <w:rPr>
          <w:i/>
        </w:rPr>
        <w:t xml:space="preserve">sanctification. </w:t>
      </w:r>
      <w:r>
        <w:t xml:space="preserve">Note </w:t>
      </w:r>
      <w:r w:rsidR="003D6A83">
        <w:t xml:space="preserve">that </w:t>
      </w:r>
      <w:r>
        <w:t xml:space="preserve">Paul used a different word for </w:t>
      </w:r>
      <w:r>
        <w:rPr>
          <w:i/>
        </w:rPr>
        <w:t xml:space="preserve">holy </w:t>
      </w:r>
      <w:r w:rsidR="00442259">
        <w:t>[</w:t>
      </w:r>
      <w:r w:rsidR="00D912CD">
        <w:rPr>
          <w:i/>
        </w:rPr>
        <w:t>hosios</w:t>
      </w:r>
      <w:r w:rsidR="0018075B">
        <w:rPr>
          <w:i/>
        </w:rPr>
        <w:t xml:space="preserve">, </w:t>
      </w:r>
      <w:r w:rsidR="00442259">
        <w:t>(</w:t>
      </w:r>
      <w:r w:rsidR="0018075B" w:rsidRPr="0018075B">
        <w:t>ὅσιος</w:t>
      </w:r>
      <w:r w:rsidR="0018075B">
        <w:t>/Strong’s 3741</w:t>
      </w:r>
      <w:r w:rsidR="00D912CD">
        <w:t>)</w:t>
      </w:r>
      <w:r w:rsidR="00442259">
        <w:t>]</w:t>
      </w:r>
      <w:r>
        <w:t xml:space="preserve">in 1 Tim. 2:8, in “lifting up holy hands.” </w:t>
      </w:r>
      <w:r w:rsidR="00D912CD">
        <w:t>Hosios also appears in 1:8 as a characteristic for bishops. One expects to find hosios used in 2:5 here, not hagnos. So the words should be more closely examined.</w:t>
      </w:r>
      <w:r w:rsidR="008B6163">
        <w:t xml:space="preserve"> </w:t>
      </w:r>
      <w:r>
        <w:t>T</w:t>
      </w:r>
      <w:r w:rsidR="00D912CD">
        <w:t xml:space="preserve">he root-meaning of hagnos is </w:t>
      </w:r>
      <w:r>
        <w:t xml:space="preserve">separation. In the OT, things which were holy were separated from the unclean in order to preserve their holiness. </w:t>
      </w:r>
      <w:r w:rsidR="00D912CD">
        <w:t xml:space="preserve">This is hagnos. So when hagnos is used in reference to women, it’s talking about a separation—a separation even from men in a sexual way. This is how it’s acquired the means of </w:t>
      </w:r>
      <w:r w:rsidR="00D912CD">
        <w:rPr>
          <w:i/>
        </w:rPr>
        <w:t xml:space="preserve">chaste </w:t>
      </w:r>
      <w:r w:rsidR="00D912CD">
        <w:t>(meaning kept sexually separate) in this verse here. Paul might’ve meant chaste exclusively and not pure or holy—we don’t know.</w:t>
      </w:r>
    </w:p>
    <w:p w:rsidR="00416732" w:rsidRDefault="00416732" w:rsidP="00416732">
      <w:pPr>
        <w:pStyle w:val="spacer-before-chapter"/>
      </w:pPr>
    </w:p>
    <w:p w:rsidR="009C0A18" w:rsidRDefault="009C0A18" w:rsidP="009C0A18">
      <w:pPr>
        <w:pStyle w:val="Heading2"/>
      </w:pPr>
      <w:r>
        <w:t>Titus Chapter 3</w:t>
      </w:r>
    </w:p>
    <w:p w:rsidR="00A803CF" w:rsidRDefault="009C0A18" w:rsidP="009C0A18">
      <w:pPr>
        <w:pStyle w:val="verses-narrative"/>
      </w:pPr>
      <w:r w:rsidRPr="00DA0858">
        <w:rPr>
          <w:vertAlign w:val="superscript"/>
        </w:rPr>
        <w:t>1</w:t>
      </w:r>
      <w:r w:rsidR="00834C32">
        <w:t>Keep r</w:t>
      </w:r>
      <w:r w:rsidR="00FB7793" w:rsidRPr="00834C32">
        <w:t>emind</w:t>
      </w:r>
      <w:r w:rsidR="00834C32">
        <w:t>ing them</w:t>
      </w:r>
      <w:r w:rsidR="00FB7793">
        <w:t xml:space="preserve"> to </w:t>
      </w:r>
      <w:r w:rsidR="00834C32">
        <w:t xml:space="preserve">submit to </w:t>
      </w:r>
      <w:r w:rsidR="00392BF2">
        <w:t xml:space="preserve">and comply with </w:t>
      </w:r>
      <w:r w:rsidR="00834C32">
        <w:t>rulers</w:t>
      </w:r>
      <w:r w:rsidR="00392BF2">
        <w:t xml:space="preserve"> who have </w:t>
      </w:r>
      <w:r w:rsidR="00392BF2" w:rsidRPr="00392BF2">
        <w:rPr>
          <w:i/>
        </w:rPr>
        <w:t>legitimate</w:t>
      </w:r>
      <w:r w:rsidR="00392BF2">
        <w:t xml:space="preserve"> authority </w:t>
      </w:r>
      <w:r w:rsidR="00392BF2" w:rsidRPr="00392BF2">
        <w:rPr>
          <w:i/>
        </w:rPr>
        <w:t>over you</w:t>
      </w:r>
      <w:r w:rsidR="00392BF2">
        <w:t xml:space="preserve"> and to be prepared to do any </w:t>
      </w:r>
      <w:r w:rsidR="0005448A">
        <w:t>sort of good deed</w:t>
      </w:r>
      <w:r w:rsidR="00392BF2">
        <w:t xml:space="preserve"> </w:t>
      </w:r>
      <w:r w:rsidR="0005448A" w:rsidRPr="00DA0858">
        <w:rPr>
          <w:vertAlign w:val="superscript"/>
        </w:rPr>
        <w:t>2</w:t>
      </w:r>
      <w:r w:rsidR="0005448A">
        <w:t xml:space="preserve">without saying bad things </w:t>
      </w:r>
      <w:r w:rsidR="0005448A" w:rsidRPr="00145373">
        <w:rPr>
          <w:i/>
        </w:rPr>
        <w:t>about what you’</w:t>
      </w:r>
      <w:r w:rsidR="00DE067E">
        <w:rPr>
          <w:i/>
        </w:rPr>
        <w:t xml:space="preserve">re </w:t>
      </w:r>
      <w:r w:rsidR="00041C61">
        <w:rPr>
          <w:i/>
        </w:rPr>
        <w:t>having to do</w:t>
      </w:r>
      <w:r w:rsidR="00DE067E">
        <w:rPr>
          <w:i/>
        </w:rPr>
        <w:t xml:space="preserve">, </w:t>
      </w:r>
      <w:r w:rsidR="0005448A">
        <w:t xml:space="preserve">not </w:t>
      </w:r>
      <w:r w:rsidR="00DE067E">
        <w:t>being quarrelsome</w:t>
      </w:r>
      <w:r w:rsidR="00145373">
        <w:t xml:space="preserve"> </w:t>
      </w:r>
      <w:r w:rsidR="00145373">
        <w:rPr>
          <w:i/>
        </w:rPr>
        <w:t>when you’re doing it</w:t>
      </w:r>
      <w:r w:rsidR="00DE067E">
        <w:rPr>
          <w:i/>
        </w:rPr>
        <w:t xml:space="preserve">, </w:t>
      </w:r>
      <w:r w:rsidR="00DE067E">
        <w:t>not being inflexible about every little detail—</w:t>
      </w:r>
      <w:r w:rsidR="00BE0A5E">
        <w:t>in every way possible demonstrating a gentleness towards people borne out of self-restraint</w:t>
      </w:r>
      <w:r w:rsidR="00A803CF">
        <w:t>.</w:t>
      </w:r>
    </w:p>
    <w:p w:rsidR="000E1DBC" w:rsidRDefault="00BE0A5E" w:rsidP="009C0A18">
      <w:pPr>
        <w:pStyle w:val="verses-narrative"/>
      </w:pPr>
      <w:r w:rsidRPr="00DA0858">
        <w:rPr>
          <w:vertAlign w:val="superscript"/>
        </w:rPr>
        <w:t>3</w:t>
      </w:r>
      <w:r w:rsidR="00A803CF">
        <w:t xml:space="preserve">The fact is, we were mindless back then, disobedient, deceived, enslaved to a variety of strong desires </w:t>
      </w:r>
      <w:r w:rsidR="00EA1514">
        <w:t xml:space="preserve">(including sexual desires) and pleasures, </w:t>
      </w:r>
      <w:r w:rsidR="00B63B22">
        <w:t xml:space="preserve">spending our lives in </w:t>
      </w:r>
      <w:r w:rsidR="00714779">
        <w:t>malice</w:t>
      </w:r>
      <w:r w:rsidR="006538EA">
        <w:t>,</w:t>
      </w:r>
      <w:r w:rsidR="00714779">
        <w:t xml:space="preserve"> in envy, detestable people hating each other. </w:t>
      </w:r>
      <w:r w:rsidR="00714779" w:rsidRPr="00DA0858">
        <w:rPr>
          <w:vertAlign w:val="superscript"/>
        </w:rPr>
        <w:t>4</w:t>
      </w:r>
      <w:r w:rsidR="00714779">
        <w:t xml:space="preserve">But when the goodness and benevolence of God our Savior shined on us, </w:t>
      </w:r>
      <w:r w:rsidR="00714779" w:rsidRPr="00DA0858">
        <w:rPr>
          <w:vertAlign w:val="superscript"/>
        </w:rPr>
        <w:t>5</w:t>
      </w:r>
      <w:r w:rsidR="00D86D54">
        <w:rPr>
          <w:i/>
        </w:rPr>
        <w:t xml:space="preserve">it did not originate </w:t>
      </w:r>
      <w:r w:rsidR="00CF5941" w:rsidRPr="00CF5941">
        <w:t>out</w:t>
      </w:r>
      <w:r w:rsidR="00CF5941">
        <w:t xml:space="preserve"> of </w:t>
      </w:r>
      <w:r w:rsidR="00D86D54">
        <w:t>things</w:t>
      </w:r>
      <w:r w:rsidR="0027745A">
        <w:t xml:space="preserve"> we did in </w:t>
      </w:r>
      <w:r w:rsidR="0096553B">
        <w:rPr>
          <w:i/>
        </w:rPr>
        <w:t xml:space="preserve">a state of </w:t>
      </w:r>
      <w:r w:rsidR="0096553B">
        <w:t>righteousness</w:t>
      </w:r>
      <w:r w:rsidR="00041C61">
        <w:t>,</w:t>
      </w:r>
      <w:r w:rsidR="0096553B">
        <w:t xml:space="preserve"> but </w:t>
      </w:r>
      <w:r w:rsidR="0027745A">
        <w:t xml:space="preserve">He saved us </w:t>
      </w:r>
      <w:r w:rsidR="0096553B">
        <w:t>instead according to His mercy on account of</w:t>
      </w:r>
      <w:r w:rsidR="0027745A">
        <w:t xml:space="preserve"> </w:t>
      </w:r>
      <w:r w:rsidR="00614059" w:rsidRPr="00614059">
        <w:t>a</w:t>
      </w:r>
      <w:r w:rsidR="0027745A">
        <w:rPr>
          <w:i/>
        </w:rPr>
        <w:t xml:space="preserve"> </w:t>
      </w:r>
      <w:r w:rsidR="0027745A">
        <w:t xml:space="preserve">washing of </w:t>
      </w:r>
      <w:r w:rsidR="0096553B">
        <w:rPr>
          <w:i/>
        </w:rPr>
        <w:t>the</w:t>
      </w:r>
      <w:r w:rsidR="00614059">
        <w:t xml:space="preserve"> new birth and a</w:t>
      </w:r>
      <w:r w:rsidR="003F64B1">
        <w:t xml:space="preserve"> renewal of </w:t>
      </w:r>
      <w:r w:rsidR="003F64B1" w:rsidRPr="003F64B1">
        <w:rPr>
          <w:i/>
        </w:rPr>
        <w:t>the</w:t>
      </w:r>
      <w:r w:rsidR="003F64B1">
        <w:t xml:space="preserve"> Holy Spirit, </w:t>
      </w:r>
      <w:r w:rsidR="003F64B1" w:rsidRPr="00DA0858">
        <w:rPr>
          <w:vertAlign w:val="superscript"/>
        </w:rPr>
        <w:t>6</w:t>
      </w:r>
      <w:r w:rsidR="003F64B1">
        <w:t xml:space="preserve">which He poured out on us </w:t>
      </w:r>
      <w:r w:rsidR="00614059">
        <w:t>copiously</w:t>
      </w:r>
      <w:r w:rsidR="003F64B1">
        <w:t xml:space="preserve"> through Jesus Christ our savior, </w:t>
      </w:r>
      <w:r w:rsidR="003F64B1" w:rsidRPr="00DA0858">
        <w:rPr>
          <w:vertAlign w:val="superscript"/>
        </w:rPr>
        <w:t>7</w:t>
      </w:r>
      <w:r w:rsidR="003F64B1">
        <w:t>so that</w:t>
      </w:r>
      <w:r w:rsidR="00251330">
        <w:t xml:space="preserve">, </w:t>
      </w:r>
      <w:r w:rsidR="00E66BAF">
        <w:t>having</w:t>
      </w:r>
      <w:r w:rsidR="00251330">
        <w:t xml:space="preserve"> been </w:t>
      </w:r>
      <w:r w:rsidR="00596BAE">
        <w:t>made righteous in that grace</w:t>
      </w:r>
      <w:r w:rsidR="00251330">
        <w:t>,</w:t>
      </w:r>
      <w:r w:rsidR="00596BAE">
        <w:t xml:space="preserve"> we </w:t>
      </w:r>
      <w:r w:rsidR="00477012">
        <w:t>heirs would be born</w:t>
      </w:r>
      <w:r w:rsidR="00596BAE">
        <w:t xml:space="preserve"> to a hope of eternal life (i.e., that special fullness of life)</w:t>
      </w:r>
      <w:r w:rsidR="000E1DBC">
        <w:t>.</w:t>
      </w:r>
    </w:p>
    <w:p w:rsidR="009C0A18" w:rsidRDefault="00596BAE" w:rsidP="009C0A18">
      <w:pPr>
        <w:pStyle w:val="verses-narrative"/>
      </w:pPr>
      <w:r w:rsidRPr="00DA0858">
        <w:rPr>
          <w:vertAlign w:val="superscript"/>
        </w:rPr>
        <w:t>8</w:t>
      </w:r>
      <w:r w:rsidR="001915A7">
        <w:t xml:space="preserve">You can count on </w:t>
      </w:r>
      <w:r w:rsidR="00DF6469">
        <w:rPr>
          <w:i/>
        </w:rPr>
        <w:t>this</w:t>
      </w:r>
      <w:r w:rsidR="001915A7">
        <w:t xml:space="preserve"> statement being true</w:t>
      </w:r>
      <w:r w:rsidR="001915A7" w:rsidRPr="00DA0858">
        <w:rPr>
          <w:vertAlign w:val="superscript"/>
        </w:rPr>
        <w:t>[a]</w:t>
      </w:r>
      <w:r w:rsidR="00DF6469">
        <w:t>:</w:t>
      </w:r>
      <w:r w:rsidR="00B26A0A">
        <w:t xml:space="preserve"> I’ve </w:t>
      </w:r>
      <w:r w:rsidR="00663984">
        <w:t>thought about these things,</w:t>
      </w:r>
      <w:r w:rsidR="00B26A0A">
        <w:t xml:space="preserve"> and what I want you to do is to </w:t>
      </w:r>
      <w:r w:rsidR="00663984">
        <w:t xml:space="preserve">emphasize </w:t>
      </w:r>
      <w:r w:rsidR="00B26A0A">
        <w:t>them</w:t>
      </w:r>
      <w:r w:rsidR="00D53CEB">
        <w:t xml:space="preserve">, so that </w:t>
      </w:r>
      <w:r w:rsidR="00DF6469">
        <w:t>those who have come to believe in God would</w:t>
      </w:r>
      <w:r w:rsidR="00D53CEB">
        <w:t xml:space="preserve"> be intent on</w:t>
      </w:r>
      <w:r w:rsidR="00DF6469">
        <w:t xml:space="preserve"> prioritizing good works.</w:t>
      </w:r>
      <w:r w:rsidR="000E1DBC">
        <w:t xml:space="preserve"> These </w:t>
      </w:r>
      <w:r w:rsidR="00DF6469">
        <w:t xml:space="preserve">things </w:t>
      </w:r>
      <w:r w:rsidR="00DF6469">
        <w:rPr>
          <w:i/>
        </w:rPr>
        <w:t xml:space="preserve">I’m having you do </w:t>
      </w:r>
      <w:r w:rsidR="000E1DBC">
        <w:t xml:space="preserve">are </w:t>
      </w:r>
      <w:r w:rsidR="00DF6469">
        <w:t>good</w:t>
      </w:r>
      <w:r w:rsidR="000E1DBC">
        <w:t xml:space="preserve"> </w:t>
      </w:r>
      <w:r w:rsidR="00DF6469">
        <w:t>and benefit the</w:t>
      </w:r>
      <w:r w:rsidR="000E1DBC">
        <w:t xml:space="preserve"> people. </w:t>
      </w:r>
      <w:r w:rsidR="000E1DBC" w:rsidRPr="00DA0858">
        <w:rPr>
          <w:vertAlign w:val="superscript"/>
        </w:rPr>
        <w:t>9</w:t>
      </w:r>
      <w:r w:rsidR="000E1DBC">
        <w:t xml:space="preserve">But </w:t>
      </w:r>
      <w:r w:rsidR="00FC1E7E">
        <w:t xml:space="preserve">do your best to avoid </w:t>
      </w:r>
      <w:r w:rsidR="000E1DBC">
        <w:t>stupid debates</w:t>
      </w:r>
      <w:r w:rsidR="00125D94">
        <w:t xml:space="preserve">, </w:t>
      </w:r>
      <w:r w:rsidR="00125D94">
        <w:rPr>
          <w:i/>
        </w:rPr>
        <w:t xml:space="preserve">obsessions with </w:t>
      </w:r>
      <w:r w:rsidR="000E1DBC">
        <w:t>genealogies</w:t>
      </w:r>
      <w:r w:rsidR="00125D94">
        <w:t>,</w:t>
      </w:r>
      <w:r w:rsidR="000E1DBC">
        <w:t xml:space="preserve"> and </w:t>
      </w:r>
      <w:r w:rsidR="00125D94">
        <w:t>conflicts</w:t>
      </w:r>
      <w:r w:rsidR="00640901">
        <w:t xml:space="preserve"> and fights </w:t>
      </w:r>
      <w:r w:rsidR="00125D94">
        <w:t>over law (i.e., from a conceptual perspective, over a codified list of God’s commandments, in particular the Law of Moses)</w:t>
      </w:r>
      <w:r w:rsidR="00640901">
        <w:t xml:space="preserve">, for they are useless and pointless. </w:t>
      </w:r>
      <w:r w:rsidR="00640901" w:rsidRPr="00DA0858">
        <w:rPr>
          <w:vertAlign w:val="superscript"/>
        </w:rPr>
        <w:t>10</w:t>
      </w:r>
      <w:r w:rsidR="00640901">
        <w:t xml:space="preserve">Shun a </w:t>
      </w:r>
      <w:r w:rsidR="00A30F93">
        <w:t>heretic (i.e., a person who breaks people off from the accepted doctrine or school of thought and forms a sect out of them)</w:t>
      </w:r>
      <w:r w:rsidR="00640901">
        <w:t xml:space="preserve"> </w:t>
      </w:r>
      <w:r w:rsidR="00A30F93">
        <w:t>after giving him two clear warnings</w:t>
      </w:r>
      <w:r w:rsidR="00A30F93" w:rsidRPr="00DA0858">
        <w:rPr>
          <w:vertAlign w:val="superscript"/>
        </w:rPr>
        <w:t>[b]</w:t>
      </w:r>
      <w:r w:rsidR="00640901">
        <w:t xml:space="preserve">, </w:t>
      </w:r>
      <w:r w:rsidR="00640901" w:rsidRPr="00DA0858">
        <w:rPr>
          <w:vertAlign w:val="superscript"/>
        </w:rPr>
        <w:t>11</w:t>
      </w:r>
      <w:r w:rsidR="00640901">
        <w:t xml:space="preserve">knowing </w:t>
      </w:r>
      <w:r w:rsidR="00A30F93">
        <w:t>from firsthand experience that that kind of person</w:t>
      </w:r>
      <w:r w:rsidR="00640901">
        <w:t xml:space="preserve"> is </w:t>
      </w:r>
      <w:r w:rsidR="00716C48">
        <w:t xml:space="preserve">twisted, </w:t>
      </w:r>
      <w:r w:rsidR="000277B0">
        <w:t>has no morals</w:t>
      </w:r>
      <w:r w:rsidR="009F6EDA" w:rsidRPr="00DA0858">
        <w:rPr>
          <w:vertAlign w:val="superscript"/>
        </w:rPr>
        <w:t>[c]</w:t>
      </w:r>
      <w:r w:rsidR="00716C48">
        <w:t>, and is sinning</w:t>
      </w:r>
      <w:r w:rsidR="00640901">
        <w:t xml:space="preserve">, </w:t>
      </w:r>
      <w:r w:rsidR="003C41BD">
        <w:t>being condemned for what’s going on inside of himself</w:t>
      </w:r>
      <w:r w:rsidR="003C41BD" w:rsidRPr="00DA0858">
        <w:rPr>
          <w:vertAlign w:val="superscript"/>
        </w:rPr>
        <w:t>[d]</w:t>
      </w:r>
      <w:r w:rsidR="003C41BD">
        <w:t>.</w:t>
      </w:r>
    </w:p>
    <w:p w:rsidR="00D93084" w:rsidRDefault="00640901" w:rsidP="009C0A18">
      <w:pPr>
        <w:pStyle w:val="verses-narrative"/>
      </w:pPr>
      <w:r w:rsidRPr="00DA0858">
        <w:rPr>
          <w:vertAlign w:val="superscript"/>
        </w:rPr>
        <w:t>12</w:t>
      </w:r>
      <w:r>
        <w:t>When I</w:t>
      </w:r>
      <w:r w:rsidR="0094053D">
        <w:t xml:space="preserve"> do</w:t>
      </w:r>
      <w:r>
        <w:t xml:space="preserve"> send Artemis to you or </w:t>
      </w:r>
      <w:r w:rsidR="0094053D">
        <w:rPr>
          <w:i/>
        </w:rPr>
        <w:t xml:space="preserve">maybe </w:t>
      </w:r>
      <w:r>
        <w:t xml:space="preserve">Tychicus, as fast as you can </w:t>
      </w:r>
      <w:r w:rsidR="00DF0138">
        <w:t xml:space="preserve">come visit me </w:t>
      </w:r>
      <w:r w:rsidR="0094053D">
        <w:t>in</w:t>
      </w:r>
      <w:r>
        <w:t xml:space="preserve"> </w:t>
      </w:r>
      <w:r w:rsidR="00D03BF5">
        <w:t>Nicopolis</w:t>
      </w:r>
      <w:r w:rsidR="0094053D">
        <w:t xml:space="preserve">, since </w:t>
      </w:r>
      <w:r>
        <w:t>I</w:t>
      </w:r>
      <w:r w:rsidR="0094053D">
        <w:t>’ve</w:t>
      </w:r>
      <w:r>
        <w:t xml:space="preserve"> decided to spend the winter</w:t>
      </w:r>
      <w:r w:rsidR="0094053D">
        <w:t xml:space="preserve"> there</w:t>
      </w:r>
      <w:r>
        <w:t xml:space="preserve">. </w:t>
      </w:r>
      <w:r w:rsidRPr="00DA0858">
        <w:rPr>
          <w:vertAlign w:val="superscript"/>
        </w:rPr>
        <w:t>13</w:t>
      </w:r>
      <w:r w:rsidR="00D05996">
        <w:t xml:space="preserve">Send Zenas the lawyer and Apollos </w:t>
      </w:r>
      <w:r w:rsidR="0094053D">
        <w:t xml:space="preserve">on their </w:t>
      </w:r>
      <w:r w:rsidR="00DF0138">
        <w:t>journey</w:t>
      </w:r>
      <w:r w:rsidR="0094053D">
        <w:t xml:space="preserve"> </w:t>
      </w:r>
      <w:r w:rsidR="00D05996">
        <w:t xml:space="preserve">as soon as you can, </w:t>
      </w:r>
      <w:r w:rsidR="003C41BD">
        <w:rPr>
          <w:i/>
        </w:rPr>
        <w:t xml:space="preserve">and check with them first </w:t>
      </w:r>
      <w:r w:rsidR="00D05996">
        <w:t xml:space="preserve">so that </w:t>
      </w:r>
      <w:r w:rsidR="003C41BD" w:rsidRPr="003C41BD">
        <w:rPr>
          <w:i/>
        </w:rPr>
        <w:t xml:space="preserve">they don’t leave without </w:t>
      </w:r>
      <w:r w:rsidR="00D93084">
        <w:rPr>
          <w:i/>
        </w:rPr>
        <w:t xml:space="preserve">taking </w:t>
      </w:r>
      <w:r w:rsidR="003C41BD" w:rsidRPr="003C41BD">
        <w:rPr>
          <w:i/>
        </w:rPr>
        <w:t>something</w:t>
      </w:r>
      <w:r w:rsidR="003C41BD">
        <w:t xml:space="preserve"> they need</w:t>
      </w:r>
      <w:r w:rsidR="00D93084">
        <w:t>.</w:t>
      </w:r>
    </w:p>
    <w:p w:rsidR="00640901" w:rsidRDefault="00D05996" w:rsidP="00DA0858">
      <w:pPr>
        <w:pStyle w:val="verses-narrative"/>
      </w:pPr>
      <w:r w:rsidRPr="00DA0858">
        <w:rPr>
          <w:vertAlign w:val="superscript"/>
        </w:rPr>
        <w:t>14</w:t>
      </w:r>
      <w:r>
        <w:t xml:space="preserve">But </w:t>
      </w:r>
      <w:r w:rsidR="00D93084">
        <w:t xml:space="preserve">let our own people also learn to emphasize good works </w:t>
      </w:r>
      <w:r w:rsidR="00DA0858">
        <w:t xml:space="preserve">that have the goal of </w:t>
      </w:r>
      <w:r w:rsidR="00D93084">
        <w:t xml:space="preserve">meeting the needs </w:t>
      </w:r>
      <w:r w:rsidR="00D93084">
        <w:rPr>
          <w:i/>
        </w:rPr>
        <w:t>of others</w:t>
      </w:r>
      <w:r w:rsidR="00D93084">
        <w:t xml:space="preserve">, </w:t>
      </w:r>
      <w:r w:rsidR="00DA0858">
        <w:t xml:space="preserve">so that they’re not unproductive </w:t>
      </w:r>
      <w:r w:rsidR="00DA0858">
        <w:rPr>
          <w:i/>
        </w:rPr>
        <w:t>with their time and resources</w:t>
      </w:r>
      <w:r w:rsidR="00DA0858">
        <w:t>.</w:t>
      </w:r>
    </w:p>
    <w:p w:rsidR="00D05996" w:rsidRDefault="00D05996" w:rsidP="00D05996">
      <w:pPr>
        <w:pStyle w:val="verses-narrative"/>
      </w:pPr>
      <w:r w:rsidRPr="00DA0858">
        <w:rPr>
          <w:vertAlign w:val="superscript"/>
        </w:rPr>
        <w:t>15</w:t>
      </w:r>
      <w:r>
        <w:t>Everyone with me sends their greetings. Greet those who love us in faith.</w:t>
      </w:r>
    </w:p>
    <w:p w:rsidR="00D05996" w:rsidRPr="00D05996" w:rsidRDefault="00D05996" w:rsidP="00D05996">
      <w:pPr>
        <w:pStyle w:val="verses-narrative"/>
      </w:pPr>
      <w:r>
        <w:t xml:space="preserve">The grace </w:t>
      </w:r>
      <w:r>
        <w:rPr>
          <w:i/>
        </w:rPr>
        <w:t xml:space="preserve">of God be </w:t>
      </w:r>
      <w:r>
        <w:t>with you all.</w:t>
      </w:r>
    </w:p>
    <w:p w:rsidR="009C0A18" w:rsidRDefault="009C0A18" w:rsidP="009C0A18">
      <w:pPr>
        <w:pStyle w:val="spacer-before-foootnotes"/>
      </w:pPr>
    </w:p>
    <w:p w:rsidR="009C0A18" w:rsidRDefault="009C0A18" w:rsidP="009C0A18">
      <w:pPr>
        <w:pStyle w:val="footnotes-normal"/>
      </w:pPr>
      <w:r w:rsidRPr="00DA0858">
        <w:rPr>
          <w:vertAlign w:val="superscript"/>
        </w:rPr>
        <w:t>[a]</w:t>
      </w:r>
      <w:r w:rsidR="001915A7" w:rsidRPr="00DA0858">
        <w:rPr>
          <w:i/>
        </w:rPr>
        <w:t xml:space="preserve">You can count on </w:t>
      </w:r>
      <w:r w:rsidR="00DF6469" w:rsidRPr="00DA0858">
        <w:rPr>
          <w:i/>
        </w:rPr>
        <w:t>this</w:t>
      </w:r>
      <w:r w:rsidR="001915A7" w:rsidRPr="00DA0858">
        <w:rPr>
          <w:i/>
        </w:rPr>
        <w:t xml:space="preserve"> statement being true</w:t>
      </w:r>
      <w:r w:rsidR="001915A7">
        <w:t xml:space="preserve">…Lit: </w:t>
      </w:r>
      <w:r w:rsidR="001915A7" w:rsidRPr="00DA0858">
        <w:rPr>
          <w:i/>
        </w:rPr>
        <w:t>The word is faithful</w:t>
      </w:r>
    </w:p>
    <w:p w:rsidR="00A30F93" w:rsidRDefault="00A30F93" w:rsidP="009C0A18">
      <w:pPr>
        <w:pStyle w:val="footnotes-normal"/>
      </w:pPr>
      <w:r w:rsidRPr="00DA0858">
        <w:rPr>
          <w:vertAlign w:val="superscript"/>
        </w:rPr>
        <w:t>[b]</w:t>
      </w:r>
      <w:r w:rsidRPr="00DA0858">
        <w:rPr>
          <w:i/>
        </w:rPr>
        <w:t>after giving him two clear warnings</w:t>
      </w:r>
      <w:r>
        <w:t xml:space="preserve">…Lit: </w:t>
      </w:r>
      <w:r w:rsidRPr="00DA0858">
        <w:rPr>
          <w:i/>
        </w:rPr>
        <w:t>with one and two warnings</w:t>
      </w:r>
    </w:p>
    <w:p w:rsidR="009F6EDA" w:rsidRDefault="009F6EDA" w:rsidP="009C0A18">
      <w:pPr>
        <w:pStyle w:val="footnotes-normal"/>
      </w:pPr>
      <w:r w:rsidRPr="00DA0858">
        <w:rPr>
          <w:vertAlign w:val="superscript"/>
        </w:rPr>
        <w:t>[c]</w:t>
      </w:r>
      <w:r w:rsidR="00716C48" w:rsidRPr="00DA0858">
        <w:rPr>
          <w:i/>
        </w:rPr>
        <w:t xml:space="preserve">twisted, </w:t>
      </w:r>
      <w:r w:rsidR="000277B0" w:rsidRPr="00DA0858">
        <w:rPr>
          <w:i/>
        </w:rPr>
        <w:t>has no morals</w:t>
      </w:r>
      <w:r>
        <w:t xml:space="preserve">…Lit: </w:t>
      </w:r>
      <w:r w:rsidRPr="00DA0858">
        <w:rPr>
          <w:i/>
        </w:rPr>
        <w:t>turned inside out</w:t>
      </w:r>
      <w:r>
        <w:t>. Danker and Bauer says, “to turn aside from what is considered true or morally proper.”</w:t>
      </w:r>
    </w:p>
    <w:p w:rsidR="00DA0858" w:rsidRDefault="003C41BD" w:rsidP="00DA0858">
      <w:pPr>
        <w:pStyle w:val="footnotes-normal"/>
        <w:rPr>
          <w:i/>
        </w:rPr>
        <w:sectPr w:rsidR="00DA0858">
          <w:headerReference w:type="even" r:id="rId45"/>
          <w:headerReference w:type="default" r:id="rId46"/>
          <w:pgSz w:w="12240" w:h="15840"/>
          <w:pgMar w:top="1440" w:right="1440" w:bottom="1440" w:left="1440" w:header="720" w:footer="720" w:gutter="0"/>
          <w:cols w:space="720"/>
          <w:docGrid w:linePitch="360"/>
        </w:sectPr>
      </w:pPr>
      <w:r w:rsidRPr="00DA0858">
        <w:rPr>
          <w:vertAlign w:val="superscript"/>
        </w:rPr>
        <w:t>[d]</w:t>
      </w:r>
      <w:r w:rsidRPr="00DA0858">
        <w:rPr>
          <w:i/>
        </w:rPr>
        <w:t>condemned for what’s going on inside of himself</w:t>
      </w:r>
      <w:r>
        <w:t xml:space="preserve">…Lit: </w:t>
      </w:r>
      <w:r w:rsidR="0035175F">
        <w:rPr>
          <w:i/>
        </w:rPr>
        <w:t>self</w:t>
      </w:r>
      <w:r w:rsidRPr="00DA0858">
        <w:rPr>
          <w:i/>
        </w:rPr>
        <w:t>-condemned</w:t>
      </w:r>
    </w:p>
    <w:p w:rsidR="009C0A18" w:rsidRDefault="00BF0F65" w:rsidP="00DA0858">
      <w:pPr>
        <w:pStyle w:val="Heading1"/>
      </w:pPr>
      <w:r>
        <w:t xml:space="preserve">The Epistle of </w:t>
      </w:r>
      <w:r w:rsidR="00DA0858">
        <w:t>Philemon</w:t>
      </w:r>
    </w:p>
    <w:p w:rsidR="00DC3EE3" w:rsidRDefault="00DC3EE3" w:rsidP="008B73EE">
      <w:pPr>
        <w:pStyle w:val="non-verse-content"/>
      </w:pPr>
      <w:r>
        <w:t xml:space="preserve">When Paul sat down to write this letter to Philemon, he was not </w:t>
      </w:r>
      <w:r w:rsidR="007B47D1">
        <w:t>conscious of the fact that he was</w:t>
      </w:r>
      <w:r>
        <w:t xml:space="preserve"> ad</w:t>
      </w:r>
      <w:r w:rsidR="007B47D1">
        <w:t xml:space="preserve">ding another book to the Bible; he simply sat down to write a </w:t>
      </w:r>
      <w:r>
        <w:t>letter</w:t>
      </w:r>
      <w:r w:rsidR="0066249C">
        <w:t>—a spontaneous one, not a thought-out treatise like some of his other letters—</w:t>
      </w:r>
      <w:r>
        <w:t xml:space="preserve">on behalf of a </w:t>
      </w:r>
      <w:r w:rsidR="003D7E47">
        <w:t xml:space="preserve">runaway </w:t>
      </w:r>
      <w:r>
        <w:t>slave of Philemon’s named Onesimu</w:t>
      </w:r>
      <w:r w:rsidR="00090CCB">
        <w:t>s</w:t>
      </w:r>
      <w:r w:rsidR="00512D03">
        <w:t>, whom Paul wants the help of in his ministry</w:t>
      </w:r>
      <w:r w:rsidR="00090CCB">
        <w:t xml:space="preserve">. </w:t>
      </w:r>
      <w:r w:rsidR="007B47D1">
        <w:t>Though unintentional,</w:t>
      </w:r>
      <w:r>
        <w:t xml:space="preserve"> this letter captures the message of the Gospel in a true story.</w:t>
      </w:r>
    </w:p>
    <w:p w:rsidR="00BF0F65" w:rsidRDefault="00DC3EE3" w:rsidP="008B73EE">
      <w:pPr>
        <w:pStyle w:val="non-verse-content"/>
      </w:pPr>
      <w:r>
        <w:t xml:space="preserve">If one views the Bible from a literary perspective, this short story is </w:t>
      </w:r>
      <w:r w:rsidR="00D347ED">
        <w:t>one of the best fragments</w:t>
      </w:r>
      <w:r>
        <w:t xml:space="preserve"> of literature</w:t>
      </w:r>
      <w:r w:rsidR="00D347ED">
        <w:t xml:space="preserve"> found in the Bible</w:t>
      </w:r>
      <w:r>
        <w:t>, one that should be read and enjoyed like any other great work of literature.</w:t>
      </w:r>
    </w:p>
    <w:p w:rsidR="00A0122C" w:rsidRDefault="00A0122C" w:rsidP="008B73EE">
      <w:pPr>
        <w:pStyle w:val="non-verse-content"/>
      </w:pPr>
      <w:r>
        <w:t>This story flows fluidly from Greek into English, guided by the feelings it carries.</w:t>
      </w:r>
    </w:p>
    <w:p w:rsidR="00BF0F65" w:rsidRDefault="00BF0F65" w:rsidP="00BF0F65">
      <w:pPr>
        <w:pStyle w:val="spacer-before-chapter"/>
      </w:pPr>
    </w:p>
    <w:p w:rsidR="00BF0F65" w:rsidRDefault="00BF0F65" w:rsidP="00BF0F65">
      <w:pPr>
        <w:pStyle w:val="Heading2"/>
      </w:pPr>
      <w:r>
        <w:t>Philemon</w:t>
      </w:r>
    </w:p>
    <w:p w:rsidR="00BF0F65" w:rsidRDefault="00BF0F65" w:rsidP="00BF0F65">
      <w:pPr>
        <w:pStyle w:val="verses-narrative"/>
      </w:pPr>
      <w:r w:rsidRPr="00661653">
        <w:rPr>
          <w:vertAlign w:val="superscript"/>
        </w:rPr>
        <w:t>1</w:t>
      </w:r>
      <w:r w:rsidR="00536FF7">
        <w:t xml:space="preserve">Paul, </w:t>
      </w:r>
      <w:r w:rsidR="00B11E3E">
        <w:t xml:space="preserve">a </w:t>
      </w:r>
      <w:r w:rsidR="00536FF7">
        <w:t>slave of Christ Jesus</w:t>
      </w:r>
      <w:r w:rsidR="00164A2D">
        <w:t>,</w:t>
      </w:r>
      <w:r w:rsidR="00536FF7">
        <w:t xml:space="preserve"> and Comrade</w:t>
      </w:r>
      <w:r w:rsidR="00536FF7" w:rsidRPr="00661653">
        <w:rPr>
          <w:vertAlign w:val="superscript"/>
        </w:rPr>
        <w:t>[a]</w:t>
      </w:r>
      <w:r w:rsidR="00536FF7">
        <w:t xml:space="preserve"> Timothy:</w:t>
      </w:r>
    </w:p>
    <w:p w:rsidR="00536FF7" w:rsidRDefault="00536FF7" w:rsidP="00BF0F65">
      <w:pPr>
        <w:pStyle w:val="verses-narrative"/>
      </w:pPr>
      <w:r>
        <w:t>To Philemon</w:t>
      </w:r>
      <w:r w:rsidR="009A4B99">
        <w:t xml:space="preserve">, our dear fellow worker, </w:t>
      </w:r>
      <w:r w:rsidR="009A4B99" w:rsidRPr="00661653">
        <w:rPr>
          <w:vertAlign w:val="superscript"/>
        </w:rPr>
        <w:t>2</w:t>
      </w:r>
      <w:r>
        <w:t>to Ap</w:t>
      </w:r>
      <w:r w:rsidR="00923A0E">
        <w:t>p</w:t>
      </w:r>
      <w:r>
        <w:t xml:space="preserve">hia </w:t>
      </w:r>
      <w:r w:rsidR="009A4B99">
        <w:t xml:space="preserve">our female comrade, </w:t>
      </w:r>
      <w:r w:rsidR="00E12D2A">
        <w:t xml:space="preserve">to </w:t>
      </w:r>
      <w:r>
        <w:t>Archip</w:t>
      </w:r>
      <w:r w:rsidR="00923A0E">
        <w:t>p</w:t>
      </w:r>
      <w:r>
        <w:t>us our fellow soldier</w:t>
      </w:r>
      <w:r w:rsidR="003D7E47">
        <w:t>,</w:t>
      </w:r>
      <w:r>
        <w:t xml:space="preserve"> </w:t>
      </w:r>
      <w:r w:rsidR="00D00D86">
        <w:t xml:space="preserve">and </w:t>
      </w:r>
      <w:r w:rsidR="00E12D2A">
        <w:t>to</w:t>
      </w:r>
      <w:r w:rsidR="005E0270">
        <w:t xml:space="preserve"> </w:t>
      </w:r>
      <w:r w:rsidR="00D00D86">
        <w:t>the church that meets in your house</w:t>
      </w:r>
      <w:r w:rsidR="00D00D86" w:rsidRPr="00661653">
        <w:rPr>
          <w:vertAlign w:val="superscript"/>
        </w:rPr>
        <w:t>[A]</w:t>
      </w:r>
      <w:r w:rsidR="00E12D2A">
        <w:t>.</w:t>
      </w:r>
    </w:p>
    <w:p w:rsidR="005E0270" w:rsidRDefault="005E0270" w:rsidP="00BF0F65">
      <w:pPr>
        <w:pStyle w:val="verses-narrative"/>
      </w:pPr>
      <w:r w:rsidRPr="00661653">
        <w:rPr>
          <w:vertAlign w:val="superscript"/>
        </w:rPr>
        <w:t>3</w:t>
      </w:r>
      <w:r>
        <w:t xml:space="preserve">Grace </w:t>
      </w:r>
      <w:r>
        <w:rPr>
          <w:i/>
        </w:rPr>
        <w:t xml:space="preserve">be </w:t>
      </w:r>
      <w:r>
        <w:t xml:space="preserve">to you </w:t>
      </w:r>
      <w:r w:rsidR="00B8071C">
        <w:t xml:space="preserve">and peace from our Father God and </w:t>
      </w:r>
      <w:r w:rsidR="00B8071C">
        <w:rPr>
          <w:i/>
        </w:rPr>
        <w:t xml:space="preserve">the </w:t>
      </w:r>
      <w:r w:rsidR="00B8071C">
        <w:t>Lord Jesus Christ.</w:t>
      </w:r>
    </w:p>
    <w:p w:rsidR="00B8071C" w:rsidRDefault="00B8071C" w:rsidP="00BF0F65">
      <w:pPr>
        <w:pStyle w:val="verses-narrative"/>
      </w:pPr>
      <w:r w:rsidRPr="00661653">
        <w:rPr>
          <w:vertAlign w:val="superscript"/>
        </w:rPr>
        <w:t>4</w:t>
      </w:r>
      <w:r>
        <w:t>I</w:t>
      </w:r>
      <w:r w:rsidR="00682FF5">
        <w:t xml:space="preserve">’m always </w:t>
      </w:r>
      <w:r>
        <w:t>thank</w:t>
      </w:r>
      <w:r w:rsidR="00682FF5">
        <w:t>ing</w:t>
      </w:r>
      <w:r>
        <w:t xml:space="preserve"> </w:t>
      </w:r>
      <w:r w:rsidR="00682FF5">
        <w:t xml:space="preserve">my </w:t>
      </w:r>
      <w:r>
        <w:t>God</w:t>
      </w:r>
      <w:r w:rsidR="00F878BC">
        <w:t xml:space="preserve"> </w:t>
      </w:r>
      <w:r w:rsidR="00506647">
        <w:rPr>
          <w:i/>
        </w:rPr>
        <w:t xml:space="preserve">as I </w:t>
      </w:r>
      <w:r w:rsidR="00F23ABD">
        <w:t>bring</w:t>
      </w:r>
      <w:r w:rsidR="00F878BC">
        <w:t xml:space="preserve"> you up </w:t>
      </w:r>
      <w:r w:rsidR="00682FF5">
        <w:t>in prayer</w:t>
      </w:r>
      <w:r w:rsidR="00682FF5" w:rsidRPr="00661653">
        <w:rPr>
          <w:vertAlign w:val="superscript"/>
        </w:rPr>
        <w:t>[b]</w:t>
      </w:r>
      <w:r>
        <w:t xml:space="preserve">, </w:t>
      </w:r>
      <w:r w:rsidRPr="00661653">
        <w:rPr>
          <w:vertAlign w:val="superscript"/>
        </w:rPr>
        <w:t>5</w:t>
      </w:r>
      <w:r w:rsidR="00500FCF">
        <w:t xml:space="preserve">hearing about </w:t>
      </w:r>
      <w:r w:rsidR="00EB3952">
        <w:t>your</w:t>
      </w:r>
      <w:r w:rsidR="00500FCF">
        <w:t xml:space="preserve"> love and faith</w:t>
      </w:r>
      <w:r w:rsidR="00EB3952">
        <w:t xml:space="preserve"> which</w:t>
      </w:r>
      <w:r w:rsidR="00500FCF">
        <w:t xml:space="preserve"> you have </w:t>
      </w:r>
      <w:r w:rsidR="00F954E8">
        <w:t>towards</w:t>
      </w:r>
      <w:r w:rsidR="00500FCF">
        <w:t xml:space="preserve"> the Lord Jesus and for all </w:t>
      </w:r>
      <w:r w:rsidR="001147A0">
        <w:t>the saints</w:t>
      </w:r>
      <w:r w:rsidR="00D25164">
        <w:t xml:space="preserve"> (i.e., </w:t>
      </w:r>
      <w:r w:rsidR="00500FCF">
        <w:t>those who are believers</w:t>
      </w:r>
      <w:r w:rsidR="00D25164">
        <w:t>)</w:t>
      </w:r>
      <w:r w:rsidR="004548A3">
        <w:t xml:space="preserve">, </w:t>
      </w:r>
      <w:r w:rsidR="004548A3" w:rsidRPr="00661653">
        <w:rPr>
          <w:vertAlign w:val="superscript"/>
        </w:rPr>
        <w:t>6</w:t>
      </w:r>
      <w:r w:rsidR="00D942AA">
        <w:t>to the ends</w:t>
      </w:r>
      <w:r w:rsidR="001147A0">
        <w:t xml:space="preserve"> </w:t>
      </w:r>
      <w:r w:rsidR="00EB3952">
        <w:t xml:space="preserve">that </w:t>
      </w:r>
      <w:r w:rsidR="00BB39D9">
        <w:t xml:space="preserve">the sharing and participation of your faith—a sharing and participation which is </w:t>
      </w:r>
      <w:r w:rsidR="008F5EDE">
        <w:t>in operation</w:t>
      </w:r>
      <w:r w:rsidR="00BB39D9">
        <w:t xml:space="preserve">—should </w:t>
      </w:r>
      <w:r w:rsidR="0086268A">
        <w:t>manifest itself</w:t>
      </w:r>
      <w:r w:rsidR="00E0497F">
        <w:t xml:space="preserve"> </w:t>
      </w:r>
      <w:r w:rsidR="00D25164">
        <w:t xml:space="preserve">in </w:t>
      </w:r>
      <w:r w:rsidR="008B0854">
        <w:t xml:space="preserve">a </w:t>
      </w:r>
      <w:r w:rsidR="00D25164">
        <w:t xml:space="preserve">recognition </w:t>
      </w:r>
      <w:r w:rsidR="00D942AA">
        <w:t>and</w:t>
      </w:r>
      <w:r w:rsidR="0062541E">
        <w:t xml:space="preserve"> </w:t>
      </w:r>
      <w:r w:rsidR="00D942AA">
        <w:t xml:space="preserve">better understanding of </w:t>
      </w:r>
      <w:r w:rsidR="00D25164">
        <w:t xml:space="preserve">all </w:t>
      </w:r>
      <w:r w:rsidR="0047597A">
        <w:rPr>
          <w:i/>
        </w:rPr>
        <w:t xml:space="preserve">the </w:t>
      </w:r>
      <w:r w:rsidR="00D25164">
        <w:t>go</w:t>
      </w:r>
      <w:r w:rsidR="00F954E8">
        <w:t>o</w:t>
      </w:r>
      <w:r w:rsidR="00D25164">
        <w:t xml:space="preserve">d which is in </w:t>
      </w:r>
      <w:r w:rsidR="001147A0">
        <w:t>you</w:t>
      </w:r>
      <w:r w:rsidR="005E378D" w:rsidRPr="005E378D">
        <w:rPr>
          <w:vertAlign w:val="superscript"/>
        </w:rPr>
        <w:t>[c]</w:t>
      </w:r>
      <w:r w:rsidR="00D25164">
        <w:t xml:space="preserve"> </w:t>
      </w:r>
      <w:r w:rsidR="006633E4">
        <w:t>with</w:t>
      </w:r>
      <w:r w:rsidR="00D25164">
        <w:t xml:space="preserve"> Christ</w:t>
      </w:r>
      <w:r w:rsidR="006633E4">
        <w:t xml:space="preserve"> as the </w:t>
      </w:r>
      <w:r w:rsidR="003C0EF7">
        <w:t>goal</w:t>
      </w:r>
      <w:r w:rsidR="00D25164">
        <w:t xml:space="preserve">. </w:t>
      </w:r>
      <w:r w:rsidR="00D25164" w:rsidRPr="00661653">
        <w:rPr>
          <w:vertAlign w:val="superscript"/>
        </w:rPr>
        <w:t>7</w:t>
      </w:r>
      <w:r w:rsidR="006633E4">
        <w:t xml:space="preserve">In fact, </w:t>
      </w:r>
      <w:r w:rsidR="00D25164">
        <w:t xml:space="preserve">I </w:t>
      </w:r>
      <w:r w:rsidR="006633E4">
        <w:t>got</w:t>
      </w:r>
      <w:r w:rsidR="00D25164">
        <w:t xml:space="preserve"> </w:t>
      </w:r>
      <w:r w:rsidR="006633E4">
        <w:t xml:space="preserve">a lot of joy and </w:t>
      </w:r>
      <w:r w:rsidR="00CF30CF">
        <w:t>encouragement</w:t>
      </w:r>
      <w:r w:rsidR="006633E4">
        <w:t xml:space="preserve"> out of</w:t>
      </w:r>
      <w:r w:rsidR="005E378D">
        <w:rPr>
          <w:vertAlign w:val="superscript"/>
        </w:rPr>
        <w:t>[d</w:t>
      </w:r>
      <w:r w:rsidR="006633E4" w:rsidRPr="00661653">
        <w:rPr>
          <w:vertAlign w:val="superscript"/>
        </w:rPr>
        <w:t>]</w:t>
      </w:r>
      <w:r w:rsidR="00D25164">
        <w:t xml:space="preserve"> your love, because </w:t>
      </w:r>
      <w:r w:rsidR="00CF30CF">
        <w:t>the</w:t>
      </w:r>
      <w:r w:rsidR="0007013F">
        <w:t xml:space="preserve"> saints have been refreshed deep down on the inside because</w:t>
      </w:r>
      <w:r w:rsidR="00CF30CF">
        <w:t xml:space="preserve"> of you, comrade.</w:t>
      </w:r>
    </w:p>
    <w:p w:rsidR="003346BC" w:rsidRDefault="0007013F" w:rsidP="00BF0F65">
      <w:pPr>
        <w:pStyle w:val="verses-narrative"/>
      </w:pPr>
      <w:r w:rsidRPr="00661653">
        <w:rPr>
          <w:vertAlign w:val="superscript"/>
        </w:rPr>
        <w:t>8</w:t>
      </w:r>
      <w:r w:rsidR="00880962">
        <w:t>With this in mind</w:t>
      </w:r>
      <w:r w:rsidR="004A2A23">
        <w:t>, I have the audacity</w:t>
      </w:r>
      <w:r w:rsidR="005E378D">
        <w:rPr>
          <w:vertAlign w:val="superscript"/>
        </w:rPr>
        <w:t>[e</w:t>
      </w:r>
      <w:r w:rsidR="004A2A23" w:rsidRPr="00661653">
        <w:rPr>
          <w:vertAlign w:val="superscript"/>
        </w:rPr>
        <w:t>]</w:t>
      </w:r>
      <w:r w:rsidR="004A2A23">
        <w:t xml:space="preserve"> in Christ to </w:t>
      </w:r>
      <w:r w:rsidR="00A04052">
        <w:t>order you to do your duty by doing what’s right</w:t>
      </w:r>
      <w:r w:rsidR="001008D9">
        <w:t>—</w:t>
      </w:r>
      <w:r w:rsidR="00A04052">
        <w:t xml:space="preserve"> </w:t>
      </w:r>
      <w:r w:rsidR="00A04052" w:rsidRPr="00661653">
        <w:rPr>
          <w:vertAlign w:val="superscript"/>
        </w:rPr>
        <w:t>9</w:t>
      </w:r>
      <w:r w:rsidR="00B63F61">
        <w:t>T</w:t>
      </w:r>
      <w:r w:rsidR="00A04052">
        <w:t xml:space="preserve">hrough the love </w:t>
      </w:r>
      <w:r w:rsidR="00A04052">
        <w:rPr>
          <w:i/>
        </w:rPr>
        <w:t xml:space="preserve">of God </w:t>
      </w:r>
      <w:r w:rsidR="00A04052">
        <w:t>I appeal to you</w:t>
      </w:r>
      <w:r w:rsidR="001008D9">
        <w:t xml:space="preserve"> all the more</w:t>
      </w:r>
      <w:r w:rsidR="001008D9">
        <w:rPr>
          <w:i/>
        </w:rPr>
        <w:t xml:space="preserve"> </w:t>
      </w:r>
      <w:r w:rsidR="00BE545E">
        <w:t>in such a personage</w:t>
      </w:r>
      <w:r w:rsidR="001008D9">
        <w:t xml:space="preserve"> </w:t>
      </w:r>
      <w:r w:rsidR="00A04052">
        <w:t xml:space="preserve">as </w:t>
      </w:r>
      <w:r w:rsidR="007904D3">
        <w:rPr>
          <w:i/>
        </w:rPr>
        <w:t xml:space="preserve">an </w:t>
      </w:r>
      <w:r w:rsidR="007904D3">
        <w:t xml:space="preserve">old man </w:t>
      </w:r>
      <w:r w:rsidR="007904D3">
        <w:rPr>
          <w:i/>
        </w:rPr>
        <w:t>named</w:t>
      </w:r>
      <w:r w:rsidR="00A04052">
        <w:t xml:space="preserve"> P</w:t>
      </w:r>
      <w:r w:rsidR="00BE545E">
        <w:t xml:space="preserve">aul </w:t>
      </w:r>
      <w:r w:rsidR="00BE545E">
        <w:rPr>
          <w:i/>
        </w:rPr>
        <w:t xml:space="preserve">who </w:t>
      </w:r>
      <w:r w:rsidR="00BE545E" w:rsidRPr="00BE545E">
        <w:t>is</w:t>
      </w:r>
      <w:r w:rsidR="00BE545E">
        <w:rPr>
          <w:i/>
        </w:rPr>
        <w:t xml:space="preserve"> </w:t>
      </w:r>
      <w:r w:rsidR="00BE545E">
        <w:t xml:space="preserve">also </w:t>
      </w:r>
      <w:r w:rsidR="00A04052">
        <w:t xml:space="preserve">now </w:t>
      </w:r>
      <w:r w:rsidR="00BE545E">
        <w:t>but</w:t>
      </w:r>
      <w:r w:rsidR="00244E73">
        <w:t xml:space="preserve"> a slave of Christ Jesus</w:t>
      </w:r>
      <w:r w:rsidR="007F3FE6">
        <w:t>—</w:t>
      </w:r>
      <w:r w:rsidR="00244E73">
        <w:t xml:space="preserve"> </w:t>
      </w:r>
      <w:r w:rsidR="00244E73" w:rsidRPr="00661653">
        <w:rPr>
          <w:vertAlign w:val="superscript"/>
        </w:rPr>
        <w:t>10</w:t>
      </w:r>
      <w:r w:rsidR="00244E73">
        <w:t xml:space="preserve">I appeal to you </w:t>
      </w:r>
      <w:r w:rsidR="00FA199F">
        <w:t>concerning</w:t>
      </w:r>
      <w:r w:rsidR="00AA4DBA">
        <w:t xml:space="preserve"> my son</w:t>
      </w:r>
      <w:r w:rsidR="005E378D">
        <w:rPr>
          <w:vertAlign w:val="superscript"/>
        </w:rPr>
        <w:t>[f</w:t>
      </w:r>
      <w:r w:rsidR="00AA4DBA" w:rsidRPr="00661653">
        <w:rPr>
          <w:vertAlign w:val="superscript"/>
        </w:rPr>
        <w:t>]</w:t>
      </w:r>
      <w:r w:rsidR="00AA4DBA">
        <w:t xml:space="preserve">, who was born into slavery as Onesimus, </w:t>
      </w:r>
      <w:r w:rsidR="00AA4DBA" w:rsidRPr="00661653">
        <w:rPr>
          <w:vertAlign w:val="superscript"/>
        </w:rPr>
        <w:t>11</w:t>
      </w:r>
      <w:r w:rsidR="00AA4DBA">
        <w:t xml:space="preserve">who </w:t>
      </w:r>
      <w:r w:rsidR="00B63F61">
        <w:t>used to be</w:t>
      </w:r>
      <w:r w:rsidR="00AA4DBA">
        <w:t xml:space="preserve"> </w:t>
      </w:r>
      <w:r w:rsidR="00011E84">
        <w:t>of no use</w:t>
      </w:r>
      <w:r w:rsidR="00AA4DBA">
        <w:t xml:space="preserve"> to yo</w:t>
      </w:r>
      <w:r w:rsidR="00011E84">
        <w:t xml:space="preserve">u but </w:t>
      </w:r>
      <w:r w:rsidR="00B63F61">
        <w:t>is quite useful to me</w:t>
      </w:r>
      <w:r w:rsidR="00011E84">
        <w:t xml:space="preserve"> at this time</w:t>
      </w:r>
      <w:r w:rsidR="00B63F61">
        <w:t xml:space="preserve">, </w:t>
      </w:r>
      <w:r w:rsidR="00B63F61" w:rsidRPr="00661653">
        <w:rPr>
          <w:vertAlign w:val="superscript"/>
        </w:rPr>
        <w:t>12</w:t>
      </w:r>
      <w:r w:rsidR="00B63F61">
        <w:t>who</w:t>
      </w:r>
      <w:r w:rsidR="00FA199F">
        <w:t xml:space="preserve"> is the same person I </w:t>
      </w:r>
      <w:r w:rsidR="00F84696">
        <w:t>sent back to you (in other words</w:t>
      </w:r>
      <w:r w:rsidR="005E378D">
        <w:rPr>
          <w:vertAlign w:val="superscript"/>
        </w:rPr>
        <w:t>[g</w:t>
      </w:r>
      <w:r w:rsidR="00F84696" w:rsidRPr="00661653">
        <w:rPr>
          <w:vertAlign w:val="superscript"/>
        </w:rPr>
        <w:t>]</w:t>
      </w:r>
      <w:r w:rsidR="00F84696">
        <w:t xml:space="preserve">, </w:t>
      </w:r>
      <w:r w:rsidR="00F84696">
        <w:rPr>
          <w:i/>
        </w:rPr>
        <w:t xml:space="preserve">I’m talking about </w:t>
      </w:r>
      <w:r w:rsidR="00FA199F">
        <w:t xml:space="preserve">those things which are </w:t>
      </w:r>
      <w:r w:rsidR="00F84696">
        <w:t>nearest and dearest to my heart)</w:t>
      </w:r>
      <w:r w:rsidR="00FA199F">
        <w:t xml:space="preserve">, </w:t>
      </w:r>
      <w:r w:rsidR="00FA199F" w:rsidRPr="00661653">
        <w:rPr>
          <w:vertAlign w:val="superscript"/>
        </w:rPr>
        <w:t>13</w:t>
      </w:r>
      <w:r w:rsidR="00FA199F">
        <w:t xml:space="preserve">whom I was planning on </w:t>
      </w:r>
      <w:r w:rsidR="00F84696">
        <w:t>retaining</w:t>
      </w:r>
      <w:r w:rsidR="00FA199F">
        <w:t xml:space="preserve"> </w:t>
      </w:r>
      <w:r w:rsidR="00D14856">
        <w:t xml:space="preserve">for </w:t>
      </w:r>
      <w:r w:rsidR="00417E44">
        <w:t>myself</w:t>
      </w:r>
      <w:r w:rsidR="00FA199F">
        <w:t xml:space="preserve"> </w:t>
      </w:r>
      <w:r w:rsidR="003346BC">
        <w:t>so</w:t>
      </w:r>
      <w:r w:rsidR="00FA199F">
        <w:t xml:space="preserve"> that he</w:t>
      </w:r>
      <w:r w:rsidR="003346BC">
        <w:t xml:space="preserve"> could</w:t>
      </w:r>
      <w:r w:rsidR="00FA199F">
        <w:t xml:space="preserve"> serve me</w:t>
      </w:r>
      <w:r w:rsidR="00A70B42" w:rsidRPr="00A70B42">
        <w:t xml:space="preserve"> </w:t>
      </w:r>
      <w:r w:rsidR="00F321DC">
        <w:t>under your sponsorship</w:t>
      </w:r>
      <w:r w:rsidR="005E378D">
        <w:rPr>
          <w:vertAlign w:val="superscript"/>
        </w:rPr>
        <w:t>[h</w:t>
      </w:r>
      <w:r w:rsidR="00F321DC" w:rsidRPr="00661653">
        <w:rPr>
          <w:vertAlign w:val="superscript"/>
        </w:rPr>
        <w:t>]</w:t>
      </w:r>
      <w:r w:rsidR="00F321DC">
        <w:t xml:space="preserve"> </w:t>
      </w:r>
      <w:r w:rsidR="00A70B42">
        <w:t>while I’m imprisoned because of the Gospel</w:t>
      </w:r>
      <w:r w:rsidR="00A70B42" w:rsidRPr="00661653">
        <w:rPr>
          <w:vertAlign w:val="superscript"/>
        </w:rPr>
        <w:t>[</w:t>
      </w:r>
      <w:r w:rsidR="005E378D">
        <w:rPr>
          <w:vertAlign w:val="superscript"/>
        </w:rPr>
        <w:t>i</w:t>
      </w:r>
      <w:r w:rsidR="00A70B42" w:rsidRPr="00661653">
        <w:rPr>
          <w:vertAlign w:val="superscript"/>
        </w:rPr>
        <w:t>]</w:t>
      </w:r>
      <w:r w:rsidR="00D14856">
        <w:t>.</w:t>
      </w:r>
    </w:p>
    <w:p w:rsidR="0007013F" w:rsidRDefault="003346BC" w:rsidP="003346BC">
      <w:pPr>
        <w:pStyle w:val="verses-narrative"/>
      </w:pPr>
      <w:r w:rsidRPr="00661653">
        <w:rPr>
          <w:vertAlign w:val="superscript"/>
        </w:rPr>
        <w:t>14</w:t>
      </w:r>
      <w:r w:rsidR="00732F8D">
        <w:t>I didn’t want to do anything without</w:t>
      </w:r>
      <w:r w:rsidR="00FA199F">
        <w:t xml:space="preserve"> your </w:t>
      </w:r>
      <w:r w:rsidR="00732F8D">
        <w:t>consent</w:t>
      </w:r>
      <w:r w:rsidR="00FA199F">
        <w:t xml:space="preserve">, so that </w:t>
      </w:r>
      <w:r>
        <w:t xml:space="preserve">your </w:t>
      </w:r>
      <w:r w:rsidR="001136B7" w:rsidRPr="005C5CBF">
        <w:rPr>
          <w:i/>
        </w:rPr>
        <w:t>act of</w:t>
      </w:r>
      <w:r w:rsidR="001136B7">
        <w:t xml:space="preserve"> </w:t>
      </w:r>
      <w:r w:rsidR="005C5CBF">
        <w:t>goodness</w:t>
      </w:r>
      <w:r w:rsidR="000732D9">
        <w:t xml:space="preserve"> </w:t>
      </w:r>
      <w:r w:rsidR="001807C4">
        <w:rPr>
          <w:i/>
        </w:rPr>
        <w:t>will not have been granted</w:t>
      </w:r>
      <w:r>
        <w:t xml:space="preserve"> as though you had no choice</w:t>
      </w:r>
      <w:r w:rsidR="000732D9" w:rsidRPr="00661653">
        <w:rPr>
          <w:vertAlign w:val="superscript"/>
        </w:rPr>
        <w:t>[</w:t>
      </w:r>
      <w:r w:rsidR="005E378D">
        <w:rPr>
          <w:vertAlign w:val="superscript"/>
        </w:rPr>
        <w:t>j</w:t>
      </w:r>
      <w:r w:rsidR="000732D9" w:rsidRPr="00661653">
        <w:rPr>
          <w:vertAlign w:val="superscript"/>
        </w:rPr>
        <w:t>]</w:t>
      </w:r>
      <w:r>
        <w:t xml:space="preserve"> but because you authorized it</w:t>
      </w:r>
      <w:r w:rsidR="0038389F">
        <w:t xml:space="preserve">. </w:t>
      </w:r>
      <w:r w:rsidR="0038389F" w:rsidRPr="00661653">
        <w:rPr>
          <w:vertAlign w:val="superscript"/>
        </w:rPr>
        <w:t>15</w:t>
      </w:r>
      <w:r w:rsidR="00736E38">
        <w:t>B</w:t>
      </w:r>
      <w:r w:rsidR="00157B91">
        <w:t>ecause of</w:t>
      </w:r>
      <w:r w:rsidR="00732F8D">
        <w:t xml:space="preserve"> this</w:t>
      </w:r>
      <w:r w:rsidR="00736E38">
        <w:t>, in fact,</w:t>
      </w:r>
      <w:r w:rsidR="00732F8D">
        <w:t xml:space="preserve"> </w:t>
      </w:r>
      <w:r w:rsidR="0020214A">
        <w:t xml:space="preserve">without delay </w:t>
      </w:r>
      <w:r w:rsidR="00157B91">
        <w:t xml:space="preserve">he was </w:t>
      </w:r>
      <w:r w:rsidR="007B70DE">
        <w:t xml:space="preserve">sent away </w:t>
      </w:r>
      <w:r w:rsidR="007B70DE">
        <w:rPr>
          <w:i/>
        </w:rPr>
        <w:t>from me</w:t>
      </w:r>
      <w:r w:rsidR="00157B91">
        <w:t xml:space="preserve"> </w:t>
      </w:r>
      <w:r w:rsidR="001D5A74">
        <w:t>for</w:t>
      </w:r>
      <w:r w:rsidR="00157B91">
        <w:t xml:space="preserve"> </w:t>
      </w:r>
      <w:r w:rsidR="004C3D11">
        <w:t>a short period of time</w:t>
      </w:r>
      <w:r w:rsidR="00732F8D">
        <w:t xml:space="preserve"> </w:t>
      </w:r>
      <w:r w:rsidR="0020214A">
        <w:t>so</w:t>
      </w:r>
      <w:r w:rsidR="00732F8D">
        <w:t xml:space="preserve"> that you would </w:t>
      </w:r>
      <w:r w:rsidR="0020214A">
        <w:t>send him away from you forever,</w:t>
      </w:r>
      <w:r w:rsidR="00732F8D">
        <w:t xml:space="preserve"> </w:t>
      </w:r>
      <w:r w:rsidR="00732F8D" w:rsidRPr="00661653">
        <w:rPr>
          <w:vertAlign w:val="superscript"/>
        </w:rPr>
        <w:t>16</w:t>
      </w:r>
      <w:r w:rsidR="0020214A">
        <w:rPr>
          <w:i/>
        </w:rPr>
        <w:t xml:space="preserve">sending him away </w:t>
      </w:r>
      <w:r w:rsidR="00431293">
        <w:t xml:space="preserve">as </w:t>
      </w:r>
      <w:r w:rsidR="00431293">
        <w:rPr>
          <w:i/>
        </w:rPr>
        <w:t xml:space="preserve">someone who’s </w:t>
      </w:r>
      <w:r w:rsidR="00732F8D" w:rsidRPr="0020214A">
        <w:t>no</w:t>
      </w:r>
      <w:r w:rsidR="00732F8D">
        <w:t xml:space="preserve"> long</w:t>
      </w:r>
      <w:r w:rsidR="0020214A">
        <w:t>er</w:t>
      </w:r>
      <w:r w:rsidR="00732F8D">
        <w:t xml:space="preserve"> </w:t>
      </w:r>
      <w:r w:rsidR="0020214A">
        <w:t>a</w:t>
      </w:r>
      <w:r w:rsidR="00732F8D">
        <w:t xml:space="preserve"> slave but </w:t>
      </w:r>
      <w:r w:rsidR="00431293">
        <w:rPr>
          <w:i/>
        </w:rPr>
        <w:t xml:space="preserve">sending him away </w:t>
      </w:r>
      <w:r w:rsidR="0020214A">
        <w:t>for the benefit</w:t>
      </w:r>
      <w:r w:rsidR="00732F8D">
        <w:t xml:space="preserve"> of </w:t>
      </w:r>
      <w:r w:rsidR="0020214A" w:rsidRPr="00431293">
        <w:rPr>
          <w:i/>
        </w:rPr>
        <w:t>someone who is</w:t>
      </w:r>
      <w:r w:rsidR="0020214A">
        <w:t xml:space="preserve"> a </w:t>
      </w:r>
      <w:r w:rsidR="00732F8D">
        <w:t xml:space="preserve">slave, dear comrade, </w:t>
      </w:r>
      <w:r w:rsidR="00A94AA3">
        <w:t xml:space="preserve">especially for my </w:t>
      </w:r>
      <w:r w:rsidR="00A94AA3">
        <w:rPr>
          <w:i/>
        </w:rPr>
        <w:t xml:space="preserve">benefit, </w:t>
      </w:r>
      <w:r w:rsidR="00A94AA3">
        <w:t xml:space="preserve">but how much more </w:t>
      </w:r>
      <w:r w:rsidR="00A94AA3">
        <w:rPr>
          <w:i/>
        </w:rPr>
        <w:t xml:space="preserve">for your benefit </w:t>
      </w:r>
      <w:r w:rsidR="00A94AA3">
        <w:t xml:space="preserve">both in the flesh (i.e., from a natural perspective) and in </w:t>
      </w:r>
      <w:r w:rsidR="00A94AA3" w:rsidRPr="00A94AA3">
        <w:rPr>
          <w:i/>
        </w:rPr>
        <w:t>the</w:t>
      </w:r>
      <w:r w:rsidR="00A94AA3">
        <w:t xml:space="preserve"> L</w:t>
      </w:r>
      <w:r w:rsidR="005C3E84">
        <w:t>ord?</w:t>
      </w:r>
    </w:p>
    <w:p w:rsidR="005C3E84" w:rsidRDefault="005C3E84" w:rsidP="003346BC">
      <w:pPr>
        <w:pStyle w:val="verses-narrative"/>
      </w:pPr>
      <w:r w:rsidRPr="00661653">
        <w:rPr>
          <w:vertAlign w:val="superscript"/>
        </w:rPr>
        <w:t>17</w:t>
      </w:r>
      <w:r>
        <w:t xml:space="preserve">So </w:t>
      </w:r>
      <w:r w:rsidR="001807C4">
        <w:t>if you’re all in with me</w:t>
      </w:r>
      <w:r w:rsidR="001807C4" w:rsidRPr="00661653">
        <w:rPr>
          <w:vertAlign w:val="superscript"/>
        </w:rPr>
        <w:t>[</w:t>
      </w:r>
      <w:r w:rsidR="005572EA">
        <w:rPr>
          <w:vertAlign w:val="superscript"/>
        </w:rPr>
        <w:t>k</w:t>
      </w:r>
      <w:r w:rsidR="001807C4" w:rsidRPr="00661653">
        <w:rPr>
          <w:vertAlign w:val="superscript"/>
        </w:rPr>
        <w:t>]</w:t>
      </w:r>
      <w:r>
        <w:t xml:space="preserve">, welcome him </w:t>
      </w:r>
      <w:r w:rsidR="001807C4">
        <w:rPr>
          <w:i/>
        </w:rPr>
        <w:t xml:space="preserve">and </w:t>
      </w:r>
      <w:r w:rsidR="00034A13">
        <w:rPr>
          <w:i/>
        </w:rPr>
        <w:t>treat</w:t>
      </w:r>
      <w:r w:rsidR="001807C4">
        <w:rPr>
          <w:i/>
        </w:rPr>
        <w:t xml:space="preserve"> him </w:t>
      </w:r>
      <w:r>
        <w:t xml:space="preserve">as you would me. </w:t>
      </w:r>
      <w:r w:rsidRPr="00661653">
        <w:rPr>
          <w:vertAlign w:val="superscript"/>
        </w:rPr>
        <w:t>18</w:t>
      </w:r>
      <w:r w:rsidR="00034A13">
        <w:t>I</w:t>
      </w:r>
      <w:r>
        <w:t>f he did something wrong to you or owes</w:t>
      </w:r>
      <w:r w:rsidR="001807C4">
        <w:t xml:space="preserve"> </w:t>
      </w:r>
      <w:r w:rsidR="001807C4">
        <w:rPr>
          <w:i/>
        </w:rPr>
        <w:t>you any money</w:t>
      </w:r>
      <w:r>
        <w:t xml:space="preserve">, </w:t>
      </w:r>
      <w:r w:rsidR="001807C4">
        <w:t>put it on my tab</w:t>
      </w:r>
      <w:r>
        <w:t xml:space="preserve">. </w:t>
      </w:r>
      <w:r w:rsidRPr="00661653">
        <w:rPr>
          <w:vertAlign w:val="superscript"/>
        </w:rPr>
        <w:t>19</w:t>
      </w:r>
      <w:r>
        <w:t xml:space="preserve">I Paul </w:t>
      </w:r>
      <w:r w:rsidR="001807C4">
        <w:t xml:space="preserve">personally wrote this </w:t>
      </w:r>
      <w:r w:rsidR="004A1692">
        <w:t>in my own handwriting</w:t>
      </w:r>
      <w:r w:rsidR="001807C4">
        <w:t xml:space="preserve"> </w:t>
      </w:r>
      <w:r w:rsidR="001807C4">
        <w:rPr>
          <w:i/>
        </w:rPr>
        <w:t>so you’ll be assured that this letter is genuinely from me</w:t>
      </w:r>
      <w:r w:rsidR="00C123C9" w:rsidRPr="00661653">
        <w:rPr>
          <w:vertAlign w:val="superscript"/>
        </w:rPr>
        <w:t>[B</w:t>
      </w:r>
      <w:r w:rsidR="001807C4" w:rsidRPr="00661653">
        <w:rPr>
          <w:vertAlign w:val="superscript"/>
        </w:rPr>
        <w:t>]</w:t>
      </w:r>
      <w:r w:rsidR="001807C4">
        <w:t>:</w:t>
      </w:r>
      <w:r w:rsidR="004A1692">
        <w:t xml:space="preserve"> </w:t>
      </w:r>
      <w:r w:rsidR="00C123C9">
        <w:t>I’l</w:t>
      </w:r>
      <w:r w:rsidR="004A1692">
        <w:t xml:space="preserve">l pay </w:t>
      </w:r>
      <w:r w:rsidR="001807C4">
        <w:rPr>
          <w:i/>
        </w:rPr>
        <w:t xml:space="preserve">you </w:t>
      </w:r>
      <w:r w:rsidR="004A1692">
        <w:t>back</w:t>
      </w:r>
      <w:r w:rsidR="00C123C9">
        <w:t xml:space="preserve"> whatever he owes</w:t>
      </w:r>
      <w:r w:rsidR="00034A13">
        <w:t>—But don’t get me going about how</w:t>
      </w:r>
      <w:r w:rsidR="005E378D">
        <w:rPr>
          <w:vertAlign w:val="superscript"/>
        </w:rPr>
        <w:t>[</w:t>
      </w:r>
      <w:r w:rsidR="005572EA">
        <w:rPr>
          <w:vertAlign w:val="superscript"/>
        </w:rPr>
        <w:t>l</w:t>
      </w:r>
      <w:r w:rsidR="001833F3" w:rsidRPr="00661653">
        <w:rPr>
          <w:vertAlign w:val="superscript"/>
        </w:rPr>
        <w:t>]</w:t>
      </w:r>
      <w:r w:rsidR="00034A13">
        <w:t xml:space="preserve"> you owe</w:t>
      </w:r>
      <w:r w:rsidR="004A1692">
        <w:t xml:space="preserve"> me </w:t>
      </w:r>
      <w:r w:rsidR="00034A13">
        <w:t>your very life</w:t>
      </w:r>
      <w:r w:rsidR="005E378D">
        <w:rPr>
          <w:vertAlign w:val="superscript"/>
        </w:rPr>
        <w:t>[</w:t>
      </w:r>
      <w:r w:rsidR="005572EA">
        <w:rPr>
          <w:vertAlign w:val="superscript"/>
        </w:rPr>
        <w:t>m</w:t>
      </w:r>
      <w:r w:rsidR="00034A13" w:rsidRPr="00661653">
        <w:rPr>
          <w:vertAlign w:val="superscript"/>
        </w:rPr>
        <w:t>]</w:t>
      </w:r>
      <w:r w:rsidR="004A1692">
        <w:t xml:space="preserve">. </w:t>
      </w:r>
      <w:r w:rsidR="004A1692" w:rsidRPr="00661653">
        <w:rPr>
          <w:vertAlign w:val="superscript"/>
        </w:rPr>
        <w:t>20</w:t>
      </w:r>
      <w:r w:rsidR="004A1692">
        <w:t xml:space="preserve">Yes, comrade, </w:t>
      </w:r>
      <w:r w:rsidR="00687A49">
        <w:t>do me this favor</w:t>
      </w:r>
      <w:r w:rsidR="005572EA">
        <w:rPr>
          <w:vertAlign w:val="superscript"/>
        </w:rPr>
        <w:t>[n</w:t>
      </w:r>
      <w:r w:rsidR="00687A49" w:rsidRPr="00661653">
        <w:rPr>
          <w:vertAlign w:val="superscript"/>
        </w:rPr>
        <w:t>]</w:t>
      </w:r>
      <w:r w:rsidR="004A1692">
        <w:t xml:space="preserve"> in </w:t>
      </w:r>
      <w:r w:rsidR="004A1692">
        <w:rPr>
          <w:i/>
        </w:rPr>
        <w:t xml:space="preserve">the </w:t>
      </w:r>
      <w:r w:rsidR="004A1692">
        <w:t>Lord</w:t>
      </w:r>
      <w:r w:rsidR="00661653">
        <w:t>:</w:t>
      </w:r>
      <w:r w:rsidR="004A1692">
        <w:t xml:space="preserve"> </w:t>
      </w:r>
      <w:r w:rsidR="00661653">
        <w:t xml:space="preserve">In Christ bring to rest </w:t>
      </w:r>
      <w:r w:rsidR="00687A49">
        <w:t>what is churning deep inside my heart</w:t>
      </w:r>
      <w:r w:rsidR="004A1692">
        <w:t>.</w:t>
      </w:r>
    </w:p>
    <w:p w:rsidR="00860BAB" w:rsidRPr="00860BAB" w:rsidRDefault="004A1692" w:rsidP="003346BC">
      <w:pPr>
        <w:pStyle w:val="verses-narrative"/>
      </w:pPr>
      <w:r w:rsidRPr="00661653">
        <w:rPr>
          <w:vertAlign w:val="superscript"/>
        </w:rPr>
        <w:t>21</w:t>
      </w:r>
      <w:r>
        <w:t xml:space="preserve">I wrote </w:t>
      </w:r>
      <w:r w:rsidR="00687A49">
        <w:rPr>
          <w:i/>
        </w:rPr>
        <w:t xml:space="preserve">to you </w:t>
      </w:r>
      <w:r w:rsidR="00687A49">
        <w:t>convinced of</w:t>
      </w:r>
      <w:r>
        <w:t xml:space="preserve"> your obedience, having come to know firsthand that you will </w:t>
      </w:r>
      <w:r w:rsidR="00661653">
        <w:t>even</w:t>
      </w:r>
      <w:r>
        <w:t xml:space="preserve"> do </w:t>
      </w:r>
      <w:r w:rsidR="00687A49">
        <w:t>for me what I tell you</w:t>
      </w:r>
      <w:r>
        <w:t xml:space="preserve">. </w:t>
      </w:r>
      <w:r w:rsidRPr="00661653">
        <w:rPr>
          <w:vertAlign w:val="superscript"/>
        </w:rPr>
        <w:t>22</w:t>
      </w:r>
      <w:r>
        <w:t>B</w:t>
      </w:r>
      <w:r w:rsidR="00661653">
        <w:t>ut at the same time,</w:t>
      </w:r>
      <w:r>
        <w:t xml:space="preserve"> </w:t>
      </w:r>
      <w:r w:rsidR="00E60524">
        <w:t xml:space="preserve">prepare </w:t>
      </w:r>
      <w:r w:rsidR="00661653">
        <w:t xml:space="preserve">a guest room for me; you see, I’m also hoping </w:t>
      </w:r>
      <w:r w:rsidR="00E60524">
        <w:t xml:space="preserve">that </w:t>
      </w:r>
      <w:r w:rsidR="00860BAB">
        <w:t xml:space="preserve">I’ll be the beneficiary of your generosity </w:t>
      </w:r>
      <w:r w:rsidR="00860BAB">
        <w:rPr>
          <w:i/>
        </w:rPr>
        <w:t xml:space="preserve">in you allowing me to stay with you </w:t>
      </w:r>
      <w:r w:rsidR="00860BAB">
        <w:t xml:space="preserve">on account of your </w:t>
      </w:r>
      <w:r w:rsidR="00860BAB">
        <w:rPr>
          <w:i/>
        </w:rPr>
        <w:t xml:space="preserve">many </w:t>
      </w:r>
      <w:r w:rsidR="00860BAB">
        <w:t xml:space="preserve">requests </w:t>
      </w:r>
      <w:r w:rsidR="00860BAB">
        <w:rPr>
          <w:i/>
        </w:rPr>
        <w:t>to have me over</w:t>
      </w:r>
      <w:r w:rsidR="005572EA">
        <w:rPr>
          <w:vertAlign w:val="superscript"/>
        </w:rPr>
        <w:t>[o</w:t>
      </w:r>
      <w:r w:rsidR="00860BAB" w:rsidRPr="00860BAB">
        <w:rPr>
          <w:vertAlign w:val="superscript"/>
        </w:rPr>
        <w:t>]</w:t>
      </w:r>
      <w:r w:rsidR="00860BAB">
        <w:t>.</w:t>
      </w:r>
    </w:p>
    <w:p w:rsidR="00E60524" w:rsidRDefault="00E60524" w:rsidP="003346BC">
      <w:pPr>
        <w:pStyle w:val="verses-narrative"/>
      </w:pPr>
      <w:r w:rsidRPr="00661653">
        <w:rPr>
          <w:vertAlign w:val="superscript"/>
        </w:rPr>
        <w:t>23</w:t>
      </w:r>
      <w:r>
        <w:t>E</w:t>
      </w:r>
      <w:r w:rsidR="00661653">
        <w:t>paphras</w:t>
      </w:r>
      <w:r>
        <w:t xml:space="preserve">, my fellow prisoner in Christ Jesus, says hello, </w:t>
      </w:r>
      <w:r w:rsidRPr="00661653">
        <w:rPr>
          <w:vertAlign w:val="superscript"/>
        </w:rPr>
        <w:t>24</w:t>
      </w:r>
      <w:r>
        <w:t xml:space="preserve">along with </w:t>
      </w:r>
      <w:r w:rsidR="00661653">
        <w:t xml:space="preserve">my coworkers </w:t>
      </w:r>
      <w:r>
        <w:t>Mark, Aristarchus, Demas, and L</w:t>
      </w:r>
      <w:r w:rsidR="00661653">
        <w:t>uke</w:t>
      </w:r>
      <w:r>
        <w:t>.</w:t>
      </w:r>
    </w:p>
    <w:p w:rsidR="00E60524" w:rsidRPr="00E60524" w:rsidRDefault="00E60524" w:rsidP="003346BC">
      <w:pPr>
        <w:pStyle w:val="verses-narrative"/>
      </w:pPr>
      <w:r w:rsidRPr="00661653">
        <w:rPr>
          <w:vertAlign w:val="superscript"/>
        </w:rPr>
        <w:t>25</w:t>
      </w:r>
      <w:r>
        <w:t xml:space="preserve">The grace of the Lord Jesus Christ </w:t>
      </w:r>
      <w:r>
        <w:rPr>
          <w:i/>
        </w:rPr>
        <w:t xml:space="preserve">be </w:t>
      </w:r>
      <w:r>
        <w:t>with you all’s spirit.</w:t>
      </w:r>
    </w:p>
    <w:p w:rsidR="00BF0F65" w:rsidRDefault="00BF0F65" w:rsidP="00BF0F65">
      <w:pPr>
        <w:pStyle w:val="spacer-before-foootnotes"/>
      </w:pPr>
    </w:p>
    <w:p w:rsidR="00BF0F65" w:rsidRDefault="00BF0F65" w:rsidP="00BF0F65">
      <w:pPr>
        <w:pStyle w:val="footnotes-normal"/>
      </w:pPr>
      <w:r w:rsidRPr="00661653">
        <w:rPr>
          <w:vertAlign w:val="superscript"/>
        </w:rPr>
        <w:t>[a]</w:t>
      </w:r>
      <w:r w:rsidR="00536FF7" w:rsidRPr="00661653">
        <w:rPr>
          <w:i/>
        </w:rPr>
        <w:t>comrade</w:t>
      </w:r>
      <w:r w:rsidR="00536FF7">
        <w:t xml:space="preserve">…Lit: </w:t>
      </w:r>
      <w:r w:rsidR="00536FF7" w:rsidRPr="00661653">
        <w:rPr>
          <w:i/>
        </w:rPr>
        <w:t>brother</w:t>
      </w:r>
    </w:p>
    <w:p w:rsidR="00682FF5" w:rsidRDefault="00682FF5" w:rsidP="00BF0F65">
      <w:pPr>
        <w:pStyle w:val="footnotes-normal"/>
        <w:rPr>
          <w:i/>
        </w:rPr>
      </w:pPr>
      <w:r w:rsidRPr="00661653">
        <w:rPr>
          <w:vertAlign w:val="superscript"/>
        </w:rPr>
        <w:t>[b]</w:t>
      </w:r>
      <w:r w:rsidRPr="00661653">
        <w:rPr>
          <w:i/>
        </w:rPr>
        <w:t>bring you up</w:t>
      </w:r>
      <w:r w:rsidR="00506647" w:rsidRPr="00661653">
        <w:rPr>
          <w:i/>
        </w:rPr>
        <w:t xml:space="preserve"> in prayer</w:t>
      </w:r>
      <w:r>
        <w:t xml:space="preserve">…Lit: </w:t>
      </w:r>
      <w:r w:rsidRPr="00661653">
        <w:rPr>
          <w:i/>
        </w:rPr>
        <w:t>make a remembrance of you at my prayers</w:t>
      </w:r>
    </w:p>
    <w:p w:rsidR="005E378D" w:rsidRPr="005E378D" w:rsidRDefault="005E378D" w:rsidP="00BF0F65">
      <w:pPr>
        <w:pStyle w:val="footnotes-normal"/>
      </w:pPr>
      <w:r w:rsidRPr="005E378D">
        <w:rPr>
          <w:vertAlign w:val="superscript"/>
        </w:rPr>
        <w:t>[c]</w:t>
      </w:r>
      <w:r w:rsidRPr="005E378D">
        <w:rPr>
          <w:i/>
        </w:rPr>
        <w:t>you</w:t>
      </w:r>
      <w:r>
        <w:t xml:space="preserve">…Or: </w:t>
      </w:r>
      <w:r w:rsidRPr="005E378D">
        <w:rPr>
          <w:i/>
        </w:rPr>
        <w:t>us</w:t>
      </w:r>
      <w:r>
        <w:t>. The manuscripts disagree as to which is correct.</w:t>
      </w:r>
    </w:p>
    <w:p w:rsidR="006633E4" w:rsidRDefault="005E378D" w:rsidP="00BF0F65">
      <w:pPr>
        <w:pStyle w:val="footnotes-normal"/>
      </w:pPr>
      <w:r>
        <w:rPr>
          <w:vertAlign w:val="superscript"/>
        </w:rPr>
        <w:t>[d</w:t>
      </w:r>
      <w:r w:rsidR="006633E4" w:rsidRPr="00661653">
        <w:rPr>
          <w:vertAlign w:val="superscript"/>
        </w:rPr>
        <w:t>]</w:t>
      </w:r>
      <w:r w:rsidR="006633E4" w:rsidRPr="00661653">
        <w:rPr>
          <w:i/>
        </w:rPr>
        <w:t>out of</w:t>
      </w:r>
      <w:r w:rsidR="006633E4">
        <w:t xml:space="preserve">…Lit: </w:t>
      </w:r>
      <w:r w:rsidR="006633E4" w:rsidRPr="00661653">
        <w:rPr>
          <w:i/>
        </w:rPr>
        <w:t>at</w:t>
      </w:r>
    </w:p>
    <w:p w:rsidR="00DB1750" w:rsidRDefault="005E378D" w:rsidP="00BF0F65">
      <w:pPr>
        <w:pStyle w:val="footnotes-normal"/>
      </w:pPr>
      <w:r>
        <w:rPr>
          <w:vertAlign w:val="superscript"/>
        </w:rPr>
        <w:t>[e</w:t>
      </w:r>
      <w:r w:rsidR="004A2A23" w:rsidRPr="00661653">
        <w:rPr>
          <w:vertAlign w:val="superscript"/>
        </w:rPr>
        <w:t>]</w:t>
      </w:r>
      <w:r w:rsidR="004A2A23" w:rsidRPr="00661653">
        <w:rPr>
          <w:i/>
        </w:rPr>
        <w:t>the audacity</w:t>
      </w:r>
      <w:r w:rsidR="004A2A23">
        <w:t>…</w:t>
      </w:r>
      <w:r w:rsidR="00A04052">
        <w:t>Also</w:t>
      </w:r>
      <w:r w:rsidR="004A2A23">
        <w:t xml:space="preserve">: </w:t>
      </w:r>
      <w:r w:rsidR="004A2A23" w:rsidRPr="00661653">
        <w:rPr>
          <w:i/>
        </w:rPr>
        <w:t>much confidence</w:t>
      </w:r>
    </w:p>
    <w:p w:rsidR="00AA4DBA" w:rsidRDefault="005E378D" w:rsidP="00BF0F65">
      <w:pPr>
        <w:pStyle w:val="footnotes-normal"/>
      </w:pPr>
      <w:r>
        <w:rPr>
          <w:vertAlign w:val="superscript"/>
        </w:rPr>
        <w:t>[f</w:t>
      </w:r>
      <w:r w:rsidR="00AA4DBA" w:rsidRPr="00661653">
        <w:rPr>
          <w:vertAlign w:val="superscript"/>
        </w:rPr>
        <w:t>]</w:t>
      </w:r>
      <w:r w:rsidR="00AA4DBA" w:rsidRPr="00661653">
        <w:rPr>
          <w:i/>
        </w:rPr>
        <w:t>son</w:t>
      </w:r>
      <w:r w:rsidR="00AA4DBA">
        <w:t xml:space="preserve">…Also: </w:t>
      </w:r>
      <w:r w:rsidR="00AA4DBA" w:rsidRPr="00661653">
        <w:rPr>
          <w:i/>
        </w:rPr>
        <w:t>child</w:t>
      </w:r>
      <w:r w:rsidR="00DB1750">
        <w:t xml:space="preserve">. Has a dual meaning. First, it’s the closeness Paul had to him, as he used the same word with Timothy. But based on the context, it’s similar to the word </w:t>
      </w:r>
      <w:r w:rsidR="00DB1750">
        <w:rPr>
          <w:i/>
        </w:rPr>
        <w:t xml:space="preserve">boys </w:t>
      </w:r>
      <w:r w:rsidR="00DB1750">
        <w:t>used in John 21:5 (ref. note there).</w:t>
      </w:r>
    </w:p>
    <w:p w:rsidR="00F84696" w:rsidRDefault="005E378D" w:rsidP="00BF0F65">
      <w:pPr>
        <w:pStyle w:val="footnotes-normal"/>
      </w:pPr>
      <w:r>
        <w:rPr>
          <w:vertAlign w:val="superscript"/>
        </w:rPr>
        <w:t>[g</w:t>
      </w:r>
      <w:r w:rsidR="00F84696" w:rsidRPr="00661653">
        <w:rPr>
          <w:vertAlign w:val="superscript"/>
        </w:rPr>
        <w:t>]</w:t>
      </w:r>
      <w:r w:rsidR="00F84696" w:rsidRPr="00661653">
        <w:rPr>
          <w:i/>
        </w:rPr>
        <w:t>in other words</w:t>
      </w:r>
      <w:r w:rsidR="00F84696">
        <w:t xml:space="preserve">…Lit: </w:t>
      </w:r>
      <w:r w:rsidR="00F84696" w:rsidRPr="00661653">
        <w:rPr>
          <w:i/>
        </w:rPr>
        <w:t>which is to say</w:t>
      </w:r>
      <w:r w:rsidR="0035175F">
        <w:t xml:space="preserve">. </w:t>
      </w:r>
      <w:r w:rsidR="00BA20BA">
        <w:t>This phrase also appears in Matt. 26:46; Mark 7:2; Acts 1:19; Heb. 9:11,10:20.</w:t>
      </w:r>
    </w:p>
    <w:p w:rsidR="00F321DC" w:rsidRDefault="005E378D" w:rsidP="00F321DC">
      <w:pPr>
        <w:pStyle w:val="footnotes-normal"/>
      </w:pPr>
      <w:r>
        <w:rPr>
          <w:vertAlign w:val="superscript"/>
        </w:rPr>
        <w:t>[h</w:t>
      </w:r>
      <w:r w:rsidR="00F321DC" w:rsidRPr="00661653">
        <w:rPr>
          <w:vertAlign w:val="superscript"/>
        </w:rPr>
        <w:t>]</w:t>
      </w:r>
      <w:r w:rsidR="00F321DC" w:rsidRPr="00661653">
        <w:rPr>
          <w:i/>
        </w:rPr>
        <w:t>under your sponsorship</w:t>
      </w:r>
      <w:r w:rsidR="00F321DC">
        <w:t xml:space="preserve">…Lit: </w:t>
      </w:r>
      <w:r w:rsidR="00F321DC" w:rsidRPr="00661653">
        <w:rPr>
          <w:i/>
        </w:rPr>
        <w:t>on your behalf</w:t>
      </w:r>
    </w:p>
    <w:p w:rsidR="00A70B42" w:rsidRDefault="005E378D" w:rsidP="00F321DC">
      <w:pPr>
        <w:pStyle w:val="footnotes-normal"/>
      </w:pPr>
      <w:r>
        <w:rPr>
          <w:vertAlign w:val="superscript"/>
        </w:rPr>
        <w:t>[i</w:t>
      </w:r>
      <w:r w:rsidR="00A70B42" w:rsidRPr="00661653">
        <w:rPr>
          <w:vertAlign w:val="superscript"/>
        </w:rPr>
        <w:t>]</w:t>
      </w:r>
      <w:r w:rsidR="00A70B42" w:rsidRPr="00661653">
        <w:rPr>
          <w:i/>
        </w:rPr>
        <w:t>while I’m imprisoned because of the Gospel</w:t>
      </w:r>
      <w:r w:rsidR="00A70B42">
        <w:t>…Lit</w:t>
      </w:r>
      <w:r w:rsidR="00A70B42" w:rsidRPr="00661653">
        <w:rPr>
          <w:i/>
        </w:rPr>
        <w:t>: in the bonds of the Gospel</w:t>
      </w:r>
    </w:p>
    <w:p w:rsidR="000732D9" w:rsidRDefault="000732D9" w:rsidP="00F321DC">
      <w:pPr>
        <w:pStyle w:val="footnotes-normal"/>
      </w:pPr>
      <w:r w:rsidRPr="00661653">
        <w:rPr>
          <w:vertAlign w:val="superscript"/>
        </w:rPr>
        <w:t>[</w:t>
      </w:r>
      <w:r w:rsidR="005E378D">
        <w:rPr>
          <w:vertAlign w:val="superscript"/>
        </w:rPr>
        <w:t>j</w:t>
      </w:r>
      <w:r w:rsidRPr="00661653">
        <w:rPr>
          <w:vertAlign w:val="superscript"/>
        </w:rPr>
        <w:t>]</w:t>
      </w:r>
      <w:r w:rsidRPr="00661653">
        <w:rPr>
          <w:i/>
        </w:rPr>
        <w:t>as though you had no choice</w:t>
      </w:r>
      <w:r>
        <w:t xml:space="preserve">…Lit: </w:t>
      </w:r>
      <w:r w:rsidRPr="00661653">
        <w:rPr>
          <w:i/>
        </w:rPr>
        <w:t>as according to necessity</w:t>
      </w:r>
    </w:p>
    <w:p w:rsidR="001807C4" w:rsidRDefault="005E378D" w:rsidP="00F321DC">
      <w:pPr>
        <w:pStyle w:val="footnotes-normal"/>
      </w:pPr>
      <w:r>
        <w:rPr>
          <w:vertAlign w:val="superscript"/>
        </w:rPr>
        <w:t>[k</w:t>
      </w:r>
      <w:r w:rsidR="001807C4" w:rsidRPr="00661653">
        <w:rPr>
          <w:vertAlign w:val="superscript"/>
        </w:rPr>
        <w:t>]</w:t>
      </w:r>
      <w:r w:rsidR="001807C4" w:rsidRPr="00661653">
        <w:rPr>
          <w:i/>
        </w:rPr>
        <w:t>if you’re all in with me</w:t>
      </w:r>
      <w:r w:rsidR="001807C4">
        <w:t>…Lit</w:t>
      </w:r>
      <w:r w:rsidR="001807C4" w:rsidRPr="00661653">
        <w:rPr>
          <w:i/>
        </w:rPr>
        <w:t>: if you have commonality with me</w:t>
      </w:r>
    </w:p>
    <w:p w:rsidR="001833F3" w:rsidRDefault="005E378D" w:rsidP="00F321DC">
      <w:pPr>
        <w:pStyle w:val="footnotes-normal"/>
        <w:rPr>
          <w:i/>
        </w:rPr>
      </w:pPr>
      <w:r>
        <w:rPr>
          <w:vertAlign w:val="superscript"/>
        </w:rPr>
        <w:t>[</w:t>
      </w:r>
      <w:r w:rsidR="005572EA">
        <w:rPr>
          <w:vertAlign w:val="superscript"/>
        </w:rPr>
        <w:t>l</w:t>
      </w:r>
      <w:r w:rsidR="001833F3" w:rsidRPr="00661653">
        <w:rPr>
          <w:vertAlign w:val="superscript"/>
        </w:rPr>
        <w:t>]</w:t>
      </w:r>
      <w:r w:rsidR="001833F3" w:rsidRPr="00661653">
        <w:rPr>
          <w:i/>
        </w:rPr>
        <w:t>But don’t get me going about how</w:t>
      </w:r>
      <w:r w:rsidR="001833F3">
        <w:t xml:space="preserve">…Also: </w:t>
      </w:r>
      <w:r w:rsidR="001833F3" w:rsidRPr="00661653">
        <w:rPr>
          <w:i/>
        </w:rPr>
        <w:t>not to mention that</w:t>
      </w:r>
    </w:p>
    <w:p w:rsidR="005572EA" w:rsidRDefault="005572EA" w:rsidP="00F321DC">
      <w:pPr>
        <w:pStyle w:val="footnotes-normal"/>
      </w:pPr>
      <w:r>
        <w:rPr>
          <w:vertAlign w:val="superscript"/>
        </w:rPr>
        <w:t>[m</w:t>
      </w:r>
      <w:r w:rsidRPr="00661653">
        <w:rPr>
          <w:vertAlign w:val="superscript"/>
        </w:rPr>
        <w:t>]</w:t>
      </w:r>
      <w:r w:rsidRPr="00661653">
        <w:rPr>
          <w:i/>
        </w:rPr>
        <w:t>your very life</w:t>
      </w:r>
      <w:r>
        <w:t xml:space="preserve">…Lit: </w:t>
      </w:r>
      <w:r w:rsidRPr="00661653">
        <w:rPr>
          <w:i/>
        </w:rPr>
        <w:t>yourself</w:t>
      </w:r>
    </w:p>
    <w:p w:rsidR="00687A49" w:rsidRDefault="005572EA" w:rsidP="00F321DC">
      <w:pPr>
        <w:pStyle w:val="footnotes-normal"/>
      </w:pPr>
      <w:r>
        <w:rPr>
          <w:vertAlign w:val="superscript"/>
        </w:rPr>
        <w:t>[n</w:t>
      </w:r>
      <w:r w:rsidR="00687A49" w:rsidRPr="00661653">
        <w:rPr>
          <w:vertAlign w:val="superscript"/>
        </w:rPr>
        <w:t>]</w:t>
      </w:r>
      <w:r w:rsidR="00687A49" w:rsidRPr="00661653">
        <w:rPr>
          <w:i/>
        </w:rPr>
        <w:t>do me this favor</w:t>
      </w:r>
      <w:r w:rsidR="00687A49">
        <w:t xml:space="preserve">…Lit: </w:t>
      </w:r>
      <w:r w:rsidR="00687A49" w:rsidRPr="00661653">
        <w:rPr>
          <w:i/>
        </w:rPr>
        <w:t>let me have the pleasure of you</w:t>
      </w:r>
    </w:p>
    <w:p w:rsidR="00661653" w:rsidRPr="00860BAB" w:rsidRDefault="00661653" w:rsidP="00F321DC">
      <w:pPr>
        <w:pStyle w:val="footnotes-normal"/>
      </w:pPr>
      <w:r w:rsidRPr="00661653">
        <w:rPr>
          <w:vertAlign w:val="superscript"/>
        </w:rPr>
        <w:t>[</w:t>
      </w:r>
      <w:r w:rsidR="005572EA">
        <w:rPr>
          <w:vertAlign w:val="superscript"/>
        </w:rPr>
        <w:t>o</w:t>
      </w:r>
      <w:r w:rsidRPr="00661653">
        <w:rPr>
          <w:vertAlign w:val="superscript"/>
        </w:rPr>
        <w:t>]</w:t>
      </w:r>
      <w:r w:rsidRPr="00661653">
        <w:rPr>
          <w:i/>
        </w:rPr>
        <w:t>requests</w:t>
      </w:r>
      <w:r w:rsidR="00860BAB">
        <w:rPr>
          <w:i/>
        </w:rPr>
        <w:t xml:space="preserve"> to have me over</w:t>
      </w:r>
      <w:r>
        <w:t xml:space="preserve">…Or: </w:t>
      </w:r>
      <w:r w:rsidRPr="00661653">
        <w:rPr>
          <w:i/>
        </w:rPr>
        <w:t>prayers</w:t>
      </w:r>
      <w:r w:rsidR="00FA2AF6">
        <w:rPr>
          <w:i/>
        </w:rPr>
        <w:t xml:space="preserve"> </w:t>
      </w:r>
      <w:r w:rsidR="00FA2AF6">
        <w:t>[</w:t>
      </w:r>
      <w:r w:rsidR="00FA2AF6" w:rsidRPr="00FA2AF6">
        <w:rPr>
          <w:i/>
        </w:rPr>
        <w:t>to God</w:t>
      </w:r>
      <w:r w:rsidR="00FA2AF6">
        <w:t>]</w:t>
      </w:r>
      <w:r w:rsidR="00860BAB">
        <w:rPr>
          <w:i/>
        </w:rPr>
        <w:t xml:space="preserve">. </w:t>
      </w:r>
      <w:r w:rsidR="00E26B2D">
        <w:t>I’m uncertain about this.</w:t>
      </w:r>
    </w:p>
    <w:p w:rsidR="00D00D86" w:rsidRDefault="00D00D86" w:rsidP="00BF0F65">
      <w:pPr>
        <w:pStyle w:val="footnotes-normal"/>
      </w:pPr>
    </w:p>
    <w:p w:rsidR="00D00D86" w:rsidRDefault="00D00D86" w:rsidP="00BF0F65">
      <w:pPr>
        <w:pStyle w:val="footnotes-normal"/>
      </w:pPr>
      <w:r w:rsidRPr="00661653">
        <w:rPr>
          <w:vertAlign w:val="superscript"/>
        </w:rPr>
        <w:t>[A]</w:t>
      </w:r>
      <w:r w:rsidRPr="005E0270">
        <w:rPr>
          <w:i/>
        </w:rPr>
        <w:t>the church that meets in your house</w:t>
      </w:r>
      <w:r>
        <w:t>…</w:t>
      </w:r>
      <w:r w:rsidR="006511EA">
        <w:t xml:space="preserve">Embedded in this quotation is the Gk. phrase </w:t>
      </w:r>
      <w:r w:rsidR="006511EA">
        <w:rPr>
          <w:i/>
        </w:rPr>
        <w:t xml:space="preserve">kat’ oikon </w:t>
      </w:r>
      <w:r w:rsidR="00442259">
        <w:t>[</w:t>
      </w:r>
      <w:r w:rsidR="0018075B" w:rsidRPr="0018075B">
        <w:t>κατ' οἶκόν</w:t>
      </w:r>
      <w:r w:rsidR="00442259">
        <w:t>, (</w:t>
      </w:r>
      <w:r w:rsidR="00442259" w:rsidRPr="0018075B">
        <w:t>κατ'</w:t>
      </w:r>
      <w:r w:rsidR="0018075B">
        <w:t>/Strong’s 2596</w:t>
      </w:r>
      <w:r w:rsidR="00442259">
        <w:t>)</w:t>
      </w:r>
      <w:r w:rsidR="0018075B">
        <w:t xml:space="preserve">, </w:t>
      </w:r>
      <w:r w:rsidR="00442259">
        <w:t>(</w:t>
      </w:r>
      <w:r w:rsidR="00442259" w:rsidRPr="0018075B">
        <w:t>οἶκόν</w:t>
      </w:r>
      <w:r w:rsidR="00442259">
        <w:t>/Strong’s</w:t>
      </w:r>
      <w:r w:rsidR="0018075B">
        <w:t>3624)</w:t>
      </w:r>
      <w:r w:rsidR="00442259">
        <w:t>]</w:t>
      </w:r>
      <w:r w:rsidR="0018075B">
        <w:t xml:space="preserve">, which means </w:t>
      </w:r>
      <w:r w:rsidR="006511EA" w:rsidRPr="0018075B">
        <w:rPr>
          <w:i/>
        </w:rPr>
        <w:t>according to house</w:t>
      </w:r>
      <w:r w:rsidR="006511EA">
        <w:t>. This same phrase is found in Acts 2:</w:t>
      </w:r>
      <w:r w:rsidR="00923A0E">
        <w:t xml:space="preserve">46, where’s it’s used to describe the disciples meeting from house to house. Here in v. 2 it </w:t>
      </w:r>
      <w:r w:rsidR="005E0270">
        <w:t>may imply</w:t>
      </w:r>
      <w:r w:rsidR="00923A0E">
        <w:t xml:space="preserve"> that Archipus’s chu</w:t>
      </w:r>
      <w:r w:rsidR="005E0270">
        <w:t>rch was one of many that met from house to house.</w:t>
      </w:r>
    </w:p>
    <w:p w:rsidR="00FA2AF6" w:rsidRDefault="00C123C9" w:rsidP="00FA2AF6">
      <w:pPr>
        <w:pStyle w:val="footnotes-normal"/>
        <w:sectPr w:rsidR="00FA2AF6">
          <w:headerReference w:type="even" r:id="rId47"/>
          <w:headerReference w:type="default" r:id="rId48"/>
          <w:pgSz w:w="12240" w:h="15840"/>
          <w:pgMar w:top="1440" w:right="1440" w:bottom="1440" w:left="1440" w:header="720" w:footer="720" w:gutter="0"/>
          <w:cols w:space="720"/>
          <w:docGrid w:linePitch="360"/>
        </w:sectPr>
      </w:pPr>
      <w:r w:rsidRPr="00661653">
        <w:rPr>
          <w:vertAlign w:val="superscript"/>
        </w:rPr>
        <w:t>[B]</w:t>
      </w:r>
      <w:r>
        <w:rPr>
          <w:i/>
        </w:rPr>
        <w:t xml:space="preserve">so you’ll be assured that </w:t>
      </w:r>
      <w:r w:rsidR="003D6A83">
        <w:rPr>
          <w:i/>
        </w:rPr>
        <w:t xml:space="preserve">this letter is </w:t>
      </w:r>
      <w:r>
        <w:rPr>
          <w:i/>
        </w:rPr>
        <w:t>genuinely from me…</w:t>
      </w:r>
      <w:r>
        <w:t>Ref. Gal. 6:11. Paul might’ve signed the letter in his own handwriting so it would hold up in court—for the same reason someone signs a check nowadays.</w:t>
      </w:r>
    </w:p>
    <w:p w:rsidR="00BF0F65" w:rsidRDefault="00FA2AF6" w:rsidP="00FA2AF6">
      <w:pPr>
        <w:pStyle w:val="Heading1"/>
      </w:pPr>
      <w:r>
        <w:t>Hebrews</w:t>
      </w:r>
    </w:p>
    <w:p w:rsidR="00FA2AF6" w:rsidRDefault="00901122" w:rsidP="008B73EE">
      <w:pPr>
        <w:pStyle w:val="non-verse-content"/>
      </w:pPr>
      <w:r>
        <w:t>The Book of Hebrews is a treatise</w:t>
      </w:r>
      <w:r w:rsidR="003E7AE2">
        <w:t xml:space="preserve">. The </w:t>
      </w:r>
      <w:r>
        <w:t>subject matter is the comparison between the Old and New Testaments, proving that the new covenant is better than the old covenant.</w:t>
      </w:r>
      <w:r w:rsidR="00D52107">
        <w:t xml:space="preserve"> </w:t>
      </w:r>
      <w:r w:rsidR="003E7AE2">
        <w:t>Though veering off into</w:t>
      </w:r>
      <w:r w:rsidR="00D52107">
        <w:t xml:space="preserve"> many subjects, </w:t>
      </w:r>
      <w:r w:rsidR="003E7AE2">
        <w:t xml:space="preserve">it </w:t>
      </w:r>
      <w:r w:rsidR="00D52107">
        <w:t>returns to its principal subject.</w:t>
      </w:r>
    </w:p>
    <w:p w:rsidR="00B27FF3" w:rsidRPr="008B73EE" w:rsidRDefault="003E7AE2" w:rsidP="008B73EE">
      <w:pPr>
        <w:pStyle w:val="non-verse-content"/>
      </w:pPr>
      <w:r>
        <w:t xml:space="preserve">Because of the intensity, a translator must </w:t>
      </w:r>
      <w:r w:rsidR="00B27FF3">
        <w:t>concentrat</w:t>
      </w:r>
      <w:r>
        <w:t>e intensely</w:t>
      </w:r>
      <w:r w:rsidR="00B27FF3">
        <w:t xml:space="preserve"> while translating, juggling both the translation and following the thread of reasoning. </w:t>
      </w:r>
      <w:r>
        <w:t>I</w:t>
      </w:r>
      <w:r w:rsidR="00E0061C">
        <w:t xml:space="preserve">nterpolations </w:t>
      </w:r>
      <w:r>
        <w:t xml:space="preserve">must be supplied </w:t>
      </w:r>
      <w:r w:rsidR="00E0061C">
        <w:t>at critical junctures, otherwise the meaning risks being lost.</w:t>
      </w:r>
    </w:p>
    <w:p w:rsidR="00BA05E8" w:rsidRDefault="00F23FFE" w:rsidP="008B73EE">
      <w:pPr>
        <w:pStyle w:val="non-verse-content"/>
      </w:pPr>
      <w:r>
        <w:t xml:space="preserve">Speculations will forever abound as to who wrote this book, and the only evidence we can use to </w:t>
      </w:r>
      <w:r w:rsidR="003E7AE2">
        <w:t>support</w:t>
      </w:r>
      <w:r>
        <w:t xml:space="preserve"> any theory is from an analysis of the text itself and a comparison to the other writings of the New Testament. One piece of such evidence is that whoever wrote H</w:t>
      </w:r>
      <w:r w:rsidR="002075E5">
        <w:t>ebrews had a mastery of Greek, it being probable that it was his native tongue. Also, he had studied th</w:t>
      </w:r>
      <w:r w:rsidR="00BA05E8">
        <w:t xml:space="preserve">e Septuagint extensively. </w:t>
      </w:r>
      <w:r w:rsidR="002075E5">
        <w:t>Although his peculiar writing style isn’t immediately recognizable as what we find in Paul’s epistles, one should keep in mind that Hebrews is not a letter but an essay, and that the same writer will use one style when writing a letter and</w:t>
      </w:r>
      <w:r w:rsidR="00BA05E8">
        <w:t xml:space="preserve"> another when writing an essay.</w:t>
      </w:r>
      <w:r w:rsidR="008E7BE1">
        <w:t xml:space="preserve"> Furthermore, the author says in 13:23 that he’ll take Timothy with him when he travels: that sounds like Paul.</w:t>
      </w:r>
    </w:p>
    <w:p w:rsidR="00BA05E8" w:rsidRPr="00BA05E8" w:rsidRDefault="00BA05E8" w:rsidP="00515A79">
      <w:pPr>
        <w:pStyle w:val="non-verse-content"/>
      </w:pPr>
      <w:r>
        <w:t xml:space="preserve">On the other hand, a simple word such as </w:t>
      </w:r>
      <w:r>
        <w:rPr>
          <w:i/>
        </w:rPr>
        <w:t xml:space="preserve">whence </w:t>
      </w:r>
      <w:r w:rsidR="00442259">
        <w:t>[</w:t>
      </w:r>
      <w:r>
        <w:rPr>
          <w:i/>
        </w:rPr>
        <w:t>hothen</w:t>
      </w:r>
      <w:r w:rsidR="0018075B">
        <w:rPr>
          <w:i/>
        </w:rPr>
        <w:t xml:space="preserve">, </w:t>
      </w:r>
      <w:r w:rsidR="00442259">
        <w:t>(</w:t>
      </w:r>
      <w:r w:rsidR="0018075B" w:rsidRPr="0018075B">
        <w:t>ὅθεν</w:t>
      </w:r>
      <w:r w:rsidR="0018075B">
        <w:t>/Strong’s 3606</w:t>
      </w:r>
      <w:r>
        <w:t>)</w:t>
      </w:r>
      <w:r w:rsidR="00442259">
        <w:t>]</w:t>
      </w:r>
      <w:r>
        <w:t xml:space="preserve"> is found in Hebrews in 2:17, 3:1, 7:25, 8:3, 9:18, 11:19, but is nowhere to be found in any of Paul’s writing. One would a simple word like that to be independent of whether what’s being wri</w:t>
      </w:r>
      <w:r w:rsidR="008B73EE">
        <w:t>tten is an essay or an epistle.</w:t>
      </w:r>
    </w:p>
    <w:p w:rsidR="00F23FFE" w:rsidRDefault="003A2967" w:rsidP="008B73EE">
      <w:pPr>
        <w:pStyle w:val="non-verse-content"/>
      </w:pPr>
      <w:r>
        <w:t xml:space="preserve">Studying the entire book, we come to the conclusion that </w:t>
      </w:r>
      <w:r w:rsidR="002075E5">
        <w:t>the writer was influenced by Paul’s teachings</w:t>
      </w:r>
      <w:r>
        <w:t xml:space="preserve">. As the last part of the last chapter talks about Timothy, </w:t>
      </w:r>
      <w:r w:rsidR="003E7AE2">
        <w:t>he</w:t>
      </w:r>
      <w:r>
        <w:t xml:space="preserve"> had to be a close associate of Paul’s, at the bare minimum</w:t>
      </w:r>
      <w:r w:rsidR="002075E5">
        <w:t>; but whether it was actually Paul who wrote it, we’ll never know.</w:t>
      </w:r>
    </w:p>
    <w:p w:rsidR="00E26B2D" w:rsidRDefault="00E26B2D" w:rsidP="00E26B2D">
      <w:pPr>
        <w:pStyle w:val="spacer-before-chapter"/>
      </w:pPr>
    </w:p>
    <w:p w:rsidR="00E26B2D" w:rsidRDefault="00E26B2D" w:rsidP="00E26B2D">
      <w:pPr>
        <w:pStyle w:val="Heading2"/>
      </w:pPr>
      <w:r>
        <w:t>Hebrews Chapter 1</w:t>
      </w:r>
    </w:p>
    <w:p w:rsidR="0084553C" w:rsidRDefault="00C2693A" w:rsidP="00E629A2">
      <w:pPr>
        <w:pStyle w:val="verses-narrative"/>
      </w:pPr>
      <w:r w:rsidRPr="00E914AE">
        <w:rPr>
          <w:vertAlign w:val="superscript"/>
        </w:rPr>
        <w:t>1</w:t>
      </w:r>
      <w:r w:rsidR="00364833" w:rsidRPr="00364833">
        <w:rPr>
          <w:vertAlign w:val="superscript"/>
        </w:rPr>
        <w:t>I</w:t>
      </w:r>
      <w:r>
        <w:rPr>
          <w:i/>
        </w:rPr>
        <w:t xml:space="preserve">t was </w:t>
      </w:r>
      <w:r>
        <w:t>one piece at a time</w:t>
      </w:r>
      <w:r w:rsidR="00FF773F" w:rsidRPr="00E914AE">
        <w:rPr>
          <w:vertAlign w:val="superscript"/>
        </w:rPr>
        <w:t>[a]</w:t>
      </w:r>
      <w:r>
        <w:t xml:space="preserve"> and </w:t>
      </w:r>
      <w:r w:rsidR="00144464">
        <w:rPr>
          <w:i/>
        </w:rPr>
        <w:t xml:space="preserve">it was </w:t>
      </w:r>
      <w:r>
        <w:t>in many ways</w:t>
      </w:r>
      <w:r w:rsidR="00FF773F" w:rsidRPr="00E914AE">
        <w:rPr>
          <w:vertAlign w:val="superscript"/>
        </w:rPr>
        <w:t>[b]</w:t>
      </w:r>
      <w:r>
        <w:rPr>
          <w:i/>
        </w:rPr>
        <w:t xml:space="preserve"> </w:t>
      </w:r>
      <w:r w:rsidR="00FF773F" w:rsidRPr="00FF773F">
        <w:rPr>
          <w:i/>
        </w:rPr>
        <w:t>that</w:t>
      </w:r>
      <w:r w:rsidR="00FF773F">
        <w:t xml:space="preserve"> </w:t>
      </w:r>
      <w:r>
        <w:t>God s</w:t>
      </w:r>
      <w:r w:rsidR="00FF773F">
        <w:t>poke long ago to the Ancestors</w:t>
      </w:r>
      <w:r w:rsidR="00FF773F" w:rsidRPr="00E914AE">
        <w:rPr>
          <w:vertAlign w:val="superscript"/>
        </w:rPr>
        <w:t>[c</w:t>
      </w:r>
      <w:r w:rsidRPr="00E914AE">
        <w:rPr>
          <w:vertAlign w:val="superscript"/>
        </w:rPr>
        <w:t>]</w:t>
      </w:r>
      <w:r>
        <w:t xml:space="preserve"> by means of the prophets</w:t>
      </w:r>
      <w:r w:rsidR="009F1BE3">
        <w:t>,</w:t>
      </w:r>
      <w:r>
        <w:t xml:space="preserve"> </w:t>
      </w:r>
      <w:r w:rsidR="00545334" w:rsidRPr="00E914AE">
        <w:rPr>
          <w:vertAlign w:val="superscript"/>
        </w:rPr>
        <w:t>2</w:t>
      </w:r>
      <w:r w:rsidR="00D325DD">
        <w:t>but during this time—a time in which we see His long-awaited promises coming to pass</w:t>
      </w:r>
      <w:r w:rsidR="006F41F6" w:rsidRPr="00E914AE">
        <w:rPr>
          <w:vertAlign w:val="superscript"/>
        </w:rPr>
        <w:t>[d]</w:t>
      </w:r>
      <w:r w:rsidR="00D325DD">
        <w:t xml:space="preserve">—He </w:t>
      </w:r>
      <w:r w:rsidR="00144464">
        <w:t xml:space="preserve">spoke to us in </w:t>
      </w:r>
      <w:r w:rsidR="006F41F6">
        <w:rPr>
          <w:i/>
        </w:rPr>
        <w:t>a</w:t>
      </w:r>
      <w:r w:rsidR="006F41F6" w:rsidRPr="00E914AE">
        <w:rPr>
          <w:vertAlign w:val="superscript"/>
        </w:rPr>
        <w:t>[</w:t>
      </w:r>
      <w:r w:rsidR="00CD0794" w:rsidRPr="00E914AE">
        <w:rPr>
          <w:vertAlign w:val="superscript"/>
        </w:rPr>
        <w:t>A</w:t>
      </w:r>
      <w:r w:rsidR="006F41F6" w:rsidRPr="00E914AE">
        <w:rPr>
          <w:vertAlign w:val="superscript"/>
        </w:rPr>
        <w:t>]</w:t>
      </w:r>
      <w:r w:rsidR="006F41F6">
        <w:t xml:space="preserve"> son</w:t>
      </w:r>
      <w:r w:rsidR="00324959">
        <w:t xml:space="preserve"> whom H</w:t>
      </w:r>
      <w:r w:rsidR="00144464">
        <w:t xml:space="preserve">e </w:t>
      </w:r>
      <w:r w:rsidR="00D06D4A">
        <w:t xml:space="preserve">positioned </w:t>
      </w:r>
      <w:r w:rsidR="00E629A2">
        <w:t xml:space="preserve">to be </w:t>
      </w:r>
      <w:r w:rsidR="00E629A2" w:rsidRPr="00E629A2">
        <w:rPr>
          <w:i/>
        </w:rPr>
        <w:t>the</w:t>
      </w:r>
      <w:r w:rsidR="00E629A2">
        <w:t xml:space="preserve"> </w:t>
      </w:r>
      <w:r w:rsidR="00144464">
        <w:t xml:space="preserve">heir of </w:t>
      </w:r>
      <w:r w:rsidR="00D06D4A">
        <w:t xml:space="preserve">everything, through whom </w:t>
      </w:r>
      <w:r w:rsidR="00324959">
        <w:t>H</w:t>
      </w:r>
      <w:r w:rsidR="00144464">
        <w:t xml:space="preserve">e </w:t>
      </w:r>
      <w:r w:rsidR="00D06D4A">
        <w:t xml:space="preserve">also </w:t>
      </w:r>
      <w:r w:rsidR="00144464">
        <w:t>made the ages</w:t>
      </w:r>
      <w:r w:rsidR="00F03807">
        <w:t xml:space="preserve"> (i.e., the epochs of time; the periods of history)</w:t>
      </w:r>
      <w:r w:rsidR="006E100E">
        <w:t>;</w:t>
      </w:r>
      <w:r w:rsidR="00144464">
        <w:t xml:space="preserve"> </w:t>
      </w:r>
      <w:r w:rsidR="00144464" w:rsidRPr="00E914AE">
        <w:rPr>
          <w:vertAlign w:val="superscript"/>
        </w:rPr>
        <w:t>3</w:t>
      </w:r>
      <w:r w:rsidR="006E100E" w:rsidRPr="006E100E">
        <w:rPr>
          <w:i/>
        </w:rPr>
        <w:t>and</w:t>
      </w:r>
      <w:r w:rsidR="006E100E">
        <w:t xml:space="preserve"> w</w:t>
      </w:r>
      <w:r w:rsidR="00144464">
        <w:t>ho</w:t>
      </w:r>
      <w:r w:rsidR="006E100E">
        <w:t xml:space="preserve"> is</w:t>
      </w:r>
      <w:r w:rsidR="00144464">
        <w:t xml:space="preserve"> </w:t>
      </w:r>
      <w:r w:rsidR="008208EC">
        <w:t xml:space="preserve">the brightness and radiance which is emitted </w:t>
      </w:r>
      <w:r w:rsidR="00324959">
        <w:t>and beams forth from H</w:t>
      </w:r>
      <w:r w:rsidR="008208EC">
        <w:t>is glory</w:t>
      </w:r>
      <w:r w:rsidR="00C4092B">
        <w:t xml:space="preserve"> and </w:t>
      </w:r>
      <w:r w:rsidR="00921831">
        <w:t>is</w:t>
      </w:r>
      <w:r w:rsidR="00A23D55">
        <w:t xml:space="preserve"> </w:t>
      </w:r>
      <w:r w:rsidR="00F77B59">
        <w:t>a</w:t>
      </w:r>
      <w:r w:rsidR="00C4092B">
        <w:t xml:space="preserve"> </w:t>
      </w:r>
      <w:r w:rsidR="002B5DEF">
        <w:t>carbon-</w:t>
      </w:r>
      <w:r w:rsidR="00F77B59">
        <w:t>copy</w:t>
      </w:r>
      <w:r w:rsidR="002B5DEF" w:rsidRPr="00E914AE">
        <w:rPr>
          <w:vertAlign w:val="superscript"/>
        </w:rPr>
        <w:t>[e]</w:t>
      </w:r>
      <w:r w:rsidR="002B5DEF">
        <w:t xml:space="preserve"> </w:t>
      </w:r>
      <w:r w:rsidR="00F77B59">
        <w:t xml:space="preserve">of </w:t>
      </w:r>
      <w:r w:rsidR="00A35461">
        <w:t xml:space="preserve">His being, </w:t>
      </w:r>
      <w:r w:rsidR="00F03807">
        <w:t>His</w:t>
      </w:r>
      <w:r w:rsidR="00F77B59">
        <w:t xml:space="preserve"> </w:t>
      </w:r>
      <w:r w:rsidR="00E629A2">
        <w:t>undergirding reality</w:t>
      </w:r>
      <w:r w:rsidR="00E629A2" w:rsidRPr="00E914AE">
        <w:rPr>
          <w:vertAlign w:val="superscript"/>
        </w:rPr>
        <w:t>[f]</w:t>
      </w:r>
      <w:r w:rsidR="00084268">
        <w:t>,</w:t>
      </w:r>
      <w:r w:rsidR="00FF06FD">
        <w:t xml:space="preserve"> and </w:t>
      </w:r>
      <w:r w:rsidR="00084268">
        <w:t xml:space="preserve">who </w:t>
      </w:r>
      <w:r w:rsidR="006E100E">
        <w:t>carries</w:t>
      </w:r>
      <w:r w:rsidR="00FF06FD">
        <w:t xml:space="preserve"> </w:t>
      </w:r>
      <w:r w:rsidR="00D23D51">
        <w:t xml:space="preserve">any and every thing </w:t>
      </w:r>
      <w:r w:rsidR="00241940">
        <w:rPr>
          <w:i/>
        </w:rPr>
        <w:t xml:space="preserve">on his shoulders </w:t>
      </w:r>
      <w:r w:rsidR="00D23D51">
        <w:t xml:space="preserve">by the word </w:t>
      </w:r>
      <w:r w:rsidR="00D23D51">
        <w:rPr>
          <w:i/>
        </w:rPr>
        <w:t xml:space="preserve">of God </w:t>
      </w:r>
      <w:r w:rsidR="00D23D51">
        <w:t>spoken</w:t>
      </w:r>
      <w:r w:rsidR="00746861">
        <w:t xml:space="preserve"> into </w:t>
      </w:r>
      <w:r w:rsidR="00D23D51">
        <w:t xml:space="preserve">action and </w:t>
      </w:r>
      <w:r w:rsidR="0085399E">
        <w:t xml:space="preserve">having </w:t>
      </w:r>
      <w:r w:rsidR="00D23D51">
        <w:t>His power</w:t>
      </w:r>
      <w:r w:rsidR="0085399E">
        <w:t xml:space="preserve"> as its instrument</w:t>
      </w:r>
      <w:r w:rsidR="0085399E" w:rsidRPr="00E914AE">
        <w:rPr>
          <w:vertAlign w:val="superscript"/>
        </w:rPr>
        <w:t>[B]</w:t>
      </w:r>
      <w:r w:rsidR="00D23D51">
        <w:t>.</w:t>
      </w:r>
      <w:r w:rsidR="00FF06FD">
        <w:t xml:space="preserve"> </w:t>
      </w:r>
      <w:r w:rsidR="00D66AB9">
        <w:t>After h</w:t>
      </w:r>
      <w:r w:rsidR="0084553C">
        <w:t xml:space="preserve">e </w:t>
      </w:r>
      <w:r w:rsidR="00D66AB9">
        <w:t>performed</w:t>
      </w:r>
      <w:r w:rsidR="0084553C">
        <w:t xml:space="preserve"> a</w:t>
      </w:r>
      <w:r w:rsidR="00AD6916">
        <w:t xml:space="preserve">n act of </w:t>
      </w:r>
      <w:r w:rsidR="006436D8">
        <w:t>cleansing</w:t>
      </w:r>
      <w:r w:rsidR="00AD6916">
        <w:t xml:space="preserve"> for</w:t>
      </w:r>
      <w:r w:rsidR="0084553C">
        <w:t xml:space="preserve"> the sins</w:t>
      </w:r>
      <w:r w:rsidR="00D66AB9">
        <w:t xml:space="preserve"> </w:t>
      </w:r>
      <w:r w:rsidR="00D66AB9">
        <w:rPr>
          <w:i/>
        </w:rPr>
        <w:t>of mankind</w:t>
      </w:r>
      <w:r w:rsidR="00D66AB9">
        <w:t>, he</w:t>
      </w:r>
      <w:r w:rsidR="0084553C">
        <w:t xml:space="preserve"> sat </w:t>
      </w:r>
      <w:r w:rsidR="006436D8">
        <w:t>at the right hand (i.e., he assumed the position of chief executive officer)</w:t>
      </w:r>
      <w:r w:rsidR="0084553C">
        <w:t xml:space="preserve"> of the Majesty in </w:t>
      </w:r>
      <w:r w:rsidR="0084553C">
        <w:rPr>
          <w:i/>
        </w:rPr>
        <w:t xml:space="preserve">the </w:t>
      </w:r>
      <w:r w:rsidR="0084553C">
        <w:t>Highest</w:t>
      </w:r>
      <w:r w:rsidR="006436D8" w:rsidRPr="00E914AE">
        <w:rPr>
          <w:vertAlign w:val="superscript"/>
        </w:rPr>
        <w:t>[g]</w:t>
      </w:r>
      <w:r w:rsidR="0084553C">
        <w:t xml:space="preserve">, </w:t>
      </w:r>
      <w:r w:rsidR="0084553C" w:rsidRPr="00E914AE">
        <w:rPr>
          <w:vertAlign w:val="superscript"/>
        </w:rPr>
        <w:t>4</w:t>
      </w:r>
      <w:r w:rsidR="00F04C89">
        <w:t>having become</w:t>
      </w:r>
      <w:r w:rsidR="0084553C">
        <w:t xml:space="preserve"> so much </w:t>
      </w:r>
      <w:r w:rsidR="00F04C89">
        <w:t>better</w:t>
      </w:r>
      <w:r w:rsidR="00CE7BD8">
        <w:t xml:space="preserve"> than</w:t>
      </w:r>
      <w:r w:rsidR="00F77848">
        <w:t xml:space="preserve"> the angels </w:t>
      </w:r>
      <w:r w:rsidR="00F77848">
        <w:rPr>
          <w:i/>
        </w:rPr>
        <w:t xml:space="preserve">because </w:t>
      </w:r>
      <w:r w:rsidR="00F77848">
        <w:t xml:space="preserve">he has inherited a name (i.e., a title; a position of authority; </w:t>
      </w:r>
      <w:r w:rsidR="001D30B1">
        <w:t>a</w:t>
      </w:r>
      <w:r w:rsidR="0006183F">
        <w:t xml:space="preserve"> </w:t>
      </w:r>
      <w:r w:rsidR="001D30B1">
        <w:t>statement</w:t>
      </w:r>
      <w:r w:rsidR="0006183F">
        <w:t xml:space="preserve"> of who he is; </w:t>
      </w:r>
      <w:r w:rsidR="00F77848">
        <w:t xml:space="preserve">a reputation) which </w:t>
      </w:r>
      <w:r w:rsidR="00F77848">
        <w:rPr>
          <w:i/>
        </w:rPr>
        <w:t xml:space="preserve">makes him </w:t>
      </w:r>
      <w:r w:rsidR="00F77848">
        <w:t>more excellent, more</w:t>
      </w:r>
      <w:r w:rsidR="00631945">
        <w:t xml:space="preserve"> distinguished than they</w:t>
      </w:r>
      <w:r w:rsidR="00F77848">
        <w:t>.</w:t>
      </w:r>
      <w:r w:rsidR="002F6C70">
        <w:t xml:space="preserve"> </w:t>
      </w:r>
      <w:r w:rsidR="002F6C70" w:rsidRPr="00E914AE">
        <w:rPr>
          <w:vertAlign w:val="superscript"/>
        </w:rPr>
        <w:t>5</w:t>
      </w:r>
      <w:r w:rsidR="002F6C70">
        <w:t>Furthermore</w:t>
      </w:r>
      <w:r w:rsidR="0084553C">
        <w:t>, to which of the angels did He say:</w:t>
      </w:r>
    </w:p>
    <w:p w:rsidR="0084553C" w:rsidRDefault="0084553C" w:rsidP="0084553C">
      <w:pPr>
        <w:pStyle w:val="spacer-inter-prose"/>
      </w:pPr>
    </w:p>
    <w:p w:rsidR="0084553C" w:rsidRDefault="0084553C" w:rsidP="0084553C">
      <w:pPr>
        <w:pStyle w:val="verses-prose"/>
      </w:pPr>
      <w:r>
        <w:t>You are my son,</w:t>
      </w:r>
    </w:p>
    <w:p w:rsidR="0084553C" w:rsidRDefault="0084553C" w:rsidP="0084553C">
      <w:pPr>
        <w:pStyle w:val="verses-prose"/>
      </w:pPr>
      <w:r>
        <w:t>Today I have begotten you</w:t>
      </w:r>
    </w:p>
    <w:p w:rsidR="0084553C" w:rsidRDefault="0084553C" w:rsidP="0084553C">
      <w:pPr>
        <w:pStyle w:val="spacer-inter-prose"/>
      </w:pPr>
    </w:p>
    <w:p w:rsidR="0084553C" w:rsidRDefault="006A7DC7" w:rsidP="002E0B6D">
      <w:pPr>
        <w:pStyle w:val="verses-non-indented-narrative"/>
      </w:pPr>
      <w:r>
        <w:t>Plus</w:t>
      </w:r>
      <w:r w:rsidR="0084553C">
        <w:t xml:space="preserve"> </w:t>
      </w:r>
      <w:r>
        <w:t xml:space="preserve">another </w:t>
      </w:r>
      <w:r w:rsidR="00BA573D">
        <w:rPr>
          <w:i/>
        </w:rPr>
        <w:t>verse,</w:t>
      </w:r>
    </w:p>
    <w:p w:rsidR="0084553C" w:rsidRDefault="0084553C" w:rsidP="0084553C">
      <w:pPr>
        <w:pStyle w:val="spacer-inter-prose"/>
      </w:pPr>
    </w:p>
    <w:p w:rsidR="0084553C" w:rsidRDefault="002E0B6D" w:rsidP="0084553C">
      <w:pPr>
        <w:pStyle w:val="verses-prose"/>
      </w:pPr>
      <w:r>
        <w:t xml:space="preserve">I </w:t>
      </w:r>
      <w:r w:rsidR="00392AC8">
        <w:t xml:space="preserve">will be </w:t>
      </w:r>
      <w:r>
        <w:t>a Father to him</w:t>
      </w:r>
      <w:r w:rsidR="00597CD5">
        <w:t>,</w:t>
      </w:r>
    </w:p>
    <w:p w:rsidR="002E0B6D" w:rsidRDefault="002E0B6D" w:rsidP="0084553C">
      <w:pPr>
        <w:pStyle w:val="verses-prose"/>
      </w:pPr>
      <w:r>
        <w:t>And he will be a son to Me</w:t>
      </w:r>
    </w:p>
    <w:p w:rsidR="0084553C" w:rsidRDefault="0084553C" w:rsidP="0084553C">
      <w:pPr>
        <w:pStyle w:val="spacer-inter-prose"/>
      </w:pPr>
    </w:p>
    <w:p w:rsidR="0084553C" w:rsidRDefault="00392AC8" w:rsidP="00392AC8">
      <w:pPr>
        <w:pStyle w:val="verses-non-indented-narrative"/>
      </w:pPr>
      <w:r w:rsidRPr="00E914AE">
        <w:rPr>
          <w:vertAlign w:val="superscript"/>
        </w:rPr>
        <w:t>6</w:t>
      </w:r>
      <w:r w:rsidR="00F13159">
        <w:t>Take this for instance:</w:t>
      </w:r>
      <w:r w:rsidR="003B1675">
        <w:t xml:space="preserve"> </w:t>
      </w:r>
      <w:r w:rsidR="009C4553">
        <w:t>when He does in fact</w:t>
      </w:r>
      <w:r w:rsidR="003B1675">
        <w:t xml:space="preserve"> </w:t>
      </w:r>
      <w:r>
        <w:t>bring the firstborn</w:t>
      </w:r>
      <w:r w:rsidR="003B1675">
        <w:t>,</w:t>
      </w:r>
      <w:r>
        <w:t xml:space="preserve"> </w:t>
      </w:r>
      <w:r w:rsidR="003B1675">
        <w:t xml:space="preserve">the </w:t>
      </w:r>
      <w:r w:rsidR="003B1675" w:rsidRPr="003B1675">
        <w:t>rightful heir</w:t>
      </w:r>
      <w:r w:rsidR="003B1675">
        <w:t>,</w:t>
      </w:r>
      <w:r w:rsidR="003B1675">
        <w:rPr>
          <w:i/>
        </w:rPr>
        <w:t xml:space="preserve"> </w:t>
      </w:r>
      <w:r>
        <w:t xml:space="preserve">into the </w:t>
      </w:r>
      <w:r w:rsidR="00D726BA">
        <w:t>civilized</w:t>
      </w:r>
      <w:r>
        <w:t xml:space="preserve"> world</w:t>
      </w:r>
      <w:r w:rsidR="003B1675">
        <w:t xml:space="preserve"> again</w:t>
      </w:r>
      <w:r>
        <w:t xml:space="preserve">, </w:t>
      </w:r>
      <w:r w:rsidR="0009747B">
        <w:t>He</w:t>
      </w:r>
      <w:r>
        <w:t xml:space="preserve"> says:</w:t>
      </w:r>
    </w:p>
    <w:p w:rsidR="00392AC8" w:rsidRDefault="00392AC8" w:rsidP="00392AC8">
      <w:pPr>
        <w:pStyle w:val="spacer-inter-prose"/>
      </w:pPr>
    </w:p>
    <w:p w:rsidR="00392AC8" w:rsidRDefault="00881012" w:rsidP="00392AC8">
      <w:pPr>
        <w:pStyle w:val="verses-prose"/>
      </w:pPr>
      <w:r>
        <w:t>H</w:t>
      </w:r>
      <w:r w:rsidR="009C4553">
        <w:t>ave</w:t>
      </w:r>
      <w:r w:rsidR="0009747B">
        <w:t xml:space="preserve"> all the angels</w:t>
      </w:r>
      <w:r w:rsidR="003B1675" w:rsidRPr="00E914AE">
        <w:rPr>
          <w:vertAlign w:val="superscript"/>
        </w:rPr>
        <w:t>[h]</w:t>
      </w:r>
      <w:r w:rsidR="0009747B">
        <w:t xml:space="preserve"> worship him</w:t>
      </w:r>
    </w:p>
    <w:p w:rsidR="00392AC8" w:rsidRPr="00392AC8" w:rsidRDefault="00392AC8" w:rsidP="00392AC8">
      <w:pPr>
        <w:pStyle w:val="spacer-inter-prose"/>
      </w:pPr>
    </w:p>
    <w:p w:rsidR="00392AC8" w:rsidRDefault="0009747B" w:rsidP="0009747B">
      <w:pPr>
        <w:pStyle w:val="verses-non-indented-narrative"/>
      </w:pPr>
      <w:r w:rsidRPr="00E914AE">
        <w:rPr>
          <w:vertAlign w:val="superscript"/>
        </w:rPr>
        <w:t>7</w:t>
      </w:r>
      <w:r w:rsidR="00F13159">
        <w:t>Contrast that to this:</w:t>
      </w:r>
      <w:r w:rsidR="00BA573D">
        <w:t xml:space="preserve"> </w:t>
      </w:r>
      <w:r>
        <w:t>H</w:t>
      </w:r>
      <w:r w:rsidR="00BA573D">
        <w:t>e says</w:t>
      </w:r>
      <w:r w:rsidR="00881012">
        <w:t xml:space="preserve"> </w:t>
      </w:r>
      <w:r w:rsidR="00881012">
        <w:rPr>
          <w:i/>
        </w:rPr>
        <w:t xml:space="preserve">this </w:t>
      </w:r>
      <w:r w:rsidR="00881012">
        <w:t>directing it to the angels</w:t>
      </w:r>
      <w:r>
        <w:t>,</w:t>
      </w:r>
    </w:p>
    <w:p w:rsidR="00E509A2" w:rsidRDefault="00E509A2" w:rsidP="00E509A2">
      <w:pPr>
        <w:pStyle w:val="spacer-inter-prose"/>
      </w:pPr>
    </w:p>
    <w:p w:rsidR="00E509A2" w:rsidRDefault="00BA573D" w:rsidP="00E509A2">
      <w:pPr>
        <w:pStyle w:val="verses-prose"/>
      </w:pPr>
      <w:r>
        <w:t>The</w:t>
      </w:r>
      <w:r w:rsidR="00F13159">
        <w:t xml:space="preserve"> One</w:t>
      </w:r>
      <w:r>
        <w:t xml:space="preserve"> Who makes</w:t>
      </w:r>
      <w:r w:rsidR="00E509A2">
        <w:t xml:space="preserve"> His angels spirits,</w:t>
      </w:r>
    </w:p>
    <w:p w:rsidR="00867161" w:rsidRDefault="00E509A2" w:rsidP="00E509A2">
      <w:pPr>
        <w:pStyle w:val="verses-prose"/>
      </w:pPr>
      <w:r>
        <w:t xml:space="preserve">And </w:t>
      </w:r>
      <w:r w:rsidR="00A07FA5">
        <w:rPr>
          <w:i/>
        </w:rPr>
        <w:t xml:space="preserve">makes </w:t>
      </w:r>
      <w:r w:rsidR="00BA573D">
        <w:t>those who serve</w:t>
      </w:r>
      <w:r>
        <w:t xml:space="preserve"> Him</w:t>
      </w:r>
    </w:p>
    <w:p w:rsidR="00BA573D" w:rsidRPr="00A07FA5" w:rsidRDefault="00A07FA5" w:rsidP="00E509A2">
      <w:pPr>
        <w:pStyle w:val="verses-prose"/>
        <w:rPr>
          <w:i/>
        </w:rPr>
      </w:pPr>
      <w:r w:rsidRPr="00A07FA5">
        <w:rPr>
          <w:i/>
        </w:rPr>
        <w:t>As attendants</w:t>
      </w:r>
      <w:r w:rsidR="00F13159">
        <w:rPr>
          <w:i/>
        </w:rPr>
        <w:t xml:space="preserve"> </w:t>
      </w:r>
      <w:r w:rsidR="005B25B1">
        <w:rPr>
          <w:i/>
        </w:rPr>
        <w:t>in</w:t>
      </w:r>
      <w:r w:rsidR="00867161" w:rsidRPr="00A07FA5">
        <w:rPr>
          <w:i/>
        </w:rPr>
        <w:t xml:space="preserve"> the ritual of His worship</w:t>
      </w:r>
    </w:p>
    <w:p w:rsidR="00E509A2" w:rsidRDefault="00BA573D" w:rsidP="00E509A2">
      <w:pPr>
        <w:pStyle w:val="verses-prose"/>
      </w:pPr>
      <w:r>
        <w:t>A flame</w:t>
      </w:r>
      <w:r w:rsidR="00E509A2">
        <w:t xml:space="preserve"> of fire</w:t>
      </w:r>
    </w:p>
    <w:p w:rsidR="00E509A2" w:rsidRDefault="00E509A2" w:rsidP="00E509A2">
      <w:pPr>
        <w:pStyle w:val="spacer-inter-prose"/>
      </w:pPr>
    </w:p>
    <w:p w:rsidR="00E509A2" w:rsidRPr="00BA573D" w:rsidRDefault="00BA573D" w:rsidP="00E509A2">
      <w:pPr>
        <w:pStyle w:val="verses-non-indented-narrative"/>
      </w:pPr>
      <w:r w:rsidRPr="00E914AE">
        <w:rPr>
          <w:vertAlign w:val="superscript"/>
        </w:rPr>
        <w:t>8</w:t>
      </w:r>
      <w:r w:rsidR="00F13159">
        <w:t>And contrast that to this:</w:t>
      </w:r>
      <w:r>
        <w:t xml:space="preserve"> </w:t>
      </w:r>
      <w:r>
        <w:rPr>
          <w:i/>
        </w:rPr>
        <w:t xml:space="preserve">in regard </w:t>
      </w:r>
      <w:r>
        <w:t xml:space="preserve">to the son </w:t>
      </w:r>
      <w:r w:rsidRPr="00BA573D">
        <w:rPr>
          <w:i/>
        </w:rPr>
        <w:t>He says</w:t>
      </w:r>
      <w:r>
        <w:t>,</w:t>
      </w:r>
    </w:p>
    <w:p w:rsidR="00E509A2" w:rsidRDefault="00E509A2" w:rsidP="00E509A2">
      <w:pPr>
        <w:pStyle w:val="spacer-inter-prose"/>
      </w:pPr>
    </w:p>
    <w:p w:rsidR="00E509A2" w:rsidRDefault="00BA573D" w:rsidP="00E509A2">
      <w:pPr>
        <w:pStyle w:val="verses-prose"/>
      </w:pPr>
      <w:r>
        <w:t xml:space="preserve">Your throne, God, </w:t>
      </w:r>
      <w:r w:rsidR="005E1A96">
        <w:rPr>
          <w:i/>
        </w:rPr>
        <w:t xml:space="preserve">will </w:t>
      </w:r>
      <w:r w:rsidR="00C33749">
        <w:rPr>
          <w:i/>
        </w:rPr>
        <w:t>persist</w:t>
      </w:r>
      <w:r w:rsidR="005E1A96">
        <w:rPr>
          <w:i/>
        </w:rPr>
        <w:t xml:space="preserve"> </w:t>
      </w:r>
      <w:r w:rsidR="005E1A96">
        <w:t>out</w:t>
      </w:r>
      <w:r w:rsidR="005E1A96">
        <w:rPr>
          <w:i/>
        </w:rPr>
        <w:t xml:space="preserve"> </w:t>
      </w:r>
      <w:r w:rsidR="005E1A96">
        <w:t>to forever and ever,</w:t>
      </w:r>
    </w:p>
    <w:p w:rsidR="007B6BE1" w:rsidRDefault="009929F3" w:rsidP="00E509A2">
      <w:pPr>
        <w:pStyle w:val="verses-prose"/>
      </w:pPr>
      <w:r>
        <w:t xml:space="preserve">And the </w:t>
      </w:r>
      <w:r w:rsidR="00C33749">
        <w:t>scepter</w:t>
      </w:r>
      <w:r>
        <w:t xml:space="preserve"> of straightness</w:t>
      </w:r>
    </w:p>
    <w:p w:rsidR="0046668B" w:rsidRDefault="0046668B" w:rsidP="0046668B">
      <w:pPr>
        <w:pStyle w:val="spacer-inter-prose"/>
      </w:pPr>
    </w:p>
    <w:p w:rsidR="007B6BE1" w:rsidRDefault="00353E02" w:rsidP="00E509A2">
      <w:pPr>
        <w:pStyle w:val="verses-prose"/>
      </w:pPr>
      <w:r>
        <w:t>(</w:t>
      </w:r>
      <w:r w:rsidR="007B6BE1">
        <w:t xml:space="preserve">i.e., </w:t>
      </w:r>
      <w:r w:rsidR="00E31771">
        <w:t>decre</w:t>
      </w:r>
      <w:r w:rsidR="0046668B">
        <w:t xml:space="preserve">es and edicts which are based </w:t>
      </w:r>
      <w:r w:rsidR="00E31771">
        <w:t>on</w:t>
      </w:r>
    </w:p>
    <w:p w:rsidR="007B6BE1" w:rsidRDefault="007B6BE1" w:rsidP="00E509A2">
      <w:pPr>
        <w:pStyle w:val="verses-prose"/>
      </w:pPr>
      <w:r>
        <w:t>moral integrity, righteousness,</w:t>
      </w:r>
    </w:p>
    <w:p w:rsidR="007B6BE1" w:rsidRDefault="007B6BE1" w:rsidP="007B6BE1">
      <w:pPr>
        <w:pStyle w:val="verses-prose"/>
      </w:pPr>
      <w:r>
        <w:t>and an absence of guile, duplicity, or corruption)</w:t>
      </w:r>
    </w:p>
    <w:p w:rsidR="0046668B" w:rsidRDefault="0046668B" w:rsidP="0046668B">
      <w:pPr>
        <w:pStyle w:val="spacer-inter-prose"/>
      </w:pPr>
    </w:p>
    <w:p w:rsidR="007B6BE1" w:rsidRDefault="005E03E0" w:rsidP="007B6BE1">
      <w:pPr>
        <w:pStyle w:val="verses-prose"/>
      </w:pPr>
      <w:r w:rsidRPr="00353E02">
        <w:rPr>
          <w:i/>
        </w:rPr>
        <w:t>I</w:t>
      </w:r>
      <w:r w:rsidR="00C33749" w:rsidRPr="00353E02">
        <w:rPr>
          <w:i/>
        </w:rPr>
        <w:t>s</w:t>
      </w:r>
      <w:r w:rsidR="00C33749">
        <w:t xml:space="preserve"> </w:t>
      </w:r>
      <w:r w:rsidR="00C33749">
        <w:rPr>
          <w:i/>
        </w:rPr>
        <w:t>the</w:t>
      </w:r>
      <w:r>
        <w:t xml:space="preserve"> </w:t>
      </w:r>
      <w:r w:rsidR="00C33749">
        <w:t xml:space="preserve">scepter </w:t>
      </w:r>
      <w:r w:rsidR="00F406D4">
        <w:t>of y</w:t>
      </w:r>
      <w:r>
        <w:t>our kingdom</w:t>
      </w:r>
    </w:p>
    <w:p w:rsidR="0046668B" w:rsidRPr="0046668B" w:rsidRDefault="0046668B" w:rsidP="0046668B">
      <w:pPr>
        <w:pStyle w:val="spacer-inter-prose"/>
      </w:pPr>
    </w:p>
    <w:p w:rsidR="007B6BE1" w:rsidRDefault="007B6BE1" w:rsidP="007B6BE1">
      <w:pPr>
        <w:pStyle w:val="verses-prose"/>
      </w:pPr>
      <w:r>
        <w:t>(i.e., is the way in which you run your kingdom)</w:t>
      </w:r>
      <w:r w:rsidR="005B25B1">
        <w:t>.</w:t>
      </w:r>
    </w:p>
    <w:p w:rsidR="0046668B" w:rsidRDefault="0046668B" w:rsidP="0046668B">
      <w:pPr>
        <w:pStyle w:val="spacer-inter-prose"/>
      </w:pPr>
    </w:p>
    <w:p w:rsidR="008225A6" w:rsidRDefault="00857DAA" w:rsidP="007B6BE1">
      <w:pPr>
        <w:pStyle w:val="verses-prose"/>
      </w:pPr>
      <w:r w:rsidRPr="00E914AE">
        <w:rPr>
          <w:vertAlign w:val="superscript"/>
        </w:rPr>
        <w:t>9</w:t>
      </w:r>
      <w:r w:rsidR="008225A6">
        <w:t>You loved righteousness and hated lawlessness</w:t>
      </w:r>
    </w:p>
    <w:p w:rsidR="007A3840" w:rsidRDefault="007A3840" w:rsidP="007B6BE1">
      <w:pPr>
        <w:pStyle w:val="verses-prose"/>
      </w:pPr>
      <w:r>
        <w:t>(i.e., You hated those who refuse to be restrained</w:t>
      </w:r>
    </w:p>
    <w:p w:rsidR="007A3840" w:rsidRDefault="007A3840" w:rsidP="007B6BE1">
      <w:pPr>
        <w:pStyle w:val="verses-prose"/>
      </w:pPr>
      <w:r>
        <w:t>By the laws of God and of man).</w:t>
      </w:r>
    </w:p>
    <w:p w:rsidR="00DF653E" w:rsidRDefault="008225A6" w:rsidP="007B6BE1">
      <w:pPr>
        <w:pStyle w:val="verses-prose"/>
      </w:pPr>
      <w:r>
        <w:t>Because of this God—your God—anointed</w:t>
      </w:r>
      <w:r w:rsidR="00DF653E" w:rsidRPr="00E914AE">
        <w:rPr>
          <w:vertAlign w:val="superscript"/>
        </w:rPr>
        <w:t>[i]</w:t>
      </w:r>
      <w:r w:rsidR="00DF653E">
        <w:t xml:space="preserve"> you</w:t>
      </w:r>
    </w:p>
    <w:p w:rsidR="008225A6" w:rsidRDefault="00DF653E" w:rsidP="007B6BE1">
      <w:pPr>
        <w:pStyle w:val="verses-prose"/>
      </w:pPr>
      <w:r>
        <w:t>(i.e., singled you out and specially chose</w:t>
      </w:r>
      <w:r w:rsidR="005E3091">
        <w:t xml:space="preserve"> you</w:t>
      </w:r>
      <w:r>
        <w:t>)</w:t>
      </w:r>
    </w:p>
    <w:p w:rsidR="00DF653E" w:rsidRDefault="00DF653E" w:rsidP="00DF653E">
      <w:pPr>
        <w:pStyle w:val="spacer-inter-prose"/>
      </w:pPr>
    </w:p>
    <w:p w:rsidR="00E71582" w:rsidRDefault="00857DAA" w:rsidP="007B6BE1">
      <w:pPr>
        <w:pStyle w:val="verses-prose"/>
      </w:pPr>
      <w:r>
        <w:rPr>
          <w:i/>
        </w:rPr>
        <w:t>W</w:t>
      </w:r>
      <w:r w:rsidRPr="00857DAA">
        <w:rPr>
          <w:i/>
        </w:rPr>
        <w:t>ith</w:t>
      </w:r>
      <w:r>
        <w:t xml:space="preserve"> a</w:t>
      </w:r>
      <w:r w:rsidR="000E1DAF">
        <w:t xml:space="preserve">n </w:t>
      </w:r>
      <w:r w:rsidR="00A82C29" w:rsidRPr="00A82C29">
        <w:rPr>
          <w:i/>
        </w:rPr>
        <w:t>anointing</w:t>
      </w:r>
      <w:r w:rsidR="00A82C29">
        <w:t xml:space="preserve"> </w:t>
      </w:r>
      <w:r w:rsidR="000E1DAF">
        <w:t xml:space="preserve">oil </w:t>
      </w:r>
      <w:r w:rsidR="00E71582">
        <w:t>derived from exhilaration,</w:t>
      </w:r>
    </w:p>
    <w:p w:rsidR="000B2E80" w:rsidRDefault="00E71582" w:rsidP="00CB021F">
      <w:pPr>
        <w:pStyle w:val="verses-prose"/>
      </w:pPr>
      <w:r>
        <w:t>W</w:t>
      </w:r>
      <w:r w:rsidR="00CB021F">
        <w:t>hich picks you out</w:t>
      </w:r>
      <w:r>
        <w:t xml:space="preserve"> f</w:t>
      </w:r>
      <w:r w:rsidR="00CB021F">
        <w:t xml:space="preserve">rom </w:t>
      </w:r>
      <w:r w:rsidR="000B2E80">
        <w:t>among your peers</w:t>
      </w:r>
    </w:p>
    <w:p w:rsidR="000E1DAF" w:rsidRPr="007B6BE1" w:rsidRDefault="000B2E80" w:rsidP="00CB021F">
      <w:pPr>
        <w:pStyle w:val="verses-prose"/>
      </w:pPr>
      <w:r>
        <w:t>A</w:t>
      </w:r>
      <w:r w:rsidR="00CB021F">
        <w:t>nd elevates you</w:t>
      </w:r>
      <w:r w:rsidR="00F406D4">
        <w:t xml:space="preserve"> from them</w:t>
      </w:r>
      <w:r w:rsidR="00CB021F">
        <w:t>.</w:t>
      </w:r>
    </w:p>
    <w:p w:rsidR="00E509A2" w:rsidRDefault="00E509A2" w:rsidP="00E509A2">
      <w:pPr>
        <w:pStyle w:val="spacer-inter-prose"/>
      </w:pPr>
    </w:p>
    <w:p w:rsidR="00E509A2" w:rsidRDefault="00CB021F" w:rsidP="00E509A2">
      <w:pPr>
        <w:pStyle w:val="verses-non-indented-narrative"/>
      </w:pPr>
      <w:r w:rsidRPr="00E914AE">
        <w:rPr>
          <w:vertAlign w:val="superscript"/>
        </w:rPr>
        <w:t>10</w:t>
      </w:r>
      <w:r w:rsidR="009B08E9">
        <w:t>And</w:t>
      </w:r>
      <w:r w:rsidR="00F406D4">
        <w:t xml:space="preserve"> </w:t>
      </w:r>
      <w:r w:rsidR="00F406D4">
        <w:rPr>
          <w:i/>
        </w:rPr>
        <w:t>not only that passage, but this</w:t>
      </w:r>
      <w:r w:rsidR="00462423">
        <w:rPr>
          <w:i/>
        </w:rPr>
        <w:t xml:space="preserve"> one too</w:t>
      </w:r>
      <w:r w:rsidR="00462423">
        <w:t>:</w:t>
      </w:r>
    </w:p>
    <w:p w:rsidR="00591B4D" w:rsidRDefault="00591B4D" w:rsidP="00591B4D">
      <w:pPr>
        <w:pStyle w:val="spacer-inter-prose"/>
      </w:pPr>
    </w:p>
    <w:p w:rsidR="00462423" w:rsidRDefault="00462423" w:rsidP="00591B4D">
      <w:pPr>
        <w:pStyle w:val="verses-prose"/>
      </w:pPr>
      <w:r>
        <w:t>In reference to the beginning</w:t>
      </w:r>
      <w:r w:rsidR="003F5CBD">
        <w:t>,</w:t>
      </w:r>
    </w:p>
    <w:p w:rsidR="00591B4D" w:rsidRDefault="00591B4D" w:rsidP="00591B4D">
      <w:pPr>
        <w:pStyle w:val="verses-prose"/>
      </w:pPr>
      <w:r>
        <w:t>You</w:t>
      </w:r>
      <w:r w:rsidR="00A04F7B">
        <w:t xml:space="preserve">, Lord, </w:t>
      </w:r>
      <w:r w:rsidR="00462423">
        <w:t>laid the foundation of the Earth</w:t>
      </w:r>
      <w:r w:rsidR="00141728">
        <w:t>,</w:t>
      </w:r>
    </w:p>
    <w:p w:rsidR="00462423" w:rsidRDefault="00462423" w:rsidP="00591B4D">
      <w:pPr>
        <w:pStyle w:val="verses-prose"/>
      </w:pPr>
      <w:r>
        <w:t>A</w:t>
      </w:r>
      <w:r w:rsidR="00A04F7B">
        <w:t xml:space="preserve">nd the </w:t>
      </w:r>
      <w:r>
        <w:t>sky, the atmosphere, and outer space</w:t>
      </w:r>
      <w:r w:rsidR="00AA71A1">
        <w:rPr>
          <w:vertAlign w:val="superscript"/>
        </w:rPr>
        <w:t>[j</w:t>
      </w:r>
      <w:r w:rsidRPr="00E914AE">
        <w:rPr>
          <w:vertAlign w:val="superscript"/>
        </w:rPr>
        <w:t>]</w:t>
      </w:r>
    </w:p>
    <w:p w:rsidR="00A04F7B" w:rsidRDefault="00462423" w:rsidP="00591B4D">
      <w:pPr>
        <w:pStyle w:val="verses-prose"/>
      </w:pPr>
      <w:r>
        <w:t>A</w:t>
      </w:r>
      <w:r w:rsidR="00141728">
        <w:t>re Your handiwork.</w:t>
      </w:r>
    </w:p>
    <w:p w:rsidR="00141728" w:rsidRDefault="00A04F7B" w:rsidP="00591B4D">
      <w:pPr>
        <w:pStyle w:val="verses-prose"/>
      </w:pPr>
      <w:r w:rsidRPr="00E914AE">
        <w:rPr>
          <w:vertAlign w:val="superscript"/>
        </w:rPr>
        <w:t>11</w:t>
      </w:r>
      <w:r>
        <w:t>The</w:t>
      </w:r>
      <w:r w:rsidR="00141728">
        <w:t>se very things will be destroyed;</w:t>
      </w:r>
    </w:p>
    <w:p w:rsidR="00A04F7B" w:rsidRDefault="00A04F7B" w:rsidP="00591B4D">
      <w:pPr>
        <w:pStyle w:val="verses-prose"/>
      </w:pPr>
      <w:r>
        <w:t>You</w:t>
      </w:r>
      <w:r w:rsidR="00AB262E">
        <w:t>,</w:t>
      </w:r>
      <w:r>
        <w:t xml:space="preserve"> though</w:t>
      </w:r>
      <w:r w:rsidR="00AB262E">
        <w:t>,</w:t>
      </w:r>
      <w:r>
        <w:t xml:space="preserve"> will </w:t>
      </w:r>
      <w:r w:rsidR="00AB262E">
        <w:t>still be there</w:t>
      </w:r>
      <w:r w:rsidR="00141728">
        <w:t>.</w:t>
      </w:r>
    </w:p>
    <w:p w:rsidR="000B14DE" w:rsidRDefault="00141728" w:rsidP="00591B4D">
      <w:pPr>
        <w:pStyle w:val="verses-prose"/>
        <w:rPr>
          <w:i/>
        </w:rPr>
      </w:pPr>
      <w:r>
        <w:t>Everything</w:t>
      </w:r>
      <w:r w:rsidR="00A04F7B">
        <w:t xml:space="preserve"> will grow old</w:t>
      </w:r>
      <w:r w:rsidR="00722C08">
        <w:t xml:space="preserve"> </w:t>
      </w:r>
      <w:r w:rsidR="00186D20">
        <w:rPr>
          <w:i/>
        </w:rPr>
        <w:t>and eventually wear out</w:t>
      </w:r>
    </w:p>
    <w:p w:rsidR="00186D20" w:rsidRPr="00186D20" w:rsidRDefault="00186D20" w:rsidP="00186D20">
      <w:pPr>
        <w:pStyle w:val="verses-prose"/>
      </w:pPr>
      <w:r>
        <w:t>Like shirts, pants, and capes do.</w:t>
      </w:r>
    </w:p>
    <w:p w:rsidR="00186D20" w:rsidRDefault="00A04F7B" w:rsidP="00591B4D">
      <w:pPr>
        <w:pStyle w:val="verses-prose"/>
      </w:pPr>
      <w:r w:rsidRPr="00E914AE">
        <w:rPr>
          <w:vertAlign w:val="superscript"/>
        </w:rPr>
        <w:t>12</w:t>
      </w:r>
      <w:r w:rsidR="00836969">
        <w:t>L</w:t>
      </w:r>
      <w:r w:rsidR="005401FE">
        <w:t>ike Y</w:t>
      </w:r>
      <w:r w:rsidR="00186D20">
        <w:t xml:space="preserve">ou would do </w:t>
      </w:r>
      <w:r w:rsidR="00836969">
        <w:t>to a cape</w:t>
      </w:r>
    </w:p>
    <w:p w:rsidR="00836969" w:rsidRPr="00836969" w:rsidRDefault="00836969" w:rsidP="00591B4D">
      <w:pPr>
        <w:pStyle w:val="verses-prose"/>
        <w:rPr>
          <w:i/>
        </w:rPr>
      </w:pPr>
      <w:r>
        <w:rPr>
          <w:i/>
        </w:rPr>
        <w:t>When it’s too old to be worn anymore,</w:t>
      </w:r>
    </w:p>
    <w:p w:rsidR="00A04F7B" w:rsidRDefault="00186D20" w:rsidP="00591B4D">
      <w:pPr>
        <w:pStyle w:val="verses-prose"/>
      </w:pPr>
      <w:r>
        <w:t>You will roll them up</w:t>
      </w:r>
      <w:r w:rsidR="00F62909">
        <w:t xml:space="preserve"> or</w:t>
      </w:r>
      <w:r>
        <w:t xml:space="preserve"> </w:t>
      </w:r>
      <w:r w:rsidR="00141728">
        <w:t>fold them,</w:t>
      </w:r>
    </w:p>
    <w:p w:rsidR="00F62909" w:rsidRDefault="00F62909" w:rsidP="00591B4D">
      <w:pPr>
        <w:pStyle w:val="verses-prose"/>
        <w:rPr>
          <w:i/>
        </w:rPr>
      </w:pPr>
      <w:r>
        <w:rPr>
          <w:i/>
        </w:rPr>
        <w:t>Put them away,</w:t>
      </w:r>
    </w:p>
    <w:p w:rsidR="00186D20" w:rsidRPr="00186D20" w:rsidRDefault="00186D20" w:rsidP="00591B4D">
      <w:pPr>
        <w:pStyle w:val="verses-prose"/>
        <w:rPr>
          <w:i/>
        </w:rPr>
      </w:pPr>
      <w:r>
        <w:t xml:space="preserve">And exchange them </w:t>
      </w:r>
      <w:r>
        <w:rPr>
          <w:i/>
        </w:rPr>
        <w:t>for new ones.</w:t>
      </w:r>
    </w:p>
    <w:p w:rsidR="00141728" w:rsidRDefault="00141728" w:rsidP="00591B4D">
      <w:pPr>
        <w:pStyle w:val="verses-prose"/>
      </w:pPr>
      <w:r>
        <w:t>B</w:t>
      </w:r>
      <w:r w:rsidR="008E44A4">
        <w:t>ut Y</w:t>
      </w:r>
      <w:r>
        <w:t xml:space="preserve">ou are </w:t>
      </w:r>
      <w:r w:rsidR="008E44A4">
        <w:rPr>
          <w:i/>
        </w:rPr>
        <w:t xml:space="preserve">always </w:t>
      </w:r>
      <w:r>
        <w:t>the same</w:t>
      </w:r>
      <w:r w:rsidR="001838E2">
        <w:t>,</w:t>
      </w:r>
    </w:p>
    <w:p w:rsidR="00E914AE" w:rsidRDefault="00141728" w:rsidP="00591B4D">
      <w:pPr>
        <w:pStyle w:val="verses-prose"/>
        <w:rPr>
          <w:i/>
        </w:rPr>
      </w:pPr>
      <w:r>
        <w:t>A</w:t>
      </w:r>
      <w:r w:rsidR="00E914AE">
        <w:t xml:space="preserve">nd </w:t>
      </w:r>
      <w:r>
        <w:t xml:space="preserve">Your years </w:t>
      </w:r>
      <w:r w:rsidR="00E914AE">
        <w:rPr>
          <w:i/>
        </w:rPr>
        <w:t>of continuous existence</w:t>
      </w:r>
    </w:p>
    <w:p w:rsidR="00141728" w:rsidRDefault="00E914AE" w:rsidP="00591B4D">
      <w:pPr>
        <w:pStyle w:val="verses-prose"/>
      </w:pPr>
      <w:r>
        <w:t>W</w:t>
      </w:r>
      <w:r w:rsidR="00141728">
        <w:t>on’</w:t>
      </w:r>
      <w:r w:rsidR="00481B11">
        <w:t xml:space="preserve">t </w:t>
      </w:r>
      <w:r w:rsidR="003F5CBD">
        <w:t>come to an end</w:t>
      </w:r>
      <w:r w:rsidR="00141728">
        <w:t>.</w:t>
      </w:r>
    </w:p>
    <w:p w:rsidR="00591B4D" w:rsidRDefault="00591B4D" w:rsidP="00591B4D">
      <w:pPr>
        <w:pStyle w:val="spacer-inter-prose"/>
      </w:pPr>
    </w:p>
    <w:p w:rsidR="00A04F7B" w:rsidRDefault="00A04F7B" w:rsidP="00A04F7B">
      <w:pPr>
        <w:pStyle w:val="verses-non-indented-narrative"/>
      </w:pPr>
      <w:r w:rsidRPr="00E914AE">
        <w:rPr>
          <w:vertAlign w:val="superscript"/>
        </w:rPr>
        <w:t>13</w:t>
      </w:r>
      <w:r>
        <w:t xml:space="preserve">To which of the angels </w:t>
      </w:r>
      <w:r w:rsidR="00701155">
        <w:t xml:space="preserve">did </w:t>
      </w:r>
      <w:r w:rsidR="00740587">
        <w:t xml:space="preserve">He direct </w:t>
      </w:r>
      <w:r w:rsidR="00740587">
        <w:rPr>
          <w:i/>
        </w:rPr>
        <w:t xml:space="preserve">this verse which </w:t>
      </w:r>
      <w:r w:rsidR="00701155">
        <w:t>H</w:t>
      </w:r>
      <w:r w:rsidR="00740587">
        <w:t>e has spoken</w:t>
      </w:r>
      <w:r w:rsidR="00701155">
        <w:t xml:space="preserve"> </w:t>
      </w:r>
      <w:r w:rsidR="00E914AE">
        <w:t>in the past:</w:t>
      </w:r>
    </w:p>
    <w:p w:rsidR="00A04F7B" w:rsidRDefault="00A04F7B" w:rsidP="00A04F7B">
      <w:pPr>
        <w:pStyle w:val="spacer-inter-prose"/>
      </w:pPr>
    </w:p>
    <w:p w:rsidR="00A04F7B" w:rsidRDefault="008F207B" w:rsidP="00A04F7B">
      <w:pPr>
        <w:pStyle w:val="verses-prose"/>
      </w:pPr>
      <w:r>
        <w:t xml:space="preserve">Assume the position </w:t>
      </w:r>
      <w:r w:rsidR="002B3E3A">
        <w:t>as</w:t>
      </w:r>
      <w:r w:rsidR="007010A9">
        <w:t xml:space="preserve"> </w:t>
      </w:r>
      <w:r>
        <w:t>My chief executive</w:t>
      </w:r>
      <w:r w:rsidR="00AA71A1">
        <w:rPr>
          <w:vertAlign w:val="superscript"/>
        </w:rPr>
        <w:t>[k</w:t>
      </w:r>
      <w:r w:rsidR="00250CCE" w:rsidRPr="00E914AE">
        <w:rPr>
          <w:vertAlign w:val="superscript"/>
        </w:rPr>
        <w:t>]</w:t>
      </w:r>
    </w:p>
    <w:p w:rsidR="00250CCE" w:rsidRDefault="00A04F7B" w:rsidP="00A04F7B">
      <w:pPr>
        <w:pStyle w:val="verses-prose"/>
        <w:rPr>
          <w:i/>
        </w:rPr>
      </w:pPr>
      <w:r>
        <w:t xml:space="preserve">Until </w:t>
      </w:r>
      <w:r w:rsidR="00701155">
        <w:t xml:space="preserve">such a time </w:t>
      </w:r>
      <w:r w:rsidR="00740587">
        <w:t>that your enemies</w:t>
      </w:r>
    </w:p>
    <w:p w:rsidR="00A04F7B" w:rsidRDefault="00740587" w:rsidP="00A04F7B">
      <w:pPr>
        <w:pStyle w:val="verses-prose"/>
      </w:pPr>
      <w:r w:rsidRPr="00740587">
        <w:rPr>
          <w:i/>
        </w:rPr>
        <w:t>Are</w:t>
      </w:r>
      <w:r>
        <w:t xml:space="preserve"> completely squashed and enslaved</w:t>
      </w:r>
      <w:r w:rsidR="00AA71A1">
        <w:rPr>
          <w:vertAlign w:val="superscript"/>
        </w:rPr>
        <w:t>[l</w:t>
      </w:r>
      <w:r w:rsidRPr="00E914AE">
        <w:rPr>
          <w:vertAlign w:val="superscript"/>
        </w:rPr>
        <w:t>]</w:t>
      </w:r>
    </w:p>
    <w:p w:rsidR="00A04F7B" w:rsidRDefault="00A04F7B" w:rsidP="00A04F7B">
      <w:pPr>
        <w:pStyle w:val="spacer-inter-prose"/>
      </w:pPr>
    </w:p>
    <w:p w:rsidR="00A04F7B" w:rsidRPr="00A04F7B" w:rsidRDefault="00A04F7B" w:rsidP="00A04F7B">
      <w:pPr>
        <w:pStyle w:val="verses-non-indented-narrative"/>
      </w:pPr>
      <w:r w:rsidRPr="00E914AE">
        <w:rPr>
          <w:vertAlign w:val="superscript"/>
        </w:rPr>
        <w:t>14</w:t>
      </w:r>
      <w:r>
        <w:t xml:space="preserve">Are </w:t>
      </w:r>
      <w:r w:rsidR="002B3E3A">
        <w:t xml:space="preserve">not </w:t>
      </w:r>
      <w:r w:rsidR="005577C0">
        <w:t xml:space="preserve">all of </w:t>
      </w:r>
      <w:r w:rsidR="005401FE">
        <w:rPr>
          <w:i/>
        </w:rPr>
        <w:t>the angels</w:t>
      </w:r>
      <w:r w:rsidR="005577C0">
        <w:t xml:space="preserve"> </w:t>
      </w:r>
      <w:r w:rsidR="001838E2">
        <w:t>spirits</w:t>
      </w:r>
      <w:r w:rsidR="002B3E3A">
        <w:t xml:space="preserve"> which serve </w:t>
      </w:r>
      <w:r w:rsidR="002B3E3A">
        <w:rPr>
          <w:i/>
        </w:rPr>
        <w:t xml:space="preserve">as attendants to the ritual of His worship and </w:t>
      </w:r>
      <w:r w:rsidR="002B3E3A">
        <w:t>who are</w:t>
      </w:r>
      <w:r w:rsidR="003D3F7C">
        <w:t xml:space="preserve"> being dispatched </w:t>
      </w:r>
      <w:r w:rsidR="002B3E3A">
        <w:t>for the purpose of</w:t>
      </w:r>
      <w:r w:rsidR="001838E2">
        <w:t xml:space="preserve"> </w:t>
      </w:r>
      <w:r w:rsidR="003D3F7C">
        <w:t>being an assistant</w:t>
      </w:r>
      <w:r w:rsidR="001838E2">
        <w:t xml:space="preserve"> </w:t>
      </w:r>
      <w:r w:rsidR="00266DD5">
        <w:t>to</w:t>
      </w:r>
      <w:r w:rsidR="001838E2">
        <w:t xml:space="preserve"> those who are </w:t>
      </w:r>
      <w:r w:rsidR="009611AD">
        <w:t>about</w:t>
      </w:r>
      <w:r w:rsidR="003D3F7C">
        <w:t xml:space="preserve"> to</w:t>
      </w:r>
      <w:r w:rsidR="005577C0">
        <w:t xml:space="preserve"> be receiving the relief which is rightfully theirs</w:t>
      </w:r>
      <w:r w:rsidR="005577C0" w:rsidRPr="00C30B96">
        <w:rPr>
          <w:vertAlign w:val="superscript"/>
        </w:rPr>
        <w:t>[C]</w:t>
      </w:r>
      <w:r w:rsidR="005577C0">
        <w:t>?</w:t>
      </w:r>
    </w:p>
    <w:p w:rsidR="00E26B2D" w:rsidRDefault="00E26B2D" w:rsidP="00E26B2D">
      <w:pPr>
        <w:pStyle w:val="spacer-before-foootnotes"/>
      </w:pPr>
    </w:p>
    <w:p w:rsidR="00D325DD" w:rsidRPr="00D325DD" w:rsidRDefault="00E26B2D" w:rsidP="00E26B2D">
      <w:pPr>
        <w:pStyle w:val="footnotes-normal"/>
        <w:rPr>
          <w:i/>
        </w:rPr>
      </w:pPr>
      <w:r w:rsidRPr="00E914AE">
        <w:rPr>
          <w:vertAlign w:val="superscript"/>
        </w:rPr>
        <w:t>[a]</w:t>
      </w:r>
      <w:r w:rsidR="00FF773F" w:rsidRPr="00FF773F">
        <w:rPr>
          <w:i/>
        </w:rPr>
        <w:t>one piece at a time</w:t>
      </w:r>
      <w:r w:rsidR="00FF773F">
        <w:t xml:space="preserve">…Also: </w:t>
      </w:r>
      <w:r w:rsidR="00FF773F" w:rsidRPr="00FF773F">
        <w:rPr>
          <w:i/>
        </w:rPr>
        <w:t>bit by bit</w:t>
      </w:r>
      <w:r w:rsidR="00FF773F">
        <w:t xml:space="preserve">; </w:t>
      </w:r>
      <w:r w:rsidR="00FF773F" w:rsidRPr="00FF773F">
        <w:rPr>
          <w:i/>
        </w:rPr>
        <w:t>gradually</w:t>
      </w:r>
    </w:p>
    <w:p w:rsidR="00C2693A" w:rsidRDefault="00FF773F" w:rsidP="00E26B2D">
      <w:pPr>
        <w:pStyle w:val="footnotes-normal"/>
      </w:pPr>
      <w:r w:rsidRPr="00E914AE">
        <w:rPr>
          <w:vertAlign w:val="superscript"/>
        </w:rPr>
        <w:t>[b]</w:t>
      </w:r>
      <w:r w:rsidR="00C2693A" w:rsidRPr="00FF773F">
        <w:rPr>
          <w:i/>
        </w:rPr>
        <w:t xml:space="preserve">one piece at a time and </w:t>
      </w:r>
      <w:r w:rsidR="00144464">
        <w:rPr>
          <w:i/>
        </w:rPr>
        <w:t xml:space="preserve">it was </w:t>
      </w:r>
      <w:r w:rsidR="00C2693A" w:rsidRPr="00FF773F">
        <w:rPr>
          <w:i/>
        </w:rPr>
        <w:t>in many ways</w:t>
      </w:r>
      <w:r w:rsidR="00C2693A">
        <w:t>…</w:t>
      </w:r>
      <w:r>
        <w:t xml:space="preserve">Lit: </w:t>
      </w:r>
      <w:r w:rsidRPr="00FF773F">
        <w:rPr>
          <w:i/>
        </w:rPr>
        <w:t>many-parts and many-ways</w:t>
      </w:r>
      <w:r>
        <w:t>…</w:t>
      </w:r>
      <w:r w:rsidR="00C2693A">
        <w:t xml:space="preserve">Gk: </w:t>
      </w:r>
      <w:r w:rsidR="00C2693A" w:rsidRPr="00FF773F">
        <w:rPr>
          <w:i/>
        </w:rPr>
        <w:t>polumer</w:t>
      </w:r>
      <w:r w:rsidRPr="00FF773F">
        <w:rPr>
          <w:rFonts w:cstheme="minorHAnsi"/>
          <w:i/>
        </w:rPr>
        <w:t>ō</w:t>
      </w:r>
      <w:r w:rsidR="00C2693A" w:rsidRPr="00FF773F">
        <w:rPr>
          <w:i/>
        </w:rPr>
        <w:t>s kai polu</w:t>
      </w:r>
      <w:r w:rsidRPr="00FF773F">
        <w:rPr>
          <w:i/>
        </w:rPr>
        <w:t>trop</w:t>
      </w:r>
      <w:r w:rsidRPr="00FF773F">
        <w:rPr>
          <w:rFonts w:cstheme="minorHAnsi"/>
          <w:i/>
        </w:rPr>
        <w:t>ō</w:t>
      </w:r>
      <w:r w:rsidRPr="00FF773F">
        <w:rPr>
          <w:i/>
        </w:rPr>
        <w:t>s</w:t>
      </w:r>
      <w:r w:rsidR="0018075B">
        <w:rPr>
          <w:i/>
        </w:rPr>
        <w:t xml:space="preserve"> </w:t>
      </w:r>
      <w:r w:rsidR="00442259">
        <w:t>[</w:t>
      </w:r>
      <w:r w:rsidR="0018075B" w:rsidRPr="0018075B">
        <w:t>Πολυμερῶς καὶ πολυτρόπως</w:t>
      </w:r>
      <w:r w:rsidR="00442259">
        <w:t>, (</w:t>
      </w:r>
      <w:r w:rsidR="00442259" w:rsidRPr="0018075B">
        <w:t>Πολυμερῶ</w:t>
      </w:r>
      <w:r w:rsidR="00442259">
        <w:t>ς</w:t>
      </w:r>
      <w:r w:rsidR="00BD1429">
        <w:t>/Strong’s 4181</w:t>
      </w:r>
      <w:r w:rsidR="00442259">
        <w:t>)</w:t>
      </w:r>
      <w:r w:rsidR="00BD1429">
        <w:t xml:space="preserve">, </w:t>
      </w:r>
      <w:r w:rsidR="00442259">
        <w:t>(</w:t>
      </w:r>
      <w:r w:rsidR="00442259" w:rsidRPr="0018075B">
        <w:t>πολυτρόπως</w:t>
      </w:r>
      <w:r w:rsidR="00442259">
        <w:t>/Strong’s</w:t>
      </w:r>
      <w:r w:rsidR="00BD1429">
        <w:t>4187)</w:t>
      </w:r>
      <w:r w:rsidR="00442259">
        <w:t>]</w:t>
      </w:r>
      <w:r>
        <w:t>. An alliteration</w:t>
      </w:r>
      <w:r w:rsidR="006E6FEA">
        <w:t xml:space="preserve">, pun, </w:t>
      </w:r>
      <w:r w:rsidR="0018075B">
        <w:t xml:space="preserve">assonance, </w:t>
      </w:r>
      <w:r w:rsidR="006E6FEA">
        <w:t xml:space="preserve">or </w:t>
      </w:r>
      <w:r w:rsidR="00E1346C">
        <w:t xml:space="preserve">rhyme; these words may have </w:t>
      </w:r>
      <w:r w:rsidR="006E6FEA">
        <w:t>formed</w:t>
      </w:r>
      <w:r w:rsidR="00E1346C">
        <w:t xml:space="preserve"> a common</w:t>
      </w:r>
      <w:r>
        <w:t xml:space="preserve"> expression.</w:t>
      </w:r>
    </w:p>
    <w:p w:rsidR="00E26B2D" w:rsidRDefault="00FF773F" w:rsidP="00E26B2D">
      <w:pPr>
        <w:pStyle w:val="footnotes-normal"/>
      </w:pPr>
      <w:r w:rsidRPr="00E914AE">
        <w:rPr>
          <w:vertAlign w:val="superscript"/>
        </w:rPr>
        <w:t>[c</w:t>
      </w:r>
      <w:r w:rsidR="00C2693A" w:rsidRPr="00E914AE">
        <w:rPr>
          <w:vertAlign w:val="superscript"/>
        </w:rPr>
        <w:t>]</w:t>
      </w:r>
      <w:r w:rsidR="00C2693A" w:rsidRPr="00921831">
        <w:rPr>
          <w:i/>
        </w:rPr>
        <w:t>Ancestors</w:t>
      </w:r>
      <w:r w:rsidR="00C2693A">
        <w:t>…</w:t>
      </w:r>
      <w:r w:rsidR="00545334">
        <w:t xml:space="preserve">Lit: </w:t>
      </w:r>
      <w:r w:rsidR="00545334" w:rsidRPr="00921831">
        <w:rPr>
          <w:i/>
        </w:rPr>
        <w:t>fathers</w:t>
      </w:r>
    </w:p>
    <w:p w:rsidR="00D325DD" w:rsidRDefault="00D325DD" w:rsidP="00D325DD">
      <w:pPr>
        <w:pStyle w:val="footnotes-normal"/>
      </w:pPr>
      <w:r w:rsidRPr="00E914AE">
        <w:rPr>
          <w:vertAlign w:val="superscript"/>
        </w:rPr>
        <w:t>[d]</w:t>
      </w:r>
      <w:r w:rsidRPr="00921831">
        <w:rPr>
          <w:i/>
        </w:rPr>
        <w:t>but during this time—a time in which we see His long-awaited promises coming to pass</w:t>
      </w:r>
      <w:r>
        <w:t xml:space="preserve">…Lit: </w:t>
      </w:r>
      <w:r w:rsidRPr="00921831">
        <w:rPr>
          <w:i/>
        </w:rPr>
        <w:t>at these last days</w:t>
      </w:r>
      <w:r>
        <w:t>. Ref. note of John 6:39.</w:t>
      </w:r>
    </w:p>
    <w:p w:rsidR="002B5DEF" w:rsidRDefault="002B5DEF" w:rsidP="00D325DD">
      <w:pPr>
        <w:pStyle w:val="footnotes-normal"/>
        <w:rPr>
          <w:i/>
        </w:rPr>
      </w:pPr>
      <w:r w:rsidRPr="00E914AE">
        <w:rPr>
          <w:vertAlign w:val="superscript"/>
        </w:rPr>
        <w:t>[e]</w:t>
      </w:r>
      <w:r w:rsidRPr="002B5DEF">
        <w:rPr>
          <w:i/>
        </w:rPr>
        <w:t>carbon-copy</w:t>
      </w:r>
      <w:r>
        <w:t xml:space="preserve">…Lit: </w:t>
      </w:r>
      <w:r w:rsidRPr="002B5DEF">
        <w:rPr>
          <w:i/>
        </w:rPr>
        <w:t>the reverse pattern left on an object after being stamped by a stamp with an intricate pattern; the exact replica</w:t>
      </w:r>
    </w:p>
    <w:p w:rsidR="00E629A2" w:rsidRDefault="00E629A2" w:rsidP="00D325DD">
      <w:pPr>
        <w:pStyle w:val="footnotes-normal"/>
        <w:rPr>
          <w:i/>
        </w:rPr>
      </w:pPr>
      <w:r w:rsidRPr="00E914AE">
        <w:rPr>
          <w:vertAlign w:val="superscript"/>
        </w:rPr>
        <w:t>[f]</w:t>
      </w:r>
      <w:r w:rsidRPr="00E629A2">
        <w:rPr>
          <w:i/>
        </w:rPr>
        <w:t>undergirding reality</w:t>
      </w:r>
      <w:r>
        <w:t xml:space="preserve">…Also: </w:t>
      </w:r>
      <w:r w:rsidR="00A35461">
        <w:rPr>
          <w:i/>
        </w:rPr>
        <w:t>substance</w:t>
      </w:r>
      <w:r w:rsidR="00A35461" w:rsidRPr="00A35461">
        <w:t>;</w:t>
      </w:r>
      <w:r w:rsidR="00A35461">
        <w:rPr>
          <w:i/>
        </w:rPr>
        <w:t xml:space="preserve"> foundation</w:t>
      </w:r>
      <w:r w:rsidR="00A35461" w:rsidRPr="00A35461">
        <w:t>;</w:t>
      </w:r>
      <w:r w:rsidR="00A35461">
        <w:rPr>
          <w:i/>
        </w:rPr>
        <w:t xml:space="preserve"> supporting structure</w:t>
      </w:r>
      <w:r>
        <w:t xml:space="preserve">…Lit: </w:t>
      </w:r>
      <w:r w:rsidRPr="00E629A2">
        <w:rPr>
          <w:i/>
        </w:rPr>
        <w:t>what-stands-under</w:t>
      </w:r>
      <w:r>
        <w:t xml:space="preserve">; </w:t>
      </w:r>
      <w:r w:rsidRPr="00E629A2">
        <w:rPr>
          <w:i/>
        </w:rPr>
        <w:t>anything set under</w:t>
      </w:r>
    </w:p>
    <w:p w:rsidR="006436D8" w:rsidRDefault="006436D8" w:rsidP="00D325DD">
      <w:pPr>
        <w:pStyle w:val="footnotes-normal"/>
      </w:pPr>
      <w:r w:rsidRPr="00E914AE">
        <w:rPr>
          <w:vertAlign w:val="superscript"/>
        </w:rPr>
        <w:t>[g]</w:t>
      </w:r>
      <w:r w:rsidRPr="0076451B">
        <w:rPr>
          <w:i/>
        </w:rPr>
        <w:t>Highest</w:t>
      </w:r>
      <w:r>
        <w:t xml:space="preserve">…Lit: </w:t>
      </w:r>
      <w:r w:rsidRPr="0076451B">
        <w:rPr>
          <w:i/>
        </w:rPr>
        <w:t>in high</w:t>
      </w:r>
      <w:r>
        <w:t>. Meaning is superlative, although the form is not.</w:t>
      </w:r>
    </w:p>
    <w:p w:rsidR="003B1675" w:rsidRDefault="003B1675" w:rsidP="00D325DD">
      <w:pPr>
        <w:pStyle w:val="footnotes-normal"/>
      </w:pPr>
      <w:r w:rsidRPr="00E914AE">
        <w:rPr>
          <w:vertAlign w:val="superscript"/>
        </w:rPr>
        <w:t>[h]</w:t>
      </w:r>
      <w:r w:rsidRPr="00E914AE">
        <w:rPr>
          <w:i/>
        </w:rPr>
        <w:t>angels</w:t>
      </w:r>
      <w:r>
        <w:t>…Lit</w:t>
      </w:r>
      <w:r w:rsidRPr="00E914AE">
        <w:rPr>
          <w:i/>
        </w:rPr>
        <w:t>: angels of God</w:t>
      </w:r>
      <w:r>
        <w:t xml:space="preserve">. When rendered, the qualifying words </w:t>
      </w:r>
      <w:r>
        <w:rPr>
          <w:i/>
        </w:rPr>
        <w:t xml:space="preserve">of God </w:t>
      </w:r>
      <w:r>
        <w:t>aren’t needed. Ref. note of Col. 2:18.</w:t>
      </w:r>
    </w:p>
    <w:p w:rsidR="00DF653E" w:rsidRDefault="00DF653E" w:rsidP="00D325DD">
      <w:pPr>
        <w:pStyle w:val="footnotes-normal"/>
      </w:pPr>
      <w:r w:rsidRPr="00E914AE">
        <w:rPr>
          <w:vertAlign w:val="superscript"/>
        </w:rPr>
        <w:t>[i]</w:t>
      </w:r>
      <w:r w:rsidRPr="00E914AE">
        <w:rPr>
          <w:i/>
        </w:rPr>
        <w:t>anointed</w:t>
      </w:r>
      <w:r>
        <w:t>…Ref. note of 1 John 2:20</w:t>
      </w:r>
    </w:p>
    <w:p w:rsidR="00462423" w:rsidRDefault="00462423" w:rsidP="00D325DD">
      <w:pPr>
        <w:pStyle w:val="footnotes-normal"/>
      </w:pPr>
      <w:r w:rsidRPr="00E914AE">
        <w:rPr>
          <w:vertAlign w:val="superscript"/>
        </w:rPr>
        <w:t>[</w:t>
      </w:r>
      <w:r w:rsidR="00AA71A1">
        <w:rPr>
          <w:vertAlign w:val="superscript"/>
        </w:rPr>
        <w:t>j</w:t>
      </w:r>
      <w:r w:rsidRPr="00E914AE">
        <w:rPr>
          <w:vertAlign w:val="superscript"/>
        </w:rPr>
        <w:t>]</w:t>
      </w:r>
      <w:r w:rsidRPr="00E914AE">
        <w:rPr>
          <w:i/>
        </w:rPr>
        <w:t>the sky, the atmosphere, and outer space</w:t>
      </w:r>
      <w:r>
        <w:t xml:space="preserve">…Lit: </w:t>
      </w:r>
      <w:r w:rsidRPr="00E914AE">
        <w:rPr>
          <w:i/>
        </w:rPr>
        <w:t>the heavens</w:t>
      </w:r>
      <w:r>
        <w:t>. Ref. note of 2 Cor. 12:2.</w:t>
      </w:r>
    </w:p>
    <w:p w:rsidR="00250CCE" w:rsidRDefault="00AA71A1" w:rsidP="00D325DD">
      <w:pPr>
        <w:pStyle w:val="footnotes-normal"/>
      </w:pPr>
      <w:r>
        <w:rPr>
          <w:vertAlign w:val="superscript"/>
        </w:rPr>
        <w:t>[k</w:t>
      </w:r>
      <w:r w:rsidR="00250CCE" w:rsidRPr="00E914AE">
        <w:rPr>
          <w:vertAlign w:val="superscript"/>
        </w:rPr>
        <w:t>]</w:t>
      </w:r>
      <w:r w:rsidR="00250CCE" w:rsidRPr="00E914AE">
        <w:rPr>
          <w:i/>
        </w:rPr>
        <w:t xml:space="preserve">Assume the position </w:t>
      </w:r>
      <w:r w:rsidR="00F83789">
        <w:rPr>
          <w:i/>
        </w:rPr>
        <w:t>as my</w:t>
      </w:r>
      <w:r w:rsidR="00250CCE" w:rsidRPr="00E914AE">
        <w:rPr>
          <w:i/>
        </w:rPr>
        <w:t xml:space="preserve"> My chief executive</w:t>
      </w:r>
      <w:r w:rsidR="00250CCE">
        <w:t xml:space="preserve">…Lit: </w:t>
      </w:r>
      <w:r w:rsidR="00250CCE" w:rsidRPr="00E914AE">
        <w:rPr>
          <w:i/>
        </w:rPr>
        <w:t>Sit out of</w:t>
      </w:r>
      <w:r w:rsidR="00250CCE">
        <w:t xml:space="preserve"> [</w:t>
      </w:r>
      <w:r w:rsidR="00250CCE" w:rsidRPr="00E914AE">
        <w:rPr>
          <w:i/>
        </w:rPr>
        <w:t>at</w:t>
      </w:r>
      <w:r w:rsidR="00250CCE">
        <w:t xml:space="preserve">] </w:t>
      </w:r>
      <w:r w:rsidR="00250CCE" w:rsidRPr="00E914AE">
        <w:rPr>
          <w:i/>
        </w:rPr>
        <w:t>my right hand</w:t>
      </w:r>
    </w:p>
    <w:p w:rsidR="00740587" w:rsidRDefault="00AA71A1" w:rsidP="00D325DD">
      <w:pPr>
        <w:pStyle w:val="footnotes-normal"/>
      </w:pPr>
      <w:r>
        <w:rPr>
          <w:vertAlign w:val="superscript"/>
        </w:rPr>
        <w:t>[l</w:t>
      </w:r>
      <w:r w:rsidR="00740587" w:rsidRPr="00E914AE">
        <w:rPr>
          <w:vertAlign w:val="superscript"/>
        </w:rPr>
        <w:t>]</w:t>
      </w:r>
      <w:r w:rsidR="00740587" w:rsidRPr="00E914AE">
        <w:rPr>
          <w:i/>
        </w:rPr>
        <w:t>completely squashed and enslaved</w:t>
      </w:r>
      <w:r w:rsidR="00740587">
        <w:t xml:space="preserve">…Lit: </w:t>
      </w:r>
      <w:r w:rsidR="00740587" w:rsidRPr="00E914AE">
        <w:rPr>
          <w:i/>
        </w:rPr>
        <w:t>a footstool of your feet</w:t>
      </w:r>
      <w:r w:rsidR="00740587">
        <w:t>. A common idiom.</w:t>
      </w:r>
    </w:p>
    <w:p w:rsidR="00CD0794" w:rsidRDefault="00CD0794" w:rsidP="00D325DD">
      <w:pPr>
        <w:pStyle w:val="footnotes-normal"/>
      </w:pPr>
    </w:p>
    <w:p w:rsidR="00CD0794" w:rsidRDefault="00CD0794" w:rsidP="00D325DD">
      <w:pPr>
        <w:pStyle w:val="footnotes-normal"/>
      </w:pPr>
      <w:r w:rsidRPr="00E914AE">
        <w:rPr>
          <w:vertAlign w:val="superscript"/>
        </w:rPr>
        <w:t>[A]</w:t>
      </w:r>
      <w:r w:rsidRPr="00A63347">
        <w:rPr>
          <w:i/>
        </w:rPr>
        <w:t>a son</w:t>
      </w:r>
      <w:r>
        <w:t xml:space="preserve">…Or: </w:t>
      </w:r>
      <w:r w:rsidRPr="00A63347">
        <w:rPr>
          <w:i/>
        </w:rPr>
        <w:t>the son</w:t>
      </w:r>
      <w:r>
        <w:t xml:space="preserve">…Lit: </w:t>
      </w:r>
      <w:r w:rsidRPr="00A63347">
        <w:rPr>
          <w:i/>
        </w:rPr>
        <w:t>son</w:t>
      </w:r>
      <w:r>
        <w:t xml:space="preserve">. Whether we render this </w:t>
      </w:r>
      <w:r>
        <w:rPr>
          <w:i/>
        </w:rPr>
        <w:t xml:space="preserve">a son </w:t>
      </w:r>
      <w:r>
        <w:t xml:space="preserve">or </w:t>
      </w:r>
      <w:r>
        <w:rPr>
          <w:i/>
        </w:rPr>
        <w:t>the son</w:t>
      </w:r>
      <w:r>
        <w:t xml:space="preserve">, </w:t>
      </w:r>
      <w:r w:rsidR="00A63347">
        <w:t>in</w:t>
      </w:r>
      <w:r w:rsidR="00F621A6">
        <w:t xml:space="preserve"> </w:t>
      </w:r>
      <w:r>
        <w:t xml:space="preserve">either </w:t>
      </w:r>
      <w:r w:rsidR="00F621A6">
        <w:t xml:space="preserve">choice </w:t>
      </w:r>
      <w:r>
        <w:t xml:space="preserve">the article is an interpolation. </w:t>
      </w:r>
      <w:r w:rsidR="00A63347">
        <w:t xml:space="preserve">There are many instances in the NT where the definite article </w:t>
      </w:r>
      <w:r w:rsidR="00A63347">
        <w:rPr>
          <w:i/>
        </w:rPr>
        <w:t xml:space="preserve">the </w:t>
      </w:r>
      <w:r w:rsidR="00A63347">
        <w:t xml:space="preserve">is assumed after a preposition, and this may well be but another instance. However, there are instances also where the definite article is added, added apparently to prevent ambiguity. On the other hand, the omission of the definite article may be just that: </w:t>
      </w:r>
      <w:r w:rsidR="00F83789">
        <w:t>the equivalent of (Gk. has none) an</w:t>
      </w:r>
      <w:r w:rsidR="00A63347">
        <w:t xml:space="preserve"> indefinite</w:t>
      </w:r>
      <w:r w:rsidR="003D6A83">
        <w:t xml:space="preserve"> article</w:t>
      </w:r>
      <w:r w:rsidR="00A63347">
        <w:t xml:space="preserve"> (or perhaps none at all) is what was intended and what’s being conveyed; the definite was not intended. Though I’m not insisting that this is correct, I do favor the latter, the deciding factor being the context as usual.</w:t>
      </w:r>
    </w:p>
    <w:p w:rsidR="00D325DD" w:rsidRDefault="00497FAF" w:rsidP="00E26B2D">
      <w:pPr>
        <w:pStyle w:val="footnotes-normal"/>
      </w:pPr>
      <w:r w:rsidRPr="00E914AE">
        <w:rPr>
          <w:vertAlign w:val="superscript"/>
        </w:rPr>
        <w:t>[B]</w:t>
      </w:r>
      <w:r w:rsidRPr="0085399E">
        <w:rPr>
          <w:i/>
        </w:rPr>
        <w:t>the word of God spoken</w:t>
      </w:r>
      <w:r w:rsidR="000A3CFE">
        <w:rPr>
          <w:i/>
        </w:rPr>
        <w:t xml:space="preserve"> into </w:t>
      </w:r>
      <w:r w:rsidRPr="0085399E">
        <w:rPr>
          <w:i/>
        </w:rPr>
        <w:t xml:space="preserve">action and </w:t>
      </w:r>
      <w:r w:rsidR="0085399E" w:rsidRPr="0085399E">
        <w:rPr>
          <w:i/>
        </w:rPr>
        <w:t>having His power as its instrument</w:t>
      </w:r>
      <w:r>
        <w:t xml:space="preserve">…Lit: </w:t>
      </w:r>
      <w:r w:rsidRPr="000A3CFE">
        <w:rPr>
          <w:i/>
        </w:rPr>
        <w:t>the word of his power</w:t>
      </w:r>
      <w:r>
        <w:t xml:space="preserve">. The Gk. for word here is </w:t>
      </w:r>
      <w:r>
        <w:rPr>
          <w:i/>
        </w:rPr>
        <w:t xml:space="preserve">rhema </w:t>
      </w:r>
      <w:r w:rsidR="00B72D40">
        <w:t>(</w:t>
      </w:r>
      <w:r w:rsidR="00B72D40" w:rsidRPr="00113806">
        <w:t>ῥῆμα</w:t>
      </w:r>
      <w:r w:rsidR="00B72D40">
        <w:t>/Strong’s 4487)</w:t>
      </w:r>
      <w:r>
        <w:t xml:space="preserve">not </w:t>
      </w:r>
      <w:r>
        <w:rPr>
          <w:i/>
        </w:rPr>
        <w:t>logos</w:t>
      </w:r>
      <w:r w:rsidR="00B72D40">
        <w:rPr>
          <w:i/>
        </w:rPr>
        <w:t xml:space="preserve"> </w:t>
      </w:r>
      <w:r w:rsidR="00B72D40">
        <w:t>(</w:t>
      </w:r>
      <w:r w:rsidR="00B72D40" w:rsidRPr="001A3094">
        <w:t>λόγος</w:t>
      </w:r>
      <w:r w:rsidR="00B72D40">
        <w:t>/Strong’s 3056)</w:t>
      </w:r>
      <w:r>
        <w:rPr>
          <w:i/>
        </w:rPr>
        <w:t xml:space="preserve">. </w:t>
      </w:r>
      <w:r>
        <w:t>A</w:t>
      </w:r>
      <w:r w:rsidR="000A3CFE">
        <w:t xml:space="preserve">lso, with respect to </w:t>
      </w:r>
      <w:r w:rsidR="000A3CFE" w:rsidRPr="000A3CFE">
        <w:rPr>
          <w:i/>
        </w:rPr>
        <w:t>of his power</w:t>
      </w:r>
      <w:r w:rsidR="000A3CFE">
        <w:t>,</w:t>
      </w:r>
      <w:r>
        <w:t xml:space="preserve"> in Bullinger’s </w:t>
      </w:r>
      <w:r>
        <w:rPr>
          <w:i/>
        </w:rPr>
        <w:t xml:space="preserve">Figures of Speech Used in the Bible, </w:t>
      </w:r>
      <w:r>
        <w:t xml:space="preserve">Appendix B, </w:t>
      </w:r>
      <w:r w:rsidR="0085399E">
        <w:t xml:space="preserve">since this phrase uses the genitive case, </w:t>
      </w:r>
      <w:r>
        <w:t>“This is hardly his powerful word; but the word which is the instrument, by which His power is carried out.</w:t>
      </w:r>
      <w:r w:rsidR="0085399E">
        <w:t>”</w:t>
      </w:r>
    </w:p>
    <w:p w:rsidR="002103EC" w:rsidRPr="000521C6" w:rsidRDefault="005577C0" w:rsidP="00E26B2D">
      <w:pPr>
        <w:pStyle w:val="footnotes-normal"/>
      </w:pPr>
      <w:r w:rsidRPr="0060208B">
        <w:rPr>
          <w:vertAlign w:val="superscript"/>
        </w:rPr>
        <w:t>[C]</w:t>
      </w:r>
      <w:r w:rsidRPr="00AB37D7">
        <w:rPr>
          <w:i/>
        </w:rPr>
        <w:t>who are about to be receiving the relief which is rightfully theirs</w:t>
      </w:r>
      <w:r>
        <w:t xml:space="preserve">…Lit: </w:t>
      </w:r>
      <w:r w:rsidRPr="00AB37D7">
        <w:rPr>
          <w:i/>
        </w:rPr>
        <w:t>those who are about to be inheriting salvation</w:t>
      </w:r>
      <w:r>
        <w:t xml:space="preserve">…Or: </w:t>
      </w:r>
      <w:r w:rsidRPr="00AB37D7">
        <w:rPr>
          <w:i/>
        </w:rPr>
        <w:t>those who are destined to be inheriting salvation</w:t>
      </w:r>
      <w:r>
        <w:t xml:space="preserve">…Or: </w:t>
      </w:r>
      <w:r w:rsidRPr="00F83789">
        <w:rPr>
          <w:i/>
        </w:rPr>
        <w:t>those who are going to be receiving salvation</w:t>
      </w:r>
      <w:r>
        <w:t>…</w:t>
      </w:r>
      <w:r w:rsidR="00AB37D7">
        <w:t xml:space="preserve">Some notes on the GT. </w:t>
      </w:r>
      <w:r w:rsidR="002103EC">
        <w:t xml:space="preserve">The Gk. </w:t>
      </w:r>
      <w:r w:rsidR="00AB37D7">
        <w:t>verb</w:t>
      </w:r>
      <w:r w:rsidR="002103EC">
        <w:t xml:space="preserve"> </w:t>
      </w:r>
      <w:r w:rsidR="002103EC">
        <w:rPr>
          <w:i/>
        </w:rPr>
        <w:t>mell</w:t>
      </w:r>
      <w:r w:rsidR="002103EC">
        <w:rPr>
          <w:rFonts w:cstheme="minorHAnsi"/>
          <w:i/>
        </w:rPr>
        <w:t>ō</w:t>
      </w:r>
      <w:r w:rsidR="002103EC">
        <w:rPr>
          <w:i/>
        </w:rPr>
        <w:t xml:space="preserve"> </w:t>
      </w:r>
      <w:r w:rsidR="00BD1429">
        <w:t>(</w:t>
      </w:r>
      <w:r w:rsidR="00BD1429" w:rsidRPr="00BD1429">
        <w:t>μέλλω</w:t>
      </w:r>
      <w:r w:rsidR="00BD1429">
        <w:t>/Strong’s 3195)</w:t>
      </w:r>
      <w:r w:rsidR="002103EC">
        <w:t xml:space="preserve">can mean </w:t>
      </w:r>
      <w:r w:rsidR="002103EC" w:rsidRPr="002103EC">
        <w:rPr>
          <w:i/>
        </w:rPr>
        <w:t>about to be</w:t>
      </w:r>
      <w:r w:rsidR="002103EC">
        <w:t xml:space="preserve">, </w:t>
      </w:r>
      <w:r w:rsidR="002103EC" w:rsidRPr="002103EC">
        <w:rPr>
          <w:i/>
        </w:rPr>
        <w:t>going to be</w:t>
      </w:r>
      <w:r w:rsidR="002103EC">
        <w:t xml:space="preserve">, or </w:t>
      </w:r>
      <w:r w:rsidR="00075A29">
        <w:t xml:space="preserve">perhaps </w:t>
      </w:r>
      <w:r w:rsidR="002103EC" w:rsidRPr="002103EC">
        <w:rPr>
          <w:i/>
        </w:rPr>
        <w:t>destined to be</w:t>
      </w:r>
      <w:r w:rsidR="0076340B">
        <w:t xml:space="preserve">. Naturally, its meaning is decided by context. </w:t>
      </w:r>
      <w:r w:rsidR="00AB37D7">
        <w:t xml:space="preserve">Something else which is noteworthy is that the infinite </w:t>
      </w:r>
      <w:r w:rsidR="00AB37D7">
        <w:rPr>
          <w:i/>
        </w:rPr>
        <w:t xml:space="preserve">inherit </w:t>
      </w:r>
      <w:r w:rsidR="00AB37D7">
        <w:t>has a verb tense which insinuates ongoing action, as opposed to a one-time action.</w:t>
      </w:r>
      <w:r w:rsidR="002D5499">
        <w:t xml:space="preserve"> So the heirs are about to be </w:t>
      </w:r>
      <w:r w:rsidR="000521C6">
        <w:t>inheriting</w:t>
      </w:r>
      <w:r w:rsidR="002D5499">
        <w:t>, going to be</w:t>
      </w:r>
      <w:r w:rsidR="000521C6">
        <w:t xml:space="preserve"> inheriting</w:t>
      </w:r>
      <w:r w:rsidR="002D5499">
        <w:t xml:space="preserve">, or destined to be inheriting salvation on an ongoing basis. </w:t>
      </w:r>
      <w:r w:rsidR="000521C6">
        <w:t xml:space="preserve">This begs the question, what does </w:t>
      </w:r>
      <w:r w:rsidR="000521C6">
        <w:rPr>
          <w:i/>
        </w:rPr>
        <w:t xml:space="preserve">salvation </w:t>
      </w:r>
      <w:r w:rsidR="000521C6">
        <w:t xml:space="preserve">mean in this context? </w:t>
      </w:r>
      <w:r w:rsidR="00075A29">
        <w:t xml:space="preserve">Many Christians, scholars, and translators assume it means “receiving Christ in the new birth” or something similar. </w:t>
      </w:r>
      <w:r w:rsidR="00F83789">
        <w:t>When a</w:t>
      </w:r>
      <w:r w:rsidR="00075A29">
        <w:t xml:space="preserve">pplying this definition to this verse, the dilemma is that the angels are sent to assist only those who are about to or are going to inherit salvation, not those who already have inherited it, as the word </w:t>
      </w:r>
      <w:r w:rsidR="00075A29">
        <w:rPr>
          <w:i/>
        </w:rPr>
        <w:t>mell</w:t>
      </w:r>
      <w:r w:rsidR="00075A29">
        <w:rPr>
          <w:rFonts w:cstheme="minorHAnsi"/>
          <w:i/>
        </w:rPr>
        <w:t xml:space="preserve">ō </w:t>
      </w:r>
      <w:r w:rsidR="00075A29">
        <w:rPr>
          <w:rFonts w:cstheme="minorHAnsi"/>
        </w:rPr>
        <w:t>refers to something which is going to happen in the future but hasn’t happened yet</w:t>
      </w:r>
      <w:r w:rsidR="00075A29">
        <w:t xml:space="preserve">. For this reason, in this verse the word </w:t>
      </w:r>
      <w:r w:rsidR="00075A29">
        <w:rPr>
          <w:i/>
        </w:rPr>
        <w:t xml:space="preserve">salvation </w:t>
      </w:r>
      <w:r w:rsidR="00075A29">
        <w:t>does not mean receiving Christ in the new birth, but it means being rescued from catastrophe. This is its core meaning</w:t>
      </w:r>
      <w:r w:rsidR="00AD07D2">
        <w:t xml:space="preserve"> anyways, so the only surprise should be that Christian scholars failed to apply it properly in the first place. The last piece to the puzzle is the meaning of </w:t>
      </w:r>
      <w:r w:rsidR="00AD07D2">
        <w:rPr>
          <w:i/>
        </w:rPr>
        <w:t xml:space="preserve">inherit. </w:t>
      </w:r>
      <w:r w:rsidR="00AD07D2">
        <w:t xml:space="preserve">The Gk. and English meanings are essentially the same: it means coming and actually possessing what’s been set aside as yours, what’s rightfully yours. Inheriting salvation here is not being born-again some time in the future, but it means coming into the relief in a dire situation </w:t>
      </w:r>
      <w:r w:rsidR="00F83789">
        <w:t xml:space="preserve">of that </w:t>
      </w:r>
      <w:r w:rsidR="00AD07D2">
        <w:t>which is rightfully yours, a person who is already a Christ-follower. Angels are sent to assist Christ-followers with coming into the relief which is rightfully theirs</w:t>
      </w:r>
      <w:r w:rsidR="00C30B96">
        <w:t>, and to come into this relief</w:t>
      </w:r>
      <w:r w:rsidR="00AD07D2">
        <w:t xml:space="preserve"> on an ongoing basis.</w:t>
      </w:r>
    </w:p>
    <w:p w:rsidR="00E26B2D" w:rsidRDefault="00E26B2D" w:rsidP="00E26B2D">
      <w:pPr>
        <w:pStyle w:val="spacer-before-chapter"/>
      </w:pPr>
    </w:p>
    <w:p w:rsidR="00653F97" w:rsidRDefault="00653F97" w:rsidP="00653F97">
      <w:pPr>
        <w:pStyle w:val="Heading2"/>
      </w:pPr>
      <w:r>
        <w:t>Hebrews Chapter 2</w:t>
      </w:r>
    </w:p>
    <w:p w:rsidR="00653F97" w:rsidRDefault="00653F97" w:rsidP="00653F97">
      <w:pPr>
        <w:pStyle w:val="verses-narrative"/>
      </w:pPr>
      <w:r w:rsidRPr="007F3D80">
        <w:rPr>
          <w:vertAlign w:val="superscript"/>
        </w:rPr>
        <w:t>1</w:t>
      </w:r>
      <w:r w:rsidR="00B225C8">
        <w:t xml:space="preserve">Because of this </w:t>
      </w:r>
      <w:r w:rsidR="003C4D54">
        <w:rPr>
          <w:i/>
        </w:rPr>
        <w:t xml:space="preserve">confusion between angels and the Son of </w:t>
      </w:r>
      <w:r w:rsidR="003C4D54" w:rsidRPr="003C4D54">
        <w:rPr>
          <w:i/>
        </w:rPr>
        <w:t>God</w:t>
      </w:r>
      <w:r w:rsidR="003C4D54">
        <w:t xml:space="preserve">, </w:t>
      </w:r>
      <w:r w:rsidR="006317F4" w:rsidRPr="003C4D54">
        <w:t>it’s</w:t>
      </w:r>
      <w:r w:rsidR="006317F4">
        <w:t xml:space="preserve"> </w:t>
      </w:r>
      <w:r w:rsidR="00573599">
        <w:t>even</w:t>
      </w:r>
      <w:r w:rsidR="000746C4">
        <w:t xml:space="preserve"> more </w:t>
      </w:r>
      <w:r w:rsidR="006317F4">
        <w:t xml:space="preserve">necessary for us to </w:t>
      </w:r>
      <w:r w:rsidR="008D098A">
        <w:t xml:space="preserve">pay attention to, </w:t>
      </w:r>
      <w:r w:rsidR="00CE6188">
        <w:t xml:space="preserve">follow, </w:t>
      </w:r>
      <w:r w:rsidR="008D098A">
        <w:t xml:space="preserve">concern ourselves with, </w:t>
      </w:r>
      <w:r w:rsidR="00CE6188">
        <w:t xml:space="preserve">and </w:t>
      </w:r>
      <w:r w:rsidR="008D098A">
        <w:t xml:space="preserve">devote ourselves to </w:t>
      </w:r>
      <w:r w:rsidR="00573599">
        <w:t>what</w:t>
      </w:r>
      <w:r w:rsidR="006317F4">
        <w:t xml:space="preserve"> </w:t>
      </w:r>
      <w:r w:rsidR="00CE6188">
        <w:t>we heard</w:t>
      </w:r>
      <w:r w:rsidR="000746C4">
        <w:t>,</w:t>
      </w:r>
      <w:r w:rsidR="00CE6188">
        <w:rPr>
          <w:i/>
        </w:rPr>
        <w:t xml:space="preserve"> </w:t>
      </w:r>
      <w:r w:rsidR="00CE6188">
        <w:t xml:space="preserve">lest </w:t>
      </w:r>
      <w:r w:rsidR="00573599">
        <w:t>those things</w:t>
      </w:r>
      <w:r w:rsidR="00CE6188">
        <w:t xml:space="preserve"> slip through the cracks</w:t>
      </w:r>
      <w:r w:rsidR="00CE6188" w:rsidRPr="007F3D80">
        <w:rPr>
          <w:vertAlign w:val="superscript"/>
        </w:rPr>
        <w:t>[a]</w:t>
      </w:r>
      <w:r w:rsidR="00CE6188">
        <w:t xml:space="preserve">. </w:t>
      </w:r>
      <w:r w:rsidR="0077347D" w:rsidRPr="007F3D80">
        <w:rPr>
          <w:vertAlign w:val="superscript"/>
        </w:rPr>
        <w:t>2</w:t>
      </w:r>
      <w:r w:rsidR="0077347D">
        <w:t xml:space="preserve">The fact is, if the word </w:t>
      </w:r>
      <w:r w:rsidR="0077347D">
        <w:rPr>
          <w:i/>
        </w:rPr>
        <w:t>of God</w:t>
      </w:r>
      <w:r w:rsidR="0077347D">
        <w:t xml:space="preserve"> </w:t>
      </w:r>
      <w:r w:rsidR="004100A3">
        <w:t>spoken</w:t>
      </w:r>
      <w:r w:rsidR="00761E0A">
        <w:t xml:space="preserve"> </w:t>
      </w:r>
      <w:r w:rsidR="004100A3">
        <w:rPr>
          <w:i/>
        </w:rPr>
        <w:t xml:space="preserve">to the human race </w:t>
      </w:r>
      <w:r w:rsidR="00761E0A">
        <w:t>by</w:t>
      </w:r>
      <w:r w:rsidR="0077347D">
        <w:t xml:space="preserve"> angels </w:t>
      </w:r>
      <w:r w:rsidR="008931AF">
        <w:t>was enforced</w:t>
      </w:r>
      <w:r w:rsidR="008931AF" w:rsidRPr="007F3D80">
        <w:rPr>
          <w:vertAlign w:val="superscript"/>
        </w:rPr>
        <w:t>[b]</w:t>
      </w:r>
      <w:r w:rsidR="008931AF">
        <w:t>, and every infraction, violation</w:t>
      </w:r>
      <w:r w:rsidR="008931AF" w:rsidRPr="007F3D80">
        <w:rPr>
          <w:vertAlign w:val="superscript"/>
        </w:rPr>
        <w:t>[c]</w:t>
      </w:r>
      <w:r w:rsidR="008931AF">
        <w:t xml:space="preserve">, and act of willful </w:t>
      </w:r>
      <w:r w:rsidR="00675F58">
        <w:t xml:space="preserve">disobedience got a </w:t>
      </w:r>
      <w:r w:rsidR="008931AF">
        <w:t>just punishment</w:t>
      </w:r>
      <w:r w:rsidR="00675F58">
        <w:t xml:space="preserve"> as a payback</w:t>
      </w:r>
      <w:r w:rsidR="008931AF">
        <w:t xml:space="preserve">, </w:t>
      </w:r>
      <w:r w:rsidR="008931AF" w:rsidRPr="007F3D80">
        <w:rPr>
          <w:vertAlign w:val="superscript"/>
        </w:rPr>
        <w:t>3</w:t>
      </w:r>
      <w:r w:rsidR="00DD3851">
        <w:t xml:space="preserve">how </w:t>
      </w:r>
      <w:r w:rsidR="00193778">
        <w:t>will we evade</w:t>
      </w:r>
      <w:r w:rsidR="00CF1CFA">
        <w:t xml:space="preserve"> </w:t>
      </w:r>
      <w:r w:rsidR="00CF1CFA">
        <w:rPr>
          <w:i/>
        </w:rPr>
        <w:t xml:space="preserve">a just punishment </w:t>
      </w:r>
      <w:r w:rsidR="00CF1CFA">
        <w:t>after neglecting</w:t>
      </w:r>
      <w:r w:rsidR="002F1FD8">
        <w:t xml:space="preserve"> </w:t>
      </w:r>
      <w:r w:rsidR="00CF1CFA">
        <w:t xml:space="preserve">so great </w:t>
      </w:r>
      <w:r w:rsidR="002F1FD8">
        <w:t>a salvation</w:t>
      </w:r>
      <w:r w:rsidR="00F41E04">
        <w:t xml:space="preserve"> (</w:t>
      </w:r>
      <w:r w:rsidR="00E4403F">
        <w:t>i.e., a</w:t>
      </w:r>
      <w:r w:rsidR="0053604E">
        <w:t xml:space="preserve">n entire </w:t>
      </w:r>
      <w:r w:rsidR="00F41E04">
        <w:t>program of keeping</w:t>
      </w:r>
      <w:r w:rsidR="00E4403F">
        <w:t xml:space="preserve"> </w:t>
      </w:r>
      <w:r w:rsidR="0053604E">
        <w:t>all</w:t>
      </w:r>
      <w:r w:rsidR="00E4403F">
        <w:t xml:space="preserve"> </w:t>
      </w:r>
      <w:r w:rsidR="0053604E">
        <w:t>dimensions</w:t>
      </w:r>
      <w:r w:rsidR="00E4403F">
        <w:t xml:space="preserve"> of </w:t>
      </w:r>
      <w:r w:rsidR="00F41E04">
        <w:t>calamity</w:t>
      </w:r>
      <w:r w:rsidR="00E4403F">
        <w:t xml:space="preserve"> and disaster</w:t>
      </w:r>
      <w:r w:rsidR="00F41E04">
        <w:t xml:space="preserve"> </w:t>
      </w:r>
      <w:r w:rsidR="00E4403F">
        <w:t xml:space="preserve">away </w:t>
      </w:r>
      <w:r w:rsidR="00F41E04">
        <w:t>from us)</w:t>
      </w:r>
      <w:r w:rsidR="00CF1CFA">
        <w:t xml:space="preserve"> </w:t>
      </w:r>
      <w:r w:rsidR="00CF1CFA">
        <w:rPr>
          <w:i/>
        </w:rPr>
        <w:t xml:space="preserve">as </w:t>
      </w:r>
      <w:r w:rsidR="004100A3">
        <w:rPr>
          <w:i/>
        </w:rPr>
        <w:t xml:space="preserve">the salvation </w:t>
      </w:r>
      <w:r w:rsidR="00CF1CFA">
        <w:rPr>
          <w:i/>
        </w:rPr>
        <w:t>we have in Christ</w:t>
      </w:r>
      <w:r w:rsidR="002F1FD8">
        <w:t>?</w:t>
      </w:r>
      <w:r w:rsidR="004521E7">
        <w:t xml:space="preserve"> </w:t>
      </w:r>
      <w:r w:rsidR="00F41E04">
        <w:t xml:space="preserve">A </w:t>
      </w:r>
      <w:r w:rsidR="00F41E04" w:rsidRPr="00F41E04">
        <w:t>salvation</w:t>
      </w:r>
      <w:r w:rsidR="00D0209E">
        <w:t xml:space="preserve"> </w:t>
      </w:r>
      <w:r w:rsidR="00F41E04">
        <w:t xml:space="preserve">which </w:t>
      </w:r>
      <w:r w:rsidR="00D0209E">
        <w:t>was accepted and wh</w:t>
      </w:r>
      <w:r w:rsidR="0001246A">
        <w:t>oleheartedly embraced way back t</w:t>
      </w:r>
      <w:r w:rsidR="00D0209E">
        <w:t xml:space="preserve">hen </w:t>
      </w:r>
      <w:r w:rsidR="00063583">
        <w:t xml:space="preserve">by those who listened to it </w:t>
      </w:r>
      <w:r w:rsidR="00D0209E">
        <w:t xml:space="preserve">as it was being spoken by </w:t>
      </w:r>
      <w:r w:rsidR="004521E7">
        <w:t>the L</w:t>
      </w:r>
      <w:r w:rsidR="00063583">
        <w:t xml:space="preserve">ord resulting in us </w:t>
      </w:r>
      <w:r w:rsidR="00F41E04">
        <w:t>making it effective and enforcing it</w:t>
      </w:r>
      <w:r w:rsidR="002C2A21" w:rsidRPr="007F3D80">
        <w:rPr>
          <w:vertAlign w:val="superscript"/>
        </w:rPr>
        <w:t>[d]</w:t>
      </w:r>
      <w:r w:rsidR="00B646CC">
        <w:t>,</w:t>
      </w:r>
      <w:r w:rsidR="00063583">
        <w:t xml:space="preserve"> </w:t>
      </w:r>
      <w:r w:rsidR="00AA2B29" w:rsidRPr="007F3D80">
        <w:rPr>
          <w:vertAlign w:val="superscript"/>
        </w:rPr>
        <w:t>4</w:t>
      </w:r>
      <w:r w:rsidR="00B646CC">
        <w:rPr>
          <w:i/>
        </w:rPr>
        <w:t xml:space="preserve">a message </w:t>
      </w:r>
      <w:r w:rsidR="00FF2A59">
        <w:t>which was accompanied by a</w:t>
      </w:r>
      <w:r w:rsidR="00EE2CC2">
        <w:t xml:space="preserve"> </w:t>
      </w:r>
      <w:r w:rsidR="00276374">
        <w:t>conformational</w:t>
      </w:r>
      <w:r w:rsidR="00EE2CC2">
        <w:t>-</w:t>
      </w:r>
      <w:r w:rsidR="00276374">
        <w:t>attestation</w:t>
      </w:r>
      <w:r w:rsidR="00B646CC">
        <w:t xml:space="preserve"> </w:t>
      </w:r>
      <w:r w:rsidR="00035FD5">
        <w:t>to</w:t>
      </w:r>
      <w:r w:rsidR="00B646CC">
        <w:t xml:space="preserve"> its truthfulness </w:t>
      </w:r>
      <w:r w:rsidR="00035FD5">
        <w:t>consisting of</w:t>
      </w:r>
      <w:r w:rsidR="00B646CC">
        <w:t xml:space="preserve"> signs</w:t>
      </w:r>
      <w:r w:rsidR="00035FD5">
        <w:t xml:space="preserve"> (i.e., miracles whose purpose is to confirm that the one performing them is authentic)</w:t>
      </w:r>
      <w:r w:rsidR="00B646CC">
        <w:t xml:space="preserve"> and not just </w:t>
      </w:r>
      <w:r w:rsidR="00367376">
        <w:t xml:space="preserve">by </w:t>
      </w:r>
      <w:r w:rsidR="00B646CC">
        <w:t xml:space="preserve">signs but </w:t>
      </w:r>
      <w:r w:rsidR="00367376">
        <w:t xml:space="preserve">by </w:t>
      </w:r>
      <w:r w:rsidR="00B646CC">
        <w:t>wonders</w:t>
      </w:r>
      <w:r w:rsidR="00035FD5">
        <w:t xml:space="preserve"> (i.e., awe-inspiring miracles),</w:t>
      </w:r>
      <w:r w:rsidR="00B646CC">
        <w:t xml:space="preserve"> </w:t>
      </w:r>
      <w:r w:rsidR="00367376">
        <w:t>by a variety of</w:t>
      </w:r>
      <w:r w:rsidR="00B646CC">
        <w:t xml:space="preserve"> miracles</w:t>
      </w:r>
      <w:r w:rsidR="00367376">
        <w:t>,</w:t>
      </w:r>
      <w:r w:rsidR="00B646CC">
        <w:t xml:space="preserve"> and </w:t>
      </w:r>
      <w:r w:rsidR="00367376">
        <w:t>by bits and pieces</w:t>
      </w:r>
      <w:r w:rsidR="00035FD5">
        <w:t xml:space="preserve"> of </w:t>
      </w:r>
      <w:r w:rsidR="00367376">
        <w:rPr>
          <w:i/>
        </w:rPr>
        <w:t xml:space="preserve">supernatural manifestations </w:t>
      </w:r>
      <w:r w:rsidR="00367376" w:rsidRPr="00367376">
        <w:t>of</w:t>
      </w:r>
      <w:r w:rsidR="00367376">
        <w:rPr>
          <w:i/>
        </w:rPr>
        <w:t xml:space="preserve"> </w:t>
      </w:r>
      <w:r w:rsidR="00367376">
        <w:t xml:space="preserve">the </w:t>
      </w:r>
      <w:r w:rsidR="00B646CC">
        <w:t xml:space="preserve">Holy Spirit </w:t>
      </w:r>
      <w:r w:rsidR="00367376">
        <w:rPr>
          <w:i/>
        </w:rPr>
        <w:t xml:space="preserve">which were done </w:t>
      </w:r>
      <w:r w:rsidR="00367376">
        <w:t>according to His will.</w:t>
      </w:r>
    </w:p>
    <w:p w:rsidR="00367376" w:rsidRDefault="00367376" w:rsidP="00653F97">
      <w:pPr>
        <w:pStyle w:val="verses-narrative"/>
      </w:pPr>
      <w:r w:rsidRPr="007F3D80">
        <w:rPr>
          <w:vertAlign w:val="superscript"/>
        </w:rPr>
        <w:t>5</w:t>
      </w:r>
      <w:r w:rsidR="00AE4BA8">
        <w:rPr>
          <w:i/>
        </w:rPr>
        <w:t xml:space="preserve">But returning to </w:t>
      </w:r>
      <w:r w:rsidR="00083C44">
        <w:rPr>
          <w:i/>
        </w:rPr>
        <w:t>this</w:t>
      </w:r>
      <w:r w:rsidR="00083C44">
        <w:t xml:space="preserve"> topic</w:t>
      </w:r>
      <w:r w:rsidR="00AE4BA8">
        <w:rPr>
          <w:i/>
        </w:rPr>
        <w:t xml:space="preserve"> </w:t>
      </w:r>
      <w:r w:rsidR="00AE4BA8" w:rsidRPr="00083C44">
        <w:t>about angels</w:t>
      </w:r>
      <w:r w:rsidR="00083C44" w:rsidRPr="00083C44">
        <w:t xml:space="preserve"> </w:t>
      </w:r>
      <w:r w:rsidR="00083C44">
        <w:t>we’ve been talking about</w:t>
      </w:r>
      <w:r w:rsidR="004673D2">
        <w:t xml:space="preserve"> here</w:t>
      </w:r>
      <w:r w:rsidR="00204BBA">
        <w:t>:</w:t>
      </w:r>
      <w:r w:rsidR="00AE4BA8">
        <w:rPr>
          <w:i/>
        </w:rPr>
        <w:t xml:space="preserve"> </w:t>
      </w:r>
      <w:r w:rsidR="00AE4BA8">
        <w:t xml:space="preserve">the fact of the matter is that </w:t>
      </w:r>
      <w:r w:rsidR="00955BA7">
        <w:t>He didn’t subor</w:t>
      </w:r>
      <w:r w:rsidR="00EE2CC2">
        <w:t xml:space="preserve">dinate to angels </w:t>
      </w:r>
      <w:r w:rsidR="00955BA7">
        <w:t xml:space="preserve">the civilized world </w:t>
      </w:r>
      <w:r w:rsidR="00EE2CC2">
        <w:t xml:space="preserve">which was </w:t>
      </w:r>
      <w:r w:rsidR="00955BA7">
        <w:t>to come</w:t>
      </w:r>
      <w:r w:rsidR="005C0580">
        <w:t>,</w:t>
      </w:r>
      <w:r w:rsidR="00955BA7">
        <w:t xml:space="preserve"> </w:t>
      </w:r>
      <w:r w:rsidR="00955BA7" w:rsidRPr="007F3D80">
        <w:rPr>
          <w:vertAlign w:val="superscript"/>
        </w:rPr>
        <w:t>6</w:t>
      </w:r>
      <w:r w:rsidR="005C0580">
        <w:t>b</w:t>
      </w:r>
      <w:r w:rsidR="00276374">
        <w:t>ut</w:t>
      </w:r>
      <w:r w:rsidR="005D19B8">
        <w:t xml:space="preserve"> </w:t>
      </w:r>
      <w:r w:rsidR="00276374">
        <w:t>somebody somewhere</w:t>
      </w:r>
      <w:r w:rsidR="00955BA7">
        <w:t xml:space="preserve"> </w:t>
      </w:r>
      <w:r w:rsidR="00276374">
        <w:t xml:space="preserve">solemnly delivered a truthful statement </w:t>
      </w:r>
      <w:r w:rsidR="005D19B8">
        <w:rPr>
          <w:i/>
        </w:rPr>
        <w:t>to the contrary</w:t>
      </w:r>
      <w:r w:rsidR="00276374">
        <w:rPr>
          <w:i/>
        </w:rPr>
        <w:t xml:space="preserve"> </w:t>
      </w:r>
      <w:r w:rsidR="00955BA7">
        <w:t>saying,</w:t>
      </w:r>
    </w:p>
    <w:p w:rsidR="00955BA7" w:rsidRDefault="00955BA7" w:rsidP="00955BA7">
      <w:pPr>
        <w:pStyle w:val="spacer-inter-prose"/>
      </w:pPr>
    </w:p>
    <w:p w:rsidR="00955BA7" w:rsidRDefault="004673D2" w:rsidP="00955BA7">
      <w:pPr>
        <w:pStyle w:val="verses-prose"/>
      </w:pPr>
      <w:r>
        <w:t xml:space="preserve">What is man, that You </w:t>
      </w:r>
      <w:r w:rsidR="006D0E37">
        <w:t xml:space="preserve">would </w:t>
      </w:r>
      <w:r>
        <w:t>remember him,</w:t>
      </w:r>
    </w:p>
    <w:p w:rsidR="005D19B8" w:rsidRDefault="005D19B8" w:rsidP="00955BA7">
      <w:pPr>
        <w:pStyle w:val="verses-prose"/>
      </w:pPr>
      <w:r>
        <w:t>(i.e., give a hoot about him)</w:t>
      </w:r>
    </w:p>
    <w:p w:rsidR="00192AE1" w:rsidRDefault="004673D2" w:rsidP="00955BA7">
      <w:pPr>
        <w:pStyle w:val="verses-prose"/>
      </w:pPr>
      <w:r>
        <w:t>O</w:t>
      </w:r>
      <w:r w:rsidR="00192AE1">
        <w:t>r the son of man</w:t>
      </w:r>
      <w:r w:rsidR="002153FC" w:rsidRPr="007F3D80">
        <w:rPr>
          <w:vertAlign w:val="superscript"/>
        </w:rPr>
        <w:t>[A]</w:t>
      </w:r>
    </w:p>
    <w:p w:rsidR="00192AE1" w:rsidRDefault="00192AE1" w:rsidP="00955BA7">
      <w:pPr>
        <w:pStyle w:val="verses-prose"/>
      </w:pPr>
      <w:r>
        <w:t>(i.e., the ultimate human being)</w:t>
      </w:r>
    </w:p>
    <w:p w:rsidR="004673D2" w:rsidRDefault="00192AE1" w:rsidP="00955BA7">
      <w:pPr>
        <w:pStyle w:val="verses-prose"/>
      </w:pPr>
      <w:r>
        <w:t>T</w:t>
      </w:r>
      <w:r w:rsidR="004673D2">
        <w:t xml:space="preserve">hat You </w:t>
      </w:r>
      <w:r w:rsidR="006D0E37">
        <w:t xml:space="preserve">would </w:t>
      </w:r>
      <w:r w:rsidR="004673D2">
        <w:t>visit</w:t>
      </w:r>
      <w:r w:rsidR="005D19B8">
        <w:t xml:space="preserve"> </w:t>
      </w:r>
      <w:r w:rsidR="004673D2">
        <w:t>him?</w:t>
      </w:r>
    </w:p>
    <w:p w:rsidR="005D19B8" w:rsidRDefault="005D19B8" w:rsidP="00955BA7">
      <w:pPr>
        <w:pStyle w:val="verses-prose"/>
      </w:pPr>
      <w:r>
        <w:t xml:space="preserve">(i.e., </w:t>
      </w:r>
      <w:r w:rsidR="0035647F">
        <w:t>check on</w:t>
      </w:r>
      <w:r w:rsidR="00994957">
        <w:t xml:space="preserve"> him with a purpose in mind</w:t>
      </w:r>
      <w:r>
        <w:t>)</w:t>
      </w:r>
    </w:p>
    <w:p w:rsidR="004673D2" w:rsidRDefault="004673D2" w:rsidP="00955BA7">
      <w:pPr>
        <w:pStyle w:val="verses-prose"/>
      </w:pPr>
      <w:r w:rsidRPr="007F3D80">
        <w:rPr>
          <w:vertAlign w:val="superscript"/>
        </w:rPr>
        <w:t>7</w:t>
      </w:r>
      <w:r w:rsidR="00C436FC">
        <w:t xml:space="preserve">You </w:t>
      </w:r>
      <w:r w:rsidR="00FE36C4">
        <w:t>demoted</w:t>
      </w:r>
      <w:r w:rsidR="00C436FC">
        <w:t xml:space="preserve"> him</w:t>
      </w:r>
      <w:r w:rsidR="00FE36C4">
        <w:t xml:space="preserve"> to a position</w:t>
      </w:r>
    </w:p>
    <w:p w:rsidR="00C436FC" w:rsidRDefault="00FE36C4" w:rsidP="00955BA7">
      <w:pPr>
        <w:pStyle w:val="verses-prose"/>
      </w:pPr>
      <w:r>
        <w:t xml:space="preserve">Which is </w:t>
      </w:r>
      <w:r w:rsidR="00994957">
        <w:t>somewhat</w:t>
      </w:r>
      <w:r w:rsidR="00C436FC">
        <w:t xml:space="preserve"> lower than </w:t>
      </w:r>
      <w:r w:rsidR="00C436FC">
        <w:rPr>
          <w:i/>
        </w:rPr>
        <w:t xml:space="preserve">the </w:t>
      </w:r>
      <w:r w:rsidR="007C7CCB">
        <w:t>angels;</w:t>
      </w:r>
    </w:p>
    <w:p w:rsidR="00C436FC" w:rsidRDefault="00C436FC" w:rsidP="00955BA7">
      <w:pPr>
        <w:pStyle w:val="verses-prose"/>
      </w:pPr>
      <w:r>
        <w:rPr>
          <w:i/>
        </w:rPr>
        <w:t xml:space="preserve">You </w:t>
      </w:r>
      <w:r w:rsidR="007C7CCB">
        <w:t>crowned him in glory and honor;</w:t>
      </w:r>
    </w:p>
    <w:p w:rsidR="00FE36C4" w:rsidRDefault="00C436FC" w:rsidP="00955BA7">
      <w:pPr>
        <w:pStyle w:val="verses-prose"/>
      </w:pPr>
      <w:r w:rsidRPr="007F3D80">
        <w:rPr>
          <w:vertAlign w:val="superscript"/>
        </w:rPr>
        <w:t>8</w:t>
      </w:r>
      <w:r w:rsidR="00FE36C4">
        <w:t>You subordinated all things to him</w:t>
      </w:r>
      <w:r w:rsidR="00023D49">
        <w:t>,</w:t>
      </w:r>
    </w:p>
    <w:p w:rsidR="00994957" w:rsidRDefault="007C7CCB" w:rsidP="00955BA7">
      <w:pPr>
        <w:pStyle w:val="verses-prose"/>
      </w:pPr>
      <w:r>
        <w:rPr>
          <w:i/>
        </w:rPr>
        <w:t xml:space="preserve">Putting them </w:t>
      </w:r>
      <w:r>
        <w:t>u</w:t>
      </w:r>
      <w:r w:rsidR="00C436FC">
        <w:t>nder his feet</w:t>
      </w:r>
      <w:r w:rsidR="00023D49" w:rsidRPr="007F3D80">
        <w:rPr>
          <w:vertAlign w:val="superscript"/>
        </w:rPr>
        <w:t>[e]</w:t>
      </w:r>
    </w:p>
    <w:p w:rsidR="00694C48" w:rsidRDefault="00FE36C4" w:rsidP="00955BA7">
      <w:pPr>
        <w:pStyle w:val="verses-prose"/>
      </w:pPr>
      <w:r>
        <w:t>(i.e., completely squashed and enslaved</w:t>
      </w:r>
    </w:p>
    <w:p w:rsidR="00FE36C4" w:rsidRPr="00C436FC" w:rsidRDefault="00694C48" w:rsidP="00955BA7">
      <w:pPr>
        <w:pStyle w:val="verses-prose"/>
      </w:pPr>
      <w:r>
        <w:t xml:space="preserve">everything </w:t>
      </w:r>
      <w:r w:rsidR="00FE36C4">
        <w:t>to him)</w:t>
      </w:r>
      <w:r w:rsidR="00204BBA">
        <w:t>.</w:t>
      </w:r>
    </w:p>
    <w:p w:rsidR="00955BA7" w:rsidRDefault="00955BA7" w:rsidP="00955BA7">
      <w:pPr>
        <w:pStyle w:val="spacer-inter-prose"/>
      </w:pPr>
    </w:p>
    <w:p w:rsidR="00955BA7" w:rsidRDefault="00506063" w:rsidP="004673D2">
      <w:pPr>
        <w:pStyle w:val="verses-non-indented-narrative"/>
      </w:pPr>
      <w:r>
        <w:t>In this regard</w:t>
      </w:r>
      <w:r w:rsidR="00CD2FF4">
        <w:t xml:space="preserve">, </w:t>
      </w:r>
      <w:r w:rsidR="00694C48">
        <w:t xml:space="preserve">in the </w:t>
      </w:r>
      <w:r w:rsidR="00CD2FF4">
        <w:t>process of subordinating all things</w:t>
      </w:r>
      <w:r w:rsidR="00EA1CCB">
        <w:t xml:space="preserve"> to him</w:t>
      </w:r>
      <w:r w:rsidR="00CD2FF4">
        <w:t>,</w:t>
      </w:r>
      <w:r w:rsidR="004E3DC4">
        <w:t xml:space="preserve"> nothing evaded</w:t>
      </w:r>
      <w:r w:rsidR="0035647F" w:rsidRPr="007F3D80">
        <w:rPr>
          <w:vertAlign w:val="superscript"/>
        </w:rPr>
        <w:t>[f]</w:t>
      </w:r>
      <w:r w:rsidR="004E3DC4">
        <w:t xml:space="preserve"> him </w:t>
      </w:r>
      <w:r w:rsidR="004E3DC4" w:rsidRPr="004E3DC4">
        <w:rPr>
          <w:i/>
        </w:rPr>
        <w:t xml:space="preserve">and </w:t>
      </w:r>
      <w:r w:rsidR="00204BBA">
        <w:rPr>
          <w:i/>
        </w:rPr>
        <w:t>consequently</w:t>
      </w:r>
      <w:r w:rsidR="004E3DC4">
        <w:rPr>
          <w:i/>
        </w:rPr>
        <w:t xml:space="preserve"> </w:t>
      </w:r>
      <w:r w:rsidR="00EE7FA6">
        <w:t xml:space="preserve">has not been </w:t>
      </w:r>
      <w:r w:rsidR="00EA1CCB">
        <w:t xml:space="preserve">subordinated to him. But at </w:t>
      </w:r>
      <w:r w:rsidR="00312380">
        <w:t>the present</w:t>
      </w:r>
      <w:r w:rsidR="00EA1CCB">
        <w:t xml:space="preserve"> time we do not yet </w:t>
      </w:r>
      <w:r w:rsidR="00312380">
        <w:t>see that</w:t>
      </w:r>
      <w:r w:rsidR="00EA1CCB">
        <w:t xml:space="preserve"> all things have been subordinated</w:t>
      </w:r>
      <w:r w:rsidR="00312380">
        <w:t xml:space="preserve"> to him</w:t>
      </w:r>
      <w:r w:rsidR="00EA1CCB">
        <w:t xml:space="preserve">. </w:t>
      </w:r>
      <w:r w:rsidR="00EA1CCB" w:rsidRPr="007F3D80">
        <w:rPr>
          <w:vertAlign w:val="superscript"/>
        </w:rPr>
        <w:t>9</w:t>
      </w:r>
      <w:r w:rsidR="00EA1CCB">
        <w:t xml:space="preserve">But we see </w:t>
      </w:r>
      <w:r w:rsidR="00312380">
        <w:t>him</w:t>
      </w:r>
      <w:r w:rsidR="00EA1CCB">
        <w:t xml:space="preserve"> who’s been “demoted somewhat lower than the angels” </w:t>
      </w:r>
      <w:r w:rsidR="00312380">
        <w:t>(</w:t>
      </w:r>
      <w:r w:rsidR="00312380">
        <w:rPr>
          <w:i/>
        </w:rPr>
        <w:t xml:space="preserve">we’re referring to </w:t>
      </w:r>
      <w:r w:rsidR="00EA1CCB">
        <w:t>Jesus</w:t>
      </w:r>
      <w:r w:rsidR="00312380">
        <w:t xml:space="preserve"> </w:t>
      </w:r>
      <w:r w:rsidR="00312380">
        <w:rPr>
          <w:i/>
        </w:rPr>
        <w:t>here</w:t>
      </w:r>
      <w:r w:rsidR="00312380">
        <w:t>)</w:t>
      </w:r>
      <w:r w:rsidR="00EA1CCB">
        <w:t xml:space="preserve"> </w:t>
      </w:r>
      <w:r w:rsidR="008F5AB7">
        <w:t>because</w:t>
      </w:r>
      <w:r w:rsidR="00EA1CCB">
        <w:t xml:space="preserve"> of the suffering of death “crowned in glory and honor,” </w:t>
      </w:r>
      <w:r w:rsidR="004C5034">
        <w:t xml:space="preserve">so </w:t>
      </w:r>
      <w:r w:rsidR="00EA1CCB">
        <w:t>that by the grace of God he would</w:t>
      </w:r>
      <w:r w:rsidR="00F05310">
        <w:t xml:space="preserve"> taste </w:t>
      </w:r>
      <w:r w:rsidR="00ED1CEC">
        <w:t xml:space="preserve">death </w:t>
      </w:r>
      <w:r w:rsidR="004A191F">
        <w:t>for</w:t>
      </w:r>
      <w:r w:rsidR="00ED1CEC">
        <w:t xml:space="preserve"> everyone</w:t>
      </w:r>
      <w:r w:rsidR="00EA1CCB">
        <w:t>.</w:t>
      </w:r>
    </w:p>
    <w:p w:rsidR="00F05310" w:rsidRDefault="00F05310" w:rsidP="00F05310">
      <w:pPr>
        <w:pStyle w:val="verses-narrative"/>
      </w:pPr>
      <w:r w:rsidRPr="007F3D80">
        <w:rPr>
          <w:vertAlign w:val="superscript"/>
        </w:rPr>
        <w:t>10</w:t>
      </w:r>
      <w:r w:rsidR="0001246A">
        <w:t xml:space="preserve">You see, it was </w:t>
      </w:r>
      <w:r w:rsidR="009D0C97">
        <w:t>appropriate</w:t>
      </w:r>
      <w:r w:rsidR="00727E11">
        <w:t xml:space="preserve"> for Him—Whom all things </w:t>
      </w:r>
      <w:r w:rsidR="00727E11" w:rsidRPr="00727E11">
        <w:rPr>
          <w:i/>
        </w:rPr>
        <w:t>are</w:t>
      </w:r>
      <w:r w:rsidR="00727E11">
        <w:t xml:space="preserve"> because of and Whom all things </w:t>
      </w:r>
      <w:r w:rsidR="00727E11" w:rsidRPr="00727E11">
        <w:rPr>
          <w:i/>
        </w:rPr>
        <w:t>are</w:t>
      </w:r>
      <w:r w:rsidR="00727E11">
        <w:t xml:space="preserve"> by—after</w:t>
      </w:r>
      <w:r w:rsidR="00992844">
        <w:t xml:space="preserve"> lead</w:t>
      </w:r>
      <w:r w:rsidR="00727E11">
        <w:t>ing</w:t>
      </w:r>
      <w:r w:rsidR="00992844">
        <w:t xml:space="preserve"> many sons to </w:t>
      </w:r>
      <w:r w:rsidR="008A2647">
        <w:t>glory</w:t>
      </w:r>
      <w:r w:rsidR="00401530">
        <w:t>,</w:t>
      </w:r>
      <w:r w:rsidR="00935F69">
        <w:t xml:space="preserve"> </w:t>
      </w:r>
      <w:r w:rsidR="0009571C">
        <w:t>to</w:t>
      </w:r>
      <w:r w:rsidR="00401530">
        <w:t xml:space="preserve"> </w:t>
      </w:r>
      <w:r w:rsidR="00B17442">
        <w:t>complete</w:t>
      </w:r>
      <w:r w:rsidR="003D3BBF">
        <w:t xml:space="preserve"> </w:t>
      </w:r>
      <w:r w:rsidR="00667B00">
        <w:rPr>
          <w:i/>
        </w:rPr>
        <w:t>what was demanded</w:t>
      </w:r>
      <w:r w:rsidR="00652B5E">
        <w:rPr>
          <w:i/>
        </w:rPr>
        <w:t xml:space="preserve"> of </w:t>
      </w:r>
      <w:r w:rsidR="003D3BBF">
        <w:t xml:space="preserve">the originator of their salvation </w:t>
      </w:r>
      <w:r w:rsidR="0009571C">
        <w:t>by</w:t>
      </w:r>
      <w:r w:rsidR="003D3BBF">
        <w:t xml:space="preserve"> </w:t>
      </w:r>
      <w:r w:rsidR="00401530">
        <w:rPr>
          <w:i/>
        </w:rPr>
        <w:t xml:space="preserve">various </w:t>
      </w:r>
      <w:r w:rsidR="003D3BBF">
        <w:t xml:space="preserve">sufferings. </w:t>
      </w:r>
      <w:r w:rsidR="003D3BBF" w:rsidRPr="007F3D80">
        <w:rPr>
          <w:vertAlign w:val="superscript"/>
        </w:rPr>
        <w:t>11</w:t>
      </w:r>
      <w:r w:rsidR="00B17442">
        <w:t>A</w:t>
      </w:r>
      <w:r w:rsidR="00E16C48">
        <w:t xml:space="preserve">nd, you see, </w:t>
      </w:r>
      <w:r w:rsidR="00F11F79">
        <w:t xml:space="preserve">the one who’s making others holy and those who are being made holy </w:t>
      </w:r>
      <w:r w:rsidR="00F8662E">
        <w:rPr>
          <w:i/>
        </w:rPr>
        <w:t xml:space="preserve">both </w:t>
      </w:r>
      <w:r w:rsidR="00F11F79" w:rsidRPr="00F8662E">
        <w:rPr>
          <w:i/>
        </w:rPr>
        <w:t>come</w:t>
      </w:r>
      <w:r w:rsidR="00F11F79">
        <w:t xml:space="preserve"> out of one </w:t>
      </w:r>
      <w:r w:rsidR="00F11F79">
        <w:rPr>
          <w:i/>
        </w:rPr>
        <w:t>God</w:t>
      </w:r>
      <w:r w:rsidR="00F11F79">
        <w:t>; for</w:t>
      </w:r>
      <w:r w:rsidR="001E14EE">
        <w:t xml:space="preserve"> this reason he’s not ashamed to call </w:t>
      </w:r>
      <w:r w:rsidR="00DA3E34">
        <w:rPr>
          <w:i/>
        </w:rPr>
        <w:t>those being made holy</w:t>
      </w:r>
      <w:r w:rsidR="001E14EE">
        <w:t xml:space="preserve"> </w:t>
      </w:r>
      <w:r w:rsidR="00A211E7">
        <w:t>“brothers” (i.e., comrades)</w:t>
      </w:r>
      <w:r w:rsidR="001E14EE">
        <w:t xml:space="preserve">, </w:t>
      </w:r>
      <w:r w:rsidR="001E14EE" w:rsidRPr="007F3D80">
        <w:rPr>
          <w:vertAlign w:val="superscript"/>
        </w:rPr>
        <w:t>12</w:t>
      </w:r>
      <w:r w:rsidR="001E14EE">
        <w:t>saying,</w:t>
      </w:r>
    </w:p>
    <w:p w:rsidR="001E14EE" w:rsidRDefault="001E14EE" w:rsidP="001E14EE">
      <w:pPr>
        <w:pStyle w:val="spacer-inter-prose"/>
      </w:pPr>
    </w:p>
    <w:p w:rsidR="001003E7" w:rsidRDefault="00481E8E" w:rsidP="001E14EE">
      <w:pPr>
        <w:pStyle w:val="verses-prose"/>
      </w:pPr>
      <w:r>
        <w:t>I</w:t>
      </w:r>
      <w:r w:rsidR="005F6D6C">
        <w:t xml:space="preserve">’ll spread the word about Your </w:t>
      </w:r>
      <w:r w:rsidR="007F3D80">
        <w:rPr>
          <w:i/>
        </w:rPr>
        <w:t>excellent</w:t>
      </w:r>
      <w:r w:rsidR="005F6D6C">
        <w:rPr>
          <w:i/>
        </w:rPr>
        <w:t xml:space="preserve"> </w:t>
      </w:r>
      <w:r w:rsidR="0006183F">
        <w:t>title</w:t>
      </w:r>
      <w:r w:rsidR="005F6D6C" w:rsidRPr="0060208B">
        <w:rPr>
          <w:vertAlign w:val="superscript"/>
        </w:rPr>
        <w:t>[g]</w:t>
      </w:r>
    </w:p>
    <w:p w:rsidR="005F6D6C" w:rsidRDefault="005F6D6C" w:rsidP="001E14EE">
      <w:pPr>
        <w:pStyle w:val="verses-prose"/>
      </w:pPr>
      <w:r>
        <w:t>To my brothers.</w:t>
      </w:r>
    </w:p>
    <w:p w:rsidR="005F6D6C" w:rsidRDefault="005F6D6C" w:rsidP="001E14EE">
      <w:pPr>
        <w:pStyle w:val="verses-prose"/>
      </w:pPr>
      <w:r>
        <w:t>I will sing praises to you</w:t>
      </w:r>
    </w:p>
    <w:p w:rsidR="00481E8E" w:rsidRDefault="00481E8E" w:rsidP="001E14EE">
      <w:pPr>
        <w:pStyle w:val="verses-prose"/>
      </w:pPr>
      <w:r>
        <w:t>In the mid</w:t>
      </w:r>
      <w:r w:rsidR="005F6D6C">
        <w:t>st of the congregation.</w:t>
      </w:r>
    </w:p>
    <w:p w:rsidR="001E14EE" w:rsidRDefault="001E14EE" w:rsidP="001E14EE">
      <w:pPr>
        <w:pStyle w:val="spacer-inter-prose"/>
      </w:pPr>
    </w:p>
    <w:p w:rsidR="00481E8E" w:rsidRDefault="00481E8E" w:rsidP="00481E8E">
      <w:pPr>
        <w:pStyle w:val="verses-non-indented-narrative"/>
      </w:pPr>
      <w:r w:rsidRPr="007F3D80">
        <w:rPr>
          <w:vertAlign w:val="superscript"/>
        </w:rPr>
        <w:t>13</w:t>
      </w:r>
      <w:r w:rsidR="005F6D6C">
        <w:t xml:space="preserve">Plus another </w:t>
      </w:r>
      <w:r w:rsidR="005F6D6C" w:rsidRPr="005F6D6C">
        <w:rPr>
          <w:i/>
        </w:rPr>
        <w:t>verse</w:t>
      </w:r>
      <w:r>
        <w:t>,</w:t>
      </w:r>
    </w:p>
    <w:p w:rsidR="00481E8E" w:rsidRDefault="00481E8E" w:rsidP="00481E8E">
      <w:pPr>
        <w:pStyle w:val="spacer-inter-prose"/>
      </w:pPr>
    </w:p>
    <w:p w:rsidR="00C33BF3" w:rsidRDefault="00481E8E" w:rsidP="00481E8E">
      <w:pPr>
        <w:pStyle w:val="verses-prose"/>
      </w:pPr>
      <w:r>
        <w:t>I</w:t>
      </w:r>
      <w:r w:rsidR="00C33BF3">
        <w:t xml:space="preserve"> will reach the point</w:t>
      </w:r>
    </w:p>
    <w:p w:rsidR="00481E8E" w:rsidRDefault="00C33BF3" w:rsidP="00481E8E">
      <w:pPr>
        <w:pStyle w:val="verses-prose"/>
      </w:pPr>
      <w:r>
        <w:t>Where I have complete confidence in him</w:t>
      </w:r>
    </w:p>
    <w:p w:rsidR="00481E8E" w:rsidRDefault="00481E8E" w:rsidP="00481E8E">
      <w:pPr>
        <w:pStyle w:val="spacer-inter-prose"/>
      </w:pPr>
    </w:p>
    <w:p w:rsidR="00481E8E" w:rsidRDefault="005F6D6C" w:rsidP="00481E8E">
      <w:pPr>
        <w:pStyle w:val="verses-non-indented-narrative"/>
      </w:pPr>
      <w:r>
        <w:t xml:space="preserve">Plus another </w:t>
      </w:r>
      <w:r>
        <w:rPr>
          <w:i/>
        </w:rPr>
        <w:t>verse</w:t>
      </w:r>
      <w:r w:rsidR="00481E8E">
        <w:t>,</w:t>
      </w:r>
    </w:p>
    <w:p w:rsidR="00481E8E" w:rsidRDefault="00481E8E" w:rsidP="00481E8E">
      <w:pPr>
        <w:pStyle w:val="spacer-inter-prose"/>
      </w:pPr>
    </w:p>
    <w:p w:rsidR="00F40B53" w:rsidRDefault="00325C3D" w:rsidP="00481E8E">
      <w:pPr>
        <w:pStyle w:val="verses-prose"/>
      </w:pPr>
      <w:r>
        <w:t>Take a look:</w:t>
      </w:r>
    </w:p>
    <w:p w:rsidR="00B7599F" w:rsidRPr="00B7599F" w:rsidRDefault="00F40B53" w:rsidP="00481E8E">
      <w:pPr>
        <w:pStyle w:val="verses-prose"/>
        <w:rPr>
          <w:i/>
        </w:rPr>
      </w:pPr>
      <w:r>
        <w:t>T</w:t>
      </w:r>
      <w:r w:rsidR="00481E8E">
        <w:t>he children that G</w:t>
      </w:r>
      <w:r w:rsidR="00325C3D">
        <w:t>od gave me</w:t>
      </w:r>
      <w:r>
        <w:t xml:space="preserve"> a</w:t>
      </w:r>
      <w:r w:rsidR="00B7599F">
        <w:t xml:space="preserve">nd I </w:t>
      </w:r>
      <w:r w:rsidR="00B7599F" w:rsidRPr="00B7599F">
        <w:rPr>
          <w:i/>
        </w:rPr>
        <w:t>a</w:t>
      </w:r>
      <w:r w:rsidR="00B7599F">
        <w:rPr>
          <w:i/>
        </w:rPr>
        <w:t>re together</w:t>
      </w:r>
    </w:p>
    <w:p w:rsidR="00481E8E" w:rsidRDefault="00481E8E" w:rsidP="00481E8E">
      <w:pPr>
        <w:pStyle w:val="spacer-inter-prose"/>
      </w:pPr>
    </w:p>
    <w:p w:rsidR="00A3358E" w:rsidRDefault="00481E8E" w:rsidP="00EE78F0">
      <w:pPr>
        <w:pStyle w:val="verses-narrative"/>
      </w:pPr>
      <w:r w:rsidRPr="007F3D80">
        <w:rPr>
          <w:vertAlign w:val="superscript"/>
        </w:rPr>
        <w:t>14</w:t>
      </w:r>
      <w:r>
        <w:t>So since</w:t>
      </w:r>
      <w:r w:rsidR="00911A92">
        <w:t xml:space="preserve"> the children have </w:t>
      </w:r>
      <w:r w:rsidR="008F2A82">
        <w:t>flesh</w:t>
      </w:r>
      <w:r w:rsidR="00911A92">
        <w:t xml:space="preserve"> and blood</w:t>
      </w:r>
      <w:r w:rsidR="00911A92" w:rsidRPr="007F3D80">
        <w:rPr>
          <w:vertAlign w:val="superscript"/>
        </w:rPr>
        <w:t>[h]</w:t>
      </w:r>
      <w:r w:rsidR="00911A92">
        <w:t xml:space="preserve"> in common and </w:t>
      </w:r>
      <w:r w:rsidR="00631694">
        <w:t xml:space="preserve">share </w:t>
      </w:r>
      <w:r w:rsidR="00135785">
        <w:t>in</w:t>
      </w:r>
      <w:r w:rsidR="00DF1040">
        <w:t xml:space="preserve"> it</w:t>
      </w:r>
      <w:r w:rsidR="008F2A82">
        <w:t xml:space="preserve">, </w:t>
      </w:r>
      <w:r w:rsidR="000433D3">
        <w:t xml:space="preserve">just the same </w:t>
      </w:r>
      <w:r w:rsidR="00616EC1">
        <w:t xml:space="preserve">he </w:t>
      </w:r>
      <w:r w:rsidR="00631694">
        <w:t xml:space="preserve">also </w:t>
      </w:r>
      <w:r w:rsidR="008F2A82">
        <w:t>partook of the same</w:t>
      </w:r>
      <w:r w:rsidR="00DF1040" w:rsidRPr="007F3D80">
        <w:rPr>
          <w:vertAlign w:val="superscript"/>
        </w:rPr>
        <w:t>[i]</w:t>
      </w:r>
      <w:r w:rsidR="00795FBF">
        <w:t xml:space="preserve"> </w:t>
      </w:r>
      <w:r w:rsidR="00795FBF">
        <w:rPr>
          <w:i/>
        </w:rPr>
        <w:t>flesh and blood</w:t>
      </w:r>
      <w:r w:rsidR="008F2A82">
        <w:t xml:space="preserve"> so that </w:t>
      </w:r>
      <w:r w:rsidR="002E0D67">
        <w:t>by</w:t>
      </w:r>
      <w:r w:rsidR="008F2A82">
        <w:t xml:space="preserve"> the death</w:t>
      </w:r>
      <w:r w:rsidR="002E0D67">
        <w:t xml:space="preserve"> </w:t>
      </w:r>
      <w:r w:rsidR="002E0D67">
        <w:rPr>
          <w:i/>
        </w:rPr>
        <w:t>on the cross</w:t>
      </w:r>
      <w:r w:rsidR="008F2A82">
        <w:t xml:space="preserve"> he would </w:t>
      </w:r>
      <w:r w:rsidR="0038315C">
        <w:t>render</w:t>
      </w:r>
      <w:r w:rsidR="00BA7FE0">
        <w:t xml:space="preserve"> </w:t>
      </w:r>
      <w:r w:rsidR="00135785">
        <w:t>him</w:t>
      </w:r>
      <w:r w:rsidR="008F2A82">
        <w:t xml:space="preserve"> who has the power of death (the devil</w:t>
      </w:r>
      <w:r w:rsidR="00BA7FE0">
        <w:t>, that is</w:t>
      </w:r>
      <w:r w:rsidR="008F2A82">
        <w:t>)</w:t>
      </w:r>
      <w:r w:rsidR="00BA7FE0">
        <w:t xml:space="preserve"> powerless</w:t>
      </w:r>
      <w:r w:rsidR="008F2A82">
        <w:t xml:space="preserve"> </w:t>
      </w:r>
      <w:r w:rsidR="008F2A82" w:rsidRPr="007F3D80">
        <w:rPr>
          <w:vertAlign w:val="superscript"/>
        </w:rPr>
        <w:t>15</w:t>
      </w:r>
      <w:r w:rsidR="008F2A82">
        <w:t xml:space="preserve">and </w:t>
      </w:r>
      <w:r w:rsidR="00E64807">
        <w:t xml:space="preserve">would </w:t>
      </w:r>
      <w:r w:rsidR="001F5088">
        <w:t xml:space="preserve">set </w:t>
      </w:r>
      <w:r w:rsidR="007C4323">
        <w:t xml:space="preserve">them </w:t>
      </w:r>
      <w:r w:rsidR="00E64807">
        <w:t>free</w:t>
      </w:r>
      <w:r w:rsidR="007C4323">
        <w:t xml:space="preserve">, </w:t>
      </w:r>
      <w:r w:rsidR="007C4323">
        <w:rPr>
          <w:i/>
        </w:rPr>
        <w:t xml:space="preserve">namely </w:t>
      </w:r>
      <w:r w:rsidR="007C4323">
        <w:t xml:space="preserve">every and anybody who was subject to slavery </w:t>
      </w:r>
      <w:r w:rsidR="00E64807">
        <w:t xml:space="preserve">throughout </w:t>
      </w:r>
      <w:r w:rsidR="007C4323">
        <w:t>his</w:t>
      </w:r>
      <w:r w:rsidR="0038315C">
        <w:t xml:space="preserve"> entire </w:t>
      </w:r>
      <w:r w:rsidR="007C4323">
        <w:t>life</w:t>
      </w:r>
      <w:r w:rsidR="00E64807">
        <w:t xml:space="preserve"> </w:t>
      </w:r>
      <w:r w:rsidR="007C4323">
        <w:t>by the fear of death</w:t>
      </w:r>
      <w:r w:rsidR="00A3358E">
        <w:t>.</w:t>
      </w:r>
    </w:p>
    <w:p w:rsidR="00481E8E" w:rsidRPr="00481E8E" w:rsidRDefault="00E64807" w:rsidP="00D71045">
      <w:pPr>
        <w:pStyle w:val="verses-narrative"/>
      </w:pPr>
      <w:r w:rsidRPr="007F3D80">
        <w:rPr>
          <w:vertAlign w:val="superscript"/>
        </w:rPr>
        <w:t>16</w:t>
      </w:r>
      <w:r w:rsidR="00A3358E">
        <w:t xml:space="preserve">Furthermore, </w:t>
      </w:r>
      <w:r>
        <w:t>angels</w:t>
      </w:r>
      <w:r w:rsidR="00A3358E">
        <w:t xml:space="preserve"> of course </w:t>
      </w:r>
      <w:r>
        <w:t xml:space="preserve">didn’t take </w:t>
      </w:r>
      <w:r w:rsidR="007C4323">
        <w:t xml:space="preserve">it </w:t>
      </w:r>
      <w:r>
        <w:t>upon themselves</w:t>
      </w:r>
      <w:r w:rsidR="007C4323">
        <w:t xml:space="preserve"> </w:t>
      </w:r>
      <w:r w:rsidR="007C4323">
        <w:rPr>
          <w:i/>
        </w:rPr>
        <w:t>to die on the cross</w:t>
      </w:r>
      <w:r>
        <w:t xml:space="preserve">, </w:t>
      </w:r>
      <w:r w:rsidR="00A3358E">
        <w:t>but instead the seed (i.e., the direct-descendant)</w:t>
      </w:r>
      <w:r>
        <w:t xml:space="preserve"> of Abraham took </w:t>
      </w:r>
      <w:r w:rsidR="00A3358E">
        <w:t xml:space="preserve">it </w:t>
      </w:r>
      <w:r>
        <w:t xml:space="preserve">upon himself. </w:t>
      </w:r>
      <w:r w:rsidRPr="007F3D80">
        <w:rPr>
          <w:vertAlign w:val="superscript"/>
        </w:rPr>
        <w:t>17</w:t>
      </w:r>
      <w:r>
        <w:t>T</w:t>
      </w:r>
      <w:r w:rsidR="00A3358E">
        <w:t>he reason</w:t>
      </w:r>
      <w:r>
        <w:t xml:space="preserve"> he had to be made</w:t>
      </w:r>
      <w:r w:rsidR="00D41D1F">
        <w:t xml:space="preserve"> into a person who’s</w:t>
      </w:r>
      <w:r>
        <w:t xml:space="preserve"> </w:t>
      </w:r>
      <w:r w:rsidR="00D41D1F">
        <w:t xml:space="preserve">just like </w:t>
      </w:r>
      <w:r w:rsidR="00204BBA">
        <w:t>all of</w:t>
      </w:r>
      <w:r>
        <w:t xml:space="preserve"> </w:t>
      </w:r>
      <w:r w:rsidR="00397612">
        <w:rPr>
          <w:i/>
        </w:rPr>
        <w:t>his</w:t>
      </w:r>
      <w:r>
        <w:t xml:space="preserve"> brothers </w:t>
      </w:r>
      <w:r w:rsidR="00A3358E">
        <w:t xml:space="preserve">is </w:t>
      </w:r>
      <w:r>
        <w:t xml:space="preserve">so that </w:t>
      </w:r>
      <w:r w:rsidR="00D41D1F">
        <w:t>he would become a merciful</w:t>
      </w:r>
      <w:r w:rsidR="00E66C06">
        <w:t>, faithful,</w:t>
      </w:r>
      <w:r>
        <w:t xml:space="preserve"> and </w:t>
      </w:r>
      <w:r w:rsidR="00D71045">
        <w:t>reliable</w:t>
      </w:r>
      <w:r>
        <w:t xml:space="preserve"> high priest </w:t>
      </w:r>
      <w:r w:rsidR="00397612">
        <w:t xml:space="preserve">in </w:t>
      </w:r>
      <w:r w:rsidR="00D71045">
        <w:t>things that are relevant to or which involve</w:t>
      </w:r>
      <w:r>
        <w:t xml:space="preserve"> God, </w:t>
      </w:r>
      <w:r w:rsidR="00397612">
        <w:t xml:space="preserve">leading to </w:t>
      </w:r>
      <w:r w:rsidR="00D71045">
        <w:t>atoning</w:t>
      </w:r>
      <w:r w:rsidR="00D71045" w:rsidRPr="007F3D80">
        <w:rPr>
          <w:vertAlign w:val="superscript"/>
        </w:rPr>
        <w:t>[j]</w:t>
      </w:r>
      <w:r w:rsidR="00D71045">
        <w:t xml:space="preserve"> for the sins of the folk-people</w:t>
      </w:r>
      <w:r w:rsidR="00C16EFE">
        <w:t xml:space="preserve">. </w:t>
      </w:r>
      <w:r w:rsidR="00C16EFE" w:rsidRPr="007F3D80">
        <w:rPr>
          <w:vertAlign w:val="superscript"/>
        </w:rPr>
        <w:t>18</w:t>
      </w:r>
      <w:r w:rsidR="00506063">
        <w:t>In this regard</w:t>
      </w:r>
      <w:r w:rsidR="00204BBA">
        <w:t>,</w:t>
      </w:r>
      <w:r w:rsidR="00C16EFE">
        <w:t xml:space="preserve"> </w:t>
      </w:r>
      <w:r w:rsidR="00455D93">
        <w:t xml:space="preserve">by </w:t>
      </w:r>
      <w:r w:rsidR="00CE2B3C">
        <w:t xml:space="preserve">the thing in which he has </w:t>
      </w:r>
      <w:r w:rsidR="00C16EFE">
        <w:t>suffered</w:t>
      </w:r>
      <w:r w:rsidR="00204BBA">
        <w:t>,</w:t>
      </w:r>
      <w:r w:rsidR="00C16EFE">
        <w:t xml:space="preserve"> </w:t>
      </w:r>
      <w:r w:rsidR="00CE2B3C">
        <w:t xml:space="preserve">being </w:t>
      </w:r>
      <w:r w:rsidR="00B173B7">
        <w:t xml:space="preserve">subjected to a trial </w:t>
      </w:r>
      <w:r w:rsidR="00B173B7">
        <w:rPr>
          <w:i/>
        </w:rPr>
        <w:t xml:space="preserve">consisting of a </w:t>
      </w:r>
      <w:r w:rsidR="00B173B7" w:rsidRPr="00B173B7">
        <w:rPr>
          <w:i/>
        </w:rPr>
        <w:t>test</w:t>
      </w:r>
      <w:r w:rsidR="00B173B7">
        <w:t xml:space="preserve"> </w:t>
      </w:r>
      <w:r w:rsidR="00B173B7">
        <w:rPr>
          <w:i/>
        </w:rPr>
        <w:t>he had to pass</w:t>
      </w:r>
      <w:r w:rsidR="00C16EFE">
        <w:t>, he is able to come to t</w:t>
      </w:r>
      <w:r w:rsidR="00B173B7">
        <w:t>he rescue of those who, on an ongoing basis, are subjected to trials, tests, and temptations</w:t>
      </w:r>
      <w:r w:rsidR="00C16EFE">
        <w:t>.</w:t>
      </w:r>
    </w:p>
    <w:p w:rsidR="00653F97" w:rsidRDefault="00653F97" w:rsidP="00653F97">
      <w:pPr>
        <w:pStyle w:val="spacer-before-foootnotes"/>
      </w:pPr>
    </w:p>
    <w:p w:rsidR="00653F97" w:rsidRDefault="00653F97" w:rsidP="00653F97">
      <w:pPr>
        <w:pStyle w:val="footnotes-normal"/>
      </w:pPr>
      <w:r w:rsidRPr="00B173B7">
        <w:rPr>
          <w:vertAlign w:val="superscript"/>
        </w:rPr>
        <w:t>[a]</w:t>
      </w:r>
      <w:r w:rsidR="00CE6188" w:rsidRPr="007F3D80">
        <w:rPr>
          <w:i/>
        </w:rPr>
        <w:t>slip through the cracks</w:t>
      </w:r>
      <w:r w:rsidR="00CE6188">
        <w:t xml:space="preserve">…Lit: </w:t>
      </w:r>
      <w:r w:rsidR="00CE6188" w:rsidRPr="00B17442">
        <w:rPr>
          <w:i/>
        </w:rPr>
        <w:t>drift away</w:t>
      </w:r>
    </w:p>
    <w:p w:rsidR="008931AF" w:rsidRDefault="008931AF" w:rsidP="00653F97">
      <w:pPr>
        <w:pStyle w:val="footnotes-normal"/>
      </w:pPr>
      <w:r w:rsidRPr="00B173B7">
        <w:rPr>
          <w:vertAlign w:val="superscript"/>
        </w:rPr>
        <w:t>[b]</w:t>
      </w:r>
      <w:r w:rsidRPr="007F3D80">
        <w:rPr>
          <w:i/>
        </w:rPr>
        <w:t>was enforced</w:t>
      </w:r>
      <w:r>
        <w:t xml:space="preserve">…Lit: </w:t>
      </w:r>
      <w:r w:rsidRPr="00041521">
        <w:rPr>
          <w:i/>
        </w:rPr>
        <w:t>became</w:t>
      </w:r>
      <w:r w:rsidR="00041521">
        <w:t xml:space="preserve"> [</w:t>
      </w:r>
      <w:r w:rsidR="00041521" w:rsidRPr="00041521">
        <w:rPr>
          <w:i/>
        </w:rPr>
        <w:t>came to be</w:t>
      </w:r>
      <w:r w:rsidR="00041521">
        <w:t>]</w:t>
      </w:r>
      <w:r>
        <w:t xml:space="preserve"> </w:t>
      </w:r>
      <w:r w:rsidRPr="00041521">
        <w:rPr>
          <w:i/>
        </w:rPr>
        <w:t>in force</w:t>
      </w:r>
    </w:p>
    <w:p w:rsidR="008931AF" w:rsidRDefault="00D0209E" w:rsidP="00653F97">
      <w:pPr>
        <w:pStyle w:val="footnotes-normal"/>
      </w:pPr>
      <w:r w:rsidRPr="00B173B7">
        <w:rPr>
          <w:vertAlign w:val="superscript"/>
        </w:rPr>
        <w:t>[c]</w:t>
      </w:r>
      <w:r w:rsidR="008931AF" w:rsidRPr="007F3D80">
        <w:rPr>
          <w:i/>
        </w:rPr>
        <w:t>infraction, violation</w:t>
      </w:r>
      <w:r w:rsidR="008931AF">
        <w:t xml:space="preserve">…Also: </w:t>
      </w:r>
      <w:r w:rsidR="008931AF" w:rsidRPr="007F3D80">
        <w:rPr>
          <w:i/>
        </w:rPr>
        <w:t>transgression</w:t>
      </w:r>
    </w:p>
    <w:p w:rsidR="00D0209E" w:rsidRDefault="00063583" w:rsidP="00653F97">
      <w:pPr>
        <w:pStyle w:val="footnotes-normal"/>
      </w:pPr>
      <w:r w:rsidRPr="00B173B7">
        <w:rPr>
          <w:vertAlign w:val="superscript"/>
        </w:rPr>
        <w:t>[d]</w:t>
      </w:r>
      <w:r w:rsidR="00F41E04">
        <w:rPr>
          <w:i/>
        </w:rPr>
        <w:t>making it effective and enforcing it</w:t>
      </w:r>
      <w:r>
        <w:t xml:space="preserve">…This is the same verb </w:t>
      </w:r>
      <w:r>
        <w:rPr>
          <w:i/>
        </w:rPr>
        <w:t xml:space="preserve">enforced </w:t>
      </w:r>
      <w:r>
        <w:t>used in v. 2, and usage here in v. 3 has the same meaning as the usage in v. 2.</w:t>
      </w:r>
    </w:p>
    <w:p w:rsidR="00994957" w:rsidRDefault="00994957" w:rsidP="00653F97">
      <w:pPr>
        <w:pStyle w:val="footnotes-normal"/>
      </w:pPr>
      <w:r w:rsidRPr="00B173B7">
        <w:rPr>
          <w:vertAlign w:val="superscript"/>
        </w:rPr>
        <w:t>[e]</w:t>
      </w:r>
      <w:r w:rsidRPr="00023D49">
        <w:rPr>
          <w:i/>
        </w:rPr>
        <w:t>under his feet</w:t>
      </w:r>
      <w:r>
        <w:t>…Appears in 1:13 also. An expression used throughout the Bible.</w:t>
      </w:r>
      <w:r w:rsidR="00023D49">
        <w:t xml:space="preserve"> Picture a hunter who shot a large game animal standing with one foot on top of the animal as he holds his gun in the other hand.</w:t>
      </w:r>
    </w:p>
    <w:p w:rsidR="0035647F" w:rsidRDefault="0035647F" w:rsidP="00653F97">
      <w:pPr>
        <w:pStyle w:val="footnotes-normal"/>
        <w:rPr>
          <w:i/>
        </w:rPr>
      </w:pPr>
      <w:r w:rsidRPr="00B173B7">
        <w:rPr>
          <w:vertAlign w:val="superscript"/>
        </w:rPr>
        <w:t>[f]</w:t>
      </w:r>
      <w:r w:rsidRPr="0035647F">
        <w:rPr>
          <w:i/>
        </w:rPr>
        <w:t>evaded</w:t>
      </w:r>
      <w:r>
        <w:t xml:space="preserve">…Lit: </w:t>
      </w:r>
      <w:r w:rsidRPr="0035647F">
        <w:rPr>
          <w:i/>
        </w:rPr>
        <w:t>left</w:t>
      </w:r>
      <w:r>
        <w:t xml:space="preserve">; </w:t>
      </w:r>
      <w:r w:rsidRPr="0035647F">
        <w:rPr>
          <w:i/>
        </w:rPr>
        <w:t>departed</w:t>
      </w:r>
    </w:p>
    <w:p w:rsidR="005F6D6C" w:rsidRDefault="005F6D6C" w:rsidP="00653F97">
      <w:pPr>
        <w:pStyle w:val="footnotes-normal"/>
      </w:pPr>
      <w:r w:rsidRPr="00B173B7">
        <w:rPr>
          <w:vertAlign w:val="superscript"/>
        </w:rPr>
        <w:t>[g]</w:t>
      </w:r>
      <w:r w:rsidRPr="007F3D80">
        <w:rPr>
          <w:i/>
        </w:rPr>
        <w:t xml:space="preserve">Your </w:t>
      </w:r>
      <w:r w:rsidR="007F3D80">
        <w:rPr>
          <w:i/>
        </w:rPr>
        <w:t>excellent</w:t>
      </w:r>
      <w:r w:rsidRPr="007F3D80">
        <w:rPr>
          <w:i/>
        </w:rPr>
        <w:t xml:space="preserve"> </w:t>
      </w:r>
      <w:r w:rsidR="0006183F">
        <w:rPr>
          <w:i/>
        </w:rPr>
        <w:t>title</w:t>
      </w:r>
      <w:r>
        <w:t xml:space="preserve">…Lit: </w:t>
      </w:r>
      <w:r w:rsidRPr="007F3D80">
        <w:rPr>
          <w:i/>
        </w:rPr>
        <w:t>Your name</w:t>
      </w:r>
    </w:p>
    <w:p w:rsidR="00911A92" w:rsidRDefault="00911A92" w:rsidP="00653F97">
      <w:pPr>
        <w:pStyle w:val="footnotes-normal"/>
      </w:pPr>
      <w:r w:rsidRPr="00B173B7">
        <w:rPr>
          <w:vertAlign w:val="superscript"/>
        </w:rPr>
        <w:t>[h]</w:t>
      </w:r>
      <w:r w:rsidRPr="007F3D80">
        <w:rPr>
          <w:i/>
        </w:rPr>
        <w:t>flesh and blood</w:t>
      </w:r>
      <w:r>
        <w:t xml:space="preserve">…Lit: </w:t>
      </w:r>
      <w:r w:rsidRPr="007F3D80">
        <w:rPr>
          <w:i/>
        </w:rPr>
        <w:t>blood and flesh</w:t>
      </w:r>
    </w:p>
    <w:p w:rsidR="00DF1040" w:rsidRDefault="00DF1040" w:rsidP="00653F97">
      <w:pPr>
        <w:pStyle w:val="footnotes-normal"/>
      </w:pPr>
      <w:r w:rsidRPr="00B173B7">
        <w:rPr>
          <w:vertAlign w:val="superscript"/>
        </w:rPr>
        <w:t>[i]</w:t>
      </w:r>
      <w:r w:rsidRPr="007F3D80">
        <w:rPr>
          <w:i/>
        </w:rPr>
        <w:t>the same</w:t>
      </w:r>
      <w:r>
        <w:t>…As the Gk. uses a plural form, it must refer to flesh and blood</w:t>
      </w:r>
    </w:p>
    <w:p w:rsidR="00D71045" w:rsidRPr="005F6D6C" w:rsidRDefault="00D71045" w:rsidP="00653F97">
      <w:pPr>
        <w:pStyle w:val="footnotes-normal"/>
      </w:pPr>
      <w:r w:rsidRPr="00B173B7">
        <w:rPr>
          <w:vertAlign w:val="superscript"/>
        </w:rPr>
        <w:t>[j]</w:t>
      </w:r>
      <w:r w:rsidRPr="007F3D80">
        <w:rPr>
          <w:i/>
        </w:rPr>
        <w:t>atoning</w:t>
      </w:r>
      <w:r>
        <w:t xml:space="preserve">…Lit: </w:t>
      </w:r>
      <w:r w:rsidRPr="00252869">
        <w:rPr>
          <w:i/>
        </w:rPr>
        <w:t>expiating</w:t>
      </w:r>
      <w:r>
        <w:t xml:space="preserve">; </w:t>
      </w:r>
      <w:r w:rsidRPr="00252869">
        <w:rPr>
          <w:i/>
        </w:rPr>
        <w:t>propitiating</w:t>
      </w:r>
    </w:p>
    <w:p w:rsidR="00321A95" w:rsidRDefault="00321A95" w:rsidP="00653F97">
      <w:pPr>
        <w:pStyle w:val="footnotes-normal"/>
      </w:pPr>
    </w:p>
    <w:p w:rsidR="00321A95" w:rsidRPr="00063583" w:rsidRDefault="00321A95" w:rsidP="00653F97">
      <w:pPr>
        <w:pStyle w:val="footnotes-normal"/>
      </w:pPr>
      <w:r w:rsidRPr="00B173B7">
        <w:rPr>
          <w:vertAlign w:val="superscript"/>
        </w:rPr>
        <w:t>[A]</w:t>
      </w:r>
      <w:r w:rsidR="002153FC" w:rsidRPr="002153FC">
        <w:rPr>
          <w:i/>
        </w:rPr>
        <w:t>the son of man</w:t>
      </w:r>
      <w:r w:rsidR="002153FC">
        <w:t xml:space="preserve">…Ref. Matt. 8:20 for note on </w:t>
      </w:r>
      <w:r w:rsidR="002153FC">
        <w:rPr>
          <w:i/>
        </w:rPr>
        <w:t xml:space="preserve">son of man. </w:t>
      </w:r>
      <w:r w:rsidR="002153FC">
        <w:t>The sentence, “What is man that you would remember him, or the son of man that you would visit him?” is a figure of speech called an epexegesis. In this figure of speech, a fact is stated then is restated with more detail added</w:t>
      </w:r>
      <w:r w:rsidR="00252869">
        <w:t xml:space="preserve"> in the restatement</w:t>
      </w:r>
      <w:r w:rsidR="002153FC">
        <w:t xml:space="preserve">. The initial statement is incomplete; the </w:t>
      </w:r>
      <w:r w:rsidR="00252869">
        <w:t>restatement</w:t>
      </w:r>
      <w:r w:rsidR="002153FC">
        <w:t xml:space="preserve"> completes it. Therefore, the one spoken of in this passage is the “son of man,” not mankind in general. Some have taken this passage (and also Psalm 8, where it’s quoted from) and </w:t>
      </w:r>
      <w:r w:rsidR="00252869">
        <w:t xml:space="preserve">have </w:t>
      </w:r>
      <w:r w:rsidR="002153FC">
        <w:t xml:space="preserve">taught that mankind in Christ has been crowned with glory and honor and has had all things subordinated to him. That’s not the case; this passage is talking about the son of man, </w:t>
      </w:r>
      <w:r w:rsidR="000614A3">
        <w:t>which in this passage specifically refers to Jesus</w:t>
      </w:r>
      <w:r w:rsidR="002153FC">
        <w:t>. Verse 9 makes this even more clear by saying that it was Jesus who was “demoted somewhat lower than the angels” and was “crowned in glory and honor.”</w:t>
      </w:r>
    </w:p>
    <w:p w:rsidR="00653F97" w:rsidRDefault="00653F97" w:rsidP="00653F97">
      <w:pPr>
        <w:pStyle w:val="spacer-before-chapter"/>
      </w:pPr>
    </w:p>
    <w:p w:rsidR="00A02519" w:rsidRDefault="00A02519" w:rsidP="00A02519">
      <w:pPr>
        <w:pStyle w:val="Heading2"/>
      </w:pPr>
      <w:r>
        <w:t>Hebrews Chapter 3</w:t>
      </w:r>
    </w:p>
    <w:p w:rsidR="00A02519" w:rsidRDefault="00A02519" w:rsidP="00A02519">
      <w:pPr>
        <w:pStyle w:val="verses-narrative"/>
      </w:pPr>
      <w:r w:rsidRPr="00275D8B">
        <w:rPr>
          <w:vertAlign w:val="superscript"/>
        </w:rPr>
        <w:t>1</w:t>
      </w:r>
      <w:r w:rsidR="00213C15">
        <w:t>F</w:t>
      </w:r>
      <w:r w:rsidR="00AA0720">
        <w:t xml:space="preserve">or this reason, </w:t>
      </w:r>
      <w:r w:rsidR="004A3323">
        <w:t xml:space="preserve">brothers (i.e., </w:t>
      </w:r>
      <w:r w:rsidR="00EE30F9">
        <w:t xml:space="preserve">fellow </w:t>
      </w:r>
      <w:r w:rsidR="00213C15">
        <w:t>comrades</w:t>
      </w:r>
      <w:r w:rsidR="004A3323">
        <w:t>)</w:t>
      </w:r>
      <w:r w:rsidR="00AA0720">
        <w:t>, saints</w:t>
      </w:r>
      <w:r w:rsidR="00F03781">
        <w:t xml:space="preserve"> (i.e., those </w:t>
      </w:r>
      <w:r w:rsidR="00F4139A">
        <w:t>God has separated to Himself</w:t>
      </w:r>
      <w:r w:rsidR="00F03781">
        <w:t>)</w:t>
      </w:r>
      <w:r w:rsidR="004A3323">
        <w:t>, partakers of a heaven-</w:t>
      </w:r>
      <w:r w:rsidR="00AA0720">
        <w:t>calling</w:t>
      </w:r>
      <w:r w:rsidR="004A3323">
        <w:t xml:space="preserve"> (i.e., those summoned from heaven</w:t>
      </w:r>
      <w:r w:rsidR="002B42AE">
        <w:t xml:space="preserve"> </w:t>
      </w:r>
      <w:r w:rsidR="004A3323">
        <w:t>to be Christians)</w:t>
      </w:r>
      <w:r w:rsidR="00AA0720">
        <w:t xml:space="preserve">, consider </w:t>
      </w:r>
      <w:r w:rsidR="00413A59" w:rsidRPr="00413A59">
        <w:rPr>
          <w:i/>
        </w:rPr>
        <w:t>for a moment</w:t>
      </w:r>
      <w:r w:rsidR="00275D8B" w:rsidRPr="00275D8B">
        <w:rPr>
          <w:vertAlign w:val="superscript"/>
        </w:rPr>
        <w:t>[a]</w:t>
      </w:r>
      <w:r w:rsidR="00AA0720">
        <w:t xml:space="preserve"> the apostle</w:t>
      </w:r>
      <w:r w:rsidR="00910484">
        <w:t xml:space="preserve"> (i.e., the </w:t>
      </w:r>
      <w:r w:rsidR="00B62E5C">
        <w:t>trail-blazer</w:t>
      </w:r>
      <w:r w:rsidR="00910484">
        <w:t>)</w:t>
      </w:r>
      <w:r w:rsidR="00AA0720">
        <w:t xml:space="preserve"> and high priest</w:t>
      </w:r>
      <w:r w:rsidR="00B62E5C">
        <w:t xml:space="preserve"> (</w:t>
      </w:r>
      <w:r w:rsidR="00EE30F9">
        <w:t xml:space="preserve">i.e., </w:t>
      </w:r>
      <w:r w:rsidR="0027172C">
        <w:t>our</w:t>
      </w:r>
      <w:r w:rsidR="00852597">
        <w:t xml:space="preserve"> primary </w:t>
      </w:r>
      <w:r w:rsidR="0027172C">
        <w:t>representative</w:t>
      </w:r>
      <w:r w:rsidR="00852597">
        <w:t xml:space="preserve"> to </w:t>
      </w:r>
      <w:r w:rsidR="00B62E5C">
        <w:t>God</w:t>
      </w:r>
      <w:r w:rsidR="00E33FA4">
        <w:t>; the one who stands between us and God</w:t>
      </w:r>
      <w:r w:rsidR="00B62E5C">
        <w:t>)</w:t>
      </w:r>
      <w:r w:rsidR="00AA0720">
        <w:t xml:space="preserve"> of our </w:t>
      </w:r>
      <w:r w:rsidR="000F3FC8">
        <w:t xml:space="preserve">confession </w:t>
      </w:r>
      <w:r w:rsidR="000F3FC8">
        <w:rPr>
          <w:i/>
        </w:rPr>
        <w:t>of faith</w:t>
      </w:r>
      <w:r w:rsidR="000F3FC8">
        <w:t xml:space="preserve">, </w:t>
      </w:r>
      <w:r w:rsidR="00AA0720">
        <w:t xml:space="preserve">Jesus, </w:t>
      </w:r>
      <w:r w:rsidR="00AA0720" w:rsidRPr="00275D8B">
        <w:rPr>
          <w:vertAlign w:val="superscript"/>
        </w:rPr>
        <w:t>2</w:t>
      </w:r>
      <w:r w:rsidR="00AA0720">
        <w:t xml:space="preserve">being faithful </w:t>
      </w:r>
      <w:r w:rsidR="002769F5">
        <w:t>to Him</w:t>
      </w:r>
      <w:r w:rsidR="00AA0720">
        <w:t xml:space="preserve"> who </w:t>
      </w:r>
      <w:r w:rsidR="00E70CE6">
        <w:t xml:space="preserve">appointed </w:t>
      </w:r>
      <w:r w:rsidR="00AA0720">
        <w:t xml:space="preserve">him as </w:t>
      </w:r>
      <w:r w:rsidR="00AA0720">
        <w:rPr>
          <w:i/>
        </w:rPr>
        <w:t xml:space="preserve">was </w:t>
      </w:r>
      <w:r w:rsidR="00AA0720">
        <w:t xml:space="preserve">also Moses </w:t>
      </w:r>
      <w:r w:rsidR="00851DFD">
        <w:rPr>
          <w:i/>
        </w:rPr>
        <w:t xml:space="preserve">faithful as one chosen from </w:t>
      </w:r>
      <w:r w:rsidR="00851DFD">
        <w:t>among</w:t>
      </w:r>
      <w:r w:rsidR="00D6257E" w:rsidRPr="00275D8B">
        <w:rPr>
          <w:vertAlign w:val="superscript"/>
        </w:rPr>
        <w:t>[b]</w:t>
      </w:r>
      <w:r w:rsidR="00DE7F72">
        <w:t xml:space="preserve"> </w:t>
      </w:r>
      <w:r w:rsidR="00AA0720">
        <w:t xml:space="preserve">his </w:t>
      </w:r>
      <w:r w:rsidR="00DE7F72">
        <w:t>enti</w:t>
      </w:r>
      <w:r w:rsidR="00667879">
        <w:t>re</w:t>
      </w:r>
      <w:r w:rsidR="00DE7F72">
        <w:t xml:space="preserve"> </w:t>
      </w:r>
      <w:r w:rsidR="00AA0720">
        <w:t>house</w:t>
      </w:r>
      <w:r w:rsidR="00667879">
        <w:t xml:space="preserve"> (i.e., </w:t>
      </w:r>
      <w:r w:rsidR="002E3FE4">
        <w:t>all his kinsmen</w:t>
      </w:r>
      <w:r w:rsidR="00667879">
        <w:t>)</w:t>
      </w:r>
      <w:r w:rsidR="00ED2E46">
        <w:t xml:space="preserve">. </w:t>
      </w:r>
      <w:r w:rsidR="00ED2E46" w:rsidRPr="00275D8B">
        <w:rPr>
          <w:vertAlign w:val="superscript"/>
        </w:rPr>
        <w:t>3</w:t>
      </w:r>
      <w:r w:rsidR="00ED2E46">
        <w:t xml:space="preserve">Furthermore, </w:t>
      </w:r>
      <w:r w:rsidR="000E7B93">
        <w:t>this fellow</w:t>
      </w:r>
      <w:r w:rsidR="002E3FE4">
        <w:t xml:space="preserve"> </w:t>
      </w:r>
      <w:r w:rsidR="002E3FE4">
        <w:rPr>
          <w:i/>
        </w:rPr>
        <w:t>Jesus</w:t>
      </w:r>
      <w:r w:rsidR="000E7B93">
        <w:t xml:space="preserve"> is worthy of even </w:t>
      </w:r>
      <w:r w:rsidR="00AA0720">
        <w:t>more glory</w:t>
      </w:r>
      <w:r w:rsidR="000E7B93">
        <w:t xml:space="preserve"> (i.e., praise, esteem, honor, and adulation)</w:t>
      </w:r>
      <w:r w:rsidR="00AA0720">
        <w:t xml:space="preserve"> than Moses </w:t>
      </w:r>
      <w:r w:rsidR="00C940FA">
        <w:t>consistent with</w:t>
      </w:r>
      <w:r w:rsidR="00AA0720">
        <w:t xml:space="preserve"> how much more </w:t>
      </w:r>
      <w:r w:rsidR="00C940FA">
        <w:t xml:space="preserve">value and </w:t>
      </w:r>
      <w:r w:rsidR="00AA0720">
        <w:t xml:space="preserve">honor the </w:t>
      </w:r>
      <w:r w:rsidR="00C940FA">
        <w:t>one who built, landscaped, and furnished</w:t>
      </w:r>
      <w:r w:rsidR="00AA0720">
        <w:t xml:space="preserve"> </w:t>
      </w:r>
      <w:r w:rsidR="00C940FA">
        <w:t xml:space="preserve">a house has </w:t>
      </w:r>
      <w:r w:rsidR="00C940FA">
        <w:rPr>
          <w:i/>
        </w:rPr>
        <w:t>than the house</w:t>
      </w:r>
      <w:r w:rsidR="00D6635A">
        <w:rPr>
          <w:i/>
        </w:rPr>
        <w:t xml:space="preserve"> itself</w:t>
      </w:r>
      <w:r w:rsidR="00C940FA">
        <w:t xml:space="preserve">. </w:t>
      </w:r>
      <w:r w:rsidR="00C940FA" w:rsidRPr="00275D8B">
        <w:rPr>
          <w:vertAlign w:val="superscript"/>
        </w:rPr>
        <w:t>4</w:t>
      </w:r>
      <w:r w:rsidR="00C940FA">
        <w:t>You see,</w:t>
      </w:r>
      <w:r w:rsidR="008439CE">
        <w:t xml:space="preserve"> every house has </w:t>
      </w:r>
      <w:r w:rsidR="00D6635A">
        <w:t>a person</w:t>
      </w:r>
      <w:r w:rsidR="008439CE">
        <w:t xml:space="preserve"> who builds, landscapes, and furnishes it, </w:t>
      </w:r>
      <w:r w:rsidR="00AA0720">
        <w:t>bu</w:t>
      </w:r>
      <w:r w:rsidR="008439CE">
        <w:t>t God is the builder, landscaper, and furnisher of everything</w:t>
      </w:r>
      <w:r w:rsidR="00AA0720">
        <w:t xml:space="preserve">. </w:t>
      </w:r>
      <w:r w:rsidR="00AA0720" w:rsidRPr="00275D8B">
        <w:rPr>
          <w:vertAlign w:val="superscript"/>
        </w:rPr>
        <w:t>5</w:t>
      </w:r>
      <w:r w:rsidR="00AA0720">
        <w:t xml:space="preserve">And </w:t>
      </w:r>
      <w:r w:rsidR="008439CE">
        <w:t>while</w:t>
      </w:r>
      <w:r w:rsidR="00D6635A">
        <w:t xml:space="preserve">, </w:t>
      </w:r>
      <w:r w:rsidR="008439CE">
        <w:t>yes</w:t>
      </w:r>
      <w:r w:rsidR="00D6635A">
        <w:t xml:space="preserve">, </w:t>
      </w:r>
      <w:r w:rsidR="00AA0720">
        <w:t>M</w:t>
      </w:r>
      <w:r w:rsidR="00F20EC6">
        <w:t>oses, was faithful</w:t>
      </w:r>
      <w:r w:rsidR="00D6635A">
        <w:t xml:space="preserve"> to</w:t>
      </w:r>
      <w:r w:rsidR="008439CE">
        <w:t xml:space="preserve"> his entire</w:t>
      </w:r>
      <w:r w:rsidR="00F20EC6">
        <w:t xml:space="preserve"> house as </w:t>
      </w:r>
      <w:r w:rsidR="00247820">
        <w:t>a</w:t>
      </w:r>
      <w:r w:rsidR="00FD3869">
        <w:t xml:space="preserve"> servant (more specifically, an earthly </w:t>
      </w:r>
      <w:r w:rsidR="0074468A">
        <w:t>servant who waited for God to speak then obeyed</w:t>
      </w:r>
      <w:r w:rsidR="00FD3869">
        <w:t>)</w:t>
      </w:r>
      <w:r w:rsidR="00615F63" w:rsidRPr="00275D8B">
        <w:rPr>
          <w:vertAlign w:val="superscript"/>
        </w:rPr>
        <w:t>[A]</w:t>
      </w:r>
      <w:r w:rsidR="00F20EC6">
        <w:t xml:space="preserve"> </w:t>
      </w:r>
      <w:r w:rsidR="000C2817">
        <w:t xml:space="preserve">resulting in </w:t>
      </w:r>
      <w:r w:rsidR="00851DFD">
        <w:rPr>
          <w:i/>
        </w:rPr>
        <w:t>his service</w:t>
      </w:r>
      <w:r w:rsidR="00BC6094">
        <w:rPr>
          <w:i/>
        </w:rPr>
        <w:t xml:space="preserve"> </w:t>
      </w:r>
      <w:r w:rsidR="000C2817">
        <w:t xml:space="preserve">being an attestation to the truthfulness </w:t>
      </w:r>
      <w:r w:rsidR="00F20EC6">
        <w:t>o</w:t>
      </w:r>
      <w:r w:rsidR="00BC6094">
        <w:t>f the things which will be spoken of</w:t>
      </w:r>
      <w:r w:rsidR="00F20EC6">
        <w:t xml:space="preserve">, </w:t>
      </w:r>
      <w:r w:rsidR="00F20EC6" w:rsidRPr="00275D8B">
        <w:rPr>
          <w:vertAlign w:val="superscript"/>
        </w:rPr>
        <w:t>6</w:t>
      </w:r>
      <w:r w:rsidR="00F20EC6">
        <w:t xml:space="preserve">but Christ </w:t>
      </w:r>
      <w:r w:rsidR="00BC6094">
        <w:rPr>
          <w:i/>
        </w:rPr>
        <w:t xml:space="preserve">was faithful </w:t>
      </w:r>
      <w:r w:rsidR="00BC6094">
        <w:t>as a son over</w:t>
      </w:r>
      <w:r w:rsidR="00F20EC6">
        <w:t xml:space="preserve"> his hous</w:t>
      </w:r>
      <w:r w:rsidR="00851DFD">
        <w:t>e, a</w:t>
      </w:r>
      <w:r w:rsidR="00F20EC6">
        <w:t xml:space="preserve"> house we are</w:t>
      </w:r>
      <w:r w:rsidR="00851DFD">
        <w:t xml:space="preserve"> </w:t>
      </w:r>
      <w:r w:rsidR="00851DFD">
        <w:rPr>
          <w:i/>
        </w:rPr>
        <w:t>a part of</w:t>
      </w:r>
      <w:r w:rsidR="00851DFD">
        <w:t xml:space="preserve">, should </w:t>
      </w:r>
      <w:r w:rsidR="00F20EC6">
        <w:t xml:space="preserve">we </w:t>
      </w:r>
      <w:r w:rsidR="007C4DB7">
        <w:t>adhere</w:t>
      </w:r>
      <w:r w:rsidR="00A21D12">
        <w:t xml:space="preserve"> to hope’s </w:t>
      </w:r>
      <w:r w:rsidR="00F20EC6">
        <w:t xml:space="preserve">confidence and </w:t>
      </w:r>
      <w:r w:rsidR="00A21D12">
        <w:t xml:space="preserve">to its </w:t>
      </w:r>
      <w:r w:rsidR="00F20EC6">
        <w:t>boasting</w:t>
      </w:r>
      <w:r w:rsidR="00851DFD">
        <w:t xml:space="preserve"> (i.e., </w:t>
      </w:r>
      <w:r w:rsidR="005F1A8D">
        <w:t xml:space="preserve">what we beam with pride </w:t>
      </w:r>
      <w:r w:rsidR="00F4139A">
        <w:t xml:space="preserve">over </w:t>
      </w:r>
      <w:r w:rsidR="005F1A8D">
        <w:t>when we talk</w:t>
      </w:r>
      <w:r w:rsidR="00851DFD">
        <w:t>)</w:t>
      </w:r>
      <w:r w:rsidR="00F20EC6">
        <w:t>.</w:t>
      </w:r>
    </w:p>
    <w:p w:rsidR="00A21D12" w:rsidRDefault="00A21D12" w:rsidP="00A02519">
      <w:pPr>
        <w:pStyle w:val="verses-narrative"/>
      </w:pPr>
      <w:r w:rsidRPr="00275D8B">
        <w:rPr>
          <w:vertAlign w:val="superscript"/>
        </w:rPr>
        <w:t>7</w:t>
      </w:r>
      <w:r>
        <w:t xml:space="preserve">In light of this, </w:t>
      </w:r>
      <w:r w:rsidR="00BE6E18">
        <w:rPr>
          <w:i/>
        </w:rPr>
        <w:t xml:space="preserve">it’s </w:t>
      </w:r>
      <w:r w:rsidR="00BE6E18">
        <w:t>just like</w:t>
      </w:r>
      <w:r>
        <w:t xml:space="preserve"> the Holy Spirit says </w:t>
      </w:r>
      <w:r>
        <w:rPr>
          <w:i/>
        </w:rPr>
        <w:t>in the Old Testament</w:t>
      </w:r>
      <w:r>
        <w:t>,</w:t>
      </w:r>
    </w:p>
    <w:p w:rsidR="00A21D12" w:rsidRDefault="00A21D12" w:rsidP="00A21D12">
      <w:pPr>
        <w:pStyle w:val="spacer-inter-prose"/>
      </w:pPr>
    </w:p>
    <w:p w:rsidR="00A21D12" w:rsidRDefault="00BE6E18" w:rsidP="00A21D12">
      <w:pPr>
        <w:pStyle w:val="verses-prose"/>
      </w:pPr>
      <w:r>
        <w:t>I</w:t>
      </w:r>
      <w:r w:rsidR="00EA7E15">
        <w:t>f you happen to hear His voice</w:t>
      </w:r>
      <w:r>
        <w:t xml:space="preserve"> today</w:t>
      </w:r>
      <w:r w:rsidR="00EA7E15">
        <w:t>,</w:t>
      </w:r>
    </w:p>
    <w:p w:rsidR="00723F5E" w:rsidRDefault="00EA7E15" w:rsidP="00A21D12">
      <w:pPr>
        <w:pStyle w:val="verses-prose"/>
      </w:pPr>
      <w:r w:rsidRPr="00275D8B">
        <w:rPr>
          <w:vertAlign w:val="superscript"/>
        </w:rPr>
        <w:t>8</w:t>
      </w:r>
      <w:r>
        <w:t>Don’</w:t>
      </w:r>
      <w:r w:rsidR="00C33D5C">
        <w:t>t harden your hear</w:t>
      </w:r>
      <w:r w:rsidR="00723F5E">
        <w:t>t</w:t>
      </w:r>
      <w:r w:rsidR="00C33D5C">
        <w:t xml:space="preserve">s like </w:t>
      </w:r>
      <w:r w:rsidR="00723F5E">
        <w:rPr>
          <w:i/>
        </w:rPr>
        <w:t xml:space="preserve">they did </w:t>
      </w:r>
      <w:r w:rsidR="00723F5E">
        <w:t>in</w:t>
      </w:r>
      <w:r w:rsidR="00EB2550">
        <w:t xml:space="preserve"> the</w:t>
      </w:r>
    </w:p>
    <w:p w:rsidR="00D20A67" w:rsidRDefault="00F10376" w:rsidP="00A21D12">
      <w:pPr>
        <w:pStyle w:val="verses-prose"/>
      </w:pPr>
      <w:r>
        <w:t>Went-Over-the-Edge</w:t>
      </w:r>
      <w:r w:rsidR="00D20A67" w:rsidRPr="00D20A67">
        <w:t>-and-</w:t>
      </w:r>
      <w:r w:rsidR="00D20A67">
        <w:t>Rebelled episode</w:t>
      </w:r>
      <w:r w:rsidR="00EB2550">
        <w:t>,</w:t>
      </w:r>
    </w:p>
    <w:p w:rsidR="00F84989" w:rsidRDefault="00EB2550" w:rsidP="00A21D12">
      <w:pPr>
        <w:pStyle w:val="verses-prose"/>
      </w:pPr>
      <w:r>
        <w:rPr>
          <w:i/>
        </w:rPr>
        <w:t xml:space="preserve">Like </w:t>
      </w:r>
      <w:r w:rsidR="00F4139A">
        <w:rPr>
          <w:i/>
        </w:rPr>
        <w:t xml:space="preserve">when </w:t>
      </w:r>
      <w:r>
        <w:rPr>
          <w:i/>
        </w:rPr>
        <w:t xml:space="preserve">they were hardened </w:t>
      </w:r>
      <w:r>
        <w:t xml:space="preserve">according to </w:t>
      </w:r>
      <w:r w:rsidR="00D87714">
        <w:t>the</w:t>
      </w:r>
      <w:r w:rsidR="00F84989">
        <w:t xml:space="preserve"> time</w:t>
      </w:r>
      <w:r w:rsidR="004271DC" w:rsidRPr="00275D8B">
        <w:rPr>
          <w:vertAlign w:val="superscript"/>
        </w:rPr>
        <w:t>[c]</w:t>
      </w:r>
    </w:p>
    <w:p w:rsidR="004271DC" w:rsidRDefault="00F84989" w:rsidP="00A21D12">
      <w:pPr>
        <w:pStyle w:val="verses-prose"/>
      </w:pPr>
      <w:r>
        <w:t xml:space="preserve">When they </w:t>
      </w:r>
      <w:r w:rsidR="004271DC">
        <w:t xml:space="preserve">put Me </w:t>
      </w:r>
      <w:r w:rsidR="00C37F84">
        <w:t xml:space="preserve">through a </w:t>
      </w:r>
      <w:r w:rsidR="004271DC">
        <w:t>test</w:t>
      </w:r>
    </w:p>
    <w:p w:rsidR="00C33D5C" w:rsidRDefault="004271DC" w:rsidP="00A21D12">
      <w:pPr>
        <w:pStyle w:val="verses-prose"/>
      </w:pPr>
      <w:r>
        <w:t>I</w:t>
      </w:r>
      <w:r w:rsidR="00C33D5C">
        <w:t>n the wilderness</w:t>
      </w:r>
      <w:r w:rsidR="005B1EEF">
        <w:t xml:space="preserve"> </w:t>
      </w:r>
      <w:r w:rsidR="005B1EEF">
        <w:rPr>
          <w:i/>
        </w:rPr>
        <w:t>of Sinai</w:t>
      </w:r>
      <w:r w:rsidR="00C33D5C">
        <w:t>,</w:t>
      </w:r>
    </w:p>
    <w:p w:rsidR="00C37F84" w:rsidRDefault="00C33D5C" w:rsidP="00A21D12">
      <w:pPr>
        <w:pStyle w:val="verses-prose"/>
      </w:pPr>
      <w:r w:rsidRPr="00275D8B">
        <w:rPr>
          <w:vertAlign w:val="superscript"/>
        </w:rPr>
        <w:t>9</w:t>
      </w:r>
      <w:r w:rsidR="00C37F84">
        <w:rPr>
          <w:i/>
        </w:rPr>
        <w:t xml:space="preserve">A test in </w:t>
      </w:r>
      <w:r w:rsidR="00C37F84">
        <w:t xml:space="preserve">which </w:t>
      </w:r>
      <w:r>
        <w:t xml:space="preserve">your </w:t>
      </w:r>
      <w:r w:rsidR="004271DC">
        <w:t>predecessors</w:t>
      </w:r>
      <w:r w:rsidR="004271DC" w:rsidRPr="00275D8B">
        <w:rPr>
          <w:vertAlign w:val="superscript"/>
        </w:rPr>
        <w:t>[d]</w:t>
      </w:r>
    </w:p>
    <w:p w:rsidR="00EB2550" w:rsidRDefault="00EB2550" w:rsidP="00A21D12">
      <w:pPr>
        <w:pStyle w:val="verses-prose"/>
      </w:pPr>
      <w:r>
        <w:t>Put Me through to see if I would pass.</w:t>
      </w:r>
    </w:p>
    <w:p w:rsidR="00C33D5C" w:rsidRDefault="00C37F84" w:rsidP="00A21D12">
      <w:pPr>
        <w:pStyle w:val="verses-prose"/>
      </w:pPr>
      <w:r>
        <w:t>And they saw the things I did</w:t>
      </w:r>
      <w:r w:rsidR="0093141B">
        <w:t xml:space="preserve"> </w:t>
      </w:r>
      <w:r w:rsidR="00C33D5C" w:rsidRPr="00275D8B">
        <w:rPr>
          <w:vertAlign w:val="superscript"/>
        </w:rPr>
        <w:t>10</w:t>
      </w:r>
      <w:r w:rsidRPr="00C37F84">
        <w:rPr>
          <w:i/>
        </w:rPr>
        <w:t>Over a</w:t>
      </w:r>
      <w:r>
        <w:t xml:space="preserve"> forty year </w:t>
      </w:r>
      <w:r w:rsidRPr="00C37F84">
        <w:rPr>
          <w:i/>
        </w:rPr>
        <w:t>period</w:t>
      </w:r>
      <w:r>
        <w:t>.</w:t>
      </w:r>
    </w:p>
    <w:p w:rsidR="00C37F84" w:rsidRDefault="00C37F84" w:rsidP="00A21D12">
      <w:pPr>
        <w:pStyle w:val="verses-prose"/>
        <w:rPr>
          <w:i/>
        </w:rPr>
      </w:pPr>
      <w:r>
        <w:t>In light of this,</w:t>
      </w:r>
      <w:r w:rsidR="00C33D5C">
        <w:t xml:space="preserve"> I was provoked </w:t>
      </w:r>
      <w:r w:rsidRPr="002715A3">
        <w:t>to anger</w:t>
      </w:r>
    </w:p>
    <w:p w:rsidR="00C37F84" w:rsidRDefault="00C37F84" w:rsidP="00A21D12">
      <w:pPr>
        <w:pStyle w:val="verses-prose"/>
      </w:pPr>
      <w:r>
        <w:t>By that</w:t>
      </w:r>
      <w:r w:rsidR="00C33D5C">
        <w:t xml:space="preserve"> generation</w:t>
      </w:r>
      <w:r>
        <w:t xml:space="preserve"> and said,</w:t>
      </w:r>
    </w:p>
    <w:p w:rsidR="00CF2D5E" w:rsidRDefault="00C33D5C" w:rsidP="00A21D12">
      <w:pPr>
        <w:pStyle w:val="verses-prose"/>
      </w:pPr>
      <w:r>
        <w:t>“The</w:t>
      </w:r>
      <w:r w:rsidR="00C37F84">
        <w:t>y</w:t>
      </w:r>
      <w:r w:rsidR="00EB2550">
        <w:t xml:space="preserve"> always wander off the </w:t>
      </w:r>
      <w:r w:rsidR="00EB2550" w:rsidRPr="00CF2D5E">
        <w:rPr>
          <w:i/>
        </w:rPr>
        <w:t>true</w:t>
      </w:r>
      <w:r w:rsidR="00EB2550">
        <w:t xml:space="preserve"> path</w:t>
      </w:r>
    </w:p>
    <w:p w:rsidR="00C33D5C" w:rsidRDefault="00CF2D5E" w:rsidP="00A21D12">
      <w:pPr>
        <w:pStyle w:val="verses-prose"/>
      </w:pPr>
      <w:r>
        <w:t>B</w:t>
      </w:r>
      <w:r w:rsidR="00EB2550">
        <w:t>y w</w:t>
      </w:r>
      <w:r w:rsidR="00EB2550">
        <w:rPr>
          <w:i/>
        </w:rPr>
        <w:t xml:space="preserve">hat is in their </w:t>
      </w:r>
      <w:r w:rsidR="00C33D5C">
        <w:t>heart</w:t>
      </w:r>
      <w:r w:rsidR="00EB2550">
        <w:t>;</w:t>
      </w:r>
    </w:p>
    <w:p w:rsidR="0093141B" w:rsidRDefault="00C33D5C" w:rsidP="00A21D12">
      <w:pPr>
        <w:pStyle w:val="verses-prose"/>
      </w:pPr>
      <w:r>
        <w:t>They did not know</w:t>
      </w:r>
      <w:r w:rsidR="0093141B">
        <w:t xml:space="preserve">, recognize or understand </w:t>
      </w:r>
      <w:r>
        <w:t>My way</w:t>
      </w:r>
      <w:r w:rsidR="00F54936">
        <w:t>s</w:t>
      </w:r>
      <w:r>
        <w:t>.</w:t>
      </w:r>
      <w:r w:rsidR="00332326">
        <w:t>”</w:t>
      </w:r>
    </w:p>
    <w:p w:rsidR="00C33D5C" w:rsidRDefault="00CF2D5E" w:rsidP="00A21D12">
      <w:pPr>
        <w:pStyle w:val="verses-prose"/>
      </w:pPr>
      <w:r w:rsidRPr="00275D8B">
        <w:rPr>
          <w:vertAlign w:val="superscript"/>
        </w:rPr>
        <w:t>11</w:t>
      </w:r>
      <w:r>
        <w:t>As</w:t>
      </w:r>
      <w:r w:rsidR="00C33D5C">
        <w:t xml:space="preserve"> I swore </w:t>
      </w:r>
      <w:r w:rsidR="005D2643">
        <w:rPr>
          <w:i/>
        </w:rPr>
        <w:t xml:space="preserve">I would do </w:t>
      </w:r>
      <w:r w:rsidR="005D2643">
        <w:t xml:space="preserve">in My </w:t>
      </w:r>
      <w:r w:rsidR="00F4139A">
        <w:rPr>
          <w:i/>
        </w:rPr>
        <w:t xml:space="preserve">outburst of </w:t>
      </w:r>
      <w:r w:rsidR="005D2643">
        <w:t>wrath:</w:t>
      </w:r>
    </w:p>
    <w:p w:rsidR="00C33D5C" w:rsidRDefault="00332326" w:rsidP="00A21D12">
      <w:pPr>
        <w:pStyle w:val="verses-prose"/>
      </w:pPr>
      <w:r>
        <w:t>“</w:t>
      </w:r>
      <w:r w:rsidR="0093141B">
        <w:t>There’s not a chance that</w:t>
      </w:r>
      <w:r w:rsidR="00C33D5C">
        <w:t xml:space="preserve"> they</w:t>
      </w:r>
      <w:r w:rsidR="0093141B">
        <w:t>’ll</w:t>
      </w:r>
      <w:r w:rsidR="00C33D5C">
        <w:t xml:space="preserve"> enter My rest</w:t>
      </w:r>
      <w:r>
        <w:t>”</w:t>
      </w:r>
      <w:r w:rsidR="00C33D5C">
        <w:t>.</w:t>
      </w:r>
    </w:p>
    <w:p w:rsidR="00C33D5C" w:rsidRDefault="00C33D5C" w:rsidP="00C33D5C">
      <w:pPr>
        <w:pStyle w:val="spacer-inter-prose"/>
        <w:rPr>
          <w:i/>
        </w:rPr>
      </w:pPr>
    </w:p>
    <w:p w:rsidR="00C33D5C" w:rsidRDefault="00865A67" w:rsidP="00CB3672">
      <w:pPr>
        <w:pStyle w:val="verses-narrative"/>
      </w:pPr>
      <w:r w:rsidRPr="00275D8B">
        <w:rPr>
          <w:vertAlign w:val="superscript"/>
        </w:rPr>
        <w:t>12</w:t>
      </w:r>
      <w:r>
        <w:t>Be on the lookout</w:t>
      </w:r>
      <w:r w:rsidR="00C33D5C">
        <w:t xml:space="preserve">, comrades, </w:t>
      </w:r>
      <w:r w:rsidR="005D2643">
        <w:t xml:space="preserve">lest there be an evil, unbelieving (i.e., stubbornly refusing to believe) heart </w:t>
      </w:r>
      <w:r w:rsidR="00632EFF">
        <w:t xml:space="preserve">in any of you </w:t>
      </w:r>
      <w:r w:rsidR="00533998">
        <w:t>which revolts against and departs</w:t>
      </w:r>
      <w:r w:rsidR="00632EFF">
        <w:t xml:space="preserve"> from</w:t>
      </w:r>
      <w:r w:rsidR="00533998" w:rsidRPr="00275D8B">
        <w:rPr>
          <w:vertAlign w:val="superscript"/>
        </w:rPr>
        <w:t>[e]</w:t>
      </w:r>
      <w:r w:rsidR="00632EFF">
        <w:t xml:space="preserve"> </w:t>
      </w:r>
      <w:r w:rsidR="00632EFF">
        <w:rPr>
          <w:i/>
        </w:rPr>
        <w:t xml:space="preserve">the </w:t>
      </w:r>
      <w:r w:rsidR="00632EFF">
        <w:t xml:space="preserve">Living God, </w:t>
      </w:r>
      <w:r w:rsidR="00632EFF" w:rsidRPr="00275D8B">
        <w:rPr>
          <w:vertAlign w:val="superscript"/>
        </w:rPr>
        <w:t>13</w:t>
      </w:r>
      <w:r w:rsidR="00F4139A">
        <w:t>no—instead</w:t>
      </w:r>
      <w:r w:rsidR="000B0207">
        <w:rPr>
          <w:i/>
        </w:rPr>
        <w:t xml:space="preserve"> stave off such apostasy</w:t>
      </w:r>
      <w:r w:rsidR="00275D8B">
        <w:rPr>
          <w:i/>
        </w:rPr>
        <w:t>,</w:t>
      </w:r>
      <w:r w:rsidR="000B0207">
        <w:t xml:space="preserve"> </w:t>
      </w:r>
      <w:r w:rsidR="00632EFF">
        <w:t>encourage yourselves</w:t>
      </w:r>
      <w:r w:rsidR="00E82021">
        <w:t xml:space="preserve"> day</w:t>
      </w:r>
      <w:r w:rsidR="00CB3672">
        <w:t xml:space="preserve"> in, day out</w:t>
      </w:r>
      <w:r w:rsidR="008657D7">
        <w:t xml:space="preserve">, </w:t>
      </w:r>
      <w:r w:rsidR="00CB3672">
        <w:t xml:space="preserve">as long as </w:t>
      </w:r>
      <w:r w:rsidR="00CB3672">
        <w:rPr>
          <w:i/>
        </w:rPr>
        <w:t>the word</w:t>
      </w:r>
      <w:r w:rsidR="00CB3672">
        <w:t xml:space="preserve"> “today” </w:t>
      </w:r>
      <w:r w:rsidR="000B0207">
        <w:t>(</w:t>
      </w:r>
      <w:r w:rsidR="000B0207">
        <w:rPr>
          <w:i/>
        </w:rPr>
        <w:t xml:space="preserve">which I </w:t>
      </w:r>
      <w:r w:rsidR="00E31741">
        <w:rPr>
          <w:i/>
        </w:rPr>
        <w:t xml:space="preserve">used in </w:t>
      </w:r>
      <w:r w:rsidR="000B0207">
        <w:rPr>
          <w:i/>
        </w:rPr>
        <w:t xml:space="preserve">the previous </w:t>
      </w:r>
      <w:r w:rsidR="00E31741">
        <w:rPr>
          <w:i/>
        </w:rPr>
        <w:t>quotation</w:t>
      </w:r>
      <w:r w:rsidR="00E31741" w:rsidRPr="00E31741">
        <w:t>)</w:t>
      </w:r>
      <w:r w:rsidR="00CB3672">
        <w:rPr>
          <w:i/>
        </w:rPr>
        <w:t xml:space="preserve"> </w:t>
      </w:r>
      <w:r w:rsidR="00CB3672">
        <w:t>still applies</w:t>
      </w:r>
      <w:r w:rsidR="008657D7">
        <w:t xml:space="preserve">, so that none of you would be </w:t>
      </w:r>
      <w:r w:rsidR="0012390B">
        <w:t xml:space="preserve">hardened by the </w:t>
      </w:r>
      <w:r w:rsidR="00C05276">
        <w:t xml:space="preserve">tendency of sin to cause </w:t>
      </w:r>
      <w:r w:rsidR="003B6EC6">
        <w:t>a person</w:t>
      </w:r>
      <w:r w:rsidR="00C05276">
        <w:t xml:space="preserve"> to become </w:t>
      </w:r>
      <w:r w:rsidR="00CB3672">
        <w:t>delusion</w:t>
      </w:r>
      <w:r w:rsidR="00C05276">
        <w:t>al</w:t>
      </w:r>
      <w:r w:rsidR="00CB3672" w:rsidRPr="00275D8B">
        <w:rPr>
          <w:vertAlign w:val="superscript"/>
        </w:rPr>
        <w:t>[f]</w:t>
      </w:r>
      <w:r w:rsidR="0012390B">
        <w:t xml:space="preserve">. </w:t>
      </w:r>
      <w:r w:rsidR="0012390B" w:rsidRPr="00275D8B">
        <w:rPr>
          <w:vertAlign w:val="superscript"/>
        </w:rPr>
        <w:t>14</w:t>
      </w:r>
      <w:r w:rsidR="0047112C">
        <w:t xml:space="preserve">The fact of the matter is that </w:t>
      </w:r>
      <w:r w:rsidR="0012390B">
        <w:t>we have become partakers of C</w:t>
      </w:r>
      <w:r w:rsidR="006849D3">
        <w:t>hrist</w:t>
      </w:r>
      <w:r w:rsidR="0012390B">
        <w:t xml:space="preserve"> if we happen to </w:t>
      </w:r>
      <w:r w:rsidR="004A2137">
        <w:t xml:space="preserve">firmly </w:t>
      </w:r>
      <w:r w:rsidR="006849D3">
        <w:t>adhere</w:t>
      </w:r>
      <w:r w:rsidR="008C0DCD" w:rsidRPr="008C0DCD">
        <w:rPr>
          <w:i/>
        </w:rPr>
        <w:t xml:space="preserve"> </w:t>
      </w:r>
      <w:r w:rsidR="008C0DCD">
        <w:rPr>
          <w:i/>
        </w:rPr>
        <w:t xml:space="preserve">from </w:t>
      </w:r>
      <w:r w:rsidR="008C0DCD">
        <w:t>beginning to end</w:t>
      </w:r>
      <w:r w:rsidR="006849D3">
        <w:t xml:space="preserve"> </w:t>
      </w:r>
      <w:r w:rsidR="004A2137" w:rsidRPr="004A2137">
        <w:rPr>
          <w:i/>
        </w:rPr>
        <w:t>to that which is</w:t>
      </w:r>
      <w:r w:rsidR="004A2137">
        <w:t xml:space="preserve"> of the undergirding reality </w:t>
      </w:r>
      <w:r w:rsidR="004A2137" w:rsidRPr="00275D8B">
        <w:rPr>
          <w:vertAlign w:val="superscript"/>
        </w:rPr>
        <w:t>15</w:t>
      </w:r>
      <w:r w:rsidR="004A2137">
        <w:t xml:space="preserve">by </w:t>
      </w:r>
      <w:r w:rsidR="008C0DCD">
        <w:t>what we’re being told</w:t>
      </w:r>
      <w:r w:rsidR="00771784">
        <w:t>:</w:t>
      </w:r>
    </w:p>
    <w:p w:rsidR="008A4C33" w:rsidRDefault="008A4C33" w:rsidP="008A4C33">
      <w:pPr>
        <w:pStyle w:val="spacer-inter-prose"/>
      </w:pPr>
    </w:p>
    <w:p w:rsidR="008A4C33" w:rsidRDefault="008A4C33" w:rsidP="008A4C33">
      <w:pPr>
        <w:pStyle w:val="verses-prose"/>
      </w:pPr>
      <w:r>
        <w:t>If you happen to hear His voice today,</w:t>
      </w:r>
    </w:p>
    <w:p w:rsidR="008A4C33" w:rsidRDefault="008A4C33" w:rsidP="008A4C33">
      <w:pPr>
        <w:pStyle w:val="verses-prose"/>
      </w:pPr>
      <w:r>
        <w:t xml:space="preserve">Don’t harden your hearts like </w:t>
      </w:r>
      <w:r>
        <w:rPr>
          <w:i/>
        </w:rPr>
        <w:t xml:space="preserve">they did </w:t>
      </w:r>
      <w:r>
        <w:t>in the</w:t>
      </w:r>
    </w:p>
    <w:p w:rsidR="008A4C33" w:rsidRDefault="008A4C33" w:rsidP="008A4C33">
      <w:pPr>
        <w:pStyle w:val="verses-prose"/>
      </w:pPr>
      <w:r>
        <w:t>Went-Over-the-Edge</w:t>
      </w:r>
      <w:r w:rsidRPr="00D20A67">
        <w:t>-and-</w:t>
      </w:r>
      <w:r w:rsidR="00F4139A">
        <w:t>Rebelled episode</w:t>
      </w:r>
    </w:p>
    <w:p w:rsidR="008A4C33" w:rsidRDefault="008A4C33" w:rsidP="008A4C33">
      <w:pPr>
        <w:pStyle w:val="spacer-inter-prose"/>
      </w:pPr>
    </w:p>
    <w:p w:rsidR="008A4C33" w:rsidRPr="00632EFF" w:rsidRDefault="000343D4" w:rsidP="006B7820">
      <w:pPr>
        <w:pStyle w:val="verses-non-indented-narrative"/>
      </w:pPr>
      <w:r w:rsidRPr="00275D8B">
        <w:rPr>
          <w:vertAlign w:val="superscript"/>
        </w:rPr>
        <w:t>16</w:t>
      </w:r>
      <w:r w:rsidR="009C029E">
        <w:t xml:space="preserve">In this regard, which of the people who heard </w:t>
      </w:r>
      <w:r w:rsidR="007B4000" w:rsidRPr="007B4000">
        <w:rPr>
          <w:i/>
        </w:rPr>
        <w:t>this</w:t>
      </w:r>
      <w:r w:rsidR="007B4000">
        <w:t xml:space="preserve"> </w:t>
      </w:r>
      <w:r w:rsidR="00726862">
        <w:t>went over the edge and rebelled?</w:t>
      </w:r>
      <w:r w:rsidR="009B33A9">
        <w:t>—It wasn’t everyone who left</w:t>
      </w:r>
      <w:r w:rsidR="002715A3">
        <w:t xml:space="preserve"> E</w:t>
      </w:r>
      <w:r w:rsidR="009B33A9">
        <w:t xml:space="preserve">gypt </w:t>
      </w:r>
      <w:r w:rsidR="00E45D25">
        <w:t>via</w:t>
      </w:r>
      <w:r w:rsidR="002715A3">
        <w:t xml:space="preserve"> Moses</w:t>
      </w:r>
      <w:r w:rsidR="009B33A9">
        <w:t>, was it</w:t>
      </w:r>
      <w:r w:rsidR="002715A3">
        <w:t xml:space="preserve">? </w:t>
      </w:r>
      <w:r w:rsidR="002715A3" w:rsidRPr="00275D8B">
        <w:rPr>
          <w:vertAlign w:val="superscript"/>
        </w:rPr>
        <w:t>17</w:t>
      </w:r>
      <w:r w:rsidR="00F4139A">
        <w:t>Whom was H</w:t>
      </w:r>
      <w:r w:rsidR="00EE4015">
        <w:t xml:space="preserve">e angry with </w:t>
      </w:r>
      <w:r w:rsidR="00047351">
        <w:rPr>
          <w:i/>
        </w:rPr>
        <w:t xml:space="preserve">for </w:t>
      </w:r>
      <w:r w:rsidR="002715A3">
        <w:t xml:space="preserve">forty years? </w:t>
      </w:r>
      <w:r w:rsidR="007008A6">
        <w:t xml:space="preserve">Was it not with those who sinned, who dropped dead in the wilderness </w:t>
      </w:r>
      <w:r w:rsidR="007008A6" w:rsidRPr="000574B1">
        <w:rPr>
          <w:i/>
        </w:rPr>
        <w:t>and whose</w:t>
      </w:r>
      <w:r w:rsidR="007008A6">
        <w:t xml:space="preserve"> corpses </w:t>
      </w:r>
      <w:r w:rsidR="007008A6" w:rsidRPr="000574B1">
        <w:rPr>
          <w:i/>
        </w:rPr>
        <w:t>were l</w:t>
      </w:r>
      <w:r w:rsidR="000574B1" w:rsidRPr="000574B1">
        <w:rPr>
          <w:i/>
        </w:rPr>
        <w:t>eft lying there</w:t>
      </w:r>
      <w:r w:rsidR="000574B1">
        <w:t>?</w:t>
      </w:r>
      <w:r w:rsidR="007008A6">
        <w:t xml:space="preserve"> </w:t>
      </w:r>
      <w:r w:rsidR="000574B1" w:rsidRPr="00275D8B">
        <w:rPr>
          <w:vertAlign w:val="superscript"/>
        </w:rPr>
        <w:t>18</w:t>
      </w:r>
      <w:r w:rsidR="00047351">
        <w:t>W</w:t>
      </w:r>
      <w:r w:rsidR="002715A3">
        <w:t xml:space="preserve">hom </w:t>
      </w:r>
      <w:r w:rsidR="00047351">
        <w:t xml:space="preserve">did </w:t>
      </w:r>
      <w:r w:rsidR="002715A3">
        <w:t xml:space="preserve">He </w:t>
      </w:r>
      <w:r w:rsidR="00EE4015">
        <w:t>swear</w:t>
      </w:r>
      <w:r w:rsidR="002715A3">
        <w:t xml:space="preserve"> </w:t>
      </w:r>
      <w:r w:rsidR="00EE4015">
        <w:t>wouldn’t</w:t>
      </w:r>
      <w:r w:rsidR="00047351">
        <w:t xml:space="preserve"> “enter</w:t>
      </w:r>
      <w:r w:rsidR="002715A3">
        <w:t xml:space="preserve"> into His rest”</w:t>
      </w:r>
      <w:r w:rsidR="004C5CCF">
        <w:t>?—It was none other than t</w:t>
      </w:r>
      <w:r w:rsidR="002715A3">
        <w:t>he disobedient</w:t>
      </w:r>
      <w:r w:rsidR="004C5CCF">
        <w:t>.</w:t>
      </w:r>
      <w:r w:rsidR="006B7820">
        <w:t xml:space="preserve"> </w:t>
      </w:r>
      <w:r w:rsidR="002715A3" w:rsidRPr="00275D8B">
        <w:rPr>
          <w:vertAlign w:val="superscript"/>
        </w:rPr>
        <w:t>19</w:t>
      </w:r>
      <w:r w:rsidR="00275D8B">
        <w:t>We see</w:t>
      </w:r>
      <w:r w:rsidR="002715A3">
        <w:t xml:space="preserve"> t</w:t>
      </w:r>
      <w:r w:rsidR="00275D8B">
        <w:t xml:space="preserve">hat they were not able to enter because of </w:t>
      </w:r>
      <w:r w:rsidR="002715A3">
        <w:t>unbelief</w:t>
      </w:r>
      <w:r w:rsidR="007008A6">
        <w:t xml:space="preserve"> (i.e., their stubborn refusal to believe what God said)</w:t>
      </w:r>
      <w:r w:rsidR="002715A3">
        <w:t>.</w:t>
      </w:r>
    </w:p>
    <w:p w:rsidR="00A02519" w:rsidRDefault="00A02519" w:rsidP="00A02519">
      <w:pPr>
        <w:pStyle w:val="spacer-before-foootnotes"/>
      </w:pPr>
    </w:p>
    <w:p w:rsidR="00D6635A" w:rsidRDefault="00A02519" w:rsidP="00A02519">
      <w:pPr>
        <w:pStyle w:val="footnotes-normal"/>
      </w:pPr>
      <w:r w:rsidRPr="00275D8B">
        <w:rPr>
          <w:vertAlign w:val="superscript"/>
        </w:rPr>
        <w:t>[a]</w:t>
      </w:r>
      <w:r w:rsidR="00E83968" w:rsidRPr="00E83968">
        <w:rPr>
          <w:i/>
        </w:rPr>
        <w:t>consider</w:t>
      </w:r>
      <w:r w:rsidR="00E83968">
        <w:t xml:space="preserve"> </w:t>
      </w:r>
      <w:r w:rsidR="00E83968" w:rsidRPr="00413A59">
        <w:rPr>
          <w:i/>
        </w:rPr>
        <w:t>for a moment</w:t>
      </w:r>
      <w:r w:rsidR="00E83968">
        <w:t>…the verb tense insinuates that this is a one-time action</w:t>
      </w:r>
    </w:p>
    <w:p w:rsidR="00D6257E" w:rsidRDefault="00D6257E" w:rsidP="00A02519">
      <w:pPr>
        <w:pStyle w:val="footnotes-normal"/>
        <w:rPr>
          <w:i/>
        </w:rPr>
      </w:pPr>
      <w:r w:rsidRPr="00275D8B">
        <w:rPr>
          <w:vertAlign w:val="superscript"/>
        </w:rPr>
        <w:t>[b]</w:t>
      </w:r>
      <w:r w:rsidRPr="00D6257E">
        <w:rPr>
          <w:i/>
        </w:rPr>
        <w:t>from among</w:t>
      </w:r>
      <w:r>
        <w:t xml:space="preserve">…Or: </w:t>
      </w:r>
      <w:r w:rsidRPr="00D6257E">
        <w:rPr>
          <w:i/>
        </w:rPr>
        <w:t>in</w:t>
      </w:r>
    </w:p>
    <w:p w:rsidR="00F84989" w:rsidRDefault="00EB2550" w:rsidP="00A02519">
      <w:pPr>
        <w:pStyle w:val="footnotes-normal"/>
      </w:pPr>
      <w:r w:rsidRPr="00275D8B">
        <w:rPr>
          <w:vertAlign w:val="superscript"/>
        </w:rPr>
        <w:t>[c]</w:t>
      </w:r>
      <w:r w:rsidR="00D87714" w:rsidRPr="00D06D87">
        <w:rPr>
          <w:i/>
        </w:rPr>
        <w:t>the</w:t>
      </w:r>
      <w:r w:rsidR="00F84989" w:rsidRPr="00D06D87">
        <w:rPr>
          <w:i/>
        </w:rPr>
        <w:t xml:space="preserve"> time</w:t>
      </w:r>
      <w:r w:rsidR="00F84989">
        <w:t xml:space="preserve">…Lit: </w:t>
      </w:r>
      <w:r w:rsidR="00F84989" w:rsidRPr="00D06D87">
        <w:rPr>
          <w:i/>
        </w:rPr>
        <w:t>in the day</w:t>
      </w:r>
    </w:p>
    <w:p w:rsidR="004271DC" w:rsidRDefault="004271DC" w:rsidP="00A02519">
      <w:pPr>
        <w:pStyle w:val="footnotes-normal"/>
      </w:pPr>
      <w:r w:rsidRPr="00275D8B">
        <w:rPr>
          <w:vertAlign w:val="superscript"/>
        </w:rPr>
        <w:t>[d]</w:t>
      </w:r>
      <w:r w:rsidRPr="00D06D87">
        <w:rPr>
          <w:i/>
        </w:rPr>
        <w:t>predecessors</w:t>
      </w:r>
      <w:r>
        <w:t xml:space="preserve">…Lit: </w:t>
      </w:r>
      <w:r w:rsidRPr="00D06D87">
        <w:rPr>
          <w:i/>
        </w:rPr>
        <w:t>fathers</w:t>
      </w:r>
    </w:p>
    <w:p w:rsidR="00533998" w:rsidRDefault="00533998" w:rsidP="00A02519">
      <w:pPr>
        <w:pStyle w:val="footnotes-normal"/>
      </w:pPr>
      <w:r w:rsidRPr="00275D8B">
        <w:rPr>
          <w:vertAlign w:val="superscript"/>
        </w:rPr>
        <w:t>[e]</w:t>
      </w:r>
      <w:r w:rsidRPr="00D06D87">
        <w:rPr>
          <w:i/>
        </w:rPr>
        <w:t>revolts against and departs from</w:t>
      </w:r>
      <w:r>
        <w:t xml:space="preserve">…Same root from which </w:t>
      </w:r>
      <w:r>
        <w:rPr>
          <w:i/>
        </w:rPr>
        <w:t xml:space="preserve">apostasy </w:t>
      </w:r>
      <w:r w:rsidR="00252869">
        <w:t>is derived in 2 Thess. 2:3</w:t>
      </w:r>
    </w:p>
    <w:p w:rsidR="00CB3672" w:rsidRPr="00F84989" w:rsidRDefault="00C05276" w:rsidP="00A02519">
      <w:pPr>
        <w:pStyle w:val="footnotes-normal"/>
      </w:pPr>
      <w:r w:rsidRPr="00275D8B">
        <w:rPr>
          <w:vertAlign w:val="superscript"/>
        </w:rPr>
        <w:t>[f]</w:t>
      </w:r>
      <w:r w:rsidRPr="00D06D87">
        <w:rPr>
          <w:i/>
        </w:rPr>
        <w:t xml:space="preserve">tendency of sin to cause </w:t>
      </w:r>
      <w:r w:rsidR="003B6EC6" w:rsidRPr="00D06D87">
        <w:rPr>
          <w:i/>
        </w:rPr>
        <w:t>a person</w:t>
      </w:r>
      <w:r w:rsidRPr="00D06D87">
        <w:rPr>
          <w:i/>
        </w:rPr>
        <w:t xml:space="preserve"> to become </w:t>
      </w:r>
      <w:r w:rsidR="00CB3672" w:rsidRPr="00D06D87">
        <w:rPr>
          <w:i/>
        </w:rPr>
        <w:t>delusion</w:t>
      </w:r>
      <w:r w:rsidRPr="00D06D87">
        <w:rPr>
          <w:i/>
        </w:rPr>
        <w:t>al</w:t>
      </w:r>
      <w:r w:rsidR="00CB3672">
        <w:t xml:space="preserve">…Lit: </w:t>
      </w:r>
      <w:r w:rsidR="00CB3672" w:rsidRPr="00D06D87">
        <w:rPr>
          <w:i/>
        </w:rPr>
        <w:t>the deceitfulness of sin</w:t>
      </w:r>
      <w:r w:rsidR="006F55EB">
        <w:t>. Ref. note of Mark 4:19.</w:t>
      </w:r>
    </w:p>
    <w:p w:rsidR="00247820" w:rsidRDefault="00247820" w:rsidP="00A02519">
      <w:pPr>
        <w:pStyle w:val="footnotes-normal"/>
      </w:pPr>
    </w:p>
    <w:p w:rsidR="00247820" w:rsidRPr="00E83968" w:rsidRDefault="00247820" w:rsidP="00C308CB">
      <w:pPr>
        <w:pStyle w:val="footnotes-normal"/>
      </w:pPr>
      <w:r w:rsidRPr="00275D8B">
        <w:rPr>
          <w:vertAlign w:val="superscript"/>
        </w:rPr>
        <w:t>[A]</w:t>
      </w:r>
      <w:r w:rsidR="00FD3869" w:rsidRPr="00615F63">
        <w:rPr>
          <w:i/>
        </w:rPr>
        <w:t xml:space="preserve">servant (more specifically, </w:t>
      </w:r>
      <w:r w:rsidR="0074468A" w:rsidRPr="0074468A">
        <w:rPr>
          <w:i/>
        </w:rPr>
        <w:t>an earthly servant who waited for God to speak then obeyed</w:t>
      </w:r>
      <w:r w:rsidR="00FD3869" w:rsidRPr="00615F63">
        <w:rPr>
          <w:i/>
        </w:rPr>
        <w:t>)</w:t>
      </w:r>
      <w:r>
        <w:t>…</w:t>
      </w:r>
      <w:r w:rsidR="00F734A5">
        <w:t xml:space="preserve">Lit: </w:t>
      </w:r>
      <w:r w:rsidR="00F734A5" w:rsidRPr="00615F63">
        <w:rPr>
          <w:i/>
        </w:rPr>
        <w:t>attendant</w:t>
      </w:r>
      <w:r w:rsidR="00F734A5">
        <w:t xml:space="preserve">. The Gk. word </w:t>
      </w:r>
      <w:r w:rsidR="00F734A5" w:rsidRPr="00252869">
        <w:rPr>
          <w:i/>
        </w:rPr>
        <w:t>therap</w:t>
      </w:r>
      <w:r w:rsidR="00F734A5" w:rsidRPr="00252869">
        <w:rPr>
          <w:rFonts w:cstheme="minorHAnsi"/>
          <w:i/>
        </w:rPr>
        <w:t>ō</w:t>
      </w:r>
      <w:r w:rsidR="00F734A5" w:rsidRPr="00252869">
        <w:rPr>
          <w:i/>
        </w:rPr>
        <w:t>n</w:t>
      </w:r>
      <w:r w:rsidR="00BD1429">
        <w:rPr>
          <w:i/>
        </w:rPr>
        <w:t xml:space="preserve"> </w:t>
      </w:r>
      <w:r w:rsidR="00BD1429">
        <w:t>(</w:t>
      </w:r>
      <w:r w:rsidR="00BD1429" w:rsidRPr="00BD1429">
        <w:t>θεράπων</w:t>
      </w:r>
      <w:r w:rsidR="00BD1429">
        <w:t>/Strong’s 2324)</w:t>
      </w:r>
      <w:r w:rsidR="00F734A5">
        <w:t>. A</w:t>
      </w:r>
      <w:r w:rsidR="008B6163">
        <w:t xml:space="preserve"> </w:t>
      </w:r>
      <w:r w:rsidR="00F734A5">
        <w:t>therap</w:t>
      </w:r>
      <w:r w:rsidR="00F734A5">
        <w:rPr>
          <w:rFonts w:cstheme="minorHAnsi"/>
        </w:rPr>
        <w:t>ō</w:t>
      </w:r>
      <w:r w:rsidR="00F734A5">
        <w:t>n is someone who attends to the needs of another by waiting on them. It applies to either a bedside nurse who attends to a sick person (hence its connection with healing) or serving somebody in a general sense where the servant waits for the person to say something then obeys it. This latter meaning is the case. In fact, therap</w:t>
      </w:r>
      <w:r w:rsidR="00F734A5">
        <w:rPr>
          <w:rFonts w:cstheme="minorHAnsi"/>
        </w:rPr>
        <w:t>ō</w:t>
      </w:r>
      <w:r w:rsidR="00F734A5">
        <w:t xml:space="preserve">n </w:t>
      </w:r>
      <w:r w:rsidR="00615F63">
        <w:t xml:space="preserve">is the word used in the phrase “Moses My servant” which appears in the </w:t>
      </w:r>
      <w:r w:rsidR="00F734A5">
        <w:t xml:space="preserve">LXX </w:t>
      </w:r>
      <w:r w:rsidR="00615F63">
        <w:t xml:space="preserve">in </w:t>
      </w:r>
      <w:r w:rsidR="00C308CB">
        <w:t>Exod.</w:t>
      </w:r>
      <w:r>
        <w:t xml:space="preserve"> 4:10; 14:31; Num. 12:</w:t>
      </w:r>
      <w:r w:rsidR="00F734A5">
        <w:t>7</w:t>
      </w:r>
      <w:r w:rsidR="00615F63">
        <w:t>. As the writer of Hebrews is mimicking the exact word that the LXX uses to refer to Moses as God’s servant, it indicates that whoever wrote Hebrews had read the LXX extensively.</w:t>
      </w:r>
    </w:p>
    <w:p w:rsidR="00A02519" w:rsidRDefault="00A02519" w:rsidP="00A02519">
      <w:pPr>
        <w:pStyle w:val="spacer-before-chapter"/>
      </w:pPr>
    </w:p>
    <w:p w:rsidR="00771784" w:rsidRDefault="00771784" w:rsidP="00771784">
      <w:pPr>
        <w:pStyle w:val="Heading2"/>
      </w:pPr>
      <w:r>
        <w:t>Hebrews Chapter 4</w:t>
      </w:r>
    </w:p>
    <w:p w:rsidR="00771784" w:rsidRDefault="00771784" w:rsidP="00771784">
      <w:pPr>
        <w:pStyle w:val="verses-narrative"/>
      </w:pPr>
      <w:r w:rsidRPr="007D45F4">
        <w:rPr>
          <w:vertAlign w:val="superscript"/>
        </w:rPr>
        <w:t>1</w:t>
      </w:r>
      <w:r w:rsidR="007F0079">
        <w:t xml:space="preserve">So let us fear lest </w:t>
      </w:r>
      <w:r w:rsidR="00160EA7">
        <w:t xml:space="preserve">any one of </w:t>
      </w:r>
      <w:r w:rsidR="008569B4">
        <w:t>you</w:t>
      </w:r>
      <w:r w:rsidR="00160EA7">
        <w:t xml:space="preserve"> seem</w:t>
      </w:r>
      <w:r w:rsidR="008569B4">
        <w:t xml:space="preserve"> to </w:t>
      </w:r>
      <w:r w:rsidR="00160EA7">
        <w:t>come up</w:t>
      </w:r>
      <w:r w:rsidR="008569B4">
        <w:t xml:space="preserve"> short</w:t>
      </w:r>
      <w:r w:rsidR="00160EA7">
        <w:t xml:space="preserve"> while there lingers a promise to enter His rest</w:t>
      </w:r>
      <w:r w:rsidR="008569B4">
        <w:t xml:space="preserve">. </w:t>
      </w:r>
      <w:r w:rsidR="008569B4" w:rsidRPr="007D45F4">
        <w:rPr>
          <w:vertAlign w:val="superscript"/>
        </w:rPr>
        <w:t>2</w:t>
      </w:r>
      <w:r w:rsidR="00751B81">
        <w:t>You see</w:t>
      </w:r>
      <w:r w:rsidR="00B83551">
        <w:t xml:space="preserve">, we too </w:t>
      </w:r>
      <w:r w:rsidR="00736ADE">
        <w:t>were given a good news message (the Gospel)</w:t>
      </w:r>
      <w:r w:rsidR="008569B4">
        <w:t xml:space="preserve"> jus</w:t>
      </w:r>
      <w:r w:rsidR="00B83551">
        <w:t xml:space="preserve">t as those </w:t>
      </w:r>
      <w:r w:rsidR="009277C6" w:rsidRPr="009277C6">
        <w:t>people</w:t>
      </w:r>
      <w:r w:rsidR="00B83551">
        <w:t xml:space="preserve"> were</w:t>
      </w:r>
      <w:r w:rsidR="00F47002">
        <w:t>, but no—</w:t>
      </w:r>
      <w:r w:rsidR="008569B4">
        <w:t xml:space="preserve">the </w:t>
      </w:r>
      <w:r w:rsidR="009277C6">
        <w:t>verbally-given message</w:t>
      </w:r>
      <w:r w:rsidR="002E0D73" w:rsidRPr="007D45F4">
        <w:rPr>
          <w:vertAlign w:val="superscript"/>
        </w:rPr>
        <w:t>[a]</w:t>
      </w:r>
      <w:r w:rsidR="009277C6">
        <w:t xml:space="preserve"> </w:t>
      </w:r>
      <w:r w:rsidR="009277C6">
        <w:rPr>
          <w:i/>
        </w:rPr>
        <w:t>from God</w:t>
      </w:r>
      <w:r w:rsidR="008569B4">
        <w:t xml:space="preserve"> did not benefit</w:t>
      </w:r>
      <w:r w:rsidR="00F47002">
        <w:t xml:space="preserve"> those people, not</w:t>
      </w:r>
      <w:r w:rsidR="008569B4">
        <w:t xml:space="preserve"> </w:t>
      </w:r>
      <w:r w:rsidR="00F47002">
        <w:t xml:space="preserve">having been </w:t>
      </w:r>
      <w:r w:rsidR="008569B4">
        <w:t>blend</w:t>
      </w:r>
      <w:r w:rsidR="00F47002">
        <w:t>ed</w:t>
      </w:r>
      <w:r w:rsidR="008569B4">
        <w:t xml:space="preserve"> with</w:t>
      </w:r>
      <w:r w:rsidR="00F47002">
        <w:t xml:space="preserve"> faith by</w:t>
      </w:r>
      <w:r w:rsidR="008569B4">
        <w:t xml:space="preserve"> </w:t>
      </w:r>
      <w:r w:rsidR="006658ED">
        <w:t>those who heard it</w:t>
      </w:r>
      <w:r w:rsidR="008569B4">
        <w:t xml:space="preserve">. </w:t>
      </w:r>
      <w:r w:rsidR="008569B4" w:rsidRPr="007D45F4">
        <w:rPr>
          <w:vertAlign w:val="superscript"/>
        </w:rPr>
        <w:t>3</w:t>
      </w:r>
      <w:r w:rsidR="00751B81">
        <w:t xml:space="preserve">The fact of the matter is that </w:t>
      </w:r>
      <w:r w:rsidR="008569B4">
        <w:t xml:space="preserve">those who believed </w:t>
      </w:r>
      <w:r w:rsidR="00751B81">
        <w:rPr>
          <w:i/>
        </w:rPr>
        <w:t xml:space="preserve">the message </w:t>
      </w:r>
      <w:r w:rsidR="008569B4">
        <w:t>enter into the rest</w:t>
      </w:r>
      <w:r w:rsidR="00751B81">
        <w:t xml:space="preserve"> </w:t>
      </w:r>
      <w:r w:rsidR="00751B81">
        <w:rPr>
          <w:i/>
        </w:rPr>
        <w:t xml:space="preserve">that </w:t>
      </w:r>
      <w:r w:rsidR="00A27C94">
        <w:rPr>
          <w:i/>
        </w:rPr>
        <w:t>we’re</w:t>
      </w:r>
      <w:r w:rsidR="00751B81">
        <w:rPr>
          <w:i/>
        </w:rPr>
        <w:t xml:space="preserve"> </w:t>
      </w:r>
      <w:r w:rsidR="00A27C94">
        <w:rPr>
          <w:i/>
        </w:rPr>
        <w:t>discussing</w:t>
      </w:r>
      <w:r w:rsidR="00751B81">
        <w:rPr>
          <w:i/>
        </w:rPr>
        <w:t xml:space="preserve"> here</w:t>
      </w:r>
      <w:r w:rsidR="00751B81">
        <w:t xml:space="preserve"> </w:t>
      </w:r>
      <w:r w:rsidR="00235039">
        <w:t>indicated by</w:t>
      </w:r>
      <w:r w:rsidR="00751B81">
        <w:t xml:space="preserve"> what </w:t>
      </w:r>
      <w:r w:rsidR="008569B4">
        <w:t xml:space="preserve">He </w:t>
      </w:r>
      <w:r w:rsidR="00751B81">
        <w:t>has stated</w:t>
      </w:r>
      <w:r w:rsidR="00751B81" w:rsidRPr="00751B81">
        <w:t>:</w:t>
      </w:r>
    </w:p>
    <w:p w:rsidR="008569B4" w:rsidRDefault="008569B4" w:rsidP="008569B4">
      <w:pPr>
        <w:pStyle w:val="spacer-inter-prose"/>
      </w:pPr>
    </w:p>
    <w:p w:rsidR="003D0720" w:rsidRDefault="003D0720" w:rsidP="003D0720">
      <w:pPr>
        <w:pStyle w:val="verses-prose"/>
      </w:pPr>
      <w:r>
        <w:t xml:space="preserve">As I swore </w:t>
      </w:r>
      <w:r>
        <w:rPr>
          <w:i/>
        </w:rPr>
        <w:t xml:space="preserve">I would do </w:t>
      </w:r>
      <w:r>
        <w:t xml:space="preserve">in My </w:t>
      </w:r>
      <w:r w:rsidR="00F4139A">
        <w:rPr>
          <w:i/>
        </w:rPr>
        <w:t xml:space="preserve">outburst of </w:t>
      </w:r>
      <w:r>
        <w:t xml:space="preserve">wrath: </w:t>
      </w:r>
    </w:p>
    <w:p w:rsidR="008569B4" w:rsidRDefault="00751B81" w:rsidP="003D0720">
      <w:pPr>
        <w:pStyle w:val="verses-prose"/>
      </w:pPr>
      <w:r>
        <w:t>“</w:t>
      </w:r>
      <w:r w:rsidR="003D0720">
        <w:t>There’s not a chance that they’ll enter My rest.</w:t>
      </w:r>
      <w:r>
        <w:t>”</w:t>
      </w:r>
    </w:p>
    <w:p w:rsidR="003D0720" w:rsidRDefault="003D0720" w:rsidP="003D0720">
      <w:pPr>
        <w:pStyle w:val="spacer-inter-prose"/>
      </w:pPr>
    </w:p>
    <w:p w:rsidR="003D0720" w:rsidRDefault="0084660F" w:rsidP="003D0720">
      <w:pPr>
        <w:pStyle w:val="verses-non-indented-narrative"/>
      </w:pPr>
      <w:r>
        <w:rPr>
          <w:i/>
        </w:rPr>
        <w:t>…R</w:t>
      </w:r>
      <w:r w:rsidR="00EB3B04" w:rsidRPr="00EB3B04">
        <w:rPr>
          <w:i/>
        </w:rPr>
        <w:t>eferring</w:t>
      </w:r>
      <w:r w:rsidR="00EB3B04">
        <w:rPr>
          <w:i/>
        </w:rPr>
        <w:t xml:space="preserve"> to another rest </w:t>
      </w:r>
      <w:r w:rsidR="00AE3A25">
        <w:t xml:space="preserve">even though </w:t>
      </w:r>
      <w:r w:rsidR="00AE3A25">
        <w:rPr>
          <w:i/>
        </w:rPr>
        <w:t>the</w:t>
      </w:r>
      <w:r w:rsidR="00EB3B04">
        <w:rPr>
          <w:i/>
        </w:rPr>
        <w:t xml:space="preserve"> </w:t>
      </w:r>
      <w:r w:rsidR="008516E4">
        <w:rPr>
          <w:i/>
        </w:rPr>
        <w:t>result</w:t>
      </w:r>
      <w:r w:rsidR="00EB3B04">
        <w:rPr>
          <w:i/>
        </w:rPr>
        <w:t xml:space="preserve"> </w:t>
      </w:r>
      <w:r w:rsidR="00EB3B04">
        <w:t xml:space="preserve">of the things </w:t>
      </w:r>
      <w:r w:rsidR="00666D9C" w:rsidRPr="008516E4">
        <w:t>which were done</w:t>
      </w:r>
      <w:r w:rsidR="00EB3B04">
        <w:t xml:space="preserve"> </w:t>
      </w:r>
      <w:r w:rsidR="00EB3B04">
        <w:rPr>
          <w:i/>
        </w:rPr>
        <w:t xml:space="preserve">during creation </w:t>
      </w:r>
      <w:r w:rsidR="00666D9C">
        <w:t>has</w:t>
      </w:r>
      <w:r w:rsidR="00AE3A25">
        <w:t xml:space="preserve"> been in existence</w:t>
      </w:r>
      <w:r w:rsidR="00EB3B04">
        <w:t xml:space="preserve"> since the world was initially created</w:t>
      </w:r>
      <w:r w:rsidR="00EB3B04" w:rsidRPr="007D45F4">
        <w:rPr>
          <w:vertAlign w:val="superscript"/>
        </w:rPr>
        <w:t>[b]</w:t>
      </w:r>
      <w:r w:rsidR="00AE3A25">
        <w:t>.</w:t>
      </w:r>
      <w:r w:rsidR="006D2A36">
        <w:t xml:space="preserve"> </w:t>
      </w:r>
      <w:r w:rsidR="006D2A36" w:rsidRPr="007D45F4">
        <w:rPr>
          <w:vertAlign w:val="superscript"/>
        </w:rPr>
        <w:t>4</w:t>
      </w:r>
      <w:r w:rsidR="003E41B4">
        <w:t>To elaborate on this point</w:t>
      </w:r>
      <w:r w:rsidR="00EB3B04">
        <w:t>,</w:t>
      </w:r>
      <w:r w:rsidR="006D2A36">
        <w:t xml:space="preserve"> </w:t>
      </w:r>
      <w:r w:rsidR="0026695F">
        <w:t>somewhere</w:t>
      </w:r>
      <w:r w:rsidR="006D2A36">
        <w:t xml:space="preserve"> </w:t>
      </w:r>
      <w:r w:rsidR="007C32FD">
        <w:rPr>
          <w:i/>
        </w:rPr>
        <w:t xml:space="preserve">in the Old </w:t>
      </w:r>
      <w:r w:rsidR="007C32FD" w:rsidRPr="00DE70AC">
        <w:rPr>
          <w:i/>
        </w:rPr>
        <w:t xml:space="preserve">Testament </w:t>
      </w:r>
      <w:r w:rsidR="00DE70AC" w:rsidRPr="00DE70AC">
        <w:rPr>
          <w:i/>
        </w:rPr>
        <w:t>(in a place we’re all too familiar with)</w:t>
      </w:r>
      <w:r w:rsidR="007C32FD">
        <w:t xml:space="preserve"> He made a statement about </w:t>
      </w:r>
      <w:r w:rsidR="00F45F82">
        <w:t>Saturday</w:t>
      </w:r>
      <w:r w:rsidR="00F45F82" w:rsidRPr="007D45F4">
        <w:rPr>
          <w:vertAlign w:val="superscript"/>
        </w:rPr>
        <w:t>[c]</w:t>
      </w:r>
      <w:r w:rsidR="00F45F82">
        <w:t xml:space="preserve"> </w:t>
      </w:r>
      <w:r w:rsidR="007C32FD">
        <w:t>that goes like this:</w:t>
      </w:r>
    </w:p>
    <w:p w:rsidR="006D2A36" w:rsidRDefault="006D2A36" w:rsidP="006D2A36">
      <w:pPr>
        <w:pStyle w:val="spacer-inter-prose"/>
      </w:pPr>
    </w:p>
    <w:p w:rsidR="006D2A36" w:rsidRDefault="006D2A36" w:rsidP="006D2A36">
      <w:pPr>
        <w:pStyle w:val="verses-prose"/>
      </w:pPr>
      <w:r>
        <w:t>And God rested on the seventh day from all of His works</w:t>
      </w:r>
    </w:p>
    <w:p w:rsidR="006D2A36" w:rsidRDefault="006D2A36" w:rsidP="006D2A36">
      <w:pPr>
        <w:pStyle w:val="spacer-inter-prose"/>
      </w:pPr>
    </w:p>
    <w:p w:rsidR="006D2A36" w:rsidRDefault="00446AE2" w:rsidP="006D2A36">
      <w:pPr>
        <w:pStyle w:val="verses-non-indented-narrative"/>
      </w:pPr>
      <w:r w:rsidRPr="007D45F4">
        <w:rPr>
          <w:vertAlign w:val="superscript"/>
        </w:rPr>
        <w:t>5</w:t>
      </w:r>
      <w:r w:rsidR="00B11045">
        <w:t xml:space="preserve">Plus </w:t>
      </w:r>
      <w:r w:rsidR="00B11045">
        <w:rPr>
          <w:i/>
        </w:rPr>
        <w:t xml:space="preserve">what’s </w:t>
      </w:r>
      <w:r w:rsidR="00B11045">
        <w:t>in</w:t>
      </w:r>
      <w:r w:rsidR="00FD1DAB">
        <w:t xml:space="preserve"> this </w:t>
      </w:r>
      <w:r w:rsidR="00FD1DAB">
        <w:rPr>
          <w:i/>
        </w:rPr>
        <w:t>verse</w:t>
      </w:r>
      <w:r w:rsidR="00FD1DAB">
        <w:t>:</w:t>
      </w:r>
    </w:p>
    <w:p w:rsidR="00F7550C" w:rsidRDefault="00F7550C" w:rsidP="00F7550C">
      <w:pPr>
        <w:pStyle w:val="spacer-inter-prose"/>
      </w:pPr>
    </w:p>
    <w:p w:rsidR="00F7550C" w:rsidRDefault="003E4C08" w:rsidP="00F7550C">
      <w:pPr>
        <w:pStyle w:val="verses-prose"/>
      </w:pPr>
      <w:r>
        <w:t>There’s not a chance that they’ll enter My rest</w:t>
      </w:r>
    </w:p>
    <w:p w:rsidR="00F7550C" w:rsidRDefault="00F7550C" w:rsidP="00F7550C">
      <w:pPr>
        <w:pStyle w:val="spacer-inter-prose"/>
      </w:pPr>
    </w:p>
    <w:p w:rsidR="001812C2" w:rsidRDefault="009A3263" w:rsidP="001812C2">
      <w:pPr>
        <w:pStyle w:val="verses-non-indented-narrative"/>
      </w:pPr>
      <w:r>
        <w:rPr>
          <w:vertAlign w:val="superscript"/>
        </w:rPr>
        <w:t>6</w:t>
      </w:r>
      <w:r>
        <w:t xml:space="preserve">So since </w:t>
      </w:r>
      <w:r w:rsidR="00E27531">
        <w:t>what</w:t>
      </w:r>
      <w:r w:rsidR="00721B85">
        <w:t xml:space="preserve">’s left over </w:t>
      </w:r>
      <w:r w:rsidR="00721B85">
        <w:rPr>
          <w:i/>
        </w:rPr>
        <w:t xml:space="preserve">after all of this </w:t>
      </w:r>
      <w:r w:rsidR="00B44C12">
        <w:t>(</w:t>
      </w:r>
      <w:r w:rsidR="00B44C12">
        <w:rPr>
          <w:i/>
        </w:rPr>
        <w:t xml:space="preserve">and has yet to be </w:t>
      </w:r>
      <w:r w:rsidR="00721B85">
        <w:rPr>
          <w:i/>
        </w:rPr>
        <w:t>dealt with</w:t>
      </w:r>
      <w:r w:rsidR="00B44C12">
        <w:t xml:space="preserve">) </w:t>
      </w:r>
      <w:r w:rsidR="00E27531">
        <w:t>is</w:t>
      </w:r>
      <w:r>
        <w:t xml:space="preserve"> </w:t>
      </w:r>
      <w:r w:rsidR="00721B85">
        <w:t>for some people</w:t>
      </w:r>
      <w:r>
        <w:t xml:space="preserve"> to enter </w:t>
      </w:r>
      <w:r>
        <w:rPr>
          <w:i/>
        </w:rPr>
        <w:t>His rest</w:t>
      </w:r>
      <w:r>
        <w:t xml:space="preserve">, and </w:t>
      </w:r>
      <w:r w:rsidR="00E27531">
        <w:rPr>
          <w:i/>
        </w:rPr>
        <w:t xml:space="preserve">since </w:t>
      </w:r>
      <w:r w:rsidR="00E27531">
        <w:t xml:space="preserve">the </w:t>
      </w:r>
      <w:r w:rsidR="00B44C12">
        <w:t>previous</w:t>
      </w:r>
      <w:r w:rsidR="00E27531">
        <w:t xml:space="preserve"> group of people who were </w:t>
      </w:r>
      <w:r w:rsidR="00B44C12">
        <w:t xml:space="preserve">told about the good things </w:t>
      </w:r>
      <w:r w:rsidR="00B44C12" w:rsidRPr="00B44C12">
        <w:rPr>
          <w:i/>
        </w:rPr>
        <w:t>God intended for them</w:t>
      </w:r>
      <w:r w:rsidR="00E27531">
        <w:t xml:space="preserve"> </w:t>
      </w:r>
      <w:r>
        <w:t>didn’t ente</w:t>
      </w:r>
      <w:r w:rsidR="00E27531">
        <w:t>r</w:t>
      </w:r>
      <w:r w:rsidR="00B44C12">
        <w:t xml:space="preserve"> </w:t>
      </w:r>
      <w:r w:rsidR="00721B85">
        <w:rPr>
          <w:i/>
        </w:rPr>
        <w:t>any</w:t>
      </w:r>
      <w:r w:rsidR="00B44C12">
        <w:rPr>
          <w:i/>
        </w:rPr>
        <w:t xml:space="preserve"> rest</w:t>
      </w:r>
      <w:r w:rsidR="00E27531">
        <w:t xml:space="preserve"> because of disobedience, </w:t>
      </w:r>
      <w:r w:rsidR="001812C2" w:rsidRPr="001812C2">
        <w:rPr>
          <w:vertAlign w:val="superscript"/>
        </w:rPr>
        <w:t>7</w:t>
      </w:r>
      <w:r w:rsidR="001812C2">
        <w:rPr>
          <w:i/>
        </w:rPr>
        <w:t xml:space="preserve">this topic is addressed </w:t>
      </w:r>
      <w:r w:rsidR="001812C2">
        <w:t xml:space="preserve">again </w:t>
      </w:r>
      <w:r w:rsidR="001812C2">
        <w:rPr>
          <w:i/>
        </w:rPr>
        <w:t>in the Old Testament</w:t>
      </w:r>
      <w:r w:rsidR="001812C2">
        <w:t xml:space="preserve">: After this huge gap in time, </w:t>
      </w:r>
      <w:r w:rsidR="002A182A">
        <w:t>a specific</w:t>
      </w:r>
      <w:r w:rsidR="001812C2">
        <w:t xml:space="preserve"> day </w:t>
      </w:r>
      <w:r w:rsidR="001812C2">
        <w:rPr>
          <w:i/>
        </w:rPr>
        <w:t xml:space="preserve">referred to as </w:t>
      </w:r>
      <w:r w:rsidR="001812C2">
        <w:t xml:space="preserve">“today” is defined by David according to the way </w:t>
      </w:r>
      <w:r w:rsidR="00780824">
        <w:t>it’s</w:t>
      </w:r>
      <w:r w:rsidR="001812C2">
        <w:t xml:space="preserve"> spoken of </w:t>
      </w:r>
      <w:r w:rsidR="001812C2">
        <w:rPr>
          <w:i/>
        </w:rPr>
        <w:t>in Psalms</w:t>
      </w:r>
      <w:r w:rsidR="001812C2">
        <w:t>:</w:t>
      </w:r>
    </w:p>
    <w:p w:rsidR="009A3263" w:rsidRDefault="009A3263" w:rsidP="009A3263">
      <w:pPr>
        <w:pStyle w:val="spacer-inter-prose"/>
      </w:pPr>
    </w:p>
    <w:p w:rsidR="009A3263" w:rsidRDefault="009A3263" w:rsidP="009A3263">
      <w:pPr>
        <w:pStyle w:val="verses-prose"/>
      </w:pPr>
      <w:r>
        <w:t>If you happen to hear His voice today,</w:t>
      </w:r>
    </w:p>
    <w:p w:rsidR="009A3263" w:rsidRDefault="00744273" w:rsidP="009A3263">
      <w:pPr>
        <w:pStyle w:val="verses-prose"/>
      </w:pPr>
      <w:r>
        <w:t>Don’t harden your hearts</w:t>
      </w:r>
    </w:p>
    <w:p w:rsidR="009A3263" w:rsidRDefault="009A3263" w:rsidP="009A3263">
      <w:pPr>
        <w:pStyle w:val="spacer-inter-prose"/>
      </w:pPr>
    </w:p>
    <w:p w:rsidR="00F7550C" w:rsidRDefault="008A379A" w:rsidP="00F7550C">
      <w:pPr>
        <w:pStyle w:val="verses-non-indented-narrative"/>
      </w:pPr>
      <w:r w:rsidRPr="007D45F4">
        <w:rPr>
          <w:vertAlign w:val="superscript"/>
        </w:rPr>
        <w:t>8</w:t>
      </w:r>
      <w:r w:rsidR="000F5465">
        <w:t>You see,</w:t>
      </w:r>
      <w:r>
        <w:t xml:space="preserve"> if Joshua </w:t>
      </w:r>
      <w:r w:rsidR="002E0B90">
        <w:t xml:space="preserve">gave them a </w:t>
      </w:r>
      <w:r w:rsidR="000F5465">
        <w:t>rest</w:t>
      </w:r>
      <w:r w:rsidR="002E0B90">
        <w:t xml:space="preserve"> </w:t>
      </w:r>
      <w:r w:rsidR="002E0B90">
        <w:rPr>
          <w:i/>
        </w:rPr>
        <w:t>of any sort</w:t>
      </w:r>
      <w:r>
        <w:t xml:space="preserve">, he wouldn’t have been </w:t>
      </w:r>
      <w:r w:rsidR="00D05953">
        <w:t xml:space="preserve">talking </w:t>
      </w:r>
      <w:r w:rsidR="005B5D9A">
        <w:t xml:space="preserve">about another </w:t>
      </w:r>
      <w:r w:rsidR="002E0B90">
        <w:t>time</w:t>
      </w:r>
      <w:r w:rsidR="005B5D9A">
        <w:t xml:space="preserve"> </w:t>
      </w:r>
      <w:r>
        <w:t xml:space="preserve">after </w:t>
      </w:r>
      <w:r w:rsidR="003555E8">
        <w:t>this period of time</w:t>
      </w:r>
      <w:r>
        <w:t xml:space="preserve">. </w:t>
      </w:r>
      <w:r w:rsidRPr="007D45F4">
        <w:rPr>
          <w:vertAlign w:val="superscript"/>
        </w:rPr>
        <w:t>9</w:t>
      </w:r>
      <w:r>
        <w:t xml:space="preserve">Therefore, </w:t>
      </w:r>
      <w:r w:rsidR="0047037A">
        <w:t xml:space="preserve">what’s </w:t>
      </w:r>
      <w:r w:rsidR="0047037A" w:rsidRPr="002B122E">
        <w:rPr>
          <w:i/>
        </w:rPr>
        <w:t>left on the table</w:t>
      </w:r>
      <w:r w:rsidR="001C33B8" w:rsidRPr="001C33B8">
        <w:rPr>
          <w:vertAlign w:val="superscript"/>
        </w:rPr>
        <w:t>[d]</w:t>
      </w:r>
      <w:r w:rsidR="00C4075F">
        <w:t xml:space="preserve"> is a Sabbath</w:t>
      </w:r>
      <w:r w:rsidR="00565CA9">
        <w:t xml:space="preserve"> </w:t>
      </w:r>
      <w:r w:rsidR="00FB6E66">
        <w:t>observance</w:t>
      </w:r>
      <w:r w:rsidR="004314F9" w:rsidRPr="007D45F4">
        <w:rPr>
          <w:vertAlign w:val="superscript"/>
        </w:rPr>
        <w:t>[A]</w:t>
      </w:r>
      <w:r w:rsidR="00C4075F">
        <w:t xml:space="preserve"> </w:t>
      </w:r>
      <w:r w:rsidR="00902EA0">
        <w:t>for</w:t>
      </w:r>
      <w:r w:rsidR="00F81D6E">
        <w:t xml:space="preserve"> God’s people. </w:t>
      </w:r>
      <w:r w:rsidR="00F81D6E" w:rsidRPr="007D45F4">
        <w:rPr>
          <w:vertAlign w:val="superscript"/>
        </w:rPr>
        <w:t>10</w:t>
      </w:r>
      <w:r w:rsidR="00F81D6E">
        <w:t>The fact is,</w:t>
      </w:r>
      <w:r w:rsidR="00C4075F">
        <w:t xml:space="preserve"> he who entered into</w:t>
      </w:r>
      <w:r w:rsidR="004314F9" w:rsidRPr="0060208B">
        <w:rPr>
          <w:vertAlign w:val="superscript"/>
        </w:rPr>
        <w:t>[e]</w:t>
      </w:r>
      <w:r w:rsidR="004314F9">
        <w:t xml:space="preserve"> (i.e., joined </w:t>
      </w:r>
      <w:r w:rsidR="002E0B90">
        <w:t>in body, mind, and spirit</w:t>
      </w:r>
      <w:r w:rsidR="004314F9">
        <w:t xml:space="preserve">) </w:t>
      </w:r>
      <w:r w:rsidR="00C4075F">
        <w:t>H</w:t>
      </w:r>
      <w:r w:rsidR="00902EA0">
        <w:t>is res</w:t>
      </w:r>
      <w:r w:rsidR="002E0B90">
        <w:t xml:space="preserve">t </w:t>
      </w:r>
      <w:r w:rsidR="002E0B90">
        <w:rPr>
          <w:i/>
        </w:rPr>
        <w:t xml:space="preserve">is </w:t>
      </w:r>
      <w:r w:rsidR="002E0B90">
        <w:t>also the</w:t>
      </w:r>
      <w:r w:rsidR="002E5BC3">
        <w:t xml:space="preserve"> same person </w:t>
      </w:r>
      <w:r w:rsidR="002E0B90">
        <w:t xml:space="preserve">who </w:t>
      </w:r>
      <w:r w:rsidR="00C51292">
        <w:t>res</w:t>
      </w:r>
      <w:r w:rsidR="00C4075F">
        <w:t xml:space="preserve">ted from his works just as God </w:t>
      </w:r>
      <w:r w:rsidR="002E5BC3">
        <w:rPr>
          <w:i/>
        </w:rPr>
        <w:t xml:space="preserve">rested </w:t>
      </w:r>
      <w:r w:rsidR="00C4075F">
        <w:t>from His own</w:t>
      </w:r>
      <w:r w:rsidR="002E0B90">
        <w:t xml:space="preserve"> </w:t>
      </w:r>
      <w:r w:rsidR="002E0B90">
        <w:rPr>
          <w:i/>
        </w:rPr>
        <w:t>work of creation</w:t>
      </w:r>
      <w:r w:rsidR="00C4075F">
        <w:t>.</w:t>
      </w:r>
      <w:r w:rsidR="002E5BC3">
        <w:t xml:space="preserve"> </w:t>
      </w:r>
      <w:r w:rsidR="002E5BC3" w:rsidRPr="007D45F4">
        <w:rPr>
          <w:vertAlign w:val="superscript"/>
        </w:rPr>
        <w:t>11</w:t>
      </w:r>
      <w:r w:rsidR="002E5BC3">
        <w:t xml:space="preserve">So </w:t>
      </w:r>
      <w:r w:rsidR="00D50E62">
        <w:t>let’s be</w:t>
      </w:r>
      <w:r w:rsidR="002E5BC3">
        <w:t xml:space="preserve"> eager </w:t>
      </w:r>
      <w:r w:rsidR="00D50E62">
        <w:t xml:space="preserve">and </w:t>
      </w:r>
      <w:r w:rsidR="00686D02">
        <w:t>in a hurry</w:t>
      </w:r>
      <w:r w:rsidR="00D50E62">
        <w:t xml:space="preserve"> </w:t>
      </w:r>
      <w:r w:rsidR="00C4075F">
        <w:t xml:space="preserve">to enter into that rest, so that </w:t>
      </w:r>
      <w:r w:rsidR="002E5BC3">
        <w:t>no one will</w:t>
      </w:r>
      <w:r w:rsidR="00C4075F">
        <w:t xml:space="preserve"> </w:t>
      </w:r>
      <w:r w:rsidR="00D50E62">
        <w:t>fail</w:t>
      </w:r>
      <w:r w:rsidR="00C4075F">
        <w:t xml:space="preserve"> </w:t>
      </w:r>
      <w:r w:rsidR="002E5BC3">
        <w:t>by</w:t>
      </w:r>
      <w:r w:rsidR="00C4075F">
        <w:t xml:space="preserve"> the same </w:t>
      </w:r>
      <w:r w:rsidR="00D50E62">
        <w:t>pattern</w:t>
      </w:r>
      <w:r w:rsidR="00C4075F">
        <w:t xml:space="preserve"> of disobedience.</w:t>
      </w:r>
    </w:p>
    <w:p w:rsidR="00C4075F" w:rsidRDefault="00686D02" w:rsidP="00C4075F">
      <w:pPr>
        <w:pStyle w:val="verses-narrative"/>
      </w:pPr>
      <w:r w:rsidRPr="007D45F4">
        <w:rPr>
          <w:vertAlign w:val="superscript"/>
        </w:rPr>
        <w:t>12</w:t>
      </w:r>
      <w:r>
        <w:t>You see,</w:t>
      </w:r>
      <w:r w:rsidR="00C4075F">
        <w:t xml:space="preserve"> the word of God </w:t>
      </w:r>
      <w:r w:rsidR="00C4075F">
        <w:rPr>
          <w:i/>
        </w:rPr>
        <w:t xml:space="preserve">is </w:t>
      </w:r>
      <w:r w:rsidR="00C4075F">
        <w:t>living</w:t>
      </w:r>
      <w:r w:rsidR="00FB6E66">
        <w:t>, active</w:t>
      </w:r>
      <w:r w:rsidR="00C4075F">
        <w:t xml:space="preserve"> and effective</w:t>
      </w:r>
      <w:r w:rsidR="00FB6E66">
        <w:t>,</w:t>
      </w:r>
      <w:r>
        <w:t xml:space="preserve"> and sharper</w:t>
      </w:r>
      <w:r w:rsidR="00E41616" w:rsidRPr="007D45F4">
        <w:rPr>
          <w:vertAlign w:val="superscript"/>
        </w:rPr>
        <w:t>[B]</w:t>
      </w:r>
      <w:r w:rsidR="00C4075F">
        <w:t xml:space="preserve"> </w:t>
      </w:r>
      <w:r w:rsidR="00D31B80">
        <w:t xml:space="preserve">than </w:t>
      </w:r>
      <w:r w:rsidR="0058766E">
        <w:t>any</w:t>
      </w:r>
      <w:r w:rsidR="00C4075F">
        <w:t xml:space="preserve"> </w:t>
      </w:r>
      <w:r>
        <w:t>double-edged sword</w:t>
      </w:r>
      <w:r w:rsidR="00C4075F">
        <w:t xml:space="preserve"> and is able to </w:t>
      </w:r>
      <w:r>
        <w:t xml:space="preserve">penetrate to the extent of separating </w:t>
      </w:r>
      <w:r w:rsidR="00C4075F">
        <w:t>soul</w:t>
      </w:r>
      <w:r>
        <w:t xml:space="preserve"> (i.e., the mind, will, and emotions)</w:t>
      </w:r>
      <w:r w:rsidR="00C4075F">
        <w:t xml:space="preserve"> and spirit</w:t>
      </w:r>
      <w:r>
        <w:t xml:space="preserve"> into different parts</w:t>
      </w:r>
      <w:r w:rsidR="00B92036">
        <w:t>,</w:t>
      </w:r>
      <w:r w:rsidR="00C4075F">
        <w:t xml:space="preserve"> </w:t>
      </w:r>
      <w:r w:rsidR="00E41616">
        <w:t xml:space="preserve">and </w:t>
      </w:r>
      <w:r w:rsidR="00F04570">
        <w:t xml:space="preserve">of </w:t>
      </w:r>
      <w:r w:rsidR="00E41616" w:rsidRPr="00B92036">
        <w:t>separating</w:t>
      </w:r>
      <w:r w:rsidR="00E41616">
        <w:rPr>
          <w:i/>
        </w:rPr>
        <w:t xml:space="preserve"> </w:t>
      </w:r>
      <w:r w:rsidR="00E41616">
        <w:t>joint and</w:t>
      </w:r>
      <w:r w:rsidR="00F04570">
        <w:t xml:space="preserve"> marrow, and is </w:t>
      </w:r>
      <w:r w:rsidR="00D66B03">
        <w:t>able to judge</w:t>
      </w:r>
      <w:r w:rsidR="00085D9F">
        <w:t>, deciding between right and wrong,</w:t>
      </w:r>
      <w:r w:rsidR="00D66B03">
        <w:t xml:space="preserve"> the </w:t>
      </w:r>
      <w:r w:rsidR="00B92036">
        <w:t xml:space="preserve">thoughts, reflections, and </w:t>
      </w:r>
      <w:r w:rsidR="00F04570">
        <w:t>thinking</w:t>
      </w:r>
      <w:r w:rsidR="00B92036">
        <w:t xml:space="preserve"> </w:t>
      </w:r>
      <w:r w:rsidR="00F04570">
        <w:t>processes</w:t>
      </w:r>
      <w:r w:rsidR="00B92036">
        <w:t xml:space="preserve"> of a</w:t>
      </w:r>
      <w:r w:rsidR="00F04570">
        <w:t xml:space="preserve"> heart. </w:t>
      </w:r>
      <w:r w:rsidR="00F04570" w:rsidRPr="007D45F4">
        <w:rPr>
          <w:vertAlign w:val="superscript"/>
        </w:rPr>
        <w:t>13</w:t>
      </w:r>
      <w:r w:rsidR="00F04570">
        <w:t>There’s no kind of person, no person anywhere</w:t>
      </w:r>
      <w:r w:rsidR="00F04570" w:rsidRPr="007D45F4">
        <w:rPr>
          <w:vertAlign w:val="superscript"/>
        </w:rPr>
        <w:t>[f]</w:t>
      </w:r>
      <w:r w:rsidR="00F04570">
        <w:t>, who’s invisible or undetectable</w:t>
      </w:r>
      <w:r w:rsidR="00D66B03">
        <w:t xml:space="preserve"> </w:t>
      </w:r>
      <w:r w:rsidR="00F04570">
        <w:t>when subjected to His intense gaze</w:t>
      </w:r>
      <w:r w:rsidR="00F04570" w:rsidRPr="007D45F4">
        <w:rPr>
          <w:vertAlign w:val="superscript"/>
        </w:rPr>
        <w:t>[g]</w:t>
      </w:r>
      <w:r w:rsidR="00D66B03">
        <w:t xml:space="preserve">, but </w:t>
      </w:r>
      <w:r w:rsidR="00F04570">
        <w:t>everyone is stripped</w:t>
      </w:r>
      <w:r w:rsidR="00D66B03">
        <w:t xml:space="preserve"> naked and </w:t>
      </w:r>
      <w:r w:rsidR="00C15FD7">
        <w:t>cracked wide</w:t>
      </w:r>
      <w:r w:rsidR="00D66B03">
        <w:t xml:space="preserve"> open </w:t>
      </w:r>
      <w:r w:rsidR="00C15FD7">
        <w:t>under</w:t>
      </w:r>
      <w:r w:rsidR="00D66B03">
        <w:t xml:space="preserve"> </w:t>
      </w:r>
      <w:r w:rsidR="00F04570">
        <w:t xml:space="preserve">His </w:t>
      </w:r>
      <w:r w:rsidR="00D66B03">
        <w:t>scrutiny</w:t>
      </w:r>
      <w:r w:rsidR="00C15FD7" w:rsidRPr="007D45F4">
        <w:rPr>
          <w:vertAlign w:val="superscript"/>
        </w:rPr>
        <w:t>[h]</w:t>
      </w:r>
      <w:r w:rsidR="00D66B03">
        <w:t xml:space="preserve">, </w:t>
      </w:r>
      <w:r w:rsidR="00132525">
        <w:t>with</w:t>
      </w:r>
      <w:r w:rsidR="007A1122">
        <w:t xml:space="preserve"> </w:t>
      </w:r>
      <w:r w:rsidR="00546D21">
        <w:t>which</w:t>
      </w:r>
      <w:r w:rsidR="00D66B03">
        <w:t xml:space="preserve"> </w:t>
      </w:r>
      <w:r w:rsidR="00832295">
        <w:rPr>
          <w:i/>
        </w:rPr>
        <w:t xml:space="preserve">this same </w:t>
      </w:r>
      <w:r w:rsidR="007D45F4">
        <w:t>statement</w:t>
      </w:r>
      <w:r w:rsidR="00832295">
        <w:t xml:space="preserve"> </w:t>
      </w:r>
      <w:r w:rsidR="00832295">
        <w:rPr>
          <w:i/>
        </w:rPr>
        <w:t>applies</w:t>
      </w:r>
      <w:r w:rsidR="00D66B03">
        <w:rPr>
          <w:i/>
        </w:rPr>
        <w:t xml:space="preserve"> </w:t>
      </w:r>
      <w:r w:rsidR="00D66B03">
        <w:t>to us</w:t>
      </w:r>
      <w:r w:rsidR="00832295" w:rsidRPr="007D45F4">
        <w:rPr>
          <w:vertAlign w:val="superscript"/>
        </w:rPr>
        <w:t>[i]</w:t>
      </w:r>
      <w:r w:rsidR="00D66B03">
        <w:t>.</w:t>
      </w:r>
    </w:p>
    <w:p w:rsidR="00D66B03" w:rsidRPr="00D66B03" w:rsidRDefault="00D66B03" w:rsidP="00C4075F">
      <w:pPr>
        <w:pStyle w:val="verses-narrative"/>
      </w:pPr>
      <w:r w:rsidRPr="007D45F4">
        <w:rPr>
          <w:vertAlign w:val="superscript"/>
        </w:rPr>
        <w:t>14</w:t>
      </w:r>
      <w:r>
        <w:t xml:space="preserve">So having a great high priest who </w:t>
      </w:r>
      <w:r w:rsidR="00F65472">
        <w:t>has traversed the sky and outer space</w:t>
      </w:r>
      <w:r w:rsidR="007A1122">
        <w:t xml:space="preserve"> and reached heaven</w:t>
      </w:r>
      <w:r w:rsidR="00832295" w:rsidRPr="007D45F4">
        <w:rPr>
          <w:vertAlign w:val="superscript"/>
        </w:rPr>
        <w:t>[j</w:t>
      </w:r>
      <w:r w:rsidR="00F65472" w:rsidRPr="007D45F4">
        <w:rPr>
          <w:vertAlign w:val="superscript"/>
        </w:rPr>
        <w:t>]</w:t>
      </w:r>
      <w:r>
        <w:t xml:space="preserve">, Jesus the son of God, let us adhere </w:t>
      </w:r>
      <w:r w:rsidR="005601B6">
        <w:rPr>
          <w:i/>
        </w:rPr>
        <w:t xml:space="preserve">to the articles </w:t>
      </w:r>
      <w:r w:rsidR="005601B6">
        <w:t xml:space="preserve">of the confession. </w:t>
      </w:r>
      <w:r w:rsidR="005601B6" w:rsidRPr="007D45F4">
        <w:rPr>
          <w:vertAlign w:val="superscript"/>
        </w:rPr>
        <w:t>15</w:t>
      </w:r>
      <w:r w:rsidR="005601B6">
        <w:t xml:space="preserve">You see, </w:t>
      </w:r>
      <w:r w:rsidR="000F150E">
        <w:t xml:space="preserve">we don’t have a high priest who’s unable to sympathize with our weaknesses, but </w:t>
      </w:r>
      <w:r w:rsidR="005601B6">
        <w:t xml:space="preserve">one who </w:t>
      </w:r>
      <w:r w:rsidR="000F150E">
        <w:t xml:space="preserve">has been </w:t>
      </w:r>
      <w:r w:rsidR="009B7C21">
        <w:t xml:space="preserve">tested, </w:t>
      </w:r>
      <w:r w:rsidR="000F150E">
        <w:t>tempted</w:t>
      </w:r>
      <w:r w:rsidR="009B7C21">
        <w:t>, and pushed to the breaking point</w:t>
      </w:r>
      <w:r w:rsidR="000F150E">
        <w:t xml:space="preserve"> </w:t>
      </w:r>
      <w:r w:rsidR="00230C4C">
        <w:t>in every category</w:t>
      </w:r>
      <w:r w:rsidR="00230C4C" w:rsidRPr="007D45F4">
        <w:rPr>
          <w:vertAlign w:val="superscript"/>
        </w:rPr>
        <w:t>[</w:t>
      </w:r>
      <w:r w:rsidR="00832295" w:rsidRPr="007D45F4">
        <w:rPr>
          <w:vertAlign w:val="superscript"/>
        </w:rPr>
        <w:t>k</w:t>
      </w:r>
      <w:r w:rsidR="00230C4C" w:rsidRPr="007D45F4">
        <w:rPr>
          <w:vertAlign w:val="superscript"/>
        </w:rPr>
        <w:t>]</w:t>
      </w:r>
      <w:r w:rsidR="009B7C21">
        <w:t xml:space="preserve"> and in </w:t>
      </w:r>
      <w:r w:rsidR="0049233B">
        <w:t xml:space="preserve">identical </w:t>
      </w:r>
      <w:r w:rsidR="009B7C21">
        <w:t>ways</w:t>
      </w:r>
      <w:r w:rsidR="000F150E">
        <w:t xml:space="preserve"> apart from sin. </w:t>
      </w:r>
      <w:r w:rsidR="000F150E" w:rsidRPr="007D45F4">
        <w:rPr>
          <w:vertAlign w:val="superscript"/>
        </w:rPr>
        <w:t>16</w:t>
      </w:r>
      <w:r w:rsidR="000F150E">
        <w:t xml:space="preserve">So let us </w:t>
      </w:r>
      <w:r w:rsidR="00E57B90">
        <w:t>approach the throne of grace</w:t>
      </w:r>
      <w:r w:rsidR="000F150E">
        <w:t xml:space="preserve"> with boldness</w:t>
      </w:r>
      <w:r w:rsidR="00E57B90">
        <w:t xml:space="preserve"> to receive mercy and </w:t>
      </w:r>
      <w:r w:rsidR="007D45F4">
        <w:t>find grace, the end result being help at the right time.</w:t>
      </w:r>
    </w:p>
    <w:p w:rsidR="00771784" w:rsidRDefault="00771784" w:rsidP="00771784">
      <w:pPr>
        <w:pStyle w:val="spacer-before-foootnotes"/>
      </w:pPr>
    </w:p>
    <w:p w:rsidR="00771784" w:rsidRDefault="00771784" w:rsidP="00771784">
      <w:pPr>
        <w:pStyle w:val="footnotes-normal"/>
      </w:pPr>
      <w:r w:rsidRPr="007D45F4">
        <w:rPr>
          <w:vertAlign w:val="superscript"/>
        </w:rPr>
        <w:t>[a]</w:t>
      </w:r>
      <w:r w:rsidR="00736ADE" w:rsidRPr="004816A0">
        <w:rPr>
          <w:i/>
        </w:rPr>
        <w:t xml:space="preserve">the verbally-given </w:t>
      </w:r>
      <w:r w:rsidR="002E0D73" w:rsidRPr="004816A0">
        <w:rPr>
          <w:i/>
        </w:rPr>
        <w:t>message</w:t>
      </w:r>
      <w:r w:rsidR="002E0D73">
        <w:t xml:space="preserve">…Lit: </w:t>
      </w:r>
      <w:r w:rsidR="002E0D73" w:rsidRPr="004816A0">
        <w:rPr>
          <w:i/>
        </w:rPr>
        <w:t>the word</w:t>
      </w:r>
      <w:r w:rsidR="00736ADE" w:rsidRPr="004816A0">
        <w:rPr>
          <w:i/>
        </w:rPr>
        <w:t xml:space="preserve"> of the voice</w:t>
      </w:r>
    </w:p>
    <w:p w:rsidR="00EB3B04" w:rsidRDefault="00EB3B04" w:rsidP="00771784">
      <w:pPr>
        <w:pStyle w:val="footnotes-normal"/>
      </w:pPr>
      <w:r w:rsidRPr="007D45F4">
        <w:rPr>
          <w:vertAlign w:val="superscript"/>
        </w:rPr>
        <w:t>[b]</w:t>
      </w:r>
      <w:r w:rsidRPr="004816A0">
        <w:rPr>
          <w:i/>
        </w:rPr>
        <w:t>the world was initially created</w:t>
      </w:r>
      <w:r>
        <w:t xml:space="preserve">…Lit: </w:t>
      </w:r>
      <w:r w:rsidRPr="004816A0">
        <w:rPr>
          <w:i/>
        </w:rPr>
        <w:t>foundation of the world</w:t>
      </w:r>
      <w:r>
        <w:t>. A biblical expression; ref. note of 1 Pet. 1:20.</w:t>
      </w:r>
    </w:p>
    <w:p w:rsidR="00F45F82" w:rsidRDefault="00F45F82" w:rsidP="00771784">
      <w:pPr>
        <w:pStyle w:val="footnotes-normal"/>
      </w:pPr>
      <w:r w:rsidRPr="007D45F4">
        <w:rPr>
          <w:vertAlign w:val="superscript"/>
        </w:rPr>
        <w:t>[c]</w:t>
      </w:r>
      <w:r w:rsidRPr="004816A0">
        <w:rPr>
          <w:i/>
        </w:rPr>
        <w:t>Saturday</w:t>
      </w:r>
      <w:r>
        <w:t xml:space="preserve">…Lit: </w:t>
      </w:r>
      <w:r w:rsidRPr="004816A0">
        <w:rPr>
          <w:i/>
        </w:rPr>
        <w:t>the seventh</w:t>
      </w:r>
      <w:r w:rsidR="008516E4">
        <w:t xml:space="preserve"> [</w:t>
      </w:r>
      <w:r w:rsidR="008516E4" w:rsidRPr="008516E4">
        <w:rPr>
          <w:i/>
        </w:rPr>
        <w:t>day</w:t>
      </w:r>
      <w:r w:rsidR="008516E4">
        <w:t>]</w:t>
      </w:r>
      <w:r>
        <w:t>. Ref. note of John 2:1.</w:t>
      </w:r>
    </w:p>
    <w:p w:rsidR="0047037A" w:rsidRDefault="0047037A" w:rsidP="00771784">
      <w:pPr>
        <w:pStyle w:val="footnotes-normal"/>
      </w:pPr>
      <w:r w:rsidRPr="007D45F4">
        <w:rPr>
          <w:vertAlign w:val="superscript"/>
        </w:rPr>
        <w:t>[d]</w:t>
      </w:r>
      <w:r w:rsidRPr="004816A0">
        <w:rPr>
          <w:i/>
        </w:rPr>
        <w:t>what’s left on the table</w:t>
      </w:r>
      <w:r>
        <w:t xml:space="preserve">…Lit: </w:t>
      </w:r>
      <w:r w:rsidRPr="004816A0">
        <w:rPr>
          <w:i/>
        </w:rPr>
        <w:t>there is left behind</w:t>
      </w:r>
    </w:p>
    <w:p w:rsidR="004314F9" w:rsidRDefault="004314F9" w:rsidP="00771784">
      <w:pPr>
        <w:pStyle w:val="footnotes-normal"/>
      </w:pPr>
      <w:r w:rsidRPr="007D45F4">
        <w:rPr>
          <w:vertAlign w:val="superscript"/>
        </w:rPr>
        <w:t>[e]</w:t>
      </w:r>
      <w:r w:rsidRPr="004816A0">
        <w:rPr>
          <w:i/>
        </w:rPr>
        <w:t>entered into</w:t>
      </w:r>
      <w:r>
        <w:t>…A biblical expression, also used in Matt. 19:17; 25:21. Implies joining something with a gladness, not under compulsion.</w:t>
      </w:r>
    </w:p>
    <w:p w:rsidR="00F04570" w:rsidRDefault="00F04570" w:rsidP="00771784">
      <w:pPr>
        <w:pStyle w:val="footnotes-normal"/>
      </w:pPr>
      <w:r w:rsidRPr="007D45F4">
        <w:rPr>
          <w:vertAlign w:val="superscript"/>
        </w:rPr>
        <w:t>[f]</w:t>
      </w:r>
      <w:r w:rsidRPr="004816A0">
        <w:rPr>
          <w:i/>
        </w:rPr>
        <w:t>no kind of person, no person anywhere</w:t>
      </w:r>
      <w:r>
        <w:t xml:space="preserve">…Lit: </w:t>
      </w:r>
      <w:r w:rsidRPr="00F04570">
        <w:rPr>
          <w:i/>
        </w:rPr>
        <w:t>creature</w:t>
      </w:r>
      <w:r>
        <w:t>. A figure of speech; also used in Mark 16:15; 2 Cor. 5:17; see usage there.</w:t>
      </w:r>
    </w:p>
    <w:p w:rsidR="00F04570" w:rsidRDefault="00F04570" w:rsidP="00771784">
      <w:pPr>
        <w:pStyle w:val="footnotes-normal"/>
      </w:pPr>
      <w:r w:rsidRPr="007D45F4">
        <w:rPr>
          <w:vertAlign w:val="superscript"/>
        </w:rPr>
        <w:t>[g]</w:t>
      </w:r>
      <w:r w:rsidRPr="004816A0">
        <w:rPr>
          <w:i/>
        </w:rPr>
        <w:t>when subjected to His intense gaze</w:t>
      </w:r>
      <w:r>
        <w:t xml:space="preserve">…Lit: </w:t>
      </w:r>
      <w:r w:rsidRPr="004816A0">
        <w:rPr>
          <w:i/>
        </w:rPr>
        <w:t>before Him</w:t>
      </w:r>
    </w:p>
    <w:p w:rsidR="00C15FD7" w:rsidRDefault="00C15FD7" w:rsidP="00771784">
      <w:pPr>
        <w:pStyle w:val="footnotes-normal"/>
        <w:rPr>
          <w:i/>
        </w:rPr>
      </w:pPr>
      <w:r w:rsidRPr="007D45F4">
        <w:rPr>
          <w:vertAlign w:val="superscript"/>
        </w:rPr>
        <w:t>[h]</w:t>
      </w:r>
      <w:r w:rsidRPr="004816A0">
        <w:rPr>
          <w:i/>
        </w:rPr>
        <w:t>under His scrutiny</w:t>
      </w:r>
      <w:r>
        <w:t xml:space="preserve">…Lit: </w:t>
      </w:r>
      <w:r w:rsidRPr="004816A0">
        <w:rPr>
          <w:i/>
        </w:rPr>
        <w:t>to His eyes</w:t>
      </w:r>
    </w:p>
    <w:p w:rsidR="00832295" w:rsidRPr="00832295" w:rsidRDefault="00832295" w:rsidP="00771784">
      <w:pPr>
        <w:pStyle w:val="footnotes-normal"/>
      </w:pPr>
      <w:r w:rsidRPr="007D45F4">
        <w:rPr>
          <w:vertAlign w:val="superscript"/>
        </w:rPr>
        <w:t>[i]</w:t>
      </w:r>
      <w:r w:rsidRPr="007D45F4">
        <w:rPr>
          <w:i/>
        </w:rPr>
        <w:t xml:space="preserve">with </w:t>
      </w:r>
      <w:r w:rsidR="00DA1F44">
        <w:rPr>
          <w:i/>
        </w:rPr>
        <w:t>which</w:t>
      </w:r>
      <w:r w:rsidRPr="007D45F4">
        <w:rPr>
          <w:i/>
        </w:rPr>
        <w:t xml:space="preserve"> this same </w:t>
      </w:r>
      <w:r w:rsidR="006B4EEA">
        <w:rPr>
          <w:i/>
        </w:rPr>
        <w:t>statement</w:t>
      </w:r>
      <w:r w:rsidRPr="007D45F4">
        <w:rPr>
          <w:i/>
        </w:rPr>
        <w:t xml:space="preserve"> applies to us</w:t>
      </w:r>
      <w:r>
        <w:t xml:space="preserve">…Lit: </w:t>
      </w:r>
      <w:r w:rsidRPr="007D45F4">
        <w:rPr>
          <w:i/>
        </w:rPr>
        <w:t>with whom the word</w:t>
      </w:r>
      <w:r>
        <w:t xml:space="preserve"> [or, </w:t>
      </w:r>
      <w:r w:rsidRPr="00832295">
        <w:rPr>
          <w:i/>
        </w:rPr>
        <w:t>the matter</w:t>
      </w:r>
      <w:r>
        <w:t xml:space="preserve">; </w:t>
      </w:r>
      <w:r w:rsidRPr="00832295">
        <w:rPr>
          <w:i/>
        </w:rPr>
        <w:t xml:space="preserve">the </w:t>
      </w:r>
      <w:r w:rsidR="007D45F4">
        <w:rPr>
          <w:i/>
        </w:rPr>
        <w:t>statement</w:t>
      </w:r>
      <w:r>
        <w:t xml:space="preserve">] </w:t>
      </w:r>
      <w:r w:rsidRPr="007D45F4">
        <w:rPr>
          <w:i/>
        </w:rPr>
        <w:t>to us</w:t>
      </w:r>
      <w:r>
        <w:t xml:space="preserve">. </w:t>
      </w:r>
    </w:p>
    <w:p w:rsidR="007A1122" w:rsidRDefault="00832295" w:rsidP="00771784">
      <w:pPr>
        <w:pStyle w:val="footnotes-normal"/>
      </w:pPr>
      <w:r w:rsidRPr="007D45F4">
        <w:rPr>
          <w:vertAlign w:val="superscript"/>
        </w:rPr>
        <w:t>[j</w:t>
      </w:r>
      <w:r w:rsidR="007A1122" w:rsidRPr="007D45F4">
        <w:rPr>
          <w:vertAlign w:val="superscript"/>
        </w:rPr>
        <w:t>]</w:t>
      </w:r>
      <w:r w:rsidR="007A1122" w:rsidRPr="004816A0">
        <w:rPr>
          <w:i/>
        </w:rPr>
        <w:t>has tra</w:t>
      </w:r>
      <w:r w:rsidR="00C02912" w:rsidRPr="004816A0">
        <w:rPr>
          <w:i/>
        </w:rPr>
        <w:t>versed the sky</w:t>
      </w:r>
      <w:r w:rsidR="00F65472" w:rsidRPr="004816A0">
        <w:rPr>
          <w:i/>
        </w:rPr>
        <w:t xml:space="preserve"> and</w:t>
      </w:r>
      <w:r w:rsidR="00C02912" w:rsidRPr="004816A0">
        <w:rPr>
          <w:i/>
        </w:rPr>
        <w:t xml:space="preserve"> </w:t>
      </w:r>
      <w:r w:rsidR="007A1122" w:rsidRPr="004816A0">
        <w:rPr>
          <w:i/>
        </w:rPr>
        <w:t>outer space, and reached heaven</w:t>
      </w:r>
      <w:r w:rsidR="007A1122">
        <w:t xml:space="preserve">…Lit: </w:t>
      </w:r>
      <w:r w:rsidR="007A1122" w:rsidRPr="004816A0">
        <w:rPr>
          <w:i/>
        </w:rPr>
        <w:t>has gone through the heavens</w:t>
      </w:r>
      <w:r w:rsidR="007A1122">
        <w:t>. Ref. note of 2 Cor. 12:2.</w:t>
      </w:r>
    </w:p>
    <w:p w:rsidR="00230C4C" w:rsidRDefault="00230C4C" w:rsidP="00771784">
      <w:pPr>
        <w:pStyle w:val="footnotes-normal"/>
      </w:pPr>
      <w:r w:rsidRPr="007D45F4">
        <w:rPr>
          <w:vertAlign w:val="superscript"/>
        </w:rPr>
        <w:t>[k]</w:t>
      </w:r>
      <w:r w:rsidRPr="004816A0">
        <w:rPr>
          <w:i/>
        </w:rPr>
        <w:t>in every category</w:t>
      </w:r>
      <w:r>
        <w:t xml:space="preserve">…Lit: </w:t>
      </w:r>
      <w:r w:rsidRPr="004816A0">
        <w:rPr>
          <w:i/>
        </w:rPr>
        <w:t>according to all</w:t>
      </w:r>
    </w:p>
    <w:p w:rsidR="00302374" w:rsidRDefault="00302374" w:rsidP="00771784">
      <w:pPr>
        <w:pStyle w:val="footnotes-normal"/>
      </w:pPr>
    </w:p>
    <w:p w:rsidR="00302374" w:rsidRDefault="00302374" w:rsidP="00771784">
      <w:pPr>
        <w:pStyle w:val="footnotes-normal"/>
      </w:pPr>
      <w:r w:rsidRPr="007D45F4">
        <w:rPr>
          <w:vertAlign w:val="superscript"/>
        </w:rPr>
        <w:t>[A]</w:t>
      </w:r>
      <w:r w:rsidRPr="004314F9">
        <w:rPr>
          <w:i/>
        </w:rPr>
        <w:t xml:space="preserve">a Sabbath </w:t>
      </w:r>
      <w:r w:rsidR="00FB6E66">
        <w:rPr>
          <w:i/>
        </w:rPr>
        <w:t>observance</w:t>
      </w:r>
      <w:r>
        <w:t xml:space="preserve">…The Gk. noun </w:t>
      </w:r>
      <w:r w:rsidRPr="00302374">
        <w:rPr>
          <w:i/>
        </w:rPr>
        <w:t>sabbatismos</w:t>
      </w:r>
      <w:r w:rsidR="00BD1429">
        <w:rPr>
          <w:i/>
        </w:rPr>
        <w:t xml:space="preserve"> </w:t>
      </w:r>
      <w:r w:rsidR="00BD1429">
        <w:t>(</w:t>
      </w:r>
      <w:r w:rsidR="00BD1429" w:rsidRPr="00BD1429">
        <w:t>σαββατισμός</w:t>
      </w:r>
      <w:r w:rsidR="00BD1429">
        <w:t>/Strong’s 4520)</w:t>
      </w:r>
      <w:r>
        <w:t xml:space="preserve">, which comes from the verb </w:t>
      </w:r>
      <w:r w:rsidRPr="00302374">
        <w:rPr>
          <w:i/>
        </w:rPr>
        <w:t>sabbatidz</w:t>
      </w:r>
      <w:r w:rsidRPr="00302374">
        <w:rPr>
          <w:rFonts w:cstheme="minorHAnsi"/>
          <w:i/>
        </w:rPr>
        <w:t>ō</w:t>
      </w:r>
      <w:r w:rsidR="00BD1429">
        <w:rPr>
          <w:rFonts w:cstheme="minorHAnsi"/>
          <w:i/>
        </w:rPr>
        <w:t xml:space="preserve"> </w:t>
      </w:r>
      <w:r w:rsidR="00BD1429">
        <w:rPr>
          <w:rFonts w:cstheme="minorHAnsi"/>
        </w:rPr>
        <w:t>(</w:t>
      </w:r>
      <w:r w:rsidR="00BD1429" w:rsidRPr="00BD1429">
        <w:t>αββατι</w:t>
      </w:r>
      <w:r w:rsidR="009601BE" w:rsidRPr="000353C2">
        <w:t>ζω</w:t>
      </w:r>
      <w:r w:rsidR="00BD1429">
        <w:rPr>
          <w:rFonts w:cstheme="minorHAnsi"/>
        </w:rPr>
        <w:t>/</w:t>
      </w:r>
      <w:r w:rsidR="009601BE">
        <w:rPr>
          <w:rFonts w:cstheme="minorHAnsi"/>
        </w:rPr>
        <w:t xml:space="preserve">no </w:t>
      </w:r>
      <w:r w:rsidR="00BD1429">
        <w:rPr>
          <w:rFonts w:cstheme="minorHAnsi"/>
        </w:rPr>
        <w:t xml:space="preserve">Strong’s </w:t>
      </w:r>
      <w:r w:rsidR="009601BE">
        <w:rPr>
          <w:rFonts w:cstheme="minorHAnsi"/>
        </w:rPr>
        <w:t>number</w:t>
      </w:r>
      <w:r w:rsidR="00BD1429">
        <w:rPr>
          <w:rFonts w:cstheme="minorHAnsi"/>
        </w:rPr>
        <w:t>)</w:t>
      </w:r>
      <w:r>
        <w:t xml:space="preserve">, which means </w:t>
      </w:r>
      <w:r>
        <w:rPr>
          <w:i/>
        </w:rPr>
        <w:t xml:space="preserve">to keep the Sabbath. </w:t>
      </w:r>
      <w:r>
        <w:t xml:space="preserve">The </w:t>
      </w:r>
      <w:r w:rsidR="004534CB">
        <w:t xml:space="preserve">noun-converting </w:t>
      </w:r>
      <w:r>
        <w:t xml:space="preserve">suffix </w:t>
      </w:r>
      <w:r>
        <w:rPr>
          <w:i/>
        </w:rPr>
        <w:t xml:space="preserve">mos </w:t>
      </w:r>
      <w:r w:rsidR="004534CB">
        <w:t>at the end of</w:t>
      </w:r>
      <w:r>
        <w:t xml:space="preserve"> </w:t>
      </w:r>
      <w:r>
        <w:rPr>
          <w:i/>
        </w:rPr>
        <w:t xml:space="preserve">sabbatismos </w:t>
      </w:r>
      <w:r w:rsidR="004314F9">
        <w:t xml:space="preserve">in conjunction with the lack (and the lack is prominent) of the definite article </w:t>
      </w:r>
      <w:r w:rsidR="004534CB">
        <w:t xml:space="preserve">implies </w:t>
      </w:r>
      <w:r w:rsidR="004314F9">
        <w:t xml:space="preserve">that </w:t>
      </w:r>
      <w:r w:rsidR="004314F9" w:rsidRPr="004314F9">
        <w:t>sabbatismos</w:t>
      </w:r>
      <w:r w:rsidR="004314F9">
        <w:t xml:space="preserve"> is</w:t>
      </w:r>
      <w:r w:rsidR="004534CB">
        <w:t xml:space="preserve"> </w:t>
      </w:r>
      <w:r w:rsidR="004314F9">
        <w:t xml:space="preserve">a </w:t>
      </w:r>
      <w:r w:rsidR="004534CB">
        <w:t xml:space="preserve">type of Sabbath keeping. </w:t>
      </w:r>
      <w:r w:rsidR="004314F9">
        <w:t>S</w:t>
      </w:r>
      <w:r w:rsidR="004314F9" w:rsidRPr="004314F9">
        <w:t>abbatismos</w:t>
      </w:r>
      <w:r w:rsidR="004314F9">
        <w:t xml:space="preserve"> </w:t>
      </w:r>
      <w:r w:rsidR="00BC7024">
        <w:t>is only found</w:t>
      </w:r>
      <w:r w:rsidR="004314F9">
        <w:t xml:space="preserve"> this one time in the NT. Had the writer of Hebrews intended to mean </w:t>
      </w:r>
      <w:r w:rsidR="004314F9">
        <w:rPr>
          <w:i/>
        </w:rPr>
        <w:t xml:space="preserve">Sabbath </w:t>
      </w:r>
      <w:r w:rsidR="004314F9">
        <w:t xml:space="preserve">explicitly, he would’ve used the word </w:t>
      </w:r>
      <w:r w:rsidR="004314F9">
        <w:rPr>
          <w:i/>
        </w:rPr>
        <w:t xml:space="preserve">sabbaton </w:t>
      </w:r>
      <w:r w:rsidR="00A024BC" w:rsidRPr="00A024BC">
        <w:t>(σάββατον/Strong’s 4521)</w:t>
      </w:r>
      <w:r w:rsidR="00A024BC">
        <w:t>, which is common,</w:t>
      </w:r>
      <w:r w:rsidR="004314F9">
        <w:t xml:space="preserve"> and would’ve included the definite article.</w:t>
      </w:r>
    </w:p>
    <w:p w:rsidR="00385F19" w:rsidRDefault="00385F19" w:rsidP="00771784">
      <w:pPr>
        <w:pStyle w:val="footnotes-normal"/>
      </w:pPr>
      <w:r>
        <w:t>This Sabbath</w:t>
      </w:r>
      <w:r w:rsidR="002E0B90">
        <w:t xml:space="preserve"> </w:t>
      </w:r>
      <w:r w:rsidR="00FB6E66">
        <w:t>observance</w:t>
      </w:r>
      <w:r>
        <w:t xml:space="preserve"> that’</w:t>
      </w:r>
      <w:r w:rsidR="00E80D5D">
        <w:t>s the subject of discourse in t</w:t>
      </w:r>
      <w:r w:rsidR="002E0B90">
        <w:t xml:space="preserve">his chapter and the previous is not the </w:t>
      </w:r>
      <w:r w:rsidR="00E7578A">
        <w:t>same as the</w:t>
      </w:r>
      <w:r w:rsidR="002E0B90">
        <w:t xml:space="preserve"> Sabbath</w:t>
      </w:r>
      <w:r w:rsidR="00E7578A">
        <w:t xml:space="preserve"> which God instituted in Genesis</w:t>
      </w:r>
      <w:r w:rsidR="002E0B90">
        <w:t xml:space="preserve">. </w:t>
      </w:r>
      <w:r w:rsidR="00BC7024">
        <w:t>That’s the</w:t>
      </w:r>
      <w:r w:rsidR="00E7578A">
        <w:t xml:space="preserve"> point </w:t>
      </w:r>
      <w:r w:rsidR="00BC7024">
        <w:t>which is made</w:t>
      </w:r>
      <w:r w:rsidR="00E7578A">
        <w:t xml:space="preserve"> in vv. 8–10. The </w:t>
      </w:r>
      <w:r w:rsidR="00BC7024">
        <w:t>“</w:t>
      </w:r>
      <w:r w:rsidR="00E7578A">
        <w:t>rest</w:t>
      </w:r>
      <w:r w:rsidR="00BC7024">
        <w:t>”</w:t>
      </w:r>
      <w:r w:rsidR="00E7578A">
        <w:t xml:space="preserve"> spoken of here is a rest </w:t>
      </w:r>
      <w:r w:rsidR="00BC7024">
        <w:t>where one</w:t>
      </w:r>
      <w:r w:rsidR="0030275A">
        <w:t xml:space="preserve"> ceases to work (v. 10)</w:t>
      </w:r>
      <w:r w:rsidR="00E7578A">
        <w:t xml:space="preserve"> </w:t>
      </w:r>
      <w:r w:rsidR="0030275A">
        <w:t>but receives the</w:t>
      </w:r>
      <w:r w:rsidR="00E7578A">
        <w:t xml:space="preserve"> promises of God</w:t>
      </w:r>
      <w:r w:rsidR="0030275A">
        <w:t>.</w:t>
      </w:r>
    </w:p>
    <w:p w:rsidR="00E41616" w:rsidRPr="004314F9" w:rsidRDefault="00E41616" w:rsidP="00771784">
      <w:pPr>
        <w:pStyle w:val="footnotes-normal"/>
      </w:pPr>
      <w:r w:rsidRPr="007D45F4">
        <w:rPr>
          <w:vertAlign w:val="superscript"/>
        </w:rPr>
        <w:t>[B]</w:t>
      </w:r>
      <w:r w:rsidRPr="00E41616">
        <w:rPr>
          <w:i/>
        </w:rPr>
        <w:t>sharper</w:t>
      </w:r>
      <w:r>
        <w:t xml:space="preserve">…Roman soldiers kept their swords razor sharp and in combat used their short, nimble swords to slice their opponents in the small gaps in their armor </w:t>
      </w:r>
      <w:r w:rsidR="001708F5">
        <w:t>where unprotected flesh</w:t>
      </w:r>
      <w:r>
        <w:t xml:space="preserve"> was exposed, causing wounds with little exertion of force. This is what this verse </w:t>
      </w:r>
      <w:r w:rsidR="001708F5">
        <w:t>refers</w:t>
      </w:r>
      <w:r>
        <w:t xml:space="preserve"> to.</w:t>
      </w:r>
    </w:p>
    <w:p w:rsidR="00771784" w:rsidRDefault="00771784" w:rsidP="00771784">
      <w:pPr>
        <w:pStyle w:val="spacer-before-chapter"/>
      </w:pPr>
    </w:p>
    <w:p w:rsidR="007D45F4" w:rsidRDefault="007D45F4" w:rsidP="007D45F4">
      <w:pPr>
        <w:pStyle w:val="Heading2"/>
      </w:pPr>
      <w:r>
        <w:t>Hebrews Chapter 5</w:t>
      </w:r>
    </w:p>
    <w:p w:rsidR="004957F2" w:rsidRDefault="00D844A9" w:rsidP="007D45F4">
      <w:pPr>
        <w:pStyle w:val="verses-narrative"/>
      </w:pPr>
      <w:r w:rsidRPr="00DC0CA0">
        <w:rPr>
          <w:vertAlign w:val="superscript"/>
        </w:rPr>
        <w:t>1</w:t>
      </w:r>
      <w:r>
        <w:t>The fact of the matter is that</w:t>
      </w:r>
      <w:r w:rsidR="0093536C">
        <w:t xml:space="preserve"> </w:t>
      </w:r>
      <w:r w:rsidR="005C4CFC">
        <w:t>every high priest</w:t>
      </w:r>
      <w:r w:rsidR="0093536C">
        <w:t xml:space="preserve"> </w:t>
      </w:r>
      <w:r>
        <w:t xml:space="preserve">drawn </w:t>
      </w:r>
      <w:r w:rsidR="0093536C">
        <w:t xml:space="preserve">from </w:t>
      </w:r>
      <w:r>
        <w:t xml:space="preserve">the pool of human beings for the benefit of mankind </w:t>
      </w:r>
      <w:r w:rsidR="005C4CFC">
        <w:t>is</w:t>
      </w:r>
      <w:r>
        <w:t xml:space="preserve"> appointed to a position </w:t>
      </w:r>
      <w:r w:rsidR="005C4CFC">
        <w:rPr>
          <w:i/>
        </w:rPr>
        <w:t>in regard</w:t>
      </w:r>
      <w:r w:rsidRPr="005C4CFC">
        <w:rPr>
          <w:i/>
        </w:rPr>
        <w:t xml:space="preserve"> to</w:t>
      </w:r>
      <w:r>
        <w:t xml:space="preserve"> those things pertaining to God</w:t>
      </w:r>
      <w:r w:rsidR="009031C0">
        <w:t xml:space="preserve"> in order to offer</w:t>
      </w:r>
      <w:r w:rsidR="0093536C">
        <w:t xml:space="preserve"> offerings</w:t>
      </w:r>
      <w:r w:rsidR="00C50358">
        <w:t>,</w:t>
      </w:r>
      <w:r w:rsidR="0093536C">
        <w:t xml:space="preserve"> </w:t>
      </w:r>
      <w:r w:rsidR="00C50358">
        <w:t>plus</w:t>
      </w:r>
      <w:r w:rsidR="0093536C">
        <w:t xml:space="preserve"> sacrifices</w:t>
      </w:r>
      <w:r w:rsidR="00895D62">
        <w:t xml:space="preserve"> on top of that</w:t>
      </w:r>
      <w:r w:rsidR="00C50358">
        <w:t>,</w:t>
      </w:r>
      <w:r w:rsidR="0093536C">
        <w:t xml:space="preserve"> on behalf of sinners, </w:t>
      </w:r>
      <w:r w:rsidR="0093536C" w:rsidRPr="00DC0CA0">
        <w:rPr>
          <w:vertAlign w:val="superscript"/>
        </w:rPr>
        <w:t>2</w:t>
      </w:r>
      <w:r w:rsidR="006136A3">
        <w:t xml:space="preserve">being able to </w:t>
      </w:r>
      <w:r w:rsidR="001C1BF6">
        <w:t xml:space="preserve">moderate his feelings, restrain himself, and be </w:t>
      </w:r>
      <w:r w:rsidR="006136A3">
        <w:t>gentle to the ignorant</w:t>
      </w:r>
      <w:r w:rsidR="00C712AD">
        <w:t xml:space="preserve">, to those who lack understanding, to those who </w:t>
      </w:r>
      <w:r w:rsidR="00AD48AA">
        <w:t>are mistaken</w:t>
      </w:r>
      <w:r w:rsidR="00C712AD">
        <w:t xml:space="preserve">, and to </w:t>
      </w:r>
      <w:r w:rsidR="00990DEC">
        <w:t>those who’ve gone astray</w:t>
      </w:r>
      <w:r w:rsidR="00864421">
        <w:t xml:space="preserve">, since </w:t>
      </w:r>
      <w:r w:rsidR="00BD4A90">
        <w:t>he</w:t>
      </w:r>
      <w:r w:rsidR="00864421">
        <w:t xml:space="preserve"> too</w:t>
      </w:r>
      <w:r w:rsidR="00BD4A90">
        <w:t xml:space="preserve"> is</w:t>
      </w:r>
      <w:r w:rsidR="00864421">
        <w:t xml:space="preserve"> </w:t>
      </w:r>
      <w:r w:rsidR="0053405F">
        <w:t>engulfed in</w:t>
      </w:r>
      <w:r w:rsidR="00864421">
        <w:t xml:space="preserve"> </w:t>
      </w:r>
      <w:r w:rsidR="0053405F" w:rsidRPr="0053405F">
        <w:rPr>
          <w:i/>
        </w:rPr>
        <w:t>human</w:t>
      </w:r>
      <w:r w:rsidR="0053405F">
        <w:t xml:space="preserve"> frailty</w:t>
      </w:r>
      <w:r w:rsidR="0053405F" w:rsidRPr="00DC0CA0">
        <w:rPr>
          <w:vertAlign w:val="superscript"/>
        </w:rPr>
        <w:t>[a]</w:t>
      </w:r>
      <w:r w:rsidR="00864421">
        <w:t xml:space="preserve">, </w:t>
      </w:r>
      <w:r w:rsidR="00864421" w:rsidRPr="00DC0CA0">
        <w:rPr>
          <w:vertAlign w:val="superscript"/>
        </w:rPr>
        <w:t>3</w:t>
      </w:r>
      <w:r w:rsidR="00012F5B">
        <w:t xml:space="preserve">and </w:t>
      </w:r>
      <w:r w:rsidR="00AD48AA">
        <w:t>because</w:t>
      </w:r>
      <w:r w:rsidR="00012F5B">
        <w:t xml:space="preserve"> of </w:t>
      </w:r>
      <w:r w:rsidR="00012F5B">
        <w:rPr>
          <w:i/>
        </w:rPr>
        <w:t>this</w:t>
      </w:r>
      <w:r w:rsidR="00012F5B">
        <w:t xml:space="preserve"> </w:t>
      </w:r>
      <w:r w:rsidR="001D4BC2">
        <w:t xml:space="preserve">same </w:t>
      </w:r>
      <w:r w:rsidR="00012F5B">
        <w:t>frailty</w:t>
      </w:r>
      <w:r w:rsidR="00900787">
        <w:t>, just like what affects the folk-people</w:t>
      </w:r>
      <w:r w:rsidR="00B90F9A">
        <w:t xml:space="preserve">, </w:t>
      </w:r>
      <w:r w:rsidR="005B6A98">
        <w:t xml:space="preserve">he’s obliged </w:t>
      </w:r>
      <w:r w:rsidR="004957F2">
        <w:t xml:space="preserve">just the same </w:t>
      </w:r>
      <w:r w:rsidR="00BD4A90">
        <w:t xml:space="preserve">to </w:t>
      </w:r>
      <w:r w:rsidR="005B6A98">
        <w:t>offer</w:t>
      </w:r>
      <w:r w:rsidR="00012F5B">
        <w:t xml:space="preserve"> </w:t>
      </w:r>
      <w:r w:rsidR="005B6A98">
        <w:t xml:space="preserve">up </w:t>
      </w:r>
      <w:r w:rsidR="00012F5B">
        <w:t xml:space="preserve">offerings </w:t>
      </w:r>
      <w:r w:rsidR="005B6A98">
        <w:t>over and over again in matters where his own sins are involved.</w:t>
      </w:r>
    </w:p>
    <w:p w:rsidR="009302A8" w:rsidRDefault="00671D2D" w:rsidP="007D45F4">
      <w:pPr>
        <w:pStyle w:val="verses-narrative"/>
      </w:pPr>
      <w:r w:rsidRPr="00DC0CA0">
        <w:rPr>
          <w:vertAlign w:val="superscript"/>
        </w:rPr>
        <w:t>4</w:t>
      </w:r>
      <w:r w:rsidR="004957F2">
        <w:t>Furthermore,</w:t>
      </w:r>
      <w:r w:rsidR="00054E79">
        <w:rPr>
          <w:i/>
        </w:rPr>
        <w:t xml:space="preserve"> </w:t>
      </w:r>
      <w:r w:rsidR="00DD3749">
        <w:t xml:space="preserve">any-old </w:t>
      </w:r>
      <w:r w:rsidR="00054E79">
        <w:t xml:space="preserve">person </w:t>
      </w:r>
      <w:r w:rsidR="004B78A7">
        <w:t>can’t</w:t>
      </w:r>
      <w:r w:rsidR="00054E79">
        <w:t xml:space="preserve"> </w:t>
      </w:r>
      <w:r w:rsidR="00DD3749">
        <w:t xml:space="preserve">do the honor and </w:t>
      </w:r>
      <w:r w:rsidR="00054E79">
        <w:t xml:space="preserve">appoint himself to the position </w:t>
      </w:r>
      <w:r w:rsidR="00054E79">
        <w:rPr>
          <w:i/>
        </w:rPr>
        <w:t>of high priest</w:t>
      </w:r>
      <w:r>
        <w:t>, but</w:t>
      </w:r>
      <w:r w:rsidR="00CA7873">
        <w:t xml:space="preserve"> instead</w:t>
      </w:r>
      <w:r w:rsidR="009302A8">
        <w:t xml:space="preserve"> the one called by God</w:t>
      </w:r>
      <w:r w:rsidR="00CA7873">
        <w:t xml:space="preserve"> </w:t>
      </w:r>
      <w:r w:rsidR="00CA7873">
        <w:rPr>
          <w:i/>
        </w:rPr>
        <w:t xml:space="preserve">to be a high priest </w:t>
      </w:r>
      <w:r w:rsidR="00CA7873">
        <w:t xml:space="preserve">gets </w:t>
      </w:r>
      <w:r w:rsidR="00CA7873">
        <w:rPr>
          <w:i/>
        </w:rPr>
        <w:t>to be appointed</w:t>
      </w:r>
      <w:r w:rsidR="009302A8">
        <w:t xml:space="preserve"> </w:t>
      </w:r>
      <w:r w:rsidR="008243BE">
        <w:t>just like</w:t>
      </w:r>
      <w:r w:rsidR="00CA7873">
        <w:t xml:space="preserve"> Aaron </w:t>
      </w:r>
      <w:r w:rsidR="00BD62CB">
        <w:t>w</w:t>
      </w:r>
      <w:r w:rsidR="00F26F5F">
        <w:t>as</w:t>
      </w:r>
      <w:r w:rsidR="001753D9">
        <w:t xml:space="preserve"> </w:t>
      </w:r>
      <w:r w:rsidR="001753D9">
        <w:rPr>
          <w:i/>
        </w:rPr>
        <w:t>appointed</w:t>
      </w:r>
      <w:r w:rsidR="009302A8">
        <w:t>.</w:t>
      </w:r>
      <w:r w:rsidR="004957F2">
        <w:t xml:space="preserve"> </w:t>
      </w:r>
      <w:r w:rsidR="001753D9" w:rsidRPr="00DC0CA0">
        <w:rPr>
          <w:vertAlign w:val="superscript"/>
        </w:rPr>
        <w:t>5</w:t>
      </w:r>
      <w:r w:rsidR="001753D9">
        <w:t>In the same way</w:t>
      </w:r>
      <w:r w:rsidR="009302A8">
        <w:t xml:space="preserve"> Christ </w:t>
      </w:r>
      <w:r w:rsidR="001753D9">
        <w:t>didn’t become a high priest in a self-aggrandizing manner—uh-uh—</w:t>
      </w:r>
      <w:r w:rsidR="008C11A3">
        <w:rPr>
          <w:i/>
        </w:rPr>
        <w:t>his</w:t>
      </w:r>
      <w:r w:rsidR="001753D9">
        <w:rPr>
          <w:i/>
        </w:rPr>
        <w:t xml:space="preserve"> appointment </w:t>
      </w:r>
      <w:r w:rsidR="008C11A3">
        <w:rPr>
          <w:i/>
        </w:rPr>
        <w:t>was in line with</w:t>
      </w:r>
      <w:r w:rsidR="001753D9">
        <w:t xml:space="preserve"> </w:t>
      </w:r>
      <w:r w:rsidR="008C11A3">
        <w:t>what was spoken</w:t>
      </w:r>
      <w:r w:rsidR="001753D9">
        <w:rPr>
          <w:i/>
        </w:rPr>
        <w:t xml:space="preserve"> </w:t>
      </w:r>
      <w:r w:rsidR="008C11A3">
        <w:t>to</w:t>
      </w:r>
      <w:r w:rsidR="001753D9">
        <w:t xml:space="preserve"> him</w:t>
      </w:r>
      <w:r w:rsidR="009302A8">
        <w:t>:</w:t>
      </w:r>
    </w:p>
    <w:p w:rsidR="009302A8" w:rsidRDefault="009302A8" w:rsidP="009302A8">
      <w:pPr>
        <w:pStyle w:val="spacer-inter-prose"/>
      </w:pPr>
    </w:p>
    <w:p w:rsidR="009302A8" w:rsidRDefault="00604DB3" w:rsidP="009302A8">
      <w:pPr>
        <w:pStyle w:val="verses-prose"/>
      </w:pPr>
      <w:r>
        <w:t>You are My son</w:t>
      </w:r>
    </w:p>
    <w:p w:rsidR="00604DB3" w:rsidRDefault="001753D9" w:rsidP="009302A8">
      <w:pPr>
        <w:pStyle w:val="verses-prose"/>
      </w:pPr>
      <w:r>
        <w:t xml:space="preserve">Today I have </w:t>
      </w:r>
      <w:r w:rsidR="00604DB3">
        <w:t>begot</w:t>
      </w:r>
      <w:r>
        <w:t>ten you</w:t>
      </w:r>
    </w:p>
    <w:p w:rsidR="009302A8" w:rsidRDefault="009302A8" w:rsidP="009302A8">
      <w:pPr>
        <w:pStyle w:val="spacer-inter-prose"/>
      </w:pPr>
    </w:p>
    <w:p w:rsidR="009302A8" w:rsidRDefault="00F97866" w:rsidP="009302A8">
      <w:pPr>
        <w:pStyle w:val="verses-non-indented-narrative"/>
      </w:pPr>
      <w:r w:rsidRPr="00DC0CA0">
        <w:rPr>
          <w:vertAlign w:val="superscript"/>
        </w:rPr>
        <w:t>6</w:t>
      </w:r>
      <w:r w:rsidR="009A4387" w:rsidRPr="009A4387">
        <w:rPr>
          <w:i/>
        </w:rPr>
        <w:t>This is</w:t>
      </w:r>
      <w:r w:rsidR="004D605D">
        <w:t xml:space="preserve"> also </w:t>
      </w:r>
      <w:r w:rsidR="009A4387">
        <w:t>consistent</w:t>
      </w:r>
      <w:r w:rsidR="004D605D">
        <w:t xml:space="preserve"> with what </w:t>
      </w:r>
      <w:r>
        <w:t>a different</w:t>
      </w:r>
      <w:r w:rsidR="004D605D">
        <w:t xml:space="preserve"> </w:t>
      </w:r>
      <w:r w:rsidR="004D605D">
        <w:rPr>
          <w:i/>
        </w:rPr>
        <w:t>verse</w:t>
      </w:r>
      <w:r>
        <w:t xml:space="preserve"> says:</w:t>
      </w:r>
    </w:p>
    <w:p w:rsidR="00F97866" w:rsidRDefault="00F97866" w:rsidP="00F97866">
      <w:pPr>
        <w:pStyle w:val="spacer-inter-prose"/>
      </w:pPr>
    </w:p>
    <w:p w:rsidR="00F97866" w:rsidRDefault="00F97866" w:rsidP="00F97866">
      <w:pPr>
        <w:pStyle w:val="verses-prose"/>
      </w:pPr>
      <w:r>
        <w:t xml:space="preserve">You are a priest </w:t>
      </w:r>
      <w:r w:rsidR="00A054C7">
        <w:rPr>
          <w:i/>
        </w:rPr>
        <w:t xml:space="preserve">and will be one </w:t>
      </w:r>
      <w:r>
        <w:t>forever</w:t>
      </w:r>
      <w:r w:rsidR="00A054C7">
        <w:t>more</w:t>
      </w:r>
    </w:p>
    <w:p w:rsidR="00F97866" w:rsidRDefault="00F97866" w:rsidP="00F97866">
      <w:pPr>
        <w:pStyle w:val="verses-prose"/>
      </w:pPr>
      <w:r>
        <w:t>According to the order of Melchizedek</w:t>
      </w:r>
    </w:p>
    <w:p w:rsidR="00F97866" w:rsidRDefault="00F97866" w:rsidP="00F97866">
      <w:pPr>
        <w:pStyle w:val="spacer-inter-prose"/>
      </w:pPr>
    </w:p>
    <w:p w:rsidR="00F97866" w:rsidRDefault="00F97866" w:rsidP="00F97866">
      <w:pPr>
        <w:pStyle w:val="verses-non-indented-narrative"/>
      </w:pPr>
      <w:r w:rsidRPr="00DC0CA0">
        <w:rPr>
          <w:vertAlign w:val="superscript"/>
        </w:rPr>
        <w:t>7</w:t>
      </w:r>
      <w:r>
        <w:t>Who</w:t>
      </w:r>
      <w:r w:rsidR="00D22AB7">
        <w:t>,</w:t>
      </w:r>
      <w:r>
        <w:t xml:space="preserve"> </w:t>
      </w:r>
      <w:r w:rsidR="00D22AB7">
        <w:t>during the time when he had a human body</w:t>
      </w:r>
      <w:r w:rsidR="00D22AB7" w:rsidRPr="00DC0CA0">
        <w:rPr>
          <w:vertAlign w:val="superscript"/>
        </w:rPr>
        <w:t>[b]</w:t>
      </w:r>
      <w:r>
        <w:t xml:space="preserve">, </w:t>
      </w:r>
      <w:r w:rsidR="00D22AB7">
        <w:t xml:space="preserve">offered up </w:t>
      </w:r>
      <w:r w:rsidR="005D5BA4">
        <w:rPr>
          <w:i/>
        </w:rPr>
        <w:t xml:space="preserve">an offering of </w:t>
      </w:r>
      <w:r w:rsidR="002F75AE">
        <w:t xml:space="preserve">prayers </w:t>
      </w:r>
      <w:r w:rsidR="00D22AB7">
        <w:t>plus</w:t>
      </w:r>
      <w:r w:rsidR="002F75AE">
        <w:t xml:space="preserve"> </w:t>
      </w:r>
      <w:r w:rsidR="00CB2473">
        <w:t>humble, earnest</w:t>
      </w:r>
      <w:r w:rsidR="000E5FD5">
        <w:t>, urgent</w:t>
      </w:r>
      <w:r w:rsidR="00CB2473">
        <w:t xml:space="preserve"> requests</w:t>
      </w:r>
      <w:r w:rsidR="00D940B6">
        <w:t xml:space="preserve"> for </w:t>
      </w:r>
      <w:r w:rsidR="00DB5EBE">
        <w:t>protection</w:t>
      </w:r>
      <w:r w:rsidR="00D22AB7" w:rsidRPr="00DC0CA0">
        <w:rPr>
          <w:vertAlign w:val="superscript"/>
        </w:rPr>
        <w:t>[A]</w:t>
      </w:r>
      <w:r w:rsidR="002F75AE">
        <w:t xml:space="preserve"> </w:t>
      </w:r>
      <w:r w:rsidR="00D22AB7">
        <w:t xml:space="preserve">on top of that </w:t>
      </w:r>
      <w:r w:rsidR="002F75AE">
        <w:t xml:space="preserve">to the One </w:t>
      </w:r>
      <w:r w:rsidR="000E5FD5">
        <w:t xml:space="preserve">having the </w:t>
      </w:r>
      <w:r w:rsidR="002F75AE">
        <w:t>power</w:t>
      </w:r>
      <w:r w:rsidR="000E5FD5">
        <w:t xml:space="preserve"> to continually rescue and protect</w:t>
      </w:r>
      <w:r w:rsidR="002F75AE">
        <w:t xml:space="preserve"> him from death</w:t>
      </w:r>
      <w:r w:rsidR="000E5FD5">
        <w:t xml:space="preserve">, </w:t>
      </w:r>
      <w:r w:rsidR="000E5FD5">
        <w:rPr>
          <w:i/>
        </w:rPr>
        <w:t>praying</w:t>
      </w:r>
      <w:r w:rsidR="00064BFD">
        <w:t xml:space="preserve"> with </w:t>
      </w:r>
      <w:r w:rsidR="002F75AE">
        <w:t>loud</w:t>
      </w:r>
      <w:r w:rsidR="00064BFD" w:rsidRPr="00DC0CA0">
        <w:rPr>
          <w:vertAlign w:val="superscript"/>
        </w:rPr>
        <w:t>[c]</w:t>
      </w:r>
      <w:r w:rsidR="002F75AE">
        <w:t xml:space="preserve"> crying and tears</w:t>
      </w:r>
      <w:r w:rsidR="00687CB8">
        <w:t xml:space="preserve">, </w:t>
      </w:r>
      <w:r w:rsidR="00F2158F">
        <w:t xml:space="preserve">and </w:t>
      </w:r>
      <w:r w:rsidR="00C34542">
        <w:t xml:space="preserve">he was listened </w:t>
      </w:r>
      <w:r w:rsidR="00687CB8">
        <w:t>to</w:t>
      </w:r>
      <w:r w:rsidR="00C34542">
        <w:t xml:space="preserve"> and </w:t>
      </w:r>
      <w:r w:rsidR="003F7D30">
        <w:t>heeded</w:t>
      </w:r>
      <w:r w:rsidR="00F2158F">
        <w:t xml:space="preserve"> </w:t>
      </w:r>
      <w:r w:rsidR="007F211B">
        <w:t>because of</w:t>
      </w:r>
      <w:r w:rsidR="00C34542">
        <w:t xml:space="preserve"> </w:t>
      </w:r>
      <w:r w:rsidR="007F211B">
        <w:t xml:space="preserve">the reverent awe he had in the presence of God. </w:t>
      </w:r>
      <w:r w:rsidR="00F2158F" w:rsidRPr="00DC0CA0">
        <w:rPr>
          <w:vertAlign w:val="superscript"/>
        </w:rPr>
        <w:t>8</w:t>
      </w:r>
      <w:r w:rsidR="00214C37">
        <w:t>Al</w:t>
      </w:r>
      <w:r w:rsidR="00F2158F">
        <w:t xml:space="preserve">though </w:t>
      </w:r>
      <w:r w:rsidR="00214C37">
        <w:t xml:space="preserve">he was </w:t>
      </w:r>
      <w:r w:rsidR="00F2158F">
        <w:t xml:space="preserve">a son, he learned </w:t>
      </w:r>
      <w:r w:rsidR="00A95CE1">
        <w:t xml:space="preserve">the obedience </w:t>
      </w:r>
      <w:r w:rsidR="00A95CE1">
        <w:rPr>
          <w:i/>
        </w:rPr>
        <w:t xml:space="preserve">required of him </w:t>
      </w:r>
      <w:r w:rsidR="00A95CE1">
        <w:t>from the things he suffered,</w:t>
      </w:r>
      <w:r w:rsidR="00CE6BC0">
        <w:t xml:space="preserve"> </w:t>
      </w:r>
      <w:r w:rsidR="00CE6BC0" w:rsidRPr="00DC0CA0">
        <w:rPr>
          <w:vertAlign w:val="superscript"/>
        </w:rPr>
        <w:t>9</w:t>
      </w:r>
      <w:r w:rsidR="00CE6BC0">
        <w:t>a</w:t>
      </w:r>
      <w:r w:rsidR="00F2158F">
        <w:t xml:space="preserve">nd </w:t>
      </w:r>
      <w:r w:rsidR="00F23FFE">
        <w:t>once the items of obedience</w:t>
      </w:r>
      <w:r w:rsidR="00247F28">
        <w:t xml:space="preserve"> </w:t>
      </w:r>
      <w:r w:rsidR="00247F28">
        <w:rPr>
          <w:i/>
        </w:rPr>
        <w:t xml:space="preserve">that were required </w:t>
      </w:r>
      <w:r w:rsidR="00247F28" w:rsidRPr="00247F28">
        <w:rPr>
          <w:i/>
        </w:rPr>
        <w:t>of</w:t>
      </w:r>
      <w:r w:rsidR="00247F28" w:rsidRPr="00247F28">
        <w:t xml:space="preserve"> him</w:t>
      </w:r>
      <w:r w:rsidR="00247F28">
        <w:rPr>
          <w:i/>
        </w:rPr>
        <w:t xml:space="preserve"> </w:t>
      </w:r>
      <w:r w:rsidR="00247F28">
        <w:t>were finished</w:t>
      </w:r>
      <w:r w:rsidR="00F2158F">
        <w:t xml:space="preserve">, he became a </w:t>
      </w:r>
      <w:r w:rsidR="000318CB">
        <w:t>source</w:t>
      </w:r>
      <w:r w:rsidR="00F2158F">
        <w:t xml:space="preserve"> of eternal salvation</w:t>
      </w:r>
      <w:r w:rsidR="00A65104" w:rsidRPr="00DC0CA0">
        <w:rPr>
          <w:vertAlign w:val="superscript"/>
        </w:rPr>
        <w:t>[d]</w:t>
      </w:r>
      <w:r w:rsidR="00A65104">
        <w:t xml:space="preserve">, </w:t>
      </w:r>
      <w:r w:rsidR="00A65104" w:rsidRPr="00DC0CA0">
        <w:rPr>
          <w:vertAlign w:val="superscript"/>
        </w:rPr>
        <w:t>10</w:t>
      </w:r>
      <w:r w:rsidR="00A65104">
        <w:t xml:space="preserve">designated </w:t>
      </w:r>
      <w:r w:rsidR="001940D7">
        <w:t xml:space="preserve">by God </w:t>
      </w:r>
      <w:r w:rsidR="001940D7">
        <w:rPr>
          <w:i/>
        </w:rPr>
        <w:t xml:space="preserve">to be </w:t>
      </w:r>
      <w:r w:rsidR="00F2158F">
        <w:t>a high priest</w:t>
      </w:r>
      <w:r w:rsidR="00A65104">
        <w:t xml:space="preserve"> </w:t>
      </w:r>
      <w:r w:rsidR="001940D7">
        <w:t>after</w:t>
      </w:r>
      <w:r w:rsidR="00F2158F">
        <w:t xml:space="preserve"> the order of Melchizedek.</w:t>
      </w:r>
    </w:p>
    <w:p w:rsidR="00F2158F" w:rsidRPr="00F2158F" w:rsidRDefault="00890BCD" w:rsidP="00F2158F">
      <w:pPr>
        <w:pStyle w:val="verses-narrative"/>
      </w:pPr>
      <w:r w:rsidRPr="00DC0CA0">
        <w:rPr>
          <w:vertAlign w:val="superscript"/>
        </w:rPr>
        <w:t>11</w:t>
      </w:r>
      <w:r>
        <w:t xml:space="preserve">There’s a lot </w:t>
      </w:r>
      <w:r w:rsidRPr="00890BCD">
        <w:rPr>
          <w:i/>
        </w:rPr>
        <w:t xml:space="preserve">we were wanting to </w:t>
      </w:r>
      <w:r>
        <w:rPr>
          <w:i/>
        </w:rPr>
        <w:t>go over with</w:t>
      </w:r>
      <w:r w:rsidRPr="00890BCD">
        <w:rPr>
          <w:i/>
        </w:rPr>
        <w:t xml:space="preserve"> you</w:t>
      </w:r>
      <w:r>
        <w:t xml:space="preserve"> on this topic, and it’s</w:t>
      </w:r>
      <w:r w:rsidR="00F2158F">
        <w:t xml:space="preserve"> difficult to explain </w:t>
      </w:r>
      <w:r w:rsidR="00C9304F" w:rsidRPr="00C9304F">
        <w:rPr>
          <w:i/>
        </w:rPr>
        <w:t>anything</w:t>
      </w:r>
      <w:r>
        <w:t xml:space="preserve"> to you</w:t>
      </w:r>
      <w:r w:rsidR="00F2158F">
        <w:t xml:space="preserve"> since you’ve </w:t>
      </w:r>
      <w:r w:rsidR="00613A84">
        <w:t xml:space="preserve">gotten to where you don’t listen </w:t>
      </w:r>
      <w:r w:rsidR="00D342A4">
        <w:t>very</w:t>
      </w:r>
      <w:r w:rsidR="00613A84">
        <w:t xml:space="preserve"> well</w:t>
      </w:r>
      <w:r w:rsidR="00F2158F">
        <w:t xml:space="preserve">. </w:t>
      </w:r>
      <w:r w:rsidR="00F2158F" w:rsidRPr="00DC0CA0">
        <w:rPr>
          <w:vertAlign w:val="superscript"/>
        </w:rPr>
        <w:t>12</w:t>
      </w:r>
      <w:r w:rsidR="00566DFD">
        <w:t xml:space="preserve">In fact, </w:t>
      </w:r>
      <w:r w:rsidR="00AF4088">
        <w:t xml:space="preserve">you </w:t>
      </w:r>
      <w:r w:rsidR="00D342A4">
        <w:t xml:space="preserve">should </w:t>
      </w:r>
      <w:r w:rsidR="00AF4088">
        <w:t xml:space="preserve">be teachers </w:t>
      </w:r>
      <w:r w:rsidR="00D342A4">
        <w:t>by this</w:t>
      </w:r>
      <w:r w:rsidR="00AF4088">
        <w:t xml:space="preserve"> time, </w:t>
      </w:r>
      <w:r w:rsidR="00D342A4">
        <w:rPr>
          <w:i/>
        </w:rPr>
        <w:t xml:space="preserve">but instead </w:t>
      </w:r>
      <w:r w:rsidR="00D342A4">
        <w:t xml:space="preserve">you </w:t>
      </w:r>
      <w:r w:rsidR="00A51B3F">
        <w:t xml:space="preserve">need to </w:t>
      </w:r>
      <w:r w:rsidR="00220613">
        <w:t xml:space="preserve">have someone </w:t>
      </w:r>
      <w:r w:rsidR="00220613">
        <w:rPr>
          <w:i/>
        </w:rPr>
        <w:t xml:space="preserve">come and </w:t>
      </w:r>
      <w:r w:rsidR="00220613">
        <w:t xml:space="preserve">teach you </w:t>
      </w:r>
      <w:r w:rsidR="00AF4088">
        <w:t xml:space="preserve">the </w:t>
      </w:r>
      <w:r w:rsidR="00FE1053">
        <w:t>fundamentals</w:t>
      </w:r>
      <w:r w:rsidR="00FE1053" w:rsidRPr="00DC0CA0">
        <w:rPr>
          <w:vertAlign w:val="superscript"/>
        </w:rPr>
        <w:t>[e</w:t>
      </w:r>
      <w:r w:rsidR="006F43F0">
        <w:rPr>
          <w:vertAlign w:val="superscript"/>
        </w:rPr>
        <w:t>][</w:t>
      </w:r>
      <w:r w:rsidR="003056F4">
        <w:rPr>
          <w:vertAlign w:val="superscript"/>
        </w:rPr>
        <w:t>B</w:t>
      </w:r>
      <w:r w:rsidR="00FE1053" w:rsidRPr="00DC0CA0">
        <w:rPr>
          <w:vertAlign w:val="superscript"/>
        </w:rPr>
        <w:t>]</w:t>
      </w:r>
      <w:r w:rsidR="00AF4088">
        <w:t xml:space="preserve"> of the </w:t>
      </w:r>
      <w:r w:rsidR="007F22A4">
        <w:t>word</w:t>
      </w:r>
      <w:r w:rsidR="007F22A4" w:rsidRPr="00DC0CA0">
        <w:rPr>
          <w:vertAlign w:val="superscript"/>
        </w:rPr>
        <w:t>[f]</w:t>
      </w:r>
      <w:r w:rsidR="00AF4088">
        <w:t xml:space="preserve"> of God</w:t>
      </w:r>
      <w:r w:rsidR="00D342A4">
        <w:t xml:space="preserve"> </w:t>
      </w:r>
      <w:r w:rsidR="00A51B3F">
        <w:t xml:space="preserve">all over </w:t>
      </w:r>
      <w:r w:rsidR="00D342A4">
        <w:t>again</w:t>
      </w:r>
      <w:r w:rsidR="00AF4088">
        <w:t xml:space="preserve">, and have </w:t>
      </w:r>
      <w:r w:rsidR="007F22A4">
        <w:t>gotten to where you require</w:t>
      </w:r>
      <w:r w:rsidR="00AF4088">
        <w:t xml:space="preserve"> </w:t>
      </w:r>
      <w:r w:rsidR="007F22A4">
        <w:t>milk</w:t>
      </w:r>
      <w:r w:rsidR="00AF4088">
        <w:t xml:space="preserve"> and </w:t>
      </w:r>
      <w:r w:rsidR="007F22A4" w:rsidRPr="007F22A4">
        <w:t>can’t</w:t>
      </w:r>
      <w:r w:rsidR="007F22A4">
        <w:rPr>
          <w:i/>
        </w:rPr>
        <w:t xml:space="preserve"> handle </w:t>
      </w:r>
      <w:r w:rsidR="007F22A4">
        <w:t xml:space="preserve">solid food. </w:t>
      </w:r>
      <w:r w:rsidR="007F22A4" w:rsidRPr="00DC0CA0">
        <w:rPr>
          <w:vertAlign w:val="superscript"/>
        </w:rPr>
        <w:t>13</w:t>
      </w:r>
      <w:r w:rsidR="007F22A4">
        <w:t xml:space="preserve">You see, </w:t>
      </w:r>
      <w:r w:rsidR="00C62F9D">
        <w:t>anyone</w:t>
      </w:r>
      <w:r w:rsidR="007F22A4">
        <w:t xml:space="preserve"> who’s on a </w:t>
      </w:r>
      <w:r w:rsidR="00D91FD6">
        <w:t>milk</w:t>
      </w:r>
      <w:r w:rsidR="007F22A4">
        <w:t>-only</w:t>
      </w:r>
      <w:r w:rsidR="00D91FD6">
        <w:t xml:space="preserve"> </w:t>
      </w:r>
      <w:r w:rsidR="003E4037">
        <w:t>diet has not demonstrated competency</w:t>
      </w:r>
      <w:r w:rsidR="003E4037" w:rsidRPr="00DC0CA0">
        <w:rPr>
          <w:vertAlign w:val="superscript"/>
        </w:rPr>
        <w:t>[g]</w:t>
      </w:r>
      <w:r w:rsidR="007F22A4">
        <w:t xml:space="preserve"> </w:t>
      </w:r>
      <w:r w:rsidR="00ED61A0">
        <w:t>in</w:t>
      </w:r>
      <w:r w:rsidR="00602597">
        <w:t xml:space="preserve"> </w:t>
      </w:r>
      <w:r w:rsidR="00FE51C8">
        <w:t xml:space="preserve">those things which </w:t>
      </w:r>
      <w:r w:rsidR="00FD0072">
        <w:t>have their origin in</w:t>
      </w:r>
      <w:r w:rsidR="00CE0508">
        <w:t xml:space="preserve"> </w:t>
      </w:r>
      <w:r w:rsidR="00602597">
        <w:t>the</w:t>
      </w:r>
      <w:r w:rsidR="00ED61A0">
        <w:t xml:space="preserve"> subject</w:t>
      </w:r>
      <w:r w:rsidR="00602597">
        <w:t xml:space="preserve"> of righteousness</w:t>
      </w:r>
      <w:r w:rsidR="006149C3">
        <w:t>: he’</w:t>
      </w:r>
      <w:r w:rsidR="00D91FD6">
        <w:t>s a</w:t>
      </w:r>
      <w:r w:rsidR="006149C3">
        <w:t>n infant</w:t>
      </w:r>
      <w:r w:rsidR="00FE51C8">
        <w:t>, you see</w:t>
      </w:r>
      <w:r w:rsidR="00D91FD6">
        <w:t xml:space="preserve">. </w:t>
      </w:r>
      <w:r w:rsidR="00D91FD6" w:rsidRPr="00DC0CA0">
        <w:rPr>
          <w:vertAlign w:val="superscript"/>
        </w:rPr>
        <w:t>14</w:t>
      </w:r>
      <w:r w:rsidR="00D91FD6">
        <w:t xml:space="preserve">But solid food is </w:t>
      </w:r>
      <w:r w:rsidR="00602597">
        <w:t>for grown-ups</w:t>
      </w:r>
      <w:r w:rsidR="00146343">
        <w:t xml:space="preserve">, who </w:t>
      </w:r>
      <w:r w:rsidR="00A142E5">
        <w:t>in the course</w:t>
      </w:r>
      <w:r w:rsidR="00146343">
        <w:t xml:space="preserve"> of </w:t>
      </w:r>
      <w:r w:rsidR="008F63A8">
        <w:rPr>
          <w:i/>
        </w:rPr>
        <w:t xml:space="preserve">their </w:t>
      </w:r>
      <w:r w:rsidR="00146343">
        <w:t xml:space="preserve">maturity </w:t>
      </w:r>
      <w:r w:rsidR="0021014F">
        <w:t xml:space="preserve">have </w:t>
      </w:r>
      <w:r w:rsidR="00146343">
        <w:t xml:space="preserve">developed and </w:t>
      </w:r>
      <w:r w:rsidR="0021014F">
        <w:t xml:space="preserve">trained </w:t>
      </w:r>
      <w:r w:rsidR="00FD0072" w:rsidRPr="00FD0072">
        <w:rPr>
          <w:i/>
        </w:rPr>
        <w:t>their</w:t>
      </w:r>
      <w:r w:rsidR="00146343">
        <w:t xml:space="preserve"> faculties of </w:t>
      </w:r>
      <w:r w:rsidR="00825564">
        <w:t xml:space="preserve">perception </w:t>
      </w:r>
      <w:r w:rsidR="00146343">
        <w:t>to</w:t>
      </w:r>
      <w:r w:rsidR="003D094F">
        <w:t xml:space="preserve"> distinguish </w:t>
      </w:r>
      <w:r w:rsidR="00146343">
        <w:t xml:space="preserve">both </w:t>
      </w:r>
      <w:r w:rsidR="003D094F">
        <w:t xml:space="preserve">good and </w:t>
      </w:r>
      <w:r w:rsidR="000C5728">
        <w:t>bad</w:t>
      </w:r>
      <w:r w:rsidR="002804CB" w:rsidRPr="00DC0CA0">
        <w:rPr>
          <w:vertAlign w:val="superscript"/>
        </w:rPr>
        <w:t>[</w:t>
      </w:r>
      <w:r w:rsidR="003056F4">
        <w:rPr>
          <w:vertAlign w:val="superscript"/>
        </w:rPr>
        <w:t>C</w:t>
      </w:r>
      <w:r w:rsidR="002804CB" w:rsidRPr="00DC0CA0">
        <w:rPr>
          <w:vertAlign w:val="superscript"/>
        </w:rPr>
        <w:t>]</w:t>
      </w:r>
      <w:r w:rsidR="003D094F">
        <w:t>.</w:t>
      </w:r>
    </w:p>
    <w:p w:rsidR="007D45F4" w:rsidRDefault="007D45F4" w:rsidP="007D45F4">
      <w:pPr>
        <w:pStyle w:val="spacer-before-foootnotes"/>
      </w:pPr>
    </w:p>
    <w:p w:rsidR="007D45F4" w:rsidRDefault="007D45F4" w:rsidP="007D45F4">
      <w:pPr>
        <w:pStyle w:val="footnotes-normal"/>
      </w:pPr>
      <w:r w:rsidRPr="00DC0CA0">
        <w:rPr>
          <w:vertAlign w:val="superscript"/>
        </w:rPr>
        <w:t>[a]</w:t>
      </w:r>
      <w:r w:rsidR="0053405F" w:rsidRPr="00DC0CA0">
        <w:rPr>
          <w:i/>
        </w:rPr>
        <w:t>human frailty</w:t>
      </w:r>
      <w:r w:rsidR="00C712AD">
        <w:t>…Lit:</w:t>
      </w:r>
      <w:r w:rsidR="0053405F">
        <w:t xml:space="preserve"> </w:t>
      </w:r>
      <w:r w:rsidR="0053405F" w:rsidRPr="00DC0CA0">
        <w:rPr>
          <w:i/>
        </w:rPr>
        <w:t>weakness</w:t>
      </w:r>
    </w:p>
    <w:p w:rsidR="00D22AB7" w:rsidRDefault="00D22AB7" w:rsidP="007D45F4">
      <w:pPr>
        <w:pStyle w:val="footnotes-normal"/>
      </w:pPr>
      <w:r w:rsidRPr="00DC0CA0">
        <w:rPr>
          <w:vertAlign w:val="superscript"/>
        </w:rPr>
        <w:t>[b]</w:t>
      </w:r>
      <w:r w:rsidRPr="00DC0CA0">
        <w:rPr>
          <w:i/>
        </w:rPr>
        <w:t>during the time when he had a human body</w:t>
      </w:r>
      <w:r>
        <w:t xml:space="preserve">…Lit: </w:t>
      </w:r>
      <w:r w:rsidRPr="00DC0CA0">
        <w:rPr>
          <w:i/>
        </w:rPr>
        <w:t>in the days of his flesh</w:t>
      </w:r>
    </w:p>
    <w:p w:rsidR="00064BFD" w:rsidRDefault="00064BFD" w:rsidP="007D45F4">
      <w:pPr>
        <w:pStyle w:val="footnotes-normal"/>
      </w:pPr>
      <w:r w:rsidRPr="00DC0CA0">
        <w:rPr>
          <w:vertAlign w:val="superscript"/>
        </w:rPr>
        <w:t>[c]</w:t>
      </w:r>
      <w:r w:rsidRPr="00DC0CA0">
        <w:rPr>
          <w:i/>
        </w:rPr>
        <w:t>loud</w:t>
      </w:r>
      <w:r>
        <w:t xml:space="preserve">…Also: </w:t>
      </w:r>
      <w:r w:rsidRPr="00DC0CA0">
        <w:rPr>
          <w:i/>
        </w:rPr>
        <w:t>strong</w:t>
      </w:r>
    </w:p>
    <w:p w:rsidR="00A65104" w:rsidRDefault="00A65104" w:rsidP="007D45F4">
      <w:pPr>
        <w:pStyle w:val="footnotes-normal"/>
      </w:pPr>
      <w:r w:rsidRPr="00DC0CA0">
        <w:rPr>
          <w:vertAlign w:val="superscript"/>
        </w:rPr>
        <w:t>[d]</w:t>
      </w:r>
      <w:r w:rsidRPr="00DC0CA0">
        <w:rPr>
          <w:i/>
        </w:rPr>
        <w:t>a source of eternal salvation</w:t>
      </w:r>
      <w:r>
        <w:t>…This does not mean that he was one of many sources of eternal salvation</w:t>
      </w:r>
    </w:p>
    <w:p w:rsidR="00FE1053" w:rsidRDefault="00FE1053" w:rsidP="007D45F4">
      <w:pPr>
        <w:pStyle w:val="footnotes-normal"/>
      </w:pPr>
      <w:r w:rsidRPr="00DC0CA0">
        <w:rPr>
          <w:vertAlign w:val="superscript"/>
        </w:rPr>
        <w:t>[e]</w:t>
      </w:r>
      <w:r w:rsidRPr="00DC0CA0">
        <w:rPr>
          <w:i/>
        </w:rPr>
        <w:t>fundamentals</w:t>
      </w:r>
      <w:r>
        <w:t xml:space="preserve">…Lit: </w:t>
      </w:r>
      <w:r w:rsidRPr="00DC0CA0">
        <w:rPr>
          <w:i/>
        </w:rPr>
        <w:t>elementary principles</w:t>
      </w:r>
    </w:p>
    <w:p w:rsidR="007F22A4" w:rsidRDefault="007F22A4" w:rsidP="007D45F4">
      <w:pPr>
        <w:pStyle w:val="footnotes-normal"/>
      </w:pPr>
      <w:r w:rsidRPr="00DC0CA0">
        <w:rPr>
          <w:vertAlign w:val="superscript"/>
        </w:rPr>
        <w:t>[f]</w:t>
      </w:r>
      <w:r w:rsidRPr="00DC0CA0">
        <w:rPr>
          <w:i/>
        </w:rPr>
        <w:t>word</w:t>
      </w:r>
      <w:r>
        <w:t xml:space="preserve">…Lit: </w:t>
      </w:r>
      <w:r w:rsidRPr="00DC0CA0">
        <w:rPr>
          <w:i/>
        </w:rPr>
        <w:t>words</w:t>
      </w:r>
    </w:p>
    <w:p w:rsidR="003E4037" w:rsidRDefault="003E4037" w:rsidP="007D45F4">
      <w:pPr>
        <w:pStyle w:val="footnotes-normal"/>
      </w:pPr>
      <w:r w:rsidRPr="00DC0CA0">
        <w:rPr>
          <w:vertAlign w:val="superscript"/>
        </w:rPr>
        <w:t>[g]</w:t>
      </w:r>
      <w:r w:rsidRPr="00DC0CA0">
        <w:rPr>
          <w:i/>
        </w:rPr>
        <w:t>has not demonstrated competency</w:t>
      </w:r>
      <w:r>
        <w:t xml:space="preserve">…Lit: </w:t>
      </w:r>
      <w:r w:rsidRPr="00DC0CA0">
        <w:rPr>
          <w:i/>
        </w:rPr>
        <w:t>untested</w:t>
      </w:r>
      <w:r>
        <w:t xml:space="preserve">; </w:t>
      </w:r>
      <w:r w:rsidRPr="00DC0CA0">
        <w:rPr>
          <w:i/>
        </w:rPr>
        <w:t>unproven</w:t>
      </w:r>
    </w:p>
    <w:p w:rsidR="00D22AB7" w:rsidRDefault="00D22AB7" w:rsidP="007D45F4">
      <w:pPr>
        <w:pStyle w:val="footnotes-normal"/>
      </w:pPr>
    </w:p>
    <w:p w:rsidR="00D22AB7" w:rsidRDefault="00D22AB7" w:rsidP="00C308CB">
      <w:pPr>
        <w:pStyle w:val="footnotes-normal"/>
      </w:pPr>
      <w:r w:rsidRPr="00DC0CA0">
        <w:rPr>
          <w:vertAlign w:val="superscript"/>
        </w:rPr>
        <w:t>[A]</w:t>
      </w:r>
      <w:r w:rsidR="00CB2473">
        <w:rPr>
          <w:i/>
        </w:rPr>
        <w:t>humble, earnest</w:t>
      </w:r>
      <w:r w:rsidR="000E5FD5">
        <w:rPr>
          <w:i/>
        </w:rPr>
        <w:t>, urgent</w:t>
      </w:r>
      <w:r w:rsidR="00CB2473">
        <w:rPr>
          <w:i/>
        </w:rPr>
        <w:t xml:space="preserve"> requests</w:t>
      </w:r>
      <w:r w:rsidRPr="00310286">
        <w:rPr>
          <w:i/>
        </w:rPr>
        <w:t xml:space="preserve"> for </w:t>
      </w:r>
      <w:r w:rsidR="006B4EEA">
        <w:rPr>
          <w:i/>
        </w:rPr>
        <w:t>protection</w:t>
      </w:r>
      <w:r>
        <w:t xml:space="preserve">…The </w:t>
      </w:r>
      <w:r w:rsidR="00310286">
        <w:t xml:space="preserve">only occurrence of the </w:t>
      </w:r>
      <w:r>
        <w:t xml:space="preserve">Gk. word </w:t>
      </w:r>
      <w:r>
        <w:rPr>
          <w:i/>
        </w:rPr>
        <w:t>hiket</w:t>
      </w:r>
      <w:r>
        <w:rPr>
          <w:rFonts w:cstheme="minorHAnsi"/>
          <w:i/>
        </w:rPr>
        <w:t>ā</w:t>
      </w:r>
      <w:r>
        <w:rPr>
          <w:i/>
        </w:rPr>
        <w:t>ria</w:t>
      </w:r>
      <w:r w:rsidR="00310286">
        <w:t xml:space="preserve"> </w:t>
      </w:r>
      <w:r w:rsidR="00683DA1">
        <w:t>(</w:t>
      </w:r>
      <w:r w:rsidR="00683DA1" w:rsidRPr="00683DA1">
        <w:t>ἱκετηρία</w:t>
      </w:r>
      <w:r w:rsidR="00683DA1">
        <w:t>/Strong’s 2428)</w:t>
      </w:r>
      <w:r w:rsidR="00310286">
        <w:t>in the NT.</w:t>
      </w:r>
      <w:r w:rsidR="008B6163">
        <w:t xml:space="preserve"> </w:t>
      </w:r>
      <w:r w:rsidR="00310286" w:rsidRPr="00310286">
        <w:t>Hiket</w:t>
      </w:r>
      <w:r w:rsidR="00310286" w:rsidRPr="00310286">
        <w:rPr>
          <w:rFonts w:cstheme="minorHAnsi"/>
        </w:rPr>
        <w:t>ā</w:t>
      </w:r>
      <w:r w:rsidR="00310286" w:rsidRPr="00310286">
        <w:t>ria</w:t>
      </w:r>
      <w:r w:rsidR="006B4EEA">
        <w:t>,</w:t>
      </w:r>
      <w:r w:rsidR="00310286">
        <w:t xml:space="preserve"> and </w:t>
      </w:r>
      <w:r w:rsidR="006B4EEA">
        <w:t>the words it’s surrounded by</w:t>
      </w:r>
      <w:r w:rsidR="00310286">
        <w:t xml:space="preserve"> here appear in a phrase from Job 40:22 in the LXX. As the writer of Hebrews </w:t>
      </w:r>
      <w:r w:rsidR="006B4EEA">
        <w:t>was quite familiar with the LXX</w:t>
      </w:r>
      <w:r w:rsidR="00310286">
        <w:t xml:space="preserve"> (ref. note of 3:5), he must have borrowed the phrase from there. </w:t>
      </w:r>
      <w:r w:rsidR="00310286" w:rsidRPr="00310286">
        <w:t>Hiket</w:t>
      </w:r>
      <w:r w:rsidR="00310286" w:rsidRPr="00310286">
        <w:rPr>
          <w:rFonts w:cstheme="minorHAnsi"/>
        </w:rPr>
        <w:t>ā</w:t>
      </w:r>
      <w:r w:rsidR="00310286" w:rsidRPr="00310286">
        <w:t>ria</w:t>
      </w:r>
      <w:r w:rsidR="00310286">
        <w:t xml:space="preserve"> refers to “the olive branch which a supplicant held in his hand” (Liddell &amp; Scott). Also see </w:t>
      </w:r>
      <w:r w:rsidR="00C308CB">
        <w:t>Gen.</w:t>
      </w:r>
      <w:r w:rsidR="00310286">
        <w:t xml:space="preserve"> 8:11. Meyer in his commentary says that </w:t>
      </w:r>
      <w:r w:rsidR="00310286" w:rsidRPr="00310286">
        <w:t>hiket</w:t>
      </w:r>
      <w:r w:rsidR="00310286" w:rsidRPr="00310286">
        <w:rPr>
          <w:rFonts w:cstheme="minorHAnsi"/>
        </w:rPr>
        <w:t>ā</w:t>
      </w:r>
      <w:r w:rsidR="00310286" w:rsidRPr="00310286">
        <w:t>ria</w:t>
      </w:r>
      <w:r w:rsidR="00310286">
        <w:t xml:space="preserve"> “denotes the olive branch which the supplicant pleading for protection bore in his hand…It implies thus the prostate or urgent entreaty of one seeking refuge.”</w:t>
      </w:r>
    </w:p>
    <w:p w:rsidR="00CC2031" w:rsidRDefault="00CC2031" w:rsidP="007D45F4">
      <w:pPr>
        <w:pStyle w:val="footnotes-normal"/>
      </w:pPr>
      <w:r w:rsidRPr="003056F4">
        <w:rPr>
          <w:vertAlign w:val="superscript"/>
        </w:rPr>
        <w:t>[B]</w:t>
      </w:r>
      <w:r w:rsidRPr="003056F4">
        <w:rPr>
          <w:i/>
        </w:rPr>
        <w:t>teach you the fundamentals</w:t>
      </w:r>
      <w:r w:rsidR="00442259">
        <w:t>…There’s an odd word [</w:t>
      </w:r>
      <w:r>
        <w:t xml:space="preserve">Gk. </w:t>
      </w:r>
      <w:r w:rsidRPr="00CC2031">
        <w:rPr>
          <w:i/>
        </w:rPr>
        <w:t>tina</w:t>
      </w:r>
      <w:r>
        <w:t xml:space="preserve">, a form of </w:t>
      </w:r>
      <w:r w:rsidRPr="00CC2031">
        <w:rPr>
          <w:i/>
        </w:rPr>
        <w:t>ti</w:t>
      </w:r>
      <w:r w:rsidR="00683DA1">
        <w:rPr>
          <w:i/>
        </w:rPr>
        <w:t>s</w:t>
      </w:r>
      <w:r w:rsidR="00683DA1">
        <w:t xml:space="preserve">, </w:t>
      </w:r>
      <w:r w:rsidR="00442259">
        <w:t>(</w:t>
      </w:r>
      <w:r w:rsidR="00683DA1" w:rsidRPr="00683DA1">
        <w:t>τίς</w:t>
      </w:r>
      <w:r w:rsidR="00683DA1">
        <w:t xml:space="preserve">/Strong’s </w:t>
      </w:r>
      <w:r w:rsidR="00DD4E6F">
        <w:t>5100</w:t>
      </w:r>
      <w:r w:rsidRPr="00E97EFF">
        <w:t>)</w:t>
      </w:r>
      <w:r w:rsidR="00442259">
        <w:t>]</w:t>
      </w:r>
      <w:r w:rsidR="00E97EFF">
        <w:t xml:space="preserve"> </w:t>
      </w:r>
      <w:r>
        <w:t xml:space="preserve">tossed in here which is dropped from </w:t>
      </w:r>
      <w:r w:rsidR="00CD076E">
        <w:t>most translations because it’s difficult to make sense of</w:t>
      </w:r>
      <w:r>
        <w:t xml:space="preserve">. Adding </w:t>
      </w:r>
      <w:r w:rsidRPr="003056F4">
        <w:rPr>
          <w:i/>
        </w:rPr>
        <w:t>tina</w:t>
      </w:r>
      <w:r>
        <w:t xml:space="preserve"> back in, </w:t>
      </w:r>
      <w:r w:rsidR="00CD076E">
        <w:t xml:space="preserve">the new rendering would be something like: </w:t>
      </w:r>
      <w:r w:rsidR="003056F4">
        <w:t>“</w:t>
      </w:r>
      <w:r w:rsidR="00CD076E">
        <w:t xml:space="preserve">teach you </w:t>
      </w:r>
      <w:r w:rsidR="003056F4">
        <w:t>some things which are the fundamentals” or “teach you some fundamentals.”</w:t>
      </w:r>
    </w:p>
    <w:p w:rsidR="00242D28" w:rsidRPr="00242D28" w:rsidRDefault="00242D28" w:rsidP="007D45F4">
      <w:pPr>
        <w:pStyle w:val="footnotes-normal"/>
      </w:pPr>
      <w:r w:rsidRPr="00DC0CA0">
        <w:rPr>
          <w:vertAlign w:val="superscript"/>
        </w:rPr>
        <w:t>[</w:t>
      </w:r>
      <w:r w:rsidR="00CC2031">
        <w:rPr>
          <w:vertAlign w:val="superscript"/>
        </w:rPr>
        <w:t>C</w:t>
      </w:r>
      <w:r w:rsidRPr="00DC0CA0">
        <w:rPr>
          <w:vertAlign w:val="superscript"/>
        </w:rPr>
        <w:t>]</w:t>
      </w:r>
      <w:r w:rsidRPr="00700ABA">
        <w:rPr>
          <w:i/>
        </w:rPr>
        <w:t xml:space="preserve">have developed and trained their faculties of perception to distinguish both good and </w:t>
      </w:r>
      <w:r w:rsidR="000C5728" w:rsidRPr="00700ABA">
        <w:rPr>
          <w:i/>
        </w:rPr>
        <w:t>bad</w:t>
      </w:r>
      <w:r>
        <w:t xml:space="preserve">…The </w:t>
      </w:r>
      <w:r>
        <w:rPr>
          <w:i/>
        </w:rPr>
        <w:t xml:space="preserve">faculties of perception </w:t>
      </w:r>
      <w:r>
        <w:t xml:space="preserve">is the Gk. word </w:t>
      </w:r>
      <w:r w:rsidRPr="00242D28">
        <w:rPr>
          <w:i/>
        </w:rPr>
        <w:t>aisth</w:t>
      </w:r>
      <w:r w:rsidRPr="00242D28">
        <w:rPr>
          <w:rFonts w:cstheme="minorHAnsi"/>
          <w:i/>
        </w:rPr>
        <w:t>ā</w:t>
      </w:r>
      <w:r w:rsidRPr="00242D28">
        <w:rPr>
          <w:i/>
        </w:rPr>
        <w:t>t</w:t>
      </w:r>
      <w:r w:rsidRPr="00242D28">
        <w:rPr>
          <w:rFonts w:cstheme="minorHAnsi"/>
          <w:i/>
        </w:rPr>
        <w:t>ārion</w:t>
      </w:r>
      <w:r w:rsidR="00DD4E6F">
        <w:rPr>
          <w:rFonts w:cstheme="minorHAnsi"/>
          <w:i/>
        </w:rPr>
        <w:t xml:space="preserve"> </w:t>
      </w:r>
      <w:r w:rsidR="00DD4E6F">
        <w:rPr>
          <w:rFonts w:cstheme="minorHAnsi"/>
        </w:rPr>
        <w:t>(</w:t>
      </w:r>
      <w:r w:rsidR="00DD4E6F" w:rsidRPr="00DD4E6F">
        <w:rPr>
          <w:rFonts w:cstheme="minorHAnsi"/>
        </w:rPr>
        <w:t>αἰσθητήριον</w:t>
      </w:r>
      <w:r w:rsidR="00DD4E6F">
        <w:rPr>
          <w:rFonts w:cstheme="minorHAnsi"/>
        </w:rPr>
        <w:t>/Strong’s 145)</w:t>
      </w:r>
      <w:r>
        <w:rPr>
          <w:rFonts w:cstheme="minorHAnsi"/>
        </w:rPr>
        <w:t xml:space="preserve">, which means the perception formed from external stimuli. In this context, it refers to </w:t>
      </w:r>
      <w:r w:rsidR="00417E03">
        <w:rPr>
          <w:rFonts w:cstheme="minorHAnsi"/>
        </w:rPr>
        <w:t xml:space="preserve">the capacity to understand, to gain insight, and to exercise discernment based on information which one obtains through all sources that a person obtains information from. </w:t>
      </w:r>
      <w:r w:rsidR="002804CB">
        <w:rPr>
          <w:rFonts w:cstheme="minorHAnsi"/>
        </w:rPr>
        <w:t xml:space="preserve">This is additionally confirmed by the choice of the Gk. word used for </w:t>
      </w:r>
      <w:r w:rsidR="002804CB">
        <w:rPr>
          <w:rFonts w:cstheme="minorHAnsi"/>
          <w:i/>
        </w:rPr>
        <w:t xml:space="preserve">good </w:t>
      </w:r>
      <w:r w:rsidR="00442259">
        <w:rPr>
          <w:rFonts w:cstheme="minorHAnsi"/>
        </w:rPr>
        <w:t>in this verse [</w:t>
      </w:r>
      <w:r w:rsidR="002804CB" w:rsidRPr="00DD4E6F">
        <w:rPr>
          <w:rFonts w:cstheme="minorHAnsi"/>
          <w:i/>
        </w:rPr>
        <w:t>kalos</w:t>
      </w:r>
      <w:r w:rsidR="00DD4E6F">
        <w:rPr>
          <w:rFonts w:cstheme="minorHAnsi"/>
        </w:rPr>
        <w:t xml:space="preserve">, </w:t>
      </w:r>
      <w:r w:rsidR="00442259">
        <w:rPr>
          <w:rFonts w:cstheme="minorHAnsi"/>
        </w:rPr>
        <w:t>(</w:t>
      </w:r>
      <w:r w:rsidR="00DD4E6F" w:rsidRPr="007652A9">
        <w:t>καλῶς</w:t>
      </w:r>
      <w:r w:rsidR="00DD4E6F">
        <w:t xml:space="preserve"> /Strong’s </w:t>
      </w:r>
      <w:r w:rsidR="00DD4E6F" w:rsidRPr="007652A9">
        <w:t>2773</w:t>
      </w:r>
      <w:r w:rsidR="002804CB">
        <w:rPr>
          <w:rFonts w:cstheme="minorHAnsi"/>
        </w:rPr>
        <w:t>)</w:t>
      </w:r>
      <w:r w:rsidR="00442259">
        <w:rPr>
          <w:rFonts w:cstheme="minorHAnsi"/>
        </w:rPr>
        <w:t>]</w:t>
      </w:r>
      <w:r w:rsidR="002804CB">
        <w:rPr>
          <w:rFonts w:cstheme="minorHAnsi"/>
        </w:rPr>
        <w:t>, as this word refers to goodness perceived from the outside, as opposed to goodness which exists on the inside of someone. The goodness is perceived from the outside through the faculties of perception spoken of here. But i</w:t>
      </w:r>
      <w:r w:rsidR="00417E03">
        <w:rPr>
          <w:rFonts w:cstheme="minorHAnsi"/>
        </w:rPr>
        <w:t xml:space="preserve">n practical terms, </w:t>
      </w:r>
      <w:r w:rsidR="002804CB">
        <w:rPr>
          <w:rFonts w:cstheme="minorHAnsi"/>
        </w:rPr>
        <w:t>what the writer of Hebrews is refe</w:t>
      </w:r>
      <w:r w:rsidR="000C5728">
        <w:rPr>
          <w:rFonts w:cstheme="minorHAnsi"/>
        </w:rPr>
        <w:t>rring to is a person who through practice and experience is able to observe a given situation and through little pieces of information gleaned here and there is able to see the good and the evil in that situation, and distinguish between the two. One example is this: years ago my brother-in-law used to top by my mother-in-law’s apartment briefly, bring friends occasionally, and after listening to these guys talk casually a bit could tell if they were no good or not. She was always right. Another example: I’m thinking of a well-known evangelist who had a huge ministry who died a few years ago. Just about everyone in the city in which he lived either praised him as a great saint who could do no wrong or condemned him as a horrible sinner who could do no right. The truth is that he was a mixture of both good and bad, but hardly anyone in the city would say that that was the case. The problem, you see, is that they couldn’t distinguish good from bad.</w:t>
      </w:r>
    </w:p>
    <w:p w:rsidR="007D45F4" w:rsidRDefault="007D45F4" w:rsidP="007D45F4">
      <w:pPr>
        <w:pStyle w:val="spacer-before-chapter"/>
      </w:pPr>
    </w:p>
    <w:p w:rsidR="00DC0CA0" w:rsidRDefault="00DC0CA0" w:rsidP="00DC0CA0">
      <w:pPr>
        <w:pStyle w:val="Heading2"/>
      </w:pPr>
      <w:r>
        <w:t>Hebrews Chapter 6</w:t>
      </w:r>
    </w:p>
    <w:p w:rsidR="00D06AB3" w:rsidRDefault="00DC0CA0" w:rsidP="00DC0CA0">
      <w:pPr>
        <w:pStyle w:val="verses-narrative"/>
      </w:pPr>
      <w:r w:rsidRPr="00EB32E9">
        <w:rPr>
          <w:vertAlign w:val="superscript"/>
        </w:rPr>
        <w:t>1</w:t>
      </w:r>
      <w:r w:rsidR="000B3CB5">
        <w:t xml:space="preserve">In light of this, </w:t>
      </w:r>
      <w:r w:rsidR="00B366C0">
        <w:t>putting aside</w:t>
      </w:r>
      <w:r w:rsidR="000B3CB5">
        <w:t xml:space="preserve"> the </w:t>
      </w:r>
      <w:r w:rsidR="00B366C0">
        <w:t xml:space="preserve">subject material of the fundamental </w:t>
      </w:r>
      <w:r w:rsidR="00B1450B">
        <w:rPr>
          <w:i/>
        </w:rPr>
        <w:t>doctrines</w:t>
      </w:r>
      <w:r w:rsidR="000B3CB5">
        <w:t xml:space="preserve"> of </w:t>
      </w:r>
      <w:r w:rsidR="00B366C0">
        <w:t>Christ</w:t>
      </w:r>
      <w:r w:rsidR="004D61F4">
        <w:t>,</w:t>
      </w:r>
      <w:r w:rsidR="000B3CB5">
        <w:t xml:space="preserve"> let us</w:t>
      </w:r>
      <w:r w:rsidR="00B366C0">
        <w:t xml:space="preserve"> forge</w:t>
      </w:r>
      <w:r w:rsidR="000B3CB5">
        <w:t xml:space="preserve"> </w:t>
      </w:r>
      <w:r w:rsidR="00B366C0">
        <w:t>ahead</w:t>
      </w:r>
      <w:r w:rsidR="003B0D63" w:rsidRPr="0060208B">
        <w:rPr>
          <w:vertAlign w:val="superscript"/>
        </w:rPr>
        <w:t>[a]</w:t>
      </w:r>
      <w:r w:rsidR="000B3CB5">
        <w:t xml:space="preserve">, not </w:t>
      </w:r>
      <w:r w:rsidR="00F94D87">
        <w:t xml:space="preserve">again </w:t>
      </w:r>
      <w:r w:rsidR="000B3CB5">
        <w:t xml:space="preserve">laying a foundation </w:t>
      </w:r>
      <w:r w:rsidR="00CC2EFF">
        <w:rPr>
          <w:i/>
        </w:rPr>
        <w:t>comprised</w:t>
      </w:r>
      <w:r w:rsidR="00F94D87">
        <w:rPr>
          <w:i/>
        </w:rPr>
        <w:t xml:space="preserve"> </w:t>
      </w:r>
      <w:r w:rsidR="00F94D87">
        <w:t xml:space="preserve">of </w:t>
      </w:r>
      <w:r w:rsidR="000B3CB5">
        <w:t>repentance</w:t>
      </w:r>
      <w:r w:rsidR="00BC1208">
        <w:t xml:space="preserve"> (i.e., a change in practice</w:t>
      </w:r>
      <w:r w:rsidR="000A4204">
        <w:t xml:space="preserve"> in moving away from one thing to another</w:t>
      </w:r>
      <w:r w:rsidR="00BC1208">
        <w:t>)</w:t>
      </w:r>
      <w:r w:rsidR="000B3CB5">
        <w:t xml:space="preserve"> from dead works and</w:t>
      </w:r>
      <w:r w:rsidR="0084037B" w:rsidRPr="00EB32E9">
        <w:rPr>
          <w:vertAlign w:val="superscript"/>
        </w:rPr>
        <w:t>[A</w:t>
      </w:r>
      <w:r w:rsidR="003B0D63" w:rsidRPr="00EB32E9">
        <w:rPr>
          <w:vertAlign w:val="superscript"/>
        </w:rPr>
        <w:t>]</w:t>
      </w:r>
      <w:r w:rsidR="00BC1208">
        <w:t xml:space="preserve"> of</w:t>
      </w:r>
      <w:r w:rsidR="000B3CB5">
        <w:t xml:space="preserve"> </w:t>
      </w:r>
      <w:r w:rsidR="004D61F4">
        <w:t>faith in</w:t>
      </w:r>
      <w:r w:rsidR="000B3CB5">
        <w:t xml:space="preserve"> God</w:t>
      </w:r>
      <w:r w:rsidR="00CC2EFF">
        <w:t>;</w:t>
      </w:r>
      <w:r w:rsidR="000B3CB5">
        <w:t xml:space="preserve"> </w:t>
      </w:r>
      <w:r w:rsidR="00364833" w:rsidRPr="00364833">
        <w:rPr>
          <w:vertAlign w:val="superscript"/>
        </w:rPr>
        <w:t>2</w:t>
      </w:r>
      <w:r w:rsidR="00CC2EFF">
        <w:rPr>
          <w:i/>
        </w:rPr>
        <w:t xml:space="preserve">the </w:t>
      </w:r>
      <w:r w:rsidR="000B3CB5" w:rsidRPr="00CC2EFF">
        <w:t>doctrine</w:t>
      </w:r>
      <w:r w:rsidR="000B3CB5">
        <w:t xml:space="preserve"> of baptisms</w:t>
      </w:r>
      <w:r w:rsidR="00CB6C32" w:rsidRPr="00EB32E9">
        <w:rPr>
          <w:vertAlign w:val="superscript"/>
        </w:rPr>
        <w:t>[B]</w:t>
      </w:r>
      <w:r w:rsidR="00BC1208">
        <w:t xml:space="preserve">, </w:t>
      </w:r>
      <w:r w:rsidR="00BC1208">
        <w:rPr>
          <w:i/>
        </w:rPr>
        <w:t xml:space="preserve">the doctrine </w:t>
      </w:r>
      <w:r w:rsidR="00BC1208">
        <w:t xml:space="preserve">of the laying on of hands, and </w:t>
      </w:r>
      <w:r w:rsidR="00BC1208">
        <w:rPr>
          <w:i/>
        </w:rPr>
        <w:t xml:space="preserve">the doctrine </w:t>
      </w:r>
      <w:r w:rsidR="00BC1208">
        <w:t xml:space="preserve">of </w:t>
      </w:r>
      <w:r w:rsidR="000B3CB5">
        <w:t>t</w:t>
      </w:r>
      <w:r w:rsidR="00BC1208">
        <w:t xml:space="preserve">he resurrection of </w:t>
      </w:r>
      <w:r w:rsidR="000A4204">
        <w:rPr>
          <w:i/>
        </w:rPr>
        <w:t xml:space="preserve">the </w:t>
      </w:r>
      <w:r w:rsidR="00BC1208">
        <w:t>dead</w:t>
      </w:r>
      <w:r w:rsidR="007F1568">
        <w:t xml:space="preserve"> (i.e., life after death)</w:t>
      </w:r>
      <w:r w:rsidR="00BC1208">
        <w:t xml:space="preserve"> and </w:t>
      </w:r>
      <w:r w:rsidR="000B3CB5">
        <w:t>eternal judgment</w:t>
      </w:r>
      <w:r w:rsidR="000A4204" w:rsidRPr="00EB32E9">
        <w:rPr>
          <w:vertAlign w:val="superscript"/>
        </w:rPr>
        <w:t>[</w:t>
      </w:r>
      <w:r w:rsidR="00CB6C32" w:rsidRPr="00EB32E9">
        <w:rPr>
          <w:vertAlign w:val="superscript"/>
        </w:rPr>
        <w:t>C</w:t>
      </w:r>
      <w:r w:rsidR="000A4204" w:rsidRPr="00EB32E9">
        <w:rPr>
          <w:vertAlign w:val="superscript"/>
        </w:rPr>
        <w:t>]</w:t>
      </w:r>
      <w:r w:rsidR="000D17E3">
        <w:t xml:space="preserve">. </w:t>
      </w:r>
      <w:r w:rsidR="000D17E3" w:rsidRPr="00EB32E9">
        <w:rPr>
          <w:vertAlign w:val="superscript"/>
        </w:rPr>
        <w:t>3</w:t>
      </w:r>
      <w:r w:rsidR="00D76001">
        <w:t>W</w:t>
      </w:r>
      <w:r w:rsidR="000B3CB5">
        <w:t xml:space="preserve">e will do </w:t>
      </w:r>
      <w:r w:rsidR="004660C7">
        <w:t xml:space="preserve">this </w:t>
      </w:r>
      <w:r w:rsidR="000B3CB5">
        <w:t>if</w:t>
      </w:r>
      <w:r w:rsidR="004660C7">
        <w:t xml:space="preserve"> indeed</w:t>
      </w:r>
      <w:r w:rsidR="000B3CB5">
        <w:t xml:space="preserve"> </w:t>
      </w:r>
      <w:r w:rsidR="000D17E3">
        <w:t>we secure God’s permission</w:t>
      </w:r>
      <w:r w:rsidR="00D06AB3">
        <w:t>.</w:t>
      </w:r>
    </w:p>
    <w:p w:rsidR="00DC0CA0" w:rsidRDefault="00D76001" w:rsidP="00DC0CA0">
      <w:pPr>
        <w:pStyle w:val="verses-narrative"/>
      </w:pPr>
      <w:r w:rsidRPr="00EB32E9">
        <w:rPr>
          <w:vertAlign w:val="superscript"/>
        </w:rPr>
        <w:t>4</w:t>
      </w:r>
      <w:r>
        <w:t>But the fact is,</w:t>
      </w:r>
      <w:r w:rsidR="000B3CB5">
        <w:t xml:space="preserve"> </w:t>
      </w:r>
      <w:r w:rsidR="00BC3CD4">
        <w:t>those who were</w:t>
      </w:r>
      <w:r w:rsidR="00FF68C1">
        <w:t xml:space="preserve"> enlightened</w:t>
      </w:r>
      <w:r w:rsidR="00BC3CD4">
        <w:t xml:space="preserve"> at one time</w:t>
      </w:r>
      <w:r w:rsidR="00BF1946">
        <w:t xml:space="preserve"> </w:t>
      </w:r>
      <w:r w:rsidR="00C108C6">
        <w:t xml:space="preserve">and </w:t>
      </w:r>
      <w:r w:rsidR="00BF1946">
        <w:t xml:space="preserve">tasted (i.e., experienced) </w:t>
      </w:r>
      <w:r w:rsidR="00656DEB">
        <w:t>of the Heaven-</w:t>
      </w:r>
      <w:r w:rsidR="00BF1946">
        <w:t>Gift</w:t>
      </w:r>
      <w:r w:rsidR="00656DEB">
        <w:t xml:space="preserve"> </w:t>
      </w:r>
      <w:r w:rsidR="00C108C6">
        <w:t xml:space="preserve">and </w:t>
      </w:r>
      <w:r w:rsidR="00BE3823">
        <w:t>became</w:t>
      </w:r>
      <w:r w:rsidR="00BF1946">
        <w:t xml:space="preserve"> partakers of </w:t>
      </w:r>
      <w:r w:rsidR="00BF1946">
        <w:rPr>
          <w:i/>
        </w:rPr>
        <w:t xml:space="preserve">the </w:t>
      </w:r>
      <w:r w:rsidR="00BF1946">
        <w:t>Holy S</w:t>
      </w:r>
      <w:r w:rsidR="00656DEB">
        <w:t>pirit</w:t>
      </w:r>
      <w:r w:rsidR="00656DEB" w:rsidRPr="00EB32E9">
        <w:rPr>
          <w:vertAlign w:val="superscript"/>
        </w:rPr>
        <w:t>[b]</w:t>
      </w:r>
      <w:r w:rsidR="00BF1946">
        <w:t xml:space="preserve"> </w:t>
      </w:r>
      <w:r w:rsidR="00BF1946" w:rsidRPr="00EB32E9">
        <w:rPr>
          <w:vertAlign w:val="superscript"/>
        </w:rPr>
        <w:t>5</w:t>
      </w:r>
      <w:r w:rsidR="00BF1946">
        <w:t xml:space="preserve">and </w:t>
      </w:r>
      <w:r w:rsidR="006F4CFC">
        <w:t xml:space="preserve">tasted </w:t>
      </w:r>
      <w:r w:rsidR="00BF06A7">
        <w:t xml:space="preserve">that </w:t>
      </w:r>
      <w:r w:rsidR="00EF746A">
        <w:rPr>
          <w:i/>
        </w:rPr>
        <w:t>the</w:t>
      </w:r>
      <w:r w:rsidR="00D06AB3">
        <w:t xml:space="preserve"> </w:t>
      </w:r>
      <w:r w:rsidR="00FF68C1">
        <w:t>word of God</w:t>
      </w:r>
      <w:r w:rsidR="00BF1946" w:rsidRPr="00EB32E9">
        <w:rPr>
          <w:vertAlign w:val="superscript"/>
        </w:rPr>
        <w:t>[c]</w:t>
      </w:r>
      <w:r w:rsidR="00BF1946">
        <w:t xml:space="preserve"> </w:t>
      </w:r>
      <w:r w:rsidR="00BF1946" w:rsidRPr="00BF1946">
        <w:rPr>
          <w:i/>
        </w:rPr>
        <w:t>in action</w:t>
      </w:r>
      <w:r w:rsidR="00FF68C1">
        <w:t xml:space="preserve"> </w:t>
      </w:r>
      <w:r w:rsidR="00BF06A7">
        <w:t xml:space="preserve">is splendid </w:t>
      </w:r>
      <w:r w:rsidR="00BF1946">
        <w:t xml:space="preserve">and </w:t>
      </w:r>
      <w:r w:rsidR="00467AF5" w:rsidRPr="00467AF5">
        <w:t>tasted</w:t>
      </w:r>
      <w:r w:rsidR="00467AF5">
        <w:rPr>
          <w:i/>
        </w:rPr>
        <w:t xml:space="preserve"> </w:t>
      </w:r>
      <w:r w:rsidR="00467AF5">
        <w:t xml:space="preserve">of </w:t>
      </w:r>
      <w:r w:rsidR="00BF1946">
        <w:t xml:space="preserve">the </w:t>
      </w:r>
      <w:r w:rsidR="00FF68C1">
        <w:t xml:space="preserve">powers </w:t>
      </w:r>
      <w:r w:rsidR="00467AF5">
        <w:t xml:space="preserve">of the </w:t>
      </w:r>
      <w:r w:rsidR="00FF68C1">
        <w:t xml:space="preserve">coming </w:t>
      </w:r>
      <w:r w:rsidR="00BF1946">
        <w:t>age</w:t>
      </w:r>
      <w:r w:rsidR="00FF68C1">
        <w:t xml:space="preserve">, </w:t>
      </w:r>
      <w:r w:rsidR="00FF68C1" w:rsidRPr="00EB32E9">
        <w:rPr>
          <w:vertAlign w:val="superscript"/>
        </w:rPr>
        <w:t>6</w:t>
      </w:r>
      <w:r w:rsidR="00FF68C1">
        <w:t xml:space="preserve">and </w:t>
      </w:r>
      <w:r w:rsidR="00BA3CD5">
        <w:rPr>
          <w:i/>
        </w:rPr>
        <w:t xml:space="preserve">then </w:t>
      </w:r>
      <w:r w:rsidR="00FF68C1">
        <w:t xml:space="preserve">fall </w:t>
      </w:r>
      <w:r w:rsidR="00E25072">
        <w:t>to the side (i.e., fail to follow through with the commitment) are</w:t>
      </w:r>
      <w:r w:rsidR="00FF68C1">
        <w:t xml:space="preserve"> unable </w:t>
      </w:r>
      <w:r w:rsidR="00EF746A">
        <w:t xml:space="preserve">to </w:t>
      </w:r>
      <w:r w:rsidR="00AC7CD1" w:rsidRPr="00AC7CD1">
        <w:rPr>
          <w:i/>
        </w:rPr>
        <w:t xml:space="preserve">engage </w:t>
      </w:r>
      <w:r w:rsidR="001056B2">
        <w:t xml:space="preserve">again </w:t>
      </w:r>
      <w:r w:rsidR="00AC7CD1" w:rsidRPr="00AC7CD1">
        <w:rPr>
          <w:i/>
        </w:rPr>
        <w:t>in the process</w:t>
      </w:r>
      <w:r w:rsidR="00AC7CD1">
        <w:t xml:space="preserve"> of</w:t>
      </w:r>
      <w:r w:rsidR="00EF746A">
        <w:t xml:space="preserve"> renewing themselves</w:t>
      </w:r>
      <w:r w:rsidR="001944EC">
        <w:t xml:space="preserve"> </w:t>
      </w:r>
      <w:r w:rsidR="00AC7CD1">
        <w:t>with</w:t>
      </w:r>
      <w:r w:rsidR="001944EC">
        <w:t xml:space="preserve"> the</w:t>
      </w:r>
      <w:r w:rsidR="00442C4B">
        <w:t xml:space="preserve"> goal of</w:t>
      </w:r>
      <w:r w:rsidR="001944EC">
        <w:t xml:space="preserve"> repentance</w:t>
      </w:r>
      <w:r w:rsidR="00AC7CD1">
        <w:t xml:space="preserve"> in mind</w:t>
      </w:r>
      <w:r w:rsidR="00EF6B32" w:rsidRPr="00EB32E9">
        <w:rPr>
          <w:vertAlign w:val="superscript"/>
        </w:rPr>
        <w:t>[D]</w:t>
      </w:r>
      <w:r w:rsidR="00FF68C1">
        <w:t xml:space="preserve">, </w:t>
      </w:r>
      <w:r w:rsidR="00EF6B32">
        <w:t>deciding, as far as their own lives are concerned, to have absolutely nothing to do with</w:t>
      </w:r>
      <w:r w:rsidR="00EF6B32" w:rsidRPr="00EB32E9">
        <w:rPr>
          <w:vertAlign w:val="superscript"/>
        </w:rPr>
        <w:t>[d]</w:t>
      </w:r>
      <w:r w:rsidR="00EF6B32">
        <w:t xml:space="preserve"> the son of God</w:t>
      </w:r>
      <w:r w:rsidR="001056B2">
        <w:t xml:space="preserve"> </w:t>
      </w:r>
      <w:r w:rsidR="00FF68C1">
        <w:t xml:space="preserve">and </w:t>
      </w:r>
      <w:r w:rsidR="00124E8F">
        <w:t>to expose</w:t>
      </w:r>
      <w:r w:rsidR="00FF68C1">
        <w:t xml:space="preserve"> </w:t>
      </w:r>
      <w:r w:rsidR="00124E8F">
        <w:t xml:space="preserve">him </w:t>
      </w:r>
      <w:r w:rsidR="00FF68C1">
        <w:t xml:space="preserve">to </w:t>
      </w:r>
      <w:r w:rsidR="00124E8F">
        <w:t>public ridicule</w:t>
      </w:r>
      <w:r w:rsidR="002613CF">
        <w:t xml:space="preserve">. </w:t>
      </w:r>
      <w:r w:rsidR="002613CF" w:rsidRPr="00EB32E9">
        <w:rPr>
          <w:vertAlign w:val="superscript"/>
        </w:rPr>
        <w:t>7</w:t>
      </w:r>
      <w:r w:rsidR="002613CF">
        <w:t>You see,</w:t>
      </w:r>
      <w:r w:rsidR="00FF68C1">
        <w:t xml:space="preserve"> </w:t>
      </w:r>
      <w:r w:rsidR="00407EE8">
        <w:t>a piece of</w:t>
      </w:r>
      <w:r w:rsidR="00124E8F">
        <w:t xml:space="preserve"> </w:t>
      </w:r>
      <w:r w:rsidR="002613CF">
        <w:t>soil</w:t>
      </w:r>
      <w:r w:rsidR="00124E8F">
        <w:t xml:space="preserve"> which</w:t>
      </w:r>
      <w:r w:rsidR="002D3B63">
        <w:t xml:space="preserve"> drinks the rain which </w:t>
      </w:r>
      <w:r w:rsidR="001545DB">
        <w:t xml:space="preserve">frequently </w:t>
      </w:r>
      <w:r w:rsidR="002D3B63">
        <w:t xml:space="preserve">comes </w:t>
      </w:r>
      <w:r w:rsidR="001545DB">
        <w:rPr>
          <w:i/>
        </w:rPr>
        <w:t xml:space="preserve">down </w:t>
      </w:r>
      <w:r w:rsidR="002D3B63">
        <w:t xml:space="preserve">on </w:t>
      </w:r>
      <w:r w:rsidR="002613CF">
        <w:t xml:space="preserve">it </w:t>
      </w:r>
      <w:r w:rsidR="002D3B63">
        <w:t xml:space="preserve">and </w:t>
      </w:r>
      <w:r w:rsidR="001545DB">
        <w:t>generates</w:t>
      </w:r>
      <w:r w:rsidR="001545DB" w:rsidRPr="00EB32E9">
        <w:rPr>
          <w:vertAlign w:val="superscript"/>
        </w:rPr>
        <w:t>[e]</w:t>
      </w:r>
      <w:r w:rsidR="001545DB">
        <w:t xml:space="preserve"> </w:t>
      </w:r>
      <w:r w:rsidR="002D3B63">
        <w:t>food</w:t>
      </w:r>
      <w:r w:rsidR="00124E8F">
        <w:t xml:space="preserve"> useful to those </w:t>
      </w:r>
      <w:r w:rsidR="001545DB">
        <w:t>who farm it</w:t>
      </w:r>
      <w:r w:rsidR="00124E8F">
        <w:t xml:space="preserve"> receives</w:t>
      </w:r>
      <w:r w:rsidR="001545DB">
        <w:t xml:space="preserve"> for itself</w:t>
      </w:r>
      <w:r w:rsidR="00124E8F">
        <w:t xml:space="preserve"> blessing and praise from God; </w:t>
      </w:r>
      <w:r w:rsidR="00124E8F" w:rsidRPr="00EB32E9">
        <w:rPr>
          <w:vertAlign w:val="superscript"/>
        </w:rPr>
        <w:t>8</w:t>
      </w:r>
      <w:r w:rsidR="00124E8F">
        <w:t xml:space="preserve">but </w:t>
      </w:r>
      <w:r w:rsidR="00407EE8">
        <w:rPr>
          <w:i/>
        </w:rPr>
        <w:t>a piece of</w:t>
      </w:r>
      <w:r w:rsidR="00CD72FB">
        <w:rPr>
          <w:i/>
        </w:rPr>
        <w:t xml:space="preserve"> soil</w:t>
      </w:r>
      <w:r w:rsidR="00124E8F">
        <w:t xml:space="preserve"> that </w:t>
      </w:r>
      <w:r w:rsidR="00CD72FB">
        <w:t>bears</w:t>
      </w:r>
      <w:r w:rsidR="00124E8F">
        <w:t xml:space="preserve"> thorns and thistles </w:t>
      </w:r>
      <w:r w:rsidR="00736D4F">
        <w:rPr>
          <w:i/>
        </w:rPr>
        <w:t>gets</w:t>
      </w:r>
      <w:r w:rsidR="00CC1FD2">
        <w:rPr>
          <w:i/>
        </w:rPr>
        <w:t xml:space="preserve"> </w:t>
      </w:r>
      <w:r w:rsidR="00CC1FD2">
        <w:t xml:space="preserve">rejected and a </w:t>
      </w:r>
      <w:r w:rsidR="004A7514">
        <w:t>curse</w:t>
      </w:r>
      <w:r w:rsidR="00CC1FD2">
        <w:t xml:space="preserve"> </w:t>
      </w:r>
      <w:r w:rsidR="002A0E9D">
        <w:t>looms over it</w:t>
      </w:r>
      <w:r w:rsidR="00480C77" w:rsidRPr="0060208B">
        <w:rPr>
          <w:vertAlign w:val="superscript"/>
        </w:rPr>
        <w:t>[</w:t>
      </w:r>
      <w:r w:rsidR="00480C77" w:rsidRPr="00EB32E9">
        <w:rPr>
          <w:vertAlign w:val="superscript"/>
        </w:rPr>
        <w:t>f]</w:t>
      </w:r>
      <w:r w:rsidR="00CC1FD2">
        <w:t>,</w:t>
      </w:r>
      <w:r w:rsidR="00290463">
        <w:t xml:space="preserve"> </w:t>
      </w:r>
      <w:r w:rsidR="00290463">
        <w:rPr>
          <w:i/>
        </w:rPr>
        <w:t xml:space="preserve">a </w:t>
      </w:r>
      <w:r w:rsidR="00407EE8">
        <w:rPr>
          <w:i/>
        </w:rPr>
        <w:t xml:space="preserve">piece of </w:t>
      </w:r>
      <w:r w:rsidR="00290463">
        <w:rPr>
          <w:i/>
        </w:rPr>
        <w:t xml:space="preserve">soil </w:t>
      </w:r>
      <w:r w:rsidR="00326618">
        <w:t>that</w:t>
      </w:r>
      <w:r w:rsidR="00290463">
        <w:t xml:space="preserve"> what </w:t>
      </w:r>
      <w:r w:rsidR="00AC0779">
        <w:t xml:space="preserve">eventually </w:t>
      </w:r>
      <w:r w:rsidR="00290463">
        <w:t xml:space="preserve">ends up happening to it is that </w:t>
      </w:r>
      <w:r w:rsidR="00290463">
        <w:rPr>
          <w:i/>
        </w:rPr>
        <w:t xml:space="preserve">everything on it </w:t>
      </w:r>
      <w:r w:rsidR="00C67023">
        <w:rPr>
          <w:i/>
        </w:rPr>
        <w:t>is</w:t>
      </w:r>
      <w:r w:rsidR="00290463">
        <w:t xml:space="preserve"> </w:t>
      </w:r>
      <w:r w:rsidR="007A3A98">
        <w:t xml:space="preserve">burned </w:t>
      </w:r>
      <w:r w:rsidR="007A3A98" w:rsidRPr="00191AEF">
        <w:rPr>
          <w:i/>
        </w:rPr>
        <w:t>to the ground</w:t>
      </w:r>
      <w:r w:rsidR="00290463">
        <w:t>.</w:t>
      </w:r>
    </w:p>
    <w:p w:rsidR="000B5DAF" w:rsidRDefault="000B5DAF" w:rsidP="00DC0CA0">
      <w:pPr>
        <w:pStyle w:val="verses-narrative"/>
      </w:pPr>
      <w:r w:rsidRPr="00EB32E9">
        <w:rPr>
          <w:vertAlign w:val="superscript"/>
        </w:rPr>
        <w:t>9</w:t>
      </w:r>
      <w:r w:rsidR="009E50A6">
        <w:t>But in your case</w:t>
      </w:r>
      <w:r w:rsidR="009961E9">
        <w:t>, beloved,</w:t>
      </w:r>
      <w:r w:rsidR="009E50A6">
        <w:t xml:space="preserve"> we’re convinced</w:t>
      </w:r>
      <w:r w:rsidR="009961E9">
        <w:t xml:space="preserve"> </w:t>
      </w:r>
      <w:r w:rsidR="009961E9">
        <w:rPr>
          <w:i/>
        </w:rPr>
        <w:t>you’ll produce</w:t>
      </w:r>
      <w:r w:rsidR="009961E9">
        <w:t xml:space="preserve"> things which are better and </w:t>
      </w:r>
      <w:r w:rsidR="00375EBC">
        <w:t>are</w:t>
      </w:r>
      <w:r w:rsidR="009961E9">
        <w:t xml:space="preserve"> in </w:t>
      </w:r>
      <w:r w:rsidR="00CC7ABE">
        <w:t>sync</w:t>
      </w:r>
      <w:r w:rsidR="00CC7ABE" w:rsidRPr="00EB32E9">
        <w:rPr>
          <w:vertAlign w:val="superscript"/>
        </w:rPr>
        <w:t>[g]</w:t>
      </w:r>
      <w:r w:rsidR="009961E9">
        <w:t xml:space="preserve"> with</w:t>
      </w:r>
      <w:r w:rsidR="009E50A6">
        <w:t xml:space="preserve"> salvation</w:t>
      </w:r>
      <w:r w:rsidR="006E5269">
        <w:t xml:space="preserve">, </w:t>
      </w:r>
      <w:r w:rsidR="00F839C9">
        <w:t>in spite of us</w:t>
      </w:r>
      <w:r w:rsidR="006E5269">
        <w:t xml:space="preserve"> </w:t>
      </w:r>
      <w:r w:rsidR="00771446">
        <w:t>talking</w:t>
      </w:r>
      <w:r w:rsidR="006E5269">
        <w:t xml:space="preserve"> </w:t>
      </w:r>
      <w:r w:rsidR="00771446">
        <w:t>like this</w:t>
      </w:r>
      <w:r w:rsidR="009E50A6">
        <w:t xml:space="preserve">. </w:t>
      </w:r>
      <w:r w:rsidR="009E50A6" w:rsidRPr="00EB32E9">
        <w:rPr>
          <w:vertAlign w:val="superscript"/>
        </w:rPr>
        <w:t>10</w:t>
      </w:r>
      <w:r w:rsidR="00F839C9">
        <w:t>The fact is that</w:t>
      </w:r>
      <w:r w:rsidR="009E50A6">
        <w:t xml:space="preserve"> God is not </w:t>
      </w:r>
      <w:r w:rsidR="00196E6C">
        <w:t>unfair</w:t>
      </w:r>
      <w:r w:rsidR="009E50A6">
        <w:t xml:space="preserve"> </w:t>
      </w:r>
      <w:r w:rsidR="00CC7ABE">
        <w:t>in that He’ll</w:t>
      </w:r>
      <w:r w:rsidR="009E50A6">
        <w:t xml:space="preserve"> </w:t>
      </w:r>
      <w:r w:rsidR="00CC7ABE">
        <w:t xml:space="preserve">not </w:t>
      </w:r>
      <w:r w:rsidR="00771446">
        <w:t xml:space="preserve">overlook </w:t>
      </w:r>
      <w:r w:rsidR="00CC7ABE">
        <w:t>your accomplishments and the love you demonstrated</w:t>
      </w:r>
      <w:r w:rsidR="005404EF">
        <w:t>,</w:t>
      </w:r>
      <w:r w:rsidR="00CC7ABE">
        <w:t xml:space="preserve"> </w:t>
      </w:r>
      <w:r w:rsidR="005404EF">
        <w:rPr>
          <w:i/>
        </w:rPr>
        <w:t xml:space="preserve">a love </w:t>
      </w:r>
      <w:r w:rsidR="00BA3CD5">
        <w:t>directed towards who H</w:t>
      </w:r>
      <w:r w:rsidR="00B776C8">
        <w:t>e is</w:t>
      </w:r>
      <w:r w:rsidR="00B776C8" w:rsidRPr="00EB32E9">
        <w:rPr>
          <w:vertAlign w:val="superscript"/>
        </w:rPr>
        <w:t>[h]</w:t>
      </w:r>
      <w:r w:rsidR="00771446">
        <w:t xml:space="preserve">, </w:t>
      </w:r>
      <w:r w:rsidR="000C50D8">
        <w:rPr>
          <w:i/>
        </w:rPr>
        <w:t xml:space="preserve">in your </w:t>
      </w:r>
      <w:r w:rsidR="00771446">
        <w:t>having served the saints</w:t>
      </w:r>
      <w:r w:rsidR="000C50D8">
        <w:t xml:space="preserve"> (i.e., the people of God)</w:t>
      </w:r>
      <w:r w:rsidR="00771446">
        <w:t xml:space="preserve"> and </w:t>
      </w:r>
      <w:r w:rsidR="000C50D8" w:rsidRPr="000C50D8">
        <w:rPr>
          <w:i/>
        </w:rPr>
        <w:t>in your</w:t>
      </w:r>
      <w:r w:rsidR="000C50D8">
        <w:t xml:space="preserve"> serving </w:t>
      </w:r>
      <w:r w:rsidR="000C50D8">
        <w:rPr>
          <w:i/>
        </w:rPr>
        <w:t>them at this time</w:t>
      </w:r>
      <w:r w:rsidR="00771446">
        <w:t xml:space="preserve">. </w:t>
      </w:r>
      <w:r w:rsidR="00771446" w:rsidRPr="00EB32E9">
        <w:rPr>
          <w:vertAlign w:val="superscript"/>
        </w:rPr>
        <w:t>11</w:t>
      </w:r>
      <w:r w:rsidR="00771446">
        <w:t xml:space="preserve">We </w:t>
      </w:r>
      <w:r w:rsidR="005404EF">
        <w:t>strongly desire</w:t>
      </w:r>
      <w:r w:rsidR="00771446">
        <w:t xml:space="preserve"> </w:t>
      </w:r>
      <w:r w:rsidR="005404EF">
        <w:t>that</w:t>
      </w:r>
      <w:r w:rsidR="00771446">
        <w:t xml:space="preserve"> </w:t>
      </w:r>
      <w:r w:rsidR="005404EF">
        <w:t xml:space="preserve">each of you demonstrate the same eagerness </w:t>
      </w:r>
      <w:r w:rsidR="00427532">
        <w:t xml:space="preserve">and intensity </w:t>
      </w:r>
      <w:r w:rsidR="00771446">
        <w:t xml:space="preserve">towards the </w:t>
      </w:r>
      <w:r w:rsidR="0058504B">
        <w:t>certitude</w:t>
      </w:r>
      <w:r w:rsidR="00771446">
        <w:t xml:space="preserve"> of hope until </w:t>
      </w:r>
      <w:r w:rsidR="00427532">
        <w:rPr>
          <w:i/>
        </w:rPr>
        <w:t xml:space="preserve">the </w:t>
      </w:r>
      <w:r w:rsidR="00771446">
        <w:t>end</w:t>
      </w:r>
      <w:r w:rsidR="00427532">
        <w:t xml:space="preserve">s </w:t>
      </w:r>
      <w:r w:rsidR="00427532">
        <w:rPr>
          <w:i/>
        </w:rPr>
        <w:t>are obtained</w:t>
      </w:r>
      <w:r w:rsidR="00771446">
        <w:t xml:space="preserve"> </w:t>
      </w:r>
      <w:r w:rsidR="00771446" w:rsidRPr="00EB32E9">
        <w:rPr>
          <w:vertAlign w:val="superscript"/>
        </w:rPr>
        <w:t>12</w:t>
      </w:r>
      <w:r w:rsidR="00771446">
        <w:t xml:space="preserve">so that </w:t>
      </w:r>
      <w:r w:rsidR="00427532">
        <w:t>you won’t become lazy</w:t>
      </w:r>
      <w:r w:rsidR="00771446">
        <w:t xml:space="preserve">, but </w:t>
      </w:r>
      <w:r w:rsidR="00427532">
        <w:rPr>
          <w:i/>
        </w:rPr>
        <w:t xml:space="preserve">will become </w:t>
      </w:r>
      <w:r w:rsidR="00771446">
        <w:t xml:space="preserve">imitators </w:t>
      </w:r>
      <w:r w:rsidR="005404EF">
        <w:t xml:space="preserve">of those who </w:t>
      </w:r>
      <w:r w:rsidR="00771446">
        <w:t>through faith and patience inherit the promises.</w:t>
      </w:r>
    </w:p>
    <w:p w:rsidR="00427532" w:rsidRDefault="00427532" w:rsidP="00DC0CA0">
      <w:pPr>
        <w:pStyle w:val="verses-narrative"/>
      </w:pPr>
      <w:r w:rsidRPr="00EB32E9">
        <w:rPr>
          <w:vertAlign w:val="superscript"/>
        </w:rPr>
        <w:t>13</w:t>
      </w:r>
      <w:r>
        <w:t xml:space="preserve">You see, </w:t>
      </w:r>
      <w:r w:rsidR="008D7905">
        <w:t xml:space="preserve">God </w:t>
      </w:r>
      <w:r w:rsidR="003F2F73">
        <w:t>made a promise to</w:t>
      </w:r>
      <w:r w:rsidR="008D7905">
        <w:t xml:space="preserve"> </w:t>
      </w:r>
      <w:r>
        <w:t>A</w:t>
      </w:r>
      <w:r w:rsidR="008D7905">
        <w:t>braham</w:t>
      </w:r>
      <w:r w:rsidR="00E6241F">
        <w:t xml:space="preserve">, </w:t>
      </w:r>
      <w:r w:rsidR="003F2F73">
        <w:t xml:space="preserve">and </w:t>
      </w:r>
      <w:r w:rsidR="008D7905">
        <w:t xml:space="preserve">since He didn’t have anyone better to swear by swore by Himself </w:t>
      </w:r>
      <w:r w:rsidR="009639B4" w:rsidRPr="009639B4">
        <w:rPr>
          <w:vertAlign w:val="superscript"/>
        </w:rPr>
        <w:t>14</w:t>
      </w:r>
      <w:r w:rsidR="008D7905">
        <w:t>saying,</w:t>
      </w:r>
    </w:p>
    <w:p w:rsidR="008D7905" w:rsidRDefault="008D7905" w:rsidP="008D7905">
      <w:pPr>
        <w:pStyle w:val="spacer-inter-prose"/>
      </w:pPr>
    </w:p>
    <w:p w:rsidR="008D7905" w:rsidRDefault="00A27FF0" w:rsidP="008D7905">
      <w:pPr>
        <w:pStyle w:val="verses-prose"/>
      </w:pPr>
      <w:r>
        <w:t>I’m absolutely going to bless your socks off</w:t>
      </w:r>
    </w:p>
    <w:p w:rsidR="00A27FF0" w:rsidRDefault="00A27FF0" w:rsidP="008D7905">
      <w:pPr>
        <w:pStyle w:val="verses-prose"/>
      </w:pPr>
      <w:r>
        <w:t xml:space="preserve">And </w:t>
      </w:r>
      <w:r w:rsidR="00695204">
        <w:t>grow</w:t>
      </w:r>
      <w:r>
        <w:t xml:space="preserve"> your numbers in spades</w:t>
      </w:r>
      <w:r w:rsidR="00695204" w:rsidRPr="00EB32E9">
        <w:rPr>
          <w:vertAlign w:val="superscript"/>
        </w:rPr>
        <w:t>[i]</w:t>
      </w:r>
    </w:p>
    <w:p w:rsidR="008D7905" w:rsidRDefault="008D7905" w:rsidP="008D7905">
      <w:pPr>
        <w:pStyle w:val="spacer-inter-prose"/>
      </w:pPr>
    </w:p>
    <w:p w:rsidR="003F2F73" w:rsidRPr="008D7905" w:rsidRDefault="00940EE7" w:rsidP="003F2F73">
      <w:pPr>
        <w:pStyle w:val="verses-non-indented-narrative"/>
      </w:pPr>
      <w:r w:rsidRPr="00EB32E9">
        <w:rPr>
          <w:vertAlign w:val="superscript"/>
        </w:rPr>
        <w:t>15</w:t>
      </w:r>
      <w:r w:rsidR="008747F0">
        <w:t>The way he obtained what was promised to him is that he patiently and persistently endured</w:t>
      </w:r>
      <w:r w:rsidR="00F25737">
        <w:t xml:space="preserve">. </w:t>
      </w:r>
      <w:r w:rsidR="00F25737" w:rsidRPr="00EB32E9">
        <w:rPr>
          <w:vertAlign w:val="superscript"/>
        </w:rPr>
        <w:t>16</w:t>
      </w:r>
      <w:r w:rsidR="008747F0">
        <w:t>Along these lines</w:t>
      </w:r>
      <w:r w:rsidR="003C7886">
        <w:t>, people swear by someone who’s great, and the oath</w:t>
      </w:r>
      <w:r w:rsidR="00EB779A">
        <w:t xml:space="preserve"> </w:t>
      </w:r>
      <w:r w:rsidR="007632A3">
        <w:rPr>
          <w:i/>
        </w:rPr>
        <w:t>put forth</w:t>
      </w:r>
      <w:r w:rsidR="00EB779A">
        <w:rPr>
          <w:i/>
        </w:rPr>
        <w:t xml:space="preserve"> </w:t>
      </w:r>
      <w:r w:rsidR="001F6DEF">
        <w:t>for</w:t>
      </w:r>
      <w:r w:rsidR="00EB779A">
        <w:t xml:space="preserve"> the purpose of </w:t>
      </w:r>
      <w:r w:rsidR="001F6DEF">
        <w:t>confirming</w:t>
      </w:r>
      <w:r w:rsidR="00EB779A">
        <w:t xml:space="preserve"> </w:t>
      </w:r>
      <w:r w:rsidR="001F6DEF">
        <w:rPr>
          <w:i/>
        </w:rPr>
        <w:t xml:space="preserve">that what was promised will </w:t>
      </w:r>
      <w:r w:rsidR="00BE6180">
        <w:rPr>
          <w:i/>
        </w:rPr>
        <w:t xml:space="preserve">be </w:t>
      </w:r>
      <w:r w:rsidR="001F6DEF">
        <w:rPr>
          <w:i/>
        </w:rPr>
        <w:t>done</w:t>
      </w:r>
      <w:r w:rsidR="00EB779A">
        <w:t xml:space="preserve"> puts an end to any </w:t>
      </w:r>
      <w:r w:rsidR="00F8032D">
        <w:t>disagreement</w:t>
      </w:r>
      <w:r w:rsidR="00EB779A">
        <w:t xml:space="preserve"> </w:t>
      </w:r>
      <w:r w:rsidR="00EB779A">
        <w:rPr>
          <w:i/>
        </w:rPr>
        <w:t xml:space="preserve">that might’ve existed </w:t>
      </w:r>
      <w:r w:rsidR="00EB779A">
        <w:t xml:space="preserve">between </w:t>
      </w:r>
      <w:r w:rsidR="00F8032D">
        <w:rPr>
          <w:i/>
        </w:rPr>
        <w:t>the parties involved</w:t>
      </w:r>
      <w:r w:rsidR="003C7886">
        <w:t xml:space="preserve">. </w:t>
      </w:r>
      <w:r w:rsidR="003C7886" w:rsidRPr="00EB32E9">
        <w:rPr>
          <w:vertAlign w:val="superscript"/>
        </w:rPr>
        <w:t>17</w:t>
      </w:r>
      <w:r w:rsidR="00581D87">
        <w:t xml:space="preserve">In this regard </w:t>
      </w:r>
      <w:r w:rsidR="003C7886">
        <w:t>God</w:t>
      </w:r>
      <w:r w:rsidR="00581D87">
        <w:t xml:space="preserve">, wanting all the more to demonstrate to the recipients of the promise </w:t>
      </w:r>
      <w:r w:rsidR="003C7886">
        <w:t xml:space="preserve">the </w:t>
      </w:r>
      <w:r w:rsidR="00581D87">
        <w:t xml:space="preserve">immutability </w:t>
      </w:r>
      <w:r w:rsidR="00581D87" w:rsidRPr="00637DF4">
        <w:rPr>
          <w:i/>
        </w:rPr>
        <w:t>and resoluteness</w:t>
      </w:r>
      <w:r w:rsidR="003C7886">
        <w:t xml:space="preserve"> of His will</w:t>
      </w:r>
      <w:r w:rsidR="00581D87">
        <w:t>,</w:t>
      </w:r>
      <w:r w:rsidR="003C7886">
        <w:t xml:space="preserve"> </w:t>
      </w:r>
      <w:r w:rsidR="00581D87">
        <w:t xml:space="preserve">intervened with </w:t>
      </w:r>
      <w:r w:rsidR="003C7886">
        <w:t xml:space="preserve">an oath, </w:t>
      </w:r>
      <w:r w:rsidR="003C7886" w:rsidRPr="00EB32E9">
        <w:rPr>
          <w:vertAlign w:val="superscript"/>
        </w:rPr>
        <w:t>18</w:t>
      </w:r>
      <w:r w:rsidR="003C7886">
        <w:t xml:space="preserve">so that through two </w:t>
      </w:r>
      <w:r w:rsidR="00637DF4">
        <w:t xml:space="preserve">immutable </w:t>
      </w:r>
      <w:r w:rsidR="00FD498C">
        <w:t>matters of business</w:t>
      </w:r>
      <w:r w:rsidR="00E6241F">
        <w:t xml:space="preserve"> (</w:t>
      </w:r>
      <w:r w:rsidR="00E6241F">
        <w:rPr>
          <w:i/>
        </w:rPr>
        <w:t>namely</w:t>
      </w:r>
      <w:r w:rsidR="00E6241F">
        <w:t xml:space="preserve"> </w:t>
      </w:r>
      <w:r w:rsidR="00E6241F">
        <w:rPr>
          <w:i/>
        </w:rPr>
        <w:t>a promise and an oath</w:t>
      </w:r>
      <w:r w:rsidR="00E6241F" w:rsidRPr="00E6241F">
        <w:t>)</w:t>
      </w:r>
      <w:r w:rsidR="00637DF4">
        <w:t xml:space="preserve">, in </w:t>
      </w:r>
      <w:r w:rsidR="00E6241F" w:rsidRPr="00987C56">
        <w:rPr>
          <w:i/>
        </w:rPr>
        <w:t>both of</w:t>
      </w:r>
      <w:r w:rsidR="00E6241F">
        <w:t xml:space="preserve"> </w:t>
      </w:r>
      <w:r w:rsidR="00637DF4">
        <w:t xml:space="preserve">which it is impossible for God to lie, we </w:t>
      </w:r>
      <w:r w:rsidR="00987C56">
        <w:t>would</w:t>
      </w:r>
      <w:r w:rsidR="00FD498C">
        <w:t xml:space="preserve"> have tremendous encouragement</w:t>
      </w:r>
      <w:r w:rsidR="00637DF4">
        <w:t xml:space="preserve">, we who have </w:t>
      </w:r>
      <w:r w:rsidR="001B4D9A">
        <w:t>run for cover</w:t>
      </w:r>
      <w:r w:rsidR="00637DF4">
        <w:t xml:space="preserve"> </w:t>
      </w:r>
      <w:r w:rsidR="001B4D9A">
        <w:t>by taking hold of the</w:t>
      </w:r>
      <w:r w:rsidR="00637DF4">
        <w:t xml:space="preserve"> hope </w:t>
      </w:r>
      <w:r w:rsidR="001B4D9A">
        <w:t xml:space="preserve">set before us, </w:t>
      </w:r>
      <w:r w:rsidR="001B4D9A" w:rsidRPr="00EB32E9">
        <w:rPr>
          <w:vertAlign w:val="superscript"/>
        </w:rPr>
        <w:t>19</w:t>
      </w:r>
      <w:r w:rsidR="001B4D9A" w:rsidRPr="001B4D9A">
        <w:rPr>
          <w:i/>
        </w:rPr>
        <w:t>a hope</w:t>
      </w:r>
      <w:r w:rsidR="001B4D9A">
        <w:t xml:space="preserve"> which is like</w:t>
      </w:r>
      <w:r w:rsidR="00637DF4">
        <w:t xml:space="preserve"> an anchor </w:t>
      </w:r>
      <w:r w:rsidR="007B65C8">
        <w:t>to</w:t>
      </w:r>
      <w:r w:rsidR="00637DF4">
        <w:t xml:space="preserve"> the soul, both </w:t>
      </w:r>
      <w:r w:rsidR="007B65C8">
        <w:t>secure</w:t>
      </w:r>
      <w:r w:rsidR="00637DF4">
        <w:t xml:space="preserve"> and </w:t>
      </w:r>
      <w:r w:rsidR="007B65C8">
        <w:t>firm</w:t>
      </w:r>
      <w:r w:rsidR="00637DF4">
        <w:t xml:space="preserve">, and which </w:t>
      </w:r>
      <w:r w:rsidR="007B65C8">
        <w:t>enters the inside room, the one behind the curtain</w:t>
      </w:r>
      <w:r w:rsidR="00746AD2" w:rsidRPr="00746AD2">
        <w:rPr>
          <w:vertAlign w:val="superscript"/>
        </w:rPr>
        <w:t>[j]</w:t>
      </w:r>
      <w:r w:rsidR="001D2B15">
        <w:t xml:space="preserve"> (i.e., enters into the most secret and holiest room in the temple, the Holy of Holies),</w:t>
      </w:r>
      <w:r w:rsidR="00637DF4">
        <w:t xml:space="preserve"> </w:t>
      </w:r>
      <w:r w:rsidR="00637DF4" w:rsidRPr="00EB32E9">
        <w:rPr>
          <w:vertAlign w:val="superscript"/>
        </w:rPr>
        <w:t>20</w:t>
      </w:r>
      <w:r w:rsidR="00637DF4">
        <w:t xml:space="preserve">where a </w:t>
      </w:r>
      <w:r w:rsidR="007B65C8">
        <w:t>trailblazer</w:t>
      </w:r>
      <w:r w:rsidR="007B65C8" w:rsidRPr="00EB32E9">
        <w:rPr>
          <w:vertAlign w:val="superscript"/>
        </w:rPr>
        <w:t>[k]</w:t>
      </w:r>
      <w:r w:rsidR="00637DF4">
        <w:t xml:space="preserve"> </w:t>
      </w:r>
      <w:r w:rsidR="007B65C8">
        <w:t xml:space="preserve">entered </w:t>
      </w:r>
      <w:r w:rsidR="00637DF4">
        <w:t>on our behalf</w:t>
      </w:r>
      <w:r w:rsidR="007B65C8">
        <w:t>—</w:t>
      </w:r>
      <w:r w:rsidR="00637DF4">
        <w:t>Jesus</w:t>
      </w:r>
      <w:r w:rsidR="007B65C8">
        <w:t>—</w:t>
      </w:r>
      <w:r w:rsidR="00EB32E9">
        <w:t>now that he forever became</w:t>
      </w:r>
      <w:r w:rsidR="00AE11FC">
        <w:t xml:space="preserve"> a high priest</w:t>
      </w:r>
      <w:r w:rsidR="00EB32E9">
        <w:t xml:space="preserve"> in</w:t>
      </w:r>
      <w:r w:rsidR="00637DF4">
        <w:t xml:space="preserve"> the </w:t>
      </w:r>
      <w:r w:rsidR="00EB32E9">
        <w:rPr>
          <w:i/>
        </w:rPr>
        <w:t xml:space="preserve">priestly </w:t>
      </w:r>
      <w:r w:rsidR="00637DF4">
        <w:t xml:space="preserve">order of </w:t>
      </w:r>
      <w:r w:rsidR="00AE11FC">
        <w:t>Melchizedek</w:t>
      </w:r>
      <w:r w:rsidR="00EB32E9">
        <w:t>.</w:t>
      </w:r>
    </w:p>
    <w:p w:rsidR="00DC0CA0" w:rsidRDefault="00DC0CA0" w:rsidP="00DC0CA0">
      <w:pPr>
        <w:pStyle w:val="spacer-before-foootnotes"/>
      </w:pPr>
    </w:p>
    <w:p w:rsidR="00DC0CA0" w:rsidRDefault="00DC0CA0" w:rsidP="00DC0CA0">
      <w:pPr>
        <w:pStyle w:val="footnotes-normal"/>
      </w:pPr>
      <w:r w:rsidRPr="00EB32E9">
        <w:rPr>
          <w:vertAlign w:val="superscript"/>
        </w:rPr>
        <w:t>[a]</w:t>
      </w:r>
      <w:r w:rsidR="003B0D63" w:rsidRPr="00987C56">
        <w:rPr>
          <w:i/>
        </w:rPr>
        <w:t>forge ahead</w:t>
      </w:r>
      <w:r w:rsidR="003B0D63">
        <w:t xml:space="preserve">…Also: </w:t>
      </w:r>
      <w:r w:rsidR="003B0D63" w:rsidRPr="00987C56">
        <w:rPr>
          <w:i/>
        </w:rPr>
        <w:t>carry on</w:t>
      </w:r>
      <w:r w:rsidR="003B0D63">
        <w:t xml:space="preserve">…Lit: </w:t>
      </w:r>
      <w:r w:rsidR="003B0D63" w:rsidRPr="00987C56">
        <w:rPr>
          <w:i/>
        </w:rPr>
        <w:t>carry</w:t>
      </w:r>
    </w:p>
    <w:p w:rsidR="00D06AB3" w:rsidRDefault="00D06AB3" w:rsidP="00DC0CA0">
      <w:pPr>
        <w:pStyle w:val="footnotes-normal"/>
      </w:pPr>
      <w:r w:rsidRPr="00EB32E9">
        <w:rPr>
          <w:vertAlign w:val="superscript"/>
        </w:rPr>
        <w:t>[b]</w:t>
      </w:r>
      <w:r w:rsidRPr="00987C56">
        <w:rPr>
          <w:i/>
        </w:rPr>
        <w:t>Holy Spirit</w:t>
      </w:r>
      <w:r>
        <w:t>…This may be a synecdoche for the baptism in the Holy Spirit</w:t>
      </w:r>
    </w:p>
    <w:p w:rsidR="00BF1946" w:rsidRDefault="00BF1946" w:rsidP="00DC0CA0">
      <w:pPr>
        <w:pStyle w:val="footnotes-normal"/>
      </w:pPr>
      <w:r w:rsidRPr="00EB32E9">
        <w:rPr>
          <w:vertAlign w:val="superscript"/>
        </w:rPr>
        <w:t>[c]</w:t>
      </w:r>
      <w:r w:rsidRPr="00987C56">
        <w:rPr>
          <w:i/>
        </w:rPr>
        <w:t>word of God</w:t>
      </w:r>
      <w:r>
        <w:t xml:space="preserve">…The Gk. word </w:t>
      </w:r>
      <w:r w:rsidR="00B72D40">
        <w:rPr>
          <w:i/>
        </w:rPr>
        <w:t xml:space="preserve">rhema </w:t>
      </w:r>
      <w:r w:rsidR="00B72D40">
        <w:t>(</w:t>
      </w:r>
      <w:r w:rsidR="00B72D40" w:rsidRPr="00113806">
        <w:t>ῥῆμα</w:t>
      </w:r>
      <w:r w:rsidR="00B72D40">
        <w:t xml:space="preserve">/Strong’s 4487) </w:t>
      </w:r>
      <w:r>
        <w:t xml:space="preserve">is used in place of the normally used </w:t>
      </w:r>
      <w:r w:rsidRPr="00BF1946">
        <w:rPr>
          <w:i/>
        </w:rPr>
        <w:t>logos</w:t>
      </w:r>
      <w:r w:rsidR="00B72D40">
        <w:rPr>
          <w:i/>
        </w:rPr>
        <w:t xml:space="preserve"> </w:t>
      </w:r>
      <w:r w:rsidR="00B72D40">
        <w:t>(</w:t>
      </w:r>
      <w:r w:rsidR="00B72D40" w:rsidRPr="001A3094">
        <w:t>λόγος</w:t>
      </w:r>
      <w:r w:rsidR="00B72D40">
        <w:t>/Strong’s 3056)</w:t>
      </w:r>
      <w:r>
        <w:t>. Rhema insinuates a spoken word, which insinuates the usage of it.</w:t>
      </w:r>
    </w:p>
    <w:p w:rsidR="00EF6B32" w:rsidRDefault="00EF6B32" w:rsidP="00DC0CA0">
      <w:pPr>
        <w:pStyle w:val="footnotes-normal"/>
      </w:pPr>
      <w:r w:rsidRPr="00EB32E9">
        <w:rPr>
          <w:vertAlign w:val="superscript"/>
        </w:rPr>
        <w:t>[d]</w:t>
      </w:r>
      <w:r w:rsidRPr="00987C56">
        <w:rPr>
          <w:i/>
        </w:rPr>
        <w:t>deciding, as far as their own lives are concerned, to have absolutely nothing to do with</w:t>
      </w:r>
      <w:r>
        <w:t xml:space="preserve">…Lit: </w:t>
      </w:r>
      <w:r w:rsidRPr="00987C56">
        <w:rPr>
          <w:i/>
        </w:rPr>
        <w:t>crucifying to themselves the son of God</w:t>
      </w:r>
      <w:r>
        <w:t xml:space="preserve">. This is a NT </w:t>
      </w:r>
      <w:r w:rsidR="00E967FF">
        <w:t>idiom</w:t>
      </w:r>
      <w:r>
        <w:t>; it is also used in Gal. 6:14.</w:t>
      </w:r>
    </w:p>
    <w:p w:rsidR="001545DB" w:rsidRDefault="001545DB" w:rsidP="00DC0CA0">
      <w:pPr>
        <w:pStyle w:val="footnotes-normal"/>
      </w:pPr>
      <w:r w:rsidRPr="00EB32E9">
        <w:rPr>
          <w:vertAlign w:val="superscript"/>
        </w:rPr>
        <w:t>[e]</w:t>
      </w:r>
      <w:r w:rsidRPr="00987C56">
        <w:rPr>
          <w:i/>
        </w:rPr>
        <w:t>generates</w:t>
      </w:r>
      <w:r>
        <w:t xml:space="preserve">…Lit: </w:t>
      </w:r>
      <w:r w:rsidRPr="00987C56">
        <w:rPr>
          <w:i/>
        </w:rPr>
        <w:t>gives birth to</w:t>
      </w:r>
    </w:p>
    <w:p w:rsidR="00480C77" w:rsidRDefault="00480C77" w:rsidP="00DC0CA0">
      <w:pPr>
        <w:pStyle w:val="footnotes-normal"/>
      </w:pPr>
      <w:r w:rsidRPr="00EB32E9">
        <w:rPr>
          <w:vertAlign w:val="superscript"/>
        </w:rPr>
        <w:t>[f]</w:t>
      </w:r>
      <w:r w:rsidRPr="00987C56">
        <w:rPr>
          <w:i/>
        </w:rPr>
        <w:t>looms over it</w:t>
      </w:r>
      <w:r>
        <w:t>…Lit: [</w:t>
      </w:r>
      <w:r w:rsidRPr="00987C56">
        <w:rPr>
          <w:i/>
        </w:rPr>
        <w:t>is</w:t>
      </w:r>
      <w:r>
        <w:t xml:space="preserve">] </w:t>
      </w:r>
      <w:r w:rsidRPr="00987C56">
        <w:rPr>
          <w:i/>
        </w:rPr>
        <w:t>near</w:t>
      </w:r>
    </w:p>
    <w:p w:rsidR="00CC7ABE" w:rsidRDefault="00CC7ABE" w:rsidP="00DC0CA0">
      <w:pPr>
        <w:pStyle w:val="footnotes-normal"/>
      </w:pPr>
      <w:r w:rsidRPr="00EB32E9">
        <w:rPr>
          <w:vertAlign w:val="superscript"/>
        </w:rPr>
        <w:t>[g]</w:t>
      </w:r>
      <w:r w:rsidRPr="00987C56">
        <w:rPr>
          <w:i/>
        </w:rPr>
        <w:t>in sync</w:t>
      </w:r>
      <w:r>
        <w:t xml:space="preserve">…Lit: </w:t>
      </w:r>
      <w:r w:rsidRPr="00987C56">
        <w:rPr>
          <w:i/>
        </w:rPr>
        <w:t>in keeping</w:t>
      </w:r>
    </w:p>
    <w:p w:rsidR="00B776C8" w:rsidRDefault="00B776C8" w:rsidP="00DC0CA0">
      <w:pPr>
        <w:pStyle w:val="footnotes-normal"/>
      </w:pPr>
      <w:r w:rsidRPr="00EB32E9">
        <w:rPr>
          <w:vertAlign w:val="superscript"/>
        </w:rPr>
        <w:t>[h]</w:t>
      </w:r>
      <w:r w:rsidR="00BA3CD5">
        <w:rPr>
          <w:i/>
        </w:rPr>
        <w:t>who H</w:t>
      </w:r>
      <w:r w:rsidRPr="00987C56">
        <w:rPr>
          <w:i/>
        </w:rPr>
        <w:t>e is</w:t>
      </w:r>
      <w:r>
        <w:t xml:space="preserve">…Lit: </w:t>
      </w:r>
      <w:r w:rsidRPr="00987C56">
        <w:rPr>
          <w:i/>
        </w:rPr>
        <w:t>his name</w:t>
      </w:r>
    </w:p>
    <w:p w:rsidR="00A27FF0" w:rsidRDefault="00A27FF0" w:rsidP="00A27FF0">
      <w:pPr>
        <w:pStyle w:val="footnotes-normal"/>
      </w:pPr>
      <w:r w:rsidRPr="00EB32E9">
        <w:rPr>
          <w:vertAlign w:val="superscript"/>
        </w:rPr>
        <w:t>[i]</w:t>
      </w:r>
      <w:r w:rsidR="00695204" w:rsidRPr="00987C56">
        <w:rPr>
          <w:i/>
        </w:rPr>
        <w:t xml:space="preserve">to </w:t>
      </w:r>
      <w:r w:rsidRPr="00987C56">
        <w:rPr>
          <w:i/>
        </w:rPr>
        <w:t>bless your socks off</w:t>
      </w:r>
      <w:r w:rsidR="00695204" w:rsidRPr="00987C56">
        <w:rPr>
          <w:i/>
        </w:rPr>
        <w:t xml:space="preserve"> and grow your numbers in spades</w:t>
      </w:r>
      <w:r w:rsidR="00B43F78">
        <w:t>…</w:t>
      </w:r>
      <w:r w:rsidR="00695204">
        <w:t>Lit</w:t>
      </w:r>
      <w:r w:rsidR="00695204" w:rsidRPr="00987C56">
        <w:rPr>
          <w:i/>
        </w:rPr>
        <w:t>: blessing I will bless you and multiplying I will multiply you</w:t>
      </w:r>
      <w:r w:rsidR="00695204">
        <w:t xml:space="preserve">. </w:t>
      </w:r>
      <w:r w:rsidR="00D6262D">
        <w:t xml:space="preserve">Saying </w:t>
      </w:r>
      <w:r w:rsidR="00D6262D" w:rsidRPr="00D6262D">
        <w:rPr>
          <w:i/>
        </w:rPr>
        <w:t>blessing bless</w:t>
      </w:r>
      <w:r w:rsidR="00D6262D">
        <w:t xml:space="preserve"> and </w:t>
      </w:r>
      <w:r w:rsidR="00D6262D" w:rsidRPr="00D6262D">
        <w:rPr>
          <w:i/>
        </w:rPr>
        <w:t>multiplying multiply</w:t>
      </w:r>
      <w:r w:rsidR="00D6262D">
        <w:t xml:space="preserve"> is a f</w:t>
      </w:r>
      <w:r w:rsidR="00746AD2">
        <w:t>igure</w:t>
      </w:r>
      <w:r w:rsidR="00695204">
        <w:t xml:space="preserve"> of speech.</w:t>
      </w:r>
    </w:p>
    <w:p w:rsidR="007B65C8" w:rsidRDefault="007B65C8" w:rsidP="00A27FF0">
      <w:pPr>
        <w:pStyle w:val="footnotes-normal"/>
      </w:pPr>
      <w:r w:rsidRPr="00EB32E9">
        <w:rPr>
          <w:vertAlign w:val="superscript"/>
        </w:rPr>
        <w:t>[j]</w:t>
      </w:r>
      <w:r w:rsidRPr="00EB32E9">
        <w:rPr>
          <w:i/>
        </w:rPr>
        <w:t>enters the inside room, the one behind the curtain</w:t>
      </w:r>
      <w:r>
        <w:t xml:space="preserve">…Lit: </w:t>
      </w:r>
      <w:r w:rsidRPr="00EB32E9">
        <w:rPr>
          <w:i/>
        </w:rPr>
        <w:t>enters the inside of the curtain</w:t>
      </w:r>
    </w:p>
    <w:p w:rsidR="007B65C8" w:rsidRDefault="007B65C8" w:rsidP="00A27FF0">
      <w:pPr>
        <w:pStyle w:val="footnotes-normal"/>
      </w:pPr>
      <w:r w:rsidRPr="00EB32E9">
        <w:rPr>
          <w:vertAlign w:val="superscript"/>
        </w:rPr>
        <w:t>[k]</w:t>
      </w:r>
      <w:r w:rsidRPr="00EB32E9">
        <w:rPr>
          <w:i/>
        </w:rPr>
        <w:t>trailblazer</w:t>
      </w:r>
      <w:r>
        <w:t xml:space="preserve">…Also: </w:t>
      </w:r>
      <w:r w:rsidRPr="00EB32E9">
        <w:rPr>
          <w:i/>
        </w:rPr>
        <w:t>forerunner</w:t>
      </w:r>
    </w:p>
    <w:p w:rsidR="00A27FF0" w:rsidRDefault="00A27FF0" w:rsidP="00DC0CA0">
      <w:pPr>
        <w:pStyle w:val="footnotes-normal"/>
      </w:pPr>
    </w:p>
    <w:p w:rsidR="003B0D63" w:rsidRDefault="0084037B" w:rsidP="00DC0CA0">
      <w:pPr>
        <w:pStyle w:val="footnotes-normal"/>
      </w:pPr>
      <w:r w:rsidRPr="00EB32E9">
        <w:rPr>
          <w:vertAlign w:val="superscript"/>
        </w:rPr>
        <w:t>[A</w:t>
      </w:r>
      <w:r w:rsidR="003B0D63" w:rsidRPr="00EB32E9">
        <w:rPr>
          <w:vertAlign w:val="superscript"/>
        </w:rPr>
        <w:t>]</w:t>
      </w:r>
      <w:r w:rsidR="003B0D63" w:rsidRPr="00D97555">
        <w:rPr>
          <w:i/>
        </w:rPr>
        <w:t>and</w:t>
      </w:r>
      <w:r w:rsidR="003B0D63">
        <w:t xml:space="preserve">…The Gk. words </w:t>
      </w:r>
      <w:r w:rsidR="003B0D63" w:rsidRPr="003B0D63">
        <w:rPr>
          <w:i/>
        </w:rPr>
        <w:t>kai</w:t>
      </w:r>
      <w:r w:rsidR="003B0D63">
        <w:t xml:space="preserve"> </w:t>
      </w:r>
      <w:r w:rsidR="00A66FF6">
        <w:t>(</w:t>
      </w:r>
      <w:r w:rsidR="00A66FF6" w:rsidRPr="00A66FF6">
        <w:t>καί</w:t>
      </w:r>
      <w:r w:rsidR="00A66FF6">
        <w:t>/Strong’s 2532)</w:t>
      </w:r>
      <w:r w:rsidR="003B0D63">
        <w:t xml:space="preserve">and </w:t>
      </w:r>
      <w:r w:rsidR="003B0D63">
        <w:rPr>
          <w:i/>
        </w:rPr>
        <w:t>te</w:t>
      </w:r>
      <w:r w:rsidR="00A66FF6">
        <w:rPr>
          <w:i/>
        </w:rPr>
        <w:t xml:space="preserve"> </w:t>
      </w:r>
      <w:r w:rsidR="00A66FF6">
        <w:t>(</w:t>
      </w:r>
      <w:r w:rsidR="00A66FF6" w:rsidRPr="00A66FF6">
        <w:t>τέ</w:t>
      </w:r>
      <w:r w:rsidR="00A66FF6">
        <w:t>/Strong’s 5037)</w:t>
      </w:r>
      <w:r>
        <w:t>, which are the two primary words</w:t>
      </w:r>
      <w:r w:rsidR="003B0D63">
        <w:t xml:space="preserve"> for </w:t>
      </w:r>
      <w:r w:rsidR="003B0D63">
        <w:rPr>
          <w:i/>
        </w:rPr>
        <w:t>and</w:t>
      </w:r>
      <w:r>
        <w:rPr>
          <w:i/>
        </w:rPr>
        <w:t xml:space="preserve">, </w:t>
      </w:r>
      <w:r>
        <w:t xml:space="preserve">are interspersed </w:t>
      </w:r>
      <w:r w:rsidR="003B0D63">
        <w:t xml:space="preserve">in </w:t>
      </w:r>
      <w:r>
        <w:t xml:space="preserve">vv. </w:t>
      </w:r>
      <w:r w:rsidR="003B0D63">
        <w:t>1–3</w:t>
      </w:r>
      <w:r>
        <w:t xml:space="preserve"> in such a way that repentance from dead works and faith in God are coupled together, and the resurrection from the dead and eternal judgment are coupled together</w:t>
      </w:r>
      <w:r w:rsidR="003B0D63">
        <w:t xml:space="preserve">. </w:t>
      </w:r>
      <w:r>
        <w:t xml:space="preserve">Also, the usage insinuates that not only is baptism a doctrine, but so is the laying </w:t>
      </w:r>
      <w:r w:rsidR="00E97EFF">
        <w:t xml:space="preserve">on </w:t>
      </w:r>
      <w:r>
        <w:t>of hands and the resurrection of the dead coupled with eternal judgment.</w:t>
      </w:r>
    </w:p>
    <w:p w:rsidR="00821948" w:rsidRPr="00821948" w:rsidRDefault="00CB6C32" w:rsidP="00CE2A64">
      <w:pPr>
        <w:pStyle w:val="footnotes-normal"/>
        <w:rPr>
          <w:rFonts w:cstheme="minorHAnsi"/>
        </w:rPr>
      </w:pPr>
      <w:r w:rsidRPr="00EB32E9">
        <w:rPr>
          <w:vertAlign w:val="superscript"/>
        </w:rPr>
        <w:t>[</w:t>
      </w:r>
      <w:r w:rsidR="00897D16" w:rsidRPr="00EB32E9">
        <w:rPr>
          <w:vertAlign w:val="superscript"/>
        </w:rPr>
        <w:t>B</w:t>
      </w:r>
      <w:r w:rsidRPr="00EB32E9">
        <w:rPr>
          <w:vertAlign w:val="superscript"/>
        </w:rPr>
        <w:t>]</w:t>
      </w:r>
      <w:r w:rsidRPr="00F8762A">
        <w:rPr>
          <w:i/>
        </w:rPr>
        <w:t>baptisms</w:t>
      </w:r>
      <w:r>
        <w:t xml:space="preserve">…The Gk. word </w:t>
      </w:r>
      <w:r w:rsidR="00897D16">
        <w:rPr>
          <w:i/>
        </w:rPr>
        <w:t>baptismos</w:t>
      </w:r>
      <w:r w:rsidR="00A66FF6">
        <w:rPr>
          <w:i/>
        </w:rPr>
        <w:t xml:space="preserve"> </w:t>
      </w:r>
      <w:r w:rsidR="00A66FF6">
        <w:t>(</w:t>
      </w:r>
      <w:r w:rsidR="00A66FF6" w:rsidRPr="00A66FF6">
        <w:t>βαπτισμός</w:t>
      </w:r>
      <w:r w:rsidR="00A66FF6">
        <w:t>/Strong’s 909)</w:t>
      </w:r>
      <w:r w:rsidR="00897D16">
        <w:t xml:space="preserve">, derived from the verb </w:t>
      </w:r>
      <w:r w:rsidR="00897D16">
        <w:rPr>
          <w:i/>
        </w:rPr>
        <w:t>baptiz</w:t>
      </w:r>
      <w:r w:rsidR="00897D16">
        <w:rPr>
          <w:rFonts w:cstheme="minorHAnsi"/>
          <w:i/>
        </w:rPr>
        <w:t>ō</w:t>
      </w:r>
      <w:r w:rsidR="00A66FF6">
        <w:rPr>
          <w:rFonts w:cstheme="minorHAnsi"/>
          <w:i/>
        </w:rPr>
        <w:t xml:space="preserve"> </w:t>
      </w:r>
      <w:r w:rsidR="00A66FF6">
        <w:rPr>
          <w:rFonts w:cstheme="minorHAnsi"/>
        </w:rPr>
        <w:t>(</w:t>
      </w:r>
      <w:r w:rsidR="00A66FF6" w:rsidRPr="00A66FF6">
        <w:t>βαπτίζω</w:t>
      </w:r>
      <w:r w:rsidR="00A66FF6">
        <w:t>/Strong’s 907)</w:t>
      </w:r>
      <w:r w:rsidR="00897D16">
        <w:t xml:space="preserve">. The connection to the word </w:t>
      </w:r>
      <w:r w:rsidR="00897D16">
        <w:rPr>
          <w:i/>
        </w:rPr>
        <w:t xml:space="preserve">baptism </w:t>
      </w:r>
      <w:r w:rsidR="00897D16">
        <w:t xml:space="preserve">is obvious; nearly every (perhaps every) rendering of </w:t>
      </w:r>
      <w:r w:rsidR="00897D16">
        <w:rPr>
          <w:i/>
        </w:rPr>
        <w:t xml:space="preserve">baptism </w:t>
      </w:r>
      <w:r w:rsidR="00897D16">
        <w:t>in English comes from these words. S</w:t>
      </w:r>
      <w:r w:rsidR="00737C2A">
        <w:t xml:space="preserve">ome translations like the NASB render this “instructions about washings,” which is incorrect. </w:t>
      </w:r>
      <w:r w:rsidR="00CE2A64">
        <w:t xml:space="preserve">First, the words “instructions about” are an interpolation (that is to say, they don’t exist in the GT and were added to make sense of the text). Second, “instructions about washings” are covered in “repentance from dead works”; no need to cover it again. Third, the context decides </w:t>
      </w:r>
      <w:r w:rsidR="00C61233">
        <w:t xml:space="preserve">any </w:t>
      </w:r>
      <w:r w:rsidR="00CE2A64">
        <w:t>ambiguity</w:t>
      </w:r>
      <w:r w:rsidR="00C61233">
        <w:t xml:space="preserve">. This word </w:t>
      </w:r>
      <w:r w:rsidR="00C61233">
        <w:rPr>
          <w:i/>
        </w:rPr>
        <w:t>baptismos</w:t>
      </w:r>
      <w:r w:rsidR="00C61233">
        <w:t xml:space="preserve"> appears four times in the NT, here and in 2 Cor. 2:12; </w:t>
      </w:r>
      <w:r w:rsidR="00CE2A64">
        <w:t>Mark 7:4; Heb. 9:10</w:t>
      </w:r>
      <w:r w:rsidR="00C61233">
        <w:t>. The times in which it means a dipping in water or ceremonial washings are obvious by the context</w:t>
      </w:r>
      <w:r w:rsidR="00CE2A64">
        <w:t xml:space="preserve">. As this passage is about “fundamental doctrines,” is not baptism a fundamental doctrine? Have their not been entire denominational splits over this issue? Is it not a pillar of the Christian faith? </w:t>
      </w:r>
      <w:r w:rsidR="00C61233">
        <w:t>Fourth</w:t>
      </w:r>
      <w:r w:rsidR="00CE2A64">
        <w:t xml:space="preserve">, although </w:t>
      </w:r>
      <w:r w:rsidR="00C61233">
        <w:rPr>
          <w:i/>
        </w:rPr>
        <w:t xml:space="preserve">baptismos </w:t>
      </w:r>
      <w:r w:rsidR="00C61233">
        <w:t xml:space="preserve">as used in the NT is context-variable, the verb </w:t>
      </w:r>
      <w:r w:rsidR="00C61233">
        <w:rPr>
          <w:i/>
        </w:rPr>
        <w:t>baptiz</w:t>
      </w:r>
      <w:r w:rsidR="00C61233">
        <w:rPr>
          <w:rFonts w:cstheme="minorHAnsi"/>
          <w:i/>
        </w:rPr>
        <w:t xml:space="preserve">ō </w:t>
      </w:r>
      <w:r w:rsidR="00C61233">
        <w:rPr>
          <w:rFonts w:cstheme="minorHAnsi"/>
        </w:rPr>
        <w:t xml:space="preserve">is mostly used to refer to baptism. Fifth, </w:t>
      </w:r>
      <w:r w:rsidR="00AC282A">
        <w:rPr>
          <w:rFonts w:cstheme="minorHAnsi"/>
        </w:rPr>
        <w:t xml:space="preserve">those who render </w:t>
      </w:r>
      <w:r w:rsidR="00AC282A">
        <w:rPr>
          <w:i/>
        </w:rPr>
        <w:t>baptismos</w:t>
      </w:r>
      <w:r w:rsidR="008B6163">
        <w:rPr>
          <w:rFonts w:cstheme="minorHAnsi"/>
        </w:rPr>
        <w:t xml:space="preserve"> </w:t>
      </w:r>
      <w:r w:rsidR="00AC282A">
        <w:rPr>
          <w:rFonts w:cstheme="minorHAnsi"/>
        </w:rPr>
        <w:t>as “instructions about washings” do so primarily to avoid the obvious fact that this word is plural (baptisms) not singular (baptism). They do so because they believe there is only one type of baptism relevant to the church today, namely water baptism</w:t>
      </w:r>
      <w:r w:rsidR="00821948">
        <w:rPr>
          <w:rFonts w:cstheme="minorHAnsi"/>
        </w:rPr>
        <w:t>, and if they were to render this word literally as what it obviously is—baptisms—they would</w:t>
      </w:r>
      <w:r w:rsidR="008B6163">
        <w:rPr>
          <w:rFonts w:cstheme="minorHAnsi"/>
        </w:rPr>
        <w:t xml:space="preserve"> </w:t>
      </w:r>
      <w:r w:rsidR="00821948">
        <w:rPr>
          <w:rFonts w:cstheme="minorHAnsi"/>
        </w:rPr>
        <w:t xml:space="preserve">they would be forced to acknowledge that there is a second baptism, the baptism in the Holy Spirit, and that this baptism wasn’t just for the early church but is for </w:t>
      </w:r>
      <w:r w:rsidR="004D7541">
        <w:rPr>
          <w:rFonts w:cstheme="minorHAnsi"/>
        </w:rPr>
        <w:t>believers today.</w:t>
      </w:r>
    </w:p>
    <w:p w:rsidR="003F5C6B" w:rsidRDefault="000A4204" w:rsidP="003F5C6B">
      <w:pPr>
        <w:pStyle w:val="footnotes-normal"/>
      </w:pPr>
      <w:r w:rsidRPr="00EB32E9">
        <w:rPr>
          <w:vertAlign w:val="superscript"/>
        </w:rPr>
        <w:t>[</w:t>
      </w:r>
      <w:r w:rsidR="00897D16" w:rsidRPr="00EB32E9">
        <w:rPr>
          <w:vertAlign w:val="superscript"/>
        </w:rPr>
        <w:t>C</w:t>
      </w:r>
      <w:r w:rsidRPr="00EB32E9">
        <w:rPr>
          <w:vertAlign w:val="superscript"/>
        </w:rPr>
        <w:t>]</w:t>
      </w:r>
      <w:r w:rsidRPr="00F8762A">
        <w:rPr>
          <w:i/>
        </w:rPr>
        <w:t>eternal judgment</w:t>
      </w:r>
      <w:r>
        <w:t>…</w:t>
      </w:r>
      <w:r w:rsidR="003B785A">
        <w:t>T</w:t>
      </w:r>
      <w:r w:rsidR="00B1450B">
        <w:t>he “fundamental doctrines of Christ</w:t>
      </w:r>
      <w:r w:rsidR="003B785A">
        <w:t xml:space="preserve">” should be understood as the essential doctrines of Christianity. A brief description: “repentance from dead works” is the abandonment of </w:t>
      </w:r>
      <w:r w:rsidR="007F1568">
        <w:t>the notion that obeying the Law of Moses or any other list of rules is your ticket to obtaining righteousness. This is coupled with “faith in God”: that we obtain righteousness by faith. As these are the crux of Paul’s message, the write</w:t>
      </w:r>
      <w:r w:rsidR="00E97EFF">
        <w:t>r</w:t>
      </w:r>
      <w:r w:rsidR="007F1568">
        <w:t xml:space="preserve"> of Hebrews was at a minimum a disciple of Paul. Next are the “doctrines”: baptisms, laying on of hands, the resurrection of the dead coupled with</w:t>
      </w:r>
      <w:r w:rsidR="00CB6C32">
        <w:t xml:space="preserve"> e</w:t>
      </w:r>
      <w:r w:rsidR="00F8762A">
        <w:t>ternal judgment. The doctrine of baptisms is that a person who accepts Christ as Savior should be immediately baptized in water without delay. Also, there is a second baptism which occurs after accepting Christ, that is the baptism in the Holy Spirit. It is accompanied by speaking in tongues. The doctrine of the laying on of hands institutes a holy ordinance for the church to practice in the form of one or several believers placing their hands on another believer while at the same time praying. This was done in the Bible for praying for the sick, for the baptism of the Holy Spirit, and for ordination into the ministry. T</w:t>
      </w:r>
      <w:r w:rsidR="00320D3B">
        <w:t xml:space="preserve">he next doctrine is </w:t>
      </w:r>
      <w:r w:rsidR="00EA35A1">
        <w:t>the resurrection of the dead, which in the NT refers to</w:t>
      </w:r>
      <w:r w:rsidR="00320D3B">
        <w:t xml:space="preserve"> life after death. The doctrine assert</w:t>
      </w:r>
      <w:r w:rsidR="00EA35A1">
        <w:t>s that we don’t cease to exist when we die, but that we live</w:t>
      </w:r>
      <w:r w:rsidR="003708DE">
        <w:t xml:space="preserve"> on</w:t>
      </w:r>
      <w:r w:rsidR="00EA35A1">
        <w:t xml:space="preserve"> eternally in another life</w:t>
      </w:r>
      <w:r w:rsidR="003708DE">
        <w:t>, in another body</w:t>
      </w:r>
      <w:r w:rsidR="00EA35A1">
        <w:t>, be it eternal bliss or eternal damnation. T</w:t>
      </w:r>
      <w:r w:rsidR="003708DE">
        <w:t>he final doctrine, one which connect s to the previous, is eternal judgment</w:t>
      </w:r>
      <w:r w:rsidR="003F5C6B">
        <w:t>: that when our lives are over, we will stand before God in judgment, the outcome for which will be rewards and punishments.</w:t>
      </w:r>
    </w:p>
    <w:p w:rsidR="00EF6B32" w:rsidRDefault="00EF6B32" w:rsidP="003F5C6B">
      <w:pPr>
        <w:pStyle w:val="footnotes-normal"/>
      </w:pPr>
      <w:r w:rsidRPr="00EB32E9">
        <w:rPr>
          <w:vertAlign w:val="superscript"/>
        </w:rPr>
        <w:t>[D]</w:t>
      </w:r>
      <w:r w:rsidRPr="00EF6B32">
        <w:rPr>
          <w:i/>
        </w:rPr>
        <w:t>unable to engage again in the process of renewing themselves with the goal of repentance in mind</w:t>
      </w:r>
      <w:r>
        <w:t xml:space="preserve">…The verb tense in the infinitive </w:t>
      </w:r>
      <w:r>
        <w:rPr>
          <w:i/>
        </w:rPr>
        <w:t xml:space="preserve">renew </w:t>
      </w:r>
      <w:r>
        <w:t xml:space="preserve">speaks of the process of renewing and not of </w:t>
      </w:r>
      <w:r w:rsidR="00746AD2">
        <w:t xml:space="preserve">a </w:t>
      </w:r>
      <w:r>
        <w:t>renewal as a whole. This person has reached the point where he’s lost the capability of changing. His will is altered to where he will not change again.</w:t>
      </w:r>
      <w:r w:rsidR="002A0E9D">
        <w:t xml:space="preserve"> It’s not that God cannot forgive </w:t>
      </w:r>
      <w:r w:rsidR="00746AD2">
        <w:t>him</w:t>
      </w:r>
      <w:r w:rsidR="002A0E9D">
        <w:t xml:space="preserve">, it’s that </w:t>
      </w:r>
      <w:r w:rsidR="00746AD2">
        <w:t>he</w:t>
      </w:r>
      <w:r w:rsidR="002A0E9D">
        <w:t xml:space="preserve"> will never, ever change.</w:t>
      </w:r>
      <w:r w:rsidR="00E967FF">
        <w:t xml:space="preserve"> The once-saved-always-saved teaching should be reconsidered in light of this passage.</w:t>
      </w:r>
    </w:p>
    <w:p w:rsidR="003F5C6B" w:rsidRDefault="003F5C6B" w:rsidP="003F5C6B">
      <w:pPr>
        <w:pStyle w:val="spacer-before-chapter"/>
      </w:pPr>
    </w:p>
    <w:p w:rsidR="00EB32E9" w:rsidRDefault="00EB32E9" w:rsidP="00EB32E9">
      <w:pPr>
        <w:pStyle w:val="Heading2"/>
      </w:pPr>
      <w:r>
        <w:t>Hebrews Chapter 7</w:t>
      </w:r>
    </w:p>
    <w:p w:rsidR="00EB32E9" w:rsidRDefault="00EB32E9" w:rsidP="00EB32E9">
      <w:pPr>
        <w:pStyle w:val="verses-narrative"/>
      </w:pPr>
      <w:r w:rsidRPr="00CB1C66">
        <w:rPr>
          <w:vertAlign w:val="superscript"/>
        </w:rPr>
        <w:t>1</w:t>
      </w:r>
      <w:r w:rsidR="005E5EB2">
        <w:t>You see, this Melchizedek, king of Jerusalem</w:t>
      </w:r>
      <w:r w:rsidR="00F33437" w:rsidRPr="00CB1C66">
        <w:rPr>
          <w:vertAlign w:val="superscript"/>
        </w:rPr>
        <w:t>[a]</w:t>
      </w:r>
      <w:r w:rsidR="00651116">
        <w:t xml:space="preserve">, priest of </w:t>
      </w:r>
      <w:r w:rsidR="00124A37">
        <w:t>God</w:t>
      </w:r>
      <w:r w:rsidR="00651116">
        <w:t xml:space="preserve"> the Highest</w:t>
      </w:r>
      <w:r w:rsidR="00124A37">
        <w:t xml:space="preserve">, </w:t>
      </w:r>
      <w:r w:rsidR="005E5EB2">
        <w:t xml:space="preserve">who met with Abraham </w:t>
      </w:r>
      <w:r w:rsidR="00124A37">
        <w:t>when</w:t>
      </w:r>
      <w:r w:rsidR="009537E6">
        <w:t xml:space="preserve"> he was returning from </w:t>
      </w:r>
      <w:r w:rsidR="00F33437">
        <w:t>the Battle of Siddim</w:t>
      </w:r>
      <w:r w:rsidR="00F33437" w:rsidRPr="00CB1C66">
        <w:rPr>
          <w:vertAlign w:val="superscript"/>
        </w:rPr>
        <w:t>[b]</w:t>
      </w:r>
      <w:r w:rsidR="00651116">
        <w:t xml:space="preserve"> and</w:t>
      </w:r>
      <w:r w:rsidR="00124A37">
        <w:t xml:space="preserve"> </w:t>
      </w:r>
      <w:r w:rsidR="003544CF">
        <w:t xml:space="preserve">blessed him, </w:t>
      </w:r>
      <w:r w:rsidR="00450D97" w:rsidRPr="00CB1C66">
        <w:rPr>
          <w:vertAlign w:val="superscript"/>
        </w:rPr>
        <w:t>2</w:t>
      </w:r>
      <w:r w:rsidR="00450D97">
        <w:t>to whom</w:t>
      </w:r>
      <w:r w:rsidR="003544CF">
        <w:t xml:space="preserve"> Abraham </w:t>
      </w:r>
      <w:r w:rsidR="005B3068">
        <w:t>gave ten percent</w:t>
      </w:r>
      <w:r w:rsidR="003544CF">
        <w:t xml:space="preserve"> of </w:t>
      </w:r>
      <w:r w:rsidR="0049673E">
        <w:t>everything</w:t>
      </w:r>
      <w:r w:rsidR="003544CF">
        <w:t xml:space="preserve"> he owned</w:t>
      </w:r>
      <w:r w:rsidR="00425546">
        <w:t xml:space="preserve">, </w:t>
      </w:r>
      <w:r w:rsidR="00425546">
        <w:rPr>
          <w:i/>
        </w:rPr>
        <w:t xml:space="preserve">whose name is </w:t>
      </w:r>
      <w:r w:rsidR="00425546">
        <w:t>first and foremost</w:t>
      </w:r>
      <w:r w:rsidR="003544CF">
        <w:t xml:space="preserve"> </w:t>
      </w:r>
      <w:r w:rsidR="00450D97">
        <w:t xml:space="preserve">translated </w:t>
      </w:r>
      <w:r w:rsidR="00425546">
        <w:t>“King of R</w:t>
      </w:r>
      <w:r w:rsidR="00450D97">
        <w:t>ighteousness</w:t>
      </w:r>
      <w:r w:rsidR="00425546">
        <w:t>”</w:t>
      </w:r>
      <w:r w:rsidR="00450D97">
        <w:t xml:space="preserve"> then </w:t>
      </w:r>
      <w:r w:rsidR="00425546">
        <w:t>subsequent to that “K</w:t>
      </w:r>
      <w:r w:rsidR="00450D97">
        <w:t xml:space="preserve">ing of </w:t>
      </w:r>
      <w:r w:rsidR="00DD5424">
        <w:t>Salem</w:t>
      </w:r>
      <w:r w:rsidR="00425546">
        <w:t>”</w:t>
      </w:r>
      <w:r w:rsidR="00450D97">
        <w:t xml:space="preserve"> </w:t>
      </w:r>
      <w:r w:rsidR="00425546">
        <w:t>(</w:t>
      </w:r>
      <w:r w:rsidR="00450D97">
        <w:t xml:space="preserve">that </w:t>
      </w:r>
      <w:r w:rsidR="00425546">
        <w:t>is King of P</w:t>
      </w:r>
      <w:r w:rsidR="00450D97">
        <w:t>eace</w:t>
      </w:r>
      <w:r w:rsidR="00425546">
        <w:t xml:space="preserve">), </w:t>
      </w:r>
      <w:r w:rsidR="00425546" w:rsidRPr="00CB1C66">
        <w:rPr>
          <w:vertAlign w:val="superscript"/>
        </w:rPr>
        <w:t>3</w:t>
      </w:r>
      <w:r w:rsidR="00425546">
        <w:rPr>
          <w:i/>
        </w:rPr>
        <w:t>who’s described in the Bible as being</w:t>
      </w:r>
      <w:r w:rsidR="00D94A7C">
        <w:t xml:space="preserve"> father</w:t>
      </w:r>
      <w:r w:rsidR="00425546">
        <w:t>less</w:t>
      </w:r>
      <w:r w:rsidR="00D94A7C">
        <w:t>, mother</w:t>
      </w:r>
      <w:r w:rsidR="00425546">
        <w:t>less</w:t>
      </w:r>
      <w:r w:rsidR="00D94A7C">
        <w:t>,</w:t>
      </w:r>
      <w:r w:rsidR="00425546">
        <w:t xml:space="preserve"> </w:t>
      </w:r>
      <w:r w:rsidR="00425546" w:rsidRPr="00425546">
        <w:rPr>
          <w:i/>
        </w:rPr>
        <w:t>having</w:t>
      </w:r>
      <w:r w:rsidR="00425546">
        <w:t xml:space="preserve"> no</w:t>
      </w:r>
      <w:r w:rsidR="00D94A7C">
        <w:t xml:space="preserve"> genealogy, having </w:t>
      </w:r>
      <w:r w:rsidR="00A94552">
        <w:t>no period of time which was</w:t>
      </w:r>
      <w:r w:rsidR="00666B72">
        <w:t xml:space="preserve"> early-on </w:t>
      </w:r>
      <w:r w:rsidR="00A94552">
        <w:t>for him nor a</w:t>
      </w:r>
      <w:r w:rsidR="002D0D3D">
        <w:t>n end-of-life</w:t>
      </w:r>
      <w:r w:rsidR="00A94552">
        <w:t xml:space="preserve"> period</w:t>
      </w:r>
      <w:r w:rsidR="00D94A7C">
        <w:t xml:space="preserve"> but </w:t>
      </w:r>
      <w:r w:rsidR="002D0D3D">
        <w:t>made to resemble</w:t>
      </w:r>
      <w:r w:rsidR="00D94A7C">
        <w:t xml:space="preserve"> the son of God, remains a priest </w:t>
      </w:r>
      <w:r w:rsidR="004A1F31">
        <w:t>into perpetuity</w:t>
      </w:r>
      <w:r w:rsidR="00D94A7C">
        <w:t>.</w:t>
      </w:r>
    </w:p>
    <w:p w:rsidR="00D94A7C" w:rsidRDefault="00D94A7C" w:rsidP="00EB32E9">
      <w:pPr>
        <w:pStyle w:val="verses-narrative"/>
      </w:pPr>
      <w:r w:rsidRPr="00CB1C66">
        <w:rPr>
          <w:vertAlign w:val="superscript"/>
        </w:rPr>
        <w:t>4</w:t>
      </w:r>
      <w:r w:rsidR="00D82D68">
        <w:t xml:space="preserve">Observe how great this fellow is whom </w:t>
      </w:r>
      <w:r w:rsidR="004D0FED">
        <w:t xml:space="preserve">the patriarch </w:t>
      </w:r>
      <w:r w:rsidR="00D82D68">
        <w:t xml:space="preserve">Abraham gave ten percent of the spoils </w:t>
      </w:r>
      <w:r w:rsidR="00D82D68">
        <w:rPr>
          <w:i/>
        </w:rPr>
        <w:t xml:space="preserve">from that battle </w:t>
      </w:r>
      <w:r w:rsidR="00D82D68">
        <w:t xml:space="preserve">to. </w:t>
      </w:r>
      <w:r w:rsidR="00D82D68" w:rsidRPr="00CB1C66">
        <w:rPr>
          <w:vertAlign w:val="superscript"/>
        </w:rPr>
        <w:t>5</w:t>
      </w:r>
      <w:r w:rsidR="00047F47">
        <w:t>T</w:t>
      </w:r>
      <w:r w:rsidR="0082745C">
        <w:t xml:space="preserve">hose who are </w:t>
      </w:r>
      <w:r w:rsidR="000058A8">
        <w:rPr>
          <w:i/>
        </w:rPr>
        <w:t>included in the family tree</w:t>
      </w:r>
      <w:r w:rsidR="0082745C">
        <w:rPr>
          <w:i/>
        </w:rPr>
        <w:t xml:space="preserve"> </w:t>
      </w:r>
      <w:r w:rsidR="0082745C">
        <w:t>of</w:t>
      </w:r>
      <w:r w:rsidR="00CE31AE">
        <w:t xml:space="preserve"> the sons of Levi</w:t>
      </w:r>
      <w:r w:rsidR="008645E8" w:rsidRPr="00CB1C66">
        <w:rPr>
          <w:vertAlign w:val="superscript"/>
        </w:rPr>
        <w:t>[A]</w:t>
      </w:r>
      <w:r w:rsidR="0089415D">
        <w:t>,</w:t>
      </w:r>
      <w:r w:rsidR="00CE31AE">
        <w:t xml:space="preserve"> </w:t>
      </w:r>
      <w:r w:rsidR="00047F47">
        <w:t>being endowed with</w:t>
      </w:r>
      <w:r w:rsidR="00CE31AE">
        <w:t xml:space="preserve"> the priesthood</w:t>
      </w:r>
      <w:r w:rsidR="0089415D">
        <w:rPr>
          <w:i/>
        </w:rPr>
        <w:t>,</w:t>
      </w:r>
      <w:r w:rsidR="00047F47">
        <w:rPr>
          <w:i/>
        </w:rPr>
        <w:t xml:space="preserve"> </w:t>
      </w:r>
      <w:r w:rsidR="00880531">
        <w:t>indeed</w:t>
      </w:r>
      <w:r w:rsidR="0089415D">
        <w:t xml:space="preserve"> possess </w:t>
      </w:r>
      <w:r w:rsidR="00047F47">
        <w:t>a commandment</w:t>
      </w:r>
      <w:r w:rsidR="002E4B52">
        <w:t xml:space="preserve"> from the Law </w:t>
      </w:r>
      <w:r w:rsidR="002E4B52">
        <w:rPr>
          <w:i/>
        </w:rPr>
        <w:t>of Moses</w:t>
      </w:r>
      <w:r w:rsidR="0089415D" w:rsidRPr="0089415D">
        <w:t xml:space="preserve"> </w:t>
      </w:r>
      <w:r w:rsidR="00047F47">
        <w:t xml:space="preserve">to receive </w:t>
      </w:r>
      <w:r w:rsidR="00047F47">
        <w:rPr>
          <w:i/>
        </w:rPr>
        <w:t xml:space="preserve">tithes (i.e., ten percent) </w:t>
      </w:r>
      <w:r w:rsidR="00047F47">
        <w:t xml:space="preserve">from </w:t>
      </w:r>
      <w:r w:rsidR="00CE31AE">
        <w:t xml:space="preserve">the </w:t>
      </w:r>
      <w:r w:rsidR="00047F47">
        <w:t>folk-</w:t>
      </w:r>
      <w:r w:rsidR="00CE31AE">
        <w:t>people</w:t>
      </w:r>
      <w:r w:rsidR="00047F47">
        <w:rPr>
          <w:i/>
        </w:rPr>
        <w:t xml:space="preserve"> </w:t>
      </w:r>
      <w:r w:rsidR="00047F47">
        <w:t>(their kinsmen</w:t>
      </w:r>
      <w:r w:rsidR="006D1215" w:rsidRPr="006D1215">
        <w:rPr>
          <w:vertAlign w:val="superscript"/>
        </w:rPr>
        <w:t>[c]</w:t>
      </w:r>
      <w:r w:rsidR="0089415D">
        <w:t xml:space="preserve"> in other words</w:t>
      </w:r>
      <w:r w:rsidR="00047F47">
        <w:t>)</w:t>
      </w:r>
      <w:r w:rsidR="00CE31AE">
        <w:t xml:space="preserve">, </w:t>
      </w:r>
      <w:r w:rsidR="002E4B52">
        <w:t>although they had</w:t>
      </w:r>
      <w:r w:rsidR="00CE31AE">
        <w:t xml:space="preserve"> </w:t>
      </w:r>
      <w:r w:rsidR="00FB0D8F">
        <w:rPr>
          <w:i/>
        </w:rPr>
        <w:t xml:space="preserve">yet </w:t>
      </w:r>
      <w:r w:rsidR="00FB0D8F">
        <w:t>to leave</w:t>
      </w:r>
      <w:r w:rsidR="00CE31AE">
        <w:t xml:space="preserve"> the loins</w:t>
      </w:r>
      <w:r w:rsidR="002E4B52">
        <w:t xml:space="preserve"> </w:t>
      </w:r>
      <w:r w:rsidR="00CE31AE">
        <w:t>of Abraham</w:t>
      </w:r>
      <w:r w:rsidR="00966B28">
        <w:t xml:space="preserve"> (i.e., they had yet to be born)</w:t>
      </w:r>
      <w:r w:rsidR="00CE31AE">
        <w:t xml:space="preserve">. </w:t>
      </w:r>
      <w:r w:rsidR="00CE31AE" w:rsidRPr="00CB1C66">
        <w:rPr>
          <w:vertAlign w:val="superscript"/>
        </w:rPr>
        <w:t>6</w:t>
      </w:r>
      <w:r w:rsidR="00CE31AE">
        <w:t xml:space="preserve">But </w:t>
      </w:r>
      <w:r w:rsidR="00FB0D8F">
        <w:t xml:space="preserve">he who’s not descended from them or is </w:t>
      </w:r>
      <w:r w:rsidR="00966B28">
        <w:t>included in their genealogy</w:t>
      </w:r>
      <w:r w:rsidR="00CE31AE">
        <w:t xml:space="preserve"> </w:t>
      </w:r>
      <w:r w:rsidR="00FB0D8F">
        <w:t>collected a tithe from</w:t>
      </w:r>
      <w:r w:rsidR="00CE31AE">
        <w:t xml:space="preserve"> Abraham and blessed the one </w:t>
      </w:r>
      <w:r w:rsidR="00FB0D8F">
        <w:t>in possession of</w:t>
      </w:r>
      <w:r w:rsidR="00CE31AE">
        <w:t xml:space="preserve"> the promises. </w:t>
      </w:r>
      <w:r w:rsidR="00CE31AE" w:rsidRPr="00CB1C66">
        <w:rPr>
          <w:vertAlign w:val="superscript"/>
        </w:rPr>
        <w:t>7</w:t>
      </w:r>
      <w:r w:rsidR="00131E9E">
        <w:t>Indisputably</w:t>
      </w:r>
      <w:r w:rsidR="005E352D">
        <w:t>, the</w:t>
      </w:r>
      <w:r w:rsidR="00CE31AE">
        <w:t xml:space="preserve"> </w:t>
      </w:r>
      <w:r w:rsidR="005E352D">
        <w:t>inferior person</w:t>
      </w:r>
      <w:r w:rsidR="00CE31AE">
        <w:t xml:space="preserve"> </w:t>
      </w:r>
      <w:r w:rsidR="005E352D">
        <w:t>was</w:t>
      </w:r>
      <w:r w:rsidR="00CE31AE">
        <w:t xml:space="preserve"> blessed by the </w:t>
      </w:r>
      <w:r w:rsidR="005E352D">
        <w:t>superior</w:t>
      </w:r>
      <w:r w:rsidR="00880531">
        <w:t>.</w:t>
      </w:r>
      <w:r w:rsidR="00CE31AE">
        <w:t xml:space="preserve"> </w:t>
      </w:r>
      <w:r w:rsidR="00CE31AE" w:rsidRPr="00CB1C66">
        <w:rPr>
          <w:vertAlign w:val="superscript"/>
        </w:rPr>
        <w:t>8</w:t>
      </w:r>
      <w:r w:rsidR="00131E9E">
        <w:t>I</w:t>
      </w:r>
      <w:r w:rsidR="00966B28">
        <w:t>n this case</w:t>
      </w:r>
      <w:r w:rsidR="00CE31AE">
        <w:t xml:space="preserve"> </w:t>
      </w:r>
      <w:r w:rsidR="00131E9E">
        <w:t xml:space="preserve">people who die receive </w:t>
      </w:r>
      <w:r w:rsidR="00CE31AE">
        <w:t>tithe</w:t>
      </w:r>
      <w:r w:rsidR="00131E9E">
        <w:t xml:space="preserve"> payments</w:t>
      </w:r>
      <w:r w:rsidR="00966B28">
        <w:t xml:space="preserve">, but in that case </w:t>
      </w:r>
      <w:r w:rsidR="00131E9E">
        <w:t xml:space="preserve">a statement of fact is on record that he </w:t>
      </w:r>
      <w:r w:rsidR="00131E9E">
        <w:rPr>
          <w:i/>
        </w:rPr>
        <w:t>who receives tithe payments</w:t>
      </w:r>
      <w:r w:rsidR="00CE31AE">
        <w:t xml:space="preserve"> </w:t>
      </w:r>
      <w:r w:rsidR="002879ED">
        <w:t>is alive and continues to live</w:t>
      </w:r>
      <w:r w:rsidR="00CE31AE">
        <w:t xml:space="preserve">. </w:t>
      </w:r>
      <w:r w:rsidR="008D445F" w:rsidRPr="00CB1C66">
        <w:rPr>
          <w:vertAlign w:val="superscript"/>
        </w:rPr>
        <w:t>9</w:t>
      </w:r>
      <w:r w:rsidR="008D445F">
        <w:t>A</w:t>
      </w:r>
      <w:r w:rsidR="00E13843">
        <w:t xml:space="preserve"> comment can be made along these lines that </w:t>
      </w:r>
      <w:r w:rsidR="00E13843">
        <w:rPr>
          <w:i/>
        </w:rPr>
        <w:t xml:space="preserve">the </w:t>
      </w:r>
      <w:r w:rsidR="00E13843">
        <w:t xml:space="preserve">tithe-receiving </w:t>
      </w:r>
      <w:r w:rsidR="00E13843">
        <w:rPr>
          <w:i/>
        </w:rPr>
        <w:t xml:space="preserve">sons of </w:t>
      </w:r>
      <w:r w:rsidR="00E13843">
        <w:t>Levi pay a tithe</w:t>
      </w:r>
      <w:r w:rsidR="008D445F">
        <w:t xml:space="preserve"> through Abraham. </w:t>
      </w:r>
      <w:r w:rsidR="008D445F" w:rsidRPr="00CB1C66">
        <w:rPr>
          <w:vertAlign w:val="superscript"/>
        </w:rPr>
        <w:t>10</w:t>
      </w:r>
      <w:r w:rsidR="00E13843">
        <w:t>You see</w:t>
      </w:r>
      <w:r w:rsidR="008D445F">
        <w:t xml:space="preserve"> </w:t>
      </w:r>
      <w:r w:rsidR="00E13843">
        <w:rPr>
          <w:i/>
        </w:rPr>
        <w:t xml:space="preserve">they were </w:t>
      </w:r>
      <w:r w:rsidR="008D445F">
        <w:t xml:space="preserve">in the loins of the patriarch </w:t>
      </w:r>
      <w:r w:rsidR="00E13843">
        <w:t xml:space="preserve">yet </w:t>
      </w:r>
      <w:r w:rsidR="00E13843">
        <w:rPr>
          <w:i/>
        </w:rPr>
        <w:t xml:space="preserve">to be born </w:t>
      </w:r>
      <w:r w:rsidR="0082745C">
        <w:t>when Melchizedek met him.</w:t>
      </w:r>
    </w:p>
    <w:p w:rsidR="00E13843" w:rsidRDefault="00E13843" w:rsidP="00EB32E9">
      <w:pPr>
        <w:pStyle w:val="verses-narrative"/>
      </w:pPr>
      <w:r w:rsidRPr="00CB1C66">
        <w:rPr>
          <w:vertAlign w:val="superscript"/>
        </w:rPr>
        <w:t>11</w:t>
      </w:r>
      <w:r>
        <w:t xml:space="preserve">So if </w:t>
      </w:r>
      <w:r w:rsidR="00CE5B44">
        <w:t>the Levitical priesthood really was the end-all (</w:t>
      </w:r>
      <w:r w:rsidR="005A6BF0">
        <w:t xml:space="preserve">the </w:t>
      </w:r>
      <w:r w:rsidR="00CE5B44">
        <w:t>folk-</w:t>
      </w:r>
      <w:r w:rsidR="005A6BF0">
        <w:t>people</w:t>
      </w:r>
      <w:r w:rsidR="00CE5B44">
        <w:t>, you see,</w:t>
      </w:r>
      <w:r w:rsidR="005A6BF0">
        <w:t xml:space="preserve"> </w:t>
      </w:r>
      <w:r w:rsidR="00CE5B44">
        <w:t xml:space="preserve">based their system of religious regulations on it), why was there a need for another priest to </w:t>
      </w:r>
      <w:r w:rsidR="003A1F87">
        <w:t>come to prominence</w:t>
      </w:r>
      <w:r w:rsidR="005A6BF0">
        <w:t xml:space="preserve">, one </w:t>
      </w:r>
      <w:r w:rsidR="00CE5B44">
        <w:t>wh</w:t>
      </w:r>
      <w:r w:rsidR="00E37447">
        <w:t>o’s described as</w:t>
      </w:r>
      <w:r w:rsidR="008645E8">
        <w:t xml:space="preserve"> </w:t>
      </w:r>
      <w:r w:rsidR="00E37447">
        <w:t>belonging</w:t>
      </w:r>
      <w:r w:rsidR="00CE5B44">
        <w:t xml:space="preserve"> to</w:t>
      </w:r>
      <w:r w:rsidR="005A6BF0">
        <w:t xml:space="preserve"> the order of Melchizedek and not to </w:t>
      </w:r>
      <w:r w:rsidR="008645E8">
        <w:t>Aaron’s order</w:t>
      </w:r>
      <w:r w:rsidR="005A6BF0">
        <w:t xml:space="preserve">? </w:t>
      </w:r>
      <w:r w:rsidR="005A6BF0" w:rsidRPr="00CB1C66">
        <w:rPr>
          <w:vertAlign w:val="superscript"/>
        </w:rPr>
        <w:t>12</w:t>
      </w:r>
      <w:r w:rsidR="000947DA">
        <w:t xml:space="preserve">The fact is, a changing of </w:t>
      </w:r>
      <w:r w:rsidR="005A6BF0">
        <w:t xml:space="preserve">the priesthood </w:t>
      </w:r>
      <w:r w:rsidR="000947DA">
        <w:t>necessitates a change in law (i.e., a change to the rules which govern religious observance</w:t>
      </w:r>
      <w:r w:rsidR="0025493B">
        <w:t xml:space="preserve"> and as part of that</w:t>
      </w:r>
      <w:r w:rsidR="00793EC8">
        <w:t xml:space="preserve"> the</w:t>
      </w:r>
      <w:r w:rsidR="0025493B">
        <w:t xml:space="preserve"> establish</w:t>
      </w:r>
      <w:r w:rsidR="00793EC8">
        <w:t>ment</w:t>
      </w:r>
      <w:r w:rsidR="0025493B">
        <w:t xml:space="preserve"> a priesthood</w:t>
      </w:r>
      <w:r w:rsidR="000947DA">
        <w:t>)</w:t>
      </w:r>
      <w:r w:rsidR="005A6BF0">
        <w:t xml:space="preserve">. </w:t>
      </w:r>
      <w:r w:rsidR="005A6BF0" w:rsidRPr="00CB1C66">
        <w:rPr>
          <w:vertAlign w:val="superscript"/>
        </w:rPr>
        <w:t>13</w:t>
      </w:r>
      <w:r w:rsidR="006646E1">
        <w:t>You see,</w:t>
      </w:r>
      <w:r w:rsidR="00352A77">
        <w:t xml:space="preserve"> </w:t>
      </w:r>
      <w:r w:rsidR="006646E1">
        <w:t>the person who</w:t>
      </w:r>
      <w:r w:rsidR="00D60D2C">
        <w:t>m</w:t>
      </w:r>
      <w:r w:rsidR="006646E1">
        <w:t xml:space="preserve"> these </w:t>
      </w:r>
      <w:r w:rsidR="00D60D2C">
        <w:t>things address</w:t>
      </w:r>
      <w:r w:rsidR="00352A77">
        <w:t xml:space="preserve"> belongs to another tribe</w:t>
      </w:r>
      <w:r w:rsidR="00D14371">
        <w:t xml:space="preserve">, </w:t>
      </w:r>
      <w:r w:rsidR="00D14371" w:rsidRPr="00D14371">
        <w:t>a tribe</w:t>
      </w:r>
      <w:r w:rsidR="00D14371">
        <w:rPr>
          <w:i/>
        </w:rPr>
        <w:t xml:space="preserve"> </w:t>
      </w:r>
      <w:r w:rsidR="00793EC8">
        <w:t>for</w:t>
      </w:r>
      <w:r w:rsidR="00D14371">
        <w:t xml:space="preserve"> which there is </w:t>
      </w:r>
      <w:r w:rsidR="00D14371" w:rsidRPr="00793EC8">
        <w:t>no</w:t>
      </w:r>
      <w:r w:rsidR="00D14371">
        <w:rPr>
          <w:i/>
        </w:rPr>
        <w:t xml:space="preserve"> mention of</w:t>
      </w:r>
      <w:r w:rsidR="00793EC8">
        <w:rPr>
          <w:i/>
        </w:rPr>
        <w:t xml:space="preserve"> </w:t>
      </w:r>
      <w:r w:rsidR="00793EC8">
        <w:t>attending to</w:t>
      </w:r>
      <w:r w:rsidR="00352A77">
        <w:t xml:space="preserve"> the altar</w:t>
      </w:r>
      <w:r w:rsidR="00D14371">
        <w:t xml:space="preserve"> (i.e., of any priestly duties)</w:t>
      </w:r>
      <w:r w:rsidR="00352A77">
        <w:t xml:space="preserve">. </w:t>
      </w:r>
      <w:r w:rsidR="00352A77" w:rsidRPr="00CB1C66">
        <w:rPr>
          <w:vertAlign w:val="superscript"/>
        </w:rPr>
        <w:t>14</w:t>
      </w:r>
      <w:r w:rsidR="00D14371">
        <w:t>In this regard,</w:t>
      </w:r>
      <w:r w:rsidR="00352A77">
        <w:t xml:space="preserve"> it’s </w:t>
      </w:r>
      <w:r w:rsidR="00D14371">
        <w:t xml:space="preserve">clear </w:t>
      </w:r>
      <w:r w:rsidR="00352A77">
        <w:t xml:space="preserve">that our Lord </w:t>
      </w:r>
      <w:r w:rsidR="00793EC8">
        <w:t>broke through like the sun peering over the horizon in the morning</w:t>
      </w:r>
      <w:r w:rsidR="002032CA">
        <w:t xml:space="preserve"> in</w:t>
      </w:r>
      <w:r w:rsidR="00D14371">
        <w:t xml:space="preserve"> </w:t>
      </w:r>
      <w:r w:rsidR="00D14371">
        <w:rPr>
          <w:i/>
        </w:rPr>
        <w:t xml:space="preserve">the tribe of </w:t>
      </w:r>
      <w:r w:rsidR="00D14371">
        <w:t>Judah</w:t>
      </w:r>
      <w:r w:rsidR="00CE3DD5">
        <w:t xml:space="preserve">, </w:t>
      </w:r>
      <w:r w:rsidR="00D14371">
        <w:t xml:space="preserve">a tribe </w:t>
      </w:r>
      <w:r w:rsidR="00FC649E">
        <w:t>for</w:t>
      </w:r>
      <w:r w:rsidR="00D14371">
        <w:t xml:space="preserve"> </w:t>
      </w:r>
      <w:r w:rsidR="00CE3DD5">
        <w:t xml:space="preserve">which </w:t>
      </w:r>
      <w:r w:rsidR="00D14371">
        <w:rPr>
          <w:i/>
        </w:rPr>
        <w:t xml:space="preserve">the Law of </w:t>
      </w:r>
      <w:r w:rsidR="00CE3DD5">
        <w:t xml:space="preserve">Moses </w:t>
      </w:r>
      <w:r w:rsidR="00D14371">
        <w:t>has no mention of</w:t>
      </w:r>
      <w:r w:rsidR="00CE3DD5">
        <w:t xml:space="preserve"> priesthood. </w:t>
      </w:r>
      <w:r w:rsidR="00CE3DD5" w:rsidRPr="00CB1C66">
        <w:rPr>
          <w:vertAlign w:val="superscript"/>
        </w:rPr>
        <w:t>15</w:t>
      </w:r>
      <w:r w:rsidR="002032CA">
        <w:t xml:space="preserve">It’s even more clear that </w:t>
      </w:r>
      <w:r w:rsidR="0018060B">
        <w:t>that there’</w:t>
      </w:r>
      <w:r w:rsidR="00C12A87">
        <w:t xml:space="preserve">s </w:t>
      </w:r>
      <w:r w:rsidR="002032CA">
        <w:t xml:space="preserve">another priest </w:t>
      </w:r>
      <w:r w:rsidR="003A1F87">
        <w:t>coming to prominence</w:t>
      </w:r>
      <w:r w:rsidR="002032CA">
        <w:t xml:space="preserve">, one </w:t>
      </w:r>
      <w:r w:rsidR="006B20E7">
        <w:t>who resembles</w:t>
      </w:r>
      <w:r w:rsidR="00C12A87">
        <w:t xml:space="preserve"> Melchizedek, </w:t>
      </w:r>
      <w:r w:rsidR="00C12A87" w:rsidRPr="00CB1C66">
        <w:rPr>
          <w:vertAlign w:val="superscript"/>
        </w:rPr>
        <w:t>16</w:t>
      </w:r>
      <w:r w:rsidR="00C12A87">
        <w:rPr>
          <w:i/>
        </w:rPr>
        <w:t xml:space="preserve">a priest </w:t>
      </w:r>
      <w:r w:rsidR="00C12A87">
        <w:t>who</w:t>
      </w:r>
      <w:r w:rsidR="00A205B3">
        <w:t xml:space="preserve"> has not come into being according to </w:t>
      </w:r>
      <w:r w:rsidR="00D93F99">
        <w:rPr>
          <w:i/>
        </w:rPr>
        <w:t xml:space="preserve">a </w:t>
      </w:r>
      <w:r w:rsidR="00A205B3">
        <w:t>law</w:t>
      </w:r>
      <w:r w:rsidR="00174AC1">
        <w:t xml:space="preserve"> </w:t>
      </w:r>
      <w:r w:rsidR="00E43BEB">
        <w:t>of</w:t>
      </w:r>
      <w:r w:rsidR="00A205B3">
        <w:t xml:space="preserve"> commandment of flesh </w:t>
      </w:r>
      <w:r w:rsidR="00E43BEB">
        <w:t xml:space="preserve">(i.e., </w:t>
      </w:r>
      <w:r w:rsidR="00D93F99">
        <w:t>according</w:t>
      </w:r>
      <w:r w:rsidR="003B4F87">
        <w:t xml:space="preserve"> to rules which require you to be of a certain lineage</w:t>
      </w:r>
      <w:r w:rsidR="00E43BEB">
        <w:t xml:space="preserve">) </w:t>
      </w:r>
      <w:r w:rsidR="00A205B3">
        <w:t xml:space="preserve">but rather according to </w:t>
      </w:r>
      <w:r w:rsidR="00D93F99">
        <w:rPr>
          <w:i/>
        </w:rPr>
        <w:t xml:space="preserve">the </w:t>
      </w:r>
      <w:r w:rsidR="00A205B3">
        <w:t>power of an indestructible life</w:t>
      </w:r>
      <w:r w:rsidR="00D93F99">
        <w:t>.</w:t>
      </w:r>
      <w:r w:rsidR="00A205B3">
        <w:t xml:space="preserve"> </w:t>
      </w:r>
      <w:r w:rsidR="00A205B3" w:rsidRPr="00CB1C66">
        <w:rPr>
          <w:vertAlign w:val="superscript"/>
        </w:rPr>
        <w:t>17</w:t>
      </w:r>
      <w:r w:rsidR="00D93F99">
        <w:t xml:space="preserve">In this regard, </w:t>
      </w:r>
      <w:r w:rsidR="00D93F99">
        <w:rPr>
          <w:i/>
        </w:rPr>
        <w:t xml:space="preserve">this </w:t>
      </w:r>
      <w:r w:rsidR="00D93F99">
        <w:t xml:space="preserve">statement of truth is declared </w:t>
      </w:r>
      <w:r w:rsidR="00D93F99">
        <w:rPr>
          <w:i/>
        </w:rPr>
        <w:t>in the Old Testament:</w:t>
      </w:r>
    </w:p>
    <w:p w:rsidR="00A205B3" w:rsidRDefault="00A205B3" w:rsidP="00A205B3">
      <w:pPr>
        <w:pStyle w:val="spacer-inter-prose"/>
      </w:pPr>
    </w:p>
    <w:p w:rsidR="00A205B3" w:rsidRDefault="00A205B3" w:rsidP="00A205B3">
      <w:pPr>
        <w:pStyle w:val="verses-prose"/>
      </w:pPr>
      <w:r>
        <w:t xml:space="preserve">You are a priest </w:t>
      </w:r>
      <w:r>
        <w:rPr>
          <w:i/>
        </w:rPr>
        <w:t xml:space="preserve">and will be one </w:t>
      </w:r>
      <w:r>
        <w:t>forevermore</w:t>
      </w:r>
    </w:p>
    <w:p w:rsidR="00A205B3" w:rsidRDefault="00A205B3" w:rsidP="00A205B3">
      <w:pPr>
        <w:pStyle w:val="verses-prose"/>
      </w:pPr>
      <w:r>
        <w:t>According to the order of Melchizedek</w:t>
      </w:r>
    </w:p>
    <w:p w:rsidR="00A205B3" w:rsidRDefault="00A205B3" w:rsidP="00A205B3">
      <w:pPr>
        <w:pStyle w:val="spacer-inter-prose"/>
      </w:pPr>
    </w:p>
    <w:p w:rsidR="007372DA" w:rsidRDefault="001C6C96" w:rsidP="00731509">
      <w:pPr>
        <w:pStyle w:val="verses-non-indented-narrative"/>
      </w:pPr>
      <w:r w:rsidRPr="00CB1C66">
        <w:rPr>
          <w:vertAlign w:val="superscript"/>
        </w:rPr>
        <w:t>18</w:t>
      </w:r>
      <w:r w:rsidR="00B26B89">
        <w:t>The cancellation</w:t>
      </w:r>
      <w:r w:rsidR="00523F8A">
        <w:t xml:space="preserve"> of a previously-instituted</w:t>
      </w:r>
      <w:r>
        <w:t xml:space="preserve"> commandment</w:t>
      </w:r>
      <w:r w:rsidR="00523F8A">
        <w:t xml:space="preserve"> </w:t>
      </w:r>
      <w:r w:rsidR="00523F8A">
        <w:rPr>
          <w:i/>
        </w:rPr>
        <w:t xml:space="preserve">which established a priesthood </w:t>
      </w:r>
      <w:r w:rsidR="006B20E7">
        <w:t xml:space="preserve">certainly </w:t>
      </w:r>
      <w:r w:rsidR="00B26B89">
        <w:t>occurs</w:t>
      </w:r>
      <w:r>
        <w:t xml:space="preserve"> </w:t>
      </w:r>
      <w:r w:rsidR="00BF0D62">
        <w:t>on account</w:t>
      </w:r>
      <w:r w:rsidR="0023797A">
        <w:t xml:space="preserve"> of</w:t>
      </w:r>
      <w:r w:rsidR="00AA6772">
        <w:t xml:space="preserve"> </w:t>
      </w:r>
      <w:r w:rsidR="00B26B89">
        <w:t>said-commandment’s</w:t>
      </w:r>
      <w:r w:rsidR="00523F8A">
        <w:t xml:space="preserve"> frailty</w:t>
      </w:r>
      <w:r>
        <w:t xml:space="preserve"> and </w:t>
      </w:r>
      <w:r w:rsidR="00B26B89">
        <w:t xml:space="preserve">uselessness. </w:t>
      </w:r>
      <w:r w:rsidR="00B26B89" w:rsidRPr="00CB1C66">
        <w:rPr>
          <w:vertAlign w:val="superscript"/>
        </w:rPr>
        <w:t>19</w:t>
      </w:r>
      <w:r w:rsidR="00B26B89">
        <w:t>You see,</w:t>
      </w:r>
      <w:r>
        <w:t xml:space="preserve"> the Law </w:t>
      </w:r>
      <w:r w:rsidR="00B26B89">
        <w:rPr>
          <w:i/>
        </w:rPr>
        <w:t xml:space="preserve">of Moses </w:t>
      </w:r>
      <w:r w:rsidR="00BF0D62">
        <w:t>isn’t the</w:t>
      </w:r>
      <w:r w:rsidR="00C26B92">
        <w:t xml:space="preserve"> end-all</w:t>
      </w:r>
      <w:r w:rsidR="00831F64">
        <w:t xml:space="preserve"> but is </w:t>
      </w:r>
      <w:r w:rsidR="004766E6">
        <w:t xml:space="preserve">a gateway to </w:t>
      </w:r>
      <w:r w:rsidR="00831F64">
        <w:t xml:space="preserve">a better hope, </w:t>
      </w:r>
      <w:r w:rsidR="00B26B89">
        <w:t xml:space="preserve">a hope </w:t>
      </w:r>
      <w:r w:rsidR="00BD7883">
        <w:t>by</w:t>
      </w:r>
      <w:r w:rsidR="00831F64">
        <w:t xml:space="preserve"> which we draw near to God.</w:t>
      </w:r>
      <w:r w:rsidR="002932B8">
        <w:t xml:space="preserve"> </w:t>
      </w:r>
      <w:r w:rsidR="007E3B44" w:rsidRPr="00CB1C66">
        <w:rPr>
          <w:vertAlign w:val="superscript"/>
        </w:rPr>
        <w:t>20</w:t>
      </w:r>
      <w:r w:rsidR="007E3B44">
        <w:t>To the extent that</w:t>
      </w:r>
      <w:r w:rsidR="004766E6">
        <w:t xml:space="preserve"> </w:t>
      </w:r>
      <w:r w:rsidR="001948B0">
        <w:rPr>
          <w:i/>
        </w:rPr>
        <w:t xml:space="preserve">those who are designated by the Law to be priests are </w:t>
      </w:r>
      <w:r w:rsidR="00C471B9">
        <w:rPr>
          <w:i/>
        </w:rPr>
        <w:t>priests</w:t>
      </w:r>
      <w:r w:rsidR="001948B0">
        <w:rPr>
          <w:i/>
        </w:rPr>
        <w:t xml:space="preserve"> </w:t>
      </w:r>
      <w:r w:rsidR="00DF6AC7">
        <w:t>apart from there being any</w:t>
      </w:r>
      <w:r w:rsidR="001948B0">
        <w:t xml:space="preserve"> oat</w:t>
      </w:r>
      <w:r w:rsidR="007E3B44">
        <w:t>h…</w:t>
      </w:r>
    </w:p>
    <w:p w:rsidR="007372DA" w:rsidRDefault="007E3B44" w:rsidP="007372DA">
      <w:pPr>
        <w:pStyle w:val="verses-narrative"/>
      </w:pPr>
      <w:r>
        <w:t>And t</w:t>
      </w:r>
      <w:r w:rsidR="0099763F">
        <w:t>he fact is, those</w:t>
      </w:r>
      <w:r w:rsidR="004766E6">
        <w:t xml:space="preserve"> </w:t>
      </w:r>
      <w:r w:rsidR="004F5EB3">
        <w:t xml:space="preserve">who are </w:t>
      </w:r>
      <w:r w:rsidR="00731509">
        <w:rPr>
          <w:i/>
        </w:rPr>
        <w:t xml:space="preserve">designated by the Law to be </w:t>
      </w:r>
      <w:r w:rsidR="004F5EB3">
        <w:t xml:space="preserve">priests have become </w:t>
      </w:r>
      <w:r w:rsidR="00E60DB4">
        <w:rPr>
          <w:i/>
        </w:rPr>
        <w:t xml:space="preserve">priests </w:t>
      </w:r>
      <w:r w:rsidR="00DF6AC7">
        <w:t>apart from there being</w:t>
      </w:r>
      <w:r w:rsidR="00C471B9">
        <w:t xml:space="preserve"> an</w:t>
      </w:r>
      <w:r w:rsidR="004F5EB3">
        <w:t xml:space="preserve"> oath</w:t>
      </w:r>
      <w:r w:rsidR="00BE6734" w:rsidRPr="00CB1C66">
        <w:rPr>
          <w:vertAlign w:val="superscript"/>
        </w:rPr>
        <w:t>[B]</w:t>
      </w:r>
      <w:r w:rsidR="0099763F">
        <w:t>,</w:t>
      </w:r>
      <w:r w:rsidR="00731509">
        <w:t xml:space="preserve"> </w:t>
      </w:r>
      <w:r w:rsidR="00731509" w:rsidRPr="00CB1C66">
        <w:rPr>
          <w:vertAlign w:val="superscript"/>
        </w:rPr>
        <w:t>21</w:t>
      </w:r>
      <w:r w:rsidR="00731509">
        <w:t xml:space="preserve">but </w:t>
      </w:r>
      <w:r w:rsidR="0099763F">
        <w:t xml:space="preserve">on the other hand, </w:t>
      </w:r>
      <w:r w:rsidR="00C471B9">
        <w:t>the</w:t>
      </w:r>
      <w:r w:rsidR="00731509">
        <w:t xml:space="preserve"> </w:t>
      </w:r>
      <w:r w:rsidR="00C471B9">
        <w:rPr>
          <w:i/>
        </w:rPr>
        <w:t>priesthood which replaces it was established</w:t>
      </w:r>
      <w:r w:rsidR="00731509">
        <w:t xml:space="preserve"> with an oath </w:t>
      </w:r>
      <w:r w:rsidR="003645C6">
        <w:t>by means of</w:t>
      </w:r>
      <w:r w:rsidR="00731509">
        <w:t xml:space="preserve"> </w:t>
      </w:r>
      <w:r w:rsidR="003645C6">
        <w:t>what was spoken</w:t>
      </w:r>
      <w:r w:rsidR="00731509">
        <w:t xml:space="preserve"> to him,</w:t>
      </w:r>
      <w:r>
        <w:t xml:space="preserve"> “</w:t>
      </w:r>
      <w:r w:rsidR="00C471B9">
        <w:t xml:space="preserve">The Lord </w:t>
      </w:r>
      <w:r w:rsidR="00C471B9">
        <w:rPr>
          <w:i/>
        </w:rPr>
        <w:t xml:space="preserve">God </w:t>
      </w:r>
      <w:r w:rsidR="00C471B9">
        <w:t xml:space="preserve">swore </w:t>
      </w:r>
      <w:r w:rsidR="00C471B9">
        <w:rPr>
          <w:i/>
        </w:rPr>
        <w:t>an oath</w:t>
      </w:r>
      <w:r>
        <w:rPr>
          <w:i/>
        </w:rPr>
        <w:t xml:space="preserve"> </w:t>
      </w:r>
      <w:r>
        <w:t>a</w:t>
      </w:r>
      <w:r w:rsidR="00C471B9">
        <w:t xml:space="preserve">nd won’t rescind </w:t>
      </w:r>
      <w:r w:rsidR="00C471B9">
        <w:rPr>
          <w:i/>
        </w:rPr>
        <w:t>it</w:t>
      </w:r>
      <w:r w:rsidR="00C471B9" w:rsidRPr="00C471B9">
        <w:t>:</w:t>
      </w:r>
      <w:r>
        <w:t xml:space="preserve"> </w:t>
      </w:r>
      <w:r w:rsidR="00DB16D8">
        <w:t>‘</w:t>
      </w:r>
      <w:r w:rsidR="00731509">
        <w:t xml:space="preserve">You are a priest </w:t>
      </w:r>
      <w:r w:rsidR="00731509">
        <w:rPr>
          <w:i/>
        </w:rPr>
        <w:t xml:space="preserve">and will be one </w:t>
      </w:r>
      <w:r w:rsidR="00731509">
        <w:t>forevermore</w:t>
      </w:r>
      <w:r w:rsidR="00DB16D8">
        <w:t>’</w:t>
      </w:r>
      <w:r w:rsidR="003645C6">
        <w:t>.</w:t>
      </w:r>
      <w:r>
        <w:t>”</w:t>
      </w:r>
    </w:p>
    <w:p w:rsidR="00731509" w:rsidRDefault="00383F9B" w:rsidP="007372DA">
      <w:pPr>
        <w:pStyle w:val="verses-narrative"/>
      </w:pPr>
      <w:r w:rsidRPr="00CB1C66">
        <w:rPr>
          <w:vertAlign w:val="superscript"/>
        </w:rPr>
        <w:t>22</w:t>
      </w:r>
      <w:r w:rsidR="007E3B44">
        <w:t>…</w:t>
      </w:r>
      <w:r w:rsidR="007E3B44" w:rsidRPr="007372DA">
        <w:t>To that extent</w:t>
      </w:r>
      <w:r w:rsidR="007E3B44">
        <w:t xml:space="preserve"> Jesus </w:t>
      </w:r>
      <w:r w:rsidR="003C4126">
        <w:t>has become</w:t>
      </w:r>
      <w:r w:rsidR="002A048D">
        <w:t xml:space="preserve"> </w:t>
      </w:r>
      <w:r w:rsidR="00FA7A3F">
        <w:t>a</w:t>
      </w:r>
      <w:r w:rsidR="000C032B">
        <w:t xml:space="preserve"> guarantee</w:t>
      </w:r>
      <w:r w:rsidR="003C4126">
        <w:t xml:space="preserve"> of a better covenant</w:t>
      </w:r>
      <w:r w:rsidR="002A048D">
        <w:t xml:space="preserve">. </w:t>
      </w:r>
      <w:r w:rsidR="002A048D" w:rsidRPr="00CB1C66">
        <w:rPr>
          <w:vertAlign w:val="superscript"/>
        </w:rPr>
        <w:t>23</w:t>
      </w:r>
      <w:r w:rsidR="002A048D">
        <w:t xml:space="preserve">And </w:t>
      </w:r>
      <w:r w:rsidR="009E75EB">
        <w:t>while</w:t>
      </w:r>
      <w:r w:rsidR="002A048D">
        <w:t xml:space="preserve"> </w:t>
      </w:r>
      <w:r w:rsidR="00FA7A3F">
        <w:t xml:space="preserve">there have been </w:t>
      </w:r>
      <w:r w:rsidR="002A048D">
        <w:t xml:space="preserve">many priests </w:t>
      </w:r>
      <w:r w:rsidR="00FA7A3F">
        <w:t xml:space="preserve">who have come </w:t>
      </w:r>
      <w:r w:rsidR="00FA7A3F">
        <w:rPr>
          <w:i/>
        </w:rPr>
        <w:t xml:space="preserve">and gone </w:t>
      </w:r>
      <w:r w:rsidR="00FA7A3F" w:rsidRPr="00FA7A3F">
        <w:rPr>
          <w:i/>
        </w:rPr>
        <w:t>over the years</w:t>
      </w:r>
      <w:r w:rsidR="009E75EB">
        <w:rPr>
          <w:i/>
        </w:rPr>
        <w:t xml:space="preserve">, </w:t>
      </w:r>
      <w:r w:rsidR="009E75EB">
        <w:t xml:space="preserve">death preventing them </w:t>
      </w:r>
      <w:r w:rsidR="00FA7A3F">
        <w:t xml:space="preserve">from </w:t>
      </w:r>
      <w:r w:rsidR="009E75EB">
        <w:t xml:space="preserve">continuing on </w:t>
      </w:r>
      <w:r w:rsidR="009E75EB" w:rsidRPr="009E75EB">
        <w:rPr>
          <w:i/>
        </w:rPr>
        <w:t>in their role as priest</w:t>
      </w:r>
      <w:r w:rsidR="009E75EB">
        <w:t>,</w:t>
      </w:r>
      <w:r w:rsidR="002A048D">
        <w:t xml:space="preserve"> </w:t>
      </w:r>
      <w:r w:rsidR="002A048D" w:rsidRPr="00CB1C66">
        <w:rPr>
          <w:vertAlign w:val="superscript"/>
        </w:rPr>
        <w:t>24</w:t>
      </w:r>
      <w:r w:rsidR="009E75EB">
        <w:t>on the other hand, because he’ll stay unchanged forever</w:t>
      </w:r>
      <w:r w:rsidR="009E75EB" w:rsidRPr="00CB1C66">
        <w:rPr>
          <w:vertAlign w:val="superscript"/>
        </w:rPr>
        <w:t>[d]</w:t>
      </w:r>
      <w:r w:rsidR="009E75EB">
        <w:t xml:space="preserve">, he </w:t>
      </w:r>
      <w:r w:rsidR="00527F7A">
        <w:t xml:space="preserve">retains the </w:t>
      </w:r>
      <w:r w:rsidR="00527F7A">
        <w:rPr>
          <w:i/>
        </w:rPr>
        <w:t>true</w:t>
      </w:r>
      <w:r w:rsidR="00527F7A">
        <w:t xml:space="preserve"> priesthood </w:t>
      </w:r>
      <w:r w:rsidR="00527F7A">
        <w:rPr>
          <w:i/>
        </w:rPr>
        <w:t>in perpetuity</w:t>
      </w:r>
      <w:r w:rsidR="00527F7A">
        <w:t xml:space="preserve">. </w:t>
      </w:r>
      <w:r w:rsidR="002A048D" w:rsidRPr="00CB1C66">
        <w:rPr>
          <w:vertAlign w:val="superscript"/>
        </w:rPr>
        <w:t>25</w:t>
      </w:r>
      <w:r w:rsidR="00527F7A">
        <w:t>As a result, he’s</w:t>
      </w:r>
      <w:r w:rsidR="002A048D">
        <w:t xml:space="preserve"> also able to </w:t>
      </w:r>
      <w:r w:rsidR="00AA4F5E">
        <w:t xml:space="preserve">totally, </w:t>
      </w:r>
      <w:r w:rsidR="00526F4D">
        <w:t>completely</w:t>
      </w:r>
      <w:r w:rsidR="00AA4F5E">
        <w:t>, and continually</w:t>
      </w:r>
      <w:r w:rsidR="00526F4D">
        <w:t xml:space="preserve"> </w:t>
      </w:r>
      <w:r w:rsidR="002A048D">
        <w:t>save</w:t>
      </w:r>
      <w:r w:rsidR="00527F7A">
        <w:t xml:space="preserve"> (i.e., to protect, preserve, and prevent from harm)</w:t>
      </w:r>
      <w:r w:rsidR="002A048D">
        <w:t xml:space="preserve"> those </w:t>
      </w:r>
      <w:r w:rsidR="00AA4F5E">
        <w:t>who come</w:t>
      </w:r>
      <w:r w:rsidR="002A048D">
        <w:t xml:space="preserve"> to God</w:t>
      </w:r>
      <w:r w:rsidR="00AA4F5E">
        <w:t xml:space="preserve"> through him</w:t>
      </w:r>
      <w:r w:rsidR="002A048D">
        <w:t xml:space="preserve">, </w:t>
      </w:r>
      <w:r w:rsidR="00AA4F5E">
        <w:t>always alive and ready to intercede</w:t>
      </w:r>
      <w:r w:rsidR="00B75E27" w:rsidRPr="00CB1C66">
        <w:rPr>
          <w:vertAlign w:val="superscript"/>
        </w:rPr>
        <w:t>[e]</w:t>
      </w:r>
      <w:r w:rsidR="00AA4F5E">
        <w:t xml:space="preserve"> </w:t>
      </w:r>
      <w:r w:rsidR="00C40F64">
        <w:t>for them</w:t>
      </w:r>
      <w:r w:rsidR="002A048D">
        <w:t>.</w:t>
      </w:r>
    </w:p>
    <w:p w:rsidR="002A048D" w:rsidRPr="007B3EF9" w:rsidRDefault="002A048D" w:rsidP="00C01ED7">
      <w:pPr>
        <w:pStyle w:val="verses-narrative"/>
      </w:pPr>
      <w:r w:rsidRPr="00CB1C66">
        <w:rPr>
          <w:vertAlign w:val="superscript"/>
        </w:rPr>
        <w:t>26</w:t>
      </w:r>
      <w:r w:rsidR="00B75E27">
        <w:t>You see,</w:t>
      </w:r>
      <w:r w:rsidR="00C01ED7">
        <w:t xml:space="preserve"> such </w:t>
      </w:r>
      <w:r w:rsidR="00B75E27">
        <w:rPr>
          <w:i/>
        </w:rPr>
        <w:t>as I</w:t>
      </w:r>
      <w:r w:rsidR="00C01ED7">
        <w:rPr>
          <w:i/>
        </w:rPr>
        <w:t xml:space="preserve"> described </w:t>
      </w:r>
      <w:r w:rsidR="00C01ED7">
        <w:t>is what we have: a</w:t>
      </w:r>
      <w:r w:rsidR="003958D4">
        <w:t xml:space="preserve"> fitting, </w:t>
      </w:r>
      <w:r w:rsidR="00C01ED7">
        <w:t>appropriate, relevant high priest, one who is holy, innocent, and unsullied,</w:t>
      </w:r>
      <w:r w:rsidR="00457580">
        <w:t xml:space="preserve"> separated from the sinners</w:t>
      </w:r>
      <w:r w:rsidR="00C01ED7">
        <w:t xml:space="preserve"> </w:t>
      </w:r>
      <w:r w:rsidR="00C01ED7">
        <w:rPr>
          <w:i/>
        </w:rPr>
        <w:t>he intercedes for</w:t>
      </w:r>
      <w:r w:rsidR="00C01ED7">
        <w:t xml:space="preserve"> and situated higher than</w:t>
      </w:r>
      <w:r w:rsidR="00457580">
        <w:t xml:space="preserve"> the</w:t>
      </w:r>
      <w:r w:rsidR="00C01ED7">
        <w:t xml:space="preserve"> sky, the spiritual world, and heaven itself</w:t>
      </w:r>
      <w:r w:rsidR="003958D4">
        <w:t>;</w:t>
      </w:r>
      <w:r w:rsidR="00457580">
        <w:t xml:space="preserve"> </w:t>
      </w:r>
      <w:r w:rsidR="00457580" w:rsidRPr="00CB1C66">
        <w:rPr>
          <w:vertAlign w:val="superscript"/>
        </w:rPr>
        <w:t>27</w:t>
      </w:r>
      <w:r w:rsidR="003958D4">
        <w:t>one w</w:t>
      </w:r>
      <w:r w:rsidR="00457580">
        <w:t xml:space="preserve">ho </w:t>
      </w:r>
      <w:r w:rsidR="00C71BB5">
        <w:t xml:space="preserve">doesn’t need </w:t>
      </w:r>
      <w:r w:rsidR="003958D4">
        <w:t xml:space="preserve">(like the </w:t>
      </w:r>
      <w:r w:rsidR="00457580">
        <w:t>high priests</w:t>
      </w:r>
      <w:r w:rsidR="00C70A63">
        <w:t xml:space="preserve"> need</w:t>
      </w:r>
      <w:r w:rsidR="003958D4">
        <w:t>)</w:t>
      </w:r>
      <w:r w:rsidR="00457580">
        <w:t xml:space="preserve"> </w:t>
      </w:r>
      <w:r w:rsidR="00F83E2F">
        <w:t xml:space="preserve">to </w:t>
      </w:r>
      <w:r w:rsidR="00457580">
        <w:t xml:space="preserve">offer up a sacrifice </w:t>
      </w:r>
      <w:r w:rsidR="00F83E2F">
        <w:t>each day</w:t>
      </w:r>
      <w:r w:rsidR="006F5C7B">
        <w:t xml:space="preserve"> </w:t>
      </w:r>
      <w:r w:rsidR="00356C28">
        <w:t>for his own sins</w:t>
      </w:r>
      <w:r w:rsidR="00F83E2F">
        <w:t xml:space="preserve"> first</w:t>
      </w:r>
      <w:r w:rsidR="00457580">
        <w:t>, then</w:t>
      </w:r>
      <w:r w:rsidR="00356C28">
        <w:t xml:space="preserve"> and only then to offer </w:t>
      </w:r>
      <w:r w:rsidR="00356C28" w:rsidRPr="00F83E2F">
        <w:rPr>
          <w:i/>
        </w:rPr>
        <w:t>sacrifices</w:t>
      </w:r>
      <w:r w:rsidR="00356C28">
        <w:t xml:space="preserve"> </w:t>
      </w:r>
      <w:r w:rsidR="00F83E2F">
        <w:t xml:space="preserve">for the sins </w:t>
      </w:r>
      <w:r w:rsidR="00F83E2F" w:rsidRPr="00F83E2F">
        <w:rPr>
          <w:i/>
        </w:rPr>
        <w:t>of</w:t>
      </w:r>
      <w:r w:rsidR="00457580" w:rsidRPr="00F83E2F">
        <w:rPr>
          <w:i/>
        </w:rPr>
        <w:t xml:space="preserve"> the people</w:t>
      </w:r>
      <w:r w:rsidR="00C40F64">
        <w:t xml:space="preserve">, since he did this one time when he offered up himself </w:t>
      </w:r>
      <w:r w:rsidR="00C40F64">
        <w:rPr>
          <w:i/>
        </w:rPr>
        <w:t xml:space="preserve">as a sacrifice for sin </w:t>
      </w:r>
      <w:r w:rsidR="00C40F64">
        <w:t>and is done with it</w:t>
      </w:r>
      <w:r w:rsidR="00C40F64">
        <w:rPr>
          <w:i/>
        </w:rPr>
        <w:t>.</w:t>
      </w:r>
      <w:r w:rsidR="00457580">
        <w:t xml:space="preserve"> </w:t>
      </w:r>
      <w:r w:rsidR="00457580" w:rsidRPr="00CB1C66">
        <w:rPr>
          <w:vertAlign w:val="superscript"/>
        </w:rPr>
        <w:t>28</w:t>
      </w:r>
      <w:r w:rsidR="009550E5">
        <w:t xml:space="preserve">You see, </w:t>
      </w:r>
      <w:r w:rsidR="00457580">
        <w:t>the L</w:t>
      </w:r>
      <w:r w:rsidR="009550E5">
        <w:t xml:space="preserve">aw </w:t>
      </w:r>
      <w:r w:rsidR="00F4058E">
        <w:t xml:space="preserve">put </w:t>
      </w:r>
      <w:r w:rsidR="00EB139A">
        <w:t xml:space="preserve">men </w:t>
      </w:r>
      <w:r w:rsidR="00F4058E">
        <w:t>who have a weakness</w:t>
      </w:r>
      <w:r w:rsidR="00C40F64">
        <w:t xml:space="preserve"> (i.e., limitations; shortcomings)</w:t>
      </w:r>
      <w:r w:rsidR="00F4058E">
        <w:t xml:space="preserve"> in place as </w:t>
      </w:r>
      <w:r w:rsidR="00EB139A">
        <w:t>high priests</w:t>
      </w:r>
      <w:r w:rsidR="00330BD8">
        <w:t>;</w:t>
      </w:r>
      <w:r w:rsidR="00457580">
        <w:t xml:space="preserve"> but the </w:t>
      </w:r>
      <w:r w:rsidR="00A40A69">
        <w:t>message contained in the oath</w:t>
      </w:r>
      <w:r w:rsidR="00430346" w:rsidRPr="00CB1C66">
        <w:rPr>
          <w:vertAlign w:val="superscript"/>
        </w:rPr>
        <w:t>[f]</w:t>
      </w:r>
      <w:r w:rsidR="00A40A69">
        <w:t xml:space="preserve">, </w:t>
      </w:r>
      <w:r w:rsidR="00A40A69">
        <w:rPr>
          <w:i/>
        </w:rPr>
        <w:t xml:space="preserve">a </w:t>
      </w:r>
      <w:r w:rsidR="00430346">
        <w:rPr>
          <w:i/>
        </w:rPr>
        <w:t>message</w:t>
      </w:r>
      <w:r w:rsidR="00A40A69">
        <w:t xml:space="preserve"> </w:t>
      </w:r>
      <w:r w:rsidR="00EB139A" w:rsidRPr="00EB139A">
        <w:rPr>
          <w:i/>
        </w:rPr>
        <w:t xml:space="preserve">which </w:t>
      </w:r>
      <w:r w:rsidR="00A40A69">
        <w:rPr>
          <w:i/>
        </w:rPr>
        <w:t>was made</w:t>
      </w:r>
      <w:r w:rsidR="00EB139A">
        <w:t xml:space="preserve"> </w:t>
      </w:r>
      <w:r w:rsidR="003958D4">
        <w:t>after</w:t>
      </w:r>
      <w:r w:rsidR="00457580">
        <w:t xml:space="preserve"> </w:t>
      </w:r>
      <w:r w:rsidR="00EB139A">
        <w:t>the L</w:t>
      </w:r>
      <w:r w:rsidR="00457580">
        <w:t>aw</w:t>
      </w:r>
      <w:r w:rsidR="00A40A69">
        <w:t xml:space="preserve"> </w:t>
      </w:r>
      <w:r w:rsidR="00A40A69">
        <w:rPr>
          <w:i/>
        </w:rPr>
        <w:t>established its priesthood</w:t>
      </w:r>
      <w:r w:rsidR="00A40A69">
        <w:t>,</w:t>
      </w:r>
      <w:r w:rsidR="00F4058E">
        <w:t xml:space="preserve"> forevermore</w:t>
      </w:r>
      <w:r w:rsidR="00457580">
        <w:t xml:space="preserve"> </w:t>
      </w:r>
      <w:r w:rsidR="00EB139A">
        <w:rPr>
          <w:i/>
        </w:rPr>
        <w:t>established</w:t>
      </w:r>
      <w:r w:rsidR="00F4058E">
        <w:rPr>
          <w:i/>
        </w:rPr>
        <w:t xml:space="preserve"> as high priest</w:t>
      </w:r>
      <w:r w:rsidR="00EB139A">
        <w:rPr>
          <w:i/>
        </w:rPr>
        <w:t xml:space="preserve"> </w:t>
      </w:r>
      <w:r w:rsidR="00EB139A" w:rsidRPr="00EB139A">
        <w:t>a</w:t>
      </w:r>
      <w:r w:rsidR="00EB139A">
        <w:rPr>
          <w:i/>
        </w:rPr>
        <w:t xml:space="preserve"> </w:t>
      </w:r>
      <w:r w:rsidR="00457580">
        <w:t xml:space="preserve">son </w:t>
      </w:r>
      <w:r w:rsidR="00F4058E">
        <w:t>who has been made to be the end-all and who has been made complete</w:t>
      </w:r>
      <w:r w:rsidR="00C40F64">
        <w:t xml:space="preserve"> ad-infinitum</w:t>
      </w:r>
      <w:r w:rsidR="00457580">
        <w:t>.</w:t>
      </w:r>
    </w:p>
    <w:p w:rsidR="00EB32E9" w:rsidRDefault="00EB32E9" w:rsidP="00EB32E9">
      <w:pPr>
        <w:pStyle w:val="spacer-before-foootnotes"/>
      </w:pPr>
    </w:p>
    <w:p w:rsidR="00EB32E9" w:rsidRDefault="00EB32E9" w:rsidP="00EB32E9">
      <w:pPr>
        <w:pStyle w:val="footnotes-normal"/>
        <w:rPr>
          <w:i/>
        </w:rPr>
      </w:pPr>
      <w:r w:rsidRPr="00CB1C66">
        <w:rPr>
          <w:vertAlign w:val="superscript"/>
        </w:rPr>
        <w:t>[a]</w:t>
      </w:r>
      <w:r w:rsidR="005E5EB2" w:rsidRPr="00430346">
        <w:rPr>
          <w:i/>
        </w:rPr>
        <w:t>Jerusalem</w:t>
      </w:r>
      <w:r w:rsidR="005E5EB2">
        <w:t xml:space="preserve">…Lit: </w:t>
      </w:r>
      <w:r w:rsidR="005E5EB2" w:rsidRPr="00430346">
        <w:rPr>
          <w:i/>
        </w:rPr>
        <w:t>Salem</w:t>
      </w:r>
      <w:r w:rsidR="005E5EB2">
        <w:t xml:space="preserve">. </w:t>
      </w:r>
      <w:r w:rsidR="00746AD2">
        <w:t xml:space="preserve">Some liberties taken. Jerusalem gets its name from </w:t>
      </w:r>
      <w:r w:rsidR="005E5EB2" w:rsidRPr="00746AD2">
        <w:t>Salem</w:t>
      </w:r>
      <w:r w:rsidR="00746AD2">
        <w:t>, which</w:t>
      </w:r>
      <w:r w:rsidR="005E5EB2">
        <w:t xml:space="preserve"> </w:t>
      </w:r>
      <w:r w:rsidR="00746AD2">
        <w:t>is the old city that Jerusalem was built over.</w:t>
      </w:r>
    </w:p>
    <w:p w:rsidR="00F33437" w:rsidRDefault="00F33437" w:rsidP="00EB32E9">
      <w:pPr>
        <w:pStyle w:val="footnotes-normal"/>
      </w:pPr>
      <w:r w:rsidRPr="00CB1C66">
        <w:rPr>
          <w:vertAlign w:val="superscript"/>
        </w:rPr>
        <w:t>[b]</w:t>
      </w:r>
      <w:r w:rsidRPr="00430346">
        <w:rPr>
          <w:i/>
        </w:rPr>
        <w:t>the Battle of Siddim</w:t>
      </w:r>
      <w:r>
        <w:t xml:space="preserve">…Lit: </w:t>
      </w:r>
      <w:r w:rsidRPr="00430346">
        <w:rPr>
          <w:i/>
        </w:rPr>
        <w:t>the slaughter of the kings</w:t>
      </w:r>
    </w:p>
    <w:p w:rsidR="00047F47" w:rsidRDefault="00047F47" w:rsidP="00EB32E9">
      <w:pPr>
        <w:pStyle w:val="footnotes-normal"/>
      </w:pPr>
      <w:r w:rsidRPr="00CB1C66">
        <w:rPr>
          <w:vertAlign w:val="superscript"/>
        </w:rPr>
        <w:t>[c]</w:t>
      </w:r>
      <w:r w:rsidRPr="00430346">
        <w:rPr>
          <w:i/>
        </w:rPr>
        <w:t>kinsmen</w:t>
      </w:r>
      <w:r>
        <w:t xml:space="preserve">…Lit: </w:t>
      </w:r>
      <w:r w:rsidRPr="00430346">
        <w:rPr>
          <w:i/>
        </w:rPr>
        <w:t>brothers</w:t>
      </w:r>
    </w:p>
    <w:p w:rsidR="009E75EB" w:rsidRDefault="009E75EB" w:rsidP="00EB32E9">
      <w:pPr>
        <w:pStyle w:val="footnotes-normal"/>
      </w:pPr>
      <w:r w:rsidRPr="00CB1C66">
        <w:rPr>
          <w:vertAlign w:val="superscript"/>
        </w:rPr>
        <w:t>[d]</w:t>
      </w:r>
      <w:r w:rsidRPr="00430346">
        <w:rPr>
          <w:i/>
        </w:rPr>
        <w:t>he’ll stay unchanged forever</w:t>
      </w:r>
      <w:r>
        <w:t xml:space="preserve">…Lit: </w:t>
      </w:r>
      <w:r w:rsidRPr="00430346">
        <w:rPr>
          <w:i/>
        </w:rPr>
        <w:t>he remains forever unchanged</w:t>
      </w:r>
    </w:p>
    <w:p w:rsidR="00AA4F5E" w:rsidRDefault="00AA4F5E" w:rsidP="00EB32E9">
      <w:pPr>
        <w:pStyle w:val="footnotes-normal"/>
      </w:pPr>
      <w:r w:rsidRPr="00CB1C66">
        <w:rPr>
          <w:vertAlign w:val="superscript"/>
        </w:rPr>
        <w:t>[e]</w:t>
      </w:r>
      <w:r w:rsidRPr="00430346">
        <w:rPr>
          <w:i/>
        </w:rPr>
        <w:t>always alive and ready</w:t>
      </w:r>
      <w:r w:rsidR="00B75E27" w:rsidRPr="00430346">
        <w:rPr>
          <w:i/>
        </w:rPr>
        <w:t xml:space="preserve"> to intercede</w:t>
      </w:r>
      <w:r>
        <w:t>…</w:t>
      </w:r>
      <w:r w:rsidR="006D1215">
        <w:t>Also</w:t>
      </w:r>
      <w:r>
        <w:t xml:space="preserve">: </w:t>
      </w:r>
      <w:r w:rsidRPr="00430346">
        <w:rPr>
          <w:i/>
        </w:rPr>
        <w:t xml:space="preserve">at all times living for the goal of </w:t>
      </w:r>
      <w:r w:rsidR="00B75E27" w:rsidRPr="00430346">
        <w:rPr>
          <w:i/>
        </w:rPr>
        <w:t>interceding</w:t>
      </w:r>
      <w:r w:rsidR="00B75E27">
        <w:t xml:space="preserve">. The word used for </w:t>
      </w:r>
      <w:r w:rsidR="00B75E27" w:rsidRPr="00B75E27">
        <w:rPr>
          <w:i/>
        </w:rPr>
        <w:t>intercede</w:t>
      </w:r>
      <w:r w:rsidR="00B75E27">
        <w:t xml:space="preserve"> is the same word used in</w:t>
      </w:r>
      <w:r>
        <w:t xml:space="preserve"> 1 Tim. 2:</w:t>
      </w:r>
      <w:r w:rsidR="00B75E27">
        <w:t>1; ref. note there.</w:t>
      </w:r>
    </w:p>
    <w:p w:rsidR="00430346" w:rsidRDefault="00430346" w:rsidP="00EB32E9">
      <w:pPr>
        <w:pStyle w:val="footnotes-normal"/>
      </w:pPr>
      <w:r w:rsidRPr="00CB1C66">
        <w:rPr>
          <w:vertAlign w:val="superscript"/>
        </w:rPr>
        <w:t>[f]</w:t>
      </w:r>
      <w:r w:rsidRPr="00430346">
        <w:rPr>
          <w:i/>
        </w:rPr>
        <w:t>message contained in the oath</w:t>
      </w:r>
      <w:r>
        <w:t xml:space="preserve">…Lit: </w:t>
      </w:r>
      <w:r w:rsidRPr="00430346">
        <w:rPr>
          <w:i/>
        </w:rPr>
        <w:t>the word of the oath</w:t>
      </w:r>
    </w:p>
    <w:p w:rsidR="008645E8" w:rsidRDefault="008645E8" w:rsidP="00EB32E9">
      <w:pPr>
        <w:pStyle w:val="footnotes-normal"/>
      </w:pPr>
    </w:p>
    <w:p w:rsidR="008645E8" w:rsidRDefault="008645E8" w:rsidP="00EB32E9">
      <w:pPr>
        <w:pStyle w:val="footnotes-normal"/>
      </w:pPr>
      <w:r w:rsidRPr="00CB1C66">
        <w:rPr>
          <w:vertAlign w:val="superscript"/>
        </w:rPr>
        <w:t>[A]</w:t>
      </w:r>
      <w:r w:rsidRPr="00430346">
        <w:rPr>
          <w:i/>
        </w:rPr>
        <w:t>sons of Levi</w:t>
      </w:r>
      <w:r>
        <w:t xml:space="preserve">…Both Moses and his brother Aaron belonged to the tribe of Levi. When God spoke to Moses in the wilderness and instituted the Law of Moses, He designated the tribe of Levi and all their descendants to forevermore be ministers for the new religion, </w:t>
      </w:r>
      <w:r w:rsidR="00E37447">
        <w:t xml:space="preserve">dispersed among the other tribes to </w:t>
      </w:r>
      <w:r w:rsidR="00746AD2">
        <w:t>assist in the religious service and</w:t>
      </w:r>
      <w:r>
        <w:t xml:space="preserve"> regulations. The Levites </w:t>
      </w:r>
      <w:r w:rsidR="00E37447">
        <w:t xml:space="preserve">didn’t work but lived off tithes. Now God appointed Aaron </w:t>
      </w:r>
      <w:r w:rsidR="00746AD2">
        <w:t xml:space="preserve">(who was of the tribe of Levi, hence himself a Levite) </w:t>
      </w:r>
      <w:r w:rsidR="00E37447">
        <w:t>and his sons and their descendants perpetually to be the priests, and there are different terms used in this passage to refer to this order</w:t>
      </w:r>
      <w:r w:rsidR="000947DA">
        <w:t xml:space="preserve">, some of which </w:t>
      </w:r>
      <w:r w:rsidR="00E37447">
        <w:t>are synecdoche</w:t>
      </w:r>
      <w:r w:rsidR="000947DA">
        <w:t>s. Terms such as Levi, Aaron, the sons of Levi, and the sons of Aaron all mean the same thing.</w:t>
      </w:r>
    </w:p>
    <w:p w:rsidR="00BE6734" w:rsidRPr="00F33437" w:rsidRDefault="00BE6734" w:rsidP="00EB32E9">
      <w:pPr>
        <w:pStyle w:val="footnotes-normal"/>
        <w:rPr>
          <w:b/>
          <w:i/>
        </w:rPr>
      </w:pPr>
      <w:r w:rsidRPr="00CB1C66">
        <w:rPr>
          <w:vertAlign w:val="superscript"/>
        </w:rPr>
        <w:t>[B]</w:t>
      </w:r>
      <w:r w:rsidR="00CB1C66" w:rsidRPr="00CB1C66">
        <w:rPr>
          <w:i/>
        </w:rPr>
        <w:t xml:space="preserve">those who are </w:t>
      </w:r>
      <w:r w:rsidR="00CB1C66">
        <w:rPr>
          <w:i/>
        </w:rPr>
        <w:t>designated by the Law to be priest</w:t>
      </w:r>
      <w:r w:rsidR="00746AD2">
        <w:rPr>
          <w:i/>
        </w:rPr>
        <w:t>s</w:t>
      </w:r>
      <w:r w:rsidR="00CB1C66">
        <w:rPr>
          <w:i/>
        </w:rPr>
        <w:t xml:space="preserve"> </w:t>
      </w:r>
      <w:r w:rsidRPr="008430FF">
        <w:rPr>
          <w:i/>
        </w:rPr>
        <w:t>have become priests apart from there being an oath</w:t>
      </w:r>
      <w:r>
        <w:t>…</w:t>
      </w:r>
      <w:r w:rsidR="008430FF">
        <w:t xml:space="preserve">Apparently, </w:t>
      </w:r>
      <w:r w:rsidR="00494CEE">
        <w:t>every</w:t>
      </w:r>
      <w:r w:rsidR="008430FF">
        <w:t xml:space="preserve"> oath referred to in this chapter is an oath </w:t>
      </w:r>
      <w:r w:rsidR="00494CEE">
        <w:t>which promises that the priesthood established will last eternally, like the first oath in v. 7 (</w:t>
      </w:r>
      <w:r w:rsidR="008430FF">
        <w:t>“you are a priest forevermore</w:t>
      </w:r>
      <w:r w:rsidR="00494CEE">
        <w:t>”).</w:t>
      </w:r>
    </w:p>
    <w:p w:rsidR="00EB32E9" w:rsidRDefault="00EB32E9" w:rsidP="00EB32E9">
      <w:pPr>
        <w:pStyle w:val="spacer-before-chapter"/>
      </w:pPr>
    </w:p>
    <w:p w:rsidR="00B766DB" w:rsidRDefault="00B766DB" w:rsidP="00B766DB">
      <w:pPr>
        <w:pStyle w:val="Heading2"/>
      </w:pPr>
      <w:r>
        <w:t>Hebrews Chapter 8</w:t>
      </w:r>
    </w:p>
    <w:p w:rsidR="00B766DB" w:rsidRDefault="00B766DB" w:rsidP="00B766DB">
      <w:pPr>
        <w:pStyle w:val="verses-narrative"/>
      </w:pPr>
      <w:r w:rsidRPr="0060208B">
        <w:rPr>
          <w:vertAlign w:val="superscript"/>
        </w:rPr>
        <w:t>1</w:t>
      </w:r>
      <w:r w:rsidR="00744F2C">
        <w:t xml:space="preserve">The </w:t>
      </w:r>
      <w:r w:rsidR="00E16E1E">
        <w:t xml:space="preserve">crux of the argument </w:t>
      </w:r>
      <w:r w:rsidR="00880FCE">
        <w:t xml:space="preserve">given </w:t>
      </w:r>
      <w:r w:rsidR="00E16E1E">
        <w:t>here</w:t>
      </w:r>
      <w:r w:rsidR="00744F2C">
        <w:t xml:space="preserve"> is this: we have such a high</w:t>
      </w:r>
      <w:r w:rsidR="00E16E1E">
        <w:t xml:space="preserve"> priest, a priest who sat down at the right hand (i.e., was appointed chief executive) of the throne of the Majesty in heaven</w:t>
      </w:r>
      <w:r w:rsidR="00E16E1E" w:rsidRPr="0060208B">
        <w:rPr>
          <w:vertAlign w:val="superscript"/>
        </w:rPr>
        <w:t>[a]</w:t>
      </w:r>
      <w:r w:rsidR="00E16E1E">
        <w:t xml:space="preserve">, </w:t>
      </w:r>
      <w:r w:rsidR="00E16E1E" w:rsidRPr="0060208B">
        <w:rPr>
          <w:vertAlign w:val="superscript"/>
        </w:rPr>
        <w:t>2</w:t>
      </w:r>
      <w:r w:rsidR="004924F4">
        <w:t xml:space="preserve">one who’s a servant who performs the rituals </w:t>
      </w:r>
      <w:r w:rsidR="00880FCE">
        <w:t>that involve</w:t>
      </w:r>
      <w:r w:rsidR="004924F4">
        <w:t xml:space="preserve"> the holy things, places, and observances and the rituals </w:t>
      </w:r>
      <w:r w:rsidR="00880FCE">
        <w:t>of</w:t>
      </w:r>
      <w:r w:rsidR="004924F4">
        <w:t xml:space="preserve"> the True Tabernacle, a tabernacle which the Lord erected, and not a human being. </w:t>
      </w:r>
      <w:r w:rsidR="004924F4" w:rsidRPr="0060208B">
        <w:rPr>
          <w:vertAlign w:val="superscript"/>
        </w:rPr>
        <w:t>3</w:t>
      </w:r>
      <w:r w:rsidR="004924F4">
        <w:t>You see, every high priest is appointed to go about offering offerings plus sacrifices on top of that; as a result, it’s necessary for this person to have some</w:t>
      </w:r>
      <w:r w:rsidR="00EB4D7D">
        <w:t xml:space="preserve"> </w:t>
      </w:r>
      <w:r w:rsidR="00EB4D7D">
        <w:rPr>
          <w:i/>
        </w:rPr>
        <w:t xml:space="preserve">offering </w:t>
      </w:r>
      <w:r w:rsidR="00EB4D7D">
        <w:t>to</w:t>
      </w:r>
      <w:r w:rsidR="004924F4">
        <w:t xml:space="preserve"> offer. </w:t>
      </w:r>
      <w:r w:rsidR="004924F4" w:rsidRPr="0060208B">
        <w:rPr>
          <w:vertAlign w:val="superscript"/>
        </w:rPr>
        <w:t>4</w:t>
      </w:r>
      <w:r w:rsidR="004924F4">
        <w:t xml:space="preserve">So if </w:t>
      </w:r>
      <w:r w:rsidR="00880FCE">
        <w:t xml:space="preserve">he </w:t>
      </w:r>
      <w:r w:rsidR="009130D9">
        <w:t>were</w:t>
      </w:r>
      <w:r w:rsidR="00880FCE">
        <w:t xml:space="preserve"> on the Earth, he would not </w:t>
      </w:r>
      <w:r w:rsidR="00EB4D7D">
        <w:t>be</w:t>
      </w:r>
      <w:r w:rsidR="00880FCE">
        <w:t xml:space="preserve"> a priest</w:t>
      </w:r>
      <w:r w:rsidR="009130D9">
        <w:t xml:space="preserve"> </w:t>
      </w:r>
      <w:r w:rsidR="009130D9">
        <w:rPr>
          <w:i/>
        </w:rPr>
        <w:t>of any sort</w:t>
      </w:r>
      <w:r w:rsidR="00880FCE">
        <w:t xml:space="preserve">, </w:t>
      </w:r>
      <w:r w:rsidR="00FF144C">
        <w:t xml:space="preserve">there </w:t>
      </w:r>
      <w:r w:rsidR="00880FCE">
        <w:t xml:space="preserve">being </w:t>
      </w:r>
      <w:r w:rsidR="00FF144C">
        <w:rPr>
          <w:i/>
        </w:rPr>
        <w:t>others</w:t>
      </w:r>
      <w:r w:rsidR="00FF144C">
        <w:t xml:space="preserve"> whose </w:t>
      </w:r>
      <w:r w:rsidR="00F20BB6">
        <w:rPr>
          <w:i/>
        </w:rPr>
        <w:t xml:space="preserve">job </w:t>
      </w:r>
      <w:r w:rsidR="00FF144C">
        <w:rPr>
          <w:i/>
        </w:rPr>
        <w:t xml:space="preserve">is to </w:t>
      </w:r>
      <w:r w:rsidR="00FF144C">
        <w:t>offer offerings according to law (i.e., in accordance with the rules that had been laid down, specifically rules in the Law of Moses)</w:t>
      </w:r>
      <w:r w:rsidR="001A3006">
        <w:t>,</w:t>
      </w:r>
      <w:r w:rsidR="00880FCE">
        <w:t xml:space="preserve"> </w:t>
      </w:r>
      <w:r w:rsidR="00880FCE" w:rsidRPr="0060208B">
        <w:rPr>
          <w:vertAlign w:val="superscript"/>
        </w:rPr>
        <w:t>5</w:t>
      </w:r>
      <w:r w:rsidR="00A27F4F">
        <w:t xml:space="preserve">those in particular who </w:t>
      </w:r>
      <w:r w:rsidR="00E61304">
        <w:t>serve as</w:t>
      </w:r>
      <w:r w:rsidR="00A27F4F">
        <w:t xml:space="preserve"> copies</w:t>
      </w:r>
      <w:r w:rsidR="00F20BB6">
        <w:t xml:space="preserve"> and </w:t>
      </w:r>
      <w:r w:rsidR="00AA2F4F">
        <w:t>representations</w:t>
      </w:r>
      <w:r w:rsidR="00AA2F4F" w:rsidRPr="0060208B">
        <w:rPr>
          <w:vertAlign w:val="superscript"/>
        </w:rPr>
        <w:t>[b]</w:t>
      </w:r>
      <w:r w:rsidR="00F20BB6">
        <w:t xml:space="preserve"> </w:t>
      </w:r>
      <w:r w:rsidR="00E61304">
        <w:t xml:space="preserve">of what goes on in the spiritual world and in heaven, like in the </w:t>
      </w:r>
      <w:r w:rsidR="00F86AB0">
        <w:t xml:space="preserve">word of </w:t>
      </w:r>
      <w:r w:rsidR="00E61304">
        <w:t xml:space="preserve">caution </w:t>
      </w:r>
      <w:r w:rsidR="00F20BB6">
        <w:t xml:space="preserve">Moses </w:t>
      </w:r>
      <w:r w:rsidR="00E61304">
        <w:t xml:space="preserve">had been given when he was </w:t>
      </w:r>
      <w:r w:rsidR="009525D1">
        <w:t>intending</w:t>
      </w:r>
      <w:r w:rsidR="00E61304">
        <w:t xml:space="preserve"> to erect </w:t>
      </w:r>
      <w:r w:rsidR="00F20BB6">
        <w:t>the tabernacle</w:t>
      </w:r>
      <w:r w:rsidR="00E61304">
        <w:t xml:space="preserve"> </w:t>
      </w:r>
      <w:r w:rsidR="00E61304">
        <w:rPr>
          <w:i/>
        </w:rPr>
        <w:t>in the wilderness of Sinai</w:t>
      </w:r>
      <w:r w:rsidR="00F20BB6">
        <w:t>,</w:t>
      </w:r>
    </w:p>
    <w:p w:rsidR="00F20BB6" w:rsidRDefault="00F20BB6" w:rsidP="00F20BB6">
      <w:pPr>
        <w:pStyle w:val="spacer-inter-prose"/>
      </w:pPr>
    </w:p>
    <w:p w:rsidR="009525D1" w:rsidRDefault="009525D1" w:rsidP="00F20BB6">
      <w:pPr>
        <w:pStyle w:val="verses-prose"/>
      </w:pPr>
      <w:r>
        <w:t>See to it that all things are made</w:t>
      </w:r>
      <w:r w:rsidR="00F20BB6">
        <w:t xml:space="preserve"> </w:t>
      </w:r>
      <w:r>
        <w:t>to reflect</w:t>
      </w:r>
    </w:p>
    <w:p w:rsidR="00F20BB6" w:rsidRDefault="009525D1" w:rsidP="00F20BB6">
      <w:pPr>
        <w:pStyle w:val="verses-prose"/>
      </w:pPr>
      <w:r>
        <w:t>The blueprint shown to you on the mountain</w:t>
      </w:r>
    </w:p>
    <w:p w:rsidR="00F20BB6" w:rsidRDefault="00F20BB6" w:rsidP="00F20BB6">
      <w:pPr>
        <w:pStyle w:val="spacer-inter-prose"/>
      </w:pPr>
    </w:p>
    <w:p w:rsidR="00073196" w:rsidRDefault="00856252" w:rsidP="00F20BB6">
      <w:pPr>
        <w:pStyle w:val="verses-non-indented-narrative"/>
      </w:pPr>
      <w:r w:rsidRPr="0060208B">
        <w:rPr>
          <w:vertAlign w:val="superscript"/>
        </w:rPr>
        <w:t>6</w:t>
      </w:r>
      <w:r>
        <w:t xml:space="preserve">But now </w:t>
      </w:r>
      <w:r w:rsidR="00073196">
        <w:t>he’s at the point where he’s obtained</w:t>
      </w:r>
      <w:r>
        <w:t xml:space="preserve"> a </w:t>
      </w:r>
      <w:r w:rsidR="00073196">
        <w:t>ritualistic-</w:t>
      </w:r>
      <w:r>
        <w:t>service</w:t>
      </w:r>
      <w:r w:rsidR="00073196">
        <w:t xml:space="preserve"> which is a quantum leap improvement</w:t>
      </w:r>
      <w:r w:rsidR="00F86AB0">
        <w:t xml:space="preserve">, </w:t>
      </w:r>
      <w:r w:rsidR="00EB49EE">
        <w:t>which is</w:t>
      </w:r>
      <w:r w:rsidR="00F86AB0">
        <w:t xml:space="preserve"> in proportion</w:t>
      </w:r>
      <w:r w:rsidR="00073196">
        <w:t xml:space="preserve"> to him being the mediator of a better covenant, one which </w:t>
      </w:r>
      <w:r w:rsidR="00F86AB0">
        <w:t>has been enacted on the basis of</w:t>
      </w:r>
      <w:r w:rsidR="00073196">
        <w:t xml:space="preserve"> better promises.</w:t>
      </w:r>
    </w:p>
    <w:p w:rsidR="00F86AB0" w:rsidRDefault="00F86AB0" w:rsidP="00F86AB0">
      <w:pPr>
        <w:pStyle w:val="verses-narrative"/>
      </w:pPr>
      <w:r w:rsidRPr="0060208B">
        <w:rPr>
          <w:vertAlign w:val="superscript"/>
        </w:rPr>
        <w:t>7</w:t>
      </w:r>
      <w:r>
        <w:t xml:space="preserve">You see, if the first covenant had no </w:t>
      </w:r>
      <w:r w:rsidR="00ED1A6E">
        <w:t>defects or problems</w:t>
      </w:r>
      <w:r>
        <w:t xml:space="preserve">, </w:t>
      </w:r>
      <w:r w:rsidR="00ED1A6E">
        <w:t xml:space="preserve">there would be no </w:t>
      </w:r>
      <w:r w:rsidR="00E76C49">
        <w:t>basis for</w:t>
      </w:r>
      <w:r>
        <w:t xml:space="preserve"> </w:t>
      </w:r>
      <w:r w:rsidR="00ED1A6E">
        <w:t>go</w:t>
      </w:r>
      <w:r w:rsidR="00E76C49">
        <w:t>ing</w:t>
      </w:r>
      <w:r w:rsidR="00ED1A6E">
        <w:t xml:space="preserve"> about s</w:t>
      </w:r>
      <w:r>
        <w:t>eeking a second</w:t>
      </w:r>
      <w:r w:rsidR="00ED1A6E">
        <w:t xml:space="preserve"> </w:t>
      </w:r>
      <w:r w:rsidR="00ED1A6E">
        <w:rPr>
          <w:i/>
        </w:rPr>
        <w:t>covenant</w:t>
      </w:r>
      <w:r>
        <w:t xml:space="preserve">. </w:t>
      </w:r>
      <w:r w:rsidRPr="0060208B">
        <w:rPr>
          <w:vertAlign w:val="superscript"/>
        </w:rPr>
        <w:t>8</w:t>
      </w:r>
      <w:r w:rsidR="00ED1A6E">
        <w:t xml:space="preserve">In this regard, </w:t>
      </w:r>
      <w:r w:rsidR="00EB49EE">
        <w:t xml:space="preserve">in </w:t>
      </w:r>
      <w:r w:rsidR="00ED1A6E">
        <w:t>pointing out problems He tells them,</w:t>
      </w:r>
    </w:p>
    <w:p w:rsidR="00ED1A6E" w:rsidRDefault="00ED1A6E" w:rsidP="00ED1A6E">
      <w:pPr>
        <w:pStyle w:val="spacer-inter-prose"/>
      </w:pPr>
    </w:p>
    <w:p w:rsidR="00ED1A6E" w:rsidRDefault="00D3652D" w:rsidP="00ED1A6E">
      <w:pPr>
        <w:pStyle w:val="verses-prose"/>
      </w:pPr>
      <w:r>
        <w:t>Here now</w:t>
      </w:r>
      <w:r w:rsidR="00C53E8C">
        <w:t>—</w:t>
      </w:r>
      <w:r w:rsidR="00832E0A">
        <w:t>“</w:t>
      </w:r>
      <w:r w:rsidR="00390E02">
        <w:t>A</w:t>
      </w:r>
      <w:r w:rsidR="00EB49EE">
        <w:t xml:space="preserve"> time is coming,</w:t>
      </w:r>
      <w:r w:rsidR="00832E0A">
        <w:t>”</w:t>
      </w:r>
      <w:r w:rsidR="00EB49EE">
        <w:t xml:space="preserve"> says </w:t>
      </w:r>
      <w:r w:rsidR="00EB49EE">
        <w:rPr>
          <w:i/>
        </w:rPr>
        <w:t xml:space="preserve">the </w:t>
      </w:r>
      <w:r w:rsidR="00EB49EE">
        <w:t>Lord</w:t>
      </w:r>
      <w:r w:rsidR="00C53E8C">
        <w:t>,</w:t>
      </w:r>
    </w:p>
    <w:p w:rsidR="00832E0A" w:rsidRDefault="00832E0A" w:rsidP="00BC714E">
      <w:pPr>
        <w:pStyle w:val="verses-prose"/>
      </w:pPr>
      <w:r>
        <w:t>“</w:t>
      </w:r>
      <w:r>
        <w:rPr>
          <w:i/>
        </w:rPr>
        <w:t xml:space="preserve">A time in which </w:t>
      </w:r>
      <w:r>
        <w:t>I</w:t>
      </w:r>
      <w:r w:rsidR="00390E02">
        <w:t xml:space="preserve"> </w:t>
      </w:r>
      <w:r w:rsidR="00BC714E">
        <w:t>will</w:t>
      </w:r>
      <w:r>
        <w:t xml:space="preserve"> cause a new covenant</w:t>
      </w:r>
    </w:p>
    <w:p w:rsidR="00EB49EE" w:rsidRDefault="00832E0A" w:rsidP="00BC714E">
      <w:pPr>
        <w:pStyle w:val="verses-prose"/>
      </w:pPr>
      <w:r>
        <w:t xml:space="preserve">To </w:t>
      </w:r>
      <w:r w:rsidR="00BC714E">
        <w:t>take</w:t>
      </w:r>
      <w:r w:rsidR="00390E02">
        <w:t xml:space="preserve"> shape</w:t>
      </w:r>
      <w:r>
        <w:t xml:space="preserve"> a</w:t>
      </w:r>
      <w:r w:rsidR="00BC714E">
        <w:t xml:space="preserve">nd </w:t>
      </w:r>
      <w:r>
        <w:t>assume its</w:t>
      </w:r>
      <w:r w:rsidR="00390E02">
        <w:t xml:space="preserve"> final form</w:t>
      </w:r>
    </w:p>
    <w:p w:rsidR="00BC714E" w:rsidRDefault="00544201" w:rsidP="00832E0A">
      <w:pPr>
        <w:pStyle w:val="verses-prose"/>
      </w:pPr>
      <w:r>
        <w:t>Where</w:t>
      </w:r>
      <w:r w:rsidR="00145EF2">
        <w:t xml:space="preserve"> the nation</w:t>
      </w:r>
      <w:r>
        <w:t>s</w:t>
      </w:r>
      <w:r w:rsidR="00145EF2" w:rsidRPr="0060208B">
        <w:rPr>
          <w:vertAlign w:val="superscript"/>
        </w:rPr>
        <w:t>[c]</w:t>
      </w:r>
      <w:r w:rsidR="00145EF2">
        <w:t xml:space="preserve"> of Israel</w:t>
      </w:r>
      <w:r w:rsidR="00BC714E">
        <w:t xml:space="preserve"> and Judah</w:t>
      </w:r>
      <w:r>
        <w:t xml:space="preserve"> are concerned—</w:t>
      </w:r>
    </w:p>
    <w:p w:rsidR="000615D0" w:rsidRDefault="00BC714E" w:rsidP="00ED1A6E">
      <w:pPr>
        <w:pStyle w:val="verses-prose"/>
      </w:pPr>
      <w:r w:rsidRPr="0060208B">
        <w:rPr>
          <w:vertAlign w:val="superscript"/>
        </w:rPr>
        <w:t>9</w:t>
      </w:r>
      <w:r w:rsidR="000615D0" w:rsidRPr="000615D0">
        <w:rPr>
          <w:i/>
        </w:rPr>
        <w:t xml:space="preserve">A covenant </w:t>
      </w:r>
      <w:r w:rsidR="000615D0">
        <w:t xml:space="preserve">that isn’t modeled after </w:t>
      </w:r>
    </w:p>
    <w:p w:rsidR="00BC714E" w:rsidRDefault="000615D0" w:rsidP="00ED1A6E">
      <w:pPr>
        <w:pStyle w:val="verses-prose"/>
      </w:pPr>
      <w:r>
        <w:t>T</w:t>
      </w:r>
      <w:r w:rsidR="002E7201">
        <w:t>he covenant I made with your ancestors</w:t>
      </w:r>
      <w:r w:rsidR="002E7201" w:rsidRPr="0060208B">
        <w:rPr>
          <w:vertAlign w:val="superscript"/>
        </w:rPr>
        <w:t>[d]</w:t>
      </w:r>
    </w:p>
    <w:p w:rsidR="002E7201" w:rsidRDefault="006344FE" w:rsidP="00ED1A6E">
      <w:pPr>
        <w:pStyle w:val="verses-prose"/>
      </w:pPr>
      <w:r>
        <w:t>During the time</w:t>
      </w:r>
      <w:r w:rsidR="002E7201">
        <w:t xml:space="preserve"> I put My hand on them</w:t>
      </w:r>
    </w:p>
    <w:p w:rsidR="00B21F9A" w:rsidRDefault="00B21F9A" w:rsidP="00ED1A6E">
      <w:pPr>
        <w:pStyle w:val="verses-prose"/>
      </w:pPr>
      <w:r>
        <w:t>(i.e., supernaturally intervened in their lives)</w:t>
      </w:r>
    </w:p>
    <w:p w:rsidR="002E7201" w:rsidRDefault="006344FE" w:rsidP="00ED1A6E">
      <w:pPr>
        <w:pStyle w:val="verses-prose"/>
      </w:pPr>
      <w:r>
        <w:t xml:space="preserve">In order to lead </w:t>
      </w:r>
      <w:r w:rsidR="002E7201">
        <w:t>them out of E</w:t>
      </w:r>
      <w:r>
        <w:t>gypt.</w:t>
      </w:r>
    </w:p>
    <w:p w:rsidR="002E7201" w:rsidRDefault="002E7201" w:rsidP="00ED1A6E">
      <w:pPr>
        <w:pStyle w:val="verses-prose"/>
      </w:pPr>
      <w:r>
        <w:t>Since they wouldn’t remain in My covenant</w:t>
      </w:r>
      <w:r w:rsidR="00240B81">
        <w:t>,</w:t>
      </w:r>
    </w:p>
    <w:p w:rsidR="002E7201" w:rsidRDefault="002E7201" w:rsidP="00ED1A6E">
      <w:pPr>
        <w:pStyle w:val="verses-prose"/>
      </w:pPr>
      <w:r>
        <w:t xml:space="preserve">I </w:t>
      </w:r>
      <w:r w:rsidR="00240B81">
        <w:t>paid no more attention to them</w:t>
      </w:r>
      <w:r>
        <w:t>,</w:t>
      </w:r>
      <w:r w:rsidR="006344FE">
        <w:t>”</w:t>
      </w:r>
      <w:r>
        <w:t xml:space="preserve"> says </w:t>
      </w:r>
      <w:r>
        <w:rPr>
          <w:i/>
        </w:rPr>
        <w:t xml:space="preserve">the </w:t>
      </w:r>
      <w:r>
        <w:t>Lord</w:t>
      </w:r>
      <w:r w:rsidR="00240B81">
        <w:t>.</w:t>
      </w:r>
    </w:p>
    <w:p w:rsidR="00240B81" w:rsidRDefault="00240B81" w:rsidP="008B73EE">
      <w:pPr>
        <w:pStyle w:val="spacer-inter-prose"/>
      </w:pPr>
    </w:p>
    <w:p w:rsidR="006344FE" w:rsidRDefault="006344FE" w:rsidP="00ED1A6E">
      <w:pPr>
        <w:pStyle w:val="verses-prose"/>
      </w:pPr>
      <w:r w:rsidRPr="0060208B">
        <w:rPr>
          <w:vertAlign w:val="superscript"/>
        </w:rPr>
        <w:t>10</w:t>
      </w:r>
      <w:r w:rsidR="00240B81">
        <w:t>”</w:t>
      </w:r>
      <w:r>
        <w:t xml:space="preserve">Because </w:t>
      </w:r>
      <w:r w:rsidR="008E02C1">
        <w:t>the very</w:t>
      </w:r>
      <w:r>
        <w:t xml:space="preserve"> covenant I will </w:t>
      </w:r>
      <w:r w:rsidR="008E02C1">
        <w:t>enter into</w:t>
      </w:r>
    </w:p>
    <w:p w:rsidR="006344FE" w:rsidRDefault="006344FE" w:rsidP="00ED1A6E">
      <w:pPr>
        <w:pStyle w:val="verses-prose"/>
      </w:pPr>
      <w:r>
        <w:t xml:space="preserve">With the nation of Israel after </w:t>
      </w:r>
      <w:r w:rsidR="008E02C1">
        <w:t>that period of time,</w:t>
      </w:r>
      <w:r>
        <w:t>”</w:t>
      </w:r>
    </w:p>
    <w:p w:rsidR="006344FE" w:rsidRDefault="006344FE" w:rsidP="00ED1A6E">
      <w:pPr>
        <w:pStyle w:val="verses-prose"/>
      </w:pPr>
      <w:r>
        <w:t>Says the Lord,</w:t>
      </w:r>
    </w:p>
    <w:p w:rsidR="008E02C1" w:rsidRDefault="008E02C1" w:rsidP="00ED1A6E">
      <w:pPr>
        <w:pStyle w:val="verses-prose"/>
      </w:pPr>
      <w:r>
        <w:t>“Is a covenant where I will go about delivering</w:t>
      </w:r>
    </w:p>
    <w:p w:rsidR="002E7201" w:rsidRDefault="002E7201" w:rsidP="00ED1A6E">
      <w:pPr>
        <w:pStyle w:val="verses-prose"/>
      </w:pPr>
      <w:r>
        <w:t>My laws to their minds</w:t>
      </w:r>
      <w:r w:rsidR="003A6D9D">
        <w:t>.</w:t>
      </w:r>
    </w:p>
    <w:p w:rsidR="002E7201" w:rsidRDefault="002601E7" w:rsidP="00ED1A6E">
      <w:pPr>
        <w:pStyle w:val="verses-prose"/>
      </w:pPr>
      <w:r>
        <w:t xml:space="preserve">I </w:t>
      </w:r>
      <w:r w:rsidR="002E7201">
        <w:t>will write them upon their hearts</w:t>
      </w:r>
      <w:r w:rsidR="003A6D9D">
        <w:t>.</w:t>
      </w:r>
    </w:p>
    <w:p w:rsidR="002E7201" w:rsidRDefault="002E7201" w:rsidP="00ED1A6E">
      <w:pPr>
        <w:pStyle w:val="verses-prose"/>
      </w:pPr>
      <w:r>
        <w:t xml:space="preserve">I will </w:t>
      </w:r>
      <w:r w:rsidR="003A6D9D">
        <w:t>assume the role of being their God,</w:t>
      </w:r>
    </w:p>
    <w:p w:rsidR="002E7201" w:rsidRDefault="002E7201" w:rsidP="00ED1A6E">
      <w:pPr>
        <w:pStyle w:val="verses-prose"/>
      </w:pPr>
      <w:r>
        <w:t xml:space="preserve">And they will </w:t>
      </w:r>
      <w:r w:rsidR="003A6D9D">
        <w:t>assume the role of being my people.</w:t>
      </w:r>
    </w:p>
    <w:p w:rsidR="003A6D9D" w:rsidRDefault="002E7201" w:rsidP="00ED1A6E">
      <w:pPr>
        <w:pStyle w:val="verses-prose"/>
      </w:pPr>
      <w:r w:rsidRPr="0060208B">
        <w:rPr>
          <w:vertAlign w:val="superscript"/>
        </w:rPr>
        <w:t>11</w:t>
      </w:r>
      <w:r w:rsidR="003A6D9D">
        <w:t>There is no conceivable scenario where each person</w:t>
      </w:r>
    </w:p>
    <w:p w:rsidR="002E7201" w:rsidRDefault="003A6D9D" w:rsidP="00ED1A6E">
      <w:pPr>
        <w:pStyle w:val="verses-prose"/>
      </w:pPr>
      <w:r>
        <w:rPr>
          <w:i/>
        </w:rPr>
        <w:t xml:space="preserve">Will have to </w:t>
      </w:r>
      <w:r>
        <w:t>teach his fellow citizen or his comrade</w:t>
      </w:r>
      <w:r w:rsidRPr="0060208B">
        <w:rPr>
          <w:vertAlign w:val="superscript"/>
        </w:rPr>
        <w:t>[e]</w:t>
      </w:r>
    </w:p>
    <w:p w:rsidR="002E7201" w:rsidRDefault="003A6D9D" w:rsidP="00ED1A6E">
      <w:pPr>
        <w:pStyle w:val="verses-prose"/>
      </w:pPr>
      <w:r>
        <w:t>Telling them</w:t>
      </w:r>
      <w:r w:rsidR="003E5227">
        <w:t xml:space="preserve"> </w:t>
      </w:r>
      <w:r w:rsidR="003E5227">
        <w:rPr>
          <w:i/>
        </w:rPr>
        <w:t>how to</w:t>
      </w:r>
      <w:r>
        <w:t xml:space="preserve"> </w:t>
      </w:r>
      <w:r w:rsidR="003E5227">
        <w:t>k</w:t>
      </w:r>
      <w:r w:rsidR="002E7201">
        <w:t>now the Lord</w:t>
      </w:r>
      <w:r w:rsidR="003E5227">
        <w:t>,</w:t>
      </w:r>
    </w:p>
    <w:p w:rsidR="002E7201" w:rsidRDefault="003A6D9D" w:rsidP="00ED1A6E">
      <w:pPr>
        <w:pStyle w:val="verses-prose"/>
      </w:pPr>
      <w:r>
        <w:t>Since</w:t>
      </w:r>
      <w:r w:rsidR="002E7201">
        <w:t xml:space="preserve"> everyone will know Me </w:t>
      </w:r>
      <w:r>
        <w:t>directly</w:t>
      </w:r>
    </w:p>
    <w:p w:rsidR="003E5227" w:rsidRDefault="002E7201" w:rsidP="00ED1A6E">
      <w:pPr>
        <w:pStyle w:val="verses-prose"/>
      </w:pPr>
      <w:r>
        <w:t xml:space="preserve">From </w:t>
      </w:r>
      <w:r w:rsidR="003E5227">
        <w:t>those of them who are insignificant</w:t>
      </w:r>
    </w:p>
    <w:p w:rsidR="002E7201" w:rsidRDefault="004E3C2E" w:rsidP="00ED1A6E">
      <w:pPr>
        <w:pStyle w:val="verses-prose"/>
      </w:pPr>
      <w:r>
        <w:t>T</w:t>
      </w:r>
      <w:r w:rsidR="003E5227">
        <w:t xml:space="preserve">o those who of them who are </w:t>
      </w:r>
      <w:r w:rsidR="002E7201">
        <w:t>great</w:t>
      </w:r>
      <w:r w:rsidR="003E5227">
        <w:t>,</w:t>
      </w:r>
    </w:p>
    <w:p w:rsidR="003E5227" w:rsidRDefault="002E7201" w:rsidP="00ED1A6E">
      <w:pPr>
        <w:pStyle w:val="verses-prose"/>
      </w:pPr>
      <w:r w:rsidRPr="0060208B">
        <w:rPr>
          <w:vertAlign w:val="superscript"/>
        </w:rPr>
        <w:t>12</w:t>
      </w:r>
      <w:r>
        <w:t xml:space="preserve">Because </w:t>
      </w:r>
      <w:r w:rsidR="003E5227">
        <w:t xml:space="preserve">I </w:t>
      </w:r>
      <w:r>
        <w:t>will</w:t>
      </w:r>
      <w:r w:rsidR="003E5227">
        <w:t xml:space="preserve"> treat their wrong-doings with mercy</w:t>
      </w:r>
      <w:r w:rsidR="004E3C2E" w:rsidRPr="0060208B">
        <w:rPr>
          <w:vertAlign w:val="superscript"/>
        </w:rPr>
        <w:t>[f]</w:t>
      </w:r>
      <w:r w:rsidR="003E5227">
        <w:t>,</w:t>
      </w:r>
    </w:p>
    <w:p w:rsidR="002E7201" w:rsidRPr="002E7201" w:rsidRDefault="002E7201" w:rsidP="00ED1A6E">
      <w:pPr>
        <w:pStyle w:val="verses-prose"/>
      </w:pPr>
      <w:r>
        <w:t xml:space="preserve">And I will </w:t>
      </w:r>
      <w:r w:rsidR="004E3C2E">
        <w:t>absolutely not remember their sins anymore.”</w:t>
      </w:r>
    </w:p>
    <w:p w:rsidR="00ED1A6E" w:rsidRDefault="00ED1A6E" w:rsidP="00ED1A6E">
      <w:pPr>
        <w:pStyle w:val="spacer-inter-prose"/>
      </w:pPr>
    </w:p>
    <w:p w:rsidR="00ED1A6E" w:rsidRPr="00F86AB0" w:rsidRDefault="002E7201" w:rsidP="00ED1A6E">
      <w:pPr>
        <w:pStyle w:val="verses-non-indented-narrative"/>
      </w:pPr>
      <w:r w:rsidRPr="0060208B">
        <w:rPr>
          <w:vertAlign w:val="superscript"/>
        </w:rPr>
        <w:t>13</w:t>
      </w:r>
      <w:r w:rsidR="004E3C2E">
        <w:t xml:space="preserve">By </w:t>
      </w:r>
      <w:r>
        <w:t xml:space="preserve">saying </w:t>
      </w:r>
      <w:r w:rsidR="004E3C2E">
        <w:rPr>
          <w:i/>
        </w:rPr>
        <w:t xml:space="preserve">the word </w:t>
      </w:r>
      <w:r>
        <w:t>“new”</w:t>
      </w:r>
      <w:r w:rsidR="004E3C2E">
        <w:t xml:space="preserve"> </w:t>
      </w:r>
      <w:r w:rsidR="004E3C2E">
        <w:rPr>
          <w:i/>
        </w:rPr>
        <w:t>in conjunction with this other covenant,</w:t>
      </w:r>
      <w:r>
        <w:t xml:space="preserve"> He obsoleted the first</w:t>
      </w:r>
      <w:r w:rsidR="004E3C2E">
        <w:t xml:space="preserve"> </w:t>
      </w:r>
      <w:r w:rsidR="004E3C2E">
        <w:rPr>
          <w:i/>
        </w:rPr>
        <w:t>covenant</w:t>
      </w:r>
      <w:r>
        <w:t>. But what</w:t>
      </w:r>
      <w:r w:rsidR="004E3C2E">
        <w:t>ever thing</w:t>
      </w:r>
      <w:r>
        <w:t xml:space="preserve"> </w:t>
      </w:r>
      <w:r w:rsidR="004E3C2E">
        <w:t>is growing old and becoming obsolete has nearly faded into obscurity</w:t>
      </w:r>
      <w:r w:rsidR="004E3C2E" w:rsidRPr="0060208B">
        <w:rPr>
          <w:vertAlign w:val="superscript"/>
        </w:rPr>
        <w:t>[g]</w:t>
      </w:r>
      <w:r w:rsidR="00F155F4">
        <w:t>.</w:t>
      </w:r>
    </w:p>
    <w:p w:rsidR="00B766DB" w:rsidRDefault="00B766DB" w:rsidP="00B766DB">
      <w:pPr>
        <w:pStyle w:val="spacer-before-foootnotes"/>
      </w:pPr>
    </w:p>
    <w:p w:rsidR="00B766DB" w:rsidRDefault="00B766DB" w:rsidP="00B766DB">
      <w:pPr>
        <w:pStyle w:val="footnotes-normal"/>
      </w:pPr>
      <w:r w:rsidRPr="0060208B">
        <w:rPr>
          <w:vertAlign w:val="superscript"/>
        </w:rPr>
        <w:t>[a]</w:t>
      </w:r>
      <w:r w:rsidR="00E16E1E" w:rsidRPr="0060208B">
        <w:rPr>
          <w:i/>
        </w:rPr>
        <w:t>in heaven</w:t>
      </w:r>
      <w:r w:rsidR="00E16E1E">
        <w:t xml:space="preserve">…Lit: </w:t>
      </w:r>
      <w:r w:rsidR="00E16E1E" w:rsidRPr="0060208B">
        <w:rPr>
          <w:i/>
        </w:rPr>
        <w:t>in the heavens</w:t>
      </w:r>
    </w:p>
    <w:p w:rsidR="00AA2F4F" w:rsidRDefault="00AA2F4F" w:rsidP="00B766DB">
      <w:pPr>
        <w:pStyle w:val="footnotes-normal"/>
      </w:pPr>
      <w:r w:rsidRPr="0060208B">
        <w:rPr>
          <w:vertAlign w:val="superscript"/>
        </w:rPr>
        <w:t>[b]</w:t>
      </w:r>
      <w:r w:rsidRPr="0060208B">
        <w:rPr>
          <w:i/>
        </w:rPr>
        <w:t>representations</w:t>
      </w:r>
      <w:r>
        <w:t xml:space="preserve">…Lit: </w:t>
      </w:r>
      <w:r w:rsidRPr="0060208B">
        <w:rPr>
          <w:i/>
        </w:rPr>
        <w:t>shadows</w:t>
      </w:r>
    </w:p>
    <w:p w:rsidR="00145EF2" w:rsidRDefault="00145EF2" w:rsidP="00B766DB">
      <w:pPr>
        <w:pStyle w:val="footnotes-normal"/>
      </w:pPr>
      <w:r w:rsidRPr="0060208B">
        <w:rPr>
          <w:vertAlign w:val="superscript"/>
        </w:rPr>
        <w:t>[c]</w:t>
      </w:r>
      <w:r w:rsidRPr="0060208B">
        <w:rPr>
          <w:i/>
        </w:rPr>
        <w:t>nation</w:t>
      </w:r>
      <w:r w:rsidR="00544201" w:rsidRPr="0060208B">
        <w:rPr>
          <w:i/>
        </w:rPr>
        <w:t>s</w:t>
      </w:r>
      <w:r>
        <w:t xml:space="preserve">…Lit: </w:t>
      </w:r>
      <w:r w:rsidRPr="0060208B">
        <w:rPr>
          <w:i/>
        </w:rPr>
        <w:t>house</w:t>
      </w:r>
    </w:p>
    <w:p w:rsidR="003A6D9D" w:rsidRDefault="003A6D9D" w:rsidP="00B766DB">
      <w:pPr>
        <w:pStyle w:val="footnotes-normal"/>
      </w:pPr>
      <w:r w:rsidRPr="0060208B">
        <w:rPr>
          <w:vertAlign w:val="superscript"/>
        </w:rPr>
        <w:t>[d]</w:t>
      </w:r>
      <w:r w:rsidRPr="0060208B">
        <w:rPr>
          <w:i/>
        </w:rPr>
        <w:t>ancestors</w:t>
      </w:r>
      <w:r>
        <w:t xml:space="preserve">…Lit: </w:t>
      </w:r>
      <w:r w:rsidRPr="0060208B">
        <w:rPr>
          <w:i/>
        </w:rPr>
        <w:t>fathers</w:t>
      </w:r>
    </w:p>
    <w:p w:rsidR="003A6D9D" w:rsidRDefault="003A6D9D" w:rsidP="00B766DB">
      <w:pPr>
        <w:pStyle w:val="footnotes-normal"/>
      </w:pPr>
      <w:r w:rsidRPr="0060208B">
        <w:rPr>
          <w:vertAlign w:val="superscript"/>
        </w:rPr>
        <w:t>[e]</w:t>
      </w:r>
      <w:r w:rsidRPr="0060208B">
        <w:rPr>
          <w:i/>
        </w:rPr>
        <w:t>comrade</w:t>
      </w:r>
      <w:r>
        <w:t xml:space="preserve">…Lit: </w:t>
      </w:r>
      <w:r w:rsidRPr="0060208B">
        <w:rPr>
          <w:i/>
        </w:rPr>
        <w:t>brother</w:t>
      </w:r>
    </w:p>
    <w:p w:rsidR="003E5227" w:rsidRDefault="003E5227" w:rsidP="00B766DB">
      <w:pPr>
        <w:pStyle w:val="footnotes-normal"/>
      </w:pPr>
      <w:r w:rsidRPr="0060208B">
        <w:rPr>
          <w:vertAlign w:val="superscript"/>
        </w:rPr>
        <w:t>[f]</w:t>
      </w:r>
      <w:r w:rsidRPr="0060208B">
        <w:rPr>
          <w:i/>
        </w:rPr>
        <w:t>treat their wrong-doings with mercy</w:t>
      </w:r>
      <w:r>
        <w:t xml:space="preserve">…Lit: </w:t>
      </w:r>
      <w:r w:rsidRPr="0060208B">
        <w:rPr>
          <w:i/>
        </w:rPr>
        <w:t>be merciful with their wrong-doings</w:t>
      </w:r>
      <w:r>
        <w:t>. A figure of speech.</w:t>
      </w:r>
    </w:p>
    <w:p w:rsidR="004E3C2E" w:rsidRDefault="004E3C2E" w:rsidP="00B766DB">
      <w:pPr>
        <w:pStyle w:val="footnotes-normal"/>
      </w:pPr>
      <w:r w:rsidRPr="0060208B">
        <w:rPr>
          <w:vertAlign w:val="superscript"/>
        </w:rPr>
        <w:t>[g]</w:t>
      </w:r>
      <w:r w:rsidRPr="0060208B">
        <w:rPr>
          <w:i/>
        </w:rPr>
        <w:t>nearly faded into obscurity</w:t>
      </w:r>
      <w:r>
        <w:t xml:space="preserve">…Lit: </w:t>
      </w:r>
      <w:r w:rsidRPr="0060208B">
        <w:rPr>
          <w:i/>
        </w:rPr>
        <w:t>near disappearing</w:t>
      </w:r>
    </w:p>
    <w:p w:rsidR="00B766DB" w:rsidRDefault="00B766DB" w:rsidP="00B766DB">
      <w:pPr>
        <w:pStyle w:val="spacer-before-chapter"/>
      </w:pPr>
    </w:p>
    <w:p w:rsidR="00DD0BE0" w:rsidRDefault="00DD0BE0" w:rsidP="00DD0BE0">
      <w:pPr>
        <w:pStyle w:val="Heading2"/>
      </w:pPr>
      <w:r>
        <w:t>Hebrews Chapter 9</w:t>
      </w:r>
    </w:p>
    <w:p w:rsidR="00DD0BE0" w:rsidRDefault="005F298B" w:rsidP="00DD0BE0">
      <w:pPr>
        <w:pStyle w:val="verses-narrative"/>
      </w:pPr>
      <w:r w:rsidRPr="001A0E21">
        <w:rPr>
          <w:vertAlign w:val="superscript"/>
        </w:rPr>
        <w:t>1</w:t>
      </w:r>
      <w:r>
        <w:t>Now</w:t>
      </w:r>
      <w:r w:rsidR="00F71ADA">
        <w:t xml:space="preserve"> the first </w:t>
      </w:r>
      <w:r w:rsidR="00E22676">
        <w:rPr>
          <w:i/>
        </w:rPr>
        <w:t>covenant</w:t>
      </w:r>
      <w:r>
        <w:rPr>
          <w:i/>
        </w:rPr>
        <w:t xml:space="preserve"> </w:t>
      </w:r>
      <w:r w:rsidR="00E71A30">
        <w:t xml:space="preserve">regulated and maintained a service of </w:t>
      </w:r>
      <w:r>
        <w:t xml:space="preserve">religious </w:t>
      </w:r>
      <w:r w:rsidR="00E71A30">
        <w:t>rituals</w:t>
      </w:r>
      <w:r w:rsidR="005F72D3">
        <w:t xml:space="preserve"> and the </w:t>
      </w:r>
      <w:r w:rsidR="00E620DE">
        <w:t xml:space="preserve">systematic order </w:t>
      </w:r>
      <w:r w:rsidR="00E620DE" w:rsidRPr="007A3339">
        <w:rPr>
          <w:i/>
        </w:rPr>
        <w:t xml:space="preserve">of what is </w:t>
      </w:r>
      <w:r w:rsidR="00752FAA" w:rsidRPr="007A3339">
        <w:rPr>
          <w:i/>
        </w:rPr>
        <w:t>deemed</w:t>
      </w:r>
      <w:r w:rsidR="00752FAA">
        <w:t xml:space="preserve"> </w:t>
      </w:r>
      <w:r w:rsidR="00E620DE">
        <w:t>holy</w:t>
      </w:r>
      <w:r w:rsidR="00E71A30" w:rsidRPr="001A0E21">
        <w:rPr>
          <w:vertAlign w:val="superscript"/>
        </w:rPr>
        <w:t>[a]</w:t>
      </w:r>
      <w:r w:rsidR="00595B3A">
        <w:t xml:space="preserve">. </w:t>
      </w:r>
      <w:r w:rsidR="00595B3A" w:rsidRPr="001A0E21">
        <w:rPr>
          <w:vertAlign w:val="superscript"/>
        </w:rPr>
        <w:t>2</w:t>
      </w:r>
      <w:r w:rsidR="00595B3A">
        <w:t xml:space="preserve">You see, </w:t>
      </w:r>
      <w:r w:rsidR="00EA45D2">
        <w:t>the</w:t>
      </w:r>
      <w:r w:rsidR="00595B3A">
        <w:t xml:space="preserve"> </w:t>
      </w:r>
      <w:r w:rsidR="00EA45D2">
        <w:t>outer sanctuary</w:t>
      </w:r>
      <w:r w:rsidR="00EA45D2" w:rsidRPr="001A0E21">
        <w:rPr>
          <w:vertAlign w:val="superscript"/>
        </w:rPr>
        <w:t>[b]</w:t>
      </w:r>
      <w:r w:rsidR="005F72D3">
        <w:t xml:space="preserve"> was </w:t>
      </w:r>
      <w:r w:rsidR="000B1E98">
        <w:t xml:space="preserve">prepared </w:t>
      </w:r>
      <w:r w:rsidR="000B1E98" w:rsidRPr="000B1E98">
        <w:rPr>
          <w:i/>
        </w:rPr>
        <w:t>in such a way that it</w:t>
      </w:r>
      <w:r w:rsidR="00EA45D2">
        <w:t xml:space="preserve"> </w:t>
      </w:r>
      <w:r w:rsidR="00EA45D2">
        <w:rPr>
          <w:i/>
        </w:rPr>
        <w:t>contained</w:t>
      </w:r>
      <w:r w:rsidR="00C27EB4">
        <w:t xml:space="preserve"> the </w:t>
      </w:r>
      <w:r w:rsidR="00EA45D2">
        <w:t>menorah</w:t>
      </w:r>
      <w:r w:rsidR="00C27EB4">
        <w:t xml:space="preserve"> and the </w:t>
      </w:r>
      <w:r w:rsidR="00EA45D2">
        <w:t>Table of Showbread.</w:t>
      </w:r>
      <w:r w:rsidR="00C27EB4">
        <w:t xml:space="preserve"> </w:t>
      </w:r>
      <w:r w:rsidR="00EA45D2">
        <w:rPr>
          <w:i/>
        </w:rPr>
        <w:t xml:space="preserve">This outer sanctuary </w:t>
      </w:r>
      <w:r w:rsidR="00EA45D2">
        <w:t>is called the Holy Place</w:t>
      </w:r>
      <w:r w:rsidR="00C27EB4">
        <w:t xml:space="preserve">. </w:t>
      </w:r>
      <w:r w:rsidR="00C27EB4" w:rsidRPr="001A0E21">
        <w:rPr>
          <w:vertAlign w:val="superscript"/>
        </w:rPr>
        <w:t>3</w:t>
      </w:r>
      <w:r w:rsidR="00C27EB4">
        <w:t xml:space="preserve">But </w:t>
      </w:r>
      <w:r w:rsidR="00EA45D2">
        <w:t>behind a</w:t>
      </w:r>
      <w:r w:rsidR="00C27EB4">
        <w:t xml:space="preserve"> </w:t>
      </w:r>
      <w:r w:rsidR="00205FFB">
        <w:t>curtain</w:t>
      </w:r>
      <w:r w:rsidR="00EA45D2">
        <w:t xml:space="preserve"> is the second sanctuary,</w:t>
      </w:r>
      <w:r w:rsidR="00205FFB">
        <w:t xml:space="preserve"> which is called </w:t>
      </w:r>
      <w:r w:rsidR="00EA45D2">
        <w:rPr>
          <w:i/>
        </w:rPr>
        <w:t xml:space="preserve">the </w:t>
      </w:r>
      <w:r w:rsidR="00205FFB">
        <w:t>Holy of H</w:t>
      </w:r>
      <w:r w:rsidR="0044040B">
        <w:t xml:space="preserve">olies, </w:t>
      </w:r>
      <w:r w:rsidR="0044040B" w:rsidRPr="001A0E21">
        <w:rPr>
          <w:vertAlign w:val="superscript"/>
        </w:rPr>
        <w:t>4</w:t>
      </w:r>
      <w:r w:rsidR="0044040B">
        <w:t xml:space="preserve">having </w:t>
      </w:r>
      <w:r w:rsidR="0044040B">
        <w:rPr>
          <w:i/>
        </w:rPr>
        <w:t>a</w:t>
      </w:r>
      <w:r w:rsidR="00205FFB">
        <w:t xml:space="preserve"> golden </w:t>
      </w:r>
      <w:r w:rsidR="0044040B">
        <w:t xml:space="preserve">incense </w:t>
      </w:r>
      <w:r w:rsidR="00205FFB">
        <w:t xml:space="preserve">altar </w:t>
      </w:r>
      <w:r w:rsidR="00E95ECD">
        <w:t>and the ark of the covenant</w:t>
      </w:r>
      <w:r w:rsidR="00DA3F08">
        <w:t>, the ark being</w:t>
      </w:r>
      <w:r w:rsidR="0044040B">
        <w:t xml:space="preserve"> </w:t>
      </w:r>
      <w:r w:rsidR="00E95ECD">
        <w:t xml:space="preserve">completely </w:t>
      </w:r>
      <w:r w:rsidR="00E22676">
        <w:t>wrapped</w:t>
      </w:r>
      <w:r w:rsidR="00E95ECD">
        <w:t xml:space="preserve"> in </w:t>
      </w:r>
      <w:r w:rsidR="00E22676">
        <w:t xml:space="preserve">a </w:t>
      </w:r>
      <w:r w:rsidR="00E95ECD">
        <w:t>gold</w:t>
      </w:r>
      <w:r w:rsidR="00E22676">
        <w:t xml:space="preserve"> covering. Inside </w:t>
      </w:r>
      <w:r w:rsidR="00E22676">
        <w:rPr>
          <w:i/>
        </w:rPr>
        <w:t>the ark</w:t>
      </w:r>
      <w:r w:rsidR="000B1E98">
        <w:t xml:space="preserve"> </w:t>
      </w:r>
      <w:r w:rsidR="007919E4">
        <w:t>is</w:t>
      </w:r>
      <w:r w:rsidR="00E95ECD">
        <w:t xml:space="preserve"> a golden vase </w:t>
      </w:r>
      <w:r w:rsidR="000B1E98">
        <w:t xml:space="preserve">which contained the </w:t>
      </w:r>
      <w:r w:rsidR="007919E4">
        <w:rPr>
          <w:i/>
        </w:rPr>
        <w:t xml:space="preserve">sample of </w:t>
      </w:r>
      <w:r w:rsidR="000B1E98">
        <w:t>manna</w:t>
      </w:r>
      <w:r w:rsidR="007919E4">
        <w:t xml:space="preserve"> </w:t>
      </w:r>
      <w:r w:rsidR="007919E4">
        <w:rPr>
          <w:i/>
        </w:rPr>
        <w:t>saved from the time of wandering in the wilderness</w:t>
      </w:r>
      <w:r w:rsidR="000B1E98">
        <w:t xml:space="preserve">, </w:t>
      </w:r>
      <w:r w:rsidR="00E95ECD">
        <w:t>Aaron’s rod which budded</w:t>
      </w:r>
      <w:r w:rsidR="000B1E98">
        <w:t>,</w:t>
      </w:r>
      <w:r w:rsidR="00E95ECD">
        <w:t xml:space="preserve"> and the </w:t>
      </w:r>
      <w:r w:rsidR="00E95ECD">
        <w:rPr>
          <w:i/>
        </w:rPr>
        <w:t xml:space="preserve">stone </w:t>
      </w:r>
      <w:r w:rsidR="00E95ECD">
        <w:t xml:space="preserve">tablets of the </w:t>
      </w:r>
      <w:r w:rsidR="0044040B">
        <w:rPr>
          <w:i/>
        </w:rPr>
        <w:t xml:space="preserve">Ten </w:t>
      </w:r>
      <w:r w:rsidR="0044040B" w:rsidRPr="0044040B">
        <w:t>C</w:t>
      </w:r>
      <w:r w:rsidR="00E95ECD">
        <w:t>ommandments</w:t>
      </w:r>
      <w:r w:rsidR="0044040B" w:rsidRPr="001A0E21">
        <w:rPr>
          <w:vertAlign w:val="superscript"/>
        </w:rPr>
        <w:t>[c]</w:t>
      </w:r>
      <w:r w:rsidR="00E95ECD">
        <w:t xml:space="preserve">, </w:t>
      </w:r>
      <w:r w:rsidR="0044040B" w:rsidRPr="001A0E21">
        <w:rPr>
          <w:vertAlign w:val="superscript"/>
        </w:rPr>
        <w:t>5</w:t>
      </w:r>
      <w:r w:rsidR="00324D72">
        <w:t>and</w:t>
      </w:r>
      <w:r w:rsidR="00590644">
        <w:t xml:space="preserve"> </w:t>
      </w:r>
      <w:r w:rsidR="00590644">
        <w:rPr>
          <w:i/>
        </w:rPr>
        <w:t xml:space="preserve">situated </w:t>
      </w:r>
      <w:r w:rsidR="00590644">
        <w:t xml:space="preserve">above the ark </w:t>
      </w:r>
      <w:r w:rsidR="0044040B">
        <w:t>overshadowing the mercy seat</w:t>
      </w:r>
      <w:r w:rsidR="00590644" w:rsidRPr="00590644">
        <w:t xml:space="preserve"> </w:t>
      </w:r>
      <w:r w:rsidR="00590644">
        <w:t xml:space="preserve">were </w:t>
      </w:r>
      <w:r w:rsidR="00284BD8">
        <w:t>cherubim</w:t>
      </w:r>
      <w:r w:rsidR="00590644">
        <w:t xml:space="preserve"> of </w:t>
      </w:r>
      <w:r w:rsidR="00590644">
        <w:rPr>
          <w:i/>
        </w:rPr>
        <w:t xml:space="preserve">God’s </w:t>
      </w:r>
      <w:r w:rsidR="00590644">
        <w:t>glory</w:t>
      </w:r>
      <w:r w:rsidR="0044040B">
        <w:t xml:space="preserve">—things we won’t </w:t>
      </w:r>
      <w:r w:rsidR="00590644">
        <w:t xml:space="preserve">go </w:t>
      </w:r>
      <w:r w:rsidR="0044040B">
        <w:t>into a piece-by-piece description of at this time.</w:t>
      </w:r>
    </w:p>
    <w:p w:rsidR="00284BD8" w:rsidRDefault="00284BD8" w:rsidP="00DD0BE0">
      <w:pPr>
        <w:pStyle w:val="verses-narrative"/>
      </w:pPr>
      <w:r w:rsidRPr="001A0E21">
        <w:rPr>
          <w:vertAlign w:val="superscript"/>
        </w:rPr>
        <w:t>6</w:t>
      </w:r>
      <w:r>
        <w:t xml:space="preserve">Now </w:t>
      </w:r>
      <w:r w:rsidR="00FB5832">
        <w:t xml:space="preserve">things were set up this way: throughout the year, the priests </w:t>
      </w:r>
      <w:r w:rsidR="00FB5832" w:rsidRPr="00FB5832">
        <w:rPr>
          <w:i/>
        </w:rPr>
        <w:t>periodically</w:t>
      </w:r>
      <w:r w:rsidR="00FB5832">
        <w:t xml:space="preserve"> entered </w:t>
      </w:r>
      <w:r>
        <w:t xml:space="preserve">the outer sanctuary </w:t>
      </w:r>
      <w:r w:rsidR="00B7087A">
        <w:t xml:space="preserve">in order to make sure </w:t>
      </w:r>
      <w:r w:rsidR="00FB5832">
        <w:t xml:space="preserve">the </w:t>
      </w:r>
      <w:r w:rsidR="00B7087A">
        <w:t xml:space="preserve">required </w:t>
      </w:r>
      <w:r w:rsidR="00FB5832">
        <w:t>rituals</w:t>
      </w:r>
      <w:r w:rsidR="00B7087A">
        <w:t xml:space="preserve"> were done</w:t>
      </w:r>
      <w:r>
        <w:t xml:space="preserve">, </w:t>
      </w:r>
      <w:r w:rsidRPr="001A0E21">
        <w:rPr>
          <w:vertAlign w:val="superscript"/>
        </w:rPr>
        <w:t>7</w:t>
      </w:r>
      <w:r>
        <w:t xml:space="preserve">but </w:t>
      </w:r>
      <w:r w:rsidR="00FB5832">
        <w:t xml:space="preserve">just one time </w:t>
      </w:r>
      <w:r w:rsidR="00FD5F40">
        <w:t>a</w:t>
      </w:r>
      <w:r w:rsidR="00FB5832">
        <w:t xml:space="preserve"> year the </w:t>
      </w:r>
      <w:r>
        <w:t xml:space="preserve">high priest </w:t>
      </w:r>
      <w:r w:rsidR="00FB5832">
        <w:t>entered the</w:t>
      </w:r>
      <w:r>
        <w:t xml:space="preserve"> inner sanctuary, </w:t>
      </w:r>
      <w:r w:rsidR="00D6275D">
        <w:t>but</w:t>
      </w:r>
      <w:r>
        <w:t xml:space="preserve"> not without </w:t>
      </w:r>
      <w:r w:rsidR="00FB5832">
        <w:rPr>
          <w:i/>
        </w:rPr>
        <w:t xml:space="preserve">taking </w:t>
      </w:r>
      <w:r>
        <w:t>blood</w:t>
      </w:r>
      <w:r w:rsidR="00FB5832">
        <w:t xml:space="preserve"> </w:t>
      </w:r>
      <w:r w:rsidR="00FB5832">
        <w:rPr>
          <w:i/>
        </w:rPr>
        <w:t>with him</w:t>
      </w:r>
      <w:r>
        <w:t xml:space="preserve">, </w:t>
      </w:r>
      <w:r w:rsidR="00FB5832" w:rsidRPr="00FB5832">
        <w:t>blood</w:t>
      </w:r>
      <w:r w:rsidR="00FB5832">
        <w:rPr>
          <w:i/>
        </w:rPr>
        <w:t xml:space="preserve"> </w:t>
      </w:r>
      <w:r w:rsidR="00A22624">
        <w:t xml:space="preserve">that </w:t>
      </w:r>
      <w:r w:rsidR="00FB5832">
        <w:t xml:space="preserve">he </w:t>
      </w:r>
      <w:r w:rsidR="00A22624">
        <w:t>offe</w:t>
      </w:r>
      <w:r w:rsidR="00FD5F40">
        <w:t>red</w:t>
      </w:r>
      <w:r w:rsidR="00A22624">
        <w:t xml:space="preserve"> on behalf of </w:t>
      </w:r>
      <w:r w:rsidR="00671D89">
        <w:t>himself</w:t>
      </w:r>
      <w:r w:rsidR="00A22624">
        <w:t xml:space="preserve"> and on behalf of the </w:t>
      </w:r>
      <w:r w:rsidR="00671D89">
        <w:t>sins that the folk-</w:t>
      </w:r>
      <w:r w:rsidR="00A22624">
        <w:t xml:space="preserve">people </w:t>
      </w:r>
      <w:r w:rsidR="00671D89">
        <w:t>unknowingly committed</w:t>
      </w:r>
      <w:r w:rsidR="00072E00">
        <w:t xml:space="preserve">. </w:t>
      </w:r>
      <w:r w:rsidR="00072E00" w:rsidRPr="001A0E21">
        <w:rPr>
          <w:vertAlign w:val="superscript"/>
        </w:rPr>
        <w:t>8</w:t>
      </w:r>
      <w:r w:rsidR="00072E00">
        <w:t>T</w:t>
      </w:r>
      <w:r w:rsidR="00A22624">
        <w:t xml:space="preserve">his </w:t>
      </w:r>
      <w:r w:rsidR="00072E00">
        <w:t xml:space="preserve">is what </w:t>
      </w:r>
      <w:r w:rsidR="00A22624">
        <w:t>the Holy Spirit</w:t>
      </w:r>
      <w:r w:rsidR="00072E00">
        <w:t xml:space="preserve"> is signifying:</w:t>
      </w:r>
      <w:r w:rsidR="00A22624">
        <w:t xml:space="preserve"> </w:t>
      </w:r>
      <w:r w:rsidR="00072E00">
        <w:t>while the outer sanctuary still exists and is being actively used</w:t>
      </w:r>
      <w:r w:rsidR="00072E00" w:rsidRPr="001A0E21">
        <w:rPr>
          <w:vertAlign w:val="superscript"/>
        </w:rPr>
        <w:t>[d]</w:t>
      </w:r>
      <w:r w:rsidR="00072E00">
        <w:t xml:space="preserve">, the way </w:t>
      </w:r>
      <w:r w:rsidR="00072E00">
        <w:rPr>
          <w:i/>
        </w:rPr>
        <w:t xml:space="preserve">into </w:t>
      </w:r>
      <w:r w:rsidR="00072E00">
        <w:t xml:space="preserve">the Holy of Holies has not yet been </w:t>
      </w:r>
      <w:r w:rsidR="002343A1">
        <w:t>revealed</w:t>
      </w:r>
      <w:r w:rsidR="0085107F">
        <w:t xml:space="preserve">, </w:t>
      </w:r>
      <w:r w:rsidR="0085107F" w:rsidRPr="001A0E21">
        <w:rPr>
          <w:vertAlign w:val="superscript"/>
        </w:rPr>
        <w:t>9</w:t>
      </w:r>
      <w:r w:rsidR="0085107F">
        <w:t xml:space="preserve">a </w:t>
      </w:r>
      <w:r w:rsidR="00913565">
        <w:t>particular</w:t>
      </w:r>
      <w:r w:rsidR="002343A1">
        <w:t xml:space="preserve"> </w:t>
      </w:r>
      <w:r w:rsidR="00913565">
        <w:rPr>
          <w:i/>
        </w:rPr>
        <w:t>concept</w:t>
      </w:r>
      <w:r w:rsidR="0085107F">
        <w:t xml:space="preserve"> </w:t>
      </w:r>
      <w:r w:rsidR="00423F2B">
        <w:t xml:space="preserve">which </w:t>
      </w:r>
      <w:r w:rsidR="00B7087A">
        <w:t xml:space="preserve">is </w:t>
      </w:r>
      <w:r w:rsidR="00D54211">
        <w:t>analogous to</w:t>
      </w:r>
      <w:r w:rsidR="00D54211" w:rsidRPr="001A0E21">
        <w:rPr>
          <w:vertAlign w:val="superscript"/>
        </w:rPr>
        <w:t>[e]</w:t>
      </w:r>
      <w:r w:rsidR="00D54211">
        <w:t xml:space="preserve"> the period of time which has arrived and is presently </w:t>
      </w:r>
      <w:r w:rsidR="00330BD8">
        <w:t>in operation</w:t>
      </w:r>
      <w:r w:rsidR="00B7087A">
        <w:t xml:space="preserve">, </w:t>
      </w:r>
      <w:r w:rsidR="002343A1">
        <w:t xml:space="preserve">which </w:t>
      </w:r>
      <w:r w:rsidR="00B7087A">
        <w:t>according</w:t>
      </w:r>
      <w:r w:rsidR="002343A1">
        <w:t xml:space="preserve"> to </w:t>
      </w:r>
      <w:r w:rsidR="002343A1">
        <w:rPr>
          <w:i/>
        </w:rPr>
        <w:t>this analogy</w:t>
      </w:r>
      <w:r w:rsidR="005D2E2E">
        <w:rPr>
          <w:i/>
        </w:rPr>
        <w:t xml:space="preserve"> means that</w:t>
      </w:r>
      <w:r w:rsidR="002343A1">
        <w:rPr>
          <w:i/>
        </w:rPr>
        <w:t xml:space="preserve"> </w:t>
      </w:r>
      <w:r w:rsidR="007A69B6">
        <w:t xml:space="preserve">the offering up of offerings and </w:t>
      </w:r>
      <w:r w:rsidR="00B7087A">
        <w:t xml:space="preserve">sacrifices </w:t>
      </w:r>
      <w:r w:rsidR="007A69B6">
        <w:t>is</w:t>
      </w:r>
      <w:r w:rsidR="00DA12F0">
        <w:t xml:space="preserve"> powerless</w:t>
      </w:r>
      <w:r w:rsidR="00B7087A">
        <w:t xml:space="preserve"> to </w:t>
      </w:r>
      <w:r w:rsidR="007A69B6">
        <w:t>bring those performing the rituals to completeness along the lines of conscience;</w:t>
      </w:r>
      <w:r w:rsidR="00B7087A">
        <w:t xml:space="preserve"> </w:t>
      </w:r>
      <w:r w:rsidR="00B7087A" w:rsidRPr="001A0E21">
        <w:rPr>
          <w:vertAlign w:val="superscript"/>
        </w:rPr>
        <w:t>10</w:t>
      </w:r>
      <w:r w:rsidR="007A69B6">
        <w:t xml:space="preserve">the regulations involved with eating, drinking, </w:t>
      </w:r>
      <w:r w:rsidR="00B7087A">
        <w:t xml:space="preserve">various </w:t>
      </w:r>
      <w:r w:rsidR="007A69B6">
        <w:t xml:space="preserve">kinds of </w:t>
      </w:r>
      <w:r w:rsidR="00B7087A">
        <w:t>ceremonial washings</w:t>
      </w:r>
      <w:r w:rsidR="007A69B6">
        <w:t xml:space="preserve"> </w:t>
      </w:r>
      <w:r w:rsidR="005D2E2E" w:rsidRPr="005D2E2E">
        <w:rPr>
          <w:i/>
        </w:rPr>
        <w:t>were</w:t>
      </w:r>
      <w:r w:rsidR="007A69B6">
        <w:t xml:space="preserve"> </w:t>
      </w:r>
      <w:r w:rsidR="005D2E2E">
        <w:t>physical and self-originated acts</w:t>
      </w:r>
      <w:r w:rsidR="005D2E2E" w:rsidRPr="001A0E21">
        <w:rPr>
          <w:vertAlign w:val="superscript"/>
        </w:rPr>
        <w:t>[f]</w:t>
      </w:r>
      <w:r w:rsidR="005D2E2E">
        <w:t xml:space="preserve"> only, imposed </w:t>
      </w:r>
      <w:r w:rsidR="00B7087A">
        <w:t xml:space="preserve">until </w:t>
      </w:r>
      <w:r w:rsidR="005D2E2E">
        <w:t xml:space="preserve">a period of reform </w:t>
      </w:r>
      <w:r w:rsidR="00C54188">
        <w:rPr>
          <w:i/>
        </w:rPr>
        <w:t>happened to arrive and change</w:t>
      </w:r>
      <w:r w:rsidR="005D2E2E">
        <w:rPr>
          <w:i/>
        </w:rPr>
        <w:t xml:space="preserve"> things</w:t>
      </w:r>
      <w:r w:rsidR="00B7087A">
        <w:t>.</w:t>
      </w:r>
    </w:p>
    <w:p w:rsidR="005D2E2E" w:rsidRDefault="005D2E2E" w:rsidP="00DD0BE0">
      <w:pPr>
        <w:pStyle w:val="verses-narrative"/>
      </w:pPr>
      <w:r w:rsidRPr="001A0E21">
        <w:rPr>
          <w:vertAlign w:val="superscript"/>
        </w:rPr>
        <w:t>11</w:t>
      </w:r>
      <w:r>
        <w:t xml:space="preserve">Christ </w:t>
      </w:r>
      <w:r w:rsidR="00D87715">
        <w:t>showed up</w:t>
      </w:r>
      <w:r w:rsidR="00897B92">
        <w:t xml:space="preserve"> as</w:t>
      </w:r>
      <w:r>
        <w:t xml:space="preserve"> a high priest of the good </w:t>
      </w:r>
      <w:r w:rsidR="00897B92">
        <w:t xml:space="preserve">things </w:t>
      </w:r>
      <w:r w:rsidR="00D87715">
        <w:t xml:space="preserve">which </w:t>
      </w:r>
      <w:r w:rsidR="00BB4369">
        <w:t>came into being</w:t>
      </w:r>
      <w:r>
        <w:t xml:space="preserve"> </w:t>
      </w:r>
      <w:r w:rsidR="00D87715">
        <w:t>because of</w:t>
      </w:r>
      <w:r>
        <w:t xml:space="preserve"> the </w:t>
      </w:r>
      <w:r w:rsidR="00D87715">
        <w:t>greater</w:t>
      </w:r>
      <w:r>
        <w:t xml:space="preserve"> and more perfect taber</w:t>
      </w:r>
      <w:r w:rsidR="00BB4369">
        <w:t xml:space="preserve">nacle, </w:t>
      </w:r>
      <w:r w:rsidR="00BB4369" w:rsidRPr="00DD6444">
        <w:rPr>
          <w:i/>
        </w:rPr>
        <w:t>which is</w:t>
      </w:r>
      <w:r w:rsidR="00BB4369">
        <w:t xml:space="preserve"> not hand-made</w:t>
      </w:r>
      <w:r>
        <w:t xml:space="preserve"> (in other words, not of this </w:t>
      </w:r>
      <w:r w:rsidR="00A62EAE">
        <w:t>planet</w:t>
      </w:r>
      <w:r w:rsidR="00D87715" w:rsidRPr="001A0E21">
        <w:rPr>
          <w:vertAlign w:val="superscript"/>
        </w:rPr>
        <w:t>[g]</w:t>
      </w:r>
      <w:r>
        <w:t>)</w:t>
      </w:r>
      <w:r w:rsidR="00CC2515">
        <w:t>.</w:t>
      </w:r>
      <w:r w:rsidR="00BB4369">
        <w:t xml:space="preserve"> </w:t>
      </w:r>
      <w:r w:rsidR="00BB4369" w:rsidRPr="001A0E21">
        <w:rPr>
          <w:vertAlign w:val="superscript"/>
        </w:rPr>
        <w:t>12</w:t>
      </w:r>
      <w:r w:rsidR="00CC2515">
        <w:t>It was not by the</w:t>
      </w:r>
      <w:r>
        <w:t xml:space="preserve"> blood </w:t>
      </w:r>
      <w:r w:rsidR="00DD6444">
        <w:t xml:space="preserve">of goats and calves but </w:t>
      </w:r>
      <w:r w:rsidR="00CC2515">
        <w:t>by his own blood that</w:t>
      </w:r>
      <w:r w:rsidR="00DD6444">
        <w:t xml:space="preserve"> he entered once and for all into the Holy of Holies</w:t>
      </w:r>
      <w:r w:rsidR="00A62EAE">
        <w:t xml:space="preserve"> and </w:t>
      </w:r>
      <w:r w:rsidR="00734305">
        <w:t>obtained</w:t>
      </w:r>
      <w:r w:rsidR="00E2277C" w:rsidRPr="001A0E21">
        <w:rPr>
          <w:vertAlign w:val="superscript"/>
        </w:rPr>
        <w:t>[h]</w:t>
      </w:r>
      <w:r w:rsidR="00DD6444">
        <w:t xml:space="preserve"> eternal release</w:t>
      </w:r>
      <w:r w:rsidR="00734305">
        <w:t xml:space="preserve"> and deliverance </w:t>
      </w:r>
      <w:r w:rsidR="00734305">
        <w:rPr>
          <w:i/>
        </w:rPr>
        <w:t>from sin</w:t>
      </w:r>
      <w:r w:rsidR="00DD6444">
        <w:t xml:space="preserve">. </w:t>
      </w:r>
      <w:r w:rsidR="00DD6444" w:rsidRPr="001A0E21">
        <w:rPr>
          <w:vertAlign w:val="superscript"/>
        </w:rPr>
        <w:t>13</w:t>
      </w:r>
      <w:r w:rsidR="00734305">
        <w:t>You see,</w:t>
      </w:r>
      <w:r w:rsidR="00DD6444">
        <w:t xml:space="preserve"> if the blood of bulls and goats </w:t>
      </w:r>
      <w:r w:rsidR="001216C2">
        <w:t xml:space="preserve">and the </w:t>
      </w:r>
      <w:r w:rsidR="00316C0F">
        <w:t xml:space="preserve">sprinkling of </w:t>
      </w:r>
      <w:r w:rsidR="00316C0F" w:rsidRPr="00316C0F">
        <w:rPr>
          <w:i/>
        </w:rPr>
        <w:t>the</w:t>
      </w:r>
      <w:r w:rsidR="00316C0F">
        <w:t xml:space="preserve"> </w:t>
      </w:r>
      <w:r w:rsidR="001216C2">
        <w:t>ashes of a</w:t>
      </w:r>
      <w:r w:rsidR="00477859">
        <w:t xml:space="preserve">n </w:t>
      </w:r>
      <w:r w:rsidR="00477859">
        <w:rPr>
          <w:i/>
        </w:rPr>
        <w:t>incinerated</w:t>
      </w:r>
      <w:r w:rsidR="001216C2">
        <w:t xml:space="preserve"> heifer</w:t>
      </w:r>
      <w:r w:rsidR="00477859">
        <w:t xml:space="preserve"> </w:t>
      </w:r>
      <w:r w:rsidR="00316C0F">
        <w:t>make</w:t>
      </w:r>
      <w:r w:rsidR="001216C2">
        <w:t xml:space="preserve"> those who’ve been defiled </w:t>
      </w:r>
      <w:r w:rsidR="00457134">
        <w:t xml:space="preserve">pristine and undefiled </w:t>
      </w:r>
      <w:r w:rsidR="00457134">
        <w:rPr>
          <w:i/>
        </w:rPr>
        <w:t xml:space="preserve">again </w:t>
      </w:r>
      <w:r w:rsidR="00F47802">
        <w:t xml:space="preserve">to </w:t>
      </w:r>
      <w:r w:rsidR="00F47802">
        <w:rPr>
          <w:i/>
        </w:rPr>
        <w:t xml:space="preserve">the producing of </w:t>
      </w:r>
      <w:r w:rsidR="00F47802">
        <w:t>the purity</w:t>
      </w:r>
      <w:r w:rsidR="001216C2">
        <w:t xml:space="preserve"> of the flesh, </w:t>
      </w:r>
      <w:r w:rsidR="001216C2" w:rsidRPr="001A0E21">
        <w:rPr>
          <w:vertAlign w:val="superscript"/>
        </w:rPr>
        <w:t>14</w:t>
      </w:r>
      <w:r w:rsidR="001216C2">
        <w:t xml:space="preserve">how much more </w:t>
      </w:r>
      <w:r w:rsidR="00F47802">
        <w:t xml:space="preserve">will </w:t>
      </w:r>
      <w:r w:rsidR="001216C2">
        <w:t xml:space="preserve">the blood of Christ, who through </w:t>
      </w:r>
      <w:r w:rsidR="001216C2">
        <w:rPr>
          <w:i/>
        </w:rPr>
        <w:t xml:space="preserve">the </w:t>
      </w:r>
      <w:r w:rsidR="001216C2">
        <w:t>Eternal Spirit offered himself without blemish to God</w:t>
      </w:r>
      <w:r w:rsidR="00F47802">
        <w:t>,</w:t>
      </w:r>
      <w:r w:rsidR="001216C2">
        <w:t xml:space="preserve"> cleanse your conscience from dead works </w:t>
      </w:r>
      <w:r w:rsidR="00F47802">
        <w:t xml:space="preserve">resulting in </w:t>
      </w:r>
      <w:r w:rsidR="00F47802">
        <w:rPr>
          <w:i/>
        </w:rPr>
        <w:t xml:space="preserve">you </w:t>
      </w:r>
      <w:r w:rsidR="00F47802">
        <w:t>serving</w:t>
      </w:r>
      <w:r w:rsidR="001216C2">
        <w:t xml:space="preserve"> the Living God?</w:t>
      </w:r>
    </w:p>
    <w:p w:rsidR="00F47802" w:rsidRDefault="00F47802" w:rsidP="00DD0BE0">
      <w:pPr>
        <w:pStyle w:val="verses-narrative"/>
      </w:pPr>
      <w:r w:rsidRPr="001A0E21">
        <w:rPr>
          <w:vertAlign w:val="superscript"/>
        </w:rPr>
        <w:t>15</w:t>
      </w:r>
      <w:r w:rsidR="008755BC">
        <w:t>Because of this, he’s the mediator of a new covenant, so that</w:t>
      </w:r>
      <w:r w:rsidR="00951FB4">
        <w:t xml:space="preserve">, </w:t>
      </w:r>
      <w:r w:rsidR="004D18DC">
        <w:t>considering that</w:t>
      </w:r>
      <w:r w:rsidR="00951FB4">
        <w:t xml:space="preserve"> a</w:t>
      </w:r>
      <w:r w:rsidR="008755BC">
        <w:t xml:space="preserve"> death occurred for the redemption </w:t>
      </w:r>
      <w:r w:rsidR="004D18DC">
        <w:t xml:space="preserve">(i.e., the settling </w:t>
      </w:r>
      <w:r w:rsidR="00330BD8">
        <w:t xml:space="preserve">of </w:t>
      </w:r>
      <w:r w:rsidR="004D18DC">
        <w:t xml:space="preserve">something; fixing what’s broken) </w:t>
      </w:r>
      <w:r w:rsidR="008755BC">
        <w:t xml:space="preserve">of the transgressions </w:t>
      </w:r>
      <w:r w:rsidR="00951FB4">
        <w:rPr>
          <w:i/>
        </w:rPr>
        <w:t xml:space="preserve">which were committed </w:t>
      </w:r>
      <w:r w:rsidR="00951FB4">
        <w:t>under</w:t>
      </w:r>
      <w:r w:rsidR="008755BC">
        <w:t xml:space="preserve"> the first covenant</w:t>
      </w:r>
      <w:r w:rsidR="00951FB4">
        <w:t>,</w:t>
      </w:r>
      <w:r w:rsidR="008755BC">
        <w:t xml:space="preserve"> those who’ve been called </w:t>
      </w:r>
      <w:r w:rsidR="00951FB4">
        <w:rPr>
          <w:i/>
        </w:rPr>
        <w:t xml:space="preserve">to be God’s people </w:t>
      </w:r>
      <w:r w:rsidR="008755BC">
        <w:t xml:space="preserve">would </w:t>
      </w:r>
      <w:r w:rsidR="00D83F1D">
        <w:t>partake</w:t>
      </w:r>
      <w:r w:rsidR="008755BC">
        <w:t xml:space="preserve"> of the eternal inheritance</w:t>
      </w:r>
      <w:r w:rsidR="00D83F1D">
        <w:t xml:space="preserve"> (i.e., the things God has </w:t>
      </w:r>
      <w:r w:rsidR="00913565">
        <w:t xml:space="preserve">immutably and irrevocably </w:t>
      </w:r>
      <w:r w:rsidR="00D83F1D">
        <w:t>reserved for them and intended for them to have)</w:t>
      </w:r>
      <w:r w:rsidR="008755BC">
        <w:t xml:space="preserve">. </w:t>
      </w:r>
      <w:r w:rsidR="008755BC" w:rsidRPr="001A0E21">
        <w:rPr>
          <w:vertAlign w:val="superscript"/>
        </w:rPr>
        <w:t>16</w:t>
      </w:r>
      <w:r w:rsidR="000472D8">
        <w:t>The fact of the matter is that</w:t>
      </w:r>
      <w:r w:rsidR="008755BC">
        <w:t xml:space="preserve"> where a </w:t>
      </w:r>
      <w:r w:rsidR="00CA28DB">
        <w:t>last will and testament</w:t>
      </w:r>
      <w:r w:rsidR="008F0ED5" w:rsidRPr="001A0E21">
        <w:rPr>
          <w:vertAlign w:val="superscript"/>
        </w:rPr>
        <w:t>[A]</w:t>
      </w:r>
      <w:r w:rsidR="000941DF">
        <w:t xml:space="preserve"> </w:t>
      </w:r>
      <w:r w:rsidR="00121225">
        <w:rPr>
          <w:i/>
        </w:rPr>
        <w:t xml:space="preserve">(which is what a covenant is) </w:t>
      </w:r>
      <w:r w:rsidR="000941DF">
        <w:rPr>
          <w:i/>
        </w:rPr>
        <w:t xml:space="preserve">is </w:t>
      </w:r>
      <w:r w:rsidR="00CA28DB">
        <w:rPr>
          <w:i/>
        </w:rPr>
        <w:t>concerned</w:t>
      </w:r>
      <w:r w:rsidR="00CA28DB">
        <w:t xml:space="preserve">, it’s necessary that </w:t>
      </w:r>
      <w:r w:rsidR="00CA28DB">
        <w:rPr>
          <w:i/>
        </w:rPr>
        <w:t>the</w:t>
      </w:r>
      <w:r w:rsidR="008755BC">
        <w:t xml:space="preserve"> death</w:t>
      </w:r>
      <w:r w:rsidR="00CA28DB">
        <w:t xml:space="preserve"> of the </w:t>
      </w:r>
      <w:r w:rsidR="00CA28DB">
        <w:rPr>
          <w:i/>
        </w:rPr>
        <w:t xml:space="preserve">will’s </w:t>
      </w:r>
      <w:r w:rsidR="00CA28DB">
        <w:t xml:space="preserve">testator be </w:t>
      </w:r>
      <w:r w:rsidR="008F0ED5">
        <w:t>proven legally</w:t>
      </w:r>
      <w:r w:rsidR="008755BC">
        <w:t>.</w:t>
      </w:r>
      <w:r w:rsidR="008F0ED5">
        <w:t xml:space="preserve"> </w:t>
      </w:r>
      <w:r w:rsidR="008F0ED5" w:rsidRPr="001A0E21">
        <w:rPr>
          <w:vertAlign w:val="superscript"/>
        </w:rPr>
        <w:t>17</w:t>
      </w:r>
      <w:r w:rsidR="008F0ED5">
        <w:t xml:space="preserve">You see, </w:t>
      </w:r>
      <w:r w:rsidR="001559ED">
        <w:t xml:space="preserve">upon </w:t>
      </w:r>
      <w:r w:rsidR="001559ED">
        <w:rPr>
          <w:i/>
        </w:rPr>
        <w:t xml:space="preserve">the </w:t>
      </w:r>
      <w:r w:rsidR="001559ED">
        <w:t xml:space="preserve">death </w:t>
      </w:r>
      <w:r w:rsidR="001559ED">
        <w:rPr>
          <w:i/>
        </w:rPr>
        <w:t>of the testator</w:t>
      </w:r>
      <w:r w:rsidR="001559ED">
        <w:t xml:space="preserve"> </w:t>
      </w:r>
      <w:r w:rsidR="001559ED">
        <w:rPr>
          <w:i/>
        </w:rPr>
        <w:t>the</w:t>
      </w:r>
      <w:r w:rsidR="008F0ED5">
        <w:t xml:space="preserve"> will </w:t>
      </w:r>
      <w:r w:rsidR="00DB1F2B">
        <w:t xml:space="preserve">is </w:t>
      </w:r>
      <w:r w:rsidR="001559ED">
        <w:t xml:space="preserve">frozen as-is and can no longer be amended in any way; it never has that </w:t>
      </w:r>
      <w:r w:rsidR="006C685F">
        <w:rPr>
          <w:i/>
        </w:rPr>
        <w:t>immutability</w:t>
      </w:r>
      <w:r w:rsidR="006C685F" w:rsidRPr="006C685F">
        <w:t>-</w:t>
      </w:r>
      <w:r w:rsidR="006C685F">
        <w:t>strength while</w:t>
      </w:r>
      <w:r w:rsidR="001559ED">
        <w:t xml:space="preserve"> the testator is</w:t>
      </w:r>
      <w:r w:rsidR="006C685F">
        <w:rPr>
          <w:i/>
        </w:rPr>
        <w:t xml:space="preserve"> </w:t>
      </w:r>
      <w:r w:rsidR="006C685F" w:rsidRPr="006C685F">
        <w:t>still</w:t>
      </w:r>
      <w:r w:rsidR="006C685F">
        <w:rPr>
          <w:i/>
        </w:rPr>
        <w:t xml:space="preserve"> </w:t>
      </w:r>
      <w:r w:rsidR="006C685F">
        <w:t>alive</w:t>
      </w:r>
      <w:r w:rsidR="001559ED">
        <w:t xml:space="preserve"> </w:t>
      </w:r>
      <w:r w:rsidR="001559ED">
        <w:rPr>
          <w:i/>
        </w:rPr>
        <w:t xml:space="preserve">and </w:t>
      </w:r>
      <w:r w:rsidR="006C685F">
        <w:rPr>
          <w:i/>
        </w:rPr>
        <w:t>therefore</w:t>
      </w:r>
      <w:r w:rsidR="001559ED">
        <w:rPr>
          <w:i/>
        </w:rPr>
        <w:t xml:space="preserve"> able to amend </w:t>
      </w:r>
      <w:r w:rsidR="000B17F7">
        <w:rPr>
          <w:i/>
        </w:rPr>
        <w:t>it</w:t>
      </w:r>
      <w:r w:rsidR="001559ED">
        <w:rPr>
          <w:i/>
        </w:rPr>
        <w:t xml:space="preserve"> at any time.</w:t>
      </w:r>
      <w:r w:rsidR="00FC26B4">
        <w:rPr>
          <w:i/>
        </w:rPr>
        <w:t xml:space="preserve"> </w:t>
      </w:r>
      <w:r w:rsidR="00FC26B4" w:rsidRPr="001A0E21">
        <w:rPr>
          <w:vertAlign w:val="superscript"/>
        </w:rPr>
        <w:t>18</w:t>
      </w:r>
      <w:r w:rsidR="00FC26B4">
        <w:t xml:space="preserve">Hence, the first </w:t>
      </w:r>
      <w:r w:rsidR="00FC26B4" w:rsidRPr="00FC26B4">
        <w:rPr>
          <w:i/>
        </w:rPr>
        <w:t>covenant</w:t>
      </w:r>
      <w:r w:rsidR="00FC26B4">
        <w:t xml:space="preserve"> was not instituted apart from </w:t>
      </w:r>
      <w:r w:rsidR="000B17F7">
        <w:rPr>
          <w:i/>
        </w:rPr>
        <w:t>the inclusion of</w:t>
      </w:r>
      <w:r w:rsidR="00FC26B4">
        <w:t xml:space="preserve"> blood. </w:t>
      </w:r>
      <w:r w:rsidR="00FC26B4" w:rsidRPr="001A0E21">
        <w:rPr>
          <w:vertAlign w:val="superscript"/>
        </w:rPr>
        <w:t>19</w:t>
      </w:r>
      <w:r w:rsidR="00FC26B4">
        <w:t xml:space="preserve">In fact, </w:t>
      </w:r>
      <w:r w:rsidR="00852496">
        <w:t xml:space="preserve">once </w:t>
      </w:r>
      <w:r w:rsidR="00FC26B4">
        <w:t xml:space="preserve">every commandment </w:t>
      </w:r>
      <w:r w:rsidR="00852496">
        <w:t>in the</w:t>
      </w:r>
      <w:r w:rsidR="000B17F7">
        <w:t xml:space="preserve"> Law was </w:t>
      </w:r>
      <w:r w:rsidR="007D48BC">
        <w:t xml:space="preserve">spoken </w:t>
      </w:r>
      <w:r w:rsidR="00852496">
        <w:t xml:space="preserve">to all the people </w:t>
      </w:r>
      <w:r w:rsidR="007D48BC">
        <w:t xml:space="preserve">by </w:t>
      </w:r>
      <w:r w:rsidR="002749DB">
        <w:t>Moses</w:t>
      </w:r>
      <w:r w:rsidR="007D48BC">
        <w:t>, taking the blood of calves and goats</w:t>
      </w:r>
      <w:r w:rsidR="00A63AC6">
        <w:t xml:space="preserve"> </w:t>
      </w:r>
      <w:r w:rsidR="00A63AC6">
        <w:rPr>
          <w:i/>
        </w:rPr>
        <w:t xml:space="preserve">mixed </w:t>
      </w:r>
      <w:r w:rsidR="007D48BC">
        <w:t>with water, red wool, and hyssop</w:t>
      </w:r>
      <w:r w:rsidR="00A63AC6">
        <w:t>, he</w:t>
      </w:r>
      <w:r w:rsidR="007D48BC">
        <w:t xml:space="preserve"> sprinkled the scroll </w:t>
      </w:r>
      <w:r w:rsidR="00A63AC6">
        <w:rPr>
          <w:i/>
        </w:rPr>
        <w:t xml:space="preserve">he read from </w:t>
      </w:r>
      <w:r w:rsidR="007D48BC">
        <w:t xml:space="preserve">itself and all the people </w:t>
      </w:r>
      <w:r w:rsidR="007D48BC" w:rsidRPr="001A0E21">
        <w:rPr>
          <w:vertAlign w:val="superscript"/>
        </w:rPr>
        <w:t>20</w:t>
      </w:r>
      <w:r w:rsidR="00EF6367">
        <w:rPr>
          <w:i/>
        </w:rPr>
        <w:t xml:space="preserve">while </w:t>
      </w:r>
      <w:r w:rsidR="007D48BC" w:rsidRPr="00EF6367">
        <w:t>saying</w:t>
      </w:r>
      <w:r w:rsidR="003D5E27">
        <w:t xml:space="preserve">, “This </w:t>
      </w:r>
      <w:r w:rsidR="003D5E27">
        <w:rPr>
          <w:i/>
        </w:rPr>
        <w:t>is t</w:t>
      </w:r>
      <w:r w:rsidR="00835372">
        <w:rPr>
          <w:i/>
        </w:rPr>
        <w:t xml:space="preserve">he </w:t>
      </w:r>
      <w:r w:rsidR="007D48BC">
        <w:t xml:space="preserve">blood of the covenant which God commanded </w:t>
      </w:r>
      <w:r w:rsidR="00705B6D">
        <w:t xml:space="preserve">you </w:t>
      </w:r>
      <w:r w:rsidR="003D5E27">
        <w:t xml:space="preserve">to </w:t>
      </w:r>
      <w:r w:rsidR="00705B6D">
        <w:t>keep</w:t>
      </w:r>
      <w:r w:rsidR="00705B6D" w:rsidRPr="001A0E21">
        <w:rPr>
          <w:vertAlign w:val="superscript"/>
        </w:rPr>
        <w:t>[i]</w:t>
      </w:r>
      <w:r w:rsidR="007D48BC">
        <w:t xml:space="preserve">." </w:t>
      </w:r>
      <w:r w:rsidR="007D48BC" w:rsidRPr="001A0E21">
        <w:rPr>
          <w:vertAlign w:val="superscript"/>
        </w:rPr>
        <w:t>21</w:t>
      </w:r>
      <w:r w:rsidR="00C521D2">
        <w:t xml:space="preserve">In addition </w:t>
      </w:r>
      <w:r w:rsidR="003D5E27">
        <w:t xml:space="preserve">he sprinkled </w:t>
      </w:r>
      <w:r w:rsidR="007D48BC">
        <w:t>the tabernacle</w:t>
      </w:r>
      <w:r w:rsidR="00C521D2">
        <w:t xml:space="preserve"> </w:t>
      </w:r>
      <w:r w:rsidR="00AB5F72">
        <w:t xml:space="preserve">and </w:t>
      </w:r>
      <w:r w:rsidR="00C521D2">
        <w:t xml:space="preserve">all </w:t>
      </w:r>
      <w:r w:rsidR="000A5CE4">
        <w:t xml:space="preserve">the </w:t>
      </w:r>
      <w:r w:rsidR="00C521D2">
        <w:t xml:space="preserve">serving </w:t>
      </w:r>
      <w:r w:rsidR="000A5CE4">
        <w:t xml:space="preserve">vessels </w:t>
      </w:r>
      <w:r w:rsidR="00C521D2">
        <w:t xml:space="preserve">used in the rituals in </w:t>
      </w:r>
      <w:r w:rsidR="000A5CE4">
        <w:t xml:space="preserve">blood </w:t>
      </w:r>
      <w:r w:rsidR="003D5E27">
        <w:t xml:space="preserve">the same way. </w:t>
      </w:r>
      <w:r w:rsidR="003D5E27" w:rsidRPr="001A0E21">
        <w:rPr>
          <w:vertAlign w:val="superscript"/>
        </w:rPr>
        <w:t>22</w:t>
      </w:r>
      <w:r w:rsidR="00F0552D" w:rsidRPr="00F0552D">
        <w:rPr>
          <w:i/>
        </w:rPr>
        <w:t>I</w:t>
      </w:r>
      <w:r w:rsidR="00F216B7">
        <w:rPr>
          <w:i/>
        </w:rPr>
        <w:t xml:space="preserve">t’s </w:t>
      </w:r>
      <w:r w:rsidR="003D5E27">
        <w:t>almost</w:t>
      </w:r>
      <w:r w:rsidR="00F216B7">
        <w:t xml:space="preserve"> </w:t>
      </w:r>
      <w:r w:rsidR="00F216B7">
        <w:rPr>
          <w:i/>
        </w:rPr>
        <w:t xml:space="preserve">as though it’s </w:t>
      </w:r>
      <w:r w:rsidR="00C2508A">
        <w:rPr>
          <w:i/>
        </w:rPr>
        <w:t xml:space="preserve">an </w:t>
      </w:r>
      <w:r w:rsidR="00F216B7">
        <w:rPr>
          <w:i/>
        </w:rPr>
        <w:t xml:space="preserve">Old Testament </w:t>
      </w:r>
      <w:r w:rsidR="00C2508A">
        <w:rPr>
          <w:i/>
        </w:rPr>
        <w:t xml:space="preserve">axiom </w:t>
      </w:r>
      <w:r w:rsidR="00F216B7">
        <w:rPr>
          <w:i/>
        </w:rPr>
        <w:t xml:space="preserve">that </w:t>
      </w:r>
      <w:r w:rsidR="003D5E27">
        <w:t>according to the Law</w:t>
      </w:r>
      <w:r w:rsidR="006226CE">
        <w:t xml:space="preserve"> </w:t>
      </w:r>
      <w:r w:rsidR="006226CE">
        <w:rPr>
          <w:i/>
        </w:rPr>
        <w:t>of Moses</w:t>
      </w:r>
      <w:r w:rsidR="00F216B7">
        <w:t xml:space="preserve"> everything is purified and clean</w:t>
      </w:r>
      <w:r w:rsidR="006226CE">
        <w:t>s</w:t>
      </w:r>
      <w:r w:rsidR="00F216B7">
        <w:t>ed by blood</w:t>
      </w:r>
      <w:r w:rsidR="003D5E27">
        <w:t xml:space="preserve">, and apart from the shedding of blood </w:t>
      </w:r>
      <w:r w:rsidR="00F216B7">
        <w:rPr>
          <w:i/>
        </w:rPr>
        <w:t xml:space="preserve">any sort of </w:t>
      </w:r>
      <w:r w:rsidR="00AB5F72">
        <w:t>forgiveness</w:t>
      </w:r>
      <w:r w:rsidR="00F216B7">
        <w:t xml:space="preserve"> </w:t>
      </w:r>
      <w:r w:rsidR="00523EF7">
        <w:rPr>
          <w:i/>
        </w:rPr>
        <w:t>of sin</w:t>
      </w:r>
      <w:r w:rsidR="00AB5F72">
        <w:t xml:space="preserve"> </w:t>
      </w:r>
      <w:r w:rsidR="00503768">
        <w:t>doesn’t</w:t>
      </w:r>
      <w:r w:rsidR="003D5E27">
        <w:t xml:space="preserve"> happen.</w:t>
      </w:r>
    </w:p>
    <w:p w:rsidR="00EF1894" w:rsidRPr="00FC26B4" w:rsidRDefault="003233AC" w:rsidP="001339AF">
      <w:pPr>
        <w:pStyle w:val="verses-narrative"/>
      </w:pPr>
      <w:r w:rsidRPr="001A0E21">
        <w:rPr>
          <w:vertAlign w:val="superscript"/>
        </w:rPr>
        <w:t>23</w:t>
      </w:r>
      <w:r>
        <w:t>W</w:t>
      </w:r>
      <w:r w:rsidR="00EF1894">
        <w:t xml:space="preserve">hile </w:t>
      </w:r>
      <w:r w:rsidR="00D8742D">
        <w:t xml:space="preserve">the </w:t>
      </w:r>
      <w:r w:rsidR="005F7243">
        <w:t>copies</w:t>
      </w:r>
      <w:r w:rsidR="00EF1894">
        <w:t xml:space="preserve"> of </w:t>
      </w:r>
      <w:r w:rsidR="00BA7526">
        <w:t>the</w:t>
      </w:r>
      <w:r w:rsidR="00EF1894">
        <w:t xml:space="preserve"> things in the</w:t>
      </w:r>
      <w:r w:rsidR="0059643A">
        <w:t xml:space="preserve"> spirit-world</w:t>
      </w:r>
      <w:r w:rsidR="0059643A" w:rsidRPr="001A0E21">
        <w:rPr>
          <w:vertAlign w:val="superscript"/>
        </w:rPr>
        <w:t>[j]</w:t>
      </w:r>
      <w:r w:rsidR="00EF1894">
        <w:t xml:space="preserve"> </w:t>
      </w:r>
      <w:r>
        <w:t>(i.e., the copies being the earthly tabernacle and items in it) need</w:t>
      </w:r>
      <w:r w:rsidR="00314DA5">
        <w:t xml:space="preserve"> to </w:t>
      </w:r>
      <w:r w:rsidR="00EF1894">
        <w:t>be</w:t>
      </w:r>
      <w:r w:rsidR="00D8742D">
        <w:t xml:space="preserve"> cleansed</w:t>
      </w:r>
      <w:r w:rsidR="00A215E2">
        <w:t xml:space="preserve"> </w:t>
      </w:r>
      <w:r w:rsidR="00314DA5">
        <w:t>by</w:t>
      </w:r>
      <w:r w:rsidR="00A215E2">
        <w:t xml:space="preserve"> these</w:t>
      </w:r>
      <w:r w:rsidR="00314DA5">
        <w:t xml:space="preserve"> things (i.e., by the blood of calves, of goats, etc.)</w:t>
      </w:r>
      <w:r w:rsidR="00EF1894">
        <w:t xml:space="preserve">, but </w:t>
      </w:r>
      <w:r>
        <w:t xml:space="preserve">the </w:t>
      </w:r>
      <w:r w:rsidR="0048015C">
        <w:t xml:space="preserve">actual </w:t>
      </w:r>
      <w:r w:rsidR="00EF1894">
        <w:t>things</w:t>
      </w:r>
      <w:r>
        <w:t xml:space="preserve"> in the spirit-world </w:t>
      </w:r>
      <w:r>
        <w:rPr>
          <w:i/>
        </w:rPr>
        <w:t>that the earthly things</w:t>
      </w:r>
      <w:r w:rsidR="0048015C">
        <w:rPr>
          <w:i/>
        </w:rPr>
        <w:t xml:space="preserve"> are a copy of require </w:t>
      </w:r>
      <w:r w:rsidR="00EF1894">
        <w:t>better sacrifices than</w:t>
      </w:r>
      <w:r w:rsidR="0048015C">
        <w:t xml:space="preserve"> </w:t>
      </w:r>
      <w:r w:rsidR="0048015C">
        <w:rPr>
          <w:i/>
        </w:rPr>
        <w:t xml:space="preserve">the ones offered </w:t>
      </w:r>
      <w:r w:rsidR="00891CF2">
        <w:rPr>
          <w:i/>
        </w:rPr>
        <w:t>on earth</w:t>
      </w:r>
      <w:r w:rsidR="00891CF2">
        <w:t xml:space="preserve">. </w:t>
      </w:r>
      <w:r w:rsidR="00891CF2" w:rsidRPr="001A0E21">
        <w:rPr>
          <w:vertAlign w:val="superscript"/>
        </w:rPr>
        <w:t>24</w:t>
      </w:r>
      <w:r w:rsidR="00891CF2">
        <w:t>You see,</w:t>
      </w:r>
      <w:r w:rsidR="00EF1894">
        <w:t xml:space="preserve"> Christ did</w:t>
      </w:r>
      <w:r w:rsidR="00891CF2">
        <w:t>n’t</w:t>
      </w:r>
      <w:r w:rsidR="00EF1894">
        <w:t xml:space="preserve"> enter a </w:t>
      </w:r>
      <w:r w:rsidR="005371B2">
        <w:t>Holy of Holies that was created by human hands</w:t>
      </w:r>
      <w:r w:rsidR="00EF1894">
        <w:t xml:space="preserve">, </w:t>
      </w:r>
      <w:r w:rsidR="005371B2">
        <w:rPr>
          <w:i/>
        </w:rPr>
        <w:t xml:space="preserve">these man-made things </w:t>
      </w:r>
      <w:r w:rsidR="00382C26">
        <w:rPr>
          <w:i/>
        </w:rPr>
        <w:t xml:space="preserve">merely </w:t>
      </w:r>
      <w:r w:rsidR="005371B2">
        <w:rPr>
          <w:i/>
        </w:rPr>
        <w:t xml:space="preserve">being </w:t>
      </w:r>
      <w:r w:rsidR="00382C26">
        <w:t>symbolic representations and mirror-copies of the real things</w:t>
      </w:r>
      <w:r w:rsidR="00106795">
        <w:t xml:space="preserve">, but </w:t>
      </w:r>
      <w:r w:rsidR="00104883">
        <w:t>instead</w:t>
      </w:r>
      <w:r w:rsidR="00106795">
        <w:t xml:space="preserve"> </w:t>
      </w:r>
      <w:r w:rsidR="00104883">
        <w:rPr>
          <w:i/>
        </w:rPr>
        <w:t xml:space="preserve">entered </w:t>
      </w:r>
      <w:r w:rsidR="00104883">
        <w:t>into the same thing</w:t>
      </w:r>
      <w:r w:rsidR="00382C26">
        <w:t xml:space="preserve"> (i.e., the thing which the symbolic representations are based on)</w:t>
      </w:r>
      <w:r w:rsidR="00104883">
        <w:t xml:space="preserve"> which is in the spirit-world</w:t>
      </w:r>
      <w:r w:rsidR="00106795">
        <w:t xml:space="preserve">, </w:t>
      </w:r>
      <w:r w:rsidR="00104883">
        <w:t>to be seen</w:t>
      </w:r>
      <w:r w:rsidR="009F3036">
        <w:t xml:space="preserve"> by</w:t>
      </w:r>
      <w:r w:rsidR="00104883">
        <w:t>, to be known</w:t>
      </w:r>
      <w:r w:rsidR="009F3036">
        <w:t xml:space="preserve"> by</w:t>
      </w:r>
      <w:r w:rsidR="00104883">
        <w:t>, and to be subjected to God’s intense scrutiny</w:t>
      </w:r>
      <w:r w:rsidR="00104883" w:rsidRPr="001A0E21">
        <w:rPr>
          <w:vertAlign w:val="superscript"/>
        </w:rPr>
        <w:t>[k]</w:t>
      </w:r>
      <w:r w:rsidR="00106795">
        <w:t xml:space="preserve"> on our behalf. </w:t>
      </w:r>
      <w:r w:rsidR="00106795" w:rsidRPr="001A0E21">
        <w:rPr>
          <w:vertAlign w:val="superscript"/>
        </w:rPr>
        <w:t>25</w:t>
      </w:r>
      <w:r w:rsidR="00106795">
        <w:t>N</w:t>
      </w:r>
      <w:r w:rsidR="009F3036">
        <w:t xml:space="preserve">or is it the case </w:t>
      </w:r>
      <w:r w:rsidR="00106795">
        <w:t xml:space="preserve">that he </w:t>
      </w:r>
      <w:r w:rsidR="009F3036">
        <w:t>repetitively</w:t>
      </w:r>
      <w:r w:rsidR="009F3036" w:rsidRPr="001A0E21">
        <w:rPr>
          <w:vertAlign w:val="superscript"/>
        </w:rPr>
        <w:t>[l]</w:t>
      </w:r>
      <w:r w:rsidR="00106795">
        <w:t xml:space="preserve"> </w:t>
      </w:r>
      <w:r w:rsidR="009F3036">
        <w:t xml:space="preserve">brings </w:t>
      </w:r>
      <w:r w:rsidR="00106795">
        <w:t>himself</w:t>
      </w:r>
      <w:r w:rsidR="009F3036">
        <w:t xml:space="preserve"> </w:t>
      </w:r>
      <w:r w:rsidR="009F3036">
        <w:rPr>
          <w:i/>
        </w:rPr>
        <w:t>into this Holy of Holies in the spirit-world</w:t>
      </w:r>
      <w:r w:rsidR="009F3036">
        <w:t xml:space="preserve"> just like </w:t>
      </w:r>
      <w:r w:rsidR="00106795">
        <w:t xml:space="preserve">the high priest enters the </w:t>
      </w:r>
      <w:r w:rsidR="009F3036">
        <w:rPr>
          <w:i/>
        </w:rPr>
        <w:t xml:space="preserve">earthly </w:t>
      </w:r>
      <w:r w:rsidR="00106795">
        <w:t xml:space="preserve">Holy of Holies each year with </w:t>
      </w:r>
      <w:r w:rsidR="005D6E66">
        <w:t xml:space="preserve">another </w:t>
      </w:r>
      <w:r w:rsidR="009F3036">
        <w:rPr>
          <w:i/>
        </w:rPr>
        <w:t xml:space="preserve">batch of </w:t>
      </w:r>
      <w:r w:rsidR="005D6E66">
        <w:t>blood</w:t>
      </w:r>
      <w:r w:rsidR="009F3036">
        <w:t xml:space="preserve"> </w:t>
      </w:r>
      <w:r w:rsidR="009F3036">
        <w:rPr>
          <w:i/>
        </w:rPr>
        <w:t>to be sprinkled</w:t>
      </w:r>
      <w:r w:rsidR="009F3036">
        <w:t>.</w:t>
      </w:r>
      <w:r w:rsidR="005D6E66">
        <w:t xml:space="preserve"> </w:t>
      </w:r>
      <w:r w:rsidR="005D6E66" w:rsidRPr="001A0E21">
        <w:rPr>
          <w:vertAlign w:val="superscript"/>
        </w:rPr>
        <w:t>26</w:t>
      </w:r>
      <w:r w:rsidR="009F3036">
        <w:t>If that were the case,</w:t>
      </w:r>
      <w:r w:rsidR="005D6E66">
        <w:t xml:space="preserve"> he</w:t>
      </w:r>
      <w:r w:rsidR="00CB03D8">
        <w:t xml:space="preserve"> would have to suffer </w:t>
      </w:r>
      <w:r w:rsidR="00CB03D8">
        <w:rPr>
          <w:i/>
        </w:rPr>
        <w:t>and die on the cross</w:t>
      </w:r>
      <w:r w:rsidR="005D6E66">
        <w:t xml:space="preserve"> many times </w:t>
      </w:r>
      <w:r w:rsidR="00CB03D8">
        <w:t>starting the moment the human race began</w:t>
      </w:r>
      <w:r w:rsidR="00CB03D8" w:rsidRPr="001A0E21">
        <w:rPr>
          <w:vertAlign w:val="superscript"/>
        </w:rPr>
        <w:t>[m]</w:t>
      </w:r>
      <w:r w:rsidR="00CB03D8">
        <w:t>;</w:t>
      </w:r>
      <w:r w:rsidR="005D6E66">
        <w:t xml:space="preserve"> but </w:t>
      </w:r>
      <w:r w:rsidR="007033C6">
        <w:t>at this this critical moment in the annuls of history</w:t>
      </w:r>
      <w:r w:rsidR="007033C6" w:rsidRPr="001A0E21">
        <w:rPr>
          <w:vertAlign w:val="superscript"/>
        </w:rPr>
        <w:t>[n]</w:t>
      </w:r>
      <w:r w:rsidR="007033C6">
        <w:t>, he appeared this once for the obliteration</w:t>
      </w:r>
      <w:r w:rsidR="005D6E66">
        <w:t xml:space="preserve"> of the sin </w:t>
      </w:r>
      <w:r w:rsidR="007033C6">
        <w:rPr>
          <w:i/>
        </w:rPr>
        <w:t xml:space="preserve">of mankind </w:t>
      </w:r>
      <w:r w:rsidR="007033C6">
        <w:t>because of</w:t>
      </w:r>
      <w:r w:rsidR="005D6E66">
        <w:t xml:space="preserve"> his sacrifice having been </w:t>
      </w:r>
      <w:r w:rsidR="007033C6">
        <w:t>disclosed and made known to everyone</w:t>
      </w:r>
      <w:r w:rsidR="005D6E66">
        <w:t xml:space="preserve">. </w:t>
      </w:r>
      <w:r w:rsidR="005D6E66" w:rsidRPr="001A0E21">
        <w:rPr>
          <w:vertAlign w:val="superscript"/>
        </w:rPr>
        <w:t>27</w:t>
      </w:r>
      <w:r w:rsidR="005D6E66">
        <w:t xml:space="preserve">And </w:t>
      </w:r>
      <w:r w:rsidR="006871E0">
        <w:t xml:space="preserve">reflective of the fact that it’s been allocated that </w:t>
      </w:r>
      <w:r w:rsidR="006871E0" w:rsidRPr="006871E0">
        <w:rPr>
          <w:i/>
        </w:rPr>
        <w:t xml:space="preserve">every person </w:t>
      </w:r>
      <w:r w:rsidR="006871E0">
        <w:t>in the human race undergo death once</w:t>
      </w:r>
      <w:r w:rsidR="00382C26">
        <w:t xml:space="preserve"> </w:t>
      </w:r>
      <w:r w:rsidR="00382C26">
        <w:rPr>
          <w:i/>
        </w:rPr>
        <w:t>and only once</w:t>
      </w:r>
      <w:r w:rsidR="006871E0">
        <w:t xml:space="preserve"> and after this </w:t>
      </w:r>
      <w:r w:rsidR="006871E0">
        <w:rPr>
          <w:i/>
        </w:rPr>
        <w:t xml:space="preserve">undergo </w:t>
      </w:r>
      <w:r w:rsidR="006871E0">
        <w:t xml:space="preserve">judgment, </w:t>
      </w:r>
      <w:r w:rsidR="00693319" w:rsidRPr="001A0E21">
        <w:rPr>
          <w:vertAlign w:val="superscript"/>
        </w:rPr>
        <w:t>28</w:t>
      </w:r>
      <w:r w:rsidR="00693319">
        <w:t xml:space="preserve">in </w:t>
      </w:r>
      <w:r w:rsidR="006871E0">
        <w:t>the same way</w:t>
      </w:r>
      <w:r w:rsidR="00EE736D">
        <w:t xml:space="preserve"> as this,</w:t>
      </w:r>
      <w:r w:rsidR="00693319">
        <w:t xml:space="preserve"> Christ</w:t>
      </w:r>
      <w:r w:rsidR="000832B7">
        <w:t xml:space="preserve">, having been </w:t>
      </w:r>
      <w:r w:rsidR="006871E0">
        <w:t>brought forth</w:t>
      </w:r>
      <w:r w:rsidR="00382C26">
        <w:t xml:space="preserve"> one time </w:t>
      </w:r>
      <w:r w:rsidR="000832B7">
        <w:rPr>
          <w:i/>
        </w:rPr>
        <w:t xml:space="preserve">only </w:t>
      </w:r>
      <w:r w:rsidR="00437D67">
        <w:t xml:space="preserve">for the purpose of being offered up </w:t>
      </w:r>
      <w:r w:rsidR="006871E0">
        <w:t>for the</w:t>
      </w:r>
      <w:r w:rsidR="00693319">
        <w:t xml:space="preserve"> sins</w:t>
      </w:r>
      <w:r w:rsidR="006871E0">
        <w:t xml:space="preserve"> of the many</w:t>
      </w:r>
      <w:r w:rsidR="00693319">
        <w:t xml:space="preserve">, </w:t>
      </w:r>
      <w:r w:rsidR="000832B7">
        <w:t>will</w:t>
      </w:r>
      <w:r w:rsidR="00CE3885">
        <w:t xml:space="preserve"> be seen a second time</w:t>
      </w:r>
      <w:r w:rsidR="00693319">
        <w:t xml:space="preserve"> </w:t>
      </w:r>
      <w:r w:rsidR="000832B7">
        <w:t xml:space="preserve">apart from sin (i.e., he’ll make a second appearance, and this appearance will have nothing to do with atoning for sins) </w:t>
      </w:r>
      <w:r w:rsidR="00693319">
        <w:t xml:space="preserve">by those </w:t>
      </w:r>
      <w:r w:rsidR="00F74E1A">
        <w:t>who assiduously and eagerly look to him for salvation (</w:t>
      </w:r>
      <w:r w:rsidR="001339AF">
        <w:t xml:space="preserve">i.e., </w:t>
      </w:r>
      <w:r w:rsidR="000832B7">
        <w:t>look to him to protect them from potential harm, whatever that might be</w:t>
      </w:r>
      <w:r w:rsidR="001339AF">
        <w:t>)</w:t>
      </w:r>
      <w:r w:rsidR="000832B7">
        <w:t>.</w:t>
      </w:r>
    </w:p>
    <w:p w:rsidR="00DD0BE0" w:rsidRDefault="00DD0BE0" w:rsidP="00DD0BE0">
      <w:pPr>
        <w:pStyle w:val="spacer-before-foootnotes"/>
      </w:pPr>
    </w:p>
    <w:p w:rsidR="00DD0BE0" w:rsidRDefault="00DD0BE0" w:rsidP="00DD0BE0">
      <w:pPr>
        <w:pStyle w:val="footnotes-normal"/>
        <w:rPr>
          <w:i/>
        </w:rPr>
      </w:pPr>
      <w:r w:rsidRPr="001A0E21">
        <w:rPr>
          <w:vertAlign w:val="superscript"/>
        </w:rPr>
        <w:t>[a]</w:t>
      </w:r>
      <w:r w:rsidR="00E620DE">
        <w:rPr>
          <w:i/>
        </w:rPr>
        <w:t xml:space="preserve">the </w:t>
      </w:r>
      <w:r w:rsidR="00E71A30">
        <w:rPr>
          <w:i/>
        </w:rPr>
        <w:t>system</w:t>
      </w:r>
      <w:r w:rsidR="00E620DE">
        <w:rPr>
          <w:i/>
        </w:rPr>
        <w:t xml:space="preserve">atic order of what is </w:t>
      </w:r>
      <w:r w:rsidR="00752FAA">
        <w:rPr>
          <w:i/>
        </w:rPr>
        <w:t xml:space="preserve">deemed </w:t>
      </w:r>
      <w:r w:rsidR="00E620DE">
        <w:rPr>
          <w:i/>
        </w:rPr>
        <w:t>holy</w:t>
      </w:r>
      <w:r w:rsidR="00E71A30">
        <w:t xml:space="preserve">…Or: </w:t>
      </w:r>
      <w:r w:rsidR="00E620DE" w:rsidRPr="00752FAA">
        <w:rPr>
          <w:i/>
        </w:rPr>
        <w:t xml:space="preserve">the </w:t>
      </w:r>
      <w:r w:rsidR="00E71A30" w:rsidRPr="00752FAA">
        <w:rPr>
          <w:i/>
        </w:rPr>
        <w:t>worldly</w:t>
      </w:r>
      <w:r w:rsidR="00E620DE" w:rsidRPr="00752FAA">
        <w:rPr>
          <w:i/>
        </w:rPr>
        <w:t xml:space="preserve"> holy</w:t>
      </w:r>
      <w:r w:rsidR="00B313AD">
        <w:t>…</w:t>
      </w:r>
      <w:r w:rsidR="00752FAA">
        <w:t xml:space="preserve">Lit: </w:t>
      </w:r>
      <w:r w:rsidR="00752FAA" w:rsidRPr="00752FAA">
        <w:rPr>
          <w:i/>
        </w:rPr>
        <w:t>the worldly</w:t>
      </w:r>
      <w:r w:rsidR="00752FAA">
        <w:t xml:space="preserve"> [or </w:t>
      </w:r>
      <w:r w:rsidR="00752FAA" w:rsidRPr="00752FAA">
        <w:rPr>
          <w:i/>
        </w:rPr>
        <w:t>systematic</w:t>
      </w:r>
      <w:r w:rsidR="00752FAA">
        <w:t xml:space="preserve">] </w:t>
      </w:r>
      <w:r w:rsidR="00752FAA" w:rsidRPr="00752FAA">
        <w:rPr>
          <w:i/>
        </w:rPr>
        <w:t>holiness</w:t>
      </w:r>
    </w:p>
    <w:p w:rsidR="00EA45D2" w:rsidRDefault="00EA45D2" w:rsidP="00DD0BE0">
      <w:pPr>
        <w:pStyle w:val="footnotes-normal"/>
      </w:pPr>
      <w:r w:rsidRPr="001A0E21">
        <w:rPr>
          <w:vertAlign w:val="superscript"/>
        </w:rPr>
        <w:t>[b]</w:t>
      </w:r>
      <w:r w:rsidRPr="001A0E21">
        <w:rPr>
          <w:i/>
        </w:rPr>
        <w:t>outer sanctuary</w:t>
      </w:r>
      <w:r>
        <w:t xml:space="preserve">…Lit: </w:t>
      </w:r>
      <w:r w:rsidRPr="001A0E21">
        <w:rPr>
          <w:i/>
        </w:rPr>
        <w:t>first tabernacle</w:t>
      </w:r>
    </w:p>
    <w:p w:rsidR="0044040B" w:rsidRDefault="0044040B" w:rsidP="00DD0BE0">
      <w:pPr>
        <w:pStyle w:val="footnotes-normal"/>
      </w:pPr>
      <w:r w:rsidRPr="001A0E21">
        <w:rPr>
          <w:vertAlign w:val="superscript"/>
        </w:rPr>
        <w:t>[c]</w:t>
      </w:r>
      <w:r w:rsidRPr="001A0E21">
        <w:rPr>
          <w:i/>
        </w:rPr>
        <w:t>the stone tablets of the Ten Commandments</w:t>
      </w:r>
      <w:r>
        <w:t xml:space="preserve">…Lit: </w:t>
      </w:r>
      <w:r w:rsidRPr="001A0E21">
        <w:rPr>
          <w:i/>
        </w:rPr>
        <w:t>the tablets of the covenant</w:t>
      </w:r>
    </w:p>
    <w:p w:rsidR="00072E00" w:rsidRDefault="00072E00" w:rsidP="00DD0BE0">
      <w:pPr>
        <w:pStyle w:val="footnotes-normal"/>
      </w:pPr>
      <w:r w:rsidRPr="001A0E21">
        <w:rPr>
          <w:vertAlign w:val="superscript"/>
        </w:rPr>
        <w:t>[d]</w:t>
      </w:r>
      <w:r w:rsidRPr="001A0E21">
        <w:rPr>
          <w:i/>
        </w:rPr>
        <w:t>still exists and is still being actively used</w:t>
      </w:r>
      <w:r>
        <w:t xml:space="preserve">…Lit: </w:t>
      </w:r>
      <w:r w:rsidRPr="001A0E21">
        <w:rPr>
          <w:i/>
        </w:rPr>
        <w:t>is still standing</w:t>
      </w:r>
    </w:p>
    <w:p w:rsidR="00D54211" w:rsidRDefault="00D54211" w:rsidP="00DD0BE0">
      <w:pPr>
        <w:pStyle w:val="footnotes-normal"/>
      </w:pPr>
      <w:r w:rsidRPr="001A0E21">
        <w:rPr>
          <w:vertAlign w:val="superscript"/>
        </w:rPr>
        <w:t>[e]</w:t>
      </w:r>
      <w:r w:rsidRPr="001A0E21">
        <w:rPr>
          <w:i/>
        </w:rPr>
        <w:t>analogous to</w:t>
      </w:r>
      <w:r>
        <w:t xml:space="preserve">…Lit: </w:t>
      </w:r>
      <w:r w:rsidRPr="001A0E21">
        <w:rPr>
          <w:i/>
        </w:rPr>
        <w:t>parable</w:t>
      </w:r>
    </w:p>
    <w:p w:rsidR="005D2E2E" w:rsidRDefault="005D2E2E" w:rsidP="00DD0BE0">
      <w:pPr>
        <w:pStyle w:val="footnotes-normal"/>
      </w:pPr>
      <w:r w:rsidRPr="001A0E21">
        <w:rPr>
          <w:vertAlign w:val="superscript"/>
        </w:rPr>
        <w:t>[f]</w:t>
      </w:r>
      <w:r w:rsidRPr="001A0E21">
        <w:rPr>
          <w:i/>
        </w:rPr>
        <w:t>physical and self-originated acts</w:t>
      </w:r>
      <w:r>
        <w:t xml:space="preserve">…Lit: </w:t>
      </w:r>
      <w:r w:rsidRPr="001A0E21">
        <w:rPr>
          <w:i/>
        </w:rPr>
        <w:t>of flesh</w:t>
      </w:r>
    </w:p>
    <w:p w:rsidR="00D87715" w:rsidRDefault="00D87715" w:rsidP="00DD0BE0">
      <w:pPr>
        <w:pStyle w:val="footnotes-normal"/>
      </w:pPr>
      <w:r w:rsidRPr="001A0E21">
        <w:rPr>
          <w:vertAlign w:val="superscript"/>
        </w:rPr>
        <w:t>[g]</w:t>
      </w:r>
      <w:r w:rsidR="00A62EAE" w:rsidRPr="001A0E21">
        <w:rPr>
          <w:i/>
        </w:rPr>
        <w:t>planet</w:t>
      </w:r>
      <w:r>
        <w:t xml:space="preserve">…Lit: </w:t>
      </w:r>
      <w:r w:rsidRPr="001A0E21">
        <w:rPr>
          <w:i/>
        </w:rPr>
        <w:t>creation</w:t>
      </w:r>
    </w:p>
    <w:p w:rsidR="00E2277C" w:rsidRDefault="00E2277C" w:rsidP="00DD0BE0">
      <w:pPr>
        <w:pStyle w:val="footnotes-normal"/>
      </w:pPr>
      <w:r w:rsidRPr="001A0E21">
        <w:rPr>
          <w:vertAlign w:val="superscript"/>
        </w:rPr>
        <w:t>[h]</w:t>
      </w:r>
      <w:r w:rsidRPr="001A0E21">
        <w:rPr>
          <w:i/>
        </w:rPr>
        <w:t>obtained</w:t>
      </w:r>
      <w:r>
        <w:t xml:space="preserve">…Lit: </w:t>
      </w:r>
      <w:r w:rsidRPr="001A0E21">
        <w:rPr>
          <w:i/>
        </w:rPr>
        <w:t>found</w:t>
      </w:r>
      <w:r>
        <w:t xml:space="preserve">; </w:t>
      </w:r>
      <w:r w:rsidRPr="001A0E21">
        <w:rPr>
          <w:i/>
        </w:rPr>
        <w:t>discovered</w:t>
      </w:r>
    </w:p>
    <w:p w:rsidR="00705B6D" w:rsidRDefault="00705B6D" w:rsidP="00DD0BE0">
      <w:pPr>
        <w:pStyle w:val="footnotes-normal"/>
      </w:pPr>
      <w:r w:rsidRPr="001A0E21">
        <w:rPr>
          <w:vertAlign w:val="superscript"/>
        </w:rPr>
        <w:t>[i]</w:t>
      </w:r>
      <w:r w:rsidRPr="001A0E21">
        <w:rPr>
          <w:i/>
        </w:rPr>
        <w:t xml:space="preserve">you </w:t>
      </w:r>
      <w:r w:rsidR="003D5E27" w:rsidRPr="001A0E21">
        <w:rPr>
          <w:i/>
        </w:rPr>
        <w:t xml:space="preserve">to </w:t>
      </w:r>
      <w:r w:rsidRPr="001A0E21">
        <w:rPr>
          <w:i/>
        </w:rPr>
        <w:t>keep</w:t>
      </w:r>
      <w:r>
        <w:t xml:space="preserve">…Lit: </w:t>
      </w:r>
      <w:r w:rsidRPr="001A0E21">
        <w:rPr>
          <w:i/>
        </w:rPr>
        <w:t>to you</w:t>
      </w:r>
    </w:p>
    <w:p w:rsidR="0059643A" w:rsidRDefault="0059643A" w:rsidP="00DD0BE0">
      <w:pPr>
        <w:pStyle w:val="footnotes-normal"/>
      </w:pPr>
      <w:r w:rsidRPr="001A0E21">
        <w:rPr>
          <w:vertAlign w:val="superscript"/>
        </w:rPr>
        <w:t>[j]</w:t>
      </w:r>
      <w:r w:rsidRPr="001A0E21">
        <w:rPr>
          <w:i/>
        </w:rPr>
        <w:t>spirit-world</w:t>
      </w:r>
      <w:r>
        <w:t xml:space="preserve">…Lit: </w:t>
      </w:r>
      <w:r w:rsidRPr="001A0E21">
        <w:rPr>
          <w:i/>
        </w:rPr>
        <w:t>heavens</w:t>
      </w:r>
    </w:p>
    <w:p w:rsidR="00104883" w:rsidRDefault="00104883" w:rsidP="00DD0BE0">
      <w:pPr>
        <w:pStyle w:val="footnotes-normal"/>
      </w:pPr>
      <w:r w:rsidRPr="001A0E21">
        <w:rPr>
          <w:vertAlign w:val="superscript"/>
        </w:rPr>
        <w:t>[k]</w:t>
      </w:r>
      <w:r w:rsidRPr="001A0E21">
        <w:rPr>
          <w:i/>
        </w:rPr>
        <w:t>to be seen</w:t>
      </w:r>
      <w:r w:rsidR="009F3036" w:rsidRPr="001A0E21">
        <w:rPr>
          <w:i/>
        </w:rPr>
        <w:t xml:space="preserve"> by</w:t>
      </w:r>
      <w:r w:rsidRPr="001A0E21">
        <w:rPr>
          <w:i/>
        </w:rPr>
        <w:t>, to be known</w:t>
      </w:r>
      <w:r w:rsidR="009F3036" w:rsidRPr="001A0E21">
        <w:rPr>
          <w:i/>
        </w:rPr>
        <w:t xml:space="preserve"> by</w:t>
      </w:r>
      <w:r w:rsidRPr="001A0E21">
        <w:rPr>
          <w:i/>
        </w:rPr>
        <w:t>, and to be subjected to God’s intense scrutiny</w:t>
      </w:r>
      <w:r>
        <w:t xml:space="preserve">…Lit: </w:t>
      </w:r>
      <w:r w:rsidRPr="001A0E21">
        <w:rPr>
          <w:i/>
        </w:rPr>
        <w:t>to be made manifest by the face of God</w:t>
      </w:r>
    </w:p>
    <w:p w:rsidR="009F3036" w:rsidRDefault="009F3036" w:rsidP="00DD0BE0">
      <w:pPr>
        <w:pStyle w:val="footnotes-normal"/>
      </w:pPr>
      <w:r w:rsidRPr="001A0E21">
        <w:rPr>
          <w:vertAlign w:val="superscript"/>
        </w:rPr>
        <w:t>[l]</w:t>
      </w:r>
      <w:r w:rsidRPr="001A0E21">
        <w:rPr>
          <w:i/>
        </w:rPr>
        <w:t>repetitively</w:t>
      </w:r>
      <w:r>
        <w:t xml:space="preserve">…Lit: </w:t>
      </w:r>
      <w:r w:rsidRPr="001A0E21">
        <w:rPr>
          <w:i/>
        </w:rPr>
        <w:t>often</w:t>
      </w:r>
    </w:p>
    <w:p w:rsidR="007033C6" w:rsidRDefault="00CB03D8" w:rsidP="00DD0BE0">
      <w:pPr>
        <w:pStyle w:val="footnotes-normal"/>
      </w:pPr>
      <w:r>
        <w:rPr>
          <w:vertAlign w:val="superscript"/>
        </w:rPr>
        <w:t>[m</w:t>
      </w:r>
      <w:r w:rsidRPr="007D45F4">
        <w:rPr>
          <w:vertAlign w:val="superscript"/>
        </w:rPr>
        <w:t>]</w:t>
      </w:r>
      <w:r>
        <w:rPr>
          <w:i/>
        </w:rPr>
        <w:t>starting the moment the human race began</w:t>
      </w:r>
      <w:r>
        <w:t xml:space="preserve"> …Lit: </w:t>
      </w:r>
      <w:r w:rsidRPr="00CB03D8">
        <w:rPr>
          <w:i/>
        </w:rPr>
        <w:t>from</w:t>
      </w:r>
      <w:r>
        <w:t xml:space="preserve"> </w:t>
      </w:r>
      <w:r w:rsidRPr="00CB03D8">
        <w:t>[</w:t>
      </w:r>
      <w:r w:rsidRPr="00CB03D8">
        <w:rPr>
          <w:i/>
        </w:rPr>
        <w:t>the</w:t>
      </w:r>
      <w:r>
        <w:t xml:space="preserve">] </w:t>
      </w:r>
      <w:r w:rsidRPr="004816A0">
        <w:rPr>
          <w:i/>
        </w:rPr>
        <w:t>foundation of the world</w:t>
      </w:r>
      <w:r>
        <w:t>. Ref. not</w:t>
      </w:r>
      <w:r w:rsidR="009D4F35">
        <w:t>e</w:t>
      </w:r>
      <w:r>
        <w:t xml:space="preserve"> of 4:3.</w:t>
      </w:r>
    </w:p>
    <w:p w:rsidR="007033C6" w:rsidRDefault="007033C6" w:rsidP="00DD0BE0">
      <w:pPr>
        <w:pStyle w:val="footnotes-normal"/>
      </w:pPr>
      <w:r w:rsidRPr="001A0E21">
        <w:rPr>
          <w:vertAlign w:val="superscript"/>
        </w:rPr>
        <w:t>[n]</w:t>
      </w:r>
      <w:r w:rsidRPr="001A0E21">
        <w:rPr>
          <w:i/>
        </w:rPr>
        <w:t>at this critical moment in the annuls of history</w:t>
      </w:r>
      <w:r>
        <w:t xml:space="preserve">…Lit: </w:t>
      </w:r>
      <w:r w:rsidRPr="001A0E21">
        <w:rPr>
          <w:i/>
        </w:rPr>
        <w:t>at a consummation of the ages</w:t>
      </w:r>
    </w:p>
    <w:p w:rsidR="008F0ED5" w:rsidRDefault="008F0ED5" w:rsidP="00DD0BE0">
      <w:pPr>
        <w:pStyle w:val="footnotes-normal"/>
      </w:pPr>
    </w:p>
    <w:p w:rsidR="00CA28DB" w:rsidRPr="00EA45D2" w:rsidRDefault="008F0ED5" w:rsidP="00DD0BE0">
      <w:pPr>
        <w:pStyle w:val="footnotes-normal"/>
      </w:pPr>
      <w:r w:rsidRPr="001A0E21">
        <w:rPr>
          <w:vertAlign w:val="superscript"/>
        </w:rPr>
        <w:t>[A</w:t>
      </w:r>
      <w:r w:rsidR="00CA28DB" w:rsidRPr="001A0E21">
        <w:rPr>
          <w:vertAlign w:val="superscript"/>
        </w:rPr>
        <w:t>]</w:t>
      </w:r>
      <w:r w:rsidR="00CA28DB" w:rsidRPr="008F0ED5">
        <w:rPr>
          <w:i/>
        </w:rPr>
        <w:t>last will and testament</w:t>
      </w:r>
      <w:r w:rsidR="00CA28DB">
        <w:t xml:space="preserve">…Lit: </w:t>
      </w:r>
      <w:r w:rsidR="00CA28DB" w:rsidRPr="008F0ED5">
        <w:rPr>
          <w:i/>
        </w:rPr>
        <w:t>covenant</w:t>
      </w:r>
      <w:r w:rsidR="00CA28DB">
        <w:t xml:space="preserve">. </w:t>
      </w:r>
      <w:r>
        <w:t>T</w:t>
      </w:r>
      <w:r w:rsidR="00CA28DB">
        <w:t xml:space="preserve">he word </w:t>
      </w:r>
      <w:r w:rsidR="00CA28DB">
        <w:rPr>
          <w:i/>
        </w:rPr>
        <w:t xml:space="preserve">covenant </w:t>
      </w:r>
      <w:r w:rsidR="00CA28DB">
        <w:t>appears in a few places in this chapter</w:t>
      </w:r>
      <w:r>
        <w:t xml:space="preserve"> (most notably in v. 15). The covenant of v. 15 apparently is also the will of v. 16, but the context of v. 16 is such that it refers to a will.</w:t>
      </w:r>
    </w:p>
    <w:p w:rsidR="00DD0BE0" w:rsidRDefault="00DD0BE0" w:rsidP="00DD0BE0">
      <w:pPr>
        <w:pStyle w:val="spacer-before-chapter"/>
      </w:pPr>
    </w:p>
    <w:p w:rsidR="009D4F35" w:rsidRDefault="009D4F35" w:rsidP="009D4F35">
      <w:pPr>
        <w:pStyle w:val="Heading2"/>
      </w:pPr>
      <w:r>
        <w:t>Hebrews Chapter 10</w:t>
      </w:r>
    </w:p>
    <w:p w:rsidR="009D4F35" w:rsidRDefault="009D4F35" w:rsidP="009D4F35">
      <w:pPr>
        <w:pStyle w:val="verses-narrative"/>
      </w:pPr>
      <w:r w:rsidRPr="00AC5AE6">
        <w:rPr>
          <w:vertAlign w:val="superscript"/>
        </w:rPr>
        <w:t>1</w:t>
      </w:r>
      <w:r w:rsidR="00DA6531">
        <w:t>You see,</w:t>
      </w:r>
      <w:r w:rsidR="005161C8">
        <w:t xml:space="preserve"> the Law</w:t>
      </w:r>
      <w:r w:rsidR="00076D22">
        <w:t>,</w:t>
      </w:r>
      <w:r w:rsidR="005161C8">
        <w:t xml:space="preserve"> </w:t>
      </w:r>
      <w:r w:rsidR="00076D22">
        <w:t>containing</w:t>
      </w:r>
      <w:r w:rsidR="005161C8">
        <w:t xml:space="preserve"> a shadow of the good things to come and not </w:t>
      </w:r>
      <w:r w:rsidR="00DA6531">
        <w:t xml:space="preserve">itself </w:t>
      </w:r>
      <w:r w:rsidR="005161C8">
        <w:t xml:space="preserve">the </w:t>
      </w:r>
      <w:r w:rsidR="00DA6531">
        <w:t>form</w:t>
      </w:r>
      <w:r w:rsidR="005161C8">
        <w:t xml:space="preserve"> </w:t>
      </w:r>
      <w:r w:rsidR="00913D9A">
        <w:rPr>
          <w:i/>
        </w:rPr>
        <w:t>which cast</w:t>
      </w:r>
      <w:r w:rsidR="00DA6531">
        <w:rPr>
          <w:i/>
        </w:rPr>
        <w:t>s</w:t>
      </w:r>
      <w:r w:rsidR="00913D9A">
        <w:rPr>
          <w:i/>
        </w:rPr>
        <w:t xml:space="preserve"> the </w:t>
      </w:r>
      <w:r w:rsidR="006C766E">
        <w:t xml:space="preserve">things’ </w:t>
      </w:r>
      <w:r w:rsidR="00913D9A">
        <w:rPr>
          <w:i/>
        </w:rPr>
        <w:t>shadow</w:t>
      </w:r>
      <w:r w:rsidR="00913D9A">
        <w:t xml:space="preserve">, </w:t>
      </w:r>
      <w:r w:rsidR="00DA6531">
        <w:t>by</w:t>
      </w:r>
      <w:r w:rsidR="001D6FEC">
        <w:t xml:space="preserve"> the same sacrifices</w:t>
      </w:r>
      <w:r w:rsidR="008E169C">
        <w:t xml:space="preserve"> </w:t>
      </w:r>
      <w:r w:rsidR="000D73C7">
        <w:t xml:space="preserve">that are continuously </w:t>
      </w:r>
      <w:r w:rsidR="00DA6531">
        <w:t xml:space="preserve">being </w:t>
      </w:r>
      <w:r w:rsidR="000D73C7">
        <w:t>offered</w:t>
      </w:r>
      <w:r w:rsidR="00DA6531">
        <w:t xml:space="preserve"> year after year</w:t>
      </w:r>
      <w:r w:rsidR="000D73C7">
        <w:t xml:space="preserve"> </w:t>
      </w:r>
      <w:r w:rsidR="008E169C">
        <w:t xml:space="preserve">can </w:t>
      </w:r>
      <w:r w:rsidR="00DA6531">
        <w:t xml:space="preserve">never complete or </w:t>
      </w:r>
      <w:r w:rsidR="008E169C">
        <w:t>perfect</w:t>
      </w:r>
      <w:r w:rsidR="000D73C7">
        <w:t xml:space="preserve"> those </w:t>
      </w:r>
      <w:r w:rsidR="00DA6531">
        <w:t xml:space="preserve">who approach </w:t>
      </w:r>
      <w:r w:rsidR="00DA6531">
        <w:rPr>
          <w:i/>
        </w:rPr>
        <w:t>God in this way</w:t>
      </w:r>
      <w:r w:rsidR="00DA6531" w:rsidRPr="00DA6531">
        <w:t>;</w:t>
      </w:r>
      <w:r w:rsidR="000D73C7">
        <w:t xml:space="preserve"> </w:t>
      </w:r>
      <w:r w:rsidR="000D73C7" w:rsidRPr="00AC5AE6">
        <w:rPr>
          <w:vertAlign w:val="superscript"/>
        </w:rPr>
        <w:t>2</w:t>
      </w:r>
      <w:r w:rsidR="00DA6531">
        <w:t xml:space="preserve">otherwise, wouldn’t </w:t>
      </w:r>
      <w:r w:rsidR="00DA6531">
        <w:rPr>
          <w:i/>
        </w:rPr>
        <w:t xml:space="preserve">these sacrifices </w:t>
      </w:r>
      <w:r w:rsidR="00DA6531">
        <w:t xml:space="preserve">ceased to </w:t>
      </w:r>
      <w:r w:rsidR="00E7730B">
        <w:t>have been</w:t>
      </w:r>
      <w:r w:rsidR="00DA6531">
        <w:t xml:space="preserve"> offered</w:t>
      </w:r>
      <w:r w:rsidR="004B538D">
        <w:t xml:space="preserve"> because those performing the rituals would have no more sins on their consciences once they had been </w:t>
      </w:r>
      <w:r w:rsidR="003463B5">
        <w:t xml:space="preserve">cleansed? </w:t>
      </w:r>
      <w:r w:rsidR="003463B5" w:rsidRPr="00AC5AE6">
        <w:rPr>
          <w:vertAlign w:val="superscript"/>
        </w:rPr>
        <w:t>3</w:t>
      </w:r>
      <w:r w:rsidR="004B538D">
        <w:t xml:space="preserve">No—in </w:t>
      </w:r>
      <w:r w:rsidR="004B538D">
        <w:rPr>
          <w:i/>
        </w:rPr>
        <w:t xml:space="preserve">doing </w:t>
      </w:r>
      <w:r w:rsidR="00B83A79">
        <w:t>those</w:t>
      </w:r>
      <w:r w:rsidR="004B538D">
        <w:t xml:space="preserve"> things year after y</w:t>
      </w:r>
      <w:r w:rsidR="00B83A79">
        <w:t>e</w:t>
      </w:r>
      <w:r w:rsidR="004B538D">
        <w:t xml:space="preserve">ar, there’s </w:t>
      </w:r>
      <w:r w:rsidR="00B83A79">
        <w:t xml:space="preserve">a reminder of sins </w:t>
      </w:r>
      <w:r w:rsidR="00B83A79">
        <w:rPr>
          <w:i/>
        </w:rPr>
        <w:t xml:space="preserve">that need to be cleansed. </w:t>
      </w:r>
      <w:r w:rsidR="00B83A79" w:rsidRPr="00AC5AE6">
        <w:rPr>
          <w:vertAlign w:val="superscript"/>
        </w:rPr>
        <w:t>4</w:t>
      </w:r>
      <w:r w:rsidR="00B83A79">
        <w:t xml:space="preserve">The fact of the matter is that it’s impossible for the blood of bulls and goats to take away sins. </w:t>
      </w:r>
      <w:r w:rsidR="00AC5AE6">
        <w:rPr>
          <w:vertAlign w:val="superscript"/>
        </w:rPr>
        <w:t>5</w:t>
      </w:r>
      <w:r w:rsidR="00B83A79">
        <w:t xml:space="preserve">In this light, </w:t>
      </w:r>
      <w:r w:rsidR="00F936C2">
        <w:t>while</w:t>
      </w:r>
      <w:r w:rsidR="00B83A79">
        <w:t xml:space="preserve"> </w:t>
      </w:r>
      <w:r w:rsidR="00F936C2">
        <w:t>entering</w:t>
      </w:r>
      <w:r w:rsidR="00B83A79">
        <w:t xml:space="preserve"> the world </w:t>
      </w:r>
      <w:r w:rsidR="00F936C2">
        <w:rPr>
          <w:i/>
        </w:rPr>
        <w:t>Jesus</w:t>
      </w:r>
      <w:r w:rsidR="00F936C2">
        <w:t xml:space="preserve"> said</w:t>
      </w:r>
      <w:r w:rsidR="00F936C2" w:rsidRPr="00AC5AE6">
        <w:rPr>
          <w:vertAlign w:val="superscript"/>
        </w:rPr>
        <w:t>[a]</w:t>
      </w:r>
      <w:r w:rsidR="00B83A79">
        <w:t>,</w:t>
      </w:r>
    </w:p>
    <w:p w:rsidR="00B83A79" w:rsidRDefault="00B83A79" w:rsidP="00B83A79">
      <w:pPr>
        <w:pStyle w:val="spacer-inter-prose"/>
      </w:pPr>
    </w:p>
    <w:p w:rsidR="00B83A79" w:rsidRDefault="00F936C2" w:rsidP="00B83A79">
      <w:pPr>
        <w:pStyle w:val="verses-prose"/>
      </w:pPr>
      <w:r>
        <w:t>“</w:t>
      </w:r>
      <w:r w:rsidR="00B83A79">
        <w:t>Sacrifice and offering was not what Y</w:t>
      </w:r>
      <w:r>
        <w:t>ou wanted;</w:t>
      </w:r>
    </w:p>
    <w:p w:rsidR="00B83A79" w:rsidRDefault="00B83A79" w:rsidP="00B83A79">
      <w:pPr>
        <w:pStyle w:val="verses-prose"/>
      </w:pPr>
      <w:r>
        <w:t>Instead</w:t>
      </w:r>
      <w:r w:rsidR="00F936C2">
        <w:t>,</w:t>
      </w:r>
      <w:r>
        <w:t xml:space="preserve"> You prepared a body for me</w:t>
      </w:r>
      <w:r w:rsidR="00F936C2">
        <w:t>.</w:t>
      </w:r>
    </w:p>
    <w:p w:rsidR="00F936C2" w:rsidRDefault="00744CF8" w:rsidP="00B83A79">
      <w:pPr>
        <w:pStyle w:val="verses-prose"/>
      </w:pPr>
      <w:r w:rsidRPr="00AC5AE6">
        <w:rPr>
          <w:vertAlign w:val="superscript"/>
        </w:rPr>
        <w:t>6</w:t>
      </w:r>
      <w:r w:rsidR="00F936C2">
        <w:t>You were not pleased</w:t>
      </w:r>
    </w:p>
    <w:p w:rsidR="00F85DA9" w:rsidRDefault="00F936C2" w:rsidP="00B83A79">
      <w:pPr>
        <w:pStyle w:val="verses-prose"/>
      </w:pPr>
      <w:r>
        <w:t xml:space="preserve">With </w:t>
      </w:r>
      <w:r w:rsidR="00526BE1">
        <w:rPr>
          <w:i/>
        </w:rPr>
        <w:t xml:space="preserve">the usual </w:t>
      </w:r>
      <w:r>
        <w:t>burnt offering</w:t>
      </w:r>
      <w:r w:rsidR="00F85DA9">
        <w:t>s</w:t>
      </w:r>
    </w:p>
    <w:p w:rsidR="00744CF8" w:rsidRDefault="00F85DA9" w:rsidP="00B83A79">
      <w:pPr>
        <w:pStyle w:val="verses-prose"/>
      </w:pPr>
      <w:r>
        <w:t>A</w:t>
      </w:r>
      <w:r w:rsidR="00526BE1" w:rsidRPr="00526BE1">
        <w:t>nd</w:t>
      </w:r>
      <w:r>
        <w:rPr>
          <w:i/>
        </w:rPr>
        <w:t xml:space="preserve"> the like</w:t>
      </w:r>
      <w:r w:rsidR="00F936C2">
        <w:t xml:space="preserve"> </w:t>
      </w:r>
      <w:r w:rsidR="001F151B">
        <w:t>surrounding</w:t>
      </w:r>
      <w:r>
        <w:t xml:space="preserve"> </w:t>
      </w:r>
      <w:r w:rsidR="00F936C2">
        <w:t>sin.”</w:t>
      </w:r>
    </w:p>
    <w:p w:rsidR="00F936C2" w:rsidRDefault="00F936C2" w:rsidP="00B83A79">
      <w:pPr>
        <w:pStyle w:val="verses-prose"/>
        <w:rPr>
          <w:i/>
        </w:rPr>
      </w:pPr>
      <w:r w:rsidRPr="00AC5AE6">
        <w:rPr>
          <w:vertAlign w:val="superscript"/>
        </w:rPr>
        <w:t>7</w:t>
      </w:r>
      <w:r>
        <w:t>Then I said, “</w:t>
      </w:r>
      <w:r w:rsidR="00057669">
        <w:t xml:space="preserve">Hey, </w:t>
      </w:r>
      <w:r>
        <w:t>I have come</w:t>
      </w:r>
      <w:r w:rsidR="00057669">
        <w:t>—</w:t>
      </w:r>
    </w:p>
    <w:p w:rsidR="00057669" w:rsidRDefault="00057669" w:rsidP="00B83A79">
      <w:pPr>
        <w:pStyle w:val="verses-prose"/>
      </w:pPr>
      <w:r>
        <w:t xml:space="preserve">If you rummage </w:t>
      </w:r>
      <w:r w:rsidR="0019463D">
        <w:t xml:space="preserve">through </w:t>
      </w:r>
      <w:r w:rsidR="0019463D">
        <w:rPr>
          <w:i/>
        </w:rPr>
        <w:t xml:space="preserve">the right </w:t>
      </w:r>
      <w:r>
        <w:t>scroll</w:t>
      </w:r>
      <w:r w:rsidR="005068F6" w:rsidRPr="00AC5AE6">
        <w:rPr>
          <w:vertAlign w:val="superscript"/>
        </w:rPr>
        <w:t>[A]</w:t>
      </w:r>
    </w:p>
    <w:p w:rsidR="00057669" w:rsidRDefault="00057669" w:rsidP="00B83A79">
      <w:pPr>
        <w:pStyle w:val="verses-prose"/>
      </w:pPr>
      <w:r>
        <w:t>You’ll find this written about me</w:t>
      </w:r>
      <w:r w:rsidR="00526BE1">
        <w:t>—</w:t>
      </w:r>
    </w:p>
    <w:p w:rsidR="00057669" w:rsidRPr="00057669" w:rsidRDefault="005068F6" w:rsidP="00B83A79">
      <w:pPr>
        <w:pStyle w:val="verses-prose"/>
      </w:pPr>
      <w:r w:rsidRPr="005068F6">
        <w:t>‘</w:t>
      </w:r>
      <w:r w:rsidR="00057669">
        <w:rPr>
          <w:i/>
        </w:rPr>
        <w:t xml:space="preserve">I have come </w:t>
      </w:r>
      <w:r w:rsidR="00057669">
        <w:t>to do</w:t>
      </w:r>
      <w:r w:rsidR="00337D1B" w:rsidRPr="00AC5AE6">
        <w:rPr>
          <w:vertAlign w:val="superscript"/>
        </w:rPr>
        <w:t>[</w:t>
      </w:r>
      <w:r w:rsidR="007C28A7" w:rsidRPr="00AC5AE6">
        <w:rPr>
          <w:vertAlign w:val="superscript"/>
        </w:rPr>
        <w:t>b</w:t>
      </w:r>
      <w:r w:rsidR="00337D1B" w:rsidRPr="00AC5AE6">
        <w:rPr>
          <w:vertAlign w:val="superscript"/>
        </w:rPr>
        <w:t>]</w:t>
      </w:r>
      <w:r w:rsidR="00057669">
        <w:t xml:space="preserve"> Your will, O God.</w:t>
      </w:r>
      <w:r>
        <w:t>’</w:t>
      </w:r>
      <w:r w:rsidR="00057669">
        <w:t>”</w:t>
      </w:r>
    </w:p>
    <w:p w:rsidR="00B83A79" w:rsidRDefault="00B83A79" w:rsidP="00B83A79">
      <w:pPr>
        <w:pStyle w:val="spacer-inter-prose"/>
      </w:pPr>
    </w:p>
    <w:p w:rsidR="0069790F" w:rsidRDefault="0069790F" w:rsidP="0069790F">
      <w:pPr>
        <w:pStyle w:val="verses-non-indented-narrative"/>
      </w:pPr>
      <w:r w:rsidRPr="00AC5AE6">
        <w:rPr>
          <w:vertAlign w:val="superscript"/>
        </w:rPr>
        <w:t>8</w:t>
      </w:r>
      <w:r w:rsidR="009E1980" w:rsidRPr="009E1980">
        <w:rPr>
          <w:i/>
        </w:rPr>
        <w:t>He was</w:t>
      </w:r>
      <w:r w:rsidR="009E1980">
        <w:t xml:space="preserve"> s</w:t>
      </w:r>
      <w:r w:rsidR="007331B0">
        <w:t xml:space="preserve">aying in the above </w:t>
      </w:r>
      <w:r w:rsidR="007331B0" w:rsidRPr="009E1980">
        <w:rPr>
          <w:i/>
        </w:rPr>
        <w:t>quotation</w:t>
      </w:r>
      <w:r w:rsidR="009E1980">
        <w:t xml:space="preserve"> that</w:t>
      </w:r>
      <w:r w:rsidR="00F85DA9">
        <w:t xml:space="preserve"> “</w:t>
      </w:r>
      <w:r w:rsidR="009E1980">
        <w:t>s</w:t>
      </w:r>
      <w:r w:rsidR="00F85DA9">
        <w:t>acrifice and offering” and “</w:t>
      </w:r>
      <w:r w:rsidR="00F85DA9" w:rsidRPr="00F85DA9">
        <w:rPr>
          <w:i/>
        </w:rPr>
        <w:t>the usual</w:t>
      </w:r>
      <w:r w:rsidR="00F85DA9">
        <w:t xml:space="preserve"> burnt offerings and </w:t>
      </w:r>
      <w:r w:rsidR="00F85DA9">
        <w:rPr>
          <w:i/>
        </w:rPr>
        <w:t xml:space="preserve">the like </w:t>
      </w:r>
      <w:r w:rsidR="001F151B">
        <w:t>surrounding</w:t>
      </w:r>
      <w:r w:rsidR="00F85DA9">
        <w:t xml:space="preserve"> sin</w:t>
      </w:r>
      <w:r w:rsidR="001F151B">
        <w:t xml:space="preserve">” </w:t>
      </w:r>
      <w:r w:rsidR="001F151B">
        <w:rPr>
          <w:i/>
        </w:rPr>
        <w:t xml:space="preserve">were </w:t>
      </w:r>
      <w:r w:rsidR="001F151B">
        <w:t xml:space="preserve">“not what You wanted” </w:t>
      </w:r>
      <w:r w:rsidR="00450244">
        <w:t>nor</w:t>
      </w:r>
      <w:r w:rsidR="001F151B">
        <w:rPr>
          <w:i/>
        </w:rPr>
        <w:t xml:space="preserve"> </w:t>
      </w:r>
      <w:r w:rsidR="00450244">
        <w:rPr>
          <w:i/>
        </w:rPr>
        <w:t xml:space="preserve">were You </w:t>
      </w:r>
      <w:r w:rsidR="001F151B">
        <w:t>“</w:t>
      </w:r>
      <w:r w:rsidR="00CB73A3">
        <w:t xml:space="preserve">pleased” </w:t>
      </w:r>
      <w:r w:rsidR="00CB73A3">
        <w:rPr>
          <w:i/>
        </w:rPr>
        <w:t>with them</w:t>
      </w:r>
      <w:r w:rsidR="00E86CEA">
        <w:t xml:space="preserve">, the very </w:t>
      </w:r>
      <w:r w:rsidR="00DA0F41">
        <w:rPr>
          <w:i/>
        </w:rPr>
        <w:t>offerings</w:t>
      </w:r>
      <w:r w:rsidR="00E86CEA">
        <w:t xml:space="preserve"> </w:t>
      </w:r>
      <w:r w:rsidR="00CB73A3">
        <w:t xml:space="preserve">which </w:t>
      </w:r>
      <w:r w:rsidR="00337D1B">
        <w:t xml:space="preserve">are offered </w:t>
      </w:r>
      <w:r w:rsidR="00DA0F41">
        <w:t>as prescribed by</w:t>
      </w:r>
      <w:r w:rsidR="00337D1B">
        <w:t xml:space="preserve"> </w:t>
      </w:r>
      <w:r w:rsidR="00337D1B">
        <w:rPr>
          <w:i/>
        </w:rPr>
        <w:t xml:space="preserve">the </w:t>
      </w:r>
      <w:r w:rsidR="00337D1B">
        <w:t>Law</w:t>
      </w:r>
      <w:r w:rsidR="009E1980">
        <w:t>;</w:t>
      </w:r>
      <w:r w:rsidR="00337D1B">
        <w:t xml:space="preserve"> </w:t>
      </w:r>
      <w:r w:rsidR="00337D1B" w:rsidRPr="00AC5AE6">
        <w:rPr>
          <w:vertAlign w:val="superscript"/>
        </w:rPr>
        <w:t>9</w:t>
      </w:r>
      <w:r w:rsidR="009202F3">
        <w:t>Then he said</w:t>
      </w:r>
      <w:r w:rsidR="00337D1B">
        <w:t xml:space="preserve">, </w:t>
      </w:r>
      <w:r w:rsidR="009202F3">
        <w:t>“</w:t>
      </w:r>
      <w:r w:rsidR="00337D1B">
        <w:t>‘Hey, I have come…to do Y</w:t>
      </w:r>
      <w:r w:rsidR="009E1980">
        <w:t>our will</w:t>
      </w:r>
      <w:r w:rsidR="00E204E9">
        <w:t>.</w:t>
      </w:r>
      <w:r w:rsidR="009E1980">
        <w:t xml:space="preserve">” He </w:t>
      </w:r>
      <w:r w:rsidR="00E204E9">
        <w:t>gets</w:t>
      </w:r>
      <w:r w:rsidR="009E1980">
        <w:t xml:space="preserve"> the first </w:t>
      </w:r>
      <w:r w:rsidR="008C1A6F">
        <w:t xml:space="preserve">(i.e., the sacrifices, offerings, and burnt offerings) out of the way </w:t>
      </w:r>
      <w:r w:rsidR="009E1980">
        <w:t xml:space="preserve">so that the second </w:t>
      </w:r>
      <w:r w:rsidR="008C1A6F">
        <w:t xml:space="preserve">(i.e., Jesus’s coming to do God’s will) </w:t>
      </w:r>
      <w:r w:rsidR="009E1980">
        <w:t>would stand</w:t>
      </w:r>
      <w:r w:rsidR="008C1A6F">
        <w:t xml:space="preserve"> </w:t>
      </w:r>
      <w:r w:rsidR="008C1A6F">
        <w:rPr>
          <w:i/>
        </w:rPr>
        <w:t>in its place</w:t>
      </w:r>
      <w:r w:rsidR="009E1980">
        <w:t xml:space="preserve">. </w:t>
      </w:r>
      <w:r w:rsidR="009E1980" w:rsidRPr="00AC5AE6">
        <w:rPr>
          <w:vertAlign w:val="superscript"/>
        </w:rPr>
        <w:t>10</w:t>
      </w:r>
      <w:r w:rsidR="00ED04DD">
        <w:t>By</w:t>
      </w:r>
      <w:r w:rsidR="009E1980">
        <w:t xml:space="preserve"> </w:t>
      </w:r>
      <w:r w:rsidR="00ED04DD">
        <w:t xml:space="preserve">the will </w:t>
      </w:r>
      <w:r w:rsidR="00ED04DD" w:rsidRPr="00ED04DD">
        <w:rPr>
          <w:i/>
        </w:rPr>
        <w:t xml:space="preserve">of God </w:t>
      </w:r>
      <w:r w:rsidR="00ED04DD">
        <w:rPr>
          <w:i/>
        </w:rPr>
        <w:t>referred to in this passage,</w:t>
      </w:r>
      <w:r w:rsidR="009E1980">
        <w:t xml:space="preserve"> we will be </w:t>
      </w:r>
      <w:r w:rsidR="00ED04DD">
        <w:t>sanctified (i.e., set apart from sin and made holy)</w:t>
      </w:r>
      <w:r w:rsidR="009E1980">
        <w:t xml:space="preserve"> through the offering of the body of Jesus Christ once and for all.</w:t>
      </w:r>
    </w:p>
    <w:p w:rsidR="00ED04DD" w:rsidRDefault="00ED04DD" w:rsidP="00ED04DD">
      <w:pPr>
        <w:pStyle w:val="verses-narrative"/>
      </w:pPr>
      <w:r w:rsidRPr="00AC5AE6">
        <w:rPr>
          <w:vertAlign w:val="superscript"/>
        </w:rPr>
        <w:t>11</w:t>
      </w:r>
      <w:r w:rsidR="00C944E0">
        <w:t>Day after day</w:t>
      </w:r>
      <w:r w:rsidR="00FB01F7">
        <w:t xml:space="preserve"> every priest has taken a stand performing the ritualistic service of worship, serving</w:t>
      </w:r>
      <w:r w:rsidR="00C944E0">
        <w:t xml:space="preserve"> the same sacrifices which </w:t>
      </w:r>
      <w:r w:rsidR="001A0117">
        <w:t>have been offered many a time</w:t>
      </w:r>
      <w:r w:rsidR="00ED7D9A">
        <w:t xml:space="preserve">, things </w:t>
      </w:r>
      <w:r w:rsidR="00C944E0">
        <w:t xml:space="preserve">in particular </w:t>
      </w:r>
      <w:r w:rsidR="00ED7D9A">
        <w:t xml:space="preserve">which can never </w:t>
      </w:r>
      <w:r w:rsidR="001A0117">
        <w:t>remove</w:t>
      </w:r>
      <w:r w:rsidR="00ED7D9A">
        <w:t xml:space="preserve"> sins. </w:t>
      </w:r>
      <w:r w:rsidR="00ED7D9A" w:rsidRPr="00AC5AE6">
        <w:rPr>
          <w:vertAlign w:val="superscript"/>
        </w:rPr>
        <w:t>12</w:t>
      </w:r>
      <w:r w:rsidR="00ED7D9A">
        <w:t xml:space="preserve">But </w:t>
      </w:r>
      <w:r w:rsidR="002E0921">
        <w:t xml:space="preserve">after </w:t>
      </w:r>
      <w:r w:rsidR="00ED7D9A">
        <w:t xml:space="preserve">this </w:t>
      </w:r>
      <w:r w:rsidR="002E0921">
        <w:t xml:space="preserve">fellow </w:t>
      </w:r>
      <w:r w:rsidR="002E0921">
        <w:rPr>
          <w:i/>
        </w:rPr>
        <w:t>Jesus</w:t>
      </w:r>
      <w:r w:rsidR="00C944E0">
        <w:t xml:space="preserve"> offered one</w:t>
      </w:r>
      <w:r w:rsidR="00ED7D9A">
        <w:t xml:space="preserve"> </w:t>
      </w:r>
      <w:r w:rsidR="00ED7D9A">
        <w:rPr>
          <w:i/>
        </w:rPr>
        <w:t>sacrifice</w:t>
      </w:r>
      <w:r w:rsidR="00ED7D9A">
        <w:t xml:space="preserve"> </w:t>
      </w:r>
      <w:r w:rsidR="00C944E0">
        <w:t>for</w:t>
      </w:r>
      <w:r w:rsidR="00ED7D9A">
        <w:t xml:space="preserve"> sins</w:t>
      </w:r>
      <w:r w:rsidR="00C944E0">
        <w:t xml:space="preserve"> that would last </w:t>
      </w:r>
      <w:r w:rsidR="002E0921">
        <w:t>ad infinitum</w:t>
      </w:r>
      <w:r w:rsidR="00C944E0">
        <w:t>,</w:t>
      </w:r>
      <w:r w:rsidR="002E0921">
        <w:t xml:space="preserve"> he</w:t>
      </w:r>
      <w:r w:rsidR="00ED7D9A">
        <w:t xml:space="preserve"> sat </w:t>
      </w:r>
      <w:r w:rsidR="001A0117">
        <w:t xml:space="preserve">down </w:t>
      </w:r>
      <w:r w:rsidR="00ED7D9A">
        <w:t>at the right hand of God</w:t>
      </w:r>
      <w:r w:rsidR="00C944E0">
        <w:t xml:space="preserve"> (i.e., assumed the position of God’s chief executive)</w:t>
      </w:r>
      <w:r w:rsidR="00ED7D9A">
        <w:t xml:space="preserve">, </w:t>
      </w:r>
      <w:r w:rsidR="00ED7D9A" w:rsidRPr="00AC5AE6">
        <w:rPr>
          <w:vertAlign w:val="superscript"/>
        </w:rPr>
        <w:t>13</w:t>
      </w:r>
      <w:r w:rsidR="00C944E0">
        <w:t xml:space="preserve">from </w:t>
      </w:r>
      <w:r w:rsidR="00101D6F">
        <w:t xml:space="preserve">that point onwards </w:t>
      </w:r>
      <w:r w:rsidR="00ED7D9A">
        <w:t xml:space="preserve">waiting </w:t>
      </w:r>
      <w:r w:rsidR="00101D6F">
        <w:t>u</w:t>
      </w:r>
      <w:r w:rsidR="00ED7D9A">
        <w:t xml:space="preserve">ntil </w:t>
      </w:r>
      <w:r w:rsidR="00101D6F">
        <w:rPr>
          <w:i/>
        </w:rPr>
        <w:t xml:space="preserve">such a time that </w:t>
      </w:r>
      <w:r w:rsidR="00101D6F">
        <w:t>his enemies be placed</w:t>
      </w:r>
      <w:r w:rsidR="00ED7D9A">
        <w:t xml:space="preserve"> under his feet</w:t>
      </w:r>
      <w:r w:rsidR="00101D6F">
        <w:t xml:space="preserve"> (i.e., that they be completely squashed and enslaved)</w:t>
      </w:r>
      <w:r w:rsidR="00ED7D9A">
        <w:t xml:space="preserve">. </w:t>
      </w:r>
      <w:r w:rsidR="00ED7D9A" w:rsidRPr="00AC5AE6">
        <w:rPr>
          <w:vertAlign w:val="superscript"/>
        </w:rPr>
        <w:t>14</w:t>
      </w:r>
      <w:r w:rsidR="001A0117">
        <w:t xml:space="preserve">You see, </w:t>
      </w:r>
      <w:r w:rsidR="00ED7D9A">
        <w:t xml:space="preserve">by </w:t>
      </w:r>
      <w:r w:rsidR="000E6B6D">
        <w:rPr>
          <w:i/>
        </w:rPr>
        <w:t xml:space="preserve">the offering up of </w:t>
      </w:r>
      <w:r w:rsidR="00ED7D9A">
        <w:t xml:space="preserve">one offering he has </w:t>
      </w:r>
      <w:r w:rsidR="00B105BC">
        <w:t xml:space="preserve">perpetually </w:t>
      </w:r>
      <w:r w:rsidR="00ED7D9A">
        <w:t>complete</w:t>
      </w:r>
      <w:r w:rsidR="00B105BC">
        <w:t xml:space="preserve">d, </w:t>
      </w:r>
      <w:r w:rsidR="00ED7D9A">
        <w:t>finished</w:t>
      </w:r>
      <w:r w:rsidR="00B105BC">
        <w:t>, and perfected</w:t>
      </w:r>
      <w:r w:rsidR="00ED7D9A">
        <w:t xml:space="preserve"> those being sanctified.</w:t>
      </w:r>
    </w:p>
    <w:p w:rsidR="00ED7D9A" w:rsidRDefault="00B105BC" w:rsidP="00ED04DD">
      <w:pPr>
        <w:pStyle w:val="verses-narrative"/>
      </w:pPr>
      <w:r w:rsidRPr="00AC5AE6">
        <w:rPr>
          <w:vertAlign w:val="superscript"/>
        </w:rPr>
        <w:t>15</w:t>
      </w:r>
      <w:r>
        <w:t xml:space="preserve">But </w:t>
      </w:r>
      <w:r w:rsidR="00324E98" w:rsidRPr="00324E98">
        <w:rPr>
          <w:i/>
        </w:rPr>
        <w:t>on this topic</w:t>
      </w:r>
      <w:r w:rsidR="00324E98">
        <w:t xml:space="preserve"> </w:t>
      </w:r>
      <w:r w:rsidR="00ED7D9A">
        <w:t xml:space="preserve">the Holy Spirit </w:t>
      </w:r>
      <w:r>
        <w:t xml:space="preserve">also </w:t>
      </w:r>
      <w:r w:rsidR="00324E98">
        <w:t xml:space="preserve">gives us supporting evidence; you see, </w:t>
      </w:r>
      <w:r w:rsidR="006473FA">
        <w:t>he has stated</w:t>
      </w:r>
      <w:r w:rsidR="006473FA" w:rsidRPr="006473FA">
        <w:t xml:space="preserve"> </w:t>
      </w:r>
      <w:r w:rsidR="006473FA">
        <w:t>afterwards</w:t>
      </w:r>
      <w:r w:rsidR="00ED7D9A">
        <w:t>,</w:t>
      </w:r>
    </w:p>
    <w:p w:rsidR="00ED7D9A" w:rsidRDefault="00ED7D9A" w:rsidP="00ED7D9A">
      <w:pPr>
        <w:pStyle w:val="spacer-inter-prose"/>
      </w:pPr>
    </w:p>
    <w:p w:rsidR="007F5925" w:rsidRDefault="00ED7D9A" w:rsidP="00ED7D9A">
      <w:pPr>
        <w:pStyle w:val="verses-prose"/>
      </w:pPr>
      <w:r w:rsidRPr="00AC5AE6">
        <w:rPr>
          <w:vertAlign w:val="superscript"/>
        </w:rPr>
        <w:t>16</w:t>
      </w:r>
      <w:r w:rsidR="00EE7948">
        <w:t>”</w:t>
      </w:r>
      <w:r>
        <w:t xml:space="preserve">This </w:t>
      </w:r>
      <w:r w:rsidR="00EE7948" w:rsidRPr="007F5925">
        <w:rPr>
          <w:i/>
        </w:rPr>
        <w:t>is</w:t>
      </w:r>
      <w:r w:rsidR="007F5925">
        <w:t xml:space="preserve"> the</w:t>
      </w:r>
      <w:r w:rsidR="00EE7948">
        <w:t xml:space="preserve"> </w:t>
      </w:r>
      <w:r w:rsidR="007F5925">
        <w:t>very covenant</w:t>
      </w:r>
    </w:p>
    <w:p w:rsidR="007F5925" w:rsidRDefault="007F5925" w:rsidP="00ED7D9A">
      <w:pPr>
        <w:pStyle w:val="verses-prose"/>
      </w:pPr>
      <w:r>
        <w:t>W</w:t>
      </w:r>
      <w:r w:rsidR="00ED7D9A">
        <w:t xml:space="preserve">hich </w:t>
      </w:r>
      <w:r w:rsidR="006473FA">
        <w:t xml:space="preserve">I will </w:t>
      </w:r>
      <w:r w:rsidR="00EE7948">
        <w:t>make</w:t>
      </w:r>
      <w:r w:rsidR="006473FA">
        <w:t xml:space="preserve"> with them</w:t>
      </w:r>
      <w:r>
        <w:t xml:space="preserve"> a</w:t>
      </w:r>
      <w:r w:rsidR="00964C0A">
        <w:t xml:space="preserve">fter </w:t>
      </w:r>
      <w:r w:rsidR="00EE7948">
        <w:t>that period of time</w:t>
      </w:r>
      <w:r w:rsidR="00964C0A">
        <w:t>,</w:t>
      </w:r>
      <w:r w:rsidR="00EE7948">
        <w:t>”</w:t>
      </w:r>
    </w:p>
    <w:p w:rsidR="00964C0A" w:rsidRDefault="007F5925" w:rsidP="00ED7D9A">
      <w:pPr>
        <w:pStyle w:val="verses-prose"/>
      </w:pPr>
      <w:r>
        <w:t>S</w:t>
      </w:r>
      <w:r w:rsidR="00964C0A">
        <w:t>ays the Lord</w:t>
      </w:r>
      <w:r w:rsidR="00813386">
        <w:t>,</w:t>
      </w:r>
    </w:p>
    <w:p w:rsidR="00CF4A6D" w:rsidRDefault="00813386" w:rsidP="00404FB2">
      <w:pPr>
        <w:pStyle w:val="verses-prose"/>
      </w:pPr>
      <w:r>
        <w:t>“</w:t>
      </w:r>
      <w:r w:rsidR="00CF4A6D">
        <w:t>Granting My law</w:t>
      </w:r>
      <w:r w:rsidR="00404FB2">
        <w:t>s</w:t>
      </w:r>
      <w:r w:rsidR="00CF4A6D">
        <w:t xml:space="preserve"> </w:t>
      </w:r>
      <w:r w:rsidR="00404FB2">
        <w:rPr>
          <w:i/>
        </w:rPr>
        <w:t xml:space="preserve">to </w:t>
      </w:r>
      <w:r w:rsidR="00CF4A6D">
        <w:rPr>
          <w:i/>
        </w:rPr>
        <w:t>be</w:t>
      </w:r>
      <w:r w:rsidR="00404FB2">
        <w:t xml:space="preserve"> upon their heart a</w:t>
      </w:r>
      <w:r w:rsidR="00CF4A6D">
        <w:t>nd upon their mind,</w:t>
      </w:r>
    </w:p>
    <w:p w:rsidR="00964C0A" w:rsidRPr="00404FB2" w:rsidRDefault="009932AC" w:rsidP="00ED7D9A">
      <w:pPr>
        <w:pStyle w:val="verses-prose"/>
        <w:rPr>
          <w:i/>
        </w:rPr>
      </w:pPr>
      <w:r>
        <w:rPr>
          <w:i/>
        </w:rPr>
        <w:t xml:space="preserve">As I grant, so </w:t>
      </w:r>
      <w:r w:rsidR="00404FB2">
        <w:t xml:space="preserve">will </w:t>
      </w:r>
      <w:r>
        <w:t xml:space="preserve">I </w:t>
      </w:r>
      <w:r w:rsidR="00404FB2">
        <w:t>write them</w:t>
      </w:r>
      <w:r w:rsidR="00404FB2">
        <w:rPr>
          <w:i/>
        </w:rPr>
        <w:t>.</w:t>
      </w:r>
    </w:p>
    <w:p w:rsidR="00092FE8" w:rsidRDefault="00964C0A" w:rsidP="00ED7D9A">
      <w:pPr>
        <w:pStyle w:val="verses-prose"/>
      </w:pPr>
      <w:r w:rsidRPr="00AC5AE6">
        <w:rPr>
          <w:vertAlign w:val="superscript"/>
        </w:rPr>
        <w:t>17</w:t>
      </w:r>
      <w:r>
        <w:t xml:space="preserve">And </w:t>
      </w:r>
      <w:r w:rsidR="00D73E15">
        <w:t xml:space="preserve">as far as </w:t>
      </w:r>
      <w:r w:rsidR="00092FE8">
        <w:t>t</w:t>
      </w:r>
      <w:r>
        <w:t>heir sins and of their lawlessness</w:t>
      </w:r>
    </w:p>
    <w:p w:rsidR="007A3840" w:rsidRDefault="007A3840" w:rsidP="00ED7D9A">
      <w:pPr>
        <w:pStyle w:val="verses-prose"/>
      </w:pPr>
      <w:r>
        <w:t>(i.e., things that have their origin in the refusal to</w:t>
      </w:r>
    </w:p>
    <w:p w:rsidR="007A3840" w:rsidRDefault="007A3840" w:rsidP="00ED7D9A">
      <w:pPr>
        <w:pStyle w:val="verses-prose"/>
      </w:pPr>
      <w:r>
        <w:t>Be restrained by the rules of God and of man)</w:t>
      </w:r>
    </w:p>
    <w:p w:rsidR="00964C0A" w:rsidRDefault="00092FE8" w:rsidP="00ED7D9A">
      <w:pPr>
        <w:pStyle w:val="verses-prose"/>
      </w:pPr>
      <w:r>
        <w:t>And things that have their origin in the same</w:t>
      </w:r>
      <w:r w:rsidR="00D73E15">
        <w:t>:</w:t>
      </w:r>
    </w:p>
    <w:p w:rsidR="00964C0A" w:rsidRPr="00964C0A" w:rsidRDefault="00964C0A" w:rsidP="00ED7D9A">
      <w:pPr>
        <w:pStyle w:val="verses-prose"/>
      </w:pPr>
      <w:r>
        <w:t xml:space="preserve">By no means will I remember </w:t>
      </w:r>
      <w:r>
        <w:rPr>
          <w:i/>
        </w:rPr>
        <w:t xml:space="preserve">them </w:t>
      </w:r>
      <w:r>
        <w:t>any further</w:t>
      </w:r>
      <w:r w:rsidR="00D73E15">
        <w:t>.”</w:t>
      </w:r>
    </w:p>
    <w:p w:rsidR="00E57CD8" w:rsidRDefault="00E57CD8" w:rsidP="00E57CD8">
      <w:pPr>
        <w:pStyle w:val="spacer-inter-prose"/>
      </w:pPr>
    </w:p>
    <w:p w:rsidR="00E57CD8" w:rsidRDefault="008932B5" w:rsidP="00E57CD8">
      <w:pPr>
        <w:pStyle w:val="verses-non-indented-narrative"/>
      </w:pPr>
      <w:r w:rsidRPr="00AC5AE6">
        <w:rPr>
          <w:vertAlign w:val="superscript"/>
        </w:rPr>
        <w:t>18</w:t>
      </w:r>
      <w:r w:rsidR="00BC6814">
        <w:t>W</w:t>
      </w:r>
      <w:r>
        <w:t xml:space="preserve">here </w:t>
      </w:r>
      <w:r w:rsidR="00BC6814">
        <w:rPr>
          <w:i/>
        </w:rPr>
        <w:t xml:space="preserve">one finds </w:t>
      </w:r>
      <w:r w:rsidR="00BC6814">
        <w:t xml:space="preserve">these </w:t>
      </w:r>
      <w:r w:rsidR="00BC6814">
        <w:rPr>
          <w:i/>
        </w:rPr>
        <w:t>sins</w:t>
      </w:r>
      <w:r w:rsidR="00BC6814">
        <w:t xml:space="preserve"> removed</w:t>
      </w:r>
      <w:r>
        <w:t xml:space="preserve">, </w:t>
      </w:r>
      <w:r w:rsidR="00BC6814" w:rsidRPr="00FE0893">
        <w:rPr>
          <w:i/>
        </w:rPr>
        <w:t>an</w:t>
      </w:r>
      <w:r w:rsidR="00FE0893" w:rsidRPr="00FE0893">
        <w:rPr>
          <w:i/>
        </w:rPr>
        <w:t>y</w:t>
      </w:r>
      <w:r w:rsidR="00BC6814">
        <w:t xml:space="preserve"> </w:t>
      </w:r>
      <w:r>
        <w:t>offering</w:t>
      </w:r>
      <w:r w:rsidR="00BC6814">
        <w:t xml:space="preserve"> pertaining to</w:t>
      </w:r>
      <w:r>
        <w:t xml:space="preserve"> sin</w:t>
      </w:r>
      <w:r w:rsidR="00BC6814">
        <w:t xml:space="preserve"> </w:t>
      </w:r>
      <w:r w:rsidR="00BC6814">
        <w:rPr>
          <w:i/>
        </w:rPr>
        <w:t xml:space="preserve">is </w:t>
      </w:r>
      <w:r w:rsidR="00BC6814">
        <w:t xml:space="preserve">no longer </w:t>
      </w:r>
      <w:r w:rsidR="00BC6814">
        <w:rPr>
          <w:i/>
        </w:rPr>
        <w:t>relevant</w:t>
      </w:r>
      <w:r>
        <w:t>.</w:t>
      </w:r>
    </w:p>
    <w:p w:rsidR="00A22A03" w:rsidRDefault="008932B5" w:rsidP="00A22A03">
      <w:pPr>
        <w:pStyle w:val="verses-narrative"/>
      </w:pPr>
      <w:r w:rsidRPr="00AC5AE6">
        <w:rPr>
          <w:vertAlign w:val="superscript"/>
        </w:rPr>
        <w:t>19</w:t>
      </w:r>
      <w:r w:rsidR="00D347F3">
        <w:t>So comrad</w:t>
      </w:r>
      <w:r w:rsidR="004D6488">
        <w:t>es</w:t>
      </w:r>
      <w:r w:rsidR="00CB2B88" w:rsidRPr="00AC5AE6">
        <w:rPr>
          <w:vertAlign w:val="superscript"/>
        </w:rPr>
        <w:t>[c]</w:t>
      </w:r>
      <w:r w:rsidR="004D6488">
        <w:t xml:space="preserve">, </w:t>
      </w:r>
      <w:r w:rsidR="004D6488" w:rsidRPr="00BD1357">
        <w:rPr>
          <w:i/>
        </w:rPr>
        <w:t>having</w:t>
      </w:r>
      <w:r w:rsidR="004D6488">
        <w:t xml:space="preserve"> boldness </w:t>
      </w:r>
      <w:r w:rsidR="00BD1357">
        <w:t xml:space="preserve">by the blood of Jesus </w:t>
      </w:r>
      <w:r w:rsidR="00755E1A">
        <w:t>to enter the</w:t>
      </w:r>
      <w:r w:rsidR="004D6488">
        <w:t xml:space="preserve"> Holy of Holies</w:t>
      </w:r>
      <w:r w:rsidR="001B7873" w:rsidRPr="00AC5AE6">
        <w:rPr>
          <w:vertAlign w:val="superscript"/>
        </w:rPr>
        <w:t>[B]</w:t>
      </w:r>
      <w:r w:rsidR="00BD1357">
        <w:t xml:space="preserve">, </w:t>
      </w:r>
      <w:r w:rsidR="00FE0893" w:rsidRPr="00AC5AE6">
        <w:rPr>
          <w:vertAlign w:val="superscript"/>
        </w:rPr>
        <w:t>20</w:t>
      </w:r>
      <w:r w:rsidR="00A22A03">
        <w:t xml:space="preserve">an entrance which he newly made available to us, a way through the curtain which is brand-new and living (in other words, </w:t>
      </w:r>
      <w:r w:rsidR="00A22A03" w:rsidRPr="00A22A03">
        <w:rPr>
          <w:i/>
        </w:rPr>
        <w:t>a way through</w:t>
      </w:r>
      <w:r w:rsidR="00A22A03">
        <w:t xml:space="preserve"> his flesh), </w:t>
      </w:r>
      <w:r w:rsidR="00A22A03" w:rsidRPr="00AC5AE6">
        <w:rPr>
          <w:vertAlign w:val="superscript"/>
        </w:rPr>
        <w:t>21</w:t>
      </w:r>
      <w:r w:rsidR="00A22A03">
        <w:t xml:space="preserve">and </w:t>
      </w:r>
      <w:r w:rsidR="00A22A03">
        <w:rPr>
          <w:i/>
        </w:rPr>
        <w:t xml:space="preserve">having such </w:t>
      </w:r>
      <w:r w:rsidR="00A22A03" w:rsidRPr="00A22A03">
        <w:t>a</w:t>
      </w:r>
      <w:r w:rsidR="00A22A03">
        <w:rPr>
          <w:i/>
        </w:rPr>
        <w:t xml:space="preserve"> </w:t>
      </w:r>
      <w:r w:rsidR="00A22A03">
        <w:t xml:space="preserve">great priest </w:t>
      </w:r>
      <w:r w:rsidR="00514369">
        <w:rPr>
          <w:i/>
        </w:rPr>
        <w:t xml:space="preserve">as this </w:t>
      </w:r>
      <w:r w:rsidR="00A22A03">
        <w:t xml:space="preserve">over the house of God, </w:t>
      </w:r>
      <w:r w:rsidR="00A22A03" w:rsidRPr="00AC5AE6">
        <w:rPr>
          <w:vertAlign w:val="superscript"/>
        </w:rPr>
        <w:t>22</w:t>
      </w:r>
      <w:r w:rsidR="00514369">
        <w:t xml:space="preserve">let us approach </w:t>
      </w:r>
      <w:r w:rsidR="00EF1E6D">
        <w:rPr>
          <w:i/>
        </w:rPr>
        <w:t xml:space="preserve">the Holy of Holies </w:t>
      </w:r>
      <w:r w:rsidR="00514369">
        <w:t xml:space="preserve">with a true heart </w:t>
      </w:r>
      <w:r w:rsidR="005716C7">
        <w:rPr>
          <w:i/>
        </w:rPr>
        <w:t xml:space="preserve">and </w:t>
      </w:r>
      <w:r w:rsidR="005716C7">
        <w:t xml:space="preserve">in </w:t>
      </w:r>
      <w:r w:rsidR="005716C7">
        <w:rPr>
          <w:i/>
        </w:rPr>
        <w:t>an</w:t>
      </w:r>
      <w:r w:rsidR="00514369">
        <w:t xml:space="preserve"> </w:t>
      </w:r>
      <w:r w:rsidR="005716C7">
        <w:t xml:space="preserve">assurance </w:t>
      </w:r>
      <w:r w:rsidR="005716C7">
        <w:rPr>
          <w:i/>
        </w:rPr>
        <w:t xml:space="preserve">which is </w:t>
      </w:r>
      <w:r w:rsidR="005716C7">
        <w:t xml:space="preserve">of faith, </w:t>
      </w:r>
      <w:r w:rsidR="005716C7">
        <w:rPr>
          <w:i/>
        </w:rPr>
        <w:t>our</w:t>
      </w:r>
      <w:r w:rsidR="005716C7">
        <w:t xml:space="preserve"> hearts having been sprinkled (</w:t>
      </w:r>
      <w:r w:rsidR="005716C7">
        <w:rPr>
          <w:i/>
        </w:rPr>
        <w:t>analogous to the mixture of blood, water, and hyssop which the priest sprinkled over the people</w:t>
      </w:r>
      <w:r w:rsidR="005716C7" w:rsidRPr="005716C7">
        <w:t>)</w:t>
      </w:r>
      <w:r w:rsidR="005716C7">
        <w:rPr>
          <w:i/>
        </w:rPr>
        <w:t xml:space="preserve"> </w:t>
      </w:r>
      <w:r w:rsidR="003706CE">
        <w:rPr>
          <w:i/>
        </w:rPr>
        <w:t xml:space="preserve">purging us </w:t>
      </w:r>
      <w:r w:rsidR="005716C7">
        <w:t xml:space="preserve">from </w:t>
      </w:r>
      <w:r w:rsidR="0027039F">
        <w:t>a conscience haunted by evil deeds</w:t>
      </w:r>
      <w:r w:rsidR="0027039F" w:rsidRPr="00AC5AE6">
        <w:rPr>
          <w:vertAlign w:val="superscript"/>
        </w:rPr>
        <w:t>[d]</w:t>
      </w:r>
      <w:r w:rsidR="005716C7">
        <w:t xml:space="preserve"> and our body washed </w:t>
      </w:r>
      <w:r w:rsidR="003706CE">
        <w:t>(</w:t>
      </w:r>
      <w:r w:rsidR="003706CE">
        <w:rPr>
          <w:i/>
        </w:rPr>
        <w:t xml:space="preserve">analogous to the ceremonial washings that were done under the </w:t>
      </w:r>
      <w:r w:rsidR="003706CE" w:rsidRPr="003706CE">
        <w:rPr>
          <w:i/>
        </w:rPr>
        <w:t>Law</w:t>
      </w:r>
      <w:r w:rsidR="003706CE">
        <w:t xml:space="preserve">) </w:t>
      </w:r>
      <w:r w:rsidR="005716C7" w:rsidRPr="003706CE">
        <w:t>in</w:t>
      </w:r>
      <w:r w:rsidR="005716C7">
        <w:t xml:space="preserve"> clean water.</w:t>
      </w:r>
      <w:r w:rsidR="003859B6">
        <w:t xml:space="preserve"> </w:t>
      </w:r>
      <w:r w:rsidR="003859B6" w:rsidRPr="00AC5AE6">
        <w:rPr>
          <w:vertAlign w:val="superscript"/>
        </w:rPr>
        <w:t>23</w:t>
      </w:r>
      <w:r w:rsidR="003859B6">
        <w:t xml:space="preserve">Let us resolutely hold on to </w:t>
      </w:r>
      <w:r w:rsidR="00CB2B88">
        <w:t>hope’s</w:t>
      </w:r>
      <w:r w:rsidR="003859B6">
        <w:t xml:space="preserve"> confession, for He Who promised is faithful. </w:t>
      </w:r>
      <w:r w:rsidR="003859B6" w:rsidRPr="00AC5AE6">
        <w:rPr>
          <w:vertAlign w:val="superscript"/>
        </w:rPr>
        <w:t>24</w:t>
      </w:r>
      <w:r w:rsidR="00CA1961">
        <w:t>And let us consider</w:t>
      </w:r>
      <w:r w:rsidR="00C348F5">
        <w:t xml:space="preserve">, </w:t>
      </w:r>
      <w:r w:rsidR="00CA1961">
        <w:t>take notice of</w:t>
      </w:r>
      <w:r w:rsidR="00C348F5">
        <w:t>, and study</w:t>
      </w:r>
      <w:r w:rsidR="00CA1961">
        <w:t xml:space="preserve"> one another for the </w:t>
      </w:r>
      <w:r w:rsidR="00331500">
        <w:t xml:space="preserve">purpose of </w:t>
      </w:r>
      <w:r w:rsidR="000534AB">
        <w:t>agitating or provoking</w:t>
      </w:r>
      <w:r w:rsidR="00331500">
        <w:t xml:space="preserve"> </w:t>
      </w:r>
      <w:r w:rsidR="00CA1961">
        <w:t xml:space="preserve">love and good works, </w:t>
      </w:r>
      <w:r w:rsidR="00CA1961" w:rsidRPr="00AC5AE6">
        <w:rPr>
          <w:vertAlign w:val="superscript"/>
        </w:rPr>
        <w:t>25</w:t>
      </w:r>
      <w:r w:rsidR="00CA1961">
        <w:t xml:space="preserve">not </w:t>
      </w:r>
      <w:r w:rsidR="00297F91">
        <w:t xml:space="preserve">abandoning </w:t>
      </w:r>
      <w:r w:rsidR="00CA1961">
        <w:t xml:space="preserve">the </w:t>
      </w:r>
      <w:r w:rsidR="00297F91">
        <w:rPr>
          <w:i/>
        </w:rPr>
        <w:t xml:space="preserve">practice of </w:t>
      </w:r>
      <w:r w:rsidR="00CA1961">
        <w:t>gathering ourselves</w:t>
      </w:r>
      <w:r w:rsidR="00297F91">
        <w:t xml:space="preserve"> at one place, like some people are in the habit of doing</w:t>
      </w:r>
      <w:r w:rsidR="000534AB">
        <w:t xml:space="preserve">—no, </w:t>
      </w:r>
      <w:r w:rsidR="000534AB">
        <w:rPr>
          <w:i/>
        </w:rPr>
        <w:t>we should</w:t>
      </w:r>
      <w:r w:rsidR="008B6163">
        <w:rPr>
          <w:i/>
        </w:rPr>
        <w:t xml:space="preserve"> </w:t>
      </w:r>
      <w:r w:rsidR="000534AB">
        <w:rPr>
          <w:i/>
        </w:rPr>
        <w:t xml:space="preserve">be </w:t>
      </w:r>
      <w:r w:rsidR="000534AB">
        <w:t xml:space="preserve">encouraging </w:t>
      </w:r>
      <w:r w:rsidR="000534AB">
        <w:rPr>
          <w:i/>
        </w:rPr>
        <w:t xml:space="preserve">each other </w:t>
      </w:r>
      <w:r w:rsidR="000534AB">
        <w:t>instead</w:t>
      </w:r>
      <w:r w:rsidR="00CA1961">
        <w:t xml:space="preserve">, </w:t>
      </w:r>
      <w:r w:rsidR="000534AB">
        <w:t>even more so seeing the d</w:t>
      </w:r>
      <w:r w:rsidR="00CA1961">
        <w:t>ay</w:t>
      </w:r>
      <w:r w:rsidR="000534AB">
        <w:t xml:space="preserve"> </w:t>
      </w:r>
      <w:r w:rsidR="000534AB">
        <w:rPr>
          <w:i/>
        </w:rPr>
        <w:t>of the Lord</w:t>
      </w:r>
      <w:r w:rsidR="00CA1961">
        <w:t xml:space="preserve"> </w:t>
      </w:r>
      <w:r w:rsidR="000534AB">
        <w:t>fast approaching</w:t>
      </w:r>
      <w:r w:rsidR="00CA1961">
        <w:t>.</w:t>
      </w:r>
    </w:p>
    <w:p w:rsidR="000534AB" w:rsidRDefault="000534AB" w:rsidP="00A22A03">
      <w:pPr>
        <w:pStyle w:val="verses-narrative"/>
      </w:pPr>
      <w:r w:rsidRPr="00AC5AE6">
        <w:rPr>
          <w:vertAlign w:val="superscript"/>
        </w:rPr>
        <w:t>26</w:t>
      </w:r>
      <w:r w:rsidR="00873F53">
        <w:t xml:space="preserve">In fact, </w:t>
      </w:r>
      <w:r w:rsidR="00B60A3E">
        <w:t xml:space="preserve">for </w:t>
      </w:r>
      <w:r w:rsidR="00EA768D">
        <w:t xml:space="preserve">those of us who </w:t>
      </w:r>
      <w:r w:rsidR="00873F53">
        <w:t>deliberately</w:t>
      </w:r>
      <w:r w:rsidR="00EA768D">
        <w:t xml:space="preserve"> sin</w:t>
      </w:r>
      <w:r w:rsidR="00E23DA6">
        <w:t xml:space="preserve"> after </w:t>
      </w:r>
      <w:r w:rsidR="00B60A3E">
        <w:t>obtaining</w:t>
      </w:r>
      <w:r w:rsidR="00E23DA6">
        <w:t xml:space="preserve"> the recognition </w:t>
      </w:r>
      <w:r w:rsidR="007F36BE">
        <w:t xml:space="preserve">of </w:t>
      </w:r>
      <w:r w:rsidR="00E23DA6">
        <w:t xml:space="preserve">or </w:t>
      </w:r>
      <w:r w:rsidR="00CA2798">
        <w:t>the</w:t>
      </w:r>
      <w:r w:rsidR="00715231">
        <w:t xml:space="preserve"> precise understanding</w:t>
      </w:r>
      <w:r w:rsidR="00E23DA6">
        <w:t xml:space="preserve"> of the truth, </w:t>
      </w:r>
      <w:r w:rsidR="009E5264">
        <w:t xml:space="preserve">there’s no longer a sacrifice pertaining to sin left in place </w:t>
      </w:r>
      <w:r w:rsidR="009E5264">
        <w:rPr>
          <w:i/>
        </w:rPr>
        <w:t>that can</w:t>
      </w:r>
      <w:r w:rsidR="009E5264" w:rsidRPr="009E5264">
        <w:rPr>
          <w:i/>
        </w:rPr>
        <w:t xml:space="preserve"> cleanse us of our sin</w:t>
      </w:r>
      <w:r w:rsidR="009E5264">
        <w:t xml:space="preserve">, </w:t>
      </w:r>
      <w:r w:rsidR="00B60A3E" w:rsidRPr="00AC5AE6">
        <w:rPr>
          <w:vertAlign w:val="superscript"/>
        </w:rPr>
        <w:t>27</w:t>
      </w:r>
      <w:r w:rsidR="00B60A3E">
        <w:t xml:space="preserve">but </w:t>
      </w:r>
      <w:r w:rsidR="000142F4">
        <w:t xml:space="preserve">there’s an air </w:t>
      </w:r>
      <w:r w:rsidR="007F36BE">
        <w:t>of a</w:t>
      </w:r>
      <w:r w:rsidR="00B60A3E">
        <w:t xml:space="preserve"> </w:t>
      </w:r>
      <w:r w:rsidR="007F36BE">
        <w:t>dreadful expectation</w:t>
      </w:r>
      <w:r w:rsidR="00B60A3E">
        <w:t xml:space="preserve"> of judgment</w:t>
      </w:r>
      <w:r w:rsidR="007F36BE">
        <w:t xml:space="preserve"> </w:t>
      </w:r>
      <w:r w:rsidR="00B60A3E">
        <w:t xml:space="preserve">and </w:t>
      </w:r>
      <w:r w:rsidR="000142F4">
        <w:t xml:space="preserve">of </w:t>
      </w:r>
      <w:r w:rsidR="00B60A3E">
        <w:t xml:space="preserve">a </w:t>
      </w:r>
      <w:r w:rsidR="00B56380">
        <w:t xml:space="preserve">raging fire </w:t>
      </w:r>
      <w:r w:rsidR="00BC7860">
        <w:t xml:space="preserve">which are </w:t>
      </w:r>
      <w:r w:rsidR="00B56380">
        <w:t xml:space="preserve">coming </w:t>
      </w:r>
      <w:r w:rsidR="000142F4">
        <w:t>to consume</w:t>
      </w:r>
      <w:r w:rsidR="00BC7860">
        <w:t xml:space="preserve"> those who </w:t>
      </w:r>
      <w:r w:rsidR="00EE48E5">
        <w:rPr>
          <w:i/>
        </w:rPr>
        <w:t>set themselves</w:t>
      </w:r>
      <w:r w:rsidR="00BC7860">
        <w:t xml:space="preserve"> in opposition</w:t>
      </w:r>
      <w:r w:rsidR="00B56380">
        <w:t xml:space="preserve">. </w:t>
      </w:r>
      <w:r w:rsidR="00B56380" w:rsidRPr="00AC5AE6">
        <w:rPr>
          <w:vertAlign w:val="superscript"/>
        </w:rPr>
        <w:t>28</w:t>
      </w:r>
      <w:r w:rsidR="00B56380">
        <w:t xml:space="preserve">Anyone who </w:t>
      </w:r>
      <w:r w:rsidR="00EE48E5">
        <w:t>remorselessly</w:t>
      </w:r>
      <w:r w:rsidR="0027039F" w:rsidRPr="00AC5AE6">
        <w:rPr>
          <w:vertAlign w:val="superscript"/>
        </w:rPr>
        <w:t>[e</w:t>
      </w:r>
      <w:r w:rsidR="00EE48E5" w:rsidRPr="00AC5AE6">
        <w:rPr>
          <w:vertAlign w:val="superscript"/>
        </w:rPr>
        <w:t>]</w:t>
      </w:r>
      <w:r w:rsidR="00EE48E5">
        <w:t xml:space="preserve"> </w:t>
      </w:r>
      <w:r w:rsidR="00B56380">
        <w:t xml:space="preserve">set </w:t>
      </w:r>
      <w:r w:rsidR="00E7730B">
        <w:t xml:space="preserve">aside an individual </w:t>
      </w:r>
      <w:r w:rsidR="00B56380">
        <w:t xml:space="preserve">law </w:t>
      </w:r>
      <w:r w:rsidR="00DA6FBB">
        <w:t xml:space="preserve">in the Law </w:t>
      </w:r>
      <w:r w:rsidR="00B56380">
        <w:t xml:space="preserve">of Moses </w:t>
      </w:r>
      <w:r w:rsidR="00DA6FBB">
        <w:t xml:space="preserve">would be killed upon the testimony of </w:t>
      </w:r>
      <w:r w:rsidR="00B56380">
        <w:t xml:space="preserve">two or three witnesses. </w:t>
      </w:r>
      <w:r w:rsidR="00B56380" w:rsidRPr="00AC5AE6">
        <w:rPr>
          <w:vertAlign w:val="superscript"/>
        </w:rPr>
        <w:t>29</w:t>
      </w:r>
      <w:r w:rsidR="00272C1E">
        <w:t xml:space="preserve">How much </w:t>
      </w:r>
      <w:r w:rsidR="00402B79">
        <w:t>worse of a punishment do you think the one</w:t>
      </w:r>
      <w:r w:rsidR="00272C1E">
        <w:t xml:space="preserve"> who tramples under foot </w:t>
      </w:r>
      <w:r w:rsidR="00402B79">
        <w:t xml:space="preserve">(i.e., completely trashes, treats with utter contempt, and completely disavows himself from) </w:t>
      </w:r>
      <w:r w:rsidR="00272C1E">
        <w:t>the son of God</w:t>
      </w:r>
      <w:r w:rsidR="00402B79">
        <w:t>, and deems the</w:t>
      </w:r>
      <w:r w:rsidR="00272C1E">
        <w:t xml:space="preserve"> blood of the covenant which we were sanctified </w:t>
      </w:r>
      <w:r w:rsidR="00402B79">
        <w:t xml:space="preserve">with </w:t>
      </w:r>
      <w:r w:rsidR="00272C1E">
        <w:t>unclean</w:t>
      </w:r>
      <w:r w:rsidR="00402B79">
        <w:t xml:space="preserve"> (i.e., vile and dirty)</w:t>
      </w:r>
      <w:r w:rsidR="00272C1E">
        <w:t xml:space="preserve">, and insults the Spirit of Grace </w:t>
      </w:r>
      <w:r w:rsidR="00D44DED">
        <w:t xml:space="preserve">will </w:t>
      </w:r>
      <w:r w:rsidR="00402B79">
        <w:t>deserve</w:t>
      </w:r>
      <w:r w:rsidR="00272C1E">
        <w:t xml:space="preserve">? </w:t>
      </w:r>
      <w:r w:rsidR="00272C1E" w:rsidRPr="00AC5AE6">
        <w:rPr>
          <w:vertAlign w:val="superscript"/>
        </w:rPr>
        <w:t>30</w:t>
      </w:r>
      <w:r w:rsidR="00D44DED">
        <w:t xml:space="preserve">In this regard, </w:t>
      </w:r>
      <w:r w:rsidR="00272C1E">
        <w:t>we</w:t>
      </w:r>
      <w:r w:rsidR="00D44DED">
        <w:t>’re quite familiar with</w:t>
      </w:r>
      <w:r w:rsidR="00272C1E">
        <w:t xml:space="preserve"> the </w:t>
      </w:r>
      <w:r w:rsidR="00D44DED">
        <w:t>verse which say</w:t>
      </w:r>
      <w:r w:rsidR="00E84EA7">
        <w:t>s</w:t>
      </w:r>
      <w:r w:rsidR="00272C1E">
        <w:t xml:space="preserve">, “Vengeance is mine, I will repay,” </w:t>
      </w:r>
      <w:r w:rsidR="00D44DED">
        <w:t xml:space="preserve">plus </w:t>
      </w:r>
      <w:r w:rsidR="00D44DED">
        <w:rPr>
          <w:i/>
        </w:rPr>
        <w:t>the verse,</w:t>
      </w:r>
      <w:r w:rsidR="00272C1E">
        <w:t xml:space="preserve"> “</w:t>
      </w:r>
      <w:r w:rsidR="00272C1E" w:rsidRPr="00272C1E">
        <w:rPr>
          <w:i/>
        </w:rPr>
        <w:t>The</w:t>
      </w:r>
      <w:r w:rsidR="00272C1E">
        <w:t xml:space="preserve"> Lord </w:t>
      </w:r>
      <w:r w:rsidR="00D44DED">
        <w:t>will judge</w:t>
      </w:r>
      <w:r w:rsidR="00272C1E">
        <w:t xml:space="preserve"> His people.” </w:t>
      </w:r>
      <w:r w:rsidR="00272C1E" w:rsidRPr="00AC5AE6">
        <w:rPr>
          <w:vertAlign w:val="superscript"/>
        </w:rPr>
        <w:t>31</w:t>
      </w:r>
      <w:r w:rsidR="00D44DED">
        <w:t>It’s dreadful to fall</w:t>
      </w:r>
      <w:r w:rsidR="00272C1E">
        <w:t xml:space="preserve"> into the hands of the Living God</w:t>
      </w:r>
      <w:r w:rsidR="00D44DED">
        <w:t xml:space="preserve"> (i.e., to </w:t>
      </w:r>
      <w:r w:rsidR="00162DF5">
        <w:t xml:space="preserve">reach the point where </w:t>
      </w:r>
      <w:r w:rsidR="00D44DED">
        <w:t xml:space="preserve">God </w:t>
      </w:r>
      <w:r w:rsidR="00162DF5">
        <w:t xml:space="preserve">will act in judgment and </w:t>
      </w:r>
      <w:r w:rsidR="00D44DED">
        <w:t>cause something to happen to you</w:t>
      </w:r>
      <w:r w:rsidR="00162DF5">
        <w:t>)</w:t>
      </w:r>
      <w:r w:rsidR="00272C1E">
        <w:t>.</w:t>
      </w:r>
    </w:p>
    <w:p w:rsidR="008932B5" w:rsidRDefault="00162DF5" w:rsidP="00162DF5">
      <w:pPr>
        <w:pStyle w:val="verses-narrative"/>
      </w:pPr>
      <w:r w:rsidRPr="00AC5AE6">
        <w:rPr>
          <w:vertAlign w:val="superscript"/>
        </w:rPr>
        <w:t>32</w:t>
      </w:r>
      <w:r w:rsidR="00A86122">
        <w:t>T</w:t>
      </w:r>
      <w:r w:rsidR="003760A3">
        <w:t>hink back over</w:t>
      </w:r>
      <w:r>
        <w:t xml:space="preserve"> the </w:t>
      </w:r>
      <w:r w:rsidR="00E443B7">
        <w:t xml:space="preserve">early days, </w:t>
      </w:r>
      <w:r w:rsidR="00E8233C">
        <w:t>when you were first enlightened</w:t>
      </w:r>
      <w:r w:rsidR="009F26FE">
        <w:t>. Back then</w:t>
      </w:r>
      <w:r w:rsidR="00757F88">
        <w:t xml:space="preserve"> </w:t>
      </w:r>
      <w:r w:rsidR="00E8233C">
        <w:t xml:space="preserve">you endured a </w:t>
      </w:r>
      <w:r w:rsidR="00C67F10">
        <w:t>huge</w:t>
      </w:r>
      <w:r w:rsidR="00E8233C">
        <w:t xml:space="preserve"> </w:t>
      </w:r>
      <w:r w:rsidR="00C67F10">
        <w:t>bout</w:t>
      </w:r>
      <w:r w:rsidR="00130BE9">
        <w:t xml:space="preserve"> of sufferings</w:t>
      </w:r>
      <w:r w:rsidR="00370186">
        <w:t>.</w:t>
      </w:r>
      <w:r w:rsidR="00130BE9">
        <w:t xml:space="preserve"> </w:t>
      </w:r>
      <w:r w:rsidR="00130BE9" w:rsidRPr="00AC5AE6">
        <w:rPr>
          <w:vertAlign w:val="superscript"/>
        </w:rPr>
        <w:t>33</w:t>
      </w:r>
      <w:r w:rsidR="00B22795">
        <w:t>While the</w:t>
      </w:r>
      <w:r w:rsidR="00130BE9">
        <w:t xml:space="preserve"> </w:t>
      </w:r>
      <w:r w:rsidR="003760A3">
        <w:t xml:space="preserve">vilification, vituperation, </w:t>
      </w:r>
      <w:r w:rsidR="00A86122">
        <w:t xml:space="preserve">and </w:t>
      </w:r>
      <w:r w:rsidR="00130BE9">
        <w:t xml:space="preserve">reviling </w:t>
      </w:r>
      <w:r w:rsidR="00A86122">
        <w:t xml:space="preserve">plus </w:t>
      </w:r>
      <w:r w:rsidR="003760A3">
        <w:t xml:space="preserve">persecution </w:t>
      </w:r>
      <w:r w:rsidR="00B22795">
        <w:t xml:space="preserve">made you a </w:t>
      </w:r>
      <w:r w:rsidR="004A363E">
        <w:t>public spectacle</w:t>
      </w:r>
      <w:r w:rsidR="00130BE9">
        <w:t xml:space="preserve">, </w:t>
      </w:r>
      <w:r w:rsidR="00EF1B22">
        <w:t>you</w:t>
      </w:r>
      <w:r w:rsidR="00130BE9">
        <w:t xml:space="preserve"> became </w:t>
      </w:r>
      <w:r w:rsidR="00263BD5">
        <w:t xml:space="preserve">fellow </w:t>
      </w:r>
      <w:r w:rsidR="00EF1B22">
        <w:t xml:space="preserve">participants of </w:t>
      </w:r>
      <w:r w:rsidR="00130BE9">
        <w:t xml:space="preserve">those who are </w:t>
      </w:r>
      <w:r w:rsidR="00EF1B22">
        <w:t>regularly made to live their lives</w:t>
      </w:r>
      <w:r w:rsidR="00130BE9">
        <w:t xml:space="preserve"> this way. </w:t>
      </w:r>
      <w:r w:rsidR="00130BE9" w:rsidRPr="00AC5AE6">
        <w:rPr>
          <w:vertAlign w:val="superscript"/>
        </w:rPr>
        <w:t>34</w:t>
      </w:r>
      <w:r w:rsidR="00163A5E">
        <w:t>I</w:t>
      </w:r>
      <w:r w:rsidR="00AB67BD">
        <w:t>n this regard</w:t>
      </w:r>
      <w:r w:rsidR="00163A5E">
        <w:t xml:space="preserve">, you </w:t>
      </w:r>
      <w:r w:rsidR="00805308">
        <w:t xml:space="preserve">shared </w:t>
      </w:r>
      <w:r w:rsidR="004B3B5C">
        <w:t xml:space="preserve">in </w:t>
      </w:r>
      <w:r w:rsidR="00805308">
        <w:t>the same suffering</w:t>
      </w:r>
      <w:r w:rsidR="004B3B5C">
        <w:t>s</w:t>
      </w:r>
      <w:r w:rsidR="00805308" w:rsidRPr="00AC5AE6">
        <w:rPr>
          <w:vertAlign w:val="superscript"/>
        </w:rPr>
        <w:t>[f]</w:t>
      </w:r>
      <w:r w:rsidR="00805308">
        <w:t xml:space="preserve"> of</w:t>
      </w:r>
      <w:r w:rsidR="00163A5E">
        <w:t xml:space="preserve"> those who </w:t>
      </w:r>
      <w:r w:rsidR="00263BD5">
        <w:t>are</w:t>
      </w:r>
      <w:r w:rsidR="00163A5E">
        <w:t xml:space="preserve"> </w:t>
      </w:r>
      <w:r w:rsidR="00AB67BD">
        <w:t>in jail</w:t>
      </w:r>
      <w:r w:rsidR="00AB67BD" w:rsidRPr="00AC5AE6">
        <w:rPr>
          <w:vertAlign w:val="superscript"/>
        </w:rPr>
        <w:t>[g]</w:t>
      </w:r>
      <w:r w:rsidR="00130BE9">
        <w:t xml:space="preserve">, and you </w:t>
      </w:r>
      <w:r w:rsidR="00370186">
        <w:t>took</w:t>
      </w:r>
      <w:r w:rsidR="00130BE9">
        <w:t xml:space="preserve"> </w:t>
      </w:r>
      <w:r w:rsidR="00E9377C">
        <w:t xml:space="preserve">the looting of </w:t>
      </w:r>
      <w:r w:rsidR="004B3B5C">
        <w:t xml:space="preserve">your possessions </w:t>
      </w:r>
      <w:r w:rsidR="00130BE9">
        <w:t xml:space="preserve">with joy, knowing </w:t>
      </w:r>
      <w:r w:rsidR="004B3B5C">
        <w:t xml:space="preserve">that </w:t>
      </w:r>
      <w:r w:rsidR="00E9377C">
        <w:t xml:space="preserve">you </w:t>
      </w:r>
      <w:r w:rsidR="004B3B5C">
        <w:t>own a</w:t>
      </w:r>
      <w:r w:rsidR="00130BE9">
        <w:t xml:space="preserve"> possession </w:t>
      </w:r>
      <w:r w:rsidR="004B3B5C">
        <w:t xml:space="preserve">which is better, one that </w:t>
      </w:r>
      <w:r w:rsidR="006E31F2">
        <w:t>can’t be taken away from you</w:t>
      </w:r>
      <w:r w:rsidR="00130BE9">
        <w:t xml:space="preserve">. </w:t>
      </w:r>
      <w:r w:rsidR="00130BE9" w:rsidRPr="00AC5AE6">
        <w:rPr>
          <w:vertAlign w:val="superscript"/>
        </w:rPr>
        <w:t>35</w:t>
      </w:r>
      <w:r w:rsidR="00130BE9">
        <w:t xml:space="preserve">So don’t </w:t>
      </w:r>
      <w:r w:rsidR="00D02832">
        <w:t>get rattled or lose your nerve</w:t>
      </w:r>
      <w:r w:rsidR="004B3B5C" w:rsidRPr="00AC5AE6">
        <w:rPr>
          <w:vertAlign w:val="superscript"/>
        </w:rPr>
        <w:t>[h]</w:t>
      </w:r>
      <w:r w:rsidR="00FD22F7">
        <w:t xml:space="preserve">; </w:t>
      </w:r>
      <w:r w:rsidR="007446ED">
        <w:t xml:space="preserve">there’s a huge benefit of having </w:t>
      </w:r>
      <w:r w:rsidR="00FD22F7">
        <w:rPr>
          <w:i/>
        </w:rPr>
        <w:t xml:space="preserve">such </w:t>
      </w:r>
      <w:r w:rsidR="00FD22F7">
        <w:t>confidence</w:t>
      </w:r>
      <w:r w:rsidR="00130BE9">
        <w:t xml:space="preserve">, </w:t>
      </w:r>
      <w:r w:rsidR="00130BE9" w:rsidRPr="00AC5AE6">
        <w:rPr>
          <w:vertAlign w:val="superscript"/>
        </w:rPr>
        <w:t>36</w:t>
      </w:r>
      <w:r w:rsidR="007446ED">
        <w:t>seeing that</w:t>
      </w:r>
      <w:r w:rsidR="00130BE9">
        <w:t xml:space="preserve"> </w:t>
      </w:r>
      <w:r w:rsidR="007446ED">
        <w:t>y</w:t>
      </w:r>
      <w:r w:rsidR="00744F2E">
        <w:t>ou need endurance, so that, having done the will of God</w:t>
      </w:r>
      <w:r w:rsidR="00A62A06">
        <w:t>,</w:t>
      </w:r>
      <w:r w:rsidR="00744F2E">
        <w:t xml:space="preserve"> you would </w:t>
      </w:r>
      <w:r w:rsidR="009570C1">
        <w:t>get ahold of</w:t>
      </w:r>
      <w:r w:rsidR="00744F2E">
        <w:t xml:space="preserve"> the </w:t>
      </w:r>
      <w:r w:rsidR="007446ED">
        <w:t>promise</w:t>
      </w:r>
      <w:r w:rsidR="00A62A06">
        <w:t xml:space="preserve"> for yourself</w:t>
      </w:r>
      <w:r w:rsidR="00725AE2">
        <w:t>.</w:t>
      </w:r>
    </w:p>
    <w:p w:rsidR="00744F2E" w:rsidRDefault="00744F2E" w:rsidP="00744F2E">
      <w:pPr>
        <w:pStyle w:val="spacer-inter-prose"/>
      </w:pPr>
    </w:p>
    <w:p w:rsidR="00725AE2" w:rsidRDefault="00887E3E" w:rsidP="00744F2E">
      <w:pPr>
        <w:pStyle w:val="verses-prose"/>
      </w:pPr>
      <w:r w:rsidRPr="00AC5AE6">
        <w:rPr>
          <w:vertAlign w:val="superscript"/>
        </w:rPr>
        <w:t>37</w:t>
      </w:r>
      <w:r w:rsidR="00725AE2">
        <w:t>The fact of the matter is that</w:t>
      </w:r>
    </w:p>
    <w:p w:rsidR="00757F88" w:rsidRDefault="009570C1" w:rsidP="00744F2E">
      <w:pPr>
        <w:pStyle w:val="verses-prose"/>
      </w:pPr>
      <w:r>
        <w:t>In just a little, little while now</w:t>
      </w:r>
    </w:p>
    <w:p w:rsidR="00887E3E" w:rsidRPr="009570C1" w:rsidRDefault="00887E3E" w:rsidP="00744F2E">
      <w:pPr>
        <w:pStyle w:val="verses-prose"/>
        <w:rPr>
          <w:i/>
        </w:rPr>
      </w:pPr>
      <w:r>
        <w:t xml:space="preserve">He </w:t>
      </w:r>
      <w:r w:rsidR="009570C1">
        <w:t xml:space="preserve">who’s </w:t>
      </w:r>
      <w:r>
        <w:t xml:space="preserve">coming </w:t>
      </w:r>
      <w:r w:rsidR="009570C1">
        <w:t xml:space="preserve">will come and won’t </w:t>
      </w:r>
      <w:r>
        <w:t>delay</w:t>
      </w:r>
      <w:r w:rsidR="009570C1">
        <w:t xml:space="preserve"> </w:t>
      </w:r>
      <w:r w:rsidR="009570C1">
        <w:rPr>
          <w:i/>
        </w:rPr>
        <w:t>any further.</w:t>
      </w:r>
    </w:p>
    <w:p w:rsidR="009570C1" w:rsidRDefault="00887E3E" w:rsidP="00744F2E">
      <w:pPr>
        <w:pStyle w:val="verses-prose"/>
      </w:pPr>
      <w:r w:rsidRPr="00AC5AE6">
        <w:rPr>
          <w:vertAlign w:val="superscript"/>
        </w:rPr>
        <w:t>38</w:t>
      </w:r>
      <w:r>
        <w:t xml:space="preserve">But </w:t>
      </w:r>
      <w:r w:rsidR="009570C1">
        <w:t>the person I deem righteous</w:t>
      </w:r>
      <w:r w:rsidR="009570C1" w:rsidRPr="00AC5AE6">
        <w:rPr>
          <w:vertAlign w:val="superscript"/>
        </w:rPr>
        <w:t>[i]</w:t>
      </w:r>
    </w:p>
    <w:p w:rsidR="00887E3E" w:rsidRDefault="009570C1" w:rsidP="00744F2E">
      <w:pPr>
        <w:pStyle w:val="verses-prose"/>
      </w:pPr>
      <w:r>
        <w:t>W</w:t>
      </w:r>
      <w:r w:rsidR="00887E3E">
        <w:t>ill live out of faith</w:t>
      </w:r>
      <w:r w:rsidR="00DC5780">
        <w:t>,</w:t>
      </w:r>
    </w:p>
    <w:p w:rsidR="00887E3E" w:rsidRDefault="00DC5780" w:rsidP="00744F2E">
      <w:pPr>
        <w:pStyle w:val="verses-prose"/>
      </w:pPr>
      <w:r>
        <w:t>But</w:t>
      </w:r>
      <w:r w:rsidR="00887E3E">
        <w:t xml:space="preserve"> if </w:t>
      </w:r>
      <w:r>
        <w:t xml:space="preserve">he shirks </w:t>
      </w:r>
      <w:r>
        <w:rPr>
          <w:i/>
        </w:rPr>
        <w:t>his faith</w:t>
      </w:r>
      <w:r w:rsidRPr="00AC5AE6">
        <w:rPr>
          <w:vertAlign w:val="superscript"/>
        </w:rPr>
        <w:t>[j]</w:t>
      </w:r>
      <w:r w:rsidR="008E75E1">
        <w:t>,</w:t>
      </w:r>
    </w:p>
    <w:p w:rsidR="008E75E1" w:rsidRDefault="008E75E1" w:rsidP="00744F2E">
      <w:pPr>
        <w:pStyle w:val="verses-prose"/>
      </w:pPr>
      <w:r>
        <w:t xml:space="preserve">My soul </w:t>
      </w:r>
      <w:r w:rsidR="002C35B5">
        <w:rPr>
          <w:i/>
        </w:rPr>
        <w:t xml:space="preserve">will </w:t>
      </w:r>
      <w:r w:rsidR="006C2345" w:rsidRPr="006C2345">
        <w:rPr>
          <w:i/>
        </w:rPr>
        <w:t>take</w:t>
      </w:r>
      <w:r w:rsidR="006C2345">
        <w:t xml:space="preserve"> </w:t>
      </w:r>
      <w:r w:rsidR="002C35B5">
        <w:t xml:space="preserve">no </w:t>
      </w:r>
      <w:r w:rsidR="006C2345">
        <w:t>pleasure in</w:t>
      </w:r>
      <w:r>
        <w:t xml:space="preserve"> him</w:t>
      </w:r>
      <w:r w:rsidR="00E9377C">
        <w:t>.</w:t>
      </w:r>
    </w:p>
    <w:p w:rsidR="00744F2E" w:rsidRDefault="00744F2E" w:rsidP="00744F2E">
      <w:pPr>
        <w:pStyle w:val="spacer-inter-prose"/>
      </w:pPr>
    </w:p>
    <w:p w:rsidR="00744F2E" w:rsidRDefault="008E75E1" w:rsidP="00744F2E">
      <w:pPr>
        <w:pStyle w:val="verses-non-indented-narrative"/>
      </w:pPr>
      <w:r w:rsidRPr="00AC5AE6">
        <w:rPr>
          <w:vertAlign w:val="superscript"/>
        </w:rPr>
        <w:t>39</w:t>
      </w:r>
      <w:r>
        <w:t xml:space="preserve">But you </w:t>
      </w:r>
      <w:r w:rsidR="00AC5AE6">
        <w:t xml:space="preserve">don’t </w:t>
      </w:r>
      <w:r w:rsidR="00AC5AE6" w:rsidRPr="00AC5AE6">
        <w:rPr>
          <w:i/>
        </w:rPr>
        <w:t>have the characteristics</w:t>
      </w:r>
      <w:r w:rsidR="00AC5AE6">
        <w:t xml:space="preserve"> of a</w:t>
      </w:r>
      <w:r>
        <w:t xml:space="preserve"> </w:t>
      </w:r>
      <w:r w:rsidR="00DC5780">
        <w:t xml:space="preserve">shirker </w:t>
      </w:r>
      <w:r w:rsidR="00AC5AE6" w:rsidRPr="00AC5AE6">
        <w:rPr>
          <w:i/>
        </w:rPr>
        <w:t>whose actions</w:t>
      </w:r>
      <w:r w:rsidR="00AC5AE6">
        <w:t xml:space="preserve"> result in</w:t>
      </w:r>
      <w:r w:rsidR="002C35B5">
        <w:t xml:space="preserve"> </w:t>
      </w:r>
      <w:r>
        <w:t xml:space="preserve">destruction, </w:t>
      </w:r>
      <w:r w:rsidR="00AC5AE6">
        <w:t xml:space="preserve">but </w:t>
      </w:r>
      <w:r>
        <w:t xml:space="preserve">rather </w:t>
      </w:r>
      <w:r w:rsidR="00AC5AE6">
        <w:rPr>
          <w:i/>
        </w:rPr>
        <w:t xml:space="preserve">you have </w:t>
      </w:r>
      <w:r w:rsidR="00AC5AE6" w:rsidRPr="00AC5AE6">
        <w:rPr>
          <w:i/>
        </w:rPr>
        <w:t>the characteristics of</w:t>
      </w:r>
      <w:r w:rsidRPr="00AC5AE6">
        <w:rPr>
          <w:i/>
        </w:rPr>
        <w:t xml:space="preserve"> </w:t>
      </w:r>
      <w:r w:rsidR="00AC5AE6">
        <w:rPr>
          <w:i/>
        </w:rPr>
        <w:t xml:space="preserve">a </w:t>
      </w:r>
      <w:r w:rsidR="00AC5AE6" w:rsidRPr="00AC5AE6">
        <w:rPr>
          <w:i/>
        </w:rPr>
        <w:t>person of</w:t>
      </w:r>
      <w:r w:rsidR="00AC5AE6">
        <w:t xml:space="preserve"> </w:t>
      </w:r>
      <w:r>
        <w:t xml:space="preserve">faith </w:t>
      </w:r>
      <w:r w:rsidR="00AC5AE6" w:rsidRPr="00AC5AE6">
        <w:rPr>
          <w:i/>
        </w:rPr>
        <w:t>whose actions</w:t>
      </w:r>
      <w:r w:rsidR="00AC5AE6">
        <w:t xml:space="preserve"> result in the acquisition and securing</w:t>
      </w:r>
      <w:r>
        <w:t xml:space="preserve"> of </w:t>
      </w:r>
      <w:r w:rsidR="00AC5AE6">
        <w:rPr>
          <w:i/>
        </w:rPr>
        <w:t xml:space="preserve">the </w:t>
      </w:r>
      <w:r w:rsidR="00E9377C">
        <w:t>soul (i.e., the part of you that makes you unique).</w:t>
      </w:r>
    </w:p>
    <w:p w:rsidR="009D4F35" w:rsidRDefault="009D4F35" w:rsidP="009D4F35">
      <w:pPr>
        <w:pStyle w:val="spacer-before-foootnotes"/>
      </w:pPr>
    </w:p>
    <w:p w:rsidR="009D4F35" w:rsidRDefault="009D4F35" w:rsidP="009D4F35">
      <w:pPr>
        <w:pStyle w:val="footnotes-normal"/>
      </w:pPr>
      <w:r w:rsidRPr="00AC5AE6">
        <w:rPr>
          <w:vertAlign w:val="superscript"/>
        </w:rPr>
        <w:t>[a]</w:t>
      </w:r>
      <w:r w:rsidR="00F936C2" w:rsidRPr="00DC5780">
        <w:rPr>
          <w:i/>
        </w:rPr>
        <w:t>said</w:t>
      </w:r>
      <w:r w:rsidR="00F936C2">
        <w:t xml:space="preserve">…Lit: </w:t>
      </w:r>
      <w:r w:rsidR="00F936C2" w:rsidRPr="00DC5780">
        <w:rPr>
          <w:i/>
        </w:rPr>
        <w:t>says</w:t>
      </w:r>
      <w:r w:rsidR="00F936C2">
        <w:t>. Present tense used for past tense. Ref. note of Luke 17:37.</w:t>
      </w:r>
    </w:p>
    <w:p w:rsidR="007C28A7" w:rsidRDefault="007C28A7" w:rsidP="009D4F35">
      <w:pPr>
        <w:pStyle w:val="footnotes-normal"/>
      </w:pPr>
      <w:r w:rsidRPr="00AC5AE6">
        <w:rPr>
          <w:vertAlign w:val="superscript"/>
        </w:rPr>
        <w:t>[b]</w:t>
      </w:r>
      <w:r w:rsidRPr="00DC5780">
        <w:rPr>
          <w:i/>
        </w:rPr>
        <w:t>do</w:t>
      </w:r>
      <w:r>
        <w:t xml:space="preserve">…The verb tense used in the GT insinuates </w:t>
      </w:r>
      <w:r w:rsidR="000439E1">
        <w:t xml:space="preserve">that this is a one-time action. It appears </w:t>
      </w:r>
      <w:r>
        <w:t>that this refers to Jesus’s death on the cross.</w:t>
      </w:r>
    </w:p>
    <w:p w:rsidR="00CB2B88" w:rsidRDefault="00CB2B88" w:rsidP="009D4F35">
      <w:pPr>
        <w:pStyle w:val="footnotes-normal"/>
      </w:pPr>
      <w:r w:rsidRPr="00AC5AE6">
        <w:rPr>
          <w:vertAlign w:val="superscript"/>
        </w:rPr>
        <w:t>[c]</w:t>
      </w:r>
      <w:r w:rsidRPr="00DC5780">
        <w:rPr>
          <w:i/>
        </w:rPr>
        <w:t>comrades</w:t>
      </w:r>
      <w:r>
        <w:t xml:space="preserve">…Lit: </w:t>
      </w:r>
      <w:r w:rsidRPr="00DC5780">
        <w:rPr>
          <w:i/>
        </w:rPr>
        <w:t>brothers</w:t>
      </w:r>
    </w:p>
    <w:p w:rsidR="0027039F" w:rsidRDefault="0027039F" w:rsidP="009D4F35">
      <w:pPr>
        <w:pStyle w:val="footnotes-normal"/>
      </w:pPr>
      <w:r w:rsidRPr="00AC5AE6">
        <w:rPr>
          <w:vertAlign w:val="superscript"/>
        </w:rPr>
        <w:t>[d]</w:t>
      </w:r>
      <w:r w:rsidRPr="00DC5780">
        <w:rPr>
          <w:i/>
        </w:rPr>
        <w:t>a conscience haunted by evil deeds</w:t>
      </w:r>
      <w:r>
        <w:t xml:space="preserve">…Lit: </w:t>
      </w:r>
      <w:r w:rsidRPr="00DC5780">
        <w:rPr>
          <w:i/>
        </w:rPr>
        <w:t>an evil conscience</w:t>
      </w:r>
      <w:r>
        <w:t>. A figure of speech.</w:t>
      </w:r>
    </w:p>
    <w:p w:rsidR="00EE48E5" w:rsidRDefault="00EE48E5" w:rsidP="009D4F35">
      <w:pPr>
        <w:pStyle w:val="footnotes-normal"/>
      </w:pPr>
      <w:r w:rsidRPr="00AC5AE6">
        <w:rPr>
          <w:vertAlign w:val="superscript"/>
        </w:rPr>
        <w:t>[</w:t>
      </w:r>
      <w:r w:rsidR="0027039F" w:rsidRPr="00AC5AE6">
        <w:rPr>
          <w:vertAlign w:val="superscript"/>
        </w:rPr>
        <w:t>e</w:t>
      </w:r>
      <w:r w:rsidRPr="00AC5AE6">
        <w:rPr>
          <w:vertAlign w:val="superscript"/>
        </w:rPr>
        <w:t>]</w:t>
      </w:r>
      <w:r w:rsidRPr="00DC5780">
        <w:rPr>
          <w:i/>
        </w:rPr>
        <w:t>remorselessly</w:t>
      </w:r>
      <w:r>
        <w:t xml:space="preserve">…Lit: </w:t>
      </w:r>
      <w:r w:rsidRPr="00DC5780">
        <w:rPr>
          <w:i/>
        </w:rPr>
        <w:t>without pity</w:t>
      </w:r>
    </w:p>
    <w:p w:rsidR="00805308" w:rsidRDefault="00805308" w:rsidP="009D4F35">
      <w:pPr>
        <w:pStyle w:val="footnotes-normal"/>
      </w:pPr>
      <w:r w:rsidRPr="00AC5AE6">
        <w:rPr>
          <w:vertAlign w:val="superscript"/>
        </w:rPr>
        <w:t>[f]</w:t>
      </w:r>
      <w:r w:rsidRPr="00DC5780">
        <w:rPr>
          <w:i/>
        </w:rPr>
        <w:t xml:space="preserve">shared </w:t>
      </w:r>
      <w:r w:rsidR="004B3B5C" w:rsidRPr="00DC5780">
        <w:rPr>
          <w:i/>
        </w:rPr>
        <w:t xml:space="preserve">in </w:t>
      </w:r>
      <w:r w:rsidRPr="00DC5780">
        <w:rPr>
          <w:i/>
        </w:rPr>
        <w:t>the same suffering</w:t>
      </w:r>
      <w:r w:rsidR="004B3B5C" w:rsidRPr="00DC5780">
        <w:rPr>
          <w:i/>
        </w:rPr>
        <w:t>s</w:t>
      </w:r>
      <w:r>
        <w:t>…Or</w:t>
      </w:r>
      <w:r w:rsidRPr="00DC5780">
        <w:rPr>
          <w:i/>
        </w:rPr>
        <w:t>: sympathized with</w:t>
      </w:r>
    </w:p>
    <w:p w:rsidR="00AB67BD" w:rsidRDefault="00AB67BD" w:rsidP="009D4F35">
      <w:pPr>
        <w:pStyle w:val="footnotes-normal"/>
      </w:pPr>
      <w:r w:rsidRPr="00AC5AE6">
        <w:rPr>
          <w:vertAlign w:val="superscript"/>
        </w:rPr>
        <w:t>[g]</w:t>
      </w:r>
      <w:r w:rsidR="00263BD5" w:rsidRPr="00DC5780">
        <w:rPr>
          <w:i/>
        </w:rPr>
        <w:t xml:space="preserve">are in </w:t>
      </w:r>
      <w:r w:rsidRPr="00DC5780">
        <w:rPr>
          <w:i/>
        </w:rPr>
        <w:t>jail</w:t>
      </w:r>
      <w:r>
        <w:t xml:space="preserve">…Lit: </w:t>
      </w:r>
      <w:r w:rsidR="00263BD5" w:rsidRPr="00DC5780">
        <w:rPr>
          <w:i/>
        </w:rPr>
        <w:t xml:space="preserve">in </w:t>
      </w:r>
      <w:r w:rsidRPr="00DC5780">
        <w:rPr>
          <w:i/>
        </w:rPr>
        <w:t>bonds</w:t>
      </w:r>
      <w:r>
        <w:t>. A NT synecdoche</w:t>
      </w:r>
      <w:r w:rsidR="004B3B5C">
        <w:t>.</w:t>
      </w:r>
    </w:p>
    <w:p w:rsidR="004B3B5C" w:rsidRDefault="004B3B5C" w:rsidP="009D4F35">
      <w:pPr>
        <w:pStyle w:val="footnotes-normal"/>
      </w:pPr>
      <w:r w:rsidRPr="00AC5AE6">
        <w:rPr>
          <w:vertAlign w:val="superscript"/>
        </w:rPr>
        <w:t>[h]</w:t>
      </w:r>
      <w:r w:rsidR="00D02832" w:rsidRPr="00DC5780">
        <w:rPr>
          <w:i/>
        </w:rPr>
        <w:t>get rattled or lose your nerve</w:t>
      </w:r>
      <w:r>
        <w:t>…Lit</w:t>
      </w:r>
      <w:r w:rsidRPr="00DC5780">
        <w:rPr>
          <w:i/>
        </w:rPr>
        <w:t>: throw away</w:t>
      </w:r>
      <w:r w:rsidR="00D02832" w:rsidRPr="00DC5780">
        <w:rPr>
          <w:i/>
        </w:rPr>
        <w:t xml:space="preserve"> your confidence</w:t>
      </w:r>
    </w:p>
    <w:p w:rsidR="009570C1" w:rsidRDefault="009570C1" w:rsidP="009D4F35">
      <w:pPr>
        <w:pStyle w:val="footnotes-normal"/>
      </w:pPr>
      <w:r w:rsidRPr="00AC5AE6">
        <w:rPr>
          <w:vertAlign w:val="superscript"/>
        </w:rPr>
        <w:t>[i]</w:t>
      </w:r>
      <w:r w:rsidRPr="00DC5780">
        <w:rPr>
          <w:i/>
        </w:rPr>
        <w:t>the person I deem righteous</w:t>
      </w:r>
      <w:r>
        <w:t xml:space="preserve">…Lit: </w:t>
      </w:r>
      <w:r w:rsidRPr="00DC5780">
        <w:rPr>
          <w:i/>
        </w:rPr>
        <w:t>my righteous one</w:t>
      </w:r>
    </w:p>
    <w:p w:rsidR="00DC5780" w:rsidRDefault="00DC5780" w:rsidP="009D4F35">
      <w:pPr>
        <w:pStyle w:val="footnotes-normal"/>
      </w:pPr>
      <w:r w:rsidRPr="00AC5AE6">
        <w:rPr>
          <w:vertAlign w:val="superscript"/>
        </w:rPr>
        <w:t>[j]</w:t>
      </w:r>
      <w:r w:rsidRPr="00DC5780">
        <w:rPr>
          <w:i/>
        </w:rPr>
        <w:t>shirks his faith</w:t>
      </w:r>
      <w:r>
        <w:t xml:space="preserve">…Also: </w:t>
      </w:r>
      <w:r w:rsidRPr="00DC5780">
        <w:rPr>
          <w:i/>
        </w:rPr>
        <w:t>shrink back</w:t>
      </w:r>
      <w:r>
        <w:t xml:space="preserve">; </w:t>
      </w:r>
      <w:r w:rsidRPr="00DC5780">
        <w:rPr>
          <w:i/>
        </w:rPr>
        <w:t>avoid</w:t>
      </w:r>
      <w:r>
        <w:t xml:space="preserve">; </w:t>
      </w:r>
      <w:r w:rsidRPr="00DC5780">
        <w:rPr>
          <w:i/>
        </w:rPr>
        <w:t>draw back</w:t>
      </w:r>
      <w:r>
        <w:t xml:space="preserve">; </w:t>
      </w:r>
      <w:r w:rsidRPr="00DC5780">
        <w:rPr>
          <w:i/>
        </w:rPr>
        <w:t>disappear</w:t>
      </w:r>
    </w:p>
    <w:p w:rsidR="00057669" w:rsidRDefault="00057669" w:rsidP="009D4F35">
      <w:pPr>
        <w:pStyle w:val="footnotes-normal"/>
      </w:pPr>
    </w:p>
    <w:p w:rsidR="00337D1B" w:rsidRDefault="00057669" w:rsidP="0069790F">
      <w:pPr>
        <w:pStyle w:val="footnotes-normal"/>
      </w:pPr>
      <w:r w:rsidRPr="00AC5AE6">
        <w:rPr>
          <w:vertAlign w:val="superscript"/>
        </w:rPr>
        <w:t>[A]</w:t>
      </w:r>
      <w:r w:rsidRPr="005068F6">
        <w:rPr>
          <w:i/>
        </w:rPr>
        <w:t>rummage through the</w:t>
      </w:r>
      <w:r w:rsidR="0019463D">
        <w:rPr>
          <w:i/>
        </w:rPr>
        <w:t xml:space="preserve"> right</w:t>
      </w:r>
      <w:r w:rsidRPr="005068F6">
        <w:rPr>
          <w:i/>
        </w:rPr>
        <w:t xml:space="preserve"> scroll</w:t>
      </w:r>
      <w:r>
        <w:t xml:space="preserve">…Lit: </w:t>
      </w:r>
      <w:r w:rsidR="0069790F" w:rsidRPr="005068F6">
        <w:rPr>
          <w:i/>
        </w:rPr>
        <w:t>with the knob and roller of the scroll</w:t>
      </w:r>
      <w:r w:rsidR="0069790F">
        <w:t>. Without being certain what this means, the assumption is that this is a figure of speech similar to Gal. 3:10, but here it refers to the turning</w:t>
      </w:r>
      <w:r w:rsidR="005068F6">
        <w:t xml:space="preserve"> of</w:t>
      </w:r>
      <w:r w:rsidR="0069790F">
        <w:t xml:space="preserve"> the knob which advances the place in the scroll</w:t>
      </w:r>
      <w:r w:rsidR="005068F6">
        <w:t xml:space="preserve">. This is indicative of the reader browsing </w:t>
      </w:r>
      <w:r w:rsidR="0069790F">
        <w:t xml:space="preserve">through the scroll to locate </w:t>
      </w:r>
      <w:r w:rsidR="000439E1">
        <w:t>a passage</w:t>
      </w:r>
      <w:r w:rsidR="0069790F">
        <w:t xml:space="preserve"> which is about to be </w:t>
      </w:r>
      <w:r w:rsidR="000439E1">
        <w:t>read aloud</w:t>
      </w:r>
      <w:r w:rsidR="0069790F">
        <w:t>.</w:t>
      </w:r>
    </w:p>
    <w:p w:rsidR="001B7873" w:rsidRPr="006723E0" w:rsidRDefault="001B7873" w:rsidP="0069790F">
      <w:pPr>
        <w:pStyle w:val="footnotes-normal"/>
        <w:rPr>
          <w:i/>
        </w:rPr>
      </w:pPr>
      <w:r w:rsidRPr="00AC5AE6">
        <w:rPr>
          <w:vertAlign w:val="superscript"/>
        </w:rPr>
        <w:t>[B]</w:t>
      </w:r>
      <w:r w:rsidRPr="00A50A3C">
        <w:rPr>
          <w:i/>
        </w:rPr>
        <w:t>Holy of Holies</w:t>
      </w:r>
      <w:r>
        <w:t xml:space="preserve">…Lit: </w:t>
      </w:r>
      <w:r w:rsidRPr="00A50A3C">
        <w:rPr>
          <w:i/>
        </w:rPr>
        <w:t>of the holies</w:t>
      </w:r>
      <w:r>
        <w:t>. Looking at the precise wording of the GT, the term “Holy of Holies” is introduced in 9:3</w:t>
      </w:r>
      <w:r w:rsidR="000439E1">
        <w:t>,</w:t>
      </w:r>
      <w:r>
        <w:t xml:space="preserve"> and </w:t>
      </w:r>
      <w:r w:rsidR="000439E1">
        <w:t>the GT literally reads “holy of holies</w:t>
      </w:r>
      <w:r>
        <w:t>.</w:t>
      </w:r>
      <w:r w:rsidR="000439E1">
        <w:t>”</w:t>
      </w:r>
      <w:r>
        <w:t xml:space="preserve"> Thenceforth, however, the author of </w:t>
      </w:r>
      <w:r w:rsidR="000439E1">
        <w:t>Hebrews</w:t>
      </w:r>
      <w:r>
        <w:t xml:space="preserve"> shortens the </w:t>
      </w:r>
      <w:r w:rsidR="000439E1">
        <w:t xml:space="preserve">literal </w:t>
      </w:r>
      <w:r>
        <w:t xml:space="preserve">phrase from </w:t>
      </w:r>
      <w:r>
        <w:rPr>
          <w:i/>
        </w:rPr>
        <w:t xml:space="preserve">holy of holies </w:t>
      </w:r>
      <w:r>
        <w:t xml:space="preserve">to </w:t>
      </w:r>
      <w:r w:rsidR="006723E0">
        <w:rPr>
          <w:i/>
        </w:rPr>
        <w:t xml:space="preserve">of the holies </w:t>
      </w:r>
      <w:r w:rsidR="006723E0">
        <w:t xml:space="preserve">(9:8); </w:t>
      </w:r>
      <w:r w:rsidR="006723E0">
        <w:rPr>
          <w:i/>
        </w:rPr>
        <w:t xml:space="preserve">the holies </w:t>
      </w:r>
      <w:r w:rsidR="006723E0">
        <w:t>(9:12,25);</w:t>
      </w:r>
      <w:r w:rsidR="00E4721B">
        <w:t xml:space="preserve"> and simply</w:t>
      </w:r>
      <w:r w:rsidR="006723E0">
        <w:t xml:space="preserve"> </w:t>
      </w:r>
      <w:r w:rsidR="006723E0">
        <w:rPr>
          <w:i/>
        </w:rPr>
        <w:t xml:space="preserve">holies </w:t>
      </w:r>
      <w:r w:rsidR="006723E0">
        <w:t xml:space="preserve">(9:24). </w:t>
      </w:r>
      <w:r w:rsidR="00A50A3C">
        <w:t xml:space="preserve">So the phrase </w:t>
      </w:r>
      <w:r w:rsidR="00A50A3C">
        <w:rPr>
          <w:i/>
        </w:rPr>
        <w:t xml:space="preserve">of the holies </w:t>
      </w:r>
      <w:r w:rsidR="00A50A3C">
        <w:t xml:space="preserve">which appears in 10:19 is yet another usage of a shortened form of Holy of Holies, </w:t>
      </w:r>
      <w:r w:rsidR="00E4721B">
        <w:t xml:space="preserve">a repetition of the wording which appeared </w:t>
      </w:r>
      <w:r w:rsidR="00A50A3C">
        <w:t>in 9:8</w:t>
      </w:r>
      <w:r w:rsidR="00E4721B">
        <w:t xml:space="preserve"> when you get right down to it</w:t>
      </w:r>
      <w:r w:rsidR="00A50A3C">
        <w:t>.</w:t>
      </w:r>
    </w:p>
    <w:p w:rsidR="009D4F35" w:rsidRDefault="009D4F35" w:rsidP="009D4F35">
      <w:pPr>
        <w:pStyle w:val="spacer-before-chapter"/>
      </w:pPr>
    </w:p>
    <w:p w:rsidR="004C1B27" w:rsidRDefault="004C1B27" w:rsidP="004C1B27">
      <w:pPr>
        <w:pStyle w:val="Heading2"/>
      </w:pPr>
      <w:r>
        <w:t>Hebrews Chapter 11</w:t>
      </w:r>
    </w:p>
    <w:p w:rsidR="004C1B27" w:rsidRDefault="004C1B27" w:rsidP="004C1B27">
      <w:pPr>
        <w:pStyle w:val="verses-narrative"/>
      </w:pPr>
      <w:r w:rsidRPr="006768EE">
        <w:rPr>
          <w:vertAlign w:val="superscript"/>
        </w:rPr>
        <w:t>1</w:t>
      </w:r>
      <w:r w:rsidR="00E04338">
        <w:t>Faith is</w:t>
      </w:r>
      <w:r w:rsidR="005B57FD" w:rsidRPr="006768EE">
        <w:rPr>
          <w:vertAlign w:val="superscript"/>
        </w:rPr>
        <w:t>[A</w:t>
      </w:r>
      <w:r w:rsidR="000B780B" w:rsidRPr="006768EE">
        <w:rPr>
          <w:vertAlign w:val="superscript"/>
        </w:rPr>
        <w:t>]</w:t>
      </w:r>
      <w:r w:rsidR="005B57FD">
        <w:t xml:space="preserve"> the undergirding of what’s hoped for, the proof of things not seen</w:t>
      </w:r>
      <w:r w:rsidR="00EF230D">
        <w:t xml:space="preserve"> (which includes all things </w:t>
      </w:r>
      <w:r w:rsidR="000E3400">
        <w:t>for which</w:t>
      </w:r>
      <w:r w:rsidR="00EF230D">
        <w:t xml:space="preserve"> there is no physical evidence)</w:t>
      </w:r>
      <w:r w:rsidR="00783C23">
        <w:t>;</w:t>
      </w:r>
      <w:r w:rsidR="00EF230D">
        <w:t xml:space="preserve"> </w:t>
      </w:r>
      <w:r w:rsidR="00EF230D" w:rsidRPr="006768EE">
        <w:rPr>
          <w:vertAlign w:val="superscript"/>
        </w:rPr>
        <w:t>2</w:t>
      </w:r>
      <w:r w:rsidR="002D2C3A">
        <w:t>by</w:t>
      </w:r>
      <w:r w:rsidR="00783C23">
        <w:t xml:space="preserve"> this</w:t>
      </w:r>
      <w:r w:rsidR="00524A1A">
        <w:t>,</w:t>
      </w:r>
      <w:r w:rsidR="00783C23">
        <w:t xml:space="preserve"> </w:t>
      </w:r>
      <w:r w:rsidR="00100EDE">
        <w:t xml:space="preserve">you see, those </w:t>
      </w:r>
      <w:r w:rsidR="00AE7394">
        <w:t>we hold in esteem from long ago</w:t>
      </w:r>
      <w:r w:rsidR="00524A1A" w:rsidRPr="006768EE">
        <w:rPr>
          <w:vertAlign w:val="superscript"/>
        </w:rPr>
        <w:t>[a]</w:t>
      </w:r>
      <w:r w:rsidR="00783C23">
        <w:t xml:space="preserve"> </w:t>
      </w:r>
      <w:r w:rsidR="0013740E">
        <w:t>had an official account</w:t>
      </w:r>
      <w:r w:rsidR="00AE7394">
        <w:t>, a favorable mention,</w:t>
      </w:r>
      <w:r w:rsidR="0013740E">
        <w:t xml:space="preserve"> of their actions recorded for posterity.</w:t>
      </w:r>
    </w:p>
    <w:p w:rsidR="005C2A15" w:rsidRDefault="005C2A15" w:rsidP="004C1B27">
      <w:pPr>
        <w:pStyle w:val="verses-narrative"/>
      </w:pPr>
      <w:r w:rsidRPr="006768EE">
        <w:rPr>
          <w:vertAlign w:val="superscript"/>
        </w:rPr>
        <w:t>3</w:t>
      </w:r>
      <w:r w:rsidR="002529C4">
        <w:t xml:space="preserve">By faith our mind understands that the world was set in order by a sentence spoken by God, resulting in what we see coming into being out of </w:t>
      </w:r>
      <w:r w:rsidR="0013740E">
        <w:t>what hasn’t been manifested</w:t>
      </w:r>
      <w:r w:rsidR="002529C4">
        <w:t>.</w:t>
      </w:r>
    </w:p>
    <w:p w:rsidR="00324055" w:rsidRDefault="0013740E" w:rsidP="004C1B27">
      <w:pPr>
        <w:pStyle w:val="verses-narrative"/>
      </w:pPr>
      <w:r w:rsidRPr="006768EE">
        <w:rPr>
          <w:vertAlign w:val="superscript"/>
        </w:rPr>
        <w:t>4</w:t>
      </w:r>
      <w:r>
        <w:t xml:space="preserve">By faith Abel offered God a much </w:t>
      </w:r>
      <w:r>
        <w:rPr>
          <w:i/>
        </w:rPr>
        <w:t xml:space="preserve">better </w:t>
      </w:r>
      <w:r>
        <w:t xml:space="preserve">sacrifice than Cain, through which </w:t>
      </w:r>
      <w:r w:rsidR="00B7226C">
        <w:t>an attestation to him being righteous was entered</w:t>
      </w:r>
      <w:r w:rsidR="003650BA">
        <w:t xml:space="preserve"> </w:t>
      </w:r>
      <w:r w:rsidR="003650BA" w:rsidRPr="003650BA">
        <w:rPr>
          <w:i/>
        </w:rPr>
        <w:t>into the official record</w:t>
      </w:r>
      <w:r w:rsidR="00B7226C">
        <w:t xml:space="preserve">, the record </w:t>
      </w:r>
      <w:r w:rsidR="00347EEC">
        <w:t>specifying</w:t>
      </w:r>
      <w:r w:rsidR="00B7226C">
        <w:t xml:space="preserve"> </w:t>
      </w:r>
      <w:r w:rsidR="003C0AA8">
        <w:t>the gifts he offered to G</w:t>
      </w:r>
      <w:r w:rsidR="00347EEC">
        <w:t xml:space="preserve">od, and through </w:t>
      </w:r>
      <w:r w:rsidR="00347EEC">
        <w:rPr>
          <w:i/>
        </w:rPr>
        <w:t>his faith</w:t>
      </w:r>
      <w:r w:rsidR="00347EEC">
        <w:t xml:space="preserve">, </w:t>
      </w:r>
      <w:r w:rsidR="00347EEC">
        <w:rPr>
          <w:i/>
        </w:rPr>
        <w:t>though</w:t>
      </w:r>
      <w:r w:rsidR="00347EEC">
        <w:t xml:space="preserve"> he’s dead he’s still speaking.</w:t>
      </w:r>
    </w:p>
    <w:p w:rsidR="001404A2" w:rsidRDefault="00347EEC" w:rsidP="004C1B27">
      <w:pPr>
        <w:pStyle w:val="verses-narrative"/>
      </w:pPr>
      <w:r w:rsidRPr="006768EE">
        <w:rPr>
          <w:vertAlign w:val="superscript"/>
        </w:rPr>
        <w:t>5</w:t>
      </w:r>
      <w:r>
        <w:t>By faith Enoch was instantaneously transported from one place to another for the purpose of not ex</w:t>
      </w:r>
      <w:r w:rsidR="007B3D08">
        <w:t>periencing</w:t>
      </w:r>
      <w:r w:rsidR="007B3D08" w:rsidRPr="006768EE">
        <w:rPr>
          <w:vertAlign w:val="superscript"/>
        </w:rPr>
        <w:t>[b]</w:t>
      </w:r>
      <w:r>
        <w:t xml:space="preserve"> death</w:t>
      </w:r>
      <w:r w:rsidR="007B3D08">
        <w:t>; “</w:t>
      </w:r>
      <w:r w:rsidR="001404A2">
        <w:t>There was no trace of him to be found</w:t>
      </w:r>
      <w:r w:rsidR="001404A2" w:rsidRPr="006768EE">
        <w:rPr>
          <w:vertAlign w:val="superscript"/>
        </w:rPr>
        <w:t>[c]</w:t>
      </w:r>
      <w:r w:rsidR="007B3D08">
        <w:t xml:space="preserve"> because God </w:t>
      </w:r>
      <w:r w:rsidR="001404A2">
        <w:t xml:space="preserve">had </w:t>
      </w:r>
      <w:r w:rsidR="007B3D08">
        <w:t>transported him.” Y</w:t>
      </w:r>
      <w:r w:rsidR="001404A2">
        <w:t>ou see, before he was transported, it had been stated for the record that he had pleased God quite well.</w:t>
      </w:r>
    </w:p>
    <w:p w:rsidR="00AF738B" w:rsidRDefault="001404A2" w:rsidP="004C1B27">
      <w:pPr>
        <w:pStyle w:val="verses-narrative"/>
      </w:pPr>
      <w:r w:rsidRPr="006768EE">
        <w:rPr>
          <w:vertAlign w:val="superscript"/>
        </w:rPr>
        <w:t>6</w:t>
      </w:r>
      <w:r>
        <w:t>Now apart from faith it’s impossible to</w:t>
      </w:r>
      <w:r w:rsidR="005B374C">
        <w:t xml:space="preserve"> be well-pleasing to</w:t>
      </w:r>
      <w:r>
        <w:t xml:space="preserve"> God</w:t>
      </w:r>
      <w:r w:rsidR="00B52CCF">
        <w:t xml:space="preserve">, for he who approaches God must </w:t>
      </w:r>
      <w:r w:rsidR="006F0363">
        <w:t>believe</w:t>
      </w:r>
      <w:r w:rsidR="009B6343">
        <w:t xml:space="preserve"> (and have already believed ahead of time)</w:t>
      </w:r>
      <w:r w:rsidR="006F0363" w:rsidRPr="006768EE">
        <w:rPr>
          <w:vertAlign w:val="superscript"/>
        </w:rPr>
        <w:t>[d]</w:t>
      </w:r>
      <w:r w:rsidR="00B52CCF">
        <w:t xml:space="preserve"> that He is</w:t>
      </w:r>
      <w:r w:rsidR="007948D1">
        <w:t xml:space="preserve"> </w:t>
      </w:r>
      <w:r w:rsidR="007948D1" w:rsidRPr="007948D1">
        <w:rPr>
          <w:i/>
        </w:rPr>
        <w:t>the Great I Am</w:t>
      </w:r>
      <w:r w:rsidR="007948D1">
        <w:t xml:space="preserve"> </w:t>
      </w:r>
      <w:r w:rsidR="0007410A">
        <w:t xml:space="preserve">and that </w:t>
      </w:r>
      <w:r w:rsidR="00CC4889">
        <w:t xml:space="preserve">a reward </w:t>
      </w:r>
      <w:r w:rsidR="005B374C">
        <w:t>manifests itself</w:t>
      </w:r>
      <w:r w:rsidR="00CC4889">
        <w:t xml:space="preserve"> </w:t>
      </w:r>
      <w:r w:rsidR="00CC4889">
        <w:rPr>
          <w:i/>
        </w:rPr>
        <w:t xml:space="preserve">and is awarded </w:t>
      </w:r>
      <w:r w:rsidR="00CC4889">
        <w:t xml:space="preserve">to </w:t>
      </w:r>
      <w:r w:rsidR="0007410A">
        <w:t xml:space="preserve">those who </w:t>
      </w:r>
      <w:r w:rsidR="00CC4889">
        <w:t>seek Him out</w:t>
      </w:r>
      <w:r w:rsidR="00AF738B">
        <w:t>.</w:t>
      </w:r>
    </w:p>
    <w:p w:rsidR="0013740E" w:rsidRDefault="00CC4889" w:rsidP="004C1B27">
      <w:pPr>
        <w:pStyle w:val="verses-narrative"/>
      </w:pPr>
      <w:r w:rsidRPr="006768EE">
        <w:rPr>
          <w:vertAlign w:val="superscript"/>
        </w:rPr>
        <w:t>7</w:t>
      </w:r>
      <w:r w:rsidR="00AF738B">
        <w:t>By faith N</w:t>
      </w:r>
      <w:r w:rsidR="00CE60CD">
        <w:t>oah, having been warned by God about things that ha</w:t>
      </w:r>
      <w:r w:rsidR="000B5E49">
        <w:t>d</w:t>
      </w:r>
      <w:r w:rsidR="00CE60CD">
        <w:t xml:space="preserve"> not yet been seen, </w:t>
      </w:r>
      <w:r w:rsidR="00AB58C9">
        <w:t>in piety and in the fear of God built and provisioned</w:t>
      </w:r>
      <w:r w:rsidR="00CE60CD">
        <w:t xml:space="preserve"> an ark for the purpose of </w:t>
      </w:r>
      <w:r w:rsidR="00AB58C9">
        <w:t xml:space="preserve">preserving his family and </w:t>
      </w:r>
      <w:r w:rsidR="00CE60CD">
        <w:t xml:space="preserve">keeping </w:t>
      </w:r>
      <w:r w:rsidR="00AB58C9">
        <w:t xml:space="preserve">it </w:t>
      </w:r>
      <w:r w:rsidR="00CE60CD">
        <w:t>safe</w:t>
      </w:r>
      <w:r w:rsidR="00C36BDA">
        <w:t xml:space="preserve">, through which </w:t>
      </w:r>
      <w:r w:rsidR="00C36BDA" w:rsidRPr="00C36BDA">
        <w:rPr>
          <w:i/>
        </w:rPr>
        <w:t>faith</w:t>
      </w:r>
      <w:r w:rsidR="00C36BDA">
        <w:t xml:space="preserve"> he condemned the world (i.e., consigned the world to punishment) and became an heir of the righteousness which comes from faith.</w:t>
      </w:r>
    </w:p>
    <w:p w:rsidR="00A05824" w:rsidRDefault="009A09A8" w:rsidP="004C1B27">
      <w:pPr>
        <w:pStyle w:val="verses-narrative"/>
      </w:pPr>
      <w:r w:rsidRPr="006768EE">
        <w:rPr>
          <w:vertAlign w:val="superscript"/>
        </w:rPr>
        <w:t>8</w:t>
      </w:r>
      <w:r>
        <w:t>By faith</w:t>
      </w:r>
      <w:r w:rsidR="00762566">
        <w:t xml:space="preserve"> Abraham obeyed when he was summoned to leave </w:t>
      </w:r>
      <w:r w:rsidR="00762566" w:rsidRPr="00762566">
        <w:rPr>
          <w:i/>
        </w:rPr>
        <w:t xml:space="preserve">the place he lived and </w:t>
      </w:r>
      <w:r w:rsidR="00762566">
        <w:t xml:space="preserve">go to </w:t>
      </w:r>
      <w:r w:rsidR="00762566">
        <w:rPr>
          <w:i/>
        </w:rPr>
        <w:t xml:space="preserve">the place </w:t>
      </w:r>
      <w:r w:rsidR="00762566">
        <w:t xml:space="preserve">which he was going to receive as an inheritance (i.e., a place which was reserved for him exclusively and in perpetuity), and he departed having no idea where he was going. </w:t>
      </w:r>
      <w:r w:rsidR="00762566" w:rsidRPr="006768EE">
        <w:rPr>
          <w:vertAlign w:val="superscript"/>
        </w:rPr>
        <w:t>9</w:t>
      </w:r>
      <w:r w:rsidR="00762566">
        <w:t xml:space="preserve">By faith he </w:t>
      </w:r>
      <w:r w:rsidR="004063B9">
        <w:t xml:space="preserve">emigrated and became </w:t>
      </w:r>
      <w:r w:rsidR="00762566">
        <w:t xml:space="preserve">a </w:t>
      </w:r>
      <w:r w:rsidR="004063B9">
        <w:t xml:space="preserve">foreign </w:t>
      </w:r>
      <w:r w:rsidR="00762566">
        <w:t>resident</w:t>
      </w:r>
      <w:r w:rsidR="00935F52">
        <w:t xml:space="preserve"> in the land of promise, living</w:t>
      </w:r>
      <w:r w:rsidR="004063B9">
        <w:t xml:space="preserve"> in tents with Isaac and Jacob, joint-heirs of the same promise. </w:t>
      </w:r>
      <w:r w:rsidR="004063B9" w:rsidRPr="006768EE">
        <w:rPr>
          <w:vertAlign w:val="superscript"/>
        </w:rPr>
        <w:t>10</w:t>
      </w:r>
      <w:r w:rsidR="004063B9">
        <w:t xml:space="preserve">You see, he </w:t>
      </w:r>
      <w:r w:rsidR="00A36A66">
        <w:t xml:space="preserve">anticipated, </w:t>
      </w:r>
      <w:r w:rsidR="004063B9">
        <w:t>expected</w:t>
      </w:r>
      <w:r w:rsidR="00A36A66">
        <w:t>, and was eagerly awaiting</w:t>
      </w:r>
      <w:r w:rsidR="004063B9">
        <w:t xml:space="preserve"> the city which </w:t>
      </w:r>
      <w:r w:rsidR="004063B9" w:rsidRPr="004063B9">
        <w:t xml:space="preserve">is not </w:t>
      </w:r>
      <w:r w:rsidR="00A36A66">
        <w:t xml:space="preserve">a rickety-rackety, </w:t>
      </w:r>
      <w:r w:rsidR="004063B9" w:rsidRPr="004063B9">
        <w:t>makeshift</w:t>
      </w:r>
      <w:r w:rsidR="00A36A66">
        <w:t xml:space="preserve"> one</w:t>
      </w:r>
      <w:r w:rsidR="004063B9" w:rsidRPr="004063B9">
        <w:t xml:space="preserve"> but is</w:t>
      </w:r>
      <w:r w:rsidR="004063B9">
        <w:t xml:space="preserve"> built to last</w:t>
      </w:r>
      <w:r w:rsidR="004063B9" w:rsidRPr="006768EE">
        <w:rPr>
          <w:vertAlign w:val="superscript"/>
        </w:rPr>
        <w:t>[e]</w:t>
      </w:r>
      <w:r w:rsidR="004063B9">
        <w:t>, whose builder and architect is God</w:t>
      </w:r>
      <w:r w:rsidR="00A36A66">
        <w:t>.</w:t>
      </w:r>
    </w:p>
    <w:p w:rsidR="009A09A8" w:rsidRDefault="00CB4C39" w:rsidP="004C1B27">
      <w:pPr>
        <w:pStyle w:val="verses-narrative"/>
      </w:pPr>
      <w:r w:rsidRPr="006768EE">
        <w:rPr>
          <w:vertAlign w:val="superscript"/>
        </w:rPr>
        <w:t>11</w:t>
      </w:r>
      <w:r>
        <w:t>By faith, even Sarah</w:t>
      </w:r>
      <w:r w:rsidR="004D103B">
        <w:t>,</w:t>
      </w:r>
      <w:r>
        <w:t xml:space="preserve"> </w:t>
      </w:r>
      <w:r w:rsidR="00821B1B">
        <w:t xml:space="preserve">who </w:t>
      </w:r>
      <w:r w:rsidR="002A39C6">
        <w:t>couldn’t have children</w:t>
      </w:r>
      <w:r w:rsidR="004D103B">
        <w:t>,</w:t>
      </w:r>
      <w:r w:rsidR="002A39C6">
        <w:t xml:space="preserve"> </w:t>
      </w:r>
      <w:r w:rsidR="004D103B">
        <w:t>got</w:t>
      </w:r>
      <w:r w:rsidR="005D42E6">
        <w:t xml:space="preserve"> the ability</w:t>
      </w:r>
      <w:r w:rsidR="002A39C6">
        <w:t xml:space="preserve"> to conceive</w:t>
      </w:r>
      <w:r w:rsidR="005D42E6">
        <w:t xml:space="preserve"> in her old age, since she considered the One Who had promised to be faithful. </w:t>
      </w:r>
      <w:r w:rsidR="005D42E6" w:rsidRPr="006768EE">
        <w:rPr>
          <w:vertAlign w:val="superscript"/>
        </w:rPr>
        <w:t>12</w:t>
      </w:r>
      <w:r w:rsidR="004D103B">
        <w:t>As this was the case,</w:t>
      </w:r>
      <w:r w:rsidR="009E22BB">
        <w:t xml:space="preserve"> </w:t>
      </w:r>
      <w:r w:rsidR="004D103B">
        <w:t>one man</w:t>
      </w:r>
      <w:r w:rsidR="000E3FA5">
        <w:t xml:space="preserve"> (</w:t>
      </w:r>
      <w:r w:rsidR="009E22BB">
        <w:t xml:space="preserve">and this </w:t>
      </w:r>
      <w:r w:rsidR="004D103B">
        <w:t xml:space="preserve">fellow </w:t>
      </w:r>
      <w:r w:rsidR="000E3FA5">
        <w:t>was debilitated</w:t>
      </w:r>
      <w:r w:rsidR="000E3FA5" w:rsidRPr="006768EE">
        <w:rPr>
          <w:vertAlign w:val="superscript"/>
        </w:rPr>
        <w:t>[f]</w:t>
      </w:r>
      <w:r w:rsidR="000E3FA5">
        <w:t>)</w:t>
      </w:r>
      <w:r w:rsidR="009E22BB">
        <w:t xml:space="preserve"> </w:t>
      </w:r>
      <w:r w:rsidR="0053668B">
        <w:t xml:space="preserve">sired </w:t>
      </w:r>
      <w:r w:rsidR="0053668B">
        <w:rPr>
          <w:i/>
        </w:rPr>
        <w:t xml:space="preserve">a nation </w:t>
      </w:r>
      <w:r w:rsidR="009E22BB">
        <w:t>as innumerable as the stars in the</w:t>
      </w:r>
      <w:r w:rsidR="0053668B">
        <w:t xml:space="preserve"> </w:t>
      </w:r>
      <w:r w:rsidR="009E22BB">
        <w:t xml:space="preserve">sky and the </w:t>
      </w:r>
      <w:r w:rsidR="0053668B">
        <w:t xml:space="preserve">grains of </w:t>
      </w:r>
      <w:r w:rsidR="009E22BB">
        <w:t>sand on the beach</w:t>
      </w:r>
      <w:r w:rsidR="0053668B">
        <w:t>.</w:t>
      </w:r>
    </w:p>
    <w:p w:rsidR="00C37499" w:rsidRDefault="0053668B" w:rsidP="004C1B27">
      <w:pPr>
        <w:pStyle w:val="verses-narrative"/>
      </w:pPr>
      <w:r w:rsidRPr="006768EE">
        <w:rPr>
          <w:vertAlign w:val="superscript"/>
        </w:rPr>
        <w:t>13</w:t>
      </w:r>
      <w:r w:rsidR="002F7E35">
        <w:t xml:space="preserve">All these </w:t>
      </w:r>
      <w:r w:rsidR="002F7E35">
        <w:rPr>
          <w:i/>
        </w:rPr>
        <w:t xml:space="preserve">people </w:t>
      </w:r>
      <w:r w:rsidR="002F7E35">
        <w:t xml:space="preserve">died in </w:t>
      </w:r>
      <w:r w:rsidR="004D3E84">
        <w:t>sync</w:t>
      </w:r>
      <w:r w:rsidR="002F7E35">
        <w:t xml:space="preserve"> with</w:t>
      </w:r>
      <w:r w:rsidR="002F7E35">
        <w:rPr>
          <w:i/>
        </w:rPr>
        <w:t xml:space="preserve"> </w:t>
      </w:r>
      <w:r w:rsidR="002F7E35">
        <w:t xml:space="preserve">faith, </w:t>
      </w:r>
      <w:r w:rsidR="004D3E84">
        <w:t xml:space="preserve">not </w:t>
      </w:r>
      <w:r w:rsidR="002F7E35">
        <w:t xml:space="preserve">having received the promises, but having seen and greeted </w:t>
      </w:r>
      <w:r w:rsidR="004D3E84">
        <w:t>them from afar</w:t>
      </w:r>
      <w:r w:rsidR="002F7E35">
        <w:t xml:space="preserve"> instead, and having confessed that they were foreigners on this planet. </w:t>
      </w:r>
      <w:r w:rsidR="002F7E35" w:rsidRPr="006768EE">
        <w:rPr>
          <w:vertAlign w:val="superscript"/>
        </w:rPr>
        <w:t>14</w:t>
      </w:r>
      <w:r w:rsidR="002F7E35">
        <w:t xml:space="preserve">The fact is, those who say such things </w:t>
      </w:r>
      <w:r w:rsidR="00215AA7">
        <w:t xml:space="preserve">make it evident that they seek their native country. </w:t>
      </w:r>
      <w:r w:rsidR="00215AA7" w:rsidRPr="006768EE">
        <w:rPr>
          <w:vertAlign w:val="superscript"/>
        </w:rPr>
        <w:t>15</w:t>
      </w:r>
      <w:r w:rsidR="00E73DA9">
        <w:t>If</w:t>
      </w:r>
      <w:r w:rsidR="00A90EF6">
        <w:t xml:space="preserve"> </w:t>
      </w:r>
      <w:r w:rsidR="00674DFF">
        <w:t xml:space="preserve">they </w:t>
      </w:r>
      <w:r w:rsidR="00A90EF6">
        <w:t xml:space="preserve">kept on </w:t>
      </w:r>
      <w:r w:rsidR="00B80E88">
        <w:t xml:space="preserve">rehashing </w:t>
      </w:r>
      <w:r w:rsidR="00A90EF6">
        <w:t xml:space="preserve">memories </w:t>
      </w:r>
      <w:r w:rsidR="00B80E88" w:rsidRPr="00B80E88">
        <w:t>of</w:t>
      </w:r>
      <w:r w:rsidR="00B80E88">
        <w:rPr>
          <w:i/>
        </w:rPr>
        <w:t xml:space="preserve"> fondness </w:t>
      </w:r>
      <w:r w:rsidR="00B80E88" w:rsidRPr="00B80E88">
        <w:rPr>
          <w:i/>
        </w:rPr>
        <w:t>for</w:t>
      </w:r>
      <w:r w:rsidR="00A90EF6">
        <w:t xml:space="preserve"> that </w:t>
      </w:r>
      <w:r w:rsidR="00A90EF6">
        <w:rPr>
          <w:i/>
        </w:rPr>
        <w:t xml:space="preserve">ungodly </w:t>
      </w:r>
      <w:r w:rsidR="00A90EF6">
        <w:t>place they ventured forth from</w:t>
      </w:r>
      <w:r w:rsidR="00674DFF">
        <w:t xml:space="preserve">, they would have </w:t>
      </w:r>
      <w:r w:rsidR="00E73DA9">
        <w:t>found</w:t>
      </w:r>
      <w:r w:rsidR="00E73DA9" w:rsidRPr="006768EE">
        <w:rPr>
          <w:vertAlign w:val="superscript"/>
        </w:rPr>
        <w:t>[g]</w:t>
      </w:r>
      <w:r w:rsidR="00A90EF6">
        <w:t xml:space="preserve"> </w:t>
      </w:r>
      <w:r w:rsidR="00E73DA9">
        <w:t xml:space="preserve">an </w:t>
      </w:r>
      <w:r w:rsidR="00674DFF">
        <w:t>opportunity</w:t>
      </w:r>
      <w:r w:rsidR="000B5E49">
        <w:t xml:space="preserve"> </w:t>
      </w:r>
      <w:r w:rsidR="000B5E49">
        <w:rPr>
          <w:i/>
        </w:rPr>
        <w:t>or made an excuse</w:t>
      </w:r>
      <w:r w:rsidR="00674DFF">
        <w:t xml:space="preserve"> to return</w:t>
      </w:r>
      <w:r w:rsidR="00C37499">
        <w:t>;</w:t>
      </w:r>
      <w:r w:rsidR="00E73DA9">
        <w:t xml:space="preserve"> </w:t>
      </w:r>
      <w:r w:rsidR="00E73DA9" w:rsidRPr="006768EE">
        <w:rPr>
          <w:vertAlign w:val="superscript"/>
        </w:rPr>
        <w:t>16</w:t>
      </w:r>
      <w:r w:rsidR="007D7E3D">
        <w:t>b</w:t>
      </w:r>
      <w:r w:rsidR="00E73DA9">
        <w:t xml:space="preserve">ut </w:t>
      </w:r>
      <w:r w:rsidR="007D7E3D">
        <w:t xml:space="preserve">as it stands, they </w:t>
      </w:r>
      <w:r w:rsidR="00E73DA9">
        <w:t>aspire</w:t>
      </w:r>
      <w:r w:rsidR="007D7E3D">
        <w:t xml:space="preserve"> for better, that is to say, for </w:t>
      </w:r>
      <w:r w:rsidR="007D7E3D" w:rsidRPr="007D7E3D">
        <w:rPr>
          <w:i/>
        </w:rPr>
        <w:t>something</w:t>
      </w:r>
      <w:r w:rsidR="007D7E3D">
        <w:t xml:space="preserve"> from the </w:t>
      </w:r>
      <w:r w:rsidR="004D3E84">
        <w:t>spiritual domain</w:t>
      </w:r>
      <w:r w:rsidR="007D7E3D">
        <w:t xml:space="preserve"> or from heaven.</w:t>
      </w:r>
      <w:r w:rsidR="00C37499">
        <w:t xml:space="preserve"> In light of this, God is not ashamed to be called their God, for He has prepared a city for them.</w:t>
      </w:r>
    </w:p>
    <w:p w:rsidR="0053668B" w:rsidRDefault="00A00A8B" w:rsidP="004C1B27">
      <w:pPr>
        <w:pStyle w:val="verses-narrative"/>
      </w:pPr>
      <w:r w:rsidRPr="006768EE">
        <w:rPr>
          <w:vertAlign w:val="superscript"/>
        </w:rPr>
        <w:t>17</w:t>
      </w:r>
      <w:r>
        <w:t>B</w:t>
      </w:r>
      <w:r w:rsidR="00C37499">
        <w:t xml:space="preserve">y faith </w:t>
      </w:r>
      <w:r w:rsidR="004F3146">
        <w:t>Abraham</w:t>
      </w:r>
      <w:r>
        <w:t>, while being tested,</w:t>
      </w:r>
      <w:r w:rsidR="004F3146">
        <w:t xml:space="preserve"> offered up Isaac</w:t>
      </w:r>
      <w:r>
        <w:t>—</w:t>
      </w:r>
      <w:r w:rsidR="004F3146">
        <w:t xml:space="preserve">he who gladly received the promises offered up his one and only </w:t>
      </w:r>
      <w:r w:rsidR="004F3146">
        <w:rPr>
          <w:i/>
        </w:rPr>
        <w:t>son</w:t>
      </w:r>
      <w:r>
        <w:t xml:space="preserve">, </w:t>
      </w:r>
      <w:r w:rsidRPr="006768EE">
        <w:rPr>
          <w:vertAlign w:val="superscript"/>
        </w:rPr>
        <w:t>18</w:t>
      </w:r>
      <w:r w:rsidR="009B4248">
        <w:t>to whom it was spoken, “</w:t>
      </w:r>
      <w:r>
        <w:t>The descendants who will perpetuate your family tree will be designated as coming through Isaac.</w:t>
      </w:r>
      <w:r w:rsidRPr="006768EE">
        <w:rPr>
          <w:vertAlign w:val="superscript"/>
        </w:rPr>
        <w:t>[h]</w:t>
      </w:r>
      <w:r>
        <w:t xml:space="preserve">” </w:t>
      </w:r>
      <w:r w:rsidRPr="006768EE">
        <w:rPr>
          <w:vertAlign w:val="superscript"/>
        </w:rPr>
        <w:t>19</w:t>
      </w:r>
      <w:r w:rsidR="00723E6A">
        <w:rPr>
          <w:i/>
        </w:rPr>
        <w:t xml:space="preserve">Abraham </w:t>
      </w:r>
      <w:r w:rsidR="00723E6A">
        <w:t>figured</w:t>
      </w:r>
      <w:r>
        <w:t xml:space="preserve"> that</w:t>
      </w:r>
      <w:r w:rsidR="00723E6A">
        <w:t xml:space="preserve">, in addition </w:t>
      </w:r>
      <w:r w:rsidR="00723E6A">
        <w:rPr>
          <w:i/>
        </w:rPr>
        <w:t>to the promises He already made,</w:t>
      </w:r>
      <w:r>
        <w:t xml:space="preserve"> G</w:t>
      </w:r>
      <w:r w:rsidR="00723E6A">
        <w:t xml:space="preserve">od is </w:t>
      </w:r>
      <w:r>
        <w:t xml:space="preserve">able to raise </w:t>
      </w:r>
      <w:r w:rsidR="00723E6A">
        <w:rPr>
          <w:i/>
        </w:rPr>
        <w:t xml:space="preserve">someone </w:t>
      </w:r>
      <w:r w:rsidR="0086727A">
        <w:t>from the dead. As a result of this,</w:t>
      </w:r>
      <w:r>
        <w:t xml:space="preserve"> he recovered </w:t>
      </w:r>
      <w:r w:rsidR="0086727A">
        <w:rPr>
          <w:i/>
        </w:rPr>
        <w:t>Isaac from the dead</w:t>
      </w:r>
      <w:r>
        <w:t xml:space="preserve"> </w:t>
      </w:r>
      <w:r w:rsidR="0086727A">
        <w:t>in an analogous fashion</w:t>
      </w:r>
      <w:r>
        <w:t>.</w:t>
      </w:r>
    </w:p>
    <w:p w:rsidR="00B67C5A" w:rsidRDefault="0086727A" w:rsidP="004C1B27">
      <w:pPr>
        <w:pStyle w:val="verses-narrative"/>
      </w:pPr>
      <w:r w:rsidRPr="006768EE">
        <w:rPr>
          <w:vertAlign w:val="superscript"/>
        </w:rPr>
        <w:t>20</w:t>
      </w:r>
      <w:r>
        <w:t xml:space="preserve">Also by faith Isaac pronounced blessings over Jacob and Esau in regard to what would happen </w:t>
      </w:r>
      <w:r>
        <w:rPr>
          <w:i/>
        </w:rPr>
        <w:t xml:space="preserve">to them </w:t>
      </w:r>
      <w:r>
        <w:t>in the future.</w:t>
      </w:r>
    </w:p>
    <w:p w:rsidR="0086727A" w:rsidRDefault="0086727A" w:rsidP="004C1B27">
      <w:pPr>
        <w:pStyle w:val="verses-narrative"/>
      </w:pPr>
      <w:r w:rsidRPr="006768EE">
        <w:rPr>
          <w:vertAlign w:val="superscript"/>
        </w:rPr>
        <w:t>21</w:t>
      </w:r>
      <w:r>
        <w:t xml:space="preserve">By faith Jacob while on his death bed pronounced blessings over the sons of Joseph, and </w:t>
      </w:r>
      <w:r w:rsidR="00DD0043">
        <w:t>“</w:t>
      </w:r>
      <w:r w:rsidR="00F42377">
        <w:t xml:space="preserve">bowed down </w:t>
      </w:r>
      <w:r w:rsidR="00DD0043" w:rsidRPr="00DA0099">
        <w:rPr>
          <w:i/>
        </w:rPr>
        <w:t xml:space="preserve">in </w:t>
      </w:r>
      <w:r w:rsidR="00DA0099" w:rsidRPr="00DA0099">
        <w:rPr>
          <w:i/>
        </w:rPr>
        <w:t>worship</w:t>
      </w:r>
      <w:r w:rsidR="00DD0043">
        <w:t xml:space="preserve"> </w:t>
      </w:r>
      <w:r w:rsidR="00F42377">
        <w:rPr>
          <w:i/>
        </w:rPr>
        <w:t>leaning</w:t>
      </w:r>
      <w:r w:rsidR="00F42377">
        <w:t xml:space="preserve"> on top of</w:t>
      </w:r>
      <w:r>
        <w:t xml:space="preserve"> his staff</w:t>
      </w:r>
      <w:r w:rsidR="00DD0043" w:rsidRPr="006768EE">
        <w:rPr>
          <w:vertAlign w:val="superscript"/>
        </w:rPr>
        <w:t>[B]</w:t>
      </w:r>
      <w:r>
        <w:t>.</w:t>
      </w:r>
      <w:r w:rsidR="00DD0043">
        <w:t>”</w:t>
      </w:r>
    </w:p>
    <w:p w:rsidR="00DA0099" w:rsidRDefault="00DA0099" w:rsidP="004C1B27">
      <w:pPr>
        <w:pStyle w:val="verses-narrative"/>
      </w:pPr>
      <w:r w:rsidRPr="006768EE">
        <w:rPr>
          <w:vertAlign w:val="superscript"/>
        </w:rPr>
        <w:t>22</w:t>
      </w:r>
      <w:r>
        <w:t>By faith J</w:t>
      </w:r>
      <w:r w:rsidR="00B1269B">
        <w:t>oseph, nearing the end</w:t>
      </w:r>
      <w:r>
        <w:t xml:space="preserve">, </w:t>
      </w:r>
      <w:r w:rsidR="00B1269B">
        <w:t>left a reminder about the Exodus with the descendants of Israel and left orders about his bones (i.e., orders that they take his bones with them when they leave).</w:t>
      </w:r>
    </w:p>
    <w:p w:rsidR="00071443" w:rsidRDefault="00B1269B" w:rsidP="004C1B27">
      <w:pPr>
        <w:pStyle w:val="verses-narrative"/>
      </w:pPr>
      <w:r w:rsidRPr="006768EE">
        <w:rPr>
          <w:vertAlign w:val="superscript"/>
        </w:rPr>
        <w:t>23</w:t>
      </w:r>
      <w:r>
        <w:t xml:space="preserve">By faith Moses was hidden by his parents </w:t>
      </w:r>
      <w:r w:rsidR="00D91604">
        <w:t xml:space="preserve">after he was born </w:t>
      </w:r>
      <w:r w:rsidR="00433754">
        <w:t xml:space="preserve">out of a reverential fear </w:t>
      </w:r>
      <w:r>
        <w:t xml:space="preserve">because they saw that the </w:t>
      </w:r>
      <w:r w:rsidR="00D91604">
        <w:t>boy</w:t>
      </w:r>
      <w:r>
        <w:t xml:space="preserve"> </w:t>
      </w:r>
      <w:r w:rsidR="00433754">
        <w:t>had charisma</w:t>
      </w:r>
      <w:r w:rsidR="00433754" w:rsidRPr="006768EE">
        <w:rPr>
          <w:vertAlign w:val="superscript"/>
        </w:rPr>
        <w:t>[i]</w:t>
      </w:r>
      <w:r w:rsidR="00D91604">
        <w:t>,</w:t>
      </w:r>
      <w:r w:rsidR="00433754">
        <w:t xml:space="preserve"> and </w:t>
      </w:r>
      <w:r w:rsidR="00D91604">
        <w:t xml:space="preserve">they </w:t>
      </w:r>
      <w:r w:rsidR="00433754">
        <w:t xml:space="preserve">didn’t fear the king’s decree. </w:t>
      </w:r>
      <w:r w:rsidR="00433754" w:rsidRPr="006768EE">
        <w:rPr>
          <w:vertAlign w:val="superscript"/>
        </w:rPr>
        <w:t>24</w:t>
      </w:r>
      <w:r w:rsidR="00433754">
        <w:t xml:space="preserve">By faith Moses </w:t>
      </w:r>
      <w:r w:rsidR="000B5E49" w:rsidRPr="000B5E49">
        <w:rPr>
          <w:i/>
        </w:rPr>
        <w:t>grew up and</w:t>
      </w:r>
      <w:r w:rsidR="000B5E49">
        <w:t xml:space="preserve"> </w:t>
      </w:r>
      <w:r w:rsidR="00433754">
        <w:t xml:space="preserve">became </w:t>
      </w:r>
      <w:r w:rsidR="00D91604">
        <w:t xml:space="preserve">a </w:t>
      </w:r>
      <w:r w:rsidR="00433754">
        <w:t xml:space="preserve">great </w:t>
      </w:r>
      <w:r w:rsidR="00D91604" w:rsidRPr="00D91604">
        <w:t>man</w:t>
      </w:r>
      <w:r w:rsidR="00D91604">
        <w:t xml:space="preserve"> </w:t>
      </w:r>
      <w:r w:rsidR="00433754">
        <w:t xml:space="preserve">and </w:t>
      </w:r>
      <w:r w:rsidR="00D91604">
        <w:t xml:space="preserve">renounced his </w:t>
      </w:r>
      <w:r w:rsidR="00433754">
        <w:t xml:space="preserve">claim </w:t>
      </w:r>
      <w:r w:rsidR="00D91604">
        <w:t>of being</w:t>
      </w:r>
      <w:r w:rsidR="00433754">
        <w:t xml:space="preserve"> the son of Pharaoh’s daughter</w:t>
      </w:r>
      <w:r w:rsidR="00D91604">
        <w:t xml:space="preserve">, </w:t>
      </w:r>
      <w:r w:rsidR="00D91604" w:rsidRPr="006768EE">
        <w:rPr>
          <w:vertAlign w:val="superscript"/>
        </w:rPr>
        <w:t>25</w:t>
      </w:r>
      <w:r w:rsidR="00D91604">
        <w:t xml:space="preserve">having chosen to endure the hardship with God’s folk </w:t>
      </w:r>
      <w:r w:rsidR="000B5E49">
        <w:t xml:space="preserve">rather </w:t>
      </w:r>
      <w:r w:rsidR="00D91604">
        <w:t xml:space="preserve">than to </w:t>
      </w:r>
      <w:r w:rsidR="00AA2DD3">
        <w:t>retain</w:t>
      </w:r>
      <w:r w:rsidR="00D91604">
        <w:t xml:space="preserve"> </w:t>
      </w:r>
      <w:r w:rsidR="00AA2DD3">
        <w:t xml:space="preserve">the </w:t>
      </w:r>
      <w:r w:rsidR="00D91604">
        <w:t>pleasure</w:t>
      </w:r>
      <w:r w:rsidR="00AA2DD3">
        <w:t>s</w:t>
      </w:r>
      <w:r w:rsidR="00D91604">
        <w:t xml:space="preserve"> of sin</w:t>
      </w:r>
      <w:r w:rsidR="00AA2DD3">
        <w:t xml:space="preserve"> for a </w:t>
      </w:r>
      <w:r w:rsidR="005939BC">
        <w:t>brief</w:t>
      </w:r>
      <w:r w:rsidR="0027151A">
        <w:t xml:space="preserve"> span of time, </w:t>
      </w:r>
      <w:r w:rsidR="0027151A" w:rsidRPr="006768EE">
        <w:rPr>
          <w:vertAlign w:val="superscript"/>
        </w:rPr>
        <w:t>26</w:t>
      </w:r>
      <w:r w:rsidR="0027151A">
        <w:t xml:space="preserve">considering the vilification and reviling of Christ to be </w:t>
      </w:r>
      <w:r w:rsidR="00AA2DD3">
        <w:t xml:space="preserve">greater riches </w:t>
      </w:r>
      <w:r w:rsidR="0027151A">
        <w:t xml:space="preserve">than the treasures </w:t>
      </w:r>
      <w:r w:rsidR="00AA2DD3">
        <w:t>of Egypt</w:t>
      </w:r>
      <w:r w:rsidR="0027151A">
        <w:t>; for he was focused on the reward.</w:t>
      </w:r>
    </w:p>
    <w:p w:rsidR="0027151A" w:rsidRDefault="0027151A" w:rsidP="004C1B27">
      <w:pPr>
        <w:pStyle w:val="verses-narrative"/>
      </w:pPr>
      <w:r w:rsidRPr="006768EE">
        <w:rPr>
          <w:vertAlign w:val="superscript"/>
        </w:rPr>
        <w:t>27</w:t>
      </w:r>
      <w:r>
        <w:t xml:space="preserve">By faith he left Egypt, unafraid of the wrath of </w:t>
      </w:r>
      <w:r w:rsidRPr="0027151A">
        <w:rPr>
          <w:i/>
        </w:rPr>
        <w:t>Pharaoh</w:t>
      </w:r>
      <w:r>
        <w:t xml:space="preserve"> the king, for he endured as </w:t>
      </w:r>
      <w:r w:rsidRPr="00071443">
        <w:rPr>
          <w:i/>
        </w:rPr>
        <w:t>one</w:t>
      </w:r>
      <w:r>
        <w:t xml:space="preserve"> seeing the </w:t>
      </w:r>
      <w:r w:rsidR="00071443">
        <w:t>U</w:t>
      </w:r>
      <w:r>
        <w:t>nseen</w:t>
      </w:r>
      <w:r w:rsidR="00941BEF">
        <w:t>-One</w:t>
      </w:r>
      <w:r w:rsidR="00071443">
        <w:t xml:space="preserve">. </w:t>
      </w:r>
      <w:r w:rsidR="00071443" w:rsidRPr="006768EE">
        <w:rPr>
          <w:vertAlign w:val="superscript"/>
        </w:rPr>
        <w:t>28</w:t>
      </w:r>
      <w:r w:rsidR="002A7917">
        <w:t xml:space="preserve">By faith he observed the Passover and the marking of the blood, </w:t>
      </w:r>
      <w:r w:rsidR="002A7917" w:rsidRPr="002A7917">
        <w:rPr>
          <w:i/>
        </w:rPr>
        <w:t>done</w:t>
      </w:r>
      <w:r w:rsidR="002A7917">
        <w:t xml:space="preserve"> so that the Destroyer wouldn’t touch any of their firstborn </w:t>
      </w:r>
      <w:r w:rsidR="002A7917">
        <w:rPr>
          <w:i/>
        </w:rPr>
        <w:t>sons</w:t>
      </w:r>
      <w:r w:rsidR="002A7917">
        <w:t xml:space="preserve">. </w:t>
      </w:r>
      <w:r w:rsidR="002A7917" w:rsidRPr="006768EE">
        <w:rPr>
          <w:vertAlign w:val="superscript"/>
        </w:rPr>
        <w:t>29</w:t>
      </w:r>
      <w:r w:rsidR="00071443">
        <w:t xml:space="preserve">By faith </w:t>
      </w:r>
      <w:r w:rsidR="002A7917">
        <w:t xml:space="preserve">he </w:t>
      </w:r>
      <w:r w:rsidR="004B4D05">
        <w:t>crossed</w:t>
      </w:r>
      <w:r w:rsidR="002A7917">
        <w:t xml:space="preserve"> the Red Sea </w:t>
      </w:r>
      <w:r w:rsidR="004B4D05">
        <w:t xml:space="preserve">as if it was dry land; when the Egyptians tried </w:t>
      </w:r>
      <w:r w:rsidR="004B4D05">
        <w:rPr>
          <w:i/>
        </w:rPr>
        <w:t xml:space="preserve">to cross </w:t>
      </w:r>
      <w:r w:rsidR="004B4D05">
        <w:t>it, they were drowned.</w:t>
      </w:r>
    </w:p>
    <w:p w:rsidR="004B4D05" w:rsidRDefault="004B4D05" w:rsidP="004C1B27">
      <w:pPr>
        <w:pStyle w:val="verses-narrative"/>
      </w:pPr>
      <w:r w:rsidRPr="006768EE">
        <w:rPr>
          <w:vertAlign w:val="superscript"/>
        </w:rPr>
        <w:t>30</w:t>
      </w:r>
      <w:r>
        <w:t xml:space="preserve">By faith the walls of Jericho fell after being </w:t>
      </w:r>
      <w:r w:rsidR="000B5E49">
        <w:rPr>
          <w:i/>
        </w:rPr>
        <w:t xml:space="preserve">marched around </w:t>
      </w:r>
      <w:r w:rsidR="00530216">
        <w:t xml:space="preserve">in a circle </w:t>
      </w:r>
      <w:r>
        <w:t>for seven days.</w:t>
      </w:r>
    </w:p>
    <w:p w:rsidR="004B4D05" w:rsidRDefault="004B4D05" w:rsidP="004C1B27">
      <w:pPr>
        <w:pStyle w:val="verses-narrative"/>
      </w:pPr>
      <w:r w:rsidRPr="006768EE">
        <w:rPr>
          <w:vertAlign w:val="superscript"/>
        </w:rPr>
        <w:t>31</w:t>
      </w:r>
      <w:r>
        <w:t>By faith, the prostitute Rahab wasn’t wiped out with those who were disobedient</w:t>
      </w:r>
      <w:r w:rsidR="00B07682">
        <w:t xml:space="preserve"> after </w:t>
      </w:r>
      <w:r>
        <w:t>extending a welcome to the spies and taking them in</w:t>
      </w:r>
      <w:r w:rsidR="00B07682" w:rsidRPr="006768EE">
        <w:rPr>
          <w:vertAlign w:val="superscript"/>
        </w:rPr>
        <w:t>[j]</w:t>
      </w:r>
      <w:r w:rsidR="00B07682">
        <w:t>.</w:t>
      </w:r>
    </w:p>
    <w:p w:rsidR="00B07682" w:rsidRDefault="00B07682" w:rsidP="004C1B27">
      <w:pPr>
        <w:pStyle w:val="verses-narrative"/>
      </w:pPr>
      <w:r w:rsidRPr="006768EE">
        <w:rPr>
          <w:vertAlign w:val="superscript"/>
        </w:rPr>
        <w:t>32</w:t>
      </w:r>
      <w:r>
        <w:t xml:space="preserve">And what more will I say? For there’s not enough time to go into detail about Gideon, Barak, Samson, Jephthah, David, plus Solomon and the prophets, </w:t>
      </w:r>
      <w:r w:rsidRPr="006768EE">
        <w:rPr>
          <w:vertAlign w:val="superscript"/>
        </w:rPr>
        <w:t>33</w:t>
      </w:r>
      <w:r>
        <w:t xml:space="preserve">who through faith conquered kingdoms, </w:t>
      </w:r>
      <w:r w:rsidR="001B62E6">
        <w:t xml:space="preserve">put into practice standards of fairness </w:t>
      </w:r>
      <w:r w:rsidR="001B62E6">
        <w:rPr>
          <w:i/>
        </w:rPr>
        <w:t>while ruling</w:t>
      </w:r>
      <w:r w:rsidR="001B62E6">
        <w:t xml:space="preserve">, obtained promises, </w:t>
      </w:r>
      <w:r w:rsidR="003B352D">
        <w:t xml:space="preserve">shut the mouths of lions, </w:t>
      </w:r>
      <w:r w:rsidR="003B352D" w:rsidRPr="006768EE">
        <w:rPr>
          <w:vertAlign w:val="superscript"/>
        </w:rPr>
        <w:t>34</w:t>
      </w:r>
      <w:r w:rsidR="003B352D">
        <w:t xml:space="preserve">extinguished </w:t>
      </w:r>
      <w:r w:rsidR="00475B2D">
        <w:t>intense heat-generating fires</w:t>
      </w:r>
      <w:r w:rsidR="003B47F6" w:rsidRPr="006768EE">
        <w:rPr>
          <w:vertAlign w:val="superscript"/>
        </w:rPr>
        <w:t>[k]</w:t>
      </w:r>
      <w:r w:rsidR="003B352D">
        <w:t xml:space="preserve">, escaped </w:t>
      </w:r>
      <w:r w:rsidR="003B352D" w:rsidRPr="00E56AFC">
        <w:rPr>
          <w:i/>
        </w:rPr>
        <w:t>the</w:t>
      </w:r>
      <w:r w:rsidR="003B352D">
        <w:t xml:space="preserve"> sword</w:t>
      </w:r>
      <w:r w:rsidR="00E56AFC">
        <w:t>’s edge</w:t>
      </w:r>
      <w:r w:rsidR="003B352D">
        <w:t xml:space="preserve">, </w:t>
      </w:r>
      <w:r w:rsidR="00E56AFC">
        <w:t xml:space="preserve">got their strength back from </w:t>
      </w:r>
      <w:r w:rsidR="003B352D">
        <w:t xml:space="preserve">weakness, became </w:t>
      </w:r>
      <w:r w:rsidR="00E56AFC">
        <w:t>mighty men</w:t>
      </w:r>
      <w:r w:rsidR="003B352D">
        <w:t xml:space="preserve"> in war, </w:t>
      </w:r>
      <w:r w:rsidR="00530216">
        <w:t>routed</w:t>
      </w:r>
      <w:r w:rsidR="003B352D">
        <w:t xml:space="preserve"> </w:t>
      </w:r>
      <w:r w:rsidR="000874F2">
        <w:t>foreign</w:t>
      </w:r>
      <w:r w:rsidR="003B352D">
        <w:t xml:space="preserve"> armies </w:t>
      </w:r>
      <w:r w:rsidR="00530216">
        <w:t>in battle</w:t>
      </w:r>
      <w:r w:rsidR="00E56AFC">
        <w:t>.</w:t>
      </w:r>
      <w:r w:rsidR="003B352D">
        <w:t xml:space="preserve"> </w:t>
      </w:r>
      <w:r w:rsidR="003B352D" w:rsidRPr="006768EE">
        <w:rPr>
          <w:vertAlign w:val="superscript"/>
        </w:rPr>
        <w:t>35</w:t>
      </w:r>
      <w:r w:rsidR="00E56AFC">
        <w:t>Women</w:t>
      </w:r>
      <w:r w:rsidR="003B352D">
        <w:t xml:space="preserve"> </w:t>
      </w:r>
      <w:r w:rsidR="00E56AFC">
        <w:t xml:space="preserve">got </w:t>
      </w:r>
      <w:r w:rsidR="00E56AFC" w:rsidRPr="00E56AFC">
        <w:rPr>
          <w:i/>
        </w:rPr>
        <w:t>members of</w:t>
      </w:r>
      <w:r w:rsidR="00E56AFC">
        <w:t xml:space="preserve"> their </w:t>
      </w:r>
      <w:r w:rsidR="00E56AFC" w:rsidRPr="00E56AFC">
        <w:rPr>
          <w:i/>
        </w:rPr>
        <w:t>family</w:t>
      </w:r>
      <w:r w:rsidR="00E56AFC">
        <w:t xml:space="preserve"> who died to come back to life. Others were tortured </w:t>
      </w:r>
      <w:r w:rsidR="007E052E">
        <w:t>but refused the chance to get out of it</w:t>
      </w:r>
      <w:r w:rsidR="00935F52">
        <w:t>,</w:t>
      </w:r>
      <w:r w:rsidR="007E052E">
        <w:t xml:space="preserve"> so that they would be better off in their life after death</w:t>
      </w:r>
      <w:r w:rsidR="007E052E" w:rsidRPr="006768EE">
        <w:rPr>
          <w:vertAlign w:val="superscript"/>
        </w:rPr>
        <w:t>[l]</w:t>
      </w:r>
      <w:r w:rsidR="007E052E">
        <w:t xml:space="preserve">. </w:t>
      </w:r>
      <w:r w:rsidR="007E052E" w:rsidRPr="006768EE">
        <w:rPr>
          <w:vertAlign w:val="superscript"/>
        </w:rPr>
        <w:t>36</w:t>
      </w:r>
      <w:r w:rsidR="007E052E">
        <w:t xml:space="preserve">Others experienced jeering and whipping; still others </w:t>
      </w:r>
      <w:r w:rsidR="007E052E">
        <w:rPr>
          <w:i/>
        </w:rPr>
        <w:t xml:space="preserve">experienced </w:t>
      </w:r>
      <w:r w:rsidR="007E052E">
        <w:t xml:space="preserve">being chained up and locked up. </w:t>
      </w:r>
      <w:r w:rsidR="007E052E" w:rsidRPr="006768EE">
        <w:rPr>
          <w:vertAlign w:val="superscript"/>
        </w:rPr>
        <w:t>37</w:t>
      </w:r>
      <w:r w:rsidR="007E052E">
        <w:t xml:space="preserve">They were stoned to death, they were sawn </w:t>
      </w:r>
      <w:r w:rsidR="007E052E" w:rsidRPr="007E052E">
        <w:rPr>
          <w:i/>
        </w:rPr>
        <w:t>in two</w:t>
      </w:r>
      <w:r w:rsidR="007E052E">
        <w:t xml:space="preserve">, they were tempted and brought to </w:t>
      </w:r>
      <w:r w:rsidR="00FB181B">
        <w:t>the breaking point</w:t>
      </w:r>
      <w:r w:rsidR="007E052E">
        <w:t>, they were slain by the sword, they wandered ab</w:t>
      </w:r>
      <w:r w:rsidR="00530216">
        <w:t>out in sheepskins, in goatskins, while being</w:t>
      </w:r>
      <w:r w:rsidR="007E052E">
        <w:t xml:space="preserve"> impoverished</w:t>
      </w:r>
      <w:r w:rsidR="00DF0C52">
        <w:t xml:space="preserve">, afflicted, distressed, mistreated— </w:t>
      </w:r>
      <w:r w:rsidR="00DF0C52" w:rsidRPr="006768EE">
        <w:rPr>
          <w:vertAlign w:val="superscript"/>
        </w:rPr>
        <w:t>38</w:t>
      </w:r>
      <w:r w:rsidR="00DF0C52" w:rsidRPr="00DF0C52">
        <w:rPr>
          <w:i/>
        </w:rPr>
        <w:t>people</w:t>
      </w:r>
      <w:r w:rsidR="00DF0C52">
        <w:t xml:space="preserve"> whom the world is not worthy of—</w:t>
      </w:r>
      <w:r w:rsidR="00DF0C52">
        <w:rPr>
          <w:i/>
        </w:rPr>
        <w:t xml:space="preserve">They lived in </w:t>
      </w:r>
      <w:r w:rsidR="00DF0C52">
        <w:t>deserts, on mountains, i</w:t>
      </w:r>
      <w:r w:rsidR="0026703F">
        <w:t>n caves, in underground tunnels—</w:t>
      </w:r>
    </w:p>
    <w:p w:rsidR="00DF0C52" w:rsidRPr="00DF0C52" w:rsidRDefault="00DF0C52" w:rsidP="004C1B27">
      <w:pPr>
        <w:pStyle w:val="verses-narrative"/>
      </w:pPr>
      <w:r w:rsidRPr="006768EE">
        <w:rPr>
          <w:vertAlign w:val="superscript"/>
        </w:rPr>
        <w:t>39</w:t>
      </w:r>
      <w:r w:rsidR="00FB181B">
        <w:t>Because of their faith a</w:t>
      </w:r>
      <w:r>
        <w:t xml:space="preserve">ll of these people </w:t>
      </w:r>
      <w:r w:rsidR="0026703F">
        <w:t>had a</w:t>
      </w:r>
      <w:r w:rsidR="00FB181B">
        <w:t xml:space="preserve"> favorable account of </w:t>
      </w:r>
      <w:r w:rsidR="00FB181B" w:rsidRPr="00FB181B">
        <w:rPr>
          <w:i/>
        </w:rPr>
        <w:t>their exploits</w:t>
      </w:r>
      <w:r w:rsidR="0026703F">
        <w:t xml:space="preserve"> </w:t>
      </w:r>
      <w:r w:rsidR="00FB181B">
        <w:t xml:space="preserve">recorded </w:t>
      </w:r>
      <w:r w:rsidR="0026703F">
        <w:t>for posterity’</w:t>
      </w:r>
      <w:r w:rsidR="00FB181B">
        <w:t>s sake</w:t>
      </w:r>
      <w:r w:rsidR="0026703F">
        <w:t xml:space="preserve"> </w:t>
      </w:r>
      <w:r w:rsidR="00FB181B">
        <w:t xml:space="preserve">but </w:t>
      </w:r>
      <w:r w:rsidR="0026703F">
        <w:t xml:space="preserve">did not obtain the promise, </w:t>
      </w:r>
      <w:r w:rsidR="0026703F" w:rsidRPr="006768EE">
        <w:rPr>
          <w:vertAlign w:val="superscript"/>
        </w:rPr>
        <w:t>40</w:t>
      </w:r>
      <w:r w:rsidR="0026703F">
        <w:t xml:space="preserve">God having provided something better </w:t>
      </w:r>
      <w:r w:rsidR="006768EE">
        <w:t>for us</w:t>
      </w:r>
      <w:r w:rsidR="0026703F">
        <w:t xml:space="preserve">, </w:t>
      </w:r>
      <w:r w:rsidR="006768EE">
        <w:t>so</w:t>
      </w:r>
      <w:r w:rsidR="0026703F">
        <w:t xml:space="preserve"> that </w:t>
      </w:r>
      <w:r w:rsidR="006768EE" w:rsidRPr="006768EE">
        <w:rPr>
          <w:i/>
        </w:rPr>
        <w:t>their ranks</w:t>
      </w:r>
      <w:r w:rsidR="006768EE">
        <w:t xml:space="preserve"> would not b</w:t>
      </w:r>
      <w:r w:rsidR="006B099C">
        <w:t xml:space="preserve">e </w:t>
      </w:r>
      <w:r w:rsidR="0026703F">
        <w:t>complete</w:t>
      </w:r>
      <w:r w:rsidR="006B099C">
        <w:t xml:space="preserve"> without us </w:t>
      </w:r>
      <w:r w:rsidR="006B099C">
        <w:rPr>
          <w:i/>
        </w:rPr>
        <w:t>added</w:t>
      </w:r>
      <w:r w:rsidR="0026703F">
        <w:t>.</w:t>
      </w:r>
    </w:p>
    <w:p w:rsidR="004C1B27" w:rsidRDefault="004C1B27" w:rsidP="004C1B27">
      <w:pPr>
        <w:pStyle w:val="spacer-before-foootnotes"/>
      </w:pPr>
    </w:p>
    <w:p w:rsidR="004C1B27" w:rsidRDefault="004C1B27" w:rsidP="004C1B27">
      <w:pPr>
        <w:pStyle w:val="footnotes-normal"/>
      </w:pPr>
      <w:r w:rsidRPr="006768EE">
        <w:rPr>
          <w:vertAlign w:val="superscript"/>
        </w:rPr>
        <w:t>[a]</w:t>
      </w:r>
      <w:r w:rsidR="00100EDE" w:rsidRPr="006768EE">
        <w:rPr>
          <w:i/>
        </w:rPr>
        <w:t>those we hold in esteem from long ago</w:t>
      </w:r>
      <w:r w:rsidR="002D2C3A">
        <w:t xml:space="preserve">…Lit: </w:t>
      </w:r>
      <w:r w:rsidR="002D2C3A" w:rsidRPr="006768EE">
        <w:rPr>
          <w:i/>
        </w:rPr>
        <w:t>the elders</w:t>
      </w:r>
    </w:p>
    <w:p w:rsidR="007B3D08" w:rsidRDefault="007B3D08" w:rsidP="004C1B27">
      <w:pPr>
        <w:pStyle w:val="footnotes-normal"/>
      </w:pPr>
      <w:r w:rsidRPr="006768EE">
        <w:rPr>
          <w:vertAlign w:val="superscript"/>
        </w:rPr>
        <w:t>[b]</w:t>
      </w:r>
      <w:r w:rsidRPr="006768EE">
        <w:rPr>
          <w:i/>
        </w:rPr>
        <w:t>experiencing</w:t>
      </w:r>
      <w:r>
        <w:t xml:space="preserve">…Lit: </w:t>
      </w:r>
      <w:r w:rsidRPr="006768EE">
        <w:rPr>
          <w:i/>
        </w:rPr>
        <w:t>seeing</w:t>
      </w:r>
    </w:p>
    <w:p w:rsidR="001404A2" w:rsidRDefault="001404A2" w:rsidP="004C1B27">
      <w:pPr>
        <w:pStyle w:val="footnotes-normal"/>
      </w:pPr>
      <w:r w:rsidRPr="006768EE">
        <w:rPr>
          <w:vertAlign w:val="superscript"/>
        </w:rPr>
        <w:t>[c]</w:t>
      </w:r>
      <w:r w:rsidRPr="006768EE">
        <w:rPr>
          <w:i/>
        </w:rPr>
        <w:t>There was no trace of him to be found</w:t>
      </w:r>
      <w:r>
        <w:t xml:space="preserve">…Lit: </w:t>
      </w:r>
      <w:r w:rsidRPr="006768EE">
        <w:rPr>
          <w:i/>
        </w:rPr>
        <w:t>he was not found</w:t>
      </w:r>
    </w:p>
    <w:p w:rsidR="006F0363" w:rsidRDefault="006F0363" w:rsidP="004C1B27">
      <w:pPr>
        <w:pStyle w:val="footnotes-normal"/>
      </w:pPr>
      <w:r w:rsidRPr="006768EE">
        <w:rPr>
          <w:vertAlign w:val="superscript"/>
        </w:rPr>
        <w:t>[d]</w:t>
      </w:r>
      <w:r w:rsidR="009B6343" w:rsidRPr="009B6343">
        <w:rPr>
          <w:i/>
        </w:rPr>
        <w:t>believe (and have already believed ahead of time)</w:t>
      </w:r>
      <w:r>
        <w:t>…</w:t>
      </w:r>
      <w:r w:rsidR="009B6343">
        <w:t xml:space="preserve">Lit: </w:t>
      </w:r>
      <w:r w:rsidR="009B6343" w:rsidRPr="009B6343">
        <w:rPr>
          <w:i/>
        </w:rPr>
        <w:t>believe</w:t>
      </w:r>
      <w:r w:rsidR="009B6343">
        <w:t>, but with a</w:t>
      </w:r>
      <w:r>
        <w:t xml:space="preserve"> verb tense </w:t>
      </w:r>
      <w:r w:rsidR="009B6343">
        <w:t xml:space="preserve">which </w:t>
      </w:r>
      <w:r>
        <w:t>insinuates a one-time believing</w:t>
      </w:r>
      <w:r w:rsidR="009B6343">
        <w:t>, one that occurred in the past</w:t>
      </w:r>
      <w:r>
        <w:t>.</w:t>
      </w:r>
    </w:p>
    <w:p w:rsidR="004063B9" w:rsidRDefault="004063B9" w:rsidP="004C1B27">
      <w:pPr>
        <w:pStyle w:val="footnotes-normal"/>
      </w:pPr>
      <w:r w:rsidRPr="006768EE">
        <w:rPr>
          <w:vertAlign w:val="superscript"/>
        </w:rPr>
        <w:t>[e]</w:t>
      </w:r>
      <w:r w:rsidRPr="006768EE">
        <w:rPr>
          <w:i/>
        </w:rPr>
        <w:t xml:space="preserve">is not </w:t>
      </w:r>
      <w:r w:rsidR="00A36A66" w:rsidRPr="006768EE">
        <w:rPr>
          <w:i/>
        </w:rPr>
        <w:t xml:space="preserve">a rickety-rackety, </w:t>
      </w:r>
      <w:r w:rsidRPr="006768EE">
        <w:rPr>
          <w:i/>
        </w:rPr>
        <w:t xml:space="preserve">makeshift </w:t>
      </w:r>
      <w:r w:rsidR="00A36A66" w:rsidRPr="006768EE">
        <w:rPr>
          <w:i/>
        </w:rPr>
        <w:t xml:space="preserve">one </w:t>
      </w:r>
      <w:r w:rsidRPr="006768EE">
        <w:rPr>
          <w:i/>
        </w:rPr>
        <w:t>but is built to last</w:t>
      </w:r>
      <w:r>
        <w:t xml:space="preserve">…Lit: </w:t>
      </w:r>
      <w:r w:rsidRPr="006768EE">
        <w:rPr>
          <w:i/>
        </w:rPr>
        <w:t>has foundations</w:t>
      </w:r>
    </w:p>
    <w:p w:rsidR="000E3FA5" w:rsidRDefault="000E3FA5" w:rsidP="004C1B27">
      <w:pPr>
        <w:pStyle w:val="footnotes-normal"/>
      </w:pPr>
      <w:r w:rsidRPr="006768EE">
        <w:rPr>
          <w:vertAlign w:val="superscript"/>
        </w:rPr>
        <w:t>[f]</w:t>
      </w:r>
      <w:r w:rsidRPr="006768EE">
        <w:rPr>
          <w:i/>
        </w:rPr>
        <w:t>debilitated</w:t>
      </w:r>
      <w:r>
        <w:t xml:space="preserve"> …Lit: </w:t>
      </w:r>
      <w:r w:rsidRPr="006768EE">
        <w:rPr>
          <w:i/>
        </w:rPr>
        <w:t>dead</w:t>
      </w:r>
    </w:p>
    <w:p w:rsidR="00E73DA9" w:rsidRDefault="00E73DA9" w:rsidP="004C1B27">
      <w:pPr>
        <w:pStyle w:val="footnotes-normal"/>
      </w:pPr>
      <w:r w:rsidRPr="006768EE">
        <w:rPr>
          <w:vertAlign w:val="superscript"/>
        </w:rPr>
        <w:t>[g]</w:t>
      </w:r>
      <w:r w:rsidRPr="006768EE">
        <w:rPr>
          <w:i/>
        </w:rPr>
        <w:t>found</w:t>
      </w:r>
      <w:r>
        <w:t xml:space="preserve">…Lit: </w:t>
      </w:r>
      <w:r w:rsidRPr="006768EE">
        <w:rPr>
          <w:i/>
        </w:rPr>
        <w:t>had</w:t>
      </w:r>
    </w:p>
    <w:p w:rsidR="00A00A8B" w:rsidRDefault="00A00A8B" w:rsidP="004C1B27">
      <w:pPr>
        <w:pStyle w:val="footnotes-normal"/>
      </w:pPr>
      <w:r w:rsidRPr="006768EE">
        <w:rPr>
          <w:vertAlign w:val="superscript"/>
        </w:rPr>
        <w:t>[h]</w:t>
      </w:r>
      <w:r w:rsidRPr="006768EE">
        <w:rPr>
          <w:i/>
        </w:rPr>
        <w:t>The descendants who will perpetuate your family tree will be designated as coming through Isaac</w:t>
      </w:r>
      <w:r>
        <w:t xml:space="preserve">…Lit: </w:t>
      </w:r>
      <w:r w:rsidRPr="006768EE">
        <w:rPr>
          <w:i/>
        </w:rPr>
        <w:t>by Isaac seed to you will be called</w:t>
      </w:r>
    </w:p>
    <w:p w:rsidR="00433754" w:rsidRDefault="00433754" w:rsidP="004C1B27">
      <w:pPr>
        <w:pStyle w:val="footnotes-normal"/>
      </w:pPr>
      <w:r w:rsidRPr="006768EE">
        <w:rPr>
          <w:vertAlign w:val="superscript"/>
        </w:rPr>
        <w:t>[i]</w:t>
      </w:r>
      <w:r w:rsidRPr="006768EE">
        <w:rPr>
          <w:i/>
        </w:rPr>
        <w:t>had charisma</w:t>
      </w:r>
      <w:r>
        <w:t xml:space="preserve">…Also: </w:t>
      </w:r>
      <w:r w:rsidRPr="006768EE">
        <w:rPr>
          <w:i/>
        </w:rPr>
        <w:t>sophisticated</w:t>
      </w:r>
      <w:r w:rsidR="00D91604" w:rsidRPr="006768EE">
        <w:rPr>
          <w:i/>
        </w:rPr>
        <w:t>; well-bred; handsome;</w:t>
      </w:r>
      <w:r w:rsidRPr="006768EE">
        <w:rPr>
          <w:i/>
        </w:rPr>
        <w:t xml:space="preserve"> capable</w:t>
      </w:r>
      <w:r>
        <w:t xml:space="preserve">. The Gk. word used here at its core refers to the splendor of cities in contrast to the lack of such </w:t>
      </w:r>
      <w:r w:rsidR="00BE6DD8">
        <w:t xml:space="preserve">splendor </w:t>
      </w:r>
      <w:r>
        <w:t>one finds in the countryside.</w:t>
      </w:r>
    </w:p>
    <w:p w:rsidR="004B4D05" w:rsidRDefault="004B4D05" w:rsidP="004C1B27">
      <w:pPr>
        <w:pStyle w:val="footnotes-normal"/>
      </w:pPr>
      <w:r w:rsidRPr="006768EE">
        <w:rPr>
          <w:vertAlign w:val="superscript"/>
        </w:rPr>
        <w:t>[j]</w:t>
      </w:r>
      <w:r w:rsidRPr="006768EE">
        <w:rPr>
          <w:i/>
        </w:rPr>
        <w:t>extending a welcome t</w:t>
      </w:r>
      <w:r w:rsidR="00B07682" w:rsidRPr="006768EE">
        <w:rPr>
          <w:i/>
        </w:rPr>
        <w:t>o the spies and taking them in</w:t>
      </w:r>
      <w:r w:rsidR="00B07682">
        <w:t xml:space="preserve">…Lit: </w:t>
      </w:r>
      <w:r w:rsidRPr="006768EE">
        <w:rPr>
          <w:i/>
        </w:rPr>
        <w:t>receiving the spies with peace</w:t>
      </w:r>
      <w:r w:rsidR="00B07682">
        <w:t>. An expression; ref. note of Matt. 10:13.</w:t>
      </w:r>
    </w:p>
    <w:p w:rsidR="003B47F6" w:rsidRDefault="003B47F6" w:rsidP="004C1B27">
      <w:pPr>
        <w:pStyle w:val="footnotes-normal"/>
      </w:pPr>
      <w:r w:rsidRPr="006768EE">
        <w:rPr>
          <w:vertAlign w:val="superscript"/>
        </w:rPr>
        <w:t>[k]</w:t>
      </w:r>
      <w:r w:rsidR="00475B2D" w:rsidRPr="006768EE">
        <w:rPr>
          <w:i/>
        </w:rPr>
        <w:t>intense heat-generating fires</w:t>
      </w:r>
      <w:r>
        <w:t xml:space="preserve">…Lit: </w:t>
      </w:r>
      <w:r w:rsidR="00475B2D" w:rsidRPr="006768EE">
        <w:rPr>
          <w:i/>
        </w:rPr>
        <w:t xml:space="preserve">the </w:t>
      </w:r>
      <w:r w:rsidRPr="006768EE">
        <w:rPr>
          <w:i/>
        </w:rPr>
        <w:t>power of fire</w:t>
      </w:r>
    </w:p>
    <w:p w:rsidR="007E052E" w:rsidRDefault="007E052E" w:rsidP="004C1B27">
      <w:pPr>
        <w:pStyle w:val="footnotes-normal"/>
      </w:pPr>
      <w:r w:rsidRPr="006768EE">
        <w:rPr>
          <w:vertAlign w:val="superscript"/>
        </w:rPr>
        <w:t>[l]</w:t>
      </w:r>
      <w:r w:rsidRPr="006768EE">
        <w:rPr>
          <w:i/>
        </w:rPr>
        <w:t>life after death</w:t>
      </w:r>
      <w:r>
        <w:t xml:space="preserve">…Lit: </w:t>
      </w:r>
      <w:r w:rsidRPr="006768EE">
        <w:rPr>
          <w:i/>
        </w:rPr>
        <w:t>resurrection</w:t>
      </w:r>
    </w:p>
    <w:p w:rsidR="000B780B" w:rsidRDefault="000B780B" w:rsidP="004C1B27">
      <w:pPr>
        <w:pStyle w:val="footnotes-normal"/>
      </w:pPr>
    </w:p>
    <w:p w:rsidR="000B780B" w:rsidRDefault="000B780B" w:rsidP="00C308CB">
      <w:pPr>
        <w:pStyle w:val="footnotes-normal"/>
      </w:pPr>
      <w:r w:rsidRPr="006768EE">
        <w:rPr>
          <w:vertAlign w:val="superscript"/>
        </w:rPr>
        <w:t>[A]</w:t>
      </w:r>
      <w:r w:rsidRPr="005B57FD">
        <w:rPr>
          <w:i/>
        </w:rPr>
        <w:t>Faith is</w:t>
      </w:r>
      <w:r>
        <w:t>…Some translations render this ”now faith is,” which is also correct.</w:t>
      </w:r>
      <w:r w:rsidR="005B57FD">
        <w:t xml:space="preserve"> </w:t>
      </w:r>
      <w:r w:rsidR="00BE6DD8">
        <w:t xml:space="preserve">However, the </w:t>
      </w:r>
      <w:r w:rsidR="00C308CB">
        <w:t xml:space="preserve">Gk. </w:t>
      </w:r>
      <w:r w:rsidR="00BE6DD8">
        <w:t xml:space="preserve">word for </w:t>
      </w:r>
      <w:r w:rsidR="00BE6DD8">
        <w:rPr>
          <w:i/>
        </w:rPr>
        <w:t xml:space="preserve">now </w:t>
      </w:r>
      <w:r w:rsidR="00BE6DD8">
        <w:t xml:space="preserve">is the conjunction </w:t>
      </w:r>
      <w:r w:rsidR="00BE6DD8">
        <w:rPr>
          <w:i/>
        </w:rPr>
        <w:t xml:space="preserve">de, </w:t>
      </w:r>
      <w:r w:rsidR="00BE6DD8">
        <w:t>one of the most common words in the NT</w:t>
      </w:r>
      <w:r w:rsidR="00BE6DD8">
        <w:rPr>
          <w:i/>
        </w:rPr>
        <w:t xml:space="preserve">. </w:t>
      </w:r>
      <w:r w:rsidR="00BE6DD8" w:rsidRPr="00BE6DD8">
        <w:rPr>
          <w:i/>
        </w:rPr>
        <w:t>De</w:t>
      </w:r>
      <w:r w:rsidR="00BE6DD8">
        <w:t xml:space="preserve"> does not </w:t>
      </w:r>
      <w:r w:rsidR="00422476">
        <w:t xml:space="preserve">mean “at this moment in time.” </w:t>
      </w:r>
      <w:r w:rsidR="005B57FD">
        <w:t xml:space="preserve">Some ministers, however, take the word “now” to mean </w:t>
      </w:r>
      <w:r w:rsidR="00BE6DD8">
        <w:t xml:space="preserve">“faith is now” in other words </w:t>
      </w:r>
      <w:r w:rsidR="005B57FD">
        <w:t>“</w:t>
      </w:r>
      <w:r w:rsidR="00BE6DD8">
        <w:t>faith by nature exists at this moment in time.</w:t>
      </w:r>
      <w:r w:rsidR="005B57FD">
        <w:t xml:space="preserve">” </w:t>
      </w:r>
      <w:r w:rsidR="00BE6DD8">
        <w:t xml:space="preserve">They then go on to explain how a principle of faith is that it exists in the here-and-now, not some time in the future. </w:t>
      </w:r>
      <w:r w:rsidR="005B57FD">
        <w:t xml:space="preserve">While </w:t>
      </w:r>
      <w:r w:rsidR="00BE6DD8">
        <w:t>this is true about</w:t>
      </w:r>
      <w:r w:rsidR="00F0485E">
        <w:t xml:space="preserve"> faith</w:t>
      </w:r>
      <w:r w:rsidR="005B57FD">
        <w:t xml:space="preserve">, </w:t>
      </w:r>
      <w:r w:rsidR="00F0485E">
        <w:t xml:space="preserve">this is not what </w:t>
      </w:r>
      <w:r w:rsidR="005B57FD">
        <w:t xml:space="preserve">the GT of 11:1 </w:t>
      </w:r>
      <w:r w:rsidR="00F0485E">
        <w:t>is saying</w:t>
      </w:r>
      <w:r w:rsidR="00BE6DD8">
        <w:t>. O</w:t>
      </w:r>
      <w:r w:rsidR="005B57FD">
        <w:t xml:space="preserve">ther translations’ use of “now” </w:t>
      </w:r>
      <w:r w:rsidR="00BE6DD8">
        <w:t xml:space="preserve">should not </w:t>
      </w:r>
      <w:r w:rsidR="005B57FD">
        <w:t>be tak</w:t>
      </w:r>
      <w:r w:rsidR="00BE6DD8">
        <w:t>en to mean “at the present time.”</w:t>
      </w:r>
    </w:p>
    <w:p w:rsidR="00DD0043" w:rsidRDefault="00DD0043" w:rsidP="00C308CB">
      <w:pPr>
        <w:pStyle w:val="footnotes-normal"/>
      </w:pPr>
      <w:r w:rsidRPr="006768EE">
        <w:rPr>
          <w:vertAlign w:val="superscript"/>
        </w:rPr>
        <w:t>[B]</w:t>
      </w:r>
      <w:r w:rsidR="00DA0099" w:rsidRPr="00DA0099">
        <w:rPr>
          <w:i/>
        </w:rPr>
        <w:t>bowed down in worship leaning on top of his staff</w:t>
      </w:r>
      <w:r>
        <w:t xml:space="preserve">…The GT of this is a verbatim quotation of </w:t>
      </w:r>
      <w:r w:rsidR="00C308CB">
        <w:t>Gen.</w:t>
      </w:r>
      <w:r>
        <w:t xml:space="preserve"> 47:</w:t>
      </w:r>
      <w:r w:rsidR="00DA0099">
        <w:t xml:space="preserve">31 </w:t>
      </w:r>
      <w:r>
        <w:t xml:space="preserve">in the LXX. </w:t>
      </w:r>
      <w:r w:rsidR="00DA0099">
        <w:t xml:space="preserve">As Jacob’s blessings of Joseph’s sons is found in </w:t>
      </w:r>
      <w:r w:rsidR="00C308CB">
        <w:t>Gen.</w:t>
      </w:r>
      <w:r w:rsidR="00DA0099">
        <w:t xml:space="preserve"> 48, not 47, it’s a mystery why these two seemingly disjointed accounts are linked together here.</w:t>
      </w:r>
    </w:p>
    <w:p w:rsidR="004C1B27" w:rsidRDefault="004C1B27" w:rsidP="004C1B27">
      <w:pPr>
        <w:pStyle w:val="spacer-before-chapter"/>
      </w:pPr>
    </w:p>
    <w:p w:rsidR="006768EE" w:rsidRDefault="006768EE" w:rsidP="006768EE">
      <w:pPr>
        <w:pStyle w:val="Heading2"/>
      </w:pPr>
      <w:r>
        <w:t>Hebrews Chapter 12</w:t>
      </w:r>
    </w:p>
    <w:p w:rsidR="006768EE" w:rsidRDefault="006768EE" w:rsidP="006768EE">
      <w:pPr>
        <w:pStyle w:val="verses-narrative"/>
      </w:pPr>
      <w:r w:rsidRPr="00253E64">
        <w:rPr>
          <w:vertAlign w:val="superscript"/>
        </w:rPr>
        <w:t>1</w:t>
      </w:r>
      <w:r w:rsidR="00E56801">
        <w:t xml:space="preserve">For this very reason, </w:t>
      </w:r>
      <w:r w:rsidR="00C20CDD">
        <w:t>we too</w:t>
      </w:r>
      <w:r w:rsidR="00E56801">
        <w:t xml:space="preserve">, </w:t>
      </w:r>
      <w:r w:rsidR="00C20CDD">
        <w:t xml:space="preserve">surrounded by </w:t>
      </w:r>
      <w:r w:rsidR="00DE09E8">
        <w:t xml:space="preserve">such </w:t>
      </w:r>
      <w:r w:rsidR="0092621B">
        <w:t xml:space="preserve">a </w:t>
      </w:r>
      <w:r w:rsidR="00DE09E8">
        <w:t>cluster</w:t>
      </w:r>
      <w:r w:rsidR="00DE09E8" w:rsidRPr="00253E64">
        <w:rPr>
          <w:vertAlign w:val="superscript"/>
        </w:rPr>
        <w:t>[a]</w:t>
      </w:r>
      <w:r w:rsidR="00E56801">
        <w:t xml:space="preserve"> of </w:t>
      </w:r>
      <w:r w:rsidR="0092621B">
        <w:rPr>
          <w:i/>
        </w:rPr>
        <w:t xml:space="preserve">tremendous </w:t>
      </w:r>
      <w:r w:rsidR="00E56801">
        <w:t xml:space="preserve">witnesses, </w:t>
      </w:r>
      <w:r w:rsidR="00324CA3">
        <w:t>let us lay</w:t>
      </w:r>
      <w:r w:rsidR="00371DB2">
        <w:t xml:space="preserve"> </w:t>
      </w:r>
      <w:r w:rsidR="00E56801">
        <w:t xml:space="preserve">aside every burden </w:t>
      </w:r>
      <w:r w:rsidR="00C512A3">
        <w:t>and the</w:t>
      </w:r>
      <w:r w:rsidR="00E56801">
        <w:t xml:space="preserve"> </w:t>
      </w:r>
      <w:r w:rsidR="00C512A3">
        <w:t>sin which entangles us</w:t>
      </w:r>
      <w:r w:rsidR="00324CA3">
        <w:t xml:space="preserve"> and </w:t>
      </w:r>
      <w:r w:rsidR="00E56801">
        <w:t xml:space="preserve">run </w:t>
      </w:r>
      <w:r w:rsidR="001A7A46">
        <w:t xml:space="preserve">with endurance </w:t>
      </w:r>
      <w:r w:rsidR="00E56801">
        <w:t xml:space="preserve">the </w:t>
      </w:r>
      <w:r w:rsidR="00C512A3">
        <w:t xml:space="preserve">up-and-coming </w:t>
      </w:r>
      <w:r w:rsidR="00E56801">
        <w:t>race</w:t>
      </w:r>
      <w:r w:rsidR="00C512A3">
        <w:t xml:space="preserve"> we’re </w:t>
      </w:r>
      <w:r w:rsidR="003F6B80">
        <w:t>entered in</w:t>
      </w:r>
      <w:r w:rsidR="00E56801">
        <w:t xml:space="preserve">, </w:t>
      </w:r>
      <w:r w:rsidR="00E56801" w:rsidRPr="00253E64">
        <w:rPr>
          <w:vertAlign w:val="superscript"/>
        </w:rPr>
        <w:t>2</w:t>
      </w:r>
      <w:r w:rsidR="00C512A3">
        <w:t>setting our undivided attention on Jesus, the originator and perfector of our faith, who</w:t>
      </w:r>
      <w:r w:rsidR="004D0E85">
        <w:t>,</w:t>
      </w:r>
      <w:r w:rsidR="00C512A3">
        <w:t xml:space="preserve"> </w:t>
      </w:r>
      <w:r w:rsidR="004D0E85">
        <w:t>instead</w:t>
      </w:r>
      <w:r w:rsidR="00C512A3">
        <w:t xml:space="preserve"> </w:t>
      </w:r>
      <w:r w:rsidR="00944274">
        <w:t xml:space="preserve">of </w:t>
      </w:r>
      <w:r w:rsidR="000A54FA">
        <w:rPr>
          <w:i/>
        </w:rPr>
        <w:t xml:space="preserve">giving up because of </w:t>
      </w:r>
      <w:r w:rsidR="004D0E85">
        <w:t xml:space="preserve">the task he was assigned to do, </w:t>
      </w:r>
      <w:r w:rsidR="00944274">
        <w:t>endured the cross</w:t>
      </w:r>
      <w:r w:rsidR="00324CA3">
        <w:t>,</w:t>
      </w:r>
      <w:r w:rsidR="00944274">
        <w:t xml:space="preserve"> </w:t>
      </w:r>
      <w:r w:rsidR="000A54FA">
        <w:t>disregarding and having contempt for the shame</w:t>
      </w:r>
      <w:r w:rsidR="004E2117">
        <w:t xml:space="preserve"> </w:t>
      </w:r>
      <w:r w:rsidR="004E2117">
        <w:rPr>
          <w:i/>
        </w:rPr>
        <w:t>associated with it</w:t>
      </w:r>
      <w:r w:rsidR="000A54FA">
        <w:t xml:space="preserve"> </w:t>
      </w:r>
      <w:r w:rsidR="00324CA3">
        <w:t>,</w:t>
      </w:r>
      <w:r w:rsidR="000A54FA">
        <w:t>and has sat</w:t>
      </w:r>
      <w:r w:rsidR="00C512A3">
        <w:t xml:space="preserve"> down at the right hand of God’s throne</w:t>
      </w:r>
      <w:r w:rsidR="000A54FA">
        <w:t xml:space="preserve"> (i.e., he</w:t>
      </w:r>
      <w:r w:rsidR="00697EB2">
        <w:t xml:space="preserve"> took</w:t>
      </w:r>
      <w:r w:rsidR="000A54FA">
        <w:t xml:space="preserve"> up the position </w:t>
      </w:r>
      <w:r w:rsidR="00697EB2">
        <w:t>of</w:t>
      </w:r>
      <w:r w:rsidR="000A54FA">
        <w:t xml:space="preserve"> God’s chief executive). </w:t>
      </w:r>
      <w:r w:rsidR="000A54FA" w:rsidRPr="00253E64">
        <w:rPr>
          <w:vertAlign w:val="superscript"/>
        </w:rPr>
        <w:t>3</w:t>
      </w:r>
      <w:r w:rsidR="000A54FA">
        <w:t>Fur</w:t>
      </w:r>
      <w:r w:rsidR="007105A7">
        <w:t xml:space="preserve">thermore, consider for a moment that he has endured such </w:t>
      </w:r>
      <w:r w:rsidR="007105A7">
        <w:rPr>
          <w:i/>
        </w:rPr>
        <w:t>extreme</w:t>
      </w:r>
      <w:r w:rsidR="007105A7">
        <w:t xml:space="preserve"> opposition </w:t>
      </w:r>
      <w:r w:rsidR="00AB0DD6">
        <w:t>from</w:t>
      </w:r>
      <w:r w:rsidR="007105A7">
        <w:t xml:space="preserve"> sinners, so that you not grow weary in </w:t>
      </w:r>
      <w:r w:rsidR="007105A7">
        <w:rPr>
          <w:i/>
        </w:rPr>
        <w:t xml:space="preserve">the depths of </w:t>
      </w:r>
      <w:r w:rsidR="007105A7">
        <w:t xml:space="preserve">your souls and </w:t>
      </w:r>
      <w:r w:rsidR="000E0531">
        <w:t xml:space="preserve">capitulate— </w:t>
      </w:r>
      <w:r w:rsidR="000E0531" w:rsidRPr="00253E64">
        <w:rPr>
          <w:vertAlign w:val="superscript"/>
        </w:rPr>
        <w:t>4</w:t>
      </w:r>
      <w:r w:rsidR="000E0531">
        <w:t xml:space="preserve">You have yet to resist to the point of </w:t>
      </w:r>
      <w:r w:rsidR="000E0531" w:rsidRPr="000E0531">
        <w:t>blood</w:t>
      </w:r>
      <w:r w:rsidR="000E0531">
        <w:t xml:space="preserve">shed, </w:t>
      </w:r>
      <w:r w:rsidR="000E0531" w:rsidRPr="00253E64">
        <w:rPr>
          <w:vertAlign w:val="superscript"/>
        </w:rPr>
        <w:t>5</w:t>
      </w:r>
      <w:r w:rsidR="000E0531">
        <w:t>and you’ve completely forgotten the encouragement which addresses you as sons:</w:t>
      </w:r>
    </w:p>
    <w:p w:rsidR="000E0531" w:rsidRDefault="000E0531" w:rsidP="000E0531">
      <w:pPr>
        <w:pStyle w:val="spacer-inter-prose"/>
      </w:pPr>
    </w:p>
    <w:p w:rsidR="000E0531" w:rsidRDefault="000E0531" w:rsidP="000E0531">
      <w:pPr>
        <w:pStyle w:val="verses-prose"/>
      </w:pPr>
      <w:r>
        <w:t>My son</w:t>
      </w:r>
      <w:r w:rsidR="009203B1">
        <w:t>, do not take lightly the discipline of the Lord</w:t>
      </w:r>
    </w:p>
    <w:p w:rsidR="006F4E87" w:rsidRPr="006F4E87" w:rsidRDefault="006F4E87" w:rsidP="000E0531">
      <w:pPr>
        <w:pStyle w:val="verses-prose"/>
      </w:pPr>
      <w:r>
        <w:rPr>
          <w:i/>
        </w:rPr>
        <w:t>As he molds you into the person you need to be</w:t>
      </w:r>
      <w:r w:rsidR="00414B58">
        <w:rPr>
          <w:vertAlign w:val="superscript"/>
        </w:rPr>
        <w:t>[b</w:t>
      </w:r>
      <w:r w:rsidRPr="00253E64">
        <w:rPr>
          <w:vertAlign w:val="superscript"/>
        </w:rPr>
        <w:t>]</w:t>
      </w:r>
    </w:p>
    <w:p w:rsidR="00A31DF8" w:rsidRDefault="00A31DF8" w:rsidP="000E0531">
      <w:pPr>
        <w:pStyle w:val="verses-prose"/>
      </w:pPr>
      <w:r>
        <w:t>Nor capitulate when corrected by Him</w:t>
      </w:r>
      <w:r w:rsidR="00324CA3">
        <w:t>.</w:t>
      </w:r>
    </w:p>
    <w:p w:rsidR="00A31DF8" w:rsidRDefault="00A31DF8" w:rsidP="000E0531">
      <w:pPr>
        <w:pStyle w:val="verses-prose"/>
      </w:pPr>
      <w:r w:rsidRPr="00253E64">
        <w:rPr>
          <w:vertAlign w:val="superscript"/>
        </w:rPr>
        <w:t>6</w:t>
      </w:r>
      <w:r>
        <w:t>You see, whom the Lord loves He disciplines</w:t>
      </w:r>
      <w:r w:rsidR="00312B95">
        <w:t>,</w:t>
      </w:r>
    </w:p>
    <w:p w:rsidR="00A31DF8" w:rsidRDefault="00A31DF8" w:rsidP="000E0531">
      <w:pPr>
        <w:pStyle w:val="verses-prose"/>
      </w:pPr>
      <w:r>
        <w:t xml:space="preserve">And </w:t>
      </w:r>
      <w:r w:rsidR="007E004C">
        <w:t>He</w:t>
      </w:r>
      <w:r>
        <w:t xml:space="preserve"> thrashes every son</w:t>
      </w:r>
    </w:p>
    <w:p w:rsidR="00A31DF8" w:rsidRDefault="00A31DF8" w:rsidP="000E0531">
      <w:pPr>
        <w:pStyle w:val="verses-prose"/>
      </w:pPr>
      <w:r>
        <w:t>Whom He has whole-heartedly welcomed as His own</w:t>
      </w:r>
      <w:r w:rsidR="00414B58">
        <w:rPr>
          <w:vertAlign w:val="superscript"/>
        </w:rPr>
        <w:t>[c</w:t>
      </w:r>
      <w:r w:rsidRPr="00253E64">
        <w:rPr>
          <w:vertAlign w:val="superscript"/>
        </w:rPr>
        <w:t>]</w:t>
      </w:r>
      <w:r w:rsidR="00324CA3" w:rsidRPr="00324CA3">
        <w:t>.</w:t>
      </w:r>
    </w:p>
    <w:p w:rsidR="000E0531" w:rsidRDefault="000E0531" w:rsidP="000E0531">
      <w:pPr>
        <w:pStyle w:val="spacer-inter-prose"/>
      </w:pPr>
    </w:p>
    <w:p w:rsidR="006B19F5" w:rsidRDefault="007A4036" w:rsidP="00A31DF8">
      <w:pPr>
        <w:pStyle w:val="verses-non-indented-narrative"/>
      </w:pPr>
      <w:r w:rsidRPr="00253E64">
        <w:rPr>
          <w:vertAlign w:val="superscript"/>
        </w:rPr>
        <w:t>7</w:t>
      </w:r>
      <w:r>
        <w:t xml:space="preserve">You endure </w:t>
      </w:r>
      <w:r w:rsidR="006F4E87">
        <w:t xml:space="preserve">for the purpose of </w:t>
      </w:r>
      <w:r w:rsidR="006F4E87" w:rsidRPr="006F4E87">
        <w:rPr>
          <w:i/>
        </w:rPr>
        <w:t>being molded by</w:t>
      </w:r>
      <w:r w:rsidR="006F4E87">
        <w:t xml:space="preserve"> </w:t>
      </w:r>
      <w:r w:rsidR="006F4E87" w:rsidRPr="001311AB">
        <w:t>discipline</w:t>
      </w:r>
      <w:r w:rsidR="006F4E87" w:rsidRPr="006F4E87">
        <w:rPr>
          <w:i/>
        </w:rPr>
        <w:t xml:space="preserve"> into the person you need to become</w:t>
      </w:r>
      <w:r w:rsidR="006F4E87" w:rsidRPr="00253E64">
        <w:rPr>
          <w:vertAlign w:val="superscript"/>
        </w:rPr>
        <w:t>[c]</w:t>
      </w:r>
      <w:r w:rsidR="008D4E47">
        <w:t xml:space="preserve">: God treats you like </w:t>
      </w:r>
      <w:r w:rsidR="008D4E47">
        <w:rPr>
          <w:i/>
        </w:rPr>
        <w:t xml:space="preserve">you are His </w:t>
      </w:r>
      <w:r w:rsidR="008D4E47">
        <w:t xml:space="preserve">son. In this regard, </w:t>
      </w:r>
      <w:r w:rsidR="008D4E47" w:rsidRPr="008D4E47">
        <w:rPr>
          <w:i/>
        </w:rPr>
        <w:t xml:space="preserve">can you think of </w:t>
      </w:r>
      <w:r w:rsidR="008D4E47">
        <w:t xml:space="preserve">any son whom his father doesn’t discipline? </w:t>
      </w:r>
      <w:r w:rsidR="008D4E47" w:rsidRPr="00253E64">
        <w:rPr>
          <w:vertAlign w:val="superscript"/>
        </w:rPr>
        <w:t>8</w:t>
      </w:r>
      <w:r w:rsidR="001311AB">
        <w:t>B</w:t>
      </w:r>
      <w:r w:rsidR="00266DDB">
        <w:t>ut if you live in absence of</w:t>
      </w:r>
      <w:r w:rsidR="00266DDB" w:rsidRPr="00253E64">
        <w:rPr>
          <w:vertAlign w:val="superscript"/>
        </w:rPr>
        <w:t>[d]</w:t>
      </w:r>
      <w:r w:rsidR="00266DDB">
        <w:t xml:space="preserve"> </w:t>
      </w:r>
      <w:r w:rsidR="001311AB">
        <w:t xml:space="preserve">discipline, which </w:t>
      </w:r>
      <w:r w:rsidR="00266DDB">
        <w:t>you all get your fair share of now</w:t>
      </w:r>
      <w:r w:rsidR="001311AB">
        <w:t xml:space="preserve">, </w:t>
      </w:r>
      <w:r w:rsidR="00266DDB">
        <w:t xml:space="preserve">then you’re </w:t>
      </w:r>
      <w:r w:rsidR="001311AB">
        <w:t>children</w:t>
      </w:r>
      <w:r w:rsidR="00266DDB">
        <w:t xml:space="preserve"> </w:t>
      </w:r>
      <w:r w:rsidR="00B907E2">
        <w:t xml:space="preserve">some strange woman had out of wedlock and not </w:t>
      </w:r>
      <w:r w:rsidR="00266DDB">
        <w:t>sons</w:t>
      </w:r>
      <w:r w:rsidR="00B907E2">
        <w:t xml:space="preserve"> </w:t>
      </w:r>
      <w:r w:rsidR="00B907E2">
        <w:rPr>
          <w:i/>
        </w:rPr>
        <w:t>who are included in the family</w:t>
      </w:r>
      <w:r w:rsidR="006B19F5">
        <w:t>.</w:t>
      </w:r>
    </w:p>
    <w:p w:rsidR="00CC74D8" w:rsidRDefault="00266DDB" w:rsidP="006B19F5">
      <w:pPr>
        <w:pStyle w:val="verses-narrative"/>
      </w:pPr>
      <w:r w:rsidRPr="00253E64">
        <w:rPr>
          <w:vertAlign w:val="superscript"/>
        </w:rPr>
        <w:t>9</w:t>
      </w:r>
      <w:r w:rsidR="001B4E12">
        <w:t>Furthermore, we had fathers</w:t>
      </w:r>
      <w:r w:rsidR="008E605D">
        <w:t xml:space="preserve"> in the natural</w:t>
      </w:r>
      <w:r w:rsidR="001B4E12">
        <w:t xml:space="preserve"> who disciplined us time and time again, and we gave them our respect</w:t>
      </w:r>
      <w:r w:rsidR="008E605D">
        <w:t xml:space="preserve">; how much more should we submit to the Father of </w:t>
      </w:r>
      <w:r w:rsidR="008E605D">
        <w:rPr>
          <w:i/>
        </w:rPr>
        <w:t>our</w:t>
      </w:r>
      <w:r w:rsidR="008E605D">
        <w:t xml:space="preserve"> spirits and live </w:t>
      </w:r>
      <w:r w:rsidR="008E605D">
        <w:rPr>
          <w:i/>
        </w:rPr>
        <w:t>this way</w:t>
      </w:r>
      <w:r w:rsidR="008E605D">
        <w:t xml:space="preserve">? </w:t>
      </w:r>
      <w:r w:rsidR="008E605D" w:rsidRPr="00253E64">
        <w:rPr>
          <w:vertAlign w:val="superscript"/>
        </w:rPr>
        <w:t>10</w:t>
      </w:r>
      <w:r w:rsidR="008E605D">
        <w:t xml:space="preserve">You see, </w:t>
      </w:r>
      <w:r w:rsidR="003A3BBC">
        <w:t xml:space="preserve">while it’s true that </w:t>
      </w:r>
      <w:r w:rsidR="00AA1085">
        <w:t>for a brief period</w:t>
      </w:r>
      <w:r w:rsidR="00AA1085" w:rsidRPr="00253E64">
        <w:rPr>
          <w:vertAlign w:val="superscript"/>
        </w:rPr>
        <w:t>[e]</w:t>
      </w:r>
      <w:r w:rsidR="00AA1085">
        <w:t xml:space="preserve"> </w:t>
      </w:r>
      <w:r w:rsidR="00AA1085">
        <w:rPr>
          <w:i/>
        </w:rPr>
        <w:t xml:space="preserve">our natural fathers </w:t>
      </w:r>
      <w:r w:rsidR="00AA1085">
        <w:t xml:space="preserve">disciplined </w:t>
      </w:r>
      <w:r w:rsidR="00AA1085">
        <w:rPr>
          <w:i/>
        </w:rPr>
        <w:t xml:space="preserve">us </w:t>
      </w:r>
      <w:r w:rsidR="00AA1085">
        <w:t xml:space="preserve">the way they personally thought discipline ought to be done, </w:t>
      </w:r>
      <w:r w:rsidR="003A3BBC">
        <w:t xml:space="preserve">but He, though, </w:t>
      </w:r>
      <w:r w:rsidR="003A3BBC">
        <w:rPr>
          <w:i/>
        </w:rPr>
        <w:t xml:space="preserve">disciplines us </w:t>
      </w:r>
      <w:r w:rsidR="003A3BBC">
        <w:t xml:space="preserve">for our own benefit, for the purpose of us </w:t>
      </w:r>
      <w:r w:rsidR="003A3BBC">
        <w:rPr>
          <w:i/>
        </w:rPr>
        <w:t xml:space="preserve">being able to </w:t>
      </w:r>
      <w:r w:rsidR="003A3BBC">
        <w:t xml:space="preserve">partake of His holiness on an ongoing basis. </w:t>
      </w:r>
      <w:r w:rsidR="00AA1085" w:rsidRPr="00253E64">
        <w:rPr>
          <w:vertAlign w:val="superscript"/>
        </w:rPr>
        <w:t>11</w:t>
      </w:r>
      <w:r w:rsidR="00D831BC">
        <w:t xml:space="preserve">While </w:t>
      </w:r>
      <w:r w:rsidR="006B19F5">
        <w:t>any</w:t>
      </w:r>
      <w:r w:rsidR="00D831BC">
        <w:t xml:space="preserve"> discipline </w:t>
      </w:r>
      <w:r w:rsidR="008C53ED">
        <w:t xml:space="preserve">at the time it’s occurring is not considered to be a bundle of joy, but </w:t>
      </w:r>
      <w:r w:rsidR="000565C5">
        <w:t xml:space="preserve">instead </w:t>
      </w:r>
      <w:r w:rsidR="008C53ED">
        <w:t xml:space="preserve">is painful, </w:t>
      </w:r>
      <w:r w:rsidR="00D831BC">
        <w:t xml:space="preserve">later on </w:t>
      </w:r>
      <w:r w:rsidR="0046169A">
        <w:t xml:space="preserve">it </w:t>
      </w:r>
      <w:r w:rsidR="006B19F5">
        <w:t>yields a peaceful result, namely righteousness,</w:t>
      </w:r>
      <w:r w:rsidR="0046169A">
        <w:t xml:space="preserve"> </w:t>
      </w:r>
      <w:r w:rsidR="00D831BC">
        <w:t>to t</w:t>
      </w:r>
      <w:r w:rsidR="006B19F5">
        <w:t xml:space="preserve">hose who have been trained by </w:t>
      </w:r>
      <w:r w:rsidR="006B19F5" w:rsidRPr="006B19F5">
        <w:rPr>
          <w:i/>
        </w:rPr>
        <w:t>the discipline</w:t>
      </w:r>
      <w:r w:rsidR="006B19F5">
        <w:t xml:space="preserve"> </w:t>
      </w:r>
      <w:r w:rsidR="006B19F5" w:rsidRPr="006B19F5">
        <w:rPr>
          <w:i/>
        </w:rPr>
        <w:t>they received</w:t>
      </w:r>
      <w:r w:rsidR="000565C5">
        <w:t>.</w:t>
      </w:r>
    </w:p>
    <w:p w:rsidR="00A31DF8" w:rsidRDefault="006B19F5" w:rsidP="00FC51D5">
      <w:pPr>
        <w:pStyle w:val="verses-narrative"/>
      </w:pPr>
      <w:r w:rsidRPr="00253E64">
        <w:rPr>
          <w:vertAlign w:val="superscript"/>
        </w:rPr>
        <w:t>12</w:t>
      </w:r>
      <w:r>
        <w:t>In light of this, put the hands</w:t>
      </w:r>
      <w:r w:rsidR="00CC74D8">
        <w:t xml:space="preserve"> that lie idle at your side</w:t>
      </w:r>
      <w:r>
        <w:t xml:space="preserve"> and the knees </w:t>
      </w:r>
      <w:r w:rsidR="00CC74D8">
        <w:t xml:space="preserve">which have become weak back in the position where they’re poised for action, </w:t>
      </w:r>
      <w:r w:rsidR="00CC74D8" w:rsidRPr="00182A99">
        <w:rPr>
          <w:vertAlign w:val="superscript"/>
        </w:rPr>
        <w:t>13</w:t>
      </w:r>
      <w:r w:rsidR="00CC74D8">
        <w:t xml:space="preserve">and clear out a straight path for your feet, so that </w:t>
      </w:r>
      <w:r w:rsidR="00C87EFE">
        <w:rPr>
          <w:i/>
        </w:rPr>
        <w:t xml:space="preserve">the </w:t>
      </w:r>
      <w:r w:rsidR="00FC51D5">
        <w:t>hip joint, knee joint, etc. which is preventing you from walking not be dislocated any more, but rather be healed.</w:t>
      </w:r>
    </w:p>
    <w:p w:rsidR="00FC51D5" w:rsidRDefault="00FC51D5" w:rsidP="00FC51D5">
      <w:pPr>
        <w:pStyle w:val="verses-narrative"/>
      </w:pPr>
      <w:r w:rsidRPr="00182A99">
        <w:rPr>
          <w:vertAlign w:val="superscript"/>
        </w:rPr>
        <w:t>14</w:t>
      </w:r>
      <w:r>
        <w:t xml:space="preserve">Pursue peace with all people, and </w:t>
      </w:r>
      <w:r>
        <w:rPr>
          <w:i/>
        </w:rPr>
        <w:t xml:space="preserve">pursue </w:t>
      </w:r>
      <w:r>
        <w:t xml:space="preserve">holiness, without which no one will see the Lord. </w:t>
      </w:r>
      <w:r w:rsidRPr="00182A99">
        <w:rPr>
          <w:vertAlign w:val="superscript"/>
        </w:rPr>
        <w:t>15</w:t>
      </w:r>
      <w:r w:rsidR="00D121A6">
        <w:t>Check up on</w:t>
      </w:r>
      <w:r w:rsidR="000D3B78">
        <w:t xml:space="preserve"> any person who might </w:t>
      </w:r>
      <w:r w:rsidR="00022935">
        <w:t>lack</w:t>
      </w:r>
      <w:r w:rsidR="000D3B78">
        <w:t xml:space="preserve"> the grace of God</w:t>
      </w:r>
      <w:r w:rsidR="006C0AD2">
        <w:t xml:space="preserve"> </w:t>
      </w:r>
      <w:r w:rsidR="00022935">
        <w:t xml:space="preserve">(i.e., who needs to receive mercy, kindness, or forgiveness from God) </w:t>
      </w:r>
      <w:r w:rsidR="006C0AD2">
        <w:t xml:space="preserve">and </w:t>
      </w:r>
      <w:r w:rsidR="00022935">
        <w:t xml:space="preserve">help them in whatever situation </w:t>
      </w:r>
      <w:r w:rsidR="00C87EFE">
        <w:rPr>
          <w:i/>
        </w:rPr>
        <w:t xml:space="preserve">they’re in </w:t>
      </w:r>
      <w:r w:rsidR="00022935">
        <w:t>which is causing this</w:t>
      </w:r>
      <w:r w:rsidR="000D3B78">
        <w:t xml:space="preserve">, </w:t>
      </w:r>
      <w:r w:rsidR="008B7ED8">
        <w:t xml:space="preserve">lest some </w:t>
      </w:r>
      <w:r w:rsidR="000D3B78">
        <w:t xml:space="preserve">root of bitterness </w:t>
      </w:r>
      <w:r w:rsidR="008B7ED8">
        <w:t>grow up</w:t>
      </w:r>
      <w:r w:rsidR="008B7ED8">
        <w:rPr>
          <w:i/>
        </w:rPr>
        <w:t xml:space="preserve"> </w:t>
      </w:r>
      <w:r w:rsidR="008B7ED8">
        <w:t>and become a source of irritation, annoyance, or trouble, and</w:t>
      </w:r>
      <w:r w:rsidR="00D05B65">
        <w:t xml:space="preserve"> many people would be tainted</w:t>
      </w:r>
      <w:r w:rsidR="008B7ED8">
        <w:t xml:space="preserve"> by </w:t>
      </w:r>
      <w:r w:rsidR="00D05B65">
        <w:rPr>
          <w:i/>
        </w:rPr>
        <w:t>this root</w:t>
      </w:r>
      <w:r w:rsidR="00C87EFE">
        <w:t>;</w:t>
      </w:r>
      <w:r w:rsidR="00D05B65">
        <w:t xml:space="preserve"> </w:t>
      </w:r>
      <w:r w:rsidR="00D05B65" w:rsidRPr="00182A99">
        <w:rPr>
          <w:vertAlign w:val="superscript"/>
        </w:rPr>
        <w:t>16</w:t>
      </w:r>
      <w:r w:rsidR="001B1AC9">
        <w:t xml:space="preserve">lest there be some fornicator </w:t>
      </w:r>
      <w:r w:rsidR="00966F23">
        <w:rPr>
          <w:i/>
        </w:rPr>
        <w:t>metaphorically speaking</w:t>
      </w:r>
      <w:r w:rsidR="00182A99" w:rsidRPr="00182A99">
        <w:rPr>
          <w:vertAlign w:val="superscript"/>
        </w:rPr>
        <w:t>[</w:t>
      </w:r>
      <w:r w:rsidR="00365F0F" w:rsidRPr="00182A99">
        <w:rPr>
          <w:vertAlign w:val="superscript"/>
        </w:rPr>
        <w:t>B]</w:t>
      </w:r>
      <w:r w:rsidR="00966F23">
        <w:rPr>
          <w:i/>
        </w:rPr>
        <w:t xml:space="preserve"> </w:t>
      </w:r>
      <w:r w:rsidR="001B1AC9">
        <w:t xml:space="preserve">(i.e., someone </w:t>
      </w:r>
      <w:r w:rsidR="00966F23">
        <w:t xml:space="preserve">who’s immoral in a way which is analogous to </w:t>
      </w:r>
      <w:r w:rsidR="001B1AC9">
        <w:t>sexually immoral</w:t>
      </w:r>
      <w:r w:rsidR="00966F23">
        <w:t>ity</w:t>
      </w:r>
      <w:r w:rsidR="001B1AC9">
        <w:t>) or someone who’</w:t>
      </w:r>
      <w:r w:rsidR="00966F23">
        <w:t>s profane or has no</w:t>
      </w:r>
      <w:r w:rsidR="001B1AC9">
        <w:t xml:space="preserve"> piety like Esau, who sold what was rightfully his by birth for one meal. </w:t>
      </w:r>
      <w:r w:rsidR="001B1AC9" w:rsidRPr="00182A99">
        <w:rPr>
          <w:vertAlign w:val="superscript"/>
        </w:rPr>
        <w:t>17</w:t>
      </w:r>
      <w:r w:rsidR="004A7748">
        <w:t>In fact, y</w:t>
      </w:r>
      <w:r w:rsidR="001B1AC9">
        <w:t xml:space="preserve">ou know </w:t>
      </w:r>
      <w:r w:rsidR="001B1AC9">
        <w:rPr>
          <w:i/>
        </w:rPr>
        <w:t xml:space="preserve">the story, </w:t>
      </w:r>
      <w:r w:rsidR="001B1AC9">
        <w:t>how after</w:t>
      </w:r>
      <w:r w:rsidR="00F75494">
        <w:t>wards</w:t>
      </w:r>
      <w:r w:rsidR="00966F23">
        <w:t xml:space="preserve">, while wanting to receive </w:t>
      </w:r>
      <w:r w:rsidR="00966F23" w:rsidRPr="00966F23">
        <w:rPr>
          <w:i/>
        </w:rPr>
        <w:t>his</w:t>
      </w:r>
      <w:r w:rsidR="00966F23">
        <w:t xml:space="preserve"> inheritance </w:t>
      </w:r>
      <w:r w:rsidR="00966F23" w:rsidRPr="00966F23">
        <w:rPr>
          <w:i/>
        </w:rPr>
        <w:t>through</w:t>
      </w:r>
      <w:r w:rsidR="00966F23">
        <w:t xml:space="preserve"> the blessing </w:t>
      </w:r>
      <w:r w:rsidR="00966F23">
        <w:rPr>
          <w:i/>
        </w:rPr>
        <w:t>bestowed by Isaac</w:t>
      </w:r>
      <w:r w:rsidR="00966F23">
        <w:t xml:space="preserve">, </w:t>
      </w:r>
      <w:r w:rsidR="004A7748">
        <w:t>he was rejected</w:t>
      </w:r>
      <w:r w:rsidR="00966F23">
        <w:t xml:space="preserve">; the simple fact </w:t>
      </w:r>
      <w:r w:rsidR="00365F0F">
        <w:t>is</w:t>
      </w:r>
      <w:r w:rsidR="00966F23">
        <w:t xml:space="preserve"> that there was no way he could turn the situation around</w:t>
      </w:r>
      <w:r w:rsidR="006E4B9D" w:rsidRPr="00182A99">
        <w:rPr>
          <w:vertAlign w:val="superscript"/>
        </w:rPr>
        <w:t>[f]</w:t>
      </w:r>
      <w:r w:rsidR="00966F23">
        <w:t>, al</w:t>
      </w:r>
      <w:r w:rsidR="006129A5">
        <w:t xml:space="preserve">though with tears </w:t>
      </w:r>
      <w:r w:rsidR="006129A5">
        <w:rPr>
          <w:i/>
        </w:rPr>
        <w:t xml:space="preserve">on his face </w:t>
      </w:r>
      <w:r w:rsidR="006129A5">
        <w:t>he tried.</w:t>
      </w:r>
    </w:p>
    <w:p w:rsidR="0055691C" w:rsidRDefault="006129A5" w:rsidP="00FC51D5">
      <w:pPr>
        <w:pStyle w:val="verses-narrative"/>
      </w:pPr>
      <w:r w:rsidRPr="00182A99">
        <w:rPr>
          <w:vertAlign w:val="superscript"/>
        </w:rPr>
        <w:t>18</w:t>
      </w:r>
      <w:r w:rsidR="009A43B3">
        <w:t>The fact of the matter is that you haven’</w:t>
      </w:r>
      <w:r w:rsidR="00751A5D">
        <w:t xml:space="preserve">t come to </w:t>
      </w:r>
      <w:r w:rsidR="009D3FB7">
        <w:t>a physically tangible</w:t>
      </w:r>
      <w:r w:rsidR="00751A5D">
        <w:t xml:space="preserve"> </w:t>
      </w:r>
      <w:r w:rsidR="00414062">
        <w:rPr>
          <w:i/>
        </w:rPr>
        <w:t>mountain</w:t>
      </w:r>
      <w:r w:rsidR="00182A99">
        <w:rPr>
          <w:i/>
        </w:rPr>
        <w:t xml:space="preserve"> like Mount Sinai</w:t>
      </w:r>
      <w:r w:rsidR="009D3FB7">
        <w:t xml:space="preserve">, </w:t>
      </w:r>
      <w:r w:rsidR="00182A99">
        <w:t xml:space="preserve">to </w:t>
      </w:r>
      <w:r w:rsidR="009D3FB7">
        <w:t xml:space="preserve">one which is </w:t>
      </w:r>
      <w:r w:rsidR="001C7988">
        <w:t>on fire,</w:t>
      </w:r>
      <w:r w:rsidR="009D3FB7">
        <w:t xml:space="preserve"> </w:t>
      </w:r>
      <w:r w:rsidR="001C7988">
        <w:t>and to darkness and</w:t>
      </w:r>
      <w:r w:rsidR="009D3FB7">
        <w:t xml:space="preserve"> </w:t>
      </w:r>
      <w:r w:rsidR="00751A5D">
        <w:t xml:space="preserve">to gloom and to a whirlwind </w:t>
      </w:r>
      <w:r w:rsidR="00751A5D" w:rsidRPr="00182A99">
        <w:rPr>
          <w:vertAlign w:val="superscript"/>
        </w:rPr>
        <w:t>19</w:t>
      </w:r>
      <w:r w:rsidR="00751A5D">
        <w:t xml:space="preserve">and </w:t>
      </w:r>
      <w:r w:rsidR="006C0D3C">
        <w:t>to the sound of a trumpet and to a voice speaking words</w:t>
      </w:r>
      <w:r w:rsidR="00E55D3C">
        <w:t xml:space="preserve">, a voice which </w:t>
      </w:r>
      <w:r w:rsidR="00DD1898">
        <w:t xml:space="preserve">those who heard </w:t>
      </w:r>
      <w:r w:rsidR="00E55D3C">
        <w:t xml:space="preserve">it </w:t>
      </w:r>
      <w:r w:rsidR="00067382">
        <w:t xml:space="preserve">begged </w:t>
      </w:r>
      <w:r w:rsidR="00DD1898">
        <w:t>that not another word be spoken to them;</w:t>
      </w:r>
      <w:r w:rsidR="00067382">
        <w:t xml:space="preserve"> </w:t>
      </w:r>
      <w:r w:rsidR="00067382" w:rsidRPr="00182A99">
        <w:rPr>
          <w:vertAlign w:val="superscript"/>
        </w:rPr>
        <w:t>20</w:t>
      </w:r>
      <w:r w:rsidR="00DD1898">
        <w:t>you see,</w:t>
      </w:r>
      <w:r w:rsidR="00067382">
        <w:t xml:space="preserve"> they </w:t>
      </w:r>
      <w:r w:rsidR="00DD1898">
        <w:t xml:space="preserve">couldn’t </w:t>
      </w:r>
      <w:r w:rsidR="00E55D3C">
        <w:t xml:space="preserve">take it anymore, </w:t>
      </w:r>
      <w:r w:rsidR="001C7988">
        <w:t xml:space="preserve">couldn’t stand </w:t>
      </w:r>
      <w:r w:rsidR="00E55D3C">
        <w:t>the</w:t>
      </w:r>
      <w:r w:rsidR="00067382">
        <w:t xml:space="preserve"> order, “If </w:t>
      </w:r>
      <w:r w:rsidR="00DD1898">
        <w:t>so much as</w:t>
      </w:r>
      <w:r w:rsidR="00067382">
        <w:t xml:space="preserve"> an animal </w:t>
      </w:r>
      <w:r w:rsidR="00DD1898">
        <w:t>happens</w:t>
      </w:r>
      <w:r w:rsidR="00067382">
        <w:t xml:space="preserve"> to touch the mountain, it will be stoned </w:t>
      </w:r>
      <w:r w:rsidR="00067382">
        <w:rPr>
          <w:i/>
        </w:rPr>
        <w:t>to death</w:t>
      </w:r>
      <w:r w:rsidR="00067382">
        <w:t xml:space="preserve">.” </w:t>
      </w:r>
      <w:r w:rsidR="00067382" w:rsidRPr="00182A99">
        <w:rPr>
          <w:vertAlign w:val="superscript"/>
        </w:rPr>
        <w:t>21</w:t>
      </w:r>
      <w:r w:rsidR="001C7988">
        <w:t>T</w:t>
      </w:r>
      <w:r w:rsidR="0055691C">
        <w:t>he scene was so terrifying that Moses said, “I’m</w:t>
      </w:r>
      <w:r w:rsidR="00414062">
        <w:t xml:space="preserve"> terrified and shaking all over</w:t>
      </w:r>
      <w:r w:rsidR="0055691C">
        <w:t>”</w:t>
      </w:r>
      <w:r w:rsidR="00414062">
        <w:t>—</w:t>
      </w:r>
    </w:p>
    <w:p w:rsidR="00414062" w:rsidRDefault="0055691C" w:rsidP="00FC51D5">
      <w:pPr>
        <w:pStyle w:val="verses-narrative"/>
      </w:pPr>
      <w:r w:rsidRPr="00182A99">
        <w:rPr>
          <w:vertAlign w:val="superscript"/>
        </w:rPr>
        <w:t>22</w:t>
      </w:r>
      <w:r>
        <w:t xml:space="preserve">—No, you’ve come to Mount Zion and to the city of the Living God, the Jerusalem in heaven, and to a myriad of angels, </w:t>
      </w:r>
      <w:r w:rsidR="00DB0AA2" w:rsidRPr="00DB0AA2">
        <w:rPr>
          <w:vertAlign w:val="superscript"/>
        </w:rPr>
        <w:t>23</w:t>
      </w:r>
      <w:r>
        <w:t xml:space="preserve">to </w:t>
      </w:r>
      <w:r w:rsidR="00441689">
        <w:t>the mother of all</w:t>
      </w:r>
      <w:r w:rsidR="001C7988">
        <w:t xml:space="preserve"> church </w:t>
      </w:r>
      <w:r>
        <w:t>gathering</w:t>
      </w:r>
      <w:r w:rsidR="00441689">
        <w:t>s</w:t>
      </w:r>
      <w:r w:rsidR="001C7988" w:rsidRPr="00182A99">
        <w:rPr>
          <w:vertAlign w:val="superscript"/>
        </w:rPr>
        <w:t>[g]</w:t>
      </w:r>
      <w:r>
        <w:t xml:space="preserve"> </w:t>
      </w:r>
      <w:r w:rsidR="00414062">
        <w:t xml:space="preserve">of the firstborn </w:t>
      </w:r>
      <w:r w:rsidR="00182A99">
        <w:t xml:space="preserve">who’s </w:t>
      </w:r>
      <w:r w:rsidR="00414062">
        <w:t xml:space="preserve">registered in heaven, and to God the judge of </w:t>
      </w:r>
      <w:r w:rsidR="00371B47">
        <w:t>all</w:t>
      </w:r>
      <w:r w:rsidR="00414062">
        <w:t xml:space="preserve">, and to spirits of </w:t>
      </w:r>
      <w:r w:rsidR="00B47C96">
        <w:t xml:space="preserve">upright, decent </w:t>
      </w:r>
      <w:r w:rsidR="00414062">
        <w:t xml:space="preserve">people who’ve been </w:t>
      </w:r>
      <w:r w:rsidR="00B47C96">
        <w:t>made perfect</w:t>
      </w:r>
      <w:r w:rsidR="00414062">
        <w:t xml:space="preserve">, </w:t>
      </w:r>
      <w:r w:rsidR="00414062" w:rsidRPr="00182A99">
        <w:rPr>
          <w:vertAlign w:val="superscript"/>
        </w:rPr>
        <w:t>24</w:t>
      </w:r>
      <w:r w:rsidR="00414062">
        <w:t xml:space="preserve">and to Jesus the mediator of a new covenant and to the </w:t>
      </w:r>
      <w:r w:rsidR="007B2D35">
        <w:rPr>
          <w:i/>
        </w:rPr>
        <w:t xml:space="preserve">true </w:t>
      </w:r>
      <w:r w:rsidR="007B2D35">
        <w:t>sprinkling-</w:t>
      </w:r>
      <w:r w:rsidR="00414062">
        <w:t>blood</w:t>
      </w:r>
      <w:r w:rsidR="007B2D35">
        <w:t>,</w:t>
      </w:r>
      <w:r w:rsidR="00414062">
        <w:t xml:space="preserve"> which </w:t>
      </w:r>
      <w:r w:rsidR="007B2D35">
        <w:t>calls for</w:t>
      </w:r>
      <w:r w:rsidR="007B2D35" w:rsidRPr="00182A99">
        <w:rPr>
          <w:vertAlign w:val="superscript"/>
        </w:rPr>
        <w:t>[h]</w:t>
      </w:r>
      <w:r w:rsidR="007B2D35">
        <w:t xml:space="preserve"> </w:t>
      </w:r>
      <w:r w:rsidR="00414062">
        <w:t>better</w:t>
      </w:r>
      <w:r w:rsidR="007B2D35">
        <w:t xml:space="preserve"> things</w:t>
      </w:r>
      <w:r w:rsidR="00414062">
        <w:t xml:space="preserve"> than </w:t>
      </w:r>
      <w:r w:rsidR="007B2D35">
        <w:rPr>
          <w:i/>
        </w:rPr>
        <w:t xml:space="preserve">the blood of </w:t>
      </w:r>
      <w:r w:rsidR="00414062">
        <w:t>Abel</w:t>
      </w:r>
      <w:r w:rsidR="007B2D35">
        <w:t xml:space="preserve"> </w:t>
      </w:r>
      <w:r w:rsidR="007B2D35">
        <w:rPr>
          <w:i/>
        </w:rPr>
        <w:t>which cried out from the ground</w:t>
      </w:r>
      <w:r w:rsidR="00414062">
        <w:t>.</w:t>
      </w:r>
    </w:p>
    <w:p w:rsidR="002D0C86" w:rsidRDefault="00414062" w:rsidP="00FC51D5">
      <w:pPr>
        <w:pStyle w:val="verses-narrative"/>
      </w:pPr>
      <w:r w:rsidRPr="00182A99">
        <w:rPr>
          <w:vertAlign w:val="superscript"/>
        </w:rPr>
        <w:t>25</w:t>
      </w:r>
      <w:r w:rsidR="007B2D35">
        <w:t xml:space="preserve">See to it that no one </w:t>
      </w:r>
      <w:r w:rsidR="000C308A">
        <w:t>disregards or rejects</w:t>
      </w:r>
      <w:r w:rsidR="007B2D35">
        <w:t xml:space="preserve"> what’s being called for. You see, if </w:t>
      </w:r>
      <w:r w:rsidR="00F034ED">
        <w:t xml:space="preserve">those people who disregarded or rejected </w:t>
      </w:r>
      <w:r w:rsidR="00F034ED">
        <w:rPr>
          <w:i/>
        </w:rPr>
        <w:t xml:space="preserve">what was called for </w:t>
      </w:r>
      <w:r w:rsidR="00F034ED">
        <w:t xml:space="preserve">couldn’t escape after He warned them </w:t>
      </w:r>
      <w:r w:rsidR="00F034ED">
        <w:rPr>
          <w:i/>
        </w:rPr>
        <w:t xml:space="preserve">when they were </w:t>
      </w:r>
      <w:r w:rsidR="00F034ED">
        <w:t xml:space="preserve">on the Earth, how much more will they not escape, they who refuse Him Who warns from heaven? </w:t>
      </w:r>
      <w:r w:rsidR="00F034ED" w:rsidRPr="00182A99">
        <w:rPr>
          <w:vertAlign w:val="superscript"/>
        </w:rPr>
        <w:t>26</w:t>
      </w:r>
      <w:r w:rsidR="00277551">
        <w:t>That</w:t>
      </w:r>
      <w:r w:rsidR="00F034ED">
        <w:t xml:space="preserve"> voice shook the </w:t>
      </w:r>
      <w:r w:rsidR="000D7EC7">
        <w:t>Earth</w:t>
      </w:r>
      <w:r w:rsidR="00F034ED">
        <w:t xml:space="preserve"> back then, but </w:t>
      </w:r>
      <w:r w:rsidR="00277551">
        <w:t xml:space="preserve">at </w:t>
      </w:r>
      <w:r w:rsidR="00B072A0">
        <w:t>the present time</w:t>
      </w:r>
      <w:r w:rsidR="00F034ED">
        <w:t xml:space="preserve"> </w:t>
      </w:r>
      <w:r w:rsidR="00B072A0">
        <w:t xml:space="preserve">there’s a promise which He has </w:t>
      </w:r>
      <w:r w:rsidR="00253E64">
        <w:t>given</w:t>
      </w:r>
      <w:r w:rsidR="00277551">
        <w:t xml:space="preserve"> </w:t>
      </w:r>
      <w:r w:rsidR="00B072A0">
        <w:t>w</w:t>
      </w:r>
      <w:r w:rsidR="00277551">
        <w:t>hich</w:t>
      </w:r>
      <w:r w:rsidR="00B072A0">
        <w:t xml:space="preserve"> says</w:t>
      </w:r>
      <w:r w:rsidR="000D7EC7">
        <w:t>, “I will yet cause th</w:t>
      </w:r>
      <w:r w:rsidR="00021B31">
        <w:t>e Earth to shake one more time,</w:t>
      </w:r>
      <w:r w:rsidR="000D7EC7">
        <w:t xml:space="preserve"> and not just </w:t>
      </w:r>
      <w:r w:rsidR="00B072A0">
        <w:rPr>
          <w:i/>
        </w:rPr>
        <w:t xml:space="preserve">shake </w:t>
      </w:r>
      <w:r w:rsidR="000D7EC7">
        <w:t>the Earth but the sky</w:t>
      </w:r>
      <w:r w:rsidR="002D0C86">
        <w:t>, outer space,</w:t>
      </w:r>
      <w:r w:rsidR="000D7EC7">
        <w:t xml:space="preserve"> and the spirit-world</w:t>
      </w:r>
      <w:r w:rsidR="00B072A0">
        <w:t xml:space="preserve"> too</w:t>
      </w:r>
      <w:r w:rsidR="000D7EC7">
        <w:t>.</w:t>
      </w:r>
      <w:r w:rsidR="00021B31">
        <w:t>”</w:t>
      </w:r>
      <w:r w:rsidR="000D7EC7">
        <w:t xml:space="preserve"> </w:t>
      </w:r>
      <w:r w:rsidR="000D7EC7" w:rsidRPr="00182A99">
        <w:rPr>
          <w:vertAlign w:val="superscript"/>
        </w:rPr>
        <w:t>27</w:t>
      </w:r>
      <w:r w:rsidR="000D7EC7">
        <w:t xml:space="preserve">But the phrase “yet one more time” </w:t>
      </w:r>
      <w:r w:rsidR="00277551">
        <w:t>insinuates</w:t>
      </w:r>
      <w:r w:rsidR="00672370">
        <w:t xml:space="preserve"> the removal of those things which are shaken, </w:t>
      </w:r>
      <w:r w:rsidR="00B072A0">
        <w:t xml:space="preserve">as </w:t>
      </w:r>
      <w:r w:rsidR="00B072A0" w:rsidRPr="00253E64">
        <w:rPr>
          <w:i/>
        </w:rPr>
        <w:t xml:space="preserve">they </w:t>
      </w:r>
      <w:r w:rsidR="00253E64" w:rsidRPr="00253E64">
        <w:rPr>
          <w:i/>
        </w:rPr>
        <w:t>are things which</w:t>
      </w:r>
      <w:r w:rsidR="00253E64">
        <w:t xml:space="preserve"> have</w:t>
      </w:r>
      <w:r w:rsidR="00B072A0">
        <w:t xml:space="preserve"> </w:t>
      </w:r>
      <w:r w:rsidR="00672370">
        <w:t xml:space="preserve">been created, so that what </w:t>
      </w:r>
      <w:r w:rsidR="00021B31">
        <w:t>would remain</w:t>
      </w:r>
      <w:r w:rsidR="00672370">
        <w:t xml:space="preserve"> </w:t>
      </w:r>
      <w:r w:rsidR="00021B31">
        <w:t>would be</w:t>
      </w:r>
      <w:r w:rsidR="00672370">
        <w:t xml:space="preserve"> </w:t>
      </w:r>
      <w:r w:rsidR="00277551">
        <w:t>the</w:t>
      </w:r>
      <w:r w:rsidR="00672370">
        <w:t xml:space="preserve"> things which can’t be shaken.</w:t>
      </w:r>
    </w:p>
    <w:p w:rsidR="006129A5" w:rsidRPr="00F034ED" w:rsidRDefault="00672370" w:rsidP="00FC51D5">
      <w:pPr>
        <w:pStyle w:val="verses-narrative"/>
        <w:rPr>
          <w:i/>
        </w:rPr>
      </w:pPr>
      <w:r w:rsidRPr="00182A99">
        <w:rPr>
          <w:vertAlign w:val="superscript"/>
        </w:rPr>
        <w:t>28</w:t>
      </w:r>
      <w:r>
        <w:t xml:space="preserve">In light of this, </w:t>
      </w:r>
      <w:r w:rsidR="00B072A0">
        <w:t>as we heartily embrace</w:t>
      </w:r>
      <w:r>
        <w:t xml:space="preserve"> a kingdom</w:t>
      </w:r>
      <w:r w:rsidR="00B072A0">
        <w:t xml:space="preserve"> </w:t>
      </w:r>
      <w:r w:rsidR="00021B31">
        <w:t>which can’t be shaken</w:t>
      </w:r>
      <w:r>
        <w:t xml:space="preserve">, let us </w:t>
      </w:r>
      <w:r w:rsidR="003B7584">
        <w:t xml:space="preserve">maintain </w:t>
      </w:r>
      <w:r w:rsidR="003B7584">
        <w:rPr>
          <w:i/>
        </w:rPr>
        <w:t xml:space="preserve">an attitude of </w:t>
      </w:r>
      <w:r w:rsidR="003B7584">
        <w:t>thankfulness</w:t>
      </w:r>
      <w:r w:rsidR="003B7584" w:rsidRPr="003B7584">
        <w:rPr>
          <w:vertAlign w:val="superscript"/>
        </w:rPr>
        <w:t>[i]</w:t>
      </w:r>
      <w:r w:rsidR="003B7584">
        <w:t xml:space="preserve">, one in which </w:t>
      </w:r>
      <w:r>
        <w:t>we serve G</w:t>
      </w:r>
      <w:r w:rsidR="002D0C86">
        <w:t xml:space="preserve">od in a way that pleases Him, </w:t>
      </w:r>
      <w:r w:rsidR="002D0C86">
        <w:rPr>
          <w:i/>
        </w:rPr>
        <w:t xml:space="preserve">keeping it </w:t>
      </w:r>
      <w:r>
        <w:t xml:space="preserve">with reverence and awe: </w:t>
      </w:r>
      <w:r w:rsidRPr="00182A99">
        <w:rPr>
          <w:vertAlign w:val="superscript"/>
        </w:rPr>
        <w:t>29</w:t>
      </w:r>
      <w:r>
        <w:t>For our God is a consuming fire.</w:t>
      </w:r>
    </w:p>
    <w:p w:rsidR="006768EE" w:rsidRDefault="006768EE" w:rsidP="006768EE">
      <w:pPr>
        <w:pStyle w:val="spacer-before-foootnotes"/>
      </w:pPr>
    </w:p>
    <w:p w:rsidR="006768EE" w:rsidRDefault="006768EE" w:rsidP="006768EE">
      <w:pPr>
        <w:pStyle w:val="footnotes-normal"/>
      </w:pPr>
      <w:r w:rsidRPr="00182A99">
        <w:rPr>
          <w:vertAlign w:val="superscript"/>
        </w:rPr>
        <w:t>[a]</w:t>
      </w:r>
      <w:r w:rsidR="00DE09E8" w:rsidRPr="00182A99">
        <w:rPr>
          <w:i/>
        </w:rPr>
        <w:t>cluster</w:t>
      </w:r>
      <w:r w:rsidR="00DE09E8">
        <w:t xml:space="preserve">…Lit: </w:t>
      </w:r>
      <w:r w:rsidR="00DE09E8" w:rsidRPr="00182A99">
        <w:rPr>
          <w:i/>
        </w:rPr>
        <w:t>cloud</w:t>
      </w:r>
    </w:p>
    <w:p w:rsidR="00414B58" w:rsidRDefault="00414B58" w:rsidP="00414B58">
      <w:pPr>
        <w:pStyle w:val="footnotes-normal"/>
      </w:pPr>
      <w:r>
        <w:rPr>
          <w:vertAlign w:val="superscript"/>
        </w:rPr>
        <w:t>[b</w:t>
      </w:r>
      <w:r w:rsidRPr="00182A99">
        <w:rPr>
          <w:vertAlign w:val="superscript"/>
        </w:rPr>
        <w:t>]</w:t>
      </w:r>
      <w:r>
        <w:rPr>
          <w:i/>
        </w:rPr>
        <w:t xml:space="preserve">as he molds you </w:t>
      </w:r>
      <w:r w:rsidRPr="00182A99">
        <w:rPr>
          <w:i/>
        </w:rPr>
        <w:t>into the person you need to become</w:t>
      </w:r>
      <w:r>
        <w:t xml:space="preserve">…Lit: </w:t>
      </w:r>
      <w:r w:rsidRPr="00182A99">
        <w:rPr>
          <w:i/>
        </w:rPr>
        <w:t>for discipline</w:t>
      </w:r>
      <w:r>
        <w:t>. Ref. major note of v. 5.</w:t>
      </w:r>
    </w:p>
    <w:p w:rsidR="00A31DF8" w:rsidRDefault="00414B58" w:rsidP="00414B58">
      <w:pPr>
        <w:pStyle w:val="footnotes-normal"/>
      </w:pPr>
      <w:r>
        <w:rPr>
          <w:vertAlign w:val="superscript"/>
        </w:rPr>
        <w:t>[c</w:t>
      </w:r>
      <w:r w:rsidR="00A31DF8" w:rsidRPr="00182A99">
        <w:rPr>
          <w:vertAlign w:val="superscript"/>
        </w:rPr>
        <w:t>]</w:t>
      </w:r>
      <w:r w:rsidR="00A31DF8" w:rsidRPr="00182A99">
        <w:rPr>
          <w:i/>
        </w:rPr>
        <w:t>whole-heartedly welcomed as His own</w:t>
      </w:r>
      <w:r w:rsidR="00A31DF8">
        <w:t xml:space="preserve">…Lit: </w:t>
      </w:r>
      <w:r w:rsidR="00A31DF8" w:rsidRPr="00182A99">
        <w:rPr>
          <w:i/>
        </w:rPr>
        <w:t>He receives</w:t>
      </w:r>
    </w:p>
    <w:p w:rsidR="00266DDB" w:rsidRDefault="00266DDB" w:rsidP="006768EE">
      <w:pPr>
        <w:pStyle w:val="footnotes-normal"/>
      </w:pPr>
      <w:r w:rsidRPr="00182A99">
        <w:rPr>
          <w:vertAlign w:val="superscript"/>
        </w:rPr>
        <w:t>[d]</w:t>
      </w:r>
      <w:r w:rsidRPr="00182A99">
        <w:rPr>
          <w:i/>
        </w:rPr>
        <w:t>live in absence of</w:t>
      </w:r>
      <w:r>
        <w:t xml:space="preserve">…Lit: </w:t>
      </w:r>
      <w:r w:rsidRPr="00182A99">
        <w:rPr>
          <w:i/>
        </w:rPr>
        <w:t>are without</w:t>
      </w:r>
    </w:p>
    <w:p w:rsidR="00AA1085" w:rsidRDefault="00AA1085" w:rsidP="006768EE">
      <w:pPr>
        <w:pStyle w:val="footnotes-normal"/>
      </w:pPr>
      <w:r w:rsidRPr="00182A99">
        <w:rPr>
          <w:vertAlign w:val="superscript"/>
        </w:rPr>
        <w:t>[e]</w:t>
      </w:r>
      <w:r w:rsidRPr="00182A99">
        <w:rPr>
          <w:i/>
        </w:rPr>
        <w:t>a brief period</w:t>
      </w:r>
      <w:r>
        <w:t xml:space="preserve">…Lit: </w:t>
      </w:r>
      <w:r w:rsidRPr="00182A99">
        <w:rPr>
          <w:i/>
        </w:rPr>
        <w:t>a few days</w:t>
      </w:r>
    </w:p>
    <w:p w:rsidR="006E4B9D" w:rsidRDefault="006E4B9D" w:rsidP="006768EE">
      <w:pPr>
        <w:pStyle w:val="footnotes-normal"/>
      </w:pPr>
      <w:r w:rsidRPr="00182A99">
        <w:rPr>
          <w:vertAlign w:val="superscript"/>
        </w:rPr>
        <w:t>[f]</w:t>
      </w:r>
      <w:r w:rsidRPr="00182A99">
        <w:rPr>
          <w:i/>
        </w:rPr>
        <w:t>there was no way he could turn the situation around</w:t>
      </w:r>
      <w:r>
        <w:t xml:space="preserve">…Lit: </w:t>
      </w:r>
      <w:r w:rsidRPr="00182A99">
        <w:rPr>
          <w:i/>
        </w:rPr>
        <w:t>he did not find a place of repentance</w:t>
      </w:r>
    </w:p>
    <w:p w:rsidR="001C7988" w:rsidRDefault="001C7988" w:rsidP="006768EE">
      <w:pPr>
        <w:pStyle w:val="footnotes-normal"/>
      </w:pPr>
      <w:r w:rsidRPr="00182A99">
        <w:rPr>
          <w:vertAlign w:val="superscript"/>
        </w:rPr>
        <w:t>[g]</w:t>
      </w:r>
      <w:r w:rsidR="00441689" w:rsidRPr="00182A99">
        <w:rPr>
          <w:i/>
        </w:rPr>
        <w:t>the mother of all</w:t>
      </w:r>
      <w:r w:rsidRPr="00182A99">
        <w:rPr>
          <w:i/>
        </w:rPr>
        <w:t xml:space="preserve"> church gathering</w:t>
      </w:r>
      <w:r w:rsidR="00441689" w:rsidRPr="00182A99">
        <w:rPr>
          <w:i/>
        </w:rPr>
        <w:t>s</w:t>
      </w:r>
      <w:r>
        <w:t xml:space="preserve">…Lit: </w:t>
      </w:r>
      <w:r w:rsidRPr="00182A99">
        <w:rPr>
          <w:i/>
        </w:rPr>
        <w:t>a gathering and a church</w:t>
      </w:r>
      <w:r>
        <w:t>. A hendiadys; ref. note of Matt. 3:11.</w:t>
      </w:r>
    </w:p>
    <w:p w:rsidR="007B2D35" w:rsidRDefault="007B2D35" w:rsidP="006768EE">
      <w:pPr>
        <w:pStyle w:val="footnotes-normal"/>
      </w:pPr>
      <w:r w:rsidRPr="00182A99">
        <w:rPr>
          <w:vertAlign w:val="superscript"/>
        </w:rPr>
        <w:t>[h]</w:t>
      </w:r>
      <w:r w:rsidRPr="00182A99">
        <w:rPr>
          <w:i/>
        </w:rPr>
        <w:t>calls for</w:t>
      </w:r>
      <w:r>
        <w:t xml:space="preserve">…Lit: </w:t>
      </w:r>
      <w:r w:rsidRPr="00182A99">
        <w:rPr>
          <w:i/>
        </w:rPr>
        <w:t>speaks of</w:t>
      </w:r>
    </w:p>
    <w:p w:rsidR="00B072A0" w:rsidRPr="003B7584" w:rsidRDefault="00B072A0" w:rsidP="006768EE">
      <w:pPr>
        <w:pStyle w:val="footnotes-normal"/>
      </w:pPr>
      <w:r w:rsidRPr="00182A99">
        <w:rPr>
          <w:vertAlign w:val="superscript"/>
        </w:rPr>
        <w:t>[i]</w:t>
      </w:r>
      <w:r w:rsidR="003B7584">
        <w:rPr>
          <w:i/>
        </w:rPr>
        <w:t>maintain an attitude of thankfulness</w:t>
      </w:r>
      <w:r>
        <w:t xml:space="preserve">…Lit: </w:t>
      </w:r>
      <w:r w:rsidRPr="00182A99">
        <w:rPr>
          <w:i/>
        </w:rPr>
        <w:t>have</w:t>
      </w:r>
      <w:r w:rsidR="003B7584">
        <w:rPr>
          <w:i/>
        </w:rPr>
        <w:t xml:space="preserve"> grace </w:t>
      </w:r>
      <w:r w:rsidR="003B7584">
        <w:t>[</w:t>
      </w:r>
      <w:r w:rsidR="003B7584" w:rsidRPr="003B7584">
        <w:rPr>
          <w:i/>
        </w:rPr>
        <w:t>thanks</w:t>
      </w:r>
      <w:r w:rsidR="003B7584">
        <w:t>]</w:t>
      </w:r>
    </w:p>
    <w:p w:rsidR="006F4E87" w:rsidRDefault="006F4E87" w:rsidP="006768EE">
      <w:pPr>
        <w:pStyle w:val="footnotes-normal"/>
      </w:pPr>
    </w:p>
    <w:p w:rsidR="006F4E87" w:rsidRDefault="006F4E87" w:rsidP="006768EE">
      <w:pPr>
        <w:pStyle w:val="footnotes-normal"/>
      </w:pPr>
      <w:r w:rsidRPr="00182A99">
        <w:rPr>
          <w:vertAlign w:val="superscript"/>
        </w:rPr>
        <w:t>[A]</w:t>
      </w:r>
      <w:r>
        <w:rPr>
          <w:i/>
        </w:rPr>
        <w:t>As he molds you into the person you need to be</w:t>
      </w:r>
      <w:r>
        <w:t xml:space="preserve">…An interpolation based on the fact that the word </w:t>
      </w:r>
      <w:r>
        <w:rPr>
          <w:i/>
        </w:rPr>
        <w:t xml:space="preserve">discipline </w:t>
      </w:r>
      <w:r>
        <w:t xml:space="preserve">in this verse comes from a root word meaning </w:t>
      </w:r>
      <w:r>
        <w:rPr>
          <w:i/>
        </w:rPr>
        <w:t xml:space="preserve">son </w:t>
      </w:r>
      <w:r>
        <w:t xml:space="preserve">or </w:t>
      </w:r>
      <w:r>
        <w:rPr>
          <w:i/>
        </w:rPr>
        <w:t>child</w:t>
      </w:r>
      <w:r>
        <w:t>, and refers to the discipline, correction, and instruction that a son receives that will mature him into the man he needs to become. This discipline is done with this long-term goal in mind and is not a simple punishment.</w:t>
      </w:r>
    </w:p>
    <w:p w:rsidR="00966F23" w:rsidRPr="00966F23" w:rsidRDefault="00966F23" w:rsidP="006768EE">
      <w:pPr>
        <w:pStyle w:val="footnotes-normal"/>
      </w:pPr>
      <w:r w:rsidRPr="00182A99">
        <w:rPr>
          <w:vertAlign w:val="superscript"/>
        </w:rPr>
        <w:t>[B]</w:t>
      </w:r>
      <w:r w:rsidRPr="00966F23">
        <w:rPr>
          <w:i/>
        </w:rPr>
        <w:t>fornicator</w:t>
      </w:r>
      <w:r>
        <w:t xml:space="preserve"> </w:t>
      </w:r>
      <w:r>
        <w:rPr>
          <w:i/>
        </w:rPr>
        <w:t>metaphorically speaking</w:t>
      </w:r>
      <w:r>
        <w:t>…</w:t>
      </w:r>
      <w:r w:rsidR="00365F0F">
        <w:t xml:space="preserve">Lit: </w:t>
      </w:r>
      <w:r w:rsidR="00365F0F" w:rsidRPr="00365F0F">
        <w:rPr>
          <w:i/>
        </w:rPr>
        <w:t>fornicator</w:t>
      </w:r>
      <w:r w:rsidR="00365F0F">
        <w:t xml:space="preserve">. </w:t>
      </w:r>
      <w:r>
        <w:t>We know from the OT account of Esau and Jacob that Esau never committed fornication, which is a</w:t>
      </w:r>
      <w:r w:rsidR="00414B58">
        <w:t>ny act of sexual immorality (</w:t>
      </w:r>
      <w:r>
        <w:t>not just sex out of wedlock</w:t>
      </w:r>
      <w:r w:rsidR="00414B58">
        <w:t>)</w:t>
      </w:r>
      <w:r>
        <w:t>. Therefore, the episode where he sold his birthright for a bowl of stew is a metaphor to fornication: it’s the same sin but minus the sexual component. Esau had convinced himself that he would die if he didn’</w:t>
      </w:r>
      <w:r w:rsidR="00BE66B0">
        <w:t xml:space="preserve">t </w:t>
      </w:r>
      <w:r w:rsidR="00414B58">
        <w:t xml:space="preserve">eat </w:t>
      </w:r>
      <w:r w:rsidR="00BE66B0">
        <w:t xml:space="preserve">the meal Jacob prepared (this was not true; nobody dies for lack of a single meal, especially someone who can still walk). He exchanged something precious for </w:t>
      </w:r>
      <w:r w:rsidR="00414B58">
        <w:t xml:space="preserve">a </w:t>
      </w:r>
      <w:r w:rsidR="00BE66B0">
        <w:t>short-term gratification of the flesh.</w:t>
      </w:r>
    </w:p>
    <w:p w:rsidR="006768EE" w:rsidRDefault="006768EE" w:rsidP="006768EE">
      <w:pPr>
        <w:pStyle w:val="spacer-before-chapter"/>
      </w:pPr>
    </w:p>
    <w:p w:rsidR="001B74B5" w:rsidRDefault="001B74B5" w:rsidP="001B74B5">
      <w:pPr>
        <w:pStyle w:val="Heading2"/>
      </w:pPr>
      <w:r>
        <w:t>Hebrews Chapter 13</w:t>
      </w:r>
    </w:p>
    <w:p w:rsidR="00DB4235" w:rsidRDefault="001B74B5" w:rsidP="001B74B5">
      <w:pPr>
        <w:pStyle w:val="verses-narrative"/>
      </w:pPr>
      <w:r w:rsidRPr="00A502A4">
        <w:rPr>
          <w:vertAlign w:val="superscript"/>
        </w:rPr>
        <w:t>1</w:t>
      </w:r>
      <w:r w:rsidR="00BB78A2">
        <w:t xml:space="preserve">Continue in your love for your fellow comrade, loving the fellowship you have with them. </w:t>
      </w:r>
      <w:r w:rsidR="00BB78A2" w:rsidRPr="00A502A4">
        <w:rPr>
          <w:vertAlign w:val="superscript"/>
        </w:rPr>
        <w:t>2</w:t>
      </w:r>
      <w:r w:rsidR="00BB78A2">
        <w:t xml:space="preserve">Don’t neglect to extend a hearty friendship-welcome to those who are new to a church, new to the area, </w:t>
      </w:r>
      <w:r w:rsidR="005D0BBB">
        <w:t>or who are just plain different than yourselves</w:t>
      </w:r>
      <w:r w:rsidR="00BB78A2">
        <w:t>. In doing this, some have unwittingly welcomed angels.</w:t>
      </w:r>
    </w:p>
    <w:p w:rsidR="00DB4235" w:rsidRDefault="00BB78A2" w:rsidP="001B74B5">
      <w:pPr>
        <w:pStyle w:val="verses-narrative"/>
      </w:pPr>
      <w:r w:rsidRPr="00A502A4">
        <w:rPr>
          <w:vertAlign w:val="superscript"/>
        </w:rPr>
        <w:t>3</w:t>
      </w:r>
      <w:r>
        <w:t>Remember those who are in prison</w:t>
      </w:r>
      <w:r w:rsidRPr="00A502A4">
        <w:rPr>
          <w:vertAlign w:val="superscript"/>
        </w:rPr>
        <w:t>[a]</w:t>
      </w:r>
      <w:r>
        <w:t xml:space="preserve"> as though you’re fellow inmates, </w:t>
      </w:r>
      <w:r w:rsidR="00B554E6">
        <w:t xml:space="preserve">and </w:t>
      </w:r>
      <w:r w:rsidR="00B554E6">
        <w:rPr>
          <w:i/>
        </w:rPr>
        <w:t xml:space="preserve">remember </w:t>
      </w:r>
      <w:r w:rsidR="00B554E6">
        <w:t>those who a</w:t>
      </w:r>
      <w:r w:rsidR="008E7BE1">
        <w:t>re ill-treated as though you have</w:t>
      </w:r>
      <w:r w:rsidR="00B554E6">
        <w:t xml:space="preserve"> to live in their shoes</w:t>
      </w:r>
      <w:r w:rsidR="00B554E6" w:rsidRPr="00A502A4">
        <w:rPr>
          <w:vertAlign w:val="superscript"/>
        </w:rPr>
        <w:t>[b]</w:t>
      </w:r>
      <w:r w:rsidR="00B554E6">
        <w:t>.</w:t>
      </w:r>
    </w:p>
    <w:p w:rsidR="00DB4235" w:rsidRDefault="00B554E6" w:rsidP="001B74B5">
      <w:pPr>
        <w:pStyle w:val="verses-narrative"/>
      </w:pPr>
      <w:r w:rsidRPr="00A502A4">
        <w:rPr>
          <w:vertAlign w:val="superscript"/>
        </w:rPr>
        <w:t>4</w:t>
      </w:r>
      <w:r w:rsidR="00CA046C">
        <w:rPr>
          <w:i/>
        </w:rPr>
        <w:t>Be sure to</w:t>
      </w:r>
      <w:r>
        <w:t xml:space="preserve"> honor the institution of marriage and </w:t>
      </w:r>
      <w:r w:rsidR="00CA046C" w:rsidRPr="00CA046C">
        <w:rPr>
          <w:i/>
        </w:rPr>
        <w:t xml:space="preserve">be </w:t>
      </w:r>
      <w:r w:rsidRPr="00CA046C">
        <w:rPr>
          <w:i/>
        </w:rPr>
        <w:t xml:space="preserve">sure </w:t>
      </w:r>
      <w:r w:rsidR="00CA046C" w:rsidRPr="00CA046C">
        <w:rPr>
          <w:i/>
        </w:rPr>
        <w:t xml:space="preserve">that </w:t>
      </w:r>
      <w:r w:rsidRPr="00CA046C">
        <w:rPr>
          <w:i/>
        </w:rPr>
        <w:t xml:space="preserve">what </w:t>
      </w:r>
      <w:r w:rsidR="00CA046C">
        <w:rPr>
          <w:i/>
        </w:rPr>
        <w:t>you do</w:t>
      </w:r>
      <w:r w:rsidRPr="00CA046C">
        <w:rPr>
          <w:i/>
        </w:rPr>
        <w:t xml:space="preserve"> </w:t>
      </w:r>
      <w:r w:rsidRPr="00CA046C">
        <w:t xml:space="preserve">in bed </w:t>
      </w:r>
      <w:r>
        <w:t>is morally pure</w:t>
      </w:r>
      <w:r w:rsidR="00CA046C">
        <w:t>; for God will judge fornicators and adulterers.</w:t>
      </w:r>
    </w:p>
    <w:p w:rsidR="001B74B5" w:rsidRDefault="00CA046C" w:rsidP="001B74B5">
      <w:pPr>
        <w:pStyle w:val="verses-narrative"/>
      </w:pPr>
      <w:r w:rsidRPr="00A502A4">
        <w:rPr>
          <w:vertAlign w:val="superscript"/>
        </w:rPr>
        <w:t>5</w:t>
      </w:r>
      <w:r>
        <w:t>Be sure that the kind of life you live is absent the love of money</w:t>
      </w:r>
      <w:r w:rsidR="005B6C7C">
        <w:t>; He himself said, “There’s no way I’ll ever leave you or forsake</w:t>
      </w:r>
      <w:r w:rsidR="006A15A5">
        <w:t xml:space="preserve"> you.</w:t>
      </w:r>
      <w:r w:rsidR="005B6C7C">
        <w:t xml:space="preserve">” </w:t>
      </w:r>
      <w:r w:rsidR="009639B4" w:rsidRPr="009639B4">
        <w:rPr>
          <w:vertAlign w:val="superscript"/>
        </w:rPr>
        <w:t>6</w:t>
      </w:r>
      <w:r w:rsidR="006A15A5" w:rsidRPr="006A15A5">
        <w:rPr>
          <w:i/>
        </w:rPr>
        <w:t>This gives us confidence</w:t>
      </w:r>
      <w:r w:rsidR="006A15A5">
        <w:t xml:space="preserve"> so much s</w:t>
      </w:r>
      <w:r w:rsidR="005B6C7C">
        <w:t xml:space="preserve">o that </w:t>
      </w:r>
      <w:r w:rsidR="006A15A5">
        <w:t>we perk up and have the gumption</w:t>
      </w:r>
      <w:r w:rsidR="006A15A5" w:rsidRPr="00A502A4">
        <w:rPr>
          <w:vertAlign w:val="superscript"/>
        </w:rPr>
        <w:t>[c]</w:t>
      </w:r>
      <w:r w:rsidR="006A15A5">
        <w:t xml:space="preserve"> to say</w:t>
      </w:r>
      <w:r w:rsidR="005B6C7C">
        <w:t>,</w:t>
      </w:r>
    </w:p>
    <w:p w:rsidR="005B6C7C" w:rsidRDefault="005B6C7C" w:rsidP="005B6C7C">
      <w:pPr>
        <w:pStyle w:val="spacer-inter-prose"/>
      </w:pPr>
    </w:p>
    <w:p w:rsidR="005B6C7C" w:rsidRDefault="005B6C7C" w:rsidP="005B6C7C">
      <w:pPr>
        <w:pStyle w:val="verses-prose"/>
      </w:pPr>
      <w:r>
        <w:t>The Lord is my helper; I will not fear.</w:t>
      </w:r>
    </w:p>
    <w:p w:rsidR="005B6C7C" w:rsidRDefault="005B6C7C" w:rsidP="005B6C7C">
      <w:pPr>
        <w:pStyle w:val="verses-prose"/>
      </w:pPr>
      <w:r>
        <w:t>What can a person do to me?</w:t>
      </w:r>
    </w:p>
    <w:p w:rsidR="005B6C7C" w:rsidRDefault="005B6C7C" w:rsidP="005B6C7C">
      <w:pPr>
        <w:pStyle w:val="spacer-inter-prose"/>
      </w:pPr>
    </w:p>
    <w:p w:rsidR="005B6C7C" w:rsidRDefault="00D52A48" w:rsidP="005B6C7C">
      <w:pPr>
        <w:pStyle w:val="verses-narrative"/>
      </w:pPr>
      <w:r w:rsidRPr="00A502A4">
        <w:rPr>
          <w:vertAlign w:val="superscript"/>
        </w:rPr>
        <w:t>7</w:t>
      </w:r>
      <w:r>
        <w:t>Remember your leaders, the very people who spoke the word of God to you</w:t>
      </w:r>
      <w:r w:rsidR="00DB4235">
        <w:t xml:space="preserve">, </w:t>
      </w:r>
      <w:r w:rsidR="00E240A7">
        <w:t xml:space="preserve">closely </w:t>
      </w:r>
      <w:r w:rsidR="00DB4235">
        <w:t>observe</w:t>
      </w:r>
      <w:r w:rsidR="00E240A7">
        <w:t xml:space="preserve"> on a continual basis</w:t>
      </w:r>
      <w:r w:rsidR="00DB4235">
        <w:t xml:space="preserve"> </w:t>
      </w:r>
      <w:r w:rsidR="00E240A7">
        <w:t>the end-result of their manner of life—mimic their faith.</w:t>
      </w:r>
    </w:p>
    <w:p w:rsidR="00E240A7" w:rsidRDefault="00E240A7" w:rsidP="005B6C7C">
      <w:pPr>
        <w:pStyle w:val="verses-narrative"/>
      </w:pPr>
      <w:r w:rsidRPr="00A502A4">
        <w:rPr>
          <w:vertAlign w:val="superscript"/>
        </w:rPr>
        <w:t>8</w:t>
      </w:r>
      <w:r>
        <w:t>Jesus Christ is the same yesterday, today, and forever.</w:t>
      </w:r>
    </w:p>
    <w:p w:rsidR="00886878" w:rsidRDefault="00E240A7" w:rsidP="005B6C7C">
      <w:pPr>
        <w:pStyle w:val="verses-narrative"/>
      </w:pPr>
      <w:r w:rsidRPr="00A502A4">
        <w:rPr>
          <w:vertAlign w:val="superscript"/>
        </w:rPr>
        <w:t>9</w:t>
      </w:r>
      <w:r w:rsidR="006801F0">
        <w:t xml:space="preserve">Don’t get sidetracked by different and novel teachings; you see, it’s good </w:t>
      </w:r>
      <w:r w:rsidR="00755ECE">
        <w:t>that</w:t>
      </w:r>
      <w:r w:rsidR="006801F0">
        <w:t xml:space="preserve"> the heart be established by grace, not </w:t>
      </w:r>
      <w:r w:rsidR="00591D70">
        <w:t xml:space="preserve">by </w:t>
      </w:r>
      <w:r w:rsidR="00591D70">
        <w:rPr>
          <w:i/>
        </w:rPr>
        <w:t>teachings about what</w:t>
      </w:r>
      <w:r w:rsidR="006801F0">
        <w:t xml:space="preserve"> food </w:t>
      </w:r>
      <w:r w:rsidR="00591D70">
        <w:rPr>
          <w:i/>
        </w:rPr>
        <w:t>we should or shouldn’t eat</w:t>
      </w:r>
      <w:r w:rsidR="00591D70">
        <w:t xml:space="preserve">. </w:t>
      </w:r>
      <w:r w:rsidR="00591D70" w:rsidRPr="00591D70">
        <w:rPr>
          <w:i/>
        </w:rPr>
        <w:t>These teachings</w:t>
      </w:r>
      <w:r w:rsidR="00591D70">
        <w:t xml:space="preserve"> haven’t benefited those who </w:t>
      </w:r>
      <w:r w:rsidR="00755ECE">
        <w:t xml:space="preserve">have changed their lifestyles </w:t>
      </w:r>
      <w:r w:rsidR="00755ECE" w:rsidRPr="00755ECE">
        <w:rPr>
          <w:i/>
        </w:rPr>
        <w:t>to</w:t>
      </w:r>
      <w:r w:rsidR="0081785E">
        <w:rPr>
          <w:i/>
        </w:rPr>
        <w:t xml:space="preserve"> follow them</w:t>
      </w:r>
      <w:r w:rsidR="00591D70">
        <w:t>.</w:t>
      </w:r>
      <w:r w:rsidR="0030574A">
        <w:t xml:space="preserve"> </w:t>
      </w:r>
      <w:r w:rsidR="0030574A" w:rsidRPr="00A502A4">
        <w:rPr>
          <w:vertAlign w:val="superscript"/>
        </w:rPr>
        <w:t>10</w:t>
      </w:r>
      <w:r w:rsidR="0081785E">
        <w:t xml:space="preserve">We have a </w:t>
      </w:r>
      <w:r w:rsidR="0081785E">
        <w:rPr>
          <w:i/>
        </w:rPr>
        <w:t>spiritual</w:t>
      </w:r>
      <w:r w:rsidR="0030574A">
        <w:t xml:space="preserve"> altar</w:t>
      </w:r>
      <w:r w:rsidR="00755ECE">
        <w:t xml:space="preserve">, and they who serve </w:t>
      </w:r>
      <w:r w:rsidR="00A502A4">
        <w:t xml:space="preserve">by performing the religious rituals </w:t>
      </w:r>
      <w:r w:rsidR="00755ECE">
        <w:t xml:space="preserve">in the </w:t>
      </w:r>
      <w:r w:rsidR="0081785E">
        <w:rPr>
          <w:i/>
        </w:rPr>
        <w:t xml:space="preserve">physical </w:t>
      </w:r>
      <w:r w:rsidR="00755ECE">
        <w:t xml:space="preserve">tabernacle </w:t>
      </w:r>
      <w:r w:rsidR="0081785E">
        <w:t>are not entitled</w:t>
      </w:r>
      <w:r w:rsidR="00755ECE">
        <w:t xml:space="preserve"> to eat</w:t>
      </w:r>
      <w:r w:rsidR="0030574A">
        <w:t xml:space="preserve"> </w:t>
      </w:r>
      <w:r w:rsidR="00755ECE">
        <w:rPr>
          <w:i/>
        </w:rPr>
        <w:t xml:space="preserve">the </w:t>
      </w:r>
      <w:r w:rsidR="0081785E">
        <w:rPr>
          <w:i/>
        </w:rPr>
        <w:t>food</w:t>
      </w:r>
      <w:r w:rsidR="00755ECE">
        <w:rPr>
          <w:i/>
        </w:rPr>
        <w:t xml:space="preserve"> which is a byproduct of </w:t>
      </w:r>
      <w:r w:rsidR="0048375E">
        <w:rPr>
          <w:i/>
        </w:rPr>
        <w:t xml:space="preserve">the </w:t>
      </w:r>
      <w:r w:rsidR="0081785E">
        <w:rPr>
          <w:i/>
        </w:rPr>
        <w:t>sacrifices offered up</w:t>
      </w:r>
      <w:r w:rsidR="0048375E">
        <w:rPr>
          <w:i/>
        </w:rPr>
        <w:t xml:space="preserve">on </w:t>
      </w:r>
      <w:r w:rsidR="00A502A4">
        <w:rPr>
          <w:i/>
        </w:rPr>
        <w:t>it</w:t>
      </w:r>
      <w:r w:rsidR="0030574A">
        <w:t xml:space="preserve">. </w:t>
      </w:r>
      <w:r w:rsidR="0030574A" w:rsidRPr="00A502A4">
        <w:rPr>
          <w:vertAlign w:val="superscript"/>
        </w:rPr>
        <w:t>11</w:t>
      </w:r>
      <w:r w:rsidR="0030574A">
        <w:t>In fact, the carcasses of the animals whose blood is brought by the high priest into the Holy of Holies</w:t>
      </w:r>
      <w:r w:rsidR="0048375E">
        <w:t xml:space="preserve"> </w:t>
      </w:r>
      <w:r w:rsidR="0030574A">
        <w:t>are incinerated outside the camp</w:t>
      </w:r>
      <w:r w:rsidR="006D0458" w:rsidRPr="00A502A4">
        <w:rPr>
          <w:vertAlign w:val="superscript"/>
        </w:rPr>
        <w:t>[A]</w:t>
      </w:r>
      <w:r w:rsidR="006D0458">
        <w:t xml:space="preserve">, </w:t>
      </w:r>
      <w:r w:rsidR="006D0458" w:rsidRPr="006D0458">
        <w:rPr>
          <w:i/>
        </w:rPr>
        <w:t>out away from where everybody lived</w:t>
      </w:r>
      <w:r w:rsidR="0030574A">
        <w:t xml:space="preserve">. </w:t>
      </w:r>
      <w:r w:rsidR="0030574A" w:rsidRPr="00A502A4">
        <w:rPr>
          <w:vertAlign w:val="superscript"/>
        </w:rPr>
        <w:t>12</w:t>
      </w:r>
      <w:r w:rsidR="0030574A">
        <w:t xml:space="preserve">In light of this, Jesus </w:t>
      </w:r>
      <w:r w:rsidR="006D0458">
        <w:t>also, so that through his own blood he would puri</w:t>
      </w:r>
      <w:r w:rsidR="008E7BE1">
        <w:t>fy, sanctify, and make the folk-</w:t>
      </w:r>
      <w:r w:rsidR="006D0458">
        <w:t xml:space="preserve">people holy, suffered outside of the gates of the city </w:t>
      </w:r>
      <w:r w:rsidR="006D0458">
        <w:rPr>
          <w:i/>
        </w:rPr>
        <w:t xml:space="preserve">away from where everybody lived. </w:t>
      </w:r>
      <w:r w:rsidR="006D0458" w:rsidRPr="00A502A4">
        <w:rPr>
          <w:vertAlign w:val="superscript"/>
        </w:rPr>
        <w:t>13</w:t>
      </w:r>
      <w:r w:rsidR="00EA711E">
        <w:t xml:space="preserve">So then, let’s go outside the camp </w:t>
      </w:r>
      <w:r w:rsidR="00EA711E">
        <w:rPr>
          <w:i/>
        </w:rPr>
        <w:t xml:space="preserve">where everybody lives </w:t>
      </w:r>
      <w:r w:rsidR="00EA711E">
        <w:t>and go to him, pick up his vilification, vituperation, and reviling, and carry it ourselves.</w:t>
      </w:r>
    </w:p>
    <w:p w:rsidR="00E240A7" w:rsidRDefault="00EA711E" w:rsidP="005B6C7C">
      <w:pPr>
        <w:pStyle w:val="verses-narrative"/>
      </w:pPr>
      <w:r w:rsidRPr="00A502A4">
        <w:rPr>
          <w:vertAlign w:val="superscript"/>
        </w:rPr>
        <w:t>14</w:t>
      </w:r>
      <w:r>
        <w:t xml:space="preserve">You see, here </w:t>
      </w:r>
      <w:r>
        <w:rPr>
          <w:i/>
        </w:rPr>
        <w:t xml:space="preserve">on this planet </w:t>
      </w:r>
      <w:r>
        <w:t xml:space="preserve">we don’t have a city </w:t>
      </w:r>
      <w:r>
        <w:rPr>
          <w:i/>
        </w:rPr>
        <w:t xml:space="preserve">for us to live in </w:t>
      </w:r>
      <w:r>
        <w:t>which is going to last into eternity, but we’re seeking</w:t>
      </w:r>
      <w:r w:rsidR="00100699">
        <w:t xml:space="preserve"> after</w:t>
      </w:r>
      <w:r>
        <w:t xml:space="preserve"> </w:t>
      </w:r>
      <w:r w:rsidRPr="00EA711E">
        <w:rPr>
          <w:i/>
        </w:rPr>
        <w:t>the city</w:t>
      </w:r>
      <w:r>
        <w:t xml:space="preserve"> to come instead</w:t>
      </w:r>
      <w:r w:rsidR="00100699">
        <w:t xml:space="preserve">. </w:t>
      </w:r>
      <w:r w:rsidR="00100699" w:rsidRPr="00A502A4">
        <w:rPr>
          <w:vertAlign w:val="superscript"/>
        </w:rPr>
        <w:t>15</w:t>
      </w:r>
      <w:r w:rsidR="00620E7B">
        <w:t xml:space="preserve">Through him let us continuously offer up to God a </w:t>
      </w:r>
      <w:r w:rsidR="00886878">
        <w:t>sacrificial offering</w:t>
      </w:r>
      <w:r w:rsidR="00620E7B">
        <w:t xml:space="preserve"> consisting of praise</w:t>
      </w:r>
      <w:r w:rsidR="00620E7B" w:rsidRPr="00A502A4">
        <w:rPr>
          <w:vertAlign w:val="superscript"/>
        </w:rPr>
        <w:t>[B]</w:t>
      </w:r>
      <w:r w:rsidR="00620E7B">
        <w:t xml:space="preserve">, in other words, the fruit of lips which confess </w:t>
      </w:r>
      <w:r w:rsidR="005017C6">
        <w:rPr>
          <w:i/>
        </w:rPr>
        <w:t xml:space="preserve">words </w:t>
      </w:r>
      <w:r w:rsidR="005017C6">
        <w:t>in</w:t>
      </w:r>
      <w:r w:rsidR="00620E7B">
        <w:t xml:space="preserve"> his name</w:t>
      </w:r>
      <w:r w:rsidR="005017C6">
        <w:t xml:space="preserve"> and to his name (i.e., by his authority and to his glory)</w:t>
      </w:r>
      <w:r w:rsidR="00620E7B">
        <w:t xml:space="preserve">. </w:t>
      </w:r>
      <w:r w:rsidR="00620E7B" w:rsidRPr="00A502A4">
        <w:rPr>
          <w:vertAlign w:val="superscript"/>
        </w:rPr>
        <w:t>16</w:t>
      </w:r>
      <w:r w:rsidR="0081785E">
        <w:t xml:space="preserve">And </w:t>
      </w:r>
      <w:r w:rsidR="00676FD6">
        <w:t>don’t neglect to do acts of kindness and to help others financially; for God is quite pleased with sacrificial offerings such as these.</w:t>
      </w:r>
    </w:p>
    <w:p w:rsidR="00676FD6" w:rsidRDefault="00676FD6" w:rsidP="005B6C7C">
      <w:pPr>
        <w:pStyle w:val="verses-narrative"/>
      </w:pPr>
      <w:r w:rsidRPr="00A502A4">
        <w:rPr>
          <w:vertAlign w:val="superscript"/>
        </w:rPr>
        <w:t>17</w:t>
      </w:r>
      <w:r w:rsidR="005017C6">
        <w:t>Be persuaded by your leaders to the point of obeying</w:t>
      </w:r>
      <w:r>
        <w:t xml:space="preserve"> </w:t>
      </w:r>
      <w:r w:rsidR="005017C6">
        <w:t>them</w:t>
      </w:r>
      <w:r>
        <w:t xml:space="preserve"> and submit to them</w:t>
      </w:r>
      <w:r w:rsidR="005017C6">
        <w:t xml:space="preserve">; you see, </w:t>
      </w:r>
      <w:r w:rsidR="004B061D">
        <w:t>they keep watch over your very lives</w:t>
      </w:r>
      <w:r w:rsidR="004B061D" w:rsidRPr="00A502A4">
        <w:rPr>
          <w:vertAlign w:val="superscript"/>
        </w:rPr>
        <w:t>[d]</w:t>
      </w:r>
      <w:r w:rsidR="004B061D">
        <w:t>, as they’</w:t>
      </w:r>
      <w:r w:rsidR="00627F37">
        <w:t>ll be</w:t>
      </w:r>
      <w:r w:rsidR="004B061D">
        <w:t xml:space="preserve"> held accountable</w:t>
      </w:r>
      <w:r w:rsidR="00627F37">
        <w:t xml:space="preserve"> for </w:t>
      </w:r>
      <w:r w:rsidR="0081785E">
        <w:t>them</w:t>
      </w:r>
      <w:r w:rsidR="00627F37" w:rsidRPr="00A502A4">
        <w:rPr>
          <w:vertAlign w:val="superscript"/>
        </w:rPr>
        <w:t>[e]</w:t>
      </w:r>
      <w:r w:rsidR="00627F37">
        <w:t xml:space="preserve">. </w:t>
      </w:r>
      <w:r w:rsidR="00627F37">
        <w:rPr>
          <w:i/>
        </w:rPr>
        <w:t xml:space="preserve">But submit </w:t>
      </w:r>
      <w:r w:rsidR="00627F37">
        <w:t xml:space="preserve">so that they may do </w:t>
      </w:r>
      <w:r w:rsidR="00627F37">
        <w:rPr>
          <w:i/>
        </w:rPr>
        <w:t>their job</w:t>
      </w:r>
      <w:r w:rsidR="00627F37">
        <w:t xml:space="preserve"> with joy and not </w:t>
      </w:r>
      <w:r w:rsidR="00627542">
        <w:rPr>
          <w:i/>
        </w:rPr>
        <w:t>regress</w:t>
      </w:r>
      <w:r w:rsidR="00501102">
        <w:rPr>
          <w:i/>
        </w:rPr>
        <w:t xml:space="preserve"> into</w:t>
      </w:r>
      <w:r w:rsidR="00627F37">
        <w:rPr>
          <w:i/>
        </w:rPr>
        <w:t xml:space="preserve"> </w:t>
      </w:r>
      <w:r w:rsidR="00627F37">
        <w:t>grumbling; it just isn’t worth it.</w:t>
      </w:r>
    </w:p>
    <w:p w:rsidR="00627F37" w:rsidRDefault="00627F37" w:rsidP="005B6C7C">
      <w:pPr>
        <w:pStyle w:val="verses-narrative"/>
      </w:pPr>
      <w:r w:rsidRPr="00A502A4">
        <w:rPr>
          <w:vertAlign w:val="superscript"/>
        </w:rPr>
        <w:t>18</w:t>
      </w:r>
      <w:r w:rsidR="00A25CD3">
        <w:t>P</w:t>
      </w:r>
      <w:r>
        <w:t>ray for us</w:t>
      </w:r>
      <w:r w:rsidR="00A25CD3">
        <w:t>, and keep on praying for us</w:t>
      </w:r>
      <w:r>
        <w:t>. We</w:t>
      </w:r>
      <w:r w:rsidR="00A25CD3">
        <w:t xml:space="preserve"> believe</w:t>
      </w:r>
      <w:r>
        <w:t xml:space="preserve"> </w:t>
      </w:r>
      <w:r w:rsidR="00A25CD3">
        <w:t xml:space="preserve">that </w:t>
      </w:r>
      <w:r>
        <w:t>we have a good conscience</w:t>
      </w:r>
      <w:r w:rsidR="00A25CD3">
        <w:t xml:space="preserve"> (i.e., we’re not involved in any wrongdoing; there’s nothing we feel guilty about)</w:t>
      </w:r>
      <w:r>
        <w:t xml:space="preserve"> </w:t>
      </w:r>
      <w:r w:rsidR="00627542">
        <w:t xml:space="preserve">in that we are </w:t>
      </w:r>
      <w:r w:rsidR="00A25CD3">
        <w:t xml:space="preserve">wanting </w:t>
      </w:r>
      <w:r>
        <w:t xml:space="preserve">to </w:t>
      </w:r>
      <w:r w:rsidR="00DA2FC6">
        <w:t>maintain</w:t>
      </w:r>
      <w:r w:rsidR="00A25CD3">
        <w:t xml:space="preserve"> a lifestyle of excellence</w:t>
      </w:r>
      <w:r w:rsidR="00A25CD3" w:rsidRPr="00A25CD3">
        <w:t xml:space="preserve"> </w:t>
      </w:r>
      <w:r w:rsidR="00A25CD3">
        <w:t>in every respect</w:t>
      </w:r>
      <w:r>
        <w:t xml:space="preserve">. </w:t>
      </w:r>
      <w:r w:rsidRPr="00A502A4">
        <w:rPr>
          <w:vertAlign w:val="superscript"/>
        </w:rPr>
        <w:t>19</w:t>
      </w:r>
      <w:r>
        <w:t xml:space="preserve">But </w:t>
      </w:r>
      <w:r w:rsidR="00E71F33">
        <w:t xml:space="preserve">more </w:t>
      </w:r>
      <w:r w:rsidR="00E71F33" w:rsidRPr="00E71F33">
        <w:rPr>
          <w:i/>
        </w:rPr>
        <w:t>importantly</w:t>
      </w:r>
      <w:r w:rsidR="00E71F33">
        <w:t xml:space="preserve">, I encourage you </w:t>
      </w:r>
      <w:r w:rsidR="00E71F33">
        <w:rPr>
          <w:i/>
        </w:rPr>
        <w:t xml:space="preserve">to pray </w:t>
      </w:r>
      <w:r w:rsidR="00E71F33">
        <w:t xml:space="preserve">so that I’ll be </w:t>
      </w:r>
      <w:r w:rsidR="00627542">
        <w:t>restored</w:t>
      </w:r>
      <w:r>
        <w:t xml:space="preserve"> to you</w:t>
      </w:r>
      <w:r w:rsidR="00627542">
        <w:t xml:space="preserve"> (i.e., be reinstated</w:t>
      </w:r>
      <w:r w:rsidR="00C11A4D">
        <w:t xml:space="preserve"> </w:t>
      </w:r>
      <w:r w:rsidR="00627542">
        <w:t xml:space="preserve">and continue doing </w:t>
      </w:r>
      <w:r w:rsidR="00C11A4D">
        <w:t xml:space="preserve">with you </w:t>
      </w:r>
      <w:r w:rsidR="00627542">
        <w:t xml:space="preserve">what I was doing) </w:t>
      </w:r>
      <w:r w:rsidR="00E71F33">
        <w:t xml:space="preserve">as </w:t>
      </w:r>
      <w:r w:rsidR="00627542">
        <w:t xml:space="preserve">soon as </w:t>
      </w:r>
      <w:r w:rsidR="00E71F33">
        <w:t>possible</w:t>
      </w:r>
      <w:r>
        <w:t>.</w:t>
      </w:r>
    </w:p>
    <w:p w:rsidR="00627F37" w:rsidRDefault="00627F37" w:rsidP="005B6C7C">
      <w:pPr>
        <w:pStyle w:val="verses-narrative"/>
      </w:pPr>
      <w:r w:rsidRPr="00A502A4">
        <w:rPr>
          <w:vertAlign w:val="superscript"/>
        </w:rPr>
        <w:t>20</w:t>
      </w:r>
      <w:r>
        <w:t xml:space="preserve">Now </w:t>
      </w:r>
      <w:r w:rsidR="00A46F14">
        <w:t xml:space="preserve">may </w:t>
      </w:r>
      <w:r>
        <w:t>the God of peace, Who brought the Great Shepherd</w:t>
      </w:r>
      <w:r w:rsidRPr="00A502A4">
        <w:rPr>
          <w:vertAlign w:val="superscript"/>
        </w:rPr>
        <w:t>[f]</w:t>
      </w:r>
      <w:r>
        <w:t xml:space="preserve"> of the Sheep back from the dead</w:t>
      </w:r>
      <w:r w:rsidR="008F73D1">
        <w:t xml:space="preserve"> </w:t>
      </w:r>
      <w:r w:rsidR="00E71F33">
        <w:t>by means of</w:t>
      </w:r>
      <w:r w:rsidR="008F73D1">
        <w:t xml:space="preserve"> </w:t>
      </w:r>
      <w:r w:rsidR="008F73D1">
        <w:rPr>
          <w:i/>
        </w:rPr>
        <w:t xml:space="preserve">the </w:t>
      </w:r>
      <w:r w:rsidR="008F73D1">
        <w:t xml:space="preserve">blood </w:t>
      </w:r>
      <w:r w:rsidR="002C58F5">
        <w:t xml:space="preserve">of the </w:t>
      </w:r>
      <w:r w:rsidR="00627542">
        <w:t xml:space="preserve">eternal </w:t>
      </w:r>
      <w:r w:rsidR="002C58F5">
        <w:t xml:space="preserve">covenant—our Lord Jesus Christ— </w:t>
      </w:r>
      <w:r w:rsidR="002C58F5" w:rsidRPr="002F6D54">
        <w:rPr>
          <w:vertAlign w:val="superscript"/>
        </w:rPr>
        <w:t>21</w:t>
      </w:r>
      <w:r w:rsidR="00A46F14">
        <w:t xml:space="preserve">in every good </w:t>
      </w:r>
      <w:r w:rsidR="00A46F14" w:rsidRPr="00A46F14">
        <w:rPr>
          <w:i/>
        </w:rPr>
        <w:t>way</w:t>
      </w:r>
      <w:r w:rsidR="00A46F14">
        <w:t xml:space="preserve"> </w:t>
      </w:r>
      <w:r w:rsidR="002C58F5">
        <w:t>put you into proper order</w:t>
      </w:r>
      <w:r w:rsidR="00A46F14">
        <w:t xml:space="preserve"> and prepare you for a purpose, doing this with the goal of accomplishing </w:t>
      </w:r>
      <w:r w:rsidR="002C58F5">
        <w:t xml:space="preserve">His will, working in us what </w:t>
      </w:r>
      <w:r w:rsidR="00A46F14">
        <w:t>from His point of view is very pleasing</w:t>
      </w:r>
      <w:r w:rsidR="00A46F14" w:rsidRPr="00605404">
        <w:rPr>
          <w:vertAlign w:val="superscript"/>
        </w:rPr>
        <w:t>[g]</w:t>
      </w:r>
      <w:r w:rsidR="002C58F5">
        <w:t xml:space="preserve"> through Jesus Christ, to whom </w:t>
      </w:r>
      <w:r w:rsidR="002C58F5">
        <w:rPr>
          <w:i/>
        </w:rPr>
        <w:t xml:space="preserve">be </w:t>
      </w:r>
      <w:r w:rsidR="002C58F5">
        <w:t xml:space="preserve">the glory forever and ever. </w:t>
      </w:r>
      <w:r w:rsidR="00A46F14">
        <w:t>Let us pause for a moment to let that sink in</w:t>
      </w:r>
      <w:r w:rsidR="00A46F14" w:rsidRPr="002F6D54">
        <w:rPr>
          <w:vertAlign w:val="superscript"/>
        </w:rPr>
        <w:t>[h]</w:t>
      </w:r>
      <w:r w:rsidR="00A46F14">
        <w:t>.</w:t>
      </w:r>
    </w:p>
    <w:p w:rsidR="002C58F5" w:rsidRDefault="002C58F5" w:rsidP="005B6C7C">
      <w:pPr>
        <w:pStyle w:val="verses-narrative"/>
      </w:pPr>
      <w:r w:rsidRPr="002F6D54">
        <w:rPr>
          <w:vertAlign w:val="superscript"/>
        </w:rPr>
        <w:t>22</w:t>
      </w:r>
      <w:r w:rsidR="003A2967">
        <w:t xml:space="preserve">Bear with me, </w:t>
      </w:r>
      <w:r>
        <w:t>comrades</w:t>
      </w:r>
      <w:r w:rsidR="00A46F14" w:rsidRPr="002F6D54">
        <w:rPr>
          <w:vertAlign w:val="superscript"/>
        </w:rPr>
        <w:t>[i]</w:t>
      </w:r>
      <w:r>
        <w:t xml:space="preserve">, </w:t>
      </w:r>
      <w:r w:rsidR="003A2967">
        <w:t xml:space="preserve">as I encourage you </w:t>
      </w:r>
      <w:r>
        <w:t xml:space="preserve">with this word of encouragement. </w:t>
      </w:r>
      <w:r w:rsidR="003A2967">
        <w:t xml:space="preserve">You see, I’ve only briefly written to you </w:t>
      </w:r>
      <w:r w:rsidR="003A2967">
        <w:rPr>
          <w:i/>
        </w:rPr>
        <w:t xml:space="preserve">about </w:t>
      </w:r>
      <w:r w:rsidR="00A502A4">
        <w:rPr>
          <w:i/>
        </w:rPr>
        <w:t xml:space="preserve">my </w:t>
      </w:r>
      <w:r w:rsidR="003A2967">
        <w:rPr>
          <w:i/>
        </w:rPr>
        <w:t xml:space="preserve">personal affairs. </w:t>
      </w:r>
      <w:r w:rsidRPr="002F6D54">
        <w:rPr>
          <w:vertAlign w:val="superscript"/>
        </w:rPr>
        <w:t>23</w:t>
      </w:r>
      <w:r w:rsidR="003A2967">
        <w:t>Just so you know, o</w:t>
      </w:r>
      <w:r>
        <w:t>ur fellow comrade Ti</w:t>
      </w:r>
      <w:r w:rsidR="003A2967">
        <w:t>mothy has been let out of jail. I</w:t>
      </w:r>
      <w:r w:rsidR="00A502A4">
        <w:t xml:space="preserve">f he can manage to come over </w:t>
      </w:r>
      <w:r w:rsidR="00A502A4" w:rsidRPr="00A502A4">
        <w:rPr>
          <w:i/>
        </w:rPr>
        <w:t>to where I am</w:t>
      </w:r>
      <w:r w:rsidR="003A2967">
        <w:t xml:space="preserve"> in a hurry, I’ll take him </w:t>
      </w:r>
      <w:r>
        <w:t xml:space="preserve">with </w:t>
      </w:r>
      <w:r w:rsidR="003A2967">
        <w:t>me when I visit you</w:t>
      </w:r>
      <w:r>
        <w:t>.</w:t>
      </w:r>
    </w:p>
    <w:p w:rsidR="002C58F5" w:rsidRDefault="002C58F5" w:rsidP="005B6C7C">
      <w:pPr>
        <w:pStyle w:val="verses-narrative"/>
      </w:pPr>
      <w:r w:rsidRPr="002F6D54">
        <w:rPr>
          <w:vertAlign w:val="superscript"/>
        </w:rPr>
        <w:t>24</w:t>
      </w:r>
      <w:r w:rsidR="00A502A4">
        <w:t xml:space="preserve">Extend my greetings to all those in </w:t>
      </w:r>
      <w:r>
        <w:t>leadership position</w:t>
      </w:r>
      <w:r w:rsidR="00A502A4">
        <w:t xml:space="preserve">s and to </w:t>
      </w:r>
      <w:r>
        <w:t>all the saints</w:t>
      </w:r>
      <w:r w:rsidR="00A25CD3">
        <w:t xml:space="preserve"> (i.e., all the other believers)</w:t>
      </w:r>
      <w:r>
        <w:t xml:space="preserve">. Those from </w:t>
      </w:r>
      <w:r>
        <w:rPr>
          <w:i/>
        </w:rPr>
        <w:t xml:space="preserve">the Roman province of </w:t>
      </w:r>
      <w:r>
        <w:t>Italy greet you.</w:t>
      </w:r>
    </w:p>
    <w:p w:rsidR="002C58F5" w:rsidRPr="00A502A4" w:rsidRDefault="002C58F5" w:rsidP="005B6C7C">
      <w:pPr>
        <w:pStyle w:val="verses-narrative"/>
      </w:pPr>
      <w:r w:rsidRPr="002F6D54">
        <w:rPr>
          <w:vertAlign w:val="superscript"/>
        </w:rPr>
        <w:t>25</w:t>
      </w:r>
      <w:r w:rsidR="00A502A4">
        <w:rPr>
          <w:i/>
        </w:rPr>
        <w:t>May t</w:t>
      </w:r>
      <w:r w:rsidRPr="00A502A4">
        <w:rPr>
          <w:i/>
        </w:rPr>
        <w:t>he</w:t>
      </w:r>
      <w:r>
        <w:t xml:space="preserve"> gra</w:t>
      </w:r>
      <w:r w:rsidR="00A502A4">
        <w:t xml:space="preserve">ce </w:t>
      </w:r>
      <w:r w:rsidR="00A502A4">
        <w:rPr>
          <w:i/>
        </w:rPr>
        <w:t xml:space="preserve">of God </w:t>
      </w:r>
      <w:r w:rsidR="00A502A4" w:rsidRPr="00A502A4">
        <w:rPr>
          <w:i/>
        </w:rPr>
        <w:t>be</w:t>
      </w:r>
      <w:r w:rsidR="00A502A4">
        <w:t xml:space="preserve"> with you all.</w:t>
      </w:r>
    </w:p>
    <w:p w:rsidR="001B74B5" w:rsidRDefault="001B74B5" w:rsidP="001B74B5">
      <w:pPr>
        <w:pStyle w:val="spacer-before-foootnotes"/>
      </w:pPr>
    </w:p>
    <w:p w:rsidR="001B74B5" w:rsidRDefault="001B74B5" w:rsidP="001B74B5">
      <w:pPr>
        <w:pStyle w:val="footnotes-normal"/>
      </w:pPr>
      <w:r w:rsidRPr="002F6D54">
        <w:rPr>
          <w:vertAlign w:val="superscript"/>
        </w:rPr>
        <w:t>[a]</w:t>
      </w:r>
      <w:r w:rsidR="00BB78A2" w:rsidRPr="00A502A4">
        <w:rPr>
          <w:i/>
        </w:rPr>
        <w:t>in prison</w:t>
      </w:r>
      <w:r w:rsidR="00BB78A2">
        <w:t xml:space="preserve">…Lit: </w:t>
      </w:r>
      <w:r w:rsidR="00BB78A2" w:rsidRPr="00A502A4">
        <w:rPr>
          <w:i/>
        </w:rPr>
        <w:t>in bonds</w:t>
      </w:r>
    </w:p>
    <w:p w:rsidR="00B554E6" w:rsidRDefault="00B554E6" w:rsidP="001B74B5">
      <w:pPr>
        <w:pStyle w:val="footnotes-normal"/>
      </w:pPr>
      <w:r w:rsidRPr="002F6D54">
        <w:rPr>
          <w:vertAlign w:val="superscript"/>
        </w:rPr>
        <w:t>[b]</w:t>
      </w:r>
      <w:r w:rsidR="008E7BE1">
        <w:rPr>
          <w:i/>
        </w:rPr>
        <w:t>as though you have</w:t>
      </w:r>
      <w:r w:rsidRPr="00A502A4">
        <w:rPr>
          <w:i/>
        </w:rPr>
        <w:t xml:space="preserve"> to live in their shoes</w:t>
      </w:r>
      <w:r>
        <w:t xml:space="preserve">…Lit: </w:t>
      </w:r>
      <w:r w:rsidRPr="00A502A4">
        <w:rPr>
          <w:i/>
        </w:rPr>
        <w:t>yourselves also being in the body</w:t>
      </w:r>
    </w:p>
    <w:p w:rsidR="006A15A5" w:rsidRDefault="006A15A5" w:rsidP="00C308CB">
      <w:pPr>
        <w:pStyle w:val="footnotes-normal"/>
      </w:pPr>
      <w:r w:rsidRPr="002F6D54">
        <w:rPr>
          <w:vertAlign w:val="superscript"/>
        </w:rPr>
        <w:t>[c]</w:t>
      </w:r>
      <w:r w:rsidRPr="00A502A4">
        <w:rPr>
          <w:i/>
        </w:rPr>
        <w:t>perk up and have the gumption</w:t>
      </w:r>
      <w:r>
        <w:t xml:space="preserve">…Lit: </w:t>
      </w:r>
      <w:r w:rsidRPr="00A502A4">
        <w:rPr>
          <w:i/>
        </w:rPr>
        <w:t>to be having courage</w:t>
      </w:r>
      <w:r>
        <w:t xml:space="preserve">. </w:t>
      </w:r>
      <w:r w:rsidR="00D52A48">
        <w:t>Used this way in Mark 10:49; 15:43; r</w:t>
      </w:r>
      <w:r>
        <w:t xml:space="preserve">ef. note of </w:t>
      </w:r>
      <w:r w:rsidR="00C308CB">
        <w:t>John</w:t>
      </w:r>
      <w:r>
        <w:t xml:space="preserve"> 16:33</w:t>
      </w:r>
      <w:r w:rsidR="00D52A48">
        <w:t>.</w:t>
      </w:r>
    </w:p>
    <w:p w:rsidR="004B061D" w:rsidRDefault="004B061D" w:rsidP="001B74B5">
      <w:pPr>
        <w:pStyle w:val="footnotes-normal"/>
      </w:pPr>
      <w:r w:rsidRPr="002F6D54">
        <w:rPr>
          <w:vertAlign w:val="superscript"/>
        </w:rPr>
        <w:t>[d]</w:t>
      </w:r>
      <w:r w:rsidRPr="00A502A4">
        <w:rPr>
          <w:i/>
        </w:rPr>
        <w:t>your very lives</w:t>
      </w:r>
      <w:r>
        <w:t xml:space="preserve">…Lit: </w:t>
      </w:r>
      <w:r w:rsidRPr="00A502A4">
        <w:rPr>
          <w:i/>
        </w:rPr>
        <w:t>your souls</w:t>
      </w:r>
      <w:r>
        <w:t xml:space="preserve"> </w:t>
      </w:r>
    </w:p>
    <w:p w:rsidR="00627F37" w:rsidRDefault="00627F37" w:rsidP="001B74B5">
      <w:pPr>
        <w:pStyle w:val="footnotes-normal"/>
      </w:pPr>
      <w:r w:rsidRPr="002F6D54">
        <w:rPr>
          <w:vertAlign w:val="superscript"/>
        </w:rPr>
        <w:t>[e]</w:t>
      </w:r>
      <w:r w:rsidRPr="00A502A4">
        <w:rPr>
          <w:i/>
        </w:rPr>
        <w:t xml:space="preserve">they’ll be held accountable for </w:t>
      </w:r>
      <w:r w:rsidR="0081785E">
        <w:rPr>
          <w:i/>
        </w:rPr>
        <w:t>them</w:t>
      </w:r>
      <w:r>
        <w:t xml:space="preserve">…Lit: </w:t>
      </w:r>
      <w:r w:rsidRPr="00A502A4">
        <w:rPr>
          <w:i/>
        </w:rPr>
        <w:t>they’ll have to give an account</w:t>
      </w:r>
    </w:p>
    <w:p w:rsidR="00627F37" w:rsidRDefault="00627F37" w:rsidP="001B74B5">
      <w:pPr>
        <w:pStyle w:val="footnotes-normal"/>
      </w:pPr>
      <w:r w:rsidRPr="002F6D54">
        <w:rPr>
          <w:vertAlign w:val="superscript"/>
        </w:rPr>
        <w:t>[f]</w:t>
      </w:r>
      <w:r w:rsidRPr="00A502A4">
        <w:rPr>
          <w:i/>
        </w:rPr>
        <w:t>Shepherd</w:t>
      </w:r>
      <w:r>
        <w:t xml:space="preserve">…Also: </w:t>
      </w:r>
      <w:r w:rsidRPr="00A502A4">
        <w:rPr>
          <w:i/>
        </w:rPr>
        <w:t>pastor</w:t>
      </w:r>
    </w:p>
    <w:p w:rsidR="00A46F14" w:rsidRDefault="00A46F14" w:rsidP="001B74B5">
      <w:pPr>
        <w:pStyle w:val="footnotes-normal"/>
      </w:pPr>
      <w:r w:rsidRPr="002F6D54">
        <w:rPr>
          <w:vertAlign w:val="superscript"/>
        </w:rPr>
        <w:t>[g]</w:t>
      </w:r>
      <w:r w:rsidRPr="00A502A4">
        <w:rPr>
          <w:i/>
        </w:rPr>
        <w:t>what from His point of view is very pleasing</w:t>
      </w:r>
      <w:r>
        <w:t xml:space="preserve">…Lit: </w:t>
      </w:r>
      <w:r w:rsidRPr="00A502A4">
        <w:rPr>
          <w:i/>
        </w:rPr>
        <w:t>well-pleasing in His sight</w:t>
      </w:r>
    </w:p>
    <w:p w:rsidR="00A46F14" w:rsidRPr="00753E81" w:rsidRDefault="00A46F14" w:rsidP="001B74B5">
      <w:pPr>
        <w:pStyle w:val="footnotes-normal"/>
      </w:pPr>
      <w:r w:rsidRPr="002F6D54">
        <w:rPr>
          <w:vertAlign w:val="superscript"/>
        </w:rPr>
        <w:t>[h]</w:t>
      </w:r>
      <w:r w:rsidRPr="00A502A4">
        <w:rPr>
          <w:i/>
        </w:rPr>
        <w:t>Let us pause for a moment to let that sink in</w:t>
      </w:r>
      <w:r>
        <w:t xml:space="preserve">…Lit: </w:t>
      </w:r>
      <w:r w:rsidRPr="00A502A4">
        <w:rPr>
          <w:i/>
        </w:rPr>
        <w:t>amen</w:t>
      </w:r>
      <w:r w:rsidR="00753E81">
        <w:rPr>
          <w:i/>
        </w:rPr>
        <w:t xml:space="preserve">. </w:t>
      </w:r>
      <w:r w:rsidR="00753E81">
        <w:t xml:space="preserve">Ref. note of </w:t>
      </w:r>
      <w:r w:rsidR="00686C8E">
        <w:t>Rev. 19:4</w:t>
      </w:r>
      <w:r w:rsidR="00753E81">
        <w:t>.</w:t>
      </w:r>
    </w:p>
    <w:p w:rsidR="00A46F14" w:rsidRDefault="00A46F14" w:rsidP="001B74B5">
      <w:pPr>
        <w:pStyle w:val="footnotes-normal"/>
      </w:pPr>
      <w:r w:rsidRPr="002F6D54">
        <w:rPr>
          <w:vertAlign w:val="superscript"/>
        </w:rPr>
        <w:t>[i]</w:t>
      </w:r>
      <w:r w:rsidRPr="00A502A4">
        <w:rPr>
          <w:i/>
        </w:rPr>
        <w:t>comrades</w:t>
      </w:r>
      <w:r>
        <w:t xml:space="preserve">…Lit: </w:t>
      </w:r>
      <w:r w:rsidRPr="00A502A4">
        <w:rPr>
          <w:i/>
        </w:rPr>
        <w:t>brothers</w:t>
      </w:r>
    </w:p>
    <w:p w:rsidR="006D0458" w:rsidRDefault="006D0458" w:rsidP="001B74B5">
      <w:pPr>
        <w:pStyle w:val="footnotes-normal"/>
      </w:pPr>
    </w:p>
    <w:p w:rsidR="006D0458" w:rsidRDefault="006D0458" w:rsidP="001B74B5">
      <w:pPr>
        <w:pStyle w:val="footnotes-normal"/>
      </w:pPr>
      <w:r w:rsidRPr="002F6D54">
        <w:rPr>
          <w:vertAlign w:val="superscript"/>
        </w:rPr>
        <w:t>[A]</w:t>
      </w:r>
      <w:r w:rsidRPr="006D0458">
        <w:rPr>
          <w:i/>
        </w:rPr>
        <w:t>the camp</w:t>
      </w:r>
      <w:r>
        <w:t xml:space="preserve">…This word and the word </w:t>
      </w:r>
      <w:r>
        <w:rPr>
          <w:i/>
        </w:rPr>
        <w:t xml:space="preserve">tabernacle </w:t>
      </w:r>
      <w:r>
        <w:t>used in v. 10 are both references to the tabernacle used by the Israelites when the wandered in the Sinai desert for forty years. Where the people lived was called a “camp” because they had no buildings to live in since they could be commanded by God to pick up and leave any day.</w:t>
      </w:r>
    </w:p>
    <w:p w:rsidR="00620E7B" w:rsidRDefault="00620E7B" w:rsidP="001B74B5">
      <w:pPr>
        <w:pStyle w:val="footnotes-normal"/>
      </w:pPr>
      <w:r w:rsidRPr="002F6D54">
        <w:rPr>
          <w:vertAlign w:val="superscript"/>
        </w:rPr>
        <w:t>[B]</w:t>
      </w:r>
      <w:r w:rsidRPr="00620E7B">
        <w:rPr>
          <w:i/>
        </w:rPr>
        <w:t xml:space="preserve">a </w:t>
      </w:r>
      <w:r w:rsidR="00886878">
        <w:rPr>
          <w:i/>
        </w:rPr>
        <w:t>sacrificial offering</w:t>
      </w:r>
      <w:r w:rsidRPr="00620E7B">
        <w:rPr>
          <w:i/>
        </w:rPr>
        <w:t xml:space="preserve"> consisting of praise</w:t>
      </w:r>
      <w:r>
        <w:t xml:space="preserve">…Lit: </w:t>
      </w:r>
      <w:r w:rsidRPr="00620E7B">
        <w:rPr>
          <w:i/>
        </w:rPr>
        <w:t>sacrifice of praise</w:t>
      </w:r>
      <w:r>
        <w:t>. This is a metaphor which compares praise offered to God to OT sacrifices offered to God</w:t>
      </w:r>
      <w:r w:rsidR="00414B58">
        <w:t xml:space="preserve"> and incinerated on the altar of burnt offerings</w:t>
      </w:r>
      <w:r>
        <w:t>. Some have misinterpreted this to mean that it is a personal sacrifice on our part to praise God.</w:t>
      </w:r>
    </w:p>
    <w:p w:rsidR="00553CDD" w:rsidRDefault="00553CDD" w:rsidP="001B74B5">
      <w:pPr>
        <w:pStyle w:val="spacer-before-chapter"/>
        <w:sectPr w:rsidR="00553CDD">
          <w:headerReference w:type="even" r:id="rId49"/>
          <w:headerReference w:type="default" r:id="rId50"/>
          <w:pgSz w:w="12240" w:h="15840"/>
          <w:pgMar w:top="1440" w:right="1440" w:bottom="1440" w:left="1440" w:header="720" w:footer="720" w:gutter="0"/>
          <w:cols w:space="720"/>
          <w:docGrid w:linePitch="360"/>
        </w:sectPr>
      </w:pPr>
    </w:p>
    <w:p w:rsidR="00553CDD" w:rsidRDefault="00553CDD" w:rsidP="00553CDD">
      <w:pPr>
        <w:pStyle w:val="Heading1"/>
      </w:pPr>
      <w:r>
        <w:t>James</w:t>
      </w:r>
    </w:p>
    <w:p w:rsidR="00553CDD" w:rsidRDefault="00553CDD" w:rsidP="008B73EE">
      <w:pPr>
        <w:pStyle w:val="non-verse-content"/>
      </w:pPr>
      <w:r>
        <w:t xml:space="preserve">James addresses </w:t>
      </w:r>
      <w:r w:rsidR="008E7BE1">
        <w:t>his</w:t>
      </w:r>
      <w:r>
        <w:t xml:space="preserve"> epistle to Jewish believers, as he was the leader of the Jewish faction of the church. His wisdom is in the Semitic style that his brother Jesus used rather than the Greek style that Paul uses, giving it an unusual flavor which complements the other epistles.</w:t>
      </w:r>
    </w:p>
    <w:p w:rsidR="00553CDD" w:rsidRDefault="00553CDD" w:rsidP="008B73EE">
      <w:pPr>
        <w:pStyle w:val="non-verse-content"/>
      </w:pPr>
      <w:r>
        <w:t>Church tradition holds that James prayed so much that his knees were calloused. His dedication to prayer comes across in the letter.</w:t>
      </w:r>
    </w:p>
    <w:p w:rsidR="00553CDD" w:rsidRDefault="00553CDD" w:rsidP="008B73EE">
      <w:pPr>
        <w:pStyle w:val="non-verse-content"/>
      </w:pPr>
      <w:r>
        <w:t xml:space="preserve">Looking at the Greek text, James’s writing style is straightforward, shying away from some of the exotic verb tenses and particles one finds Luke and Paul using, but he also displays a deep vocabulary, using words which are not found anywhere else in the NT. For example, the words </w:t>
      </w:r>
      <w:r>
        <w:rPr>
          <w:i/>
        </w:rPr>
        <w:t xml:space="preserve">like </w:t>
      </w:r>
      <w:r>
        <w:t xml:space="preserve">and </w:t>
      </w:r>
      <w:r>
        <w:rPr>
          <w:i/>
        </w:rPr>
        <w:t xml:space="preserve">driven by, </w:t>
      </w:r>
      <w:r>
        <w:t xml:space="preserve">both occurring in 1:6; or the word </w:t>
      </w:r>
      <w:r w:rsidRPr="0057368F">
        <w:rPr>
          <w:i/>
        </w:rPr>
        <w:t>declarations</w:t>
      </w:r>
      <w:r>
        <w:t xml:space="preserve"> (</w:t>
      </w:r>
      <w:r w:rsidRPr="0057368F">
        <w:rPr>
          <w:i/>
        </w:rPr>
        <w:t>boasting</w:t>
      </w:r>
      <w:r>
        <w:t xml:space="preserve">) in 3:5; or the word </w:t>
      </w:r>
      <w:r>
        <w:rPr>
          <w:i/>
        </w:rPr>
        <w:t xml:space="preserve">stoker </w:t>
      </w:r>
      <w:r>
        <w:t>in 3:6. James’s writing is rich in metaphors and other figures of speech and is seasoned with words and concepts which came directly from his brother, such as the “trophy of life” in 1:12. James’s generous use of metaphors (like “bridle his tongue” in 1:26) and other figures of speech makes this a rich piece of literature and should be high on the list of books in the Bible that should be read purely for literary content, such as English class</w:t>
      </w:r>
      <w:r w:rsidR="00631031">
        <w:t xml:space="preserve"> readings</w:t>
      </w:r>
      <w:r>
        <w:t>.</w:t>
      </w:r>
    </w:p>
    <w:p w:rsidR="00553CDD" w:rsidRDefault="00553CDD" w:rsidP="008B73EE">
      <w:pPr>
        <w:pStyle w:val="non-verse-content"/>
      </w:pPr>
      <w:r>
        <w:t>But it’s more important to get the gist of what James says rather than parse with a fine-toothed comb his writing looking for logical fallacies, as his writing is similar to John’s, not written like a science textbook. A fair amount of interpolations are necessary to prevent the book from being lost on the reader. An example of this is 4:5, where he cites the Old Testament and Bible scholars can’t find the exact verse he’s quoting from.</w:t>
      </w:r>
    </w:p>
    <w:p w:rsidR="00553CDD" w:rsidRDefault="00553CDD" w:rsidP="008B73EE">
      <w:pPr>
        <w:pStyle w:val="non-verse-content"/>
      </w:pPr>
      <w:r>
        <w:t>But after granting this allowance and understanding who James is, one begins to see things from his point of view. He talks about the “perfect code” and “freedom’s code” being the Law of Moses on the surface, but underneath focuses on the more important aspects of the Law that Jesus emphasized, such as loving your neighbor and helping the poor. Unlike many of the strict Jews of the day, James isn’t caugh</w:t>
      </w:r>
      <w:r w:rsidR="00631031">
        <w:t xml:space="preserve">t up in the rituals of the Law; </w:t>
      </w:r>
      <w:r>
        <w:t>a keeper of the Law will act in love towards others</w:t>
      </w:r>
      <w:r w:rsidR="00593980">
        <w:t>—</w:t>
      </w:r>
      <w:r>
        <w:t xml:space="preserve">not like </w:t>
      </w:r>
      <w:r w:rsidR="00631031">
        <w:t xml:space="preserve">the </w:t>
      </w:r>
      <w:r>
        <w:t>rich, whom he disdains since they are oppressive.</w:t>
      </w:r>
    </w:p>
    <w:p w:rsidR="00553CDD" w:rsidRDefault="00553CDD" w:rsidP="008B73EE">
      <w:pPr>
        <w:pStyle w:val="non-verse-content"/>
      </w:pPr>
      <w:r>
        <w:t xml:space="preserve">Speaking of the rich, James </w:t>
      </w:r>
      <w:r w:rsidR="0093604D">
        <w:t>defines</w:t>
      </w:r>
      <w:r>
        <w:t xml:space="preserve"> the </w:t>
      </w:r>
      <w:r w:rsidR="0093604D">
        <w:t>Judeo-</w:t>
      </w:r>
      <w:r>
        <w:t>Christian p</w:t>
      </w:r>
      <w:r w:rsidR="0093604D">
        <w:t>erspective of oppressor vs. oppressed</w:t>
      </w:r>
      <w:r>
        <w:t>, telling the oppressive-rich to stop oppressing the poor, excoriating them morally. This is unlike the Marxist perspective which seeks to eliminate the rich and change the entire economic system.</w:t>
      </w:r>
    </w:p>
    <w:p w:rsidR="00553CDD" w:rsidRPr="00A86F64" w:rsidRDefault="00553CDD" w:rsidP="008B73EE">
      <w:pPr>
        <w:pStyle w:val="non-verse-content"/>
      </w:pPr>
      <w:r>
        <w:t>James pulls in concepts from the Old Testament and gives us continuity, taking the cue from Jesus, as both James and Jesus teach that these concepts have not changed but have been better defined. The Law of Moses is the most prominent example, but there are other concepts such as “God is One” (2:19; 4:12) a</w:t>
      </w:r>
      <w:r w:rsidR="008B73EE">
        <w:t>nd what the nature of faith is.</w:t>
      </w:r>
    </w:p>
    <w:p w:rsidR="00553CDD" w:rsidRDefault="00553CDD" w:rsidP="00553CDD">
      <w:pPr>
        <w:pStyle w:val="spacer-before-chapter"/>
      </w:pPr>
    </w:p>
    <w:p w:rsidR="00553CDD" w:rsidRDefault="00553CDD" w:rsidP="00553CDD">
      <w:pPr>
        <w:pStyle w:val="Heading2"/>
      </w:pPr>
      <w:r>
        <w:t>James Chapter 1</w:t>
      </w:r>
    </w:p>
    <w:p w:rsidR="00553CDD" w:rsidRDefault="00553CDD" w:rsidP="00553CDD">
      <w:pPr>
        <w:pStyle w:val="verses-narrative"/>
      </w:pPr>
      <w:r w:rsidRPr="00C45F10">
        <w:rPr>
          <w:vertAlign w:val="superscript"/>
        </w:rPr>
        <w:t>1</w:t>
      </w:r>
      <w:r>
        <w:t xml:space="preserve">James, a servant/slave of God and of </w:t>
      </w:r>
      <w:r w:rsidR="00E24D4B" w:rsidRPr="00E24D4B">
        <w:rPr>
          <w:i/>
        </w:rPr>
        <w:t>the</w:t>
      </w:r>
      <w:r w:rsidR="00E24D4B">
        <w:t xml:space="preserve"> </w:t>
      </w:r>
      <w:r>
        <w:t>Lord Jesus Christ:</w:t>
      </w:r>
    </w:p>
    <w:p w:rsidR="00553CDD" w:rsidRDefault="00553CDD" w:rsidP="00553CDD">
      <w:pPr>
        <w:pStyle w:val="verses-narrative"/>
      </w:pPr>
      <w:r>
        <w:t xml:space="preserve">To </w:t>
      </w:r>
      <w:r w:rsidRPr="004E1C84">
        <w:rPr>
          <w:i/>
        </w:rPr>
        <w:t>the</w:t>
      </w:r>
      <w:r>
        <w:t xml:space="preserve"> </w:t>
      </w:r>
      <w:r>
        <w:rPr>
          <w:i/>
        </w:rPr>
        <w:t xml:space="preserve">blood-descendants of </w:t>
      </w:r>
      <w:r w:rsidRPr="004E1C84">
        <w:t>the</w:t>
      </w:r>
      <w:r>
        <w:rPr>
          <w:i/>
        </w:rPr>
        <w:t xml:space="preserve"> </w:t>
      </w:r>
      <w:r>
        <w:t xml:space="preserve">twelve tribes </w:t>
      </w:r>
      <w:r w:rsidRPr="004E1C84">
        <w:rPr>
          <w:i/>
        </w:rPr>
        <w:t>of Israel</w:t>
      </w:r>
      <w:r w:rsidRPr="00893C06">
        <w:rPr>
          <w:vertAlign w:val="superscript"/>
        </w:rPr>
        <w:t>[A]</w:t>
      </w:r>
      <w:r>
        <w:t xml:space="preserve"> who are among the Diaspora (</w:t>
      </w:r>
      <w:r w:rsidRPr="004E1C84">
        <w:rPr>
          <w:i/>
        </w:rPr>
        <w:t xml:space="preserve">i.e. </w:t>
      </w:r>
      <w:r>
        <w:rPr>
          <w:i/>
        </w:rPr>
        <w:t>the scattering of Jews</w:t>
      </w:r>
      <w:r w:rsidRPr="004E1C84">
        <w:rPr>
          <w:i/>
        </w:rPr>
        <w:t xml:space="preserve"> all over the world</w:t>
      </w:r>
      <w:r>
        <w:t>):</w:t>
      </w:r>
    </w:p>
    <w:p w:rsidR="00553CDD" w:rsidRDefault="00553CDD" w:rsidP="00553CDD">
      <w:pPr>
        <w:pStyle w:val="verses-narrative"/>
      </w:pPr>
      <w:r>
        <w:t>I’m delighted to write to you</w:t>
      </w:r>
      <w:r w:rsidRPr="00FD0327">
        <w:rPr>
          <w:vertAlign w:val="superscript"/>
        </w:rPr>
        <w:t>[a]</w:t>
      </w:r>
      <w:r>
        <w:t>:</w:t>
      </w:r>
    </w:p>
    <w:p w:rsidR="00553CDD" w:rsidRDefault="00553CDD" w:rsidP="00553CDD">
      <w:pPr>
        <w:pStyle w:val="verses-narrative"/>
      </w:pPr>
      <w:r w:rsidRPr="00C45F10">
        <w:rPr>
          <w:vertAlign w:val="superscript"/>
        </w:rPr>
        <w:t>2</w:t>
      </w:r>
      <w:r>
        <w:t xml:space="preserve">Consider it a joy, my </w:t>
      </w:r>
      <w:r>
        <w:rPr>
          <w:i/>
        </w:rPr>
        <w:t xml:space="preserve">dear </w:t>
      </w:r>
      <w:r>
        <w:t xml:space="preserve">comrades, when you </w:t>
      </w:r>
      <w:r>
        <w:rPr>
          <w:i/>
        </w:rPr>
        <w:t xml:space="preserve">by chance </w:t>
      </w:r>
      <w:r>
        <w:t xml:space="preserve">fall into various tests and trials </w:t>
      </w:r>
      <w:r w:rsidRPr="00455648">
        <w:t>which find out what you’re made of</w:t>
      </w:r>
      <w:r>
        <w:t xml:space="preserve">, </w:t>
      </w:r>
      <w:r w:rsidRPr="00C45F10">
        <w:rPr>
          <w:vertAlign w:val="superscript"/>
        </w:rPr>
        <w:t>3</w:t>
      </w:r>
      <w:r>
        <w:t xml:space="preserve">knowing that the process of proving your faith produces perseverance. </w:t>
      </w:r>
      <w:r w:rsidRPr="00C45F10">
        <w:rPr>
          <w:vertAlign w:val="superscript"/>
        </w:rPr>
        <w:t>4</w:t>
      </w:r>
      <w:r>
        <w:t xml:space="preserve">Let perseverance have </w:t>
      </w:r>
      <w:r>
        <w:rPr>
          <w:i/>
        </w:rPr>
        <w:t xml:space="preserve">the opportunity to become </w:t>
      </w:r>
      <w:r>
        <w:t>a mature, completed work, in order that you would become mature and that every part of you would become complete with nothing left out.</w:t>
      </w:r>
    </w:p>
    <w:p w:rsidR="00553CDD" w:rsidRDefault="00553CDD" w:rsidP="00553CDD">
      <w:pPr>
        <w:pStyle w:val="verses-narrative"/>
      </w:pPr>
      <w:r w:rsidRPr="00D20A8D">
        <w:rPr>
          <w:vertAlign w:val="superscript"/>
        </w:rPr>
        <w:t>5</w:t>
      </w:r>
      <w:r w:rsidRPr="00D53E60">
        <w:t>But</w:t>
      </w:r>
      <w:r>
        <w:rPr>
          <w:i/>
        </w:rPr>
        <w:t xml:space="preserve"> speaking of things which are left out…</w:t>
      </w:r>
      <w:r w:rsidRPr="00D20A8D">
        <w:t>If</w:t>
      </w:r>
      <w:r>
        <w:t xml:space="preserve"> someone is lacking in</w:t>
      </w:r>
      <w:r w:rsidRPr="00C45F10">
        <w:rPr>
          <w:vertAlign w:val="superscript"/>
        </w:rPr>
        <w:t>[b]</w:t>
      </w:r>
      <w:r>
        <w:t xml:space="preserve"> wisdom, advise him to</w:t>
      </w:r>
      <w:r w:rsidRPr="00C45F10">
        <w:rPr>
          <w:vertAlign w:val="superscript"/>
        </w:rPr>
        <w:t>[B]</w:t>
      </w:r>
      <w:r>
        <w:t xml:space="preserve"> simply ask </w:t>
      </w:r>
      <w:r>
        <w:rPr>
          <w:i/>
        </w:rPr>
        <w:t xml:space="preserve">for wisdom </w:t>
      </w:r>
      <w:r>
        <w:t xml:space="preserve">from the giving-God </w:t>
      </w:r>
      <w:r w:rsidRPr="00F730EA">
        <w:rPr>
          <w:i/>
        </w:rPr>
        <w:t>who’ll grant the request</w:t>
      </w:r>
      <w:r>
        <w:t xml:space="preserve"> without chewing the person out or demeaning him, and it will be given to him. </w:t>
      </w:r>
      <w:r w:rsidRPr="00C45F10">
        <w:rPr>
          <w:vertAlign w:val="superscript"/>
        </w:rPr>
        <w:t>6</w:t>
      </w:r>
      <w:r>
        <w:t>But admonish him to</w:t>
      </w:r>
      <w:r w:rsidRPr="00C45F10">
        <w:rPr>
          <w:vertAlign w:val="superscript"/>
        </w:rPr>
        <w:t>[B]</w:t>
      </w:r>
      <w:r>
        <w:t xml:space="preserve"> ask in faith, nothing about him wavering in doubt: you see, a person who doubts is like the way that ocean waves are moved and tossed about by the wind. </w:t>
      </w:r>
      <w:r w:rsidRPr="00C45F10">
        <w:rPr>
          <w:vertAlign w:val="superscript"/>
        </w:rPr>
        <w:t>7</w:t>
      </w:r>
      <w:r>
        <w:t>To this point, you should adjust</w:t>
      </w:r>
      <w:r w:rsidRPr="00C45F10">
        <w:rPr>
          <w:vertAlign w:val="superscript"/>
        </w:rPr>
        <w:t>[B]</w:t>
      </w:r>
      <w:r>
        <w:t xml:space="preserve"> that person’s expectations so that he does not expect to receive anything from the Lord, </w:t>
      </w:r>
      <w:r w:rsidRPr="00C45F10">
        <w:rPr>
          <w:vertAlign w:val="superscript"/>
        </w:rPr>
        <w:t>8</w:t>
      </w:r>
      <w:r>
        <w:rPr>
          <w:i/>
        </w:rPr>
        <w:t>since he is a</w:t>
      </w:r>
      <w:r>
        <w:t xml:space="preserve"> double-minded man, irresolute in all his ways.</w:t>
      </w:r>
    </w:p>
    <w:p w:rsidR="00553CDD" w:rsidRDefault="00553CDD" w:rsidP="00553CDD">
      <w:pPr>
        <w:pStyle w:val="verses-narrative"/>
      </w:pPr>
      <w:r w:rsidRPr="00C45F10">
        <w:rPr>
          <w:vertAlign w:val="superscript"/>
        </w:rPr>
        <w:t>9</w:t>
      </w:r>
      <w:r>
        <w:t>Get</w:t>
      </w:r>
      <w:r w:rsidRPr="00C45F10">
        <w:rPr>
          <w:vertAlign w:val="superscript"/>
        </w:rPr>
        <w:t>[B]</w:t>
      </w:r>
      <w:r>
        <w:t xml:space="preserve"> the Humiliated, Abased Person to glory and take pride in his exaltation, </w:t>
      </w:r>
      <w:r w:rsidRPr="00C45F10">
        <w:rPr>
          <w:vertAlign w:val="superscript"/>
        </w:rPr>
        <w:t>10</w:t>
      </w:r>
      <w:r>
        <w:t xml:space="preserve">and </w:t>
      </w:r>
      <w:r w:rsidRPr="00117FE0">
        <w:rPr>
          <w:i/>
        </w:rPr>
        <w:t xml:space="preserve">likewise </w:t>
      </w:r>
      <w:r>
        <w:rPr>
          <w:i/>
        </w:rPr>
        <w:t>get</w:t>
      </w:r>
      <w:r>
        <w:t xml:space="preserve"> the rich man </w:t>
      </w:r>
      <w:r w:rsidRPr="00117FE0">
        <w:rPr>
          <w:i/>
        </w:rPr>
        <w:t xml:space="preserve">to </w:t>
      </w:r>
      <w:r>
        <w:rPr>
          <w:i/>
        </w:rPr>
        <w:t>practice</w:t>
      </w:r>
      <w:r>
        <w:t xml:space="preserve"> humility and self-abasement</w:t>
      </w:r>
      <w:r w:rsidRPr="00C45F10">
        <w:rPr>
          <w:vertAlign w:val="superscript"/>
        </w:rPr>
        <w:t>[C]</w:t>
      </w:r>
      <w:r>
        <w:t>, because, like the wild flowers of the field</w:t>
      </w:r>
      <w:r w:rsidRPr="00C45F10">
        <w:rPr>
          <w:vertAlign w:val="superscript"/>
        </w:rPr>
        <w:t>[D]</w:t>
      </w:r>
      <w:r>
        <w:t xml:space="preserve"> which reach an apex when they blossom </w:t>
      </w:r>
      <w:r w:rsidRPr="001D3E04">
        <w:t>and then fade back into obscurity</w:t>
      </w:r>
      <w:r>
        <w:t xml:space="preserve">, he too will </w:t>
      </w:r>
      <w:r>
        <w:rPr>
          <w:i/>
        </w:rPr>
        <w:t xml:space="preserve">have his moment in the sun then </w:t>
      </w:r>
      <w:r>
        <w:t xml:space="preserve">pass away </w:t>
      </w:r>
      <w:r w:rsidRPr="00A252C6">
        <w:rPr>
          <w:i/>
        </w:rPr>
        <w:t>and fade back into obscurity</w:t>
      </w:r>
      <w:r>
        <w:t xml:space="preserve">. </w:t>
      </w:r>
      <w:r w:rsidRPr="00C45F10">
        <w:rPr>
          <w:vertAlign w:val="superscript"/>
        </w:rPr>
        <w:t>11</w:t>
      </w:r>
      <w:r>
        <w:t>You see, the sun rose and dried out the wild flower</w:t>
      </w:r>
      <w:r w:rsidRPr="00A175DC">
        <w:t xml:space="preserve"> </w:t>
      </w:r>
      <w:r>
        <w:t>with its sweltering heat</w:t>
      </w:r>
      <w:r w:rsidRPr="00C45F10">
        <w:rPr>
          <w:vertAlign w:val="superscript"/>
        </w:rPr>
        <w:t>[c]</w:t>
      </w:r>
      <w:r>
        <w:t xml:space="preserve">, its flower-part fell off, and the lovely appearance it projected was destroyed—this is the same way that the rich man will waste away in his journey </w:t>
      </w:r>
      <w:r>
        <w:rPr>
          <w:i/>
        </w:rPr>
        <w:t>through life</w:t>
      </w:r>
      <w:r>
        <w:t>.</w:t>
      </w:r>
    </w:p>
    <w:p w:rsidR="00553CDD" w:rsidRDefault="00553CDD" w:rsidP="00553CDD">
      <w:pPr>
        <w:pStyle w:val="verses-narrative"/>
      </w:pPr>
      <w:r w:rsidRPr="00C45F10">
        <w:rPr>
          <w:vertAlign w:val="superscript"/>
        </w:rPr>
        <w:t>12</w:t>
      </w:r>
      <w:r>
        <w:t xml:space="preserve">Blessed is </w:t>
      </w:r>
      <w:r w:rsidRPr="00E24D4B">
        <w:rPr>
          <w:i/>
        </w:rPr>
        <w:t>the</w:t>
      </w:r>
      <w:r>
        <w:t xml:space="preserve"> man who perseveres </w:t>
      </w:r>
      <w:r>
        <w:rPr>
          <w:i/>
        </w:rPr>
        <w:t xml:space="preserve">over the course of </w:t>
      </w:r>
      <w:r>
        <w:t xml:space="preserve">tests and trials, since, after he’s attained approval </w:t>
      </w:r>
      <w:r>
        <w:rPr>
          <w:i/>
        </w:rPr>
        <w:t>because of his perseverance,</w:t>
      </w:r>
      <w:r w:rsidRPr="00493307">
        <w:t xml:space="preserve"> </w:t>
      </w:r>
      <w:r>
        <w:t>he’ll receive the trophy</w:t>
      </w:r>
      <w:r w:rsidRPr="00FD0327">
        <w:rPr>
          <w:vertAlign w:val="superscript"/>
        </w:rPr>
        <w:t>[d]</w:t>
      </w:r>
      <w:r>
        <w:t xml:space="preserve"> </w:t>
      </w:r>
      <w:r w:rsidRPr="006623BB">
        <w:rPr>
          <w:i/>
        </w:rPr>
        <w:t>of</w:t>
      </w:r>
      <w:r>
        <w:rPr>
          <w:i/>
        </w:rPr>
        <w:t xml:space="preserve"> a deeply satisfying </w:t>
      </w:r>
      <w:r>
        <w:t>life</w:t>
      </w:r>
      <w:r w:rsidRPr="00C45F10">
        <w:rPr>
          <w:vertAlign w:val="superscript"/>
        </w:rPr>
        <w:t>[E]</w:t>
      </w:r>
      <w:r>
        <w:t xml:space="preserve">, which is promised to those who love Him. </w:t>
      </w:r>
      <w:r w:rsidRPr="00C45F10">
        <w:rPr>
          <w:vertAlign w:val="superscript"/>
        </w:rPr>
        <w:t>13</w:t>
      </w:r>
      <w:r>
        <w:t>Teach</w:t>
      </w:r>
      <w:r w:rsidRPr="00C45F10">
        <w:rPr>
          <w:vertAlign w:val="superscript"/>
        </w:rPr>
        <w:t>[B]</w:t>
      </w:r>
      <w:r>
        <w:t xml:space="preserve"> the person who’s being tested by some sort of trial or temptation not to say, “I’m being tested by God </w:t>
      </w:r>
      <w:r w:rsidRPr="007B5338">
        <w:rPr>
          <w:i/>
        </w:rPr>
        <w:t>to see if there’s any evil in me</w:t>
      </w:r>
      <w:r>
        <w:t xml:space="preserve">.” You see, God is un-tempt-able by any evil; He tempts no one. </w:t>
      </w:r>
      <w:r w:rsidRPr="00FD0327">
        <w:rPr>
          <w:vertAlign w:val="superscript"/>
        </w:rPr>
        <w:t>14</w:t>
      </w:r>
      <w:r>
        <w:t xml:space="preserve">Each person is tempted when he’s lured and dragged off by the passions which are peculiar to him </w:t>
      </w:r>
      <w:r>
        <w:rPr>
          <w:i/>
        </w:rPr>
        <w:t>and not necessarily to the next person</w:t>
      </w:r>
      <w:r>
        <w:t xml:space="preserve">. </w:t>
      </w:r>
      <w:r w:rsidRPr="00FD0327">
        <w:rPr>
          <w:vertAlign w:val="superscript"/>
        </w:rPr>
        <w:t>15</w:t>
      </w:r>
      <w:r>
        <w:t>Then once passion or desire has conceived</w:t>
      </w:r>
      <w:r w:rsidRPr="00FD0327">
        <w:rPr>
          <w:vertAlign w:val="superscript"/>
        </w:rPr>
        <w:t>[F]</w:t>
      </w:r>
      <w:r>
        <w:t>, it gives birth to sin. When it’s finished running its course, sin produces death (</w:t>
      </w:r>
      <w:r w:rsidRPr="009623B8">
        <w:rPr>
          <w:i/>
        </w:rPr>
        <w:t xml:space="preserve">i.e., stagnation of </w:t>
      </w:r>
      <w:r>
        <w:rPr>
          <w:i/>
        </w:rPr>
        <w:t>waste,</w:t>
      </w:r>
      <w:r w:rsidRPr="009623B8">
        <w:rPr>
          <w:i/>
        </w:rPr>
        <w:t xml:space="preserve"> joyless</w:t>
      </w:r>
      <w:r>
        <w:rPr>
          <w:i/>
        </w:rPr>
        <w:t xml:space="preserve">ness, </w:t>
      </w:r>
      <w:r w:rsidRPr="009623B8">
        <w:rPr>
          <w:i/>
        </w:rPr>
        <w:t>futility</w:t>
      </w:r>
      <w:r>
        <w:rPr>
          <w:i/>
        </w:rPr>
        <w:t>, and destruction</w:t>
      </w:r>
      <w:r>
        <w:t>).</w:t>
      </w:r>
    </w:p>
    <w:p w:rsidR="00553CDD" w:rsidRDefault="00553CDD" w:rsidP="00553CDD">
      <w:pPr>
        <w:pStyle w:val="verses-narrative"/>
      </w:pPr>
      <w:r w:rsidRPr="00FD0327">
        <w:rPr>
          <w:vertAlign w:val="superscript"/>
        </w:rPr>
        <w:t>16</w:t>
      </w:r>
      <w:r>
        <w:t xml:space="preserve">Don’t get led down the primrose path, my dear comrades. </w:t>
      </w:r>
      <w:r w:rsidRPr="00FD0327">
        <w:rPr>
          <w:vertAlign w:val="superscript"/>
        </w:rPr>
        <w:t>17</w:t>
      </w:r>
      <w:r>
        <w:t xml:space="preserve">Every good gift and every perfect present is from </w:t>
      </w:r>
      <w:r w:rsidR="00E24D4B">
        <w:rPr>
          <w:i/>
        </w:rPr>
        <w:t>the sky</w:t>
      </w:r>
      <w:r>
        <w:t xml:space="preserve"> above, coming down from the Creator of Astronomical Objects (i.e. the sun, the moon, stars, etc.), with whom there is no deviation </w:t>
      </w:r>
      <w:r w:rsidRPr="00FA44D4">
        <w:rPr>
          <w:i/>
        </w:rPr>
        <w:t xml:space="preserve">in the </w:t>
      </w:r>
      <w:r>
        <w:rPr>
          <w:i/>
        </w:rPr>
        <w:t>movement</w:t>
      </w:r>
      <w:r w:rsidRPr="00FA44D4">
        <w:rPr>
          <w:i/>
        </w:rPr>
        <w:t xml:space="preserve"> of </w:t>
      </w:r>
      <w:r>
        <w:rPr>
          <w:i/>
        </w:rPr>
        <w:t>such</w:t>
      </w:r>
      <w:r w:rsidRPr="00FA44D4">
        <w:rPr>
          <w:i/>
        </w:rPr>
        <w:t xml:space="preserve"> </w:t>
      </w:r>
      <w:r>
        <w:rPr>
          <w:i/>
        </w:rPr>
        <w:t>object</w:t>
      </w:r>
      <w:r w:rsidRPr="00FA44D4">
        <w:rPr>
          <w:i/>
        </w:rPr>
        <w:t>s</w:t>
      </w:r>
      <w:r>
        <w:t xml:space="preserve"> and no hint or suggestion of change </w:t>
      </w:r>
      <w:r w:rsidRPr="00932383">
        <w:rPr>
          <w:i/>
        </w:rPr>
        <w:t>to them</w:t>
      </w:r>
      <w:r w:rsidRPr="00FD0327">
        <w:rPr>
          <w:vertAlign w:val="superscript"/>
        </w:rPr>
        <w:t>[G]</w:t>
      </w:r>
      <w:r>
        <w:t xml:space="preserve">. </w:t>
      </w:r>
      <w:r w:rsidRPr="00FD0327">
        <w:rPr>
          <w:vertAlign w:val="superscript"/>
        </w:rPr>
        <w:t>18</w:t>
      </w:r>
      <w:r>
        <w:t xml:space="preserve">Having planned and decided </w:t>
      </w:r>
      <w:r w:rsidRPr="000309CA">
        <w:rPr>
          <w:i/>
        </w:rPr>
        <w:t>to do so</w:t>
      </w:r>
      <w:r>
        <w:t xml:space="preserve">, he </w:t>
      </w:r>
      <w:r w:rsidR="00FB6DF5">
        <w:t>birthed</w:t>
      </w:r>
      <w:r>
        <w:t xml:space="preserve"> us in</w:t>
      </w:r>
      <w:r w:rsidRPr="00FD0327">
        <w:rPr>
          <w:vertAlign w:val="superscript"/>
        </w:rPr>
        <w:t>[e]</w:t>
      </w:r>
      <w:r>
        <w:t xml:space="preserve"> a conceptualization</w:t>
      </w:r>
      <w:r w:rsidRPr="00FD0327">
        <w:rPr>
          <w:vertAlign w:val="superscript"/>
        </w:rPr>
        <w:t>[f]</w:t>
      </w:r>
      <w:r>
        <w:t xml:space="preserve"> of truth with the end-goal of us being the crème de la crème</w:t>
      </w:r>
      <w:r w:rsidRPr="00FD0327">
        <w:rPr>
          <w:vertAlign w:val="superscript"/>
        </w:rPr>
        <w:t>[g]</w:t>
      </w:r>
      <w:r>
        <w:t xml:space="preserve"> of His creation.</w:t>
      </w:r>
    </w:p>
    <w:p w:rsidR="00553CDD" w:rsidRDefault="00553CDD" w:rsidP="00553CDD">
      <w:pPr>
        <w:pStyle w:val="verses-narrative"/>
      </w:pPr>
      <w:r w:rsidRPr="00FD0327">
        <w:rPr>
          <w:vertAlign w:val="superscript"/>
        </w:rPr>
        <w:t>19</w:t>
      </w:r>
      <w:r>
        <w:t>Be sure you get this down pat, my dear comrades: Each person should see to it</w:t>
      </w:r>
      <w:r w:rsidRPr="00FD0327">
        <w:rPr>
          <w:vertAlign w:val="superscript"/>
        </w:rPr>
        <w:t>[B]</w:t>
      </w:r>
      <w:r>
        <w:t xml:space="preserve"> that he’s quick to listen, slow to speak, slow to anger</w:t>
      </w:r>
      <w:r w:rsidRPr="00FD0327">
        <w:rPr>
          <w:vertAlign w:val="superscript"/>
        </w:rPr>
        <w:t>[h]</w:t>
      </w:r>
      <w:r>
        <w:t xml:space="preserve">. </w:t>
      </w:r>
      <w:r w:rsidRPr="00FD0327">
        <w:rPr>
          <w:vertAlign w:val="superscript"/>
        </w:rPr>
        <w:t>20</w:t>
      </w:r>
      <w:r>
        <w:t xml:space="preserve">You see, a man’s anger won’t live up to God’s standards of right and wrong. </w:t>
      </w:r>
      <w:r w:rsidRPr="00FD0327">
        <w:rPr>
          <w:vertAlign w:val="superscript"/>
        </w:rPr>
        <w:t>21</w:t>
      </w:r>
      <w:r>
        <w:t>In light of this, once you’ve rid yourself of any filthy residue</w:t>
      </w:r>
      <w:r w:rsidRPr="00FD0327">
        <w:rPr>
          <w:vertAlign w:val="superscript"/>
        </w:rPr>
        <w:t>[i]</w:t>
      </w:r>
      <w:r>
        <w:t xml:space="preserve"> of malice, with a soft-spoken, gentle self-restraint take to heart and fully embrace the implanted word </w:t>
      </w:r>
      <w:r>
        <w:rPr>
          <w:i/>
        </w:rPr>
        <w:t>of God</w:t>
      </w:r>
      <w:r>
        <w:t xml:space="preserve"> which is able to relieve, rescue, and preserve your mind and emotions</w:t>
      </w:r>
      <w:r w:rsidRPr="00FD0327">
        <w:rPr>
          <w:vertAlign w:val="superscript"/>
        </w:rPr>
        <w:t>[j]</w:t>
      </w:r>
      <w:r>
        <w:t>.</w:t>
      </w:r>
    </w:p>
    <w:p w:rsidR="00553CDD" w:rsidRDefault="00553CDD" w:rsidP="00553CDD">
      <w:pPr>
        <w:pStyle w:val="verses-narrative"/>
      </w:pPr>
      <w:r w:rsidRPr="00FD0327">
        <w:rPr>
          <w:vertAlign w:val="superscript"/>
        </w:rPr>
        <w:t>22</w:t>
      </w:r>
      <w:r>
        <w:t>But become practitioners of a given subject matter</w:t>
      </w:r>
      <w:r w:rsidRPr="00FD0327">
        <w:rPr>
          <w:vertAlign w:val="superscript"/>
        </w:rPr>
        <w:t>[k]</w:t>
      </w:r>
      <w:r>
        <w:t xml:space="preserve"> and not just students who hear it taught, deceiving themselves </w:t>
      </w:r>
      <w:r>
        <w:rPr>
          <w:i/>
        </w:rPr>
        <w:t xml:space="preserve">because they listen but won’t do, </w:t>
      </w:r>
      <w:r w:rsidRPr="00FD0327">
        <w:rPr>
          <w:vertAlign w:val="superscript"/>
        </w:rPr>
        <w:t>23</w:t>
      </w:r>
      <w:r>
        <w:t xml:space="preserve">because if somebody hears a subject lectured to him but doesn’t put it into practice, that guy’s like a man </w:t>
      </w:r>
      <w:r w:rsidRPr="00533936">
        <w:rPr>
          <w:i/>
        </w:rPr>
        <w:t>who looks</w:t>
      </w:r>
      <w:r>
        <w:t xml:space="preserve"> at himself</w:t>
      </w:r>
      <w:r w:rsidRPr="00FD0327">
        <w:rPr>
          <w:vertAlign w:val="superscript"/>
        </w:rPr>
        <w:t>[l]</w:t>
      </w:r>
      <w:r>
        <w:t xml:space="preserve"> in a mirror and gets an idea of what he looks like— </w:t>
      </w:r>
      <w:r w:rsidRPr="00FD0327">
        <w:rPr>
          <w:vertAlign w:val="superscript"/>
        </w:rPr>
        <w:t>24</w:t>
      </w:r>
      <w:r>
        <w:t>you see, he got an idea of what he looks likes, walked away, and immediately forgot what he looks like</w:t>
      </w:r>
      <w:r w:rsidRPr="00FD0327">
        <w:rPr>
          <w:vertAlign w:val="superscript"/>
        </w:rPr>
        <w:t>[H]</w:t>
      </w:r>
      <w:r>
        <w:t xml:space="preserve">. </w:t>
      </w:r>
      <w:r w:rsidRPr="00FD0327">
        <w:rPr>
          <w:vertAlign w:val="superscript"/>
        </w:rPr>
        <w:t>25</w:t>
      </w:r>
      <w:r>
        <w:t xml:space="preserve">But the fellow who crouched down and looked carefully at a perfect code, a freedom code, and stays put </w:t>
      </w:r>
      <w:r w:rsidRPr="009273EC">
        <w:rPr>
          <w:i/>
        </w:rPr>
        <w:t>looking at it</w:t>
      </w:r>
      <w:r>
        <w:rPr>
          <w:i/>
        </w:rPr>
        <w:t xml:space="preserve"> </w:t>
      </w:r>
      <w:r>
        <w:t>and didn’t become a forgetting-student but became a doing-practitioner, that fellow will be blessed in his doing.</w:t>
      </w:r>
    </w:p>
    <w:p w:rsidR="00553CDD" w:rsidRPr="00A3032A" w:rsidRDefault="00553CDD" w:rsidP="00553CDD">
      <w:pPr>
        <w:pStyle w:val="verses-narrative"/>
      </w:pPr>
      <w:r w:rsidRPr="00FD0327">
        <w:rPr>
          <w:vertAlign w:val="superscript"/>
        </w:rPr>
        <w:t>26</w:t>
      </w:r>
      <w:r>
        <w:t xml:space="preserve">If anyone thinks that he </w:t>
      </w:r>
      <w:r w:rsidRPr="00713DA7">
        <w:rPr>
          <w:i/>
        </w:rPr>
        <w:t>strictly adheres to</w:t>
      </w:r>
      <w:r>
        <w:t xml:space="preserve"> </w:t>
      </w:r>
      <w:r w:rsidRPr="004770A4">
        <w:rPr>
          <w:i/>
        </w:rPr>
        <w:t>the do’s and don’ts of</w:t>
      </w:r>
      <w:r>
        <w:t xml:space="preserve"> his religion</w:t>
      </w:r>
      <w:r w:rsidRPr="00FD0327">
        <w:rPr>
          <w:vertAlign w:val="superscript"/>
        </w:rPr>
        <w:t>[I]</w:t>
      </w:r>
      <w:r>
        <w:t xml:space="preserve"> </w:t>
      </w:r>
      <w:r>
        <w:rPr>
          <w:i/>
        </w:rPr>
        <w:t>and</w:t>
      </w:r>
      <w:r>
        <w:t xml:space="preserve"> isn’t reigning in</w:t>
      </w:r>
      <w:r w:rsidRPr="000C3DE7">
        <w:rPr>
          <w:vertAlign w:val="superscript"/>
        </w:rPr>
        <w:t>[m]</w:t>
      </w:r>
      <w:r>
        <w:t xml:space="preserve"> his tongue but instead kids himself </w:t>
      </w:r>
      <w:r>
        <w:rPr>
          <w:i/>
        </w:rPr>
        <w:t>into believing he follows his religion strictly</w:t>
      </w:r>
      <w:r>
        <w:t xml:space="preserve">—this sort of religion is worthless. </w:t>
      </w:r>
      <w:r w:rsidRPr="00FD0327">
        <w:rPr>
          <w:vertAlign w:val="superscript"/>
        </w:rPr>
        <w:t>27</w:t>
      </w:r>
      <w:r>
        <w:t>A pure set of religious do’s and don’ts—a set that’s untainted from the Father-God’s</w:t>
      </w:r>
      <w:r w:rsidRPr="00FD0327">
        <w:rPr>
          <w:vertAlign w:val="superscript"/>
        </w:rPr>
        <w:t>[n]</w:t>
      </w:r>
      <w:r>
        <w:t xml:space="preserve"> point of view—is to visit orphans and widows in dire need for the purpose of helping them, while keeping oneself unstained from the world, </w:t>
      </w:r>
      <w:r w:rsidRPr="00410DDF">
        <w:rPr>
          <w:i/>
        </w:rPr>
        <w:t>i.e. the established order of humanity which wants nothing to do with God</w:t>
      </w:r>
      <w:r>
        <w:t>.</w:t>
      </w:r>
    </w:p>
    <w:p w:rsidR="00553CDD" w:rsidRDefault="00553CDD" w:rsidP="00553CDD">
      <w:pPr>
        <w:pStyle w:val="spacer-before-foootnotes"/>
      </w:pPr>
    </w:p>
    <w:p w:rsidR="00553CDD" w:rsidRDefault="00553CDD" w:rsidP="00553CDD">
      <w:pPr>
        <w:pStyle w:val="footnotes-normal"/>
      </w:pPr>
      <w:r w:rsidRPr="000C3DE7">
        <w:rPr>
          <w:vertAlign w:val="superscript"/>
        </w:rPr>
        <w:t>[a]</w:t>
      </w:r>
      <w:r w:rsidRPr="004668B9">
        <w:rPr>
          <w:i/>
        </w:rPr>
        <w:t>I’m delighted to write to you</w:t>
      </w:r>
      <w:r>
        <w:t xml:space="preserve">…Lit: </w:t>
      </w:r>
      <w:r w:rsidRPr="004668B9">
        <w:rPr>
          <w:i/>
        </w:rPr>
        <w:t>joy</w:t>
      </w:r>
      <w:r>
        <w:t>. A common salutation found in the NT; same one in Matt. 26:49; ref. note there.</w:t>
      </w:r>
    </w:p>
    <w:p w:rsidR="00553CDD" w:rsidRDefault="00553CDD" w:rsidP="00553CDD">
      <w:pPr>
        <w:pStyle w:val="footnotes-normal"/>
      </w:pPr>
      <w:r w:rsidRPr="000C3DE7">
        <w:rPr>
          <w:vertAlign w:val="superscript"/>
        </w:rPr>
        <w:t>[b]</w:t>
      </w:r>
      <w:r w:rsidRPr="000C3DE7">
        <w:rPr>
          <w:i/>
        </w:rPr>
        <w:t>lacking in</w:t>
      </w:r>
      <w:r>
        <w:t xml:space="preserve">…Lit: </w:t>
      </w:r>
      <w:r w:rsidRPr="000C3DE7">
        <w:rPr>
          <w:i/>
        </w:rPr>
        <w:t>left out</w:t>
      </w:r>
      <w:r>
        <w:t xml:space="preserve">. Same verb used in v. 4 </w:t>
      </w:r>
      <w:r>
        <w:rPr>
          <w:i/>
        </w:rPr>
        <w:t>nothing left out</w:t>
      </w:r>
      <w:r>
        <w:t>, and this verb is used in the same voice</w:t>
      </w:r>
      <w:r>
        <w:rPr>
          <w:i/>
        </w:rPr>
        <w:t xml:space="preserve">. </w:t>
      </w:r>
      <w:r>
        <w:t>James is obviously using this as a transition.</w:t>
      </w:r>
    </w:p>
    <w:p w:rsidR="00553CDD" w:rsidRDefault="00553CDD" w:rsidP="00553CDD">
      <w:pPr>
        <w:pStyle w:val="footnotes-normal"/>
      </w:pPr>
      <w:r w:rsidRPr="000C3DE7">
        <w:rPr>
          <w:vertAlign w:val="superscript"/>
        </w:rPr>
        <w:t>[c]</w:t>
      </w:r>
      <w:r w:rsidRPr="000C3DE7">
        <w:rPr>
          <w:i/>
        </w:rPr>
        <w:t>sweltering heat</w:t>
      </w:r>
      <w:r>
        <w:t xml:space="preserve">…Lit: </w:t>
      </w:r>
      <w:r w:rsidRPr="000C3DE7">
        <w:rPr>
          <w:i/>
        </w:rPr>
        <w:t>burning wind</w:t>
      </w:r>
    </w:p>
    <w:p w:rsidR="00553CDD" w:rsidRDefault="00553CDD" w:rsidP="00553CDD">
      <w:pPr>
        <w:pStyle w:val="footnotes-normal"/>
      </w:pPr>
      <w:r w:rsidRPr="000C3DE7">
        <w:rPr>
          <w:vertAlign w:val="superscript"/>
        </w:rPr>
        <w:t>[d]</w:t>
      </w:r>
      <w:r w:rsidRPr="006623BB">
        <w:rPr>
          <w:i/>
        </w:rPr>
        <w:t>trophy</w:t>
      </w:r>
      <w:r>
        <w:t xml:space="preserve">…Lit: </w:t>
      </w:r>
      <w:r w:rsidRPr="006623BB">
        <w:rPr>
          <w:i/>
        </w:rPr>
        <w:t>crown</w:t>
      </w:r>
      <w:r>
        <w:t xml:space="preserve"> [in this context, a </w:t>
      </w:r>
      <w:r w:rsidRPr="002C7A2A">
        <w:rPr>
          <w:i/>
        </w:rPr>
        <w:t>victor’s wreath</w:t>
      </w:r>
      <w:r>
        <w:t>]. Some liberties taken.</w:t>
      </w:r>
    </w:p>
    <w:p w:rsidR="00553CDD" w:rsidRDefault="00553CDD" w:rsidP="00553CDD">
      <w:pPr>
        <w:pStyle w:val="footnotes-normal"/>
      </w:pPr>
      <w:r w:rsidRPr="000C3DE7">
        <w:rPr>
          <w:vertAlign w:val="superscript"/>
        </w:rPr>
        <w:t>[e]</w:t>
      </w:r>
      <w:r w:rsidRPr="000C3DE7">
        <w:rPr>
          <w:i/>
        </w:rPr>
        <w:t>in</w:t>
      </w:r>
      <w:r>
        <w:t xml:space="preserve">…Or: </w:t>
      </w:r>
      <w:r w:rsidRPr="000C3DE7">
        <w:rPr>
          <w:i/>
        </w:rPr>
        <w:t>by means of</w:t>
      </w:r>
    </w:p>
    <w:p w:rsidR="00553CDD" w:rsidRDefault="00553CDD" w:rsidP="00553CDD">
      <w:pPr>
        <w:pStyle w:val="footnotes-normal"/>
      </w:pPr>
      <w:r w:rsidRPr="000C3DE7">
        <w:rPr>
          <w:vertAlign w:val="superscript"/>
        </w:rPr>
        <w:t>[f]</w:t>
      </w:r>
      <w:r w:rsidRPr="000C3DE7">
        <w:rPr>
          <w:i/>
        </w:rPr>
        <w:t>conceptualization</w:t>
      </w:r>
      <w:r>
        <w:t xml:space="preserve">…Lit: </w:t>
      </w:r>
      <w:r w:rsidRPr="000C3DE7">
        <w:rPr>
          <w:i/>
        </w:rPr>
        <w:t>word</w:t>
      </w:r>
      <w:r>
        <w:t>. Ref. John 1:1.</w:t>
      </w:r>
    </w:p>
    <w:p w:rsidR="00553CDD" w:rsidRPr="003978B7" w:rsidRDefault="00553CDD" w:rsidP="00553CDD">
      <w:pPr>
        <w:pStyle w:val="footnotes-normal"/>
      </w:pPr>
      <w:r w:rsidRPr="000C3DE7">
        <w:rPr>
          <w:vertAlign w:val="superscript"/>
        </w:rPr>
        <w:t>[g]</w:t>
      </w:r>
      <w:r w:rsidRPr="000C3DE7">
        <w:rPr>
          <w:i/>
        </w:rPr>
        <w:t>crème de la crème</w:t>
      </w:r>
      <w:r>
        <w:t xml:space="preserve">…Lit: </w:t>
      </w:r>
      <w:r w:rsidRPr="000C3DE7">
        <w:rPr>
          <w:i/>
        </w:rPr>
        <w:t>first-fruits</w:t>
      </w:r>
      <w:r>
        <w:t>. Ref. note of Rom. 8:23.</w:t>
      </w:r>
    </w:p>
    <w:p w:rsidR="00553CDD" w:rsidRDefault="00553CDD" w:rsidP="00553CDD">
      <w:pPr>
        <w:pStyle w:val="footnotes-normal"/>
      </w:pPr>
      <w:r w:rsidRPr="000C3DE7">
        <w:rPr>
          <w:vertAlign w:val="superscript"/>
        </w:rPr>
        <w:t>[h]</w:t>
      </w:r>
      <w:r w:rsidRPr="00707959">
        <w:rPr>
          <w:i/>
        </w:rPr>
        <w:t>quick to listen, slow to speak, slow to anger</w:t>
      </w:r>
      <w:r>
        <w:t>…James’s use of the Gk. aorist tense here is a bit unexpected. It’s as though he’s picturing a single, hypothetical instance and not speaking in generalities.</w:t>
      </w:r>
    </w:p>
    <w:p w:rsidR="00553CDD" w:rsidRDefault="00553CDD" w:rsidP="00553CDD">
      <w:pPr>
        <w:pStyle w:val="footnotes-normal"/>
      </w:pPr>
      <w:r w:rsidRPr="000C3DE7">
        <w:rPr>
          <w:vertAlign w:val="superscript"/>
        </w:rPr>
        <w:t>[i]</w:t>
      </w:r>
      <w:r w:rsidRPr="000C3DE7">
        <w:rPr>
          <w:i/>
        </w:rPr>
        <w:t>filthy residue</w:t>
      </w:r>
      <w:r>
        <w:t xml:space="preserve">…Lit: </w:t>
      </w:r>
      <w:r w:rsidRPr="000C3DE7">
        <w:rPr>
          <w:i/>
        </w:rPr>
        <w:t>dirtiness and surplus</w:t>
      </w:r>
      <w:r>
        <w:t xml:space="preserve"> [or </w:t>
      </w:r>
      <w:r w:rsidRPr="000C3DE7">
        <w:rPr>
          <w:i/>
        </w:rPr>
        <w:t>superfluous</w:t>
      </w:r>
      <w:r>
        <w:t xml:space="preserve">; </w:t>
      </w:r>
      <w:r w:rsidRPr="000C3DE7">
        <w:rPr>
          <w:i/>
        </w:rPr>
        <w:t>remaining</w:t>
      </w:r>
      <w:r>
        <w:t>]. An hendiadys; ref. note of Matt. 3:11.</w:t>
      </w:r>
    </w:p>
    <w:p w:rsidR="00553CDD" w:rsidRDefault="00553CDD" w:rsidP="00553CDD">
      <w:pPr>
        <w:pStyle w:val="footnotes-normal"/>
      </w:pPr>
      <w:r w:rsidRPr="000C3DE7">
        <w:rPr>
          <w:vertAlign w:val="superscript"/>
        </w:rPr>
        <w:t>[j]</w:t>
      </w:r>
      <w:r w:rsidRPr="000C3DE7">
        <w:rPr>
          <w:i/>
        </w:rPr>
        <w:t>relieve</w:t>
      </w:r>
      <w:r>
        <w:rPr>
          <w:i/>
        </w:rPr>
        <w:t>, rescue, and preserve</w:t>
      </w:r>
      <w:r w:rsidRPr="000C3DE7">
        <w:rPr>
          <w:i/>
        </w:rPr>
        <w:t xml:space="preserve"> your mind and emotions</w:t>
      </w:r>
      <w:r>
        <w:t xml:space="preserve">…Lit: </w:t>
      </w:r>
      <w:r w:rsidRPr="000C3DE7">
        <w:rPr>
          <w:i/>
        </w:rPr>
        <w:t>save your soul</w:t>
      </w:r>
    </w:p>
    <w:p w:rsidR="00553CDD" w:rsidRDefault="00553CDD" w:rsidP="00553CDD">
      <w:pPr>
        <w:pStyle w:val="footnotes-normal"/>
      </w:pPr>
      <w:r w:rsidRPr="000C3DE7">
        <w:rPr>
          <w:vertAlign w:val="superscript"/>
        </w:rPr>
        <w:t>[k]</w:t>
      </w:r>
      <w:r w:rsidRPr="00B806B8">
        <w:rPr>
          <w:i/>
        </w:rPr>
        <w:t xml:space="preserve">a </w:t>
      </w:r>
      <w:r>
        <w:rPr>
          <w:i/>
        </w:rPr>
        <w:t>given subject matter</w:t>
      </w:r>
      <w:r>
        <w:t xml:space="preserve">…Lit: </w:t>
      </w:r>
      <w:r w:rsidRPr="00A3032A">
        <w:rPr>
          <w:i/>
        </w:rPr>
        <w:t xml:space="preserve">a </w:t>
      </w:r>
      <w:r>
        <w:rPr>
          <w:i/>
        </w:rPr>
        <w:t>word</w:t>
      </w:r>
      <w:r w:rsidR="00C225E3">
        <w:t xml:space="preserve">. </w:t>
      </w:r>
      <w:r>
        <w:t>James uses the definite article with</w:t>
      </w:r>
      <w:r>
        <w:rPr>
          <w:i/>
        </w:rPr>
        <w:t xml:space="preserve"> word</w:t>
      </w:r>
      <w:r w:rsidR="008B6163">
        <w:rPr>
          <w:i/>
        </w:rPr>
        <w:t xml:space="preserve"> </w:t>
      </w:r>
      <w:r>
        <w:t>in v. 21 but drops it in vv. 22, 23.</w:t>
      </w:r>
    </w:p>
    <w:p w:rsidR="00553CDD" w:rsidRDefault="00553CDD" w:rsidP="00553CDD">
      <w:pPr>
        <w:pStyle w:val="footnotes-normal"/>
      </w:pPr>
      <w:r w:rsidRPr="000C3DE7">
        <w:rPr>
          <w:vertAlign w:val="superscript"/>
        </w:rPr>
        <w:t>[l]</w:t>
      </w:r>
      <w:r w:rsidRPr="000C3DE7">
        <w:rPr>
          <w:i/>
        </w:rPr>
        <w:t>looks at himself</w:t>
      </w:r>
      <w:r>
        <w:t xml:space="preserve">…Lit: </w:t>
      </w:r>
      <w:r w:rsidRPr="000C3DE7">
        <w:rPr>
          <w:i/>
        </w:rPr>
        <w:t>notices his face</w:t>
      </w:r>
    </w:p>
    <w:p w:rsidR="00553CDD" w:rsidRDefault="00553CDD" w:rsidP="00553CDD">
      <w:pPr>
        <w:pStyle w:val="footnotes-normal"/>
      </w:pPr>
      <w:r w:rsidRPr="000C3DE7">
        <w:rPr>
          <w:vertAlign w:val="superscript"/>
        </w:rPr>
        <w:t>[m]</w:t>
      </w:r>
      <w:r w:rsidRPr="000C3DE7">
        <w:rPr>
          <w:i/>
        </w:rPr>
        <w:t>reigning in</w:t>
      </w:r>
      <w:r>
        <w:t xml:space="preserve">…Or: </w:t>
      </w:r>
      <w:r w:rsidRPr="000C3DE7">
        <w:rPr>
          <w:i/>
        </w:rPr>
        <w:t>bridling</w:t>
      </w:r>
      <w:r>
        <w:t>. A metaphor which compares taming the tongue to taming a horse.</w:t>
      </w:r>
    </w:p>
    <w:p w:rsidR="00553CDD" w:rsidRPr="001C70BB" w:rsidRDefault="00553CDD" w:rsidP="00553CDD">
      <w:pPr>
        <w:pStyle w:val="footnotes-normal"/>
      </w:pPr>
      <w:r w:rsidRPr="000C3DE7">
        <w:rPr>
          <w:vertAlign w:val="superscript"/>
        </w:rPr>
        <w:t>[n]</w:t>
      </w:r>
      <w:r w:rsidRPr="000C3DE7">
        <w:rPr>
          <w:i/>
        </w:rPr>
        <w:t>with the Father-God</w:t>
      </w:r>
      <w:r>
        <w:t xml:space="preserve">…Lit: </w:t>
      </w:r>
      <w:r w:rsidRPr="000C3DE7">
        <w:rPr>
          <w:i/>
        </w:rPr>
        <w:t xml:space="preserve">with </w:t>
      </w:r>
      <w:r>
        <w:rPr>
          <w:i/>
        </w:rPr>
        <w:t xml:space="preserve">the </w:t>
      </w:r>
      <w:r w:rsidRPr="000C3DE7">
        <w:rPr>
          <w:i/>
        </w:rPr>
        <w:t>God and Father</w:t>
      </w:r>
      <w:r>
        <w:t>. A hendiadys.</w:t>
      </w:r>
    </w:p>
    <w:p w:rsidR="00553CDD" w:rsidRDefault="00553CDD" w:rsidP="00553CDD">
      <w:pPr>
        <w:pStyle w:val="footnotes-normal"/>
      </w:pPr>
    </w:p>
    <w:p w:rsidR="00553CDD" w:rsidRDefault="00553CDD" w:rsidP="00553CDD">
      <w:pPr>
        <w:pStyle w:val="footnotes-normal"/>
      </w:pPr>
      <w:r w:rsidRPr="000C3DE7">
        <w:rPr>
          <w:vertAlign w:val="superscript"/>
        </w:rPr>
        <w:t>[A]</w:t>
      </w:r>
      <w:r w:rsidRPr="004E1C84">
        <w:rPr>
          <w:i/>
        </w:rPr>
        <w:t>the blood-descendants of the twelve tribes of Israel</w:t>
      </w:r>
      <w:r>
        <w:t xml:space="preserve"> …Lit: </w:t>
      </w:r>
      <w:r w:rsidRPr="00FF788D">
        <w:rPr>
          <w:i/>
        </w:rPr>
        <w:t>twelve tribes</w:t>
      </w:r>
      <w:r>
        <w:t xml:space="preserve">. The phrase twelve tribes is a metonymy for </w:t>
      </w:r>
      <w:r w:rsidR="003C1E51">
        <w:t xml:space="preserve">all </w:t>
      </w:r>
      <w:r>
        <w:t xml:space="preserve">Israelites. By specifying the twelve tribes, James makes the distinction between the Jewish believers and the Gentile believers. Since James’s authority is over the church in Jerusalem, and perhaps all of Israel, he extends his pastoral care to all believing Israelites who for one reason or another are located outside of Israel but nevertheless are Jewish like those living in Israel. At the time this epistle was written, there were more Jews outside of Israel than there were in Israel. But the schism in the early church between the Jewish and the non-Jewish believers would naturally cause the Jewish believers living outside of Israel </w:t>
      </w:r>
      <w:r w:rsidR="003C1E51">
        <w:t xml:space="preserve">to </w:t>
      </w:r>
      <w:r>
        <w:t>gravitate towards and affiliate with James.</w:t>
      </w:r>
    </w:p>
    <w:p w:rsidR="00553CDD" w:rsidRDefault="00553CDD" w:rsidP="00553CDD">
      <w:pPr>
        <w:pStyle w:val="footnotes-normal"/>
      </w:pPr>
      <w:r w:rsidRPr="000C3DE7">
        <w:rPr>
          <w:vertAlign w:val="superscript"/>
        </w:rPr>
        <w:t>[B]</w:t>
      </w:r>
      <w:r w:rsidRPr="005270EB">
        <w:rPr>
          <w:i/>
        </w:rPr>
        <w:t>advise him to</w:t>
      </w:r>
      <w:r>
        <w:t>…</w:t>
      </w:r>
      <w:r w:rsidRPr="005270EB">
        <w:rPr>
          <w:i/>
        </w:rPr>
        <w:t>admonish him to</w:t>
      </w:r>
      <w:r>
        <w:t>…</w:t>
      </w:r>
      <w:r w:rsidRPr="005270EB">
        <w:rPr>
          <w:i/>
        </w:rPr>
        <w:t>adjust</w:t>
      </w:r>
      <w:r>
        <w:t>…</w:t>
      </w:r>
      <w:r w:rsidRPr="005270EB">
        <w:rPr>
          <w:i/>
        </w:rPr>
        <w:t>get</w:t>
      </w:r>
      <w:r>
        <w:t>…</w:t>
      </w:r>
      <w:r w:rsidRPr="005270EB">
        <w:rPr>
          <w:i/>
        </w:rPr>
        <w:t>make sure that</w:t>
      </w:r>
      <w:r>
        <w:t xml:space="preserve">…etc…Lit: </w:t>
      </w:r>
      <w:r w:rsidRPr="00C04A18">
        <w:rPr>
          <w:i/>
        </w:rPr>
        <w:t>have</w:t>
      </w:r>
      <w:r>
        <w:t xml:space="preserve"> [or </w:t>
      </w:r>
      <w:r w:rsidRPr="00C04A18">
        <w:rPr>
          <w:i/>
        </w:rPr>
        <w:t>let</w:t>
      </w:r>
      <w:r>
        <w:t xml:space="preserve">] </w:t>
      </w:r>
      <w:r w:rsidRPr="00755B8C">
        <w:rPr>
          <w:i/>
        </w:rPr>
        <w:t>him</w:t>
      </w:r>
      <w:r>
        <w:t>. James uses this third-person imperative form of the Gk. verb in a parallel fashion as a figure of speech.</w:t>
      </w:r>
    </w:p>
    <w:p w:rsidR="00553CDD" w:rsidRDefault="00553CDD" w:rsidP="00553CDD">
      <w:pPr>
        <w:pStyle w:val="footnotes-normal"/>
      </w:pPr>
      <w:r w:rsidRPr="000C3DE7">
        <w:rPr>
          <w:vertAlign w:val="superscript"/>
        </w:rPr>
        <w:t>[C]</w:t>
      </w:r>
      <w:r w:rsidRPr="005270EB">
        <w:rPr>
          <w:i/>
        </w:rPr>
        <w:t xml:space="preserve">likewise get the rich man to </w:t>
      </w:r>
      <w:r>
        <w:rPr>
          <w:i/>
        </w:rPr>
        <w:t>practice humility and self-abasement</w:t>
      </w:r>
      <w:r>
        <w:t xml:space="preserve">…Lit: </w:t>
      </w:r>
      <w:r w:rsidRPr="005270EB">
        <w:rPr>
          <w:i/>
        </w:rPr>
        <w:t>the rich man in his humiliation</w:t>
      </w:r>
      <w:r>
        <w:t xml:space="preserve">. (The interpolations are justified by the parallel construction.) Before making generalizations about the wealthy based on this verse, one should first read James 2:6–7; 5:1–6 and understand that the “rich man” of that passage is the same “rich man” in v. 10,11 here. Though there’s a tendency for wealthy people to be abusive, not all of them are. But all of them </w:t>
      </w:r>
      <w:r w:rsidR="003C1E51">
        <w:t>are</w:t>
      </w:r>
      <w:r>
        <w:t xml:space="preserve"> reminded to stay humble.</w:t>
      </w:r>
    </w:p>
    <w:p w:rsidR="00553CDD" w:rsidRDefault="00553CDD" w:rsidP="00553CDD">
      <w:pPr>
        <w:pStyle w:val="footnotes-normal"/>
      </w:pPr>
      <w:r w:rsidRPr="000C3DE7">
        <w:rPr>
          <w:vertAlign w:val="superscript"/>
        </w:rPr>
        <w:t>[D]</w:t>
      </w:r>
      <w:r w:rsidRPr="0037015E">
        <w:rPr>
          <w:i/>
        </w:rPr>
        <w:t>wild flowers of the field</w:t>
      </w:r>
      <w:r>
        <w:t xml:space="preserve">…Lit: </w:t>
      </w:r>
      <w:r w:rsidRPr="0037015E">
        <w:rPr>
          <w:i/>
        </w:rPr>
        <w:t>grass</w:t>
      </w:r>
      <w:r>
        <w:t>. Max and Mary claim that in this context this refers to wild flowers and not grass and that this is a picture of fragility from the OT (ref. Is. 40:6; Ps. 103:15</w:t>
      </w:r>
    </w:p>
    <w:p w:rsidR="00553CDD" w:rsidRDefault="00553CDD" w:rsidP="00553CDD">
      <w:pPr>
        <w:pStyle w:val="footnotes-normal"/>
      </w:pPr>
      <w:r w:rsidRPr="000C3DE7">
        <w:rPr>
          <w:vertAlign w:val="superscript"/>
        </w:rPr>
        <w:t>[E]</w:t>
      </w:r>
      <w:r w:rsidRPr="00003670">
        <w:rPr>
          <w:i/>
        </w:rPr>
        <w:t xml:space="preserve">trophy </w:t>
      </w:r>
      <w:r w:rsidRPr="006623BB">
        <w:rPr>
          <w:i/>
        </w:rPr>
        <w:t>of</w:t>
      </w:r>
      <w:r>
        <w:rPr>
          <w:i/>
        </w:rPr>
        <w:t xml:space="preserve"> a deeply satisfying </w:t>
      </w:r>
      <w:r>
        <w:t xml:space="preserve">life…Lit: </w:t>
      </w:r>
      <w:r w:rsidRPr="00003670">
        <w:rPr>
          <w:i/>
        </w:rPr>
        <w:t>crown</w:t>
      </w:r>
      <w:r>
        <w:t xml:space="preserve"> [</w:t>
      </w:r>
      <w:r w:rsidRPr="00003670">
        <w:rPr>
          <w:i/>
        </w:rPr>
        <w:t>victor’s wreath</w:t>
      </w:r>
      <w:r>
        <w:t xml:space="preserve">] </w:t>
      </w:r>
      <w:r w:rsidRPr="00003670">
        <w:rPr>
          <w:i/>
        </w:rPr>
        <w:t>of life</w:t>
      </w:r>
      <w:r>
        <w:t xml:space="preserve">. This is a metaphor where obtaining a deeply satisfying life by persevering through trials is compared to a victor being awarded the victor’s wreath. The word </w:t>
      </w:r>
      <w:r w:rsidRPr="00003670">
        <w:rPr>
          <w:i/>
        </w:rPr>
        <w:t>life</w:t>
      </w:r>
      <w:r>
        <w:t xml:space="preserve"> leans on the definition Jesus put forth in John 6:53, “if you won’t eat the Man’s flesh and drink his blood, you don’t have life within you.” In the next verse Jesus goes on to talk about eternal life, which is that special fullness of life that God gives. By this reasoning, the word </w:t>
      </w:r>
      <w:r>
        <w:rPr>
          <w:i/>
        </w:rPr>
        <w:t xml:space="preserve">life </w:t>
      </w:r>
      <w:r>
        <w:t>in v. 12 here does not refer to physical existence but rather is the same concept of life and eternal life which Jesus taught. What James is saying is that perseverance through trials and temptations results in a deep richness to one’s life.</w:t>
      </w:r>
    </w:p>
    <w:p w:rsidR="00553CDD" w:rsidRDefault="00553CDD" w:rsidP="00553CDD">
      <w:pPr>
        <w:pStyle w:val="footnotes-normal"/>
      </w:pPr>
      <w:r w:rsidRPr="000C3DE7">
        <w:rPr>
          <w:vertAlign w:val="superscript"/>
        </w:rPr>
        <w:t>[F]</w:t>
      </w:r>
      <w:r w:rsidRPr="00026EE1">
        <w:rPr>
          <w:i/>
        </w:rPr>
        <w:t>conceived</w:t>
      </w:r>
      <w:r>
        <w:t xml:space="preserve">…Same word used in Luke 1:24 when Elizabeth managed to become pregnant, insinuating a bit that this was only achieved after some difficulty. A few words later in this verse, James says </w:t>
      </w:r>
      <w:r>
        <w:rPr>
          <w:i/>
        </w:rPr>
        <w:t>gives birth to sin</w:t>
      </w:r>
      <w:r>
        <w:t xml:space="preserve">, where the word </w:t>
      </w:r>
      <w:r>
        <w:rPr>
          <w:i/>
        </w:rPr>
        <w:t xml:space="preserve">give birth </w:t>
      </w:r>
      <w:r>
        <w:t>is just that—a woman giving birth.</w:t>
      </w:r>
      <w:r>
        <w:rPr>
          <w:i/>
        </w:rPr>
        <w:t xml:space="preserve"> </w:t>
      </w:r>
      <w:r>
        <w:t>This verse is a metaphor where temptation</w:t>
      </w:r>
      <w:r w:rsidR="003C1E51">
        <w:t xml:space="preserve"> is compared to a man who</w:t>
      </w:r>
      <w:r>
        <w:t xml:space="preserve"> impregnates </w:t>
      </w:r>
      <w:r w:rsidR="003C1E51">
        <w:t>a</w:t>
      </w:r>
      <w:r>
        <w:t xml:space="preserve"> woman (i.e. a person) and she conceives </w:t>
      </w:r>
      <w:r w:rsidR="003C1E51">
        <w:t>a</w:t>
      </w:r>
      <w:r>
        <w:t xml:space="preserve"> child sin and gives birth to it.</w:t>
      </w:r>
    </w:p>
    <w:p w:rsidR="00553CDD" w:rsidRDefault="00553CDD" w:rsidP="00C308CB">
      <w:pPr>
        <w:pStyle w:val="footnotes-normal"/>
      </w:pPr>
      <w:r w:rsidRPr="000C3DE7">
        <w:rPr>
          <w:vertAlign w:val="superscript"/>
        </w:rPr>
        <w:t>[G]</w:t>
      </w:r>
      <w:r w:rsidRPr="00D25FB4">
        <w:rPr>
          <w:i/>
        </w:rPr>
        <w:t>Creator of Astronomical Objects</w:t>
      </w:r>
      <w:r>
        <w:rPr>
          <w:i/>
        </w:rPr>
        <w:t xml:space="preserve"> (i.e. the sun, the moon, the stars, etc.)</w:t>
      </w:r>
      <w:r w:rsidRPr="00D25FB4">
        <w:rPr>
          <w:i/>
        </w:rPr>
        <w:t xml:space="preserve">, with whom there is no deviation in the </w:t>
      </w:r>
      <w:r>
        <w:rPr>
          <w:i/>
        </w:rPr>
        <w:t>movement of such objects</w:t>
      </w:r>
      <w:r w:rsidRPr="00D25FB4">
        <w:rPr>
          <w:i/>
        </w:rPr>
        <w:t xml:space="preserve"> and no hint or suggestion of change</w:t>
      </w:r>
      <w:r>
        <w:rPr>
          <w:i/>
        </w:rPr>
        <w:t xml:space="preserve"> to them</w:t>
      </w:r>
      <w:r>
        <w:t xml:space="preserve">…Lit: </w:t>
      </w:r>
      <w:r w:rsidRPr="00D25FB4">
        <w:rPr>
          <w:i/>
        </w:rPr>
        <w:t>Father of Lights, with whom there is no variation or shadow of changing</w:t>
      </w:r>
      <w:r>
        <w:t xml:space="preserve">. The same Gk. word for </w:t>
      </w:r>
      <w:r>
        <w:rPr>
          <w:i/>
        </w:rPr>
        <w:t xml:space="preserve">lights </w:t>
      </w:r>
      <w:r>
        <w:t xml:space="preserve">used here in v. 17 is the same Gk. word used in </w:t>
      </w:r>
      <w:r w:rsidR="00C308CB">
        <w:t>Gen.</w:t>
      </w:r>
      <w:r>
        <w:t xml:space="preserve"> 1:16 in the LXX, “And God made the two great lights…”; therefore, the “lights” James refers to are the sun, the moon, and every other celestial object which emits light. The word </w:t>
      </w:r>
      <w:r>
        <w:rPr>
          <w:i/>
        </w:rPr>
        <w:t xml:space="preserve">shadow </w:t>
      </w:r>
      <w:r>
        <w:t>used in this verse is similar in meaning to the way it’s used in Heb. 10:1; i.e., it’s not a physical shadow but rather an imperfect representation of another object. The Gk. words for</w:t>
      </w:r>
      <w:r>
        <w:rPr>
          <w:i/>
        </w:rPr>
        <w:t xml:space="preserve"> variation </w:t>
      </w:r>
      <w:r>
        <w:t xml:space="preserve">and </w:t>
      </w:r>
      <w:r>
        <w:rPr>
          <w:i/>
        </w:rPr>
        <w:t xml:space="preserve">changing </w:t>
      </w:r>
      <w:r>
        <w:t>are astronomical terms. In addition, it’s been known since ancient times that the movement of the planets, the rotation of the earth, etc. are extremely precise and entirely predictable. Therefore, James is saying that the same God who put into place such precision will apply the same precision to His gift-giving.</w:t>
      </w:r>
    </w:p>
    <w:p w:rsidR="00553CDD" w:rsidRDefault="00553CDD" w:rsidP="00553CDD">
      <w:pPr>
        <w:pStyle w:val="footnotes-normal"/>
      </w:pPr>
      <w:r w:rsidRPr="000C3DE7">
        <w:rPr>
          <w:vertAlign w:val="superscript"/>
        </w:rPr>
        <w:t>[H]</w:t>
      </w:r>
      <w:r w:rsidRPr="00CC2A84">
        <w:rPr>
          <w:i/>
        </w:rPr>
        <w:t>forgot what he looks like</w:t>
      </w:r>
      <w:r>
        <w:t>…James is describing what we all experience on a daily basis. While you’re looking in the mirror, you know exactly what you look like, but the moment you step away, you immediately forget what that was no matter how long you were staring into the mirror. Let’s say a woman looks in a mirror to see how her hair looks. She’ll step away, worry that this lock or that braid doesn’t quite match her outfit, then step back up to the mirror and look at herself again. Why did she step back to the mirror a second time?—Because she forgot what she looked like.</w:t>
      </w:r>
    </w:p>
    <w:p w:rsidR="00553CDD" w:rsidRDefault="00553CDD" w:rsidP="00553CDD">
      <w:pPr>
        <w:pStyle w:val="footnotes-normal"/>
      </w:pPr>
      <w:r w:rsidRPr="000C3DE7">
        <w:rPr>
          <w:vertAlign w:val="superscript"/>
        </w:rPr>
        <w:t>[I]</w:t>
      </w:r>
      <w:r w:rsidRPr="001A1C3D">
        <w:rPr>
          <w:i/>
        </w:rPr>
        <w:t>thinks that he strictly adheres to the do’s and don’ts of his religion</w:t>
      </w:r>
      <w:r>
        <w:t xml:space="preserve">…Lit: </w:t>
      </w:r>
      <w:r w:rsidRPr="00CF3BD2">
        <w:rPr>
          <w:i/>
        </w:rPr>
        <w:t>thinks to be religious</w:t>
      </w:r>
      <w:r>
        <w:t xml:space="preserve">. Some liberties taken. The word </w:t>
      </w:r>
      <w:r>
        <w:rPr>
          <w:i/>
        </w:rPr>
        <w:t xml:space="preserve">religious </w:t>
      </w:r>
      <w:r>
        <w:t xml:space="preserve">insinuates the rituals performed by the Jews. This insinuation is confirmed by the selection of words James uses in v. 27, namely </w:t>
      </w:r>
      <w:r>
        <w:rPr>
          <w:i/>
        </w:rPr>
        <w:t xml:space="preserve">pure </w:t>
      </w:r>
      <w:r w:rsidRPr="00445096">
        <w:t>[</w:t>
      </w:r>
      <w:r>
        <w:rPr>
          <w:i/>
        </w:rPr>
        <w:t>undefiled</w:t>
      </w:r>
      <w:r w:rsidRPr="00445096">
        <w:t>]</w:t>
      </w:r>
      <w:r>
        <w:t xml:space="preserve"> and </w:t>
      </w:r>
      <w:r w:rsidRPr="00445096">
        <w:rPr>
          <w:i/>
        </w:rPr>
        <w:t>unstained</w:t>
      </w:r>
      <w:r>
        <w:t>, which smack of Jewish religious purification rituals.</w:t>
      </w:r>
    </w:p>
    <w:p w:rsidR="00553CDD" w:rsidRDefault="00553CDD" w:rsidP="00553CDD">
      <w:pPr>
        <w:pStyle w:val="spacer-before-chapter"/>
      </w:pPr>
    </w:p>
    <w:p w:rsidR="00553CDD" w:rsidRDefault="00553CDD" w:rsidP="00553CDD">
      <w:pPr>
        <w:pStyle w:val="Heading2"/>
      </w:pPr>
      <w:r>
        <w:t>James Chapter 2</w:t>
      </w:r>
    </w:p>
    <w:p w:rsidR="00553CDD" w:rsidRDefault="00553CDD" w:rsidP="00553CDD">
      <w:pPr>
        <w:pStyle w:val="verses-narrative"/>
      </w:pPr>
      <w:r w:rsidRPr="009A0A1C">
        <w:rPr>
          <w:vertAlign w:val="superscript"/>
        </w:rPr>
        <w:t>1</w:t>
      </w:r>
      <w:r>
        <w:t xml:space="preserve">My comrades, don’t have a faith in our Lord of Glory Jesus Christ which shows favoritism. </w:t>
      </w:r>
      <w:r w:rsidRPr="009A0A1C">
        <w:rPr>
          <w:vertAlign w:val="superscript"/>
        </w:rPr>
        <w:t>2</w:t>
      </w:r>
      <w:r>
        <w:t>If a powerful businessman</w:t>
      </w:r>
      <w:r w:rsidRPr="009A0A1C">
        <w:rPr>
          <w:vertAlign w:val="superscript"/>
        </w:rPr>
        <w:t>[a]</w:t>
      </w:r>
      <w:r>
        <w:t xml:space="preserve"> wearing an expensive suit</w:t>
      </w:r>
      <w:r w:rsidRPr="009A0A1C">
        <w:rPr>
          <w:vertAlign w:val="superscript"/>
        </w:rPr>
        <w:t>[b]</w:t>
      </w:r>
      <w:r>
        <w:t xml:space="preserve"> were to join your synagogue</w:t>
      </w:r>
      <w:r w:rsidRPr="009A0A1C">
        <w:rPr>
          <w:vertAlign w:val="superscript"/>
        </w:rPr>
        <w:t>[c]</w:t>
      </w:r>
      <w:r>
        <w:t>, and a poor man in ragged</w:t>
      </w:r>
      <w:r w:rsidRPr="009A0A1C">
        <w:rPr>
          <w:vertAlign w:val="superscript"/>
        </w:rPr>
        <w:t>[d]</w:t>
      </w:r>
      <w:r>
        <w:t xml:space="preserve"> clothing were to join, </w:t>
      </w:r>
      <w:r w:rsidRPr="009A0A1C">
        <w:rPr>
          <w:vertAlign w:val="superscript"/>
        </w:rPr>
        <w:t>3</w:t>
      </w:r>
      <w:r>
        <w:t>you’d be naturally inclined to favor the fellow in the expensive suit and tell him, “Let’s make sure you’re seated up front in the reserved section where all the important people sit</w:t>
      </w:r>
      <w:r w:rsidRPr="009A0A1C">
        <w:rPr>
          <w:vertAlign w:val="superscript"/>
        </w:rPr>
        <w:t>[A]</w:t>
      </w:r>
      <w:r>
        <w:t>,” and you would tell the poor guy, “Stand against the wall in the back or sit where the usher sits and be ready to fill in for him and run an errand when we call</w:t>
      </w:r>
      <w:r w:rsidRPr="009A0A1C">
        <w:rPr>
          <w:vertAlign w:val="superscript"/>
        </w:rPr>
        <w:t>[A]</w:t>
      </w:r>
      <w:r>
        <w:t xml:space="preserve">.” </w:t>
      </w:r>
      <w:r w:rsidRPr="009A0A1C">
        <w:rPr>
          <w:vertAlign w:val="superscript"/>
        </w:rPr>
        <w:t>4</w:t>
      </w:r>
      <w:r>
        <w:t>Have you not shown bias towards those among you, preferring one person over another, and have you not become decision-makers</w:t>
      </w:r>
      <w:r w:rsidRPr="009A0A1C">
        <w:rPr>
          <w:vertAlign w:val="superscript"/>
        </w:rPr>
        <w:t>[e]</w:t>
      </w:r>
      <w:r>
        <w:t xml:space="preserve"> whose thought process consists of really bad, downright evil, things?</w:t>
      </w:r>
    </w:p>
    <w:p w:rsidR="00553CDD" w:rsidRDefault="00553CDD" w:rsidP="00553CDD">
      <w:pPr>
        <w:pStyle w:val="verses-narrative"/>
      </w:pPr>
      <w:r w:rsidRPr="009A0A1C">
        <w:rPr>
          <w:vertAlign w:val="superscript"/>
        </w:rPr>
        <w:t>5</w:t>
      </w:r>
      <w:r>
        <w:t>Listen, my dear comrades: Hasn’t God chosen the world’s poor to be rich in faith and to get their individual slice of God’s involvement with the human race</w:t>
      </w:r>
      <w:r w:rsidRPr="009A0A1C">
        <w:rPr>
          <w:vertAlign w:val="superscript"/>
        </w:rPr>
        <w:t>[f]</w:t>
      </w:r>
      <w:r w:rsidR="000529AB">
        <w:t>, which H</w:t>
      </w:r>
      <w:r>
        <w:t xml:space="preserve">e promised to those who love Him? </w:t>
      </w:r>
      <w:r w:rsidRPr="009A0A1C">
        <w:rPr>
          <w:vertAlign w:val="superscript"/>
        </w:rPr>
        <w:t>6</w:t>
      </w:r>
      <w:r>
        <w:t xml:space="preserve">But you’ve treated the poor with contempt. Don’t the rich oppress you and drag you into court? </w:t>
      </w:r>
      <w:r w:rsidRPr="009A0A1C">
        <w:rPr>
          <w:vertAlign w:val="superscript"/>
        </w:rPr>
        <w:t>7</w:t>
      </w:r>
      <w:r>
        <w:t xml:space="preserve">Don’t they cuss at, slander, and revile your excellent, </w:t>
      </w:r>
      <w:r w:rsidRPr="00196F7D">
        <w:rPr>
          <w:i/>
        </w:rPr>
        <w:t>hard-earned</w:t>
      </w:r>
      <w:r>
        <w:t xml:space="preserve"> reputation</w:t>
      </w:r>
      <w:r w:rsidRPr="009A0A1C">
        <w:rPr>
          <w:vertAlign w:val="superscript"/>
        </w:rPr>
        <w:t>[B]</w:t>
      </w:r>
      <w:r>
        <w:t xml:space="preserve">? </w:t>
      </w:r>
      <w:r w:rsidRPr="009A0A1C">
        <w:rPr>
          <w:vertAlign w:val="superscript"/>
        </w:rPr>
        <w:t>8</w:t>
      </w:r>
      <w:r>
        <w:t xml:space="preserve">If there really is a perfect regal code </w:t>
      </w:r>
      <w:r>
        <w:rPr>
          <w:i/>
        </w:rPr>
        <w:t>which we live by</w:t>
      </w:r>
      <w:r>
        <w:t xml:space="preserve"> and if the code is based on the Bible verse </w:t>
      </w:r>
      <w:r>
        <w:rPr>
          <w:i/>
        </w:rPr>
        <w:t>which says</w:t>
      </w:r>
      <w:r>
        <w:t xml:space="preserve">, “Love your neighbor as yourself,” </w:t>
      </w:r>
      <w:r w:rsidRPr="00652AA7">
        <w:rPr>
          <w:i/>
        </w:rPr>
        <w:t>then</w:t>
      </w:r>
      <w:r>
        <w:t xml:space="preserve"> you’re on the right track</w:t>
      </w:r>
      <w:r w:rsidRPr="009A0A1C">
        <w:rPr>
          <w:vertAlign w:val="superscript"/>
        </w:rPr>
        <w:t>[g]</w:t>
      </w:r>
      <w:r>
        <w:t xml:space="preserve">. </w:t>
      </w:r>
      <w:r w:rsidRPr="009A0A1C">
        <w:rPr>
          <w:vertAlign w:val="superscript"/>
        </w:rPr>
        <w:t>9</w:t>
      </w:r>
      <w:r>
        <w:t xml:space="preserve">But if you show favoritism, you’re committing a sin and are incriminated by the Law </w:t>
      </w:r>
      <w:r w:rsidRPr="00610912">
        <w:rPr>
          <w:i/>
        </w:rPr>
        <w:t>of Moses</w:t>
      </w:r>
      <w:r>
        <w:t xml:space="preserve">. </w:t>
      </w:r>
      <w:r w:rsidRPr="009A0A1C">
        <w:rPr>
          <w:vertAlign w:val="superscript"/>
        </w:rPr>
        <w:t>10</w:t>
      </w:r>
      <w:r>
        <w:t xml:space="preserve">In fact, that particular </w:t>
      </w:r>
      <w:r w:rsidR="00FB6DF5">
        <w:t xml:space="preserve">individual </w:t>
      </w:r>
      <w:r>
        <w:t>who’s willingly trying to keep the Law but falls short</w:t>
      </w:r>
      <w:r w:rsidRPr="009A0A1C">
        <w:rPr>
          <w:vertAlign w:val="superscript"/>
        </w:rPr>
        <w:t>[h]</w:t>
      </w:r>
      <w:r>
        <w:t xml:space="preserve"> in one area is guilty of violating it as a whole.</w:t>
      </w:r>
    </w:p>
    <w:p w:rsidR="00553CDD" w:rsidRDefault="00553CDD" w:rsidP="00553CDD">
      <w:pPr>
        <w:pStyle w:val="verses-narrative"/>
      </w:pPr>
      <w:r w:rsidRPr="009A0A1C">
        <w:rPr>
          <w:vertAlign w:val="superscript"/>
        </w:rPr>
        <w:t>11</w:t>
      </w:r>
      <w:r>
        <w:t xml:space="preserve">Here’s an example: </w:t>
      </w:r>
      <w:r>
        <w:rPr>
          <w:i/>
        </w:rPr>
        <w:t xml:space="preserve">the same Old Testament Law which </w:t>
      </w:r>
      <w:r>
        <w:t xml:space="preserve">said “Don’t commit adultery” also said “Don’t commit murder.” Now if you didn’t commit adultery but committed murder, you </w:t>
      </w:r>
      <w:r>
        <w:rPr>
          <w:i/>
        </w:rPr>
        <w:t xml:space="preserve">nevertheless </w:t>
      </w:r>
      <w:r>
        <w:t xml:space="preserve">became a Law-violator, </w:t>
      </w:r>
      <w:r>
        <w:rPr>
          <w:i/>
        </w:rPr>
        <w:t>violating the Law as a whole even though you violated just one part of it</w:t>
      </w:r>
      <w:r>
        <w:t xml:space="preserve">. </w:t>
      </w:r>
      <w:r w:rsidRPr="009A0A1C">
        <w:rPr>
          <w:vertAlign w:val="superscript"/>
        </w:rPr>
        <w:t>12</w:t>
      </w:r>
      <w:r>
        <w:t xml:space="preserve">Talk and behave as though as though you’re going to be held to a standard defined by freedom’s code and judged by it. </w:t>
      </w:r>
      <w:r w:rsidRPr="009A0A1C">
        <w:rPr>
          <w:vertAlign w:val="superscript"/>
        </w:rPr>
        <w:t>13</w:t>
      </w:r>
      <w:r>
        <w:t xml:space="preserve">You see, the judgment </w:t>
      </w:r>
      <w:r>
        <w:rPr>
          <w:i/>
        </w:rPr>
        <w:t xml:space="preserve">that you will eventually face </w:t>
      </w:r>
      <w:r>
        <w:t>will be merciless towards those who won’t show mercy. Mercy trumps judgment.</w:t>
      </w:r>
    </w:p>
    <w:p w:rsidR="00553CDD" w:rsidRDefault="00553CDD" w:rsidP="00553CDD">
      <w:pPr>
        <w:pStyle w:val="verses-narrative"/>
      </w:pPr>
      <w:r w:rsidRPr="009A0A1C">
        <w:rPr>
          <w:vertAlign w:val="superscript"/>
        </w:rPr>
        <w:t>14</w:t>
      </w:r>
      <w:r>
        <w:t>What benefit is it, my comrades, if (</w:t>
      </w:r>
      <w:r w:rsidRPr="00543F7D">
        <w:rPr>
          <w:i/>
        </w:rPr>
        <w:t>using</w:t>
      </w:r>
      <w:r>
        <w:t xml:space="preserve"> </w:t>
      </w:r>
      <w:r w:rsidRPr="00543F7D">
        <w:rPr>
          <w:i/>
        </w:rPr>
        <w:t>some person</w:t>
      </w:r>
      <w:r>
        <w:t xml:space="preserve"> </w:t>
      </w:r>
      <w:r>
        <w:rPr>
          <w:i/>
        </w:rPr>
        <w:t>for the purpose of illustration</w:t>
      </w:r>
      <w:r>
        <w:t xml:space="preserve">) this person says he has faith but has no actions </w:t>
      </w:r>
      <w:r>
        <w:rPr>
          <w:i/>
        </w:rPr>
        <w:t>which normally accompany it</w:t>
      </w:r>
      <w:r>
        <w:t xml:space="preserve">? That </w:t>
      </w:r>
      <w:r w:rsidRPr="00715B23">
        <w:rPr>
          <w:i/>
        </w:rPr>
        <w:t>sort of so-called</w:t>
      </w:r>
      <w:r>
        <w:t xml:space="preserve"> faith</w:t>
      </w:r>
      <w:r w:rsidRPr="009A0A1C">
        <w:rPr>
          <w:vertAlign w:val="superscript"/>
        </w:rPr>
        <w:t>[D]</w:t>
      </w:r>
      <w:r>
        <w:t xml:space="preserve"> won’t pull him out </w:t>
      </w:r>
      <w:r>
        <w:rPr>
          <w:i/>
        </w:rPr>
        <w:t>of</w:t>
      </w:r>
      <w:r w:rsidRPr="00374256">
        <w:rPr>
          <w:i/>
        </w:rPr>
        <w:t xml:space="preserve"> a bad situation</w:t>
      </w:r>
      <w:r w:rsidRPr="009A0A1C">
        <w:rPr>
          <w:vertAlign w:val="superscript"/>
        </w:rPr>
        <w:t>[i]</w:t>
      </w:r>
      <w:r>
        <w:t xml:space="preserve">, will it? </w:t>
      </w:r>
      <w:r w:rsidRPr="009A0A1C">
        <w:rPr>
          <w:vertAlign w:val="superscript"/>
        </w:rPr>
        <w:t>15</w:t>
      </w:r>
      <w:r>
        <w:t xml:space="preserve">If a comrade were to find himself or herself having no clothing whatsoever to protect his or her body with and lacking minimum-sustenance food, </w:t>
      </w:r>
      <w:r w:rsidRPr="009A0A1C">
        <w:rPr>
          <w:vertAlign w:val="superscript"/>
        </w:rPr>
        <w:t>16</w:t>
      </w:r>
      <w:r>
        <w:t xml:space="preserve">and if you were to </w:t>
      </w:r>
      <w:r w:rsidR="00FB6DF5">
        <w:t>tell him</w:t>
      </w:r>
      <w:r>
        <w:t>, “See you later, take care now</w:t>
      </w:r>
      <w:r w:rsidRPr="009A0A1C">
        <w:rPr>
          <w:vertAlign w:val="superscript"/>
        </w:rPr>
        <w:t>[j]</w:t>
      </w:r>
      <w:r w:rsidR="00AF1D7B">
        <w:t>. S</w:t>
      </w:r>
      <w:r>
        <w:t>tay warm and get plenty to eat</w:t>
      </w:r>
      <w:r w:rsidR="00AF1D7B">
        <w:t>,</w:t>
      </w:r>
      <w:r>
        <w:t xml:space="preserve">” but not provide physical necessities for </w:t>
      </w:r>
      <w:r w:rsidR="00FB6DF5">
        <w:t>him</w:t>
      </w:r>
      <w:r>
        <w:t xml:space="preserve">, what good is that? </w:t>
      </w:r>
      <w:r w:rsidRPr="009A0A1C">
        <w:rPr>
          <w:vertAlign w:val="superscript"/>
        </w:rPr>
        <w:t>17</w:t>
      </w:r>
      <w:r>
        <w:t xml:space="preserve">The </w:t>
      </w:r>
      <w:r>
        <w:rPr>
          <w:i/>
        </w:rPr>
        <w:t xml:space="preserve">sort of </w:t>
      </w:r>
      <w:r w:rsidRPr="00F95580">
        <w:t>faith</w:t>
      </w:r>
      <w:r>
        <w:rPr>
          <w:i/>
        </w:rPr>
        <w:t xml:space="preserve"> we’re talking about here </w:t>
      </w:r>
      <w:r>
        <w:t xml:space="preserve">is the same way: if it were to not have actions </w:t>
      </w:r>
      <w:r>
        <w:rPr>
          <w:i/>
        </w:rPr>
        <w:t>which normally accompany it</w:t>
      </w:r>
      <w:r>
        <w:t>, it would be</w:t>
      </w:r>
      <w:r w:rsidRPr="009A0A1C">
        <w:rPr>
          <w:vertAlign w:val="superscript"/>
        </w:rPr>
        <w:t>[k]</w:t>
      </w:r>
      <w:r>
        <w:t xml:space="preserve"> </w:t>
      </w:r>
      <w:r w:rsidR="00F175E6">
        <w:t>void of life</w:t>
      </w:r>
      <w:r w:rsidR="00AF1D7B">
        <w:t>,</w:t>
      </w:r>
      <w:r>
        <w:t xml:space="preserve"> </w:t>
      </w:r>
      <w:r w:rsidR="00F175E6">
        <w:t xml:space="preserve">being </w:t>
      </w:r>
      <w:r w:rsidR="00F175E6">
        <w:rPr>
          <w:i/>
        </w:rPr>
        <w:t>in a state which is</w:t>
      </w:r>
      <w:r w:rsidR="00F175E6">
        <w:t xml:space="preserve"> consistent with itself</w:t>
      </w:r>
      <w:r>
        <w:t>.</w:t>
      </w:r>
    </w:p>
    <w:p w:rsidR="00AF1D7B" w:rsidRDefault="00553CDD" w:rsidP="00553CDD">
      <w:pPr>
        <w:pStyle w:val="verses-narrative"/>
      </w:pPr>
      <w:r w:rsidRPr="009A0A1C">
        <w:rPr>
          <w:vertAlign w:val="superscript"/>
        </w:rPr>
        <w:t>18</w:t>
      </w:r>
      <w:r>
        <w:t xml:space="preserve">Putting that aside now—someone is bound to say, “You have faith </w:t>
      </w:r>
      <w:r>
        <w:rPr>
          <w:i/>
        </w:rPr>
        <w:t>but no actions to go along with it</w:t>
      </w:r>
      <w:r>
        <w:t xml:space="preserve"> and I have actions </w:t>
      </w:r>
      <w:r>
        <w:rPr>
          <w:i/>
        </w:rPr>
        <w:t>but no faith to go along with them</w:t>
      </w:r>
      <w:r>
        <w:t xml:space="preserve">.” Show me your </w:t>
      </w:r>
      <w:r>
        <w:rPr>
          <w:i/>
        </w:rPr>
        <w:t xml:space="preserve">kind of </w:t>
      </w:r>
      <w:r>
        <w:t xml:space="preserve">faith apart from the actions </w:t>
      </w:r>
      <w:r>
        <w:rPr>
          <w:i/>
        </w:rPr>
        <w:t>which normally accompany it</w:t>
      </w:r>
      <w:r>
        <w:t xml:space="preserve">, and I’ll show you the </w:t>
      </w:r>
      <w:r>
        <w:rPr>
          <w:i/>
        </w:rPr>
        <w:t xml:space="preserve">genuine kind of </w:t>
      </w:r>
      <w:r>
        <w:t xml:space="preserve">faith from out of my actions. </w:t>
      </w:r>
      <w:r w:rsidRPr="009A0A1C">
        <w:rPr>
          <w:vertAlign w:val="superscript"/>
        </w:rPr>
        <w:t>19</w:t>
      </w:r>
      <w:r>
        <w:t xml:space="preserve">You believe that there is </w:t>
      </w:r>
      <w:r w:rsidRPr="001D65A5">
        <w:rPr>
          <w:i/>
        </w:rPr>
        <w:t>only</w:t>
      </w:r>
      <w:r>
        <w:t xml:space="preserve"> one </w:t>
      </w:r>
      <w:r w:rsidRPr="001D65A5">
        <w:rPr>
          <w:i/>
        </w:rPr>
        <w:t>true</w:t>
      </w:r>
      <w:r>
        <w:t xml:space="preserve"> God</w:t>
      </w:r>
      <w:r w:rsidR="00F175E6">
        <w:t xml:space="preserve"> </w:t>
      </w:r>
      <w:r w:rsidR="00F175E6">
        <w:rPr>
          <w:i/>
        </w:rPr>
        <w:t>and that</w:t>
      </w:r>
      <w:r>
        <w:t xml:space="preserve"> </w:t>
      </w:r>
      <w:r w:rsidRPr="00586D6F">
        <w:rPr>
          <w:i/>
        </w:rPr>
        <w:t>He is</w:t>
      </w:r>
      <w:r>
        <w:t xml:space="preserve"> </w:t>
      </w:r>
      <w:r w:rsidRPr="001D65A5">
        <w:rPr>
          <w:i/>
        </w:rPr>
        <w:t>of one mind</w:t>
      </w:r>
      <w:r>
        <w:rPr>
          <w:i/>
        </w:rPr>
        <w:t xml:space="preserve"> and has His own will,</w:t>
      </w:r>
      <w:r w:rsidRPr="001D65A5">
        <w:rPr>
          <w:i/>
        </w:rPr>
        <w:t xml:space="preserve"> and there is</w:t>
      </w:r>
      <w:r>
        <w:rPr>
          <w:i/>
        </w:rPr>
        <w:t xml:space="preserve"> no other being comparable to Him</w:t>
      </w:r>
      <w:r w:rsidRPr="009A0A1C">
        <w:rPr>
          <w:vertAlign w:val="superscript"/>
        </w:rPr>
        <w:t>[E]</w:t>
      </w:r>
      <w:r>
        <w:t>? Good job. The demons believe it as well and quiver in their boots over it</w:t>
      </w:r>
      <w:r w:rsidRPr="009A0A1C">
        <w:rPr>
          <w:vertAlign w:val="superscript"/>
        </w:rPr>
        <w:t>[l]</w:t>
      </w:r>
      <w:r>
        <w:t>.</w:t>
      </w:r>
    </w:p>
    <w:p w:rsidR="00553CDD" w:rsidRDefault="00553CDD" w:rsidP="00553CDD">
      <w:pPr>
        <w:pStyle w:val="verses-narrative"/>
      </w:pPr>
      <w:r w:rsidRPr="009A0A1C">
        <w:rPr>
          <w:vertAlign w:val="superscript"/>
        </w:rPr>
        <w:t>20</w:t>
      </w:r>
      <w:r>
        <w:t xml:space="preserve">Oh you nit-wit—were you interested in knowing that the </w:t>
      </w:r>
      <w:r w:rsidRPr="0008400D">
        <w:rPr>
          <w:i/>
        </w:rPr>
        <w:t>sort of</w:t>
      </w:r>
      <w:r>
        <w:t xml:space="preserve"> faith </w:t>
      </w:r>
      <w:r w:rsidRPr="0008400D">
        <w:rPr>
          <w:i/>
        </w:rPr>
        <w:t>which is</w:t>
      </w:r>
      <w:r>
        <w:t xml:space="preserve"> apart from </w:t>
      </w:r>
      <w:r w:rsidRPr="0008400D">
        <w:rPr>
          <w:i/>
        </w:rPr>
        <w:t xml:space="preserve">actions which </w:t>
      </w:r>
      <w:r>
        <w:rPr>
          <w:i/>
        </w:rPr>
        <w:t>normally accompany it</w:t>
      </w:r>
      <w:r w:rsidRPr="0008400D">
        <w:rPr>
          <w:i/>
        </w:rPr>
        <w:t xml:space="preserve"> </w:t>
      </w:r>
      <w:r>
        <w:t>amounts to nothing</w:t>
      </w:r>
      <w:r w:rsidRPr="00BB7FF3">
        <w:rPr>
          <w:vertAlign w:val="superscript"/>
        </w:rPr>
        <w:t>[m]</w:t>
      </w:r>
      <w:r>
        <w:t xml:space="preserve">? </w:t>
      </w:r>
      <w:r w:rsidRPr="009A0A1C">
        <w:rPr>
          <w:vertAlign w:val="superscript"/>
        </w:rPr>
        <w:t>21</w:t>
      </w:r>
      <w:r>
        <w:t>Wasn’t our patriarch Abraham made right in God’s sight</w:t>
      </w:r>
      <w:r w:rsidRPr="009A0A1C">
        <w:rPr>
          <w:vertAlign w:val="superscript"/>
        </w:rPr>
        <w:t>[n]</w:t>
      </w:r>
      <w:r>
        <w:t xml:space="preserve"> from actions after offering his son Isaac upon the altar? </w:t>
      </w:r>
      <w:r w:rsidRPr="009A0A1C">
        <w:rPr>
          <w:vertAlign w:val="superscript"/>
        </w:rPr>
        <w:t>22</w:t>
      </w:r>
      <w:r w:rsidRPr="0034420E">
        <w:rPr>
          <w:i/>
        </w:rPr>
        <w:t>In the case of Abraham offering Isaac</w:t>
      </w:r>
      <w:r w:rsidRPr="0034420E">
        <w:t>,</w:t>
      </w:r>
      <w:r w:rsidR="001449CE">
        <w:rPr>
          <w:vertAlign w:val="superscript"/>
        </w:rPr>
        <w:t xml:space="preserve"> </w:t>
      </w:r>
      <w:r>
        <w:t xml:space="preserve">one sees that the </w:t>
      </w:r>
      <w:r>
        <w:rPr>
          <w:i/>
        </w:rPr>
        <w:t>genuine</w:t>
      </w:r>
      <w:r w:rsidRPr="000E7415">
        <w:rPr>
          <w:i/>
        </w:rPr>
        <w:t xml:space="preserve"> sort of</w:t>
      </w:r>
      <w:r>
        <w:t xml:space="preserve"> faith operates together with its </w:t>
      </w:r>
      <w:r>
        <w:rPr>
          <w:i/>
        </w:rPr>
        <w:t xml:space="preserve">accompanying </w:t>
      </w:r>
      <w:r>
        <w:t xml:space="preserve">actions and comes to fruition out of the actions. </w:t>
      </w:r>
      <w:r w:rsidRPr="009A0A1C">
        <w:rPr>
          <w:vertAlign w:val="superscript"/>
        </w:rPr>
        <w:t>23</w:t>
      </w:r>
      <w:r>
        <w:t xml:space="preserve">The verse of Scripture was fulfilled which says, “Abraham believed in God, and it wound up being credited to him as righteousness,” and he was called a friend and close-companion of God. </w:t>
      </w:r>
      <w:r w:rsidRPr="009A0A1C">
        <w:rPr>
          <w:vertAlign w:val="superscript"/>
        </w:rPr>
        <w:t>24</w:t>
      </w:r>
      <w:r>
        <w:t>Observe that a person is made right in God’s sight as the result of actions and not by faith on its own.</w:t>
      </w:r>
      <w:r w:rsidRPr="00F01891">
        <w:rPr>
          <w:vertAlign w:val="superscript"/>
        </w:rPr>
        <w:t>[F]</w:t>
      </w:r>
      <w:r>
        <w:t xml:space="preserve"> </w:t>
      </w:r>
      <w:r w:rsidRPr="009A0A1C">
        <w:rPr>
          <w:vertAlign w:val="superscript"/>
        </w:rPr>
        <w:t>25</w:t>
      </w:r>
      <w:r>
        <w:t xml:space="preserve">Wasn’t the prostitute Rahab made right in God’s sight the same way—as the result of actions—cooperating with the agents and hurrying them out another way? </w:t>
      </w:r>
      <w:r w:rsidRPr="009A0A1C">
        <w:rPr>
          <w:vertAlign w:val="superscript"/>
        </w:rPr>
        <w:t>26</w:t>
      </w:r>
      <w:r>
        <w:t xml:space="preserve">For as the body is dead </w:t>
      </w:r>
      <w:r>
        <w:rPr>
          <w:i/>
        </w:rPr>
        <w:t xml:space="preserve">when it is </w:t>
      </w:r>
      <w:r>
        <w:t xml:space="preserve">apart from a spirit, in the same way the </w:t>
      </w:r>
      <w:r>
        <w:rPr>
          <w:i/>
        </w:rPr>
        <w:t xml:space="preserve">genuine sort of </w:t>
      </w:r>
      <w:r>
        <w:t>faith apart from works is dead too.</w:t>
      </w:r>
    </w:p>
    <w:p w:rsidR="00553CDD" w:rsidRDefault="00553CDD" w:rsidP="00553CDD">
      <w:pPr>
        <w:pStyle w:val="spacer-before-foootnotes"/>
      </w:pPr>
    </w:p>
    <w:p w:rsidR="00553CDD" w:rsidRDefault="00553CDD" w:rsidP="00553CDD">
      <w:pPr>
        <w:pStyle w:val="footnotes-normal"/>
      </w:pPr>
      <w:r w:rsidRPr="009A0A1C">
        <w:rPr>
          <w:vertAlign w:val="superscript"/>
        </w:rPr>
        <w:t>[a]</w:t>
      </w:r>
      <w:r w:rsidRPr="007C2D90">
        <w:rPr>
          <w:i/>
        </w:rPr>
        <w:t xml:space="preserve">a powerful </w:t>
      </w:r>
      <w:r>
        <w:rPr>
          <w:i/>
        </w:rPr>
        <w:t>business</w:t>
      </w:r>
      <w:r w:rsidRPr="007C2D90">
        <w:rPr>
          <w:i/>
        </w:rPr>
        <w:t>man</w:t>
      </w:r>
      <w:r>
        <w:t xml:space="preserve">…Lit: </w:t>
      </w:r>
      <w:r w:rsidRPr="007C2D90">
        <w:rPr>
          <w:i/>
        </w:rPr>
        <w:t>a gold-</w:t>
      </w:r>
      <w:r>
        <w:rPr>
          <w:i/>
        </w:rPr>
        <w:t>ringed</w:t>
      </w:r>
      <w:r w:rsidRPr="007C2D90">
        <w:rPr>
          <w:i/>
        </w:rPr>
        <w:t xml:space="preserve"> man</w:t>
      </w:r>
      <w:r>
        <w:t xml:space="preserve">. </w:t>
      </w:r>
      <w:r w:rsidRPr="007C2D90">
        <w:rPr>
          <w:i/>
        </w:rPr>
        <w:t>G</w:t>
      </w:r>
      <w:r>
        <w:rPr>
          <w:i/>
        </w:rPr>
        <w:t>old-ringed</w:t>
      </w:r>
      <w:r>
        <w:t xml:space="preserve"> is a synecdoche. The ring on the man’s finger is a signet ring, a ring used for making </w:t>
      </w:r>
      <w:r w:rsidR="003703D2">
        <w:t>sizeable</w:t>
      </w:r>
      <w:r>
        <w:t xml:space="preserve"> purchases or validating transactions.</w:t>
      </w:r>
    </w:p>
    <w:p w:rsidR="00553CDD" w:rsidRDefault="00553CDD" w:rsidP="00553CDD">
      <w:pPr>
        <w:pStyle w:val="footnotes-normal"/>
      </w:pPr>
      <w:r w:rsidRPr="009A0A1C">
        <w:rPr>
          <w:vertAlign w:val="superscript"/>
        </w:rPr>
        <w:t>[b]</w:t>
      </w:r>
      <w:r w:rsidRPr="007C2D90">
        <w:rPr>
          <w:i/>
        </w:rPr>
        <w:t>wearing an expensive suit</w:t>
      </w:r>
      <w:r>
        <w:t xml:space="preserve">…Lit: </w:t>
      </w:r>
      <w:r w:rsidRPr="007C2D90">
        <w:rPr>
          <w:i/>
        </w:rPr>
        <w:t>in bright clothes</w:t>
      </w:r>
      <w:r>
        <w:t xml:space="preserve">. Some liberties taken. Only the rich and noblemen wore bright clothing. </w:t>
      </w:r>
    </w:p>
    <w:p w:rsidR="00553CDD" w:rsidRDefault="00553CDD" w:rsidP="00553CDD">
      <w:pPr>
        <w:pStyle w:val="footnotes-normal"/>
      </w:pPr>
      <w:r w:rsidRPr="009A0A1C">
        <w:rPr>
          <w:vertAlign w:val="superscript"/>
        </w:rPr>
        <w:t>[c]</w:t>
      </w:r>
      <w:r w:rsidRPr="009A0A1C">
        <w:rPr>
          <w:i/>
        </w:rPr>
        <w:t>join your synagogue</w:t>
      </w:r>
      <w:r>
        <w:t xml:space="preserve">…Lit: </w:t>
      </w:r>
      <w:r w:rsidRPr="009A0A1C">
        <w:rPr>
          <w:i/>
        </w:rPr>
        <w:t>enter into your synagogue</w:t>
      </w:r>
      <w:r>
        <w:t>. An idiom; ref. note of Acts 19:8.</w:t>
      </w:r>
    </w:p>
    <w:p w:rsidR="00553CDD" w:rsidRDefault="00553CDD" w:rsidP="00553CDD">
      <w:pPr>
        <w:pStyle w:val="footnotes-normal"/>
      </w:pPr>
      <w:r w:rsidRPr="009A0A1C">
        <w:rPr>
          <w:vertAlign w:val="superscript"/>
        </w:rPr>
        <w:t>[d]</w:t>
      </w:r>
      <w:r w:rsidRPr="009A0A1C">
        <w:rPr>
          <w:i/>
        </w:rPr>
        <w:t>ragged</w:t>
      </w:r>
      <w:r>
        <w:t xml:space="preserve">…Lit: </w:t>
      </w:r>
      <w:r w:rsidRPr="009A0A1C">
        <w:rPr>
          <w:i/>
        </w:rPr>
        <w:t>filthy-dirty</w:t>
      </w:r>
    </w:p>
    <w:p w:rsidR="00553CDD" w:rsidRDefault="00553CDD" w:rsidP="00553CDD">
      <w:pPr>
        <w:pStyle w:val="footnotes-normal"/>
      </w:pPr>
      <w:r w:rsidRPr="009A0A1C">
        <w:rPr>
          <w:vertAlign w:val="superscript"/>
        </w:rPr>
        <w:t>[e]</w:t>
      </w:r>
      <w:r w:rsidRPr="009A0A1C">
        <w:rPr>
          <w:i/>
        </w:rPr>
        <w:t>decision-makers</w:t>
      </w:r>
      <w:r>
        <w:t xml:space="preserve">…Lit: </w:t>
      </w:r>
      <w:r w:rsidRPr="009A0A1C">
        <w:rPr>
          <w:i/>
        </w:rPr>
        <w:t>judges</w:t>
      </w:r>
    </w:p>
    <w:p w:rsidR="00553CDD" w:rsidRDefault="00553CDD" w:rsidP="00553CDD">
      <w:pPr>
        <w:pStyle w:val="footnotes-normal"/>
      </w:pPr>
      <w:r w:rsidRPr="009A0A1C">
        <w:rPr>
          <w:vertAlign w:val="superscript"/>
        </w:rPr>
        <w:t>[f]</w:t>
      </w:r>
      <w:r w:rsidRPr="009A0A1C">
        <w:rPr>
          <w:i/>
        </w:rPr>
        <w:t>get their own individual slice of God’s involve with the human race</w:t>
      </w:r>
      <w:r>
        <w:t xml:space="preserve">…Lit: </w:t>
      </w:r>
      <w:r w:rsidRPr="009A0A1C">
        <w:rPr>
          <w:i/>
        </w:rPr>
        <w:t>inheritors of the kingdom</w:t>
      </w:r>
    </w:p>
    <w:p w:rsidR="00553CDD" w:rsidRDefault="00553CDD" w:rsidP="00553CDD">
      <w:pPr>
        <w:pStyle w:val="footnotes-normal"/>
      </w:pPr>
      <w:r w:rsidRPr="009A0A1C">
        <w:rPr>
          <w:vertAlign w:val="superscript"/>
        </w:rPr>
        <w:t>[g]</w:t>
      </w:r>
      <w:r w:rsidRPr="009A0A1C">
        <w:rPr>
          <w:i/>
        </w:rPr>
        <w:t>then you’re on the right track</w:t>
      </w:r>
      <w:r>
        <w:t xml:space="preserve">…Lit: </w:t>
      </w:r>
      <w:r w:rsidRPr="009A0A1C">
        <w:rPr>
          <w:i/>
        </w:rPr>
        <w:t>you do well</w:t>
      </w:r>
    </w:p>
    <w:p w:rsidR="00553CDD" w:rsidRDefault="00553CDD" w:rsidP="00553CDD">
      <w:pPr>
        <w:pStyle w:val="footnotes-normal"/>
      </w:pPr>
      <w:r w:rsidRPr="009A0A1C">
        <w:rPr>
          <w:vertAlign w:val="superscript"/>
        </w:rPr>
        <w:t>[h]</w:t>
      </w:r>
      <w:r w:rsidRPr="009A0A1C">
        <w:rPr>
          <w:i/>
        </w:rPr>
        <w:t>falls short</w:t>
      </w:r>
      <w:r>
        <w:t xml:space="preserve">…Lit: </w:t>
      </w:r>
      <w:r w:rsidRPr="009A0A1C">
        <w:rPr>
          <w:i/>
        </w:rPr>
        <w:t>stumbles</w:t>
      </w:r>
      <w:r>
        <w:t xml:space="preserve">. A less-common word for </w:t>
      </w:r>
      <w:r>
        <w:rPr>
          <w:i/>
        </w:rPr>
        <w:t xml:space="preserve">stumble </w:t>
      </w:r>
      <w:r w:rsidR="00442259">
        <w:t>[</w:t>
      </w:r>
      <w:r w:rsidR="00A66FF6">
        <w:rPr>
          <w:i/>
        </w:rPr>
        <w:t>pati</w:t>
      </w:r>
      <w:r w:rsidR="00A66FF6">
        <w:rPr>
          <w:rFonts w:cstheme="minorHAnsi"/>
          <w:i/>
        </w:rPr>
        <w:t>ō</w:t>
      </w:r>
      <w:r w:rsidR="00A66FF6">
        <w:t>,</w:t>
      </w:r>
      <w:r w:rsidR="00442259">
        <w:t>(</w:t>
      </w:r>
      <w:r w:rsidR="00A66FF6" w:rsidRPr="00A66FF6">
        <w:t>πταίω</w:t>
      </w:r>
      <w:r w:rsidR="00A66FF6">
        <w:t>/Strong’s 4417</w:t>
      </w:r>
      <w:r>
        <w:t>)</w:t>
      </w:r>
      <w:r w:rsidR="00442259">
        <w:t>] than the one usually used [</w:t>
      </w:r>
      <w:r w:rsidR="00870315">
        <w:rPr>
          <w:i/>
        </w:rPr>
        <w:t>sk</w:t>
      </w:r>
      <w:r>
        <w:rPr>
          <w:i/>
        </w:rPr>
        <w:t>andalon</w:t>
      </w:r>
      <w:r w:rsidR="00870315">
        <w:t xml:space="preserve">, </w:t>
      </w:r>
      <w:r w:rsidR="00442259">
        <w:t>(</w:t>
      </w:r>
      <w:r w:rsidR="00870315" w:rsidRPr="000353C2">
        <w:t>σκάνδαλον</w:t>
      </w:r>
      <w:r w:rsidR="00870315">
        <w:t>/Strong’s 4625</w:t>
      </w:r>
      <w:r w:rsidRPr="00476879">
        <w:t>)</w:t>
      </w:r>
      <w:r w:rsidR="00442259">
        <w:t>]</w:t>
      </w:r>
      <w:r>
        <w:t xml:space="preserve">, but both are Gk. renderings of the OT word </w:t>
      </w:r>
      <w:r>
        <w:rPr>
          <w:i/>
        </w:rPr>
        <w:t xml:space="preserve">stumble. </w:t>
      </w:r>
      <w:r>
        <w:t>Ref. note of Matt. 11:6.</w:t>
      </w:r>
    </w:p>
    <w:p w:rsidR="00553CDD" w:rsidRDefault="00553CDD" w:rsidP="00553CDD">
      <w:pPr>
        <w:pStyle w:val="footnotes-normal"/>
      </w:pPr>
      <w:r w:rsidRPr="009A0A1C">
        <w:rPr>
          <w:vertAlign w:val="superscript"/>
        </w:rPr>
        <w:t>[i]</w:t>
      </w:r>
      <w:r w:rsidRPr="009A0A1C">
        <w:rPr>
          <w:i/>
        </w:rPr>
        <w:t>pull him out of a bad situation</w:t>
      </w:r>
      <w:r>
        <w:t xml:space="preserve">…Lit: </w:t>
      </w:r>
      <w:r w:rsidRPr="009A0A1C">
        <w:rPr>
          <w:i/>
        </w:rPr>
        <w:t>save him</w:t>
      </w:r>
    </w:p>
    <w:p w:rsidR="00553CDD" w:rsidRDefault="00553CDD" w:rsidP="00553CDD">
      <w:pPr>
        <w:pStyle w:val="footnotes-normal"/>
      </w:pPr>
      <w:r w:rsidRPr="009A0A1C">
        <w:rPr>
          <w:vertAlign w:val="superscript"/>
        </w:rPr>
        <w:t>[j]</w:t>
      </w:r>
      <w:r w:rsidRPr="009A0A1C">
        <w:rPr>
          <w:i/>
        </w:rPr>
        <w:t>See you later, take care now</w:t>
      </w:r>
      <w:r>
        <w:t xml:space="preserve">…Lit: </w:t>
      </w:r>
      <w:r w:rsidRPr="009A0A1C">
        <w:rPr>
          <w:i/>
        </w:rPr>
        <w:t>Go forth in peace</w:t>
      </w:r>
      <w:r>
        <w:t>. A common parting remark.</w:t>
      </w:r>
    </w:p>
    <w:p w:rsidR="00553CDD" w:rsidRDefault="00553CDD" w:rsidP="00553CDD">
      <w:pPr>
        <w:pStyle w:val="footnotes-normal"/>
      </w:pPr>
      <w:r w:rsidRPr="009A0A1C">
        <w:rPr>
          <w:vertAlign w:val="superscript"/>
        </w:rPr>
        <w:t>[k]</w:t>
      </w:r>
      <w:r w:rsidRPr="009A0A1C">
        <w:rPr>
          <w:i/>
        </w:rPr>
        <w:t>would be</w:t>
      </w:r>
      <w:r>
        <w:t>…Lit: is. A grammatical error made by James, presumably.</w:t>
      </w:r>
    </w:p>
    <w:p w:rsidR="00553CDD" w:rsidRDefault="00553CDD" w:rsidP="00553CDD">
      <w:pPr>
        <w:pStyle w:val="footnotes-normal"/>
      </w:pPr>
      <w:r w:rsidRPr="009A0A1C">
        <w:rPr>
          <w:vertAlign w:val="superscript"/>
        </w:rPr>
        <w:t>[l]</w:t>
      </w:r>
      <w:r w:rsidRPr="009A0A1C">
        <w:rPr>
          <w:i/>
        </w:rPr>
        <w:t>quiver in their boots over it</w:t>
      </w:r>
      <w:r>
        <w:t xml:space="preserve">…Lit: </w:t>
      </w:r>
      <w:r w:rsidRPr="009A0A1C">
        <w:rPr>
          <w:i/>
        </w:rPr>
        <w:t>shudder</w:t>
      </w:r>
      <w:r>
        <w:t>. Some liberties taken.</w:t>
      </w:r>
    </w:p>
    <w:p w:rsidR="00553CDD" w:rsidRDefault="00553CDD" w:rsidP="00553CDD">
      <w:pPr>
        <w:pStyle w:val="footnotes-normal"/>
      </w:pPr>
      <w:r w:rsidRPr="009A0A1C">
        <w:rPr>
          <w:vertAlign w:val="superscript"/>
        </w:rPr>
        <w:t>[m]</w:t>
      </w:r>
      <w:r w:rsidRPr="009A0A1C">
        <w:rPr>
          <w:i/>
        </w:rPr>
        <w:t>amounts to nothing</w:t>
      </w:r>
      <w:r>
        <w:t xml:space="preserve">…Lit: </w:t>
      </w:r>
      <w:r w:rsidRPr="009A0A1C">
        <w:rPr>
          <w:i/>
        </w:rPr>
        <w:t>idle</w:t>
      </w:r>
    </w:p>
    <w:p w:rsidR="00553CDD" w:rsidRDefault="00553CDD" w:rsidP="00553CDD">
      <w:pPr>
        <w:pStyle w:val="footnotes-normal"/>
      </w:pPr>
      <w:r w:rsidRPr="009A0A1C">
        <w:rPr>
          <w:vertAlign w:val="superscript"/>
        </w:rPr>
        <w:t>[n]</w:t>
      </w:r>
      <w:r w:rsidRPr="009A0A1C">
        <w:rPr>
          <w:i/>
        </w:rPr>
        <w:t>made right in God’s sight</w:t>
      </w:r>
      <w:r>
        <w:t xml:space="preserve">…Lit: </w:t>
      </w:r>
      <w:r w:rsidRPr="009A0A1C">
        <w:rPr>
          <w:i/>
        </w:rPr>
        <w:t>justified</w:t>
      </w:r>
    </w:p>
    <w:p w:rsidR="00553CDD" w:rsidRDefault="00553CDD" w:rsidP="00553CDD">
      <w:pPr>
        <w:pStyle w:val="footnotes-normal"/>
      </w:pPr>
    </w:p>
    <w:p w:rsidR="00553CDD" w:rsidRDefault="00553CDD" w:rsidP="00553CDD">
      <w:pPr>
        <w:pStyle w:val="footnotes-normal"/>
      </w:pPr>
      <w:r w:rsidRPr="009A0A1C">
        <w:rPr>
          <w:vertAlign w:val="superscript"/>
        </w:rPr>
        <w:t>[A]</w:t>
      </w:r>
      <w:r w:rsidRPr="00747A95">
        <w:rPr>
          <w:i/>
        </w:rPr>
        <w:t>Let’s make sure you’re seated up front in the reserved section where all the important people sit</w:t>
      </w:r>
      <w:r w:rsidR="00B43F78">
        <w:t>…</w:t>
      </w:r>
      <w:r w:rsidRPr="00747A95">
        <w:rPr>
          <w:i/>
        </w:rPr>
        <w:t xml:space="preserve">Stand against the wall in the back or sit where the usher sits and be ready to fill in for him and run an errand </w:t>
      </w:r>
      <w:r>
        <w:rPr>
          <w:i/>
        </w:rPr>
        <w:t>when</w:t>
      </w:r>
      <w:r w:rsidRPr="00747A95">
        <w:rPr>
          <w:i/>
        </w:rPr>
        <w:t xml:space="preserve"> we call</w:t>
      </w:r>
      <w:r>
        <w:t xml:space="preserve">…Lit: </w:t>
      </w:r>
      <w:r w:rsidRPr="00747A95">
        <w:rPr>
          <w:i/>
        </w:rPr>
        <w:t>Sit here good</w:t>
      </w:r>
      <w:r>
        <w:t>…</w:t>
      </w:r>
      <w:r w:rsidRPr="00747A95">
        <w:rPr>
          <w:i/>
        </w:rPr>
        <w:t>Stand there or sit under my footstool</w:t>
      </w:r>
      <w:r>
        <w:t xml:space="preserve">. Liberties taken. Unlike modern times, in ancient times, people at an event were not seated randomly but were seated in seats that were arranged so that one could tell their importance at the function by the location of the seat in proximity to whatever is the center. Also, the phrase </w:t>
      </w:r>
      <w:r w:rsidRPr="00980C2F">
        <w:rPr>
          <w:i/>
        </w:rPr>
        <w:t>sit under my footstool</w:t>
      </w:r>
      <w:r>
        <w:t xml:space="preserve"> is a NT expression which means that such person is subordinate to whomever he’s seated under.</w:t>
      </w:r>
    </w:p>
    <w:p w:rsidR="00553CDD" w:rsidRDefault="00553CDD" w:rsidP="00553CDD">
      <w:pPr>
        <w:pStyle w:val="footnotes-normal"/>
      </w:pPr>
      <w:r w:rsidRPr="009A0A1C">
        <w:rPr>
          <w:vertAlign w:val="superscript"/>
        </w:rPr>
        <w:t>[B]</w:t>
      </w:r>
      <w:r w:rsidRPr="006F52FF">
        <w:rPr>
          <w:i/>
        </w:rPr>
        <w:t xml:space="preserve">cuss at, slander, and revile </w:t>
      </w:r>
      <w:r>
        <w:rPr>
          <w:i/>
        </w:rPr>
        <w:t>your excellent, hard-earned reputation</w:t>
      </w:r>
      <w:r>
        <w:t xml:space="preserve">…Lit: </w:t>
      </w:r>
      <w:r w:rsidRPr="006F52FF">
        <w:rPr>
          <w:i/>
        </w:rPr>
        <w:t>blaspheme the beautiful name</w:t>
      </w:r>
      <w:r w:rsidRPr="00196B44">
        <w:t xml:space="preserve"> [or</w:t>
      </w:r>
      <w:r>
        <w:rPr>
          <w:i/>
        </w:rPr>
        <w:t xml:space="preserve"> excellent reputation</w:t>
      </w:r>
      <w:r w:rsidRPr="00196B44">
        <w:t>]</w:t>
      </w:r>
      <w:r>
        <w:rPr>
          <w:i/>
        </w:rPr>
        <w:t xml:space="preserve"> </w:t>
      </w:r>
      <w:r w:rsidRPr="006F52FF">
        <w:rPr>
          <w:i/>
        </w:rPr>
        <w:t>that’s been given as a surname to you</w:t>
      </w:r>
      <w:r>
        <w:t>. Many scholars assume that James is talking about blaspheming God’s name, but a literal interpretation does not support this assumption.</w:t>
      </w:r>
    </w:p>
    <w:p w:rsidR="00553CDD" w:rsidRDefault="00553CDD" w:rsidP="00553CDD">
      <w:pPr>
        <w:pStyle w:val="footnotes-normal"/>
      </w:pPr>
      <w:r w:rsidRPr="009A0A1C">
        <w:rPr>
          <w:vertAlign w:val="superscript"/>
        </w:rPr>
        <w:t>[C]</w:t>
      </w:r>
      <w:r w:rsidRPr="009A0A1C">
        <w:rPr>
          <w:i/>
        </w:rPr>
        <w:t>perfect regal code</w:t>
      </w:r>
      <w:r>
        <w:t xml:space="preserve">…Lit: </w:t>
      </w:r>
      <w:r w:rsidRPr="009A0A1C">
        <w:rPr>
          <w:i/>
        </w:rPr>
        <w:t>perfect royal law</w:t>
      </w:r>
      <w:r>
        <w:t>. James 1:25 “perfect law” refers to this same concept. The perfect law transcends the legalistic practice of the Law of Moses and lays down a better, perfect, and higher code of conduct, the same one that Jesus talked about in the Sermon on the Mount when he said, “It is written but I say.”</w:t>
      </w:r>
    </w:p>
    <w:p w:rsidR="00553CDD" w:rsidRDefault="00553CDD" w:rsidP="00553CDD">
      <w:pPr>
        <w:pStyle w:val="footnotes-normal"/>
      </w:pPr>
      <w:r w:rsidRPr="009A0A1C">
        <w:rPr>
          <w:vertAlign w:val="superscript"/>
        </w:rPr>
        <w:t>[D]</w:t>
      </w:r>
      <w:r w:rsidRPr="009A0A1C">
        <w:rPr>
          <w:i/>
        </w:rPr>
        <w:t>That sort of faith</w:t>
      </w:r>
      <w:r>
        <w:t>…Lit</w:t>
      </w:r>
      <w:r w:rsidRPr="009A0A1C">
        <w:rPr>
          <w:i/>
        </w:rPr>
        <w:t>: the faith</w:t>
      </w:r>
      <w:r>
        <w:t xml:space="preserve">. In the Gk. James adds the definite article before the word </w:t>
      </w:r>
      <w:r>
        <w:rPr>
          <w:i/>
        </w:rPr>
        <w:t xml:space="preserve">faith </w:t>
      </w:r>
      <w:r>
        <w:t xml:space="preserve">to indicate that he’s talking about a specific type of so-called faith. He adds a </w:t>
      </w:r>
      <w:r>
        <w:rPr>
          <w:i/>
        </w:rPr>
        <w:t xml:space="preserve">the </w:t>
      </w:r>
      <w:r>
        <w:t xml:space="preserve">before </w:t>
      </w:r>
      <w:r>
        <w:rPr>
          <w:i/>
        </w:rPr>
        <w:t xml:space="preserve">faith </w:t>
      </w:r>
      <w:r>
        <w:t>in in various places in the passage of v. 14–17.</w:t>
      </w:r>
    </w:p>
    <w:p w:rsidR="00553CDD" w:rsidRDefault="00553CDD" w:rsidP="00553CDD">
      <w:pPr>
        <w:pStyle w:val="footnotes-normal"/>
      </w:pPr>
      <w:r w:rsidRPr="009A0A1C">
        <w:rPr>
          <w:vertAlign w:val="superscript"/>
        </w:rPr>
        <w:t>[E]</w:t>
      </w:r>
      <w:r w:rsidRPr="009A0A1C">
        <w:rPr>
          <w:i/>
        </w:rPr>
        <w:t xml:space="preserve">there is only </w:t>
      </w:r>
      <w:r>
        <w:rPr>
          <w:i/>
        </w:rPr>
        <w:t xml:space="preserve">one true God. He is of one mind and has His own will, </w:t>
      </w:r>
      <w:r w:rsidRPr="009A0A1C">
        <w:rPr>
          <w:i/>
        </w:rPr>
        <w:t xml:space="preserve">and </w:t>
      </w:r>
      <w:r w:rsidRPr="001D65A5">
        <w:rPr>
          <w:i/>
        </w:rPr>
        <w:t>there is</w:t>
      </w:r>
      <w:r>
        <w:rPr>
          <w:i/>
        </w:rPr>
        <w:t xml:space="preserve"> no other being comparable to Him</w:t>
      </w:r>
      <w:r>
        <w:t xml:space="preserve">…Lit: </w:t>
      </w:r>
      <w:r w:rsidRPr="009A0A1C">
        <w:rPr>
          <w:i/>
        </w:rPr>
        <w:t>God is one</w:t>
      </w:r>
      <w:r>
        <w:t>. Also appears in 1 Cor. 8:4; Rom. 3:29; Gal. 3:20: this is a quotation from Deut. 6:4. The brevity of the statement only enhances its profoundness, as it speaks to so many things about God. This one statement is the foundation for all Abrahamic religions.</w:t>
      </w:r>
    </w:p>
    <w:p w:rsidR="00553CDD" w:rsidRPr="00F01891" w:rsidRDefault="00553CDD" w:rsidP="00553CDD">
      <w:pPr>
        <w:pStyle w:val="footnotes-normal"/>
      </w:pPr>
      <w:r w:rsidRPr="00F01891">
        <w:rPr>
          <w:vertAlign w:val="superscript"/>
        </w:rPr>
        <w:t>[F]</w:t>
      </w:r>
      <w:r w:rsidRPr="00F01891">
        <w:rPr>
          <w:i/>
        </w:rPr>
        <w:t>Observe that a person is made right in God’s sight as the result of actions and not by faith on its own</w:t>
      </w:r>
      <w:r>
        <w:t>…The passage consisting of vv. 14–26 has been misunderstood for years, even to the point where Martin Luther refused to include the book of James in his translation of the Bible, as he thought James is promoting a righteousness based on works. He’s not. The point James makes is that genuine faith is always accompanied by works (actions) which reflect it and are the result of it. Genuine faith cannot exist without these accompanying actions. This does not mean that if a person manufactures the actions they necessarily have the works, but it means that the two must go hand-in-hand.</w:t>
      </w:r>
    </w:p>
    <w:p w:rsidR="00553CDD" w:rsidRDefault="00553CDD" w:rsidP="00553CDD">
      <w:pPr>
        <w:pStyle w:val="spacer-before-chapter"/>
      </w:pPr>
    </w:p>
    <w:p w:rsidR="00553CDD" w:rsidRDefault="00553CDD" w:rsidP="00553CDD">
      <w:pPr>
        <w:pStyle w:val="Heading2"/>
      </w:pPr>
      <w:r>
        <w:t>James Chapter 3</w:t>
      </w:r>
    </w:p>
    <w:p w:rsidR="00553CDD" w:rsidRDefault="00553CDD" w:rsidP="00553CDD">
      <w:pPr>
        <w:pStyle w:val="verses-narrative"/>
      </w:pPr>
      <w:r w:rsidRPr="00F07771">
        <w:rPr>
          <w:vertAlign w:val="superscript"/>
        </w:rPr>
        <w:t>1</w:t>
      </w:r>
      <w:r>
        <w:t>There should not be a lot of you becoming instructors</w:t>
      </w:r>
      <w:r w:rsidRPr="00F07771">
        <w:rPr>
          <w:vertAlign w:val="superscript"/>
        </w:rPr>
        <w:t>[A]</w:t>
      </w:r>
      <w:r>
        <w:t>, my comrades, knowing that we’ll be held to a higher standard</w:t>
      </w:r>
      <w:r w:rsidRPr="00F07771">
        <w:rPr>
          <w:vertAlign w:val="superscript"/>
        </w:rPr>
        <w:t>[a]</w:t>
      </w:r>
      <w:r>
        <w:t xml:space="preserve">. </w:t>
      </w:r>
      <w:r w:rsidRPr="00F07771">
        <w:rPr>
          <w:vertAlign w:val="superscript"/>
        </w:rPr>
        <w:t>2</w:t>
      </w:r>
      <w:r>
        <w:t>You see, we all mess up or fall short</w:t>
      </w:r>
      <w:r w:rsidRPr="00F07771">
        <w:rPr>
          <w:vertAlign w:val="superscript"/>
        </w:rPr>
        <w:t>[b]</w:t>
      </w:r>
      <w:r>
        <w:t xml:space="preserve"> in many ways. If a given person doesn’t mess up in speech, that fellow has got his act together</w:t>
      </w:r>
      <w:r w:rsidRPr="00F07771">
        <w:rPr>
          <w:vertAlign w:val="superscript"/>
        </w:rPr>
        <w:t>[c]</w:t>
      </w:r>
      <w:r>
        <w:t>, able to reign in his entire body</w:t>
      </w:r>
      <w:r w:rsidRPr="00F07771">
        <w:rPr>
          <w:vertAlign w:val="superscript"/>
        </w:rPr>
        <w:t>[B]</w:t>
      </w:r>
      <w:r>
        <w:t xml:space="preserve"> as well. </w:t>
      </w:r>
      <w:r w:rsidRPr="00F07771">
        <w:rPr>
          <w:vertAlign w:val="superscript"/>
        </w:rPr>
        <w:t>3</w:t>
      </w:r>
      <w:r>
        <w:t>Now we</w:t>
      </w:r>
      <w:r w:rsidRPr="00F07771">
        <w:rPr>
          <w:vertAlign w:val="superscript"/>
        </w:rPr>
        <w:t>[d]</w:t>
      </w:r>
      <w:r>
        <w:t xml:space="preserve"> stick bits in the mouths of horses in order to prevail upon them to do our bidding, and </w:t>
      </w:r>
      <w:r>
        <w:rPr>
          <w:i/>
        </w:rPr>
        <w:t xml:space="preserve">in doing so </w:t>
      </w:r>
      <w:r>
        <w:t xml:space="preserve">we guide their entire bodies. </w:t>
      </w:r>
      <w:r w:rsidRPr="00F07771">
        <w:rPr>
          <w:vertAlign w:val="superscript"/>
        </w:rPr>
        <w:t>4</w:t>
      </w:r>
      <w:r>
        <w:t xml:space="preserve">Ships too, for example, are gigantic and are propelled by stiff breezes, guided by the smallest </w:t>
      </w:r>
      <w:r w:rsidRPr="00DA5C55">
        <w:rPr>
          <w:i/>
        </w:rPr>
        <w:t>thing imaginable</w:t>
      </w:r>
      <w:r>
        <w:t xml:space="preserve">—a rudder—in whatever heading the helmsman selects. </w:t>
      </w:r>
      <w:r w:rsidRPr="00F07771">
        <w:rPr>
          <w:vertAlign w:val="superscript"/>
        </w:rPr>
        <w:t>5</w:t>
      </w:r>
      <w:r>
        <w:t xml:space="preserve">Analogous to this, the tongue is a small part </w:t>
      </w:r>
      <w:r w:rsidRPr="00190C26">
        <w:rPr>
          <w:i/>
        </w:rPr>
        <w:t>of a much larger unit</w:t>
      </w:r>
      <w:r>
        <w:t xml:space="preserve"> and makes outrageous </w:t>
      </w:r>
      <w:r w:rsidR="003703D2">
        <w:t>remarks</w:t>
      </w:r>
      <w:r w:rsidRPr="00F07771">
        <w:rPr>
          <w:vertAlign w:val="superscript"/>
        </w:rPr>
        <w:t>[C]</w:t>
      </w:r>
      <w:r>
        <w:t>.</w:t>
      </w:r>
    </w:p>
    <w:p w:rsidR="00553CDD" w:rsidRDefault="00553CDD" w:rsidP="00553CDD">
      <w:pPr>
        <w:pStyle w:val="verses-narrative"/>
      </w:pPr>
      <w:r>
        <w:t xml:space="preserve">I’m telling you what, </w:t>
      </w:r>
      <w:r>
        <w:rPr>
          <w:i/>
        </w:rPr>
        <w:t xml:space="preserve">it’s like they say: </w:t>
      </w:r>
      <w:r>
        <w:t>“Just a tiny flame can set even an enormous forest on fire</w:t>
      </w:r>
      <w:r w:rsidRPr="00F07771">
        <w:rPr>
          <w:vertAlign w:val="superscript"/>
        </w:rPr>
        <w:t>[e]</w:t>
      </w:r>
      <w:r>
        <w:t xml:space="preserve">.” </w:t>
      </w:r>
      <w:r w:rsidRPr="00F07771">
        <w:rPr>
          <w:vertAlign w:val="superscript"/>
        </w:rPr>
        <w:t>6</w:t>
      </w:r>
      <w:r>
        <w:t xml:space="preserve">And the tongue is a flame </w:t>
      </w:r>
      <w:r>
        <w:rPr>
          <w:i/>
        </w:rPr>
        <w:t>indeed</w:t>
      </w:r>
      <w:r>
        <w:t>, an elaborate mechanism</w:t>
      </w:r>
      <w:r w:rsidRPr="00F07771">
        <w:rPr>
          <w:vertAlign w:val="superscript"/>
        </w:rPr>
        <w:t>[f]</w:t>
      </w:r>
      <w:r>
        <w:t xml:space="preserve"> of wrong-doing—the tongue occupies a position of preeminence</w:t>
      </w:r>
      <w:r w:rsidRPr="00F07771">
        <w:rPr>
          <w:vertAlign w:val="superscript"/>
        </w:rPr>
        <w:t>[g]</w:t>
      </w:r>
      <w:r>
        <w:t xml:space="preserve"> among our body parts—the defiler of the entire body and stoker of the Merry-go-round of Life</w:t>
      </w:r>
      <w:r w:rsidRPr="00F07771">
        <w:rPr>
          <w:vertAlign w:val="superscript"/>
        </w:rPr>
        <w:t>[D]</w:t>
      </w:r>
      <w:r w:rsidR="00AF1D7B">
        <w:t>—</w:t>
      </w:r>
      <w:r>
        <w:t>and is itself stoked by hell.</w:t>
      </w:r>
    </w:p>
    <w:p w:rsidR="00553CDD" w:rsidRDefault="00553CDD" w:rsidP="00553CDD">
      <w:pPr>
        <w:pStyle w:val="verses-narrative"/>
      </w:pPr>
      <w:r w:rsidRPr="00F07771">
        <w:rPr>
          <w:vertAlign w:val="superscript"/>
        </w:rPr>
        <w:t>7</w:t>
      </w:r>
      <w:r>
        <w:t xml:space="preserve">In fact, human beings by nature tame wild animals. All </w:t>
      </w:r>
      <w:r w:rsidRPr="00C87A5C">
        <w:t>sorts</w:t>
      </w:r>
      <w:r>
        <w:t xml:space="preserve">—land, aquatic, reptilian—are </w:t>
      </w:r>
      <w:r w:rsidRPr="004B3E68">
        <w:rPr>
          <w:i/>
        </w:rPr>
        <w:t>in the process of</w:t>
      </w:r>
      <w:r>
        <w:t xml:space="preserve"> being tamed and have been tamed, </w:t>
      </w:r>
      <w:r w:rsidRPr="00F07771">
        <w:rPr>
          <w:vertAlign w:val="superscript"/>
        </w:rPr>
        <w:t>8</w:t>
      </w:r>
      <w:r>
        <w:t xml:space="preserve">but not a single person can tame the restless, unstable tongue, full of deadly poison. </w:t>
      </w:r>
      <w:r w:rsidRPr="00F07771">
        <w:rPr>
          <w:vertAlign w:val="superscript"/>
        </w:rPr>
        <w:t>9</w:t>
      </w:r>
      <w:r>
        <w:t>With it we thank the Father-God</w:t>
      </w:r>
      <w:r w:rsidRPr="00F07771">
        <w:rPr>
          <w:vertAlign w:val="superscript"/>
        </w:rPr>
        <w:t>[h]</w:t>
      </w:r>
      <w:r>
        <w:t xml:space="preserve"> and with it we swear at </w:t>
      </w:r>
      <w:r w:rsidRPr="00FF36D2">
        <w:rPr>
          <w:i/>
        </w:rPr>
        <w:t>our fellow</w:t>
      </w:r>
      <w:r>
        <w:t xml:space="preserve"> man, those who have been created in the image of God. </w:t>
      </w:r>
      <w:r w:rsidRPr="00F07771">
        <w:rPr>
          <w:vertAlign w:val="superscript"/>
        </w:rPr>
        <w:t>10</w:t>
      </w:r>
      <w:r>
        <w:t xml:space="preserve">Out of the same mouth come thanksgiving and </w:t>
      </w:r>
      <w:r w:rsidR="00AF1D7B">
        <w:t>cussing</w:t>
      </w:r>
      <w:r>
        <w:t xml:space="preserve">. This is not the way it’s supposed to be, my comrades. </w:t>
      </w:r>
      <w:r w:rsidRPr="00F07771">
        <w:rPr>
          <w:vertAlign w:val="superscript"/>
        </w:rPr>
        <w:t>11</w:t>
      </w:r>
      <w:r>
        <w:t xml:space="preserve">Non-contaminated and contaminated </w:t>
      </w:r>
      <w:r w:rsidRPr="00EA1E4B">
        <w:rPr>
          <w:i/>
        </w:rPr>
        <w:t>water</w:t>
      </w:r>
      <w:r>
        <w:t xml:space="preserve"> doesn’t pour out of the same spring, now does it? </w:t>
      </w:r>
      <w:r w:rsidRPr="00F07771">
        <w:rPr>
          <w:vertAlign w:val="superscript"/>
        </w:rPr>
        <w:t>12</w:t>
      </w:r>
      <w:r>
        <w:t xml:space="preserve">It’s not possible, my comrades, for a fig tree to yield olives or a grape vine figs, or for </w:t>
      </w:r>
      <w:r w:rsidRPr="006548A4">
        <w:rPr>
          <w:i/>
        </w:rPr>
        <w:t xml:space="preserve">a </w:t>
      </w:r>
      <w:r w:rsidRPr="00EA1E4B">
        <w:t>water</w:t>
      </w:r>
      <w:r w:rsidRPr="006548A4">
        <w:rPr>
          <w:i/>
        </w:rPr>
        <w:t xml:space="preserve"> source</w:t>
      </w:r>
      <w:r>
        <w:t xml:space="preserve"> to produce </w:t>
      </w:r>
      <w:r>
        <w:rPr>
          <w:i/>
        </w:rPr>
        <w:t xml:space="preserve">both </w:t>
      </w:r>
      <w:r>
        <w:t xml:space="preserve">salt water </w:t>
      </w:r>
      <w:r w:rsidRPr="006548A4">
        <w:rPr>
          <w:i/>
        </w:rPr>
        <w:t>and</w:t>
      </w:r>
      <w:r>
        <w:t xml:space="preserve"> fresh water, is it?</w:t>
      </w:r>
    </w:p>
    <w:p w:rsidR="00553CDD" w:rsidRDefault="00553CDD" w:rsidP="00553CDD">
      <w:pPr>
        <w:pStyle w:val="verses-narrative"/>
      </w:pPr>
      <w:r w:rsidRPr="00F07771">
        <w:rPr>
          <w:vertAlign w:val="superscript"/>
        </w:rPr>
        <w:t>13</w:t>
      </w:r>
      <w:r>
        <w:t xml:space="preserve">Who among you is wise and understanding? Let him display his deeds which come from the good conduct </w:t>
      </w:r>
      <w:r>
        <w:rPr>
          <w:i/>
        </w:rPr>
        <w:t xml:space="preserve">of one who follow’s God’s commandments </w:t>
      </w:r>
      <w:r>
        <w:t xml:space="preserve">in wisdom’s gentleness. </w:t>
      </w:r>
      <w:r w:rsidRPr="00F07771">
        <w:rPr>
          <w:vertAlign w:val="superscript"/>
        </w:rPr>
        <w:t>14</w:t>
      </w:r>
      <w:r>
        <w:t xml:space="preserve">But if you have </w:t>
      </w:r>
      <w:r w:rsidR="00656381">
        <w:t>bitter</w:t>
      </w:r>
      <w:r>
        <w:t xml:space="preserve"> jealousy and rivalry in your heart, don’t distort the truth by bragging and lying</w:t>
      </w:r>
      <w:r w:rsidRPr="00F07771">
        <w:rPr>
          <w:vertAlign w:val="superscript"/>
        </w:rPr>
        <w:t>[i]</w:t>
      </w:r>
      <w:r>
        <w:t xml:space="preserve">. </w:t>
      </w:r>
      <w:r w:rsidRPr="00F07771">
        <w:rPr>
          <w:vertAlign w:val="superscript"/>
        </w:rPr>
        <w:t>15</w:t>
      </w:r>
      <w:r>
        <w:t>This is not the same wisdom which comes from the spiritual world where God lives</w:t>
      </w:r>
      <w:r w:rsidRPr="00F07771">
        <w:rPr>
          <w:vertAlign w:val="superscript"/>
        </w:rPr>
        <w:t>[j]</w:t>
      </w:r>
      <w:r>
        <w:t xml:space="preserve">, but </w:t>
      </w:r>
      <w:r w:rsidRPr="0098009F">
        <w:rPr>
          <w:i/>
        </w:rPr>
        <w:t>is the cunning-sort of wisdom which</w:t>
      </w:r>
      <w:r>
        <w:t xml:space="preserve"> is </w:t>
      </w:r>
      <w:r>
        <w:rPr>
          <w:i/>
        </w:rPr>
        <w:t xml:space="preserve">among other things </w:t>
      </w:r>
      <w:r w:rsidRPr="00D27069">
        <w:t>ruthlessly</w:t>
      </w:r>
      <w:r>
        <w:t xml:space="preserve"> pragmatic, </w:t>
      </w:r>
      <w:r w:rsidR="00F019BB">
        <w:t>psychopathic</w:t>
      </w:r>
      <w:r>
        <w:t>, and diabolic</w:t>
      </w:r>
      <w:r w:rsidRPr="00F07771">
        <w:rPr>
          <w:vertAlign w:val="superscript"/>
        </w:rPr>
        <w:t>[E]</w:t>
      </w:r>
      <w:r>
        <w:t xml:space="preserve">. </w:t>
      </w:r>
      <w:r w:rsidRPr="00F07771">
        <w:rPr>
          <w:vertAlign w:val="superscript"/>
        </w:rPr>
        <w:t>16</w:t>
      </w:r>
      <w:r>
        <w:t xml:space="preserve">The fact is, where jealousy and rivalry </w:t>
      </w:r>
      <w:r>
        <w:rPr>
          <w:i/>
        </w:rPr>
        <w:t>exist</w:t>
      </w:r>
      <w:r>
        <w:t>, there is turmoil</w:t>
      </w:r>
      <w:r w:rsidR="00656381">
        <w:t>,</w:t>
      </w:r>
      <w:r>
        <w:t xml:space="preserve"> and every bad thing imaginable is done</w:t>
      </w:r>
      <w:r w:rsidRPr="00F07771">
        <w:rPr>
          <w:vertAlign w:val="superscript"/>
        </w:rPr>
        <w:t>[k]</w:t>
      </w:r>
      <w:r>
        <w:t xml:space="preserve">. </w:t>
      </w:r>
      <w:r w:rsidRPr="00F07771">
        <w:rPr>
          <w:vertAlign w:val="superscript"/>
        </w:rPr>
        <w:t>17</w:t>
      </w:r>
      <w:r>
        <w:t xml:space="preserve">But the wisdom from the spiritual world where God lives is pure and innocent, then </w:t>
      </w:r>
      <w:r>
        <w:rPr>
          <w:i/>
        </w:rPr>
        <w:t xml:space="preserve">on top of that is </w:t>
      </w:r>
      <w:r>
        <w:t xml:space="preserve">peaceful, considerate, reasonable, full of mercy, and </w:t>
      </w:r>
      <w:r w:rsidR="00656381">
        <w:t>without pretense</w:t>
      </w:r>
      <w:r>
        <w:t xml:space="preserve">. </w:t>
      </w:r>
      <w:r w:rsidRPr="00F07771">
        <w:rPr>
          <w:vertAlign w:val="superscript"/>
        </w:rPr>
        <w:t>18</w:t>
      </w:r>
      <w:r>
        <w:t>The end-result where everything turns out right has its origins</w:t>
      </w:r>
      <w:r w:rsidRPr="00F07771">
        <w:rPr>
          <w:vertAlign w:val="superscript"/>
        </w:rPr>
        <w:t>[i]</w:t>
      </w:r>
      <w:r>
        <w:t xml:space="preserve"> in peace by those who put peace into practice.</w:t>
      </w:r>
    </w:p>
    <w:p w:rsidR="00553CDD" w:rsidRDefault="00553CDD" w:rsidP="00553CDD">
      <w:pPr>
        <w:pStyle w:val="spacer-before-foootnotes"/>
      </w:pPr>
    </w:p>
    <w:p w:rsidR="00553CDD" w:rsidRDefault="00553CDD" w:rsidP="00553CDD">
      <w:pPr>
        <w:pStyle w:val="footnotes-normal"/>
      </w:pPr>
      <w:r w:rsidRPr="00F07771">
        <w:rPr>
          <w:vertAlign w:val="superscript"/>
        </w:rPr>
        <w:t>[a]</w:t>
      </w:r>
      <w:r w:rsidRPr="00F07771">
        <w:rPr>
          <w:i/>
        </w:rPr>
        <w:t>we’ll be held to a higher standard</w:t>
      </w:r>
      <w:r>
        <w:t xml:space="preserve">…Lit: </w:t>
      </w:r>
      <w:r w:rsidRPr="00F07771">
        <w:rPr>
          <w:i/>
        </w:rPr>
        <w:t>we will receive a greater judgment</w:t>
      </w:r>
    </w:p>
    <w:p w:rsidR="00553CDD" w:rsidRDefault="00553CDD" w:rsidP="00553CDD">
      <w:pPr>
        <w:pStyle w:val="footnotes-normal"/>
      </w:pPr>
      <w:r w:rsidRPr="00F07771">
        <w:rPr>
          <w:vertAlign w:val="superscript"/>
        </w:rPr>
        <w:t>[b]</w:t>
      </w:r>
      <w:r w:rsidRPr="00F07771">
        <w:rPr>
          <w:i/>
        </w:rPr>
        <w:t>mess up or fall short</w:t>
      </w:r>
      <w:r>
        <w:t xml:space="preserve">…Lit: </w:t>
      </w:r>
      <w:r w:rsidRPr="00F07771">
        <w:rPr>
          <w:i/>
        </w:rPr>
        <w:t>stumble</w:t>
      </w:r>
      <w:r>
        <w:t>. Same word used in James 2:10, see note there.</w:t>
      </w:r>
    </w:p>
    <w:p w:rsidR="00553CDD" w:rsidRPr="0078735A" w:rsidRDefault="00553CDD" w:rsidP="00553CDD">
      <w:pPr>
        <w:pStyle w:val="footnotes-normal"/>
      </w:pPr>
      <w:r w:rsidRPr="000D5DB0">
        <w:rPr>
          <w:vertAlign w:val="superscript"/>
        </w:rPr>
        <w:t>[c]</w:t>
      </w:r>
      <w:r w:rsidRPr="000D5DB0">
        <w:rPr>
          <w:i/>
        </w:rPr>
        <w:t>that fellow has got his act together</w:t>
      </w:r>
      <w:r>
        <w:t xml:space="preserve">…Lit: </w:t>
      </w:r>
      <w:r w:rsidRPr="003703D2">
        <w:rPr>
          <w:i/>
        </w:rPr>
        <w:t>that man complete</w:t>
      </w:r>
    </w:p>
    <w:p w:rsidR="00553CDD" w:rsidRDefault="00553CDD" w:rsidP="00553CDD">
      <w:pPr>
        <w:pStyle w:val="footnotes-normal"/>
      </w:pPr>
      <w:r w:rsidRPr="000D5DB0">
        <w:rPr>
          <w:vertAlign w:val="superscript"/>
        </w:rPr>
        <w:t>[d]</w:t>
      </w:r>
      <w:r w:rsidRPr="000D5DB0">
        <w:rPr>
          <w:i/>
        </w:rPr>
        <w:t>Now we</w:t>
      </w:r>
      <w:r>
        <w:t xml:space="preserve">…Lit: </w:t>
      </w:r>
      <w:r w:rsidRPr="000D5DB0">
        <w:rPr>
          <w:i/>
        </w:rPr>
        <w:t>Now if</w:t>
      </w:r>
      <w:r>
        <w:t>. Appears to be a mistake in the autograph; some early manuscripts have redacted it out.</w:t>
      </w:r>
    </w:p>
    <w:p w:rsidR="00553CDD" w:rsidRDefault="00553CDD" w:rsidP="00553CDD">
      <w:pPr>
        <w:pStyle w:val="footnotes-normal"/>
      </w:pPr>
      <w:r w:rsidRPr="000D5DB0">
        <w:rPr>
          <w:vertAlign w:val="superscript"/>
        </w:rPr>
        <w:t>[e]</w:t>
      </w:r>
      <w:r>
        <w:t>J</w:t>
      </w:r>
      <w:r w:rsidRPr="00984E25">
        <w:rPr>
          <w:i/>
        </w:rPr>
        <w:t>ust a tiny flame can even set an enormous forest on fire</w:t>
      </w:r>
      <w:r>
        <w:t xml:space="preserve">…Lit: </w:t>
      </w:r>
      <w:r>
        <w:rPr>
          <w:i/>
        </w:rPr>
        <w:t>How small a flame how great a forest kindles</w:t>
      </w:r>
      <w:r>
        <w:t xml:space="preserve">. In the GT this is: </w:t>
      </w:r>
      <w:r w:rsidRPr="00A1656A">
        <w:rPr>
          <w:i/>
        </w:rPr>
        <w:t>h</w:t>
      </w:r>
      <w:r>
        <w:rPr>
          <w:rFonts w:cstheme="minorHAnsi"/>
          <w:i/>
        </w:rPr>
        <w:t>ā</w:t>
      </w:r>
      <w:r w:rsidRPr="00A1656A">
        <w:rPr>
          <w:i/>
        </w:rPr>
        <w:t>likon pur h</w:t>
      </w:r>
      <w:r>
        <w:rPr>
          <w:rFonts w:cstheme="minorHAnsi"/>
          <w:i/>
        </w:rPr>
        <w:t>ā</w:t>
      </w:r>
      <w:r w:rsidRPr="00A1656A">
        <w:rPr>
          <w:i/>
        </w:rPr>
        <w:t>lik</w:t>
      </w:r>
      <w:r>
        <w:rPr>
          <w:rFonts w:cstheme="minorHAnsi"/>
          <w:i/>
        </w:rPr>
        <w:t>ā</w:t>
      </w:r>
      <w:r w:rsidRPr="00A1656A">
        <w:rPr>
          <w:i/>
        </w:rPr>
        <w:t>n hul</w:t>
      </w:r>
      <w:r>
        <w:rPr>
          <w:rFonts w:cstheme="minorHAnsi"/>
          <w:i/>
        </w:rPr>
        <w:t>ā</w:t>
      </w:r>
      <w:r w:rsidRPr="00A1656A">
        <w:rPr>
          <w:i/>
        </w:rPr>
        <w:t>n</w:t>
      </w:r>
      <w:r>
        <w:rPr>
          <w:i/>
        </w:rPr>
        <w:t xml:space="preserve"> anaptei</w:t>
      </w:r>
      <w:r w:rsidR="00A024BC">
        <w:rPr>
          <w:i/>
        </w:rPr>
        <w:t xml:space="preserve"> </w:t>
      </w:r>
      <w:r w:rsidR="00A024BC">
        <w:t>(</w:t>
      </w:r>
      <w:r w:rsidR="00A024BC" w:rsidRPr="00A024BC">
        <w:t>ἡλίκον πῦρ ἡλίκην ὕλην ἀνάπτει)</w:t>
      </w:r>
      <w:r w:rsidRPr="00A024BC">
        <w:t>.</w:t>
      </w:r>
      <w:r>
        <w:t xml:space="preserve"> An obvious alliteration/assonance and presumably a commonly-used expression.</w:t>
      </w:r>
    </w:p>
    <w:p w:rsidR="00553CDD" w:rsidRDefault="00553CDD" w:rsidP="00553CDD">
      <w:pPr>
        <w:pStyle w:val="footnotes-normal"/>
        <w:rPr>
          <w:i/>
        </w:rPr>
      </w:pPr>
      <w:r w:rsidRPr="000D5DB0">
        <w:rPr>
          <w:vertAlign w:val="superscript"/>
        </w:rPr>
        <w:t>[f]</w:t>
      </w:r>
      <w:r w:rsidRPr="000D5DB0">
        <w:rPr>
          <w:i/>
        </w:rPr>
        <w:t>elaborate mechanism</w:t>
      </w:r>
      <w:r>
        <w:t xml:space="preserve">…Lit: </w:t>
      </w:r>
      <w:r w:rsidRPr="000D5DB0">
        <w:rPr>
          <w:i/>
        </w:rPr>
        <w:t>a world</w:t>
      </w:r>
      <w:r>
        <w:t xml:space="preserve">. Keep in mind that </w:t>
      </w:r>
      <w:r>
        <w:rPr>
          <w:i/>
        </w:rPr>
        <w:t xml:space="preserve">world </w:t>
      </w:r>
      <w:r>
        <w:t>refers to the established order of mankind more so than the physical planet.</w:t>
      </w:r>
    </w:p>
    <w:p w:rsidR="00553CDD" w:rsidRDefault="00553CDD" w:rsidP="00553CDD">
      <w:pPr>
        <w:pStyle w:val="footnotes-normal"/>
      </w:pPr>
      <w:r w:rsidRPr="000D5DB0">
        <w:rPr>
          <w:vertAlign w:val="superscript"/>
        </w:rPr>
        <w:t>[g]</w:t>
      </w:r>
      <w:r w:rsidRPr="00900922">
        <w:rPr>
          <w:i/>
        </w:rPr>
        <w:t xml:space="preserve">occupies </w:t>
      </w:r>
      <w:r>
        <w:rPr>
          <w:i/>
        </w:rPr>
        <w:t>a</w:t>
      </w:r>
      <w:r w:rsidRPr="00900922">
        <w:rPr>
          <w:i/>
        </w:rPr>
        <w:t xml:space="preserve"> position of preeminence</w:t>
      </w:r>
      <w:r>
        <w:t xml:space="preserve">…Lit: </w:t>
      </w:r>
      <w:r w:rsidRPr="00900922">
        <w:rPr>
          <w:i/>
        </w:rPr>
        <w:t>sits</w:t>
      </w:r>
      <w:r>
        <w:t xml:space="preserve">. The meaning of the word </w:t>
      </w:r>
      <w:r>
        <w:rPr>
          <w:i/>
        </w:rPr>
        <w:t xml:space="preserve">sits </w:t>
      </w:r>
      <w:r>
        <w:t>as used in this verse is the same meaning as it’s used in Ps. 110:1.</w:t>
      </w:r>
    </w:p>
    <w:p w:rsidR="00553CDD" w:rsidRDefault="00553CDD" w:rsidP="00553CDD">
      <w:pPr>
        <w:pStyle w:val="footnotes-normal"/>
      </w:pPr>
      <w:r w:rsidRPr="000D5DB0">
        <w:rPr>
          <w:vertAlign w:val="superscript"/>
        </w:rPr>
        <w:t>[h]</w:t>
      </w:r>
      <w:r w:rsidRPr="000D5DB0">
        <w:rPr>
          <w:i/>
        </w:rPr>
        <w:t>Father-God</w:t>
      </w:r>
      <w:r>
        <w:t xml:space="preserve">…Lit: </w:t>
      </w:r>
      <w:r w:rsidRPr="000D5DB0">
        <w:rPr>
          <w:i/>
        </w:rPr>
        <w:t>God and Father</w:t>
      </w:r>
      <w:r>
        <w:t>. A commonly-used NT hendiadys.</w:t>
      </w:r>
    </w:p>
    <w:p w:rsidR="00553CDD" w:rsidRDefault="00553CDD" w:rsidP="00553CDD">
      <w:pPr>
        <w:pStyle w:val="footnotes-normal"/>
      </w:pPr>
      <w:r w:rsidRPr="000D5DB0">
        <w:rPr>
          <w:vertAlign w:val="superscript"/>
        </w:rPr>
        <w:t>[i]</w:t>
      </w:r>
      <w:r w:rsidRPr="000D5DB0">
        <w:rPr>
          <w:i/>
        </w:rPr>
        <w:t>distort the truth by bragging and lying</w:t>
      </w:r>
      <w:r>
        <w:t xml:space="preserve">…Lit: </w:t>
      </w:r>
      <w:r w:rsidRPr="000D5DB0">
        <w:rPr>
          <w:i/>
        </w:rPr>
        <w:t>boast and lie against the truth</w:t>
      </w:r>
      <w:r>
        <w:t>. Assuming this is an idiom and guessing what the idiom means.</w:t>
      </w:r>
    </w:p>
    <w:p w:rsidR="00553CDD" w:rsidRDefault="00553CDD" w:rsidP="00553CDD">
      <w:pPr>
        <w:pStyle w:val="footnotes-normal"/>
      </w:pPr>
      <w:r w:rsidRPr="000D5DB0">
        <w:rPr>
          <w:vertAlign w:val="superscript"/>
        </w:rPr>
        <w:t>[j]</w:t>
      </w:r>
      <w:r w:rsidRPr="000D5DB0">
        <w:rPr>
          <w:i/>
        </w:rPr>
        <w:t>which comes from the spiritual world where God lives</w:t>
      </w:r>
      <w:r>
        <w:t xml:space="preserve">…Lit: </w:t>
      </w:r>
      <w:r w:rsidRPr="000D5DB0">
        <w:rPr>
          <w:i/>
        </w:rPr>
        <w:t>coming down from above</w:t>
      </w:r>
    </w:p>
    <w:p w:rsidR="00553CDD" w:rsidRDefault="00553CDD" w:rsidP="00553CDD">
      <w:pPr>
        <w:pStyle w:val="footnotes-normal"/>
      </w:pPr>
      <w:r w:rsidRPr="000D5DB0">
        <w:rPr>
          <w:vertAlign w:val="superscript"/>
        </w:rPr>
        <w:t>[k]</w:t>
      </w:r>
      <w:r w:rsidRPr="000D5DB0">
        <w:rPr>
          <w:i/>
        </w:rPr>
        <w:t>every bad thing imaginable is done</w:t>
      </w:r>
      <w:r>
        <w:t xml:space="preserve">…Lit: </w:t>
      </w:r>
      <w:r w:rsidRPr="000D5DB0">
        <w:rPr>
          <w:i/>
        </w:rPr>
        <w:t>all bad deeds</w:t>
      </w:r>
      <w:r>
        <w:t xml:space="preserve">. The word </w:t>
      </w:r>
      <w:r>
        <w:rPr>
          <w:i/>
        </w:rPr>
        <w:t xml:space="preserve">all </w:t>
      </w:r>
      <w:r>
        <w:t>is used as a figure of speech, a hyperbole or metonymy of a sort. Same figure of speech used in 1 Tim. 6:10, “For the love of money is the root of all evil.”</w:t>
      </w:r>
    </w:p>
    <w:p w:rsidR="00553CDD" w:rsidRPr="0098009F" w:rsidRDefault="00553CDD" w:rsidP="00553CDD">
      <w:pPr>
        <w:pStyle w:val="footnotes-normal"/>
      </w:pPr>
      <w:r w:rsidRPr="000D5DB0">
        <w:rPr>
          <w:vertAlign w:val="superscript"/>
        </w:rPr>
        <w:t>[l]</w:t>
      </w:r>
      <w:r w:rsidRPr="000D5DB0">
        <w:rPr>
          <w:i/>
        </w:rPr>
        <w:t>the end-result where everything turns out right has its origins</w:t>
      </w:r>
      <w:r>
        <w:t xml:space="preserve">…Lit: </w:t>
      </w:r>
      <w:r w:rsidRPr="000D5DB0">
        <w:rPr>
          <w:i/>
        </w:rPr>
        <w:t>the fruit of righteousness is sown</w:t>
      </w:r>
    </w:p>
    <w:p w:rsidR="00553CDD" w:rsidRDefault="00553CDD" w:rsidP="00553CDD">
      <w:pPr>
        <w:pStyle w:val="footnotes-normal"/>
      </w:pPr>
    </w:p>
    <w:p w:rsidR="00553CDD" w:rsidRDefault="00553CDD" w:rsidP="00553CDD">
      <w:pPr>
        <w:pStyle w:val="footnotes-normal"/>
      </w:pPr>
      <w:r w:rsidRPr="000D5DB0">
        <w:rPr>
          <w:vertAlign w:val="superscript"/>
        </w:rPr>
        <w:t>[A]</w:t>
      </w:r>
      <w:r w:rsidRPr="00814D17">
        <w:rPr>
          <w:i/>
        </w:rPr>
        <w:t>instructors</w:t>
      </w:r>
      <w:r>
        <w:t xml:space="preserve">…Or: </w:t>
      </w:r>
      <w:r w:rsidRPr="00814D17">
        <w:rPr>
          <w:i/>
        </w:rPr>
        <w:t>teachers</w:t>
      </w:r>
      <w:r>
        <w:t xml:space="preserve">. The Gk. word for </w:t>
      </w:r>
      <w:r>
        <w:rPr>
          <w:i/>
        </w:rPr>
        <w:t xml:space="preserve">teacher </w:t>
      </w:r>
      <w:r>
        <w:t xml:space="preserve">is both (or either) one who imparts insight and understanding and one who gives moral instruction (ref. note of Acts 15:1), telling the pupil how he should conduct his life. In </w:t>
      </w:r>
      <w:r w:rsidR="003703D2">
        <w:t>relation to</w:t>
      </w:r>
      <w:r>
        <w:t xml:space="preserve"> giving moral instruction, it becomes clear why the instructor must be held to a higher standard.</w:t>
      </w:r>
    </w:p>
    <w:p w:rsidR="00553CDD" w:rsidRDefault="00553CDD" w:rsidP="00553CDD">
      <w:pPr>
        <w:pStyle w:val="footnotes-normal"/>
      </w:pPr>
      <w:r w:rsidRPr="000D5DB0">
        <w:rPr>
          <w:vertAlign w:val="superscript"/>
        </w:rPr>
        <w:t>[B]</w:t>
      </w:r>
      <w:r w:rsidRPr="00AD1AE9">
        <w:rPr>
          <w:i/>
        </w:rPr>
        <w:t>reign in his entire body</w:t>
      </w:r>
      <w:r>
        <w:t xml:space="preserve">…Lit: </w:t>
      </w:r>
      <w:r w:rsidRPr="00AD1AE9">
        <w:rPr>
          <w:i/>
        </w:rPr>
        <w:t>able to bridle his entire body</w:t>
      </w:r>
      <w:r>
        <w:t>.</w:t>
      </w:r>
      <w:r w:rsidR="008B6163">
        <w:t xml:space="preserve"> </w:t>
      </w:r>
      <w:r>
        <w:t xml:space="preserve">The word </w:t>
      </w:r>
      <w:r>
        <w:rPr>
          <w:i/>
        </w:rPr>
        <w:t xml:space="preserve">bits </w:t>
      </w:r>
      <w:r>
        <w:t xml:space="preserve">in v. 3 is derived from the </w:t>
      </w:r>
      <w:r>
        <w:rPr>
          <w:i/>
        </w:rPr>
        <w:t xml:space="preserve">bridle </w:t>
      </w:r>
      <w:r>
        <w:t xml:space="preserve">in v. 2. This combined with the repetition of the word </w:t>
      </w:r>
      <w:r>
        <w:rPr>
          <w:i/>
        </w:rPr>
        <w:t xml:space="preserve">body </w:t>
      </w:r>
      <w:r>
        <w:t xml:space="preserve">in v. 2 and </w:t>
      </w:r>
      <w:r>
        <w:rPr>
          <w:i/>
        </w:rPr>
        <w:t xml:space="preserve">bodies </w:t>
      </w:r>
      <w:r>
        <w:t xml:space="preserve">in v. 3 indicates that </w:t>
      </w:r>
      <w:r>
        <w:rPr>
          <w:i/>
        </w:rPr>
        <w:t xml:space="preserve">reign in his entire body </w:t>
      </w:r>
      <w:r>
        <w:t xml:space="preserve">is a metaphor which compares controlling one’s body by controlling one’s tongue to controlling a horse’s body by the use of bits. Coincidentally (or perhaps not), the word </w:t>
      </w:r>
      <w:r>
        <w:rPr>
          <w:i/>
        </w:rPr>
        <w:t xml:space="preserve">body </w:t>
      </w:r>
      <w:r>
        <w:t xml:space="preserve">in the NT sometimes means </w:t>
      </w:r>
      <w:r>
        <w:rPr>
          <w:i/>
        </w:rPr>
        <w:t xml:space="preserve">carnal nature. </w:t>
      </w:r>
      <w:r>
        <w:t>Putting this together, like bridling a horse a person who can control his tongue will be able to bring his carnal nature under control.</w:t>
      </w:r>
    </w:p>
    <w:p w:rsidR="00553CDD" w:rsidRDefault="00553CDD" w:rsidP="00553CDD">
      <w:pPr>
        <w:pStyle w:val="footnotes-normal"/>
      </w:pPr>
      <w:r w:rsidRPr="000D5DB0">
        <w:rPr>
          <w:vertAlign w:val="superscript"/>
        </w:rPr>
        <w:t>[C]</w:t>
      </w:r>
      <w:r w:rsidRPr="00AD1AE9">
        <w:rPr>
          <w:i/>
        </w:rPr>
        <w:t xml:space="preserve">makes outrageous </w:t>
      </w:r>
      <w:r w:rsidR="003703D2">
        <w:rPr>
          <w:i/>
        </w:rPr>
        <w:t>remarks</w:t>
      </w:r>
      <w:r>
        <w:t xml:space="preserve">…Lit: </w:t>
      </w:r>
      <w:r w:rsidRPr="00AD1AE9">
        <w:rPr>
          <w:i/>
        </w:rPr>
        <w:t>boasts great things</w:t>
      </w:r>
      <w:r>
        <w:t xml:space="preserve">. The word </w:t>
      </w:r>
      <w:r>
        <w:rPr>
          <w:i/>
        </w:rPr>
        <w:t xml:space="preserve">boasts </w:t>
      </w:r>
      <w:r w:rsidR="00442259">
        <w:t>[</w:t>
      </w:r>
      <w:r w:rsidRPr="00190C26">
        <w:rPr>
          <w:i/>
        </w:rPr>
        <w:t>aucheo</w:t>
      </w:r>
      <w:r w:rsidR="00870315">
        <w:t xml:space="preserve">, </w:t>
      </w:r>
      <w:r w:rsidR="00442259">
        <w:t>(</w:t>
      </w:r>
      <w:r w:rsidR="00870315" w:rsidRPr="00870315">
        <w:t>αὐχέω</w:t>
      </w:r>
      <w:r w:rsidR="00870315">
        <w:t>/Strong’s 850a</w:t>
      </w:r>
      <w:r>
        <w:t>)</w:t>
      </w:r>
      <w:r w:rsidR="00442259">
        <w:t>]</w:t>
      </w:r>
      <w:r>
        <w:t xml:space="preserve"> is used here instead of the commonly-used NT word </w:t>
      </w:r>
      <w:r w:rsidRPr="00190C26">
        <w:rPr>
          <w:i/>
        </w:rPr>
        <w:t>kauchaomai</w:t>
      </w:r>
      <w:r w:rsidR="00870315">
        <w:rPr>
          <w:i/>
        </w:rPr>
        <w:t xml:space="preserve"> </w:t>
      </w:r>
      <w:r w:rsidR="00870315">
        <w:t>(</w:t>
      </w:r>
      <w:r w:rsidR="00870315" w:rsidRPr="00870315">
        <w:t>καυχάομαι</w:t>
      </w:r>
      <w:r w:rsidR="00870315">
        <w:t>/Strong’s 2744)</w:t>
      </w:r>
      <w:r>
        <w:t xml:space="preserve">. This verse is the only place in the NT that </w:t>
      </w:r>
      <w:r>
        <w:rPr>
          <w:i/>
        </w:rPr>
        <w:t xml:space="preserve">aucheo </w:t>
      </w:r>
      <w:r>
        <w:t xml:space="preserve">is found, and the lexicon says that in a general sense it means </w:t>
      </w:r>
      <w:r w:rsidRPr="0000353A">
        <w:rPr>
          <w:i/>
        </w:rPr>
        <w:t>to protest, declare</w:t>
      </w:r>
      <w:r>
        <w:t>.</w:t>
      </w:r>
    </w:p>
    <w:p w:rsidR="00553CDD" w:rsidRDefault="00553CDD" w:rsidP="00553CDD">
      <w:pPr>
        <w:pStyle w:val="footnotes-normal"/>
      </w:pPr>
      <w:r w:rsidRPr="000D5DB0">
        <w:rPr>
          <w:vertAlign w:val="superscript"/>
        </w:rPr>
        <w:t>[D]</w:t>
      </w:r>
      <w:r w:rsidRPr="000E14D1">
        <w:rPr>
          <w:i/>
        </w:rPr>
        <w:t xml:space="preserve">the Merry-go-round of </w:t>
      </w:r>
      <w:r>
        <w:rPr>
          <w:i/>
        </w:rPr>
        <w:t>Life</w:t>
      </w:r>
      <w:r>
        <w:t xml:space="preserve">…Or: </w:t>
      </w:r>
      <w:r w:rsidRPr="000E14D1">
        <w:rPr>
          <w:i/>
        </w:rPr>
        <w:t xml:space="preserve">the Engine of </w:t>
      </w:r>
      <w:r>
        <w:rPr>
          <w:i/>
        </w:rPr>
        <w:t>Life</w:t>
      </w:r>
      <w:r>
        <w:t xml:space="preserve">…Lit: </w:t>
      </w:r>
      <w:r w:rsidRPr="000E14D1">
        <w:rPr>
          <w:i/>
        </w:rPr>
        <w:t xml:space="preserve">the Wheel of </w:t>
      </w:r>
      <w:r>
        <w:rPr>
          <w:i/>
        </w:rPr>
        <w:t>Origin</w:t>
      </w:r>
      <w:r>
        <w:t>. James is using the well-known metaphorical concept of a wheel, where a wheel represents cycles which keep on repeating themselves. This metaphorical use predates James by centuries, having its roots in astrology and mythology. For example, the term “Wheel of Fortune (Rota Fortunae)” is derived from this same concept.</w:t>
      </w:r>
    </w:p>
    <w:p w:rsidR="00553CDD" w:rsidRPr="009A0D0E" w:rsidRDefault="00553CDD" w:rsidP="00553CDD">
      <w:pPr>
        <w:pStyle w:val="footnotes-normal"/>
      </w:pPr>
      <w:r w:rsidRPr="000D5DB0">
        <w:rPr>
          <w:vertAlign w:val="superscript"/>
        </w:rPr>
        <w:t>[E]</w:t>
      </w:r>
      <w:r w:rsidRPr="007F0916">
        <w:rPr>
          <w:i/>
        </w:rPr>
        <w:t xml:space="preserve">among other things ruthlessly pragmatic, </w:t>
      </w:r>
      <w:r w:rsidR="00F019BB">
        <w:rPr>
          <w:i/>
        </w:rPr>
        <w:t>psychopathic</w:t>
      </w:r>
      <w:r w:rsidRPr="007F0916">
        <w:rPr>
          <w:i/>
        </w:rPr>
        <w:t>, and diabolic</w:t>
      </w:r>
      <w:r>
        <w:t xml:space="preserve">…Lit: </w:t>
      </w:r>
      <w:r w:rsidRPr="007F0916">
        <w:rPr>
          <w:i/>
        </w:rPr>
        <w:t>earthly, mental, demonic</w:t>
      </w:r>
      <w:r>
        <w:t xml:space="preserve">. </w:t>
      </w:r>
      <w:r>
        <w:rPr>
          <w:i/>
        </w:rPr>
        <w:t xml:space="preserve">Earthly </w:t>
      </w:r>
      <w:r>
        <w:t xml:space="preserve">refers to a Machiavellian-sort of cunning. Keep in mind that the Gk. word for </w:t>
      </w:r>
      <w:r>
        <w:rPr>
          <w:i/>
        </w:rPr>
        <w:t xml:space="preserve">wisdom </w:t>
      </w:r>
      <w:r>
        <w:t xml:space="preserve">means both wisdom and cunning. </w:t>
      </w:r>
      <w:r>
        <w:rPr>
          <w:i/>
        </w:rPr>
        <w:t xml:space="preserve">Mental </w:t>
      </w:r>
      <w:r>
        <w:t xml:space="preserve">means a wisdom which is mental and emotional in contradiction to being spiritual; is concerned with this life only. It is mental thought which like an animal has, where, for example, an ape can tear apart another ape or eat another ape’s baby and have no remorse for it. </w:t>
      </w:r>
      <w:r>
        <w:rPr>
          <w:i/>
        </w:rPr>
        <w:t xml:space="preserve">Demonic </w:t>
      </w:r>
      <w:r w:rsidRPr="007F0916">
        <w:t>(</w:t>
      </w:r>
      <w:r>
        <w:rPr>
          <w:i/>
        </w:rPr>
        <w:t>diabolic</w:t>
      </w:r>
      <w:r w:rsidRPr="007F0916">
        <w:t>)</w:t>
      </w:r>
      <w:r>
        <w:rPr>
          <w:i/>
        </w:rPr>
        <w:t xml:space="preserve"> </w:t>
      </w:r>
      <w:r>
        <w:t>patterns itself after an evil imp which goes around harassing people.</w:t>
      </w:r>
    </w:p>
    <w:p w:rsidR="00553CDD" w:rsidRDefault="00553CDD" w:rsidP="00553CDD">
      <w:pPr>
        <w:pStyle w:val="spacer-before-chapter"/>
      </w:pPr>
    </w:p>
    <w:p w:rsidR="00553CDD" w:rsidRDefault="00553CDD" w:rsidP="00553CDD">
      <w:pPr>
        <w:pStyle w:val="Heading2"/>
      </w:pPr>
      <w:r>
        <w:t>James Chapter 4</w:t>
      </w:r>
    </w:p>
    <w:p w:rsidR="00553CDD" w:rsidRDefault="00553CDD" w:rsidP="00553CDD">
      <w:pPr>
        <w:pStyle w:val="verses-narrative"/>
      </w:pPr>
      <w:r w:rsidRPr="002251A1">
        <w:rPr>
          <w:vertAlign w:val="superscript"/>
        </w:rPr>
        <w:t>1</w:t>
      </w:r>
      <w:r>
        <w:t>Where do the long, drawn-out quarrels</w:t>
      </w:r>
      <w:r w:rsidRPr="002251A1">
        <w:rPr>
          <w:vertAlign w:val="superscript"/>
        </w:rPr>
        <w:t>[a]</w:t>
      </w:r>
      <w:r>
        <w:t xml:space="preserve"> and fights among you come from? Is it not from the pleasurable </w:t>
      </w:r>
      <w:r w:rsidRPr="0080746E">
        <w:rPr>
          <w:i/>
        </w:rPr>
        <w:t xml:space="preserve">carnal </w:t>
      </w:r>
      <w:r w:rsidRPr="00BD3C1E">
        <w:rPr>
          <w:i/>
        </w:rPr>
        <w:t>impulses</w:t>
      </w:r>
      <w:r w:rsidRPr="002251A1">
        <w:rPr>
          <w:vertAlign w:val="superscript"/>
        </w:rPr>
        <w:t>[A]</w:t>
      </w:r>
      <w:r>
        <w:t xml:space="preserve"> which are a component of your human nature</w:t>
      </w:r>
      <w:r w:rsidRPr="002251A1">
        <w:rPr>
          <w:vertAlign w:val="superscript"/>
        </w:rPr>
        <w:t>[B]</w:t>
      </w:r>
      <w:r>
        <w:t xml:space="preserve">, enlisted in a war against you? </w:t>
      </w:r>
      <w:r w:rsidRPr="002251A1">
        <w:rPr>
          <w:vertAlign w:val="superscript"/>
        </w:rPr>
        <w:t>2</w:t>
      </w:r>
      <w:r>
        <w:t xml:space="preserve">You desire but don’t have </w:t>
      </w:r>
      <w:r>
        <w:rPr>
          <w:i/>
        </w:rPr>
        <w:t>anything to show for it</w:t>
      </w:r>
      <w:r>
        <w:t xml:space="preserve">—murder and covet but don’t attain—fight and have long, drawn-out quarrels—You don’t have on account of you not asking. </w:t>
      </w:r>
      <w:r w:rsidRPr="002251A1">
        <w:rPr>
          <w:vertAlign w:val="superscript"/>
        </w:rPr>
        <w:t>3</w:t>
      </w:r>
      <w:r>
        <w:t xml:space="preserve">You ask and don’t receive because you ask </w:t>
      </w:r>
      <w:r w:rsidRPr="00432D01">
        <w:rPr>
          <w:i/>
        </w:rPr>
        <w:t>with</w:t>
      </w:r>
      <w:r>
        <w:t xml:space="preserve"> bad </w:t>
      </w:r>
      <w:r w:rsidRPr="00432D01">
        <w:rPr>
          <w:i/>
        </w:rPr>
        <w:t>intentions</w:t>
      </w:r>
      <w:r>
        <w:t xml:space="preserve">, </w:t>
      </w:r>
      <w:r>
        <w:rPr>
          <w:i/>
        </w:rPr>
        <w:t xml:space="preserve">asking for something </w:t>
      </w:r>
      <w:r>
        <w:t>for the purpose of spending it on your carnal impulses</w:t>
      </w:r>
      <w:r w:rsidRPr="002251A1">
        <w:rPr>
          <w:vertAlign w:val="superscript"/>
        </w:rPr>
        <w:t>[b]</w:t>
      </w:r>
      <w:r>
        <w:t xml:space="preserve">. </w:t>
      </w:r>
      <w:r w:rsidRPr="002251A1">
        <w:rPr>
          <w:vertAlign w:val="superscript"/>
        </w:rPr>
        <w:t>4</w:t>
      </w:r>
      <w:r w:rsidRPr="00A84DC0">
        <w:rPr>
          <w:i/>
        </w:rPr>
        <w:t>Spiritual</w:t>
      </w:r>
      <w:r>
        <w:t xml:space="preserve"> adulterers, don’t you know that a close friend of the world (</w:t>
      </w:r>
      <w:r w:rsidRPr="00432D01">
        <w:rPr>
          <w:i/>
        </w:rPr>
        <w:t xml:space="preserve">i.e. the </w:t>
      </w:r>
      <w:r>
        <w:rPr>
          <w:i/>
        </w:rPr>
        <w:t>ungodly</w:t>
      </w:r>
      <w:r w:rsidRPr="00432D01">
        <w:rPr>
          <w:i/>
        </w:rPr>
        <w:t xml:space="preserve"> society </w:t>
      </w:r>
      <w:r>
        <w:rPr>
          <w:i/>
        </w:rPr>
        <w:t>of mankind</w:t>
      </w:r>
      <w:r>
        <w:t>) is pitted against God? So now, he who wishes he were the world’s close friend puts himself in a position</w:t>
      </w:r>
      <w:r w:rsidRPr="002251A1">
        <w:rPr>
          <w:vertAlign w:val="superscript"/>
        </w:rPr>
        <w:t>[c]</w:t>
      </w:r>
      <w:r>
        <w:t xml:space="preserve"> where he’s God’s enemy. </w:t>
      </w:r>
      <w:r w:rsidRPr="002251A1">
        <w:rPr>
          <w:vertAlign w:val="superscript"/>
        </w:rPr>
        <w:t>5</w:t>
      </w:r>
      <w:r>
        <w:t xml:space="preserve">Or do you think that the verse of Scripture which says “The Spirit that has taken up residence in us and among us jealously longs and desires </w:t>
      </w:r>
      <w:r>
        <w:rPr>
          <w:i/>
        </w:rPr>
        <w:t>for hearts turned towards Him</w:t>
      </w:r>
      <w:r w:rsidRPr="002251A1">
        <w:rPr>
          <w:vertAlign w:val="superscript"/>
        </w:rPr>
        <w:t>[C]</w:t>
      </w:r>
      <w:r>
        <w:t>” is a waste of time?</w:t>
      </w:r>
    </w:p>
    <w:p w:rsidR="00553CDD" w:rsidRDefault="00553CDD" w:rsidP="00553CDD">
      <w:pPr>
        <w:pStyle w:val="verses-narrative"/>
      </w:pPr>
      <w:r w:rsidRPr="002251A1">
        <w:rPr>
          <w:vertAlign w:val="superscript"/>
        </w:rPr>
        <w:t>6</w:t>
      </w:r>
      <w:r>
        <w:t>Now the Bible lets us off the hook all the more</w:t>
      </w:r>
      <w:r w:rsidRPr="002251A1">
        <w:rPr>
          <w:vertAlign w:val="superscript"/>
        </w:rPr>
        <w:t>[d]</w:t>
      </w:r>
      <w:r>
        <w:t>; owing to</w:t>
      </w:r>
      <w:r>
        <w:rPr>
          <w:i/>
        </w:rPr>
        <w:t xml:space="preserve"> this </w:t>
      </w:r>
      <w:r>
        <w:t>it says,</w:t>
      </w:r>
    </w:p>
    <w:p w:rsidR="00553CDD" w:rsidRDefault="00553CDD" w:rsidP="00553CDD">
      <w:pPr>
        <w:pStyle w:val="spacer-inter-prose"/>
      </w:pPr>
    </w:p>
    <w:p w:rsidR="00553CDD" w:rsidRDefault="00553CDD" w:rsidP="00553CDD">
      <w:pPr>
        <w:pStyle w:val="verses-prose"/>
      </w:pPr>
      <w:r>
        <w:t>God takes a stance against the arrogant, proud, and haughty</w:t>
      </w:r>
    </w:p>
    <w:p w:rsidR="00553CDD" w:rsidRDefault="00553CDD" w:rsidP="00553CDD">
      <w:pPr>
        <w:pStyle w:val="verses-prose"/>
      </w:pPr>
      <w:r>
        <w:t>But He lets the humble and abased off the hook</w:t>
      </w:r>
      <w:r w:rsidRPr="002251A1">
        <w:rPr>
          <w:vertAlign w:val="superscript"/>
        </w:rPr>
        <w:t>[d]</w:t>
      </w:r>
    </w:p>
    <w:p w:rsidR="00553CDD" w:rsidRDefault="00553CDD" w:rsidP="00553CDD">
      <w:pPr>
        <w:pStyle w:val="spacer-inter-prose"/>
      </w:pPr>
    </w:p>
    <w:p w:rsidR="00553CDD" w:rsidRDefault="00553CDD" w:rsidP="00553CDD">
      <w:pPr>
        <w:pStyle w:val="verses-narrative"/>
      </w:pPr>
      <w:r w:rsidRPr="002251A1">
        <w:rPr>
          <w:vertAlign w:val="superscript"/>
        </w:rPr>
        <w:t>7</w:t>
      </w:r>
      <w:r>
        <w:t>So submit to God.</w:t>
      </w:r>
      <w:r w:rsidRPr="002251A1">
        <w:rPr>
          <w:vertAlign w:val="superscript"/>
        </w:rPr>
        <w:t>[D]</w:t>
      </w:r>
      <w:r>
        <w:t xml:space="preserve"> Take a stand against the devil and he’ll run away from you. </w:t>
      </w:r>
      <w:r w:rsidRPr="002251A1">
        <w:rPr>
          <w:vertAlign w:val="superscript"/>
        </w:rPr>
        <w:t>8</w:t>
      </w:r>
      <w:r>
        <w:t>Draw closer to God, and He’ll draw closer to you. Purge your life from wrong-doing</w:t>
      </w:r>
      <w:r w:rsidRPr="002251A1">
        <w:rPr>
          <w:vertAlign w:val="superscript"/>
        </w:rPr>
        <w:t>[e]</w:t>
      </w:r>
      <w:r>
        <w:t xml:space="preserve">, sinners, and set your hearts apart </w:t>
      </w:r>
      <w:r w:rsidRPr="00412C9C">
        <w:rPr>
          <w:i/>
        </w:rPr>
        <w:t xml:space="preserve">from </w:t>
      </w:r>
      <w:r>
        <w:rPr>
          <w:i/>
        </w:rPr>
        <w:t>impurity</w:t>
      </w:r>
      <w:r>
        <w:t xml:space="preserve"> and make them holy, </w:t>
      </w:r>
      <w:r>
        <w:rPr>
          <w:i/>
        </w:rPr>
        <w:t xml:space="preserve">you who are </w:t>
      </w:r>
      <w:r>
        <w:t xml:space="preserve">double-minded. </w:t>
      </w:r>
      <w:r w:rsidRPr="002251A1">
        <w:rPr>
          <w:vertAlign w:val="superscript"/>
        </w:rPr>
        <w:t>9</w:t>
      </w:r>
      <w:r>
        <w:rPr>
          <w:i/>
        </w:rPr>
        <w:t xml:space="preserve">Recognize your deplorable moral and spiritual condition and </w:t>
      </w:r>
      <w:r>
        <w:t xml:space="preserve">become wretched and miserable </w:t>
      </w:r>
      <w:r w:rsidRPr="00476F6A">
        <w:rPr>
          <w:i/>
        </w:rPr>
        <w:t>over it</w:t>
      </w:r>
      <w:r w:rsidR="00347CEC">
        <w:t>;</w:t>
      </w:r>
      <w:r>
        <w:t xml:space="preserve"> become deeply sorrowful similar to the way you would mourn the death of a loved one, and weep. Have your laughter turn into deep sorrow and your joy into gloom. </w:t>
      </w:r>
      <w:r w:rsidRPr="002251A1">
        <w:rPr>
          <w:vertAlign w:val="superscript"/>
        </w:rPr>
        <w:t>10</w:t>
      </w:r>
      <w:r>
        <w:t>Humble and abase yourself before the Lord</w:t>
      </w:r>
      <w:r w:rsidR="00347CEC">
        <w:t>,</w:t>
      </w:r>
      <w:r>
        <w:t xml:space="preserve"> and he will uplift and exalt you.</w:t>
      </w:r>
    </w:p>
    <w:p w:rsidR="00553CDD" w:rsidRDefault="00553CDD" w:rsidP="00553CDD">
      <w:pPr>
        <w:pStyle w:val="verses-narrative"/>
      </w:pPr>
      <w:r w:rsidRPr="002251A1">
        <w:rPr>
          <w:vertAlign w:val="superscript"/>
        </w:rPr>
        <w:t>11</w:t>
      </w:r>
      <w:r>
        <w:t>Don’t put others down</w:t>
      </w:r>
      <w:r w:rsidRPr="002251A1">
        <w:rPr>
          <w:vertAlign w:val="superscript"/>
        </w:rPr>
        <w:t>[f]</w:t>
      </w:r>
      <w:r>
        <w:t xml:space="preserve"> while talking, comrades. He who puts a comrade down or draws conclusions about his comrade so as to write him off</w:t>
      </w:r>
      <w:r w:rsidRPr="002251A1">
        <w:rPr>
          <w:vertAlign w:val="superscript"/>
        </w:rPr>
        <w:t>[g]</w:t>
      </w:r>
      <w:r>
        <w:t xml:space="preserve"> trashes the rules that govern us and writes them off by his speech</w:t>
      </w:r>
      <w:r w:rsidRPr="002251A1">
        <w:rPr>
          <w:vertAlign w:val="superscript"/>
        </w:rPr>
        <w:t>[E]</w:t>
      </w:r>
      <w:r>
        <w:t>. Now if you write a set of rules off, you’re not a practitioner of the rule-set but instead are a person who decides if the rules themselves are right or wrong</w:t>
      </w:r>
      <w:r w:rsidRPr="002251A1">
        <w:rPr>
          <w:vertAlign w:val="superscript"/>
        </w:rPr>
        <w:t>[h]</w:t>
      </w:r>
      <w:r>
        <w:t xml:space="preserve">. </w:t>
      </w:r>
      <w:r w:rsidRPr="002251A1">
        <w:rPr>
          <w:vertAlign w:val="superscript"/>
        </w:rPr>
        <w:t>12</w:t>
      </w:r>
      <w:r>
        <w:t>There’s only One who’s lawgiver and decider</w:t>
      </w:r>
      <w:r w:rsidRPr="002251A1">
        <w:rPr>
          <w:vertAlign w:val="superscript"/>
        </w:rPr>
        <w:t>[h]</w:t>
      </w:r>
      <w:r>
        <w:t>, He who’s able to preserve</w:t>
      </w:r>
      <w:r w:rsidRPr="002251A1">
        <w:rPr>
          <w:vertAlign w:val="superscript"/>
        </w:rPr>
        <w:t>[i]</w:t>
      </w:r>
      <w:r>
        <w:t xml:space="preserve"> and destroy. Who do you think you are, you who w</w:t>
      </w:r>
      <w:r w:rsidR="00347CEC">
        <w:t xml:space="preserve">rites off those around you </w:t>
      </w:r>
      <w:r>
        <w:t>regularly?</w:t>
      </w:r>
    </w:p>
    <w:p w:rsidR="00553CDD" w:rsidRDefault="00553CDD" w:rsidP="00553CDD">
      <w:pPr>
        <w:pStyle w:val="verses-narrative"/>
      </w:pPr>
      <w:r w:rsidRPr="002251A1">
        <w:rPr>
          <w:vertAlign w:val="superscript"/>
        </w:rPr>
        <w:t>13</w:t>
      </w:r>
      <w:r>
        <w:t xml:space="preserve">Come on now, those </w:t>
      </w:r>
      <w:r>
        <w:rPr>
          <w:i/>
        </w:rPr>
        <w:t xml:space="preserve">of you </w:t>
      </w:r>
      <w:r>
        <w:t xml:space="preserve">who say “Today or </w:t>
      </w:r>
      <w:r>
        <w:rPr>
          <w:i/>
        </w:rPr>
        <w:t xml:space="preserve">maybe even </w:t>
      </w:r>
      <w:r>
        <w:t xml:space="preserve">tomorrow we’ll go to such-and-such town, spend a year there engaged in business, and turn a profit.” </w:t>
      </w:r>
      <w:r w:rsidRPr="002251A1">
        <w:rPr>
          <w:vertAlign w:val="superscript"/>
        </w:rPr>
        <w:t>14</w:t>
      </w:r>
      <w:r>
        <w:t>You all are the very people who don’t understand how your lives will turn out given the ups and downs that tomorrow brings</w:t>
      </w:r>
      <w:r w:rsidRPr="002251A1">
        <w:rPr>
          <w:vertAlign w:val="superscript"/>
        </w:rPr>
        <w:t>[j]</w:t>
      </w:r>
      <w:r>
        <w:t xml:space="preserve">. You see, you’re a wisp of steam that appears for a little while then vanishes. </w:t>
      </w:r>
      <w:r w:rsidRPr="002251A1">
        <w:rPr>
          <w:vertAlign w:val="superscript"/>
        </w:rPr>
        <w:t>15</w:t>
      </w:r>
      <w:r>
        <w:t xml:space="preserve">Instead, the statement you should make is, “If it happens to be the Lord’s will, and if we’re still alive, we’ll do this-or-that.” </w:t>
      </w:r>
      <w:r w:rsidRPr="002251A1">
        <w:rPr>
          <w:vertAlign w:val="superscript"/>
        </w:rPr>
        <w:t>16</w:t>
      </w:r>
      <w:r w:rsidRPr="00853E8B">
        <w:t>Y</w:t>
      </w:r>
      <w:r>
        <w:t>ou’re vaunting at the present time by your pretentious, ostentatious swagger. All such vaunting is evil</w:t>
      </w:r>
      <w:r w:rsidRPr="00EC525D">
        <w:rPr>
          <w:vertAlign w:val="superscript"/>
        </w:rPr>
        <w:t>[k]</w:t>
      </w:r>
      <w:r>
        <w:t xml:space="preserve">. </w:t>
      </w:r>
      <w:r w:rsidRPr="009F634E">
        <w:rPr>
          <w:vertAlign w:val="superscript"/>
        </w:rPr>
        <w:t>17</w:t>
      </w:r>
      <w:r>
        <w:t>So it’s a sin for him who knows to do good not to do it.</w:t>
      </w:r>
    </w:p>
    <w:p w:rsidR="00553CDD" w:rsidRDefault="00553CDD" w:rsidP="00553CDD">
      <w:pPr>
        <w:pStyle w:val="spacer-before-foootnotes"/>
      </w:pPr>
    </w:p>
    <w:p w:rsidR="00553CDD" w:rsidRDefault="00553CDD" w:rsidP="00553CDD">
      <w:pPr>
        <w:pStyle w:val="footnotes-normal"/>
      </w:pPr>
      <w:r w:rsidRPr="002251A1">
        <w:rPr>
          <w:vertAlign w:val="superscript"/>
        </w:rPr>
        <w:t>[a]</w:t>
      </w:r>
      <w:r w:rsidRPr="002251A1">
        <w:rPr>
          <w:i/>
        </w:rPr>
        <w:t>long, drawn-out quarrels</w:t>
      </w:r>
      <w:r>
        <w:t xml:space="preserve">…Lit: </w:t>
      </w:r>
      <w:r w:rsidRPr="002251A1">
        <w:rPr>
          <w:i/>
        </w:rPr>
        <w:t>wars</w:t>
      </w:r>
      <w:r>
        <w:t>. A hyperbole.</w:t>
      </w:r>
    </w:p>
    <w:p w:rsidR="00553CDD" w:rsidRDefault="00553CDD" w:rsidP="00553CDD">
      <w:pPr>
        <w:pStyle w:val="footnotes-normal"/>
      </w:pPr>
      <w:r w:rsidRPr="002251A1">
        <w:rPr>
          <w:vertAlign w:val="superscript"/>
        </w:rPr>
        <w:t>[b]</w:t>
      </w:r>
      <w:r w:rsidRPr="002251A1">
        <w:rPr>
          <w:i/>
        </w:rPr>
        <w:t>carnal impulses</w:t>
      </w:r>
      <w:r>
        <w:t xml:space="preserve">…Lit: </w:t>
      </w:r>
      <w:r w:rsidRPr="002251A1">
        <w:rPr>
          <w:i/>
        </w:rPr>
        <w:t>pleasures</w:t>
      </w:r>
      <w:r>
        <w:t>. Same word used in v. 1.</w:t>
      </w:r>
    </w:p>
    <w:p w:rsidR="00553CDD" w:rsidRDefault="00553CDD" w:rsidP="00553CDD">
      <w:pPr>
        <w:pStyle w:val="footnotes-normal"/>
      </w:pPr>
      <w:r w:rsidRPr="002251A1">
        <w:rPr>
          <w:vertAlign w:val="superscript"/>
        </w:rPr>
        <w:t>[c]</w:t>
      </w:r>
      <w:r w:rsidRPr="002251A1">
        <w:rPr>
          <w:i/>
        </w:rPr>
        <w:t>puts himself in a position</w:t>
      </w:r>
      <w:r>
        <w:t xml:space="preserve">…Lit: </w:t>
      </w:r>
      <w:r w:rsidRPr="002251A1">
        <w:rPr>
          <w:i/>
        </w:rPr>
        <w:t>sets</w:t>
      </w:r>
      <w:r>
        <w:t xml:space="preserve">. Same word is translated </w:t>
      </w:r>
      <w:r w:rsidRPr="00675199">
        <w:rPr>
          <w:i/>
        </w:rPr>
        <w:t>occupies the position</w:t>
      </w:r>
      <w:r>
        <w:t xml:space="preserve"> in James 3:6.</w:t>
      </w:r>
    </w:p>
    <w:p w:rsidR="00553CDD" w:rsidRDefault="00553CDD" w:rsidP="00553CDD">
      <w:pPr>
        <w:pStyle w:val="footnotes-normal"/>
      </w:pPr>
      <w:r w:rsidRPr="002251A1">
        <w:rPr>
          <w:vertAlign w:val="superscript"/>
        </w:rPr>
        <w:t>[d]</w:t>
      </w:r>
      <w:r w:rsidRPr="002251A1">
        <w:rPr>
          <w:i/>
        </w:rPr>
        <w:t>lets us off the hook all the more</w:t>
      </w:r>
      <w:r>
        <w:t xml:space="preserve">…Lit: </w:t>
      </w:r>
      <w:r w:rsidRPr="002251A1">
        <w:rPr>
          <w:i/>
        </w:rPr>
        <w:t>gives a greater grace</w:t>
      </w:r>
      <w:r>
        <w:t xml:space="preserve"> [</w:t>
      </w:r>
      <w:r w:rsidR="00F019BB">
        <w:rPr>
          <w:i/>
        </w:rPr>
        <w:t>mercy</w:t>
      </w:r>
      <w:r>
        <w:t>]</w:t>
      </w:r>
    </w:p>
    <w:p w:rsidR="00553CDD" w:rsidRDefault="00553CDD" w:rsidP="00553CDD">
      <w:pPr>
        <w:pStyle w:val="footnotes-normal"/>
      </w:pPr>
      <w:r w:rsidRPr="002251A1">
        <w:rPr>
          <w:vertAlign w:val="superscript"/>
        </w:rPr>
        <w:t>[e]</w:t>
      </w:r>
      <w:r w:rsidRPr="002251A1">
        <w:rPr>
          <w:i/>
        </w:rPr>
        <w:t>purge your life from wrong-doing</w:t>
      </w:r>
      <w:r>
        <w:t xml:space="preserve">…Lit: </w:t>
      </w:r>
      <w:r w:rsidRPr="002251A1">
        <w:rPr>
          <w:i/>
        </w:rPr>
        <w:t>clean</w:t>
      </w:r>
      <w:r>
        <w:t xml:space="preserve"> [</w:t>
      </w:r>
      <w:r w:rsidRPr="002251A1">
        <w:rPr>
          <w:i/>
        </w:rPr>
        <w:t>the</w:t>
      </w:r>
      <w:r>
        <w:t xml:space="preserve">] </w:t>
      </w:r>
      <w:r w:rsidRPr="002251A1">
        <w:rPr>
          <w:i/>
        </w:rPr>
        <w:t>hands</w:t>
      </w:r>
      <w:r>
        <w:t>. An expression.</w:t>
      </w:r>
    </w:p>
    <w:p w:rsidR="00553CDD" w:rsidRDefault="00553CDD" w:rsidP="00553CDD">
      <w:pPr>
        <w:pStyle w:val="footnotes-normal"/>
      </w:pPr>
      <w:r w:rsidRPr="002251A1">
        <w:rPr>
          <w:vertAlign w:val="superscript"/>
        </w:rPr>
        <w:t>[f]</w:t>
      </w:r>
      <w:r w:rsidRPr="002251A1">
        <w:rPr>
          <w:i/>
        </w:rPr>
        <w:t>put others down</w:t>
      </w:r>
      <w:r>
        <w:t xml:space="preserve">…Or: </w:t>
      </w:r>
      <w:r w:rsidRPr="002251A1">
        <w:rPr>
          <w:i/>
        </w:rPr>
        <w:t>speaks down on</w:t>
      </w:r>
      <w:r>
        <w:t xml:space="preserve"> [</w:t>
      </w:r>
      <w:r w:rsidRPr="002251A1">
        <w:rPr>
          <w:i/>
        </w:rPr>
        <w:t>against</w:t>
      </w:r>
      <w:r>
        <w:t xml:space="preserve">] </w:t>
      </w:r>
      <w:r w:rsidRPr="002251A1">
        <w:rPr>
          <w:i/>
        </w:rPr>
        <w:t>others; trash talks others</w:t>
      </w:r>
    </w:p>
    <w:p w:rsidR="00553CDD" w:rsidRDefault="00553CDD" w:rsidP="00553CDD">
      <w:pPr>
        <w:pStyle w:val="footnotes-normal"/>
      </w:pPr>
      <w:r w:rsidRPr="002251A1">
        <w:rPr>
          <w:vertAlign w:val="superscript"/>
        </w:rPr>
        <w:t>[g]</w:t>
      </w:r>
      <w:r w:rsidRPr="002251A1">
        <w:rPr>
          <w:i/>
        </w:rPr>
        <w:t>draws conclusions about his comrade so as to write him off</w:t>
      </w:r>
      <w:r>
        <w:t xml:space="preserve">…Lit: </w:t>
      </w:r>
      <w:r w:rsidRPr="002251A1">
        <w:rPr>
          <w:i/>
        </w:rPr>
        <w:t>judges his brother</w:t>
      </w:r>
      <w:r>
        <w:t>. Ref. note of Matt. 7:1.</w:t>
      </w:r>
    </w:p>
    <w:p w:rsidR="00553CDD" w:rsidRDefault="00553CDD" w:rsidP="00553CDD">
      <w:pPr>
        <w:pStyle w:val="footnotes-normal"/>
      </w:pPr>
      <w:r w:rsidRPr="002251A1">
        <w:rPr>
          <w:vertAlign w:val="superscript"/>
        </w:rPr>
        <w:t>[h]</w:t>
      </w:r>
      <w:r w:rsidRPr="002251A1">
        <w:rPr>
          <w:i/>
        </w:rPr>
        <w:t>a person who decides if the rules themselves are right or wrong</w:t>
      </w:r>
      <w:r>
        <w:t>…</w:t>
      </w:r>
      <w:r w:rsidRPr="002251A1">
        <w:rPr>
          <w:i/>
        </w:rPr>
        <w:t>decider</w:t>
      </w:r>
      <w:r>
        <w:t xml:space="preserve">…Lit: </w:t>
      </w:r>
      <w:r w:rsidRPr="002251A1">
        <w:rPr>
          <w:i/>
        </w:rPr>
        <w:t>judge</w:t>
      </w:r>
      <w:r>
        <w:t xml:space="preserve"> [</w:t>
      </w:r>
      <w:r w:rsidRPr="002251A1">
        <w:rPr>
          <w:i/>
        </w:rPr>
        <w:t>of law</w:t>
      </w:r>
      <w:r>
        <w:t>]</w:t>
      </w:r>
    </w:p>
    <w:p w:rsidR="00553CDD" w:rsidRDefault="00553CDD" w:rsidP="00553CDD">
      <w:pPr>
        <w:pStyle w:val="footnotes-normal"/>
      </w:pPr>
      <w:r w:rsidRPr="002251A1">
        <w:rPr>
          <w:vertAlign w:val="superscript"/>
        </w:rPr>
        <w:t>[i]</w:t>
      </w:r>
      <w:r w:rsidRPr="002251A1">
        <w:rPr>
          <w:i/>
        </w:rPr>
        <w:t>preserve</w:t>
      </w:r>
      <w:r>
        <w:t xml:space="preserve">…Lit: </w:t>
      </w:r>
      <w:r w:rsidRPr="002251A1">
        <w:rPr>
          <w:i/>
        </w:rPr>
        <w:t>save</w:t>
      </w:r>
    </w:p>
    <w:p w:rsidR="00553CDD" w:rsidRDefault="00553CDD" w:rsidP="00553CDD">
      <w:pPr>
        <w:pStyle w:val="footnotes-normal"/>
      </w:pPr>
      <w:r w:rsidRPr="002251A1">
        <w:rPr>
          <w:vertAlign w:val="superscript"/>
        </w:rPr>
        <w:t>[j]</w:t>
      </w:r>
      <w:r w:rsidRPr="002251A1">
        <w:rPr>
          <w:i/>
        </w:rPr>
        <w:t xml:space="preserve">how </w:t>
      </w:r>
      <w:r>
        <w:rPr>
          <w:i/>
        </w:rPr>
        <w:t>your lives</w:t>
      </w:r>
      <w:r w:rsidRPr="002251A1">
        <w:rPr>
          <w:i/>
        </w:rPr>
        <w:t xml:space="preserve"> will turn out given the ups and downs that tomorrow brings</w:t>
      </w:r>
      <w:r>
        <w:t xml:space="preserve">…Lit: </w:t>
      </w:r>
      <w:r w:rsidRPr="002251A1">
        <w:rPr>
          <w:i/>
        </w:rPr>
        <w:t>he of the tomorrow what sort of your life</w:t>
      </w:r>
      <w:r>
        <w:t>. This does lend itself to a literal translation.</w:t>
      </w:r>
    </w:p>
    <w:p w:rsidR="00553CDD" w:rsidRPr="00DE45E2" w:rsidRDefault="00553CDD" w:rsidP="00553CDD">
      <w:pPr>
        <w:pStyle w:val="footnotes-normal"/>
      </w:pPr>
      <w:r w:rsidRPr="0083181F">
        <w:rPr>
          <w:vertAlign w:val="superscript"/>
        </w:rPr>
        <w:t>[k]</w:t>
      </w:r>
      <w:r w:rsidRPr="0083181F">
        <w:rPr>
          <w:i/>
        </w:rPr>
        <w:t>evil</w:t>
      </w:r>
      <w:r>
        <w:t xml:space="preserve">…Or: </w:t>
      </w:r>
      <w:r w:rsidRPr="0083181F">
        <w:rPr>
          <w:i/>
        </w:rPr>
        <w:t>absolutely awful</w:t>
      </w:r>
      <w:r>
        <w:t xml:space="preserve">. The word </w:t>
      </w:r>
      <w:r>
        <w:rPr>
          <w:i/>
        </w:rPr>
        <w:t xml:space="preserve">evil </w:t>
      </w:r>
      <w:r>
        <w:t>here is a bit of a hyperbole.</w:t>
      </w:r>
    </w:p>
    <w:p w:rsidR="00553CDD" w:rsidRDefault="00553CDD" w:rsidP="00553CDD">
      <w:pPr>
        <w:pStyle w:val="footnotes-normal"/>
      </w:pPr>
    </w:p>
    <w:p w:rsidR="00553CDD" w:rsidRPr="007A2853" w:rsidRDefault="00553CDD" w:rsidP="00553CDD">
      <w:pPr>
        <w:pStyle w:val="footnotes-normal"/>
      </w:pPr>
      <w:r w:rsidRPr="002251A1">
        <w:rPr>
          <w:vertAlign w:val="superscript"/>
        </w:rPr>
        <w:t>[A]</w:t>
      </w:r>
      <w:r w:rsidRPr="00FA1F80">
        <w:rPr>
          <w:i/>
        </w:rPr>
        <w:t>pleasurable carnal impulses</w:t>
      </w:r>
      <w:r>
        <w:t xml:space="preserve">…Lit: </w:t>
      </w:r>
      <w:r w:rsidRPr="00FA1F80">
        <w:rPr>
          <w:i/>
        </w:rPr>
        <w:t>pleasures</w:t>
      </w:r>
      <w:r>
        <w:t xml:space="preserve">. This is the Gk. word which </w:t>
      </w:r>
      <w:r>
        <w:rPr>
          <w:i/>
        </w:rPr>
        <w:t xml:space="preserve">hedonistic </w:t>
      </w:r>
      <w:r>
        <w:t>is derived from. James is talking about the pleasure one gets from indulging in one’s carnal nature. For example, the pleasure it gives you to fly off the handle and scream at someone; the pleasure when you stab someone in the back whom you dislike; the pleasure of lusting after a scantily-clad woman.</w:t>
      </w:r>
    </w:p>
    <w:p w:rsidR="00553CDD" w:rsidRDefault="00553CDD" w:rsidP="00553CDD">
      <w:pPr>
        <w:pStyle w:val="footnotes-normal"/>
      </w:pPr>
      <w:r w:rsidRPr="002251A1">
        <w:rPr>
          <w:vertAlign w:val="superscript"/>
        </w:rPr>
        <w:t>[B]</w:t>
      </w:r>
      <w:r w:rsidRPr="00DF2FD2">
        <w:rPr>
          <w:i/>
        </w:rPr>
        <w:t xml:space="preserve">component of your </w:t>
      </w:r>
      <w:r>
        <w:rPr>
          <w:i/>
        </w:rPr>
        <w:t>human nature</w:t>
      </w:r>
      <w:r>
        <w:t xml:space="preserve">…Lit: </w:t>
      </w:r>
      <w:r w:rsidRPr="00DF2FD2">
        <w:rPr>
          <w:i/>
        </w:rPr>
        <w:t>in your members</w:t>
      </w:r>
      <w:r>
        <w:t xml:space="preserve">. The word </w:t>
      </w:r>
      <w:r>
        <w:rPr>
          <w:i/>
        </w:rPr>
        <w:t xml:space="preserve">members </w:t>
      </w:r>
      <w:r>
        <w:t xml:space="preserve">is short for </w:t>
      </w:r>
      <w:r>
        <w:rPr>
          <w:i/>
        </w:rPr>
        <w:t xml:space="preserve">members of the body. </w:t>
      </w:r>
      <w:r>
        <w:t xml:space="preserve">The theory held by the writers of the NT is that a person’s carnal nature is a part of their body (Rom. 7:18,23). This carnal nature is referred to as the flesh, the body, or simply </w:t>
      </w:r>
      <w:r w:rsidR="00F019BB">
        <w:t>“</w:t>
      </w:r>
      <w:r>
        <w:t>members.</w:t>
      </w:r>
      <w:r w:rsidR="00F019BB">
        <w:t>”</w:t>
      </w:r>
      <w:r>
        <w:t xml:space="preserve"> This is another reason why a believer receives a new body in the afterlife: the new body has no carnal component.</w:t>
      </w:r>
    </w:p>
    <w:p w:rsidR="00553CDD" w:rsidRDefault="00553CDD" w:rsidP="00C308CB">
      <w:pPr>
        <w:pStyle w:val="footnotes-normal"/>
      </w:pPr>
      <w:r w:rsidRPr="002251A1">
        <w:rPr>
          <w:vertAlign w:val="superscript"/>
        </w:rPr>
        <w:t>[C]</w:t>
      </w:r>
      <w:r w:rsidRPr="00DA2DFD">
        <w:rPr>
          <w:i/>
        </w:rPr>
        <w:t>The Spirit that has taken up residence in us and among us jealously longs and desires</w:t>
      </w:r>
      <w:r>
        <w:t xml:space="preserve"> </w:t>
      </w:r>
      <w:r>
        <w:rPr>
          <w:i/>
        </w:rPr>
        <w:t>for hearts turned towards Him</w:t>
      </w:r>
      <w:r>
        <w:t xml:space="preserve">…Lit: </w:t>
      </w:r>
      <w:r w:rsidRPr="00DA2DFD">
        <w:rPr>
          <w:i/>
        </w:rPr>
        <w:t>The Spirit that has taken up residence in us and among us jealously longs and desires</w:t>
      </w:r>
      <w:r>
        <w:t xml:space="preserve">. The last part </w:t>
      </w:r>
      <w:r>
        <w:rPr>
          <w:i/>
        </w:rPr>
        <w:t xml:space="preserve">for hearts turned towards Him </w:t>
      </w:r>
      <w:r>
        <w:t xml:space="preserve">is an interpolation, as it’s my best-guess as to what James meant. All theories on this verse have logical holes in them, but I assume that he’s paraphrasing (there is no exact OT quote) </w:t>
      </w:r>
      <w:r w:rsidR="00C308CB">
        <w:t>Exod.</w:t>
      </w:r>
      <w:r>
        <w:t xml:space="preserve"> 20:5, “I the Lord thy God am a jealous God.” The OT says that He’s jealous for the affections of His people. James combines with this the OT concept of God dwelling among Israel. Like the other theories, there are contradictions to this one. Keep in mind that James is not writing a science textbook.</w:t>
      </w:r>
    </w:p>
    <w:p w:rsidR="00553CDD" w:rsidRDefault="00553CDD" w:rsidP="00553CDD">
      <w:pPr>
        <w:pStyle w:val="footnotes-normal"/>
      </w:pPr>
      <w:r w:rsidRPr="002251A1">
        <w:rPr>
          <w:vertAlign w:val="superscript"/>
        </w:rPr>
        <w:t>[D]</w:t>
      </w:r>
      <w:r w:rsidRPr="002251A1">
        <w:rPr>
          <w:i/>
        </w:rPr>
        <w:t>So submit to God</w:t>
      </w:r>
      <w:r>
        <w:t xml:space="preserve">…James uses an out-of-place verb tense (aorist imperative) throughout this paragraph for the purpose of jarring the reader even harder. It also insinuates that he means for the reader to do what he’s telling them to do in the paragraph one time and be done with, as opposed to doing it </w:t>
      </w:r>
      <w:r w:rsidR="00F019BB">
        <w:t>over and over</w:t>
      </w:r>
      <w:r>
        <w:t>.</w:t>
      </w:r>
    </w:p>
    <w:p w:rsidR="00553CDD" w:rsidRPr="00377357" w:rsidRDefault="00553CDD" w:rsidP="00553CDD">
      <w:pPr>
        <w:pStyle w:val="footnotes-normal"/>
        <w:rPr>
          <w:i/>
        </w:rPr>
      </w:pPr>
      <w:r w:rsidRPr="002251A1">
        <w:rPr>
          <w:vertAlign w:val="superscript"/>
        </w:rPr>
        <w:t>[E]</w:t>
      </w:r>
      <w:r w:rsidRPr="00377357">
        <w:rPr>
          <w:i/>
        </w:rPr>
        <w:t>trashes the rules that govern us and writes them off</w:t>
      </w:r>
      <w:r>
        <w:rPr>
          <w:i/>
        </w:rPr>
        <w:t xml:space="preserve"> by his speech</w:t>
      </w:r>
      <w:r>
        <w:t xml:space="preserve">…Lit: </w:t>
      </w:r>
      <w:r w:rsidRPr="00377357">
        <w:rPr>
          <w:i/>
        </w:rPr>
        <w:t>speaks against law and judges law</w:t>
      </w:r>
      <w:r>
        <w:t xml:space="preserve">. Note the missing definite articles before the word </w:t>
      </w:r>
      <w:r>
        <w:rPr>
          <w:i/>
        </w:rPr>
        <w:t>law</w:t>
      </w:r>
      <w:r>
        <w:t xml:space="preserve"> in three places in this verse. Though the word </w:t>
      </w:r>
      <w:r>
        <w:rPr>
          <w:i/>
        </w:rPr>
        <w:t xml:space="preserve">law </w:t>
      </w:r>
      <w:r>
        <w:t xml:space="preserve">here might insinuate </w:t>
      </w:r>
      <w:r>
        <w:rPr>
          <w:i/>
        </w:rPr>
        <w:t>Law of Moses</w:t>
      </w:r>
      <w:r>
        <w:t xml:space="preserve">, the missing articles skew the meaning to a broader, conceptual use of the word </w:t>
      </w:r>
      <w:r>
        <w:rPr>
          <w:i/>
        </w:rPr>
        <w:t>law.</w:t>
      </w:r>
    </w:p>
    <w:p w:rsidR="00553CDD" w:rsidRDefault="00553CDD" w:rsidP="00553CDD">
      <w:pPr>
        <w:pStyle w:val="spacer-before-chapter"/>
      </w:pPr>
    </w:p>
    <w:p w:rsidR="00553CDD" w:rsidRDefault="00553CDD" w:rsidP="00553CDD">
      <w:pPr>
        <w:pStyle w:val="Heading2"/>
      </w:pPr>
      <w:r>
        <w:t>James Chapter 5</w:t>
      </w:r>
    </w:p>
    <w:p w:rsidR="00553CDD" w:rsidRDefault="00553CDD" w:rsidP="00553CDD">
      <w:pPr>
        <w:pStyle w:val="verses-narrative"/>
      </w:pPr>
      <w:r w:rsidRPr="00D65ECD">
        <w:rPr>
          <w:vertAlign w:val="superscript"/>
        </w:rPr>
        <w:t>1</w:t>
      </w:r>
      <w:r>
        <w:t xml:space="preserve">Come on now, </w:t>
      </w:r>
      <w:r w:rsidRPr="00CC7931">
        <w:rPr>
          <w:i/>
        </w:rPr>
        <w:t>you</w:t>
      </w:r>
      <w:r>
        <w:rPr>
          <w:i/>
        </w:rPr>
        <w:t xml:space="preserve"> </w:t>
      </w:r>
      <w:r>
        <w:t xml:space="preserve">rich people </w:t>
      </w:r>
      <w:r>
        <w:rPr>
          <w:i/>
        </w:rPr>
        <w:t>who act like the stereotypical rich</w:t>
      </w:r>
      <w:r w:rsidRPr="00D65ECD">
        <w:rPr>
          <w:vertAlign w:val="superscript"/>
        </w:rPr>
        <w:t>[A]</w:t>
      </w:r>
      <w:r>
        <w:t>, weep and wail</w:t>
      </w:r>
      <w:r w:rsidRPr="00D65ECD">
        <w:rPr>
          <w:vertAlign w:val="superscript"/>
        </w:rPr>
        <w:t>[a]</w:t>
      </w:r>
      <w:r>
        <w:t xml:space="preserve"> over the miseries that assail you</w:t>
      </w:r>
      <w:r w:rsidRPr="00D65ECD">
        <w:rPr>
          <w:vertAlign w:val="superscript"/>
        </w:rPr>
        <w:t>[b]</w:t>
      </w:r>
      <w:r>
        <w:t xml:space="preserve">. </w:t>
      </w:r>
      <w:r w:rsidRPr="00D65ECD">
        <w:rPr>
          <w:vertAlign w:val="superscript"/>
        </w:rPr>
        <w:t>2</w:t>
      </w:r>
      <w:r>
        <w:t xml:space="preserve">Your wealth has rotted and your </w:t>
      </w:r>
      <w:r>
        <w:rPr>
          <w:i/>
        </w:rPr>
        <w:t xml:space="preserve">fancy </w:t>
      </w:r>
      <w:r>
        <w:t xml:space="preserve">clothes have been eaten by moths. </w:t>
      </w:r>
      <w:r w:rsidRPr="00D65ECD">
        <w:rPr>
          <w:vertAlign w:val="superscript"/>
        </w:rPr>
        <w:t>3</w:t>
      </w:r>
      <w:r>
        <w:t xml:space="preserve">Your </w:t>
      </w:r>
      <w:r>
        <w:rPr>
          <w:i/>
        </w:rPr>
        <w:t>hoard of</w:t>
      </w:r>
      <w:r>
        <w:t xml:space="preserve"> gold and silver has corroded, and its corrosion will show you just how guilty you are</w:t>
      </w:r>
      <w:r w:rsidRPr="00D65ECD">
        <w:rPr>
          <w:vertAlign w:val="superscript"/>
        </w:rPr>
        <w:t>[c]</w:t>
      </w:r>
      <w:r>
        <w:t xml:space="preserve"> and eat you alive</w:t>
      </w:r>
      <w:r w:rsidRPr="00D65ECD">
        <w:rPr>
          <w:vertAlign w:val="superscript"/>
        </w:rPr>
        <w:t>[d]</w:t>
      </w:r>
      <w:r>
        <w:t xml:space="preserve"> as though being burned </w:t>
      </w:r>
      <w:r>
        <w:rPr>
          <w:i/>
        </w:rPr>
        <w:t>at the stake</w:t>
      </w:r>
      <w:r>
        <w:t>: you’ve stashed valuables away in this era in which God is doing the great things He promised He’d do</w:t>
      </w:r>
      <w:r w:rsidRPr="00D65ECD">
        <w:rPr>
          <w:vertAlign w:val="superscript"/>
        </w:rPr>
        <w:t>[B]</w:t>
      </w:r>
      <w:r>
        <w:t xml:space="preserve">. </w:t>
      </w:r>
      <w:r w:rsidRPr="00D65ECD">
        <w:rPr>
          <w:vertAlign w:val="superscript"/>
        </w:rPr>
        <w:t>4</w:t>
      </w:r>
      <w:r>
        <w:t xml:space="preserve">Take a look—the wages which you’ve withheld from the workers </w:t>
      </w:r>
      <w:r w:rsidR="00D8659A">
        <w:t>scything</w:t>
      </w:r>
      <w:r>
        <w:t xml:space="preserve"> your grain fields cry out, and these outcries have secured the attention of the </w:t>
      </w:r>
      <w:r>
        <w:rPr>
          <w:i/>
        </w:rPr>
        <w:t xml:space="preserve">Great Unseen </w:t>
      </w:r>
      <w:r>
        <w:t>Army Chief of Staff</w:t>
      </w:r>
      <w:r w:rsidRPr="00D65ECD">
        <w:rPr>
          <w:vertAlign w:val="superscript"/>
        </w:rPr>
        <w:t>[C]</w:t>
      </w:r>
      <w:r>
        <w:t xml:space="preserve">, </w:t>
      </w:r>
      <w:r>
        <w:rPr>
          <w:i/>
        </w:rPr>
        <w:t xml:space="preserve">and He is favorably disposed to </w:t>
      </w:r>
      <w:r w:rsidR="00E63786">
        <w:rPr>
          <w:i/>
        </w:rPr>
        <w:t>wage</w:t>
      </w:r>
      <w:r>
        <w:rPr>
          <w:i/>
        </w:rPr>
        <w:t xml:space="preserve"> war on the workers’ behalf</w:t>
      </w:r>
      <w:r>
        <w:t xml:space="preserve">. </w:t>
      </w:r>
      <w:r w:rsidRPr="00D65ECD">
        <w:rPr>
          <w:vertAlign w:val="superscript"/>
        </w:rPr>
        <w:t>5</w:t>
      </w:r>
      <w:r>
        <w:t>You have lived the life of luxury in the midst of the going-ons of this life</w:t>
      </w:r>
      <w:r w:rsidRPr="00D65ECD">
        <w:rPr>
          <w:vertAlign w:val="superscript"/>
        </w:rPr>
        <w:t>[e]</w:t>
      </w:r>
      <w:r>
        <w:t xml:space="preserve"> and have indulged in </w:t>
      </w:r>
      <w:r w:rsidRPr="00137EDF">
        <w:rPr>
          <w:i/>
        </w:rPr>
        <w:t>every</w:t>
      </w:r>
      <w:r>
        <w:t xml:space="preserve"> pleasure. You fattened your hearts in a day of slaughter (</w:t>
      </w:r>
      <w:r>
        <w:rPr>
          <w:i/>
        </w:rPr>
        <w:t xml:space="preserve">i.e., just like a cow is fed extra grain to fatten it up right before it’s slaughtered, your heart </w:t>
      </w:r>
      <w:r w:rsidR="00E63786">
        <w:rPr>
          <w:i/>
        </w:rPr>
        <w:t xml:space="preserve">has been fed and has become fat and </w:t>
      </w:r>
      <w:r>
        <w:rPr>
          <w:i/>
        </w:rPr>
        <w:t xml:space="preserve">is well-primed to be slaughtered during this present </w:t>
      </w:r>
      <w:r w:rsidR="00D8659A">
        <w:rPr>
          <w:i/>
        </w:rPr>
        <w:t xml:space="preserve">cattle-slaughter </w:t>
      </w:r>
      <w:r>
        <w:rPr>
          <w:i/>
        </w:rPr>
        <w:t>season</w:t>
      </w:r>
      <w:r>
        <w:t xml:space="preserve">). </w:t>
      </w:r>
      <w:r w:rsidRPr="00D65ECD">
        <w:rPr>
          <w:vertAlign w:val="superscript"/>
        </w:rPr>
        <w:t>6</w:t>
      </w:r>
      <w:r>
        <w:t xml:space="preserve">You condemned—you </w:t>
      </w:r>
      <w:r>
        <w:rPr>
          <w:rStyle w:val="verses--smallcapsfont"/>
        </w:rPr>
        <w:t>MURDERED</w:t>
      </w:r>
      <w:r>
        <w:t xml:space="preserve">—the righteous. They don’t </w:t>
      </w:r>
      <w:r w:rsidRPr="00FC40F8">
        <w:rPr>
          <w:i/>
        </w:rPr>
        <w:t>even try to</w:t>
      </w:r>
      <w:r>
        <w:t xml:space="preserve"> fight you off</w:t>
      </w:r>
      <w:r w:rsidRPr="00D65ECD">
        <w:rPr>
          <w:vertAlign w:val="superscript"/>
        </w:rPr>
        <w:t>[f]</w:t>
      </w:r>
      <w:r>
        <w:t>.</w:t>
      </w:r>
    </w:p>
    <w:p w:rsidR="00553CDD" w:rsidRDefault="00553CDD" w:rsidP="00553CDD">
      <w:pPr>
        <w:pStyle w:val="verses-narrative"/>
      </w:pPr>
      <w:r w:rsidRPr="00D65ECD">
        <w:rPr>
          <w:vertAlign w:val="superscript"/>
        </w:rPr>
        <w:t>7</w:t>
      </w:r>
      <w:r>
        <w:t xml:space="preserve">So be patient, comrades, until the Lord appears on the scene. Take a look at how your typical farmer awaits the valuable crop that the soil produces, </w:t>
      </w:r>
      <w:r w:rsidRPr="00346564">
        <w:rPr>
          <w:i/>
        </w:rPr>
        <w:t>how he</w:t>
      </w:r>
      <w:r>
        <w:rPr>
          <w:i/>
        </w:rPr>
        <w:t xml:space="preserve"> </w:t>
      </w:r>
      <w:r>
        <w:t>applies patience through the course of it all</w:t>
      </w:r>
      <w:r w:rsidRPr="00D65ECD">
        <w:rPr>
          <w:vertAlign w:val="superscript"/>
        </w:rPr>
        <w:t>[g]</w:t>
      </w:r>
      <w:r>
        <w:t>, ultimately getting</w:t>
      </w:r>
      <w:r w:rsidRPr="00D65ECD">
        <w:rPr>
          <w:vertAlign w:val="superscript"/>
        </w:rPr>
        <w:t>[h]</w:t>
      </w:r>
      <w:r>
        <w:t xml:space="preserve"> the Planting Rains and the Harvesting Rains. </w:t>
      </w:r>
      <w:r w:rsidRPr="00D65ECD">
        <w:rPr>
          <w:vertAlign w:val="superscript"/>
        </w:rPr>
        <w:t>8</w:t>
      </w:r>
      <w:r>
        <w:t xml:space="preserve">You too be patient, make your hearts resolute, because the Lord is getting closer and closer to coming. </w:t>
      </w:r>
      <w:r w:rsidRPr="00D65ECD">
        <w:rPr>
          <w:vertAlign w:val="superscript"/>
        </w:rPr>
        <w:t>9</w:t>
      </w:r>
      <w:r>
        <w:t xml:space="preserve">Don’t groan at each other </w:t>
      </w:r>
      <w:r>
        <w:rPr>
          <w:i/>
        </w:rPr>
        <w:t>in exasperation</w:t>
      </w:r>
      <w:r>
        <w:t>, comrades, so that you not be judged. Take a look—the judge is waiting for someone to give him the nod to take action</w:t>
      </w:r>
      <w:r w:rsidRPr="00D65ECD">
        <w:rPr>
          <w:vertAlign w:val="superscript"/>
        </w:rPr>
        <w:t>[i]</w:t>
      </w:r>
      <w:r>
        <w:t xml:space="preserve">. </w:t>
      </w:r>
      <w:r w:rsidRPr="00D65ECD">
        <w:rPr>
          <w:vertAlign w:val="superscript"/>
        </w:rPr>
        <w:t>10</w:t>
      </w:r>
      <w:r>
        <w:t xml:space="preserve">For example, comrades, take a look at the suffering of the prophets, who spoke with the mouth of the Lord. </w:t>
      </w:r>
      <w:r w:rsidRPr="00D65ECD">
        <w:rPr>
          <w:vertAlign w:val="superscript"/>
        </w:rPr>
        <w:t>11</w:t>
      </w:r>
      <w:r>
        <w:t xml:space="preserve">There you have it: blessed are they who endure. You heard about the endurance of Job and saw how the Lord’s </w:t>
      </w:r>
      <w:r>
        <w:rPr>
          <w:i/>
        </w:rPr>
        <w:t xml:space="preserve">dealings with him </w:t>
      </w:r>
      <w:r>
        <w:t>turned out, that He was full of pity and was compassionate too.</w:t>
      </w:r>
    </w:p>
    <w:p w:rsidR="00553CDD" w:rsidRDefault="00553CDD" w:rsidP="00553CDD">
      <w:pPr>
        <w:pStyle w:val="verses-narrative"/>
      </w:pPr>
      <w:r w:rsidRPr="00D65ECD">
        <w:rPr>
          <w:vertAlign w:val="superscript"/>
        </w:rPr>
        <w:t>12</w:t>
      </w:r>
      <w:r>
        <w:t xml:space="preserve">Now first and foremost, my </w:t>
      </w:r>
      <w:r>
        <w:rPr>
          <w:i/>
        </w:rPr>
        <w:t xml:space="preserve">dear </w:t>
      </w:r>
      <w:r>
        <w:t>comrades, don’t swear oaths: don’t pledge any oath by the sky</w:t>
      </w:r>
      <w:r w:rsidRPr="00D65ECD">
        <w:rPr>
          <w:vertAlign w:val="superscript"/>
        </w:rPr>
        <w:t>[D]</w:t>
      </w:r>
      <w:r>
        <w:t xml:space="preserve"> (including heaven itself) nor by the earth. Let a simple “yes” be your yes-answer, and simple “no” be your no-answer, in order not to incur a tremendous burden of guilt</w:t>
      </w:r>
      <w:r w:rsidRPr="00900DB0">
        <w:rPr>
          <w:vertAlign w:val="superscript"/>
        </w:rPr>
        <w:t>[j]</w:t>
      </w:r>
      <w:r>
        <w:t>.</w:t>
      </w:r>
    </w:p>
    <w:p w:rsidR="00553CDD" w:rsidRDefault="00553CDD" w:rsidP="00553CDD">
      <w:pPr>
        <w:pStyle w:val="verses-narrative"/>
      </w:pPr>
      <w:r w:rsidRPr="00D65ECD">
        <w:rPr>
          <w:vertAlign w:val="superscript"/>
        </w:rPr>
        <w:t>13</w:t>
      </w:r>
      <w:r>
        <w:t xml:space="preserve">Is anyone among you enduring hardship?—Have him pray. Anyone cheerful?—Have him sing </w:t>
      </w:r>
      <w:r w:rsidRPr="00E8108D">
        <w:rPr>
          <w:i/>
        </w:rPr>
        <w:t>for joy</w:t>
      </w:r>
      <w:r>
        <w:t xml:space="preserve">. </w:t>
      </w:r>
      <w:r w:rsidRPr="00D65ECD">
        <w:rPr>
          <w:vertAlign w:val="superscript"/>
        </w:rPr>
        <w:t>14</w:t>
      </w:r>
      <w:r>
        <w:t>Anyone run-down with a malady of some sort</w:t>
      </w:r>
      <w:r w:rsidRPr="00D65ECD">
        <w:rPr>
          <w:vertAlign w:val="superscript"/>
        </w:rPr>
        <w:t>[k]</w:t>
      </w:r>
      <w:r>
        <w:t>?—Have him summon the church governing board</w:t>
      </w:r>
      <w:r w:rsidRPr="00D65ECD">
        <w:rPr>
          <w:vertAlign w:val="superscript"/>
        </w:rPr>
        <w:t>[l]</w:t>
      </w:r>
      <w:r>
        <w:t>, have them pray over him after rubbing oil on him (or coating him in oil) acting under the authority of the Lord</w:t>
      </w:r>
      <w:r w:rsidRPr="00D65ECD">
        <w:rPr>
          <w:vertAlign w:val="superscript"/>
        </w:rPr>
        <w:t>[m]</w:t>
      </w:r>
      <w:r>
        <w:t xml:space="preserve">, </w:t>
      </w:r>
      <w:r w:rsidRPr="00D65ECD">
        <w:rPr>
          <w:vertAlign w:val="superscript"/>
        </w:rPr>
        <w:t>15</w:t>
      </w:r>
      <w:r>
        <w:t>and the prayer of faith will restore the health of the one who’s ill, and the Lord will get him back on his feet and going</w:t>
      </w:r>
      <w:r w:rsidRPr="00D65ECD">
        <w:rPr>
          <w:vertAlign w:val="superscript"/>
        </w:rPr>
        <w:t>[n]</w:t>
      </w:r>
      <w:r>
        <w:t>. And if he has committed sins, he’ll be forgiven.</w:t>
      </w:r>
    </w:p>
    <w:p w:rsidR="00553CDD" w:rsidRDefault="00553CDD" w:rsidP="00553CDD">
      <w:pPr>
        <w:pStyle w:val="verses-narrative"/>
      </w:pPr>
      <w:r w:rsidRPr="00D65ECD">
        <w:rPr>
          <w:vertAlign w:val="superscript"/>
        </w:rPr>
        <w:t>16</w:t>
      </w:r>
      <w:r>
        <w:t xml:space="preserve">Confess your sins out loud to each other, comrades, and pray for each other, in order to be healed. The prayer of a righteous man is capable of accomplishing a lot. </w:t>
      </w:r>
      <w:r w:rsidRPr="00D65ECD">
        <w:rPr>
          <w:vertAlign w:val="superscript"/>
        </w:rPr>
        <w:t>17</w:t>
      </w:r>
      <w:r>
        <w:t xml:space="preserve">Elijah was a person who experienced the same emotions that we do and prayed </w:t>
      </w:r>
      <w:r w:rsidRPr="000C426A">
        <w:t>a</w:t>
      </w:r>
      <w:r>
        <w:rPr>
          <w:i/>
        </w:rPr>
        <w:t xml:space="preserve"> tremendous </w:t>
      </w:r>
      <w:r>
        <w:t>prayer</w:t>
      </w:r>
      <w:r w:rsidRPr="00D65ECD">
        <w:rPr>
          <w:vertAlign w:val="superscript"/>
        </w:rPr>
        <w:t>[o]</w:t>
      </w:r>
      <w:r>
        <w:t xml:space="preserve"> that it wouldn’t rain, and it didn’t rain all over the place</w:t>
      </w:r>
      <w:r w:rsidRPr="00D65ECD">
        <w:rPr>
          <w:vertAlign w:val="superscript"/>
        </w:rPr>
        <w:t>[p]</w:t>
      </w:r>
      <w:r>
        <w:t xml:space="preserve"> for three and a half years. </w:t>
      </w:r>
      <w:r w:rsidRPr="00D65ECD">
        <w:rPr>
          <w:vertAlign w:val="superscript"/>
        </w:rPr>
        <w:t>18</w:t>
      </w:r>
      <w:r>
        <w:t>He prayed again and the sky issued forth rain, and out of the ground sprouted the plants that the Earth produces.</w:t>
      </w:r>
    </w:p>
    <w:p w:rsidR="00553CDD" w:rsidRDefault="00553CDD" w:rsidP="00553CDD">
      <w:pPr>
        <w:pStyle w:val="verses-narrative"/>
      </w:pPr>
      <w:r w:rsidRPr="00D65ECD">
        <w:rPr>
          <w:vertAlign w:val="superscript"/>
        </w:rPr>
        <w:t>19</w:t>
      </w:r>
      <w:r>
        <w:t xml:space="preserve">My </w:t>
      </w:r>
      <w:r>
        <w:rPr>
          <w:i/>
        </w:rPr>
        <w:t xml:space="preserve">dear </w:t>
      </w:r>
      <w:r>
        <w:t xml:space="preserve">comrades: if any person should wander from the truth and someone were to get him back on track, </w:t>
      </w:r>
      <w:r w:rsidRPr="00D65ECD">
        <w:rPr>
          <w:vertAlign w:val="superscript"/>
        </w:rPr>
        <w:t>20</w:t>
      </w:r>
      <w:r>
        <w:t xml:space="preserve">let him know that the person who gets a sinner back on track and away from a path of wandering </w:t>
      </w:r>
      <w:r>
        <w:rPr>
          <w:i/>
        </w:rPr>
        <w:t xml:space="preserve">from the truth </w:t>
      </w:r>
      <w:r>
        <w:t>will rescue his psychological well-being (and perhaps even his very life) from waste, ruin, destruction, and worthlessness</w:t>
      </w:r>
      <w:r w:rsidR="00BF11CB" w:rsidRPr="00BF11CB">
        <w:rPr>
          <w:vertAlign w:val="superscript"/>
        </w:rPr>
        <w:t>[q]</w:t>
      </w:r>
      <w:r>
        <w:t xml:space="preserve"> and covers a multitude of sins.</w:t>
      </w:r>
    </w:p>
    <w:p w:rsidR="00553CDD" w:rsidRDefault="00553CDD" w:rsidP="00553CDD">
      <w:pPr>
        <w:pStyle w:val="spacer-before-foootnotes"/>
      </w:pPr>
    </w:p>
    <w:p w:rsidR="00553CDD" w:rsidRDefault="00553CDD" w:rsidP="00553CDD">
      <w:pPr>
        <w:pStyle w:val="footnotes-normal"/>
      </w:pPr>
      <w:r w:rsidRPr="00D65ECD">
        <w:rPr>
          <w:vertAlign w:val="superscript"/>
        </w:rPr>
        <w:t>[a]</w:t>
      </w:r>
      <w:r w:rsidRPr="00D65ECD">
        <w:rPr>
          <w:i/>
        </w:rPr>
        <w:t>weep and wail</w:t>
      </w:r>
      <w:r>
        <w:t xml:space="preserve">…Lit: </w:t>
      </w:r>
      <w:r w:rsidRPr="00D65ECD">
        <w:rPr>
          <w:i/>
        </w:rPr>
        <w:t>weep while wailing</w:t>
      </w:r>
      <w:r>
        <w:t>. A figure of speech that adds intensity.</w:t>
      </w:r>
    </w:p>
    <w:p w:rsidR="00553CDD" w:rsidRDefault="00553CDD" w:rsidP="00553CDD">
      <w:pPr>
        <w:pStyle w:val="footnotes-normal"/>
      </w:pPr>
      <w:r w:rsidRPr="00D65ECD">
        <w:rPr>
          <w:vertAlign w:val="superscript"/>
        </w:rPr>
        <w:t>[b]</w:t>
      </w:r>
      <w:r w:rsidRPr="00D65ECD">
        <w:rPr>
          <w:i/>
        </w:rPr>
        <w:t>assail you</w:t>
      </w:r>
      <w:r>
        <w:t xml:space="preserve">…Lit: </w:t>
      </w:r>
      <w:r w:rsidRPr="00D65ECD">
        <w:rPr>
          <w:i/>
        </w:rPr>
        <w:t>come upon you</w:t>
      </w:r>
      <w:r>
        <w:t>. This is an expression used throughout the Bible that means something which assaults you and likely overcomes you.</w:t>
      </w:r>
    </w:p>
    <w:p w:rsidR="00553CDD" w:rsidRDefault="00553CDD" w:rsidP="00553CDD">
      <w:pPr>
        <w:pStyle w:val="footnotes-normal"/>
      </w:pPr>
      <w:r w:rsidRPr="00D65ECD">
        <w:rPr>
          <w:vertAlign w:val="superscript"/>
        </w:rPr>
        <w:t>[c]</w:t>
      </w:r>
      <w:r w:rsidRPr="00D65ECD">
        <w:rPr>
          <w:i/>
        </w:rPr>
        <w:t>show you just how guilty you are</w:t>
      </w:r>
      <w:r>
        <w:t xml:space="preserve">…Or: </w:t>
      </w:r>
      <w:r w:rsidRPr="00D65ECD">
        <w:rPr>
          <w:i/>
        </w:rPr>
        <w:t>point out your guilt to you</w:t>
      </w:r>
      <w:r>
        <w:t>…Lit: be a witness to you</w:t>
      </w:r>
    </w:p>
    <w:p w:rsidR="00553CDD" w:rsidRDefault="00553CDD" w:rsidP="00553CDD">
      <w:pPr>
        <w:pStyle w:val="footnotes-normal"/>
      </w:pPr>
      <w:r w:rsidRPr="00D65ECD">
        <w:rPr>
          <w:vertAlign w:val="superscript"/>
        </w:rPr>
        <w:t>[d]</w:t>
      </w:r>
      <w:r w:rsidRPr="00D65ECD">
        <w:rPr>
          <w:i/>
        </w:rPr>
        <w:t>eat you alive</w:t>
      </w:r>
      <w:r>
        <w:t xml:space="preserve">…Lit: </w:t>
      </w:r>
      <w:r w:rsidRPr="00D65ECD">
        <w:rPr>
          <w:i/>
        </w:rPr>
        <w:t>eat your flesh</w:t>
      </w:r>
    </w:p>
    <w:p w:rsidR="00553CDD" w:rsidRDefault="00553CDD" w:rsidP="00C308CB">
      <w:pPr>
        <w:pStyle w:val="footnotes-normal"/>
      </w:pPr>
      <w:r w:rsidRPr="00D65ECD">
        <w:rPr>
          <w:vertAlign w:val="superscript"/>
        </w:rPr>
        <w:t>[e]</w:t>
      </w:r>
      <w:r w:rsidRPr="00137EDF">
        <w:rPr>
          <w:i/>
        </w:rPr>
        <w:t>in the midst of the going-ons of this life</w:t>
      </w:r>
      <w:r>
        <w:t xml:space="preserve">…Lit: </w:t>
      </w:r>
      <w:r w:rsidRPr="00137EDF">
        <w:rPr>
          <w:i/>
        </w:rPr>
        <w:t xml:space="preserve">upon the </w:t>
      </w:r>
      <w:r w:rsidR="00BF11CB">
        <w:t>[</w:t>
      </w:r>
      <w:r w:rsidR="00BF11CB">
        <w:rPr>
          <w:i/>
        </w:rPr>
        <w:t xml:space="preserve">face of </w:t>
      </w:r>
      <w:r w:rsidR="00BF11CB" w:rsidRPr="00BF11CB">
        <w:rPr>
          <w:i/>
        </w:rPr>
        <w:t>the</w:t>
      </w:r>
      <w:r w:rsidR="00BF11CB">
        <w:t xml:space="preserve">] </w:t>
      </w:r>
      <w:r w:rsidRPr="00BF11CB">
        <w:rPr>
          <w:i/>
        </w:rPr>
        <w:t>earth</w:t>
      </w:r>
      <w:r>
        <w:t>. A b</w:t>
      </w:r>
      <w:r w:rsidR="00BF11CB">
        <w:t>iblical metonymy (ref. Gen 1:2 (</w:t>
      </w:r>
      <w:r w:rsidRPr="00137EDF">
        <w:rPr>
          <w:i/>
        </w:rPr>
        <w:t>face of the water</w:t>
      </w:r>
      <w:r w:rsidR="00BF11CB">
        <w:t>)</w:t>
      </w:r>
      <w:r>
        <w:t xml:space="preserve">; </w:t>
      </w:r>
      <w:r w:rsidR="00C308CB">
        <w:t>Gen.</w:t>
      </w:r>
      <w:r>
        <w:t xml:space="preserve"> 7:23; </w:t>
      </w:r>
      <w:r w:rsidR="00C308CB">
        <w:t>Gen.</w:t>
      </w:r>
      <w:r>
        <w:t xml:space="preserve"> 11:8 </w:t>
      </w:r>
      <w:r w:rsidR="00BF11CB">
        <w:t>(</w:t>
      </w:r>
      <w:r w:rsidRPr="00137EDF">
        <w:rPr>
          <w:i/>
        </w:rPr>
        <w:t>whole earth</w:t>
      </w:r>
      <w:r w:rsidR="00BF11CB">
        <w:t>)</w:t>
      </w:r>
      <w:r>
        <w:t xml:space="preserve">; </w:t>
      </w:r>
      <w:r w:rsidR="00C308CB">
        <w:t>Gen.</w:t>
      </w:r>
      <w:r>
        <w:t xml:space="preserve"> 11:8; Luke 21:35. The face of the earth stands in for the affairs of those who dwell on it.</w:t>
      </w:r>
    </w:p>
    <w:p w:rsidR="00553CDD" w:rsidRDefault="00553CDD" w:rsidP="00553CDD">
      <w:pPr>
        <w:pStyle w:val="footnotes-normal"/>
      </w:pPr>
      <w:r w:rsidRPr="00D65ECD">
        <w:rPr>
          <w:vertAlign w:val="superscript"/>
        </w:rPr>
        <w:t>[f]</w:t>
      </w:r>
      <w:r>
        <w:rPr>
          <w:i/>
        </w:rPr>
        <w:t>They don’t even try to fight you off</w:t>
      </w:r>
      <w:r>
        <w:t xml:space="preserve">…Lit: </w:t>
      </w:r>
      <w:r w:rsidRPr="003254EF">
        <w:rPr>
          <w:i/>
        </w:rPr>
        <w:t>he</w:t>
      </w:r>
      <w:r>
        <w:rPr>
          <w:i/>
        </w:rPr>
        <w:t xml:space="preserve"> does not oppose</w:t>
      </w:r>
      <w:r>
        <w:t xml:space="preserve"> [</w:t>
      </w:r>
      <w:r w:rsidRPr="002617ED">
        <w:t>or</w:t>
      </w:r>
      <w:r>
        <w:t>:</w:t>
      </w:r>
      <w:r>
        <w:rPr>
          <w:i/>
        </w:rPr>
        <w:t xml:space="preserve"> resist; </w:t>
      </w:r>
      <w:r w:rsidRPr="002617ED">
        <w:t>lit:</w:t>
      </w:r>
      <w:r>
        <w:rPr>
          <w:i/>
        </w:rPr>
        <w:t xml:space="preserve"> deploy against</w:t>
      </w:r>
      <w:r>
        <w:t xml:space="preserve">] </w:t>
      </w:r>
      <w:r w:rsidRPr="003254EF">
        <w:rPr>
          <w:i/>
        </w:rPr>
        <w:t>you</w:t>
      </w:r>
      <w:r>
        <w:rPr>
          <w:i/>
        </w:rPr>
        <w:t xml:space="preserve">. </w:t>
      </w:r>
      <w:r>
        <w:t xml:space="preserve">The change from singular to plural of </w:t>
      </w:r>
      <w:r>
        <w:rPr>
          <w:i/>
        </w:rPr>
        <w:t xml:space="preserve">he </w:t>
      </w:r>
      <w:r>
        <w:t xml:space="preserve">to </w:t>
      </w:r>
      <w:r>
        <w:rPr>
          <w:i/>
        </w:rPr>
        <w:t xml:space="preserve">they </w:t>
      </w:r>
      <w:r>
        <w:t xml:space="preserve">is a result of </w:t>
      </w:r>
      <w:r>
        <w:rPr>
          <w:i/>
        </w:rPr>
        <w:t xml:space="preserve">the righteous </w:t>
      </w:r>
      <w:r>
        <w:t>(a figure of speech) being singular in form but plural in meaning.</w:t>
      </w:r>
    </w:p>
    <w:p w:rsidR="00553CDD" w:rsidRDefault="00553CDD" w:rsidP="00553CDD">
      <w:pPr>
        <w:pStyle w:val="footnotes-normal"/>
      </w:pPr>
      <w:r w:rsidRPr="00D65ECD">
        <w:rPr>
          <w:vertAlign w:val="superscript"/>
        </w:rPr>
        <w:t>[g]</w:t>
      </w:r>
      <w:r w:rsidRPr="00D65ECD">
        <w:rPr>
          <w:i/>
        </w:rPr>
        <w:t>applies patience through the course of it all</w:t>
      </w:r>
      <w:r>
        <w:t xml:space="preserve">…Lit: </w:t>
      </w:r>
      <w:r w:rsidRPr="00D65ECD">
        <w:rPr>
          <w:i/>
        </w:rPr>
        <w:t>patient at it</w:t>
      </w:r>
    </w:p>
    <w:p w:rsidR="00553CDD" w:rsidRDefault="00553CDD" w:rsidP="00553CDD">
      <w:pPr>
        <w:pStyle w:val="footnotes-normal"/>
      </w:pPr>
      <w:r w:rsidRPr="00D65ECD">
        <w:rPr>
          <w:vertAlign w:val="superscript"/>
        </w:rPr>
        <w:t>[h]</w:t>
      </w:r>
      <w:r w:rsidRPr="00D65ECD">
        <w:rPr>
          <w:i/>
        </w:rPr>
        <w:t>ultimately getting</w:t>
      </w:r>
      <w:r>
        <w:t xml:space="preserve">…Lit: </w:t>
      </w:r>
      <w:r w:rsidRPr="00D65ECD">
        <w:rPr>
          <w:i/>
        </w:rPr>
        <w:t>until he gets</w:t>
      </w:r>
    </w:p>
    <w:p w:rsidR="00553CDD" w:rsidRDefault="00553CDD" w:rsidP="00553CDD">
      <w:pPr>
        <w:pStyle w:val="footnotes-normal"/>
      </w:pPr>
      <w:r w:rsidRPr="00D65ECD">
        <w:rPr>
          <w:vertAlign w:val="superscript"/>
        </w:rPr>
        <w:t>[i]</w:t>
      </w:r>
      <w:r w:rsidRPr="00D65ECD">
        <w:rPr>
          <w:i/>
        </w:rPr>
        <w:t>is waiting for someone to give him the nod to take action</w:t>
      </w:r>
      <w:r>
        <w:t xml:space="preserve">…Lit: </w:t>
      </w:r>
      <w:r w:rsidRPr="00D65ECD">
        <w:rPr>
          <w:i/>
        </w:rPr>
        <w:t>stands before the doors</w:t>
      </w:r>
      <w:r>
        <w:t xml:space="preserve">. </w:t>
      </w:r>
      <w:r>
        <w:rPr>
          <w:i/>
        </w:rPr>
        <w:t xml:space="preserve">Stand before the door </w:t>
      </w:r>
      <w:r>
        <w:t>is an idiom; also used in Acts 5:9; Rev. 3:20.</w:t>
      </w:r>
    </w:p>
    <w:p w:rsidR="00553CDD" w:rsidRDefault="00553CDD" w:rsidP="00553CDD">
      <w:pPr>
        <w:pStyle w:val="footnotes-normal"/>
      </w:pPr>
      <w:r w:rsidRPr="00D65ECD">
        <w:rPr>
          <w:vertAlign w:val="superscript"/>
        </w:rPr>
        <w:t>[j]</w:t>
      </w:r>
      <w:r w:rsidRPr="00D65ECD">
        <w:rPr>
          <w:i/>
        </w:rPr>
        <w:t>in order not to incur a tremendous burden of guilt</w:t>
      </w:r>
      <w:r>
        <w:t>…Lit:</w:t>
      </w:r>
      <w:r w:rsidRPr="003F6A5C">
        <w:t xml:space="preserve"> </w:t>
      </w:r>
      <w:r w:rsidRPr="00D65ECD">
        <w:rPr>
          <w:i/>
        </w:rPr>
        <w:t>in order that you won’t fall under judgment</w:t>
      </w:r>
    </w:p>
    <w:p w:rsidR="00553CDD" w:rsidRDefault="00553CDD" w:rsidP="00553CDD">
      <w:pPr>
        <w:pStyle w:val="footnotes-normal"/>
      </w:pPr>
      <w:r w:rsidRPr="00D65ECD">
        <w:rPr>
          <w:vertAlign w:val="superscript"/>
        </w:rPr>
        <w:t>[k]</w:t>
      </w:r>
      <w:r w:rsidRPr="00D65ECD">
        <w:rPr>
          <w:i/>
        </w:rPr>
        <w:t>run down with a malady of some sort</w:t>
      </w:r>
      <w:r>
        <w:t xml:space="preserve">…Lit: </w:t>
      </w:r>
      <w:r w:rsidRPr="00D65ECD">
        <w:rPr>
          <w:i/>
        </w:rPr>
        <w:t>weak</w:t>
      </w:r>
      <w:r>
        <w:t>. Ref. note of Matt. 4:23.</w:t>
      </w:r>
    </w:p>
    <w:p w:rsidR="00553CDD" w:rsidRDefault="00553CDD" w:rsidP="00553CDD">
      <w:pPr>
        <w:pStyle w:val="footnotes-normal"/>
      </w:pPr>
      <w:r w:rsidRPr="00D65ECD">
        <w:rPr>
          <w:vertAlign w:val="superscript"/>
        </w:rPr>
        <w:t>[l]</w:t>
      </w:r>
      <w:r w:rsidRPr="00D65ECD">
        <w:rPr>
          <w:i/>
        </w:rPr>
        <w:t>governing board</w:t>
      </w:r>
      <w:r>
        <w:t xml:space="preserve">…Lit: </w:t>
      </w:r>
      <w:r w:rsidRPr="00D65ECD">
        <w:rPr>
          <w:i/>
        </w:rPr>
        <w:t>elders</w:t>
      </w:r>
    </w:p>
    <w:p w:rsidR="00553CDD" w:rsidRDefault="00553CDD" w:rsidP="00553CDD">
      <w:pPr>
        <w:pStyle w:val="footnotes-normal"/>
      </w:pPr>
      <w:r w:rsidRPr="00D65ECD">
        <w:rPr>
          <w:vertAlign w:val="superscript"/>
        </w:rPr>
        <w:t>[m]</w:t>
      </w:r>
      <w:r w:rsidRPr="00D65ECD">
        <w:rPr>
          <w:i/>
        </w:rPr>
        <w:t>acting under the authority of the Lord</w:t>
      </w:r>
      <w:r>
        <w:t xml:space="preserve">…Lit: </w:t>
      </w:r>
      <w:r w:rsidRPr="00D65ECD">
        <w:rPr>
          <w:i/>
        </w:rPr>
        <w:t>in the name of the Lord</w:t>
      </w:r>
    </w:p>
    <w:p w:rsidR="00553CDD" w:rsidRDefault="00553CDD" w:rsidP="00553CDD">
      <w:pPr>
        <w:pStyle w:val="footnotes-normal"/>
      </w:pPr>
      <w:r w:rsidRPr="00D65ECD">
        <w:rPr>
          <w:vertAlign w:val="superscript"/>
        </w:rPr>
        <w:t>[n]</w:t>
      </w:r>
      <w:r w:rsidRPr="00D65ECD">
        <w:rPr>
          <w:i/>
        </w:rPr>
        <w:t>get him back on his feet and going</w:t>
      </w:r>
      <w:r>
        <w:t xml:space="preserve">…Lit: </w:t>
      </w:r>
      <w:r w:rsidRPr="00D65ECD">
        <w:rPr>
          <w:i/>
        </w:rPr>
        <w:t>raise him up</w:t>
      </w:r>
    </w:p>
    <w:p w:rsidR="00553CDD" w:rsidRDefault="00553CDD" w:rsidP="00553CDD">
      <w:pPr>
        <w:pStyle w:val="footnotes-normal"/>
      </w:pPr>
      <w:r w:rsidRPr="00D65ECD">
        <w:rPr>
          <w:vertAlign w:val="superscript"/>
        </w:rPr>
        <w:t>[o]</w:t>
      </w:r>
      <w:r w:rsidRPr="00D65ECD">
        <w:rPr>
          <w:i/>
        </w:rPr>
        <w:t>prayed a tremendous prayer</w:t>
      </w:r>
      <w:r>
        <w:t xml:space="preserve">…Lit: </w:t>
      </w:r>
      <w:r w:rsidRPr="00D65ECD">
        <w:rPr>
          <w:i/>
        </w:rPr>
        <w:t>prayed with a prayer</w:t>
      </w:r>
      <w:r>
        <w:t>. The repetition is a figure of speech.</w:t>
      </w:r>
    </w:p>
    <w:p w:rsidR="00553CDD" w:rsidRDefault="00553CDD" w:rsidP="00553CDD">
      <w:pPr>
        <w:pStyle w:val="footnotes-normal"/>
      </w:pPr>
      <w:r w:rsidRPr="00D65ECD">
        <w:rPr>
          <w:vertAlign w:val="superscript"/>
        </w:rPr>
        <w:t>[p]</w:t>
      </w:r>
      <w:r w:rsidRPr="00D65ECD">
        <w:rPr>
          <w:i/>
        </w:rPr>
        <w:t>all over the place</w:t>
      </w:r>
      <w:r>
        <w:t xml:space="preserve">…Lit: </w:t>
      </w:r>
      <w:r w:rsidRPr="00D65ECD">
        <w:rPr>
          <w:i/>
        </w:rPr>
        <w:t>on the earth</w:t>
      </w:r>
      <w:r>
        <w:t>. An idiom used throughout the Bible.</w:t>
      </w:r>
    </w:p>
    <w:p w:rsidR="00553CDD" w:rsidRPr="00B94F9D" w:rsidRDefault="00553CDD" w:rsidP="00553CDD">
      <w:pPr>
        <w:pStyle w:val="footnotes-normal"/>
      </w:pPr>
      <w:r w:rsidRPr="00D65ECD">
        <w:rPr>
          <w:vertAlign w:val="superscript"/>
        </w:rPr>
        <w:t>[q]</w:t>
      </w:r>
      <w:r>
        <w:rPr>
          <w:i/>
        </w:rPr>
        <w:t>rescue</w:t>
      </w:r>
      <w:r w:rsidRPr="00D65ECD">
        <w:rPr>
          <w:i/>
        </w:rPr>
        <w:t xml:space="preserve"> his psychological well-being</w:t>
      </w:r>
      <w:r>
        <w:t xml:space="preserve"> </w:t>
      </w:r>
      <w:r w:rsidRPr="00D65ECD">
        <w:rPr>
          <w:i/>
        </w:rPr>
        <w:t>(and perhaps even his very life) from waste, ruin, destruction, and worthlessness</w:t>
      </w:r>
      <w:r>
        <w:t xml:space="preserve">…Lit: </w:t>
      </w:r>
      <w:r w:rsidRPr="00D65ECD">
        <w:rPr>
          <w:i/>
        </w:rPr>
        <w:t>saves his soul from death</w:t>
      </w:r>
    </w:p>
    <w:p w:rsidR="00553CDD" w:rsidRDefault="00553CDD" w:rsidP="00553CDD">
      <w:pPr>
        <w:pStyle w:val="footnotes-normal"/>
      </w:pPr>
    </w:p>
    <w:p w:rsidR="00553CDD" w:rsidRDefault="00553CDD" w:rsidP="00553CDD">
      <w:pPr>
        <w:pStyle w:val="footnotes-normal"/>
      </w:pPr>
      <w:r w:rsidRPr="00D65ECD">
        <w:rPr>
          <w:vertAlign w:val="superscript"/>
        </w:rPr>
        <w:t>[A]</w:t>
      </w:r>
      <w:r w:rsidRPr="00705F0D">
        <w:rPr>
          <w:i/>
        </w:rPr>
        <w:t>you rich people who act like the stereotypical rich</w:t>
      </w:r>
      <w:r>
        <w:t xml:space="preserve">…Lit: </w:t>
      </w:r>
      <w:r w:rsidRPr="00705F0D">
        <w:rPr>
          <w:i/>
        </w:rPr>
        <w:t>the rich</w:t>
      </w:r>
      <w:r>
        <w:t xml:space="preserve">. The usage of the definite article </w:t>
      </w:r>
      <w:r>
        <w:rPr>
          <w:i/>
        </w:rPr>
        <w:t xml:space="preserve">the </w:t>
      </w:r>
      <w:r>
        <w:t>means that James is referring to a stereotype. Not all rich people behave the way James describes, but plenty of them do.</w:t>
      </w:r>
    </w:p>
    <w:p w:rsidR="00553CDD" w:rsidRDefault="00553CDD" w:rsidP="00553CDD">
      <w:pPr>
        <w:pStyle w:val="footnotes-normal"/>
      </w:pPr>
      <w:r w:rsidRPr="00D65ECD">
        <w:rPr>
          <w:vertAlign w:val="superscript"/>
        </w:rPr>
        <w:t>[B]</w:t>
      </w:r>
      <w:r w:rsidRPr="00705F0D">
        <w:rPr>
          <w:i/>
        </w:rPr>
        <w:t>in this era in which God is doing the great things He promised He’d do</w:t>
      </w:r>
      <w:r>
        <w:t xml:space="preserve">…Lit: </w:t>
      </w:r>
      <w:r w:rsidRPr="00705F0D">
        <w:rPr>
          <w:i/>
        </w:rPr>
        <w:t>in the Last Days</w:t>
      </w:r>
      <w:r>
        <w:t xml:space="preserve">. The </w:t>
      </w:r>
      <w:r>
        <w:rPr>
          <w:i/>
        </w:rPr>
        <w:t xml:space="preserve">Last Days </w:t>
      </w:r>
      <w:r>
        <w:t>is an expression used throughout the Bible. In the OT it’s the era in which God’s promises come to pass. This usually is not eschatological.</w:t>
      </w:r>
    </w:p>
    <w:p w:rsidR="00553CDD" w:rsidRDefault="00553CDD" w:rsidP="00553CDD">
      <w:pPr>
        <w:pStyle w:val="footnotes-normal"/>
      </w:pPr>
      <w:r w:rsidRPr="00D65ECD">
        <w:rPr>
          <w:vertAlign w:val="superscript"/>
        </w:rPr>
        <w:t>[C]</w:t>
      </w:r>
      <w:r w:rsidRPr="00DF7E09">
        <w:rPr>
          <w:i/>
        </w:rPr>
        <w:t xml:space="preserve">have </w:t>
      </w:r>
      <w:r>
        <w:rPr>
          <w:i/>
        </w:rPr>
        <w:t>secured</w:t>
      </w:r>
      <w:r w:rsidRPr="00DF7E09">
        <w:rPr>
          <w:i/>
        </w:rPr>
        <w:t xml:space="preserve"> the attention of the </w:t>
      </w:r>
      <w:r>
        <w:rPr>
          <w:i/>
        </w:rPr>
        <w:t xml:space="preserve">Great Unseen </w:t>
      </w:r>
      <w:r w:rsidRPr="00DF7E09">
        <w:rPr>
          <w:i/>
        </w:rPr>
        <w:t>Army Chief of Staff</w:t>
      </w:r>
      <w:r>
        <w:t xml:space="preserve">…Lit: </w:t>
      </w:r>
      <w:r w:rsidRPr="00DF7E09">
        <w:rPr>
          <w:i/>
        </w:rPr>
        <w:t>have entered into the ear of</w:t>
      </w:r>
      <w:r>
        <w:t xml:space="preserve"> [</w:t>
      </w:r>
      <w:r w:rsidRPr="00DF7E09">
        <w:rPr>
          <w:i/>
        </w:rPr>
        <w:t>the</w:t>
      </w:r>
      <w:r>
        <w:t xml:space="preserve">] </w:t>
      </w:r>
      <w:r w:rsidRPr="00DF7E09">
        <w:rPr>
          <w:i/>
        </w:rPr>
        <w:t>Lord of Hosts</w:t>
      </w:r>
      <w:r>
        <w:t xml:space="preserve">. The common expression </w:t>
      </w:r>
      <w:r>
        <w:rPr>
          <w:i/>
        </w:rPr>
        <w:t xml:space="preserve">enter into the ear </w:t>
      </w:r>
      <w:r>
        <w:t>paints a picture of gaining the attention of a person who’s difficult to reach because of his limited accessib</w:t>
      </w:r>
      <w:r w:rsidR="00F019BB">
        <w:t>ility due to his high position—but i</w:t>
      </w:r>
      <w:r>
        <w:t xml:space="preserve">t implies that this high-ranking person is disposed to </w:t>
      </w:r>
      <w:r w:rsidR="00F019BB">
        <w:t>deliberate</w:t>
      </w:r>
      <w:r>
        <w:t xml:space="preserve"> in a favorable manner. The title </w:t>
      </w:r>
      <w:r>
        <w:rPr>
          <w:i/>
        </w:rPr>
        <w:t xml:space="preserve">Lord of Hosts </w:t>
      </w:r>
      <w:r>
        <w:t>[</w:t>
      </w:r>
      <w:r w:rsidRPr="002C1A9F">
        <w:rPr>
          <w:i/>
        </w:rPr>
        <w:t>the army</w:t>
      </w:r>
      <w:r>
        <w:t>] appears throughout the OT and naturally refers to God heading his army of angels. Angels in this case symbolize the exercise of God’s supreme power in judgment, and this often takes place when the longsuffering patience of God has been exhausted.</w:t>
      </w:r>
    </w:p>
    <w:p w:rsidR="00553CDD" w:rsidRPr="002C1A9F" w:rsidRDefault="00553CDD" w:rsidP="00553CDD">
      <w:pPr>
        <w:pStyle w:val="footnotes-normal"/>
      </w:pPr>
      <w:r w:rsidRPr="00D65ECD">
        <w:rPr>
          <w:vertAlign w:val="superscript"/>
        </w:rPr>
        <w:t>[D]</w:t>
      </w:r>
      <w:r w:rsidRPr="00D65ECD">
        <w:rPr>
          <w:i/>
        </w:rPr>
        <w:t>don’t pledge any oath by the sky</w:t>
      </w:r>
      <w:r>
        <w:t>…Swearing by something was a common practice in Israel at the time, one which Jesus spoke against in Matt. 23:16,17 and other places. This is like the oath Don Corleone made, “I swear on the souls of my grandchildren that I will not be the one to break the peace that we have made here today.”</w:t>
      </w:r>
    </w:p>
    <w:p w:rsidR="00553CDD" w:rsidRDefault="00553CDD" w:rsidP="00553CDD">
      <w:pPr>
        <w:pStyle w:val="spacer-before-chapter"/>
        <w:sectPr w:rsidR="00553CDD">
          <w:headerReference w:type="even" r:id="rId51"/>
          <w:headerReference w:type="default" r:id="rId52"/>
          <w:pgSz w:w="12240" w:h="15840"/>
          <w:pgMar w:top="1440" w:right="1440" w:bottom="1440" w:left="1440" w:header="720" w:footer="720" w:gutter="0"/>
          <w:cols w:space="720"/>
          <w:docGrid w:linePitch="360"/>
        </w:sectPr>
      </w:pPr>
    </w:p>
    <w:p w:rsidR="00553CDD" w:rsidRDefault="00553CDD" w:rsidP="00553CDD">
      <w:pPr>
        <w:pStyle w:val="Heading1"/>
      </w:pPr>
      <w:r>
        <w:t>1 Peter</w:t>
      </w:r>
    </w:p>
    <w:p w:rsidR="00553CDD" w:rsidRDefault="00553CDD" w:rsidP="003210B7">
      <w:pPr>
        <w:pStyle w:val="non-verse-content"/>
      </w:pPr>
      <w:r>
        <w:t>The final one of the multiple faces we see of Peter is contained in his epistle, and it’s hard to imagine them being the same person. The Peter of the Gospels is impulsive; the Peter of Acts is the first church leader; the Peter of Galatians is called out for wrong-doing—but the Peter of this epistle is gracious and mature.</w:t>
      </w:r>
    </w:p>
    <w:p w:rsidR="00553CDD" w:rsidRDefault="00553CDD" w:rsidP="003210B7">
      <w:pPr>
        <w:pStyle w:val="non-verse-content"/>
      </w:pPr>
      <w:r>
        <w:t>Peter the pastor admonishes the readers in a positive manner, steering them in the right direction, calling them to a higher walk with the Lord, encouraging them, reminding them of who they now are.</w:t>
      </w:r>
    </w:p>
    <w:p w:rsidR="00553CDD" w:rsidRDefault="00553CDD" w:rsidP="003210B7">
      <w:pPr>
        <w:pStyle w:val="non-verse-content"/>
      </w:pPr>
      <w:r>
        <w:t>Like other epistles, the Greek text is choppy, as one expects in a letter. A translator finds himself gleaning the gist of what Peter writes and wording it in his native language, deviating from the word-for-word methodology. Sometimes the letter appears to have grammatical errors or the literal reading isn’t so logical (an example is 2:5). The novice reader may have trouble following all of Peter’s OT references. In spite of the fact that what Peter says isn’t written in a straightforward manner, Peter’s message is clear. Case in point is the beginning of the third chapter, when Peter is talking about what women wear. Logical?—not exactly. But the point is clear.</w:t>
      </w:r>
    </w:p>
    <w:p w:rsidR="00553CDD" w:rsidRDefault="00553CDD" w:rsidP="003210B7">
      <w:pPr>
        <w:pStyle w:val="non-verse-content"/>
      </w:pPr>
      <w:r>
        <w:t xml:space="preserve">Peter’s epistle is tender and commends what some would categorize as feminine virtues (3:8), and he has obviously been transformed from the impetuous fisherman of the Gospels. But his epistles hops about from here to there, randomly redirected to apocalyptic insights and symbolism found in the Old Testament a few verses later (3:19–22). The speed at which Peter makes points, but then hops to </w:t>
      </w:r>
      <w:r w:rsidR="005667E8">
        <w:t xml:space="preserve">another </w:t>
      </w:r>
      <w:r>
        <w:t xml:space="preserve">topic, is breathtaking. He never lets the foot off the gas pedal, covering a lot of ground in a short letter. Upon reading the epistle in one sitting, the reader </w:t>
      </w:r>
      <w:r w:rsidR="005667E8">
        <w:t>will likely</w:t>
      </w:r>
      <w:r>
        <w:t xml:space="preserve"> affirm that everything which could have been said was said and that nothing more need be </w:t>
      </w:r>
      <w:r w:rsidR="005667E8">
        <w:t>added</w:t>
      </w:r>
      <w:r>
        <w:t>.</w:t>
      </w:r>
    </w:p>
    <w:p w:rsidR="00553CDD" w:rsidRDefault="00553CDD" w:rsidP="00553CDD">
      <w:pPr>
        <w:pStyle w:val="spacer-before-chapter"/>
      </w:pPr>
    </w:p>
    <w:p w:rsidR="00553CDD" w:rsidRDefault="00553CDD" w:rsidP="00553CDD">
      <w:pPr>
        <w:pStyle w:val="Heading2"/>
      </w:pPr>
      <w:r>
        <w:t>1 Peter Chapter 1</w:t>
      </w:r>
    </w:p>
    <w:p w:rsidR="00553CDD" w:rsidRDefault="00553CDD" w:rsidP="00553CDD">
      <w:pPr>
        <w:pStyle w:val="verses-narrative"/>
      </w:pPr>
      <w:r w:rsidRPr="00477672">
        <w:rPr>
          <w:vertAlign w:val="superscript"/>
        </w:rPr>
        <w:t>1</w:t>
      </w:r>
      <w:r>
        <w:t>Peter, missionary</w:t>
      </w:r>
      <w:r w:rsidRPr="00477672">
        <w:rPr>
          <w:vertAlign w:val="superscript"/>
        </w:rPr>
        <w:t>[a]</w:t>
      </w:r>
      <w:r>
        <w:t xml:space="preserve"> of Jesus Christ:</w:t>
      </w:r>
    </w:p>
    <w:p w:rsidR="00553CDD" w:rsidRDefault="00553CDD" w:rsidP="00553CDD">
      <w:pPr>
        <w:pStyle w:val="verses-narrative"/>
      </w:pPr>
      <w:r>
        <w:t xml:space="preserve">To </w:t>
      </w:r>
      <w:r w:rsidRPr="00120F7F">
        <w:rPr>
          <w:i/>
        </w:rPr>
        <w:t>the</w:t>
      </w:r>
      <w:r>
        <w:t xml:space="preserve"> </w:t>
      </w:r>
      <w:r>
        <w:rPr>
          <w:i/>
        </w:rPr>
        <w:t xml:space="preserve">specially </w:t>
      </w:r>
      <w:r>
        <w:t>chosen temporary residents</w:t>
      </w:r>
      <w:r w:rsidRPr="00477672">
        <w:rPr>
          <w:vertAlign w:val="superscript"/>
        </w:rPr>
        <w:t>[b]</w:t>
      </w:r>
      <w:r>
        <w:t xml:space="preserve"> (</w:t>
      </w:r>
      <w:r>
        <w:rPr>
          <w:i/>
        </w:rPr>
        <w:t xml:space="preserve">namely, </w:t>
      </w:r>
      <w:r>
        <w:t xml:space="preserve">the scattered </w:t>
      </w:r>
      <w:r>
        <w:rPr>
          <w:i/>
        </w:rPr>
        <w:t>believers</w:t>
      </w:r>
      <w:r>
        <w:t xml:space="preserve"> of Pontus, Galatia, Cappadocia, Asia, and Bithynia) </w:t>
      </w:r>
      <w:r w:rsidRPr="00477672">
        <w:rPr>
          <w:vertAlign w:val="superscript"/>
        </w:rPr>
        <w:t>2</w:t>
      </w:r>
      <w:r>
        <w:rPr>
          <w:i/>
        </w:rPr>
        <w:t xml:space="preserve">chosen </w:t>
      </w:r>
      <w:r>
        <w:t xml:space="preserve">by the Holy Spirit </w:t>
      </w:r>
      <w:r w:rsidRPr="00120F7F">
        <w:t>according</w:t>
      </w:r>
      <w:r>
        <w:t xml:space="preserve"> to the foreknowledge of </w:t>
      </w:r>
      <w:r>
        <w:rPr>
          <w:i/>
        </w:rPr>
        <w:t xml:space="preserve">the </w:t>
      </w:r>
      <w:r>
        <w:t xml:space="preserve">Father-God and directed towards obedience and towards a </w:t>
      </w:r>
      <w:r>
        <w:rPr>
          <w:i/>
        </w:rPr>
        <w:t xml:space="preserve">ceremonial-like </w:t>
      </w:r>
      <w:r>
        <w:t>sprinkling of the blood of Jesus Christ (</w:t>
      </w:r>
      <w:r>
        <w:rPr>
          <w:i/>
        </w:rPr>
        <w:t>just like Moses ratified the covenant by sprinkling oxen blood over the people</w:t>
      </w:r>
      <w:r w:rsidRPr="007E2DD9">
        <w:rPr>
          <w:vertAlign w:val="superscript"/>
        </w:rPr>
        <w:t>[</w:t>
      </w:r>
      <w:r>
        <w:rPr>
          <w:vertAlign w:val="superscript"/>
        </w:rPr>
        <w:t>c</w:t>
      </w:r>
      <w:r w:rsidRPr="007E2DD9">
        <w:rPr>
          <w:vertAlign w:val="superscript"/>
        </w:rPr>
        <w:t>]</w:t>
      </w:r>
      <w:r w:rsidRPr="007E2DD9">
        <w:t>)</w:t>
      </w:r>
      <w:r>
        <w:t>:</w:t>
      </w:r>
    </w:p>
    <w:p w:rsidR="00553CDD" w:rsidRDefault="00553CDD" w:rsidP="00553CDD">
      <w:pPr>
        <w:pStyle w:val="verses-narrative"/>
      </w:pPr>
      <w:r>
        <w:t xml:space="preserve">Grace to you, and peace </w:t>
      </w:r>
      <w:r>
        <w:rPr>
          <w:i/>
        </w:rPr>
        <w:t>too</w:t>
      </w:r>
      <w:r>
        <w:t>, and may they come to you in wave after wave</w:t>
      </w:r>
      <w:r w:rsidRPr="00477672">
        <w:rPr>
          <w:vertAlign w:val="superscript"/>
        </w:rPr>
        <w:t>[d]</w:t>
      </w:r>
      <w:r>
        <w:t>.</w:t>
      </w:r>
    </w:p>
    <w:p w:rsidR="00553CDD" w:rsidRDefault="00553CDD" w:rsidP="00553CDD">
      <w:pPr>
        <w:pStyle w:val="verses-narrative"/>
      </w:pPr>
      <w:r w:rsidRPr="00477672">
        <w:rPr>
          <w:vertAlign w:val="superscript"/>
        </w:rPr>
        <w:t>3</w:t>
      </w:r>
      <w:r>
        <w:t>The blessed God and Father</w:t>
      </w:r>
      <w:r w:rsidRPr="00477672">
        <w:rPr>
          <w:vertAlign w:val="superscript"/>
        </w:rPr>
        <w:t>[e]</w:t>
      </w:r>
      <w:r>
        <w:t xml:space="preserve"> of our Lord Jesus Christ, who, according to the enormous amount of mercy He has, has rebirthed us to a living hope through the resurrection of Jesus Christ from the dead </w:t>
      </w:r>
      <w:r w:rsidRPr="00477672">
        <w:rPr>
          <w:vertAlign w:val="superscript"/>
        </w:rPr>
        <w:t>4</w:t>
      </w:r>
      <w:r>
        <w:t>and to an imperishable, unsullied, non-deteriorating Customized Allocation</w:t>
      </w:r>
      <w:r w:rsidRPr="00477672">
        <w:rPr>
          <w:vertAlign w:val="superscript"/>
        </w:rPr>
        <w:t>[A]</w:t>
      </w:r>
      <w:r>
        <w:t xml:space="preserve"> tucked away for us in both the spiritual domain and heaven itself</w:t>
      </w:r>
      <w:r w:rsidRPr="00477672">
        <w:rPr>
          <w:vertAlign w:val="superscript"/>
        </w:rPr>
        <w:t>[B]</w:t>
      </w:r>
      <w:r>
        <w:t xml:space="preserve">— </w:t>
      </w:r>
      <w:r w:rsidRPr="00477672">
        <w:rPr>
          <w:vertAlign w:val="superscript"/>
        </w:rPr>
        <w:t>5</w:t>
      </w:r>
      <w:r>
        <w:t>we who by God’s power are being protected through faith and directed towards a rescue program</w:t>
      </w:r>
      <w:r w:rsidRPr="00477672">
        <w:rPr>
          <w:vertAlign w:val="superscript"/>
        </w:rPr>
        <w:t>[f]</w:t>
      </w:r>
      <w:r>
        <w:t xml:space="preserve"> to be revealed in the thick of it all</w:t>
      </w:r>
      <w:r w:rsidRPr="00477672">
        <w:rPr>
          <w:vertAlign w:val="superscript"/>
        </w:rPr>
        <w:t>[g]</w:t>
      </w:r>
      <w:r>
        <w:t xml:space="preserve">— </w:t>
      </w:r>
      <w:r w:rsidRPr="00477672">
        <w:rPr>
          <w:vertAlign w:val="superscript"/>
        </w:rPr>
        <w:t>6</w:t>
      </w:r>
      <w:r>
        <w:t xml:space="preserve">and in the thick of it all we are jubilant, if </w:t>
      </w:r>
      <w:r w:rsidRPr="009D5A7F">
        <w:rPr>
          <w:i/>
        </w:rPr>
        <w:t xml:space="preserve">it </w:t>
      </w:r>
      <w:r>
        <w:rPr>
          <w:i/>
        </w:rPr>
        <w:t xml:space="preserve">so happens </w:t>
      </w:r>
      <w:r w:rsidRPr="0053426F">
        <w:rPr>
          <w:i/>
        </w:rPr>
        <w:t>that</w:t>
      </w:r>
      <w:r>
        <w:t xml:space="preserve"> at the moment we must undergo the distress caused by various trials, </w:t>
      </w:r>
      <w:r w:rsidRPr="00477672">
        <w:rPr>
          <w:vertAlign w:val="superscript"/>
        </w:rPr>
        <w:t>7</w:t>
      </w:r>
      <w:r>
        <w:t>so that the passing grade earned by our faith—a passing grade many times more precious than perishable-gold</w:t>
      </w:r>
      <w:r w:rsidRPr="00477672">
        <w:rPr>
          <w:vertAlign w:val="superscript"/>
        </w:rPr>
        <w:t>[h]</w:t>
      </w:r>
      <w:r>
        <w:t xml:space="preserve"> (</w:t>
      </w:r>
      <w:r w:rsidRPr="00DB20A9">
        <w:t>but is</w:t>
      </w:r>
      <w:r>
        <w:t xml:space="preserve"> verified </w:t>
      </w:r>
      <w:r>
        <w:rPr>
          <w:i/>
        </w:rPr>
        <w:t>to be</w:t>
      </w:r>
      <w:r>
        <w:t xml:space="preserve"> </w:t>
      </w:r>
      <w:r>
        <w:rPr>
          <w:i/>
        </w:rPr>
        <w:t>pure</w:t>
      </w:r>
      <w:r>
        <w:t xml:space="preserve"> by </w:t>
      </w:r>
      <w:r w:rsidRPr="000E6878">
        <w:rPr>
          <w:i/>
        </w:rPr>
        <w:t>melting it in</w:t>
      </w:r>
      <w:r>
        <w:t xml:space="preserve"> a furnace</w:t>
      </w:r>
      <w:r w:rsidRPr="00EF5795">
        <w:rPr>
          <w:vertAlign w:val="superscript"/>
        </w:rPr>
        <w:t>[C]</w:t>
      </w:r>
      <w:r>
        <w:t xml:space="preserve">)—would be found to result in praise, glory, and honor in an unveiling of </w:t>
      </w:r>
      <w:r>
        <w:rPr>
          <w:i/>
        </w:rPr>
        <w:t xml:space="preserve">who </w:t>
      </w:r>
      <w:r>
        <w:t xml:space="preserve">Jesus Christ </w:t>
      </w:r>
      <w:r>
        <w:rPr>
          <w:i/>
        </w:rPr>
        <w:t>is</w:t>
      </w:r>
      <w:r>
        <w:t xml:space="preserve">. </w:t>
      </w:r>
      <w:r w:rsidRPr="00477672">
        <w:rPr>
          <w:vertAlign w:val="superscript"/>
        </w:rPr>
        <w:t>8</w:t>
      </w:r>
      <w:r>
        <w:t>You love him whom you don’t see; you believe in him whom at the moment you’re not familiar with through direct sensory contact</w:t>
      </w:r>
      <w:r w:rsidR="0055758B">
        <w:t>,</w:t>
      </w:r>
      <w:r>
        <w:t xml:space="preserve"> and</w:t>
      </w:r>
      <w:r w:rsidR="0055758B">
        <w:t xml:space="preserve"> you</w:t>
      </w:r>
      <w:r>
        <w:t xml:space="preserve"> exuberate with inexpressible, glorious joy, </w:t>
      </w:r>
      <w:r w:rsidRPr="00477672">
        <w:rPr>
          <w:vertAlign w:val="superscript"/>
        </w:rPr>
        <w:t>9</w:t>
      </w:r>
      <w:r>
        <w:t xml:space="preserve">taking possession of the end-result of your faith: a rescue </w:t>
      </w:r>
      <w:r w:rsidR="0055758B">
        <w:t xml:space="preserve">and preservation </w:t>
      </w:r>
      <w:r>
        <w:t>program for your mind and emotions and for your very lives as well</w:t>
      </w:r>
      <w:r w:rsidRPr="00477672">
        <w:rPr>
          <w:vertAlign w:val="superscript"/>
        </w:rPr>
        <w:t>[i]</w:t>
      </w:r>
      <w:r>
        <w:t>.</w:t>
      </w:r>
    </w:p>
    <w:p w:rsidR="00553CDD" w:rsidRDefault="009639B4" w:rsidP="00553CDD">
      <w:pPr>
        <w:pStyle w:val="verses-narrative"/>
      </w:pPr>
      <w:r w:rsidRPr="009639B4">
        <w:rPr>
          <w:vertAlign w:val="superscript"/>
        </w:rPr>
        <w:t>10</w:t>
      </w:r>
      <w:r w:rsidR="00553CDD">
        <w:t xml:space="preserve">About this “rescue </w:t>
      </w:r>
      <w:r w:rsidR="0055758B">
        <w:t xml:space="preserve">and preservation </w:t>
      </w:r>
      <w:r w:rsidR="00553CDD">
        <w:t>program”…prophets researched and examined aspects of the grace that was prophesied into</w:t>
      </w:r>
      <w:r w:rsidR="00553CDD" w:rsidRPr="00477672">
        <w:rPr>
          <w:vertAlign w:val="superscript"/>
        </w:rPr>
        <w:t>[j]</w:t>
      </w:r>
      <w:r w:rsidR="00553CDD">
        <w:t xml:space="preserve"> you, </w:t>
      </w:r>
      <w:r w:rsidR="00553CDD" w:rsidRPr="00477672">
        <w:rPr>
          <w:vertAlign w:val="superscript"/>
        </w:rPr>
        <w:t>11</w:t>
      </w:r>
      <w:r w:rsidR="00553CDD">
        <w:t xml:space="preserve">looking into which individuals or which particular timeframe the Spirit of Christ in them was specifying over and over, going on record before it happened stating the circumstances of the Messiah’s suffering and the glory which followed. </w:t>
      </w:r>
      <w:r w:rsidR="00553CDD" w:rsidRPr="00477672">
        <w:rPr>
          <w:vertAlign w:val="superscript"/>
        </w:rPr>
        <w:t>12</w:t>
      </w:r>
      <w:r w:rsidR="00553CDD">
        <w:t xml:space="preserve">It was revealed to them that the </w:t>
      </w:r>
      <w:r w:rsidR="00553CDD" w:rsidRPr="00040506">
        <w:rPr>
          <w:i/>
        </w:rPr>
        <w:t>prophesies</w:t>
      </w:r>
      <w:r w:rsidR="00553CDD">
        <w:t xml:space="preserve"> which were </w:t>
      </w:r>
      <w:r w:rsidR="00553CDD">
        <w:rPr>
          <w:i/>
        </w:rPr>
        <w:t xml:space="preserve">uttered </w:t>
      </w:r>
      <w:r w:rsidR="00553CDD">
        <w:t>through their ministries weren’t given for</w:t>
      </w:r>
      <w:r w:rsidR="00553CDD" w:rsidRPr="00477672">
        <w:rPr>
          <w:vertAlign w:val="superscript"/>
        </w:rPr>
        <w:t>[k]</w:t>
      </w:r>
      <w:r w:rsidR="00553CDD">
        <w:t xml:space="preserve"> themselves but for you, </w:t>
      </w:r>
      <w:r w:rsidR="00553CDD" w:rsidRPr="00040506">
        <w:rPr>
          <w:i/>
        </w:rPr>
        <w:t>namely</w:t>
      </w:r>
      <w:r w:rsidR="00553CDD">
        <w:t xml:space="preserve"> the things you’ve been told already by the evangelizations of the Gospel to you by the Holy Spirit sent from heaven—things which the angels long to peer into.</w:t>
      </w:r>
    </w:p>
    <w:p w:rsidR="00553CDD" w:rsidRDefault="00553CDD" w:rsidP="00553CDD">
      <w:pPr>
        <w:pStyle w:val="verses-narrative"/>
      </w:pPr>
      <w:r w:rsidRPr="00477672">
        <w:rPr>
          <w:vertAlign w:val="superscript"/>
        </w:rPr>
        <w:t>13</w:t>
      </w:r>
      <w:r>
        <w:t>Therefore, having poised your minds for action</w:t>
      </w:r>
      <w:r w:rsidRPr="00477672">
        <w:rPr>
          <w:vertAlign w:val="superscript"/>
        </w:rPr>
        <w:t>[l]</w:t>
      </w:r>
      <w:r>
        <w:t>, being clear and level-headed</w:t>
      </w:r>
      <w:r w:rsidRPr="00CE0277">
        <w:rPr>
          <w:vertAlign w:val="superscript"/>
        </w:rPr>
        <w:t>[m]</w:t>
      </w:r>
      <w:r>
        <w:t xml:space="preserve"> to the utmost extent, hope for the grace delivered to you in an unveiling of </w:t>
      </w:r>
      <w:r>
        <w:rPr>
          <w:i/>
        </w:rPr>
        <w:t>who</w:t>
      </w:r>
      <w:r>
        <w:t xml:space="preserve"> Jesus Christ </w:t>
      </w:r>
      <w:r>
        <w:rPr>
          <w:i/>
        </w:rPr>
        <w:t>is</w:t>
      </w:r>
      <w:r>
        <w:t xml:space="preserve">. </w:t>
      </w:r>
      <w:r w:rsidRPr="00477672">
        <w:rPr>
          <w:vertAlign w:val="superscript"/>
        </w:rPr>
        <w:t>14</w:t>
      </w:r>
      <w:r>
        <w:t xml:space="preserve">As obedient children, don’t be molded by the </w:t>
      </w:r>
      <w:r>
        <w:rPr>
          <w:i/>
        </w:rPr>
        <w:t xml:space="preserve">carnal </w:t>
      </w:r>
      <w:r>
        <w:t xml:space="preserve">desires you had in your previous life of ignorance, </w:t>
      </w:r>
      <w:r w:rsidRPr="00477672">
        <w:rPr>
          <w:vertAlign w:val="superscript"/>
        </w:rPr>
        <w:t>15</w:t>
      </w:r>
      <w:r>
        <w:t xml:space="preserve">but in pace with your holy calling </w:t>
      </w:r>
      <w:r w:rsidR="001C68A8">
        <w:rPr>
          <w:i/>
        </w:rPr>
        <w:t>into the F</w:t>
      </w:r>
      <w:r>
        <w:rPr>
          <w:i/>
        </w:rPr>
        <w:t>aith</w:t>
      </w:r>
      <w:r>
        <w:t>, get to where</w:t>
      </w:r>
      <w:r w:rsidRPr="00477672">
        <w:rPr>
          <w:vertAlign w:val="superscript"/>
        </w:rPr>
        <w:t>[n]</w:t>
      </w:r>
      <w:r>
        <w:t xml:space="preserve"> you’re holy in all of your conduct as well, </w:t>
      </w:r>
      <w:r w:rsidRPr="00477672">
        <w:rPr>
          <w:vertAlign w:val="superscript"/>
        </w:rPr>
        <w:t>16</w:t>
      </w:r>
      <w:r>
        <w:t>because it’s written, “Be holy since I Myself am holy.”</w:t>
      </w:r>
    </w:p>
    <w:p w:rsidR="00553CDD" w:rsidRDefault="00553CDD" w:rsidP="00553CDD">
      <w:pPr>
        <w:pStyle w:val="verses-narrative"/>
      </w:pPr>
      <w:r w:rsidRPr="00477672">
        <w:rPr>
          <w:vertAlign w:val="superscript"/>
        </w:rPr>
        <w:t>17</w:t>
      </w:r>
      <w:r>
        <w:t>And if you call on a Father who judges each person impartiality on the basis of their actions, live out the time you spend on this planet</w:t>
      </w:r>
      <w:r w:rsidRPr="00477672">
        <w:rPr>
          <w:vertAlign w:val="superscript"/>
        </w:rPr>
        <w:t>[o]</w:t>
      </w:r>
      <w:r>
        <w:t xml:space="preserve"> in fear, </w:t>
      </w:r>
      <w:r w:rsidRPr="00477672">
        <w:rPr>
          <w:vertAlign w:val="superscript"/>
        </w:rPr>
        <w:t>18</w:t>
      </w:r>
      <w:r>
        <w:t xml:space="preserve">knowing that you were not bought back with perishable silver or gold from your pointless, useless lifestyle handed down from your ancestors, </w:t>
      </w:r>
      <w:r w:rsidRPr="00477672">
        <w:rPr>
          <w:vertAlign w:val="superscript"/>
        </w:rPr>
        <w:t>19</w:t>
      </w:r>
      <w:r>
        <w:t xml:space="preserve">but with precious blood like </w:t>
      </w:r>
      <w:r>
        <w:rPr>
          <w:i/>
        </w:rPr>
        <w:t xml:space="preserve">one gets </w:t>
      </w:r>
      <w:r>
        <w:t xml:space="preserve">from a </w:t>
      </w:r>
      <w:r>
        <w:rPr>
          <w:i/>
        </w:rPr>
        <w:t xml:space="preserve">sacrificial </w:t>
      </w:r>
      <w:r>
        <w:t xml:space="preserve">lamb without defects or spots, </w:t>
      </w:r>
      <w:r>
        <w:rPr>
          <w:i/>
        </w:rPr>
        <w:t>namely</w:t>
      </w:r>
      <w:r>
        <w:t xml:space="preserve"> Christ. </w:t>
      </w:r>
      <w:r w:rsidRPr="00477672">
        <w:rPr>
          <w:vertAlign w:val="superscript"/>
        </w:rPr>
        <w:t>20</w:t>
      </w:r>
      <w:r>
        <w:t>While, yes, he was known beforehand starting from day-one</w:t>
      </w:r>
      <w:r w:rsidRPr="00477672">
        <w:rPr>
          <w:vertAlign w:val="superscript"/>
        </w:rPr>
        <w:t>[p]</w:t>
      </w:r>
      <w:r>
        <w:t>, but aside from that he’s made an appearance at a critical point in time</w:t>
      </w:r>
      <w:r w:rsidRPr="00477672">
        <w:rPr>
          <w:vertAlign w:val="superscript"/>
        </w:rPr>
        <w:t>[q]</w:t>
      </w:r>
      <w:r>
        <w:t xml:space="preserve"> for your sakes: </w:t>
      </w:r>
      <w:r w:rsidRPr="00477672">
        <w:rPr>
          <w:vertAlign w:val="superscript"/>
        </w:rPr>
        <w:t>21</w:t>
      </w:r>
      <w:r>
        <w:t xml:space="preserve">you who through him believe in God, who raised him from the dead and glorified him, so that our faith and hope </w:t>
      </w:r>
      <w:r w:rsidR="001C68A8">
        <w:rPr>
          <w:i/>
        </w:rPr>
        <w:t xml:space="preserve">would </w:t>
      </w:r>
      <w:r>
        <w:t>be set on God.</w:t>
      </w:r>
    </w:p>
    <w:p w:rsidR="00553CDD" w:rsidRDefault="00553CDD" w:rsidP="00553CDD">
      <w:pPr>
        <w:pStyle w:val="verses-narrative"/>
      </w:pPr>
      <w:r w:rsidRPr="00477672">
        <w:rPr>
          <w:vertAlign w:val="superscript"/>
        </w:rPr>
        <w:t>22</w:t>
      </w:r>
      <w:r>
        <w:t xml:space="preserve">Now that our mind and emotions and our very lives as well have been purified by the obedience of truth to a genuine enjoyment of and close friendship to our fellow man, love one another fervently out of pure hearts, </w:t>
      </w:r>
      <w:r w:rsidRPr="00477672">
        <w:rPr>
          <w:vertAlign w:val="superscript"/>
        </w:rPr>
        <w:t>23</w:t>
      </w:r>
      <w:r>
        <w:t xml:space="preserve">having been rebirthed not from perishable seed but from </w:t>
      </w:r>
      <w:r w:rsidR="001C68A8">
        <w:t>imperishable</w:t>
      </w:r>
      <w:r>
        <w:t xml:space="preserve">, through the living Word of God—and </w:t>
      </w:r>
      <w:r w:rsidRPr="00470984">
        <w:rPr>
          <w:i/>
        </w:rPr>
        <w:t xml:space="preserve">the Word </w:t>
      </w:r>
      <w:r>
        <w:t xml:space="preserve">remains </w:t>
      </w:r>
      <w:r w:rsidRPr="00470984">
        <w:rPr>
          <w:i/>
        </w:rPr>
        <w:t>with us</w:t>
      </w:r>
      <w:r>
        <w:t xml:space="preserve">. </w:t>
      </w:r>
      <w:r w:rsidRPr="00477672">
        <w:rPr>
          <w:vertAlign w:val="superscript"/>
        </w:rPr>
        <w:t>24</w:t>
      </w:r>
      <w:r>
        <w:t xml:space="preserve">Therefore </w:t>
      </w:r>
      <w:r>
        <w:rPr>
          <w:i/>
        </w:rPr>
        <w:t>the Bible says</w:t>
      </w:r>
      <w:r>
        <w:t>:</w:t>
      </w:r>
    </w:p>
    <w:p w:rsidR="00553CDD" w:rsidRDefault="00553CDD" w:rsidP="00553CDD">
      <w:pPr>
        <w:pStyle w:val="spacer-inter-prose"/>
      </w:pPr>
    </w:p>
    <w:p w:rsidR="00553CDD" w:rsidRDefault="00553CDD" w:rsidP="00553CDD">
      <w:pPr>
        <w:pStyle w:val="verses-prose"/>
      </w:pPr>
      <w:r>
        <w:t>Every physical body</w:t>
      </w:r>
    </w:p>
    <w:p w:rsidR="00553CDD" w:rsidRDefault="00553CDD" w:rsidP="00553CDD">
      <w:pPr>
        <w:pStyle w:val="verses-prose"/>
      </w:pPr>
      <w:r>
        <w:t>And man’s attempts to live righteously apart from God</w:t>
      </w:r>
    </w:p>
    <w:p w:rsidR="00553CDD" w:rsidRDefault="00553CDD" w:rsidP="00553CDD">
      <w:pPr>
        <w:pStyle w:val="verses-prose"/>
      </w:pPr>
      <w:r>
        <w:t>—And let’s throw in the carnal nature</w:t>
      </w:r>
      <w:r w:rsidRPr="00734802">
        <w:rPr>
          <w:vertAlign w:val="superscript"/>
        </w:rPr>
        <w:t>[r]</w:t>
      </w:r>
      <w:r>
        <w:t>—</w:t>
      </w:r>
    </w:p>
    <w:p w:rsidR="00553CDD" w:rsidRDefault="00553CDD" w:rsidP="00553CDD">
      <w:pPr>
        <w:pStyle w:val="verses-prose"/>
      </w:pPr>
      <w:r>
        <w:t>Is like grass</w:t>
      </w:r>
    </w:p>
    <w:p w:rsidR="00553CDD" w:rsidRDefault="00553CDD" w:rsidP="00553CDD">
      <w:pPr>
        <w:pStyle w:val="verses-prose"/>
      </w:pPr>
      <w:r>
        <w:t>And when the flesh is at its finest moment,</w:t>
      </w:r>
    </w:p>
    <w:p w:rsidR="00553CDD" w:rsidRDefault="00553CDD" w:rsidP="00553CDD">
      <w:pPr>
        <w:pStyle w:val="verses-prose"/>
      </w:pPr>
      <w:r>
        <w:t>At the pinnacle of its beauty and achievement</w:t>
      </w:r>
      <w:r w:rsidRPr="00734802">
        <w:rPr>
          <w:vertAlign w:val="superscript"/>
        </w:rPr>
        <w:t>[s]</w:t>
      </w:r>
      <w:r>
        <w:t>,</w:t>
      </w:r>
    </w:p>
    <w:p w:rsidR="00553CDD" w:rsidRDefault="00553CDD" w:rsidP="00553CDD">
      <w:pPr>
        <w:pStyle w:val="verses-prose"/>
      </w:pPr>
      <w:r>
        <w:t>Is like the blossoming of the grass’s flowers.</w:t>
      </w:r>
    </w:p>
    <w:p w:rsidR="00553CDD" w:rsidRDefault="00553CDD" w:rsidP="00553CDD">
      <w:pPr>
        <w:pStyle w:val="verses-prose"/>
      </w:pPr>
      <w:r>
        <w:t xml:space="preserve">The grass </w:t>
      </w:r>
      <w:r>
        <w:rPr>
          <w:i/>
        </w:rPr>
        <w:t xml:space="preserve">eventually </w:t>
      </w:r>
      <w:r>
        <w:t>withers,</w:t>
      </w:r>
    </w:p>
    <w:p w:rsidR="00553CDD" w:rsidRDefault="00553CDD" w:rsidP="00553CDD">
      <w:pPr>
        <w:pStyle w:val="verses-prose"/>
      </w:pPr>
      <w:r>
        <w:t>And the blossoms fall off,</w:t>
      </w:r>
    </w:p>
    <w:p w:rsidR="00553CDD" w:rsidRDefault="00553CDD" w:rsidP="00553CDD">
      <w:pPr>
        <w:pStyle w:val="verses-prose"/>
      </w:pPr>
      <w:r w:rsidRPr="00734802">
        <w:rPr>
          <w:vertAlign w:val="superscript"/>
        </w:rPr>
        <w:t>25</w:t>
      </w:r>
      <w:r>
        <w:t>But the Word of the Lord remains forever.</w:t>
      </w:r>
    </w:p>
    <w:p w:rsidR="00553CDD" w:rsidRDefault="00553CDD" w:rsidP="00553CDD">
      <w:pPr>
        <w:pStyle w:val="spacer-inter-prose"/>
      </w:pPr>
    </w:p>
    <w:p w:rsidR="00553CDD" w:rsidRDefault="00553CDD" w:rsidP="00553CDD">
      <w:pPr>
        <w:pStyle w:val="verses-non-indented-narrative"/>
      </w:pPr>
      <w:r>
        <w:t xml:space="preserve">This </w:t>
      </w:r>
      <w:r w:rsidRPr="001B5948">
        <w:rPr>
          <w:i/>
        </w:rPr>
        <w:t xml:space="preserve">very same </w:t>
      </w:r>
      <w:r>
        <w:rPr>
          <w:i/>
        </w:rPr>
        <w:t xml:space="preserve">“Word of the Lord” </w:t>
      </w:r>
      <w:r>
        <w:t xml:space="preserve">is the evangelized-message which was put to </w:t>
      </w:r>
      <w:r w:rsidR="0055758B">
        <w:t>you</w:t>
      </w:r>
      <w:r>
        <w:t>.</w:t>
      </w:r>
    </w:p>
    <w:p w:rsidR="00553CDD" w:rsidRDefault="00553CDD" w:rsidP="00553CDD">
      <w:pPr>
        <w:pStyle w:val="spacer-before-foootnotes"/>
      </w:pPr>
    </w:p>
    <w:p w:rsidR="00553CDD" w:rsidRDefault="00553CDD" w:rsidP="00553CDD">
      <w:pPr>
        <w:pStyle w:val="footnotes-normal"/>
      </w:pPr>
      <w:r w:rsidRPr="009545E1">
        <w:rPr>
          <w:vertAlign w:val="superscript"/>
        </w:rPr>
        <w:t>[a]</w:t>
      </w:r>
      <w:r w:rsidRPr="009545E1">
        <w:rPr>
          <w:i/>
        </w:rPr>
        <w:t>missionary</w:t>
      </w:r>
      <w:r>
        <w:t xml:space="preserve">…Lit: </w:t>
      </w:r>
      <w:r w:rsidRPr="009545E1">
        <w:rPr>
          <w:i/>
        </w:rPr>
        <w:t>apostle</w:t>
      </w:r>
    </w:p>
    <w:p w:rsidR="00553CDD" w:rsidRDefault="00553CDD" w:rsidP="00553CDD">
      <w:pPr>
        <w:pStyle w:val="footnotes-normal"/>
      </w:pPr>
      <w:r w:rsidRPr="009545E1">
        <w:rPr>
          <w:vertAlign w:val="superscript"/>
        </w:rPr>
        <w:t>[b]</w:t>
      </w:r>
      <w:r w:rsidRPr="009545E1">
        <w:rPr>
          <w:i/>
        </w:rPr>
        <w:t>temporary residents</w:t>
      </w:r>
      <w:r>
        <w:t xml:space="preserve">…Lit: </w:t>
      </w:r>
      <w:r w:rsidRPr="009545E1">
        <w:rPr>
          <w:i/>
        </w:rPr>
        <w:t>sojourners</w:t>
      </w:r>
    </w:p>
    <w:p w:rsidR="00553CDD" w:rsidRDefault="00553CDD" w:rsidP="00C308CB">
      <w:pPr>
        <w:pStyle w:val="footnotes-normal"/>
      </w:pPr>
      <w:r w:rsidRPr="009545E1">
        <w:rPr>
          <w:vertAlign w:val="superscript"/>
        </w:rPr>
        <w:t>[c]</w:t>
      </w:r>
      <w:r>
        <w:rPr>
          <w:i/>
        </w:rPr>
        <w:t>just like Moses ratified the covenant by sprinkling oxen blood over the people…</w:t>
      </w:r>
      <w:r w:rsidRPr="007E2DD9">
        <w:t xml:space="preserve">Ref. </w:t>
      </w:r>
      <w:r w:rsidR="00C308CB">
        <w:t>Exod.</w:t>
      </w:r>
      <w:r w:rsidRPr="007E2DD9">
        <w:t xml:space="preserve"> 24:7,8</w:t>
      </w:r>
    </w:p>
    <w:p w:rsidR="00553CDD" w:rsidRDefault="00AA71A1" w:rsidP="00553CDD">
      <w:pPr>
        <w:pStyle w:val="footnotes-normal"/>
      </w:pPr>
      <w:r>
        <w:rPr>
          <w:vertAlign w:val="superscript"/>
        </w:rPr>
        <w:t>[d</w:t>
      </w:r>
      <w:r w:rsidR="00553CDD" w:rsidRPr="009545E1">
        <w:rPr>
          <w:vertAlign w:val="superscript"/>
        </w:rPr>
        <w:t>]</w:t>
      </w:r>
      <w:r w:rsidR="00553CDD" w:rsidRPr="009545E1">
        <w:rPr>
          <w:i/>
        </w:rPr>
        <w:t>may they come to you in wave after wave</w:t>
      </w:r>
      <w:r w:rsidR="00553CDD">
        <w:t xml:space="preserve">…Lit: </w:t>
      </w:r>
      <w:r w:rsidR="00553CDD" w:rsidRPr="009545E1">
        <w:rPr>
          <w:i/>
        </w:rPr>
        <w:t>be multiplied</w:t>
      </w:r>
    </w:p>
    <w:p w:rsidR="00553CDD" w:rsidRDefault="00553CDD" w:rsidP="00553CDD">
      <w:pPr>
        <w:pStyle w:val="footnotes-normal"/>
      </w:pPr>
      <w:r w:rsidRPr="009545E1">
        <w:rPr>
          <w:vertAlign w:val="superscript"/>
        </w:rPr>
        <w:t>[e]</w:t>
      </w:r>
      <w:r w:rsidRPr="009545E1">
        <w:rPr>
          <w:i/>
        </w:rPr>
        <w:t>God and Father</w:t>
      </w:r>
      <w:r>
        <w:t>…An hendiadys in some respects. Ref. note of Matt. 3:11.</w:t>
      </w:r>
    </w:p>
    <w:p w:rsidR="00553CDD" w:rsidRDefault="00553CDD" w:rsidP="00553CDD">
      <w:pPr>
        <w:pStyle w:val="footnotes-normal"/>
      </w:pPr>
      <w:r w:rsidRPr="009545E1">
        <w:rPr>
          <w:vertAlign w:val="superscript"/>
        </w:rPr>
        <w:t>[f]</w:t>
      </w:r>
      <w:r w:rsidRPr="009545E1">
        <w:rPr>
          <w:i/>
        </w:rPr>
        <w:t>rescue program</w:t>
      </w:r>
      <w:r>
        <w:t xml:space="preserve">…Lit: </w:t>
      </w:r>
      <w:r w:rsidRPr="009545E1">
        <w:rPr>
          <w:i/>
        </w:rPr>
        <w:t>salvation</w:t>
      </w:r>
    </w:p>
    <w:p w:rsidR="00553CDD" w:rsidRDefault="00553CDD" w:rsidP="00553CDD">
      <w:pPr>
        <w:pStyle w:val="footnotes-normal"/>
      </w:pPr>
      <w:r w:rsidRPr="009545E1">
        <w:rPr>
          <w:vertAlign w:val="superscript"/>
        </w:rPr>
        <w:t>[g]</w:t>
      </w:r>
      <w:r w:rsidRPr="00D32A84">
        <w:rPr>
          <w:i/>
        </w:rPr>
        <w:t>the thick of it</w:t>
      </w:r>
      <w:r>
        <w:t xml:space="preserve"> </w:t>
      </w:r>
      <w:r w:rsidRPr="00D32A84">
        <w:rPr>
          <w:i/>
        </w:rPr>
        <w:t>all</w:t>
      </w:r>
      <w:r>
        <w:t xml:space="preserve">…Lit: </w:t>
      </w:r>
      <w:r w:rsidRPr="00D32A84">
        <w:rPr>
          <w:i/>
        </w:rPr>
        <w:t>in</w:t>
      </w:r>
      <w:r>
        <w:t xml:space="preserve"> [</w:t>
      </w:r>
      <w:r w:rsidRPr="00D32A84">
        <w:rPr>
          <w:i/>
        </w:rPr>
        <w:t>the</w:t>
      </w:r>
      <w:r>
        <w:t xml:space="preserve">] </w:t>
      </w:r>
      <w:r w:rsidRPr="00D32A84">
        <w:rPr>
          <w:i/>
        </w:rPr>
        <w:t>last time</w:t>
      </w:r>
      <w:r>
        <w:t xml:space="preserve">. </w:t>
      </w:r>
      <w:r w:rsidRPr="00D32A84">
        <w:rPr>
          <w:i/>
        </w:rPr>
        <w:t>Last time</w:t>
      </w:r>
      <w:r>
        <w:t xml:space="preserve">, </w:t>
      </w:r>
      <w:r w:rsidRPr="00D32A84">
        <w:rPr>
          <w:i/>
        </w:rPr>
        <w:t>last day</w:t>
      </w:r>
      <w:r>
        <w:t xml:space="preserve">, </w:t>
      </w:r>
      <w:r w:rsidRPr="00D32A84">
        <w:rPr>
          <w:i/>
        </w:rPr>
        <w:t>last hour</w:t>
      </w:r>
      <w:r>
        <w:t xml:space="preserve"> are expressions.</w:t>
      </w:r>
    </w:p>
    <w:p w:rsidR="00553CDD" w:rsidRDefault="00553CDD" w:rsidP="00553CDD">
      <w:pPr>
        <w:pStyle w:val="footnotes-normal"/>
      </w:pPr>
      <w:r w:rsidRPr="009545E1">
        <w:rPr>
          <w:vertAlign w:val="superscript"/>
        </w:rPr>
        <w:t>[h]</w:t>
      </w:r>
      <w:r w:rsidRPr="009545E1">
        <w:rPr>
          <w:i/>
        </w:rPr>
        <w:t>perishable gold</w:t>
      </w:r>
      <w:r>
        <w:t>…An expression or perhaps an idiom; used here, in 1:18, in Acts 8:20. Not sure what it exactly means.</w:t>
      </w:r>
    </w:p>
    <w:p w:rsidR="00553CDD" w:rsidRDefault="00553CDD" w:rsidP="00553CDD">
      <w:pPr>
        <w:pStyle w:val="footnotes-normal"/>
      </w:pPr>
      <w:r w:rsidRPr="009545E1">
        <w:rPr>
          <w:vertAlign w:val="superscript"/>
        </w:rPr>
        <w:t>[i]</w:t>
      </w:r>
      <w:r w:rsidRPr="009545E1">
        <w:rPr>
          <w:i/>
        </w:rPr>
        <w:t>mind and emotions and for your very lives as well</w:t>
      </w:r>
      <w:r>
        <w:t xml:space="preserve">…Lit: </w:t>
      </w:r>
      <w:r w:rsidRPr="009545E1">
        <w:rPr>
          <w:i/>
        </w:rPr>
        <w:t>soul</w:t>
      </w:r>
    </w:p>
    <w:p w:rsidR="00553CDD" w:rsidRDefault="00553CDD" w:rsidP="00553CDD">
      <w:pPr>
        <w:pStyle w:val="footnotes-normal"/>
      </w:pPr>
      <w:r w:rsidRPr="009545E1">
        <w:rPr>
          <w:vertAlign w:val="superscript"/>
        </w:rPr>
        <w:t>[j]</w:t>
      </w:r>
      <w:r w:rsidRPr="009545E1">
        <w:rPr>
          <w:i/>
        </w:rPr>
        <w:t>into</w:t>
      </w:r>
      <w:r>
        <w:t xml:space="preserve">…Or: </w:t>
      </w:r>
      <w:r w:rsidRPr="009545E1">
        <w:rPr>
          <w:i/>
        </w:rPr>
        <w:t>in</w:t>
      </w:r>
    </w:p>
    <w:p w:rsidR="00553CDD" w:rsidRDefault="00553CDD" w:rsidP="00553CDD">
      <w:pPr>
        <w:pStyle w:val="footnotes-normal"/>
      </w:pPr>
      <w:r w:rsidRPr="009545E1">
        <w:rPr>
          <w:vertAlign w:val="superscript"/>
        </w:rPr>
        <w:t>[k]</w:t>
      </w:r>
      <w:r w:rsidRPr="009545E1">
        <w:rPr>
          <w:i/>
        </w:rPr>
        <w:t>for</w:t>
      </w:r>
      <w:r>
        <w:t xml:space="preserve">…Lit: </w:t>
      </w:r>
      <w:r w:rsidRPr="009545E1">
        <w:rPr>
          <w:i/>
        </w:rPr>
        <w:t>to</w:t>
      </w:r>
    </w:p>
    <w:p w:rsidR="00553CDD" w:rsidRDefault="00553CDD" w:rsidP="00553CDD">
      <w:pPr>
        <w:pStyle w:val="footnotes-normal"/>
      </w:pPr>
      <w:r w:rsidRPr="009545E1">
        <w:rPr>
          <w:vertAlign w:val="superscript"/>
        </w:rPr>
        <w:t>[l]</w:t>
      </w:r>
      <w:r w:rsidRPr="009545E1">
        <w:rPr>
          <w:i/>
        </w:rPr>
        <w:t>having poised your minds for action</w:t>
      </w:r>
      <w:r>
        <w:t xml:space="preserve">…Lit: </w:t>
      </w:r>
      <w:r w:rsidRPr="009545E1">
        <w:rPr>
          <w:i/>
        </w:rPr>
        <w:t>having girded the loins of your minds</w:t>
      </w:r>
      <w:r>
        <w:t>. A metaphor. Ref. Luke 12:37.</w:t>
      </w:r>
    </w:p>
    <w:p w:rsidR="00553CDD" w:rsidRDefault="00553CDD" w:rsidP="00553CDD">
      <w:pPr>
        <w:pStyle w:val="footnotes-normal"/>
      </w:pPr>
      <w:r w:rsidRPr="009545E1">
        <w:rPr>
          <w:vertAlign w:val="superscript"/>
        </w:rPr>
        <w:t>[m]</w:t>
      </w:r>
      <w:r w:rsidRPr="009545E1">
        <w:rPr>
          <w:i/>
        </w:rPr>
        <w:t>clear and level-headed</w:t>
      </w:r>
      <w:r>
        <w:t xml:space="preserve">…Lit: </w:t>
      </w:r>
      <w:r w:rsidRPr="009545E1">
        <w:rPr>
          <w:i/>
        </w:rPr>
        <w:t>sober</w:t>
      </w:r>
      <w:r>
        <w:t>. Somewhat of a metaphor.</w:t>
      </w:r>
    </w:p>
    <w:p w:rsidR="00553CDD" w:rsidRDefault="00553CDD" w:rsidP="00553CDD">
      <w:pPr>
        <w:pStyle w:val="footnotes-normal"/>
      </w:pPr>
      <w:r w:rsidRPr="009545E1">
        <w:rPr>
          <w:vertAlign w:val="superscript"/>
        </w:rPr>
        <w:t>[n]</w:t>
      </w:r>
      <w:r w:rsidRPr="009545E1">
        <w:rPr>
          <w:i/>
        </w:rPr>
        <w:t>get to where</w:t>
      </w:r>
      <w:r>
        <w:t xml:space="preserve">…Lit: </w:t>
      </w:r>
      <w:r w:rsidRPr="009545E1">
        <w:rPr>
          <w:i/>
        </w:rPr>
        <w:t>become</w:t>
      </w:r>
    </w:p>
    <w:p w:rsidR="00553CDD" w:rsidRDefault="00553CDD" w:rsidP="00553CDD">
      <w:pPr>
        <w:pStyle w:val="footnotes-normal"/>
      </w:pPr>
      <w:r w:rsidRPr="009545E1">
        <w:rPr>
          <w:vertAlign w:val="superscript"/>
        </w:rPr>
        <w:t>[o]</w:t>
      </w:r>
      <w:r w:rsidRPr="009545E1">
        <w:rPr>
          <w:i/>
        </w:rPr>
        <w:t>spend on this planet</w:t>
      </w:r>
      <w:r>
        <w:t xml:space="preserve">…Lit: </w:t>
      </w:r>
      <w:r w:rsidRPr="009545E1">
        <w:rPr>
          <w:i/>
        </w:rPr>
        <w:t>sojourn</w:t>
      </w:r>
      <w:r>
        <w:t xml:space="preserve"> (like in a foreign country)</w:t>
      </w:r>
    </w:p>
    <w:p w:rsidR="00553CDD" w:rsidRDefault="00553CDD" w:rsidP="00553CDD">
      <w:pPr>
        <w:pStyle w:val="footnotes-normal"/>
      </w:pPr>
      <w:r w:rsidRPr="009545E1">
        <w:rPr>
          <w:vertAlign w:val="superscript"/>
        </w:rPr>
        <w:t>[p]</w:t>
      </w:r>
      <w:r w:rsidRPr="00EB0199">
        <w:rPr>
          <w:i/>
        </w:rPr>
        <w:t xml:space="preserve">starting </w:t>
      </w:r>
      <w:r w:rsidRPr="009545E1">
        <w:rPr>
          <w:i/>
        </w:rPr>
        <w:t>from day-one</w:t>
      </w:r>
      <w:r>
        <w:t xml:space="preserve">…Lit: </w:t>
      </w:r>
      <w:r w:rsidRPr="009545E1">
        <w:rPr>
          <w:i/>
        </w:rPr>
        <w:t>from the foundation of the world</w:t>
      </w:r>
      <w:r>
        <w:t>. A biblical expression; also used in Matt. 13:35, 25:34.</w:t>
      </w:r>
    </w:p>
    <w:p w:rsidR="00553CDD" w:rsidRDefault="00553CDD" w:rsidP="00553CDD">
      <w:pPr>
        <w:pStyle w:val="footnotes-normal"/>
      </w:pPr>
      <w:r w:rsidRPr="009545E1">
        <w:rPr>
          <w:vertAlign w:val="superscript"/>
        </w:rPr>
        <w:t>[q]</w:t>
      </w:r>
      <w:r w:rsidRPr="009545E1">
        <w:rPr>
          <w:i/>
        </w:rPr>
        <w:t>critical point in time</w:t>
      </w:r>
      <w:r>
        <w:t xml:space="preserve">…Lit: </w:t>
      </w:r>
      <w:r w:rsidRPr="009545E1">
        <w:rPr>
          <w:i/>
        </w:rPr>
        <w:t>at the last of times</w:t>
      </w:r>
      <w:r>
        <w:t xml:space="preserve">. </w:t>
      </w:r>
      <w:r>
        <w:rPr>
          <w:i/>
        </w:rPr>
        <w:t xml:space="preserve">Last times </w:t>
      </w:r>
      <w:r>
        <w:t>is a biblical expression.</w:t>
      </w:r>
    </w:p>
    <w:p w:rsidR="00553CDD" w:rsidRDefault="00553CDD" w:rsidP="00553CDD">
      <w:pPr>
        <w:pStyle w:val="footnotes-normal"/>
      </w:pPr>
      <w:r w:rsidRPr="00CE0277">
        <w:rPr>
          <w:vertAlign w:val="superscript"/>
        </w:rPr>
        <w:t>[r]</w:t>
      </w:r>
      <w:r w:rsidRPr="001B5948">
        <w:rPr>
          <w:i/>
        </w:rPr>
        <w:t>Every physical body and man’s attempts to live righteously apart from God</w:t>
      </w:r>
      <w:r>
        <w:rPr>
          <w:i/>
        </w:rPr>
        <w:t>—</w:t>
      </w:r>
      <w:r w:rsidRPr="001B5948">
        <w:rPr>
          <w:i/>
        </w:rPr>
        <w:t xml:space="preserve">and let’s </w:t>
      </w:r>
      <w:r>
        <w:rPr>
          <w:i/>
        </w:rPr>
        <w:t>throw in</w:t>
      </w:r>
      <w:r w:rsidRPr="001B5948">
        <w:rPr>
          <w:i/>
        </w:rPr>
        <w:t xml:space="preserve"> the carnal nature</w:t>
      </w:r>
      <w:r>
        <w:t xml:space="preserve">…Lit: </w:t>
      </w:r>
      <w:r w:rsidRPr="001B5948">
        <w:rPr>
          <w:i/>
        </w:rPr>
        <w:t>all flesh</w:t>
      </w:r>
    </w:p>
    <w:p w:rsidR="00553CDD" w:rsidRDefault="00553CDD" w:rsidP="00553CDD">
      <w:pPr>
        <w:pStyle w:val="footnotes-normal"/>
      </w:pPr>
      <w:r w:rsidRPr="00CE0277">
        <w:rPr>
          <w:vertAlign w:val="superscript"/>
        </w:rPr>
        <w:t>[s]</w:t>
      </w:r>
      <w:r>
        <w:rPr>
          <w:i/>
        </w:rPr>
        <w:t>when the flesh is</w:t>
      </w:r>
      <w:r w:rsidRPr="001B5948">
        <w:rPr>
          <w:i/>
        </w:rPr>
        <w:t xml:space="preserve"> at its finest moment, at the pinnacle of its beauty and achievement</w:t>
      </w:r>
      <w:r>
        <w:t xml:space="preserve">…Lit: </w:t>
      </w:r>
      <w:r w:rsidRPr="001B5948">
        <w:rPr>
          <w:i/>
        </w:rPr>
        <w:t>its glory</w:t>
      </w:r>
    </w:p>
    <w:p w:rsidR="00553CDD" w:rsidRDefault="00553CDD" w:rsidP="00553CDD">
      <w:pPr>
        <w:pStyle w:val="footnotes-normal"/>
      </w:pPr>
    </w:p>
    <w:p w:rsidR="00553CDD" w:rsidRDefault="00553CDD" w:rsidP="00553CDD">
      <w:pPr>
        <w:pStyle w:val="footnotes-normal"/>
      </w:pPr>
      <w:r w:rsidRPr="009545E1">
        <w:rPr>
          <w:vertAlign w:val="superscript"/>
        </w:rPr>
        <w:t>[A]</w:t>
      </w:r>
      <w:r w:rsidRPr="009545E1">
        <w:rPr>
          <w:i/>
        </w:rPr>
        <w:t>Customized Allocation</w:t>
      </w:r>
      <w:r w:rsidR="00B43F78">
        <w:t>…</w:t>
      </w:r>
      <w:r>
        <w:t xml:space="preserve">Or: </w:t>
      </w:r>
      <w:r w:rsidRPr="009545E1">
        <w:rPr>
          <w:i/>
        </w:rPr>
        <w:t>Special Parcel</w:t>
      </w:r>
      <w:r>
        <w:t xml:space="preserve">…Lit: </w:t>
      </w:r>
      <w:r w:rsidRPr="009545E1">
        <w:rPr>
          <w:i/>
        </w:rPr>
        <w:t>inheritance</w:t>
      </w:r>
      <w:r>
        <w:t xml:space="preserve">. The word </w:t>
      </w:r>
      <w:r>
        <w:rPr>
          <w:i/>
        </w:rPr>
        <w:t xml:space="preserve">inheritance </w:t>
      </w:r>
      <w:r>
        <w:t>as used in the NT leverages the concept of an inheritance from the OT (ref. note of Luke 10:25), then applies this to the covenant of the NT. To recap, just as God in the OT had a specific piece of land for His people to dwell in, He has a specific place where He w</w:t>
      </w:r>
      <w:r w:rsidR="00BF11CB">
        <w:t>ants His NT people to “dwell</w:t>
      </w:r>
      <w:r>
        <w:t>.</w:t>
      </w:r>
      <w:r w:rsidR="00BF11CB">
        <w:t>”</w:t>
      </w:r>
      <w:r>
        <w:t xml:space="preserve"> This NT “land” is not a physical land but is a place, spiritually speaking, where God has allocated for his people and </w:t>
      </w:r>
      <w:r w:rsidR="00BF11CB">
        <w:t xml:space="preserve">has </w:t>
      </w:r>
      <w:r>
        <w:t>tailored it specifically for each Christian denomination and even each Christian individually, just like the land of Israel in the time of Joshua was partitioned by tribe, by clan, and finally by family. This spiritual “land” consists of promises given in the Bible; of the movement of the Holy Spirit collectively in a denomination, a church, and even customized down to the individual: a special gift or calling for each person.</w:t>
      </w:r>
    </w:p>
    <w:p w:rsidR="00553CDD" w:rsidRDefault="00553CDD" w:rsidP="00553CDD">
      <w:pPr>
        <w:pStyle w:val="footnotes-normal"/>
      </w:pPr>
      <w:r w:rsidRPr="009545E1">
        <w:rPr>
          <w:vertAlign w:val="superscript"/>
        </w:rPr>
        <w:t>[B]</w:t>
      </w:r>
      <w:r w:rsidRPr="009545E1">
        <w:rPr>
          <w:i/>
        </w:rPr>
        <w:t>in both the spiritual domain and heaven itself</w:t>
      </w:r>
      <w:r>
        <w:t xml:space="preserve">…Lit: </w:t>
      </w:r>
      <w:r w:rsidRPr="009545E1">
        <w:rPr>
          <w:i/>
        </w:rPr>
        <w:t>heaven</w:t>
      </w:r>
      <w:r>
        <w:t>.</w:t>
      </w:r>
      <w:r w:rsidR="008B6163">
        <w:t xml:space="preserve"> </w:t>
      </w:r>
      <w:r>
        <w:t xml:space="preserve">The Gk. word </w:t>
      </w:r>
      <w:r>
        <w:rPr>
          <w:i/>
        </w:rPr>
        <w:t xml:space="preserve">heaven </w:t>
      </w:r>
      <w:r>
        <w:t>has multiple meanings depending on the context. Paul mentioned that there are at least three “heavens” (2 Cor. 12:2); these include the sky above, the spiritual domain, and heaven itself.</w:t>
      </w:r>
    </w:p>
    <w:p w:rsidR="00553CDD" w:rsidRPr="007E492C" w:rsidRDefault="00553CDD" w:rsidP="00553CDD">
      <w:pPr>
        <w:pStyle w:val="footnotes-normal"/>
      </w:pPr>
      <w:r w:rsidRPr="009545E1">
        <w:rPr>
          <w:vertAlign w:val="superscript"/>
        </w:rPr>
        <w:t>[C]</w:t>
      </w:r>
      <w:r w:rsidRPr="00AC1AE0">
        <w:rPr>
          <w:i/>
        </w:rPr>
        <w:t xml:space="preserve">but is </w:t>
      </w:r>
      <w:r>
        <w:rPr>
          <w:i/>
        </w:rPr>
        <w:t>verified to be pure</w:t>
      </w:r>
      <w:r w:rsidRPr="00AC1AE0">
        <w:rPr>
          <w:i/>
        </w:rPr>
        <w:t xml:space="preserve"> by melting it in </w:t>
      </w:r>
      <w:r>
        <w:rPr>
          <w:i/>
        </w:rPr>
        <w:t xml:space="preserve">a </w:t>
      </w:r>
      <w:r w:rsidRPr="00AC1AE0">
        <w:rPr>
          <w:i/>
        </w:rPr>
        <w:t>furnace</w:t>
      </w:r>
      <w:r>
        <w:t xml:space="preserve">…Lit: </w:t>
      </w:r>
      <w:r w:rsidRPr="00AC1AE0">
        <w:rPr>
          <w:i/>
        </w:rPr>
        <w:t>but</w:t>
      </w:r>
      <w:r w:rsidRPr="000112BC">
        <w:rPr>
          <w:i/>
        </w:rPr>
        <w:t xml:space="preserve"> through fire </w:t>
      </w:r>
      <w:r>
        <w:rPr>
          <w:i/>
        </w:rPr>
        <w:t>approved</w:t>
      </w:r>
      <w:r>
        <w:t xml:space="preserve">. The word </w:t>
      </w:r>
      <w:r>
        <w:rPr>
          <w:i/>
        </w:rPr>
        <w:t xml:space="preserve">fire </w:t>
      </w:r>
      <w:r>
        <w:t>here is a synecdoche for a furnace used for melting and reforming gold.</w:t>
      </w:r>
    </w:p>
    <w:p w:rsidR="00553CDD" w:rsidRDefault="00553CDD" w:rsidP="00553CDD">
      <w:pPr>
        <w:pStyle w:val="spacer-before-chapter"/>
      </w:pPr>
    </w:p>
    <w:p w:rsidR="00553CDD" w:rsidRDefault="00553CDD" w:rsidP="00553CDD">
      <w:pPr>
        <w:pStyle w:val="Heading2"/>
      </w:pPr>
      <w:r>
        <w:t>1 Peter Chapter 2</w:t>
      </w:r>
    </w:p>
    <w:p w:rsidR="00553CDD" w:rsidRDefault="00553CDD" w:rsidP="00553CDD">
      <w:pPr>
        <w:pStyle w:val="verses-narrative"/>
      </w:pPr>
      <w:r w:rsidRPr="00387386">
        <w:rPr>
          <w:vertAlign w:val="superscript"/>
        </w:rPr>
        <w:t>1</w:t>
      </w:r>
      <w:r>
        <w:t xml:space="preserve">So putting aside all malice, all guile or deceitful trickery, hypocrisy, envy, and the bad-mouthing of others, </w:t>
      </w:r>
      <w:r w:rsidRPr="00387386">
        <w:rPr>
          <w:vertAlign w:val="superscript"/>
        </w:rPr>
        <w:t>2</w:t>
      </w:r>
      <w:r w:rsidRPr="00200455">
        <w:rPr>
          <w:i/>
        </w:rPr>
        <w:t>just</w:t>
      </w:r>
      <w:r>
        <w:t xml:space="preserve"> like a newborn baby yearns for milk, yearn for the (logical </w:t>
      </w:r>
      <w:r>
        <w:rPr>
          <w:i/>
        </w:rPr>
        <w:t>analogy to the</w:t>
      </w:r>
      <w:r w:rsidRPr="00387386">
        <w:rPr>
          <w:vertAlign w:val="superscript"/>
        </w:rPr>
        <w:t>[A]</w:t>
      </w:r>
      <w:r>
        <w:t>) pure milk</w:t>
      </w:r>
      <w:r w:rsidRPr="00387386">
        <w:rPr>
          <w:vertAlign w:val="superscript"/>
        </w:rPr>
        <w:t>[B]</w:t>
      </w:r>
      <w:r>
        <w:t>, in order that by it you would grow into the rescue program, the program which keeps you from calamity</w:t>
      </w:r>
      <w:r w:rsidRPr="00387386">
        <w:rPr>
          <w:vertAlign w:val="superscript"/>
        </w:rPr>
        <w:t>[a]</w:t>
      </w:r>
      <w:r>
        <w:t xml:space="preserve">, </w:t>
      </w:r>
      <w:r w:rsidRPr="00387386">
        <w:rPr>
          <w:vertAlign w:val="superscript"/>
        </w:rPr>
        <w:t>3</w:t>
      </w:r>
      <w:r>
        <w:t>since—surely now</w:t>
      </w:r>
      <w:r w:rsidRPr="00387386">
        <w:rPr>
          <w:vertAlign w:val="superscript"/>
        </w:rPr>
        <w:t>[C]</w:t>
      </w:r>
      <w:r>
        <w:t>—you’ve tasted that the Lord is exceedingly proficient and kind.</w:t>
      </w:r>
    </w:p>
    <w:p w:rsidR="00553CDD" w:rsidRDefault="00553CDD" w:rsidP="00553CDD">
      <w:pPr>
        <w:pStyle w:val="verses-narrative"/>
      </w:pPr>
      <w:r w:rsidRPr="00387386">
        <w:rPr>
          <w:vertAlign w:val="superscript"/>
        </w:rPr>
        <w:t>4</w:t>
      </w:r>
      <w:r>
        <w:t xml:space="preserve">Coming to him—a living stone—who failed inspection and was rejected by humans on the one hand but with God </w:t>
      </w:r>
      <w:r w:rsidRPr="00A90855">
        <w:rPr>
          <w:i/>
        </w:rPr>
        <w:t>is</w:t>
      </w:r>
      <w:r>
        <w:t xml:space="preserve"> chosen and precious on the other. </w:t>
      </w:r>
      <w:r w:rsidRPr="00387386">
        <w:rPr>
          <w:vertAlign w:val="superscript"/>
        </w:rPr>
        <w:t>5</w:t>
      </w:r>
      <w:r>
        <w:t>And you as living stones—</w:t>
      </w:r>
      <w:r w:rsidRPr="00A77A00">
        <w:rPr>
          <w:i/>
        </w:rPr>
        <w:t>living stones which form</w:t>
      </w:r>
      <w:r>
        <w:t xml:space="preserve"> a spiritual edifice—you yourselves are being constructed into a holy priesthood to offer up</w:t>
      </w:r>
      <w:r w:rsidR="00FF63FF">
        <w:rPr>
          <w:vertAlign w:val="superscript"/>
        </w:rPr>
        <w:t>[b</w:t>
      </w:r>
      <w:r w:rsidRPr="00387386">
        <w:rPr>
          <w:vertAlign w:val="superscript"/>
        </w:rPr>
        <w:t>]</w:t>
      </w:r>
      <w:r>
        <w:t xml:space="preserve"> spiritual sacrifices (analogous to animal sacrifices) acceptable to God through Jesus Christ. </w:t>
      </w:r>
      <w:r w:rsidRPr="00387386">
        <w:rPr>
          <w:vertAlign w:val="superscript"/>
        </w:rPr>
        <w:t>6</w:t>
      </w:r>
      <w:r>
        <w:t>Therefore the Bible</w:t>
      </w:r>
      <w:r w:rsidR="00FF63FF">
        <w:rPr>
          <w:vertAlign w:val="superscript"/>
        </w:rPr>
        <w:t>[c</w:t>
      </w:r>
      <w:r w:rsidRPr="00387386">
        <w:rPr>
          <w:vertAlign w:val="superscript"/>
        </w:rPr>
        <w:t>]</w:t>
      </w:r>
      <w:r>
        <w:t xml:space="preserve"> contains this:</w:t>
      </w:r>
    </w:p>
    <w:p w:rsidR="00553CDD" w:rsidRDefault="00553CDD" w:rsidP="00553CDD">
      <w:pPr>
        <w:pStyle w:val="spacer-inter-prose"/>
      </w:pPr>
    </w:p>
    <w:p w:rsidR="00553CDD" w:rsidRDefault="00553CDD" w:rsidP="00553CDD">
      <w:pPr>
        <w:pStyle w:val="verses-prose"/>
      </w:pPr>
      <w:r>
        <w:t>See here now: I’m putting a stone in place</w:t>
      </w:r>
    </w:p>
    <w:p w:rsidR="00553CDD" w:rsidRDefault="00553CDD" w:rsidP="00553CDD">
      <w:pPr>
        <w:pStyle w:val="verses-prose"/>
      </w:pPr>
      <w:r>
        <w:t xml:space="preserve">In </w:t>
      </w:r>
      <w:r w:rsidRPr="002B5A97">
        <w:rPr>
          <w:i/>
        </w:rPr>
        <w:t xml:space="preserve">that conceptual, </w:t>
      </w:r>
      <w:r>
        <w:rPr>
          <w:i/>
        </w:rPr>
        <w:t xml:space="preserve">symbolic, </w:t>
      </w:r>
      <w:r w:rsidRPr="002B5A97">
        <w:rPr>
          <w:i/>
        </w:rPr>
        <w:t>idealized city</w:t>
      </w:r>
      <w:r>
        <w:t xml:space="preserve"> Zion—</w:t>
      </w:r>
    </w:p>
    <w:p w:rsidR="00553CDD" w:rsidRDefault="00553CDD" w:rsidP="00553CDD">
      <w:pPr>
        <w:pStyle w:val="verses-prose"/>
      </w:pPr>
      <w:r>
        <w:t>A chosen, precious cornerstone.</w:t>
      </w:r>
    </w:p>
    <w:p w:rsidR="00553CDD" w:rsidRDefault="00553CDD" w:rsidP="00553CDD">
      <w:pPr>
        <w:pStyle w:val="verses-prose"/>
      </w:pPr>
      <w:r>
        <w:t xml:space="preserve">There’s no way at all </w:t>
      </w:r>
    </w:p>
    <w:p w:rsidR="00553CDD" w:rsidRDefault="00553CDD" w:rsidP="00553CDD">
      <w:pPr>
        <w:pStyle w:val="verses-prose"/>
      </w:pPr>
      <w:r>
        <w:t>That the one who believes and trusts in him</w:t>
      </w:r>
    </w:p>
    <w:p w:rsidR="00553CDD" w:rsidRDefault="00553CDD" w:rsidP="00553CDD">
      <w:pPr>
        <w:pStyle w:val="verses-prose"/>
      </w:pPr>
      <w:r>
        <w:t>Will be disappointed or put to shame—</w:t>
      </w:r>
    </w:p>
    <w:p w:rsidR="00553CDD" w:rsidRDefault="00553CDD" w:rsidP="00553CDD">
      <w:pPr>
        <w:pStyle w:val="verses-prose"/>
      </w:pPr>
      <w:r>
        <w:t>Not a chance.</w:t>
      </w:r>
    </w:p>
    <w:p w:rsidR="00553CDD" w:rsidRDefault="00553CDD" w:rsidP="00553CDD">
      <w:pPr>
        <w:pStyle w:val="spacer-inter-prose"/>
      </w:pPr>
    </w:p>
    <w:p w:rsidR="00553CDD" w:rsidRDefault="00553CDD" w:rsidP="00553CDD">
      <w:pPr>
        <w:pStyle w:val="verses-non-indented-narrative"/>
      </w:pPr>
      <w:r w:rsidRPr="00387386">
        <w:rPr>
          <w:vertAlign w:val="superscript"/>
        </w:rPr>
        <w:t>7</w:t>
      </w:r>
      <w:r>
        <w:t xml:space="preserve">So honor and value </w:t>
      </w:r>
      <w:r w:rsidRPr="005522D7">
        <w:rPr>
          <w:i/>
        </w:rPr>
        <w:t>goes to</w:t>
      </w:r>
      <w:r>
        <w:t xml:space="preserve"> you believers. But to those who refuse to believe:</w:t>
      </w:r>
    </w:p>
    <w:p w:rsidR="00553CDD" w:rsidRDefault="00553CDD" w:rsidP="00553CDD">
      <w:pPr>
        <w:pStyle w:val="spacer-inter-prose"/>
      </w:pPr>
    </w:p>
    <w:p w:rsidR="00553CDD" w:rsidRDefault="00553CDD" w:rsidP="00553CDD">
      <w:pPr>
        <w:pStyle w:val="verses-prose"/>
      </w:pPr>
      <w:r>
        <w:t>A stone which the builders</w:t>
      </w:r>
    </w:p>
    <w:p w:rsidR="00553CDD" w:rsidRDefault="00553CDD" w:rsidP="00553CDD">
      <w:pPr>
        <w:pStyle w:val="verses-prose"/>
      </w:pPr>
      <w:r>
        <w:t>Failed during inspection and rejected—</w:t>
      </w:r>
    </w:p>
    <w:p w:rsidR="00553CDD" w:rsidRDefault="00553CDD" w:rsidP="00553CDD">
      <w:pPr>
        <w:pStyle w:val="verses-prose"/>
      </w:pPr>
      <w:r>
        <w:t>That’s the one which became</w:t>
      </w:r>
    </w:p>
    <w:p w:rsidR="00553CDD" w:rsidRDefault="00553CDD" w:rsidP="00553CDD">
      <w:pPr>
        <w:pStyle w:val="verses-prose"/>
      </w:pPr>
      <w:r>
        <w:t xml:space="preserve">The main corner </w:t>
      </w:r>
      <w:r>
        <w:rPr>
          <w:i/>
        </w:rPr>
        <w:t>of the foundation</w:t>
      </w:r>
      <w:r>
        <w:t>.</w:t>
      </w:r>
    </w:p>
    <w:p w:rsidR="00553CDD" w:rsidRDefault="00553CDD" w:rsidP="00553CDD">
      <w:pPr>
        <w:pStyle w:val="spacer-inter-prose"/>
      </w:pPr>
    </w:p>
    <w:p w:rsidR="00553CDD" w:rsidRDefault="00553CDD" w:rsidP="00553CDD">
      <w:pPr>
        <w:pStyle w:val="verses-non-indented-narrative"/>
      </w:pPr>
      <w:r w:rsidRPr="00387386">
        <w:rPr>
          <w:vertAlign w:val="superscript"/>
        </w:rPr>
        <w:t>8</w:t>
      </w:r>
      <w:r>
        <w:t>…And:</w:t>
      </w:r>
    </w:p>
    <w:p w:rsidR="00553CDD" w:rsidRDefault="00553CDD" w:rsidP="00553CDD">
      <w:pPr>
        <w:pStyle w:val="spacer-inter-prose"/>
      </w:pPr>
    </w:p>
    <w:p w:rsidR="00553CDD" w:rsidRDefault="00553CDD" w:rsidP="00553CDD">
      <w:pPr>
        <w:pStyle w:val="verses-prose"/>
      </w:pPr>
      <w:r>
        <w:t>A stone which causes one to veer off into a ditch</w:t>
      </w:r>
    </w:p>
    <w:p w:rsidR="00553CDD" w:rsidRDefault="00553CDD" w:rsidP="00553CDD">
      <w:pPr>
        <w:pStyle w:val="verses-prose"/>
      </w:pPr>
      <w:r>
        <w:t>Resulting in wrong-doing</w:t>
      </w:r>
    </w:p>
    <w:p w:rsidR="00553CDD" w:rsidRDefault="00553CDD" w:rsidP="00553CDD">
      <w:pPr>
        <w:pStyle w:val="verses-prose"/>
      </w:pPr>
      <w:r>
        <w:t xml:space="preserve">And </w:t>
      </w:r>
      <w:r>
        <w:rPr>
          <w:i/>
        </w:rPr>
        <w:t xml:space="preserve">also </w:t>
      </w:r>
      <w:r>
        <w:t>a rock which offends</w:t>
      </w:r>
      <w:r w:rsidRPr="00387386">
        <w:rPr>
          <w:vertAlign w:val="superscript"/>
        </w:rPr>
        <w:t>[D]</w:t>
      </w:r>
    </w:p>
    <w:p w:rsidR="00553CDD" w:rsidRDefault="00553CDD" w:rsidP="00553CDD">
      <w:pPr>
        <w:pStyle w:val="spacer-inter-prose"/>
      </w:pPr>
    </w:p>
    <w:p w:rsidR="00553CDD" w:rsidRDefault="00553CDD" w:rsidP="00553CDD">
      <w:pPr>
        <w:pStyle w:val="verses-non-indented-narrative"/>
        <w:tabs>
          <w:tab w:val="left" w:pos="840"/>
        </w:tabs>
      </w:pPr>
      <w:r>
        <w:t>Those who veer off into a ditch by not believing in the Word:</w:t>
      </w:r>
      <w:r>
        <w:rPr>
          <w:i/>
        </w:rPr>
        <w:t xml:space="preserve"> like the stone which has been put in place in Zion,</w:t>
      </w:r>
      <w:r>
        <w:t xml:space="preserve"> they too have been “put in place</w:t>
      </w:r>
      <w:r w:rsidRPr="00387386">
        <w:rPr>
          <w:vertAlign w:val="superscript"/>
        </w:rPr>
        <w:t>[d]</w:t>
      </w:r>
      <w:r>
        <w:t>” to that ends.</w:t>
      </w:r>
    </w:p>
    <w:p w:rsidR="00553CDD" w:rsidRDefault="00553CDD" w:rsidP="00553CDD">
      <w:pPr>
        <w:pStyle w:val="verses-narrative"/>
      </w:pPr>
      <w:r w:rsidRPr="00387386">
        <w:rPr>
          <w:vertAlign w:val="superscript"/>
        </w:rPr>
        <w:t>9</w:t>
      </w:r>
      <w:r>
        <w:t>But you are “A select generation, a royal priesthood, a holy people sharing the same heritage and culture, a people for safe keeping, so that you all would proclaim the awesomeness</w:t>
      </w:r>
      <w:r w:rsidRPr="00387386">
        <w:rPr>
          <w:vertAlign w:val="superscript"/>
        </w:rPr>
        <w:t>[e]</w:t>
      </w:r>
      <w:r>
        <w:t>” of the One who’s called you out of darkness to His marvelous light.</w:t>
      </w:r>
    </w:p>
    <w:p w:rsidR="00553CDD" w:rsidRDefault="00553CDD" w:rsidP="00553CDD">
      <w:pPr>
        <w:pStyle w:val="spacer-inter-prose"/>
      </w:pPr>
    </w:p>
    <w:p w:rsidR="00553CDD" w:rsidRDefault="00553CDD" w:rsidP="00553CDD">
      <w:pPr>
        <w:pStyle w:val="verses-prose"/>
      </w:pPr>
      <w:r w:rsidRPr="00387386">
        <w:rPr>
          <w:vertAlign w:val="superscript"/>
        </w:rPr>
        <w:t>10</w:t>
      </w:r>
      <w:r>
        <w:t>Back then they were not a people</w:t>
      </w:r>
    </w:p>
    <w:p w:rsidR="00553CDD" w:rsidRDefault="00553CDD" w:rsidP="00553CDD">
      <w:pPr>
        <w:pStyle w:val="verses-prose"/>
      </w:pPr>
      <w:r>
        <w:t xml:space="preserve">But now </w:t>
      </w:r>
      <w:r>
        <w:rPr>
          <w:i/>
        </w:rPr>
        <w:t xml:space="preserve">are </w:t>
      </w:r>
      <w:r>
        <w:t>a people of God.</w:t>
      </w:r>
    </w:p>
    <w:p w:rsidR="00553CDD" w:rsidRDefault="00553CDD" w:rsidP="00553CDD">
      <w:pPr>
        <w:pStyle w:val="verses-prose"/>
      </w:pPr>
      <w:r>
        <w:t>They had not been shown mercy</w:t>
      </w:r>
    </w:p>
    <w:p w:rsidR="00553CDD" w:rsidRDefault="00553CDD" w:rsidP="00553CDD">
      <w:pPr>
        <w:pStyle w:val="verses-prose"/>
      </w:pPr>
      <w:r>
        <w:t>But now are being shown mercy</w:t>
      </w:r>
      <w:r w:rsidR="001C68A8">
        <w:t>.</w:t>
      </w:r>
    </w:p>
    <w:p w:rsidR="00553CDD" w:rsidRDefault="00553CDD" w:rsidP="00553CDD">
      <w:pPr>
        <w:pStyle w:val="spacer-inter-prose"/>
      </w:pPr>
    </w:p>
    <w:p w:rsidR="00553CDD" w:rsidRDefault="00553CDD" w:rsidP="00553CDD">
      <w:pPr>
        <w:pStyle w:val="verses-narrative"/>
      </w:pPr>
      <w:r w:rsidRPr="00387386">
        <w:rPr>
          <w:vertAlign w:val="superscript"/>
        </w:rPr>
        <w:t>11</w:t>
      </w:r>
      <w:r>
        <w:t xml:space="preserve">Beloved, I urge you as foreigners and temporary residents to stay away from carnal desires, the very things which wage war against the psyche. </w:t>
      </w:r>
      <w:r w:rsidRPr="00387386">
        <w:rPr>
          <w:vertAlign w:val="superscript"/>
        </w:rPr>
        <w:t>12</w:t>
      </w:r>
      <w:r>
        <w:t>Maintain a lifestyle of good behavior among those who aren’t Christians</w:t>
      </w:r>
      <w:r w:rsidRPr="00387386">
        <w:rPr>
          <w:vertAlign w:val="superscript"/>
        </w:rPr>
        <w:t>[f]</w:t>
      </w:r>
      <w:r>
        <w:t xml:space="preserve">, so that in </w:t>
      </w:r>
      <w:r>
        <w:rPr>
          <w:i/>
        </w:rPr>
        <w:t>the</w:t>
      </w:r>
      <w:r w:rsidRPr="00E50B6F">
        <w:rPr>
          <w:i/>
        </w:rPr>
        <w:t xml:space="preserve"> particular</w:t>
      </w:r>
      <w:r>
        <w:rPr>
          <w:i/>
        </w:rPr>
        <w:t xml:space="preserve"> area</w:t>
      </w:r>
      <w:r>
        <w:t xml:space="preserve"> in which they slander you as being a bad person</w:t>
      </w:r>
      <w:r w:rsidRPr="009F6B22">
        <w:rPr>
          <w:vertAlign w:val="superscript"/>
        </w:rPr>
        <w:t>[E]</w:t>
      </w:r>
      <w:r>
        <w:t>, out of observing the good things which you do, upon close, careful examination</w:t>
      </w:r>
      <w:r w:rsidRPr="00387386">
        <w:rPr>
          <w:vertAlign w:val="superscript"/>
        </w:rPr>
        <w:t>[g]</w:t>
      </w:r>
      <w:r>
        <w:t xml:space="preserve"> they would come clean and tell the truth</w:t>
      </w:r>
      <w:r w:rsidRPr="00387386">
        <w:rPr>
          <w:vertAlign w:val="superscript"/>
        </w:rPr>
        <w:t>[h]</w:t>
      </w:r>
      <w:r>
        <w:t xml:space="preserve"> </w:t>
      </w:r>
      <w:r w:rsidR="003622FC">
        <w:rPr>
          <w:i/>
        </w:rPr>
        <w:t>concerning</w:t>
      </w:r>
      <w:r w:rsidRPr="00DC2DEB">
        <w:rPr>
          <w:i/>
        </w:rPr>
        <w:t xml:space="preserve"> the </w:t>
      </w:r>
      <w:r>
        <w:rPr>
          <w:i/>
        </w:rPr>
        <w:t>area</w:t>
      </w:r>
      <w:r w:rsidRPr="00DC2DEB">
        <w:rPr>
          <w:i/>
        </w:rPr>
        <w:t xml:space="preserve"> in question</w:t>
      </w:r>
      <w:r>
        <w:t xml:space="preserve"> </w:t>
      </w:r>
      <w:r>
        <w:rPr>
          <w:i/>
        </w:rPr>
        <w:t>about your behavior.</w:t>
      </w:r>
    </w:p>
    <w:p w:rsidR="00553CDD" w:rsidRDefault="00553CDD" w:rsidP="00553CDD">
      <w:pPr>
        <w:pStyle w:val="verses-narrative"/>
      </w:pPr>
      <w:r w:rsidRPr="00387386">
        <w:rPr>
          <w:vertAlign w:val="superscript"/>
        </w:rPr>
        <w:t>13</w:t>
      </w:r>
      <w:r>
        <w:t>Submit</w:t>
      </w:r>
      <w:r w:rsidRPr="00B434E7">
        <w:rPr>
          <w:vertAlign w:val="superscript"/>
        </w:rPr>
        <w:t>[F]</w:t>
      </w:r>
      <w:r>
        <w:t xml:space="preserve"> to every man-made </w:t>
      </w:r>
      <w:r w:rsidRPr="00E970E8">
        <w:rPr>
          <w:i/>
        </w:rPr>
        <w:t>position of authority</w:t>
      </w:r>
      <w:r w:rsidRPr="00387386">
        <w:rPr>
          <w:vertAlign w:val="superscript"/>
        </w:rPr>
        <w:t>[i]</w:t>
      </w:r>
      <w:r>
        <w:t xml:space="preserve"> </w:t>
      </w:r>
      <w:r>
        <w:rPr>
          <w:i/>
        </w:rPr>
        <w:t xml:space="preserve">established </w:t>
      </w:r>
      <w:r>
        <w:t>through the Lord</w:t>
      </w:r>
      <w:r w:rsidRPr="00387386">
        <w:rPr>
          <w:vertAlign w:val="superscript"/>
        </w:rPr>
        <w:t>[j]</w:t>
      </w:r>
      <w:r>
        <w:t xml:space="preserve">, whether </w:t>
      </w:r>
      <w:r>
        <w:rPr>
          <w:i/>
        </w:rPr>
        <w:t>the authority be in the form of</w:t>
      </w:r>
      <w:r>
        <w:t xml:space="preserve"> a supreme </w:t>
      </w:r>
      <w:r w:rsidRPr="008C1C5B">
        <w:t>leader</w:t>
      </w:r>
      <w:r>
        <w:t xml:space="preserve">—a king— </w:t>
      </w:r>
      <w:r w:rsidRPr="00387386">
        <w:rPr>
          <w:vertAlign w:val="superscript"/>
        </w:rPr>
        <w:t>14</w:t>
      </w:r>
      <w:r>
        <w:t xml:space="preserve">or whether </w:t>
      </w:r>
      <w:r w:rsidRPr="00001C17">
        <w:rPr>
          <w:i/>
        </w:rPr>
        <w:t>it be</w:t>
      </w:r>
      <w:r>
        <w:t xml:space="preserve"> </w:t>
      </w:r>
      <w:r>
        <w:rPr>
          <w:i/>
        </w:rPr>
        <w:t xml:space="preserve">in the form of </w:t>
      </w:r>
      <w:r>
        <w:t xml:space="preserve">his appointees—governors—appointed to punish evildoers </w:t>
      </w:r>
      <w:r>
        <w:rPr>
          <w:i/>
        </w:rPr>
        <w:t>on the one hand</w:t>
      </w:r>
      <w:r>
        <w:t xml:space="preserve"> but on the other praise those who do good. </w:t>
      </w:r>
      <w:r w:rsidRPr="00387386">
        <w:rPr>
          <w:vertAlign w:val="superscript"/>
        </w:rPr>
        <w:t>15</w:t>
      </w:r>
      <w:r w:rsidRPr="003772D0">
        <w:rPr>
          <w:i/>
        </w:rPr>
        <w:t>One submits</w:t>
      </w:r>
      <w:r>
        <w:t xml:space="preserve"> because this is the way the will of God works: you shut the ignorance of stupid people up by doing good </w:t>
      </w:r>
      <w:r w:rsidRPr="00387386">
        <w:rPr>
          <w:vertAlign w:val="superscript"/>
        </w:rPr>
        <w:t>16</w:t>
      </w:r>
      <w:r w:rsidR="00F519EC">
        <w:t>as those who have freedom—</w:t>
      </w:r>
      <w:r>
        <w:t xml:space="preserve">but not the sort of freedom which, under the surface, a bad person is concealed but </w:t>
      </w:r>
      <w:r>
        <w:rPr>
          <w:i/>
        </w:rPr>
        <w:t xml:space="preserve">the sort of freedom which conceals </w:t>
      </w:r>
      <w:r>
        <w:t xml:space="preserve">slaves of God instead. </w:t>
      </w:r>
      <w:r w:rsidRPr="00387386">
        <w:rPr>
          <w:vertAlign w:val="superscript"/>
        </w:rPr>
        <w:t>17</w:t>
      </w:r>
      <w:r>
        <w:t>Honor everyone, love the band of fellow believers</w:t>
      </w:r>
      <w:r w:rsidRPr="00387386">
        <w:rPr>
          <w:vertAlign w:val="superscript"/>
        </w:rPr>
        <w:t>[k]</w:t>
      </w:r>
      <w:r>
        <w:t>, have reverence (fear even) for God, honor the king.</w:t>
      </w:r>
    </w:p>
    <w:p w:rsidR="00553CDD" w:rsidRDefault="00553CDD" w:rsidP="00553CDD">
      <w:pPr>
        <w:pStyle w:val="verses-narrative"/>
      </w:pPr>
      <w:r w:rsidRPr="00387386">
        <w:rPr>
          <w:vertAlign w:val="superscript"/>
        </w:rPr>
        <w:t>18</w:t>
      </w:r>
      <w:r>
        <w:t>The household servants</w:t>
      </w:r>
      <w:r w:rsidR="001C68A8">
        <w:t>:</w:t>
      </w:r>
      <w:r>
        <w:t xml:space="preserve"> </w:t>
      </w:r>
      <w:r w:rsidRPr="005D09A3">
        <w:rPr>
          <w:i/>
        </w:rPr>
        <w:t xml:space="preserve">I assume </w:t>
      </w:r>
      <w:r>
        <w:rPr>
          <w:i/>
        </w:rPr>
        <w:t xml:space="preserve">you </w:t>
      </w:r>
      <w:r w:rsidRPr="005D09A3">
        <w:rPr>
          <w:i/>
        </w:rPr>
        <w:t xml:space="preserve">are but if not </w:t>
      </w:r>
      <w:r>
        <w:rPr>
          <w:i/>
        </w:rPr>
        <w:t xml:space="preserve">you </w:t>
      </w:r>
      <w:r w:rsidRPr="00473675">
        <w:rPr>
          <w:i/>
        </w:rPr>
        <w:t>should be</w:t>
      </w:r>
      <w:r>
        <w:t xml:space="preserve"> submitting</w:t>
      </w:r>
      <w:r w:rsidRPr="00473675">
        <w:rPr>
          <w:vertAlign w:val="superscript"/>
        </w:rPr>
        <w:t>[l]</w:t>
      </w:r>
      <w:r>
        <w:t xml:space="preserve"> with utmost reverence to every master, not only to the good-natured and considerate ones but to the corrupt ones as well. </w:t>
      </w:r>
      <w:r w:rsidRPr="00387386">
        <w:rPr>
          <w:vertAlign w:val="superscript"/>
        </w:rPr>
        <w:t>19</w:t>
      </w:r>
      <w:r>
        <w:t xml:space="preserve">You see, this </w:t>
      </w:r>
      <w:r w:rsidRPr="006009AE">
        <w:rPr>
          <w:i/>
        </w:rPr>
        <w:t>is</w:t>
      </w:r>
      <w:r>
        <w:rPr>
          <w:i/>
        </w:rPr>
        <w:t xml:space="preserve"> the very picture of</w:t>
      </w:r>
      <w:r>
        <w:t xml:space="preserve"> grace (i.e. forbearance, benevolence, and forgiveness): </w:t>
      </w:r>
      <w:r w:rsidRPr="006009AE">
        <w:t>if</w:t>
      </w:r>
      <w:r>
        <w:t xml:space="preserve"> by a godly conscience someone endures the pains of unfair suffering. </w:t>
      </w:r>
      <w:r w:rsidRPr="00387386">
        <w:rPr>
          <w:vertAlign w:val="superscript"/>
        </w:rPr>
        <w:t>20</w:t>
      </w:r>
      <w:r>
        <w:t xml:space="preserve">When you get right down to it, what sort of congratulations </w:t>
      </w:r>
      <w:r w:rsidRPr="005D660B">
        <w:rPr>
          <w:i/>
        </w:rPr>
        <w:t>should you expect</w:t>
      </w:r>
      <w:r>
        <w:t xml:space="preserve"> if you endure the abuse and reprimands—even getting slapped around</w:t>
      </w:r>
      <w:r>
        <w:rPr>
          <w:vertAlign w:val="superscript"/>
        </w:rPr>
        <w:t>[m</w:t>
      </w:r>
      <w:r w:rsidRPr="00387386">
        <w:rPr>
          <w:vertAlign w:val="superscript"/>
        </w:rPr>
        <w:t>]</w:t>
      </w:r>
      <w:r>
        <w:t xml:space="preserve">—for wrong-doing? But if you do good and endure suffering, this </w:t>
      </w:r>
      <w:r>
        <w:rPr>
          <w:i/>
        </w:rPr>
        <w:t xml:space="preserve">is the very picture of </w:t>
      </w:r>
      <w:r>
        <w:t>grace from</w:t>
      </w:r>
      <w:r>
        <w:rPr>
          <w:vertAlign w:val="superscript"/>
        </w:rPr>
        <w:t>[n</w:t>
      </w:r>
      <w:r w:rsidRPr="00387386">
        <w:rPr>
          <w:vertAlign w:val="superscript"/>
        </w:rPr>
        <w:t>]</w:t>
      </w:r>
      <w:r>
        <w:t xml:space="preserve"> God.</w:t>
      </w:r>
    </w:p>
    <w:p w:rsidR="00553CDD" w:rsidRDefault="00553CDD" w:rsidP="00553CDD">
      <w:pPr>
        <w:pStyle w:val="verses-narrative"/>
      </w:pPr>
      <w:r w:rsidRPr="00387386">
        <w:rPr>
          <w:vertAlign w:val="superscript"/>
        </w:rPr>
        <w:t>21</w:t>
      </w:r>
      <w:r>
        <w:t xml:space="preserve">You’ve been summoned to this ends: that Christ also suffered, suffered on behalf of everyone, leaving behind an example so that you would follow in the footsteps </w:t>
      </w:r>
      <w:r>
        <w:rPr>
          <w:i/>
        </w:rPr>
        <w:t>of him</w:t>
      </w:r>
      <w:r>
        <w:t>…</w:t>
      </w:r>
    </w:p>
    <w:p w:rsidR="00553CDD" w:rsidRDefault="00553CDD" w:rsidP="00553CDD">
      <w:pPr>
        <w:pStyle w:val="spacer-inter-prose"/>
      </w:pPr>
    </w:p>
    <w:p w:rsidR="00553CDD" w:rsidRDefault="00553CDD" w:rsidP="00553CDD">
      <w:pPr>
        <w:pStyle w:val="verses-prose"/>
      </w:pPr>
      <w:r w:rsidRPr="00387386">
        <w:rPr>
          <w:vertAlign w:val="superscript"/>
        </w:rPr>
        <w:t>22</w:t>
      </w:r>
      <w:r>
        <w:t>…Who committed no sin</w:t>
      </w:r>
    </w:p>
    <w:p w:rsidR="00553CDD" w:rsidRDefault="00553CDD" w:rsidP="00553CDD">
      <w:pPr>
        <w:pStyle w:val="verses-prose"/>
      </w:pPr>
      <w:r>
        <w:t>Nor was guile found in his mouth</w:t>
      </w:r>
    </w:p>
    <w:p w:rsidR="00553CDD" w:rsidRDefault="00553CDD" w:rsidP="00553CDD">
      <w:pPr>
        <w:pStyle w:val="spacer-inter-prose"/>
      </w:pPr>
    </w:p>
    <w:p w:rsidR="00553CDD" w:rsidRPr="00405E57" w:rsidRDefault="00553CDD" w:rsidP="00553CDD">
      <w:pPr>
        <w:pStyle w:val="verses-non-indented-narrative"/>
        <w:tabs>
          <w:tab w:val="left" w:pos="840"/>
        </w:tabs>
      </w:pPr>
      <w:r w:rsidRPr="00387386">
        <w:rPr>
          <w:vertAlign w:val="superscript"/>
        </w:rPr>
        <w:t>23</w:t>
      </w:r>
      <w:r>
        <w:t xml:space="preserve">He who was reviled, while he was being reviled did not revile and abuse in return; while suffering, refrained from issuing threats; </w:t>
      </w:r>
      <w:r w:rsidR="003622FC">
        <w:t xml:space="preserve">but kept handing </w:t>
      </w:r>
      <w:r w:rsidR="003622FC" w:rsidRPr="003622FC">
        <w:rPr>
          <w:i/>
        </w:rPr>
        <w:t>his life</w:t>
      </w:r>
      <w:r w:rsidR="003622FC">
        <w:t xml:space="preserve"> over to Him who judges fairly</w:t>
      </w:r>
      <w:r>
        <w:t xml:space="preserve">— </w:t>
      </w:r>
      <w:r w:rsidRPr="00387386">
        <w:rPr>
          <w:vertAlign w:val="superscript"/>
        </w:rPr>
        <w:t>24</w:t>
      </w:r>
      <w:r>
        <w:t xml:space="preserve">Who personally offered up our sins in his body upon the wooden </w:t>
      </w:r>
      <w:r>
        <w:rPr>
          <w:i/>
        </w:rPr>
        <w:t>cross-beam</w:t>
      </w:r>
      <w:r>
        <w:rPr>
          <w:vertAlign w:val="superscript"/>
        </w:rPr>
        <w:t>[o</w:t>
      </w:r>
      <w:r w:rsidRPr="00387386">
        <w:rPr>
          <w:vertAlign w:val="superscript"/>
        </w:rPr>
        <w:t>]</w:t>
      </w:r>
      <w:r>
        <w:t xml:space="preserve"> so that having been separated from the sins, we would live in righteousness—Who with his wounds you were healed. </w:t>
      </w:r>
      <w:r w:rsidRPr="00387386">
        <w:rPr>
          <w:vertAlign w:val="superscript"/>
        </w:rPr>
        <w:t>25</w:t>
      </w:r>
      <w:r>
        <w:t>You see, you were wandering astray like sheep, but now—now you’ve returned to the Great Leader, Overseer, and Protector</w:t>
      </w:r>
      <w:r w:rsidRPr="00387386">
        <w:rPr>
          <w:vertAlign w:val="superscript"/>
        </w:rPr>
        <w:t>[</w:t>
      </w:r>
      <w:r>
        <w:rPr>
          <w:vertAlign w:val="superscript"/>
        </w:rPr>
        <w:t>p</w:t>
      </w:r>
      <w:r w:rsidRPr="00387386">
        <w:rPr>
          <w:vertAlign w:val="superscript"/>
        </w:rPr>
        <w:t>]</w:t>
      </w:r>
      <w:r>
        <w:t xml:space="preserve"> of our minds, emotions, of our very beings</w:t>
      </w:r>
      <w:r w:rsidRPr="00387386">
        <w:rPr>
          <w:vertAlign w:val="superscript"/>
        </w:rPr>
        <w:t>[</w:t>
      </w:r>
      <w:r>
        <w:rPr>
          <w:vertAlign w:val="superscript"/>
        </w:rPr>
        <w:t>q</w:t>
      </w:r>
      <w:r w:rsidRPr="00387386">
        <w:rPr>
          <w:vertAlign w:val="superscript"/>
        </w:rPr>
        <w:t>]</w:t>
      </w:r>
      <w:r>
        <w:t>.</w:t>
      </w:r>
    </w:p>
    <w:p w:rsidR="00553CDD" w:rsidRDefault="00553CDD" w:rsidP="00553CDD">
      <w:pPr>
        <w:pStyle w:val="spacer-before-foootnotes"/>
      </w:pPr>
    </w:p>
    <w:p w:rsidR="00553CDD" w:rsidRDefault="00553CDD" w:rsidP="00553CDD">
      <w:pPr>
        <w:pStyle w:val="footnotes-normal"/>
      </w:pPr>
      <w:r w:rsidRPr="009F6B22">
        <w:rPr>
          <w:vertAlign w:val="superscript"/>
        </w:rPr>
        <w:t>[a]</w:t>
      </w:r>
      <w:r w:rsidRPr="00387386">
        <w:rPr>
          <w:i/>
        </w:rPr>
        <w:t>the rescue program, the program which keeps you from calamity</w:t>
      </w:r>
      <w:r>
        <w:t xml:space="preserve">…Lit: </w:t>
      </w:r>
      <w:r w:rsidRPr="00387386">
        <w:rPr>
          <w:i/>
        </w:rPr>
        <w:t>salvation</w:t>
      </w:r>
    </w:p>
    <w:p w:rsidR="00FF63FF" w:rsidRDefault="00FF63FF" w:rsidP="00FF63FF">
      <w:pPr>
        <w:pStyle w:val="footnotes-normal"/>
      </w:pPr>
      <w:r>
        <w:rPr>
          <w:vertAlign w:val="superscript"/>
        </w:rPr>
        <w:t>[b</w:t>
      </w:r>
      <w:r w:rsidRPr="009F6B22">
        <w:rPr>
          <w:vertAlign w:val="superscript"/>
        </w:rPr>
        <w:t>]</w:t>
      </w:r>
      <w:r w:rsidRPr="00387386">
        <w:rPr>
          <w:i/>
        </w:rPr>
        <w:t>to offer up</w:t>
      </w:r>
      <w:r>
        <w:t>…The Gk. verb tense is aorist and not present, which implies that it’s a one-time offering. This is unexpected.</w:t>
      </w:r>
    </w:p>
    <w:p w:rsidR="00553CDD" w:rsidRDefault="00FF63FF" w:rsidP="00FF63FF">
      <w:pPr>
        <w:pStyle w:val="footnotes-normal"/>
      </w:pPr>
      <w:r>
        <w:rPr>
          <w:vertAlign w:val="superscript"/>
        </w:rPr>
        <w:t>[c</w:t>
      </w:r>
      <w:r w:rsidR="00553CDD" w:rsidRPr="009F6B22">
        <w:rPr>
          <w:vertAlign w:val="superscript"/>
        </w:rPr>
        <w:t>]</w:t>
      </w:r>
      <w:r w:rsidR="00553CDD" w:rsidRPr="00387386">
        <w:rPr>
          <w:i/>
        </w:rPr>
        <w:t>the Bible</w:t>
      </w:r>
      <w:r w:rsidR="00553CDD">
        <w:t xml:space="preserve">…Lit: </w:t>
      </w:r>
      <w:r w:rsidR="00553CDD" w:rsidRPr="00387386">
        <w:rPr>
          <w:i/>
        </w:rPr>
        <w:t>Scripture</w:t>
      </w:r>
    </w:p>
    <w:p w:rsidR="00553CDD" w:rsidRDefault="00553CDD" w:rsidP="00553CDD">
      <w:pPr>
        <w:pStyle w:val="footnotes-normal"/>
      </w:pPr>
      <w:r w:rsidRPr="009F6B22">
        <w:rPr>
          <w:vertAlign w:val="superscript"/>
        </w:rPr>
        <w:t>[d]</w:t>
      </w:r>
      <w:r w:rsidRPr="00387386">
        <w:rPr>
          <w:i/>
        </w:rPr>
        <w:t>put in place</w:t>
      </w:r>
      <w:r>
        <w:t>…This is the same word used in v.6 and refers to that verse</w:t>
      </w:r>
    </w:p>
    <w:p w:rsidR="00553CDD" w:rsidRDefault="00553CDD" w:rsidP="00553CDD">
      <w:pPr>
        <w:pStyle w:val="footnotes-normal"/>
      </w:pPr>
      <w:r w:rsidRPr="009F6B22">
        <w:rPr>
          <w:vertAlign w:val="superscript"/>
        </w:rPr>
        <w:t>[e]</w:t>
      </w:r>
      <w:r w:rsidRPr="00387386">
        <w:rPr>
          <w:i/>
        </w:rPr>
        <w:t>awesomeness</w:t>
      </w:r>
      <w:r>
        <w:t xml:space="preserve">…Lit: </w:t>
      </w:r>
      <w:r w:rsidRPr="00387386">
        <w:rPr>
          <w:i/>
        </w:rPr>
        <w:t>excellencies</w:t>
      </w:r>
    </w:p>
    <w:p w:rsidR="00553CDD" w:rsidRDefault="00553CDD" w:rsidP="00553CDD">
      <w:pPr>
        <w:pStyle w:val="footnotes-normal"/>
      </w:pPr>
      <w:r w:rsidRPr="009F6B22">
        <w:rPr>
          <w:vertAlign w:val="superscript"/>
        </w:rPr>
        <w:t>[f]</w:t>
      </w:r>
      <w:r w:rsidRPr="00387386">
        <w:rPr>
          <w:i/>
        </w:rPr>
        <w:t>those who aren’t Christians</w:t>
      </w:r>
      <w:r>
        <w:t xml:space="preserve">…Lit: </w:t>
      </w:r>
      <w:r w:rsidRPr="00387386">
        <w:rPr>
          <w:i/>
        </w:rPr>
        <w:t>Gentiles</w:t>
      </w:r>
    </w:p>
    <w:p w:rsidR="00553CDD" w:rsidRPr="00EB519B" w:rsidRDefault="00553CDD" w:rsidP="00553CDD">
      <w:pPr>
        <w:pStyle w:val="footnotes-normal"/>
      </w:pPr>
      <w:r w:rsidRPr="009F6B22">
        <w:rPr>
          <w:vertAlign w:val="superscript"/>
        </w:rPr>
        <w:t>[g]</w:t>
      </w:r>
      <w:r w:rsidRPr="00EE240C">
        <w:rPr>
          <w:i/>
        </w:rPr>
        <w:t>upon close, careful examination</w:t>
      </w:r>
      <w:r>
        <w:t xml:space="preserve">…Lit: </w:t>
      </w:r>
      <w:r w:rsidRPr="00EE240C">
        <w:rPr>
          <w:i/>
        </w:rPr>
        <w:t>in a</w:t>
      </w:r>
      <w:r>
        <w:t xml:space="preserve"> [or perhaps </w:t>
      </w:r>
      <w:r w:rsidRPr="00EE240C">
        <w:rPr>
          <w:i/>
        </w:rPr>
        <w:t>the</w:t>
      </w:r>
      <w:r>
        <w:t xml:space="preserve">] </w:t>
      </w:r>
      <w:r w:rsidRPr="00AE7075">
        <w:rPr>
          <w:i/>
        </w:rPr>
        <w:t>day</w:t>
      </w:r>
      <w:r>
        <w:t xml:space="preserve"> </w:t>
      </w:r>
      <w:r w:rsidRPr="00EE240C">
        <w:rPr>
          <w:i/>
        </w:rPr>
        <w:t>of examination</w:t>
      </w:r>
      <w:r>
        <w:t xml:space="preserve">. Note that </w:t>
      </w:r>
      <w:r>
        <w:rPr>
          <w:i/>
        </w:rPr>
        <w:t xml:space="preserve">day of </w:t>
      </w:r>
      <w:r>
        <w:t xml:space="preserve">is a biblical expression. Note that many translations use the word </w:t>
      </w:r>
      <w:r>
        <w:rPr>
          <w:i/>
        </w:rPr>
        <w:t xml:space="preserve">visitation </w:t>
      </w:r>
      <w:r w:rsidR="00442259">
        <w:t>[</w:t>
      </w:r>
      <w:r w:rsidR="00870315">
        <w:t xml:space="preserve">from </w:t>
      </w:r>
      <w:r w:rsidRPr="00EB519B">
        <w:rPr>
          <w:i/>
        </w:rPr>
        <w:t>episkeptomai</w:t>
      </w:r>
      <w:r w:rsidR="00870315" w:rsidRPr="00870315">
        <w:t xml:space="preserve">, </w:t>
      </w:r>
      <w:r w:rsidR="00442259">
        <w:t>(</w:t>
      </w:r>
      <w:r w:rsidR="00870315" w:rsidRPr="00870315">
        <w:t>ἐπισκέπτομαι</w:t>
      </w:r>
      <w:r w:rsidR="00870315">
        <w:t>/Strong’s 1980</w:t>
      </w:r>
      <w:r>
        <w:t>)</w:t>
      </w:r>
      <w:r w:rsidR="00442259">
        <w:t>]</w:t>
      </w:r>
      <w:r>
        <w:t xml:space="preserve"> and not </w:t>
      </w:r>
      <w:r>
        <w:rPr>
          <w:i/>
        </w:rPr>
        <w:t xml:space="preserve">examination </w:t>
      </w:r>
      <w:r w:rsidR="00442259">
        <w:t>[</w:t>
      </w:r>
      <w:r w:rsidR="005F7E15">
        <w:t xml:space="preserve">from </w:t>
      </w:r>
      <w:r w:rsidRPr="00EB519B">
        <w:rPr>
          <w:i/>
        </w:rPr>
        <w:t>episkope</w:t>
      </w:r>
      <w:r w:rsidR="00FF63FF">
        <w:rPr>
          <w:rFonts w:cstheme="minorHAnsi"/>
          <w:i/>
        </w:rPr>
        <w:t>ō</w:t>
      </w:r>
      <w:r w:rsidR="00870315">
        <w:rPr>
          <w:rFonts w:cstheme="minorHAnsi"/>
        </w:rPr>
        <w:t xml:space="preserve">, </w:t>
      </w:r>
      <w:r w:rsidR="00442259">
        <w:rPr>
          <w:rFonts w:cstheme="minorHAnsi"/>
        </w:rPr>
        <w:t>(</w:t>
      </w:r>
      <w:r w:rsidR="009A2331" w:rsidRPr="009A2331">
        <w:t>ἐπισκοπέω</w:t>
      </w:r>
      <w:r w:rsidR="009A2331">
        <w:t>/Strong’s 1983</w:t>
      </w:r>
      <w:r>
        <w:t>)</w:t>
      </w:r>
      <w:r w:rsidR="00442259">
        <w:t>]</w:t>
      </w:r>
      <w:r>
        <w:rPr>
          <w:i/>
        </w:rPr>
        <w:t xml:space="preserve">. </w:t>
      </w:r>
      <w:r>
        <w:t xml:space="preserve">The Gk. word used here is </w:t>
      </w:r>
      <w:r>
        <w:rPr>
          <w:i/>
        </w:rPr>
        <w:t>episkopas</w:t>
      </w:r>
      <w:r w:rsidR="009A2331">
        <w:rPr>
          <w:i/>
        </w:rPr>
        <w:t xml:space="preserve"> </w:t>
      </w:r>
      <w:r w:rsidR="009A2331">
        <w:t>(</w:t>
      </w:r>
      <w:r w:rsidR="009A2331" w:rsidRPr="009A2331">
        <w:t>ἐπισκοπῆς</w:t>
      </w:r>
      <w:r w:rsidR="009A2331">
        <w:t>)</w:t>
      </w:r>
      <w:r>
        <w:t xml:space="preserve">, which is a noun form of </w:t>
      </w:r>
      <w:r w:rsidR="00FF63FF" w:rsidRPr="00FF63FF">
        <w:t>episkope</w:t>
      </w:r>
      <w:r w:rsidR="00FF63FF" w:rsidRPr="00FF63FF">
        <w:rPr>
          <w:rFonts w:cstheme="minorHAnsi"/>
        </w:rPr>
        <w:t>ō</w:t>
      </w:r>
      <w:r w:rsidR="00FF63FF">
        <w:t xml:space="preserve"> </w:t>
      </w:r>
      <w:r>
        <w:t xml:space="preserve">—not a form of episkeptomai (although </w:t>
      </w:r>
      <w:r w:rsidR="00FF63FF" w:rsidRPr="00FF63FF">
        <w:t>episkope</w:t>
      </w:r>
      <w:r w:rsidR="00FF63FF" w:rsidRPr="00FF63FF">
        <w:rPr>
          <w:rFonts w:cstheme="minorHAnsi"/>
        </w:rPr>
        <w:t>ō</w:t>
      </w:r>
      <w:r w:rsidR="00FF63FF">
        <w:t xml:space="preserve"> </w:t>
      </w:r>
      <w:r>
        <w:t>and episkeptomai are similar and are related etymologically).</w:t>
      </w:r>
    </w:p>
    <w:p w:rsidR="00553CDD" w:rsidRDefault="00553CDD" w:rsidP="00C308CB">
      <w:pPr>
        <w:pStyle w:val="footnotes-normal"/>
      </w:pPr>
      <w:r w:rsidRPr="009F6B22">
        <w:rPr>
          <w:vertAlign w:val="superscript"/>
        </w:rPr>
        <w:t>[h]</w:t>
      </w:r>
      <w:r>
        <w:rPr>
          <w:i/>
        </w:rPr>
        <w:t>come clean and tell the truth</w:t>
      </w:r>
      <w:r>
        <w:t xml:space="preserve">…Lit: </w:t>
      </w:r>
      <w:r w:rsidRPr="00DC2DEB">
        <w:rPr>
          <w:i/>
        </w:rPr>
        <w:t>glorify God</w:t>
      </w:r>
      <w:r>
        <w:t xml:space="preserve">. An idiom; ref. note of </w:t>
      </w:r>
      <w:r w:rsidR="00C308CB">
        <w:t>John</w:t>
      </w:r>
      <w:r>
        <w:t xml:space="preserve"> 9:24.</w:t>
      </w:r>
    </w:p>
    <w:p w:rsidR="00553CDD" w:rsidRDefault="00553CDD" w:rsidP="00553CDD">
      <w:pPr>
        <w:pStyle w:val="footnotes-normal"/>
      </w:pPr>
      <w:r w:rsidRPr="009F6B22">
        <w:rPr>
          <w:vertAlign w:val="superscript"/>
        </w:rPr>
        <w:t>[i]</w:t>
      </w:r>
      <w:r w:rsidRPr="00CF68BF">
        <w:rPr>
          <w:i/>
        </w:rPr>
        <w:t>to every man-made position of authority</w:t>
      </w:r>
      <w:r>
        <w:t xml:space="preserve">…Lit: </w:t>
      </w:r>
      <w:r w:rsidRPr="00FC5824">
        <w:rPr>
          <w:i/>
        </w:rPr>
        <w:t>in all human creature</w:t>
      </w:r>
      <w:r>
        <w:t>. An idiom apparently.</w:t>
      </w:r>
    </w:p>
    <w:p w:rsidR="00553CDD" w:rsidRDefault="00553CDD" w:rsidP="00553CDD">
      <w:pPr>
        <w:pStyle w:val="footnotes-normal"/>
      </w:pPr>
      <w:r w:rsidRPr="009F6B22">
        <w:rPr>
          <w:vertAlign w:val="superscript"/>
        </w:rPr>
        <w:t>[j]</w:t>
      </w:r>
      <w:r w:rsidRPr="009464D7">
        <w:rPr>
          <w:i/>
        </w:rPr>
        <w:t>established through the Lord</w:t>
      </w:r>
      <w:r>
        <w:t xml:space="preserve">…Lit: </w:t>
      </w:r>
      <w:r w:rsidRPr="009464D7">
        <w:rPr>
          <w:i/>
        </w:rPr>
        <w:t>through the Lord</w:t>
      </w:r>
      <w:r>
        <w:t>. It’s not clear whether this phrase means to submit through the Lord or that the positions of authority were created through the Lord. I’m guessing it’s the latter, and that this somehow extends the idiom.</w:t>
      </w:r>
    </w:p>
    <w:p w:rsidR="00553CDD" w:rsidRDefault="00553CDD" w:rsidP="00553CDD">
      <w:pPr>
        <w:pStyle w:val="footnotes-normal"/>
        <w:rPr>
          <w:i/>
        </w:rPr>
      </w:pPr>
      <w:r w:rsidRPr="009F6B22">
        <w:rPr>
          <w:vertAlign w:val="superscript"/>
        </w:rPr>
        <w:t>[k]</w:t>
      </w:r>
      <w:r w:rsidRPr="00387386">
        <w:rPr>
          <w:i/>
        </w:rPr>
        <w:t>band of fellow believers</w:t>
      </w:r>
      <w:r>
        <w:t xml:space="preserve">…Lit: </w:t>
      </w:r>
      <w:r w:rsidRPr="00387386">
        <w:rPr>
          <w:i/>
        </w:rPr>
        <w:t>the brotherhood</w:t>
      </w:r>
    </w:p>
    <w:p w:rsidR="00553CDD" w:rsidRPr="00473675" w:rsidRDefault="00553CDD" w:rsidP="00553CDD">
      <w:pPr>
        <w:pStyle w:val="footnotes-normal"/>
      </w:pPr>
      <w:r w:rsidRPr="00473675">
        <w:rPr>
          <w:vertAlign w:val="superscript"/>
        </w:rPr>
        <w:t>[l]</w:t>
      </w:r>
      <w:r>
        <w:rPr>
          <w:i/>
        </w:rPr>
        <w:t xml:space="preserve">I assume you are but if not you </w:t>
      </w:r>
      <w:r w:rsidRPr="00473675">
        <w:rPr>
          <w:i/>
        </w:rPr>
        <w:t>should be submitting</w:t>
      </w:r>
      <w:r>
        <w:t xml:space="preserve">…Lit: </w:t>
      </w:r>
      <w:r w:rsidRPr="00473675">
        <w:rPr>
          <w:i/>
        </w:rPr>
        <w:t>submitting</w:t>
      </w:r>
      <w:r>
        <w:t>. For the next several verses and into chapter 3, Peter uses participles in place of imperative verb forms, while the reader understands that the imperative form is meant. By using the participle, Peter takes on a less accusatory posture.</w:t>
      </w:r>
    </w:p>
    <w:p w:rsidR="00553CDD" w:rsidRDefault="00AA71A1" w:rsidP="00553CDD">
      <w:pPr>
        <w:pStyle w:val="footnotes-normal"/>
      </w:pPr>
      <w:r>
        <w:rPr>
          <w:vertAlign w:val="superscript"/>
        </w:rPr>
        <w:t>[m</w:t>
      </w:r>
      <w:r w:rsidR="00553CDD" w:rsidRPr="009F6B22">
        <w:rPr>
          <w:vertAlign w:val="superscript"/>
        </w:rPr>
        <w:t>]</w:t>
      </w:r>
      <w:r w:rsidR="00553CDD">
        <w:rPr>
          <w:i/>
        </w:rPr>
        <w:t>abuse and r</w:t>
      </w:r>
      <w:r w:rsidR="00553CDD" w:rsidRPr="00387386">
        <w:rPr>
          <w:i/>
        </w:rPr>
        <w:t>eprimands</w:t>
      </w:r>
      <w:r w:rsidR="00553CDD">
        <w:rPr>
          <w:i/>
        </w:rPr>
        <w:t>—even getting slapped around</w:t>
      </w:r>
      <w:r w:rsidR="00553CDD">
        <w:t xml:space="preserve">…Lit: </w:t>
      </w:r>
      <w:r w:rsidR="00553CDD" w:rsidRPr="00387386">
        <w:rPr>
          <w:i/>
        </w:rPr>
        <w:t>beatings</w:t>
      </w:r>
      <w:r w:rsidR="00553CDD">
        <w:rPr>
          <w:i/>
        </w:rPr>
        <w:t xml:space="preserve"> </w:t>
      </w:r>
      <w:r w:rsidR="00553CDD">
        <w:t xml:space="preserve">[more literally </w:t>
      </w:r>
      <w:r w:rsidR="00553CDD">
        <w:rPr>
          <w:i/>
        </w:rPr>
        <w:t xml:space="preserve">buffeting </w:t>
      </w:r>
      <w:r w:rsidR="00553CDD" w:rsidRPr="004A0675">
        <w:t>or</w:t>
      </w:r>
      <w:r w:rsidR="00FC5824">
        <w:rPr>
          <w:i/>
        </w:rPr>
        <w:t xml:space="preserve"> cuffs</w:t>
      </w:r>
      <w:r w:rsidR="00FC5824" w:rsidRPr="00FC5824">
        <w:t>:</w:t>
      </w:r>
      <w:r w:rsidR="00553CDD">
        <w:rPr>
          <w:i/>
        </w:rPr>
        <w:t xml:space="preserve"> </w:t>
      </w:r>
      <w:r w:rsidR="00553CDD">
        <w:t>multiple hits with a fist or with the palm of one’s hand]. The picture here is of a slave being punched or slapped by his master because of displeasure or disobedience.</w:t>
      </w:r>
    </w:p>
    <w:p w:rsidR="00553CDD" w:rsidRDefault="00AA71A1" w:rsidP="00553CDD">
      <w:pPr>
        <w:pStyle w:val="footnotes-normal"/>
      </w:pPr>
      <w:r>
        <w:rPr>
          <w:vertAlign w:val="superscript"/>
        </w:rPr>
        <w:t>[n</w:t>
      </w:r>
      <w:r w:rsidR="00553CDD" w:rsidRPr="009F6B22">
        <w:rPr>
          <w:vertAlign w:val="superscript"/>
        </w:rPr>
        <w:t>]</w:t>
      </w:r>
      <w:r w:rsidR="00553CDD" w:rsidRPr="00387386">
        <w:rPr>
          <w:i/>
        </w:rPr>
        <w:t>from</w:t>
      </w:r>
      <w:r w:rsidR="00553CDD">
        <w:t xml:space="preserve">…Or: </w:t>
      </w:r>
      <w:r w:rsidR="00553CDD" w:rsidRPr="00387386">
        <w:rPr>
          <w:i/>
        </w:rPr>
        <w:t>with</w:t>
      </w:r>
    </w:p>
    <w:p w:rsidR="00553CDD" w:rsidRDefault="00553CDD" w:rsidP="00553CDD">
      <w:pPr>
        <w:pStyle w:val="footnotes-normal"/>
      </w:pPr>
      <w:r w:rsidRPr="009F6B22">
        <w:rPr>
          <w:vertAlign w:val="superscript"/>
        </w:rPr>
        <w:t>[</w:t>
      </w:r>
      <w:r w:rsidR="00002C83">
        <w:rPr>
          <w:vertAlign w:val="superscript"/>
        </w:rPr>
        <w:t>o</w:t>
      </w:r>
      <w:r w:rsidRPr="009F6B22">
        <w:rPr>
          <w:vertAlign w:val="superscript"/>
        </w:rPr>
        <w:t>]</w:t>
      </w:r>
      <w:r w:rsidRPr="00387386">
        <w:rPr>
          <w:i/>
        </w:rPr>
        <w:t>wooden cross-beam</w:t>
      </w:r>
      <w:r>
        <w:t xml:space="preserve">…Lit: </w:t>
      </w:r>
      <w:r w:rsidRPr="00387386">
        <w:rPr>
          <w:i/>
        </w:rPr>
        <w:t>wood</w:t>
      </w:r>
      <w:r>
        <w:t>. Ref. note of Acts 5:30.</w:t>
      </w:r>
    </w:p>
    <w:p w:rsidR="00553CDD" w:rsidRDefault="00002C83" w:rsidP="00553CDD">
      <w:pPr>
        <w:pStyle w:val="footnotes-normal"/>
      </w:pPr>
      <w:r>
        <w:rPr>
          <w:vertAlign w:val="superscript"/>
        </w:rPr>
        <w:t>[p</w:t>
      </w:r>
      <w:r w:rsidR="00553CDD" w:rsidRPr="009F6B22">
        <w:rPr>
          <w:vertAlign w:val="superscript"/>
        </w:rPr>
        <w:t>]</w:t>
      </w:r>
      <w:r w:rsidR="00553CDD" w:rsidRPr="00387386">
        <w:rPr>
          <w:i/>
        </w:rPr>
        <w:t>the Great Leader, Overseer, and Protector</w:t>
      </w:r>
      <w:r w:rsidR="00553CDD">
        <w:t xml:space="preserve">…Lit: </w:t>
      </w:r>
      <w:r w:rsidR="00553CDD" w:rsidRPr="00BF7820">
        <w:rPr>
          <w:i/>
        </w:rPr>
        <w:t>the</w:t>
      </w:r>
      <w:r w:rsidR="00553CDD">
        <w:t xml:space="preserve"> </w:t>
      </w:r>
      <w:r w:rsidR="00553CDD" w:rsidRPr="00BF7820">
        <w:rPr>
          <w:i/>
        </w:rPr>
        <w:t xml:space="preserve">shepherd </w:t>
      </w:r>
      <w:r w:rsidR="006B1C4F">
        <w:t>[</w:t>
      </w:r>
      <w:r w:rsidR="00553CDD" w:rsidRPr="00BF7820">
        <w:rPr>
          <w:i/>
        </w:rPr>
        <w:t>pastor</w:t>
      </w:r>
      <w:r w:rsidR="006B1C4F">
        <w:t>]</w:t>
      </w:r>
      <w:r w:rsidR="00553CDD" w:rsidRPr="00BF7820">
        <w:rPr>
          <w:i/>
        </w:rPr>
        <w:t xml:space="preserve"> and overseer </w:t>
      </w:r>
      <w:r w:rsidR="006B1C4F">
        <w:t>[</w:t>
      </w:r>
      <w:r w:rsidR="00553CDD" w:rsidRPr="00BF7820">
        <w:rPr>
          <w:i/>
        </w:rPr>
        <w:t>bishop</w:t>
      </w:r>
      <w:r w:rsidR="006B1C4F">
        <w:t>]</w:t>
      </w:r>
      <w:r w:rsidR="00553CDD">
        <w:t>. A hendiadys; ref. note of Matt. 3:11.</w:t>
      </w:r>
    </w:p>
    <w:p w:rsidR="00553CDD" w:rsidRPr="00CF68BF" w:rsidRDefault="00002C83" w:rsidP="00553CDD">
      <w:pPr>
        <w:pStyle w:val="footnotes-normal"/>
      </w:pPr>
      <w:r>
        <w:rPr>
          <w:vertAlign w:val="superscript"/>
        </w:rPr>
        <w:t>[q</w:t>
      </w:r>
      <w:r w:rsidR="00553CDD" w:rsidRPr="009F6B22">
        <w:rPr>
          <w:vertAlign w:val="superscript"/>
        </w:rPr>
        <w:t>]</w:t>
      </w:r>
      <w:r w:rsidR="00553CDD" w:rsidRPr="00387386">
        <w:rPr>
          <w:i/>
        </w:rPr>
        <w:t>minds, emotions, our very beings</w:t>
      </w:r>
      <w:r w:rsidR="00553CDD">
        <w:t xml:space="preserve">…Lit: </w:t>
      </w:r>
      <w:r w:rsidR="00553CDD" w:rsidRPr="00387386">
        <w:rPr>
          <w:i/>
        </w:rPr>
        <w:t>soul</w:t>
      </w:r>
    </w:p>
    <w:p w:rsidR="00553CDD" w:rsidRDefault="00553CDD" w:rsidP="00553CDD">
      <w:pPr>
        <w:pStyle w:val="footnotes-normal"/>
      </w:pPr>
    </w:p>
    <w:p w:rsidR="00553CDD" w:rsidRDefault="00553CDD" w:rsidP="00553CDD">
      <w:pPr>
        <w:pStyle w:val="footnotes-normal"/>
      </w:pPr>
      <w:r w:rsidRPr="009F6B22">
        <w:rPr>
          <w:vertAlign w:val="superscript"/>
        </w:rPr>
        <w:t>[A]</w:t>
      </w:r>
      <w:r w:rsidRPr="00194DF6">
        <w:rPr>
          <w:i/>
        </w:rPr>
        <w:t>logical analogy to</w:t>
      </w:r>
      <w:r>
        <w:t xml:space="preserve">…Lit: </w:t>
      </w:r>
      <w:r w:rsidRPr="00194DF6">
        <w:rPr>
          <w:i/>
        </w:rPr>
        <w:t>logical</w:t>
      </w:r>
      <w:r>
        <w:t xml:space="preserve">. Or: </w:t>
      </w:r>
      <w:r w:rsidRPr="00194DF6">
        <w:rPr>
          <w:i/>
        </w:rPr>
        <w:t>Word</w:t>
      </w:r>
      <w:r>
        <w:t xml:space="preserve"> [</w:t>
      </w:r>
      <w:r w:rsidRPr="00194DF6">
        <w:rPr>
          <w:i/>
        </w:rPr>
        <w:t>of God</w:t>
      </w:r>
      <w:r>
        <w:t>]-</w:t>
      </w:r>
      <w:r w:rsidRPr="00194DF6">
        <w:rPr>
          <w:i/>
        </w:rPr>
        <w:t>related</w:t>
      </w:r>
      <w:r>
        <w:t xml:space="preserve">. There’s some ambiguity in what Peter means by the Gk. word </w:t>
      </w:r>
      <w:r>
        <w:rPr>
          <w:i/>
        </w:rPr>
        <w:t>logikos</w:t>
      </w:r>
      <w:r w:rsidR="009A2331">
        <w:rPr>
          <w:i/>
        </w:rPr>
        <w:t xml:space="preserve"> </w:t>
      </w:r>
      <w:r w:rsidR="009A2331">
        <w:t>(</w:t>
      </w:r>
      <w:r w:rsidR="009A2331" w:rsidRPr="009A2331">
        <w:t>λογικός</w:t>
      </w:r>
      <w:r w:rsidR="009A2331">
        <w:t>/Strong’s 3050)</w:t>
      </w:r>
      <w:r>
        <w:rPr>
          <w:i/>
        </w:rPr>
        <w:t xml:space="preserve">, </w:t>
      </w:r>
      <w:r>
        <w:t xml:space="preserve">the adjective that most other translations render </w:t>
      </w:r>
      <w:r>
        <w:rPr>
          <w:i/>
        </w:rPr>
        <w:t xml:space="preserve">Word. </w:t>
      </w:r>
      <w:r>
        <w:t>One could put up a substantial argument for either. Perhaps it means both.</w:t>
      </w:r>
    </w:p>
    <w:p w:rsidR="00553CDD" w:rsidRDefault="00553CDD" w:rsidP="00C308CB">
      <w:pPr>
        <w:pStyle w:val="footnotes-normal"/>
      </w:pPr>
      <w:r w:rsidRPr="009F6B22">
        <w:rPr>
          <w:vertAlign w:val="superscript"/>
        </w:rPr>
        <w:t>[B]</w:t>
      </w:r>
      <w:r w:rsidRPr="00B84905">
        <w:rPr>
          <w:i/>
        </w:rPr>
        <w:t>like a newborn baby yearns for milk, yearn for the (logical analogy to the) pure milk</w:t>
      </w:r>
      <w:r>
        <w:t xml:space="preserve">…Lit: </w:t>
      </w:r>
      <w:r w:rsidRPr="00B84905">
        <w:rPr>
          <w:i/>
        </w:rPr>
        <w:t xml:space="preserve">like a newborn baby, you all yearn the logical </w:t>
      </w:r>
      <w:r w:rsidRPr="00B84905">
        <w:t>[or</w:t>
      </w:r>
      <w:r w:rsidRPr="00B84905">
        <w:rPr>
          <w:i/>
        </w:rPr>
        <w:t xml:space="preserve"> Word-related</w:t>
      </w:r>
      <w:r w:rsidRPr="00B84905">
        <w:t>]</w:t>
      </w:r>
      <w:r w:rsidRPr="00B84905">
        <w:rPr>
          <w:i/>
        </w:rPr>
        <w:t xml:space="preserve"> pure </w:t>
      </w:r>
      <w:r w:rsidR="009A2331">
        <w:rPr>
          <w:i/>
        </w:rPr>
        <w:t>milk</w:t>
      </w:r>
      <w:r>
        <w:rPr>
          <w:i/>
        </w:rPr>
        <w:t xml:space="preserve"> </w:t>
      </w:r>
      <w:r>
        <w:t xml:space="preserve">This is a hybrid simile and metaphor, one of the most excellent metaphors in the NT. The most tremendous growth spurt that a human being experiences is when a one is a newborn baby between the ages of three and seven weeks. During this time, a baby is continuously hungry for milk, crying around the clock to be fed. A baby grows </w:t>
      </w:r>
      <w:r w:rsidR="00FF63FF">
        <w:t>substantially</w:t>
      </w:r>
      <w:r>
        <w:t xml:space="preserve"> during this four week period. Peter is telling Christians to mimic the hunger which a newborn baby has; he is not telling them to imitate babies in any other respect. Just as this baby hungers, is fed, and grows </w:t>
      </w:r>
      <w:r w:rsidR="00FF63FF">
        <w:t>enormously</w:t>
      </w:r>
      <w:r>
        <w:t xml:space="preserve">, </w:t>
      </w:r>
      <w:r w:rsidR="00FF63FF">
        <w:t xml:space="preserve">is the same way </w:t>
      </w:r>
      <w:r>
        <w:t>should Christians hunger for the Word</w:t>
      </w:r>
      <w:r w:rsidR="00FF63FF">
        <w:t>. Their growth will be like the baby’s</w:t>
      </w:r>
      <w:r>
        <w:t>.</w:t>
      </w:r>
    </w:p>
    <w:p w:rsidR="00553CDD" w:rsidRDefault="00553CDD" w:rsidP="00553CDD">
      <w:pPr>
        <w:pStyle w:val="footnotes-normal"/>
      </w:pPr>
      <w:r w:rsidRPr="009F6B22">
        <w:rPr>
          <w:vertAlign w:val="superscript"/>
        </w:rPr>
        <w:t>[C]</w:t>
      </w:r>
      <w:r w:rsidRPr="00387386">
        <w:rPr>
          <w:i/>
        </w:rPr>
        <w:t>since—surely now—</w:t>
      </w:r>
      <w:r>
        <w:t xml:space="preserve">…Lit: </w:t>
      </w:r>
      <w:r w:rsidRPr="00387386">
        <w:rPr>
          <w:i/>
        </w:rPr>
        <w:t>if</w:t>
      </w:r>
      <w:r>
        <w:t>. The rende</w:t>
      </w:r>
      <w:r w:rsidR="001F3462">
        <w:t xml:space="preserve">ring of this word </w:t>
      </w:r>
      <w:r w:rsidR="00442259">
        <w:t>[</w:t>
      </w:r>
      <w:r w:rsidRPr="00AD4DA2">
        <w:rPr>
          <w:i/>
        </w:rPr>
        <w:t>ei</w:t>
      </w:r>
      <w:r w:rsidR="001F3462">
        <w:rPr>
          <w:i/>
        </w:rPr>
        <w:t xml:space="preserve">, </w:t>
      </w:r>
      <w:r w:rsidR="00442259">
        <w:t>(</w:t>
      </w:r>
      <w:r w:rsidR="001F3462" w:rsidRPr="001F3462">
        <w:t>εἰ</w:t>
      </w:r>
      <w:r w:rsidR="001F3462">
        <w:t>/Strong’s 1487</w:t>
      </w:r>
      <w:r>
        <w:t>)</w:t>
      </w:r>
      <w:r w:rsidR="00442259">
        <w:t>]</w:t>
      </w:r>
      <w:r>
        <w:t xml:space="preserve"> </w:t>
      </w:r>
      <w:r w:rsidRPr="00AD4DA2">
        <w:t>has</w:t>
      </w:r>
      <w:r>
        <w:t xml:space="preserve"> caused confusion to the point that several ancient manuscripts have altered this word from </w:t>
      </w:r>
      <w:r>
        <w:rPr>
          <w:i/>
        </w:rPr>
        <w:t xml:space="preserve">ei </w:t>
      </w:r>
      <w:r>
        <w:t xml:space="preserve">to </w:t>
      </w:r>
      <w:r>
        <w:rPr>
          <w:i/>
        </w:rPr>
        <w:t>eiper</w:t>
      </w:r>
      <w:r>
        <w:t xml:space="preserve"> </w:t>
      </w:r>
      <w:r w:rsidR="005B0467">
        <w:t>(</w:t>
      </w:r>
      <w:r w:rsidR="005B0467" w:rsidRPr="001F3462">
        <w:t>εἰ</w:t>
      </w:r>
      <w:r w:rsidR="005B0467" w:rsidRPr="009A2331">
        <w:t>π</w:t>
      </w:r>
      <w:r w:rsidR="005B0467" w:rsidRPr="001F3462">
        <w:t>ε</w:t>
      </w:r>
      <w:r w:rsidR="005B0467" w:rsidRPr="00DD4E6F">
        <w:rPr>
          <w:rFonts w:cstheme="minorHAnsi"/>
        </w:rPr>
        <w:t>ρ</w:t>
      </w:r>
      <w:r w:rsidR="005B0467">
        <w:t xml:space="preserve">/no Strong’s word) </w:t>
      </w:r>
      <w:r>
        <w:t xml:space="preserve">forcing it to say </w:t>
      </w:r>
      <w:r>
        <w:rPr>
          <w:i/>
        </w:rPr>
        <w:t xml:space="preserve">since </w:t>
      </w:r>
      <w:r>
        <w:t xml:space="preserve">instead of </w:t>
      </w:r>
      <w:r>
        <w:rPr>
          <w:i/>
        </w:rPr>
        <w:t xml:space="preserve">if. </w:t>
      </w:r>
      <w:r>
        <w:t xml:space="preserve">There are secondary meanings to the word </w:t>
      </w:r>
      <w:r>
        <w:rPr>
          <w:i/>
        </w:rPr>
        <w:t xml:space="preserve">ei </w:t>
      </w:r>
      <w:r>
        <w:t>that Peter is likely drawing on here, but nevertheless some ambiguity remains.</w:t>
      </w:r>
    </w:p>
    <w:p w:rsidR="00553CDD" w:rsidRDefault="00553CDD" w:rsidP="00553CDD">
      <w:pPr>
        <w:pStyle w:val="footnotes-normal"/>
      </w:pPr>
      <w:r w:rsidRPr="009F6B22">
        <w:rPr>
          <w:vertAlign w:val="superscript"/>
        </w:rPr>
        <w:t>[D]</w:t>
      </w:r>
      <w:r w:rsidRPr="003777B5">
        <w:rPr>
          <w:i/>
        </w:rPr>
        <w:t xml:space="preserve">A stone which </w:t>
      </w:r>
      <w:r>
        <w:rPr>
          <w:i/>
        </w:rPr>
        <w:t>causes one to veer off into</w:t>
      </w:r>
      <w:r w:rsidRPr="003777B5">
        <w:rPr>
          <w:i/>
        </w:rPr>
        <w:t xml:space="preserve"> a ditch </w:t>
      </w:r>
      <w:r>
        <w:rPr>
          <w:i/>
        </w:rPr>
        <w:t xml:space="preserve">resulting </w:t>
      </w:r>
      <w:r w:rsidR="00FF63FF">
        <w:rPr>
          <w:i/>
        </w:rPr>
        <w:t xml:space="preserve">in </w:t>
      </w:r>
      <w:r>
        <w:rPr>
          <w:i/>
        </w:rPr>
        <w:t>wrong-doing</w:t>
      </w:r>
      <w:r w:rsidRPr="003777B5">
        <w:rPr>
          <w:i/>
        </w:rPr>
        <w:t xml:space="preserve"> and </w:t>
      </w:r>
      <w:r>
        <w:rPr>
          <w:i/>
        </w:rPr>
        <w:t xml:space="preserve">also </w:t>
      </w:r>
      <w:r w:rsidRPr="003777B5">
        <w:rPr>
          <w:i/>
        </w:rPr>
        <w:t>a rock which offends…Lit: a stumbling stone and a rock of stumbling</w:t>
      </w:r>
      <w:r>
        <w:t xml:space="preserve"> [or, </w:t>
      </w:r>
      <w:r w:rsidRPr="003777B5">
        <w:rPr>
          <w:i/>
        </w:rPr>
        <w:t>offense</w:t>
      </w:r>
      <w:r>
        <w:t xml:space="preserve">]. Liberties taken. The word </w:t>
      </w:r>
      <w:r w:rsidRPr="00F17850">
        <w:rPr>
          <w:i/>
        </w:rPr>
        <w:t>stumbling</w:t>
      </w:r>
      <w:r>
        <w:t xml:space="preserve"> is an idiom; ref. note of Matt. 11:6.</w:t>
      </w:r>
    </w:p>
    <w:p w:rsidR="00553CDD" w:rsidRDefault="00553CDD" w:rsidP="00553CDD">
      <w:pPr>
        <w:pStyle w:val="footnotes-normal"/>
      </w:pPr>
      <w:r w:rsidRPr="009F6B22">
        <w:rPr>
          <w:vertAlign w:val="superscript"/>
        </w:rPr>
        <w:t>[E]</w:t>
      </w:r>
      <w:r w:rsidRPr="0054466C">
        <w:rPr>
          <w:i/>
        </w:rPr>
        <w:t>they slander you as being a bad person</w:t>
      </w:r>
      <w:r>
        <w:t xml:space="preserve"> (etc.)…What Peter is saying here in v. 12 is that although non-Christians will slander you simply because of prejudice, stereotypes, rumors, </w:t>
      </w:r>
      <w:r w:rsidR="00FF63FF">
        <w:t>lies, misunderstandings</w:t>
      </w:r>
      <w:r>
        <w:t>, etc., when they’re pressed to get down to the brass tacks and look at the specific circumstances about someone they know who’s a Christian, they’ll have to (or perhaps will reluctantly) admit that, based on that Christian’s good behavior in the specific situations he was observed in, he is a decent person after all.</w:t>
      </w:r>
    </w:p>
    <w:p w:rsidR="00553CDD" w:rsidRDefault="00553CDD" w:rsidP="00553CDD">
      <w:pPr>
        <w:pStyle w:val="footnotes-normal"/>
        <w:rPr>
          <w:i/>
        </w:rPr>
      </w:pPr>
      <w:r w:rsidRPr="008C10E9">
        <w:rPr>
          <w:vertAlign w:val="superscript"/>
        </w:rPr>
        <w:t>[F]</w:t>
      </w:r>
      <w:r w:rsidRPr="00B434E7">
        <w:rPr>
          <w:i/>
        </w:rPr>
        <w:t>submit</w:t>
      </w:r>
      <w:r w:rsidR="00442259">
        <w:t>…The Gk. word here for submit [</w:t>
      </w:r>
      <w:r w:rsidRPr="00B434E7">
        <w:rPr>
          <w:i/>
        </w:rPr>
        <w:t>hupotass</w:t>
      </w:r>
      <w:r>
        <w:rPr>
          <w:rFonts w:cstheme="minorHAnsi"/>
          <w:i/>
        </w:rPr>
        <w:t>ō</w:t>
      </w:r>
      <w:r w:rsidR="005B0467">
        <w:rPr>
          <w:rFonts w:cstheme="minorHAnsi"/>
        </w:rPr>
        <w:t xml:space="preserve">, </w:t>
      </w:r>
      <w:r w:rsidR="00442259">
        <w:rPr>
          <w:rFonts w:cstheme="minorHAnsi"/>
        </w:rPr>
        <w:t>(</w:t>
      </w:r>
      <w:r w:rsidR="005B0467" w:rsidRPr="005B0467">
        <w:t>ὑποτάσσω</w:t>
      </w:r>
      <w:r w:rsidR="005B0467">
        <w:t>/Strong’s 5293</w:t>
      </w:r>
      <w:r>
        <w:t>)</w:t>
      </w:r>
      <w:r w:rsidR="00442259">
        <w:t>]</w:t>
      </w:r>
      <w:r>
        <w:t xml:space="preserve"> literally means </w:t>
      </w:r>
      <w:r w:rsidRPr="00B434E7">
        <w:rPr>
          <w:i/>
        </w:rPr>
        <w:t>to arrange oneself under</w:t>
      </w:r>
      <w:r>
        <w:t xml:space="preserve">. There are multiple words in the NT which essentially mean </w:t>
      </w:r>
      <w:r>
        <w:rPr>
          <w:i/>
        </w:rPr>
        <w:t xml:space="preserve">to order, to give a command, </w:t>
      </w:r>
      <w:r>
        <w:t xml:space="preserve">etc. The stem from which the word </w:t>
      </w:r>
      <w:r>
        <w:rPr>
          <w:i/>
        </w:rPr>
        <w:t xml:space="preserve">arrange </w:t>
      </w:r>
      <w:r>
        <w:t xml:space="preserve">comes means to given an order, and it was a military term used when a commander issued orders to deploy units of phalanxes, etc. on a battlefield. A good arrangement of the units, and one which was carried out successfully, was crucial to victory on the battlefield. So </w:t>
      </w:r>
      <w:r w:rsidRPr="00CF2080">
        <w:rPr>
          <w:i/>
        </w:rPr>
        <w:t>hupotass</w:t>
      </w:r>
      <w:r>
        <w:rPr>
          <w:rFonts w:cstheme="minorHAnsi"/>
          <w:i/>
        </w:rPr>
        <w:t>ō</w:t>
      </w:r>
      <w:r>
        <w:t xml:space="preserve"> means to allow oneself to be “arranged” by the person in command, knowing that the one in command has the overall view of what needs to be put and where and is placing you in position according to a master plan—a plan which you might not even be familiar with. This shade of meaning to the word </w:t>
      </w:r>
      <w:r>
        <w:rPr>
          <w:i/>
        </w:rPr>
        <w:t xml:space="preserve">submit </w:t>
      </w:r>
      <w:r>
        <w:t>differs from a shade of meaning of an underling being crushed by an oppressive overlord.</w:t>
      </w:r>
    </w:p>
    <w:p w:rsidR="00553CDD" w:rsidRDefault="00553CDD" w:rsidP="00553CDD">
      <w:pPr>
        <w:pStyle w:val="footnotes-normal"/>
      </w:pPr>
      <w:r>
        <w:t xml:space="preserve">In this regard, the Gk. word </w:t>
      </w:r>
      <w:r>
        <w:rPr>
          <w:i/>
        </w:rPr>
        <w:t>hypakou</w:t>
      </w:r>
      <w:r>
        <w:rPr>
          <w:rFonts w:cstheme="minorHAnsi"/>
          <w:i/>
        </w:rPr>
        <w:t>ō</w:t>
      </w:r>
      <w:r>
        <w:t xml:space="preserve"> </w:t>
      </w:r>
      <w:r w:rsidR="005B0467">
        <w:t>(</w:t>
      </w:r>
      <w:r w:rsidR="005B0467" w:rsidRPr="005B0467">
        <w:t>ὑπακούω</w:t>
      </w:r>
      <w:r w:rsidR="005B0467">
        <w:t>/Strong’s 5219)</w:t>
      </w:r>
      <w:r>
        <w:t xml:space="preserve">, which corresponds </w:t>
      </w:r>
      <w:r>
        <w:rPr>
          <w:i/>
        </w:rPr>
        <w:t>to obey</w:t>
      </w:r>
      <w:r>
        <w:t xml:space="preserve">, literally means </w:t>
      </w:r>
      <w:r>
        <w:rPr>
          <w:i/>
        </w:rPr>
        <w:t xml:space="preserve">under the giving-ear-to. </w:t>
      </w:r>
      <w:r>
        <w:t>This refers to being under the audible sound—the voice commands—of another person. The nature of the word is that one person is to simply obey the spoken-orders (and this would apply to any order, not just a spoken one) of the one above him. The emphasis is on simple obedience to the order, without questions asked and without an expectation that the one obeying will understand the big-picture. And this is where submit and obey diverge. The one who submits understands that his submission is necessary to accomplish the overall goal; that he should understand the overall goal and understand that he is one of multiple parties, all of whom must do his part and comply with his specific command for the sake of the overall strategy, vision, or long-term plan, which is planned and executed by the one in charge. Therefore, a child or a slave is expected to obey, not submit, but an adult, one who has heavy responsibilities, such as a soldier, is told to submit, not obey.</w:t>
      </w:r>
    </w:p>
    <w:p w:rsidR="00553CDD" w:rsidRPr="00A23848" w:rsidRDefault="00553CDD" w:rsidP="00553CDD">
      <w:pPr>
        <w:pStyle w:val="footnotes-normal"/>
      </w:pPr>
      <w:r>
        <w:t>Throughout history, there have been two methods whereby the common soldier takes orders from a superior: the soldier can submit or he can obey. Generally speaking, armies where the soldiers submit are more effective than armies where the soldiers obey. Those who submit are encouraged to think beyond their individual contribution, and because of that, a person who submits may at times improvise according to the need of the moment, not doing what he was directly ordered to do for the sake of the overarching plan. Soldiers who simply obey will fear potential retribution due to improvisation and not exploit opportunities or adapt to changing conditions on the battlefield.</w:t>
      </w:r>
    </w:p>
    <w:p w:rsidR="00553CDD" w:rsidRDefault="00553CDD" w:rsidP="00553CDD">
      <w:pPr>
        <w:pStyle w:val="spacer-before-chapter"/>
      </w:pPr>
    </w:p>
    <w:p w:rsidR="00553CDD" w:rsidRDefault="00553CDD" w:rsidP="00553CDD">
      <w:pPr>
        <w:pStyle w:val="Heading2"/>
      </w:pPr>
      <w:r>
        <w:t>1 Peter Chapter 3</w:t>
      </w:r>
    </w:p>
    <w:p w:rsidR="00553CDD" w:rsidRDefault="00553CDD" w:rsidP="00553CDD">
      <w:pPr>
        <w:pStyle w:val="verses-narrative"/>
      </w:pPr>
      <w:r w:rsidRPr="00CB7D44">
        <w:rPr>
          <w:vertAlign w:val="superscript"/>
        </w:rPr>
        <w:t>1</w:t>
      </w:r>
      <w:r>
        <w:t xml:space="preserve">Along the same lines, wives, </w:t>
      </w:r>
      <w:r w:rsidRPr="005D09A3">
        <w:rPr>
          <w:i/>
        </w:rPr>
        <w:t xml:space="preserve">I assume </w:t>
      </w:r>
      <w:r>
        <w:rPr>
          <w:i/>
        </w:rPr>
        <w:t xml:space="preserve">you </w:t>
      </w:r>
      <w:r w:rsidRPr="005D09A3">
        <w:rPr>
          <w:i/>
        </w:rPr>
        <w:t xml:space="preserve">are but if not </w:t>
      </w:r>
      <w:r>
        <w:rPr>
          <w:i/>
        </w:rPr>
        <w:t xml:space="preserve">you </w:t>
      </w:r>
      <w:r w:rsidRPr="00473675">
        <w:rPr>
          <w:i/>
        </w:rPr>
        <w:t>should be</w:t>
      </w:r>
      <w:r>
        <w:t xml:space="preserve"> submitting</w:t>
      </w:r>
      <w:r w:rsidRPr="00E17197">
        <w:rPr>
          <w:vertAlign w:val="superscript"/>
        </w:rPr>
        <w:t>[a]</w:t>
      </w:r>
      <w:r>
        <w:t xml:space="preserve"> to your husbands, so that even if any one of them </w:t>
      </w:r>
      <w:r w:rsidR="00527405">
        <w:t xml:space="preserve">are disobedient, don’t believe, or simply </w:t>
      </w:r>
      <w:r>
        <w:t>aren’t convinced</w:t>
      </w:r>
      <w:r w:rsidRPr="00E17197">
        <w:rPr>
          <w:vertAlign w:val="superscript"/>
        </w:rPr>
        <w:t>[A]</w:t>
      </w:r>
      <w:r>
        <w:t xml:space="preserve"> that the Word </w:t>
      </w:r>
      <w:r w:rsidRPr="00B76D17">
        <w:rPr>
          <w:i/>
        </w:rPr>
        <w:t>of God is true</w:t>
      </w:r>
      <w:r w:rsidR="004251B6">
        <w:rPr>
          <w:i/>
        </w:rPr>
        <w:t xml:space="preserve"> and that they should obey it, </w:t>
      </w:r>
      <w:r>
        <w:t>they’ll be won over by their wives’ behavior</w:t>
      </w:r>
      <w:r w:rsidRPr="00E17197">
        <w:rPr>
          <w:vertAlign w:val="superscript"/>
        </w:rPr>
        <w:t>[b]</w:t>
      </w:r>
      <w:r>
        <w:t xml:space="preserve"> without </w:t>
      </w:r>
      <w:r>
        <w:rPr>
          <w:i/>
        </w:rPr>
        <w:t xml:space="preserve">you wives having to say </w:t>
      </w:r>
      <w:r>
        <w:t xml:space="preserve">a word </w:t>
      </w:r>
      <w:r w:rsidRPr="00E17197">
        <w:rPr>
          <w:vertAlign w:val="superscript"/>
        </w:rPr>
        <w:t>2</w:t>
      </w:r>
      <w:r>
        <w:t>after they observe your holy</w:t>
      </w:r>
      <w:r w:rsidRPr="00E17197">
        <w:rPr>
          <w:vertAlign w:val="superscript"/>
        </w:rPr>
        <w:t>[c]</w:t>
      </w:r>
      <w:r>
        <w:t xml:space="preserve"> conduct </w:t>
      </w:r>
      <w:r w:rsidRPr="00FA4730">
        <w:rPr>
          <w:i/>
        </w:rPr>
        <w:t>carried out</w:t>
      </w:r>
      <w:r>
        <w:t xml:space="preserve"> in reverence</w:t>
      </w:r>
      <w:r w:rsidR="00B16BFE">
        <w:t xml:space="preserve"> bordering on fear</w:t>
      </w:r>
      <w:r>
        <w:t xml:space="preserve">. </w:t>
      </w:r>
      <w:r w:rsidRPr="00E17197">
        <w:rPr>
          <w:vertAlign w:val="superscript"/>
        </w:rPr>
        <w:t>3</w:t>
      </w:r>
      <w:r>
        <w:t xml:space="preserve">Your </w:t>
      </w:r>
      <w:r w:rsidRPr="00796580">
        <w:rPr>
          <w:i/>
        </w:rPr>
        <w:t>true beauty and persona</w:t>
      </w:r>
      <w:r>
        <w:rPr>
          <w:i/>
        </w:rPr>
        <w:t>, what makes you you</w:t>
      </w:r>
      <w:r>
        <w:t>: let it not be what’s on the outside (getting your hair done</w:t>
      </w:r>
      <w:r w:rsidRPr="00E17197">
        <w:rPr>
          <w:vertAlign w:val="superscript"/>
        </w:rPr>
        <w:t>[d]</w:t>
      </w:r>
      <w:r>
        <w:t xml:space="preserve"> and putting on expensive </w:t>
      </w:r>
      <w:r w:rsidRPr="00511CF4">
        <w:t>jewelry</w:t>
      </w:r>
      <w:r w:rsidRPr="00E17197">
        <w:rPr>
          <w:vertAlign w:val="superscript"/>
        </w:rPr>
        <w:t>[d]</w:t>
      </w:r>
      <w:r>
        <w:rPr>
          <w:i/>
        </w:rPr>
        <w:t xml:space="preserve"> </w:t>
      </w:r>
      <w:r>
        <w:t xml:space="preserve">or wearing </w:t>
      </w:r>
      <w:r w:rsidRPr="00FE64CD">
        <w:rPr>
          <w:i/>
        </w:rPr>
        <w:t>stylish or</w:t>
      </w:r>
      <w:r>
        <w:t xml:space="preserve"> </w:t>
      </w:r>
      <w:r>
        <w:rPr>
          <w:i/>
        </w:rPr>
        <w:t>alluring</w:t>
      </w:r>
      <w:r>
        <w:t xml:space="preserve"> clothing</w:t>
      </w:r>
      <w:r w:rsidRPr="00E17197">
        <w:rPr>
          <w:vertAlign w:val="superscript"/>
        </w:rPr>
        <w:t>[d]</w:t>
      </w:r>
      <w:r>
        <w:t>—what you put on to make yourself look good</w:t>
      </w:r>
      <w:r w:rsidRPr="00E17197">
        <w:rPr>
          <w:vertAlign w:val="superscript"/>
        </w:rPr>
        <w:t>[B]</w:t>
      </w:r>
      <w:r w:rsidRPr="00DA0162">
        <w:t>)</w:t>
      </w:r>
      <w:r>
        <w:t xml:space="preserve">— </w:t>
      </w:r>
      <w:r w:rsidRPr="00E17197">
        <w:rPr>
          <w:vertAlign w:val="superscript"/>
        </w:rPr>
        <w:t>4</w:t>
      </w:r>
      <w:r>
        <w:t xml:space="preserve">but instead </w:t>
      </w:r>
      <w:r>
        <w:rPr>
          <w:i/>
        </w:rPr>
        <w:t>let your true beauty be</w:t>
      </w:r>
      <w:r>
        <w:t xml:space="preserve"> the heart’s hidden person—</w:t>
      </w:r>
      <w:r>
        <w:rPr>
          <w:i/>
        </w:rPr>
        <w:t xml:space="preserve">let it be </w:t>
      </w:r>
      <w:r>
        <w:t xml:space="preserve">in the indestructible </w:t>
      </w:r>
      <w:r w:rsidRPr="003C54E4">
        <w:rPr>
          <w:i/>
        </w:rPr>
        <w:t>qualities</w:t>
      </w:r>
      <w:r w:rsidRPr="00E17197">
        <w:rPr>
          <w:vertAlign w:val="superscript"/>
        </w:rPr>
        <w:t>[e]</w:t>
      </w:r>
      <w:r>
        <w:t xml:space="preserve"> of a gentle, restrained, quiet (in the sense of being at-rest and at-peace)</w:t>
      </w:r>
      <w:r w:rsidRPr="00E17197">
        <w:rPr>
          <w:vertAlign w:val="superscript"/>
        </w:rPr>
        <w:t>[C]</w:t>
      </w:r>
      <w:r>
        <w:t xml:space="preserve"> disposition and prevailing attitude</w:t>
      </w:r>
      <w:r w:rsidRPr="00E17197">
        <w:rPr>
          <w:vertAlign w:val="superscript"/>
        </w:rPr>
        <w:t>[f]</w:t>
      </w:r>
      <w:r>
        <w:t>, which is dear and precious in God’s mind when He focuses His attention on it</w:t>
      </w:r>
      <w:r w:rsidRPr="00E17197">
        <w:rPr>
          <w:vertAlign w:val="superscript"/>
        </w:rPr>
        <w:t>[g]</w:t>
      </w:r>
      <w:r>
        <w:t xml:space="preserve">. </w:t>
      </w:r>
      <w:r w:rsidRPr="00E17197">
        <w:rPr>
          <w:vertAlign w:val="superscript"/>
        </w:rPr>
        <w:t>5</w:t>
      </w:r>
      <w:r>
        <w:t xml:space="preserve">This is the same way that, </w:t>
      </w:r>
      <w:r w:rsidRPr="003A4CFA">
        <w:rPr>
          <w:i/>
        </w:rPr>
        <w:t>years ago</w:t>
      </w:r>
      <w:r>
        <w:t>, the holy women back then who hoped in God used to make themselves look good</w:t>
      </w:r>
      <w:r w:rsidRPr="00E17197">
        <w:rPr>
          <w:vertAlign w:val="superscript"/>
        </w:rPr>
        <w:t>[h]</w:t>
      </w:r>
      <w:r>
        <w:t xml:space="preserve">, submitting to their husbands, </w:t>
      </w:r>
      <w:r w:rsidRPr="002465CF">
        <w:rPr>
          <w:vertAlign w:val="superscript"/>
        </w:rPr>
        <w:t>6</w:t>
      </w:r>
      <w:r>
        <w:t>as Sarah submitted to Abraham calling him “Sir</w:t>
      </w:r>
      <w:r w:rsidRPr="00E17197">
        <w:rPr>
          <w:vertAlign w:val="superscript"/>
        </w:rPr>
        <w:t>[i]</w:t>
      </w:r>
      <w:r>
        <w:t>.” You have become her protégés</w:t>
      </w:r>
      <w:r w:rsidRPr="00E17197">
        <w:rPr>
          <w:vertAlign w:val="superscript"/>
        </w:rPr>
        <w:t>[j]</w:t>
      </w:r>
      <w:r>
        <w:t xml:space="preserve"> </w:t>
      </w:r>
      <w:r>
        <w:rPr>
          <w:i/>
        </w:rPr>
        <w:t>by</w:t>
      </w:r>
      <w:r>
        <w:t xml:space="preserve"> doing good and </w:t>
      </w:r>
      <w:r>
        <w:rPr>
          <w:i/>
        </w:rPr>
        <w:t>at the same time</w:t>
      </w:r>
      <w:r>
        <w:t xml:space="preserve"> not fearing any threats.</w:t>
      </w:r>
    </w:p>
    <w:p w:rsidR="00553CDD" w:rsidRDefault="00553CDD" w:rsidP="00553CDD">
      <w:pPr>
        <w:pStyle w:val="verses-narrative"/>
      </w:pPr>
      <w:r w:rsidRPr="00E17197">
        <w:rPr>
          <w:vertAlign w:val="superscript"/>
        </w:rPr>
        <w:t>7</w:t>
      </w:r>
      <w:r>
        <w:t xml:space="preserve">Along the same lines, husbands, </w:t>
      </w:r>
      <w:r>
        <w:rPr>
          <w:i/>
        </w:rPr>
        <w:t xml:space="preserve">I assume you are but if not you should be </w:t>
      </w:r>
      <w:r>
        <w:t xml:space="preserve">cohabitating </w:t>
      </w:r>
      <w:r>
        <w:rPr>
          <w:i/>
        </w:rPr>
        <w:t xml:space="preserve">with your wives </w:t>
      </w:r>
      <w:r>
        <w:t>in an understanding way, as with a weaker “vessel” (</w:t>
      </w:r>
      <w:r w:rsidRPr="0008123A">
        <w:rPr>
          <w:i/>
        </w:rPr>
        <w:t xml:space="preserve">a “vessel” being </w:t>
      </w:r>
      <w:r>
        <w:rPr>
          <w:i/>
        </w:rPr>
        <w:t xml:space="preserve">a </w:t>
      </w:r>
      <w:r w:rsidRPr="0008123A">
        <w:rPr>
          <w:i/>
        </w:rPr>
        <w:t>person whose wide range of human expression is put to use</w:t>
      </w:r>
      <w:r w:rsidRPr="00E17197">
        <w:rPr>
          <w:vertAlign w:val="superscript"/>
        </w:rPr>
        <w:t>[D]</w:t>
      </w:r>
      <w:r>
        <w:t xml:space="preserve">)—the female-type—assigning honor and worth to her, as </w:t>
      </w:r>
      <w:r>
        <w:rPr>
          <w:i/>
        </w:rPr>
        <w:t xml:space="preserve">she </w:t>
      </w:r>
      <w:r>
        <w:t xml:space="preserve">too </w:t>
      </w:r>
      <w:r>
        <w:rPr>
          <w:i/>
        </w:rPr>
        <w:t xml:space="preserve">is </w:t>
      </w:r>
      <w:r>
        <w:t>a joint-recipient of life’s grace, so that your prayers not be impeded.</w:t>
      </w:r>
    </w:p>
    <w:p w:rsidR="00553CDD" w:rsidRPr="00CD547C" w:rsidRDefault="00553CDD" w:rsidP="00553CDD">
      <w:pPr>
        <w:pStyle w:val="verses-narrative"/>
        <w:rPr>
          <w:i/>
        </w:rPr>
      </w:pPr>
      <w:r w:rsidRPr="00E17197">
        <w:rPr>
          <w:vertAlign w:val="superscript"/>
        </w:rPr>
        <w:t>8</w:t>
      </w:r>
      <w:r>
        <w:t xml:space="preserve">Now in conclusion, everyone, be harmonious (i.e. everyone be on the same page), sympathetic (i.e. share the pain of others), enjoy the companionship of your fellow-comrades, compassionate (i.e. have a tender sense of goodwill towards one another deep inside), and have a humble attitude, </w:t>
      </w:r>
      <w:r w:rsidRPr="00E17197">
        <w:rPr>
          <w:vertAlign w:val="superscript"/>
        </w:rPr>
        <w:t>9</w:t>
      </w:r>
      <w:r>
        <w:t>not paying back those who mistreat you by mistreating them, nor repaying an insult with an insult but bless</w:t>
      </w:r>
      <w:r w:rsidR="001C68A8">
        <w:t>ing</w:t>
      </w:r>
      <w:r>
        <w:t xml:space="preserve"> them (i.e. wish</w:t>
      </w:r>
      <w:r w:rsidR="001C68A8">
        <w:t>ing</w:t>
      </w:r>
      <w:r>
        <w:t xml:space="preserve"> them well) instead, because you were inaugurated into the Christian faith for this outcome</w:t>
      </w:r>
      <w:r w:rsidRPr="00E17197">
        <w:rPr>
          <w:vertAlign w:val="superscript"/>
        </w:rPr>
        <w:t>[k]</w:t>
      </w:r>
      <w:r>
        <w:t>: so that a blessing would be yours for the keeping</w:t>
      </w:r>
      <w:r w:rsidRPr="00E17197">
        <w:rPr>
          <w:vertAlign w:val="superscript"/>
        </w:rPr>
        <w:t>[l]</w:t>
      </w:r>
      <w:r>
        <w:t>.</w:t>
      </w:r>
    </w:p>
    <w:p w:rsidR="00553CDD" w:rsidRDefault="00553CDD" w:rsidP="00553CDD">
      <w:pPr>
        <w:pStyle w:val="spacer-inter-prose"/>
      </w:pPr>
    </w:p>
    <w:p w:rsidR="00553CDD" w:rsidRDefault="00553CDD" w:rsidP="00553CDD">
      <w:pPr>
        <w:pStyle w:val="verses-prose"/>
      </w:pPr>
      <w:r w:rsidRPr="00E17197">
        <w:rPr>
          <w:vertAlign w:val="superscript"/>
        </w:rPr>
        <w:t>10</w:t>
      </w:r>
      <w:r>
        <w:t>For he who wishes to love life</w:t>
      </w:r>
    </w:p>
    <w:p w:rsidR="00553CDD" w:rsidRDefault="00553CDD" w:rsidP="00553CDD">
      <w:pPr>
        <w:pStyle w:val="verses-prose"/>
      </w:pPr>
      <w:r>
        <w:t>And see good days:</w:t>
      </w:r>
    </w:p>
    <w:p w:rsidR="00553CDD" w:rsidRDefault="00553CDD" w:rsidP="00553CDD">
      <w:pPr>
        <w:pStyle w:val="verses-prose"/>
      </w:pPr>
      <w:r>
        <w:t>Have him halt his tongue from bad</w:t>
      </w:r>
    </w:p>
    <w:p w:rsidR="00553CDD" w:rsidRDefault="00553CDD" w:rsidP="00553CDD">
      <w:pPr>
        <w:pStyle w:val="verses-prose"/>
      </w:pPr>
      <w:r>
        <w:t xml:space="preserve">And </w:t>
      </w:r>
      <w:r>
        <w:rPr>
          <w:i/>
        </w:rPr>
        <w:t xml:space="preserve">his </w:t>
      </w:r>
      <w:r>
        <w:t>lips from the utterance of guile.</w:t>
      </w:r>
    </w:p>
    <w:p w:rsidR="00553CDD" w:rsidRDefault="00553CDD" w:rsidP="00553CDD">
      <w:pPr>
        <w:pStyle w:val="verses-prose"/>
      </w:pPr>
      <w:r w:rsidRPr="00E17197">
        <w:rPr>
          <w:vertAlign w:val="superscript"/>
        </w:rPr>
        <w:t>11</w:t>
      </w:r>
      <w:r>
        <w:t>Let him turn away from bad and do good,</w:t>
      </w:r>
    </w:p>
    <w:p w:rsidR="00553CDD" w:rsidRDefault="00553CDD" w:rsidP="00553CDD">
      <w:pPr>
        <w:pStyle w:val="verses-prose"/>
      </w:pPr>
      <w:r>
        <w:t>Search for peace and pursue it.</w:t>
      </w:r>
    </w:p>
    <w:p w:rsidR="00553CDD" w:rsidRDefault="00553CDD" w:rsidP="00553CDD">
      <w:pPr>
        <w:pStyle w:val="verses-prose"/>
      </w:pPr>
      <w:r w:rsidRPr="00E17197">
        <w:rPr>
          <w:vertAlign w:val="superscript"/>
        </w:rPr>
        <w:t>12</w:t>
      </w:r>
      <w:r>
        <w:t>Because the Lord’s eyes are upon the righteous,</w:t>
      </w:r>
    </w:p>
    <w:p w:rsidR="00553CDD" w:rsidRDefault="00553CDD" w:rsidP="00553CDD">
      <w:pPr>
        <w:pStyle w:val="verses-prose"/>
      </w:pPr>
      <w:r>
        <w:t xml:space="preserve">And His ears </w:t>
      </w:r>
      <w:r w:rsidR="00725D64">
        <w:rPr>
          <w:i/>
        </w:rPr>
        <w:t>hearken</w:t>
      </w:r>
      <w:r>
        <w:rPr>
          <w:i/>
        </w:rPr>
        <w:t xml:space="preserve"> </w:t>
      </w:r>
      <w:r w:rsidR="00725D64">
        <w:t>to</w:t>
      </w:r>
      <w:r>
        <w:t xml:space="preserve"> their prayers,</w:t>
      </w:r>
    </w:p>
    <w:p w:rsidR="00553CDD" w:rsidRDefault="00553CDD" w:rsidP="00553CDD">
      <w:pPr>
        <w:pStyle w:val="verses-prose"/>
      </w:pPr>
      <w:r>
        <w:t>But the full attention</w:t>
      </w:r>
      <w:r w:rsidRPr="00E17197">
        <w:rPr>
          <w:vertAlign w:val="superscript"/>
        </w:rPr>
        <w:t>[m]</w:t>
      </w:r>
      <w:r>
        <w:t xml:space="preserve"> of the Lord </w:t>
      </w:r>
      <w:r w:rsidRPr="00E34154">
        <w:rPr>
          <w:i/>
        </w:rPr>
        <w:t>is directed</w:t>
      </w:r>
    </w:p>
    <w:p w:rsidR="00553CDD" w:rsidRPr="00FB7D9A" w:rsidRDefault="00553CDD" w:rsidP="00553CDD">
      <w:pPr>
        <w:pStyle w:val="verses-prose"/>
      </w:pPr>
      <w:r>
        <w:t>At those who do bad.</w:t>
      </w:r>
    </w:p>
    <w:p w:rsidR="00553CDD" w:rsidRDefault="00553CDD" w:rsidP="00553CDD">
      <w:pPr>
        <w:pStyle w:val="spacer-inter-prose"/>
      </w:pPr>
    </w:p>
    <w:p w:rsidR="00553CDD" w:rsidRDefault="00553CDD" w:rsidP="00553CDD">
      <w:pPr>
        <w:pStyle w:val="verses-narrative"/>
      </w:pPr>
      <w:r w:rsidRPr="00E17197">
        <w:rPr>
          <w:vertAlign w:val="superscript"/>
        </w:rPr>
        <w:t>13</w:t>
      </w:r>
      <w:r>
        <w:t xml:space="preserve">And who’ll mistreat you if you’ve become a fanatic for doing good? </w:t>
      </w:r>
      <w:r w:rsidRPr="00E17197">
        <w:rPr>
          <w:vertAlign w:val="superscript"/>
        </w:rPr>
        <w:t>14</w:t>
      </w:r>
      <w:r>
        <w:t xml:space="preserve">But even if you were to suffer on account of doing right, you’re blessed. Don’t be afraid of their intimidation nor be troubled by them— </w:t>
      </w:r>
      <w:r w:rsidRPr="00E17197">
        <w:rPr>
          <w:vertAlign w:val="superscript"/>
        </w:rPr>
        <w:t>15</w:t>
      </w:r>
      <w:r>
        <w:t xml:space="preserve">Instead, put Christ the Lord in a hallowed place in your hearts, a place away from everything else, ever ready to give a reply in defense to everyone who asks you about the hope in you. </w:t>
      </w:r>
      <w:r w:rsidRPr="00E17197">
        <w:rPr>
          <w:vertAlign w:val="superscript"/>
        </w:rPr>
        <w:t>16</w:t>
      </w:r>
      <w:r w:rsidRPr="00DF5183">
        <w:rPr>
          <w:i/>
        </w:rPr>
        <w:t xml:space="preserve">Don’t defend yourself </w:t>
      </w:r>
      <w:r>
        <w:rPr>
          <w:i/>
        </w:rPr>
        <w:t>with an attitude of aggression</w:t>
      </w:r>
      <w:r>
        <w:t xml:space="preserve"> but with gentleness and reverence instead, maintaining a good conscience, so that in the area in which they badmouthed you, they would be put to shame upon observing your good conduct in Christ. </w:t>
      </w:r>
      <w:r w:rsidRPr="00E17197">
        <w:rPr>
          <w:vertAlign w:val="superscript"/>
        </w:rPr>
        <w:t>17</w:t>
      </w:r>
      <w:r>
        <w:t>The fact of the matter is, it’s better to suffer for doing good (if it’s God’s will) than for doing bad.</w:t>
      </w:r>
    </w:p>
    <w:p w:rsidR="00553CDD" w:rsidRDefault="00553CDD" w:rsidP="00553CDD">
      <w:pPr>
        <w:pStyle w:val="verses-narrative"/>
      </w:pPr>
      <w:r w:rsidRPr="00E17197">
        <w:rPr>
          <w:vertAlign w:val="superscript"/>
        </w:rPr>
        <w:t>18</w:t>
      </w:r>
      <w:r w:rsidRPr="00956752">
        <w:rPr>
          <w:i/>
        </w:rPr>
        <w:t>T</w:t>
      </w:r>
      <w:r>
        <w:rPr>
          <w:i/>
        </w:rPr>
        <w:t xml:space="preserve">his is </w:t>
      </w:r>
      <w:r>
        <w:t xml:space="preserve">because Christ suffered with respect to sin also, the just on behalf of the unjust, so that he would bring us to God, having died in </w:t>
      </w:r>
      <w:r>
        <w:rPr>
          <w:i/>
        </w:rPr>
        <w:t xml:space="preserve">the </w:t>
      </w:r>
      <w:r>
        <w:t xml:space="preserve">flesh on the one hand but having been made alive in </w:t>
      </w:r>
      <w:r>
        <w:rPr>
          <w:i/>
        </w:rPr>
        <w:t xml:space="preserve">the </w:t>
      </w:r>
      <w:r>
        <w:t>Spirit</w:t>
      </w:r>
      <w:r w:rsidRPr="00E17197">
        <w:rPr>
          <w:vertAlign w:val="superscript"/>
        </w:rPr>
        <w:t>[n]</w:t>
      </w:r>
      <w:r>
        <w:t xml:space="preserve"> on the other.</w:t>
      </w:r>
    </w:p>
    <w:p w:rsidR="00553CDD" w:rsidRPr="00DD2747" w:rsidRDefault="00553CDD" w:rsidP="00553CDD">
      <w:pPr>
        <w:pStyle w:val="verses-narrative"/>
      </w:pPr>
      <w:r w:rsidRPr="00E17197">
        <w:rPr>
          <w:vertAlign w:val="superscript"/>
        </w:rPr>
        <w:t>19</w:t>
      </w:r>
      <w:r>
        <w:t xml:space="preserve">Also, he preached in the </w:t>
      </w:r>
      <w:r>
        <w:rPr>
          <w:i/>
        </w:rPr>
        <w:t>Spirit</w:t>
      </w:r>
      <w:r>
        <w:t xml:space="preserve"> to the spirits in prison</w:t>
      </w:r>
      <w:r w:rsidRPr="00E17197">
        <w:rPr>
          <w:vertAlign w:val="superscript"/>
        </w:rPr>
        <w:t>[E]</w:t>
      </w:r>
      <w:r>
        <w:t xml:space="preserve">, </w:t>
      </w:r>
      <w:r w:rsidRPr="00E17197">
        <w:rPr>
          <w:vertAlign w:val="superscript"/>
        </w:rPr>
        <w:t>20</w:t>
      </w:r>
      <w:r>
        <w:t xml:space="preserve">the people back then who </w:t>
      </w:r>
      <w:r w:rsidR="007579DC">
        <w:t xml:space="preserve">were disobedient and </w:t>
      </w:r>
      <w:r>
        <w:t xml:space="preserve">couldn’t be convinced </w:t>
      </w:r>
      <w:r w:rsidRPr="003552C7">
        <w:rPr>
          <w:i/>
        </w:rPr>
        <w:t>that</w:t>
      </w:r>
      <w:r>
        <w:rPr>
          <w:i/>
        </w:rPr>
        <w:t xml:space="preserve"> a flood was coming </w:t>
      </w:r>
      <w:r>
        <w:t>back when God’s longsuffering kept on pushing out</w:t>
      </w:r>
      <w:r>
        <w:rPr>
          <w:vertAlign w:val="superscript"/>
        </w:rPr>
        <w:t>[F</w:t>
      </w:r>
      <w:r w:rsidRPr="00E17197">
        <w:rPr>
          <w:vertAlign w:val="superscript"/>
        </w:rPr>
        <w:t>]</w:t>
      </w:r>
      <w:r>
        <w:t xml:space="preserve"> </w:t>
      </w:r>
      <w:r w:rsidRPr="002866AB">
        <w:rPr>
          <w:i/>
        </w:rPr>
        <w:t>the date</w:t>
      </w:r>
      <w:r>
        <w:t xml:space="preserve"> </w:t>
      </w:r>
      <w:r w:rsidRPr="002E460C">
        <w:rPr>
          <w:i/>
        </w:rPr>
        <w:t xml:space="preserve">of the </w:t>
      </w:r>
      <w:r w:rsidRPr="00CE6416">
        <w:rPr>
          <w:i/>
        </w:rPr>
        <w:t>flood</w:t>
      </w:r>
      <w:r>
        <w:t xml:space="preserve"> </w:t>
      </w:r>
      <w:r w:rsidRPr="00CE6416">
        <w:t>in</w:t>
      </w:r>
      <w:r>
        <w:t xml:space="preserve"> Noah’s time while he was building and provisioning the ark, an ark into which </w:t>
      </w:r>
      <w:r w:rsidRPr="005169C1">
        <w:rPr>
          <w:i/>
        </w:rPr>
        <w:t>just</w:t>
      </w:r>
      <w:r>
        <w:t xml:space="preserve"> a few—namely eight people—were saved (i.e. rescued from impending destruction) </w:t>
      </w:r>
      <w:r w:rsidRPr="005169C1">
        <w:rPr>
          <w:i/>
        </w:rPr>
        <w:t xml:space="preserve">from the </w:t>
      </w:r>
      <w:r>
        <w:rPr>
          <w:i/>
        </w:rPr>
        <w:t>start</w:t>
      </w:r>
      <w:r>
        <w:t xml:space="preserve"> through </w:t>
      </w:r>
      <w:r w:rsidRPr="005169C1">
        <w:rPr>
          <w:i/>
        </w:rPr>
        <w:t>to the end</w:t>
      </w:r>
      <w:r>
        <w:t xml:space="preserve"> </w:t>
      </w:r>
      <w:r w:rsidRPr="005169C1">
        <w:rPr>
          <w:i/>
        </w:rPr>
        <w:t>of</w:t>
      </w:r>
      <w:r>
        <w:t xml:space="preserve"> </w:t>
      </w:r>
      <w:r w:rsidRPr="005169C1">
        <w:t>the</w:t>
      </w:r>
      <w:r>
        <w:rPr>
          <w:i/>
        </w:rPr>
        <w:t xml:space="preserve"> deluge of </w:t>
      </w:r>
      <w:r>
        <w:t xml:space="preserve">water, </w:t>
      </w:r>
      <w:r w:rsidRPr="00E17197">
        <w:rPr>
          <w:vertAlign w:val="superscript"/>
        </w:rPr>
        <w:t>21</w:t>
      </w:r>
      <w:r>
        <w:t xml:space="preserve">which is a symbolic representation of </w:t>
      </w:r>
      <w:r>
        <w:rPr>
          <w:i/>
        </w:rPr>
        <w:t>how</w:t>
      </w:r>
      <w:r>
        <w:t xml:space="preserve"> baptism saves </w:t>
      </w:r>
      <w:r>
        <w:rPr>
          <w:i/>
        </w:rPr>
        <w:t xml:space="preserve">a person </w:t>
      </w:r>
      <w:r>
        <w:t xml:space="preserve">in the here-and-now—not </w:t>
      </w:r>
      <w:r>
        <w:rPr>
          <w:i/>
        </w:rPr>
        <w:t>the sort of</w:t>
      </w:r>
      <w:r w:rsidRPr="006812E8">
        <w:rPr>
          <w:i/>
        </w:rPr>
        <w:t xml:space="preserve"> “baptism” </w:t>
      </w:r>
      <w:r>
        <w:rPr>
          <w:i/>
        </w:rPr>
        <w:t>which is</w:t>
      </w:r>
      <w:r w:rsidRPr="006812E8">
        <w:rPr>
          <w:i/>
        </w:rPr>
        <w:t xml:space="preserve"> a</w:t>
      </w:r>
      <w:r>
        <w:rPr>
          <w:i/>
        </w:rPr>
        <w:t xml:space="preserve"> purification ritual</w:t>
      </w:r>
      <w:r w:rsidRPr="006812E8">
        <w:rPr>
          <w:i/>
        </w:rPr>
        <w:t xml:space="preserve"> whose </w:t>
      </w:r>
      <w:r>
        <w:rPr>
          <w:i/>
        </w:rPr>
        <w:t>sole</w:t>
      </w:r>
      <w:r w:rsidRPr="006812E8">
        <w:rPr>
          <w:i/>
        </w:rPr>
        <w:t xml:space="preserve"> purpose is to</w:t>
      </w:r>
      <w:r>
        <w:t xml:space="preserve"> remove dirt from the body, but instead </w:t>
      </w:r>
      <w:r>
        <w:rPr>
          <w:i/>
        </w:rPr>
        <w:t>the sort of</w:t>
      </w:r>
      <w:r w:rsidRPr="006812E8">
        <w:rPr>
          <w:i/>
        </w:rPr>
        <w:t xml:space="preserve"> “baptism” </w:t>
      </w:r>
      <w:r>
        <w:rPr>
          <w:i/>
        </w:rPr>
        <w:t>which is</w:t>
      </w:r>
      <w:r w:rsidRPr="006812E8">
        <w:rPr>
          <w:i/>
        </w:rPr>
        <w:t xml:space="preserve"> </w:t>
      </w:r>
      <w:r>
        <w:t xml:space="preserve">a good conscience’s appeal to God through the resurrection of Jesus Christ, </w:t>
      </w:r>
      <w:r w:rsidRPr="00E17197">
        <w:rPr>
          <w:vertAlign w:val="superscript"/>
        </w:rPr>
        <w:t>22</w:t>
      </w:r>
      <w:r>
        <w:t>who is God’s chief executive</w:t>
      </w:r>
      <w:r>
        <w:rPr>
          <w:vertAlign w:val="superscript"/>
        </w:rPr>
        <w:t>[o</w:t>
      </w:r>
      <w:r w:rsidRPr="00E17197">
        <w:rPr>
          <w:vertAlign w:val="superscript"/>
        </w:rPr>
        <w:t>]</w:t>
      </w:r>
      <w:r>
        <w:t xml:space="preserve">, now that he’s gone up into heaven, after </w:t>
      </w:r>
      <w:r>
        <w:rPr>
          <w:i/>
        </w:rPr>
        <w:t xml:space="preserve">demonic </w:t>
      </w:r>
      <w:r>
        <w:t xml:space="preserve">agents, </w:t>
      </w:r>
      <w:r>
        <w:rPr>
          <w:i/>
        </w:rPr>
        <w:t xml:space="preserve">demonic </w:t>
      </w:r>
      <w:r w:rsidRPr="00CB7D44">
        <w:rPr>
          <w:i/>
        </w:rPr>
        <w:t>spirits with</w:t>
      </w:r>
      <w:r>
        <w:t xml:space="preserve"> authority </w:t>
      </w:r>
      <w:r w:rsidRPr="00CB7D44">
        <w:rPr>
          <w:i/>
        </w:rPr>
        <w:t>over other demon spirits</w:t>
      </w:r>
      <w:r>
        <w:t xml:space="preserve">, and </w:t>
      </w:r>
      <w:r>
        <w:rPr>
          <w:i/>
        </w:rPr>
        <w:t xml:space="preserve">evil </w:t>
      </w:r>
      <w:r>
        <w:t>forces</w:t>
      </w:r>
      <w:r>
        <w:rPr>
          <w:vertAlign w:val="superscript"/>
        </w:rPr>
        <w:t>[G</w:t>
      </w:r>
      <w:r w:rsidRPr="00E17197">
        <w:rPr>
          <w:vertAlign w:val="superscript"/>
        </w:rPr>
        <w:t>]</w:t>
      </w:r>
      <w:r>
        <w:t xml:space="preserve"> were made subordinate to him.</w:t>
      </w:r>
    </w:p>
    <w:p w:rsidR="00553CDD" w:rsidRDefault="00553CDD" w:rsidP="00553CDD">
      <w:pPr>
        <w:pStyle w:val="spacer-before-foootnotes"/>
      </w:pPr>
    </w:p>
    <w:p w:rsidR="00553CDD" w:rsidRDefault="00553CDD" w:rsidP="00553CDD">
      <w:pPr>
        <w:pStyle w:val="footnotes-normal"/>
      </w:pPr>
      <w:r w:rsidRPr="00CB7D44">
        <w:rPr>
          <w:vertAlign w:val="superscript"/>
        </w:rPr>
        <w:t>[a]</w:t>
      </w:r>
      <w:r w:rsidRPr="005D09A3">
        <w:rPr>
          <w:i/>
        </w:rPr>
        <w:t xml:space="preserve">I assume </w:t>
      </w:r>
      <w:r>
        <w:rPr>
          <w:i/>
        </w:rPr>
        <w:t xml:space="preserve">you </w:t>
      </w:r>
      <w:r w:rsidRPr="005D09A3">
        <w:rPr>
          <w:i/>
        </w:rPr>
        <w:t>are but if not</w:t>
      </w:r>
      <w:r>
        <w:rPr>
          <w:i/>
        </w:rPr>
        <w:t xml:space="preserve"> you</w:t>
      </w:r>
      <w:r w:rsidRPr="005D09A3">
        <w:rPr>
          <w:i/>
        </w:rPr>
        <w:t xml:space="preserve"> </w:t>
      </w:r>
      <w:r w:rsidRPr="00473675">
        <w:rPr>
          <w:i/>
        </w:rPr>
        <w:t>should be</w:t>
      </w:r>
      <w:r>
        <w:t xml:space="preserve"> </w:t>
      </w:r>
      <w:r w:rsidRPr="0014366A">
        <w:rPr>
          <w:i/>
        </w:rPr>
        <w:t>submitting</w:t>
      </w:r>
      <w:r>
        <w:t xml:space="preserve">…Lit: </w:t>
      </w:r>
      <w:r w:rsidRPr="0014366A">
        <w:rPr>
          <w:i/>
        </w:rPr>
        <w:t>submitting</w:t>
      </w:r>
      <w:r w:rsidR="00FC5824">
        <w:t xml:space="preserve">. Ref. note of </w:t>
      </w:r>
      <w:r>
        <w:t>2:18.</w:t>
      </w:r>
    </w:p>
    <w:p w:rsidR="00553CDD" w:rsidRDefault="00553CDD" w:rsidP="00553CDD">
      <w:pPr>
        <w:pStyle w:val="footnotes-normal"/>
      </w:pPr>
      <w:r w:rsidRPr="00CB7D44">
        <w:rPr>
          <w:vertAlign w:val="superscript"/>
        </w:rPr>
        <w:t>[b]</w:t>
      </w:r>
      <w:r w:rsidRPr="00CB7D44">
        <w:rPr>
          <w:i/>
        </w:rPr>
        <w:t>their wives’ behavior</w:t>
      </w:r>
      <w:r>
        <w:t xml:space="preserve">…Lit: </w:t>
      </w:r>
      <w:r w:rsidRPr="00CB7D44">
        <w:rPr>
          <w:i/>
        </w:rPr>
        <w:t>the behavior of the wives</w:t>
      </w:r>
    </w:p>
    <w:p w:rsidR="00553CDD" w:rsidRDefault="00553CDD" w:rsidP="00553CDD">
      <w:pPr>
        <w:pStyle w:val="footnotes-normal"/>
      </w:pPr>
      <w:r w:rsidRPr="00CB7D44">
        <w:rPr>
          <w:vertAlign w:val="superscript"/>
        </w:rPr>
        <w:t>[c]</w:t>
      </w:r>
      <w:r w:rsidRPr="00CB7D44">
        <w:rPr>
          <w:i/>
        </w:rPr>
        <w:t>holy</w:t>
      </w:r>
      <w:r>
        <w:t xml:space="preserve">…Also: </w:t>
      </w:r>
      <w:r w:rsidRPr="00CB7D44">
        <w:rPr>
          <w:i/>
        </w:rPr>
        <w:t>pure</w:t>
      </w:r>
      <w:r>
        <w:t xml:space="preserve">; </w:t>
      </w:r>
      <w:r w:rsidRPr="00CB7D44">
        <w:rPr>
          <w:i/>
        </w:rPr>
        <w:t>chaste</w:t>
      </w:r>
    </w:p>
    <w:p w:rsidR="00553CDD" w:rsidRDefault="00553CDD" w:rsidP="00553CDD">
      <w:pPr>
        <w:pStyle w:val="footnotes-normal"/>
      </w:pPr>
      <w:r w:rsidRPr="00CB7D44">
        <w:rPr>
          <w:vertAlign w:val="superscript"/>
        </w:rPr>
        <w:t>[d]</w:t>
      </w:r>
      <w:r w:rsidRPr="00CB7D44">
        <w:rPr>
          <w:i/>
        </w:rPr>
        <w:t>getting your hair done</w:t>
      </w:r>
      <w:r>
        <w:t>…</w:t>
      </w:r>
      <w:r w:rsidRPr="00CB7D44">
        <w:rPr>
          <w:i/>
        </w:rPr>
        <w:t>expensive jewelry</w:t>
      </w:r>
      <w:r>
        <w:t>…</w:t>
      </w:r>
      <w:r w:rsidRPr="00CB7D44">
        <w:rPr>
          <w:i/>
        </w:rPr>
        <w:t>stylish or alluring clothing</w:t>
      </w:r>
      <w:r>
        <w:t xml:space="preserve">…Lit: </w:t>
      </w:r>
      <w:r w:rsidRPr="00CB7D44">
        <w:rPr>
          <w:i/>
        </w:rPr>
        <w:t>braided hair</w:t>
      </w:r>
      <w:r>
        <w:t>…</w:t>
      </w:r>
      <w:r w:rsidRPr="00CB7D44">
        <w:rPr>
          <w:i/>
        </w:rPr>
        <w:t>gold</w:t>
      </w:r>
      <w:r>
        <w:t>…</w:t>
      </w:r>
      <w:r w:rsidRPr="00CB7D44">
        <w:rPr>
          <w:i/>
        </w:rPr>
        <w:t>clothing</w:t>
      </w:r>
      <w:r>
        <w:t xml:space="preserve"> [</w:t>
      </w:r>
      <w:r w:rsidRPr="00CB7D44">
        <w:rPr>
          <w:i/>
        </w:rPr>
        <w:t>outerwear</w:t>
      </w:r>
      <w:r>
        <w:t>]</w:t>
      </w:r>
    </w:p>
    <w:p w:rsidR="00553CDD" w:rsidRDefault="00553CDD" w:rsidP="00553CDD">
      <w:pPr>
        <w:pStyle w:val="footnotes-normal"/>
      </w:pPr>
      <w:r w:rsidRPr="00CB7D44">
        <w:rPr>
          <w:vertAlign w:val="superscript"/>
        </w:rPr>
        <w:t>[e]</w:t>
      </w:r>
      <w:r w:rsidRPr="00CB7D44">
        <w:rPr>
          <w:i/>
        </w:rPr>
        <w:t>indestructible qualities</w:t>
      </w:r>
      <w:r>
        <w:t xml:space="preserve">…Lit: </w:t>
      </w:r>
      <w:r w:rsidRPr="00CB7D44">
        <w:rPr>
          <w:i/>
        </w:rPr>
        <w:t>imperishableness</w:t>
      </w:r>
    </w:p>
    <w:p w:rsidR="00553CDD" w:rsidRDefault="00553CDD" w:rsidP="00553CDD">
      <w:pPr>
        <w:pStyle w:val="footnotes-normal"/>
        <w:rPr>
          <w:i/>
        </w:rPr>
      </w:pPr>
      <w:r w:rsidRPr="00CB7D44">
        <w:rPr>
          <w:vertAlign w:val="superscript"/>
        </w:rPr>
        <w:t>[f]</w:t>
      </w:r>
      <w:r w:rsidRPr="00CB7D44">
        <w:rPr>
          <w:i/>
        </w:rPr>
        <w:t>disposition and prevailing attitude</w:t>
      </w:r>
      <w:r>
        <w:t xml:space="preserve">…Lit: </w:t>
      </w:r>
      <w:r w:rsidRPr="00CB7D44">
        <w:rPr>
          <w:i/>
        </w:rPr>
        <w:t>spirit</w:t>
      </w:r>
    </w:p>
    <w:p w:rsidR="00553CDD" w:rsidRDefault="00553CDD" w:rsidP="00553CDD">
      <w:pPr>
        <w:pStyle w:val="footnotes-normal"/>
      </w:pPr>
      <w:r w:rsidRPr="00CB7D44">
        <w:rPr>
          <w:vertAlign w:val="superscript"/>
        </w:rPr>
        <w:t>[g]</w:t>
      </w:r>
      <w:r>
        <w:rPr>
          <w:i/>
        </w:rPr>
        <w:t>in God’s mind w</w:t>
      </w:r>
      <w:r w:rsidRPr="00CB7D44">
        <w:rPr>
          <w:i/>
        </w:rPr>
        <w:t xml:space="preserve">hen </w:t>
      </w:r>
      <w:r>
        <w:rPr>
          <w:i/>
        </w:rPr>
        <w:t>He</w:t>
      </w:r>
      <w:r w:rsidRPr="00CB7D44">
        <w:rPr>
          <w:i/>
        </w:rPr>
        <w:t xml:space="preserve"> focuses His attention on it</w:t>
      </w:r>
      <w:r>
        <w:t xml:space="preserve">…Lit: </w:t>
      </w:r>
      <w:r w:rsidRPr="00CB7D44">
        <w:rPr>
          <w:i/>
        </w:rPr>
        <w:t>before God</w:t>
      </w:r>
      <w:r>
        <w:t>. An expression.</w:t>
      </w:r>
    </w:p>
    <w:p w:rsidR="00553CDD" w:rsidRDefault="00553CDD" w:rsidP="00553CDD">
      <w:pPr>
        <w:pStyle w:val="footnotes-normal"/>
      </w:pPr>
      <w:r w:rsidRPr="00CB7D44">
        <w:rPr>
          <w:vertAlign w:val="superscript"/>
        </w:rPr>
        <w:t>[h]</w:t>
      </w:r>
      <w:r w:rsidRPr="00CB7D44">
        <w:rPr>
          <w:i/>
        </w:rPr>
        <w:t>make themselves look good</w:t>
      </w:r>
      <w:r>
        <w:t xml:space="preserve">…Lit: </w:t>
      </w:r>
      <w:r w:rsidRPr="00CB7D44">
        <w:rPr>
          <w:i/>
        </w:rPr>
        <w:t>adorn themselves</w:t>
      </w:r>
      <w:r>
        <w:t>. Same word used in v. 3.</w:t>
      </w:r>
    </w:p>
    <w:p w:rsidR="00553CDD" w:rsidRDefault="00553CDD" w:rsidP="00553CDD">
      <w:pPr>
        <w:pStyle w:val="footnotes-normal"/>
      </w:pPr>
      <w:r w:rsidRPr="00CB7D44">
        <w:rPr>
          <w:vertAlign w:val="superscript"/>
        </w:rPr>
        <w:t>[i]</w:t>
      </w:r>
      <w:r w:rsidRPr="00CB7D44">
        <w:rPr>
          <w:i/>
        </w:rPr>
        <w:t>sir</w:t>
      </w:r>
      <w:r>
        <w:t xml:space="preserve">…Lit: </w:t>
      </w:r>
      <w:r w:rsidRPr="00CB7D44">
        <w:rPr>
          <w:i/>
        </w:rPr>
        <w:t>lord</w:t>
      </w:r>
    </w:p>
    <w:p w:rsidR="00553CDD" w:rsidRDefault="00553CDD" w:rsidP="00553CDD">
      <w:pPr>
        <w:pStyle w:val="footnotes-normal"/>
      </w:pPr>
      <w:r w:rsidRPr="00CB7D44">
        <w:rPr>
          <w:vertAlign w:val="superscript"/>
        </w:rPr>
        <w:t>[j]</w:t>
      </w:r>
      <w:r w:rsidRPr="00CB7D44">
        <w:rPr>
          <w:i/>
        </w:rPr>
        <w:t>her protégés</w:t>
      </w:r>
      <w:r>
        <w:t xml:space="preserve">…Lit: </w:t>
      </w:r>
      <w:r w:rsidRPr="00CB7D44">
        <w:rPr>
          <w:i/>
        </w:rPr>
        <w:t>her children</w:t>
      </w:r>
      <w:r>
        <w:t>. A figure of speech.</w:t>
      </w:r>
    </w:p>
    <w:p w:rsidR="00553CDD" w:rsidRPr="004A7903" w:rsidRDefault="00553CDD" w:rsidP="00553CDD">
      <w:pPr>
        <w:pStyle w:val="footnotes-normal"/>
      </w:pPr>
      <w:r w:rsidRPr="00CB7D44">
        <w:rPr>
          <w:vertAlign w:val="superscript"/>
        </w:rPr>
        <w:t>[k]</w:t>
      </w:r>
      <w:r w:rsidRPr="00CB7D44">
        <w:rPr>
          <w:i/>
        </w:rPr>
        <w:t>you were inaugurated into the Christian faith for this outcome</w:t>
      </w:r>
      <w:r>
        <w:t xml:space="preserve">…Lit: </w:t>
      </w:r>
      <w:r w:rsidRPr="00CB7D44">
        <w:rPr>
          <w:i/>
        </w:rPr>
        <w:t>unto this you were called</w:t>
      </w:r>
      <w:r>
        <w:t xml:space="preserve">. The word </w:t>
      </w:r>
      <w:r>
        <w:rPr>
          <w:i/>
        </w:rPr>
        <w:t xml:space="preserve">called </w:t>
      </w:r>
      <w:r>
        <w:t>in the Epistles is an expression.</w:t>
      </w:r>
    </w:p>
    <w:p w:rsidR="00553CDD" w:rsidRDefault="00553CDD" w:rsidP="00553CDD">
      <w:pPr>
        <w:pStyle w:val="footnotes-normal"/>
      </w:pPr>
      <w:r w:rsidRPr="00CB7D44">
        <w:rPr>
          <w:vertAlign w:val="superscript"/>
        </w:rPr>
        <w:t>[l]</w:t>
      </w:r>
      <w:r w:rsidRPr="00CB7D44">
        <w:rPr>
          <w:i/>
        </w:rPr>
        <w:t>yours for the keeping</w:t>
      </w:r>
      <w:r>
        <w:t xml:space="preserve">…Lit: </w:t>
      </w:r>
      <w:r w:rsidRPr="00CB7D44">
        <w:rPr>
          <w:i/>
        </w:rPr>
        <w:t>inherit</w:t>
      </w:r>
    </w:p>
    <w:p w:rsidR="00553CDD" w:rsidRDefault="00553CDD" w:rsidP="00553CDD">
      <w:pPr>
        <w:pStyle w:val="footnotes-normal"/>
      </w:pPr>
      <w:r w:rsidRPr="00CB7D44">
        <w:rPr>
          <w:vertAlign w:val="superscript"/>
        </w:rPr>
        <w:t>[m]</w:t>
      </w:r>
      <w:r w:rsidRPr="00CB7D44">
        <w:rPr>
          <w:i/>
        </w:rPr>
        <w:t>full attention</w:t>
      </w:r>
      <w:r>
        <w:t xml:space="preserve">…Lit: </w:t>
      </w:r>
      <w:r w:rsidRPr="00CB7D44">
        <w:rPr>
          <w:i/>
        </w:rPr>
        <w:t>face</w:t>
      </w:r>
    </w:p>
    <w:p w:rsidR="00553CDD" w:rsidRDefault="00553CDD" w:rsidP="00553CDD">
      <w:pPr>
        <w:pStyle w:val="footnotes-normal"/>
      </w:pPr>
      <w:r w:rsidRPr="00CB7D44">
        <w:rPr>
          <w:vertAlign w:val="superscript"/>
        </w:rPr>
        <w:t>[n]</w:t>
      </w:r>
      <w:r w:rsidRPr="00CB7D44">
        <w:rPr>
          <w:i/>
        </w:rPr>
        <w:t>in the Spirit</w:t>
      </w:r>
      <w:r>
        <w:t xml:space="preserve">…Or: </w:t>
      </w:r>
      <w:r w:rsidRPr="00CB7D44">
        <w:rPr>
          <w:i/>
        </w:rPr>
        <w:t>by the Spirit</w:t>
      </w:r>
      <w:r>
        <w:t xml:space="preserve">; </w:t>
      </w:r>
      <w:r w:rsidRPr="00CB7D44">
        <w:rPr>
          <w:i/>
        </w:rPr>
        <w:t>in spirit</w:t>
      </w:r>
      <w:r>
        <w:t>. The ambiguity decided by the context.</w:t>
      </w:r>
    </w:p>
    <w:p w:rsidR="00553CDD" w:rsidRPr="009C5136" w:rsidRDefault="00553CDD" w:rsidP="00553CDD">
      <w:pPr>
        <w:pStyle w:val="footnotes-normal"/>
      </w:pPr>
      <w:r>
        <w:rPr>
          <w:vertAlign w:val="superscript"/>
        </w:rPr>
        <w:t>[o</w:t>
      </w:r>
      <w:r w:rsidRPr="00CB7D44">
        <w:rPr>
          <w:vertAlign w:val="superscript"/>
        </w:rPr>
        <w:t>]</w:t>
      </w:r>
      <w:r w:rsidRPr="009166C4">
        <w:rPr>
          <w:i/>
        </w:rPr>
        <w:t xml:space="preserve">God’s </w:t>
      </w:r>
      <w:r>
        <w:rPr>
          <w:i/>
        </w:rPr>
        <w:t>chief executive</w:t>
      </w:r>
      <w:r>
        <w:t xml:space="preserve">…Lit: </w:t>
      </w:r>
      <w:r w:rsidRPr="009166C4">
        <w:rPr>
          <w:i/>
        </w:rPr>
        <w:t>in God’s right</w:t>
      </w:r>
      <w:r>
        <w:t xml:space="preserve"> [</w:t>
      </w:r>
      <w:r w:rsidRPr="009166C4">
        <w:rPr>
          <w:i/>
        </w:rPr>
        <w:t>hand</w:t>
      </w:r>
      <w:r>
        <w:t>]. An expression.</w:t>
      </w:r>
    </w:p>
    <w:p w:rsidR="00553CDD" w:rsidRDefault="00553CDD" w:rsidP="00553CDD">
      <w:pPr>
        <w:pStyle w:val="footnotes-normal"/>
      </w:pPr>
    </w:p>
    <w:p w:rsidR="00553CDD" w:rsidRDefault="00553CDD" w:rsidP="00553CDD">
      <w:pPr>
        <w:pStyle w:val="footnotes-normal"/>
      </w:pPr>
      <w:r w:rsidRPr="00CB7D44">
        <w:rPr>
          <w:vertAlign w:val="superscript"/>
        </w:rPr>
        <w:t>[A]</w:t>
      </w:r>
      <w:r w:rsidR="004251B6">
        <w:rPr>
          <w:i/>
        </w:rPr>
        <w:t>disobedient, don’t believe, or simply a</w:t>
      </w:r>
      <w:r w:rsidRPr="007360C7">
        <w:rPr>
          <w:i/>
        </w:rPr>
        <w:t>ren’t convinced</w:t>
      </w:r>
      <w:r>
        <w:t>….</w:t>
      </w:r>
      <w:r w:rsidR="004251B6">
        <w:t xml:space="preserve">The </w:t>
      </w:r>
      <w:r>
        <w:t xml:space="preserve">Gk. word </w:t>
      </w:r>
      <w:r>
        <w:rPr>
          <w:i/>
        </w:rPr>
        <w:t>apeithe</w:t>
      </w:r>
      <w:r w:rsidR="004251B6">
        <w:rPr>
          <w:rFonts w:cstheme="minorHAnsi"/>
          <w:i/>
        </w:rPr>
        <w:t>ō</w:t>
      </w:r>
      <w:r>
        <w:rPr>
          <w:i/>
        </w:rPr>
        <w:t xml:space="preserve"> </w:t>
      </w:r>
      <w:r w:rsidR="005B0467">
        <w:t>(</w:t>
      </w:r>
      <w:r w:rsidR="005B0467" w:rsidRPr="005B0467">
        <w:t>ἀπειθέω</w:t>
      </w:r>
      <w:r w:rsidR="005B0467">
        <w:t>/Strong’s 544)</w:t>
      </w:r>
      <w:r>
        <w:t>means</w:t>
      </w:r>
      <w:r w:rsidR="004251B6">
        <w:t xml:space="preserve"> all three of these:</w:t>
      </w:r>
      <w:r>
        <w:t xml:space="preserve"> </w:t>
      </w:r>
      <w:r w:rsidRPr="003B71A3">
        <w:rPr>
          <w:i/>
        </w:rPr>
        <w:t>to</w:t>
      </w:r>
      <w:r>
        <w:t xml:space="preserve"> </w:t>
      </w:r>
      <w:r>
        <w:rPr>
          <w:i/>
        </w:rPr>
        <w:t xml:space="preserve">not </w:t>
      </w:r>
      <w:r w:rsidRPr="003B71A3">
        <w:rPr>
          <w:i/>
        </w:rPr>
        <w:t>be</w:t>
      </w:r>
      <w:r w:rsidR="008B6163">
        <w:rPr>
          <w:i/>
        </w:rPr>
        <w:t xml:space="preserve"> </w:t>
      </w:r>
      <w:r>
        <w:rPr>
          <w:i/>
        </w:rPr>
        <w:t xml:space="preserve">persuaded; </w:t>
      </w:r>
      <w:r w:rsidRPr="003B71A3">
        <w:rPr>
          <w:i/>
        </w:rPr>
        <w:t>to</w:t>
      </w:r>
      <w:r>
        <w:rPr>
          <w:i/>
        </w:rPr>
        <w:t xml:space="preserve"> not believe</w:t>
      </w:r>
      <w:r w:rsidR="00FC5824">
        <w:rPr>
          <w:i/>
        </w:rPr>
        <w:t>; to be disobedient</w:t>
      </w:r>
      <w:r>
        <w:rPr>
          <w:i/>
        </w:rPr>
        <w:t xml:space="preserve">. </w:t>
      </w:r>
      <w:r>
        <w:t xml:space="preserve">The more common word for </w:t>
      </w:r>
      <w:r>
        <w:rPr>
          <w:i/>
        </w:rPr>
        <w:t xml:space="preserve">to believe </w:t>
      </w:r>
      <w:r>
        <w:t xml:space="preserve">is </w:t>
      </w:r>
      <w:r>
        <w:rPr>
          <w:i/>
        </w:rPr>
        <w:t>piste</w:t>
      </w:r>
      <w:r w:rsidR="005B0467">
        <w:rPr>
          <w:i/>
        </w:rPr>
        <w:t>u</w:t>
      </w:r>
      <w:r w:rsidR="004251B6">
        <w:rPr>
          <w:rFonts w:cstheme="minorHAnsi"/>
          <w:i/>
        </w:rPr>
        <w:t>ō</w:t>
      </w:r>
      <w:r w:rsidR="005B0467">
        <w:rPr>
          <w:rFonts w:cstheme="minorHAnsi"/>
          <w:i/>
        </w:rPr>
        <w:t xml:space="preserve"> </w:t>
      </w:r>
      <w:r w:rsidR="005B0467">
        <w:rPr>
          <w:rFonts w:cstheme="minorHAnsi"/>
        </w:rPr>
        <w:t>(</w:t>
      </w:r>
      <w:r w:rsidR="005B0467" w:rsidRPr="005B0467">
        <w:t>πιστεύω</w:t>
      </w:r>
      <w:r w:rsidR="005B0467">
        <w:rPr>
          <w:rFonts w:cstheme="minorHAnsi"/>
        </w:rPr>
        <w:t>/Strong’s 4100)</w:t>
      </w:r>
      <w:r>
        <w:rPr>
          <w:i/>
        </w:rPr>
        <w:t xml:space="preserve">; </w:t>
      </w:r>
      <w:r w:rsidRPr="00003FE9">
        <w:rPr>
          <w:i/>
        </w:rPr>
        <w:t>to not believe</w:t>
      </w:r>
      <w:r>
        <w:t xml:space="preserve"> is </w:t>
      </w:r>
      <w:r w:rsidRPr="00003FE9">
        <w:rPr>
          <w:i/>
        </w:rPr>
        <w:t>apiste</w:t>
      </w:r>
      <w:r w:rsidR="005B0467">
        <w:rPr>
          <w:i/>
        </w:rPr>
        <w:t>u</w:t>
      </w:r>
      <w:r w:rsidR="004251B6">
        <w:rPr>
          <w:rFonts w:cstheme="minorHAnsi"/>
          <w:i/>
        </w:rPr>
        <w:t>ō</w:t>
      </w:r>
      <w:r w:rsidR="005B0467">
        <w:rPr>
          <w:rFonts w:cstheme="minorHAnsi"/>
          <w:i/>
        </w:rPr>
        <w:t xml:space="preserve"> </w:t>
      </w:r>
      <w:r w:rsidR="005B0467">
        <w:rPr>
          <w:rFonts w:cstheme="minorHAnsi"/>
        </w:rPr>
        <w:t>(</w:t>
      </w:r>
      <w:r w:rsidR="005B0467" w:rsidRPr="005B0467">
        <w:t>ἀπιστέω</w:t>
      </w:r>
      <w:r w:rsidR="005B0467">
        <w:rPr>
          <w:rFonts w:cstheme="minorHAnsi"/>
        </w:rPr>
        <w:t>/Strong’s 569)</w:t>
      </w:r>
      <w:r>
        <w:t xml:space="preserve">. </w:t>
      </w:r>
      <w:r w:rsidRPr="007360C7">
        <w:rPr>
          <w:i/>
        </w:rPr>
        <w:t>Apiste</w:t>
      </w:r>
      <w:r w:rsidR="005B0467">
        <w:rPr>
          <w:i/>
        </w:rPr>
        <w:t>u</w:t>
      </w:r>
      <w:r w:rsidR="004251B6">
        <w:rPr>
          <w:rFonts w:cstheme="minorHAnsi"/>
          <w:i/>
        </w:rPr>
        <w:t>ō</w:t>
      </w:r>
      <w:r>
        <w:t xml:space="preserve"> has connotations of stubbornly refusing to believe out of hard-hearted disobedience . Acts 28:24 shows by example the difference between these two Gk. words. But the point of the matter is that Peter said that those husbands who are </w:t>
      </w:r>
      <w:r>
        <w:rPr>
          <w:i/>
        </w:rPr>
        <w:t>apeithe</w:t>
      </w:r>
      <w:r w:rsidR="004251B6">
        <w:rPr>
          <w:rFonts w:cstheme="minorHAnsi"/>
          <w:i/>
        </w:rPr>
        <w:t>ō</w:t>
      </w:r>
      <w:r>
        <w:rPr>
          <w:i/>
        </w:rPr>
        <w:t xml:space="preserve"> </w:t>
      </w:r>
      <w:r>
        <w:t xml:space="preserve">will be won over—he did not say that the </w:t>
      </w:r>
      <w:r>
        <w:rPr>
          <w:i/>
        </w:rPr>
        <w:t>apiste</w:t>
      </w:r>
      <w:r w:rsidR="005B0467">
        <w:rPr>
          <w:i/>
        </w:rPr>
        <w:t>u</w:t>
      </w:r>
      <w:r w:rsidR="004251B6">
        <w:rPr>
          <w:rFonts w:cstheme="minorHAnsi"/>
          <w:i/>
        </w:rPr>
        <w:t>ō</w:t>
      </w:r>
      <w:r>
        <w:rPr>
          <w:i/>
        </w:rPr>
        <w:t>-</w:t>
      </w:r>
      <w:r>
        <w:t>husbands can or will be won.</w:t>
      </w:r>
    </w:p>
    <w:p w:rsidR="00553CDD" w:rsidRDefault="00553CDD" w:rsidP="00553CDD">
      <w:pPr>
        <w:pStyle w:val="footnotes-normal"/>
      </w:pPr>
      <w:r w:rsidRPr="00CB7D44">
        <w:rPr>
          <w:vertAlign w:val="superscript"/>
        </w:rPr>
        <w:t>[B]</w:t>
      </w:r>
      <w:r w:rsidRPr="00E66E17">
        <w:rPr>
          <w:i/>
        </w:rPr>
        <w:t>getting your hair done and putting on expensive jewelry or wearing stylish or alluring clothing</w:t>
      </w:r>
      <w:r>
        <w:t>…</w:t>
      </w:r>
      <w:r w:rsidRPr="00A91AF2">
        <w:rPr>
          <w:i/>
        </w:rPr>
        <w:t>stylish or alluring clothing</w:t>
      </w:r>
      <w:r>
        <w:rPr>
          <w:i/>
        </w:rPr>
        <w:t xml:space="preserve">—what you put on to make yourself look </w:t>
      </w:r>
      <w:r w:rsidR="00FC5824">
        <w:rPr>
          <w:i/>
        </w:rPr>
        <w:t>good</w:t>
      </w:r>
      <w:r>
        <w:t xml:space="preserve">…Lit: Gk. </w:t>
      </w:r>
      <w:r>
        <w:rPr>
          <w:i/>
        </w:rPr>
        <w:t xml:space="preserve">kosmos </w:t>
      </w:r>
      <w:r>
        <w:t xml:space="preserve">for </w:t>
      </w:r>
      <w:r>
        <w:rPr>
          <w:i/>
        </w:rPr>
        <w:t>what you put on to make yourself look good</w:t>
      </w:r>
      <w:r>
        <w:t xml:space="preserve">. </w:t>
      </w:r>
      <w:r>
        <w:rPr>
          <w:i/>
        </w:rPr>
        <w:t>Kosmos</w:t>
      </w:r>
      <w:r w:rsidR="005B0467">
        <w:t xml:space="preserve"> (</w:t>
      </w:r>
      <w:r w:rsidR="005B0467" w:rsidRPr="005B0467">
        <w:t>κόσμος</w:t>
      </w:r>
      <w:r w:rsidR="005B0467">
        <w:t>/Strong’s 2889)</w:t>
      </w:r>
      <w:r>
        <w:rPr>
          <w:i/>
        </w:rPr>
        <w:t xml:space="preserve"> </w:t>
      </w:r>
      <w:r>
        <w:t xml:space="preserve">in this context uses a secondary meaning, which is </w:t>
      </w:r>
      <w:r>
        <w:rPr>
          <w:i/>
        </w:rPr>
        <w:t xml:space="preserve">adornment, dress, decoration. </w:t>
      </w:r>
      <w:r>
        <w:t xml:space="preserve">It’s hard to imagine that this secondary definition of </w:t>
      </w:r>
      <w:r>
        <w:rPr>
          <w:i/>
        </w:rPr>
        <w:t xml:space="preserve">kosmos </w:t>
      </w:r>
      <w:r>
        <w:t xml:space="preserve">doesn’t acquire overtones from its primary definition (world/worldly), which, assuming that is the case, justifies the rendering </w:t>
      </w:r>
      <w:r>
        <w:rPr>
          <w:i/>
        </w:rPr>
        <w:t xml:space="preserve">stylish, cosmopolitan, </w:t>
      </w:r>
      <w:r>
        <w:t xml:space="preserve">and even </w:t>
      </w:r>
      <w:r>
        <w:rPr>
          <w:i/>
        </w:rPr>
        <w:t xml:space="preserve">alluring. </w:t>
      </w:r>
      <w:r>
        <w:t xml:space="preserve">In addition to this use of </w:t>
      </w:r>
      <w:r w:rsidRPr="00DD29E5">
        <w:rPr>
          <w:i/>
        </w:rPr>
        <w:t>kosmos</w:t>
      </w:r>
      <w:r>
        <w:t>…Years ago, Christians who were part of the holiness movement (which includes Pentecostals) interpreted verses to mean that Christian women shouldn’t braid their hair, wear jewelry or wear nice clothing. This is not the point Peter is making. (And as Jeanne Wilkerson used to say in rebuttal to this flaky teaching, “If the barn needs painting, why then: paint it.”) Peter is saying that a woman shouldn’t consider herself to be a beautiful person because of her outward appearance but because of her inward nature.</w:t>
      </w:r>
    </w:p>
    <w:p w:rsidR="00553CDD" w:rsidRDefault="00553CDD" w:rsidP="00553CDD">
      <w:pPr>
        <w:pStyle w:val="footnotes-normal"/>
      </w:pPr>
      <w:r w:rsidRPr="00CB7D44">
        <w:rPr>
          <w:vertAlign w:val="superscript"/>
        </w:rPr>
        <w:t>[C]</w:t>
      </w:r>
      <w:r w:rsidRPr="002A07CB">
        <w:rPr>
          <w:i/>
        </w:rPr>
        <w:t>quiet (in the sense of being at-rest and at-peace)</w:t>
      </w:r>
      <w:r>
        <w:t xml:space="preserve">…The Gk. word used here for </w:t>
      </w:r>
      <w:r>
        <w:rPr>
          <w:i/>
        </w:rPr>
        <w:t xml:space="preserve">quiet </w:t>
      </w:r>
      <w:r>
        <w:t xml:space="preserve">appears nowhere else in the NT. Had Peter meant a woman who doesn’t talk a lot, he would’ve used a different, more </w:t>
      </w:r>
      <w:r w:rsidR="00FC5824">
        <w:t>commonly used word which means quiet</w:t>
      </w:r>
      <w:r>
        <w:t>. But this verse is referring to a woman who isn’t consumed with drama; playing games; false suspicions of the motives of others; easily angered; prone to jealousy; etc.</w:t>
      </w:r>
    </w:p>
    <w:p w:rsidR="00553CDD" w:rsidRDefault="00553CDD" w:rsidP="00553CDD">
      <w:pPr>
        <w:pStyle w:val="footnotes-normal"/>
      </w:pPr>
      <w:r w:rsidRPr="00CB7D44">
        <w:rPr>
          <w:vertAlign w:val="superscript"/>
        </w:rPr>
        <w:t>[D]</w:t>
      </w:r>
      <w:r>
        <w:t xml:space="preserve">a </w:t>
      </w:r>
      <w:r>
        <w:rPr>
          <w:i/>
        </w:rPr>
        <w:t>person whose wide range of</w:t>
      </w:r>
      <w:r w:rsidRPr="005C2B7E">
        <w:rPr>
          <w:i/>
        </w:rPr>
        <w:t xml:space="preserve"> human expression</w:t>
      </w:r>
      <w:r>
        <w:rPr>
          <w:i/>
        </w:rPr>
        <w:t xml:space="preserve"> is put to use</w:t>
      </w:r>
      <w:r>
        <w:t xml:space="preserve">…Lit: </w:t>
      </w:r>
      <w:r w:rsidRPr="005C2B7E">
        <w:rPr>
          <w:i/>
        </w:rPr>
        <w:t>vessel</w:t>
      </w:r>
      <w:r>
        <w:t xml:space="preserve">. In the NT, the word </w:t>
      </w:r>
      <w:r>
        <w:rPr>
          <w:i/>
        </w:rPr>
        <w:t xml:space="preserve">vessel </w:t>
      </w:r>
      <w:r>
        <w:t xml:space="preserve">when referring to a person and not to an actual container is a figure of speech, a metonymy and an idiom. Ref. Acts 9:15; Rom. 9:21; 1 Cor. 4:7; 1 Thess. 4:4; 2 Tim. 2:20. A vessel is a container that holds something which is worth storing; the vessel’s ability to hold and store that thing is </w:t>
      </w:r>
      <w:r w:rsidR="00FC5824">
        <w:t>what gives the vessel value. Our</w:t>
      </w:r>
      <w:r>
        <w:t xml:space="preserve"> physical bodies are containers which hold our spirits and the Holy Spirit, and this is what gives our bodies value, as our bodies are animated by the Spirit inside of us. But vessels are not only bodies but human beings.</w:t>
      </w:r>
    </w:p>
    <w:p w:rsidR="00553CDD" w:rsidRDefault="00553CDD" w:rsidP="00553CDD">
      <w:pPr>
        <w:pStyle w:val="footnotes-normal"/>
      </w:pPr>
      <w:r w:rsidRPr="00CB7D44">
        <w:rPr>
          <w:vertAlign w:val="superscript"/>
        </w:rPr>
        <w:t>[E]</w:t>
      </w:r>
      <w:r w:rsidRPr="005A477C">
        <w:rPr>
          <w:i/>
        </w:rPr>
        <w:t>spirits in prison</w:t>
      </w:r>
      <w:r>
        <w:t xml:space="preserve">…According to the context, these </w:t>
      </w:r>
      <w:r w:rsidR="007579DC">
        <w:t xml:space="preserve">are </w:t>
      </w:r>
      <w:r>
        <w:t>all the people on the earth except for Noah and his family, those who didn’t make it into the ark. The assumption is that the “prison” referred to here is hell and that Jesus “preached” to them when he was in hell after his death and before his resurrection. Perhaps Jesus was preaching to them about the fact that he was going to be rescued from that place in the same way that, when they were alive, Noah preached to them that he was going to be rescued from the flood coming on the earth. This is speculation of course.</w:t>
      </w:r>
    </w:p>
    <w:p w:rsidR="00553CDD" w:rsidRPr="00B865C4" w:rsidRDefault="00553CDD" w:rsidP="00553CDD">
      <w:pPr>
        <w:pStyle w:val="footnotes-normal"/>
      </w:pPr>
      <w:r w:rsidRPr="00CB7D44">
        <w:rPr>
          <w:vertAlign w:val="superscript"/>
        </w:rPr>
        <w:t>[</w:t>
      </w:r>
      <w:r>
        <w:rPr>
          <w:vertAlign w:val="superscript"/>
        </w:rPr>
        <w:t>F</w:t>
      </w:r>
      <w:r w:rsidRPr="00CB7D44">
        <w:rPr>
          <w:vertAlign w:val="superscript"/>
        </w:rPr>
        <w:t>]</w:t>
      </w:r>
      <w:r w:rsidRPr="00CB7D44">
        <w:rPr>
          <w:i/>
        </w:rPr>
        <w:t>kept on pushing out</w:t>
      </w:r>
      <w:r>
        <w:t xml:space="preserve">…Also: </w:t>
      </w:r>
      <w:r w:rsidRPr="00CB7D44">
        <w:rPr>
          <w:i/>
        </w:rPr>
        <w:t>kept on postponing</w:t>
      </w:r>
      <w:r>
        <w:rPr>
          <w:i/>
        </w:rPr>
        <w:t xml:space="preserve">. </w:t>
      </w:r>
      <w:r>
        <w:t xml:space="preserve">Peter is saying that God </w:t>
      </w:r>
      <w:r w:rsidR="007579DC">
        <w:t xml:space="preserve">was </w:t>
      </w:r>
      <w:r>
        <w:t>doing His best to get the people on the earth to repent so He wouldn’t have to send a flood, and kept on postponing the time of the flood to give them yet another opportunity to repent. The oldest living person recorded in the Bible is Methuselah, whose name means “his death shall send.” His name itself is a prophecy of the coming flood, and the prophecy is that when he dies the flood will come (and upon correlating the dates, the flood occurred the year Methuselah died). In God’s longsuffering, He postponed the date of flood, but also had to lengthen Methuselah’s life because of the prophecy. Methuselah’s long life is a testimony to God’s longsuffering.</w:t>
      </w:r>
    </w:p>
    <w:p w:rsidR="00553CDD" w:rsidRPr="00CB7D44" w:rsidRDefault="00553CDD" w:rsidP="00553CDD">
      <w:pPr>
        <w:pStyle w:val="footnotes-normal"/>
      </w:pPr>
      <w:r>
        <w:rPr>
          <w:vertAlign w:val="superscript"/>
        </w:rPr>
        <w:t>[G</w:t>
      </w:r>
      <w:r w:rsidRPr="00B865C4">
        <w:rPr>
          <w:vertAlign w:val="superscript"/>
        </w:rPr>
        <w:t>]</w:t>
      </w:r>
      <w:r w:rsidRPr="005E043D">
        <w:rPr>
          <w:i/>
        </w:rPr>
        <w:t xml:space="preserve">demonic agents, </w:t>
      </w:r>
      <w:r>
        <w:rPr>
          <w:i/>
        </w:rPr>
        <w:t>demon spirits with authority over other demon spirits</w:t>
      </w:r>
      <w:r w:rsidRPr="005E043D">
        <w:rPr>
          <w:i/>
        </w:rPr>
        <w:t>, and evil forces</w:t>
      </w:r>
      <w:r>
        <w:t xml:space="preserve">…Lit: </w:t>
      </w:r>
      <w:r w:rsidRPr="005E043D">
        <w:rPr>
          <w:i/>
        </w:rPr>
        <w:t>angels</w:t>
      </w:r>
      <w:r>
        <w:t xml:space="preserve"> [</w:t>
      </w:r>
      <w:r w:rsidRPr="005E043D">
        <w:rPr>
          <w:i/>
        </w:rPr>
        <w:t>agents</w:t>
      </w:r>
      <w:r>
        <w:t xml:space="preserve">] </w:t>
      </w:r>
      <w:r w:rsidRPr="005E043D">
        <w:rPr>
          <w:i/>
        </w:rPr>
        <w:t>and authorities and powers</w:t>
      </w:r>
      <w:r>
        <w:t xml:space="preserve">. Based on a preponderance of NT teachings, this verse is talking about demonic spirits and not about humans. The word </w:t>
      </w:r>
      <w:r>
        <w:rPr>
          <w:i/>
        </w:rPr>
        <w:t xml:space="preserve">angels </w:t>
      </w:r>
      <w:r>
        <w:t xml:space="preserve">here means </w:t>
      </w:r>
      <w:r>
        <w:rPr>
          <w:i/>
        </w:rPr>
        <w:t xml:space="preserve">messengers </w:t>
      </w:r>
      <w:r>
        <w:t xml:space="preserve">(which is </w:t>
      </w:r>
      <w:r>
        <w:rPr>
          <w:i/>
        </w:rPr>
        <w:t>agents</w:t>
      </w:r>
      <w:r w:rsidRPr="003F2CBD">
        <w:t>)</w:t>
      </w:r>
      <w:r>
        <w:rPr>
          <w:i/>
        </w:rPr>
        <w:t xml:space="preserve"> </w:t>
      </w:r>
      <w:r>
        <w:t xml:space="preserve">instead of fallen angels. These agents are demonic spirits (“messengers of Satan”, 2 Cor. 12:7, NASB) which Satan sends to fulfill a specific mission. The word </w:t>
      </w:r>
      <w:r>
        <w:rPr>
          <w:i/>
        </w:rPr>
        <w:t xml:space="preserve">authorities </w:t>
      </w:r>
      <w:r>
        <w:t xml:space="preserve">refers to demons which are given authority over other demons, and the same word is used this way in Eph. 6:12. The word </w:t>
      </w:r>
      <w:r>
        <w:rPr>
          <w:i/>
        </w:rPr>
        <w:t xml:space="preserve">powers </w:t>
      </w:r>
      <w:r>
        <w:t>refers to demons that are simply a force for evil. Before Jesus ascended into heaven, these wicked spirits were made subordinate to him.</w:t>
      </w:r>
    </w:p>
    <w:p w:rsidR="00553CDD" w:rsidRDefault="00553CDD" w:rsidP="00553CDD">
      <w:pPr>
        <w:pStyle w:val="spacer-before-chapter"/>
      </w:pPr>
    </w:p>
    <w:p w:rsidR="00553CDD" w:rsidRDefault="00553CDD" w:rsidP="00553CDD">
      <w:pPr>
        <w:pStyle w:val="Heading2"/>
      </w:pPr>
      <w:r>
        <w:t>1 Peter Chapter 4</w:t>
      </w:r>
    </w:p>
    <w:p w:rsidR="00553CDD" w:rsidRDefault="00553CDD" w:rsidP="00553CDD">
      <w:pPr>
        <w:pStyle w:val="verses-narrative"/>
      </w:pPr>
      <w:r w:rsidRPr="006E4DCD">
        <w:rPr>
          <w:vertAlign w:val="superscript"/>
        </w:rPr>
        <w:t>1</w:t>
      </w:r>
      <w:r>
        <w:t xml:space="preserve">So </w:t>
      </w:r>
      <w:r>
        <w:rPr>
          <w:i/>
        </w:rPr>
        <w:t xml:space="preserve">seeing that </w:t>
      </w:r>
      <w:r>
        <w:t xml:space="preserve">Christ suffered in the flesh, you too arm yourselves (mentally speaking) for the same, since he who’s suffered in the flesh has stopped sins </w:t>
      </w:r>
      <w:r>
        <w:rPr>
          <w:i/>
        </w:rPr>
        <w:t>from happening</w:t>
      </w:r>
      <w:r>
        <w:t xml:space="preserve">. </w:t>
      </w:r>
      <w:r w:rsidRPr="006E4DCD">
        <w:rPr>
          <w:vertAlign w:val="superscript"/>
        </w:rPr>
        <w:t>2</w:t>
      </w:r>
      <w:r>
        <w:t xml:space="preserve">No longer live out the remaining days of your life for the carnal passions of human nature but rather </w:t>
      </w:r>
      <w:r>
        <w:rPr>
          <w:i/>
        </w:rPr>
        <w:t xml:space="preserve">live your days out </w:t>
      </w:r>
      <w:r>
        <w:t xml:space="preserve">in the will of God. </w:t>
      </w:r>
      <w:r w:rsidRPr="006E4DCD">
        <w:rPr>
          <w:vertAlign w:val="superscript"/>
        </w:rPr>
        <w:t>3</w:t>
      </w:r>
      <w:r>
        <w:t>The fact of the matter is, there’s been plenty of time to have acted out the yearnings of the heathen nations</w:t>
      </w:r>
      <w:r w:rsidRPr="004C5496">
        <w:t xml:space="preserve"> </w:t>
      </w:r>
      <w:r>
        <w:t>to the nth degree, having followed a course of unrestrained indulgence in immoral, physical pleasures (especially sexual ones)</w:t>
      </w:r>
      <w:r w:rsidRPr="006E4DCD">
        <w:rPr>
          <w:vertAlign w:val="superscript"/>
        </w:rPr>
        <w:t>[a]</w:t>
      </w:r>
      <w:r>
        <w:t xml:space="preserve">; heated, passionate, over-the-top lusts and desires; drunkenness; wild partying; parties centered around getting drunk; and idolatry—which is absolutely forbidden. </w:t>
      </w:r>
      <w:r w:rsidRPr="006E4DCD">
        <w:rPr>
          <w:vertAlign w:val="superscript"/>
        </w:rPr>
        <w:t>4</w:t>
      </w:r>
      <w:r>
        <w:t>In regard to this, they think it’s weird that you don’t join them in rushing to the very same spigot which is pouring out a shameless, wasted lifestyle</w:t>
      </w:r>
      <w:r w:rsidRPr="006E4DCD">
        <w:rPr>
          <w:vertAlign w:val="superscript"/>
        </w:rPr>
        <w:t>[b]</w:t>
      </w:r>
      <w:r>
        <w:t xml:space="preserve">, and you’re vilified for it— </w:t>
      </w:r>
      <w:r w:rsidRPr="006E4DCD">
        <w:rPr>
          <w:vertAlign w:val="superscript"/>
        </w:rPr>
        <w:t>5</w:t>
      </w:r>
      <w:r>
        <w:t>They’ll have to cough up an answer for this and give it</w:t>
      </w:r>
      <w:r w:rsidRPr="006E4DCD">
        <w:rPr>
          <w:vertAlign w:val="superscript"/>
        </w:rPr>
        <w:t>[c]</w:t>
      </w:r>
      <w:r>
        <w:t xml:space="preserve"> to Him who’s primed and ready</w:t>
      </w:r>
      <w:r w:rsidRPr="006E4DCD">
        <w:rPr>
          <w:vertAlign w:val="superscript"/>
        </w:rPr>
        <w:t>[d]</w:t>
      </w:r>
      <w:r>
        <w:t xml:space="preserve"> to judge </w:t>
      </w:r>
      <w:r>
        <w:rPr>
          <w:i/>
        </w:rPr>
        <w:t xml:space="preserve">both kinds of people, </w:t>
      </w:r>
      <w:r>
        <w:t xml:space="preserve">those who are </w:t>
      </w:r>
      <w:r w:rsidRPr="00934137">
        <w:rPr>
          <w:i/>
        </w:rPr>
        <w:t>spiritually</w:t>
      </w:r>
      <w:r>
        <w:t xml:space="preserve"> alive and those who are </w:t>
      </w:r>
      <w:r w:rsidRPr="00934137">
        <w:rPr>
          <w:i/>
        </w:rPr>
        <w:t>spiritually</w:t>
      </w:r>
      <w:r>
        <w:t xml:space="preserve"> dead</w:t>
      </w:r>
      <w:r w:rsidRPr="006E4DCD">
        <w:rPr>
          <w:vertAlign w:val="superscript"/>
        </w:rPr>
        <w:t>[A]</w:t>
      </w:r>
      <w:r>
        <w:t xml:space="preserve">. </w:t>
      </w:r>
      <w:r w:rsidRPr="006E4DCD">
        <w:rPr>
          <w:vertAlign w:val="superscript"/>
        </w:rPr>
        <w:t>6</w:t>
      </w:r>
      <w:r>
        <w:t>With this in mind, you see</w:t>
      </w:r>
      <w:r w:rsidRPr="006E4DCD">
        <w:rPr>
          <w:vertAlign w:val="superscript"/>
        </w:rPr>
        <w:t>[e]</w:t>
      </w:r>
      <w:r>
        <w:t xml:space="preserve">, a good-news message was evangelized to those who are </w:t>
      </w:r>
      <w:r>
        <w:rPr>
          <w:i/>
        </w:rPr>
        <w:t xml:space="preserve">spiritually </w:t>
      </w:r>
      <w:r>
        <w:t xml:space="preserve">dead, so that while—sure—in their natural lives they’re held to a standard in accordance to human </w:t>
      </w:r>
      <w:r w:rsidRPr="00934137">
        <w:rPr>
          <w:i/>
        </w:rPr>
        <w:t>rules and expectations</w:t>
      </w:r>
      <w:r w:rsidRPr="006E4DCD">
        <w:rPr>
          <w:vertAlign w:val="superscript"/>
        </w:rPr>
        <w:t>[f]</w:t>
      </w:r>
      <w:r>
        <w:t xml:space="preserve">, but on the other hand in their spiritual lives would live in accordance to God’s </w:t>
      </w:r>
      <w:r>
        <w:rPr>
          <w:i/>
        </w:rPr>
        <w:t xml:space="preserve">grace, plans, </w:t>
      </w:r>
      <w:r w:rsidRPr="00934137">
        <w:rPr>
          <w:i/>
        </w:rPr>
        <w:t>rules and expectations</w:t>
      </w:r>
      <w:r>
        <w:t>.</w:t>
      </w:r>
    </w:p>
    <w:p w:rsidR="00553CDD" w:rsidRDefault="00553CDD" w:rsidP="00553CDD">
      <w:pPr>
        <w:pStyle w:val="verses-narrative"/>
      </w:pPr>
      <w:r w:rsidRPr="006E4DCD">
        <w:rPr>
          <w:vertAlign w:val="superscript"/>
        </w:rPr>
        <w:t>7</w:t>
      </w:r>
      <w:r>
        <w:rPr>
          <w:i/>
        </w:rPr>
        <w:t>Paramount</w:t>
      </w:r>
      <w:r>
        <w:t xml:space="preserve"> among all things is that the end is near, so keep your head screwed on tightly and control yourselves so you’ll stay in the mode of offering up prayers. </w:t>
      </w:r>
      <w:r w:rsidRPr="006E4DCD">
        <w:rPr>
          <w:vertAlign w:val="superscript"/>
        </w:rPr>
        <w:t>8</w:t>
      </w:r>
      <w:r>
        <w:t xml:space="preserve">The </w:t>
      </w:r>
      <w:r w:rsidR="00DA1C40">
        <w:t>number-one</w:t>
      </w:r>
      <w:r>
        <w:t xml:space="preserve"> priority is that you maintain a fervent love for the others among you, because love covers over a good number of sins.</w:t>
      </w:r>
    </w:p>
    <w:p w:rsidR="00553CDD" w:rsidRDefault="00553CDD" w:rsidP="00553CDD">
      <w:pPr>
        <w:pStyle w:val="verses-narrative"/>
      </w:pPr>
      <w:r w:rsidRPr="006E4DCD">
        <w:rPr>
          <w:vertAlign w:val="superscript"/>
        </w:rPr>
        <w:t>9</w:t>
      </w:r>
      <w:r>
        <w:t xml:space="preserve">Be hospitable </w:t>
      </w:r>
      <w:r w:rsidR="002E2F09">
        <w:t xml:space="preserve">(i.e., be open to those who are different than yourselves) </w:t>
      </w:r>
      <w:r>
        <w:t xml:space="preserve">to one another without complaint. </w:t>
      </w:r>
      <w:r w:rsidRPr="006E4DCD">
        <w:rPr>
          <w:vertAlign w:val="superscript"/>
        </w:rPr>
        <w:t>10</w:t>
      </w:r>
      <w:r>
        <w:t xml:space="preserve">Just as each of you received a gift </w:t>
      </w:r>
      <w:r>
        <w:rPr>
          <w:i/>
        </w:rPr>
        <w:t>from God</w:t>
      </w:r>
      <w:r>
        <w:t>, as competent and dependable stewards of the multi-faceted</w:t>
      </w:r>
      <w:r w:rsidRPr="006E4DCD">
        <w:rPr>
          <w:vertAlign w:val="superscript"/>
        </w:rPr>
        <w:t>[g]</w:t>
      </w:r>
      <w:r>
        <w:t xml:space="preserve"> grace of God,</w:t>
      </w:r>
      <w:r w:rsidRPr="00DC2DD4">
        <w:rPr>
          <w:i/>
        </w:rPr>
        <w:t xml:space="preserve"> use</w:t>
      </w:r>
      <w:r>
        <w:t xml:space="preserve"> it to serve the others among you. </w:t>
      </w:r>
      <w:r w:rsidRPr="006E4DCD">
        <w:rPr>
          <w:vertAlign w:val="superscript"/>
        </w:rPr>
        <w:t>11</w:t>
      </w:r>
      <w:r>
        <w:t xml:space="preserve">If someone speaks, </w:t>
      </w:r>
      <w:r>
        <w:rPr>
          <w:i/>
        </w:rPr>
        <w:t xml:space="preserve">have him speak </w:t>
      </w:r>
      <w:r w:rsidRPr="00A9475D">
        <w:t>as though</w:t>
      </w:r>
      <w:r>
        <w:rPr>
          <w:i/>
        </w:rPr>
        <w:t xml:space="preserve"> he’s delivering </w:t>
      </w:r>
      <w:r>
        <w:t xml:space="preserve">a word </w:t>
      </w:r>
      <w:r w:rsidR="001563DD">
        <w:rPr>
          <w:i/>
        </w:rPr>
        <w:t xml:space="preserve">of prophecy </w:t>
      </w:r>
      <w:r>
        <w:t xml:space="preserve">from God; if someone serves, </w:t>
      </w:r>
      <w:r>
        <w:rPr>
          <w:i/>
        </w:rPr>
        <w:t>have him serve</w:t>
      </w:r>
      <w:r>
        <w:t xml:space="preserve"> out of strength which God provides, so that in everything God </w:t>
      </w:r>
      <w:r w:rsidR="001563DD">
        <w:t xml:space="preserve">would </w:t>
      </w:r>
      <w:r>
        <w:t xml:space="preserve">be glorified through Jesus Christ, </w:t>
      </w:r>
      <w:r w:rsidR="001563DD">
        <w:t xml:space="preserve">with </w:t>
      </w:r>
      <w:r>
        <w:t>who</w:t>
      </w:r>
      <w:r w:rsidR="001563DD">
        <w:t xml:space="preserve">m </w:t>
      </w:r>
      <w:r>
        <w:t>is the Glory and the Might forever and ever—Amen (no more need be said).</w:t>
      </w:r>
    </w:p>
    <w:p w:rsidR="00553CDD" w:rsidRDefault="00553CDD" w:rsidP="00553CDD">
      <w:pPr>
        <w:pStyle w:val="verses-narrative"/>
      </w:pPr>
      <w:r w:rsidRPr="006E4DCD">
        <w:rPr>
          <w:vertAlign w:val="superscript"/>
        </w:rPr>
        <w:t>12</w:t>
      </w:r>
      <w:r>
        <w:t>Beloved, don’t consider the trial that is happening to you—a pressure-cooker</w:t>
      </w:r>
      <w:r w:rsidRPr="006E4DCD">
        <w:rPr>
          <w:vertAlign w:val="superscript"/>
        </w:rPr>
        <w:t>[h]</w:t>
      </w:r>
      <w:r>
        <w:t xml:space="preserve"> of an ordeal—to be abnormal, as though a stranger is meeting you to join up with you, </w:t>
      </w:r>
      <w:r w:rsidRPr="006E4DCD">
        <w:rPr>
          <w:vertAlign w:val="superscript"/>
        </w:rPr>
        <w:t>13</w:t>
      </w:r>
      <w:r>
        <w:t xml:space="preserve">but instead, insofar as you are familiar with the sufferings of Christ, being a joint-sharer with him, rejoice, so that you too would jump for joy in the revelation of his glory. </w:t>
      </w:r>
      <w:r w:rsidRPr="006E4DCD">
        <w:rPr>
          <w:vertAlign w:val="superscript"/>
        </w:rPr>
        <w:t>14</w:t>
      </w:r>
      <w:r>
        <w:t>If you’re chewed out, scorned, discredited, or disgraced</w:t>
      </w:r>
      <w:r w:rsidRPr="006E4DCD">
        <w:rPr>
          <w:vertAlign w:val="superscript"/>
        </w:rPr>
        <w:t>[i]</w:t>
      </w:r>
      <w:r>
        <w:t xml:space="preserve"> because you’re affiliated with and follow the precepts of Christ</w:t>
      </w:r>
      <w:r w:rsidRPr="006E4DCD">
        <w:rPr>
          <w:vertAlign w:val="superscript"/>
        </w:rPr>
        <w:t>[j]</w:t>
      </w:r>
      <w:r>
        <w:t xml:space="preserve">, </w:t>
      </w:r>
      <w:r>
        <w:rPr>
          <w:i/>
        </w:rPr>
        <w:t xml:space="preserve">you’re </w:t>
      </w:r>
      <w:r>
        <w:t xml:space="preserve">blessed, because </w:t>
      </w:r>
      <w:r>
        <w:rPr>
          <w:i/>
        </w:rPr>
        <w:t>a spark</w:t>
      </w:r>
      <w:r>
        <w:t xml:space="preserve"> of the glory and of the Spirit of God rests upon you. </w:t>
      </w:r>
      <w:r w:rsidRPr="006E4DCD">
        <w:rPr>
          <w:vertAlign w:val="superscript"/>
        </w:rPr>
        <w:t>15</w:t>
      </w:r>
      <w:r w:rsidR="001563DD">
        <w:t>But upon closer examination</w:t>
      </w:r>
      <w:r>
        <w:t>, make sure it’s not the case that any of you</w:t>
      </w:r>
      <w:r w:rsidRPr="006E4DCD">
        <w:rPr>
          <w:vertAlign w:val="superscript"/>
        </w:rPr>
        <w:t>[k]</w:t>
      </w:r>
      <w:r>
        <w:t xml:space="preserve"> are suffering as a murderer, a thief, a villain, or as a subversive</w:t>
      </w:r>
      <w:r w:rsidRPr="006E4DCD">
        <w:rPr>
          <w:vertAlign w:val="superscript"/>
        </w:rPr>
        <w:t>[l]</w:t>
      </w:r>
      <w:r>
        <w:t xml:space="preserve">. </w:t>
      </w:r>
      <w:r w:rsidRPr="006E4DCD">
        <w:rPr>
          <w:vertAlign w:val="superscript"/>
        </w:rPr>
        <w:t>16</w:t>
      </w:r>
      <w:r>
        <w:t xml:space="preserve">But if </w:t>
      </w:r>
      <w:r>
        <w:rPr>
          <w:i/>
        </w:rPr>
        <w:t>anyone</w:t>
      </w:r>
      <w:r w:rsidRPr="00AE192A">
        <w:rPr>
          <w:i/>
        </w:rPr>
        <w:t xml:space="preserve"> suffer</w:t>
      </w:r>
      <w:r w:rsidR="008D6488">
        <w:rPr>
          <w:i/>
        </w:rPr>
        <w:t>s</w:t>
      </w:r>
      <w:r>
        <w:t xml:space="preserve"> as a Christian, let him not think to himself that he’s guilty of wrongdoing</w:t>
      </w:r>
      <w:r w:rsidRPr="006E4DCD">
        <w:rPr>
          <w:vertAlign w:val="superscript"/>
        </w:rPr>
        <w:t>[m]</w:t>
      </w:r>
      <w:r>
        <w:t xml:space="preserve">, but let him glorify God as one authorized by this </w:t>
      </w:r>
      <w:r>
        <w:rPr>
          <w:i/>
        </w:rPr>
        <w:t>God</w:t>
      </w:r>
      <w:r w:rsidRPr="006E4DCD">
        <w:rPr>
          <w:vertAlign w:val="superscript"/>
        </w:rPr>
        <w:t>[n]</w:t>
      </w:r>
      <w:r>
        <w:t>.</w:t>
      </w:r>
    </w:p>
    <w:p w:rsidR="00553CDD" w:rsidRDefault="00553CDD" w:rsidP="00553CDD">
      <w:pPr>
        <w:pStyle w:val="verses-narrative"/>
      </w:pPr>
      <w:r w:rsidRPr="006E4DCD">
        <w:rPr>
          <w:vertAlign w:val="superscript"/>
        </w:rPr>
        <w:t>17</w:t>
      </w:r>
      <w:r w:rsidRPr="00060458">
        <w:rPr>
          <w:i/>
        </w:rPr>
        <w:t>This is</w:t>
      </w:r>
      <w:r>
        <w:t xml:space="preserve"> because the timeframe</w:t>
      </w:r>
      <w:r w:rsidRPr="006E4DCD">
        <w:rPr>
          <w:vertAlign w:val="superscript"/>
        </w:rPr>
        <w:t>[o]</w:t>
      </w:r>
      <w:r>
        <w:t xml:space="preserve"> </w:t>
      </w:r>
      <w:r>
        <w:rPr>
          <w:i/>
        </w:rPr>
        <w:t>is getting closer and closer</w:t>
      </w:r>
      <w:r>
        <w:t xml:space="preserve"> for the Judgment to begin, a judgment starting from God’s house </w:t>
      </w:r>
      <w:r w:rsidRPr="00721487">
        <w:rPr>
          <w:i/>
        </w:rPr>
        <w:t>and extending</w:t>
      </w:r>
      <w:r>
        <w:t xml:space="preserve"> </w:t>
      </w:r>
      <w:r>
        <w:rPr>
          <w:i/>
        </w:rPr>
        <w:t>out</w:t>
      </w:r>
      <w:r w:rsidRPr="00D453AE">
        <w:rPr>
          <w:i/>
        </w:rPr>
        <w:t>wards</w:t>
      </w:r>
      <w:r>
        <w:t xml:space="preserve">. And if it starts with us first, how will things turn out for those who don’t believe in the Gospel? </w:t>
      </w:r>
      <w:r w:rsidRPr="006E4DCD">
        <w:rPr>
          <w:vertAlign w:val="superscript"/>
        </w:rPr>
        <w:t>18</w:t>
      </w:r>
      <w:r>
        <w:t>And…</w:t>
      </w:r>
    </w:p>
    <w:p w:rsidR="00553CDD" w:rsidRDefault="00553CDD" w:rsidP="00553CDD">
      <w:pPr>
        <w:pStyle w:val="spacer-inter-prose"/>
      </w:pPr>
    </w:p>
    <w:p w:rsidR="00553CDD" w:rsidRDefault="00553CDD" w:rsidP="00553CDD">
      <w:pPr>
        <w:pStyle w:val="verses-prose"/>
      </w:pPr>
      <w:r>
        <w:t>If the righteous man just barely squeaks by</w:t>
      </w:r>
      <w:r w:rsidRPr="006E4DCD">
        <w:rPr>
          <w:vertAlign w:val="superscript"/>
        </w:rPr>
        <w:t>[p]</w:t>
      </w:r>
    </w:p>
    <w:p w:rsidR="00553CDD" w:rsidRDefault="00553CDD" w:rsidP="00553CDD">
      <w:pPr>
        <w:pStyle w:val="verses-prose"/>
      </w:pPr>
      <w:r>
        <w:t>The rank-sinner</w:t>
      </w:r>
      <w:r w:rsidRPr="006E4DCD">
        <w:rPr>
          <w:vertAlign w:val="superscript"/>
        </w:rPr>
        <w:t>[q]</w:t>
      </w:r>
      <w:r>
        <w:t>—what’s to come of him</w:t>
      </w:r>
      <w:r w:rsidRPr="006E4DCD">
        <w:rPr>
          <w:vertAlign w:val="superscript"/>
        </w:rPr>
        <w:t>[r]</w:t>
      </w:r>
      <w:r>
        <w:t>?</w:t>
      </w:r>
    </w:p>
    <w:p w:rsidR="00553CDD" w:rsidRDefault="00553CDD" w:rsidP="00553CDD">
      <w:pPr>
        <w:pStyle w:val="spacer-inter-prose"/>
      </w:pPr>
    </w:p>
    <w:p w:rsidR="00553CDD" w:rsidRDefault="00553CDD" w:rsidP="00553CDD">
      <w:pPr>
        <w:pStyle w:val="verses-narrative"/>
      </w:pPr>
      <w:r w:rsidRPr="006E4DCD">
        <w:rPr>
          <w:vertAlign w:val="superscript"/>
        </w:rPr>
        <w:t>19</w:t>
      </w:r>
      <w:r>
        <w:rPr>
          <w:i/>
        </w:rPr>
        <w:t>Keep this in mind</w:t>
      </w:r>
      <w:r>
        <w:t xml:space="preserve"> so that even those suffering according to the will of God would, by doing good, entrust their life-beings</w:t>
      </w:r>
      <w:r w:rsidRPr="006E4DCD">
        <w:rPr>
          <w:vertAlign w:val="superscript"/>
        </w:rPr>
        <w:t>[s]</w:t>
      </w:r>
      <w:r>
        <w:t xml:space="preserve"> to a faithful Creator.</w:t>
      </w:r>
    </w:p>
    <w:p w:rsidR="00553CDD" w:rsidRDefault="00553CDD" w:rsidP="00553CDD">
      <w:pPr>
        <w:pStyle w:val="spacer-before-foootnotes"/>
      </w:pPr>
    </w:p>
    <w:p w:rsidR="00553CDD" w:rsidRDefault="00553CDD" w:rsidP="00553CDD">
      <w:pPr>
        <w:pStyle w:val="footnotes-normal"/>
        <w:rPr>
          <w:i/>
        </w:rPr>
      </w:pPr>
      <w:r w:rsidRPr="006E4DCD">
        <w:rPr>
          <w:vertAlign w:val="superscript"/>
        </w:rPr>
        <w:t>[a]</w:t>
      </w:r>
      <w:r w:rsidRPr="00041FC1">
        <w:rPr>
          <w:i/>
        </w:rPr>
        <w:t>unrestrained indulgence in immoral, physical pleasures (especially sexual ones)</w:t>
      </w:r>
      <w:r>
        <w:t xml:space="preserve">…Also: </w:t>
      </w:r>
      <w:r w:rsidRPr="00041FC1">
        <w:rPr>
          <w:i/>
        </w:rPr>
        <w:t>licentiousness</w:t>
      </w:r>
      <w:r>
        <w:t xml:space="preserve">; </w:t>
      </w:r>
      <w:r w:rsidRPr="00041FC1">
        <w:rPr>
          <w:i/>
        </w:rPr>
        <w:t>debauchery</w:t>
      </w:r>
    </w:p>
    <w:p w:rsidR="00553CDD" w:rsidRDefault="00553CDD" w:rsidP="00553CDD">
      <w:pPr>
        <w:pStyle w:val="footnotes-normal"/>
        <w:rPr>
          <w:i/>
        </w:rPr>
      </w:pPr>
      <w:r w:rsidRPr="006E4DCD">
        <w:rPr>
          <w:vertAlign w:val="superscript"/>
        </w:rPr>
        <w:t>[b]</w:t>
      </w:r>
      <w:r w:rsidRPr="00B46D79">
        <w:rPr>
          <w:i/>
        </w:rPr>
        <w:t>shameless, wasted lifestyle</w:t>
      </w:r>
      <w:r>
        <w:t xml:space="preserve">…Also: </w:t>
      </w:r>
      <w:r w:rsidRPr="00B46D79">
        <w:rPr>
          <w:i/>
        </w:rPr>
        <w:t>dissipation</w:t>
      </w:r>
    </w:p>
    <w:p w:rsidR="00553CDD" w:rsidRPr="008632B4" w:rsidRDefault="00553CDD" w:rsidP="00553CDD">
      <w:pPr>
        <w:pStyle w:val="footnotes-normal"/>
      </w:pPr>
      <w:r w:rsidRPr="006E4DCD">
        <w:rPr>
          <w:vertAlign w:val="superscript"/>
        </w:rPr>
        <w:t>[c]</w:t>
      </w:r>
      <w:r w:rsidRPr="004E2B09">
        <w:rPr>
          <w:i/>
        </w:rPr>
        <w:t>They’</w:t>
      </w:r>
      <w:r w:rsidRPr="008632B4">
        <w:rPr>
          <w:i/>
        </w:rPr>
        <w:t>ll have to cough up an answer for this</w:t>
      </w:r>
      <w:r>
        <w:rPr>
          <w:i/>
        </w:rPr>
        <w:t xml:space="preserve"> and give it</w:t>
      </w:r>
      <w:r>
        <w:t xml:space="preserve">…Lit: </w:t>
      </w:r>
      <w:r w:rsidRPr="004E2B09">
        <w:rPr>
          <w:i/>
        </w:rPr>
        <w:t>they</w:t>
      </w:r>
      <w:r>
        <w:t xml:space="preserve"> </w:t>
      </w:r>
      <w:r w:rsidRPr="008632B4">
        <w:rPr>
          <w:i/>
        </w:rPr>
        <w:t>will pay out a word</w:t>
      </w:r>
      <w:r>
        <w:t xml:space="preserve"> [</w:t>
      </w:r>
      <w:r w:rsidRPr="008632B4">
        <w:rPr>
          <w:i/>
        </w:rPr>
        <w:t>statement</w:t>
      </w:r>
      <w:r>
        <w:t>]</w:t>
      </w:r>
    </w:p>
    <w:p w:rsidR="00553CDD" w:rsidRDefault="00553CDD" w:rsidP="00553CDD">
      <w:pPr>
        <w:pStyle w:val="footnotes-normal"/>
      </w:pPr>
      <w:r w:rsidRPr="006E4DCD">
        <w:rPr>
          <w:vertAlign w:val="superscript"/>
        </w:rPr>
        <w:t>[d]</w:t>
      </w:r>
      <w:r w:rsidRPr="008632B4">
        <w:rPr>
          <w:i/>
        </w:rPr>
        <w:t>primed and ready</w:t>
      </w:r>
      <w:r>
        <w:t xml:space="preserve">…Also: </w:t>
      </w:r>
      <w:r w:rsidRPr="008632B4">
        <w:rPr>
          <w:i/>
        </w:rPr>
        <w:t>fully prepared</w:t>
      </w:r>
      <w:r>
        <w:t xml:space="preserve">…Lit: </w:t>
      </w:r>
      <w:r w:rsidRPr="008632B4">
        <w:rPr>
          <w:i/>
        </w:rPr>
        <w:t>having the readiness</w:t>
      </w:r>
    </w:p>
    <w:p w:rsidR="00553CDD" w:rsidRDefault="00553CDD" w:rsidP="00553CDD">
      <w:pPr>
        <w:pStyle w:val="footnotes-normal"/>
      </w:pPr>
      <w:r w:rsidRPr="006E4DCD">
        <w:rPr>
          <w:vertAlign w:val="superscript"/>
        </w:rPr>
        <w:t>[e]</w:t>
      </w:r>
      <w:r w:rsidRPr="003101C8">
        <w:rPr>
          <w:i/>
        </w:rPr>
        <w:t>With this in mind, you see</w:t>
      </w:r>
      <w:r>
        <w:t xml:space="preserve">…Lit: </w:t>
      </w:r>
      <w:r w:rsidRPr="003101C8">
        <w:rPr>
          <w:i/>
        </w:rPr>
        <w:t>for unto this</w:t>
      </w:r>
    </w:p>
    <w:p w:rsidR="00553CDD" w:rsidRDefault="00553CDD" w:rsidP="00553CDD">
      <w:pPr>
        <w:pStyle w:val="footnotes-normal"/>
        <w:rPr>
          <w:i/>
        </w:rPr>
      </w:pPr>
      <w:r w:rsidRPr="006E4DCD">
        <w:rPr>
          <w:vertAlign w:val="superscript"/>
        </w:rPr>
        <w:t>[f]</w:t>
      </w:r>
      <w:r w:rsidRPr="006B1613">
        <w:rPr>
          <w:i/>
        </w:rPr>
        <w:t xml:space="preserve">in their natural lives they’re held to a standard in accordance to human rules and expectations, but </w:t>
      </w:r>
      <w:r w:rsidR="007579DC">
        <w:rPr>
          <w:i/>
        </w:rPr>
        <w:t xml:space="preserve">on the other hand </w:t>
      </w:r>
      <w:r w:rsidRPr="006B1613">
        <w:rPr>
          <w:i/>
        </w:rPr>
        <w:t>in their spiritual lives would live in accordance to God’s</w:t>
      </w:r>
      <w:r>
        <w:t xml:space="preserve"> </w:t>
      </w:r>
      <w:r>
        <w:rPr>
          <w:i/>
        </w:rPr>
        <w:t xml:space="preserve">grace, plans, </w:t>
      </w:r>
      <w:r w:rsidRPr="00934137">
        <w:rPr>
          <w:i/>
        </w:rPr>
        <w:t>rules and expectations</w:t>
      </w:r>
      <w:r>
        <w:rPr>
          <w:i/>
        </w:rPr>
        <w:t>…</w:t>
      </w:r>
      <w:r>
        <w:t xml:space="preserve">Lit: </w:t>
      </w:r>
      <w:r w:rsidRPr="003B2A73">
        <w:rPr>
          <w:i/>
        </w:rPr>
        <w:t>judged in flesh according to men, but on the other hand they would live in spirit according to God</w:t>
      </w:r>
    </w:p>
    <w:p w:rsidR="00553CDD" w:rsidRDefault="00553CDD" w:rsidP="00553CDD">
      <w:pPr>
        <w:pStyle w:val="footnotes-normal"/>
      </w:pPr>
      <w:r w:rsidRPr="006E4DCD">
        <w:rPr>
          <w:vertAlign w:val="superscript"/>
        </w:rPr>
        <w:t>[g]</w:t>
      </w:r>
      <w:r w:rsidRPr="003101C8">
        <w:rPr>
          <w:i/>
        </w:rPr>
        <w:t>multi-faceted</w:t>
      </w:r>
      <w:r>
        <w:t xml:space="preserve">…Also: </w:t>
      </w:r>
      <w:r w:rsidRPr="003101C8">
        <w:rPr>
          <w:i/>
        </w:rPr>
        <w:t>manifold</w:t>
      </w:r>
    </w:p>
    <w:p w:rsidR="00553CDD" w:rsidRPr="00477133" w:rsidRDefault="00553CDD" w:rsidP="00553CDD">
      <w:pPr>
        <w:pStyle w:val="footnotes-normal"/>
      </w:pPr>
      <w:r w:rsidRPr="006E4DCD">
        <w:rPr>
          <w:vertAlign w:val="superscript"/>
        </w:rPr>
        <w:t>[h]</w:t>
      </w:r>
      <w:r w:rsidRPr="003101C8">
        <w:rPr>
          <w:i/>
        </w:rPr>
        <w:t>pressure-cooker</w:t>
      </w:r>
      <w:r>
        <w:t xml:space="preserve">…Lit: </w:t>
      </w:r>
      <w:r w:rsidRPr="003101C8">
        <w:rPr>
          <w:i/>
        </w:rPr>
        <w:t>fiery</w:t>
      </w:r>
      <w:r>
        <w:rPr>
          <w:i/>
        </w:rPr>
        <w:t xml:space="preserve">. </w:t>
      </w:r>
      <w:r>
        <w:t>Some liberties taken.</w:t>
      </w:r>
    </w:p>
    <w:p w:rsidR="00553CDD" w:rsidRDefault="00553CDD" w:rsidP="00553CDD">
      <w:pPr>
        <w:pStyle w:val="footnotes-normal"/>
      </w:pPr>
      <w:r w:rsidRPr="006E4DCD">
        <w:rPr>
          <w:vertAlign w:val="superscript"/>
        </w:rPr>
        <w:t>[i]</w:t>
      </w:r>
      <w:r w:rsidRPr="003101C8">
        <w:rPr>
          <w:i/>
        </w:rPr>
        <w:t>chewed-out, scorned, discredited, or disgraced</w:t>
      </w:r>
      <w:r>
        <w:t xml:space="preserve">…Lit: </w:t>
      </w:r>
      <w:r w:rsidRPr="003101C8">
        <w:rPr>
          <w:i/>
        </w:rPr>
        <w:t>reproached</w:t>
      </w:r>
    </w:p>
    <w:p w:rsidR="00553CDD" w:rsidRDefault="00553CDD" w:rsidP="00553CDD">
      <w:pPr>
        <w:pStyle w:val="footnotes-normal"/>
      </w:pPr>
      <w:r w:rsidRPr="006E4DCD">
        <w:rPr>
          <w:vertAlign w:val="superscript"/>
        </w:rPr>
        <w:t>[j]</w:t>
      </w:r>
      <w:r w:rsidRPr="003101C8">
        <w:rPr>
          <w:i/>
        </w:rPr>
        <w:t>affiliated with and follow the precepts of Christ</w:t>
      </w:r>
      <w:r>
        <w:t xml:space="preserve">…Lit: </w:t>
      </w:r>
      <w:r w:rsidRPr="003101C8">
        <w:rPr>
          <w:i/>
        </w:rPr>
        <w:t>in the name of Christ</w:t>
      </w:r>
    </w:p>
    <w:p w:rsidR="00553CDD" w:rsidRDefault="00553CDD" w:rsidP="00553CDD">
      <w:pPr>
        <w:pStyle w:val="footnotes-normal"/>
      </w:pPr>
      <w:r w:rsidRPr="006E4DCD">
        <w:rPr>
          <w:vertAlign w:val="superscript"/>
        </w:rPr>
        <w:t>[k]</w:t>
      </w:r>
      <w:r w:rsidRPr="003101C8">
        <w:rPr>
          <w:i/>
        </w:rPr>
        <w:t>make sure it’s not the case that any of you</w:t>
      </w:r>
      <w:r>
        <w:t xml:space="preserve">…Lit: </w:t>
      </w:r>
      <w:r w:rsidRPr="003101C8">
        <w:rPr>
          <w:i/>
        </w:rPr>
        <w:t>let not any of you</w:t>
      </w:r>
    </w:p>
    <w:p w:rsidR="00553CDD" w:rsidRDefault="00553CDD" w:rsidP="00553CDD">
      <w:pPr>
        <w:pStyle w:val="footnotes-normal"/>
      </w:pPr>
      <w:r w:rsidRPr="006E4DCD">
        <w:rPr>
          <w:vertAlign w:val="superscript"/>
        </w:rPr>
        <w:t>[l]</w:t>
      </w:r>
      <w:r w:rsidRPr="003101C8">
        <w:rPr>
          <w:i/>
        </w:rPr>
        <w:t>subversive</w:t>
      </w:r>
      <w:r>
        <w:t xml:space="preserve">…Also: </w:t>
      </w:r>
      <w:r w:rsidRPr="003101C8">
        <w:rPr>
          <w:i/>
        </w:rPr>
        <w:t>one who practices intrigue; a revolutionary; an insurgent; one who participates in a conspiracy</w:t>
      </w:r>
      <w:r>
        <w:t xml:space="preserve">…Lit: </w:t>
      </w:r>
      <w:r w:rsidRPr="003101C8">
        <w:rPr>
          <w:i/>
        </w:rPr>
        <w:t>meddler</w:t>
      </w:r>
    </w:p>
    <w:p w:rsidR="00553CDD" w:rsidRDefault="00553CDD" w:rsidP="00553CDD">
      <w:pPr>
        <w:pStyle w:val="footnotes-normal"/>
      </w:pPr>
      <w:r w:rsidRPr="006E4DCD">
        <w:rPr>
          <w:vertAlign w:val="superscript"/>
        </w:rPr>
        <w:t>[m]</w:t>
      </w:r>
      <w:r w:rsidRPr="003101C8">
        <w:rPr>
          <w:i/>
        </w:rPr>
        <w:t>think to himself that he’s guilty of wrongdoing</w:t>
      </w:r>
      <w:r>
        <w:t xml:space="preserve">…Also: </w:t>
      </w:r>
      <w:r w:rsidRPr="003101C8">
        <w:rPr>
          <w:i/>
        </w:rPr>
        <w:t>be ashamed</w:t>
      </w:r>
    </w:p>
    <w:p w:rsidR="00553CDD" w:rsidRDefault="00553CDD" w:rsidP="00553CDD">
      <w:pPr>
        <w:pStyle w:val="footnotes-normal"/>
      </w:pPr>
      <w:r w:rsidRPr="006E4DCD">
        <w:rPr>
          <w:vertAlign w:val="superscript"/>
        </w:rPr>
        <w:t>[n]</w:t>
      </w:r>
      <w:r w:rsidRPr="003101C8">
        <w:rPr>
          <w:i/>
        </w:rPr>
        <w:t>as one authorized by this God</w:t>
      </w:r>
      <w:r>
        <w:t xml:space="preserve">…Lit: </w:t>
      </w:r>
      <w:r w:rsidRPr="003101C8">
        <w:rPr>
          <w:i/>
        </w:rPr>
        <w:t>in the name this</w:t>
      </w:r>
      <w:r>
        <w:t>. An expression; ref. note of Acts 4:17</w:t>
      </w:r>
    </w:p>
    <w:p w:rsidR="00553CDD" w:rsidRDefault="00553CDD" w:rsidP="00553CDD">
      <w:pPr>
        <w:pStyle w:val="footnotes-normal"/>
      </w:pPr>
      <w:r w:rsidRPr="006E4DCD">
        <w:rPr>
          <w:vertAlign w:val="superscript"/>
        </w:rPr>
        <w:t>[o]</w:t>
      </w:r>
      <w:r w:rsidRPr="003101C8">
        <w:rPr>
          <w:i/>
        </w:rPr>
        <w:t>timeframe</w:t>
      </w:r>
      <w:r>
        <w:t xml:space="preserve">…Lit: </w:t>
      </w:r>
      <w:r w:rsidRPr="003101C8">
        <w:rPr>
          <w:i/>
        </w:rPr>
        <w:t>season</w:t>
      </w:r>
    </w:p>
    <w:p w:rsidR="00553CDD" w:rsidRDefault="00553CDD" w:rsidP="00553CDD">
      <w:pPr>
        <w:pStyle w:val="footnotes-normal"/>
      </w:pPr>
      <w:r w:rsidRPr="006E4DCD">
        <w:rPr>
          <w:vertAlign w:val="superscript"/>
        </w:rPr>
        <w:t>[p]</w:t>
      </w:r>
      <w:r w:rsidRPr="006E4DCD">
        <w:rPr>
          <w:i/>
        </w:rPr>
        <w:t>squeaks by</w:t>
      </w:r>
      <w:r>
        <w:t xml:space="preserve">…Lit: </w:t>
      </w:r>
      <w:r w:rsidRPr="006E4DCD">
        <w:rPr>
          <w:i/>
        </w:rPr>
        <w:t>is being saved</w:t>
      </w:r>
    </w:p>
    <w:p w:rsidR="00553CDD" w:rsidRDefault="00553CDD" w:rsidP="00553CDD">
      <w:pPr>
        <w:pStyle w:val="footnotes-normal"/>
      </w:pPr>
      <w:r w:rsidRPr="006E4DCD">
        <w:rPr>
          <w:vertAlign w:val="superscript"/>
        </w:rPr>
        <w:t>[q]</w:t>
      </w:r>
      <w:r w:rsidRPr="006E4DCD">
        <w:rPr>
          <w:i/>
        </w:rPr>
        <w:t>the rank-sinner</w:t>
      </w:r>
      <w:r>
        <w:t xml:space="preserve">…Lit: </w:t>
      </w:r>
      <w:r w:rsidRPr="006E4DCD">
        <w:rPr>
          <w:i/>
        </w:rPr>
        <w:t>the ungodly and sinner</w:t>
      </w:r>
      <w:r>
        <w:t>. A hendiadys; ref. note of Matt. 3:11.</w:t>
      </w:r>
    </w:p>
    <w:p w:rsidR="00553CDD" w:rsidRDefault="00553CDD" w:rsidP="00553CDD">
      <w:pPr>
        <w:pStyle w:val="footnotes-normal"/>
      </w:pPr>
      <w:r w:rsidRPr="006E4DCD">
        <w:rPr>
          <w:vertAlign w:val="superscript"/>
        </w:rPr>
        <w:t>[r]</w:t>
      </w:r>
      <w:r w:rsidRPr="006E4DCD">
        <w:rPr>
          <w:i/>
        </w:rPr>
        <w:t>what’s to come of him?</w:t>
      </w:r>
      <w:r>
        <w:t xml:space="preserve">…Lit: </w:t>
      </w:r>
      <w:r w:rsidRPr="006E4DCD">
        <w:rPr>
          <w:i/>
        </w:rPr>
        <w:t>where will he appear?</w:t>
      </w:r>
      <w:r>
        <w:t xml:space="preserve"> Assumed to be an expression.</w:t>
      </w:r>
    </w:p>
    <w:p w:rsidR="00553CDD" w:rsidRPr="009A1102" w:rsidRDefault="00553CDD" w:rsidP="00553CDD">
      <w:pPr>
        <w:pStyle w:val="footnotes-normal"/>
      </w:pPr>
      <w:r w:rsidRPr="006E4DCD">
        <w:rPr>
          <w:vertAlign w:val="superscript"/>
        </w:rPr>
        <w:t>[s]</w:t>
      </w:r>
      <w:r w:rsidRPr="006E4DCD">
        <w:rPr>
          <w:i/>
        </w:rPr>
        <w:t>life-beings</w:t>
      </w:r>
      <w:r>
        <w:t xml:space="preserve">…Lit: </w:t>
      </w:r>
      <w:r w:rsidRPr="006E4DCD">
        <w:rPr>
          <w:i/>
        </w:rPr>
        <w:t>souls</w:t>
      </w:r>
    </w:p>
    <w:p w:rsidR="00553CDD" w:rsidRDefault="00553CDD" w:rsidP="00553CDD">
      <w:pPr>
        <w:pStyle w:val="footnotes-normal"/>
      </w:pPr>
    </w:p>
    <w:p w:rsidR="00553CDD" w:rsidRPr="004F414D" w:rsidRDefault="00553CDD" w:rsidP="00553CDD">
      <w:pPr>
        <w:pStyle w:val="footnotes-normal"/>
      </w:pPr>
      <w:r w:rsidRPr="006E4DCD">
        <w:rPr>
          <w:vertAlign w:val="superscript"/>
        </w:rPr>
        <w:t>[A]</w:t>
      </w:r>
      <w:r>
        <w:rPr>
          <w:i/>
        </w:rPr>
        <w:t>both kinds of people</w:t>
      </w:r>
      <w:r w:rsidRPr="004F414D">
        <w:rPr>
          <w:i/>
        </w:rPr>
        <w:t xml:space="preserve">, </w:t>
      </w:r>
      <w:r>
        <w:rPr>
          <w:i/>
        </w:rPr>
        <w:t>those who are spiritually alive and those who are spiritually dead</w:t>
      </w:r>
      <w:r>
        <w:t xml:space="preserve">…Lit: </w:t>
      </w:r>
      <w:r w:rsidRPr="0091693C">
        <w:rPr>
          <w:i/>
        </w:rPr>
        <w:t>living and dead</w:t>
      </w:r>
      <w:r>
        <w:t xml:space="preserve">. The lack of definite articles before </w:t>
      </w:r>
      <w:r>
        <w:rPr>
          <w:i/>
        </w:rPr>
        <w:t xml:space="preserve">living </w:t>
      </w:r>
      <w:r>
        <w:t xml:space="preserve">and </w:t>
      </w:r>
      <w:r>
        <w:rPr>
          <w:i/>
        </w:rPr>
        <w:t xml:space="preserve">dead </w:t>
      </w:r>
      <w:r>
        <w:t>emphasizes the nature of the people. The context is steered by the next verse</w:t>
      </w:r>
      <w:r w:rsidR="007579DC">
        <w:t>,</w:t>
      </w:r>
      <w:r>
        <w:t xml:space="preserve"> which refers to th</w:t>
      </w:r>
      <w:r w:rsidR="007579DC">
        <w:t>e dead who are spiritually dead</w:t>
      </w:r>
      <w:r>
        <w:t xml:space="preserve"> rather than physically; therefore this verse refers to those who are spiritually alive and those who are spiritually dead. One assumes that the living and the dead are people who are physically dead, as NT judgment occurs after one dies—and this may or may not be true—but it’s not something Peter is saying explicitly.</w:t>
      </w:r>
    </w:p>
    <w:p w:rsidR="00553CDD" w:rsidRDefault="00553CDD" w:rsidP="00553CDD">
      <w:pPr>
        <w:pStyle w:val="spacer-before-chapter"/>
      </w:pPr>
    </w:p>
    <w:p w:rsidR="00553CDD" w:rsidRDefault="00553CDD" w:rsidP="00553CDD">
      <w:pPr>
        <w:pStyle w:val="Heading2"/>
      </w:pPr>
      <w:r>
        <w:t>1 Peter Chapter 5</w:t>
      </w:r>
    </w:p>
    <w:p w:rsidR="00553CDD" w:rsidRDefault="00553CDD" w:rsidP="00553CDD">
      <w:pPr>
        <w:pStyle w:val="verses-narrative"/>
      </w:pPr>
      <w:r w:rsidRPr="00BB4D74">
        <w:rPr>
          <w:vertAlign w:val="superscript"/>
        </w:rPr>
        <w:t>1</w:t>
      </w:r>
      <w:r>
        <w:t>So those among you who are on the church governing board</w:t>
      </w:r>
      <w:r w:rsidRPr="00BB4D74">
        <w:rPr>
          <w:vertAlign w:val="superscript"/>
        </w:rPr>
        <w:t>[a]</w:t>
      </w:r>
      <w:r>
        <w:t xml:space="preserve">: as your fellow board member and witness of Christ’s sufferings and joint sharer of the coming glory to be revealed, I entreat you: </w:t>
      </w:r>
      <w:r w:rsidRPr="00BB4D74">
        <w:rPr>
          <w:vertAlign w:val="superscript"/>
        </w:rPr>
        <w:t>2</w:t>
      </w:r>
      <w:r>
        <w:t>Pastor (i.e. lead; be a shepherd to)</w:t>
      </w:r>
      <w:r w:rsidRPr="00ED7D2B">
        <w:rPr>
          <w:vertAlign w:val="superscript"/>
        </w:rPr>
        <w:t>[A]</w:t>
      </w:r>
      <w:r>
        <w:t xml:space="preserve"> God’s sheep among you </w:t>
      </w:r>
      <w:r>
        <w:rPr>
          <w:i/>
        </w:rPr>
        <w:t>with a leadership style</w:t>
      </w:r>
      <w:r>
        <w:rPr>
          <w:vertAlign w:val="superscript"/>
        </w:rPr>
        <w:t>[B</w:t>
      </w:r>
      <w:r w:rsidRPr="00BB4D74">
        <w:rPr>
          <w:vertAlign w:val="superscript"/>
        </w:rPr>
        <w:t>]</w:t>
      </w:r>
      <w:r w:rsidRPr="00CF6BDB">
        <w:t xml:space="preserve"> </w:t>
      </w:r>
      <w:r>
        <w:t>that doesn’t force people into doing things but instead one which has them doing things God’s way</w:t>
      </w:r>
      <w:r w:rsidRPr="00BB4D74">
        <w:rPr>
          <w:vertAlign w:val="superscript"/>
        </w:rPr>
        <w:t>[b]</w:t>
      </w:r>
      <w:r>
        <w:t xml:space="preserve">: willingly. And don’t </w:t>
      </w:r>
      <w:r>
        <w:rPr>
          <w:i/>
        </w:rPr>
        <w:t xml:space="preserve">use your leadership position to </w:t>
      </w:r>
      <w:r>
        <w:t xml:space="preserve">greedily and dishonestly increase your wealth but </w:t>
      </w:r>
      <w:r>
        <w:rPr>
          <w:i/>
        </w:rPr>
        <w:t xml:space="preserve">lead </w:t>
      </w:r>
      <w:r>
        <w:t xml:space="preserve">with a well-disposed, willing, and eager attitude instead— </w:t>
      </w:r>
      <w:r w:rsidRPr="00BB4D74">
        <w:rPr>
          <w:vertAlign w:val="superscript"/>
        </w:rPr>
        <w:t>3</w:t>
      </w:r>
      <w:r>
        <w:t xml:space="preserve">Not </w:t>
      </w:r>
      <w:r w:rsidRPr="00AE0A50">
        <w:rPr>
          <w:i/>
        </w:rPr>
        <w:t>leading</w:t>
      </w:r>
      <w:r>
        <w:t xml:space="preserve"> those assigned to you</w:t>
      </w:r>
      <w:r w:rsidRPr="00BB4D74">
        <w:rPr>
          <w:vertAlign w:val="superscript"/>
        </w:rPr>
        <w:t>[c]</w:t>
      </w:r>
      <w:r>
        <w:t xml:space="preserve"> as a domineering, micro-managing dictator</w:t>
      </w:r>
      <w:r w:rsidRPr="00BB4D74">
        <w:rPr>
          <w:vertAlign w:val="superscript"/>
        </w:rPr>
        <w:t>[d]</w:t>
      </w:r>
      <w:r>
        <w:t xml:space="preserve">, but </w:t>
      </w:r>
      <w:r>
        <w:rPr>
          <w:i/>
        </w:rPr>
        <w:t xml:space="preserve">leading by </w:t>
      </w:r>
      <w:r>
        <w:t xml:space="preserve">becoming an example of </w:t>
      </w:r>
      <w:r>
        <w:rPr>
          <w:i/>
        </w:rPr>
        <w:t xml:space="preserve">what </w:t>
      </w:r>
      <w:r>
        <w:t xml:space="preserve">a sheep </w:t>
      </w:r>
      <w:r>
        <w:rPr>
          <w:i/>
        </w:rPr>
        <w:t xml:space="preserve">should be </w:t>
      </w:r>
      <w:r>
        <w:t xml:space="preserve">instead. </w:t>
      </w:r>
      <w:r w:rsidRPr="00BB4D74">
        <w:rPr>
          <w:vertAlign w:val="superscript"/>
        </w:rPr>
        <w:t>4</w:t>
      </w:r>
      <w:r>
        <w:t xml:space="preserve">And when the Chief Pastor appears, he’ll bring </w:t>
      </w:r>
      <w:r>
        <w:rPr>
          <w:i/>
        </w:rPr>
        <w:t xml:space="preserve">you </w:t>
      </w:r>
      <w:r>
        <w:t>the unfading victor’s wreath of glory.</w:t>
      </w:r>
    </w:p>
    <w:p w:rsidR="00553CDD" w:rsidRDefault="00553CDD" w:rsidP="00553CDD">
      <w:pPr>
        <w:pStyle w:val="verses-narrative"/>
      </w:pPr>
      <w:r w:rsidRPr="00BB4D74">
        <w:rPr>
          <w:vertAlign w:val="superscript"/>
        </w:rPr>
        <w:t>5</w:t>
      </w:r>
      <w:r>
        <w:t>In the same vein, younger men: submit to the board members; and to everyone else: wrap around yourselves the clothing of a humble attitude, since…</w:t>
      </w:r>
    </w:p>
    <w:p w:rsidR="00553CDD" w:rsidRDefault="00553CDD" w:rsidP="00553CDD">
      <w:pPr>
        <w:pStyle w:val="spacer-inter-prose"/>
      </w:pPr>
    </w:p>
    <w:p w:rsidR="00553CDD" w:rsidRDefault="00553CDD" w:rsidP="00553CDD">
      <w:pPr>
        <w:pStyle w:val="verses-prose"/>
      </w:pPr>
      <w:r>
        <w:t>God opposes the arrogant</w:t>
      </w:r>
    </w:p>
    <w:p w:rsidR="00553CDD" w:rsidRDefault="00553CDD" w:rsidP="00553CDD">
      <w:pPr>
        <w:pStyle w:val="verses-prose"/>
      </w:pPr>
      <w:r>
        <w:t>But gives grace to the humble</w:t>
      </w:r>
    </w:p>
    <w:p w:rsidR="00553CDD" w:rsidRDefault="00553CDD" w:rsidP="00553CDD">
      <w:pPr>
        <w:pStyle w:val="spacer-inter-prose"/>
      </w:pPr>
    </w:p>
    <w:p w:rsidR="00553CDD" w:rsidRDefault="00553CDD" w:rsidP="00553CDD">
      <w:pPr>
        <w:pStyle w:val="verses-narrative"/>
      </w:pPr>
      <w:r w:rsidRPr="00BB4D74">
        <w:rPr>
          <w:vertAlign w:val="superscript"/>
        </w:rPr>
        <w:t>6</w:t>
      </w:r>
      <w:r>
        <w:t>So humble yourselves under God’s mighty hand—His mighty ability to intervene in the affairs of mankind—so that He would cause things to turn out well for you</w:t>
      </w:r>
      <w:r w:rsidRPr="00BB4D74">
        <w:rPr>
          <w:vertAlign w:val="superscript"/>
        </w:rPr>
        <w:t>[e]</w:t>
      </w:r>
      <w:r>
        <w:t xml:space="preserve"> when the time’s right</w:t>
      </w:r>
      <w:r w:rsidRPr="00BB4D74">
        <w:rPr>
          <w:vertAlign w:val="superscript"/>
        </w:rPr>
        <w:t>[f]</w:t>
      </w:r>
      <w:r>
        <w:t xml:space="preserve">, </w:t>
      </w:r>
      <w:r w:rsidRPr="00BB4D74">
        <w:rPr>
          <w:vertAlign w:val="superscript"/>
        </w:rPr>
        <w:t>7</w:t>
      </w:r>
      <w:r>
        <w:t>casting all of your cares, anxieties, and worries upon Him, since He’s concerned about you.</w:t>
      </w:r>
    </w:p>
    <w:p w:rsidR="00553CDD" w:rsidRDefault="00553CDD" w:rsidP="00553CDD">
      <w:pPr>
        <w:pStyle w:val="verses-narrative"/>
      </w:pPr>
      <w:r w:rsidRPr="00BB4D74">
        <w:rPr>
          <w:vertAlign w:val="superscript"/>
        </w:rPr>
        <w:t>8</w:t>
      </w:r>
      <w:r>
        <w:t>Be level-headed and stay focused</w:t>
      </w:r>
      <w:r w:rsidRPr="00BB4D74">
        <w:rPr>
          <w:vertAlign w:val="superscript"/>
        </w:rPr>
        <w:t>[g]</w:t>
      </w:r>
      <w:r>
        <w:t xml:space="preserve">. Your adversary the devil saunters about like a roaring lion, looking for someone to devour— </w:t>
      </w:r>
      <w:r w:rsidRPr="00BB4D74">
        <w:rPr>
          <w:vertAlign w:val="superscript"/>
        </w:rPr>
        <w:t>9</w:t>
      </w:r>
      <w:r>
        <w:t>Firmly stand against him—firmly resist him—in the faith, knowing first-hand that the same thing is being perpetrated on your fellow comrades</w:t>
      </w:r>
      <w:r w:rsidRPr="00BB4D74">
        <w:rPr>
          <w:vertAlign w:val="superscript"/>
        </w:rPr>
        <w:t>[h]</w:t>
      </w:r>
      <w:r>
        <w:t xml:space="preserve"> in the world, in this ungodly human society. </w:t>
      </w:r>
      <w:r w:rsidRPr="00BB4D74">
        <w:rPr>
          <w:vertAlign w:val="superscript"/>
        </w:rPr>
        <w:t>10</w:t>
      </w:r>
      <w:r>
        <w:t xml:space="preserve">But the God of every and all grace, He who called you to His eternal glory in Christ, after suffering a bit, He’ll rehabilitate, restore, mend, stabilize, make you resolute, strengthen you, establish you, and put you on a firm foundation— </w:t>
      </w:r>
      <w:r w:rsidRPr="00BB4D74">
        <w:rPr>
          <w:vertAlign w:val="superscript"/>
        </w:rPr>
        <w:t>11</w:t>
      </w:r>
      <w:r>
        <w:t>To Him be the Power forever—Amen (no more need by said).</w:t>
      </w:r>
    </w:p>
    <w:p w:rsidR="00553CDD" w:rsidRDefault="00553CDD" w:rsidP="00553CDD">
      <w:pPr>
        <w:pStyle w:val="verses-narrative"/>
      </w:pPr>
      <w:r w:rsidRPr="00BB4D74">
        <w:rPr>
          <w:vertAlign w:val="superscript"/>
        </w:rPr>
        <w:t>12</w:t>
      </w:r>
      <w:r>
        <w:t>By means of Silvanus, a comrade</w:t>
      </w:r>
      <w:r w:rsidRPr="00BB4D74">
        <w:rPr>
          <w:vertAlign w:val="superscript"/>
        </w:rPr>
        <w:t>[i]</w:t>
      </w:r>
      <w:r>
        <w:t xml:space="preserve"> who is faithful to you (that’s what I figure), I wrote over the course of a few paragraphs</w:t>
      </w:r>
      <w:r w:rsidRPr="00BB4D74">
        <w:rPr>
          <w:vertAlign w:val="superscript"/>
        </w:rPr>
        <w:t>[j]</w:t>
      </w:r>
      <w:r>
        <w:t>,</w:t>
      </w:r>
      <w:r w:rsidRPr="00A705AB">
        <w:t xml:space="preserve"> </w:t>
      </w:r>
      <w:r>
        <w:t xml:space="preserve">encouraging, counseling, entreating, and declaring these things to be God’s true grace—stand in and stick to </w:t>
      </w:r>
      <w:r w:rsidRPr="00071ED2">
        <w:t>the grace</w:t>
      </w:r>
      <w:r>
        <w:t>!</w:t>
      </w:r>
      <w:r>
        <w:rPr>
          <w:vertAlign w:val="superscript"/>
        </w:rPr>
        <w:t>[C</w:t>
      </w:r>
      <w:r w:rsidRPr="00BB4D74">
        <w:rPr>
          <w:vertAlign w:val="superscript"/>
        </w:rPr>
        <w:t>]</w:t>
      </w:r>
      <w:r>
        <w:t xml:space="preserve">. </w:t>
      </w:r>
      <w:r w:rsidRPr="00BB4D74">
        <w:rPr>
          <w:vertAlign w:val="superscript"/>
        </w:rPr>
        <w:t>13</w:t>
      </w:r>
      <w:r w:rsidRPr="00313B58">
        <w:t>T</w:t>
      </w:r>
      <w:r>
        <w:t xml:space="preserve">he sister-church in </w:t>
      </w:r>
      <w:r>
        <w:rPr>
          <w:i/>
        </w:rPr>
        <w:t xml:space="preserve">metaphorical </w:t>
      </w:r>
      <w:r>
        <w:t>Babylon (</w:t>
      </w:r>
      <w:r>
        <w:rPr>
          <w:i/>
        </w:rPr>
        <w:t>which is Rome</w:t>
      </w:r>
      <w:r w:rsidRPr="00BB4D74">
        <w:t>)</w:t>
      </w:r>
      <w:r w:rsidRPr="00ED7D2B">
        <w:rPr>
          <w:vertAlign w:val="superscript"/>
        </w:rPr>
        <w:t>[D]</w:t>
      </w:r>
      <w:r>
        <w:t xml:space="preserve">, greets you, and </w:t>
      </w:r>
      <w:r>
        <w:rPr>
          <w:i/>
        </w:rPr>
        <w:t xml:space="preserve">so does </w:t>
      </w:r>
      <w:r>
        <w:t>Mark my son</w:t>
      </w:r>
      <w:r>
        <w:rPr>
          <w:vertAlign w:val="superscript"/>
        </w:rPr>
        <w:t>[E</w:t>
      </w:r>
      <w:r w:rsidRPr="007567EB">
        <w:rPr>
          <w:vertAlign w:val="superscript"/>
        </w:rPr>
        <w:t>]</w:t>
      </w:r>
      <w:r>
        <w:t xml:space="preserve">. </w:t>
      </w:r>
      <w:r w:rsidRPr="00BB4D74">
        <w:rPr>
          <w:vertAlign w:val="superscript"/>
        </w:rPr>
        <w:t>14</w:t>
      </w:r>
      <w:r>
        <w:t xml:space="preserve">Greet one another with hearty handshakes and </w:t>
      </w:r>
      <w:r w:rsidR="00D37447">
        <w:t>warm</w:t>
      </w:r>
      <w:r>
        <w:t xml:space="preserve"> hugs of love</w:t>
      </w:r>
      <w:r w:rsidRPr="00BB4D74">
        <w:rPr>
          <w:vertAlign w:val="superscript"/>
        </w:rPr>
        <w:t>[</w:t>
      </w:r>
      <w:r>
        <w:rPr>
          <w:vertAlign w:val="superscript"/>
        </w:rPr>
        <w:t>F</w:t>
      </w:r>
      <w:r w:rsidRPr="00BB4D74">
        <w:rPr>
          <w:vertAlign w:val="superscript"/>
        </w:rPr>
        <w:t>]</w:t>
      </w:r>
      <w:r>
        <w:t>.</w:t>
      </w:r>
    </w:p>
    <w:p w:rsidR="00553CDD" w:rsidRDefault="00553CDD" w:rsidP="00553CDD">
      <w:pPr>
        <w:pStyle w:val="verses-narrative"/>
      </w:pPr>
      <w:r>
        <w:t>Peace to you all in Christ.</w:t>
      </w:r>
    </w:p>
    <w:p w:rsidR="00553CDD" w:rsidRDefault="00553CDD" w:rsidP="00553CDD">
      <w:pPr>
        <w:pStyle w:val="spacer-before-foootnotes"/>
      </w:pPr>
    </w:p>
    <w:p w:rsidR="00553CDD" w:rsidRDefault="00553CDD" w:rsidP="00553CDD">
      <w:pPr>
        <w:pStyle w:val="footnotes-normal"/>
      </w:pPr>
      <w:r w:rsidRPr="00122BDE">
        <w:rPr>
          <w:vertAlign w:val="superscript"/>
        </w:rPr>
        <w:t>[a]</w:t>
      </w:r>
      <w:r w:rsidRPr="00665E0B">
        <w:rPr>
          <w:i/>
        </w:rPr>
        <w:t>on the church governing board</w:t>
      </w:r>
      <w:r>
        <w:t xml:space="preserve">…Lit: </w:t>
      </w:r>
      <w:r w:rsidRPr="00665E0B">
        <w:rPr>
          <w:i/>
        </w:rPr>
        <w:t>elders</w:t>
      </w:r>
      <w:r>
        <w:t>. Some liberties taken; ref. note of Acts 11:30.</w:t>
      </w:r>
    </w:p>
    <w:p w:rsidR="00553CDD" w:rsidRDefault="00553CDD" w:rsidP="00553CDD">
      <w:pPr>
        <w:pStyle w:val="footnotes-normal"/>
        <w:rPr>
          <w:i/>
        </w:rPr>
      </w:pPr>
      <w:r w:rsidRPr="00122BDE">
        <w:rPr>
          <w:vertAlign w:val="superscript"/>
        </w:rPr>
        <w:t>[b]</w:t>
      </w:r>
      <w:r w:rsidRPr="00665E0B">
        <w:rPr>
          <w:i/>
        </w:rPr>
        <w:t>God’s way</w:t>
      </w:r>
      <w:r>
        <w:t xml:space="preserve">…Lit: </w:t>
      </w:r>
      <w:r w:rsidRPr="00665E0B">
        <w:rPr>
          <w:i/>
        </w:rPr>
        <w:t>according to God</w:t>
      </w:r>
    </w:p>
    <w:p w:rsidR="00553CDD" w:rsidRPr="00781207" w:rsidRDefault="00553CDD" w:rsidP="00553CDD">
      <w:pPr>
        <w:pStyle w:val="footnotes-normal"/>
      </w:pPr>
      <w:r w:rsidRPr="00122BDE">
        <w:rPr>
          <w:vertAlign w:val="superscript"/>
        </w:rPr>
        <w:t>[c]</w:t>
      </w:r>
      <w:r w:rsidRPr="00BB4D74">
        <w:rPr>
          <w:i/>
        </w:rPr>
        <w:t>those assigned to you</w:t>
      </w:r>
      <w:r>
        <w:t xml:space="preserve">…Lit: </w:t>
      </w:r>
      <w:r w:rsidRPr="00BB4D74">
        <w:rPr>
          <w:i/>
        </w:rPr>
        <w:t>of the portions</w:t>
      </w:r>
    </w:p>
    <w:p w:rsidR="00553CDD" w:rsidRDefault="00553CDD" w:rsidP="00553CDD">
      <w:pPr>
        <w:pStyle w:val="footnotes-normal"/>
        <w:rPr>
          <w:i/>
        </w:rPr>
      </w:pPr>
      <w:r w:rsidRPr="00122BDE">
        <w:rPr>
          <w:vertAlign w:val="superscript"/>
        </w:rPr>
        <w:t>[d]</w:t>
      </w:r>
      <w:r w:rsidRPr="00475E33">
        <w:rPr>
          <w:i/>
        </w:rPr>
        <w:t>not leading the heirs of eternal life as a domineering, micro-managing dictator</w:t>
      </w:r>
      <w:r>
        <w:t xml:space="preserve">…Lit: </w:t>
      </w:r>
      <w:r w:rsidRPr="00475E33">
        <w:rPr>
          <w:i/>
        </w:rPr>
        <w:t>not lording-over</w:t>
      </w:r>
      <w:r>
        <w:t xml:space="preserve">. The Gk. word for </w:t>
      </w:r>
      <w:r>
        <w:rPr>
          <w:i/>
        </w:rPr>
        <w:t xml:space="preserve">lording-over </w:t>
      </w:r>
      <w:r>
        <w:t xml:space="preserve">literally means </w:t>
      </w:r>
      <w:r>
        <w:rPr>
          <w:i/>
        </w:rPr>
        <w:t xml:space="preserve">lording down upon </w:t>
      </w:r>
      <w:r>
        <w:t xml:space="preserve">or </w:t>
      </w:r>
      <w:r>
        <w:rPr>
          <w:i/>
        </w:rPr>
        <w:t>lording to the utmost extent.</w:t>
      </w:r>
    </w:p>
    <w:p w:rsidR="00553CDD" w:rsidRPr="005A0F46" w:rsidRDefault="00553CDD" w:rsidP="00553CDD">
      <w:pPr>
        <w:pStyle w:val="footnotes-normal"/>
      </w:pPr>
      <w:r w:rsidRPr="00122BDE">
        <w:rPr>
          <w:vertAlign w:val="superscript"/>
        </w:rPr>
        <w:t>[e]</w:t>
      </w:r>
      <w:r w:rsidRPr="00665E0B">
        <w:rPr>
          <w:i/>
        </w:rPr>
        <w:t>cause things to turn out well for you</w:t>
      </w:r>
      <w:r>
        <w:t xml:space="preserve">…Lit: </w:t>
      </w:r>
      <w:r w:rsidRPr="00665E0B">
        <w:rPr>
          <w:i/>
        </w:rPr>
        <w:t>exalt you</w:t>
      </w:r>
      <w:r>
        <w:t>. An expression; also used in Is. 14:13,14; 2 Cor. 12:7.</w:t>
      </w:r>
    </w:p>
    <w:p w:rsidR="00553CDD" w:rsidRDefault="00553CDD" w:rsidP="00553CDD">
      <w:pPr>
        <w:pStyle w:val="footnotes-normal"/>
      </w:pPr>
      <w:r w:rsidRPr="00122BDE">
        <w:rPr>
          <w:vertAlign w:val="superscript"/>
        </w:rPr>
        <w:t>[f]</w:t>
      </w:r>
      <w:r w:rsidRPr="00BB4D74">
        <w:rPr>
          <w:i/>
        </w:rPr>
        <w:t>when the time’s right</w:t>
      </w:r>
      <w:r>
        <w:t xml:space="preserve">…Lit: </w:t>
      </w:r>
      <w:r w:rsidRPr="00BB4D74">
        <w:rPr>
          <w:i/>
        </w:rPr>
        <w:t>in season</w:t>
      </w:r>
    </w:p>
    <w:p w:rsidR="00553CDD" w:rsidRDefault="00553CDD" w:rsidP="00553CDD">
      <w:pPr>
        <w:pStyle w:val="footnotes-normal"/>
      </w:pPr>
      <w:r w:rsidRPr="00122BDE">
        <w:rPr>
          <w:vertAlign w:val="superscript"/>
        </w:rPr>
        <w:t>[g]</w:t>
      </w:r>
      <w:r w:rsidRPr="00BB4D74">
        <w:rPr>
          <w:i/>
        </w:rPr>
        <w:t>Be level-headed and stay focused</w:t>
      </w:r>
      <w:r>
        <w:t xml:space="preserve">…Lit: </w:t>
      </w:r>
      <w:r w:rsidRPr="00BB4D74">
        <w:rPr>
          <w:i/>
        </w:rPr>
        <w:t>Be sober and watch</w:t>
      </w:r>
    </w:p>
    <w:p w:rsidR="00553CDD" w:rsidRPr="00BB4D74" w:rsidRDefault="00553CDD" w:rsidP="00553CDD">
      <w:pPr>
        <w:pStyle w:val="footnotes-normal"/>
        <w:rPr>
          <w:i/>
        </w:rPr>
      </w:pPr>
      <w:r w:rsidRPr="00122BDE">
        <w:rPr>
          <w:vertAlign w:val="superscript"/>
        </w:rPr>
        <w:t>[h]</w:t>
      </w:r>
      <w:r w:rsidRPr="00BB4D74">
        <w:rPr>
          <w:i/>
        </w:rPr>
        <w:t>is being perpetrated on your fellow comrades</w:t>
      </w:r>
      <w:r>
        <w:t xml:space="preserve">…Or: </w:t>
      </w:r>
      <w:r w:rsidRPr="00BB4D74">
        <w:rPr>
          <w:i/>
        </w:rPr>
        <w:t>your fellow comrades are being subjected to</w:t>
      </w:r>
    </w:p>
    <w:p w:rsidR="00553CDD" w:rsidRDefault="00553CDD" w:rsidP="00553CDD">
      <w:pPr>
        <w:pStyle w:val="footnotes-normal"/>
      </w:pPr>
      <w:r w:rsidRPr="00122BDE">
        <w:rPr>
          <w:vertAlign w:val="superscript"/>
        </w:rPr>
        <w:t>[i]</w:t>
      </w:r>
      <w:r w:rsidRPr="00BB4D74">
        <w:rPr>
          <w:i/>
        </w:rPr>
        <w:t>comrade</w:t>
      </w:r>
      <w:r>
        <w:t xml:space="preserve">…Lit: </w:t>
      </w:r>
      <w:r w:rsidRPr="00BB4D74">
        <w:rPr>
          <w:i/>
        </w:rPr>
        <w:t>brother</w:t>
      </w:r>
    </w:p>
    <w:p w:rsidR="00553CDD" w:rsidRDefault="00553CDD" w:rsidP="00553CDD">
      <w:pPr>
        <w:pStyle w:val="footnotes-normal"/>
      </w:pPr>
      <w:r w:rsidRPr="00122BDE">
        <w:rPr>
          <w:vertAlign w:val="superscript"/>
        </w:rPr>
        <w:t>[j]</w:t>
      </w:r>
      <w:r>
        <w:rPr>
          <w:i/>
        </w:rPr>
        <w:t>over</w:t>
      </w:r>
      <w:r w:rsidRPr="00BB4D74">
        <w:rPr>
          <w:i/>
        </w:rPr>
        <w:t xml:space="preserve"> the course of a few paragraphs</w:t>
      </w:r>
      <w:r>
        <w:t xml:space="preserve">…Lit: </w:t>
      </w:r>
      <w:r w:rsidRPr="00BB4D74">
        <w:rPr>
          <w:i/>
        </w:rPr>
        <w:t>through</w:t>
      </w:r>
      <w:r>
        <w:t xml:space="preserve"> [</w:t>
      </w:r>
      <w:r w:rsidRPr="00BB4D74">
        <w:rPr>
          <w:i/>
        </w:rPr>
        <w:t>the</w:t>
      </w:r>
      <w:r>
        <w:t xml:space="preserve">] </w:t>
      </w:r>
      <w:r w:rsidRPr="00BB4D74">
        <w:rPr>
          <w:i/>
        </w:rPr>
        <w:t>few ones</w:t>
      </w:r>
      <w:r>
        <w:t>. Similar wording used in Eph. 3:3.</w:t>
      </w:r>
    </w:p>
    <w:p w:rsidR="00553CDD" w:rsidRDefault="00553CDD" w:rsidP="00553CDD">
      <w:pPr>
        <w:pStyle w:val="footnotes-normal"/>
      </w:pPr>
    </w:p>
    <w:p w:rsidR="00553CDD" w:rsidRPr="00492A75" w:rsidRDefault="00553CDD" w:rsidP="00553CDD">
      <w:pPr>
        <w:pStyle w:val="footnotes-normal"/>
      </w:pPr>
      <w:r>
        <w:rPr>
          <w:vertAlign w:val="superscript"/>
        </w:rPr>
        <w:t>[A]</w:t>
      </w:r>
      <w:r>
        <w:rPr>
          <w:i/>
        </w:rPr>
        <w:t xml:space="preserve">Pastor </w:t>
      </w:r>
      <w:r w:rsidRPr="00D41F2B">
        <w:rPr>
          <w:i/>
        </w:rPr>
        <w:t>(i.e. lead; be a shepherd to)</w:t>
      </w:r>
      <w:r>
        <w:rPr>
          <w:i/>
        </w:rPr>
        <w:t>…</w:t>
      </w:r>
      <w:r>
        <w:t xml:space="preserve">Lit: shepherd. The word </w:t>
      </w:r>
      <w:r>
        <w:rPr>
          <w:i/>
        </w:rPr>
        <w:t>pastor</w:t>
      </w:r>
      <w:r>
        <w:t xml:space="preserve"> only appears in a couple of places in the NT (in this verse and in Eph. 4:11); the word for </w:t>
      </w:r>
      <w:r>
        <w:rPr>
          <w:i/>
        </w:rPr>
        <w:t xml:space="preserve">pastor </w:t>
      </w:r>
      <w:r>
        <w:t xml:space="preserve">is the same as </w:t>
      </w:r>
      <w:r>
        <w:rPr>
          <w:i/>
        </w:rPr>
        <w:t xml:space="preserve">shepherd. </w:t>
      </w:r>
      <w:r>
        <w:t xml:space="preserve">The word </w:t>
      </w:r>
      <w:r>
        <w:rPr>
          <w:i/>
        </w:rPr>
        <w:t xml:space="preserve">shepherd </w:t>
      </w:r>
      <w:r>
        <w:t xml:space="preserve">in the OT refers to a leader (Ez. 37:24 is one example). The implication is that people are difficult to lead like sheep are difficult to lead, so the word </w:t>
      </w:r>
      <w:r>
        <w:rPr>
          <w:i/>
        </w:rPr>
        <w:t xml:space="preserve">pastor </w:t>
      </w:r>
      <w:r>
        <w:t>is one who faces the difficulties in leading people, who are by nature difficult to lead.</w:t>
      </w:r>
    </w:p>
    <w:p w:rsidR="00553CDD" w:rsidRDefault="00553CDD" w:rsidP="00553CDD">
      <w:pPr>
        <w:pStyle w:val="footnotes-normal"/>
      </w:pPr>
      <w:r>
        <w:rPr>
          <w:vertAlign w:val="superscript"/>
        </w:rPr>
        <w:t>[B</w:t>
      </w:r>
      <w:r w:rsidRPr="00122BDE">
        <w:rPr>
          <w:vertAlign w:val="superscript"/>
        </w:rPr>
        <w:t>]</w:t>
      </w:r>
      <w:r>
        <w:rPr>
          <w:i/>
        </w:rPr>
        <w:t>with a leadership style</w:t>
      </w:r>
      <w:r>
        <w:t>…Some of the older manuscripts include a variation of this interpolation e</w:t>
      </w:r>
      <w:r w:rsidR="00442259">
        <w:t>xplicitly in a single Gk. word [</w:t>
      </w:r>
      <w:r>
        <w:rPr>
          <w:i/>
        </w:rPr>
        <w:t>episkopountes</w:t>
      </w:r>
      <w:r w:rsidR="00602965">
        <w:rPr>
          <w:i/>
        </w:rPr>
        <w:t xml:space="preserve">, </w:t>
      </w:r>
      <w:r w:rsidR="00442259">
        <w:t>(</w:t>
      </w:r>
      <w:r w:rsidR="00602965" w:rsidRPr="00602965">
        <w:t>ἐπισκοποῦντεσ</w:t>
      </w:r>
      <w:r w:rsidR="00602965">
        <w:t>/</w:t>
      </w:r>
      <w:r w:rsidR="00602965" w:rsidRPr="00602965">
        <w:t>Strong’s</w:t>
      </w:r>
      <w:r w:rsidR="00602965">
        <w:t xml:space="preserve"> 1983</w:t>
      </w:r>
      <w:r w:rsidRPr="004E6571">
        <w:t>)</w:t>
      </w:r>
      <w:r w:rsidR="00442259">
        <w:t>]</w:t>
      </w:r>
      <w:r>
        <w:rPr>
          <w:i/>
        </w:rPr>
        <w:t xml:space="preserve"> </w:t>
      </w:r>
      <w:r>
        <w:t xml:space="preserve">rendered </w:t>
      </w:r>
      <w:r>
        <w:rPr>
          <w:i/>
        </w:rPr>
        <w:t xml:space="preserve">exercising oversight; </w:t>
      </w:r>
      <w:r>
        <w:t xml:space="preserve">the word </w:t>
      </w:r>
      <w:r>
        <w:rPr>
          <w:i/>
        </w:rPr>
        <w:t xml:space="preserve">bishop </w:t>
      </w:r>
      <w:r w:rsidR="00442259">
        <w:t>[</w:t>
      </w:r>
      <w:r w:rsidRPr="004E6571">
        <w:rPr>
          <w:i/>
        </w:rPr>
        <w:t>episkopos</w:t>
      </w:r>
      <w:r w:rsidR="00602965">
        <w:t xml:space="preserve">, </w:t>
      </w:r>
      <w:r w:rsidR="00442259">
        <w:t>(</w:t>
      </w:r>
      <w:r w:rsidR="00602965" w:rsidRPr="007D500F">
        <w:t>ἐπίσκοπος</w:t>
      </w:r>
      <w:r w:rsidR="00602965">
        <w:t>/Strong’s 1985</w:t>
      </w:r>
      <w:r>
        <w:t>)</w:t>
      </w:r>
      <w:r w:rsidR="00442259">
        <w:t>]</w:t>
      </w:r>
      <w:r>
        <w:t xml:space="preserve"> is obviously the noun form of this verb. As the two principal Alexandrian manuscripts omit the word </w:t>
      </w:r>
      <w:r>
        <w:rPr>
          <w:i/>
        </w:rPr>
        <w:t>episkopountes</w:t>
      </w:r>
      <w:r>
        <w:t xml:space="preserve">, it is my opinion that this word is a spurious addition—although it fits nicely in the context. As Christianity evolved into the late first and early second centuries, churches governed by elder bodies were replaced by churches governed by a single person—a bishop. They sought to stamp out any suggestion in the NT that churches can or should be governed by elder boards and not by bishops; hence, the addition of the word </w:t>
      </w:r>
      <w:r>
        <w:rPr>
          <w:i/>
        </w:rPr>
        <w:t xml:space="preserve">episkopountes </w:t>
      </w:r>
      <w:r>
        <w:t>to some of the manuscripts. This controversy persists to the present day.</w:t>
      </w:r>
    </w:p>
    <w:p w:rsidR="00553CDD" w:rsidRDefault="00553CDD" w:rsidP="00553CDD">
      <w:pPr>
        <w:pStyle w:val="footnotes-normal"/>
      </w:pPr>
      <w:r>
        <w:rPr>
          <w:vertAlign w:val="superscript"/>
        </w:rPr>
        <w:t>[C</w:t>
      </w:r>
      <w:r w:rsidRPr="00122BDE">
        <w:rPr>
          <w:vertAlign w:val="superscript"/>
        </w:rPr>
        <w:t>]</w:t>
      </w:r>
      <w:r w:rsidRPr="00943EE8">
        <w:rPr>
          <w:i/>
        </w:rPr>
        <w:t>stand in and stick to the grace</w:t>
      </w:r>
      <w:r>
        <w:rPr>
          <w:i/>
        </w:rPr>
        <w:t>!</w:t>
      </w:r>
      <w:r>
        <w:t xml:space="preserve">…Lit: </w:t>
      </w:r>
      <w:r w:rsidRPr="00943EE8">
        <w:rPr>
          <w:i/>
        </w:rPr>
        <w:t>stand to it</w:t>
      </w:r>
      <w:r>
        <w:t xml:space="preserve"> [</w:t>
      </w:r>
      <w:r w:rsidRPr="00943EE8">
        <w:rPr>
          <w:i/>
        </w:rPr>
        <w:t>“it” referring to “the grace”</w:t>
      </w:r>
      <w:r>
        <w:t>]</w:t>
      </w:r>
      <w:r w:rsidRPr="00AF5540">
        <w:rPr>
          <w:i/>
        </w:rPr>
        <w:t>!</w:t>
      </w:r>
      <w:r>
        <w:t xml:space="preserve">…Or: </w:t>
      </w:r>
      <w:r w:rsidRPr="00943EE8">
        <w:rPr>
          <w:i/>
        </w:rPr>
        <w:t>stand in it</w:t>
      </w:r>
      <w:r>
        <w:rPr>
          <w:i/>
        </w:rPr>
        <w:t xml:space="preserve"> </w:t>
      </w:r>
      <w:r w:rsidRPr="00AF5540">
        <w:t>[</w:t>
      </w:r>
      <w:r>
        <w:rPr>
          <w:i/>
        </w:rPr>
        <w:t>“the grace”</w:t>
      </w:r>
      <w:r w:rsidRPr="00AF5540">
        <w:t>]</w:t>
      </w:r>
      <w:r>
        <w:rPr>
          <w:i/>
        </w:rPr>
        <w:t>!</w:t>
      </w:r>
      <w:r>
        <w:t xml:space="preserve">. The words </w:t>
      </w:r>
      <w:r>
        <w:rPr>
          <w:i/>
        </w:rPr>
        <w:t xml:space="preserve">the grace </w:t>
      </w:r>
      <w:r>
        <w:t>are a clarification for the reader, and this interpolation is justified by matching a pronoun with its antecedents by gender.</w:t>
      </w:r>
      <w:r w:rsidR="008B6163">
        <w:t xml:space="preserve"> </w:t>
      </w:r>
      <w:r>
        <w:t xml:space="preserve">The GT literally reads </w:t>
      </w:r>
      <w:r>
        <w:rPr>
          <w:i/>
        </w:rPr>
        <w:t>stand to it</w:t>
      </w:r>
      <w:r>
        <w:t xml:space="preserve">, but scholars argue that Peter actually meant </w:t>
      </w:r>
      <w:r>
        <w:rPr>
          <w:i/>
        </w:rPr>
        <w:t>stand in it.</w:t>
      </w:r>
      <w:r>
        <w:t xml:space="preserve"> Some guesswork was used to come up with “stand in and stick to.”</w:t>
      </w:r>
    </w:p>
    <w:p w:rsidR="00553CDD" w:rsidRPr="00313B58" w:rsidRDefault="00553CDD" w:rsidP="00553CDD">
      <w:pPr>
        <w:pStyle w:val="footnotes-normal"/>
      </w:pPr>
      <w:r w:rsidRPr="00313B58">
        <w:rPr>
          <w:vertAlign w:val="superscript"/>
        </w:rPr>
        <w:t>[</w:t>
      </w:r>
      <w:r>
        <w:rPr>
          <w:vertAlign w:val="superscript"/>
        </w:rPr>
        <w:t>D</w:t>
      </w:r>
      <w:r w:rsidRPr="00313B58">
        <w:rPr>
          <w:vertAlign w:val="superscript"/>
        </w:rPr>
        <w:t>]</w:t>
      </w:r>
      <w:r w:rsidRPr="00313B58">
        <w:rPr>
          <w:i/>
        </w:rPr>
        <w:t>The sister-church in metaphorical Babylon (which is Rome)</w:t>
      </w:r>
      <w:r>
        <w:t xml:space="preserve">…Lit: </w:t>
      </w:r>
      <w:r w:rsidRPr="00313B58">
        <w:rPr>
          <w:i/>
        </w:rPr>
        <w:t xml:space="preserve">the fellow-called </w:t>
      </w:r>
      <w:r w:rsidRPr="00B15F94">
        <w:t>[</w:t>
      </w:r>
      <w:r>
        <w:rPr>
          <w:i/>
        </w:rPr>
        <w:t>church</w:t>
      </w:r>
      <w:r w:rsidRPr="00B15F94">
        <w:t>]</w:t>
      </w:r>
      <w:r>
        <w:rPr>
          <w:i/>
        </w:rPr>
        <w:t xml:space="preserve"> </w:t>
      </w:r>
      <w:r w:rsidRPr="00313B58">
        <w:rPr>
          <w:i/>
        </w:rPr>
        <w:t>in Babylon</w:t>
      </w:r>
      <w:r>
        <w:t xml:space="preserve">. The word </w:t>
      </w:r>
      <w:r>
        <w:rPr>
          <w:i/>
        </w:rPr>
        <w:t xml:space="preserve">called </w:t>
      </w:r>
      <w:r>
        <w:t xml:space="preserve">in </w:t>
      </w:r>
      <w:r>
        <w:rPr>
          <w:i/>
        </w:rPr>
        <w:t xml:space="preserve">fellow-called </w:t>
      </w:r>
      <w:r>
        <w:t xml:space="preserve">shares the same root word for </w:t>
      </w:r>
      <w:r>
        <w:rPr>
          <w:i/>
        </w:rPr>
        <w:t>church</w:t>
      </w:r>
      <w:r>
        <w:t xml:space="preserve">, so </w:t>
      </w:r>
      <w:r>
        <w:rPr>
          <w:i/>
        </w:rPr>
        <w:t xml:space="preserve">fellow-called </w:t>
      </w:r>
      <w:r>
        <w:t xml:space="preserve">is </w:t>
      </w:r>
      <w:r>
        <w:rPr>
          <w:i/>
        </w:rPr>
        <w:t xml:space="preserve">fellow-church </w:t>
      </w:r>
      <w:r>
        <w:t xml:space="preserve">or </w:t>
      </w:r>
      <w:r>
        <w:rPr>
          <w:i/>
        </w:rPr>
        <w:t xml:space="preserve">sister-church. </w:t>
      </w:r>
      <w:r>
        <w:t xml:space="preserve">Some Bible “experts” incorrectly render this verse </w:t>
      </w:r>
      <w:r>
        <w:rPr>
          <w:i/>
        </w:rPr>
        <w:t xml:space="preserve">she who is in Babylon (etc). </w:t>
      </w:r>
      <w:r>
        <w:t xml:space="preserve">This is an incorrect understanding of Gk. grammar, as the prepositional phrase </w:t>
      </w:r>
      <w:r>
        <w:rPr>
          <w:i/>
        </w:rPr>
        <w:t xml:space="preserve">in Babylon </w:t>
      </w:r>
      <w:r>
        <w:t xml:space="preserve">, inserted between the definite article and the noun, must be moved, leaving the definite article to couple tightly with the noun, rendering it </w:t>
      </w:r>
      <w:r>
        <w:rPr>
          <w:i/>
        </w:rPr>
        <w:t xml:space="preserve">the fellow-church </w:t>
      </w:r>
      <w:r>
        <w:t xml:space="preserve">instead of the dangling word </w:t>
      </w:r>
      <w:r>
        <w:rPr>
          <w:i/>
        </w:rPr>
        <w:t xml:space="preserve">she </w:t>
      </w:r>
      <w:r>
        <w:t>etc</w:t>
      </w:r>
      <w:r>
        <w:rPr>
          <w:i/>
        </w:rPr>
        <w:t xml:space="preserve">. </w:t>
      </w:r>
      <w:r>
        <w:t>Moving along…many scholars agree that Peter is speaking metaphorically when he speaks of Babylon. In the same verse, he refers to Mark as his son, and as this is metaphorical, it lends credence to assuming that Babylon is metaphorical as well.</w:t>
      </w:r>
    </w:p>
    <w:p w:rsidR="00553CDD" w:rsidRDefault="00553CDD" w:rsidP="00553CDD">
      <w:pPr>
        <w:pStyle w:val="footnotes-normal"/>
      </w:pPr>
      <w:r>
        <w:rPr>
          <w:vertAlign w:val="superscript"/>
        </w:rPr>
        <w:t>[E</w:t>
      </w:r>
      <w:r w:rsidRPr="007567EB">
        <w:rPr>
          <w:vertAlign w:val="superscript"/>
        </w:rPr>
        <w:t>]</w:t>
      </w:r>
      <w:r w:rsidRPr="007567EB">
        <w:rPr>
          <w:i/>
        </w:rPr>
        <w:t>Mark my son</w:t>
      </w:r>
      <w:r>
        <w:t>…Peter is referring to John-Mark, the same Mark who wrote the Gospel of Mark. Mark was not Peter’s actual son, but was Peter’s close companion and son in the faith. Church tradition tells us that Mark served as Peter’s translator, and that Mark wrote the Gospel of Mark shortly after Peter was executed. This Gospel is essentially a compilation of all the stories which Mark translated for Peter time and time again throughout the years.</w:t>
      </w:r>
    </w:p>
    <w:p w:rsidR="00553CDD" w:rsidRPr="00ED7D2B" w:rsidRDefault="00553CDD" w:rsidP="00553CDD">
      <w:pPr>
        <w:pStyle w:val="footnotes-normal"/>
      </w:pPr>
      <w:r w:rsidRPr="00122BDE">
        <w:rPr>
          <w:vertAlign w:val="superscript"/>
        </w:rPr>
        <w:t>[</w:t>
      </w:r>
      <w:r>
        <w:rPr>
          <w:vertAlign w:val="superscript"/>
        </w:rPr>
        <w:t>F</w:t>
      </w:r>
      <w:r w:rsidRPr="00122BDE">
        <w:rPr>
          <w:vertAlign w:val="superscript"/>
        </w:rPr>
        <w:t>]</w:t>
      </w:r>
      <w:r w:rsidRPr="00BB4D74">
        <w:rPr>
          <w:i/>
        </w:rPr>
        <w:t xml:space="preserve">with hearty handshakes and </w:t>
      </w:r>
      <w:r w:rsidR="00D37447">
        <w:rPr>
          <w:i/>
        </w:rPr>
        <w:t>warm</w:t>
      </w:r>
      <w:r w:rsidRPr="00BB4D74">
        <w:rPr>
          <w:i/>
        </w:rPr>
        <w:t xml:space="preserve"> hugs of love</w:t>
      </w:r>
      <w:r>
        <w:t xml:space="preserve">…Lit: </w:t>
      </w:r>
      <w:r w:rsidRPr="00BB4D74">
        <w:rPr>
          <w:i/>
        </w:rPr>
        <w:t>with a kiss of love</w:t>
      </w:r>
      <w:r>
        <w:t>. Liberties taken. Kisses were normal greetings, and were exchanged irrespective of gender. Judas greeted Jesus with a kiss in the Garden of Gethsemane.</w:t>
      </w:r>
    </w:p>
    <w:p w:rsidR="00553CDD" w:rsidRDefault="00553CDD" w:rsidP="00553CDD">
      <w:pPr>
        <w:pStyle w:val="spacer-before-chapter"/>
        <w:sectPr w:rsidR="00553CDD">
          <w:headerReference w:type="even" r:id="rId53"/>
          <w:headerReference w:type="default" r:id="rId54"/>
          <w:pgSz w:w="12240" w:h="15840"/>
          <w:pgMar w:top="1440" w:right="1440" w:bottom="1440" w:left="1440" w:header="720" w:footer="720" w:gutter="0"/>
          <w:cols w:space="720"/>
          <w:docGrid w:linePitch="360"/>
        </w:sectPr>
      </w:pPr>
    </w:p>
    <w:p w:rsidR="00553CDD" w:rsidRDefault="00553CDD" w:rsidP="00553CDD">
      <w:pPr>
        <w:pStyle w:val="Heading1"/>
      </w:pPr>
      <w:r>
        <w:t>2 Peter</w:t>
      </w:r>
    </w:p>
    <w:p w:rsidR="00553CDD" w:rsidRDefault="00402180" w:rsidP="008B73EE">
      <w:pPr>
        <w:pStyle w:val="non-verse-content"/>
      </w:pPr>
      <w:r>
        <w:t>2 Peter is a long, brilliantly-written diatribe against evil people and</w:t>
      </w:r>
      <w:r w:rsidR="00553CDD">
        <w:t xml:space="preserve"> has a different flavor than 1 Peter, and this is one reason why the authenticity of its authorship is in question. 2 Peter and Jude are similar books and both faced opposition when the canon was first formalized, with several dissenters who wanted to exclude it.</w:t>
      </w:r>
    </w:p>
    <w:p w:rsidR="00553CDD" w:rsidRDefault="008D6488" w:rsidP="008B73EE">
      <w:pPr>
        <w:pStyle w:val="non-verse-content"/>
      </w:pPr>
      <w:r>
        <w:t>The Greek</w:t>
      </w:r>
      <w:r w:rsidR="00553CDD">
        <w:t xml:space="preserve"> writing style is a bit choppy in parts, but fluid overall. There is a beauty to the prose as it keeps on a subject while moving from point to point. The transitions are smooth, the verses are sprinkled with metaphors. Overall, the book is as enjoyable to translate as it is to read. It’s a pity that this translation squashes beautiful figures of speech such</w:t>
      </w:r>
      <w:r>
        <w:t xml:space="preserve"> as found in 2:9 which in the Greek text</w:t>
      </w:r>
      <w:r w:rsidR="00553CDD">
        <w:t xml:space="preserve"> literally reads, “the Lord knows to rescue the pious”; the figure of speech means that the Lord has a long history of rescuing the pious and will certainly continue to do so.</w:t>
      </w:r>
    </w:p>
    <w:p w:rsidR="00553CDD" w:rsidRDefault="00553CDD" w:rsidP="008B73EE">
      <w:pPr>
        <w:pStyle w:val="non-verse-content"/>
      </w:pPr>
      <w:r>
        <w:t>This epistle has many vocabulary words not found elsewhere in the NT. Between this and the fact that it has not received the attention and scholarship that the more popular NT books have received makes it more difficult to resolve the meaning of certain words, an example being 2:17 where the word “mist” is assumed to be “drizzle.”</w:t>
      </w:r>
    </w:p>
    <w:p w:rsidR="00553CDD" w:rsidRPr="007F25A8" w:rsidRDefault="00553CDD" w:rsidP="008B73EE">
      <w:pPr>
        <w:pStyle w:val="non-verse-content"/>
      </w:pPr>
      <w:r>
        <w:t>The assertio</w:t>
      </w:r>
      <w:r w:rsidR="008D6488">
        <w:t xml:space="preserve">n that the author makes in 3:16, namely </w:t>
      </w:r>
      <w:r>
        <w:t>that he considers Paul’s epistles to be on par with Scripture</w:t>
      </w:r>
      <w:r w:rsidR="008D6488">
        <w:t>,</w:t>
      </w:r>
      <w:r>
        <w:t xml:space="preserve"> is a view which didn’t evolve until later; when writing his epistles, Paul didn’t believe he was penning Scripture.</w:t>
      </w:r>
    </w:p>
    <w:p w:rsidR="00553CDD" w:rsidRPr="00035888" w:rsidRDefault="008D760C" w:rsidP="008B73EE">
      <w:pPr>
        <w:pStyle w:val="non-verse-content"/>
      </w:pPr>
      <w:r>
        <w:t>T</w:t>
      </w:r>
      <w:r w:rsidR="00553CDD">
        <w:t xml:space="preserve">he author goes out of his way to assure us that this letter is in fact the second epistle (3:1), </w:t>
      </w:r>
      <w:r w:rsidR="008D6488">
        <w:t xml:space="preserve">but </w:t>
      </w:r>
      <w:r w:rsidR="00553CDD">
        <w:t>giving that assurance is not reassuring: the letter smells like a fr</w:t>
      </w:r>
      <w:r w:rsidR="00BD1B7A">
        <w:t>aud—howbeit, a well-written one.</w:t>
      </w:r>
      <w:r w:rsidR="00553CDD">
        <w:t xml:space="preserve"> </w:t>
      </w:r>
      <w:r w:rsidR="00BD1B7A">
        <w:t>T</w:t>
      </w:r>
      <w:r w:rsidR="00553CDD">
        <w:t>he epistle expends too much vitriol railing against the corrupt and too little encouraging believers</w:t>
      </w:r>
      <w:r w:rsidR="00BD1B7A">
        <w:t>, which doesn’t help its case</w:t>
      </w:r>
      <w:r w:rsidR="00553CDD">
        <w:t>. And perhaps it is this vitriol which caused a writer other than Peter t</w:t>
      </w:r>
      <w:r w:rsidR="00B866ED">
        <w:t>o lie and claim to be him. We’</w:t>
      </w:r>
      <w:r w:rsidR="00553CDD">
        <w:t>ll never know.</w:t>
      </w:r>
    </w:p>
    <w:p w:rsidR="00553CDD" w:rsidRDefault="00553CDD" w:rsidP="00553CDD">
      <w:pPr>
        <w:pStyle w:val="spacer-before-chapter"/>
      </w:pPr>
    </w:p>
    <w:p w:rsidR="00553CDD" w:rsidRDefault="00553CDD" w:rsidP="00553CDD">
      <w:pPr>
        <w:pStyle w:val="Heading2"/>
      </w:pPr>
      <w:r>
        <w:t>2 Peter Chapter 1</w:t>
      </w:r>
    </w:p>
    <w:p w:rsidR="00553CDD" w:rsidRDefault="00553CDD" w:rsidP="00553CDD">
      <w:pPr>
        <w:pStyle w:val="verses-narrative"/>
      </w:pPr>
      <w:r w:rsidRPr="003F1F86">
        <w:rPr>
          <w:vertAlign w:val="superscript"/>
        </w:rPr>
        <w:t>1</w:t>
      </w:r>
      <w:r>
        <w:t>Simon Peter, servant and missionary</w:t>
      </w:r>
      <w:r w:rsidRPr="003F1F86">
        <w:rPr>
          <w:vertAlign w:val="superscript"/>
        </w:rPr>
        <w:t>[a]</w:t>
      </w:r>
      <w:r>
        <w:t xml:space="preserve"> of Jesus Christ:</w:t>
      </w:r>
    </w:p>
    <w:p w:rsidR="00553CDD" w:rsidRDefault="00553CDD" w:rsidP="00553CDD">
      <w:pPr>
        <w:pStyle w:val="verses-narrative"/>
      </w:pPr>
      <w:r>
        <w:t xml:space="preserve">To you who </w:t>
      </w:r>
      <w:r w:rsidR="005844EF">
        <w:t>received</w:t>
      </w:r>
      <w:r>
        <w:t xml:space="preserve"> </w:t>
      </w:r>
      <w:r w:rsidR="00BD68FA">
        <w:t>(</w:t>
      </w:r>
      <w:r w:rsidR="00BD68FA">
        <w:rPr>
          <w:i/>
        </w:rPr>
        <w:t xml:space="preserve">because you </w:t>
      </w:r>
      <w:r w:rsidR="009D531A">
        <w:rPr>
          <w:i/>
        </w:rPr>
        <w:t>had the good fortune to have</w:t>
      </w:r>
      <w:r w:rsidR="00BD68FA">
        <w:rPr>
          <w:i/>
        </w:rPr>
        <w:t xml:space="preserve"> G</w:t>
      </w:r>
      <w:r w:rsidR="009D531A">
        <w:rPr>
          <w:i/>
        </w:rPr>
        <w:t>od smile</w:t>
      </w:r>
      <w:r w:rsidR="00BD68FA">
        <w:rPr>
          <w:i/>
        </w:rPr>
        <w:t xml:space="preserve"> on you</w:t>
      </w:r>
      <w:r w:rsidR="00BD68FA" w:rsidRPr="00BD68FA">
        <w:t>)</w:t>
      </w:r>
      <w:r w:rsidR="00BD68FA">
        <w:rPr>
          <w:i/>
        </w:rPr>
        <w:t xml:space="preserve"> </w:t>
      </w:r>
      <w:r>
        <w:t>an equivalent-status faith</w:t>
      </w:r>
      <w:r w:rsidR="005844EF">
        <w:t xml:space="preserve"> as ours</w:t>
      </w:r>
      <w:r>
        <w:t xml:space="preserve"> in the righteousness of our God and savior Jesus Christ:</w:t>
      </w:r>
    </w:p>
    <w:p w:rsidR="00DA4B14" w:rsidRDefault="00553CDD" w:rsidP="00553CDD">
      <w:pPr>
        <w:pStyle w:val="verses-narrative"/>
      </w:pPr>
      <w:r w:rsidRPr="003F1F86">
        <w:rPr>
          <w:vertAlign w:val="superscript"/>
        </w:rPr>
        <w:t>2</w:t>
      </w:r>
      <w:r>
        <w:t xml:space="preserve">May grace and peace flourish in the recognition and </w:t>
      </w:r>
      <w:r w:rsidR="00BD68FA">
        <w:t xml:space="preserve">precise </w:t>
      </w:r>
      <w:r>
        <w:t>understanding o</w:t>
      </w:r>
      <w:r w:rsidR="00D11510">
        <w:t xml:space="preserve">f our God and of Jesus our Lord, </w:t>
      </w:r>
      <w:r w:rsidRPr="003F1F86">
        <w:rPr>
          <w:vertAlign w:val="superscript"/>
        </w:rPr>
        <w:t>3</w:t>
      </w:r>
      <w:r w:rsidR="00D11510">
        <w:t>a</w:t>
      </w:r>
      <w:r>
        <w:t xml:space="preserve">s </w:t>
      </w:r>
      <w:r w:rsidR="00D11510">
        <w:t>all</w:t>
      </w:r>
      <w:r>
        <w:t xml:space="preserve"> things </w:t>
      </w:r>
      <w:r w:rsidR="00D11510">
        <w:t xml:space="preserve">having their origin in His divine power, the things </w:t>
      </w:r>
      <w:r>
        <w:t>associated with life and piety</w:t>
      </w:r>
      <w:r w:rsidR="00D11510">
        <w:t>,</w:t>
      </w:r>
      <w:r>
        <w:t xml:space="preserve"> have been bestowed upon </w:t>
      </w:r>
      <w:r w:rsidR="00D11510">
        <w:t>us</w:t>
      </w:r>
      <w:r>
        <w:t xml:space="preserve"> all through the recognition and understanding of Him who called us by means of His own glory and virtue.</w:t>
      </w:r>
      <w:r w:rsidR="00D11510">
        <w:t xml:space="preserve"> </w:t>
      </w:r>
      <w:r w:rsidRPr="003F1F86">
        <w:rPr>
          <w:vertAlign w:val="superscript"/>
        </w:rPr>
        <w:t>4</w:t>
      </w:r>
      <w:r>
        <w:t xml:space="preserve">Through </w:t>
      </w:r>
      <w:r>
        <w:rPr>
          <w:i/>
        </w:rPr>
        <w:t>this</w:t>
      </w:r>
      <w:r>
        <w:t xml:space="preserve"> </w:t>
      </w:r>
      <w:r>
        <w:rPr>
          <w:i/>
        </w:rPr>
        <w:t xml:space="preserve">glory and virtue </w:t>
      </w:r>
      <w:r>
        <w:t xml:space="preserve">He has given the valuable, absolute-greatest promises to us, so that through them you shoulder-to-shoulder participants would become </w:t>
      </w:r>
      <w:r>
        <w:rPr>
          <w:i/>
        </w:rPr>
        <w:t xml:space="preserve">partakers </w:t>
      </w:r>
      <w:r>
        <w:t xml:space="preserve">of </w:t>
      </w:r>
      <w:r>
        <w:rPr>
          <w:i/>
        </w:rPr>
        <w:t xml:space="preserve">His </w:t>
      </w:r>
      <w:r>
        <w:t>divine nature, having escaped the corruption which is with the strong desires and lustful passions in the world-system which humans created.</w:t>
      </w:r>
    </w:p>
    <w:p w:rsidR="00F33984" w:rsidRDefault="00553CDD" w:rsidP="00553CDD">
      <w:pPr>
        <w:pStyle w:val="verses-narrative"/>
      </w:pPr>
      <w:r w:rsidRPr="003F1F86">
        <w:rPr>
          <w:vertAlign w:val="superscript"/>
        </w:rPr>
        <w:t>5</w:t>
      </w:r>
      <w:r>
        <w:t>And for this very reason, get all over it</w:t>
      </w:r>
      <w:r w:rsidRPr="003F1F86">
        <w:rPr>
          <w:vertAlign w:val="superscript"/>
        </w:rPr>
        <w:t>[b]</w:t>
      </w:r>
      <w:r>
        <w:t xml:space="preserve"> and supply the moral virtue </w:t>
      </w:r>
      <w:r>
        <w:rPr>
          <w:i/>
        </w:rPr>
        <w:t>which is dearly needed</w:t>
      </w:r>
      <w:r>
        <w:t xml:space="preserve"> in </w:t>
      </w:r>
      <w:r>
        <w:rPr>
          <w:i/>
        </w:rPr>
        <w:t>the application of</w:t>
      </w:r>
      <w:r>
        <w:t xml:space="preserve"> your faith, and the knowledge </w:t>
      </w:r>
      <w:r w:rsidR="009D531A">
        <w:rPr>
          <w:i/>
        </w:rPr>
        <w:t xml:space="preserve">which is needed </w:t>
      </w:r>
      <w:r>
        <w:t xml:space="preserve">in the moral virtue, </w:t>
      </w:r>
      <w:r w:rsidRPr="003F1F86">
        <w:rPr>
          <w:vertAlign w:val="superscript"/>
        </w:rPr>
        <w:t>6</w:t>
      </w:r>
      <w:r>
        <w:t xml:space="preserve">and the self-control </w:t>
      </w:r>
      <w:r w:rsidR="009D531A">
        <w:rPr>
          <w:i/>
        </w:rPr>
        <w:t xml:space="preserve">needed </w:t>
      </w:r>
      <w:r>
        <w:t xml:space="preserve">in the knowledge, and the endurance </w:t>
      </w:r>
      <w:r w:rsidR="009D531A">
        <w:rPr>
          <w:i/>
        </w:rPr>
        <w:t xml:space="preserve">needed </w:t>
      </w:r>
      <w:r>
        <w:t xml:space="preserve">in </w:t>
      </w:r>
      <w:r w:rsidR="009D531A">
        <w:t xml:space="preserve">the self-control, and the piety </w:t>
      </w:r>
      <w:r>
        <w:t xml:space="preserve">in the endurance, </w:t>
      </w:r>
      <w:r w:rsidRPr="003F1F86">
        <w:rPr>
          <w:vertAlign w:val="superscript"/>
        </w:rPr>
        <w:t>7</w:t>
      </w:r>
      <w:r>
        <w:t>and the close friendship with your fellow man</w:t>
      </w:r>
      <w:r w:rsidRPr="003F1F86">
        <w:rPr>
          <w:vertAlign w:val="superscript"/>
        </w:rPr>
        <w:t>[c]</w:t>
      </w:r>
      <w:r>
        <w:t xml:space="preserve"> in the piety, and the love in the close friendship with your fellow man.</w:t>
      </w:r>
      <w:r w:rsidR="00F33984">
        <w:t xml:space="preserve"> </w:t>
      </w:r>
      <w:r w:rsidRPr="003F1F86">
        <w:rPr>
          <w:vertAlign w:val="superscript"/>
        </w:rPr>
        <w:t>8</w:t>
      </w:r>
      <w:r>
        <w:t>In fact, while these things exist in you and increase—as opposed</w:t>
      </w:r>
      <w:r w:rsidR="00F519EC">
        <w:t xml:space="preserve"> to being idle or unproductive—</w:t>
      </w:r>
      <w:r>
        <w:t>they constitute coming to the knowledge and understanding of our Lord Jesus Christ.</w:t>
      </w:r>
    </w:p>
    <w:p w:rsidR="00553CDD" w:rsidRDefault="00553CDD" w:rsidP="00553CDD">
      <w:pPr>
        <w:pStyle w:val="verses-narrative"/>
      </w:pPr>
      <w:r w:rsidRPr="003F1F86">
        <w:rPr>
          <w:vertAlign w:val="superscript"/>
        </w:rPr>
        <w:t>9</w:t>
      </w:r>
      <w:r>
        <w:t>When you get right down to it, the one who hasn’t gotten this</w:t>
      </w:r>
      <w:r w:rsidRPr="003F1F86">
        <w:rPr>
          <w:vertAlign w:val="superscript"/>
        </w:rPr>
        <w:t>[d]</w:t>
      </w:r>
      <w:r>
        <w:t xml:space="preserve"> is blind, not being able to see the big picture, oblivious to</w:t>
      </w:r>
      <w:r w:rsidRPr="003F1F86">
        <w:rPr>
          <w:vertAlign w:val="superscript"/>
        </w:rPr>
        <w:t>[e]</w:t>
      </w:r>
      <w:r>
        <w:t xml:space="preserve"> the cleansing of the sins that he committed long ago. </w:t>
      </w:r>
      <w:r w:rsidRPr="003F1F86">
        <w:rPr>
          <w:vertAlign w:val="superscript"/>
        </w:rPr>
        <w:t>10</w:t>
      </w:r>
      <w:r>
        <w:t>All the more reason, comrades</w:t>
      </w:r>
      <w:r w:rsidRPr="003F1F86">
        <w:rPr>
          <w:vertAlign w:val="superscript"/>
        </w:rPr>
        <w:t>[f]</w:t>
      </w:r>
      <w:r>
        <w:t>, to get on it and make sure your Christian walk is tied down</w:t>
      </w:r>
      <w:r w:rsidRPr="003F1F86">
        <w:rPr>
          <w:vertAlign w:val="superscript"/>
        </w:rPr>
        <w:t>[g]</w:t>
      </w:r>
      <w:r>
        <w:t xml:space="preserve">; you see, by doing this, there’s no way at all that you’ll ever get off-track. </w:t>
      </w:r>
      <w:r w:rsidRPr="003F1F86">
        <w:rPr>
          <w:vertAlign w:val="superscript"/>
        </w:rPr>
        <w:t>11</w:t>
      </w:r>
      <w:r>
        <w:t>The fact is, this is the way that the access into the eternal kingdom (</w:t>
      </w:r>
      <w:r w:rsidRPr="00CB7E3D">
        <w:rPr>
          <w:i/>
        </w:rPr>
        <w:t>i.e., God’s involvement in our lives</w:t>
      </w:r>
      <w:r>
        <w:t>) of our Lord and Savior Jesus Christ will be abundantly supplied to you.</w:t>
      </w:r>
    </w:p>
    <w:p w:rsidR="00553CDD" w:rsidRDefault="00553CDD" w:rsidP="00553CDD">
      <w:pPr>
        <w:pStyle w:val="verses-narrative"/>
      </w:pPr>
      <w:r w:rsidRPr="003F1F86">
        <w:rPr>
          <w:vertAlign w:val="superscript"/>
        </w:rPr>
        <w:t>12</w:t>
      </w:r>
      <w:r>
        <w:t>Therefore I intend to constantly remind you of these things, although you’ve r</w:t>
      </w:r>
      <w:r w:rsidR="00090D33">
        <w:t>eached the point where you have firsthand knowledge</w:t>
      </w:r>
      <w:r>
        <w:t xml:space="preserve"> and are established in the truth which is right in front of you. </w:t>
      </w:r>
      <w:r w:rsidRPr="003F1F86">
        <w:rPr>
          <w:vertAlign w:val="superscript"/>
        </w:rPr>
        <w:t>13</w:t>
      </w:r>
      <w:r>
        <w:t xml:space="preserve">But I consider it to be the right thing to do, to stir you up </w:t>
      </w:r>
      <w:r w:rsidR="009D531A">
        <w:t xml:space="preserve">by giving you </w:t>
      </w:r>
      <w:r w:rsidR="009D531A">
        <w:rPr>
          <w:i/>
        </w:rPr>
        <w:t xml:space="preserve">copious </w:t>
      </w:r>
      <w:r w:rsidR="009D531A">
        <w:t xml:space="preserve">reminders </w:t>
      </w:r>
      <w:r>
        <w:t>for as long as I’m in this physical container of a body</w:t>
      </w:r>
      <w:r w:rsidR="00B26AEC">
        <w:rPr>
          <w:vertAlign w:val="superscript"/>
        </w:rPr>
        <w:t>[h</w:t>
      </w:r>
      <w:r w:rsidRPr="003F1F86">
        <w:rPr>
          <w:vertAlign w:val="superscript"/>
        </w:rPr>
        <w:t>]</w:t>
      </w:r>
      <w:r>
        <w:t xml:space="preserve">, </w:t>
      </w:r>
      <w:r w:rsidRPr="003F1F86">
        <w:rPr>
          <w:vertAlign w:val="superscript"/>
        </w:rPr>
        <w:t>14</w:t>
      </w:r>
      <w:r>
        <w:t xml:space="preserve">seeing that the laying aside of my body is imminent, just as our Lord Jesus Christ made clear to me. </w:t>
      </w:r>
      <w:r w:rsidRPr="003F1F86">
        <w:rPr>
          <w:vertAlign w:val="superscript"/>
        </w:rPr>
        <w:t>15</w:t>
      </w:r>
      <w:r>
        <w:t>Now I’ll urgently be about the business of</w:t>
      </w:r>
      <w:r w:rsidR="00B26AEC">
        <w:rPr>
          <w:vertAlign w:val="superscript"/>
        </w:rPr>
        <w:t>[i</w:t>
      </w:r>
      <w:r w:rsidRPr="003F1F86">
        <w:rPr>
          <w:vertAlign w:val="superscript"/>
        </w:rPr>
        <w:t>]</w:t>
      </w:r>
      <w:r>
        <w:t xml:space="preserve"> having you constantly keep these memories </w:t>
      </w:r>
      <w:r w:rsidRPr="0012004E">
        <w:rPr>
          <w:i/>
        </w:rPr>
        <w:t>alive</w:t>
      </w:r>
      <w:r>
        <w:t xml:space="preserve"> after I depart </w:t>
      </w:r>
      <w:r>
        <w:rPr>
          <w:i/>
        </w:rPr>
        <w:t>from this life.</w:t>
      </w:r>
    </w:p>
    <w:p w:rsidR="00553CDD" w:rsidRDefault="00553CDD" w:rsidP="00553CDD">
      <w:pPr>
        <w:pStyle w:val="verses-narrative"/>
      </w:pPr>
      <w:r w:rsidRPr="003F1F86">
        <w:rPr>
          <w:vertAlign w:val="superscript"/>
        </w:rPr>
        <w:t>16</w:t>
      </w:r>
      <w:r>
        <w:t xml:space="preserve">You see, we weren’t copying crafty, cunning myths when we made known to you the power and </w:t>
      </w:r>
      <w:r w:rsidR="007D530F">
        <w:t>coming</w:t>
      </w:r>
      <w:r>
        <w:t xml:space="preserve"> of our Lord Jesus Christ, but we happened to be eye-witnesses of that magnificence instead, </w:t>
      </w:r>
      <w:r w:rsidRPr="003F1F86">
        <w:rPr>
          <w:vertAlign w:val="superscript"/>
        </w:rPr>
        <w:t>17</w:t>
      </w:r>
      <w:r>
        <w:t xml:space="preserve">seeing that he received honor and glory from God the Father in such </w:t>
      </w:r>
      <w:r>
        <w:rPr>
          <w:i/>
        </w:rPr>
        <w:t>majestic</w:t>
      </w:r>
      <w:r>
        <w:t xml:space="preserve">-sounding words </w:t>
      </w:r>
      <w:r w:rsidR="007D530F">
        <w:t>delivered</w:t>
      </w:r>
      <w:r>
        <w:t xml:space="preserve"> to him by the Magnificent Glory, “This is My Beloved Son, with whom I’ve been very pleased.” </w:t>
      </w:r>
      <w:r w:rsidRPr="003F1F86">
        <w:rPr>
          <w:vertAlign w:val="superscript"/>
        </w:rPr>
        <w:t>18</w:t>
      </w:r>
      <w:r>
        <w:t xml:space="preserve">From out of the sky we heard the sounds of those words, after being brought up the holy mountain with him. </w:t>
      </w:r>
    </w:p>
    <w:p w:rsidR="00553CDD" w:rsidRPr="0060612C" w:rsidRDefault="00553CDD" w:rsidP="00553CDD">
      <w:pPr>
        <w:pStyle w:val="verses-narrative"/>
      </w:pPr>
      <w:r w:rsidRPr="003F1F86">
        <w:rPr>
          <w:vertAlign w:val="superscript"/>
        </w:rPr>
        <w:t>19</w:t>
      </w:r>
      <w:r>
        <w:t xml:space="preserve">We have the prophetic word which is more definite. You’d better pay attention </w:t>
      </w:r>
      <w:r>
        <w:rPr>
          <w:i/>
        </w:rPr>
        <w:t>to it</w:t>
      </w:r>
      <w:r>
        <w:t xml:space="preserve"> like using a lamp to shine in a dark place until daylight shines through at daybreak and the morning star rises in </w:t>
      </w:r>
      <w:r w:rsidR="007D530F">
        <w:t>y</w:t>
      </w:r>
      <w:r>
        <w:t xml:space="preserve">our hearts. </w:t>
      </w:r>
      <w:r w:rsidRPr="003F1F86">
        <w:rPr>
          <w:vertAlign w:val="superscript"/>
        </w:rPr>
        <w:t>20</w:t>
      </w:r>
      <w:r>
        <w:t xml:space="preserve">Understand this first and foremost: every prophecy of Scripture did not come into being from a single individual’s explanation </w:t>
      </w:r>
      <w:r>
        <w:rPr>
          <w:i/>
        </w:rPr>
        <w:t>of what he assumed God was saying</w:t>
      </w:r>
      <w:r>
        <w:t xml:space="preserve">; </w:t>
      </w:r>
      <w:r w:rsidRPr="003F1F86">
        <w:rPr>
          <w:vertAlign w:val="superscript"/>
        </w:rPr>
        <w:t>21</w:t>
      </w:r>
      <w:r>
        <w:t xml:space="preserve">the fact of the matter is, no prophecy is ever delivered by a person’s will but instead, while being delivered by the Holy Spirit, men spoke </w:t>
      </w:r>
      <w:r w:rsidRPr="00A26F48">
        <w:rPr>
          <w:i/>
        </w:rPr>
        <w:t>words</w:t>
      </w:r>
      <w:r>
        <w:t xml:space="preserve"> </w:t>
      </w:r>
      <w:r w:rsidRPr="00AB53A8">
        <w:rPr>
          <w:i/>
        </w:rPr>
        <w:t>that were</w:t>
      </w:r>
      <w:r>
        <w:t xml:space="preserve"> from God.</w:t>
      </w:r>
    </w:p>
    <w:p w:rsidR="00553CDD" w:rsidRDefault="00553CDD" w:rsidP="00553CDD">
      <w:pPr>
        <w:pStyle w:val="spacer-before-foootnotes"/>
      </w:pPr>
    </w:p>
    <w:p w:rsidR="00553CDD" w:rsidRDefault="00553CDD" w:rsidP="00553CDD">
      <w:pPr>
        <w:pStyle w:val="footnotes-normal"/>
      </w:pPr>
      <w:r w:rsidRPr="003F1F86">
        <w:rPr>
          <w:vertAlign w:val="superscript"/>
        </w:rPr>
        <w:t>[a]</w:t>
      </w:r>
      <w:r w:rsidRPr="003F1F86">
        <w:rPr>
          <w:i/>
        </w:rPr>
        <w:t>missionary</w:t>
      </w:r>
      <w:r>
        <w:t xml:space="preserve">…Lit: </w:t>
      </w:r>
      <w:r w:rsidRPr="003F1F86">
        <w:rPr>
          <w:i/>
        </w:rPr>
        <w:t>apostle</w:t>
      </w:r>
    </w:p>
    <w:p w:rsidR="00553CDD" w:rsidRPr="00AA10EB" w:rsidRDefault="00553CDD" w:rsidP="00553CDD">
      <w:pPr>
        <w:pStyle w:val="footnotes-normal"/>
      </w:pPr>
      <w:r w:rsidRPr="003F1F86">
        <w:rPr>
          <w:vertAlign w:val="superscript"/>
        </w:rPr>
        <w:t>[b]</w:t>
      </w:r>
      <w:r w:rsidRPr="003F1F86">
        <w:rPr>
          <w:i/>
        </w:rPr>
        <w:t>get all over it</w:t>
      </w:r>
      <w:r>
        <w:t xml:space="preserve">…Lit: </w:t>
      </w:r>
      <w:r w:rsidRPr="003F1F86">
        <w:rPr>
          <w:i/>
        </w:rPr>
        <w:t>having brought to bear all haste</w:t>
      </w:r>
      <w:r>
        <w:t xml:space="preserve">. The author uses the word </w:t>
      </w:r>
      <w:r>
        <w:rPr>
          <w:i/>
        </w:rPr>
        <w:t xml:space="preserve">hurry </w:t>
      </w:r>
      <w:r>
        <w:t>as an expression, here and also in vv. 10, 15.</w:t>
      </w:r>
    </w:p>
    <w:p w:rsidR="00553CDD" w:rsidRDefault="00553CDD" w:rsidP="00553CDD">
      <w:pPr>
        <w:pStyle w:val="footnotes-normal"/>
      </w:pPr>
      <w:r w:rsidRPr="003F1F86">
        <w:rPr>
          <w:vertAlign w:val="superscript"/>
        </w:rPr>
        <w:t>[c]</w:t>
      </w:r>
      <w:r w:rsidRPr="003F1F86">
        <w:rPr>
          <w:i/>
        </w:rPr>
        <w:t>close friendship with your fellow man</w:t>
      </w:r>
      <w:r>
        <w:t xml:space="preserve">…Also: </w:t>
      </w:r>
      <w:r w:rsidRPr="003F1F86">
        <w:rPr>
          <w:i/>
        </w:rPr>
        <w:t>brotherly love</w:t>
      </w:r>
    </w:p>
    <w:p w:rsidR="00553CDD" w:rsidRDefault="00553CDD" w:rsidP="00553CDD">
      <w:pPr>
        <w:pStyle w:val="footnotes-normal"/>
      </w:pPr>
      <w:r w:rsidRPr="003F1F86">
        <w:rPr>
          <w:vertAlign w:val="superscript"/>
        </w:rPr>
        <w:t>[d]</w:t>
      </w:r>
      <w:r w:rsidRPr="003F1F86">
        <w:rPr>
          <w:i/>
        </w:rPr>
        <w:t>the one who hasn’t gotten this</w:t>
      </w:r>
      <w:r>
        <w:t xml:space="preserve">…Lit: </w:t>
      </w:r>
      <w:r w:rsidRPr="003F1F86">
        <w:rPr>
          <w:i/>
        </w:rPr>
        <w:t>whom these things have not arrived to</w:t>
      </w:r>
    </w:p>
    <w:p w:rsidR="00553CDD" w:rsidRDefault="00553CDD" w:rsidP="00553CDD">
      <w:pPr>
        <w:pStyle w:val="footnotes-normal"/>
      </w:pPr>
      <w:r w:rsidRPr="003F1F86">
        <w:rPr>
          <w:vertAlign w:val="superscript"/>
        </w:rPr>
        <w:t>[e]</w:t>
      </w:r>
      <w:r w:rsidRPr="003F1F86">
        <w:rPr>
          <w:i/>
        </w:rPr>
        <w:t>oblivious to</w:t>
      </w:r>
      <w:r>
        <w:t xml:space="preserve">…Lit: </w:t>
      </w:r>
      <w:r w:rsidRPr="003F1F86">
        <w:rPr>
          <w:i/>
        </w:rPr>
        <w:t>having taken a forgetfulness of</w:t>
      </w:r>
    </w:p>
    <w:p w:rsidR="00553CDD" w:rsidRDefault="00553CDD" w:rsidP="00553CDD">
      <w:pPr>
        <w:pStyle w:val="footnotes-normal"/>
      </w:pPr>
      <w:r w:rsidRPr="003F1F86">
        <w:rPr>
          <w:vertAlign w:val="superscript"/>
        </w:rPr>
        <w:t>[f]</w:t>
      </w:r>
      <w:r w:rsidRPr="003F1F86">
        <w:rPr>
          <w:i/>
        </w:rPr>
        <w:t>comrades</w:t>
      </w:r>
      <w:r>
        <w:t xml:space="preserve">…Lit: </w:t>
      </w:r>
      <w:r w:rsidRPr="003F1F86">
        <w:rPr>
          <w:i/>
        </w:rPr>
        <w:t>brothers</w:t>
      </w:r>
    </w:p>
    <w:p w:rsidR="00553CDD" w:rsidRDefault="00553CDD" w:rsidP="00553CDD">
      <w:pPr>
        <w:pStyle w:val="footnotes-normal"/>
      </w:pPr>
      <w:r w:rsidRPr="003F1F86">
        <w:rPr>
          <w:vertAlign w:val="superscript"/>
        </w:rPr>
        <w:t>[g]</w:t>
      </w:r>
      <w:r w:rsidRPr="003F1F86">
        <w:rPr>
          <w:i/>
        </w:rPr>
        <w:t>make sure your Christian walk is tied down</w:t>
      </w:r>
      <w:r>
        <w:t xml:space="preserve">…Lit: </w:t>
      </w:r>
      <w:r w:rsidRPr="003F1F86">
        <w:rPr>
          <w:i/>
        </w:rPr>
        <w:t>your calling and selection are secure</w:t>
      </w:r>
    </w:p>
    <w:p w:rsidR="00B26AEC" w:rsidRDefault="00B26AEC" w:rsidP="00553CDD">
      <w:pPr>
        <w:pStyle w:val="footnotes-normal"/>
        <w:rPr>
          <w:vertAlign w:val="superscript"/>
        </w:rPr>
      </w:pPr>
      <w:r>
        <w:rPr>
          <w:vertAlign w:val="superscript"/>
        </w:rPr>
        <w:t>[h</w:t>
      </w:r>
      <w:r w:rsidRPr="003F1F86">
        <w:rPr>
          <w:vertAlign w:val="superscript"/>
        </w:rPr>
        <w:t>]</w:t>
      </w:r>
      <w:r w:rsidRPr="003F1F86">
        <w:rPr>
          <w:i/>
        </w:rPr>
        <w:t>physical container of a body</w:t>
      </w:r>
      <w:r>
        <w:t xml:space="preserve">…Lit: </w:t>
      </w:r>
      <w:r w:rsidRPr="003F1F86">
        <w:rPr>
          <w:i/>
        </w:rPr>
        <w:t>tent</w:t>
      </w:r>
      <w:r>
        <w:t xml:space="preserve">; </w:t>
      </w:r>
      <w:r w:rsidRPr="003F1F86">
        <w:rPr>
          <w:i/>
        </w:rPr>
        <w:t>tabernacle</w:t>
      </w:r>
      <w:r>
        <w:t xml:space="preserve">. The NT uses the word </w:t>
      </w:r>
      <w:r>
        <w:rPr>
          <w:i/>
        </w:rPr>
        <w:t xml:space="preserve">tent </w:t>
      </w:r>
      <w:r>
        <w:t xml:space="preserve">to mean </w:t>
      </w:r>
      <w:r>
        <w:rPr>
          <w:i/>
        </w:rPr>
        <w:t xml:space="preserve">physical body </w:t>
      </w:r>
      <w:r>
        <w:t>as an expression.</w:t>
      </w:r>
    </w:p>
    <w:p w:rsidR="00553CDD" w:rsidRDefault="00B26AEC" w:rsidP="00553CDD">
      <w:pPr>
        <w:pStyle w:val="footnotes-normal"/>
      </w:pPr>
      <w:r>
        <w:rPr>
          <w:vertAlign w:val="superscript"/>
        </w:rPr>
        <w:t>[i</w:t>
      </w:r>
      <w:r w:rsidR="00553CDD" w:rsidRPr="003F1F86">
        <w:rPr>
          <w:vertAlign w:val="superscript"/>
        </w:rPr>
        <w:t>]</w:t>
      </w:r>
      <w:r w:rsidR="00553CDD" w:rsidRPr="003F1F86">
        <w:rPr>
          <w:i/>
        </w:rPr>
        <w:t>I’ll urgently be about the business of</w:t>
      </w:r>
      <w:r w:rsidR="00553CDD">
        <w:t xml:space="preserve">…Lit: </w:t>
      </w:r>
      <w:r w:rsidR="00553CDD" w:rsidRPr="003F1F86">
        <w:rPr>
          <w:i/>
        </w:rPr>
        <w:t>I’ll make haste</w:t>
      </w:r>
      <w:r w:rsidR="00553CDD">
        <w:t>. Ref. note in v. 5.</w:t>
      </w:r>
    </w:p>
    <w:p w:rsidR="00553CDD" w:rsidRDefault="00553CDD" w:rsidP="00553CDD">
      <w:pPr>
        <w:pStyle w:val="spacer-before-chapter"/>
      </w:pPr>
    </w:p>
    <w:p w:rsidR="00553CDD" w:rsidRDefault="00553CDD" w:rsidP="00553CDD">
      <w:pPr>
        <w:pStyle w:val="Heading2"/>
      </w:pPr>
      <w:r>
        <w:t>2 Peter Chapter 2</w:t>
      </w:r>
    </w:p>
    <w:p w:rsidR="00553CDD" w:rsidRDefault="00553CDD" w:rsidP="00553CDD">
      <w:pPr>
        <w:pStyle w:val="verses-narrative"/>
      </w:pPr>
      <w:r w:rsidRPr="00FB17C0">
        <w:rPr>
          <w:vertAlign w:val="superscript"/>
        </w:rPr>
        <w:t>1</w:t>
      </w:r>
      <w:r>
        <w:t xml:space="preserve">Now just as false prophets appeared out of nowhere from among the </w:t>
      </w:r>
      <w:r>
        <w:rPr>
          <w:i/>
        </w:rPr>
        <w:t xml:space="preserve">Israeli </w:t>
      </w:r>
      <w:r>
        <w:t xml:space="preserve">folk-people, there’ll also be false teachers </w:t>
      </w:r>
      <w:r>
        <w:rPr>
          <w:i/>
        </w:rPr>
        <w:t xml:space="preserve">that appear </w:t>
      </w:r>
      <w:r>
        <w:t>among you, ones in particular who subtly introduce destructive philosophies</w:t>
      </w:r>
      <w:r w:rsidRPr="00FB17C0">
        <w:rPr>
          <w:vertAlign w:val="superscript"/>
        </w:rPr>
        <w:t>[a]</w:t>
      </w:r>
      <w:r>
        <w:t xml:space="preserve"> along with factions who adhere to them, even denying the Lord </w:t>
      </w:r>
      <w:r w:rsidR="007D530F">
        <w:t xml:space="preserve">who </w:t>
      </w:r>
      <w:r>
        <w:t xml:space="preserve">bought them, bringing swift-and-sure destruction upon themselves. </w:t>
      </w:r>
      <w:r w:rsidRPr="00FB17C0">
        <w:rPr>
          <w:vertAlign w:val="superscript"/>
        </w:rPr>
        <w:t>2</w:t>
      </w:r>
      <w:r>
        <w:t xml:space="preserve">Many will subscribe and adhere to their debauchery, </w:t>
      </w:r>
      <w:r w:rsidRPr="0037746D">
        <w:rPr>
          <w:i/>
        </w:rPr>
        <w:t>subscribing to those</w:t>
      </w:r>
      <w:r>
        <w:t xml:space="preserve"> through whom the Way of Truth will be smeared</w:t>
      </w:r>
      <w:r w:rsidRPr="00FB17C0">
        <w:rPr>
          <w:vertAlign w:val="superscript"/>
        </w:rPr>
        <w:t>[b]</w:t>
      </w:r>
      <w:r>
        <w:t xml:space="preserve">. </w:t>
      </w:r>
      <w:r w:rsidRPr="00FB17C0">
        <w:rPr>
          <w:vertAlign w:val="superscript"/>
        </w:rPr>
        <w:t>3</w:t>
      </w:r>
      <w:r>
        <w:t>They’ll engage</w:t>
      </w:r>
      <w:r w:rsidRPr="00FB17C0">
        <w:rPr>
          <w:vertAlign w:val="superscript"/>
        </w:rPr>
        <w:t>[c]</w:t>
      </w:r>
      <w:r>
        <w:t xml:space="preserve"> </w:t>
      </w:r>
      <w:r w:rsidR="00653863">
        <w:t>you</w:t>
      </w:r>
      <w:r>
        <w:t xml:space="preserve"> in a voraciousness of fabricated suppositions—their verdict has been decided for a long time now, and their destruction isn’t snoozing.</w:t>
      </w:r>
    </w:p>
    <w:p w:rsidR="00553CDD" w:rsidRDefault="00553CDD" w:rsidP="00553CDD">
      <w:pPr>
        <w:pStyle w:val="verses-narrative"/>
      </w:pPr>
      <w:r w:rsidRPr="00FB17C0">
        <w:rPr>
          <w:vertAlign w:val="superscript"/>
        </w:rPr>
        <w:t>4</w:t>
      </w:r>
      <w:r>
        <w:t>The fact of the matter is, if God didn’t spare angels who sinned</w:t>
      </w:r>
      <w:r w:rsidRPr="00FB17C0">
        <w:rPr>
          <w:vertAlign w:val="superscript"/>
        </w:rPr>
        <w:t>[A]</w:t>
      </w:r>
      <w:r>
        <w:t>, but instead consigned them to the torture chamber in the pit of hell</w:t>
      </w:r>
      <w:r w:rsidRPr="00FB17C0">
        <w:rPr>
          <w:vertAlign w:val="superscript"/>
        </w:rPr>
        <w:t>[B]</w:t>
      </w:r>
      <w:r>
        <w:t xml:space="preserve">, </w:t>
      </w:r>
      <w:r>
        <w:rPr>
          <w:i/>
        </w:rPr>
        <w:t xml:space="preserve">bound </w:t>
      </w:r>
      <w:r w:rsidRPr="00113012">
        <w:t>in</w:t>
      </w:r>
      <w:r>
        <w:rPr>
          <w:i/>
        </w:rPr>
        <w:t xml:space="preserve"> </w:t>
      </w:r>
      <w:r>
        <w:t xml:space="preserve">chains of gloom, to be held in custody </w:t>
      </w:r>
      <w:r>
        <w:rPr>
          <w:i/>
        </w:rPr>
        <w:t xml:space="preserve">there </w:t>
      </w:r>
      <w:r>
        <w:t xml:space="preserve">until their sentence is handed down; </w:t>
      </w:r>
      <w:r w:rsidRPr="00FB17C0">
        <w:rPr>
          <w:vertAlign w:val="superscript"/>
        </w:rPr>
        <w:t>5</w:t>
      </w:r>
      <w:r>
        <w:t xml:space="preserve">and </w:t>
      </w:r>
      <w:r w:rsidRPr="009B12DA">
        <w:rPr>
          <w:i/>
        </w:rPr>
        <w:t>if He</w:t>
      </w:r>
      <w:r>
        <w:t xml:space="preserve"> didn’t spare </w:t>
      </w:r>
      <w:r w:rsidRPr="009B12DA">
        <w:rPr>
          <w:i/>
        </w:rPr>
        <w:t>those who lived in</w:t>
      </w:r>
      <w:r>
        <w:t xml:space="preserve"> the </w:t>
      </w:r>
      <w:r w:rsidRPr="009B12DA">
        <w:t>antediluvian</w:t>
      </w:r>
      <w:r>
        <w:t xml:space="preserve"> world</w:t>
      </w:r>
      <w:r w:rsidRPr="00FB17C0">
        <w:rPr>
          <w:vertAlign w:val="superscript"/>
        </w:rPr>
        <w:t>[d]</w:t>
      </w:r>
      <w:r>
        <w:t xml:space="preserve">, but instead </w:t>
      </w:r>
      <w:r>
        <w:rPr>
          <w:i/>
        </w:rPr>
        <w:t xml:space="preserve">only </w:t>
      </w:r>
      <w:r>
        <w:t>spared eight (He guarded over and protected Noah, a preacher of righteousness), having sent a flood to the debauchery-permeated civilization</w:t>
      </w:r>
      <w:r w:rsidRPr="0060208B">
        <w:rPr>
          <w:vertAlign w:val="superscript"/>
        </w:rPr>
        <w:t>[e]</w:t>
      </w:r>
      <w:r>
        <w:t xml:space="preserve">; </w:t>
      </w:r>
      <w:r w:rsidRPr="00FB17C0">
        <w:rPr>
          <w:vertAlign w:val="superscript"/>
        </w:rPr>
        <w:t>6</w:t>
      </w:r>
      <w:r>
        <w:t xml:space="preserve">and </w:t>
      </w:r>
      <w:r>
        <w:rPr>
          <w:i/>
        </w:rPr>
        <w:t xml:space="preserve">if He </w:t>
      </w:r>
      <w:r>
        <w:t xml:space="preserve">condemned the cities of Sodom and Gomorrah to ruin and scorched them to the ground, having put an </w:t>
      </w:r>
      <w:r w:rsidRPr="001C0D5F">
        <w:t>example in place</w:t>
      </w:r>
      <w:r>
        <w:rPr>
          <w:i/>
        </w:rPr>
        <w:t>, in plain sight for all people present and future to see and take note of</w:t>
      </w:r>
      <w:r w:rsidRPr="002A0AEB">
        <w:rPr>
          <w:vertAlign w:val="superscript"/>
        </w:rPr>
        <w:t>[f]</w:t>
      </w:r>
      <w:r>
        <w:rPr>
          <w:i/>
        </w:rPr>
        <w:t xml:space="preserve">, </w:t>
      </w:r>
      <w:r>
        <w:t xml:space="preserve">of what He intends to do to the ungodly; </w:t>
      </w:r>
      <w:r w:rsidRPr="00FB17C0">
        <w:rPr>
          <w:vertAlign w:val="superscript"/>
        </w:rPr>
        <w:t>7</w:t>
      </w:r>
      <w:r>
        <w:t xml:space="preserve">and </w:t>
      </w:r>
      <w:r>
        <w:rPr>
          <w:i/>
        </w:rPr>
        <w:t xml:space="preserve">if He </w:t>
      </w:r>
      <w:r>
        <w:t xml:space="preserve">rescued Lot-the-righteous who was worn out by the lifestyle of the ungodly, </w:t>
      </w:r>
      <w:r w:rsidRPr="00DE3FDC">
        <w:rPr>
          <w:i/>
        </w:rPr>
        <w:t xml:space="preserve">one </w:t>
      </w:r>
      <w:r w:rsidRPr="00F75A48">
        <w:rPr>
          <w:i/>
        </w:rPr>
        <w:t>characterized</w:t>
      </w:r>
      <w:r>
        <w:t xml:space="preserve"> by licentiousness— </w:t>
      </w:r>
      <w:r w:rsidRPr="00FB17C0">
        <w:rPr>
          <w:vertAlign w:val="superscript"/>
        </w:rPr>
        <w:t>8</w:t>
      </w:r>
      <w:r>
        <w:t xml:space="preserve">Speaking of which, the sights and sounds that </w:t>
      </w:r>
      <w:r>
        <w:rPr>
          <w:i/>
        </w:rPr>
        <w:t>that</w:t>
      </w:r>
      <w:r>
        <w:t xml:space="preserve"> righteous man </w:t>
      </w:r>
      <w:r>
        <w:rPr>
          <w:i/>
        </w:rPr>
        <w:t xml:space="preserve">had to endure </w:t>
      </w:r>
      <w:r>
        <w:t xml:space="preserve">day in, day out; a righteous soul living among them, having to put up with </w:t>
      </w:r>
      <w:r>
        <w:rPr>
          <w:i/>
        </w:rPr>
        <w:t xml:space="preserve">their </w:t>
      </w:r>
      <w:r>
        <w:t>out-of-control, immoral freak-show</w:t>
      </w:r>
      <w:r w:rsidRPr="00FB17C0">
        <w:rPr>
          <w:vertAlign w:val="superscript"/>
        </w:rPr>
        <w:t>[g]</w:t>
      </w:r>
      <w:r>
        <w:t xml:space="preserve">— </w:t>
      </w:r>
      <w:r w:rsidRPr="00FB17C0">
        <w:rPr>
          <w:vertAlign w:val="superscript"/>
        </w:rPr>
        <w:t>9</w:t>
      </w:r>
      <w:r>
        <w:t>The Lord has a long, consistent track record of</w:t>
      </w:r>
      <w:r w:rsidRPr="002867E2">
        <w:rPr>
          <w:vertAlign w:val="superscript"/>
        </w:rPr>
        <w:t>[h]</w:t>
      </w:r>
      <w:r>
        <w:t xml:space="preserve"> rescuing the godly from difficulties</w:t>
      </w:r>
      <w:r w:rsidRPr="00FB17C0">
        <w:rPr>
          <w:vertAlign w:val="superscript"/>
        </w:rPr>
        <w:t>[i]</w:t>
      </w:r>
      <w:r>
        <w:t xml:space="preserve">, but </w:t>
      </w:r>
      <w:r>
        <w:rPr>
          <w:i/>
        </w:rPr>
        <w:t xml:space="preserve">on the other hand a long, consistent track record of </w:t>
      </w:r>
      <w:r>
        <w:t xml:space="preserve">locking up and punishing the unrighteous until judgment day is reached— </w:t>
      </w:r>
      <w:r w:rsidRPr="002867E2">
        <w:rPr>
          <w:vertAlign w:val="superscript"/>
        </w:rPr>
        <w:t>10</w:t>
      </w:r>
      <w:r>
        <w:t xml:space="preserve">but most of all </w:t>
      </w:r>
      <w:r>
        <w:rPr>
          <w:i/>
        </w:rPr>
        <w:t xml:space="preserve">locking up </w:t>
      </w:r>
      <w:r>
        <w:t>those who walk in such a way that they follow the lead set by the carnal nature</w:t>
      </w:r>
      <w:r w:rsidRPr="002867E2">
        <w:rPr>
          <w:vertAlign w:val="superscript"/>
        </w:rPr>
        <w:t>[j]</w:t>
      </w:r>
      <w:r>
        <w:t xml:space="preserve"> with its polluted desires and </w:t>
      </w:r>
      <w:r>
        <w:rPr>
          <w:i/>
        </w:rPr>
        <w:t xml:space="preserve">locking up </w:t>
      </w:r>
      <w:r>
        <w:t>those who despise things pertaining to authority structures.</w:t>
      </w:r>
    </w:p>
    <w:p w:rsidR="00553CDD" w:rsidRDefault="00553CDD" w:rsidP="00553CDD">
      <w:pPr>
        <w:pStyle w:val="verses-narrative"/>
      </w:pPr>
      <w:r>
        <w:t>Insolent, arrogant—they don’t tremble with fear while trash-talking</w:t>
      </w:r>
      <w:r w:rsidRPr="002867E2">
        <w:rPr>
          <w:vertAlign w:val="superscript"/>
        </w:rPr>
        <w:t>[k]</w:t>
      </w:r>
      <w:r>
        <w:t xml:space="preserve"> the sacrosanct</w:t>
      </w:r>
      <w:r w:rsidRPr="002867E2">
        <w:rPr>
          <w:vertAlign w:val="superscript"/>
        </w:rPr>
        <w:t>[l]</w:t>
      </w:r>
      <w:r>
        <w:t xml:space="preserve">, </w:t>
      </w:r>
      <w:r w:rsidRPr="002867E2">
        <w:rPr>
          <w:vertAlign w:val="superscript"/>
        </w:rPr>
        <w:t>11</w:t>
      </w:r>
      <w:r>
        <w:t>whereas angels, which are stronger and have more capabilities, don’t rain an invective judgment from the Lord</w:t>
      </w:r>
      <w:r w:rsidRPr="00EA4CC0">
        <w:t xml:space="preserve"> </w:t>
      </w:r>
      <w:r>
        <w:t xml:space="preserve">down on them </w:t>
      </w:r>
      <w:r>
        <w:rPr>
          <w:i/>
        </w:rPr>
        <w:t>when they trash-talk like this</w:t>
      </w:r>
      <w:r>
        <w:t xml:space="preserve">. </w:t>
      </w:r>
      <w:r w:rsidRPr="002867E2">
        <w:rPr>
          <w:vertAlign w:val="superscript"/>
        </w:rPr>
        <w:t>12</w:t>
      </w:r>
      <w:r>
        <w:t>But these people, as though they have a nature like they’ve been spawned from ridiculous creatures resulting in their being enthralled to decadence</w:t>
      </w:r>
      <w:r w:rsidRPr="002867E2">
        <w:rPr>
          <w:vertAlign w:val="superscript"/>
        </w:rPr>
        <w:t>[m]</w:t>
      </w:r>
      <w:r>
        <w:t xml:space="preserve">, with their ignorant trash-talking—And in their decadence they’ll experience the destructive ends brought on by their decadence; </w:t>
      </w:r>
      <w:r w:rsidRPr="002867E2">
        <w:rPr>
          <w:vertAlign w:val="superscript"/>
        </w:rPr>
        <w:t>13</w:t>
      </w:r>
      <w:r>
        <w:t xml:space="preserve">acting </w:t>
      </w:r>
      <w:r w:rsidR="00653863">
        <w:t>the wrong way</w:t>
      </w:r>
      <w:r>
        <w:t xml:space="preserve">, they’ll pay for their </w:t>
      </w:r>
      <w:r w:rsidR="00653863">
        <w:t>wrong-doing</w:t>
      </w:r>
      <w:r>
        <w:t xml:space="preserve">—They consider it a pleasure to revel in daylight, stains and pimples delighting in their tricks and deceptions while they join you in feasts, </w:t>
      </w:r>
      <w:r w:rsidRPr="002867E2">
        <w:rPr>
          <w:vertAlign w:val="superscript"/>
        </w:rPr>
        <w:t>14</w:t>
      </w:r>
      <w:r>
        <w:t>their attention fixated on nothing but</w:t>
      </w:r>
      <w:r w:rsidRPr="00B06AC9">
        <w:rPr>
          <w:vertAlign w:val="superscript"/>
        </w:rPr>
        <w:t>[n]</w:t>
      </w:r>
      <w:r>
        <w:t xml:space="preserve"> adultery and a non-stop list of sins, luring unstable souls, having a heart that’s been conditioned to be covetousness, accursed children— </w:t>
      </w:r>
      <w:r w:rsidRPr="002867E2">
        <w:rPr>
          <w:vertAlign w:val="superscript"/>
        </w:rPr>
        <w:t>15</w:t>
      </w:r>
      <w:r>
        <w:t xml:space="preserve">Forsaking the straight-and-narrow, they were led astray, imitating the way of Balaam son of Bezer, who loved unrighteousness’s wage. </w:t>
      </w:r>
      <w:r w:rsidRPr="002867E2">
        <w:rPr>
          <w:vertAlign w:val="superscript"/>
        </w:rPr>
        <w:t>16</w:t>
      </w:r>
      <w:r>
        <w:t>He got a rebuke for his wrong-doing: a donkey who can’t talk uttered something in a human voice and brought the prophet’s insanity to a halt.</w:t>
      </w:r>
    </w:p>
    <w:p w:rsidR="00553CDD" w:rsidRPr="00D96C68" w:rsidRDefault="00553CDD" w:rsidP="00553CDD">
      <w:pPr>
        <w:pStyle w:val="verses-narrative"/>
      </w:pPr>
      <w:r w:rsidRPr="002867E2">
        <w:rPr>
          <w:vertAlign w:val="superscript"/>
        </w:rPr>
        <w:t>17</w:t>
      </w:r>
      <w:r>
        <w:t xml:space="preserve">These people are </w:t>
      </w:r>
      <w:r w:rsidR="00653863">
        <w:t>springs which have dried up</w:t>
      </w:r>
      <w:r>
        <w:t xml:space="preserve"> and </w:t>
      </w:r>
      <w:r w:rsidR="00653863">
        <w:t xml:space="preserve">are </w:t>
      </w:r>
      <w:r>
        <w:t xml:space="preserve">drizzle driven by a hurricane, in whom the gloom of darkness has been retained. </w:t>
      </w:r>
      <w:r w:rsidRPr="002867E2">
        <w:rPr>
          <w:vertAlign w:val="superscript"/>
        </w:rPr>
        <w:t>18</w:t>
      </w:r>
      <w:r>
        <w:t xml:space="preserve">You see, uttering vanity’s arrogance, using the carnal nature’s licentious desires, they lure those who barely escape </w:t>
      </w:r>
      <w:r w:rsidR="00653863">
        <w:t xml:space="preserve">from those who live </w:t>
      </w:r>
      <w:r>
        <w:t xml:space="preserve">a lifestyle of deception— </w:t>
      </w:r>
      <w:r w:rsidRPr="002867E2">
        <w:rPr>
          <w:vertAlign w:val="superscript"/>
        </w:rPr>
        <w:t>19</w:t>
      </w:r>
      <w:r>
        <w:t xml:space="preserve">they are promised freedom, </w:t>
      </w:r>
      <w:r>
        <w:rPr>
          <w:i/>
        </w:rPr>
        <w:t xml:space="preserve">but </w:t>
      </w:r>
      <w:r>
        <w:t xml:space="preserve">they exist as slaves of decadence: the fact of the matter is, whatever thing a person’s been defeated by, he’s enslaved to. </w:t>
      </w:r>
      <w:r w:rsidRPr="002867E2">
        <w:rPr>
          <w:vertAlign w:val="superscript"/>
        </w:rPr>
        <w:t>20</w:t>
      </w:r>
      <w:r>
        <w:t xml:space="preserve">For if they escape the world’s corruption by means of a recognition and </w:t>
      </w:r>
      <w:r w:rsidR="00653863">
        <w:t xml:space="preserve">precise </w:t>
      </w:r>
      <w:r>
        <w:t xml:space="preserve">understanding of the Lord and Savior Jesus Christ, but have become entangled and defeated again by these things </w:t>
      </w:r>
      <w:r>
        <w:rPr>
          <w:i/>
        </w:rPr>
        <w:t>that I’m writing about</w:t>
      </w:r>
      <w:r>
        <w:t xml:space="preserve">, they wind up in the situation where their final condition is worse than their original. </w:t>
      </w:r>
      <w:r w:rsidRPr="002867E2">
        <w:rPr>
          <w:vertAlign w:val="superscript"/>
        </w:rPr>
        <w:t>21</w:t>
      </w:r>
      <w:r>
        <w:t xml:space="preserve">In fact, they would be better off to have never recognized and understood the way of righteousness than, after recognizing and understanding it, to </w:t>
      </w:r>
      <w:r w:rsidRPr="00FB17C0">
        <w:rPr>
          <w:i/>
        </w:rPr>
        <w:t>then</w:t>
      </w:r>
      <w:r>
        <w:t xml:space="preserve">, out of their betrayal, turn their back on the holy commandments. </w:t>
      </w:r>
      <w:r w:rsidRPr="002867E2">
        <w:rPr>
          <w:vertAlign w:val="superscript"/>
        </w:rPr>
        <w:t>22</w:t>
      </w:r>
      <w:r>
        <w:t xml:space="preserve">In their case, all the pieces in the oh-so-true proverb fit together </w:t>
      </w:r>
      <w:r w:rsidR="00AA6331">
        <w:t>snugly</w:t>
      </w:r>
      <w:r w:rsidR="00E334FB" w:rsidRPr="00E334FB">
        <w:rPr>
          <w:vertAlign w:val="superscript"/>
        </w:rPr>
        <w:t>[o]</w:t>
      </w:r>
      <w:r w:rsidR="00CF62E9">
        <w:t>:</w:t>
      </w:r>
      <w:r>
        <w:t xml:space="preserve"> “A dog goes back to its own vomit,” and, “a pig that’s been washed down </w:t>
      </w:r>
      <w:r>
        <w:rPr>
          <w:i/>
        </w:rPr>
        <w:t xml:space="preserve">goes back </w:t>
      </w:r>
      <w:r>
        <w:t>to rolling in the mud.”</w:t>
      </w:r>
    </w:p>
    <w:p w:rsidR="00553CDD" w:rsidRDefault="00553CDD" w:rsidP="00553CDD">
      <w:pPr>
        <w:pStyle w:val="spacer-before-foootnotes"/>
      </w:pPr>
    </w:p>
    <w:p w:rsidR="00553CDD" w:rsidRDefault="00553CDD" w:rsidP="00553CDD">
      <w:pPr>
        <w:pStyle w:val="footnotes-normal"/>
      </w:pPr>
      <w:r w:rsidRPr="006D3FE7">
        <w:rPr>
          <w:vertAlign w:val="superscript"/>
        </w:rPr>
        <w:t>[a]</w:t>
      </w:r>
      <w:r w:rsidRPr="00FB17C0">
        <w:rPr>
          <w:i/>
        </w:rPr>
        <w:t>philosophies</w:t>
      </w:r>
      <w:r>
        <w:t xml:space="preserve">…Also: </w:t>
      </w:r>
      <w:r w:rsidRPr="00FB17C0">
        <w:rPr>
          <w:i/>
        </w:rPr>
        <w:t>systems of thought</w:t>
      </w:r>
    </w:p>
    <w:p w:rsidR="00553CDD" w:rsidRDefault="00553CDD" w:rsidP="00553CDD">
      <w:pPr>
        <w:pStyle w:val="footnotes-normal"/>
      </w:pPr>
      <w:r w:rsidRPr="006D3FE7">
        <w:rPr>
          <w:vertAlign w:val="superscript"/>
        </w:rPr>
        <w:t>[b]</w:t>
      </w:r>
      <w:r w:rsidRPr="00FB17C0">
        <w:rPr>
          <w:i/>
        </w:rPr>
        <w:t>smeared</w:t>
      </w:r>
      <w:r>
        <w:t xml:space="preserve">…Lit: </w:t>
      </w:r>
      <w:r w:rsidRPr="00FB17C0">
        <w:rPr>
          <w:i/>
        </w:rPr>
        <w:t>blasphemed</w:t>
      </w:r>
    </w:p>
    <w:p w:rsidR="00553CDD" w:rsidRDefault="00553CDD" w:rsidP="00553CDD">
      <w:pPr>
        <w:pStyle w:val="footnotes-normal"/>
      </w:pPr>
      <w:r w:rsidRPr="006D3FE7">
        <w:rPr>
          <w:vertAlign w:val="superscript"/>
        </w:rPr>
        <w:t>[c]</w:t>
      </w:r>
      <w:r w:rsidRPr="00FB17C0">
        <w:rPr>
          <w:i/>
        </w:rPr>
        <w:t>engage</w:t>
      </w:r>
      <w:r>
        <w:t xml:space="preserve">…Lit: </w:t>
      </w:r>
      <w:r w:rsidRPr="00FB17C0">
        <w:rPr>
          <w:i/>
        </w:rPr>
        <w:t>do business with</w:t>
      </w:r>
      <w:r>
        <w:t>. A metaphor.</w:t>
      </w:r>
    </w:p>
    <w:p w:rsidR="00553CDD" w:rsidRDefault="00553CDD" w:rsidP="00553CDD">
      <w:pPr>
        <w:pStyle w:val="footnotes-normal"/>
      </w:pPr>
      <w:r w:rsidRPr="006D3FE7">
        <w:rPr>
          <w:vertAlign w:val="superscript"/>
        </w:rPr>
        <w:t>[d]</w:t>
      </w:r>
      <w:r w:rsidRPr="00FB17C0">
        <w:rPr>
          <w:i/>
        </w:rPr>
        <w:t>those who lived in the antediluvian world</w:t>
      </w:r>
      <w:r>
        <w:t xml:space="preserve">…Lit: </w:t>
      </w:r>
      <w:r w:rsidRPr="00FB17C0">
        <w:rPr>
          <w:i/>
        </w:rPr>
        <w:t>of</w:t>
      </w:r>
      <w:r>
        <w:t xml:space="preserve"> [</w:t>
      </w:r>
      <w:r w:rsidRPr="00FB17C0">
        <w:rPr>
          <w:i/>
        </w:rPr>
        <w:t>the</w:t>
      </w:r>
      <w:r>
        <w:t xml:space="preserve">] </w:t>
      </w:r>
      <w:r w:rsidRPr="00FB17C0">
        <w:rPr>
          <w:i/>
        </w:rPr>
        <w:t>ancient world</w:t>
      </w:r>
      <w:r>
        <w:t>. Refers to the world as it existed before the flood in Noah’s time.</w:t>
      </w:r>
    </w:p>
    <w:p w:rsidR="00553CDD" w:rsidRDefault="00553CDD" w:rsidP="00553CDD">
      <w:pPr>
        <w:pStyle w:val="footnotes-normal"/>
      </w:pPr>
      <w:r w:rsidRPr="006D3FE7">
        <w:rPr>
          <w:vertAlign w:val="superscript"/>
        </w:rPr>
        <w:t>[e]</w:t>
      </w:r>
      <w:r w:rsidRPr="00FB17C0">
        <w:rPr>
          <w:i/>
        </w:rPr>
        <w:t>the debauchery-permeated civilization</w:t>
      </w:r>
      <w:r>
        <w:t xml:space="preserve">…Lit: </w:t>
      </w:r>
      <w:r w:rsidRPr="00FB17C0">
        <w:rPr>
          <w:i/>
        </w:rPr>
        <w:t>world of debaucheries</w:t>
      </w:r>
      <w:r>
        <w:t>. A figure of speech.</w:t>
      </w:r>
    </w:p>
    <w:p w:rsidR="00553CDD" w:rsidRDefault="00553CDD" w:rsidP="00553CDD">
      <w:pPr>
        <w:pStyle w:val="footnotes-normal"/>
        <w:rPr>
          <w:i/>
        </w:rPr>
      </w:pPr>
      <w:r w:rsidRPr="006D3FE7">
        <w:rPr>
          <w:vertAlign w:val="superscript"/>
        </w:rPr>
        <w:t>[f]</w:t>
      </w:r>
      <w:r w:rsidRPr="00FB17C0">
        <w:rPr>
          <w:i/>
        </w:rPr>
        <w:t>in place</w:t>
      </w:r>
      <w:r>
        <w:rPr>
          <w:i/>
        </w:rPr>
        <w:t>, in plain sight for all people present and future to see and take note of…</w:t>
      </w:r>
      <w:r>
        <w:t xml:space="preserve">Lit: </w:t>
      </w:r>
      <w:r w:rsidRPr="00FB17C0">
        <w:rPr>
          <w:i/>
        </w:rPr>
        <w:t>having had put</w:t>
      </w:r>
      <w:r>
        <w:t xml:space="preserve">. The Gk. verb tense insinuates the addition of the words </w:t>
      </w:r>
      <w:r>
        <w:rPr>
          <w:i/>
        </w:rPr>
        <w:t>in plain sight for all people present and future to see and take note of.</w:t>
      </w:r>
    </w:p>
    <w:p w:rsidR="00553CDD" w:rsidRDefault="00553CDD" w:rsidP="00553CDD">
      <w:pPr>
        <w:pStyle w:val="footnotes-normal"/>
      </w:pPr>
      <w:r w:rsidRPr="006D3FE7">
        <w:rPr>
          <w:vertAlign w:val="superscript"/>
        </w:rPr>
        <w:t>[g]</w:t>
      </w:r>
      <w:r w:rsidRPr="000030F2">
        <w:rPr>
          <w:i/>
        </w:rPr>
        <w:t>out-of-control, immoral freak-show</w:t>
      </w:r>
      <w:r>
        <w:t xml:space="preserve">…Lit: </w:t>
      </w:r>
      <w:r w:rsidRPr="00FB17C0">
        <w:rPr>
          <w:i/>
        </w:rPr>
        <w:t>lawless deeds</w:t>
      </w:r>
    </w:p>
    <w:p w:rsidR="00553CDD" w:rsidRDefault="00553CDD" w:rsidP="00553CDD">
      <w:pPr>
        <w:pStyle w:val="footnotes-normal"/>
      </w:pPr>
      <w:r w:rsidRPr="006D3FE7">
        <w:rPr>
          <w:vertAlign w:val="superscript"/>
        </w:rPr>
        <w:t>[h]</w:t>
      </w:r>
      <w:r w:rsidRPr="006D3FE7">
        <w:rPr>
          <w:i/>
        </w:rPr>
        <w:t>the Lord has a long, consistent track record of</w:t>
      </w:r>
      <w:r>
        <w:t xml:space="preserve">…Lit: </w:t>
      </w:r>
      <w:r w:rsidRPr="000030F2">
        <w:rPr>
          <w:i/>
        </w:rPr>
        <w:t>the Lord knows</w:t>
      </w:r>
      <w:r>
        <w:t xml:space="preserve"> [</w:t>
      </w:r>
      <w:r w:rsidRPr="000030F2">
        <w:rPr>
          <w:i/>
        </w:rPr>
        <w:t>i.e. knows from first-hand experience</w:t>
      </w:r>
      <w:r>
        <w:rPr>
          <w:i/>
        </w:rPr>
        <w:t>/knows for a fact</w:t>
      </w:r>
      <w:r>
        <w:t xml:space="preserve">] </w:t>
      </w:r>
      <w:r w:rsidRPr="000030F2">
        <w:rPr>
          <w:i/>
        </w:rPr>
        <w:t>to rescue</w:t>
      </w:r>
      <w:r>
        <w:t>. A figure of speech: saying that the Lord knows to do something instead of saying that He definitely will.</w:t>
      </w:r>
    </w:p>
    <w:p w:rsidR="00553CDD" w:rsidRDefault="00553CDD" w:rsidP="00553CDD">
      <w:pPr>
        <w:pStyle w:val="footnotes-normal"/>
      </w:pPr>
      <w:r w:rsidRPr="006D3FE7">
        <w:rPr>
          <w:vertAlign w:val="superscript"/>
        </w:rPr>
        <w:t>[i]</w:t>
      </w:r>
      <w:r w:rsidRPr="00FB17C0">
        <w:rPr>
          <w:i/>
        </w:rPr>
        <w:t>difficulties</w:t>
      </w:r>
      <w:r>
        <w:t xml:space="preserve">…Lit: </w:t>
      </w:r>
      <w:r w:rsidRPr="00FB17C0">
        <w:rPr>
          <w:i/>
        </w:rPr>
        <w:t>trials</w:t>
      </w:r>
      <w:r>
        <w:t xml:space="preserve">; </w:t>
      </w:r>
      <w:r w:rsidRPr="00FB17C0">
        <w:rPr>
          <w:i/>
        </w:rPr>
        <w:t>testings</w:t>
      </w:r>
    </w:p>
    <w:p w:rsidR="00553CDD" w:rsidRDefault="00553CDD" w:rsidP="00553CDD">
      <w:pPr>
        <w:pStyle w:val="footnotes-normal"/>
        <w:rPr>
          <w:i/>
        </w:rPr>
      </w:pPr>
      <w:r w:rsidRPr="006D3FE7">
        <w:rPr>
          <w:vertAlign w:val="superscript"/>
        </w:rPr>
        <w:t>[j]</w:t>
      </w:r>
      <w:r w:rsidRPr="00FB17C0">
        <w:rPr>
          <w:i/>
        </w:rPr>
        <w:t>the carnal nature</w:t>
      </w:r>
      <w:r>
        <w:t>…Lit: [</w:t>
      </w:r>
      <w:r w:rsidRPr="004743AA">
        <w:rPr>
          <w:i/>
        </w:rPr>
        <w:t>the</w:t>
      </w:r>
      <w:r>
        <w:t xml:space="preserve">] </w:t>
      </w:r>
      <w:r w:rsidRPr="004743AA">
        <w:rPr>
          <w:i/>
        </w:rPr>
        <w:t>flesh</w:t>
      </w:r>
    </w:p>
    <w:p w:rsidR="00553CDD" w:rsidRPr="00523460" w:rsidRDefault="00553CDD" w:rsidP="00553CDD">
      <w:pPr>
        <w:pStyle w:val="footnotes-normal"/>
      </w:pPr>
      <w:r w:rsidRPr="006D3FE7">
        <w:rPr>
          <w:vertAlign w:val="superscript"/>
        </w:rPr>
        <w:t>[k]</w:t>
      </w:r>
      <w:r w:rsidRPr="00FB17C0">
        <w:rPr>
          <w:i/>
        </w:rPr>
        <w:t>trash-talking</w:t>
      </w:r>
      <w:r>
        <w:t xml:space="preserve">…Lit: </w:t>
      </w:r>
      <w:r w:rsidRPr="00FB17C0">
        <w:rPr>
          <w:i/>
        </w:rPr>
        <w:t>blaspheming</w:t>
      </w:r>
    </w:p>
    <w:p w:rsidR="00553CDD" w:rsidRDefault="00553CDD" w:rsidP="00C308CB">
      <w:pPr>
        <w:pStyle w:val="footnotes-normal"/>
      </w:pPr>
      <w:r w:rsidRPr="006D3FE7">
        <w:rPr>
          <w:vertAlign w:val="superscript"/>
        </w:rPr>
        <w:t>[l]</w:t>
      </w:r>
      <w:r w:rsidRPr="00FB17C0">
        <w:rPr>
          <w:i/>
        </w:rPr>
        <w:t>the sacrosanct</w:t>
      </w:r>
      <w:r>
        <w:t xml:space="preserve">…Lit: </w:t>
      </w:r>
      <w:r w:rsidRPr="000469B4">
        <w:rPr>
          <w:i/>
        </w:rPr>
        <w:t>glories</w:t>
      </w:r>
      <w:r>
        <w:t xml:space="preserve">. Assuming that </w:t>
      </w:r>
      <w:r>
        <w:rPr>
          <w:i/>
        </w:rPr>
        <w:t xml:space="preserve">glories </w:t>
      </w:r>
      <w:r>
        <w:t xml:space="preserve">refers to what Moses said in </w:t>
      </w:r>
      <w:r w:rsidR="00C308CB">
        <w:t>Exod.</w:t>
      </w:r>
      <w:r>
        <w:t xml:space="preserve"> 33:18.</w:t>
      </w:r>
    </w:p>
    <w:p w:rsidR="00553CDD" w:rsidRDefault="00553CDD" w:rsidP="00553CDD">
      <w:pPr>
        <w:pStyle w:val="footnotes-normal"/>
      </w:pPr>
      <w:r w:rsidRPr="006D3FE7">
        <w:rPr>
          <w:vertAlign w:val="superscript"/>
        </w:rPr>
        <w:t>[m]</w:t>
      </w:r>
      <w:r w:rsidRPr="00FB17C0">
        <w:rPr>
          <w:i/>
        </w:rPr>
        <w:t>enthralled to decadence</w:t>
      </w:r>
      <w:r>
        <w:t xml:space="preserve">…Lit: </w:t>
      </w:r>
      <w:r w:rsidRPr="00FB17C0">
        <w:rPr>
          <w:i/>
        </w:rPr>
        <w:t>captivity and decadence</w:t>
      </w:r>
      <w:r>
        <w:t>. A hendiadys; ref. note of Matt. 3:11.</w:t>
      </w:r>
    </w:p>
    <w:p w:rsidR="00553CDD" w:rsidRDefault="00553CDD" w:rsidP="00553CDD">
      <w:pPr>
        <w:pStyle w:val="footnotes-normal"/>
        <w:rPr>
          <w:i/>
        </w:rPr>
      </w:pPr>
      <w:r w:rsidRPr="006D3FE7">
        <w:rPr>
          <w:vertAlign w:val="superscript"/>
        </w:rPr>
        <w:t>[n]</w:t>
      </w:r>
      <w:r w:rsidRPr="00FB17C0">
        <w:rPr>
          <w:i/>
        </w:rPr>
        <w:t>their attention fixated on nothing but</w:t>
      </w:r>
      <w:r>
        <w:t xml:space="preserve">…Lit: </w:t>
      </w:r>
      <w:r w:rsidRPr="00FB17C0">
        <w:rPr>
          <w:i/>
        </w:rPr>
        <w:t>having eyes full of</w:t>
      </w:r>
    </w:p>
    <w:p w:rsidR="00553CDD" w:rsidRPr="00B83578" w:rsidRDefault="00553CDD" w:rsidP="00553CDD">
      <w:pPr>
        <w:pStyle w:val="footnotes-normal"/>
      </w:pPr>
      <w:r w:rsidRPr="006D3FE7">
        <w:rPr>
          <w:vertAlign w:val="superscript"/>
        </w:rPr>
        <w:t>[o]</w:t>
      </w:r>
      <w:r w:rsidRPr="00B83578">
        <w:rPr>
          <w:i/>
        </w:rPr>
        <w:t xml:space="preserve">In their case, all the pieces in the oh-so-true proverb fit together </w:t>
      </w:r>
      <w:r w:rsidR="00E334FB">
        <w:rPr>
          <w:i/>
        </w:rPr>
        <w:t>snugly</w:t>
      </w:r>
      <w:r>
        <w:t xml:space="preserve">…Lit: </w:t>
      </w:r>
      <w:r w:rsidRPr="00B83578">
        <w:rPr>
          <w:i/>
        </w:rPr>
        <w:t>It has come together with them to proverb of the truth</w:t>
      </w:r>
      <w:r>
        <w:t>.</w:t>
      </w:r>
    </w:p>
    <w:p w:rsidR="00553CDD" w:rsidRDefault="00553CDD" w:rsidP="00553CDD">
      <w:pPr>
        <w:pStyle w:val="footnotes-normal"/>
      </w:pPr>
    </w:p>
    <w:p w:rsidR="00553CDD" w:rsidRDefault="00553CDD" w:rsidP="00553CDD">
      <w:pPr>
        <w:pStyle w:val="footnotes-normal"/>
      </w:pPr>
      <w:r w:rsidRPr="006D3FE7">
        <w:rPr>
          <w:vertAlign w:val="superscript"/>
        </w:rPr>
        <w:t>[A]</w:t>
      </w:r>
      <w:r w:rsidRPr="000030F2">
        <w:rPr>
          <w:i/>
        </w:rPr>
        <w:t>God didn’t spare angels who sinned</w:t>
      </w:r>
      <w:r>
        <w:t>…This statement is a pillar in the teaching of “fallen angels,” that some angels rebelled against God and were cast into hell. The notion that demons are fallen angels isn’t supported by what’s written in this passage since these fallen angels were incarcerated.</w:t>
      </w:r>
    </w:p>
    <w:p w:rsidR="00553CDD" w:rsidRDefault="00553CDD" w:rsidP="00553CDD">
      <w:pPr>
        <w:pStyle w:val="footnotes-normal"/>
      </w:pPr>
      <w:r w:rsidRPr="006D3FE7">
        <w:rPr>
          <w:vertAlign w:val="superscript"/>
        </w:rPr>
        <w:t>[B]</w:t>
      </w:r>
      <w:r w:rsidRPr="000030F2">
        <w:rPr>
          <w:i/>
        </w:rPr>
        <w:t>torture chamber in the pit of hell</w:t>
      </w:r>
      <w:r>
        <w:t xml:space="preserve">…Lit: </w:t>
      </w:r>
      <w:r w:rsidRPr="000030F2">
        <w:rPr>
          <w:i/>
        </w:rPr>
        <w:t>Tartarus</w:t>
      </w:r>
      <w:r>
        <w:t>. A deep abyss of torment in Greek mythology.</w:t>
      </w:r>
    </w:p>
    <w:p w:rsidR="00553CDD" w:rsidRDefault="00553CDD" w:rsidP="00553CDD">
      <w:pPr>
        <w:pStyle w:val="spacer-before-chapter"/>
      </w:pPr>
    </w:p>
    <w:p w:rsidR="00553CDD" w:rsidRDefault="00553CDD" w:rsidP="00553CDD">
      <w:pPr>
        <w:pStyle w:val="Heading2"/>
      </w:pPr>
      <w:r>
        <w:t>2 Peter Chapter 3</w:t>
      </w:r>
    </w:p>
    <w:p w:rsidR="00D308F7" w:rsidRDefault="00553CDD" w:rsidP="00553CDD">
      <w:pPr>
        <w:pStyle w:val="verses-narrative"/>
      </w:pPr>
      <w:r w:rsidRPr="002070B2">
        <w:rPr>
          <w:vertAlign w:val="superscript"/>
        </w:rPr>
        <w:t>1</w:t>
      </w:r>
      <w:r>
        <w:t xml:space="preserve">At this time I’m writing this second letter to you, beloved, in which </w:t>
      </w:r>
      <w:r w:rsidRPr="00B3053B">
        <w:rPr>
          <w:i/>
        </w:rPr>
        <w:t>letters</w:t>
      </w:r>
      <w:r>
        <w:t xml:space="preserve"> I thoroughly rouse your pure mind </w:t>
      </w:r>
      <w:r w:rsidR="00D308F7">
        <w:t xml:space="preserve">by </w:t>
      </w:r>
      <w:r w:rsidR="00D308F7">
        <w:rPr>
          <w:i/>
        </w:rPr>
        <w:t xml:space="preserve">giving you </w:t>
      </w:r>
      <w:r w:rsidR="00D308F7">
        <w:t>reminders</w:t>
      </w:r>
      <w:r>
        <w:t xml:space="preserve">, </w:t>
      </w:r>
      <w:r w:rsidRPr="002070B2">
        <w:rPr>
          <w:vertAlign w:val="superscript"/>
        </w:rPr>
        <w:t>2</w:t>
      </w:r>
      <w:r>
        <w:t xml:space="preserve">to remember the collection of previously-spoken statements made by the holy prophets and to remember our </w:t>
      </w:r>
      <w:r>
        <w:rPr>
          <w:i/>
        </w:rPr>
        <w:t xml:space="preserve">pioneering founders </w:t>
      </w:r>
      <w:r>
        <w:t xml:space="preserve">the apostles’ commandment </w:t>
      </w:r>
      <w:r>
        <w:rPr>
          <w:i/>
        </w:rPr>
        <w:t xml:space="preserve">which came </w:t>
      </w:r>
      <w:r>
        <w:t>from the Lord and Savior.</w:t>
      </w:r>
    </w:p>
    <w:p w:rsidR="00553CDD" w:rsidRDefault="00553CDD" w:rsidP="00553CDD">
      <w:pPr>
        <w:pStyle w:val="verses-narrative"/>
      </w:pPr>
      <w:r w:rsidRPr="002070B2">
        <w:rPr>
          <w:vertAlign w:val="superscript"/>
        </w:rPr>
        <w:t>3</w:t>
      </w:r>
      <w:r>
        <w:t>Firstmost, understand this: those who get a tremendous kick out of ridiculing</w:t>
      </w:r>
      <w:r w:rsidRPr="002070B2">
        <w:rPr>
          <w:vertAlign w:val="superscript"/>
        </w:rPr>
        <w:t>[a]</w:t>
      </w:r>
      <w:r>
        <w:t xml:space="preserve"> will come at a critical juncture in time</w:t>
      </w:r>
      <w:r w:rsidRPr="002070B2">
        <w:rPr>
          <w:vertAlign w:val="superscript"/>
        </w:rPr>
        <w:t>[b]</w:t>
      </w:r>
      <w:r>
        <w:t xml:space="preserve">, going about according to their whims </w:t>
      </w:r>
      <w:r w:rsidRPr="002070B2">
        <w:rPr>
          <w:vertAlign w:val="superscript"/>
        </w:rPr>
        <w:t>4</w:t>
      </w:r>
      <w:r>
        <w:t>saying:</w:t>
      </w:r>
    </w:p>
    <w:p w:rsidR="00553CDD" w:rsidRDefault="00553CDD" w:rsidP="00553CDD">
      <w:pPr>
        <w:pStyle w:val="verses-narrative"/>
      </w:pPr>
      <w:r>
        <w:t xml:space="preserve">“Where is </w:t>
      </w:r>
      <w:r>
        <w:rPr>
          <w:i/>
        </w:rPr>
        <w:t>the fulfillment of</w:t>
      </w:r>
      <w:r>
        <w:t xml:space="preserve"> the promise of His coming</w:t>
      </w:r>
      <w:r w:rsidRPr="002070B2">
        <w:rPr>
          <w:vertAlign w:val="superscript"/>
        </w:rPr>
        <w:t>[A]</w:t>
      </w:r>
      <w:r>
        <w:t xml:space="preserve">? The fact is, starting from when it all began in ancient times, our ancestors have died </w:t>
      </w:r>
      <w:r w:rsidRPr="00A9542E">
        <w:rPr>
          <w:i/>
        </w:rPr>
        <w:t xml:space="preserve">and </w:t>
      </w:r>
      <w:r>
        <w:rPr>
          <w:i/>
        </w:rPr>
        <w:t>gone to their eternal glory and the promise of His coming was not fulfilled in their lifetime</w:t>
      </w:r>
      <w:r>
        <w:t xml:space="preserve">, and everything’s continued following this same pattern </w:t>
      </w:r>
      <w:r w:rsidRPr="007E3555">
        <w:rPr>
          <w:i/>
        </w:rPr>
        <w:t>with no interruption</w:t>
      </w:r>
      <w:r>
        <w:t xml:space="preserve"> from ancient times onwards.</w:t>
      </w:r>
      <w:r w:rsidRPr="002070B2">
        <w:rPr>
          <w:vertAlign w:val="superscript"/>
        </w:rPr>
        <w:t>[c]</w:t>
      </w:r>
      <w:r>
        <w:t>”</w:t>
      </w:r>
    </w:p>
    <w:p w:rsidR="00553CDD" w:rsidRDefault="00553CDD" w:rsidP="00553CDD">
      <w:pPr>
        <w:pStyle w:val="verses-narrative"/>
      </w:pPr>
      <w:r w:rsidRPr="002070B2">
        <w:rPr>
          <w:vertAlign w:val="superscript"/>
        </w:rPr>
        <w:t>5</w:t>
      </w:r>
      <w:r>
        <w:t xml:space="preserve">You see, what the ones who’re </w:t>
      </w:r>
      <w:r w:rsidR="00D308F7">
        <w:t>deliberately ignoring</w:t>
      </w:r>
      <w:r>
        <w:t xml:space="preserve"> this are just not getting is that the sky, the upper atmosphere, and outer-space</w:t>
      </w:r>
      <w:r w:rsidRPr="002070B2">
        <w:rPr>
          <w:vertAlign w:val="superscript"/>
        </w:rPr>
        <w:t>[d]</w:t>
      </w:r>
      <w:r>
        <w:t xml:space="preserve"> have existed for a long time now, and that the landmass</w:t>
      </w:r>
      <w:r w:rsidR="00D308F7">
        <w:t>es</w:t>
      </w:r>
      <w:r>
        <w:t xml:space="preserve"> </w:t>
      </w:r>
      <w:r w:rsidR="00D308F7">
        <w:t>were</w:t>
      </w:r>
      <w:r>
        <w:t xml:space="preserve"> assembled out of water and by means of water</w:t>
      </w:r>
      <w:r w:rsidRPr="000E329A">
        <w:t xml:space="preserve"> </w:t>
      </w:r>
      <w:r>
        <w:t xml:space="preserve">through the word of God, </w:t>
      </w:r>
      <w:r w:rsidRPr="002070B2">
        <w:rPr>
          <w:vertAlign w:val="superscript"/>
        </w:rPr>
        <w:t>6</w:t>
      </w:r>
      <w:r>
        <w:t xml:space="preserve">through which the world-back-then was flooded and destroyed. </w:t>
      </w:r>
      <w:r w:rsidRPr="002070B2">
        <w:rPr>
          <w:vertAlign w:val="superscript"/>
        </w:rPr>
        <w:t>7</w:t>
      </w:r>
      <w:r>
        <w:t>At the present time, the sky, the upper atmosphere, outer-space, and the earth have been kept in a holding pattern</w:t>
      </w:r>
      <w:r w:rsidRPr="002070B2">
        <w:rPr>
          <w:vertAlign w:val="superscript"/>
        </w:rPr>
        <w:t>[e]</w:t>
      </w:r>
      <w:r>
        <w:t xml:space="preserve"> by the same word </w:t>
      </w:r>
      <w:r>
        <w:rPr>
          <w:i/>
        </w:rPr>
        <w:t xml:space="preserve">of God </w:t>
      </w:r>
      <w:r>
        <w:t xml:space="preserve">with an end-goal of a judgment day and a </w:t>
      </w:r>
      <w:r>
        <w:rPr>
          <w:i/>
        </w:rPr>
        <w:t xml:space="preserve">consequent </w:t>
      </w:r>
      <w:r>
        <w:t xml:space="preserve">destruction of </w:t>
      </w:r>
      <w:r>
        <w:rPr>
          <w:i/>
        </w:rPr>
        <w:t xml:space="preserve">all of </w:t>
      </w:r>
      <w:r>
        <w:t>the ungodly people.</w:t>
      </w:r>
    </w:p>
    <w:p w:rsidR="00553CDD" w:rsidRDefault="00553CDD" w:rsidP="00553CDD">
      <w:pPr>
        <w:pStyle w:val="verses-narrative"/>
      </w:pPr>
      <w:r w:rsidRPr="002070B2">
        <w:rPr>
          <w:vertAlign w:val="superscript"/>
        </w:rPr>
        <w:t>8</w:t>
      </w:r>
      <w:r>
        <w:t xml:space="preserve">Now, make sure you get this, beloved: to the Lord, one day is like a thousand years and a thousand years is like one day. </w:t>
      </w:r>
      <w:r w:rsidRPr="002070B2">
        <w:rPr>
          <w:vertAlign w:val="superscript"/>
        </w:rPr>
        <w:t>9</w:t>
      </w:r>
      <w:r>
        <w:t>The Lord isn’t procrastinating in keeping His word</w:t>
      </w:r>
      <w:r w:rsidRPr="002070B2">
        <w:rPr>
          <w:vertAlign w:val="superscript"/>
        </w:rPr>
        <w:t>[f]</w:t>
      </w:r>
      <w:r>
        <w:t xml:space="preserve">, like some consider Him to be procrastinating, but He’s exercising patience in regard to </w:t>
      </w:r>
      <w:r w:rsidR="00D308F7">
        <w:t>you</w:t>
      </w:r>
      <w:r>
        <w:t xml:space="preserve"> instead, not wishing anyone to be destroyed but leaving space for everyone to have a change of heart and of ways</w:t>
      </w:r>
      <w:r w:rsidRPr="002070B2">
        <w:rPr>
          <w:vertAlign w:val="superscript"/>
        </w:rPr>
        <w:t>[g]</w:t>
      </w:r>
      <w:r>
        <w:t xml:space="preserve"> instead.</w:t>
      </w:r>
    </w:p>
    <w:p w:rsidR="00553CDD" w:rsidRDefault="00553CDD" w:rsidP="00553CDD">
      <w:pPr>
        <w:pStyle w:val="verses-narrative"/>
      </w:pPr>
      <w:r w:rsidRPr="002070B2">
        <w:rPr>
          <w:vertAlign w:val="superscript"/>
        </w:rPr>
        <w:t>10</w:t>
      </w:r>
      <w:r>
        <w:t xml:space="preserve">The day that the Lord will arrive like a thief </w:t>
      </w:r>
      <w:r>
        <w:rPr>
          <w:i/>
        </w:rPr>
        <w:t>coming at night to steal</w:t>
      </w:r>
      <w:r>
        <w:t xml:space="preserve">, in which </w:t>
      </w:r>
      <w:r>
        <w:rPr>
          <w:i/>
        </w:rPr>
        <w:t xml:space="preserve">day </w:t>
      </w:r>
      <w:r>
        <w:t>the sky, the upper atmosphere, and outer-space as we know them will end</w:t>
      </w:r>
      <w:r w:rsidRPr="002070B2">
        <w:rPr>
          <w:vertAlign w:val="superscript"/>
        </w:rPr>
        <w:t>[h]</w:t>
      </w:r>
      <w:r>
        <w:t xml:space="preserve"> in a rushing sound, but the elements</w:t>
      </w:r>
      <w:r w:rsidRPr="002070B2">
        <w:rPr>
          <w:vertAlign w:val="superscript"/>
        </w:rPr>
        <w:t>[B]</w:t>
      </w:r>
      <w:r>
        <w:t xml:space="preserve">, as they are heated to an extremely high temperature, will be shattered into pieces, and the earth and what was created from it will be </w:t>
      </w:r>
      <w:r>
        <w:rPr>
          <w:i/>
        </w:rPr>
        <w:t xml:space="preserve">sought out, </w:t>
      </w:r>
      <w:r>
        <w:t xml:space="preserve">discovered, </w:t>
      </w:r>
      <w:r>
        <w:rPr>
          <w:i/>
        </w:rPr>
        <w:t>and destroyed</w:t>
      </w:r>
      <w:r w:rsidRPr="002070B2">
        <w:rPr>
          <w:vertAlign w:val="superscript"/>
        </w:rPr>
        <w:t>[C]</w:t>
      </w:r>
      <w:r>
        <w:t xml:space="preserve">. </w:t>
      </w:r>
      <w:r w:rsidRPr="002070B2">
        <w:rPr>
          <w:vertAlign w:val="superscript"/>
        </w:rPr>
        <w:t>11</w:t>
      </w:r>
      <w:r>
        <w:t xml:space="preserve">While all these things are shattered into pieces this way, the sort of lifestyle </w:t>
      </w:r>
      <w:r w:rsidR="00D308F7">
        <w:t>you</w:t>
      </w:r>
      <w:r>
        <w:t xml:space="preserve"> must maintain is one of holiness and piety, </w:t>
      </w:r>
      <w:r w:rsidRPr="002070B2">
        <w:rPr>
          <w:vertAlign w:val="superscript"/>
        </w:rPr>
        <w:t>12</w:t>
      </w:r>
      <w:r>
        <w:t xml:space="preserve">eagerly awaiting for and hastening the Day of God, by means of which the sky, the upper atmosphere, and outer-space will be shattered into pieces while burning, and the elements </w:t>
      </w:r>
      <w:r w:rsidR="00D308F7">
        <w:t xml:space="preserve">will </w:t>
      </w:r>
      <w:r>
        <w:t xml:space="preserve">be melted while being heated to an extremely high temperature. </w:t>
      </w:r>
      <w:r w:rsidRPr="002070B2">
        <w:rPr>
          <w:vertAlign w:val="superscript"/>
        </w:rPr>
        <w:t>13</w:t>
      </w:r>
      <w:r>
        <w:t xml:space="preserve">We eagerly await a new sky, upper atmosphere, and outer-space, and a new earth according to His promise, </w:t>
      </w:r>
      <w:r w:rsidRPr="00483F26">
        <w:rPr>
          <w:i/>
        </w:rPr>
        <w:t>where</w:t>
      </w:r>
      <w:r>
        <w:t xml:space="preserve"> in </w:t>
      </w:r>
      <w:r>
        <w:rPr>
          <w:i/>
        </w:rPr>
        <w:t xml:space="preserve">these new </w:t>
      </w:r>
      <w:r>
        <w:t>things righteousness dwells.</w:t>
      </w:r>
    </w:p>
    <w:p w:rsidR="00553CDD" w:rsidRDefault="00553CDD" w:rsidP="00553CDD">
      <w:pPr>
        <w:pStyle w:val="verses-narrative"/>
      </w:pPr>
      <w:r w:rsidRPr="002070B2">
        <w:rPr>
          <w:vertAlign w:val="superscript"/>
        </w:rPr>
        <w:t>14</w:t>
      </w:r>
      <w:r>
        <w:t xml:space="preserve">Therefore, beloved, while eagerly awaiting these things, accelerate being found spotless and blameless in him in peace. </w:t>
      </w:r>
      <w:r w:rsidRPr="002070B2">
        <w:rPr>
          <w:vertAlign w:val="superscript"/>
        </w:rPr>
        <w:t>15</w:t>
      </w:r>
      <w:r>
        <w:t xml:space="preserve">Consider our Lord </w:t>
      </w:r>
      <w:r w:rsidR="00D43634">
        <w:rPr>
          <w:i/>
        </w:rPr>
        <w:t xml:space="preserve">to be </w:t>
      </w:r>
      <w:r>
        <w:t xml:space="preserve">the patient savior, just as our beloved comrade Paul wrote to you too, according to the wisdom that’s been bestowed on him, </w:t>
      </w:r>
      <w:r w:rsidRPr="002070B2">
        <w:rPr>
          <w:vertAlign w:val="superscript"/>
        </w:rPr>
        <w:t>1</w:t>
      </w:r>
      <w:r w:rsidRPr="00BF64E6">
        <w:rPr>
          <w:vertAlign w:val="superscript"/>
        </w:rPr>
        <w:t>6</w:t>
      </w:r>
      <w:r>
        <w:t xml:space="preserve">as he too talks about all these things in his letters, in which </w:t>
      </w:r>
      <w:r>
        <w:rPr>
          <w:i/>
        </w:rPr>
        <w:t xml:space="preserve">letters </w:t>
      </w:r>
      <w:r>
        <w:t xml:space="preserve">some things are difficult to understand, things that the unlearned and unstable distort to their own self-destruction, like they do with the rest of the Scriptures. </w:t>
      </w:r>
      <w:r w:rsidRPr="002070B2">
        <w:rPr>
          <w:vertAlign w:val="superscript"/>
        </w:rPr>
        <w:t>17</w:t>
      </w:r>
      <w:r>
        <w:t xml:space="preserve">So you, beloved, aware of this beforehand, protect yourselves so that you won’t be deceived by unprincipled men, to be led away from and </w:t>
      </w:r>
      <w:r>
        <w:rPr>
          <w:i/>
        </w:rPr>
        <w:t>ultimately</w:t>
      </w:r>
      <w:r>
        <w:t xml:space="preserve"> fall from your individual steadfastness.</w:t>
      </w:r>
    </w:p>
    <w:p w:rsidR="00553CDD" w:rsidRPr="00B34DAD" w:rsidRDefault="00553CDD" w:rsidP="00553CDD">
      <w:pPr>
        <w:pStyle w:val="verses-narrative"/>
      </w:pPr>
      <w:r w:rsidRPr="002070B2">
        <w:rPr>
          <w:vertAlign w:val="superscript"/>
        </w:rPr>
        <w:t>18</w:t>
      </w:r>
      <w:r>
        <w:t xml:space="preserve">Now grow in the grace and knowledge of our Lord and Savior Jesus Christ. To him </w:t>
      </w:r>
      <w:r>
        <w:rPr>
          <w:i/>
        </w:rPr>
        <w:t xml:space="preserve">be the </w:t>
      </w:r>
      <w:r>
        <w:t>glory from this moment to the eternal day. Amen</w:t>
      </w:r>
      <w:r w:rsidR="00AA6331">
        <w:t xml:space="preserve"> (i.e., </w:t>
      </w:r>
      <w:r w:rsidR="00696651">
        <w:t>and with that I rest my case</w:t>
      </w:r>
      <w:r w:rsidR="00AA6331">
        <w:t>)</w:t>
      </w:r>
      <w:r>
        <w:t>.</w:t>
      </w:r>
    </w:p>
    <w:p w:rsidR="00553CDD" w:rsidRDefault="00553CDD" w:rsidP="00553CDD">
      <w:pPr>
        <w:pStyle w:val="spacer-before-foootnotes"/>
      </w:pPr>
    </w:p>
    <w:p w:rsidR="00553CDD" w:rsidRDefault="00553CDD" w:rsidP="00553CDD">
      <w:pPr>
        <w:pStyle w:val="footnotes-normal"/>
      </w:pPr>
      <w:r w:rsidRPr="00B20462">
        <w:rPr>
          <w:vertAlign w:val="superscript"/>
        </w:rPr>
        <w:t>[a]</w:t>
      </w:r>
      <w:r w:rsidRPr="002070B2">
        <w:rPr>
          <w:i/>
        </w:rPr>
        <w:t>those who get a tremendous kick out of ridiculing</w:t>
      </w:r>
      <w:r>
        <w:t xml:space="preserve">…Lit: </w:t>
      </w:r>
      <w:r w:rsidRPr="002070B2">
        <w:rPr>
          <w:i/>
        </w:rPr>
        <w:t>mockers-in-mocking</w:t>
      </w:r>
      <w:r>
        <w:t>. A figure of speech.</w:t>
      </w:r>
    </w:p>
    <w:p w:rsidR="00553CDD" w:rsidRDefault="00553CDD" w:rsidP="00553CDD">
      <w:pPr>
        <w:pStyle w:val="footnotes-normal"/>
      </w:pPr>
      <w:r w:rsidRPr="00B20462">
        <w:rPr>
          <w:vertAlign w:val="superscript"/>
        </w:rPr>
        <w:t>[b]</w:t>
      </w:r>
      <w:r w:rsidRPr="002070B2">
        <w:rPr>
          <w:i/>
        </w:rPr>
        <w:t>a critical juncture in time</w:t>
      </w:r>
      <w:r>
        <w:t xml:space="preserve">…Lit: </w:t>
      </w:r>
      <w:r w:rsidRPr="002070B2">
        <w:rPr>
          <w:i/>
        </w:rPr>
        <w:t>the last of days</w:t>
      </w:r>
      <w:r>
        <w:t>. Ref. note of John 6:39.</w:t>
      </w:r>
    </w:p>
    <w:p w:rsidR="00553CDD" w:rsidRDefault="00553CDD" w:rsidP="00553CDD">
      <w:pPr>
        <w:pStyle w:val="footnotes-normal"/>
      </w:pPr>
      <w:r w:rsidRPr="00B20462">
        <w:rPr>
          <w:vertAlign w:val="superscript"/>
        </w:rPr>
        <w:t>[c]</w:t>
      </w:r>
      <w:r w:rsidRPr="002070B2">
        <w:rPr>
          <w:i/>
        </w:rPr>
        <w:t xml:space="preserve">The fact is, from when it all began in ancient times, our ancestors have died and gone to their eternal glory and the promise of His coming was not fulfilled in their lifetime, and everything’s continued following </w:t>
      </w:r>
      <w:r>
        <w:rPr>
          <w:i/>
        </w:rPr>
        <w:t>this</w:t>
      </w:r>
      <w:r w:rsidRPr="002070B2">
        <w:rPr>
          <w:i/>
        </w:rPr>
        <w:t xml:space="preserve"> same pattern with no interruption from ancient times onwards</w:t>
      </w:r>
      <w:r>
        <w:t xml:space="preserve">…Lit: </w:t>
      </w:r>
      <w:r w:rsidRPr="002070B2">
        <w:rPr>
          <w:i/>
        </w:rPr>
        <w:t>For from it</w:t>
      </w:r>
      <w:r>
        <w:t xml:space="preserve"> [</w:t>
      </w:r>
      <w:r w:rsidRPr="002070B2">
        <w:rPr>
          <w:i/>
        </w:rPr>
        <w:t>ancient-creation</w:t>
      </w:r>
      <w:r>
        <w:t xml:space="preserve">] </w:t>
      </w:r>
      <w:r w:rsidRPr="002070B2">
        <w:rPr>
          <w:i/>
        </w:rPr>
        <w:t>the fathers have fallen asleep, all in this way continues from ancient-creation</w:t>
      </w:r>
    </w:p>
    <w:p w:rsidR="00553CDD" w:rsidRDefault="00553CDD" w:rsidP="00553CDD">
      <w:pPr>
        <w:pStyle w:val="footnotes-normal"/>
      </w:pPr>
      <w:r w:rsidRPr="00B20462">
        <w:rPr>
          <w:vertAlign w:val="superscript"/>
        </w:rPr>
        <w:t>[d]</w:t>
      </w:r>
      <w:r w:rsidRPr="002070B2">
        <w:rPr>
          <w:i/>
        </w:rPr>
        <w:t>the sky, the upper atmosphere, and outer-space</w:t>
      </w:r>
      <w:r>
        <w:t xml:space="preserve">…Lit: </w:t>
      </w:r>
      <w:r w:rsidRPr="002070B2">
        <w:rPr>
          <w:i/>
        </w:rPr>
        <w:t>the heavens</w:t>
      </w:r>
      <w:r>
        <w:t>. Ref. note of Luke 10:18.</w:t>
      </w:r>
    </w:p>
    <w:p w:rsidR="00553CDD" w:rsidRDefault="00553CDD" w:rsidP="00553CDD">
      <w:pPr>
        <w:pStyle w:val="footnotes-normal"/>
      </w:pPr>
      <w:r w:rsidRPr="00B20462">
        <w:rPr>
          <w:vertAlign w:val="superscript"/>
        </w:rPr>
        <w:t>[e]</w:t>
      </w:r>
      <w:r w:rsidRPr="002070B2">
        <w:rPr>
          <w:i/>
        </w:rPr>
        <w:t>kept in a holding pattern</w:t>
      </w:r>
      <w:r>
        <w:t xml:space="preserve">…Lit: </w:t>
      </w:r>
      <w:r w:rsidRPr="002070B2">
        <w:rPr>
          <w:i/>
        </w:rPr>
        <w:t>laid up</w:t>
      </w:r>
      <w:r>
        <w:t xml:space="preserve">; </w:t>
      </w:r>
      <w:r w:rsidRPr="002070B2">
        <w:rPr>
          <w:i/>
        </w:rPr>
        <w:t>reserved</w:t>
      </w:r>
    </w:p>
    <w:p w:rsidR="00553CDD" w:rsidRDefault="00553CDD" w:rsidP="00553CDD">
      <w:pPr>
        <w:pStyle w:val="footnotes-normal"/>
      </w:pPr>
      <w:r w:rsidRPr="00B20462">
        <w:rPr>
          <w:vertAlign w:val="superscript"/>
        </w:rPr>
        <w:t>[f]</w:t>
      </w:r>
      <w:r w:rsidRPr="002070B2">
        <w:rPr>
          <w:i/>
        </w:rPr>
        <w:t>isn’t procrastinating in keeping His word</w:t>
      </w:r>
      <w:r>
        <w:t xml:space="preserve">…Lit: </w:t>
      </w:r>
      <w:r w:rsidRPr="002070B2">
        <w:rPr>
          <w:i/>
        </w:rPr>
        <w:t>isn’t slow of promise</w:t>
      </w:r>
    </w:p>
    <w:p w:rsidR="00553CDD" w:rsidRDefault="00553CDD" w:rsidP="00553CDD">
      <w:pPr>
        <w:pStyle w:val="footnotes-normal"/>
      </w:pPr>
      <w:r w:rsidRPr="00B20462">
        <w:rPr>
          <w:vertAlign w:val="superscript"/>
        </w:rPr>
        <w:t>[g]</w:t>
      </w:r>
      <w:r w:rsidRPr="002070B2">
        <w:rPr>
          <w:i/>
        </w:rPr>
        <w:t>change of heart</w:t>
      </w:r>
      <w:r>
        <w:rPr>
          <w:i/>
        </w:rPr>
        <w:t xml:space="preserve"> and of ways</w:t>
      </w:r>
      <w:r>
        <w:t xml:space="preserve">…Lit: </w:t>
      </w:r>
      <w:r w:rsidRPr="002070B2">
        <w:rPr>
          <w:i/>
        </w:rPr>
        <w:t>repentance</w:t>
      </w:r>
    </w:p>
    <w:p w:rsidR="00553CDD" w:rsidRDefault="00553CDD" w:rsidP="00553CDD">
      <w:pPr>
        <w:pStyle w:val="footnotes-normal"/>
      </w:pPr>
      <w:r w:rsidRPr="00B20462">
        <w:rPr>
          <w:vertAlign w:val="superscript"/>
        </w:rPr>
        <w:t>[h]</w:t>
      </w:r>
      <w:r w:rsidRPr="002070B2">
        <w:rPr>
          <w:i/>
        </w:rPr>
        <w:t>as we know them will end</w:t>
      </w:r>
      <w:r>
        <w:t xml:space="preserve">…Lit: </w:t>
      </w:r>
      <w:r w:rsidRPr="002070B2">
        <w:rPr>
          <w:i/>
        </w:rPr>
        <w:t>pass on by</w:t>
      </w:r>
      <w:r>
        <w:t xml:space="preserve">; </w:t>
      </w:r>
      <w:r w:rsidRPr="002070B2">
        <w:rPr>
          <w:i/>
        </w:rPr>
        <w:t>pass away</w:t>
      </w:r>
    </w:p>
    <w:p w:rsidR="00553CDD" w:rsidRDefault="00553CDD" w:rsidP="00553CDD">
      <w:pPr>
        <w:pStyle w:val="footnotes-normal"/>
      </w:pPr>
    </w:p>
    <w:p w:rsidR="00553CDD" w:rsidRDefault="00553CDD" w:rsidP="00553CDD">
      <w:pPr>
        <w:pStyle w:val="footnotes-normal"/>
      </w:pPr>
      <w:r w:rsidRPr="00B20462">
        <w:rPr>
          <w:vertAlign w:val="superscript"/>
        </w:rPr>
        <w:t>[A]</w:t>
      </w:r>
      <w:r w:rsidRPr="007E3555">
        <w:rPr>
          <w:i/>
        </w:rPr>
        <w:t>the promise of His coming</w:t>
      </w:r>
      <w:r>
        <w:t xml:space="preserve">…This refers to OT promises of the coming of the Messiah in power and glory and not necessarily to Jesus’s second coming. </w:t>
      </w:r>
    </w:p>
    <w:p w:rsidR="00553CDD" w:rsidRDefault="00553CDD" w:rsidP="00553CDD">
      <w:pPr>
        <w:pStyle w:val="footnotes-normal"/>
      </w:pPr>
      <w:r w:rsidRPr="00B20462">
        <w:rPr>
          <w:vertAlign w:val="superscript"/>
        </w:rPr>
        <w:t>[B]</w:t>
      </w:r>
      <w:r w:rsidRPr="000E1695">
        <w:rPr>
          <w:i/>
        </w:rPr>
        <w:t>the elements</w:t>
      </w:r>
      <w:r>
        <w:t>…Not sure what this refers to</w:t>
      </w:r>
    </w:p>
    <w:p w:rsidR="00553CDD" w:rsidRDefault="00553CDD" w:rsidP="00553CDD">
      <w:pPr>
        <w:pStyle w:val="footnotes-normal"/>
      </w:pPr>
      <w:r w:rsidRPr="00B20462">
        <w:rPr>
          <w:vertAlign w:val="superscript"/>
        </w:rPr>
        <w:t>[C]</w:t>
      </w:r>
      <w:r w:rsidRPr="000E1695">
        <w:rPr>
          <w:i/>
        </w:rPr>
        <w:t>will be sought out, discovered, and destroyed</w:t>
      </w:r>
      <w:r>
        <w:t xml:space="preserve">…Lit: </w:t>
      </w:r>
      <w:r w:rsidRPr="000E1695">
        <w:rPr>
          <w:i/>
        </w:rPr>
        <w:t>will be found</w:t>
      </w:r>
      <w:r>
        <w:t>. Assumed this is a figure of speech, as the literal meaning makes little sense. Since it makes little sense, the principal manuscripts disagree as to the exact wording, seeing that some manuscripts have been altered to make sense of this snippet.</w:t>
      </w:r>
    </w:p>
    <w:p w:rsidR="00553CDD" w:rsidRDefault="00553CDD" w:rsidP="00553CDD">
      <w:pPr>
        <w:pStyle w:val="spacer-before-chapter"/>
        <w:sectPr w:rsidR="00553CDD">
          <w:headerReference w:type="even" r:id="rId55"/>
          <w:headerReference w:type="default" r:id="rId56"/>
          <w:pgSz w:w="12240" w:h="15840"/>
          <w:pgMar w:top="1440" w:right="1440" w:bottom="1440" w:left="1440" w:header="720" w:footer="720" w:gutter="0"/>
          <w:cols w:space="720"/>
          <w:docGrid w:linePitch="360"/>
        </w:sectPr>
      </w:pPr>
    </w:p>
    <w:p w:rsidR="00047FA5" w:rsidRDefault="00181E82" w:rsidP="00181E82">
      <w:pPr>
        <w:pStyle w:val="Heading1"/>
      </w:pPr>
      <w:r>
        <w:t xml:space="preserve">1 </w:t>
      </w:r>
      <w:r w:rsidR="00047FA5">
        <w:t>John</w:t>
      </w:r>
    </w:p>
    <w:p w:rsidR="00047FA5" w:rsidRDefault="00047FA5" w:rsidP="008B73EE">
      <w:pPr>
        <w:pStyle w:val="non-verse-content"/>
      </w:pPr>
      <w:r>
        <w:t xml:space="preserve">The epistle of 1 John repeats </w:t>
      </w:r>
      <w:r w:rsidR="00B95DD0">
        <w:t>several</w:t>
      </w:r>
      <w:r>
        <w:t xml:space="preserve"> phrases </w:t>
      </w:r>
      <w:r w:rsidR="003E5BE2">
        <w:t>from</w:t>
      </w:r>
      <w:r>
        <w:t xml:space="preserve"> the talks Jesus had at the Last Supper and shortly after, chapters 14–17. Since a large percentage of the Gospel of John consists of the last couple of wee</w:t>
      </w:r>
      <w:r w:rsidR="00B95DD0">
        <w:t>ks of Jesus’s life, namely</w:t>
      </w:r>
      <w:r>
        <w:t xml:space="preserve"> the Last Supper, John was profoundly </w:t>
      </w:r>
      <w:r w:rsidR="003E5BE2">
        <w:t xml:space="preserve">moved </w:t>
      </w:r>
      <w:r w:rsidR="00466F39">
        <w:t xml:space="preserve">by it </w:t>
      </w:r>
      <w:r>
        <w:t>and repeated it in 1 John.</w:t>
      </w:r>
    </w:p>
    <w:p w:rsidR="00047FA5" w:rsidRDefault="00047FA5" w:rsidP="008B73EE">
      <w:pPr>
        <w:pStyle w:val="non-verse-content"/>
      </w:pPr>
      <w:r>
        <w:t xml:space="preserve">1 John is enigmatic, and appears at times to contradict itself. John presents things in binary form, in diametrically opposed </w:t>
      </w:r>
      <w:r w:rsidR="003E5BE2">
        <w:t>qualities</w:t>
      </w:r>
      <w:r>
        <w:t xml:space="preserve">: love vs. hate, light vs. darkness, sin vs. righteousness. </w:t>
      </w:r>
      <w:r w:rsidR="00D77CF6">
        <w:t>Like</w:t>
      </w:r>
      <w:r>
        <w:t xml:space="preserve"> his Gospel, </w:t>
      </w:r>
      <w:r w:rsidR="00D77CF6">
        <w:t>many</w:t>
      </w:r>
      <w:r>
        <w:t xml:space="preserve"> of the words </w:t>
      </w:r>
      <w:r w:rsidR="00466F39">
        <w:t>he</w:t>
      </w:r>
      <w:r>
        <w:t xml:space="preserve"> prefers take on their own peculiar meanings, words such as </w:t>
      </w:r>
      <w:r w:rsidRPr="001F2CF5">
        <w:rPr>
          <w:i/>
        </w:rPr>
        <w:t>receive</w:t>
      </w:r>
      <w:r>
        <w:t xml:space="preserve">, </w:t>
      </w:r>
      <w:r w:rsidRPr="001F2CF5">
        <w:rPr>
          <w:i/>
        </w:rPr>
        <w:t>witness</w:t>
      </w:r>
      <w:r>
        <w:t xml:space="preserve">, </w:t>
      </w:r>
      <w:r w:rsidRPr="001F2CF5">
        <w:rPr>
          <w:i/>
        </w:rPr>
        <w:t>dwell</w:t>
      </w:r>
      <w:r>
        <w:t xml:space="preserve">, </w:t>
      </w:r>
      <w:r w:rsidRPr="001F2CF5">
        <w:rPr>
          <w:i/>
        </w:rPr>
        <w:t>children</w:t>
      </w:r>
      <w:r>
        <w:t xml:space="preserve">, </w:t>
      </w:r>
      <w:r w:rsidRPr="001F2CF5">
        <w:rPr>
          <w:i/>
        </w:rPr>
        <w:t>fathers</w:t>
      </w:r>
      <w:r>
        <w:t>.</w:t>
      </w:r>
      <w:r w:rsidR="00D77CF6">
        <w:t xml:space="preserve"> To appreciate this epistle, the reader must </w:t>
      </w:r>
      <w:r w:rsidR="001F2CF5">
        <w:t xml:space="preserve">approach </w:t>
      </w:r>
      <w:r w:rsidR="00AB29AE">
        <w:t>it</w:t>
      </w:r>
      <w:r w:rsidR="001F2CF5">
        <w:t xml:space="preserve"> from a different perspective than the other epistles, </w:t>
      </w:r>
      <w:r w:rsidR="00D77CF6">
        <w:t>one that’s less cerebral and more spiritual.</w:t>
      </w:r>
      <w:r w:rsidR="001F2CF5">
        <w:t xml:space="preserve"> Naturally, this is the very aspect which many have come to love, as this epistle has endeared itself into their hearts.</w:t>
      </w:r>
    </w:p>
    <w:p w:rsidR="00047FA5" w:rsidRDefault="00D77CF6" w:rsidP="008B73EE">
      <w:pPr>
        <w:pStyle w:val="non-verse-content"/>
      </w:pPr>
      <w:r>
        <w:t>The Greek</w:t>
      </w:r>
      <w:r w:rsidR="00047FA5">
        <w:t xml:space="preserve"> text is perhaps the simplest i</w:t>
      </w:r>
      <w:r>
        <w:t xml:space="preserve">n the NT; this is the preferred </w:t>
      </w:r>
      <w:r w:rsidR="00047FA5">
        <w:t>first non-textbook reading assignment</w:t>
      </w:r>
      <w:r>
        <w:t xml:space="preserve"> for the novice Greek student</w:t>
      </w:r>
      <w:r w:rsidR="00047FA5">
        <w:t xml:space="preserve">. John </w:t>
      </w:r>
      <w:r>
        <w:t xml:space="preserve">intentionally </w:t>
      </w:r>
      <w:r w:rsidR="00047FA5">
        <w:t>uses</w:t>
      </w:r>
      <w:r>
        <w:t xml:space="preserve"> a small set of words</w:t>
      </w:r>
      <w:r w:rsidR="00AB29AE">
        <w:t xml:space="preserve"> and simple grammatical constructs. It comes across the same way in the rendered text.</w:t>
      </w:r>
    </w:p>
    <w:p w:rsidR="00047FA5" w:rsidRDefault="00047FA5" w:rsidP="008B73EE">
      <w:pPr>
        <w:pStyle w:val="non-verse-content"/>
      </w:pPr>
    </w:p>
    <w:p w:rsidR="00047FA5" w:rsidRPr="00C93D1E" w:rsidRDefault="00047FA5" w:rsidP="00047FA5">
      <w:pPr>
        <w:pStyle w:val="verses-narrative"/>
      </w:pPr>
    </w:p>
    <w:p w:rsidR="00047FA5" w:rsidRDefault="00047FA5" w:rsidP="00047FA5">
      <w:pPr>
        <w:pStyle w:val="Heading2"/>
      </w:pPr>
      <w:r>
        <w:t>1 John Chapter 1</w:t>
      </w:r>
    </w:p>
    <w:p w:rsidR="00047FA5" w:rsidRDefault="00047FA5" w:rsidP="00047FA5">
      <w:pPr>
        <w:pStyle w:val="verses-narrative"/>
      </w:pPr>
      <w:r w:rsidRPr="005B3D15">
        <w:rPr>
          <w:vertAlign w:val="superscript"/>
        </w:rPr>
        <w:t>1</w:t>
      </w:r>
      <w:r>
        <w:t xml:space="preserve">That which was from day-one, that which we’ve heard, that which we’ve seen with our eyes, that which we’ve beheld and our hands handled concerning the word of life— </w:t>
      </w:r>
      <w:r w:rsidRPr="005B3D15">
        <w:rPr>
          <w:vertAlign w:val="superscript"/>
        </w:rPr>
        <w:t>2</w:t>
      </w:r>
      <w:r>
        <w:t xml:space="preserve">And the life was manifested, and we have beheld </w:t>
      </w:r>
      <w:r>
        <w:rPr>
          <w:i/>
        </w:rPr>
        <w:t xml:space="preserve">it </w:t>
      </w:r>
      <w:r>
        <w:t>and give an official report</w:t>
      </w:r>
      <w:r w:rsidRPr="005B3D15">
        <w:rPr>
          <w:vertAlign w:val="superscript"/>
        </w:rPr>
        <w:t>[a]</w:t>
      </w:r>
      <w:r>
        <w:t xml:space="preserve"> </w:t>
      </w:r>
      <w:r>
        <w:rPr>
          <w:i/>
        </w:rPr>
        <w:t xml:space="preserve">about it: </w:t>
      </w:r>
      <w:r>
        <w:t>we announce to you the Eternal Life (</w:t>
      </w:r>
      <w:r w:rsidRPr="00DF53B6">
        <w:rPr>
          <w:i/>
        </w:rPr>
        <w:t>i.e. that special fullness of life</w:t>
      </w:r>
      <w:r>
        <w:t xml:space="preserve">) which was with the Father and was manifested to us. </w:t>
      </w:r>
      <w:r w:rsidRPr="005B3D15">
        <w:rPr>
          <w:vertAlign w:val="superscript"/>
        </w:rPr>
        <w:t>3</w:t>
      </w:r>
      <w:r>
        <w:t>That which we’ve beheld and heard</w:t>
      </w:r>
      <w:r w:rsidR="00AB29AE">
        <w:t>,</w:t>
      </w:r>
      <w:r>
        <w:t xml:space="preserve"> we announce even to you, so that you would have fellowship with us, but also that Our Fellowship </w:t>
      </w:r>
      <w:r w:rsidRPr="00DF53B6">
        <w:rPr>
          <w:i/>
        </w:rPr>
        <w:t>would</w:t>
      </w:r>
      <w:r>
        <w:t xml:space="preserve"> </w:t>
      </w:r>
      <w:r>
        <w:rPr>
          <w:i/>
        </w:rPr>
        <w:t xml:space="preserve">be </w:t>
      </w:r>
      <w:r>
        <w:t xml:space="preserve">with the Father and with His Son Jesus Christ. </w:t>
      </w:r>
      <w:r w:rsidRPr="005B3D15">
        <w:rPr>
          <w:vertAlign w:val="superscript"/>
        </w:rPr>
        <w:t>4</w:t>
      </w:r>
      <w:r>
        <w:t>We’re writing these things to you so that your joy would attain its greatest extent.</w:t>
      </w:r>
    </w:p>
    <w:p w:rsidR="00047FA5" w:rsidRPr="00DF53B6" w:rsidRDefault="00047FA5" w:rsidP="00047FA5">
      <w:pPr>
        <w:pStyle w:val="verses-narrative"/>
      </w:pPr>
      <w:r w:rsidRPr="005B3D15">
        <w:rPr>
          <w:vertAlign w:val="superscript"/>
        </w:rPr>
        <w:t>5</w:t>
      </w:r>
      <w:r>
        <w:t xml:space="preserve">This is the very announcement which we heard from him and announce to you, that God is light and there is not a single bit of darkness in Him. </w:t>
      </w:r>
      <w:r w:rsidRPr="005B3D15">
        <w:rPr>
          <w:vertAlign w:val="superscript"/>
        </w:rPr>
        <w:t>6</w:t>
      </w:r>
      <w:r>
        <w:t>If we were to say that we have fellowship with Him and conduct our lives</w:t>
      </w:r>
      <w:r w:rsidRPr="005B3D15">
        <w:rPr>
          <w:vertAlign w:val="superscript"/>
        </w:rPr>
        <w:t>[b]</w:t>
      </w:r>
      <w:r>
        <w:t xml:space="preserve"> in the darkness, we </w:t>
      </w:r>
      <w:r>
        <w:rPr>
          <w:i/>
        </w:rPr>
        <w:t xml:space="preserve">would be </w:t>
      </w:r>
      <w:r>
        <w:t xml:space="preserve">lying and not practicing the truth. </w:t>
      </w:r>
      <w:r w:rsidRPr="005B3D15">
        <w:rPr>
          <w:vertAlign w:val="superscript"/>
        </w:rPr>
        <w:t>7</w:t>
      </w:r>
      <w:r>
        <w:t xml:space="preserve">But if we were to conduct our lives in the light </w:t>
      </w:r>
      <w:r w:rsidRPr="00471AA9">
        <w:rPr>
          <w:i/>
        </w:rPr>
        <w:t>just</w:t>
      </w:r>
      <w:r>
        <w:t xml:space="preserve"> as He is in the light, we would have fellowship with one another</w:t>
      </w:r>
      <w:r w:rsidR="00AB29AE">
        <w:t>,</w:t>
      </w:r>
      <w:r>
        <w:t xml:space="preserve"> and the blood of His son Jesus would cleanse</w:t>
      </w:r>
      <w:r w:rsidRPr="005B3D15">
        <w:rPr>
          <w:vertAlign w:val="superscript"/>
        </w:rPr>
        <w:t>[c]</w:t>
      </w:r>
      <w:r>
        <w:t xml:space="preserve"> us from all sins. </w:t>
      </w:r>
      <w:r w:rsidRPr="005B3D15">
        <w:rPr>
          <w:vertAlign w:val="superscript"/>
        </w:rPr>
        <w:t>8</w:t>
      </w:r>
      <w:r>
        <w:t>If we were to say on a given occasion that we don’t have sin, we would be fooling ourselves and the truth would not be</w:t>
      </w:r>
      <w:r w:rsidRPr="005B3D15">
        <w:rPr>
          <w:vertAlign w:val="superscript"/>
        </w:rPr>
        <w:t>[d]</w:t>
      </w:r>
      <w:r>
        <w:t xml:space="preserve"> in us. </w:t>
      </w:r>
      <w:r w:rsidRPr="005B3D15">
        <w:rPr>
          <w:vertAlign w:val="superscript"/>
        </w:rPr>
        <w:t>9</w:t>
      </w:r>
      <w:r>
        <w:t>If we were to confess our sins, He’s faithful and alway</w:t>
      </w:r>
      <w:r w:rsidR="00F93FC3">
        <w:t>s does the right thing so that H</w:t>
      </w:r>
      <w:r>
        <w:t xml:space="preserve">e would forgive us of our sins and would cleanse us from all unrighteousness. </w:t>
      </w:r>
      <w:r w:rsidRPr="005B3D15">
        <w:rPr>
          <w:vertAlign w:val="superscript"/>
        </w:rPr>
        <w:t>10</w:t>
      </w:r>
      <w:r>
        <w:t>If we were to say on a given occasion that we’ve reached the point where we haven’t sinned, we’re making Him out to be a liar and His word (His system of thought) is not in us.</w:t>
      </w:r>
    </w:p>
    <w:p w:rsidR="00047FA5" w:rsidRDefault="00047FA5" w:rsidP="00047FA5">
      <w:pPr>
        <w:pStyle w:val="spacer-before-foootnotes"/>
      </w:pPr>
    </w:p>
    <w:p w:rsidR="00047FA5" w:rsidRDefault="00047FA5" w:rsidP="00047FA5">
      <w:pPr>
        <w:pStyle w:val="footnotes-normal"/>
      </w:pPr>
      <w:r w:rsidRPr="005B3D15">
        <w:rPr>
          <w:vertAlign w:val="superscript"/>
        </w:rPr>
        <w:t>[a]</w:t>
      </w:r>
      <w:r w:rsidRPr="005B3D15">
        <w:rPr>
          <w:i/>
        </w:rPr>
        <w:t>give an official report</w:t>
      </w:r>
      <w:r>
        <w:t xml:space="preserve">…Lit: </w:t>
      </w:r>
      <w:r w:rsidRPr="005B3D15">
        <w:rPr>
          <w:i/>
        </w:rPr>
        <w:t>testify</w:t>
      </w:r>
    </w:p>
    <w:p w:rsidR="00047FA5" w:rsidRDefault="00047FA5" w:rsidP="00047FA5">
      <w:pPr>
        <w:pStyle w:val="footnotes-normal"/>
      </w:pPr>
      <w:r w:rsidRPr="005B3D15">
        <w:rPr>
          <w:vertAlign w:val="superscript"/>
        </w:rPr>
        <w:t>[b]</w:t>
      </w:r>
      <w:r w:rsidRPr="005B3D15">
        <w:rPr>
          <w:i/>
        </w:rPr>
        <w:t>conduct our lives</w:t>
      </w:r>
      <w:r>
        <w:t xml:space="preserve">…Lit: </w:t>
      </w:r>
      <w:r w:rsidRPr="005B3D15">
        <w:rPr>
          <w:i/>
        </w:rPr>
        <w:t>walk about</w:t>
      </w:r>
    </w:p>
    <w:p w:rsidR="00047FA5" w:rsidRDefault="00047FA5" w:rsidP="00047FA5">
      <w:pPr>
        <w:pStyle w:val="footnotes-normal"/>
      </w:pPr>
      <w:r w:rsidRPr="005B3D15">
        <w:rPr>
          <w:vertAlign w:val="superscript"/>
        </w:rPr>
        <w:t>[c]</w:t>
      </w:r>
      <w:r w:rsidRPr="005B3D15">
        <w:rPr>
          <w:i/>
        </w:rPr>
        <w:t>would cleanse</w:t>
      </w:r>
      <w:r>
        <w:t xml:space="preserve">…Lit: </w:t>
      </w:r>
      <w:r w:rsidRPr="005B3D15">
        <w:rPr>
          <w:i/>
        </w:rPr>
        <w:t>cleanses</w:t>
      </w:r>
    </w:p>
    <w:p w:rsidR="00047FA5" w:rsidRDefault="00047FA5" w:rsidP="00047FA5">
      <w:pPr>
        <w:pStyle w:val="footnotes-normal"/>
      </w:pPr>
      <w:r w:rsidRPr="005B3D15">
        <w:rPr>
          <w:vertAlign w:val="superscript"/>
        </w:rPr>
        <w:t>[d]</w:t>
      </w:r>
      <w:r w:rsidRPr="005B3D15">
        <w:rPr>
          <w:i/>
        </w:rPr>
        <w:t>truth would not be</w:t>
      </w:r>
      <w:r>
        <w:t xml:space="preserve">…Lit: </w:t>
      </w:r>
      <w:r w:rsidRPr="005B3D15">
        <w:rPr>
          <w:i/>
        </w:rPr>
        <w:t>truth is not</w:t>
      </w:r>
    </w:p>
    <w:p w:rsidR="00047FA5" w:rsidRDefault="00047FA5" w:rsidP="00047FA5">
      <w:pPr>
        <w:pStyle w:val="spacer-before-chapter"/>
      </w:pPr>
    </w:p>
    <w:p w:rsidR="00047FA5" w:rsidRDefault="00047FA5" w:rsidP="00047FA5">
      <w:pPr>
        <w:pStyle w:val="Heading2"/>
      </w:pPr>
      <w:r>
        <w:t>1 John Chapter 2</w:t>
      </w:r>
    </w:p>
    <w:p w:rsidR="00047FA5" w:rsidRDefault="00047FA5" w:rsidP="00047FA5">
      <w:pPr>
        <w:pStyle w:val="verses-narrative"/>
      </w:pPr>
      <w:r w:rsidRPr="00341A80">
        <w:rPr>
          <w:vertAlign w:val="superscript"/>
        </w:rPr>
        <w:t>1</w:t>
      </w:r>
      <w:r>
        <w:t xml:space="preserve">My children, I’m writing these things to you so that you wouldn’t sin. But if someone were to sin, we have a Helper with the Father, righteous Jesus Christ. </w:t>
      </w:r>
      <w:r w:rsidRPr="00341A80">
        <w:rPr>
          <w:vertAlign w:val="superscript"/>
        </w:rPr>
        <w:t>2</w:t>
      </w:r>
      <w:r>
        <w:t xml:space="preserve">And he is, by nature, the means of appeasement where our sin is concerned; not just where our sin is concerned only but also where the sin of the entire world, the established order of humans, is concerned. </w:t>
      </w:r>
      <w:r w:rsidRPr="00341A80">
        <w:rPr>
          <w:vertAlign w:val="superscript"/>
        </w:rPr>
        <w:t>3</w:t>
      </w:r>
      <w:r>
        <w:t xml:space="preserve">If we were to keep His commandments, by this know that we have come to know and understand Him. </w:t>
      </w:r>
      <w:r w:rsidRPr="00341A80">
        <w:rPr>
          <w:vertAlign w:val="superscript"/>
        </w:rPr>
        <w:t>4</w:t>
      </w:r>
      <w:r>
        <w:t xml:space="preserve">The one who says, “I’ve come to know and understand Him,” but isn’t keeping His commandments: he’s a liar, and the truth is not in him. </w:t>
      </w:r>
      <w:r w:rsidRPr="00341A80">
        <w:rPr>
          <w:vertAlign w:val="superscript"/>
        </w:rPr>
        <w:t>5</w:t>
      </w:r>
      <w:r>
        <w:t xml:space="preserve">But </w:t>
      </w:r>
      <w:r>
        <w:rPr>
          <w:i/>
        </w:rPr>
        <w:t>on the other hand</w:t>
      </w:r>
      <w:r>
        <w:t xml:space="preserve">, if one were to keep His word, His system of thought, by </w:t>
      </w:r>
      <w:r>
        <w:rPr>
          <w:i/>
        </w:rPr>
        <w:t xml:space="preserve">doing </w:t>
      </w:r>
      <w:r>
        <w:t xml:space="preserve">this the love of God has truly been brought to perfection. By this we know and understand that we are in Him. </w:t>
      </w:r>
      <w:r w:rsidRPr="00341A80">
        <w:rPr>
          <w:vertAlign w:val="superscript"/>
        </w:rPr>
        <w:t>6</w:t>
      </w:r>
      <w:r>
        <w:t xml:space="preserve">The one who’s making statements </w:t>
      </w:r>
      <w:r>
        <w:rPr>
          <w:i/>
        </w:rPr>
        <w:t xml:space="preserve">claiming </w:t>
      </w:r>
      <w:r>
        <w:t>to be dwelling in Him—that person is obligated to go through a tour of conduct</w:t>
      </w:r>
      <w:r w:rsidRPr="00341A80">
        <w:rPr>
          <w:vertAlign w:val="superscript"/>
        </w:rPr>
        <w:t>[a]</w:t>
      </w:r>
      <w:r>
        <w:t xml:space="preserve"> accordingly and that very person is obligated to be conducting his life</w:t>
      </w:r>
      <w:r w:rsidR="00AF4C70" w:rsidRPr="00341A80">
        <w:rPr>
          <w:vertAlign w:val="superscript"/>
        </w:rPr>
        <w:t>[a]</w:t>
      </w:r>
      <w:r>
        <w:t xml:space="preserve"> in that manner.</w:t>
      </w:r>
    </w:p>
    <w:p w:rsidR="00047FA5" w:rsidRDefault="00047FA5" w:rsidP="00047FA5">
      <w:pPr>
        <w:pStyle w:val="verses-narrative"/>
      </w:pPr>
      <w:r w:rsidRPr="00341A80">
        <w:rPr>
          <w:vertAlign w:val="superscript"/>
        </w:rPr>
        <w:t>7</w:t>
      </w:r>
      <w:r>
        <w:t xml:space="preserve">Beloved, I’m not writing to you a new, never-heard-of-before commandment, but rather an old commandment, one which you’ve had continually from day-one. The Old Commandment is the train of thought which you’ve heard. </w:t>
      </w:r>
      <w:r w:rsidRPr="00341A80">
        <w:rPr>
          <w:vertAlign w:val="superscript"/>
        </w:rPr>
        <w:t>8</w:t>
      </w:r>
      <w:r w:rsidR="006D3BD7">
        <w:t xml:space="preserve">But that being said, I’m </w:t>
      </w:r>
      <w:r>
        <w:t>writing to you a new, never-heard-of-before commandment, one which is true in Him and in you, that the darkness is waning</w:t>
      </w:r>
      <w:r w:rsidRPr="00341A80">
        <w:rPr>
          <w:vertAlign w:val="superscript"/>
        </w:rPr>
        <w:t>[b]</w:t>
      </w:r>
      <w:r>
        <w:t xml:space="preserve"> and the True Light is already shining. </w:t>
      </w:r>
      <w:r w:rsidRPr="00341A80">
        <w:rPr>
          <w:vertAlign w:val="superscript"/>
        </w:rPr>
        <w:t>9</w:t>
      </w:r>
      <w:r>
        <w:t xml:space="preserve">The one who’s making statements </w:t>
      </w:r>
      <w:r w:rsidRPr="004613AC">
        <w:rPr>
          <w:i/>
        </w:rPr>
        <w:t>claiming</w:t>
      </w:r>
      <w:r>
        <w:t xml:space="preserve"> to be in the light but hates his comrade</w:t>
      </w:r>
      <w:r w:rsidRPr="00341A80">
        <w:rPr>
          <w:vertAlign w:val="superscript"/>
        </w:rPr>
        <w:t>[c]</w:t>
      </w:r>
      <w:r>
        <w:t xml:space="preserve"> has been in the darkness all this time. </w:t>
      </w:r>
      <w:r w:rsidRPr="00341A80">
        <w:rPr>
          <w:vertAlign w:val="superscript"/>
        </w:rPr>
        <w:t>10</w:t>
      </w:r>
      <w:r>
        <w:t xml:space="preserve">The one who loves his comrade dwells in the light, and there’s no cause for him to do wrong, be it intentional or unintentional. </w:t>
      </w:r>
      <w:r w:rsidRPr="00341A80">
        <w:rPr>
          <w:vertAlign w:val="superscript"/>
        </w:rPr>
        <w:t>11</w:t>
      </w:r>
      <w:r>
        <w:t>The one who hates his comrade is in the darkness, and he conducts his life</w:t>
      </w:r>
      <w:r w:rsidRPr="00341A80">
        <w:rPr>
          <w:vertAlign w:val="superscript"/>
        </w:rPr>
        <w:t>[a]</w:t>
      </w:r>
      <w:r>
        <w:t xml:space="preserve"> in the darkness and with it too. He has no direct knowledge of where he’s headed, since the darkness has made him go blind.</w:t>
      </w:r>
    </w:p>
    <w:p w:rsidR="00047FA5" w:rsidRDefault="00047FA5" w:rsidP="00047FA5">
      <w:pPr>
        <w:pStyle w:val="spacer-inter-prose"/>
      </w:pPr>
    </w:p>
    <w:p w:rsidR="00AB29AE" w:rsidRDefault="00047FA5" w:rsidP="00047FA5">
      <w:pPr>
        <w:pStyle w:val="verses-prose"/>
      </w:pPr>
      <w:r w:rsidRPr="00341A80">
        <w:rPr>
          <w:vertAlign w:val="superscript"/>
        </w:rPr>
        <w:t>12</w:t>
      </w:r>
      <w:r w:rsidR="00AB29AE">
        <w:t>I’m writing to you, children,</w:t>
      </w:r>
    </w:p>
    <w:p w:rsidR="00047FA5" w:rsidRDefault="00AB29AE" w:rsidP="00047FA5">
      <w:pPr>
        <w:pStyle w:val="verses-prose"/>
      </w:pPr>
      <w:r>
        <w:t>B</w:t>
      </w:r>
      <w:r w:rsidR="00047FA5">
        <w:t>ecause your sins have been forgiven</w:t>
      </w:r>
    </w:p>
    <w:p w:rsidR="00047FA5" w:rsidRDefault="00047FA5" w:rsidP="00047FA5">
      <w:pPr>
        <w:pStyle w:val="verses-prose"/>
      </w:pPr>
      <w:r>
        <w:t>On account of His reputation and everything He stands for</w:t>
      </w:r>
      <w:r w:rsidRPr="00341A80">
        <w:rPr>
          <w:vertAlign w:val="superscript"/>
        </w:rPr>
        <w:t>[d]</w:t>
      </w:r>
      <w:r w:rsidR="006D3BD7" w:rsidRPr="006D3BD7">
        <w:t>.</w:t>
      </w:r>
    </w:p>
    <w:p w:rsidR="00047FA5" w:rsidRDefault="00047FA5" w:rsidP="00047FA5">
      <w:pPr>
        <w:pStyle w:val="spacer-inter-prose"/>
      </w:pPr>
    </w:p>
    <w:p w:rsidR="00047FA5" w:rsidRDefault="00047FA5" w:rsidP="00047FA5">
      <w:pPr>
        <w:pStyle w:val="verses-prose"/>
      </w:pPr>
      <w:r w:rsidRPr="00341A80">
        <w:rPr>
          <w:vertAlign w:val="superscript"/>
        </w:rPr>
        <w:t>13</w:t>
      </w:r>
      <w:r>
        <w:t>I’m writing to you, fathers, because, since day-one,</w:t>
      </w:r>
    </w:p>
    <w:p w:rsidR="00047FA5" w:rsidRDefault="00047FA5" w:rsidP="00047FA5">
      <w:pPr>
        <w:pStyle w:val="verses-prose"/>
      </w:pPr>
      <w:r>
        <w:t>You’ve arrived at the point</w:t>
      </w:r>
    </w:p>
    <w:p w:rsidR="00047FA5" w:rsidRDefault="00047FA5" w:rsidP="00047FA5">
      <w:pPr>
        <w:pStyle w:val="verses-prose"/>
      </w:pPr>
      <w:r>
        <w:t>Where you know and understand Him</w:t>
      </w:r>
      <w:r w:rsidR="006D3BD7">
        <w:t>.</w:t>
      </w:r>
    </w:p>
    <w:p w:rsidR="00047FA5" w:rsidRDefault="00047FA5" w:rsidP="00047FA5">
      <w:pPr>
        <w:pStyle w:val="spacer-inter-prose"/>
      </w:pPr>
    </w:p>
    <w:p w:rsidR="00047FA5" w:rsidRDefault="00047FA5" w:rsidP="00047FA5">
      <w:pPr>
        <w:pStyle w:val="verses-prose"/>
      </w:pPr>
      <w:r>
        <w:t>I’m writing to you, aspiring young adults,</w:t>
      </w:r>
    </w:p>
    <w:p w:rsidR="00047FA5" w:rsidRDefault="00047FA5" w:rsidP="00047FA5">
      <w:pPr>
        <w:pStyle w:val="verses-prose"/>
        <w:rPr>
          <w:i/>
        </w:rPr>
      </w:pPr>
      <w:r>
        <w:t xml:space="preserve">Because you’ve defeated the Evil </w:t>
      </w:r>
      <w:r>
        <w:rPr>
          <w:i/>
        </w:rPr>
        <w:t>One</w:t>
      </w:r>
      <w:r w:rsidR="006D3BD7">
        <w:rPr>
          <w:i/>
        </w:rPr>
        <w:t>.</w:t>
      </w:r>
    </w:p>
    <w:p w:rsidR="00047FA5" w:rsidRPr="001A2B9B" w:rsidRDefault="00047FA5" w:rsidP="00047FA5">
      <w:pPr>
        <w:pStyle w:val="spacer-inter-prose"/>
        <w:rPr>
          <w:i/>
        </w:rPr>
      </w:pPr>
    </w:p>
    <w:p w:rsidR="00047FA5" w:rsidRDefault="00047FA5" w:rsidP="00047FA5">
      <w:pPr>
        <w:pStyle w:val="verses-prose"/>
      </w:pPr>
      <w:r w:rsidRPr="00341A80">
        <w:rPr>
          <w:vertAlign w:val="superscript"/>
        </w:rPr>
        <w:t>14</w:t>
      </w:r>
      <w:r>
        <w:t xml:space="preserve">I wrote to you, you boys </w:t>
      </w:r>
      <w:r>
        <w:rPr>
          <w:i/>
        </w:rPr>
        <w:t>who</w:t>
      </w:r>
      <w:r w:rsidRPr="009050A1">
        <w:rPr>
          <w:i/>
        </w:rPr>
        <w:t xml:space="preserve"> work</w:t>
      </w:r>
      <w:r w:rsidR="00AF4C70" w:rsidRPr="00AF4C70">
        <w:rPr>
          <w:vertAlign w:val="superscript"/>
        </w:rPr>
        <w:t>[A]</w:t>
      </w:r>
      <w:r>
        <w:t>,</w:t>
      </w:r>
    </w:p>
    <w:p w:rsidR="00047FA5" w:rsidRDefault="00047FA5" w:rsidP="00047FA5">
      <w:pPr>
        <w:pStyle w:val="verses-prose"/>
      </w:pPr>
      <w:r>
        <w:t>Because you’ve come to know the Father</w:t>
      </w:r>
      <w:r w:rsidR="006D3BD7">
        <w:t>.</w:t>
      </w:r>
    </w:p>
    <w:p w:rsidR="00047FA5" w:rsidRDefault="00047FA5" w:rsidP="00047FA5">
      <w:pPr>
        <w:pStyle w:val="spacer-inter-prose"/>
      </w:pPr>
    </w:p>
    <w:p w:rsidR="00047FA5" w:rsidRDefault="00047FA5" w:rsidP="00047FA5">
      <w:pPr>
        <w:pStyle w:val="verses-prose"/>
      </w:pPr>
      <w:r>
        <w:t>I wrote to you, fathers, because, since day-one,</w:t>
      </w:r>
    </w:p>
    <w:p w:rsidR="00047FA5" w:rsidRDefault="00047FA5" w:rsidP="00047FA5">
      <w:pPr>
        <w:pStyle w:val="verses-prose"/>
      </w:pPr>
      <w:r>
        <w:t>You’ve arrived at the point where</w:t>
      </w:r>
    </w:p>
    <w:p w:rsidR="00047FA5" w:rsidRDefault="00047FA5" w:rsidP="00047FA5">
      <w:pPr>
        <w:pStyle w:val="verses-prose"/>
      </w:pPr>
      <w:r>
        <w:t>You know and understand Him</w:t>
      </w:r>
      <w:r w:rsidR="00AF4C70">
        <w:rPr>
          <w:vertAlign w:val="superscript"/>
        </w:rPr>
        <w:t>[B</w:t>
      </w:r>
      <w:r w:rsidRPr="00341A80">
        <w:rPr>
          <w:vertAlign w:val="superscript"/>
        </w:rPr>
        <w:t>]</w:t>
      </w:r>
      <w:r w:rsidR="006D3BD7" w:rsidRPr="006D3BD7">
        <w:t>.</w:t>
      </w:r>
    </w:p>
    <w:p w:rsidR="00047FA5" w:rsidRDefault="00047FA5" w:rsidP="00047FA5">
      <w:pPr>
        <w:pStyle w:val="spacer-inter-prose"/>
      </w:pPr>
    </w:p>
    <w:p w:rsidR="00047FA5" w:rsidRDefault="00047FA5" w:rsidP="00047FA5">
      <w:pPr>
        <w:pStyle w:val="verses-prose"/>
      </w:pPr>
      <w:r>
        <w:t>I wrote to you, aspiring young adults,</w:t>
      </w:r>
    </w:p>
    <w:p w:rsidR="00047FA5" w:rsidRDefault="00047FA5" w:rsidP="00047FA5">
      <w:pPr>
        <w:pStyle w:val="verses-prose"/>
      </w:pPr>
      <w:r>
        <w:t>Because you’re strong</w:t>
      </w:r>
      <w:r w:rsidR="00AD704A">
        <w:t>,</w:t>
      </w:r>
    </w:p>
    <w:p w:rsidR="00047FA5" w:rsidRDefault="00047FA5" w:rsidP="00047FA5">
      <w:pPr>
        <w:pStyle w:val="verses-prose"/>
      </w:pPr>
      <w:r>
        <w:t>And the word of God dwells in you</w:t>
      </w:r>
      <w:r w:rsidR="00AD704A">
        <w:t>,</w:t>
      </w:r>
    </w:p>
    <w:p w:rsidR="00047FA5" w:rsidRDefault="00047FA5" w:rsidP="00047FA5">
      <w:pPr>
        <w:pStyle w:val="verses-prose"/>
      </w:pPr>
      <w:r>
        <w:t xml:space="preserve">And you’ve defeated the Evil </w:t>
      </w:r>
      <w:r>
        <w:rPr>
          <w:i/>
        </w:rPr>
        <w:t>One</w:t>
      </w:r>
      <w:r w:rsidRPr="00341A80">
        <w:rPr>
          <w:vertAlign w:val="superscript"/>
        </w:rPr>
        <w:t>[B]</w:t>
      </w:r>
      <w:r w:rsidR="006D3BD7" w:rsidRPr="006D3BD7">
        <w:t>.</w:t>
      </w:r>
    </w:p>
    <w:p w:rsidR="00047FA5" w:rsidRDefault="00047FA5" w:rsidP="00047FA5">
      <w:pPr>
        <w:pStyle w:val="spacer-inter-prose"/>
      </w:pPr>
    </w:p>
    <w:p w:rsidR="00047FA5" w:rsidRDefault="00047FA5" w:rsidP="00047FA5">
      <w:pPr>
        <w:pStyle w:val="verses-narrative"/>
      </w:pPr>
      <w:r w:rsidRPr="00341A80">
        <w:rPr>
          <w:vertAlign w:val="superscript"/>
        </w:rPr>
        <w:t>15</w:t>
      </w:r>
      <w:r>
        <w:t xml:space="preserve">Do not love the world, the established order of humans, nor those things in the world. If someone were to love the world, the Father’s love is not in him, </w:t>
      </w:r>
      <w:r w:rsidRPr="00341A80">
        <w:rPr>
          <w:vertAlign w:val="superscript"/>
        </w:rPr>
        <w:t>16</w:t>
      </w:r>
      <w:r>
        <w:t>because everything that is in the world—the desires of the body’s carnal nature</w:t>
      </w:r>
      <w:r w:rsidRPr="00341A80">
        <w:rPr>
          <w:vertAlign w:val="superscript"/>
        </w:rPr>
        <w:t>[e]</w:t>
      </w:r>
      <w:r>
        <w:t>, the desires of what one longs for but doesn’t have</w:t>
      </w:r>
      <w:r w:rsidRPr="00341A80">
        <w:rPr>
          <w:vertAlign w:val="superscript"/>
        </w:rPr>
        <w:t>[f]</w:t>
      </w:r>
      <w:r>
        <w:t xml:space="preserve">, and the boastful, ostentatious swagger </w:t>
      </w:r>
      <w:r w:rsidRPr="004D7642">
        <w:rPr>
          <w:i/>
        </w:rPr>
        <w:t>rooted in the material things</w:t>
      </w:r>
      <w:r>
        <w:t xml:space="preserve"> of life—isn’t from the Father but instead is from the world. </w:t>
      </w:r>
      <w:r w:rsidRPr="00341A80">
        <w:rPr>
          <w:vertAlign w:val="superscript"/>
        </w:rPr>
        <w:t>17</w:t>
      </w:r>
      <w:r>
        <w:t>And the world-system is waning</w:t>
      </w:r>
      <w:r w:rsidRPr="00341A80">
        <w:rPr>
          <w:vertAlign w:val="superscript"/>
        </w:rPr>
        <w:t>[b]</w:t>
      </w:r>
      <w:r>
        <w:t>, but he who’s doing the will of God abides forever.</w:t>
      </w:r>
    </w:p>
    <w:p w:rsidR="00047FA5" w:rsidRDefault="00047FA5" w:rsidP="00047FA5">
      <w:pPr>
        <w:pStyle w:val="verses-narrative"/>
      </w:pPr>
      <w:r w:rsidRPr="00341A80">
        <w:rPr>
          <w:vertAlign w:val="superscript"/>
        </w:rPr>
        <w:t>18</w:t>
      </w:r>
      <w:r>
        <w:t>You boys who work</w:t>
      </w:r>
      <w:r w:rsidRPr="00341A80">
        <w:rPr>
          <w:vertAlign w:val="superscript"/>
        </w:rPr>
        <w:t>[A]</w:t>
      </w:r>
      <w:r>
        <w:t>: it’s the endgame</w:t>
      </w:r>
      <w:r w:rsidRPr="00341A80">
        <w:rPr>
          <w:vertAlign w:val="superscript"/>
        </w:rPr>
        <w:t>[g]</w:t>
      </w:r>
      <w:r>
        <w:t xml:space="preserve">, and just as you heard that one who’s nature is of an antichrist is coming, by now many antichrists have come into being. Coming from that perspective, we know and understand that it’s the endgame. </w:t>
      </w:r>
      <w:r w:rsidRPr="00341A80">
        <w:rPr>
          <w:vertAlign w:val="superscript"/>
        </w:rPr>
        <w:t>19</w:t>
      </w:r>
      <w:r>
        <w:t>They left our crowd, but—no—they weren’t a part of us. You see, if they were a part of us, they would’ve remained with us. But—no—</w:t>
      </w:r>
      <w:r>
        <w:rPr>
          <w:i/>
        </w:rPr>
        <w:t xml:space="preserve">they left us </w:t>
      </w:r>
      <w:r>
        <w:t>in order that it would be made apparent that not everyone is one of us.</w:t>
      </w:r>
    </w:p>
    <w:p w:rsidR="00047FA5" w:rsidRDefault="00047FA5" w:rsidP="00047FA5">
      <w:pPr>
        <w:pStyle w:val="verses-narrative"/>
      </w:pPr>
      <w:r w:rsidRPr="00341A80">
        <w:rPr>
          <w:vertAlign w:val="superscript"/>
        </w:rPr>
        <w:t>20</w:t>
      </w:r>
      <w:r>
        <w:t>You have a special dispensation bestowed on you</w:t>
      </w:r>
      <w:r w:rsidRPr="00341A80">
        <w:rPr>
          <w:vertAlign w:val="superscript"/>
        </w:rPr>
        <w:t>[C]</w:t>
      </w:r>
      <w:r>
        <w:t xml:space="preserve"> from the Holy </w:t>
      </w:r>
      <w:r>
        <w:rPr>
          <w:i/>
        </w:rPr>
        <w:t>Spirit</w:t>
      </w:r>
      <w:r>
        <w:t xml:space="preserve">, and you know everything directly. </w:t>
      </w:r>
      <w:r w:rsidRPr="00341A80">
        <w:rPr>
          <w:vertAlign w:val="superscript"/>
        </w:rPr>
        <w:t>21</w:t>
      </w:r>
      <w:r>
        <w:t xml:space="preserve">I didn’t write to you because you don’t have a first-hand knowledge of the truth, but rather because you have a first-hand knowledge of the truth, </w:t>
      </w:r>
      <w:r w:rsidR="00AD704A">
        <w:t>and because every single lie</w:t>
      </w:r>
      <w:r>
        <w:t xml:space="preserve"> does not originate from the truth. </w:t>
      </w:r>
      <w:r w:rsidRPr="00341A80">
        <w:rPr>
          <w:vertAlign w:val="superscript"/>
        </w:rPr>
        <w:t>22</w:t>
      </w:r>
      <w:r>
        <w:t xml:space="preserve">Who is the quintessential liar, except for the denier who denies that Jesus is the Messiah, the Christ? This guy is the Antichrist, the denier who denies the Father and the son. </w:t>
      </w:r>
      <w:r w:rsidRPr="00341A80">
        <w:rPr>
          <w:vertAlign w:val="superscript"/>
        </w:rPr>
        <w:t>23</w:t>
      </w:r>
      <w:r>
        <w:t xml:space="preserve">All deniers who deny the son don’t have the Father either. </w:t>
      </w:r>
      <w:r w:rsidRPr="00341A80">
        <w:rPr>
          <w:vertAlign w:val="superscript"/>
        </w:rPr>
        <w:t>24</w:t>
      </w:r>
      <w:r>
        <w:t xml:space="preserve">Let what you’ve heard from day-one dwell in you. If what you’ve heard from day-one were to dwell in you, you too will dwell in the son and in the Father. </w:t>
      </w:r>
      <w:r w:rsidRPr="00341A80">
        <w:rPr>
          <w:vertAlign w:val="superscript"/>
        </w:rPr>
        <w:t>25</w:t>
      </w:r>
      <w:r>
        <w:t xml:space="preserve">And this very thing is the </w:t>
      </w:r>
      <w:r w:rsidR="00AD704A">
        <w:t>promise</w:t>
      </w:r>
      <w:r>
        <w:t xml:space="preserve"> which was </w:t>
      </w:r>
      <w:r w:rsidR="00AD704A">
        <w:t>promised</w:t>
      </w:r>
      <w:r>
        <w:t xml:space="preserve"> to us: that special fullness of life, Eternal Life.</w:t>
      </w:r>
    </w:p>
    <w:p w:rsidR="00047FA5" w:rsidRDefault="00047FA5" w:rsidP="00047FA5">
      <w:pPr>
        <w:pStyle w:val="verses-narrative"/>
      </w:pPr>
      <w:r w:rsidRPr="00341A80">
        <w:rPr>
          <w:vertAlign w:val="superscript"/>
        </w:rPr>
        <w:t>26</w:t>
      </w:r>
      <w:r>
        <w:t xml:space="preserve">I wrote these things to you about those who are deceiving you and thereby leading you astray. </w:t>
      </w:r>
      <w:r w:rsidRPr="00341A80">
        <w:rPr>
          <w:vertAlign w:val="superscript"/>
        </w:rPr>
        <w:t>27</w:t>
      </w:r>
      <w:r>
        <w:t>And you—the special dispensation</w:t>
      </w:r>
      <w:r w:rsidRPr="00341A80">
        <w:rPr>
          <w:vertAlign w:val="superscript"/>
        </w:rPr>
        <w:t>[C]</w:t>
      </w:r>
      <w:r>
        <w:t xml:space="preserve"> that you received from Him dwells in you, and you have no need that someone instruct you—no, as the very same special dispensation</w:t>
      </w:r>
      <w:r w:rsidRPr="00341A80">
        <w:rPr>
          <w:vertAlign w:val="superscript"/>
        </w:rPr>
        <w:t>[C]</w:t>
      </w:r>
      <w:r>
        <w:t xml:space="preserve"> instructs you about everything and anything, and is true and—</w:t>
      </w:r>
      <w:r w:rsidRPr="009D5C8A">
        <w:rPr>
          <w:i/>
        </w:rPr>
        <w:t xml:space="preserve">just to </w:t>
      </w:r>
      <w:r>
        <w:rPr>
          <w:i/>
        </w:rPr>
        <w:t xml:space="preserve">be </w:t>
      </w:r>
      <w:r w:rsidRPr="009D5C8A">
        <w:rPr>
          <w:i/>
        </w:rPr>
        <w:t>clear</w:t>
      </w:r>
      <w:r>
        <w:t>—is not a lie</w:t>
      </w:r>
      <w:r w:rsidR="00AF4C70" w:rsidRPr="00AF4C70">
        <w:rPr>
          <w:vertAlign w:val="superscript"/>
        </w:rPr>
        <w:t>[h]</w:t>
      </w:r>
      <w:r w:rsidR="00AD704A">
        <w:t>, d</w:t>
      </w:r>
      <w:r>
        <w:t xml:space="preserve">well in Him in the same way that it, </w:t>
      </w:r>
      <w:r w:rsidRPr="006F1920">
        <w:rPr>
          <w:i/>
        </w:rPr>
        <w:t xml:space="preserve">the </w:t>
      </w:r>
      <w:r>
        <w:rPr>
          <w:i/>
        </w:rPr>
        <w:t>special dispensation</w:t>
      </w:r>
      <w:r>
        <w:t>, has instructed you.</w:t>
      </w:r>
    </w:p>
    <w:p w:rsidR="00047FA5" w:rsidRPr="004B5511" w:rsidRDefault="00047FA5" w:rsidP="00047FA5">
      <w:pPr>
        <w:pStyle w:val="verses-narrative"/>
      </w:pPr>
      <w:r w:rsidRPr="00341A80">
        <w:rPr>
          <w:vertAlign w:val="superscript"/>
        </w:rPr>
        <w:t>28</w:t>
      </w:r>
      <w:r>
        <w:t xml:space="preserve">At this time, children, dwell in him, so that if he were to appear, we would have bold confidence and would not be put to shame at his public appearance. </w:t>
      </w:r>
      <w:r w:rsidRPr="00341A80">
        <w:rPr>
          <w:vertAlign w:val="superscript"/>
        </w:rPr>
        <w:t>29</w:t>
      </w:r>
      <w:r>
        <w:t xml:space="preserve">If you’ve come to know </w:t>
      </w:r>
      <w:r w:rsidR="00AD704A">
        <w:t>for</w:t>
      </w:r>
      <w:r>
        <w:t xml:space="preserve"> a fact that he’s righteous, you know and understand that everyone who practices righteousness also has been begotten from Him and by Him.</w:t>
      </w:r>
    </w:p>
    <w:p w:rsidR="00047FA5" w:rsidRDefault="00047FA5" w:rsidP="009C4D00">
      <w:pPr>
        <w:pStyle w:val="spacer-before-foootnotes"/>
      </w:pPr>
    </w:p>
    <w:p w:rsidR="00047FA5" w:rsidRDefault="00047FA5" w:rsidP="00047FA5">
      <w:pPr>
        <w:pStyle w:val="footnotes-normal"/>
        <w:rPr>
          <w:i/>
        </w:rPr>
      </w:pPr>
      <w:r w:rsidRPr="00341A80">
        <w:rPr>
          <w:vertAlign w:val="superscript"/>
        </w:rPr>
        <w:t>[a]</w:t>
      </w:r>
      <w:r w:rsidR="00AF4C70">
        <w:rPr>
          <w:i/>
        </w:rPr>
        <w:t xml:space="preserve">go through </w:t>
      </w:r>
      <w:r w:rsidRPr="00305A99">
        <w:rPr>
          <w:i/>
        </w:rPr>
        <w:t>a turn of conduct</w:t>
      </w:r>
      <w:r>
        <w:t>…</w:t>
      </w:r>
      <w:r w:rsidRPr="00305A99">
        <w:rPr>
          <w:i/>
        </w:rPr>
        <w:t>conducting his life</w:t>
      </w:r>
      <w:r>
        <w:t xml:space="preserve">…Lit: </w:t>
      </w:r>
      <w:r w:rsidRPr="00305A99">
        <w:rPr>
          <w:i/>
        </w:rPr>
        <w:t>to walk about</w:t>
      </w:r>
      <w:r>
        <w:t xml:space="preserve"> [</w:t>
      </w:r>
      <w:r w:rsidRPr="00305A99">
        <w:rPr>
          <w:i/>
        </w:rPr>
        <w:t>in one discreet action</w:t>
      </w:r>
      <w:r>
        <w:t>]…</w:t>
      </w:r>
      <w:r w:rsidRPr="00305A99">
        <w:rPr>
          <w:i/>
        </w:rPr>
        <w:t>to walk about</w:t>
      </w:r>
    </w:p>
    <w:p w:rsidR="00047FA5" w:rsidRPr="00846822" w:rsidRDefault="00047FA5" w:rsidP="00047FA5">
      <w:pPr>
        <w:pStyle w:val="footnotes-normal"/>
      </w:pPr>
      <w:r w:rsidRPr="00341A80">
        <w:rPr>
          <w:vertAlign w:val="superscript"/>
        </w:rPr>
        <w:t>[b]</w:t>
      </w:r>
      <w:r w:rsidRPr="00102CA0">
        <w:rPr>
          <w:i/>
        </w:rPr>
        <w:t>waning</w:t>
      </w:r>
      <w:r>
        <w:t xml:space="preserve">…Lit: </w:t>
      </w:r>
      <w:r w:rsidRPr="00102CA0">
        <w:rPr>
          <w:i/>
        </w:rPr>
        <w:t>passing by</w:t>
      </w:r>
    </w:p>
    <w:p w:rsidR="00047FA5" w:rsidRDefault="00047FA5" w:rsidP="00047FA5">
      <w:pPr>
        <w:pStyle w:val="footnotes-normal"/>
      </w:pPr>
      <w:r w:rsidRPr="00341A80">
        <w:rPr>
          <w:vertAlign w:val="superscript"/>
        </w:rPr>
        <w:t>[c]</w:t>
      </w:r>
      <w:r w:rsidRPr="00102CA0">
        <w:rPr>
          <w:i/>
        </w:rPr>
        <w:t>comrade</w:t>
      </w:r>
      <w:r>
        <w:t xml:space="preserve">…Lit: </w:t>
      </w:r>
      <w:r w:rsidRPr="00102CA0">
        <w:rPr>
          <w:i/>
        </w:rPr>
        <w:t>brother</w:t>
      </w:r>
    </w:p>
    <w:p w:rsidR="00047FA5" w:rsidRDefault="00047FA5" w:rsidP="00047FA5">
      <w:pPr>
        <w:pStyle w:val="footnotes-normal"/>
      </w:pPr>
      <w:r w:rsidRPr="00341A80">
        <w:rPr>
          <w:vertAlign w:val="superscript"/>
        </w:rPr>
        <w:t>[d]</w:t>
      </w:r>
      <w:r w:rsidRPr="00102CA0">
        <w:rPr>
          <w:i/>
        </w:rPr>
        <w:t>His reputation and everything He stands for</w:t>
      </w:r>
      <w:r>
        <w:t xml:space="preserve">…Lit: </w:t>
      </w:r>
      <w:r w:rsidRPr="00102CA0">
        <w:rPr>
          <w:i/>
        </w:rPr>
        <w:t>His name</w:t>
      </w:r>
    </w:p>
    <w:p w:rsidR="00047FA5" w:rsidRDefault="00047FA5" w:rsidP="00047FA5">
      <w:pPr>
        <w:pStyle w:val="footnotes-normal"/>
      </w:pPr>
      <w:r w:rsidRPr="00341A80">
        <w:rPr>
          <w:vertAlign w:val="superscript"/>
        </w:rPr>
        <w:t>[e]</w:t>
      </w:r>
      <w:r w:rsidRPr="00102CA0">
        <w:rPr>
          <w:i/>
        </w:rPr>
        <w:t>body’s carnal nature</w:t>
      </w:r>
      <w:r>
        <w:t xml:space="preserve">…Lit: </w:t>
      </w:r>
      <w:r w:rsidRPr="00102CA0">
        <w:rPr>
          <w:i/>
        </w:rPr>
        <w:t>flesh</w:t>
      </w:r>
    </w:p>
    <w:p w:rsidR="00047FA5" w:rsidRDefault="00047FA5" w:rsidP="00047FA5">
      <w:pPr>
        <w:pStyle w:val="footnotes-normal"/>
      </w:pPr>
      <w:r w:rsidRPr="00341A80">
        <w:rPr>
          <w:vertAlign w:val="superscript"/>
        </w:rPr>
        <w:t>[f]</w:t>
      </w:r>
      <w:r w:rsidRPr="00102CA0">
        <w:rPr>
          <w:i/>
        </w:rPr>
        <w:t>what one longs for but doesn’t have</w:t>
      </w:r>
      <w:r>
        <w:t xml:space="preserve">…Lit: </w:t>
      </w:r>
      <w:r w:rsidRPr="00102CA0">
        <w:rPr>
          <w:i/>
        </w:rPr>
        <w:t>eyes</w:t>
      </w:r>
    </w:p>
    <w:p w:rsidR="00047FA5" w:rsidRDefault="00047FA5" w:rsidP="00047FA5">
      <w:pPr>
        <w:pStyle w:val="footnotes-normal"/>
        <w:rPr>
          <w:i/>
        </w:rPr>
      </w:pPr>
      <w:r w:rsidRPr="00341A80">
        <w:rPr>
          <w:vertAlign w:val="superscript"/>
        </w:rPr>
        <w:t>[g]</w:t>
      </w:r>
      <w:r w:rsidRPr="00102CA0">
        <w:rPr>
          <w:i/>
        </w:rPr>
        <w:t>it’s the endgame</w:t>
      </w:r>
      <w:r>
        <w:t xml:space="preserve">…Lit: </w:t>
      </w:r>
      <w:r w:rsidRPr="00102CA0">
        <w:rPr>
          <w:i/>
        </w:rPr>
        <w:t>it’s the last hour</w:t>
      </w:r>
    </w:p>
    <w:p w:rsidR="00047FA5" w:rsidRPr="009D5C8A" w:rsidRDefault="00047FA5" w:rsidP="00047FA5">
      <w:pPr>
        <w:pStyle w:val="footnotes-normal"/>
      </w:pPr>
      <w:r w:rsidRPr="009D5C8A">
        <w:rPr>
          <w:vertAlign w:val="superscript"/>
        </w:rPr>
        <w:t>[h]</w:t>
      </w:r>
      <w:r w:rsidRPr="009D5C8A">
        <w:rPr>
          <w:i/>
        </w:rPr>
        <w:t xml:space="preserve">and is true and—just to </w:t>
      </w:r>
      <w:r>
        <w:rPr>
          <w:i/>
        </w:rPr>
        <w:t xml:space="preserve">be </w:t>
      </w:r>
      <w:r w:rsidRPr="009D5C8A">
        <w:rPr>
          <w:i/>
        </w:rPr>
        <w:t>clear—is not a lie</w:t>
      </w:r>
      <w:r>
        <w:t xml:space="preserve">…Lit: </w:t>
      </w:r>
      <w:r w:rsidRPr="009D5C8A">
        <w:rPr>
          <w:i/>
        </w:rPr>
        <w:t>and is true and is not a lie</w:t>
      </w:r>
      <w:r>
        <w:t xml:space="preserve">. Adding </w:t>
      </w:r>
      <w:r>
        <w:rPr>
          <w:i/>
        </w:rPr>
        <w:t xml:space="preserve">and is not a lie, </w:t>
      </w:r>
      <w:r>
        <w:t xml:space="preserve">which is deduced from </w:t>
      </w:r>
      <w:r>
        <w:rPr>
          <w:i/>
        </w:rPr>
        <w:t xml:space="preserve">and is true </w:t>
      </w:r>
      <w:r>
        <w:t>is a figure of speech</w:t>
      </w:r>
    </w:p>
    <w:p w:rsidR="00047FA5" w:rsidRDefault="00047FA5" w:rsidP="00047FA5">
      <w:pPr>
        <w:pStyle w:val="footnotes-normal"/>
      </w:pPr>
    </w:p>
    <w:p w:rsidR="00AF4C70" w:rsidRDefault="00AF4C70" w:rsidP="00C308CB">
      <w:pPr>
        <w:pStyle w:val="footnotes-normal"/>
        <w:rPr>
          <w:vertAlign w:val="superscript"/>
        </w:rPr>
      </w:pPr>
      <w:r>
        <w:rPr>
          <w:vertAlign w:val="superscript"/>
        </w:rPr>
        <w:t>[A</w:t>
      </w:r>
      <w:r w:rsidRPr="00341A80">
        <w:rPr>
          <w:vertAlign w:val="superscript"/>
        </w:rPr>
        <w:t>]</w:t>
      </w:r>
      <w:r w:rsidRPr="00102CA0">
        <w:rPr>
          <w:i/>
        </w:rPr>
        <w:t>you boys who work</w:t>
      </w:r>
      <w:r>
        <w:t xml:space="preserve">…Lit: </w:t>
      </w:r>
      <w:r w:rsidRPr="00102CA0">
        <w:rPr>
          <w:i/>
        </w:rPr>
        <w:t>boys</w:t>
      </w:r>
      <w:r>
        <w:t xml:space="preserve">. John uses a different word in 1 </w:t>
      </w:r>
      <w:r w:rsidR="00C308CB">
        <w:t>John</w:t>
      </w:r>
      <w:r>
        <w:t xml:space="preserve"> 1:2 for children than this word here. The word </w:t>
      </w:r>
      <w:r>
        <w:rPr>
          <w:i/>
        </w:rPr>
        <w:t xml:space="preserve">boy </w:t>
      </w:r>
      <w:r>
        <w:t xml:space="preserve">means </w:t>
      </w:r>
      <w:r>
        <w:rPr>
          <w:i/>
        </w:rPr>
        <w:t xml:space="preserve">worker </w:t>
      </w:r>
      <w:r>
        <w:t xml:space="preserve">or </w:t>
      </w:r>
      <w:r>
        <w:rPr>
          <w:i/>
        </w:rPr>
        <w:t xml:space="preserve">servant. </w:t>
      </w:r>
      <w:r>
        <w:t xml:space="preserve">Ref. note of </w:t>
      </w:r>
      <w:r w:rsidR="00C308CB">
        <w:t>John</w:t>
      </w:r>
      <w:r>
        <w:t xml:space="preserve"> 21:5.</w:t>
      </w:r>
    </w:p>
    <w:p w:rsidR="00AF4C70" w:rsidRDefault="00AF4C70" w:rsidP="00047FA5">
      <w:pPr>
        <w:pStyle w:val="footnotes-normal"/>
        <w:rPr>
          <w:vertAlign w:val="superscript"/>
        </w:rPr>
      </w:pPr>
      <w:r>
        <w:rPr>
          <w:vertAlign w:val="superscript"/>
        </w:rPr>
        <w:t>[B</w:t>
      </w:r>
      <w:r w:rsidRPr="00341A80">
        <w:rPr>
          <w:vertAlign w:val="superscript"/>
        </w:rPr>
        <w:t>]</w:t>
      </w:r>
      <w:r w:rsidRPr="00102CA0">
        <w:rPr>
          <w:i/>
        </w:rPr>
        <w:t>you’ve arrived at the point where you know and understand Him</w:t>
      </w:r>
      <w:r>
        <w:t>…</w:t>
      </w:r>
      <w:r w:rsidRPr="00102CA0">
        <w:rPr>
          <w:i/>
        </w:rPr>
        <w:t xml:space="preserve">aspiring young adults, because you’re strong and the word of God dwells in you, and you’ve defeated the Evil </w:t>
      </w:r>
      <w:r>
        <w:rPr>
          <w:i/>
        </w:rPr>
        <w:t>One</w:t>
      </w:r>
      <w:r>
        <w:t>…The repetition of these two statements just a couple verses before is a figure of speech.</w:t>
      </w:r>
    </w:p>
    <w:p w:rsidR="00047FA5" w:rsidRPr="00F634E5" w:rsidRDefault="00047FA5" w:rsidP="00C308CB">
      <w:pPr>
        <w:pStyle w:val="footnotes-normal"/>
      </w:pPr>
      <w:r w:rsidRPr="00341A80">
        <w:rPr>
          <w:vertAlign w:val="superscript"/>
        </w:rPr>
        <w:t>[C]</w:t>
      </w:r>
      <w:r w:rsidRPr="00017073">
        <w:rPr>
          <w:i/>
        </w:rPr>
        <w:t>a special dispensation bestowed on you</w:t>
      </w:r>
      <w:r>
        <w:t>…</w:t>
      </w:r>
      <w:r w:rsidRPr="00017073">
        <w:rPr>
          <w:i/>
        </w:rPr>
        <w:t>special dispensation</w:t>
      </w:r>
      <w:r>
        <w:t xml:space="preserve">…Lit: </w:t>
      </w:r>
      <w:r w:rsidRPr="00017073">
        <w:rPr>
          <w:i/>
        </w:rPr>
        <w:t>anointing</w:t>
      </w:r>
      <w:r>
        <w:t xml:space="preserve">. Also, ref. note of Luke 4:18. The word </w:t>
      </w:r>
      <w:r>
        <w:rPr>
          <w:i/>
        </w:rPr>
        <w:t xml:space="preserve">anointing </w:t>
      </w:r>
      <w:r w:rsidR="00AF4C70">
        <w:t xml:space="preserve">refers to </w:t>
      </w:r>
      <w:r>
        <w:t xml:space="preserve">pouring </w:t>
      </w:r>
      <w:r w:rsidR="00AF4C70">
        <w:t>oil</w:t>
      </w:r>
      <w:r>
        <w:t xml:space="preserve"> over someone (ex: </w:t>
      </w:r>
      <w:r w:rsidR="00C308CB">
        <w:t>John</w:t>
      </w:r>
      <w:r>
        <w:t xml:space="preserve"> 11:2). Throughout the Bible, anointing </w:t>
      </w:r>
      <w:r w:rsidR="00AF4C70">
        <w:t xml:space="preserve">a person </w:t>
      </w:r>
      <w:r>
        <w:t xml:space="preserve">marks </w:t>
      </w:r>
      <w:r w:rsidR="00AF4C70">
        <w:t>that</w:t>
      </w:r>
      <w:r>
        <w:t xml:space="preserve"> person with extraordinary abilities, abilities which originate from God and are actuated by means of the Holy Spirit (are a manifestation of the Holy Spirit). These special abilities are specific to that one person and are for a particular purpose. In this context of 1 John 2, John’s usage of the word </w:t>
      </w:r>
      <w:r>
        <w:rPr>
          <w:i/>
        </w:rPr>
        <w:t xml:space="preserve">anointing </w:t>
      </w:r>
      <w:r>
        <w:t xml:space="preserve">is an extraordinary ability bestowed on each believer, but like any anointing, the extraordinary ability is unique to that person; no other person receives the same anointing. The 1 John 2 anointing is the ability to understand how exactly one should conduct </w:t>
      </w:r>
      <w:r w:rsidR="00AF4C70">
        <w:t>himself</w:t>
      </w:r>
      <w:r>
        <w:t xml:space="preserve"> in a godly manner on a day-to-day basis. The 1 John 2 anointing gives a person the ability to discern for himself what the correct thing is for him to do in life. Incidentally, this passage here refutes the notion that any church leader (especially a cult leader) should be deciding what </w:t>
      </w:r>
      <w:r w:rsidR="00AF4C70">
        <w:t>an</w:t>
      </w:r>
      <w:r>
        <w:t xml:space="preserve"> individual church member should do in their </w:t>
      </w:r>
      <w:r w:rsidR="00AF4C70">
        <w:t xml:space="preserve">circumstances of life, especially to a fine </w:t>
      </w:r>
      <w:r>
        <w:t>detail.</w:t>
      </w:r>
    </w:p>
    <w:p w:rsidR="00047FA5" w:rsidRDefault="00047FA5" w:rsidP="00047FA5">
      <w:pPr>
        <w:pStyle w:val="spacer-before-chapter"/>
      </w:pPr>
    </w:p>
    <w:p w:rsidR="00047FA5" w:rsidRDefault="00047FA5" w:rsidP="00047FA5">
      <w:pPr>
        <w:pStyle w:val="Heading2"/>
      </w:pPr>
      <w:r>
        <w:t>1 John Chapter 3</w:t>
      </w:r>
    </w:p>
    <w:p w:rsidR="00047FA5" w:rsidRDefault="00047FA5" w:rsidP="00047FA5">
      <w:pPr>
        <w:pStyle w:val="verses-narrative"/>
      </w:pPr>
      <w:r w:rsidRPr="0058241A">
        <w:rPr>
          <w:vertAlign w:val="superscript"/>
        </w:rPr>
        <w:t>1</w:t>
      </w:r>
      <w:r>
        <w:t xml:space="preserve">Look at the kind of love that the Father has given us, that we would be called God’s children—and we are. </w:t>
      </w:r>
      <w:r w:rsidR="00875E82">
        <w:t>Because</w:t>
      </w:r>
      <w:r>
        <w:t xml:space="preserve"> of this, the world, the established order of humans, doesn’t know and understand us, since it didn’t know and understand Him. </w:t>
      </w:r>
      <w:r w:rsidRPr="0058241A">
        <w:rPr>
          <w:vertAlign w:val="superscript"/>
        </w:rPr>
        <w:t>2</w:t>
      </w:r>
      <w:r>
        <w:t>Beloved, at the present time we are God’s children, and it hasn’t yet been made apparent what we’ll be. We know that if he were to be manifested, we would be just like him, because we would</w:t>
      </w:r>
      <w:r w:rsidRPr="0058241A">
        <w:rPr>
          <w:vertAlign w:val="superscript"/>
        </w:rPr>
        <w:t>[a]</w:t>
      </w:r>
      <w:r>
        <w:t xml:space="preserve"> see him the way he is. </w:t>
      </w:r>
      <w:r w:rsidRPr="0058241A">
        <w:rPr>
          <w:vertAlign w:val="superscript"/>
        </w:rPr>
        <w:t>3</w:t>
      </w:r>
      <w:r>
        <w:t>And everyone who has this hope, a hope which is focused on him, purges himself from defilement</w:t>
      </w:r>
      <w:r w:rsidRPr="0058241A">
        <w:rPr>
          <w:vertAlign w:val="superscript"/>
        </w:rPr>
        <w:t>[A]</w:t>
      </w:r>
      <w:r w:rsidR="00875E82">
        <w:t xml:space="preserve"> in the same way that</w:t>
      </w:r>
      <w:r>
        <w:t xml:space="preserve"> he has no defilement.</w:t>
      </w:r>
    </w:p>
    <w:p w:rsidR="00047FA5" w:rsidRDefault="00047FA5" w:rsidP="00047FA5">
      <w:pPr>
        <w:pStyle w:val="verses-narrative"/>
      </w:pPr>
      <w:r w:rsidRPr="0058241A">
        <w:rPr>
          <w:vertAlign w:val="superscript"/>
        </w:rPr>
        <w:t>4</w:t>
      </w:r>
      <w:r>
        <w:t>Everyone who practices archetypical sin</w:t>
      </w:r>
      <w:r w:rsidRPr="0058241A">
        <w:rPr>
          <w:vertAlign w:val="superscript"/>
        </w:rPr>
        <w:t>[b]</w:t>
      </w:r>
      <w:r>
        <w:t xml:space="preserve"> also practices archetypical lawlessness</w:t>
      </w:r>
      <w:r w:rsidR="007A3840">
        <w:t>, that is, the refusal to be restrained by the rules of God or of man.</w:t>
      </w:r>
      <w:r>
        <w:t xml:space="preserve"> and the archetypical sin </w:t>
      </w:r>
      <w:r>
        <w:rPr>
          <w:rStyle w:val="verses--smallcapsfont"/>
        </w:rPr>
        <w:t>IS</w:t>
      </w:r>
      <w:r>
        <w:t xml:space="preserve"> the archetypical lawlessness. </w:t>
      </w:r>
      <w:r w:rsidRPr="0058241A">
        <w:rPr>
          <w:vertAlign w:val="superscript"/>
        </w:rPr>
        <w:t>5</w:t>
      </w:r>
      <w:r>
        <w:t xml:space="preserve">And we know for a fact that that person appeared in order to take away the archetypical sins, and there is no sin in him. </w:t>
      </w:r>
      <w:r w:rsidRPr="0058241A">
        <w:rPr>
          <w:vertAlign w:val="superscript"/>
        </w:rPr>
        <w:t>6</w:t>
      </w:r>
      <w:r>
        <w:t>Everyone who’s dwelling in him isn’t sinning</w:t>
      </w:r>
      <w:r w:rsidRPr="0058241A">
        <w:rPr>
          <w:vertAlign w:val="superscript"/>
        </w:rPr>
        <w:t>[c]</w:t>
      </w:r>
      <w:r>
        <w:t xml:space="preserve">; everyone who’s sinning has not seen him nor has come to know and understand him. </w:t>
      </w:r>
      <w:r w:rsidRPr="0058241A">
        <w:rPr>
          <w:vertAlign w:val="superscript"/>
        </w:rPr>
        <w:t>7</w:t>
      </w:r>
      <w:r>
        <w:t xml:space="preserve">Children, let no one deceive you and lead you astray: the one who practices righteousness is righteous, in the same way that That Person is righteous. </w:t>
      </w:r>
      <w:r w:rsidRPr="0058241A">
        <w:rPr>
          <w:vertAlign w:val="superscript"/>
        </w:rPr>
        <w:t>8</w:t>
      </w:r>
      <w:r>
        <w:t>The one who practices sin is from the devil, since he’s been sinning</w:t>
      </w:r>
      <w:r w:rsidRPr="0058241A">
        <w:rPr>
          <w:vertAlign w:val="superscript"/>
        </w:rPr>
        <w:t>[d]</w:t>
      </w:r>
      <w:r>
        <w:t xml:space="preserve"> from day-one. The Son of God appeared for this reason, </w:t>
      </w:r>
      <w:r w:rsidRPr="00672A24">
        <w:t>so</w:t>
      </w:r>
      <w:r>
        <w:t xml:space="preserve"> that he would break up and disperse the works of the devil. </w:t>
      </w:r>
      <w:r w:rsidRPr="0058241A">
        <w:rPr>
          <w:vertAlign w:val="superscript"/>
        </w:rPr>
        <w:t>9</w:t>
      </w:r>
      <w:r>
        <w:t>Everyone who’s begotten from and by God doesn’t practice sin, since His DNA</w:t>
      </w:r>
      <w:r w:rsidRPr="0058241A">
        <w:rPr>
          <w:vertAlign w:val="superscript"/>
        </w:rPr>
        <w:t>[e]</w:t>
      </w:r>
      <w:r>
        <w:t xml:space="preserve"> dwells in him, and he can’t sin on an ongoing basis</w:t>
      </w:r>
      <w:r w:rsidRPr="0058241A">
        <w:rPr>
          <w:vertAlign w:val="superscript"/>
        </w:rPr>
        <w:t>[f]</w:t>
      </w:r>
      <w:r>
        <w:t xml:space="preserve">, since he’s begotten from and by God. </w:t>
      </w:r>
      <w:r w:rsidRPr="0058241A">
        <w:rPr>
          <w:vertAlign w:val="superscript"/>
        </w:rPr>
        <w:t>10</w:t>
      </w:r>
      <w:r>
        <w:t xml:space="preserve">God’s children and the devil’s children are apparent by this: everyone who’s not practicing righteousness is not from God, and </w:t>
      </w:r>
      <w:r>
        <w:rPr>
          <w:i/>
        </w:rPr>
        <w:t xml:space="preserve">so is </w:t>
      </w:r>
      <w:r>
        <w:t>the one who isn’t loving his comrades</w:t>
      </w:r>
      <w:r w:rsidRPr="0058241A">
        <w:rPr>
          <w:vertAlign w:val="superscript"/>
        </w:rPr>
        <w:t>[g]</w:t>
      </w:r>
      <w:r>
        <w:t xml:space="preserve">, </w:t>
      </w:r>
      <w:r w:rsidRPr="0058241A">
        <w:rPr>
          <w:vertAlign w:val="superscript"/>
        </w:rPr>
        <w:t>11</w:t>
      </w:r>
      <w:r>
        <w:t>because this is the very announcement which you heard from day-one: that you would love one another—</w:t>
      </w:r>
      <w:r w:rsidR="008B6163">
        <w:t xml:space="preserve"> </w:t>
      </w:r>
      <w:r w:rsidRPr="0058241A">
        <w:rPr>
          <w:vertAlign w:val="superscript"/>
        </w:rPr>
        <w:t>12</w:t>
      </w:r>
      <w:r w:rsidRPr="00A26885">
        <w:rPr>
          <w:i/>
        </w:rPr>
        <w:t>and</w:t>
      </w:r>
      <w:r>
        <w:t xml:space="preserve"> not </w:t>
      </w:r>
      <w:r w:rsidRPr="00A26885">
        <w:rPr>
          <w:i/>
        </w:rPr>
        <w:t>act</w:t>
      </w:r>
      <w:r>
        <w:t xml:space="preserve"> in in the same manner as Cain, who was from the Evil One, and slew his brother. And what satisfaction and delight did he get by slaying him? </w:t>
      </w:r>
      <w:r>
        <w:rPr>
          <w:i/>
        </w:rPr>
        <w:t xml:space="preserve">He did it </w:t>
      </w:r>
      <w:r w:rsidRPr="00436EDE">
        <w:t>because</w:t>
      </w:r>
      <w:r>
        <w:t xml:space="preserve"> his works were evil whereas his brother’s were righteous. </w:t>
      </w:r>
      <w:r w:rsidRPr="0058241A">
        <w:rPr>
          <w:vertAlign w:val="superscript"/>
        </w:rPr>
        <w:t>13</w:t>
      </w:r>
      <w:r>
        <w:t xml:space="preserve">Don’t be amazed, comrades, if the world hates you. </w:t>
      </w:r>
      <w:r w:rsidRPr="0058241A">
        <w:rPr>
          <w:vertAlign w:val="superscript"/>
        </w:rPr>
        <w:t>14</w:t>
      </w:r>
      <w:r>
        <w:t xml:space="preserve">We know for a fact that we have been relocated out of the </w:t>
      </w:r>
      <w:r>
        <w:rPr>
          <w:i/>
        </w:rPr>
        <w:t>state of</w:t>
      </w:r>
      <w:r>
        <w:t xml:space="preserve"> death into the </w:t>
      </w:r>
      <w:r>
        <w:rPr>
          <w:i/>
        </w:rPr>
        <w:t xml:space="preserve">state of </w:t>
      </w:r>
      <w:r>
        <w:t xml:space="preserve">life, because we love the comrades. He who doesn’t love dwells in the </w:t>
      </w:r>
      <w:r>
        <w:rPr>
          <w:i/>
        </w:rPr>
        <w:t xml:space="preserve">state of </w:t>
      </w:r>
      <w:r>
        <w:t xml:space="preserve">death. </w:t>
      </w:r>
      <w:r w:rsidRPr="0058241A">
        <w:rPr>
          <w:vertAlign w:val="superscript"/>
        </w:rPr>
        <w:t>15</w:t>
      </w:r>
      <w:r>
        <w:t xml:space="preserve">Everyone who hates his comrade on an ongoing basis is a murderer, and you know for a fact that all murderers don’t have that special fullness of life—eternal life—dwelling in him. </w:t>
      </w:r>
      <w:r w:rsidRPr="0058241A">
        <w:rPr>
          <w:vertAlign w:val="superscript"/>
        </w:rPr>
        <w:t>16</w:t>
      </w:r>
      <w:r>
        <w:t xml:space="preserve">By this we have come to know and understand the love </w:t>
      </w:r>
      <w:r>
        <w:rPr>
          <w:i/>
        </w:rPr>
        <w:t>that comes from God</w:t>
      </w:r>
      <w:r>
        <w:t>, because that person put his life on the line and, indeed, laid it down</w:t>
      </w:r>
      <w:r w:rsidRPr="0058241A">
        <w:rPr>
          <w:vertAlign w:val="superscript"/>
        </w:rPr>
        <w:t>[h]</w:t>
      </w:r>
      <w:r>
        <w:t xml:space="preserve">, and we are obligated to put our lives on the line on behalf of the comrades. </w:t>
      </w:r>
      <w:r w:rsidRPr="0058241A">
        <w:rPr>
          <w:vertAlign w:val="superscript"/>
        </w:rPr>
        <w:t>17</w:t>
      </w:r>
      <w:r>
        <w:t xml:space="preserve">But if said person were to be in possession of life-sustaining goods and see his </w:t>
      </w:r>
      <w:r w:rsidR="00D94D0D">
        <w:t>comrade</w:t>
      </w:r>
      <w:r>
        <w:t xml:space="preserve"> </w:t>
      </w:r>
      <w:r w:rsidR="00D94D0D">
        <w:t>in</w:t>
      </w:r>
      <w:r>
        <w:t xml:space="preserve"> need and were to close off his inner, heart-felt compassion from him, how does God’s love dwell in him? </w:t>
      </w:r>
      <w:r w:rsidRPr="0058241A">
        <w:rPr>
          <w:vertAlign w:val="superscript"/>
        </w:rPr>
        <w:t>18</w:t>
      </w:r>
      <w:r>
        <w:t>Children, let us not love in concept</w:t>
      </w:r>
      <w:r w:rsidRPr="0058241A">
        <w:rPr>
          <w:vertAlign w:val="superscript"/>
        </w:rPr>
        <w:t>[i]</w:t>
      </w:r>
      <w:r>
        <w:t xml:space="preserve"> nor in speech but rather in activity and in truth.</w:t>
      </w:r>
    </w:p>
    <w:p w:rsidR="00047FA5" w:rsidRPr="006B4EE4" w:rsidRDefault="00047FA5" w:rsidP="00047FA5">
      <w:pPr>
        <w:pStyle w:val="verses-narrative"/>
        <w:rPr>
          <w:i/>
        </w:rPr>
      </w:pPr>
      <w:r w:rsidRPr="0058241A">
        <w:rPr>
          <w:vertAlign w:val="superscript"/>
        </w:rPr>
        <w:t>19</w:t>
      </w:r>
      <w:r>
        <w:t>By this we know and understand that we are part of the truth, and reassure</w:t>
      </w:r>
      <w:r w:rsidR="00D94D0D">
        <w:t xml:space="preserve"> our hearts before H</w:t>
      </w:r>
      <w:r>
        <w:t xml:space="preserve">im </w:t>
      </w:r>
      <w:r w:rsidR="00D94D0D">
        <w:t>in H</w:t>
      </w:r>
      <w:r w:rsidRPr="00F70E22">
        <w:t>is very presence</w:t>
      </w:r>
      <w:r>
        <w:t xml:space="preserve">, </w:t>
      </w:r>
      <w:r w:rsidRPr="0058241A">
        <w:rPr>
          <w:vertAlign w:val="superscript"/>
        </w:rPr>
        <w:t>20</w:t>
      </w:r>
      <w:r>
        <w:t>that if our heart were to condemn us by the guilt of introspection</w:t>
      </w:r>
      <w:r w:rsidRPr="0058241A">
        <w:rPr>
          <w:vertAlign w:val="superscript"/>
        </w:rPr>
        <w:t>[B]</w:t>
      </w:r>
      <w:r>
        <w:t xml:space="preserve">, since God is greater than our heart and knows and understands everything. </w:t>
      </w:r>
      <w:r w:rsidRPr="0058241A">
        <w:rPr>
          <w:vertAlign w:val="superscript"/>
        </w:rPr>
        <w:t>21</w:t>
      </w:r>
      <w:r>
        <w:t xml:space="preserve">Beloved, if </w:t>
      </w:r>
      <w:r w:rsidR="00D94D0D">
        <w:rPr>
          <w:i/>
        </w:rPr>
        <w:t>our</w:t>
      </w:r>
      <w:r>
        <w:t xml:space="preserve"> heart were to not condemn us by the guilt of introspection, we have confidence towards God, </w:t>
      </w:r>
      <w:r w:rsidRPr="0058241A">
        <w:rPr>
          <w:vertAlign w:val="superscript"/>
        </w:rPr>
        <w:t>22</w:t>
      </w:r>
      <w:r>
        <w:t xml:space="preserve">and that which we were to ask for we receive from Him, because we keep His commandments and we do those things before Him, in His very presence, which are pleasing to Him. </w:t>
      </w:r>
      <w:r w:rsidRPr="0058241A">
        <w:rPr>
          <w:vertAlign w:val="superscript"/>
        </w:rPr>
        <w:t>23</w:t>
      </w:r>
      <w:r>
        <w:t>And this very thing is His commandment, that we would believe in the reputation and vested authority</w:t>
      </w:r>
      <w:r w:rsidRPr="0058241A">
        <w:rPr>
          <w:vertAlign w:val="superscript"/>
        </w:rPr>
        <w:t>[j]</w:t>
      </w:r>
      <w:r>
        <w:t xml:space="preserve"> of His son Jesus Christ and that we would love one another, in the same way He commanded us to do so. </w:t>
      </w:r>
      <w:r w:rsidRPr="0058241A">
        <w:rPr>
          <w:vertAlign w:val="superscript"/>
        </w:rPr>
        <w:t>24</w:t>
      </w:r>
      <w:r>
        <w:t xml:space="preserve">And the keeper of His commandments dwells in him and he in him. And by this we know and understand that he dwells in us: </w:t>
      </w:r>
      <w:r>
        <w:rPr>
          <w:i/>
        </w:rPr>
        <w:t xml:space="preserve">we know </w:t>
      </w:r>
      <w:r w:rsidR="00D94D0D">
        <w:t>from the Spirit h</w:t>
      </w:r>
      <w:r>
        <w:t>e gave us.</w:t>
      </w:r>
    </w:p>
    <w:p w:rsidR="00047FA5" w:rsidRDefault="00047FA5" w:rsidP="00047FA5">
      <w:pPr>
        <w:pStyle w:val="spacer-before-foootnotes"/>
      </w:pPr>
    </w:p>
    <w:p w:rsidR="00047FA5" w:rsidRDefault="00047FA5" w:rsidP="00047FA5">
      <w:pPr>
        <w:pStyle w:val="footnotes-normal"/>
      </w:pPr>
      <w:r w:rsidRPr="0060208B">
        <w:rPr>
          <w:vertAlign w:val="superscript"/>
        </w:rPr>
        <w:t>[a]</w:t>
      </w:r>
      <w:r w:rsidRPr="00405F53">
        <w:rPr>
          <w:i/>
        </w:rPr>
        <w:t>would</w:t>
      </w:r>
      <w:r>
        <w:t xml:space="preserve">…Lit: </w:t>
      </w:r>
      <w:r w:rsidRPr="00405F53">
        <w:rPr>
          <w:i/>
        </w:rPr>
        <w:t>will</w:t>
      </w:r>
    </w:p>
    <w:p w:rsidR="00047FA5" w:rsidRDefault="00047FA5" w:rsidP="00C308CB">
      <w:pPr>
        <w:pStyle w:val="footnotes-normal"/>
      </w:pPr>
      <w:r w:rsidRPr="0060208B">
        <w:rPr>
          <w:vertAlign w:val="superscript"/>
        </w:rPr>
        <w:t>[b]</w:t>
      </w:r>
      <w:r w:rsidRPr="00405F53">
        <w:rPr>
          <w:i/>
        </w:rPr>
        <w:t>archetypical sin</w:t>
      </w:r>
      <w:r>
        <w:t xml:space="preserve">…Lit: </w:t>
      </w:r>
      <w:r w:rsidRPr="00405F53">
        <w:rPr>
          <w:i/>
        </w:rPr>
        <w:t>the sin</w:t>
      </w:r>
      <w:r>
        <w:t xml:space="preserve">. Same article-plus-word-pair used in </w:t>
      </w:r>
      <w:r w:rsidR="00C308CB">
        <w:t>John</w:t>
      </w:r>
      <w:r>
        <w:t xml:space="preserve"> 8:34.</w:t>
      </w:r>
    </w:p>
    <w:p w:rsidR="00047FA5" w:rsidRDefault="00047FA5" w:rsidP="00047FA5">
      <w:pPr>
        <w:pStyle w:val="footnotes-normal"/>
      </w:pPr>
      <w:r w:rsidRPr="0060208B">
        <w:rPr>
          <w:vertAlign w:val="superscript"/>
        </w:rPr>
        <w:t>[c]</w:t>
      </w:r>
      <w:r w:rsidRPr="00405F53">
        <w:rPr>
          <w:i/>
        </w:rPr>
        <w:t>isn’t sinning</w:t>
      </w:r>
      <w:r>
        <w:t xml:space="preserve">…Or: </w:t>
      </w:r>
      <w:r w:rsidRPr="00405F53">
        <w:rPr>
          <w:i/>
        </w:rPr>
        <w:t>doesn’t sin</w:t>
      </w:r>
      <w:r>
        <w:t xml:space="preserve">; </w:t>
      </w:r>
      <w:r w:rsidRPr="00405F53">
        <w:rPr>
          <w:i/>
        </w:rPr>
        <w:t>won’t sin; sins not</w:t>
      </w:r>
      <w:r>
        <w:t>. The Gk. text is ambiguous.</w:t>
      </w:r>
    </w:p>
    <w:p w:rsidR="00047FA5" w:rsidRDefault="00047FA5" w:rsidP="00047FA5">
      <w:pPr>
        <w:pStyle w:val="footnotes-normal"/>
      </w:pPr>
      <w:r w:rsidRPr="0060208B">
        <w:rPr>
          <w:vertAlign w:val="superscript"/>
        </w:rPr>
        <w:t>[d]</w:t>
      </w:r>
      <w:r w:rsidRPr="00405F53">
        <w:rPr>
          <w:i/>
        </w:rPr>
        <w:t>he’s been sinning</w:t>
      </w:r>
      <w:r>
        <w:t xml:space="preserve">…Lit: </w:t>
      </w:r>
      <w:r w:rsidRPr="00405F53">
        <w:rPr>
          <w:i/>
        </w:rPr>
        <w:t>he sins</w:t>
      </w:r>
    </w:p>
    <w:p w:rsidR="00047FA5" w:rsidRDefault="00047FA5" w:rsidP="00047FA5">
      <w:pPr>
        <w:pStyle w:val="footnotes-normal"/>
      </w:pPr>
      <w:r w:rsidRPr="0060208B">
        <w:rPr>
          <w:vertAlign w:val="superscript"/>
        </w:rPr>
        <w:t>[e]</w:t>
      </w:r>
      <w:r w:rsidRPr="008F2453">
        <w:rPr>
          <w:i/>
        </w:rPr>
        <w:t>DNA</w:t>
      </w:r>
      <w:r>
        <w:t xml:space="preserve">…Lit: </w:t>
      </w:r>
      <w:r>
        <w:rPr>
          <w:i/>
        </w:rPr>
        <w:t>sperm</w:t>
      </w:r>
    </w:p>
    <w:p w:rsidR="00047FA5" w:rsidRPr="00001B68" w:rsidRDefault="00047FA5" w:rsidP="00047FA5">
      <w:pPr>
        <w:pStyle w:val="footnotes-normal"/>
      </w:pPr>
      <w:r w:rsidRPr="0060208B">
        <w:rPr>
          <w:vertAlign w:val="superscript"/>
        </w:rPr>
        <w:t>[f]</w:t>
      </w:r>
      <w:r w:rsidRPr="00001B68">
        <w:rPr>
          <w:i/>
        </w:rPr>
        <w:t>sin on an ongoing basis</w:t>
      </w:r>
      <w:r>
        <w:t xml:space="preserve">…Lit: </w:t>
      </w:r>
      <w:r w:rsidRPr="00001B68">
        <w:rPr>
          <w:i/>
        </w:rPr>
        <w:t>sin</w:t>
      </w:r>
      <w:r>
        <w:t xml:space="preserve">. The verb tense for </w:t>
      </w:r>
      <w:r>
        <w:rPr>
          <w:i/>
        </w:rPr>
        <w:t xml:space="preserve">sin </w:t>
      </w:r>
      <w:r>
        <w:t>implies continuous action, as opposed to one-time action.</w:t>
      </w:r>
    </w:p>
    <w:p w:rsidR="00047FA5" w:rsidRDefault="00047FA5" w:rsidP="00047FA5">
      <w:pPr>
        <w:pStyle w:val="footnotes-normal"/>
      </w:pPr>
      <w:r w:rsidRPr="0060208B">
        <w:rPr>
          <w:vertAlign w:val="superscript"/>
        </w:rPr>
        <w:t>[g]</w:t>
      </w:r>
      <w:r w:rsidRPr="00405F53">
        <w:rPr>
          <w:i/>
        </w:rPr>
        <w:t>comrades</w:t>
      </w:r>
      <w:r>
        <w:t xml:space="preserve">…Lit: </w:t>
      </w:r>
      <w:r w:rsidRPr="00405F53">
        <w:rPr>
          <w:i/>
        </w:rPr>
        <w:t>brothers</w:t>
      </w:r>
    </w:p>
    <w:p w:rsidR="00047FA5" w:rsidRDefault="00047FA5" w:rsidP="00C308CB">
      <w:pPr>
        <w:pStyle w:val="footnotes-normal"/>
      </w:pPr>
      <w:r w:rsidRPr="0060208B">
        <w:rPr>
          <w:vertAlign w:val="superscript"/>
        </w:rPr>
        <w:t>[h]</w:t>
      </w:r>
      <w:r w:rsidRPr="00405F53">
        <w:rPr>
          <w:i/>
        </w:rPr>
        <w:t>put his life on the line and, indeed, laid it down</w:t>
      </w:r>
      <w:r>
        <w:t xml:space="preserve">…Same expression used in </w:t>
      </w:r>
      <w:r w:rsidR="00C308CB">
        <w:t>John</w:t>
      </w:r>
      <w:r>
        <w:t xml:space="preserve"> 10:11; ref. note there.</w:t>
      </w:r>
    </w:p>
    <w:p w:rsidR="00047FA5" w:rsidRDefault="00047FA5" w:rsidP="00C308CB">
      <w:pPr>
        <w:pStyle w:val="footnotes-normal"/>
      </w:pPr>
      <w:r w:rsidRPr="0060208B">
        <w:rPr>
          <w:vertAlign w:val="superscript"/>
        </w:rPr>
        <w:t>[i]</w:t>
      </w:r>
      <w:r w:rsidRPr="00405F53">
        <w:rPr>
          <w:i/>
        </w:rPr>
        <w:t>concept</w:t>
      </w:r>
      <w:r>
        <w:t xml:space="preserve">…Lit: </w:t>
      </w:r>
      <w:r w:rsidRPr="00405F53">
        <w:rPr>
          <w:i/>
        </w:rPr>
        <w:t>word</w:t>
      </w:r>
      <w:r>
        <w:t xml:space="preserve">. Ref. note of </w:t>
      </w:r>
      <w:r w:rsidR="00C308CB">
        <w:t>John</w:t>
      </w:r>
      <w:r>
        <w:t xml:space="preserve"> 1:1.</w:t>
      </w:r>
    </w:p>
    <w:p w:rsidR="00047FA5" w:rsidRDefault="00047FA5" w:rsidP="00047FA5">
      <w:pPr>
        <w:pStyle w:val="footnotes-normal"/>
      </w:pPr>
      <w:r w:rsidRPr="0060208B">
        <w:rPr>
          <w:vertAlign w:val="superscript"/>
        </w:rPr>
        <w:t>[j]</w:t>
      </w:r>
      <w:r w:rsidRPr="006B6E92">
        <w:rPr>
          <w:i/>
        </w:rPr>
        <w:t>reputation and vested authority</w:t>
      </w:r>
      <w:r>
        <w:t xml:space="preserve">…Lit: </w:t>
      </w:r>
      <w:r w:rsidRPr="006B6E92">
        <w:rPr>
          <w:i/>
        </w:rPr>
        <w:t>name</w:t>
      </w:r>
    </w:p>
    <w:p w:rsidR="00047FA5" w:rsidRDefault="00047FA5" w:rsidP="00047FA5">
      <w:pPr>
        <w:pStyle w:val="footnotes-normal"/>
      </w:pPr>
    </w:p>
    <w:p w:rsidR="00047FA5" w:rsidRDefault="00047FA5" w:rsidP="00047FA5">
      <w:pPr>
        <w:pStyle w:val="footnotes-normal"/>
      </w:pPr>
      <w:r w:rsidRPr="0060208B">
        <w:rPr>
          <w:vertAlign w:val="superscript"/>
        </w:rPr>
        <w:t>[A]</w:t>
      </w:r>
      <w:r w:rsidRPr="007F64F6">
        <w:rPr>
          <w:i/>
        </w:rPr>
        <w:t>purges himself from defilement</w:t>
      </w:r>
      <w:r>
        <w:t>…A metaphor comparing a NT believer’s purging of sin with the mandates in the OT Law of Mos</w:t>
      </w:r>
      <w:r w:rsidR="00AF4C70">
        <w:t>es concerning clean and unclean</w:t>
      </w:r>
    </w:p>
    <w:p w:rsidR="00047FA5" w:rsidRPr="00CF471D" w:rsidRDefault="00047FA5" w:rsidP="00047FA5">
      <w:pPr>
        <w:pStyle w:val="footnotes-normal"/>
      </w:pPr>
      <w:r w:rsidRPr="0060208B">
        <w:rPr>
          <w:vertAlign w:val="superscript"/>
        </w:rPr>
        <w:t>[B]</w:t>
      </w:r>
      <w:r w:rsidRPr="00CF471D">
        <w:rPr>
          <w:i/>
        </w:rPr>
        <w:t xml:space="preserve">condemn us </w:t>
      </w:r>
      <w:r>
        <w:rPr>
          <w:i/>
        </w:rPr>
        <w:t>by the guilt of introspection</w:t>
      </w:r>
      <w:r>
        <w:t xml:space="preserve">…Lit: </w:t>
      </w:r>
      <w:r w:rsidRPr="00CF471D">
        <w:rPr>
          <w:i/>
        </w:rPr>
        <w:t>condemn</w:t>
      </w:r>
      <w:r>
        <w:t xml:space="preserve">. The Gk. word </w:t>
      </w:r>
      <w:r>
        <w:rPr>
          <w:i/>
        </w:rPr>
        <w:t>katagin</w:t>
      </w:r>
      <w:r w:rsidR="008A7530">
        <w:rPr>
          <w:rFonts w:cstheme="minorHAnsi"/>
          <w:i/>
        </w:rPr>
        <w:t>ō</w:t>
      </w:r>
      <w:r>
        <w:rPr>
          <w:i/>
        </w:rPr>
        <w:t>sk</w:t>
      </w:r>
      <w:r w:rsidR="008A7530">
        <w:rPr>
          <w:rFonts w:cstheme="minorHAnsi"/>
          <w:i/>
        </w:rPr>
        <w:t xml:space="preserve">ō </w:t>
      </w:r>
      <w:r w:rsidR="00602965">
        <w:rPr>
          <w:rFonts w:cstheme="minorHAnsi"/>
        </w:rPr>
        <w:t>(</w:t>
      </w:r>
      <w:r w:rsidR="00602965" w:rsidRPr="00602965">
        <w:t>καταγινώσκω</w:t>
      </w:r>
      <w:r w:rsidR="00602965">
        <w:rPr>
          <w:rFonts w:cstheme="minorHAnsi"/>
        </w:rPr>
        <w:t xml:space="preserve">/Strong’s 2607) </w:t>
      </w:r>
      <w:r>
        <w:t xml:space="preserve">used for </w:t>
      </w:r>
      <w:r>
        <w:rPr>
          <w:i/>
        </w:rPr>
        <w:t xml:space="preserve">condemn </w:t>
      </w:r>
      <w:r>
        <w:t xml:space="preserve">here (and is only used three times in the NT, two of them in this passage) is different than </w:t>
      </w:r>
      <w:r w:rsidRPr="00444DE7">
        <w:rPr>
          <w:i/>
        </w:rPr>
        <w:t>katakrin</w:t>
      </w:r>
      <w:r w:rsidR="008A7530">
        <w:rPr>
          <w:rFonts w:cstheme="minorHAnsi"/>
          <w:i/>
        </w:rPr>
        <w:t>ō</w:t>
      </w:r>
      <w:r w:rsidR="00602965">
        <w:rPr>
          <w:rFonts w:cstheme="minorHAnsi"/>
          <w:i/>
        </w:rPr>
        <w:t xml:space="preserve"> </w:t>
      </w:r>
      <w:r w:rsidR="00602965">
        <w:rPr>
          <w:rFonts w:cstheme="minorHAnsi"/>
        </w:rPr>
        <w:t>(</w:t>
      </w:r>
      <w:r w:rsidR="00602965" w:rsidRPr="00602965">
        <w:t>κατακρίνω</w:t>
      </w:r>
      <w:r w:rsidR="00602965">
        <w:rPr>
          <w:rFonts w:cstheme="minorHAnsi"/>
        </w:rPr>
        <w:t>/Strong’s 2632)</w:t>
      </w:r>
      <w:r>
        <w:t xml:space="preserve">, the Gk. word normally used for </w:t>
      </w:r>
      <w:r w:rsidRPr="00444DE7">
        <w:rPr>
          <w:i/>
        </w:rPr>
        <w:t>condemn</w:t>
      </w:r>
      <w:r>
        <w:t xml:space="preserve">. The meaning derived from </w:t>
      </w:r>
      <w:r w:rsidR="008A7530" w:rsidRPr="008A7530">
        <w:t>katagin</w:t>
      </w:r>
      <w:r w:rsidR="008A7530" w:rsidRPr="008A7530">
        <w:rPr>
          <w:rFonts w:cstheme="minorHAnsi"/>
        </w:rPr>
        <w:t>ō</w:t>
      </w:r>
      <w:r w:rsidR="008A7530" w:rsidRPr="008A7530">
        <w:t>sk</w:t>
      </w:r>
      <w:r w:rsidR="008A7530" w:rsidRPr="008A7530">
        <w:rPr>
          <w:rFonts w:cstheme="minorHAnsi"/>
        </w:rPr>
        <w:t>ō</w:t>
      </w:r>
      <w:r w:rsidR="008A7530">
        <w:rPr>
          <w:rFonts w:cstheme="minorHAnsi"/>
        </w:rPr>
        <w:t>’s</w:t>
      </w:r>
      <w:r w:rsidR="008A7530">
        <w:rPr>
          <w:rFonts w:cstheme="minorHAnsi"/>
          <w:i/>
        </w:rPr>
        <w:t xml:space="preserve"> </w:t>
      </w:r>
      <w:r>
        <w:t>roots</w:t>
      </w:r>
      <w:r>
        <w:rPr>
          <w:i/>
        </w:rPr>
        <w:t xml:space="preserve"> </w:t>
      </w:r>
      <w:r>
        <w:t xml:space="preserve">is </w:t>
      </w:r>
      <w:r w:rsidRPr="00444DE7">
        <w:rPr>
          <w:i/>
        </w:rPr>
        <w:t>to</w:t>
      </w:r>
      <w:r>
        <w:t xml:space="preserve"> </w:t>
      </w:r>
      <w:r w:rsidRPr="004827A7">
        <w:rPr>
          <w:i/>
        </w:rPr>
        <w:t>know</w:t>
      </w:r>
      <w:r>
        <w:t xml:space="preserve"> </w:t>
      </w:r>
      <w:r w:rsidRPr="004827A7">
        <w:rPr>
          <w:i/>
        </w:rPr>
        <w:t>by</w:t>
      </w:r>
      <w:r>
        <w:t xml:space="preserve"> </w:t>
      </w:r>
      <w:r>
        <w:rPr>
          <w:i/>
        </w:rPr>
        <w:t xml:space="preserve">inference </w:t>
      </w:r>
      <w:r w:rsidRPr="004827A7">
        <w:t>+</w:t>
      </w:r>
      <w:r>
        <w:rPr>
          <w:i/>
        </w:rPr>
        <w:t xml:space="preserve"> down </w:t>
      </w:r>
      <w:r>
        <w:t xml:space="preserve">[where </w:t>
      </w:r>
      <w:r>
        <w:rPr>
          <w:i/>
        </w:rPr>
        <w:t xml:space="preserve">down </w:t>
      </w:r>
      <w:r>
        <w:t xml:space="preserve">means </w:t>
      </w:r>
      <w:r>
        <w:rPr>
          <w:i/>
        </w:rPr>
        <w:t>in opposition to</w:t>
      </w:r>
      <w:r>
        <w:t xml:space="preserve">; </w:t>
      </w:r>
      <w:r>
        <w:rPr>
          <w:i/>
        </w:rPr>
        <w:t>against</w:t>
      </w:r>
      <w:r>
        <w:t xml:space="preserve">; </w:t>
      </w:r>
      <w:r>
        <w:rPr>
          <w:i/>
        </w:rPr>
        <w:t>a negative or oppressive action</w:t>
      </w:r>
      <w:r>
        <w:t>]</w:t>
      </w:r>
      <w:r>
        <w:rPr>
          <w:i/>
        </w:rPr>
        <w:t xml:space="preserve">. </w:t>
      </w:r>
      <w:r>
        <w:t xml:space="preserve">Compare this to </w:t>
      </w:r>
      <w:r w:rsidR="008A7530" w:rsidRPr="008A7530">
        <w:t>katakrin</w:t>
      </w:r>
      <w:r w:rsidR="008A7530" w:rsidRPr="008A7530">
        <w:rPr>
          <w:rFonts w:cstheme="minorHAnsi"/>
        </w:rPr>
        <w:t>ō</w:t>
      </w:r>
      <w:r>
        <w:t>, which is condemnation rendered as a verdict by a deliberative body, that is, an impartial, external party.</w:t>
      </w:r>
    </w:p>
    <w:p w:rsidR="00047FA5" w:rsidRDefault="00047FA5" w:rsidP="00047FA5">
      <w:pPr>
        <w:pStyle w:val="spacer-before-chapter"/>
      </w:pPr>
    </w:p>
    <w:p w:rsidR="00047FA5" w:rsidRDefault="00047FA5" w:rsidP="00047FA5">
      <w:pPr>
        <w:pStyle w:val="Heading2"/>
      </w:pPr>
      <w:r>
        <w:t>1 John Chapter 4</w:t>
      </w:r>
    </w:p>
    <w:p w:rsidR="00047FA5" w:rsidRDefault="00047FA5" w:rsidP="00047FA5">
      <w:pPr>
        <w:pStyle w:val="verses-narrative"/>
      </w:pPr>
      <w:r w:rsidRPr="006F4F85">
        <w:rPr>
          <w:vertAlign w:val="superscript"/>
        </w:rPr>
        <w:t>1</w:t>
      </w:r>
      <w:r>
        <w:t xml:space="preserve">Beloved, don’t believe in every spirit, but instead examine the spirits </w:t>
      </w:r>
      <w:r>
        <w:rPr>
          <w:i/>
        </w:rPr>
        <w:t xml:space="preserve">to see </w:t>
      </w:r>
      <w:r>
        <w:t>if they are from God and accept or reject them</w:t>
      </w:r>
      <w:r w:rsidR="00546D46">
        <w:t xml:space="preserve"> </w:t>
      </w:r>
      <w:r w:rsidR="00546D46">
        <w:rPr>
          <w:i/>
        </w:rPr>
        <w:t>accordingly</w:t>
      </w:r>
      <w:r>
        <w:t xml:space="preserve">, because many false prophets have ventured out into the world, the established order of humans. </w:t>
      </w:r>
      <w:r w:rsidRPr="006F4F85">
        <w:rPr>
          <w:vertAlign w:val="superscript"/>
        </w:rPr>
        <w:t>2</w:t>
      </w:r>
      <w:r>
        <w:t xml:space="preserve">You’ll know </w:t>
      </w:r>
      <w:r w:rsidRPr="001B2CE3">
        <w:rPr>
          <w:i/>
        </w:rPr>
        <w:t>if you’re dealing with</w:t>
      </w:r>
      <w:r>
        <w:t xml:space="preserve"> the Spirit of God </w:t>
      </w:r>
      <w:r>
        <w:rPr>
          <w:i/>
        </w:rPr>
        <w:t xml:space="preserve">or not </w:t>
      </w:r>
      <w:r>
        <w:t xml:space="preserve">by this: all spirits who confess that Jesus Christ has come </w:t>
      </w:r>
      <w:r>
        <w:rPr>
          <w:i/>
        </w:rPr>
        <w:t xml:space="preserve">to the earth </w:t>
      </w:r>
      <w:r>
        <w:t>in actual flesh and blood</w:t>
      </w:r>
      <w:r w:rsidRPr="00F745DF">
        <w:rPr>
          <w:vertAlign w:val="superscript"/>
        </w:rPr>
        <w:t>[a]</w:t>
      </w:r>
      <w:r>
        <w:t xml:space="preserve"> are from God, </w:t>
      </w:r>
      <w:r w:rsidRPr="006F4F85">
        <w:rPr>
          <w:vertAlign w:val="superscript"/>
        </w:rPr>
        <w:t>3</w:t>
      </w:r>
      <w:r>
        <w:t xml:space="preserve">and all spirits not confessing Jesus Christ </w:t>
      </w:r>
      <w:r>
        <w:rPr>
          <w:i/>
        </w:rPr>
        <w:t xml:space="preserve">and his having come in the flesh </w:t>
      </w:r>
      <w:r>
        <w:t xml:space="preserve">are not from God. And this is the </w:t>
      </w:r>
      <w:r>
        <w:rPr>
          <w:i/>
        </w:rPr>
        <w:t>spirit</w:t>
      </w:r>
      <w:r>
        <w:t xml:space="preserve"> of the archetypical antichrist, that which you’ve heard is coming </w:t>
      </w:r>
      <w:r>
        <w:rPr>
          <w:i/>
        </w:rPr>
        <w:t>to the world</w:t>
      </w:r>
      <w:r>
        <w:t xml:space="preserve">, and by this time is already in the world. </w:t>
      </w:r>
      <w:r w:rsidRPr="006F4F85">
        <w:rPr>
          <w:vertAlign w:val="superscript"/>
        </w:rPr>
        <w:t>4</w:t>
      </w:r>
      <w:r>
        <w:t xml:space="preserve">You are from God, children, and have defeated them, since greater is the one in you than the one in the world. </w:t>
      </w:r>
      <w:r w:rsidRPr="006F4F85">
        <w:rPr>
          <w:vertAlign w:val="superscript"/>
        </w:rPr>
        <w:t>5</w:t>
      </w:r>
      <w:r>
        <w:t xml:space="preserve">They are from the world; for this reason they speak as belonging to the world, and the world listens to them. </w:t>
      </w:r>
      <w:r w:rsidRPr="006F4F85">
        <w:rPr>
          <w:vertAlign w:val="superscript"/>
        </w:rPr>
        <w:t>6</w:t>
      </w:r>
      <w:r>
        <w:t>You are from God. He who knows and understands God listens to portions of the things we say; said person who is not from God won’t listen to any part of what we have to say. By this we know, understand, and recognize the pervasive aura</w:t>
      </w:r>
      <w:r w:rsidRPr="006F4F85">
        <w:rPr>
          <w:vertAlign w:val="superscript"/>
        </w:rPr>
        <w:t>[A]</w:t>
      </w:r>
      <w:r>
        <w:t xml:space="preserve"> of truth and the pervasive aura of error.</w:t>
      </w:r>
    </w:p>
    <w:p w:rsidR="00047FA5" w:rsidRDefault="00047FA5" w:rsidP="00047FA5">
      <w:pPr>
        <w:pStyle w:val="verses-narrative"/>
      </w:pPr>
      <w:r w:rsidRPr="006F4F85">
        <w:rPr>
          <w:vertAlign w:val="superscript"/>
        </w:rPr>
        <w:t>7</w:t>
      </w:r>
      <w:r>
        <w:t xml:space="preserve">Beloved, let us love one another, since the </w:t>
      </w:r>
      <w:r>
        <w:rPr>
          <w:i/>
        </w:rPr>
        <w:t xml:space="preserve">Christian </w:t>
      </w:r>
      <w:r>
        <w:t xml:space="preserve">love is from God, and all who love have been begotten by and from God and know and understand God. </w:t>
      </w:r>
      <w:r w:rsidRPr="006F4F85">
        <w:rPr>
          <w:vertAlign w:val="superscript"/>
        </w:rPr>
        <w:t>8</w:t>
      </w:r>
      <w:r>
        <w:t xml:space="preserve">The one who isn’t in the habit of loving didn’t </w:t>
      </w:r>
      <w:r>
        <w:rPr>
          <w:i/>
        </w:rPr>
        <w:t xml:space="preserve">ever </w:t>
      </w:r>
      <w:r>
        <w:t xml:space="preserve">know and understand God, since God is love. </w:t>
      </w:r>
      <w:r w:rsidRPr="006F4F85">
        <w:rPr>
          <w:vertAlign w:val="superscript"/>
        </w:rPr>
        <w:t>9</w:t>
      </w:r>
      <w:r>
        <w:t xml:space="preserve">The love of God has been made apparent in us by this, that God has sent his Only Begotten Son into the world in order that we could live through him. </w:t>
      </w:r>
      <w:r w:rsidRPr="006F4F85">
        <w:rPr>
          <w:vertAlign w:val="superscript"/>
        </w:rPr>
        <w:t>10</w:t>
      </w:r>
      <w:r>
        <w:t xml:space="preserve">The </w:t>
      </w:r>
      <w:r w:rsidRPr="006812E4">
        <w:rPr>
          <w:i/>
        </w:rPr>
        <w:t>Christian</w:t>
      </w:r>
      <w:r>
        <w:t xml:space="preserve"> love is </w:t>
      </w:r>
      <w:r>
        <w:rPr>
          <w:i/>
        </w:rPr>
        <w:t xml:space="preserve">identified </w:t>
      </w:r>
      <w:r>
        <w:t xml:space="preserve">by this: not that we have arrived at the point where we love God, but that He loved us and sent His son as the means of appeasement where our sin is concerned. </w:t>
      </w:r>
      <w:r w:rsidRPr="006F4F85">
        <w:rPr>
          <w:vertAlign w:val="superscript"/>
        </w:rPr>
        <w:t>11</w:t>
      </w:r>
      <w:r>
        <w:t xml:space="preserve">Beloved, if God loved us in this manner, we too are obligated to </w:t>
      </w:r>
      <w:r w:rsidRPr="006812E4">
        <w:rPr>
          <w:i/>
        </w:rPr>
        <w:t>ever</w:t>
      </w:r>
      <w:r>
        <w:t xml:space="preserve"> love one another. </w:t>
      </w:r>
      <w:r w:rsidRPr="006F4F85">
        <w:rPr>
          <w:vertAlign w:val="superscript"/>
        </w:rPr>
        <w:t>12</w:t>
      </w:r>
      <w:r>
        <w:t>Nobody has reached the point where they’ve seen God entirely. If we were to love one another, God dwells in us and His love is in a state of completion.</w:t>
      </w:r>
    </w:p>
    <w:p w:rsidR="00047FA5" w:rsidRDefault="00047FA5" w:rsidP="00047FA5">
      <w:pPr>
        <w:pStyle w:val="verses-narrative"/>
      </w:pPr>
      <w:r w:rsidRPr="006F4F85">
        <w:rPr>
          <w:vertAlign w:val="superscript"/>
        </w:rPr>
        <w:t>13</w:t>
      </w:r>
      <w:r>
        <w:t xml:space="preserve">We know and understand that we are abiding in Him and He in us by this: </w:t>
      </w:r>
      <w:r>
        <w:rPr>
          <w:i/>
        </w:rPr>
        <w:t xml:space="preserve">we’ll know it </w:t>
      </w:r>
      <w:r>
        <w:t xml:space="preserve">from the Spirit He’s given us. </w:t>
      </w:r>
      <w:r w:rsidRPr="006F4F85">
        <w:rPr>
          <w:vertAlign w:val="superscript"/>
        </w:rPr>
        <w:t>14</w:t>
      </w:r>
      <w:r>
        <w:t>We have seen and we go on record</w:t>
      </w:r>
      <w:r w:rsidR="008A7530">
        <w:rPr>
          <w:vertAlign w:val="superscript"/>
        </w:rPr>
        <w:t>[b</w:t>
      </w:r>
      <w:r w:rsidRPr="006F4F85">
        <w:rPr>
          <w:vertAlign w:val="superscript"/>
        </w:rPr>
        <w:t>]</w:t>
      </w:r>
      <w:r>
        <w:t xml:space="preserve"> that the Father has sent the son, the savior of the world. </w:t>
      </w:r>
      <w:r w:rsidRPr="006F4F85">
        <w:rPr>
          <w:vertAlign w:val="superscript"/>
        </w:rPr>
        <w:t>15</w:t>
      </w:r>
      <w:r>
        <w:t xml:space="preserve">If said person were to confess that Jesus is the Son of God, God dwells in him and He in God. </w:t>
      </w:r>
      <w:r w:rsidRPr="006F4F85">
        <w:rPr>
          <w:vertAlign w:val="superscript"/>
        </w:rPr>
        <w:t>16</w:t>
      </w:r>
      <w:r>
        <w:t>And we have come to know, to understand, and to believe the love which God has in us.</w:t>
      </w:r>
    </w:p>
    <w:p w:rsidR="00047FA5" w:rsidRPr="006812E4" w:rsidRDefault="00047FA5" w:rsidP="00047FA5">
      <w:pPr>
        <w:pStyle w:val="verses-narrative"/>
      </w:pPr>
      <w:r>
        <w:t xml:space="preserve">God is love, and the one dwelling in </w:t>
      </w:r>
      <w:r w:rsidR="00B65CE8" w:rsidRPr="00B65CE8">
        <w:t>the</w:t>
      </w:r>
      <w:r>
        <w:t xml:space="preserve"> </w:t>
      </w:r>
      <w:r w:rsidR="00B65CE8">
        <w:rPr>
          <w:i/>
        </w:rPr>
        <w:t xml:space="preserve">Christian </w:t>
      </w:r>
      <w:r>
        <w:t xml:space="preserve">love dwells in God, and God dwells in him; </w:t>
      </w:r>
      <w:r w:rsidRPr="006F4F85">
        <w:rPr>
          <w:vertAlign w:val="superscript"/>
        </w:rPr>
        <w:t>17</w:t>
      </w:r>
      <w:r>
        <w:t>by this</w:t>
      </w:r>
      <w:r w:rsidR="00B65CE8">
        <w:t>,</w:t>
      </w:r>
      <w:r>
        <w:t xml:space="preserve"> the love has been brought to perfection among us. This is so that we would have confidence on judgment day, since </w:t>
      </w:r>
      <w:r w:rsidR="00067FD6">
        <w:t xml:space="preserve">just as That One </w:t>
      </w:r>
      <w:r>
        <w:t>is</w:t>
      </w:r>
      <w:r w:rsidR="00067FD6">
        <w:t xml:space="preserve">, we too are </w:t>
      </w:r>
      <w:r w:rsidR="00067FD6">
        <w:rPr>
          <w:i/>
        </w:rPr>
        <w:t xml:space="preserve">the same way </w:t>
      </w:r>
      <w:r>
        <w:t xml:space="preserve">in this world. </w:t>
      </w:r>
      <w:r w:rsidRPr="006F4F85">
        <w:rPr>
          <w:vertAlign w:val="superscript"/>
        </w:rPr>
        <w:t>18</w:t>
      </w:r>
      <w:r>
        <w:t xml:space="preserve">Fear is not in or by the love </w:t>
      </w:r>
      <w:r>
        <w:rPr>
          <w:i/>
        </w:rPr>
        <w:t>of God</w:t>
      </w:r>
      <w:r>
        <w:t xml:space="preserve">, but rather the perfected love </w:t>
      </w:r>
      <w:r>
        <w:rPr>
          <w:i/>
        </w:rPr>
        <w:t xml:space="preserve">of God </w:t>
      </w:r>
      <w:r>
        <w:t>expels fear, since fear involves</w:t>
      </w:r>
      <w:r w:rsidR="008A7530">
        <w:rPr>
          <w:vertAlign w:val="superscript"/>
        </w:rPr>
        <w:t>[c</w:t>
      </w:r>
      <w:r w:rsidRPr="006F4F85">
        <w:rPr>
          <w:vertAlign w:val="superscript"/>
        </w:rPr>
        <w:t>]</w:t>
      </w:r>
      <w:r>
        <w:t xml:space="preserve"> punishment; and the one who fears has not reached a state of perfection in the love </w:t>
      </w:r>
      <w:r>
        <w:rPr>
          <w:i/>
        </w:rPr>
        <w:t>of God</w:t>
      </w:r>
      <w:r>
        <w:t xml:space="preserve">. </w:t>
      </w:r>
      <w:r w:rsidRPr="006F4F85">
        <w:rPr>
          <w:vertAlign w:val="superscript"/>
        </w:rPr>
        <w:t>19</w:t>
      </w:r>
      <w:r>
        <w:t xml:space="preserve">We love because He first and foremost loved us. </w:t>
      </w:r>
      <w:r w:rsidRPr="006F4F85">
        <w:rPr>
          <w:vertAlign w:val="superscript"/>
        </w:rPr>
        <w:t>20</w:t>
      </w:r>
      <w:r>
        <w:t>If someone were to say on a given occasion “I love God” and were to hate his comrade</w:t>
      </w:r>
      <w:r w:rsidR="008A7530">
        <w:rPr>
          <w:vertAlign w:val="superscript"/>
        </w:rPr>
        <w:t>[d</w:t>
      </w:r>
      <w:r w:rsidRPr="006F4F85">
        <w:rPr>
          <w:vertAlign w:val="superscript"/>
        </w:rPr>
        <w:t>]</w:t>
      </w:r>
      <w:r>
        <w:t xml:space="preserve">, he’s a liar; you see, the one who doesn’t love his comrade is a liar. The fact is, the one who doesn’t love his comrade whom he’s seen can’t love the God whom he hasn’t seen. </w:t>
      </w:r>
      <w:r w:rsidRPr="006F4F85">
        <w:rPr>
          <w:vertAlign w:val="superscript"/>
        </w:rPr>
        <w:t>21</w:t>
      </w:r>
      <w:r>
        <w:t>And we possess this commandment, that the one who loves God would love his comrade too.</w:t>
      </w:r>
    </w:p>
    <w:p w:rsidR="00047FA5" w:rsidRDefault="00047FA5" w:rsidP="009214A6">
      <w:pPr>
        <w:pStyle w:val="spacer-before-foootnotes"/>
      </w:pPr>
    </w:p>
    <w:p w:rsidR="00047FA5" w:rsidRPr="008B3C33" w:rsidRDefault="00047FA5" w:rsidP="00047FA5">
      <w:pPr>
        <w:pStyle w:val="footnotes-normal"/>
      </w:pPr>
      <w:r w:rsidRPr="006F4F85">
        <w:rPr>
          <w:vertAlign w:val="superscript"/>
        </w:rPr>
        <w:t>[a]</w:t>
      </w:r>
      <w:r w:rsidRPr="00F745DF">
        <w:rPr>
          <w:i/>
        </w:rPr>
        <w:t>in actual flesh and blood</w:t>
      </w:r>
      <w:r>
        <w:t xml:space="preserve">…Lit: </w:t>
      </w:r>
      <w:r w:rsidRPr="00F745DF">
        <w:rPr>
          <w:i/>
        </w:rPr>
        <w:t>in flesh</w:t>
      </w:r>
    </w:p>
    <w:p w:rsidR="00047FA5" w:rsidRDefault="008A7530" w:rsidP="00047FA5">
      <w:pPr>
        <w:pStyle w:val="footnotes-normal"/>
        <w:rPr>
          <w:i/>
        </w:rPr>
      </w:pPr>
      <w:r w:rsidRPr="008A7530">
        <w:rPr>
          <w:vertAlign w:val="superscript"/>
        </w:rPr>
        <w:t>[b]</w:t>
      </w:r>
      <w:r w:rsidR="00047FA5" w:rsidRPr="005B1619">
        <w:rPr>
          <w:i/>
        </w:rPr>
        <w:t>go on record</w:t>
      </w:r>
      <w:r w:rsidR="00047FA5">
        <w:t xml:space="preserve">…Lit: </w:t>
      </w:r>
      <w:r w:rsidR="00047FA5" w:rsidRPr="005B1619">
        <w:rPr>
          <w:i/>
        </w:rPr>
        <w:t>testify</w:t>
      </w:r>
    </w:p>
    <w:p w:rsidR="00047FA5" w:rsidRDefault="008A7530" w:rsidP="00047FA5">
      <w:pPr>
        <w:pStyle w:val="footnotes-normal"/>
      </w:pPr>
      <w:r>
        <w:rPr>
          <w:vertAlign w:val="superscript"/>
        </w:rPr>
        <w:t>[c</w:t>
      </w:r>
      <w:r w:rsidR="00047FA5" w:rsidRPr="006F4F85">
        <w:rPr>
          <w:vertAlign w:val="superscript"/>
        </w:rPr>
        <w:t>]</w:t>
      </w:r>
      <w:r w:rsidR="00047FA5" w:rsidRPr="006F4F85">
        <w:rPr>
          <w:i/>
        </w:rPr>
        <w:t>involves</w:t>
      </w:r>
      <w:r w:rsidR="00047FA5">
        <w:t xml:space="preserve">…Lit: </w:t>
      </w:r>
      <w:r w:rsidR="00047FA5" w:rsidRPr="006F4F85">
        <w:rPr>
          <w:i/>
        </w:rPr>
        <w:t>has</w:t>
      </w:r>
    </w:p>
    <w:p w:rsidR="00047FA5" w:rsidRPr="00C0560D" w:rsidRDefault="008A7530" w:rsidP="00047FA5">
      <w:pPr>
        <w:pStyle w:val="footnotes-normal"/>
      </w:pPr>
      <w:r>
        <w:rPr>
          <w:vertAlign w:val="superscript"/>
        </w:rPr>
        <w:t>[d</w:t>
      </w:r>
      <w:r w:rsidR="00047FA5" w:rsidRPr="006F4F85">
        <w:rPr>
          <w:vertAlign w:val="superscript"/>
        </w:rPr>
        <w:t>]</w:t>
      </w:r>
      <w:r w:rsidR="00047FA5" w:rsidRPr="006F4F85">
        <w:rPr>
          <w:i/>
        </w:rPr>
        <w:t>comrade</w:t>
      </w:r>
      <w:r w:rsidR="00047FA5">
        <w:t xml:space="preserve">…Lit: </w:t>
      </w:r>
      <w:r w:rsidR="00047FA5" w:rsidRPr="006F4F85">
        <w:rPr>
          <w:i/>
        </w:rPr>
        <w:t>brother</w:t>
      </w:r>
    </w:p>
    <w:p w:rsidR="00047FA5" w:rsidRDefault="00047FA5" w:rsidP="00047FA5">
      <w:pPr>
        <w:pStyle w:val="footnotes-normal"/>
      </w:pPr>
    </w:p>
    <w:p w:rsidR="00047FA5" w:rsidRPr="00410E8C" w:rsidRDefault="00047FA5" w:rsidP="00047FA5">
      <w:pPr>
        <w:pStyle w:val="footnotes-normal"/>
      </w:pPr>
      <w:r w:rsidRPr="006F4F85">
        <w:rPr>
          <w:vertAlign w:val="superscript"/>
        </w:rPr>
        <w:t>[A]</w:t>
      </w:r>
      <w:r w:rsidRPr="005B1619">
        <w:rPr>
          <w:i/>
        </w:rPr>
        <w:t>pervasive aura</w:t>
      </w:r>
      <w:r>
        <w:t xml:space="preserve">…Lit: </w:t>
      </w:r>
      <w:r w:rsidRPr="005B1619">
        <w:rPr>
          <w:i/>
        </w:rPr>
        <w:t>spirit</w:t>
      </w:r>
      <w:r>
        <w:t xml:space="preserve">. In the Bible, the word </w:t>
      </w:r>
      <w:r>
        <w:rPr>
          <w:i/>
        </w:rPr>
        <w:t xml:space="preserve">spirit </w:t>
      </w:r>
      <w:r>
        <w:t xml:space="preserve">at times refers to an actual spirit-being and at other times refers to dominant inner attitude or a group attitude (in addition to this verse, 2 Tim. 1:7, for example), similar to the English phrase </w:t>
      </w:r>
      <w:r w:rsidR="008A7530">
        <w:t>“</w:t>
      </w:r>
      <w:r w:rsidRPr="008A7530">
        <w:t>team spirit</w:t>
      </w:r>
      <w:r w:rsidR="008A7530">
        <w:rPr>
          <w:i/>
        </w:rPr>
        <w:t>.”</w:t>
      </w:r>
    </w:p>
    <w:p w:rsidR="00047FA5" w:rsidRDefault="00047FA5" w:rsidP="00047FA5">
      <w:pPr>
        <w:pStyle w:val="spacer-before-chapter"/>
      </w:pPr>
    </w:p>
    <w:p w:rsidR="00047FA5" w:rsidRDefault="00047FA5" w:rsidP="00047FA5">
      <w:pPr>
        <w:pStyle w:val="Heading2"/>
      </w:pPr>
      <w:r>
        <w:t>1 John Chapter 5</w:t>
      </w:r>
    </w:p>
    <w:p w:rsidR="00047FA5" w:rsidRDefault="00047FA5" w:rsidP="00047FA5">
      <w:pPr>
        <w:pStyle w:val="verses-narrative"/>
      </w:pPr>
      <w:r w:rsidRPr="00DB2268">
        <w:rPr>
          <w:vertAlign w:val="superscript"/>
        </w:rPr>
        <w:t>1</w:t>
      </w:r>
      <w:r>
        <w:t>Everyone who believes that Jesus is the Messiah, the Christ, has been begotten from G</w:t>
      </w:r>
      <w:r w:rsidR="00067FD6">
        <w:t>od, and everyone who loves the O</w:t>
      </w:r>
      <w:r>
        <w:t xml:space="preserve">ne who </w:t>
      </w:r>
      <w:r w:rsidR="00067FD6">
        <w:t>does the begetting</w:t>
      </w:r>
      <w:r>
        <w:t xml:space="preserve"> also loves the one who has been begotten from Him. </w:t>
      </w:r>
      <w:r w:rsidRPr="00DB2268">
        <w:rPr>
          <w:vertAlign w:val="superscript"/>
        </w:rPr>
        <w:t>2</w:t>
      </w:r>
      <w:r>
        <w:t>By this we know and underst</w:t>
      </w:r>
      <w:r w:rsidR="00067FD6">
        <w:t>and that we love God’s children:</w:t>
      </w:r>
      <w:r>
        <w:t xml:space="preserve"> </w:t>
      </w:r>
      <w:r>
        <w:rPr>
          <w:i/>
        </w:rPr>
        <w:t xml:space="preserve">it’s </w:t>
      </w:r>
      <w:r>
        <w:t xml:space="preserve">when we love God and we practice His commandments. </w:t>
      </w:r>
      <w:r w:rsidRPr="00DB2268">
        <w:rPr>
          <w:vertAlign w:val="superscript"/>
        </w:rPr>
        <w:t>3</w:t>
      </w:r>
      <w:r>
        <w:t xml:space="preserve">You see, God’s love is this very thing, that we would keep His commandments. And His commandments aren’t burdensome, </w:t>
      </w:r>
      <w:r w:rsidRPr="00DB2268">
        <w:rPr>
          <w:vertAlign w:val="superscript"/>
        </w:rPr>
        <w:t>4</w:t>
      </w:r>
      <w:r>
        <w:t>since all those who’ve been begotten from God defeat the world-system. And this very thing is the victory which defeated the world: our faith.</w:t>
      </w:r>
    </w:p>
    <w:p w:rsidR="00047FA5" w:rsidRDefault="00047FA5" w:rsidP="00047FA5">
      <w:pPr>
        <w:pStyle w:val="verses-narrative"/>
      </w:pPr>
      <w:r w:rsidRPr="00DB2268">
        <w:rPr>
          <w:vertAlign w:val="superscript"/>
        </w:rPr>
        <w:t>5</w:t>
      </w:r>
      <w:r>
        <w:t xml:space="preserve">So, who is the one who defeats the world, if not the one who believes that Jesus is the Son of God? </w:t>
      </w:r>
      <w:r w:rsidRPr="00DB2268">
        <w:rPr>
          <w:vertAlign w:val="superscript"/>
        </w:rPr>
        <w:t>6</w:t>
      </w:r>
      <w:r>
        <w:t xml:space="preserve">This person—Jesus Christ—is the one who has come through water and blood; not by water alone but by water and by blood. And the Spirit is the one who testifies, because the Spirit is the truth. </w:t>
      </w:r>
      <w:r w:rsidRPr="00DB2268">
        <w:rPr>
          <w:vertAlign w:val="superscript"/>
        </w:rPr>
        <w:t>7</w:t>
      </w:r>
      <w:r>
        <w:t xml:space="preserve">For there are three who testify: </w:t>
      </w:r>
      <w:r w:rsidRPr="00DB2268">
        <w:rPr>
          <w:vertAlign w:val="superscript"/>
        </w:rPr>
        <w:t>8</w:t>
      </w:r>
      <w:r>
        <w:t>the Spirit, the water, and the blood</w:t>
      </w:r>
      <w:r w:rsidRPr="00DB2268">
        <w:rPr>
          <w:vertAlign w:val="superscript"/>
        </w:rPr>
        <w:t>[A]</w:t>
      </w:r>
      <w:r>
        <w:t>, and the three are contained in the One</w:t>
      </w:r>
      <w:r w:rsidRPr="00DB2268">
        <w:rPr>
          <w:vertAlign w:val="superscript"/>
        </w:rPr>
        <w:t>[a]</w:t>
      </w:r>
      <w:r>
        <w:t xml:space="preserve">. </w:t>
      </w:r>
      <w:r w:rsidRPr="00DB2268">
        <w:rPr>
          <w:vertAlign w:val="superscript"/>
        </w:rPr>
        <w:t>9</w:t>
      </w:r>
      <w:r>
        <w:t xml:space="preserve">If we receive testimony from mankind, </w:t>
      </w:r>
      <w:r w:rsidRPr="005825B5">
        <w:rPr>
          <w:i/>
        </w:rPr>
        <w:t>then</w:t>
      </w:r>
      <w:r>
        <w:t xml:space="preserve"> God’s testimony is superior, because it is God’s very own testimony, because He has gone on record and testified about His son. </w:t>
      </w:r>
      <w:r w:rsidRPr="00DB2268">
        <w:rPr>
          <w:vertAlign w:val="superscript"/>
        </w:rPr>
        <w:t>10</w:t>
      </w:r>
      <w:r>
        <w:t xml:space="preserve">The one who believes in the Son of God has the testimony in himself. The one who won’t believe in God makes Him </w:t>
      </w:r>
      <w:r w:rsidRPr="005825B5">
        <w:rPr>
          <w:i/>
        </w:rPr>
        <w:t>out to be</w:t>
      </w:r>
      <w:r>
        <w:t xml:space="preserve"> a liar, because he has not arrived at a point where he has believed in the testimony which God has testified concerning His son. </w:t>
      </w:r>
      <w:r w:rsidRPr="00DB2268">
        <w:rPr>
          <w:vertAlign w:val="superscript"/>
        </w:rPr>
        <w:t>11</w:t>
      </w:r>
      <w:r>
        <w:t xml:space="preserve">And this very thing is the testimony, that God gave us that special fullness of life, eternal life, and the life itself is in His son. </w:t>
      </w:r>
      <w:r w:rsidRPr="00DB2268">
        <w:rPr>
          <w:vertAlign w:val="superscript"/>
        </w:rPr>
        <w:t>12</w:t>
      </w:r>
      <w:r>
        <w:t xml:space="preserve">Whoever has the son has the Father; he who doesn’t have the Son of God doesn’t have the life </w:t>
      </w:r>
      <w:r>
        <w:rPr>
          <w:i/>
        </w:rPr>
        <w:t>I’m talking about</w:t>
      </w:r>
      <w:r>
        <w:t>.</w:t>
      </w:r>
    </w:p>
    <w:p w:rsidR="00047FA5" w:rsidRDefault="00047FA5" w:rsidP="00047FA5">
      <w:pPr>
        <w:pStyle w:val="verses-narrative"/>
      </w:pPr>
      <w:r w:rsidRPr="00DB2268">
        <w:rPr>
          <w:vertAlign w:val="superscript"/>
        </w:rPr>
        <w:t>13</w:t>
      </w:r>
      <w:r>
        <w:t>I wrote these things to you so that you’d know for a fact that you have eternal life</w:t>
      </w:r>
      <w:r w:rsidR="009823E2">
        <w:t>;</w:t>
      </w:r>
      <w:r>
        <w:t xml:space="preserve"> </w:t>
      </w:r>
      <w:r>
        <w:rPr>
          <w:i/>
        </w:rPr>
        <w:t xml:space="preserve">by “you” I mean </w:t>
      </w:r>
      <w:r>
        <w:t>those who believe in all that the Son of God stands for</w:t>
      </w:r>
      <w:r w:rsidRPr="00DB2268">
        <w:rPr>
          <w:vertAlign w:val="superscript"/>
        </w:rPr>
        <w:t>[b]</w:t>
      </w:r>
      <w:r>
        <w:t xml:space="preserve">. </w:t>
      </w:r>
      <w:r w:rsidRPr="00DB2268">
        <w:rPr>
          <w:vertAlign w:val="superscript"/>
        </w:rPr>
        <w:t>14</w:t>
      </w:r>
      <w:r>
        <w:t>And this very thing is the confidence which we have with Him, that if we were to ask for somethin</w:t>
      </w:r>
      <w:r w:rsidR="00067FD6">
        <w:t>g in accordance with His will, H</w:t>
      </w:r>
      <w:r>
        <w:t xml:space="preserve">e listens to us. </w:t>
      </w:r>
      <w:r w:rsidRPr="00DB2268">
        <w:rPr>
          <w:vertAlign w:val="superscript"/>
        </w:rPr>
        <w:t>15</w:t>
      </w:r>
      <w:r>
        <w:t xml:space="preserve">And if we know for sure that </w:t>
      </w:r>
      <w:r w:rsidR="00206D1E">
        <w:t>He</w:t>
      </w:r>
      <w:r>
        <w:t xml:space="preserve"> listens to us in regard to the thing we asked for, we know for a fact that we </w:t>
      </w:r>
      <w:r>
        <w:rPr>
          <w:i/>
        </w:rPr>
        <w:t xml:space="preserve">are guaranteed to </w:t>
      </w:r>
      <w:r>
        <w:t>have the requests that we have asked of Him.</w:t>
      </w:r>
    </w:p>
    <w:p w:rsidR="00047FA5" w:rsidRDefault="00047FA5" w:rsidP="00047FA5">
      <w:pPr>
        <w:pStyle w:val="verses-narrative"/>
      </w:pPr>
      <w:r w:rsidRPr="00DB2268">
        <w:rPr>
          <w:vertAlign w:val="superscript"/>
        </w:rPr>
        <w:t>16</w:t>
      </w:r>
      <w:r>
        <w:t>If someone were to see in its entirety his comrade</w:t>
      </w:r>
      <w:r w:rsidRPr="00DB2268">
        <w:rPr>
          <w:vertAlign w:val="superscript"/>
        </w:rPr>
        <w:t>[c]</w:t>
      </w:r>
      <w:r>
        <w:t xml:space="preserve"> while he’s committing a sin, he shall ask </w:t>
      </w:r>
      <w:r>
        <w:rPr>
          <w:i/>
        </w:rPr>
        <w:t xml:space="preserve">on his behalf </w:t>
      </w:r>
      <w:r>
        <w:t xml:space="preserve">and He will give him life, with </w:t>
      </w:r>
      <w:r>
        <w:rPr>
          <w:i/>
        </w:rPr>
        <w:t xml:space="preserve">respect to </w:t>
      </w:r>
      <w:r>
        <w:t xml:space="preserve">those who are committing sins not resulting in </w:t>
      </w:r>
      <w:r>
        <w:rPr>
          <w:i/>
        </w:rPr>
        <w:t xml:space="preserve">spiritual </w:t>
      </w:r>
      <w:r>
        <w:t xml:space="preserve">death. There is a sin leading to </w:t>
      </w:r>
      <w:r>
        <w:rPr>
          <w:i/>
        </w:rPr>
        <w:t xml:space="preserve">spiritual </w:t>
      </w:r>
      <w:r>
        <w:t xml:space="preserve">death: I’m not talking about that, that he should ask </w:t>
      </w:r>
      <w:r>
        <w:rPr>
          <w:i/>
        </w:rPr>
        <w:t xml:space="preserve">on his behalf </w:t>
      </w:r>
      <w:r w:rsidRPr="00436F44">
        <w:rPr>
          <w:i/>
        </w:rPr>
        <w:t>in that case</w:t>
      </w:r>
      <w:r>
        <w:t xml:space="preserve">. </w:t>
      </w:r>
      <w:r w:rsidRPr="00DB2268">
        <w:rPr>
          <w:vertAlign w:val="superscript"/>
        </w:rPr>
        <w:t>17</w:t>
      </w:r>
      <w:r>
        <w:t xml:space="preserve">All wrong-doing is sin, but there is sin the nature of which does not result in </w:t>
      </w:r>
      <w:r>
        <w:rPr>
          <w:i/>
        </w:rPr>
        <w:t xml:space="preserve">spiritual </w:t>
      </w:r>
      <w:r>
        <w:t>death.</w:t>
      </w:r>
    </w:p>
    <w:p w:rsidR="00047FA5" w:rsidRDefault="00047FA5" w:rsidP="00047FA5">
      <w:pPr>
        <w:pStyle w:val="verses-narrative"/>
      </w:pPr>
      <w:r w:rsidRPr="007E23BE">
        <w:rPr>
          <w:vertAlign w:val="superscript"/>
        </w:rPr>
        <w:t>18</w:t>
      </w:r>
      <w:r>
        <w:t xml:space="preserve">We know for a fact that everyone who’s been begotten from God doesn’t sin; rather, the one begotten from God keeps him, and the Evil One won’t touch him. </w:t>
      </w:r>
      <w:r w:rsidRPr="007E23BE">
        <w:rPr>
          <w:vertAlign w:val="superscript"/>
        </w:rPr>
        <w:t>19</w:t>
      </w:r>
      <w:r>
        <w:t xml:space="preserve">We know for a fact that we are from God, and the entire world—the established order of humans—lies in </w:t>
      </w:r>
      <w:r>
        <w:rPr>
          <w:i/>
        </w:rPr>
        <w:t xml:space="preserve">the sphere of </w:t>
      </w:r>
      <w:r>
        <w:t xml:space="preserve">the Evil One. </w:t>
      </w:r>
      <w:r w:rsidRPr="007E23BE">
        <w:rPr>
          <w:vertAlign w:val="superscript"/>
        </w:rPr>
        <w:t>20</w:t>
      </w:r>
      <w:r>
        <w:t xml:space="preserve">Now we know for a fact that the Son of God has come and has given to us an intellect so that we could know and understand the </w:t>
      </w:r>
      <w:r w:rsidR="0057286C">
        <w:t xml:space="preserve">truth. And we are in the truth </w:t>
      </w:r>
      <w:r w:rsidR="0057286C">
        <w:rPr>
          <w:i/>
        </w:rPr>
        <w:t xml:space="preserve">by being </w:t>
      </w:r>
      <w:r>
        <w:t>in His son Jesus Christ. This person is the true God and he is that special fullness of life, eternal life.</w:t>
      </w:r>
    </w:p>
    <w:p w:rsidR="00047FA5" w:rsidRPr="007E23BE" w:rsidRDefault="00047FA5" w:rsidP="00047FA5">
      <w:pPr>
        <w:pStyle w:val="verses-narrative"/>
        <w:rPr>
          <w:i/>
        </w:rPr>
      </w:pPr>
      <w:r w:rsidRPr="007E23BE">
        <w:rPr>
          <w:vertAlign w:val="superscript"/>
        </w:rPr>
        <w:t>21</w:t>
      </w:r>
      <w:r>
        <w:t xml:space="preserve">Children, get yourselves as far away </w:t>
      </w:r>
      <w:r>
        <w:rPr>
          <w:i/>
        </w:rPr>
        <w:t xml:space="preserve">as possible </w:t>
      </w:r>
      <w:r>
        <w:t xml:space="preserve">from the idols </w:t>
      </w:r>
      <w:r>
        <w:rPr>
          <w:i/>
        </w:rPr>
        <w:t>that everyone worships</w:t>
      </w:r>
      <w:r w:rsidR="00002C83" w:rsidRPr="00002C83">
        <w:rPr>
          <w:vertAlign w:val="superscript"/>
        </w:rPr>
        <w:t>[d]</w:t>
      </w:r>
      <w:r>
        <w:rPr>
          <w:i/>
        </w:rPr>
        <w:t>.</w:t>
      </w:r>
    </w:p>
    <w:p w:rsidR="00047FA5" w:rsidRDefault="00047FA5" w:rsidP="00047FA5">
      <w:pPr>
        <w:pStyle w:val="spacer-before-foootnotes"/>
      </w:pPr>
    </w:p>
    <w:p w:rsidR="00047FA5" w:rsidRDefault="00047FA5" w:rsidP="00047FA5">
      <w:pPr>
        <w:pStyle w:val="footnotes-normal"/>
      </w:pPr>
      <w:r w:rsidRPr="00DB2268">
        <w:rPr>
          <w:vertAlign w:val="superscript"/>
        </w:rPr>
        <w:t>[a]</w:t>
      </w:r>
      <w:r w:rsidRPr="00DB2268">
        <w:rPr>
          <w:i/>
        </w:rPr>
        <w:t>the three are contained in the One</w:t>
      </w:r>
      <w:r>
        <w:t xml:space="preserve">…Lit: </w:t>
      </w:r>
      <w:r w:rsidRPr="00DB2268">
        <w:rPr>
          <w:i/>
        </w:rPr>
        <w:t>the three are into</w:t>
      </w:r>
      <w:r>
        <w:t xml:space="preserve"> [unlikely, but perhaps: </w:t>
      </w:r>
      <w:r w:rsidRPr="005D5152">
        <w:rPr>
          <w:i/>
        </w:rPr>
        <w:t>for</w:t>
      </w:r>
      <w:r>
        <w:t xml:space="preserve">; </w:t>
      </w:r>
      <w:r w:rsidRPr="005D5152">
        <w:rPr>
          <w:i/>
        </w:rPr>
        <w:t>unto</w:t>
      </w:r>
      <w:r>
        <w:t xml:space="preserve">] </w:t>
      </w:r>
      <w:r w:rsidRPr="00DB2268">
        <w:rPr>
          <w:i/>
        </w:rPr>
        <w:t>the one</w:t>
      </w:r>
    </w:p>
    <w:p w:rsidR="00047FA5" w:rsidRDefault="00047FA5" w:rsidP="00047FA5">
      <w:pPr>
        <w:pStyle w:val="footnotes-normal"/>
      </w:pPr>
      <w:r w:rsidRPr="00DB2268">
        <w:rPr>
          <w:vertAlign w:val="superscript"/>
        </w:rPr>
        <w:t>[b]</w:t>
      </w:r>
      <w:r w:rsidRPr="00DB2268">
        <w:rPr>
          <w:i/>
        </w:rPr>
        <w:t>all that the Son of God stands for</w:t>
      </w:r>
      <w:r>
        <w:t xml:space="preserve">…Lit: </w:t>
      </w:r>
      <w:r w:rsidRPr="00DB2268">
        <w:rPr>
          <w:i/>
        </w:rPr>
        <w:t>the name of the Son of God</w:t>
      </w:r>
    </w:p>
    <w:p w:rsidR="00047FA5" w:rsidRDefault="00047FA5" w:rsidP="00047FA5">
      <w:pPr>
        <w:pStyle w:val="footnotes-normal"/>
        <w:rPr>
          <w:i/>
        </w:rPr>
      </w:pPr>
      <w:r w:rsidRPr="00DB2268">
        <w:rPr>
          <w:vertAlign w:val="superscript"/>
        </w:rPr>
        <w:t>[c]</w:t>
      </w:r>
      <w:r w:rsidRPr="00DB2268">
        <w:rPr>
          <w:i/>
        </w:rPr>
        <w:t>comrade</w:t>
      </w:r>
      <w:r>
        <w:t xml:space="preserve">…Lit: </w:t>
      </w:r>
      <w:r w:rsidRPr="00DB2268">
        <w:rPr>
          <w:i/>
        </w:rPr>
        <w:t>brother</w:t>
      </w:r>
    </w:p>
    <w:p w:rsidR="00047FA5" w:rsidRPr="007E23BE" w:rsidRDefault="00047FA5" w:rsidP="00047FA5">
      <w:pPr>
        <w:pStyle w:val="footnotes-normal"/>
      </w:pPr>
      <w:r w:rsidRPr="007E23BE">
        <w:rPr>
          <w:vertAlign w:val="superscript"/>
        </w:rPr>
        <w:t>[d]</w:t>
      </w:r>
      <w:r w:rsidRPr="007E23BE">
        <w:rPr>
          <w:i/>
        </w:rPr>
        <w:t>get yourselves as far away as possible from the idols that everyone worships</w:t>
      </w:r>
      <w:r>
        <w:t xml:space="preserve">…Lit: </w:t>
      </w:r>
      <w:r w:rsidRPr="008A7530">
        <w:rPr>
          <w:i/>
        </w:rPr>
        <w:t>flee yourselves from the idols</w:t>
      </w:r>
    </w:p>
    <w:p w:rsidR="00047FA5" w:rsidRDefault="00047FA5" w:rsidP="00047FA5">
      <w:pPr>
        <w:pStyle w:val="footnotes-normal"/>
      </w:pPr>
    </w:p>
    <w:p w:rsidR="00047FA5" w:rsidRDefault="00047FA5" w:rsidP="00047FA5">
      <w:pPr>
        <w:pStyle w:val="footnotes-normal"/>
      </w:pPr>
      <w:r w:rsidRPr="00DB2268">
        <w:rPr>
          <w:vertAlign w:val="superscript"/>
        </w:rPr>
        <w:t>[A]</w:t>
      </w:r>
      <w:r w:rsidRPr="00DB2268">
        <w:rPr>
          <w:i/>
        </w:rPr>
        <w:t>the Spirit, the water, and the blood</w:t>
      </w:r>
      <w:r>
        <w:t xml:space="preserve">…The Spirit (the Holy Spirit) comes and lives inside of a believer and breathes new life. The water is the water of baptism, when coming out of it, after being totally immersed in it, a person </w:t>
      </w:r>
      <w:r w:rsidR="008A7530">
        <w:t>is changed</w:t>
      </w:r>
      <w:r>
        <w:t>. The blood is what Jesus shed for the remission of our sins.</w:t>
      </w:r>
    </w:p>
    <w:p w:rsidR="00181E82" w:rsidRDefault="00181E82" w:rsidP="00047FA5">
      <w:pPr>
        <w:pStyle w:val="Heading2"/>
        <w:sectPr w:rsidR="00181E82">
          <w:headerReference w:type="even" r:id="rId57"/>
          <w:headerReference w:type="default" r:id="rId58"/>
          <w:pgSz w:w="12240" w:h="15840"/>
          <w:pgMar w:top="1440" w:right="1440" w:bottom="1440" w:left="1440" w:header="720" w:footer="720" w:gutter="0"/>
          <w:cols w:space="720"/>
          <w:docGrid w:linePitch="360"/>
        </w:sectPr>
      </w:pPr>
    </w:p>
    <w:p w:rsidR="00047FA5" w:rsidRDefault="00047FA5" w:rsidP="00181E82">
      <w:pPr>
        <w:pStyle w:val="Heading1"/>
      </w:pPr>
      <w:r>
        <w:t>2 John</w:t>
      </w:r>
    </w:p>
    <w:p w:rsidR="00D77CF6" w:rsidRDefault="00D77CF6" w:rsidP="00D77CF6">
      <w:pPr>
        <w:pStyle w:val="non-verse-content"/>
      </w:pPr>
      <w:r>
        <w:t xml:space="preserve">In 2 John, John continues to speak in a similar way as 1 John, again confirming the supposition that John spoke this way all the time. </w:t>
      </w:r>
      <w:r w:rsidR="00941DB6">
        <w:t xml:space="preserve">John’s writing style from his first is not a one-off. </w:t>
      </w:r>
      <w:r>
        <w:t xml:space="preserve">But as the epistle is directed to a specific person and as the goal is to thwart false teaching, he breaks from his normal style at times to address a </w:t>
      </w:r>
      <w:r w:rsidR="00941DB6">
        <w:t>pressing</w:t>
      </w:r>
      <w:r>
        <w:t xml:space="preserve"> issue.</w:t>
      </w:r>
    </w:p>
    <w:p w:rsidR="003C03A2" w:rsidRDefault="003C03A2" w:rsidP="003C03A2">
      <w:pPr>
        <w:pStyle w:val="non-verse-content"/>
      </w:pPr>
      <w:r>
        <w:t>But the fact that he had to address false teaching reminds us of how severe the challenge of heresy was in the early church and how good we have it today in that respect.</w:t>
      </w:r>
    </w:p>
    <w:p w:rsidR="007A6C16" w:rsidRDefault="007A6C16" w:rsidP="007A6C16">
      <w:pPr>
        <w:pStyle w:val="spacer-before-chapter"/>
      </w:pPr>
    </w:p>
    <w:p w:rsidR="007A6C16" w:rsidRPr="007A6C16" w:rsidRDefault="007A6C16" w:rsidP="007A6C16">
      <w:pPr>
        <w:pStyle w:val="Heading2"/>
      </w:pPr>
      <w:r w:rsidRPr="007A6C16">
        <w:t>2 John</w:t>
      </w:r>
    </w:p>
    <w:p w:rsidR="00941DB6" w:rsidRDefault="00047FA5" w:rsidP="00047FA5">
      <w:pPr>
        <w:pStyle w:val="verses-narrative"/>
      </w:pPr>
      <w:r w:rsidRPr="00892DA9">
        <w:rPr>
          <w:vertAlign w:val="superscript"/>
        </w:rPr>
        <w:t>1</w:t>
      </w:r>
      <w:r>
        <w:rPr>
          <w:i/>
        </w:rPr>
        <w:t xml:space="preserve">From </w:t>
      </w:r>
      <w:r w:rsidRPr="008A0870">
        <w:t>the</w:t>
      </w:r>
      <w:r>
        <w:rPr>
          <w:i/>
        </w:rPr>
        <w:t xml:space="preserve"> </w:t>
      </w:r>
      <w:r>
        <w:t>distinguished, respected gentleman</w:t>
      </w:r>
      <w:r w:rsidRPr="00892DA9">
        <w:rPr>
          <w:vertAlign w:val="superscript"/>
        </w:rPr>
        <w:t>[a]</w:t>
      </w:r>
      <w:r w:rsidR="00941DB6" w:rsidRPr="00941DB6">
        <w:t>:</w:t>
      </w:r>
    </w:p>
    <w:p w:rsidR="00941DB6" w:rsidRDefault="00941DB6" w:rsidP="00047FA5">
      <w:pPr>
        <w:pStyle w:val="verses-narrative"/>
      </w:pPr>
      <w:r>
        <w:t>T</w:t>
      </w:r>
      <w:r w:rsidR="00047FA5">
        <w:t>o the Lady</w:t>
      </w:r>
      <w:r w:rsidR="00047FA5" w:rsidRPr="00892DA9">
        <w:rPr>
          <w:vertAlign w:val="superscript"/>
        </w:rPr>
        <w:t>[b]</w:t>
      </w:r>
      <w:r w:rsidR="00047FA5">
        <w:t xml:space="preserve"> chosen </w:t>
      </w:r>
      <w:r w:rsidR="00047FA5">
        <w:rPr>
          <w:i/>
        </w:rPr>
        <w:t xml:space="preserve">of God </w:t>
      </w:r>
      <w:r w:rsidR="00047FA5">
        <w:t xml:space="preserve">and to her children, whom I love in truth, and not just me but all who’ve come to know and understand the truth, </w:t>
      </w:r>
      <w:r w:rsidR="00047FA5" w:rsidRPr="00892DA9">
        <w:rPr>
          <w:vertAlign w:val="superscript"/>
        </w:rPr>
        <w:t>2</w:t>
      </w:r>
      <w:r w:rsidR="00962DFB">
        <w:t xml:space="preserve">because </w:t>
      </w:r>
      <w:r w:rsidR="00047FA5">
        <w:t>of the truth which dwell</w:t>
      </w:r>
      <w:r>
        <w:t>s in us and with us forevermore:</w:t>
      </w:r>
    </w:p>
    <w:p w:rsidR="00047FA5" w:rsidRDefault="00047FA5" w:rsidP="00047FA5">
      <w:pPr>
        <w:pStyle w:val="verses-narrative"/>
      </w:pPr>
      <w:r w:rsidRPr="00962DFB">
        <w:rPr>
          <w:vertAlign w:val="superscript"/>
        </w:rPr>
        <w:t>3</w:t>
      </w:r>
      <w:r w:rsidR="00962DFB">
        <w:t>J</w:t>
      </w:r>
      <w:r w:rsidRPr="00962DFB">
        <w:t>oy</w:t>
      </w:r>
      <w:r>
        <w:t xml:space="preserve">, mercy, </w:t>
      </w:r>
      <w:r w:rsidR="00962DFB">
        <w:rPr>
          <w:i/>
        </w:rPr>
        <w:t xml:space="preserve">and </w:t>
      </w:r>
      <w:r>
        <w:t xml:space="preserve">peace </w:t>
      </w:r>
      <w:r w:rsidR="00962DFB">
        <w:t xml:space="preserve">will </w:t>
      </w:r>
      <w:r>
        <w:t xml:space="preserve">be with </w:t>
      </w:r>
      <w:r w:rsidR="00962DFB">
        <w:t>us</w:t>
      </w:r>
      <w:r>
        <w:t xml:space="preserve"> from </w:t>
      </w:r>
      <w:r w:rsidR="00962DFB">
        <w:rPr>
          <w:i/>
        </w:rPr>
        <w:t xml:space="preserve">the </w:t>
      </w:r>
      <w:r>
        <w:t>Father-God and from the Father’s son Jesus Christ, in truth and in love.</w:t>
      </w:r>
    </w:p>
    <w:p w:rsidR="00047FA5" w:rsidRDefault="00047FA5" w:rsidP="00047FA5">
      <w:pPr>
        <w:pStyle w:val="verses-narrative"/>
      </w:pPr>
      <w:r w:rsidRPr="00892DA9">
        <w:rPr>
          <w:vertAlign w:val="superscript"/>
        </w:rPr>
        <w:t>4</w:t>
      </w:r>
      <w:r>
        <w:t>I rejoiced tremendously because I discovered that your children are conducting their lives</w:t>
      </w:r>
      <w:r w:rsidRPr="00892DA9">
        <w:rPr>
          <w:vertAlign w:val="superscript"/>
        </w:rPr>
        <w:t>[c]</w:t>
      </w:r>
      <w:r>
        <w:t xml:space="preserve"> in truth, in accordance with </w:t>
      </w:r>
      <w:r w:rsidRPr="00BF6551">
        <w:t>a</w:t>
      </w:r>
      <w:r w:rsidRPr="00BF6551">
        <w:rPr>
          <w:i/>
        </w:rPr>
        <w:t xml:space="preserve"> </w:t>
      </w:r>
      <w:r w:rsidRPr="00131033">
        <w:rPr>
          <w:i/>
        </w:rPr>
        <w:t>life-guiding</w:t>
      </w:r>
      <w:r>
        <w:t xml:space="preserve"> commandment that we received from the Father. </w:t>
      </w:r>
      <w:r w:rsidRPr="00892DA9">
        <w:rPr>
          <w:vertAlign w:val="superscript"/>
        </w:rPr>
        <w:t>5</w:t>
      </w:r>
      <w:r>
        <w:t>And at this time I’m asking you, Madame</w:t>
      </w:r>
      <w:r w:rsidRPr="00892DA9">
        <w:rPr>
          <w:vertAlign w:val="superscript"/>
        </w:rPr>
        <w:t>[b]</w:t>
      </w:r>
      <w:r>
        <w:t xml:space="preserve">—not like I’m writing a new, never-heard-of-before commandment but rather one which we’ve had from day-one—that we love one another. </w:t>
      </w:r>
      <w:r w:rsidRPr="00892DA9">
        <w:rPr>
          <w:vertAlign w:val="superscript"/>
        </w:rPr>
        <w:t>6</w:t>
      </w:r>
      <w:r>
        <w:t xml:space="preserve">And love is this very thing, that we conduct our lives according to His commandment. This </w:t>
      </w:r>
      <w:r w:rsidR="009B12DF">
        <w:t xml:space="preserve">very thing </w:t>
      </w:r>
      <w:r>
        <w:t>is the commandment</w:t>
      </w:r>
      <w:r w:rsidR="00546EC3">
        <w:t>. Just as</w:t>
      </w:r>
      <w:r>
        <w:t xml:space="preserve"> you heard it </w:t>
      </w:r>
      <w:r>
        <w:rPr>
          <w:i/>
        </w:rPr>
        <w:t>explained to you</w:t>
      </w:r>
      <w:r>
        <w:t xml:space="preserve"> from day-one,</w:t>
      </w:r>
      <w:r w:rsidR="00546EC3">
        <w:t xml:space="preserve"> so conduct your lives accordingly,</w:t>
      </w:r>
      <w:r>
        <w:t xml:space="preserve"> </w:t>
      </w:r>
      <w:r w:rsidRPr="00892DA9">
        <w:rPr>
          <w:vertAlign w:val="superscript"/>
        </w:rPr>
        <w:t>7</w:t>
      </w:r>
      <w:r>
        <w:t xml:space="preserve">because many deceivers have dispersed themselves throughout the world, deceivers who don’t confess Jesus Christ as having come in </w:t>
      </w:r>
      <w:r w:rsidRPr="003B2173">
        <w:rPr>
          <w:i/>
        </w:rPr>
        <w:t>actual</w:t>
      </w:r>
      <w:r>
        <w:t xml:space="preserve"> flesh </w:t>
      </w:r>
      <w:r w:rsidRPr="003B2173">
        <w:rPr>
          <w:i/>
        </w:rPr>
        <w:t>and blood</w:t>
      </w:r>
      <w:r w:rsidR="008A7530" w:rsidRPr="008A7530">
        <w:rPr>
          <w:vertAlign w:val="superscript"/>
        </w:rPr>
        <w:t>[d]</w:t>
      </w:r>
      <w:r>
        <w:t xml:space="preserve">: this is the archetypical deceiver and antichrist. </w:t>
      </w:r>
      <w:r w:rsidRPr="00892DA9">
        <w:rPr>
          <w:vertAlign w:val="superscript"/>
        </w:rPr>
        <w:t>8</w:t>
      </w:r>
      <w:r>
        <w:t>Watch yourselves now, that you don’t ruin what we’ve accomplished but get paid every cent you’ve earned</w:t>
      </w:r>
      <w:r w:rsidRPr="00892DA9">
        <w:rPr>
          <w:vertAlign w:val="superscript"/>
        </w:rPr>
        <w:t>[e]</w:t>
      </w:r>
      <w:r>
        <w:t xml:space="preserve"> instead. </w:t>
      </w:r>
      <w:r w:rsidRPr="00892DA9">
        <w:rPr>
          <w:vertAlign w:val="superscript"/>
        </w:rPr>
        <w:t>9</w:t>
      </w:r>
      <w:r>
        <w:t xml:space="preserve">All who are venturing beyond </w:t>
      </w:r>
      <w:r>
        <w:rPr>
          <w:i/>
        </w:rPr>
        <w:t>accepted</w:t>
      </w:r>
      <w:r>
        <w:t xml:space="preserve"> </w:t>
      </w:r>
      <w:r>
        <w:rPr>
          <w:i/>
        </w:rPr>
        <w:t xml:space="preserve">teaching </w:t>
      </w:r>
      <w:r>
        <w:t>and are not remaining in the doctrine of Christ do not have God.</w:t>
      </w:r>
      <w:r w:rsidR="00546EC3">
        <w:t xml:space="preserve"> The one who remains in the teaching: this person has both the Father and the son.</w:t>
      </w:r>
      <w:r>
        <w:t xml:space="preserve"> </w:t>
      </w:r>
      <w:r w:rsidRPr="00892DA9">
        <w:rPr>
          <w:vertAlign w:val="superscript"/>
        </w:rPr>
        <w:t>10</w:t>
      </w:r>
      <w:r>
        <w:t xml:space="preserve">If someone comes to you and doesn’t bring this doctrine </w:t>
      </w:r>
      <w:r>
        <w:rPr>
          <w:i/>
        </w:rPr>
        <w:t>of Christ with him</w:t>
      </w:r>
      <w:r>
        <w:t>, don’t take him into a home and don’t extend a greeting to him which</w:t>
      </w:r>
      <w:r w:rsidRPr="006C0342">
        <w:t xml:space="preserve"> make</w:t>
      </w:r>
      <w:r>
        <w:t>s</w:t>
      </w:r>
      <w:r w:rsidRPr="006C0342">
        <w:t xml:space="preserve"> him welcome</w:t>
      </w:r>
      <w:r>
        <w:t xml:space="preserve">. </w:t>
      </w:r>
      <w:r w:rsidRPr="00892DA9">
        <w:rPr>
          <w:vertAlign w:val="superscript"/>
        </w:rPr>
        <w:t>11</w:t>
      </w:r>
      <w:r>
        <w:t>You see, the one who expresses a greeting to him which makes him welcome aids, abets, and is a fellow-participant in his deeds, which are evil.</w:t>
      </w:r>
    </w:p>
    <w:p w:rsidR="00047FA5" w:rsidRDefault="00047FA5" w:rsidP="00047FA5">
      <w:pPr>
        <w:pStyle w:val="verses-narrative"/>
      </w:pPr>
      <w:r w:rsidRPr="00892DA9">
        <w:rPr>
          <w:vertAlign w:val="superscript"/>
        </w:rPr>
        <w:t>12</w:t>
      </w:r>
      <w:r w:rsidR="002E5AA5">
        <w:t xml:space="preserve">I </w:t>
      </w:r>
      <w:r>
        <w:t xml:space="preserve">have a lot to write to you about but decided not to on account of </w:t>
      </w:r>
      <w:r>
        <w:rPr>
          <w:i/>
        </w:rPr>
        <w:t>having to express my thoughts with</w:t>
      </w:r>
      <w:r>
        <w:t xml:space="preserve"> pen and paper</w:t>
      </w:r>
      <w:r w:rsidRPr="00892DA9">
        <w:rPr>
          <w:vertAlign w:val="superscript"/>
        </w:rPr>
        <w:t>[f]</w:t>
      </w:r>
      <w:r>
        <w:t>, but rather hope to appear to you in person and speak face-to-face, so that our joy would be filled to the fullest.</w:t>
      </w:r>
    </w:p>
    <w:p w:rsidR="00047FA5" w:rsidRPr="008E3ED4" w:rsidRDefault="00047FA5" w:rsidP="00047FA5">
      <w:pPr>
        <w:pStyle w:val="verses-narrative"/>
        <w:rPr>
          <w:i/>
        </w:rPr>
      </w:pPr>
      <w:r w:rsidRPr="00892DA9">
        <w:rPr>
          <w:vertAlign w:val="superscript"/>
        </w:rPr>
        <w:t>13</w:t>
      </w:r>
      <w:r>
        <w:t xml:space="preserve">The children </w:t>
      </w:r>
      <w:r>
        <w:rPr>
          <w:i/>
        </w:rPr>
        <w:t xml:space="preserve">spiritually-speaking </w:t>
      </w:r>
      <w:r>
        <w:t>of your fellow-chosen-</w:t>
      </w:r>
      <w:r>
        <w:rPr>
          <w:i/>
        </w:rPr>
        <w:t>of-God</w:t>
      </w:r>
      <w:r>
        <w:t>-woman</w:t>
      </w:r>
      <w:r w:rsidR="008A7530" w:rsidRPr="008A7530">
        <w:rPr>
          <w:vertAlign w:val="superscript"/>
        </w:rPr>
        <w:t>[g]</w:t>
      </w:r>
      <w:r>
        <w:t xml:space="preserve"> greet you.</w:t>
      </w:r>
    </w:p>
    <w:p w:rsidR="00047FA5" w:rsidRDefault="00047FA5" w:rsidP="00047FA5">
      <w:pPr>
        <w:pStyle w:val="spacer-before-foootnotes"/>
      </w:pPr>
    </w:p>
    <w:p w:rsidR="00047FA5" w:rsidRDefault="00047FA5" w:rsidP="00047FA5">
      <w:pPr>
        <w:pStyle w:val="footnotes-normal"/>
      </w:pPr>
      <w:r w:rsidRPr="00892DA9">
        <w:rPr>
          <w:vertAlign w:val="superscript"/>
        </w:rPr>
        <w:t>[a]</w:t>
      </w:r>
      <w:r w:rsidRPr="00892DA9">
        <w:rPr>
          <w:i/>
        </w:rPr>
        <w:t>distinguished, respected gentleman</w:t>
      </w:r>
      <w:r>
        <w:t xml:space="preserve">…Lit: </w:t>
      </w:r>
      <w:r w:rsidRPr="00892DA9">
        <w:rPr>
          <w:i/>
        </w:rPr>
        <w:t>elder</w:t>
      </w:r>
    </w:p>
    <w:p w:rsidR="00047FA5" w:rsidRDefault="00047FA5" w:rsidP="00047FA5">
      <w:pPr>
        <w:pStyle w:val="footnotes-normal"/>
      </w:pPr>
      <w:r w:rsidRPr="00892DA9">
        <w:rPr>
          <w:vertAlign w:val="superscript"/>
        </w:rPr>
        <w:t>[b]</w:t>
      </w:r>
      <w:r w:rsidRPr="00892DA9">
        <w:rPr>
          <w:i/>
        </w:rPr>
        <w:t>Lady…Madame</w:t>
      </w:r>
      <w:r>
        <w:t xml:space="preserve">…The Gk. word is the female form of </w:t>
      </w:r>
      <w:r w:rsidRPr="008A7530">
        <w:rPr>
          <w:i/>
        </w:rPr>
        <w:t>lord</w:t>
      </w:r>
      <w:r>
        <w:t>; a woman who has authority</w:t>
      </w:r>
    </w:p>
    <w:p w:rsidR="00047FA5" w:rsidRDefault="00047FA5" w:rsidP="00047FA5">
      <w:pPr>
        <w:pStyle w:val="footnotes-normal"/>
      </w:pPr>
      <w:r w:rsidRPr="00892DA9">
        <w:rPr>
          <w:vertAlign w:val="superscript"/>
        </w:rPr>
        <w:t>[c]</w:t>
      </w:r>
      <w:r w:rsidRPr="00892DA9">
        <w:rPr>
          <w:i/>
        </w:rPr>
        <w:t>conducting their lives</w:t>
      </w:r>
      <w:r>
        <w:t xml:space="preserve">…Lit: </w:t>
      </w:r>
      <w:r w:rsidRPr="00892DA9">
        <w:rPr>
          <w:i/>
        </w:rPr>
        <w:t>walking about</w:t>
      </w:r>
    </w:p>
    <w:p w:rsidR="00047FA5" w:rsidRDefault="00047FA5" w:rsidP="00047FA5">
      <w:pPr>
        <w:pStyle w:val="footnotes-normal"/>
      </w:pPr>
      <w:r w:rsidRPr="00892DA9">
        <w:rPr>
          <w:vertAlign w:val="superscript"/>
        </w:rPr>
        <w:t>[d]</w:t>
      </w:r>
      <w:r w:rsidRPr="00892DA9">
        <w:rPr>
          <w:i/>
        </w:rPr>
        <w:t xml:space="preserve">having come in </w:t>
      </w:r>
      <w:r w:rsidR="008A7530">
        <w:rPr>
          <w:i/>
        </w:rPr>
        <w:t xml:space="preserve">actual </w:t>
      </w:r>
      <w:r w:rsidRPr="00892DA9">
        <w:rPr>
          <w:i/>
        </w:rPr>
        <w:t>flesh and blood</w:t>
      </w:r>
      <w:r>
        <w:t xml:space="preserve">…Lit: </w:t>
      </w:r>
      <w:r w:rsidRPr="00892DA9">
        <w:rPr>
          <w:i/>
        </w:rPr>
        <w:t>coming in flesh</w:t>
      </w:r>
    </w:p>
    <w:p w:rsidR="00047FA5" w:rsidRDefault="00047FA5" w:rsidP="00047FA5">
      <w:pPr>
        <w:pStyle w:val="footnotes-normal"/>
      </w:pPr>
      <w:r w:rsidRPr="00892DA9">
        <w:rPr>
          <w:vertAlign w:val="superscript"/>
        </w:rPr>
        <w:t>[e]</w:t>
      </w:r>
      <w:r w:rsidRPr="00892DA9">
        <w:rPr>
          <w:i/>
        </w:rPr>
        <w:t>get paid every cent you’ve earned</w:t>
      </w:r>
      <w:r>
        <w:t xml:space="preserve">…Lit: </w:t>
      </w:r>
      <w:r w:rsidRPr="00892DA9">
        <w:rPr>
          <w:i/>
        </w:rPr>
        <w:t>you receive a full wage</w:t>
      </w:r>
      <w:r>
        <w:t>. An expression.</w:t>
      </w:r>
    </w:p>
    <w:p w:rsidR="00047FA5" w:rsidRDefault="00047FA5" w:rsidP="00047FA5">
      <w:pPr>
        <w:pStyle w:val="footnotes-normal"/>
      </w:pPr>
      <w:r w:rsidRPr="00892DA9">
        <w:rPr>
          <w:vertAlign w:val="superscript"/>
        </w:rPr>
        <w:t>[f]</w:t>
      </w:r>
      <w:r w:rsidRPr="00921BA1">
        <w:rPr>
          <w:i/>
        </w:rPr>
        <w:t>having</w:t>
      </w:r>
      <w:r w:rsidR="001449CE">
        <w:rPr>
          <w:vertAlign w:val="superscript"/>
        </w:rPr>
        <w:t xml:space="preserve"> </w:t>
      </w:r>
      <w:r>
        <w:rPr>
          <w:i/>
        </w:rPr>
        <w:t xml:space="preserve">to express my thoughts with </w:t>
      </w:r>
      <w:r w:rsidRPr="00892DA9">
        <w:rPr>
          <w:i/>
        </w:rPr>
        <w:t>pen and paper</w:t>
      </w:r>
      <w:r>
        <w:t xml:space="preserve">…Lit: </w:t>
      </w:r>
      <w:r w:rsidRPr="00892DA9">
        <w:rPr>
          <w:i/>
        </w:rPr>
        <w:t>papyrus and ink</w:t>
      </w:r>
      <w:r>
        <w:t>. An expression;</w:t>
      </w:r>
      <w:r w:rsidR="008B6163">
        <w:t xml:space="preserve"> </w:t>
      </w:r>
      <w:r>
        <w:t>guessing as to what it means exactly.</w:t>
      </w:r>
    </w:p>
    <w:p w:rsidR="00047FA5" w:rsidRDefault="00047FA5" w:rsidP="00047FA5">
      <w:pPr>
        <w:pStyle w:val="footnotes-normal"/>
      </w:pPr>
      <w:r w:rsidRPr="00892DA9">
        <w:rPr>
          <w:vertAlign w:val="superscript"/>
        </w:rPr>
        <w:t>[</w:t>
      </w:r>
      <w:r w:rsidR="008A7530">
        <w:rPr>
          <w:vertAlign w:val="superscript"/>
        </w:rPr>
        <w:t>g</w:t>
      </w:r>
      <w:r w:rsidRPr="00892DA9">
        <w:rPr>
          <w:vertAlign w:val="superscript"/>
        </w:rPr>
        <w:t>]</w:t>
      </w:r>
      <w:r w:rsidRPr="00892DA9">
        <w:rPr>
          <w:i/>
        </w:rPr>
        <w:t>fellow-chosen-</w:t>
      </w:r>
      <w:r w:rsidR="008A7530">
        <w:rPr>
          <w:i/>
        </w:rPr>
        <w:t>of-God-</w:t>
      </w:r>
      <w:r w:rsidRPr="00892DA9">
        <w:rPr>
          <w:i/>
        </w:rPr>
        <w:t>woman</w:t>
      </w:r>
      <w:r>
        <w:t xml:space="preserve">…Lit: </w:t>
      </w:r>
      <w:r w:rsidRPr="00892DA9">
        <w:rPr>
          <w:i/>
        </w:rPr>
        <w:t>chosen sister</w:t>
      </w:r>
    </w:p>
    <w:p w:rsidR="00181E82" w:rsidRDefault="00181E82" w:rsidP="00047FA5">
      <w:pPr>
        <w:pStyle w:val="Heading2"/>
        <w:sectPr w:rsidR="00181E82">
          <w:headerReference w:type="even" r:id="rId59"/>
          <w:headerReference w:type="default" r:id="rId60"/>
          <w:pgSz w:w="12240" w:h="15840"/>
          <w:pgMar w:top="1440" w:right="1440" w:bottom="1440" w:left="1440" w:header="720" w:footer="720" w:gutter="0"/>
          <w:cols w:space="720"/>
          <w:docGrid w:linePitch="360"/>
        </w:sectPr>
      </w:pPr>
    </w:p>
    <w:p w:rsidR="00047FA5" w:rsidRDefault="00047FA5" w:rsidP="00181E82">
      <w:pPr>
        <w:pStyle w:val="Heading1"/>
      </w:pPr>
      <w:r>
        <w:t>3 John</w:t>
      </w:r>
    </w:p>
    <w:p w:rsidR="003C03A2" w:rsidRDefault="00D77CF6" w:rsidP="002E5AA5">
      <w:pPr>
        <w:pStyle w:val="non-verse-content"/>
      </w:pPr>
      <w:r>
        <w:t xml:space="preserve">In the epistle of 3 John, there is much less resemblance to John’s Gospel and his other two epistles. It’s as though it’s an off-the-cuff letter, one captured at random and preserved for posterity. John, the Apostle of Love, must deal with a rotten apple named Diotrephes, and he does not dodge the confrontation. This </w:t>
      </w:r>
      <w:r w:rsidR="002E5AA5">
        <w:t>is</w:t>
      </w:r>
      <w:r>
        <w:t xml:space="preserve"> an alternative glimpse into the life of love.</w:t>
      </w:r>
      <w:r w:rsidR="003C03A2">
        <w:t xml:space="preserve"> And we are again reminded how good we have it in modern times in this respect, not having to deal with such trouble-makers.</w:t>
      </w:r>
    </w:p>
    <w:p w:rsidR="003C03A2" w:rsidRDefault="003C03A2" w:rsidP="003C03A2">
      <w:pPr>
        <w:pStyle w:val="non-verse-content"/>
      </w:pPr>
      <w:r>
        <w:t>Verse 2 is one of the pillar scriptures of the prosperity message (a.k.a. the prosperity gospel)</w:t>
      </w:r>
      <w:r w:rsidR="002E5AA5">
        <w:t>. Oral Robert in his poverty stumbled across this verse in this oft-neglected epistle and from that moment taught it until he died.</w:t>
      </w:r>
    </w:p>
    <w:p w:rsidR="007A6C16" w:rsidRDefault="007A6C16" w:rsidP="007A6C16">
      <w:pPr>
        <w:pStyle w:val="spacer-before-chapter"/>
      </w:pPr>
    </w:p>
    <w:p w:rsidR="007A6C16" w:rsidRPr="007A6C16" w:rsidRDefault="007A6C16" w:rsidP="007A6C16">
      <w:pPr>
        <w:pStyle w:val="Heading2"/>
      </w:pPr>
      <w:r>
        <w:t>3 John</w:t>
      </w:r>
    </w:p>
    <w:p w:rsidR="00047FA5" w:rsidRDefault="00047FA5" w:rsidP="00047FA5">
      <w:pPr>
        <w:pStyle w:val="verses-narrative"/>
      </w:pPr>
      <w:r w:rsidRPr="00822B13">
        <w:rPr>
          <w:vertAlign w:val="superscript"/>
        </w:rPr>
        <w:t>1</w:t>
      </w:r>
      <w:r w:rsidRPr="00822B13">
        <w:rPr>
          <w:i/>
        </w:rPr>
        <w:t>From</w:t>
      </w:r>
      <w:r>
        <w:t xml:space="preserve"> the distinguished, respected gentleman</w:t>
      </w:r>
      <w:r w:rsidRPr="00DA1DA7">
        <w:rPr>
          <w:vertAlign w:val="superscript"/>
        </w:rPr>
        <w:t>[a]</w:t>
      </w:r>
      <w:r>
        <w:t xml:space="preserve"> to the beloved Gaius, whom I love in truth.</w:t>
      </w:r>
    </w:p>
    <w:p w:rsidR="00047FA5" w:rsidRDefault="00047FA5" w:rsidP="00047FA5">
      <w:pPr>
        <w:pStyle w:val="verses-narrative"/>
      </w:pPr>
      <w:r w:rsidRPr="00DA1DA7">
        <w:rPr>
          <w:vertAlign w:val="superscript"/>
        </w:rPr>
        <w:t>2</w:t>
      </w:r>
      <w:r>
        <w:t>Beloved, I’m praying that you prosper, be successful, and be healthy in the same way that your mind and emotions</w:t>
      </w:r>
      <w:r w:rsidRPr="00DA1DA7">
        <w:rPr>
          <w:vertAlign w:val="superscript"/>
        </w:rPr>
        <w:t>[b]</w:t>
      </w:r>
      <w:r>
        <w:t xml:space="preserve"> </w:t>
      </w:r>
      <w:r w:rsidR="00ED0A3C">
        <w:t>prosper</w:t>
      </w:r>
      <w:r>
        <w:t xml:space="preserve">. </w:t>
      </w:r>
      <w:r w:rsidRPr="00DA1DA7">
        <w:rPr>
          <w:vertAlign w:val="superscript"/>
        </w:rPr>
        <w:t>3</w:t>
      </w:r>
      <w:r>
        <w:t>You see, I rejoiced tremendously with the coming of the comrades</w:t>
      </w:r>
      <w:r w:rsidRPr="00DA1DA7">
        <w:rPr>
          <w:vertAlign w:val="superscript"/>
        </w:rPr>
        <w:t>[c]</w:t>
      </w:r>
      <w:r>
        <w:t xml:space="preserve"> and </w:t>
      </w:r>
      <w:r w:rsidR="00E85D7A">
        <w:t>in their giving a</w:t>
      </w:r>
      <w:r w:rsidR="001D0781">
        <w:t>n a</w:t>
      </w:r>
      <w:r>
        <w:t>ccount of you</w:t>
      </w:r>
      <w:r w:rsidR="001D0781">
        <w:t xml:space="preserve">, </w:t>
      </w:r>
      <w:r w:rsidR="001D0781">
        <w:rPr>
          <w:i/>
        </w:rPr>
        <w:t xml:space="preserve">an account which is </w:t>
      </w:r>
      <w:r w:rsidR="001D0781">
        <w:t xml:space="preserve">truthful insofar as </w:t>
      </w:r>
      <w:r>
        <w:t>you conduct your lives</w:t>
      </w:r>
      <w:r w:rsidRPr="00DA1DA7">
        <w:rPr>
          <w:vertAlign w:val="superscript"/>
        </w:rPr>
        <w:t>[d]</w:t>
      </w:r>
      <w:r>
        <w:t xml:space="preserve"> in truth. </w:t>
      </w:r>
      <w:r w:rsidRPr="00DA1DA7">
        <w:rPr>
          <w:vertAlign w:val="superscript"/>
        </w:rPr>
        <w:t>4</w:t>
      </w:r>
      <w:r>
        <w:t xml:space="preserve">I have no joy greater than hearing that my own </w:t>
      </w:r>
      <w:r>
        <w:rPr>
          <w:i/>
        </w:rPr>
        <w:t xml:space="preserve">spiritual </w:t>
      </w:r>
      <w:r>
        <w:t>children</w:t>
      </w:r>
      <w:r>
        <w:rPr>
          <w:i/>
        </w:rPr>
        <w:t xml:space="preserve"> </w:t>
      </w:r>
      <w:r>
        <w:t>conduct their lives with the truth.</w:t>
      </w:r>
    </w:p>
    <w:p w:rsidR="00047FA5" w:rsidRDefault="00047FA5" w:rsidP="00047FA5">
      <w:pPr>
        <w:pStyle w:val="verses-narrative"/>
      </w:pPr>
      <w:r w:rsidRPr="00DA1DA7">
        <w:rPr>
          <w:vertAlign w:val="superscript"/>
        </w:rPr>
        <w:t>5</w:t>
      </w:r>
      <w:r>
        <w:t xml:space="preserve">Beloved, you’d be acting in a faithful manner if you were to do something for the comrades—especially </w:t>
      </w:r>
      <w:r>
        <w:rPr>
          <w:i/>
        </w:rPr>
        <w:t>since they are</w:t>
      </w:r>
      <w:r>
        <w:t xml:space="preserve"> strangers— </w:t>
      </w:r>
      <w:r w:rsidRPr="00DA1DA7">
        <w:rPr>
          <w:vertAlign w:val="superscript"/>
        </w:rPr>
        <w:t>6</w:t>
      </w:r>
      <w:r>
        <w:t xml:space="preserve">the ones who gave an account of your love in front of </w:t>
      </w:r>
      <w:r>
        <w:rPr>
          <w:i/>
        </w:rPr>
        <w:t xml:space="preserve">the </w:t>
      </w:r>
      <w:r>
        <w:t xml:space="preserve">churches, which you’ll do well by sending them forth </w:t>
      </w:r>
      <w:r w:rsidRPr="004249BF">
        <w:rPr>
          <w:i/>
        </w:rPr>
        <w:t>on their journey</w:t>
      </w:r>
      <w:r>
        <w:rPr>
          <w:i/>
        </w:rPr>
        <w:t xml:space="preserve"> </w:t>
      </w:r>
      <w:r w:rsidR="001D0781">
        <w:rPr>
          <w:i/>
        </w:rPr>
        <w:t xml:space="preserve">thoroughly rested, refreshed, and well-provisioned </w:t>
      </w:r>
      <w:r>
        <w:rPr>
          <w:i/>
        </w:rPr>
        <w:t>in a way</w:t>
      </w:r>
      <w:r>
        <w:t xml:space="preserve"> worthy of God. </w:t>
      </w:r>
      <w:r w:rsidRPr="00DA1DA7">
        <w:rPr>
          <w:vertAlign w:val="superscript"/>
        </w:rPr>
        <w:t>7</w:t>
      </w:r>
      <w:r>
        <w:t>You see, for the sake of reputation</w:t>
      </w:r>
      <w:r w:rsidRPr="00DA1DA7">
        <w:rPr>
          <w:vertAlign w:val="superscript"/>
        </w:rPr>
        <w:t>[e]</w:t>
      </w:r>
      <w:r>
        <w:t xml:space="preserve">, they left taking nothing from the Gentiles. </w:t>
      </w:r>
      <w:r w:rsidRPr="00DA1DA7">
        <w:rPr>
          <w:vertAlign w:val="superscript"/>
        </w:rPr>
        <w:t>8</w:t>
      </w:r>
      <w:r>
        <w:t xml:space="preserve">So we are obligated to </w:t>
      </w:r>
      <w:r w:rsidR="00890B42">
        <w:t xml:space="preserve">receive (i.e., </w:t>
      </w:r>
      <w:r>
        <w:t>heartily</w:t>
      </w:r>
      <w:r w:rsidR="001D0781">
        <w:t xml:space="preserve"> welcome</w:t>
      </w:r>
      <w:r w:rsidR="00890B42">
        <w:t>, provide room and board, and attend to their needs while they visit)</w:t>
      </w:r>
      <w:r w:rsidR="001D0781">
        <w:t xml:space="preserve"> </w:t>
      </w:r>
      <w:r>
        <w:t>people such as this</w:t>
      </w:r>
      <w:r w:rsidR="001D0781">
        <w:t xml:space="preserve"> </w:t>
      </w:r>
      <w:r>
        <w:t xml:space="preserve">in order that we </w:t>
      </w:r>
      <w:r w:rsidR="005B0281">
        <w:t xml:space="preserve">might </w:t>
      </w:r>
      <w:r>
        <w:t>become fellow-workers in the truth.</w:t>
      </w:r>
    </w:p>
    <w:p w:rsidR="00047FA5" w:rsidRDefault="00047FA5" w:rsidP="00047FA5">
      <w:pPr>
        <w:pStyle w:val="verses-narrative"/>
      </w:pPr>
      <w:r w:rsidRPr="00DA1DA7">
        <w:rPr>
          <w:vertAlign w:val="superscript"/>
        </w:rPr>
        <w:t>9</w:t>
      </w:r>
      <w:r>
        <w:t xml:space="preserve">I wrote something to the church; instead </w:t>
      </w:r>
      <w:r>
        <w:rPr>
          <w:i/>
        </w:rPr>
        <w:t>of that being heeded,</w:t>
      </w:r>
      <w:r>
        <w:t xml:space="preserve"> Diotrephes, who relishes being the number-one among them, didn’t </w:t>
      </w:r>
      <w:r w:rsidR="001D0781">
        <w:t xml:space="preserve">receive (i.e., welcome; embrace) </w:t>
      </w:r>
      <w:r w:rsidR="001D0781">
        <w:rPr>
          <w:i/>
        </w:rPr>
        <w:t xml:space="preserve">what </w:t>
      </w:r>
      <w:r w:rsidR="001D0781" w:rsidRPr="001D0781">
        <w:t>we</w:t>
      </w:r>
      <w:r w:rsidR="001D0781">
        <w:rPr>
          <w:i/>
        </w:rPr>
        <w:t xml:space="preserve"> had to say in the letter</w:t>
      </w:r>
      <w:r>
        <w:t xml:space="preserve">. </w:t>
      </w:r>
      <w:r w:rsidRPr="00DA1DA7">
        <w:rPr>
          <w:vertAlign w:val="superscript"/>
        </w:rPr>
        <w:t>10</w:t>
      </w:r>
      <w:r>
        <w:t>Because of this, if I do come, I’ll remind you of the things he did, shooting his mouth off saying nasty</w:t>
      </w:r>
      <w:r w:rsidR="008A7530" w:rsidRPr="008A7530">
        <w:rPr>
          <w:vertAlign w:val="superscript"/>
        </w:rPr>
        <w:t>[f]</w:t>
      </w:r>
      <w:r>
        <w:t xml:space="preserve"> things about us. And if that wasn’t enough, he didn’t receive the comrades either, and he prevented those who were planning to receive them </w:t>
      </w:r>
      <w:r>
        <w:rPr>
          <w:i/>
        </w:rPr>
        <w:t xml:space="preserve">from receiving them </w:t>
      </w:r>
      <w:r>
        <w:t>and kicked them out of the church.</w:t>
      </w:r>
    </w:p>
    <w:p w:rsidR="00047FA5" w:rsidRDefault="00047FA5" w:rsidP="00047FA5">
      <w:pPr>
        <w:pStyle w:val="verses-narrative"/>
      </w:pPr>
      <w:r w:rsidRPr="00DA1DA7">
        <w:rPr>
          <w:vertAlign w:val="superscript"/>
        </w:rPr>
        <w:t>11</w:t>
      </w:r>
      <w:r>
        <w:t xml:space="preserve">Beloved, don’t imitate the bad </w:t>
      </w:r>
      <w:r w:rsidR="00166D1C">
        <w:rPr>
          <w:i/>
        </w:rPr>
        <w:t xml:space="preserve">that you see going on around you </w:t>
      </w:r>
      <w:r>
        <w:t>but imitate the good instead. He who does good is from God. He who does bad has not seen God.</w:t>
      </w:r>
    </w:p>
    <w:p w:rsidR="00047FA5" w:rsidRDefault="00047FA5" w:rsidP="00047FA5">
      <w:pPr>
        <w:pStyle w:val="verses-narrative"/>
      </w:pPr>
      <w:r w:rsidRPr="00DA1DA7">
        <w:rPr>
          <w:vertAlign w:val="superscript"/>
        </w:rPr>
        <w:t>12</w:t>
      </w:r>
      <w:r>
        <w:t>Demetrius gave a glowing report about everyone and spoke the very truth</w:t>
      </w:r>
      <w:r w:rsidRPr="00DA1DA7">
        <w:rPr>
          <w:vertAlign w:val="superscript"/>
        </w:rPr>
        <w:t>[g]</w:t>
      </w:r>
      <w:r>
        <w:t xml:space="preserve">; we too give a </w:t>
      </w:r>
      <w:r>
        <w:rPr>
          <w:i/>
        </w:rPr>
        <w:t xml:space="preserve">good </w:t>
      </w:r>
      <w:r>
        <w:t>report, and you know for a fact that our report is right-on.</w:t>
      </w:r>
    </w:p>
    <w:p w:rsidR="002E5AA5" w:rsidRDefault="00047FA5" w:rsidP="00047FA5">
      <w:pPr>
        <w:pStyle w:val="verses-narrative"/>
      </w:pPr>
      <w:r w:rsidRPr="00DA1DA7">
        <w:rPr>
          <w:vertAlign w:val="superscript"/>
        </w:rPr>
        <w:t>13</w:t>
      </w:r>
      <w:r>
        <w:t>I have lots of things to write to you about, but don’t want to write on account of</w:t>
      </w:r>
      <w:r w:rsidR="008B6163">
        <w:t xml:space="preserve"> </w:t>
      </w:r>
      <w:r>
        <w:rPr>
          <w:i/>
        </w:rPr>
        <w:t xml:space="preserve">having to express my thoughts with </w:t>
      </w:r>
      <w:r>
        <w:t>pen and paper</w:t>
      </w:r>
      <w:r w:rsidRPr="00921BA1">
        <w:rPr>
          <w:vertAlign w:val="superscript"/>
        </w:rPr>
        <w:t>[h]</w:t>
      </w:r>
      <w:r>
        <w:t xml:space="preserve">. </w:t>
      </w:r>
      <w:r w:rsidRPr="00DA1DA7">
        <w:rPr>
          <w:vertAlign w:val="superscript"/>
        </w:rPr>
        <w:t>14</w:t>
      </w:r>
      <w:r>
        <w:t>Now I hope to see you soon and speak to you face-to-face.</w:t>
      </w:r>
    </w:p>
    <w:p w:rsidR="00047FA5" w:rsidRPr="00A72ACA" w:rsidRDefault="00047FA5" w:rsidP="00047FA5">
      <w:pPr>
        <w:pStyle w:val="verses-narrative"/>
      </w:pPr>
      <w:r w:rsidRPr="00DA1DA7">
        <w:rPr>
          <w:vertAlign w:val="superscript"/>
        </w:rPr>
        <w:t>15</w:t>
      </w:r>
      <w:r>
        <w:t xml:space="preserve">Peace </w:t>
      </w:r>
      <w:r>
        <w:rPr>
          <w:i/>
        </w:rPr>
        <w:t xml:space="preserve">be </w:t>
      </w:r>
      <w:r>
        <w:t>to you. The close friends greet you. Go down the list of names and greet the close friends.</w:t>
      </w:r>
    </w:p>
    <w:p w:rsidR="00047FA5" w:rsidRDefault="00047FA5" w:rsidP="00047FA5">
      <w:pPr>
        <w:pStyle w:val="spacer-before-foootnotes"/>
      </w:pPr>
    </w:p>
    <w:p w:rsidR="00047FA5" w:rsidRDefault="00047FA5" w:rsidP="00047FA5">
      <w:pPr>
        <w:pStyle w:val="footnotes-normal"/>
        <w:rPr>
          <w:i/>
        </w:rPr>
      </w:pPr>
      <w:r w:rsidRPr="00892DA9">
        <w:rPr>
          <w:vertAlign w:val="superscript"/>
        </w:rPr>
        <w:t>[a]</w:t>
      </w:r>
      <w:r w:rsidRPr="00892DA9">
        <w:rPr>
          <w:i/>
        </w:rPr>
        <w:t>distinguished, respected gentleman</w:t>
      </w:r>
      <w:r>
        <w:t xml:space="preserve">…Lit: </w:t>
      </w:r>
      <w:r w:rsidRPr="00892DA9">
        <w:rPr>
          <w:i/>
        </w:rPr>
        <w:t>elder</w:t>
      </w:r>
    </w:p>
    <w:p w:rsidR="00047FA5" w:rsidRDefault="00047FA5" w:rsidP="00047FA5">
      <w:pPr>
        <w:pStyle w:val="footnotes-normal"/>
      </w:pPr>
      <w:r w:rsidRPr="00DA1DA7">
        <w:rPr>
          <w:vertAlign w:val="superscript"/>
        </w:rPr>
        <w:t>[b]</w:t>
      </w:r>
      <w:r w:rsidRPr="00DA1DA7">
        <w:rPr>
          <w:i/>
        </w:rPr>
        <w:t>mind and emotions</w:t>
      </w:r>
      <w:r>
        <w:t xml:space="preserve">…Lit: </w:t>
      </w:r>
      <w:r w:rsidRPr="00DA1DA7">
        <w:rPr>
          <w:i/>
        </w:rPr>
        <w:t>soul</w:t>
      </w:r>
    </w:p>
    <w:p w:rsidR="00047FA5" w:rsidRDefault="00047FA5" w:rsidP="00047FA5">
      <w:pPr>
        <w:pStyle w:val="footnotes-normal"/>
      </w:pPr>
      <w:r w:rsidRPr="00DA1DA7">
        <w:rPr>
          <w:vertAlign w:val="superscript"/>
        </w:rPr>
        <w:t>[c]</w:t>
      </w:r>
      <w:r w:rsidRPr="00DA1DA7">
        <w:rPr>
          <w:i/>
        </w:rPr>
        <w:t>comrades</w:t>
      </w:r>
      <w:r>
        <w:t xml:space="preserve">…Lit: </w:t>
      </w:r>
      <w:r w:rsidRPr="00DA1DA7">
        <w:rPr>
          <w:i/>
        </w:rPr>
        <w:t>brothers</w:t>
      </w:r>
    </w:p>
    <w:p w:rsidR="00047FA5" w:rsidRDefault="00047FA5" w:rsidP="00047FA5">
      <w:pPr>
        <w:pStyle w:val="footnotes-normal"/>
      </w:pPr>
      <w:r w:rsidRPr="00DA1DA7">
        <w:rPr>
          <w:vertAlign w:val="superscript"/>
        </w:rPr>
        <w:t>[d]</w:t>
      </w:r>
      <w:r w:rsidRPr="00DA1DA7">
        <w:rPr>
          <w:i/>
        </w:rPr>
        <w:t>conduct your lives</w:t>
      </w:r>
      <w:r>
        <w:t xml:space="preserve">…Lit: </w:t>
      </w:r>
      <w:r w:rsidRPr="00DA1DA7">
        <w:rPr>
          <w:i/>
        </w:rPr>
        <w:t>walk about</w:t>
      </w:r>
    </w:p>
    <w:p w:rsidR="00047FA5" w:rsidRDefault="00047FA5" w:rsidP="00047FA5">
      <w:pPr>
        <w:pStyle w:val="footnotes-normal"/>
      </w:pPr>
      <w:r w:rsidRPr="00DA1DA7">
        <w:rPr>
          <w:vertAlign w:val="superscript"/>
        </w:rPr>
        <w:t>[e]</w:t>
      </w:r>
      <w:r w:rsidRPr="00DA1DA7">
        <w:rPr>
          <w:i/>
        </w:rPr>
        <w:t>for the sake of reputation</w:t>
      </w:r>
      <w:r>
        <w:t>…</w:t>
      </w:r>
      <w:r w:rsidR="00890B42">
        <w:t xml:space="preserve">Or: </w:t>
      </w:r>
      <w:r w:rsidR="00890B42" w:rsidRPr="00890B42">
        <w:rPr>
          <w:i/>
        </w:rPr>
        <w:t>for the sake of</w:t>
      </w:r>
      <w:r w:rsidR="00890B42">
        <w:t xml:space="preserve"> [</w:t>
      </w:r>
      <w:r w:rsidR="00890B42" w:rsidRPr="00890B42">
        <w:rPr>
          <w:i/>
        </w:rPr>
        <w:t>his</w:t>
      </w:r>
      <w:r w:rsidR="00890B42">
        <w:t xml:space="preserve">] </w:t>
      </w:r>
      <w:r w:rsidR="00890B42" w:rsidRPr="00890B42">
        <w:rPr>
          <w:i/>
        </w:rPr>
        <w:t>name</w:t>
      </w:r>
      <w:r w:rsidR="00890B42">
        <w:t>…</w:t>
      </w:r>
      <w:r>
        <w:t xml:space="preserve">Lit: </w:t>
      </w:r>
      <w:r w:rsidRPr="00DA1DA7">
        <w:rPr>
          <w:i/>
        </w:rPr>
        <w:t>on behalf of the name</w:t>
      </w:r>
    </w:p>
    <w:p w:rsidR="00047FA5" w:rsidRDefault="00047FA5" w:rsidP="00047FA5">
      <w:pPr>
        <w:pStyle w:val="footnotes-normal"/>
      </w:pPr>
      <w:r w:rsidRPr="00DA1DA7">
        <w:rPr>
          <w:vertAlign w:val="superscript"/>
        </w:rPr>
        <w:t>[f]</w:t>
      </w:r>
      <w:r w:rsidRPr="00DA1DA7">
        <w:rPr>
          <w:i/>
        </w:rPr>
        <w:t>nasty</w:t>
      </w:r>
      <w:r>
        <w:t xml:space="preserve">…Lit: </w:t>
      </w:r>
      <w:r w:rsidRPr="00DA1DA7">
        <w:rPr>
          <w:i/>
        </w:rPr>
        <w:t>evil</w:t>
      </w:r>
    </w:p>
    <w:p w:rsidR="00047FA5" w:rsidRDefault="00047FA5" w:rsidP="00047FA5">
      <w:pPr>
        <w:pStyle w:val="footnotes-normal"/>
      </w:pPr>
      <w:r w:rsidRPr="00DA1DA7">
        <w:rPr>
          <w:vertAlign w:val="superscript"/>
        </w:rPr>
        <w:t>[g]</w:t>
      </w:r>
      <w:r w:rsidRPr="00DA1DA7">
        <w:rPr>
          <w:i/>
        </w:rPr>
        <w:t>gave a glowing report about everyone and spoke the very truth</w:t>
      </w:r>
      <w:r>
        <w:t xml:space="preserve">…Lit: </w:t>
      </w:r>
      <w:r w:rsidRPr="00DA1DA7">
        <w:rPr>
          <w:i/>
        </w:rPr>
        <w:t>testified on behalf of everyone and on behalf of the same truth</w:t>
      </w:r>
    </w:p>
    <w:p w:rsidR="00A031AB" w:rsidRDefault="00047FA5" w:rsidP="00A031AB">
      <w:pPr>
        <w:pStyle w:val="footnotes-normal"/>
        <w:sectPr w:rsidR="00A031AB">
          <w:headerReference w:type="even" r:id="rId61"/>
          <w:headerReference w:type="default" r:id="rId62"/>
          <w:pgSz w:w="12240" w:h="15840"/>
          <w:pgMar w:top="1440" w:right="1440" w:bottom="1440" w:left="1440" w:header="720" w:footer="720" w:gutter="0"/>
          <w:cols w:space="720"/>
          <w:docGrid w:linePitch="360"/>
        </w:sectPr>
      </w:pPr>
      <w:r w:rsidRPr="008A7530">
        <w:rPr>
          <w:vertAlign w:val="superscript"/>
        </w:rPr>
        <w:t>[h]</w:t>
      </w:r>
      <w:r w:rsidRPr="008A7530">
        <w:rPr>
          <w:i/>
        </w:rPr>
        <w:t>having to express my thoughts with pen and paper</w:t>
      </w:r>
      <w:r>
        <w:t xml:space="preserve">…Lit: </w:t>
      </w:r>
      <w:r w:rsidRPr="008A7530">
        <w:rPr>
          <w:i/>
        </w:rPr>
        <w:t>papyrus and ink</w:t>
      </w:r>
      <w:r>
        <w:t>. An expression;</w:t>
      </w:r>
      <w:r w:rsidR="008B6163">
        <w:t xml:space="preserve"> </w:t>
      </w:r>
      <w:r>
        <w:t>guessing as to what it means exactly.</w:t>
      </w:r>
    </w:p>
    <w:p w:rsidR="00A031AB" w:rsidRDefault="00A031AB" w:rsidP="00A031AB">
      <w:pPr>
        <w:pStyle w:val="Heading1"/>
      </w:pPr>
      <w:r>
        <w:t>The Epistle of Jude</w:t>
      </w:r>
    </w:p>
    <w:p w:rsidR="00A031AB" w:rsidRDefault="00FF081F" w:rsidP="00A031AB">
      <w:pPr>
        <w:pStyle w:val="non-verse-content"/>
      </w:pPr>
      <w:r>
        <w:t>This</w:t>
      </w:r>
      <w:r w:rsidR="00A031AB">
        <w:t xml:space="preserve"> epistle written in an unambiguous, fluid, textbook-like style not only demonstrates the writer’s command of </w:t>
      </w:r>
      <w:r w:rsidR="002E5AA5">
        <w:t>Greek</w:t>
      </w:r>
      <w:r w:rsidR="00A031AB">
        <w:t xml:space="preserve"> but also shows his clarity of mind and ability to express himself throughout a long warning about “certain people who have infiltrated our community.” But at the bottom of the epistle, there is some meat for Christians to feed on, and most gravitate towards this.</w:t>
      </w:r>
    </w:p>
    <w:p w:rsidR="00A031AB" w:rsidRDefault="00A031AB" w:rsidP="00A031AB">
      <w:pPr>
        <w:pStyle w:val="non-verse-content"/>
      </w:pPr>
      <w:r>
        <w:t xml:space="preserve">The author of this epistle writes in a style which </w:t>
      </w:r>
      <w:r w:rsidR="00A57F6B">
        <w:t>is similar to that of</w:t>
      </w:r>
      <w:r>
        <w:t xml:space="preserve"> 2 Pet</w:t>
      </w:r>
      <w:r w:rsidR="00FF081F">
        <w:t>er</w:t>
      </w:r>
      <w:r>
        <w:t xml:space="preserve">, and the subject-matter of both epistles is the same. In fact, some uncommon words—and even phrases—are common to both 2 Peter </w:t>
      </w:r>
      <w:r w:rsidR="00FF081F">
        <w:t>and Jude. F</w:t>
      </w:r>
      <w:r>
        <w:t xml:space="preserve">or example: </w:t>
      </w:r>
      <w:r>
        <w:rPr>
          <w:i/>
        </w:rPr>
        <w:t xml:space="preserve">gloom </w:t>
      </w:r>
      <w:r>
        <w:t xml:space="preserve">(v. 6); </w:t>
      </w:r>
      <w:r>
        <w:rPr>
          <w:i/>
        </w:rPr>
        <w:t xml:space="preserve">glories </w:t>
      </w:r>
      <w:r>
        <w:t xml:space="preserve">(v. 8 &amp; 2 Pet. 2:10); the specific usage of </w:t>
      </w:r>
      <w:r>
        <w:rPr>
          <w:i/>
        </w:rPr>
        <w:t xml:space="preserve">blasphemy </w:t>
      </w:r>
      <w:r>
        <w:t xml:space="preserve">(v. 9); </w:t>
      </w:r>
      <w:r>
        <w:rPr>
          <w:i/>
        </w:rPr>
        <w:t xml:space="preserve">ridiculous creature in nature </w:t>
      </w:r>
      <w:r>
        <w:t xml:space="preserve">(v. 10 &amp; 2 Pet. 2:12); plus several more. </w:t>
      </w:r>
      <w:r w:rsidR="00A57F6B">
        <w:t>Is it</w:t>
      </w:r>
      <w:r>
        <w:t xml:space="preserve"> plausible that the </w:t>
      </w:r>
      <w:r w:rsidR="00A57F6B">
        <w:t>same author wrote both epistles?</w:t>
      </w:r>
      <w:r>
        <w:t xml:space="preserve"> </w:t>
      </w:r>
      <w:r w:rsidR="00A57F6B">
        <w:t>The commonality of words and phrases means that, a</w:t>
      </w:r>
      <w:r>
        <w:t>t a minimum, both authors were members of the same tight circle of associates.</w:t>
      </w:r>
    </w:p>
    <w:p w:rsidR="00A031AB" w:rsidRDefault="00A031AB" w:rsidP="00A031AB">
      <w:pPr>
        <w:pStyle w:val="non-verse-content"/>
      </w:pPr>
      <w:r>
        <w:t>Verses 6 and 7 build on a theory about fallen angels which scholars believe comes from the Book of Enoch, which the epistle quotes in vv. 14,15, treating the source material as though it’s canonical. And in v. 9 he draws from an account about Moses which comes from a writing other than the OT, but at the same time assumes the reader is familiar with the story.</w:t>
      </w:r>
    </w:p>
    <w:p w:rsidR="00A031AB" w:rsidRDefault="00A031AB" w:rsidP="00A031AB">
      <w:pPr>
        <w:pStyle w:val="non-verse-content"/>
      </w:pPr>
      <w:r>
        <w:t>It’s no surprise, then, that when the church fathers gathered to settle the NT canon, these two books were heavily contested.</w:t>
      </w:r>
    </w:p>
    <w:p w:rsidR="00A031AB" w:rsidRDefault="00A031AB" w:rsidP="00A031AB">
      <w:pPr>
        <w:pStyle w:val="spacer-before-chapter"/>
      </w:pPr>
    </w:p>
    <w:p w:rsidR="00A031AB" w:rsidRDefault="00A031AB" w:rsidP="00A031AB">
      <w:pPr>
        <w:pStyle w:val="Heading2"/>
      </w:pPr>
      <w:r>
        <w:t>Jude</w:t>
      </w:r>
    </w:p>
    <w:p w:rsidR="00A031AB" w:rsidRDefault="00A031AB" w:rsidP="00A031AB">
      <w:pPr>
        <w:pStyle w:val="verses-narrative"/>
      </w:pPr>
      <w:r w:rsidRPr="00C05CD0">
        <w:rPr>
          <w:vertAlign w:val="superscript"/>
        </w:rPr>
        <w:t>1</w:t>
      </w:r>
      <w:r>
        <w:t>Jud</w:t>
      </w:r>
      <w:r w:rsidR="00166D1C">
        <w:t>e, the servant of Jesus Christ</w:t>
      </w:r>
      <w:r>
        <w:t xml:space="preserve"> </w:t>
      </w:r>
      <w:r w:rsidR="00166D1C">
        <w:rPr>
          <w:i/>
        </w:rPr>
        <w:t>and</w:t>
      </w:r>
      <w:r>
        <w:rPr>
          <w:i/>
        </w:rPr>
        <w:t xml:space="preserve"> the </w:t>
      </w:r>
      <w:r>
        <w:t>brother of James:</w:t>
      </w:r>
    </w:p>
    <w:p w:rsidR="00A031AB" w:rsidRDefault="00A031AB" w:rsidP="00A031AB">
      <w:pPr>
        <w:pStyle w:val="verses-narrative"/>
      </w:pPr>
      <w:r>
        <w:t>To the beloved in the Father-God and in Jesus Christ, those who hav</w:t>
      </w:r>
      <w:r w:rsidR="00696651">
        <w:t>e been preserved as God’s elect:</w:t>
      </w:r>
    </w:p>
    <w:p w:rsidR="00A031AB" w:rsidRDefault="00A031AB" w:rsidP="00A031AB">
      <w:pPr>
        <w:pStyle w:val="verses-narrative"/>
      </w:pPr>
      <w:r w:rsidRPr="00C05CD0">
        <w:rPr>
          <w:vertAlign w:val="superscript"/>
        </w:rPr>
        <w:t>2</w:t>
      </w:r>
      <w:r>
        <w:t>Mercy, peace, and love to you many times over.</w:t>
      </w:r>
    </w:p>
    <w:p w:rsidR="00A031AB" w:rsidRDefault="00A031AB" w:rsidP="00A031AB">
      <w:pPr>
        <w:pStyle w:val="verses-narrative"/>
      </w:pPr>
      <w:r w:rsidRPr="00C05CD0">
        <w:rPr>
          <w:vertAlign w:val="superscript"/>
        </w:rPr>
        <w:t>3</w:t>
      </w:r>
      <w:r>
        <w:t xml:space="preserve">Beloved, I’ve got to write to you—and I’m writing as quickly as possible—about our mutual salvation, to plead with you to contend this once for the holy faith that was delivered to you. </w:t>
      </w:r>
      <w:r w:rsidRPr="00C05CD0">
        <w:rPr>
          <w:vertAlign w:val="superscript"/>
        </w:rPr>
        <w:t>4</w:t>
      </w:r>
      <w:r>
        <w:t>You see, certain</w:t>
      </w:r>
      <w:r w:rsidRPr="00C05CD0">
        <w:rPr>
          <w:vertAlign w:val="superscript"/>
        </w:rPr>
        <w:t>[a]</w:t>
      </w:r>
      <w:r>
        <w:t xml:space="preserve"> people have infiltrated </w:t>
      </w:r>
      <w:r>
        <w:rPr>
          <w:i/>
        </w:rPr>
        <w:t xml:space="preserve">our community, </w:t>
      </w:r>
      <w:r>
        <w:t>all of whom have already been described in</w:t>
      </w:r>
      <w:r w:rsidRPr="00071B54">
        <w:t xml:space="preserve"> S</w:t>
      </w:r>
      <w:r>
        <w:t xml:space="preserve">cripture as </w:t>
      </w:r>
      <w:r w:rsidRPr="00B4732A">
        <w:rPr>
          <w:i/>
        </w:rPr>
        <w:t>having</w:t>
      </w:r>
      <w:r>
        <w:t xml:space="preserve"> </w:t>
      </w:r>
      <w:r>
        <w:rPr>
          <w:i/>
        </w:rPr>
        <w:t xml:space="preserve">the consequence of their actions </w:t>
      </w:r>
      <w:r>
        <w:t>result in judgment; ungodly men, transforming our God’s grace into debauchery and denying the one master, our Lord Jesus Christ.</w:t>
      </w:r>
    </w:p>
    <w:p w:rsidR="00A031AB" w:rsidRDefault="00A031AB" w:rsidP="00A031AB">
      <w:pPr>
        <w:pStyle w:val="verses-narrative"/>
      </w:pPr>
      <w:r w:rsidRPr="00C05CD0">
        <w:rPr>
          <w:vertAlign w:val="superscript"/>
        </w:rPr>
        <w:t>5</w:t>
      </w:r>
      <w:r>
        <w:t>Now I wish to remind you…</w:t>
      </w:r>
      <w:r w:rsidR="00696651">
        <w:t>A</w:t>
      </w:r>
      <w:r>
        <w:t xml:space="preserve"> </w:t>
      </w:r>
      <w:r w:rsidRPr="008934AD">
        <w:rPr>
          <w:i/>
        </w:rPr>
        <w:t xml:space="preserve">long </w:t>
      </w:r>
      <w:r w:rsidRPr="00FF4DEF">
        <w:rPr>
          <w:i/>
        </w:rPr>
        <w:t>time</w:t>
      </w:r>
      <w:r>
        <w:t xml:space="preserve"> </w:t>
      </w:r>
      <w:r w:rsidRPr="00FF4DEF">
        <w:t>ago</w:t>
      </w:r>
      <w:r>
        <w:t xml:space="preserve">, </w:t>
      </w:r>
      <w:r>
        <w:rPr>
          <w:i/>
        </w:rPr>
        <w:t xml:space="preserve">as </w:t>
      </w:r>
      <w:r>
        <w:t xml:space="preserve">you’re well-aware, the Lord rescued a people from Egypt—the second </w:t>
      </w:r>
      <w:r>
        <w:rPr>
          <w:i/>
        </w:rPr>
        <w:t xml:space="preserve">time they fell into a crisis, </w:t>
      </w:r>
      <w:r w:rsidR="00B47DBC">
        <w:t>H</w:t>
      </w:r>
      <w:r>
        <w:t xml:space="preserve">e wiped out those who refused to have faith and believe; </w:t>
      </w:r>
      <w:r w:rsidRPr="00C05CD0">
        <w:rPr>
          <w:vertAlign w:val="superscript"/>
        </w:rPr>
        <w:t>6</w:t>
      </w:r>
      <w:r>
        <w:t xml:space="preserve">not only that but He’s imprisoned angels who </w:t>
      </w:r>
      <w:r w:rsidR="009F68EC">
        <w:t>didn’t stick</w:t>
      </w:r>
      <w:r>
        <w:t xml:space="preserve"> to the domain </w:t>
      </w:r>
      <w:r w:rsidRPr="00B93DFB">
        <w:t xml:space="preserve">which </w:t>
      </w:r>
      <w:r>
        <w:t>was their right to exercise authority</w:t>
      </w:r>
      <w:r w:rsidRPr="00B93DFB">
        <w:t xml:space="preserve"> over</w:t>
      </w:r>
      <w:r>
        <w:rPr>
          <w:i/>
        </w:rPr>
        <w:t xml:space="preserve"> </w:t>
      </w:r>
      <w:r>
        <w:t>but instead abandoned their habitat, which resulted in a verdict being delivered against them when the scores were settled</w:t>
      </w:r>
      <w:r w:rsidRPr="00C05CD0">
        <w:rPr>
          <w:vertAlign w:val="superscript"/>
        </w:rPr>
        <w:t>[b]</w:t>
      </w:r>
      <w:r>
        <w:t xml:space="preserve">, </w:t>
      </w:r>
      <w:r w:rsidR="00696651">
        <w:rPr>
          <w:i/>
        </w:rPr>
        <w:t xml:space="preserve">leading </w:t>
      </w:r>
      <w:r w:rsidR="00696651">
        <w:t>to</w:t>
      </w:r>
      <w:r>
        <w:t xml:space="preserve"> everlasting bonds </w:t>
      </w:r>
      <w:r w:rsidR="009F68EC">
        <w:rPr>
          <w:i/>
        </w:rPr>
        <w:t xml:space="preserve">and being </w:t>
      </w:r>
      <w:r>
        <w:t xml:space="preserve">oppressed by gloom. </w:t>
      </w:r>
      <w:r w:rsidRPr="00C05CD0">
        <w:rPr>
          <w:vertAlign w:val="superscript"/>
        </w:rPr>
        <w:t>7</w:t>
      </w:r>
      <w:r>
        <w:t xml:space="preserve">Like Sodom and Gomorrah and those in the surrounding cities, they were put on exhibit as an example of undergoing the punishment of eternal fire for having committed gross acts of sexual immorality in having pursued </w:t>
      </w:r>
      <w:r>
        <w:rPr>
          <w:i/>
        </w:rPr>
        <w:t xml:space="preserve">having sex with </w:t>
      </w:r>
      <w:r>
        <w:t xml:space="preserve">a different kind of physical body </w:t>
      </w:r>
      <w:r>
        <w:rPr>
          <w:i/>
        </w:rPr>
        <w:t>than</w:t>
      </w:r>
      <w:r w:rsidRPr="00992503">
        <w:rPr>
          <w:i/>
        </w:rPr>
        <w:t xml:space="preserve"> their own</w:t>
      </w:r>
      <w:r w:rsidRPr="00C05CD0">
        <w:rPr>
          <w:vertAlign w:val="superscript"/>
        </w:rPr>
        <w:t>[c]</w:t>
      </w:r>
      <w:r>
        <w:t xml:space="preserve"> the same way those other guys</w:t>
      </w:r>
      <w:r w:rsidR="009F68EC">
        <w:t xml:space="preserve"> (</w:t>
      </w:r>
      <w:r w:rsidR="009F68EC">
        <w:rPr>
          <w:i/>
        </w:rPr>
        <w:t>those angels</w:t>
      </w:r>
      <w:r w:rsidR="009F68EC" w:rsidRPr="009F68EC">
        <w:t>)</w:t>
      </w:r>
      <w:r>
        <w:t xml:space="preserve"> did. </w:t>
      </w:r>
      <w:r w:rsidRPr="00C05CD0">
        <w:rPr>
          <w:vertAlign w:val="superscript"/>
        </w:rPr>
        <w:t>8</w:t>
      </w:r>
      <w:r>
        <w:t xml:space="preserve">Nevertheless—sure—those </w:t>
      </w:r>
      <w:r>
        <w:rPr>
          <w:i/>
        </w:rPr>
        <w:t>people</w:t>
      </w:r>
      <w:r>
        <w:t xml:space="preserve"> who also dream about </w:t>
      </w:r>
      <w:r>
        <w:rPr>
          <w:i/>
        </w:rPr>
        <w:t xml:space="preserve">having sex with different kinds of </w:t>
      </w:r>
      <w:r>
        <w:t xml:space="preserve">physical bodies defile </w:t>
      </w:r>
      <w:r>
        <w:rPr>
          <w:i/>
        </w:rPr>
        <w:t>themselves</w:t>
      </w:r>
      <w:r>
        <w:t xml:space="preserve">, but </w:t>
      </w:r>
      <w:r>
        <w:rPr>
          <w:i/>
        </w:rPr>
        <w:t xml:space="preserve">on top of that </w:t>
      </w:r>
      <w:r>
        <w:t xml:space="preserve">they </w:t>
      </w:r>
      <w:r w:rsidRPr="00400720">
        <w:rPr>
          <w:i/>
        </w:rPr>
        <w:t>also</w:t>
      </w:r>
      <w:r>
        <w:t xml:space="preserve"> reject things pertaining to authority structures, and </w:t>
      </w:r>
      <w:r>
        <w:rPr>
          <w:i/>
        </w:rPr>
        <w:t xml:space="preserve">yet on top of that </w:t>
      </w:r>
      <w:r>
        <w:t>bad-mouth the sacrosanct</w:t>
      </w:r>
      <w:r w:rsidRPr="00C05CD0">
        <w:rPr>
          <w:vertAlign w:val="superscript"/>
        </w:rPr>
        <w:t>[d]</w:t>
      </w:r>
      <w:r>
        <w:t>.</w:t>
      </w:r>
    </w:p>
    <w:p w:rsidR="00A031AB" w:rsidRDefault="00A031AB" w:rsidP="00A031AB">
      <w:pPr>
        <w:pStyle w:val="verses-narrative"/>
      </w:pPr>
      <w:r w:rsidRPr="00C05CD0">
        <w:rPr>
          <w:vertAlign w:val="superscript"/>
        </w:rPr>
        <w:t>9</w:t>
      </w:r>
      <w:r>
        <w:t>Now when the archangel Michael was in the middle of an argument with the devil over Moses’s body</w:t>
      </w:r>
      <w:r w:rsidRPr="00C05CD0">
        <w:rPr>
          <w:vertAlign w:val="superscript"/>
        </w:rPr>
        <w:t>[A]</w:t>
      </w:r>
      <w:r>
        <w:t xml:space="preserve">, he didn’t dare rain an invective judgment down on him, but instead said, “May you be rebuked by the Lord!” </w:t>
      </w:r>
      <w:r w:rsidRPr="00C05CD0">
        <w:rPr>
          <w:vertAlign w:val="superscript"/>
        </w:rPr>
        <w:t>10</w:t>
      </w:r>
      <w:r>
        <w:t>Now those people indeed bad-mouth things which they have no direct knowledge of, those whose understanding has a n</w:t>
      </w:r>
      <w:r w:rsidR="009F68EC">
        <w:t>ature like ridiculous creatures;</w:t>
      </w:r>
      <w:r>
        <w:t xml:space="preserve"> they’re being destroyed in these matters by their decadence.</w:t>
      </w:r>
    </w:p>
    <w:p w:rsidR="00A031AB" w:rsidRDefault="00A031AB" w:rsidP="00A031AB">
      <w:pPr>
        <w:pStyle w:val="verses-narrative"/>
      </w:pPr>
      <w:r w:rsidRPr="00C05CD0">
        <w:rPr>
          <w:vertAlign w:val="superscript"/>
        </w:rPr>
        <w:t>11</w:t>
      </w:r>
      <w:r>
        <w:t xml:space="preserve">Woe to them because they’ve followed the same trajectory as Cain; and </w:t>
      </w:r>
      <w:r w:rsidR="00696651">
        <w:rPr>
          <w:i/>
        </w:rPr>
        <w:t>by</w:t>
      </w:r>
      <w:r>
        <w:t xml:space="preserve"> </w:t>
      </w:r>
      <w:r>
        <w:rPr>
          <w:i/>
        </w:rPr>
        <w:t xml:space="preserve">following </w:t>
      </w:r>
      <w:r w:rsidRPr="0049527A">
        <w:t>in</w:t>
      </w:r>
      <w:r>
        <w:rPr>
          <w:i/>
        </w:rPr>
        <w:t xml:space="preserve"> </w:t>
      </w:r>
      <w:r>
        <w:t xml:space="preserve">the deception of Balaam, Balaam’s reward has been poured out on them; and </w:t>
      </w:r>
      <w:r w:rsidR="009F68EC">
        <w:rPr>
          <w:i/>
        </w:rPr>
        <w:t xml:space="preserve">by analogy </w:t>
      </w:r>
      <w:r>
        <w:t xml:space="preserve">in the ridiculousness of Korah’s </w:t>
      </w:r>
      <w:r>
        <w:rPr>
          <w:i/>
        </w:rPr>
        <w:t xml:space="preserve">rebellion, </w:t>
      </w:r>
      <w:r>
        <w:t>they were destroyed.</w:t>
      </w:r>
    </w:p>
    <w:p w:rsidR="00A031AB" w:rsidRDefault="00A031AB" w:rsidP="00A031AB">
      <w:pPr>
        <w:pStyle w:val="verses-narrative"/>
      </w:pPr>
      <w:r w:rsidRPr="00C05CD0">
        <w:rPr>
          <w:vertAlign w:val="superscript"/>
        </w:rPr>
        <w:t>12</w:t>
      </w:r>
      <w:r>
        <w:t>These are the ones who are stains in your love-feasts, irreverently</w:t>
      </w:r>
      <w:r w:rsidRPr="00C05CD0">
        <w:rPr>
          <w:vertAlign w:val="superscript"/>
        </w:rPr>
        <w:t>[e]</w:t>
      </w:r>
      <w:r>
        <w:t xml:space="preserve"> joining you in festive merry-making—self-guided, self-directed; moisture-less clouds that get driven past by the wind</w:t>
      </w:r>
      <w:r w:rsidRPr="00C05CD0">
        <w:rPr>
          <w:vertAlign w:val="superscript"/>
        </w:rPr>
        <w:t>[B]</w:t>
      </w:r>
      <w:r>
        <w:t>; trees which yield nothing at harvest-season</w:t>
      </w:r>
      <w:r w:rsidRPr="00C05CD0">
        <w:rPr>
          <w:vertAlign w:val="superscript"/>
        </w:rPr>
        <w:t>[f]</w:t>
      </w:r>
      <w:r>
        <w:t>, absolutely and completely dead</w:t>
      </w:r>
      <w:r w:rsidRPr="00C05CD0">
        <w:rPr>
          <w:vertAlign w:val="superscript"/>
        </w:rPr>
        <w:t>[g]</w:t>
      </w:r>
      <w:r>
        <w:t xml:space="preserve"> and uprooted; </w:t>
      </w:r>
      <w:r w:rsidRPr="00C05CD0">
        <w:rPr>
          <w:vertAlign w:val="superscript"/>
        </w:rPr>
        <w:t>13</w:t>
      </w:r>
      <w:r>
        <w:t xml:space="preserve">savage ocean waves, their shame causing the foam </w:t>
      </w:r>
      <w:r>
        <w:rPr>
          <w:i/>
        </w:rPr>
        <w:t>that wave</w:t>
      </w:r>
      <w:r w:rsidR="00696651">
        <w:rPr>
          <w:i/>
        </w:rPr>
        <w:t>s</w:t>
      </w:r>
      <w:r>
        <w:rPr>
          <w:i/>
        </w:rPr>
        <w:t xml:space="preserve"> </w:t>
      </w:r>
      <w:r w:rsidR="00696651">
        <w:rPr>
          <w:i/>
        </w:rPr>
        <w:t>naturally</w:t>
      </w:r>
      <w:r>
        <w:rPr>
          <w:i/>
        </w:rPr>
        <w:t xml:space="preserve"> generate</w:t>
      </w:r>
      <w:r>
        <w:t>; wandering stars for whom the gloom of darkness has been forevermore reserved.</w:t>
      </w:r>
    </w:p>
    <w:p w:rsidR="00A031AB" w:rsidRDefault="00A031AB" w:rsidP="00A031AB">
      <w:pPr>
        <w:pStyle w:val="verses-narrative"/>
      </w:pPr>
      <w:r w:rsidRPr="00C05CD0">
        <w:rPr>
          <w:vertAlign w:val="superscript"/>
        </w:rPr>
        <w:t>14</w:t>
      </w:r>
      <w:r>
        <w:t xml:space="preserve">Now Enoch, the seventh </w:t>
      </w:r>
      <w:r>
        <w:rPr>
          <w:i/>
        </w:rPr>
        <w:t>generation</w:t>
      </w:r>
      <w:r>
        <w:t xml:space="preserve"> from Adam, prophesied about them, saying:</w:t>
      </w:r>
    </w:p>
    <w:p w:rsidR="00A031AB" w:rsidRDefault="00A031AB" w:rsidP="00A031AB">
      <w:pPr>
        <w:pStyle w:val="verses-narrative"/>
      </w:pPr>
      <w:r>
        <w:t xml:space="preserve"> “Look at this now—the Lord came with his holy myriads </w:t>
      </w:r>
      <w:r w:rsidRPr="00C05CD0">
        <w:rPr>
          <w:vertAlign w:val="superscript"/>
        </w:rPr>
        <w:t>15</w:t>
      </w:r>
      <w:r>
        <w:t>to enact judgment against everyone and convict every living being in regard to all their ungodly works which they did in an ungodly way and about all the harsh</w:t>
      </w:r>
      <w:r w:rsidRPr="00C05CD0">
        <w:rPr>
          <w:vertAlign w:val="superscript"/>
        </w:rPr>
        <w:t>[h]</w:t>
      </w:r>
      <w:r>
        <w:t xml:space="preserve"> things which</w:t>
      </w:r>
      <w:r w:rsidR="00696651">
        <w:t xml:space="preserve"> ungodly sinners spoke against H</w:t>
      </w:r>
      <w:r>
        <w:t>im.”</w:t>
      </w:r>
    </w:p>
    <w:p w:rsidR="00A031AB" w:rsidRDefault="00A031AB" w:rsidP="00A031AB">
      <w:pPr>
        <w:pStyle w:val="verses-narrative"/>
      </w:pPr>
      <w:r w:rsidRPr="00C05CD0">
        <w:rPr>
          <w:vertAlign w:val="superscript"/>
        </w:rPr>
        <w:t>16</w:t>
      </w:r>
      <w:r>
        <w:t xml:space="preserve">Those guys are grumblers, fault-finders, going here and there following their </w:t>
      </w:r>
      <w:r w:rsidR="009F68EC">
        <w:t xml:space="preserve">intense, </w:t>
      </w:r>
      <w:r>
        <w:t>personal desires, and their mouths speak condescendingly, flattering others in order to gain favors.</w:t>
      </w:r>
    </w:p>
    <w:p w:rsidR="00A031AB" w:rsidRDefault="00A031AB" w:rsidP="00A031AB">
      <w:pPr>
        <w:pStyle w:val="verses-narrative"/>
      </w:pPr>
      <w:r w:rsidRPr="00C05CD0">
        <w:rPr>
          <w:vertAlign w:val="superscript"/>
        </w:rPr>
        <w:t>17</w:t>
      </w:r>
      <w:r>
        <w:t xml:space="preserve">Now you, beloved, remember the words spoken beforehand by the apostles of our Lord Jesus Christ, </w:t>
      </w:r>
      <w:r w:rsidRPr="00C05CD0">
        <w:rPr>
          <w:vertAlign w:val="superscript"/>
        </w:rPr>
        <w:t>18</w:t>
      </w:r>
      <w:r>
        <w:t>that they kept on telling us, “At a critical juncture in time</w:t>
      </w:r>
      <w:r w:rsidRPr="00C05CD0">
        <w:rPr>
          <w:vertAlign w:val="superscript"/>
        </w:rPr>
        <w:t>[i]</w:t>
      </w:r>
      <w:r>
        <w:t xml:space="preserve">, from among the ungodly there will be mockers going around following their </w:t>
      </w:r>
      <w:r w:rsidR="009F68EC">
        <w:t xml:space="preserve">intense, </w:t>
      </w:r>
      <w:r>
        <w:t xml:space="preserve">personal desires.” </w:t>
      </w:r>
      <w:r w:rsidRPr="00C05CD0">
        <w:rPr>
          <w:vertAlign w:val="superscript"/>
        </w:rPr>
        <w:t>19</w:t>
      </w:r>
      <w:r>
        <w:t>These are the ones who cause division; they are naturally-minded and dominated by the mental facilities, not possessing the Spirit.</w:t>
      </w:r>
    </w:p>
    <w:p w:rsidR="00A031AB" w:rsidRDefault="00A031AB" w:rsidP="00A031AB">
      <w:pPr>
        <w:pStyle w:val="verses-narrative"/>
      </w:pPr>
      <w:r w:rsidRPr="00C05CD0">
        <w:rPr>
          <w:vertAlign w:val="superscript"/>
        </w:rPr>
        <w:t>20</w:t>
      </w:r>
      <w:r>
        <w:t xml:space="preserve">But you, beloved, edifying yourselves—building yourselves up—in your most holy faith, praying in the Holy Spirit, </w:t>
      </w:r>
      <w:r w:rsidRPr="00C05CD0">
        <w:rPr>
          <w:vertAlign w:val="superscript"/>
        </w:rPr>
        <w:t>21</w:t>
      </w:r>
      <w:r>
        <w:t>keep</w:t>
      </w:r>
      <w:r w:rsidR="00A62825">
        <w:rPr>
          <w:vertAlign w:val="superscript"/>
        </w:rPr>
        <w:t>[j</w:t>
      </w:r>
      <w:r w:rsidRPr="00C05CD0">
        <w:rPr>
          <w:vertAlign w:val="superscript"/>
        </w:rPr>
        <w:t>]</w:t>
      </w:r>
      <w:r>
        <w:t xml:space="preserve"> yourself in the love of God while awaiting the mercy of our Lord Jesus Christ resulting in that special fullness of life, eternal life.</w:t>
      </w:r>
    </w:p>
    <w:p w:rsidR="00A031AB" w:rsidRDefault="00A031AB" w:rsidP="00A031AB">
      <w:pPr>
        <w:pStyle w:val="verses-narrative"/>
      </w:pPr>
      <w:r w:rsidRPr="00C05CD0">
        <w:rPr>
          <w:vertAlign w:val="superscript"/>
        </w:rPr>
        <w:t>22</w:t>
      </w:r>
      <w:r>
        <w:t xml:space="preserve">On the one hand, have mercy on </w:t>
      </w:r>
      <w:r w:rsidR="001C541E">
        <w:t xml:space="preserve">some, </w:t>
      </w:r>
      <w:r w:rsidR="001C541E">
        <w:rPr>
          <w:i/>
        </w:rPr>
        <w:t xml:space="preserve">namely </w:t>
      </w:r>
      <w:r w:rsidR="001C541E">
        <w:t>those who are in doubt</w:t>
      </w:r>
      <w:r>
        <w:t xml:space="preserve">, </w:t>
      </w:r>
      <w:r w:rsidRPr="00C05CD0">
        <w:rPr>
          <w:vertAlign w:val="superscript"/>
        </w:rPr>
        <w:t>23</w:t>
      </w:r>
      <w:r>
        <w:t xml:space="preserve">but on the other hand, grab </w:t>
      </w:r>
      <w:r w:rsidR="001C541E">
        <w:t>some others</w:t>
      </w:r>
      <w:r>
        <w:t xml:space="preserve"> and jerk them out of the fire. Now have mercy on </w:t>
      </w:r>
      <w:r w:rsidRPr="006F33AD">
        <w:rPr>
          <w:i/>
        </w:rPr>
        <w:t>these people</w:t>
      </w:r>
      <w:r>
        <w:t xml:space="preserve"> reverently and with trepidation, hating even the shirt</w:t>
      </w:r>
      <w:r w:rsidR="00A62825">
        <w:rPr>
          <w:vertAlign w:val="superscript"/>
        </w:rPr>
        <w:t>[k</w:t>
      </w:r>
      <w:r w:rsidRPr="00C05CD0">
        <w:rPr>
          <w:vertAlign w:val="superscript"/>
        </w:rPr>
        <w:t>]</w:t>
      </w:r>
      <w:r>
        <w:t xml:space="preserve"> dirtied by the flesh.</w:t>
      </w:r>
    </w:p>
    <w:p w:rsidR="00A031AB" w:rsidRPr="009E6EC5" w:rsidRDefault="00A031AB" w:rsidP="00A031AB">
      <w:pPr>
        <w:pStyle w:val="verses-narrative"/>
        <w:rPr>
          <w:i/>
        </w:rPr>
      </w:pPr>
      <w:r w:rsidRPr="00C05CD0">
        <w:rPr>
          <w:vertAlign w:val="superscript"/>
        </w:rPr>
        <w:t>24</w:t>
      </w:r>
      <w:r>
        <w:t xml:space="preserve">Now to the One who’s able to guard over you </w:t>
      </w:r>
      <w:r w:rsidR="001C541E">
        <w:t>keeping you from falling prey to temptation or making a mistake</w:t>
      </w:r>
      <w:r>
        <w:t xml:space="preserve"> and to present you before His glory without blemish </w:t>
      </w:r>
      <w:r w:rsidR="001C541E">
        <w:t>with</w:t>
      </w:r>
      <w:r>
        <w:t xml:space="preserve"> exultation, </w:t>
      </w:r>
      <w:r w:rsidRPr="00C05CD0">
        <w:rPr>
          <w:vertAlign w:val="superscript"/>
        </w:rPr>
        <w:t>25</w:t>
      </w:r>
      <w:r>
        <w:t xml:space="preserve">to our One Savior-God </w:t>
      </w:r>
      <w:r w:rsidR="001C541E">
        <w:rPr>
          <w:i/>
        </w:rPr>
        <w:t>who saves</w:t>
      </w:r>
      <w:r>
        <w:rPr>
          <w:i/>
        </w:rPr>
        <w:t xml:space="preserve"> </w:t>
      </w:r>
      <w:r>
        <w:t xml:space="preserve">through Jesus Christ our Lord </w:t>
      </w:r>
      <w:r>
        <w:rPr>
          <w:i/>
        </w:rPr>
        <w:t xml:space="preserve">be </w:t>
      </w:r>
      <w:r>
        <w:t xml:space="preserve">glory, majesty, power, and authority in the forefront of the entire age, in the present moment, and extending to all the ages </w:t>
      </w:r>
      <w:r>
        <w:rPr>
          <w:i/>
        </w:rPr>
        <w:t>to come</w:t>
      </w:r>
      <w:r>
        <w:t>. Amen</w:t>
      </w:r>
      <w:r w:rsidR="00696651">
        <w:t xml:space="preserve"> (i.e., and with that I rest my case)</w:t>
      </w:r>
      <w:r>
        <w:t>.</w:t>
      </w:r>
    </w:p>
    <w:p w:rsidR="00A031AB" w:rsidRDefault="00A031AB" w:rsidP="00A031AB">
      <w:pPr>
        <w:pStyle w:val="spacer-before-foootnotes"/>
      </w:pPr>
    </w:p>
    <w:p w:rsidR="00A031AB" w:rsidRDefault="00A031AB" w:rsidP="00A031AB">
      <w:pPr>
        <w:pStyle w:val="footnotes-normal"/>
      </w:pPr>
      <w:r w:rsidRPr="00C05CD0">
        <w:rPr>
          <w:vertAlign w:val="superscript"/>
        </w:rPr>
        <w:t>[a]</w:t>
      </w:r>
      <w:r w:rsidRPr="00B75A62">
        <w:rPr>
          <w:i/>
        </w:rPr>
        <w:t>certain</w:t>
      </w:r>
      <w:r>
        <w:t xml:space="preserve">…Also: </w:t>
      </w:r>
      <w:r w:rsidRPr="00C05CD0">
        <w:rPr>
          <w:i/>
        </w:rPr>
        <w:t>a few</w:t>
      </w:r>
    </w:p>
    <w:p w:rsidR="00A031AB" w:rsidRDefault="008A7530" w:rsidP="00A031AB">
      <w:pPr>
        <w:pStyle w:val="footnotes-normal"/>
      </w:pPr>
      <w:r>
        <w:rPr>
          <w:vertAlign w:val="superscript"/>
        </w:rPr>
        <w:t>[b</w:t>
      </w:r>
      <w:r w:rsidR="00A031AB" w:rsidRPr="00C05CD0">
        <w:rPr>
          <w:vertAlign w:val="superscript"/>
        </w:rPr>
        <w:t>]</w:t>
      </w:r>
      <w:r w:rsidR="00A031AB" w:rsidRPr="00C05CD0">
        <w:rPr>
          <w:i/>
        </w:rPr>
        <w:t>when the scores were settled</w:t>
      </w:r>
      <w:r w:rsidR="00A031AB">
        <w:t xml:space="preserve">…Lit: </w:t>
      </w:r>
      <w:r w:rsidR="00A031AB" w:rsidRPr="00C05CD0">
        <w:rPr>
          <w:i/>
        </w:rPr>
        <w:t>a great day</w:t>
      </w:r>
    </w:p>
    <w:p w:rsidR="00A031AB" w:rsidRDefault="00A031AB" w:rsidP="00A031AB">
      <w:pPr>
        <w:pStyle w:val="footnotes-normal"/>
      </w:pPr>
      <w:r w:rsidRPr="00C05CD0">
        <w:rPr>
          <w:vertAlign w:val="superscript"/>
        </w:rPr>
        <w:t>[c]</w:t>
      </w:r>
      <w:r w:rsidRPr="00C05CD0">
        <w:rPr>
          <w:i/>
        </w:rPr>
        <w:t>physical body than their own</w:t>
      </w:r>
      <w:r>
        <w:t xml:space="preserve">…Lit: </w:t>
      </w:r>
      <w:r w:rsidRPr="00C05CD0">
        <w:rPr>
          <w:i/>
        </w:rPr>
        <w:t>flesh</w:t>
      </w:r>
    </w:p>
    <w:p w:rsidR="00A031AB" w:rsidRDefault="00A031AB" w:rsidP="00A031AB">
      <w:pPr>
        <w:pStyle w:val="footnotes-normal"/>
      </w:pPr>
      <w:r w:rsidRPr="00C05CD0">
        <w:rPr>
          <w:vertAlign w:val="superscript"/>
        </w:rPr>
        <w:t>[d]</w:t>
      </w:r>
      <w:r w:rsidRPr="00C05CD0">
        <w:rPr>
          <w:i/>
        </w:rPr>
        <w:t>the sacrosanct</w:t>
      </w:r>
      <w:r>
        <w:t xml:space="preserve">…Lit: </w:t>
      </w:r>
      <w:r w:rsidRPr="00C05CD0">
        <w:rPr>
          <w:i/>
        </w:rPr>
        <w:t>glories</w:t>
      </w:r>
      <w:r>
        <w:t>. Ref. 2 Pet. 2:10.</w:t>
      </w:r>
    </w:p>
    <w:p w:rsidR="00A031AB" w:rsidRDefault="00A031AB" w:rsidP="00A031AB">
      <w:pPr>
        <w:pStyle w:val="footnotes-normal"/>
      </w:pPr>
      <w:r w:rsidRPr="00C05CD0">
        <w:rPr>
          <w:vertAlign w:val="superscript"/>
        </w:rPr>
        <w:t>[e]</w:t>
      </w:r>
      <w:r w:rsidRPr="00C05CD0">
        <w:rPr>
          <w:i/>
        </w:rPr>
        <w:t>irreverently</w:t>
      </w:r>
      <w:r>
        <w:t xml:space="preserve">…Also: </w:t>
      </w:r>
      <w:r w:rsidRPr="00C05CD0">
        <w:rPr>
          <w:i/>
        </w:rPr>
        <w:t>fearlessly</w:t>
      </w:r>
    </w:p>
    <w:p w:rsidR="00A031AB" w:rsidRDefault="00A031AB" w:rsidP="00A031AB">
      <w:pPr>
        <w:pStyle w:val="footnotes-normal"/>
      </w:pPr>
      <w:r w:rsidRPr="00C05CD0">
        <w:rPr>
          <w:vertAlign w:val="superscript"/>
        </w:rPr>
        <w:t>[f]</w:t>
      </w:r>
      <w:r w:rsidRPr="00C05CD0">
        <w:rPr>
          <w:i/>
        </w:rPr>
        <w:t>harvest-season</w:t>
      </w:r>
      <w:r>
        <w:t xml:space="preserve">…Lit: </w:t>
      </w:r>
      <w:r w:rsidRPr="00C05CD0">
        <w:rPr>
          <w:i/>
        </w:rPr>
        <w:t>late autumn</w:t>
      </w:r>
    </w:p>
    <w:p w:rsidR="00A031AB" w:rsidRDefault="00A031AB" w:rsidP="00A031AB">
      <w:pPr>
        <w:pStyle w:val="footnotes-normal"/>
      </w:pPr>
      <w:r w:rsidRPr="00C05CD0">
        <w:rPr>
          <w:vertAlign w:val="superscript"/>
        </w:rPr>
        <w:t>[g]</w:t>
      </w:r>
      <w:r w:rsidRPr="00C05CD0">
        <w:rPr>
          <w:i/>
        </w:rPr>
        <w:t>absolutely and completely dead</w:t>
      </w:r>
      <w:r>
        <w:t xml:space="preserve">…Lit: </w:t>
      </w:r>
      <w:r w:rsidRPr="00C05CD0">
        <w:rPr>
          <w:i/>
        </w:rPr>
        <w:t>doubly-dead</w:t>
      </w:r>
    </w:p>
    <w:p w:rsidR="00A031AB" w:rsidRDefault="00A031AB" w:rsidP="00A031AB">
      <w:pPr>
        <w:pStyle w:val="footnotes-normal"/>
      </w:pPr>
      <w:r w:rsidRPr="00C05CD0">
        <w:rPr>
          <w:vertAlign w:val="superscript"/>
        </w:rPr>
        <w:t>[h]</w:t>
      </w:r>
      <w:r w:rsidRPr="00C05CD0">
        <w:rPr>
          <w:i/>
        </w:rPr>
        <w:t>harsh</w:t>
      </w:r>
      <w:r>
        <w:t xml:space="preserve">…Lit: </w:t>
      </w:r>
      <w:r w:rsidRPr="00C05CD0">
        <w:rPr>
          <w:i/>
        </w:rPr>
        <w:t>hard</w:t>
      </w:r>
    </w:p>
    <w:p w:rsidR="00A031AB" w:rsidRDefault="00A031AB" w:rsidP="00A031AB">
      <w:pPr>
        <w:pStyle w:val="footnotes-normal"/>
      </w:pPr>
      <w:r w:rsidRPr="00C05CD0">
        <w:rPr>
          <w:vertAlign w:val="superscript"/>
        </w:rPr>
        <w:t>[i]</w:t>
      </w:r>
      <w:r w:rsidRPr="00C05CD0">
        <w:rPr>
          <w:i/>
        </w:rPr>
        <w:t>a critical juncture in time</w:t>
      </w:r>
      <w:r>
        <w:t xml:space="preserve">…Lit: </w:t>
      </w:r>
      <w:r w:rsidRPr="00C05CD0">
        <w:rPr>
          <w:i/>
        </w:rPr>
        <w:t>a last time</w:t>
      </w:r>
    </w:p>
    <w:p w:rsidR="00A031AB" w:rsidRDefault="00A62825" w:rsidP="00A031AB">
      <w:pPr>
        <w:pStyle w:val="footnotes-normal"/>
      </w:pPr>
      <w:r>
        <w:rPr>
          <w:vertAlign w:val="superscript"/>
        </w:rPr>
        <w:t>[j</w:t>
      </w:r>
      <w:r w:rsidR="00A031AB" w:rsidRPr="00C05CD0">
        <w:rPr>
          <w:vertAlign w:val="superscript"/>
        </w:rPr>
        <w:t>]</w:t>
      </w:r>
      <w:r w:rsidR="00A031AB" w:rsidRPr="00C05CD0">
        <w:rPr>
          <w:i/>
        </w:rPr>
        <w:t>keep</w:t>
      </w:r>
      <w:r w:rsidR="00A031AB">
        <w:t>…The verb form insinuates a stronger command than a simple imperative</w:t>
      </w:r>
    </w:p>
    <w:p w:rsidR="00A031AB" w:rsidRDefault="00A62825" w:rsidP="00A031AB">
      <w:pPr>
        <w:pStyle w:val="footnotes-normal"/>
      </w:pPr>
      <w:r>
        <w:rPr>
          <w:vertAlign w:val="superscript"/>
        </w:rPr>
        <w:t>[k</w:t>
      </w:r>
      <w:r w:rsidR="00A031AB" w:rsidRPr="00C05CD0">
        <w:rPr>
          <w:vertAlign w:val="superscript"/>
        </w:rPr>
        <w:t>]</w:t>
      </w:r>
      <w:r w:rsidR="00A031AB" w:rsidRPr="00C05CD0">
        <w:rPr>
          <w:i/>
        </w:rPr>
        <w:t>shirt</w:t>
      </w:r>
      <w:r w:rsidR="00A031AB">
        <w:t xml:space="preserve">…Lit: </w:t>
      </w:r>
      <w:r w:rsidR="00A031AB" w:rsidRPr="00C05CD0">
        <w:rPr>
          <w:i/>
        </w:rPr>
        <w:t>tunic</w:t>
      </w:r>
    </w:p>
    <w:p w:rsidR="00A031AB" w:rsidRDefault="00A031AB" w:rsidP="00A031AB">
      <w:pPr>
        <w:pStyle w:val="footnotes-normal"/>
      </w:pPr>
    </w:p>
    <w:p w:rsidR="00A031AB" w:rsidRDefault="00A031AB" w:rsidP="00A031AB">
      <w:pPr>
        <w:pStyle w:val="footnotes-normal"/>
      </w:pPr>
      <w:r w:rsidRPr="00C05CD0">
        <w:rPr>
          <w:vertAlign w:val="superscript"/>
        </w:rPr>
        <w:t>[A]</w:t>
      </w:r>
      <w:r w:rsidRPr="00520B2D">
        <w:rPr>
          <w:i/>
        </w:rPr>
        <w:t>archangel Michael was in the middle of an argument with the devil over Moses’s body</w:t>
      </w:r>
      <w:r>
        <w:t xml:space="preserve">…Scholars say that this refers to a story in the </w:t>
      </w:r>
      <w:r>
        <w:rPr>
          <w:i/>
        </w:rPr>
        <w:t>Assumption of Moses</w:t>
      </w:r>
      <w:r>
        <w:t>, a 1</w:t>
      </w:r>
      <w:r w:rsidRPr="00F912D0">
        <w:rPr>
          <w:vertAlign w:val="superscript"/>
        </w:rPr>
        <w:t>st</w:t>
      </w:r>
      <w:r>
        <w:t>-century Jewish work. The Assumption of Moses is not part of the Bible.</w:t>
      </w:r>
    </w:p>
    <w:p w:rsidR="00A031AB" w:rsidRDefault="00A031AB" w:rsidP="00A031AB">
      <w:pPr>
        <w:pStyle w:val="footnotes-normal"/>
      </w:pPr>
      <w:r w:rsidRPr="00C05CD0">
        <w:rPr>
          <w:vertAlign w:val="superscript"/>
        </w:rPr>
        <w:t>[B]</w:t>
      </w:r>
      <w:r w:rsidRPr="00C05CD0">
        <w:rPr>
          <w:i/>
        </w:rPr>
        <w:t>moisture-less clouds that get driven past by the wind</w:t>
      </w:r>
      <w:r>
        <w:t>…Generally speaking, a farmer hopes that any cloud which pass overhead will sprinkle some rain on his crops. These pass by but deliver no rain.</w:t>
      </w:r>
    </w:p>
    <w:p w:rsidR="00A031AB" w:rsidRDefault="00A031AB" w:rsidP="00A031AB">
      <w:pPr>
        <w:pStyle w:val="Heading2"/>
        <w:sectPr w:rsidR="00A031AB">
          <w:headerReference w:type="even" r:id="rId63"/>
          <w:headerReference w:type="default" r:id="rId64"/>
          <w:pgSz w:w="12240" w:h="15840"/>
          <w:pgMar w:top="1440" w:right="1440" w:bottom="1440" w:left="1440" w:header="720" w:footer="720" w:gutter="0"/>
          <w:cols w:space="720"/>
          <w:docGrid w:linePitch="360"/>
        </w:sectPr>
      </w:pPr>
    </w:p>
    <w:p w:rsidR="00047FA5" w:rsidRDefault="00047FA5" w:rsidP="00047FA5">
      <w:pPr>
        <w:pStyle w:val="footnotes-normal"/>
      </w:pPr>
    </w:p>
    <w:p w:rsidR="00181E82" w:rsidRDefault="00181E82" w:rsidP="00047FA5">
      <w:pPr>
        <w:pStyle w:val="Heading2"/>
        <w:sectPr w:rsidR="00181E82">
          <w:headerReference w:type="even" r:id="rId65"/>
          <w:headerReference w:type="default" r:id="rId66"/>
          <w:pgSz w:w="12240" w:h="15840"/>
          <w:pgMar w:top="1440" w:right="1440" w:bottom="1440" w:left="1440" w:header="720" w:footer="720" w:gutter="0"/>
          <w:cols w:space="720"/>
          <w:docGrid w:linePitch="360"/>
        </w:sectPr>
      </w:pPr>
    </w:p>
    <w:p w:rsidR="00047FA5" w:rsidRDefault="00047FA5" w:rsidP="00181E82">
      <w:pPr>
        <w:pStyle w:val="Heading1"/>
      </w:pPr>
      <w:r>
        <w:t>Revelation</w:t>
      </w:r>
    </w:p>
    <w:p w:rsidR="00047FA5" w:rsidRPr="00776DCD" w:rsidRDefault="00047FA5" w:rsidP="008B73EE">
      <w:pPr>
        <w:pStyle w:val="non-verse-content"/>
      </w:pPr>
      <w:r>
        <w:t>The final piece of John’s portfolio of writing</w:t>
      </w:r>
      <w:r w:rsidR="00EF7071">
        <w:t>s differs from the others</w:t>
      </w:r>
      <w:r>
        <w:t xml:space="preserve">. Revelation is a continuation of the prophesies in Genesis, Ezekiel, Daniel, and Zechariah, and the novice </w:t>
      </w:r>
      <w:r w:rsidR="00EF7071">
        <w:t xml:space="preserve">reader, lacking an overall view of the Bible, </w:t>
      </w:r>
      <w:r>
        <w:t xml:space="preserve">jumps into Revelation without first getting up to speed on those other books. This is explained in the author’s book </w:t>
      </w:r>
      <w:r>
        <w:rPr>
          <w:i/>
        </w:rPr>
        <w:t>A Path through Revelation.</w:t>
      </w:r>
    </w:p>
    <w:p w:rsidR="00047FA5" w:rsidRDefault="00FF4285" w:rsidP="008B73EE">
      <w:pPr>
        <w:pStyle w:val="non-verse-content"/>
      </w:pPr>
      <w:r>
        <w:t>T</w:t>
      </w:r>
      <w:r w:rsidR="00047FA5">
        <w:t>here are</w:t>
      </w:r>
      <w:r>
        <w:t xml:space="preserve">, however, numerous </w:t>
      </w:r>
      <w:r w:rsidR="00047FA5">
        <w:t>grammatical mistakes in Revelation, and this leaves on</w:t>
      </w:r>
      <w:r>
        <w:t>e</w:t>
      </w:r>
      <w:r w:rsidR="00047FA5">
        <w:t xml:space="preserve"> </w:t>
      </w:r>
      <w:r w:rsidR="00EF7071">
        <w:t>to wonder</w:t>
      </w:r>
      <w:r w:rsidR="00047FA5">
        <w:t xml:space="preserve"> what the c</w:t>
      </w:r>
      <w:r w:rsidR="00EF7071">
        <w:t>ause of these mistakes is. Can we assume that</w:t>
      </w:r>
      <w:r w:rsidR="00047FA5">
        <w:t xml:space="preserve"> John </w:t>
      </w:r>
      <w:r w:rsidR="00EF7071">
        <w:t>wrote the book with the help of a scribe?—</w:t>
      </w:r>
      <w:r w:rsidR="00047FA5">
        <w:t xml:space="preserve"> </w:t>
      </w:r>
      <w:r w:rsidR="00EF7071">
        <w:t>S</w:t>
      </w:r>
      <w:r w:rsidR="00047FA5">
        <w:t>cribe</w:t>
      </w:r>
      <w:r w:rsidR="00EF7071">
        <w:t>s normally edit</w:t>
      </w:r>
      <w:r w:rsidR="00047FA5">
        <w:t xml:space="preserve"> out </w:t>
      </w:r>
      <w:r>
        <w:t>such errors. In addition</w:t>
      </w:r>
      <w:r w:rsidR="00047FA5">
        <w:t xml:space="preserve">, it appears that John jumbles verb tenses throughout. This might be him seeing a vision in the present of something that will happen in the future as though it happened already </w:t>
      </w:r>
      <w:r w:rsidR="005B5C9E">
        <w:t>but</w:t>
      </w:r>
      <w:r w:rsidR="00047FA5">
        <w:t xml:space="preserve"> </w:t>
      </w:r>
      <w:r w:rsidR="00EF7071">
        <w:t xml:space="preserve">as though </w:t>
      </w:r>
      <w:r w:rsidR="00047FA5">
        <w:t>he witnessed it in real-time. Some of these mistakes are probably John not remembering the form of a particular verb. He does have a mastery of what the forms do, but Greek is convoluted. Some of the “mistakes” can be chalke</w:t>
      </w:r>
      <w:r>
        <w:t>d up to John’s writing style, his</w:t>
      </w:r>
      <w:r w:rsidR="00047FA5">
        <w:t xml:space="preserve"> peculiar figures of speech. </w:t>
      </w:r>
      <w:r w:rsidR="00EF7071">
        <w:t>T</w:t>
      </w:r>
      <w:r w:rsidR="00047FA5">
        <w:t xml:space="preserve">he long note in Rev. 8:3 captures an example of </w:t>
      </w:r>
      <w:r w:rsidR="00EF7071">
        <w:t>such</w:t>
      </w:r>
      <w:r w:rsidR="00047FA5">
        <w:t xml:space="preserve"> grammatical errors.</w:t>
      </w:r>
    </w:p>
    <w:p w:rsidR="00047FA5" w:rsidRDefault="00047FA5" w:rsidP="008B73EE">
      <w:pPr>
        <w:pStyle w:val="non-verse-content"/>
      </w:pPr>
      <w:r>
        <w:t xml:space="preserve">Revelation does follow John’s propensity to utilize a smaller vocabulary than </w:t>
      </w:r>
      <w:r w:rsidR="005B5C9E">
        <w:t xml:space="preserve">the </w:t>
      </w:r>
      <w:r>
        <w:t>like</w:t>
      </w:r>
      <w:r w:rsidR="005B5C9E">
        <w:t>s of</w:t>
      </w:r>
      <w:r>
        <w:t xml:space="preserve"> Paul</w:t>
      </w:r>
      <w:r w:rsidR="00EF7071">
        <w:t>, but t</w:t>
      </w:r>
      <w:r w:rsidR="00F4265E">
        <w:t>he Greek</w:t>
      </w:r>
      <w:r w:rsidR="00C62AAB">
        <w:t xml:space="preserve"> text </w:t>
      </w:r>
      <w:r>
        <w:t>is both simple and complex at the same time. When translating it, one finds himself not so much following the literal meaning of the words and the nuances of the forms, but standing back and getting the gist of what</w:t>
      </w:r>
      <w:r w:rsidR="00F4265E">
        <w:t>’s being</w:t>
      </w:r>
      <w:r>
        <w:t xml:space="preserve"> </w:t>
      </w:r>
      <w:r w:rsidR="00F4265E">
        <w:t>said</w:t>
      </w:r>
      <w:r>
        <w:t xml:space="preserve"> and then putting that down. It’s as though one is listening closely to someone speaking to the broken-Greek, then putting the pieces together. At times, this becomes difficult because Revelation is so bizarre, and one doesn’t know if </w:t>
      </w:r>
      <w:r w:rsidR="00F4265E">
        <w:t>he’s encountering</w:t>
      </w:r>
      <w:r>
        <w:t xml:space="preserve"> weirdness or John’s weakness in describing something. For example, Rev. 13:18, “it’s a man’s number”—not quite sure if that’s something ordinary that’s not explained well or </w:t>
      </w:r>
      <w:r w:rsidR="00F4265E">
        <w:t>if it’s yet another mystery</w:t>
      </w:r>
      <w:r>
        <w:t xml:space="preserve"> of Revelation.</w:t>
      </w:r>
    </w:p>
    <w:p w:rsidR="00047FA5" w:rsidRDefault="00F4265E" w:rsidP="008B73EE">
      <w:pPr>
        <w:pStyle w:val="non-verse-content"/>
      </w:pPr>
      <w:r>
        <w:t>John’s final book complements his other</w:t>
      </w:r>
      <w:r w:rsidR="00047FA5">
        <w:t xml:space="preserve"> writings since it differs in style from his gospel and his epistles. After a close reading </w:t>
      </w:r>
      <w:r>
        <w:t>of the Greek text,</w:t>
      </w:r>
      <w:r w:rsidR="00047FA5">
        <w:t xml:space="preserve"> </w:t>
      </w:r>
      <w:r w:rsidR="005B5C9E">
        <w:t>he</w:t>
      </w:r>
      <w:r w:rsidR="00047FA5">
        <w:t xml:space="preserve"> appears to be a strong-willed person who does things his own way. He’s not as loud as Mark (and Peter by extension), but isn’t one who submits to accepted conventions of writing like Luke. To read John’s books is to enter his world and to go to him, for he will not go to you.</w:t>
      </w:r>
    </w:p>
    <w:p w:rsidR="00A869B2" w:rsidRPr="00E6487D" w:rsidRDefault="00A869B2" w:rsidP="00A869B2">
      <w:pPr>
        <w:pStyle w:val="spacer-before-chapter"/>
      </w:pPr>
    </w:p>
    <w:p w:rsidR="00047FA5" w:rsidRDefault="00047FA5" w:rsidP="00047FA5">
      <w:pPr>
        <w:pStyle w:val="Heading2"/>
      </w:pPr>
      <w:r>
        <w:t>Revelation Chapter 1</w:t>
      </w:r>
    </w:p>
    <w:p w:rsidR="00047FA5" w:rsidRDefault="00047FA5" w:rsidP="00047FA5">
      <w:pPr>
        <w:pStyle w:val="verses-narrative"/>
      </w:pPr>
      <w:r w:rsidRPr="009072F4">
        <w:rPr>
          <w:vertAlign w:val="superscript"/>
        </w:rPr>
        <w:t>1</w:t>
      </w:r>
      <w:r>
        <w:t>A revelation—a revealin</w:t>
      </w:r>
      <w:r w:rsidR="008B73EE">
        <w:t>g</w:t>
      </w:r>
      <w:r>
        <w:t xml:space="preserve">—by Jesus Christ </w:t>
      </w:r>
      <w:r>
        <w:rPr>
          <w:i/>
        </w:rPr>
        <w:t>of matters hidden</w:t>
      </w:r>
      <w:r>
        <w:t xml:space="preserve">, </w:t>
      </w:r>
      <w:r>
        <w:rPr>
          <w:i/>
        </w:rPr>
        <w:t>a revelation</w:t>
      </w:r>
      <w:r>
        <w:t xml:space="preserve"> which God gave to him, to show his servants what must come to pass post-haste</w:t>
      </w:r>
      <w:r w:rsidRPr="00EE10B7">
        <w:rPr>
          <w:vertAlign w:val="superscript"/>
        </w:rPr>
        <w:t>[a]</w:t>
      </w:r>
      <w:r>
        <w:t xml:space="preserve">. He transmitted what he saw through His angel to his servant John, </w:t>
      </w:r>
      <w:r w:rsidRPr="009072F4">
        <w:rPr>
          <w:vertAlign w:val="superscript"/>
        </w:rPr>
        <w:t>2</w:t>
      </w:r>
      <w:r>
        <w:t>who gave an official account of God’s discourse and of the statement</w:t>
      </w:r>
      <w:r>
        <w:rPr>
          <w:vertAlign w:val="superscript"/>
        </w:rPr>
        <w:t>[b</w:t>
      </w:r>
      <w:r w:rsidRPr="007A298E">
        <w:rPr>
          <w:vertAlign w:val="superscript"/>
        </w:rPr>
        <w:t>]</w:t>
      </w:r>
      <w:r>
        <w:t xml:space="preserve"> of Jesus Christ. </w:t>
      </w:r>
      <w:r w:rsidRPr="009072F4">
        <w:rPr>
          <w:vertAlign w:val="superscript"/>
        </w:rPr>
        <w:t>3</w:t>
      </w:r>
      <w:r>
        <w:t xml:space="preserve">Blessed be the one reading </w:t>
      </w:r>
      <w:r>
        <w:rPr>
          <w:i/>
        </w:rPr>
        <w:t xml:space="preserve">aloud to the congregation </w:t>
      </w:r>
      <w:r>
        <w:t xml:space="preserve">and the listeners </w:t>
      </w:r>
      <w:r>
        <w:rPr>
          <w:i/>
        </w:rPr>
        <w:t xml:space="preserve">in the congregation </w:t>
      </w:r>
      <w:r>
        <w:t>who hear the words of the prophecy and who keep what’s been written therein, for the time is near.</w:t>
      </w:r>
    </w:p>
    <w:p w:rsidR="00047FA5" w:rsidRDefault="00047FA5" w:rsidP="00047FA5">
      <w:pPr>
        <w:pStyle w:val="verses-narrative"/>
      </w:pPr>
      <w:r w:rsidRPr="009072F4">
        <w:rPr>
          <w:vertAlign w:val="superscript"/>
        </w:rPr>
        <w:t>4</w:t>
      </w:r>
      <w:r>
        <w:rPr>
          <w:i/>
        </w:rPr>
        <w:t xml:space="preserve">From </w:t>
      </w:r>
      <w:r>
        <w:t xml:space="preserve">John to the seven churches in the </w:t>
      </w:r>
      <w:r>
        <w:rPr>
          <w:i/>
        </w:rPr>
        <w:t xml:space="preserve">Roman province of </w:t>
      </w:r>
      <w:r>
        <w:t xml:space="preserve">Asia: grace be to you and peace from He Who was, Who is, and Who is to come, and from the seven spirits that are right in front of His throne, </w:t>
      </w:r>
      <w:r w:rsidRPr="009072F4">
        <w:rPr>
          <w:vertAlign w:val="superscript"/>
        </w:rPr>
        <w:t>5</w:t>
      </w:r>
      <w:r>
        <w:t>and from Jesus Christ, the Faithful Witness, the first-born from the dead, and the ruler of the kings of the earth.</w:t>
      </w:r>
    </w:p>
    <w:p w:rsidR="00047FA5" w:rsidRDefault="00047FA5" w:rsidP="00047FA5">
      <w:pPr>
        <w:pStyle w:val="verses-narrative"/>
      </w:pPr>
      <w:r>
        <w:t xml:space="preserve">To him who loved us and who by his blood detached us from our sins, </w:t>
      </w:r>
      <w:r w:rsidRPr="001025B1">
        <w:rPr>
          <w:vertAlign w:val="superscript"/>
        </w:rPr>
        <w:t>6</w:t>
      </w:r>
      <w:r>
        <w:t xml:space="preserve">and who made us </w:t>
      </w:r>
      <w:r w:rsidRPr="00562BF7">
        <w:rPr>
          <w:i/>
        </w:rPr>
        <w:t>into</w:t>
      </w:r>
      <w:r>
        <w:t xml:space="preserve"> a kingdom, </w:t>
      </w:r>
      <w:r>
        <w:rPr>
          <w:i/>
        </w:rPr>
        <w:t xml:space="preserve">into </w:t>
      </w:r>
      <w:r>
        <w:t>personal attendants</w:t>
      </w:r>
      <w:r w:rsidRPr="009072F4">
        <w:rPr>
          <w:vertAlign w:val="superscript"/>
        </w:rPr>
        <w:t>[A]</w:t>
      </w:r>
      <w:r>
        <w:t xml:space="preserve"> to his Father-figure-God</w:t>
      </w:r>
      <w:r>
        <w:rPr>
          <w:vertAlign w:val="superscript"/>
        </w:rPr>
        <w:t>[c</w:t>
      </w:r>
      <w:r w:rsidRPr="009072F4">
        <w:rPr>
          <w:vertAlign w:val="superscript"/>
        </w:rPr>
        <w:t>]</w:t>
      </w:r>
      <w:r>
        <w:t>—to him be the glory and the power forevermore. So be it</w:t>
      </w:r>
      <w:r>
        <w:rPr>
          <w:vertAlign w:val="superscript"/>
        </w:rPr>
        <w:t>[d</w:t>
      </w:r>
      <w:r w:rsidRPr="009072F4">
        <w:rPr>
          <w:vertAlign w:val="superscript"/>
        </w:rPr>
        <w:t>]</w:t>
      </w:r>
      <w:r>
        <w:t>.</w:t>
      </w:r>
    </w:p>
    <w:p w:rsidR="00047FA5" w:rsidRDefault="00047FA5" w:rsidP="00047FA5">
      <w:pPr>
        <w:pStyle w:val="spacer-inter-prose"/>
      </w:pPr>
    </w:p>
    <w:p w:rsidR="00047FA5" w:rsidRDefault="00047FA5" w:rsidP="00047FA5">
      <w:pPr>
        <w:pStyle w:val="verses-prose"/>
      </w:pPr>
      <w:r w:rsidRPr="009072F4">
        <w:rPr>
          <w:vertAlign w:val="superscript"/>
        </w:rPr>
        <w:t>7</w:t>
      </w:r>
      <w:r>
        <w:t>Look!—he’s breaking through</w:t>
      </w:r>
      <w:r>
        <w:rPr>
          <w:vertAlign w:val="superscript"/>
        </w:rPr>
        <w:t>[e</w:t>
      </w:r>
      <w:r w:rsidRPr="009072F4">
        <w:rPr>
          <w:vertAlign w:val="superscript"/>
        </w:rPr>
        <w:t>]</w:t>
      </w:r>
      <w:r>
        <w:t xml:space="preserve"> the clouds</w:t>
      </w:r>
    </w:p>
    <w:p w:rsidR="00047FA5" w:rsidRDefault="00047FA5" w:rsidP="00047FA5">
      <w:pPr>
        <w:pStyle w:val="verses-prose"/>
      </w:pPr>
      <w:r>
        <w:t xml:space="preserve">And every </w:t>
      </w:r>
      <w:r>
        <w:rPr>
          <w:i/>
        </w:rPr>
        <w:t xml:space="preserve">set of </w:t>
      </w:r>
      <w:r>
        <w:t>eyes will see him,</w:t>
      </w:r>
    </w:p>
    <w:p w:rsidR="00047FA5" w:rsidRDefault="00047FA5" w:rsidP="00047FA5">
      <w:pPr>
        <w:pStyle w:val="verses-prose"/>
      </w:pPr>
      <w:r>
        <w:t>Even those who pierced him,</w:t>
      </w:r>
    </w:p>
    <w:p w:rsidR="00047FA5" w:rsidRDefault="00047FA5" w:rsidP="00047FA5">
      <w:pPr>
        <w:pStyle w:val="verses-prose"/>
      </w:pPr>
      <w:r>
        <w:t>And all the tribes of the earth</w:t>
      </w:r>
      <w:r w:rsidRPr="009072F4">
        <w:rPr>
          <w:vertAlign w:val="superscript"/>
        </w:rPr>
        <w:t>[B]</w:t>
      </w:r>
    </w:p>
    <w:p w:rsidR="00047FA5" w:rsidRPr="00D27B1D" w:rsidRDefault="00047FA5" w:rsidP="00047FA5">
      <w:pPr>
        <w:pStyle w:val="verses-prose"/>
      </w:pPr>
      <w:r>
        <w:t xml:space="preserve">Upon </w:t>
      </w:r>
      <w:r w:rsidRPr="004B4732">
        <w:rPr>
          <w:i/>
        </w:rPr>
        <w:t>seeing</w:t>
      </w:r>
      <w:r>
        <w:t xml:space="preserve"> him will thump </w:t>
      </w:r>
      <w:r w:rsidRPr="00350BF4">
        <w:rPr>
          <w:i/>
        </w:rPr>
        <w:t>their chests</w:t>
      </w:r>
      <w:r>
        <w:t xml:space="preserve"> </w:t>
      </w:r>
      <w:r w:rsidRPr="00D27B1D">
        <w:rPr>
          <w:i/>
        </w:rPr>
        <w:t>in mour</w:t>
      </w:r>
      <w:r>
        <w:rPr>
          <w:i/>
        </w:rPr>
        <w:t>n</w:t>
      </w:r>
      <w:r w:rsidRPr="00D27B1D">
        <w:rPr>
          <w:i/>
        </w:rPr>
        <w:t>ing</w:t>
      </w:r>
    </w:p>
    <w:p w:rsidR="00047FA5" w:rsidRDefault="00047FA5" w:rsidP="00047FA5">
      <w:pPr>
        <w:pStyle w:val="spacer-inter-prose"/>
      </w:pPr>
    </w:p>
    <w:p w:rsidR="00047FA5" w:rsidRDefault="00047FA5" w:rsidP="00047FA5">
      <w:pPr>
        <w:pStyle w:val="verses-non-indented-narrative"/>
      </w:pPr>
      <w:r>
        <w:t>…Yes, indeed. Let it be so</w:t>
      </w:r>
      <w:r>
        <w:rPr>
          <w:vertAlign w:val="superscript"/>
        </w:rPr>
        <w:t>[d</w:t>
      </w:r>
      <w:r w:rsidRPr="009633C1">
        <w:rPr>
          <w:vertAlign w:val="superscript"/>
        </w:rPr>
        <w:t>]</w:t>
      </w:r>
      <w:r>
        <w:t>.</w:t>
      </w:r>
    </w:p>
    <w:p w:rsidR="00047FA5" w:rsidRPr="00B84615" w:rsidRDefault="00047FA5" w:rsidP="00047FA5">
      <w:pPr>
        <w:pStyle w:val="verses-narrative"/>
        <w:rPr>
          <w:color w:val="C00000"/>
        </w:rPr>
      </w:pPr>
      <w:r w:rsidRPr="00B84615">
        <w:rPr>
          <w:color w:val="C00000"/>
          <w:vertAlign w:val="superscript"/>
        </w:rPr>
        <w:t>8</w:t>
      </w:r>
      <w:r w:rsidRPr="00B84615">
        <w:rPr>
          <w:color w:val="C00000"/>
        </w:rPr>
        <w:t>”I am the Alpha and the Omega…,” says the Lord God, “…the One Who exists, the One Who was, and the One Who’s coming: the Almighty.”</w:t>
      </w:r>
    </w:p>
    <w:p w:rsidR="00047FA5" w:rsidRDefault="00047FA5" w:rsidP="00047FA5">
      <w:pPr>
        <w:pStyle w:val="verses-narrative"/>
      </w:pPr>
      <w:r w:rsidRPr="009072F4">
        <w:rPr>
          <w:vertAlign w:val="superscript"/>
        </w:rPr>
        <w:t>9</w:t>
      </w:r>
      <w:r>
        <w:t>I, John, your comrade</w:t>
      </w:r>
      <w:r>
        <w:rPr>
          <w:vertAlign w:val="superscript"/>
        </w:rPr>
        <w:t>[f</w:t>
      </w:r>
      <w:r w:rsidRPr="009072F4">
        <w:rPr>
          <w:vertAlign w:val="superscript"/>
        </w:rPr>
        <w:t>]</w:t>
      </w:r>
      <w:r>
        <w:t xml:space="preserve"> and co-worker in the tribulation, kingdom, and perseverance in Jesus, wound up on</w:t>
      </w:r>
      <w:r w:rsidR="00832DD9">
        <w:t xml:space="preserve"> the i</w:t>
      </w:r>
      <w:r>
        <w:t>sland</w:t>
      </w:r>
      <w:r w:rsidR="00832DD9" w:rsidRPr="0057084C">
        <w:rPr>
          <w:vertAlign w:val="superscript"/>
        </w:rPr>
        <w:t>[g]</w:t>
      </w:r>
      <w:r>
        <w:t xml:space="preserve"> of Patmos </w:t>
      </w:r>
      <w:r w:rsidR="00F61DC0">
        <w:t>because</w:t>
      </w:r>
      <w:r>
        <w:t xml:space="preserve"> of the word of God and the </w:t>
      </w:r>
      <w:r w:rsidR="00F61DC0">
        <w:t xml:space="preserve">solemn declaration of </w:t>
      </w:r>
      <w:r w:rsidR="00F61DC0">
        <w:rPr>
          <w:i/>
        </w:rPr>
        <w:t>things pertaining to</w:t>
      </w:r>
      <w:r>
        <w:t xml:space="preserve"> Jesus. </w:t>
      </w:r>
      <w:r w:rsidRPr="009072F4">
        <w:rPr>
          <w:vertAlign w:val="superscript"/>
        </w:rPr>
        <w:t>10</w:t>
      </w:r>
      <w:r>
        <w:t>I found myself in the Spirit</w:t>
      </w:r>
      <w:r w:rsidRPr="009072F4">
        <w:rPr>
          <w:vertAlign w:val="superscript"/>
        </w:rPr>
        <w:t>[C]</w:t>
      </w:r>
      <w:r>
        <w:t xml:space="preserve"> on a Sunday</w:t>
      </w:r>
      <w:r w:rsidRPr="009072F4">
        <w:rPr>
          <w:vertAlign w:val="superscript"/>
        </w:rPr>
        <w:t>[</w:t>
      </w:r>
      <w:r w:rsidR="0057084C">
        <w:rPr>
          <w:vertAlign w:val="superscript"/>
        </w:rPr>
        <w:t>h</w:t>
      </w:r>
      <w:r w:rsidRPr="009072F4">
        <w:rPr>
          <w:vertAlign w:val="superscript"/>
        </w:rPr>
        <w:t>]</w:t>
      </w:r>
      <w:r>
        <w:t xml:space="preserve"> and heard behind me a loud voice like a trumpet </w:t>
      </w:r>
      <w:r w:rsidRPr="009B33E7">
        <w:rPr>
          <w:i/>
        </w:rPr>
        <w:t>does when it sounds</w:t>
      </w:r>
      <w:r>
        <w:t xml:space="preserve"> </w:t>
      </w:r>
      <w:r>
        <w:rPr>
          <w:i/>
        </w:rPr>
        <w:t xml:space="preserve">an alert </w:t>
      </w:r>
      <w:r w:rsidRPr="009072F4">
        <w:rPr>
          <w:vertAlign w:val="superscript"/>
        </w:rPr>
        <w:t>11</w:t>
      </w:r>
      <w:r>
        <w:t xml:space="preserve">saying, </w:t>
      </w:r>
      <w:r w:rsidRPr="00B84615">
        <w:rPr>
          <w:color w:val="C00000"/>
        </w:rPr>
        <w:t>“Write down what you see in a scroll and send it to the seven churches: Ephesus, Smyrna, Pergamum, Thyatira, Sardis, Philadelphia, and Laodicea.”</w:t>
      </w:r>
    </w:p>
    <w:p w:rsidR="00047FA5" w:rsidRDefault="00047FA5" w:rsidP="00047FA5">
      <w:pPr>
        <w:pStyle w:val="verses-narrative"/>
      </w:pPr>
      <w:r w:rsidRPr="009072F4">
        <w:rPr>
          <w:vertAlign w:val="superscript"/>
        </w:rPr>
        <w:t>12</w:t>
      </w:r>
      <w:r>
        <w:t xml:space="preserve">I turned </w:t>
      </w:r>
      <w:r>
        <w:rPr>
          <w:i/>
        </w:rPr>
        <w:t xml:space="preserve">around </w:t>
      </w:r>
      <w:r>
        <w:t xml:space="preserve">so I could be facing the voice while it was speaking to me. Once I turned </w:t>
      </w:r>
      <w:r w:rsidRPr="009B33E7">
        <w:rPr>
          <w:i/>
        </w:rPr>
        <w:t>around</w:t>
      </w:r>
      <w:r>
        <w:t xml:space="preserve"> I saw seven golden lamps, </w:t>
      </w:r>
      <w:r w:rsidRPr="001025B1">
        <w:rPr>
          <w:vertAlign w:val="superscript"/>
        </w:rPr>
        <w:t>13</w:t>
      </w:r>
      <w:r>
        <w:t>and in the middle of the lamps I saw something equivalent to the ideal embodiment of a human being</w:t>
      </w:r>
      <w:r w:rsidR="0057084C">
        <w:rPr>
          <w:vertAlign w:val="superscript"/>
        </w:rPr>
        <w:t>[i</w:t>
      </w:r>
      <w:r w:rsidRPr="009072F4">
        <w:rPr>
          <w:vertAlign w:val="superscript"/>
        </w:rPr>
        <w:t>]</w:t>
      </w:r>
      <w:r>
        <w:t xml:space="preserve">, wearing a long robe that went down to his feet and wearing a golden sash around his chest. </w:t>
      </w:r>
      <w:r w:rsidRPr="009072F4">
        <w:rPr>
          <w:vertAlign w:val="superscript"/>
        </w:rPr>
        <w:t>14</w:t>
      </w:r>
      <w:r>
        <w:t xml:space="preserve">His head and his hair were as white as white wool—as </w:t>
      </w:r>
      <w:r>
        <w:rPr>
          <w:i/>
        </w:rPr>
        <w:t xml:space="preserve">white as </w:t>
      </w:r>
      <w:r>
        <w:t xml:space="preserve">snow—and his eyes were like wheels of fire </w:t>
      </w:r>
      <w:r>
        <w:rPr>
          <w:i/>
        </w:rPr>
        <w:t xml:space="preserve">which turned around and around. </w:t>
      </w:r>
      <w:r w:rsidRPr="009072F4">
        <w:rPr>
          <w:vertAlign w:val="superscript"/>
        </w:rPr>
        <w:t>15</w:t>
      </w:r>
      <w:r>
        <w:t>His feet were the same as copper or bronze as it’s being melted in a furnace, and his voice is like a voice composed of a large volume of rushing water</w:t>
      </w:r>
      <w:r w:rsidR="0057084C">
        <w:rPr>
          <w:vertAlign w:val="superscript"/>
        </w:rPr>
        <w:t>[j</w:t>
      </w:r>
      <w:r w:rsidRPr="00554860">
        <w:rPr>
          <w:vertAlign w:val="superscript"/>
        </w:rPr>
        <w:t>]</w:t>
      </w:r>
      <w:r>
        <w:t xml:space="preserve">. </w:t>
      </w:r>
      <w:r w:rsidRPr="009072F4">
        <w:rPr>
          <w:vertAlign w:val="superscript"/>
        </w:rPr>
        <w:t>16</w:t>
      </w:r>
      <w:r>
        <w:t xml:space="preserve">He had seven stars in his right hand, and from his mouth was a sharp, protruding, two-edged </w:t>
      </w:r>
      <w:r w:rsidR="0036349C">
        <w:t>sword</w:t>
      </w:r>
      <w:r>
        <w:t xml:space="preserve"> (</w:t>
      </w:r>
      <w:r w:rsidRPr="0036349C">
        <w:t>a 4 foot/120cm long Thracian sword</w:t>
      </w:r>
      <w:r>
        <w:t>), and his face shined like the sun when it’s at its maximum intensity.</w:t>
      </w:r>
    </w:p>
    <w:p w:rsidR="00047FA5" w:rsidRPr="00960787" w:rsidRDefault="00047FA5" w:rsidP="00047FA5">
      <w:pPr>
        <w:pStyle w:val="verses-narrative"/>
      </w:pPr>
      <w:r w:rsidRPr="009072F4">
        <w:rPr>
          <w:vertAlign w:val="superscript"/>
        </w:rPr>
        <w:t>17</w:t>
      </w:r>
      <w:r>
        <w:t xml:space="preserve">When I saw him, I fell at his feet as though I was dead. He put his right hand on me while saying, </w:t>
      </w:r>
      <w:r w:rsidRPr="00B84615">
        <w:rPr>
          <w:color w:val="C00000"/>
        </w:rPr>
        <w:t xml:space="preserve">“Don’t be afraid. I’m the first and the last </w:t>
      </w:r>
      <w:r w:rsidRPr="00B84615">
        <w:rPr>
          <w:color w:val="C00000"/>
          <w:vertAlign w:val="superscript"/>
        </w:rPr>
        <w:t>18</w:t>
      </w:r>
      <w:r w:rsidRPr="00B84615">
        <w:rPr>
          <w:color w:val="C00000"/>
        </w:rPr>
        <w:t>and the living one. I happened to die and—as you can see—I’m alive forever and ever, and I have the keys to the mysterious world of death</w:t>
      </w:r>
      <w:r w:rsidRPr="00B84615">
        <w:rPr>
          <w:color w:val="C00000"/>
          <w:vertAlign w:val="superscript"/>
        </w:rPr>
        <w:t>[D]</w:t>
      </w:r>
      <w:r w:rsidRPr="00B84615">
        <w:rPr>
          <w:color w:val="C00000"/>
        </w:rPr>
        <w:t xml:space="preserve">. </w:t>
      </w:r>
      <w:r w:rsidRPr="00B84615">
        <w:rPr>
          <w:color w:val="C00000"/>
          <w:vertAlign w:val="superscript"/>
        </w:rPr>
        <w:t>19</w:t>
      </w:r>
      <w:r w:rsidRPr="00B84615">
        <w:rPr>
          <w:color w:val="C00000"/>
        </w:rPr>
        <w:t xml:space="preserve">So write what you see and that which is and that which is going to come to pass after these things. </w:t>
      </w:r>
      <w:r w:rsidRPr="00B84615">
        <w:rPr>
          <w:color w:val="C00000"/>
          <w:vertAlign w:val="superscript"/>
        </w:rPr>
        <w:t>20</w:t>
      </w:r>
      <w:r w:rsidRPr="00B84615">
        <w:rPr>
          <w:i/>
          <w:color w:val="C00000"/>
        </w:rPr>
        <w:t xml:space="preserve">As far as </w:t>
      </w:r>
      <w:r w:rsidRPr="00B84615">
        <w:rPr>
          <w:color w:val="C00000"/>
        </w:rPr>
        <w:t xml:space="preserve">the mystery of the seven stars which are in my right hand and the seven golden lamps: the seven stars are </w:t>
      </w:r>
      <w:r w:rsidRPr="00B84615">
        <w:rPr>
          <w:i/>
          <w:color w:val="C00000"/>
        </w:rPr>
        <w:t xml:space="preserve">men who utter prophesies or deliver sermons </w:t>
      </w:r>
      <w:r w:rsidRPr="00B84615">
        <w:rPr>
          <w:color w:val="C00000"/>
        </w:rPr>
        <w:t>(agents or messengers) at the seven churches, and the lamps are the seven churches.”</w:t>
      </w:r>
    </w:p>
    <w:p w:rsidR="00047FA5" w:rsidRDefault="00047FA5" w:rsidP="00047FA5">
      <w:pPr>
        <w:pStyle w:val="spacer-before-foootnotes"/>
      </w:pPr>
    </w:p>
    <w:p w:rsidR="00047FA5" w:rsidRPr="00EE10B7" w:rsidRDefault="00047FA5" w:rsidP="00047FA5">
      <w:pPr>
        <w:pStyle w:val="footnotes-normal"/>
      </w:pPr>
      <w:r>
        <w:rPr>
          <w:vertAlign w:val="superscript"/>
        </w:rPr>
        <w:t>[a]</w:t>
      </w:r>
      <w:r w:rsidRPr="00EE10B7">
        <w:rPr>
          <w:i/>
        </w:rPr>
        <w:t>post-haste</w:t>
      </w:r>
      <w:r>
        <w:t xml:space="preserve">…Lit: </w:t>
      </w:r>
      <w:r w:rsidRPr="00EE10B7">
        <w:rPr>
          <w:i/>
        </w:rPr>
        <w:t>quickly</w:t>
      </w:r>
      <w:r>
        <w:t xml:space="preserve">. This doesn’t necessarily mean that he’s coming soon; it means that he’ll travel quickly when he does come, like a thief in the night. Ref. usage of </w:t>
      </w:r>
      <w:r>
        <w:rPr>
          <w:i/>
        </w:rPr>
        <w:t xml:space="preserve">quickly </w:t>
      </w:r>
      <w:r>
        <w:t>with regard to travelling in 1 Cor. 4:19.</w:t>
      </w:r>
    </w:p>
    <w:p w:rsidR="00047FA5" w:rsidRPr="00CC2930" w:rsidRDefault="00047FA5" w:rsidP="00047FA5">
      <w:pPr>
        <w:pStyle w:val="footnotes-normal"/>
      </w:pPr>
      <w:r>
        <w:rPr>
          <w:vertAlign w:val="superscript"/>
        </w:rPr>
        <w:t>[b</w:t>
      </w:r>
      <w:r w:rsidRPr="009072F4">
        <w:rPr>
          <w:vertAlign w:val="superscript"/>
        </w:rPr>
        <w:t>]</w:t>
      </w:r>
      <w:r>
        <w:rPr>
          <w:i/>
        </w:rPr>
        <w:t>statement of Jesus</w:t>
      </w:r>
      <w:r>
        <w:t xml:space="preserve">…Lit: </w:t>
      </w:r>
      <w:r w:rsidRPr="009072F4">
        <w:rPr>
          <w:i/>
        </w:rPr>
        <w:t>testimony</w:t>
      </w:r>
      <w:r>
        <w:rPr>
          <w:i/>
        </w:rPr>
        <w:t xml:space="preserve"> of Jesus. </w:t>
      </w:r>
      <w:r>
        <w:t>This phrase is repeated throughout Revelation.</w:t>
      </w:r>
    </w:p>
    <w:p w:rsidR="00047FA5" w:rsidRDefault="00047FA5" w:rsidP="00047FA5">
      <w:pPr>
        <w:pStyle w:val="footnotes-normal"/>
      </w:pPr>
      <w:r>
        <w:rPr>
          <w:vertAlign w:val="superscript"/>
        </w:rPr>
        <w:t>[c</w:t>
      </w:r>
      <w:r w:rsidRPr="009072F4">
        <w:rPr>
          <w:vertAlign w:val="superscript"/>
        </w:rPr>
        <w:t>]</w:t>
      </w:r>
      <w:r w:rsidRPr="009072F4">
        <w:rPr>
          <w:i/>
        </w:rPr>
        <w:t>Father-figure-God</w:t>
      </w:r>
      <w:r>
        <w:t xml:space="preserve">…Lit: </w:t>
      </w:r>
      <w:r w:rsidRPr="009072F4">
        <w:rPr>
          <w:i/>
        </w:rPr>
        <w:t>God and Father</w:t>
      </w:r>
      <w:r>
        <w:t>. This is a hendiadys; ref. note of Matt. 3:11.</w:t>
      </w:r>
    </w:p>
    <w:p w:rsidR="00047FA5" w:rsidRPr="009633C1" w:rsidRDefault="00047FA5" w:rsidP="00047FA5">
      <w:pPr>
        <w:pStyle w:val="footnotes-normal"/>
      </w:pPr>
      <w:r w:rsidRPr="009072F4">
        <w:rPr>
          <w:vertAlign w:val="superscript"/>
        </w:rPr>
        <w:t>[</w:t>
      </w:r>
      <w:r>
        <w:rPr>
          <w:vertAlign w:val="superscript"/>
        </w:rPr>
        <w:t>d</w:t>
      </w:r>
      <w:r w:rsidRPr="009072F4">
        <w:rPr>
          <w:vertAlign w:val="superscript"/>
        </w:rPr>
        <w:t>]</w:t>
      </w:r>
      <w:r w:rsidRPr="009072F4">
        <w:rPr>
          <w:i/>
        </w:rPr>
        <w:t>so be it</w:t>
      </w:r>
      <w:r>
        <w:t>…</w:t>
      </w:r>
      <w:r>
        <w:rPr>
          <w:i/>
        </w:rPr>
        <w:t>Let it be so…</w:t>
      </w:r>
      <w:r>
        <w:t xml:space="preserve">Lit: </w:t>
      </w:r>
      <w:r w:rsidRPr="009072F4">
        <w:rPr>
          <w:i/>
        </w:rPr>
        <w:t>amen</w:t>
      </w:r>
      <w:r>
        <w:rPr>
          <w:i/>
        </w:rPr>
        <w:t xml:space="preserve">. </w:t>
      </w:r>
      <w:r>
        <w:t>Ref. note of Rev. 19:4.</w:t>
      </w:r>
    </w:p>
    <w:p w:rsidR="00047FA5" w:rsidRDefault="00047FA5" w:rsidP="00047FA5">
      <w:pPr>
        <w:pStyle w:val="footnotes-normal"/>
      </w:pPr>
      <w:r>
        <w:rPr>
          <w:vertAlign w:val="superscript"/>
        </w:rPr>
        <w:t>[e</w:t>
      </w:r>
      <w:r w:rsidRPr="009072F4">
        <w:rPr>
          <w:vertAlign w:val="superscript"/>
        </w:rPr>
        <w:t>]</w:t>
      </w:r>
      <w:r w:rsidRPr="009072F4">
        <w:rPr>
          <w:i/>
        </w:rPr>
        <w:t>breaking through</w:t>
      </w:r>
      <w:r>
        <w:t xml:space="preserve">…Lit: </w:t>
      </w:r>
      <w:r w:rsidRPr="009072F4">
        <w:rPr>
          <w:i/>
        </w:rPr>
        <w:t>coming with</w:t>
      </w:r>
    </w:p>
    <w:p w:rsidR="00047FA5" w:rsidRDefault="00047FA5" w:rsidP="00047FA5">
      <w:pPr>
        <w:pStyle w:val="footnotes-normal"/>
        <w:rPr>
          <w:i/>
        </w:rPr>
      </w:pPr>
      <w:r>
        <w:rPr>
          <w:vertAlign w:val="superscript"/>
        </w:rPr>
        <w:t>[f</w:t>
      </w:r>
      <w:r w:rsidRPr="009633C1">
        <w:rPr>
          <w:vertAlign w:val="superscript"/>
        </w:rPr>
        <w:t>]</w:t>
      </w:r>
      <w:r w:rsidRPr="009072F4">
        <w:rPr>
          <w:i/>
        </w:rPr>
        <w:t>comrade</w:t>
      </w:r>
      <w:r>
        <w:t xml:space="preserve">…Lit: </w:t>
      </w:r>
      <w:r w:rsidRPr="009072F4">
        <w:rPr>
          <w:i/>
        </w:rPr>
        <w:t>brother</w:t>
      </w:r>
    </w:p>
    <w:p w:rsidR="00832DD9" w:rsidRPr="00832DD9" w:rsidRDefault="00832DD9" w:rsidP="00047FA5">
      <w:pPr>
        <w:pStyle w:val="footnotes-normal"/>
      </w:pPr>
      <w:r w:rsidRPr="0057084C">
        <w:rPr>
          <w:vertAlign w:val="superscript"/>
        </w:rPr>
        <w:t>[g]</w:t>
      </w:r>
      <w:r w:rsidRPr="0057084C">
        <w:rPr>
          <w:i/>
        </w:rPr>
        <w:t>on the island</w:t>
      </w:r>
      <w:r>
        <w:t xml:space="preserve">…Lit: </w:t>
      </w:r>
      <w:r w:rsidRPr="0057084C">
        <w:rPr>
          <w:i/>
        </w:rPr>
        <w:t>in the island</w:t>
      </w:r>
    </w:p>
    <w:p w:rsidR="00047FA5" w:rsidRDefault="0057084C" w:rsidP="00047FA5">
      <w:pPr>
        <w:pStyle w:val="footnotes-normal"/>
      </w:pPr>
      <w:r>
        <w:rPr>
          <w:vertAlign w:val="superscript"/>
        </w:rPr>
        <w:t>[h</w:t>
      </w:r>
      <w:r w:rsidR="00047FA5" w:rsidRPr="009072F4">
        <w:rPr>
          <w:vertAlign w:val="superscript"/>
        </w:rPr>
        <w:t>]</w:t>
      </w:r>
      <w:r w:rsidR="00047FA5" w:rsidRPr="009072F4">
        <w:rPr>
          <w:i/>
        </w:rPr>
        <w:t>on a Sunday</w:t>
      </w:r>
      <w:r w:rsidR="00047FA5">
        <w:t xml:space="preserve">…Lit: </w:t>
      </w:r>
      <w:r w:rsidR="00047FA5" w:rsidRPr="009072F4">
        <w:rPr>
          <w:i/>
        </w:rPr>
        <w:t>in the Lord-day</w:t>
      </w:r>
    </w:p>
    <w:p w:rsidR="00047FA5" w:rsidRDefault="0057084C" w:rsidP="00047FA5">
      <w:pPr>
        <w:pStyle w:val="footnotes-normal"/>
      </w:pPr>
      <w:r>
        <w:rPr>
          <w:vertAlign w:val="superscript"/>
        </w:rPr>
        <w:t>[i</w:t>
      </w:r>
      <w:r w:rsidR="00047FA5" w:rsidRPr="009072F4">
        <w:rPr>
          <w:vertAlign w:val="superscript"/>
        </w:rPr>
        <w:t>]</w:t>
      </w:r>
      <w:r w:rsidR="00047FA5" w:rsidRPr="009072F4">
        <w:rPr>
          <w:i/>
        </w:rPr>
        <w:t>ideal embodiment of a human being</w:t>
      </w:r>
      <w:r w:rsidR="00047FA5">
        <w:t xml:space="preserve">…Lit: </w:t>
      </w:r>
      <w:r w:rsidR="00047FA5" w:rsidRPr="009072F4">
        <w:rPr>
          <w:i/>
        </w:rPr>
        <w:t>a son of man</w:t>
      </w:r>
    </w:p>
    <w:p w:rsidR="00047FA5" w:rsidRDefault="0057084C" w:rsidP="00047FA5">
      <w:pPr>
        <w:pStyle w:val="footnotes-normal"/>
      </w:pPr>
      <w:r>
        <w:rPr>
          <w:vertAlign w:val="superscript"/>
        </w:rPr>
        <w:t>[j</w:t>
      </w:r>
      <w:r w:rsidR="00047FA5" w:rsidRPr="009072F4">
        <w:rPr>
          <w:vertAlign w:val="superscript"/>
        </w:rPr>
        <w:t>]</w:t>
      </w:r>
      <w:r w:rsidR="00047FA5" w:rsidRPr="009072F4">
        <w:rPr>
          <w:i/>
        </w:rPr>
        <w:t>a large volume of rushing water</w:t>
      </w:r>
      <w:r w:rsidR="00047FA5">
        <w:t xml:space="preserve">…Lit: </w:t>
      </w:r>
      <w:r w:rsidR="00047FA5" w:rsidRPr="009072F4">
        <w:rPr>
          <w:i/>
        </w:rPr>
        <w:t>many waters</w:t>
      </w:r>
      <w:r w:rsidR="00047FA5">
        <w:t>. Like the sound a waterfall makes.</w:t>
      </w:r>
    </w:p>
    <w:p w:rsidR="00047FA5" w:rsidRDefault="00047FA5" w:rsidP="00047FA5">
      <w:pPr>
        <w:pStyle w:val="footnotes-normal"/>
      </w:pPr>
    </w:p>
    <w:p w:rsidR="00832DD9" w:rsidRDefault="00832DD9" w:rsidP="00047FA5">
      <w:pPr>
        <w:pStyle w:val="footnotes-normal"/>
        <w:rPr>
          <w:vertAlign w:val="superscript"/>
        </w:rPr>
      </w:pPr>
      <w:r>
        <w:rPr>
          <w:vertAlign w:val="superscript"/>
        </w:rPr>
        <w:t>[A</w:t>
      </w:r>
      <w:r w:rsidRPr="009072F4">
        <w:rPr>
          <w:vertAlign w:val="superscript"/>
        </w:rPr>
        <w:t>]</w:t>
      </w:r>
      <w:r>
        <w:rPr>
          <w:i/>
        </w:rPr>
        <w:t>personal attendants</w:t>
      </w:r>
      <w:r>
        <w:t xml:space="preserve">…Lit: </w:t>
      </w:r>
      <w:r w:rsidRPr="001679DA">
        <w:rPr>
          <w:i/>
        </w:rPr>
        <w:t>priests</w:t>
      </w:r>
      <w:r>
        <w:t>. In this context, a priest is one who carries out the ritualistic duties demanded by the holy presence of the Almighty, similar to how priests in the OT had duties in the temple.</w:t>
      </w:r>
    </w:p>
    <w:p w:rsidR="00047FA5" w:rsidRDefault="00832DD9" w:rsidP="00C308CB">
      <w:pPr>
        <w:pStyle w:val="footnotes-normal"/>
      </w:pPr>
      <w:r>
        <w:rPr>
          <w:vertAlign w:val="superscript"/>
        </w:rPr>
        <w:t>[B</w:t>
      </w:r>
      <w:r w:rsidR="00047FA5" w:rsidRPr="009072F4">
        <w:rPr>
          <w:vertAlign w:val="superscript"/>
        </w:rPr>
        <w:t>]</w:t>
      </w:r>
      <w:r w:rsidR="00047FA5" w:rsidRPr="005B441A">
        <w:rPr>
          <w:i/>
        </w:rPr>
        <w:t>tribes of the earth</w:t>
      </w:r>
      <w:r w:rsidR="00047FA5">
        <w:t xml:space="preserve">…Using the word </w:t>
      </w:r>
      <w:r w:rsidR="00047FA5" w:rsidRPr="008D40DC">
        <w:rPr>
          <w:i/>
        </w:rPr>
        <w:t>tribes</w:t>
      </w:r>
      <w:r w:rsidR="00047FA5">
        <w:t xml:space="preserve"> as a metonymy </w:t>
      </w:r>
      <w:r>
        <w:t xml:space="preserve">for </w:t>
      </w:r>
      <w:r w:rsidR="00047FA5">
        <w:t>the present-day ethnic groups and nations; the assumption being that all ethnic groups and nations were spawned by a single, specific tribe at their inception, in the same a</w:t>
      </w:r>
      <w:r>
        <w:t xml:space="preserve">s is recorded in the OT, </w:t>
      </w:r>
      <w:r w:rsidR="00C308CB">
        <w:t>Gen.</w:t>
      </w:r>
      <w:r w:rsidR="00047FA5">
        <w:t xml:space="preserve"> 10 in particular.</w:t>
      </w:r>
    </w:p>
    <w:p w:rsidR="00047FA5" w:rsidRDefault="00047FA5" w:rsidP="00047FA5">
      <w:pPr>
        <w:pStyle w:val="footnotes-normal"/>
      </w:pPr>
      <w:r w:rsidRPr="009072F4">
        <w:rPr>
          <w:vertAlign w:val="superscript"/>
        </w:rPr>
        <w:t>[C]</w:t>
      </w:r>
      <w:r w:rsidRPr="009072F4">
        <w:rPr>
          <w:i/>
        </w:rPr>
        <w:t>in the Spirit</w:t>
      </w:r>
      <w:r>
        <w:t>…A strong presence of the Holy Spirit (1 Cor. 12:3) comes upon a person, often accompanied by some sort of prophetic utterance.</w:t>
      </w:r>
    </w:p>
    <w:p w:rsidR="00047FA5" w:rsidRDefault="00047FA5" w:rsidP="00047FA5">
      <w:pPr>
        <w:pStyle w:val="footnotes-normal"/>
      </w:pPr>
      <w:r w:rsidRPr="009072F4">
        <w:rPr>
          <w:vertAlign w:val="superscript"/>
        </w:rPr>
        <w:t>[D]</w:t>
      </w:r>
      <w:r w:rsidRPr="009072F4">
        <w:rPr>
          <w:i/>
        </w:rPr>
        <w:t>mysterious world of death</w:t>
      </w:r>
      <w:r>
        <w:t xml:space="preserve">…Lit: </w:t>
      </w:r>
      <w:r w:rsidRPr="00636E2E">
        <w:rPr>
          <w:i/>
        </w:rPr>
        <w:t>the death and the Hades</w:t>
      </w:r>
      <w:r>
        <w:t>. A reference to death as alluded to in the OT and to death as portrayed by Greek mythology. As Christians, John and those who read the revelation will take this a</w:t>
      </w:r>
      <w:r w:rsidR="00832DD9">
        <w:t>s a</w:t>
      </w:r>
      <w:r>
        <w:t xml:space="preserve"> figure of speech, as they are taught in heaven vs. hell mythology (mythology meaning the understanding of the components in the unseen world, not </w:t>
      </w:r>
      <w:r w:rsidR="00832DD9">
        <w:t>a fictitious story</w:t>
      </w:r>
      <w:r>
        <w:t>).</w:t>
      </w:r>
    </w:p>
    <w:p w:rsidR="00047FA5" w:rsidRDefault="00047FA5" w:rsidP="00047FA5">
      <w:pPr>
        <w:pStyle w:val="spacer-before-chapter"/>
      </w:pPr>
    </w:p>
    <w:p w:rsidR="00047FA5" w:rsidRDefault="00047FA5" w:rsidP="00047FA5">
      <w:pPr>
        <w:pStyle w:val="Heading2"/>
      </w:pPr>
      <w:r>
        <w:t>Revelation Chapter 2</w:t>
      </w:r>
    </w:p>
    <w:p w:rsidR="00047FA5" w:rsidRPr="00CC5A68" w:rsidRDefault="00047FA5" w:rsidP="00047FA5">
      <w:pPr>
        <w:pStyle w:val="verses-narrative"/>
        <w:rPr>
          <w:color w:val="C00000"/>
        </w:rPr>
      </w:pPr>
      <w:r w:rsidRPr="00CC5A68">
        <w:rPr>
          <w:color w:val="C00000"/>
          <w:vertAlign w:val="superscript"/>
        </w:rPr>
        <w:t>1</w:t>
      </w:r>
      <w:r w:rsidRPr="00CC5A68">
        <w:rPr>
          <w:color w:val="C00000"/>
        </w:rPr>
        <w:t>”Write the following to the agent in the Ephesus church:</w:t>
      </w:r>
    </w:p>
    <w:p w:rsidR="00047FA5" w:rsidRPr="00CC5A68" w:rsidRDefault="00047FA5" w:rsidP="00047FA5">
      <w:pPr>
        <w:pStyle w:val="verses-narrative"/>
        <w:rPr>
          <w:color w:val="C00000"/>
        </w:rPr>
      </w:pPr>
      <w:r w:rsidRPr="00CC5A68">
        <w:rPr>
          <w:color w:val="C00000"/>
        </w:rPr>
        <w:t>“The one who holds the seven stars in his right hand says, ‘</w:t>
      </w:r>
      <w:r w:rsidRPr="00CC5A68">
        <w:rPr>
          <w:i/>
          <w:color w:val="C00000"/>
        </w:rPr>
        <w:t>From</w:t>
      </w:r>
      <w:r w:rsidRPr="00CC5A68">
        <w:rPr>
          <w:color w:val="C00000"/>
        </w:rPr>
        <w:t xml:space="preserve"> the one who walks in the midst of the seven golden lamps: </w:t>
      </w:r>
      <w:r w:rsidRPr="00CC5A68">
        <w:rPr>
          <w:color w:val="C00000"/>
          <w:vertAlign w:val="superscript"/>
        </w:rPr>
        <w:t>2</w:t>
      </w:r>
      <w:r w:rsidRPr="00CC5A68">
        <w:rPr>
          <w:color w:val="C00000"/>
        </w:rPr>
        <w:t xml:space="preserve">I know your deeds and </w:t>
      </w:r>
      <w:r w:rsidRPr="00CC5A68">
        <w:rPr>
          <w:i/>
          <w:color w:val="C00000"/>
        </w:rPr>
        <w:t xml:space="preserve">not just that but </w:t>
      </w:r>
      <w:r w:rsidRPr="00CC5A68">
        <w:rPr>
          <w:color w:val="C00000"/>
        </w:rPr>
        <w:t xml:space="preserve">your toil and perseverance, and the fact that you won’t tolerate evil men. You scrutinize and push back against those who call themselves apostles—but aren’t—and discover that they’re liars. </w:t>
      </w:r>
      <w:r w:rsidRPr="00CC5A68">
        <w:rPr>
          <w:color w:val="C00000"/>
          <w:vertAlign w:val="superscript"/>
        </w:rPr>
        <w:t>3</w:t>
      </w:r>
      <w:r w:rsidRPr="00CC5A68">
        <w:rPr>
          <w:color w:val="C00000"/>
        </w:rPr>
        <w:t>You have perseverance and endure on account of my reputation and everything I stand for</w:t>
      </w:r>
      <w:r w:rsidRPr="00CC5A68">
        <w:rPr>
          <w:color w:val="C00000"/>
          <w:vertAlign w:val="superscript"/>
        </w:rPr>
        <w:t>[a]</w:t>
      </w:r>
      <w:r w:rsidRPr="00CC5A68">
        <w:rPr>
          <w:color w:val="C00000"/>
        </w:rPr>
        <w:t xml:space="preserve">, and you haven’t become worn out </w:t>
      </w:r>
      <w:r w:rsidRPr="00CC5A68">
        <w:rPr>
          <w:i/>
          <w:color w:val="C00000"/>
        </w:rPr>
        <w:t>over it</w:t>
      </w:r>
      <w:r w:rsidRPr="00CC5A68">
        <w:rPr>
          <w:color w:val="C00000"/>
        </w:rPr>
        <w:t xml:space="preserve">. </w:t>
      </w:r>
      <w:r w:rsidRPr="00CC5A68">
        <w:rPr>
          <w:color w:val="C00000"/>
          <w:vertAlign w:val="superscript"/>
        </w:rPr>
        <w:t>4</w:t>
      </w:r>
      <w:r w:rsidRPr="00CC5A68">
        <w:rPr>
          <w:color w:val="C00000"/>
        </w:rPr>
        <w:t xml:space="preserve">That aside—I have an issue with you, that you’ve abandoned—divorced in fact—your Original Love. </w:t>
      </w:r>
      <w:r w:rsidRPr="00CC5A68">
        <w:rPr>
          <w:color w:val="C00000"/>
          <w:vertAlign w:val="superscript"/>
        </w:rPr>
        <w:t>5</w:t>
      </w:r>
      <w:r w:rsidRPr="00CC5A68">
        <w:rPr>
          <w:color w:val="C00000"/>
        </w:rPr>
        <w:t>So remember the place from where you’ve fallen, have a change of heart and of ways</w:t>
      </w:r>
      <w:r w:rsidRPr="00CC5A68">
        <w:rPr>
          <w:color w:val="C00000"/>
          <w:vertAlign w:val="superscript"/>
        </w:rPr>
        <w:t>[b]</w:t>
      </w:r>
      <w:r w:rsidRPr="00CC5A68">
        <w:rPr>
          <w:color w:val="C00000"/>
        </w:rPr>
        <w:t xml:space="preserve">, and act the way you used to. If you don’t, I’m </w:t>
      </w:r>
      <w:r w:rsidRPr="00CC5A68">
        <w:rPr>
          <w:i/>
          <w:color w:val="C00000"/>
        </w:rPr>
        <w:t>going to</w:t>
      </w:r>
      <w:r w:rsidRPr="00CC5A68">
        <w:rPr>
          <w:color w:val="C00000"/>
        </w:rPr>
        <w:t xml:space="preserve"> come to you and remove your lamp from its </w:t>
      </w:r>
      <w:r w:rsidRPr="00CC5A68">
        <w:rPr>
          <w:i/>
          <w:color w:val="C00000"/>
        </w:rPr>
        <w:t xml:space="preserve">normal resting </w:t>
      </w:r>
      <w:r w:rsidRPr="00CC5A68">
        <w:rPr>
          <w:color w:val="C00000"/>
        </w:rPr>
        <w:t>place—if you don’t have a change of heart and of ways.</w:t>
      </w:r>
    </w:p>
    <w:p w:rsidR="00047FA5" w:rsidRPr="00CC5A68" w:rsidRDefault="00047FA5" w:rsidP="00047FA5">
      <w:pPr>
        <w:pStyle w:val="verses-narrative"/>
        <w:rPr>
          <w:color w:val="C00000"/>
        </w:rPr>
      </w:pPr>
      <w:r w:rsidRPr="00CC5A68">
        <w:rPr>
          <w:color w:val="C00000"/>
          <w:vertAlign w:val="superscript"/>
        </w:rPr>
        <w:t>6</w:t>
      </w:r>
      <w:r w:rsidRPr="00CC5A68">
        <w:rPr>
          <w:color w:val="C00000"/>
        </w:rPr>
        <w:t>”’That aside, you say this, that you hate what the Nicolaitans do; I hate what they do as well.’</w:t>
      </w:r>
    </w:p>
    <w:p w:rsidR="00047FA5" w:rsidRPr="00CC5A68" w:rsidRDefault="00047FA5" w:rsidP="00047FA5">
      <w:pPr>
        <w:pStyle w:val="verses-narrative"/>
        <w:rPr>
          <w:color w:val="C00000"/>
        </w:rPr>
      </w:pPr>
      <w:r w:rsidRPr="00CC5A68">
        <w:rPr>
          <w:color w:val="C00000"/>
          <w:vertAlign w:val="superscript"/>
        </w:rPr>
        <w:t>7</w:t>
      </w:r>
      <w:r w:rsidRPr="00CC5A68">
        <w:rPr>
          <w:color w:val="C00000"/>
        </w:rPr>
        <w:t xml:space="preserve">”He says, ’If you’re able to listen </w:t>
      </w:r>
      <w:r w:rsidRPr="00CC5A68">
        <w:rPr>
          <w:i/>
          <w:color w:val="C00000"/>
        </w:rPr>
        <w:t>and take to heart what is said</w:t>
      </w:r>
      <w:r w:rsidRPr="00CC5A68">
        <w:rPr>
          <w:color w:val="C00000"/>
        </w:rPr>
        <w:t>, hear what</w:t>
      </w:r>
      <w:r w:rsidRPr="00CC5A68">
        <w:rPr>
          <w:color w:val="C00000"/>
          <w:vertAlign w:val="superscript"/>
        </w:rPr>
        <w:t>[c]</w:t>
      </w:r>
      <w:r w:rsidRPr="00CC5A68">
        <w:rPr>
          <w:color w:val="C00000"/>
        </w:rPr>
        <w:t xml:space="preserve"> the Spirit is saying to the churches: to him who overcomes I’ll grant that he eats from the tree of life, the one in God’s paradise.’”</w:t>
      </w:r>
    </w:p>
    <w:p w:rsidR="00047FA5" w:rsidRPr="00CC5A68" w:rsidRDefault="00047FA5" w:rsidP="00047FA5">
      <w:pPr>
        <w:pStyle w:val="verses-narrative"/>
        <w:rPr>
          <w:color w:val="C00000"/>
        </w:rPr>
      </w:pPr>
    </w:p>
    <w:p w:rsidR="00047FA5" w:rsidRPr="00CC5A68" w:rsidRDefault="00047FA5" w:rsidP="00047FA5">
      <w:pPr>
        <w:pStyle w:val="verses-narrative"/>
        <w:rPr>
          <w:color w:val="C00000"/>
        </w:rPr>
      </w:pPr>
      <w:r w:rsidRPr="00CC5A68">
        <w:rPr>
          <w:color w:val="C00000"/>
          <w:vertAlign w:val="superscript"/>
        </w:rPr>
        <w:t>8</w:t>
      </w:r>
      <w:r w:rsidRPr="00CC5A68">
        <w:rPr>
          <w:color w:val="C00000"/>
        </w:rPr>
        <w:t>”Write the following to the agent in the Smyrna church:</w:t>
      </w:r>
    </w:p>
    <w:p w:rsidR="00047FA5" w:rsidRPr="00CC5A68" w:rsidRDefault="00047FA5" w:rsidP="00047FA5">
      <w:pPr>
        <w:pStyle w:val="verses-narrative"/>
        <w:rPr>
          <w:color w:val="C00000"/>
        </w:rPr>
      </w:pPr>
      <w:r w:rsidRPr="00CC5A68">
        <w:rPr>
          <w:color w:val="C00000"/>
        </w:rPr>
        <w:t xml:space="preserve">“The first and the last, the one who appeared </w:t>
      </w:r>
      <w:r w:rsidRPr="00CC5A68">
        <w:rPr>
          <w:i/>
          <w:color w:val="C00000"/>
        </w:rPr>
        <w:t xml:space="preserve">back </w:t>
      </w:r>
      <w:r w:rsidRPr="00CC5A68">
        <w:rPr>
          <w:color w:val="C00000"/>
        </w:rPr>
        <w:t xml:space="preserve">from the dead and lived </w:t>
      </w:r>
      <w:r w:rsidRPr="00CC5A68">
        <w:rPr>
          <w:i/>
          <w:color w:val="C00000"/>
        </w:rPr>
        <w:t>again</w:t>
      </w:r>
      <w:r w:rsidRPr="00CC5A68">
        <w:rPr>
          <w:color w:val="C00000"/>
        </w:rPr>
        <w:t xml:space="preserve"> says, </w:t>
      </w:r>
      <w:r w:rsidRPr="00CC5A68">
        <w:rPr>
          <w:color w:val="C00000"/>
          <w:vertAlign w:val="superscript"/>
        </w:rPr>
        <w:t>9</w:t>
      </w:r>
      <w:r w:rsidRPr="00CC5A68">
        <w:rPr>
          <w:color w:val="C00000"/>
        </w:rPr>
        <w:t>‘I know your ordeal and your poverty (no—you are rich) and the blasphemy from those who consider themselves to be Jews but aren’t but instead are a group from Satan</w:t>
      </w:r>
      <w:r w:rsidR="00C53F44" w:rsidRPr="00CC5A68">
        <w:rPr>
          <w:color w:val="C00000"/>
          <w:vertAlign w:val="superscript"/>
        </w:rPr>
        <w:t>[d]</w:t>
      </w:r>
      <w:r w:rsidRPr="00CC5A68">
        <w:rPr>
          <w:color w:val="C00000"/>
        </w:rPr>
        <w:t xml:space="preserve">. </w:t>
      </w:r>
      <w:r w:rsidRPr="00CC5A68">
        <w:rPr>
          <w:color w:val="C00000"/>
          <w:vertAlign w:val="superscript"/>
        </w:rPr>
        <w:t>10</w:t>
      </w:r>
      <w:r w:rsidRPr="00CC5A68">
        <w:rPr>
          <w:color w:val="C00000"/>
        </w:rPr>
        <w:t>Don’t fear anything that you’re going to suffer. Look now—the devil is going to toss six of you in jail in order to put pressure on you to break you, and your ordeal will last for six days. Show yourself</w:t>
      </w:r>
      <w:r w:rsidR="00C53F44" w:rsidRPr="00CC5A68">
        <w:rPr>
          <w:color w:val="C00000"/>
          <w:vertAlign w:val="superscript"/>
        </w:rPr>
        <w:t>[e</w:t>
      </w:r>
      <w:r w:rsidRPr="00CC5A68">
        <w:rPr>
          <w:color w:val="C00000"/>
          <w:vertAlign w:val="superscript"/>
        </w:rPr>
        <w:t>]</w:t>
      </w:r>
      <w:r w:rsidRPr="00CC5A68">
        <w:rPr>
          <w:color w:val="C00000"/>
        </w:rPr>
        <w:t xml:space="preserve"> to be faithful to the point of death, and I’ll give you the victor’s wreath of life.</w:t>
      </w:r>
    </w:p>
    <w:p w:rsidR="00047FA5" w:rsidRPr="00CC5A68" w:rsidRDefault="00047FA5" w:rsidP="00047FA5">
      <w:pPr>
        <w:pStyle w:val="verses-narrative"/>
        <w:rPr>
          <w:color w:val="C00000"/>
        </w:rPr>
      </w:pPr>
      <w:r w:rsidRPr="00CC5A68">
        <w:rPr>
          <w:color w:val="C00000"/>
          <w:vertAlign w:val="superscript"/>
        </w:rPr>
        <w:t>11</w:t>
      </w:r>
      <w:r w:rsidRPr="00CC5A68">
        <w:rPr>
          <w:color w:val="C00000"/>
        </w:rPr>
        <w:t>”’If you’re able to listen and take to heart what is said, hear what the Spirit is saying to the churches: there’s no way at all that the overcomer will be harmed by the Second Death.’”</w:t>
      </w:r>
    </w:p>
    <w:p w:rsidR="00047FA5" w:rsidRPr="00CC5A68" w:rsidRDefault="00047FA5" w:rsidP="00047FA5">
      <w:pPr>
        <w:pStyle w:val="verses-narrative"/>
        <w:rPr>
          <w:color w:val="C00000"/>
        </w:rPr>
      </w:pPr>
    </w:p>
    <w:p w:rsidR="00047FA5" w:rsidRPr="00CC5A68" w:rsidRDefault="00047FA5" w:rsidP="00047FA5">
      <w:pPr>
        <w:pStyle w:val="verses-narrative"/>
        <w:rPr>
          <w:color w:val="C00000"/>
        </w:rPr>
      </w:pPr>
      <w:r w:rsidRPr="00CC5A68">
        <w:rPr>
          <w:color w:val="C00000"/>
          <w:vertAlign w:val="superscript"/>
        </w:rPr>
        <w:t>12</w:t>
      </w:r>
      <w:r w:rsidRPr="00CC5A68">
        <w:rPr>
          <w:color w:val="C00000"/>
        </w:rPr>
        <w:t>”Write the following to the agent in the Pergamum church:</w:t>
      </w:r>
    </w:p>
    <w:p w:rsidR="00047FA5" w:rsidRPr="00CC5A68" w:rsidRDefault="00047FA5" w:rsidP="00047FA5">
      <w:pPr>
        <w:pStyle w:val="verses-narrative"/>
        <w:rPr>
          <w:color w:val="C00000"/>
        </w:rPr>
      </w:pPr>
      <w:r w:rsidRPr="00CC5A68">
        <w:rPr>
          <w:color w:val="C00000"/>
        </w:rPr>
        <w:t xml:space="preserve">“He who owns the sharp, two-edged </w:t>
      </w:r>
      <w:r w:rsidR="00C53F44" w:rsidRPr="00CC5A68">
        <w:rPr>
          <w:color w:val="C00000"/>
        </w:rPr>
        <w:t xml:space="preserve">Thracian </w:t>
      </w:r>
      <w:r w:rsidRPr="00CC5A68">
        <w:rPr>
          <w:color w:val="C00000"/>
        </w:rPr>
        <w:t>sword</w:t>
      </w:r>
      <w:r w:rsidR="00C53F44" w:rsidRPr="00CC5A68">
        <w:rPr>
          <w:color w:val="C00000"/>
          <w:vertAlign w:val="superscript"/>
        </w:rPr>
        <w:t>[f</w:t>
      </w:r>
      <w:r w:rsidRPr="00CC5A68">
        <w:rPr>
          <w:color w:val="C00000"/>
          <w:vertAlign w:val="superscript"/>
        </w:rPr>
        <w:t>]</w:t>
      </w:r>
      <w:r w:rsidRPr="00CC5A68">
        <w:rPr>
          <w:color w:val="C00000"/>
        </w:rPr>
        <w:t xml:space="preserve"> says, </w:t>
      </w:r>
      <w:r w:rsidRPr="00CC5A68">
        <w:rPr>
          <w:color w:val="C00000"/>
          <w:vertAlign w:val="superscript"/>
        </w:rPr>
        <w:t>13</w:t>
      </w:r>
      <w:r w:rsidRPr="00CC5A68">
        <w:rPr>
          <w:color w:val="C00000"/>
        </w:rPr>
        <w:t xml:space="preserve">’I know where you reside: </w:t>
      </w:r>
      <w:r w:rsidRPr="00CC5A68">
        <w:rPr>
          <w:i/>
          <w:color w:val="C00000"/>
        </w:rPr>
        <w:t xml:space="preserve">it’s </w:t>
      </w:r>
      <w:r w:rsidRPr="00CC5A68">
        <w:rPr>
          <w:color w:val="C00000"/>
        </w:rPr>
        <w:t>where the Citadel</w:t>
      </w:r>
      <w:r w:rsidR="00C53F44" w:rsidRPr="00CC5A68">
        <w:rPr>
          <w:color w:val="C00000"/>
          <w:vertAlign w:val="superscript"/>
        </w:rPr>
        <w:t>[g</w:t>
      </w:r>
      <w:r w:rsidRPr="00CC5A68">
        <w:rPr>
          <w:color w:val="C00000"/>
          <w:vertAlign w:val="superscript"/>
        </w:rPr>
        <w:t>]</w:t>
      </w:r>
      <w:r w:rsidRPr="00CC5A68">
        <w:rPr>
          <w:color w:val="C00000"/>
        </w:rPr>
        <w:t xml:space="preserve"> of Satan </w:t>
      </w:r>
      <w:r w:rsidRPr="00CC5A68">
        <w:rPr>
          <w:i/>
          <w:color w:val="C00000"/>
        </w:rPr>
        <w:t xml:space="preserve">is. </w:t>
      </w:r>
      <w:r w:rsidRPr="00CC5A68">
        <w:rPr>
          <w:color w:val="C00000"/>
        </w:rPr>
        <w:t>You hold fast to my reputation and everything I stand for and refused to deny my faith during the days of Antipas, my Faithful Witness, who was killed, taken from you, where Satan resides.</w:t>
      </w:r>
    </w:p>
    <w:p w:rsidR="00047FA5" w:rsidRPr="00CC5A68" w:rsidRDefault="00047FA5" w:rsidP="00047FA5">
      <w:pPr>
        <w:pStyle w:val="verses-narrative"/>
        <w:rPr>
          <w:color w:val="C00000"/>
        </w:rPr>
      </w:pPr>
      <w:r w:rsidRPr="00CC5A68">
        <w:rPr>
          <w:color w:val="C00000"/>
          <w:vertAlign w:val="superscript"/>
        </w:rPr>
        <w:t>14</w:t>
      </w:r>
      <w:r w:rsidRPr="00CC5A68">
        <w:rPr>
          <w:color w:val="C00000"/>
        </w:rPr>
        <w:t>”’That aside, I have a bit of an issue with you, that you have some there who adhere to the doctrine of Balaam, who taught Balak to contrive and implement a plan that would attract and thereby lure the Israelites (and—boy—weren’t they your typical Israelites?) into sin</w:t>
      </w:r>
      <w:r w:rsidR="00C53F44" w:rsidRPr="00CC5A68">
        <w:rPr>
          <w:color w:val="C00000"/>
          <w:vertAlign w:val="superscript"/>
        </w:rPr>
        <w:t>[h</w:t>
      </w:r>
      <w:r w:rsidRPr="00CC5A68">
        <w:rPr>
          <w:color w:val="C00000"/>
          <w:vertAlign w:val="superscript"/>
        </w:rPr>
        <w:t>]</w:t>
      </w:r>
      <w:r w:rsidRPr="00CC5A68">
        <w:rPr>
          <w:color w:val="C00000"/>
        </w:rPr>
        <w:t xml:space="preserve">, </w:t>
      </w:r>
      <w:r w:rsidRPr="00CC5A68">
        <w:rPr>
          <w:i/>
          <w:color w:val="C00000"/>
        </w:rPr>
        <w:t xml:space="preserve">specifically </w:t>
      </w:r>
      <w:r w:rsidRPr="00CC5A68">
        <w:rPr>
          <w:color w:val="C00000"/>
        </w:rPr>
        <w:t xml:space="preserve">to eat food sacrificed to idols and to commit fornication. </w:t>
      </w:r>
      <w:r w:rsidRPr="00CC5A68">
        <w:rPr>
          <w:color w:val="C00000"/>
          <w:vertAlign w:val="superscript"/>
        </w:rPr>
        <w:t>15</w:t>
      </w:r>
      <w:r w:rsidRPr="00CC5A68">
        <w:rPr>
          <w:color w:val="C00000"/>
        </w:rPr>
        <w:t xml:space="preserve">In the same manner, you also have some there who likewise adhere to the doctrine of the Nicolaitans. </w:t>
      </w:r>
      <w:r w:rsidRPr="00CC5A68">
        <w:rPr>
          <w:color w:val="C00000"/>
          <w:vertAlign w:val="superscript"/>
        </w:rPr>
        <w:t>16</w:t>
      </w:r>
      <w:r w:rsidRPr="00CC5A68">
        <w:rPr>
          <w:color w:val="C00000"/>
        </w:rPr>
        <w:t xml:space="preserve">So have a change of heart and of ways. If you don’t, I’ll come in a hurry and engage you in combat using my mouth’s </w:t>
      </w:r>
      <w:r w:rsidR="00C53F44" w:rsidRPr="00CC5A68">
        <w:rPr>
          <w:color w:val="C00000"/>
        </w:rPr>
        <w:t xml:space="preserve">Thracian </w:t>
      </w:r>
      <w:r w:rsidRPr="00CC5A68">
        <w:rPr>
          <w:color w:val="C00000"/>
        </w:rPr>
        <w:t>sword.</w:t>
      </w:r>
    </w:p>
    <w:p w:rsidR="00047FA5" w:rsidRPr="00CC5A68" w:rsidRDefault="00047FA5" w:rsidP="00047FA5">
      <w:pPr>
        <w:pStyle w:val="verses-narrative"/>
        <w:rPr>
          <w:color w:val="C00000"/>
        </w:rPr>
      </w:pPr>
      <w:r w:rsidRPr="00CC5A68">
        <w:rPr>
          <w:color w:val="C00000"/>
          <w:vertAlign w:val="superscript"/>
        </w:rPr>
        <w:t>17</w:t>
      </w:r>
      <w:r w:rsidRPr="00CC5A68">
        <w:rPr>
          <w:color w:val="C00000"/>
        </w:rPr>
        <w:t>’”If you’re able to listen and take to heart what is said, hear what the Spirit is saying to the churches: I’ll give hidden manna (</w:t>
      </w:r>
      <w:r w:rsidRPr="00CC5A68">
        <w:rPr>
          <w:i/>
          <w:color w:val="C00000"/>
        </w:rPr>
        <w:t>i.e. the bread which God sent each day from the sky to feed Israel</w:t>
      </w:r>
      <w:r w:rsidRPr="00CC5A68">
        <w:rPr>
          <w:color w:val="C00000"/>
        </w:rPr>
        <w:t>) to the one who overcomes and will give him a voting ballot, one that casts a vote in his favor, and one that has a new name written on the ballot</w:t>
      </w:r>
      <w:r w:rsidRPr="00CC5A68">
        <w:rPr>
          <w:color w:val="C00000"/>
          <w:vertAlign w:val="superscript"/>
        </w:rPr>
        <w:t>[A]</w:t>
      </w:r>
      <w:r w:rsidRPr="00CC5A68">
        <w:rPr>
          <w:color w:val="C00000"/>
        </w:rPr>
        <w:t>, one which nobody knows except for the one receiving it.’”</w:t>
      </w:r>
    </w:p>
    <w:p w:rsidR="00047FA5" w:rsidRPr="00CC5A68" w:rsidRDefault="00047FA5" w:rsidP="00047FA5">
      <w:pPr>
        <w:pStyle w:val="verses-narrative"/>
        <w:rPr>
          <w:color w:val="C00000"/>
        </w:rPr>
      </w:pPr>
    </w:p>
    <w:p w:rsidR="00047FA5" w:rsidRPr="00CC5A68" w:rsidRDefault="00047FA5" w:rsidP="00047FA5">
      <w:pPr>
        <w:pStyle w:val="verses-narrative"/>
        <w:rPr>
          <w:color w:val="C00000"/>
        </w:rPr>
      </w:pPr>
      <w:r w:rsidRPr="00CC5A68">
        <w:rPr>
          <w:color w:val="C00000"/>
          <w:vertAlign w:val="superscript"/>
        </w:rPr>
        <w:t>18</w:t>
      </w:r>
      <w:r w:rsidRPr="00CC5A68">
        <w:rPr>
          <w:color w:val="C00000"/>
        </w:rPr>
        <w:t>”Write the following to the agent in the Thyatira church:</w:t>
      </w:r>
    </w:p>
    <w:p w:rsidR="00047FA5" w:rsidRPr="00CC5A68" w:rsidRDefault="00047FA5" w:rsidP="00047FA5">
      <w:pPr>
        <w:pStyle w:val="verses-narrative"/>
        <w:rPr>
          <w:color w:val="C00000"/>
        </w:rPr>
      </w:pPr>
      <w:r w:rsidRPr="00CC5A68">
        <w:rPr>
          <w:color w:val="C00000"/>
        </w:rPr>
        <w:t xml:space="preserve">“The Son of God, the one has eyes like wheels of fire </w:t>
      </w:r>
      <w:r w:rsidRPr="00CC5A68">
        <w:rPr>
          <w:i/>
          <w:color w:val="C00000"/>
        </w:rPr>
        <w:t>which turn around and around</w:t>
      </w:r>
      <w:r w:rsidRPr="00CC5A68">
        <w:rPr>
          <w:color w:val="C00000"/>
        </w:rPr>
        <w:t>, and whose feet are the same as bronze or copper melting in a furnace,</w:t>
      </w:r>
      <w:r w:rsidRPr="00CC5A68">
        <w:rPr>
          <w:i/>
          <w:color w:val="C00000"/>
        </w:rPr>
        <w:t xml:space="preserve"> </w:t>
      </w:r>
      <w:r w:rsidRPr="00CC5A68">
        <w:rPr>
          <w:color w:val="C00000"/>
        </w:rPr>
        <w:t xml:space="preserve">says, </w:t>
      </w:r>
      <w:r w:rsidRPr="00CC5A68">
        <w:rPr>
          <w:color w:val="C00000"/>
          <w:vertAlign w:val="superscript"/>
        </w:rPr>
        <w:t>19</w:t>
      </w:r>
      <w:r w:rsidRPr="00CC5A68">
        <w:rPr>
          <w:color w:val="C00000"/>
        </w:rPr>
        <w:t xml:space="preserve">’I know your deeds, and the your love, your faith, that you do the right thing, and your perseverance, and that your deeds lately have been more abundant than the ones you did when first starting out. </w:t>
      </w:r>
      <w:r w:rsidRPr="00CC5A68">
        <w:rPr>
          <w:color w:val="C00000"/>
          <w:vertAlign w:val="superscript"/>
        </w:rPr>
        <w:t>20</w:t>
      </w:r>
      <w:r w:rsidRPr="00CC5A68">
        <w:rPr>
          <w:color w:val="C00000"/>
        </w:rPr>
        <w:t xml:space="preserve">That aside, I have something against you, that you allow the woman Jezebel, the one who calls herself a prophetess, </w:t>
      </w:r>
      <w:r w:rsidRPr="00CC5A68">
        <w:rPr>
          <w:i/>
          <w:color w:val="C00000"/>
        </w:rPr>
        <w:t xml:space="preserve">to do what she does. </w:t>
      </w:r>
      <w:r w:rsidRPr="00CC5A68">
        <w:rPr>
          <w:color w:val="C00000"/>
        </w:rPr>
        <w:t>She teaches, deceives, and leads astray My Servants</w:t>
      </w:r>
      <w:r w:rsidR="00191B5A" w:rsidRPr="00CC5A68">
        <w:rPr>
          <w:color w:val="C00000"/>
        </w:rPr>
        <w:t>,</w:t>
      </w:r>
      <w:r w:rsidRPr="00CC5A68">
        <w:rPr>
          <w:color w:val="C00000"/>
        </w:rPr>
        <w:t xml:space="preserve"> </w:t>
      </w:r>
      <w:r w:rsidRPr="00CC5A68">
        <w:rPr>
          <w:i/>
          <w:color w:val="C00000"/>
        </w:rPr>
        <w:t>enticing them</w:t>
      </w:r>
      <w:r w:rsidRPr="00CC5A68">
        <w:rPr>
          <w:color w:val="C00000"/>
        </w:rPr>
        <w:t xml:space="preserve"> to commit adultery and to eat food sacrificed to idols. </w:t>
      </w:r>
      <w:r w:rsidRPr="00CC5A68">
        <w:rPr>
          <w:color w:val="C00000"/>
          <w:vertAlign w:val="superscript"/>
        </w:rPr>
        <w:t>21</w:t>
      </w:r>
      <w:r w:rsidRPr="00CC5A68">
        <w:rPr>
          <w:color w:val="C00000"/>
        </w:rPr>
        <w:t xml:space="preserve">I gave her a certain amount of time to have a change of heart and of ways, and she isn’t willing to change from her </w:t>
      </w:r>
      <w:r w:rsidRPr="00CC5A68">
        <w:rPr>
          <w:i/>
          <w:color w:val="C00000"/>
        </w:rPr>
        <w:t xml:space="preserve">ways of </w:t>
      </w:r>
      <w:r w:rsidRPr="00CC5A68">
        <w:rPr>
          <w:color w:val="C00000"/>
        </w:rPr>
        <w:t xml:space="preserve">fornication. </w:t>
      </w:r>
      <w:r w:rsidRPr="00CC5A68">
        <w:rPr>
          <w:color w:val="C00000"/>
          <w:vertAlign w:val="superscript"/>
        </w:rPr>
        <w:t>22</w:t>
      </w:r>
      <w:r w:rsidRPr="00CC5A68">
        <w:rPr>
          <w:color w:val="C00000"/>
        </w:rPr>
        <w:t>See here—I’m going to cause her to be bedfast</w:t>
      </w:r>
      <w:r w:rsidR="00C53F44" w:rsidRPr="00CC5A68">
        <w:rPr>
          <w:color w:val="C00000"/>
          <w:vertAlign w:val="superscript"/>
        </w:rPr>
        <w:t>[i</w:t>
      </w:r>
      <w:r w:rsidRPr="00CC5A68">
        <w:rPr>
          <w:color w:val="C00000"/>
          <w:vertAlign w:val="superscript"/>
        </w:rPr>
        <w:t>]</w:t>
      </w:r>
      <w:r w:rsidRPr="00CC5A68">
        <w:rPr>
          <w:color w:val="C00000"/>
        </w:rPr>
        <w:t xml:space="preserve">, she and those committing adultery with her—I’ll cause them to undergo an extreme ordeal, if they choose not to change their ways. </w:t>
      </w:r>
      <w:r w:rsidRPr="00CC5A68">
        <w:rPr>
          <w:color w:val="C00000"/>
          <w:vertAlign w:val="superscript"/>
        </w:rPr>
        <w:t>23</w:t>
      </w:r>
      <w:r w:rsidRPr="00CC5A68">
        <w:rPr>
          <w:color w:val="C00000"/>
        </w:rPr>
        <w:t>And her devotees</w:t>
      </w:r>
      <w:r w:rsidR="00C53F44" w:rsidRPr="00CC5A68">
        <w:rPr>
          <w:color w:val="C00000"/>
          <w:vertAlign w:val="superscript"/>
        </w:rPr>
        <w:t>[j</w:t>
      </w:r>
      <w:r w:rsidRPr="00CC5A68">
        <w:rPr>
          <w:color w:val="C00000"/>
          <w:vertAlign w:val="superscript"/>
        </w:rPr>
        <w:t>]</w:t>
      </w:r>
      <w:r w:rsidRPr="00CC5A68">
        <w:rPr>
          <w:color w:val="C00000"/>
        </w:rPr>
        <w:t>—I’ll cause them to die an awful, agonizing death</w:t>
      </w:r>
      <w:r w:rsidRPr="00CC5A68">
        <w:rPr>
          <w:color w:val="C00000"/>
          <w:vertAlign w:val="superscript"/>
        </w:rPr>
        <w:t>[</w:t>
      </w:r>
      <w:r w:rsidR="00A250FA" w:rsidRPr="00CC5A68">
        <w:rPr>
          <w:color w:val="C00000"/>
          <w:vertAlign w:val="superscript"/>
        </w:rPr>
        <w:t>k</w:t>
      </w:r>
      <w:r w:rsidRPr="00CC5A68">
        <w:rPr>
          <w:color w:val="C00000"/>
          <w:vertAlign w:val="superscript"/>
        </w:rPr>
        <w:t>]</w:t>
      </w:r>
      <w:r w:rsidRPr="00CC5A68">
        <w:rPr>
          <w:color w:val="C00000"/>
        </w:rPr>
        <w:t xml:space="preserve">. And everyone in the church will put the pieces together and understand that I myself am the one who delves into and examines minds and hearts, and will pay each of you all </w:t>
      </w:r>
      <w:r w:rsidR="00191B5A" w:rsidRPr="00CC5A68">
        <w:rPr>
          <w:color w:val="C00000"/>
        </w:rPr>
        <w:t>commensurate</w:t>
      </w:r>
      <w:r w:rsidRPr="00CC5A68">
        <w:rPr>
          <w:color w:val="C00000"/>
        </w:rPr>
        <w:t xml:space="preserve"> with your deeds.</w:t>
      </w:r>
    </w:p>
    <w:p w:rsidR="00047FA5" w:rsidRPr="00CC5A68" w:rsidRDefault="00047FA5" w:rsidP="00047FA5">
      <w:pPr>
        <w:pStyle w:val="verses-narrative"/>
        <w:rPr>
          <w:color w:val="C00000"/>
        </w:rPr>
      </w:pPr>
      <w:r w:rsidRPr="00CC5A68">
        <w:rPr>
          <w:color w:val="C00000"/>
          <w:vertAlign w:val="superscript"/>
        </w:rPr>
        <w:t>24</w:t>
      </w:r>
      <w:r w:rsidRPr="00CC5A68">
        <w:rPr>
          <w:color w:val="C00000"/>
        </w:rPr>
        <w:t>”’Now I say to you others in Thyatira, those who don’t adhere to her teaching, those in particular who haven’t had close, intimate relations (as they say) with the deep things of Satan: I won’t burden you with anything more</w:t>
      </w:r>
      <w:r w:rsidRPr="00CC5A68">
        <w:rPr>
          <w:color w:val="C00000"/>
          <w:vertAlign w:val="superscript"/>
        </w:rPr>
        <w:t>[B]</w:t>
      </w:r>
      <w:r w:rsidRPr="00CC5A68">
        <w:rPr>
          <w:color w:val="C00000"/>
        </w:rPr>
        <w:t xml:space="preserve">. </w:t>
      </w:r>
      <w:r w:rsidRPr="00CC5A68">
        <w:rPr>
          <w:color w:val="C00000"/>
          <w:vertAlign w:val="superscript"/>
        </w:rPr>
        <w:t>25</w:t>
      </w:r>
      <w:r w:rsidRPr="00CC5A68">
        <w:rPr>
          <w:color w:val="C00000"/>
        </w:rPr>
        <w:t xml:space="preserve">However, hold fast to what you have up until I happen to arrive. </w:t>
      </w:r>
      <w:r w:rsidRPr="00CC5A68">
        <w:rPr>
          <w:color w:val="C00000"/>
          <w:vertAlign w:val="superscript"/>
        </w:rPr>
        <w:t>26</w:t>
      </w:r>
      <w:r w:rsidRPr="00CC5A68">
        <w:rPr>
          <w:color w:val="C00000"/>
        </w:rPr>
        <w:t>And he who overcome</w:t>
      </w:r>
      <w:r w:rsidR="00191B5A" w:rsidRPr="00CC5A68">
        <w:rPr>
          <w:color w:val="C00000"/>
        </w:rPr>
        <w:t>s</w:t>
      </w:r>
      <w:r w:rsidRPr="00CC5A68">
        <w:rPr>
          <w:color w:val="C00000"/>
        </w:rPr>
        <w:t xml:space="preserve"> and he who is diligent to put into practice my deeds until it’s all said-and-done…</w:t>
      </w:r>
    </w:p>
    <w:p w:rsidR="00047FA5" w:rsidRPr="00CC5A68" w:rsidRDefault="00047FA5" w:rsidP="00047FA5">
      <w:pPr>
        <w:pStyle w:val="spacer-inter-prose"/>
        <w:rPr>
          <w:color w:val="C00000"/>
        </w:rPr>
      </w:pPr>
    </w:p>
    <w:p w:rsidR="00047FA5" w:rsidRPr="00CC5A68" w:rsidRDefault="00191B5A" w:rsidP="00047FA5">
      <w:pPr>
        <w:pStyle w:val="verses-prose"/>
        <w:rPr>
          <w:color w:val="C00000"/>
        </w:rPr>
      </w:pPr>
      <w:r w:rsidRPr="00CC5A68">
        <w:rPr>
          <w:color w:val="C00000"/>
        </w:rPr>
        <w:t>“</w:t>
      </w:r>
      <w:r w:rsidR="00A14630" w:rsidRPr="00CC5A68">
        <w:rPr>
          <w:color w:val="C00000"/>
        </w:rPr>
        <w:t>’</w:t>
      </w:r>
      <w:r w:rsidR="00047FA5" w:rsidRPr="00CC5A68">
        <w:rPr>
          <w:color w:val="C00000"/>
        </w:rPr>
        <w:t>I’ll give him authority over the nations</w:t>
      </w:r>
    </w:p>
    <w:p w:rsidR="00047FA5" w:rsidRPr="00CC5A68" w:rsidRDefault="00047FA5" w:rsidP="00047FA5">
      <w:pPr>
        <w:pStyle w:val="verses-prose"/>
        <w:rPr>
          <w:color w:val="C00000"/>
        </w:rPr>
      </w:pPr>
      <w:r w:rsidRPr="00CC5A68">
        <w:rPr>
          <w:color w:val="C00000"/>
          <w:vertAlign w:val="superscript"/>
        </w:rPr>
        <w:t>27</w:t>
      </w:r>
      <w:r w:rsidRPr="00CC5A68">
        <w:rPr>
          <w:color w:val="C00000"/>
        </w:rPr>
        <w:t xml:space="preserve">And will shepherd </w:t>
      </w:r>
      <w:r w:rsidR="001C220F" w:rsidRPr="00CC5A68">
        <w:rPr>
          <w:color w:val="C00000"/>
        </w:rPr>
        <w:t xml:space="preserve">(rule) </w:t>
      </w:r>
      <w:r w:rsidRPr="00CC5A68">
        <w:rPr>
          <w:color w:val="C00000"/>
        </w:rPr>
        <w:t>them with an iron staff</w:t>
      </w:r>
    </w:p>
    <w:p w:rsidR="00047FA5" w:rsidRPr="00CC5A68" w:rsidRDefault="00047FA5" w:rsidP="00047FA5">
      <w:pPr>
        <w:pStyle w:val="verses-prose"/>
        <w:rPr>
          <w:color w:val="C00000"/>
        </w:rPr>
      </w:pPr>
      <w:r w:rsidRPr="00CC5A68">
        <w:rPr>
          <w:color w:val="C00000"/>
        </w:rPr>
        <w:t>As the clay pots are broken into pieces</w:t>
      </w:r>
    </w:p>
    <w:p w:rsidR="00047FA5" w:rsidRPr="00CC5A68" w:rsidRDefault="00047FA5" w:rsidP="00751E74">
      <w:pPr>
        <w:pStyle w:val="spacer-inter-prose"/>
        <w:rPr>
          <w:color w:val="C00000"/>
        </w:rPr>
      </w:pPr>
    </w:p>
    <w:p w:rsidR="00047FA5" w:rsidRPr="00CC5A68" w:rsidRDefault="00047FA5" w:rsidP="00047FA5">
      <w:pPr>
        <w:pStyle w:val="verses-narrative"/>
        <w:rPr>
          <w:color w:val="C00000"/>
        </w:rPr>
      </w:pPr>
      <w:r w:rsidRPr="00CC5A68">
        <w:rPr>
          <w:color w:val="C00000"/>
          <w:vertAlign w:val="superscript"/>
        </w:rPr>
        <w:t>28</w:t>
      </w:r>
      <w:r w:rsidRPr="00CC5A68">
        <w:rPr>
          <w:color w:val="C00000"/>
        </w:rPr>
        <w:t>”’As I too have received from my Father, I will give him the Early Morning Star (</w:t>
      </w:r>
      <w:r w:rsidRPr="00CC5A68">
        <w:rPr>
          <w:i/>
          <w:color w:val="C00000"/>
        </w:rPr>
        <w:t>i.e. Venus as it appears at night</w:t>
      </w:r>
      <w:r w:rsidRPr="00CC5A68">
        <w:rPr>
          <w:color w:val="C00000"/>
        </w:rPr>
        <w:t xml:space="preserve">). </w:t>
      </w:r>
      <w:r w:rsidRPr="00CC5A68">
        <w:rPr>
          <w:color w:val="C00000"/>
          <w:vertAlign w:val="superscript"/>
        </w:rPr>
        <w:t>29</w:t>
      </w:r>
      <w:r w:rsidRPr="00CC5A68">
        <w:rPr>
          <w:color w:val="C00000"/>
        </w:rPr>
        <w:t>If you’re able to hear and take to heart what is said, listen to what the Spirit is telling the churches.’”</w:t>
      </w:r>
    </w:p>
    <w:p w:rsidR="00047FA5" w:rsidRDefault="00047FA5" w:rsidP="00047FA5">
      <w:pPr>
        <w:pStyle w:val="spacer-before-foootnotes"/>
      </w:pPr>
    </w:p>
    <w:p w:rsidR="00047FA5" w:rsidRDefault="00047FA5" w:rsidP="00047FA5">
      <w:pPr>
        <w:pStyle w:val="footnotes-normal"/>
      </w:pPr>
      <w:r w:rsidRPr="00B447FE">
        <w:rPr>
          <w:vertAlign w:val="superscript"/>
        </w:rPr>
        <w:t>[a]</w:t>
      </w:r>
      <w:r w:rsidRPr="00B447FE">
        <w:rPr>
          <w:i/>
        </w:rPr>
        <w:t>my reputation and everything I stand for</w:t>
      </w:r>
      <w:r>
        <w:t xml:space="preserve">…Lit: </w:t>
      </w:r>
      <w:r w:rsidRPr="00B447FE">
        <w:rPr>
          <w:i/>
        </w:rPr>
        <w:t>my name</w:t>
      </w:r>
    </w:p>
    <w:p w:rsidR="00047FA5" w:rsidRDefault="00047FA5" w:rsidP="00047FA5">
      <w:pPr>
        <w:pStyle w:val="footnotes-normal"/>
      </w:pPr>
      <w:r w:rsidRPr="00B447FE">
        <w:rPr>
          <w:vertAlign w:val="superscript"/>
        </w:rPr>
        <w:t>[b]</w:t>
      </w:r>
      <w:r w:rsidRPr="00B447FE">
        <w:rPr>
          <w:i/>
        </w:rPr>
        <w:t>a change of heart and of ways</w:t>
      </w:r>
      <w:r>
        <w:t xml:space="preserve">…Lit: </w:t>
      </w:r>
      <w:r w:rsidRPr="00B447FE">
        <w:rPr>
          <w:i/>
        </w:rPr>
        <w:t>repent</w:t>
      </w:r>
    </w:p>
    <w:p w:rsidR="00047FA5" w:rsidRDefault="00047FA5" w:rsidP="00047FA5">
      <w:pPr>
        <w:pStyle w:val="footnotes-normal"/>
      </w:pPr>
      <w:r>
        <w:rPr>
          <w:vertAlign w:val="superscript"/>
        </w:rPr>
        <w:t>[c</w:t>
      </w:r>
      <w:r w:rsidRPr="00142BBF">
        <w:rPr>
          <w:vertAlign w:val="superscript"/>
        </w:rPr>
        <w:t>]</w:t>
      </w:r>
      <w:r>
        <w:rPr>
          <w:i/>
        </w:rPr>
        <w:t>if you’re able to listen and take to heart what is said, hear what…</w:t>
      </w:r>
      <w:r>
        <w:t xml:space="preserve">Lit: </w:t>
      </w:r>
      <w:r>
        <w:rPr>
          <w:i/>
        </w:rPr>
        <w:t>he who has e</w:t>
      </w:r>
      <w:r w:rsidRPr="00E500EC">
        <w:rPr>
          <w:i/>
        </w:rPr>
        <w:t>ar</w:t>
      </w:r>
      <w:r>
        <w:rPr>
          <w:i/>
        </w:rPr>
        <w:t>s</w:t>
      </w:r>
      <w:r w:rsidRPr="00E500EC">
        <w:rPr>
          <w:i/>
        </w:rPr>
        <w:t xml:space="preserve"> to hear, let him hear</w:t>
      </w:r>
      <w:r>
        <w:t>. Ref. Matt. 11:15.</w:t>
      </w:r>
    </w:p>
    <w:p w:rsidR="00047FA5" w:rsidRDefault="00047FA5" w:rsidP="00047FA5">
      <w:pPr>
        <w:pStyle w:val="footnotes-normal"/>
        <w:rPr>
          <w:i/>
        </w:rPr>
      </w:pPr>
      <w:r w:rsidRPr="00B447FE">
        <w:rPr>
          <w:vertAlign w:val="superscript"/>
        </w:rPr>
        <w:t>[d]</w:t>
      </w:r>
      <w:r w:rsidRPr="00B447FE">
        <w:rPr>
          <w:i/>
        </w:rPr>
        <w:t>a group from Satan</w:t>
      </w:r>
      <w:r>
        <w:t xml:space="preserve">…Lit: </w:t>
      </w:r>
      <w:r w:rsidRPr="008C4450">
        <w:rPr>
          <w:i/>
        </w:rPr>
        <w:t>a coming-together</w:t>
      </w:r>
      <w:r>
        <w:t xml:space="preserve"> [or, </w:t>
      </w:r>
      <w:r w:rsidRPr="008C4450">
        <w:rPr>
          <w:i/>
        </w:rPr>
        <w:t>synagogue</w:t>
      </w:r>
      <w:r>
        <w:t xml:space="preserve">] </w:t>
      </w:r>
      <w:r w:rsidRPr="008C4450">
        <w:rPr>
          <w:i/>
        </w:rPr>
        <w:t>of Satan</w:t>
      </w:r>
    </w:p>
    <w:p w:rsidR="00047FA5" w:rsidRDefault="00047FA5" w:rsidP="00047FA5">
      <w:pPr>
        <w:pStyle w:val="footnotes-normal"/>
      </w:pPr>
      <w:r w:rsidRPr="00B447FE">
        <w:rPr>
          <w:vertAlign w:val="superscript"/>
        </w:rPr>
        <w:t>[e]</w:t>
      </w:r>
      <w:r w:rsidRPr="00B447FE">
        <w:rPr>
          <w:i/>
        </w:rPr>
        <w:t>show yourself</w:t>
      </w:r>
      <w:r>
        <w:t xml:space="preserve">…Lit: </w:t>
      </w:r>
      <w:r w:rsidRPr="00B447FE">
        <w:rPr>
          <w:i/>
        </w:rPr>
        <w:t>become</w:t>
      </w:r>
    </w:p>
    <w:p w:rsidR="00047FA5" w:rsidRDefault="00047FA5" w:rsidP="00047FA5">
      <w:pPr>
        <w:pStyle w:val="footnotes-normal"/>
      </w:pPr>
      <w:r w:rsidRPr="00B447FE">
        <w:rPr>
          <w:vertAlign w:val="superscript"/>
        </w:rPr>
        <w:t>[f]</w:t>
      </w:r>
      <w:r w:rsidR="00C53F44">
        <w:rPr>
          <w:i/>
        </w:rPr>
        <w:t xml:space="preserve">Thracian </w:t>
      </w:r>
      <w:r w:rsidRPr="00B447FE">
        <w:rPr>
          <w:i/>
        </w:rPr>
        <w:t>sword</w:t>
      </w:r>
      <w:r>
        <w:t xml:space="preserve"> …Ref. Rev. 1:16</w:t>
      </w:r>
    </w:p>
    <w:p w:rsidR="00047FA5" w:rsidRDefault="00047FA5" w:rsidP="00047FA5">
      <w:pPr>
        <w:pStyle w:val="footnotes-normal"/>
      </w:pPr>
      <w:r w:rsidRPr="00B447FE">
        <w:rPr>
          <w:vertAlign w:val="superscript"/>
        </w:rPr>
        <w:t>[g]</w:t>
      </w:r>
      <w:r w:rsidRPr="00B447FE">
        <w:rPr>
          <w:i/>
        </w:rPr>
        <w:t>Citadel</w:t>
      </w:r>
      <w:r>
        <w:t xml:space="preserve">…Lit: </w:t>
      </w:r>
      <w:r w:rsidR="0057084C">
        <w:rPr>
          <w:i/>
        </w:rPr>
        <w:t>t</w:t>
      </w:r>
      <w:r w:rsidRPr="00B447FE">
        <w:rPr>
          <w:i/>
        </w:rPr>
        <w:t>hrone</w:t>
      </w:r>
      <w:r>
        <w:t xml:space="preserve"> </w:t>
      </w:r>
    </w:p>
    <w:p w:rsidR="00047FA5" w:rsidRPr="00B447FE" w:rsidRDefault="00047FA5" w:rsidP="00047FA5">
      <w:pPr>
        <w:pStyle w:val="footnotes-normal"/>
        <w:rPr>
          <w:i/>
        </w:rPr>
      </w:pPr>
      <w:r w:rsidRPr="00B447FE">
        <w:rPr>
          <w:vertAlign w:val="superscript"/>
        </w:rPr>
        <w:t>[h]</w:t>
      </w:r>
      <w:r w:rsidRPr="00B447FE">
        <w:rPr>
          <w:i/>
        </w:rPr>
        <w:t>to contrive and implement a plan that would attract and thereby lure the Israelites (and—boy—weren’t they your typical Israelites?) into sin</w:t>
      </w:r>
      <w:r>
        <w:t xml:space="preserve">…Lit: </w:t>
      </w:r>
      <w:r w:rsidRPr="00B447FE">
        <w:rPr>
          <w:i/>
        </w:rPr>
        <w:t>cast a stumbling block before the sons of Israel</w:t>
      </w:r>
    </w:p>
    <w:p w:rsidR="00047FA5" w:rsidRDefault="00047FA5" w:rsidP="00047FA5">
      <w:pPr>
        <w:pStyle w:val="footnotes-normal"/>
      </w:pPr>
      <w:r w:rsidRPr="00B447FE">
        <w:rPr>
          <w:vertAlign w:val="superscript"/>
        </w:rPr>
        <w:t>[i]</w:t>
      </w:r>
      <w:r w:rsidRPr="00B447FE">
        <w:rPr>
          <w:i/>
        </w:rPr>
        <w:t>cause her to be bedfast</w:t>
      </w:r>
      <w:r>
        <w:t xml:space="preserve">…Lit: </w:t>
      </w:r>
      <w:r w:rsidRPr="00B447FE">
        <w:rPr>
          <w:i/>
        </w:rPr>
        <w:t>cast her onto a bed</w:t>
      </w:r>
      <w:r>
        <w:t>. An expression.</w:t>
      </w:r>
    </w:p>
    <w:p w:rsidR="00047FA5" w:rsidRDefault="00047FA5" w:rsidP="00047FA5">
      <w:pPr>
        <w:pStyle w:val="footnotes-normal"/>
      </w:pPr>
      <w:r w:rsidRPr="00B447FE">
        <w:rPr>
          <w:vertAlign w:val="superscript"/>
        </w:rPr>
        <w:t>[j]</w:t>
      </w:r>
      <w:r w:rsidRPr="00B447FE">
        <w:rPr>
          <w:i/>
        </w:rPr>
        <w:t>her devotees</w:t>
      </w:r>
      <w:r>
        <w:t xml:space="preserve">…Lit: </w:t>
      </w:r>
      <w:r w:rsidRPr="00B447FE">
        <w:rPr>
          <w:i/>
        </w:rPr>
        <w:t>her children</w:t>
      </w:r>
      <w:r>
        <w:t xml:space="preserve">. It’s inferred from the use of the word </w:t>
      </w:r>
      <w:r w:rsidRPr="00110248">
        <w:rPr>
          <w:i/>
        </w:rPr>
        <w:t>children</w:t>
      </w:r>
      <w:r>
        <w:t xml:space="preserve"> in 1 John, 2 John, and 3 John that these are not her actual children.</w:t>
      </w:r>
    </w:p>
    <w:p w:rsidR="00047FA5" w:rsidRDefault="00047FA5" w:rsidP="00047FA5">
      <w:pPr>
        <w:pStyle w:val="footnotes-normal"/>
      </w:pPr>
      <w:r w:rsidRPr="00B447FE">
        <w:rPr>
          <w:vertAlign w:val="superscript"/>
        </w:rPr>
        <w:t>[k]</w:t>
      </w:r>
      <w:r w:rsidRPr="00B447FE">
        <w:rPr>
          <w:i/>
        </w:rPr>
        <w:t>I’ll cause them to die an awful, agonizing death</w:t>
      </w:r>
      <w:r>
        <w:t>…Lit</w:t>
      </w:r>
      <w:r w:rsidRPr="00B447FE">
        <w:rPr>
          <w:i/>
        </w:rPr>
        <w:t>: I’ll kill using death</w:t>
      </w:r>
      <w:r>
        <w:t>. A figure of speech.</w:t>
      </w:r>
    </w:p>
    <w:p w:rsidR="00047FA5" w:rsidRDefault="00047FA5" w:rsidP="00047FA5">
      <w:pPr>
        <w:pStyle w:val="footnotes-normal"/>
      </w:pPr>
    </w:p>
    <w:p w:rsidR="00047FA5" w:rsidRDefault="00047FA5" w:rsidP="00047FA5">
      <w:pPr>
        <w:pStyle w:val="footnotes-normal"/>
      </w:pPr>
      <w:r w:rsidRPr="00B447FE">
        <w:rPr>
          <w:vertAlign w:val="superscript"/>
        </w:rPr>
        <w:t>[A]</w:t>
      </w:r>
      <w:r w:rsidRPr="00097341">
        <w:rPr>
          <w:i/>
        </w:rPr>
        <w:t>a voting ballot, one that casts a vote</w:t>
      </w:r>
      <w:r w:rsidR="0057084C">
        <w:rPr>
          <w:i/>
        </w:rPr>
        <w:t xml:space="preserve"> in his favor, and one that has </w:t>
      </w:r>
      <w:r w:rsidRPr="00097341">
        <w:rPr>
          <w:i/>
        </w:rPr>
        <w:t>a new name written on the ballot</w:t>
      </w:r>
      <w:r>
        <w:t xml:space="preserve">…Lit: </w:t>
      </w:r>
      <w:r w:rsidRPr="00097341">
        <w:rPr>
          <w:i/>
        </w:rPr>
        <w:t>a white pebble</w:t>
      </w:r>
      <w:r>
        <w:t>…</w:t>
      </w:r>
      <w:r w:rsidRPr="00097341">
        <w:rPr>
          <w:i/>
        </w:rPr>
        <w:t>and upon the pebble a new name</w:t>
      </w:r>
      <w:r>
        <w:t>. Liberties taken. The pebble referred to by John is a pebble used for voting; white is a vote for a candidate and black is a vote against a candidate.</w:t>
      </w:r>
    </w:p>
    <w:p w:rsidR="00047FA5" w:rsidRPr="008E6777" w:rsidRDefault="00047FA5" w:rsidP="00047FA5">
      <w:pPr>
        <w:pStyle w:val="footnotes-normal"/>
      </w:pPr>
      <w:r w:rsidRPr="00B447FE">
        <w:rPr>
          <w:vertAlign w:val="superscript"/>
        </w:rPr>
        <w:t>[B]</w:t>
      </w:r>
      <w:r w:rsidRPr="00097341">
        <w:rPr>
          <w:i/>
        </w:rPr>
        <w:t>I won’t burden you with anything more</w:t>
      </w:r>
      <w:r>
        <w:t xml:space="preserve">…Lit: </w:t>
      </w:r>
      <w:r w:rsidRPr="00097341">
        <w:rPr>
          <w:i/>
        </w:rPr>
        <w:t>I won’t toss another burden upon you</w:t>
      </w:r>
      <w:r>
        <w:t>. An expression, likely a metaphor which compares a person to a beast of burden, a pack animal which is already loaded with materials to carry and its master refuses to weigh it down with any more materials.</w:t>
      </w:r>
    </w:p>
    <w:p w:rsidR="00047FA5" w:rsidRDefault="00047FA5" w:rsidP="00047FA5">
      <w:pPr>
        <w:pStyle w:val="spacer-before-chapter"/>
      </w:pPr>
    </w:p>
    <w:p w:rsidR="00047FA5" w:rsidRDefault="00047FA5" w:rsidP="00047FA5">
      <w:pPr>
        <w:pStyle w:val="Heading2"/>
      </w:pPr>
      <w:r>
        <w:t>Revelation Chapter 3</w:t>
      </w:r>
    </w:p>
    <w:p w:rsidR="00047FA5" w:rsidRPr="00CC5A68" w:rsidRDefault="00047FA5" w:rsidP="00047FA5">
      <w:pPr>
        <w:pStyle w:val="verses-narrative"/>
        <w:rPr>
          <w:color w:val="C00000"/>
        </w:rPr>
      </w:pPr>
      <w:r w:rsidRPr="00CC5A68">
        <w:rPr>
          <w:color w:val="C00000"/>
          <w:vertAlign w:val="superscript"/>
        </w:rPr>
        <w:t>1</w:t>
      </w:r>
      <w:r w:rsidRPr="00CC5A68">
        <w:rPr>
          <w:color w:val="C00000"/>
        </w:rPr>
        <w:t>”Write the following to the agent in the Sardis church:</w:t>
      </w:r>
    </w:p>
    <w:p w:rsidR="00047FA5" w:rsidRPr="00CC5A68" w:rsidRDefault="00047FA5" w:rsidP="00047FA5">
      <w:pPr>
        <w:pStyle w:val="verses-narrative"/>
        <w:rPr>
          <w:color w:val="C00000"/>
        </w:rPr>
      </w:pPr>
      <w:r w:rsidRPr="00CC5A68">
        <w:rPr>
          <w:color w:val="C00000"/>
        </w:rPr>
        <w:t xml:space="preserve">“The one who has the seven Spirits of God and the seven stars says, ‘I know your deeds, that you have a reputation for being </w:t>
      </w:r>
      <w:r w:rsidRPr="00CC5A68">
        <w:rPr>
          <w:i/>
          <w:color w:val="C00000"/>
        </w:rPr>
        <w:t>spiritually</w:t>
      </w:r>
      <w:r w:rsidRPr="00CC5A68">
        <w:rPr>
          <w:color w:val="C00000"/>
        </w:rPr>
        <w:t xml:space="preserve"> alive, but </w:t>
      </w:r>
      <w:r w:rsidRPr="00CC5A68">
        <w:rPr>
          <w:i/>
          <w:color w:val="C00000"/>
        </w:rPr>
        <w:t>in fact</w:t>
      </w:r>
      <w:r w:rsidRPr="00CC5A68">
        <w:rPr>
          <w:color w:val="C00000"/>
        </w:rPr>
        <w:t xml:space="preserve"> you’re </w:t>
      </w:r>
      <w:r w:rsidRPr="00CC5A68">
        <w:rPr>
          <w:i/>
          <w:color w:val="C00000"/>
        </w:rPr>
        <w:t xml:space="preserve">spiritually </w:t>
      </w:r>
      <w:r w:rsidRPr="00CC5A68">
        <w:rPr>
          <w:color w:val="C00000"/>
        </w:rPr>
        <w:t>dead</w:t>
      </w:r>
      <w:r w:rsidRPr="00CC5A68">
        <w:rPr>
          <w:color w:val="C00000"/>
          <w:vertAlign w:val="superscript"/>
        </w:rPr>
        <w:t>[a]</w:t>
      </w:r>
      <w:r w:rsidRPr="00CC5A68">
        <w:rPr>
          <w:color w:val="C00000"/>
        </w:rPr>
        <w:t xml:space="preserve">. </w:t>
      </w:r>
      <w:r w:rsidRPr="00CC5A68">
        <w:rPr>
          <w:color w:val="C00000"/>
          <w:vertAlign w:val="superscript"/>
        </w:rPr>
        <w:t>2</w:t>
      </w:r>
      <w:r w:rsidRPr="00CC5A68">
        <w:rPr>
          <w:color w:val="C00000"/>
        </w:rPr>
        <w:t>Get ahold of yourself and stay focused, and reestablish what hasn’t been affected yet that’s in the process of dying out</w:t>
      </w:r>
      <w:r w:rsidRPr="00CC5A68">
        <w:rPr>
          <w:color w:val="C00000"/>
          <w:vertAlign w:val="superscript"/>
        </w:rPr>
        <w:t>[b]</w:t>
      </w:r>
      <w:r w:rsidRPr="00CC5A68">
        <w:rPr>
          <w:color w:val="C00000"/>
        </w:rPr>
        <w:t>; for I do not deem your works adequate to be presented before my God and undergo His intense scrutiny</w:t>
      </w:r>
      <w:r w:rsidRPr="00CC5A68">
        <w:rPr>
          <w:color w:val="C00000"/>
          <w:vertAlign w:val="superscript"/>
        </w:rPr>
        <w:t>[c]</w:t>
      </w:r>
      <w:r w:rsidRPr="00CC5A68">
        <w:rPr>
          <w:color w:val="C00000"/>
        </w:rPr>
        <w:t xml:space="preserve">. </w:t>
      </w:r>
      <w:r w:rsidRPr="00CC5A68">
        <w:rPr>
          <w:color w:val="C00000"/>
          <w:vertAlign w:val="superscript"/>
        </w:rPr>
        <w:t>3</w:t>
      </w:r>
      <w:r w:rsidRPr="00CC5A68">
        <w:rPr>
          <w:color w:val="C00000"/>
        </w:rPr>
        <w:t xml:space="preserve">So remember how it is you have come to receive </w:t>
      </w:r>
      <w:r w:rsidRPr="00CC5A68">
        <w:rPr>
          <w:i/>
          <w:color w:val="C00000"/>
        </w:rPr>
        <w:t>and take to heart the word of God</w:t>
      </w:r>
      <w:r w:rsidRPr="00CC5A68">
        <w:rPr>
          <w:color w:val="C00000"/>
        </w:rPr>
        <w:t>, and how you have heard and complied with it all, and have a change of heart and of ways</w:t>
      </w:r>
      <w:r w:rsidRPr="00CC5A68">
        <w:rPr>
          <w:color w:val="C00000"/>
          <w:vertAlign w:val="superscript"/>
        </w:rPr>
        <w:t>[d]</w:t>
      </w:r>
      <w:r w:rsidRPr="00CC5A68">
        <w:rPr>
          <w:color w:val="C00000"/>
        </w:rPr>
        <w:t>. So if you choose not to stay focused, I’ll come like a thief, and there’s no way at all you’ll be able to figure out what time I’ll burglarize</w:t>
      </w:r>
      <w:r w:rsidRPr="00CC5A68">
        <w:rPr>
          <w:color w:val="C00000"/>
          <w:vertAlign w:val="superscript"/>
        </w:rPr>
        <w:t>[e]</w:t>
      </w:r>
      <w:r w:rsidRPr="00CC5A68">
        <w:rPr>
          <w:color w:val="C00000"/>
        </w:rPr>
        <w:t xml:space="preserve"> you.</w:t>
      </w:r>
    </w:p>
    <w:p w:rsidR="00047FA5" w:rsidRPr="00CC5A68" w:rsidRDefault="00047FA5" w:rsidP="00047FA5">
      <w:pPr>
        <w:pStyle w:val="verses-narrative"/>
        <w:rPr>
          <w:color w:val="C00000"/>
        </w:rPr>
      </w:pPr>
      <w:r w:rsidRPr="00CC5A68">
        <w:rPr>
          <w:color w:val="C00000"/>
          <w:vertAlign w:val="superscript"/>
        </w:rPr>
        <w:t>4</w:t>
      </w:r>
      <w:r w:rsidRPr="00CC5A68">
        <w:rPr>
          <w:color w:val="C00000"/>
        </w:rPr>
        <w:t xml:space="preserve">”’That aside, you have a few reputable people in Sardis who haven’t gotten their clothing dirty and will walk about with me in white clothing, because they’re worthy. </w:t>
      </w:r>
      <w:r w:rsidRPr="00CC5A68">
        <w:rPr>
          <w:color w:val="C00000"/>
          <w:vertAlign w:val="superscript"/>
        </w:rPr>
        <w:t>5</w:t>
      </w:r>
      <w:r w:rsidRPr="00CC5A68">
        <w:rPr>
          <w:color w:val="C00000"/>
        </w:rPr>
        <w:t xml:space="preserve">The one who overcomes in this way will be clothed in white, and there’s no way whatsoever that I’ll delete the name </w:t>
      </w:r>
      <w:r w:rsidRPr="00CC5A68">
        <w:rPr>
          <w:i/>
          <w:color w:val="C00000"/>
        </w:rPr>
        <w:t>of such a person</w:t>
      </w:r>
      <w:r w:rsidRPr="00CC5A68">
        <w:rPr>
          <w:color w:val="C00000"/>
        </w:rPr>
        <w:t xml:space="preserve"> from the Book of Life, and I’ll confess his name before the Father, in His very presence, and before His angels</w:t>
      </w:r>
      <w:r w:rsidRPr="00CC5A68">
        <w:rPr>
          <w:color w:val="C00000"/>
          <w:vertAlign w:val="superscript"/>
        </w:rPr>
        <w:t>[A]</w:t>
      </w:r>
      <w:r w:rsidRPr="00CC5A68">
        <w:rPr>
          <w:color w:val="C00000"/>
        </w:rPr>
        <w:t>.</w:t>
      </w:r>
    </w:p>
    <w:p w:rsidR="00047FA5" w:rsidRPr="00CC5A68" w:rsidRDefault="00047FA5" w:rsidP="00047FA5">
      <w:pPr>
        <w:pStyle w:val="verses-narrative"/>
        <w:rPr>
          <w:color w:val="C00000"/>
        </w:rPr>
      </w:pPr>
      <w:r w:rsidRPr="00CC5A68">
        <w:rPr>
          <w:color w:val="C00000"/>
          <w:vertAlign w:val="superscript"/>
        </w:rPr>
        <w:t>6</w:t>
      </w:r>
      <w:r w:rsidRPr="00CC5A68">
        <w:rPr>
          <w:color w:val="C00000"/>
        </w:rPr>
        <w:t>”’If you’re able to hear and take to heart what is said, listen to what</w:t>
      </w:r>
      <w:r w:rsidRPr="00CC5A68">
        <w:rPr>
          <w:color w:val="C00000"/>
          <w:vertAlign w:val="superscript"/>
        </w:rPr>
        <w:t>[f]</w:t>
      </w:r>
      <w:r w:rsidRPr="00CC5A68">
        <w:rPr>
          <w:color w:val="C00000"/>
        </w:rPr>
        <w:t xml:space="preserve"> the Spirit is telling the churches.’”</w:t>
      </w:r>
    </w:p>
    <w:p w:rsidR="00047FA5" w:rsidRPr="00CC5A68" w:rsidRDefault="00047FA5" w:rsidP="00047FA5">
      <w:pPr>
        <w:pStyle w:val="verses-narrative"/>
        <w:rPr>
          <w:color w:val="C00000"/>
        </w:rPr>
      </w:pPr>
    </w:p>
    <w:p w:rsidR="00047FA5" w:rsidRPr="00CC5A68" w:rsidRDefault="00047FA5" w:rsidP="00047FA5">
      <w:pPr>
        <w:pStyle w:val="verses-narrative"/>
        <w:rPr>
          <w:color w:val="C00000"/>
        </w:rPr>
      </w:pPr>
      <w:r w:rsidRPr="00CC5A68">
        <w:rPr>
          <w:color w:val="C00000"/>
          <w:vertAlign w:val="superscript"/>
        </w:rPr>
        <w:t>7</w:t>
      </w:r>
      <w:r w:rsidRPr="00CC5A68">
        <w:rPr>
          <w:color w:val="C00000"/>
        </w:rPr>
        <w:t>”Write the following to the agent in the Philadelphia</w:t>
      </w:r>
      <w:r w:rsidRPr="00CC5A68">
        <w:rPr>
          <w:color w:val="C00000"/>
          <w:vertAlign w:val="superscript"/>
        </w:rPr>
        <w:t>[B]</w:t>
      </w:r>
      <w:r w:rsidRPr="00CC5A68">
        <w:rPr>
          <w:color w:val="C00000"/>
        </w:rPr>
        <w:t xml:space="preserve"> church:</w:t>
      </w:r>
    </w:p>
    <w:p w:rsidR="00047FA5" w:rsidRPr="00CC5A68" w:rsidRDefault="00047FA5" w:rsidP="00047FA5">
      <w:pPr>
        <w:pStyle w:val="verses-narrative"/>
        <w:rPr>
          <w:color w:val="C00000"/>
        </w:rPr>
      </w:pPr>
      <w:r w:rsidRPr="00CC5A68">
        <w:rPr>
          <w:color w:val="C00000"/>
        </w:rPr>
        <w:t xml:space="preserve">“The worthy one, the true one, the one who has the David-key, the one who opens </w:t>
      </w:r>
      <w:r w:rsidRPr="00CC5A68">
        <w:rPr>
          <w:i/>
          <w:color w:val="C00000"/>
        </w:rPr>
        <w:t xml:space="preserve">doors </w:t>
      </w:r>
      <w:r w:rsidRPr="00CC5A68">
        <w:rPr>
          <w:color w:val="C00000"/>
        </w:rPr>
        <w:t xml:space="preserve">and nobody shuts, and shuts and nobody opens, says, </w:t>
      </w:r>
      <w:r w:rsidRPr="00CC5A68">
        <w:rPr>
          <w:color w:val="C00000"/>
          <w:vertAlign w:val="superscript"/>
        </w:rPr>
        <w:t>8</w:t>
      </w:r>
      <w:r w:rsidRPr="00CC5A68">
        <w:rPr>
          <w:color w:val="C00000"/>
        </w:rPr>
        <w:t>‘I know your works. Take a look—I’ve given you an open door and put it right in front of you, a door which no one can shut, since you have a little power and have kept my system of thought</w:t>
      </w:r>
      <w:r w:rsidRPr="00CC5A68">
        <w:rPr>
          <w:color w:val="C00000"/>
          <w:vertAlign w:val="superscript"/>
        </w:rPr>
        <w:t>[g]</w:t>
      </w:r>
      <w:r w:rsidRPr="00CC5A68">
        <w:rPr>
          <w:color w:val="C00000"/>
        </w:rPr>
        <w:t>, and have not denied what I stand for</w:t>
      </w:r>
      <w:r w:rsidRPr="00CC5A68">
        <w:rPr>
          <w:color w:val="C00000"/>
          <w:vertAlign w:val="superscript"/>
        </w:rPr>
        <w:t>[h]</w:t>
      </w:r>
      <w:r w:rsidRPr="00CC5A68">
        <w:rPr>
          <w:color w:val="C00000"/>
        </w:rPr>
        <w:t>.</w:t>
      </w:r>
    </w:p>
    <w:p w:rsidR="00047FA5" w:rsidRPr="00CC5A68" w:rsidRDefault="00047FA5" w:rsidP="00047FA5">
      <w:pPr>
        <w:pStyle w:val="verses-narrative"/>
        <w:rPr>
          <w:color w:val="C00000"/>
        </w:rPr>
      </w:pPr>
      <w:r w:rsidRPr="00CC5A68">
        <w:rPr>
          <w:color w:val="C00000"/>
          <w:vertAlign w:val="superscript"/>
        </w:rPr>
        <w:t>9</w:t>
      </w:r>
      <w:r w:rsidRPr="00CC5A68">
        <w:rPr>
          <w:color w:val="C00000"/>
        </w:rPr>
        <w:t>Look now—I’m permitting—indeed, causing</w:t>
      </w:r>
      <w:r w:rsidRPr="00CC5A68">
        <w:rPr>
          <w:color w:val="C00000"/>
          <w:vertAlign w:val="superscript"/>
        </w:rPr>
        <w:t>[</w:t>
      </w:r>
      <w:r w:rsidR="008E2027" w:rsidRPr="00CC5A68">
        <w:rPr>
          <w:color w:val="C00000"/>
          <w:vertAlign w:val="superscript"/>
        </w:rPr>
        <w:t>i</w:t>
      </w:r>
      <w:r w:rsidRPr="00CC5A68">
        <w:rPr>
          <w:color w:val="C00000"/>
          <w:vertAlign w:val="superscript"/>
        </w:rPr>
        <w:t>]</w:t>
      </w:r>
      <w:r w:rsidRPr="00CC5A68">
        <w:rPr>
          <w:color w:val="C00000"/>
        </w:rPr>
        <w:t xml:space="preserve">—those from the synagogue of Satan (those who consider themselves to be Jews, but aren’t, but are liars instead)—look—I’ll make it so they’ll have to come and humble themselves before your feet, and they’ll understand that I love you. </w:t>
      </w:r>
      <w:r w:rsidRPr="00CC5A68">
        <w:rPr>
          <w:color w:val="C00000"/>
          <w:vertAlign w:val="superscript"/>
        </w:rPr>
        <w:t>10</w:t>
      </w:r>
      <w:r w:rsidRPr="00CC5A68">
        <w:rPr>
          <w:color w:val="C00000"/>
        </w:rPr>
        <w:t xml:space="preserve">Since you’ve adhered to </w:t>
      </w:r>
      <w:r w:rsidRPr="00CC5A68">
        <w:rPr>
          <w:i/>
          <w:color w:val="C00000"/>
        </w:rPr>
        <w:t xml:space="preserve">what </w:t>
      </w:r>
      <w:r w:rsidRPr="00CC5A68">
        <w:rPr>
          <w:color w:val="C00000"/>
        </w:rPr>
        <w:t xml:space="preserve">my idea of perseverance </w:t>
      </w:r>
      <w:r w:rsidRPr="00CC5A68">
        <w:rPr>
          <w:i/>
          <w:color w:val="C00000"/>
        </w:rPr>
        <w:t>is</w:t>
      </w:r>
      <w:r w:rsidRPr="00CC5A68">
        <w:rPr>
          <w:color w:val="C00000"/>
          <w:vertAlign w:val="superscript"/>
        </w:rPr>
        <w:t>[</w:t>
      </w:r>
      <w:r w:rsidR="008E2027" w:rsidRPr="00CC5A68">
        <w:rPr>
          <w:color w:val="C00000"/>
          <w:vertAlign w:val="superscript"/>
        </w:rPr>
        <w:t>j</w:t>
      </w:r>
      <w:r w:rsidRPr="00CC5A68">
        <w:rPr>
          <w:color w:val="C00000"/>
          <w:vertAlign w:val="superscript"/>
        </w:rPr>
        <w:t>]</w:t>
      </w:r>
      <w:r w:rsidRPr="00CC5A68">
        <w:rPr>
          <w:color w:val="C00000"/>
        </w:rPr>
        <w:t xml:space="preserve">, I too will keep you safe from the moment of trial, which will put the pressure on all those who inhabit the earth and reveal what comes out of them: good or bad. </w:t>
      </w:r>
      <w:r w:rsidRPr="00CC5A68">
        <w:rPr>
          <w:color w:val="C00000"/>
          <w:vertAlign w:val="superscript"/>
        </w:rPr>
        <w:t>11</w:t>
      </w:r>
      <w:r w:rsidRPr="00CC5A68">
        <w:rPr>
          <w:color w:val="C00000"/>
        </w:rPr>
        <w:t xml:space="preserve">I’m coming post-haste. Hold tight to what you have, so that nobody can take the victor’s </w:t>
      </w:r>
      <w:r w:rsidR="0034580D" w:rsidRPr="00CC5A68">
        <w:rPr>
          <w:color w:val="C00000"/>
        </w:rPr>
        <w:t>trophy</w:t>
      </w:r>
      <w:r w:rsidR="0034580D" w:rsidRPr="00CC5A68">
        <w:rPr>
          <w:color w:val="C00000"/>
          <w:vertAlign w:val="superscript"/>
        </w:rPr>
        <w:t>[k]</w:t>
      </w:r>
      <w:r w:rsidRPr="00CC5A68">
        <w:rPr>
          <w:color w:val="C00000"/>
        </w:rPr>
        <w:t xml:space="preserve"> from you. </w:t>
      </w:r>
      <w:r w:rsidRPr="00CC5A68">
        <w:rPr>
          <w:color w:val="C00000"/>
          <w:vertAlign w:val="superscript"/>
        </w:rPr>
        <w:t>12</w:t>
      </w:r>
      <w:r w:rsidRPr="00CC5A68">
        <w:rPr>
          <w:color w:val="C00000"/>
        </w:rPr>
        <w:t xml:space="preserve">I’ll make him who overcomes a pillar in my God’s temple, and there’s no chance that he’ll ever again leave it </w:t>
      </w:r>
      <w:r w:rsidRPr="00CC5A68">
        <w:rPr>
          <w:i/>
          <w:color w:val="C00000"/>
        </w:rPr>
        <w:t>and be forced to stay</w:t>
      </w:r>
      <w:r w:rsidRPr="00CC5A68">
        <w:rPr>
          <w:color w:val="C00000"/>
        </w:rPr>
        <w:t xml:space="preserve"> outside. I’ll write my God’s name upon him</w:t>
      </w:r>
      <w:r w:rsidRPr="00CC5A68">
        <w:rPr>
          <w:color w:val="C00000"/>
          <w:vertAlign w:val="superscript"/>
        </w:rPr>
        <w:t>[C]</w:t>
      </w:r>
      <w:r w:rsidRPr="00CC5A68">
        <w:rPr>
          <w:color w:val="C00000"/>
        </w:rPr>
        <w:t xml:space="preserve"> and the name of God’s city, the new Jerusalem, which is coming down out of the sky from my God, and will write my New Name.</w:t>
      </w:r>
    </w:p>
    <w:p w:rsidR="00047FA5" w:rsidRPr="00CC5A68" w:rsidRDefault="00047FA5" w:rsidP="00047FA5">
      <w:pPr>
        <w:pStyle w:val="verses-narrative"/>
        <w:rPr>
          <w:color w:val="C00000"/>
        </w:rPr>
      </w:pPr>
      <w:r w:rsidRPr="00CC5A68">
        <w:rPr>
          <w:color w:val="C00000"/>
          <w:vertAlign w:val="superscript"/>
        </w:rPr>
        <w:t>13</w:t>
      </w:r>
      <w:r w:rsidRPr="00CC5A68">
        <w:rPr>
          <w:color w:val="C00000"/>
        </w:rPr>
        <w:t>”’If you’re able to hear and take to heart what is said, listen to what the Spirit is telling the churches.’”</w:t>
      </w:r>
    </w:p>
    <w:p w:rsidR="00047FA5" w:rsidRPr="00CC5A68" w:rsidRDefault="00047FA5" w:rsidP="00047FA5">
      <w:pPr>
        <w:pStyle w:val="verses-narrative"/>
        <w:rPr>
          <w:color w:val="C00000"/>
        </w:rPr>
      </w:pPr>
    </w:p>
    <w:p w:rsidR="00047FA5" w:rsidRPr="00CC5A68" w:rsidRDefault="00047FA5" w:rsidP="00047FA5">
      <w:pPr>
        <w:pStyle w:val="verses-narrative"/>
        <w:rPr>
          <w:color w:val="C00000"/>
        </w:rPr>
      </w:pPr>
      <w:r w:rsidRPr="00CC5A68">
        <w:rPr>
          <w:color w:val="C00000"/>
          <w:vertAlign w:val="superscript"/>
        </w:rPr>
        <w:t>14</w:t>
      </w:r>
      <w:r w:rsidRPr="00CC5A68">
        <w:rPr>
          <w:color w:val="C00000"/>
        </w:rPr>
        <w:t>”Write the following to the agent in the Laodicea church:</w:t>
      </w:r>
    </w:p>
    <w:p w:rsidR="00047FA5" w:rsidRPr="00CC5A68" w:rsidRDefault="00047FA5" w:rsidP="00047FA5">
      <w:pPr>
        <w:pStyle w:val="verses-narrative"/>
        <w:rPr>
          <w:color w:val="C00000"/>
        </w:rPr>
      </w:pPr>
      <w:r w:rsidRPr="00CC5A68">
        <w:rPr>
          <w:color w:val="C00000"/>
        </w:rPr>
        <w:t>“The so-be-it</w:t>
      </w:r>
      <w:r w:rsidR="0034580D" w:rsidRPr="00CC5A68">
        <w:rPr>
          <w:color w:val="C00000"/>
          <w:vertAlign w:val="superscript"/>
        </w:rPr>
        <w:t>[l</w:t>
      </w:r>
      <w:r w:rsidRPr="00CC5A68">
        <w:rPr>
          <w:color w:val="C00000"/>
          <w:vertAlign w:val="superscript"/>
        </w:rPr>
        <w:t>]</w:t>
      </w:r>
      <w:r w:rsidRPr="00CC5A68">
        <w:rPr>
          <w:color w:val="C00000"/>
        </w:rPr>
        <w:t xml:space="preserve">, the Faithful and True Witness, the beginning of God’s creation says, </w:t>
      </w:r>
      <w:r w:rsidRPr="00CC5A68">
        <w:rPr>
          <w:color w:val="C00000"/>
          <w:vertAlign w:val="superscript"/>
        </w:rPr>
        <w:t>15</w:t>
      </w:r>
      <w:r w:rsidRPr="00CC5A68">
        <w:rPr>
          <w:color w:val="C00000"/>
        </w:rPr>
        <w:t xml:space="preserve">’I know your works, that you’re neither cold nor hot. Oh, how I’d prefer that you were cold or hot, </w:t>
      </w:r>
      <w:r w:rsidRPr="00CC5A68">
        <w:rPr>
          <w:i/>
          <w:color w:val="C00000"/>
        </w:rPr>
        <w:t>one or the other</w:t>
      </w:r>
      <w:r w:rsidRPr="00CC5A68">
        <w:rPr>
          <w:color w:val="C00000"/>
        </w:rPr>
        <w:t xml:space="preserve">. </w:t>
      </w:r>
      <w:r w:rsidRPr="00CC5A68">
        <w:rPr>
          <w:color w:val="C00000"/>
          <w:vertAlign w:val="superscript"/>
        </w:rPr>
        <w:t>16</w:t>
      </w:r>
      <w:r w:rsidRPr="00CC5A68">
        <w:rPr>
          <w:color w:val="C00000"/>
        </w:rPr>
        <w:t xml:space="preserve">The way things are, that you’re neither cold nor hot—you’re lukewarm—I’m going to spit you out of my mouth, </w:t>
      </w:r>
      <w:r w:rsidRPr="00CC5A68">
        <w:rPr>
          <w:color w:val="C00000"/>
          <w:vertAlign w:val="superscript"/>
        </w:rPr>
        <w:t>17</w:t>
      </w:r>
      <w:r w:rsidRPr="00CC5A68">
        <w:rPr>
          <w:color w:val="C00000"/>
        </w:rPr>
        <w:t xml:space="preserve">because you say, “I’m rich, and I’ve reached the point where I’m rich enough that I don’t need anything.” But you don’t know that you’re wretched, pitiable, poor, blind, and naked. </w:t>
      </w:r>
      <w:r w:rsidRPr="00CC5A68">
        <w:rPr>
          <w:color w:val="C00000"/>
          <w:vertAlign w:val="superscript"/>
        </w:rPr>
        <w:t>18</w:t>
      </w:r>
      <w:r w:rsidRPr="00CC5A68">
        <w:rPr>
          <w:color w:val="C00000"/>
        </w:rPr>
        <w:t>I recommend that you buy gold from me</w:t>
      </w:r>
      <w:r w:rsidRPr="00CC5A68">
        <w:rPr>
          <w:color w:val="C00000"/>
          <w:vertAlign w:val="superscript"/>
        </w:rPr>
        <w:t>[D]</w:t>
      </w:r>
      <w:r w:rsidRPr="00CC5A68">
        <w:rPr>
          <w:color w:val="C00000"/>
        </w:rPr>
        <w:t xml:space="preserve"> which has been purified by heating it up and melting it, buy white clothing from me so that you can cover your body with it, and the shame caused by your nakedness won’t be publicized, and buy eye ointment from me to rub on your eyes so you’ll be able to see. </w:t>
      </w:r>
      <w:r w:rsidRPr="00CC5A68">
        <w:rPr>
          <w:color w:val="C00000"/>
          <w:vertAlign w:val="superscript"/>
        </w:rPr>
        <w:t>19</w:t>
      </w:r>
      <w:r w:rsidRPr="00CC5A68">
        <w:rPr>
          <w:color w:val="C00000"/>
        </w:rPr>
        <w:t xml:space="preserve">As many as I happen to take a liking to, I point out their flaws and correct them the way a parent would a child. So be eager to have a change of heart and of ways. </w:t>
      </w:r>
      <w:r w:rsidRPr="00CC5A68">
        <w:rPr>
          <w:color w:val="C00000"/>
          <w:vertAlign w:val="superscript"/>
        </w:rPr>
        <w:t>20</w:t>
      </w:r>
      <w:r w:rsidRPr="00CC5A68">
        <w:rPr>
          <w:color w:val="C00000"/>
        </w:rPr>
        <w:t xml:space="preserve">See here—I’m standing at the door and knocking. If someone happens to hear my </w:t>
      </w:r>
      <w:r w:rsidRPr="00CC5A68">
        <w:rPr>
          <w:i/>
          <w:color w:val="C00000"/>
        </w:rPr>
        <w:t xml:space="preserve">knocking </w:t>
      </w:r>
      <w:r w:rsidRPr="00CC5A68">
        <w:rPr>
          <w:color w:val="C00000"/>
        </w:rPr>
        <w:t xml:space="preserve">sound and open the door, I’ll enter on into his home and have </w:t>
      </w:r>
      <w:r w:rsidRPr="00CC5A68">
        <w:rPr>
          <w:i/>
          <w:color w:val="C00000"/>
        </w:rPr>
        <w:t xml:space="preserve">an enjoyable </w:t>
      </w:r>
      <w:r w:rsidRPr="00CC5A68">
        <w:rPr>
          <w:color w:val="C00000"/>
        </w:rPr>
        <w:t xml:space="preserve">dinner with him, and he’ll </w:t>
      </w:r>
      <w:r w:rsidRPr="00CC5A68">
        <w:rPr>
          <w:i/>
          <w:color w:val="C00000"/>
        </w:rPr>
        <w:t>do the same</w:t>
      </w:r>
      <w:r w:rsidRPr="00CC5A68">
        <w:rPr>
          <w:color w:val="C00000"/>
        </w:rPr>
        <w:t xml:space="preserve"> with me. </w:t>
      </w:r>
      <w:r w:rsidRPr="00CC5A68">
        <w:rPr>
          <w:color w:val="C00000"/>
          <w:vertAlign w:val="superscript"/>
        </w:rPr>
        <w:t>21</w:t>
      </w:r>
      <w:r w:rsidRPr="00CC5A68">
        <w:rPr>
          <w:color w:val="C00000"/>
        </w:rPr>
        <w:t xml:space="preserve">To the overcomer I’ll grant that he be seated with me </w:t>
      </w:r>
      <w:r w:rsidR="00A61AAD" w:rsidRPr="00CC5A68">
        <w:rPr>
          <w:color w:val="C00000"/>
        </w:rPr>
        <w:t>by</w:t>
      </w:r>
      <w:r w:rsidRPr="00CC5A68">
        <w:rPr>
          <w:color w:val="C00000"/>
        </w:rPr>
        <w:t xml:space="preserve"> my throne, as I too have conquered and have overcome and was seated with my Father </w:t>
      </w:r>
      <w:r w:rsidR="00A61AAD" w:rsidRPr="00CC5A68">
        <w:rPr>
          <w:color w:val="C00000"/>
        </w:rPr>
        <w:t>by</w:t>
      </w:r>
      <w:r w:rsidRPr="00CC5A68">
        <w:rPr>
          <w:color w:val="C00000"/>
        </w:rPr>
        <w:t xml:space="preserve"> His throne.</w:t>
      </w:r>
    </w:p>
    <w:p w:rsidR="00047FA5" w:rsidRPr="00CC5A68" w:rsidRDefault="00047FA5" w:rsidP="00047FA5">
      <w:pPr>
        <w:pStyle w:val="verses-narrative"/>
        <w:rPr>
          <w:color w:val="C00000"/>
        </w:rPr>
      </w:pPr>
      <w:r w:rsidRPr="00CC5A68">
        <w:rPr>
          <w:color w:val="C00000"/>
          <w:vertAlign w:val="superscript"/>
        </w:rPr>
        <w:t>22</w:t>
      </w:r>
      <w:r w:rsidRPr="00CC5A68">
        <w:rPr>
          <w:color w:val="C00000"/>
        </w:rPr>
        <w:t>”’If you’re able to hear and take to heart what is said, listen to what the Spirit is telling the churches.’”</w:t>
      </w:r>
    </w:p>
    <w:p w:rsidR="00047FA5" w:rsidRDefault="00047FA5" w:rsidP="00317E61">
      <w:pPr>
        <w:pStyle w:val="spacer-before-foootnotes"/>
      </w:pPr>
    </w:p>
    <w:p w:rsidR="00047FA5" w:rsidRDefault="00047FA5" w:rsidP="00047FA5">
      <w:pPr>
        <w:pStyle w:val="footnotes-normal"/>
        <w:rPr>
          <w:i/>
        </w:rPr>
      </w:pPr>
      <w:r w:rsidRPr="00A71142">
        <w:rPr>
          <w:vertAlign w:val="superscript"/>
        </w:rPr>
        <w:t>[a]</w:t>
      </w:r>
      <w:r w:rsidRPr="0089708D">
        <w:rPr>
          <w:i/>
        </w:rPr>
        <w:t>you have a reputation for being spiritually alive, but in fact you’re spiritually dead</w:t>
      </w:r>
      <w:r>
        <w:t xml:space="preserve">…Lit: </w:t>
      </w:r>
      <w:r w:rsidRPr="0089708D">
        <w:rPr>
          <w:i/>
        </w:rPr>
        <w:t>you have a name that you live and you are dead</w:t>
      </w:r>
    </w:p>
    <w:p w:rsidR="00047FA5" w:rsidRDefault="00047FA5" w:rsidP="00047FA5">
      <w:pPr>
        <w:pStyle w:val="footnotes-normal"/>
      </w:pPr>
      <w:r w:rsidRPr="00A71142">
        <w:rPr>
          <w:vertAlign w:val="superscript"/>
        </w:rPr>
        <w:t>[b]</w:t>
      </w:r>
      <w:r w:rsidRPr="005F72DF">
        <w:rPr>
          <w:i/>
        </w:rPr>
        <w:t>Get ahold of yourself and stay focused, and reestablish what hasn’t been affected yet that’s in the process of dying out</w:t>
      </w:r>
      <w:r>
        <w:t xml:space="preserve">…Lit: </w:t>
      </w:r>
      <w:r>
        <w:rPr>
          <w:i/>
        </w:rPr>
        <w:t>B</w:t>
      </w:r>
      <w:r w:rsidRPr="005F72DF">
        <w:rPr>
          <w:i/>
        </w:rPr>
        <w:t xml:space="preserve">ecome watchful and establish the remaining things that are </w:t>
      </w:r>
      <w:r>
        <w:rPr>
          <w:i/>
        </w:rPr>
        <w:t>going to die</w:t>
      </w:r>
      <w:r w:rsidRPr="005F72DF">
        <w:rPr>
          <w:i/>
        </w:rPr>
        <w:t xml:space="preserve">. </w:t>
      </w:r>
      <w:r w:rsidRPr="0032407A">
        <w:t xml:space="preserve">Ref. Matt 24:42 for similar rendering of word </w:t>
      </w:r>
      <w:r w:rsidRPr="0032407A">
        <w:rPr>
          <w:i/>
        </w:rPr>
        <w:t>watchful</w:t>
      </w:r>
      <w:r>
        <w:t>.</w:t>
      </w:r>
    </w:p>
    <w:p w:rsidR="00047FA5" w:rsidRDefault="00047FA5" w:rsidP="00047FA5">
      <w:pPr>
        <w:pStyle w:val="footnotes-normal"/>
        <w:rPr>
          <w:i/>
        </w:rPr>
      </w:pPr>
      <w:r w:rsidRPr="00A71142">
        <w:rPr>
          <w:vertAlign w:val="superscript"/>
        </w:rPr>
        <w:t>[c]</w:t>
      </w:r>
      <w:r w:rsidRPr="001A2483">
        <w:rPr>
          <w:i/>
        </w:rPr>
        <w:t>for I do not deem your works adequate to be presented before my God</w:t>
      </w:r>
      <w:r>
        <w:rPr>
          <w:i/>
        </w:rPr>
        <w:t xml:space="preserve"> and </w:t>
      </w:r>
      <w:r w:rsidRPr="001A2483">
        <w:rPr>
          <w:i/>
        </w:rPr>
        <w:t>under</w:t>
      </w:r>
      <w:r>
        <w:rPr>
          <w:i/>
        </w:rPr>
        <w:t>go</w:t>
      </w:r>
      <w:r w:rsidRPr="001A2483">
        <w:rPr>
          <w:i/>
        </w:rPr>
        <w:t xml:space="preserve"> His intense scrutiny</w:t>
      </w:r>
      <w:r>
        <w:t xml:space="preserve">…Lit: </w:t>
      </w:r>
      <w:r w:rsidRPr="001A2483">
        <w:rPr>
          <w:i/>
        </w:rPr>
        <w:t>I have not found your works fulfilled before my God</w:t>
      </w:r>
    </w:p>
    <w:p w:rsidR="00047FA5" w:rsidRDefault="00047FA5" w:rsidP="00047FA5">
      <w:pPr>
        <w:pStyle w:val="footnotes-normal"/>
        <w:rPr>
          <w:i/>
        </w:rPr>
      </w:pPr>
      <w:r>
        <w:rPr>
          <w:vertAlign w:val="superscript"/>
        </w:rPr>
        <w:t>[d</w:t>
      </w:r>
      <w:r w:rsidRPr="00B447FE">
        <w:rPr>
          <w:vertAlign w:val="superscript"/>
        </w:rPr>
        <w:t>]</w:t>
      </w:r>
      <w:r w:rsidRPr="00B447FE">
        <w:rPr>
          <w:i/>
        </w:rPr>
        <w:t>a change of heart and of ways</w:t>
      </w:r>
      <w:r>
        <w:t xml:space="preserve">…Lit: </w:t>
      </w:r>
      <w:r w:rsidRPr="00B447FE">
        <w:rPr>
          <w:i/>
        </w:rPr>
        <w:t>repent</w:t>
      </w:r>
    </w:p>
    <w:p w:rsidR="00047FA5" w:rsidRPr="00CC6691" w:rsidRDefault="00047FA5" w:rsidP="00047FA5">
      <w:pPr>
        <w:pStyle w:val="footnotes-normal"/>
      </w:pPr>
      <w:r w:rsidRPr="00A71142">
        <w:rPr>
          <w:vertAlign w:val="superscript"/>
        </w:rPr>
        <w:t>[e]</w:t>
      </w:r>
      <w:r w:rsidRPr="00A71142">
        <w:rPr>
          <w:i/>
        </w:rPr>
        <w:t>burglarize you</w:t>
      </w:r>
      <w:r>
        <w:t xml:space="preserve">…Lit: </w:t>
      </w:r>
      <w:r w:rsidRPr="00A71142">
        <w:rPr>
          <w:i/>
        </w:rPr>
        <w:t>come upon you</w:t>
      </w:r>
    </w:p>
    <w:p w:rsidR="00047FA5" w:rsidRDefault="00047FA5" w:rsidP="00047FA5">
      <w:pPr>
        <w:pStyle w:val="footnotes-normal"/>
      </w:pPr>
      <w:r>
        <w:rPr>
          <w:vertAlign w:val="superscript"/>
        </w:rPr>
        <w:t>[f</w:t>
      </w:r>
      <w:r w:rsidRPr="00142BBF">
        <w:rPr>
          <w:vertAlign w:val="superscript"/>
        </w:rPr>
        <w:t>]</w:t>
      </w:r>
      <w:r>
        <w:rPr>
          <w:i/>
        </w:rPr>
        <w:t xml:space="preserve">if you’re able to </w:t>
      </w:r>
      <w:r w:rsidR="008E2027">
        <w:rPr>
          <w:i/>
        </w:rPr>
        <w:t>hear</w:t>
      </w:r>
      <w:r>
        <w:rPr>
          <w:i/>
        </w:rPr>
        <w:t xml:space="preserve"> and take to heart what is said, </w:t>
      </w:r>
      <w:r w:rsidR="008E2027">
        <w:rPr>
          <w:i/>
        </w:rPr>
        <w:t>listen to what</w:t>
      </w:r>
      <w:r>
        <w:rPr>
          <w:i/>
        </w:rPr>
        <w:t>…</w:t>
      </w:r>
      <w:r>
        <w:t xml:space="preserve">Lit: </w:t>
      </w:r>
      <w:r>
        <w:rPr>
          <w:i/>
        </w:rPr>
        <w:t>he who has e</w:t>
      </w:r>
      <w:r w:rsidRPr="00E500EC">
        <w:rPr>
          <w:i/>
        </w:rPr>
        <w:t>ar</w:t>
      </w:r>
      <w:r>
        <w:rPr>
          <w:i/>
        </w:rPr>
        <w:t>s</w:t>
      </w:r>
      <w:r w:rsidRPr="00E500EC">
        <w:rPr>
          <w:i/>
        </w:rPr>
        <w:t xml:space="preserve"> to hear, let him hear</w:t>
      </w:r>
      <w:r>
        <w:t>. Ref. Matt. 11:15.</w:t>
      </w:r>
    </w:p>
    <w:p w:rsidR="00047FA5" w:rsidRDefault="00047FA5" w:rsidP="00047FA5">
      <w:pPr>
        <w:pStyle w:val="footnotes-normal"/>
      </w:pPr>
      <w:r w:rsidRPr="00A71142">
        <w:rPr>
          <w:vertAlign w:val="superscript"/>
        </w:rPr>
        <w:t>[g]</w:t>
      </w:r>
      <w:r w:rsidRPr="00A71142">
        <w:rPr>
          <w:i/>
        </w:rPr>
        <w:t>system of thought</w:t>
      </w:r>
      <w:r>
        <w:t xml:space="preserve">…Lit: </w:t>
      </w:r>
      <w:r w:rsidRPr="00A71142">
        <w:rPr>
          <w:i/>
        </w:rPr>
        <w:t>word</w:t>
      </w:r>
    </w:p>
    <w:p w:rsidR="00047FA5" w:rsidRDefault="00047FA5" w:rsidP="00047FA5">
      <w:pPr>
        <w:pStyle w:val="footnotes-normal"/>
      </w:pPr>
      <w:r w:rsidRPr="00A71142">
        <w:rPr>
          <w:vertAlign w:val="superscript"/>
        </w:rPr>
        <w:t>[h]</w:t>
      </w:r>
      <w:r w:rsidRPr="00A71142">
        <w:rPr>
          <w:i/>
        </w:rPr>
        <w:t>what I stand for</w:t>
      </w:r>
      <w:r>
        <w:t xml:space="preserve">…Lit: </w:t>
      </w:r>
      <w:r w:rsidRPr="00A71142">
        <w:rPr>
          <w:i/>
        </w:rPr>
        <w:t>my name</w:t>
      </w:r>
    </w:p>
    <w:p w:rsidR="008E2027" w:rsidRDefault="008E2027" w:rsidP="008E2027">
      <w:pPr>
        <w:pStyle w:val="footnotes-normal"/>
        <w:rPr>
          <w:i/>
        </w:rPr>
      </w:pPr>
      <w:r>
        <w:rPr>
          <w:vertAlign w:val="superscript"/>
        </w:rPr>
        <w:t>[i</w:t>
      </w:r>
      <w:r w:rsidRPr="00A71142">
        <w:rPr>
          <w:vertAlign w:val="superscript"/>
        </w:rPr>
        <w:t>]</w:t>
      </w:r>
      <w:r w:rsidRPr="00A71142">
        <w:rPr>
          <w:i/>
        </w:rPr>
        <w:t>permitting—indeed, causing</w:t>
      </w:r>
      <w:r>
        <w:t xml:space="preserve">…Lit: </w:t>
      </w:r>
      <w:r w:rsidRPr="00A71142">
        <w:rPr>
          <w:i/>
        </w:rPr>
        <w:t>granting</w:t>
      </w:r>
    </w:p>
    <w:p w:rsidR="00047FA5" w:rsidRDefault="008E2027" w:rsidP="008E2027">
      <w:pPr>
        <w:pStyle w:val="footnotes-normal"/>
      </w:pPr>
      <w:r>
        <w:rPr>
          <w:vertAlign w:val="superscript"/>
        </w:rPr>
        <w:t>[j</w:t>
      </w:r>
      <w:r w:rsidR="00047FA5" w:rsidRPr="00A71142">
        <w:rPr>
          <w:vertAlign w:val="superscript"/>
        </w:rPr>
        <w:t>]</w:t>
      </w:r>
      <w:r w:rsidR="00047FA5" w:rsidRPr="00A71142">
        <w:rPr>
          <w:i/>
        </w:rPr>
        <w:t>my idea of what perseverance is</w:t>
      </w:r>
      <w:r w:rsidR="00047FA5">
        <w:t xml:space="preserve">…Lit: </w:t>
      </w:r>
      <w:r w:rsidR="00047FA5" w:rsidRPr="00A71142">
        <w:rPr>
          <w:i/>
        </w:rPr>
        <w:t>the word of my perseverance</w:t>
      </w:r>
    </w:p>
    <w:p w:rsidR="0034580D" w:rsidRPr="0034580D" w:rsidRDefault="0034580D" w:rsidP="00047FA5">
      <w:pPr>
        <w:pStyle w:val="footnotes-normal"/>
      </w:pPr>
      <w:r w:rsidRPr="0034580D">
        <w:rPr>
          <w:vertAlign w:val="superscript"/>
        </w:rPr>
        <w:t>[k]</w:t>
      </w:r>
      <w:r w:rsidRPr="0034580D">
        <w:rPr>
          <w:i/>
        </w:rPr>
        <w:t>trophy</w:t>
      </w:r>
      <w:r>
        <w:t xml:space="preserve">…Lit: </w:t>
      </w:r>
      <w:r w:rsidRPr="0034580D">
        <w:rPr>
          <w:i/>
        </w:rPr>
        <w:t>wreath</w:t>
      </w:r>
    </w:p>
    <w:p w:rsidR="00047FA5" w:rsidRDefault="0034580D" w:rsidP="00047FA5">
      <w:pPr>
        <w:pStyle w:val="footnotes-normal"/>
      </w:pPr>
      <w:r>
        <w:rPr>
          <w:vertAlign w:val="superscript"/>
        </w:rPr>
        <w:t>[l</w:t>
      </w:r>
      <w:r w:rsidR="00047FA5" w:rsidRPr="00A71142">
        <w:rPr>
          <w:vertAlign w:val="superscript"/>
        </w:rPr>
        <w:t>]</w:t>
      </w:r>
      <w:r w:rsidR="00047FA5" w:rsidRPr="00A71142">
        <w:rPr>
          <w:i/>
        </w:rPr>
        <w:t>so-be-it</w:t>
      </w:r>
      <w:r w:rsidR="00047FA5">
        <w:t xml:space="preserve">…Lit: </w:t>
      </w:r>
      <w:r w:rsidR="00047FA5" w:rsidRPr="00A71142">
        <w:rPr>
          <w:i/>
        </w:rPr>
        <w:t>amen</w:t>
      </w:r>
    </w:p>
    <w:p w:rsidR="00047FA5" w:rsidRDefault="00047FA5" w:rsidP="00047FA5">
      <w:pPr>
        <w:pStyle w:val="footnotes-normal"/>
      </w:pPr>
    </w:p>
    <w:p w:rsidR="00047FA5" w:rsidRDefault="00047FA5" w:rsidP="00047FA5">
      <w:pPr>
        <w:pStyle w:val="footnotes-normal"/>
      </w:pPr>
      <w:r w:rsidRPr="00A71142">
        <w:rPr>
          <w:vertAlign w:val="superscript"/>
        </w:rPr>
        <w:t>[A]</w:t>
      </w:r>
      <w:r w:rsidRPr="00A71142">
        <w:rPr>
          <w:i/>
        </w:rPr>
        <w:t>his Angels</w:t>
      </w:r>
      <w:r>
        <w:t>…Angels are affiliated with the holiness of God, and God uses them as attendants in the same way that priests used to attend to the temple in Jerusalem. They are bystanders, in other words, so they hear anything which is presented before God’s throne.</w:t>
      </w:r>
    </w:p>
    <w:p w:rsidR="00047FA5" w:rsidRDefault="00047FA5" w:rsidP="00047FA5">
      <w:pPr>
        <w:pStyle w:val="footnotes-normal"/>
      </w:pPr>
      <w:r w:rsidRPr="00A71142">
        <w:rPr>
          <w:vertAlign w:val="superscript"/>
        </w:rPr>
        <w:t>[B]</w:t>
      </w:r>
      <w:r w:rsidRPr="00A71142">
        <w:rPr>
          <w:i/>
        </w:rPr>
        <w:t>Philadelphia</w:t>
      </w:r>
      <w:r w:rsidR="00B313AD">
        <w:t>…</w:t>
      </w:r>
      <w:r>
        <w:t>The Quakers named the city of Philadelphia in Pennsylvania after the city this church was in, as they aspired to emulate this church, since the church received all praise and no censure.</w:t>
      </w:r>
    </w:p>
    <w:p w:rsidR="00047FA5" w:rsidRDefault="00047FA5" w:rsidP="00047FA5">
      <w:pPr>
        <w:pStyle w:val="footnotes-normal"/>
      </w:pPr>
      <w:r w:rsidRPr="00A71142">
        <w:rPr>
          <w:vertAlign w:val="superscript"/>
        </w:rPr>
        <w:t>[C]</w:t>
      </w:r>
      <w:r w:rsidRPr="00A71142">
        <w:rPr>
          <w:i/>
        </w:rPr>
        <w:t>I’ll write my God’s name upon him</w:t>
      </w:r>
      <w:r>
        <w:t>…The significance of writing a name on a person is that it puts a stamp of approval on a person, and additionally advertises that approval to everyone.</w:t>
      </w:r>
    </w:p>
    <w:p w:rsidR="00047FA5" w:rsidRDefault="00047FA5" w:rsidP="00047FA5">
      <w:pPr>
        <w:pStyle w:val="footnotes-normal"/>
      </w:pPr>
      <w:r w:rsidRPr="00A71142">
        <w:rPr>
          <w:vertAlign w:val="superscript"/>
        </w:rPr>
        <w:t>[D]</w:t>
      </w:r>
      <w:r w:rsidRPr="00A71142">
        <w:rPr>
          <w:i/>
        </w:rPr>
        <w:t>buy gold from me</w:t>
      </w:r>
      <w:r>
        <w:t xml:space="preserve">…An elaborate metaphor of buying purified gold, clothing, and eye ointment from Jesus. The buying aspect is to allow God to do His work in one’s life, rather than for a person to attempt it on his own. The purified gold represents trials which are allowed in one’s life, the purpose of which is, in the pressure exerted by them, to remove </w:t>
      </w:r>
      <w:r w:rsidR="008E2027">
        <w:t xml:space="preserve">life’s </w:t>
      </w:r>
      <w:r>
        <w:t>impurities. White clothing represents righteousness that’s received by God and not a righteousness generated out of one’s own efforts. The eye ointment allows one to see plainly what the issues are in one’s life, seeing what should already be obvious.</w:t>
      </w:r>
    </w:p>
    <w:p w:rsidR="00047FA5" w:rsidRDefault="00047FA5" w:rsidP="00047FA5">
      <w:pPr>
        <w:pStyle w:val="spacer-before-chapter"/>
      </w:pPr>
    </w:p>
    <w:p w:rsidR="00047FA5" w:rsidRDefault="00047FA5" w:rsidP="00047FA5">
      <w:pPr>
        <w:pStyle w:val="Heading2"/>
      </w:pPr>
      <w:r>
        <w:t>Revelation Chapter 4</w:t>
      </w:r>
    </w:p>
    <w:p w:rsidR="00047FA5" w:rsidRDefault="00047FA5" w:rsidP="00047FA5">
      <w:pPr>
        <w:pStyle w:val="verses-narrative"/>
      </w:pPr>
      <w:r w:rsidRPr="0048398A">
        <w:rPr>
          <w:vertAlign w:val="superscript"/>
        </w:rPr>
        <w:t>1</w:t>
      </w:r>
      <w:r>
        <w:t xml:space="preserve">After all of this I looked, and—just like that—a door up in the sky had been opened, and the first voice I heard was speaking to me like a trumpet </w:t>
      </w:r>
      <w:r w:rsidRPr="00DF1A20">
        <w:rPr>
          <w:i/>
        </w:rPr>
        <w:t>does when sounding an alert</w:t>
      </w:r>
      <w:r>
        <w:t xml:space="preserve">, saying, “Come up here and I’ll show you what must come to pass after these things.” </w:t>
      </w:r>
      <w:r w:rsidRPr="0048398A">
        <w:rPr>
          <w:vertAlign w:val="superscript"/>
        </w:rPr>
        <w:t>2</w:t>
      </w:r>
      <w:r>
        <w:t xml:space="preserve">Immediately I wound up in </w:t>
      </w:r>
      <w:r w:rsidRPr="00DF1A20">
        <w:rPr>
          <w:i/>
        </w:rPr>
        <w:t>the</w:t>
      </w:r>
      <w:r>
        <w:t xml:space="preserve"> Spirit and—just like that—a throne was situated there in the sky, and someone was sitting on the throne, </w:t>
      </w:r>
      <w:r w:rsidRPr="0048398A">
        <w:rPr>
          <w:vertAlign w:val="superscript"/>
        </w:rPr>
        <w:t>3</w:t>
      </w:r>
      <w:r>
        <w:t xml:space="preserve">and the one sitting looked like </w:t>
      </w:r>
      <w:r w:rsidRPr="001219A8">
        <w:rPr>
          <w:i/>
        </w:rPr>
        <w:t>he was made of</w:t>
      </w:r>
      <w:r>
        <w:t xml:space="preserve"> stone, of jasper and sardius, and a rainbow that looked just like emerald went around the throne. </w:t>
      </w:r>
      <w:r w:rsidRPr="0048398A">
        <w:rPr>
          <w:vertAlign w:val="superscript"/>
        </w:rPr>
        <w:t>4</w:t>
      </w:r>
      <w:r>
        <w:t xml:space="preserve">And twenty-four </w:t>
      </w:r>
      <w:r>
        <w:rPr>
          <w:i/>
        </w:rPr>
        <w:t xml:space="preserve">smaller </w:t>
      </w:r>
      <w:r>
        <w:t xml:space="preserve">thrones surrounded the </w:t>
      </w:r>
      <w:r>
        <w:rPr>
          <w:i/>
        </w:rPr>
        <w:t xml:space="preserve">one </w:t>
      </w:r>
      <w:r>
        <w:t xml:space="preserve">throne, and upon the </w:t>
      </w:r>
      <w:r>
        <w:rPr>
          <w:i/>
        </w:rPr>
        <w:t xml:space="preserve">smaller </w:t>
      </w:r>
      <w:r>
        <w:t>thrones were seated twenty-four elders</w:t>
      </w:r>
      <w:r w:rsidRPr="0048398A">
        <w:rPr>
          <w:vertAlign w:val="superscript"/>
        </w:rPr>
        <w:t>[A]</w:t>
      </w:r>
      <w:r>
        <w:t xml:space="preserve"> dressed in white and upon their heads were golden laurels, victors’ crowns. </w:t>
      </w:r>
      <w:r w:rsidRPr="0048398A">
        <w:rPr>
          <w:vertAlign w:val="superscript"/>
        </w:rPr>
        <w:t>5</w:t>
      </w:r>
      <w:r>
        <w:t xml:space="preserve">Out of the </w:t>
      </w:r>
      <w:r w:rsidRPr="00C34E26">
        <w:rPr>
          <w:i/>
        </w:rPr>
        <w:t>one</w:t>
      </w:r>
      <w:r>
        <w:t xml:space="preserve"> throne came thunder and lightning. Seven lamps of fire burned before the throne, and these are the seven Spirits of God. </w:t>
      </w:r>
      <w:r w:rsidRPr="0048398A">
        <w:rPr>
          <w:vertAlign w:val="superscript"/>
        </w:rPr>
        <w:t>6</w:t>
      </w:r>
      <w:r>
        <w:t>And before the throne there was a glass lake like crystal.</w:t>
      </w:r>
    </w:p>
    <w:p w:rsidR="00047FA5" w:rsidRDefault="00047FA5" w:rsidP="00047FA5">
      <w:pPr>
        <w:pStyle w:val="verses-narrative"/>
      </w:pPr>
      <w:r>
        <w:t xml:space="preserve">In the midst of the throne and around the throne were four animal-like creatures, with eyes all over them on the front and on the back. </w:t>
      </w:r>
      <w:r w:rsidRPr="0048398A">
        <w:rPr>
          <w:vertAlign w:val="superscript"/>
        </w:rPr>
        <w:t>7</w:t>
      </w:r>
      <w:r>
        <w:t xml:space="preserve">The first creature was like a lion, the second like a calf, the third had the face of a man, the fourth was like a flying eagle. </w:t>
      </w:r>
      <w:r w:rsidRPr="0048398A">
        <w:rPr>
          <w:vertAlign w:val="superscript"/>
        </w:rPr>
        <w:t>8</w:t>
      </w:r>
      <w:r>
        <w:t>And each one of the four creatures had six wings, and they were full of eyes around them and inside of them. Day and night they never stopped saying,</w:t>
      </w:r>
    </w:p>
    <w:p w:rsidR="00047FA5" w:rsidRDefault="00047FA5" w:rsidP="00047FA5">
      <w:pPr>
        <w:pStyle w:val="spacer-inter-prose"/>
      </w:pPr>
    </w:p>
    <w:p w:rsidR="00047FA5" w:rsidRDefault="00047FA5" w:rsidP="00047FA5">
      <w:pPr>
        <w:pStyle w:val="verses-prose"/>
      </w:pPr>
      <w:r>
        <w:t>Holy, holy, holy</w:t>
      </w:r>
    </w:p>
    <w:p w:rsidR="00047FA5" w:rsidRDefault="00047FA5" w:rsidP="00047FA5">
      <w:pPr>
        <w:pStyle w:val="verses-prose"/>
      </w:pPr>
      <w:r>
        <w:t>Lord God Almighty</w:t>
      </w:r>
    </w:p>
    <w:p w:rsidR="00047FA5" w:rsidRDefault="008553F6" w:rsidP="00047FA5">
      <w:pPr>
        <w:pStyle w:val="verses-prose"/>
      </w:pPr>
      <w:r>
        <w:t>Who was, Who is, W</w:t>
      </w:r>
      <w:r w:rsidR="00047FA5">
        <w:t>ho’s coming</w:t>
      </w:r>
    </w:p>
    <w:p w:rsidR="00047FA5" w:rsidRDefault="00047FA5" w:rsidP="00047FA5">
      <w:pPr>
        <w:pStyle w:val="spacer-inter-prose"/>
      </w:pPr>
    </w:p>
    <w:p w:rsidR="00047FA5" w:rsidRDefault="00047FA5" w:rsidP="00047FA5">
      <w:pPr>
        <w:pStyle w:val="verses-narrative"/>
      </w:pPr>
      <w:r w:rsidRPr="0048398A">
        <w:rPr>
          <w:vertAlign w:val="superscript"/>
        </w:rPr>
        <w:t>9</w:t>
      </w:r>
      <w:r>
        <w:t xml:space="preserve">And when the creatures give glory, honor, and thanksgiving to the One seated on the throne, to the One who lives forever and ever, </w:t>
      </w:r>
      <w:r w:rsidRPr="0048398A">
        <w:rPr>
          <w:vertAlign w:val="superscript"/>
        </w:rPr>
        <w:t>10</w:t>
      </w:r>
      <w:r>
        <w:t xml:space="preserve">the twenty-four elders fall </w:t>
      </w:r>
      <w:r>
        <w:rPr>
          <w:i/>
        </w:rPr>
        <w:t xml:space="preserve">and prostrate themselves </w:t>
      </w:r>
      <w:r>
        <w:t>before the One sitting on the throne and worship the One who lives forever and ever, and toss their wreaths before the throne saying,</w:t>
      </w:r>
    </w:p>
    <w:p w:rsidR="00047FA5" w:rsidRDefault="00047FA5" w:rsidP="00047FA5">
      <w:pPr>
        <w:pStyle w:val="spacer-inter-prose"/>
      </w:pPr>
    </w:p>
    <w:p w:rsidR="00047FA5" w:rsidRDefault="00047FA5" w:rsidP="00047FA5">
      <w:pPr>
        <w:pStyle w:val="verses-prose"/>
      </w:pPr>
      <w:r w:rsidRPr="0048398A">
        <w:rPr>
          <w:vertAlign w:val="superscript"/>
        </w:rPr>
        <w:t>11</w:t>
      </w:r>
      <w:r>
        <w:t>You are worthy, our Lord God</w:t>
      </w:r>
    </w:p>
    <w:p w:rsidR="00047FA5" w:rsidRDefault="00047FA5" w:rsidP="00047FA5">
      <w:pPr>
        <w:pStyle w:val="verses-prose"/>
      </w:pPr>
      <w:r>
        <w:t>To receive the glory, the honor, and the power</w:t>
      </w:r>
    </w:p>
    <w:p w:rsidR="00047FA5" w:rsidRDefault="00047FA5" w:rsidP="00047FA5">
      <w:pPr>
        <w:pStyle w:val="verses-prose"/>
      </w:pPr>
      <w:r>
        <w:t>Because You created all things</w:t>
      </w:r>
    </w:p>
    <w:p w:rsidR="00047FA5" w:rsidRDefault="00047FA5" w:rsidP="00047FA5">
      <w:pPr>
        <w:pStyle w:val="verses-prose"/>
      </w:pPr>
      <w:r>
        <w:t>And by means of Your will</w:t>
      </w:r>
    </w:p>
    <w:p w:rsidR="00047FA5" w:rsidRPr="0048398A" w:rsidRDefault="00047FA5" w:rsidP="00047FA5">
      <w:pPr>
        <w:pStyle w:val="verses-prose"/>
      </w:pPr>
      <w:r>
        <w:t xml:space="preserve">They were </w:t>
      </w:r>
      <w:r>
        <w:rPr>
          <w:i/>
        </w:rPr>
        <w:t xml:space="preserve">determined to be </w:t>
      </w:r>
      <w:r>
        <w:t>and were created</w:t>
      </w:r>
    </w:p>
    <w:p w:rsidR="00047FA5" w:rsidRDefault="00047FA5" w:rsidP="00047FA5">
      <w:pPr>
        <w:pStyle w:val="spacer-before-foootnotes"/>
      </w:pPr>
    </w:p>
    <w:p w:rsidR="00047FA5" w:rsidRDefault="00047FA5" w:rsidP="00047FA5">
      <w:pPr>
        <w:pStyle w:val="footnotes-normal"/>
      </w:pPr>
      <w:r w:rsidRPr="0060208B">
        <w:rPr>
          <w:vertAlign w:val="superscript"/>
        </w:rPr>
        <w:t>[A]</w:t>
      </w:r>
      <w:r w:rsidRPr="00C34E26">
        <w:rPr>
          <w:i/>
        </w:rPr>
        <w:t>elders</w:t>
      </w:r>
      <w:r>
        <w:t xml:space="preserve">…In the time of Jesus and </w:t>
      </w:r>
      <w:r w:rsidR="008E2027">
        <w:t xml:space="preserve">for </w:t>
      </w:r>
      <w:r>
        <w:t xml:space="preserve">years prior to that, Israel had a </w:t>
      </w:r>
      <w:r w:rsidR="008E2027">
        <w:t xml:space="preserve">national </w:t>
      </w:r>
      <w:r>
        <w:t>tribunal of judges known as the Sanhedrin over all of Israel, and there were lesser such tribunals that ruled over each city. This pattern of having a tribunal board is replicated in John’s vision.</w:t>
      </w:r>
    </w:p>
    <w:p w:rsidR="00047FA5" w:rsidRDefault="00047FA5" w:rsidP="00047FA5">
      <w:pPr>
        <w:pStyle w:val="spacer-before-chapter"/>
      </w:pPr>
    </w:p>
    <w:p w:rsidR="00047FA5" w:rsidRDefault="00047FA5" w:rsidP="00047FA5">
      <w:pPr>
        <w:pStyle w:val="Heading2"/>
      </w:pPr>
      <w:r>
        <w:t>Revelation Chapter 5</w:t>
      </w:r>
    </w:p>
    <w:p w:rsidR="00047FA5" w:rsidRDefault="00047FA5" w:rsidP="00047FA5">
      <w:pPr>
        <w:pStyle w:val="verses-narrative"/>
      </w:pPr>
      <w:r w:rsidRPr="009A6C5E">
        <w:rPr>
          <w:vertAlign w:val="superscript"/>
        </w:rPr>
        <w:t>1</w:t>
      </w:r>
      <w:r>
        <w:t xml:space="preserve">And I saw a scroll in the right hand of the of the One sitting on the throne, and the scroll </w:t>
      </w:r>
      <w:r>
        <w:rPr>
          <w:i/>
        </w:rPr>
        <w:t xml:space="preserve">was full of writing </w:t>
      </w:r>
      <w:r>
        <w:t xml:space="preserve">on both the front and back sides and </w:t>
      </w:r>
      <w:r w:rsidR="00925471">
        <w:t xml:space="preserve">was </w:t>
      </w:r>
      <w:r>
        <w:t xml:space="preserve">sealed </w:t>
      </w:r>
      <w:r>
        <w:rPr>
          <w:i/>
        </w:rPr>
        <w:t>shut</w:t>
      </w:r>
      <w:r w:rsidRPr="009A6C5E">
        <w:rPr>
          <w:vertAlign w:val="superscript"/>
        </w:rPr>
        <w:t>[A]</w:t>
      </w:r>
      <w:r>
        <w:rPr>
          <w:i/>
        </w:rPr>
        <w:t xml:space="preserve"> </w:t>
      </w:r>
      <w:r>
        <w:t xml:space="preserve">with seven seals. </w:t>
      </w:r>
      <w:r w:rsidRPr="009A6C5E">
        <w:rPr>
          <w:vertAlign w:val="superscript"/>
        </w:rPr>
        <w:t>2</w:t>
      </w:r>
      <w:r>
        <w:t>I saw a powerful angel proclaiming in a loud voice, “Who’s worthy to break the seals and open the scroll</w:t>
      </w:r>
      <w:r w:rsidRPr="009A6C5E">
        <w:rPr>
          <w:vertAlign w:val="superscript"/>
        </w:rPr>
        <w:t>[B]</w:t>
      </w:r>
      <w:r>
        <w:t xml:space="preserve">?” </w:t>
      </w:r>
      <w:r w:rsidRPr="009A6C5E">
        <w:rPr>
          <w:vertAlign w:val="superscript"/>
        </w:rPr>
        <w:t>3</w:t>
      </w:r>
      <w:r>
        <w:t xml:space="preserve">They kept trying to find someone who was able to, and they couldn’t find anyone in heaven, on the earth, nor in the underworld </w:t>
      </w:r>
      <w:r>
        <w:rPr>
          <w:i/>
        </w:rPr>
        <w:t>of death</w:t>
      </w:r>
      <w:r w:rsidRPr="009A6C5E">
        <w:rPr>
          <w:vertAlign w:val="superscript"/>
        </w:rPr>
        <w:t>[a]</w:t>
      </w:r>
      <w:r>
        <w:rPr>
          <w:i/>
        </w:rPr>
        <w:t xml:space="preserve"> </w:t>
      </w:r>
      <w:r>
        <w:t xml:space="preserve">to open the scroll or to </w:t>
      </w:r>
      <w:r>
        <w:rPr>
          <w:i/>
        </w:rPr>
        <w:t>even</w:t>
      </w:r>
      <w:r>
        <w:t xml:space="preserve"> look at it. </w:t>
      </w:r>
      <w:r w:rsidRPr="009A6C5E">
        <w:rPr>
          <w:vertAlign w:val="superscript"/>
        </w:rPr>
        <w:t>4</w:t>
      </w:r>
      <w:r>
        <w:t xml:space="preserve">They proceeded to weep intensely since nobody was found worthy enough to open the scroll or to </w:t>
      </w:r>
      <w:r>
        <w:rPr>
          <w:i/>
        </w:rPr>
        <w:t xml:space="preserve">even </w:t>
      </w:r>
      <w:r>
        <w:t xml:space="preserve">look at it. </w:t>
      </w:r>
      <w:r w:rsidRPr="009A6C5E">
        <w:rPr>
          <w:vertAlign w:val="superscript"/>
        </w:rPr>
        <w:t>5</w:t>
      </w:r>
      <w:r>
        <w:t xml:space="preserve">But one of the elders </w:t>
      </w:r>
      <w:r>
        <w:rPr>
          <w:i/>
        </w:rPr>
        <w:t xml:space="preserve">then </w:t>
      </w:r>
      <w:r>
        <w:t xml:space="preserve">tells me, “Don’t cry. Look here—the lion of the tribe of Judah, </w:t>
      </w:r>
      <w:r>
        <w:rPr>
          <w:i/>
        </w:rPr>
        <w:t xml:space="preserve">from </w:t>
      </w:r>
      <w:r>
        <w:t>the shoot</w:t>
      </w:r>
      <w:r w:rsidRPr="009A6C5E">
        <w:rPr>
          <w:vertAlign w:val="superscript"/>
        </w:rPr>
        <w:t>[b]</w:t>
      </w:r>
      <w:r>
        <w:t xml:space="preserve"> of David, has prevailed </w:t>
      </w:r>
      <w:r>
        <w:rPr>
          <w:i/>
        </w:rPr>
        <w:t xml:space="preserve">in </w:t>
      </w:r>
      <w:r w:rsidR="00D10B06">
        <w:rPr>
          <w:i/>
        </w:rPr>
        <w:t>earning the right</w:t>
      </w:r>
      <w:r>
        <w:t xml:space="preserve"> to break the seven seals and open the scroll.”</w:t>
      </w:r>
    </w:p>
    <w:p w:rsidR="00047FA5" w:rsidRDefault="00047FA5" w:rsidP="00047FA5">
      <w:pPr>
        <w:pStyle w:val="verses-narrative"/>
      </w:pPr>
      <w:r w:rsidRPr="009A6C5E">
        <w:rPr>
          <w:vertAlign w:val="superscript"/>
        </w:rPr>
        <w:t>6</w:t>
      </w:r>
      <w:r>
        <w:t xml:space="preserve">In the midst of the throne and the four creatures and in the midst of the elders, I saw a lamb standing there looking as though he had been slain, having seven horns seven eyes, which are the Seven Spirits of God which have been sent out all over the planet. </w:t>
      </w:r>
      <w:r w:rsidRPr="009A6C5E">
        <w:rPr>
          <w:vertAlign w:val="superscript"/>
        </w:rPr>
        <w:t>7</w:t>
      </w:r>
      <w:r>
        <w:t xml:space="preserve">He came and took what was in the right hand of the One sitting on the throne, </w:t>
      </w:r>
      <w:r w:rsidRPr="009A6C5E">
        <w:rPr>
          <w:vertAlign w:val="superscript"/>
        </w:rPr>
        <w:t>8</w:t>
      </w:r>
      <w:r>
        <w:t xml:space="preserve">and when he took the scroll, the four creatures and the twenty-four elders fell </w:t>
      </w:r>
      <w:r>
        <w:rPr>
          <w:i/>
        </w:rPr>
        <w:t xml:space="preserve">and prostrated themselves </w:t>
      </w:r>
      <w:r>
        <w:t>before the lamb, each of them having a harp and a golden vial of incense, which are the prayers of those who are holy</w:t>
      </w:r>
      <w:r w:rsidRPr="009A6C5E">
        <w:rPr>
          <w:vertAlign w:val="superscript"/>
        </w:rPr>
        <w:t>[c]</w:t>
      </w:r>
      <w:r>
        <w:t xml:space="preserve">. </w:t>
      </w:r>
      <w:r w:rsidRPr="009A6C5E">
        <w:rPr>
          <w:vertAlign w:val="superscript"/>
        </w:rPr>
        <w:t>9</w:t>
      </w:r>
      <w:r>
        <w:t xml:space="preserve">And they sing a new song saying </w:t>
      </w:r>
      <w:r>
        <w:rPr>
          <w:i/>
        </w:rPr>
        <w:t>in it</w:t>
      </w:r>
      <w:r>
        <w:t>,</w:t>
      </w:r>
    </w:p>
    <w:p w:rsidR="00047FA5" w:rsidRDefault="00047FA5" w:rsidP="00047FA5">
      <w:pPr>
        <w:pStyle w:val="spacer-inter-prose"/>
      </w:pPr>
    </w:p>
    <w:p w:rsidR="00047FA5" w:rsidRDefault="00047FA5" w:rsidP="00047FA5">
      <w:pPr>
        <w:pStyle w:val="verses-prose"/>
      </w:pPr>
      <w:r>
        <w:t>You are worthy to take the scroll</w:t>
      </w:r>
    </w:p>
    <w:p w:rsidR="00047FA5" w:rsidRDefault="00047FA5" w:rsidP="00047FA5">
      <w:pPr>
        <w:pStyle w:val="verses-prose"/>
      </w:pPr>
      <w:r>
        <w:t>And to break open its seals</w:t>
      </w:r>
    </w:p>
    <w:p w:rsidR="00047FA5" w:rsidRDefault="00047FA5" w:rsidP="00047FA5">
      <w:pPr>
        <w:pStyle w:val="verses-prose"/>
      </w:pPr>
      <w:r>
        <w:t>Because you were slain and with your blood</w:t>
      </w:r>
    </w:p>
    <w:p w:rsidR="00047FA5" w:rsidRDefault="00047FA5" w:rsidP="00047FA5">
      <w:pPr>
        <w:pStyle w:val="verses-prose"/>
      </w:pPr>
      <w:r>
        <w:t>Purchased for God those</w:t>
      </w:r>
    </w:p>
    <w:p w:rsidR="00047FA5" w:rsidRDefault="00047FA5" w:rsidP="00047FA5">
      <w:pPr>
        <w:pStyle w:val="verses-prose"/>
      </w:pPr>
      <w:r>
        <w:t>From among every clan</w:t>
      </w:r>
      <w:r w:rsidRPr="009A6C5E">
        <w:rPr>
          <w:vertAlign w:val="superscript"/>
        </w:rPr>
        <w:t>[d]</w:t>
      </w:r>
      <w:r>
        <w:t>, language, culture</w:t>
      </w:r>
      <w:r w:rsidRPr="009A6C5E">
        <w:rPr>
          <w:vertAlign w:val="superscript"/>
        </w:rPr>
        <w:t>[e]</w:t>
      </w:r>
      <w:r>
        <w:t>, and ethnicity.</w:t>
      </w:r>
    </w:p>
    <w:p w:rsidR="00047FA5" w:rsidRDefault="00047FA5" w:rsidP="00047FA5">
      <w:pPr>
        <w:pStyle w:val="verses-prose"/>
      </w:pPr>
      <w:r w:rsidRPr="009A6C5E">
        <w:rPr>
          <w:vertAlign w:val="superscript"/>
        </w:rPr>
        <w:t>10</w:t>
      </w:r>
      <w:r>
        <w:t>And you made them into a priestly kingdom</w:t>
      </w:r>
      <w:r w:rsidR="005221E0" w:rsidRPr="005221E0">
        <w:rPr>
          <w:vertAlign w:val="superscript"/>
        </w:rPr>
        <w:t>[f]</w:t>
      </w:r>
      <w:r>
        <w:t xml:space="preserve"> for our God,</w:t>
      </w:r>
    </w:p>
    <w:p w:rsidR="00047FA5" w:rsidRDefault="00047FA5" w:rsidP="00047FA5">
      <w:pPr>
        <w:pStyle w:val="verses-prose"/>
      </w:pPr>
      <w:r>
        <w:t>And they will reign upon the earth</w:t>
      </w:r>
      <w:r w:rsidR="00384DA1">
        <w:t>.</w:t>
      </w:r>
    </w:p>
    <w:p w:rsidR="00047FA5" w:rsidRDefault="00047FA5" w:rsidP="00047FA5">
      <w:pPr>
        <w:pStyle w:val="spacer-inter-prose"/>
      </w:pPr>
    </w:p>
    <w:p w:rsidR="00047FA5" w:rsidRPr="004711E8" w:rsidRDefault="00047FA5" w:rsidP="00047FA5">
      <w:pPr>
        <w:pStyle w:val="verses-narrative"/>
      </w:pPr>
      <w:r w:rsidRPr="009A6C5E">
        <w:rPr>
          <w:vertAlign w:val="superscript"/>
        </w:rPr>
        <w:t>11</w:t>
      </w:r>
      <w:r>
        <w:t>I looked and heard a sound of many angels surrounding the throne and of the creatures and elders. There were millions and millions and billions and billions</w:t>
      </w:r>
      <w:r w:rsidR="005221E0">
        <w:rPr>
          <w:vertAlign w:val="superscript"/>
        </w:rPr>
        <w:t>[C</w:t>
      </w:r>
      <w:r w:rsidRPr="009A6C5E">
        <w:rPr>
          <w:vertAlign w:val="superscript"/>
        </w:rPr>
        <w:t>]</w:t>
      </w:r>
      <w:r>
        <w:t xml:space="preserve"> in number, </w:t>
      </w:r>
      <w:r w:rsidRPr="009A6C5E">
        <w:rPr>
          <w:vertAlign w:val="superscript"/>
        </w:rPr>
        <w:t>12</w:t>
      </w:r>
      <w:r>
        <w:t>all saying in a loud voice,</w:t>
      </w:r>
    </w:p>
    <w:p w:rsidR="00047FA5" w:rsidRDefault="00047FA5" w:rsidP="00047FA5">
      <w:pPr>
        <w:pStyle w:val="spacer-inter-prose"/>
      </w:pPr>
    </w:p>
    <w:p w:rsidR="00047FA5" w:rsidRDefault="00047FA5" w:rsidP="00047FA5">
      <w:pPr>
        <w:pStyle w:val="verses-prose"/>
      </w:pPr>
      <w:r>
        <w:t>Worthy is the slain lamb to receive</w:t>
      </w:r>
    </w:p>
    <w:p w:rsidR="00047FA5" w:rsidRDefault="00047FA5" w:rsidP="00047FA5">
      <w:pPr>
        <w:pStyle w:val="verses-prose"/>
      </w:pPr>
      <w:r>
        <w:t>The power and wealth and wisdom and strength</w:t>
      </w:r>
    </w:p>
    <w:p w:rsidR="00047FA5" w:rsidRPr="00384DA1" w:rsidRDefault="00047FA5" w:rsidP="00384DA1">
      <w:pPr>
        <w:pStyle w:val="verses-prose"/>
      </w:pPr>
      <w:r>
        <w:t>And h</w:t>
      </w:r>
      <w:r w:rsidR="00384DA1">
        <w:t xml:space="preserve">onor and glory and thanksgiving </w:t>
      </w:r>
      <w:r w:rsidR="00384DA1" w:rsidRPr="00384DA1">
        <w:rPr>
          <w:i/>
        </w:rPr>
        <w:t>d</w:t>
      </w:r>
      <w:r w:rsidRPr="00384DA1">
        <w:rPr>
          <w:i/>
        </w:rPr>
        <w:t>ue</w:t>
      </w:r>
      <w:r>
        <w:rPr>
          <w:i/>
        </w:rPr>
        <w:t xml:space="preserve"> him</w:t>
      </w:r>
    </w:p>
    <w:p w:rsidR="00047FA5" w:rsidRDefault="00047FA5" w:rsidP="00047FA5">
      <w:pPr>
        <w:pStyle w:val="spacer-inter-prose"/>
      </w:pPr>
    </w:p>
    <w:p w:rsidR="00047FA5" w:rsidRDefault="00047FA5" w:rsidP="00047FA5">
      <w:pPr>
        <w:pStyle w:val="verses-non-indented-narrative"/>
      </w:pPr>
      <w:r w:rsidRPr="009A6C5E">
        <w:rPr>
          <w:vertAlign w:val="superscript"/>
        </w:rPr>
        <w:t>13</w:t>
      </w:r>
      <w:r>
        <w:t>I heard all of creation that’s in the sky, on the earth, below the earth, on top of the sea, and beneath the sea saying,</w:t>
      </w:r>
    </w:p>
    <w:p w:rsidR="00047FA5" w:rsidRDefault="00047FA5" w:rsidP="00047FA5">
      <w:pPr>
        <w:pStyle w:val="spacer-inter-prose"/>
      </w:pPr>
    </w:p>
    <w:p w:rsidR="00047FA5" w:rsidRDefault="00047FA5" w:rsidP="00047FA5">
      <w:pPr>
        <w:pStyle w:val="verses-prose"/>
      </w:pPr>
      <w:r>
        <w:t>To the One sitting upon the throne and to the lamb</w:t>
      </w:r>
    </w:p>
    <w:p w:rsidR="00047FA5" w:rsidRDefault="00047FA5" w:rsidP="00047FA5">
      <w:pPr>
        <w:pStyle w:val="verses-prose"/>
      </w:pPr>
      <w:r>
        <w:rPr>
          <w:i/>
        </w:rPr>
        <w:t xml:space="preserve">Be </w:t>
      </w:r>
      <w:r>
        <w:t>the thanksgiving, honor, glory, might</w:t>
      </w:r>
    </w:p>
    <w:p w:rsidR="00047FA5" w:rsidRDefault="00047FA5" w:rsidP="00047FA5">
      <w:pPr>
        <w:pStyle w:val="verses-prose"/>
      </w:pPr>
      <w:r>
        <w:t>Forever and ever</w:t>
      </w:r>
    </w:p>
    <w:p w:rsidR="00047FA5" w:rsidRDefault="00047FA5" w:rsidP="00047FA5">
      <w:pPr>
        <w:pStyle w:val="spacer-inter-prose"/>
      </w:pPr>
    </w:p>
    <w:p w:rsidR="00047FA5" w:rsidRPr="00C35000" w:rsidRDefault="00047FA5" w:rsidP="00047FA5">
      <w:pPr>
        <w:pStyle w:val="verses-non-indented-narrative"/>
      </w:pPr>
      <w:r w:rsidRPr="009A6C5E">
        <w:rPr>
          <w:vertAlign w:val="superscript"/>
        </w:rPr>
        <w:t>14</w:t>
      </w:r>
      <w:r>
        <w:t>The four creatures proceeded to say, “So be it</w:t>
      </w:r>
      <w:r w:rsidRPr="009A6C5E">
        <w:rPr>
          <w:vertAlign w:val="superscript"/>
        </w:rPr>
        <w:t>[g]</w:t>
      </w:r>
      <w:r>
        <w:t xml:space="preserve">,” and the elders fell </w:t>
      </w:r>
      <w:r>
        <w:rPr>
          <w:i/>
        </w:rPr>
        <w:t xml:space="preserve">and prostrated themselves </w:t>
      </w:r>
      <w:r>
        <w:t>and offered up worship.</w:t>
      </w:r>
    </w:p>
    <w:p w:rsidR="00047FA5" w:rsidRDefault="00047FA5" w:rsidP="0060344F">
      <w:pPr>
        <w:pStyle w:val="spacer-before-foootnotes"/>
      </w:pPr>
    </w:p>
    <w:p w:rsidR="00047FA5" w:rsidRDefault="00047FA5" w:rsidP="00047FA5">
      <w:pPr>
        <w:pStyle w:val="footnotes-normal"/>
        <w:rPr>
          <w:i/>
        </w:rPr>
      </w:pPr>
      <w:r w:rsidRPr="009A6C5E">
        <w:rPr>
          <w:vertAlign w:val="superscript"/>
        </w:rPr>
        <w:t>[a]</w:t>
      </w:r>
      <w:r>
        <w:rPr>
          <w:i/>
        </w:rPr>
        <w:t xml:space="preserve">in heaven, </w:t>
      </w:r>
      <w:r w:rsidRPr="006B753C">
        <w:rPr>
          <w:i/>
        </w:rPr>
        <w:t>on the earth</w:t>
      </w:r>
      <w:r>
        <w:rPr>
          <w:i/>
        </w:rPr>
        <w:t>,</w:t>
      </w:r>
      <w:r w:rsidRPr="006B753C">
        <w:rPr>
          <w:i/>
        </w:rPr>
        <w:t xml:space="preserve"> nor in the underworld of death</w:t>
      </w:r>
      <w:r>
        <w:t xml:space="preserve">…Lit: </w:t>
      </w:r>
      <w:r w:rsidRPr="006B753C">
        <w:rPr>
          <w:i/>
        </w:rPr>
        <w:t>in the sky</w:t>
      </w:r>
      <w:r>
        <w:t xml:space="preserve"> [</w:t>
      </w:r>
      <w:r w:rsidRPr="006B753C">
        <w:rPr>
          <w:i/>
        </w:rPr>
        <w:t>heaven</w:t>
      </w:r>
      <w:r>
        <w:t xml:space="preserve">] </w:t>
      </w:r>
      <w:r w:rsidRPr="006B753C">
        <w:rPr>
          <w:i/>
        </w:rPr>
        <w:t>upon the earth nor under the earth</w:t>
      </w:r>
    </w:p>
    <w:p w:rsidR="00047FA5" w:rsidRDefault="00047FA5" w:rsidP="00047FA5">
      <w:pPr>
        <w:pStyle w:val="footnotes-normal"/>
      </w:pPr>
      <w:r w:rsidRPr="009A6C5E">
        <w:rPr>
          <w:vertAlign w:val="superscript"/>
        </w:rPr>
        <w:t>[b]</w:t>
      </w:r>
      <w:r w:rsidRPr="009A6C5E">
        <w:rPr>
          <w:i/>
        </w:rPr>
        <w:t>shoot</w:t>
      </w:r>
      <w:r>
        <w:t xml:space="preserve">…Lit: </w:t>
      </w:r>
      <w:r w:rsidRPr="009A6C5E">
        <w:rPr>
          <w:i/>
        </w:rPr>
        <w:t>root</w:t>
      </w:r>
    </w:p>
    <w:p w:rsidR="00047FA5" w:rsidRDefault="00047FA5" w:rsidP="00047FA5">
      <w:pPr>
        <w:pStyle w:val="footnotes-normal"/>
      </w:pPr>
      <w:r w:rsidRPr="009A6C5E">
        <w:rPr>
          <w:vertAlign w:val="superscript"/>
        </w:rPr>
        <w:t>[c]</w:t>
      </w:r>
      <w:r w:rsidRPr="009A6C5E">
        <w:rPr>
          <w:i/>
        </w:rPr>
        <w:t>those who are holy</w:t>
      </w:r>
      <w:r w:rsidR="005221E0">
        <w:t>…Or</w:t>
      </w:r>
      <w:r w:rsidR="00BA63BC">
        <w:t>:</w:t>
      </w:r>
      <w:r>
        <w:t xml:space="preserve"> </w:t>
      </w:r>
      <w:r w:rsidRPr="009A6C5E">
        <w:rPr>
          <w:i/>
        </w:rPr>
        <w:t>the saints</w:t>
      </w:r>
      <w:r>
        <w:t xml:space="preserve">; </w:t>
      </w:r>
      <w:r w:rsidRPr="009A6C5E">
        <w:rPr>
          <w:i/>
        </w:rPr>
        <w:t>those who’ve been set apart by God</w:t>
      </w:r>
    </w:p>
    <w:p w:rsidR="00047FA5" w:rsidRDefault="00047FA5" w:rsidP="00047FA5">
      <w:pPr>
        <w:pStyle w:val="footnotes-normal"/>
      </w:pPr>
      <w:r w:rsidRPr="009A6C5E">
        <w:rPr>
          <w:vertAlign w:val="superscript"/>
        </w:rPr>
        <w:t>[d]</w:t>
      </w:r>
      <w:r w:rsidRPr="00392B2F">
        <w:rPr>
          <w:i/>
        </w:rPr>
        <w:t>clan</w:t>
      </w:r>
      <w:r>
        <w:t xml:space="preserve">…Lit: </w:t>
      </w:r>
      <w:r w:rsidRPr="009A6C5E">
        <w:rPr>
          <w:i/>
        </w:rPr>
        <w:t>tribe</w:t>
      </w:r>
      <w:r w:rsidR="005221E0">
        <w:t xml:space="preserve">. </w:t>
      </w:r>
      <w:r>
        <w:t>Ref. note of Rev. 1:7</w:t>
      </w:r>
    </w:p>
    <w:p w:rsidR="00047FA5" w:rsidRDefault="00047FA5" w:rsidP="00047FA5">
      <w:pPr>
        <w:pStyle w:val="footnotes-normal"/>
      </w:pPr>
      <w:r w:rsidRPr="009A6C5E">
        <w:rPr>
          <w:vertAlign w:val="superscript"/>
        </w:rPr>
        <w:t>[e]</w:t>
      </w:r>
      <w:r w:rsidRPr="009A6C5E">
        <w:rPr>
          <w:i/>
        </w:rPr>
        <w:t>culture</w:t>
      </w:r>
      <w:r>
        <w:t xml:space="preserve">…Or: </w:t>
      </w:r>
      <w:r w:rsidRPr="009A6C5E">
        <w:rPr>
          <w:i/>
        </w:rPr>
        <w:t>folk-people</w:t>
      </w:r>
    </w:p>
    <w:p w:rsidR="00047FA5" w:rsidRDefault="00047FA5" w:rsidP="00047FA5">
      <w:pPr>
        <w:pStyle w:val="footnotes-normal"/>
      </w:pPr>
      <w:r w:rsidRPr="009A6C5E">
        <w:rPr>
          <w:vertAlign w:val="superscript"/>
        </w:rPr>
        <w:t>[f]</w:t>
      </w:r>
      <w:r w:rsidRPr="009A6C5E">
        <w:rPr>
          <w:i/>
        </w:rPr>
        <w:t>priestly kingdom</w:t>
      </w:r>
      <w:r>
        <w:t xml:space="preserve">…Lit: </w:t>
      </w:r>
      <w:r w:rsidRPr="009A6C5E">
        <w:rPr>
          <w:i/>
        </w:rPr>
        <w:t>kingdom and priests</w:t>
      </w:r>
      <w:r>
        <w:t>. A hendiadys.</w:t>
      </w:r>
    </w:p>
    <w:p w:rsidR="00047FA5" w:rsidRPr="00E829E5" w:rsidRDefault="00047FA5" w:rsidP="00047FA5">
      <w:pPr>
        <w:pStyle w:val="footnotes-normal"/>
      </w:pPr>
      <w:r w:rsidRPr="009A6C5E">
        <w:rPr>
          <w:vertAlign w:val="superscript"/>
        </w:rPr>
        <w:t>[g]</w:t>
      </w:r>
      <w:r w:rsidRPr="009A6C5E">
        <w:rPr>
          <w:i/>
        </w:rPr>
        <w:t>so be it</w:t>
      </w:r>
      <w:r>
        <w:t xml:space="preserve">…Lit: </w:t>
      </w:r>
      <w:r w:rsidRPr="009A6C5E">
        <w:rPr>
          <w:i/>
        </w:rPr>
        <w:t>amen</w:t>
      </w:r>
    </w:p>
    <w:p w:rsidR="00047FA5" w:rsidRDefault="00047FA5" w:rsidP="00047FA5">
      <w:pPr>
        <w:pStyle w:val="footnotes-normal"/>
      </w:pPr>
    </w:p>
    <w:p w:rsidR="00047FA5" w:rsidRDefault="00047FA5" w:rsidP="00047FA5">
      <w:pPr>
        <w:pStyle w:val="footnotes-normal"/>
      </w:pPr>
      <w:r w:rsidRPr="009A6C5E">
        <w:rPr>
          <w:vertAlign w:val="superscript"/>
        </w:rPr>
        <w:t>[A]</w:t>
      </w:r>
      <w:r w:rsidRPr="006B753C">
        <w:rPr>
          <w:i/>
        </w:rPr>
        <w:t>sealed shut</w:t>
      </w:r>
      <w:r>
        <w:t>…The seals may have consisted of melted wax which was affixed to the scroll after it had been tightly rolled up. Before the wax cooled and hardened, the seal was stamped to give it an inscription. After the wax cooled, the scroll could not be unfurled, and the scroll thereby read, unless the wax was broken. Therefore, the seals served two purposes. First, they ensured that the scroll had never been read before. Second, the inscription was proof of the scroll was genuinely written by whomever claimed to have written it.</w:t>
      </w:r>
      <w:r w:rsidR="00BA63BC">
        <w:t xml:space="preserve"> Ref. note of 2 Cor. 1:22.</w:t>
      </w:r>
    </w:p>
    <w:p w:rsidR="00047FA5" w:rsidRDefault="00047FA5" w:rsidP="00047FA5">
      <w:pPr>
        <w:pStyle w:val="footnotes-normal"/>
      </w:pPr>
      <w:r w:rsidRPr="009A6C5E">
        <w:rPr>
          <w:vertAlign w:val="superscript"/>
        </w:rPr>
        <w:t>[B]</w:t>
      </w:r>
      <w:r w:rsidRPr="00F95A18">
        <w:rPr>
          <w:i/>
        </w:rPr>
        <w:t>break the seals and open the scroll</w:t>
      </w:r>
      <w:r>
        <w:t xml:space="preserve">…Lit: </w:t>
      </w:r>
      <w:r w:rsidRPr="00F95A18">
        <w:rPr>
          <w:i/>
        </w:rPr>
        <w:t>open the scroll and break the seals</w:t>
      </w:r>
      <w:r>
        <w:t>. The assumption is that the literal wording of opening the scroll and breaking the seal is backwards, being an expression of a sort, and that the reader at the time would take this for granted. This is analogous to us telling a child, “Put on your shoes and socks,” which we don’t mean for the child to do it in that order, but to put on the socks first before putting on the shoes.</w:t>
      </w:r>
    </w:p>
    <w:p w:rsidR="00047FA5" w:rsidRDefault="00047FA5" w:rsidP="00047FA5">
      <w:pPr>
        <w:pStyle w:val="footnotes-normal"/>
      </w:pPr>
      <w:r w:rsidRPr="009A6C5E">
        <w:rPr>
          <w:vertAlign w:val="superscript"/>
        </w:rPr>
        <w:t>[C]</w:t>
      </w:r>
      <w:r w:rsidRPr="009A6C5E">
        <w:rPr>
          <w:i/>
        </w:rPr>
        <w:t>millions and millions and billions and billions</w:t>
      </w:r>
      <w:r>
        <w:t xml:space="preserve">…Lit: </w:t>
      </w:r>
      <w:r w:rsidRPr="009A6C5E">
        <w:rPr>
          <w:i/>
        </w:rPr>
        <w:t>ten-thousand ten-thousands and thousands of thousands</w:t>
      </w:r>
      <w:r>
        <w:t>. This is more of an expression than a precise numbering.</w:t>
      </w:r>
    </w:p>
    <w:p w:rsidR="00047FA5" w:rsidRDefault="00047FA5" w:rsidP="00047FA5">
      <w:pPr>
        <w:pStyle w:val="spacer-before-chapter"/>
      </w:pPr>
    </w:p>
    <w:p w:rsidR="00047FA5" w:rsidRDefault="00047FA5" w:rsidP="00047FA5">
      <w:pPr>
        <w:pStyle w:val="Heading2"/>
      </w:pPr>
      <w:r>
        <w:t>Revelation Chapter 6</w:t>
      </w:r>
    </w:p>
    <w:p w:rsidR="00047FA5" w:rsidRDefault="00047FA5" w:rsidP="00047FA5">
      <w:pPr>
        <w:pStyle w:val="verses-narrative"/>
      </w:pPr>
      <w:r w:rsidRPr="00EB70A7">
        <w:rPr>
          <w:vertAlign w:val="superscript"/>
        </w:rPr>
        <w:t>1</w:t>
      </w:r>
      <w:r>
        <w:t xml:space="preserve">And I looked when the lamb </w:t>
      </w:r>
      <w:r w:rsidRPr="00F0733A">
        <w:t>broke</w:t>
      </w:r>
      <w:r w:rsidRPr="008945D8">
        <w:rPr>
          <w:vertAlign w:val="superscript"/>
        </w:rPr>
        <w:t>[a]</w:t>
      </w:r>
      <w:r>
        <w:rPr>
          <w:i/>
        </w:rPr>
        <w:t xml:space="preserve"> </w:t>
      </w:r>
      <w:r>
        <w:t xml:space="preserve">one of the seven seals, and I heard one of the four creatures in a voice like thunder say, “Come!” </w:t>
      </w:r>
      <w:r w:rsidRPr="00EB70A7">
        <w:rPr>
          <w:vertAlign w:val="superscript"/>
        </w:rPr>
        <w:t>2</w:t>
      </w:r>
      <w:r>
        <w:t xml:space="preserve">…And I looked and—like that—a white horse </w:t>
      </w:r>
      <w:r>
        <w:rPr>
          <w:i/>
        </w:rPr>
        <w:t>appeared</w:t>
      </w:r>
      <w:r>
        <w:t>, and the one mounted on it had a bow, and he had been given a victor’s wreath, and he went forth conquering and attempting to conquer.</w:t>
      </w:r>
    </w:p>
    <w:p w:rsidR="00047FA5" w:rsidRDefault="00047FA5" w:rsidP="00047FA5">
      <w:pPr>
        <w:pStyle w:val="verses-narrative"/>
      </w:pPr>
      <w:r w:rsidRPr="00EB70A7">
        <w:rPr>
          <w:vertAlign w:val="superscript"/>
        </w:rPr>
        <w:t>3</w:t>
      </w:r>
      <w:r>
        <w:t>When he broke the second seal, from out of</w:t>
      </w:r>
      <w:r>
        <w:rPr>
          <w:i/>
        </w:rPr>
        <w:t xml:space="preserve"> </w:t>
      </w:r>
      <w:r>
        <w:t xml:space="preserve">the second creature I heard, “Come!” </w:t>
      </w:r>
      <w:r w:rsidRPr="00EB70A7">
        <w:rPr>
          <w:vertAlign w:val="superscript"/>
        </w:rPr>
        <w:t>4</w:t>
      </w:r>
      <w:r>
        <w:t xml:space="preserve">…And another horse, a red one, </w:t>
      </w:r>
      <w:r>
        <w:rPr>
          <w:i/>
        </w:rPr>
        <w:t>appeared</w:t>
      </w:r>
      <w:r>
        <w:t xml:space="preserve">, and the one mounted on it was granted to take the peace </w:t>
      </w:r>
      <w:r>
        <w:rPr>
          <w:i/>
        </w:rPr>
        <w:t xml:space="preserve">away </w:t>
      </w:r>
      <w:r>
        <w:t>from the planet, so that people will kill each other, and he was given a large sword.</w:t>
      </w:r>
    </w:p>
    <w:p w:rsidR="00047FA5" w:rsidRDefault="00047FA5" w:rsidP="00047FA5">
      <w:pPr>
        <w:pStyle w:val="verses-narrative"/>
      </w:pPr>
      <w:r w:rsidRPr="00EB70A7">
        <w:rPr>
          <w:vertAlign w:val="superscript"/>
        </w:rPr>
        <w:t>5</w:t>
      </w:r>
      <w:r>
        <w:t xml:space="preserve">When he broke the third seal, from out of the third creature I heard, “Come!” …And I looked and—like that—a black horse </w:t>
      </w:r>
      <w:r>
        <w:rPr>
          <w:i/>
        </w:rPr>
        <w:t>appeared</w:t>
      </w:r>
      <w:r>
        <w:t xml:space="preserve">, and the one mounted on it had a scale in his hand. </w:t>
      </w:r>
      <w:r w:rsidRPr="00EB70A7">
        <w:rPr>
          <w:vertAlign w:val="superscript"/>
        </w:rPr>
        <w:t>6</w:t>
      </w:r>
      <w:r>
        <w:t>I heard a voice in the midst of the four creatures saying, “</w:t>
      </w:r>
      <w:r w:rsidRPr="00147137">
        <w:rPr>
          <w:i/>
        </w:rPr>
        <w:t>Set the price of</w:t>
      </w:r>
      <w:r>
        <w:t xml:space="preserve"> wheat at $100 per quart/950 ml and barley at $35 per quart</w:t>
      </w:r>
      <w:r w:rsidRPr="00EB70A7">
        <w:rPr>
          <w:vertAlign w:val="superscript"/>
        </w:rPr>
        <w:t>[A]</w:t>
      </w:r>
      <w:r>
        <w:t xml:space="preserve">, and don’t tamper with </w:t>
      </w:r>
      <w:r>
        <w:rPr>
          <w:i/>
        </w:rPr>
        <w:t xml:space="preserve">the prices of olive </w:t>
      </w:r>
      <w:r>
        <w:t>oil and wine.”</w:t>
      </w:r>
    </w:p>
    <w:p w:rsidR="00047FA5" w:rsidRDefault="00047FA5" w:rsidP="00047FA5">
      <w:pPr>
        <w:pStyle w:val="verses-narrative"/>
      </w:pPr>
      <w:r w:rsidRPr="00EB70A7">
        <w:rPr>
          <w:vertAlign w:val="superscript"/>
        </w:rPr>
        <w:t>7</w:t>
      </w:r>
      <w:r>
        <w:t xml:space="preserve">When he opened the fourth seal, I heard the fourth creature’s voice say, “Come!” </w:t>
      </w:r>
      <w:r w:rsidRPr="00EB70A7">
        <w:rPr>
          <w:vertAlign w:val="superscript"/>
        </w:rPr>
        <w:t>8</w:t>
      </w:r>
      <w:r>
        <w:t xml:space="preserve">…And I looked and—like that—a pale horse </w:t>
      </w:r>
      <w:r>
        <w:rPr>
          <w:i/>
        </w:rPr>
        <w:t xml:space="preserve">appeared, </w:t>
      </w:r>
      <w:r>
        <w:t>and the one mounted on it is named Death and trailing just behind him is Graveyard</w:t>
      </w:r>
      <w:r w:rsidRPr="00EB70A7">
        <w:rPr>
          <w:vertAlign w:val="superscript"/>
        </w:rPr>
        <w:t>[b]</w:t>
      </w:r>
      <w:r>
        <w:t>. They were given control of one-quarter of the Earth, to kill it by sword, by famine, by the plague, and by indigenous wild animals.</w:t>
      </w:r>
    </w:p>
    <w:p w:rsidR="00047FA5" w:rsidRDefault="00047FA5" w:rsidP="00047FA5">
      <w:pPr>
        <w:pStyle w:val="verses-narrative"/>
      </w:pPr>
      <w:r w:rsidRPr="00EB70A7">
        <w:rPr>
          <w:vertAlign w:val="superscript"/>
        </w:rPr>
        <w:t>9</w:t>
      </w:r>
      <w:r>
        <w:t>When the fifth seal was broken, I saw the lives of those who had been slain on account of the word of God and the profession of faith that they maintained, which was public knowledge</w:t>
      </w:r>
      <w:r w:rsidRPr="00EB70A7">
        <w:rPr>
          <w:vertAlign w:val="superscript"/>
        </w:rPr>
        <w:t>[c]</w:t>
      </w:r>
      <w:r>
        <w:t xml:space="preserve">, under the altar. </w:t>
      </w:r>
      <w:r w:rsidRPr="00EB70A7">
        <w:rPr>
          <w:vertAlign w:val="superscript"/>
        </w:rPr>
        <w:t>10</w:t>
      </w:r>
      <w:r>
        <w:t>A loud voice cried out, “Just how lo</w:t>
      </w:r>
      <w:r w:rsidR="00D10B06">
        <w:t>ng, Holy and True Master, will Y</w:t>
      </w:r>
      <w:r>
        <w:t xml:space="preserve">ou continue to refrain from delivering a verdict that will vindicate and avenge our blood, </w:t>
      </w:r>
      <w:r w:rsidRPr="00BD4E2F">
        <w:t>taking it out on</w:t>
      </w:r>
      <w:r>
        <w:t xml:space="preserve"> Earth’s </w:t>
      </w:r>
      <w:r>
        <w:rPr>
          <w:i/>
        </w:rPr>
        <w:t xml:space="preserve">current </w:t>
      </w:r>
      <w:r>
        <w:t xml:space="preserve">inhabitants?” </w:t>
      </w:r>
      <w:r w:rsidRPr="00EB70A7">
        <w:rPr>
          <w:vertAlign w:val="superscript"/>
        </w:rPr>
        <w:t>11</w:t>
      </w:r>
      <w:r>
        <w:t xml:space="preserve">Each of them was given a white robe, and they were told that they’ll </w:t>
      </w:r>
      <w:r>
        <w:rPr>
          <w:i/>
        </w:rPr>
        <w:t xml:space="preserve">have to </w:t>
      </w:r>
      <w:r>
        <w:t>wait a bit longer yet, until the quota is filled with their fellow-servants, their comrades, and those who are going to be killed like they too were.</w:t>
      </w:r>
    </w:p>
    <w:p w:rsidR="00047FA5" w:rsidRPr="00F15023" w:rsidRDefault="00047FA5" w:rsidP="00047FA5">
      <w:pPr>
        <w:pStyle w:val="verses-narrative"/>
      </w:pPr>
      <w:r w:rsidRPr="00EB70A7">
        <w:rPr>
          <w:vertAlign w:val="superscript"/>
        </w:rPr>
        <w:t>12</w:t>
      </w:r>
      <w:r>
        <w:t xml:space="preserve">I looked when the sixth seal was broken, and a severe earthquake occurred, and the sun turned as black as burlap made out of hair, and the whole moon turned into </w:t>
      </w:r>
      <w:r w:rsidRPr="00925489">
        <w:t>something</w:t>
      </w:r>
      <w:r>
        <w:rPr>
          <w:i/>
        </w:rPr>
        <w:t xml:space="preserve"> </w:t>
      </w:r>
      <w:r>
        <w:t xml:space="preserve">like </w:t>
      </w:r>
      <w:r>
        <w:rPr>
          <w:i/>
        </w:rPr>
        <w:t xml:space="preserve">the color of </w:t>
      </w:r>
      <w:r>
        <w:t xml:space="preserve">blood, </w:t>
      </w:r>
      <w:r w:rsidRPr="00EB70A7">
        <w:rPr>
          <w:vertAlign w:val="superscript"/>
        </w:rPr>
        <w:t>13</w:t>
      </w:r>
      <w:r>
        <w:t xml:space="preserve">and the stars in the </w:t>
      </w:r>
      <w:r>
        <w:rPr>
          <w:i/>
        </w:rPr>
        <w:t xml:space="preserve">night </w:t>
      </w:r>
      <w:r>
        <w:t xml:space="preserve">sky fell to the ground like a fig tree shedding its unripe figs when shaken by a strong wind, </w:t>
      </w:r>
      <w:r w:rsidRPr="00EB70A7">
        <w:rPr>
          <w:vertAlign w:val="superscript"/>
        </w:rPr>
        <w:t>14</w:t>
      </w:r>
      <w:r>
        <w:t xml:space="preserve">and the sky split apart like a scroll getting rolled up, and every mountain and every island in their vicinity was displaced. </w:t>
      </w:r>
      <w:r w:rsidRPr="00EB70A7">
        <w:rPr>
          <w:vertAlign w:val="superscript"/>
        </w:rPr>
        <w:t>15</w:t>
      </w:r>
      <w:r>
        <w:t xml:space="preserve">The kings of the Earth, the high-status noblemen, the generals, the wealthy, the mighty, the slaves and the free hid themselves in caves and in the rocks of the mountains. </w:t>
      </w:r>
      <w:r w:rsidRPr="00EB70A7">
        <w:rPr>
          <w:vertAlign w:val="superscript"/>
        </w:rPr>
        <w:t>16</w:t>
      </w:r>
      <w:r>
        <w:t xml:space="preserve">They </w:t>
      </w:r>
      <w:r>
        <w:rPr>
          <w:i/>
        </w:rPr>
        <w:t xml:space="preserve">then proceed to </w:t>
      </w:r>
      <w:r>
        <w:t>say to the mountains and to the rocks, “Fall on us and hide us from the undivided attention</w:t>
      </w:r>
      <w:r w:rsidRPr="00EB70A7">
        <w:rPr>
          <w:vertAlign w:val="superscript"/>
        </w:rPr>
        <w:t>[d]</w:t>
      </w:r>
      <w:r>
        <w:t xml:space="preserve"> of the One sitting on the throne and from the wrath of the lamb, </w:t>
      </w:r>
      <w:r w:rsidRPr="00EB70A7">
        <w:rPr>
          <w:vertAlign w:val="superscript"/>
        </w:rPr>
        <w:t>17</w:t>
      </w:r>
      <w:r>
        <w:t>because the Great Day of their wrath has arrived, and who can withstand it?”</w:t>
      </w:r>
    </w:p>
    <w:p w:rsidR="00047FA5" w:rsidRDefault="00047FA5" w:rsidP="00047FA5">
      <w:pPr>
        <w:pStyle w:val="spacer-before-foootnotes"/>
      </w:pPr>
    </w:p>
    <w:p w:rsidR="00047FA5" w:rsidRDefault="00047FA5" w:rsidP="00047FA5">
      <w:pPr>
        <w:pStyle w:val="footnotes-normal"/>
      </w:pPr>
      <w:r w:rsidRPr="00EB70A7">
        <w:rPr>
          <w:vertAlign w:val="superscript"/>
        </w:rPr>
        <w:t>[a]</w:t>
      </w:r>
      <w:r w:rsidRPr="005137D8">
        <w:rPr>
          <w:i/>
        </w:rPr>
        <w:t>broke</w:t>
      </w:r>
      <w:r>
        <w:t xml:space="preserve">…Lit: </w:t>
      </w:r>
      <w:r w:rsidRPr="005137D8">
        <w:rPr>
          <w:i/>
        </w:rPr>
        <w:t>opened</w:t>
      </w:r>
    </w:p>
    <w:p w:rsidR="00047FA5" w:rsidRDefault="00047FA5" w:rsidP="00047FA5">
      <w:pPr>
        <w:pStyle w:val="footnotes-normal"/>
      </w:pPr>
      <w:r w:rsidRPr="00EB70A7">
        <w:rPr>
          <w:vertAlign w:val="superscript"/>
        </w:rPr>
        <w:t>[b]</w:t>
      </w:r>
      <w:r w:rsidRPr="005137D8">
        <w:rPr>
          <w:i/>
        </w:rPr>
        <w:t>Graveyard</w:t>
      </w:r>
      <w:r>
        <w:t xml:space="preserve">…Lit: </w:t>
      </w:r>
      <w:r w:rsidRPr="005137D8">
        <w:rPr>
          <w:i/>
        </w:rPr>
        <w:t>Hades</w:t>
      </w:r>
      <w:r>
        <w:t>. Some liberties taken.</w:t>
      </w:r>
    </w:p>
    <w:p w:rsidR="00047FA5" w:rsidRDefault="00047FA5" w:rsidP="00047FA5">
      <w:pPr>
        <w:pStyle w:val="footnotes-normal"/>
        <w:rPr>
          <w:i/>
        </w:rPr>
      </w:pPr>
      <w:r w:rsidRPr="00EB70A7">
        <w:rPr>
          <w:vertAlign w:val="superscript"/>
        </w:rPr>
        <w:t>[c]</w:t>
      </w:r>
      <w:r w:rsidRPr="00152423">
        <w:rPr>
          <w:i/>
        </w:rPr>
        <w:t>the profession of faith that they maintained, which was public knowledge</w:t>
      </w:r>
      <w:r>
        <w:t xml:space="preserve">…Lit: </w:t>
      </w:r>
      <w:r w:rsidRPr="00152423">
        <w:rPr>
          <w:i/>
        </w:rPr>
        <w:t>their testimony</w:t>
      </w:r>
    </w:p>
    <w:p w:rsidR="00047FA5" w:rsidRPr="00EB70A7" w:rsidRDefault="00047FA5" w:rsidP="00047FA5">
      <w:pPr>
        <w:pStyle w:val="footnotes-normal"/>
      </w:pPr>
      <w:r w:rsidRPr="00EB70A7">
        <w:rPr>
          <w:vertAlign w:val="superscript"/>
        </w:rPr>
        <w:t>[d]</w:t>
      </w:r>
      <w:r w:rsidRPr="00EB70A7">
        <w:rPr>
          <w:i/>
        </w:rPr>
        <w:t>undivided attention</w:t>
      </w:r>
      <w:r>
        <w:t xml:space="preserve">…Lit: </w:t>
      </w:r>
      <w:r w:rsidRPr="00EB70A7">
        <w:rPr>
          <w:i/>
        </w:rPr>
        <w:t>face</w:t>
      </w:r>
    </w:p>
    <w:p w:rsidR="00047FA5" w:rsidRDefault="00047FA5" w:rsidP="00047FA5">
      <w:pPr>
        <w:pStyle w:val="footnotes-normal"/>
      </w:pPr>
    </w:p>
    <w:p w:rsidR="00047FA5" w:rsidRDefault="00047FA5" w:rsidP="00047FA5">
      <w:pPr>
        <w:pStyle w:val="footnotes-normal"/>
      </w:pPr>
      <w:r w:rsidRPr="00EB70A7">
        <w:rPr>
          <w:vertAlign w:val="superscript"/>
        </w:rPr>
        <w:t>[A]</w:t>
      </w:r>
      <w:r w:rsidRPr="00147137">
        <w:rPr>
          <w:i/>
        </w:rPr>
        <w:t>Set the price of</w:t>
      </w:r>
      <w:r>
        <w:t xml:space="preserve"> </w:t>
      </w:r>
      <w:r w:rsidRPr="005137D8">
        <w:rPr>
          <w:i/>
        </w:rPr>
        <w:t>wheat at $100 per quart/950ml and barley at $35 per quart</w:t>
      </w:r>
      <w:r>
        <w:t xml:space="preserve">…Lit: </w:t>
      </w:r>
      <w:r w:rsidRPr="005137D8">
        <w:rPr>
          <w:i/>
        </w:rPr>
        <w:t>a quart of wheat for a denarius three quarts of barley for a denarius</w:t>
      </w:r>
      <w:r>
        <w:t>. A denarius is a day’s wage and a quart of wheat is a day’s ration. Ref. note of Matt. 18:28.</w:t>
      </w:r>
    </w:p>
    <w:p w:rsidR="00047FA5" w:rsidRDefault="00047FA5" w:rsidP="00047FA5">
      <w:pPr>
        <w:pStyle w:val="spacer-before-chapter"/>
      </w:pPr>
    </w:p>
    <w:p w:rsidR="00047FA5" w:rsidRDefault="00047FA5" w:rsidP="00047FA5">
      <w:pPr>
        <w:pStyle w:val="Heading2"/>
      </w:pPr>
      <w:r>
        <w:t>Revelation Chapter 7</w:t>
      </w:r>
    </w:p>
    <w:p w:rsidR="00047FA5" w:rsidRPr="00175DF4" w:rsidRDefault="00047FA5" w:rsidP="00047FA5">
      <w:pPr>
        <w:pStyle w:val="verses-narrative"/>
        <w:rPr>
          <w:i/>
        </w:rPr>
      </w:pPr>
      <w:r w:rsidRPr="00EA6A51">
        <w:rPr>
          <w:vertAlign w:val="superscript"/>
        </w:rPr>
        <w:t>1</w:t>
      </w:r>
      <w:r>
        <w:t xml:space="preserve">After these things I saw four angels standing at the four corners of the earth, holding back the four winds of the earth, so that the winds couldn’t blow over the land, over the sea, or over any forest. </w:t>
      </w:r>
      <w:r w:rsidRPr="00EA6A51">
        <w:rPr>
          <w:vertAlign w:val="superscript"/>
        </w:rPr>
        <w:t>2</w:t>
      </w:r>
      <w:r>
        <w:t xml:space="preserve">And I saw another angel coming over from the East, where the sun rises, having the living God’s seal </w:t>
      </w:r>
      <w:r>
        <w:rPr>
          <w:i/>
        </w:rPr>
        <w:t>of approval</w:t>
      </w:r>
      <w:r w:rsidRPr="00BF23C6">
        <w:t>,</w:t>
      </w:r>
      <w:r>
        <w:t xml:space="preserve"> and he shouted to the four angels in a loud voice, the angels who were granted to trash the land and the sea, </w:t>
      </w:r>
      <w:r w:rsidRPr="00EA6A51">
        <w:rPr>
          <w:vertAlign w:val="superscript"/>
        </w:rPr>
        <w:t>3</w:t>
      </w:r>
      <w:r>
        <w:t xml:space="preserve">“Don’t trash the land, the sea, or the forests until we get to put a seal </w:t>
      </w:r>
      <w:r>
        <w:rPr>
          <w:i/>
        </w:rPr>
        <w:t>of approval</w:t>
      </w:r>
      <w:r>
        <w:t xml:space="preserve"> upon the foreheads of God’s servants.” </w:t>
      </w:r>
      <w:r w:rsidRPr="00EA6A51">
        <w:rPr>
          <w:vertAlign w:val="superscript"/>
        </w:rPr>
        <w:t>4</w:t>
      </w:r>
      <w:r>
        <w:t xml:space="preserve">And I heard what the number of those who were sealed is—144,000—sealed from among all the </w:t>
      </w:r>
      <w:r w:rsidR="007923A9">
        <w:t>sons</w:t>
      </w:r>
      <w:r>
        <w:t xml:space="preserve"> of Israel:</w:t>
      </w:r>
    </w:p>
    <w:p w:rsidR="00047FA5" w:rsidRDefault="00047FA5" w:rsidP="00047FA5">
      <w:pPr>
        <w:pStyle w:val="spacer-inter-prose"/>
      </w:pPr>
    </w:p>
    <w:p w:rsidR="00047FA5" w:rsidRDefault="00047FA5" w:rsidP="00047FA5">
      <w:pPr>
        <w:pStyle w:val="verses-prose"/>
      </w:pPr>
      <w:r w:rsidRPr="00EA6A51">
        <w:rPr>
          <w:vertAlign w:val="superscript"/>
        </w:rPr>
        <w:t>5</w:t>
      </w:r>
      <w:r>
        <w:t>From the tribe of Judah: 12,000</w:t>
      </w:r>
    </w:p>
    <w:p w:rsidR="00047FA5" w:rsidRDefault="00047FA5" w:rsidP="00047FA5">
      <w:pPr>
        <w:pStyle w:val="verses-prose"/>
      </w:pPr>
      <w:r>
        <w:t>From the tribe of Reuben: 12,000</w:t>
      </w:r>
    </w:p>
    <w:p w:rsidR="00047FA5" w:rsidRDefault="00047FA5" w:rsidP="00047FA5">
      <w:pPr>
        <w:pStyle w:val="verses-prose"/>
      </w:pPr>
      <w:r>
        <w:t>From the tribe of Gad: 12,000</w:t>
      </w:r>
    </w:p>
    <w:p w:rsidR="00047FA5" w:rsidRDefault="00047FA5" w:rsidP="00047FA5">
      <w:pPr>
        <w:pStyle w:val="verses-prose"/>
      </w:pPr>
      <w:r w:rsidRPr="00EA6A51">
        <w:rPr>
          <w:vertAlign w:val="superscript"/>
        </w:rPr>
        <w:t>6</w:t>
      </w:r>
      <w:r>
        <w:t>From the tribe of Asher: 12,000</w:t>
      </w:r>
    </w:p>
    <w:p w:rsidR="00047FA5" w:rsidRDefault="00047FA5" w:rsidP="00047FA5">
      <w:pPr>
        <w:pStyle w:val="verses-prose"/>
      </w:pPr>
      <w:r>
        <w:t>From the tribe of Naphtali: 12,000</w:t>
      </w:r>
    </w:p>
    <w:p w:rsidR="00047FA5" w:rsidRDefault="00047FA5" w:rsidP="00047FA5">
      <w:pPr>
        <w:pStyle w:val="verses-prose"/>
      </w:pPr>
      <w:r>
        <w:t>From the tribe of Manasseh: 12,000</w:t>
      </w:r>
    </w:p>
    <w:p w:rsidR="00047FA5" w:rsidRDefault="00047FA5" w:rsidP="00047FA5">
      <w:pPr>
        <w:pStyle w:val="verses-prose"/>
      </w:pPr>
      <w:r w:rsidRPr="00EA6A51">
        <w:rPr>
          <w:vertAlign w:val="superscript"/>
        </w:rPr>
        <w:t>7</w:t>
      </w:r>
      <w:r>
        <w:t>From the tribe of Simeon: 12,000</w:t>
      </w:r>
    </w:p>
    <w:p w:rsidR="00047FA5" w:rsidRDefault="00047FA5" w:rsidP="00047FA5">
      <w:pPr>
        <w:pStyle w:val="verses-prose"/>
      </w:pPr>
      <w:r>
        <w:t>From the tribe of Levi: 12,000</w:t>
      </w:r>
    </w:p>
    <w:p w:rsidR="00047FA5" w:rsidRDefault="00047FA5" w:rsidP="00047FA5">
      <w:pPr>
        <w:pStyle w:val="verses-prose"/>
      </w:pPr>
      <w:r>
        <w:t>From the tribe of Issachar: 12,000</w:t>
      </w:r>
    </w:p>
    <w:p w:rsidR="00047FA5" w:rsidRDefault="00047FA5" w:rsidP="00047FA5">
      <w:pPr>
        <w:pStyle w:val="verses-prose"/>
      </w:pPr>
      <w:r w:rsidRPr="00EA6A51">
        <w:rPr>
          <w:vertAlign w:val="superscript"/>
        </w:rPr>
        <w:t>8</w:t>
      </w:r>
      <w:r>
        <w:t>From the tribe of Zebulon: 12,000</w:t>
      </w:r>
    </w:p>
    <w:p w:rsidR="00047FA5" w:rsidRDefault="00047FA5" w:rsidP="00047FA5">
      <w:pPr>
        <w:pStyle w:val="verses-prose"/>
      </w:pPr>
      <w:r>
        <w:t>From the tribe of Joseph: 12,000</w:t>
      </w:r>
    </w:p>
    <w:p w:rsidR="00047FA5" w:rsidRDefault="00047FA5" w:rsidP="00047FA5">
      <w:pPr>
        <w:pStyle w:val="verses-prose"/>
      </w:pPr>
      <w:r>
        <w:t>From the tribe of Benjamin: 12,000</w:t>
      </w:r>
    </w:p>
    <w:p w:rsidR="00047FA5" w:rsidRDefault="00047FA5" w:rsidP="00751E74">
      <w:pPr>
        <w:pStyle w:val="spacer-inter-prose"/>
      </w:pPr>
    </w:p>
    <w:p w:rsidR="00047FA5" w:rsidRDefault="00047FA5" w:rsidP="00047FA5">
      <w:pPr>
        <w:pStyle w:val="verses-narrative"/>
      </w:pPr>
      <w:r w:rsidRPr="00EA6A51">
        <w:rPr>
          <w:vertAlign w:val="superscript"/>
        </w:rPr>
        <w:t>9</w:t>
      </w:r>
      <w:r>
        <w:t xml:space="preserve">After these things I looked and—like that—a large crowd, the size of which is unknown, from every ethnicity, clan, culture, and language was brought to stand before the throne and before the lamb, and they were clothed in white robes and had palm branches in their hands, </w:t>
      </w:r>
      <w:r w:rsidRPr="00EA6A51">
        <w:rPr>
          <w:vertAlign w:val="superscript"/>
        </w:rPr>
        <w:t>10</w:t>
      </w:r>
      <w:r>
        <w:t>and were crying out in a loud voice,</w:t>
      </w:r>
    </w:p>
    <w:p w:rsidR="00047FA5" w:rsidRDefault="00047FA5" w:rsidP="00047FA5">
      <w:pPr>
        <w:pStyle w:val="spacer-inter-prose"/>
      </w:pPr>
    </w:p>
    <w:p w:rsidR="007923A9" w:rsidRDefault="00047FA5" w:rsidP="00047FA5">
      <w:pPr>
        <w:pStyle w:val="verses-prose"/>
      </w:pPr>
      <w:r>
        <w:t xml:space="preserve">The </w:t>
      </w:r>
      <w:r w:rsidR="007923A9">
        <w:t xml:space="preserve">protection </w:t>
      </w:r>
      <w:r w:rsidR="007923A9">
        <w:rPr>
          <w:i/>
        </w:rPr>
        <w:t xml:space="preserve">we enjoy </w:t>
      </w:r>
      <w:r w:rsidR="002B46D7">
        <w:rPr>
          <w:i/>
        </w:rPr>
        <w:t xml:space="preserve">we attribute </w:t>
      </w:r>
      <w:r w:rsidR="002B46D7">
        <w:t>to</w:t>
      </w:r>
      <w:r w:rsidR="007923A9">
        <w:t xml:space="preserve"> our God</w:t>
      </w:r>
    </w:p>
    <w:p w:rsidR="00047FA5" w:rsidRDefault="007923A9" w:rsidP="00047FA5">
      <w:pPr>
        <w:pStyle w:val="verses-prose"/>
      </w:pPr>
      <w:r>
        <w:t>W</w:t>
      </w:r>
      <w:r w:rsidR="00047FA5">
        <w:t>ho’s seated upon the throne</w:t>
      </w:r>
    </w:p>
    <w:p w:rsidR="00047FA5" w:rsidRPr="00671498" w:rsidRDefault="00047FA5" w:rsidP="00047FA5">
      <w:pPr>
        <w:pStyle w:val="verses-prose"/>
        <w:rPr>
          <w:i/>
        </w:rPr>
      </w:pPr>
      <w:r>
        <w:t>And by the lamb</w:t>
      </w:r>
    </w:p>
    <w:p w:rsidR="00047FA5" w:rsidRDefault="00047FA5" w:rsidP="00047FA5">
      <w:pPr>
        <w:pStyle w:val="spacer-inter-prose"/>
      </w:pPr>
    </w:p>
    <w:p w:rsidR="00047FA5" w:rsidRDefault="00047FA5" w:rsidP="00047FA5">
      <w:pPr>
        <w:pStyle w:val="verses-non-indented-narrative"/>
      </w:pPr>
      <w:r w:rsidRPr="00EA6A51">
        <w:rPr>
          <w:vertAlign w:val="superscript"/>
        </w:rPr>
        <w:t>11</w:t>
      </w:r>
      <w:r>
        <w:t xml:space="preserve">And all the angels who were stood around the throne, the elders, and the four creatures fell on their faces before God and worshipped Him </w:t>
      </w:r>
      <w:r w:rsidR="009639B4" w:rsidRPr="009639B4">
        <w:rPr>
          <w:vertAlign w:val="superscript"/>
        </w:rPr>
        <w:t>12</w:t>
      </w:r>
      <w:r>
        <w:t>saying,</w:t>
      </w:r>
    </w:p>
    <w:p w:rsidR="00047FA5" w:rsidRDefault="00047FA5" w:rsidP="00047FA5">
      <w:pPr>
        <w:pStyle w:val="spacer-inter-prose"/>
      </w:pPr>
    </w:p>
    <w:p w:rsidR="00047FA5" w:rsidRDefault="002B46D7" w:rsidP="00047FA5">
      <w:pPr>
        <w:pStyle w:val="verses-prose"/>
      </w:pPr>
      <w:r>
        <w:t>W</w:t>
      </w:r>
      <w:r w:rsidR="00393EFC">
        <w:t>e heartily agree:</w:t>
      </w:r>
      <w:r w:rsidR="00047FA5" w:rsidRPr="00EA6A51">
        <w:rPr>
          <w:vertAlign w:val="superscript"/>
        </w:rPr>
        <w:t>[a]</w:t>
      </w:r>
    </w:p>
    <w:p w:rsidR="00047FA5" w:rsidRDefault="00047FA5" w:rsidP="00047FA5">
      <w:pPr>
        <w:pStyle w:val="verses-prose"/>
      </w:pPr>
      <w:r>
        <w:t>The blessing, the glory, the wisdom, the thanksgiving,</w:t>
      </w:r>
    </w:p>
    <w:p w:rsidR="00047FA5" w:rsidRDefault="00047FA5" w:rsidP="00047FA5">
      <w:pPr>
        <w:pStyle w:val="verses-prose"/>
      </w:pPr>
      <w:r>
        <w:t>The honor, the power, and the might</w:t>
      </w:r>
    </w:p>
    <w:p w:rsidR="00047FA5" w:rsidRDefault="00393EFC" w:rsidP="00047FA5">
      <w:pPr>
        <w:pStyle w:val="verses-prose"/>
      </w:pPr>
      <w:r>
        <w:rPr>
          <w:i/>
        </w:rPr>
        <w:t>We attribute</w:t>
      </w:r>
      <w:r w:rsidR="00047FA5">
        <w:rPr>
          <w:i/>
        </w:rPr>
        <w:t xml:space="preserve"> </w:t>
      </w:r>
      <w:r w:rsidR="00047FA5">
        <w:t>to our God forever and ever</w:t>
      </w:r>
      <w:r>
        <w:t>.</w:t>
      </w:r>
    </w:p>
    <w:p w:rsidR="00047FA5" w:rsidRPr="00671498" w:rsidRDefault="00047FA5" w:rsidP="00047FA5">
      <w:pPr>
        <w:pStyle w:val="verses-prose"/>
      </w:pPr>
      <w:r>
        <w:t>So be it</w:t>
      </w:r>
      <w:r w:rsidR="00393EFC">
        <w:t>.</w:t>
      </w:r>
    </w:p>
    <w:p w:rsidR="00047FA5" w:rsidRDefault="00047FA5" w:rsidP="00047FA5">
      <w:pPr>
        <w:pStyle w:val="spacer-inter-prose"/>
      </w:pPr>
    </w:p>
    <w:p w:rsidR="00047FA5" w:rsidRDefault="00047FA5" w:rsidP="00047FA5">
      <w:pPr>
        <w:pStyle w:val="verses-narrative"/>
      </w:pPr>
      <w:r w:rsidRPr="00EA6A51">
        <w:rPr>
          <w:vertAlign w:val="superscript"/>
        </w:rPr>
        <w:t>13</w:t>
      </w:r>
      <w:r>
        <w:t>One of the elders reflected upon this and said to me,</w:t>
      </w:r>
    </w:p>
    <w:p w:rsidR="00047FA5" w:rsidRDefault="00047FA5" w:rsidP="00047FA5">
      <w:pPr>
        <w:pStyle w:val="verses-narrative"/>
      </w:pPr>
      <w:r>
        <w:t>“These people who are wearing the white robes—who are they and what are they all about</w:t>
      </w:r>
      <w:r w:rsidRPr="00EA6A51">
        <w:rPr>
          <w:vertAlign w:val="superscript"/>
        </w:rPr>
        <w:t>[b]</w:t>
      </w:r>
      <w:r>
        <w:t>?”</w:t>
      </w:r>
    </w:p>
    <w:p w:rsidR="00047FA5" w:rsidRDefault="00047FA5" w:rsidP="00047FA5">
      <w:pPr>
        <w:pStyle w:val="verses-narrative"/>
      </w:pPr>
      <w:r w:rsidRPr="00EA6A51">
        <w:rPr>
          <w:vertAlign w:val="superscript"/>
        </w:rPr>
        <w:t>14</w:t>
      </w:r>
      <w:r>
        <w:t>I told him, “My good fellow</w:t>
      </w:r>
      <w:r w:rsidRPr="00EA6A51">
        <w:rPr>
          <w:vertAlign w:val="superscript"/>
        </w:rPr>
        <w:t>[c]</w:t>
      </w:r>
      <w:r>
        <w:t xml:space="preserve">, you know </w:t>
      </w:r>
      <w:r>
        <w:rPr>
          <w:i/>
        </w:rPr>
        <w:t>the answer</w:t>
      </w:r>
      <w:r>
        <w:t>.”</w:t>
      </w:r>
    </w:p>
    <w:p w:rsidR="00047FA5" w:rsidRDefault="00047FA5" w:rsidP="00047FA5">
      <w:pPr>
        <w:pStyle w:val="verses-narrative"/>
      </w:pPr>
      <w:r>
        <w:t xml:space="preserve">And he told me, “These are the ones coming out of the Great Tribulation and </w:t>
      </w:r>
      <w:r w:rsidR="00393EFC">
        <w:t xml:space="preserve">who </w:t>
      </w:r>
      <w:r>
        <w:t>have washed their robes by bleaching them in the blood of the lamb.”</w:t>
      </w:r>
    </w:p>
    <w:p w:rsidR="00047FA5" w:rsidRDefault="00047FA5" w:rsidP="00047FA5">
      <w:pPr>
        <w:pStyle w:val="spacer-inter-prose"/>
      </w:pPr>
    </w:p>
    <w:p w:rsidR="00047FA5" w:rsidRDefault="00047FA5" w:rsidP="00047FA5">
      <w:pPr>
        <w:pStyle w:val="verses-prose"/>
      </w:pPr>
      <w:r w:rsidRPr="00EA6A51">
        <w:rPr>
          <w:vertAlign w:val="superscript"/>
        </w:rPr>
        <w:t>15</w:t>
      </w:r>
      <w:r>
        <w:t>Because of this they are before God’s throne</w:t>
      </w:r>
    </w:p>
    <w:p w:rsidR="00047FA5" w:rsidRDefault="00047FA5" w:rsidP="00047FA5">
      <w:pPr>
        <w:pStyle w:val="verses-prose"/>
        <w:rPr>
          <w:i/>
        </w:rPr>
      </w:pPr>
      <w:r>
        <w:rPr>
          <w:i/>
        </w:rPr>
        <w:t>In His very presence, the center of His attention</w:t>
      </w:r>
    </w:p>
    <w:p w:rsidR="00047FA5" w:rsidRDefault="00047FA5" w:rsidP="00047FA5">
      <w:pPr>
        <w:pStyle w:val="verses-prose"/>
      </w:pPr>
      <w:r>
        <w:t>And perform a worship of religious service to Him</w:t>
      </w:r>
    </w:p>
    <w:p w:rsidR="00047FA5" w:rsidRDefault="00047FA5" w:rsidP="00047FA5">
      <w:pPr>
        <w:pStyle w:val="verses-prose"/>
      </w:pPr>
      <w:r>
        <w:t>Day and night in His temple</w:t>
      </w:r>
      <w:r w:rsidR="00393EFC">
        <w:t>.</w:t>
      </w:r>
    </w:p>
    <w:p w:rsidR="00047FA5" w:rsidRDefault="00047FA5" w:rsidP="00047FA5">
      <w:pPr>
        <w:pStyle w:val="verses-prose"/>
      </w:pPr>
      <w:r>
        <w:t>And the one sitting on the throne</w:t>
      </w:r>
    </w:p>
    <w:p w:rsidR="00047FA5" w:rsidRDefault="00047FA5" w:rsidP="00047FA5">
      <w:pPr>
        <w:pStyle w:val="verses-prose"/>
      </w:pPr>
      <w:r>
        <w:t>Will set up camp among them</w:t>
      </w:r>
      <w:r w:rsidRPr="00EA6A51">
        <w:rPr>
          <w:vertAlign w:val="superscript"/>
        </w:rPr>
        <w:t>[d]</w:t>
      </w:r>
      <w:r w:rsidR="00393EFC" w:rsidRPr="00393EFC">
        <w:t>.</w:t>
      </w:r>
    </w:p>
    <w:p w:rsidR="00047FA5" w:rsidRDefault="00047FA5" w:rsidP="00047FA5">
      <w:pPr>
        <w:pStyle w:val="verses-prose"/>
      </w:pPr>
      <w:r w:rsidRPr="00EA6A51">
        <w:rPr>
          <w:vertAlign w:val="superscript"/>
        </w:rPr>
        <w:t>16</w:t>
      </w:r>
      <w:r>
        <w:t>They will not ever again hunger or thirst</w:t>
      </w:r>
      <w:r w:rsidR="00393EFC">
        <w:t>,</w:t>
      </w:r>
    </w:p>
    <w:p w:rsidR="00047FA5" w:rsidRDefault="00047FA5" w:rsidP="00047FA5">
      <w:pPr>
        <w:pStyle w:val="verses-prose"/>
      </w:pPr>
      <w:r>
        <w:t>Nor will the sun beat down upon them</w:t>
      </w:r>
    </w:p>
    <w:p w:rsidR="00047FA5" w:rsidRDefault="00047FA5" w:rsidP="00047FA5">
      <w:pPr>
        <w:pStyle w:val="verses-prose"/>
      </w:pPr>
      <w:r>
        <w:t xml:space="preserve">Nor any </w:t>
      </w:r>
      <w:r w:rsidRPr="00BF23C6">
        <w:rPr>
          <w:i/>
        </w:rPr>
        <w:t>scorching</w:t>
      </w:r>
      <w:r>
        <w:t xml:space="preserve"> heat</w:t>
      </w:r>
      <w:r w:rsidR="00393EFC">
        <w:t>,</w:t>
      </w:r>
    </w:p>
    <w:p w:rsidR="00047FA5" w:rsidRDefault="00047FA5" w:rsidP="00047FA5">
      <w:pPr>
        <w:pStyle w:val="verses-prose"/>
      </w:pPr>
      <w:r w:rsidRPr="00EA6A51">
        <w:rPr>
          <w:vertAlign w:val="superscript"/>
        </w:rPr>
        <w:t>17</w:t>
      </w:r>
      <w:r>
        <w:t>Because the lamb on high in the midst of the throne</w:t>
      </w:r>
    </w:p>
    <w:p w:rsidR="00047FA5" w:rsidRDefault="00047FA5" w:rsidP="00047FA5">
      <w:pPr>
        <w:pStyle w:val="verses-prose"/>
      </w:pPr>
      <w:r>
        <w:t>Shepherds them and will take them</w:t>
      </w:r>
    </w:p>
    <w:p w:rsidR="00047FA5" w:rsidRDefault="00047FA5" w:rsidP="00047FA5">
      <w:pPr>
        <w:pStyle w:val="verses-prose"/>
      </w:pPr>
      <w:r>
        <w:t>Down a path to a spring of living water</w:t>
      </w:r>
      <w:r w:rsidR="00F16F3F">
        <w:t>,</w:t>
      </w:r>
    </w:p>
    <w:p w:rsidR="00047FA5" w:rsidRDefault="00047FA5" w:rsidP="00047FA5">
      <w:pPr>
        <w:pStyle w:val="verses-prose"/>
      </w:pPr>
      <w:r>
        <w:t>And God has wiped every tear away from their eyes</w:t>
      </w:r>
      <w:r w:rsidR="00393EFC">
        <w:t>.</w:t>
      </w:r>
    </w:p>
    <w:p w:rsidR="00047FA5" w:rsidRDefault="00047FA5" w:rsidP="0060344F">
      <w:pPr>
        <w:pStyle w:val="spacer-before-foootnotes"/>
      </w:pPr>
    </w:p>
    <w:p w:rsidR="00047FA5" w:rsidRPr="00753E81" w:rsidRDefault="00047FA5" w:rsidP="00047FA5">
      <w:pPr>
        <w:pStyle w:val="footnotes-normal"/>
      </w:pPr>
      <w:r w:rsidRPr="00EA6A51">
        <w:rPr>
          <w:vertAlign w:val="superscript"/>
        </w:rPr>
        <w:t>[a]</w:t>
      </w:r>
      <w:r w:rsidR="00393EFC">
        <w:rPr>
          <w:i/>
        </w:rPr>
        <w:t>we heartily agree</w:t>
      </w:r>
      <w:r>
        <w:t xml:space="preserve">…Lit: </w:t>
      </w:r>
      <w:r w:rsidRPr="00EA6A51">
        <w:rPr>
          <w:i/>
        </w:rPr>
        <w:t>amen</w:t>
      </w:r>
      <w:r w:rsidR="00753E81">
        <w:rPr>
          <w:i/>
        </w:rPr>
        <w:t xml:space="preserve">. </w:t>
      </w:r>
      <w:r w:rsidR="00753E81">
        <w:t>Ref. note of 18:4.</w:t>
      </w:r>
    </w:p>
    <w:p w:rsidR="00047FA5" w:rsidRDefault="00047FA5" w:rsidP="00047FA5">
      <w:pPr>
        <w:pStyle w:val="footnotes-normal"/>
      </w:pPr>
      <w:r w:rsidRPr="00EA6A51">
        <w:rPr>
          <w:vertAlign w:val="superscript"/>
        </w:rPr>
        <w:t>[b]</w:t>
      </w:r>
      <w:r w:rsidRPr="00EA6A51">
        <w:rPr>
          <w:i/>
        </w:rPr>
        <w:t>what are they all about</w:t>
      </w:r>
      <w:r>
        <w:t xml:space="preserve">…Lit: </w:t>
      </w:r>
      <w:r w:rsidRPr="00EA6A51">
        <w:rPr>
          <w:i/>
        </w:rPr>
        <w:t>whence they came</w:t>
      </w:r>
      <w:r>
        <w:t>. Ref. note of Luke 13:25.</w:t>
      </w:r>
    </w:p>
    <w:p w:rsidR="00047FA5" w:rsidRDefault="00047FA5" w:rsidP="00047FA5">
      <w:pPr>
        <w:pStyle w:val="footnotes-normal"/>
      </w:pPr>
      <w:r w:rsidRPr="00EA6A51">
        <w:rPr>
          <w:vertAlign w:val="superscript"/>
        </w:rPr>
        <w:t>[c]</w:t>
      </w:r>
      <w:r w:rsidRPr="00EA6A51">
        <w:rPr>
          <w:i/>
        </w:rPr>
        <w:t>my good fellow</w:t>
      </w:r>
      <w:r>
        <w:t xml:space="preserve">…Lit: </w:t>
      </w:r>
      <w:r w:rsidRPr="00EA6A51">
        <w:rPr>
          <w:i/>
        </w:rPr>
        <w:t>my lord</w:t>
      </w:r>
      <w:r>
        <w:t>. Some liberties taken.</w:t>
      </w:r>
    </w:p>
    <w:p w:rsidR="00047FA5" w:rsidRDefault="00047FA5" w:rsidP="00047FA5">
      <w:pPr>
        <w:pStyle w:val="footnotes-normal"/>
      </w:pPr>
      <w:r w:rsidRPr="00EA6A51">
        <w:rPr>
          <w:vertAlign w:val="superscript"/>
        </w:rPr>
        <w:t>[d]</w:t>
      </w:r>
      <w:r w:rsidRPr="00BF23C6">
        <w:rPr>
          <w:i/>
        </w:rPr>
        <w:t>Will set up camp among them</w:t>
      </w:r>
      <w:r>
        <w:t xml:space="preserve">…Lit: </w:t>
      </w:r>
      <w:r w:rsidRPr="00BE1994">
        <w:rPr>
          <w:i/>
        </w:rPr>
        <w:t>will pitch His tent</w:t>
      </w:r>
      <w:r>
        <w:t xml:space="preserve"> [</w:t>
      </w:r>
      <w:r w:rsidRPr="00BE1994">
        <w:rPr>
          <w:i/>
        </w:rPr>
        <w:t>will tabernacle</w:t>
      </w:r>
      <w:r>
        <w:t xml:space="preserve">] </w:t>
      </w:r>
      <w:r>
        <w:rPr>
          <w:i/>
        </w:rPr>
        <w:t>upon</w:t>
      </w:r>
      <w:r w:rsidRPr="00BE1994">
        <w:rPr>
          <w:i/>
        </w:rPr>
        <w:t xml:space="preserve"> them</w:t>
      </w:r>
      <w:r>
        <w:t>. Some liberties taken.</w:t>
      </w:r>
    </w:p>
    <w:p w:rsidR="00047FA5" w:rsidRDefault="00047FA5" w:rsidP="00047FA5">
      <w:pPr>
        <w:pStyle w:val="spacer-before-chapter"/>
      </w:pPr>
    </w:p>
    <w:p w:rsidR="00047FA5" w:rsidRDefault="00047FA5" w:rsidP="00047FA5">
      <w:pPr>
        <w:pStyle w:val="Heading2"/>
      </w:pPr>
      <w:r>
        <w:t>Revelation Chapter 8</w:t>
      </w:r>
    </w:p>
    <w:p w:rsidR="00047FA5" w:rsidRDefault="00047FA5" w:rsidP="00047FA5">
      <w:pPr>
        <w:pStyle w:val="verses-narrative"/>
      </w:pPr>
      <w:r w:rsidRPr="00AC1E8A">
        <w:rPr>
          <w:vertAlign w:val="superscript"/>
        </w:rPr>
        <w:t>1</w:t>
      </w:r>
      <w:r>
        <w:t>When he broke</w:t>
      </w:r>
      <w:r w:rsidRPr="00AC1E8A">
        <w:rPr>
          <w:vertAlign w:val="superscript"/>
        </w:rPr>
        <w:t>[a]</w:t>
      </w:r>
      <w:r>
        <w:t xml:space="preserve"> the seventh seal, it became silent in heaven for about a half-hour. </w:t>
      </w:r>
      <w:r w:rsidRPr="00AC1E8A">
        <w:rPr>
          <w:vertAlign w:val="superscript"/>
        </w:rPr>
        <w:t>2</w:t>
      </w:r>
      <w:r>
        <w:t>And I saw the seven angels who stand before God, and seven trumpets were given to them.</w:t>
      </w:r>
    </w:p>
    <w:p w:rsidR="00047FA5" w:rsidRDefault="00047FA5" w:rsidP="00047FA5">
      <w:pPr>
        <w:pStyle w:val="verses-narrative"/>
      </w:pPr>
      <w:r w:rsidRPr="00AC1E8A">
        <w:rPr>
          <w:vertAlign w:val="superscript"/>
        </w:rPr>
        <w:t>3</w:t>
      </w:r>
      <w:r>
        <w:t>Another angel who had in his possession a golden incense dispenser</w:t>
      </w:r>
      <w:r w:rsidRPr="00AC1E8A">
        <w:rPr>
          <w:vertAlign w:val="superscript"/>
        </w:rPr>
        <w:t>[b]</w:t>
      </w:r>
      <w:r>
        <w:t xml:space="preserve"> came and was </w:t>
      </w:r>
      <w:r>
        <w:rPr>
          <w:i/>
        </w:rPr>
        <w:t xml:space="preserve">ushered over and </w:t>
      </w:r>
      <w:r>
        <w:t>made to stand</w:t>
      </w:r>
      <w:r w:rsidRPr="00F06E64">
        <w:rPr>
          <w:vertAlign w:val="superscript"/>
        </w:rPr>
        <w:t>[A]</w:t>
      </w:r>
      <w:r>
        <w:t xml:space="preserve"> </w:t>
      </w:r>
      <w:r w:rsidR="00B50152">
        <w:t>upon</w:t>
      </w:r>
      <w:r w:rsidRPr="00AC1E8A">
        <w:rPr>
          <w:vertAlign w:val="superscript"/>
        </w:rPr>
        <w:t>[c]</w:t>
      </w:r>
      <w:r>
        <w:t xml:space="preserve"> the altar. He was given a lot of incense so that he would offer up </w:t>
      </w:r>
      <w:r w:rsidR="000B0D45">
        <w:t>upon</w:t>
      </w:r>
      <w:r w:rsidRPr="00AC1E8A">
        <w:rPr>
          <w:vertAlign w:val="superscript"/>
        </w:rPr>
        <w:t>[c]</w:t>
      </w:r>
      <w:r>
        <w:t xml:space="preserve"> the golden altar that is before God </w:t>
      </w:r>
      <w:r>
        <w:rPr>
          <w:i/>
        </w:rPr>
        <w:t xml:space="preserve">incense </w:t>
      </w:r>
      <w:r>
        <w:t>in the form of the prayers of all the set-apart-people</w:t>
      </w:r>
      <w:r w:rsidRPr="00AC1E8A">
        <w:rPr>
          <w:vertAlign w:val="superscript"/>
        </w:rPr>
        <w:t>[d]</w:t>
      </w:r>
      <w:r>
        <w:t xml:space="preserve">. </w:t>
      </w:r>
      <w:r w:rsidRPr="0066523B">
        <w:rPr>
          <w:vertAlign w:val="superscript"/>
        </w:rPr>
        <w:t>4</w:t>
      </w:r>
      <w:r>
        <w:t xml:space="preserve">And the smoke of the incense which consists of the prayers of the set-apart-people went up from the hand of the angel who was before God. </w:t>
      </w:r>
      <w:r w:rsidRPr="00AC1E8A">
        <w:rPr>
          <w:vertAlign w:val="superscript"/>
        </w:rPr>
        <w:t>5</w:t>
      </w:r>
      <w:r>
        <w:t xml:space="preserve">And the angel </w:t>
      </w:r>
      <w:r w:rsidRPr="00E25FF7">
        <w:rPr>
          <w:i/>
        </w:rPr>
        <w:t>methodically and</w:t>
      </w:r>
      <w:r>
        <w:t xml:space="preserve"> </w:t>
      </w:r>
      <w:r w:rsidRPr="00E25FF7">
        <w:rPr>
          <w:i/>
        </w:rPr>
        <w:t>deliberately</w:t>
      </w:r>
      <w:r>
        <w:t xml:space="preserve"> took the incense dispenser and filled it with some of the hot coals from the altar and flung it on the ground, and thunder and lightning, various sounds, and an earthquake occurred.</w:t>
      </w:r>
    </w:p>
    <w:p w:rsidR="00047FA5" w:rsidRDefault="00047FA5" w:rsidP="00047FA5">
      <w:pPr>
        <w:pStyle w:val="verses-narrative"/>
      </w:pPr>
      <w:r w:rsidRPr="00AC1E8A">
        <w:rPr>
          <w:vertAlign w:val="superscript"/>
        </w:rPr>
        <w:t>6</w:t>
      </w:r>
      <w:r>
        <w:t xml:space="preserve">The seven angels who have the seven trumpets got ready to sound alerts by blowing the trumpets. </w:t>
      </w:r>
      <w:r w:rsidRPr="00AC1E8A">
        <w:rPr>
          <w:vertAlign w:val="superscript"/>
        </w:rPr>
        <w:t>7</w:t>
      </w:r>
      <w:r>
        <w:t>The first one blew his trumpet and it hailed, as fire mixed in with blood was hurled to the earth. A third of the trees were incinerated as well as all of the grass which was still growing</w:t>
      </w:r>
      <w:r w:rsidRPr="00AC1E8A">
        <w:rPr>
          <w:vertAlign w:val="superscript"/>
        </w:rPr>
        <w:t>[e]</w:t>
      </w:r>
      <w:r>
        <w:t>.</w:t>
      </w:r>
    </w:p>
    <w:p w:rsidR="00047FA5" w:rsidRDefault="00047FA5" w:rsidP="00047FA5">
      <w:pPr>
        <w:pStyle w:val="verses-narrative"/>
      </w:pPr>
      <w:r w:rsidRPr="00AC1E8A">
        <w:rPr>
          <w:vertAlign w:val="superscript"/>
        </w:rPr>
        <w:t>8</w:t>
      </w:r>
      <w:r>
        <w:t xml:space="preserve">The second angel blew his trumpet, and something like a huge mountain consisting of a burning coal was thrown into the sea, and a third of the sea turned into blood, </w:t>
      </w:r>
      <w:r w:rsidRPr="00AC1E8A">
        <w:rPr>
          <w:vertAlign w:val="superscript"/>
        </w:rPr>
        <w:t>9</w:t>
      </w:r>
      <w:r>
        <w:t xml:space="preserve">and a third of the living creatures in the sea died, and a third of the </w:t>
      </w:r>
      <w:r w:rsidR="00793879">
        <w:t>ships</w:t>
      </w:r>
      <w:r>
        <w:t xml:space="preserve"> were destroyed.</w:t>
      </w:r>
    </w:p>
    <w:p w:rsidR="00047FA5" w:rsidRDefault="00047FA5" w:rsidP="00047FA5">
      <w:pPr>
        <w:pStyle w:val="verses-narrative"/>
      </w:pPr>
      <w:r w:rsidRPr="00AC1E8A">
        <w:rPr>
          <w:vertAlign w:val="superscript"/>
        </w:rPr>
        <w:t>10</w:t>
      </w:r>
      <w:r>
        <w:t xml:space="preserve">The third angel blew his trumpet, and a huge star burning like a torch fell from the sky and onto a third of the rivers and upon the springs of waters. </w:t>
      </w:r>
      <w:r w:rsidRPr="00AC1E8A">
        <w:rPr>
          <w:vertAlign w:val="superscript"/>
        </w:rPr>
        <w:t>11</w:t>
      </w:r>
      <w:r>
        <w:t>The star’s called Bitter-Flavoring</w:t>
      </w:r>
      <w:r w:rsidRPr="00AC1E8A">
        <w:rPr>
          <w:vertAlign w:val="superscript"/>
        </w:rPr>
        <w:t>[f]</w:t>
      </w:r>
      <w:r>
        <w:t>: a third of the water became bitter, and many people died from the water, because it became poisonous due to its having been made bitter.</w:t>
      </w:r>
    </w:p>
    <w:p w:rsidR="00047FA5" w:rsidRDefault="00047FA5" w:rsidP="00047FA5">
      <w:pPr>
        <w:pStyle w:val="verses-narrative"/>
      </w:pPr>
      <w:r w:rsidRPr="00D16C0C">
        <w:rPr>
          <w:vertAlign w:val="superscript"/>
        </w:rPr>
        <w:t>12</w:t>
      </w:r>
      <w:r>
        <w:t xml:space="preserve">The fourth angel blew his trumpet, and a third of the sun, a third of the moon, and a third of the stars were struck, for the purpose of causing a third of them to go dark and causing no light to shine during the day a third of the time and likewise </w:t>
      </w:r>
      <w:r>
        <w:rPr>
          <w:i/>
        </w:rPr>
        <w:t xml:space="preserve">neither moonlight nor starlight a third of the time </w:t>
      </w:r>
      <w:r>
        <w:t>at night.</w:t>
      </w:r>
    </w:p>
    <w:p w:rsidR="00047FA5" w:rsidRPr="00B50DD1" w:rsidRDefault="00047FA5" w:rsidP="00047FA5">
      <w:pPr>
        <w:pStyle w:val="verses-narrative"/>
      </w:pPr>
      <w:r w:rsidRPr="00D16C0C">
        <w:rPr>
          <w:vertAlign w:val="superscript"/>
        </w:rPr>
        <w:t>13</w:t>
      </w:r>
      <w:r>
        <w:t>I looked, and I heard a certain vulture</w:t>
      </w:r>
      <w:r w:rsidRPr="00D16C0C">
        <w:rPr>
          <w:vertAlign w:val="superscript"/>
        </w:rPr>
        <w:t>[g]</w:t>
      </w:r>
      <w:r>
        <w:t xml:space="preserve"> flying very high up in the sky</w:t>
      </w:r>
      <w:r w:rsidRPr="00D16C0C">
        <w:rPr>
          <w:vertAlign w:val="superscript"/>
        </w:rPr>
        <w:t>[B]</w:t>
      </w:r>
      <w:r>
        <w:t xml:space="preserve"> saying in a loud voice, “Woe, woe, woe to the inhabitants of the Earth from the sounds of the remaining trumpets which the three angels are going to blow.</w:t>
      </w:r>
    </w:p>
    <w:p w:rsidR="00047FA5" w:rsidRDefault="00047FA5" w:rsidP="00047FA5">
      <w:pPr>
        <w:pStyle w:val="spacer-before-foootnotes"/>
      </w:pPr>
    </w:p>
    <w:p w:rsidR="00047FA5" w:rsidRDefault="00047FA5" w:rsidP="00047FA5">
      <w:pPr>
        <w:pStyle w:val="footnotes-normal"/>
        <w:rPr>
          <w:i/>
        </w:rPr>
      </w:pPr>
      <w:r w:rsidRPr="00EB70A7">
        <w:rPr>
          <w:vertAlign w:val="superscript"/>
        </w:rPr>
        <w:t>[a]</w:t>
      </w:r>
      <w:r w:rsidRPr="005137D8">
        <w:rPr>
          <w:i/>
        </w:rPr>
        <w:t>broke</w:t>
      </w:r>
      <w:r>
        <w:t xml:space="preserve">…Lit: </w:t>
      </w:r>
      <w:r w:rsidRPr="005137D8">
        <w:rPr>
          <w:i/>
        </w:rPr>
        <w:t>opened</w:t>
      </w:r>
    </w:p>
    <w:p w:rsidR="00047FA5" w:rsidRDefault="00047FA5" w:rsidP="00047FA5">
      <w:pPr>
        <w:pStyle w:val="footnotes-normal"/>
      </w:pPr>
      <w:r w:rsidRPr="0066523B">
        <w:rPr>
          <w:vertAlign w:val="superscript"/>
        </w:rPr>
        <w:t>[b]</w:t>
      </w:r>
      <w:r w:rsidRPr="00EF325C">
        <w:rPr>
          <w:i/>
        </w:rPr>
        <w:t>incense dispenser</w:t>
      </w:r>
      <w:r>
        <w:t xml:space="preserve">…Lit: </w:t>
      </w:r>
      <w:r w:rsidRPr="00EF325C">
        <w:rPr>
          <w:i/>
        </w:rPr>
        <w:t>censer</w:t>
      </w:r>
    </w:p>
    <w:p w:rsidR="00047FA5" w:rsidRPr="00B50152" w:rsidRDefault="00047FA5" w:rsidP="00047FA5">
      <w:pPr>
        <w:pStyle w:val="footnotes-normal"/>
      </w:pPr>
      <w:r w:rsidRPr="0066523B">
        <w:rPr>
          <w:vertAlign w:val="superscript"/>
        </w:rPr>
        <w:t>[c]</w:t>
      </w:r>
      <w:r w:rsidR="00B50152">
        <w:rPr>
          <w:i/>
        </w:rPr>
        <w:t>upon</w:t>
      </w:r>
      <w:r w:rsidR="00B50152">
        <w:t>…Or</w:t>
      </w:r>
      <w:r>
        <w:t xml:space="preserve">: </w:t>
      </w:r>
      <w:r w:rsidR="00B50152">
        <w:rPr>
          <w:i/>
        </w:rPr>
        <w:t>at</w:t>
      </w:r>
    </w:p>
    <w:p w:rsidR="00047FA5" w:rsidRDefault="00047FA5" w:rsidP="00047FA5">
      <w:pPr>
        <w:pStyle w:val="footnotes-normal"/>
      </w:pPr>
      <w:r w:rsidRPr="0066523B">
        <w:rPr>
          <w:vertAlign w:val="superscript"/>
        </w:rPr>
        <w:t>[d]</w:t>
      </w:r>
      <w:r>
        <w:rPr>
          <w:i/>
        </w:rPr>
        <w:t>the set-apart-people</w:t>
      </w:r>
      <w:r>
        <w:t xml:space="preserve">…Or: </w:t>
      </w:r>
      <w:r w:rsidRPr="00EF325C">
        <w:rPr>
          <w:i/>
        </w:rPr>
        <w:t>saints</w:t>
      </w:r>
    </w:p>
    <w:p w:rsidR="00047FA5" w:rsidRDefault="00047FA5" w:rsidP="00047FA5">
      <w:pPr>
        <w:pStyle w:val="footnotes-normal"/>
      </w:pPr>
      <w:r w:rsidRPr="0066523B">
        <w:rPr>
          <w:vertAlign w:val="superscript"/>
        </w:rPr>
        <w:t>[e]</w:t>
      </w:r>
      <w:r w:rsidRPr="00CF26A6">
        <w:rPr>
          <w:i/>
        </w:rPr>
        <w:t>grass which was still growing</w:t>
      </w:r>
      <w:r>
        <w:t xml:space="preserve">…Lit: </w:t>
      </w:r>
      <w:r w:rsidRPr="00CF26A6">
        <w:rPr>
          <w:i/>
        </w:rPr>
        <w:t>green grass</w:t>
      </w:r>
      <w:r>
        <w:t xml:space="preserve">. </w:t>
      </w:r>
      <w:r w:rsidRPr="00CF26A6">
        <w:rPr>
          <w:i/>
        </w:rPr>
        <w:t>Green</w:t>
      </w:r>
      <w:r>
        <w:t xml:space="preserve"> is rendered </w:t>
      </w:r>
      <w:r>
        <w:rPr>
          <w:i/>
        </w:rPr>
        <w:t xml:space="preserve">freshly-cut </w:t>
      </w:r>
      <w:r>
        <w:t>in Luke 23:31.</w:t>
      </w:r>
    </w:p>
    <w:p w:rsidR="00047FA5" w:rsidRPr="00D16C0C" w:rsidRDefault="00047FA5" w:rsidP="00047FA5">
      <w:pPr>
        <w:pStyle w:val="footnotes-normal"/>
      </w:pPr>
      <w:r w:rsidRPr="0066523B">
        <w:rPr>
          <w:vertAlign w:val="superscript"/>
        </w:rPr>
        <w:t>[f]</w:t>
      </w:r>
      <w:r w:rsidRPr="00EF325C">
        <w:rPr>
          <w:i/>
        </w:rPr>
        <w:t>Bitter-</w:t>
      </w:r>
      <w:r>
        <w:rPr>
          <w:i/>
        </w:rPr>
        <w:t>Flavoring</w:t>
      </w:r>
      <w:r>
        <w:t xml:space="preserve">…Lit: </w:t>
      </w:r>
      <w:r w:rsidRPr="00EF325C">
        <w:rPr>
          <w:i/>
        </w:rPr>
        <w:t>Wormwood</w:t>
      </w:r>
      <w:r>
        <w:t>. This is an actual plant.</w:t>
      </w:r>
    </w:p>
    <w:p w:rsidR="00047FA5" w:rsidRDefault="00047FA5" w:rsidP="00047FA5">
      <w:pPr>
        <w:pStyle w:val="footnotes-normal"/>
      </w:pPr>
      <w:r w:rsidRPr="0066523B">
        <w:rPr>
          <w:vertAlign w:val="superscript"/>
        </w:rPr>
        <w:t>[g]</w:t>
      </w:r>
      <w:r w:rsidRPr="007D29AB">
        <w:rPr>
          <w:i/>
        </w:rPr>
        <w:t>vulture</w:t>
      </w:r>
      <w:r>
        <w:t xml:space="preserve">…Or: </w:t>
      </w:r>
      <w:r w:rsidRPr="007D29AB">
        <w:rPr>
          <w:i/>
        </w:rPr>
        <w:t>eagle</w:t>
      </w:r>
    </w:p>
    <w:p w:rsidR="00047FA5" w:rsidRDefault="00047FA5" w:rsidP="00047FA5">
      <w:pPr>
        <w:pStyle w:val="footnotes-normal"/>
      </w:pPr>
    </w:p>
    <w:p w:rsidR="00047FA5" w:rsidRDefault="00047FA5" w:rsidP="00047FA5">
      <w:pPr>
        <w:pStyle w:val="footnotes-normal"/>
      </w:pPr>
      <w:r w:rsidRPr="007D29AB">
        <w:rPr>
          <w:vertAlign w:val="superscript"/>
        </w:rPr>
        <w:t>[A]</w:t>
      </w:r>
      <w:r>
        <w:rPr>
          <w:i/>
        </w:rPr>
        <w:t xml:space="preserve">ushered over and </w:t>
      </w:r>
      <w:r w:rsidRPr="00F06E64">
        <w:rPr>
          <w:i/>
        </w:rPr>
        <w:t>made to stand</w:t>
      </w:r>
      <w:r>
        <w:t>…</w:t>
      </w:r>
      <w:r w:rsidR="00B50152">
        <w:t>Here</w:t>
      </w:r>
      <w:r>
        <w:t xml:space="preserve"> in this passage are some of the brass tacks that Ray Summers in his book </w:t>
      </w:r>
      <w:r>
        <w:rPr>
          <w:i/>
        </w:rPr>
        <w:t>Worthy Is the Lamb</w:t>
      </w:r>
      <w:r>
        <w:t xml:space="preserve"> </w:t>
      </w:r>
      <w:r w:rsidR="00B50152">
        <w:t>claimed</w:t>
      </w:r>
      <w:r>
        <w:t xml:space="preserve"> were grammatical mistakes. The verb </w:t>
      </w:r>
      <w:r>
        <w:rPr>
          <w:i/>
        </w:rPr>
        <w:t xml:space="preserve">stand </w:t>
      </w:r>
      <w:r>
        <w:t xml:space="preserve">here is in the passive voice but most translations, such as the NASB, translate it as active. The word </w:t>
      </w:r>
      <w:r>
        <w:rPr>
          <w:i/>
        </w:rPr>
        <w:t xml:space="preserve">give </w:t>
      </w:r>
      <w:r>
        <w:t xml:space="preserve">in v. 3 translated </w:t>
      </w:r>
      <w:r>
        <w:rPr>
          <w:i/>
        </w:rPr>
        <w:t>offer up</w:t>
      </w:r>
      <w:r>
        <w:t xml:space="preserve"> is future tense but should be subjunctive. The words </w:t>
      </w:r>
      <w:r>
        <w:rPr>
          <w:i/>
        </w:rPr>
        <w:t xml:space="preserve">the prayers </w:t>
      </w:r>
      <w:r>
        <w:t xml:space="preserve">is in the dative case, which is unexpected. In v. 5 the verb </w:t>
      </w:r>
      <w:r>
        <w:rPr>
          <w:i/>
        </w:rPr>
        <w:t xml:space="preserve">to take </w:t>
      </w:r>
      <w:r>
        <w:t xml:space="preserve">is in the perfect tense, but is used like it’s aorist. Some observations on </w:t>
      </w:r>
      <w:r w:rsidR="00B50152">
        <w:t>the claim</w:t>
      </w:r>
      <w:r>
        <w:t xml:space="preserve"> that these are grammatical errors. First, looking at John’s contributions to the NT as a whole and not just at Revelation individually, Revelation is the only book with these kinds of errors. In the grammatical incidences enumerated from this passage, it’s hard to imagine that these would not have been mistakes caused by ignorance of the language. Now, grammatical mistakes are made when someone’s careless, perhaps writing while he’s tired or writing in too much of a hurry. And that may be the case. But inspecting a couple of the verb forms which are listed here, the passive form of </w:t>
      </w:r>
      <w:r>
        <w:rPr>
          <w:i/>
        </w:rPr>
        <w:t xml:space="preserve">to stand </w:t>
      </w:r>
      <w:r>
        <w:t xml:space="preserve">and the perfect form of </w:t>
      </w:r>
      <w:r>
        <w:rPr>
          <w:i/>
        </w:rPr>
        <w:t xml:space="preserve">to take </w:t>
      </w:r>
      <w:r>
        <w:t>are less common than the expected forms. Someone who’s sloppy, careless, or rushed would use the more common forms instead of the less common. So what’s the conclusion? Perhaps John couldn’t remember some of the forms of words and knew that the reader would be able to figure it out. Or he understood what he was writing and deliberately chose to write it and these are not mistakes. This leaves a translator with the task of figuring out what he meant on a case-by-case basis.</w:t>
      </w:r>
    </w:p>
    <w:p w:rsidR="00047FA5" w:rsidRPr="00056EFF" w:rsidRDefault="00047FA5" w:rsidP="00047FA5">
      <w:pPr>
        <w:pStyle w:val="footnotes-normal"/>
      </w:pPr>
      <w:r w:rsidRPr="007D29AB">
        <w:rPr>
          <w:vertAlign w:val="superscript"/>
        </w:rPr>
        <w:t>[B]</w:t>
      </w:r>
      <w:r w:rsidRPr="009D5CFB">
        <w:rPr>
          <w:i/>
        </w:rPr>
        <w:t>very</w:t>
      </w:r>
      <w:r w:rsidR="001449CE">
        <w:rPr>
          <w:vertAlign w:val="superscript"/>
        </w:rPr>
        <w:t xml:space="preserve"> </w:t>
      </w:r>
      <w:r w:rsidRPr="007D29AB">
        <w:rPr>
          <w:i/>
        </w:rPr>
        <w:t xml:space="preserve">high </w:t>
      </w:r>
      <w:r>
        <w:rPr>
          <w:i/>
        </w:rPr>
        <w:t xml:space="preserve">up </w:t>
      </w:r>
      <w:r w:rsidRPr="007D29AB">
        <w:rPr>
          <w:i/>
        </w:rPr>
        <w:t>in the sky</w:t>
      </w:r>
      <w:r>
        <w:t xml:space="preserve">…Lit: </w:t>
      </w:r>
      <w:r w:rsidRPr="007D29AB">
        <w:rPr>
          <w:i/>
        </w:rPr>
        <w:t>mid-heaven</w:t>
      </w:r>
      <w:r>
        <w:t xml:space="preserve">. In NT times, the sky and heaven as we know it were conflated into one, and there were multiple layers (many say there were seven). Progressing through these layers, one goes from the atmosphere surrounding us; to very high up in the sky; to where the sun and the stars are; then from there into the various layers of heaven, which presumably include paradise and the throne of God. According to such a gradation scheme, mid-heaven would be half-way through, and therefore very high up in the sky, perhaps even in their minds near where the stars are. Seeing that v. 13 mentions a vulture (or perhaps an eagle), vultures (and eagles for that matter) have been known to fly as high as 37,000 feet/11,275 meters). </w:t>
      </w:r>
    </w:p>
    <w:p w:rsidR="00047FA5" w:rsidRDefault="00047FA5" w:rsidP="00047FA5">
      <w:pPr>
        <w:pStyle w:val="spacer-before-chapter"/>
      </w:pPr>
    </w:p>
    <w:p w:rsidR="00047FA5" w:rsidRDefault="00047FA5" w:rsidP="00047FA5">
      <w:pPr>
        <w:pStyle w:val="Heading2"/>
      </w:pPr>
      <w:r>
        <w:t>Revelation Chapter 9</w:t>
      </w:r>
    </w:p>
    <w:p w:rsidR="00047FA5" w:rsidRDefault="00047FA5" w:rsidP="00047FA5">
      <w:pPr>
        <w:pStyle w:val="verses-narrative"/>
      </w:pPr>
      <w:r w:rsidRPr="001F698E">
        <w:rPr>
          <w:vertAlign w:val="superscript"/>
        </w:rPr>
        <w:t>1</w:t>
      </w:r>
      <w:r>
        <w:t>The fifth angel blew his horn, and I saw a star which had fallen and landed on the Earth, and he (</w:t>
      </w:r>
      <w:r w:rsidRPr="001C171C">
        <w:rPr>
          <w:i/>
        </w:rPr>
        <w:t>the star</w:t>
      </w:r>
      <w:r>
        <w:t xml:space="preserve">) was given the key to the bottomless pit. </w:t>
      </w:r>
      <w:r w:rsidRPr="001F698E">
        <w:rPr>
          <w:vertAlign w:val="superscript"/>
        </w:rPr>
        <w:t>2</w:t>
      </w:r>
      <w:r>
        <w:t xml:space="preserve">He opened the bottomless pit, and smoke came out of the pit, like smoke from a gigantic furnace. The sun was blotted out by the fumes from the smoke which came from the pit. </w:t>
      </w:r>
      <w:r w:rsidRPr="001F698E">
        <w:rPr>
          <w:vertAlign w:val="superscript"/>
        </w:rPr>
        <w:t>3</w:t>
      </w:r>
      <w:r>
        <w:t xml:space="preserve">From out of the smoke locusts went forth over the land, and they were granted capabilities that even scorpions don’t have. </w:t>
      </w:r>
      <w:r w:rsidRPr="001F698E">
        <w:rPr>
          <w:vertAlign w:val="superscript"/>
        </w:rPr>
        <w:t>4</w:t>
      </w:r>
      <w:r>
        <w:t>They were told not to harm the grass, nor any of the greenery, nor any of the trees—</w:t>
      </w:r>
      <w:r>
        <w:rPr>
          <w:i/>
        </w:rPr>
        <w:t xml:space="preserve">only to harm </w:t>
      </w:r>
      <w:r>
        <w:t>the people who don’t have God’s seal upon their foreheads</w:t>
      </w:r>
      <w:r w:rsidR="009620CF">
        <w:t>.</w:t>
      </w:r>
      <w:r>
        <w:t xml:space="preserve"> </w:t>
      </w:r>
      <w:r w:rsidRPr="001F698E">
        <w:rPr>
          <w:vertAlign w:val="superscript"/>
        </w:rPr>
        <w:t>5</w:t>
      </w:r>
      <w:r>
        <w:t xml:space="preserve">They were not granted </w:t>
      </w:r>
      <w:r>
        <w:rPr>
          <w:i/>
        </w:rPr>
        <w:t xml:space="preserve">permission </w:t>
      </w:r>
      <w:r w:rsidRPr="000E317A">
        <w:t>to</w:t>
      </w:r>
      <w:r>
        <w:rPr>
          <w:i/>
        </w:rPr>
        <w:t xml:space="preserve"> </w:t>
      </w:r>
      <w:r>
        <w:t xml:space="preserve">kill them, but instead </w:t>
      </w:r>
      <w:r>
        <w:rPr>
          <w:i/>
        </w:rPr>
        <w:t xml:space="preserve">were granted permission </w:t>
      </w:r>
      <w:r>
        <w:t>to torment them for five months—and the pain</w:t>
      </w:r>
      <w:r w:rsidR="000B0D45" w:rsidRPr="000B0D45">
        <w:rPr>
          <w:vertAlign w:val="superscript"/>
        </w:rPr>
        <w:t>[a]</w:t>
      </w:r>
      <w:r>
        <w:t xml:space="preserve"> they inflict is like when a scorpion stings a person. </w:t>
      </w:r>
      <w:r w:rsidRPr="001F698E">
        <w:rPr>
          <w:vertAlign w:val="superscript"/>
        </w:rPr>
        <w:t>6</w:t>
      </w:r>
      <w:r>
        <w:t>When that time comes around, people will wish they were dead but will not be so lucky, and they’ll feel like they’re dying but death is nevertheless evading them.</w:t>
      </w:r>
      <w:r w:rsidRPr="00616900">
        <w:rPr>
          <w:vertAlign w:val="superscript"/>
        </w:rPr>
        <w:t>[b]</w:t>
      </w:r>
    </w:p>
    <w:p w:rsidR="00047FA5" w:rsidRDefault="00047FA5" w:rsidP="00047FA5">
      <w:pPr>
        <w:pStyle w:val="verses-narrative"/>
      </w:pPr>
      <w:r w:rsidRPr="00616900">
        <w:rPr>
          <w:vertAlign w:val="superscript"/>
        </w:rPr>
        <w:t>7</w:t>
      </w:r>
      <w:r>
        <w:t>The locusts looked like horses dressed for battle. Upon their heads was something like a golden cap</w:t>
      </w:r>
      <w:r w:rsidRPr="00616900">
        <w:rPr>
          <w:vertAlign w:val="superscript"/>
        </w:rPr>
        <w:t>[c]</w:t>
      </w:r>
      <w:r>
        <w:t xml:space="preserve">; their faces were like the face of a person; </w:t>
      </w:r>
      <w:r w:rsidRPr="00616900">
        <w:rPr>
          <w:vertAlign w:val="superscript"/>
        </w:rPr>
        <w:t>8</w:t>
      </w:r>
      <w:r>
        <w:t xml:space="preserve">they had hair like a woman’s hair; their teeth were like a lion’s teeth; </w:t>
      </w:r>
      <w:r w:rsidRPr="00616900">
        <w:rPr>
          <w:vertAlign w:val="superscript"/>
        </w:rPr>
        <w:t>9</w:t>
      </w:r>
      <w:r>
        <w:t xml:space="preserve">and they had breastplates like iron. The sound they made when flying sounds like a multitude of horses charging into battle. </w:t>
      </w:r>
      <w:r w:rsidRPr="00616900">
        <w:rPr>
          <w:vertAlign w:val="superscript"/>
        </w:rPr>
        <w:t>10</w:t>
      </w:r>
      <w:r>
        <w:t>They have tails like scorpions with stingers in them</w:t>
      </w:r>
      <w:r>
        <w:rPr>
          <w:i/>
        </w:rPr>
        <w:t xml:space="preserve">, </w:t>
      </w:r>
      <w:r>
        <w:t xml:space="preserve">and they were given a mandate to hurt people with their tails for five months. </w:t>
      </w:r>
      <w:r w:rsidRPr="00616900">
        <w:rPr>
          <w:vertAlign w:val="superscript"/>
        </w:rPr>
        <w:t>11</w:t>
      </w:r>
      <w:r>
        <w:t>A king rules over them, the angel of the abyss; his name in Hebrew is Abaddon and in Greek is Apollyon (</w:t>
      </w:r>
      <w:r w:rsidRPr="00BC2F24">
        <w:rPr>
          <w:i/>
        </w:rPr>
        <w:t>i.e. Destruction</w:t>
      </w:r>
      <w:r>
        <w:t>).</w:t>
      </w:r>
    </w:p>
    <w:p w:rsidR="00047FA5" w:rsidRDefault="00047FA5" w:rsidP="00047FA5">
      <w:pPr>
        <w:pStyle w:val="verses-narrative"/>
      </w:pPr>
      <w:r w:rsidRPr="00616900">
        <w:rPr>
          <w:vertAlign w:val="superscript"/>
        </w:rPr>
        <w:t>12</w:t>
      </w:r>
      <w:r>
        <w:t>The first woe is over; look out, there’s two more woes coming!</w:t>
      </w:r>
    </w:p>
    <w:p w:rsidR="00047FA5" w:rsidRDefault="00047FA5" w:rsidP="00047FA5">
      <w:pPr>
        <w:pStyle w:val="verses-narrative"/>
      </w:pPr>
      <w:r w:rsidRPr="00E6487D">
        <w:rPr>
          <w:vertAlign w:val="superscript"/>
        </w:rPr>
        <w:t>13</w:t>
      </w:r>
      <w:r>
        <w:t xml:space="preserve">The sixth angel blew his trumpet, and I heard a voice from the four horns of the golden altar which is before God </w:t>
      </w:r>
      <w:r w:rsidRPr="00E6487D">
        <w:rPr>
          <w:vertAlign w:val="superscript"/>
        </w:rPr>
        <w:t>14</w:t>
      </w:r>
      <w:r>
        <w:t>say, “To the sixth angel who has the trumpet: release the four angels who are on top of</w:t>
      </w:r>
      <w:r w:rsidRPr="00E6487D">
        <w:rPr>
          <w:vertAlign w:val="superscript"/>
        </w:rPr>
        <w:t>[d]</w:t>
      </w:r>
      <w:r>
        <w:t xml:space="preserve"> the Greater Euphrates River who’ve been restrained.” </w:t>
      </w:r>
      <w:r w:rsidRPr="00E6487D">
        <w:rPr>
          <w:vertAlign w:val="superscript"/>
        </w:rPr>
        <w:t>15</w:t>
      </w:r>
      <w:r>
        <w:t>And the four angels who had been prepared for this very moment</w:t>
      </w:r>
      <w:r w:rsidRPr="00E6487D">
        <w:rPr>
          <w:vertAlign w:val="superscript"/>
        </w:rPr>
        <w:t>[e]</w:t>
      </w:r>
      <w:r>
        <w:t xml:space="preserve"> to kill a third of mankind</w:t>
      </w:r>
      <w:r w:rsidRPr="005416DA">
        <w:t xml:space="preserve"> </w:t>
      </w:r>
      <w:r>
        <w:t xml:space="preserve">were released. </w:t>
      </w:r>
      <w:r w:rsidRPr="00E6487D">
        <w:rPr>
          <w:vertAlign w:val="superscript"/>
        </w:rPr>
        <w:t>16</w:t>
      </w:r>
      <w:r>
        <w:t xml:space="preserve">The number of soldiers in the cavalry was two hundred million—that’s the number I heard. </w:t>
      </w:r>
      <w:r w:rsidRPr="00E6487D">
        <w:rPr>
          <w:vertAlign w:val="superscript"/>
        </w:rPr>
        <w:t>17</w:t>
      </w:r>
      <w:r>
        <w:t xml:space="preserve">This is what the horses and the cavalry soldiers mounted on them looked like in the vision: they have red, purple, and yellow breastplates, and the horses’ hair is like a lion’s hair, and fire, smoke, and </w:t>
      </w:r>
      <w:r w:rsidRPr="001C171C">
        <w:rPr>
          <w:i/>
        </w:rPr>
        <w:t>a sulfurous residue known as</w:t>
      </w:r>
      <w:r>
        <w:t xml:space="preserve"> brimstone</w:t>
      </w:r>
      <w:r w:rsidRPr="00F707FF">
        <w:t xml:space="preserve"> </w:t>
      </w:r>
      <w:r>
        <w:t>comes out of their mouths.</w:t>
      </w:r>
    </w:p>
    <w:p w:rsidR="00047FA5" w:rsidRDefault="00047FA5" w:rsidP="00047FA5">
      <w:pPr>
        <w:pStyle w:val="verses-narrative"/>
      </w:pPr>
      <w:r w:rsidRPr="00E6487D">
        <w:rPr>
          <w:vertAlign w:val="superscript"/>
        </w:rPr>
        <w:t>18</w:t>
      </w:r>
      <w:r>
        <w:t xml:space="preserve">From these three curses one-third of mankind was killed—from the fire, smoke, and brimstone which comes out of their mouths; </w:t>
      </w:r>
      <w:r w:rsidRPr="00E6487D">
        <w:rPr>
          <w:vertAlign w:val="superscript"/>
        </w:rPr>
        <w:t>19</w:t>
      </w:r>
      <w:r>
        <w:t xml:space="preserve">the fact is, the horses’ power is in their mouths and in their tails, seeing that their tails are like a snake having a head to inflict harm with. </w:t>
      </w:r>
    </w:p>
    <w:p w:rsidR="00047FA5" w:rsidRPr="00601888" w:rsidRDefault="00047FA5" w:rsidP="00047FA5">
      <w:pPr>
        <w:pStyle w:val="verses-narrative"/>
      </w:pPr>
      <w:r w:rsidRPr="00E6487D">
        <w:rPr>
          <w:vertAlign w:val="superscript"/>
        </w:rPr>
        <w:t>20</w:t>
      </w:r>
      <w:r>
        <w:t xml:space="preserve">The remainder of mankind who weren’t killed by these curses didn’t repent either of the deeds of their hands, so that they wouldn’t worship demons and idols of gold, silver, and copper, those things that can neither see, hear, or walk around. </w:t>
      </w:r>
      <w:r w:rsidRPr="00E6487D">
        <w:rPr>
          <w:vertAlign w:val="superscript"/>
        </w:rPr>
        <w:t>21</w:t>
      </w:r>
      <w:r>
        <w:t>They wouldn’t repent of their murders, their recreational drug use</w:t>
      </w:r>
      <w:r w:rsidR="008B5167" w:rsidRPr="008B5167">
        <w:rPr>
          <w:vertAlign w:val="superscript"/>
        </w:rPr>
        <w:t>[f]</w:t>
      </w:r>
      <w:r>
        <w:t>, their fornication, or their thievery.</w:t>
      </w:r>
    </w:p>
    <w:p w:rsidR="00047FA5" w:rsidRDefault="00047FA5" w:rsidP="0060344F">
      <w:pPr>
        <w:pStyle w:val="spacer-before-foootnotes"/>
      </w:pPr>
    </w:p>
    <w:p w:rsidR="00047FA5" w:rsidRDefault="00047FA5" w:rsidP="00047FA5">
      <w:pPr>
        <w:pStyle w:val="footnotes-normal"/>
      </w:pPr>
      <w:r w:rsidRPr="00E6487D">
        <w:rPr>
          <w:vertAlign w:val="superscript"/>
        </w:rPr>
        <w:t>[a]</w:t>
      </w:r>
      <w:r w:rsidRPr="00E6487D">
        <w:rPr>
          <w:i/>
        </w:rPr>
        <w:t>pain</w:t>
      </w:r>
      <w:r>
        <w:t xml:space="preserve">…Lit: </w:t>
      </w:r>
      <w:r w:rsidRPr="00E6487D">
        <w:rPr>
          <w:i/>
        </w:rPr>
        <w:t>torment</w:t>
      </w:r>
    </w:p>
    <w:p w:rsidR="00047FA5" w:rsidRDefault="00047FA5" w:rsidP="00047FA5">
      <w:pPr>
        <w:pStyle w:val="footnotes-normal"/>
      </w:pPr>
      <w:r w:rsidRPr="00E6487D">
        <w:rPr>
          <w:vertAlign w:val="superscript"/>
        </w:rPr>
        <w:t>[b]</w:t>
      </w:r>
      <w:r w:rsidRPr="00A463A9">
        <w:rPr>
          <w:i/>
        </w:rPr>
        <w:t xml:space="preserve">people will wish they were dead but </w:t>
      </w:r>
      <w:r>
        <w:rPr>
          <w:i/>
        </w:rPr>
        <w:t xml:space="preserve">will </w:t>
      </w:r>
      <w:r w:rsidRPr="00A463A9">
        <w:rPr>
          <w:i/>
        </w:rPr>
        <w:t xml:space="preserve">not be so lucky, and they’ll feel like they’re dying, but death is </w:t>
      </w:r>
      <w:r>
        <w:rPr>
          <w:i/>
        </w:rPr>
        <w:t xml:space="preserve">nevertheless </w:t>
      </w:r>
      <w:r w:rsidRPr="00A463A9">
        <w:rPr>
          <w:i/>
        </w:rPr>
        <w:t>evading them</w:t>
      </w:r>
      <w:r>
        <w:t xml:space="preserve">…Lit: </w:t>
      </w:r>
      <w:r w:rsidRPr="00A463A9">
        <w:rPr>
          <w:i/>
        </w:rPr>
        <w:t>people will seek death and the will not find it, and they’ll feel like they’re dying and death flees from them</w:t>
      </w:r>
      <w:r>
        <w:t>. Two similar expressions; the repetition of both is a figure of speech.</w:t>
      </w:r>
    </w:p>
    <w:p w:rsidR="00047FA5" w:rsidRDefault="00047FA5" w:rsidP="00047FA5">
      <w:pPr>
        <w:pStyle w:val="footnotes-normal"/>
      </w:pPr>
      <w:r w:rsidRPr="00E6487D">
        <w:rPr>
          <w:vertAlign w:val="superscript"/>
        </w:rPr>
        <w:t>[c]</w:t>
      </w:r>
      <w:r w:rsidRPr="00E6487D">
        <w:rPr>
          <w:i/>
        </w:rPr>
        <w:t>caps</w:t>
      </w:r>
      <w:r>
        <w:t xml:space="preserve">…Or: </w:t>
      </w:r>
      <w:r w:rsidRPr="00E6487D">
        <w:rPr>
          <w:i/>
        </w:rPr>
        <w:t>crowns; wreaths</w:t>
      </w:r>
    </w:p>
    <w:p w:rsidR="00047FA5" w:rsidRDefault="00047FA5" w:rsidP="00047FA5">
      <w:pPr>
        <w:pStyle w:val="footnotes-normal"/>
      </w:pPr>
      <w:r w:rsidRPr="00E6487D">
        <w:rPr>
          <w:vertAlign w:val="superscript"/>
        </w:rPr>
        <w:t>[d]</w:t>
      </w:r>
      <w:r w:rsidRPr="00E6487D">
        <w:rPr>
          <w:i/>
        </w:rPr>
        <w:t>on top of</w:t>
      </w:r>
      <w:r>
        <w:t xml:space="preserve">…Or: </w:t>
      </w:r>
      <w:r w:rsidRPr="00E6487D">
        <w:rPr>
          <w:i/>
        </w:rPr>
        <w:t>at</w:t>
      </w:r>
    </w:p>
    <w:p w:rsidR="00047FA5" w:rsidRDefault="00047FA5" w:rsidP="00047FA5">
      <w:pPr>
        <w:pStyle w:val="footnotes-normal"/>
      </w:pPr>
      <w:r w:rsidRPr="00E6487D">
        <w:rPr>
          <w:vertAlign w:val="superscript"/>
        </w:rPr>
        <w:t>[e]</w:t>
      </w:r>
      <w:r w:rsidRPr="00E6487D">
        <w:rPr>
          <w:i/>
        </w:rPr>
        <w:t>this very moment</w:t>
      </w:r>
      <w:r>
        <w:t xml:space="preserve">…Lit: </w:t>
      </w:r>
      <w:r w:rsidRPr="00E6487D">
        <w:rPr>
          <w:i/>
        </w:rPr>
        <w:t>hour and day and month</w:t>
      </w:r>
    </w:p>
    <w:p w:rsidR="00047FA5" w:rsidRDefault="00047FA5" w:rsidP="00047FA5">
      <w:pPr>
        <w:pStyle w:val="footnotes-normal"/>
      </w:pPr>
      <w:r w:rsidRPr="00E6487D">
        <w:rPr>
          <w:vertAlign w:val="superscript"/>
        </w:rPr>
        <w:t>[f]</w:t>
      </w:r>
      <w:r w:rsidRPr="00E6487D">
        <w:rPr>
          <w:i/>
        </w:rPr>
        <w:t>recreational drug use</w:t>
      </w:r>
      <w:r>
        <w:t>…Also includes drug dealing; creating new kinds of illicit drugs; witchcraft; sorcery</w:t>
      </w:r>
      <w:r w:rsidR="000B0D45">
        <w:t>. Ref. note of Gal. 5:20.</w:t>
      </w:r>
    </w:p>
    <w:p w:rsidR="00047FA5" w:rsidRDefault="00047FA5" w:rsidP="00047FA5">
      <w:pPr>
        <w:pStyle w:val="spacer-before-chapter"/>
      </w:pPr>
    </w:p>
    <w:p w:rsidR="00047FA5" w:rsidRDefault="00047FA5" w:rsidP="00047FA5">
      <w:pPr>
        <w:pStyle w:val="Heading2"/>
      </w:pPr>
      <w:r>
        <w:t>Revelation Chapter 10</w:t>
      </w:r>
    </w:p>
    <w:p w:rsidR="00047FA5" w:rsidRDefault="00047FA5" w:rsidP="00047FA5">
      <w:pPr>
        <w:pStyle w:val="verses-narrative"/>
      </w:pPr>
      <w:r w:rsidRPr="00BD6BB4">
        <w:rPr>
          <w:vertAlign w:val="superscript"/>
        </w:rPr>
        <w:t>1</w:t>
      </w:r>
      <w:r>
        <w:t>I saw another angel, a powerful one, coming down out of the sky with a cloud wrapped around him</w:t>
      </w:r>
      <w:r w:rsidRPr="00BD6BB4">
        <w:rPr>
          <w:vertAlign w:val="superscript"/>
        </w:rPr>
        <w:t>[a]</w:t>
      </w:r>
      <w:r>
        <w:t xml:space="preserve"> and a rainbow on his head. His face was like the sun, and his feet were like pillars of fire. </w:t>
      </w:r>
      <w:r w:rsidRPr="00BD6BB4">
        <w:rPr>
          <w:vertAlign w:val="superscript"/>
        </w:rPr>
        <w:t>2</w:t>
      </w:r>
      <w:r>
        <w:t xml:space="preserve">In his hand was a little scroll which had been opened. He put his right foot on the sea and his left on the land, </w:t>
      </w:r>
      <w:r w:rsidRPr="00BD6BB4">
        <w:rPr>
          <w:vertAlign w:val="superscript"/>
        </w:rPr>
        <w:t>3</w:t>
      </w:r>
      <w:r>
        <w:t xml:space="preserve">and cried out in a loud voice just like a roaring lion. When he cried out, the seven thunders spoke their own voices. </w:t>
      </w:r>
      <w:r w:rsidRPr="00BD6BB4">
        <w:rPr>
          <w:vertAlign w:val="superscript"/>
        </w:rPr>
        <w:t>4</w:t>
      </w:r>
      <w:r>
        <w:t xml:space="preserve">And when the seven thunders spoke, I was about to start writing </w:t>
      </w:r>
      <w:r>
        <w:rPr>
          <w:i/>
        </w:rPr>
        <w:t>it down</w:t>
      </w:r>
      <w:r>
        <w:t>, and I heard a voice from the sky say, “Record the fact that what the seven thunders spoke is genuine</w:t>
      </w:r>
      <w:r w:rsidRPr="00BD6BB4">
        <w:rPr>
          <w:vertAlign w:val="superscript"/>
        </w:rPr>
        <w:t>[b]</w:t>
      </w:r>
      <w:r>
        <w:t xml:space="preserve">, but don’t write down </w:t>
      </w:r>
      <w:r>
        <w:rPr>
          <w:i/>
        </w:rPr>
        <w:t>what they said</w:t>
      </w:r>
      <w:r>
        <w:t>.”</w:t>
      </w:r>
    </w:p>
    <w:p w:rsidR="00047FA5" w:rsidRDefault="00047FA5" w:rsidP="00047FA5">
      <w:pPr>
        <w:pStyle w:val="verses-narrative"/>
      </w:pPr>
      <w:r w:rsidRPr="00BD6BB4">
        <w:rPr>
          <w:vertAlign w:val="superscript"/>
        </w:rPr>
        <w:t>5</w:t>
      </w:r>
      <w:r>
        <w:t xml:space="preserve">The angel whom I saw standing on sea and land raised his right hand all the way up </w:t>
      </w:r>
      <w:r w:rsidRPr="00BD6BB4">
        <w:rPr>
          <w:vertAlign w:val="superscript"/>
        </w:rPr>
        <w:t>6</w:t>
      </w:r>
      <w:r>
        <w:t>and swore an oath by H</w:t>
      </w:r>
      <w:r w:rsidR="004F395E">
        <w:t>im who lives forever and ever, W</w:t>
      </w:r>
      <w:r>
        <w:t xml:space="preserve">ho created the sky and the things in it, the land and the things in it, and the sea and the things in it, that there’ll be no further delay. </w:t>
      </w:r>
      <w:r w:rsidRPr="00BD6BB4">
        <w:rPr>
          <w:vertAlign w:val="superscript"/>
        </w:rPr>
        <w:t>7</w:t>
      </w:r>
      <w:r>
        <w:t xml:space="preserve">To the contrary, </w:t>
      </w:r>
      <w:r>
        <w:rPr>
          <w:i/>
        </w:rPr>
        <w:t xml:space="preserve">it’ll take place </w:t>
      </w:r>
      <w:r>
        <w:t>in the timeframe</w:t>
      </w:r>
      <w:r w:rsidRPr="00BD6BB4">
        <w:rPr>
          <w:vertAlign w:val="superscript"/>
        </w:rPr>
        <w:t>[c]</w:t>
      </w:r>
      <w:r>
        <w:t xml:space="preserve"> of the voice of the seventh angel, when he’s about to blow his trumpet and God’s mystery will be concluded</w:t>
      </w:r>
      <w:r w:rsidRPr="00BD6BB4">
        <w:rPr>
          <w:vertAlign w:val="superscript"/>
        </w:rPr>
        <w:t>[d]</w:t>
      </w:r>
      <w:r>
        <w:t xml:space="preserve">, </w:t>
      </w:r>
      <w:r w:rsidRPr="003632A9">
        <w:rPr>
          <w:i/>
        </w:rPr>
        <w:t>and it will turn out</w:t>
      </w:r>
      <w:r>
        <w:t xml:space="preserve"> the way He proclaimed the glowing details to His own servants the prophets.</w:t>
      </w:r>
    </w:p>
    <w:p w:rsidR="00047FA5" w:rsidRPr="0078081A" w:rsidRDefault="00047FA5" w:rsidP="00047FA5">
      <w:pPr>
        <w:pStyle w:val="verses-narrative"/>
      </w:pPr>
      <w:r w:rsidRPr="00BD6BB4">
        <w:rPr>
          <w:vertAlign w:val="superscript"/>
        </w:rPr>
        <w:t>8</w:t>
      </w:r>
      <w:r>
        <w:t xml:space="preserve">The voice which I heard from out of the sky proceeded to speak to me once again, “Go over and take the opened book which is in the hand of the angel standing on sea and land.” </w:t>
      </w:r>
      <w:r w:rsidRPr="00BD6BB4">
        <w:rPr>
          <w:vertAlign w:val="superscript"/>
        </w:rPr>
        <w:t>9</w:t>
      </w:r>
      <w:r>
        <w:t xml:space="preserve">I left and went to the angel to tell him to give me the little scroll, and he </w:t>
      </w:r>
      <w:r>
        <w:rPr>
          <w:i/>
        </w:rPr>
        <w:t xml:space="preserve">then </w:t>
      </w:r>
      <w:r>
        <w:t>says to me, “Take it and eat it. It will upset your stomach</w:t>
      </w:r>
      <w:r w:rsidRPr="00BD6BB4">
        <w:rPr>
          <w:vertAlign w:val="superscript"/>
        </w:rPr>
        <w:t>[e]</w:t>
      </w:r>
      <w:r>
        <w:t xml:space="preserve">, but will be as sweet as honey in your mouth.” </w:t>
      </w:r>
      <w:r w:rsidRPr="00BD6BB4">
        <w:rPr>
          <w:vertAlign w:val="superscript"/>
        </w:rPr>
        <w:t>10</w:t>
      </w:r>
      <w:r>
        <w:t xml:space="preserve">I took the little scroll from the angel’s hand and ate it all up, and it was as sweet as honey in my mouth, but when I swallowed it, it upset my stomach. </w:t>
      </w:r>
      <w:r w:rsidRPr="00BD6BB4">
        <w:rPr>
          <w:vertAlign w:val="superscript"/>
        </w:rPr>
        <w:t>11</w:t>
      </w:r>
      <w:r>
        <w:t xml:space="preserve">They </w:t>
      </w:r>
      <w:r>
        <w:rPr>
          <w:i/>
        </w:rPr>
        <w:t xml:space="preserve">then </w:t>
      </w:r>
      <w:r>
        <w:t xml:space="preserve">tell me, “You must yet again prophesy in </w:t>
      </w:r>
      <w:r w:rsidR="00C45451">
        <w:t>about</w:t>
      </w:r>
      <w:r>
        <w:t xml:space="preserve"> many cultures, eth</w:t>
      </w:r>
      <w:r w:rsidR="00C45451">
        <w:t>nicities, languages, and king</w:t>
      </w:r>
      <w:r>
        <w:t>s.”</w:t>
      </w:r>
    </w:p>
    <w:p w:rsidR="00047FA5" w:rsidRDefault="00047FA5" w:rsidP="00047FA5">
      <w:pPr>
        <w:pStyle w:val="spacer-before-foootnotes"/>
      </w:pPr>
    </w:p>
    <w:p w:rsidR="00047FA5" w:rsidRDefault="00047FA5" w:rsidP="00047FA5">
      <w:pPr>
        <w:pStyle w:val="footnotes-normal"/>
      </w:pPr>
      <w:r w:rsidRPr="00BD6BB4">
        <w:rPr>
          <w:vertAlign w:val="superscript"/>
        </w:rPr>
        <w:t>[a]</w:t>
      </w:r>
      <w:r w:rsidRPr="00BD6BB4">
        <w:rPr>
          <w:i/>
        </w:rPr>
        <w:t>a cloud wrapped around him</w:t>
      </w:r>
      <w:r>
        <w:t xml:space="preserve">…Or: </w:t>
      </w:r>
      <w:r w:rsidRPr="00BD6BB4">
        <w:rPr>
          <w:i/>
        </w:rPr>
        <w:t>clothed in a cloud</w:t>
      </w:r>
    </w:p>
    <w:p w:rsidR="00047FA5" w:rsidRPr="00236186" w:rsidRDefault="00047FA5" w:rsidP="00047FA5">
      <w:pPr>
        <w:pStyle w:val="footnotes-normal"/>
      </w:pPr>
      <w:r w:rsidRPr="00BD6BB4">
        <w:rPr>
          <w:vertAlign w:val="superscript"/>
        </w:rPr>
        <w:t>[b]</w:t>
      </w:r>
      <w:r w:rsidRPr="00BD6BB4">
        <w:rPr>
          <w:i/>
        </w:rPr>
        <w:t>Record the fact that what the seven thunders spoke is genuine</w:t>
      </w:r>
      <w:r>
        <w:t xml:space="preserve">…Lit: </w:t>
      </w:r>
      <w:r w:rsidRPr="00BD6BB4">
        <w:rPr>
          <w:i/>
        </w:rPr>
        <w:t>seal that which the seven thunders spoke</w:t>
      </w:r>
    </w:p>
    <w:p w:rsidR="00047FA5" w:rsidRDefault="00047FA5" w:rsidP="00047FA5">
      <w:pPr>
        <w:pStyle w:val="footnotes-normal"/>
      </w:pPr>
      <w:r w:rsidRPr="00BD6BB4">
        <w:rPr>
          <w:vertAlign w:val="superscript"/>
        </w:rPr>
        <w:t>[c]</w:t>
      </w:r>
      <w:r w:rsidRPr="00BD6BB4">
        <w:rPr>
          <w:i/>
        </w:rPr>
        <w:t>timeframe</w:t>
      </w:r>
      <w:r>
        <w:t xml:space="preserve">…Lit: </w:t>
      </w:r>
      <w:r w:rsidRPr="00BD6BB4">
        <w:rPr>
          <w:i/>
        </w:rPr>
        <w:t>days</w:t>
      </w:r>
    </w:p>
    <w:p w:rsidR="00047FA5" w:rsidRDefault="00047FA5" w:rsidP="00047FA5">
      <w:pPr>
        <w:pStyle w:val="footnotes-normal"/>
      </w:pPr>
      <w:r w:rsidRPr="00BD6BB4">
        <w:rPr>
          <w:vertAlign w:val="superscript"/>
        </w:rPr>
        <w:t>[d]</w:t>
      </w:r>
      <w:r w:rsidRPr="00BD6BB4">
        <w:rPr>
          <w:i/>
        </w:rPr>
        <w:t>will be concluded</w:t>
      </w:r>
      <w:r>
        <w:t xml:space="preserve">…Lit: </w:t>
      </w:r>
      <w:r w:rsidRPr="00BD6BB4">
        <w:rPr>
          <w:i/>
        </w:rPr>
        <w:t>was concluded</w:t>
      </w:r>
      <w:r>
        <w:t xml:space="preserve">. Unexpected use of </w:t>
      </w:r>
      <w:r w:rsidR="008B5167">
        <w:t>a verb tense; ref. note o</w:t>
      </w:r>
      <w:r>
        <w:t>8:3.</w:t>
      </w:r>
    </w:p>
    <w:p w:rsidR="00047FA5" w:rsidRDefault="00047FA5" w:rsidP="00047FA5">
      <w:pPr>
        <w:pStyle w:val="footnotes-normal"/>
        <w:rPr>
          <w:i/>
        </w:rPr>
      </w:pPr>
      <w:r w:rsidRPr="00BD6BB4">
        <w:rPr>
          <w:vertAlign w:val="superscript"/>
        </w:rPr>
        <w:t>[e]</w:t>
      </w:r>
      <w:r w:rsidRPr="00BD6BB4">
        <w:rPr>
          <w:i/>
        </w:rPr>
        <w:t>it will upset your stomach</w:t>
      </w:r>
      <w:r>
        <w:t xml:space="preserve">…Lit: </w:t>
      </w:r>
      <w:r w:rsidRPr="00BD6BB4">
        <w:rPr>
          <w:i/>
        </w:rPr>
        <w:t>it makes bitter your stomach</w:t>
      </w:r>
    </w:p>
    <w:p w:rsidR="00047FA5" w:rsidRDefault="00047FA5" w:rsidP="00047FA5">
      <w:pPr>
        <w:pStyle w:val="spacer-before-chapter"/>
      </w:pPr>
    </w:p>
    <w:p w:rsidR="00047FA5" w:rsidRDefault="00047FA5" w:rsidP="00047FA5">
      <w:pPr>
        <w:pStyle w:val="Heading2"/>
      </w:pPr>
      <w:r>
        <w:t>Revelation Chapter 11</w:t>
      </w:r>
    </w:p>
    <w:p w:rsidR="00047FA5" w:rsidRDefault="00047FA5" w:rsidP="00047FA5">
      <w:pPr>
        <w:pStyle w:val="verses-narrative"/>
      </w:pPr>
      <w:r w:rsidRPr="00BD76F0">
        <w:rPr>
          <w:vertAlign w:val="superscript"/>
        </w:rPr>
        <w:t>1</w:t>
      </w:r>
      <w:r>
        <w:t xml:space="preserve">I was given a </w:t>
      </w:r>
      <w:r w:rsidR="00F13741">
        <w:t>yard</w:t>
      </w:r>
      <w:r>
        <w:t>stick the size of a staff, while being told, “Get up and measure the temple of God, the altar, and the worshippers in it,</w:t>
      </w:r>
      <w:r w:rsidR="008B6163">
        <w:t xml:space="preserve"> </w:t>
      </w:r>
      <w:r w:rsidRPr="00BD76F0">
        <w:rPr>
          <w:vertAlign w:val="superscript"/>
        </w:rPr>
        <w:t>2</w:t>
      </w:r>
      <w:r>
        <w:t>but exclude the outer courtyard from the measurement, since it’s been given to the Gentiles</w:t>
      </w:r>
      <w:r w:rsidRPr="00BD76F0">
        <w:rPr>
          <w:vertAlign w:val="superscript"/>
        </w:rPr>
        <w:t>[A]</w:t>
      </w:r>
      <w:r>
        <w:t>; the Holy City will be treated with utter contempt</w:t>
      </w:r>
      <w:r w:rsidRPr="00BD76F0">
        <w:rPr>
          <w:vertAlign w:val="superscript"/>
        </w:rPr>
        <w:t>[a]</w:t>
      </w:r>
      <w:r>
        <w:t xml:space="preserve"> for 42 months. </w:t>
      </w:r>
      <w:r w:rsidRPr="00BD76F0">
        <w:rPr>
          <w:vertAlign w:val="superscript"/>
        </w:rPr>
        <w:t>3</w:t>
      </w:r>
      <w:r>
        <w:t>And I will give the nod</w:t>
      </w:r>
      <w:r w:rsidRPr="00BD76F0">
        <w:rPr>
          <w:vertAlign w:val="superscript"/>
        </w:rPr>
        <w:t>[b]</w:t>
      </w:r>
      <w:r>
        <w:t xml:space="preserve"> to my two witnesses and they will prophesy for 1260 days </w:t>
      </w:r>
      <w:r w:rsidRPr="00796FEB">
        <w:rPr>
          <w:i/>
        </w:rPr>
        <w:t>while</w:t>
      </w:r>
      <w:r>
        <w:t xml:space="preserve"> </w:t>
      </w:r>
      <w:r w:rsidRPr="00317D0A">
        <w:rPr>
          <w:i/>
        </w:rPr>
        <w:t>dressed</w:t>
      </w:r>
      <w:r>
        <w:t xml:space="preserve"> in burlap </w:t>
      </w:r>
      <w:r>
        <w:rPr>
          <w:i/>
        </w:rPr>
        <w:t>signifying mourning</w:t>
      </w:r>
      <w:r w:rsidRPr="00BD76F0">
        <w:rPr>
          <w:vertAlign w:val="superscript"/>
        </w:rPr>
        <w:t>[c]</w:t>
      </w:r>
      <w:r>
        <w:t>.”</w:t>
      </w:r>
    </w:p>
    <w:p w:rsidR="00047FA5" w:rsidRDefault="00047FA5" w:rsidP="00047FA5">
      <w:pPr>
        <w:pStyle w:val="verses-narrative"/>
      </w:pPr>
      <w:r w:rsidRPr="00BD76F0">
        <w:rPr>
          <w:vertAlign w:val="superscript"/>
        </w:rPr>
        <w:t>4</w:t>
      </w:r>
      <w:r>
        <w:t xml:space="preserve">These individuals are the two olive trees and the two lamps which stand before the Lord of the Earth. </w:t>
      </w:r>
      <w:r w:rsidRPr="00BD76F0">
        <w:rPr>
          <w:vertAlign w:val="superscript"/>
        </w:rPr>
        <w:t>5</w:t>
      </w:r>
      <w:r>
        <w:t>And if at any given moment someone wants to harm them, fire comes out of their mouths and devours their enemies. And if at any given moment someone would want to harm them, this someone must be killed in this manner.</w:t>
      </w:r>
      <w:r w:rsidRPr="00BD76F0">
        <w:rPr>
          <w:vertAlign w:val="superscript"/>
        </w:rPr>
        <w:t>[B]</w:t>
      </w:r>
      <w:r>
        <w:t xml:space="preserve"> </w:t>
      </w:r>
      <w:r w:rsidRPr="00BD76F0">
        <w:rPr>
          <w:vertAlign w:val="superscript"/>
        </w:rPr>
        <w:t>6</w:t>
      </w:r>
      <w:r>
        <w:t xml:space="preserve">These individuals have the authority to plug up the sky, so that it won’t rain over the timespan which they specify in prophesy, and they have authority over the waters to turn them into blood and </w:t>
      </w:r>
      <w:r>
        <w:rPr>
          <w:i/>
        </w:rPr>
        <w:t xml:space="preserve">over the land </w:t>
      </w:r>
      <w:r>
        <w:t>to smite the land with any kind of calamity, should they so desire.</w:t>
      </w:r>
    </w:p>
    <w:p w:rsidR="00047FA5" w:rsidRDefault="00047FA5" w:rsidP="00047FA5">
      <w:pPr>
        <w:pStyle w:val="verses-narrative"/>
      </w:pPr>
      <w:r w:rsidRPr="00BD76F0">
        <w:rPr>
          <w:vertAlign w:val="superscript"/>
        </w:rPr>
        <w:t>7</w:t>
      </w:r>
      <w:r>
        <w:t>When they do finish their public declaration</w:t>
      </w:r>
      <w:r w:rsidRPr="00BD76F0">
        <w:rPr>
          <w:vertAlign w:val="superscript"/>
        </w:rPr>
        <w:t>[d]</w:t>
      </w:r>
      <w:r>
        <w:t xml:space="preserve">, the beasts which come up out of the abyss will wage war with them, defeat them, and kill them. </w:t>
      </w:r>
      <w:r w:rsidRPr="00BD76F0">
        <w:rPr>
          <w:vertAlign w:val="superscript"/>
        </w:rPr>
        <w:t>8</w:t>
      </w:r>
      <w:r>
        <w:t xml:space="preserve">Their corpses </w:t>
      </w:r>
      <w:r>
        <w:rPr>
          <w:i/>
        </w:rPr>
        <w:t xml:space="preserve">will be left lying </w:t>
      </w:r>
      <w:r>
        <w:t>on the main boulevard of the Great City, which, from a spiritual perspective, is called That Worldly Land of Captivity Sodom</w:t>
      </w:r>
      <w:r w:rsidRPr="00BD76F0">
        <w:rPr>
          <w:vertAlign w:val="superscript"/>
        </w:rPr>
        <w:t>[e]</w:t>
      </w:r>
      <w:r>
        <w:t xml:space="preserve">, also where the Lord was crucified. </w:t>
      </w:r>
      <w:r w:rsidRPr="00BD76F0">
        <w:rPr>
          <w:vertAlign w:val="superscript"/>
        </w:rPr>
        <w:t>9</w:t>
      </w:r>
      <w:r>
        <w:t xml:space="preserve">And </w:t>
      </w:r>
      <w:r w:rsidRPr="005E619B">
        <w:rPr>
          <w:i/>
        </w:rPr>
        <w:t>various ones</w:t>
      </w:r>
      <w:r>
        <w:t xml:space="preserve"> from among the cultures, the clans, the languages, and the ethnicities </w:t>
      </w:r>
      <w:r w:rsidRPr="005E619B">
        <w:rPr>
          <w:i/>
        </w:rPr>
        <w:t>will</w:t>
      </w:r>
      <w:r>
        <w:t xml:space="preserve"> </w:t>
      </w:r>
      <w:r>
        <w:rPr>
          <w:i/>
        </w:rPr>
        <w:t xml:space="preserve">then </w:t>
      </w:r>
      <w:r>
        <w:t>see their corpses for three-and-a-half days and won’t be permitted to lay th</w:t>
      </w:r>
      <w:r w:rsidR="001C4AC4">
        <w:t>eir bodies in a tomb</w:t>
      </w:r>
      <w:r>
        <w:t xml:space="preserve">. </w:t>
      </w:r>
      <w:r w:rsidRPr="00BD76F0">
        <w:rPr>
          <w:vertAlign w:val="superscript"/>
        </w:rPr>
        <w:t>10</w:t>
      </w:r>
      <w:r>
        <w:t>The inhabitants of the Earth will rejoice over them and be glad, and they’ll exchange gifts with one another, because this pair of prophets tormented the inhabitants of the Earth.</w:t>
      </w:r>
    </w:p>
    <w:p w:rsidR="00047FA5" w:rsidRDefault="00047FA5" w:rsidP="00047FA5">
      <w:pPr>
        <w:pStyle w:val="verses-narrative"/>
      </w:pPr>
      <w:r w:rsidRPr="00BD76F0">
        <w:rPr>
          <w:vertAlign w:val="superscript"/>
        </w:rPr>
        <w:t>11</w:t>
      </w:r>
      <w:r>
        <w:rPr>
          <w:i/>
        </w:rPr>
        <w:t>I watched events unfold.</w:t>
      </w:r>
      <w:r w:rsidRPr="00BD76F0">
        <w:rPr>
          <w:vertAlign w:val="superscript"/>
        </w:rPr>
        <w:t>[C]</w:t>
      </w:r>
      <w:r>
        <w:rPr>
          <w:i/>
        </w:rPr>
        <w:t xml:space="preserve"> </w:t>
      </w:r>
      <w:r>
        <w:t xml:space="preserve">After the three-and-a-half </w:t>
      </w:r>
      <w:r>
        <w:rPr>
          <w:i/>
        </w:rPr>
        <w:t>days</w:t>
      </w:r>
      <w:r>
        <w:t>, a spirit of life</w:t>
      </w:r>
      <w:r w:rsidRPr="00BD76F0">
        <w:rPr>
          <w:vertAlign w:val="superscript"/>
        </w:rPr>
        <w:t>[D]</w:t>
      </w:r>
      <w:r>
        <w:t xml:space="preserve"> </w:t>
      </w:r>
      <w:r>
        <w:rPr>
          <w:i/>
        </w:rPr>
        <w:t xml:space="preserve">sent </w:t>
      </w:r>
      <w:r>
        <w:t xml:space="preserve">from God entered them, and they stood on their feet, and a tremendous sort of fear fell upon those watching </w:t>
      </w:r>
      <w:r>
        <w:rPr>
          <w:i/>
        </w:rPr>
        <w:t xml:space="preserve">what was happening to </w:t>
      </w:r>
      <w:r>
        <w:t xml:space="preserve">them. </w:t>
      </w:r>
      <w:r w:rsidRPr="00BD76F0">
        <w:rPr>
          <w:vertAlign w:val="superscript"/>
        </w:rPr>
        <w:t>12</w:t>
      </w:r>
      <w:r>
        <w:t xml:space="preserve">They heard a loud voice from out of the sky, originating from heaven, say to them, “Come up here,” and they went up into the sky in the cloud </w:t>
      </w:r>
      <w:r>
        <w:rPr>
          <w:i/>
        </w:rPr>
        <w:t xml:space="preserve">used </w:t>
      </w:r>
      <w:r w:rsidR="001C4AC4">
        <w:rPr>
          <w:i/>
        </w:rPr>
        <w:t>to transport them</w:t>
      </w:r>
      <w:r>
        <w:t xml:space="preserve">, and their enemies watched them. </w:t>
      </w:r>
      <w:r w:rsidRPr="00BD76F0">
        <w:rPr>
          <w:vertAlign w:val="superscript"/>
        </w:rPr>
        <w:t>13</w:t>
      </w:r>
      <w:r>
        <w:t>Just about then, a severe earthquake occurred, a tenth of the city collapsed</w:t>
      </w:r>
      <w:r w:rsidRPr="00BD76F0">
        <w:rPr>
          <w:vertAlign w:val="superscript"/>
        </w:rPr>
        <w:t>[f]</w:t>
      </w:r>
      <w:r>
        <w:t>, seven thousand citizens</w:t>
      </w:r>
      <w:r w:rsidRPr="00BD76F0">
        <w:rPr>
          <w:vertAlign w:val="superscript"/>
        </w:rPr>
        <w:t>[g]</w:t>
      </w:r>
      <w:r>
        <w:t xml:space="preserve"> were killed by the earthquake, and the remainder became fearful and finally admitted to their guilt</w:t>
      </w:r>
      <w:r w:rsidRPr="00BD76F0">
        <w:rPr>
          <w:vertAlign w:val="superscript"/>
        </w:rPr>
        <w:t>[h]</w:t>
      </w:r>
      <w:r>
        <w:t>.</w:t>
      </w:r>
    </w:p>
    <w:p w:rsidR="00047FA5" w:rsidRDefault="00047FA5" w:rsidP="00047FA5">
      <w:pPr>
        <w:pStyle w:val="verses-narrative"/>
      </w:pPr>
      <w:r w:rsidRPr="00BD76F0">
        <w:rPr>
          <w:vertAlign w:val="superscript"/>
        </w:rPr>
        <w:t>14</w:t>
      </w:r>
      <w:r>
        <w:t>The second woe is over; look out—the third woe comes right on its heels!</w:t>
      </w:r>
    </w:p>
    <w:p w:rsidR="00047FA5" w:rsidRDefault="00047FA5" w:rsidP="00047FA5">
      <w:pPr>
        <w:pStyle w:val="verses-narrative"/>
      </w:pPr>
      <w:r w:rsidRPr="00BD76F0">
        <w:rPr>
          <w:vertAlign w:val="superscript"/>
        </w:rPr>
        <w:t>15</w:t>
      </w:r>
      <w:r>
        <w:t>The seventh angel blew his trumpet, and loud voices started to be heard in heaven saying,</w:t>
      </w:r>
    </w:p>
    <w:p w:rsidR="00047FA5" w:rsidRDefault="00047FA5" w:rsidP="00047FA5">
      <w:pPr>
        <w:pStyle w:val="spacer-inter-prose"/>
      </w:pPr>
    </w:p>
    <w:p w:rsidR="00047FA5" w:rsidRDefault="00047FA5" w:rsidP="00047FA5">
      <w:pPr>
        <w:pStyle w:val="verses-prose"/>
      </w:pPr>
      <w:r>
        <w:t>The kingdom of the established order of our Lord</w:t>
      </w:r>
    </w:p>
    <w:p w:rsidR="00047FA5" w:rsidRDefault="00047FA5" w:rsidP="00047FA5">
      <w:pPr>
        <w:pStyle w:val="verses-prose"/>
      </w:pPr>
      <w:r>
        <w:t>Has come to pass</w:t>
      </w:r>
      <w:r w:rsidR="008D3CF5">
        <w:t>,</w:t>
      </w:r>
    </w:p>
    <w:p w:rsidR="00047FA5" w:rsidRDefault="00047FA5" w:rsidP="00047FA5">
      <w:pPr>
        <w:pStyle w:val="verses-prose"/>
      </w:pPr>
      <w:r>
        <w:t>And of His Messiah, the Christ</w:t>
      </w:r>
      <w:r w:rsidR="008D3CF5">
        <w:t>.</w:t>
      </w:r>
    </w:p>
    <w:p w:rsidR="00047FA5" w:rsidRDefault="00047FA5" w:rsidP="00047FA5">
      <w:pPr>
        <w:pStyle w:val="verses-prose"/>
      </w:pPr>
      <w:r>
        <w:t>And He will reign forever and ever</w:t>
      </w:r>
      <w:r w:rsidR="008D3CF5">
        <w:t>.</w:t>
      </w:r>
    </w:p>
    <w:p w:rsidR="00047FA5" w:rsidRDefault="00047FA5" w:rsidP="00047FA5">
      <w:pPr>
        <w:pStyle w:val="spacer-inter-prose"/>
      </w:pPr>
    </w:p>
    <w:p w:rsidR="00047FA5" w:rsidRDefault="00047FA5" w:rsidP="00047FA5">
      <w:pPr>
        <w:pStyle w:val="verses-narrative"/>
      </w:pPr>
      <w:r w:rsidRPr="00BD76F0">
        <w:rPr>
          <w:vertAlign w:val="superscript"/>
        </w:rPr>
        <w:t>16</w:t>
      </w:r>
      <w:r>
        <w:t xml:space="preserve">The twenty-four elders who are seated upon their thrones before God fell on their faces and worshipped God </w:t>
      </w:r>
      <w:r w:rsidRPr="00BD76F0">
        <w:rPr>
          <w:vertAlign w:val="superscript"/>
        </w:rPr>
        <w:t>17</w:t>
      </w:r>
      <w:r>
        <w:t>saying,</w:t>
      </w:r>
    </w:p>
    <w:p w:rsidR="00047FA5" w:rsidRDefault="00047FA5" w:rsidP="00047FA5">
      <w:pPr>
        <w:pStyle w:val="spacer-inter-prose"/>
      </w:pPr>
    </w:p>
    <w:p w:rsidR="00047FA5" w:rsidRDefault="00047FA5" w:rsidP="00047FA5">
      <w:pPr>
        <w:pStyle w:val="verses-prose"/>
      </w:pPr>
      <w:r>
        <w:t>We thank you Lord God Almighty</w:t>
      </w:r>
    </w:p>
    <w:p w:rsidR="00047FA5" w:rsidRDefault="00047FA5" w:rsidP="00047FA5">
      <w:pPr>
        <w:pStyle w:val="verses-prose"/>
      </w:pPr>
      <w:r>
        <w:t>Who is and Who was</w:t>
      </w:r>
      <w:r w:rsidR="008D3CF5">
        <w:t>,</w:t>
      </w:r>
    </w:p>
    <w:p w:rsidR="00047FA5" w:rsidRDefault="00047FA5" w:rsidP="00047FA5">
      <w:pPr>
        <w:pStyle w:val="verses-prose"/>
      </w:pPr>
      <w:r>
        <w:t>Because You have taken your Great, Miraculous Power</w:t>
      </w:r>
    </w:p>
    <w:p w:rsidR="00047FA5" w:rsidRPr="00783AAC" w:rsidRDefault="00047FA5" w:rsidP="00047FA5">
      <w:pPr>
        <w:pStyle w:val="verses-prose"/>
        <w:rPr>
          <w:i/>
        </w:rPr>
      </w:pPr>
      <w:r>
        <w:t xml:space="preserve">And have </w:t>
      </w:r>
      <w:r w:rsidRPr="00783AAC">
        <w:rPr>
          <w:i/>
        </w:rPr>
        <w:t>begun to</w:t>
      </w:r>
      <w:r>
        <w:t xml:space="preserve"> reign </w:t>
      </w:r>
      <w:r>
        <w:rPr>
          <w:i/>
        </w:rPr>
        <w:t>with it</w:t>
      </w:r>
      <w:r w:rsidR="008D3CF5">
        <w:rPr>
          <w:i/>
        </w:rPr>
        <w:t>.</w:t>
      </w:r>
    </w:p>
    <w:p w:rsidR="00047FA5" w:rsidRDefault="00047FA5" w:rsidP="00047FA5">
      <w:pPr>
        <w:pStyle w:val="verses-prose"/>
      </w:pPr>
      <w:r w:rsidRPr="00BD76F0">
        <w:rPr>
          <w:vertAlign w:val="superscript"/>
        </w:rPr>
        <w:t>18</w:t>
      </w:r>
      <w:r>
        <w:t>And the nations became enraged</w:t>
      </w:r>
      <w:r w:rsidR="003F455E">
        <w:t>,</w:t>
      </w:r>
    </w:p>
    <w:p w:rsidR="00047FA5" w:rsidRDefault="001C4AC4" w:rsidP="00047FA5">
      <w:pPr>
        <w:pStyle w:val="verses-prose"/>
      </w:pPr>
      <w:r>
        <w:t>And Y</w:t>
      </w:r>
      <w:r w:rsidR="00047FA5">
        <w:t>our wrath came</w:t>
      </w:r>
      <w:r w:rsidR="003F455E">
        <w:t>,</w:t>
      </w:r>
    </w:p>
    <w:p w:rsidR="00047FA5" w:rsidRDefault="00047FA5" w:rsidP="00047FA5">
      <w:pPr>
        <w:pStyle w:val="verses-prose"/>
      </w:pPr>
      <w:r>
        <w:t xml:space="preserve">And </w:t>
      </w:r>
      <w:r>
        <w:rPr>
          <w:i/>
        </w:rPr>
        <w:t xml:space="preserve">with it </w:t>
      </w:r>
      <w:r>
        <w:t>the right time</w:t>
      </w:r>
      <w:r w:rsidRPr="00BD76F0">
        <w:rPr>
          <w:vertAlign w:val="superscript"/>
        </w:rPr>
        <w:t>[i]</w:t>
      </w:r>
      <w:r>
        <w:t xml:space="preserve"> for the dead to be judged</w:t>
      </w:r>
    </w:p>
    <w:p w:rsidR="00047FA5" w:rsidRDefault="00047FA5" w:rsidP="00047FA5">
      <w:pPr>
        <w:pStyle w:val="verses-prose"/>
      </w:pPr>
      <w:r>
        <w:t>And to give to Your servants the prophets</w:t>
      </w:r>
    </w:p>
    <w:p w:rsidR="00047FA5" w:rsidRPr="00783AAC" w:rsidRDefault="00047FA5" w:rsidP="00047FA5">
      <w:pPr>
        <w:pStyle w:val="verses-prose"/>
        <w:rPr>
          <w:i/>
        </w:rPr>
      </w:pPr>
      <w:r>
        <w:t xml:space="preserve">The wage </w:t>
      </w:r>
      <w:r>
        <w:rPr>
          <w:i/>
        </w:rPr>
        <w:t>they earned</w:t>
      </w:r>
    </w:p>
    <w:p w:rsidR="00047FA5" w:rsidRDefault="00047FA5" w:rsidP="00047FA5">
      <w:pPr>
        <w:pStyle w:val="verses-prose"/>
      </w:pPr>
      <w:r>
        <w:t>And to the set-apart-people</w:t>
      </w:r>
      <w:r w:rsidRPr="00BD76F0">
        <w:rPr>
          <w:vertAlign w:val="superscript"/>
        </w:rPr>
        <w:t>[j]</w:t>
      </w:r>
    </w:p>
    <w:p w:rsidR="00047FA5" w:rsidRDefault="00047FA5" w:rsidP="00047FA5">
      <w:pPr>
        <w:pStyle w:val="verses-prose"/>
      </w:pPr>
      <w:r>
        <w:t>And to the nobodies</w:t>
      </w:r>
      <w:r w:rsidRPr="00BD76F0">
        <w:rPr>
          <w:vertAlign w:val="superscript"/>
        </w:rPr>
        <w:t>[l]</w:t>
      </w:r>
      <w:r>
        <w:t xml:space="preserve"> and the great</w:t>
      </w:r>
    </w:p>
    <w:p w:rsidR="00047FA5" w:rsidRDefault="00047FA5" w:rsidP="00047FA5">
      <w:pPr>
        <w:pStyle w:val="verses-prose"/>
      </w:pPr>
      <w:r>
        <w:t>Who are awestruck by who You are</w:t>
      </w:r>
      <w:r w:rsidRPr="00BD76F0">
        <w:rPr>
          <w:vertAlign w:val="superscript"/>
        </w:rPr>
        <w:t>[k]</w:t>
      </w:r>
    </w:p>
    <w:p w:rsidR="00047FA5" w:rsidRDefault="00047FA5" w:rsidP="00047FA5">
      <w:pPr>
        <w:pStyle w:val="verses-prose"/>
      </w:pPr>
      <w:r>
        <w:t>And to destroy those who are destroying the Earth</w:t>
      </w:r>
      <w:r w:rsidR="003F455E">
        <w:t>.</w:t>
      </w:r>
    </w:p>
    <w:p w:rsidR="00047FA5" w:rsidRDefault="00047FA5" w:rsidP="00047FA5">
      <w:pPr>
        <w:pStyle w:val="spacer-inter-prose"/>
      </w:pPr>
    </w:p>
    <w:p w:rsidR="00047FA5" w:rsidRDefault="00047FA5" w:rsidP="00047FA5">
      <w:pPr>
        <w:pStyle w:val="verses-narrative"/>
      </w:pPr>
      <w:r w:rsidRPr="00BD76F0">
        <w:rPr>
          <w:vertAlign w:val="superscript"/>
        </w:rPr>
        <w:t>19</w:t>
      </w:r>
      <w:r>
        <w:t>God’s heavenly temple was opened, the ark of His covenant was seen in His temple, and thunder and lightning, earthquakes, and hailstone occurred.</w:t>
      </w:r>
    </w:p>
    <w:p w:rsidR="00047FA5" w:rsidRDefault="00047FA5" w:rsidP="0060344F">
      <w:pPr>
        <w:pStyle w:val="spacer-before-foootnotes"/>
      </w:pPr>
    </w:p>
    <w:p w:rsidR="00047FA5" w:rsidRDefault="00047FA5" w:rsidP="00047FA5">
      <w:pPr>
        <w:pStyle w:val="footnotes-normal"/>
      </w:pPr>
      <w:r w:rsidRPr="00BD76F0">
        <w:rPr>
          <w:vertAlign w:val="superscript"/>
        </w:rPr>
        <w:t>[a]</w:t>
      </w:r>
      <w:r w:rsidRPr="00BD76F0">
        <w:rPr>
          <w:i/>
        </w:rPr>
        <w:t>treated with utter contempt</w:t>
      </w:r>
      <w:r>
        <w:t xml:space="preserve">…Lit: </w:t>
      </w:r>
      <w:r w:rsidRPr="00BD76F0">
        <w:rPr>
          <w:i/>
        </w:rPr>
        <w:t>trampled under foot</w:t>
      </w:r>
      <w:r>
        <w:t>. An expression. Ref. note of Matt. 5:13.</w:t>
      </w:r>
    </w:p>
    <w:p w:rsidR="00047FA5" w:rsidRDefault="00047FA5" w:rsidP="00047FA5">
      <w:pPr>
        <w:pStyle w:val="footnotes-normal"/>
      </w:pPr>
      <w:r w:rsidRPr="00BD76F0">
        <w:rPr>
          <w:vertAlign w:val="superscript"/>
        </w:rPr>
        <w:t>[b]</w:t>
      </w:r>
      <w:r w:rsidRPr="00BD76F0">
        <w:rPr>
          <w:i/>
        </w:rPr>
        <w:t>give the nod</w:t>
      </w:r>
      <w:r>
        <w:t xml:space="preserve">…Lit: </w:t>
      </w:r>
      <w:r w:rsidRPr="00BD76F0">
        <w:rPr>
          <w:i/>
        </w:rPr>
        <w:t>grant</w:t>
      </w:r>
    </w:p>
    <w:p w:rsidR="00047FA5" w:rsidRDefault="00047FA5" w:rsidP="00047FA5">
      <w:pPr>
        <w:pStyle w:val="footnotes-normal"/>
      </w:pPr>
      <w:r w:rsidRPr="00BD76F0">
        <w:rPr>
          <w:vertAlign w:val="superscript"/>
        </w:rPr>
        <w:t>[c]</w:t>
      </w:r>
      <w:r w:rsidRPr="00BD76F0">
        <w:rPr>
          <w:i/>
        </w:rPr>
        <w:t>burlap signifying mourning</w:t>
      </w:r>
      <w:r>
        <w:t xml:space="preserve">…Lit: </w:t>
      </w:r>
      <w:r w:rsidRPr="00BD76F0">
        <w:rPr>
          <w:i/>
        </w:rPr>
        <w:t>sackcloth</w:t>
      </w:r>
      <w:r>
        <w:t>. Ref. note of Matt. 11:21.</w:t>
      </w:r>
    </w:p>
    <w:p w:rsidR="00047FA5" w:rsidRDefault="00047FA5" w:rsidP="00047FA5">
      <w:pPr>
        <w:pStyle w:val="footnotes-normal"/>
      </w:pPr>
      <w:r w:rsidRPr="00BD76F0">
        <w:rPr>
          <w:vertAlign w:val="superscript"/>
        </w:rPr>
        <w:t>[d]</w:t>
      </w:r>
      <w:r w:rsidRPr="00BD76F0">
        <w:rPr>
          <w:i/>
        </w:rPr>
        <w:t>public declaration</w:t>
      </w:r>
      <w:r>
        <w:t xml:space="preserve">…Lit: </w:t>
      </w:r>
      <w:r w:rsidRPr="00BD76F0">
        <w:rPr>
          <w:i/>
        </w:rPr>
        <w:t>witness</w:t>
      </w:r>
    </w:p>
    <w:p w:rsidR="00047FA5" w:rsidRDefault="00047FA5" w:rsidP="00047FA5">
      <w:pPr>
        <w:pStyle w:val="footnotes-normal"/>
      </w:pPr>
      <w:r w:rsidRPr="00BD76F0">
        <w:rPr>
          <w:vertAlign w:val="superscript"/>
        </w:rPr>
        <w:t>[e]</w:t>
      </w:r>
      <w:r w:rsidRPr="00BD76F0">
        <w:rPr>
          <w:i/>
        </w:rPr>
        <w:t>That Worldly Land of Captivity Sodom</w:t>
      </w:r>
      <w:r>
        <w:t xml:space="preserve">…Lit: </w:t>
      </w:r>
      <w:r w:rsidRPr="00BD76F0">
        <w:rPr>
          <w:i/>
        </w:rPr>
        <w:t>Sodom and Egypt</w:t>
      </w:r>
      <w:r>
        <w:t>. A hendiadys.</w:t>
      </w:r>
    </w:p>
    <w:p w:rsidR="00047FA5" w:rsidRDefault="00047FA5" w:rsidP="00047FA5">
      <w:pPr>
        <w:pStyle w:val="footnotes-normal"/>
      </w:pPr>
      <w:r w:rsidRPr="00BD76F0">
        <w:rPr>
          <w:vertAlign w:val="superscript"/>
        </w:rPr>
        <w:t>[f]</w:t>
      </w:r>
      <w:r w:rsidRPr="00BD76F0">
        <w:rPr>
          <w:i/>
        </w:rPr>
        <w:t>a tenth of the city collapsed</w:t>
      </w:r>
      <w:r>
        <w:t>…Lit:</w:t>
      </w:r>
      <w:r w:rsidRPr="00ED4EF0">
        <w:rPr>
          <w:i/>
        </w:rPr>
        <w:t xml:space="preserve"> a tenth of the city fell</w:t>
      </w:r>
      <w:r>
        <w:t>. It’s unclear whether the city physically fell due to the earthquake or their inhabitants died—or both.</w:t>
      </w:r>
    </w:p>
    <w:p w:rsidR="00047FA5" w:rsidRDefault="00047FA5" w:rsidP="00047FA5">
      <w:pPr>
        <w:pStyle w:val="footnotes-normal"/>
        <w:rPr>
          <w:i/>
        </w:rPr>
      </w:pPr>
      <w:r w:rsidRPr="00BD76F0">
        <w:rPr>
          <w:vertAlign w:val="superscript"/>
        </w:rPr>
        <w:t>[g]</w:t>
      </w:r>
      <w:r w:rsidRPr="00D977A3">
        <w:rPr>
          <w:i/>
        </w:rPr>
        <w:t>citizens</w:t>
      </w:r>
      <w:r>
        <w:t xml:space="preserve">…Lit: </w:t>
      </w:r>
      <w:r w:rsidRPr="00D977A3">
        <w:rPr>
          <w:i/>
        </w:rPr>
        <w:t>names</w:t>
      </w:r>
      <w:r>
        <w:rPr>
          <w:i/>
        </w:rPr>
        <w:t xml:space="preserve"> of men</w:t>
      </w:r>
      <w:r>
        <w:t xml:space="preserve">. Or, </w:t>
      </w:r>
      <w:r w:rsidRPr="00D977A3">
        <w:rPr>
          <w:i/>
        </w:rPr>
        <w:t>well-known individuals</w:t>
      </w:r>
    </w:p>
    <w:p w:rsidR="00047FA5" w:rsidRDefault="00047FA5" w:rsidP="00C308CB">
      <w:pPr>
        <w:pStyle w:val="footnotes-normal"/>
      </w:pPr>
      <w:r w:rsidRPr="00BD76F0">
        <w:rPr>
          <w:vertAlign w:val="superscript"/>
        </w:rPr>
        <w:t>[h]</w:t>
      </w:r>
      <w:r w:rsidRPr="00BD76F0">
        <w:rPr>
          <w:i/>
        </w:rPr>
        <w:t>finally admitted to their guilt</w:t>
      </w:r>
      <w:r>
        <w:t xml:space="preserve">…Lit: </w:t>
      </w:r>
      <w:r w:rsidRPr="00BD76F0">
        <w:rPr>
          <w:i/>
        </w:rPr>
        <w:t>gave glory to the God of heaven</w:t>
      </w:r>
      <w:r>
        <w:t xml:space="preserve">. An idiom; ref. note of </w:t>
      </w:r>
      <w:r w:rsidR="00C308CB">
        <w:t>John</w:t>
      </w:r>
      <w:r>
        <w:t xml:space="preserve"> 9:24.</w:t>
      </w:r>
    </w:p>
    <w:p w:rsidR="00047FA5" w:rsidRDefault="00047FA5" w:rsidP="00047FA5">
      <w:pPr>
        <w:pStyle w:val="footnotes-normal"/>
      </w:pPr>
      <w:r w:rsidRPr="00BD76F0">
        <w:rPr>
          <w:vertAlign w:val="superscript"/>
        </w:rPr>
        <w:t>[i]</w:t>
      </w:r>
      <w:r w:rsidRPr="00BD76F0">
        <w:rPr>
          <w:i/>
        </w:rPr>
        <w:t>right time</w:t>
      </w:r>
      <w:r>
        <w:t xml:space="preserve">…Lit: </w:t>
      </w:r>
      <w:r w:rsidRPr="00BD76F0">
        <w:rPr>
          <w:i/>
        </w:rPr>
        <w:t>season</w:t>
      </w:r>
    </w:p>
    <w:p w:rsidR="00047FA5" w:rsidRDefault="00047FA5" w:rsidP="00047FA5">
      <w:pPr>
        <w:pStyle w:val="footnotes-normal"/>
      </w:pPr>
      <w:r w:rsidRPr="00BD76F0">
        <w:rPr>
          <w:vertAlign w:val="superscript"/>
        </w:rPr>
        <w:t>[j]</w:t>
      </w:r>
      <w:r>
        <w:rPr>
          <w:i/>
        </w:rPr>
        <w:t>the set-apart-people</w:t>
      </w:r>
      <w:r>
        <w:t xml:space="preserve">…Or: </w:t>
      </w:r>
      <w:r w:rsidRPr="00BD76F0">
        <w:rPr>
          <w:i/>
        </w:rPr>
        <w:t>the saints</w:t>
      </w:r>
    </w:p>
    <w:p w:rsidR="00047FA5" w:rsidRDefault="00047FA5" w:rsidP="00047FA5">
      <w:pPr>
        <w:pStyle w:val="footnotes-normal"/>
      </w:pPr>
      <w:r w:rsidRPr="00BD76F0">
        <w:rPr>
          <w:vertAlign w:val="superscript"/>
        </w:rPr>
        <w:t>[k]</w:t>
      </w:r>
      <w:r w:rsidRPr="00BD76F0">
        <w:rPr>
          <w:i/>
        </w:rPr>
        <w:t>by who You are</w:t>
      </w:r>
      <w:r>
        <w:t xml:space="preserve">…Lit: </w:t>
      </w:r>
      <w:r w:rsidRPr="00BD76F0">
        <w:rPr>
          <w:i/>
        </w:rPr>
        <w:t>of Your name</w:t>
      </w:r>
    </w:p>
    <w:p w:rsidR="00047FA5" w:rsidRPr="00C15374" w:rsidRDefault="00047FA5" w:rsidP="00047FA5">
      <w:pPr>
        <w:pStyle w:val="footnotes-normal"/>
      </w:pPr>
      <w:r w:rsidRPr="00BD76F0">
        <w:rPr>
          <w:vertAlign w:val="superscript"/>
        </w:rPr>
        <w:t>[l]</w:t>
      </w:r>
      <w:r w:rsidRPr="00BD76F0">
        <w:rPr>
          <w:i/>
        </w:rPr>
        <w:t>nobodies</w:t>
      </w:r>
      <w:r>
        <w:t xml:space="preserve">…Lit: </w:t>
      </w:r>
      <w:r w:rsidRPr="00BD76F0">
        <w:rPr>
          <w:i/>
        </w:rPr>
        <w:t>small</w:t>
      </w:r>
    </w:p>
    <w:p w:rsidR="00047FA5" w:rsidRDefault="00047FA5" w:rsidP="00047FA5">
      <w:pPr>
        <w:pStyle w:val="footnotes-normal"/>
      </w:pPr>
    </w:p>
    <w:p w:rsidR="00047FA5" w:rsidRDefault="00047FA5" w:rsidP="00047FA5">
      <w:pPr>
        <w:pStyle w:val="footnotes-normal"/>
      </w:pPr>
      <w:r w:rsidRPr="00BD76F0">
        <w:rPr>
          <w:vertAlign w:val="superscript"/>
        </w:rPr>
        <w:t>[A]</w:t>
      </w:r>
      <w:r w:rsidRPr="0016237C">
        <w:rPr>
          <w:i/>
        </w:rPr>
        <w:t>exclude the outer courtyard from the measurement, since it’s been given to the Gentiles</w:t>
      </w:r>
      <w:r>
        <w:t xml:space="preserve">…The reason for measuring the temple is to confirm that it complies with God’s exacting standards of perfection, </w:t>
      </w:r>
      <w:r w:rsidR="008B5167">
        <w:t>a prerequisite for His approval</w:t>
      </w:r>
      <w:r>
        <w:t>, and assuming it does, God will condescend to dwell in it. When God dwells in it, it will receive His protection. Now, the outer courtyard is not measured since God will not dwell in it</w:t>
      </w:r>
      <w:r w:rsidR="008B5167">
        <w:t>, just as in the second temple at the time of Jesus Gentiles were allowed in that outer courtyard</w:t>
      </w:r>
      <w:r>
        <w:t xml:space="preserve">. Furthermore, the outer courtyard extends into the Holy City, which does not receive God’s protection. </w:t>
      </w:r>
    </w:p>
    <w:p w:rsidR="00047FA5" w:rsidRDefault="00047FA5" w:rsidP="00047FA5">
      <w:pPr>
        <w:pStyle w:val="footnotes-normal"/>
      </w:pPr>
      <w:r w:rsidRPr="00BD76F0">
        <w:rPr>
          <w:vertAlign w:val="superscript"/>
        </w:rPr>
        <w:t>[B]</w:t>
      </w:r>
      <w:r w:rsidRPr="00A01B1F">
        <w:rPr>
          <w:i/>
        </w:rPr>
        <w:t xml:space="preserve">And if at any given moment someone wants to harm them, fire comes out of their mouth and devours their enemies. And if at any given moment someone would want to harm them, </w:t>
      </w:r>
      <w:r>
        <w:rPr>
          <w:i/>
        </w:rPr>
        <w:t>he must be killed in this manner</w:t>
      </w:r>
      <w:r>
        <w:t xml:space="preserve">…Two consecutive conditional sentences, where the conditional clauses are almost identical. The conditional clauses differ in the verb tense for the verb </w:t>
      </w:r>
      <w:r>
        <w:rPr>
          <w:i/>
        </w:rPr>
        <w:t xml:space="preserve">to want. </w:t>
      </w:r>
      <w:r>
        <w:t xml:space="preserve">The repetition of these clauses and sentences is a figure of speech used throughout the Bible. The shift in the verb tense of </w:t>
      </w:r>
      <w:r>
        <w:rPr>
          <w:i/>
        </w:rPr>
        <w:t xml:space="preserve">to want </w:t>
      </w:r>
      <w:r>
        <w:t xml:space="preserve">is a figure of speech called a </w:t>
      </w:r>
      <w:r w:rsidRPr="00CA4ED1">
        <w:rPr>
          <w:i/>
        </w:rPr>
        <w:t>polyptoton</w:t>
      </w:r>
      <w:r>
        <w:t xml:space="preserve">. The subtlety of this polyptoton is additional evidence that John’s weird </w:t>
      </w:r>
      <w:r w:rsidR="008B5167">
        <w:t>use</w:t>
      </w:r>
      <w:r>
        <w:t xml:space="preserve"> of verb tenses </w:t>
      </w:r>
      <w:r w:rsidR="008B5167">
        <w:t>is</w:t>
      </w:r>
      <w:r>
        <w:t xml:space="preserve"> idiomatic rather than the result of carelessness or neglect. Ref. note of 8:3.</w:t>
      </w:r>
    </w:p>
    <w:p w:rsidR="00047FA5" w:rsidRDefault="00047FA5" w:rsidP="00047FA5">
      <w:pPr>
        <w:pStyle w:val="footnotes-normal"/>
      </w:pPr>
      <w:r w:rsidRPr="00BD76F0">
        <w:rPr>
          <w:vertAlign w:val="superscript"/>
        </w:rPr>
        <w:t>[C]</w:t>
      </w:r>
      <w:r w:rsidRPr="00214908">
        <w:rPr>
          <w:i/>
        </w:rPr>
        <w:t xml:space="preserve">I </w:t>
      </w:r>
      <w:r>
        <w:rPr>
          <w:i/>
        </w:rPr>
        <w:t>watched</w:t>
      </w:r>
      <w:r w:rsidRPr="00214908">
        <w:rPr>
          <w:i/>
        </w:rPr>
        <w:t xml:space="preserve"> events unfold</w:t>
      </w:r>
      <w:r>
        <w:t>…This interpolation was inserted for the benefit of the reader, as, generally speaking, the verbs in subsequent passage use the past tense, whereas in the previous they were using the future.</w:t>
      </w:r>
    </w:p>
    <w:p w:rsidR="00047FA5" w:rsidRPr="00D5318C" w:rsidRDefault="00047FA5" w:rsidP="00047FA5">
      <w:pPr>
        <w:pStyle w:val="footnotes-normal"/>
      </w:pPr>
      <w:r w:rsidRPr="00BD76F0">
        <w:rPr>
          <w:vertAlign w:val="superscript"/>
        </w:rPr>
        <w:t>[D]</w:t>
      </w:r>
      <w:r w:rsidRPr="00933F8E">
        <w:rPr>
          <w:i/>
        </w:rPr>
        <w:t>spirit of life</w:t>
      </w:r>
      <w:r>
        <w:t xml:space="preserve">…In this context, the word </w:t>
      </w:r>
      <w:r>
        <w:rPr>
          <w:i/>
        </w:rPr>
        <w:t xml:space="preserve">spirit </w:t>
      </w:r>
      <w:r>
        <w:t>does not refer to an angelic spirit, but refers to a supernatural, physical ref</w:t>
      </w:r>
      <w:r w:rsidR="003E5187">
        <w:t xml:space="preserve">reshing. See usage of </w:t>
      </w:r>
      <w:r w:rsidR="003E5187">
        <w:rPr>
          <w:i/>
        </w:rPr>
        <w:t xml:space="preserve">spirit </w:t>
      </w:r>
      <w:r w:rsidR="003E5187">
        <w:t>in other verses such as 1 Pet. 3:4.</w:t>
      </w:r>
    </w:p>
    <w:p w:rsidR="00047FA5" w:rsidRDefault="00047FA5" w:rsidP="00047FA5">
      <w:pPr>
        <w:pStyle w:val="spacer-before-chapter"/>
      </w:pPr>
    </w:p>
    <w:p w:rsidR="00047FA5" w:rsidRDefault="00047FA5" w:rsidP="00047FA5">
      <w:pPr>
        <w:pStyle w:val="Heading2"/>
      </w:pPr>
      <w:r>
        <w:t>Revelation Chapter 12</w:t>
      </w:r>
    </w:p>
    <w:p w:rsidR="00047FA5" w:rsidRDefault="00047FA5" w:rsidP="00047FA5">
      <w:pPr>
        <w:pStyle w:val="verses-narrative"/>
      </w:pPr>
      <w:r w:rsidRPr="00C65485">
        <w:rPr>
          <w:vertAlign w:val="superscript"/>
        </w:rPr>
        <w:t>1</w:t>
      </w:r>
      <w:r>
        <w:t>A great portent was seen in heaven: a woman clothed in the sun</w:t>
      </w:r>
      <w:r w:rsidRPr="00C65485">
        <w:rPr>
          <w:vertAlign w:val="superscript"/>
        </w:rPr>
        <w:t>[a]</w:t>
      </w:r>
      <w:r>
        <w:t xml:space="preserve">, the moon under her feet, a crown with twelve stars on her head, </w:t>
      </w:r>
      <w:r w:rsidRPr="00C65485">
        <w:rPr>
          <w:vertAlign w:val="superscript"/>
        </w:rPr>
        <w:t>2</w:t>
      </w:r>
      <w:r>
        <w:t xml:space="preserve">and with a baby in her womb, screaming because of labor pains, the agony of giving birth. </w:t>
      </w:r>
      <w:r w:rsidRPr="00C65485">
        <w:rPr>
          <w:vertAlign w:val="superscript"/>
        </w:rPr>
        <w:t>3</w:t>
      </w:r>
      <w:r>
        <w:t>I saw another portent in heaven, and—out of nowhere—a huge red dragon with seven heads and ten horns and with ornamental headbands</w:t>
      </w:r>
      <w:r w:rsidRPr="00C65485">
        <w:rPr>
          <w:vertAlign w:val="superscript"/>
        </w:rPr>
        <w:t>[b]</w:t>
      </w:r>
      <w:r>
        <w:t xml:space="preserve"> on his head. </w:t>
      </w:r>
      <w:r w:rsidRPr="00C65485">
        <w:rPr>
          <w:vertAlign w:val="superscript"/>
        </w:rPr>
        <w:t>4</w:t>
      </w:r>
      <w:r>
        <w:t xml:space="preserve">His tail swept a third of the stars, dragging them </w:t>
      </w:r>
      <w:r>
        <w:rPr>
          <w:i/>
        </w:rPr>
        <w:t>until he’d completely gotten ahold of them</w:t>
      </w:r>
      <w:r w:rsidRPr="00C65485">
        <w:rPr>
          <w:vertAlign w:val="superscript"/>
        </w:rPr>
        <w:t>[A]</w:t>
      </w:r>
      <w:r>
        <w:t>, and flung them to the Earth.</w:t>
      </w:r>
    </w:p>
    <w:p w:rsidR="00047FA5" w:rsidRDefault="00047FA5" w:rsidP="00047FA5">
      <w:pPr>
        <w:pStyle w:val="verses-narrative"/>
      </w:pPr>
      <w:r>
        <w:t xml:space="preserve">The dragon stood before the woman who was about to give birth, so that he could devour the child when she gives birth. </w:t>
      </w:r>
      <w:r w:rsidRPr="00C65485">
        <w:rPr>
          <w:vertAlign w:val="superscript"/>
        </w:rPr>
        <w:t>5</w:t>
      </w:r>
      <w:r>
        <w:t>She gave birth to a son—a male</w:t>
      </w:r>
      <w:r w:rsidRPr="00DC100C">
        <w:rPr>
          <w:i/>
        </w:rPr>
        <w:t>-child</w:t>
      </w:r>
      <w:r>
        <w:t xml:space="preserve">—who would </w:t>
      </w:r>
      <w:r w:rsidR="00636404">
        <w:rPr>
          <w:i/>
        </w:rPr>
        <w:t xml:space="preserve">some day </w:t>
      </w:r>
      <w:r>
        <w:t xml:space="preserve">shepherd </w:t>
      </w:r>
      <w:r w:rsidR="001C220F">
        <w:t xml:space="preserve">(rule) </w:t>
      </w:r>
      <w:r>
        <w:t>every nation with an iron staff</w:t>
      </w:r>
      <w:r w:rsidRPr="001761E6">
        <w:rPr>
          <w:vertAlign w:val="superscript"/>
        </w:rPr>
        <w:t>[B]</w:t>
      </w:r>
      <w:r>
        <w:t xml:space="preserve">. Her child was snatched away from her </w:t>
      </w:r>
      <w:r>
        <w:rPr>
          <w:i/>
        </w:rPr>
        <w:t xml:space="preserve">and taken </w:t>
      </w:r>
      <w:r>
        <w:t xml:space="preserve">to God and to His throne. </w:t>
      </w:r>
      <w:r w:rsidRPr="00C65485">
        <w:rPr>
          <w:vertAlign w:val="superscript"/>
        </w:rPr>
        <w:t>6</w:t>
      </w:r>
      <w:r>
        <w:t xml:space="preserve">The woman fled to the backcountry, where nobody was around, where, </w:t>
      </w:r>
      <w:r w:rsidRPr="00C94B01">
        <w:rPr>
          <w:i/>
        </w:rPr>
        <w:t>by God’s direction</w:t>
      </w:r>
      <w:r>
        <w:t>, a place in it had been prepared for her, so that she would be taken care of</w:t>
      </w:r>
      <w:r w:rsidRPr="00C65485">
        <w:rPr>
          <w:vertAlign w:val="superscript"/>
        </w:rPr>
        <w:t>[c]</w:t>
      </w:r>
      <w:r w:rsidR="00636404">
        <w:t xml:space="preserve"> for 1260</w:t>
      </w:r>
      <w:r>
        <w:t xml:space="preserve"> days, allowing her </w:t>
      </w:r>
      <w:r w:rsidR="00636404">
        <w:t xml:space="preserve">to </w:t>
      </w:r>
      <w:r>
        <w:t>recuperate.</w:t>
      </w:r>
    </w:p>
    <w:p w:rsidR="00047FA5" w:rsidRDefault="00047FA5" w:rsidP="00047FA5">
      <w:pPr>
        <w:pStyle w:val="verses-narrative"/>
      </w:pPr>
      <w:r w:rsidRPr="00C65485">
        <w:rPr>
          <w:vertAlign w:val="superscript"/>
        </w:rPr>
        <w:t>7</w:t>
      </w:r>
      <w:r>
        <w:t xml:space="preserve">A war occurred in heaven: Michael and his angels waged war with the dragon, and the dragon and his angels waged war </w:t>
      </w:r>
      <w:r>
        <w:rPr>
          <w:i/>
        </w:rPr>
        <w:t xml:space="preserve">against him. </w:t>
      </w:r>
      <w:r w:rsidRPr="00C65485">
        <w:rPr>
          <w:vertAlign w:val="superscript"/>
        </w:rPr>
        <w:t>8</w:t>
      </w:r>
      <w:r>
        <w:t>But he was not powerful enough, nor could he establish a foothold in heaven</w:t>
      </w:r>
      <w:r w:rsidRPr="00C65485">
        <w:rPr>
          <w:vertAlign w:val="superscript"/>
        </w:rPr>
        <w:t>[d]</w:t>
      </w:r>
      <w:r>
        <w:t xml:space="preserve">, </w:t>
      </w:r>
      <w:r w:rsidRPr="00C65485">
        <w:rPr>
          <w:vertAlign w:val="superscript"/>
        </w:rPr>
        <w:t>9</w:t>
      </w:r>
      <w:r>
        <w:t>and the Great Dragon, the Ancient Serpent, the one called “Slanderer” (i.e. “the Devil”)—yes indeed: Satan—the one who deceives the entire inhabited world—he was driven to the Earth, and his angels too were driven out</w:t>
      </w:r>
      <w:r w:rsidR="00636404">
        <w:t xml:space="preserve"> with him</w:t>
      </w:r>
      <w:r>
        <w:t xml:space="preserve">. </w:t>
      </w:r>
      <w:r w:rsidRPr="00C65485">
        <w:rPr>
          <w:vertAlign w:val="superscript"/>
        </w:rPr>
        <w:t>10</w:t>
      </w:r>
      <w:r>
        <w:t>I heard a loud voice in heaven saying,</w:t>
      </w:r>
    </w:p>
    <w:p w:rsidR="00047FA5" w:rsidRDefault="00047FA5" w:rsidP="00047FA5">
      <w:pPr>
        <w:pStyle w:val="spacer-inter-prose"/>
      </w:pPr>
    </w:p>
    <w:p w:rsidR="00047FA5" w:rsidRDefault="00047FA5" w:rsidP="00047FA5">
      <w:pPr>
        <w:pStyle w:val="verses-prose"/>
      </w:pPr>
      <w:r>
        <w:t>The end of</w:t>
      </w:r>
      <w:r w:rsidRPr="00FA4FBC">
        <w:t xml:space="preserve"> our misery</w:t>
      </w:r>
      <w:r w:rsidRPr="00C65485">
        <w:rPr>
          <w:vertAlign w:val="superscript"/>
        </w:rPr>
        <w:t>[e]</w:t>
      </w:r>
      <w:r>
        <w:t>, the security, the power,</w:t>
      </w:r>
    </w:p>
    <w:p w:rsidR="00047FA5" w:rsidRDefault="00047FA5" w:rsidP="00047FA5">
      <w:pPr>
        <w:pStyle w:val="verses-prose"/>
      </w:pPr>
      <w:r>
        <w:t>The kingdom of our God,</w:t>
      </w:r>
    </w:p>
    <w:p w:rsidR="00047FA5" w:rsidRDefault="00047FA5" w:rsidP="00047FA5">
      <w:pPr>
        <w:pStyle w:val="verses-prose"/>
      </w:pPr>
      <w:r>
        <w:t>And the authority of His Messiah, His Christ</w:t>
      </w:r>
    </w:p>
    <w:p w:rsidR="00047FA5" w:rsidRDefault="00047FA5" w:rsidP="00047FA5">
      <w:pPr>
        <w:pStyle w:val="verses-prose"/>
      </w:pPr>
      <w:r>
        <w:t>Starts right now</w:t>
      </w:r>
      <w:r w:rsidR="00A53D27">
        <w:t>,</w:t>
      </w:r>
    </w:p>
    <w:p w:rsidR="00047FA5" w:rsidRDefault="00047FA5" w:rsidP="00047FA5">
      <w:pPr>
        <w:pStyle w:val="verses-prose"/>
      </w:pPr>
      <w:r>
        <w:t>Since our comrades’</w:t>
      </w:r>
      <w:r w:rsidRPr="00C65485">
        <w:rPr>
          <w:vertAlign w:val="superscript"/>
        </w:rPr>
        <w:t>[f]</w:t>
      </w:r>
      <w:r>
        <w:t xml:space="preserve"> accuser has been driven </w:t>
      </w:r>
      <w:r w:rsidRPr="0087676C">
        <w:rPr>
          <w:i/>
        </w:rPr>
        <w:t>out</w:t>
      </w:r>
      <w:r w:rsidR="00A53D27">
        <w:rPr>
          <w:i/>
        </w:rPr>
        <w:t>,</w:t>
      </w:r>
    </w:p>
    <w:p w:rsidR="00047FA5" w:rsidRDefault="00047FA5" w:rsidP="00636404">
      <w:pPr>
        <w:pStyle w:val="verses-prose"/>
      </w:pPr>
      <w:r>
        <w:t xml:space="preserve">The one </w:t>
      </w:r>
      <w:r w:rsidR="00636404">
        <w:t xml:space="preserve">who accuses them before our God </w:t>
      </w:r>
      <w:r w:rsidRPr="00D513BC">
        <w:t>d</w:t>
      </w:r>
      <w:r>
        <w:t>ay and night</w:t>
      </w:r>
      <w:r w:rsidR="00A53D27">
        <w:t>.</w:t>
      </w:r>
    </w:p>
    <w:p w:rsidR="00047FA5" w:rsidRDefault="00047FA5" w:rsidP="00047FA5">
      <w:pPr>
        <w:pStyle w:val="verses-prose"/>
      </w:pPr>
      <w:r w:rsidRPr="00C65485">
        <w:rPr>
          <w:vertAlign w:val="superscript"/>
        </w:rPr>
        <w:t>11</w:t>
      </w:r>
      <w:r>
        <w:t>And they defeated him by means of the lamb’s blood</w:t>
      </w:r>
    </w:p>
    <w:p w:rsidR="00047FA5" w:rsidRDefault="00047FA5" w:rsidP="00047FA5">
      <w:pPr>
        <w:pStyle w:val="verses-prose"/>
      </w:pPr>
      <w:r>
        <w:t xml:space="preserve">And the logic of his </w:t>
      </w:r>
      <w:r w:rsidR="003E5187">
        <w:t>solemn declaration</w:t>
      </w:r>
      <w:r w:rsidRPr="00C65485">
        <w:rPr>
          <w:vertAlign w:val="superscript"/>
        </w:rPr>
        <w:t>[g]</w:t>
      </w:r>
      <w:r w:rsidR="00A53D27" w:rsidRPr="00A53D27">
        <w:t>.</w:t>
      </w:r>
    </w:p>
    <w:p w:rsidR="00047FA5" w:rsidRDefault="00047FA5" w:rsidP="00047FA5">
      <w:pPr>
        <w:pStyle w:val="verses-prose"/>
      </w:pPr>
      <w:r>
        <w:t>They didn’t love their life</w:t>
      </w:r>
    </w:p>
    <w:p w:rsidR="00047FA5" w:rsidRDefault="00047FA5" w:rsidP="00047FA5">
      <w:pPr>
        <w:pStyle w:val="verses-prose"/>
      </w:pPr>
      <w:r>
        <w:rPr>
          <w:i/>
        </w:rPr>
        <w:t xml:space="preserve">Even </w:t>
      </w:r>
      <w:r>
        <w:t>to the point of death</w:t>
      </w:r>
      <w:r w:rsidR="00CC7D57">
        <w:t>.</w:t>
      </w:r>
    </w:p>
    <w:p w:rsidR="00047FA5" w:rsidRDefault="00047FA5" w:rsidP="00047FA5">
      <w:pPr>
        <w:pStyle w:val="verses-prose"/>
      </w:pPr>
      <w:r w:rsidRPr="00C65485">
        <w:rPr>
          <w:vertAlign w:val="superscript"/>
        </w:rPr>
        <w:t>12</w:t>
      </w:r>
      <w:r>
        <w:t>On account of this be glad:</w:t>
      </w:r>
    </w:p>
    <w:p w:rsidR="00047FA5" w:rsidRDefault="00047FA5" w:rsidP="00047FA5">
      <w:pPr>
        <w:pStyle w:val="verses-prose"/>
      </w:pPr>
      <w:r>
        <w:rPr>
          <w:i/>
        </w:rPr>
        <w:t xml:space="preserve">You </w:t>
      </w:r>
      <w:r w:rsidRPr="003515DE">
        <w:t>t</w:t>
      </w:r>
      <w:r>
        <w:t>he sky, the atmosphere, outer space, and heaven</w:t>
      </w:r>
    </w:p>
    <w:p w:rsidR="00047FA5" w:rsidRDefault="00047FA5" w:rsidP="00047FA5">
      <w:pPr>
        <w:pStyle w:val="verses-prose"/>
      </w:pPr>
      <w:r>
        <w:t>And those who are camped out</w:t>
      </w:r>
      <w:r w:rsidRPr="00C65485">
        <w:rPr>
          <w:vertAlign w:val="superscript"/>
        </w:rPr>
        <w:t>[h]</w:t>
      </w:r>
      <w:r>
        <w:t xml:space="preserve"> in you</w:t>
      </w:r>
      <w:r w:rsidR="00CC7D57">
        <w:t>—</w:t>
      </w:r>
    </w:p>
    <w:p w:rsidR="00047FA5" w:rsidRDefault="00047FA5" w:rsidP="00047FA5">
      <w:pPr>
        <w:pStyle w:val="verses-prose"/>
      </w:pPr>
      <w:r>
        <w:t>Woe to the land and sea</w:t>
      </w:r>
    </w:p>
    <w:p w:rsidR="00047FA5" w:rsidRDefault="00047FA5" w:rsidP="00047FA5">
      <w:pPr>
        <w:pStyle w:val="verses-prose"/>
      </w:pPr>
      <w:r>
        <w:t xml:space="preserve">Because the devil’s </w:t>
      </w:r>
      <w:r w:rsidRPr="00D84AA3">
        <w:rPr>
          <w:i/>
        </w:rPr>
        <w:t>headed</w:t>
      </w:r>
      <w:r>
        <w:t xml:space="preserve"> your way filled with rage</w:t>
      </w:r>
      <w:r w:rsidR="00A53D27">
        <w:t>,</w:t>
      </w:r>
    </w:p>
    <w:p w:rsidR="00047FA5" w:rsidRDefault="00047FA5" w:rsidP="00047FA5">
      <w:pPr>
        <w:pStyle w:val="verses-prose"/>
      </w:pPr>
      <w:r>
        <w:t xml:space="preserve">Knowing that he has </w:t>
      </w:r>
      <w:r w:rsidR="00636404">
        <w:rPr>
          <w:i/>
        </w:rPr>
        <w:t xml:space="preserve">only </w:t>
      </w:r>
      <w:r>
        <w:t>a small window of time</w:t>
      </w:r>
      <w:r w:rsidR="00636404">
        <w:t xml:space="preserve"> </w:t>
      </w:r>
      <w:r w:rsidR="00636404">
        <w:rPr>
          <w:i/>
        </w:rPr>
        <w:t>left</w:t>
      </w:r>
      <w:r w:rsidR="00636404">
        <w:t>.</w:t>
      </w:r>
    </w:p>
    <w:p w:rsidR="00047FA5" w:rsidRDefault="00047FA5" w:rsidP="00047FA5">
      <w:pPr>
        <w:pStyle w:val="spacer-inter-prose"/>
      </w:pPr>
    </w:p>
    <w:p w:rsidR="00047FA5" w:rsidRDefault="00047FA5" w:rsidP="00047FA5">
      <w:pPr>
        <w:pStyle w:val="verses-narrative"/>
      </w:pPr>
      <w:r w:rsidRPr="00C65485">
        <w:rPr>
          <w:vertAlign w:val="superscript"/>
        </w:rPr>
        <w:t>13</w:t>
      </w:r>
      <w:r>
        <w:t xml:space="preserve">And when the dragon saw that he was driven to the Earth, he pursued the woman who gave birth to the man-child. </w:t>
      </w:r>
      <w:r w:rsidRPr="00C65485">
        <w:rPr>
          <w:vertAlign w:val="superscript"/>
        </w:rPr>
        <w:t>14</w:t>
      </w:r>
      <w:r>
        <w:t>The woman was given a pair of giant vulture</w:t>
      </w:r>
      <w:r w:rsidRPr="00C65485">
        <w:rPr>
          <w:vertAlign w:val="superscript"/>
        </w:rPr>
        <w:t>[i]</w:t>
      </w:r>
      <w:r>
        <w:t xml:space="preserve"> wings, so that she could fly to the place set aside for her in the backcountry, where she is taken care of three-and-a-half years</w:t>
      </w:r>
      <w:r w:rsidRPr="00C65485">
        <w:rPr>
          <w:vertAlign w:val="superscript"/>
        </w:rPr>
        <w:t>[j]</w:t>
      </w:r>
      <w:r>
        <w:t>, kept away from the serpent’s single-minded focus</w:t>
      </w:r>
      <w:r w:rsidR="004E4553" w:rsidRPr="004E4553">
        <w:rPr>
          <w:vertAlign w:val="superscript"/>
        </w:rPr>
        <w:t>[k]</w:t>
      </w:r>
      <w:r>
        <w:t xml:space="preserve">. </w:t>
      </w:r>
      <w:r w:rsidRPr="00C65485">
        <w:rPr>
          <w:vertAlign w:val="superscript"/>
        </w:rPr>
        <w:t>15</w:t>
      </w:r>
      <w:r>
        <w:t xml:space="preserve">The serpent spewed water like a river from his mouth, going after the woman by making a torrent that would sweep her away; </w:t>
      </w:r>
      <w:r w:rsidRPr="00C65485">
        <w:rPr>
          <w:vertAlign w:val="superscript"/>
        </w:rPr>
        <w:t>16</w:t>
      </w:r>
      <w:r>
        <w:t xml:space="preserve">but the land came to the woman’s aid: the </w:t>
      </w:r>
      <w:r w:rsidR="00636404">
        <w:t>ground</w:t>
      </w:r>
      <w:r>
        <w:t xml:space="preserve"> opened its mouth and drank the river up which the dragon spewed out of his mouth. </w:t>
      </w:r>
      <w:r w:rsidRPr="00C65485">
        <w:rPr>
          <w:vertAlign w:val="superscript"/>
        </w:rPr>
        <w:t>17</w:t>
      </w:r>
      <w:r>
        <w:t>The dragon became furious with the woman and went off to wage war with the remainder of her offspring, those who keep God’s commandments and who have something to attest to as far as Jesus is concerned</w:t>
      </w:r>
      <w:r w:rsidR="004E4553" w:rsidRPr="004E4553">
        <w:rPr>
          <w:vertAlign w:val="superscript"/>
        </w:rPr>
        <w:t>[l]</w:t>
      </w:r>
      <w:r>
        <w:t>.</w:t>
      </w:r>
    </w:p>
    <w:p w:rsidR="00047FA5" w:rsidRPr="00257C09" w:rsidRDefault="00047FA5" w:rsidP="00047FA5">
      <w:pPr>
        <w:pStyle w:val="verses-narrative"/>
      </w:pPr>
      <w:r w:rsidRPr="00C65485">
        <w:rPr>
          <w:vertAlign w:val="superscript"/>
        </w:rPr>
        <w:t>18</w:t>
      </w:r>
      <w:r>
        <w:t xml:space="preserve">And </w:t>
      </w:r>
      <w:r w:rsidRPr="00857A5B">
        <w:rPr>
          <w:i/>
        </w:rPr>
        <w:t>the dragon</w:t>
      </w:r>
      <w:r>
        <w:t xml:space="preserve"> stood on the seashore</w:t>
      </w:r>
      <w:r w:rsidRPr="00C65485">
        <w:rPr>
          <w:vertAlign w:val="superscript"/>
        </w:rPr>
        <w:t>[</w:t>
      </w:r>
      <w:r>
        <w:rPr>
          <w:vertAlign w:val="superscript"/>
        </w:rPr>
        <w:t>C</w:t>
      </w:r>
      <w:r w:rsidRPr="00C65485">
        <w:rPr>
          <w:vertAlign w:val="superscript"/>
        </w:rPr>
        <w:t>]</w:t>
      </w:r>
      <w:r>
        <w:t>…</w:t>
      </w:r>
    </w:p>
    <w:p w:rsidR="00047FA5" w:rsidRDefault="00047FA5" w:rsidP="00047FA5">
      <w:pPr>
        <w:pStyle w:val="spacer-before-foootnotes"/>
      </w:pPr>
    </w:p>
    <w:p w:rsidR="00047FA5" w:rsidRDefault="00047FA5" w:rsidP="00047FA5">
      <w:pPr>
        <w:pStyle w:val="footnotes-normal"/>
      </w:pPr>
      <w:r w:rsidRPr="00C65485">
        <w:rPr>
          <w:vertAlign w:val="superscript"/>
        </w:rPr>
        <w:t>[a]</w:t>
      </w:r>
      <w:r w:rsidRPr="00C65485">
        <w:rPr>
          <w:i/>
        </w:rPr>
        <w:t>clothed in the sun</w:t>
      </w:r>
      <w:r>
        <w:t xml:space="preserve">…Or: </w:t>
      </w:r>
      <w:r w:rsidRPr="00F30A3C">
        <w:rPr>
          <w:i/>
        </w:rPr>
        <w:t>with</w:t>
      </w:r>
      <w:r>
        <w:t xml:space="preserve"> </w:t>
      </w:r>
      <w:r w:rsidRPr="00C65485">
        <w:rPr>
          <w:i/>
        </w:rPr>
        <w:t>the sun wrapped around her</w:t>
      </w:r>
    </w:p>
    <w:p w:rsidR="00047FA5" w:rsidRDefault="00047FA5" w:rsidP="00047FA5">
      <w:pPr>
        <w:pStyle w:val="footnotes-normal"/>
      </w:pPr>
      <w:r w:rsidRPr="00C65485">
        <w:rPr>
          <w:vertAlign w:val="superscript"/>
        </w:rPr>
        <w:t>[b]</w:t>
      </w:r>
      <w:r w:rsidRPr="00C65485">
        <w:rPr>
          <w:i/>
        </w:rPr>
        <w:t>ornamental headbands</w:t>
      </w:r>
      <w:r>
        <w:t xml:space="preserve">…Or: </w:t>
      </w:r>
      <w:r w:rsidRPr="00C65485">
        <w:rPr>
          <w:i/>
        </w:rPr>
        <w:t>diadems</w:t>
      </w:r>
    </w:p>
    <w:p w:rsidR="00047FA5" w:rsidRDefault="00047FA5" w:rsidP="00047FA5">
      <w:pPr>
        <w:pStyle w:val="footnotes-normal"/>
      </w:pPr>
      <w:r w:rsidRPr="00C65485">
        <w:rPr>
          <w:vertAlign w:val="superscript"/>
        </w:rPr>
        <w:t>[c]</w:t>
      </w:r>
      <w:r w:rsidRPr="00C65485">
        <w:rPr>
          <w:i/>
        </w:rPr>
        <w:t>she would be taken care of</w:t>
      </w:r>
      <w:r>
        <w:t xml:space="preserve">…Lit: </w:t>
      </w:r>
      <w:r w:rsidRPr="00C65485">
        <w:rPr>
          <w:i/>
        </w:rPr>
        <w:t>they would take care of her</w:t>
      </w:r>
    </w:p>
    <w:p w:rsidR="00047FA5" w:rsidRDefault="00047FA5" w:rsidP="00047FA5">
      <w:pPr>
        <w:pStyle w:val="footnotes-normal"/>
      </w:pPr>
      <w:r w:rsidRPr="00C65485">
        <w:rPr>
          <w:vertAlign w:val="superscript"/>
        </w:rPr>
        <w:t>[d]</w:t>
      </w:r>
      <w:r w:rsidRPr="00C65485">
        <w:rPr>
          <w:i/>
        </w:rPr>
        <w:t>nor could he establish a foothold in heaven</w:t>
      </w:r>
      <w:r>
        <w:t xml:space="preserve">…Lit: </w:t>
      </w:r>
      <w:r w:rsidRPr="00C65485">
        <w:rPr>
          <w:i/>
        </w:rPr>
        <w:t>nor was a place found for them in heaven</w:t>
      </w:r>
    </w:p>
    <w:p w:rsidR="00047FA5" w:rsidRDefault="00047FA5" w:rsidP="00C308CB">
      <w:pPr>
        <w:pStyle w:val="footnotes-normal"/>
      </w:pPr>
      <w:r w:rsidRPr="00C65485">
        <w:rPr>
          <w:vertAlign w:val="superscript"/>
        </w:rPr>
        <w:t>[e]</w:t>
      </w:r>
      <w:r>
        <w:rPr>
          <w:i/>
        </w:rPr>
        <w:t xml:space="preserve">the end of our misery, the security, and the power of his </w:t>
      </w:r>
      <w:r w:rsidR="00B313AD">
        <w:rPr>
          <w:i/>
        </w:rPr>
        <w:t>reign…</w:t>
      </w:r>
      <w:r>
        <w:t xml:space="preserve">Lit: </w:t>
      </w:r>
      <w:r w:rsidRPr="00C65485">
        <w:rPr>
          <w:i/>
        </w:rPr>
        <w:t>the salvation and the power</w:t>
      </w:r>
    </w:p>
    <w:p w:rsidR="00047FA5" w:rsidRDefault="00047FA5" w:rsidP="00047FA5">
      <w:pPr>
        <w:pStyle w:val="footnotes-normal"/>
      </w:pPr>
      <w:r w:rsidRPr="00C65485">
        <w:rPr>
          <w:vertAlign w:val="superscript"/>
        </w:rPr>
        <w:t>[f]</w:t>
      </w:r>
      <w:r w:rsidRPr="00C65485">
        <w:rPr>
          <w:i/>
        </w:rPr>
        <w:t>comrades</w:t>
      </w:r>
      <w:r>
        <w:t xml:space="preserve">…Lit: </w:t>
      </w:r>
      <w:r w:rsidRPr="00C65485">
        <w:rPr>
          <w:i/>
        </w:rPr>
        <w:t>brothers</w:t>
      </w:r>
    </w:p>
    <w:p w:rsidR="00047FA5" w:rsidRDefault="00047FA5" w:rsidP="00047FA5">
      <w:pPr>
        <w:pStyle w:val="footnotes-normal"/>
      </w:pPr>
      <w:r w:rsidRPr="00C65485">
        <w:rPr>
          <w:vertAlign w:val="superscript"/>
        </w:rPr>
        <w:t>[g]</w:t>
      </w:r>
      <w:r w:rsidRPr="00C65485">
        <w:rPr>
          <w:i/>
        </w:rPr>
        <w:t xml:space="preserve">the logic of his </w:t>
      </w:r>
      <w:r w:rsidR="003E5187">
        <w:rPr>
          <w:i/>
        </w:rPr>
        <w:t>solemn declaration</w:t>
      </w:r>
      <w:r>
        <w:t xml:space="preserve">…Lit: </w:t>
      </w:r>
      <w:r w:rsidRPr="00C65485">
        <w:rPr>
          <w:i/>
        </w:rPr>
        <w:t>the word of his testimony</w:t>
      </w:r>
    </w:p>
    <w:p w:rsidR="00047FA5" w:rsidRDefault="00047FA5" w:rsidP="00047FA5">
      <w:pPr>
        <w:pStyle w:val="footnotes-normal"/>
      </w:pPr>
      <w:r w:rsidRPr="00C65485">
        <w:rPr>
          <w:vertAlign w:val="superscript"/>
        </w:rPr>
        <w:t>[h]</w:t>
      </w:r>
      <w:r w:rsidRPr="00C65485">
        <w:rPr>
          <w:i/>
        </w:rPr>
        <w:t>camped out</w:t>
      </w:r>
      <w:r>
        <w:t xml:space="preserve">…Lit: </w:t>
      </w:r>
      <w:r w:rsidRPr="00C65485">
        <w:rPr>
          <w:i/>
        </w:rPr>
        <w:t>setting up camp</w:t>
      </w:r>
    </w:p>
    <w:p w:rsidR="00047FA5" w:rsidRDefault="00047FA5" w:rsidP="00047FA5">
      <w:pPr>
        <w:pStyle w:val="footnotes-normal"/>
      </w:pPr>
      <w:r w:rsidRPr="00C65485">
        <w:rPr>
          <w:vertAlign w:val="superscript"/>
        </w:rPr>
        <w:t>[i]</w:t>
      </w:r>
      <w:r w:rsidRPr="00C65485">
        <w:rPr>
          <w:i/>
        </w:rPr>
        <w:t>giant vulture wings</w:t>
      </w:r>
      <w:r>
        <w:t xml:space="preserve">…Or: </w:t>
      </w:r>
      <w:r w:rsidRPr="00C65485">
        <w:rPr>
          <w:i/>
        </w:rPr>
        <w:t>wings of the Great Eagle</w:t>
      </w:r>
    </w:p>
    <w:p w:rsidR="00047FA5" w:rsidRDefault="00047FA5" w:rsidP="00047FA5">
      <w:pPr>
        <w:pStyle w:val="footnotes-normal"/>
      </w:pPr>
      <w:r w:rsidRPr="00C65485">
        <w:rPr>
          <w:vertAlign w:val="superscript"/>
        </w:rPr>
        <w:t>[j]</w:t>
      </w:r>
      <w:r w:rsidRPr="00C65485">
        <w:rPr>
          <w:i/>
        </w:rPr>
        <w:t>three-and-a-half years</w:t>
      </w:r>
      <w:r>
        <w:t xml:space="preserve">…Lit: </w:t>
      </w:r>
      <w:r w:rsidRPr="00C65485">
        <w:rPr>
          <w:i/>
        </w:rPr>
        <w:t>season and season and half-season</w:t>
      </w:r>
    </w:p>
    <w:p w:rsidR="00047FA5" w:rsidRDefault="00047FA5" w:rsidP="00047FA5">
      <w:pPr>
        <w:pStyle w:val="footnotes-normal"/>
      </w:pPr>
      <w:r w:rsidRPr="00C65485">
        <w:rPr>
          <w:vertAlign w:val="superscript"/>
        </w:rPr>
        <w:t>[k]</w:t>
      </w:r>
      <w:r w:rsidR="004E4553">
        <w:rPr>
          <w:i/>
        </w:rPr>
        <w:t>single-minded</w:t>
      </w:r>
      <w:r w:rsidRPr="00C65485">
        <w:rPr>
          <w:i/>
        </w:rPr>
        <w:t xml:space="preserve"> focus</w:t>
      </w:r>
      <w:r>
        <w:t xml:space="preserve">…Lit: </w:t>
      </w:r>
      <w:r w:rsidRPr="00C65485">
        <w:rPr>
          <w:i/>
        </w:rPr>
        <w:t>face</w:t>
      </w:r>
    </w:p>
    <w:p w:rsidR="00047FA5" w:rsidRPr="00FA4FBC" w:rsidRDefault="00047FA5" w:rsidP="00047FA5">
      <w:pPr>
        <w:pStyle w:val="footnotes-normal"/>
      </w:pPr>
      <w:r w:rsidRPr="00C65485">
        <w:rPr>
          <w:vertAlign w:val="superscript"/>
        </w:rPr>
        <w:t>[l]</w:t>
      </w:r>
      <w:r w:rsidRPr="00C65485">
        <w:rPr>
          <w:i/>
        </w:rPr>
        <w:t>have something to attest to as far as Jesus is concerned</w:t>
      </w:r>
      <w:r>
        <w:t xml:space="preserve">…Lit: </w:t>
      </w:r>
      <w:r w:rsidRPr="00C65485">
        <w:rPr>
          <w:i/>
        </w:rPr>
        <w:t>have the testimony of Jesus</w:t>
      </w:r>
    </w:p>
    <w:p w:rsidR="00047FA5" w:rsidRDefault="00047FA5" w:rsidP="00047FA5">
      <w:pPr>
        <w:pStyle w:val="footnotes-normal"/>
      </w:pPr>
    </w:p>
    <w:p w:rsidR="00047FA5" w:rsidRDefault="00047FA5" w:rsidP="00047FA5">
      <w:pPr>
        <w:pStyle w:val="footnotes-normal"/>
      </w:pPr>
      <w:r w:rsidRPr="00C65485">
        <w:rPr>
          <w:vertAlign w:val="superscript"/>
        </w:rPr>
        <w:t>[A]</w:t>
      </w:r>
      <w:r w:rsidRPr="007131FD">
        <w:rPr>
          <w:i/>
        </w:rPr>
        <w:t>swept third of the stars, dragging them until he’d completely gotten ahold of them</w:t>
      </w:r>
      <w:r>
        <w:t xml:space="preserve">…Lit: </w:t>
      </w:r>
      <w:r w:rsidRPr="007131FD">
        <w:rPr>
          <w:i/>
        </w:rPr>
        <w:t>drags a third of the stars</w:t>
      </w:r>
      <w:r>
        <w:t xml:space="preserve">. Note the present tense </w:t>
      </w:r>
      <w:r>
        <w:rPr>
          <w:i/>
        </w:rPr>
        <w:t xml:space="preserve">drags </w:t>
      </w:r>
      <w:r>
        <w:t xml:space="preserve">in the GT. Although </w:t>
      </w:r>
      <w:r>
        <w:rPr>
          <w:i/>
        </w:rPr>
        <w:t xml:space="preserve">drags </w:t>
      </w:r>
      <w:r>
        <w:t xml:space="preserve">is present tense in form, it is past tense </w:t>
      </w:r>
      <w:r w:rsidR="003E5187">
        <w:t>in</w:t>
      </w:r>
      <w:r>
        <w:t xml:space="preserve"> meaning; this is a figure of speech. The interpolation </w:t>
      </w:r>
      <w:r>
        <w:rPr>
          <w:i/>
        </w:rPr>
        <w:t xml:space="preserve">until he’d completely gotten ahold of them </w:t>
      </w:r>
      <w:r>
        <w:t>reflects the additional meaning that the figure of speech is communicating. Ref. note of John 1:5.</w:t>
      </w:r>
    </w:p>
    <w:p w:rsidR="00047FA5" w:rsidRDefault="00047FA5" w:rsidP="00047FA5">
      <w:pPr>
        <w:pStyle w:val="footnotes-normal"/>
      </w:pPr>
      <w:r w:rsidRPr="001761E6">
        <w:rPr>
          <w:vertAlign w:val="superscript"/>
        </w:rPr>
        <w:t>[B]</w:t>
      </w:r>
      <w:r w:rsidRPr="001761E6">
        <w:rPr>
          <w:i/>
        </w:rPr>
        <w:t>shepherd every nation with an iron staff</w:t>
      </w:r>
      <w:r>
        <w:t>…The metaphor of a shepherd is used throughout the Bible: a shepherd is a leader; someone who occupies a king-like position of authority. The staff being iron indicates the firmness and totality of the shepherd’s rule.</w:t>
      </w:r>
    </w:p>
    <w:p w:rsidR="00047FA5" w:rsidRPr="00C65485" w:rsidRDefault="00002C83" w:rsidP="00047FA5">
      <w:pPr>
        <w:pStyle w:val="footnotes-normal"/>
      </w:pPr>
      <w:r>
        <w:rPr>
          <w:vertAlign w:val="superscript"/>
        </w:rPr>
        <w:t>[C</w:t>
      </w:r>
      <w:r w:rsidR="00047FA5" w:rsidRPr="00C65485">
        <w:rPr>
          <w:vertAlign w:val="superscript"/>
        </w:rPr>
        <w:t>]</w:t>
      </w:r>
      <w:r w:rsidR="00047FA5">
        <w:rPr>
          <w:i/>
        </w:rPr>
        <w:t>stood on the seashore</w:t>
      </w:r>
      <w:r w:rsidR="00047FA5">
        <w:t>…This is the starting sentence of the first paragraph of chapter 13</w:t>
      </w:r>
    </w:p>
    <w:p w:rsidR="00047FA5" w:rsidRDefault="00047FA5" w:rsidP="00047FA5">
      <w:pPr>
        <w:pStyle w:val="spacer-before-chapter"/>
      </w:pPr>
    </w:p>
    <w:p w:rsidR="00047FA5" w:rsidRDefault="00047FA5" w:rsidP="00047FA5">
      <w:pPr>
        <w:pStyle w:val="Heading2"/>
      </w:pPr>
      <w:r>
        <w:t>Revelation Chapter 13</w:t>
      </w:r>
    </w:p>
    <w:p w:rsidR="00047FA5" w:rsidRPr="00655279" w:rsidRDefault="00047FA5" w:rsidP="00047FA5">
      <w:pPr>
        <w:pStyle w:val="verses-non-indented-narrative"/>
      </w:pPr>
      <w:r w:rsidRPr="00E54DDA">
        <w:rPr>
          <w:vertAlign w:val="superscript"/>
        </w:rPr>
        <w:t>1</w:t>
      </w:r>
      <w:r>
        <w:t>…</w:t>
      </w:r>
      <w:r w:rsidRPr="00E54DDA">
        <w:rPr>
          <w:vertAlign w:val="superscript"/>
        </w:rPr>
        <w:t>[A]</w:t>
      </w:r>
      <w:r>
        <w:t>And I saw a beast come out of the sea, one who has ten horns, seven heads, and seven ornamental headbands</w:t>
      </w:r>
      <w:r w:rsidRPr="00E54DDA">
        <w:rPr>
          <w:vertAlign w:val="superscript"/>
        </w:rPr>
        <w:t>[a]</w:t>
      </w:r>
      <w:r>
        <w:t xml:space="preserve"> on his horns, and I saw the name “blasphemy” on his heads. </w:t>
      </w:r>
      <w:r w:rsidRPr="00E54DDA">
        <w:rPr>
          <w:vertAlign w:val="superscript"/>
        </w:rPr>
        <w:t>2</w:t>
      </w:r>
      <w:r>
        <w:t xml:space="preserve">The beast which I saw was like a leopard, his feet were like bear </w:t>
      </w:r>
      <w:r>
        <w:rPr>
          <w:i/>
        </w:rPr>
        <w:t>claws</w:t>
      </w:r>
      <w:r>
        <w:t xml:space="preserve">, and his mouth was like a lion’s mouth. The dragon gave him his power, his throne, and extensive authority. </w:t>
      </w:r>
      <w:r w:rsidRPr="00E54DDA">
        <w:rPr>
          <w:vertAlign w:val="superscript"/>
        </w:rPr>
        <w:t>3</w:t>
      </w:r>
      <w:r>
        <w:t xml:space="preserve">One of his heads seemed to be mortally </w:t>
      </w:r>
      <w:r w:rsidRPr="008100C2">
        <w:t>wounded</w:t>
      </w:r>
      <w:r w:rsidRPr="00EA3CEA">
        <w:rPr>
          <w:i/>
        </w:rPr>
        <w:t xml:space="preserve"> by having had its throat slit</w:t>
      </w:r>
      <w:r>
        <w:t>, but his mortal wound had been successfully treated. The whole earth was in total awe of the beast</w:t>
      </w:r>
      <w:r w:rsidRPr="00E54DDA">
        <w:rPr>
          <w:vertAlign w:val="superscript"/>
        </w:rPr>
        <w:t>[b]</w:t>
      </w:r>
      <w:r>
        <w:t xml:space="preserve">, </w:t>
      </w:r>
      <w:r w:rsidRPr="00E54DDA">
        <w:rPr>
          <w:vertAlign w:val="superscript"/>
        </w:rPr>
        <w:t>4</w:t>
      </w:r>
      <w:r>
        <w:t xml:space="preserve">and they worshipped the dragon because he gave the </w:t>
      </w:r>
      <w:r>
        <w:rPr>
          <w:i/>
        </w:rPr>
        <w:t xml:space="preserve">previously mentioned </w:t>
      </w:r>
      <w:r>
        <w:t xml:space="preserve">authority to the beast, and they worshipped the beast saying, “Who can match the beast, and who can go to war with him </w:t>
      </w:r>
      <w:r>
        <w:rPr>
          <w:i/>
        </w:rPr>
        <w:t xml:space="preserve">and </w:t>
      </w:r>
      <w:r w:rsidR="00DE1C12">
        <w:rPr>
          <w:i/>
        </w:rPr>
        <w:t>stand a chance against</w:t>
      </w:r>
      <w:r>
        <w:rPr>
          <w:i/>
        </w:rPr>
        <w:t xml:space="preserve"> him</w:t>
      </w:r>
      <w:r w:rsidRPr="002117BF">
        <w:t>?</w:t>
      </w:r>
      <w:r>
        <w:t>”</w:t>
      </w:r>
    </w:p>
    <w:p w:rsidR="00047FA5" w:rsidRDefault="00047FA5" w:rsidP="00047FA5">
      <w:pPr>
        <w:pStyle w:val="verses-narrative"/>
      </w:pPr>
      <w:r w:rsidRPr="00E54DDA">
        <w:rPr>
          <w:vertAlign w:val="superscript"/>
        </w:rPr>
        <w:t>5</w:t>
      </w:r>
      <w:r>
        <w:t>He was given a mouth to speak completely over-the-top blasphemies</w:t>
      </w:r>
      <w:r w:rsidRPr="00E54DDA">
        <w:rPr>
          <w:vertAlign w:val="superscript"/>
        </w:rPr>
        <w:t>[c]</w:t>
      </w:r>
      <w:r>
        <w:t xml:space="preserve">, and he was given authority to act for forty-two months. </w:t>
      </w:r>
      <w:r w:rsidRPr="00E54DDA">
        <w:rPr>
          <w:vertAlign w:val="superscript"/>
        </w:rPr>
        <w:t>6</w:t>
      </w:r>
      <w:r>
        <w:t>He opened his mouth to blaspheme God, to blaspheme His reputation, everything He stands for, the place He calls home, and those who call heaven home</w:t>
      </w:r>
      <w:r w:rsidRPr="00E54DDA">
        <w:rPr>
          <w:vertAlign w:val="superscript"/>
        </w:rPr>
        <w:t>[d]</w:t>
      </w:r>
      <w:r>
        <w:t xml:space="preserve">. </w:t>
      </w:r>
      <w:r w:rsidRPr="00E54DDA">
        <w:rPr>
          <w:vertAlign w:val="superscript"/>
        </w:rPr>
        <w:t>7</w:t>
      </w:r>
      <w:r>
        <w:t>He was granted to wage war with the set-apart-people</w:t>
      </w:r>
      <w:r w:rsidRPr="008100C2">
        <w:rPr>
          <w:vertAlign w:val="superscript"/>
        </w:rPr>
        <w:t>[e]</w:t>
      </w:r>
      <w:r>
        <w:t xml:space="preserve"> and to conquer them, and he was granted authority over every clan, every culture, those who share a common dialect, and every ethnic group. </w:t>
      </w:r>
      <w:r w:rsidRPr="008100C2">
        <w:rPr>
          <w:vertAlign w:val="superscript"/>
        </w:rPr>
        <w:t>8</w:t>
      </w:r>
      <w:r>
        <w:t xml:space="preserve">Everyone on the planet </w:t>
      </w:r>
      <w:r w:rsidR="00B9081E">
        <w:t>will worship</w:t>
      </w:r>
      <w:r>
        <w:t xml:space="preserve"> him, </w:t>
      </w:r>
      <w:r>
        <w:rPr>
          <w:i/>
        </w:rPr>
        <w:t xml:space="preserve">that is </w:t>
      </w:r>
      <w:r>
        <w:t xml:space="preserve">all those whose names </w:t>
      </w:r>
      <w:r w:rsidR="00B9081E">
        <w:t>haven’t been</w:t>
      </w:r>
      <w:r>
        <w:t xml:space="preserve"> recorded in the Lamb’s Book of Life</w:t>
      </w:r>
      <w:r w:rsidR="00B9081E">
        <w:t xml:space="preserve"> from day-one</w:t>
      </w:r>
      <w:r w:rsidR="00B9081E" w:rsidRPr="00B9081E">
        <w:rPr>
          <w:vertAlign w:val="superscript"/>
        </w:rPr>
        <w:t>[f]</w:t>
      </w:r>
      <w:r>
        <w:t>, the lamb who was slain.</w:t>
      </w:r>
    </w:p>
    <w:p w:rsidR="00047FA5" w:rsidRDefault="00047FA5" w:rsidP="00047FA5">
      <w:pPr>
        <w:pStyle w:val="verses-narrative"/>
      </w:pPr>
    </w:p>
    <w:p w:rsidR="00047FA5" w:rsidRDefault="00047FA5" w:rsidP="00047FA5">
      <w:pPr>
        <w:pStyle w:val="verses-non-indented-narrative"/>
      </w:pPr>
      <w:r w:rsidRPr="008100C2">
        <w:rPr>
          <w:vertAlign w:val="superscript"/>
        </w:rPr>
        <w:t>9</w:t>
      </w:r>
      <w:r>
        <w:t>A word to the wise is sufficient</w:t>
      </w:r>
      <w:r w:rsidRPr="008100C2">
        <w:rPr>
          <w:vertAlign w:val="superscript"/>
        </w:rPr>
        <w:t>[g]</w:t>
      </w:r>
      <w:r>
        <w:t>:</w:t>
      </w:r>
    </w:p>
    <w:p w:rsidR="00047FA5" w:rsidRDefault="00047FA5" w:rsidP="00047FA5">
      <w:pPr>
        <w:pStyle w:val="spacer-inter-prose"/>
      </w:pPr>
    </w:p>
    <w:p w:rsidR="00047FA5" w:rsidRDefault="00047FA5" w:rsidP="00047FA5">
      <w:pPr>
        <w:pStyle w:val="verses-prose"/>
      </w:pPr>
      <w:r w:rsidRPr="008100C2">
        <w:rPr>
          <w:vertAlign w:val="superscript"/>
        </w:rPr>
        <w:t>10</w:t>
      </w:r>
      <w:r>
        <w:t xml:space="preserve">If someone </w:t>
      </w:r>
      <w:r>
        <w:rPr>
          <w:i/>
        </w:rPr>
        <w:t xml:space="preserve">is destined </w:t>
      </w:r>
      <w:r>
        <w:t>to captivity,</w:t>
      </w:r>
    </w:p>
    <w:p w:rsidR="00047FA5" w:rsidRDefault="00047FA5" w:rsidP="00047FA5">
      <w:pPr>
        <w:pStyle w:val="verses-prose"/>
      </w:pPr>
      <w:r>
        <w:t>To captivity he heads</w:t>
      </w:r>
      <w:r w:rsidR="00313172">
        <w:t>.</w:t>
      </w:r>
    </w:p>
    <w:p w:rsidR="00047FA5" w:rsidRDefault="00047FA5" w:rsidP="00047FA5">
      <w:pPr>
        <w:pStyle w:val="verses-prose"/>
      </w:pPr>
      <w:r>
        <w:t xml:space="preserve">If someone </w:t>
      </w:r>
      <w:r>
        <w:rPr>
          <w:i/>
        </w:rPr>
        <w:t xml:space="preserve">is </w:t>
      </w:r>
      <w:r>
        <w:t>to be killed by a sword</w:t>
      </w:r>
      <w:r w:rsidR="00313172">
        <w:t>,</w:t>
      </w:r>
    </w:p>
    <w:p w:rsidR="00047FA5" w:rsidRPr="00987B9C" w:rsidRDefault="00047FA5" w:rsidP="00047FA5">
      <w:pPr>
        <w:pStyle w:val="verses-prose"/>
        <w:rPr>
          <w:i/>
        </w:rPr>
      </w:pPr>
      <w:r>
        <w:t xml:space="preserve">Killed by a sword </w:t>
      </w:r>
      <w:r w:rsidRPr="00987B9C">
        <w:rPr>
          <w:i/>
        </w:rPr>
        <w:t>he</w:t>
      </w:r>
      <w:r>
        <w:t xml:space="preserve"> </w:t>
      </w:r>
      <w:r>
        <w:rPr>
          <w:i/>
        </w:rPr>
        <w:t>will</w:t>
      </w:r>
      <w:r w:rsidR="00313172">
        <w:rPr>
          <w:i/>
        </w:rPr>
        <w:t>.</w:t>
      </w:r>
    </w:p>
    <w:p w:rsidR="00047FA5" w:rsidRDefault="00047FA5" w:rsidP="00047FA5">
      <w:pPr>
        <w:pStyle w:val="spacer-inter-prose"/>
      </w:pPr>
    </w:p>
    <w:p w:rsidR="00047FA5" w:rsidRDefault="00047FA5" w:rsidP="00047FA5">
      <w:pPr>
        <w:pStyle w:val="verses-non-indented-narrative"/>
      </w:pPr>
      <w:r>
        <w:t>There you have it: the perseverance and the faith of the set-apart-people.</w:t>
      </w:r>
    </w:p>
    <w:p w:rsidR="00047FA5" w:rsidRPr="008100C2" w:rsidRDefault="00047FA5" w:rsidP="00047FA5">
      <w:pPr>
        <w:pStyle w:val="verses-narrative"/>
      </w:pPr>
    </w:p>
    <w:p w:rsidR="00047FA5" w:rsidRDefault="00047FA5" w:rsidP="00047FA5">
      <w:pPr>
        <w:pStyle w:val="verses-narrative"/>
      </w:pPr>
      <w:r w:rsidRPr="008100C2">
        <w:rPr>
          <w:vertAlign w:val="superscript"/>
        </w:rPr>
        <w:t>11</w:t>
      </w:r>
      <w:r>
        <w:t xml:space="preserve">I saw another beast come out of the ground, and he had two horns like a lamb but talks like a dragon. </w:t>
      </w:r>
      <w:r w:rsidRPr="008100C2">
        <w:rPr>
          <w:vertAlign w:val="superscript"/>
        </w:rPr>
        <w:t>12</w:t>
      </w:r>
      <w:r>
        <w:t>He exercises all the first beast’s authority under his supervision</w:t>
      </w:r>
      <w:r w:rsidR="00CE41D9">
        <w:rPr>
          <w:vertAlign w:val="superscript"/>
        </w:rPr>
        <w:t>[h</w:t>
      </w:r>
      <w:r w:rsidRPr="008100C2">
        <w:rPr>
          <w:vertAlign w:val="superscript"/>
        </w:rPr>
        <w:t>]</w:t>
      </w:r>
      <w:r>
        <w:t xml:space="preserve">. He makes it so that the Earth and those who inhabit it would worship the First Beast, the one who was healed of his mortal wound. </w:t>
      </w:r>
      <w:r w:rsidRPr="008100C2">
        <w:rPr>
          <w:vertAlign w:val="superscript"/>
        </w:rPr>
        <w:t>13</w:t>
      </w:r>
      <w:r>
        <w:t xml:space="preserve">He performs </w:t>
      </w:r>
      <w:r w:rsidR="000624B0">
        <w:t xml:space="preserve">spectacular </w:t>
      </w:r>
      <w:r>
        <w:t>miracles</w:t>
      </w:r>
      <w:r w:rsidR="00CE41D9">
        <w:rPr>
          <w:vertAlign w:val="superscript"/>
        </w:rPr>
        <w:t>[i</w:t>
      </w:r>
      <w:r w:rsidRPr="008100C2">
        <w:rPr>
          <w:vertAlign w:val="superscript"/>
        </w:rPr>
        <w:t>]</w:t>
      </w:r>
      <w:r>
        <w:t xml:space="preserve">, </w:t>
      </w:r>
      <w:r>
        <w:rPr>
          <w:i/>
        </w:rPr>
        <w:t xml:space="preserve">to the extent </w:t>
      </w:r>
      <w:r>
        <w:t xml:space="preserve">that he can even make flames come down from out of the sky </w:t>
      </w:r>
      <w:r w:rsidRPr="00A95749">
        <w:rPr>
          <w:i/>
        </w:rPr>
        <w:t>all the way</w:t>
      </w:r>
      <w:r>
        <w:t xml:space="preserve"> to the ground in front of people. </w:t>
      </w:r>
      <w:r w:rsidRPr="008100C2">
        <w:rPr>
          <w:vertAlign w:val="superscript"/>
        </w:rPr>
        <w:t>14</w:t>
      </w:r>
      <w:r>
        <w:t>And he deceives the inhabitants of the Earth by means of the miracles that were granted to him under the beast’s supervision, telling the inhabitants of the Earth to make a replica of the beast who had</w:t>
      </w:r>
      <w:r w:rsidR="00CE41D9">
        <w:rPr>
          <w:vertAlign w:val="superscript"/>
        </w:rPr>
        <w:t>[j</w:t>
      </w:r>
      <w:r w:rsidRPr="008100C2">
        <w:rPr>
          <w:vertAlign w:val="superscript"/>
        </w:rPr>
        <w:t>]</w:t>
      </w:r>
      <w:r>
        <w:t xml:space="preserve"> the sword wound but lived through it.</w:t>
      </w:r>
    </w:p>
    <w:p w:rsidR="00047FA5" w:rsidRPr="00D5721F" w:rsidRDefault="00047FA5" w:rsidP="00047FA5">
      <w:pPr>
        <w:pStyle w:val="verses-narrative"/>
      </w:pPr>
      <w:r w:rsidRPr="008100C2">
        <w:rPr>
          <w:vertAlign w:val="superscript"/>
        </w:rPr>
        <w:t>15</w:t>
      </w:r>
      <w:r>
        <w:t>It was granted to him to give life-essence</w:t>
      </w:r>
      <w:r w:rsidRPr="008100C2">
        <w:rPr>
          <w:vertAlign w:val="superscript"/>
        </w:rPr>
        <w:t>[k]</w:t>
      </w:r>
      <w:r>
        <w:t xml:space="preserve"> to the beast’s replica, so that the replica could both talk and could cause those who choose not to worship the replica to be killed. </w:t>
      </w:r>
      <w:r w:rsidRPr="008100C2">
        <w:rPr>
          <w:vertAlign w:val="superscript"/>
        </w:rPr>
        <w:t>16</w:t>
      </w:r>
      <w:r>
        <w:t>And he makes everyone—the nobodies</w:t>
      </w:r>
      <w:r w:rsidRPr="008100C2">
        <w:rPr>
          <w:vertAlign w:val="superscript"/>
        </w:rPr>
        <w:t>[l]</w:t>
      </w:r>
      <w:r>
        <w:t xml:space="preserve"> and the great, the rich and the poor, the free and the slave—have a mark put on their right hand</w:t>
      </w:r>
      <w:r w:rsidRPr="008100C2">
        <w:rPr>
          <w:vertAlign w:val="superscript"/>
        </w:rPr>
        <w:t>[m]</w:t>
      </w:r>
      <w:r>
        <w:t xml:space="preserve"> or on their forehead, </w:t>
      </w:r>
      <w:r w:rsidRPr="008100C2">
        <w:rPr>
          <w:vertAlign w:val="superscript"/>
        </w:rPr>
        <w:t>17</w:t>
      </w:r>
      <w:r>
        <w:t xml:space="preserve">so that any given person won’t be able to make a purchase or be able to sell </w:t>
      </w:r>
      <w:r w:rsidRPr="0090057E">
        <w:rPr>
          <w:i/>
        </w:rPr>
        <w:t>a thing</w:t>
      </w:r>
      <w:r>
        <w:t xml:space="preserve"> except if such person has the mark, </w:t>
      </w:r>
      <w:r w:rsidR="000624B0">
        <w:rPr>
          <w:i/>
        </w:rPr>
        <w:t>specifically</w:t>
      </w:r>
      <w:r>
        <w:t xml:space="preserve"> the beast’s name or the number of his name. </w:t>
      </w:r>
      <w:r w:rsidRPr="008100C2">
        <w:rPr>
          <w:vertAlign w:val="superscript"/>
        </w:rPr>
        <w:t>18</w:t>
      </w:r>
      <w:r>
        <w:t>Here’s the tricky part</w:t>
      </w:r>
      <w:r w:rsidRPr="007E40EB">
        <w:rPr>
          <w:vertAlign w:val="superscript"/>
        </w:rPr>
        <w:t>[n]</w:t>
      </w:r>
      <w:r>
        <w:t xml:space="preserve">: let he who’s mentally proficient </w:t>
      </w:r>
      <w:r>
        <w:rPr>
          <w:i/>
        </w:rPr>
        <w:t>in dealing with large numbers</w:t>
      </w:r>
      <w:r>
        <w:t xml:space="preserve"> count the beast’s number, for it is a man’s number, and his number is 666</w:t>
      </w:r>
      <w:r w:rsidRPr="008100C2">
        <w:rPr>
          <w:vertAlign w:val="superscript"/>
        </w:rPr>
        <w:t>[B]</w:t>
      </w:r>
      <w:r>
        <w:t>.</w:t>
      </w:r>
    </w:p>
    <w:p w:rsidR="00047FA5" w:rsidRDefault="00047FA5" w:rsidP="00047FA5">
      <w:pPr>
        <w:pStyle w:val="spacer-before-foootnotes"/>
      </w:pPr>
    </w:p>
    <w:p w:rsidR="00047FA5" w:rsidRDefault="00047FA5" w:rsidP="00047FA5">
      <w:pPr>
        <w:pStyle w:val="footnotes-normal"/>
      </w:pPr>
      <w:r w:rsidRPr="00DA6DA7">
        <w:rPr>
          <w:vertAlign w:val="superscript"/>
        </w:rPr>
        <w:t>[a]</w:t>
      </w:r>
      <w:r w:rsidRPr="007E565D">
        <w:rPr>
          <w:i/>
        </w:rPr>
        <w:t>ornamental headbands</w:t>
      </w:r>
      <w:r>
        <w:t xml:space="preserve">…Lit: </w:t>
      </w:r>
      <w:r w:rsidRPr="007E565D">
        <w:rPr>
          <w:i/>
        </w:rPr>
        <w:t>diadems</w:t>
      </w:r>
    </w:p>
    <w:p w:rsidR="00047FA5" w:rsidRDefault="00047FA5" w:rsidP="00047FA5">
      <w:pPr>
        <w:pStyle w:val="footnotes-normal"/>
      </w:pPr>
      <w:r w:rsidRPr="00DA6DA7">
        <w:rPr>
          <w:vertAlign w:val="superscript"/>
        </w:rPr>
        <w:t>[b]</w:t>
      </w:r>
      <w:r w:rsidRPr="007E565D">
        <w:rPr>
          <w:i/>
        </w:rPr>
        <w:t>was in total awe of the beast</w:t>
      </w:r>
      <w:r>
        <w:t xml:space="preserve">…Lit: </w:t>
      </w:r>
      <w:r w:rsidRPr="007E565D">
        <w:rPr>
          <w:i/>
        </w:rPr>
        <w:t>was amazed after the beast</w:t>
      </w:r>
      <w:r>
        <w:t xml:space="preserve">. The unusual use of the word </w:t>
      </w:r>
      <w:r>
        <w:rPr>
          <w:i/>
        </w:rPr>
        <w:t xml:space="preserve">after </w:t>
      </w:r>
      <w:r>
        <w:t>indicates that the combination of words is likely an expression.</w:t>
      </w:r>
    </w:p>
    <w:p w:rsidR="00047FA5" w:rsidRDefault="00047FA5" w:rsidP="00047FA5">
      <w:pPr>
        <w:pStyle w:val="footnotes-normal"/>
      </w:pPr>
      <w:r w:rsidRPr="00DA6DA7">
        <w:rPr>
          <w:vertAlign w:val="superscript"/>
        </w:rPr>
        <w:t>[c]</w:t>
      </w:r>
      <w:r w:rsidRPr="003D3C68">
        <w:rPr>
          <w:i/>
        </w:rPr>
        <w:t>completely over-the-top blasphemies</w:t>
      </w:r>
      <w:r>
        <w:t xml:space="preserve">…Lit: </w:t>
      </w:r>
      <w:r w:rsidRPr="003D3C68">
        <w:rPr>
          <w:i/>
        </w:rPr>
        <w:t>great and blasphemies</w:t>
      </w:r>
      <w:r>
        <w:t>. A hendiadys; ref. note of Matt. 3:11.</w:t>
      </w:r>
    </w:p>
    <w:p w:rsidR="00047FA5" w:rsidRDefault="00047FA5" w:rsidP="00047FA5">
      <w:pPr>
        <w:pStyle w:val="footnotes-normal"/>
      </w:pPr>
      <w:r w:rsidRPr="00DA6DA7">
        <w:rPr>
          <w:vertAlign w:val="superscript"/>
        </w:rPr>
        <w:t>[d]</w:t>
      </w:r>
      <w:r w:rsidRPr="00DA6DA7">
        <w:rPr>
          <w:i/>
        </w:rPr>
        <w:t>His reputation, everything He stands for, the place He calls home, and all those who call heaven home</w:t>
      </w:r>
      <w:r>
        <w:t xml:space="preserve">…Lit: </w:t>
      </w:r>
      <w:r w:rsidRPr="00DA6DA7">
        <w:rPr>
          <w:i/>
        </w:rPr>
        <w:t>His name and His tabernacle and those who tabernacle in heaven</w:t>
      </w:r>
    </w:p>
    <w:p w:rsidR="00047FA5" w:rsidRDefault="00047FA5" w:rsidP="00047FA5">
      <w:pPr>
        <w:pStyle w:val="footnotes-normal"/>
      </w:pPr>
      <w:r w:rsidRPr="00DA6DA7">
        <w:rPr>
          <w:vertAlign w:val="superscript"/>
        </w:rPr>
        <w:t>[e]</w:t>
      </w:r>
      <w:r>
        <w:rPr>
          <w:i/>
        </w:rPr>
        <w:t>the set-apart-people</w:t>
      </w:r>
      <w:r>
        <w:t xml:space="preserve">…Or: </w:t>
      </w:r>
      <w:r w:rsidRPr="00DA6DA7">
        <w:rPr>
          <w:i/>
        </w:rPr>
        <w:t>the saints</w:t>
      </w:r>
    </w:p>
    <w:p w:rsidR="00047FA5" w:rsidRDefault="00047FA5" w:rsidP="00047FA5">
      <w:pPr>
        <w:pStyle w:val="footnotes-normal"/>
      </w:pPr>
      <w:r w:rsidRPr="00DA6DA7">
        <w:rPr>
          <w:vertAlign w:val="superscript"/>
        </w:rPr>
        <w:t>[f]</w:t>
      </w:r>
      <w:r w:rsidR="00B9081E">
        <w:rPr>
          <w:i/>
        </w:rPr>
        <w:t>day one</w:t>
      </w:r>
      <w:r>
        <w:t xml:space="preserve">…Lit: </w:t>
      </w:r>
      <w:r w:rsidRPr="00DA6DA7">
        <w:rPr>
          <w:i/>
        </w:rPr>
        <w:t>from foundation of world</w:t>
      </w:r>
      <w:r>
        <w:t>. An expression used throughout the NT.</w:t>
      </w:r>
    </w:p>
    <w:p w:rsidR="00047FA5" w:rsidRDefault="00047FA5" w:rsidP="00047FA5">
      <w:pPr>
        <w:pStyle w:val="footnotes-normal"/>
      </w:pPr>
      <w:r w:rsidRPr="00DA6DA7">
        <w:rPr>
          <w:vertAlign w:val="superscript"/>
        </w:rPr>
        <w:t>[g]</w:t>
      </w:r>
      <w:r w:rsidRPr="00DA6DA7">
        <w:rPr>
          <w:i/>
        </w:rPr>
        <w:t>a word to the wise is sufficient</w:t>
      </w:r>
      <w:r>
        <w:t xml:space="preserve">…Lit: </w:t>
      </w:r>
      <w:r w:rsidRPr="00DA6DA7">
        <w:rPr>
          <w:i/>
        </w:rPr>
        <w:t>if someone has an ear, let him hear</w:t>
      </w:r>
      <w:r>
        <w:t>. A favorite expression of Jesus.</w:t>
      </w:r>
    </w:p>
    <w:p w:rsidR="00047FA5" w:rsidRDefault="00CE41D9" w:rsidP="00047FA5">
      <w:pPr>
        <w:pStyle w:val="footnotes-normal"/>
      </w:pPr>
      <w:r>
        <w:rPr>
          <w:vertAlign w:val="superscript"/>
        </w:rPr>
        <w:t>[h</w:t>
      </w:r>
      <w:r w:rsidR="00047FA5" w:rsidRPr="00DA6DA7">
        <w:rPr>
          <w:vertAlign w:val="superscript"/>
        </w:rPr>
        <w:t>]</w:t>
      </w:r>
      <w:r w:rsidR="00047FA5" w:rsidRPr="00DA6DA7">
        <w:rPr>
          <w:i/>
        </w:rPr>
        <w:t>under his supervision</w:t>
      </w:r>
      <w:r w:rsidR="00047FA5">
        <w:t xml:space="preserve">…Lit: </w:t>
      </w:r>
      <w:r w:rsidR="00047FA5" w:rsidRPr="00DA6DA7">
        <w:rPr>
          <w:i/>
        </w:rPr>
        <w:t>before him</w:t>
      </w:r>
    </w:p>
    <w:p w:rsidR="00047FA5" w:rsidRDefault="00CE41D9" w:rsidP="00047FA5">
      <w:pPr>
        <w:pStyle w:val="footnotes-normal"/>
      </w:pPr>
      <w:r>
        <w:rPr>
          <w:vertAlign w:val="superscript"/>
        </w:rPr>
        <w:t>[i</w:t>
      </w:r>
      <w:r w:rsidR="00047FA5" w:rsidRPr="0060208B">
        <w:rPr>
          <w:vertAlign w:val="superscript"/>
        </w:rPr>
        <w:t>]</w:t>
      </w:r>
      <w:r w:rsidR="000624B0">
        <w:rPr>
          <w:i/>
        </w:rPr>
        <w:t>spectacular miracles</w:t>
      </w:r>
      <w:r w:rsidR="00047FA5">
        <w:t xml:space="preserve">…Lit: </w:t>
      </w:r>
      <w:r w:rsidR="00047FA5" w:rsidRPr="00DA6DA7">
        <w:rPr>
          <w:i/>
        </w:rPr>
        <w:t>signs</w:t>
      </w:r>
    </w:p>
    <w:p w:rsidR="00CE41D9" w:rsidRDefault="00CE41D9" w:rsidP="00C308CB">
      <w:pPr>
        <w:pStyle w:val="footnotes-normal"/>
        <w:rPr>
          <w:vertAlign w:val="superscript"/>
        </w:rPr>
      </w:pPr>
      <w:r>
        <w:rPr>
          <w:vertAlign w:val="superscript"/>
        </w:rPr>
        <w:t>[j</w:t>
      </w:r>
      <w:r w:rsidRPr="00DA6DA7">
        <w:rPr>
          <w:vertAlign w:val="superscript"/>
        </w:rPr>
        <w:t>]</w:t>
      </w:r>
      <w:r w:rsidRPr="00DA6DA7">
        <w:rPr>
          <w:i/>
        </w:rPr>
        <w:t>had</w:t>
      </w:r>
      <w:r>
        <w:t xml:space="preserve">…Lit: </w:t>
      </w:r>
      <w:r w:rsidRPr="00DA6DA7">
        <w:rPr>
          <w:i/>
        </w:rPr>
        <w:t>has</w:t>
      </w:r>
      <w:r>
        <w:t xml:space="preserve">. Ref. note of </w:t>
      </w:r>
      <w:r w:rsidR="00C308CB">
        <w:t>John</w:t>
      </w:r>
      <w:r>
        <w:t xml:space="preserve"> 1:4.</w:t>
      </w:r>
    </w:p>
    <w:p w:rsidR="00047FA5" w:rsidRDefault="00047FA5" w:rsidP="00047FA5">
      <w:pPr>
        <w:pStyle w:val="footnotes-normal"/>
      </w:pPr>
      <w:r w:rsidRPr="0060208B">
        <w:rPr>
          <w:vertAlign w:val="superscript"/>
        </w:rPr>
        <w:t>[k]</w:t>
      </w:r>
      <w:r w:rsidRPr="00DA6DA7">
        <w:rPr>
          <w:i/>
        </w:rPr>
        <w:t>life-essence</w:t>
      </w:r>
      <w:r>
        <w:t xml:space="preserve">…Lit: </w:t>
      </w:r>
      <w:r w:rsidRPr="00DA6DA7">
        <w:rPr>
          <w:i/>
        </w:rPr>
        <w:t>spirit</w:t>
      </w:r>
    </w:p>
    <w:p w:rsidR="00047FA5" w:rsidRDefault="00047FA5" w:rsidP="00047FA5">
      <w:pPr>
        <w:pStyle w:val="footnotes-normal"/>
      </w:pPr>
      <w:r w:rsidRPr="0060208B">
        <w:rPr>
          <w:vertAlign w:val="superscript"/>
        </w:rPr>
        <w:t>[l]</w:t>
      </w:r>
      <w:r w:rsidRPr="00DA6DA7">
        <w:rPr>
          <w:i/>
        </w:rPr>
        <w:t>nobodies</w:t>
      </w:r>
      <w:r>
        <w:t xml:space="preserve">…Lit: </w:t>
      </w:r>
      <w:r w:rsidRPr="00DA6DA7">
        <w:rPr>
          <w:i/>
        </w:rPr>
        <w:t>small</w:t>
      </w:r>
    </w:p>
    <w:p w:rsidR="00047FA5" w:rsidRDefault="00047FA5" w:rsidP="00047FA5">
      <w:pPr>
        <w:pStyle w:val="footnotes-normal"/>
        <w:rPr>
          <w:i/>
        </w:rPr>
      </w:pPr>
      <w:r w:rsidRPr="0060208B">
        <w:rPr>
          <w:vertAlign w:val="superscript"/>
        </w:rPr>
        <w:t>[m]</w:t>
      </w:r>
      <w:r w:rsidRPr="00DA6DA7">
        <w:rPr>
          <w:i/>
        </w:rPr>
        <w:t>right hand</w:t>
      </w:r>
      <w:r>
        <w:t xml:space="preserve">…Or: </w:t>
      </w:r>
      <w:r w:rsidRPr="00DA6DA7">
        <w:rPr>
          <w:i/>
        </w:rPr>
        <w:t>right wrist</w:t>
      </w:r>
    </w:p>
    <w:p w:rsidR="00047FA5" w:rsidRPr="0007131D" w:rsidRDefault="00047FA5" w:rsidP="00047FA5">
      <w:pPr>
        <w:pStyle w:val="footnotes-normal"/>
      </w:pPr>
      <w:r w:rsidRPr="0060208B">
        <w:rPr>
          <w:vertAlign w:val="superscript"/>
        </w:rPr>
        <w:t>[n]</w:t>
      </w:r>
      <w:r w:rsidRPr="007E40EB">
        <w:rPr>
          <w:i/>
        </w:rPr>
        <w:t>the tricky part</w:t>
      </w:r>
      <w:r>
        <w:t xml:space="preserve">…Lit: </w:t>
      </w:r>
      <w:r>
        <w:rPr>
          <w:i/>
        </w:rPr>
        <w:t>the cunning-in-</w:t>
      </w:r>
      <w:r w:rsidRPr="007E40EB">
        <w:rPr>
          <w:i/>
        </w:rPr>
        <w:t>one’</w:t>
      </w:r>
      <w:r>
        <w:rPr>
          <w:i/>
        </w:rPr>
        <w:t>s-</w:t>
      </w:r>
      <w:r w:rsidRPr="007E40EB">
        <w:rPr>
          <w:i/>
        </w:rPr>
        <w:t>craft</w:t>
      </w:r>
    </w:p>
    <w:p w:rsidR="00047FA5" w:rsidRDefault="00047FA5" w:rsidP="00047FA5">
      <w:pPr>
        <w:pStyle w:val="footnotes-normal"/>
      </w:pPr>
    </w:p>
    <w:p w:rsidR="00047FA5" w:rsidRDefault="00047FA5" w:rsidP="00047FA5">
      <w:pPr>
        <w:pStyle w:val="footnotes-normal"/>
      </w:pPr>
      <w:r w:rsidRPr="0060208B">
        <w:rPr>
          <w:vertAlign w:val="superscript"/>
        </w:rPr>
        <w:t>[A]</w:t>
      </w:r>
      <w:r>
        <w:t>Paragraph begun in the last verse of chapter 12</w:t>
      </w:r>
    </w:p>
    <w:p w:rsidR="00047FA5" w:rsidRDefault="00047FA5" w:rsidP="00047FA5">
      <w:pPr>
        <w:pStyle w:val="footnotes-normal"/>
      </w:pPr>
      <w:r w:rsidRPr="0060208B">
        <w:rPr>
          <w:vertAlign w:val="superscript"/>
        </w:rPr>
        <w:t>[B]</w:t>
      </w:r>
      <w:r w:rsidRPr="00DA6DA7">
        <w:rPr>
          <w:i/>
        </w:rPr>
        <w:t>666</w:t>
      </w:r>
      <w:r>
        <w:t>..Some manuscripts have 616 instead of 666, but the weight of manuscript evidence and textual scholarship favors 666 over 616.</w:t>
      </w:r>
    </w:p>
    <w:p w:rsidR="00047FA5" w:rsidRDefault="00047FA5" w:rsidP="00047FA5">
      <w:pPr>
        <w:pStyle w:val="spacer-before-chapter"/>
      </w:pPr>
    </w:p>
    <w:p w:rsidR="00047FA5" w:rsidRDefault="00047FA5" w:rsidP="00047FA5">
      <w:pPr>
        <w:pStyle w:val="Heading2"/>
      </w:pPr>
      <w:r>
        <w:t>Revelation Chapter 14</w:t>
      </w:r>
    </w:p>
    <w:p w:rsidR="00047FA5" w:rsidRDefault="00047FA5" w:rsidP="00047FA5">
      <w:pPr>
        <w:pStyle w:val="verses-narrative"/>
      </w:pPr>
      <w:r w:rsidRPr="008D0694">
        <w:rPr>
          <w:vertAlign w:val="superscript"/>
        </w:rPr>
        <w:t>1</w:t>
      </w:r>
      <w:r>
        <w:t xml:space="preserve">I looked and—like that—the lamb was standing there at Mt. Zion and with him 144,000 who have his name and the name of his Father written upon their foreheads. </w:t>
      </w:r>
      <w:r w:rsidRPr="008D0694">
        <w:rPr>
          <w:vertAlign w:val="superscript"/>
        </w:rPr>
        <w:t>2</w:t>
      </w:r>
      <w:r>
        <w:t>I heard a voice from heaven, a voice like a large volume of rushing water</w:t>
      </w:r>
      <w:r w:rsidRPr="008D0694">
        <w:rPr>
          <w:vertAlign w:val="superscript"/>
        </w:rPr>
        <w:t>[a]</w:t>
      </w:r>
      <w:r>
        <w:t xml:space="preserve"> and like loud thunder. The voice I heard was like singing-harpists </w:t>
      </w:r>
      <w:r w:rsidRPr="00BC3EEC">
        <w:t xml:space="preserve">who </w:t>
      </w:r>
      <w:r>
        <w:t xml:space="preserve">are </w:t>
      </w:r>
      <w:r w:rsidRPr="00BC3EEC">
        <w:t>sing</w:t>
      </w:r>
      <w:r>
        <w:t xml:space="preserve">ing and playing their harps at the same time. </w:t>
      </w:r>
      <w:r w:rsidRPr="008D0694">
        <w:rPr>
          <w:vertAlign w:val="superscript"/>
        </w:rPr>
        <w:t>3</w:t>
      </w:r>
      <w:r>
        <w:t xml:space="preserve">They sing a new song before the throne and before the four creatures and the elders. No one was able to learn the song except for the 144,000, they who were purchased from the Earth. </w:t>
      </w:r>
      <w:r w:rsidRPr="008D0694">
        <w:rPr>
          <w:vertAlign w:val="superscript"/>
        </w:rPr>
        <w:t>4</w:t>
      </w:r>
      <w:r>
        <w:t>These are ones who haven’t defiled themselves with women, for they are virgins; these people follow the lamb wherever he goes; these people were purchased from mankind, cherry-picked from the pool of all humans and offered as the best-of-the-best</w:t>
      </w:r>
      <w:r w:rsidRPr="008D0694">
        <w:rPr>
          <w:vertAlign w:val="superscript"/>
        </w:rPr>
        <w:t>[b]</w:t>
      </w:r>
      <w:r>
        <w:t xml:space="preserve"> to God and to the lamb. </w:t>
      </w:r>
      <w:r w:rsidRPr="008D0694">
        <w:rPr>
          <w:vertAlign w:val="superscript"/>
        </w:rPr>
        <w:t>5</w:t>
      </w:r>
      <w:r>
        <w:t>No lie is to be found in their mouths; they are without blemish.</w:t>
      </w:r>
    </w:p>
    <w:p w:rsidR="00047FA5" w:rsidRDefault="00047FA5" w:rsidP="00047FA5">
      <w:pPr>
        <w:pStyle w:val="verses-narrative"/>
      </w:pPr>
      <w:r w:rsidRPr="008D0694">
        <w:rPr>
          <w:vertAlign w:val="superscript"/>
        </w:rPr>
        <w:t>6</w:t>
      </w:r>
      <w:r>
        <w:t>I saw another angel flying way, way up in the sky</w:t>
      </w:r>
      <w:r w:rsidRPr="008D0694">
        <w:rPr>
          <w:vertAlign w:val="superscript"/>
        </w:rPr>
        <w:t>[c]</w:t>
      </w:r>
      <w:r>
        <w:t xml:space="preserve"> having an eternal proclamation of good news to deliver to those sitting on the Earth, to every ethnicity, clan, language, and culture, </w:t>
      </w:r>
      <w:r w:rsidRPr="008D0694">
        <w:rPr>
          <w:vertAlign w:val="superscript"/>
        </w:rPr>
        <w:t>7</w:t>
      </w:r>
      <w:r>
        <w:t>saying in a loud voice, “Fear God and come clean with Him</w:t>
      </w:r>
      <w:r w:rsidRPr="008D0694">
        <w:rPr>
          <w:vertAlign w:val="superscript"/>
        </w:rPr>
        <w:t>[d]</w:t>
      </w:r>
      <w:r>
        <w:t>, since the time for His judgments has arrived. Worship the One who made the sky, the land, the sea, and the springs of water.”</w:t>
      </w:r>
    </w:p>
    <w:p w:rsidR="00047FA5" w:rsidRDefault="00047FA5" w:rsidP="00047FA5">
      <w:pPr>
        <w:pStyle w:val="verses-narrative"/>
      </w:pPr>
      <w:r w:rsidRPr="008D0694">
        <w:rPr>
          <w:vertAlign w:val="superscript"/>
        </w:rPr>
        <w:t>8</w:t>
      </w:r>
      <w:r>
        <w:t xml:space="preserve">Another angel—a second one—trailed behind saying, “Fallen! Fallen! Babylon the Great—the one whom all nations have drunk from </w:t>
      </w:r>
      <w:r w:rsidRPr="00E819BB">
        <w:t>her supply</w:t>
      </w:r>
      <w:r>
        <w:t xml:space="preserve"> of wine, drinking of the wine of the ferocity of her fornication.”</w:t>
      </w:r>
    </w:p>
    <w:p w:rsidR="00047FA5" w:rsidRDefault="00047FA5" w:rsidP="00047FA5">
      <w:pPr>
        <w:pStyle w:val="verses-narrative"/>
      </w:pPr>
      <w:r w:rsidRPr="008D0694">
        <w:rPr>
          <w:vertAlign w:val="superscript"/>
        </w:rPr>
        <w:t>9</w:t>
      </w:r>
      <w:r>
        <w:t xml:space="preserve">Another angel—a third one—trailed them saying in a loud voice, “If one worships the beast and his replica and receives the mark on his forehead or on his hand, </w:t>
      </w:r>
      <w:r w:rsidRPr="008D0694">
        <w:rPr>
          <w:vertAlign w:val="superscript"/>
        </w:rPr>
        <w:t>10</w:t>
      </w:r>
      <w:r>
        <w:t>this very person drinks from out of the wine of the wrath of God, the undiluted mixture</w:t>
      </w:r>
      <w:r w:rsidRPr="008D0694">
        <w:rPr>
          <w:vertAlign w:val="superscript"/>
        </w:rPr>
        <w:t>[A]</w:t>
      </w:r>
      <w:r>
        <w:t xml:space="preserve"> </w:t>
      </w:r>
      <w:r>
        <w:rPr>
          <w:i/>
        </w:rPr>
        <w:t>of wine</w:t>
      </w:r>
      <w:r>
        <w:t xml:space="preserve"> which is in the cup of His wrath, and will be tormented by fire and brimstone under the scrutiny of</w:t>
      </w:r>
      <w:r w:rsidRPr="008D0694">
        <w:rPr>
          <w:vertAlign w:val="superscript"/>
        </w:rPr>
        <w:t>[e]</w:t>
      </w:r>
      <w:r>
        <w:t xml:space="preserve"> some holy angels and under the scrutiny of the lamb. </w:t>
      </w:r>
      <w:r w:rsidRPr="008D0694">
        <w:rPr>
          <w:vertAlign w:val="superscript"/>
        </w:rPr>
        <w:t>11</w:t>
      </w:r>
      <w:r>
        <w:t xml:space="preserve">The smoke of their torment billows up forever and ever, non-stop day and night, </w:t>
      </w:r>
      <w:r>
        <w:rPr>
          <w:i/>
        </w:rPr>
        <w:t xml:space="preserve">the torment of </w:t>
      </w:r>
      <w:r>
        <w:t>they who worship the beast and his replica, and of any given person if he were to have received the mark of his name.”</w:t>
      </w:r>
    </w:p>
    <w:p w:rsidR="00047FA5" w:rsidRDefault="00047FA5" w:rsidP="00047FA5">
      <w:pPr>
        <w:pStyle w:val="verses-narrative"/>
      </w:pPr>
      <w:r w:rsidRPr="008D0694">
        <w:rPr>
          <w:vertAlign w:val="superscript"/>
        </w:rPr>
        <w:t>12</w:t>
      </w:r>
      <w:r>
        <w:t>There you have it: the perseverance of the set-apart-people</w:t>
      </w:r>
      <w:r w:rsidRPr="008D0694">
        <w:rPr>
          <w:vertAlign w:val="superscript"/>
        </w:rPr>
        <w:t>[f]</w:t>
      </w:r>
      <w:r>
        <w:t>, those who keep God’s commandments and the faith of Jesus.</w:t>
      </w:r>
    </w:p>
    <w:p w:rsidR="00047FA5" w:rsidRDefault="00047FA5" w:rsidP="00047FA5">
      <w:pPr>
        <w:pStyle w:val="verses-narrative"/>
      </w:pPr>
      <w:r w:rsidRPr="008D0694">
        <w:rPr>
          <w:vertAlign w:val="superscript"/>
        </w:rPr>
        <w:t>13</w:t>
      </w:r>
      <w:r>
        <w:t xml:space="preserve">I heard a voice from out of the sky say, “Write </w:t>
      </w:r>
      <w:r>
        <w:rPr>
          <w:i/>
        </w:rPr>
        <w:t>this down</w:t>
      </w:r>
      <w:r>
        <w:t xml:space="preserve">: </w:t>
      </w:r>
      <w:r w:rsidR="00033E14">
        <w:t>‘</w:t>
      </w:r>
      <w:r>
        <w:t>Blessed be the dead who believe in and serve the Lord</w:t>
      </w:r>
      <w:r w:rsidRPr="008D0694">
        <w:rPr>
          <w:vertAlign w:val="superscript"/>
        </w:rPr>
        <w:t>[g]</w:t>
      </w:r>
      <w:r>
        <w:t xml:space="preserve"> who are killed from here on out. Yes indeed,</w:t>
      </w:r>
      <w:r w:rsidR="00033E14">
        <w:t>’</w:t>
      </w:r>
      <w:r>
        <w:t xml:space="preserve"> says the Spirit, </w:t>
      </w:r>
      <w:r w:rsidR="00033E14">
        <w:t>‘</w:t>
      </w:r>
      <w:r>
        <w:t>so that they might rest from their toil. The fact is, as they parade in, their deeds are showcased.</w:t>
      </w:r>
      <w:r w:rsidRPr="008D0694">
        <w:rPr>
          <w:vertAlign w:val="superscript"/>
        </w:rPr>
        <w:t>[B]</w:t>
      </w:r>
      <w:r w:rsidR="00033E14" w:rsidRPr="00033E14">
        <w:t>’</w:t>
      </w:r>
      <w:r>
        <w:t>”</w:t>
      </w:r>
    </w:p>
    <w:p w:rsidR="00047FA5" w:rsidRDefault="00047FA5" w:rsidP="00047FA5">
      <w:pPr>
        <w:pStyle w:val="verses-narrative"/>
      </w:pPr>
      <w:r w:rsidRPr="008D0694">
        <w:rPr>
          <w:vertAlign w:val="superscript"/>
        </w:rPr>
        <w:t>14</w:t>
      </w:r>
      <w:r>
        <w:t xml:space="preserve">I looked, and—out of nowhere—a white cloud </w:t>
      </w:r>
      <w:r>
        <w:rPr>
          <w:i/>
        </w:rPr>
        <w:t>appeared</w:t>
      </w:r>
      <w:r>
        <w:t xml:space="preserve">, and seated on the cloud was someone </w:t>
      </w:r>
      <w:r w:rsidRPr="00711947">
        <w:rPr>
          <w:i/>
        </w:rPr>
        <w:t>who</w:t>
      </w:r>
      <w:r>
        <w:t xml:space="preserve"> </w:t>
      </w:r>
      <w:r w:rsidRPr="00711947">
        <w:rPr>
          <w:i/>
        </w:rPr>
        <w:t>looked</w:t>
      </w:r>
      <w:r>
        <w:t xml:space="preserve"> like a perfectly-proportioned man—the ideal man</w:t>
      </w:r>
      <w:r w:rsidRPr="008D0694">
        <w:rPr>
          <w:vertAlign w:val="superscript"/>
        </w:rPr>
        <w:t>[h]</w:t>
      </w:r>
      <w:r>
        <w:t xml:space="preserve">—possessing a golden crown on his head and a sharp sickle in his hand. </w:t>
      </w:r>
      <w:r w:rsidRPr="008D0694">
        <w:rPr>
          <w:vertAlign w:val="superscript"/>
        </w:rPr>
        <w:t>15</w:t>
      </w:r>
      <w:r>
        <w:t>And another angel came out of the temple while crying out in a loud voice to the one sitting on the cloud, “Get out in the field and get to it with the sickle</w:t>
      </w:r>
      <w:r w:rsidRPr="008D0694">
        <w:rPr>
          <w:vertAlign w:val="superscript"/>
        </w:rPr>
        <w:t>[i]</w:t>
      </w:r>
      <w:r>
        <w:t xml:space="preserve"> and reap </w:t>
      </w:r>
      <w:r>
        <w:rPr>
          <w:i/>
        </w:rPr>
        <w:t>the entire field</w:t>
      </w:r>
      <w:r>
        <w:t xml:space="preserve">, because the time has come to reap </w:t>
      </w:r>
      <w:r>
        <w:rPr>
          <w:i/>
        </w:rPr>
        <w:t>it entirely</w:t>
      </w:r>
      <w:r>
        <w:t>, since the timing is perfect to reap the earth’s harvest</w:t>
      </w:r>
      <w:r w:rsidRPr="008D0694">
        <w:rPr>
          <w:vertAlign w:val="superscript"/>
        </w:rPr>
        <w:t>[C]</w:t>
      </w:r>
      <w:r>
        <w:t xml:space="preserve">.” </w:t>
      </w:r>
      <w:r w:rsidRPr="006F69B9">
        <w:rPr>
          <w:vertAlign w:val="superscript"/>
        </w:rPr>
        <w:t>16</w:t>
      </w:r>
      <w:r>
        <w:t>So the man sitting on the cloud took his sickle</w:t>
      </w:r>
      <w:r w:rsidRPr="008D0694">
        <w:rPr>
          <w:vertAlign w:val="superscript"/>
        </w:rPr>
        <w:t>[i]</w:t>
      </w:r>
      <w:r>
        <w:t xml:space="preserve"> </w:t>
      </w:r>
      <w:r w:rsidRPr="00531577">
        <w:rPr>
          <w:i/>
        </w:rPr>
        <w:t>down</w:t>
      </w:r>
      <w:r>
        <w:t xml:space="preserve"> to the Earth and reaped the Earth.</w:t>
      </w:r>
    </w:p>
    <w:p w:rsidR="00047FA5" w:rsidRPr="00410D88" w:rsidRDefault="00047FA5" w:rsidP="00047FA5">
      <w:pPr>
        <w:pStyle w:val="verses-narrative"/>
      </w:pPr>
      <w:r w:rsidRPr="008D0694">
        <w:rPr>
          <w:vertAlign w:val="superscript"/>
        </w:rPr>
        <w:t>17</w:t>
      </w:r>
      <w:r>
        <w:t xml:space="preserve">Another angel came out of the heavenly temple, he too having a sharp sickle of his own. </w:t>
      </w:r>
      <w:r w:rsidRPr="008D0694">
        <w:rPr>
          <w:vertAlign w:val="superscript"/>
        </w:rPr>
        <w:t>18</w:t>
      </w:r>
      <w:r>
        <w:t xml:space="preserve">And another angel came out of the altar, the one in control of the flames </w:t>
      </w:r>
      <w:r>
        <w:rPr>
          <w:i/>
        </w:rPr>
        <w:t>of the altar</w:t>
      </w:r>
      <w:r>
        <w:t xml:space="preserve"> and in a loud voice hollered to one with the sharp sickle, “Get out there with your sharp sickle and gather the grapes from the vineyard of the Earth, because her grape clusters have ripened.” </w:t>
      </w:r>
      <w:r w:rsidRPr="008D0694">
        <w:rPr>
          <w:vertAlign w:val="superscript"/>
        </w:rPr>
        <w:t>19</w:t>
      </w:r>
      <w:r>
        <w:t xml:space="preserve">And the angel took his sickle to the Earth and gathered </w:t>
      </w:r>
      <w:r>
        <w:rPr>
          <w:i/>
        </w:rPr>
        <w:t xml:space="preserve">the grapes </w:t>
      </w:r>
      <w:r>
        <w:t xml:space="preserve">from the Earth and took </w:t>
      </w:r>
      <w:r w:rsidRPr="00981990">
        <w:rPr>
          <w:i/>
        </w:rPr>
        <w:t>them</w:t>
      </w:r>
      <w:r>
        <w:t xml:space="preserve"> to the Great Winepress of God’s wrath. </w:t>
      </w:r>
      <w:r w:rsidRPr="008D0694">
        <w:rPr>
          <w:vertAlign w:val="superscript"/>
        </w:rPr>
        <w:t>20</w:t>
      </w:r>
      <w:r>
        <w:t>The winepress was tread outside the city</w:t>
      </w:r>
      <w:r w:rsidRPr="008D0694">
        <w:rPr>
          <w:vertAlign w:val="superscript"/>
        </w:rPr>
        <w:t>[D]</w:t>
      </w:r>
      <w:r>
        <w:t xml:space="preserve">, and blood flowed out of the winepress </w:t>
      </w:r>
      <w:r>
        <w:rPr>
          <w:i/>
        </w:rPr>
        <w:t xml:space="preserve">creating a stream </w:t>
      </w:r>
      <w:r>
        <w:t>about shoulder-high</w:t>
      </w:r>
      <w:r w:rsidRPr="008D0694">
        <w:rPr>
          <w:vertAlign w:val="superscript"/>
        </w:rPr>
        <w:t>[j]</w:t>
      </w:r>
      <w:r>
        <w:t xml:space="preserve"> and stretching out 200 miles/300 km</w:t>
      </w:r>
      <w:r w:rsidR="00CE41D9" w:rsidRPr="00CE41D9">
        <w:rPr>
          <w:vertAlign w:val="superscript"/>
        </w:rPr>
        <w:t>[k]</w:t>
      </w:r>
      <w:r>
        <w:t>.</w:t>
      </w:r>
    </w:p>
    <w:p w:rsidR="00047FA5" w:rsidRDefault="00047FA5" w:rsidP="00047FA5">
      <w:pPr>
        <w:pStyle w:val="spacer-before-foootnotes"/>
      </w:pPr>
    </w:p>
    <w:p w:rsidR="00047FA5" w:rsidRDefault="00047FA5" w:rsidP="00047FA5">
      <w:pPr>
        <w:pStyle w:val="footnotes-normal"/>
      </w:pPr>
      <w:r w:rsidRPr="008D0694">
        <w:rPr>
          <w:vertAlign w:val="superscript"/>
        </w:rPr>
        <w:t>[a]</w:t>
      </w:r>
      <w:r w:rsidRPr="00590334">
        <w:rPr>
          <w:i/>
        </w:rPr>
        <w:t>a large volume of rushing water</w:t>
      </w:r>
      <w:r>
        <w:t xml:space="preserve">…Lit: </w:t>
      </w:r>
      <w:r w:rsidRPr="00590334">
        <w:rPr>
          <w:i/>
        </w:rPr>
        <w:t>many waters</w:t>
      </w:r>
      <w:r w:rsidR="00CE41D9">
        <w:t xml:space="preserve">. Ref. note of </w:t>
      </w:r>
      <w:r>
        <w:t>1:15</w:t>
      </w:r>
    </w:p>
    <w:p w:rsidR="00047FA5" w:rsidRDefault="00047FA5" w:rsidP="00047FA5">
      <w:pPr>
        <w:pStyle w:val="footnotes-normal"/>
      </w:pPr>
      <w:r w:rsidRPr="008D0694">
        <w:rPr>
          <w:vertAlign w:val="superscript"/>
        </w:rPr>
        <w:t>[b]</w:t>
      </w:r>
      <w:r w:rsidRPr="00590334">
        <w:rPr>
          <w:i/>
        </w:rPr>
        <w:t>These people were purchased from mankind, cherry-picked from the pool of all humans and offered as the best-of-the-best</w:t>
      </w:r>
      <w:r>
        <w:t xml:space="preserve">…Lit: </w:t>
      </w:r>
      <w:r w:rsidRPr="00590334">
        <w:rPr>
          <w:i/>
        </w:rPr>
        <w:t>These were purchased from mankind a first-fruit</w:t>
      </w:r>
    </w:p>
    <w:p w:rsidR="00047FA5" w:rsidRDefault="00047FA5" w:rsidP="00047FA5">
      <w:pPr>
        <w:pStyle w:val="footnotes-normal"/>
      </w:pPr>
      <w:r w:rsidRPr="008D0694">
        <w:rPr>
          <w:vertAlign w:val="superscript"/>
        </w:rPr>
        <w:t>[c]</w:t>
      </w:r>
      <w:r w:rsidRPr="00590334">
        <w:rPr>
          <w:i/>
        </w:rPr>
        <w:t>way, way up in the sky</w:t>
      </w:r>
      <w:r>
        <w:t xml:space="preserve">…Lit: </w:t>
      </w:r>
      <w:r w:rsidRPr="00590334">
        <w:rPr>
          <w:i/>
        </w:rPr>
        <w:t>mid-heaven</w:t>
      </w:r>
      <w:r w:rsidR="00CE41D9">
        <w:t xml:space="preserve">. Ref. note of </w:t>
      </w:r>
      <w:r>
        <w:t>8:13</w:t>
      </w:r>
    </w:p>
    <w:p w:rsidR="00047FA5" w:rsidRDefault="00047FA5" w:rsidP="00C308CB">
      <w:pPr>
        <w:pStyle w:val="footnotes-normal"/>
      </w:pPr>
      <w:r w:rsidRPr="008D0694">
        <w:rPr>
          <w:vertAlign w:val="superscript"/>
        </w:rPr>
        <w:t>[d]</w:t>
      </w:r>
      <w:r w:rsidRPr="00590334">
        <w:rPr>
          <w:i/>
        </w:rPr>
        <w:t>come clean with Him</w:t>
      </w:r>
      <w:r>
        <w:t xml:space="preserve">…Lit: </w:t>
      </w:r>
      <w:r w:rsidRPr="00590334">
        <w:rPr>
          <w:i/>
        </w:rPr>
        <w:t>give Him glory</w:t>
      </w:r>
      <w:r>
        <w:t xml:space="preserve">. An expression; ref. note of </w:t>
      </w:r>
      <w:r w:rsidR="00C308CB">
        <w:t>John</w:t>
      </w:r>
      <w:r>
        <w:t xml:space="preserve"> 9:24.</w:t>
      </w:r>
    </w:p>
    <w:p w:rsidR="00047FA5" w:rsidRDefault="00047FA5" w:rsidP="00047FA5">
      <w:pPr>
        <w:pStyle w:val="footnotes-normal"/>
      </w:pPr>
      <w:r w:rsidRPr="008D0694">
        <w:rPr>
          <w:vertAlign w:val="superscript"/>
        </w:rPr>
        <w:t>[e]</w:t>
      </w:r>
      <w:r w:rsidRPr="00590334">
        <w:rPr>
          <w:i/>
        </w:rPr>
        <w:t>under the scrutiny of</w:t>
      </w:r>
      <w:r>
        <w:t xml:space="preserve">…Lit: </w:t>
      </w:r>
      <w:r w:rsidRPr="00590334">
        <w:rPr>
          <w:i/>
        </w:rPr>
        <w:t>before</w:t>
      </w:r>
    </w:p>
    <w:p w:rsidR="00047FA5" w:rsidRDefault="00047FA5" w:rsidP="00047FA5">
      <w:pPr>
        <w:pStyle w:val="footnotes-normal"/>
      </w:pPr>
      <w:r w:rsidRPr="008D0694">
        <w:rPr>
          <w:vertAlign w:val="superscript"/>
        </w:rPr>
        <w:t>[f]</w:t>
      </w:r>
      <w:r>
        <w:rPr>
          <w:i/>
        </w:rPr>
        <w:t>the set-apart-people</w:t>
      </w:r>
      <w:r>
        <w:t xml:space="preserve">…Or: </w:t>
      </w:r>
      <w:r w:rsidRPr="00590334">
        <w:rPr>
          <w:i/>
        </w:rPr>
        <w:t>the saints</w:t>
      </w:r>
    </w:p>
    <w:p w:rsidR="00047FA5" w:rsidRDefault="00047FA5" w:rsidP="00047FA5">
      <w:pPr>
        <w:pStyle w:val="footnotes-normal"/>
      </w:pPr>
      <w:r w:rsidRPr="008D0694">
        <w:rPr>
          <w:vertAlign w:val="superscript"/>
        </w:rPr>
        <w:t>[g]</w:t>
      </w:r>
      <w:r w:rsidRPr="00590334">
        <w:rPr>
          <w:i/>
        </w:rPr>
        <w:t>who believe in and serve the Lord</w:t>
      </w:r>
      <w:r>
        <w:t xml:space="preserve">…Lit: </w:t>
      </w:r>
      <w:r w:rsidRPr="00590334">
        <w:rPr>
          <w:i/>
        </w:rPr>
        <w:t>in the Lord</w:t>
      </w:r>
    </w:p>
    <w:p w:rsidR="00047FA5" w:rsidRDefault="00047FA5" w:rsidP="00047FA5">
      <w:pPr>
        <w:pStyle w:val="footnotes-normal"/>
      </w:pPr>
      <w:r w:rsidRPr="008D0694">
        <w:rPr>
          <w:vertAlign w:val="superscript"/>
        </w:rPr>
        <w:t>[h]</w:t>
      </w:r>
      <w:r w:rsidRPr="00590334">
        <w:rPr>
          <w:i/>
        </w:rPr>
        <w:t>someone who looked like a perfectly-proportioned man—the ideal man</w:t>
      </w:r>
      <w:r>
        <w:t xml:space="preserve">…Lit: </w:t>
      </w:r>
      <w:r w:rsidRPr="00590334">
        <w:rPr>
          <w:i/>
        </w:rPr>
        <w:t>the same as a son of man</w:t>
      </w:r>
      <w:r>
        <w:t>. Ref. note of Matt. 8:20.</w:t>
      </w:r>
    </w:p>
    <w:p w:rsidR="00047FA5" w:rsidRDefault="00047FA5" w:rsidP="00047FA5">
      <w:pPr>
        <w:pStyle w:val="footnotes-normal"/>
      </w:pPr>
      <w:r w:rsidRPr="008D0694">
        <w:rPr>
          <w:vertAlign w:val="superscript"/>
        </w:rPr>
        <w:t>[i]</w:t>
      </w:r>
      <w:r w:rsidRPr="00590334">
        <w:rPr>
          <w:i/>
        </w:rPr>
        <w:t>Get out in the field and get to it with the sickle…took his sickle</w:t>
      </w:r>
      <w:r>
        <w:t xml:space="preserve">…Lit: </w:t>
      </w:r>
      <w:r w:rsidRPr="0035038F">
        <w:rPr>
          <w:i/>
        </w:rPr>
        <w:t>Send</w:t>
      </w:r>
      <w:r>
        <w:t xml:space="preserve"> </w:t>
      </w:r>
      <w:r w:rsidRPr="0035038F">
        <w:rPr>
          <w:i/>
        </w:rPr>
        <w:t>your sickle</w:t>
      </w:r>
      <w:r>
        <w:rPr>
          <w:i/>
        </w:rPr>
        <w:t xml:space="preserve"> </w:t>
      </w:r>
      <w:r>
        <w:t>[into the field to work]…</w:t>
      </w:r>
      <w:r w:rsidRPr="00590334">
        <w:rPr>
          <w:i/>
        </w:rPr>
        <w:t>cast his sickle</w:t>
      </w:r>
      <w:r>
        <w:t>. A figure of speech, as the sickle itself is not sent but the person swinging it is</w:t>
      </w:r>
      <w:r w:rsidR="00CE41D9">
        <w:t>; the sickle is just a tool</w:t>
      </w:r>
      <w:r>
        <w:t>.</w:t>
      </w:r>
    </w:p>
    <w:p w:rsidR="00047FA5" w:rsidRDefault="00047FA5" w:rsidP="00047FA5">
      <w:pPr>
        <w:pStyle w:val="footnotes-normal"/>
      </w:pPr>
      <w:r w:rsidRPr="008D0694">
        <w:rPr>
          <w:vertAlign w:val="superscript"/>
        </w:rPr>
        <w:t>[j]</w:t>
      </w:r>
      <w:r w:rsidRPr="00590334">
        <w:rPr>
          <w:i/>
        </w:rPr>
        <w:t>shoulder-high</w:t>
      </w:r>
      <w:r>
        <w:t xml:space="preserve">…Lit: </w:t>
      </w:r>
      <w:r w:rsidRPr="00590334">
        <w:rPr>
          <w:i/>
        </w:rPr>
        <w:t>up the horse’s bridle</w:t>
      </w:r>
      <w:r>
        <w:t>. Liberties taken.</w:t>
      </w:r>
    </w:p>
    <w:p w:rsidR="00047FA5" w:rsidRPr="0035038F" w:rsidRDefault="00047FA5" w:rsidP="00047FA5">
      <w:pPr>
        <w:pStyle w:val="footnotes-normal"/>
      </w:pPr>
      <w:r w:rsidRPr="008D0694">
        <w:rPr>
          <w:vertAlign w:val="superscript"/>
        </w:rPr>
        <w:t>[k]</w:t>
      </w:r>
      <w:r w:rsidRPr="00590334">
        <w:rPr>
          <w:i/>
        </w:rPr>
        <w:t>200 miles/300 km</w:t>
      </w:r>
      <w:r>
        <w:t xml:space="preserve">…Lit: </w:t>
      </w:r>
      <w:r w:rsidRPr="00590334">
        <w:rPr>
          <w:i/>
        </w:rPr>
        <w:t>1600 stadia</w:t>
      </w:r>
      <w:r>
        <w:t>. Ref. note of Luke 24:13.</w:t>
      </w:r>
    </w:p>
    <w:p w:rsidR="00047FA5" w:rsidRDefault="00047FA5" w:rsidP="00047FA5">
      <w:pPr>
        <w:pStyle w:val="spacer-before-foootnotes"/>
      </w:pPr>
    </w:p>
    <w:p w:rsidR="00047FA5" w:rsidRDefault="00047FA5" w:rsidP="00047FA5">
      <w:pPr>
        <w:pStyle w:val="footnotes-normal"/>
      </w:pPr>
      <w:r w:rsidRPr="008D0694">
        <w:rPr>
          <w:vertAlign w:val="superscript"/>
        </w:rPr>
        <w:t>[A]</w:t>
      </w:r>
      <w:r w:rsidRPr="00590334">
        <w:rPr>
          <w:i/>
        </w:rPr>
        <w:t>undiluted mixture</w:t>
      </w:r>
      <w:r>
        <w:t xml:space="preserve">…In ancient times, wine was </w:t>
      </w:r>
      <w:r w:rsidR="00CE41D9">
        <w:t>often times</w:t>
      </w:r>
      <w:r>
        <w:t xml:space="preserve"> diluted with water. The metaphor has God’s wrath at maximum potency.</w:t>
      </w:r>
    </w:p>
    <w:p w:rsidR="00047FA5" w:rsidRDefault="00047FA5" w:rsidP="00047FA5">
      <w:pPr>
        <w:pStyle w:val="footnotes-normal"/>
      </w:pPr>
      <w:r w:rsidRPr="008D0694">
        <w:rPr>
          <w:vertAlign w:val="superscript"/>
        </w:rPr>
        <w:t>[B]</w:t>
      </w:r>
      <w:r w:rsidRPr="00590334">
        <w:rPr>
          <w:i/>
        </w:rPr>
        <w:t>The fact is, as they parade in, their deeds are showcased</w:t>
      </w:r>
      <w:r>
        <w:t xml:space="preserve">…Lit: </w:t>
      </w:r>
      <w:r w:rsidRPr="00590334">
        <w:rPr>
          <w:i/>
        </w:rPr>
        <w:t>For their works follow after them</w:t>
      </w:r>
      <w:r>
        <w:t>. A metaphor to the triumphal entry of a general into a city, with the spoils of war carried behind him. Same metaphor used in 1 Tim. 5:24.</w:t>
      </w:r>
    </w:p>
    <w:p w:rsidR="00047FA5" w:rsidRDefault="00047FA5" w:rsidP="00C308CB">
      <w:pPr>
        <w:pStyle w:val="footnotes-normal"/>
      </w:pPr>
      <w:r w:rsidRPr="008D0694">
        <w:rPr>
          <w:vertAlign w:val="superscript"/>
        </w:rPr>
        <w:t>[C]</w:t>
      </w:r>
      <w:r w:rsidRPr="00120E08">
        <w:rPr>
          <w:i/>
        </w:rPr>
        <w:t>since the timing is perfect to reap the earth’s harvest</w:t>
      </w:r>
      <w:r>
        <w:t xml:space="preserve">…Lit: </w:t>
      </w:r>
      <w:r w:rsidRPr="00120E08">
        <w:rPr>
          <w:i/>
        </w:rPr>
        <w:t>the harvest of the earth has dried out</w:t>
      </w:r>
      <w:r>
        <w:t xml:space="preserve">. Some liberties taken. The spring rain </w:t>
      </w:r>
      <w:r w:rsidR="00CE41D9">
        <w:t xml:space="preserve">(the “latter rain”: ref. </w:t>
      </w:r>
      <w:r w:rsidR="00C308CB">
        <w:t>James</w:t>
      </w:r>
      <w:r w:rsidR="00CE41D9">
        <w:t xml:space="preserve"> 5:7, Joel 2:23, Jer. 5:24) </w:t>
      </w:r>
      <w:r>
        <w:t>arrives at the end of the growing season, and prepares the grain for harvest. After receiving the rain, the crop must dry out, otherwise it’ll get moldy. The moment it dries is the exact moment to harvest it.</w:t>
      </w:r>
    </w:p>
    <w:p w:rsidR="00047FA5" w:rsidRPr="000464EB" w:rsidRDefault="00047FA5" w:rsidP="00047FA5">
      <w:pPr>
        <w:pStyle w:val="footnotes-normal"/>
      </w:pPr>
      <w:r w:rsidRPr="008D0694">
        <w:rPr>
          <w:vertAlign w:val="superscript"/>
        </w:rPr>
        <w:t>[D]</w:t>
      </w:r>
      <w:r w:rsidRPr="000464EB">
        <w:rPr>
          <w:i/>
        </w:rPr>
        <w:t>the winepress was tread outside the city</w:t>
      </w:r>
      <w:r>
        <w:t xml:space="preserve">…In those times, grape juice was extracted from grapes by putting the grapes in a vat and having the workers step on them, crushing them, causing the juice to seep out of the vat and into a pot or something. In the NT, something done </w:t>
      </w:r>
      <w:r>
        <w:rPr>
          <w:i/>
        </w:rPr>
        <w:t xml:space="preserve">outside the city </w:t>
      </w:r>
      <w:r w:rsidR="00CE41D9">
        <w:t>was something which was</w:t>
      </w:r>
      <w:r>
        <w:t xml:space="preserve"> </w:t>
      </w:r>
      <w:r w:rsidR="00CE41D9">
        <w:t xml:space="preserve">dirty, messy, or disgusting and consequently </w:t>
      </w:r>
      <w:r>
        <w:t xml:space="preserve">should be </w:t>
      </w:r>
      <w:r w:rsidR="00CE41D9">
        <w:t>prevented</w:t>
      </w:r>
      <w:r>
        <w:t xml:space="preserve"> from contaminating the city.</w:t>
      </w:r>
    </w:p>
    <w:p w:rsidR="00047FA5" w:rsidRDefault="00047FA5" w:rsidP="00047FA5">
      <w:pPr>
        <w:pStyle w:val="spacer-before-chapter"/>
      </w:pPr>
    </w:p>
    <w:p w:rsidR="00047FA5" w:rsidRDefault="00047FA5" w:rsidP="00047FA5">
      <w:pPr>
        <w:pStyle w:val="Heading2"/>
      </w:pPr>
      <w:r>
        <w:t>Revelation Chapter 15</w:t>
      </w:r>
    </w:p>
    <w:p w:rsidR="00047FA5" w:rsidRDefault="00047FA5" w:rsidP="00047FA5">
      <w:pPr>
        <w:pStyle w:val="verses-narrative"/>
      </w:pPr>
      <w:r w:rsidRPr="001739C5">
        <w:rPr>
          <w:vertAlign w:val="superscript"/>
        </w:rPr>
        <w:t>1</w:t>
      </w:r>
      <w:r>
        <w:t xml:space="preserve">I saw another portent in heaven, huge and quite a sight to see: seven angels with the last of the seven plagues, </w:t>
      </w:r>
      <w:r>
        <w:rPr>
          <w:i/>
        </w:rPr>
        <w:t xml:space="preserve">the last </w:t>
      </w:r>
      <w:r>
        <w:t>because with them God’s wrath is complete.</w:t>
      </w:r>
    </w:p>
    <w:p w:rsidR="00047FA5" w:rsidRDefault="00047FA5" w:rsidP="00047FA5">
      <w:pPr>
        <w:pStyle w:val="verses-narrative"/>
      </w:pPr>
      <w:r w:rsidRPr="001739C5">
        <w:rPr>
          <w:vertAlign w:val="superscript"/>
        </w:rPr>
        <w:t>2</w:t>
      </w:r>
      <w:r>
        <w:t xml:space="preserve">I saw something like a glass sea mixed with flames, and the ones who prevailed against the </w:t>
      </w:r>
      <w:r>
        <w:rPr>
          <w:i/>
        </w:rPr>
        <w:t xml:space="preserve">onslaught of the </w:t>
      </w:r>
      <w:r>
        <w:t xml:space="preserve">beast, against his replica, and against the number of his name standing there at the glass sea, in possession of God’s harps. </w:t>
      </w:r>
      <w:r w:rsidRPr="001739C5">
        <w:rPr>
          <w:vertAlign w:val="superscript"/>
        </w:rPr>
        <w:t>3</w:t>
      </w:r>
      <w:r>
        <w:t>They sang the song of Moses, the servant of God, and the song of the lamb saying,</w:t>
      </w:r>
    </w:p>
    <w:p w:rsidR="00047FA5" w:rsidRDefault="00047FA5" w:rsidP="00047FA5">
      <w:pPr>
        <w:pStyle w:val="spacer-inter-prose"/>
      </w:pPr>
    </w:p>
    <w:p w:rsidR="00047FA5" w:rsidRDefault="00047FA5" w:rsidP="00047FA5">
      <w:pPr>
        <w:pStyle w:val="verses-prose"/>
      </w:pPr>
      <w:r>
        <w:t xml:space="preserve">Great and Marvelous </w:t>
      </w:r>
      <w:r w:rsidRPr="005548D0">
        <w:rPr>
          <w:i/>
        </w:rPr>
        <w:t>are</w:t>
      </w:r>
      <w:r>
        <w:t xml:space="preserve"> Your works,</w:t>
      </w:r>
    </w:p>
    <w:p w:rsidR="00047FA5" w:rsidRDefault="00047FA5" w:rsidP="00047FA5">
      <w:pPr>
        <w:pStyle w:val="verses-prose"/>
      </w:pPr>
      <w:r>
        <w:t>Lord God Almighty,</w:t>
      </w:r>
    </w:p>
    <w:p w:rsidR="00047FA5" w:rsidRDefault="00047FA5" w:rsidP="00047FA5">
      <w:pPr>
        <w:pStyle w:val="verses-prose"/>
      </w:pPr>
      <w:r>
        <w:t xml:space="preserve">Righteous and true </w:t>
      </w:r>
      <w:r w:rsidRPr="005548D0">
        <w:rPr>
          <w:i/>
        </w:rPr>
        <w:t>are</w:t>
      </w:r>
      <w:r>
        <w:t xml:space="preserve"> Your ways,</w:t>
      </w:r>
    </w:p>
    <w:p w:rsidR="00047FA5" w:rsidRDefault="00047FA5" w:rsidP="00047FA5">
      <w:pPr>
        <w:pStyle w:val="verses-prose"/>
      </w:pPr>
      <w:r>
        <w:t>King of the nations</w:t>
      </w:r>
      <w:r w:rsidR="00A835DF">
        <w:t>.</w:t>
      </w:r>
    </w:p>
    <w:p w:rsidR="00047FA5" w:rsidRDefault="00047FA5" w:rsidP="00047FA5">
      <w:pPr>
        <w:pStyle w:val="verses-prose"/>
      </w:pPr>
      <w:r w:rsidRPr="001739C5">
        <w:rPr>
          <w:vertAlign w:val="superscript"/>
        </w:rPr>
        <w:t>4</w:t>
      </w:r>
      <w:r>
        <w:t xml:space="preserve">Who does not </w:t>
      </w:r>
      <w:r w:rsidR="00A835DF">
        <w:t xml:space="preserve">fear and </w:t>
      </w:r>
      <w:r>
        <w:t>reverence You</w:t>
      </w:r>
    </w:p>
    <w:p w:rsidR="00047FA5" w:rsidRDefault="00047FA5" w:rsidP="00047FA5">
      <w:pPr>
        <w:pStyle w:val="verses-prose"/>
      </w:pPr>
      <w:r>
        <w:t>To the utmost extent,</w:t>
      </w:r>
    </w:p>
    <w:p w:rsidR="00047FA5" w:rsidRDefault="00047FA5" w:rsidP="00047FA5">
      <w:pPr>
        <w:pStyle w:val="verses-prose"/>
      </w:pPr>
      <w:r>
        <w:t>To the point of fearing you, Lord?</w:t>
      </w:r>
    </w:p>
    <w:p w:rsidR="00047FA5" w:rsidRDefault="00047FA5" w:rsidP="00047FA5">
      <w:pPr>
        <w:pStyle w:val="verses-prose"/>
      </w:pPr>
      <w:r>
        <w:t>Because You alone are pious</w:t>
      </w:r>
    </w:p>
    <w:p w:rsidR="00047FA5" w:rsidRDefault="00047FA5" w:rsidP="00047FA5">
      <w:pPr>
        <w:pStyle w:val="verses-prose"/>
      </w:pPr>
      <w:r>
        <w:t>Since all the nations will come</w:t>
      </w:r>
    </w:p>
    <w:p w:rsidR="00047FA5" w:rsidRDefault="00047FA5" w:rsidP="00047FA5">
      <w:pPr>
        <w:pStyle w:val="verses-prose"/>
      </w:pPr>
      <w:r>
        <w:t>And worship before You</w:t>
      </w:r>
      <w:r w:rsidR="00ED2573">
        <w:t>,</w:t>
      </w:r>
    </w:p>
    <w:p w:rsidR="00ED2573" w:rsidRDefault="00ED2573" w:rsidP="00047FA5">
      <w:pPr>
        <w:pStyle w:val="verses-prose"/>
      </w:pPr>
      <w:r>
        <w:t>Since Your righteousness has been made manifest.</w:t>
      </w:r>
    </w:p>
    <w:p w:rsidR="00047FA5" w:rsidRDefault="00047FA5" w:rsidP="00047FA5">
      <w:pPr>
        <w:pStyle w:val="spacer-inter-prose"/>
      </w:pPr>
    </w:p>
    <w:p w:rsidR="00047FA5" w:rsidRDefault="00047FA5" w:rsidP="00047FA5">
      <w:pPr>
        <w:pStyle w:val="verses-narrative"/>
      </w:pPr>
      <w:r w:rsidRPr="001739C5">
        <w:rPr>
          <w:vertAlign w:val="superscript"/>
        </w:rPr>
        <w:t>5</w:t>
      </w:r>
      <w:r>
        <w:t xml:space="preserve">After these things, I looked and </w:t>
      </w:r>
      <w:r>
        <w:rPr>
          <w:i/>
        </w:rPr>
        <w:t xml:space="preserve">saw that </w:t>
      </w:r>
      <w:r>
        <w:t xml:space="preserve">the temple housing the </w:t>
      </w:r>
      <w:r w:rsidRPr="001739C5">
        <w:rPr>
          <w:i/>
        </w:rPr>
        <w:t>Great</w:t>
      </w:r>
      <w:r>
        <w:t xml:space="preserve"> Declaration</w:t>
      </w:r>
      <w:r w:rsidRPr="001739C5">
        <w:rPr>
          <w:vertAlign w:val="superscript"/>
        </w:rPr>
        <w:t>[a]</w:t>
      </w:r>
      <w:r>
        <w:t xml:space="preserve"> in heaven was opened, </w:t>
      </w:r>
      <w:r w:rsidRPr="001739C5">
        <w:rPr>
          <w:vertAlign w:val="superscript"/>
        </w:rPr>
        <w:t>6</w:t>
      </w:r>
      <w:r>
        <w:t xml:space="preserve">and the seven angels, the ones in possession of the seven plagues, left the temple clothed in clean, bright linen and with golden sashes wrapped around their chests. </w:t>
      </w:r>
      <w:r w:rsidRPr="001739C5">
        <w:rPr>
          <w:vertAlign w:val="superscript"/>
        </w:rPr>
        <w:t>7</w:t>
      </w:r>
      <w:r>
        <w:t xml:space="preserve">One of the four creatures gave the seven angels seven golden bowls that were filled to the brim, and the source they were filled from is the wrath of the God who lives forever and ever. </w:t>
      </w:r>
      <w:r w:rsidRPr="001739C5">
        <w:rPr>
          <w:vertAlign w:val="superscript"/>
        </w:rPr>
        <w:t>8</w:t>
      </w:r>
      <w:r>
        <w:t>The temple was filled up with smoke, and the source of the smoke is God’s glory and His power. No one was able to enter the temple until the seven plagues of the seven angels happen</w:t>
      </w:r>
      <w:r w:rsidR="00ED2573">
        <w:t>ed</w:t>
      </w:r>
      <w:r>
        <w:t xml:space="preserve"> to finish.</w:t>
      </w:r>
    </w:p>
    <w:p w:rsidR="00047FA5" w:rsidRDefault="00047FA5" w:rsidP="00047FA5">
      <w:pPr>
        <w:pStyle w:val="spacer-before-foootnotes"/>
      </w:pPr>
    </w:p>
    <w:p w:rsidR="00047FA5" w:rsidRDefault="00047FA5" w:rsidP="00047FA5">
      <w:pPr>
        <w:pStyle w:val="footnotes-normal"/>
      </w:pPr>
      <w:r w:rsidRPr="0060208B">
        <w:rPr>
          <w:vertAlign w:val="superscript"/>
        </w:rPr>
        <w:t>[a]</w:t>
      </w:r>
      <w:r w:rsidRPr="001739C5">
        <w:rPr>
          <w:i/>
        </w:rPr>
        <w:t>the temple housing the Great Declaration</w:t>
      </w:r>
      <w:r>
        <w:t>…Lit</w:t>
      </w:r>
      <w:r w:rsidRPr="001739C5">
        <w:rPr>
          <w:i/>
        </w:rPr>
        <w:t>: temple of the tabernacle of the witness</w:t>
      </w:r>
    </w:p>
    <w:p w:rsidR="00047FA5" w:rsidRDefault="00047FA5" w:rsidP="00047FA5">
      <w:pPr>
        <w:pStyle w:val="spacer-before-chapter"/>
      </w:pPr>
    </w:p>
    <w:p w:rsidR="00047FA5" w:rsidRDefault="00047FA5" w:rsidP="00047FA5">
      <w:pPr>
        <w:pStyle w:val="Heading2"/>
      </w:pPr>
      <w:r>
        <w:t>Revelation Chapter 16</w:t>
      </w:r>
    </w:p>
    <w:p w:rsidR="00047FA5" w:rsidRDefault="00047FA5" w:rsidP="00047FA5">
      <w:pPr>
        <w:pStyle w:val="verses-narrative"/>
      </w:pPr>
      <w:r w:rsidRPr="00945317">
        <w:rPr>
          <w:vertAlign w:val="superscript"/>
        </w:rPr>
        <w:t>1</w:t>
      </w:r>
      <w:r>
        <w:t>I heard a loud voice coming out of the temple telling the angels, “Go forth and pour out the seven bowls of God’s wrath onto the Earth.”</w:t>
      </w:r>
    </w:p>
    <w:p w:rsidR="00047FA5" w:rsidRDefault="00047FA5" w:rsidP="00047FA5">
      <w:pPr>
        <w:pStyle w:val="verses-narrative"/>
      </w:pPr>
      <w:r w:rsidRPr="00945317">
        <w:rPr>
          <w:vertAlign w:val="superscript"/>
        </w:rPr>
        <w:t>2</w:t>
      </w:r>
      <w:r>
        <w:t>The first one departed and poured out his bowl onto the Earth, and a wicked-bad sore showed up on the people who have the mark of the beast and who worship his replica.</w:t>
      </w:r>
    </w:p>
    <w:p w:rsidR="00047FA5" w:rsidRDefault="00047FA5" w:rsidP="00047FA5">
      <w:pPr>
        <w:pStyle w:val="verses-narrative"/>
      </w:pPr>
      <w:r w:rsidRPr="00945317">
        <w:rPr>
          <w:vertAlign w:val="superscript"/>
        </w:rPr>
        <w:t>3</w:t>
      </w:r>
      <w:r>
        <w:t xml:space="preserve">The second one poured out his bowl onto the sea, and it turned into blood, the blood like a dead </w:t>
      </w:r>
      <w:r w:rsidRPr="004E0B79">
        <w:rPr>
          <w:i/>
        </w:rPr>
        <w:t>person has</w:t>
      </w:r>
      <w:r>
        <w:rPr>
          <w:i/>
        </w:rPr>
        <w:t>,</w:t>
      </w:r>
      <w:r>
        <w:t xml:space="preserve"> and all living beings in the sea died.</w:t>
      </w:r>
    </w:p>
    <w:p w:rsidR="00047FA5" w:rsidRDefault="00047FA5" w:rsidP="00047FA5">
      <w:pPr>
        <w:pStyle w:val="verses-narrative"/>
      </w:pPr>
      <w:r w:rsidRPr="00945317">
        <w:rPr>
          <w:vertAlign w:val="superscript"/>
        </w:rPr>
        <w:t>4</w:t>
      </w:r>
      <w:r>
        <w:t xml:space="preserve">The third one poured out his bowl on the rivers and on the springs of water, and </w:t>
      </w:r>
      <w:r w:rsidRPr="00873E25">
        <w:rPr>
          <w:i/>
        </w:rPr>
        <w:t>the water</w:t>
      </w:r>
      <w:r>
        <w:t xml:space="preserve"> turned into blood. </w:t>
      </w:r>
      <w:r w:rsidRPr="00945317">
        <w:rPr>
          <w:vertAlign w:val="superscript"/>
        </w:rPr>
        <w:t>5</w:t>
      </w:r>
      <w:r>
        <w:t>I heard the angel who affected the waters say,</w:t>
      </w:r>
    </w:p>
    <w:p w:rsidR="00047FA5" w:rsidRDefault="00047FA5" w:rsidP="00047FA5">
      <w:pPr>
        <w:pStyle w:val="spacer-inter-prose"/>
      </w:pPr>
    </w:p>
    <w:p w:rsidR="00047FA5" w:rsidRDefault="00047FA5" w:rsidP="00047FA5">
      <w:pPr>
        <w:pStyle w:val="verses-prose"/>
      </w:pPr>
      <w:r>
        <w:t>You are correct</w:t>
      </w:r>
    </w:p>
    <w:p w:rsidR="00047FA5" w:rsidRDefault="00047FA5" w:rsidP="00047FA5">
      <w:pPr>
        <w:pStyle w:val="verses-prose"/>
      </w:pPr>
      <w:r w:rsidRPr="00E133AF">
        <w:rPr>
          <w:i/>
        </w:rPr>
        <w:t>You</w:t>
      </w:r>
      <w:r>
        <w:t xml:space="preserve"> Who is and Who was—</w:t>
      </w:r>
      <w:r w:rsidRPr="00E133AF">
        <w:rPr>
          <w:i/>
        </w:rPr>
        <w:t>You</w:t>
      </w:r>
      <w:r>
        <w:t xml:space="preserve"> Who are pious</w:t>
      </w:r>
      <w:r w:rsidR="00B01C2F">
        <w:t>,</w:t>
      </w:r>
    </w:p>
    <w:p w:rsidR="00047FA5" w:rsidRDefault="00047FA5" w:rsidP="00047FA5">
      <w:pPr>
        <w:pStyle w:val="verses-prose"/>
      </w:pPr>
      <w:r w:rsidRPr="00945317">
        <w:rPr>
          <w:vertAlign w:val="superscript"/>
        </w:rPr>
        <w:t>6</w:t>
      </w:r>
      <w:r>
        <w:t>Because saints’ and prophets’ blood has been spilled,</w:t>
      </w:r>
    </w:p>
    <w:p w:rsidR="00047FA5" w:rsidRDefault="00047FA5" w:rsidP="00047FA5">
      <w:pPr>
        <w:pStyle w:val="verses-prose"/>
      </w:pPr>
      <w:r>
        <w:t>And You’ve given them blood to drink up</w:t>
      </w:r>
      <w:r w:rsidR="00B01C2F">
        <w:t>.</w:t>
      </w:r>
    </w:p>
    <w:p w:rsidR="00047FA5" w:rsidRPr="00E133AF" w:rsidRDefault="00047FA5" w:rsidP="00047FA5">
      <w:pPr>
        <w:pStyle w:val="verses-prose"/>
      </w:pPr>
      <w:r>
        <w:t>They deserve it</w:t>
      </w:r>
      <w:r w:rsidR="00B01C2F">
        <w:t>.</w:t>
      </w:r>
    </w:p>
    <w:p w:rsidR="00047FA5" w:rsidRDefault="00047FA5" w:rsidP="00047FA5">
      <w:pPr>
        <w:pStyle w:val="spacer-inter-prose"/>
      </w:pPr>
    </w:p>
    <w:p w:rsidR="00047FA5" w:rsidRDefault="00047FA5" w:rsidP="00047FA5">
      <w:pPr>
        <w:pStyle w:val="verses-non-indented-narrative"/>
      </w:pPr>
      <w:r w:rsidRPr="00945317">
        <w:rPr>
          <w:vertAlign w:val="superscript"/>
        </w:rPr>
        <w:t>7</w:t>
      </w:r>
      <w:r>
        <w:t xml:space="preserve">And from the altar I heard </w:t>
      </w:r>
      <w:r>
        <w:rPr>
          <w:i/>
        </w:rPr>
        <w:t>someone</w:t>
      </w:r>
      <w:r>
        <w:t xml:space="preserve"> say,</w:t>
      </w:r>
    </w:p>
    <w:p w:rsidR="00047FA5" w:rsidRDefault="00047FA5" w:rsidP="00047FA5">
      <w:pPr>
        <w:pStyle w:val="spacer-inter-prose"/>
      </w:pPr>
    </w:p>
    <w:p w:rsidR="00047FA5" w:rsidRDefault="00047FA5" w:rsidP="00047FA5">
      <w:pPr>
        <w:pStyle w:val="verses-narrative"/>
      </w:pPr>
      <w:r>
        <w:t>Yes indeed, Lord God Almighty</w:t>
      </w:r>
    </w:p>
    <w:p w:rsidR="00047FA5" w:rsidRPr="00ED5574" w:rsidRDefault="00047FA5" w:rsidP="00047FA5">
      <w:pPr>
        <w:pStyle w:val="verses-narrative"/>
      </w:pPr>
      <w:r>
        <w:t xml:space="preserve">True and correct </w:t>
      </w:r>
      <w:r>
        <w:rPr>
          <w:i/>
        </w:rPr>
        <w:t xml:space="preserve">are </w:t>
      </w:r>
      <w:r>
        <w:t>Your judgments</w:t>
      </w:r>
    </w:p>
    <w:p w:rsidR="00047FA5" w:rsidRDefault="00047FA5" w:rsidP="00047FA5">
      <w:pPr>
        <w:pStyle w:val="spacer-inter-prose"/>
      </w:pPr>
    </w:p>
    <w:p w:rsidR="00047FA5" w:rsidRDefault="00047FA5" w:rsidP="00047FA5">
      <w:pPr>
        <w:pStyle w:val="verses-narrative"/>
      </w:pPr>
      <w:r w:rsidRPr="00945317">
        <w:rPr>
          <w:vertAlign w:val="superscript"/>
        </w:rPr>
        <w:t>8</w:t>
      </w:r>
      <w:r>
        <w:t xml:space="preserve">The fourth one poured his bowl out upon the sun, and </w:t>
      </w:r>
      <w:r w:rsidR="00ED2573">
        <w:t>it</w:t>
      </w:r>
      <w:r>
        <w:t xml:space="preserve"> was granted </w:t>
      </w:r>
      <w:r w:rsidR="00ED2573">
        <w:rPr>
          <w:i/>
        </w:rPr>
        <w:t xml:space="preserve">the ability </w:t>
      </w:r>
      <w:r>
        <w:t xml:space="preserve">to scorch mankind in flames, </w:t>
      </w:r>
      <w:r w:rsidRPr="00945317">
        <w:rPr>
          <w:vertAlign w:val="superscript"/>
        </w:rPr>
        <w:t>9</w:t>
      </w:r>
      <w:r>
        <w:t>and mankind was scorched something fierce</w:t>
      </w:r>
      <w:r w:rsidRPr="00945317">
        <w:rPr>
          <w:vertAlign w:val="superscript"/>
        </w:rPr>
        <w:t>[a]</w:t>
      </w:r>
      <w:r>
        <w:t>. They blasphemed God’s reputation and everything He stands for</w:t>
      </w:r>
      <w:r w:rsidRPr="00945317">
        <w:rPr>
          <w:vertAlign w:val="superscript"/>
        </w:rPr>
        <w:t>[b]</w:t>
      </w:r>
      <w:r>
        <w:t>—He who has control over all these plagues—and they wouldn’t have a change of heart and come clean with Him</w:t>
      </w:r>
      <w:r w:rsidRPr="00945317">
        <w:rPr>
          <w:vertAlign w:val="superscript"/>
        </w:rPr>
        <w:t>[c]</w:t>
      </w:r>
      <w:r>
        <w:t>.</w:t>
      </w:r>
    </w:p>
    <w:p w:rsidR="00047FA5" w:rsidRDefault="00047FA5" w:rsidP="00047FA5">
      <w:pPr>
        <w:pStyle w:val="verses-narrative"/>
      </w:pPr>
      <w:r w:rsidRPr="00945317">
        <w:rPr>
          <w:vertAlign w:val="superscript"/>
        </w:rPr>
        <w:t>10</w:t>
      </w:r>
      <w:r>
        <w:t xml:space="preserve">The fifth one poured his bowl out upon the beast’s throne, and his kingdom </w:t>
      </w:r>
      <w:r>
        <w:rPr>
          <w:i/>
        </w:rPr>
        <w:t xml:space="preserve">suddenly </w:t>
      </w:r>
      <w:r>
        <w:t xml:space="preserve">darkened, and they proceeded to bite their tongues as a result of the pain </w:t>
      </w:r>
      <w:r>
        <w:rPr>
          <w:i/>
        </w:rPr>
        <w:t>caused by the angel</w:t>
      </w:r>
      <w:r>
        <w:t xml:space="preserve">. </w:t>
      </w:r>
      <w:r w:rsidRPr="00945317">
        <w:rPr>
          <w:vertAlign w:val="superscript"/>
        </w:rPr>
        <w:t>11</w:t>
      </w:r>
      <w:r>
        <w:t>As a result of their pain and their sores, they blasphemed the God of heaven, but they wouldn’t stop doing the deeds they were doing.</w:t>
      </w:r>
    </w:p>
    <w:p w:rsidR="00047FA5" w:rsidRDefault="00047FA5" w:rsidP="00047FA5">
      <w:pPr>
        <w:pStyle w:val="verses-narrative"/>
      </w:pPr>
      <w:r w:rsidRPr="00945317">
        <w:rPr>
          <w:vertAlign w:val="superscript"/>
        </w:rPr>
        <w:t>12</w:t>
      </w:r>
      <w:r>
        <w:t xml:space="preserve">The sixth one poured out his bowl upon the Greater Euphrates River, and </w:t>
      </w:r>
      <w:r>
        <w:rPr>
          <w:i/>
        </w:rPr>
        <w:t xml:space="preserve">all </w:t>
      </w:r>
      <w:r>
        <w:t xml:space="preserve">its water dried up, in order to form the road that the kings </w:t>
      </w:r>
      <w:r>
        <w:rPr>
          <w:i/>
        </w:rPr>
        <w:t xml:space="preserve">who come </w:t>
      </w:r>
      <w:r>
        <w:t xml:space="preserve">from the East </w:t>
      </w:r>
      <w:r>
        <w:rPr>
          <w:i/>
        </w:rPr>
        <w:t>will use</w:t>
      </w:r>
      <w:r>
        <w:t xml:space="preserve">. </w:t>
      </w:r>
      <w:r w:rsidRPr="00945317">
        <w:rPr>
          <w:vertAlign w:val="superscript"/>
        </w:rPr>
        <w:t>13</w:t>
      </w:r>
      <w:r>
        <w:t xml:space="preserve">And I saw three harassing, demonic spirits like frogs </w:t>
      </w:r>
      <w:r>
        <w:rPr>
          <w:i/>
        </w:rPr>
        <w:t xml:space="preserve">come </w:t>
      </w:r>
      <w:r>
        <w:t xml:space="preserve">out of the dragon’s mouth, the beast’s mouth, and the false prophet’s mouth; </w:t>
      </w:r>
      <w:r w:rsidRPr="00945317">
        <w:rPr>
          <w:vertAlign w:val="superscript"/>
        </w:rPr>
        <w:t>14</w:t>
      </w:r>
      <w:r>
        <w:t>in fact, the demon spirits perform miracles</w:t>
      </w:r>
      <w:r w:rsidRPr="00945317">
        <w:rPr>
          <w:vertAlign w:val="superscript"/>
        </w:rPr>
        <w:t>[d]</w:t>
      </w:r>
      <w:r>
        <w:t xml:space="preserve"> that </w:t>
      </w:r>
      <w:r w:rsidR="00ED2573">
        <w:t>go exactly to the kings</w:t>
      </w:r>
      <w:r>
        <w:t xml:space="preserve"> of the entire inhabited world, to gather them to the war of the Great Day of God Almighty.</w:t>
      </w:r>
    </w:p>
    <w:p w:rsidR="00047FA5" w:rsidRDefault="00047FA5" w:rsidP="00047FA5">
      <w:pPr>
        <w:pStyle w:val="spacer-inter-prose"/>
      </w:pPr>
    </w:p>
    <w:p w:rsidR="00047FA5" w:rsidRDefault="00047FA5" w:rsidP="00047FA5">
      <w:pPr>
        <w:pStyle w:val="verses-prose"/>
      </w:pPr>
      <w:r w:rsidRPr="00945317">
        <w:rPr>
          <w:vertAlign w:val="superscript"/>
        </w:rPr>
        <w:t>15</w:t>
      </w:r>
      <w:r>
        <w:t>See here now: I’m coming like a thief</w:t>
      </w:r>
      <w:r w:rsidR="00B01C2F">
        <w:t>.</w:t>
      </w:r>
    </w:p>
    <w:p w:rsidR="00047FA5" w:rsidRDefault="00047FA5" w:rsidP="00047FA5">
      <w:pPr>
        <w:pStyle w:val="verses-prose"/>
      </w:pPr>
      <w:r>
        <w:t xml:space="preserve">Blessed </w:t>
      </w:r>
      <w:r w:rsidRPr="000A0D52">
        <w:rPr>
          <w:i/>
        </w:rPr>
        <w:t>is</w:t>
      </w:r>
      <w:r>
        <w:t xml:space="preserve"> he who stays focused</w:t>
      </w:r>
      <w:r w:rsidRPr="00945317">
        <w:rPr>
          <w:vertAlign w:val="superscript"/>
        </w:rPr>
        <w:t>[e]</w:t>
      </w:r>
    </w:p>
    <w:p w:rsidR="00047FA5" w:rsidRDefault="00047FA5" w:rsidP="00047FA5">
      <w:pPr>
        <w:pStyle w:val="verses-prose"/>
      </w:pPr>
      <w:r>
        <w:t>And retains his clothing</w:t>
      </w:r>
    </w:p>
    <w:p w:rsidR="00047FA5" w:rsidRDefault="00047FA5" w:rsidP="00047FA5">
      <w:pPr>
        <w:pStyle w:val="verses-prose"/>
      </w:pPr>
      <w:r>
        <w:t>So that he won’t walk about naked</w:t>
      </w:r>
    </w:p>
    <w:p w:rsidR="00047FA5" w:rsidRDefault="00047FA5" w:rsidP="00047FA5">
      <w:pPr>
        <w:pStyle w:val="verses-prose"/>
      </w:pPr>
      <w:r>
        <w:t>And be exposed to ridicule</w:t>
      </w:r>
      <w:r w:rsidRPr="00945317">
        <w:rPr>
          <w:vertAlign w:val="superscript"/>
        </w:rPr>
        <w:t>[f]</w:t>
      </w:r>
      <w:r w:rsidR="00B01C2F" w:rsidRPr="00B01C2F">
        <w:t>.</w:t>
      </w:r>
    </w:p>
    <w:p w:rsidR="00047FA5" w:rsidRDefault="00047FA5" w:rsidP="00047FA5">
      <w:pPr>
        <w:pStyle w:val="spacer-inter-prose"/>
      </w:pPr>
    </w:p>
    <w:p w:rsidR="00047FA5" w:rsidRDefault="00047FA5" w:rsidP="00047FA5">
      <w:pPr>
        <w:pStyle w:val="verses-non-indented-narrative"/>
      </w:pPr>
      <w:r w:rsidRPr="00945317">
        <w:rPr>
          <w:vertAlign w:val="superscript"/>
        </w:rPr>
        <w:t>16</w:t>
      </w:r>
      <w:r>
        <w:t>And they were gathered to the place called “Armageddon” in Hebrew.</w:t>
      </w:r>
    </w:p>
    <w:p w:rsidR="00047FA5" w:rsidRPr="004A01D9" w:rsidRDefault="00047FA5" w:rsidP="00047FA5">
      <w:pPr>
        <w:pStyle w:val="verses-narrative"/>
      </w:pPr>
      <w:r w:rsidRPr="00945317">
        <w:rPr>
          <w:vertAlign w:val="superscript"/>
        </w:rPr>
        <w:t>17</w:t>
      </w:r>
      <w:r>
        <w:t xml:space="preserve">The seventh </w:t>
      </w:r>
      <w:r w:rsidR="00ED2573">
        <w:rPr>
          <w:i/>
        </w:rPr>
        <w:t>angel</w:t>
      </w:r>
      <w:r>
        <w:t xml:space="preserve"> poured his bowl out upon the lower atmosphere, and a loud voice came out of the temple saying, “It has come into being</w:t>
      </w:r>
      <w:r w:rsidRPr="00945317">
        <w:rPr>
          <w:vertAlign w:val="superscript"/>
        </w:rPr>
        <w:t>[g]</w:t>
      </w:r>
      <w:r>
        <w:t xml:space="preserve">,” </w:t>
      </w:r>
      <w:r w:rsidRPr="00945317">
        <w:rPr>
          <w:vertAlign w:val="superscript"/>
        </w:rPr>
        <w:t>18</w:t>
      </w:r>
      <w:r>
        <w:t xml:space="preserve">and thunder and lightning and </w:t>
      </w:r>
      <w:r>
        <w:rPr>
          <w:i/>
        </w:rPr>
        <w:t xml:space="preserve">strange </w:t>
      </w:r>
      <w:r>
        <w:t xml:space="preserve">sounds occurred, plus an earthquake occurred—a big one—the likes of which have never happened on the Earth before since the beginning of the human race—that’s how enormous it was. </w:t>
      </w:r>
      <w:r w:rsidRPr="00945317">
        <w:rPr>
          <w:vertAlign w:val="superscript"/>
        </w:rPr>
        <w:t>19</w:t>
      </w:r>
      <w:r>
        <w:t xml:space="preserve">The Great City split into three parts, and the </w:t>
      </w:r>
      <w:r>
        <w:rPr>
          <w:i/>
        </w:rPr>
        <w:t xml:space="preserve">major </w:t>
      </w:r>
      <w:r>
        <w:t>cities of the nations fell. God wasn’t going to let Babylon the Great slip by and not dole out to her</w:t>
      </w:r>
      <w:r w:rsidR="00CE41D9" w:rsidRPr="00945317">
        <w:rPr>
          <w:vertAlign w:val="superscript"/>
        </w:rPr>
        <w:t>[h]</w:t>
      </w:r>
      <w:r>
        <w:t xml:space="preserve"> the cup of the wine of his fierce wrath. </w:t>
      </w:r>
      <w:r w:rsidRPr="00945317">
        <w:rPr>
          <w:vertAlign w:val="superscript"/>
        </w:rPr>
        <w:t>20</w:t>
      </w:r>
      <w:r>
        <w:t>Everyone living on an island fled, and nobody could be found up in the mountains</w:t>
      </w:r>
      <w:r w:rsidRPr="00E8177B">
        <w:rPr>
          <w:vertAlign w:val="superscript"/>
        </w:rPr>
        <w:t>[i]</w:t>
      </w:r>
      <w:r>
        <w:t xml:space="preserve">. </w:t>
      </w:r>
      <w:r w:rsidRPr="00945317">
        <w:rPr>
          <w:vertAlign w:val="superscript"/>
        </w:rPr>
        <w:t>21</w:t>
      </w:r>
      <w:r>
        <w:t>Huge hailstones that weighed about 75 lbs/34 kg</w:t>
      </w:r>
      <w:r w:rsidRPr="00945317">
        <w:rPr>
          <w:vertAlign w:val="superscript"/>
        </w:rPr>
        <w:t>[j]</w:t>
      </w:r>
      <w:r>
        <w:t xml:space="preserve"> rained down from the sky upon mankind, and as a result of the plague of hail, the human race blasphemed God, since the plague in and of itself was severe—really severe.</w:t>
      </w:r>
    </w:p>
    <w:p w:rsidR="00047FA5" w:rsidRDefault="00047FA5" w:rsidP="00047FA5">
      <w:pPr>
        <w:pStyle w:val="spacer-before-foootnotes"/>
      </w:pPr>
    </w:p>
    <w:p w:rsidR="00047FA5" w:rsidRDefault="00047FA5" w:rsidP="00047FA5">
      <w:pPr>
        <w:pStyle w:val="footnotes-normal"/>
      </w:pPr>
      <w:r w:rsidRPr="00945317">
        <w:rPr>
          <w:vertAlign w:val="superscript"/>
        </w:rPr>
        <w:t>[a]</w:t>
      </w:r>
      <w:r w:rsidRPr="00AF39BE">
        <w:rPr>
          <w:i/>
        </w:rPr>
        <w:t>mankind was scorched something fierce</w:t>
      </w:r>
      <w:r>
        <w:t xml:space="preserve">…Lit: </w:t>
      </w:r>
      <w:r w:rsidRPr="00AF39BE">
        <w:rPr>
          <w:i/>
        </w:rPr>
        <w:t>the men were scorched a great scorch</w:t>
      </w:r>
      <w:r>
        <w:t xml:space="preserve">. The repetition of </w:t>
      </w:r>
      <w:r>
        <w:rPr>
          <w:i/>
        </w:rPr>
        <w:t xml:space="preserve">scorch </w:t>
      </w:r>
      <w:r>
        <w:t>is a figure of speech, emphasizing the scorching.</w:t>
      </w:r>
    </w:p>
    <w:p w:rsidR="00047FA5" w:rsidRDefault="00047FA5" w:rsidP="00047FA5">
      <w:pPr>
        <w:pStyle w:val="footnotes-normal"/>
      </w:pPr>
      <w:r w:rsidRPr="00945317">
        <w:rPr>
          <w:vertAlign w:val="superscript"/>
        </w:rPr>
        <w:t>[b]</w:t>
      </w:r>
      <w:r w:rsidRPr="00AF39BE">
        <w:rPr>
          <w:i/>
        </w:rPr>
        <w:t>God’s reputation and everything He stands for</w:t>
      </w:r>
      <w:r>
        <w:t xml:space="preserve">…Lit: </w:t>
      </w:r>
      <w:r w:rsidRPr="00AF39BE">
        <w:rPr>
          <w:i/>
        </w:rPr>
        <w:t>His name</w:t>
      </w:r>
    </w:p>
    <w:p w:rsidR="00047FA5" w:rsidRDefault="00047FA5" w:rsidP="00C308CB">
      <w:pPr>
        <w:pStyle w:val="footnotes-normal"/>
      </w:pPr>
      <w:r w:rsidRPr="00945317">
        <w:rPr>
          <w:vertAlign w:val="superscript"/>
        </w:rPr>
        <w:t>[c]</w:t>
      </w:r>
      <w:r w:rsidRPr="00AF39BE">
        <w:rPr>
          <w:i/>
        </w:rPr>
        <w:t>they wouldn’t have a change of heart and come clean with Him</w:t>
      </w:r>
      <w:r>
        <w:t xml:space="preserve">…Lit: </w:t>
      </w:r>
      <w:r w:rsidRPr="008F654D">
        <w:rPr>
          <w:i/>
        </w:rPr>
        <w:t>they wouldn’t repent to give him the glory</w:t>
      </w:r>
      <w:r>
        <w:t xml:space="preserve">. </w:t>
      </w:r>
      <w:r w:rsidRPr="008F654D">
        <w:rPr>
          <w:i/>
        </w:rPr>
        <w:t>Give him the glory</w:t>
      </w:r>
      <w:r>
        <w:t xml:space="preserve">: an expression; ref. </w:t>
      </w:r>
      <w:r w:rsidR="00C308CB">
        <w:t>John</w:t>
      </w:r>
      <w:r>
        <w:t xml:space="preserve"> 9:24 and note there.</w:t>
      </w:r>
    </w:p>
    <w:p w:rsidR="00047FA5" w:rsidRDefault="00047FA5" w:rsidP="00047FA5">
      <w:pPr>
        <w:pStyle w:val="footnotes-normal"/>
        <w:rPr>
          <w:i/>
        </w:rPr>
      </w:pPr>
      <w:r w:rsidRPr="00945317">
        <w:rPr>
          <w:vertAlign w:val="superscript"/>
        </w:rPr>
        <w:t>[d]</w:t>
      </w:r>
      <w:r w:rsidRPr="00AF39BE">
        <w:rPr>
          <w:i/>
        </w:rPr>
        <w:t>miracles</w:t>
      </w:r>
      <w:r>
        <w:t xml:space="preserve">…Lit: </w:t>
      </w:r>
      <w:r w:rsidRPr="00AF39BE">
        <w:rPr>
          <w:i/>
        </w:rPr>
        <w:t>signs</w:t>
      </w:r>
      <w:r>
        <w:t xml:space="preserve">; </w:t>
      </w:r>
      <w:r w:rsidRPr="00AF39BE">
        <w:rPr>
          <w:i/>
        </w:rPr>
        <w:t>omens</w:t>
      </w:r>
    </w:p>
    <w:p w:rsidR="00047FA5" w:rsidRDefault="00047FA5" w:rsidP="00047FA5">
      <w:pPr>
        <w:pStyle w:val="footnotes-normal"/>
      </w:pPr>
      <w:r w:rsidRPr="00945317">
        <w:rPr>
          <w:vertAlign w:val="superscript"/>
        </w:rPr>
        <w:t>[e]</w:t>
      </w:r>
      <w:r w:rsidRPr="00945317">
        <w:rPr>
          <w:i/>
        </w:rPr>
        <w:t>stays focused</w:t>
      </w:r>
      <w:r>
        <w:t xml:space="preserve">…Lit: </w:t>
      </w:r>
      <w:r w:rsidRPr="00945317">
        <w:rPr>
          <w:i/>
        </w:rPr>
        <w:t>watches</w:t>
      </w:r>
    </w:p>
    <w:p w:rsidR="00047FA5" w:rsidRPr="002A2566" w:rsidRDefault="00047FA5" w:rsidP="00047FA5">
      <w:pPr>
        <w:pStyle w:val="footnotes-normal"/>
      </w:pPr>
      <w:r w:rsidRPr="00945317">
        <w:rPr>
          <w:vertAlign w:val="superscript"/>
        </w:rPr>
        <w:t>[f]</w:t>
      </w:r>
      <w:r>
        <w:rPr>
          <w:i/>
        </w:rPr>
        <w:t xml:space="preserve">and </w:t>
      </w:r>
      <w:r w:rsidRPr="00945317">
        <w:rPr>
          <w:i/>
        </w:rPr>
        <w:t>be exposed to ridicule</w:t>
      </w:r>
      <w:r>
        <w:t xml:space="preserve">…Lit: </w:t>
      </w:r>
      <w:r w:rsidRPr="00945317">
        <w:rPr>
          <w:i/>
        </w:rPr>
        <w:t>and they’d see his shame</w:t>
      </w:r>
      <w:r>
        <w:rPr>
          <w:i/>
        </w:rPr>
        <w:t xml:space="preserve">. </w:t>
      </w:r>
      <w:r>
        <w:t>Some liberties taken.</w:t>
      </w:r>
    </w:p>
    <w:p w:rsidR="00047FA5" w:rsidRDefault="00047FA5" w:rsidP="00C308CB">
      <w:pPr>
        <w:pStyle w:val="footnotes-normal"/>
      </w:pPr>
      <w:r w:rsidRPr="00945317">
        <w:rPr>
          <w:vertAlign w:val="superscript"/>
        </w:rPr>
        <w:t>[g]</w:t>
      </w:r>
      <w:r w:rsidRPr="00B532AD">
        <w:rPr>
          <w:i/>
        </w:rPr>
        <w:t>it has come into being</w:t>
      </w:r>
      <w:r>
        <w:t xml:space="preserve">…Same verb and same exact form of that verb is rendered </w:t>
      </w:r>
      <w:r>
        <w:rPr>
          <w:i/>
        </w:rPr>
        <w:t xml:space="preserve">come into being </w:t>
      </w:r>
      <w:r>
        <w:t xml:space="preserve">in the phrase </w:t>
      </w:r>
      <w:r w:rsidRPr="00B532AD">
        <w:rPr>
          <w:i/>
        </w:rPr>
        <w:t>nothing which has come into being</w:t>
      </w:r>
      <w:r>
        <w:t xml:space="preserve"> in </w:t>
      </w:r>
      <w:r w:rsidR="00C308CB">
        <w:t>John</w:t>
      </w:r>
      <w:r>
        <w:t xml:space="preserve"> 1:3.</w:t>
      </w:r>
    </w:p>
    <w:p w:rsidR="00047FA5" w:rsidRDefault="00047FA5" w:rsidP="00047FA5">
      <w:pPr>
        <w:pStyle w:val="footnotes-normal"/>
      </w:pPr>
      <w:r w:rsidRPr="00945317">
        <w:rPr>
          <w:vertAlign w:val="superscript"/>
        </w:rPr>
        <w:t>[h]</w:t>
      </w:r>
      <w:r w:rsidRPr="007E0E1D">
        <w:rPr>
          <w:i/>
        </w:rPr>
        <w:t>God wasn’t going to let Babylon the Great slip by and not dole out</w:t>
      </w:r>
      <w:r>
        <w:rPr>
          <w:i/>
        </w:rPr>
        <w:t xml:space="preserve"> to her</w:t>
      </w:r>
      <w:r>
        <w:t xml:space="preserve">…Lit: </w:t>
      </w:r>
      <w:r w:rsidRPr="007E0E1D">
        <w:rPr>
          <w:i/>
        </w:rPr>
        <w:t>Babylon the Great was remembered before God to give her</w:t>
      </w:r>
      <w:r>
        <w:t>. A figure of speech.</w:t>
      </w:r>
    </w:p>
    <w:p w:rsidR="00047FA5" w:rsidRDefault="00047FA5" w:rsidP="00047FA5">
      <w:pPr>
        <w:pStyle w:val="footnotes-normal"/>
      </w:pPr>
      <w:r w:rsidRPr="00945317">
        <w:rPr>
          <w:vertAlign w:val="superscript"/>
        </w:rPr>
        <w:t>[i]</w:t>
      </w:r>
      <w:r w:rsidRPr="00945317">
        <w:rPr>
          <w:i/>
        </w:rPr>
        <w:t>Everyone living on any island fled, and nobody could be found up in the mountains</w:t>
      </w:r>
      <w:r>
        <w:t xml:space="preserve">…Lit: </w:t>
      </w:r>
      <w:r w:rsidRPr="00945317">
        <w:rPr>
          <w:i/>
        </w:rPr>
        <w:t>And all islands fled, and a mountain was not found</w:t>
      </w:r>
      <w:r>
        <w:t>. Islands is a metonymy for those living on it; same for mountains.</w:t>
      </w:r>
    </w:p>
    <w:p w:rsidR="00047FA5" w:rsidRPr="00B532AD" w:rsidRDefault="00047FA5" w:rsidP="00047FA5">
      <w:pPr>
        <w:pStyle w:val="footnotes-normal"/>
      </w:pPr>
      <w:r w:rsidRPr="00945317">
        <w:rPr>
          <w:vertAlign w:val="superscript"/>
        </w:rPr>
        <w:t>[j]</w:t>
      </w:r>
      <w:r w:rsidRPr="00945317">
        <w:rPr>
          <w:i/>
        </w:rPr>
        <w:t>that weighed about 75 lbs</w:t>
      </w:r>
      <w:r w:rsidR="00A024BC">
        <w:rPr>
          <w:i/>
        </w:rPr>
        <w:t>.</w:t>
      </w:r>
      <w:r w:rsidRPr="00945317">
        <w:rPr>
          <w:i/>
        </w:rPr>
        <w:t>/34 kg</w:t>
      </w:r>
      <w:r>
        <w:t xml:space="preserve">…Lit: </w:t>
      </w:r>
      <w:r w:rsidRPr="00945317">
        <w:rPr>
          <w:i/>
        </w:rPr>
        <w:t>like a talent</w:t>
      </w:r>
    </w:p>
    <w:p w:rsidR="00047FA5" w:rsidRDefault="00047FA5" w:rsidP="00047FA5">
      <w:pPr>
        <w:pStyle w:val="spacer-before-chapter"/>
      </w:pPr>
    </w:p>
    <w:p w:rsidR="00047FA5" w:rsidRDefault="00047FA5" w:rsidP="00047FA5">
      <w:pPr>
        <w:pStyle w:val="Heading2"/>
      </w:pPr>
      <w:r>
        <w:t>Revelation Chapter 17</w:t>
      </w:r>
    </w:p>
    <w:p w:rsidR="00047FA5" w:rsidRDefault="00047FA5" w:rsidP="00047FA5">
      <w:pPr>
        <w:pStyle w:val="verses-narrative"/>
      </w:pPr>
      <w:r w:rsidRPr="00EC5105">
        <w:rPr>
          <w:vertAlign w:val="superscript"/>
        </w:rPr>
        <w:t>1</w:t>
      </w:r>
      <w:r>
        <w:t xml:space="preserve">One of the seven angels who has the seven bowls came and spoke with me saying, “Come, I’ll show you the verdict rendered against the Great Harlot who sits upon many </w:t>
      </w:r>
      <w:r>
        <w:rPr>
          <w:i/>
        </w:rPr>
        <w:t xml:space="preserve">different </w:t>
      </w:r>
      <w:r>
        <w:t xml:space="preserve">waters, </w:t>
      </w:r>
      <w:r w:rsidRPr="00EC5105">
        <w:rPr>
          <w:vertAlign w:val="superscript"/>
        </w:rPr>
        <w:t>2</w:t>
      </w:r>
      <w:r>
        <w:t xml:space="preserve">she whom the kings of the Earth fornicated with, and she whom the inhabitants of the Earth got drunk off the wine of her fornication.” </w:t>
      </w:r>
      <w:r w:rsidRPr="00EC5105">
        <w:rPr>
          <w:vertAlign w:val="superscript"/>
        </w:rPr>
        <w:t>3</w:t>
      </w:r>
      <w:r>
        <w:t xml:space="preserve">He took me up to an uninhabited, desolate place in the Spirit. I saw a woman sitting on a scarlet beast, a beast plastered with blasphemous names, </w:t>
      </w:r>
      <w:r>
        <w:rPr>
          <w:i/>
        </w:rPr>
        <w:t xml:space="preserve">a woman </w:t>
      </w:r>
      <w:r>
        <w:t xml:space="preserve">who has seven heads and ten horns. </w:t>
      </w:r>
      <w:r w:rsidRPr="00EC5105">
        <w:rPr>
          <w:vertAlign w:val="superscript"/>
        </w:rPr>
        <w:t>4</w:t>
      </w:r>
      <w:r>
        <w:t xml:space="preserve">The woman was clothed in </w:t>
      </w:r>
      <w:r>
        <w:rPr>
          <w:i/>
        </w:rPr>
        <w:t xml:space="preserve">the </w:t>
      </w:r>
      <w:r>
        <w:t xml:space="preserve">purple clothing </w:t>
      </w:r>
      <w:r>
        <w:rPr>
          <w:i/>
        </w:rPr>
        <w:t xml:space="preserve">that the wealthy wear </w:t>
      </w:r>
      <w:r>
        <w:t xml:space="preserve">and in </w:t>
      </w:r>
      <w:r>
        <w:rPr>
          <w:i/>
        </w:rPr>
        <w:t xml:space="preserve">luxurious </w:t>
      </w:r>
      <w:r>
        <w:t>scarlet and was adorned in gold, gemstones, and pearls and had a golden cup in her hand filled with abominations and with t</w:t>
      </w:r>
      <w:r w:rsidR="00937E7E">
        <w:t>he impurity and sacrilegious nature</w:t>
      </w:r>
      <w:r w:rsidRPr="00EC5105">
        <w:rPr>
          <w:vertAlign w:val="superscript"/>
        </w:rPr>
        <w:t>[a]</w:t>
      </w:r>
      <w:r>
        <w:t xml:space="preserve"> of her fornication. </w:t>
      </w:r>
      <w:r w:rsidRPr="00EC5105">
        <w:rPr>
          <w:vertAlign w:val="superscript"/>
        </w:rPr>
        <w:t>5</w:t>
      </w:r>
      <w:r>
        <w:t xml:space="preserve">There was a name written on her forehead—a mystery: “Babylon the Great, the mother of fornicators </w:t>
      </w:r>
      <w:r w:rsidR="00175F7E">
        <w:t xml:space="preserve">and prostitutes </w:t>
      </w:r>
      <w:r>
        <w:t xml:space="preserve">and of the abominations of the Earth.” </w:t>
      </w:r>
      <w:r w:rsidRPr="00EC5105">
        <w:rPr>
          <w:vertAlign w:val="superscript"/>
        </w:rPr>
        <w:t>6</w:t>
      </w:r>
      <w:r>
        <w:t xml:space="preserve">I saw the woman intoxicated from </w:t>
      </w:r>
      <w:r w:rsidRPr="00F839A8">
        <w:rPr>
          <w:i/>
        </w:rPr>
        <w:t>drinking</w:t>
      </w:r>
      <w:r>
        <w:rPr>
          <w:i/>
        </w:rPr>
        <w:t xml:space="preserve"> </w:t>
      </w:r>
      <w:r>
        <w:t>the blood of the set-apart-people</w:t>
      </w:r>
      <w:r w:rsidRPr="00EC5105">
        <w:rPr>
          <w:vertAlign w:val="superscript"/>
        </w:rPr>
        <w:t>[b]</w:t>
      </w:r>
      <w:r>
        <w:t xml:space="preserve"> and the blood of those who make statements about Jesus</w:t>
      </w:r>
      <w:r w:rsidRPr="00EC5105">
        <w:rPr>
          <w:vertAlign w:val="superscript"/>
        </w:rPr>
        <w:t>[c]</w:t>
      </w:r>
      <w:r>
        <w:t>.</w:t>
      </w:r>
    </w:p>
    <w:p w:rsidR="00047FA5" w:rsidRDefault="00047FA5" w:rsidP="00047FA5">
      <w:pPr>
        <w:pStyle w:val="verses-narrative"/>
      </w:pPr>
      <w:r>
        <w:t>Upon seeing her, I was stupefied gawking at her</w:t>
      </w:r>
      <w:r w:rsidRPr="00EC5105">
        <w:rPr>
          <w:vertAlign w:val="superscript"/>
        </w:rPr>
        <w:t>[d]</w:t>
      </w:r>
      <w:r>
        <w:t xml:space="preserve">. </w:t>
      </w:r>
      <w:r w:rsidRPr="00EC5105">
        <w:rPr>
          <w:vertAlign w:val="superscript"/>
        </w:rPr>
        <w:t>7</w:t>
      </w:r>
      <w:r>
        <w:t xml:space="preserve">The angel told me, “What are you gawking at? I’ll explain to you the mystery of the woman and the beast that’s bearing her, the one with the seven heads and the ten horns. </w:t>
      </w:r>
      <w:r w:rsidRPr="00EC5105">
        <w:rPr>
          <w:vertAlign w:val="superscript"/>
        </w:rPr>
        <w:t>8</w:t>
      </w:r>
      <w:r>
        <w:t xml:space="preserve">The beast which you saw came up out of the abyss in the past, is not out of the abyss at the present, but is about to come up out of the abyss, and is headed to </w:t>
      </w:r>
      <w:r w:rsidRPr="00F839A8">
        <w:rPr>
          <w:i/>
        </w:rPr>
        <w:t>its own</w:t>
      </w:r>
      <w:r>
        <w:t xml:space="preserve"> demise</w:t>
      </w:r>
      <w:r w:rsidRPr="00EC5105">
        <w:rPr>
          <w:vertAlign w:val="superscript"/>
        </w:rPr>
        <w:t>[e]</w:t>
      </w:r>
      <w:r>
        <w:t>. The existing inhabitants of the Earth who don’t have their names written in the Book of Life from the beginning of time</w:t>
      </w:r>
      <w:r w:rsidRPr="00EC5105">
        <w:rPr>
          <w:vertAlign w:val="superscript"/>
        </w:rPr>
        <w:t>[f]</w:t>
      </w:r>
      <w:r>
        <w:t xml:space="preserve"> seeing the beast will be amazed, because the beast came </w:t>
      </w:r>
      <w:r w:rsidRPr="003B0ED8">
        <w:rPr>
          <w:i/>
        </w:rPr>
        <w:t>up out of the abyss</w:t>
      </w:r>
      <w:r>
        <w:t xml:space="preserve"> in the past, is not </w:t>
      </w:r>
      <w:r w:rsidRPr="002C5B95">
        <w:rPr>
          <w:i/>
        </w:rPr>
        <w:t>out of it</w:t>
      </w:r>
      <w:r>
        <w:t xml:space="preserve"> at present, but will be showing up some time in the future.</w:t>
      </w:r>
    </w:p>
    <w:p w:rsidR="00047FA5" w:rsidRDefault="00047FA5" w:rsidP="00047FA5">
      <w:pPr>
        <w:pStyle w:val="verses-narrative"/>
      </w:pPr>
      <w:r w:rsidRPr="00EC5105">
        <w:rPr>
          <w:vertAlign w:val="superscript"/>
        </w:rPr>
        <w:t>9</w:t>
      </w:r>
      <w:r>
        <w:t xml:space="preserve">Here’s </w:t>
      </w:r>
      <w:r>
        <w:rPr>
          <w:i/>
        </w:rPr>
        <w:t>something for</w:t>
      </w:r>
      <w:r>
        <w:t xml:space="preserve"> a person who has a mind for intrigue: the seven heads are mountains where the woman is sitting. These are seven kings. </w:t>
      </w:r>
      <w:r w:rsidRPr="00EC5105">
        <w:rPr>
          <w:vertAlign w:val="superscript"/>
        </w:rPr>
        <w:t>10</w:t>
      </w:r>
      <w:r>
        <w:t xml:space="preserve">Five have fallen, one </w:t>
      </w:r>
      <w:r>
        <w:rPr>
          <w:i/>
        </w:rPr>
        <w:t xml:space="preserve">still </w:t>
      </w:r>
      <w:r>
        <w:t xml:space="preserve">exists, the other hasn’t come </w:t>
      </w:r>
      <w:r>
        <w:rPr>
          <w:i/>
        </w:rPr>
        <w:t xml:space="preserve">into being </w:t>
      </w:r>
      <w:r>
        <w:t xml:space="preserve">yet, but when he does in fact come </w:t>
      </w:r>
      <w:r>
        <w:rPr>
          <w:i/>
        </w:rPr>
        <w:t>into being</w:t>
      </w:r>
      <w:r>
        <w:t xml:space="preserve">, he must remain a little while. </w:t>
      </w:r>
      <w:r w:rsidRPr="00EC5105">
        <w:rPr>
          <w:vertAlign w:val="superscript"/>
        </w:rPr>
        <w:t>11</w:t>
      </w:r>
      <w:r>
        <w:t xml:space="preserve">The beast which came in the past and isn’t present now: it’s the eighth and </w:t>
      </w:r>
      <w:r w:rsidRPr="008E62C9">
        <w:rPr>
          <w:i/>
        </w:rPr>
        <w:t>comes</w:t>
      </w:r>
      <w:r>
        <w:t xml:space="preserve"> out of the seven, and is headed to </w:t>
      </w:r>
      <w:r>
        <w:rPr>
          <w:i/>
        </w:rPr>
        <w:t xml:space="preserve">its own </w:t>
      </w:r>
      <w:r>
        <w:t xml:space="preserve">demise. </w:t>
      </w:r>
      <w:r w:rsidRPr="00EC5105">
        <w:rPr>
          <w:vertAlign w:val="superscript"/>
        </w:rPr>
        <w:t>12</w:t>
      </w:r>
      <w:r>
        <w:t xml:space="preserve">The ten horns that you saw are ten kings who haven’t gotten a kingdom yet, but instead receive from the beast authority as kings for one hour. </w:t>
      </w:r>
      <w:r w:rsidRPr="00EC5105">
        <w:rPr>
          <w:vertAlign w:val="superscript"/>
        </w:rPr>
        <w:t>13</w:t>
      </w:r>
      <w:r>
        <w:t xml:space="preserve">These guys have one purpose, and they give their power and authority to the beast. </w:t>
      </w:r>
      <w:r w:rsidRPr="00EC5105">
        <w:rPr>
          <w:vertAlign w:val="superscript"/>
        </w:rPr>
        <w:t>14</w:t>
      </w:r>
      <w:r>
        <w:t xml:space="preserve">These guys will go to war with the lamb, and the lamb will conquer them, since </w:t>
      </w:r>
      <w:r>
        <w:rPr>
          <w:i/>
        </w:rPr>
        <w:t xml:space="preserve">he is </w:t>
      </w:r>
      <w:r>
        <w:t xml:space="preserve">Lord of Lords and King of Kings, and </w:t>
      </w:r>
      <w:r>
        <w:rPr>
          <w:i/>
        </w:rPr>
        <w:t xml:space="preserve">so will </w:t>
      </w:r>
      <w:r>
        <w:t>those with him: the called, the chosen, the faithful.</w:t>
      </w:r>
    </w:p>
    <w:p w:rsidR="00047FA5" w:rsidRPr="0022488A" w:rsidRDefault="00047FA5" w:rsidP="00047FA5">
      <w:pPr>
        <w:pStyle w:val="verses-narrative"/>
      </w:pPr>
      <w:r w:rsidRPr="00EC5105">
        <w:rPr>
          <w:vertAlign w:val="superscript"/>
        </w:rPr>
        <w:t>15</w:t>
      </w:r>
      <w:r>
        <w:t xml:space="preserve">He </w:t>
      </w:r>
      <w:r>
        <w:rPr>
          <w:i/>
        </w:rPr>
        <w:t xml:space="preserve">then </w:t>
      </w:r>
      <w:r>
        <w:t>says to me, “The waters that you saw the harlot sitting on: they are cluster after cluster of folk-people</w:t>
      </w:r>
      <w:r w:rsidRPr="00EC5105">
        <w:rPr>
          <w:vertAlign w:val="superscript"/>
        </w:rPr>
        <w:t>[g]</w:t>
      </w:r>
      <w:r>
        <w:t xml:space="preserve">, are nations, and are those who share a common dialect. </w:t>
      </w:r>
      <w:r w:rsidRPr="00EC5105">
        <w:rPr>
          <w:vertAlign w:val="superscript"/>
        </w:rPr>
        <w:t>16</w:t>
      </w:r>
      <w:r>
        <w:t>The ten horns which you saw, and the beast included: these guys hate the harlot and will strip her bare and have her for lunch</w:t>
      </w:r>
      <w:r w:rsidRPr="00EC5105">
        <w:rPr>
          <w:vertAlign w:val="superscript"/>
        </w:rPr>
        <w:t>[h]</w:t>
      </w:r>
      <w:r>
        <w:t xml:space="preserve">. </w:t>
      </w:r>
      <w:r w:rsidRPr="00EC5105">
        <w:rPr>
          <w:vertAlign w:val="superscript"/>
        </w:rPr>
        <w:t>17</w:t>
      </w:r>
      <w:r>
        <w:t>The fact is, God will cause them to willingly do</w:t>
      </w:r>
      <w:r w:rsidRPr="00EC5105">
        <w:rPr>
          <w:vertAlign w:val="superscript"/>
        </w:rPr>
        <w:t>[i]</w:t>
      </w:r>
      <w:r>
        <w:t xml:space="preserve"> His purpose, and that purpose is towards one goal </w:t>
      </w:r>
      <w:r w:rsidRPr="0076121A">
        <w:rPr>
          <w:i/>
        </w:rPr>
        <w:t>only</w:t>
      </w:r>
      <w:r>
        <w:t xml:space="preserve">: to give their kingdom to the beast, until </w:t>
      </w:r>
      <w:r w:rsidRPr="0006771D">
        <w:rPr>
          <w:i/>
        </w:rPr>
        <w:t>such a time that</w:t>
      </w:r>
      <w:r>
        <w:t xml:space="preserve"> God’s ideas be completed. </w:t>
      </w:r>
      <w:r w:rsidRPr="00EC5105">
        <w:rPr>
          <w:vertAlign w:val="superscript"/>
        </w:rPr>
        <w:t>18</w:t>
      </w:r>
      <w:r>
        <w:t xml:space="preserve">And the woman which you saw is the Great City which has a kingdom </w:t>
      </w:r>
      <w:r>
        <w:rPr>
          <w:i/>
        </w:rPr>
        <w:t xml:space="preserve">built </w:t>
      </w:r>
      <w:r>
        <w:t>upon the kings of the Earth.</w:t>
      </w:r>
    </w:p>
    <w:p w:rsidR="00047FA5" w:rsidRDefault="00047FA5" w:rsidP="00047FA5">
      <w:pPr>
        <w:pStyle w:val="spacer-before-foootnotes"/>
      </w:pPr>
    </w:p>
    <w:p w:rsidR="00047FA5" w:rsidRDefault="00047FA5" w:rsidP="00047FA5">
      <w:pPr>
        <w:pStyle w:val="footnotes-normal"/>
      </w:pPr>
      <w:r w:rsidRPr="00CB7A22">
        <w:rPr>
          <w:vertAlign w:val="superscript"/>
        </w:rPr>
        <w:t>[a]</w:t>
      </w:r>
      <w:r w:rsidR="00937E7E">
        <w:rPr>
          <w:i/>
        </w:rPr>
        <w:t>impurity and sacrilegious nature</w:t>
      </w:r>
      <w:r>
        <w:t xml:space="preserve">…Lit: </w:t>
      </w:r>
      <w:r w:rsidRPr="00CB7A22">
        <w:rPr>
          <w:i/>
        </w:rPr>
        <w:t>uncleanness</w:t>
      </w:r>
    </w:p>
    <w:p w:rsidR="00047FA5" w:rsidRDefault="00047FA5" w:rsidP="00047FA5">
      <w:pPr>
        <w:pStyle w:val="footnotes-normal"/>
      </w:pPr>
      <w:r w:rsidRPr="00CB7A22">
        <w:rPr>
          <w:vertAlign w:val="superscript"/>
        </w:rPr>
        <w:t>[b]</w:t>
      </w:r>
      <w:r>
        <w:rPr>
          <w:i/>
        </w:rPr>
        <w:t>the set-apart-people</w:t>
      </w:r>
      <w:r>
        <w:t xml:space="preserve">…Or: </w:t>
      </w:r>
      <w:r w:rsidRPr="00295888">
        <w:rPr>
          <w:i/>
        </w:rPr>
        <w:t>the</w:t>
      </w:r>
      <w:r>
        <w:t xml:space="preserve"> </w:t>
      </w:r>
      <w:r w:rsidRPr="00CB7A22">
        <w:rPr>
          <w:i/>
        </w:rPr>
        <w:t>saints</w:t>
      </w:r>
    </w:p>
    <w:p w:rsidR="00047FA5" w:rsidRDefault="00047FA5" w:rsidP="00047FA5">
      <w:pPr>
        <w:pStyle w:val="footnotes-normal"/>
      </w:pPr>
      <w:r w:rsidRPr="00CB7A22">
        <w:rPr>
          <w:vertAlign w:val="superscript"/>
        </w:rPr>
        <w:t>[c]</w:t>
      </w:r>
      <w:r w:rsidRPr="00CB7A22">
        <w:rPr>
          <w:i/>
        </w:rPr>
        <w:t>those who make statements about Jesus</w:t>
      </w:r>
      <w:r>
        <w:t xml:space="preserve">…Lit: </w:t>
      </w:r>
      <w:r w:rsidRPr="00CB7A22">
        <w:rPr>
          <w:i/>
        </w:rPr>
        <w:t>witnesses of Jesus</w:t>
      </w:r>
    </w:p>
    <w:p w:rsidR="00047FA5" w:rsidRDefault="00047FA5" w:rsidP="00047FA5">
      <w:pPr>
        <w:pStyle w:val="footnotes-normal"/>
      </w:pPr>
      <w:r w:rsidRPr="00CB7A22">
        <w:rPr>
          <w:vertAlign w:val="superscript"/>
        </w:rPr>
        <w:t>[d]</w:t>
      </w:r>
      <w:r w:rsidRPr="00CB7A22">
        <w:rPr>
          <w:i/>
        </w:rPr>
        <w:t xml:space="preserve">Seeing her, I was stupefied </w:t>
      </w:r>
      <w:r>
        <w:rPr>
          <w:i/>
        </w:rPr>
        <w:t>gawking at</w:t>
      </w:r>
      <w:r w:rsidRPr="00CB7A22">
        <w:rPr>
          <w:i/>
        </w:rPr>
        <w:t xml:space="preserve"> her</w:t>
      </w:r>
      <w:r>
        <w:t xml:space="preserve">…Lit: </w:t>
      </w:r>
      <w:r w:rsidRPr="00CB7A22">
        <w:rPr>
          <w:i/>
        </w:rPr>
        <w:t xml:space="preserve">I marveled seeing her a great marvel. </w:t>
      </w:r>
      <w:r w:rsidRPr="00A15E2B">
        <w:t>The repetition of marvel is a figure of speech</w:t>
      </w:r>
      <w:r>
        <w:t>.</w:t>
      </w:r>
    </w:p>
    <w:p w:rsidR="00047FA5" w:rsidRDefault="00047FA5" w:rsidP="00047FA5">
      <w:pPr>
        <w:pStyle w:val="footnotes-normal"/>
      </w:pPr>
      <w:r w:rsidRPr="00CB7A22">
        <w:rPr>
          <w:vertAlign w:val="superscript"/>
        </w:rPr>
        <w:t>[e]</w:t>
      </w:r>
      <w:r w:rsidRPr="00CB7A22">
        <w:rPr>
          <w:i/>
        </w:rPr>
        <w:t>headed to its own demise</w:t>
      </w:r>
      <w:r>
        <w:t xml:space="preserve">…Lit: </w:t>
      </w:r>
      <w:r w:rsidRPr="00CB7A22">
        <w:rPr>
          <w:i/>
        </w:rPr>
        <w:t>headed to destruction</w:t>
      </w:r>
    </w:p>
    <w:p w:rsidR="00047FA5" w:rsidRDefault="00047FA5" w:rsidP="00047FA5">
      <w:pPr>
        <w:pStyle w:val="footnotes-normal"/>
        <w:rPr>
          <w:i/>
        </w:rPr>
      </w:pPr>
      <w:r>
        <w:rPr>
          <w:vertAlign w:val="superscript"/>
        </w:rPr>
        <w:t>[f</w:t>
      </w:r>
      <w:r w:rsidRPr="00412825">
        <w:rPr>
          <w:vertAlign w:val="superscript"/>
        </w:rPr>
        <w:t>]</w:t>
      </w:r>
      <w:r>
        <w:rPr>
          <w:i/>
        </w:rPr>
        <w:t>from the beginning of time…</w:t>
      </w:r>
      <w:r>
        <w:t xml:space="preserve">Lit: </w:t>
      </w:r>
      <w:r w:rsidRPr="00D627C4">
        <w:rPr>
          <w:i/>
        </w:rPr>
        <w:t>from the foundation of the world</w:t>
      </w:r>
    </w:p>
    <w:p w:rsidR="00047FA5" w:rsidRDefault="00047FA5" w:rsidP="00047FA5">
      <w:pPr>
        <w:pStyle w:val="footnotes-normal"/>
      </w:pPr>
      <w:r w:rsidRPr="00CB7A22">
        <w:rPr>
          <w:vertAlign w:val="superscript"/>
        </w:rPr>
        <w:t>[g]</w:t>
      </w:r>
      <w:r w:rsidRPr="00CB7A22">
        <w:rPr>
          <w:i/>
        </w:rPr>
        <w:t>cluster after cluster of folk-people</w:t>
      </w:r>
      <w:r>
        <w:t>…Lit: [</w:t>
      </w:r>
      <w:r w:rsidRPr="00CB7A22">
        <w:rPr>
          <w:i/>
        </w:rPr>
        <w:t>folk</w:t>
      </w:r>
      <w:r>
        <w:t xml:space="preserve">] </w:t>
      </w:r>
      <w:r w:rsidRPr="00CB7A22">
        <w:rPr>
          <w:i/>
        </w:rPr>
        <w:t>people and crowds</w:t>
      </w:r>
      <w:r>
        <w:t>. A hendiadys; ref. note of Matt. 3:11.</w:t>
      </w:r>
    </w:p>
    <w:p w:rsidR="00047FA5" w:rsidRDefault="00047FA5" w:rsidP="00047FA5">
      <w:pPr>
        <w:pStyle w:val="footnotes-normal"/>
      </w:pPr>
      <w:r w:rsidRPr="00740F70">
        <w:rPr>
          <w:vertAlign w:val="superscript"/>
        </w:rPr>
        <w:t>[h]</w:t>
      </w:r>
      <w:r w:rsidRPr="00B018C5">
        <w:rPr>
          <w:i/>
        </w:rPr>
        <w:t>they will strip her bare and have her for lunch</w:t>
      </w:r>
      <w:r>
        <w:t xml:space="preserve">…Lit: </w:t>
      </w:r>
      <w:r w:rsidRPr="00B018C5">
        <w:rPr>
          <w:i/>
        </w:rPr>
        <w:t>they will make her desolate and naked too and they will eat her fleshes</w:t>
      </w:r>
      <w:r>
        <w:t>. Two expressions.</w:t>
      </w:r>
    </w:p>
    <w:p w:rsidR="00047FA5" w:rsidRPr="00D033C1" w:rsidRDefault="00047FA5" w:rsidP="00047FA5">
      <w:pPr>
        <w:pStyle w:val="footnotes-normal"/>
      </w:pPr>
      <w:r w:rsidRPr="00740F70">
        <w:rPr>
          <w:vertAlign w:val="superscript"/>
        </w:rPr>
        <w:t>[i]</w:t>
      </w:r>
      <w:r w:rsidRPr="00D033C1">
        <w:rPr>
          <w:i/>
        </w:rPr>
        <w:t>will</w:t>
      </w:r>
      <w:r>
        <w:t xml:space="preserve"> </w:t>
      </w:r>
      <w:r>
        <w:rPr>
          <w:i/>
        </w:rPr>
        <w:t>cause</w:t>
      </w:r>
      <w:r w:rsidRPr="00740F70">
        <w:rPr>
          <w:i/>
        </w:rPr>
        <w:t xml:space="preserve"> them to willingly do</w:t>
      </w:r>
      <w:r>
        <w:t xml:space="preserve">…Lit: </w:t>
      </w:r>
      <w:r w:rsidRPr="00740F70">
        <w:rPr>
          <w:i/>
        </w:rPr>
        <w:t>gave into their hearts to do</w:t>
      </w:r>
      <w:r>
        <w:rPr>
          <w:i/>
        </w:rPr>
        <w:t xml:space="preserve">. </w:t>
      </w:r>
      <w:r>
        <w:t xml:space="preserve">Note the past form </w:t>
      </w:r>
      <w:r>
        <w:rPr>
          <w:i/>
        </w:rPr>
        <w:t xml:space="preserve">gave </w:t>
      </w:r>
      <w:r>
        <w:t>is intended as future, not past.</w:t>
      </w:r>
    </w:p>
    <w:p w:rsidR="00047FA5" w:rsidRDefault="00047FA5" w:rsidP="00047FA5">
      <w:pPr>
        <w:pStyle w:val="footnotes-normal"/>
      </w:pPr>
    </w:p>
    <w:p w:rsidR="00047FA5" w:rsidRDefault="00047FA5" w:rsidP="00047FA5">
      <w:pPr>
        <w:pStyle w:val="footnotes-normal"/>
      </w:pPr>
      <w:r w:rsidRPr="00CB7A22">
        <w:rPr>
          <w:vertAlign w:val="superscript"/>
        </w:rPr>
        <w:t>[A]</w:t>
      </w:r>
      <w:r w:rsidRPr="00CB7A22">
        <w:rPr>
          <w:i/>
        </w:rPr>
        <w:t>came up out of the abyss in the past, is not out of the abyss at the present, but is about to come up out of the abyss</w:t>
      </w:r>
      <w:r>
        <w:t xml:space="preserve">…Lit: </w:t>
      </w:r>
      <w:r w:rsidRPr="00CB7A22">
        <w:rPr>
          <w:i/>
        </w:rPr>
        <w:t>was and is not and is about to be coming up out of the abyss</w:t>
      </w:r>
      <w:r>
        <w:t>. This appears to be more of the unpolished, error-ridden writing found throughout Revelation.</w:t>
      </w:r>
    </w:p>
    <w:p w:rsidR="00047FA5" w:rsidRDefault="00047FA5" w:rsidP="00047FA5">
      <w:pPr>
        <w:pStyle w:val="spacer-before-chapter"/>
      </w:pPr>
    </w:p>
    <w:p w:rsidR="00047FA5" w:rsidRDefault="00047FA5" w:rsidP="00047FA5">
      <w:pPr>
        <w:pStyle w:val="Heading2"/>
      </w:pPr>
      <w:r>
        <w:t>Revelation Chapter 18</w:t>
      </w:r>
    </w:p>
    <w:p w:rsidR="00047FA5" w:rsidRDefault="00047FA5" w:rsidP="00047FA5">
      <w:pPr>
        <w:pStyle w:val="verses-narrative"/>
      </w:pPr>
      <w:r w:rsidRPr="00D73C90">
        <w:rPr>
          <w:vertAlign w:val="superscript"/>
        </w:rPr>
        <w:t>1</w:t>
      </w:r>
      <w:r>
        <w:t xml:space="preserve">After these things </w:t>
      </w:r>
      <w:r>
        <w:rPr>
          <w:i/>
        </w:rPr>
        <w:t xml:space="preserve">happened, </w:t>
      </w:r>
      <w:r>
        <w:t>I saw another angel come down out of the sky, one who has great authority and power, and the Earth was illuminated by his majestic splendor</w:t>
      </w:r>
      <w:r w:rsidRPr="00D73C90">
        <w:rPr>
          <w:vertAlign w:val="superscript"/>
        </w:rPr>
        <w:t>[a]</w:t>
      </w:r>
      <w:r>
        <w:t xml:space="preserve">. </w:t>
      </w:r>
      <w:r w:rsidRPr="00D73C90">
        <w:rPr>
          <w:vertAlign w:val="superscript"/>
        </w:rPr>
        <w:t>2</w:t>
      </w:r>
      <w:r>
        <w:t>He cried out in a loud voice,</w:t>
      </w:r>
    </w:p>
    <w:p w:rsidR="00047FA5" w:rsidRDefault="00047FA5" w:rsidP="00047FA5">
      <w:pPr>
        <w:pStyle w:val="spacer-inter-prose"/>
      </w:pPr>
    </w:p>
    <w:p w:rsidR="00047FA5" w:rsidRDefault="00047FA5" w:rsidP="00047FA5">
      <w:pPr>
        <w:pStyle w:val="verses-prose"/>
      </w:pPr>
      <w:r>
        <w:t>Fallen! Fallen is Babylon the Great!</w:t>
      </w:r>
    </w:p>
    <w:p w:rsidR="00047FA5" w:rsidRDefault="00047FA5" w:rsidP="00047FA5">
      <w:pPr>
        <w:pStyle w:val="verses-prose"/>
      </w:pPr>
      <w:r>
        <w:t>She has become the haunt of harassing spirits</w:t>
      </w:r>
      <w:r w:rsidRPr="00D73C90">
        <w:rPr>
          <w:vertAlign w:val="superscript"/>
        </w:rPr>
        <w:t>[b]</w:t>
      </w:r>
    </w:p>
    <w:p w:rsidR="00047FA5" w:rsidRDefault="00047FA5" w:rsidP="00047FA5">
      <w:pPr>
        <w:pStyle w:val="verses-prose"/>
      </w:pPr>
      <w:r>
        <w:t>And a prison of all filthy, disgusting</w:t>
      </w:r>
      <w:r w:rsidRPr="00D73C90">
        <w:rPr>
          <w:vertAlign w:val="superscript"/>
        </w:rPr>
        <w:t>[c]</w:t>
      </w:r>
      <w:r>
        <w:t xml:space="preserve"> spirits</w:t>
      </w:r>
    </w:p>
    <w:p w:rsidR="00047FA5" w:rsidRDefault="00047FA5" w:rsidP="00047FA5">
      <w:pPr>
        <w:pStyle w:val="verses-prose"/>
      </w:pPr>
      <w:r>
        <w:t>And a prison of all filthy, disgusting birds</w:t>
      </w:r>
    </w:p>
    <w:p w:rsidR="00047FA5" w:rsidRDefault="00047FA5" w:rsidP="00047FA5">
      <w:pPr>
        <w:pStyle w:val="verses-prose"/>
      </w:pPr>
      <w:r>
        <w:t>And a prison of all filthy, disgusting beasts</w:t>
      </w:r>
    </w:p>
    <w:p w:rsidR="00047FA5" w:rsidRDefault="00047FA5" w:rsidP="00047FA5">
      <w:pPr>
        <w:pStyle w:val="verses-prose"/>
      </w:pPr>
      <w:r>
        <w:t xml:space="preserve">And of all things </w:t>
      </w:r>
      <w:r>
        <w:rPr>
          <w:i/>
        </w:rPr>
        <w:t xml:space="preserve">people </w:t>
      </w:r>
      <w:r>
        <w:t>have come to hate,</w:t>
      </w:r>
    </w:p>
    <w:p w:rsidR="00047FA5" w:rsidRDefault="00047FA5" w:rsidP="00047FA5">
      <w:pPr>
        <w:pStyle w:val="verses-prose"/>
      </w:pPr>
      <w:r w:rsidRPr="00D73C90">
        <w:rPr>
          <w:vertAlign w:val="superscript"/>
        </w:rPr>
        <w:t>3</w:t>
      </w:r>
      <w:r>
        <w:t>Because all the nations have gotten drunk</w:t>
      </w:r>
    </w:p>
    <w:p w:rsidR="00047FA5" w:rsidRDefault="00047FA5" w:rsidP="00047FA5">
      <w:pPr>
        <w:pStyle w:val="verses-prose"/>
      </w:pPr>
      <w:r>
        <w:t>On the wine of her fornication,</w:t>
      </w:r>
    </w:p>
    <w:p w:rsidR="00047FA5" w:rsidRDefault="00047FA5" w:rsidP="00047FA5">
      <w:pPr>
        <w:pStyle w:val="verses-prose"/>
      </w:pPr>
      <w:r>
        <w:t>And the kings of the Earth have fornicated with her,</w:t>
      </w:r>
    </w:p>
    <w:p w:rsidR="00047FA5" w:rsidRDefault="00047FA5" w:rsidP="00047FA5">
      <w:pPr>
        <w:pStyle w:val="verses-prose"/>
      </w:pPr>
      <w:r>
        <w:t>And the merchants of the Earth have gotten rich</w:t>
      </w:r>
    </w:p>
    <w:p w:rsidR="00047FA5" w:rsidRDefault="00047FA5" w:rsidP="00047FA5">
      <w:pPr>
        <w:pStyle w:val="verses-prose"/>
      </w:pPr>
      <w:r>
        <w:t xml:space="preserve">Off the powerful </w:t>
      </w:r>
      <w:r w:rsidRPr="00B11800">
        <w:rPr>
          <w:i/>
        </w:rPr>
        <w:t>allure</w:t>
      </w:r>
      <w:r>
        <w:t xml:space="preserve"> of her revelry in luxury.</w:t>
      </w:r>
    </w:p>
    <w:p w:rsidR="00047FA5" w:rsidRDefault="00047FA5" w:rsidP="00047FA5">
      <w:pPr>
        <w:pStyle w:val="spacer-inter-prose"/>
      </w:pPr>
    </w:p>
    <w:p w:rsidR="00047FA5" w:rsidRDefault="00047FA5" w:rsidP="00047FA5">
      <w:pPr>
        <w:pStyle w:val="verses-non-indented-narrative"/>
      </w:pPr>
      <w:r w:rsidRPr="00D73C90">
        <w:rPr>
          <w:vertAlign w:val="superscript"/>
        </w:rPr>
        <w:t>4</w:t>
      </w:r>
      <w:r>
        <w:t>And I heard another voice speaking from the sky,</w:t>
      </w:r>
    </w:p>
    <w:p w:rsidR="00047FA5" w:rsidRDefault="00047FA5" w:rsidP="00047FA5">
      <w:pPr>
        <w:pStyle w:val="spacer-inter-prose"/>
      </w:pPr>
    </w:p>
    <w:p w:rsidR="00047FA5" w:rsidRDefault="00047FA5" w:rsidP="00047FA5">
      <w:pPr>
        <w:pStyle w:val="verses-prose"/>
      </w:pPr>
      <w:r>
        <w:t>Come out, my people, from her</w:t>
      </w:r>
    </w:p>
    <w:p w:rsidR="00047FA5" w:rsidRDefault="00047FA5" w:rsidP="00047FA5">
      <w:pPr>
        <w:pStyle w:val="verses-prose"/>
      </w:pPr>
      <w:r>
        <w:t>So that you don’t partner with her</w:t>
      </w:r>
      <w:r w:rsidR="00175F7E">
        <w:t>,</w:t>
      </w:r>
    </w:p>
    <w:p w:rsidR="00047FA5" w:rsidRDefault="00047FA5" w:rsidP="00047FA5">
      <w:pPr>
        <w:pStyle w:val="verses-prose"/>
      </w:pPr>
      <w:r>
        <w:t>Participating in her sins,</w:t>
      </w:r>
    </w:p>
    <w:p w:rsidR="00047FA5" w:rsidRDefault="00047FA5" w:rsidP="00047FA5">
      <w:pPr>
        <w:pStyle w:val="verses-prose"/>
      </w:pPr>
      <w:r>
        <w:t>And that you don’t receive a dose of her plagues,</w:t>
      </w:r>
    </w:p>
    <w:p w:rsidR="00047FA5" w:rsidRDefault="00047FA5" w:rsidP="00047FA5">
      <w:pPr>
        <w:pStyle w:val="verses-prose"/>
      </w:pPr>
      <w:r w:rsidRPr="00D73C90">
        <w:rPr>
          <w:vertAlign w:val="superscript"/>
        </w:rPr>
        <w:t>5</w:t>
      </w:r>
      <w:r>
        <w:t>Because her sins have piled up</w:t>
      </w:r>
    </w:p>
    <w:p w:rsidR="00047FA5" w:rsidRDefault="00047FA5" w:rsidP="00047FA5">
      <w:pPr>
        <w:pStyle w:val="verses-prose"/>
      </w:pPr>
      <w:r w:rsidRPr="008637CA">
        <w:rPr>
          <w:i/>
        </w:rPr>
        <w:t>All the way</w:t>
      </w:r>
      <w:r>
        <w:t xml:space="preserve"> to the sky,</w:t>
      </w:r>
    </w:p>
    <w:p w:rsidR="00047FA5" w:rsidRDefault="00047FA5" w:rsidP="00047FA5">
      <w:pPr>
        <w:pStyle w:val="verses-prose"/>
      </w:pPr>
      <w:r>
        <w:t>And God has remembered her wrong-doings.</w:t>
      </w:r>
    </w:p>
    <w:p w:rsidR="00047FA5" w:rsidRDefault="00047FA5" w:rsidP="00047FA5">
      <w:pPr>
        <w:pStyle w:val="spacer-inter-prose"/>
      </w:pPr>
    </w:p>
    <w:p w:rsidR="00047FA5" w:rsidRDefault="00047FA5" w:rsidP="00047FA5">
      <w:pPr>
        <w:pStyle w:val="verses-prose"/>
      </w:pPr>
      <w:r w:rsidRPr="00D73C90">
        <w:rPr>
          <w:vertAlign w:val="superscript"/>
        </w:rPr>
        <w:t>6</w:t>
      </w:r>
      <w:r>
        <w:t>Pay her back the way she dished it out to you,</w:t>
      </w:r>
    </w:p>
    <w:p w:rsidR="00047FA5" w:rsidRDefault="00047FA5" w:rsidP="00047FA5">
      <w:pPr>
        <w:pStyle w:val="verses-prose"/>
      </w:pPr>
      <w:r>
        <w:t>And up the ante</w:t>
      </w:r>
      <w:r w:rsidRPr="00D73C90">
        <w:rPr>
          <w:vertAlign w:val="superscript"/>
        </w:rPr>
        <w:t>[d]</w:t>
      </w:r>
      <w:r>
        <w:t xml:space="preserve"> according to her deeds.</w:t>
      </w:r>
    </w:p>
    <w:p w:rsidR="00047FA5" w:rsidRDefault="00047FA5" w:rsidP="00047FA5">
      <w:pPr>
        <w:pStyle w:val="verses-prose"/>
      </w:pPr>
      <w:r>
        <w:t xml:space="preserve">Using the </w:t>
      </w:r>
      <w:r>
        <w:rPr>
          <w:i/>
        </w:rPr>
        <w:t xml:space="preserve">same </w:t>
      </w:r>
      <w:r>
        <w:t xml:space="preserve">cup she </w:t>
      </w:r>
      <w:r w:rsidRPr="007B031E">
        <w:t>did her</w:t>
      </w:r>
      <w:r>
        <w:rPr>
          <w:i/>
        </w:rPr>
        <w:t xml:space="preserve"> </w:t>
      </w:r>
      <w:r>
        <w:t>mixing in,</w:t>
      </w:r>
    </w:p>
    <w:p w:rsidR="00047FA5" w:rsidRDefault="00047FA5" w:rsidP="00047FA5">
      <w:pPr>
        <w:pStyle w:val="verses-prose"/>
      </w:pPr>
      <w:r>
        <w:t>Mix a cocktail for her which is twice as concentrated</w:t>
      </w:r>
      <w:r w:rsidRPr="005F3D89">
        <w:rPr>
          <w:vertAlign w:val="superscript"/>
        </w:rPr>
        <w:t>[A]</w:t>
      </w:r>
      <w:r>
        <w:t>.</w:t>
      </w:r>
    </w:p>
    <w:p w:rsidR="00047FA5" w:rsidRDefault="00047FA5" w:rsidP="00047FA5">
      <w:pPr>
        <w:pStyle w:val="verses-prose"/>
      </w:pPr>
      <w:r w:rsidRPr="00D73C90">
        <w:rPr>
          <w:vertAlign w:val="superscript"/>
        </w:rPr>
        <w:t>7</w:t>
      </w:r>
      <w:r>
        <w:t>So much as it glorified her</w:t>
      </w:r>
    </w:p>
    <w:p w:rsidR="00047FA5" w:rsidRDefault="00047FA5" w:rsidP="00047FA5">
      <w:pPr>
        <w:pStyle w:val="verses-prose"/>
      </w:pPr>
      <w:r>
        <w:t>And made her revel in luxury,</w:t>
      </w:r>
    </w:p>
    <w:p w:rsidR="00047FA5" w:rsidRDefault="00047FA5" w:rsidP="00047FA5">
      <w:pPr>
        <w:pStyle w:val="verses-prose"/>
      </w:pPr>
      <w:r>
        <w:t>Give such torment and mourning as that to her.</w:t>
      </w:r>
    </w:p>
    <w:p w:rsidR="00047FA5" w:rsidRDefault="00047FA5" w:rsidP="00047FA5">
      <w:pPr>
        <w:pStyle w:val="spacer-inter-prose"/>
      </w:pPr>
    </w:p>
    <w:p w:rsidR="00047FA5" w:rsidRDefault="00047FA5" w:rsidP="00047FA5">
      <w:pPr>
        <w:pStyle w:val="verses-prose"/>
      </w:pPr>
      <w:r>
        <w:t>Because in her heart she tells herself,</w:t>
      </w:r>
    </w:p>
    <w:p w:rsidR="00047FA5" w:rsidRDefault="00047FA5" w:rsidP="00047FA5">
      <w:pPr>
        <w:pStyle w:val="verses-prose"/>
      </w:pPr>
      <w:r>
        <w:t>“I’ve been awarded the status of</w:t>
      </w:r>
      <w:r w:rsidRPr="00D73C90">
        <w:rPr>
          <w:vertAlign w:val="superscript"/>
        </w:rPr>
        <w:t>[e]</w:t>
      </w:r>
      <w:r>
        <w:t xml:space="preserve"> queen</w:t>
      </w:r>
    </w:p>
    <w:p w:rsidR="00047FA5" w:rsidRDefault="00047FA5" w:rsidP="00047FA5">
      <w:pPr>
        <w:pStyle w:val="verses-prose"/>
      </w:pPr>
      <w:r>
        <w:t xml:space="preserve">And am not a </w:t>
      </w:r>
      <w:r>
        <w:rPr>
          <w:i/>
        </w:rPr>
        <w:t xml:space="preserve">destitute </w:t>
      </w:r>
      <w:r>
        <w:t>widow,</w:t>
      </w:r>
    </w:p>
    <w:p w:rsidR="00047FA5" w:rsidRDefault="00047FA5" w:rsidP="00047FA5">
      <w:pPr>
        <w:pStyle w:val="verses-prose"/>
      </w:pPr>
      <w:r>
        <w:t>There’s no way at all that I’ll experience mourning”—</w:t>
      </w:r>
    </w:p>
    <w:p w:rsidR="00047FA5" w:rsidRDefault="00047FA5" w:rsidP="00047FA5">
      <w:pPr>
        <w:pStyle w:val="verses-prose"/>
      </w:pPr>
      <w:r w:rsidRPr="00D73C90">
        <w:rPr>
          <w:vertAlign w:val="superscript"/>
        </w:rPr>
        <w:t>8</w:t>
      </w:r>
      <w:r>
        <w:t>On account of this,</w:t>
      </w:r>
    </w:p>
    <w:p w:rsidR="00047FA5" w:rsidRDefault="00047FA5" w:rsidP="00047FA5">
      <w:pPr>
        <w:pStyle w:val="verses-prose"/>
      </w:pPr>
      <w:r>
        <w:t>Her plagues will arrive in one day:</w:t>
      </w:r>
    </w:p>
    <w:p w:rsidR="00047FA5" w:rsidRDefault="00047FA5" w:rsidP="00047FA5">
      <w:pPr>
        <w:pStyle w:val="verses-prose"/>
      </w:pPr>
      <w:r>
        <w:t>Death, mourning, and famine.</w:t>
      </w:r>
    </w:p>
    <w:p w:rsidR="00047FA5" w:rsidRDefault="00047FA5" w:rsidP="00047FA5">
      <w:pPr>
        <w:pStyle w:val="verses-prose"/>
      </w:pPr>
      <w:r>
        <w:t>She’ll be purged thoroughly by fire</w:t>
      </w:r>
    </w:p>
    <w:p w:rsidR="00047FA5" w:rsidRPr="00F32CDD" w:rsidRDefault="00047FA5" w:rsidP="00047FA5">
      <w:pPr>
        <w:pStyle w:val="verses-prose"/>
      </w:pPr>
      <w:r>
        <w:t xml:space="preserve">Because the Lord God </w:t>
      </w:r>
      <w:r>
        <w:rPr>
          <w:i/>
        </w:rPr>
        <w:t xml:space="preserve">is </w:t>
      </w:r>
      <w:r>
        <w:t>mighty</w:t>
      </w:r>
    </w:p>
    <w:p w:rsidR="00047FA5" w:rsidRPr="009D1CA1" w:rsidRDefault="00047FA5" w:rsidP="00047FA5">
      <w:pPr>
        <w:pStyle w:val="verses-prose"/>
      </w:pPr>
      <w:r>
        <w:t>Who judges her.</w:t>
      </w:r>
    </w:p>
    <w:p w:rsidR="00047FA5" w:rsidRPr="009D1CA1" w:rsidRDefault="00047FA5" w:rsidP="00047FA5">
      <w:pPr>
        <w:pStyle w:val="spacer-inter-prose"/>
      </w:pPr>
    </w:p>
    <w:p w:rsidR="00047FA5" w:rsidRDefault="00047FA5" w:rsidP="00047FA5">
      <w:pPr>
        <w:pStyle w:val="verses-narrative"/>
      </w:pPr>
      <w:r w:rsidRPr="00762D39">
        <w:rPr>
          <w:vertAlign w:val="superscript"/>
        </w:rPr>
        <w:t>9</w:t>
      </w:r>
      <w:r>
        <w:t xml:space="preserve">The kings of the Earth will weep and thump </w:t>
      </w:r>
      <w:r w:rsidRPr="00F32CDD">
        <w:rPr>
          <w:i/>
        </w:rPr>
        <w:t>their chests</w:t>
      </w:r>
      <w:r>
        <w:rPr>
          <w:i/>
        </w:rPr>
        <w:t xml:space="preserve"> in mourning</w:t>
      </w:r>
      <w:r>
        <w:t xml:space="preserve"> over her, those who fornicated with her and reveled in her luxury, when they eventually see the smoke of her conflagration, </w:t>
      </w:r>
      <w:r w:rsidRPr="00762D39">
        <w:rPr>
          <w:vertAlign w:val="superscript"/>
        </w:rPr>
        <w:t>10</w:t>
      </w:r>
      <w:r>
        <w:t>while standing far back because they’re terrified of her torment, saying,</w:t>
      </w:r>
    </w:p>
    <w:p w:rsidR="00047FA5" w:rsidRDefault="00047FA5" w:rsidP="00047FA5">
      <w:pPr>
        <w:pStyle w:val="spacer-inter-prose"/>
      </w:pPr>
    </w:p>
    <w:p w:rsidR="00047FA5" w:rsidRDefault="00047FA5" w:rsidP="00047FA5">
      <w:pPr>
        <w:pStyle w:val="verses-prose"/>
      </w:pPr>
      <w:r>
        <w:t xml:space="preserve">Woe! Woe </w:t>
      </w:r>
      <w:r>
        <w:rPr>
          <w:i/>
        </w:rPr>
        <w:t>to</w:t>
      </w:r>
      <w:r>
        <w:t xml:space="preserve"> the Great City!</w:t>
      </w:r>
    </w:p>
    <w:p w:rsidR="00047FA5" w:rsidRDefault="00047FA5" w:rsidP="00047FA5">
      <w:pPr>
        <w:pStyle w:val="verses-prose"/>
      </w:pPr>
      <w:r>
        <w:t>The Mighty City Babylon</w:t>
      </w:r>
      <w:r w:rsidR="002837B6">
        <w:t>—</w:t>
      </w:r>
    </w:p>
    <w:p w:rsidR="00047FA5" w:rsidRDefault="00047FA5" w:rsidP="00047FA5">
      <w:pPr>
        <w:pStyle w:val="verses-prose"/>
      </w:pPr>
      <w:r>
        <w:t>Because your judgment arrived in one hour</w:t>
      </w:r>
      <w:r w:rsidR="002837B6">
        <w:t>.</w:t>
      </w:r>
    </w:p>
    <w:p w:rsidR="00047FA5" w:rsidRDefault="00047FA5" w:rsidP="00047FA5">
      <w:pPr>
        <w:pStyle w:val="spacer-inter-prose"/>
      </w:pPr>
    </w:p>
    <w:p w:rsidR="00047FA5" w:rsidRDefault="00047FA5" w:rsidP="00047FA5">
      <w:pPr>
        <w:pStyle w:val="verses-narrative"/>
      </w:pPr>
      <w:r w:rsidRPr="00762D39">
        <w:rPr>
          <w:vertAlign w:val="superscript"/>
        </w:rPr>
        <w:t>11</w:t>
      </w:r>
      <w:r>
        <w:t xml:space="preserve">The merchants of the Earth </w:t>
      </w:r>
      <w:r w:rsidRPr="007D2B4D">
        <w:rPr>
          <w:i/>
        </w:rPr>
        <w:t>will then</w:t>
      </w:r>
      <w:r>
        <w:t xml:space="preserve"> cry and mourn over her, because no one </w:t>
      </w:r>
      <w:r w:rsidRPr="00CA0E9B">
        <w:rPr>
          <w:i/>
        </w:rPr>
        <w:t>will</w:t>
      </w:r>
      <w:r>
        <w:t xml:space="preserve"> buy their inventory</w:t>
      </w:r>
      <w:r w:rsidRPr="00762D39">
        <w:rPr>
          <w:vertAlign w:val="superscript"/>
        </w:rPr>
        <w:t>[f]</w:t>
      </w:r>
      <w:r>
        <w:t xml:space="preserve"> any longer, </w:t>
      </w:r>
      <w:r w:rsidRPr="00762D39">
        <w:rPr>
          <w:vertAlign w:val="superscript"/>
        </w:rPr>
        <w:t>12</w:t>
      </w:r>
      <w:r>
        <w:t xml:space="preserve">inventory of gold, of silver, of gemstones, of pearls, of fine linen, of purple, of scarlet, of the fruit of the citron tree, of all </w:t>
      </w:r>
      <w:r>
        <w:rPr>
          <w:i/>
        </w:rPr>
        <w:t xml:space="preserve">sorts of </w:t>
      </w:r>
      <w:r>
        <w:t xml:space="preserve">chests made of ivory, of all </w:t>
      </w:r>
      <w:r>
        <w:rPr>
          <w:i/>
        </w:rPr>
        <w:t xml:space="preserve">sorts of </w:t>
      </w:r>
      <w:r>
        <w:t xml:space="preserve">chests made of expensive wood, of copper, of iron, of marble… </w:t>
      </w:r>
      <w:r w:rsidRPr="00762D39">
        <w:rPr>
          <w:vertAlign w:val="superscript"/>
        </w:rPr>
        <w:t>13</w:t>
      </w:r>
      <w:r>
        <w:t>and cinnamon, exotic spice plants, incense, myrrh, frankincense, wine, olive oil, fine wheat flour, wheat, beasts of burden, sheep, horses, chariots, slaves who do manual labor, slaves in general</w:t>
      </w:r>
      <w:r w:rsidRPr="00762D39">
        <w:rPr>
          <w:vertAlign w:val="superscript"/>
        </w:rPr>
        <w:t>[g]</w:t>
      </w:r>
      <w:r>
        <w:t>.</w:t>
      </w:r>
    </w:p>
    <w:p w:rsidR="00047FA5" w:rsidRDefault="00047FA5" w:rsidP="00047FA5">
      <w:pPr>
        <w:pStyle w:val="spacer-inter-prose"/>
      </w:pPr>
    </w:p>
    <w:p w:rsidR="00047FA5" w:rsidRDefault="00047FA5" w:rsidP="00047FA5">
      <w:pPr>
        <w:pStyle w:val="verses-prose"/>
      </w:pPr>
      <w:r w:rsidRPr="00762D39">
        <w:rPr>
          <w:vertAlign w:val="superscript"/>
        </w:rPr>
        <w:t>14</w:t>
      </w:r>
      <w:r>
        <w:t xml:space="preserve">And the </w:t>
      </w:r>
      <w:r>
        <w:rPr>
          <w:i/>
        </w:rPr>
        <w:t xml:space="preserve">large pieces of </w:t>
      </w:r>
      <w:r>
        <w:t xml:space="preserve">fruit </w:t>
      </w:r>
      <w:r>
        <w:rPr>
          <w:i/>
        </w:rPr>
        <w:t>that come</w:t>
      </w:r>
      <w:r w:rsidRPr="00975D7A">
        <w:rPr>
          <w:i/>
        </w:rPr>
        <w:t xml:space="preserve"> in</w:t>
      </w:r>
      <w:r>
        <w:t xml:space="preserve"> late-summer</w:t>
      </w:r>
    </w:p>
    <w:p w:rsidR="00047FA5" w:rsidRDefault="00047FA5" w:rsidP="00047FA5">
      <w:pPr>
        <w:pStyle w:val="verses-prose"/>
      </w:pPr>
      <w:r>
        <w:t>Consisting of your soul’s desire</w:t>
      </w:r>
    </w:p>
    <w:p w:rsidR="00047FA5" w:rsidRDefault="00047FA5" w:rsidP="00047FA5">
      <w:pPr>
        <w:pStyle w:val="verses-prose"/>
      </w:pPr>
      <w:r>
        <w:t>Departed from you,</w:t>
      </w:r>
    </w:p>
    <w:p w:rsidR="00047FA5" w:rsidRDefault="00047FA5" w:rsidP="00047FA5">
      <w:pPr>
        <w:pStyle w:val="verses-prose"/>
      </w:pPr>
      <w:r>
        <w:t>And all the sumptuous and splendid</w:t>
      </w:r>
      <w:r w:rsidRPr="00762D39">
        <w:rPr>
          <w:vertAlign w:val="superscript"/>
        </w:rPr>
        <w:t>[h]</w:t>
      </w:r>
      <w:r>
        <w:t xml:space="preserve"> things</w:t>
      </w:r>
    </w:p>
    <w:p w:rsidR="00047FA5" w:rsidRDefault="00047FA5" w:rsidP="00047FA5">
      <w:pPr>
        <w:pStyle w:val="verses-prose"/>
      </w:pPr>
      <w:r>
        <w:t>Disintegrated right in front of you</w:t>
      </w:r>
      <w:r w:rsidRPr="00762D39">
        <w:rPr>
          <w:vertAlign w:val="superscript"/>
        </w:rPr>
        <w:t>[i]</w:t>
      </w:r>
      <w:r>
        <w:t>.</w:t>
      </w:r>
    </w:p>
    <w:p w:rsidR="00047FA5" w:rsidRDefault="00047FA5" w:rsidP="00047FA5">
      <w:pPr>
        <w:pStyle w:val="verses-prose"/>
      </w:pPr>
      <w:r>
        <w:t>These things will no longer be found—</w:t>
      </w:r>
    </w:p>
    <w:p w:rsidR="00047FA5" w:rsidRDefault="00047FA5" w:rsidP="00047FA5">
      <w:pPr>
        <w:pStyle w:val="verses-prose"/>
      </w:pPr>
      <w:r>
        <w:t>No—not a chance.</w:t>
      </w:r>
    </w:p>
    <w:p w:rsidR="00047FA5" w:rsidRDefault="00047FA5" w:rsidP="00047FA5">
      <w:pPr>
        <w:pStyle w:val="spacer-inter-prose"/>
      </w:pPr>
    </w:p>
    <w:p w:rsidR="00047FA5" w:rsidRDefault="00047FA5" w:rsidP="00047FA5">
      <w:pPr>
        <w:pStyle w:val="verses-non-indented-narrative"/>
      </w:pPr>
      <w:r w:rsidRPr="00762D39">
        <w:rPr>
          <w:vertAlign w:val="superscript"/>
        </w:rPr>
        <w:t>15</w:t>
      </w:r>
      <w:r>
        <w:t xml:space="preserve">Those who trade in these things, the merchants who got rich off her, will stand far back because they’re terrified of her torment, </w:t>
      </w:r>
      <w:r w:rsidRPr="00762D39">
        <w:rPr>
          <w:vertAlign w:val="superscript"/>
        </w:rPr>
        <w:t>16</w:t>
      </w:r>
      <w:r>
        <w:t>saying,</w:t>
      </w:r>
    </w:p>
    <w:p w:rsidR="00047FA5" w:rsidRDefault="00047FA5" w:rsidP="00047FA5">
      <w:pPr>
        <w:pStyle w:val="spacer-inter-prose"/>
      </w:pPr>
    </w:p>
    <w:p w:rsidR="00047FA5" w:rsidRDefault="00047FA5" w:rsidP="00047FA5">
      <w:pPr>
        <w:pStyle w:val="verses-prose"/>
      </w:pPr>
      <w:r>
        <w:t xml:space="preserve">Woe! Woe </w:t>
      </w:r>
      <w:r>
        <w:rPr>
          <w:i/>
        </w:rPr>
        <w:t>to</w:t>
      </w:r>
      <w:r>
        <w:t xml:space="preserve"> the Great City!</w:t>
      </w:r>
    </w:p>
    <w:p w:rsidR="00047FA5" w:rsidRDefault="00047FA5" w:rsidP="00047FA5">
      <w:pPr>
        <w:pStyle w:val="verses-prose"/>
      </w:pPr>
      <w:r>
        <w:t xml:space="preserve">Clothed in fine linen, in </w:t>
      </w:r>
      <w:r>
        <w:rPr>
          <w:i/>
        </w:rPr>
        <w:t xml:space="preserve">luxurious </w:t>
      </w:r>
      <w:r>
        <w:t>scarlet,</w:t>
      </w:r>
    </w:p>
    <w:p w:rsidR="00047FA5" w:rsidRPr="00393336" w:rsidRDefault="00047FA5" w:rsidP="00047FA5">
      <w:pPr>
        <w:pStyle w:val="verses-prose"/>
        <w:rPr>
          <w:i/>
        </w:rPr>
      </w:pPr>
      <w:r>
        <w:t xml:space="preserve">In </w:t>
      </w:r>
      <w:r>
        <w:rPr>
          <w:i/>
        </w:rPr>
        <w:t xml:space="preserve">the </w:t>
      </w:r>
      <w:r>
        <w:t xml:space="preserve">purple </w:t>
      </w:r>
      <w:r>
        <w:rPr>
          <w:i/>
        </w:rPr>
        <w:t>clothing that the wealthy wear,</w:t>
      </w:r>
    </w:p>
    <w:p w:rsidR="00047FA5" w:rsidRDefault="00047FA5" w:rsidP="00047FA5">
      <w:pPr>
        <w:pStyle w:val="verses-prose"/>
      </w:pPr>
      <w:r>
        <w:t>And adorned in gold, in gemstones, and in pearls</w:t>
      </w:r>
    </w:p>
    <w:p w:rsidR="00047FA5" w:rsidRDefault="00047FA5" w:rsidP="00047FA5">
      <w:pPr>
        <w:pStyle w:val="spacer-inter-prose"/>
      </w:pPr>
    </w:p>
    <w:p w:rsidR="00047FA5" w:rsidRDefault="00047FA5" w:rsidP="00047FA5">
      <w:pPr>
        <w:pStyle w:val="verses-non-indented-narrative"/>
      </w:pPr>
      <w:r w:rsidRPr="00762D39">
        <w:rPr>
          <w:vertAlign w:val="superscript"/>
        </w:rPr>
        <w:t>17</w:t>
      </w:r>
      <w:r>
        <w:t>…Because in one hour such wealth will be wiped out. And every helmsmen and everyone who works the docks</w:t>
      </w:r>
      <w:r w:rsidRPr="00762D39">
        <w:rPr>
          <w:vertAlign w:val="superscript"/>
        </w:rPr>
        <w:t>[j]</w:t>
      </w:r>
      <w:r>
        <w:t xml:space="preserve"> and sailors and whoever works in the boating industry stood far back </w:t>
      </w:r>
      <w:r w:rsidRPr="00762D39">
        <w:rPr>
          <w:vertAlign w:val="superscript"/>
        </w:rPr>
        <w:t>18</w:t>
      </w:r>
      <w:r>
        <w:t>and, upon seeing the smoke of her conflagration, shouted, “</w:t>
      </w:r>
      <w:r w:rsidRPr="00B3668F">
        <w:rPr>
          <w:i/>
        </w:rPr>
        <w:t>Have you ever seen</w:t>
      </w:r>
      <w:r>
        <w:t xml:space="preserve"> anyone </w:t>
      </w:r>
      <w:r>
        <w:rPr>
          <w:i/>
        </w:rPr>
        <w:t xml:space="preserve">annihilated </w:t>
      </w:r>
      <w:r>
        <w:t xml:space="preserve">the same way as the Great City </w:t>
      </w:r>
      <w:r>
        <w:rPr>
          <w:i/>
        </w:rPr>
        <w:t>was</w:t>
      </w:r>
      <w:r>
        <w:t xml:space="preserve">?” </w:t>
      </w:r>
      <w:r w:rsidRPr="00762D39">
        <w:rPr>
          <w:vertAlign w:val="superscript"/>
        </w:rPr>
        <w:t>19</w:t>
      </w:r>
      <w:r>
        <w:t>Weeping and mourning, they poured dirt on their heads</w:t>
      </w:r>
      <w:r w:rsidRPr="00762D39">
        <w:rPr>
          <w:vertAlign w:val="superscript"/>
        </w:rPr>
        <w:t>[B]</w:t>
      </w:r>
      <w:r>
        <w:t xml:space="preserve"> and cried out,</w:t>
      </w:r>
    </w:p>
    <w:p w:rsidR="00047FA5" w:rsidRDefault="00047FA5" w:rsidP="00047FA5">
      <w:pPr>
        <w:pStyle w:val="spacer-inter-prose"/>
      </w:pPr>
    </w:p>
    <w:p w:rsidR="00047FA5" w:rsidRDefault="00047FA5" w:rsidP="00047FA5">
      <w:pPr>
        <w:pStyle w:val="verses-prose"/>
      </w:pPr>
      <w:r>
        <w:t xml:space="preserve">Woe! Woe </w:t>
      </w:r>
      <w:r>
        <w:rPr>
          <w:i/>
        </w:rPr>
        <w:t>to</w:t>
      </w:r>
      <w:r>
        <w:t xml:space="preserve"> the Great City!</w:t>
      </w:r>
    </w:p>
    <w:p w:rsidR="00047FA5" w:rsidRDefault="00047FA5" w:rsidP="00047FA5">
      <w:pPr>
        <w:pStyle w:val="verses-prose"/>
      </w:pPr>
      <w:r>
        <w:t>Everyone who put ships out to sea got rich</w:t>
      </w:r>
    </w:p>
    <w:p w:rsidR="00047FA5" w:rsidRDefault="00047FA5" w:rsidP="00047FA5">
      <w:pPr>
        <w:pStyle w:val="verses-prose"/>
      </w:pPr>
      <w:r>
        <w:t xml:space="preserve">Off her </w:t>
      </w:r>
      <w:r w:rsidRPr="00B803C2">
        <w:rPr>
          <w:i/>
        </w:rPr>
        <w:t>aggrandized</w:t>
      </w:r>
      <w:r>
        <w:t xml:space="preserve"> worth</w:t>
      </w:r>
      <w:r w:rsidR="002837B6">
        <w:t>,</w:t>
      </w:r>
    </w:p>
    <w:p w:rsidR="00047FA5" w:rsidRDefault="00047FA5" w:rsidP="00047FA5">
      <w:pPr>
        <w:pStyle w:val="verses-prose"/>
      </w:pPr>
      <w:r>
        <w:t>Because in one hour she has been wiped out.</w:t>
      </w:r>
    </w:p>
    <w:p w:rsidR="00047FA5" w:rsidRDefault="00047FA5" w:rsidP="00047FA5">
      <w:pPr>
        <w:pStyle w:val="verses-prose"/>
      </w:pPr>
      <w:r w:rsidRPr="00762D39">
        <w:rPr>
          <w:vertAlign w:val="superscript"/>
        </w:rPr>
        <w:t>20</w:t>
      </w:r>
      <w:r>
        <w:t>R</w:t>
      </w:r>
      <w:r w:rsidR="00CB2B07">
        <w:t>ejoice over her, sky and heaven</w:t>
      </w:r>
    </w:p>
    <w:p w:rsidR="00047FA5" w:rsidRDefault="00047FA5" w:rsidP="00047FA5">
      <w:pPr>
        <w:pStyle w:val="verses-prose"/>
      </w:pPr>
      <w:r>
        <w:t xml:space="preserve">And </w:t>
      </w:r>
      <w:r w:rsidR="00CB2B07">
        <w:t xml:space="preserve">saints, </w:t>
      </w:r>
      <w:r>
        <w:t>apostles, and prophets,</w:t>
      </w:r>
    </w:p>
    <w:p w:rsidR="00047FA5" w:rsidRDefault="00047FA5" w:rsidP="00047FA5">
      <w:pPr>
        <w:pStyle w:val="verses-prose"/>
      </w:pPr>
      <w:r>
        <w:t>Because the justice that we’re owed from her,</w:t>
      </w:r>
    </w:p>
    <w:p w:rsidR="00047FA5" w:rsidRDefault="00047FA5" w:rsidP="00047FA5">
      <w:pPr>
        <w:pStyle w:val="verses-prose"/>
      </w:pPr>
      <w:r>
        <w:t>God in His judgment has applied to her.</w:t>
      </w:r>
    </w:p>
    <w:p w:rsidR="00047FA5" w:rsidRDefault="00047FA5" w:rsidP="00047FA5">
      <w:pPr>
        <w:pStyle w:val="spacer-inter-prose"/>
      </w:pPr>
    </w:p>
    <w:p w:rsidR="00047FA5" w:rsidRDefault="00047FA5" w:rsidP="00047FA5">
      <w:pPr>
        <w:pStyle w:val="verses-narrative"/>
      </w:pPr>
      <w:r w:rsidRPr="00762D39">
        <w:rPr>
          <w:vertAlign w:val="superscript"/>
        </w:rPr>
        <w:t>21</w:t>
      </w:r>
      <w:r>
        <w:t>An angel who is strong took a stone the size of a large millstone and slammed it into the sea saying,</w:t>
      </w:r>
    </w:p>
    <w:p w:rsidR="00047FA5" w:rsidRDefault="00047FA5" w:rsidP="00047FA5">
      <w:pPr>
        <w:pStyle w:val="spacer-inter-prose"/>
      </w:pPr>
    </w:p>
    <w:p w:rsidR="00047FA5" w:rsidRDefault="00047FA5" w:rsidP="00047FA5">
      <w:pPr>
        <w:pStyle w:val="verses-prose"/>
      </w:pPr>
      <w:r>
        <w:t>In the same kind of swift, sudden, convulsive slam</w:t>
      </w:r>
    </w:p>
    <w:p w:rsidR="00047FA5" w:rsidRPr="00FB674C" w:rsidRDefault="00047FA5" w:rsidP="00047FA5">
      <w:pPr>
        <w:pStyle w:val="verses-prose"/>
        <w:rPr>
          <w:i/>
        </w:rPr>
      </w:pPr>
      <w:r>
        <w:rPr>
          <w:i/>
        </w:rPr>
        <w:t>As this stone was thrown</w:t>
      </w:r>
    </w:p>
    <w:p w:rsidR="00047FA5" w:rsidRDefault="00047FA5" w:rsidP="00047FA5">
      <w:pPr>
        <w:pStyle w:val="verses-prose"/>
      </w:pPr>
      <w:r>
        <w:t xml:space="preserve">Babylon the Great City </w:t>
      </w:r>
      <w:r>
        <w:rPr>
          <w:i/>
        </w:rPr>
        <w:t xml:space="preserve">too </w:t>
      </w:r>
      <w:r>
        <w:t>has been slammed</w:t>
      </w:r>
    </w:p>
    <w:p w:rsidR="00047FA5" w:rsidRDefault="00047FA5" w:rsidP="00047FA5">
      <w:pPr>
        <w:pStyle w:val="verses-prose"/>
      </w:pPr>
      <w:r>
        <w:t>And has not yet been found—not a trace.</w:t>
      </w:r>
    </w:p>
    <w:p w:rsidR="00047FA5" w:rsidRDefault="00047FA5" w:rsidP="00047FA5">
      <w:pPr>
        <w:pStyle w:val="verses-prose"/>
      </w:pPr>
      <w:r w:rsidRPr="00762D39">
        <w:rPr>
          <w:vertAlign w:val="superscript"/>
        </w:rPr>
        <w:t>22</w:t>
      </w:r>
      <w:r>
        <w:t>And any sound of harp players</w:t>
      </w:r>
    </w:p>
    <w:p w:rsidR="00047FA5" w:rsidRDefault="00047FA5" w:rsidP="00047FA5">
      <w:pPr>
        <w:pStyle w:val="verses-prose"/>
      </w:pPr>
      <w:r>
        <w:t xml:space="preserve">And </w:t>
      </w:r>
      <w:r>
        <w:rPr>
          <w:i/>
        </w:rPr>
        <w:t xml:space="preserve">their accompanying band of </w:t>
      </w:r>
      <w:r>
        <w:t>musicians</w:t>
      </w:r>
    </w:p>
    <w:p w:rsidR="00047FA5" w:rsidRDefault="00047FA5" w:rsidP="00047FA5">
      <w:pPr>
        <w:pStyle w:val="verses-prose"/>
      </w:pPr>
      <w:r>
        <w:t>And flute players and trumpet players</w:t>
      </w:r>
      <w:r w:rsidRPr="00762D39">
        <w:rPr>
          <w:vertAlign w:val="superscript"/>
        </w:rPr>
        <w:t>[C]</w:t>
      </w:r>
    </w:p>
    <w:p w:rsidR="00047FA5" w:rsidRDefault="00047FA5" w:rsidP="00047FA5">
      <w:pPr>
        <w:pStyle w:val="verses-prose"/>
      </w:pPr>
      <w:r>
        <w:t>And every artisan from every form of art</w:t>
      </w:r>
    </w:p>
    <w:p w:rsidR="00047FA5" w:rsidRDefault="00047FA5" w:rsidP="00047FA5">
      <w:pPr>
        <w:pStyle w:val="verses-prose"/>
      </w:pPr>
      <w:r>
        <w:t>Could not be found—even a trace—</w:t>
      </w:r>
    </w:p>
    <w:p w:rsidR="00047FA5" w:rsidRDefault="00047FA5" w:rsidP="00047FA5">
      <w:pPr>
        <w:pStyle w:val="verses-prose"/>
      </w:pPr>
      <w:r>
        <w:t xml:space="preserve">Still </w:t>
      </w:r>
      <w:r w:rsidRPr="002179FA">
        <w:rPr>
          <w:i/>
        </w:rPr>
        <w:t>h</w:t>
      </w:r>
      <w:r>
        <w:rPr>
          <w:i/>
        </w:rPr>
        <w:t xml:space="preserve">olding performances </w:t>
      </w:r>
      <w:r w:rsidRPr="002179FA">
        <w:t>in</w:t>
      </w:r>
      <w:r>
        <w:t xml:space="preserve"> you,</w:t>
      </w:r>
    </w:p>
    <w:p w:rsidR="00047FA5" w:rsidRPr="005A0489" w:rsidRDefault="00047FA5" w:rsidP="00047FA5">
      <w:pPr>
        <w:pStyle w:val="verses-prose"/>
        <w:rPr>
          <w:i/>
        </w:rPr>
      </w:pPr>
      <w:r>
        <w:t xml:space="preserve">And the sound of any millstone still </w:t>
      </w:r>
      <w:r>
        <w:rPr>
          <w:i/>
        </w:rPr>
        <w:t>grinding</w:t>
      </w:r>
    </w:p>
    <w:p w:rsidR="00047FA5" w:rsidRDefault="00047FA5" w:rsidP="00047FA5">
      <w:pPr>
        <w:pStyle w:val="verses-prose"/>
      </w:pPr>
      <w:r>
        <w:t>Could not be heard in you—not even a trace,</w:t>
      </w:r>
    </w:p>
    <w:p w:rsidR="00047FA5" w:rsidRDefault="00047FA5" w:rsidP="00047FA5">
      <w:pPr>
        <w:pStyle w:val="verses-prose"/>
      </w:pPr>
      <w:r w:rsidRPr="00762D39">
        <w:rPr>
          <w:vertAlign w:val="superscript"/>
        </w:rPr>
        <w:t>23</w:t>
      </w:r>
      <w:r>
        <w:t>And a lamp’s light</w:t>
      </w:r>
    </w:p>
    <w:p w:rsidR="00047FA5" w:rsidRDefault="00047FA5" w:rsidP="00047FA5">
      <w:pPr>
        <w:pStyle w:val="verses-prose"/>
      </w:pPr>
      <w:r>
        <w:t>Won’t shine yet again in you—</w:t>
      </w:r>
    </w:p>
    <w:p w:rsidR="00047FA5" w:rsidRDefault="00047FA5" w:rsidP="00047FA5">
      <w:pPr>
        <w:pStyle w:val="verses-prose"/>
      </w:pPr>
      <w:r>
        <w:t>Not a chance,</w:t>
      </w:r>
    </w:p>
    <w:p w:rsidR="00047FA5" w:rsidRPr="00274F65" w:rsidRDefault="00047FA5" w:rsidP="00047FA5">
      <w:pPr>
        <w:pStyle w:val="verses-prose"/>
        <w:rPr>
          <w:i/>
        </w:rPr>
      </w:pPr>
      <w:r>
        <w:t xml:space="preserve">And the sound of a bride and groom </w:t>
      </w:r>
      <w:r>
        <w:rPr>
          <w:i/>
        </w:rPr>
        <w:t>together</w:t>
      </w:r>
    </w:p>
    <w:p w:rsidR="00047FA5" w:rsidRDefault="00047FA5" w:rsidP="00047FA5">
      <w:pPr>
        <w:pStyle w:val="verses-prose"/>
      </w:pPr>
      <w:r>
        <w:t>Won’t be heard yet again in you—</w:t>
      </w:r>
    </w:p>
    <w:p w:rsidR="00047FA5" w:rsidRDefault="00047FA5" w:rsidP="00047FA5">
      <w:pPr>
        <w:pStyle w:val="verses-prose"/>
      </w:pPr>
      <w:r>
        <w:t>Not a chance.</w:t>
      </w:r>
    </w:p>
    <w:p w:rsidR="00047FA5" w:rsidRDefault="00047FA5" w:rsidP="00047FA5">
      <w:pPr>
        <w:pStyle w:val="spacer-inter-prose"/>
      </w:pPr>
    </w:p>
    <w:p w:rsidR="00047FA5" w:rsidRDefault="00047FA5" w:rsidP="00047FA5">
      <w:pPr>
        <w:pStyle w:val="verses-prose"/>
      </w:pPr>
      <w:r>
        <w:rPr>
          <w:i/>
        </w:rPr>
        <w:t xml:space="preserve">And this </w:t>
      </w:r>
      <w:r w:rsidRPr="00E37AD3">
        <w:t>b</w:t>
      </w:r>
      <w:r>
        <w:t>ecause your merchants were</w:t>
      </w:r>
    </w:p>
    <w:p w:rsidR="00047FA5" w:rsidRDefault="00047FA5" w:rsidP="00047FA5">
      <w:pPr>
        <w:pStyle w:val="verses-prose"/>
      </w:pPr>
      <w:r>
        <w:t>The top deal-makers of the Earth,</w:t>
      </w:r>
    </w:p>
    <w:p w:rsidR="00047FA5" w:rsidRDefault="00047FA5" w:rsidP="00047FA5">
      <w:pPr>
        <w:pStyle w:val="verses-prose"/>
      </w:pPr>
      <w:r>
        <w:t>Because in your drug-induced sprees,</w:t>
      </w:r>
    </w:p>
    <w:p w:rsidR="00047FA5" w:rsidRDefault="00047FA5" w:rsidP="00047FA5">
      <w:pPr>
        <w:pStyle w:val="verses-prose"/>
      </w:pPr>
      <w:r>
        <w:t>All the nations have been deceived by you,</w:t>
      </w:r>
    </w:p>
    <w:p w:rsidR="00047FA5" w:rsidRPr="003C2C2F" w:rsidRDefault="00047FA5" w:rsidP="00047FA5">
      <w:pPr>
        <w:pStyle w:val="verses-prose"/>
        <w:rPr>
          <w:i/>
        </w:rPr>
      </w:pPr>
      <w:r w:rsidRPr="00E400A2">
        <w:t>And you have led them down the primrose path.</w:t>
      </w:r>
    </w:p>
    <w:p w:rsidR="00047FA5" w:rsidRDefault="00047FA5" w:rsidP="00047FA5">
      <w:pPr>
        <w:pStyle w:val="verses-prose"/>
      </w:pPr>
      <w:r w:rsidRPr="000856F6">
        <w:rPr>
          <w:vertAlign w:val="superscript"/>
        </w:rPr>
        <w:t>24</w:t>
      </w:r>
      <w:r>
        <w:t>The prophets’ and saints’ blood</w:t>
      </w:r>
    </w:p>
    <w:p w:rsidR="00047FA5" w:rsidRDefault="00047FA5" w:rsidP="00047FA5">
      <w:pPr>
        <w:pStyle w:val="verses-prose"/>
      </w:pPr>
      <w:r>
        <w:t>Has been found in her, and the blood</w:t>
      </w:r>
    </w:p>
    <w:p w:rsidR="00047FA5" w:rsidRPr="009D4733" w:rsidRDefault="00047FA5" w:rsidP="00047FA5">
      <w:pPr>
        <w:pStyle w:val="verses-prose"/>
      </w:pPr>
      <w:r>
        <w:t>Of all those who’ve been slain upon the Earth.</w:t>
      </w:r>
    </w:p>
    <w:p w:rsidR="00047FA5" w:rsidRDefault="00047FA5" w:rsidP="00047FA5">
      <w:pPr>
        <w:pStyle w:val="spacer-before-foootnotes"/>
      </w:pPr>
    </w:p>
    <w:p w:rsidR="00047FA5" w:rsidRDefault="00047FA5" w:rsidP="00047FA5">
      <w:pPr>
        <w:pStyle w:val="footnotes-normal"/>
      </w:pPr>
      <w:r w:rsidRPr="00A33E62">
        <w:rPr>
          <w:vertAlign w:val="superscript"/>
        </w:rPr>
        <w:t>[a]</w:t>
      </w:r>
      <w:r w:rsidRPr="00A33E62">
        <w:rPr>
          <w:i/>
        </w:rPr>
        <w:t>majestic splendor</w:t>
      </w:r>
      <w:r>
        <w:t xml:space="preserve">…Lit: </w:t>
      </w:r>
      <w:r w:rsidRPr="00A33E62">
        <w:rPr>
          <w:i/>
        </w:rPr>
        <w:t>glory</w:t>
      </w:r>
    </w:p>
    <w:p w:rsidR="00047FA5" w:rsidRDefault="00047FA5" w:rsidP="00047FA5">
      <w:pPr>
        <w:pStyle w:val="footnotes-normal"/>
      </w:pPr>
      <w:r w:rsidRPr="00A33E62">
        <w:rPr>
          <w:vertAlign w:val="superscript"/>
        </w:rPr>
        <w:t>[b]</w:t>
      </w:r>
      <w:r w:rsidRPr="00A33E62">
        <w:rPr>
          <w:i/>
        </w:rPr>
        <w:t>harassing spirits</w:t>
      </w:r>
      <w:r>
        <w:t xml:space="preserve">…Lit: </w:t>
      </w:r>
      <w:r w:rsidRPr="00A33E62">
        <w:rPr>
          <w:i/>
        </w:rPr>
        <w:t>demons</w:t>
      </w:r>
    </w:p>
    <w:p w:rsidR="00047FA5" w:rsidRDefault="00047FA5" w:rsidP="00047FA5">
      <w:pPr>
        <w:pStyle w:val="footnotes-normal"/>
      </w:pPr>
      <w:r w:rsidRPr="00A33E62">
        <w:rPr>
          <w:vertAlign w:val="superscript"/>
        </w:rPr>
        <w:t>[c]</w:t>
      </w:r>
      <w:r w:rsidRPr="00A33E62">
        <w:rPr>
          <w:i/>
        </w:rPr>
        <w:t>filthy, disgusting</w:t>
      </w:r>
      <w:r>
        <w:t xml:space="preserve">…Lit: </w:t>
      </w:r>
      <w:r w:rsidRPr="00A33E62">
        <w:rPr>
          <w:i/>
        </w:rPr>
        <w:t>unclean</w:t>
      </w:r>
    </w:p>
    <w:p w:rsidR="00047FA5" w:rsidRDefault="00047FA5" w:rsidP="00047FA5">
      <w:pPr>
        <w:pStyle w:val="footnotes-normal"/>
      </w:pPr>
      <w:r w:rsidRPr="00A33E62">
        <w:rPr>
          <w:vertAlign w:val="superscript"/>
        </w:rPr>
        <w:t>[d]</w:t>
      </w:r>
      <w:r w:rsidRPr="00A33E62">
        <w:rPr>
          <w:i/>
        </w:rPr>
        <w:t>up the ante</w:t>
      </w:r>
      <w:r>
        <w:t xml:space="preserve">…Lit: </w:t>
      </w:r>
      <w:r w:rsidRPr="00A33E62">
        <w:rPr>
          <w:i/>
        </w:rPr>
        <w:t>double the doubles</w:t>
      </w:r>
      <w:r>
        <w:t>. An expression</w:t>
      </w:r>
    </w:p>
    <w:p w:rsidR="00047FA5" w:rsidRDefault="00047FA5" w:rsidP="00047FA5">
      <w:pPr>
        <w:pStyle w:val="footnotes-normal"/>
      </w:pPr>
      <w:r w:rsidRPr="00A33E62">
        <w:rPr>
          <w:vertAlign w:val="superscript"/>
        </w:rPr>
        <w:t>[e]</w:t>
      </w:r>
      <w:r w:rsidRPr="00A33E62">
        <w:rPr>
          <w:i/>
        </w:rPr>
        <w:t xml:space="preserve">I’ve been </w:t>
      </w:r>
      <w:r>
        <w:rPr>
          <w:i/>
        </w:rPr>
        <w:t>awarded</w:t>
      </w:r>
      <w:r w:rsidRPr="00A33E62">
        <w:rPr>
          <w:i/>
        </w:rPr>
        <w:t xml:space="preserve"> the status of</w:t>
      </w:r>
      <w:r>
        <w:t xml:space="preserve">…Lit: </w:t>
      </w:r>
      <w:r w:rsidRPr="00A33E62">
        <w:rPr>
          <w:i/>
        </w:rPr>
        <w:t>I’ve been seated</w:t>
      </w:r>
    </w:p>
    <w:p w:rsidR="00047FA5" w:rsidRDefault="00047FA5" w:rsidP="00047FA5">
      <w:pPr>
        <w:pStyle w:val="footnotes-normal"/>
      </w:pPr>
      <w:r w:rsidRPr="00A33E62">
        <w:rPr>
          <w:vertAlign w:val="superscript"/>
        </w:rPr>
        <w:t>[f]</w:t>
      </w:r>
      <w:r w:rsidRPr="00A33E62">
        <w:rPr>
          <w:i/>
        </w:rPr>
        <w:t>inventory</w:t>
      </w:r>
      <w:r>
        <w:t xml:space="preserve">…Lit: </w:t>
      </w:r>
      <w:r w:rsidRPr="00A33E62">
        <w:rPr>
          <w:i/>
        </w:rPr>
        <w:t>cargo and freight</w:t>
      </w:r>
    </w:p>
    <w:p w:rsidR="00047FA5" w:rsidRDefault="00047FA5" w:rsidP="00047FA5">
      <w:pPr>
        <w:pStyle w:val="footnotes-normal"/>
      </w:pPr>
      <w:r w:rsidRPr="00A33E62">
        <w:rPr>
          <w:vertAlign w:val="superscript"/>
        </w:rPr>
        <w:t>[g]</w:t>
      </w:r>
      <w:r w:rsidRPr="00A33E62">
        <w:rPr>
          <w:i/>
        </w:rPr>
        <w:t>slaves who do manual labor, slaves in generals</w:t>
      </w:r>
      <w:r>
        <w:t xml:space="preserve">…Lit: </w:t>
      </w:r>
      <w:r w:rsidRPr="00A33E62">
        <w:rPr>
          <w:i/>
        </w:rPr>
        <w:t>bodies and lives of people</w:t>
      </w:r>
    </w:p>
    <w:p w:rsidR="00047FA5" w:rsidRDefault="00047FA5" w:rsidP="00047FA5">
      <w:pPr>
        <w:pStyle w:val="footnotes-normal"/>
      </w:pPr>
      <w:r w:rsidRPr="00A33E62">
        <w:rPr>
          <w:vertAlign w:val="superscript"/>
        </w:rPr>
        <w:t>[h]</w:t>
      </w:r>
      <w:r w:rsidRPr="00A33E62">
        <w:rPr>
          <w:i/>
        </w:rPr>
        <w:t>the sumptuous and splendid</w:t>
      </w:r>
      <w:r>
        <w:t xml:space="preserve">…Lit, in Gk: the </w:t>
      </w:r>
      <w:r w:rsidRPr="004139F5">
        <w:rPr>
          <w:i/>
        </w:rPr>
        <w:t>lipara</w:t>
      </w:r>
      <w:r>
        <w:t xml:space="preserve"> </w:t>
      </w:r>
      <w:r w:rsidR="00442259">
        <w:t>[</w:t>
      </w:r>
      <w:r w:rsidR="00602965" w:rsidRPr="00602965">
        <w:t>λιπαρὰ</w:t>
      </w:r>
      <w:r w:rsidR="00602965">
        <w:t xml:space="preserve">, </w:t>
      </w:r>
      <w:r w:rsidR="00442259">
        <w:t>fr</w:t>
      </w:r>
      <w:r w:rsidR="00602965">
        <w:t xml:space="preserve">om </w:t>
      </w:r>
      <w:r w:rsidR="00602965" w:rsidRPr="00602965">
        <w:t>λιπαρός</w:t>
      </w:r>
      <w:r w:rsidR="00442259">
        <w:t xml:space="preserve"> (</w:t>
      </w:r>
      <w:r w:rsidR="00442259" w:rsidRPr="00602965">
        <w:t>λιπαρός</w:t>
      </w:r>
      <w:r w:rsidR="00602965">
        <w:t>/Strong’s 3045)</w:t>
      </w:r>
      <w:r w:rsidR="00442259">
        <w:t>]</w:t>
      </w:r>
      <w:r>
        <w:t xml:space="preserve">and the </w:t>
      </w:r>
      <w:r w:rsidR="00AA168D">
        <w:rPr>
          <w:i/>
        </w:rPr>
        <w:t>lamp</w:t>
      </w:r>
      <w:r w:rsidRPr="004139F5">
        <w:rPr>
          <w:i/>
        </w:rPr>
        <w:t>ra</w:t>
      </w:r>
      <w:r w:rsidR="00602965">
        <w:rPr>
          <w:i/>
        </w:rPr>
        <w:t xml:space="preserve"> </w:t>
      </w:r>
      <w:r w:rsidR="00442259">
        <w:t>[</w:t>
      </w:r>
      <w:r w:rsidR="00602965" w:rsidRPr="00602965">
        <w:t>λαμπρὰ</w:t>
      </w:r>
      <w:r w:rsidR="00602965">
        <w:t xml:space="preserve">, from </w:t>
      </w:r>
      <w:r w:rsidR="00602965" w:rsidRPr="00602965">
        <w:t>λαμπρός</w:t>
      </w:r>
      <w:r w:rsidR="00442259">
        <w:t xml:space="preserve"> (</w:t>
      </w:r>
      <w:r w:rsidR="00442259" w:rsidRPr="00602965">
        <w:t>λαμπρός</w:t>
      </w:r>
      <w:r w:rsidR="00602965">
        <w:t>/Strong’s 2986)</w:t>
      </w:r>
      <w:r w:rsidR="00442259">
        <w:t>]</w:t>
      </w:r>
      <w:r>
        <w:t xml:space="preserve">. </w:t>
      </w:r>
      <w:r w:rsidR="00753E81">
        <w:t xml:space="preserve">An alliteration, rhyme, assonance, or pun of a sort, </w:t>
      </w:r>
      <w:r>
        <w:t>evidence that this is an expression.</w:t>
      </w:r>
    </w:p>
    <w:p w:rsidR="00047FA5" w:rsidRDefault="00047FA5" w:rsidP="00047FA5">
      <w:pPr>
        <w:pStyle w:val="footnotes-normal"/>
      </w:pPr>
      <w:r w:rsidRPr="00A33E62">
        <w:rPr>
          <w:vertAlign w:val="superscript"/>
        </w:rPr>
        <w:t>[i]</w:t>
      </w:r>
      <w:r w:rsidRPr="00A33E62">
        <w:rPr>
          <w:i/>
        </w:rPr>
        <w:t>disintegrated right in front of you</w:t>
      </w:r>
      <w:r>
        <w:t xml:space="preserve">…Lit: </w:t>
      </w:r>
      <w:r w:rsidRPr="00A33E62">
        <w:rPr>
          <w:i/>
        </w:rPr>
        <w:t>perished from you</w:t>
      </w:r>
      <w:r>
        <w:t>. Some liberties taken.</w:t>
      </w:r>
    </w:p>
    <w:p w:rsidR="00047FA5" w:rsidRDefault="00047FA5" w:rsidP="00047FA5">
      <w:pPr>
        <w:pStyle w:val="footnotes-normal"/>
      </w:pPr>
      <w:r w:rsidRPr="00A33E62">
        <w:rPr>
          <w:vertAlign w:val="superscript"/>
        </w:rPr>
        <w:t>[j]</w:t>
      </w:r>
      <w:r w:rsidRPr="00A33E62">
        <w:rPr>
          <w:i/>
        </w:rPr>
        <w:t>works the docks</w:t>
      </w:r>
      <w:r>
        <w:t xml:space="preserve">…Lit: </w:t>
      </w:r>
      <w:r w:rsidRPr="00A33E62">
        <w:rPr>
          <w:i/>
        </w:rPr>
        <w:t>at a sailing place</w:t>
      </w:r>
    </w:p>
    <w:p w:rsidR="00047FA5" w:rsidRDefault="00047FA5" w:rsidP="00047FA5">
      <w:pPr>
        <w:pStyle w:val="footnotes-normal"/>
      </w:pPr>
    </w:p>
    <w:p w:rsidR="00047FA5" w:rsidRDefault="00047FA5" w:rsidP="00047FA5">
      <w:pPr>
        <w:pStyle w:val="footnotes-normal"/>
      </w:pPr>
      <w:r w:rsidRPr="00A33E62">
        <w:rPr>
          <w:vertAlign w:val="superscript"/>
        </w:rPr>
        <w:t>[A]</w:t>
      </w:r>
      <w:r w:rsidRPr="003D2876">
        <w:rPr>
          <w:i/>
        </w:rPr>
        <w:t xml:space="preserve">Using the same cup she did her mixing in, mix a </w:t>
      </w:r>
      <w:r w:rsidR="00753E81">
        <w:rPr>
          <w:i/>
        </w:rPr>
        <w:t>cocktail</w:t>
      </w:r>
      <w:r w:rsidRPr="003D2876">
        <w:rPr>
          <w:i/>
        </w:rPr>
        <w:t xml:space="preserve"> </w:t>
      </w:r>
      <w:r>
        <w:rPr>
          <w:i/>
        </w:rPr>
        <w:t>for her which is twice as concentrated</w:t>
      </w:r>
      <w:r>
        <w:t>…The ancients mixed wine with spices and other flavorings similar to the way we mix cocktails. When hosting a dinner, they would prepare a special wine-based mix for the guests.</w:t>
      </w:r>
    </w:p>
    <w:p w:rsidR="00047FA5" w:rsidRDefault="00047FA5" w:rsidP="00047FA5">
      <w:pPr>
        <w:pStyle w:val="footnotes-normal"/>
      </w:pPr>
      <w:r w:rsidRPr="00A33E62">
        <w:rPr>
          <w:vertAlign w:val="superscript"/>
        </w:rPr>
        <w:t>[B]</w:t>
      </w:r>
      <w:r w:rsidRPr="00A33E62">
        <w:rPr>
          <w:i/>
        </w:rPr>
        <w:t>poured dirt on their heads</w:t>
      </w:r>
      <w:r>
        <w:t xml:space="preserve">…Lit: </w:t>
      </w:r>
      <w:r w:rsidRPr="00A33E62">
        <w:rPr>
          <w:i/>
        </w:rPr>
        <w:t>threw dust on their heads</w:t>
      </w:r>
      <w:r>
        <w:t>. Attempt to emulate the ancient form of grief, mourning, or repentance, as it says in Job 42:6, “Wherefore I abhor myself and repent in dust and ashes.”</w:t>
      </w:r>
    </w:p>
    <w:p w:rsidR="00047FA5" w:rsidRDefault="00047FA5" w:rsidP="00047FA5">
      <w:pPr>
        <w:pStyle w:val="footnotes-normal"/>
      </w:pPr>
      <w:r w:rsidRPr="00A33E62">
        <w:rPr>
          <w:vertAlign w:val="superscript"/>
        </w:rPr>
        <w:t>[C]</w:t>
      </w:r>
      <w:r w:rsidRPr="00F05B66">
        <w:rPr>
          <w:i/>
        </w:rPr>
        <w:t>any sound of harp players and their accompanying band of musicians and flute players and trumpet players</w:t>
      </w:r>
      <w:r>
        <w:t>…In ancient Rome, harps and flutes were the principal instruments played in amphitheaters in front of large crowds. To put this in perspective, harps and flutes were to them what electric guitars and keyboards are to rock bands. Famous performers—the pop stars of their day—went from city to city and played in front of large crowds, and all were enchanted by their music. Trumpets were third behind harps and flutes in popularity.</w:t>
      </w:r>
    </w:p>
    <w:p w:rsidR="00047FA5" w:rsidRDefault="00047FA5" w:rsidP="00047FA5">
      <w:pPr>
        <w:pStyle w:val="spacer-before-chapter"/>
      </w:pPr>
    </w:p>
    <w:p w:rsidR="00047FA5" w:rsidRDefault="00047FA5" w:rsidP="00047FA5">
      <w:pPr>
        <w:pStyle w:val="Heading2"/>
      </w:pPr>
      <w:r>
        <w:t>Revelation Chapter 19</w:t>
      </w:r>
    </w:p>
    <w:p w:rsidR="00047FA5" w:rsidRDefault="00047FA5" w:rsidP="00047FA5">
      <w:pPr>
        <w:pStyle w:val="verses-narrative"/>
      </w:pPr>
      <w:r w:rsidRPr="00622F0B">
        <w:rPr>
          <w:vertAlign w:val="superscript"/>
        </w:rPr>
        <w:t>1</w:t>
      </w:r>
      <w:r>
        <w:t xml:space="preserve">After these things </w:t>
      </w:r>
      <w:r>
        <w:rPr>
          <w:i/>
        </w:rPr>
        <w:t>happened</w:t>
      </w:r>
      <w:r>
        <w:t>, I heard what sounded like the voice of an enormous crowd in heaven saying,</w:t>
      </w:r>
    </w:p>
    <w:p w:rsidR="00047FA5" w:rsidRDefault="00047FA5" w:rsidP="00047FA5">
      <w:pPr>
        <w:pStyle w:val="spacer-inter-prose"/>
      </w:pPr>
    </w:p>
    <w:p w:rsidR="00047FA5" w:rsidRPr="00667773" w:rsidRDefault="00047FA5" w:rsidP="00047FA5">
      <w:pPr>
        <w:pStyle w:val="verses-prose"/>
      </w:pPr>
      <w:r>
        <w:t>Hallelujah! (</w:t>
      </w:r>
      <w:r>
        <w:rPr>
          <w:i/>
        </w:rPr>
        <w:t>p</w:t>
      </w:r>
      <w:r w:rsidRPr="00AA1A90">
        <w:rPr>
          <w:i/>
        </w:rPr>
        <w:t>raise be to God</w:t>
      </w:r>
      <w:r>
        <w:t>)</w:t>
      </w:r>
    </w:p>
    <w:p w:rsidR="00047FA5" w:rsidRDefault="00047FA5" w:rsidP="00047FA5">
      <w:pPr>
        <w:pStyle w:val="verses-prose"/>
      </w:pPr>
      <w:r>
        <w:rPr>
          <w:i/>
        </w:rPr>
        <w:t xml:space="preserve">For </w:t>
      </w:r>
      <w:r>
        <w:t>protecting us</w:t>
      </w:r>
      <w:r w:rsidRPr="008062BF">
        <w:rPr>
          <w:vertAlign w:val="superscript"/>
        </w:rPr>
        <w:t>[a]</w:t>
      </w:r>
      <w:r>
        <w:t>,</w:t>
      </w:r>
    </w:p>
    <w:p w:rsidR="00047FA5" w:rsidRDefault="00047FA5" w:rsidP="00047FA5">
      <w:pPr>
        <w:pStyle w:val="verses-prose"/>
      </w:pPr>
      <w:r>
        <w:rPr>
          <w:i/>
        </w:rPr>
        <w:t xml:space="preserve">For </w:t>
      </w:r>
      <w:r>
        <w:t>the glory and the power of our God,</w:t>
      </w:r>
    </w:p>
    <w:p w:rsidR="00047FA5" w:rsidRDefault="00047FA5" w:rsidP="00047FA5">
      <w:pPr>
        <w:pStyle w:val="verses-prose"/>
      </w:pPr>
      <w:r w:rsidRPr="00622F0B">
        <w:rPr>
          <w:vertAlign w:val="superscript"/>
        </w:rPr>
        <w:t>2</w:t>
      </w:r>
      <w:r>
        <w:t>Because His judgments are absolutely correct in their truth</w:t>
      </w:r>
      <w:r w:rsidRPr="008062BF">
        <w:rPr>
          <w:vertAlign w:val="superscript"/>
        </w:rPr>
        <w:t>[b]</w:t>
      </w:r>
      <w:r>
        <w:t>,</w:t>
      </w:r>
    </w:p>
    <w:p w:rsidR="00047FA5" w:rsidRDefault="00047FA5" w:rsidP="00047FA5">
      <w:pPr>
        <w:pStyle w:val="verses-prose"/>
      </w:pPr>
      <w:r>
        <w:t>Because He’s judged the Great Harlot</w:t>
      </w:r>
    </w:p>
    <w:p w:rsidR="00047FA5" w:rsidRDefault="00047FA5" w:rsidP="00047FA5">
      <w:pPr>
        <w:pStyle w:val="verses-prose"/>
      </w:pPr>
      <w:r>
        <w:t>Who ruined the Earth</w:t>
      </w:r>
    </w:p>
    <w:p w:rsidR="00047FA5" w:rsidRDefault="00047FA5" w:rsidP="00047FA5">
      <w:pPr>
        <w:pStyle w:val="verses-prose"/>
      </w:pPr>
      <w:r>
        <w:t>By polluting it with her fornication</w:t>
      </w:r>
    </w:p>
    <w:p w:rsidR="00047FA5" w:rsidRDefault="00047FA5" w:rsidP="00047FA5">
      <w:pPr>
        <w:pStyle w:val="verses-prose"/>
      </w:pPr>
      <w:r>
        <w:t>And avenged the blood of His servants</w:t>
      </w:r>
    </w:p>
    <w:p w:rsidR="00047FA5" w:rsidRDefault="00047FA5" w:rsidP="00047FA5">
      <w:pPr>
        <w:pStyle w:val="verses-prose"/>
      </w:pPr>
      <w:r>
        <w:rPr>
          <w:i/>
        </w:rPr>
        <w:t xml:space="preserve">Which was shed </w:t>
      </w:r>
      <w:r>
        <w:t>by her hand.</w:t>
      </w:r>
    </w:p>
    <w:p w:rsidR="00047FA5" w:rsidRDefault="00047FA5" w:rsidP="00047FA5">
      <w:pPr>
        <w:pStyle w:val="spacer-inter-prose"/>
      </w:pPr>
    </w:p>
    <w:p w:rsidR="00047FA5" w:rsidRDefault="00047FA5" w:rsidP="00047FA5">
      <w:pPr>
        <w:pStyle w:val="verses-non-indented-narrative"/>
      </w:pPr>
      <w:r w:rsidRPr="00622F0B">
        <w:rPr>
          <w:vertAlign w:val="superscript"/>
        </w:rPr>
        <w:t>3</w:t>
      </w:r>
      <w:r>
        <w:t>They completed what they had spoken by speaking a second time,</w:t>
      </w:r>
    </w:p>
    <w:p w:rsidR="00047FA5" w:rsidRDefault="00047FA5" w:rsidP="00047FA5">
      <w:pPr>
        <w:pStyle w:val="spacer-inter-prose"/>
      </w:pPr>
    </w:p>
    <w:p w:rsidR="00047FA5" w:rsidRDefault="00047FA5" w:rsidP="00047FA5">
      <w:pPr>
        <w:pStyle w:val="verses-prose"/>
      </w:pPr>
      <w:r>
        <w:t>Hallelujah!</w:t>
      </w:r>
    </w:p>
    <w:p w:rsidR="00047FA5" w:rsidRDefault="00047FA5" w:rsidP="00047FA5">
      <w:pPr>
        <w:pStyle w:val="verses-prose"/>
      </w:pPr>
      <w:r>
        <w:t>Her smoke billows up and billows up forever and ever</w:t>
      </w:r>
      <w:r w:rsidR="002837B6">
        <w:t>.</w:t>
      </w:r>
    </w:p>
    <w:p w:rsidR="00047FA5" w:rsidRDefault="00047FA5" w:rsidP="00047FA5">
      <w:pPr>
        <w:pStyle w:val="spacer-inter-prose"/>
      </w:pPr>
    </w:p>
    <w:p w:rsidR="00047FA5" w:rsidRDefault="00047FA5" w:rsidP="00047FA5">
      <w:pPr>
        <w:pStyle w:val="verses-non-indented-narrative"/>
      </w:pPr>
      <w:r w:rsidRPr="00622F0B">
        <w:rPr>
          <w:vertAlign w:val="superscript"/>
        </w:rPr>
        <w:t>4</w:t>
      </w:r>
      <w:r>
        <w:t>And the twenty-four elders and the four creatures fell and worshiped the Almighty God who sits on the throne, saying,</w:t>
      </w:r>
    </w:p>
    <w:p w:rsidR="00047FA5" w:rsidRDefault="00047FA5" w:rsidP="00047FA5">
      <w:pPr>
        <w:pStyle w:val="spacer-inter-prose"/>
      </w:pPr>
    </w:p>
    <w:p w:rsidR="00047FA5" w:rsidRDefault="00047FA5" w:rsidP="00047FA5">
      <w:pPr>
        <w:pStyle w:val="verses-prose"/>
      </w:pPr>
      <w:r>
        <w:t>The end at last</w:t>
      </w:r>
      <w:r w:rsidRPr="00622F0B">
        <w:rPr>
          <w:vertAlign w:val="superscript"/>
        </w:rPr>
        <w:t>[A]</w:t>
      </w:r>
      <w:r>
        <w:t>: Hallelujah!</w:t>
      </w:r>
    </w:p>
    <w:p w:rsidR="00047FA5" w:rsidRDefault="00047FA5" w:rsidP="00047FA5">
      <w:pPr>
        <w:pStyle w:val="spacer-inter-prose"/>
      </w:pPr>
    </w:p>
    <w:p w:rsidR="00047FA5" w:rsidRDefault="00047FA5" w:rsidP="00047FA5">
      <w:pPr>
        <w:pStyle w:val="verses-non-indented-narrative"/>
      </w:pPr>
      <w:r w:rsidRPr="00622F0B">
        <w:rPr>
          <w:vertAlign w:val="superscript"/>
        </w:rPr>
        <w:t>5</w:t>
      </w:r>
      <w:r>
        <w:t>And a voice issued forth from the throne saying,</w:t>
      </w:r>
    </w:p>
    <w:p w:rsidR="00047FA5" w:rsidRDefault="00047FA5" w:rsidP="00047FA5">
      <w:pPr>
        <w:pStyle w:val="spacer-inter-prose"/>
      </w:pPr>
    </w:p>
    <w:p w:rsidR="00047FA5" w:rsidRDefault="00047FA5" w:rsidP="00047FA5">
      <w:pPr>
        <w:pStyle w:val="verses-prose"/>
      </w:pPr>
      <w:r>
        <w:t>Praise our God</w:t>
      </w:r>
    </w:p>
    <w:p w:rsidR="00047FA5" w:rsidRDefault="00047FA5" w:rsidP="00047FA5">
      <w:pPr>
        <w:pStyle w:val="verses-prose"/>
      </w:pPr>
      <w:r>
        <w:t>All His servants</w:t>
      </w:r>
    </w:p>
    <w:p w:rsidR="00047FA5" w:rsidRDefault="00047FA5" w:rsidP="00047FA5">
      <w:pPr>
        <w:pStyle w:val="verses-prose"/>
      </w:pPr>
      <w:r>
        <w:t>And all who reverence Him,</w:t>
      </w:r>
    </w:p>
    <w:p w:rsidR="00047FA5" w:rsidRDefault="00047FA5" w:rsidP="00047FA5">
      <w:pPr>
        <w:pStyle w:val="verses-prose"/>
      </w:pPr>
      <w:r>
        <w:t>The insignificant and the important</w:t>
      </w:r>
    </w:p>
    <w:p w:rsidR="00047FA5" w:rsidRDefault="00047FA5" w:rsidP="00047FA5">
      <w:pPr>
        <w:pStyle w:val="spacer-inter-prose"/>
      </w:pPr>
    </w:p>
    <w:p w:rsidR="00047FA5" w:rsidRDefault="00047FA5" w:rsidP="00047FA5">
      <w:pPr>
        <w:pStyle w:val="verses-non-indented-narrative"/>
      </w:pPr>
      <w:r w:rsidRPr="00622F0B">
        <w:rPr>
          <w:vertAlign w:val="superscript"/>
        </w:rPr>
        <w:t>6</w:t>
      </w:r>
      <w:r>
        <w:t xml:space="preserve">And I heard the sound </w:t>
      </w:r>
      <w:r w:rsidR="002A6248">
        <w:rPr>
          <w:i/>
        </w:rPr>
        <w:t xml:space="preserve">of something </w:t>
      </w:r>
      <w:r w:rsidR="002A6248">
        <w:t xml:space="preserve">like </w:t>
      </w:r>
      <w:r>
        <w:t xml:space="preserve">a large crowd and </w:t>
      </w:r>
      <w:r w:rsidR="002A6248">
        <w:t xml:space="preserve">like </w:t>
      </w:r>
      <w:r>
        <w:t>the sound of a large volume of rushing water and like the sound of strong thunder saying,</w:t>
      </w:r>
    </w:p>
    <w:p w:rsidR="00047FA5" w:rsidRDefault="00047FA5" w:rsidP="00047FA5">
      <w:pPr>
        <w:pStyle w:val="spacer-inter-prose"/>
      </w:pPr>
    </w:p>
    <w:p w:rsidR="00047FA5" w:rsidRDefault="00047FA5" w:rsidP="00047FA5">
      <w:pPr>
        <w:pStyle w:val="verses-prose"/>
      </w:pPr>
      <w:r>
        <w:t>Hallelujah,</w:t>
      </w:r>
    </w:p>
    <w:p w:rsidR="00047FA5" w:rsidRDefault="00047FA5" w:rsidP="00047FA5">
      <w:pPr>
        <w:pStyle w:val="verses-prose"/>
      </w:pPr>
      <w:r>
        <w:t>Because our Lord God Almighty reigns.</w:t>
      </w:r>
    </w:p>
    <w:p w:rsidR="00047FA5" w:rsidRDefault="00047FA5" w:rsidP="00047FA5">
      <w:pPr>
        <w:pStyle w:val="verses-prose"/>
      </w:pPr>
      <w:r w:rsidRPr="00622F0B">
        <w:rPr>
          <w:vertAlign w:val="superscript"/>
        </w:rPr>
        <w:t>7</w:t>
      </w:r>
      <w:r>
        <w:t>Let us rejoice and be glad</w:t>
      </w:r>
    </w:p>
    <w:p w:rsidR="00047FA5" w:rsidRDefault="00047FA5" w:rsidP="00047FA5">
      <w:pPr>
        <w:pStyle w:val="verses-prose"/>
      </w:pPr>
      <w:r>
        <w:t>And give Him the glory,</w:t>
      </w:r>
    </w:p>
    <w:p w:rsidR="00047FA5" w:rsidRDefault="00047FA5" w:rsidP="00047FA5">
      <w:pPr>
        <w:pStyle w:val="verses-prose"/>
      </w:pPr>
      <w:r>
        <w:t xml:space="preserve">Because </w:t>
      </w:r>
      <w:r w:rsidRPr="00CB39D1">
        <w:rPr>
          <w:i/>
        </w:rPr>
        <w:t>the time</w:t>
      </w:r>
      <w:r>
        <w:t xml:space="preserve"> has arrived for the lamb’s marriage</w:t>
      </w:r>
      <w:r w:rsidR="002837B6">
        <w:t>,</w:t>
      </w:r>
    </w:p>
    <w:p w:rsidR="00047FA5" w:rsidRDefault="00047FA5" w:rsidP="00047FA5">
      <w:pPr>
        <w:pStyle w:val="verses-prose"/>
      </w:pPr>
      <w:r>
        <w:t xml:space="preserve">And his </w:t>
      </w:r>
      <w:r w:rsidR="002A6248">
        <w:t>bride-to-be</w:t>
      </w:r>
      <w:r>
        <w:t xml:space="preserve"> has prepared herself</w:t>
      </w:r>
      <w:r w:rsidR="002837B6">
        <w:t>,</w:t>
      </w:r>
    </w:p>
    <w:p w:rsidR="00047FA5" w:rsidRDefault="00047FA5" w:rsidP="00047FA5">
      <w:pPr>
        <w:pStyle w:val="verses-prose"/>
      </w:pPr>
      <w:r w:rsidRPr="008062BF">
        <w:rPr>
          <w:vertAlign w:val="superscript"/>
        </w:rPr>
        <w:t>8</w:t>
      </w:r>
      <w:r>
        <w:t>And she was given bri</w:t>
      </w:r>
      <w:r w:rsidR="002837B6">
        <w:t>ght, clean</w:t>
      </w:r>
      <w:r w:rsidR="002A6248">
        <w:t>,</w:t>
      </w:r>
      <w:r w:rsidR="002837B6">
        <w:t xml:space="preserve"> fine linen to put on:</w:t>
      </w:r>
    </w:p>
    <w:p w:rsidR="00047FA5" w:rsidRDefault="00047FA5" w:rsidP="00047FA5">
      <w:pPr>
        <w:pStyle w:val="verses-prose"/>
      </w:pPr>
      <w:r>
        <w:t>You see</w:t>
      </w:r>
      <w:r w:rsidR="002A6248">
        <w:t>, the linen is the righteous deeds</w:t>
      </w:r>
    </w:p>
    <w:p w:rsidR="00047FA5" w:rsidRDefault="002A6248" w:rsidP="00047FA5">
      <w:pPr>
        <w:pStyle w:val="verses-prose"/>
      </w:pPr>
      <w:r>
        <w:t>Of the set-apart-people</w:t>
      </w:r>
      <w:r w:rsidR="002837B6">
        <w:t>.</w:t>
      </w:r>
    </w:p>
    <w:p w:rsidR="00047FA5" w:rsidRDefault="00047FA5" w:rsidP="00047FA5">
      <w:pPr>
        <w:pStyle w:val="spacer-inter-prose"/>
      </w:pPr>
    </w:p>
    <w:p w:rsidR="00047FA5" w:rsidRDefault="00047FA5" w:rsidP="00047FA5">
      <w:pPr>
        <w:pStyle w:val="verses-narrative"/>
      </w:pPr>
      <w:r w:rsidRPr="00622F0B">
        <w:rPr>
          <w:vertAlign w:val="superscript"/>
        </w:rPr>
        <w:t>9</w:t>
      </w:r>
      <w:r>
        <w:t xml:space="preserve">He </w:t>
      </w:r>
      <w:r>
        <w:rPr>
          <w:i/>
        </w:rPr>
        <w:t xml:space="preserve">then </w:t>
      </w:r>
      <w:r>
        <w:t xml:space="preserve">tells me, “Write </w:t>
      </w:r>
      <w:r>
        <w:rPr>
          <w:i/>
        </w:rPr>
        <w:t>this down</w:t>
      </w:r>
      <w:r>
        <w:t>: Blessed are those who’ve been invited to the lamb’s marriage dinner.”</w:t>
      </w:r>
    </w:p>
    <w:p w:rsidR="00047FA5" w:rsidRDefault="00047FA5" w:rsidP="00047FA5">
      <w:pPr>
        <w:pStyle w:val="verses-narrative"/>
      </w:pPr>
      <w:r>
        <w:t>He continues, “These words are truly from God.”</w:t>
      </w:r>
    </w:p>
    <w:p w:rsidR="00047FA5" w:rsidRDefault="00047FA5" w:rsidP="00047FA5">
      <w:pPr>
        <w:pStyle w:val="verses-narrative"/>
      </w:pPr>
      <w:r w:rsidRPr="00622F0B">
        <w:rPr>
          <w:vertAlign w:val="superscript"/>
        </w:rPr>
        <w:t>10</w:t>
      </w:r>
      <w:r>
        <w:t xml:space="preserve">I fell before His feet to worship Him. He </w:t>
      </w:r>
      <w:r>
        <w:rPr>
          <w:i/>
        </w:rPr>
        <w:t xml:space="preserve">then </w:t>
      </w:r>
      <w:r>
        <w:t>tells me, “Get ahold of yourself.</w:t>
      </w:r>
      <w:r w:rsidRPr="00622F0B">
        <w:rPr>
          <w:vertAlign w:val="superscript"/>
        </w:rPr>
        <w:t>[c]</w:t>
      </w:r>
      <w:r>
        <w:t xml:space="preserve"> I’m a fellow-servant of yours and of your comrades who </w:t>
      </w:r>
      <w:r w:rsidR="002A6248">
        <w:t>keep</w:t>
      </w:r>
      <w:r>
        <w:t xml:space="preserve"> the statement of Jesus. Worship God, </w:t>
      </w:r>
      <w:r>
        <w:rPr>
          <w:i/>
        </w:rPr>
        <w:t>not me</w:t>
      </w:r>
      <w:r>
        <w:t xml:space="preserve">. You see, the </w:t>
      </w:r>
      <w:r w:rsidR="002837B6">
        <w:t xml:space="preserve">official </w:t>
      </w:r>
      <w:r>
        <w:t xml:space="preserve">statement </w:t>
      </w:r>
      <w:r w:rsidR="002837B6">
        <w:t>about</w:t>
      </w:r>
      <w:r>
        <w:t xml:space="preserve"> Jesus is the underlying impetus</w:t>
      </w:r>
      <w:r w:rsidRPr="00622F0B">
        <w:rPr>
          <w:vertAlign w:val="superscript"/>
        </w:rPr>
        <w:t>[d]</w:t>
      </w:r>
      <w:r>
        <w:t xml:space="preserve"> of prophecy.”</w:t>
      </w:r>
    </w:p>
    <w:p w:rsidR="00047FA5" w:rsidRDefault="00047FA5" w:rsidP="00047FA5">
      <w:pPr>
        <w:pStyle w:val="verses-narrative"/>
      </w:pPr>
      <w:r w:rsidRPr="00622F0B">
        <w:rPr>
          <w:vertAlign w:val="superscript"/>
        </w:rPr>
        <w:t>11</w:t>
      </w:r>
      <w:r>
        <w:t>I saw the sky while it had been opened, and—like that—a white horse and mounted on it one called Ever True to His Faithful Nature</w:t>
      </w:r>
      <w:r w:rsidRPr="00622F0B">
        <w:rPr>
          <w:vertAlign w:val="superscript"/>
        </w:rPr>
        <w:t>[e]</w:t>
      </w:r>
      <w:r>
        <w:t>, and he judges</w:t>
      </w:r>
      <w:r w:rsidR="009639B4">
        <w:t xml:space="preserve"> and wages war righteously.</w:t>
      </w:r>
      <w:r>
        <w:t xml:space="preserve"> </w:t>
      </w:r>
      <w:r w:rsidR="009639B4" w:rsidRPr="009639B4">
        <w:rPr>
          <w:vertAlign w:val="superscript"/>
        </w:rPr>
        <w:t>12</w:t>
      </w:r>
      <w:r w:rsidR="009639B4">
        <w:t xml:space="preserve">His eyes are like wheels of fire, </w:t>
      </w:r>
      <w:r>
        <w:t>and upon his head are many ornamental headbands</w:t>
      </w:r>
      <w:r w:rsidRPr="00622F0B">
        <w:rPr>
          <w:vertAlign w:val="superscript"/>
        </w:rPr>
        <w:t>[f]</w:t>
      </w:r>
      <w:r>
        <w:t xml:space="preserve">, having names </w:t>
      </w:r>
      <w:r>
        <w:rPr>
          <w:i/>
        </w:rPr>
        <w:t xml:space="preserve">of his attributes, accomplishments, and titles </w:t>
      </w:r>
      <w:r>
        <w:t xml:space="preserve">written on them which nobody knows except he himself, </w:t>
      </w:r>
      <w:r w:rsidRPr="00622F0B">
        <w:rPr>
          <w:vertAlign w:val="superscript"/>
        </w:rPr>
        <w:t>13</w:t>
      </w:r>
      <w:r>
        <w:t xml:space="preserve">and clothed in clothing that has been soaked in blood, and </w:t>
      </w:r>
      <w:r w:rsidR="002A6248">
        <w:t>the</w:t>
      </w:r>
      <w:r>
        <w:t xml:space="preserve"> name that he goes</w:t>
      </w:r>
      <w:r w:rsidR="002A6248">
        <w:t xml:space="preserve"> by</w:t>
      </w:r>
      <w:r>
        <w:t xml:space="preserve"> is the Word </w:t>
      </w:r>
      <w:r w:rsidR="002A6248">
        <w:t>of God</w:t>
      </w:r>
      <w:r>
        <w:t xml:space="preserve">. </w:t>
      </w:r>
      <w:r w:rsidRPr="00622F0B">
        <w:rPr>
          <w:vertAlign w:val="superscript"/>
        </w:rPr>
        <w:t>14</w:t>
      </w:r>
      <w:r>
        <w:t>The soldier-garrison in heaven followed him on white horse</w:t>
      </w:r>
      <w:r w:rsidR="002A6248">
        <w:t>s</w:t>
      </w:r>
      <w:r>
        <w:t xml:space="preserve">, clothed in clean, fine white linen. </w:t>
      </w:r>
      <w:r w:rsidRPr="00622F0B">
        <w:rPr>
          <w:vertAlign w:val="superscript"/>
        </w:rPr>
        <w:t>15</w:t>
      </w:r>
      <w:r>
        <w:t xml:space="preserve">Out of his mouth protrudes a sharp </w:t>
      </w:r>
      <w:r w:rsidR="002837B6">
        <w:t xml:space="preserve">Thracian </w:t>
      </w:r>
      <w:r>
        <w:t xml:space="preserve">sword, </w:t>
      </w:r>
      <w:r w:rsidRPr="009F78B4">
        <w:rPr>
          <w:i/>
        </w:rPr>
        <w:t>and it’s there</w:t>
      </w:r>
      <w:r>
        <w:t xml:space="preserve"> so that he can strike the nations, and he personally shepherds</w:t>
      </w:r>
      <w:r w:rsidR="002A6248">
        <w:t xml:space="preserve"> (rules)</w:t>
      </w:r>
      <w:r>
        <w:t xml:space="preserve"> them with a staff of iron. He himself treads the winepress of the wine of the ferocious wrath of God Almighty. </w:t>
      </w:r>
      <w:r w:rsidRPr="00622F0B">
        <w:rPr>
          <w:vertAlign w:val="superscript"/>
        </w:rPr>
        <w:t>16</w:t>
      </w:r>
      <w:r>
        <w:t>He has a name written on his outer garment and on his thigh: King of Kings and Lord of Lords.</w:t>
      </w:r>
    </w:p>
    <w:p w:rsidR="00047FA5" w:rsidRDefault="00047FA5" w:rsidP="00047FA5">
      <w:pPr>
        <w:pStyle w:val="verses-narrative"/>
      </w:pPr>
      <w:r w:rsidRPr="00622F0B">
        <w:rPr>
          <w:vertAlign w:val="superscript"/>
        </w:rPr>
        <w:t>17</w:t>
      </w:r>
      <w:r>
        <w:t>I saw an angel up in the upper atmosphere blocking the sun</w:t>
      </w:r>
      <w:r w:rsidRPr="00622F0B">
        <w:rPr>
          <w:vertAlign w:val="superscript"/>
        </w:rPr>
        <w:t>[B]</w:t>
      </w:r>
      <w:r>
        <w:t xml:space="preserve">. He shouted in a loud voice telling any bird that’s </w:t>
      </w:r>
      <w:r>
        <w:rPr>
          <w:i/>
        </w:rPr>
        <w:t xml:space="preserve">capable of </w:t>
      </w:r>
      <w:r>
        <w:t>flying at a high altitude</w:t>
      </w:r>
      <w:r w:rsidRPr="00622F0B">
        <w:rPr>
          <w:vertAlign w:val="superscript"/>
        </w:rPr>
        <w:t>[C]</w:t>
      </w:r>
      <w:r>
        <w:t xml:space="preserve">, “Come gather </w:t>
      </w:r>
      <w:r>
        <w:rPr>
          <w:i/>
        </w:rPr>
        <w:t xml:space="preserve">yourselves </w:t>
      </w:r>
      <w:r>
        <w:t xml:space="preserve">for God’s Great Dinner, </w:t>
      </w:r>
      <w:r w:rsidRPr="00622F0B">
        <w:rPr>
          <w:vertAlign w:val="superscript"/>
        </w:rPr>
        <w:t>18</w:t>
      </w:r>
      <w:r>
        <w:t xml:space="preserve">so that you get the chance to eat the meat of kings, of commanders, of mighty people, of horses and those mounted on them, of free men and not just them but of slaves, of the insignificant, and of the great.” </w:t>
      </w:r>
      <w:r w:rsidRPr="00622F0B">
        <w:rPr>
          <w:vertAlign w:val="superscript"/>
        </w:rPr>
        <w:t>19</w:t>
      </w:r>
      <w:r>
        <w:t>And I saw the beast and the kings of the Earth and their soldiers gathered for the purpose of waging war against the one mounted on the horse and his troops.</w:t>
      </w:r>
    </w:p>
    <w:p w:rsidR="00047FA5" w:rsidRPr="003E5133" w:rsidRDefault="00047FA5" w:rsidP="00047FA5">
      <w:pPr>
        <w:pStyle w:val="verses-narrative"/>
      </w:pPr>
      <w:r w:rsidRPr="00622F0B">
        <w:rPr>
          <w:vertAlign w:val="superscript"/>
        </w:rPr>
        <w:t>20</w:t>
      </w:r>
      <w:r w:rsidR="003106F8">
        <w:t xml:space="preserve">And </w:t>
      </w:r>
      <w:r>
        <w:t xml:space="preserve">the beast </w:t>
      </w:r>
      <w:r w:rsidR="003106F8">
        <w:t xml:space="preserve">was seized </w:t>
      </w:r>
      <w:r w:rsidR="002837B6">
        <w:t xml:space="preserve">and </w:t>
      </w:r>
      <w:r>
        <w:t xml:space="preserve">with him the false prophet too, the one who performs miracles under his supervision, by </w:t>
      </w:r>
      <w:r>
        <w:rPr>
          <w:i/>
        </w:rPr>
        <w:t>such miracles</w:t>
      </w:r>
      <w:r>
        <w:t xml:space="preserve"> he’s deceived those who’ve received the mark of the beast and those who worship his replica—the pair were thrown alive into the Lake of Fire, the lake burning in brimstone. </w:t>
      </w:r>
      <w:r w:rsidRPr="00622F0B">
        <w:rPr>
          <w:vertAlign w:val="superscript"/>
        </w:rPr>
        <w:t>21</w:t>
      </w:r>
      <w:r>
        <w:t xml:space="preserve">The remainder were killed by the </w:t>
      </w:r>
      <w:r w:rsidR="002837B6">
        <w:t xml:space="preserve">Thracian </w:t>
      </w:r>
      <w:r>
        <w:t xml:space="preserve">sword that comes out of the mouth of the one mounted on the horse, and all of the </w:t>
      </w:r>
      <w:r>
        <w:rPr>
          <w:i/>
        </w:rPr>
        <w:t xml:space="preserve">previously mentioned </w:t>
      </w:r>
      <w:r>
        <w:t>birds ate their flesh until they were too full to eat anymore.</w:t>
      </w:r>
    </w:p>
    <w:p w:rsidR="00047FA5" w:rsidRDefault="00047FA5" w:rsidP="00047FA5">
      <w:pPr>
        <w:pStyle w:val="spacer-before-foootnotes"/>
      </w:pPr>
    </w:p>
    <w:p w:rsidR="00047FA5" w:rsidRDefault="00047FA5" w:rsidP="00047FA5">
      <w:pPr>
        <w:pStyle w:val="footnotes-normal"/>
      </w:pPr>
      <w:r w:rsidRPr="00622F0B">
        <w:rPr>
          <w:vertAlign w:val="superscript"/>
        </w:rPr>
        <w:t>[a]</w:t>
      </w:r>
      <w:r w:rsidRPr="00D30C3D">
        <w:rPr>
          <w:i/>
        </w:rPr>
        <w:t>protecting us</w:t>
      </w:r>
      <w:r>
        <w:t xml:space="preserve">…Lit: </w:t>
      </w:r>
      <w:r w:rsidRPr="00D30C3D">
        <w:rPr>
          <w:i/>
        </w:rPr>
        <w:t>salvation</w:t>
      </w:r>
    </w:p>
    <w:p w:rsidR="00047FA5" w:rsidRDefault="00047FA5" w:rsidP="00047FA5">
      <w:pPr>
        <w:pStyle w:val="footnotes-normal"/>
      </w:pPr>
      <w:r w:rsidRPr="00622F0B">
        <w:rPr>
          <w:vertAlign w:val="superscript"/>
        </w:rPr>
        <w:t>[b]</w:t>
      </w:r>
      <w:r w:rsidRPr="00D30C3D">
        <w:rPr>
          <w:i/>
        </w:rPr>
        <w:t>absolutely correct in their truth</w:t>
      </w:r>
      <w:r>
        <w:t xml:space="preserve">…Lit: </w:t>
      </w:r>
      <w:r w:rsidRPr="00D30C3D">
        <w:rPr>
          <w:i/>
        </w:rPr>
        <w:t>true and correct</w:t>
      </w:r>
      <w:r>
        <w:t>. A sort of hendiadys; ref. note of Matt. 3:11.</w:t>
      </w:r>
    </w:p>
    <w:p w:rsidR="00047FA5" w:rsidRDefault="00047FA5" w:rsidP="00047FA5">
      <w:pPr>
        <w:pStyle w:val="footnotes-normal"/>
      </w:pPr>
      <w:r w:rsidRPr="00622F0B">
        <w:rPr>
          <w:vertAlign w:val="superscript"/>
        </w:rPr>
        <w:t>[c]</w:t>
      </w:r>
      <w:r w:rsidRPr="00D30C3D">
        <w:rPr>
          <w:i/>
        </w:rPr>
        <w:t>Get ahold of yourself</w:t>
      </w:r>
      <w:r>
        <w:t xml:space="preserve">…Or: </w:t>
      </w:r>
      <w:r w:rsidRPr="00D30C3D">
        <w:rPr>
          <w:i/>
        </w:rPr>
        <w:t>see to it that you don’t</w:t>
      </w:r>
    </w:p>
    <w:p w:rsidR="00047FA5" w:rsidRDefault="00047FA5" w:rsidP="00047FA5">
      <w:pPr>
        <w:pStyle w:val="footnotes-normal"/>
      </w:pPr>
      <w:r w:rsidRPr="00622F0B">
        <w:rPr>
          <w:vertAlign w:val="superscript"/>
        </w:rPr>
        <w:t>[d]</w:t>
      </w:r>
      <w:r w:rsidRPr="00D30C3D">
        <w:rPr>
          <w:i/>
        </w:rPr>
        <w:t>underlying impetus</w:t>
      </w:r>
      <w:r>
        <w:t xml:space="preserve">…Lit: </w:t>
      </w:r>
      <w:r w:rsidRPr="00D30C3D">
        <w:rPr>
          <w:i/>
        </w:rPr>
        <w:t>spirit</w:t>
      </w:r>
    </w:p>
    <w:p w:rsidR="00047FA5" w:rsidRDefault="00047FA5" w:rsidP="00047FA5">
      <w:pPr>
        <w:pStyle w:val="footnotes-normal"/>
      </w:pPr>
      <w:r w:rsidRPr="00622F0B">
        <w:rPr>
          <w:vertAlign w:val="superscript"/>
        </w:rPr>
        <w:t>[e]</w:t>
      </w:r>
      <w:r w:rsidRPr="00D30C3D">
        <w:rPr>
          <w:i/>
        </w:rPr>
        <w:t>Ever True to His Faithful Nature</w:t>
      </w:r>
      <w:r>
        <w:t xml:space="preserve">…Lit: </w:t>
      </w:r>
      <w:r w:rsidRPr="00D30C3D">
        <w:rPr>
          <w:i/>
        </w:rPr>
        <w:t>faithful and true</w:t>
      </w:r>
      <w:r>
        <w:t>. A hendiadys.</w:t>
      </w:r>
    </w:p>
    <w:p w:rsidR="00047FA5" w:rsidRDefault="00047FA5" w:rsidP="00047FA5">
      <w:pPr>
        <w:pStyle w:val="footnotes-normal"/>
      </w:pPr>
      <w:r w:rsidRPr="00622F0B">
        <w:rPr>
          <w:vertAlign w:val="superscript"/>
        </w:rPr>
        <w:t>[f]</w:t>
      </w:r>
      <w:r w:rsidRPr="00D30C3D">
        <w:rPr>
          <w:i/>
        </w:rPr>
        <w:t>ornamental headbands</w:t>
      </w:r>
      <w:r>
        <w:t xml:space="preserve">…Lit: </w:t>
      </w:r>
      <w:r w:rsidRPr="00D30C3D">
        <w:rPr>
          <w:i/>
        </w:rPr>
        <w:t>diadems</w:t>
      </w:r>
    </w:p>
    <w:p w:rsidR="00047FA5" w:rsidRDefault="00047FA5" w:rsidP="00047FA5">
      <w:pPr>
        <w:pStyle w:val="footnotes-normal"/>
      </w:pPr>
    </w:p>
    <w:p w:rsidR="00047FA5" w:rsidRDefault="00047FA5" w:rsidP="00047FA5">
      <w:pPr>
        <w:pStyle w:val="footnotes-normal"/>
      </w:pPr>
      <w:r w:rsidRPr="00622F0B">
        <w:rPr>
          <w:vertAlign w:val="superscript"/>
        </w:rPr>
        <w:t>[A]</w:t>
      </w:r>
      <w:r w:rsidRPr="008204E7">
        <w:rPr>
          <w:i/>
        </w:rPr>
        <w:t>the end at last</w:t>
      </w:r>
      <w:r>
        <w:t xml:space="preserve">…Lit: </w:t>
      </w:r>
      <w:r w:rsidRPr="008204E7">
        <w:rPr>
          <w:i/>
        </w:rPr>
        <w:t>amen</w:t>
      </w:r>
      <w:r>
        <w:t xml:space="preserve">. This well-known Hebrew word which, depending on the context, has one or more of the following meanings: </w:t>
      </w:r>
      <w:r w:rsidRPr="008204E7">
        <w:rPr>
          <w:i/>
        </w:rPr>
        <w:t>the end at last</w:t>
      </w:r>
      <w:r w:rsidRPr="008204E7">
        <w:t>;</w:t>
      </w:r>
      <w:r>
        <w:rPr>
          <w:i/>
        </w:rPr>
        <w:t xml:space="preserve"> </w:t>
      </w:r>
      <w:r w:rsidRPr="008204E7">
        <w:rPr>
          <w:i/>
        </w:rPr>
        <w:t>that is so true</w:t>
      </w:r>
      <w:r>
        <w:t xml:space="preserve">; </w:t>
      </w:r>
      <w:r w:rsidRPr="008204E7">
        <w:rPr>
          <w:i/>
        </w:rPr>
        <w:t>that is the last of it</w:t>
      </w:r>
      <w:r>
        <w:t xml:space="preserve">; </w:t>
      </w:r>
      <w:r w:rsidRPr="008204E7">
        <w:rPr>
          <w:i/>
        </w:rPr>
        <w:t>let it be so</w:t>
      </w:r>
      <w:r>
        <w:t xml:space="preserve">; </w:t>
      </w:r>
      <w:r w:rsidRPr="009633C1">
        <w:rPr>
          <w:i/>
        </w:rPr>
        <w:t>so be it</w:t>
      </w:r>
      <w:r>
        <w:t xml:space="preserve">; </w:t>
      </w:r>
      <w:r w:rsidRPr="008204E7">
        <w:rPr>
          <w:i/>
        </w:rPr>
        <w:t>the final word has been spoken</w:t>
      </w:r>
      <w:r>
        <w:t xml:space="preserve">; </w:t>
      </w:r>
      <w:r>
        <w:rPr>
          <w:i/>
        </w:rPr>
        <w:t xml:space="preserve">I/we affirm what you just said/did; </w:t>
      </w:r>
      <w:r w:rsidRPr="008204E7">
        <w:rPr>
          <w:i/>
        </w:rPr>
        <w:t>the end</w:t>
      </w:r>
      <w:r>
        <w:t xml:space="preserve">; </w:t>
      </w:r>
      <w:r w:rsidRPr="008204E7">
        <w:rPr>
          <w:i/>
        </w:rPr>
        <w:t>the end at last</w:t>
      </w:r>
      <w:r>
        <w:t>.</w:t>
      </w:r>
    </w:p>
    <w:p w:rsidR="00047FA5" w:rsidRDefault="00047FA5" w:rsidP="00047FA5">
      <w:pPr>
        <w:pStyle w:val="footnotes-normal"/>
      </w:pPr>
      <w:r w:rsidRPr="00622F0B">
        <w:rPr>
          <w:vertAlign w:val="superscript"/>
        </w:rPr>
        <w:t>[B]</w:t>
      </w:r>
      <w:r w:rsidRPr="00D30C3D">
        <w:rPr>
          <w:i/>
        </w:rPr>
        <w:t>up in the upper atmosphere blocking the sun</w:t>
      </w:r>
      <w:r>
        <w:t xml:space="preserve">…Lit: </w:t>
      </w:r>
      <w:r w:rsidRPr="00D30C3D">
        <w:rPr>
          <w:i/>
        </w:rPr>
        <w:t>in the sun</w:t>
      </w:r>
      <w:r>
        <w:t>. The ancients’ perception of the sun is that it was a lot closer to the Earth than it actually is. Consequently, a liberty taken to adapt the wording</w:t>
      </w:r>
      <w:r w:rsidR="008B6163">
        <w:t xml:space="preserve"> </w:t>
      </w:r>
      <w:r>
        <w:t>in a way that fits the modern perspective of astronomy.</w:t>
      </w:r>
    </w:p>
    <w:p w:rsidR="00047FA5" w:rsidRDefault="00047FA5" w:rsidP="00047FA5">
      <w:pPr>
        <w:pStyle w:val="footnotes-normal"/>
      </w:pPr>
      <w:r w:rsidRPr="00622F0B">
        <w:rPr>
          <w:vertAlign w:val="superscript"/>
        </w:rPr>
        <w:t>[C]</w:t>
      </w:r>
      <w:r w:rsidRPr="00D30C3D">
        <w:rPr>
          <w:i/>
        </w:rPr>
        <w:t>any bird that’s capable of flying at a high altitude</w:t>
      </w:r>
      <w:r>
        <w:t xml:space="preserve">…Lit: </w:t>
      </w:r>
      <w:r w:rsidRPr="00D30C3D">
        <w:rPr>
          <w:i/>
        </w:rPr>
        <w:t>all birds the ones that fly in mid-heaven</w:t>
      </w:r>
      <w:r>
        <w:t xml:space="preserve"> In regard to </w:t>
      </w:r>
      <w:r w:rsidRPr="00D30C3D">
        <w:rPr>
          <w:i/>
        </w:rPr>
        <w:t>mid-heaven</w:t>
      </w:r>
      <w:r>
        <w:t xml:space="preserve">, </w:t>
      </w:r>
      <w:r w:rsidRPr="00D30C3D">
        <w:t>ref</w:t>
      </w:r>
      <w:r w:rsidR="00686C8E">
        <w:t xml:space="preserve">. note of </w:t>
      </w:r>
      <w:r>
        <w:t>8:13. Birds which are “</w:t>
      </w:r>
      <w:r w:rsidRPr="00D30C3D">
        <w:t>capable of flying at a high altitude</w:t>
      </w:r>
      <w:r>
        <w:t>” refers to eagles and vultures and perhaps a few other carrion-eating types of birds. In any case, what’s referred to is birds which pick at dead carcasses and tear their flesh off.</w:t>
      </w:r>
    </w:p>
    <w:p w:rsidR="00047FA5" w:rsidRDefault="00047FA5" w:rsidP="00047FA5">
      <w:pPr>
        <w:pStyle w:val="spacer-before-chapter"/>
      </w:pPr>
    </w:p>
    <w:p w:rsidR="00047FA5" w:rsidRDefault="00047FA5" w:rsidP="00047FA5">
      <w:pPr>
        <w:pStyle w:val="Heading2"/>
      </w:pPr>
      <w:r>
        <w:t>Revelation Chapter 20</w:t>
      </w:r>
    </w:p>
    <w:p w:rsidR="00047FA5" w:rsidRDefault="00047FA5" w:rsidP="00047FA5">
      <w:pPr>
        <w:pStyle w:val="verses-narrative"/>
      </w:pPr>
      <w:r w:rsidRPr="00E112B0">
        <w:rPr>
          <w:vertAlign w:val="superscript"/>
        </w:rPr>
        <w:t>1</w:t>
      </w:r>
      <w:r>
        <w:t xml:space="preserve">I saw an angel come down out of the sky with the key to the abyss on him and with a huge chain in his hand, </w:t>
      </w:r>
      <w:r w:rsidRPr="00E112B0">
        <w:rPr>
          <w:vertAlign w:val="superscript"/>
        </w:rPr>
        <w:t>2</w:t>
      </w:r>
      <w:r>
        <w:t>and he grabbed the dragon, the Ancient Serpent who is a slanderer</w:t>
      </w:r>
      <w:r w:rsidRPr="00E112B0">
        <w:rPr>
          <w:vertAlign w:val="superscript"/>
        </w:rPr>
        <w:t>[a]</w:t>
      </w:r>
      <w:r>
        <w:t xml:space="preserve">—yes, Satan—tied him up </w:t>
      </w:r>
      <w:r>
        <w:rPr>
          <w:i/>
        </w:rPr>
        <w:t xml:space="preserve">with the chain </w:t>
      </w:r>
      <w:r>
        <w:t xml:space="preserve">for a thousand years, </w:t>
      </w:r>
      <w:r w:rsidRPr="00E112B0">
        <w:rPr>
          <w:vertAlign w:val="superscript"/>
        </w:rPr>
        <w:t>3</w:t>
      </w:r>
      <w:r>
        <w:t>tossed him into the abyss, locked it, and covered the top over and secured it</w:t>
      </w:r>
      <w:r w:rsidRPr="00E112B0">
        <w:rPr>
          <w:vertAlign w:val="superscript"/>
        </w:rPr>
        <w:t>[b]</w:t>
      </w:r>
      <w:r>
        <w:t xml:space="preserve"> so that he couldn’t deceive the nations anymore until the thousand years were up. After that, he must be set free for a little while.</w:t>
      </w:r>
    </w:p>
    <w:p w:rsidR="00047FA5" w:rsidRDefault="00047FA5" w:rsidP="00047FA5">
      <w:pPr>
        <w:pStyle w:val="verses-narrative"/>
      </w:pPr>
      <w:r w:rsidRPr="00E112B0">
        <w:rPr>
          <w:vertAlign w:val="superscript"/>
        </w:rPr>
        <w:t>4</w:t>
      </w:r>
      <w:r>
        <w:t xml:space="preserve">I saw some thrones, and </w:t>
      </w:r>
      <w:r>
        <w:rPr>
          <w:i/>
        </w:rPr>
        <w:t xml:space="preserve">I saw </w:t>
      </w:r>
      <w:r>
        <w:t xml:space="preserve">those who were seated on them. They were assigned the task of presiding in judgment </w:t>
      </w:r>
      <w:r w:rsidRPr="006D79FE">
        <w:rPr>
          <w:i/>
        </w:rPr>
        <w:t>over the crime</w:t>
      </w:r>
      <w:r>
        <w:rPr>
          <w:i/>
        </w:rPr>
        <w:t>s perpetrated against</w:t>
      </w:r>
      <w:r>
        <w:t xml:space="preserve"> the lives of those who had been beheaded on account of the statement of Jesus and the word of God and </w:t>
      </w:r>
      <w:r w:rsidRPr="004E12BF">
        <w:rPr>
          <w:i/>
        </w:rPr>
        <w:t>perpetrated</w:t>
      </w:r>
      <w:r>
        <w:t xml:space="preserve"> </w:t>
      </w:r>
      <w:r>
        <w:rPr>
          <w:i/>
        </w:rPr>
        <w:t xml:space="preserve">against </w:t>
      </w:r>
      <w:r>
        <w:t xml:space="preserve">whoever wouldn’t worship the beast or his replica and wouldn’t receive the mark upon their foreheads and their hands. And they lived and reigned with the Messiah (the Christ) a thousand years. </w:t>
      </w:r>
      <w:r w:rsidRPr="00E112B0">
        <w:rPr>
          <w:vertAlign w:val="superscript"/>
        </w:rPr>
        <w:t>5</w:t>
      </w:r>
      <w:r>
        <w:t>The rest of the dead weren’t brought back to life</w:t>
      </w:r>
      <w:r w:rsidRPr="00E112B0">
        <w:rPr>
          <w:vertAlign w:val="superscript"/>
        </w:rPr>
        <w:t>[c]</w:t>
      </w:r>
      <w:r>
        <w:t xml:space="preserve"> until the thousand years was over. That’s the First Life-after-Death Epoch</w:t>
      </w:r>
      <w:r w:rsidRPr="00E112B0">
        <w:rPr>
          <w:vertAlign w:val="superscript"/>
        </w:rPr>
        <w:t>[d]</w:t>
      </w:r>
      <w:r>
        <w:t xml:space="preserve">. </w:t>
      </w:r>
      <w:r w:rsidRPr="00E112B0">
        <w:rPr>
          <w:vertAlign w:val="superscript"/>
        </w:rPr>
        <w:t>6</w:t>
      </w:r>
      <w:r>
        <w:t>The person who takes part in the First Life-after-Death Epoch is blessed and holy; the second change of bodily state of being</w:t>
      </w:r>
      <w:r w:rsidRPr="00E112B0">
        <w:rPr>
          <w:vertAlign w:val="superscript"/>
        </w:rPr>
        <w:t>[e]</w:t>
      </w:r>
      <w:r>
        <w:t xml:space="preserve"> has no power over these </w:t>
      </w:r>
      <w:r w:rsidRPr="00B16EB9">
        <w:t>people</w:t>
      </w:r>
      <w:r>
        <w:t>, but instead they’ll be personal attendants</w:t>
      </w:r>
      <w:r w:rsidRPr="00E112B0">
        <w:rPr>
          <w:vertAlign w:val="superscript"/>
        </w:rPr>
        <w:t>[f]</w:t>
      </w:r>
      <w:r>
        <w:t xml:space="preserve"> of God and of the Messiah, and they will reign with him for a thousand years.</w:t>
      </w:r>
    </w:p>
    <w:p w:rsidR="00047FA5" w:rsidRDefault="00047FA5" w:rsidP="00047FA5">
      <w:pPr>
        <w:pStyle w:val="verses-narrative"/>
      </w:pPr>
      <w:r w:rsidRPr="00E112B0">
        <w:rPr>
          <w:vertAlign w:val="superscript"/>
        </w:rPr>
        <w:t>7</w:t>
      </w:r>
      <w:r>
        <w:t xml:space="preserve">But when the thousand years finally does end, Satan will be let out </w:t>
      </w:r>
      <w:r w:rsidR="002837B6">
        <w:t xml:space="preserve">of </w:t>
      </w:r>
      <w:r>
        <w:t xml:space="preserve">jail. </w:t>
      </w:r>
      <w:r w:rsidRPr="00E112B0">
        <w:rPr>
          <w:vertAlign w:val="superscript"/>
        </w:rPr>
        <w:t>8</w:t>
      </w:r>
      <w:r>
        <w:t xml:space="preserve">He’ll be set free to commit an act of deception upon the nations </w:t>
      </w:r>
      <w:r>
        <w:rPr>
          <w:i/>
        </w:rPr>
        <w:t xml:space="preserve">even to </w:t>
      </w:r>
      <w:r>
        <w:t>the farthest reach of the planet</w:t>
      </w:r>
      <w:r w:rsidRPr="00E112B0">
        <w:rPr>
          <w:vertAlign w:val="superscript"/>
        </w:rPr>
        <w:t>[A]</w:t>
      </w:r>
      <w:r>
        <w:t>—all the way to Timbuktu</w:t>
      </w:r>
      <w:r w:rsidRPr="00E112B0">
        <w:rPr>
          <w:vertAlign w:val="superscript"/>
        </w:rPr>
        <w:t>[B]</w:t>
      </w:r>
      <w:r>
        <w:t xml:space="preserve">—to gather them together for the War. There were </w:t>
      </w:r>
      <w:r>
        <w:rPr>
          <w:i/>
        </w:rPr>
        <w:t xml:space="preserve">gathered </w:t>
      </w:r>
      <w:r>
        <w:t xml:space="preserve">as many as the number of grains of sand on a typical seashore. </w:t>
      </w:r>
      <w:r w:rsidRPr="00E112B0">
        <w:rPr>
          <w:vertAlign w:val="superscript"/>
        </w:rPr>
        <w:t>9</w:t>
      </w:r>
      <w:r>
        <w:rPr>
          <w:i/>
        </w:rPr>
        <w:t xml:space="preserve">As an army </w:t>
      </w:r>
      <w:r w:rsidRPr="00C64A87">
        <w:t>they</w:t>
      </w:r>
      <w:r>
        <w:rPr>
          <w:i/>
        </w:rPr>
        <w:t xml:space="preserve"> </w:t>
      </w:r>
      <w:r>
        <w:t>deployed themselves in such a way as to occupy and control all the key territory</w:t>
      </w:r>
      <w:r w:rsidRPr="00E112B0">
        <w:rPr>
          <w:vertAlign w:val="superscript"/>
        </w:rPr>
        <w:t>[g]</w:t>
      </w:r>
      <w:r>
        <w:t xml:space="preserve"> and surrounded the saints’ home base</w:t>
      </w:r>
      <w:r w:rsidRPr="00E112B0">
        <w:rPr>
          <w:vertAlign w:val="superscript"/>
        </w:rPr>
        <w:t>[h]</w:t>
      </w:r>
      <w:r>
        <w:t xml:space="preserve">, which is the Beloved City—And flames came down from out of the sky and devoured them. </w:t>
      </w:r>
      <w:r w:rsidRPr="00E112B0">
        <w:rPr>
          <w:vertAlign w:val="superscript"/>
        </w:rPr>
        <w:t>10</w:t>
      </w:r>
      <w:r>
        <w:t xml:space="preserve">“The Slanderer”—the Devil, the one deceiving them—was thrown into the lake of fire and brimstone, where the beast and the false prophet </w:t>
      </w:r>
      <w:r w:rsidR="003106F8" w:rsidRPr="003106F8">
        <w:rPr>
          <w:i/>
        </w:rPr>
        <w:t>are</w:t>
      </w:r>
      <w:r>
        <w:t xml:space="preserve"> too, and they will be tormented day and night forever and ever.</w:t>
      </w:r>
    </w:p>
    <w:p w:rsidR="00047FA5" w:rsidRPr="006A3632" w:rsidRDefault="00047FA5" w:rsidP="00047FA5">
      <w:pPr>
        <w:pStyle w:val="verses-narrative"/>
      </w:pPr>
      <w:r w:rsidRPr="00E112B0">
        <w:rPr>
          <w:vertAlign w:val="superscript"/>
        </w:rPr>
        <w:t>11</w:t>
      </w:r>
      <w:r>
        <w:t xml:space="preserve">I saw a great white throne and the One seated on it, </w:t>
      </w:r>
      <w:r w:rsidRPr="001A2B02">
        <w:rPr>
          <w:i/>
        </w:rPr>
        <w:t>One</w:t>
      </w:r>
      <w:r>
        <w:t xml:space="preserve"> whom the Earth fled from </w:t>
      </w:r>
      <w:r>
        <w:rPr>
          <w:i/>
        </w:rPr>
        <w:t>the fierceness and intensity of</w:t>
      </w:r>
      <w:r>
        <w:t xml:space="preserve"> His undivided attention</w:t>
      </w:r>
      <w:r w:rsidRPr="00E112B0">
        <w:rPr>
          <w:vertAlign w:val="superscript"/>
        </w:rPr>
        <w:t>[i]</w:t>
      </w:r>
      <w:r>
        <w:t xml:space="preserve">—and they found no place </w:t>
      </w:r>
      <w:r>
        <w:rPr>
          <w:i/>
        </w:rPr>
        <w:t>to escape it</w:t>
      </w:r>
      <w:r>
        <w:t xml:space="preserve">. </w:t>
      </w:r>
      <w:r w:rsidRPr="00E112B0">
        <w:rPr>
          <w:vertAlign w:val="superscript"/>
        </w:rPr>
        <w:t>12</w:t>
      </w:r>
      <w:r>
        <w:t xml:space="preserve">I saw the </w:t>
      </w:r>
      <w:r>
        <w:rPr>
          <w:i/>
        </w:rPr>
        <w:t xml:space="preserve">spiritually </w:t>
      </w:r>
      <w:r>
        <w:t xml:space="preserve">dead </w:t>
      </w:r>
      <w:r>
        <w:rPr>
          <w:i/>
        </w:rPr>
        <w:t>who had died previously</w:t>
      </w:r>
      <w:r>
        <w:t xml:space="preserve">, the insignificant and the important, made to stand before the throne, and </w:t>
      </w:r>
      <w:r>
        <w:rPr>
          <w:i/>
        </w:rPr>
        <w:t xml:space="preserve">many </w:t>
      </w:r>
      <w:r>
        <w:t xml:space="preserve">books were opened, and apart from them another book was opened, which is </w:t>
      </w:r>
      <w:r>
        <w:rPr>
          <w:i/>
        </w:rPr>
        <w:t xml:space="preserve">called </w:t>
      </w:r>
      <w:r>
        <w:t xml:space="preserve">the </w:t>
      </w:r>
      <w:r>
        <w:rPr>
          <w:i/>
        </w:rPr>
        <w:t xml:space="preserve">Book of </w:t>
      </w:r>
      <w:r w:rsidRPr="00AD7466">
        <w:t>L</w:t>
      </w:r>
      <w:r>
        <w:t xml:space="preserve">ife. And the dead were judged from what had been written in the </w:t>
      </w:r>
      <w:r>
        <w:rPr>
          <w:i/>
        </w:rPr>
        <w:t xml:space="preserve">many </w:t>
      </w:r>
      <w:r>
        <w:t xml:space="preserve">books, </w:t>
      </w:r>
      <w:r>
        <w:rPr>
          <w:i/>
        </w:rPr>
        <w:t>judged, that is,</w:t>
      </w:r>
      <w:r>
        <w:t xml:space="preserve"> according to the deeds they had committed. </w:t>
      </w:r>
      <w:r w:rsidRPr="00E112B0">
        <w:rPr>
          <w:vertAlign w:val="superscript"/>
        </w:rPr>
        <w:t>13</w:t>
      </w:r>
      <w:r>
        <w:t>The graveyard</w:t>
      </w:r>
      <w:r w:rsidRPr="00E112B0">
        <w:rPr>
          <w:vertAlign w:val="superscript"/>
        </w:rPr>
        <w:t>[C]</w:t>
      </w:r>
      <w:r>
        <w:t xml:space="preserve"> coughed up its dead—the Grim Reaper returned his dead indeed</w:t>
      </w:r>
      <w:r w:rsidRPr="00E112B0">
        <w:rPr>
          <w:vertAlign w:val="superscript"/>
        </w:rPr>
        <w:t>[j]</w:t>
      </w:r>
      <w:r>
        <w:t xml:space="preserve">—and each was judged according to his deeds. </w:t>
      </w:r>
      <w:r w:rsidRPr="00E112B0">
        <w:rPr>
          <w:vertAlign w:val="superscript"/>
        </w:rPr>
        <w:t>14</w:t>
      </w:r>
      <w:r>
        <w:t xml:space="preserve">And the Grim Reaper was thrown into the Lake of Fire. </w:t>
      </w:r>
      <w:r w:rsidRPr="00E112B0">
        <w:rPr>
          <w:vertAlign w:val="superscript"/>
        </w:rPr>
        <w:t>15</w:t>
      </w:r>
      <w:r>
        <w:t>And if any given person’s name wasn’t found written in the Book of Life, he was thrown into the Lake of Fire.</w:t>
      </w:r>
    </w:p>
    <w:p w:rsidR="00047FA5" w:rsidRDefault="00047FA5" w:rsidP="00047FA5">
      <w:pPr>
        <w:pStyle w:val="spacer-before-foootnotes"/>
      </w:pPr>
    </w:p>
    <w:p w:rsidR="00047FA5" w:rsidRDefault="00047FA5" w:rsidP="00047FA5">
      <w:pPr>
        <w:pStyle w:val="footnotes-normal"/>
      </w:pPr>
      <w:r w:rsidRPr="00107A24">
        <w:rPr>
          <w:vertAlign w:val="superscript"/>
        </w:rPr>
        <w:t>[a]</w:t>
      </w:r>
      <w:r w:rsidRPr="00E112B0">
        <w:rPr>
          <w:i/>
        </w:rPr>
        <w:t>slanderer</w:t>
      </w:r>
      <w:r>
        <w:t xml:space="preserve">…Or: </w:t>
      </w:r>
      <w:r w:rsidRPr="00E112B0">
        <w:rPr>
          <w:i/>
        </w:rPr>
        <w:t>the Devil</w:t>
      </w:r>
    </w:p>
    <w:p w:rsidR="00047FA5" w:rsidRDefault="00047FA5" w:rsidP="00047FA5">
      <w:pPr>
        <w:pStyle w:val="footnotes-normal"/>
      </w:pPr>
      <w:r w:rsidRPr="00107A24">
        <w:rPr>
          <w:vertAlign w:val="superscript"/>
        </w:rPr>
        <w:t>[b]</w:t>
      </w:r>
      <w:r w:rsidRPr="00E112B0">
        <w:rPr>
          <w:i/>
        </w:rPr>
        <w:t xml:space="preserve">covered the top over </w:t>
      </w:r>
      <w:r>
        <w:rPr>
          <w:i/>
        </w:rPr>
        <w:t>and secured it</w:t>
      </w:r>
      <w:r>
        <w:t xml:space="preserve">…Lit: </w:t>
      </w:r>
      <w:r w:rsidRPr="00E112B0">
        <w:rPr>
          <w:i/>
        </w:rPr>
        <w:t>sealed it shut above him</w:t>
      </w:r>
    </w:p>
    <w:p w:rsidR="00047FA5" w:rsidRDefault="00047FA5" w:rsidP="00047FA5">
      <w:pPr>
        <w:pStyle w:val="footnotes-normal"/>
      </w:pPr>
      <w:r w:rsidRPr="00107A24">
        <w:rPr>
          <w:vertAlign w:val="superscript"/>
        </w:rPr>
        <w:t>[c]</w:t>
      </w:r>
      <w:r w:rsidRPr="00E112B0">
        <w:rPr>
          <w:i/>
        </w:rPr>
        <w:t>weren’t brought back to life</w:t>
      </w:r>
      <w:r>
        <w:t xml:space="preserve">…Lit: </w:t>
      </w:r>
      <w:r w:rsidRPr="00E112B0">
        <w:rPr>
          <w:i/>
        </w:rPr>
        <w:t>didn’t live</w:t>
      </w:r>
    </w:p>
    <w:p w:rsidR="00047FA5" w:rsidRDefault="00047FA5" w:rsidP="00047FA5">
      <w:pPr>
        <w:pStyle w:val="footnotes-normal"/>
      </w:pPr>
      <w:r w:rsidRPr="00107A24">
        <w:rPr>
          <w:vertAlign w:val="superscript"/>
        </w:rPr>
        <w:t>[d]</w:t>
      </w:r>
      <w:r w:rsidRPr="00E112B0">
        <w:rPr>
          <w:i/>
        </w:rPr>
        <w:t>the First Life after Death Epoch</w:t>
      </w:r>
      <w:r>
        <w:t xml:space="preserve">…Lit: </w:t>
      </w:r>
      <w:r w:rsidRPr="00E112B0">
        <w:rPr>
          <w:i/>
        </w:rPr>
        <w:t>the First Resurrection</w:t>
      </w:r>
    </w:p>
    <w:p w:rsidR="00047FA5" w:rsidRDefault="00047FA5" w:rsidP="00047FA5">
      <w:pPr>
        <w:pStyle w:val="footnotes-normal"/>
      </w:pPr>
      <w:r w:rsidRPr="00107A24">
        <w:rPr>
          <w:vertAlign w:val="superscript"/>
        </w:rPr>
        <w:t>[e]</w:t>
      </w:r>
      <w:r w:rsidRPr="00E112B0">
        <w:rPr>
          <w:i/>
        </w:rPr>
        <w:t xml:space="preserve">second change of bodily </w:t>
      </w:r>
      <w:r>
        <w:rPr>
          <w:i/>
        </w:rPr>
        <w:t>state of being</w:t>
      </w:r>
      <w:r>
        <w:t xml:space="preserve">…Lit: </w:t>
      </w:r>
      <w:r w:rsidRPr="00E112B0">
        <w:rPr>
          <w:i/>
        </w:rPr>
        <w:t>second death</w:t>
      </w:r>
    </w:p>
    <w:p w:rsidR="00047FA5" w:rsidRDefault="00047FA5" w:rsidP="00047FA5">
      <w:pPr>
        <w:pStyle w:val="footnotes-normal"/>
      </w:pPr>
      <w:r w:rsidRPr="00107A24">
        <w:rPr>
          <w:vertAlign w:val="superscript"/>
        </w:rPr>
        <w:t>[f]</w:t>
      </w:r>
      <w:r w:rsidRPr="00E112B0">
        <w:rPr>
          <w:i/>
        </w:rPr>
        <w:t>personal attendants</w:t>
      </w:r>
      <w:r>
        <w:t xml:space="preserve">…Lit: </w:t>
      </w:r>
      <w:r w:rsidRPr="00E112B0">
        <w:rPr>
          <w:i/>
        </w:rPr>
        <w:t>priests</w:t>
      </w:r>
    </w:p>
    <w:p w:rsidR="00047FA5" w:rsidRDefault="00047FA5" w:rsidP="00047FA5">
      <w:pPr>
        <w:pStyle w:val="footnotes-normal"/>
      </w:pPr>
      <w:r w:rsidRPr="00107A24">
        <w:rPr>
          <w:vertAlign w:val="superscript"/>
        </w:rPr>
        <w:t>[g]</w:t>
      </w:r>
      <w:r w:rsidRPr="00E112B0">
        <w:rPr>
          <w:i/>
        </w:rPr>
        <w:t>they deployed themselves in such a way as to occupy and control all the key territory</w:t>
      </w:r>
      <w:r>
        <w:t xml:space="preserve">…Lit: </w:t>
      </w:r>
      <w:r w:rsidRPr="00E112B0">
        <w:rPr>
          <w:i/>
        </w:rPr>
        <w:t>they went up upon the breadth of the Earth</w:t>
      </w:r>
      <w:r>
        <w:t>. An expression.</w:t>
      </w:r>
    </w:p>
    <w:p w:rsidR="00047FA5" w:rsidRDefault="00047FA5" w:rsidP="00047FA5">
      <w:pPr>
        <w:pStyle w:val="footnotes-normal"/>
      </w:pPr>
      <w:r w:rsidRPr="00107A24">
        <w:rPr>
          <w:vertAlign w:val="superscript"/>
        </w:rPr>
        <w:t>[h]</w:t>
      </w:r>
      <w:r w:rsidRPr="00E112B0">
        <w:rPr>
          <w:i/>
        </w:rPr>
        <w:t>home base</w:t>
      </w:r>
      <w:r>
        <w:t xml:space="preserve">…Lit: </w:t>
      </w:r>
      <w:r w:rsidRPr="00E112B0">
        <w:rPr>
          <w:i/>
        </w:rPr>
        <w:t>encampment</w:t>
      </w:r>
    </w:p>
    <w:p w:rsidR="00047FA5" w:rsidRDefault="00047FA5" w:rsidP="00047FA5">
      <w:pPr>
        <w:pStyle w:val="footnotes-normal"/>
      </w:pPr>
      <w:r w:rsidRPr="00107A24">
        <w:rPr>
          <w:vertAlign w:val="superscript"/>
        </w:rPr>
        <w:t>[i]</w:t>
      </w:r>
      <w:r w:rsidRPr="00E112B0">
        <w:rPr>
          <w:i/>
        </w:rPr>
        <w:t>undivided attention</w:t>
      </w:r>
      <w:r>
        <w:t xml:space="preserve">…Lit: </w:t>
      </w:r>
      <w:r w:rsidRPr="00E112B0">
        <w:rPr>
          <w:i/>
        </w:rPr>
        <w:t>face</w:t>
      </w:r>
    </w:p>
    <w:p w:rsidR="00047FA5" w:rsidRDefault="00047FA5" w:rsidP="00047FA5">
      <w:pPr>
        <w:pStyle w:val="footnotes-normal"/>
      </w:pPr>
      <w:r w:rsidRPr="00107A24">
        <w:rPr>
          <w:vertAlign w:val="superscript"/>
        </w:rPr>
        <w:t>[j]</w:t>
      </w:r>
      <w:r w:rsidRPr="00E112B0">
        <w:rPr>
          <w:i/>
        </w:rPr>
        <w:t>the Grim Reaper returned his dead</w:t>
      </w:r>
      <w:r>
        <w:rPr>
          <w:i/>
        </w:rPr>
        <w:t xml:space="preserve"> indeed</w:t>
      </w:r>
      <w:r>
        <w:t xml:space="preserve">…Lit: </w:t>
      </w:r>
      <w:r w:rsidRPr="00E112B0">
        <w:rPr>
          <w:i/>
        </w:rPr>
        <w:t>and Death and Hades gave their dead</w:t>
      </w:r>
      <w:r>
        <w:t>. An expression; some liberties taken.</w:t>
      </w:r>
    </w:p>
    <w:p w:rsidR="00047FA5" w:rsidRDefault="00047FA5" w:rsidP="00047FA5">
      <w:pPr>
        <w:pStyle w:val="footnotes-normal"/>
      </w:pPr>
    </w:p>
    <w:p w:rsidR="00047FA5" w:rsidRDefault="00047FA5" w:rsidP="00047FA5">
      <w:pPr>
        <w:pStyle w:val="footnotes-normal"/>
      </w:pPr>
      <w:r w:rsidRPr="00107A24">
        <w:rPr>
          <w:vertAlign w:val="superscript"/>
        </w:rPr>
        <w:t>[A]</w:t>
      </w:r>
      <w:r w:rsidRPr="00E112B0">
        <w:rPr>
          <w:i/>
        </w:rPr>
        <w:t>the farthest reach of the planet</w:t>
      </w:r>
      <w:r>
        <w:t xml:space="preserve">…Lit: </w:t>
      </w:r>
      <w:r w:rsidRPr="00E112B0">
        <w:rPr>
          <w:i/>
        </w:rPr>
        <w:t>the four corners of the Earth</w:t>
      </w:r>
      <w:r>
        <w:t xml:space="preserve">. This is an expression. Though the ancient Greeks knew that the world was round, expressions continued to be </w:t>
      </w:r>
      <w:r w:rsidR="00686C8E">
        <w:t>circulated</w:t>
      </w:r>
      <w:r>
        <w:t xml:space="preserve"> describing it as though it were flat and had four corners.</w:t>
      </w:r>
    </w:p>
    <w:p w:rsidR="00047FA5" w:rsidRDefault="00047FA5" w:rsidP="00047FA5">
      <w:pPr>
        <w:pStyle w:val="footnotes-normal"/>
      </w:pPr>
      <w:r w:rsidRPr="00107A24">
        <w:rPr>
          <w:vertAlign w:val="superscript"/>
        </w:rPr>
        <w:t>[B]</w:t>
      </w:r>
      <w:r w:rsidRPr="00E112B0">
        <w:rPr>
          <w:i/>
        </w:rPr>
        <w:t>all the way to Timbuktu</w:t>
      </w:r>
      <w:r>
        <w:t xml:space="preserve">…Lit: </w:t>
      </w:r>
      <w:r w:rsidRPr="00E112B0">
        <w:rPr>
          <w:i/>
        </w:rPr>
        <w:t>the Gog and Magog</w:t>
      </w:r>
      <w:r>
        <w:t>. Gog and Magog are used as a metonymy for any nation of peoples who settled at an extreme distance from the center of civilization and over the centuries their whereabouts and any contact with them or knowledge of them had been lost.</w:t>
      </w:r>
    </w:p>
    <w:p w:rsidR="00047FA5" w:rsidRDefault="00047FA5" w:rsidP="00047FA5">
      <w:pPr>
        <w:pStyle w:val="footnotes-normal"/>
      </w:pPr>
      <w:r w:rsidRPr="00107A24">
        <w:rPr>
          <w:vertAlign w:val="superscript"/>
        </w:rPr>
        <w:t>[C]</w:t>
      </w:r>
      <w:r w:rsidRPr="00E112B0">
        <w:rPr>
          <w:i/>
        </w:rPr>
        <w:t>the graveyard</w:t>
      </w:r>
      <w:r>
        <w:t xml:space="preserve">…Lit: </w:t>
      </w:r>
      <w:r w:rsidRPr="00E112B0">
        <w:rPr>
          <w:i/>
        </w:rPr>
        <w:t>the sea</w:t>
      </w:r>
      <w:r>
        <w:t>. Some liberties taken. The sea is used symbolically in the Bible to represent the masses of humanity.</w:t>
      </w:r>
    </w:p>
    <w:p w:rsidR="00047FA5" w:rsidRDefault="00047FA5" w:rsidP="00047FA5">
      <w:pPr>
        <w:pStyle w:val="spacer-before-chapter"/>
      </w:pPr>
    </w:p>
    <w:p w:rsidR="00047FA5" w:rsidRDefault="00047FA5" w:rsidP="00047FA5">
      <w:pPr>
        <w:pStyle w:val="Heading2"/>
      </w:pPr>
      <w:r>
        <w:t>Revelation Chapter 21</w:t>
      </w:r>
    </w:p>
    <w:p w:rsidR="00047FA5" w:rsidRDefault="00047FA5" w:rsidP="00047FA5">
      <w:pPr>
        <w:pStyle w:val="verses-narrative"/>
      </w:pPr>
      <w:r w:rsidRPr="007B30CA">
        <w:rPr>
          <w:vertAlign w:val="superscript"/>
        </w:rPr>
        <w:t>1</w:t>
      </w:r>
      <w:r>
        <w:t>I saw brand-new sky and brand-new ground, seeing that the original sky and the original ground had d</w:t>
      </w:r>
      <w:r w:rsidR="005F783F">
        <w:t>isappeared and that the sea did</w:t>
      </w:r>
      <w:r>
        <w:t xml:space="preserve">n’t exist anymore. </w:t>
      </w:r>
      <w:r w:rsidRPr="007B30CA">
        <w:rPr>
          <w:vertAlign w:val="superscript"/>
        </w:rPr>
        <w:t>2</w:t>
      </w:r>
      <w:r>
        <w:t xml:space="preserve">I saw the Holy City of Jerusalem—a brand-new one—coming down out of the sky, coming from heaven, from God, gotten ready like a bride </w:t>
      </w:r>
      <w:r w:rsidRPr="006F470F">
        <w:rPr>
          <w:i/>
        </w:rPr>
        <w:t>wh</w:t>
      </w:r>
      <w:r>
        <w:rPr>
          <w:i/>
        </w:rPr>
        <w:t xml:space="preserve">o put on her best dress along with her best jewelry, </w:t>
      </w:r>
      <w:r w:rsidRPr="006F470F">
        <w:rPr>
          <w:i/>
        </w:rPr>
        <w:t xml:space="preserve">her best face, </w:t>
      </w:r>
      <w:r>
        <w:rPr>
          <w:i/>
        </w:rPr>
        <w:t xml:space="preserve">and </w:t>
      </w:r>
      <w:r w:rsidRPr="006F470F">
        <w:rPr>
          <w:i/>
        </w:rPr>
        <w:t xml:space="preserve">arranged her hair </w:t>
      </w:r>
      <w:r>
        <w:rPr>
          <w:i/>
        </w:rPr>
        <w:t xml:space="preserve">in </w:t>
      </w:r>
      <w:r w:rsidRPr="006F470F">
        <w:rPr>
          <w:i/>
        </w:rPr>
        <w:t xml:space="preserve">the best </w:t>
      </w:r>
      <w:r>
        <w:rPr>
          <w:i/>
        </w:rPr>
        <w:t xml:space="preserve">way </w:t>
      </w:r>
      <w:r>
        <w:t>in preparation of being joined to her husband</w:t>
      </w:r>
      <w:r w:rsidRPr="006F470F">
        <w:rPr>
          <w:i/>
        </w:rPr>
        <w:t>-to-be</w:t>
      </w:r>
      <w:r>
        <w:t xml:space="preserve">. </w:t>
      </w:r>
      <w:r w:rsidRPr="007B30CA">
        <w:rPr>
          <w:vertAlign w:val="superscript"/>
        </w:rPr>
        <w:t>3</w:t>
      </w:r>
      <w:r>
        <w:t>I heard a loud voice from the throne saying, “Look—God’s setting up camp with mankind</w:t>
      </w:r>
      <w:r w:rsidRPr="007B30CA">
        <w:rPr>
          <w:vertAlign w:val="superscript"/>
        </w:rPr>
        <w:t>[a]</w:t>
      </w:r>
      <w:r>
        <w:t>.</w:t>
      </w:r>
      <w:r w:rsidR="008B6163">
        <w:t xml:space="preserve"> </w:t>
      </w:r>
      <w:r>
        <w:t xml:space="preserve">He will camp out with them, and they will be His very own people, </w:t>
      </w:r>
      <w:r w:rsidRPr="007B30CA">
        <w:rPr>
          <w:vertAlign w:val="superscript"/>
        </w:rPr>
        <w:t>4</w:t>
      </w:r>
      <w:r>
        <w:t xml:space="preserve">and He’ll wipe every tear from their eyes, and Death will not exist, nor will mourning, nor the screaming </w:t>
      </w:r>
      <w:r>
        <w:rPr>
          <w:i/>
        </w:rPr>
        <w:t>of anguish</w:t>
      </w:r>
      <w:r>
        <w:t>, nor will the pains of labor exist: the original stuff is gone.</w:t>
      </w:r>
    </w:p>
    <w:p w:rsidR="00047FA5" w:rsidRDefault="00047FA5" w:rsidP="00047FA5">
      <w:pPr>
        <w:pStyle w:val="verses-narrative"/>
      </w:pPr>
      <w:r w:rsidRPr="007B30CA">
        <w:rPr>
          <w:vertAlign w:val="superscript"/>
        </w:rPr>
        <w:t>5</w:t>
      </w:r>
      <w:r>
        <w:t xml:space="preserve">The One seated on the throne said, “See here—I’m remaking and redoing everything.” He continued, “Write </w:t>
      </w:r>
      <w:r w:rsidRPr="00CB60F6">
        <w:rPr>
          <w:i/>
        </w:rPr>
        <w:t>this down</w:t>
      </w:r>
      <w:r>
        <w:t>, since these very words are ever true in their faithfulness</w:t>
      </w:r>
      <w:r w:rsidRPr="007B30CA">
        <w:rPr>
          <w:vertAlign w:val="superscript"/>
        </w:rPr>
        <w:t>[b]</w:t>
      </w:r>
      <w:r>
        <w:t xml:space="preserve">.” </w:t>
      </w:r>
      <w:r w:rsidRPr="007B30CA">
        <w:rPr>
          <w:vertAlign w:val="superscript"/>
        </w:rPr>
        <w:t>6</w:t>
      </w:r>
      <w:r>
        <w:t>He told me, “It has come into being.</w:t>
      </w:r>
      <w:r w:rsidRPr="007B30CA">
        <w:rPr>
          <w:vertAlign w:val="superscript"/>
        </w:rPr>
        <w:t>[c]</w:t>
      </w:r>
      <w:r>
        <w:t xml:space="preserve"> I am the A-to-Z</w:t>
      </w:r>
      <w:r w:rsidRPr="007B30CA">
        <w:rPr>
          <w:vertAlign w:val="superscript"/>
        </w:rPr>
        <w:t>[d]</w:t>
      </w:r>
      <w:r>
        <w:t xml:space="preserve">, the beginning and the end. To him who thirsts, I allow to drink from the spring of the water of life, no strings attached. </w:t>
      </w:r>
      <w:r w:rsidRPr="007B30CA">
        <w:rPr>
          <w:vertAlign w:val="superscript"/>
        </w:rPr>
        <w:t>7</w:t>
      </w:r>
      <w:r>
        <w:t>The one who triumphs in perseverance will inherit these things. I will be a god-figure</w:t>
      </w:r>
      <w:r w:rsidRPr="007B30CA">
        <w:rPr>
          <w:vertAlign w:val="superscript"/>
        </w:rPr>
        <w:t>[A]</w:t>
      </w:r>
      <w:r>
        <w:t xml:space="preserve"> to him and he will be a son to me. </w:t>
      </w:r>
      <w:r w:rsidRPr="007B30CA">
        <w:rPr>
          <w:vertAlign w:val="superscript"/>
        </w:rPr>
        <w:t>8</w:t>
      </w:r>
      <w:r>
        <w:t xml:space="preserve">Now as far as the cowardly, the worthless, the detestable, the murderers, the fornicators, the recreational drug-users, the idolaters, and all liars are concerned, they wind up in the lake which burns with fire and brimstone, which is the Second Death, </w:t>
      </w:r>
      <w:r>
        <w:rPr>
          <w:i/>
        </w:rPr>
        <w:t>the second bodily transformation of the disobedient</w:t>
      </w:r>
      <w:r>
        <w:t>.</w:t>
      </w:r>
    </w:p>
    <w:p w:rsidR="00047FA5" w:rsidRDefault="00047FA5" w:rsidP="00047FA5">
      <w:pPr>
        <w:pStyle w:val="verses-narrative"/>
      </w:pPr>
      <w:r w:rsidRPr="007B30CA">
        <w:rPr>
          <w:vertAlign w:val="superscript"/>
        </w:rPr>
        <w:t>9</w:t>
      </w:r>
      <w:r>
        <w:t>One of the seven angels (the angels who have the seven bowls filled with the final seven plagues) came and conversed with me saying, “Come and I’ll show you the lamb’s wife</w:t>
      </w:r>
      <w:r w:rsidRPr="00764D31">
        <w:rPr>
          <w:i/>
        </w:rPr>
        <w:t>-to-be</w:t>
      </w:r>
      <w:r>
        <w:t xml:space="preserve">, his bride.” </w:t>
      </w:r>
      <w:r w:rsidRPr="007B30CA">
        <w:rPr>
          <w:vertAlign w:val="superscript"/>
        </w:rPr>
        <w:t>10</w:t>
      </w:r>
      <w:r>
        <w:t xml:space="preserve">In the Spirit he took me and put me on a huge, tall mountain and showed me the holy city Jerusalem coming down out of heaven from God, </w:t>
      </w:r>
      <w:r w:rsidRPr="007B30CA">
        <w:rPr>
          <w:vertAlign w:val="superscript"/>
        </w:rPr>
        <w:t>11</w:t>
      </w:r>
      <w:r>
        <w:t xml:space="preserve">having God’s glory. It was glimmering and radiating light like a gemstone does, like crystal-clear jasper, </w:t>
      </w:r>
      <w:r w:rsidRPr="007B30CA">
        <w:rPr>
          <w:vertAlign w:val="superscript"/>
        </w:rPr>
        <w:t>12</w:t>
      </w:r>
      <w:r>
        <w:t xml:space="preserve">and had large, tall walls, twelve gates and twelve angels at each gate, and names inscribed </w:t>
      </w:r>
      <w:r>
        <w:rPr>
          <w:i/>
        </w:rPr>
        <w:t xml:space="preserve">on the gates </w:t>
      </w:r>
      <w:r>
        <w:t>that ar</w:t>
      </w:r>
      <w:r w:rsidR="005F783F">
        <w:t xml:space="preserve">e from the twelve tribes of </w:t>
      </w:r>
      <w:r>
        <w:t xml:space="preserve">the sons of Israel. </w:t>
      </w:r>
      <w:r w:rsidRPr="007B30CA">
        <w:rPr>
          <w:vertAlign w:val="superscript"/>
        </w:rPr>
        <w:t>13</w:t>
      </w:r>
      <w:r>
        <w:t xml:space="preserve">Three gates face east, three face north, three face south, and three face west. </w:t>
      </w:r>
      <w:r w:rsidRPr="007B30CA">
        <w:rPr>
          <w:vertAlign w:val="superscript"/>
        </w:rPr>
        <w:t>14</w:t>
      </w:r>
      <w:r>
        <w:t xml:space="preserve">The city wall has twelve </w:t>
      </w:r>
      <w:r w:rsidRPr="007409AA">
        <w:rPr>
          <w:i/>
        </w:rPr>
        <w:t xml:space="preserve">underlying bands of </w:t>
      </w:r>
      <w:r>
        <w:rPr>
          <w:i/>
        </w:rPr>
        <w:t>enormous</w:t>
      </w:r>
      <w:r w:rsidRPr="007409AA">
        <w:rPr>
          <w:i/>
        </w:rPr>
        <w:t xml:space="preserve"> stones which serve as</w:t>
      </w:r>
      <w:r>
        <w:rPr>
          <w:i/>
        </w:rPr>
        <w:t xml:space="preserve"> its</w:t>
      </w:r>
      <w:r>
        <w:t xml:space="preserve"> foundations, and upon them are the names of the twelve apostles of the lamb.</w:t>
      </w:r>
    </w:p>
    <w:p w:rsidR="00047FA5" w:rsidRDefault="00047FA5" w:rsidP="00047FA5">
      <w:pPr>
        <w:pStyle w:val="verses-narrative"/>
      </w:pPr>
      <w:r w:rsidRPr="007B30CA">
        <w:rPr>
          <w:vertAlign w:val="superscript"/>
        </w:rPr>
        <w:t>15</w:t>
      </w:r>
      <w:r>
        <w:t xml:space="preserve">The </w:t>
      </w:r>
      <w:r>
        <w:rPr>
          <w:i/>
        </w:rPr>
        <w:t xml:space="preserve">angel </w:t>
      </w:r>
      <w:r>
        <w:t>who was conversing with me had a golden measuring stick, so that he could measure</w:t>
      </w:r>
      <w:r w:rsidRPr="007B30CA">
        <w:rPr>
          <w:vertAlign w:val="superscript"/>
        </w:rPr>
        <w:t>[B]</w:t>
      </w:r>
      <w:r>
        <w:t xml:space="preserve"> the city, its gates, and its walls. </w:t>
      </w:r>
      <w:r w:rsidRPr="007B30CA">
        <w:rPr>
          <w:vertAlign w:val="superscript"/>
        </w:rPr>
        <w:t>16</w:t>
      </w:r>
      <w:r>
        <w:t>The city is la</w:t>
      </w:r>
      <w:r w:rsidR="007634CB">
        <w:t xml:space="preserve">id in a square, and its length and </w:t>
      </w:r>
      <w:r>
        <w:t>width</w:t>
      </w:r>
      <w:r w:rsidR="007634CB">
        <w:t xml:space="preserve"> are</w:t>
      </w:r>
      <w:r>
        <w:t xml:space="preserve"> the same. Using the measuring stick, he measured the city to be 1500 miles/2400 km</w:t>
      </w:r>
      <w:r w:rsidRPr="007B30CA">
        <w:rPr>
          <w:vertAlign w:val="superscript"/>
        </w:rPr>
        <w:t>[e]</w:t>
      </w:r>
      <w:r>
        <w:t xml:space="preserve"> long, and the width and the height are the same as the length. </w:t>
      </w:r>
      <w:r w:rsidRPr="007B30CA">
        <w:rPr>
          <w:vertAlign w:val="superscript"/>
        </w:rPr>
        <w:t>17</w:t>
      </w:r>
      <w:r>
        <w:t>He me</w:t>
      </w:r>
      <w:r w:rsidR="00D67601">
        <w:t xml:space="preserve">asured its wall to be 215 ft/66 </w:t>
      </w:r>
      <w:r>
        <w:t>m high</w:t>
      </w:r>
      <w:r w:rsidRPr="007B30CA">
        <w:rPr>
          <w:vertAlign w:val="superscript"/>
        </w:rPr>
        <w:t>[C]</w:t>
      </w:r>
      <w:r>
        <w:t xml:space="preserve">, in terms of human </w:t>
      </w:r>
      <w:r w:rsidRPr="00871E88">
        <w:rPr>
          <w:i/>
        </w:rPr>
        <w:t>units of measurement</w:t>
      </w:r>
      <w:r>
        <w:t xml:space="preserve">, which is the same </w:t>
      </w:r>
      <w:r w:rsidRPr="00871E88">
        <w:rPr>
          <w:i/>
        </w:rPr>
        <w:t>units</w:t>
      </w:r>
      <w:r>
        <w:t xml:space="preserve"> that angels use. </w:t>
      </w:r>
      <w:r w:rsidRPr="007B30CA">
        <w:rPr>
          <w:vertAlign w:val="superscript"/>
        </w:rPr>
        <w:t>18</w:t>
      </w:r>
      <w:r>
        <w:t xml:space="preserve">Its surrounding wall is jasper, and the city is pure gold like a clear glass. </w:t>
      </w:r>
      <w:r w:rsidRPr="007B30CA">
        <w:rPr>
          <w:vertAlign w:val="superscript"/>
        </w:rPr>
        <w:t>19</w:t>
      </w:r>
      <w:r>
        <w:t xml:space="preserve">The foundation of the city walls is decorated with every kind of precious stone and gemstone </w:t>
      </w:r>
      <w:r>
        <w:rPr>
          <w:i/>
        </w:rPr>
        <w:t xml:space="preserve">imaginable. </w:t>
      </w:r>
      <w:r>
        <w:t xml:space="preserve">The first foundation is jasper, the second is sapphire, the third is </w:t>
      </w:r>
      <w:r w:rsidR="00450938">
        <w:t>agate</w:t>
      </w:r>
      <w:r>
        <w:t xml:space="preserve">, the fourth is emerald, </w:t>
      </w:r>
      <w:r w:rsidRPr="007B30CA">
        <w:rPr>
          <w:vertAlign w:val="superscript"/>
        </w:rPr>
        <w:t>20</w:t>
      </w:r>
      <w:r w:rsidR="00450938">
        <w:t xml:space="preserve">the fifth is </w:t>
      </w:r>
      <w:r>
        <w:t xml:space="preserve">onyx, the sixth is </w:t>
      </w:r>
      <w:r w:rsidR="00450938">
        <w:t>ruby</w:t>
      </w:r>
      <w:r>
        <w:t xml:space="preserve">, the seventh is chrysolite, the eighth is beryl, the ninth is topaz, the tenth is </w:t>
      </w:r>
      <w:r w:rsidR="00450938">
        <w:t>turquoise</w:t>
      </w:r>
      <w:r>
        <w:t xml:space="preserve">, the eleventh is jacinth, the twelfth is amethyst. </w:t>
      </w:r>
      <w:r w:rsidRPr="007B30CA">
        <w:rPr>
          <w:vertAlign w:val="superscript"/>
        </w:rPr>
        <w:t>21</w:t>
      </w:r>
      <w:r>
        <w:t xml:space="preserve">The twelve gates are twelve pearls, and each gate is </w:t>
      </w:r>
      <w:r>
        <w:rPr>
          <w:i/>
        </w:rPr>
        <w:t xml:space="preserve">made out of </w:t>
      </w:r>
      <w:r>
        <w:t xml:space="preserve">a single pearl. The </w:t>
      </w:r>
      <w:r>
        <w:rPr>
          <w:i/>
        </w:rPr>
        <w:t xml:space="preserve">main </w:t>
      </w:r>
      <w:r>
        <w:t>street of the city is pure gold like transparent glass.</w:t>
      </w:r>
    </w:p>
    <w:p w:rsidR="00047FA5" w:rsidRPr="002B0274" w:rsidRDefault="00047FA5" w:rsidP="00047FA5">
      <w:pPr>
        <w:pStyle w:val="verses-narrative"/>
      </w:pPr>
      <w:r w:rsidRPr="007B30CA">
        <w:rPr>
          <w:vertAlign w:val="superscript"/>
        </w:rPr>
        <w:t>22</w:t>
      </w:r>
      <w:r>
        <w:t xml:space="preserve">I saw that there was no temple in it, since the Lord God Almighty is its temple, and so is the lamb. </w:t>
      </w:r>
      <w:r w:rsidRPr="007B30CA">
        <w:rPr>
          <w:vertAlign w:val="superscript"/>
        </w:rPr>
        <w:t>23</w:t>
      </w:r>
      <w:r>
        <w:t xml:space="preserve">The city has no need to be illuminated by the light of the sun and the moon, since God’s glory shines on it and illuminates it, and the lamb is its lamp. </w:t>
      </w:r>
      <w:r w:rsidRPr="007B30CA">
        <w:rPr>
          <w:vertAlign w:val="superscript"/>
        </w:rPr>
        <w:t>24</w:t>
      </w:r>
      <w:r>
        <w:t xml:space="preserve">The nations will </w:t>
      </w:r>
      <w:r>
        <w:rPr>
          <w:i/>
        </w:rPr>
        <w:t xml:space="preserve">be able to see clearly to </w:t>
      </w:r>
      <w:r>
        <w:t>walk about as a result of the city’s light</w:t>
      </w:r>
      <w:r w:rsidR="00495BBE">
        <w:t xml:space="preserve">, and the kings of the Earth bring their glory to it, </w:t>
      </w:r>
      <w:r w:rsidR="00495BBE" w:rsidRPr="00495BBE">
        <w:rPr>
          <w:i/>
        </w:rPr>
        <w:t>contributing their very best to it</w:t>
      </w:r>
      <w:r>
        <w:t xml:space="preserve">. </w:t>
      </w:r>
      <w:r w:rsidRPr="007B30CA">
        <w:rPr>
          <w:vertAlign w:val="superscript"/>
        </w:rPr>
        <w:t>25</w:t>
      </w:r>
      <w:r>
        <w:t>Its gates will never, ever shut because it’ll be daytime all the time</w:t>
      </w:r>
      <w:r w:rsidRPr="007B30CA">
        <w:rPr>
          <w:vertAlign w:val="superscript"/>
        </w:rPr>
        <w:t>[D]</w:t>
      </w:r>
      <w:r>
        <w:t xml:space="preserve">, seeing that there will be no nighttime, </w:t>
      </w:r>
      <w:r w:rsidRPr="007B30CA">
        <w:rPr>
          <w:vertAlign w:val="superscript"/>
        </w:rPr>
        <w:t>26</w:t>
      </w:r>
      <w:r>
        <w:t xml:space="preserve">and they will </w:t>
      </w:r>
      <w:r w:rsidR="00D67601">
        <w:t>bring</w:t>
      </w:r>
      <w:r>
        <w:t xml:space="preserve"> the very best things nations possess and their valuable artifacts into it. </w:t>
      </w:r>
      <w:r w:rsidRPr="007B30CA">
        <w:rPr>
          <w:vertAlign w:val="superscript"/>
        </w:rPr>
        <w:t>27</w:t>
      </w:r>
      <w:r>
        <w:t xml:space="preserve">And there’s no way whatsoever that any sort of base, degenerate </w:t>
      </w:r>
      <w:r>
        <w:rPr>
          <w:i/>
        </w:rPr>
        <w:t xml:space="preserve">being </w:t>
      </w:r>
      <w:r>
        <w:t>will enter, nor will any being who lies about doing detestable things</w:t>
      </w:r>
      <w:r>
        <w:rPr>
          <w:vertAlign w:val="superscript"/>
        </w:rPr>
        <w:t>[f</w:t>
      </w:r>
      <w:r w:rsidRPr="007B30CA">
        <w:rPr>
          <w:vertAlign w:val="superscript"/>
        </w:rPr>
        <w:t>]</w:t>
      </w:r>
      <w:r>
        <w:t xml:space="preserve">—only those who’ve been written in the lamb’s Book of Life </w:t>
      </w:r>
      <w:r>
        <w:rPr>
          <w:i/>
        </w:rPr>
        <w:t>may enter</w:t>
      </w:r>
      <w:r>
        <w:t>.</w:t>
      </w:r>
    </w:p>
    <w:p w:rsidR="00047FA5" w:rsidRDefault="00047FA5" w:rsidP="00047FA5">
      <w:pPr>
        <w:pStyle w:val="spacer-before-foootnotes"/>
      </w:pPr>
    </w:p>
    <w:p w:rsidR="00047FA5" w:rsidRDefault="00047FA5" w:rsidP="00047FA5">
      <w:pPr>
        <w:pStyle w:val="footnotes-normal"/>
      </w:pPr>
      <w:r w:rsidRPr="007B30CA">
        <w:rPr>
          <w:vertAlign w:val="superscript"/>
        </w:rPr>
        <w:t>[a]</w:t>
      </w:r>
      <w:r w:rsidRPr="007B30CA">
        <w:rPr>
          <w:i/>
        </w:rPr>
        <w:t>God</w:t>
      </w:r>
      <w:r w:rsidR="00686C8E">
        <w:rPr>
          <w:i/>
        </w:rPr>
        <w:t>’s</w:t>
      </w:r>
      <w:r w:rsidRPr="007B30CA">
        <w:rPr>
          <w:i/>
        </w:rPr>
        <w:t xml:space="preserve"> setting up camp with mankind</w:t>
      </w:r>
      <w:r>
        <w:t xml:space="preserve">…Lit: </w:t>
      </w:r>
      <w:r w:rsidRPr="007B30CA">
        <w:rPr>
          <w:i/>
        </w:rPr>
        <w:t>the tabernacle of God with the men</w:t>
      </w:r>
    </w:p>
    <w:p w:rsidR="00047FA5" w:rsidRDefault="00047FA5" w:rsidP="00047FA5">
      <w:pPr>
        <w:pStyle w:val="footnotes-normal"/>
      </w:pPr>
      <w:r w:rsidRPr="007B30CA">
        <w:rPr>
          <w:vertAlign w:val="superscript"/>
        </w:rPr>
        <w:t>[b]</w:t>
      </w:r>
      <w:r w:rsidRPr="007B30CA">
        <w:rPr>
          <w:i/>
        </w:rPr>
        <w:t>ever true in their faithfulness</w:t>
      </w:r>
      <w:r>
        <w:t xml:space="preserve">…Lit: </w:t>
      </w:r>
      <w:r w:rsidRPr="007B30CA">
        <w:rPr>
          <w:i/>
        </w:rPr>
        <w:t>faithful and true</w:t>
      </w:r>
      <w:r>
        <w:t>. A hendiadys.</w:t>
      </w:r>
    </w:p>
    <w:p w:rsidR="00047FA5" w:rsidRDefault="00047FA5" w:rsidP="00047FA5">
      <w:pPr>
        <w:pStyle w:val="footnotes-normal"/>
      </w:pPr>
      <w:r w:rsidRPr="007B30CA">
        <w:rPr>
          <w:vertAlign w:val="superscript"/>
        </w:rPr>
        <w:t>[c]</w:t>
      </w:r>
      <w:r w:rsidRPr="007B30CA">
        <w:rPr>
          <w:i/>
        </w:rPr>
        <w:t>It has come into being</w:t>
      </w:r>
      <w:r>
        <w:t>…Almost the same word and almost the same inflected form as used in 16:17; ref. note for that verse.</w:t>
      </w:r>
    </w:p>
    <w:p w:rsidR="00047FA5" w:rsidRDefault="00047FA5" w:rsidP="00047FA5">
      <w:pPr>
        <w:pStyle w:val="footnotes-normal"/>
      </w:pPr>
      <w:r w:rsidRPr="007B30CA">
        <w:rPr>
          <w:vertAlign w:val="superscript"/>
        </w:rPr>
        <w:t>[d]</w:t>
      </w:r>
      <w:r w:rsidRPr="007B30CA">
        <w:rPr>
          <w:i/>
        </w:rPr>
        <w:t>the A-to-Z</w:t>
      </w:r>
      <w:r>
        <w:t xml:space="preserve">…Lit: </w:t>
      </w:r>
      <w:r w:rsidRPr="007B30CA">
        <w:rPr>
          <w:i/>
        </w:rPr>
        <w:t>the Alpha and the Omega</w:t>
      </w:r>
    </w:p>
    <w:p w:rsidR="00047FA5" w:rsidRDefault="00047FA5" w:rsidP="00047FA5">
      <w:pPr>
        <w:pStyle w:val="footnotes-normal"/>
      </w:pPr>
      <w:r w:rsidRPr="007B30CA">
        <w:rPr>
          <w:vertAlign w:val="superscript"/>
        </w:rPr>
        <w:t>[e]</w:t>
      </w:r>
      <w:r w:rsidRPr="007B30CA">
        <w:rPr>
          <w:i/>
        </w:rPr>
        <w:t>1500 miles/2400 km</w:t>
      </w:r>
      <w:r>
        <w:t xml:space="preserve">…Lit: </w:t>
      </w:r>
      <w:r w:rsidRPr="007B30CA">
        <w:rPr>
          <w:i/>
        </w:rPr>
        <w:t>12,000 stadia</w:t>
      </w:r>
      <w:r>
        <w:t>. Ref. note of Luke 24:13 for conversion of units.</w:t>
      </w:r>
    </w:p>
    <w:p w:rsidR="00047FA5" w:rsidRDefault="00047FA5" w:rsidP="00047FA5">
      <w:pPr>
        <w:pStyle w:val="footnotes-normal"/>
      </w:pPr>
      <w:r w:rsidRPr="007B30CA">
        <w:rPr>
          <w:vertAlign w:val="superscript"/>
        </w:rPr>
        <w:t>[f]</w:t>
      </w:r>
      <w:r>
        <w:rPr>
          <w:i/>
        </w:rPr>
        <w:t>being</w:t>
      </w:r>
      <w:r w:rsidR="008B6163">
        <w:rPr>
          <w:i/>
        </w:rPr>
        <w:t xml:space="preserve"> </w:t>
      </w:r>
      <w:r w:rsidRPr="007B30CA">
        <w:rPr>
          <w:i/>
        </w:rPr>
        <w:t>who lies about doing detestable things</w:t>
      </w:r>
      <w:r>
        <w:t xml:space="preserve">…Lit: </w:t>
      </w:r>
      <w:r w:rsidRPr="007B30CA">
        <w:rPr>
          <w:i/>
        </w:rPr>
        <w:t>that doing detestable and a liar</w:t>
      </w:r>
      <w:r>
        <w:t>. A hendiadys.</w:t>
      </w:r>
    </w:p>
    <w:p w:rsidR="00047FA5" w:rsidRDefault="00047FA5" w:rsidP="00047FA5">
      <w:pPr>
        <w:pStyle w:val="footnotes-normal"/>
      </w:pPr>
    </w:p>
    <w:p w:rsidR="00047FA5" w:rsidRDefault="00047FA5" w:rsidP="00047FA5">
      <w:pPr>
        <w:pStyle w:val="footnotes-normal"/>
      </w:pPr>
      <w:r w:rsidRPr="007B30CA">
        <w:rPr>
          <w:vertAlign w:val="superscript"/>
        </w:rPr>
        <w:t>[A]</w:t>
      </w:r>
      <w:r w:rsidRPr="007B30CA">
        <w:rPr>
          <w:i/>
        </w:rPr>
        <w:t>god-figure</w:t>
      </w:r>
      <w:r>
        <w:t xml:space="preserve">…The word </w:t>
      </w:r>
      <w:r>
        <w:rPr>
          <w:i/>
        </w:rPr>
        <w:t xml:space="preserve">God </w:t>
      </w:r>
      <w:r>
        <w:t>in the GT of the NT is usually preceded with a definite article; this occurrence is not. This is not to say that God is simply a god-figure and not God. A god-figure is one who supplies what is necessary for survival. Pagans, in fact, view their idols as god-figures and credit them with providing what is needed for their survival. In the OT, the Jehovah-names for God do, for the most part, describe God as the ultimate god-figure, the one who promises to supply our survival needs. Hence, Jehovah Jireh (the Lord our Provider), Jehova Rapha (the Lord our Healer), Jehovah Nissi (the Lord our Banner), Jehovah Rohi (the Lord our Shepherd), etc.</w:t>
      </w:r>
    </w:p>
    <w:p w:rsidR="00047FA5" w:rsidRDefault="00047FA5" w:rsidP="00047FA5">
      <w:pPr>
        <w:pStyle w:val="footnotes-normal"/>
      </w:pPr>
      <w:r w:rsidRPr="007B30CA">
        <w:rPr>
          <w:vertAlign w:val="superscript"/>
        </w:rPr>
        <w:t>[B]</w:t>
      </w:r>
      <w:r w:rsidRPr="007B30CA">
        <w:rPr>
          <w:i/>
        </w:rPr>
        <w:t>measure</w:t>
      </w:r>
      <w:r>
        <w:t>…Measuring the city verifies that it is perfect, in the same way that exact dimensions of the tabernacle are specified in the Torah. The act of measuring confirms that it perfectly complies with God’s exacting standards; in this context, that it is made by God and not by man. Also</w:t>
      </w:r>
      <w:r w:rsidR="00686C8E">
        <w:t>,</w:t>
      </w:r>
      <w:r>
        <w:t xml:space="preserve"> ref. note of Rev. 11:2.</w:t>
      </w:r>
    </w:p>
    <w:p w:rsidR="00047FA5" w:rsidRDefault="00047FA5" w:rsidP="00047FA5">
      <w:pPr>
        <w:pStyle w:val="footnotes-normal"/>
      </w:pPr>
      <w:r w:rsidRPr="007B30CA">
        <w:rPr>
          <w:vertAlign w:val="superscript"/>
        </w:rPr>
        <w:t>[C]</w:t>
      </w:r>
      <w:r w:rsidRPr="007B30CA">
        <w:rPr>
          <w:i/>
        </w:rPr>
        <w:t>215 ft/ 66 meters high</w:t>
      </w:r>
      <w:r>
        <w:t xml:space="preserve">…Lit: </w:t>
      </w:r>
      <w:r w:rsidRPr="007B30CA">
        <w:rPr>
          <w:i/>
        </w:rPr>
        <w:t>144 cubits</w:t>
      </w:r>
      <w:r>
        <w:t>. A cubit is approximately 18 inches/450 millimeters.</w:t>
      </w:r>
    </w:p>
    <w:p w:rsidR="00047FA5" w:rsidRPr="00B14C08" w:rsidRDefault="00047FA5" w:rsidP="00047FA5">
      <w:pPr>
        <w:pStyle w:val="footnotes-normal"/>
      </w:pPr>
      <w:r w:rsidRPr="007B30CA">
        <w:rPr>
          <w:vertAlign w:val="superscript"/>
        </w:rPr>
        <w:t>[D]</w:t>
      </w:r>
      <w:r w:rsidRPr="003E4ADB">
        <w:rPr>
          <w:i/>
        </w:rPr>
        <w:t>daytime all the time</w:t>
      </w:r>
      <w:r>
        <w:t xml:space="preserve">…Gates in ancient cities were normally kept open during the day but shut at night, as </w:t>
      </w:r>
      <w:r w:rsidR="00053AFB">
        <w:t>to protect against</w:t>
      </w:r>
      <w:r>
        <w:t xml:space="preserve"> bands of marauders who roamed </w:t>
      </w:r>
      <w:r w:rsidR="00053AFB">
        <w:t>the</w:t>
      </w:r>
      <w:r>
        <w:t xml:space="preserve"> night</w:t>
      </w:r>
      <w:r w:rsidR="00053AFB">
        <w:t xml:space="preserve"> and other such threats</w:t>
      </w:r>
      <w:r>
        <w:t>. With there being no night, there is no need to ever shut the gates.</w:t>
      </w:r>
    </w:p>
    <w:p w:rsidR="00047FA5" w:rsidRDefault="00047FA5" w:rsidP="00047FA5">
      <w:pPr>
        <w:pStyle w:val="spacer-before-chapter"/>
      </w:pPr>
    </w:p>
    <w:p w:rsidR="00047FA5" w:rsidRDefault="00047FA5" w:rsidP="00047FA5">
      <w:pPr>
        <w:pStyle w:val="Heading2"/>
      </w:pPr>
      <w:r>
        <w:t>Revelation Chapter 22</w:t>
      </w:r>
    </w:p>
    <w:p w:rsidR="00047FA5" w:rsidRDefault="00047FA5" w:rsidP="00047FA5">
      <w:pPr>
        <w:pStyle w:val="verses-narrative"/>
      </w:pPr>
      <w:r w:rsidRPr="008945D8">
        <w:rPr>
          <w:vertAlign w:val="superscript"/>
        </w:rPr>
        <w:t>1</w:t>
      </w:r>
      <w:r>
        <w:t xml:space="preserve">He </w:t>
      </w:r>
      <w:r>
        <w:rPr>
          <w:i/>
        </w:rPr>
        <w:t xml:space="preserve">then </w:t>
      </w:r>
      <w:r>
        <w:t xml:space="preserve">showed me a river of living water as clear as crystal, pouring out of God’s throne and out of the lamb </w:t>
      </w:r>
      <w:r w:rsidRPr="008945D8">
        <w:rPr>
          <w:vertAlign w:val="superscript"/>
        </w:rPr>
        <w:t>2</w:t>
      </w:r>
      <w:r>
        <w:t xml:space="preserve">and into the middle of the </w:t>
      </w:r>
      <w:r w:rsidRPr="004C015F">
        <w:rPr>
          <w:i/>
        </w:rPr>
        <w:t>city’s</w:t>
      </w:r>
      <w:r>
        <w:t xml:space="preserve"> main street. The tree of life yields fruit on either side of the river twelve </w:t>
      </w:r>
      <w:r>
        <w:rPr>
          <w:i/>
        </w:rPr>
        <w:t xml:space="preserve">times a year, </w:t>
      </w:r>
      <w:r>
        <w:t xml:space="preserve">each month, and the tree’s leaves are destined for the treatment and healing of the nations. </w:t>
      </w:r>
      <w:r w:rsidRPr="008945D8">
        <w:rPr>
          <w:vertAlign w:val="superscript"/>
        </w:rPr>
        <w:t>3</w:t>
      </w:r>
      <w:r>
        <w:t>No kind of curse</w:t>
      </w:r>
      <w:r w:rsidR="00DB659F">
        <w:t xml:space="preserve"> (</w:t>
      </w:r>
      <w:r w:rsidR="00DB659F">
        <w:rPr>
          <w:i/>
        </w:rPr>
        <w:t>bad things which happen to people</w:t>
      </w:r>
      <w:r w:rsidR="00DB659F" w:rsidRPr="00DB659F">
        <w:t>)</w:t>
      </w:r>
      <w:r>
        <w:t xml:space="preserve"> will exist anymore. God’s throne will be in </w:t>
      </w:r>
      <w:r>
        <w:rPr>
          <w:i/>
        </w:rPr>
        <w:t>the city</w:t>
      </w:r>
      <w:r>
        <w:t xml:space="preserve">, and so will the lamb, and His servants will ritualistically offer up a service of worship to Him. </w:t>
      </w:r>
      <w:r w:rsidRPr="008945D8">
        <w:rPr>
          <w:vertAlign w:val="superscript"/>
        </w:rPr>
        <w:t>4</w:t>
      </w:r>
      <w:r>
        <w:t xml:space="preserve">His face will be visible, and His name </w:t>
      </w:r>
      <w:r>
        <w:rPr>
          <w:i/>
        </w:rPr>
        <w:t xml:space="preserve">will be seen </w:t>
      </w:r>
      <w:r>
        <w:t xml:space="preserve">upon their foreheads. </w:t>
      </w:r>
      <w:r w:rsidRPr="008945D8">
        <w:rPr>
          <w:vertAlign w:val="superscript"/>
        </w:rPr>
        <w:t>5</w:t>
      </w:r>
      <w:r>
        <w:t>There will no longer be any night, and there won’t be any need for lamplight and sunlight, because the Lord God will provide illumination for them and will reign forever and ever.</w:t>
      </w:r>
    </w:p>
    <w:p w:rsidR="00047FA5" w:rsidRDefault="00047FA5" w:rsidP="00047FA5">
      <w:pPr>
        <w:pStyle w:val="verses-narrative"/>
      </w:pPr>
      <w:r w:rsidRPr="008945D8">
        <w:rPr>
          <w:vertAlign w:val="superscript"/>
        </w:rPr>
        <w:t>6</w:t>
      </w:r>
      <w:r>
        <w:t>He told me, “These here words are ever true in their faithfulness</w:t>
      </w:r>
      <w:r w:rsidRPr="008945D8">
        <w:rPr>
          <w:vertAlign w:val="superscript"/>
        </w:rPr>
        <w:t>[a]</w:t>
      </w:r>
      <w:r>
        <w:t>.”</w:t>
      </w:r>
    </w:p>
    <w:p w:rsidR="00047FA5" w:rsidRDefault="00047FA5" w:rsidP="00047FA5">
      <w:pPr>
        <w:pStyle w:val="verses-narrative"/>
      </w:pPr>
      <w:r>
        <w:t xml:space="preserve">The Lord, </w:t>
      </w:r>
      <w:r w:rsidR="00DB659F">
        <w:t xml:space="preserve">the </w:t>
      </w:r>
      <w:r>
        <w:t>God of the prophetic utterances of the prophets</w:t>
      </w:r>
      <w:r w:rsidRPr="008945D8">
        <w:rPr>
          <w:vertAlign w:val="superscript"/>
        </w:rPr>
        <w:t>[A]</w:t>
      </w:r>
      <w:r>
        <w:t>, sent His angel to show His servants what must come to pass post-haste.</w:t>
      </w:r>
    </w:p>
    <w:p w:rsidR="00047FA5" w:rsidRDefault="00047FA5" w:rsidP="00047FA5">
      <w:pPr>
        <w:pStyle w:val="spacer-inter-prose"/>
      </w:pPr>
    </w:p>
    <w:p w:rsidR="00047FA5" w:rsidRPr="00310EA7" w:rsidRDefault="00047FA5" w:rsidP="00047FA5">
      <w:pPr>
        <w:pStyle w:val="verses-prose"/>
        <w:rPr>
          <w:color w:val="C00000"/>
        </w:rPr>
      </w:pPr>
      <w:r w:rsidRPr="00310EA7">
        <w:rPr>
          <w:color w:val="C00000"/>
          <w:vertAlign w:val="superscript"/>
        </w:rPr>
        <w:t>7</w:t>
      </w:r>
      <w:r w:rsidRPr="00310EA7">
        <w:rPr>
          <w:color w:val="C00000"/>
        </w:rPr>
        <w:t>See here—I’m coming post-haste. Blessed is the one who keeps the words of the prophecy in this scroll.</w:t>
      </w:r>
    </w:p>
    <w:p w:rsidR="00047FA5" w:rsidRDefault="00047FA5" w:rsidP="00047FA5">
      <w:pPr>
        <w:pStyle w:val="spacer-inter-prose"/>
      </w:pPr>
    </w:p>
    <w:p w:rsidR="00047FA5" w:rsidRDefault="00047FA5" w:rsidP="00047FA5">
      <w:pPr>
        <w:pStyle w:val="verses-narrative"/>
      </w:pPr>
      <w:r w:rsidRPr="008945D8">
        <w:rPr>
          <w:vertAlign w:val="superscript"/>
        </w:rPr>
        <w:t>8</w:t>
      </w:r>
      <w:r>
        <w:t xml:space="preserve">And, I, John, the one who’s listening to and watching </w:t>
      </w:r>
      <w:r>
        <w:rPr>
          <w:i/>
        </w:rPr>
        <w:t>all</w:t>
      </w:r>
      <w:r>
        <w:t xml:space="preserve"> these things—when I heard and saw </w:t>
      </w:r>
      <w:r>
        <w:rPr>
          <w:i/>
        </w:rPr>
        <w:t>this</w:t>
      </w:r>
      <w:r>
        <w:t xml:space="preserve">, I fell </w:t>
      </w:r>
      <w:r>
        <w:rPr>
          <w:i/>
        </w:rPr>
        <w:t xml:space="preserve">on my face </w:t>
      </w:r>
      <w:r>
        <w:t xml:space="preserve">before the feet of the angel who’s showing me these things to worship </w:t>
      </w:r>
      <w:r>
        <w:rPr>
          <w:i/>
        </w:rPr>
        <w:t>him</w:t>
      </w:r>
      <w:r>
        <w:t xml:space="preserve">. </w:t>
      </w:r>
      <w:r w:rsidRPr="008945D8">
        <w:rPr>
          <w:vertAlign w:val="superscript"/>
        </w:rPr>
        <w:t>9</w:t>
      </w:r>
      <w:r>
        <w:t xml:space="preserve">He </w:t>
      </w:r>
      <w:r>
        <w:rPr>
          <w:i/>
        </w:rPr>
        <w:t xml:space="preserve">then </w:t>
      </w:r>
      <w:r>
        <w:t>tells me, “Get ahold of yourself. I’m a fellow-servant of yours, of your comrades the prophets, and of those adhering to the words in this scroll. Worship God</w:t>
      </w:r>
      <w:r>
        <w:rPr>
          <w:i/>
        </w:rPr>
        <w:t>, not me.</w:t>
      </w:r>
      <w:r w:rsidRPr="00201224">
        <w:t>”</w:t>
      </w:r>
      <w:r>
        <w:rPr>
          <w:i/>
        </w:rPr>
        <w:t xml:space="preserve"> </w:t>
      </w:r>
      <w:r w:rsidRPr="008945D8">
        <w:rPr>
          <w:vertAlign w:val="superscript"/>
        </w:rPr>
        <w:t>10</w:t>
      </w:r>
      <w:r>
        <w:t xml:space="preserve">He </w:t>
      </w:r>
      <w:r>
        <w:rPr>
          <w:i/>
        </w:rPr>
        <w:t xml:space="preserve">then </w:t>
      </w:r>
      <w:r>
        <w:t>tells me, “Don’t deny access to</w:t>
      </w:r>
      <w:r w:rsidRPr="008945D8">
        <w:rPr>
          <w:vertAlign w:val="superscript"/>
        </w:rPr>
        <w:t>[b]</w:t>
      </w:r>
      <w:r>
        <w:t xml:space="preserve"> the prophetic words in this scroll, seeing that the time is near. </w:t>
      </w:r>
      <w:r w:rsidRPr="008945D8">
        <w:rPr>
          <w:vertAlign w:val="superscript"/>
        </w:rPr>
        <w:t>11</w:t>
      </w:r>
      <w:r>
        <w:t xml:space="preserve">Let he who behaves in a worthless manner yet continue in his worthlessness, let he who is foul yet continue to be foul and filthy, let he who’s righteous yet continue to </w:t>
      </w:r>
      <w:r w:rsidR="00DB659F">
        <w:t>act righteously</w:t>
      </w:r>
      <w:r>
        <w:t>, and he who’s holy yet continue to act like a saint.</w:t>
      </w:r>
    </w:p>
    <w:p w:rsidR="00047FA5" w:rsidRDefault="00047FA5" w:rsidP="00047FA5">
      <w:pPr>
        <w:pStyle w:val="spacer-inter-prose"/>
      </w:pPr>
    </w:p>
    <w:p w:rsidR="00047FA5" w:rsidRPr="00310EA7" w:rsidRDefault="00047FA5" w:rsidP="00047FA5">
      <w:pPr>
        <w:pStyle w:val="verses-prose"/>
        <w:rPr>
          <w:color w:val="C00000"/>
        </w:rPr>
      </w:pPr>
      <w:r w:rsidRPr="00310EA7">
        <w:rPr>
          <w:color w:val="C00000"/>
          <w:vertAlign w:val="superscript"/>
        </w:rPr>
        <w:t>12</w:t>
      </w:r>
      <w:r w:rsidRPr="00310EA7">
        <w:rPr>
          <w:color w:val="C00000"/>
        </w:rPr>
        <w:t xml:space="preserve">See here—I’m coming post-haste. I have cash on hand to pay each person according to the work he’s done </w:t>
      </w:r>
      <w:r w:rsidRPr="00310EA7">
        <w:rPr>
          <w:i/>
          <w:color w:val="C00000"/>
        </w:rPr>
        <w:t>for the day</w:t>
      </w:r>
      <w:r w:rsidRPr="00310EA7">
        <w:rPr>
          <w:color w:val="C00000"/>
        </w:rPr>
        <w:t>.</w:t>
      </w:r>
      <w:r w:rsidRPr="00310EA7">
        <w:rPr>
          <w:color w:val="C00000"/>
          <w:vertAlign w:val="superscript"/>
        </w:rPr>
        <w:t>[B]</w:t>
      </w:r>
      <w:r w:rsidRPr="00310EA7">
        <w:rPr>
          <w:color w:val="C00000"/>
        </w:rPr>
        <w:t xml:space="preserve"> </w:t>
      </w:r>
      <w:r w:rsidRPr="00310EA7">
        <w:rPr>
          <w:color w:val="C00000"/>
          <w:vertAlign w:val="superscript"/>
        </w:rPr>
        <w:t>13</w:t>
      </w:r>
      <w:r w:rsidRPr="00310EA7">
        <w:rPr>
          <w:color w:val="C00000"/>
        </w:rPr>
        <w:t>I am the A-Z, the first and the last, beginning and the end.</w:t>
      </w:r>
    </w:p>
    <w:p w:rsidR="00047FA5" w:rsidRDefault="00047FA5" w:rsidP="00047FA5">
      <w:pPr>
        <w:pStyle w:val="spacer-inter-prose"/>
      </w:pPr>
    </w:p>
    <w:p w:rsidR="00047FA5" w:rsidRDefault="00047FA5" w:rsidP="00310EA7">
      <w:pPr>
        <w:pStyle w:val="verses-narrative"/>
      </w:pPr>
      <w:r w:rsidRPr="008945D8">
        <w:rPr>
          <w:vertAlign w:val="superscript"/>
        </w:rPr>
        <w:t>14</w:t>
      </w:r>
      <w:r>
        <w:t>Blessed are those who wash their robes, so they have the right</w:t>
      </w:r>
      <w:r w:rsidRPr="008945D8">
        <w:rPr>
          <w:vertAlign w:val="superscript"/>
        </w:rPr>
        <w:t>[c]</w:t>
      </w:r>
      <w:r>
        <w:t xml:space="preserve"> to the tree of life; and when they </w:t>
      </w:r>
      <w:r w:rsidR="00DB659F">
        <w:t>perchance desire</w:t>
      </w:r>
      <w:r>
        <w:t xml:space="preserve"> to enter the city, they </w:t>
      </w:r>
      <w:r w:rsidR="00DB659F">
        <w:rPr>
          <w:i/>
        </w:rPr>
        <w:t xml:space="preserve">are permitted to </w:t>
      </w:r>
      <w:r>
        <w:t xml:space="preserve">use the gates. </w:t>
      </w:r>
      <w:r w:rsidRPr="008945D8">
        <w:rPr>
          <w:vertAlign w:val="superscript"/>
        </w:rPr>
        <w:t>15</w:t>
      </w:r>
      <w:r>
        <w:t xml:space="preserve">Outside </w:t>
      </w:r>
      <w:r>
        <w:rPr>
          <w:i/>
        </w:rPr>
        <w:t>the city</w:t>
      </w:r>
      <w:r w:rsidRPr="008945D8">
        <w:rPr>
          <w:vertAlign w:val="superscript"/>
        </w:rPr>
        <w:t>[d]</w:t>
      </w:r>
      <w:r>
        <w:rPr>
          <w:i/>
        </w:rPr>
        <w:t xml:space="preserve"> </w:t>
      </w:r>
      <w:r>
        <w:t xml:space="preserve">are the dogs, the recreational drug users, the fornicators, the murderers, the idolaters, and everyone who is quite fond of lying and lies </w:t>
      </w:r>
      <w:r>
        <w:rPr>
          <w:i/>
        </w:rPr>
        <w:t>all the time</w:t>
      </w:r>
      <w:r w:rsidRPr="008945D8">
        <w:rPr>
          <w:vertAlign w:val="superscript"/>
        </w:rPr>
        <w:t>[e]</w:t>
      </w:r>
      <w:r>
        <w:t>.</w:t>
      </w:r>
    </w:p>
    <w:p w:rsidR="00047FA5" w:rsidRDefault="00047FA5" w:rsidP="00047FA5">
      <w:pPr>
        <w:pStyle w:val="spacer-inter-prose"/>
      </w:pPr>
    </w:p>
    <w:p w:rsidR="00047FA5" w:rsidRPr="00310EA7" w:rsidRDefault="00047FA5" w:rsidP="00047FA5">
      <w:pPr>
        <w:pStyle w:val="verses-prose"/>
        <w:rPr>
          <w:color w:val="C00000"/>
        </w:rPr>
      </w:pPr>
      <w:r w:rsidRPr="00310EA7">
        <w:rPr>
          <w:color w:val="C00000"/>
          <w:vertAlign w:val="superscript"/>
        </w:rPr>
        <w:t>16</w:t>
      </w:r>
      <w:r w:rsidRPr="00310EA7">
        <w:rPr>
          <w:color w:val="C00000"/>
        </w:rPr>
        <w:t>I, Jesus, dispatched my agent to declare these things to you in the churches. I am the direct-descendant</w:t>
      </w:r>
      <w:r w:rsidRPr="00310EA7">
        <w:rPr>
          <w:color w:val="C00000"/>
          <w:vertAlign w:val="superscript"/>
        </w:rPr>
        <w:t>[f]</w:t>
      </w:r>
      <w:r w:rsidRPr="00310EA7">
        <w:rPr>
          <w:color w:val="C00000"/>
        </w:rPr>
        <w:t xml:space="preserve"> of David, the Bright Morning Star. </w:t>
      </w:r>
    </w:p>
    <w:p w:rsidR="00047FA5" w:rsidRDefault="00047FA5" w:rsidP="00047FA5">
      <w:pPr>
        <w:pStyle w:val="spacer-inter-prose"/>
      </w:pPr>
    </w:p>
    <w:p w:rsidR="00047FA5" w:rsidRDefault="00047FA5" w:rsidP="00047FA5">
      <w:pPr>
        <w:pStyle w:val="verses-non-indented-narrative"/>
      </w:pPr>
      <w:r w:rsidRPr="008945D8">
        <w:rPr>
          <w:vertAlign w:val="superscript"/>
        </w:rPr>
        <w:t>17</w:t>
      </w:r>
      <w:r>
        <w:t>And the Spirit and the bride</w:t>
      </w:r>
      <w:r w:rsidRPr="00C46D60">
        <w:rPr>
          <w:i/>
        </w:rPr>
        <w:t>-to-be</w:t>
      </w:r>
      <w:r>
        <w:t xml:space="preserve"> say, “Come!” And let the one who thirsts come, and let the one who </w:t>
      </w:r>
      <w:r w:rsidR="00BE61B2">
        <w:rPr>
          <w:i/>
        </w:rPr>
        <w:t xml:space="preserve">so </w:t>
      </w:r>
      <w:r>
        <w:t>desires freely partake of the water of life.</w:t>
      </w:r>
    </w:p>
    <w:p w:rsidR="00047FA5" w:rsidRDefault="00047FA5" w:rsidP="00047FA5">
      <w:pPr>
        <w:pStyle w:val="verses-narrative"/>
      </w:pPr>
      <w:r w:rsidRPr="008945D8">
        <w:rPr>
          <w:vertAlign w:val="superscript"/>
        </w:rPr>
        <w:t>18</w:t>
      </w:r>
      <w:r>
        <w:t>I confirm</w:t>
      </w:r>
      <w:r w:rsidR="00053AFB" w:rsidRPr="00053AFB">
        <w:rPr>
          <w:vertAlign w:val="superscript"/>
        </w:rPr>
        <w:t>[g]</w:t>
      </w:r>
      <w:r>
        <w:t xml:space="preserve"> that I’ve heard all the prophetic words which are in this scroll. If anyone chooses to add to </w:t>
      </w:r>
      <w:r w:rsidR="00BE61B2">
        <w:t>them</w:t>
      </w:r>
      <w:r>
        <w:t xml:space="preserve">, God will add all the plagues that are written in this scroll to his life. </w:t>
      </w:r>
      <w:r w:rsidRPr="008945D8">
        <w:rPr>
          <w:vertAlign w:val="superscript"/>
        </w:rPr>
        <w:t>19</w:t>
      </w:r>
      <w:r>
        <w:t>And if anyone chooses to delete words from this prophetic scroll, God will delete his access to the tree of life and to the holy city, which has been written about in this scroll.</w:t>
      </w:r>
    </w:p>
    <w:p w:rsidR="00047FA5" w:rsidRDefault="00047FA5" w:rsidP="00047FA5">
      <w:pPr>
        <w:pStyle w:val="verses-narrative"/>
      </w:pPr>
      <w:r w:rsidRPr="008945D8">
        <w:rPr>
          <w:vertAlign w:val="superscript"/>
        </w:rPr>
        <w:t>20</w:t>
      </w:r>
      <w:r>
        <w:t>He who confirms these things says:</w:t>
      </w:r>
    </w:p>
    <w:p w:rsidR="00047FA5" w:rsidRDefault="00047FA5" w:rsidP="00047FA5">
      <w:pPr>
        <w:pStyle w:val="spacer-inter-prose"/>
      </w:pPr>
    </w:p>
    <w:p w:rsidR="00310EA7" w:rsidRDefault="00310EA7" w:rsidP="00047FA5">
      <w:pPr>
        <w:pStyle w:val="verses-prose"/>
      </w:pPr>
      <w:r>
        <w:rPr>
          <w:color w:val="C00000"/>
        </w:rPr>
        <w:t>“Yes indeed, I’m coming</w:t>
      </w:r>
      <w:r w:rsidR="00047FA5" w:rsidRPr="00310EA7">
        <w:rPr>
          <w:color w:val="C00000"/>
        </w:rPr>
        <w:t xml:space="preserve"> post-haste.</w:t>
      </w:r>
      <w:r>
        <w:rPr>
          <w:color w:val="C00000"/>
        </w:rPr>
        <w:t>”</w:t>
      </w:r>
    </w:p>
    <w:p w:rsidR="00310EA7" w:rsidRDefault="00310EA7" w:rsidP="00047FA5">
      <w:pPr>
        <w:pStyle w:val="verses-prose"/>
      </w:pPr>
    </w:p>
    <w:p w:rsidR="00047FA5" w:rsidRDefault="00047FA5" w:rsidP="00310EA7">
      <w:pPr>
        <w:pStyle w:val="verses-narrative"/>
      </w:pPr>
      <w:r>
        <w:t>Let it be so</w:t>
      </w:r>
      <w:r w:rsidRPr="008945D8">
        <w:rPr>
          <w:vertAlign w:val="superscript"/>
        </w:rPr>
        <w:t>[h]</w:t>
      </w:r>
      <w:r>
        <w:t>. Come Lord Jesus.</w:t>
      </w:r>
    </w:p>
    <w:p w:rsidR="00047FA5" w:rsidRDefault="00047FA5" w:rsidP="00047FA5">
      <w:pPr>
        <w:pStyle w:val="spacer-inter-prose"/>
      </w:pPr>
    </w:p>
    <w:p w:rsidR="00047FA5" w:rsidRPr="00C46D60" w:rsidRDefault="00047FA5" w:rsidP="00047FA5">
      <w:pPr>
        <w:pStyle w:val="verses-narrative"/>
      </w:pPr>
      <w:r w:rsidRPr="008945D8">
        <w:rPr>
          <w:vertAlign w:val="superscript"/>
        </w:rPr>
        <w:t>21</w:t>
      </w:r>
      <w:r>
        <w:t>May the grace of the Lord Jesus be with everyone.</w:t>
      </w:r>
    </w:p>
    <w:p w:rsidR="00047FA5" w:rsidRDefault="00047FA5" w:rsidP="00047FA5">
      <w:pPr>
        <w:pStyle w:val="spacer-before-foootnotes"/>
      </w:pPr>
    </w:p>
    <w:p w:rsidR="00047FA5" w:rsidRDefault="00047FA5" w:rsidP="00047FA5">
      <w:pPr>
        <w:pStyle w:val="footnotes-normal"/>
      </w:pPr>
      <w:r w:rsidRPr="008945D8">
        <w:rPr>
          <w:vertAlign w:val="superscript"/>
        </w:rPr>
        <w:t>[a]</w:t>
      </w:r>
      <w:r w:rsidRPr="007B30CA">
        <w:rPr>
          <w:i/>
        </w:rPr>
        <w:t>ever true in their faithfulness</w:t>
      </w:r>
      <w:r>
        <w:t xml:space="preserve">…Lit: </w:t>
      </w:r>
      <w:r w:rsidRPr="007B30CA">
        <w:rPr>
          <w:i/>
        </w:rPr>
        <w:t>faithful and true</w:t>
      </w:r>
      <w:r>
        <w:t>. A hendiadys. Same phrase used in Rev. 21:5.</w:t>
      </w:r>
    </w:p>
    <w:p w:rsidR="00047FA5" w:rsidRDefault="00047FA5" w:rsidP="00047FA5">
      <w:pPr>
        <w:pStyle w:val="footnotes-normal"/>
      </w:pPr>
      <w:r w:rsidRPr="008945D8">
        <w:rPr>
          <w:vertAlign w:val="superscript"/>
        </w:rPr>
        <w:t>[b]</w:t>
      </w:r>
      <w:r w:rsidRPr="00622FFA">
        <w:rPr>
          <w:i/>
        </w:rPr>
        <w:t>deny access to</w:t>
      </w:r>
      <w:r>
        <w:t xml:space="preserve">…Lit: </w:t>
      </w:r>
      <w:r w:rsidRPr="00622FFA">
        <w:rPr>
          <w:i/>
        </w:rPr>
        <w:t>seal</w:t>
      </w:r>
    </w:p>
    <w:p w:rsidR="00047FA5" w:rsidRDefault="00047FA5" w:rsidP="00047FA5">
      <w:pPr>
        <w:pStyle w:val="footnotes-normal"/>
      </w:pPr>
      <w:r w:rsidRPr="008945D8">
        <w:rPr>
          <w:vertAlign w:val="superscript"/>
        </w:rPr>
        <w:t>[c]</w:t>
      </w:r>
      <w:r w:rsidRPr="00622FFA">
        <w:rPr>
          <w:i/>
        </w:rPr>
        <w:t>right</w:t>
      </w:r>
      <w:r>
        <w:t xml:space="preserve">…Lit: </w:t>
      </w:r>
      <w:r w:rsidRPr="00622FFA">
        <w:rPr>
          <w:i/>
        </w:rPr>
        <w:t>authority</w:t>
      </w:r>
    </w:p>
    <w:p w:rsidR="00047FA5" w:rsidRDefault="00047FA5" w:rsidP="00047FA5">
      <w:pPr>
        <w:pStyle w:val="footnotes-normal"/>
      </w:pPr>
      <w:r w:rsidRPr="008945D8">
        <w:rPr>
          <w:vertAlign w:val="superscript"/>
        </w:rPr>
        <w:t>[d]</w:t>
      </w:r>
      <w:r w:rsidRPr="00622FFA">
        <w:rPr>
          <w:i/>
        </w:rPr>
        <w:t>outside the city</w:t>
      </w:r>
      <w:r>
        <w:t xml:space="preserve">…Lit: </w:t>
      </w:r>
      <w:r w:rsidRPr="00622FFA">
        <w:rPr>
          <w:i/>
        </w:rPr>
        <w:t>outside</w:t>
      </w:r>
      <w:r w:rsidR="00053AFB">
        <w:t xml:space="preserve">. Ref. note of </w:t>
      </w:r>
      <w:r>
        <w:t>14:20</w:t>
      </w:r>
    </w:p>
    <w:p w:rsidR="00047FA5" w:rsidRDefault="00047FA5" w:rsidP="00047FA5">
      <w:pPr>
        <w:pStyle w:val="footnotes-normal"/>
      </w:pPr>
      <w:r w:rsidRPr="008945D8">
        <w:rPr>
          <w:vertAlign w:val="superscript"/>
        </w:rPr>
        <w:t>[e]</w:t>
      </w:r>
      <w:r w:rsidRPr="00622FFA">
        <w:rPr>
          <w:i/>
        </w:rPr>
        <w:t>quite fond of lying and lies all the time</w:t>
      </w:r>
      <w:r>
        <w:t xml:space="preserve">…Lit: </w:t>
      </w:r>
      <w:r w:rsidRPr="00CF1438">
        <w:rPr>
          <w:i/>
        </w:rPr>
        <w:t>all loving</w:t>
      </w:r>
      <w:r w:rsidR="005F7E15">
        <w:t xml:space="preserve"> [</w:t>
      </w:r>
      <w:r w:rsidR="00011F3B">
        <w:rPr>
          <w:i/>
        </w:rPr>
        <w:t>phile</w:t>
      </w:r>
      <w:r w:rsidR="00011F3B">
        <w:rPr>
          <w:rFonts w:cstheme="minorHAnsi"/>
          <w:i/>
        </w:rPr>
        <w:t>ō</w:t>
      </w:r>
      <w:r w:rsidR="005F7E15">
        <w:rPr>
          <w:i/>
        </w:rPr>
        <w:t xml:space="preserve">, </w:t>
      </w:r>
      <w:r w:rsidR="00442259">
        <w:t>(</w:t>
      </w:r>
      <w:r w:rsidR="005F7E15">
        <w:t>φιλέω/Strong’s 5368</w:t>
      </w:r>
      <w:r w:rsidR="00442259">
        <w:t>)</w:t>
      </w:r>
      <w:r>
        <w:t xml:space="preserve">] </w:t>
      </w:r>
      <w:r w:rsidRPr="00CF1438">
        <w:rPr>
          <w:i/>
        </w:rPr>
        <w:t xml:space="preserve">and </w:t>
      </w:r>
      <w:r>
        <w:rPr>
          <w:i/>
        </w:rPr>
        <w:t>practicing</w:t>
      </w:r>
      <w:r w:rsidRPr="00CF1438">
        <w:rPr>
          <w:i/>
        </w:rPr>
        <w:t xml:space="preserve"> a lie</w:t>
      </w:r>
      <w:r>
        <w:t>. The awkward wording is a figure of speech.</w:t>
      </w:r>
    </w:p>
    <w:p w:rsidR="00047FA5" w:rsidRDefault="00047FA5" w:rsidP="00047FA5">
      <w:pPr>
        <w:pStyle w:val="footnotes-normal"/>
      </w:pPr>
      <w:r w:rsidRPr="008945D8">
        <w:rPr>
          <w:vertAlign w:val="superscript"/>
        </w:rPr>
        <w:t>[f]</w:t>
      </w:r>
      <w:r w:rsidRPr="00622FFA">
        <w:rPr>
          <w:i/>
        </w:rPr>
        <w:t>the direct-descendant</w:t>
      </w:r>
      <w:r>
        <w:t xml:space="preserve">…Lit: </w:t>
      </w:r>
      <w:r w:rsidRPr="00622FFA">
        <w:rPr>
          <w:i/>
        </w:rPr>
        <w:t>the stock</w:t>
      </w:r>
      <w:r>
        <w:t xml:space="preserve"> [</w:t>
      </w:r>
      <w:r w:rsidRPr="00622FFA">
        <w:rPr>
          <w:i/>
        </w:rPr>
        <w:t>root</w:t>
      </w:r>
      <w:r>
        <w:t xml:space="preserve">] </w:t>
      </w:r>
      <w:r w:rsidRPr="00622FFA">
        <w:rPr>
          <w:i/>
        </w:rPr>
        <w:t>and the lineage</w:t>
      </w:r>
    </w:p>
    <w:p w:rsidR="00047FA5" w:rsidRDefault="00047FA5" w:rsidP="00047FA5">
      <w:pPr>
        <w:pStyle w:val="footnotes-normal"/>
      </w:pPr>
      <w:r w:rsidRPr="008945D8">
        <w:rPr>
          <w:vertAlign w:val="superscript"/>
        </w:rPr>
        <w:t>[g]</w:t>
      </w:r>
      <w:r w:rsidR="00053AFB">
        <w:rPr>
          <w:i/>
        </w:rPr>
        <w:t>confirm</w:t>
      </w:r>
      <w:r>
        <w:t xml:space="preserve">…Lit: </w:t>
      </w:r>
      <w:r w:rsidRPr="00622FFA">
        <w:rPr>
          <w:i/>
        </w:rPr>
        <w:t>testify</w:t>
      </w:r>
    </w:p>
    <w:p w:rsidR="00047FA5" w:rsidRDefault="00047FA5" w:rsidP="00047FA5">
      <w:pPr>
        <w:pStyle w:val="footnotes-normal"/>
      </w:pPr>
      <w:r w:rsidRPr="008945D8">
        <w:rPr>
          <w:vertAlign w:val="superscript"/>
        </w:rPr>
        <w:t>[h]</w:t>
      </w:r>
      <w:r w:rsidRPr="00622FFA">
        <w:rPr>
          <w:i/>
        </w:rPr>
        <w:t>let it be so</w:t>
      </w:r>
      <w:r>
        <w:t xml:space="preserve">…Lit: </w:t>
      </w:r>
      <w:r w:rsidRPr="00622FFA">
        <w:rPr>
          <w:i/>
        </w:rPr>
        <w:t>amen</w:t>
      </w:r>
      <w:r w:rsidR="00053AFB">
        <w:t xml:space="preserve">. Ref. note of </w:t>
      </w:r>
      <w:r>
        <w:t>19:4.</w:t>
      </w:r>
    </w:p>
    <w:p w:rsidR="00047FA5" w:rsidRDefault="00047FA5" w:rsidP="00047FA5">
      <w:pPr>
        <w:pStyle w:val="footnotes-normal"/>
      </w:pPr>
    </w:p>
    <w:p w:rsidR="00047FA5" w:rsidRDefault="00047FA5" w:rsidP="00047FA5">
      <w:pPr>
        <w:pStyle w:val="footnotes-normal"/>
      </w:pPr>
      <w:r w:rsidRPr="008945D8">
        <w:rPr>
          <w:vertAlign w:val="superscript"/>
        </w:rPr>
        <w:t>[A]</w:t>
      </w:r>
      <w:r>
        <w:rPr>
          <w:i/>
        </w:rPr>
        <w:t xml:space="preserve">God </w:t>
      </w:r>
      <w:r w:rsidRPr="00204321">
        <w:rPr>
          <w:i/>
        </w:rPr>
        <w:t>of the prophetic utterances of the prophets</w:t>
      </w:r>
      <w:r>
        <w:t xml:space="preserve">…Lit: </w:t>
      </w:r>
      <w:r w:rsidRPr="00204321">
        <w:rPr>
          <w:i/>
        </w:rPr>
        <w:t>God of the spirits of the prophets</w:t>
      </w:r>
      <w:r>
        <w:t xml:space="preserve">…The phrase </w:t>
      </w:r>
      <w:r>
        <w:rPr>
          <w:i/>
        </w:rPr>
        <w:t xml:space="preserve">spirits of the prophets </w:t>
      </w:r>
      <w:r>
        <w:t>is an idiom. It also appears in 1 Cor. 14:32. These two passages qualify the idiom’s meaning.</w:t>
      </w:r>
    </w:p>
    <w:p w:rsidR="00553CDD" w:rsidRPr="00553CDD" w:rsidRDefault="00047FA5" w:rsidP="003F1EC9">
      <w:pPr>
        <w:pStyle w:val="footnotes-normal"/>
      </w:pPr>
      <w:r w:rsidRPr="008945D8">
        <w:rPr>
          <w:vertAlign w:val="superscript"/>
        </w:rPr>
        <w:t>[B]</w:t>
      </w:r>
      <w:r w:rsidRPr="00AB50DD">
        <w:rPr>
          <w:i/>
        </w:rPr>
        <w:t>I have cash on hand to pay each person according to the work he’s done</w:t>
      </w:r>
      <w:r>
        <w:t xml:space="preserve"> </w:t>
      </w:r>
      <w:r w:rsidRPr="00042EDF">
        <w:rPr>
          <w:i/>
        </w:rPr>
        <w:t>for the day</w:t>
      </w:r>
      <w:r>
        <w:rPr>
          <w:i/>
        </w:rPr>
        <w:t>…</w:t>
      </w:r>
      <w:r>
        <w:t xml:space="preserve">Lit: </w:t>
      </w:r>
      <w:r w:rsidRPr="00AB50DD">
        <w:rPr>
          <w:i/>
        </w:rPr>
        <w:t>the wages of mine with me to give out to each as his work</w:t>
      </w:r>
      <w:r>
        <w:t xml:space="preserve">. The metaphor, used in the Gospels, is a man who hires day-workers and is expected to pay them in the evening of each </w:t>
      </w:r>
      <w:r w:rsidR="00053AFB">
        <w:t>workday</w:t>
      </w:r>
      <w:r>
        <w:t>.</w:t>
      </w:r>
    </w:p>
    <w:sectPr w:rsidR="00553CDD" w:rsidRPr="00553CDD">
      <w:headerReference w:type="even" r:id="rId67"/>
      <w:head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26C0" w:rsidRDefault="005126C0" w:rsidP="004D2299">
      <w:pPr>
        <w:spacing w:after="0" w:line="240" w:lineRule="auto"/>
      </w:pPr>
      <w:r>
        <w:separator/>
      </w:r>
    </w:p>
  </w:endnote>
  <w:endnote w:type="continuationSeparator" w:id="0">
    <w:p w:rsidR="005126C0" w:rsidRDefault="005126C0" w:rsidP="004D2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051127"/>
      <w:docPartObj>
        <w:docPartGallery w:val="Page Numbers (Bottom of Page)"/>
        <w:docPartUnique/>
      </w:docPartObj>
    </w:sdtPr>
    <w:sdtEndPr>
      <w:rPr>
        <w:noProof/>
      </w:rPr>
    </w:sdtEndPr>
    <w:sdtContent>
      <w:p w:rsidR="00E24E0D" w:rsidRDefault="00E24E0D">
        <w:pPr>
          <w:pStyle w:val="Footer"/>
        </w:pPr>
        <w:r>
          <w:fldChar w:fldCharType="begin"/>
        </w:r>
        <w:r>
          <w:instrText xml:space="preserve"> PAGE   \* MERGEFORMAT </w:instrText>
        </w:r>
        <w:r>
          <w:fldChar w:fldCharType="separate"/>
        </w:r>
        <w:r w:rsidR="00E909C1">
          <w:rPr>
            <w:noProof/>
          </w:rPr>
          <w:t>98</w:t>
        </w:r>
        <w:r>
          <w:rPr>
            <w:noProof/>
          </w:rPr>
          <w:fldChar w:fldCharType="end"/>
        </w:r>
      </w:p>
    </w:sdtContent>
  </w:sdt>
  <w:p w:rsidR="00E24E0D" w:rsidRDefault="00E24E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8907954"/>
      <w:docPartObj>
        <w:docPartGallery w:val="Page Numbers (Bottom of Page)"/>
        <w:docPartUnique/>
      </w:docPartObj>
    </w:sdtPr>
    <w:sdtEndPr>
      <w:rPr>
        <w:noProof/>
      </w:rPr>
    </w:sdtEndPr>
    <w:sdtContent>
      <w:p w:rsidR="00E24E0D" w:rsidRDefault="00E24E0D">
        <w:pPr>
          <w:pStyle w:val="Footer"/>
          <w:jc w:val="right"/>
        </w:pPr>
        <w:r>
          <w:fldChar w:fldCharType="begin"/>
        </w:r>
        <w:r>
          <w:instrText xml:space="preserve"> PAGE   \* MERGEFORMAT </w:instrText>
        </w:r>
        <w:r>
          <w:fldChar w:fldCharType="separate"/>
        </w:r>
        <w:r w:rsidR="00E909C1">
          <w:rPr>
            <w:noProof/>
          </w:rPr>
          <w:t>99</w:t>
        </w:r>
        <w:r>
          <w:rPr>
            <w:noProof/>
          </w:rPr>
          <w:fldChar w:fldCharType="end"/>
        </w:r>
      </w:p>
    </w:sdtContent>
  </w:sdt>
  <w:p w:rsidR="00E24E0D" w:rsidRDefault="00E24E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26C0" w:rsidRDefault="005126C0" w:rsidP="004D2299">
      <w:pPr>
        <w:spacing w:after="0" w:line="240" w:lineRule="auto"/>
      </w:pPr>
      <w:r>
        <w:separator/>
      </w:r>
    </w:p>
  </w:footnote>
  <w:footnote w:type="continuationSeparator" w:id="0">
    <w:p w:rsidR="005126C0" w:rsidRDefault="005126C0" w:rsidP="004D22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Introduction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John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Acts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Acts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Romans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Romans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1 Corinthians</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1 Corinthians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2 Corinthians</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2 Corinthians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Galatians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Introduction</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Galatians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Ephesians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Ephesians</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Philippians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Philippians</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Colossians</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Colossians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1 Thessalonians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1 Thessalonians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2 Thessalonians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Matthew</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2 Thessalonians</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1 Timothy</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1 Timothy</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2 Timothy</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2 Timothy</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Titus</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Titus</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Philemon</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Philemon</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Hebrews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Matthew</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Hebrews</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James</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James</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1 Peter</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1 Peter</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2 Peter</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2 Peter</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1 John</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1 John</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2 John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Mark</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2 John</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3 John</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3 John</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Jude</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Jude</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Jude</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3 John</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Revelation</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Revelation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Mark</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Luke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Luke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E0D" w:rsidRDefault="00E24E0D">
    <w:pPr>
      <w:pStyle w:val="Header"/>
    </w:pPr>
    <w:r>
      <w:t>John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B54B3"/>
    <w:multiLevelType w:val="hybridMultilevel"/>
    <w:tmpl w:val="FF0615F8"/>
    <w:lvl w:ilvl="0" w:tplc="62B4F3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566B92"/>
    <w:multiLevelType w:val="hybridMultilevel"/>
    <w:tmpl w:val="B34CE632"/>
    <w:lvl w:ilvl="0" w:tplc="93DCD62A">
      <w:start w:val="1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12C52"/>
    <w:multiLevelType w:val="hybridMultilevel"/>
    <w:tmpl w:val="FAE0E7F6"/>
    <w:lvl w:ilvl="0" w:tplc="FAB21B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437C15"/>
    <w:multiLevelType w:val="hybridMultilevel"/>
    <w:tmpl w:val="95127A60"/>
    <w:lvl w:ilvl="0" w:tplc="187235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7E18C1"/>
    <w:multiLevelType w:val="hybridMultilevel"/>
    <w:tmpl w:val="FEFE0B42"/>
    <w:lvl w:ilvl="0" w:tplc="BE5C6E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4A3FD2"/>
    <w:multiLevelType w:val="hybridMultilevel"/>
    <w:tmpl w:val="88A8017A"/>
    <w:lvl w:ilvl="0" w:tplc="252C6C70">
      <w:start w:val="1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890E2F"/>
    <w:multiLevelType w:val="hybridMultilevel"/>
    <w:tmpl w:val="50C86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9076C2"/>
    <w:multiLevelType w:val="hybridMultilevel"/>
    <w:tmpl w:val="C4CC532C"/>
    <w:lvl w:ilvl="0" w:tplc="8000027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28602C"/>
    <w:multiLevelType w:val="hybridMultilevel"/>
    <w:tmpl w:val="4D227B04"/>
    <w:lvl w:ilvl="0" w:tplc="DD3A78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58662D"/>
    <w:multiLevelType w:val="hybridMultilevel"/>
    <w:tmpl w:val="3E8A9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72191D"/>
    <w:multiLevelType w:val="hybridMultilevel"/>
    <w:tmpl w:val="94F6454A"/>
    <w:lvl w:ilvl="0" w:tplc="072EA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8D6636"/>
    <w:multiLevelType w:val="hybridMultilevel"/>
    <w:tmpl w:val="80AE29D8"/>
    <w:lvl w:ilvl="0" w:tplc="11C290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DF50C2"/>
    <w:multiLevelType w:val="hybridMultilevel"/>
    <w:tmpl w:val="6DAE1E06"/>
    <w:lvl w:ilvl="0" w:tplc="D11470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10"/>
  </w:num>
  <w:num w:numId="5">
    <w:abstractNumId w:val="9"/>
  </w:num>
  <w:num w:numId="6">
    <w:abstractNumId w:val="2"/>
  </w:num>
  <w:num w:numId="7">
    <w:abstractNumId w:val="11"/>
  </w:num>
  <w:num w:numId="8">
    <w:abstractNumId w:val="0"/>
  </w:num>
  <w:num w:numId="9">
    <w:abstractNumId w:val="3"/>
  </w:num>
  <w:num w:numId="10">
    <w:abstractNumId w:val="12"/>
  </w:num>
  <w:num w:numId="11">
    <w:abstractNumId w:val="8"/>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29E"/>
    <w:rsid w:val="000001C1"/>
    <w:rsid w:val="00000245"/>
    <w:rsid w:val="0000024D"/>
    <w:rsid w:val="0000030B"/>
    <w:rsid w:val="00000527"/>
    <w:rsid w:val="0000057D"/>
    <w:rsid w:val="0000067E"/>
    <w:rsid w:val="000006F7"/>
    <w:rsid w:val="0000094B"/>
    <w:rsid w:val="00000AED"/>
    <w:rsid w:val="00000E6C"/>
    <w:rsid w:val="00000EFB"/>
    <w:rsid w:val="000011F4"/>
    <w:rsid w:val="0000156F"/>
    <w:rsid w:val="0000159D"/>
    <w:rsid w:val="0000169B"/>
    <w:rsid w:val="0000176D"/>
    <w:rsid w:val="0000179F"/>
    <w:rsid w:val="0000185C"/>
    <w:rsid w:val="000018B4"/>
    <w:rsid w:val="00001B68"/>
    <w:rsid w:val="00001C17"/>
    <w:rsid w:val="00001C31"/>
    <w:rsid w:val="00001F44"/>
    <w:rsid w:val="00001F6D"/>
    <w:rsid w:val="00002349"/>
    <w:rsid w:val="000023E7"/>
    <w:rsid w:val="000023EF"/>
    <w:rsid w:val="00002421"/>
    <w:rsid w:val="0000245F"/>
    <w:rsid w:val="0000246F"/>
    <w:rsid w:val="000024DF"/>
    <w:rsid w:val="00002590"/>
    <w:rsid w:val="00002605"/>
    <w:rsid w:val="0000284E"/>
    <w:rsid w:val="00002BF6"/>
    <w:rsid w:val="00002C83"/>
    <w:rsid w:val="00002FD9"/>
    <w:rsid w:val="000030F2"/>
    <w:rsid w:val="00003189"/>
    <w:rsid w:val="00003319"/>
    <w:rsid w:val="00003410"/>
    <w:rsid w:val="00003483"/>
    <w:rsid w:val="0000353A"/>
    <w:rsid w:val="000035B5"/>
    <w:rsid w:val="00003670"/>
    <w:rsid w:val="00003699"/>
    <w:rsid w:val="0000369B"/>
    <w:rsid w:val="0000397C"/>
    <w:rsid w:val="00003A65"/>
    <w:rsid w:val="00003AA4"/>
    <w:rsid w:val="00003F16"/>
    <w:rsid w:val="00003FE9"/>
    <w:rsid w:val="000043D5"/>
    <w:rsid w:val="000045BF"/>
    <w:rsid w:val="00004600"/>
    <w:rsid w:val="0000463F"/>
    <w:rsid w:val="000046A2"/>
    <w:rsid w:val="00004764"/>
    <w:rsid w:val="00004B74"/>
    <w:rsid w:val="00004E9B"/>
    <w:rsid w:val="00004F8C"/>
    <w:rsid w:val="0000502E"/>
    <w:rsid w:val="0000504D"/>
    <w:rsid w:val="00005157"/>
    <w:rsid w:val="000051FC"/>
    <w:rsid w:val="0000522B"/>
    <w:rsid w:val="00005356"/>
    <w:rsid w:val="000056B3"/>
    <w:rsid w:val="00005821"/>
    <w:rsid w:val="00005875"/>
    <w:rsid w:val="00005899"/>
    <w:rsid w:val="000058A8"/>
    <w:rsid w:val="00005B6B"/>
    <w:rsid w:val="00005B71"/>
    <w:rsid w:val="00005C81"/>
    <w:rsid w:val="0000619E"/>
    <w:rsid w:val="000063C5"/>
    <w:rsid w:val="00006457"/>
    <w:rsid w:val="000064F7"/>
    <w:rsid w:val="000066CE"/>
    <w:rsid w:val="0000683D"/>
    <w:rsid w:val="00006892"/>
    <w:rsid w:val="00006984"/>
    <w:rsid w:val="000069FE"/>
    <w:rsid w:val="00006BA2"/>
    <w:rsid w:val="00006BB0"/>
    <w:rsid w:val="00006BD7"/>
    <w:rsid w:val="00006BE4"/>
    <w:rsid w:val="00006BFA"/>
    <w:rsid w:val="00006D05"/>
    <w:rsid w:val="00006DAB"/>
    <w:rsid w:val="00006E4D"/>
    <w:rsid w:val="00006EC7"/>
    <w:rsid w:val="0000737E"/>
    <w:rsid w:val="00007593"/>
    <w:rsid w:val="000075DA"/>
    <w:rsid w:val="00007682"/>
    <w:rsid w:val="00007706"/>
    <w:rsid w:val="000077D4"/>
    <w:rsid w:val="000078E2"/>
    <w:rsid w:val="00007956"/>
    <w:rsid w:val="00007A8A"/>
    <w:rsid w:val="00007ADE"/>
    <w:rsid w:val="00007CDB"/>
    <w:rsid w:val="00007D22"/>
    <w:rsid w:val="00007F0A"/>
    <w:rsid w:val="00007FDB"/>
    <w:rsid w:val="0001008F"/>
    <w:rsid w:val="0001033F"/>
    <w:rsid w:val="0001047B"/>
    <w:rsid w:val="00010583"/>
    <w:rsid w:val="00010617"/>
    <w:rsid w:val="000108FF"/>
    <w:rsid w:val="00010911"/>
    <w:rsid w:val="00010AF3"/>
    <w:rsid w:val="00010B61"/>
    <w:rsid w:val="00010C1D"/>
    <w:rsid w:val="00010C88"/>
    <w:rsid w:val="00010CE5"/>
    <w:rsid w:val="00010DBD"/>
    <w:rsid w:val="00010EBA"/>
    <w:rsid w:val="000112BC"/>
    <w:rsid w:val="000114AD"/>
    <w:rsid w:val="00011570"/>
    <w:rsid w:val="000117AF"/>
    <w:rsid w:val="000118FE"/>
    <w:rsid w:val="000119EF"/>
    <w:rsid w:val="00011C50"/>
    <w:rsid w:val="00011D34"/>
    <w:rsid w:val="00011D90"/>
    <w:rsid w:val="00011E84"/>
    <w:rsid w:val="00011F3B"/>
    <w:rsid w:val="0001216F"/>
    <w:rsid w:val="0001231A"/>
    <w:rsid w:val="00012341"/>
    <w:rsid w:val="00012391"/>
    <w:rsid w:val="0001246A"/>
    <w:rsid w:val="00012844"/>
    <w:rsid w:val="000128A0"/>
    <w:rsid w:val="00012A37"/>
    <w:rsid w:val="00012A86"/>
    <w:rsid w:val="00012AB0"/>
    <w:rsid w:val="00012AF9"/>
    <w:rsid w:val="00012D37"/>
    <w:rsid w:val="00012D5C"/>
    <w:rsid w:val="00012EEA"/>
    <w:rsid w:val="00012F5B"/>
    <w:rsid w:val="00012F92"/>
    <w:rsid w:val="00012FCE"/>
    <w:rsid w:val="00013052"/>
    <w:rsid w:val="0001319C"/>
    <w:rsid w:val="00013283"/>
    <w:rsid w:val="000132A0"/>
    <w:rsid w:val="000132A7"/>
    <w:rsid w:val="00013545"/>
    <w:rsid w:val="00013713"/>
    <w:rsid w:val="00013983"/>
    <w:rsid w:val="00013CA2"/>
    <w:rsid w:val="00013CD8"/>
    <w:rsid w:val="00013D38"/>
    <w:rsid w:val="00014011"/>
    <w:rsid w:val="00014024"/>
    <w:rsid w:val="00014202"/>
    <w:rsid w:val="000142BB"/>
    <w:rsid w:val="000142F4"/>
    <w:rsid w:val="0001435A"/>
    <w:rsid w:val="000143BC"/>
    <w:rsid w:val="00014450"/>
    <w:rsid w:val="00014581"/>
    <w:rsid w:val="00014618"/>
    <w:rsid w:val="00014874"/>
    <w:rsid w:val="00014B26"/>
    <w:rsid w:val="00014C5A"/>
    <w:rsid w:val="00014D65"/>
    <w:rsid w:val="00014F06"/>
    <w:rsid w:val="00014F2B"/>
    <w:rsid w:val="00015430"/>
    <w:rsid w:val="00015443"/>
    <w:rsid w:val="000154B3"/>
    <w:rsid w:val="0001553B"/>
    <w:rsid w:val="00015821"/>
    <w:rsid w:val="00015947"/>
    <w:rsid w:val="00015995"/>
    <w:rsid w:val="00015CF8"/>
    <w:rsid w:val="00015E79"/>
    <w:rsid w:val="00015F31"/>
    <w:rsid w:val="00015FB2"/>
    <w:rsid w:val="0001614C"/>
    <w:rsid w:val="00016207"/>
    <w:rsid w:val="00016374"/>
    <w:rsid w:val="000163E7"/>
    <w:rsid w:val="00016448"/>
    <w:rsid w:val="0001651B"/>
    <w:rsid w:val="00016634"/>
    <w:rsid w:val="000168AB"/>
    <w:rsid w:val="000168AC"/>
    <w:rsid w:val="00016A73"/>
    <w:rsid w:val="00016B4F"/>
    <w:rsid w:val="00016C37"/>
    <w:rsid w:val="00016CBD"/>
    <w:rsid w:val="00016CC4"/>
    <w:rsid w:val="00016CC8"/>
    <w:rsid w:val="00016F2A"/>
    <w:rsid w:val="00017073"/>
    <w:rsid w:val="0001707C"/>
    <w:rsid w:val="0001710C"/>
    <w:rsid w:val="00017164"/>
    <w:rsid w:val="00017232"/>
    <w:rsid w:val="000174CD"/>
    <w:rsid w:val="000179B6"/>
    <w:rsid w:val="00017E8E"/>
    <w:rsid w:val="00020098"/>
    <w:rsid w:val="0002012D"/>
    <w:rsid w:val="00020280"/>
    <w:rsid w:val="00020283"/>
    <w:rsid w:val="000202AF"/>
    <w:rsid w:val="00020421"/>
    <w:rsid w:val="0002072B"/>
    <w:rsid w:val="00020747"/>
    <w:rsid w:val="00020898"/>
    <w:rsid w:val="000208A9"/>
    <w:rsid w:val="000209B4"/>
    <w:rsid w:val="000209DB"/>
    <w:rsid w:val="00020C38"/>
    <w:rsid w:val="00020DCD"/>
    <w:rsid w:val="00020E9E"/>
    <w:rsid w:val="00020EAF"/>
    <w:rsid w:val="00021250"/>
    <w:rsid w:val="000212BE"/>
    <w:rsid w:val="000212E6"/>
    <w:rsid w:val="0002133B"/>
    <w:rsid w:val="0002149C"/>
    <w:rsid w:val="0002160C"/>
    <w:rsid w:val="00021657"/>
    <w:rsid w:val="0002181B"/>
    <w:rsid w:val="00021854"/>
    <w:rsid w:val="00021891"/>
    <w:rsid w:val="00021A5E"/>
    <w:rsid w:val="00021B31"/>
    <w:rsid w:val="00021B57"/>
    <w:rsid w:val="00021C54"/>
    <w:rsid w:val="00021DA4"/>
    <w:rsid w:val="00021F20"/>
    <w:rsid w:val="00021F8A"/>
    <w:rsid w:val="00022170"/>
    <w:rsid w:val="00022449"/>
    <w:rsid w:val="000224F9"/>
    <w:rsid w:val="00022514"/>
    <w:rsid w:val="000226FE"/>
    <w:rsid w:val="00022908"/>
    <w:rsid w:val="00022935"/>
    <w:rsid w:val="00022A93"/>
    <w:rsid w:val="00022DBA"/>
    <w:rsid w:val="000230B1"/>
    <w:rsid w:val="00023256"/>
    <w:rsid w:val="000232B0"/>
    <w:rsid w:val="0002330C"/>
    <w:rsid w:val="0002330F"/>
    <w:rsid w:val="000236B3"/>
    <w:rsid w:val="00023761"/>
    <w:rsid w:val="0002394F"/>
    <w:rsid w:val="00023A6A"/>
    <w:rsid w:val="00023AAF"/>
    <w:rsid w:val="00023CCF"/>
    <w:rsid w:val="00023D49"/>
    <w:rsid w:val="00023E80"/>
    <w:rsid w:val="00023EC1"/>
    <w:rsid w:val="00023F71"/>
    <w:rsid w:val="00024068"/>
    <w:rsid w:val="000240E7"/>
    <w:rsid w:val="000241FE"/>
    <w:rsid w:val="00024267"/>
    <w:rsid w:val="00024790"/>
    <w:rsid w:val="0002481B"/>
    <w:rsid w:val="000248BB"/>
    <w:rsid w:val="000249FA"/>
    <w:rsid w:val="00024A37"/>
    <w:rsid w:val="00024B78"/>
    <w:rsid w:val="0002521A"/>
    <w:rsid w:val="000253D5"/>
    <w:rsid w:val="0002548E"/>
    <w:rsid w:val="0002553D"/>
    <w:rsid w:val="000255A1"/>
    <w:rsid w:val="00025683"/>
    <w:rsid w:val="000259E8"/>
    <w:rsid w:val="00025A08"/>
    <w:rsid w:val="00025A9A"/>
    <w:rsid w:val="00025AEF"/>
    <w:rsid w:val="00025AFA"/>
    <w:rsid w:val="00025DAD"/>
    <w:rsid w:val="00025E63"/>
    <w:rsid w:val="00026376"/>
    <w:rsid w:val="0002647E"/>
    <w:rsid w:val="00026659"/>
    <w:rsid w:val="000267EA"/>
    <w:rsid w:val="0002688D"/>
    <w:rsid w:val="0002691A"/>
    <w:rsid w:val="0002699F"/>
    <w:rsid w:val="00026EB9"/>
    <w:rsid w:val="00026EE1"/>
    <w:rsid w:val="00026FAC"/>
    <w:rsid w:val="00027063"/>
    <w:rsid w:val="0002718C"/>
    <w:rsid w:val="00027286"/>
    <w:rsid w:val="0002731F"/>
    <w:rsid w:val="000274D9"/>
    <w:rsid w:val="000275C2"/>
    <w:rsid w:val="00027604"/>
    <w:rsid w:val="000277B0"/>
    <w:rsid w:val="000277D9"/>
    <w:rsid w:val="0002784B"/>
    <w:rsid w:val="00027852"/>
    <w:rsid w:val="000278C0"/>
    <w:rsid w:val="0002793D"/>
    <w:rsid w:val="00027BAF"/>
    <w:rsid w:val="00027BBD"/>
    <w:rsid w:val="00027C55"/>
    <w:rsid w:val="00027DC1"/>
    <w:rsid w:val="0003001A"/>
    <w:rsid w:val="000300DA"/>
    <w:rsid w:val="00030141"/>
    <w:rsid w:val="000301CB"/>
    <w:rsid w:val="00030335"/>
    <w:rsid w:val="000305B7"/>
    <w:rsid w:val="00030739"/>
    <w:rsid w:val="00030851"/>
    <w:rsid w:val="000309CA"/>
    <w:rsid w:val="00030C0F"/>
    <w:rsid w:val="00030EC1"/>
    <w:rsid w:val="00030EE8"/>
    <w:rsid w:val="00030EFD"/>
    <w:rsid w:val="00030F07"/>
    <w:rsid w:val="00030FA8"/>
    <w:rsid w:val="00031066"/>
    <w:rsid w:val="000310AE"/>
    <w:rsid w:val="00031217"/>
    <w:rsid w:val="000315C4"/>
    <w:rsid w:val="000316C3"/>
    <w:rsid w:val="0003189D"/>
    <w:rsid w:val="000318CB"/>
    <w:rsid w:val="00031917"/>
    <w:rsid w:val="0003197C"/>
    <w:rsid w:val="000319D4"/>
    <w:rsid w:val="00031C8E"/>
    <w:rsid w:val="00031D91"/>
    <w:rsid w:val="0003205F"/>
    <w:rsid w:val="000320A0"/>
    <w:rsid w:val="000326D0"/>
    <w:rsid w:val="000327B0"/>
    <w:rsid w:val="00032916"/>
    <w:rsid w:val="0003298E"/>
    <w:rsid w:val="00032A36"/>
    <w:rsid w:val="00032B85"/>
    <w:rsid w:val="00032D75"/>
    <w:rsid w:val="00032F01"/>
    <w:rsid w:val="00033030"/>
    <w:rsid w:val="00033138"/>
    <w:rsid w:val="00033265"/>
    <w:rsid w:val="00033489"/>
    <w:rsid w:val="00033665"/>
    <w:rsid w:val="0003371A"/>
    <w:rsid w:val="000337F9"/>
    <w:rsid w:val="00033D89"/>
    <w:rsid w:val="00033DB9"/>
    <w:rsid w:val="00033E14"/>
    <w:rsid w:val="00033E41"/>
    <w:rsid w:val="00033FE6"/>
    <w:rsid w:val="00034228"/>
    <w:rsid w:val="000343A7"/>
    <w:rsid w:val="000343D4"/>
    <w:rsid w:val="00034455"/>
    <w:rsid w:val="00034519"/>
    <w:rsid w:val="0003454A"/>
    <w:rsid w:val="0003463E"/>
    <w:rsid w:val="0003477C"/>
    <w:rsid w:val="00034901"/>
    <w:rsid w:val="00034A13"/>
    <w:rsid w:val="00034C18"/>
    <w:rsid w:val="00034C7A"/>
    <w:rsid w:val="00034D49"/>
    <w:rsid w:val="00034E39"/>
    <w:rsid w:val="0003530E"/>
    <w:rsid w:val="000353C2"/>
    <w:rsid w:val="00035456"/>
    <w:rsid w:val="000355F3"/>
    <w:rsid w:val="00035661"/>
    <w:rsid w:val="00035888"/>
    <w:rsid w:val="00035C58"/>
    <w:rsid w:val="00035CD5"/>
    <w:rsid w:val="00035D34"/>
    <w:rsid w:val="00035FD5"/>
    <w:rsid w:val="00036099"/>
    <w:rsid w:val="000361DF"/>
    <w:rsid w:val="000361F1"/>
    <w:rsid w:val="00036308"/>
    <w:rsid w:val="00036335"/>
    <w:rsid w:val="00036744"/>
    <w:rsid w:val="00036947"/>
    <w:rsid w:val="00036967"/>
    <w:rsid w:val="00036A20"/>
    <w:rsid w:val="00036AB2"/>
    <w:rsid w:val="00036D67"/>
    <w:rsid w:val="00036DCE"/>
    <w:rsid w:val="00036E69"/>
    <w:rsid w:val="00037011"/>
    <w:rsid w:val="000371E3"/>
    <w:rsid w:val="0003727C"/>
    <w:rsid w:val="00037365"/>
    <w:rsid w:val="00037C61"/>
    <w:rsid w:val="00037CF9"/>
    <w:rsid w:val="00037E69"/>
    <w:rsid w:val="00037F59"/>
    <w:rsid w:val="00040090"/>
    <w:rsid w:val="00040506"/>
    <w:rsid w:val="00040575"/>
    <w:rsid w:val="00040613"/>
    <w:rsid w:val="000406A2"/>
    <w:rsid w:val="000406C0"/>
    <w:rsid w:val="00040772"/>
    <w:rsid w:val="00040965"/>
    <w:rsid w:val="00040A7F"/>
    <w:rsid w:val="00040B68"/>
    <w:rsid w:val="00040BC2"/>
    <w:rsid w:val="00040C63"/>
    <w:rsid w:val="00040C71"/>
    <w:rsid w:val="00040E90"/>
    <w:rsid w:val="00040F18"/>
    <w:rsid w:val="00040F23"/>
    <w:rsid w:val="0004108F"/>
    <w:rsid w:val="0004124B"/>
    <w:rsid w:val="00041265"/>
    <w:rsid w:val="00041479"/>
    <w:rsid w:val="00041521"/>
    <w:rsid w:val="000415FD"/>
    <w:rsid w:val="00041799"/>
    <w:rsid w:val="00041B20"/>
    <w:rsid w:val="00041B68"/>
    <w:rsid w:val="00041C61"/>
    <w:rsid w:val="00041F16"/>
    <w:rsid w:val="00041FC1"/>
    <w:rsid w:val="00042088"/>
    <w:rsid w:val="000420D5"/>
    <w:rsid w:val="000422CE"/>
    <w:rsid w:val="0004265D"/>
    <w:rsid w:val="000426E2"/>
    <w:rsid w:val="00042A72"/>
    <w:rsid w:val="00042B74"/>
    <w:rsid w:val="00042BAC"/>
    <w:rsid w:val="00042BBB"/>
    <w:rsid w:val="00042C9F"/>
    <w:rsid w:val="00042CED"/>
    <w:rsid w:val="00042D5D"/>
    <w:rsid w:val="00042DA4"/>
    <w:rsid w:val="00042DFC"/>
    <w:rsid w:val="00042E22"/>
    <w:rsid w:val="00042EDF"/>
    <w:rsid w:val="00042EF6"/>
    <w:rsid w:val="000431D7"/>
    <w:rsid w:val="000432A7"/>
    <w:rsid w:val="000433D3"/>
    <w:rsid w:val="000434A0"/>
    <w:rsid w:val="00043611"/>
    <w:rsid w:val="000438BC"/>
    <w:rsid w:val="000438C1"/>
    <w:rsid w:val="000438CE"/>
    <w:rsid w:val="000438D7"/>
    <w:rsid w:val="00043956"/>
    <w:rsid w:val="000439E1"/>
    <w:rsid w:val="00043B5E"/>
    <w:rsid w:val="00043C28"/>
    <w:rsid w:val="00043E3F"/>
    <w:rsid w:val="00043E5A"/>
    <w:rsid w:val="00043F0C"/>
    <w:rsid w:val="000440C6"/>
    <w:rsid w:val="00044141"/>
    <w:rsid w:val="0004423F"/>
    <w:rsid w:val="000442AD"/>
    <w:rsid w:val="00044499"/>
    <w:rsid w:val="000444AE"/>
    <w:rsid w:val="0004455F"/>
    <w:rsid w:val="0004485D"/>
    <w:rsid w:val="00044E8C"/>
    <w:rsid w:val="00044FD7"/>
    <w:rsid w:val="0004502F"/>
    <w:rsid w:val="000452A5"/>
    <w:rsid w:val="00045524"/>
    <w:rsid w:val="000456B3"/>
    <w:rsid w:val="000456BF"/>
    <w:rsid w:val="0004570A"/>
    <w:rsid w:val="000458E3"/>
    <w:rsid w:val="00045A74"/>
    <w:rsid w:val="00045A92"/>
    <w:rsid w:val="00045AE6"/>
    <w:rsid w:val="00045B82"/>
    <w:rsid w:val="00045B84"/>
    <w:rsid w:val="00045BC9"/>
    <w:rsid w:val="00045BDC"/>
    <w:rsid w:val="00045FBC"/>
    <w:rsid w:val="00046217"/>
    <w:rsid w:val="000462A0"/>
    <w:rsid w:val="000463FE"/>
    <w:rsid w:val="000464EB"/>
    <w:rsid w:val="000465DF"/>
    <w:rsid w:val="00046652"/>
    <w:rsid w:val="00046976"/>
    <w:rsid w:val="0004697E"/>
    <w:rsid w:val="000469B4"/>
    <w:rsid w:val="00046A37"/>
    <w:rsid w:val="00046DC1"/>
    <w:rsid w:val="00046DE8"/>
    <w:rsid w:val="00046EB3"/>
    <w:rsid w:val="00047020"/>
    <w:rsid w:val="00047076"/>
    <w:rsid w:val="000471D4"/>
    <w:rsid w:val="000472D8"/>
    <w:rsid w:val="00047351"/>
    <w:rsid w:val="00047612"/>
    <w:rsid w:val="0004764F"/>
    <w:rsid w:val="00047992"/>
    <w:rsid w:val="000479E1"/>
    <w:rsid w:val="00047C8E"/>
    <w:rsid w:val="00047D1A"/>
    <w:rsid w:val="00047D4B"/>
    <w:rsid w:val="00047F1E"/>
    <w:rsid w:val="00047F47"/>
    <w:rsid w:val="00047FA5"/>
    <w:rsid w:val="00050180"/>
    <w:rsid w:val="0005023E"/>
    <w:rsid w:val="0005025C"/>
    <w:rsid w:val="000502FD"/>
    <w:rsid w:val="00050384"/>
    <w:rsid w:val="00050438"/>
    <w:rsid w:val="00050499"/>
    <w:rsid w:val="0005059C"/>
    <w:rsid w:val="00050704"/>
    <w:rsid w:val="00050726"/>
    <w:rsid w:val="00050740"/>
    <w:rsid w:val="0005078C"/>
    <w:rsid w:val="000507CD"/>
    <w:rsid w:val="000508A6"/>
    <w:rsid w:val="00050C74"/>
    <w:rsid w:val="00050D98"/>
    <w:rsid w:val="00050E81"/>
    <w:rsid w:val="00050F8C"/>
    <w:rsid w:val="00050FEB"/>
    <w:rsid w:val="00051160"/>
    <w:rsid w:val="000518AC"/>
    <w:rsid w:val="000518E9"/>
    <w:rsid w:val="00051C6D"/>
    <w:rsid w:val="00051FC2"/>
    <w:rsid w:val="00052075"/>
    <w:rsid w:val="00052081"/>
    <w:rsid w:val="000520C6"/>
    <w:rsid w:val="00052118"/>
    <w:rsid w:val="000521C6"/>
    <w:rsid w:val="000521D8"/>
    <w:rsid w:val="00052391"/>
    <w:rsid w:val="00052397"/>
    <w:rsid w:val="000523AE"/>
    <w:rsid w:val="0005243A"/>
    <w:rsid w:val="00052487"/>
    <w:rsid w:val="000524F3"/>
    <w:rsid w:val="000526B1"/>
    <w:rsid w:val="00052777"/>
    <w:rsid w:val="00052797"/>
    <w:rsid w:val="000527FD"/>
    <w:rsid w:val="0005291C"/>
    <w:rsid w:val="000529AB"/>
    <w:rsid w:val="00052AD9"/>
    <w:rsid w:val="00052AE0"/>
    <w:rsid w:val="00052B25"/>
    <w:rsid w:val="00052B5C"/>
    <w:rsid w:val="00052B77"/>
    <w:rsid w:val="00052BE0"/>
    <w:rsid w:val="00052C7D"/>
    <w:rsid w:val="00052DDB"/>
    <w:rsid w:val="00052F88"/>
    <w:rsid w:val="0005308F"/>
    <w:rsid w:val="00053171"/>
    <w:rsid w:val="0005317B"/>
    <w:rsid w:val="000534AB"/>
    <w:rsid w:val="0005351B"/>
    <w:rsid w:val="000535E1"/>
    <w:rsid w:val="0005393F"/>
    <w:rsid w:val="00053A8E"/>
    <w:rsid w:val="00053AFB"/>
    <w:rsid w:val="00053B91"/>
    <w:rsid w:val="00053C02"/>
    <w:rsid w:val="00053CE7"/>
    <w:rsid w:val="00053D02"/>
    <w:rsid w:val="0005406D"/>
    <w:rsid w:val="00054189"/>
    <w:rsid w:val="0005423C"/>
    <w:rsid w:val="00054277"/>
    <w:rsid w:val="000542CC"/>
    <w:rsid w:val="000543CA"/>
    <w:rsid w:val="0005448A"/>
    <w:rsid w:val="000546A8"/>
    <w:rsid w:val="000546DF"/>
    <w:rsid w:val="00054918"/>
    <w:rsid w:val="00054C19"/>
    <w:rsid w:val="00054C36"/>
    <w:rsid w:val="00054E79"/>
    <w:rsid w:val="000552AF"/>
    <w:rsid w:val="00055314"/>
    <w:rsid w:val="000554BB"/>
    <w:rsid w:val="00055514"/>
    <w:rsid w:val="0005553B"/>
    <w:rsid w:val="0005555F"/>
    <w:rsid w:val="000556C2"/>
    <w:rsid w:val="00055824"/>
    <w:rsid w:val="00055970"/>
    <w:rsid w:val="00055BCD"/>
    <w:rsid w:val="00055C2A"/>
    <w:rsid w:val="00056083"/>
    <w:rsid w:val="00056143"/>
    <w:rsid w:val="00056299"/>
    <w:rsid w:val="00056450"/>
    <w:rsid w:val="000564DF"/>
    <w:rsid w:val="000565C5"/>
    <w:rsid w:val="00056812"/>
    <w:rsid w:val="00056893"/>
    <w:rsid w:val="0005693B"/>
    <w:rsid w:val="00056ACE"/>
    <w:rsid w:val="00056EFF"/>
    <w:rsid w:val="000570F1"/>
    <w:rsid w:val="000571FE"/>
    <w:rsid w:val="00057274"/>
    <w:rsid w:val="000572EB"/>
    <w:rsid w:val="000574B1"/>
    <w:rsid w:val="00057589"/>
    <w:rsid w:val="000575A9"/>
    <w:rsid w:val="00057661"/>
    <w:rsid w:val="00057669"/>
    <w:rsid w:val="000576E3"/>
    <w:rsid w:val="000577B7"/>
    <w:rsid w:val="00057803"/>
    <w:rsid w:val="0005783F"/>
    <w:rsid w:val="00057942"/>
    <w:rsid w:val="0005797E"/>
    <w:rsid w:val="00057A26"/>
    <w:rsid w:val="00057A6E"/>
    <w:rsid w:val="00057B83"/>
    <w:rsid w:val="00057DC8"/>
    <w:rsid w:val="00057EA8"/>
    <w:rsid w:val="00060054"/>
    <w:rsid w:val="000600F0"/>
    <w:rsid w:val="00060179"/>
    <w:rsid w:val="000601D8"/>
    <w:rsid w:val="000603A0"/>
    <w:rsid w:val="000603A8"/>
    <w:rsid w:val="000603DD"/>
    <w:rsid w:val="00060458"/>
    <w:rsid w:val="000605D1"/>
    <w:rsid w:val="000606BF"/>
    <w:rsid w:val="00060700"/>
    <w:rsid w:val="000609A1"/>
    <w:rsid w:val="000609AF"/>
    <w:rsid w:val="000609D1"/>
    <w:rsid w:val="00060E22"/>
    <w:rsid w:val="00060F28"/>
    <w:rsid w:val="00060FD7"/>
    <w:rsid w:val="00060FE7"/>
    <w:rsid w:val="000611E1"/>
    <w:rsid w:val="00061329"/>
    <w:rsid w:val="0006139C"/>
    <w:rsid w:val="000614A3"/>
    <w:rsid w:val="000615D0"/>
    <w:rsid w:val="0006183F"/>
    <w:rsid w:val="0006192F"/>
    <w:rsid w:val="00061976"/>
    <w:rsid w:val="00061AAA"/>
    <w:rsid w:val="00061B3A"/>
    <w:rsid w:val="00061C50"/>
    <w:rsid w:val="00061C89"/>
    <w:rsid w:val="00061D67"/>
    <w:rsid w:val="00061FF8"/>
    <w:rsid w:val="00062274"/>
    <w:rsid w:val="000623C5"/>
    <w:rsid w:val="000624B0"/>
    <w:rsid w:val="000624EB"/>
    <w:rsid w:val="0006250C"/>
    <w:rsid w:val="00062582"/>
    <w:rsid w:val="00063052"/>
    <w:rsid w:val="00063249"/>
    <w:rsid w:val="000633FA"/>
    <w:rsid w:val="000634B4"/>
    <w:rsid w:val="00063583"/>
    <w:rsid w:val="000636A3"/>
    <w:rsid w:val="0006383A"/>
    <w:rsid w:val="00063890"/>
    <w:rsid w:val="000638FB"/>
    <w:rsid w:val="00063AC1"/>
    <w:rsid w:val="00063B96"/>
    <w:rsid w:val="00063BBD"/>
    <w:rsid w:val="00063CC1"/>
    <w:rsid w:val="00063D6F"/>
    <w:rsid w:val="00063E84"/>
    <w:rsid w:val="00064081"/>
    <w:rsid w:val="000640FA"/>
    <w:rsid w:val="0006410C"/>
    <w:rsid w:val="000643F7"/>
    <w:rsid w:val="00064448"/>
    <w:rsid w:val="0006447E"/>
    <w:rsid w:val="00064483"/>
    <w:rsid w:val="0006453A"/>
    <w:rsid w:val="000645D6"/>
    <w:rsid w:val="00064621"/>
    <w:rsid w:val="000648E2"/>
    <w:rsid w:val="00064AFB"/>
    <w:rsid w:val="00064BFD"/>
    <w:rsid w:val="00064E87"/>
    <w:rsid w:val="00064FC0"/>
    <w:rsid w:val="00065030"/>
    <w:rsid w:val="00065106"/>
    <w:rsid w:val="0006513A"/>
    <w:rsid w:val="000654A9"/>
    <w:rsid w:val="00065542"/>
    <w:rsid w:val="000656EC"/>
    <w:rsid w:val="0006575F"/>
    <w:rsid w:val="0006584D"/>
    <w:rsid w:val="00065A66"/>
    <w:rsid w:val="00065AC0"/>
    <w:rsid w:val="00065B78"/>
    <w:rsid w:val="00065E8A"/>
    <w:rsid w:val="00065EAF"/>
    <w:rsid w:val="00065EFA"/>
    <w:rsid w:val="00066547"/>
    <w:rsid w:val="0006682E"/>
    <w:rsid w:val="00066A32"/>
    <w:rsid w:val="00066A7B"/>
    <w:rsid w:val="00066B04"/>
    <w:rsid w:val="00066B2A"/>
    <w:rsid w:val="00066ED7"/>
    <w:rsid w:val="0006728F"/>
    <w:rsid w:val="000672A9"/>
    <w:rsid w:val="00067356"/>
    <w:rsid w:val="00067382"/>
    <w:rsid w:val="00067411"/>
    <w:rsid w:val="000674D3"/>
    <w:rsid w:val="00067642"/>
    <w:rsid w:val="00067690"/>
    <w:rsid w:val="000676FE"/>
    <w:rsid w:val="0006771D"/>
    <w:rsid w:val="000677C3"/>
    <w:rsid w:val="00067864"/>
    <w:rsid w:val="00067A52"/>
    <w:rsid w:val="00067B8A"/>
    <w:rsid w:val="00067C4F"/>
    <w:rsid w:val="00067C66"/>
    <w:rsid w:val="00067FD6"/>
    <w:rsid w:val="0007013F"/>
    <w:rsid w:val="00070182"/>
    <w:rsid w:val="0007018D"/>
    <w:rsid w:val="00070310"/>
    <w:rsid w:val="0007038C"/>
    <w:rsid w:val="000703B1"/>
    <w:rsid w:val="000704BB"/>
    <w:rsid w:val="00070781"/>
    <w:rsid w:val="000708C0"/>
    <w:rsid w:val="0007095C"/>
    <w:rsid w:val="000709CB"/>
    <w:rsid w:val="00070BDF"/>
    <w:rsid w:val="00070C44"/>
    <w:rsid w:val="00070CCA"/>
    <w:rsid w:val="00070D64"/>
    <w:rsid w:val="00070DE6"/>
    <w:rsid w:val="00071243"/>
    <w:rsid w:val="00071289"/>
    <w:rsid w:val="000712F2"/>
    <w:rsid w:val="0007131D"/>
    <w:rsid w:val="000713E5"/>
    <w:rsid w:val="00071443"/>
    <w:rsid w:val="000716B6"/>
    <w:rsid w:val="0007182A"/>
    <w:rsid w:val="00071A80"/>
    <w:rsid w:val="00071B54"/>
    <w:rsid w:val="00071C26"/>
    <w:rsid w:val="00071D60"/>
    <w:rsid w:val="00071E0D"/>
    <w:rsid w:val="00071EAC"/>
    <w:rsid w:val="00071ED2"/>
    <w:rsid w:val="00071FA9"/>
    <w:rsid w:val="00072236"/>
    <w:rsid w:val="00072323"/>
    <w:rsid w:val="00072512"/>
    <w:rsid w:val="00072790"/>
    <w:rsid w:val="000727B6"/>
    <w:rsid w:val="0007281B"/>
    <w:rsid w:val="0007287B"/>
    <w:rsid w:val="000728F1"/>
    <w:rsid w:val="00072997"/>
    <w:rsid w:val="00072B76"/>
    <w:rsid w:val="00072C22"/>
    <w:rsid w:val="00072E00"/>
    <w:rsid w:val="00073003"/>
    <w:rsid w:val="00073196"/>
    <w:rsid w:val="000731C5"/>
    <w:rsid w:val="000732A0"/>
    <w:rsid w:val="000732D9"/>
    <w:rsid w:val="00073455"/>
    <w:rsid w:val="00073477"/>
    <w:rsid w:val="000735C7"/>
    <w:rsid w:val="000736EA"/>
    <w:rsid w:val="000736EB"/>
    <w:rsid w:val="000736FE"/>
    <w:rsid w:val="00073793"/>
    <w:rsid w:val="00073829"/>
    <w:rsid w:val="00073874"/>
    <w:rsid w:val="0007388D"/>
    <w:rsid w:val="00073B8A"/>
    <w:rsid w:val="00073BB9"/>
    <w:rsid w:val="00073DBD"/>
    <w:rsid w:val="00073E57"/>
    <w:rsid w:val="00073FB0"/>
    <w:rsid w:val="0007410A"/>
    <w:rsid w:val="0007414B"/>
    <w:rsid w:val="000742F0"/>
    <w:rsid w:val="000746C4"/>
    <w:rsid w:val="0007474E"/>
    <w:rsid w:val="000747D9"/>
    <w:rsid w:val="00074839"/>
    <w:rsid w:val="000749F0"/>
    <w:rsid w:val="00074A0A"/>
    <w:rsid w:val="00074A15"/>
    <w:rsid w:val="00074D93"/>
    <w:rsid w:val="00074DAF"/>
    <w:rsid w:val="00074EC6"/>
    <w:rsid w:val="00074F89"/>
    <w:rsid w:val="00075337"/>
    <w:rsid w:val="0007547E"/>
    <w:rsid w:val="000754FE"/>
    <w:rsid w:val="000755C0"/>
    <w:rsid w:val="0007561F"/>
    <w:rsid w:val="0007580B"/>
    <w:rsid w:val="00075A29"/>
    <w:rsid w:val="00075A9D"/>
    <w:rsid w:val="00075CCC"/>
    <w:rsid w:val="00075EE1"/>
    <w:rsid w:val="00075F88"/>
    <w:rsid w:val="00076131"/>
    <w:rsid w:val="00076204"/>
    <w:rsid w:val="000762BF"/>
    <w:rsid w:val="000762F6"/>
    <w:rsid w:val="00076682"/>
    <w:rsid w:val="00076693"/>
    <w:rsid w:val="000767A2"/>
    <w:rsid w:val="0007682C"/>
    <w:rsid w:val="0007689C"/>
    <w:rsid w:val="00076ABE"/>
    <w:rsid w:val="00076C63"/>
    <w:rsid w:val="00076D22"/>
    <w:rsid w:val="00076D43"/>
    <w:rsid w:val="00076DA9"/>
    <w:rsid w:val="00076E56"/>
    <w:rsid w:val="00077074"/>
    <w:rsid w:val="000770B2"/>
    <w:rsid w:val="00077227"/>
    <w:rsid w:val="000773F0"/>
    <w:rsid w:val="000776DC"/>
    <w:rsid w:val="00077721"/>
    <w:rsid w:val="00077B35"/>
    <w:rsid w:val="00077C25"/>
    <w:rsid w:val="00077CE4"/>
    <w:rsid w:val="00077D2A"/>
    <w:rsid w:val="00077D75"/>
    <w:rsid w:val="00077D9C"/>
    <w:rsid w:val="00077F18"/>
    <w:rsid w:val="00077F82"/>
    <w:rsid w:val="00080250"/>
    <w:rsid w:val="0008041E"/>
    <w:rsid w:val="000804C4"/>
    <w:rsid w:val="0008098D"/>
    <w:rsid w:val="000809CF"/>
    <w:rsid w:val="00080A9B"/>
    <w:rsid w:val="00080AC8"/>
    <w:rsid w:val="00080C04"/>
    <w:rsid w:val="00080D72"/>
    <w:rsid w:val="00080E4F"/>
    <w:rsid w:val="00081052"/>
    <w:rsid w:val="0008115E"/>
    <w:rsid w:val="0008123A"/>
    <w:rsid w:val="00081245"/>
    <w:rsid w:val="000814C6"/>
    <w:rsid w:val="000814F9"/>
    <w:rsid w:val="000815BD"/>
    <w:rsid w:val="000817ED"/>
    <w:rsid w:val="00081848"/>
    <w:rsid w:val="000818FF"/>
    <w:rsid w:val="00081951"/>
    <w:rsid w:val="00081A54"/>
    <w:rsid w:val="00081B6B"/>
    <w:rsid w:val="00081C34"/>
    <w:rsid w:val="00081CF8"/>
    <w:rsid w:val="00081DDC"/>
    <w:rsid w:val="00081E6C"/>
    <w:rsid w:val="00081FF2"/>
    <w:rsid w:val="000822E0"/>
    <w:rsid w:val="00082302"/>
    <w:rsid w:val="000823F1"/>
    <w:rsid w:val="0008263A"/>
    <w:rsid w:val="00082751"/>
    <w:rsid w:val="0008277B"/>
    <w:rsid w:val="00082890"/>
    <w:rsid w:val="00082928"/>
    <w:rsid w:val="000829D9"/>
    <w:rsid w:val="000829F7"/>
    <w:rsid w:val="00082C00"/>
    <w:rsid w:val="00082C82"/>
    <w:rsid w:val="000832B7"/>
    <w:rsid w:val="000833A0"/>
    <w:rsid w:val="0008347A"/>
    <w:rsid w:val="00083529"/>
    <w:rsid w:val="0008361E"/>
    <w:rsid w:val="0008381F"/>
    <w:rsid w:val="00083ACF"/>
    <w:rsid w:val="00083BC9"/>
    <w:rsid w:val="00083C44"/>
    <w:rsid w:val="00083E60"/>
    <w:rsid w:val="00083EBC"/>
    <w:rsid w:val="00083EBD"/>
    <w:rsid w:val="0008400D"/>
    <w:rsid w:val="0008402D"/>
    <w:rsid w:val="0008420F"/>
    <w:rsid w:val="00084268"/>
    <w:rsid w:val="00084521"/>
    <w:rsid w:val="000846E0"/>
    <w:rsid w:val="00084813"/>
    <w:rsid w:val="00084A59"/>
    <w:rsid w:val="00084B31"/>
    <w:rsid w:val="00084C07"/>
    <w:rsid w:val="00084C98"/>
    <w:rsid w:val="00084F42"/>
    <w:rsid w:val="000851CA"/>
    <w:rsid w:val="00085472"/>
    <w:rsid w:val="000856F6"/>
    <w:rsid w:val="00085707"/>
    <w:rsid w:val="0008575F"/>
    <w:rsid w:val="0008581D"/>
    <w:rsid w:val="00085939"/>
    <w:rsid w:val="000859E1"/>
    <w:rsid w:val="00085A77"/>
    <w:rsid w:val="00085AE3"/>
    <w:rsid w:val="00085B38"/>
    <w:rsid w:val="00085D55"/>
    <w:rsid w:val="00085D9F"/>
    <w:rsid w:val="00085FED"/>
    <w:rsid w:val="0008609B"/>
    <w:rsid w:val="0008635E"/>
    <w:rsid w:val="000866CB"/>
    <w:rsid w:val="000867FD"/>
    <w:rsid w:val="0008682B"/>
    <w:rsid w:val="00086832"/>
    <w:rsid w:val="00086880"/>
    <w:rsid w:val="00086921"/>
    <w:rsid w:val="00086B7D"/>
    <w:rsid w:val="00087302"/>
    <w:rsid w:val="00087320"/>
    <w:rsid w:val="000873BA"/>
    <w:rsid w:val="000874F2"/>
    <w:rsid w:val="00087609"/>
    <w:rsid w:val="000876EE"/>
    <w:rsid w:val="00087760"/>
    <w:rsid w:val="000879A8"/>
    <w:rsid w:val="00087A76"/>
    <w:rsid w:val="00087CD3"/>
    <w:rsid w:val="000900E4"/>
    <w:rsid w:val="000904E9"/>
    <w:rsid w:val="00090713"/>
    <w:rsid w:val="0009077B"/>
    <w:rsid w:val="00090ABE"/>
    <w:rsid w:val="00090BEE"/>
    <w:rsid w:val="00090C15"/>
    <w:rsid w:val="00090C74"/>
    <w:rsid w:val="00090CB8"/>
    <w:rsid w:val="00090CCB"/>
    <w:rsid w:val="00090D33"/>
    <w:rsid w:val="00090D5E"/>
    <w:rsid w:val="00090D6C"/>
    <w:rsid w:val="00090FEC"/>
    <w:rsid w:val="00091129"/>
    <w:rsid w:val="00091177"/>
    <w:rsid w:val="000913AA"/>
    <w:rsid w:val="00091455"/>
    <w:rsid w:val="00091472"/>
    <w:rsid w:val="00091492"/>
    <w:rsid w:val="000915F1"/>
    <w:rsid w:val="000918C0"/>
    <w:rsid w:val="00091B04"/>
    <w:rsid w:val="00091B43"/>
    <w:rsid w:val="00091E7F"/>
    <w:rsid w:val="00091E8D"/>
    <w:rsid w:val="00091FB1"/>
    <w:rsid w:val="00092030"/>
    <w:rsid w:val="00092367"/>
    <w:rsid w:val="00092640"/>
    <w:rsid w:val="000927A4"/>
    <w:rsid w:val="00092A93"/>
    <w:rsid w:val="00092B4E"/>
    <w:rsid w:val="00092DE2"/>
    <w:rsid w:val="00092F6C"/>
    <w:rsid w:val="00092FE8"/>
    <w:rsid w:val="000930E3"/>
    <w:rsid w:val="0009310F"/>
    <w:rsid w:val="00093160"/>
    <w:rsid w:val="0009332A"/>
    <w:rsid w:val="0009334C"/>
    <w:rsid w:val="000934D0"/>
    <w:rsid w:val="00093609"/>
    <w:rsid w:val="000936B1"/>
    <w:rsid w:val="00093750"/>
    <w:rsid w:val="000937B0"/>
    <w:rsid w:val="0009387E"/>
    <w:rsid w:val="00093AC0"/>
    <w:rsid w:val="00093BBA"/>
    <w:rsid w:val="00093CE2"/>
    <w:rsid w:val="00093DB6"/>
    <w:rsid w:val="00093FD8"/>
    <w:rsid w:val="000941DF"/>
    <w:rsid w:val="000942D4"/>
    <w:rsid w:val="000944A3"/>
    <w:rsid w:val="0009452D"/>
    <w:rsid w:val="000946F0"/>
    <w:rsid w:val="00094768"/>
    <w:rsid w:val="000947DA"/>
    <w:rsid w:val="0009481C"/>
    <w:rsid w:val="000948CB"/>
    <w:rsid w:val="00094952"/>
    <w:rsid w:val="0009495C"/>
    <w:rsid w:val="00094993"/>
    <w:rsid w:val="000949FD"/>
    <w:rsid w:val="00094A22"/>
    <w:rsid w:val="00094AF5"/>
    <w:rsid w:val="00094B72"/>
    <w:rsid w:val="00094C14"/>
    <w:rsid w:val="00094D56"/>
    <w:rsid w:val="00094E79"/>
    <w:rsid w:val="00094EE3"/>
    <w:rsid w:val="00094F26"/>
    <w:rsid w:val="000952AF"/>
    <w:rsid w:val="000952E5"/>
    <w:rsid w:val="000952F2"/>
    <w:rsid w:val="000956EF"/>
    <w:rsid w:val="0009571C"/>
    <w:rsid w:val="0009599A"/>
    <w:rsid w:val="00095CAF"/>
    <w:rsid w:val="00095ECD"/>
    <w:rsid w:val="00095FCE"/>
    <w:rsid w:val="000961AA"/>
    <w:rsid w:val="00096216"/>
    <w:rsid w:val="0009624E"/>
    <w:rsid w:val="0009629E"/>
    <w:rsid w:val="0009631B"/>
    <w:rsid w:val="0009631C"/>
    <w:rsid w:val="000963BB"/>
    <w:rsid w:val="0009648E"/>
    <w:rsid w:val="000964F3"/>
    <w:rsid w:val="0009652B"/>
    <w:rsid w:val="00096534"/>
    <w:rsid w:val="00096569"/>
    <w:rsid w:val="00096658"/>
    <w:rsid w:val="00096722"/>
    <w:rsid w:val="000969AF"/>
    <w:rsid w:val="00096AD7"/>
    <w:rsid w:val="00096B0D"/>
    <w:rsid w:val="00096B55"/>
    <w:rsid w:val="00096DC1"/>
    <w:rsid w:val="00096E1D"/>
    <w:rsid w:val="00096F4C"/>
    <w:rsid w:val="00096F58"/>
    <w:rsid w:val="00096FA0"/>
    <w:rsid w:val="00096FC5"/>
    <w:rsid w:val="000972E9"/>
    <w:rsid w:val="00097341"/>
    <w:rsid w:val="00097449"/>
    <w:rsid w:val="0009747B"/>
    <w:rsid w:val="000976EA"/>
    <w:rsid w:val="000977E1"/>
    <w:rsid w:val="00097A68"/>
    <w:rsid w:val="00097C6C"/>
    <w:rsid w:val="00097CB1"/>
    <w:rsid w:val="00097DA0"/>
    <w:rsid w:val="00097ECD"/>
    <w:rsid w:val="00097EF4"/>
    <w:rsid w:val="000A0004"/>
    <w:rsid w:val="000A01EC"/>
    <w:rsid w:val="000A042E"/>
    <w:rsid w:val="000A04B4"/>
    <w:rsid w:val="000A08CE"/>
    <w:rsid w:val="000A09B6"/>
    <w:rsid w:val="000A0A2D"/>
    <w:rsid w:val="000A0AE6"/>
    <w:rsid w:val="000A0BA8"/>
    <w:rsid w:val="000A0D13"/>
    <w:rsid w:val="000A0D52"/>
    <w:rsid w:val="000A0F17"/>
    <w:rsid w:val="000A0F66"/>
    <w:rsid w:val="000A1068"/>
    <w:rsid w:val="000A1147"/>
    <w:rsid w:val="000A12A2"/>
    <w:rsid w:val="000A12DE"/>
    <w:rsid w:val="000A12FD"/>
    <w:rsid w:val="000A1382"/>
    <w:rsid w:val="000A13E1"/>
    <w:rsid w:val="000A14C2"/>
    <w:rsid w:val="000A1764"/>
    <w:rsid w:val="000A18B3"/>
    <w:rsid w:val="000A19D2"/>
    <w:rsid w:val="000A1A37"/>
    <w:rsid w:val="000A1CCF"/>
    <w:rsid w:val="000A1DD0"/>
    <w:rsid w:val="000A1E7B"/>
    <w:rsid w:val="000A1F93"/>
    <w:rsid w:val="000A20CE"/>
    <w:rsid w:val="000A22CB"/>
    <w:rsid w:val="000A2462"/>
    <w:rsid w:val="000A24DD"/>
    <w:rsid w:val="000A25B1"/>
    <w:rsid w:val="000A26E1"/>
    <w:rsid w:val="000A27CE"/>
    <w:rsid w:val="000A281B"/>
    <w:rsid w:val="000A2970"/>
    <w:rsid w:val="000A2A6A"/>
    <w:rsid w:val="000A2C1A"/>
    <w:rsid w:val="000A2C89"/>
    <w:rsid w:val="000A2D26"/>
    <w:rsid w:val="000A2DC4"/>
    <w:rsid w:val="000A2E25"/>
    <w:rsid w:val="000A2F62"/>
    <w:rsid w:val="000A2FF7"/>
    <w:rsid w:val="000A3082"/>
    <w:rsid w:val="000A31B1"/>
    <w:rsid w:val="000A33DC"/>
    <w:rsid w:val="000A366C"/>
    <w:rsid w:val="000A36ED"/>
    <w:rsid w:val="000A386E"/>
    <w:rsid w:val="000A3AC7"/>
    <w:rsid w:val="000A3CCB"/>
    <w:rsid w:val="000A3CFE"/>
    <w:rsid w:val="000A3D6A"/>
    <w:rsid w:val="000A3E9D"/>
    <w:rsid w:val="000A4139"/>
    <w:rsid w:val="000A4204"/>
    <w:rsid w:val="000A424D"/>
    <w:rsid w:val="000A43F4"/>
    <w:rsid w:val="000A4443"/>
    <w:rsid w:val="000A4520"/>
    <w:rsid w:val="000A4727"/>
    <w:rsid w:val="000A494F"/>
    <w:rsid w:val="000A49B1"/>
    <w:rsid w:val="000A4A40"/>
    <w:rsid w:val="000A4C35"/>
    <w:rsid w:val="000A4F88"/>
    <w:rsid w:val="000A5094"/>
    <w:rsid w:val="000A54FA"/>
    <w:rsid w:val="000A55C6"/>
    <w:rsid w:val="000A561A"/>
    <w:rsid w:val="000A5659"/>
    <w:rsid w:val="000A5720"/>
    <w:rsid w:val="000A5726"/>
    <w:rsid w:val="000A5765"/>
    <w:rsid w:val="000A5790"/>
    <w:rsid w:val="000A5880"/>
    <w:rsid w:val="000A5A24"/>
    <w:rsid w:val="000A5BB0"/>
    <w:rsid w:val="000A5C50"/>
    <w:rsid w:val="000A5CE4"/>
    <w:rsid w:val="000A5D18"/>
    <w:rsid w:val="000A5D3C"/>
    <w:rsid w:val="000A6168"/>
    <w:rsid w:val="000A64B1"/>
    <w:rsid w:val="000A66C2"/>
    <w:rsid w:val="000A673E"/>
    <w:rsid w:val="000A6E3F"/>
    <w:rsid w:val="000A71E5"/>
    <w:rsid w:val="000A74E3"/>
    <w:rsid w:val="000A76AF"/>
    <w:rsid w:val="000A77C0"/>
    <w:rsid w:val="000A781C"/>
    <w:rsid w:val="000A79B7"/>
    <w:rsid w:val="000A79FC"/>
    <w:rsid w:val="000A7A0E"/>
    <w:rsid w:val="000A7AF0"/>
    <w:rsid w:val="000A7B66"/>
    <w:rsid w:val="000A7DE5"/>
    <w:rsid w:val="000A7EB0"/>
    <w:rsid w:val="000A7FBB"/>
    <w:rsid w:val="000B00D9"/>
    <w:rsid w:val="000B01AE"/>
    <w:rsid w:val="000B0207"/>
    <w:rsid w:val="000B0390"/>
    <w:rsid w:val="000B03C5"/>
    <w:rsid w:val="000B05B1"/>
    <w:rsid w:val="000B0612"/>
    <w:rsid w:val="000B064D"/>
    <w:rsid w:val="000B06B5"/>
    <w:rsid w:val="000B07F1"/>
    <w:rsid w:val="000B091A"/>
    <w:rsid w:val="000B0972"/>
    <w:rsid w:val="000B0992"/>
    <w:rsid w:val="000B09E3"/>
    <w:rsid w:val="000B0D45"/>
    <w:rsid w:val="000B0E77"/>
    <w:rsid w:val="000B0F01"/>
    <w:rsid w:val="000B0FC5"/>
    <w:rsid w:val="000B10A3"/>
    <w:rsid w:val="000B10F4"/>
    <w:rsid w:val="000B117D"/>
    <w:rsid w:val="000B11EC"/>
    <w:rsid w:val="000B13D1"/>
    <w:rsid w:val="000B1491"/>
    <w:rsid w:val="000B14DE"/>
    <w:rsid w:val="000B17F7"/>
    <w:rsid w:val="000B1856"/>
    <w:rsid w:val="000B19A8"/>
    <w:rsid w:val="000B1A2E"/>
    <w:rsid w:val="000B1BFE"/>
    <w:rsid w:val="000B1DF7"/>
    <w:rsid w:val="000B1E98"/>
    <w:rsid w:val="000B1EF6"/>
    <w:rsid w:val="000B1F6C"/>
    <w:rsid w:val="000B219D"/>
    <w:rsid w:val="000B226B"/>
    <w:rsid w:val="000B23CB"/>
    <w:rsid w:val="000B24D7"/>
    <w:rsid w:val="000B251E"/>
    <w:rsid w:val="000B264E"/>
    <w:rsid w:val="000B2652"/>
    <w:rsid w:val="000B2743"/>
    <w:rsid w:val="000B286D"/>
    <w:rsid w:val="000B2A65"/>
    <w:rsid w:val="000B2AFD"/>
    <w:rsid w:val="000B2C46"/>
    <w:rsid w:val="000B2D4B"/>
    <w:rsid w:val="000B2DAE"/>
    <w:rsid w:val="000B2E65"/>
    <w:rsid w:val="000B2E80"/>
    <w:rsid w:val="000B33C9"/>
    <w:rsid w:val="000B3414"/>
    <w:rsid w:val="000B35FF"/>
    <w:rsid w:val="000B3653"/>
    <w:rsid w:val="000B365E"/>
    <w:rsid w:val="000B3686"/>
    <w:rsid w:val="000B3729"/>
    <w:rsid w:val="000B3995"/>
    <w:rsid w:val="000B3A3A"/>
    <w:rsid w:val="000B3AF6"/>
    <w:rsid w:val="000B3C2B"/>
    <w:rsid w:val="000B3CB4"/>
    <w:rsid w:val="000B3CB5"/>
    <w:rsid w:val="000B3EBD"/>
    <w:rsid w:val="000B406F"/>
    <w:rsid w:val="000B42E2"/>
    <w:rsid w:val="000B4725"/>
    <w:rsid w:val="000B473E"/>
    <w:rsid w:val="000B4769"/>
    <w:rsid w:val="000B4786"/>
    <w:rsid w:val="000B48F1"/>
    <w:rsid w:val="000B4985"/>
    <w:rsid w:val="000B49E3"/>
    <w:rsid w:val="000B4A1D"/>
    <w:rsid w:val="000B4AC7"/>
    <w:rsid w:val="000B4B37"/>
    <w:rsid w:val="000B4C21"/>
    <w:rsid w:val="000B4C93"/>
    <w:rsid w:val="000B4D1F"/>
    <w:rsid w:val="000B4E29"/>
    <w:rsid w:val="000B4F1A"/>
    <w:rsid w:val="000B4F97"/>
    <w:rsid w:val="000B506F"/>
    <w:rsid w:val="000B528D"/>
    <w:rsid w:val="000B5473"/>
    <w:rsid w:val="000B55EF"/>
    <w:rsid w:val="000B56BE"/>
    <w:rsid w:val="000B5858"/>
    <w:rsid w:val="000B5941"/>
    <w:rsid w:val="000B5CC7"/>
    <w:rsid w:val="000B5DAF"/>
    <w:rsid w:val="000B5E07"/>
    <w:rsid w:val="000B5E30"/>
    <w:rsid w:val="000B5E49"/>
    <w:rsid w:val="000B5E61"/>
    <w:rsid w:val="000B5F4F"/>
    <w:rsid w:val="000B5F97"/>
    <w:rsid w:val="000B610A"/>
    <w:rsid w:val="000B6358"/>
    <w:rsid w:val="000B6404"/>
    <w:rsid w:val="000B65AC"/>
    <w:rsid w:val="000B6603"/>
    <w:rsid w:val="000B6ABA"/>
    <w:rsid w:val="000B6C9D"/>
    <w:rsid w:val="000B6F8C"/>
    <w:rsid w:val="000B7306"/>
    <w:rsid w:val="000B75A0"/>
    <w:rsid w:val="000B76AA"/>
    <w:rsid w:val="000B76D2"/>
    <w:rsid w:val="000B7707"/>
    <w:rsid w:val="000B7787"/>
    <w:rsid w:val="000B780B"/>
    <w:rsid w:val="000B7983"/>
    <w:rsid w:val="000B7B30"/>
    <w:rsid w:val="000B7C20"/>
    <w:rsid w:val="000B7C88"/>
    <w:rsid w:val="000B7DE3"/>
    <w:rsid w:val="000B7ECC"/>
    <w:rsid w:val="000C0099"/>
    <w:rsid w:val="000C01CB"/>
    <w:rsid w:val="000C020D"/>
    <w:rsid w:val="000C032B"/>
    <w:rsid w:val="000C03C9"/>
    <w:rsid w:val="000C04B1"/>
    <w:rsid w:val="000C06C0"/>
    <w:rsid w:val="000C08B1"/>
    <w:rsid w:val="000C0959"/>
    <w:rsid w:val="000C0A01"/>
    <w:rsid w:val="000C0B9F"/>
    <w:rsid w:val="000C0D7B"/>
    <w:rsid w:val="000C0DF7"/>
    <w:rsid w:val="000C0E09"/>
    <w:rsid w:val="000C0ED4"/>
    <w:rsid w:val="000C10DC"/>
    <w:rsid w:val="000C1163"/>
    <w:rsid w:val="000C116C"/>
    <w:rsid w:val="000C1211"/>
    <w:rsid w:val="000C1348"/>
    <w:rsid w:val="000C1793"/>
    <w:rsid w:val="000C17C9"/>
    <w:rsid w:val="000C18C8"/>
    <w:rsid w:val="000C1973"/>
    <w:rsid w:val="000C1EF5"/>
    <w:rsid w:val="000C2421"/>
    <w:rsid w:val="000C2458"/>
    <w:rsid w:val="000C250A"/>
    <w:rsid w:val="000C268F"/>
    <w:rsid w:val="000C2817"/>
    <w:rsid w:val="000C2945"/>
    <w:rsid w:val="000C2B4D"/>
    <w:rsid w:val="000C2C9F"/>
    <w:rsid w:val="000C2CA9"/>
    <w:rsid w:val="000C2D03"/>
    <w:rsid w:val="000C2F63"/>
    <w:rsid w:val="000C2FE9"/>
    <w:rsid w:val="000C308A"/>
    <w:rsid w:val="000C30B7"/>
    <w:rsid w:val="000C320A"/>
    <w:rsid w:val="000C32E7"/>
    <w:rsid w:val="000C3330"/>
    <w:rsid w:val="000C3397"/>
    <w:rsid w:val="000C34FD"/>
    <w:rsid w:val="000C35C3"/>
    <w:rsid w:val="000C3714"/>
    <w:rsid w:val="000C38D4"/>
    <w:rsid w:val="000C3A62"/>
    <w:rsid w:val="000C3AB8"/>
    <w:rsid w:val="000C3ACA"/>
    <w:rsid w:val="000C3C0B"/>
    <w:rsid w:val="000C3D21"/>
    <w:rsid w:val="000C3DAE"/>
    <w:rsid w:val="000C3DE7"/>
    <w:rsid w:val="000C3E96"/>
    <w:rsid w:val="000C3F75"/>
    <w:rsid w:val="000C426A"/>
    <w:rsid w:val="000C4355"/>
    <w:rsid w:val="000C43F3"/>
    <w:rsid w:val="000C4517"/>
    <w:rsid w:val="000C49C6"/>
    <w:rsid w:val="000C4DF6"/>
    <w:rsid w:val="000C4EA1"/>
    <w:rsid w:val="000C4FCE"/>
    <w:rsid w:val="000C50D5"/>
    <w:rsid w:val="000C50D8"/>
    <w:rsid w:val="000C5352"/>
    <w:rsid w:val="000C543A"/>
    <w:rsid w:val="000C555A"/>
    <w:rsid w:val="000C5566"/>
    <w:rsid w:val="000C55AB"/>
    <w:rsid w:val="000C55F0"/>
    <w:rsid w:val="000C5601"/>
    <w:rsid w:val="000C5728"/>
    <w:rsid w:val="000C58FE"/>
    <w:rsid w:val="000C5916"/>
    <w:rsid w:val="000C5990"/>
    <w:rsid w:val="000C5AFC"/>
    <w:rsid w:val="000C5C2E"/>
    <w:rsid w:val="000C5CDA"/>
    <w:rsid w:val="000C5FB6"/>
    <w:rsid w:val="000C63DA"/>
    <w:rsid w:val="000C64A9"/>
    <w:rsid w:val="000C654C"/>
    <w:rsid w:val="000C665D"/>
    <w:rsid w:val="000C6714"/>
    <w:rsid w:val="000C683A"/>
    <w:rsid w:val="000C6AB8"/>
    <w:rsid w:val="000C6BE4"/>
    <w:rsid w:val="000C6D40"/>
    <w:rsid w:val="000C6F06"/>
    <w:rsid w:val="000C7056"/>
    <w:rsid w:val="000C716F"/>
    <w:rsid w:val="000C724D"/>
    <w:rsid w:val="000C731E"/>
    <w:rsid w:val="000C732E"/>
    <w:rsid w:val="000C733B"/>
    <w:rsid w:val="000C7554"/>
    <w:rsid w:val="000C7A38"/>
    <w:rsid w:val="000C7E5A"/>
    <w:rsid w:val="000C7FD4"/>
    <w:rsid w:val="000D037B"/>
    <w:rsid w:val="000D0405"/>
    <w:rsid w:val="000D0501"/>
    <w:rsid w:val="000D0563"/>
    <w:rsid w:val="000D06BB"/>
    <w:rsid w:val="000D077F"/>
    <w:rsid w:val="000D0904"/>
    <w:rsid w:val="000D0D8D"/>
    <w:rsid w:val="000D0EFB"/>
    <w:rsid w:val="000D1001"/>
    <w:rsid w:val="000D1061"/>
    <w:rsid w:val="000D1081"/>
    <w:rsid w:val="000D1419"/>
    <w:rsid w:val="000D14C4"/>
    <w:rsid w:val="000D1529"/>
    <w:rsid w:val="000D155A"/>
    <w:rsid w:val="000D1584"/>
    <w:rsid w:val="000D160D"/>
    <w:rsid w:val="000D16A7"/>
    <w:rsid w:val="000D17C0"/>
    <w:rsid w:val="000D17E3"/>
    <w:rsid w:val="000D1943"/>
    <w:rsid w:val="000D19DF"/>
    <w:rsid w:val="000D19EF"/>
    <w:rsid w:val="000D1A57"/>
    <w:rsid w:val="000D1CF7"/>
    <w:rsid w:val="000D1ECF"/>
    <w:rsid w:val="000D1FC8"/>
    <w:rsid w:val="000D1FEC"/>
    <w:rsid w:val="000D208E"/>
    <w:rsid w:val="000D212E"/>
    <w:rsid w:val="000D21DD"/>
    <w:rsid w:val="000D23AE"/>
    <w:rsid w:val="000D241F"/>
    <w:rsid w:val="000D24AF"/>
    <w:rsid w:val="000D26DA"/>
    <w:rsid w:val="000D2768"/>
    <w:rsid w:val="000D2903"/>
    <w:rsid w:val="000D29D8"/>
    <w:rsid w:val="000D2A15"/>
    <w:rsid w:val="000D2A53"/>
    <w:rsid w:val="000D2B3F"/>
    <w:rsid w:val="000D2D31"/>
    <w:rsid w:val="000D2F4B"/>
    <w:rsid w:val="000D3010"/>
    <w:rsid w:val="000D30DD"/>
    <w:rsid w:val="000D3121"/>
    <w:rsid w:val="000D3166"/>
    <w:rsid w:val="000D3207"/>
    <w:rsid w:val="000D3446"/>
    <w:rsid w:val="000D3530"/>
    <w:rsid w:val="000D37E6"/>
    <w:rsid w:val="000D38D2"/>
    <w:rsid w:val="000D3B78"/>
    <w:rsid w:val="000D3BDB"/>
    <w:rsid w:val="000D3E55"/>
    <w:rsid w:val="000D3E5C"/>
    <w:rsid w:val="000D3EA5"/>
    <w:rsid w:val="000D3F4D"/>
    <w:rsid w:val="000D42DA"/>
    <w:rsid w:val="000D4334"/>
    <w:rsid w:val="000D4348"/>
    <w:rsid w:val="000D456F"/>
    <w:rsid w:val="000D4581"/>
    <w:rsid w:val="000D45D7"/>
    <w:rsid w:val="000D46F4"/>
    <w:rsid w:val="000D486E"/>
    <w:rsid w:val="000D4AEE"/>
    <w:rsid w:val="000D554D"/>
    <w:rsid w:val="000D570D"/>
    <w:rsid w:val="000D57D7"/>
    <w:rsid w:val="000D57F1"/>
    <w:rsid w:val="000D589D"/>
    <w:rsid w:val="000D5929"/>
    <w:rsid w:val="000D5A9B"/>
    <w:rsid w:val="000D5B4F"/>
    <w:rsid w:val="000D5DB0"/>
    <w:rsid w:val="000D5FA1"/>
    <w:rsid w:val="000D5FCA"/>
    <w:rsid w:val="000D602D"/>
    <w:rsid w:val="000D60A6"/>
    <w:rsid w:val="000D60FA"/>
    <w:rsid w:val="000D618A"/>
    <w:rsid w:val="000D619A"/>
    <w:rsid w:val="000D61E9"/>
    <w:rsid w:val="000D62BC"/>
    <w:rsid w:val="000D62FF"/>
    <w:rsid w:val="000D6504"/>
    <w:rsid w:val="000D6724"/>
    <w:rsid w:val="000D68E4"/>
    <w:rsid w:val="000D69B4"/>
    <w:rsid w:val="000D6B5C"/>
    <w:rsid w:val="000D6B97"/>
    <w:rsid w:val="000D6BBD"/>
    <w:rsid w:val="000D6E6E"/>
    <w:rsid w:val="000D6F1E"/>
    <w:rsid w:val="000D6FB2"/>
    <w:rsid w:val="000D70F5"/>
    <w:rsid w:val="000D73C7"/>
    <w:rsid w:val="000D745B"/>
    <w:rsid w:val="000D76A3"/>
    <w:rsid w:val="000D77AB"/>
    <w:rsid w:val="000D7A6E"/>
    <w:rsid w:val="000D7B94"/>
    <w:rsid w:val="000D7D3E"/>
    <w:rsid w:val="000D7E76"/>
    <w:rsid w:val="000D7E8B"/>
    <w:rsid w:val="000D7EC7"/>
    <w:rsid w:val="000D7EFC"/>
    <w:rsid w:val="000E023F"/>
    <w:rsid w:val="000E0249"/>
    <w:rsid w:val="000E031E"/>
    <w:rsid w:val="000E03C1"/>
    <w:rsid w:val="000E0490"/>
    <w:rsid w:val="000E0531"/>
    <w:rsid w:val="000E05C3"/>
    <w:rsid w:val="000E083E"/>
    <w:rsid w:val="000E0AB4"/>
    <w:rsid w:val="000E0C71"/>
    <w:rsid w:val="000E0DC5"/>
    <w:rsid w:val="000E108B"/>
    <w:rsid w:val="000E109A"/>
    <w:rsid w:val="000E11D0"/>
    <w:rsid w:val="000E125F"/>
    <w:rsid w:val="000E12EA"/>
    <w:rsid w:val="000E14D1"/>
    <w:rsid w:val="000E160F"/>
    <w:rsid w:val="000E1695"/>
    <w:rsid w:val="000E1757"/>
    <w:rsid w:val="000E1789"/>
    <w:rsid w:val="000E1799"/>
    <w:rsid w:val="000E187F"/>
    <w:rsid w:val="000E1DAF"/>
    <w:rsid w:val="000E1DBC"/>
    <w:rsid w:val="000E2081"/>
    <w:rsid w:val="000E210D"/>
    <w:rsid w:val="000E21D1"/>
    <w:rsid w:val="000E21F6"/>
    <w:rsid w:val="000E2399"/>
    <w:rsid w:val="000E24A2"/>
    <w:rsid w:val="000E24AF"/>
    <w:rsid w:val="000E2767"/>
    <w:rsid w:val="000E2986"/>
    <w:rsid w:val="000E29BC"/>
    <w:rsid w:val="000E2C50"/>
    <w:rsid w:val="000E2D7F"/>
    <w:rsid w:val="000E2E93"/>
    <w:rsid w:val="000E300B"/>
    <w:rsid w:val="000E3079"/>
    <w:rsid w:val="000E317A"/>
    <w:rsid w:val="000E31E2"/>
    <w:rsid w:val="000E328F"/>
    <w:rsid w:val="000E329A"/>
    <w:rsid w:val="000E3400"/>
    <w:rsid w:val="000E3579"/>
    <w:rsid w:val="000E394D"/>
    <w:rsid w:val="000E3BEA"/>
    <w:rsid w:val="000E3DAC"/>
    <w:rsid w:val="000E3FA5"/>
    <w:rsid w:val="000E42A6"/>
    <w:rsid w:val="000E43D4"/>
    <w:rsid w:val="000E447C"/>
    <w:rsid w:val="000E4541"/>
    <w:rsid w:val="000E488A"/>
    <w:rsid w:val="000E4942"/>
    <w:rsid w:val="000E4A7B"/>
    <w:rsid w:val="000E4ABD"/>
    <w:rsid w:val="000E4B4E"/>
    <w:rsid w:val="000E4DE1"/>
    <w:rsid w:val="000E4E38"/>
    <w:rsid w:val="000E4FB3"/>
    <w:rsid w:val="000E5061"/>
    <w:rsid w:val="000E519F"/>
    <w:rsid w:val="000E52BA"/>
    <w:rsid w:val="000E533E"/>
    <w:rsid w:val="000E5549"/>
    <w:rsid w:val="000E5629"/>
    <w:rsid w:val="000E57E6"/>
    <w:rsid w:val="000E592B"/>
    <w:rsid w:val="000E597E"/>
    <w:rsid w:val="000E5A0A"/>
    <w:rsid w:val="000E5B9F"/>
    <w:rsid w:val="000E5BED"/>
    <w:rsid w:val="000E5DCD"/>
    <w:rsid w:val="000E5DCF"/>
    <w:rsid w:val="000E5FD5"/>
    <w:rsid w:val="000E614E"/>
    <w:rsid w:val="000E6297"/>
    <w:rsid w:val="000E62D3"/>
    <w:rsid w:val="000E6391"/>
    <w:rsid w:val="000E65DC"/>
    <w:rsid w:val="000E6674"/>
    <w:rsid w:val="000E675F"/>
    <w:rsid w:val="000E6878"/>
    <w:rsid w:val="000E6886"/>
    <w:rsid w:val="000E6B6D"/>
    <w:rsid w:val="000E6C3E"/>
    <w:rsid w:val="000E6C59"/>
    <w:rsid w:val="000E6F10"/>
    <w:rsid w:val="000E6F8C"/>
    <w:rsid w:val="000E7182"/>
    <w:rsid w:val="000E7185"/>
    <w:rsid w:val="000E727E"/>
    <w:rsid w:val="000E72C9"/>
    <w:rsid w:val="000E7320"/>
    <w:rsid w:val="000E7415"/>
    <w:rsid w:val="000E74F9"/>
    <w:rsid w:val="000E7557"/>
    <w:rsid w:val="000E79E5"/>
    <w:rsid w:val="000E7B93"/>
    <w:rsid w:val="000E7B9A"/>
    <w:rsid w:val="000E7D15"/>
    <w:rsid w:val="000E7F0C"/>
    <w:rsid w:val="000F041C"/>
    <w:rsid w:val="000F0988"/>
    <w:rsid w:val="000F0C2C"/>
    <w:rsid w:val="000F0D59"/>
    <w:rsid w:val="000F0D94"/>
    <w:rsid w:val="000F0FB5"/>
    <w:rsid w:val="000F0FCB"/>
    <w:rsid w:val="000F111B"/>
    <w:rsid w:val="000F12F0"/>
    <w:rsid w:val="000F131D"/>
    <w:rsid w:val="000F14B0"/>
    <w:rsid w:val="000F14BB"/>
    <w:rsid w:val="000F14D0"/>
    <w:rsid w:val="000F150E"/>
    <w:rsid w:val="000F1780"/>
    <w:rsid w:val="000F1815"/>
    <w:rsid w:val="000F1AA7"/>
    <w:rsid w:val="000F1C0A"/>
    <w:rsid w:val="000F1C94"/>
    <w:rsid w:val="000F1EC4"/>
    <w:rsid w:val="000F2160"/>
    <w:rsid w:val="000F2321"/>
    <w:rsid w:val="000F2932"/>
    <w:rsid w:val="000F29E6"/>
    <w:rsid w:val="000F2EA5"/>
    <w:rsid w:val="000F2EAB"/>
    <w:rsid w:val="000F2F58"/>
    <w:rsid w:val="000F3307"/>
    <w:rsid w:val="000F3945"/>
    <w:rsid w:val="000F3994"/>
    <w:rsid w:val="000F3B09"/>
    <w:rsid w:val="000F3BE2"/>
    <w:rsid w:val="000F3C9A"/>
    <w:rsid w:val="000F3F7B"/>
    <w:rsid w:val="000F3FB7"/>
    <w:rsid w:val="000F3FC8"/>
    <w:rsid w:val="000F3FF4"/>
    <w:rsid w:val="000F4030"/>
    <w:rsid w:val="000F4034"/>
    <w:rsid w:val="000F416E"/>
    <w:rsid w:val="000F4185"/>
    <w:rsid w:val="000F41C2"/>
    <w:rsid w:val="000F41D1"/>
    <w:rsid w:val="000F4427"/>
    <w:rsid w:val="000F447A"/>
    <w:rsid w:val="000F45F6"/>
    <w:rsid w:val="000F4633"/>
    <w:rsid w:val="000F4754"/>
    <w:rsid w:val="000F4831"/>
    <w:rsid w:val="000F4EAF"/>
    <w:rsid w:val="000F5043"/>
    <w:rsid w:val="000F50CE"/>
    <w:rsid w:val="000F5223"/>
    <w:rsid w:val="000F5465"/>
    <w:rsid w:val="000F5534"/>
    <w:rsid w:val="000F5A88"/>
    <w:rsid w:val="000F5CC9"/>
    <w:rsid w:val="000F6171"/>
    <w:rsid w:val="000F61D7"/>
    <w:rsid w:val="000F64E0"/>
    <w:rsid w:val="000F65AC"/>
    <w:rsid w:val="000F6B45"/>
    <w:rsid w:val="000F6B94"/>
    <w:rsid w:val="000F6F5C"/>
    <w:rsid w:val="000F7177"/>
    <w:rsid w:val="000F74CE"/>
    <w:rsid w:val="000F74DB"/>
    <w:rsid w:val="000F7574"/>
    <w:rsid w:val="000F7633"/>
    <w:rsid w:val="000F7678"/>
    <w:rsid w:val="000F7766"/>
    <w:rsid w:val="000F7968"/>
    <w:rsid w:val="000F798C"/>
    <w:rsid w:val="000F7CDF"/>
    <w:rsid w:val="000F7DE6"/>
    <w:rsid w:val="000F7EEA"/>
    <w:rsid w:val="000F7F50"/>
    <w:rsid w:val="0010039D"/>
    <w:rsid w:val="001003E7"/>
    <w:rsid w:val="00100530"/>
    <w:rsid w:val="00100534"/>
    <w:rsid w:val="0010054E"/>
    <w:rsid w:val="0010066A"/>
    <w:rsid w:val="00100699"/>
    <w:rsid w:val="00100730"/>
    <w:rsid w:val="00100794"/>
    <w:rsid w:val="001008A8"/>
    <w:rsid w:val="001008D9"/>
    <w:rsid w:val="00100903"/>
    <w:rsid w:val="0010099B"/>
    <w:rsid w:val="00100B4C"/>
    <w:rsid w:val="00100BAB"/>
    <w:rsid w:val="00100BF1"/>
    <w:rsid w:val="00100C8F"/>
    <w:rsid w:val="00100CB4"/>
    <w:rsid w:val="00100D91"/>
    <w:rsid w:val="00100DE5"/>
    <w:rsid w:val="00100EDE"/>
    <w:rsid w:val="00100FD3"/>
    <w:rsid w:val="00101030"/>
    <w:rsid w:val="00101115"/>
    <w:rsid w:val="0010115E"/>
    <w:rsid w:val="00101188"/>
    <w:rsid w:val="001012A9"/>
    <w:rsid w:val="00101597"/>
    <w:rsid w:val="00101D6F"/>
    <w:rsid w:val="00101D9D"/>
    <w:rsid w:val="00101E15"/>
    <w:rsid w:val="001020AD"/>
    <w:rsid w:val="00102318"/>
    <w:rsid w:val="00102396"/>
    <w:rsid w:val="001023DE"/>
    <w:rsid w:val="00102421"/>
    <w:rsid w:val="0010254E"/>
    <w:rsid w:val="001025B1"/>
    <w:rsid w:val="001026AF"/>
    <w:rsid w:val="001026EA"/>
    <w:rsid w:val="0010273F"/>
    <w:rsid w:val="001027DA"/>
    <w:rsid w:val="00102880"/>
    <w:rsid w:val="001028D0"/>
    <w:rsid w:val="0010291B"/>
    <w:rsid w:val="00102953"/>
    <w:rsid w:val="00102956"/>
    <w:rsid w:val="00102A4B"/>
    <w:rsid w:val="00102A77"/>
    <w:rsid w:val="00102AAB"/>
    <w:rsid w:val="00102B57"/>
    <w:rsid w:val="00102BC3"/>
    <w:rsid w:val="00102CA0"/>
    <w:rsid w:val="00102D35"/>
    <w:rsid w:val="00102D44"/>
    <w:rsid w:val="00103237"/>
    <w:rsid w:val="001033E9"/>
    <w:rsid w:val="00103975"/>
    <w:rsid w:val="001039E9"/>
    <w:rsid w:val="00103DD3"/>
    <w:rsid w:val="00103EA7"/>
    <w:rsid w:val="00103F52"/>
    <w:rsid w:val="00103F59"/>
    <w:rsid w:val="001041DD"/>
    <w:rsid w:val="00104389"/>
    <w:rsid w:val="001043AD"/>
    <w:rsid w:val="001045EE"/>
    <w:rsid w:val="001046E6"/>
    <w:rsid w:val="00104883"/>
    <w:rsid w:val="00104994"/>
    <w:rsid w:val="001049D7"/>
    <w:rsid w:val="00104B60"/>
    <w:rsid w:val="00104BF6"/>
    <w:rsid w:val="00104D04"/>
    <w:rsid w:val="00104D78"/>
    <w:rsid w:val="00104F26"/>
    <w:rsid w:val="00104F9B"/>
    <w:rsid w:val="00104FD1"/>
    <w:rsid w:val="001056B2"/>
    <w:rsid w:val="001056D6"/>
    <w:rsid w:val="001059A0"/>
    <w:rsid w:val="001059F7"/>
    <w:rsid w:val="00105A03"/>
    <w:rsid w:val="00105B63"/>
    <w:rsid w:val="00105C45"/>
    <w:rsid w:val="00105D4A"/>
    <w:rsid w:val="00105DBB"/>
    <w:rsid w:val="00105E48"/>
    <w:rsid w:val="00105EB3"/>
    <w:rsid w:val="00105EB8"/>
    <w:rsid w:val="00106169"/>
    <w:rsid w:val="001063F7"/>
    <w:rsid w:val="0010646F"/>
    <w:rsid w:val="0010665E"/>
    <w:rsid w:val="00106664"/>
    <w:rsid w:val="00106722"/>
    <w:rsid w:val="00106795"/>
    <w:rsid w:val="0010681B"/>
    <w:rsid w:val="00106A22"/>
    <w:rsid w:val="00106CDA"/>
    <w:rsid w:val="00106CE2"/>
    <w:rsid w:val="00106D1B"/>
    <w:rsid w:val="0010729A"/>
    <w:rsid w:val="001072E9"/>
    <w:rsid w:val="001072FC"/>
    <w:rsid w:val="001075AB"/>
    <w:rsid w:val="001077C7"/>
    <w:rsid w:val="0010781B"/>
    <w:rsid w:val="00107857"/>
    <w:rsid w:val="0010786E"/>
    <w:rsid w:val="00107870"/>
    <w:rsid w:val="001079B2"/>
    <w:rsid w:val="00107A24"/>
    <w:rsid w:val="00107AF9"/>
    <w:rsid w:val="00107C71"/>
    <w:rsid w:val="00107D51"/>
    <w:rsid w:val="0011007D"/>
    <w:rsid w:val="00110235"/>
    <w:rsid w:val="00110248"/>
    <w:rsid w:val="0011024D"/>
    <w:rsid w:val="00110392"/>
    <w:rsid w:val="00110582"/>
    <w:rsid w:val="001105D7"/>
    <w:rsid w:val="0011075B"/>
    <w:rsid w:val="00110D04"/>
    <w:rsid w:val="00110DFF"/>
    <w:rsid w:val="00110E35"/>
    <w:rsid w:val="00110F11"/>
    <w:rsid w:val="00111104"/>
    <w:rsid w:val="00111349"/>
    <w:rsid w:val="0011137D"/>
    <w:rsid w:val="00111452"/>
    <w:rsid w:val="0011162F"/>
    <w:rsid w:val="001116CF"/>
    <w:rsid w:val="00111767"/>
    <w:rsid w:val="001117AF"/>
    <w:rsid w:val="00111968"/>
    <w:rsid w:val="0011199C"/>
    <w:rsid w:val="00111B4C"/>
    <w:rsid w:val="00111C45"/>
    <w:rsid w:val="00111CB1"/>
    <w:rsid w:val="00111D01"/>
    <w:rsid w:val="00111E39"/>
    <w:rsid w:val="00111FB4"/>
    <w:rsid w:val="00111FFA"/>
    <w:rsid w:val="00112133"/>
    <w:rsid w:val="001121FE"/>
    <w:rsid w:val="0011221A"/>
    <w:rsid w:val="0011226A"/>
    <w:rsid w:val="001123D5"/>
    <w:rsid w:val="0011252C"/>
    <w:rsid w:val="001127F1"/>
    <w:rsid w:val="0011284B"/>
    <w:rsid w:val="00112891"/>
    <w:rsid w:val="001128A2"/>
    <w:rsid w:val="00112A00"/>
    <w:rsid w:val="00113012"/>
    <w:rsid w:val="0011317D"/>
    <w:rsid w:val="00113297"/>
    <w:rsid w:val="001132EC"/>
    <w:rsid w:val="0011347F"/>
    <w:rsid w:val="00113503"/>
    <w:rsid w:val="001135CA"/>
    <w:rsid w:val="001135CF"/>
    <w:rsid w:val="001135E9"/>
    <w:rsid w:val="0011362B"/>
    <w:rsid w:val="001136B7"/>
    <w:rsid w:val="001136BA"/>
    <w:rsid w:val="001136F8"/>
    <w:rsid w:val="0011372C"/>
    <w:rsid w:val="00113806"/>
    <w:rsid w:val="001138E1"/>
    <w:rsid w:val="001139EF"/>
    <w:rsid w:val="00113B26"/>
    <w:rsid w:val="00113C8A"/>
    <w:rsid w:val="00113EA6"/>
    <w:rsid w:val="00113F98"/>
    <w:rsid w:val="00113FF3"/>
    <w:rsid w:val="00114118"/>
    <w:rsid w:val="0011412A"/>
    <w:rsid w:val="0011414E"/>
    <w:rsid w:val="0011422B"/>
    <w:rsid w:val="001143C3"/>
    <w:rsid w:val="001143FB"/>
    <w:rsid w:val="0011446D"/>
    <w:rsid w:val="001144DC"/>
    <w:rsid w:val="00114554"/>
    <w:rsid w:val="0011479D"/>
    <w:rsid w:val="001147A0"/>
    <w:rsid w:val="00114847"/>
    <w:rsid w:val="001148F0"/>
    <w:rsid w:val="00114926"/>
    <w:rsid w:val="00114A13"/>
    <w:rsid w:val="00114B4C"/>
    <w:rsid w:val="00114BC8"/>
    <w:rsid w:val="00114BD8"/>
    <w:rsid w:val="00114CC0"/>
    <w:rsid w:val="00114D36"/>
    <w:rsid w:val="00114EBF"/>
    <w:rsid w:val="00114F28"/>
    <w:rsid w:val="00114F30"/>
    <w:rsid w:val="00115183"/>
    <w:rsid w:val="001151C0"/>
    <w:rsid w:val="001151C1"/>
    <w:rsid w:val="0011594C"/>
    <w:rsid w:val="001159F1"/>
    <w:rsid w:val="00115C50"/>
    <w:rsid w:val="00115D38"/>
    <w:rsid w:val="00115DD3"/>
    <w:rsid w:val="00115E8C"/>
    <w:rsid w:val="00115EDC"/>
    <w:rsid w:val="00115EF8"/>
    <w:rsid w:val="001160A2"/>
    <w:rsid w:val="0011634F"/>
    <w:rsid w:val="001163F4"/>
    <w:rsid w:val="001165D3"/>
    <w:rsid w:val="0011690A"/>
    <w:rsid w:val="00116944"/>
    <w:rsid w:val="00116A25"/>
    <w:rsid w:val="00116BD9"/>
    <w:rsid w:val="00116BF4"/>
    <w:rsid w:val="00116C9B"/>
    <w:rsid w:val="00116DC8"/>
    <w:rsid w:val="00117024"/>
    <w:rsid w:val="001170F5"/>
    <w:rsid w:val="00117163"/>
    <w:rsid w:val="001174B1"/>
    <w:rsid w:val="0011759D"/>
    <w:rsid w:val="0011765A"/>
    <w:rsid w:val="001176A9"/>
    <w:rsid w:val="001176DF"/>
    <w:rsid w:val="0011782B"/>
    <w:rsid w:val="00117B2A"/>
    <w:rsid w:val="00117B96"/>
    <w:rsid w:val="00117BDE"/>
    <w:rsid w:val="00117C30"/>
    <w:rsid w:val="00117CB9"/>
    <w:rsid w:val="00117DE2"/>
    <w:rsid w:val="00117F1A"/>
    <w:rsid w:val="00117F47"/>
    <w:rsid w:val="00117F87"/>
    <w:rsid w:val="00117FC8"/>
    <w:rsid w:val="00117FE0"/>
    <w:rsid w:val="0012004E"/>
    <w:rsid w:val="001200F4"/>
    <w:rsid w:val="0012015D"/>
    <w:rsid w:val="00120602"/>
    <w:rsid w:val="001206BF"/>
    <w:rsid w:val="00120841"/>
    <w:rsid w:val="0012085A"/>
    <w:rsid w:val="001208CD"/>
    <w:rsid w:val="00120A5C"/>
    <w:rsid w:val="00120B30"/>
    <w:rsid w:val="00120C6C"/>
    <w:rsid w:val="00120CE0"/>
    <w:rsid w:val="00120E08"/>
    <w:rsid w:val="00120F2F"/>
    <w:rsid w:val="00120F7F"/>
    <w:rsid w:val="001210F5"/>
    <w:rsid w:val="001211D1"/>
    <w:rsid w:val="00121225"/>
    <w:rsid w:val="00121248"/>
    <w:rsid w:val="00121259"/>
    <w:rsid w:val="0012128E"/>
    <w:rsid w:val="00121421"/>
    <w:rsid w:val="00121602"/>
    <w:rsid w:val="001216C2"/>
    <w:rsid w:val="0012176D"/>
    <w:rsid w:val="001217BF"/>
    <w:rsid w:val="001219A8"/>
    <w:rsid w:val="00121D51"/>
    <w:rsid w:val="00121D73"/>
    <w:rsid w:val="00122017"/>
    <w:rsid w:val="00122021"/>
    <w:rsid w:val="00122177"/>
    <w:rsid w:val="001221DA"/>
    <w:rsid w:val="00122270"/>
    <w:rsid w:val="00122288"/>
    <w:rsid w:val="001223C8"/>
    <w:rsid w:val="001223F4"/>
    <w:rsid w:val="00122476"/>
    <w:rsid w:val="001224D4"/>
    <w:rsid w:val="0012252F"/>
    <w:rsid w:val="00122688"/>
    <w:rsid w:val="001226B1"/>
    <w:rsid w:val="0012272D"/>
    <w:rsid w:val="00122800"/>
    <w:rsid w:val="0012286C"/>
    <w:rsid w:val="00122B13"/>
    <w:rsid w:val="00122B93"/>
    <w:rsid w:val="00122BDE"/>
    <w:rsid w:val="00122BFF"/>
    <w:rsid w:val="00122CB5"/>
    <w:rsid w:val="00122D89"/>
    <w:rsid w:val="00122DE4"/>
    <w:rsid w:val="00122E6A"/>
    <w:rsid w:val="00122F7B"/>
    <w:rsid w:val="00123036"/>
    <w:rsid w:val="00123065"/>
    <w:rsid w:val="001231D0"/>
    <w:rsid w:val="0012331F"/>
    <w:rsid w:val="00123395"/>
    <w:rsid w:val="00123396"/>
    <w:rsid w:val="001234A2"/>
    <w:rsid w:val="00123535"/>
    <w:rsid w:val="001238CE"/>
    <w:rsid w:val="0012390B"/>
    <w:rsid w:val="00123A64"/>
    <w:rsid w:val="00123BAC"/>
    <w:rsid w:val="00123BB4"/>
    <w:rsid w:val="00123BCE"/>
    <w:rsid w:val="00123E49"/>
    <w:rsid w:val="00124000"/>
    <w:rsid w:val="0012410E"/>
    <w:rsid w:val="001241CD"/>
    <w:rsid w:val="0012422E"/>
    <w:rsid w:val="001243FB"/>
    <w:rsid w:val="00124510"/>
    <w:rsid w:val="00124570"/>
    <w:rsid w:val="00124A37"/>
    <w:rsid w:val="00124B88"/>
    <w:rsid w:val="00124D00"/>
    <w:rsid w:val="00124D08"/>
    <w:rsid w:val="00124E8F"/>
    <w:rsid w:val="00124ED6"/>
    <w:rsid w:val="00124EDB"/>
    <w:rsid w:val="00125063"/>
    <w:rsid w:val="00125286"/>
    <w:rsid w:val="001252DB"/>
    <w:rsid w:val="0012543C"/>
    <w:rsid w:val="001254A6"/>
    <w:rsid w:val="001254D3"/>
    <w:rsid w:val="0012553B"/>
    <w:rsid w:val="00125AF4"/>
    <w:rsid w:val="00125B03"/>
    <w:rsid w:val="00125C79"/>
    <w:rsid w:val="00125D2D"/>
    <w:rsid w:val="00125D94"/>
    <w:rsid w:val="00125DC6"/>
    <w:rsid w:val="0012606A"/>
    <w:rsid w:val="0012614D"/>
    <w:rsid w:val="001265FB"/>
    <w:rsid w:val="00126637"/>
    <w:rsid w:val="0012676E"/>
    <w:rsid w:val="00126907"/>
    <w:rsid w:val="001269C0"/>
    <w:rsid w:val="00126AAE"/>
    <w:rsid w:val="00126B12"/>
    <w:rsid w:val="00126C2C"/>
    <w:rsid w:val="00126EA6"/>
    <w:rsid w:val="00126F81"/>
    <w:rsid w:val="001270E3"/>
    <w:rsid w:val="001270FA"/>
    <w:rsid w:val="00127274"/>
    <w:rsid w:val="001272A3"/>
    <w:rsid w:val="001272C9"/>
    <w:rsid w:val="0012745B"/>
    <w:rsid w:val="00127D68"/>
    <w:rsid w:val="00127E6F"/>
    <w:rsid w:val="00130009"/>
    <w:rsid w:val="001300DE"/>
    <w:rsid w:val="001300E8"/>
    <w:rsid w:val="0013027A"/>
    <w:rsid w:val="001302EB"/>
    <w:rsid w:val="00130360"/>
    <w:rsid w:val="00130425"/>
    <w:rsid w:val="00130456"/>
    <w:rsid w:val="00130485"/>
    <w:rsid w:val="0013053E"/>
    <w:rsid w:val="00130887"/>
    <w:rsid w:val="00130BE9"/>
    <w:rsid w:val="00130BFD"/>
    <w:rsid w:val="00130C48"/>
    <w:rsid w:val="00130D4D"/>
    <w:rsid w:val="00130D80"/>
    <w:rsid w:val="00130E7A"/>
    <w:rsid w:val="00130F41"/>
    <w:rsid w:val="00130F52"/>
    <w:rsid w:val="0013102C"/>
    <w:rsid w:val="00131033"/>
    <w:rsid w:val="0013103A"/>
    <w:rsid w:val="00131157"/>
    <w:rsid w:val="001311AB"/>
    <w:rsid w:val="001311E5"/>
    <w:rsid w:val="00131224"/>
    <w:rsid w:val="001312C0"/>
    <w:rsid w:val="00131311"/>
    <w:rsid w:val="00131318"/>
    <w:rsid w:val="00131360"/>
    <w:rsid w:val="0013156E"/>
    <w:rsid w:val="001315D8"/>
    <w:rsid w:val="0013178A"/>
    <w:rsid w:val="00131797"/>
    <w:rsid w:val="00131858"/>
    <w:rsid w:val="00131ADD"/>
    <w:rsid w:val="00131C2B"/>
    <w:rsid w:val="00131C33"/>
    <w:rsid w:val="00131DDC"/>
    <w:rsid w:val="00131E69"/>
    <w:rsid w:val="00131E9E"/>
    <w:rsid w:val="00131FFB"/>
    <w:rsid w:val="0013219F"/>
    <w:rsid w:val="001321E0"/>
    <w:rsid w:val="001323A0"/>
    <w:rsid w:val="001323B9"/>
    <w:rsid w:val="0013246E"/>
    <w:rsid w:val="001324E1"/>
    <w:rsid w:val="00132525"/>
    <w:rsid w:val="0013258A"/>
    <w:rsid w:val="0013266F"/>
    <w:rsid w:val="00132A86"/>
    <w:rsid w:val="00132EE6"/>
    <w:rsid w:val="00133051"/>
    <w:rsid w:val="0013321A"/>
    <w:rsid w:val="0013324F"/>
    <w:rsid w:val="001332CF"/>
    <w:rsid w:val="0013335E"/>
    <w:rsid w:val="00133374"/>
    <w:rsid w:val="001335E5"/>
    <w:rsid w:val="001336EE"/>
    <w:rsid w:val="0013373C"/>
    <w:rsid w:val="001339AF"/>
    <w:rsid w:val="001339DE"/>
    <w:rsid w:val="00133B28"/>
    <w:rsid w:val="00133EA4"/>
    <w:rsid w:val="001340E4"/>
    <w:rsid w:val="00134157"/>
    <w:rsid w:val="0013418F"/>
    <w:rsid w:val="001341C7"/>
    <w:rsid w:val="00134367"/>
    <w:rsid w:val="0013437D"/>
    <w:rsid w:val="001345F2"/>
    <w:rsid w:val="001345F3"/>
    <w:rsid w:val="00134608"/>
    <w:rsid w:val="0013474B"/>
    <w:rsid w:val="00134ABC"/>
    <w:rsid w:val="00134C84"/>
    <w:rsid w:val="001350E7"/>
    <w:rsid w:val="001351C0"/>
    <w:rsid w:val="001353E1"/>
    <w:rsid w:val="001354B4"/>
    <w:rsid w:val="001356FF"/>
    <w:rsid w:val="00135785"/>
    <w:rsid w:val="00135852"/>
    <w:rsid w:val="0013595D"/>
    <w:rsid w:val="00135F48"/>
    <w:rsid w:val="0013629B"/>
    <w:rsid w:val="00136393"/>
    <w:rsid w:val="0013639B"/>
    <w:rsid w:val="001364CE"/>
    <w:rsid w:val="00136511"/>
    <w:rsid w:val="0013672C"/>
    <w:rsid w:val="0013685E"/>
    <w:rsid w:val="001368BA"/>
    <w:rsid w:val="0013690F"/>
    <w:rsid w:val="00136C6F"/>
    <w:rsid w:val="00136F75"/>
    <w:rsid w:val="00137081"/>
    <w:rsid w:val="001371B4"/>
    <w:rsid w:val="0013740E"/>
    <w:rsid w:val="001374B9"/>
    <w:rsid w:val="001376CB"/>
    <w:rsid w:val="00137842"/>
    <w:rsid w:val="00137961"/>
    <w:rsid w:val="00137A48"/>
    <w:rsid w:val="00137BF5"/>
    <w:rsid w:val="00137EA0"/>
    <w:rsid w:val="00137EDF"/>
    <w:rsid w:val="001400BA"/>
    <w:rsid w:val="001401A3"/>
    <w:rsid w:val="001402F2"/>
    <w:rsid w:val="001404A2"/>
    <w:rsid w:val="00140798"/>
    <w:rsid w:val="00140829"/>
    <w:rsid w:val="00140839"/>
    <w:rsid w:val="001409AE"/>
    <w:rsid w:val="00140A83"/>
    <w:rsid w:val="00140C84"/>
    <w:rsid w:val="00140CAC"/>
    <w:rsid w:val="00140D99"/>
    <w:rsid w:val="00140E28"/>
    <w:rsid w:val="001411CE"/>
    <w:rsid w:val="001412C4"/>
    <w:rsid w:val="001412CF"/>
    <w:rsid w:val="001413B0"/>
    <w:rsid w:val="00141728"/>
    <w:rsid w:val="0014178A"/>
    <w:rsid w:val="00141792"/>
    <w:rsid w:val="00141B81"/>
    <w:rsid w:val="00141BD5"/>
    <w:rsid w:val="00141DF6"/>
    <w:rsid w:val="00141E1C"/>
    <w:rsid w:val="00141F0C"/>
    <w:rsid w:val="0014212E"/>
    <w:rsid w:val="0014214C"/>
    <w:rsid w:val="0014236F"/>
    <w:rsid w:val="00142425"/>
    <w:rsid w:val="001425B9"/>
    <w:rsid w:val="00142667"/>
    <w:rsid w:val="0014269B"/>
    <w:rsid w:val="0014270B"/>
    <w:rsid w:val="00142808"/>
    <w:rsid w:val="00142BBF"/>
    <w:rsid w:val="00142C04"/>
    <w:rsid w:val="00142D2A"/>
    <w:rsid w:val="00142D7B"/>
    <w:rsid w:val="00142DFD"/>
    <w:rsid w:val="00142E76"/>
    <w:rsid w:val="00142F88"/>
    <w:rsid w:val="00143033"/>
    <w:rsid w:val="001432F2"/>
    <w:rsid w:val="001433C1"/>
    <w:rsid w:val="001435E8"/>
    <w:rsid w:val="00143604"/>
    <w:rsid w:val="0014366A"/>
    <w:rsid w:val="001437D7"/>
    <w:rsid w:val="00143846"/>
    <w:rsid w:val="00143A38"/>
    <w:rsid w:val="00143B85"/>
    <w:rsid w:val="00143BE9"/>
    <w:rsid w:val="00143D0F"/>
    <w:rsid w:val="00143E74"/>
    <w:rsid w:val="00143EB2"/>
    <w:rsid w:val="00143FE1"/>
    <w:rsid w:val="00144048"/>
    <w:rsid w:val="0014435B"/>
    <w:rsid w:val="00144464"/>
    <w:rsid w:val="001445ED"/>
    <w:rsid w:val="0014460E"/>
    <w:rsid w:val="00144850"/>
    <w:rsid w:val="0014486B"/>
    <w:rsid w:val="001449CE"/>
    <w:rsid w:val="00144A1D"/>
    <w:rsid w:val="00144C12"/>
    <w:rsid w:val="00144D5C"/>
    <w:rsid w:val="00144DE4"/>
    <w:rsid w:val="00145373"/>
    <w:rsid w:val="00145493"/>
    <w:rsid w:val="00145529"/>
    <w:rsid w:val="001457DA"/>
    <w:rsid w:val="001458FE"/>
    <w:rsid w:val="00145A0C"/>
    <w:rsid w:val="00145A48"/>
    <w:rsid w:val="00145B7D"/>
    <w:rsid w:val="00145BA9"/>
    <w:rsid w:val="00145BB1"/>
    <w:rsid w:val="00145CB8"/>
    <w:rsid w:val="00145DEC"/>
    <w:rsid w:val="00145E72"/>
    <w:rsid w:val="00145EF2"/>
    <w:rsid w:val="001460C9"/>
    <w:rsid w:val="0014612A"/>
    <w:rsid w:val="00146343"/>
    <w:rsid w:val="00146374"/>
    <w:rsid w:val="001464B7"/>
    <w:rsid w:val="00146528"/>
    <w:rsid w:val="001465EE"/>
    <w:rsid w:val="001466CD"/>
    <w:rsid w:val="001467C0"/>
    <w:rsid w:val="001468DD"/>
    <w:rsid w:val="00146A01"/>
    <w:rsid w:val="00146ABE"/>
    <w:rsid w:val="00146ADD"/>
    <w:rsid w:val="00146B45"/>
    <w:rsid w:val="00146B57"/>
    <w:rsid w:val="00146B6A"/>
    <w:rsid w:val="00146B6E"/>
    <w:rsid w:val="00146B7D"/>
    <w:rsid w:val="00146C37"/>
    <w:rsid w:val="00146C80"/>
    <w:rsid w:val="00146D53"/>
    <w:rsid w:val="00146D58"/>
    <w:rsid w:val="00146E0F"/>
    <w:rsid w:val="00146EAE"/>
    <w:rsid w:val="00146F28"/>
    <w:rsid w:val="001470F3"/>
    <w:rsid w:val="00147137"/>
    <w:rsid w:val="0014724C"/>
    <w:rsid w:val="00147535"/>
    <w:rsid w:val="001475C1"/>
    <w:rsid w:val="0014781B"/>
    <w:rsid w:val="0014792E"/>
    <w:rsid w:val="00147A93"/>
    <w:rsid w:val="00147B98"/>
    <w:rsid w:val="00147C16"/>
    <w:rsid w:val="00147C61"/>
    <w:rsid w:val="00147DCC"/>
    <w:rsid w:val="00147E78"/>
    <w:rsid w:val="00147EFC"/>
    <w:rsid w:val="0015004B"/>
    <w:rsid w:val="0015009B"/>
    <w:rsid w:val="0015013F"/>
    <w:rsid w:val="001501C5"/>
    <w:rsid w:val="001502D3"/>
    <w:rsid w:val="001502FD"/>
    <w:rsid w:val="001504C4"/>
    <w:rsid w:val="001505F4"/>
    <w:rsid w:val="0015094D"/>
    <w:rsid w:val="00150A43"/>
    <w:rsid w:val="00150B76"/>
    <w:rsid w:val="00150CDC"/>
    <w:rsid w:val="00150D66"/>
    <w:rsid w:val="00150D86"/>
    <w:rsid w:val="00151035"/>
    <w:rsid w:val="0015111F"/>
    <w:rsid w:val="001512A8"/>
    <w:rsid w:val="00151340"/>
    <w:rsid w:val="001513DB"/>
    <w:rsid w:val="001516C9"/>
    <w:rsid w:val="00151A28"/>
    <w:rsid w:val="00151BB6"/>
    <w:rsid w:val="00151BF7"/>
    <w:rsid w:val="00151D96"/>
    <w:rsid w:val="00151E5D"/>
    <w:rsid w:val="00151EC7"/>
    <w:rsid w:val="00151FB5"/>
    <w:rsid w:val="00152011"/>
    <w:rsid w:val="001521EC"/>
    <w:rsid w:val="001522E5"/>
    <w:rsid w:val="0015233A"/>
    <w:rsid w:val="00152423"/>
    <w:rsid w:val="001526BD"/>
    <w:rsid w:val="001529F0"/>
    <w:rsid w:val="00152A79"/>
    <w:rsid w:val="00152B5C"/>
    <w:rsid w:val="00152C51"/>
    <w:rsid w:val="00152D3A"/>
    <w:rsid w:val="00152E63"/>
    <w:rsid w:val="00152F56"/>
    <w:rsid w:val="0015300A"/>
    <w:rsid w:val="0015309F"/>
    <w:rsid w:val="001530EF"/>
    <w:rsid w:val="001532D8"/>
    <w:rsid w:val="001533DA"/>
    <w:rsid w:val="001533E6"/>
    <w:rsid w:val="00153585"/>
    <w:rsid w:val="00153854"/>
    <w:rsid w:val="00153AE1"/>
    <w:rsid w:val="00153C46"/>
    <w:rsid w:val="00153C8A"/>
    <w:rsid w:val="00153D63"/>
    <w:rsid w:val="00153DE1"/>
    <w:rsid w:val="00153DE9"/>
    <w:rsid w:val="00153F5C"/>
    <w:rsid w:val="00154118"/>
    <w:rsid w:val="0015433A"/>
    <w:rsid w:val="001545DB"/>
    <w:rsid w:val="00154636"/>
    <w:rsid w:val="00154638"/>
    <w:rsid w:val="00154740"/>
    <w:rsid w:val="0015497C"/>
    <w:rsid w:val="001549AA"/>
    <w:rsid w:val="001549BE"/>
    <w:rsid w:val="00154AAA"/>
    <w:rsid w:val="00154B6E"/>
    <w:rsid w:val="00154CB9"/>
    <w:rsid w:val="00155075"/>
    <w:rsid w:val="0015518C"/>
    <w:rsid w:val="001552AF"/>
    <w:rsid w:val="00155460"/>
    <w:rsid w:val="00155518"/>
    <w:rsid w:val="00155625"/>
    <w:rsid w:val="00155648"/>
    <w:rsid w:val="001557F7"/>
    <w:rsid w:val="001558A9"/>
    <w:rsid w:val="001559D2"/>
    <w:rsid w:val="001559ED"/>
    <w:rsid w:val="00155A8F"/>
    <w:rsid w:val="00155CA2"/>
    <w:rsid w:val="00155CDF"/>
    <w:rsid w:val="00155D63"/>
    <w:rsid w:val="00155DAD"/>
    <w:rsid w:val="00155DC2"/>
    <w:rsid w:val="00155E0E"/>
    <w:rsid w:val="00155EB5"/>
    <w:rsid w:val="00155F32"/>
    <w:rsid w:val="00156019"/>
    <w:rsid w:val="00156329"/>
    <w:rsid w:val="001563C1"/>
    <w:rsid w:val="001563DD"/>
    <w:rsid w:val="001565F7"/>
    <w:rsid w:val="001565FF"/>
    <w:rsid w:val="001566AA"/>
    <w:rsid w:val="00156762"/>
    <w:rsid w:val="0015679C"/>
    <w:rsid w:val="00156918"/>
    <w:rsid w:val="00156935"/>
    <w:rsid w:val="00156981"/>
    <w:rsid w:val="00156CD1"/>
    <w:rsid w:val="00156D67"/>
    <w:rsid w:val="00156EEF"/>
    <w:rsid w:val="00156F92"/>
    <w:rsid w:val="00157052"/>
    <w:rsid w:val="001570AB"/>
    <w:rsid w:val="00157135"/>
    <w:rsid w:val="00157203"/>
    <w:rsid w:val="0015722D"/>
    <w:rsid w:val="00157269"/>
    <w:rsid w:val="00157298"/>
    <w:rsid w:val="00157B1D"/>
    <w:rsid w:val="00157B91"/>
    <w:rsid w:val="00157D7B"/>
    <w:rsid w:val="00157E29"/>
    <w:rsid w:val="00157F1D"/>
    <w:rsid w:val="001600A8"/>
    <w:rsid w:val="001602B8"/>
    <w:rsid w:val="0016044F"/>
    <w:rsid w:val="0016051B"/>
    <w:rsid w:val="001605E8"/>
    <w:rsid w:val="001605F1"/>
    <w:rsid w:val="00160624"/>
    <w:rsid w:val="00160640"/>
    <w:rsid w:val="001606D3"/>
    <w:rsid w:val="001607B2"/>
    <w:rsid w:val="00160825"/>
    <w:rsid w:val="00160894"/>
    <w:rsid w:val="00160931"/>
    <w:rsid w:val="00160A80"/>
    <w:rsid w:val="00160C25"/>
    <w:rsid w:val="00160EA7"/>
    <w:rsid w:val="00160EAF"/>
    <w:rsid w:val="00160F84"/>
    <w:rsid w:val="00160FB6"/>
    <w:rsid w:val="00161268"/>
    <w:rsid w:val="0016131C"/>
    <w:rsid w:val="001616ED"/>
    <w:rsid w:val="0016174E"/>
    <w:rsid w:val="00161C6B"/>
    <w:rsid w:val="00161DD8"/>
    <w:rsid w:val="00161E61"/>
    <w:rsid w:val="0016202A"/>
    <w:rsid w:val="00162257"/>
    <w:rsid w:val="0016237C"/>
    <w:rsid w:val="0016248B"/>
    <w:rsid w:val="001625D2"/>
    <w:rsid w:val="001627DF"/>
    <w:rsid w:val="001628B8"/>
    <w:rsid w:val="00162A6B"/>
    <w:rsid w:val="00162B77"/>
    <w:rsid w:val="00162C1E"/>
    <w:rsid w:val="00162C55"/>
    <w:rsid w:val="00162C84"/>
    <w:rsid w:val="00162DAF"/>
    <w:rsid w:val="00162DF5"/>
    <w:rsid w:val="00162E34"/>
    <w:rsid w:val="00162F14"/>
    <w:rsid w:val="0016303C"/>
    <w:rsid w:val="001630B0"/>
    <w:rsid w:val="00163176"/>
    <w:rsid w:val="00163229"/>
    <w:rsid w:val="00163284"/>
    <w:rsid w:val="001634AA"/>
    <w:rsid w:val="001636E3"/>
    <w:rsid w:val="00163A5E"/>
    <w:rsid w:val="00163A62"/>
    <w:rsid w:val="00163DE3"/>
    <w:rsid w:val="0016427D"/>
    <w:rsid w:val="00164297"/>
    <w:rsid w:val="001642AE"/>
    <w:rsid w:val="00164624"/>
    <w:rsid w:val="0016494A"/>
    <w:rsid w:val="00164956"/>
    <w:rsid w:val="00164A16"/>
    <w:rsid w:val="00164A2D"/>
    <w:rsid w:val="00164A65"/>
    <w:rsid w:val="00164A92"/>
    <w:rsid w:val="00164AE6"/>
    <w:rsid w:val="00164C6C"/>
    <w:rsid w:val="00164D0C"/>
    <w:rsid w:val="00164F6D"/>
    <w:rsid w:val="0016503C"/>
    <w:rsid w:val="0016539F"/>
    <w:rsid w:val="001654E0"/>
    <w:rsid w:val="00165565"/>
    <w:rsid w:val="0016561C"/>
    <w:rsid w:val="00165BD9"/>
    <w:rsid w:val="00165C5A"/>
    <w:rsid w:val="00165D10"/>
    <w:rsid w:val="00165E82"/>
    <w:rsid w:val="00165ECE"/>
    <w:rsid w:val="00165F4C"/>
    <w:rsid w:val="0016611D"/>
    <w:rsid w:val="001661A3"/>
    <w:rsid w:val="00166417"/>
    <w:rsid w:val="0016648E"/>
    <w:rsid w:val="001664FD"/>
    <w:rsid w:val="00166681"/>
    <w:rsid w:val="00166683"/>
    <w:rsid w:val="001666E0"/>
    <w:rsid w:val="0016674C"/>
    <w:rsid w:val="00166985"/>
    <w:rsid w:val="001669FF"/>
    <w:rsid w:val="00166A89"/>
    <w:rsid w:val="00166BC5"/>
    <w:rsid w:val="00166C76"/>
    <w:rsid w:val="00166CE6"/>
    <w:rsid w:val="00166D1C"/>
    <w:rsid w:val="00166D92"/>
    <w:rsid w:val="00166ECC"/>
    <w:rsid w:val="00166ECD"/>
    <w:rsid w:val="0016709F"/>
    <w:rsid w:val="00167209"/>
    <w:rsid w:val="001672EF"/>
    <w:rsid w:val="00167415"/>
    <w:rsid w:val="0016748D"/>
    <w:rsid w:val="0016753C"/>
    <w:rsid w:val="001675E0"/>
    <w:rsid w:val="00167973"/>
    <w:rsid w:val="001679DA"/>
    <w:rsid w:val="00167AC7"/>
    <w:rsid w:val="00167B9C"/>
    <w:rsid w:val="00167C0B"/>
    <w:rsid w:val="00167C93"/>
    <w:rsid w:val="00167D44"/>
    <w:rsid w:val="00167F57"/>
    <w:rsid w:val="0017013B"/>
    <w:rsid w:val="00170297"/>
    <w:rsid w:val="001702D3"/>
    <w:rsid w:val="001704D0"/>
    <w:rsid w:val="001708F5"/>
    <w:rsid w:val="00170AA0"/>
    <w:rsid w:val="00170ABF"/>
    <w:rsid w:val="00170B3A"/>
    <w:rsid w:val="00170B81"/>
    <w:rsid w:val="00170BB1"/>
    <w:rsid w:val="00170CA7"/>
    <w:rsid w:val="00170D59"/>
    <w:rsid w:val="00171003"/>
    <w:rsid w:val="00171141"/>
    <w:rsid w:val="00171410"/>
    <w:rsid w:val="0017165C"/>
    <w:rsid w:val="001717B7"/>
    <w:rsid w:val="001718F7"/>
    <w:rsid w:val="00171994"/>
    <w:rsid w:val="00171B9A"/>
    <w:rsid w:val="00171CD5"/>
    <w:rsid w:val="00171DCF"/>
    <w:rsid w:val="00171ECD"/>
    <w:rsid w:val="00171F23"/>
    <w:rsid w:val="0017205E"/>
    <w:rsid w:val="001722C8"/>
    <w:rsid w:val="001722F8"/>
    <w:rsid w:val="0017241A"/>
    <w:rsid w:val="00172576"/>
    <w:rsid w:val="00172716"/>
    <w:rsid w:val="00172814"/>
    <w:rsid w:val="001728F0"/>
    <w:rsid w:val="00172B19"/>
    <w:rsid w:val="00172C0A"/>
    <w:rsid w:val="00172DE2"/>
    <w:rsid w:val="00172E69"/>
    <w:rsid w:val="00172FFA"/>
    <w:rsid w:val="00173121"/>
    <w:rsid w:val="00173288"/>
    <w:rsid w:val="001732C8"/>
    <w:rsid w:val="00173311"/>
    <w:rsid w:val="00173515"/>
    <w:rsid w:val="00173612"/>
    <w:rsid w:val="0017367D"/>
    <w:rsid w:val="001736C2"/>
    <w:rsid w:val="00173783"/>
    <w:rsid w:val="00173956"/>
    <w:rsid w:val="001739C5"/>
    <w:rsid w:val="001739F4"/>
    <w:rsid w:val="00173C73"/>
    <w:rsid w:val="00173CBB"/>
    <w:rsid w:val="00173D0A"/>
    <w:rsid w:val="0017403F"/>
    <w:rsid w:val="00174196"/>
    <w:rsid w:val="00174206"/>
    <w:rsid w:val="001742BC"/>
    <w:rsid w:val="001744EA"/>
    <w:rsid w:val="00174524"/>
    <w:rsid w:val="00174543"/>
    <w:rsid w:val="00174582"/>
    <w:rsid w:val="0017458F"/>
    <w:rsid w:val="00174723"/>
    <w:rsid w:val="0017486E"/>
    <w:rsid w:val="001749CF"/>
    <w:rsid w:val="00174A81"/>
    <w:rsid w:val="00174AC1"/>
    <w:rsid w:val="00174CB5"/>
    <w:rsid w:val="00174D3F"/>
    <w:rsid w:val="00174F3C"/>
    <w:rsid w:val="001753D4"/>
    <w:rsid w:val="001753D9"/>
    <w:rsid w:val="001756DA"/>
    <w:rsid w:val="00175942"/>
    <w:rsid w:val="00175A36"/>
    <w:rsid w:val="00175D88"/>
    <w:rsid w:val="00175DC1"/>
    <w:rsid w:val="00175DF4"/>
    <w:rsid w:val="00175F7E"/>
    <w:rsid w:val="00176042"/>
    <w:rsid w:val="001761E6"/>
    <w:rsid w:val="00176261"/>
    <w:rsid w:val="001763DC"/>
    <w:rsid w:val="0017642E"/>
    <w:rsid w:val="0017661E"/>
    <w:rsid w:val="001766E0"/>
    <w:rsid w:val="00176926"/>
    <w:rsid w:val="001769B0"/>
    <w:rsid w:val="00176A4B"/>
    <w:rsid w:val="00176B22"/>
    <w:rsid w:val="00176C49"/>
    <w:rsid w:val="00176CFC"/>
    <w:rsid w:val="00177095"/>
    <w:rsid w:val="001770E7"/>
    <w:rsid w:val="001771E0"/>
    <w:rsid w:val="001773F6"/>
    <w:rsid w:val="0017744C"/>
    <w:rsid w:val="0017746F"/>
    <w:rsid w:val="0017760C"/>
    <w:rsid w:val="001776B1"/>
    <w:rsid w:val="001776CE"/>
    <w:rsid w:val="00177894"/>
    <w:rsid w:val="00177A78"/>
    <w:rsid w:val="00177B6F"/>
    <w:rsid w:val="00177CA8"/>
    <w:rsid w:val="00177DE9"/>
    <w:rsid w:val="00177EA2"/>
    <w:rsid w:val="00177EBA"/>
    <w:rsid w:val="00177FAA"/>
    <w:rsid w:val="0018000A"/>
    <w:rsid w:val="00180348"/>
    <w:rsid w:val="001803AD"/>
    <w:rsid w:val="001803FE"/>
    <w:rsid w:val="0018041E"/>
    <w:rsid w:val="0018046B"/>
    <w:rsid w:val="0018060B"/>
    <w:rsid w:val="00180705"/>
    <w:rsid w:val="0018075B"/>
    <w:rsid w:val="0018079E"/>
    <w:rsid w:val="001807C4"/>
    <w:rsid w:val="001808D6"/>
    <w:rsid w:val="00180B52"/>
    <w:rsid w:val="00180B72"/>
    <w:rsid w:val="00180C08"/>
    <w:rsid w:val="00180C54"/>
    <w:rsid w:val="00180C9C"/>
    <w:rsid w:val="00180E4D"/>
    <w:rsid w:val="00180EAC"/>
    <w:rsid w:val="00180F73"/>
    <w:rsid w:val="00180F78"/>
    <w:rsid w:val="0018108E"/>
    <w:rsid w:val="0018110B"/>
    <w:rsid w:val="001811C9"/>
    <w:rsid w:val="001812C2"/>
    <w:rsid w:val="0018135C"/>
    <w:rsid w:val="00181585"/>
    <w:rsid w:val="001816EA"/>
    <w:rsid w:val="0018171B"/>
    <w:rsid w:val="00181839"/>
    <w:rsid w:val="00181891"/>
    <w:rsid w:val="00181AD5"/>
    <w:rsid w:val="00181AD7"/>
    <w:rsid w:val="00181C7F"/>
    <w:rsid w:val="00181E82"/>
    <w:rsid w:val="00181EC2"/>
    <w:rsid w:val="00181F9A"/>
    <w:rsid w:val="00182130"/>
    <w:rsid w:val="001822B9"/>
    <w:rsid w:val="0018245A"/>
    <w:rsid w:val="00182919"/>
    <w:rsid w:val="00182A99"/>
    <w:rsid w:val="00182B15"/>
    <w:rsid w:val="00182BA2"/>
    <w:rsid w:val="00182C5A"/>
    <w:rsid w:val="00182DF0"/>
    <w:rsid w:val="00182F98"/>
    <w:rsid w:val="00182FBC"/>
    <w:rsid w:val="00182FED"/>
    <w:rsid w:val="00183334"/>
    <w:rsid w:val="001833F3"/>
    <w:rsid w:val="0018343D"/>
    <w:rsid w:val="001835FB"/>
    <w:rsid w:val="00183697"/>
    <w:rsid w:val="001838E2"/>
    <w:rsid w:val="00183E80"/>
    <w:rsid w:val="001841B0"/>
    <w:rsid w:val="0018428A"/>
    <w:rsid w:val="001842DE"/>
    <w:rsid w:val="0018435C"/>
    <w:rsid w:val="0018444D"/>
    <w:rsid w:val="0018450E"/>
    <w:rsid w:val="0018469A"/>
    <w:rsid w:val="00184750"/>
    <w:rsid w:val="00184AB2"/>
    <w:rsid w:val="00184B58"/>
    <w:rsid w:val="00185308"/>
    <w:rsid w:val="00185337"/>
    <w:rsid w:val="0018540C"/>
    <w:rsid w:val="0018561B"/>
    <w:rsid w:val="001857C8"/>
    <w:rsid w:val="00185957"/>
    <w:rsid w:val="001859AA"/>
    <w:rsid w:val="00185AE6"/>
    <w:rsid w:val="00185C12"/>
    <w:rsid w:val="00185D60"/>
    <w:rsid w:val="00185DCB"/>
    <w:rsid w:val="001860E8"/>
    <w:rsid w:val="00186111"/>
    <w:rsid w:val="00186278"/>
    <w:rsid w:val="001863E0"/>
    <w:rsid w:val="001865D1"/>
    <w:rsid w:val="001866AC"/>
    <w:rsid w:val="001866E7"/>
    <w:rsid w:val="0018688F"/>
    <w:rsid w:val="001868EF"/>
    <w:rsid w:val="00186D20"/>
    <w:rsid w:val="00186E1D"/>
    <w:rsid w:val="00186F1E"/>
    <w:rsid w:val="00186F3E"/>
    <w:rsid w:val="00187004"/>
    <w:rsid w:val="001874BF"/>
    <w:rsid w:val="00187520"/>
    <w:rsid w:val="001875B5"/>
    <w:rsid w:val="001876D7"/>
    <w:rsid w:val="0018779B"/>
    <w:rsid w:val="0018787A"/>
    <w:rsid w:val="0018796D"/>
    <w:rsid w:val="00187A1B"/>
    <w:rsid w:val="00187A33"/>
    <w:rsid w:val="00187B1B"/>
    <w:rsid w:val="00187BE2"/>
    <w:rsid w:val="00187D51"/>
    <w:rsid w:val="00187FE1"/>
    <w:rsid w:val="001906D2"/>
    <w:rsid w:val="0019097E"/>
    <w:rsid w:val="00190BB9"/>
    <w:rsid w:val="00190C26"/>
    <w:rsid w:val="00190CC5"/>
    <w:rsid w:val="00190E77"/>
    <w:rsid w:val="001910F5"/>
    <w:rsid w:val="001912E7"/>
    <w:rsid w:val="0019132E"/>
    <w:rsid w:val="0019139D"/>
    <w:rsid w:val="001914F1"/>
    <w:rsid w:val="00191547"/>
    <w:rsid w:val="0019159F"/>
    <w:rsid w:val="001915A7"/>
    <w:rsid w:val="001916D4"/>
    <w:rsid w:val="0019180B"/>
    <w:rsid w:val="0019182F"/>
    <w:rsid w:val="00191AD9"/>
    <w:rsid w:val="00191AEF"/>
    <w:rsid w:val="00191B5A"/>
    <w:rsid w:val="00191E01"/>
    <w:rsid w:val="00191EF5"/>
    <w:rsid w:val="001920CA"/>
    <w:rsid w:val="0019236B"/>
    <w:rsid w:val="001923F4"/>
    <w:rsid w:val="0019246D"/>
    <w:rsid w:val="001926B3"/>
    <w:rsid w:val="0019284F"/>
    <w:rsid w:val="0019297B"/>
    <w:rsid w:val="00192AE1"/>
    <w:rsid w:val="00192D1F"/>
    <w:rsid w:val="00192DE0"/>
    <w:rsid w:val="00192E01"/>
    <w:rsid w:val="00192E7E"/>
    <w:rsid w:val="001930A5"/>
    <w:rsid w:val="00193195"/>
    <w:rsid w:val="00193364"/>
    <w:rsid w:val="001933B8"/>
    <w:rsid w:val="00193446"/>
    <w:rsid w:val="00193486"/>
    <w:rsid w:val="001935D8"/>
    <w:rsid w:val="00193738"/>
    <w:rsid w:val="00193778"/>
    <w:rsid w:val="00193848"/>
    <w:rsid w:val="001939D7"/>
    <w:rsid w:val="00193EFE"/>
    <w:rsid w:val="00193F10"/>
    <w:rsid w:val="00194047"/>
    <w:rsid w:val="001940D7"/>
    <w:rsid w:val="0019417D"/>
    <w:rsid w:val="00194256"/>
    <w:rsid w:val="001942E1"/>
    <w:rsid w:val="001942FB"/>
    <w:rsid w:val="0019445A"/>
    <w:rsid w:val="001944EC"/>
    <w:rsid w:val="001945A9"/>
    <w:rsid w:val="0019461B"/>
    <w:rsid w:val="0019463D"/>
    <w:rsid w:val="001946B4"/>
    <w:rsid w:val="001946F1"/>
    <w:rsid w:val="001948B0"/>
    <w:rsid w:val="00194915"/>
    <w:rsid w:val="00194D30"/>
    <w:rsid w:val="00194DF6"/>
    <w:rsid w:val="00194E31"/>
    <w:rsid w:val="00194E58"/>
    <w:rsid w:val="00194E6A"/>
    <w:rsid w:val="001951CD"/>
    <w:rsid w:val="001952CC"/>
    <w:rsid w:val="00195320"/>
    <w:rsid w:val="001953F7"/>
    <w:rsid w:val="00195568"/>
    <w:rsid w:val="00195631"/>
    <w:rsid w:val="00195A09"/>
    <w:rsid w:val="00195A21"/>
    <w:rsid w:val="00195D2C"/>
    <w:rsid w:val="00195D7A"/>
    <w:rsid w:val="00195D7D"/>
    <w:rsid w:val="00195D98"/>
    <w:rsid w:val="00195E1E"/>
    <w:rsid w:val="00195E85"/>
    <w:rsid w:val="0019646A"/>
    <w:rsid w:val="0019665D"/>
    <w:rsid w:val="001966BF"/>
    <w:rsid w:val="00196848"/>
    <w:rsid w:val="00196B44"/>
    <w:rsid w:val="00196B85"/>
    <w:rsid w:val="00196BF9"/>
    <w:rsid w:val="00196E6C"/>
    <w:rsid w:val="00196F7A"/>
    <w:rsid w:val="00196F7D"/>
    <w:rsid w:val="00197174"/>
    <w:rsid w:val="0019717E"/>
    <w:rsid w:val="00197644"/>
    <w:rsid w:val="00197667"/>
    <w:rsid w:val="0019767C"/>
    <w:rsid w:val="00197749"/>
    <w:rsid w:val="001977A8"/>
    <w:rsid w:val="0019786C"/>
    <w:rsid w:val="00197AE5"/>
    <w:rsid w:val="00197BDE"/>
    <w:rsid w:val="00197C05"/>
    <w:rsid w:val="00197D8B"/>
    <w:rsid w:val="00197DDE"/>
    <w:rsid w:val="001A0117"/>
    <w:rsid w:val="001A0188"/>
    <w:rsid w:val="001A023F"/>
    <w:rsid w:val="001A0416"/>
    <w:rsid w:val="001A047C"/>
    <w:rsid w:val="001A0541"/>
    <w:rsid w:val="001A0788"/>
    <w:rsid w:val="001A07BE"/>
    <w:rsid w:val="001A07E0"/>
    <w:rsid w:val="001A09CE"/>
    <w:rsid w:val="001A09F6"/>
    <w:rsid w:val="001A0C09"/>
    <w:rsid w:val="001A0D19"/>
    <w:rsid w:val="001A0E21"/>
    <w:rsid w:val="001A0F35"/>
    <w:rsid w:val="001A0F51"/>
    <w:rsid w:val="001A0F82"/>
    <w:rsid w:val="001A0F84"/>
    <w:rsid w:val="001A0FBB"/>
    <w:rsid w:val="001A10E8"/>
    <w:rsid w:val="001A1139"/>
    <w:rsid w:val="001A1178"/>
    <w:rsid w:val="001A1285"/>
    <w:rsid w:val="001A14D3"/>
    <w:rsid w:val="001A1BE8"/>
    <w:rsid w:val="001A1C3D"/>
    <w:rsid w:val="001A1D44"/>
    <w:rsid w:val="001A1D63"/>
    <w:rsid w:val="001A1DA5"/>
    <w:rsid w:val="001A1E54"/>
    <w:rsid w:val="001A1F3D"/>
    <w:rsid w:val="001A21C8"/>
    <w:rsid w:val="001A21DA"/>
    <w:rsid w:val="001A2483"/>
    <w:rsid w:val="001A25B3"/>
    <w:rsid w:val="001A269A"/>
    <w:rsid w:val="001A27EE"/>
    <w:rsid w:val="001A2802"/>
    <w:rsid w:val="001A297F"/>
    <w:rsid w:val="001A29BC"/>
    <w:rsid w:val="001A2B02"/>
    <w:rsid w:val="001A2B9B"/>
    <w:rsid w:val="001A2BEF"/>
    <w:rsid w:val="001A2D56"/>
    <w:rsid w:val="001A2F5D"/>
    <w:rsid w:val="001A2FCA"/>
    <w:rsid w:val="001A3006"/>
    <w:rsid w:val="001A3094"/>
    <w:rsid w:val="001A3264"/>
    <w:rsid w:val="001A330C"/>
    <w:rsid w:val="001A3330"/>
    <w:rsid w:val="001A350E"/>
    <w:rsid w:val="001A3538"/>
    <w:rsid w:val="001A35C2"/>
    <w:rsid w:val="001A3753"/>
    <w:rsid w:val="001A380F"/>
    <w:rsid w:val="001A3844"/>
    <w:rsid w:val="001A386B"/>
    <w:rsid w:val="001A3B24"/>
    <w:rsid w:val="001A3EC4"/>
    <w:rsid w:val="001A40F2"/>
    <w:rsid w:val="001A4369"/>
    <w:rsid w:val="001A4422"/>
    <w:rsid w:val="001A45BB"/>
    <w:rsid w:val="001A46DF"/>
    <w:rsid w:val="001A4A47"/>
    <w:rsid w:val="001A4ABE"/>
    <w:rsid w:val="001A4AD3"/>
    <w:rsid w:val="001A4B06"/>
    <w:rsid w:val="001A4B4E"/>
    <w:rsid w:val="001A4B97"/>
    <w:rsid w:val="001A4BBB"/>
    <w:rsid w:val="001A4CB1"/>
    <w:rsid w:val="001A4DFF"/>
    <w:rsid w:val="001A4F0D"/>
    <w:rsid w:val="001A513A"/>
    <w:rsid w:val="001A521A"/>
    <w:rsid w:val="001A54F5"/>
    <w:rsid w:val="001A5634"/>
    <w:rsid w:val="001A589F"/>
    <w:rsid w:val="001A58D4"/>
    <w:rsid w:val="001A5914"/>
    <w:rsid w:val="001A5B93"/>
    <w:rsid w:val="001A5C15"/>
    <w:rsid w:val="001A5CEF"/>
    <w:rsid w:val="001A5DEC"/>
    <w:rsid w:val="001A5EB9"/>
    <w:rsid w:val="001A6072"/>
    <w:rsid w:val="001A6122"/>
    <w:rsid w:val="001A631E"/>
    <w:rsid w:val="001A63ED"/>
    <w:rsid w:val="001A64DF"/>
    <w:rsid w:val="001A65A3"/>
    <w:rsid w:val="001A65A4"/>
    <w:rsid w:val="001A679D"/>
    <w:rsid w:val="001A67AB"/>
    <w:rsid w:val="001A6845"/>
    <w:rsid w:val="001A696A"/>
    <w:rsid w:val="001A6B95"/>
    <w:rsid w:val="001A6D87"/>
    <w:rsid w:val="001A6E39"/>
    <w:rsid w:val="001A6FE3"/>
    <w:rsid w:val="001A6FFF"/>
    <w:rsid w:val="001A7098"/>
    <w:rsid w:val="001A70A3"/>
    <w:rsid w:val="001A70F2"/>
    <w:rsid w:val="001A7133"/>
    <w:rsid w:val="001A713F"/>
    <w:rsid w:val="001A7146"/>
    <w:rsid w:val="001A71C5"/>
    <w:rsid w:val="001A7292"/>
    <w:rsid w:val="001A7360"/>
    <w:rsid w:val="001A74CD"/>
    <w:rsid w:val="001A7504"/>
    <w:rsid w:val="001A75BE"/>
    <w:rsid w:val="001A7614"/>
    <w:rsid w:val="001A76A8"/>
    <w:rsid w:val="001A7811"/>
    <w:rsid w:val="001A7980"/>
    <w:rsid w:val="001A7A1B"/>
    <w:rsid w:val="001A7A46"/>
    <w:rsid w:val="001A7AA4"/>
    <w:rsid w:val="001A7D56"/>
    <w:rsid w:val="001A7E0E"/>
    <w:rsid w:val="001A7E17"/>
    <w:rsid w:val="001A7E77"/>
    <w:rsid w:val="001B0067"/>
    <w:rsid w:val="001B029D"/>
    <w:rsid w:val="001B02D3"/>
    <w:rsid w:val="001B037D"/>
    <w:rsid w:val="001B04D0"/>
    <w:rsid w:val="001B079A"/>
    <w:rsid w:val="001B094A"/>
    <w:rsid w:val="001B09D5"/>
    <w:rsid w:val="001B0A47"/>
    <w:rsid w:val="001B0CD4"/>
    <w:rsid w:val="001B0F29"/>
    <w:rsid w:val="001B0F66"/>
    <w:rsid w:val="001B0F71"/>
    <w:rsid w:val="001B0F7D"/>
    <w:rsid w:val="001B10D1"/>
    <w:rsid w:val="001B124C"/>
    <w:rsid w:val="001B12AD"/>
    <w:rsid w:val="001B134E"/>
    <w:rsid w:val="001B13AB"/>
    <w:rsid w:val="001B13E0"/>
    <w:rsid w:val="001B145C"/>
    <w:rsid w:val="001B1611"/>
    <w:rsid w:val="001B1623"/>
    <w:rsid w:val="001B164F"/>
    <w:rsid w:val="001B19CC"/>
    <w:rsid w:val="001B1AC9"/>
    <w:rsid w:val="001B1CE3"/>
    <w:rsid w:val="001B1CEF"/>
    <w:rsid w:val="001B1CF6"/>
    <w:rsid w:val="001B1DF9"/>
    <w:rsid w:val="001B1E4F"/>
    <w:rsid w:val="001B1EF9"/>
    <w:rsid w:val="001B2044"/>
    <w:rsid w:val="001B20CF"/>
    <w:rsid w:val="001B2173"/>
    <w:rsid w:val="001B22CE"/>
    <w:rsid w:val="001B235C"/>
    <w:rsid w:val="001B2467"/>
    <w:rsid w:val="001B248C"/>
    <w:rsid w:val="001B25A0"/>
    <w:rsid w:val="001B2A55"/>
    <w:rsid w:val="001B2CE3"/>
    <w:rsid w:val="001B2E49"/>
    <w:rsid w:val="001B2EB6"/>
    <w:rsid w:val="001B2EE4"/>
    <w:rsid w:val="001B316F"/>
    <w:rsid w:val="001B318A"/>
    <w:rsid w:val="001B31BC"/>
    <w:rsid w:val="001B3B25"/>
    <w:rsid w:val="001B3C4C"/>
    <w:rsid w:val="001B3D1F"/>
    <w:rsid w:val="001B3F04"/>
    <w:rsid w:val="001B3F07"/>
    <w:rsid w:val="001B3F66"/>
    <w:rsid w:val="001B4110"/>
    <w:rsid w:val="001B4431"/>
    <w:rsid w:val="001B4609"/>
    <w:rsid w:val="001B4678"/>
    <w:rsid w:val="001B4695"/>
    <w:rsid w:val="001B471E"/>
    <w:rsid w:val="001B4C90"/>
    <w:rsid w:val="001B4C92"/>
    <w:rsid w:val="001B4CBF"/>
    <w:rsid w:val="001B4D9A"/>
    <w:rsid w:val="001B4DC7"/>
    <w:rsid w:val="001B4E12"/>
    <w:rsid w:val="001B4F66"/>
    <w:rsid w:val="001B50EF"/>
    <w:rsid w:val="001B5195"/>
    <w:rsid w:val="001B51DD"/>
    <w:rsid w:val="001B54D3"/>
    <w:rsid w:val="001B55CC"/>
    <w:rsid w:val="001B57A9"/>
    <w:rsid w:val="001B57B2"/>
    <w:rsid w:val="001B5834"/>
    <w:rsid w:val="001B5948"/>
    <w:rsid w:val="001B5A48"/>
    <w:rsid w:val="001B5AD4"/>
    <w:rsid w:val="001B5B1C"/>
    <w:rsid w:val="001B5B47"/>
    <w:rsid w:val="001B5CD6"/>
    <w:rsid w:val="001B6163"/>
    <w:rsid w:val="001B6271"/>
    <w:rsid w:val="001B62E6"/>
    <w:rsid w:val="001B634B"/>
    <w:rsid w:val="001B66B8"/>
    <w:rsid w:val="001B6705"/>
    <w:rsid w:val="001B6733"/>
    <w:rsid w:val="001B6851"/>
    <w:rsid w:val="001B6A04"/>
    <w:rsid w:val="001B6EBD"/>
    <w:rsid w:val="001B6EF3"/>
    <w:rsid w:val="001B6F4F"/>
    <w:rsid w:val="001B7092"/>
    <w:rsid w:val="001B74B5"/>
    <w:rsid w:val="001B7873"/>
    <w:rsid w:val="001B7876"/>
    <w:rsid w:val="001B79EC"/>
    <w:rsid w:val="001B7AD4"/>
    <w:rsid w:val="001B7BF0"/>
    <w:rsid w:val="001B7D74"/>
    <w:rsid w:val="001B7EC7"/>
    <w:rsid w:val="001B7F03"/>
    <w:rsid w:val="001C0029"/>
    <w:rsid w:val="001C00FE"/>
    <w:rsid w:val="001C01D5"/>
    <w:rsid w:val="001C02C7"/>
    <w:rsid w:val="001C0329"/>
    <w:rsid w:val="001C044C"/>
    <w:rsid w:val="001C055A"/>
    <w:rsid w:val="001C06BC"/>
    <w:rsid w:val="001C0731"/>
    <w:rsid w:val="001C086A"/>
    <w:rsid w:val="001C0BBC"/>
    <w:rsid w:val="001C0D5F"/>
    <w:rsid w:val="001C1175"/>
    <w:rsid w:val="001C11B5"/>
    <w:rsid w:val="001C12E6"/>
    <w:rsid w:val="001C16E3"/>
    <w:rsid w:val="001C171C"/>
    <w:rsid w:val="001C1780"/>
    <w:rsid w:val="001C179B"/>
    <w:rsid w:val="001C17C4"/>
    <w:rsid w:val="001C1838"/>
    <w:rsid w:val="001C1A5B"/>
    <w:rsid w:val="001C1AE9"/>
    <w:rsid w:val="001C1BF6"/>
    <w:rsid w:val="001C1DAC"/>
    <w:rsid w:val="001C1DB0"/>
    <w:rsid w:val="001C1DEE"/>
    <w:rsid w:val="001C1E01"/>
    <w:rsid w:val="001C204C"/>
    <w:rsid w:val="001C220F"/>
    <w:rsid w:val="001C2365"/>
    <w:rsid w:val="001C23F9"/>
    <w:rsid w:val="001C2434"/>
    <w:rsid w:val="001C251B"/>
    <w:rsid w:val="001C25A7"/>
    <w:rsid w:val="001C25DE"/>
    <w:rsid w:val="001C2743"/>
    <w:rsid w:val="001C27E1"/>
    <w:rsid w:val="001C280B"/>
    <w:rsid w:val="001C2852"/>
    <w:rsid w:val="001C286B"/>
    <w:rsid w:val="001C2970"/>
    <w:rsid w:val="001C2DA0"/>
    <w:rsid w:val="001C2ED1"/>
    <w:rsid w:val="001C3184"/>
    <w:rsid w:val="001C3214"/>
    <w:rsid w:val="001C33A3"/>
    <w:rsid w:val="001C33B7"/>
    <w:rsid w:val="001C33B8"/>
    <w:rsid w:val="001C33D5"/>
    <w:rsid w:val="001C369B"/>
    <w:rsid w:val="001C36A8"/>
    <w:rsid w:val="001C36E2"/>
    <w:rsid w:val="001C3832"/>
    <w:rsid w:val="001C3B09"/>
    <w:rsid w:val="001C3BAC"/>
    <w:rsid w:val="001C3C97"/>
    <w:rsid w:val="001C3E94"/>
    <w:rsid w:val="001C4070"/>
    <w:rsid w:val="001C4072"/>
    <w:rsid w:val="001C453D"/>
    <w:rsid w:val="001C462E"/>
    <w:rsid w:val="001C47EB"/>
    <w:rsid w:val="001C4809"/>
    <w:rsid w:val="001C480D"/>
    <w:rsid w:val="001C487D"/>
    <w:rsid w:val="001C4886"/>
    <w:rsid w:val="001C4986"/>
    <w:rsid w:val="001C4AC4"/>
    <w:rsid w:val="001C4CA1"/>
    <w:rsid w:val="001C4D15"/>
    <w:rsid w:val="001C4F98"/>
    <w:rsid w:val="001C50AF"/>
    <w:rsid w:val="001C512F"/>
    <w:rsid w:val="001C52C5"/>
    <w:rsid w:val="001C534A"/>
    <w:rsid w:val="001C541E"/>
    <w:rsid w:val="001C556E"/>
    <w:rsid w:val="001C5839"/>
    <w:rsid w:val="001C5871"/>
    <w:rsid w:val="001C5D29"/>
    <w:rsid w:val="001C5DAF"/>
    <w:rsid w:val="001C5F3F"/>
    <w:rsid w:val="001C60BD"/>
    <w:rsid w:val="001C61EA"/>
    <w:rsid w:val="001C62EF"/>
    <w:rsid w:val="001C63A9"/>
    <w:rsid w:val="001C63FE"/>
    <w:rsid w:val="001C6688"/>
    <w:rsid w:val="001C6781"/>
    <w:rsid w:val="001C67A9"/>
    <w:rsid w:val="001C67E8"/>
    <w:rsid w:val="001C68A8"/>
    <w:rsid w:val="001C6939"/>
    <w:rsid w:val="001C6973"/>
    <w:rsid w:val="001C6C96"/>
    <w:rsid w:val="001C6D81"/>
    <w:rsid w:val="001C6DFF"/>
    <w:rsid w:val="001C6E48"/>
    <w:rsid w:val="001C6E75"/>
    <w:rsid w:val="001C6F0F"/>
    <w:rsid w:val="001C6F10"/>
    <w:rsid w:val="001C6F2A"/>
    <w:rsid w:val="001C6FEE"/>
    <w:rsid w:val="001C70BB"/>
    <w:rsid w:val="001C718B"/>
    <w:rsid w:val="001C7206"/>
    <w:rsid w:val="001C73A5"/>
    <w:rsid w:val="001C750A"/>
    <w:rsid w:val="001C756F"/>
    <w:rsid w:val="001C7582"/>
    <w:rsid w:val="001C7988"/>
    <w:rsid w:val="001C7BA2"/>
    <w:rsid w:val="001C7CCD"/>
    <w:rsid w:val="001C7D1D"/>
    <w:rsid w:val="001C7E04"/>
    <w:rsid w:val="001C7E6D"/>
    <w:rsid w:val="001C7E90"/>
    <w:rsid w:val="001C7F9E"/>
    <w:rsid w:val="001D00CD"/>
    <w:rsid w:val="001D0129"/>
    <w:rsid w:val="001D01D5"/>
    <w:rsid w:val="001D060A"/>
    <w:rsid w:val="001D0663"/>
    <w:rsid w:val="001D0765"/>
    <w:rsid w:val="001D0781"/>
    <w:rsid w:val="001D09FF"/>
    <w:rsid w:val="001D0BAC"/>
    <w:rsid w:val="001D0CCF"/>
    <w:rsid w:val="001D0F24"/>
    <w:rsid w:val="001D0F67"/>
    <w:rsid w:val="001D128A"/>
    <w:rsid w:val="001D1706"/>
    <w:rsid w:val="001D171B"/>
    <w:rsid w:val="001D178E"/>
    <w:rsid w:val="001D191C"/>
    <w:rsid w:val="001D1A02"/>
    <w:rsid w:val="001D1A08"/>
    <w:rsid w:val="001D1A76"/>
    <w:rsid w:val="001D1DE1"/>
    <w:rsid w:val="001D1E02"/>
    <w:rsid w:val="001D1E0E"/>
    <w:rsid w:val="001D21F0"/>
    <w:rsid w:val="001D2356"/>
    <w:rsid w:val="001D2413"/>
    <w:rsid w:val="001D2445"/>
    <w:rsid w:val="001D2492"/>
    <w:rsid w:val="001D267D"/>
    <w:rsid w:val="001D28A2"/>
    <w:rsid w:val="001D2976"/>
    <w:rsid w:val="001D2B15"/>
    <w:rsid w:val="001D2C20"/>
    <w:rsid w:val="001D3059"/>
    <w:rsid w:val="001D30B1"/>
    <w:rsid w:val="001D318B"/>
    <w:rsid w:val="001D3191"/>
    <w:rsid w:val="001D3378"/>
    <w:rsid w:val="001D3517"/>
    <w:rsid w:val="001D37C3"/>
    <w:rsid w:val="001D39E8"/>
    <w:rsid w:val="001D3AC3"/>
    <w:rsid w:val="001D3B72"/>
    <w:rsid w:val="001D3DF2"/>
    <w:rsid w:val="001D3E04"/>
    <w:rsid w:val="001D3E2D"/>
    <w:rsid w:val="001D401F"/>
    <w:rsid w:val="001D4049"/>
    <w:rsid w:val="001D41CC"/>
    <w:rsid w:val="001D41FF"/>
    <w:rsid w:val="001D44BC"/>
    <w:rsid w:val="001D4765"/>
    <w:rsid w:val="001D4786"/>
    <w:rsid w:val="001D4B48"/>
    <w:rsid w:val="001D4B67"/>
    <w:rsid w:val="001D4B68"/>
    <w:rsid w:val="001D4BC2"/>
    <w:rsid w:val="001D4D1F"/>
    <w:rsid w:val="001D4EDD"/>
    <w:rsid w:val="001D4EF2"/>
    <w:rsid w:val="001D5175"/>
    <w:rsid w:val="001D52A0"/>
    <w:rsid w:val="001D53C6"/>
    <w:rsid w:val="001D54BA"/>
    <w:rsid w:val="001D569C"/>
    <w:rsid w:val="001D591B"/>
    <w:rsid w:val="001D5A1F"/>
    <w:rsid w:val="001D5A74"/>
    <w:rsid w:val="001D5B9D"/>
    <w:rsid w:val="001D5CBF"/>
    <w:rsid w:val="001D5CDE"/>
    <w:rsid w:val="001D5D59"/>
    <w:rsid w:val="001D5E98"/>
    <w:rsid w:val="001D5EE8"/>
    <w:rsid w:val="001D5F0C"/>
    <w:rsid w:val="001D5F43"/>
    <w:rsid w:val="001D6300"/>
    <w:rsid w:val="001D65A5"/>
    <w:rsid w:val="001D660E"/>
    <w:rsid w:val="001D6B97"/>
    <w:rsid w:val="001D6BCB"/>
    <w:rsid w:val="001D6C04"/>
    <w:rsid w:val="001D6EA1"/>
    <w:rsid w:val="001D6FEC"/>
    <w:rsid w:val="001D700C"/>
    <w:rsid w:val="001D7616"/>
    <w:rsid w:val="001D766B"/>
    <w:rsid w:val="001D76FE"/>
    <w:rsid w:val="001D7743"/>
    <w:rsid w:val="001D77C4"/>
    <w:rsid w:val="001D7985"/>
    <w:rsid w:val="001D7A88"/>
    <w:rsid w:val="001D7BD5"/>
    <w:rsid w:val="001D7BF5"/>
    <w:rsid w:val="001D7CE3"/>
    <w:rsid w:val="001D7D65"/>
    <w:rsid w:val="001D7E04"/>
    <w:rsid w:val="001E0031"/>
    <w:rsid w:val="001E035F"/>
    <w:rsid w:val="001E056B"/>
    <w:rsid w:val="001E05A8"/>
    <w:rsid w:val="001E065F"/>
    <w:rsid w:val="001E06D4"/>
    <w:rsid w:val="001E06F5"/>
    <w:rsid w:val="001E0A04"/>
    <w:rsid w:val="001E0A87"/>
    <w:rsid w:val="001E0EA3"/>
    <w:rsid w:val="001E0EDC"/>
    <w:rsid w:val="001E0F7E"/>
    <w:rsid w:val="001E105D"/>
    <w:rsid w:val="001E10A3"/>
    <w:rsid w:val="001E10ED"/>
    <w:rsid w:val="001E1192"/>
    <w:rsid w:val="001E1394"/>
    <w:rsid w:val="001E13F9"/>
    <w:rsid w:val="001E14EE"/>
    <w:rsid w:val="001E150F"/>
    <w:rsid w:val="001E154B"/>
    <w:rsid w:val="001E156E"/>
    <w:rsid w:val="001E15D7"/>
    <w:rsid w:val="001E193C"/>
    <w:rsid w:val="001E1996"/>
    <w:rsid w:val="001E1ACC"/>
    <w:rsid w:val="001E1DCC"/>
    <w:rsid w:val="001E1E06"/>
    <w:rsid w:val="001E1EAF"/>
    <w:rsid w:val="001E1F56"/>
    <w:rsid w:val="001E1FAC"/>
    <w:rsid w:val="001E2031"/>
    <w:rsid w:val="001E2192"/>
    <w:rsid w:val="001E23DE"/>
    <w:rsid w:val="001E24B8"/>
    <w:rsid w:val="001E24B9"/>
    <w:rsid w:val="001E2661"/>
    <w:rsid w:val="001E2897"/>
    <w:rsid w:val="001E2912"/>
    <w:rsid w:val="001E2A1A"/>
    <w:rsid w:val="001E2B16"/>
    <w:rsid w:val="001E2BEB"/>
    <w:rsid w:val="001E2CBD"/>
    <w:rsid w:val="001E2FBB"/>
    <w:rsid w:val="001E2FBE"/>
    <w:rsid w:val="001E331E"/>
    <w:rsid w:val="001E3405"/>
    <w:rsid w:val="001E353C"/>
    <w:rsid w:val="001E35AF"/>
    <w:rsid w:val="001E3656"/>
    <w:rsid w:val="001E368D"/>
    <w:rsid w:val="001E36CA"/>
    <w:rsid w:val="001E3730"/>
    <w:rsid w:val="001E3AB2"/>
    <w:rsid w:val="001E3B1C"/>
    <w:rsid w:val="001E3B1F"/>
    <w:rsid w:val="001E3BF0"/>
    <w:rsid w:val="001E3D5F"/>
    <w:rsid w:val="001E3E14"/>
    <w:rsid w:val="001E3FD7"/>
    <w:rsid w:val="001E41C1"/>
    <w:rsid w:val="001E4319"/>
    <w:rsid w:val="001E4343"/>
    <w:rsid w:val="001E439F"/>
    <w:rsid w:val="001E45A7"/>
    <w:rsid w:val="001E45F4"/>
    <w:rsid w:val="001E462A"/>
    <w:rsid w:val="001E4705"/>
    <w:rsid w:val="001E48A6"/>
    <w:rsid w:val="001E4BC6"/>
    <w:rsid w:val="001E4BE1"/>
    <w:rsid w:val="001E4D3B"/>
    <w:rsid w:val="001E4D70"/>
    <w:rsid w:val="001E4E1F"/>
    <w:rsid w:val="001E4EAF"/>
    <w:rsid w:val="001E5076"/>
    <w:rsid w:val="001E509F"/>
    <w:rsid w:val="001E51C1"/>
    <w:rsid w:val="001E51E1"/>
    <w:rsid w:val="001E528A"/>
    <w:rsid w:val="001E5528"/>
    <w:rsid w:val="001E55C8"/>
    <w:rsid w:val="001E5654"/>
    <w:rsid w:val="001E56C5"/>
    <w:rsid w:val="001E573E"/>
    <w:rsid w:val="001E573F"/>
    <w:rsid w:val="001E5962"/>
    <w:rsid w:val="001E5B4D"/>
    <w:rsid w:val="001E5F7A"/>
    <w:rsid w:val="001E609B"/>
    <w:rsid w:val="001E60BA"/>
    <w:rsid w:val="001E624A"/>
    <w:rsid w:val="001E6255"/>
    <w:rsid w:val="001E6282"/>
    <w:rsid w:val="001E674F"/>
    <w:rsid w:val="001E6851"/>
    <w:rsid w:val="001E6B20"/>
    <w:rsid w:val="001E6B3E"/>
    <w:rsid w:val="001E6C35"/>
    <w:rsid w:val="001E6F12"/>
    <w:rsid w:val="001E71F7"/>
    <w:rsid w:val="001E727C"/>
    <w:rsid w:val="001E749A"/>
    <w:rsid w:val="001E7586"/>
    <w:rsid w:val="001E7616"/>
    <w:rsid w:val="001E7803"/>
    <w:rsid w:val="001E7A18"/>
    <w:rsid w:val="001E7B5A"/>
    <w:rsid w:val="001E7BB0"/>
    <w:rsid w:val="001E7BC6"/>
    <w:rsid w:val="001E7CE9"/>
    <w:rsid w:val="001E7E79"/>
    <w:rsid w:val="001E7EF7"/>
    <w:rsid w:val="001F0242"/>
    <w:rsid w:val="001F0293"/>
    <w:rsid w:val="001F0411"/>
    <w:rsid w:val="001F067F"/>
    <w:rsid w:val="001F09F9"/>
    <w:rsid w:val="001F0A6E"/>
    <w:rsid w:val="001F0F73"/>
    <w:rsid w:val="001F0FB1"/>
    <w:rsid w:val="001F1193"/>
    <w:rsid w:val="001F1257"/>
    <w:rsid w:val="001F1282"/>
    <w:rsid w:val="001F128D"/>
    <w:rsid w:val="001F12E2"/>
    <w:rsid w:val="001F12FA"/>
    <w:rsid w:val="001F1319"/>
    <w:rsid w:val="001F151B"/>
    <w:rsid w:val="001F152B"/>
    <w:rsid w:val="001F15FC"/>
    <w:rsid w:val="001F171F"/>
    <w:rsid w:val="001F17D1"/>
    <w:rsid w:val="001F180E"/>
    <w:rsid w:val="001F197A"/>
    <w:rsid w:val="001F1A54"/>
    <w:rsid w:val="001F1AED"/>
    <w:rsid w:val="001F1C05"/>
    <w:rsid w:val="001F1F07"/>
    <w:rsid w:val="001F23B8"/>
    <w:rsid w:val="001F24D8"/>
    <w:rsid w:val="001F24F2"/>
    <w:rsid w:val="001F2677"/>
    <w:rsid w:val="001F26AE"/>
    <w:rsid w:val="001F26F7"/>
    <w:rsid w:val="001F2736"/>
    <w:rsid w:val="001F28AE"/>
    <w:rsid w:val="001F28DE"/>
    <w:rsid w:val="001F2B79"/>
    <w:rsid w:val="001F2C39"/>
    <w:rsid w:val="001F2CF5"/>
    <w:rsid w:val="001F2DA9"/>
    <w:rsid w:val="001F314F"/>
    <w:rsid w:val="001F33D4"/>
    <w:rsid w:val="001F3462"/>
    <w:rsid w:val="001F34B5"/>
    <w:rsid w:val="001F3635"/>
    <w:rsid w:val="001F37E1"/>
    <w:rsid w:val="001F38B6"/>
    <w:rsid w:val="001F3A3D"/>
    <w:rsid w:val="001F3ADA"/>
    <w:rsid w:val="001F3AEC"/>
    <w:rsid w:val="001F3DE2"/>
    <w:rsid w:val="001F4113"/>
    <w:rsid w:val="001F4214"/>
    <w:rsid w:val="001F44B9"/>
    <w:rsid w:val="001F464D"/>
    <w:rsid w:val="001F4891"/>
    <w:rsid w:val="001F48B3"/>
    <w:rsid w:val="001F48F5"/>
    <w:rsid w:val="001F49CD"/>
    <w:rsid w:val="001F49E6"/>
    <w:rsid w:val="001F4C2C"/>
    <w:rsid w:val="001F4C47"/>
    <w:rsid w:val="001F4CC0"/>
    <w:rsid w:val="001F4D3E"/>
    <w:rsid w:val="001F4DB5"/>
    <w:rsid w:val="001F4E35"/>
    <w:rsid w:val="001F4EBA"/>
    <w:rsid w:val="001F5088"/>
    <w:rsid w:val="001F50A1"/>
    <w:rsid w:val="001F52DE"/>
    <w:rsid w:val="001F5375"/>
    <w:rsid w:val="001F53BA"/>
    <w:rsid w:val="001F555C"/>
    <w:rsid w:val="001F55F1"/>
    <w:rsid w:val="001F55FF"/>
    <w:rsid w:val="001F5792"/>
    <w:rsid w:val="001F5846"/>
    <w:rsid w:val="001F58AF"/>
    <w:rsid w:val="001F5991"/>
    <w:rsid w:val="001F5A59"/>
    <w:rsid w:val="001F5AAB"/>
    <w:rsid w:val="001F5ADD"/>
    <w:rsid w:val="001F5B8F"/>
    <w:rsid w:val="001F5BC6"/>
    <w:rsid w:val="001F5E50"/>
    <w:rsid w:val="001F5F32"/>
    <w:rsid w:val="001F6068"/>
    <w:rsid w:val="001F6284"/>
    <w:rsid w:val="001F633B"/>
    <w:rsid w:val="001F643D"/>
    <w:rsid w:val="001F644A"/>
    <w:rsid w:val="001F665A"/>
    <w:rsid w:val="001F6665"/>
    <w:rsid w:val="001F698E"/>
    <w:rsid w:val="001F6AA2"/>
    <w:rsid w:val="001F6ABE"/>
    <w:rsid w:val="001F6C3A"/>
    <w:rsid w:val="001F6C84"/>
    <w:rsid w:val="001F6C92"/>
    <w:rsid w:val="001F6CEF"/>
    <w:rsid w:val="001F6D87"/>
    <w:rsid w:val="001F6DEF"/>
    <w:rsid w:val="001F705E"/>
    <w:rsid w:val="001F709F"/>
    <w:rsid w:val="001F719A"/>
    <w:rsid w:val="001F71D8"/>
    <w:rsid w:val="001F72C1"/>
    <w:rsid w:val="001F72C3"/>
    <w:rsid w:val="001F7429"/>
    <w:rsid w:val="001F74C9"/>
    <w:rsid w:val="001F7528"/>
    <w:rsid w:val="001F7628"/>
    <w:rsid w:val="001F790D"/>
    <w:rsid w:val="001F79B4"/>
    <w:rsid w:val="001F79D0"/>
    <w:rsid w:val="001F7AA0"/>
    <w:rsid w:val="001F7BCF"/>
    <w:rsid w:val="001F7C31"/>
    <w:rsid w:val="00200035"/>
    <w:rsid w:val="002001F6"/>
    <w:rsid w:val="00200336"/>
    <w:rsid w:val="00200455"/>
    <w:rsid w:val="002005D8"/>
    <w:rsid w:val="002006F1"/>
    <w:rsid w:val="00200B32"/>
    <w:rsid w:val="00200BB3"/>
    <w:rsid w:val="00200C43"/>
    <w:rsid w:val="00200C8A"/>
    <w:rsid w:val="00200CB9"/>
    <w:rsid w:val="00200D8F"/>
    <w:rsid w:val="00200DDA"/>
    <w:rsid w:val="00200F67"/>
    <w:rsid w:val="00200FCD"/>
    <w:rsid w:val="00201224"/>
    <w:rsid w:val="0020125F"/>
    <w:rsid w:val="00201312"/>
    <w:rsid w:val="00201337"/>
    <w:rsid w:val="00201399"/>
    <w:rsid w:val="002014A1"/>
    <w:rsid w:val="002014B8"/>
    <w:rsid w:val="0020168D"/>
    <w:rsid w:val="002016B3"/>
    <w:rsid w:val="0020191F"/>
    <w:rsid w:val="002019F8"/>
    <w:rsid w:val="00201A29"/>
    <w:rsid w:val="00201B0D"/>
    <w:rsid w:val="00201B28"/>
    <w:rsid w:val="00201DB1"/>
    <w:rsid w:val="00201EB4"/>
    <w:rsid w:val="00201FD3"/>
    <w:rsid w:val="00202016"/>
    <w:rsid w:val="002020CC"/>
    <w:rsid w:val="0020211B"/>
    <w:rsid w:val="00202140"/>
    <w:rsid w:val="0020214A"/>
    <w:rsid w:val="0020222F"/>
    <w:rsid w:val="00202259"/>
    <w:rsid w:val="0020232B"/>
    <w:rsid w:val="002023E5"/>
    <w:rsid w:val="00202782"/>
    <w:rsid w:val="002027AB"/>
    <w:rsid w:val="002028C4"/>
    <w:rsid w:val="002028CA"/>
    <w:rsid w:val="002028DF"/>
    <w:rsid w:val="00202B7B"/>
    <w:rsid w:val="00202D14"/>
    <w:rsid w:val="00202E6D"/>
    <w:rsid w:val="00202F27"/>
    <w:rsid w:val="00203226"/>
    <w:rsid w:val="002032CA"/>
    <w:rsid w:val="002033A7"/>
    <w:rsid w:val="0020353D"/>
    <w:rsid w:val="0020366B"/>
    <w:rsid w:val="00203848"/>
    <w:rsid w:val="00203B81"/>
    <w:rsid w:val="00203BEC"/>
    <w:rsid w:val="00203D4A"/>
    <w:rsid w:val="00203E82"/>
    <w:rsid w:val="002040E9"/>
    <w:rsid w:val="00204163"/>
    <w:rsid w:val="0020416F"/>
    <w:rsid w:val="00204211"/>
    <w:rsid w:val="00204321"/>
    <w:rsid w:val="00204472"/>
    <w:rsid w:val="00204727"/>
    <w:rsid w:val="002047F8"/>
    <w:rsid w:val="00204A04"/>
    <w:rsid w:val="00204A97"/>
    <w:rsid w:val="00204AF2"/>
    <w:rsid w:val="00204BBA"/>
    <w:rsid w:val="00204DE2"/>
    <w:rsid w:val="00204E98"/>
    <w:rsid w:val="00205017"/>
    <w:rsid w:val="002050F1"/>
    <w:rsid w:val="00205149"/>
    <w:rsid w:val="00205236"/>
    <w:rsid w:val="00205599"/>
    <w:rsid w:val="002056DA"/>
    <w:rsid w:val="002058C4"/>
    <w:rsid w:val="00205B7C"/>
    <w:rsid w:val="00205BA5"/>
    <w:rsid w:val="00205C62"/>
    <w:rsid w:val="00205DC1"/>
    <w:rsid w:val="00205FFB"/>
    <w:rsid w:val="0020600B"/>
    <w:rsid w:val="00206117"/>
    <w:rsid w:val="00206328"/>
    <w:rsid w:val="00206442"/>
    <w:rsid w:val="00206522"/>
    <w:rsid w:val="00206807"/>
    <w:rsid w:val="002068C7"/>
    <w:rsid w:val="00206A4E"/>
    <w:rsid w:val="00206B72"/>
    <w:rsid w:val="00206B8D"/>
    <w:rsid w:val="00206C24"/>
    <w:rsid w:val="00206D1D"/>
    <w:rsid w:val="00206D1E"/>
    <w:rsid w:val="00206D39"/>
    <w:rsid w:val="00206DDE"/>
    <w:rsid w:val="00206E19"/>
    <w:rsid w:val="002070B2"/>
    <w:rsid w:val="0020711A"/>
    <w:rsid w:val="00207213"/>
    <w:rsid w:val="002074B2"/>
    <w:rsid w:val="002075E5"/>
    <w:rsid w:val="00207630"/>
    <w:rsid w:val="0020768C"/>
    <w:rsid w:val="002076DD"/>
    <w:rsid w:val="0020773B"/>
    <w:rsid w:val="0020778F"/>
    <w:rsid w:val="00207834"/>
    <w:rsid w:val="00207A49"/>
    <w:rsid w:val="00207A53"/>
    <w:rsid w:val="00207BB7"/>
    <w:rsid w:val="00207CA9"/>
    <w:rsid w:val="00207CD4"/>
    <w:rsid w:val="00207CF0"/>
    <w:rsid w:val="00207CFE"/>
    <w:rsid w:val="00207E6F"/>
    <w:rsid w:val="00207F72"/>
    <w:rsid w:val="00210005"/>
    <w:rsid w:val="0021003C"/>
    <w:rsid w:val="0021014F"/>
    <w:rsid w:val="0021016A"/>
    <w:rsid w:val="0021022C"/>
    <w:rsid w:val="00210252"/>
    <w:rsid w:val="0021027D"/>
    <w:rsid w:val="00210381"/>
    <w:rsid w:val="002103EC"/>
    <w:rsid w:val="0021046D"/>
    <w:rsid w:val="00210523"/>
    <w:rsid w:val="002106E6"/>
    <w:rsid w:val="002106EB"/>
    <w:rsid w:val="002107B3"/>
    <w:rsid w:val="002107BF"/>
    <w:rsid w:val="00210A4B"/>
    <w:rsid w:val="00210AC7"/>
    <w:rsid w:val="00210C8F"/>
    <w:rsid w:val="00211001"/>
    <w:rsid w:val="002111C3"/>
    <w:rsid w:val="0021160A"/>
    <w:rsid w:val="002117BF"/>
    <w:rsid w:val="0021189B"/>
    <w:rsid w:val="002119F0"/>
    <w:rsid w:val="00211A06"/>
    <w:rsid w:val="00211A6D"/>
    <w:rsid w:val="00211A9C"/>
    <w:rsid w:val="00211CC3"/>
    <w:rsid w:val="00211CE4"/>
    <w:rsid w:val="00211F12"/>
    <w:rsid w:val="00211FA8"/>
    <w:rsid w:val="002122BB"/>
    <w:rsid w:val="0021233E"/>
    <w:rsid w:val="00212352"/>
    <w:rsid w:val="002123A1"/>
    <w:rsid w:val="0021241B"/>
    <w:rsid w:val="00212474"/>
    <w:rsid w:val="00212574"/>
    <w:rsid w:val="002126B2"/>
    <w:rsid w:val="002126EF"/>
    <w:rsid w:val="002127A8"/>
    <w:rsid w:val="0021285E"/>
    <w:rsid w:val="002129D2"/>
    <w:rsid w:val="002129E0"/>
    <w:rsid w:val="00212AD8"/>
    <w:rsid w:val="00212B1C"/>
    <w:rsid w:val="00212C20"/>
    <w:rsid w:val="00212DEB"/>
    <w:rsid w:val="00212E1A"/>
    <w:rsid w:val="00212E2E"/>
    <w:rsid w:val="00212ECF"/>
    <w:rsid w:val="002131D9"/>
    <w:rsid w:val="002132BD"/>
    <w:rsid w:val="002133F5"/>
    <w:rsid w:val="00213687"/>
    <w:rsid w:val="00213768"/>
    <w:rsid w:val="002138C9"/>
    <w:rsid w:val="00213992"/>
    <w:rsid w:val="002139C4"/>
    <w:rsid w:val="00213A87"/>
    <w:rsid w:val="00213C15"/>
    <w:rsid w:val="00213C45"/>
    <w:rsid w:val="00213C72"/>
    <w:rsid w:val="00213EDD"/>
    <w:rsid w:val="00213F27"/>
    <w:rsid w:val="00214210"/>
    <w:rsid w:val="0021425E"/>
    <w:rsid w:val="0021426A"/>
    <w:rsid w:val="00214304"/>
    <w:rsid w:val="00214429"/>
    <w:rsid w:val="0021442C"/>
    <w:rsid w:val="00214735"/>
    <w:rsid w:val="00214752"/>
    <w:rsid w:val="00214881"/>
    <w:rsid w:val="002148DF"/>
    <w:rsid w:val="00214908"/>
    <w:rsid w:val="00214955"/>
    <w:rsid w:val="002149B4"/>
    <w:rsid w:val="002149DF"/>
    <w:rsid w:val="00214AAC"/>
    <w:rsid w:val="00214AD5"/>
    <w:rsid w:val="00214B0A"/>
    <w:rsid w:val="00214C37"/>
    <w:rsid w:val="00214C4E"/>
    <w:rsid w:val="00214CF8"/>
    <w:rsid w:val="00214D9A"/>
    <w:rsid w:val="00214DB1"/>
    <w:rsid w:val="00215043"/>
    <w:rsid w:val="0021510C"/>
    <w:rsid w:val="0021516C"/>
    <w:rsid w:val="00215200"/>
    <w:rsid w:val="0021523E"/>
    <w:rsid w:val="002153FC"/>
    <w:rsid w:val="0021560D"/>
    <w:rsid w:val="002156A8"/>
    <w:rsid w:val="002156DE"/>
    <w:rsid w:val="0021581D"/>
    <w:rsid w:val="00215AA7"/>
    <w:rsid w:val="00215B12"/>
    <w:rsid w:val="00215B31"/>
    <w:rsid w:val="00215B38"/>
    <w:rsid w:val="00215C63"/>
    <w:rsid w:val="00215D33"/>
    <w:rsid w:val="00215DF1"/>
    <w:rsid w:val="00215F04"/>
    <w:rsid w:val="00215F33"/>
    <w:rsid w:val="00215F35"/>
    <w:rsid w:val="00216440"/>
    <w:rsid w:val="00216690"/>
    <w:rsid w:val="002166C6"/>
    <w:rsid w:val="00216846"/>
    <w:rsid w:val="002169B8"/>
    <w:rsid w:val="00216B59"/>
    <w:rsid w:val="00216E46"/>
    <w:rsid w:val="0021722A"/>
    <w:rsid w:val="00217300"/>
    <w:rsid w:val="0021733B"/>
    <w:rsid w:val="00217345"/>
    <w:rsid w:val="0021741C"/>
    <w:rsid w:val="00217464"/>
    <w:rsid w:val="00217667"/>
    <w:rsid w:val="002176AC"/>
    <w:rsid w:val="00217745"/>
    <w:rsid w:val="002179FA"/>
    <w:rsid w:val="0022011C"/>
    <w:rsid w:val="002201BE"/>
    <w:rsid w:val="002201DF"/>
    <w:rsid w:val="002202E3"/>
    <w:rsid w:val="0022031C"/>
    <w:rsid w:val="0022039E"/>
    <w:rsid w:val="002204F8"/>
    <w:rsid w:val="00220506"/>
    <w:rsid w:val="00220613"/>
    <w:rsid w:val="002208B1"/>
    <w:rsid w:val="00220A9A"/>
    <w:rsid w:val="00220CCB"/>
    <w:rsid w:val="00220ED6"/>
    <w:rsid w:val="00220F43"/>
    <w:rsid w:val="0022102B"/>
    <w:rsid w:val="00221137"/>
    <w:rsid w:val="00221309"/>
    <w:rsid w:val="0022147C"/>
    <w:rsid w:val="002215CB"/>
    <w:rsid w:val="0022161E"/>
    <w:rsid w:val="002216C1"/>
    <w:rsid w:val="002216F0"/>
    <w:rsid w:val="002217BC"/>
    <w:rsid w:val="002219D3"/>
    <w:rsid w:val="00221A46"/>
    <w:rsid w:val="00221B5F"/>
    <w:rsid w:val="00221B78"/>
    <w:rsid w:val="00221FF0"/>
    <w:rsid w:val="00222026"/>
    <w:rsid w:val="00222110"/>
    <w:rsid w:val="0022217C"/>
    <w:rsid w:val="002221FF"/>
    <w:rsid w:val="0022234E"/>
    <w:rsid w:val="002223F0"/>
    <w:rsid w:val="002223F1"/>
    <w:rsid w:val="002225E3"/>
    <w:rsid w:val="002227C4"/>
    <w:rsid w:val="002227FD"/>
    <w:rsid w:val="002228DE"/>
    <w:rsid w:val="00222AD5"/>
    <w:rsid w:val="00222ADD"/>
    <w:rsid w:val="00222E47"/>
    <w:rsid w:val="00222F04"/>
    <w:rsid w:val="00222FCA"/>
    <w:rsid w:val="0022300D"/>
    <w:rsid w:val="00223025"/>
    <w:rsid w:val="002230B1"/>
    <w:rsid w:val="00223218"/>
    <w:rsid w:val="00223260"/>
    <w:rsid w:val="00223381"/>
    <w:rsid w:val="00223411"/>
    <w:rsid w:val="00223519"/>
    <w:rsid w:val="00223616"/>
    <w:rsid w:val="00223665"/>
    <w:rsid w:val="00223714"/>
    <w:rsid w:val="00223970"/>
    <w:rsid w:val="00223AEB"/>
    <w:rsid w:val="00223E04"/>
    <w:rsid w:val="00223E0D"/>
    <w:rsid w:val="00223E38"/>
    <w:rsid w:val="00223F42"/>
    <w:rsid w:val="00223F90"/>
    <w:rsid w:val="00224066"/>
    <w:rsid w:val="00224219"/>
    <w:rsid w:val="00224335"/>
    <w:rsid w:val="0022436C"/>
    <w:rsid w:val="002243BF"/>
    <w:rsid w:val="002244A6"/>
    <w:rsid w:val="00224541"/>
    <w:rsid w:val="00224577"/>
    <w:rsid w:val="00224601"/>
    <w:rsid w:val="0022461D"/>
    <w:rsid w:val="0022466E"/>
    <w:rsid w:val="002246AE"/>
    <w:rsid w:val="00224782"/>
    <w:rsid w:val="00224855"/>
    <w:rsid w:val="0022488A"/>
    <w:rsid w:val="0022495D"/>
    <w:rsid w:val="00224988"/>
    <w:rsid w:val="00224A19"/>
    <w:rsid w:val="00224AC9"/>
    <w:rsid w:val="00224B09"/>
    <w:rsid w:val="00224FD1"/>
    <w:rsid w:val="00225093"/>
    <w:rsid w:val="002251A1"/>
    <w:rsid w:val="00225484"/>
    <w:rsid w:val="0022556C"/>
    <w:rsid w:val="002256E0"/>
    <w:rsid w:val="0022585C"/>
    <w:rsid w:val="002258A5"/>
    <w:rsid w:val="00225A52"/>
    <w:rsid w:val="00225ABC"/>
    <w:rsid w:val="00225ADF"/>
    <w:rsid w:val="00225BAB"/>
    <w:rsid w:val="00225D66"/>
    <w:rsid w:val="00225DCB"/>
    <w:rsid w:val="00225F31"/>
    <w:rsid w:val="00225FB9"/>
    <w:rsid w:val="002260A9"/>
    <w:rsid w:val="00226148"/>
    <w:rsid w:val="0022624F"/>
    <w:rsid w:val="0022629E"/>
    <w:rsid w:val="0022647F"/>
    <w:rsid w:val="002264E7"/>
    <w:rsid w:val="00226817"/>
    <w:rsid w:val="00226894"/>
    <w:rsid w:val="0022694E"/>
    <w:rsid w:val="002269D6"/>
    <w:rsid w:val="00226A03"/>
    <w:rsid w:val="00226A5B"/>
    <w:rsid w:val="00226A8C"/>
    <w:rsid w:val="00226ABC"/>
    <w:rsid w:val="00226B95"/>
    <w:rsid w:val="00226DF0"/>
    <w:rsid w:val="00226E27"/>
    <w:rsid w:val="00227144"/>
    <w:rsid w:val="00227557"/>
    <w:rsid w:val="002277B5"/>
    <w:rsid w:val="00227915"/>
    <w:rsid w:val="00227A4D"/>
    <w:rsid w:val="00227AB6"/>
    <w:rsid w:val="00227ED0"/>
    <w:rsid w:val="00230048"/>
    <w:rsid w:val="0023021B"/>
    <w:rsid w:val="00230266"/>
    <w:rsid w:val="0023042D"/>
    <w:rsid w:val="002304B2"/>
    <w:rsid w:val="0023087F"/>
    <w:rsid w:val="00230B40"/>
    <w:rsid w:val="00230B59"/>
    <w:rsid w:val="00230C4C"/>
    <w:rsid w:val="00230F86"/>
    <w:rsid w:val="00231049"/>
    <w:rsid w:val="0023136D"/>
    <w:rsid w:val="00231409"/>
    <w:rsid w:val="0023154E"/>
    <w:rsid w:val="00231564"/>
    <w:rsid w:val="00231833"/>
    <w:rsid w:val="00231900"/>
    <w:rsid w:val="00231A37"/>
    <w:rsid w:val="00231BD3"/>
    <w:rsid w:val="00231CCE"/>
    <w:rsid w:val="00231CDA"/>
    <w:rsid w:val="00231D64"/>
    <w:rsid w:val="00231F1E"/>
    <w:rsid w:val="00231F33"/>
    <w:rsid w:val="00231F4B"/>
    <w:rsid w:val="00231FB1"/>
    <w:rsid w:val="00232061"/>
    <w:rsid w:val="0023211E"/>
    <w:rsid w:val="002322D7"/>
    <w:rsid w:val="002325A6"/>
    <w:rsid w:val="0023266A"/>
    <w:rsid w:val="00232803"/>
    <w:rsid w:val="00232991"/>
    <w:rsid w:val="00232B8A"/>
    <w:rsid w:val="00232BC1"/>
    <w:rsid w:val="00232D90"/>
    <w:rsid w:val="00233049"/>
    <w:rsid w:val="00233110"/>
    <w:rsid w:val="00233204"/>
    <w:rsid w:val="002333BA"/>
    <w:rsid w:val="002333D6"/>
    <w:rsid w:val="00233642"/>
    <w:rsid w:val="00233761"/>
    <w:rsid w:val="002338C0"/>
    <w:rsid w:val="00233961"/>
    <w:rsid w:val="0023399D"/>
    <w:rsid w:val="002339ED"/>
    <w:rsid w:val="00233C3F"/>
    <w:rsid w:val="00233CFA"/>
    <w:rsid w:val="0023417E"/>
    <w:rsid w:val="00234317"/>
    <w:rsid w:val="002343A1"/>
    <w:rsid w:val="0023441B"/>
    <w:rsid w:val="0023447E"/>
    <w:rsid w:val="00234655"/>
    <w:rsid w:val="00234860"/>
    <w:rsid w:val="002348A4"/>
    <w:rsid w:val="002348A8"/>
    <w:rsid w:val="00234A91"/>
    <w:rsid w:val="00234B6A"/>
    <w:rsid w:val="00234D1C"/>
    <w:rsid w:val="00234E71"/>
    <w:rsid w:val="00235039"/>
    <w:rsid w:val="0023508C"/>
    <w:rsid w:val="00235115"/>
    <w:rsid w:val="002352C7"/>
    <w:rsid w:val="002353C6"/>
    <w:rsid w:val="00235481"/>
    <w:rsid w:val="00235539"/>
    <w:rsid w:val="002356B0"/>
    <w:rsid w:val="0023578E"/>
    <w:rsid w:val="002358F7"/>
    <w:rsid w:val="002359A8"/>
    <w:rsid w:val="00235E4E"/>
    <w:rsid w:val="00235FDC"/>
    <w:rsid w:val="00236118"/>
    <w:rsid w:val="00236186"/>
    <w:rsid w:val="002362C7"/>
    <w:rsid w:val="0023636C"/>
    <w:rsid w:val="00236470"/>
    <w:rsid w:val="002364B5"/>
    <w:rsid w:val="002367DF"/>
    <w:rsid w:val="00236A03"/>
    <w:rsid w:val="00236AC3"/>
    <w:rsid w:val="00236CB0"/>
    <w:rsid w:val="00236CD1"/>
    <w:rsid w:val="00236E67"/>
    <w:rsid w:val="00237086"/>
    <w:rsid w:val="002372B1"/>
    <w:rsid w:val="0023741B"/>
    <w:rsid w:val="00237656"/>
    <w:rsid w:val="00237885"/>
    <w:rsid w:val="0023797A"/>
    <w:rsid w:val="002379DC"/>
    <w:rsid w:val="00237A45"/>
    <w:rsid w:val="00237AE1"/>
    <w:rsid w:val="00237AF4"/>
    <w:rsid w:val="00237C82"/>
    <w:rsid w:val="00237CF6"/>
    <w:rsid w:val="00237DB2"/>
    <w:rsid w:val="00237EB1"/>
    <w:rsid w:val="00237F55"/>
    <w:rsid w:val="00240060"/>
    <w:rsid w:val="002402F1"/>
    <w:rsid w:val="00240561"/>
    <w:rsid w:val="00240745"/>
    <w:rsid w:val="002409B3"/>
    <w:rsid w:val="00240A3A"/>
    <w:rsid w:val="00240B81"/>
    <w:rsid w:val="00240CEA"/>
    <w:rsid w:val="00240E9D"/>
    <w:rsid w:val="0024115E"/>
    <w:rsid w:val="00241399"/>
    <w:rsid w:val="0024139C"/>
    <w:rsid w:val="002413EC"/>
    <w:rsid w:val="0024140B"/>
    <w:rsid w:val="00241444"/>
    <w:rsid w:val="002414AC"/>
    <w:rsid w:val="00241583"/>
    <w:rsid w:val="002415EE"/>
    <w:rsid w:val="002416FB"/>
    <w:rsid w:val="00241731"/>
    <w:rsid w:val="00241745"/>
    <w:rsid w:val="002417D0"/>
    <w:rsid w:val="00241940"/>
    <w:rsid w:val="00241B09"/>
    <w:rsid w:val="00241BED"/>
    <w:rsid w:val="00241C28"/>
    <w:rsid w:val="00241C35"/>
    <w:rsid w:val="00241DE6"/>
    <w:rsid w:val="00241E39"/>
    <w:rsid w:val="002423F7"/>
    <w:rsid w:val="002425D1"/>
    <w:rsid w:val="0024268B"/>
    <w:rsid w:val="002426EC"/>
    <w:rsid w:val="0024270D"/>
    <w:rsid w:val="002428E5"/>
    <w:rsid w:val="002429EF"/>
    <w:rsid w:val="00242BFD"/>
    <w:rsid w:val="00242D28"/>
    <w:rsid w:val="00242E79"/>
    <w:rsid w:val="002430B8"/>
    <w:rsid w:val="002431D9"/>
    <w:rsid w:val="00243460"/>
    <w:rsid w:val="0024366D"/>
    <w:rsid w:val="0024371C"/>
    <w:rsid w:val="00243A58"/>
    <w:rsid w:val="00243EF5"/>
    <w:rsid w:val="00243F25"/>
    <w:rsid w:val="00243FA4"/>
    <w:rsid w:val="002441EA"/>
    <w:rsid w:val="002441F8"/>
    <w:rsid w:val="00244359"/>
    <w:rsid w:val="002443C7"/>
    <w:rsid w:val="00244466"/>
    <w:rsid w:val="002445A6"/>
    <w:rsid w:val="00244812"/>
    <w:rsid w:val="00244AC8"/>
    <w:rsid w:val="00244CED"/>
    <w:rsid w:val="00244D93"/>
    <w:rsid w:val="00244E73"/>
    <w:rsid w:val="00244E86"/>
    <w:rsid w:val="00245215"/>
    <w:rsid w:val="002453A6"/>
    <w:rsid w:val="00245561"/>
    <w:rsid w:val="002455FD"/>
    <w:rsid w:val="00245631"/>
    <w:rsid w:val="00245829"/>
    <w:rsid w:val="00245836"/>
    <w:rsid w:val="00245959"/>
    <w:rsid w:val="002459EC"/>
    <w:rsid w:val="00245FDB"/>
    <w:rsid w:val="0024600E"/>
    <w:rsid w:val="002460F0"/>
    <w:rsid w:val="00246111"/>
    <w:rsid w:val="00246146"/>
    <w:rsid w:val="0024628B"/>
    <w:rsid w:val="0024634B"/>
    <w:rsid w:val="0024649D"/>
    <w:rsid w:val="00246552"/>
    <w:rsid w:val="002465B9"/>
    <w:rsid w:val="002465CF"/>
    <w:rsid w:val="00246661"/>
    <w:rsid w:val="00246750"/>
    <w:rsid w:val="0024699D"/>
    <w:rsid w:val="002469C1"/>
    <w:rsid w:val="002469C3"/>
    <w:rsid w:val="00246A90"/>
    <w:rsid w:val="00246F98"/>
    <w:rsid w:val="0024731C"/>
    <w:rsid w:val="002473C9"/>
    <w:rsid w:val="00247473"/>
    <w:rsid w:val="002474F2"/>
    <w:rsid w:val="002475BB"/>
    <w:rsid w:val="0024779B"/>
    <w:rsid w:val="002477F9"/>
    <w:rsid w:val="00247820"/>
    <w:rsid w:val="00247872"/>
    <w:rsid w:val="0024792B"/>
    <w:rsid w:val="00247937"/>
    <w:rsid w:val="002479D5"/>
    <w:rsid w:val="00247E03"/>
    <w:rsid w:val="00247E56"/>
    <w:rsid w:val="00247E6E"/>
    <w:rsid w:val="00247F28"/>
    <w:rsid w:val="00247F49"/>
    <w:rsid w:val="002502A6"/>
    <w:rsid w:val="002505B2"/>
    <w:rsid w:val="0025067C"/>
    <w:rsid w:val="002507B9"/>
    <w:rsid w:val="00250A56"/>
    <w:rsid w:val="00250B17"/>
    <w:rsid w:val="00250CCC"/>
    <w:rsid w:val="00250CCE"/>
    <w:rsid w:val="00250DD2"/>
    <w:rsid w:val="0025107E"/>
    <w:rsid w:val="00251162"/>
    <w:rsid w:val="002512F6"/>
    <w:rsid w:val="0025132B"/>
    <w:rsid w:val="00251330"/>
    <w:rsid w:val="00251342"/>
    <w:rsid w:val="002515BA"/>
    <w:rsid w:val="00251699"/>
    <w:rsid w:val="00251988"/>
    <w:rsid w:val="00251BB9"/>
    <w:rsid w:val="00251C19"/>
    <w:rsid w:val="00251C5F"/>
    <w:rsid w:val="00251E31"/>
    <w:rsid w:val="00251E4D"/>
    <w:rsid w:val="00251EDF"/>
    <w:rsid w:val="00251F83"/>
    <w:rsid w:val="0025203C"/>
    <w:rsid w:val="0025214F"/>
    <w:rsid w:val="002521B7"/>
    <w:rsid w:val="0025225A"/>
    <w:rsid w:val="00252305"/>
    <w:rsid w:val="00252329"/>
    <w:rsid w:val="002526AD"/>
    <w:rsid w:val="00252869"/>
    <w:rsid w:val="002529C4"/>
    <w:rsid w:val="00252A6B"/>
    <w:rsid w:val="00252B9B"/>
    <w:rsid w:val="00252D18"/>
    <w:rsid w:val="00252E78"/>
    <w:rsid w:val="002530F0"/>
    <w:rsid w:val="002532BB"/>
    <w:rsid w:val="00253339"/>
    <w:rsid w:val="002533B5"/>
    <w:rsid w:val="002533E6"/>
    <w:rsid w:val="0025372B"/>
    <w:rsid w:val="00253734"/>
    <w:rsid w:val="0025373C"/>
    <w:rsid w:val="0025373F"/>
    <w:rsid w:val="00253883"/>
    <w:rsid w:val="002539A1"/>
    <w:rsid w:val="00253A04"/>
    <w:rsid w:val="00253A43"/>
    <w:rsid w:val="00253E64"/>
    <w:rsid w:val="00253EBB"/>
    <w:rsid w:val="00253EE0"/>
    <w:rsid w:val="00253F2D"/>
    <w:rsid w:val="0025420F"/>
    <w:rsid w:val="002542CB"/>
    <w:rsid w:val="002542E9"/>
    <w:rsid w:val="002544BD"/>
    <w:rsid w:val="0025461F"/>
    <w:rsid w:val="0025470C"/>
    <w:rsid w:val="00254888"/>
    <w:rsid w:val="00254938"/>
    <w:rsid w:val="0025493B"/>
    <w:rsid w:val="002549F2"/>
    <w:rsid w:val="00254D01"/>
    <w:rsid w:val="00254D28"/>
    <w:rsid w:val="00254D56"/>
    <w:rsid w:val="00254FF3"/>
    <w:rsid w:val="002550B5"/>
    <w:rsid w:val="0025510C"/>
    <w:rsid w:val="00255286"/>
    <w:rsid w:val="002552F1"/>
    <w:rsid w:val="0025549B"/>
    <w:rsid w:val="002554AD"/>
    <w:rsid w:val="00255502"/>
    <w:rsid w:val="0025558D"/>
    <w:rsid w:val="002555B9"/>
    <w:rsid w:val="0025560B"/>
    <w:rsid w:val="0025565F"/>
    <w:rsid w:val="00255780"/>
    <w:rsid w:val="002558A0"/>
    <w:rsid w:val="0025592B"/>
    <w:rsid w:val="00255956"/>
    <w:rsid w:val="00255BDF"/>
    <w:rsid w:val="00255CA0"/>
    <w:rsid w:val="00255D0A"/>
    <w:rsid w:val="00255EF2"/>
    <w:rsid w:val="00255FFB"/>
    <w:rsid w:val="002560A5"/>
    <w:rsid w:val="002560C3"/>
    <w:rsid w:val="0025613E"/>
    <w:rsid w:val="002561E3"/>
    <w:rsid w:val="00256269"/>
    <w:rsid w:val="0025630D"/>
    <w:rsid w:val="0025693C"/>
    <w:rsid w:val="00256A9C"/>
    <w:rsid w:val="00256BCE"/>
    <w:rsid w:val="00256EA6"/>
    <w:rsid w:val="00256F3F"/>
    <w:rsid w:val="00256FED"/>
    <w:rsid w:val="0025715E"/>
    <w:rsid w:val="0025740A"/>
    <w:rsid w:val="00257537"/>
    <w:rsid w:val="002575E9"/>
    <w:rsid w:val="00257730"/>
    <w:rsid w:val="00257758"/>
    <w:rsid w:val="00257844"/>
    <w:rsid w:val="002578BC"/>
    <w:rsid w:val="00257B05"/>
    <w:rsid w:val="00257C09"/>
    <w:rsid w:val="00257DE7"/>
    <w:rsid w:val="00257FFB"/>
    <w:rsid w:val="002600E5"/>
    <w:rsid w:val="002601E7"/>
    <w:rsid w:val="002604C1"/>
    <w:rsid w:val="00260753"/>
    <w:rsid w:val="002608B0"/>
    <w:rsid w:val="00260B6A"/>
    <w:rsid w:val="00260E4F"/>
    <w:rsid w:val="00260FA9"/>
    <w:rsid w:val="00260FDE"/>
    <w:rsid w:val="00260FE8"/>
    <w:rsid w:val="00261087"/>
    <w:rsid w:val="00261203"/>
    <w:rsid w:val="002613CF"/>
    <w:rsid w:val="002613DD"/>
    <w:rsid w:val="00261401"/>
    <w:rsid w:val="002614C7"/>
    <w:rsid w:val="00261625"/>
    <w:rsid w:val="00261662"/>
    <w:rsid w:val="002616A2"/>
    <w:rsid w:val="002617ED"/>
    <w:rsid w:val="002618E7"/>
    <w:rsid w:val="00261A53"/>
    <w:rsid w:val="00261AA7"/>
    <w:rsid w:val="00261AAF"/>
    <w:rsid w:val="00261AF8"/>
    <w:rsid w:val="00261C5C"/>
    <w:rsid w:val="00261CC4"/>
    <w:rsid w:val="002620A4"/>
    <w:rsid w:val="00262142"/>
    <w:rsid w:val="00262372"/>
    <w:rsid w:val="00262396"/>
    <w:rsid w:val="002624BA"/>
    <w:rsid w:val="00262626"/>
    <w:rsid w:val="002626C8"/>
    <w:rsid w:val="00262E34"/>
    <w:rsid w:val="00262F7A"/>
    <w:rsid w:val="0026301B"/>
    <w:rsid w:val="0026318F"/>
    <w:rsid w:val="002631BC"/>
    <w:rsid w:val="002633FB"/>
    <w:rsid w:val="00263669"/>
    <w:rsid w:val="0026384A"/>
    <w:rsid w:val="002639CF"/>
    <w:rsid w:val="00263AA9"/>
    <w:rsid w:val="00263BD5"/>
    <w:rsid w:val="00263D11"/>
    <w:rsid w:val="00263DFB"/>
    <w:rsid w:val="00263E81"/>
    <w:rsid w:val="0026411F"/>
    <w:rsid w:val="00264168"/>
    <w:rsid w:val="0026422C"/>
    <w:rsid w:val="00264254"/>
    <w:rsid w:val="00264286"/>
    <w:rsid w:val="002642DD"/>
    <w:rsid w:val="002645AD"/>
    <w:rsid w:val="00264652"/>
    <w:rsid w:val="0026467C"/>
    <w:rsid w:val="00264A9E"/>
    <w:rsid w:val="00264AE2"/>
    <w:rsid w:val="00264EE4"/>
    <w:rsid w:val="00264F50"/>
    <w:rsid w:val="002652A4"/>
    <w:rsid w:val="00265453"/>
    <w:rsid w:val="0026550B"/>
    <w:rsid w:val="002658E3"/>
    <w:rsid w:val="00265996"/>
    <w:rsid w:val="0026599A"/>
    <w:rsid w:val="00265DB0"/>
    <w:rsid w:val="002660A7"/>
    <w:rsid w:val="00266108"/>
    <w:rsid w:val="00266166"/>
    <w:rsid w:val="00266253"/>
    <w:rsid w:val="002662B1"/>
    <w:rsid w:val="0026634B"/>
    <w:rsid w:val="00266425"/>
    <w:rsid w:val="0026695F"/>
    <w:rsid w:val="00266B72"/>
    <w:rsid w:val="00266B7C"/>
    <w:rsid w:val="00266C8F"/>
    <w:rsid w:val="00266CF1"/>
    <w:rsid w:val="00266D55"/>
    <w:rsid w:val="00266DD5"/>
    <w:rsid w:val="00266DDB"/>
    <w:rsid w:val="00266DDD"/>
    <w:rsid w:val="0026703F"/>
    <w:rsid w:val="00267368"/>
    <w:rsid w:val="002673A5"/>
    <w:rsid w:val="00267417"/>
    <w:rsid w:val="002674E1"/>
    <w:rsid w:val="002675F0"/>
    <w:rsid w:val="0026769B"/>
    <w:rsid w:val="0026788D"/>
    <w:rsid w:val="00267A60"/>
    <w:rsid w:val="00267AE6"/>
    <w:rsid w:val="00267D42"/>
    <w:rsid w:val="00267E8B"/>
    <w:rsid w:val="002700F1"/>
    <w:rsid w:val="00270329"/>
    <w:rsid w:val="0027039F"/>
    <w:rsid w:val="002703C1"/>
    <w:rsid w:val="0027040F"/>
    <w:rsid w:val="002706C7"/>
    <w:rsid w:val="0027070B"/>
    <w:rsid w:val="0027071F"/>
    <w:rsid w:val="00270A0C"/>
    <w:rsid w:val="00270CD8"/>
    <w:rsid w:val="00270D0A"/>
    <w:rsid w:val="00270D2D"/>
    <w:rsid w:val="00270E5C"/>
    <w:rsid w:val="00270E6D"/>
    <w:rsid w:val="00270E94"/>
    <w:rsid w:val="00270F48"/>
    <w:rsid w:val="00271311"/>
    <w:rsid w:val="0027131A"/>
    <w:rsid w:val="0027138E"/>
    <w:rsid w:val="002713D1"/>
    <w:rsid w:val="00271495"/>
    <w:rsid w:val="0027151A"/>
    <w:rsid w:val="002715A3"/>
    <w:rsid w:val="0027172C"/>
    <w:rsid w:val="002717FE"/>
    <w:rsid w:val="002718A9"/>
    <w:rsid w:val="00271A29"/>
    <w:rsid w:val="00271A35"/>
    <w:rsid w:val="00271CAA"/>
    <w:rsid w:val="00271CF6"/>
    <w:rsid w:val="00271D1A"/>
    <w:rsid w:val="00271D4C"/>
    <w:rsid w:val="00271E26"/>
    <w:rsid w:val="00271F41"/>
    <w:rsid w:val="00271F84"/>
    <w:rsid w:val="00272036"/>
    <w:rsid w:val="00272265"/>
    <w:rsid w:val="00272307"/>
    <w:rsid w:val="002725C0"/>
    <w:rsid w:val="002727AF"/>
    <w:rsid w:val="00272843"/>
    <w:rsid w:val="002728D4"/>
    <w:rsid w:val="00272B2E"/>
    <w:rsid w:val="00272C1E"/>
    <w:rsid w:val="00272C45"/>
    <w:rsid w:val="00272D1C"/>
    <w:rsid w:val="00272F36"/>
    <w:rsid w:val="0027302B"/>
    <w:rsid w:val="0027325B"/>
    <w:rsid w:val="00273264"/>
    <w:rsid w:val="00273389"/>
    <w:rsid w:val="00273425"/>
    <w:rsid w:val="00273539"/>
    <w:rsid w:val="002735F9"/>
    <w:rsid w:val="00273609"/>
    <w:rsid w:val="002738C2"/>
    <w:rsid w:val="00273969"/>
    <w:rsid w:val="00273AD5"/>
    <w:rsid w:val="00273B3F"/>
    <w:rsid w:val="00273CD0"/>
    <w:rsid w:val="00273FA3"/>
    <w:rsid w:val="0027405A"/>
    <w:rsid w:val="00274152"/>
    <w:rsid w:val="00274389"/>
    <w:rsid w:val="00274439"/>
    <w:rsid w:val="002744F1"/>
    <w:rsid w:val="00274852"/>
    <w:rsid w:val="002748ED"/>
    <w:rsid w:val="0027490C"/>
    <w:rsid w:val="00274914"/>
    <w:rsid w:val="002749DB"/>
    <w:rsid w:val="00274A93"/>
    <w:rsid w:val="00274BDA"/>
    <w:rsid w:val="00274E85"/>
    <w:rsid w:val="00274EC9"/>
    <w:rsid w:val="00274F5C"/>
    <w:rsid w:val="00274F65"/>
    <w:rsid w:val="00274FB7"/>
    <w:rsid w:val="002750CB"/>
    <w:rsid w:val="0027511A"/>
    <w:rsid w:val="002751AF"/>
    <w:rsid w:val="0027523C"/>
    <w:rsid w:val="0027524F"/>
    <w:rsid w:val="00275324"/>
    <w:rsid w:val="00275497"/>
    <w:rsid w:val="002754AF"/>
    <w:rsid w:val="002754D1"/>
    <w:rsid w:val="0027552E"/>
    <w:rsid w:val="00275931"/>
    <w:rsid w:val="00275CD1"/>
    <w:rsid w:val="00275D73"/>
    <w:rsid w:val="00275D8B"/>
    <w:rsid w:val="00275EFD"/>
    <w:rsid w:val="00276075"/>
    <w:rsid w:val="0027607C"/>
    <w:rsid w:val="00276113"/>
    <w:rsid w:val="002761A5"/>
    <w:rsid w:val="00276216"/>
    <w:rsid w:val="00276296"/>
    <w:rsid w:val="00276374"/>
    <w:rsid w:val="002763D9"/>
    <w:rsid w:val="002766BE"/>
    <w:rsid w:val="00276799"/>
    <w:rsid w:val="002767DF"/>
    <w:rsid w:val="002768C4"/>
    <w:rsid w:val="00276953"/>
    <w:rsid w:val="002769EB"/>
    <w:rsid w:val="002769F5"/>
    <w:rsid w:val="00276BB4"/>
    <w:rsid w:val="00276D1A"/>
    <w:rsid w:val="00276E5F"/>
    <w:rsid w:val="00276EDF"/>
    <w:rsid w:val="00276F2A"/>
    <w:rsid w:val="00276FDB"/>
    <w:rsid w:val="002770C6"/>
    <w:rsid w:val="0027726F"/>
    <w:rsid w:val="00277345"/>
    <w:rsid w:val="0027745A"/>
    <w:rsid w:val="0027746F"/>
    <w:rsid w:val="00277551"/>
    <w:rsid w:val="00277998"/>
    <w:rsid w:val="00277AD2"/>
    <w:rsid w:val="00277D1D"/>
    <w:rsid w:val="00280169"/>
    <w:rsid w:val="002801A0"/>
    <w:rsid w:val="0028031B"/>
    <w:rsid w:val="0028038C"/>
    <w:rsid w:val="002804CB"/>
    <w:rsid w:val="0028053D"/>
    <w:rsid w:val="00280573"/>
    <w:rsid w:val="00280BBF"/>
    <w:rsid w:val="00280BD6"/>
    <w:rsid w:val="00280E1B"/>
    <w:rsid w:val="00280E36"/>
    <w:rsid w:val="00281073"/>
    <w:rsid w:val="00281254"/>
    <w:rsid w:val="002812C9"/>
    <w:rsid w:val="0028152D"/>
    <w:rsid w:val="002816D2"/>
    <w:rsid w:val="00281781"/>
    <w:rsid w:val="0028178E"/>
    <w:rsid w:val="002817E4"/>
    <w:rsid w:val="002817FB"/>
    <w:rsid w:val="00281900"/>
    <w:rsid w:val="002819C3"/>
    <w:rsid w:val="00281D90"/>
    <w:rsid w:val="00281E31"/>
    <w:rsid w:val="00281EEF"/>
    <w:rsid w:val="00281F7E"/>
    <w:rsid w:val="002821A3"/>
    <w:rsid w:val="002822F6"/>
    <w:rsid w:val="00282365"/>
    <w:rsid w:val="002824EA"/>
    <w:rsid w:val="002825BA"/>
    <w:rsid w:val="002827EB"/>
    <w:rsid w:val="00282A24"/>
    <w:rsid w:val="00282A74"/>
    <w:rsid w:val="00282D1A"/>
    <w:rsid w:val="00282D99"/>
    <w:rsid w:val="00282E9D"/>
    <w:rsid w:val="00282FD7"/>
    <w:rsid w:val="00283017"/>
    <w:rsid w:val="002830E2"/>
    <w:rsid w:val="00283191"/>
    <w:rsid w:val="002832C0"/>
    <w:rsid w:val="00283347"/>
    <w:rsid w:val="00283484"/>
    <w:rsid w:val="00283498"/>
    <w:rsid w:val="002834AA"/>
    <w:rsid w:val="002837B6"/>
    <w:rsid w:val="00283F8B"/>
    <w:rsid w:val="00283FC1"/>
    <w:rsid w:val="00283FED"/>
    <w:rsid w:val="00283FF0"/>
    <w:rsid w:val="00284030"/>
    <w:rsid w:val="00284057"/>
    <w:rsid w:val="002842BB"/>
    <w:rsid w:val="00284348"/>
    <w:rsid w:val="00284430"/>
    <w:rsid w:val="002845FB"/>
    <w:rsid w:val="00284614"/>
    <w:rsid w:val="002846E9"/>
    <w:rsid w:val="002847A3"/>
    <w:rsid w:val="002848AA"/>
    <w:rsid w:val="002848C5"/>
    <w:rsid w:val="00284A01"/>
    <w:rsid w:val="00284BD8"/>
    <w:rsid w:val="00284C73"/>
    <w:rsid w:val="002852E5"/>
    <w:rsid w:val="0028530F"/>
    <w:rsid w:val="002853FE"/>
    <w:rsid w:val="00285618"/>
    <w:rsid w:val="00285660"/>
    <w:rsid w:val="002856DF"/>
    <w:rsid w:val="0028585F"/>
    <w:rsid w:val="00285B07"/>
    <w:rsid w:val="00285B58"/>
    <w:rsid w:val="00285E31"/>
    <w:rsid w:val="00285F26"/>
    <w:rsid w:val="00285F97"/>
    <w:rsid w:val="00286045"/>
    <w:rsid w:val="00286186"/>
    <w:rsid w:val="00286187"/>
    <w:rsid w:val="00286276"/>
    <w:rsid w:val="002862D6"/>
    <w:rsid w:val="00286318"/>
    <w:rsid w:val="00286347"/>
    <w:rsid w:val="0028640F"/>
    <w:rsid w:val="0028668E"/>
    <w:rsid w:val="002866AB"/>
    <w:rsid w:val="002867E2"/>
    <w:rsid w:val="00286C8D"/>
    <w:rsid w:val="00286CEC"/>
    <w:rsid w:val="00286CFF"/>
    <w:rsid w:val="00286D91"/>
    <w:rsid w:val="00287010"/>
    <w:rsid w:val="00287448"/>
    <w:rsid w:val="002874C4"/>
    <w:rsid w:val="002874C9"/>
    <w:rsid w:val="002875C1"/>
    <w:rsid w:val="0028777F"/>
    <w:rsid w:val="0028793F"/>
    <w:rsid w:val="002879ED"/>
    <w:rsid w:val="00287AEF"/>
    <w:rsid w:val="00287B1F"/>
    <w:rsid w:val="00287B86"/>
    <w:rsid w:val="00287BD1"/>
    <w:rsid w:val="00287CCA"/>
    <w:rsid w:val="00287D85"/>
    <w:rsid w:val="00287E73"/>
    <w:rsid w:val="00287F5E"/>
    <w:rsid w:val="0029016E"/>
    <w:rsid w:val="0029021E"/>
    <w:rsid w:val="0029028E"/>
    <w:rsid w:val="0029037F"/>
    <w:rsid w:val="0029041F"/>
    <w:rsid w:val="00290463"/>
    <w:rsid w:val="00290523"/>
    <w:rsid w:val="00290549"/>
    <w:rsid w:val="002906CC"/>
    <w:rsid w:val="002907C6"/>
    <w:rsid w:val="0029090D"/>
    <w:rsid w:val="00290955"/>
    <w:rsid w:val="00290989"/>
    <w:rsid w:val="00290A59"/>
    <w:rsid w:val="00290B1C"/>
    <w:rsid w:val="00290CAC"/>
    <w:rsid w:val="00290CD1"/>
    <w:rsid w:val="00290DB1"/>
    <w:rsid w:val="00290FAE"/>
    <w:rsid w:val="00290FDE"/>
    <w:rsid w:val="002911C7"/>
    <w:rsid w:val="00291432"/>
    <w:rsid w:val="0029175D"/>
    <w:rsid w:val="00291F7F"/>
    <w:rsid w:val="00291F86"/>
    <w:rsid w:val="00292040"/>
    <w:rsid w:val="0029209D"/>
    <w:rsid w:val="00292173"/>
    <w:rsid w:val="0029217E"/>
    <w:rsid w:val="002921B5"/>
    <w:rsid w:val="00292326"/>
    <w:rsid w:val="00292373"/>
    <w:rsid w:val="002925B6"/>
    <w:rsid w:val="0029282A"/>
    <w:rsid w:val="00292A6E"/>
    <w:rsid w:val="00292EA2"/>
    <w:rsid w:val="0029305A"/>
    <w:rsid w:val="00293175"/>
    <w:rsid w:val="002932B8"/>
    <w:rsid w:val="0029346F"/>
    <w:rsid w:val="00293478"/>
    <w:rsid w:val="00293574"/>
    <w:rsid w:val="002936DB"/>
    <w:rsid w:val="0029387E"/>
    <w:rsid w:val="0029391F"/>
    <w:rsid w:val="00293A04"/>
    <w:rsid w:val="00293B7D"/>
    <w:rsid w:val="00293CFC"/>
    <w:rsid w:val="00293EBC"/>
    <w:rsid w:val="00293FA5"/>
    <w:rsid w:val="00294043"/>
    <w:rsid w:val="002942AF"/>
    <w:rsid w:val="002942B4"/>
    <w:rsid w:val="002946FD"/>
    <w:rsid w:val="002947C5"/>
    <w:rsid w:val="002947CC"/>
    <w:rsid w:val="00294896"/>
    <w:rsid w:val="002948FE"/>
    <w:rsid w:val="00294930"/>
    <w:rsid w:val="002949E3"/>
    <w:rsid w:val="00294A31"/>
    <w:rsid w:val="00294ECD"/>
    <w:rsid w:val="00294F01"/>
    <w:rsid w:val="00294F43"/>
    <w:rsid w:val="00294FAD"/>
    <w:rsid w:val="00295025"/>
    <w:rsid w:val="00295033"/>
    <w:rsid w:val="002952AD"/>
    <w:rsid w:val="002953FD"/>
    <w:rsid w:val="00295685"/>
    <w:rsid w:val="0029579E"/>
    <w:rsid w:val="002957D1"/>
    <w:rsid w:val="00295817"/>
    <w:rsid w:val="00295888"/>
    <w:rsid w:val="00295946"/>
    <w:rsid w:val="002959ED"/>
    <w:rsid w:val="00295B4F"/>
    <w:rsid w:val="00295C26"/>
    <w:rsid w:val="00295D65"/>
    <w:rsid w:val="00295DD2"/>
    <w:rsid w:val="00295F36"/>
    <w:rsid w:val="00295FDE"/>
    <w:rsid w:val="00296017"/>
    <w:rsid w:val="002962C0"/>
    <w:rsid w:val="0029650F"/>
    <w:rsid w:val="00296604"/>
    <w:rsid w:val="002966CF"/>
    <w:rsid w:val="00296735"/>
    <w:rsid w:val="002967BF"/>
    <w:rsid w:val="00296A65"/>
    <w:rsid w:val="00296C03"/>
    <w:rsid w:val="00296C8D"/>
    <w:rsid w:val="00296E87"/>
    <w:rsid w:val="00297033"/>
    <w:rsid w:val="00297046"/>
    <w:rsid w:val="002971BB"/>
    <w:rsid w:val="00297221"/>
    <w:rsid w:val="0029731E"/>
    <w:rsid w:val="0029732E"/>
    <w:rsid w:val="0029737C"/>
    <w:rsid w:val="002974FD"/>
    <w:rsid w:val="00297672"/>
    <w:rsid w:val="00297882"/>
    <w:rsid w:val="00297910"/>
    <w:rsid w:val="00297ABB"/>
    <w:rsid w:val="00297B98"/>
    <w:rsid w:val="00297C10"/>
    <w:rsid w:val="00297DD3"/>
    <w:rsid w:val="00297E74"/>
    <w:rsid w:val="00297F91"/>
    <w:rsid w:val="002A0145"/>
    <w:rsid w:val="002A0210"/>
    <w:rsid w:val="002A048D"/>
    <w:rsid w:val="002A05BC"/>
    <w:rsid w:val="002A05F3"/>
    <w:rsid w:val="002A0763"/>
    <w:rsid w:val="002A07CB"/>
    <w:rsid w:val="002A0819"/>
    <w:rsid w:val="002A0982"/>
    <w:rsid w:val="002A0AEB"/>
    <w:rsid w:val="002A0CA4"/>
    <w:rsid w:val="002A0D20"/>
    <w:rsid w:val="002A0E9D"/>
    <w:rsid w:val="002A0EE5"/>
    <w:rsid w:val="002A0FFB"/>
    <w:rsid w:val="002A10FA"/>
    <w:rsid w:val="002A1182"/>
    <w:rsid w:val="002A12A6"/>
    <w:rsid w:val="002A1417"/>
    <w:rsid w:val="002A167E"/>
    <w:rsid w:val="002A1749"/>
    <w:rsid w:val="002A182A"/>
    <w:rsid w:val="002A1973"/>
    <w:rsid w:val="002A19D5"/>
    <w:rsid w:val="002A19EF"/>
    <w:rsid w:val="002A1A2A"/>
    <w:rsid w:val="002A1A9F"/>
    <w:rsid w:val="002A1CE2"/>
    <w:rsid w:val="002A1D3D"/>
    <w:rsid w:val="002A1EE8"/>
    <w:rsid w:val="002A2251"/>
    <w:rsid w:val="002A24A1"/>
    <w:rsid w:val="002A2566"/>
    <w:rsid w:val="002A2737"/>
    <w:rsid w:val="002A2980"/>
    <w:rsid w:val="002A2B4A"/>
    <w:rsid w:val="002A2CC3"/>
    <w:rsid w:val="002A2D64"/>
    <w:rsid w:val="002A3050"/>
    <w:rsid w:val="002A319A"/>
    <w:rsid w:val="002A31E3"/>
    <w:rsid w:val="002A326F"/>
    <w:rsid w:val="002A344A"/>
    <w:rsid w:val="002A3467"/>
    <w:rsid w:val="002A3577"/>
    <w:rsid w:val="002A3805"/>
    <w:rsid w:val="002A3892"/>
    <w:rsid w:val="002A39C6"/>
    <w:rsid w:val="002A3BB2"/>
    <w:rsid w:val="002A3DE5"/>
    <w:rsid w:val="002A3EE6"/>
    <w:rsid w:val="002A421B"/>
    <w:rsid w:val="002A42B7"/>
    <w:rsid w:val="002A4355"/>
    <w:rsid w:val="002A4544"/>
    <w:rsid w:val="002A4617"/>
    <w:rsid w:val="002A46EE"/>
    <w:rsid w:val="002A49DB"/>
    <w:rsid w:val="002A4B47"/>
    <w:rsid w:val="002A4B4B"/>
    <w:rsid w:val="002A4BAF"/>
    <w:rsid w:val="002A4D22"/>
    <w:rsid w:val="002A4F5C"/>
    <w:rsid w:val="002A4F8D"/>
    <w:rsid w:val="002A52D0"/>
    <w:rsid w:val="002A5388"/>
    <w:rsid w:val="002A55C7"/>
    <w:rsid w:val="002A588F"/>
    <w:rsid w:val="002A58CC"/>
    <w:rsid w:val="002A5BD1"/>
    <w:rsid w:val="002A602E"/>
    <w:rsid w:val="002A6248"/>
    <w:rsid w:val="002A63F4"/>
    <w:rsid w:val="002A6488"/>
    <w:rsid w:val="002A650A"/>
    <w:rsid w:val="002A6613"/>
    <w:rsid w:val="002A6641"/>
    <w:rsid w:val="002A6875"/>
    <w:rsid w:val="002A6D52"/>
    <w:rsid w:val="002A6F5B"/>
    <w:rsid w:val="002A7464"/>
    <w:rsid w:val="002A746C"/>
    <w:rsid w:val="002A747F"/>
    <w:rsid w:val="002A7546"/>
    <w:rsid w:val="002A76E2"/>
    <w:rsid w:val="002A78B9"/>
    <w:rsid w:val="002A78EF"/>
    <w:rsid w:val="002A7917"/>
    <w:rsid w:val="002A794F"/>
    <w:rsid w:val="002A79AD"/>
    <w:rsid w:val="002A79C8"/>
    <w:rsid w:val="002A7BDB"/>
    <w:rsid w:val="002A7BE5"/>
    <w:rsid w:val="002A7BF1"/>
    <w:rsid w:val="002A7CBA"/>
    <w:rsid w:val="002A7D83"/>
    <w:rsid w:val="002A7F85"/>
    <w:rsid w:val="002A7FDE"/>
    <w:rsid w:val="002B0053"/>
    <w:rsid w:val="002B0274"/>
    <w:rsid w:val="002B0301"/>
    <w:rsid w:val="002B0772"/>
    <w:rsid w:val="002B077D"/>
    <w:rsid w:val="002B0824"/>
    <w:rsid w:val="002B0B22"/>
    <w:rsid w:val="002B1033"/>
    <w:rsid w:val="002B122E"/>
    <w:rsid w:val="002B144A"/>
    <w:rsid w:val="002B166E"/>
    <w:rsid w:val="002B1750"/>
    <w:rsid w:val="002B17B1"/>
    <w:rsid w:val="002B187C"/>
    <w:rsid w:val="002B1909"/>
    <w:rsid w:val="002B1924"/>
    <w:rsid w:val="002B192D"/>
    <w:rsid w:val="002B1935"/>
    <w:rsid w:val="002B1B5F"/>
    <w:rsid w:val="002B1C55"/>
    <w:rsid w:val="002B1D08"/>
    <w:rsid w:val="002B1D3F"/>
    <w:rsid w:val="002B1E04"/>
    <w:rsid w:val="002B2022"/>
    <w:rsid w:val="002B20B0"/>
    <w:rsid w:val="002B21A1"/>
    <w:rsid w:val="002B21DF"/>
    <w:rsid w:val="002B21F4"/>
    <w:rsid w:val="002B256F"/>
    <w:rsid w:val="002B25FF"/>
    <w:rsid w:val="002B2977"/>
    <w:rsid w:val="002B298C"/>
    <w:rsid w:val="002B2A6D"/>
    <w:rsid w:val="002B2A6F"/>
    <w:rsid w:val="002B2A87"/>
    <w:rsid w:val="002B2ADF"/>
    <w:rsid w:val="002B2B5A"/>
    <w:rsid w:val="002B2BE3"/>
    <w:rsid w:val="002B2BFC"/>
    <w:rsid w:val="002B2CCE"/>
    <w:rsid w:val="002B2D09"/>
    <w:rsid w:val="002B2E5B"/>
    <w:rsid w:val="002B3003"/>
    <w:rsid w:val="002B300D"/>
    <w:rsid w:val="002B337C"/>
    <w:rsid w:val="002B3673"/>
    <w:rsid w:val="002B3829"/>
    <w:rsid w:val="002B39C0"/>
    <w:rsid w:val="002B3A37"/>
    <w:rsid w:val="002B3DAF"/>
    <w:rsid w:val="002B3E3A"/>
    <w:rsid w:val="002B3F3F"/>
    <w:rsid w:val="002B3F50"/>
    <w:rsid w:val="002B4041"/>
    <w:rsid w:val="002B4212"/>
    <w:rsid w:val="002B42AE"/>
    <w:rsid w:val="002B4342"/>
    <w:rsid w:val="002B46D7"/>
    <w:rsid w:val="002B4954"/>
    <w:rsid w:val="002B4995"/>
    <w:rsid w:val="002B4A25"/>
    <w:rsid w:val="002B4B43"/>
    <w:rsid w:val="002B4C9F"/>
    <w:rsid w:val="002B4EC3"/>
    <w:rsid w:val="002B51A7"/>
    <w:rsid w:val="002B53A5"/>
    <w:rsid w:val="002B5470"/>
    <w:rsid w:val="002B5486"/>
    <w:rsid w:val="002B54DD"/>
    <w:rsid w:val="002B580C"/>
    <w:rsid w:val="002B589D"/>
    <w:rsid w:val="002B5A97"/>
    <w:rsid w:val="002B5B0B"/>
    <w:rsid w:val="002B5BCF"/>
    <w:rsid w:val="002B5DEF"/>
    <w:rsid w:val="002B5E07"/>
    <w:rsid w:val="002B5E32"/>
    <w:rsid w:val="002B5E46"/>
    <w:rsid w:val="002B6145"/>
    <w:rsid w:val="002B61B8"/>
    <w:rsid w:val="002B6213"/>
    <w:rsid w:val="002B62BB"/>
    <w:rsid w:val="002B63DB"/>
    <w:rsid w:val="002B64FA"/>
    <w:rsid w:val="002B6F20"/>
    <w:rsid w:val="002B70E1"/>
    <w:rsid w:val="002B7285"/>
    <w:rsid w:val="002B740D"/>
    <w:rsid w:val="002B747A"/>
    <w:rsid w:val="002B7874"/>
    <w:rsid w:val="002B7880"/>
    <w:rsid w:val="002B78F1"/>
    <w:rsid w:val="002B79F9"/>
    <w:rsid w:val="002B7B4C"/>
    <w:rsid w:val="002B7BD5"/>
    <w:rsid w:val="002B7C45"/>
    <w:rsid w:val="002B7C5C"/>
    <w:rsid w:val="002B7C5F"/>
    <w:rsid w:val="002B7DE8"/>
    <w:rsid w:val="002B7E1E"/>
    <w:rsid w:val="002C00BF"/>
    <w:rsid w:val="002C0102"/>
    <w:rsid w:val="002C0128"/>
    <w:rsid w:val="002C0232"/>
    <w:rsid w:val="002C0458"/>
    <w:rsid w:val="002C047A"/>
    <w:rsid w:val="002C04FA"/>
    <w:rsid w:val="002C06F6"/>
    <w:rsid w:val="002C0756"/>
    <w:rsid w:val="002C08D9"/>
    <w:rsid w:val="002C09BF"/>
    <w:rsid w:val="002C0ED6"/>
    <w:rsid w:val="002C0FA0"/>
    <w:rsid w:val="002C1174"/>
    <w:rsid w:val="002C11D0"/>
    <w:rsid w:val="002C11DF"/>
    <w:rsid w:val="002C1432"/>
    <w:rsid w:val="002C1513"/>
    <w:rsid w:val="002C1588"/>
    <w:rsid w:val="002C1615"/>
    <w:rsid w:val="002C172A"/>
    <w:rsid w:val="002C1744"/>
    <w:rsid w:val="002C194F"/>
    <w:rsid w:val="002C1A9F"/>
    <w:rsid w:val="002C1AF2"/>
    <w:rsid w:val="002C1C41"/>
    <w:rsid w:val="002C1CEE"/>
    <w:rsid w:val="002C1D51"/>
    <w:rsid w:val="002C1DA4"/>
    <w:rsid w:val="002C1E69"/>
    <w:rsid w:val="002C1ED5"/>
    <w:rsid w:val="002C1FAC"/>
    <w:rsid w:val="002C1FD8"/>
    <w:rsid w:val="002C2081"/>
    <w:rsid w:val="002C20D5"/>
    <w:rsid w:val="002C21BE"/>
    <w:rsid w:val="002C222A"/>
    <w:rsid w:val="002C2445"/>
    <w:rsid w:val="002C2485"/>
    <w:rsid w:val="002C24FC"/>
    <w:rsid w:val="002C2859"/>
    <w:rsid w:val="002C2872"/>
    <w:rsid w:val="002C295D"/>
    <w:rsid w:val="002C297D"/>
    <w:rsid w:val="002C2A21"/>
    <w:rsid w:val="002C2B64"/>
    <w:rsid w:val="002C2CEE"/>
    <w:rsid w:val="002C2CFF"/>
    <w:rsid w:val="002C2EBB"/>
    <w:rsid w:val="002C31C1"/>
    <w:rsid w:val="002C323D"/>
    <w:rsid w:val="002C34BA"/>
    <w:rsid w:val="002C34C7"/>
    <w:rsid w:val="002C35B5"/>
    <w:rsid w:val="002C35B8"/>
    <w:rsid w:val="002C387C"/>
    <w:rsid w:val="002C3ABB"/>
    <w:rsid w:val="002C406F"/>
    <w:rsid w:val="002C40F1"/>
    <w:rsid w:val="002C41C3"/>
    <w:rsid w:val="002C426A"/>
    <w:rsid w:val="002C4284"/>
    <w:rsid w:val="002C43AD"/>
    <w:rsid w:val="002C44AA"/>
    <w:rsid w:val="002C44BA"/>
    <w:rsid w:val="002C4562"/>
    <w:rsid w:val="002C474B"/>
    <w:rsid w:val="002C480B"/>
    <w:rsid w:val="002C4830"/>
    <w:rsid w:val="002C4A86"/>
    <w:rsid w:val="002C4B66"/>
    <w:rsid w:val="002C4CFC"/>
    <w:rsid w:val="002C4FAD"/>
    <w:rsid w:val="002C5050"/>
    <w:rsid w:val="002C506F"/>
    <w:rsid w:val="002C52EF"/>
    <w:rsid w:val="002C54D4"/>
    <w:rsid w:val="002C5522"/>
    <w:rsid w:val="002C557A"/>
    <w:rsid w:val="002C5685"/>
    <w:rsid w:val="002C587D"/>
    <w:rsid w:val="002C5887"/>
    <w:rsid w:val="002C58CD"/>
    <w:rsid w:val="002C58F5"/>
    <w:rsid w:val="002C5A57"/>
    <w:rsid w:val="002C5B95"/>
    <w:rsid w:val="002C5C4A"/>
    <w:rsid w:val="002C5D2E"/>
    <w:rsid w:val="002C5EBE"/>
    <w:rsid w:val="002C61EF"/>
    <w:rsid w:val="002C6205"/>
    <w:rsid w:val="002C63FD"/>
    <w:rsid w:val="002C6410"/>
    <w:rsid w:val="002C6415"/>
    <w:rsid w:val="002C6511"/>
    <w:rsid w:val="002C67E1"/>
    <w:rsid w:val="002C6953"/>
    <w:rsid w:val="002C6AA1"/>
    <w:rsid w:val="002C6B20"/>
    <w:rsid w:val="002C6CB3"/>
    <w:rsid w:val="002C6DF7"/>
    <w:rsid w:val="002C6EDA"/>
    <w:rsid w:val="002C7099"/>
    <w:rsid w:val="002C71F2"/>
    <w:rsid w:val="002C7377"/>
    <w:rsid w:val="002C7382"/>
    <w:rsid w:val="002C7438"/>
    <w:rsid w:val="002C7699"/>
    <w:rsid w:val="002C78E2"/>
    <w:rsid w:val="002C79D2"/>
    <w:rsid w:val="002C7A2A"/>
    <w:rsid w:val="002C7E24"/>
    <w:rsid w:val="002D0031"/>
    <w:rsid w:val="002D01C6"/>
    <w:rsid w:val="002D0236"/>
    <w:rsid w:val="002D0363"/>
    <w:rsid w:val="002D036D"/>
    <w:rsid w:val="002D03AD"/>
    <w:rsid w:val="002D03B2"/>
    <w:rsid w:val="002D0477"/>
    <w:rsid w:val="002D06C0"/>
    <w:rsid w:val="002D0906"/>
    <w:rsid w:val="002D0BBE"/>
    <w:rsid w:val="002D0C5E"/>
    <w:rsid w:val="002D0C86"/>
    <w:rsid w:val="002D0D3D"/>
    <w:rsid w:val="002D0ECA"/>
    <w:rsid w:val="002D10B2"/>
    <w:rsid w:val="002D10CB"/>
    <w:rsid w:val="002D1107"/>
    <w:rsid w:val="002D1257"/>
    <w:rsid w:val="002D129D"/>
    <w:rsid w:val="002D1459"/>
    <w:rsid w:val="002D15CC"/>
    <w:rsid w:val="002D1705"/>
    <w:rsid w:val="002D1893"/>
    <w:rsid w:val="002D19C4"/>
    <w:rsid w:val="002D1A45"/>
    <w:rsid w:val="002D1BD4"/>
    <w:rsid w:val="002D1D5F"/>
    <w:rsid w:val="002D1DE8"/>
    <w:rsid w:val="002D201C"/>
    <w:rsid w:val="002D218A"/>
    <w:rsid w:val="002D221F"/>
    <w:rsid w:val="002D2239"/>
    <w:rsid w:val="002D2339"/>
    <w:rsid w:val="002D23A1"/>
    <w:rsid w:val="002D2406"/>
    <w:rsid w:val="002D2490"/>
    <w:rsid w:val="002D2654"/>
    <w:rsid w:val="002D268B"/>
    <w:rsid w:val="002D26D3"/>
    <w:rsid w:val="002D27DC"/>
    <w:rsid w:val="002D2898"/>
    <w:rsid w:val="002D290C"/>
    <w:rsid w:val="002D29F0"/>
    <w:rsid w:val="002D2B1E"/>
    <w:rsid w:val="002D2B51"/>
    <w:rsid w:val="002D2C3A"/>
    <w:rsid w:val="002D2C75"/>
    <w:rsid w:val="002D2C8F"/>
    <w:rsid w:val="002D2CF0"/>
    <w:rsid w:val="002D2D6C"/>
    <w:rsid w:val="002D2ED1"/>
    <w:rsid w:val="002D2F1B"/>
    <w:rsid w:val="002D3044"/>
    <w:rsid w:val="002D31CC"/>
    <w:rsid w:val="002D338B"/>
    <w:rsid w:val="002D33AE"/>
    <w:rsid w:val="002D3501"/>
    <w:rsid w:val="002D3590"/>
    <w:rsid w:val="002D38D7"/>
    <w:rsid w:val="002D38FB"/>
    <w:rsid w:val="002D3921"/>
    <w:rsid w:val="002D394B"/>
    <w:rsid w:val="002D3B21"/>
    <w:rsid w:val="002D3B39"/>
    <w:rsid w:val="002D3B63"/>
    <w:rsid w:val="002D3C1F"/>
    <w:rsid w:val="002D3C89"/>
    <w:rsid w:val="002D3C97"/>
    <w:rsid w:val="002D3F21"/>
    <w:rsid w:val="002D3F28"/>
    <w:rsid w:val="002D3F31"/>
    <w:rsid w:val="002D414A"/>
    <w:rsid w:val="002D43E3"/>
    <w:rsid w:val="002D4701"/>
    <w:rsid w:val="002D473E"/>
    <w:rsid w:val="002D4876"/>
    <w:rsid w:val="002D49D7"/>
    <w:rsid w:val="002D4B5C"/>
    <w:rsid w:val="002D4BF5"/>
    <w:rsid w:val="002D4C7D"/>
    <w:rsid w:val="002D4D83"/>
    <w:rsid w:val="002D4F4E"/>
    <w:rsid w:val="002D5251"/>
    <w:rsid w:val="002D52C9"/>
    <w:rsid w:val="002D5499"/>
    <w:rsid w:val="002D5681"/>
    <w:rsid w:val="002D59B3"/>
    <w:rsid w:val="002D5A51"/>
    <w:rsid w:val="002D5A5B"/>
    <w:rsid w:val="002D5B7C"/>
    <w:rsid w:val="002D5E54"/>
    <w:rsid w:val="002D5F66"/>
    <w:rsid w:val="002D6154"/>
    <w:rsid w:val="002D64D8"/>
    <w:rsid w:val="002D65D1"/>
    <w:rsid w:val="002D662F"/>
    <w:rsid w:val="002D66FA"/>
    <w:rsid w:val="002D6701"/>
    <w:rsid w:val="002D6723"/>
    <w:rsid w:val="002D679D"/>
    <w:rsid w:val="002D68A9"/>
    <w:rsid w:val="002D69BC"/>
    <w:rsid w:val="002D6AB7"/>
    <w:rsid w:val="002D6BEF"/>
    <w:rsid w:val="002D6E3D"/>
    <w:rsid w:val="002D6E45"/>
    <w:rsid w:val="002D6F8A"/>
    <w:rsid w:val="002D7040"/>
    <w:rsid w:val="002D7584"/>
    <w:rsid w:val="002D7E3A"/>
    <w:rsid w:val="002E01D1"/>
    <w:rsid w:val="002E01DF"/>
    <w:rsid w:val="002E045D"/>
    <w:rsid w:val="002E05B9"/>
    <w:rsid w:val="002E064F"/>
    <w:rsid w:val="002E0796"/>
    <w:rsid w:val="002E07D2"/>
    <w:rsid w:val="002E085B"/>
    <w:rsid w:val="002E0921"/>
    <w:rsid w:val="002E09C4"/>
    <w:rsid w:val="002E0A5F"/>
    <w:rsid w:val="002E0AC4"/>
    <w:rsid w:val="002E0B6D"/>
    <w:rsid w:val="002E0B90"/>
    <w:rsid w:val="002E0C3B"/>
    <w:rsid w:val="002E0CB1"/>
    <w:rsid w:val="002E0D67"/>
    <w:rsid w:val="002E0D73"/>
    <w:rsid w:val="002E0DF9"/>
    <w:rsid w:val="002E0F5A"/>
    <w:rsid w:val="002E1080"/>
    <w:rsid w:val="002E1171"/>
    <w:rsid w:val="002E11D9"/>
    <w:rsid w:val="002E11F6"/>
    <w:rsid w:val="002E13A9"/>
    <w:rsid w:val="002E154D"/>
    <w:rsid w:val="002E15A2"/>
    <w:rsid w:val="002E15E4"/>
    <w:rsid w:val="002E15E6"/>
    <w:rsid w:val="002E16DC"/>
    <w:rsid w:val="002E16FA"/>
    <w:rsid w:val="002E1781"/>
    <w:rsid w:val="002E1A33"/>
    <w:rsid w:val="002E1B6E"/>
    <w:rsid w:val="002E1E54"/>
    <w:rsid w:val="002E1FF2"/>
    <w:rsid w:val="002E2048"/>
    <w:rsid w:val="002E21A8"/>
    <w:rsid w:val="002E23C1"/>
    <w:rsid w:val="002E2408"/>
    <w:rsid w:val="002E2419"/>
    <w:rsid w:val="002E260F"/>
    <w:rsid w:val="002E273F"/>
    <w:rsid w:val="002E2829"/>
    <w:rsid w:val="002E283F"/>
    <w:rsid w:val="002E29E2"/>
    <w:rsid w:val="002E2C94"/>
    <w:rsid w:val="002E2CAD"/>
    <w:rsid w:val="002E2CB4"/>
    <w:rsid w:val="002E2E28"/>
    <w:rsid w:val="002E2E6E"/>
    <w:rsid w:val="002E2F09"/>
    <w:rsid w:val="002E2F4D"/>
    <w:rsid w:val="002E307C"/>
    <w:rsid w:val="002E3142"/>
    <w:rsid w:val="002E3569"/>
    <w:rsid w:val="002E363C"/>
    <w:rsid w:val="002E3997"/>
    <w:rsid w:val="002E3C28"/>
    <w:rsid w:val="002E3D3A"/>
    <w:rsid w:val="002E3D97"/>
    <w:rsid w:val="002E3FA0"/>
    <w:rsid w:val="002E3FE4"/>
    <w:rsid w:val="002E40F6"/>
    <w:rsid w:val="002E41C9"/>
    <w:rsid w:val="002E41D0"/>
    <w:rsid w:val="002E41DA"/>
    <w:rsid w:val="002E4253"/>
    <w:rsid w:val="002E4321"/>
    <w:rsid w:val="002E4382"/>
    <w:rsid w:val="002E445C"/>
    <w:rsid w:val="002E450F"/>
    <w:rsid w:val="002E45DD"/>
    <w:rsid w:val="002E460C"/>
    <w:rsid w:val="002E4617"/>
    <w:rsid w:val="002E466E"/>
    <w:rsid w:val="002E46E0"/>
    <w:rsid w:val="002E4809"/>
    <w:rsid w:val="002E49FA"/>
    <w:rsid w:val="002E4A67"/>
    <w:rsid w:val="002E4ABF"/>
    <w:rsid w:val="002E4B16"/>
    <w:rsid w:val="002E4B52"/>
    <w:rsid w:val="002E4C01"/>
    <w:rsid w:val="002E4E89"/>
    <w:rsid w:val="002E5107"/>
    <w:rsid w:val="002E510E"/>
    <w:rsid w:val="002E52CF"/>
    <w:rsid w:val="002E5336"/>
    <w:rsid w:val="002E553A"/>
    <w:rsid w:val="002E556E"/>
    <w:rsid w:val="002E55D9"/>
    <w:rsid w:val="002E567C"/>
    <w:rsid w:val="002E570B"/>
    <w:rsid w:val="002E572F"/>
    <w:rsid w:val="002E580C"/>
    <w:rsid w:val="002E59E5"/>
    <w:rsid w:val="002E5AA5"/>
    <w:rsid w:val="002E5BC3"/>
    <w:rsid w:val="002E5CD6"/>
    <w:rsid w:val="002E5D05"/>
    <w:rsid w:val="002E5D0C"/>
    <w:rsid w:val="002E5E80"/>
    <w:rsid w:val="002E5FD9"/>
    <w:rsid w:val="002E612C"/>
    <w:rsid w:val="002E62D2"/>
    <w:rsid w:val="002E6350"/>
    <w:rsid w:val="002E640D"/>
    <w:rsid w:val="002E64EC"/>
    <w:rsid w:val="002E651A"/>
    <w:rsid w:val="002E65C2"/>
    <w:rsid w:val="002E685E"/>
    <w:rsid w:val="002E6A77"/>
    <w:rsid w:val="002E6B9F"/>
    <w:rsid w:val="002E6D16"/>
    <w:rsid w:val="002E7077"/>
    <w:rsid w:val="002E7079"/>
    <w:rsid w:val="002E7201"/>
    <w:rsid w:val="002E7207"/>
    <w:rsid w:val="002E728C"/>
    <w:rsid w:val="002E72B5"/>
    <w:rsid w:val="002E72D4"/>
    <w:rsid w:val="002E732F"/>
    <w:rsid w:val="002E734B"/>
    <w:rsid w:val="002E752F"/>
    <w:rsid w:val="002E76D3"/>
    <w:rsid w:val="002E76E3"/>
    <w:rsid w:val="002E7887"/>
    <w:rsid w:val="002E798B"/>
    <w:rsid w:val="002E7A81"/>
    <w:rsid w:val="002E7BF9"/>
    <w:rsid w:val="002E7D17"/>
    <w:rsid w:val="002E7E5A"/>
    <w:rsid w:val="002F0290"/>
    <w:rsid w:val="002F02CE"/>
    <w:rsid w:val="002F02FB"/>
    <w:rsid w:val="002F03D7"/>
    <w:rsid w:val="002F0453"/>
    <w:rsid w:val="002F048F"/>
    <w:rsid w:val="002F06D9"/>
    <w:rsid w:val="002F072F"/>
    <w:rsid w:val="002F0A17"/>
    <w:rsid w:val="002F0B37"/>
    <w:rsid w:val="002F0C34"/>
    <w:rsid w:val="002F0C82"/>
    <w:rsid w:val="002F0DC7"/>
    <w:rsid w:val="002F0EBE"/>
    <w:rsid w:val="002F115E"/>
    <w:rsid w:val="002F13E6"/>
    <w:rsid w:val="002F1488"/>
    <w:rsid w:val="002F14F2"/>
    <w:rsid w:val="002F1587"/>
    <w:rsid w:val="002F1756"/>
    <w:rsid w:val="002F17BC"/>
    <w:rsid w:val="002F1945"/>
    <w:rsid w:val="002F1B9C"/>
    <w:rsid w:val="002F1D47"/>
    <w:rsid w:val="002F1F82"/>
    <w:rsid w:val="002F1FD8"/>
    <w:rsid w:val="002F2001"/>
    <w:rsid w:val="002F20BB"/>
    <w:rsid w:val="002F222B"/>
    <w:rsid w:val="002F2290"/>
    <w:rsid w:val="002F2380"/>
    <w:rsid w:val="002F26BD"/>
    <w:rsid w:val="002F2734"/>
    <w:rsid w:val="002F2982"/>
    <w:rsid w:val="002F2A1A"/>
    <w:rsid w:val="002F2B3B"/>
    <w:rsid w:val="002F2B41"/>
    <w:rsid w:val="002F2B6D"/>
    <w:rsid w:val="002F2BAD"/>
    <w:rsid w:val="002F2E4C"/>
    <w:rsid w:val="002F2E90"/>
    <w:rsid w:val="002F31B8"/>
    <w:rsid w:val="002F390F"/>
    <w:rsid w:val="002F391D"/>
    <w:rsid w:val="002F3AF2"/>
    <w:rsid w:val="002F3DE0"/>
    <w:rsid w:val="002F40A6"/>
    <w:rsid w:val="002F4344"/>
    <w:rsid w:val="002F4355"/>
    <w:rsid w:val="002F436E"/>
    <w:rsid w:val="002F44D8"/>
    <w:rsid w:val="002F467D"/>
    <w:rsid w:val="002F46EC"/>
    <w:rsid w:val="002F48CA"/>
    <w:rsid w:val="002F4908"/>
    <w:rsid w:val="002F4934"/>
    <w:rsid w:val="002F4A27"/>
    <w:rsid w:val="002F4C61"/>
    <w:rsid w:val="002F4E45"/>
    <w:rsid w:val="002F4E8B"/>
    <w:rsid w:val="002F4EEE"/>
    <w:rsid w:val="002F4FCC"/>
    <w:rsid w:val="002F4FE8"/>
    <w:rsid w:val="002F51D0"/>
    <w:rsid w:val="002F529E"/>
    <w:rsid w:val="002F52B2"/>
    <w:rsid w:val="002F52E7"/>
    <w:rsid w:val="002F5356"/>
    <w:rsid w:val="002F5482"/>
    <w:rsid w:val="002F5527"/>
    <w:rsid w:val="002F56DE"/>
    <w:rsid w:val="002F5818"/>
    <w:rsid w:val="002F5866"/>
    <w:rsid w:val="002F5B32"/>
    <w:rsid w:val="002F5D36"/>
    <w:rsid w:val="002F5D47"/>
    <w:rsid w:val="002F5EE6"/>
    <w:rsid w:val="002F5F4E"/>
    <w:rsid w:val="002F5FF4"/>
    <w:rsid w:val="002F6129"/>
    <w:rsid w:val="002F617D"/>
    <w:rsid w:val="002F6350"/>
    <w:rsid w:val="002F638F"/>
    <w:rsid w:val="002F63B7"/>
    <w:rsid w:val="002F640A"/>
    <w:rsid w:val="002F6495"/>
    <w:rsid w:val="002F64D8"/>
    <w:rsid w:val="002F6624"/>
    <w:rsid w:val="002F680A"/>
    <w:rsid w:val="002F68AC"/>
    <w:rsid w:val="002F68DA"/>
    <w:rsid w:val="002F6C70"/>
    <w:rsid w:val="002F6C8E"/>
    <w:rsid w:val="002F6CA7"/>
    <w:rsid w:val="002F6D54"/>
    <w:rsid w:val="002F6F06"/>
    <w:rsid w:val="002F7313"/>
    <w:rsid w:val="002F73CB"/>
    <w:rsid w:val="002F7556"/>
    <w:rsid w:val="002F75AE"/>
    <w:rsid w:val="002F782B"/>
    <w:rsid w:val="002F78E0"/>
    <w:rsid w:val="002F7AB6"/>
    <w:rsid w:val="002F7BAC"/>
    <w:rsid w:val="002F7BB4"/>
    <w:rsid w:val="002F7C32"/>
    <w:rsid w:val="002F7C77"/>
    <w:rsid w:val="002F7E35"/>
    <w:rsid w:val="00300096"/>
    <w:rsid w:val="003000A9"/>
    <w:rsid w:val="00300351"/>
    <w:rsid w:val="0030048D"/>
    <w:rsid w:val="003005EF"/>
    <w:rsid w:val="00300E69"/>
    <w:rsid w:val="00300F38"/>
    <w:rsid w:val="00300FE8"/>
    <w:rsid w:val="003011AC"/>
    <w:rsid w:val="003011BA"/>
    <w:rsid w:val="003015B4"/>
    <w:rsid w:val="0030162A"/>
    <w:rsid w:val="0030164E"/>
    <w:rsid w:val="0030166F"/>
    <w:rsid w:val="003016A3"/>
    <w:rsid w:val="00301B3D"/>
    <w:rsid w:val="00301CCB"/>
    <w:rsid w:val="00301D3F"/>
    <w:rsid w:val="00301E54"/>
    <w:rsid w:val="00301F0A"/>
    <w:rsid w:val="00301F75"/>
    <w:rsid w:val="0030227A"/>
    <w:rsid w:val="00302374"/>
    <w:rsid w:val="00302518"/>
    <w:rsid w:val="003026A0"/>
    <w:rsid w:val="00302718"/>
    <w:rsid w:val="0030275A"/>
    <w:rsid w:val="00302774"/>
    <w:rsid w:val="0030281C"/>
    <w:rsid w:val="0030286D"/>
    <w:rsid w:val="00302A68"/>
    <w:rsid w:val="00302B8A"/>
    <w:rsid w:val="00302B98"/>
    <w:rsid w:val="00302C52"/>
    <w:rsid w:val="00302CC1"/>
    <w:rsid w:val="0030308E"/>
    <w:rsid w:val="003032F5"/>
    <w:rsid w:val="003033EA"/>
    <w:rsid w:val="00303405"/>
    <w:rsid w:val="003035B3"/>
    <w:rsid w:val="00303617"/>
    <w:rsid w:val="00303777"/>
    <w:rsid w:val="0030382D"/>
    <w:rsid w:val="003038D0"/>
    <w:rsid w:val="00303938"/>
    <w:rsid w:val="00303C9C"/>
    <w:rsid w:val="0030433B"/>
    <w:rsid w:val="0030435B"/>
    <w:rsid w:val="00304727"/>
    <w:rsid w:val="003047E4"/>
    <w:rsid w:val="00304849"/>
    <w:rsid w:val="00304906"/>
    <w:rsid w:val="00304B4F"/>
    <w:rsid w:val="00304C61"/>
    <w:rsid w:val="00304CA3"/>
    <w:rsid w:val="00304FC1"/>
    <w:rsid w:val="00305189"/>
    <w:rsid w:val="003052B2"/>
    <w:rsid w:val="0030545A"/>
    <w:rsid w:val="00305580"/>
    <w:rsid w:val="003055F4"/>
    <w:rsid w:val="00305621"/>
    <w:rsid w:val="003056F4"/>
    <w:rsid w:val="00305723"/>
    <w:rsid w:val="0030574A"/>
    <w:rsid w:val="0030580E"/>
    <w:rsid w:val="00305899"/>
    <w:rsid w:val="00305978"/>
    <w:rsid w:val="00305A99"/>
    <w:rsid w:val="00305C45"/>
    <w:rsid w:val="00305E9F"/>
    <w:rsid w:val="00306077"/>
    <w:rsid w:val="003060B7"/>
    <w:rsid w:val="003060E5"/>
    <w:rsid w:val="003061A8"/>
    <w:rsid w:val="003062A5"/>
    <w:rsid w:val="003062C6"/>
    <w:rsid w:val="00306476"/>
    <w:rsid w:val="003066EA"/>
    <w:rsid w:val="0030671A"/>
    <w:rsid w:val="00306861"/>
    <w:rsid w:val="00306AB8"/>
    <w:rsid w:val="00306B35"/>
    <w:rsid w:val="00306B44"/>
    <w:rsid w:val="00306B85"/>
    <w:rsid w:val="00306CEB"/>
    <w:rsid w:val="00306F09"/>
    <w:rsid w:val="0030712F"/>
    <w:rsid w:val="003073D7"/>
    <w:rsid w:val="00307441"/>
    <w:rsid w:val="0030760F"/>
    <w:rsid w:val="00307768"/>
    <w:rsid w:val="00307795"/>
    <w:rsid w:val="00307850"/>
    <w:rsid w:val="003078DE"/>
    <w:rsid w:val="003078FF"/>
    <w:rsid w:val="0030796A"/>
    <w:rsid w:val="00307AD7"/>
    <w:rsid w:val="00307B3C"/>
    <w:rsid w:val="00307BB3"/>
    <w:rsid w:val="00307F53"/>
    <w:rsid w:val="003101C8"/>
    <w:rsid w:val="00310286"/>
    <w:rsid w:val="00310426"/>
    <w:rsid w:val="0031046D"/>
    <w:rsid w:val="003104A4"/>
    <w:rsid w:val="0031057D"/>
    <w:rsid w:val="003106F8"/>
    <w:rsid w:val="00310A67"/>
    <w:rsid w:val="00310B93"/>
    <w:rsid w:val="00310D0D"/>
    <w:rsid w:val="00310E32"/>
    <w:rsid w:val="00310EA7"/>
    <w:rsid w:val="00311397"/>
    <w:rsid w:val="00311450"/>
    <w:rsid w:val="00311497"/>
    <w:rsid w:val="0031165C"/>
    <w:rsid w:val="0031178D"/>
    <w:rsid w:val="003117D2"/>
    <w:rsid w:val="003118E7"/>
    <w:rsid w:val="00311A50"/>
    <w:rsid w:val="00311B2A"/>
    <w:rsid w:val="00311CA2"/>
    <w:rsid w:val="00311CD8"/>
    <w:rsid w:val="00311ECF"/>
    <w:rsid w:val="003120B8"/>
    <w:rsid w:val="00312343"/>
    <w:rsid w:val="00312380"/>
    <w:rsid w:val="00312652"/>
    <w:rsid w:val="00312726"/>
    <w:rsid w:val="0031291C"/>
    <w:rsid w:val="00312A35"/>
    <w:rsid w:val="00312A85"/>
    <w:rsid w:val="00312AAB"/>
    <w:rsid w:val="00312B95"/>
    <w:rsid w:val="00312C17"/>
    <w:rsid w:val="00312C45"/>
    <w:rsid w:val="00312C48"/>
    <w:rsid w:val="00312F6E"/>
    <w:rsid w:val="00313053"/>
    <w:rsid w:val="003130D6"/>
    <w:rsid w:val="0031311E"/>
    <w:rsid w:val="00313172"/>
    <w:rsid w:val="00313223"/>
    <w:rsid w:val="0031329E"/>
    <w:rsid w:val="003132ED"/>
    <w:rsid w:val="003133B8"/>
    <w:rsid w:val="003135F5"/>
    <w:rsid w:val="003136E9"/>
    <w:rsid w:val="003137A3"/>
    <w:rsid w:val="003139B0"/>
    <w:rsid w:val="00313B58"/>
    <w:rsid w:val="00313B71"/>
    <w:rsid w:val="00313C91"/>
    <w:rsid w:val="00313E8B"/>
    <w:rsid w:val="00313F90"/>
    <w:rsid w:val="00314075"/>
    <w:rsid w:val="00314087"/>
    <w:rsid w:val="00314113"/>
    <w:rsid w:val="0031429B"/>
    <w:rsid w:val="00314428"/>
    <w:rsid w:val="003144DA"/>
    <w:rsid w:val="00314A5A"/>
    <w:rsid w:val="00314BC2"/>
    <w:rsid w:val="00314BE5"/>
    <w:rsid w:val="00314CC8"/>
    <w:rsid w:val="00314DA5"/>
    <w:rsid w:val="00314FC6"/>
    <w:rsid w:val="0031505A"/>
    <w:rsid w:val="003150C6"/>
    <w:rsid w:val="003154D6"/>
    <w:rsid w:val="003157C5"/>
    <w:rsid w:val="0031586F"/>
    <w:rsid w:val="003158EC"/>
    <w:rsid w:val="00315A0D"/>
    <w:rsid w:val="00315BE7"/>
    <w:rsid w:val="00315D15"/>
    <w:rsid w:val="00315E6F"/>
    <w:rsid w:val="00315F65"/>
    <w:rsid w:val="0031621C"/>
    <w:rsid w:val="003166DF"/>
    <w:rsid w:val="003169D3"/>
    <w:rsid w:val="00316A41"/>
    <w:rsid w:val="00316C0F"/>
    <w:rsid w:val="00316C50"/>
    <w:rsid w:val="00316EF6"/>
    <w:rsid w:val="00316F39"/>
    <w:rsid w:val="00316F95"/>
    <w:rsid w:val="0031701B"/>
    <w:rsid w:val="003170D6"/>
    <w:rsid w:val="003173A1"/>
    <w:rsid w:val="0031768F"/>
    <w:rsid w:val="003176AE"/>
    <w:rsid w:val="00317719"/>
    <w:rsid w:val="003177CF"/>
    <w:rsid w:val="003177FD"/>
    <w:rsid w:val="00317802"/>
    <w:rsid w:val="00317860"/>
    <w:rsid w:val="003179FE"/>
    <w:rsid w:val="00317A0D"/>
    <w:rsid w:val="00317A74"/>
    <w:rsid w:val="00317B65"/>
    <w:rsid w:val="00317CBD"/>
    <w:rsid w:val="00317D0A"/>
    <w:rsid w:val="00317D2A"/>
    <w:rsid w:val="00317E61"/>
    <w:rsid w:val="00317EAC"/>
    <w:rsid w:val="00317F61"/>
    <w:rsid w:val="00317FA7"/>
    <w:rsid w:val="00320000"/>
    <w:rsid w:val="003200F2"/>
    <w:rsid w:val="0032022E"/>
    <w:rsid w:val="00320430"/>
    <w:rsid w:val="00320500"/>
    <w:rsid w:val="003205AE"/>
    <w:rsid w:val="003205C1"/>
    <w:rsid w:val="003205F7"/>
    <w:rsid w:val="003207D2"/>
    <w:rsid w:val="00320A91"/>
    <w:rsid w:val="00320D3B"/>
    <w:rsid w:val="003210B7"/>
    <w:rsid w:val="00321377"/>
    <w:rsid w:val="00321430"/>
    <w:rsid w:val="0032153D"/>
    <w:rsid w:val="0032165F"/>
    <w:rsid w:val="00321900"/>
    <w:rsid w:val="00321966"/>
    <w:rsid w:val="00321A3B"/>
    <w:rsid w:val="00321A95"/>
    <w:rsid w:val="00321B96"/>
    <w:rsid w:val="00321BCE"/>
    <w:rsid w:val="00321F4F"/>
    <w:rsid w:val="003220AB"/>
    <w:rsid w:val="00322275"/>
    <w:rsid w:val="00322614"/>
    <w:rsid w:val="003227EA"/>
    <w:rsid w:val="00322C26"/>
    <w:rsid w:val="00322D55"/>
    <w:rsid w:val="00322FDC"/>
    <w:rsid w:val="003230BB"/>
    <w:rsid w:val="0032312E"/>
    <w:rsid w:val="003231BA"/>
    <w:rsid w:val="003232A8"/>
    <w:rsid w:val="003232E1"/>
    <w:rsid w:val="00323366"/>
    <w:rsid w:val="003233AC"/>
    <w:rsid w:val="00323546"/>
    <w:rsid w:val="00323624"/>
    <w:rsid w:val="003236B6"/>
    <w:rsid w:val="00323708"/>
    <w:rsid w:val="00323714"/>
    <w:rsid w:val="00323720"/>
    <w:rsid w:val="00323B91"/>
    <w:rsid w:val="00323E1F"/>
    <w:rsid w:val="00323E2E"/>
    <w:rsid w:val="00323F7D"/>
    <w:rsid w:val="00323FC9"/>
    <w:rsid w:val="00324055"/>
    <w:rsid w:val="0032407A"/>
    <w:rsid w:val="003242CB"/>
    <w:rsid w:val="00324504"/>
    <w:rsid w:val="00324568"/>
    <w:rsid w:val="00324574"/>
    <w:rsid w:val="0032473B"/>
    <w:rsid w:val="003248BB"/>
    <w:rsid w:val="0032494E"/>
    <w:rsid w:val="00324959"/>
    <w:rsid w:val="00324CA3"/>
    <w:rsid w:val="00324CB4"/>
    <w:rsid w:val="00324CD9"/>
    <w:rsid w:val="00324D36"/>
    <w:rsid w:val="00324D72"/>
    <w:rsid w:val="00324E98"/>
    <w:rsid w:val="00324F69"/>
    <w:rsid w:val="0032503E"/>
    <w:rsid w:val="00325162"/>
    <w:rsid w:val="003253EE"/>
    <w:rsid w:val="00325494"/>
    <w:rsid w:val="003254EF"/>
    <w:rsid w:val="003256B4"/>
    <w:rsid w:val="00325754"/>
    <w:rsid w:val="003259CA"/>
    <w:rsid w:val="00325AC7"/>
    <w:rsid w:val="00325B7C"/>
    <w:rsid w:val="00325C3D"/>
    <w:rsid w:val="00325C96"/>
    <w:rsid w:val="00325D14"/>
    <w:rsid w:val="00325DEB"/>
    <w:rsid w:val="00325E7B"/>
    <w:rsid w:val="00325FE1"/>
    <w:rsid w:val="00326034"/>
    <w:rsid w:val="0032615F"/>
    <w:rsid w:val="00326242"/>
    <w:rsid w:val="003264C1"/>
    <w:rsid w:val="003264FB"/>
    <w:rsid w:val="003265BA"/>
    <w:rsid w:val="00326618"/>
    <w:rsid w:val="00326621"/>
    <w:rsid w:val="003266F4"/>
    <w:rsid w:val="00326808"/>
    <w:rsid w:val="0032687C"/>
    <w:rsid w:val="003269EC"/>
    <w:rsid w:val="00326A58"/>
    <w:rsid w:val="00326AB8"/>
    <w:rsid w:val="00326AE7"/>
    <w:rsid w:val="00326B06"/>
    <w:rsid w:val="00326B54"/>
    <w:rsid w:val="00326D5D"/>
    <w:rsid w:val="00326DF9"/>
    <w:rsid w:val="00326FA2"/>
    <w:rsid w:val="00327112"/>
    <w:rsid w:val="003272B4"/>
    <w:rsid w:val="00327640"/>
    <w:rsid w:val="003276D4"/>
    <w:rsid w:val="003278E9"/>
    <w:rsid w:val="0032797F"/>
    <w:rsid w:val="00327B91"/>
    <w:rsid w:val="00327E33"/>
    <w:rsid w:val="00327EC0"/>
    <w:rsid w:val="00327ED4"/>
    <w:rsid w:val="00327F60"/>
    <w:rsid w:val="00327F98"/>
    <w:rsid w:val="00327FA3"/>
    <w:rsid w:val="00327FDC"/>
    <w:rsid w:val="003300A5"/>
    <w:rsid w:val="00330147"/>
    <w:rsid w:val="0033014B"/>
    <w:rsid w:val="003301CA"/>
    <w:rsid w:val="00330313"/>
    <w:rsid w:val="0033045B"/>
    <w:rsid w:val="003304A0"/>
    <w:rsid w:val="00330694"/>
    <w:rsid w:val="00330876"/>
    <w:rsid w:val="0033090D"/>
    <w:rsid w:val="00330999"/>
    <w:rsid w:val="00330A1C"/>
    <w:rsid w:val="00330A27"/>
    <w:rsid w:val="00330BD8"/>
    <w:rsid w:val="00330C11"/>
    <w:rsid w:val="00330DA0"/>
    <w:rsid w:val="00330DA4"/>
    <w:rsid w:val="00330F8F"/>
    <w:rsid w:val="003312ED"/>
    <w:rsid w:val="00331322"/>
    <w:rsid w:val="00331500"/>
    <w:rsid w:val="0033195D"/>
    <w:rsid w:val="00331A07"/>
    <w:rsid w:val="00331A50"/>
    <w:rsid w:val="00331A5C"/>
    <w:rsid w:val="00331C78"/>
    <w:rsid w:val="00331F04"/>
    <w:rsid w:val="0033219A"/>
    <w:rsid w:val="003322CE"/>
    <w:rsid w:val="00332326"/>
    <w:rsid w:val="00332396"/>
    <w:rsid w:val="0033272D"/>
    <w:rsid w:val="00332956"/>
    <w:rsid w:val="00332A7B"/>
    <w:rsid w:val="00332BE4"/>
    <w:rsid w:val="00332CA4"/>
    <w:rsid w:val="00332E39"/>
    <w:rsid w:val="0033328D"/>
    <w:rsid w:val="0033336E"/>
    <w:rsid w:val="00333486"/>
    <w:rsid w:val="00333516"/>
    <w:rsid w:val="003336BE"/>
    <w:rsid w:val="0033370A"/>
    <w:rsid w:val="0033397C"/>
    <w:rsid w:val="00333AC4"/>
    <w:rsid w:val="00333E61"/>
    <w:rsid w:val="00333FB9"/>
    <w:rsid w:val="00333FBF"/>
    <w:rsid w:val="0033459C"/>
    <w:rsid w:val="00334653"/>
    <w:rsid w:val="003346BC"/>
    <w:rsid w:val="0033486D"/>
    <w:rsid w:val="00334907"/>
    <w:rsid w:val="00334955"/>
    <w:rsid w:val="003349F6"/>
    <w:rsid w:val="00334C33"/>
    <w:rsid w:val="00334C6A"/>
    <w:rsid w:val="00334E3B"/>
    <w:rsid w:val="00334E98"/>
    <w:rsid w:val="00334F27"/>
    <w:rsid w:val="00334F68"/>
    <w:rsid w:val="00334F6A"/>
    <w:rsid w:val="00335224"/>
    <w:rsid w:val="003354D6"/>
    <w:rsid w:val="003356A0"/>
    <w:rsid w:val="00335707"/>
    <w:rsid w:val="00335772"/>
    <w:rsid w:val="003359AB"/>
    <w:rsid w:val="00335B93"/>
    <w:rsid w:val="00335C8B"/>
    <w:rsid w:val="00335D61"/>
    <w:rsid w:val="003361F7"/>
    <w:rsid w:val="00336239"/>
    <w:rsid w:val="003365B8"/>
    <w:rsid w:val="003365CC"/>
    <w:rsid w:val="003368D2"/>
    <w:rsid w:val="003368F6"/>
    <w:rsid w:val="00336DA3"/>
    <w:rsid w:val="00336DE2"/>
    <w:rsid w:val="00336FC3"/>
    <w:rsid w:val="003370A6"/>
    <w:rsid w:val="00337118"/>
    <w:rsid w:val="003371FC"/>
    <w:rsid w:val="0033725C"/>
    <w:rsid w:val="0033739E"/>
    <w:rsid w:val="003373FE"/>
    <w:rsid w:val="0033752E"/>
    <w:rsid w:val="00337661"/>
    <w:rsid w:val="0033784F"/>
    <w:rsid w:val="00337AE0"/>
    <w:rsid w:val="00337BF8"/>
    <w:rsid w:val="00337C84"/>
    <w:rsid w:val="00337D1B"/>
    <w:rsid w:val="00337DC7"/>
    <w:rsid w:val="00337ED6"/>
    <w:rsid w:val="00340056"/>
    <w:rsid w:val="003400F0"/>
    <w:rsid w:val="0034010B"/>
    <w:rsid w:val="003401A6"/>
    <w:rsid w:val="0034025B"/>
    <w:rsid w:val="00340297"/>
    <w:rsid w:val="003402BB"/>
    <w:rsid w:val="00340364"/>
    <w:rsid w:val="003403E6"/>
    <w:rsid w:val="0034052A"/>
    <w:rsid w:val="00340628"/>
    <w:rsid w:val="00340697"/>
    <w:rsid w:val="00340788"/>
    <w:rsid w:val="0034096C"/>
    <w:rsid w:val="00340A7E"/>
    <w:rsid w:val="00340ACC"/>
    <w:rsid w:val="00340B85"/>
    <w:rsid w:val="00340DAF"/>
    <w:rsid w:val="00340EED"/>
    <w:rsid w:val="0034105D"/>
    <w:rsid w:val="003411BD"/>
    <w:rsid w:val="0034141C"/>
    <w:rsid w:val="003414B8"/>
    <w:rsid w:val="00341583"/>
    <w:rsid w:val="00341655"/>
    <w:rsid w:val="003419EB"/>
    <w:rsid w:val="00341A80"/>
    <w:rsid w:val="00341CAF"/>
    <w:rsid w:val="00341D21"/>
    <w:rsid w:val="0034216E"/>
    <w:rsid w:val="003421D0"/>
    <w:rsid w:val="003422B5"/>
    <w:rsid w:val="003423BC"/>
    <w:rsid w:val="003425FC"/>
    <w:rsid w:val="0034262D"/>
    <w:rsid w:val="003428EA"/>
    <w:rsid w:val="003429F7"/>
    <w:rsid w:val="00342A17"/>
    <w:rsid w:val="00342B5C"/>
    <w:rsid w:val="00342B61"/>
    <w:rsid w:val="00342C8E"/>
    <w:rsid w:val="00342CBF"/>
    <w:rsid w:val="00342D6D"/>
    <w:rsid w:val="00342E0B"/>
    <w:rsid w:val="00342F76"/>
    <w:rsid w:val="003434BE"/>
    <w:rsid w:val="0034361B"/>
    <w:rsid w:val="00343620"/>
    <w:rsid w:val="00343752"/>
    <w:rsid w:val="003437EC"/>
    <w:rsid w:val="00343922"/>
    <w:rsid w:val="00343982"/>
    <w:rsid w:val="003439BD"/>
    <w:rsid w:val="00343AD0"/>
    <w:rsid w:val="00343B04"/>
    <w:rsid w:val="00343B8C"/>
    <w:rsid w:val="00343C91"/>
    <w:rsid w:val="00343EAA"/>
    <w:rsid w:val="00343F69"/>
    <w:rsid w:val="00343FD0"/>
    <w:rsid w:val="0034420E"/>
    <w:rsid w:val="0034431E"/>
    <w:rsid w:val="00344642"/>
    <w:rsid w:val="00344815"/>
    <w:rsid w:val="0034483E"/>
    <w:rsid w:val="00344CAB"/>
    <w:rsid w:val="00344E0C"/>
    <w:rsid w:val="00344EA8"/>
    <w:rsid w:val="00345104"/>
    <w:rsid w:val="0034520A"/>
    <w:rsid w:val="003454B8"/>
    <w:rsid w:val="00345674"/>
    <w:rsid w:val="00345684"/>
    <w:rsid w:val="0034580D"/>
    <w:rsid w:val="003459ED"/>
    <w:rsid w:val="00345B48"/>
    <w:rsid w:val="00345BA9"/>
    <w:rsid w:val="00345C09"/>
    <w:rsid w:val="00345F56"/>
    <w:rsid w:val="00345FFB"/>
    <w:rsid w:val="00346005"/>
    <w:rsid w:val="00346091"/>
    <w:rsid w:val="003460A4"/>
    <w:rsid w:val="0034610A"/>
    <w:rsid w:val="00346163"/>
    <w:rsid w:val="00346256"/>
    <w:rsid w:val="00346313"/>
    <w:rsid w:val="003463B5"/>
    <w:rsid w:val="00346442"/>
    <w:rsid w:val="00346524"/>
    <w:rsid w:val="0034654B"/>
    <w:rsid w:val="00346564"/>
    <w:rsid w:val="00346573"/>
    <w:rsid w:val="003466D7"/>
    <w:rsid w:val="00346700"/>
    <w:rsid w:val="0034673B"/>
    <w:rsid w:val="00346A01"/>
    <w:rsid w:val="00346A15"/>
    <w:rsid w:val="00346A7B"/>
    <w:rsid w:val="00346A8A"/>
    <w:rsid w:val="00346B95"/>
    <w:rsid w:val="00346E39"/>
    <w:rsid w:val="00346FC7"/>
    <w:rsid w:val="0034700C"/>
    <w:rsid w:val="00347107"/>
    <w:rsid w:val="003471E4"/>
    <w:rsid w:val="003474EA"/>
    <w:rsid w:val="003475E0"/>
    <w:rsid w:val="003475F2"/>
    <w:rsid w:val="003476C7"/>
    <w:rsid w:val="00347A4C"/>
    <w:rsid w:val="00347A72"/>
    <w:rsid w:val="00347AB1"/>
    <w:rsid w:val="00347CDF"/>
    <w:rsid w:val="00347CEC"/>
    <w:rsid w:val="00347D2C"/>
    <w:rsid w:val="00347DB6"/>
    <w:rsid w:val="00347EEC"/>
    <w:rsid w:val="00347F6D"/>
    <w:rsid w:val="00347F83"/>
    <w:rsid w:val="00347F92"/>
    <w:rsid w:val="00347FF8"/>
    <w:rsid w:val="00350115"/>
    <w:rsid w:val="003502D7"/>
    <w:rsid w:val="00350301"/>
    <w:rsid w:val="0035038F"/>
    <w:rsid w:val="00350447"/>
    <w:rsid w:val="0035062F"/>
    <w:rsid w:val="003506EF"/>
    <w:rsid w:val="00350725"/>
    <w:rsid w:val="003507A3"/>
    <w:rsid w:val="00350818"/>
    <w:rsid w:val="003508BB"/>
    <w:rsid w:val="00350996"/>
    <w:rsid w:val="0035099B"/>
    <w:rsid w:val="00350BF4"/>
    <w:rsid w:val="00350CF1"/>
    <w:rsid w:val="00350D6B"/>
    <w:rsid w:val="00350DD6"/>
    <w:rsid w:val="00350EC1"/>
    <w:rsid w:val="00351320"/>
    <w:rsid w:val="00351377"/>
    <w:rsid w:val="003514C1"/>
    <w:rsid w:val="003515DE"/>
    <w:rsid w:val="00351618"/>
    <w:rsid w:val="00351676"/>
    <w:rsid w:val="003516F0"/>
    <w:rsid w:val="00351752"/>
    <w:rsid w:val="00351757"/>
    <w:rsid w:val="0035175F"/>
    <w:rsid w:val="003517E4"/>
    <w:rsid w:val="003517F3"/>
    <w:rsid w:val="00351870"/>
    <w:rsid w:val="00351A85"/>
    <w:rsid w:val="00351A9D"/>
    <w:rsid w:val="00351AA0"/>
    <w:rsid w:val="00351E94"/>
    <w:rsid w:val="00351F19"/>
    <w:rsid w:val="00352044"/>
    <w:rsid w:val="003521C3"/>
    <w:rsid w:val="003525EE"/>
    <w:rsid w:val="0035278A"/>
    <w:rsid w:val="00352841"/>
    <w:rsid w:val="003528CF"/>
    <w:rsid w:val="00352971"/>
    <w:rsid w:val="00352A77"/>
    <w:rsid w:val="00352B16"/>
    <w:rsid w:val="00352B82"/>
    <w:rsid w:val="00352ED0"/>
    <w:rsid w:val="003530EB"/>
    <w:rsid w:val="0035330D"/>
    <w:rsid w:val="0035332B"/>
    <w:rsid w:val="003533D7"/>
    <w:rsid w:val="00353428"/>
    <w:rsid w:val="003535AF"/>
    <w:rsid w:val="003536DF"/>
    <w:rsid w:val="00353971"/>
    <w:rsid w:val="003539DE"/>
    <w:rsid w:val="00353A4F"/>
    <w:rsid w:val="00353B97"/>
    <w:rsid w:val="00353BFF"/>
    <w:rsid w:val="00353CCC"/>
    <w:rsid w:val="00353E02"/>
    <w:rsid w:val="00353E86"/>
    <w:rsid w:val="0035405E"/>
    <w:rsid w:val="00354097"/>
    <w:rsid w:val="0035426D"/>
    <w:rsid w:val="00354432"/>
    <w:rsid w:val="003544CF"/>
    <w:rsid w:val="003545AC"/>
    <w:rsid w:val="003546AD"/>
    <w:rsid w:val="003546C2"/>
    <w:rsid w:val="0035494C"/>
    <w:rsid w:val="00354A54"/>
    <w:rsid w:val="00354B15"/>
    <w:rsid w:val="00354BFD"/>
    <w:rsid w:val="00354EC5"/>
    <w:rsid w:val="00354F14"/>
    <w:rsid w:val="0035525C"/>
    <w:rsid w:val="003552C7"/>
    <w:rsid w:val="00355522"/>
    <w:rsid w:val="003555C3"/>
    <w:rsid w:val="003555E8"/>
    <w:rsid w:val="0035560A"/>
    <w:rsid w:val="0035583B"/>
    <w:rsid w:val="003558FC"/>
    <w:rsid w:val="00355958"/>
    <w:rsid w:val="00355BFB"/>
    <w:rsid w:val="00355C36"/>
    <w:rsid w:val="00355DCB"/>
    <w:rsid w:val="00355E0F"/>
    <w:rsid w:val="00355F9F"/>
    <w:rsid w:val="00356171"/>
    <w:rsid w:val="003561A2"/>
    <w:rsid w:val="003561AD"/>
    <w:rsid w:val="003561C7"/>
    <w:rsid w:val="00356225"/>
    <w:rsid w:val="00356433"/>
    <w:rsid w:val="0035647F"/>
    <w:rsid w:val="003567CA"/>
    <w:rsid w:val="00356836"/>
    <w:rsid w:val="003568BE"/>
    <w:rsid w:val="0035694E"/>
    <w:rsid w:val="003569A0"/>
    <w:rsid w:val="003569A9"/>
    <w:rsid w:val="00356B58"/>
    <w:rsid w:val="00356B73"/>
    <w:rsid w:val="00356C28"/>
    <w:rsid w:val="00356C83"/>
    <w:rsid w:val="00356D37"/>
    <w:rsid w:val="00356DC6"/>
    <w:rsid w:val="00356EAF"/>
    <w:rsid w:val="00356FE3"/>
    <w:rsid w:val="0035712D"/>
    <w:rsid w:val="00357391"/>
    <w:rsid w:val="003573B5"/>
    <w:rsid w:val="003575AB"/>
    <w:rsid w:val="003575C2"/>
    <w:rsid w:val="00357765"/>
    <w:rsid w:val="0035779F"/>
    <w:rsid w:val="0035783C"/>
    <w:rsid w:val="003578BD"/>
    <w:rsid w:val="003579EC"/>
    <w:rsid w:val="00357A98"/>
    <w:rsid w:val="00357B00"/>
    <w:rsid w:val="00357B8A"/>
    <w:rsid w:val="00357C7B"/>
    <w:rsid w:val="00357D0B"/>
    <w:rsid w:val="00357F3E"/>
    <w:rsid w:val="00357F5A"/>
    <w:rsid w:val="00360110"/>
    <w:rsid w:val="00360156"/>
    <w:rsid w:val="003601F3"/>
    <w:rsid w:val="003602A1"/>
    <w:rsid w:val="00360420"/>
    <w:rsid w:val="003605AD"/>
    <w:rsid w:val="00360622"/>
    <w:rsid w:val="0036069D"/>
    <w:rsid w:val="0036090B"/>
    <w:rsid w:val="00360961"/>
    <w:rsid w:val="00360AB0"/>
    <w:rsid w:val="00360B0D"/>
    <w:rsid w:val="00360C95"/>
    <w:rsid w:val="00360D03"/>
    <w:rsid w:val="00360DF9"/>
    <w:rsid w:val="0036106E"/>
    <w:rsid w:val="00361151"/>
    <w:rsid w:val="003611D5"/>
    <w:rsid w:val="00361397"/>
    <w:rsid w:val="00361401"/>
    <w:rsid w:val="003614E7"/>
    <w:rsid w:val="00361578"/>
    <w:rsid w:val="003615F3"/>
    <w:rsid w:val="00361622"/>
    <w:rsid w:val="0036165A"/>
    <w:rsid w:val="0036169B"/>
    <w:rsid w:val="00361799"/>
    <w:rsid w:val="00361837"/>
    <w:rsid w:val="00361881"/>
    <w:rsid w:val="00361906"/>
    <w:rsid w:val="00361B6E"/>
    <w:rsid w:val="00361E42"/>
    <w:rsid w:val="00361E7C"/>
    <w:rsid w:val="00361FF5"/>
    <w:rsid w:val="00362285"/>
    <w:rsid w:val="003622D8"/>
    <w:rsid w:val="003622F8"/>
    <w:rsid w:val="003622FC"/>
    <w:rsid w:val="003622FD"/>
    <w:rsid w:val="00362427"/>
    <w:rsid w:val="00362513"/>
    <w:rsid w:val="0036255E"/>
    <w:rsid w:val="00362562"/>
    <w:rsid w:val="003625A8"/>
    <w:rsid w:val="003625E2"/>
    <w:rsid w:val="003625F2"/>
    <w:rsid w:val="00362621"/>
    <w:rsid w:val="003629E7"/>
    <w:rsid w:val="00362B4A"/>
    <w:rsid w:val="00362B70"/>
    <w:rsid w:val="00362BBA"/>
    <w:rsid w:val="00362FFD"/>
    <w:rsid w:val="003630A3"/>
    <w:rsid w:val="003632A9"/>
    <w:rsid w:val="0036330E"/>
    <w:rsid w:val="0036349C"/>
    <w:rsid w:val="00363571"/>
    <w:rsid w:val="003635D8"/>
    <w:rsid w:val="00363681"/>
    <w:rsid w:val="00363723"/>
    <w:rsid w:val="0036386A"/>
    <w:rsid w:val="00363AF2"/>
    <w:rsid w:val="00363E22"/>
    <w:rsid w:val="00363E2E"/>
    <w:rsid w:val="00363EB8"/>
    <w:rsid w:val="0036400F"/>
    <w:rsid w:val="00364339"/>
    <w:rsid w:val="0036433E"/>
    <w:rsid w:val="0036438A"/>
    <w:rsid w:val="003643C7"/>
    <w:rsid w:val="00364413"/>
    <w:rsid w:val="00364425"/>
    <w:rsid w:val="00364518"/>
    <w:rsid w:val="003645A7"/>
    <w:rsid w:val="003645C6"/>
    <w:rsid w:val="003645C7"/>
    <w:rsid w:val="00364623"/>
    <w:rsid w:val="00364725"/>
    <w:rsid w:val="00364833"/>
    <w:rsid w:val="003648CD"/>
    <w:rsid w:val="0036493D"/>
    <w:rsid w:val="0036496A"/>
    <w:rsid w:val="00364A6C"/>
    <w:rsid w:val="00364A72"/>
    <w:rsid w:val="00364B16"/>
    <w:rsid w:val="00364D93"/>
    <w:rsid w:val="00364DE3"/>
    <w:rsid w:val="00364E52"/>
    <w:rsid w:val="00364E96"/>
    <w:rsid w:val="00364F8A"/>
    <w:rsid w:val="003650BA"/>
    <w:rsid w:val="003652A2"/>
    <w:rsid w:val="003655B4"/>
    <w:rsid w:val="003657D2"/>
    <w:rsid w:val="003658C4"/>
    <w:rsid w:val="00365AAD"/>
    <w:rsid w:val="00365BD5"/>
    <w:rsid w:val="00365BED"/>
    <w:rsid w:val="00365C5E"/>
    <w:rsid w:val="00365F0F"/>
    <w:rsid w:val="0036606A"/>
    <w:rsid w:val="003660A9"/>
    <w:rsid w:val="00366366"/>
    <w:rsid w:val="00366446"/>
    <w:rsid w:val="003665C8"/>
    <w:rsid w:val="00366671"/>
    <w:rsid w:val="003666DA"/>
    <w:rsid w:val="00366743"/>
    <w:rsid w:val="00366785"/>
    <w:rsid w:val="003668F6"/>
    <w:rsid w:val="00366950"/>
    <w:rsid w:val="00366C69"/>
    <w:rsid w:val="00366CA8"/>
    <w:rsid w:val="00366E2C"/>
    <w:rsid w:val="00366E62"/>
    <w:rsid w:val="00366F46"/>
    <w:rsid w:val="0036708F"/>
    <w:rsid w:val="003670CB"/>
    <w:rsid w:val="0036712B"/>
    <w:rsid w:val="00367376"/>
    <w:rsid w:val="00367798"/>
    <w:rsid w:val="00367A68"/>
    <w:rsid w:val="00367B73"/>
    <w:rsid w:val="00367CA7"/>
    <w:rsid w:val="00367F38"/>
    <w:rsid w:val="00367F65"/>
    <w:rsid w:val="003700A6"/>
    <w:rsid w:val="0037015E"/>
    <w:rsid w:val="00370172"/>
    <w:rsid w:val="00370186"/>
    <w:rsid w:val="00370293"/>
    <w:rsid w:val="00370348"/>
    <w:rsid w:val="003703D2"/>
    <w:rsid w:val="0037051B"/>
    <w:rsid w:val="003706CE"/>
    <w:rsid w:val="0037076B"/>
    <w:rsid w:val="0037083B"/>
    <w:rsid w:val="003708DE"/>
    <w:rsid w:val="0037092B"/>
    <w:rsid w:val="003709AB"/>
    <w:rsid w:val="00370A35"/>
    <w:rsid w:val="00370A86"/>
    <w:rsid w:val="00370A8A"/>
    <w:rsid w:val="00370B9E"/>
    <w:rsid w:val="00370BB3"/>
    <w:rsid w:val="00370C8B"/>
    <w:rsid w:val="00370D35"/>
    <w:rsid w:val="00371019"/>
    <w:rsid w:val="003711A8"/>
    <w:rsid w:val="003711C5"/>
    <w:rsid w:val="0037124D"/>
    <w:rsid w:val="00371263"/>
    <w:rsid w:val="003713AB"/>
    <w:rsid w:val="003713FE"/>
    <w:rsid w:val="0037145E"/>
    <w:rsid w:val="003714A6"/>
    <w:rsid w:val="003714CA"/>
    <w:rsid w:val="00371520"/>
    <w:rsid w:val="003719FC"/>
    <w:rsid w:val="00371A21"/>
    <w:rsid w:val="00371A9C"/>
    <w:rsid w:val="00371AB5"/>
    <w:rsid w:val="00371B47"/>
    <w:rsid w:val="00371B7B"/>
    <w:rsid w:val="00371D52"/>
    <w:rsid w:val="00371DB2"/>
    <w:rsid w:val="00371DE4"/>
    <w:rsid w:val="00371EC0"/>
    <w:rsid w:val="0037221D"/>
    <w:rsid w:val="00372304"/>
    <w:rsid w:val="0037230F"/>
    <w:rsid w:val="0037231B"/>
    <w:rsid w:val="00372384"/>
    <w:rsid w:val="0037263F"/>
    <w:rsid w:val="0037275D"/>
    <w:rsid w:val="003727E6"/>
    <w:rsid w:val="003728D9"/>
    <w:rsid w:val="003729BF"/>
    <w:rsid w:val="003729DD"/>
    <w:rsid w:val="00372A13"/>
    <w:rsid w:val="00372A4B"/>
    <w:rsid w:val="00372A9E"/>
    <w:rsid w:val="00372B70"/>
    <w:rsid w:val="00372BE0"/>
    <w:rsid w:val="00372C91"/>
    <w:rsid w:val="003730C1"/>
    <w:rsid w:val="0037316C"/>
    <w:rsid w:val="003733BD"/>
    <w:rsid w:val="00373685"/>
    <w:rsid w:val="003737FA"/>
    <w:rsid w:val="00373A1A"/>
    <w:rsid w:val="00373B05"/>
    <w:rsid w:val="00373B78"/>
    <w:rsid w:val="00373CC1"/>
    <w:rsid w:val="00373F29"/>
    <w:rsid w:val="00373FAA"/>
    <w:rsid w:val="00373FC0"/>
    <w:rsid w:val="00374256"/>
    <w:rsid w:val="0037428B"/>
    <w:rsid w:val="0037451B"/>
    <w:rsid w:val="00374535"/>
    <w:rsid w:val="00374676"/>
    <w:rsid w:val="0037475A"/>
    <w:rsid w:val="003747B3"/>
    <w:rsid w:val="003749FC"/>
    <w:rsid w:val="00374A75"/>
    <w:rsid w:val="00374CD3"/>
    <w:rsid w:val="00374D28"/>
    <w:rsid w:val="00374DCB"/>
    <w:rsid w:val="00374F71"/>
    <w:rsid w:val="0037518F"/>
    <w:rsid w:val="003754CA"/>
    <w:rsid w:val="0037553B"/>
    <w:rsid w:val="00375577"/>
    <w:rsid w:val="00375609"/>
    <w:rsid w:val="00375627"/>
    <w:rsid w:val="0037592B"/>
    <w:rsid w:val="003759FF"/>
    <w:rsid w:val="00375C80"/>
    <w:rsid w:val="00375E7E"/>
    <w:rsid w:val="00375EBC"/>
    <w:rsid w:val="00375F5D"/>
    <w:rsid w:val="003760A3"/>
    <w:rsid w:val="0037619F"/>
    <w:rsid w:val="003761A8"/>
    <w:rsid w:val="003761FA"/>
    <w:rsid w:val="003762D0"/>
    <w:rsid w:val="00376449"/>
    <w:rsid w:val="003764F3"/>
    <w:rsid w:val="00376540"/>
    <w:rsid w:val="00376563"/>
    <w:rsid w:val="00376658"/>
    <w:rsid w:val="00376768"/>
    <w:rsid w:val="00376822"/>
    <w:rsid w:val="003769A6"/>
    <w:rsid w:val="00376B60"/>
    <w:rsid w:val="00376BF0"/>
    <w:rsid w:val="00376D83"/>
    <w:rsid w:val="00376D8A"/>
    <w:rsid w:val="00376F85"/>
    <w:rsid w:val="00376FE4"/>
    <w:rsid w:val="0037701A"/>
    <w:rsid w:val="003771FE"/>
    <w:rsid w:val="00377298"/>
    <w:rsid w:val="003772A5"/>
    <w:rsid w:val="003772C6"/>
    <w:rsid w:val="003772D0"/>
    <w:rsid w:val="00377357"/>
    <w:rsid w:val="0037741A"/>
    <w:rsid w:val="0037746D"/>
    <w:rsid w:val="0037753D"/>
    <w:rsid w:val="0037759D"/>
    <w:rsid w:val="0037759E"/>
    <w:rsid w:val="003775FE"/>
    <w:rsid w:val="003777B5"/>
    <w:rsid w:val="0037788F"/>
    <w:rsid w:val="003778CB"/>
    <w:rsid w:val="00377902"/>
    <w:rsid w:val="00377949"/>
    <w:rsid w:val="00377B43"/>
    <w:rsid w:val="00377CC4"/>
    <w:rsid w:val="00377D1A"/>
    <w:rsid w:val="00377D53"/>
    <w:rsid w:val="00377E9B"/>
    <w:rsid w:val="00377EA4"/>
    <w:rsid w:val="00377F82"/>
    <w:rsid w:val="003800D7"/>
    <w:rsid w:val="00380106"/>
    <w:rsid w:val="003803FB"/>
    <w:rsid w:val="00380466"/>
    <w:rsid w:val="003804B4"/>
    <w:rsid w:val="00380533"/>
    <w:rsid w:val="00380536"/>
    <w:rsid w:val="00380588"/>
    <w:rsid w:val="00380842"/>
    <w:rsid w:val="00380921"/>
    <w:rsid w:val="00380B4A"/>
    <w:rsid w:val="00380BF5"/>
    <w:rsid w:val="00380C56"/>
    <w:rsid w:val="00380E54"/>
    <w:rsid w:val="00380E8B"/>
    <w:rsid w:val="00380F23"/>
    <w:rsid w:val="00380F75"/>
    <w:rsid w:val="003810CE"/>
    <w:rsid w:val="003810F5"/>
    <w:rsid w:val="0038137F"/>
    <w:rsid w:val="003813FF"/>
    <w:rsid w:val="00381479"/>
    <w:rsid w:val="0038161C"/>
    <w:rsid w:val="0038173F"/>
    <w:rsid w:val="00381837"/>
    <w:rsid w:val="003818CA"/>
    <w:rsid w:val="00381D4A"/>
    <w:rsid w:val="00381DF0"/>
    <w:rsid w:val="00381ED7"/>
    <w:rsid w:val="003820FF"/>
    <w:rsid w:val="0038237F"/>
    <w:rsid w:val="003823D8"/>
    <w:rsid w:val="00382476"/>
    <w:rsid w:val="003825E5"/>
    <w:rsid w:val="00382703"/>
    <w:rsid w:val="003828E5"/>
    <w:rsid w:val="00382950"/>
    <w:rsid w:val="00382A0D"/>
    <w:rsid w:val="00382C14"/>
    <w:rsid w:val="00382C26"/>
    <w:rsid w:val="00382D50"/>
    <w:rsid w:val="00382E04"/>
    <w:rsid w:val="00382EA0"/>
    <w:rsid w:val="00382F48"/>
    <w:rsid w:val="0038315C"/>
    <w:rsid w:val="00383194"/>
    <w:rsid w:val="0038337C"/>
    <w:rsid w:val="003834E6"/>
    <w:rsid w:val="00383672"/>
    <w:rsid w:val="0038383D"/>
    <w:rsid w:val="00383848"/>
    <w:rsid w:val="0038389F"/>
    <w:rsid w:val="00383B23"/>
    <w:rsid w:val="00383B5E"/>
    <w:rsid w:val="00383C0C"/>
    <w:rsid w:val="00383E83"/>
    <w:rsid w:val="00383F9B"/>
    <w:rsid w:val="00383FFB"/>
    <w:rsid w:val="0038406D"/>
    <w:rsid w:val="003841AC"/>
    <w:rsid w:val="0038423B"/>
    <w:rsid w:val="00384446"/>
    <w:rsid w:val="00384474"/>
    <w:rsid w:val="0038467A"/>
    <w:rsid w:val="003846E2"/>
    <w:rsid w:val="00384841"/>
    <w:rsid w:val="0038490D"/>
    <w:rsid w:val="00384CB1"/>
    <w:rsid w:val="00384DA1"/>
    <w:rsid w:val="00384E5C"/>
    <w:rsid w:val="00384F04"/>
    <w:rsid w:val="0038504F"/>
    <w:rsid w:val="003852FF"/>
    <w:rsid w:val="003856F4"/>
    <w:rsid w:val="003858C2"/>
    <w:rsid w:val="00385933"/>
    <w:rsid w:val="003859B6"/>
    <w:rsid w:val="003859CF"/>
    <w:rsid w:val="00385C1B"/>
    <w:rsid w:val="00385DB7"/>
    <w:rsid w:val="00385F19"/>
    <w:rsid w:val="00386004"/>
    <w:rsid w:val="003860A0"/>
    <w:rsid w:val="003866EC"/>
    <w:rsid w:val="00386722"/>
    <w:rsid w:val="00386942"/>
    <w:rsid w:val="00386B71"/>
    <w:rsid w:val="00386C2F"/>
    <w:rsid w:val="00386CAC"/>
    <w:rsid w:val="00386D62"/>
    <w:rsid w:val="00386E0D"/>
    <w:rsid w:val="00386FA9"/>
    <w:rsid w:val="00387187"/>
    <w:rsid w:val="00387386"/>
    <w:rsid w:val="00387421"/>
    <w:rsid w:val="00387520"/>
    <w:rsid w:val="00387700"/>
    <w:rsid w:val="00387795"/>
    <w:rsid w:val="00387950"/>
    <w:rsid w:val="00387B21"/>
    <w:rsid w:val="00387B7E"/>
    <w:rsid w:val="00387D81"/>
    <w:rsid w:val="0039032E"/>
    <w:rsid w:val="0039045D"/>
    <w:rsid w:val="003908CB"/>
    <w:rsid w:val="00390A6A"/>
    <w:rsid w:val="00390ADF"/>
    <w:rsid w:val="00390CC1"/>
    <w:rsid w:val="00390E02"/>
    <w:rsid w:val="00390EBC"/>
    <w:rsid w:val="00390F63"/>
    <w:rsid w:val="00391312"/>
    <w:rsid w:val="003916BE"/>
    <w:rsid w:val="00391933"/>
    <w:rsid w:val="00391AA6"/>
    <w:rsid w:val="00391B07"/>
    <w:rsid w:val="00391B33"/>
    <w:rsid w:val="00391DB4"/>
    <w:rsid w:val="00391F3C"/>
    <w:rsid w:val="00392079"/>
    <w:rsid w:val="003920E9"/>
    <w:rsid w:val="00392135"/>
    <w:rsid w:val="00392136"/>
    <w:rsid w:val="00392153"/>
    <w:rsid w:val="00392193"/>
    <w:rsid w:val="00392548"/>
    <w:rsid w:val="00392592"/>
    <w:rsid w:val="003925A8"/>
    <w:rsid w:val="003925CF"/>
    <w:rsid w:val="003925E1"/>
    <w:rsid w:val="0039267D"/>
    <w:rsid w:val="00392729"/>
    <w:rsid w:val="00392992"/>
    <w:rsid w:val="00392AC8"/>
    <w:rsid w:val="00392B2F"/>
    <w:rsid w:val="00392BF2"/>
    <w:rsid w:val="00392C15"/>
    <w:rsid w:val="00392EAB"/>
    <w:rsid w:val="003930F5"/>
    <w:rsid w:val="00393265"/>
    <w:rsid w:val="00393330"/>
    <w:rsid w:val="00393336"/>
    <w:rsid w:val="00393481"/>
    <w:rsid w:val="003934E7"/>
    <w:rsid w:val="00393A0A"/>
    <w:rsid w:val="00393AC5"/>
    <w:rsid w:val="00393AE5"/>
    <w:rsid w:val="00393BCA"/>
    <w:rsid w:val="00393CC9"/>
    <w:rsid w:val="00393DD7"/>
    <w:rsid w:val="00393DEB"/>
    <w:rsid w:val="00393E98"/>
    <w:rsid w:val="00393EFC"/>
    <w:rsid w:val="00393EFF"/>
    <w:rsid w:val="00393F09"/>
    <w:rsid w:val="00393F65"/>
    <w:rsid w:val="00393F72"/>
    <w:rsid w:val="003941B8"/>
    <w:rsid w:val="00394211"/>
    <w:rsid w:val="00394366"/>
    <w:rsid w:val="00394500"/>
    <w:rsid w:val="0039456B"/>
    <w:rsid w:val="00394681"/>
    <w:rsid w:val="00394918"/>
    <w:rsid w:val="00394926"/>
    <w:rsid w:val="003949D8"/>
    <w:rsid w:val="00394ACB"/>
    <w:rsid w:val="00394E34"/>
    <w:rsid w:val="00394EFB"/>
    <w:rsid w:val="00395067"/>
    <w:rsid w:val="003950B6"/>
    <w:rsid w:val="003952CA"/>
    <w:rsid w:val="00395454"/>
    <w:rsid w:val="0039571F"/>
    <w:rsid w:val="00395762"/>
    <w:rsid w:val="00395764"/>
    <w:rsid w:val="003958D4"/>
    <w:rsid w:val="003958F5"/>
    <w:rsid w:val="00395B28"/>
    <w:rsid w:val="00395B2A"/>
    <w:rsid w:val="00395B59"/>
    <w:rsid w:val="00395D5C"/>
    <w:rsid w:val="00395F4B"/>
    <w:rsid w:val="00395FB8"/>
    <w:rsid w:val="00396273"/>
    <w:rsid w:val="003963C6"/>
    <w:rsid w:val="003968F1"/>
    <w:rsid w:val="00396BA7"/>
    <w:rsid w:val="00396C45"/>
    <w:rsid w:val="00396C8B"/>
    <w:rsid w:val="00396CF8"/>
    <w:rsid w:val="00396D6F"/>
    <w:rsid w:val="00396DBE"/>
    <w:rsid w:val="00396EA2"/>
    <w:rsid w:val="00396F85"/>
    <w:rsid w:val="00396FD9"/>
    <w:rsid w:val="0039707F"/>
    <w:rsid w:val="003973AF"/>
    <w:rsid w:val="0039740C"/>
    <w:rsid w:val="00397460"/>
    <w:rsid w:val="00397612"/>
    <w:rsid w:val="003976BE"/>
    <w:rsid w:val="0039772C"/>
    <w:rsid w:val="003978B7"/>
    <w:rsid w:val="003978F5"/>
    <w:rsid w:val="00397A3F"/>
    <w:rsid w:val="00397AF5"/>
    <w:rsid w:val="00397BC5"/>
    <w:rsid w:val="00397C42"/>
    <w:rsid w:val="00397D46"/>
    <w:rsid w:val="00397DCD"/>
    <w:rsid w:val="003A011C"/>
    <w:rsid w:val="003A01E5"/>
    <w:rsid w:val="003A036E"/>
    <w:rsid w:val="003A04E5"/>
    <w:rsid w:val="003A0525"/>
    <w:rsid w:val="003A058B"/>
    <w:rsid w:val="003A0821"/>
    <w:rsid w:val="003A0870"/>
    <w:rsid w:val="003A08AB"/>
    <w:rsid w:val="003A099A"/>
    <w:rsid w:val="003A0AA2"/>
    <w:rsid w:val="003A0B96"/>
    <w:rsid w:val="003A0E76"/>
    <w:rsid w:val="003A0F55"/>
    <w:rsid w:val="003A10AD"/>
    <w:rsid w:val="003A12FE"/>
    <w:rsid w:val="003A166A"/>
    <w:rsid w:val="003A176C"/>
    <w:rsid w:val="003A1AB7"/>
    <w:rsid w:val="003A1AF7"/>
    <w:rsid w:val="003A1CB3"/>
    <w:rsid w:val="003A1CC2"/>
    <w:rsid w:val="003A1E7A"/>
    <w:rsid w:val="003A1EC3"/>
    <w:rsid w:val="003A1F87"/>
    <w:rsid w:val="003A20BB"/>
    <w:rsid w:val="003A210A"/>
    <w:rsid w:val="003A2294"/>
    <w:rsid w:val="003A2391"/>
    <w:rsid w:val="003A246B"/>
    <w:rsid w:val="003A2489"/>
    <w:rsid w:val="003A2714"/>
    <w:rsid w:val="003A271C"/>
    <w:rsid w:val="003A283A"/>
    <w:rsid w:val="003A2967"/>
    <w:rsid w:val="003A2A43"/>
    <w:rsid w:val="003A2BEE"/>
    <w:rsid w:val="003A2E8D"/>
    <w:rsid w:val="003A2EA1"/>
    <w:rsid w:val="003A3118"/>
    <w:rsid w:val="003A32DE"/>
    <w:rsid w:val="003A3444"/>
    <w:rsid w:val="003A36EE"/>
    <w:rsid w:val="003A3795"/>
    <w:rsid w:val="003A3814"/>
    <w:rsid w:val="003A38CB"/>
    <w:rsid w:val="003A3993"/>
    <w:rsid w:val="003A39E7"/>
    <w:rsid w:val="003A3B12"/>
    <w:rsid w:val="003A3B6B"/>
    <w:rsid w:val="003A3BBC"/>
    <w:rsid w:val="003A3CA0"/>
    <w:rsid w:val="003A3CB6"/>
    <w:rsid w:val="003A3D85"/>
    <w:rsid w:val="003A3EE3"/>
    <w:rsid w:val="003A3F23"/>
    <w:rsid w:val="003A3F6A"/>
    <w:rsid w:val="003A40C1"/>
    <w:rsid w:val="003A42CF"/>
    <w:rsid w:val="003A43F6"/>
    <w:rsid w:val="003A444D"/>
    <w:rsid w:val="003A44A8"/>
    <w:rsid w:val="003A44CA"/>
    <w:rsid w:val="003A4556"/>
    <w:rsid w:val="003A4CFA"/>
    <w:rsid w:val="003A4E3F"/>
    <w:rsid w:val="003A4F73"/>
    <w:rsid w:val="003A523A"/>
    <w:rsid w:val="003A52BD"/>
    <w:rsid w:val="003A564A"/>
    <w:rsid w:val="003A5741"/>
    <w:rsid w:val="003A578B"/>
    <w:rsid w:val="003A5A33"/>
    <w:rsid w:val="003A5C3E"/>
    <w:rsid w:val="003A5D94"/>
    <w:rsid w:val="003A5DB7"/>
    <w:rsid w:val="003A602B"/>
    <w:rsid w:val="003A6133"/>
    <w:rsid w:val="003A617F"/>
    <w:rsid w:val="003A61C0"/>
    <w:rsid w:val="003A6407"/>
    <w:rsid w:val="003A65E7"/>
    <w:rsid w:val="003A6729"/>
    <w:rsid w:val="003A6784"/>
    <w:rsid w:val="003A67A5"/>
    <w:rsid w:val="003A6814"/>
    <w:rsid w:val="003A681F"/>
    <w:rsid w:val="003A6B5B"/>
    <w:rsid w:val="003A6BAC"/>
    <w:rsid w:val="003A6C2B"/>
    <w:rsid w:val="003A6C59"/>
    <w:rsid w:val="003A6C7A"/>
    <w:rsid w:val="003A6C86"/>
    <w:rsid w:val="003A6D9D"/>
    <w:rsid w:val="003A6E49"/>
    <w:rsid w:val="003A6FDE"/>
    <w:rsid w:val="003A6FE1"/>
    <w:rsid w:val="003A7026"/>
    <w:rsid w:val="003A714C"/>
    <w:rsid w:val="003A75F0"/>
    <w:rsid w:val="003A7797"/>
    <w:rsid w:val="003A792F"/>
    <w:rsid w:val="003A7C64"/>
    <w:rsid w:val="003A7F51"/>
    <w:rsid w:val="003B020F"/>
    <w:rsid w:val="003B02E8"/>
    <w:rsid w:val="003B0360"/>
    <w:rsid w:val="003B0558"/>
    <w:rsid w:val="003B0576"/>
    <w:rsid w:val="003B07C0"/>
    <w:rsid w:val="003B0812"/>
    <w:rsid w:val="003B0869"/>
    <w:rsid w:val="003B0995"/>
    <w:rsid w:val="003B09B5"/>
    <w:rsid w:val="003B0C51"/>
    <w:rsid w:val="003B0CB7"/>
    <w:rsid w:val="003B0D63"/>
    <w:rsid w:val="003B0ED8"/>
    <w:rsid w:val="003B0F3D"/>
    <w:rsid w:val="003B0FDB"/>
    <w:rsid w:val="003B116D"/>
    <w:rsid w:val="003B11A8"/>
    <w:rsid w:val="003B12E5"/>
    <w:rsid w:val="003B130D"/>
    <w:rsid w:val="003B1396"/>
    <w:rsid w:val="003B13BB"/>
    <w:rsid w:val="003B13C1"/>
    <w:rsid w:val="003B1404"/>
    <w:rsid w:val="003B1443"/>
    <w:rsid w:val="003B157E"/>
    <w:rsid w:val="003B1675"/>
    <w:rsid w:val="003B169F"/>
    <w:rsid w:val="003B16D5"/>
    <w:rsid w:val="003B1771"/>
    <w:rsid w:val="003B194B"/>
    <w:rsid w:val="003B19DF"/>
    <w:rsid w:val="003B1BA7"/>
    <w:rsid w:val="003B1C19"/>
    <w:rsid w:val="003B1CDA"/>
    <w:rsid w:val="003B2173"/>
    <w:rsid w:val="003B21BE"/>
    <w:rsid w:val="003B23AB"/>
    <w:rsid w:val="003B2673"/>
    <w:rsid w:val="003B2908"/>
    <w:rsid w:val="003B2A66"/>
    <w:rsid w:val="003B2A6B"/>
    <w:rsid w:val="003B2A73"/>
    <w:rsid w:val="003B2BB6"/>
    <w:rsid w:val="003B2FBE"/>
    <w:rsid w:val="003B30B5"/>
    <w:rsid w:val="003B34A3"/>
    <w:rsid w:val="003B352D"/>
    <w:rsid w:val="003B3534"/>
    <w:rsid w:val="003B3633"/>
    <w:rsid w:val="003B3946"/>
    <w:rsid w:val="003B3B43"/>
    <w:rsid w:val="003B3B88"/>
    <w:rsid w:val="003B3CDB"/>
    <w:rsid w:val="003B3DF3"/>
    <w:rsid w:val="003B3E80"/>
    <w:rsid w:val="003B3F21"/>
    <w:rsid w:val="003B4106"/>
    <w:rsid w:val="003B410A"/>
    <w:rsid w:val="003B42A9"/>
    <w:rsid w:val="003B4738"/>
    <w:rsid w:val="003B4742"/>
    <w:rsid w:val="003B47F6"/>
    <w:rsid w:val="003B481C"/>
    <w:rsid w:val="003B4824"/>
    <w:rsid w:val="003B4988"/>
    <w:rsid w:val="003B4AD4"/>
    <w:rsid w:val="003B4D3B"/>
    <w:rsid w:val="003B4F87"/>
    <w:rsid w:val="003B505C"/>
    <w:rsid w:val="003B529C"/>
    <w:rsid w:val="003B52C5"/>
    <w:rsid w:val="003B57A0"/>
    <w:rsid w:val="003B59E1"/>
    <w:rsid w:val="003B5C16"/>
    <w:rsid w:val="003B5D87"/>
    <w:rsid w:val="003B5E92"/>
    <w:rsid w:val="003B5EB2"/>
    <w:rsid w:val="003B5FC4"/>
    <w:rsid w:val="003B60DE"/>
    <w:rsid w:val="003B613B"/>
    <w:rsid w:val="003B6455"/>
    <w:rsid w:val="003B656B"/>
    <w:rsid w:val="003B65F0"/>
    <w:rsid w:val="003B6762"/>
    <w:rsid w:val="003B67DC"/>
    <w:rsid w:val="003B6865"/>
    <w:rsid w:val="003B68E7"/>
    <w:rsid w:val="003B6A34"/>
    <w:rsid w:val="003B6B91"/>
    <w:rsid w:val="003B6DE7"/>
    <w:rsid w:val="003B6EC6"/>
    <w:rsid w:val="003B70F8"/>
    <w:rsid w:val="003B71A3"/>
    <w:rsid w:val="003B72A5"/>
    <w:rsid w:val="003B72F5"/>
    <w:rsid w:val="003B730C"/>
    <w:rsid w:val="003B7584"/>
    <w:rsid w:val="003B7614"/>
    <w:rsid w:val="003B7662"/>
    <w:rsid w:val="003B76C3"/>
    <w:rsid w:val="003B778A"/>
    <w:rsid w:val="003B785A"/>
    <w:rsid w:val="003B78F2"/>
    <w:rsid w:val="003B7A3F"/>
    <w:rsid w:val="003B7A61"/>
    <w:rsid w:val="003B7A99"/>
    <w:rsid w:val="003B7CDC"/>
    <w:rsid w:val="003B7D29"/>
    <w:rsid w:val="003B7D5E"/>
    <w:rsid w:val="003C0296"/>
    <w:rsid w:val="003C032F"/>
    <w:rsid w:val="003C03A2"/>
    <w:rsid w:val="003C0457"/>
    <w:rsid w:val="003C04BB"/>
    <w:rsid w:val="003C0634"/>
    <w:rsid w:val="003C071B"/>
    <w:rsid w:val="003C0AA8"/>
    <w:rsid w:val="003C0C00"/>
    <w:rsid w:val="003C0C6F"/>
    <w:rsid w:val="003C0D8E"/>
    <w:rsid w:val="003C0E66"/>
    <w:rsid w:val="003C0EF7"/>
    <w:rsid w:val="003C0F71"/>
    <w:rsid w:val="003C1319"/>
    <w:rsid w:val="003C1698"/>
    <w:rsid w:val="003C1749"/>
    <w:rsid w:val="003C189E"/>
    <w:rsid w:val="003C1D8D"/>
    <w:rsid w:val="003C1E51"/>
    <w:rsid w:val="003C1EDC"/>
    <w:rsid w:val="003C1F4F"/>
    <w:rsid w:val="003C1FA6"/>
    <w:rsid w:val="003C1FFC"/>
    <w:rsid w:val="003C200A"/>
    <w:rsid w:val="003C2075"/>
    <w:rsid w:val="003C21A4"/>
    <w:rsid w:val="003C2499"/>
    <w:rsid w:val="003C2721"/>
    <w:rsid w:val="003C2841"/>
    <w:rsid w:val="003C29A7"/>
    <w:rsid w:val="003C2C2F"/>
    <w:rsid w:val="003C2E9B"/>
    <w:rsid w:val="003C30A8"/>
    <w:rsid w:val="003C3153"/>
    <w:rsid w:val="003C3159"/>
    <w:rsid w:val="003C31D7"/>
    <w:rsid w:val="003C342A"/>
    <w:rsid w:val="003C35E0"/>
    <w:rsid w:val="003C3920"/>
    <w:rsid w:val="003C394C"/>
    <w:rsid w:val="003C398A"/>
    <w:rsid w:val="003C3991"/>
    <w:rsid w:val="003C3A7D"/>
    <w:rsid w:val="003C3BEA"/>
    <w:rsid w:val="003C4057"/>
    <w:rsid w:val="003C4126"/>
    <w:rsid w:val="003C4176"/>
    <w:rsid w:val="003C41BD"/>
    <w:rsid w:val="003C4374"/>
    <w:rsid w:val="003C446E"/>
    <w:rsid w:val="003C44D5"/>
    <w:rsid w:val="003C4546"/>
    <w:rsid w:val="003C46AA"/>
    <w:rsid w:val="003C4771"/>
    <w:rsid w:val="003C4856"/>
    <w:rsid w:val="003C4993"/>
    <w:rsid w:val="003C4C4A"/>
    <w:rsid w:val="003C4CED"/>
    <w:rsid w:val="003C4D54"/>
    <w:rsid w:val="003C4E7C"/>
    <w:rsid w:val="003C54E4"/>
    <w:rsid w:val="003C5623"/>
    <w:rsid w:val="003C5808"/>
    <w:rsid w:val="003C58AD"/>
    <w:rsid w:val="003C58C0"/>
    <w:rsid w:val="003C5953"/>
    <w:rsid w:val="003C5B46"/>
    <w:rsid w:val="003C5E35"/>
    <w:rsid w:val="003C5E8F"/>
    <w:rsid w:val="003C5FB0"/>
    <w:rsid w:val="003C6004"/>
    <w:rsid w:val="003C6026"/>
    <w:rsid w:val="003C62AE"/>
    <w:rsid w:val="003C644D"/>
    <w:rsid w:val="003C66D1"/>
    <w:rsid w:val="003C678C"/>
    <w:rsid w:val="003C6A86"/>
    <w:rsid w:val="003C6B03"/>
    <w:rsid w:val="003C6C86"/>
    <w:rsid w:val="003C6DCE"/>
    <w:rsid w:val="003C6F39"/>
    <w:rsid w:val="003C6FEF"/>
    <w:rsid w:val="003C7058"/>
    <w:rsid w:val="003C70F5"/>
    <w:rsid w:val="003C718F"/>
    <w:rsid w:val="003C7192"/>
    <w:rsid w:val="003C71AD"/>
    <w:rsid w:val="003C741D"/>
    <w:rsid w:val="003C7491"/>
    <w:rsid w:val="003C7573"/>
    <w:rsid w:val="003C765C"/>
    <w:rsid w:val="003C775D"/>
    <w:rsid w:val="003C779A"/>
    <w:rsid w:val="003C77B1"/>
    <w:rsid w:val="003C7886"/>
    <w:rsid w:val="003C79D6"/>
    <w:rsid w:val="003C7AF3"/>
    <w:rsid w:val="003C7BB0"/>
    <w:rsid w:val="003C7BE5"/>
    <w:rsid w:val="003C7C8B"/>
    <w:rsid w:val="003C7D00"/>
    <w:rsid w:val="003C7D9D"/>
    <w:rsid w:val="003C7F2E"/>
    <w:rsid w:val="003C7F9B"/>
    <w:rsid w:val="003C7FAF"/>
    <w:rsid w:val="003C7FC3"/>
    <w:rsid w:val="003D0234"/>
    <w:rsid w:val="003D02AD"/>
    <w:rsid w:val="003D0331"/>
    <w:rsid w:val="003D03B2"/>
    <w:rsid w:val="003D0447"/>
    <w:rsid w:val="003D05B8"/>
    <w:rsid w:val="003D06AA"/>
    <w:rsid w:val="003D0720"/>
    <w:rsid w:val="003D0787"/>
    <w:rsid w:val="003D0883"/>
    <w:rsid w:val="003D08BD"/>
    <w:rsid w:val="003D094F"/>
    <w:rsid w:val="003D09D3"/>
    <w:rsid w:val="003D0C33"/>
    <w:rsid w:val="003D0C4F"/>
    <w:rsid w:val="003D0E01"/>
    <w:rsid w:val="003D0E5B"/>
    <w:rsid w:val="003D0F2C"/>
    <w:rsid w:val="003D100A"/>
    <w:rsid w:val="003D11EE"/>
    <w:rsid w:val="003D11F4"/>
    <w:rsid w:val="003D12F3"/>
    <w:rsid w:val="003D137E"/>
    <w:rsid w:val="003D13B3"/>
    <w:rsid w:val="003D13FC"/>
    <w:rsid w:val="003D1911"/>
    <w:rsid w:val="003D1CDA"/>
    <w:rsid w:val="003D1D34"/>
    <w:rsid w:val="003D1FCE"/>
    <w:rsid w:val="003D1FE1"/>
    <w:rsid w:val="003D20FE"/>
    <w:rsid w:val="003D2277"/>
    <w:rsid w:val="003D233E"/>
    <w:rsid w:val="003D2348"/>
    <w:rsid w:val="003D2358"/>
    <w:rsid w:val="003D235D"/>
    <w:rsid w:val="003D23C1"/>
    <w:rsid w:val="003D23FE"/>
    <w:rsid w:val="003D25A9"/>
    <w:rsid w:val="003D2876"/>
    <w:rsid w:val="003D2972"/>
    <w:rsid w:val="003D2BF5"/>
    <w:rsid w:val="003D2C62"/>
    <w:rsid w:val="003D2E1B"/>
    <w:rsid w:val="003D2F85"/>
    <w:rsid w:val="003D31B1"/>
    <w:rsid w:val="003D3373"/>
    <w:rsid w:val="003D384F"/>
    <w:rsid w:val="003D38A5"/>
    <w:rsid w:val="003D396B"/>
    <w:rsid w:val="003D3A1A"/>
    <w:rsid w:val="003D3A86"/>
    <w:rsid w:val="003D3BBF"/>
    <w:rsid w:val="003D3C4D"/>
    <w:rsid w:val="003D3C68"/>
    <w:rsid w:val="003D3DE9"/>
    <w:rsid w:val="003D3F7C"/>
    <w:rsid w:val="003D3FB7"/>
    <w:rsid w:val="003D406B"/>
    <w:rsid w:val="003D4155"/>
    <w:rsid w:val="003D4222"/>
    <w:rsid w:val="003D4844"/>
    <w:rsid w:val="003D4895"/>
    <w:rsid w:val="003D4911"/>
    <w:rsid w:val="003D49E8"/>
    <w:rsid w:val="003D4AB3"/>
    <w:rsid w:val="003D4C70"/>
    <w:rsid w:val="003D4D6A"/>
    <w:rsid w:val="003D4E29"/>
    <w:rsid w:val="003D4EBD"/>
    <w:rsid w:val="003D4FA6"/>
    <w:rsid w:val="003D50C2"/>
    <w:rsid w:val="003D50FD"/>
    <w:rsid w:val="003D5122"/>
    <w:rsid w:val="003D5180"/>
    <w:rsid w:val="003D51F3"/>
    <w:rsid w:val="003D5813"/>
    <w:rsid w:val="003D5894"/>
    <w:rsid w:val="003D5A06"/>
    <w:rsid w:val="003D5B1B"/>
    <w:rsid w:val="003D5BC6"/>
    <w:rsid w:val="003D5CC2"/>
    <w:rsid w:val="003D5E27"/>
    <w:rsid w:val="003D5E71"/>
    <w:rsid w:val="003D6098"/>
    <w:rsid w:val="003D6141"/>
    <w:rsid w:val="003D6260"/>
    <w:rsid w:val="003D6262"/>
    <w:rsid w:val="003D6394"/>
    <w:rsid w:val="003D6584"/>
    <w:rsid w:val="003D6649"/>
    <w:rsid w:val="003D6709"/>
    <w:rsid w:val="003D67C8"/>
    <w:rsid w:val="003D68F9"/>
    <w:rsid w:val="003D6953"/>
    <w:rsid w:val="003D6A83"/>
    <w:rsid w:val="003D6C88"/>
    <w:rsid w:val="003D6F2B"/>
    <w:rsid w:val="003D6FA2"/>
    <w:rsid w:val="003D70FE"/>
    <w:rsid w:val="003D7157"/>
    <w:rsid w:val="003D7245"/>
    <w:rsid w:val="003D736B"/>
    <w:rsid w:val="003D74A0"/>
    <w:rsid w:val="003D75CD"/>
    <w:rsid w:val="003D76AA"/>
    <w:rsid w:val="003D76F0"/>
    <w:rsid w:val="003D7762"/>
    <w:rsid w:val="003D778B"/>
    <w:rsid w:val="003D783D"/>
    <w:rsid w:val="003D78BA"/>
    <w:rsid w:val="003D79C2"/>
    <w:rsid w:val="003D7BAE"/>
    <w:rsid w:val="003D7C07"/>
    <w:rsid w:val="003D7D25"/>
    <w:rsid w:val="003D7DA8"/>
    <w:rsid w:val="003D7DAA"/>
    <w:rsid w:val="003D7E47"/>
    <w:rsid w:val="003D7EA2"/>
    <w:rsid w:val="003D7EC0"/>
    <w:rsid w:val="003D7EF1"/>
    <w:rsid w:val="003E0065"/>
    <w:rsid w:val="003E00E2"/>
    <w:rsid w:val="003E018D"/>
    <w:rsid w:val="003E034E"/>
    <w:rsid w:val="003E03FC"/>
    <w:rsid w:val="003E0477"/>
    <w:rsid w:val="003E049E"/>
    <w:rsid w:val="003E0524"/>
    <w:rsid w:val="003E0529"/>
    <w:rsid w:val="003E054D"/>
    <w:rsid w:val="003E09F7"/>
    <w:rsid w:val="003E0C04"/>
    <w:rsid w:val="003E0C86"/>
    <w:rsid w:val="003E0E07"/>
    <w:rsid w:val="003E0E0A"/>
    <w:rsid w:val="003E0EFA"/>
    <w:rsid w:val="003E0FAE"/>
    <w:rsid w:val="003E1166"/>
    <w:rsid w:val="003E1177"/>
    <w:rsid w:val="003E11DB"/>
    <w:rsid w:val="003E13F3"/>
    <w:rsid w:val="003E14BC"/>
    <w:rsid w:val="003E1581"/>
    <w:rsid w:val="003E15D3"/>
    <w:rsid w:val="003E197B"/>
    <w:rsid w:val="003E1D07"/>
    <w:rsid w:val="003E1EA8"/>
    <w:rsid w:val="003E2078"/>
    <w:rsid w:val="003E20E4"/>
    <w:rsid w:val="003E237E"/>
    <w:rsid w:val="003E23E0"/>
    <w:rsid w:val="003E241F"/>
    <w:rsid w:val="003E2726"/>
    <w:rsid w:val="003E27F4"/>
    <w:rsid w:val="003E27FE"/>
    <w:rsid w:val="003E2A52"/>
    <w:rsid w:val="003E2AE2"/>
    <w:rsid w:val="003E2BB1"/>
    <w:rsid w:val="003E2CA5"/>
    <w:rsid w:val="003E2D5C"/>
    <w:rsid w:val="003E2E40"/>
    <w:rsid w:val="003E2F2A"/>
    <w:rsid w:val="003E326A"/>
    <w:rsid w:val="003E3283"/>
    <w:rsid w:val="003E3378"/>
    <w:rsid w:val="003E33BF"/>
    <w:rsid w:val="003E3548"/>
    <w:rsid w:val="003E3750"/>
    <w:rsid w:val="003E3761"/>
    <w:rsid w:val="003E3795"/>
    <w:rsid w:val="003E38A1"/>
    <w:rsid w:val="003E39CD"/>
    <w:rsid w:val="003E3A5F"/>
    <w:rsid w:val="003E3AF7"/>
    <w:rsid w:val="003E3B7B"/>
    <w:rsid w:val="003E3C4E"/>
    <w:rsid w:val="003E3DFF"/>
    <w:rsid w:val="003E3E97"/>
    <w:rsid w:val="003E3EB3"/>
    <w:rsid w:val="003E4037"/>
    <w:rsid w:val="003E40AF"/>
    <w:rsid w:val="003E41B4"/>
    <w:rsid w:val="003E41F2"/>
    <w:rsid w:val="003E4732"/>
    <w:rsid w:val="003E49CF"/>
    <w:rsid w:val="003E4ADB"/>
    <w:rsid w:val="003E4BF8"/>
    <w:rsid w:val="003E4C08"/>
    <w:rsid w:val="003E4D11"/>
    <w:rsid w:val="003E4E36"/>
    <w:rsid w:val="003E4F19"/>
    <w:rsid w:val="003E5069"/>
    <w:rsid w:val="003E50B1"/>
    <w:rsid w:val="003E5133"/>
    <w:rsid w:val="003E5137"/>
    <w:rsid w:val="003E5187"/>
    <w:rsid w:val="003E5227"/>
    <w:rsid w:val="003E5312"/>
    <w:rsid w:val="003E5455"/>
    <w:rsid w:val="003E5522"/>
    <w:rsid w:val="003E55A8"/>
    <w:rsid w:val="003E5A00"/>
    <w:rsid w:val="003E5BBB"/>
    <w:rsid w:val="003E5BE2"/>
    <w:rsid w:val="003E5C4B"/>
    <w:rsid w:val="003E5DFA"/>
    <w:rsid w:val="003E5F8F"/>
    <w:rsid w:val="003E5FC3"/>
    <w:rsid w:val="003E622B"/>
    <w:rsid w:val="003E64D3"/>
    <w:rsid w:val="003E64E2"/>
    <w:rsid w:val="003E67A1"/>
    <w:rsid w:val="003E6878"/>
    <w:rsid w:val="003E6A2D"/>
    <w:rsid w:val="003E6B36"/>
    <w:rsid w:val="003E6C86"/>
    <w:rsid w:val="003E6D00"/>
    <w:rsid w:val="003E6F16"/>
    <w:rsid w:val="003E6FA2"/>
    <w:rsid w:val="003E73B1"/>
    <w:rsid w:val="003E75CF"/>
    <w:rsid w:val="003E7A38"/>
    <w:rsid w:val="003E7ACE"/>
    <w:rsid w:val="003E7AE2"/>
    <w:rsid w:val="003E7B59"/>
    <w:rsid w:val="003E7B65"/>
    <w:rsid w:val="003E7BE7"/>
    <w:rsid w:val="003E7C9E"/>
    <w:rsid w:val="003F01ED"/>
    <w:rsid w:val="003F031F"/>
    <w:rsid w:val="003F046A"/>
    <w:rsid w:val="003F04E8"/>
    <w:rsid w:val="003F07F6"/>
    <w:rsid w:val="003F0C79"/>
    <w:rsid w:val="003F0DDA"/>
    <w:rsid w:val="003F0DDB"/>
    <w:rsid w:val="003F0FAB"/>
    <w:rsid w:val="003F1045"/>
    <w:rsid w:val="003F1455"/>
    <w:rsid w:val="003F1459"/>
    <w:rsid w:val="003F1555"/>
    <w:rsid w:val="003F162F"/>
    <w:rsid w:val="003F179E"/>
    <w:rsid w:val="003F1808"/>
    <w:rsid w:val="003F1A8C"/>
    <w:rsid w:val="003F1B5A"/>
    <w:rsid w:val="003F1CFA"/>
    <w:rsid w:val="003F1E8E"/>
    <w:rsid w:val="003F1EC9"/>
    <w:rsid w:val="003F1F3E"/>
    <w:rsid w:val="003F1F86"/>
    <w:rsid w:val="003F2124"/>
    <w:rsid w:val="003F2290"/>
    <w:rsid w:val="003F22B2"/>
    <w:rsid w:val="003F2339"/>
    <w:rsid w:val="003F24D0"/>
    <w:rsid w:val="003F277E"/>
    <w:rsid w:val="003F28A9"/>
    <w:rsid w:val="003F28E3"/>
    <w:rsid w:val="003F2B9B"/>
    <w:rsid w:val="003F2C79"/>
    <w:rsid w:val="003F2CBD"/>
    <w:rsid w:val="003F2CE5"/>
    <w:rsid w:val="003F2E3E"/>
    <w:rsid w:val="003F2EC6"/>
    <w:rsid w:val="003F2F73"/>
    <w:rsid w:val="003F304A"/>
    <w:rsid w:val="003F3063"/>
    <w:rsid w:val="003F306C"/>
    <w:rsid w:val="003F3201"/>
    <w:rsid w:val="003F32AD"/>
    <w:rsid w:val="003F32BB"/>
    <w:rsid w:val="003F34EB"/>
    <w:rsid w:val="003F3892"/>
    <w:rsid w:val="003F3949"/>
    <w:rsid w:val="003F3951"/>
    <w:rsid w:val="003F3A8F"/>
    <w:rsid w:val="003F3B10"/>
    <w:rsid w:val="003F3BFF"/>
    <w:rsid w:val="003F3C6E"/>
    <w:rsid w:val="003F3E15"/>
    <w:rsid w:val="003F404C"/>
    <w:rsid w:val="003F455E"/>
    <w:rsid w:val="003F46F6"/>
    <w:rsid w:val="003F479B"/>
    <w:rsid w:val="003F4860"/>
    <w:rsid w:val="003F4992"/>
    <w:rsid w:val="003F4AFF"/>
    <w:rsid w:val="003F4B10"/>
    <w:rsid w:val="003F4B82"/>
    <w:rsid w:val="003F4F68"/>
    <w:rsid w:val="003F5065"/>
    <w:rsid w:val="003F5444"/>
    <w:rsid w:val="003F5481"/>
    <w:rsid w:val="003F562B"/>
    <w:rsid w:val="003F59FB"/>
    <w:rsid w:val="003F5AAE"/>
    <w:rsid w:val="003F5BA5"/>
    <w:rsid w:val="003F5C6B"/>
    <w:rsid w:val="003F5CBD"/>
    <w:rsid w:val="003F5D01"/>
    <w:rsid w:val="003F5E42"/>
    <w:rsid w:val="003F5EAE"/>
    <w:rsid w:val="003F5EE6"/>
    <w:rsid w:val="003F6044"/>
    <w:rsid w:val="003F612A"/>
    <w:rsid w:val="003F631F"/>
    <w:rsid w:val="003F64B1"/>
    <w:rsid w:val="003F6525"/>
    <w:rsid w:val="003F6758"/>
    <w:rsid w:val="003F6774"/>
    <w:rsid w:val="003F6797"/>
    <w:rsid w:val="003F6919"/>
    <w:rsid w:val="003F6A5C"/>
    <w:rsid w:val="003F6B0A"/>
    <w:rsid w:val="003F6B80"/>
    <w:rsid w:val="003F6C38"/>
    <w:rsid w:val="003F6C52"/>
    <w:rsid w:val="003F6D53"/>
    <w:rsid w:val="003F6DFD"/>
    <w:rsid w:val="003F6F48"/>
    <w:rsid w:val="003F7100"/>
    <w:rsid w:val="003F71D6"/>
    <w:rsid w:val="003F755D"/>
    <w:rsid w:val="003F7676"/>
    <w:rsid w:val="003F769B"/>
    <w:rsid w:val="003F7711"/>
    <w:rsid w:val="003F7736"/>
    <w:rsid w:val="003F7801"/>
    <w:rsid w:val="003F7835"/>
    <w:rsid w:val="003F7922"/>
    <w:rsid w:val="003F7965"/>
    <w:rsid w:val="003F7A30"/>
    <w:rsid w:val="003F7D30"/>
    <w:rsid w:val="003F7D9A"/>
    <w:rsid w:val="003F7E85"/>
    <w:rsid w:val="003F7E95"/>
    <w:rsid w:val="003F7F44"/>
    <w:rsid w:val="00400268"/>
    <w:rsid w:val="0040026F"/>
    <w:rsid w:val="00400720"/>
    <w:rsid w:val="004007E7"/>
    <w:rsid w:val="0040086F"/>
    <w:rsid w:val="004008DF"/>
    <w:rsid w:val="00400B14"/>
    <w:rsid w:val="00400CAF"/>
    <w:rsid w:val="00400CED"/>
    <w:rsid w:val="00400D65"/>
    <w:rsid w:val="00400E86"/>
    <w:rsid w:val="00400F59"/>
    <w:rsid w:val="00400F5C"/>
    <w:rsid w:val="00401023"/>
    <w:rsid w:val="004010D2"/>
    <w:rsid w:val="0040112F"/>
    <w:rsid w:val="00401134"/>
    <w:rsid w:val="0040119A"/>
    <w:rsid w:val="004012B4"/>
    <w:rsid w:val="0040130D"/>
    <w:rsid w:val="004014CF"/>
    <w:rsid w:val="004014D8"/>
    <w:rsid w:val="00401530"/>
    <w:rsid w:val="004015C4"/>
    <w:rsid w:val="00401700"/>
    <w:rsid w:val="00401729"/>
    <w:rsid w:val="004017B5"/>
    <w:rsid w:val="0040189F"/>
    <w:rsid w:val="004018C1"/>
    <w:rsid w:val="004019FC"/>
    <w:rsid w:val="00401B42"/>
    <w:rsid w:val="00401CB9"/>
    <w:rsid w:val="00401D5D"/>
    <w:rsid w:val="00402036"/>
    <w:rsid w:val="004020BD"/>
    <w:rsid w:val="004020FA"/>
    <w:rsid w:val="00402180"/>
    <w:rsid w:val="004021E9"/>
    <w:rsid w:val="0040225B"/>
    <w:rsid w:val="0040254C"/>
    <w:rsid w:val="004027CF"/>
    <w:rsid w:val="00402850"/>
    <w:rsid w:val="004029B1"/>
    <w:rsid w:val="00402A44"/>
    <w:rsid w:val="00402A9F"/>
    <w:rsid w:val="00402B04"/>
    <w:rsid w:val="00402B79"/>
    <w:rsid w:val="00402BB7"/>
    <w:rsid w:val="00403086"/>
    <w:rsid w:val="004030B7"/>
    <w:rsid w:val="0040324D"/>
    <w:rsid w:val="00403382"/>
    <w:rsid w:val="004033CE"/>
    <w:rsid w:val="004034A6"/>
    <w:rsid w:val="00403583"/>
    <w:rsid w:val="0040386D"/>
    <w:rsid w:val="00403AA4"/>
    <w:rsid w:val="00403AAD"/>
    <w:rsid w:val="00403BC8"/>
    <w:rsid w:val="00403C4F"/>
    <w:rsid w:val="00403D37"/>
    <w:rsid w:val="00403E52"/>
    <w:rsid w:val="00403FBE"/>
    <w:rsid w:val="00403FEB"/>
    <w:rsid w:val="004040AD"/>
    <w:rsid w:val="004040F3"/>
    <w:rsid w:val="0040423B"/>
    <w:rsid w:val="004043F8"/>
    <w:rsid w:val="00404686"/>
    <w:rsid w:val="0040498B"/>
    <w:rsid w:val="00404B0D"/>
    <w:rsid w:val="00404CBC"/>
    <w:rsid w:val="00404E33"/>
    <w:rsid w:val="00404FB2"/>
    <w:rsid w:val="00405103"/>
    <w:rsid w:val="0040535E"/>
    <w:rsid w:val="0040564C"/>
    <w:rsid w:val="00405BB4"/>
    <w:rsid w:val="00405D07"/>
    <w:rsid w:val="00405E2B"/>
    <w:rsid w:val="00405E57"/>
    <w:rsid w:val="00405F53"/>
    <w:rsid w:val="00405FFC"/>
    <w:rsid w:val="004060D6"/>
    <w:rsid w:val="004060F3"/>
    <w:rsid w:val="004062D2"/>
    <w:rsid w:val="004063B9"/>
    <w:rsid w:val="0040651A"/>
    <w:rsid w:val="004067BB"/>
    <w:rsid w:val="0040682B"/>
    <w:rsid w:val="00406A43"/>
    <w:rsid w:val="00406AA8"/>
    <w:rsid w:val="00406AC7"/>
    <w:rsid w:val="00406D46"/>
    <w:rsid w:val="00406F7A"/>
    <w:rsid w:val="00407101"/>
    <w:rsid w:val="00407194"/>
    <w:rsid w:val="00407254"/>
    <w:rsid w:val="004072C4"/>
    <w:rsid w:val="004072CB"/>
    <w:rsid w:val="004073B6"/>
    <w:rsid w:val="004075F8"/>
    <w:rsid w:val="00407723"/>
    <w:rsid w:val="004078A6"/>
    <w:rsid w:val="004078A7"/>
    <w:rsid w:val="004079C6"/>
    <w:rsid w:val="00407B21"/>
    <w:rsid w:val="00407B3D"/>
    <w:rsid w:val="00407C30"/>
    <w:rsid w:val="00407CB2"/>
    <w:rsid w:val="00407EE8"/>
    <w:rsid w:val="00407FD4"/>
    <w:rsid w:val="00410015"/>
    <w:rsid w:val="00410081"/>
    <w:rsid w:val="004100A3"/>
    <w:rsid w:val="004101D3"/>
    <w:rsid w:val="00410331"/>
    <w:rsid w:val="00410460"/>
    <w:rsid w:val="0041057D"/>
    <w:rsid w:val="004109B2"/>
    <w:rsid w:val="00410A37"/>
    <w:rsid w:val="00410B30"/>
    <w:rsid w:val="00410B5D"/>
    <w:rsid w:val="00410D88"/>
    <w:rsid w:val="00410DC7"/>
    <w:rsid w:val="00410DDF"/>
    <w:rsid w:val="00410E8C"/>
    <w:rsid w:val="00410FDF"/>
    <w:rsid w:val="004110E2"/>
    <w:rsid w:val="0041128D"/>
    <w:rsid w:val="004116C7"/>
    <w:rsid w:val="004116D3"/>
    <w:rsid w:val="004117DF"/>
    <w:rsid w:val="00411800"/>
    <w:rsid w:val="00411978"/>
    <w:rsid w:val="00411BA6"/>
    <w:rsid w:val="00411BB7"/>
    <w:rsid w:val="00411C78"/>
    <w:rsid w:val="00411D89"/>
    <w:rsid w:val="00411E65"/>
    <w:rsid w:val="00411EF5"/>
    <w:rsid w:val="00411F2F"/>
    <w:rsid w:val="00412043"/>
    <w:rsid w:val="004121EA"/>
    <w:rsid w:val="0041229C"/>
    <w:rsid w:val="004125F5"/>
    <w:rsid w:val="00412758"/>
    <w:rsid w:val="00412779"/>
    <w:rsid w:val="00412825"/>
    <w:rsid w:val="0041282C"/>
    <w:rsid w:val="00412987"/>
    <w:rsid w:val="004129EE"/>
    <w:rsid w:val="00412A1A"/>
    <w:rsid w:val="00412A7F"/>
    <w:rsid w:val="00412B6D"/>
    <w:rsid w:val="00412C9C"/>
    <w:rsid w:val="00412D59"/>
    <w:rsid w:val="0041300A"/>
    <w:rsid w:val="004130DE"/>
    <w:rsid w:val="0041319C"/>
    <w:rsid w:val="00413397"/>
    <w:rsid w:val="004133C8"/>
    <w:rsid w:val="0041376D"/>
    <w:rsid w:val="00413788"/>
    <w:rsid w:val="004137C7"/>
    <w:rsid w:val="00413874"/>
    <w:rsid w:val="004138DF"/>
    <w:rsid w:val="0041391A"/>
    <w:rsid w:val="00413929"/>
    <w:rsid w:val="00413957"/>
    <w:rsid w:val="004139F5"/>
    <w:rsid w:val="00413A59"/>
    <w:rsid w:val="00413BF7"/>
    <w:rsid w:val="00413DD8"/>
    <w:rsid w:val="00413E6F"/>
    <w:rsid w:val="00413EB5"/>
    <w:rsid w:val="00414062"/>
    <w:rsid w:val="00414101"/>
    <w:rsid w:val="00414157"/>
    <w:rsid w:val="00414271"/>
    <w:rsid w:val="004142DB"/>
    <w:rsid w:val="00414701"/>
    <w:rsid w:val="00414765"/>
    <w:rsid w:val="00414898"/>
    <w:rsid w:val="004148A0"/>
    <w:rsid w:val="00414904"/>
    <w:rsid w:val="00414B4B"/>
    <w:rsid w:val="00414B58"/>
    <w:rsid w:val="0041517E"/>
    <w:rsid w:val="00415671"/>
    <w:rsid w:val="00415792"/>
    <w:rsid w:val="00415824"/>
    <w:rsid w:val="0041584D"/>
    <w:rsid w:val="004158CC"/>
    <w:rsid w:val="00415972"/>
    <w:rsid w:val="00415CDB"/>
    <w:rsid w:val="00415FBF"/>
    <w:rsid w:val="0041605C"/>
    <w:rsid w:val="00416159"/>
    <w:rsid w:val="00416209"/>
    <w:rsid w:val="0041668D"/>
    <w:rsid w:val="00416699"/>
    <w:rsid w:val="004166B3"/>
    <w:rsid w:val="004166B8"/>
    <w:rsid w:val="00416732"/>
    <w:rsid w:val="00416C27"/>
    <w:rsid w:val="00416EB6"/>
    <w:rsid w:val="00416F3A"/>
    <w:rsid w:val="00417153"/>
    <w:rsid w:val="00417173"/>
    <w:rsid w:val="004171B2"/>
    <w:rsid w:val="004171D2"/>
    <w:rsid w:val="0041733A"/>
    <w:rsid w:val="004173C5"/>
    <w:rsid w:val="004174A1"/>
    <w:rsid w:val="00417686"/>
    <w:rsid w:val="00417824"/>
    <w:rsid w:val="00417861"/>
    <w:rsid w:val="0041793E"/>
    <w:rsid w:val="0041798C"/>
    <w:rsid w:val="004179F9"/>
    <w:rsid w:val="00417A0F"/>
    <w:rsid w:val="00417A13"/>
    <w:rsid w:val="00417A41"/>
    <w:rsid w:val="00417B38"/>
    <w:rsid w:val="00417B83"/>
    <w:rsid w:val="00417B97"/>
    <w:rsid w:val="00417C19"/>
    <w:rsid w:val="00417D61"/>
    <w:rsid w:val="00417E03"/>
    <w:rsid w:val="00417E44"/>
    <w:rsid w:val="004200BF"/>
    <w:rsid w:val="004200C4"/>
    <w:rsid w:val="004201A2"/>
    <w:rsid w:val="00420216"/>
    <w:rsid w:val="00420249"/>
    <w:rsid w:val="00420376"/>
    <w:rsid w:val="00420465"/>
    <w:rsid w:val="004204AB"/>
    <w:rsid w:val="0042057B"/>
    <w:rsid w:val="00420580"/>
    <w:rsid w:val="00420AF4"/>
    <w:rsid w:val="00420C0B"/>
    <w:rsid w:val="00420C18"/>
    <w:rsid w:val="00420C65"/>
    <w:rsid w:val="00420E7F"/>
    <w:rsid w:val="00420F43"/>
    <w:rsid w:val="0042117C"/>
    <w:rsid w:val="004211C2"/>
    <w:rsid w:val="00421246"/>
    <w:rsid w:val="004214C0"/>
    <w:rsid w:val="00421504"/>
    <w:rsid w:val="0042167D"/>
    <w:rsid w:val="004216A8"/>
    <w:rsid w:val="004216E9"/>
    <w:rsid w:val="0042181C"/>
    <w:rsid w:val="004218B1"/>
    <w:rsid w:val="00421A1F"/>
    <w:rsid w:val="00421AE2"/>
    <w:rsid w:val="00421C81"/>
    <w:rsid w:val="00421CC8"/>
    <w:rsid w:val="00421E1F"/>
    <w:rsid w:val="00421E71"/>
    <w:rsid w:val="0042200E"/>
    <w:rsid w:val="00422123"/>
    <w:rsid w:val="00422236"/>
    <w:rsid w:val="00422476"/>
    <w:rsid w:val="004224CF"/>
    <w:rsid w:val="004224E7"/>
    <w:rsid w:val="0042250D"/>
    <w:rsid w:val="004227C7"/>
    <w:rsid w:val="004229A7"/>
    <w:rsid w:val="00422B46"/>
    <w:rsid w:val="00422C22"/>
    <w:rsid w:val="00422FCF"/>
    <w:rsid w:val="0042309C"/>
    <w:rsid w:val="00423113"/>
    <w:rsid w:val="0042317F"/>
    <w:rsid w:val="0042326D"/>
    <w:rsid w:val="004235B7"/>
    <w:rsid w:val="00423790"/>
    <w:rsid w:val="00423A9E"/>
    <w:rsid w:val="00423B11"/>
    <w:rsid w:val="00423B93"/>
    <w:rsid w:val="00423CF8"/>
    <w:rsid w:val="00423E18"/>
    <w:rsid w:val="00423E2F"/>
    <w:rsid w:val="00423E44"/>
    <w:rsid w:val="00423F2B"/>
    <w:rsid w:val="004240C6"/>
    <w:rsid w:val="00424103"/>
    <w:rsid w:val="004247F9"/>
    <w:rsid w:val="004247FB"/>
    <w:rsid w:val="00424855"/>
    <w:rsid w:val="004249BF"/>
    <w:rsid w:val="00424A88"/>
    <w:rsid w:val="00424AEB"/>
    <w:rsid w:val="00424ED5"/>
    <w:rsid w:val="00424F8B"/>
    <w:rsid w:val="00424FAF"/>
    <w:rsid w:val="004251B6"/>
    <w:rsid w:val="00425207"/>
    <w:rsid w:val="00425247"/>
    <w:rsid w:val="00425289"/>
    <w:rsid w:val="00425486"/>
    <w:rsid w:val="00425546"/>
    <w:rsid w:val="0042556E"/>
    <w:rsid w:val="004255BD"/>
    <w:rsid w:val="004255C5"/>
    <w:rsid w:val="004255F2"/>
    <w:rsid w:val="00425707"/>
    <w:rsid w:val="00425AA0"/>
    <w:rsid w:val="00425B96"/>
    <w:rsid w:val="00425C37"/>
    <w:rsid w:val="00425DDC"/>
    <w:rsid w:val="00425E47"/>
    <w:rsid w:val="00425F1A"/>
    <w:rsid w:val="004260E0"/>
    <w:rsid w:val="004260F7"/>
    <w:rsid w:val="0042624D"/>
    <w:rsid w:val="00426344"/>
    <w:rsid w:val="0042671F"/>
    <w:rsid w:val="00426759"/>
    <w:rsid w:val="0042681F"/>
    <w:rsid w:val="004268E5"/>
    <w:rsid w:val="00426AB3"/>
    <w:rsid w:val="00426B1F"/>
    <w:rsid w:val="00426B63"/>
    <w:rsid w:val="00426D96"/>
    <w:rsid w:val="00426DE1"/>
    <w:rsid w:val="00426E57"/>
    <w:rsid w:val="00426E67"/>
    <w:rsid w:val="00427148"/>
    <w:rsid w:val="004271DC"/>
    <w:rsid w:val="0042722E"/>
    <w:rsid w:val="004272EA"/>
    <w:rsid w:val="0042736C"/>
    <w:rsid w:val="004273A6"/>
    <w:rsid w:val="00427447"/>
    <w:rsid w:val="0042747E"/>
    <w:rsid w:val="004274F0"/>
    <w:rsid w:val="00427532"/>
    <w:rsid w:val="0042753D"/>
    <w:rsid w:val="00427772"/>
    <w:rsid w:val="00427805"/>
    <w:rsid w:val="004278FF"/>
    <w:rsid w:val="00427B1B"/>
    <w:rsid w:val="00427B48"/>
    <w:rsid w:val="00427F91"/>
    <w:rsid w:val="004300D6"/>
    <w:rsid w:val="0043021E"/>
    <w:rsid w:val="00430282"/>
    <w:rsid w:val="00430346"/>
    <w:rsid w:val="004303AC"/>
    <w:rsid w:val="00430457"/>
    <w:rsid w:val="004304FC"/>
    <w:rsid w:val="00430700"/>
    <w:rsid w:val="00430719"/>
    <w:rsid w:val="0043071E"/>
    <w:rsid w:val="00430AA9"/>
    <w:rsid w:val="00430C26"/>
    <w:rsid w:val="00430C8B"/>
    <w:rsid w:val="00430E39"/>
    <w:rsid w:val="00430EDD"/>
    <w:rsid w:val="00430F26"/>
    <w:rsid w:val="00431018"/>
    <w:rsid w:val="00431185"/>
    <w:rsid w:val="00431293"/>
    <w:rsid w:val="004312CF"/>
    <w:rsid w:val="00431344"/>
    <w:rsid w:val="00431446"/>
    <w:rsid w:val="004314F9"/>
    <w:rsid w:val="0043153F"/>
    <w:rsid w:val="0043171F"/>
    <w:rsid w:val="00431757"/>
    <w:rsid w:val="00431C22"/>
    <w:rsid w:val="00431C2A"/>
    <w:rsid w:val="00431DA2"/>
    <w:rsid w:val="00431DBE"/>
    <w:rsid w:val="00431EB9"/>
    <w:rsid w:val="00432023"/>
    <w:rsid w:val="004320AB"/>
    <w:rsid w:val="004320F8"/>
    <w:rsid w:val="004323E2"/>
    <w:rsid w:val="004329D6"/>
    <w:rsid w:val="00432A04"/>
    <w:rsid w:val="00432AF7"/>
    <w:rsid w:val="00432B4B"/>
    <w:rsid w:val="00432C1F"/>
    <w:rsid w:val="00432CA2"/>
    <w:rsid w:val="00432D01"/>
    <w:rsid w:val="00432D4A"/>
    <w:rsid w:val="00432DC6"/>
    <w:rsid w:val="00432DF3"/>
    <w:rsid w:val="00432DFE"/>
    <w:rsid w:val="00432EDB"/>
    <w:rsid w:val="00432F54"/>
    <w:rsid w:val="00432F90"/>
    <w:rsid w:val="004334A8"/>
    <w:rsid w:val="004335C7"/>
    <w:rsid w:val="00433754"/>
    <w:rsid w:val="00433DDF"/>
    <w:rsid w:val="00433DEF"/>
    <w:rsid w:val="00434286"/>
    <w:rsid w:val="0043428B"/>
    <w:rsid w:val="004343D6"/>
    <w:rsid w:val="00434652"/>
    <w:rsid w:val="0043465D"/>
    <w:rsid w:val="00434820"/>
    <w:rsid w:val="00434958"/>
    <w:rsid w:val="0043496C"/>
    <w:rsid w:val="00434BB2"/>
    <w:rsid w:val="00434C13"/>
    <w:rsid w:val="00434C4D"/>
    <w:rsid w:val="00434CA2"/>
    <w:rsid w:val="00434E6E"/>
    <w:rsid w:val="00434EF2"/>
    <w:rsid w:val="00435000"/>
    <w:rsid w:val="0043515C"/>
    <w:rsid w:val="0043527F"/>
    <w:rsid w:val="004353F6"/>
    <w:rsid w:val="00435425"/>
    <w:rsid w:val="004354D4"/>
    <w:rsid w:val="00435689"/>
    <w:rsid w:val="004356DD"/>
    <w:rsid w:val="004359BD"/>
    <w:rsid w:val="00435B41"/>
    <w:rsid w:val="00435B5A"/>
    <w:rsid w:val="00435E81"/>
    <w:rsid w:val="00435FEC"/>
    <w:rsid w:val="0043600E"/>
    <w:rsid w:val="004362E6"/>
    <w:rsid w:val="00436431"/>
    <w:rsid w:val="004364B5"/>
    <w:rsid w:val="0043675D"/>
    <w:rsid w:val="00436CDE"/>
    <w:rsid w:val="00436CFE"/>
    <w:rsid w:val="00436DA0"/>
    <w:rsid w:val="00436EDE"/>
    <w:rsid w:val="00436F44"/>
    <w:rsid w:val="00437381"/>
    <w:rsid w:val="00437396"/>
    <w:rsid w:val="00437413"/>
    <w:rsid w:val="0043745F"/>
    <w:rsid w:val="004374F7"/>
    <w:rsid w:val="0043755C"/>
    <w:rsid w:val="004376B4"/>
    <w:rsid w:val="004377A4"/>
    <w:rsid w:val="00437919"/>
    <w:rsid w:val="00437C5E"/>
    <w:rsid w:val="00437C5F"/>
    <w:rsid w:val="00437C77"/>
    <w:rsid w:val="00437C78"/>
    <w:rsid w:val="00437C7F"/>
    <w:rsid w:val="00437D34"/>
    <w:rsid w:val="00437D67"/>
    <w:rsid w:val="00437DD5"/>
    <w:rsid w:val="00437EA0"/>
    <w:rsid w:val="00437EC2"/>
    <w:rsid w:val="00440021"/>
    <w:rsid w:val="0044037C"/>
    <w:rsid w:val="0044040B"/>
    <w:rsid w:val="00440592"/>
    <w:rsid w:val="00440836"/>
    <w:rsid w:val="00440855"/>
    <w:rsid w:val="00440DCE"/>
    <w:rsid w:val="00440E5F"/>
    <w:rsid w:val="0044118A"/>
    <w:rsid w:val="00441248"/>
    <w:rsid w:val="004412BF"/>
    <w:rsid w:val="004413CA"/>
    <w:rsid w:val="0044147E"/>
    <w:rsid w:val="00441542"/>
    <w:rsid w:val="0044164C"/>
    <w:rsid w:val="00441689"/>
    <w:rsid w:val="004416E5"/>
    <w:rsid w:val="004416F1"/>
    <w:rsid w:val="00441776"/>
    <w:rsid w:val="00441799"/>
    <w:rsid w:val="00441C73"/>
    <w:rsid w:val="00441F71"/>
    <w:rsid w:val="00442259"/>
    <w:rsid w:val="004422BA"/>
    <w:rsid w:val="00442459"/>
    <w:rsid w:val="004425E0"/>
    <w:rsid w:val="0044262D"/>
    <w:rsid w:val="00442B6A"/>
    <w:rsid w:val="00442C4B"/>
    <w:rsid w:val="00442F47"/>
    <w:rsid w:val="00442F5A"/>
    <w:rsid w:val="004433ED"/>
    <w:rsid w:val="00443474"/>
    <w:rsid w:val="00443636"/>
    <w:rsid w:val="00443777"/>
    <w:rsid w:val="00443962"/>
    <w:rsid w:val="00443A1E"/>
    <w:rsid w:val="00443A42"/>
    <w:rsid w:val="00443AFD"/>
    <w:rsid w:val="00443B93"/>
    <w:rsid w:val="00443E1C"/>
    <w:rsid w:val="00443E21"/>
    <w:rsid w:val="00443F4F"/>
    <w:rsid w:val="004440B8"/>
    <w:rsid w:val="004442EB"/>
    <w:rsid w:val="0044444B"/>
    <w:rsid w:val="0044454E"/>
    <w:rsid w:val="004445C8"/>
    <w:rsid w:val="00444B90"/>
    <w:rsid w:val="00444BED"/>
    <w:rsid w:val="00444BF3"/>
    <w:rsid w:val="00444DE7"/>
    <w:rsid w:val="00444E13"/>
    <w:rsid w:val="00444F2C"/>
    <w:rsid w:val="00445081"/>
    <w:rsid w:val="00445096"/>
    <w:rsid w:val="00445118"/>
    <w:rsid w:val="004451F9"/>
    <w:rsid w:val="0044526B"/>
    <w:rsid w:val="00445613"/>
    <w:rsid w:val="00445682"/>
    <w:rsid w:val="00445748"/>
    <w:rsid w:val="004458EA"/>
    <w:rsid w:val="0044590E"/>
    <w:rsid w:val="00445A1B"/>
    <w:rsid w:val="00445A67"/>
    <w:rsid w:val="00445D40"/>
    <w:rsid w:val="00445DD5"/>
    <w:rsid w:val="00445DF0"/>
    <w:rsid w:val="004460DC"/>
    <w:rsid w:val="004461D8"/>
    <w:rsid w:val="00446222"/>
    <w:rsid w:val="004462C7"/>
    <w:rsid w:val="0044630E"/>
    <w:rsid w:val="00446531"/>
    <w:rsid w:val="00446543"/>
    <w:rsid w:val="00446704"/>
    <w:rsid w:val="00446910"/>
    <w:rsid w:val="0044692D"/>
    <w:rsid w:val="00446A2F"/>
    <w:rsid w:val="00446AC7"/>
    <w:rsid w:val="00446AE2"/>
    <w:rsid w:val="00446BF1"/>
    <w:rsid w:val="00446C50"/>
    <w:rsid w:val="00446C83"/>
    <w:rsid w:val="00446D0F"/>
    <w:rsid w:val="00447269"/>
    <w:rsid w:val="00447540"/>
    <w:rsid w:val="0044755A"/>
    <w:rsid w:val="0044768F"/>
    <w:rsid w:val="0044792D"/>
    <w:rsid w:val="00447B83"/>
    <w:rsid w:val="00447D5C"/>
    <w:rsid w:val="00447EE5"/>
    <w:rsid w:val="00447F0D"/>
    <w:rsid w:val="004500F4"/>
    <w:rsid w:val="004501A7"/>
    <w:rsid w:val="00450244"/>
    <w:rsid w:val="0045041A"/>
    <w:rsid w:val="004504A9"/>
    <w:rsid w:val="004504F8"/>
    <w:rsid w:val="00450658"/>
    <w:rsid w:val="00450728"/>
    <w:rsid w:val="004508D7"/>
    <w:rsid w:val="00450918"/>
    <w:rsid w:val="00450926"/>
    <w:rsid w:val="00450938"/>
    <w:rsid w:val="0045094E"/>
    <w:rsid w:val="004509C1"/>
    <w:rsid w:val="00450A28"/>
    <w:rsid w:val="00450CB5"/>
    <w:rsid w:val="00450D2D"/>
    <w:rsid w:val="00450D5D"/>
    <w:rsid w:val="00450D97"/>
    <w:rsid w:val="00450DA0"/>
    <w:rsid w:val="00450FAA"/>
    <w:rsid w:val="00451061"/>
    <w:rsid w:val="004510CE"/>
    <w:rsid w:val="004510EF"/>
    <w:rsid w:val="004510F8"/>
    <w:rsid w:val="00451246"/>
    <w:rsid w:val="00451409"/>
    <w:rsid w:val="00451748"/>
    <w:rsid w:val="004517AA"/>
    <w:rsid w:val="004517B2"/>
    <w:rsid w:val="00451ADA"/>
    <w:rsid w:val="00451B93"/>
    <w:rsid w:val="00451D76"/>
    <w:rsid w:val="00451E23"/>
    <w:rsid w:val="00451ED2"/>
    <w:rsid w:val="00452153"/>
    <w:rsid w:val="004521E7"/>
    <w:rsid w:val="004522C0"/>
    <w:rsid w:val="004522DE"/>
    <w:rsid w:val="00452320"/>
    <w:rsid w:val="0045235E"/>
    <w:rsid w:val="00452684"/>
    <w:rsid w:val="004526CE"/>
    <w:rsid w:val="00452914"/>
    <w:rsid w:val="00452A4E"/>
    <w:rsid w:val="00452B78"/>
    <w:rsid w:val="00452D85"/>
    <w:rsid w:val="00452E08"/>
    <w:rsid w:val="00452E99"/>
    <w:rsid w:val="00452EA1"/>
    <w:rsid w:val="00452EB3"/>
    <w:rsid w:val="00453148"/>
    <w:rsid w:val="004533A1"/>
    <w:rsid w:val="004533A9"/>
    <w:rsid w:val="004534CB"/>
    <w:rsid w:val="00453572"/>
    <w:rsid w:val="004535CA"/>
    <w:rsid w:val="00453664"/>
    <w:rsid w:val="0045373A"/>
    <w:rsid w:val="004537D3"/>
    <w:rsid w:val="00453837"/>
    <w:rsid w:val="00453853"/>
    <w:rsid w:val="00453B08"/>
    <w:rsid w:val="00453B59"/>
    <w:rsid w:val="00453C6A"/>
    <w:rsid w:val="00453CC6"/>
    <w:rsid w:val="00453CC9"/>
    <w:rsid w:val="00453E7A"/>
    <w:rsid w:val="00453E8E"/>
    <w:rsid w:val="0045400F"/>
    <w:rsid w:val="004540AB"/>
    <w:rsid w:val="004540C4"/>
    <w:rsid w:val="004543FD"/>
    <w:rsid w:val="0045457E"/>
    <w:rsid w:val="0045463C"/>
    <w:rsid w:val="004547DD"/>
    <w:rsid w:val="004548A3"/>
    <w:rsid w:val="004548A4"/>
    <w:rsid w:val="004548BA"/>
    <w:rsid w:val="00454A83"/>
    <w:rsid w:val="00454BA8"/>
    <w:rsid w:val="00454F4A"/>
    <w:rsid w:val="004550A3"/>
    <w:rsid w:val="004551A2"/>
    <w:rsid w:val="004551D1"/>
    <w:rsid w:val="0045536D"/>
    <w:rsid w:val="004554C3"/>
    <w:rsid w:val="00455624"/>
    <w:rsid w:val="00455644"/>
    <w:rsid w:val="00455648"/>
    <w:rsid w:val="00455656"/>
    <w:rsid w:val="004556A0"/>
    <w:rsid w:val="0045590B"/>
    <w:rsid w:val="00455BB3"/>
    <w:rsid w:val="00455BB5"/>
    <w:rsid w:val="00455D93"/>
    <w:rsid w:val="0045608B"/>
    <w:rsid w:val="0045610F"/>
    <w:rsid w:val="004561CA"/>
    <w:rsid w:val="004564D1"/>
    <w:rsid w:val="00456721"/>
    <w:rsid w:val="00456838"/>
    <w:rsid w:val="00456A07"/>
    <w:rsid w:val="00456A47"/>
    <w:rsid w:val="00456CA9"/>
    <w:rsid w:val="00456D12"/>
    <w:rsid w:val="00456DAB"/>
    <w:rsid w:val="00456F07"/>
    <w:rsid w:val="00456F2D"/>
    <w:rsid w:val="00456F60"/>
    <w:rsid w:val="00457134"/>
    <w:rsid w:val="00457282"/>
    <w:rsid w:val="0045728A"/>
    <w:rsid w:val="004573E6"/>
    <w:rsid w:val="0045745C"/>
    <w:rsid w:val="0045753D"/>
    <w:rsid w:val="00457580"/>
    <w:rsid w:val="00457604"/>
    <w:rsid w:val="004576EB"/>
    <w:rsid w:val="00457857"/>
    <w:rsid w:val="0045786E"/>
    <w:rsid w:val="00457879"/>
    <w:rsid w:val="00457957"/>
    <w:rsid w:val="0045795B"/>
    <w:rsid w:val="00457B85"/>
    <w:rsid w:val="00457CF3"/>
    <w:rsid w:val="00457D2D"/>
    <w:rsid w:val="00457DF7"/>
    <w:rsid w:val="00457EA1"/>
    <w:rsid w:val="00457F77"/>
    <w:rsid w:val="00457F7A"/>
    <w:rsid w:val="0046007A"/>
    <w:rsid w:val="00460107"/>
    <w:rsid w:val="00460116"/>
    <w:rsid w:val="00460356"/>
    <w:rsid w:val="00460689"/>
    <w:rsid w:val="004608C3"/>
    <w:rsid w:val="00460B2F"/>
    <w:rsid w:val="00460BDC"/>
    <w:rsid w:val="00460D81"/>
    <w:rsid w:val="00460DEB"/>
    <w:rsid w:val="00460F8F"/>
    <w:rsid w:val="004612C9"/>
    <w:rsid w:val="00461312"/>
    <w:rsid w:val="00461332"/>
    <w:rsid w:val="004613AC"/>
    <w:rsid w:val="0046143E"/>
    <w:rsid w:val="00461599"/>
    <w:rsid w:val="004615BE"/>
    <w:rsid w:val="0046169A"/>
    <w:rsid w:val="00461824"/>
    <w:rsid w:val="00461857"/>
    <w:rsid w:val="004618D6"/>
    <w:rsid w:val="00461A6A"/>
    <w:rsid w:val="00461A79"/>
    <w:rsid w:val="00461B47"/>
    <w:rsid w:val="00461F28"/>
    <w:rsid w:val="00462098"/>
    <w:rsid w:val="0046241C"/>
    <w:rsid w:val="00462423"/>
    <w:rsid w:val="004625E3"/>
    <w:rsid w:val="004626B8"/>
    <w:rsid w:val="00462853"/>
    <w:rsid w:val="004628C3"/>
    <w:rsid w:val="00462E3E"/>
    <w:rsid w:val="0046301D"/>
    <w:rsid w:val="004630F8"/>
    <w:rsid w:val="0046369B"/>
    <w:rsid w:val="004637A4"/>
    <w:rsid w:val="00463AE0"/>
    <w:rsid w:val="00463D25"/>
    <w:rsid w:val="00463F73"/>
    <w:rsid w:val="0046403B"/>
    <w:rsid w:val="004640A9"/>
    <w:rsid w:val="004640CC"/>
    <w:rsid w:val="004642FB"/>
    <w:rsid w:val="0046468B"/>
    <w:rsid w:val="00464721"/>
    <w:rsid w:val="00464A21"/>
    <w:rsid w:val="00464B4C"/>
    <w:rsid w:val="00464C27"/>
    <w:rsid w:val="00464CA7"/>
    <w:rsid w:val="00464D7E"/>
    <w:rsid w:val="00464EE9"/>
    <w:rsid w:val="00464F20"/>
    <w:rsid w:val="004650F4"/>
    <w:rsid w:val="004651E6"/>
    <w:rsid w:val="00465251"/>
    <w:rsid w:val="0046526C"/>
    <w:rsid w:val="00465363"/>
    <w:rsid w:val="00465461"/>
    <w:rsid w:val="00465655"/>
    <w:rsid w:val="004659A5"/>
    <w:rsid w:val="00465A32"/>
    <w:rsid w:val="00465C16"/>
    <w:rsid w:val="00465CA5"/>
    <w:rsid w:val="00465ECC"/>
    <w:rsid w:val="00465FC8"/>
    <w:rsid w:val="004660C7"/>
    <w:rsid w:val="004660D1"/>
    <w:rsid w:val="00466244"/>
    <w:rsid w:val="00466354"/>
    <w:rsid w:val="004663F3"/>
    <w:rsid w:val="0046667D"/>
    <w:rsid w:val="0046668B"/>
    <w:rsid w:val="0046679C"/>
    <w:rsid w:val="004667DA"/>
    <w:rsid w:val="00466821"/>
    <w:rsid w:val="004668B9"/>
    <w:rsid w:val="00466A0C"/>
    <w:rsid w:val="00466CF8"/>
    <w:rsid w:val="00466E24"/>
    <w:rsid w:val="00466EB6"/>
    <w:rsid w:val="00466F39"/>
    <w:rsid w:val="004671A8"/>
    <w:rsid w:val="004673B3"/>
    <w:rsid w:val="004673D2"/>
    <w:rsid w:val="004674A0"/>
    <w:rsid w:val="0046762A"/>
    <w:rsid w:val="00467703"/>
    <w:rsid w:val="00467764"/>
    <w:rsid w:val="0046778A"/>
    <w:rsid w:val="0046784A"/>
    <w:rsid w:val="00467992"/>
    <w:rsid w:val="00467AF5"/>
    <w:rsid w:val="00467E5B"/>
    <w:rsid w:val="00467E7F"/>
    <w:rsid w:val="00467EA0"/>
    <w:rsid w:val="00467F98"/>
    <w:rsid w:val="00470035"/>
    <w:rsid w:val="00470056"/>
    <w:rsid w:val="004701D5"/>
    <w:rsid w:val="004701DC"/>
    <w:rsid w:val="00470301"/>
    <w:rsid w:val="0047032F"/>
    <w:rsid w:val="0047037A"/>
    <w:rsid w:val="0047045B"/>
    <w:rsid w:val="0047058C"/>
    <w:rsid w:val="0047090A"/>
    <w:rsid w:val="00470984"/>
    <w:rsid w:val="00470B37"/>
    <w:rsid w:val="00470DB0"/>
    <w:rsid w:val="00470DC9"/>
    <w:rsid w:val="00470EF6"/>
    <w:rsid w:val="0047103B"/>
    <w:rsid w:val="004710B6"/>
    <w:rsid w:val="004710FF"/>
    <w:rsid w:val="0047112C"/>
    <w:rsid w:val="00471132"/>
    <w:rsid w:val="0047117A"/>
    <w:rsid w:val="004711E8"/>
    <w:rsid w:val="0047120C"/>
    <w:rsid w:val="0047140B"/>
    <w:rsid w:val="0047148A"/>
    <w:rsid w:val="004714FF"/>
    <w:rsid w:val="00471727"/>
    <w:rsid w:val="004717CB"/>
    <w:rsid w:val="00471A2C"/>
    <w:rsid w:val="00471A54"/>
    <w:rsid w:val="00471AA9"/>
    <w:rsid w:val="00471BFD"/>
    <w:rsid w:val="00471EBC"/>
    <w:rsid w:val="00471F8E"/>
    <w:rsid w:val="00471FD2"/>
    <w:rsid w:val="00472270"/>
    <w:rsid w:val="00472DD1"/>
    <w:rsid w:val="00473094"/>
    <w:rsid w:val="004730FC"/>
    <w:rsid w:val="00473177"/>
    <w:rsid w:val="0047317F"/>
    <w:rsid w:val="004731A5"/>
    <w:rsid w:val="00473268"/>
    <w:rsid w:val="00473627"/>
    <w:rsid w:val="00473675"/>
    <w:rsid w:val="004737F3"/>
    <w:rsid w:val="00473C6F"/>
    <w:rsid w:val="00473C7C"/>
    <w:rsid w:val="00473DA6"/>
    <w:rsid w:val="00473E13"/>
    <w:rsid w:val="00473EF3"/>
    <w:rsid w:val="00474285"/>
    <w:rsid w:val="004743A6"/>
    <w:rsid w:val="004743AA"/>
    <w:rsid w:val="0047440C"/>
    <w:rsid w:val="0047476B"/>
    <w:rsid w:val="0047496B"/>
    <w:rsid w:val="00474A8C"/>
    <w:rsid w:val="00474AC8"/>
    <w:rsid w:val="00474AD2"/>
    <w:rsid w:val="00474E70"/>
    <w:rsid w:val="00474E76"/>
    <w:rsid w:val="004750DB"/>
    <w:rsid w:val="00475220"/>
    <w:rsid w:val="004752B9"/>
    <w:rsid w:val="00475326"/>
    <w:rsid w:val="00475362"/>
    <w:rsid w:val="004753A4"/>
    <w:rsid w:val="004753F1"/>
    <w:rsid w:val="0047547A"/>
    <w:rsid w:val="00475528"/>
    <w:rsid w:val="004757B5"/>
    <w:rsid w:val="0047597A"/>
    <w:rsid w:val="0047597E"/>
    <w:rsid w:val="00475B2D"/>
    <w:rsid w:val="00475BC4"/>
    <w:rsid w:val="00475C55"/>
    <w:rsid w:val="00475D44"/>
    <w:rsid w:val="00475E33"/>
    <w:rsid w:val="00475EC7"/>
    <w:rsid w:val="00475EE1"/>
    <w:rsid w:val="00476078"/>
    <w:rsid w:val="00476096"/>
    <w:rsid w:val="0047623B"/>
    <w:rsid w:val="004765C4"/>
    <w:rsid w:val="004766E6"/>
    <w:rsid w:val="004767C7"/>
    <w:rsid w:val="004767E2"/>
    <w:rsid w:val="00476839"/>
    <w:rsid w:val="00476879"/>
    <w:rsid w:val="004769F4"/>
    <w:rsid w:val="00476C10"/>
    <w:rsid w:val="00476F6A"/>
    <w:rsid w:val="00476F99"/>
    <w:rsid w:val="00476FD8"/>
    <w:rsid w:val="00477003"/>
    <w:rsid w:val="00477012"/>
    <w:rsid w:val="004770A4"/>
    <w:rsid w:val="00477133"/>
    <w:rsid w:val="00477302"/>
    <w:rsid w:val="004773C1"/>
    <w:rsid w:val="00477496"/>
    <w:rsid w:val="00477672"/>
    <w:rsid w:val="004776C0"/>
    <w:rsid w:val="0047772A"/>
    <w:rsid w:val="004777C6"/>
    <w:rsid w:val="00477859"/>
    <w:rsid w:val="00477A32"/>
    <w:rsid w:val="00477B9A"/>
    <w:rsid w:val="00477C43"/>
    <w:rsid w:val="00477C83"/>
    <w:rsid w:val="00477CB1"/>
    <w:rsid w:val="00477FC7"/>
    <w:rsid w:val="00480153"/>
    <w:rsid w:val="0048015C"/>
    <w:rsid w:val="004801BB"/>
    <w:rsid w:val="00480204"/>
    <w:rsid w:val="004803A5"/>
    <w:rsid w:val="0048041A"/>
    <w:rsid w:val="00480883"/>
    <w:rsid w:val="0048095C"/>
    <w:rsid w:val="00480ADD"/>
    <w:rsid w:val="00480B16"/>
    <w:rsid w:val="00480C77"/>
    <w:rsid w:val="00480CB3"/>
    <w:rsid w:val="00480CC8"/>
    <w:rsid w:val="00480CEB"/>
    <w:rsid w:val="00480E95"/>
    <w:rsid w:val="00480F1C"/>
    <w:rsid w:val="004810DB"/>
    <w:rsid w:val="00481396"/>
    <w:rsid w:val="00481412"/>
    <w:rsid w:val="0048145F"/>
    <w:rsid w:val="004814E3"/>
    <w:rsid w:val="004816A0"/>
    <w:rsid w:val="00481942"/>
    <w:rsid w:val="00481B11"/>
    <w:rsid w:val="00481D00"/>
    <w:rsid w:val="00481DD2"/>
    <w:rsid w:val="00481E4A"/>
    <w:rsid w:val="00481E8E"/>
    <w:rsid w:val="00481F9C"/>
    <w:rsid w:val="0048212E"/>
    <w:rsid w:val="00482146"/>
    <w:rsid w:val="00482192"/>
    <w:rsid w:val="00482198"/>
    <w:rsid w:val="004823C7"/>
    <w:rsid w:val="004825C3"/>
    <w:rsid w:val="004825D3"/>
    <w:rsid w:val="0048262D"/>
    <w:rsid w:val="00482672"/>
    <w:rsid w:val="00482689"/>
    <w:rsid w:val="004827A7"/>
    <w:rsid w:val="00482804"/>
    <w:rsid w:val="00482839"/>
    <w:rsid w:val="004829A7"/>
    <w:rsid w:val="00482ABB"/>
    <w:rsid w:val="00482C91"/>
    <w:rsid w:val="00482EA7"/>
    <w:rsid w:val="004832B6"/>
    <w:rsid w:val="00483352"/>
    <w:rsid w:val="0048339F"/>
    <w:rsid w:val="004833BA"/>
    <w:rsid w:val="004834F3"/>
    <w:rsid w:val="00483565"/>
    <w:rsid w:val="004835D8"/>
    <w:rsid w:val="0048363A"/>
    <w:rsid w:val="0048375E"/>
    <w:rsid w:val="00483762"/>
    <w:rsid w:val="0048398A"/>
    <w:rsid w:val="00483A37"/>
    <w:rsid w:val="00483AF6"/>
    <w:rsid w:val="00483DDA"/>
    <w:rsid w:val="00483E81"/>
    <w:rsid w:val="00483F26"/>
    <w:rsid w:val="00483F2F"/>
    <w:rsid w:val="004841BC"/>
    <w:rsid w:val="004843E5"/>
    <w:rsid w:val="004845B8"/>
    <w:rsid w:val="00484830"/>
    <w:rsid w:val="00484932"/>
    <w:rsid w:val="00484A85"/>
    <w:rsid w:val="00484A89"/>
    <w:rsid w:val="00484A99"/>
    <w:rsid w:val="00484C8D"/>
    <w:rsid w:val="00484E27"/>
    <w:rsid w:val="00484E76"/>
    <w:rsid w:val="00485066"/>
    <w:rsid w:val="0048506D"/>
    <w:rsid w:val="00485141"/>
    <w:rsid w:val="004851A1"/>
    <w:rsid w:val="0048523F"/>
    <w:rsid w:val="004852B2"/>
    <w:rsid w:val="00485486"/>
    <w:rsid w:val="004854A6"/>
    <w:rsid w:val="0048585E"/>
    <w:rsid w:val="004858BF"/>
    <w:rsid w:val="00485A0B"/>
    <w:rsid w:val="00485A8F"/>
    <w:rsid w:val="00485AA7"/>
    <w:rsid w:val="00485ACE"/>
    <w:rsid w:val="00485C7E"/>
    <w:rsid w:val="00485D27"/>
    <w:rsid w:val="00485D5E"/>
    <w:rsid w:val="00485EC0"/>
    <w:rsid w:val="00485EFE"/>
    <w:rsid w:val="00485F10"/>
    <w:rsid w:val="00485F77"/>
    <w:rsid w:val="00485FAF"/>
    <w:rsid w:val="0048601A"/>
    <w:rsid w:val="004860A5"/>
    <w:rsid w:val="004860E4"/>
    <w:rsid w:val="00486258"/>
    <w:rsid w:val="004862E1"/>
    <w:rsid w:val="00486377"/>
    <w:rsid w:val="00486526"/>
    <w:rsid w:val="0048652E"/>
    <w:rsid w:val="004865CF"/>
    <w:rsid w:val="004867F5"/>
    <w:rsid w:val="00486846"/>
    <w:rsid w:val="00486D35"/>
    <w:rsid w:val="00486EEE"/>
    <w:rsid w:val="00486EF0"/>
    <w:rsid w:val="00486F54"/>
    <w:rsid w:val="004870DB"/>
    <w:rsid w:val="0048710E"/>
    <w:rsid w:val="004874DA"/>
    <w:rsid w:val="00487669"/>
    <w:rsid w:val="004876F3"/>
    <w:rsid w:val="00487863"/>
    <w:rsid w:val="0048795C"/>
    <w:rsid w:val="00487979"/>
    <w:rsid w:val="00487A6D"/>
    <w:rsid w:val="00487C2C"/>
    <w:rsid w:val="00487CC7"/>
    <w:rsid w:val="00487D70"/>
    <w:rsid w:val="00487DA8"/>
    <w:rsid w:val="00487EA2"/>
    <w:rsid w:val="00487FCD"/>
    <w:rsid w:val="00490074"/>
    <w:rsid w:val="004901AC"/>
    <w:rsid w:val="004901E0"/>
    <w:rsid w:val="00490244"/>
    <w:rsid w:val="004904AC"/>
    <w:rsid w:val="004904F2"/>
    <w:rsid w:val="004906D0"/>
    <w:rsid w:val="00490A9A"/>
    <w:rsid w:val="00490BC4"/>
    <w:rsid w:val="00490C04"/>
    <w:rsid w:val="00490D90"/>
    <w:rsid w:val="00490FDD"/>
    <w:rsid w:val="00490FE4"/>
    <w:rsid w:val="004910A7"/>
    <w:rsid w:val="004911CD"/>
    <w:rsid w:val="00491219"/>
    <w:rsid w:val="00491419"/>
    <w:rsid w:val="004917A7"/>
    <w:rsid w:val="00491805"/>
    <w:rsid w:val="00491AB7"/>
    <w:rsid w:val="00491EE8"/>
    <w:rsid w:val="00492112"/>
    <w:rsid w:val="0049213E"/>
    <w:rsid w:val="004922AA"/>
    <w:rsid w:val="004922B5"/>
    <w:rsid w:val="004922E5"/>
    <w:rsid w:val="0049233B"/>
    <w:rsid w:val="00492368"/>
    <w:rsid w:val="004924D9"/>
    <w:rsid w:val="004924E8"/>
    <w:rsid w:val="004924F4"/>
    <w:rsid w:val="004925C7"/>
    <w:rsid w:val="0049264D"/>
    <w:rsid w:val="00492744"/>
    <w:rsid w:val="004927E8"/>
    <w:rsid w:val="004928E4"/>
    <w:rsid w:val="00492A75"/>
    <w:rsid w:val="00492A90"/>
    <w:rsid w:val="00492AED"/>
    <w:rsid w:val="00492B27"/>
    <w:rsid w:val="00492B8C"/>
    <w:rsid w:val="00492CBE"/>
    <w:rsid w:val="00492D01"/>
    <w:rsid w:val="00492DFF"/>
    <w:rsid w:val="00492EA7"/>
    <w:rsid w:val="004930F2"/>
    <w:rsid w:val="00493191"/>
    <w:rsid w:val="00493307"/>
    <w:rsid w:val="0049344C"/>
    <w:rsid w:val="004936FC"/>
    <w:rsid w:val="00493752"/>
    <w:rsid w:val="004937CF"/>
    <w:rsid w:val="004939BA"/>
    <w:rsid w:val="004939DF"/>
    <w:rsid w:val="004939E7"/>
    <w:rsid w:val="00493A40"/>
    <w:rsid w:val="00493A95"/>
    <w:rsid w:val="00493AC4"/>
    <w:rsid w:val="00493AD5"/>
    <w:rsid w:val="00493B0D"/>
    <w:rsid w:val="00493B51"/>
    <w:rsid w:val="00493C43"/>
    <w:rsid w:val="00493CD9"/>
    <w:rsid w:val="00493CE6"/>
    <w:rsid w:val="00493E9E"/>
    <w:rsid w:val="0049400F"/>
    <w:rsid w:val="00494105"/>
    <w:rsid w:val="004942D8"/>
    <w:rsid w:val="00494468"/>
    <w:rsid w:val="00494483"/>
    <w:rsid w:val="004948D9"/>
    <w:rsid w:val="004949D5"/>
    <w:rsid w:val="004949F4"/>
    <w:rsid w:val="00494BB7"/>
    <w:rsid w:val="00494CEE"/>
    <w:rsid w:val="00494CFA"/>
    <w:rsid w:val="00494D79"/>
    <w:rsid w:val="00494E72"/>
    <w:rsid w:val="00494ED4"/>
    <w:rsid w:val="00494F9A"/>
    <w:rsid w:val="00495031"/>
    <w:rsid w:val="0049518C"/>
    <w:rsid w:val="0049527A"/>
    <w:rsid w:val="00495332"/>
    <w:rsid w:val="00495377"/>
    <w:rsid w:val="00495436"/>
    <w:rsid w:val="00495580"/>
    <w:rsid w:val="004955ED"/>
    <w:rsid w:val="00495729"/>
    <w:rsid w:val="004957F2"/>
    <w:rsid w:val="00495849"/>
    <w:rsid w:val="004959AA"/>
    <w:rsid w:val="00495A23"/>
    <w:rsid w:val="00495B38"/>
    <w:rsid w:val="00495B5B"/>
    <w:rsid w:val="00495BBE"/>
    <w:rsid w:val="00495C82"/>
    <w:rsid w:val="00495E71"/>
    <w:rsid w:val="00495EE5"/>
    <w:rsid w:val="00495FBA"/>
    <w:rsid w:val="00496175"/>
    <w:rsid w:val="0049617D"/>
    <w:rsid w:val="004961D1"/>
    <w:rsid w:val="00496392"/>
    <w:rsid w:val="004965E0"/>
    <w:rsid w:val="00496690"/>
    <w:rsid w:val="00496739"/>
    <w:rsid w:val="0049673E"/>
    <w:rsid w:val="0049679A"/>
    <w:rsid w:val="004968C1"/>
    <w:rsid w:val="00496DCD"/>
    <w:rsid w:val="00496E5B"/>
    <w:rsid w:val="004971B4"/>
    <w:rsid w:val="004971C6"/>
    <w:rsid w:val="0049729E"/>
    <w:rsid w:val="004972E3"/>
    <w:rsid w:val="0049732A"/>
    <w:rsid w:val="004973A2"/>
    <w:rsid w:val="00497615"/>
    <w:rsid w:val="004976B1"/>
    <w:rsid w:val="00497715"/>
    <w:rsid w:val="00497929"/>
    <w:rsid w:val="00497999"/>
    <w:rsid w:val="00497AD6"/>
    <w:rsid w:val="00497C81"/>
    <w:rsid w:val="00497DF6"/>
    <w:rsid w:val="00497E43"/>
    <w:rsid w:val="00497EBD"/>
    <w:rsid w:val="00497FAF"/>
    <w:rsid w:val="004A00E9"/>
    <w:rsid w:val="004A01D9"/>
    <w:rsid w:val="004A02BA"/>
    <w:rsid w:val="004A0652"/>
    <w:rsid w:val="004A0675"/>
    <w:rsid w:val="004A06A2"/>
    <w:rsid w:val="004A0740"/>
    <w:rsid w:val="004A0A5D"/>
    <w:rsid w:val="004A0AAE"/>
    <w:rsid w:val="004A0B2E"/>
    <w:rsid w:val="004A0BBD"/>
    <w:rsid w:val="004A0CE3"/>
    <w:rsid w:val="004A0D0D"/>
    <w:rsid w:val="004A0D84"/>
    <w:rsid w:val="004A0FC0"/>
    <w:rsid w:val="004A10B3"/>
    <w:rsid w:val="004A1123"/>
    <w:rsid w:val="004A11A7"/>
    <w:rsid w:val="004A120C"/>
    <w:rsid w:val="004A1330"/>
    <w:rsid w:val="004A1692"/>
    <w:rsid w:val="004A1714"/>
    <w:rsid w:val="004A1795"/>
    <w:rsid w:val="004A17C0"/>
    <w:rsid w:val="004A18D3"/>
    <w:rsid w:val="004A191F"/>
    <w:rsid w:val="004A19C5"/>
    <w:rsid w:val="004A19F6"/>
    <w:rsid w:val="004A1A40"/>
    <w:rsid w:val="004A1AC9"/>
    <w:rsid w:val="004A1C56"/>
    <w:rsid w:val="004A1CBE"/>
    <w:rsid w:val="004A1CDA"/>
    <w:rsid w:val="004A1E0A"/>
    <w:rsid w:val="004A1E39"/>
    <w:rsid w:val="004A1F31"/>
    <w:rsid w:val="004A205F"/>
    <w:rsid w:val="004A2137"/>
    <w:rsid w:val="004A26AE"/>
    <w:rsid w:val="004A275E"/>
    <w:rsid w:val="004A286B"/>
    <w:rsid w:val="004A2878"/>
    <w:rsid w:val="004A29B7"/>
    <w:rsid w:val="004A2A23"/>
    <w:rsid w:val="004A2A98"/>
    <w:rsid w:val="004A2B0B"/>
    <w:rsid w:val="004A2CB7"/>
    <w:rsid w:val="004A2CCD"/>
    <w:rsid w:val="004A2CD2"/>
    <w:rsid w:val="004A2CD6"/>
    <w:rsid w:val="004A2D0D"/>
    <w:rsid w:val="004A2D17"/>
    <w:rsid w:val="004A2D6F"/>
    <w:rsid w:val="004A2FD2"/>
    <w:rsid w:val="004A306C"/>
    <w:rsid w:val="004A3271"/>
    <w:rsid w:val="004A32BC"/>
    <w:rsid w:val="004A3323"/>
    <w:rsid w:val="004A33B1"/>
    <w:rsid w:val="004A3420"/>
    <w:rsid w:val="004A363E"/>
    <w:rsid w:val="004A364C"/>
    <w:rsid w:val="004A3813"/>
    <w:rsid w:val="004A391D"/>
    <w:rsid w:val="004A3A21"/>
    <w:rsid w:val="004A3ABC"/>
    <w:rsid w:val="004A3C94"/>
    <w:rsid w:val="004A3D40"/>
    <w:rsid w:val="004A40AD"/>
    <w:rsid w:val="004A40C0"/>
    <w:rsid w:val="004A4259"/>
    <w:rsid w:val="004A4575"/>
    <w:rsid w:val="004A46B6"/>
    <w:rsid w:val="004A46D6"/>
    <w:rsid w:val="004A470D"/>
    <w:rsid w:val="004A48E5"/>
    <w:rsid w:val="004A4BD7"/>
    <w:rsid w:val="004A4D90"/>
    <w:rsid w:val="004A4DF3"/>
    <w:rsid w:val="004A529B"/>
    <w:rsid w:val="004A5587"/>
    <w:rsid w:val="004A56E0"/>
    <w:rsid w:val="004A57C8"/>
    <w:rsid w:val="004A58D9"/>
    <w:rsid w:val="004A5B4E"/>
    <w:rsid w:val="004A5BAB"/>
    <w:rsid w:val="004A5C63"/>
    <w:rsid w:val="004A5D2E"/>
    <w:rsid w:val="004A5EEE"/>
    <w:rsid w:val="004A5F0C"/>
    <w:rsid w:val="004A60AD"/>
    <w:rsid w:val="004A6116"/>
    <w:rsid w:val="004A61BF"/>
    <w:rsid w:val="004A61E1"/>
    <w:rsid w:val="004A6384"/>
    <w:rsid w:val="004A646B"/>
    <w:rsid w:val="004A6492"/>
    <w:rsid w:val="004A64E7"/>
    <w:rsid w:val="004A64F3"/>
    <w:rsid w:val="004A655E"/>
    <w:rsid w:val="004A656C"/>
    <w:rsid w:val="004A65C4"/>
    <w:rsid w:val="004A662A"/>
    <w:rsid w:val="004A6631"/>
    <w:rsid w:val="004A6647"/>
    <w:rsid w:val="004A6740"/>
    <w:rsid w:val="004A6C37"/>
    <w:rsid w:val="004A6DAA"/>
    <w:rsid w:val="004A6FB4"/>
    <w:rsid w:val="004A70CB"/>
    <w:rsid w:val="004A7119"/>
    <w:rsid w:val="004A7125"/>
    <w:rsid w:val="004A71C6"/>
    <w:rsid w:val="004A72F6"/>
    <w:rsid w:val="004A7398"/>
    <w:rsid w:val="004A73CB"/>
    <w:rsid w:val="004A7409"/>
    <w:rsid w:val="004A7514"/>
    <w:rsid w:val="004A76F4"/>
    <w:rsid w:val="004A7748"/>
    <w:rsid w:val="004A785E"/>
    <w:rsid w:val="004A7903"/>
    <w:rsid w:val="004A7954"/>
    <w:rsid w:val="004A79C7"/>
    <w:rsid w:val="004A7AAA"/>
    <w:rsid w:val="004A7C4E"/>
    <w:rsid w:val="004A7DBE"/>
    <w:rsid w:val="004A7E27"/>
    <w:rsid w:val="004A7F66"/>
    <w:rsid w:val="004B001B"/>
    <w:rsid w:val="004B0374"/>
    <w:rsid w:val="004B03B9"/>
    <w:rsid w:val="004B03E3"/>
    <w:rsid w:val="004B061D"/>
    <w:rsid w:val="004B0653"/>
    <w:rsid w:val="004B086E"/>
    <w:rsid w:val="004B096E"/>
    <w:rsid w:val="004B0C07"/>
    <w:rsid w:val="004B0CB9"/>
    <w:rsid w:val="004B0D2E"/>
    <w:rsid w:val="004B0D9B"/>
    <w:rsid w:val="004B0F9C"/>
    <w:rsid w:val="004B10F9"/>
    <w:rsid w:val="004B1187"/>
    <w:rsid w:val="004B1230"/>
    <w:rsid w:val="004B12D3"/>
    <w:rsid w:val="004B14AF"/>
    <w:rsid w:val="004B1500"/>
    <w:rsid w:val="004B1503"/>
    <w:rsid w:val="004B163F"/>
    <w:rsid w:val="004B182A"/>
    <w:rsid w:val="004B1841"/>
    <w:rsid w:val="004B1B7E"/>
    <w:rsid w:val="004B1D71"/>
    <w:rsid w:val="004B1E6D"/>
    <w:rsid w:val="004B1E74"/>
    <w:rsid w:val="004B1F43"/>
    <w:rsid w:val="004B20C8"/>
    <w:rsid w:val="004B25EC"/>
    <w:rsid w:val="004B2790"/>
    <w:rsid w:val="004B2A6C"/>
    <w:rsid w:val="004B2BA8"/>
    <w:rsid w:val="004B2C8F"/>
    <w:rsid w:val="004B2E57"/>
    <w:rsid w:val="004B306A"/>
    <w:rsid w:val="004B30CF"/>
    <w:rsid w:val="004B30E3"/>
    <w:rsid w:val="004B3128"/>
    <w:rsid w:val="004B31F3"/>
    <w:rsid w:val="004B3273"/>
    <w:rsid w:val="004B32F0"/>
    <w:rsid w:val="004B34B2"/>
    <w:rsid w:val="004B3665"/>
    <w:rsid w:val="004B3757"/>
    <w:rsid w:val="004B3B5C"/>
    <w:rsid w:val="004B3D8A"/>
    <w:rsid w:val="004B3E68"/>
    <w:rsid w:val="004B3EE0"/>
    <w:rsid w:val="004B40B7"/>
    <w:rsid w:val="004B4732"/>
    <w:rsid w:val="004B481A"/>
    <w:rsid w:val="004B48FA"/>
    <w:rsid w:val="004B4B98"/>
    <w:rsid w:val="004B4BA3"/>
    <w:rsid w:val="004B4BEC"/>
    <w:rsid w:val="004B4C25"/>
    <w:rsid w:val="004B4CA6"/>
    <w:rsid w:val="004B4D05"/>
    <w:rsid w:val="004B4DFD"/>
    <w:rsid w:val="004B4F18"/>
    <w:rsid w:val="004B4FAD"/>
    <w:rsid w:val="004B5124"/>
    <w:rsid w:val="004B5140"/>
    <w:rsid w:val="004B52C9"/>
    <w:rsid w:val="004B5373"/>
    <w:rsid w:val="004B538D"/>
    <w:rsid w:val="004B539C"/>
    <w:rsid w:val="004B5511"/>
    <w:rsid w:val="004B5532"/>
    <w:rsid w:val="004B560F"/>
    <w:rsid w:val="004B5876"/>
    <w:rsid w:val="004B5885"/>
    <w:rsid w:val="004B5A45"/>
    <w:rsid w:val="004B5E98"/>
    <w:rsid w:val="004B6250"/>
    <w:rsid w:val="004B6273"/>
    <w:rsid w:val="004B63AD"/>
    <w:rsid w:val="004B63EE"/>
    <w:rsid w:val="004B64A1"/>
    <w:rsid w:val="004B64B0"/>
    <w:rsid w:val="004B6508"/>
    <w:rsid w:val="004B657E"/>
    <w:rsid w:val="004B65D7"/>
    <w:rsid w:val="004B6631"/>
    <w:rsid w:val="004B66A4"/>
    <w:rsid w:val="004B67ED"/>
    <w:rsid w:val="004B6846"/>
    <w:rsid w:val="004B6A92"/>
    <w:rsid w:val="004B6ACF"/>
    <w:rsid w:val="004B6CAB"/>
    <w:rsid w:val="004B6E87"/>
    <w:rsid w:val="004B6FB3"/>
    <w:rsid w:val="004B717C"/>
    <w:rsid w:val="004B729A"/>
    <w:rsid w:val="004B747F"/>
    <w:rsid w:val="004B7594"/>
    <w:rsid w:val="004B75A6"/>
    <w:rsid w:val="004B75C7"/>
    <w:rsid w:val="004B7606"/>
    <w:rsid w:val="004B7623"/>
    <w:rsid w:val="004B76F0"/>
    <w:rsid w:val="004B7704"/>
    <w:rsid w:val="004B7767"/>
    <w:rsid w:val="004B783A"/>
    <w:rsid w:val="004B78A7"/>
    <w:rsid w:val="004B7A10"/>
    <w:rsid w:val="004B7CD1"/>
    <w:rsid w:val="004B7EEE"/>
    <w:rsid w:val="004B7EFD"/>
    <w:rsid w:val="004B7F4A"/>
    <w:rsid w:val="004C0024"/>
    <w:rsid w:val="004C015F"/>
    <w:rsid w:val="004C02EC"/>
    <w:rsid w:val="004C0A62"/>
    <w:rsid w:val="004C0B26"/>
    <w:rsid w:val="004C0D48"/>
    <w:rsid w:val="004C0D4F"/>
    <w:rsid w:val="004C0F09"/>
    <w:rsid w:val="004C0F0A"/>
    <w:rsid w:val="004C132B"/>
    <w:rsid w:val="004C13B4"/>
    <w:rsid w:val="004C1436"/>
    <w:rsid w:val="004C14DC"/>
    <w:rsid w:val="004C1522"/>
    <w:rsid w:val="004C1B27"/>
    <w:rsid w:val="004C1BC8"/>
    <w:rsid w:val="004C1E03"/>
    <w:rsid w:val="004C1E48"/>
    <w:rsid w:val="004C1EAF"/>
    <w:rsid w:val="004C2012"/>
    <w:rsid w:val="004C2341"/>
    <w:rsid w:val="004C2509"/>
    <w:rsid w:val="004C2696"/>
    <w:rsid w:val="004C2908"/>
    <w:rsid w:val="004C2939"/>
    <w:rsid w:val="004C299F"/>
    <w:rsid w:val="004C2A46"/>
    <w:rsid w:val="004C2CE7"/>
    <w:rsid w:val="004C2CF8"/>
    <w:rsid w:val="004C2D0A"/>
    <w:rsid w:val="004C2EC4"/>
    <w:rsid w:val="004C30E4"/>
    <w:rsid w:val="004C3112"/>
    <w:rsid w:val="004C3360"/>
    <w:rsid w:val="004C3397"/>
    <w:rsid w:val="004C342D"/>
    <w:rsid w:val="004C35AE"/>
    <w:rsid w:val="004C35F3"/>
    <w:rsid w:val="004C360C"/>
    <w:rsid w:val="004C3837"/>
    <w:rsid w:val="004C3AE8"/>
    <w:rsid w:val="004C3AE9"/>
    <w:rsid w:val="004C3B0F"/>
    <w:rsid w:val="004C3B3A"/>
    <w:rsid w:val="004C3B96"/>
    <w:rsid w:val="004C3BF7"/>
    <w:rsid w:val="004C3D11"/>
    <w:rsid w:val="004C40B4"/>
    <w:rsid w:val="004C421B"/>
    <w:rsid w:val="004C4323"/>
    <w:rsid w:val="004C4636"/>
    <w:rsid w:val="004C46D4"/>
    <w:rsid w:val="004C4734"/>
    <w:rsid w:val="004C4854"/>
    <w:rsid w:val="004C4972"/>
    <w:rsid w:val="004C4998"/>
    <w:rsid w:val="004C49F3"/>
    <w:rsid w:val="004C4CA9"/>
    <w:rsid w:val="004C4DC6"/>
    <w:rsid w:val="004C4E6E"/>
    <w:rsid w:val="004C5034"/>
    <w:rsid w:val="004C515E"/>
    <w:rsid w:val="004C5219"/>
    <w:rsid w:val="004C5496"/>
    <w:rsid w:val="004C54AE"/>
    <w:rsid w:val="004C57B2"/>
    <w:rsid w:val="004C5828"/>
    <w:rsid w:val="004C5976"/>
    <w:rsid w:val="004C5B0B"/>
    <w:rsid w:val="004C5B84"/>
    <w:rsid w:val="004C5BC1"/>
    <w:rsid w:val="004C5CCF"/>
    <w:rsid w:val="004C5D16"/>
    <w:rsid w:val="004C5E69"/>
    <w:rsid w:val="004C6030"/>
    <w:rsid w:val="004C6122"/>
    <w:rsid w:val="004C6380"/>
    <w:rsid w:val="004C660E"/>
    <w:rsid w:val="004C68F2"/>
    <w:rsid w:val="004C69DE"/>
    <w:rsid w:val="004C6A05"/>
    <w:rsid w:val="004C6A74"/>
    <w:rsid w:val="004C6CCF"/>
    <w:rsid w:val="004C6CF0"/>
    <w:rsid w:val="004C71DA"/>
    <w:rsid w:val="004C72CA"/>
    <w:rsid w:val="004C730D"/>
    <w:rsid w:val="004C740B"/>
    <w:rsid w:val="004C75EE"/>
    <w:rsid w:val="004C7626"/>
    <w:rsid w:val="004C7773"/>
    <w:rsid w:val="004C77D1"/>
    <w:rsid w:val="004C7871"/>
    <w:rsid w:val="004C787A"/>
    <w:rsid w:val="004C7BBC"/>
    <w:rsid w:val="004C7E10"/>
    <w:rsid w:val="004C7EC1"/>
    <w:rsid w:val="004C7F00"/>
    <w:rsid w:val="004D0102"/>
    <w:rsid w:val="004D0204"/>
    <w:rsid w:val="004D04A4"/>
    <w:rsid w:val="004D0517"/>
    <w:rsid w:val="004D057D"/>
    <w:rsid w:val="004D0606"/>
    <w:rsid w:val="004D0870"/>
    <w:rsid w:val="004D0889"/>
    <w:rsid w:val="004D0A39"/>
    <w:rsid w:val="004D0A9C"/>
    <w:rsid w:val="004D0B34"/>
    <w:rsid w:val="004D0E3B"/>
    <w:rsid w:val="004D0E85"/>
    <w:rsid w:val="004D0E86"/>
    <w:rsid w:val="004D0FED"/>
    <w:rsid w:val="004D103B"/>
    <w:rsid w:val="004D1074"/>
    <w:rsid w:val="004D110D"/>
    <w:rsid w:val="004D140E"/>
    <w:rsid w:val="004D16FE"/>
    <w:rsid w:val="004D1700"/>
    <w:rsid w:val="004D1745"/>
    <w:rsid w:val="004D1754"/>
    <w:rsid w:val="004D1879"/>
    <w:rsid w:val="004D18DC"/>
    <w:rsid w:val="004D1A7C"/>
    <w:rsid w:val="004D1B47"/>
    <w:rsid w:val="004D1B7B"/>
    <w:rsid w:val="004D1C7A"/>
    <w:rsid w:val="004D1E58"/>
    <w:rsid w:val="004D1FD6"/>
    <w:rsid w:val="004D2188"/>
    <w:rsid w:val="004D2283"/>
    <w:rsid w:val="004D2299"/>
    <w:rsid w:val="004D23D0"/>
    <w:rsid w:val="004D254E"/>
    <w:rsid w:val="004D2620"/>
    <w:rsid w:val="004D26B7"/>
    <w:rsid w:val="004D2BA5"/>
    <w:rsid w:val="004D2C0A"/>
    <w:rsid w:val="004D2EE2"/>
    <w:rsid w:val="004D2F25"/>
    <w:rsid w:val="004D301C"/>
    <w:rsid w:val="004D31A8"/>
    <w:rsid w:val="004D31F0"/>
    <w:rsid w:val="004D31FB"/>
    <w:rsid w:val="004D3339"/>
    <w:rsid w:val="004D35D5"/>
    <w:rsid w:val="004D365B"/>
    <w:rsid w:val="004D378A"/>
    <w:rsid w:val="004D3862"/>
    <w:rsid w:val="004D38C5"/>
    <w:rsid w:val="004D393B"/>
    <w:rsid w:val="004D3C43"/>
    <w:rsid w:val="004D3C9B"/>
    <w:rsid w:val="004D3CB0"/>
    <w:rsid w:val="004D3D82"/>
    <w:rsid w:val="004D3E84"/>
    <w:rsid w:val="004D43C4"/>
    <w:rsid w:val="004D440B"/>
    <w:rsid w:val="004D4414"/>
    <w:rsid w:val="004D44D9"/>
    <w:rsid w:val="004D487E"/>
    <w:rsid w:val="004D4AD7"/>
    <w:rsid w:val="004D4B4C"/>
    <w:rsid w:val="004D4BCB"/>
    <w:rsid w:val="004D4C62"/>
    <w:rsid w:val="004D4DF2"/>
    <w:rsid w:val="004D50F2"/>
    <w:rsid w:val="004D51F4"/>
    <w:rsid w:val="004D5224"/>
    <w:rsid w:val="004D5241"/>
    <w:rsid w:val="004D52BE"/>
    <w:rsid w:val="004D5435"/>
    <w:rsid w:val="004D5459"/>
    <w:rsid w:val="004D54F3"/>
    <w:rsid w:val="004D555F"/>
    <w:rsid w:val="004D5704"/>
    <w:rsid w:val="004D5743"/>
    <w:rsid w:val="004D5749"/>
    <w:rsid w:val="004D57CB"/>
    <w:rsid w:val="004D58F1"/>
    <w:rsid w:val="004D5B52"/>
    <w:rsid w:val="004D5B81"/>
    <w:rsid w:val="004D5C4C"/>
    <w:rsid w:val="004D5D16"/>
    <w:rsid w:val="004D602D"/>
    <w:rsid w:val="004D6054"/>
    <w:rsid w:val="004D605D"/>
    <w:rsid w:val="004D6086"/>
    <w:rsid w:val="004D60AC"/>
    <w:rsid w:val="004D60DD"/>
    <w:rsid w:val="004D613F"/>
    <w:rsid w:val="004D61F4"/>
    <w:rsid w:val="004D62D3"/>
    <w:rsid w:val="004D6488"/>
    <w:rsid w:val="004D64A1"/>
    <w:rsid w:val="004D64E9"/>
    <w:rsid w:val="004D676F"/>
    <w:rsid w:val="004D68D3"/>
    <w:rsid w:val="004D6975"/>
    <w:rsid w:val="004D6AA1"/>
    <w:rsid w:val="004D6AFE"/>
    <w:rsid w:val="004D6D6F"/>
    <w:rsid w:val="004D6D70"/>
    <w:rsid w:val="004D6DC2"/>
    <w:rsid w:val="004D7090"/>
    <w:rsid w:val="004D70A6"/>
    <w:rsid w:val="004D71BF"/>
    <w:rsid w:val="004D72D2"/>
    <w:rsid w:val="004D73CD"/>
    <w:rsid w:val="004D748B"/>
    <w:rsid w:val="004D74FD"/>
    <w:rsid w:val="004D7541"/>
    <w:rsid w:val="004D7602"/>
    <w:rsid w:val="004D7642"/>
    <w:rsid w:val="004D7717"/>
    <w:rsid w:val="004D777C"/>
    <w:rsid w:val="004D7913"/>
    <w:rsid w:val="004D7931"/>
    <w:rsid w:val="004D7A22"/>
    <w:rsid w:val="004D7ABA"/>
    <w:rsid w:val="004D7B78"/>
    <w:rsid w:val="004D7BB2"/>
    <w:rsid w:val="004D7C17"/>
    <w:rsid w:val="004D7D08"/>
    <w:rsid w:val="004D7DCC"/>
    <w:rsid w:val="004D7EA0"/>
    <w:rsid w:val="004E019A"/>
    <w:rsid w:val="004E0262"/>
    <w:rsid w:val="004E02AA"/>
    <w:rsid w:val="004E0510"/>
    <w:rsid w:val="004E0637"/>
    <w:rsid w:val="004E069A"/>
    <w:rsid w:val="004E0715"/>
    <w:rsid w:val="004E0B79"/>
    <w:rsid w:val="004E0D46"/>
    <w:rsid w:val="004E0FD0"/>
    <w:rsid w:val="004E1158"/>
    <w:rsid w:val="004E126C"/>
    <w:rsid w:val="004E12BF"/>
    <w:rsid w:val="004E1501"/>
    <w:rsid w:val="004E17EE"/>
    <w:rsid w:val="004E186A"/>
    <w:rsid w:val="004E18B5"/>
    <w:rsid w:val="004E1B1E"/>
    <w:rsid w:val="004E1BA7"/>
    <w:rsid w:val="004E1BAB"/>
    <w:rsid w:val="004E1C71"/>
    <w:rsid w:val="004E1C84"/>
    <w:rsid w:val="004E1E85"/>
    <w:rsid w:val="004E1F5A"/>
    <w:rsid w:val="004E2092"/>
    <w:rsid w:val="004E2117"/>
    <w:rsid w:val="004E22A6"/>
    <w:rsid w:val="004E238D"/>
    <w:rsid w:val="004E23A2"/>
    <w:rsid w:val="004E244B"/>
    <w:rsid w:val="004E2460"/>
    <w:rsid w:val="004E2689"/>
    <w:rsid w:val="004E2877"/>
    <w:rsid w:val="004E29F7"/>
    <w:rsid w:val="004E2B09"/>
    <w:rsid w:val="004E2BE4"/>
    <w:rsid w:val="004E2D44"/>
    <w:rsid w:val="004E2E5E"/>
    <w:rsid w:val="004E2FC9"/>
    <w:rsid w:val="004E300A"/>
    <w:rsid w:val="004E30BC"/>
    <w:rsid w:val="004E3143"/>
    <w:rsid w:val="004E3463"/>
    <w:rsid w:val="004E365F"/>
    <w:rsid w:val="004E397C"/>
    <w:rsid w:val="004E398C"/>
    <w:rsid w:val="004E3B3A"/>
    <w:rsid w:val="004E3BD1"/>
    <w:rsid w:val="004E3BD9"/>
    <w:rsid w:val="004E3C2E"/>
    <w:rsid w:val="004E3D72"/>
    <w:rsid w:val="004E3DC4"/>
    <w:rsid w:val="004E3EF3"/>
    <w:rsid w:val="004E4033"/>
    <w:rsid w:val="004E4102"/>
    <w:rsid w:val="004E4382"/>
    <w:rsid w:val="004E43B6"/>
    <w:rsid w:val="004E4553"/>
    <w:rsid w:val="004E4573"/>
    <w:rsid w:val="004E48F6"/>
    <w:rsid w:val="004E4950"/>
    <w:rsid w:val="004E4A0B"/>
    <w:rsid w:val="004E4C18"/>
    <w:rsid w:val="004E4CAB"/>
    <w:rsid w:val="004E4D1D"/>
    <w:rsid w:val="004E4DE4"/>
    <w:rsid w:val="004E4E61"/>
    <w:rsid w:val="004E4E90"/>
    <w:rsid w:val="004E4F40"/>
    <w:rsid w:val="004E4F75"/>
    <w:rsid w:val="004E4F7F"/>
    <w:rsid w:val="004E509C"/>
    <w:rsid w:val="004E5111"/>
    <w:rsid w:val="004E511A"/>
    <w:rsid w:val="004E51C1"/>
    <w:rsid w:val="004E53A3"/>
    <w:rsid w:val="004E541C"/>
    <w:rsid w:val="004E550D"/>
    <w:rsid w:val="004E551A"/>
    <w:rsid w:val="004E5664"/>
    <w:rsid w:val="004E580B"/>
    <w:rsid w:val="004E5910"/>
    <w:rsid w:val="004E59D0"/>
    <w:rsid w:val="004E5A17"/>
    <w:rsid w:val="004E5BF3"/>
    <w:rsid w:val="004E5CE1"/>
    <w:rsid w:val="004E5DD9"/>
    <w:rsid w:val="004E5EB4"/>
    <w:rsid w:val="004E6074"/>
    <w:rsid w:val="004E6142"/>
    <w:rsid w:val="004E6220"/>
    <w:rsid w:val="004E6226"/>
    <w:rsid w:val="004E6327"/>
    <w:rsid w:val="004E63C4"/>
    <w:rsid w:val="004E64F4"/>
    <w:rsid w:val="004E6516"/>
    <w:rsid w:val="004E6571"/>
    <w:rsid w:val="004E68B3"/>
    <w:rsid w:val="004E6A1A"/>
    <w:rsid w:val="004E6A2C"/>
    <w:rsid w:val="004E6A78"/>
    <w:rsid w:val="004E6A93"/>
    <w:rsid w:val="004E6B0E"/>
    <w:rsid w:val="004E6C56"/>
    <w:rsid w:val="004E6CB6"/>
    <w:rsid w:val="004E6CFC"/>
    <w:rsid w:val="004E70C8"/>
    <w:rsid w:val="004E7204"/>
    <w:rsid w:val="004E73EC"/>
    <w:rsid w:val="004E73F9"/>
    <w:rsid w:val="004E7A82"/>
    <w:rsid w:val="004E7B2B"/>
    <w:rsid w:val="004E7BC5"/>
    <w:rsid w:val="004E7CDB"/>
    <w:rsid w:val="004E7D22"/>
    <w:rsid w:val="004E7D68"/>
    <w:rsid w:val="004E7DAB"/>
    <w:rsid w:val="004E7F9D"/>
    <w:rsid w:val="004F0148"/>
    <w:rsid w:val="004F0229"/>
    <w:rsid w:val="004F043D"/>
    <w:rsid w:val="004F077E"/>
    <w:rsid w:val="004F0896"/>
    <w:rsid w:val="004F09E3"/>
    <w:rsid w:val="004F0AAB"/>
    <w:rsid w:val="004F0AD5"/>
    <w:rsid w:val="004F0BB4"/>
    <w:rsid w:val="004F0CD9"/>
    <w:rsid w:val="004F0D31"/>
    <w:rsid w:val="004F0E98"/>
    <w:rsid w:val="004F0F91"/>
    <w:rsid w:val="004F1075"/>
    <w:rsid w:val="004F118D"/>
    <w:rsid w:val="004F14C4"/>
    <w:rsid w:val="004F1615"/>
    <w:rsid w:val="004F16A1"/>
    <w:rsid w:val="004F1714"/>
    <w:rsid w:val="004F17F4"/>
    <w:rsid w:val="004F187F"/>
    <w:rsid w:val="004F1A20"/>
    <w:rsid w:val="004F1A35"/>
    <w:rsid w:val="004F1A6D"/>
    <w:rsid w:val="004F1B2F"/>
    <w:rsid w:val="004F1B4F"/>
    <w:rsid w:val="004F1BEC"/>
    <w:rsid w:val="004F1C46"/>
    <w:rsid w:val="004F1CF3"/>
    <w:rsid w:val="004F1F0C"/>
    <w:rsid w:val="004F1FB3"/>
    <w:rsid w:val="004F20A4"/>
    <w:rsid w:val="004F2116"/>
    <w:rsid w:val="004F212E"/>
    <w:rsid w:val="004F2203"/>
    <w:rsid w:val="004F22D5"/>
    <w:rsid w:val="004F2318"/>
    <w:rsid w:val="004F2575"/>
    <w:rsid w:val="004F2666"/>
    <w:rsid w:val="004F29C9"/>
    <w:rsid w:val="004F2C0F"/>
    <w:rsid w:val="004F2C62"/>
    <w:rsid w:val="004F2CA4"/>
    <w:rsid w:val="004F2CFC"/>
    <w:rsid w:val="004F3002"/>
    <w:rsid w:val="004F3049"/>
    <w:rsid w:val="004F3146"/>
    <w:rsid w:val="004F3152"/>
    <w:rsid w:val="004F3250"/>
    <w:rsid w:val="004F3306"/>
    <w:rsid w:val="004F34CD"/>
    <w:rsid w:val="004F358A"/>
    <w:rsid w:val="004F3696"/>
    <w:rsid w:val="004F36F8"/>
    <w:rsid w:val="004F373F"/>
    <w:rsid w:val="004F3798"/>
    <w:rsid w:val="004F37FF"/>
    <w:rsid w:val="004F38C8"/>
    <w:rsid w:val="004F3921"/>
    <w:rsid w:val="004F395E"/>
    <w:rsid w:val="004F3A04"/>
    <w:rsid w:val="004F3B01"/>
    <w:rsid w:val="004F3C35"/>
    <w:rsid w:val="004F3FB2"/>
    <w:rsid w:val="004F409A"/>
    <w:rsid w:val="004F40E8"/>
    <w:rsid w:val="004F4149"/>
    <w:rsid w:val="004F414D"/>
    <w:rsid w:val="004F42EA"/>
    <w:rsid w:val="004F43D2"/>
    <w:rsid w:val="004F44DA"/>
    <w:rsid w:val="004F44DD"/>
    <w:rsid w:val="004F45D2"/>
    <w:rsid w:val="004F45D9"/>
    <w:rsid w:val="004F47A7"/>
    <w:rsid w:val="004F4815"/>
    <w:rsid w:val="004F481F"/>
    <w:rsid w:val="004F4939"/>
    <w:rsid w:val="004F4A23"/>
    <w:rsid w:val="004F4A39"/>
    <w:rsid w:val="004F4B1A"/>
    <w:rsid w:val="004F4B6D"/>
    <w:rsid w:val="004F4BA3"/>
    <w:rsid w:val="004F4CD7"/>
    <w:rsid w:val="004F4D62"/>
    <w:rsid w:val="004F4D9F"/>
    <w:rsid w:val="004F4E10"/>
    <w:rsid w:val="004F4FB5"/>
    <w:rsid w:val="004F5068"/>
    <w:rsid w:val="004F50D8"/>
    <w:rsid w:val="004F50E9"/>
    <w:rsid w:val="004F5185"/>
    <w:rsid w:val="004F51E3"/>
    <w:rsid w:val="004F523D"/>
    <w:rsid w:val="004F525A"/>
    <w:rsid w:val="004F52A7"/>
    <w:rsid w:val="004F5327"/>
    <w:rsid w:val="004F5515"/>
    <w:rsid w:val="004F5889"/>
    <w:rsid w:val="004F5B37"/>
    <w:rsid w:val="004F5BF6"/>
    <w:rsid w:val="004F5CC6"/>
    <w:rsid w:val="004F5EB3"/>
    <w:rsid w:val="004F5F3D"/>
    <w:rsid w:val="004F5F98"/>
    <w:rsid w:val="004F5FA4"/>
    <w:rsid w:val="004F60FC"/>
    <w:rsid w:val="004F61DC"/>
    <w:rsid w:val="004F63DD"/>
    <w:rsid w:val="004F6460"/>
    <w:rsid w:val="004F671D"/>
    <w:rsid w:val="004F6749"/>
    <w:rsid w:val="004F67A6"/>
    <w:rsid w:val="004F6A31"/>
    <w:rsid w:val="004F6ACB"/>
    <w:rsid w:val="004F6AD4"/>
    <w:rsid w:val="004F6B39"/>
    <w:rsid w:val="004F6C36"/>
    <w:rsid w:val="004F6CAD"/>
    <w:rsid w:val="004F6D17"/>
    <w:rsid w:val="004F6D4C"/>
    <w:rsid w:val="004F6EC2"/>
    <w:rsid w:val="004F71D1"/>
    <w:rsid w:val="004F74C9"/>
    <w:rsid w:val="004F751F"/>
    <w:rsid w:val="004F7537"/>
    <w:rsid w:val="004F7871"/>
    <w:rsid w:val="004F7903"/>
    <w:rsid w:val="004F7AAB"/>
    <w:rsid w:val="004F7C36"/>
    <w:rsid w:val="004F7C90"/>
    <w:rsid w:val="004F7DF7"/>
    <w:rsid w:val="004F7E68"/>
    <w:rsid w:val="004F7FA2"/>
    <w:rsid w:val="00500220"/>
    <w:rsid w:val="00500373"/>
    <w:rsid w:val="00500488"/>
    <w:rsid w:val="0050061D"/>
    <w:rsid w:val="0050063F"/>
    <w:rsid w:val="0050085F"/>
    <w:rsid w:val="00500A13"/>
    <w:rsid w:val="00500B31"/>
    <w:rsid w:val="00500D88"/>
    <w:rsid w:val="00500DDD"/>
    <w:rsid w:val="00500E4D"/>
    <w:rsid w:val="00500EB8"/>
    <w:rsid w:val="00500F26"/>
    <w:rsid w:val="00500FCF"/>
    <w:rsid w:val="00501075"/>
    <w:rsid w:val="00501102"/>
    <w:rsid w:val="00501156"/>
    <w:rsid w:val="005011FA"/>
    <w:rsid w:val="005013EF"/>
    <w:rsid w:val="00501471"/>
    <w:rsid w:val="00501518"/>
    <w:rsid w:val="0050167D"/>
    <w:rsid w:val="00501776"/>
    <w:rsid w:val="005017C6"/>
    <w:rsid w:val="00501A29"/>
    <w:rsid w:val="00501C11"/>
    <w:rsid w:val="00501E1B"/>
    <w:rsid w:val="00501FDB"/>
    <w:rsid w:val="005020A6"/>
    <w:rsid w:val="005021BE"/>
    <w:rsid w:val="00502325"/>
    <w:rsid w:val="005024E6"/>
    <w:rsid w:val="005026E0"/>
    <w:rsid w:val="005026EE"/>
    <w:rsid w:val="005027F3"/>
    <w:rsid w:val="00502936"/>
    <w:rsid w:val="005029EB"/>
    <w:rsid w:val="00502AF4"/>
    <w:rsid w:val="00502D33"/>
    <w:rsid w:val="00502D68"/>
    <w:rsid w:val="00502F0B"/>
    <w:rsid w:val="005030A0"/>
    <w:rsid w:val="00503327"/>
    <w:rsid w:val="00503476"/>
    <w:rsid w:val="0050349A"/>
    <w:rsid w:val="0050350D"/>
    <w:rsid w:val="005035CB"/>
    <w:rsid w:val="00503649"/>
    <w:rsid w:val="00503733"/>
    <w:rsid w:val="00503768"/>
    <w:rsid w:val="005037A9"/>
    <w:rsid w:val="005039F6"/>
    <w:rsid w:val="00503CA9"/>
    <w:rsid w:val="00503ED3"/>
    <w:rsid w:val="0050414B"/>
    <w:rsid w:val="005041C8"/>
    <w:rsid w:val="00504478"/>
    <w:rsid w:val="005045BD"/>
    <w:rsid w:val="005045FA"/>
    <w:rsid w:val="005048E3"/>
    <w:rsid w:val="00504910"/>
    <w:rsid w:val="0050498C"/>
    <w:rsid w:val="00504A00"/>
    <w:rsid w:val="00504BD3"/>
    <w:rsid w:val="00504EA3"/>
    <w:rsid w:val="005050DA"/>
    <w:rsid w:val="005051B0"/>
    <w:rsid w:val="00505202"/>
    <w:rsid w:val="0050526E"/>
    <w:rsid w:val="00505271"/>
    <w:rsid w:val="00505282"/>
    <w:rsid w:val="005052AD"/>
    <w:rsid w:val="005053FF"/>
    <w:rsid w:val="00505450"/>
    <w:rsid w:val="00505522"/>
    <w:rsid w:val="00505746"/>
    <w:rsid w:val="005057FE"/>
    <w:rsid w:val="00505872"/>
    <w:rsid w:val="00505973"/>
    <w:rsid w:val="00505A27"/>
    <w:rsid w:val="00505AA9"/>
    <w:rsid w:val="00505AB6"/>
    <w:rsid w:val="00505AC1"/>
    <w:rsid w:val="00505ADE"/>
    <w:rsid w:val="00505D6A"/>
    <w:rsid w:val="00505E65"/>
    <w:rsid w:val="00506063"/>
    <w:rsid w:val="00506120"/>
    <w:rsid w:val="00506220"/>
    <w:rsid w:val="0050637D"/>
    <w:rsid w:val="0050647B"/>
    <w:rsid w:val="00506542"/>
    <w:rsid w:val="00506647"/>
    <w:rsid w:val="0050668C"/>
    <w:rsid w:val="005067C2"/>
    <w:rsid w:val="00506815"/>
    <w:rsid w:val="0050685A"/>
    <w:rsid w:val="0050689C"/>
    <w:rsid w:val="005068F6"/>
    <w:rsid w:val="005069D7"/>
    <w:rsid w:val="00506BCE"/>
    <w:rsid w:val="00506BE2"/>
    <w:rsid w:val="00506C13"/>
    <w:rsid w:val="00506C52"/>
    <w:rsid w:val="00506D26"/>
    <w:rsid w:val="00506E80"/>
    <w:rsid w:val="00506F2A"/>
    <w:rsid w:val="0050707D"/>
    <w:rsid w:val="005071B8"/>
    <w:rsid w:val="00507298"/>
    <w:rsid w:val="005073F6"/>
    <w:rsid w:val="0050792E"/>
    <w:rsid w:val="00507951"/>
    <w:rsid w:val="0050799A"/>
    <w:rsid w:val="00507A1F"/>
    <w:rsid w:val="00507BA1"/>
    <w:rsid w:val="00507BB7"/>
    <w:rsid w:val="00507C2E"/>
    <w:rsid w:val="00507D3E"/>
    <w:rsid w:val="00507E82"/>
    <w:rsid w:val="00507EA9"/>
    <w:rsid w:val="00507F11"/>
    <w:rsid w:val="00507FF3"/>
    <w:rsid w:val="005107B0"/>
    <w:rsid w:val="00510A06"/>
    <w:rsid w:val="00510A19"/>
    <w:rsid w:val="00510B65"/>
    <w:rsid w:val="00511168"/>
    <w:rsid w:val="005111B5"/>
    <w:rsid w:val="00511340"/>
    <w:rsid w:val="00511573"/>
    <w:rsid w:val="005116B4"/>
    <w:rsid w:val="005118F7"/>
    <w:rsid w:val="00511C75"/>
    <w:rsid w:val="00511C7B"/>
    <w:rsid w:val="00511CE8"/>
    <w:rsid w:val="00511CF4"/>
    <w:rsid w:val="00511D75"/>
    <w:rsid w:val="00511E17"/>
    <w:rsid w:val="0051205F"/>
    <w:rsid w:val="00512313"/>
    <w:rsid w:val="00512323"/>
    <w:rsid w:val="005123AD"/>
    <w:rsid w:val="00512552"/>
    <w:rsid w:val="005126C0"/>
    <w:rsid w:val="00512870"/>
    <w:rsid w:val="005128C9"/>
    <w:rsid w:val="0051294F"/>
    <w:rsid w:val="005129CD"/>
    <w:rsid w:val="00512A2D"/>
    <w:rsid w:val="00512ACE"/>
    <w:rsid w:val="00512B58"/>
    <w:rsid w:val="00512BE3"/>
    <w:rsid w:val="00512D03"/>
    <w:rsid w:val="00512DED"/>
    <w:rsid w:val="00512FA1"/>
    <w:rsid w:val="00512FF8"/>
    <w:rsid w:val="00513276"/>
    <w:rsid w:val="00513294"/>
    <w:rsid w:val="005132B6"/>
    <w:rsid w:val="005132BC"/>
    <w:rsid w:val="005132D7"/>
    <w:rsid w:val="00513351"/>
    <w:rsid w:val="005136DD"/>
    <w:rsid w:val="00513739"/>
    <w:rsid w:val="00513743"/>
    <w:rsid w:val="005137D8"/>
    <w:rsid w:val="00513AA6"/>
    <w:rsid w:val="00513B8D"/>
    <w:rsid w:val="00513DCB"/>
    <w:rsid w:val="00513E03"/>
    <w:rsid w:val="00513E97"/>
    <w:rsid w:val="00513F02"/>
    <w:rsid w:val="005141CF"/>
    <w:rsid w:val="005141E4"/>
    <w:rsid w:val="005142AC"/>
    <w:rsid w:val="00514369"/>
    <w:rsid w:val="00514461"/>
    <w:rsid w:val="005144E6"/>
    <w:rsid w:val="00514754"/>
    <w:rsid w:val="005149AE"/>
    <w:rsid w:val="00514A28"/>
    <w:rsid w:val="00514ADC"/>
    <w:rsid w:val="00514BCF"/>
    <w:rsid w:val="00514C07"/>
    <w:rsid w:val="00514C4F"/>
    <w:rsid w:val="00514DD2"/>
    <w:rsid w:val="00514E4C"/>
    <w:rsid w:val="00514E77"/>
    <w:rsid w:val="0051506C"/>
    <w:rsid w:val="0051516C"/>
    <w:rsid w:val="005151A2"/>
    <w:rsid w:val="00515207"/>
    <w:rsid w:val="00515336"/>
    <w:rsid w:val="0051587C"/>
    <w:rsid w:val="005158E2"/>
    <w:rsid w:val="00515A79"/>
    <w:rsid w:val="00515A9C"/>
    <w:rsid w:val="00515C62"/>
    <w:rsid w:val="00515CA3"/>
    <w:rsid w:val="00515CB0"/>
    <w:rsid w:val="00515D08"/>
    <w:rsid w:val="00516040"/>
    <w:rsid w:val="005160B0"/>
    <w:rsid w:val="005160D7"/>
    <w:rsid w:val="005161C8"/>
    <w:rsid w:val="005161E7"/>
    <w:rsid w:val="0051644E"/>
    <w:rsid w:val="00516531"/>
    <w:rsid w:val="005169C1"/>
    <w:rsid w:val="00516C1F"/>
    <w:rsid w:val="005170B9"/>
    <w:rsid w:val="005178E6"/>
    <w:rsid w:val="00517912"/>
    <w:rsid w:val="00517950"/>
    <w:rsid w:val="00517A56"/>
    <w:rsid w:val="00517B75"/>
    <w:rsid w:val="00517B7C"/>
    <w:rsid w:val="00517B85"/>
    <w:rsid w:val="00517D37"/>
    <w:rsid w:val="00517D48"/>
    <w:rsid w:val="00517D8E"/>
    <w:rsid w:val="00517F0D"/>
    <w:rsid w:val="00517F55"/>
    <w:rsid w:val="005200BA"/>
    <w:rsid w:val="00520286"/>
    <w:rsid w:val="005203BB"/>
    <w:rsid w:val="005204A0"/>
    <w:rsid w:val="005204A2"/>
    <w:rsid w:val="00520501"/>
    <w:rsid w:val="0052068D"/>
    <w:rsid w:val="005208FC"/>
    <w:rsid w:val="00520B2D"/>
    <w:rsid w:val="00520BA9"/>
    <w:rsid w:val="00520BD0"/>
    <w:rsid w:val="00520DF1"/>
    <w:rsid w:val="00520FEB"/>
    <w:rsid w:val="00521060"/>
    <w:rsid w:val="005212B0"/>
    <w:rsid w:val="00521386"/>
    <w:rsid w:val="005213F9"/>
    <w:rsid w:val="00521412"/>
    <w:rsid w:val="00521422"/>
    <w:rsid w:val="00521495"/>
    <w:rsid w:val="00521560"/>
    <w:rsid w:val="00521638"/>
    <w:rsid w:val="0052172D"/>
    <w:rsid w:val="005218BC"/>
    <w:rsid w:val="00521A1F"/>
    <w:rsid w:val="00521BB3"/>
    <w:rsid w:val="00521C87"/>
    <w:rsid w:val="00521D88"/>
    <w:rsid w:val="00521F81"/>
    <w:rsid w:val="005221E0"/>
    <w:rsid w:val="00522594"/>
    <w:rsid w:val="005226A1"/>
    <w:rsid w:val="00522AB9"/>
    <w:rsid w:val="00522B6A"/>
    <w:rsid w:val="00522C3D"/>
    <w:rsid w:val="00522D0A"/>
    <w:rsid w:val="00522E13"/>
    <w:rsid w:val="00522EC5"/>
    <w:rsid w:val="00522F13"/>
    <w:rsid w:val="00522FE9"/>
    <w:rsid w:val="00523123"/>
    <w:rsid w:val="0052325F"/>
    <w:rsid w:val="00523275"/>
    <w:rsid w:val="0052335F"/>
    <w:rsid w:val="00523427"/>
    <w:rsid w:val="00523460"/>
    <w:rsid w:val="0052384F"/>
    <w:rsid w:val="00523A00"/>
    <w:rsid w:val="00523BBC"/>
    <w:rsid w:val="00523CB7"/>
    <w:rsid w:val="00523D2C"/>
    <w:rsid w:val="00523E9F"/>
    <w:rsid w:val="00523EE3"/>
    <w:rsid w:val="00523EF7"/>
    <w:rsid w:val="00523F7C"/>
    <w:rsid w:val="00523F8A"/>
    <w:rsid w:val="005243C9"/>
    <w:rsid w:val="00524470"/>
    <w:rsid w:val="00524679"/>
    <w:rsid w:val="0052474F"/>
    <w:rsid w:val="00524A1A"/>
    <w:rsid w:val="00524A5B"/>
    <w:rsid w:val="00524AC0"/>
    <w:rsid w:val="00524AD0"/>
    <w:rsid w:val="00524BAE"/>
    <w:rsid w:val="00525191"/>
    <w:rsid w:val="00525197"/>
    <w:rsid w:val="0052524C"/>
    <w:rsid w:val="005252D1"/>
    <w:rsid w:val="005252E2"/>
    <w:rsid w:val="005255D4"/>
    <w:rsid w:val="005255F0"/>
    <w:rsid w:val="005258B1"/>
    <w:rsid w:val="005259E9"/>
    <w:rsid w:val="005259EB"/>
    <w:rsid w:val="00525A67"/>
    <w:rsid w:val="00525B64"/>
    <w:rsid w:val="00525B8C"/>
    <w:rsid w:val="00525BEA"/>
    <w:rsid w:val="00525F47"/>
    <w:rsid w:val="00525FC0"/>
    <w:rsid w:val="00525FDE"/>
    <w:rsid w:val="005261AB"/>
    <w:rsid w:val="005264A0"/>
    <w:rsid w:val="005264EC"/>
    <w:rsid w:val="00526612"/>
    <w:rsid w:val="00526ABA"/>
    <w:rsid w:val="00526B4A"/>
    <w:rsid w:val="00526BE1"/>
    <w:rsid w:val="00526C77"/>
    <w:rsid w:val="00526CA0"/>
    <w:rsid w:val="00526F4D"/>
    <w:rsid w:val="0052702C"/>
    <w:rsid w:val="00527074"/>
    <w:rsid w:val="005270EB"/>
    <w:rsid w:val="00527380"/>
    <w:rsid w:val="00527405"/>
    <w:rsid w:val="005274F5"/>
    <w:rsid w:val="00527659"/>
    <w:rsid w:val="0052767A"/>
    <w:rsid w:val="005277C9"/>
    <w:rsid w:val="005278D7"/>
    <w:rsid w:val="005278F6"/>
    <w:rsid w:val="00527C7D"/>
    <w:rsid w:val="00527F7A"/>
    <w:rsid w:val="00527F97"/>
    <w:rsid w:val="0053005D"/>
    <w:rsid w:val="005300BD"/>
    <w:rsid w:val="00530216"/>
    <w:rsid w:val="0053055B"/>
    <w:rsid w:val="00530624"/>
    <w:rsid w:val="00530657"/>
    <w:rsid w:val="005307D6"/>
    <w:rsid w:val="00530A13"/>
    <w:rsid w:val="00530E3C"/>
    <w:rsid w:val="00530E3D"/>
    <w:rsid w:val="00531030"/>
    <w:rsid w:val="005310F6"/>
    <w:rsid w:val="00531577"/>
    <w:rsid w:val="005315DA"/>
    <w:rsid w:val="0053173B"/>
    <w:rsid w:val="005317B5"/>
    <w:rsid w:val="00531B07"/>
    <w:rsid w:val="00531B36"/>
    <w:rsid w:val="00531CD8"/>
    <w:rsid w:val="00531CFC"/>
    <w:rsid w:val="00531DC3"/>
    <w:rsid w:val="00531E17"/>
    <w:rsid w:val="00531F5B"/>
    <w:rsid w:val="00532019"/>
    <w:rsid w:val="00532039"/>
    <w:rsid w:val="005320D3"/>
    <w:rsid w:val="0053214C"/>
    <w:rsid w:val="0053223B"/>
    <w:rsid w:val="00532363"/>
    <w:rsid w:val="005324F6"/>
    <w:rsid w:val="00532553"/>
    <w:rsid w:val="005325D5"/>
    <w:rsid w:val="005329F8"/>
    <w:rsid w:val="00532B1C"/>
    <w:rsid w:val="00532B4B"/>
    <w:rsid w:val="00532BD2"/>
    <w:rsid w:val="00532D40"/>
    <w:rsid w:val="00532DD7"/>
    <w:rsid w:val="00532EDE"/>
    <w:rsid w:val="005331D6"/>
    <w:rsid w:val="005332F1"/>
    <w:rsid w:val="00533338"/>
    <w:rsid w:val="00533628"/>
    <w:rsid w:val="0053379E"/>
    <w:rsid w:val="00533829"/>
    <w:rsid w:val="00533936"/>
    <w:rsid w:val="0053393E"/>
    <w:rsid w:val="00533998"/>
    <w:rsid w:val="00533C7F"/>
    <w:rsid w:val="00533C8B"/>
    <w:rsid w:val="00533DE0"/>
    <w:rsid w:val="00533EF9"/>
    <w:rsid w:val="0053405F"/>
    <w:rsid w:val="005340D2"/>
    <w:rsid w:val="0053426F"/>
    <w:rsid w:val="00534380"/>
    <w:rsid w:val="0053441E"/>
    <w:rsid w:val="0053442C"/>
    <w:rsid w:val="00534871"/>
    <w:rsid w:val="005348CF"/>
    <w:rsid w:val="005348E4"/>
    <w:rsid w:val="00534DD3"/>
    <w:rsid w:val="005353BC"/>
    <w:rsid w:val="0053571B"/>
    <w:rsid w:val="0053582E"/>
    <w:rsid w:val="00535833"/>
    <w:rsid w:val="00535A06"/>
    <w:rsid w:val="00535A23"/>
    <w:rsid w:val="00535A38"/>
    <w:rsid w:val="00535A3D"/>
    <w:rsid w:val="00535B13"/>
    <w:rsid w:val="00535B26"/>
    <w:rsid w:val="00535C8F"/>
    <w:rsid w:val="00535EB8"/>
    <w:rsid w:val="00535FA8"/>
    <w:rsid w:val="00535FAC"/>
    <w:rsid w:val="0053604E"/>
    <w:rsid w:val="00536422"/>
    <w:rsid w:val="0053666D"/>
    <w:rsid w:val="0053668B"/>
    <w:rsid w:val="005366BF"/>
    <w:rsid w:val="00536770"/>
    <w:rsid w:val="005367AB"/>
    <w:rsid w:val="00536867"/>
    <w:rsid w:val="005368B6"/>
    <w:rsid w:val="00536A31"/>
    <w:rsid w:val="00536BAD"/>
    <w:rsid w:val="00536BE8"/>
    <w:rsid w:val="00536E85"/>
    <w:rsid w:val="00536E9A"/>
    <w:rsid w:val="00536F31"/>
    <w:rsid w:val="00536F8D"/>
    <w:rsid w:val="00536FF7"/>
    <w:rsid w:val="005371B2"/>
    <w:rsid w:val="0053727F"/>
    <w:rsid w:val="005375F4"/>
    <w:rsid w:val="005376E9"/>
    <w:rsid w:val="00537703"/>
    <w:rsid w:val="00537781"/>
    <w:rsid w:val="005378D7"/>
    <w:rsid w:val="0053797B"/>
    <w:rsid w:val="005379D6"/>
    <w:rsid w:val="00537ACD"/>
    <w:rsid w:val="00537BB1"/>
    <w:rsid w:val="00537CB4"/>
    <w:rsid w:val="005400D9"/>
    <w:rsid w:val="0054017A"/>
    <w:rsid w:val="005401FE"/>
    <w:rsid w:val="00540204"/>
    <w:rsid w:val="00540356"/>
    <w:rsid w:val="00540446"/>
    <w:rsid w:val="005404EF"/>
    <w:rsid w:val="005408A6"/>
    <w:rsid w:val="005408AC"/>
    <w:rsid w:val="00540957"/>
    <w:rsid w:val="0054095E"/>
    <w:rsid w:val="00540A1E"/>
    <w:rsid w:val="00540A9A"/>
    <w:rsid w:val="00540D04"/>
    <w:rsid w:val="00540E5F"/>
    <w:rsid w:val="00541278"/>
    <w:rsid w:val="005413C1"/>
    <w:rsid w:val="00541483"/>
    <w:rsid w:val="005416DA"/>
    <w:rsid w:val="005416E7"/>
    <w:rsid w:val="005418A9"/>
    <w:rsid w:val="00541927"/>
    <w:rsid w:val="00541941"/>
    <w:rsid w:val="00541B12"/>
    <w:rsid w:val="00541C8F"/>
    <w:rsid w:val="00541DF9"/>
    <w:rsid w:val="00541FA6"/>
    <w:rsid w:val="00541FFC"/>
    <w:rsid w:val="00541FFE"/>
    <w:rsid w:val="005423E3"/>
    <w:rsid w:val="005424C2"/>
    <w:rsid w:val="0054279D"/>
    <w:rsid w:val="005428A9"/>
    <w:rsid w:val="00542924"/>
    <w:rsid w:val="00542987"/>
    <w:rsid w:val="0054299F"/>
    <w:rsid w:val="00542B38"/>
    <w:rsid w:val="00542C5A"/>
    <w:rsid w:val="00542D89"/>
    <w:rsid w:val="00542E0B"/>
    <w:rsid w:val="00542E53"/>
    <w:rsid w:val="00542EAB"/>
    <w:rsid w:val="00542EAF"/>
    <w:rsid w:val="00542F94"/>
    <w:rsid w:val="0054302C"/>
    <w:rsid w:val="00543094"/>
    <w:rsid w:val="00543275"/>
    <w:rsid w:val="005432A5"/>
    <w:rsid w:val="0054336B"/>
    <w:rsid w:val="00543427"/>
    <w:rsid w:val="00543490"/>
    <w:rsid w:val="005434C2"/>
    <w:rsid w:val="005436A0"/>
    <w:rsid w:val="00543749"/>
    <w:rsid w:val="00543B1D"/>
    <w:rsid w:val="00543B64"/>
    <w:rsid w:val="00543B7D"/>
    <w:rsid w:val="00543C6C"/>
    <w:rsid w:val="00543F69"/>
    <w:rsid w:val="00543F7D"/>
    <w:rsid w:val="00544123"/>
    <w:rsid w:val="0054412C"/>
    <w:rsid w:val="00544185"/>
    <w:rsid w:val="00544201"/>
    <w:rsid w:val="0054421D"/>
    <w:rsid w:val="00544297"/>
    <w:rsid w:val="005443B1"/>
    <w:rsid w:val="00544477"/>
    <w:rsid w:val="005444E7"/>
    <w:rsid w:val="0054458E"/>
    <w:rsid w:val="005445E1"/>
    <w:rsid w:val="0054466C"/>
    <w:rsid w:val="0054494E"/>
    <w:rsid w:val="00544A4B"/>
    <w:rsid w:val="00544B04"/>
    <w:rsid w:val="00544E3E"/>
    <w:rsid w:val="00544EAA"/>
    <w:rsid w:val="00544F0F"/>
    <w:rsid w:val="0054512E"/>
    <w:rsid w:val="005452EC"/>
    <w:rsid w:val="00545334"/>
    <w:rsid w:val="00545A4C"/>
    <w:rsid w:val="00545C31"/>
    <w:rsid w:val="00545C34"/>
    <w:rsid w:val="00545DBF"/>
    <w:rsid w:val="00545DCB"/>
    <w:rsid w:val="005460FB"/>
    <w:rsid w:val="005461A1"/>
    <w:rsid w:val="00546305"/>
    <w:rsid w:val="00546340"/>
    <w:rsid w:val="005465F7"/>
    <w:rsid w:val="005467D1"/>
    <w:rsid w:val="0054681A"/>
    <w:rsid w:val="00546864"/>
    <w:rsid w:val="005468CE"/>
    <w:rsid w:val="00546A63"/>
    <w:rsid w:val="00546D21"/>
    <w:rsid w:val="00546D46"/>
    <w:rsid w:val="00546D85"/>
    <w:rsid w:val="00546E79"/>
    <w:rsid w:val="00546E8C"/>
    <w:rsid w:val="00546EC3"/>
    <w:rsid w:val="00546FF1"/>
    <w:rsid w:val="00547133"/>
    <w:rsid w:val="005473DF"/>
    <w:rsid w:val="0054791A"/>
    <w:rsid w:val="00547B0B"/>
    <w:rsid w:val="00547BCC"/>
    <w:rsid w:val="00547E43"/>
    <w:rsid w:val="00547F7C"/>
    <w:rsid w:val="005503E0"/>
    <w:rsid w:val="005505DB"/>
    <w:rsid w:val="00550651"/>
    <w:rsid w:val="00550722"/>
    <w:rsid w:val="0055079B"/>
    <w:rsid w:val="00550AC3"/>
    <w:rsid w:val="00550C56"/>
    <w:rsid w:val="00550D51"/>
    <w:rsid w:val="00550E3D"/>
    <w:rsid w:val="00550F2A"/>
    <w:rsid w:val="005510A4"/>
    <w:rsid w:val="00551175"/>
    <w:rsid w:val="00551215"/>
    <w:rsid w:val="005512E7"/>
    <w:rsid w:val="00551442"/>
    <w:rsid w:val="0055145E"/>
    <w:rsid w:val="005514E0"/>
    <w:rsid w:val="005515A7"/>
    <w:rsid w:val="00551799"/>
    <w:rsid w:val="00551810"/>
    <w:rsid w:val="00551818"/>
    <w:rsid w:val="00551874"/>
    <w:rsid w:val="00551EB6"/>
    <w:rsid w:val="0055207A"/>
    <w:rsid w:val="005520DE"/>
    <w:rsid w:val="005522D7"/>
    <w:rsid w:val="0055233F"/>
    <w:rsid w:val="00552534"/>
    <w:rsid w:val="00552601"/>
    <w:rsid w:val="00552811"/>
    <w:rsid w:val="005528E8"/>
    <w:rsid w:val="00552997"/>
    <w:rsid w:val="00552B32"/>
    <w:rsid w:val="00552B49"/>
    <w:rsid w:val="00552B51"/>
    <w:rsid w:val="00552D68"/>
    <w:rsid w:val="00552E00"/>
    <w:rsid w:val="00553134"/>
    <w:rsid w:val="0055316A"/>
    <w:rsid w:val="00553335"/>
    <w:rsid w:val="00553589"/>
    <w:rsid w:val="00553850"/>
    <w:rsid w:val="00553862"/>
    <w:rsid w:val="005538D3"/>
    <w:rsid w:val="0055396F"/>
    <w:rsid w:val="005539AA"/>
    <w:rsid w:val="00553A27"/>
    <w:rsid w:val="00553B3A"/>
    <w:rsid w:val="00553B45"/>
    <w:rsid w:val="00553CDD"/>
    <w:rsid w:val="00553D3D"/>
    <w:rsid w:val="00553DD1"/>
    <w:rsid w:val="00553EC5"/>
    <w:rsid w:val="00553FD0"/>
    <w:rsid w:val="00554076"/>
    <w:rsid w:val="005540F3"/>
    <w:rsid w:val="005541B5"/>
    <w:rsid w:val="005541E9"/>
    <w:rsid w:val="00554274"/>
    <w:rsid w:val="0055427D"/>
    <w:rsid w:val="0055436A"/>
    <w:rsid w:val="00554419"/>
    <w:rsid w:val="00554481"/>
    <w:rsid w:val="00554482"/>
    <w:rsid w:val="005545A9"/>
    <w:rsid w:val="0055461C"/>
    <w:rsid w:val="00554780"/>
    <w:rsid w:val="00554860"/>
    <w:rsid w:val="00554886"/>
    <w:rsid w:val="005548D0"/>
    <w:rsid w:val="00554A44"/>
    <w:rsid w:val="00554B6B"/>
    <w:rsid w:val="00554C4D"/>
    <w:rsid w:val="00554D4D"/>
    <w:rsid w:val="00554D5C"/>
    <w:rsid w:val="00554D7D"/>
    <w:rsid w:val="00554D91"/>
    <w:rsid w:val="00554D93"/>
    <w:rsid w:val="00554F47"/>
    <w:rsid w:val="00555008"/>
    <w:rsid w:val="00555061"/>
    <w:rsid w:val="0055524E"/>
    <w:rsid w:val="005552AC"/>
    <w:rsid w:val="00555D7F"/>
    <w:rsid w:val="00555F4E"/>
    <w:rsid w:val="00556047"/>
    <w:rsid w:val="00556130"/>
    <w:rsid w:val="0055616D"/>
    <w:rsid w:val="00556312"/>
    <w:rsid w:val="0055647C"/>
    <w:rsid w:val="0055666F"/>
    <w:rsid w:val="005566C5"/>
    <w:rsid w:val="005568AC"/>
    <w:rsid w:val="0055691C"/>
    <w:rsid w:val="00556B1C"/>
    <w:rsid w:val="00556FE9"/>
    <w:rsid w:val="005571BE"/>
    <w:rsid w:val="005572EA"/>
    <w:rsid w:val="00557363"/>
    <w:rsid w:val="0055738A"/>
    <w:rsid w:val="00557439"/>
    <w:rsid w:val="005574DE"/>
    <w:rsid w:val="005574EB"/>
    <w:rsid w:val="00557516"/>
    <w:rsid w:val="0055756F"/>
    <w:rsid w:val="0055758B"/>
    <w:rsid w:val="005575A6"/>
    <w:rsid w:val="005576F3"/>
    <w:rsid w:val="005576FC"/>
    <w:rsid w:val="005577C0"/>
    <w:rsid w:val="00557A23"/>
    <w:rsid w:val="00557DAC"/>
    <w:rsid w:val="00557E18"/>
    <w:rsid w:val="00557E19"/>
    <w:rsid w:val="00560072"/>
    <w:rsid w:val="0056007B"/>
    <w:rsid w:val="005600F2"/>
    <w:rsid w:val="00560134"/>
    <w:rsid w:val="00560178"/>
    <w:rsid w:val="005601B6"/>
    <w:rsid w:val="00560236"/>
    <w:rsid w:val="0056047D"/>
    <w:rsid w:val="0056048C"/>
    <w:rsid w:val="00560535"/>
    <w:rsid w:val="00560691"/>
    <w:rsid w:val="00560701"/>
    <w:rsid w:val="00560745"/>
    <w:rsid w:val="00560895"/>
    <w:rsid w:val="00560896"/>
    <w:rsid w:val="005608F1"/>
    <w:rsid w:val="00560A31"/>
    <w:rsid w:val="00560C2B"/>
    <w:rsid w:val="00560C3E"/>
    <w:rsid w:val="00560D06"/>
    <w:rsid w:val="00560D42"/>
    <w:rsid w:val="00560E3F"/>
    <w:rsid w:val="00560EBF"/>
    <w:rsid w:val="00561033"/>
    <w:rsid w:val="0056145B"/>
    <w:rsid w:val="005616DA"/>
    <w:rsid w:val="00561985"/>
    <w:rsid w:val="00561A6F"/>
    <w:rsid w:val="00561BEC"/>
    <w:rsid w:val="00561C97"/>
    <w:rsid w:val="00561E24"/>
    <w:rsid w:val="00561F57"/>
    <w:rsid w:val="0056200B"/>
    <w:rsid w:val="00562076"/>
    <w:rsid w:val="0056210D"/>
    <w:rsid w:val="0056229F"/>
    <w:rsid w:val="005622CF"/>
    <w:rsid w:val="00562349"/>
    <w:rsid w:val="005623E6"/>
    <w:rsid w:val="0056241C"/>
    <w:rsid w:val="00562655"/>
    <w:rsid w:val="0056276C"/>
    <w:rsid w:val="005628AA"/>
    <w:rsid w:val="005628F2"/>
    <w:rsid w:val="005629AD"/>
    <w:rsid w:val="005629D1"/>
    <w:rsid w:val="005629D7"/>
    <w:rsid w:val="00562B49"/>
    <w:rsid w:val="00562BF7"/>
    <w:rsid w:val="00562CE6"/>
    <w:rsid w:val="00562DC5"/>
    <w:rsid w:val="00562DFC"/>
    <w:rsid w:val="00562E37"/>
    <w:rsid w:val="00562E5E"/>
    <w:rsid w:val="00562FC3"/>
    <w:rsid w:val="00563132"/>
    <w:rsid w:val="005632E9"/>
    <w:rsid w:val="005632EC"/>
    <w:rsid w:val="00563329"/>
    <w:rsid w:val="005633A3"/>
    <w:rsid w:val="0056345C"/>
    <w:rsid w:val="00563564"/>
    <w:rsid w:val="005637A8"/>
    <w:rsid w:val="005637B9"/>
    <w:rsid w:val="00563B0F"/>
    <w:rsid w:val="00563C60"/>
    <w:rsid w:val="00563D2C"/>
    <w:rsid w:val="00563F06"/>
    <w:rsid w:val="00563FA2"/>
    <w:rsid w:val="00564166"/>
    <w:rsid w:val="005641F7"/>
    <w:rsid w:val="0056421C"/>
    <w:rsid w:val="0056424E"/>
    <w:rsid w:val="005642F8"/>
    <w:rsid w:val="00564311"/>
    <w:rsid w:val="0056436E"/>
    <w:rsid w:val="00564385"/>
    <w:rsid w:val="005643A7"/>
    <w:rsid w:val="00564452"/>
    <w:rsid w:val="005645F3"/>
    <w:rsid w:val="00564792"/>
    <w:rsid w:val="005647FB"/>
    <w:rsid w:val="00564873"/>
    <w:rsid w:val="00564891"/>
    <w:rsid w:val="00564C70"/>
    <w:rsid w:val="00564F87"/>
    <w:rsid w:val="005650AF"/>
    <w:rsid w:val="005651A4"/>
    <w:rsid w:val="00565277"/>
    <w:rsid w:val="005652A7"/>
    <w:rsid w:val="0056549B"/>
    <w:rsid w:val="005654CB"/>
    <w:rsid w:val="00565508"/>
    <w:rsid w:val="005657D1"/>
    <w:rsid w:val="00565BEE"/>
    <w:rsid w:val="00565C40"/>
    <w:rsid w:val="00565C92"/>
    <w:rsid w:val="00565CA9"/>
    <w:rsid w:val="00565D23"/>
    <w:rsid w:val="00565D79"/>
    <w:rsid w:val="00566288"/>
    <w:rsid w:val="00566359"/>
    <w:rsid w:val="00566397"/>
    <w:rsid w:val="00566662"/>
    <w:rsid w:val="005667E8"/>
    <w:rsid w:val="005669DF"/>
    <w:rsid w:val="00566C78"/>
    <w:rsid w:val="00566D50"/>
    <w:rsid w:val="00566DFD"/>
    <w:rsid w:val="00566DFE"/>
    <w:rsid w:val="00566E2C"/>
    <w:rsid w:val="0056704A"/>
    <w:rsid w:val="00567196"/>
    <w:rsid w:val="00567203"/>
    <w:rsid w:val="00567207"/>
    <w:rsid w:val="0056735B"/>
    <w:rsid w:val="00567616"/>
    <w:rsid w:val="005679AD"/>
    <w:rsid w:val="00567D20"/>
    <w:rsid w:val="00567FBE"/>
    <w:rsid w:val="00567FEF"/>
    <w:rsid w:val="00570056"/>
    <w:rsid w:val="005701BC"/>
    <w:rsid w:val="0057028E"/>
    <w:rsid w:val="005703FA"/>
    <w:rsid w:val="0057043B"/>
    <w:rsid w:val="0057044A"/>
    <w:rsid w:val="005704DE"/>
    <w:rsid w:val="0057084C"/>
    <w:rsid w:val="0057092E"/>
    <w:rsid w:val="00570E42"/>
    <w:rsid w:val="00571006"/>
    <w:rsid w:val="0057127D"/>
    <w:rsid w:val="005714EC"/>
    <w:rsid w:val="00571611"/>
    <w:rsid w:val="005716C7"/>
    <w:rsid w:val="00571729"/>
    <w:rsid w:val="0057176A"/>
    <w:rsid w:val="0057176F"/>
    <w:rsid w:val="005717B4"/>
    <w:rsid w:val="00571DB8"/>
    <w:rsid w:val="00571EAD"/>
    <w:rsid w:val="00572067"/>
    <w:rsid w:val="00572134"/>
    <w:rsid w:val="005721D4"/>
    <w:rsid w:val="005722F3"/>
    <w:rsid w:val="00572610"/>
    <w:rsid w:val="005727AA"/>
    <w:rsid w:val="0057286C"/>
    <w:rsid w:val="00572923"/>
    <w:rsid w:val="00572996"/>
    <w:rsid w:val="00572A9F"/>
    <w:rsid w:val="00572AD0"/>
    <w:rsid w:val="00572C36"/>
    <w:rsid w:val="00572CB1"/>
    <w:rsid w:val="00572CEF"/>
    <w:rsid w:val="00572E7D"/>
    <w:rsid w:val="00572F91"/>
    <w:rsid w:val="0057343E"/>
    <w:rsid w:val="00573599"/>
    <w:rsid w:val="0057366B"/>
    <w:rsid w:val="0057367D"/>
    <w:rsid w:val="0057368F"/>
    <w:rsid w:val="005737E9"/>
    <w:rsid w:val="00573B46"/>
    <w:rsid w:val="00573BAE"/>
    <w:rsid w:val="00573C09"/>
    <w:rsid w:val="00573DBC"/>
    <w:rsid w:val="00573FC6"/>
    <w:rsid w:val="00574041"/>
    <w:rsid w:val="0057441B"/>
    <w:rsid w:val="005744DD"/>
    <w:rsid w:val="005744EE"/>
    <w:rsid w:val="00574698"/>
    <w:rsid w:val="005747D8"/>
    <w:rsid w:val="005748CC"/>
    <w:rsid w:val="00574AC4"/>
    <w:rsid w:val="00574AC5"/>
    <w:rsid w:val="00574B28"/>
    <w:rsid w:val="00574C6C"/>
    <w:rsid w:val="0057513C"/>
    <w:rsid w:val="005751F1"/>
    <w:rsid w:val="00575281"/>
    <w:rsid w:val="005753AD"/>
    <w:rsid w:val="005753E6"/>
    <w:rsid w:val="0057557F"/>
    <w:rsid w:val="005755D7"/>
    <w:rsid w:val="0057567E"/>
    <w:rsid w:val="0057582E"/>
    <w:rsid w:val="00575974"/>
    <w:rsid w:val="00575A4E"/>
    <w:rsid w:val="00575C8A"/>
    <w:rsid w:val="00575DED"/>
    <w:rsid w:val="00575DF8"/>
    <w:rsid w:val="00575ECC"/>
    <w:rsid w:val="00575F54"/>
    <w:rsid w:val="00575FB9"/>
    <w:rsid w:val="005761B6"/>
    <w:rsid w:val="005761E4"/>
    <w:rsid w:val="00576313"/>
    <w:rsid w:val="00576597"/>
    <w:rsid w:val="00576731"/>
    <w:rsid w:val="00576837"/>
    <w:rsid w:val="00576CD8"/>
    <w:rsid w:val="00576E0F"/>
    <w:rsid w:val="00577117"/>
    <w:rsid w:val="00577218"/>
    <w:rsid w:val="00577283"/>
    <w:rsid w:val="00577414"/>
    <w:rsid w:val="00577520"/>
    <w:rsid w:val="00577694"/>
    <w:rsid w:val="005776E0"/>
    <w:rsid w:val="005776F6"/>
    <w:rsid w:val="005777C3"/>
    <w:rsid w:val="0057784D"/>
    <w:rsid w:val="00577A2D"/>
    <w:rsid w:val="00577BE2"/>
    <w:rsid w:val="00577EF9"/>
    <w:rsid w:val="00580001"/>
    <w:rsid w:val="00580095"/>
    <w:rsid w:val="0058015E"/>
    <w:rsid w:val="005804CA"/>
    <w:rsid w:val="005808A5"/>
    <w:rsid w:val="00580981"/>
    <w:rsid w:val="00580A9C"/>
    <w:rsid w:val="00580BEB"/>
    <w:rsid w:val="00580DA6"/>
    <w:rsid w:val="00581230"/>
    <w:rsid w:val="005812E9"/>
    <w:rsid w:val="00581322"/>
    <w:rsid w:val="00581489"/>
    <w:rsid w:val="00581525"/>
    <w:rsid w:val="0058193B"/>
    <w:rsid w:val="005819B8"/>
    <w:rsid w:val="00581A38"/>
    <w:rsid w:val="00581C46"/>
    <w:rsid w:val="00581CF0"/>
    <w:rsid w:val="00581D34"/>
    <w:rsid w:val="00581D87"/>
    <w:rsid w:val="00581FB1"/>
    <w:rsid w:val="00581FC9"/>
    <w:rsid w:val="00582048"/>
    <w:rsid w:val="005821D4"/>
    <w:rsid w:val="00582297"/>
    <w:rsid w:val="00582321"/>
    <w:rsid w:val="00582331"/>
    <w:rsid w:val="0058241A"/>
    <w:rsid w:val="005825B5"/>
    <w:rsid w:val="005826DC"/>
    <w:rsid w:val="005826E9"/>
    <w:rsid w:val="0058278C"/>
    <w:rsid w:val="00582803"/>
    <w:rsid w:val="00582854"/>
    <w:rsid w:val="005828B0"/>
    <w:rsid w:val="0058290B"/>
    <w:rsid w:val="00582ADD"/>
    <w:rsid w:val="00582D5F"/>
    <w:rsid w:val="00583548"/>
    <w:rsid w:val="00583589"/>
    <w:rsid w:val="005835D3"/>
    <w:rsid w:val="0058397E"/>
    <w:rsid w:val="00583B17"/>
    <w:rsid w:val="00583B49"/>
    <w:rsid w:val="00583B6E"/>
    <w:rsid w:val="00583C99"/>
    <w:rsid w:val="00583DFE"/>
    <w:rsid w:val="00584113"/>
    <w:rsid w:val="005841E6"/>
    <w:rsid w:val="005841FD"/>
    <w:rsid w:val="00584200"/>
    <w:rsid w:val="0058426E"/>
    <w:rsid w:val="005844EF"/>
    <w:rsid w:val="005845B6"/>
    <w:rsid w:val="005845CF"/>
    <w:rsid w:val="00584800"/>
    <w:rsid w:val="00584869"/>
    <w:rsid w:val="005848E9"/>
    <w:rsid w:val="00584B8E"/>
    <w:rsid w:val="00584D4F"/>
    <w:rsid w:val="00584D77"/>
    <w:rsid w:val="00584F0C"/>
    <w:rsid w:val="0058504B"/>
    <w:rsid w:val="0058508E"/>
    <w:rsid w:val="005850B2"/>
    <w:rsid w:val="0058524C"/>
    <w:rsid w:val="0058534B"/>
    <w:rsid w:val="00585469"/>
    <w:rsid w:val="005858E6"/>
    <w:rsid w:val="00585983"/>
    <w:rsid w:val="00585990"/>
    <w:rsid w:val="005859B3"/>
    <w:rsid w:val="00585A26"/>
    <w:rsid w:val="00585B6A"/>
    <w:rsid w:val="00585C28"/>
    <w:rsid w:val="005861D3"/>
    <w:rsid w:val="005861F9"/>
    <w:rsid w:val="00586287"/>
    <w:rsid w:val="00586477"/>
    <w:rsid w:val="005865A8"/>
    <w:rsid w:val="005865B8"/>
    <w:rsid w:val="005865F4"/>
    <w:rsid w:val="005869E5"/>
    <w:rsid w:val="00586D6F"/>
    <w:rsid w:val="00586E21"/>
    <w:rsid w:val="00586E7A"/>
    <w:rsid w:val="0058718D"/>
    <w:rsid w:val="00587296"/>
    <w:rsid w:val="005872FA"/>
    <w:rsid w:val="00587461"/>
    <w:rsid w:val="0058766E"/>
    <w:rsid w:val="0058769C"/>
    <w:rsid w:val="005876AE"/>
    <w:rsid w:val="0058770C"/>
    <w:rsid w:val="0058779D"/>
    <w:rsid w:val="005878AA"/>
    <w:rsid w:val="0058798C"/>
    <w:rsid w:val="00587A20"/>
    <w:rsid w:val="00587B7C"/>
    <w:rsid w:val="00587C7E"/>
    <w:rsid w:val="00587E7E"/>
    <w:rsid w:val="00587FD9"/>
    <w:rsid w:val="00590162"/>
    <w:rsid w:val="005902B8"/>
    <w:rsid w:val="00590334"/>
    <w:rsid w:val="00590460"/>
    <w:rsid w:val="005904D0"/>
    <w:rsid w:val="00590528"/>
    <w:rsid w:val="00590570"/>
    <w:rsid w:val="00590644"/>
    <w:rsid w:val="0059079F"/>
    <w:rsid w:val="005908EA"/>
    <w:rsid w:val="00590B04"/>
    <w:rsid w:val="00590CC5"/>
    <w:rsid w:val="00590F8D"/>
    <w:rsid w:val="00591220"/>
    <w:rsid w:val="0059130B"/>
    <w:rsid w:val="005915AD"/>
    <w:rsid w:val="005915D6"/>
    <w:rsid w:val="00591654"/>
    <w:rsid w:val="00591B4D"/>
    <w:rsid w:val="00591C48"/>
    <w:rsid w:val="00591D70"/>
    <w:rsid w:val="00591F00"/>
    <w:rsid w:val="00592008"/>
    <w:rsid w:val="0059205C"/>
    <w:rsid w:val="0059214F"/>
    <w:rsid w:val="005923B9"/>
    <w:rsid w:val="005924C9"/>
    <w:rsid w:val="0059262F"/>
    <w:rsid w:val="0059270C"/>
    <w:rsid w:val="005927CF"/>
    <w:rsid w:val="0059291E"/>
    <w:rsid w:val="00592AA0"/>
    <w:rsid w:val="00592AC0"/>
    <w:rsid w:val="00592B35"/>
    <w:rsid w:val="00592B9A"/>
    <w:rsid w:val="00592D9F"/>
    <w:rsid w:val="00592F31"/>
    <w:rsid w:val="00593026"/>
    <w:rsid w:val="00593102"/>
    <w:rsid w:val="00593426"/>
    <w:rsid w:val="0059358A"/>
    <w:rsid w:val="005935F4"/>
    <w:rsid w:val="005936B1"/>
    <w:rsid w:val="00593980"/>
    <w:rsid w:val="005939BC"/>
    <w:rsid w:val="00593A35"/>
    <w:rsid w:val="00593AA8"/>
    <w:rsid w:val="00593AD0"/>
    <w:rsid w:val="00593BCD"/>
    <w:rsid w:val="00593C17"/>
    <w:rsid w:val="00593E43"/>
    <w:rsid w:val="00593F17"/>
    <w:rsid w:val="00594151"/>
    <w:rsid w:val="005941A2"/>
    <w:rsid w:val="0059428B"/>
    <w:rsid w:val="005942BC"/>
    <w:rsid w:val="00594570"/>
    <w:rsid w:val="00594714"/>
    <w:rsid w:val="005948B9"/>
    <w:rsid w:val="0059498A"/>
    <w:rsid w:val="00594E2B"/>
    <w:rsid w:val="00595003"/>
    <w:rsid w:val="0059512E"/>
    <w:rsid w:val="005953A0"/>
    <w:rsid w:val="005953BB"/>
    <w:rsid w:val="005953E9"/>
    <w:rsid w:val="005954A7"/>
    <w:rsid w:val="005954B2"/>
    <w:rsid w:val="005955AA"/>
    <w:rsid w:val="005958D6"/>
    <w:rsid w:val="005958E4"/>
    <w:rsid w:val="0059592B"/>
    <w:rsid w:val="00595933"/>
    <w:rsid w:val="00595A62"/>
    <w:rsid w:val="00595B3A"/>
    <w:rsid w:val="00595BF9"/>
    <w:rsid w:val="00595D56"/>
    <w:rsid w:val="00595E4A"/>
    <w:rsid w:val="00595ED8"/>
    <w:rsid w:val="00595EDA"/>
    <w:rsid w:val="0059602C"/>
    <w:rsid w:val="00596082"/>
    <w:rsid w:val="0059625F"/>
    <w:rsid w:val="0059641F"/>
    <w:rsid w:val="0059643A"/>
    <w:rsid w:val="0059643F"/>
    <w:rsid w:val="0059648D"/>
    <w:rsid w:val="0059652B"/>
    <w:rsid w:val="00596558"/>
    <w:rsid w:val="00596606"/>
    <w:rsid w:val="00596685"/>
    <w:rsid w:val="005966EB"/>
    <w:rsid w:val="00596946"/>
    <w:rsid w:val="005969D5"/>
    <w:rsid w:val="00596A35"/>
    <w:rsid w:val="00596AAA"/>
    <w:rsid w:val="00596AC9"/>
    <w:rsid w:val="00596BAE"/>
    <w:rsid w:val="00596CF3"/>
    <w:rsid w:val="00596EF2"/>
    <w:rsid w:val="00597117"/>
    <w:rsid w:val="00597352"/>
    <w:rsid w:val="0059739B"/>
    <w:rsid w:val="0059750D"/>
    <w:rsid w:val="005975D2"/>
    <w:rsid w:val="00597630"/>
    <w:rsid w:val="005976DD"/>
    <w:rsid w:val="00597743"/>
    <w:rsid w:val="0059776F"/>
    <w:rsid w:val="005978A7"/>
    <w:rsid w:val="005979A6"/>
    <w:rsid w:val="00597A3D"/>
    <w:rsid w:val="00597C1E"/>
    <w:rsid w:val="00597CD5"/>
    <w:rsid w:val="00597E0E"/>
    <w:rsid w:val="00597FF6"/>
    <w:rsid w:val="005A01D2"/>
    <w:rsid w:val="005A01E5"/>
    <w:rsid w:val="005A01FE"/>
    <w:rsid w:val="005A027B"/>
    <w:rsid w:val="005A0403"/>
    <w:rsid w:val="005A0489"/>
    <w:rsid w:val="005A0497"/>
    <w:rsid w:val="005A04EF"/>
    <w:rsid w:val="005A0656"/>
    <w:rsid w:val="005A06E4"/>
    <w:rsid w:val="005A08F5"/>
    <w:rsid w:val="005A094C"/>
    <w:rsid w:val="005A0DCC"/>
    <w:rsid w:val="005A0E9D"/>
    <w:rsid w:val="005A0F46"/>
    <w:rsid w:val="005A0F82"/>
    <w:rsid w:val="005A0FE1"/>
    <w:rsid w:val="005A121F"/>
    <w:rsid w:val="005A12C2"/>
    <w:rsid w:val="005A174E"/>
    <w:rsid w:val="005A1AFD"/>
    <w:rsid w:val="005A1BA6"/>
    <w:rsid w:val="005A1D85"/>
    <w:rsid w:val="005A2090"/>
    <w:rsid w:val="005A2484"/>
    <w:rsid w:val="005A24D3"/>
    <w:rsid w:val="005A24FB"/>
    <w:rsid w:val="005A27ED"/>
    <w:rsid w:val="005A2C37"/>
    <w:rsid w:val="005A2EE7"/>
    <w:rsid w:val="005A302E"/>
    <w:rsid w:val="005A3169"/>
    <w:rsid w:val="005A3352"/>
    <w:rsid w:val="005A339C"/>
    <w:rsid w:val="005A3517"/>
    <w:rsid w:val="005A3638"/>
    <w:rsid w:val="005A383C"/>
    <w:rsid w:val="005A394E"/>
    <w:rsid w:val="005A3963"/>
    <w:rsid w:val="005A3987"/>
    <w:rsid w:val="005A39FE"/>
    <w:rsid w:val="005A3A86"/>
    <w:rsid w:val="005A3DA8"/>
    <w:rsid w:val="005A3DB4"/>
    <w:rsid w:val="005A3EE7"/>
    <w:rsid w:val="005A3EFB"/>
    <w:rsid w:val="005A41A8"/>
    <w:rsid w:val="005A41CD"/>
    <w:rsid w:val="005A4305"/>
    <w:rsid w:val="005A441A"/>
    <w:rsid w:val="005A442C"/>
    <w:rsid w:val="005A447D"/>
    <w:rsid w:val="005A44A1"/>
    <w:rsid w:val="005A4669"/>
    <w:rsid w:val="005A46E5"/>
    <w:rsid w:val="005A476A"/>
    <w:rsid w:val="005A477C"/>
    <w:rsid w:val="005A4A1C"/>
    <w:rsid w:val="005A4A47"/>
    <w:rsid w:val="005A4AC6"/>
    <w:rsid w:val="005A4B31"/>
    <w:rsid w:val="005A4BAD"/>
    <w:rsid w:val="005A4C90"/>
    <w:rsid w:val="005A4E48"/>
    <w:rsid w:val="005A4E5C"/>
    <w:rsid w:val="005A5144"/>
    <w:rsid w:val="005A5573"/>
    <w:rsid w:val="005A562D"/>
    <w:rsid w:val="005A57BD"/>
    <w:rsid w:val="005A586E"/>
    <w:rsid w:val="005A5A02"/>
    <w:rsid w:val="005A5A38"/>
    <w:rsid w:val="005A5F02"/>
    <w:rsid w:val="005A5F6F"/>
    <w:rsid w:val="005A60D7"/>
    <w:rsid w:val="005A624E"/>
    <w:rsid w:val="005A6270"/>
    <w:rsid w:val="005A6478"/>
    <w:rsid w:val="005A650D"/>
    <w:rsid w:val="005A6564"/>
    <w:rsid w:val="005A6867"/>
    <w:rsid w:val="005A68C2"/>
    <w:rsid w:val="005A6B3D"/>
    <w:rsid w:val="005A6BF0"/>
    <w:rsid w:val="005A6E56"/>
    <w:rsid w:val="005A6F6C"/>
    <w:rsid w:val="005A6F7F"/>
    <w:rsid w:val="005A6FE9"/>
    <w:rsid w:val="005A6FF4"/>
    <w:rsid w:val="005A70B7"/>
    <w:rsid w:val="005A7193"/>
    <w:rsid w:val="005A74FF"/>
    <w:rsid w:val="005A7509"/>
    <w:rsid w:val="005A7540"/>
    <w:rsid w:val="005A759F"/>
    <w:rsid w:val="005A7684"/>
    <w:rsid w:val="005A7748"/>
    <w:rsid w:val="005A7DCD"/>
    <w:rsid w:val="005A7E1C"/>
    <w:rsid w:val="005A7F68"/>
    <w:rsid w:val="005B0140"/>
    <w:rsid w:val="005B0199"/>
    <w:rsid w:val="005B0281"/>
    <w:rsid w:val="005B0467"/>
    <w:rsid w:val="005B05C0"/>
    <w:rsid w:val="005B06F7"/>
    <w:rsid w:val="005B07EB"/>
    <w:rsid w:val="005B08C1"/>
    <w:rsid w:val="005B0909"/>
    <w:rsid w:val="005B0BD8"/>
    <w:rsid w:val="005B0C0F"/>
    <w:rsid w:val="005B0C16"/>
    <w:rsid w:val="005B0E0A"/>
    <w:rsid w:val="005B0E4B"/>
    <w:rsid w:val="005B0F08"/>
    <w:rsid w:val="005B1345"/>
    <w:rsid w:val="005B138B"/>
    <w:rsid w:val="005B13A4"/>
    <w:rsid w:val="005B15BD"/>
    <w:rsid w:val="005B160F"/>
    <w:rsid w:val="005B1619"/>
    <w:rsid w:val="005B1697"/>
    <w:rsid w:val="005B19F2"/>
    <w:rsid w:val="005B1AA6"/>
    <w:rsid w:val="005B1E1C"/>
    <w:rsid w:val="005B1E7E"/>
    <w:rsid w:val="005B1EEF"/>
    <w:rsid w:val="005B1FA6"/>
    <w:rsid w:val="005B200A"/>
    <w:rsid w:val="005B25A4"/>
    <w:rsid w:val="005B25B1"/>
    <w:rsid w:val="005B26E9"/>
    <w:rsid w:val="005B26EC"/>
    <w:rsid w:val="005B2818"/>
    <w:rsid w:val="005B2838"/>
    <w:rsid w:val="005B2C5C"/>
    <w:rsid w:val="005B2E9E"/>
    <w:rsid w:val="005B3068"/>
    <w:rsid w:val="005B33F2"/>
    <w:rsid w:val="005B3573"/>
    <w:rsid w:val="005B3623"/>
    <w:rsid w:val="005B374C"/>
    <w:rsid w:val="005B3942"/>
    <w:rsid w:val="005B3959"/>
    <w:rsid w:val="005B3A03"/>
    <w:rsid w:val="005B3A3E"/>
    <w:rsid w:val="005B3A4A"/>
    <w:rsid w:val="005B3C0C"/>
    <w:rsid w:val="005B3C3B"/>
    <w:rsid w:val="005B3D15"/>
    <w:rsid w:val="005B3DFA"/>
    <w:rsid w:val="005B4013"/>
    <w:rsid w:val="005B42B3"/>
    <w:rsid w:val="005B43BC"/>
    <w:rsid w:val="005B441A"/>
    <w:rsid w:val="005B4649"/>
    <w:rsid w:val="005B4ABD"/>
    <w:rsid w:val="005B4E55"/>
    <w:rsid w:val="005B50BE"/>
    <w:rsid w:val="005B52A0"/>
    <w:rsid w:val="005B5531"/>
    <w:rsid w:val="005B5598"/>
    <w:rsid w:val="005B5618"/>
    <w:rsid w:val="005B57FD"/>
    <w:rsid w:val="005B589F"/>
    <w:rsid w:val="005B58C5"/>
    <w:rsid w:val="005B59B1"/>
    <w:rsid w:val="005B5A0C"/>
    <w:rsid w:val="005B5BF5"/>
    <w:rsid w:val="005B5C0B"/>
    <w:rsid w:val="005B5C9E"/>
    <w:rsid w:val="005B5D26"/>
    <w:rsid w:val="005B5D9A"/>
    <w:rsid w:val="005B5EBE"/>
    <w:rsid w:val="005B5ECA"/>
    <w:rsid w:val="005B61E1"/>
    <w:rsid w:val="005B6244"/>
    <w:rsid w:val="005B627B"/>
    <w:rsid w:val="005B646C"/>
    <w:rsid w:val="005B649C"/>
    <w:rsid w:val="005B665C"/>
    <w:rsid w:val="005B681C"/>
    <w:rsid w:val="005B6A98"/>
    <w:rsid w:val="005B6C7C"/>
    <w:rsid w:val="005B6DD8"/>
    <w:rsid w:val="005B6E64"/>
    <w:rsid w:val="005B6F3B"/>
    <w:rsid w:val="005B6FE6"/>
    <w:rsid w:val="005B7014"/>
    <w:rsid w:val="005B7158"/>
    <w:rsid w:val="005B75A7"/>
    <w:rsid w:val="005B7631"/>
    <w:rsid w:val="005B766E"/>
    <w:rsid w:val="005B7670"/>
    <w:rsid w:val="005B76CB"/>
    <w:rsid w:val="005B7890"/>
    <w:rsid w:val="005B78F8"/>
    <w:rsid w:val="005B7942"/>
    <w:rsid w:val="005B7963"/>
    <w:rsid w:val="005B79B1"/>
    <w:rsid w:val="005B79E6"/>
    <w:rsid w:val="005B7AC9"/>
    <w:rsid w:val="005B7B96"/>
    <w:rsid w:val="005B7D3C"/>
    <w:rsid w:val="005B7E4E"/>
    <w:rsid w:val="005C018E"/>
    <w:rsid w:val="005C022C"/>
    <w:rsid w:val="005C042B"/>
    <w:rsid w:val="005C0580"/>
    <w:rsid w:val="005C0590"/>
    <w:rsid w:val="005C09F7"/>
    <w:rsid w:val="005C0A9F"/>
    <w:rsid w:val="005C0B51"/>
    <w:rsid w:val="005C0D35"/>
    <w:rsid w:val="005C0D58"/>
    <w:rsid w:val="005C12EF"/>
    <w:rsid w:val="005C1455"/>
    <w:rsid w:val="005C1458"/>
    <w:rsid w:val="005C146A"/>
    <w:rsid w:val="005C150B"/>
    <w:rsid w:val="005C188D"/>
    <w:rsid w:val="005C18A4"/>
    <w:rsid w:val="005C197F"/>
    <w:rsid w:val="005C1B1B"/>
    <w:rsid w:val="005C1D0E"/>
    <w:rsid w:val="005C1DC3"/>
    <w:rsid w:val="005C1ED6"/>
    <w:rsid w:val="005C2096"/>
    <w:rsid w:val="005C2098"/>
    <w:rsid w:val="005C20A4"/>
    <w:rsid w:val="005C2105"/>
    <w:rsid w:val="005C2472"/>
    <w:rsid w:val="005C24F6"/>
    <w:rsid w:val="005C25D7"/>
    <w:rsid w:val="005C2884"/>
    <w:rsid w:val="005C2A15"/>
    <w:rsid w:val="005C2B7E"/>
    <w:rsid w:val="005C2C48"/>
    <w:rsid w:val="005C2CAF"/>
    <w:rsid w:val="005C2DAA"/>
    <w:rsid w:val="005C2EE8"/>
    <w:rsid w:val="005C2FE5"/>
    <w:rsid w:val="005C3006"/>
    <w:rsid w:val="005C3158"/>
    <w:rsid w:val="005C31BB"/>
    <w:rsid w:val="005C322C"/>
    <w:rsid w:val="005C3581"/>
    <w:rsid w:val="005C35D7"/>
    <w:rsid w:val="005C3623"/>
    <w:rsid w:val="005C36D3"/>
    <w:rsid w:val="005C36D9"/>
    <w:rsid w:val="005C3770"/>
    <w:rsid w:val="005C3994"/>
    <w:rsid w:val="005C3AB0"/>
    <w:rsid w:val="005C3D60"/>
    <w:rsid w:val="005C3DA8"/>
    <w:rsid w:val="005C3E26"/>
    <w:rsid w:val="005C3E84"/>
    <w:rsid w:val="005C403D"/>
    <w:rsid w:val="005C4077"/>
    <w:rsid w:val="005C40D1"/>
    <w:rsid w:val="005C4176"/>
    <w:rsid w:val="005C420F"/>
    <w:rsid w:val="005C42CA"/>
    <w:rsid w:val="005C43C7"/>
    <w:rsid w:val="005C4415"/>
    <w:rsid w:val="005C441A"/>
    <w:rsid w:val="005C4467"/>
    <w:rsid w:val="005C4580"/>
    <w:rsid w:val="005C4652"/>
    <w:rsid w:val="005C4672"/>
    <w:rsid w:val="005C4715"/>
    <w:rsid w:val="005C4846"/>
    <w:rsid w:val="005C4951"/>
    <w:rsid w:val="005C4CFC"/>
    <w:rsid w:val="005C4DCB"/>
    <w:rsid w:val="005C5291"/>
    <w:rsid w:val="005C548A"/>
    <w:rsid w:val="005C5689"/>
    <w:rsid w:val="005C5762"/>
    <w:rsid w:val="005C5791"/>
    <w:rsid w:val="005C5851"/>
    <w:rsid w:val="005C5C42"/>
    <w:rsid w:val="005C5CBF"/>
    <w:rsid w:val="005C5F03"/>
    <w:rsid w:val="005C6027"/>
    <w:rsid w:val="005C6246"/>
    <w:rsid w:val="005C641C"/>
    <w:rsid w:val="005C657D"/>
    <w:rsid w:val="005C6817"/>
    <w:rsid w:val="005C68BA"/>
    <w:rsid w:val="005C68F2"/>
    <w:rsid w:val="005C69A0"/>
    <w:rsid w:val="005C6AD4"/>
    <w:rsid w:val="005C6B16"/>
    <w:rsid w:val="005C6B3F"/>
    <w:rsid w:val="005C6CF1"/>
    <w:rsid w:val="005C6D14"/>
    <w:rsid w:val="005C6DD9"/>
    <w:rsid w:val="005C6E20"/>
    <w:rsid w:val="005C7119"/>
    <w:rsid w:val="005C720E"/>
    <w:rsid w:val="005C7395"/>
    <w:rsid w:val="005C7511"/>
    <w:rsid w:val="005C7564"/>
    <w:rsid w:val="005C77F6"/>
    <w:rsid w:val="005C780C"/>
    <w:rsid w:val="005C7AE1"/>
    <w:rsid w:val="005C7BC7"/>
    <w:rsid w:val="005C7F80"/>
    <w:rsid w:val="005D0058"/>
    <w:rsid w:val="005D03A9"/>
    <w:rsid w:val="005D046D"/>
    <w:rsid w:val="005D04DA"/>
    <w:rsid w:val="005D05DD"/>
    <w:rsid w:val="005D072D"/>
    <w:rsid w:val="005D0820"/>
    <w:rsid w:val="005D08CE"/>
    <w:rsid w:val="005D0960"/>
    <w:rsid w:val="005D099B"/>
    <w:rsid w:val="005D09A3"/>
    <w:rsid w:val="005D0BBB"/>
    <w:rsid w:val="005D0C90"/>
    <w:rsid w:val="005D0CAF"/>
    <w:rsid w:val="005D0D49"/>
    <w:rsid w:val="005D0E27"/>
    <w:rsid w:val="005D0E80"/>
    <w:rsid w:val="005D0F7A"/>
    <w:rsid w:val="005D1073"/>
    <w:rsid w:val="005D11E2"/>
    <w:rsid w:val="005D1430"/>
    <w:rsid w:val="005D14C4"/>
    <w:rsid w:val="005D14F7"/>
    <w:rsid w:val="005D17AB"/>
    <w:rsid w:val="005D17B4"/>
    <w:rsid w:val="005D197C"/>
    <w:rsid w:val="005D19B8"/>
    <w:rsid w:val="005D1A10"/>
    <w:rsid w:val="005D1A6C"/>
    <w:rsid w:val="005D1BDF"/>
    <w:rsid w:val="005D1E64"/>
    <w:rsid w:val="005D1E7B"/>
    <w:rsid w:val="005D21FD"/>
    <w:rsid w:val="005D2357"/>
    <w:rsid w:val="005D23C9"/>
    <w:rsid w:val="005D23DF"/>
    <w:rsid w:val="005D241A"/>
    <w:rsid w:val="005D25D5"/>
    <w:rsid w:val="005D2643"/>
    <w:rsid w:val="005D2815"/>
    <w:rsid w:val="005D287F"/>
    <w:rsid w:val="005D28B5"/>
    <w:rsid w:val="005D2A96"/>
    <w:rsid w:val="005D2B12"/>
    <w:rsid w:val="005D2CC7"/>
    <w:rsid w:val="005D2CDA"/>
    <w:rsid w:val="005D2DA1"/>
    <w:rsid w:val="005D2DE1"/>
    <w:rsid w:val="005D2E2E"/>
    <w:rsid w:val="005D2F19"/>
    <w:rsid w:val="005D2F94"/>
    <w:rsid w:val="005D300F"/>
    <w:rsid w:val="005D31B3"/>
    <w:rsid w:val="005D34E2"/>
    <w:rsid w:val="005D3534"/>
    <w:rsid w:val="005D35CE"/>
    <w:rsid w:val="005D362B"/>
    <w:rsid w:val="005D36A4"/>
    <w:rsid w:val="005D3824"/>
    <w:rsid w:val="005D3AE6"/>
    <w:rsid w:val="005D3CC2"/>
    <w:rsid w:val="005D3CCB"/>
    <w:rsid w:val="005D3DBC"/>
    <w:rsid w:val="005D3EDA"/>
    <w:rsid w:val="005D3EE6"/>
    <w:rsid w:val="005D4040"/>
    <w:rsid w:val="005D40BA"/>
    <w:rsid w:val="005D40D0"/>
    <w:rsid w:val="005D4236"/>
    <w:rsid w:val="005D42E6"/>
    <w:rsid w:val="005D4400"/>
    <w:rsid w:val="005D454E"/>
    <w:rsid w:val="005D4882"/>
    <w:rsid w:val="005D4E0D"/>
    <w:rsid w:val="005D4F99"/>
    <w:rsid w:val="005D4F9D"/>
    <w:rsid w:val="005D510F"/>
    <w:rsid w:val="005D5152"/>
    <w:rsid w:val="005D53E8"/>
    <w:rsid w:val="005D541F"/>
    <w:rsid w:val="005D5435"/>
    <w:rsid w:val="005D559A"/>
    <w:rsid w:val="005D583E"/>
    <w:rsid w:val="005D5A2C"/>
    <w:rsid w:val="005D5A70"/>
    <w:rsid w:val="005D5A86"/>
    <w:rsid w:val="005D5ABE"/>
    <w:rsid w:val="005D5BA4"/>
    <w:rsid w:val="005D5CA3"/>
    <w:rsid w:val="005D5E12"/>
    <w:rsid w:val="005D5F08"/>
    <w:rsid w:val="005D6058"/>
    <w:rsid w:val="005D6237"/>
    <w:rsid w:val="005D6244"/>
    <w:rsid w:val="005D6415"/>
    <w:rsid w:val="005D651F"/>
    <w:rsid w:val="005D660B"/>
    <w:rsid w:val="005D672B"/>
    <w:rsid w:val="005D675E"/>
    <w:rsid w:val="005D6972"/>
    <w:rsid w:val="005D69C1"/>
    <w:rsid w:val="005D6B26"/>
    <w:rsid w:val="005D6B9D"/>
    <w:rsid w:val="005D6C39"/>
    <w:rsid w:val="005D6E21"/>
    <w:rsid w:val="005D6E66"/>
    <w:rsid w:val="005D6EB9"/>
    <w:rsid w:val="005D6F01"/>
    <w:rsid w:val="005D6FF9"/>
    <w:rsid w:val="005D7083"/>
    <w:rsid w:val="005D70C3"/>
    <w:rsid w:val="005D716B"/>
    <w:rsid w:val="005D7279"/>
    <w:rsid w:val="005D738B"/>
    <w:rsid w:val="005D74B8"/>
    <w:rsid w:val="005D74F5"/>
    <w:rsid w:val="005D755F"/>
    <w:rsid w:val="005D787C"/>
    <w:rsid w:val="005D797B"/>
    <w:rsid w:val="005D7CBB"/>
    <w:rsid w:val="005D7EC8"/>
    <w:rsid w:val="005E0128"/>
    <w:rsid w:val="005E0270"/>
    <w:rsid w:val="005E03E0"/>
    <w:rsid w:val="005E043D"/>
    <w:rsid w:val="005E0448"/>
    <w:rsid w:val="005E055F"/>
    <w:rsid w:val="005E0719"/>
    <w:rsid w:val="005E07A7"/>
    <w:rsid w:val="005E07AD"/>
    <w:rsid w:val="005E07F7"/>
    <w:rsid w:val="005E090A"/>
    <w:rsid w:val="005E098C"/>
    <w:rsid w:val="005E09BB"/>
    <w:rsid w:val="005E0A00"/>
    <w:rsid w:val="005E0B12"/>
    <w:rsid w:val="005E0C75"/>
    <w:rsid w:val="005E0CBF"/>
    <w:rsid w:val="005E0D15"/>
    <w:rsid w:val="005E0F1E"/>
    <w:rsid w:val="005E0F7F"/>
    <w:rsid w:val="005E11F3"/>
    <w:rsid w:val="005E120D"/>
    <w:rsid w:val="005E1275"/>
    <w:rsid w:val="005E12F1"/>
    <w:rsid w:val="005E14AB"/>
    <w:rsid w:val="005E1526"/>
    <w:rsid w:val="005E15BB"/>
    <w:rsid w:val="005E1720"/>
    <w:rsid w:val="005E182F"/>
    <w:rsid w:val="005E1A96"/>
    <w:rsid w:val="005E1AB5"/>
    <w:rsid w:val="005E1B0F"/>
    <w:rsid w:val="005E1C94"/>
    <w:rsid w:val="005E1D57"/>
    <w:rsid w:val="005E1F28"/>
    <w:rsid w:val="005E1FD1"/>
    <w:rsid w:val="005E1FF2"/>
    <w:rsid w:val="005E208D"/>
    <w:rsid w:val="005E242E"/>
    <w:rsid w:val="005E2520"/>
    <w:rsid w:val="005E26A7"/>
    <w:rsid w:val="005E26B8"/>
    <w:rsid w:val="005E285C"/>
    <w:rsid w:val="005E2A2F"/>
    <w:rsid w:val="005E2A5A"/>
    <w:rsid w:val="005E2BDE"/>
    <w:rsid w:val="005E2C8A"/>
    <w:rsid w:val="005E3091"/>
    <w:rsid w:val="005E31F9"/>
    <w:rsid w:val="005E3274"/>
    <w:rsid w:val="005E33EF"/>
    <w:rsid w:val="005E342A"/>
    <w:rsid w:val="005E34C1"/>
    <w:rsid w:val="005E352D"/>
    <w:rsid w:val="005E366F"/>
    <w:rsid w:val="005E378D"/>
    <w:rsid w:val="005E38E8"/>
    <w:rsid w:val="005E38FC"/>
    <w:rsid w:val="005E3A03"/>
    <w:rsid w:val="005E3AAC"/>
    <w:rsid w:val="005E3B19"/>
    <w:rsid w:val="005E3C99"/>
    <w:rsid w:val="005E3DFE"/>
    <w:rsid w:val="005E3F64"/>
    <w:rsid w:val="005E4367"/>
    <w:rsid w:val="005E436A"/>
    <w:rsid w:val="005E4588"/>
    <w:rsid w:val="005E45F2"/>
    <w:rsid w:val="005E47FF"/>
    <w:rsid w:val="005E487B"/>
    <w:rsid w:val="005E4BF8"/>
    <w:rsid w:val="005E4F3D"/>
    <w:rsid w:val="005E4F45"/>
    <w:rsid w:val="005E52A2"/>
    <w:rsid w:val="005E5347"/>
    <w:rsid w:val="005E598E"/>
    <w:rsid w:val="005E5AA8"/>
    <w:rsid w:val="005E5B03"/>
    <w:rsid w:val="005E5B18"/>
    <w:rsid w:val="005E5BC5"/>
    <w:rsid w:val="005E5DF1"/>
    <w:rsid w:val="005E5E87"/>
    <w:rsid w:val="005E5EB2"/>
    <w:rsid w:val="005E5EFC"/>
    <w:rsid w:val="005E60A7"/>
    <w:rsid w:val="005E619B"/>
    <w:rsid w:val="005E61B8"/>
    <w:rsid w:val="005E61BB"/>
    <w:rsid w:val="005E622A"/>
    <w:rsid w:val="005E6403"/>
    <w:rsid w:val="005E6484"/>
    <w:rsid w:val="005E6545"/>
    <w:rsid w:val="005E6627"/>
    <w:rsid w:val="005E66E3"/>
    <w:rsid w:val="005E6733"/>
    <w:rsid w:val="005E67F8"/>
    <w:rsid w:val="005E6C7C"/>
    <w:rsid w:val="005E6E01"/>
    <w:rsid w:val="005E6F03"/>
    <w:rsid w:val="005E6F8C"/>
    <w:rsid w:val="005E7021"/>
    <w:rsid w:val="005E71FC"/>
    <w:rsid w:val="005E72E1"/>
    <w:rsid w:val="005E757A"/>
    <w:rsid w:val="005E7678"/>
    <w:rsid w:val="005E76C0"/>
    <w:rsid w:val="005E79AB"/>
    <w:rsid w:val="005E79C5"/>
    <w:rsid w:val="005E7AFF"/>
    <w:rsid w:val="005E7BCA"/>
    <w:rsid w:val="005E7BD2"/>
    <w:rsid w:val="005E7E94"/>
    <w:rsid w:val="005E7F8E"/>
    <w:rsid w:val="005F002A"/>
    <w:rsid w:val="005F00A1"/>
    <w:rsid w:val="005F0122"/>
    <w:rsid w:val="005F0278"/>
    <w:rsid w:val="005F037E"/>
    <w:rsid w:val="005F03A7"/>
    <w:rsid w:val="005F03D7"/>
    <w:rsid w:val="005F045E"/>
    <w:rsid w:val="005F04A9"/>
    <w:rsid w:val="005F055F"/>
    <w:rsid w:val="005F0631"/>
    <w:rsid w:val="005F079D"/>
    <w:rsid w:val="005F07C4"/>
    <w:rsid w:val="005F08F5"/>
    <w:rsid w:val="005F0934"/>
    <w:rsid w:val="005F0BEB"/>
    <w:rsid w:val="005F0E1D"/>
    <w:rsid w:val="005F0FEC"/>
    <w:rsid w:val="005F1081"/>
    <w:rsid w:val="005F1193"/>
    <w:rsid w:val="005F1195"/>
    <w:rsid w:val="005F1258"/>
    <w:rsid w:val="005F1370"/>
    <w:rsid w:val="005F1376"/>
    <w:rsid w:val="005F14DE"/>
    <w:rsid w:val="005F160D"/>
    <w:rsid w:val="005F1629"/>
    <w:rsid w:val="005F16B4"/>
    <w:rsid w:val="005F17C4"/>
    <w:rsid w:val="005F185A"/>
    <w:rsid w:val="005F18B5"/>
    <w:rsid w:val="005F1A1F"/>
    <w:rsid w:val="005F1A38"/>
    <w:rsid w:val="005F1A8D"/>
    <w:rsid w:val="005F1B14"/>
    <w:rsid w:val="005F1DF7"/>
    <w:rsid w:val="005F1E66"/>
    <w:rsid w:val="005F2089"/>
    <w:rsid w:val="005F208D"/>
    <w:rsid w:val="005F20AA"/>
    <w:rsid w:val="005F20B2"/>
    <w:rsid w:val="005F2163"/>
    <w:rsid w:val="005F21B4"/>
    <w:rsid w:val="005F21EA"/>
    <w:rsid w:val="005F22A7"/>
    <w:rsid w:val="005F2352"/>
    <w:rsid w:val="005F2562"/>
    <w:rsid w:val="005F2585"/>
    <w:rsid w:val="005F26CE"/>
    <w:rsid w:val="005F2701"/>
    <w:rsid w:val="005F2841"/>
    <w:rsid w:val="005F298B"/>
    <w:rsid w:val="005F2A1D"/>
    <w:rsid w:val="005F2A7E"/>
    <w:rsid w:val="005F2C0F"/>
    <w:rsid w:val="005F2CC2"/>
    <w:rsid w:val="005F2EB6"/>
    <w:rsid w:val="005F2F0B"/>
    <w:rsid w:val="005F31D5"/>
    <w:rsid w:val="005F3282"/>
    <w:rsid w:val="005F34B5"/>
    <w:rsid w:val="005F3508"/>
    <w:rsid w:val="005F354A"/>
    <w:rsid w:val="005F37A4"/>
    <w:rsid w:val="005F37C2"/>
    <w:rsid w:val="005F382B"/>
    <w:rsid w:val="005F38BC"/>
    <w:rsid w:val="005F38DD"/>
    <w:rsid w:val="005F38F0"/>
    <w:rsid w:val="005F3909"/>
    <w:rsid w:val="005F39E4"/>
    <w:rsid w:val="005F3A34"/>
    <w:rsid w:val="005F3C79"/>
    <w:rsid w:val="005F3D89"/>
    <w:rsid w:val="005F3F1B"/>
    <w:rsid w:val="005F3F36"/>
    <w:rsid w:val="005F3FC1"/>
    <w:rsid w:val="005F4045"/>
    <w:rsid w:val="005F45E5"/>
    <w:rsid w:val="005F461D"/>
    <w:rsid w:val="005F4773"/>
    <w:rsid w:val="005F4A3F"/>
    <w:rsid w:val="005F4C6B"/>
    <w:rsid w:val="005F4E11"/>
    <w:rsid w:val="005F5049"/>
    <w:rsid w:val="005F5346"/>
    <w:rsid w:val="005F53FC"/>
    <w:rsid w:val="005F552A"/>
    <w:rsid w:val="005F55C7"/>
    <w:rsid w:val="005F57AC"/>
    <w:rsid w:val="005F5880"/>
    <w:rsid w:val="005F5A44"/>
    <w:rsid w:val="005F5AAB"/>
    <w:rsid w:val="005F5C13"/>
    <w:rsid w:val="005F5CB8"/>
    <w:rsid w:val="005F5DBB"/>
    <w:rsid w:val="005F602C"/>
    <w:rsid w:val="005F667D"/>
    <w:rsid w:val="005F67FB"/>
    <w:rsid w:val="005F68A3"/>
    <w:rsid w:val="005F68E5"/>
    <w:rsid w:val="005F696D"/>
    <w:rsid w:val="005F6D65"/>
    <w:rsid w:val="005F6D6C"/>
    <w:rsid w:val="005F6E44"/>
    <w:rsid w:val="005F7003"/>
    <w:rsid w:val="005F708D"/>
    <w:rsid w:val="005F70D7"/>
    <w:rsid w:val="005F7243"/>
    <w:rsid w:val="005F72B8"/>
    <w:rsid w:val="005F72D3"/>
    <w:rsid w:val="005F72DF"/>
    <w:rsid w:val="005F73A2"/>
    <w:rsid w:val="005F7540"/>
    <w:rsid w:val="005F758C"/>
    <w:rsid w:val="005F783F"/>
    <w:rsid w:val="005F7A63"/>
    <w:rsid w:val="005F7ACB"/>
    <w:rsid w:val="005F7BBD"/>
    <w:rsid w:val="005F7C4E"/>
    <w:rsid w:val="005F7D65"/>
    <w:rsid w:val="005F7D97"/>
    <w:rsid w:val="005F7E15"/>
    <w:rsid w:val="005F7F82"/>
    <w:rsid w:val="00600385"/>
    <w:rsid w:val="00600392"/>
    <w:rsid w:val="006003CA"/>
    <w:rsid w:val="006004F3"/>
    <w:rsid w:val="00600512"/>
    <w:rsid w:val="0060051E"/>
    <w:rsid w:val="00600628"/>
    <w:rsid w:val="006006A5"/>
    <w:rsid w:val="006006B5"/>
    <w:rsid w:val="0060087F"/>
    <w:rsid w:val="006009AE"/>
    <w:rsid w:val="006009F3"/>
    <w:rsid w:val="00600B21"/>
    <w:rsid w:val="00600BC1"/>
    <w:rsid w:val="00600C1B"/>
    <w:rsid w:val="00600FE5"/>
    <w:rsid w:val="006010EC"/>
    <w:rsid w:val="006010FD"/>
    <w:rsid w:val="0060115E"/>
    <w:rsid w:val="00601279"/>
    <w:rsid w:val="006012A7"/>
    <w:rsid w:val="00601312"/>
    <w:rsid w:val="00601407"/>
    <w:rsid w:val="0060157F"/>
    <w:rsid w:val="006016A4"/>
    <w:rsid w:val="0060170A"/>
    <w:rsid w:val="00601751"/>
    <w:rsid w:val="006017FB"/>
    <w:rsid w:val="00601888"/>
    <w:rsid w:val="00601963"/>
    <w:rsid w:val="00601991"/>
    <w:rsid w:val="00601AB3"/>
    <w:rsid w:val="00601B23"/>
    <w:rsid w:val="00601BE9"/>
    <w:rsid w:val="00601E1C"/>
    <w:rsid w:val="00601F0C"/>
    <w:rsid w:val="00602036"/>
    <w:rsid w:val="0060208B"/>
    <w:rsid w:val="0060209E"/>
    <w:rsid w:val="0060210F"/>
    <w:rsid w:val="0060217D"/>
    <w:rsid w:val="00602287"/>
    <w:rsid w:val="0060228D"/>
    <w:rsid w:val="00602465"/>
    <w:rsid w:val="00602568"/>
    <w:rsid w:val="00602597"/>
    <w:rsid w:val="006026AB"/>
    <w:rsid w:val="00602744"/>
    <w:rsid w:val="00602748"/>
    <w:rsid w:val="00602831"/>
    <w:rsid w:val="00602965"/>
    <w:rsid w:val="00602C0C"/>
    <w:rsid w:val="00602C48"/>
    <w:rsid w:val="00602C88"/>
    <w:rsid w:val="00602D7F"/>
    <w:rsid w:val="00602D8A"/>
    <w:rsid w:val="00602E06"/>
    <w:rsid w:val="00602EF6"/>
    <w:rsid w:val="00602F77"/>
    <w:rsid w:val="0060344F"/>
    <w:rsid w:val="006035D1"/>
    <w:rsid w:val="006037CC"/>
    <w:rsid w:val="0060386B"/>
    <w:rsid w:val="00603A2F"/>
    <w:rsid w:val="00603A42"/>
    <w:rsid w:val="00603A7E"/>
    <w:rsid w:val="00603FBA"/>
    <w:rsid w:val="00603FE2"/>
    <w:rsid w:val="00604098"/>
    <w:rsid w:val="006041D9"/>
    <w:rsid w:val="006044A0"/>
    <w:rsid w:val="00604651"/>
    <w:rsid w:val="0060478E"/>
    <w:rsid w:val="0060495E"/>
    <w:rsid w:val="00604965"/>
    <w:rsid w:val="00604A13"/>
    <w:rsid w:val="00604BE1"/>
    <w:rsid w:val="00604C3A"/>
    <w:rsid w:val="00604C42"/>
    <w:rsid w:val="00604CE4"/>
    <w:rsid w:val="00604DB3"/>
    <w:rsid w:val="00604F09"/>
    <w:rsid w:val="00605050"/>
    <w:rsid w:val="006051AD"/>
    <w:rsid w:val="00605404"/>
    <w:rsid w:val="00605466"/>
    <w:rsid w:val="00605515"/>
    <w:rsid w:val="00605574"/>
    <w:rsid w:val="006055E3"/>
    <w:rsid w:val="006057A6"/>
    <w:rsid w:val="0060590F"/>
    <w:rsid w:val="00605A7E"/>
    <w:rsid w:val="00605D01"/>
    <w:rsid w:val="00605E5A"/>
    <w:rsid w:val="0060607E"/>
    <w:rsid w:val="0060612C"/>
    <w:rsid w:val="00606155"/>
    <w:rsid w:val="00606179"/>
    <w:rsid w:val="0060621A"/>
    <w:rsid w:val="006065DD"/>
    <w:rsid w:val="006067B5"/>
    <w:rsid w:val="00606A94"/>
    <w:rsid w:val="00606C7B"/>
    <w:rsid w:val="00607018"/>
    <w:rsid w:val="0060709A"/>
    <w:rsid w:val="006071D6"/>
    <w:rsid w:val="00607221"/>
    <w:rsid w:val="00607225"/>
    <w:rsid w:val="0060727C"/>
    <w:rsid w:val="00607321"/>
    <w:rsid w:val="0060739D"/>
    <w:rsid w:val="006074E3"/>
    <w:rsid w:val="0060750E"/>
    <w:rsid w:val="00607542"/>
    <w:rsid w:val="0060765D"/>
    <w:rsid w:val="006077ED"/>
    <w:rsid w:val="00607C5C"/>
    <w:rsid w:val="00607D28"/>
    <w:rsid w:val="00607D4A"/>
    <w:rsid w:val="00607DAC"/>
    <w:rsid w:val="00607EC1"/>
    <w:rsid w:val="00607F0F"/>
    <w:rsid w:val="00607FDF"/>
    <w:rsid w:val="00610011"/>
    <w:rsid w:val="00610160"/>
    <w:rsid w:val="006103B2"/>
    <w:rsid w:val="006108CE"/>
    <w:rsid w:val="00610912"/>
    <w:rsid w:val="00610A1C"/>
    <w:rsid w:val="00610AFE"/>
    <w:rsid w:val="00610C6D"/>
    <w:rsid w:val="00611146"/>
    <w:rsid w:val="0061121B"/>
    <w:rsid w:val="00611387"/>
    <w:rsid w:val="00611389"/>
    <w:rsid w:val="006113D7"/>
    <w:rsid w:val="00611455"/>
    <w:rsid w:val="00611468"/>
    <w:rsid w:val="00611502"/>
    <w:rsid w:val="00611546"/>
    <w:rsid w:val="00611551"/>
    <w:rsid w:val="006115C4"/>
    <w:rsid w:val="00611968"/>
    <w:rsid w:val="00611A09"/>
    <w:rsid w:val="00611B53"/>
    <w:rsid w:val="00611B7D"/>
    <w:rsid w:val="00611C55"/>
    <w:rsid w:val="00611CAE"/>
    <w:rsid w:val="00611CF9"/>
    <w:rsid w:val="00611E73"/>
    <w:rsid w:val="0061209A"/>
    <w:rsid w:val="00612244"/>
    <w:rsid w:val="0061234F"/>
    <w:rsid w:val="00612359"/>
    <w:rsid w:val="00612512"/>
    <w:rsid w:val="006125D4"/>
    <w:rsid w:val="006126C6"/>
    <w:rsid w:val="0061273E"/>
    <w:rsid w:val="0061275C"/>
    <w:rsid w:val="00612902"/>
    <w:rsid w:val="006129A5"/>
    <w:rsid w:val="00612A74"/>
    <w:rsid w:val="00612C08"/>
    <w:rsid w:val="00612C63"/>
    <w:rsid w:val="00612D19"/>
    <w:rsid w:val="00612E20"/>
    <w:rsid w:val="00612FC6"/>
    <w:rsid w:val="0061303F"/>
    <w:rsid w:val="0061304A"/>
    <w:rsid w:val="006132E6"/>
    <w:rsid w:val="0061337A"/>
    <w:rsid w:val="00613414"/>
    <w:rsid w:val="0061347B"/>
    <w:rsid w:val="006136A3"/>
    <w:rsid w:val="006136B0"/>
    <w:rsid w:val="0061387B"/>
    <w:rsid w:val="006138B2"/>
    <w:rsid w:val="00613A84"/>
    <w:rsid w:val="00613B5F"/>
    <w:rsid w:val="00613D29"/>
    <w:rsid w:val="00613E9B"/>
    <w:rsid w:val="00614059"/>
    <w:rsid w:val="00614172"/>
    <w:rsid w:val="006142A6"/>
    <w:rsid w:val="00614486"/>
    <w:rsid w:val="0061452E"/>
    <w:rsid w:val="0061463F"/>
    <w:rsid w:val="00614810"/>
    <w:rsid w:val="00614878"/>
    <w:rsid w:val="006148BC"/>
    <w:rsid w:val="006149C3"/>
    <w:rsid w:val="006149FD"/>
    <w:rsid w:val="00614A88"/>
    <w:rsid w:val="00614DFD"/>
    <w:rsid w:val="00614EDA"/>
    <w:rsid w:val="00615205"/>
    <w:rsid w:val="0061524D"/>
    <w:rsid w:val="006155AD"/>
    <w:rsid w:val="006158CC"/>
    <w:rsid w:val="006159BE"/>
    <w:rsid w:val="00615A78"/>
    <w:rsid w:val="00615BE3"/>
    <w:rsid w:val="00615CE8"/>
    <w:rsid w:val="00615E2F"/>
    <w:rsid w:val="00615F63"/>
    <w:rsid w:val="00615FA3"/>
    <w:rsid w:val="00615FE8"/>
    <w:rsid w:val="00615FF4"/>
    <w:rsid w:val="00616141"/>
    <w:rsid w:val="00616156"/>
    <w:rsid w:val="006161E0"/>
    <w:rsid w:val="00616338"/>
    <w:rsid w:val="006163A8"/>
    <w:rsid w:val="006164B3"/>
    <w:rsid w:val="0061652C"/>
    <w:rsid w:val="00616576"/>
    <w:rsid w:val="0061658C"/>
    <w:rsid w:val="006165BE"/>
    <w:rsid w:val="0061676A"/>
    <w:rsid w:val="006168B1"/>
    <w:rsid w:val="00616900"/>
    <w:rsid w:val="00616B49"/>
    <w:rsid w:val="00616EC1"/>
    <w:rsid w:val="00616F49"/>
    <w:rsid w:val="00616FA4"/>
    <w:rsid w:val="00617036"/>
    <w:rsid w:val="0061707B"/>
    <w:rsid w:val="006171F7"/>
    <w:rsid w:val="00617430"/>
    <w:rsid w:val="006175C1"/>
    <w:rsid w:val="00617655"/>
    <w:rsid w:val="00617676"/>
    <w:rsid w:val="00617B74"/>
    <w:rsid w:val="006200CA"/>
    <w:rsid w:val="006200EE"/>
    <w:rsid w:val="0062015F"/>
    <w:rsid w:val="00620620"/>
    <w:rsid w:val="00620694"/>
    <w:rsid w:val="00620745"/>
    <w:rsid w:val="006209B1"/>
    <w:rsid w:val="00620AA3"/>
    <w:rsid w:val="00620B56"/>
    <w:rsid w:val="00620B86"/>
    <w:rsid w:val="00620C34"/>
    <w:rsid w:val="00620C3C"/>
    <w:rsid w:val="00620D58"/>
    <w:rsid w:val="00620E7B"/>
    <w:rsid w:val="00620EEA"/>
    <w:rsid w:val="00620F33"/>
    <w:rsid w:val="00620FCC"/>
    <w:rsid w:val="0062109C"/>
    <w:rsid w:val="00621199"/>
    <w:rsid w:val="0062119B"/>
    <w:rsid w:val="00621248"/>
    <w:rsid w:val="00621280"/>
    <w:rsid w:val="0062132D"/>
    <w:rsid w:val="00621475"/>
    <w:rsid w:val="006215F5"/>
    <w:rsid w:val="006216C0"/>
    <w:rsid w:val="0062191E"/>
    <w:rsid w:val="006219D0"/>
    <w:rsid w:val="00621C5D"/>
    <w:rsid w:val="00621DE6"/>
    <w:rsid w:val="00621F1C"/>
    <w:rsid w:val="006220E2"/>
    <w:rsid w:val="0062219C"/>
    <w:rsid w:val="006221F1"/>
    <w:rsid w:val="00622308"/>
    <w:rsid w:val="0062234B"/>
    <w:rsid w:val="0062246E"/>
    <w:rsid w:val="006225DE"/>
    <w:rsid w:val="0062261D"/>
    <w:rsid w:val="006226CE"/>
    <w:rsid w:val="0062285F"/>
    <w:rsid w:val="006228CC"/>
    <w:rsid w:val="00622928"/>
    <w:rsid w:val="00622942"/>
    <w:rsid w:val="00622AB8"/>
    <w:rsid w:val="00622BA7"/>
    <w:rsid w:val="00622C17"/>
    <w:rsid w:val="00622C4C"/>
    <w:rsid w:val="00622C50"/>
    <w:rsid w:val="00622CC6"/>
    <w:rsid w:val="00622D4F"/>
    <w:rsid w:val="00622F0B"/>
    <w:rsid w:val="00622F75"/>
    <w:rsid w:val="00622FFA"/>
    <w:rsid w:val="0062304F"/>
    <w:rsid w:val="006230C7"/>
    <w:rsid w:val="0062335F"/>
    <w:rsid w:val="00624111"/>
    <w:rsid w:val="0062411D"/>
    <w:rsid w:val="00624182"/>
    <w:rsid w:val="006242BA"/>
    <w:rsid w:val="006245B5"/>
    <w:rsid w:val="00624643"/>
    <w:rsid w:val="006247CC"/>
    <w:rsid w:val="006247ED"/>
    <w:rsid w:val="006248F3"/>
    <w:rsid w:val="00624AAF"/>
    <w:rsid w:val="00624FAD"/>
    <w:rsid w:val="0062501E"/>
    <w:rsid w:val="006250BC"/>
    <w:rsid w:val="00625332"/>
    <w:rsid w:val="00625351"/>
    <w:rsid w:val="006253DE"/>
    <w:rsid w:val="006253EA"/>
    <w:rsid w:val="0062541E"/>
    <w:rsid w:val="00625696"/>
    <w:rsid w:val="0062569A"/>
    <w:rsid w:val="006257A0"/>
    <w:rsid w:val="006257D3"/>
    <w:rsid w:val="006258EE"/>
    <w:rsid w:val="00625A4C"/>
    <w:rsid w:val="00625C60"/>
    <w:rsid w:val="00625D0F"/>
    <w:rsid w:val="00625DCE"/>
    <w:rsid w:val="00625DE4"/>
    <w:rsid w:val="00625DEA"/>
    <w:rsid w:val="00625FE1"/>
    <w:rsid w:val="00625FEA"/>
    <w:rsid w:val="0062600D"/>
    <w:rsid w:val="006260E1"/>
    <w:rsid w:val="00626109"/>
    <w:rsid w:val="00626170"/>
    <w:rsid w:val="006261BE"/>
    <w:rsid w:val="006261EF"/>
    <w:rsid w:val="00626263"/>
    <w:rsid w:val="006263C1"/>
    <w:rsid w:val="0062653A"/>
    <w:rsid w:val="006265A9"/>
    <w:rsid w:val="00626651"/>
    <w:rsid w:val="0062684A"/>
    <w:rsid w:val="00626881"/>
    <w:rsid w:val="00626A11"/>
    <w:rsid w:val="00626D12"/>
    <w:rsid w:val="00626DED"/>
    <w:rsid w:val="00626E46"/>
    <w:rsid w:val="00626EFE"/>
    <w:rsid w:val="00627106"/>
    <w:rsid w:val="0062722C"/>
    <w:rsid w:val="00627542"/>
    <w:rsid w:val="00627670"/>
    <w:rsid w:val="006276C7"/>
    <w:rsid w:val="006277E4"/>
    <w:rsid w:val="00627F37"/>
    <w:rsid w:val="0063007B"/>
    <w:rsid w:val="0063020B"/>
    <w:rsid w:val="006302B9"/>
    <w:rsid w:val="006302BA"/>
    <w:rsid w:val="0063051B"/>
    <w:rsid w:val="00630697"/>
    <w:rsid w:val="0063088B"/>
    <w:rsid w:val="0063097C"/>
    <w:rsid w:val="006309DC"/>
    <w:rsid w:val="00630B5E"/>
    <w:rsid w:val="00630C31"/>
    <w:rsid w:val="00630D04"/>
    <w:rsid w:val="00630D4E"/>
    <w:rsid w:val="00630EDA"/>
    <w:rsid w:val="00631031"/>
    <w:rsid w:val="00631094"/>
    <w:rsid w:val="006310F8"/>
    <w:rsid w:val="00631123"/>
    <w:rsid w:val="00631138"/>
    <w:rsid w:val="00631200"/>
    <w:rsid w:val="00631216"/>
    <w:rsid w:val="00631266"/>
    <w:rsid w:val="006313AF"/>
    <w:rsid w:val="006313FF"/>
    <w:rsid w:val="0063140C"/>
    <w:rsid w:val="00631500"/>
    <w:rsid w:val="0063154A"/>
    <w:rsid w:val="00631694"/>
    <w:rsid w:val="006317F4"/>
    <w:rsid w:val="00631945"/>
    <w:rsid w:val="006319D6"/>
    <w:rsid w:val="00631A51"/>
    <w:rsid w:val="00631DD3"/>
    <w:rsid w:val="00632034"/>
    <w:rsid w:val="00632105"/>
    <w:rsid w:val="0063235D"/>
    <w:rsid w:val="006325FB"/>
    <w:rsid w:val="00632700"/>
    <w:rsid w:val="00632885"/>
    <w:rsid w:val="00632B26"/>
    <w:rsid w:val="00632B30"/>
    <w:rsid w:val="00632BCF"/>
    <w:rsid w:val="00632C78"/>
    <w:rsid w:val="00632EFF"/>
    <w:rsid w:val="00632F96"/>
    <w:rsid w:val="006333E9"/>
    <w:rsid w:val="006334C0"/>
    <w:rsid w:val="006334C4"/>
    <w:rsid w:val="00633895"/>
    <w:rsid w:val="00633B81"/>
    <w:rsid w:val="00633D5F"/>
    <w:rsid w:val="00633D7E"/>
    <w:rsid w:val="00633DF2"/>
    <w:rsid w:val="00633F19"/>
    <w:rsid w:val="00634042"/>
    <w:rsid w:val="006340B0"/>
    <w:rsid w:val="0063413A"/>
    <w:rsid w:val="006344E8"/>
    <w:rsid w:val="006344FA"/>
    <w:rsid w:val="006344FE"/>
    <w:rsid w:val="0063463A"/>
    <w:rsid w:val="006346A0"/>
    <w:rsid w:val="006346BF"/>
    <w:rsid w:val="00634802"/>
    <w:rsid w:val="0063498A"/>
    <w:rsid w:val="00634AC0"/>
    <w:rsid w:val="00634CA6"/>
    <w:rsid w:val="00634D8D"/>
    <w:rsid w:val="00634DAA"/>
    <w:rsid w:val="00634F68"/>
    <w:rsid w:val="00634F8B"/>
    <w:rsid w:val="0063512C"/>
    <w:rsid w:val="006351C1"/>
    <w:rsid w:val="0063526B"/>
    <w:rsid w:val="00635399"/>
    <w:rsid w:val="006353FC"/>
    <w:rsid w:val="00635453"/>
    <w:rsid w:val="006354AF"/>
    <w:rsid w:val="00635555"/>
    <w:rsid w:val="00635A35"/>
    <w:rsid w:val="00635A9E"/>
    <w:rsid w:val="00635AAC"/>
    <w:rsid w:val="00635B30"/>
    <w:rsid w:val="00635BDE"/>
    <w:rsid w:val="00635C20"/>
    <w:rsid w:val="00635C4E"/>
    <w:rsid w:val="00635C97"/>
    <w:rsid w:val="00635CF4"/>
    <w:rsid w:val="00635D4B"/>
    <w:rsid w:val="00635DE7"/>
    <w:rsid w:val="00636259"/>
    <w:rsid w:val="006362E1"/>
    <w:rsid w:val="006362F5"/>
    <w:rsid w:val="006363BE"/>
    <w:rsid w:val="00636404"/>
    <w:rsid w:val="00636409"/>
    <w:rsid w:val="00636434"/>
    <w:rsid w:val="006365F7"/>
    <w:rsid w:val="006367A7"/>
    <w:rsid w:val="00636C0F"/>
    <w:rsid w:val="00636C72"/>
    <w:rsid w:val="00636E2E"/>
    <w:rsid w:val="00636E62"/>
    <w:rsid w:val="00636FE5"/>
    <w:rsid w:val="00636FED"/>
    <w:rsid w:val="006372D3"/>
    <w:rsid w:val="006373BD"/>
    <w:rsid w:val="00637463"/>
    <w:rsid w:val="0063748F"/>
    <w:rsid w:val="00637562"/>
    <w:rsid w:val="0063767A"/>
    <w:rsid w:val="00637732"/>
    <w:rsid w:val="006377F9"/>
    <w:rsid w:val="00637862"/>
    <w:rsid w:val="006378E0"/>
    <w:rsid w:val="006379FF"/>
    <w:rsid w:val="00637ACE"/>
    <w:rsid w:val="00637D14"/>
    <w:rsid w:val="00637DF4"/>
    <w:rsid w:val="00637FAD"/>
    <w:rsid w:val="006403F4"/>
    <w:rsid w:val="00640431"/>
    <w:rsid w:val="00640509"/>
    <w:rsid w:val="0064058B"/>
    <w:rsid w:val="00640596"/>
    <w:rsid w:val="00640756"/>
    <w:rsid w:val="00640804"/>
    <w:rsid w:val="0064085B"/>
    <w:rsid w:val="00640901"/>
    <w:rsid w:val="00640A3E"/>
    <w:rsid w:val="00640ABF"/>
    <w:rsid w:val="00640B40"/>
    <w:rsid w:val="00640BE4"/>
    <w:rsid w:val="00640FEE"/>
    <w:rsid w:val="00641265"/>
    <w:rsid w:val="00641581"/>
    <w:rsid w:val="0064158C"/>
    <w:rsid w:val="0064164B"/>
    <w:rsid w:val="00641911"/>
    <w:rsid w:val="0064193E"/>
    <w:rsid w:val="00641BE0"/>
    <w:rsid w:val="00641C97"/>
    <w:rsid w:val="00641CB7"/>
    <w:rsid w:val="00641E41"/>
    <w:rsid w:val="00641EE1"/>
    <w:rsid w:val="00641F23"/>
    <w:rsid w:val="00641F5C"/>
    <w:rsid w:val="006420EA"/>
    <w:rsid w:val="006421D0"/>
    <w:rsid w:val="006421F8"/>
    <w:rsid w:val="0064220F"/>
    <w:rsid w:val="00642499"/>
    <w:rsid w:val="006424F1"/>
    <w:rsid w:val="00642645"/>
    <w:rsid w:val="006428EF"/>
    <w:rsid w:val="00642903"/>
    <w:rsid w:val="0064292D"/>
    <w:rsid w:val="00642B10"/>
    <w:rsid w:val="00642B3D"/>
    <w:rsid w:val="00642DE1"/>
    <w:rsid w:val="00642E36"/>
    <w:rsid w:val="00642E37"/>
    <w:rsid w:val="00642EC0"/>
    <w:rsid w:val="006432BD"/>
    <w:rsid w:val="00643315"/>
    <w:rsid w:val="00643317"/>
    <w:rsid w:val="006433D7"/>
    <w:rsid w:val="006433EC"/>
    <w:rsid w:val="006434B6"/>
    <w:rsid w:val="006436D8"/>
    <w:rsid w:val="006436F5"/>
    <w:rsid w:val="00643789"/>
    <w:rsid w:val="0064384F"/>
    <w:rsid w:val="00643850"/>
    <w:rsid w:val="006438E0"/>
    <w:rsid w:val="00643929"/>
    <w:rsid w:val="006439BB"/>
    <w:rsid w:val="00643A5F"/>
    <w:rsid w:val="00643AAC"/>
    <w:rsid w:val="00643B12"/>
    <w:rsid w:val="00643E46"/>
    <w:rsid w:val="00643E92"/>
    <w:rsid w:val="00643E98"/>
    <w:rsid w:val="00643EC5"/>
    <w:rsid w:val="0064413E"/>
    <w:rsid w:val="006441C6"/>
    <w:rsid w:val="0064448E"/>
    <w:rsid w:val="006447C1"/>
    <w:rsid w:val="006448E4"/>
    <w:rsid w:val="00644921"/>
    <w:rsid w:val="00644946"/>
    <w:rsid w:val="0064495E"/>
    <w:rsid w:val="006449D5"/>
    <w:rsid w:val="00644A35"/>
    <w:rsid w:val="00644A66"/>
    <w:rsid w:val="00644AC0"/>
    <w:rsid w:val="00644B04"/>
    <w:rsid w:val="00644CCF"/>
    <w:rsid w:val="00644E5E"/>
    <w:rsid w:val="00644EF7"/>
    <w:rsid w:val="00645032"/>
    <w:rsid w:val="006450CE"/>
    <w:rsid w:val="006451B4"/>
    <w:rsid w:val="00645350"/>
    <w:rsid w:val="0064551A"/>
    <w:rsid w:val="006456C5"/>
    <w:rsid w:val="00645772"/>
    <w:rsid w:val="006457AE"/>
    <w:rsid w:val="006457D1"/>
    <w:rsid w:val="0064582D"/>
    <w:rsid w:val="00645B0E"/>
    <w:rsid w:val="00645B11"/>
    <w:rsid w:val="00645EAB"/>
    <w:rsid w:val="00645FD8"/>
    <w:rsid w:val="006460AD"/>
    <w:rsid w:val="006461BC"/>
    <w:rsid w:val="00646210"/>
    <w:rsid w:val="00646335"/>
    <w:rsid w:val="00646414"/>
    <w:rsid w:val="00646512"/>
    <w:rsid w:val="00646590"/>
    <w:rsid w:val="006467F9"/>
    <w:rsid w:val="006468A7"/>
    <w:rsid w:val="00646ABF"/>
    <w:rsid w:val="00646AC6"/>
    <w:rsid w:val="00646B0B"/>
    <w:rsid w:val="00646C01"/>
    <w:rsid w:val="00646E5E"/>
    <w:rsid w:val="00646FAF"/>
    <w:rsid w:val="00647058"/>
    <w:rsid w:val="00647110"/>
    <w:rsid w:val="0064712E"/>
    <w:rsid w:val="0064716D"/>
    <w:rsid w:val="006471FB"/>
    <w:rsid w:val="006473FA"/>
    <w:rsid w:val="00647468"/>
    <w:rsid w:val="00647895"/>
    <w:rsid w:val="00647A3C"/>
    <w:rsid w:val="00647BB1"/>
    <w:rsid w:val="00647F26"/>
    <w:rsid w:val="00650009"/>
    <w:rsid w:val="0065028B"/>
    <w:rsid w:val="0065029C"/>
    <w:rsid w:val="0065055A"/>
    <w:rsid w:val="006505E3"/>
    <w:rsid w:val="0065068F"/>
    <w:rsid w:val="006509F1"/>
    <w:rsid w:val="00650A75"/>
    <w:rsid w:val="00650C1F"/>
    <w:rsid w:val="00650DA9"/>
    <w:rsid w:val="00651116"/>
    <w:rsid w:val="00651195"/>
    <w:rsid w:val="006511EA"/>
    <w:rsid w:val="00651478"/>
    <w:rsid w:val="0065153C"/>
    <w:rsid w:val="0065166F"/>
    <w:rsid w:val="006516E0"/>
    <w:rsid w:val="00651A97"/>
    <w:rsid w:val="00651AA0"/>
    <w:rsid w:val="00651BB9"/>
    <w:rsid w:val="00651C94"/>
    <w:rsid w:val="00651C99"/>
    <w:rsid w:val="00651D1B"/>
    <w:rsid w:val="00651EA9"/>
    <w:rsid w:val="00651EC3"/>
    <w:rsid w:val="00651F2E"/>
    <w:rsid w:val="00652009"/>
    <w:rsid w:val="00652034"/>
    <w:rsid w:val="0065214D"/>
    <w:rsid w:val="00652161"/>
    <w:rsid w:val="006521F3"/>
    <w:rsid w:val="00652347"/>
    <w:rsid w:val="00652349"/>
    <w:rsid w:val="0065238A"/>
    <w:rsid w:val="006525BB"/>
    <w:rsid w:val="006526C6"/>
    <w:rsid w:val="006527E4"/>
    <w:rsid w:val="00652911"/>
    <w:rsid w:val="00652AA7"/>
    <w:rsid w:val="00652B5E"/>
    <w:rsid w:val="00652D82"/>
    <w:rsid w:val="00652DEF"/>
    <w:rsid w:val="00652E90"/>
    <w:rsid w:val="00652ECC"/>
    <w:rsid w:val="00653129"/>
    <w:rsid w:val="00653147"/>
    <w:rsid w:val="00653477"/>
    <w:rsid w:val="00653562"/>
    <w:rsid w:val="00653564"/>
    <w:rsid w:val="00653606"/>
    <w:rsid w:val="00653863"/>
    <w:rsid w:val="006538EA"/>
    <w:rsid w:val="00653BDF"/>
    <w:rsid w:val="00653DEF"/>
    <w:rsid w:val="00653F97"/>
    <w:rsid w:val="00653FA6"/>
    <w:rsid w:val="0065413F"/>
    <w:rsid w:val="00654238"/>
    <w:rsid w:val="006542FC"/>
    <w:rsid w:val="0065447C"/>
    <w:rsid w:val="006544FF"/>
    <w:rsid w:val="00654599"/>
    <w:rsid w:val="006547C7"/>
    <w:rsid w:val="006548A4"/>
    <w:rsid w:val="00654B9B"/>
    <w:rsid w:val="00654BEE"/>
    <w:rsid w:val="00654D16"/>
    <w:rsid w:val="00654E77"/>
    <w:rsid w:val="00654F45"/>
    <w:rsid w:val="00654F9B"/>
    <w:rsid w:val="0065510B"/>
    <w:rsid w:val="00655279"/>
    <w:rsid w:val="006552D8"/>
    <w:rsid w:val="00655335"/>
    <w:rsid w:val="006554AF"/>
    <w:rsid w:val="00655673"/>
    <w:rsid w:val="00655852"/>
    <w:rsid w:val="006559C1"/>
    <w:rsid w:val="00655A22"/>
    <w:rsid w:val="00655ADE"/>
    <w:rsid w:val="00655B43"/>
    <w:rsid w:val="00655B7F"/>
    <w:rsid w:val="00655BB6"/>
    <w:rsid w:val="00655D32"/>
    <w:rsid w:val="00655F0F"/>
    <w:rsid w:val="00656061"/>
    <w:rsid w:val="006562A0"/>
    <w:rsid w:val="00656381"/>
    <w:rsid w:val="006563C5"/>
    <w:rsid w:val="00656439"/>
    <w:rsid w:val="006565A6"/>
    <w:rsid w:val="00656666"/>
    <w:rsid w:val="0065673F"/>
    <w:rsid w:val="0065684A"/>
    <w:rsid w:val="00656B8C"/>
    <w:rsid w:val="00656CE5"/>
    <w:rsid w:val="00656D97"/>
    <w:rsid w:val="00656DD4"/>
    <w:rsid w:val="00656DEB"/>
    <w:rsid w:val="00656E83"/>
    <w:rsid w:val="0065704C"/>
    <w:rsid w:val="006570E7"/>
    <w:rsid w:val="0065722A"/>
    <w:rsid w:val="006575DA"/>
    <w:rsid w:val="0065768B"/>
    <w:rsid w:val="00657942"/>
    <w:rsid w:val="00657B24"/>
    <w:rsid w:val="00657F11"/>
    <w:rsid w:val="00660126"/>
    <w:rsid w:val="0066014C"/>
    <w:rsid w:val="0066021A"/>
    <w:rsid w:val="00660543"/>
    <w:rsid w:val="0066056C"/>
    <w:rsid w:val="006605CD"/>
    <w:rsid w:val="006605E9"/>
    <w:rsid w:val="0066064C"/>
    <w:rsid w:val="006608F9"/>
    <w:rsid w:val="0066098A"/>
    <w:rsid w:val="00660C6F"/>
    <w:rsid w:val="00660D43"/>
    <w:rsid w:val="00660DAE"/>
    <w:rsid w:val="00661050"/>
    <w:rsid w:val="006610E2"/>
    <w:rsid w:val="0066149D"/>
    <w:rsid w:val="006615D1"/>
    <w:rsid w:val="00661653"/>
    <w:rsid w:val="006616CE"/>
    <w:rsid w:val="00661723"/>
    <w:rsid w:val="006617F7"/>
    <w:rsid w:val="006617FF"/>
    <w:rsid w:val="00661886"/>
    <w:rsid w:val="00661900"/>
    <w:rsid w:val="0066194E"/>
    <w:rsid w:val="006619B0"/>
    <w:rsid w:val="00661BF2"/>
    <w:rsid w:val="00661D36"/>
    <w:rsid w:val="00661E15"/>
    <w:rsid w:val="006620F7"/>
    <w:rsid w:val="006621BC"/>
    <w:rsid w:val="0066222E"/>
    <w:rsid w:val="00662243"/>
    <w:rsid w:val="00662340"/>
    <w:rsid w:val="006623BB"/>
    <w:rsid w:val="006623D5"/>
    <w:rsid w:val="00662447"/>
    <w:rsid w:val="0066249C"/>
    <w:rsid w:val="00662560"/>
    <w:rsid w:val="00662666"/>
    <w:rsid w:val="006626D9"/>
    <w:rsid w:val="006627BB"/>
    <w:rsid w:val="00662832"/>
    <w:rsid w:val="0066289A"/>
    <w:rsid w:val="00662960"/>
    <w:rsid w:val="0066297D"/>
    <w:rsid w:val="006629C5"/>
    <w:rsid w:val="00662BDB"/>
    <w:rsid w:val="00662BDF"/>
    <w:rsid w:val="00662CBD"/>
    <w:rsid w:val="00662D4C"/>
    <w:rsid w:val="00662E33"/>
    <w:rsid w:val="0066303D"/>
    <w:rsid w:val="006630B9"/>
    <w:rsid w:val="006630CD"/>
    <w:rsid w:val="0066312B"/>
    <w:rsid w:val="0066313E"/>
    <w:rsid w:val="00663331"/>
    <w:rsid w:val="006633E4"/>
    <w:rsid w:val="0066349E"/>
    <w:rsid w:val="006634ED"/>
    <w:rsid w:val="00663741"/>
    <w:rsid w:val="006637AB"/>
    <w:rsid w:val="00663812"/>
    <w:rsid w:val="00663969"/>
    <w:rsid w:val="00663976"/>
    <w:rsid w:val="00663984"/>
    <w:rsid w:val="00663C63"/>
    <w:rsid w:val="00663F6A"/>
    <w:rsid w:val="00664187"/>
    <w:rsid w:val="0066418C"/>
    <w:rsid w:val="006641F7"/>
    <w:rsid w:val="00664291"/>
    <w:rsid w:val="0066431A"/>
    <w:rsid w:val="006646D0"/>
    <w:rsid w:val="006646E1"/>
    <w:rsid w:val="006646F4"/>
    <w:rsid w:val="006649D0"/>
    <w:rsid w:val="00664BEF"/>
    <w:rsid w:val="00664C01"/>
    <w:rsid w:val="00664C18"/>
    <w:rsid w:val="00664E8D"/>
    <w:rsid w:val="00664F9E"/>
    <w:rsid w:val="0066523B"/>
    <w:rsid w:val="006653E6"/>
    <w:rsid w:val="00665424"/>
    <w:rsid w:val="00665860"/>
    <w:rsid w:val="006658ED"/>
    <w:rsid w:val="00665979"/>
    <w:rsid w:val="00665BC0"/>
    <w:rsid w:val="00665BF5"/>
    <w:rsid w:val="00665D97"/>
    <w:rsid w:val="00665E0B"/>
    <w:rsid w:val="00665E55"/>
    <w:rsid w:val="00665EF9"/>
    <w:rsid w:val="0066601B"/>
    <w:rsid w:val="00666219"/>
    <w:rsid w:val="00666227"/>
    <w:rsid w:val="00666356"/>
    <w:rsid w:val="006663DB"/>
    <w:rsid w:val="006663FE"/>
    <w:rsid w:val="006666A1"/>
    <w:rsid w:val="0066670F"/>
    <w:rsid w:val="00666728"/>
    <w:rsid w:val="00666818"/>
    <w:rsid w:val="00666850"/>
    <w:rsid w:val="006669CD"/>
    <w:rsid w:val="00666B48"/>
    <w:rsid w:val="00666B72"/>
    <w:rsid w:val="00666BC2"/>
    <w:rsid w:val="00666BF1"/>
    <w:rsid w:val="00666C59"/>
    <w:rsid w:val="00666CF8"/>
    <w:rsid w:val="00666D9C"/>
    <w:rsid w:val="00667002"/>
    <w:rsid w:val="00667023"/>
    <w:rsid w:val="00667065"/>
    <w:rsid w:val="00667116"/>
    <w:rsid w:val="00667151"/>
    <w:rsid w:val="0066715F"/>
    <w:rsid w:val="00667239"/>
    <w:rsid w:val="006672C7"/>
    <w:rsid w:val="0066735B"/>
    <w:rsid w:val="006675C8"/>
    <w:rsid w:val="00667773"/>
    <w:rsid w:val="0066778E"/>
    <w:rsid w:val="00667879"/>
    <w:rsid w:val="006678AD"/>
    <w:rsid w:val="006678D3"/>
    <w:rsid w:val="006678FE"/>
    <w:rsid w:val="00667910"/>
    <w:rsid w:val="00667B00"/>
    <w:rsid w:val="00667B4F"/>
    <w:rsid w:val="00667B61"/>
    <w:rsid w:val="00667C4B"/>
    <w:rsid w:val="00667CD9"/>
    <w:rsid w:val="00667CE2"/>
    <w:rsid w:val="00667D93"/>
    <w:rsid w:val="00667F61"/>
    <w:rsid w:val="006701AC"/>
    <w:rsid w:val="00670364"/>
    <w:rsid w:val="0067036E"/>
    <w:rsid w:val="006704C1"/>
    <w:rsid w:val="006706C6"/>
    <w:rsid w:val="0067083F"/>
    <w:rsid w:val="00670951"/>
    <w:rsid w:val="006709B0"/>
    <w:rsid w:val="00670AEF"/>
    <w:rsid w:val="00670C88"/>
    <w:rsid w:val="00670D8E"/>
    <w:rsid w:val="00670E7A"/>
    <w:rsid w:val="00670EAB"/>
    <w:rsid w:val="00670F4C"/>
    <w:rsid w:val="00670F55"/>
    <w:rsid w:val="0067113B"/>
    <w:rsid w:val="0067118A"/>
    <w:rsid w:val="006712E1"/>
    <w:rsid w:val="00671342"/>
    <w:rsid w:val="00671498"/>
    <w:rsid w:val="0067149D"/>
    <w:rsid w:val="00671524"/>
    <w:rsid w:val="0067155E"/>
    <w:rsid w:val="0067166C"/>
    <w:rsid w:val="006716EB"/>
    <w:rsid w:val="006717E2"/>
    <w:rsid w:val="00671B6B"/>
    <w:rsid w:val="00671CB5"/>
    <w:rsid w:val="00671D2D"/>
    <w:rsid w:val="00671D2F"/>
    <w:rsid w:val="00671D89"/>
    <w:rsid w:val="00671E26"/>
    <w:rsid w:val="00671E63"/>
    <w:rsid w:val="00671E76"/>
    <w:rsid w:val="00671F59"/>
    <w:rsid w:val="0067219F"/>
    <w:rsid w:val="00672370"/>
    <w:rsid w:val="006723E0"/>
    <w:rsid w:val="006723E3"/>
    <w:rsid w:val="006724AE"/>
    <w:rsid w:val="006725BB"/>
    <w:rsid w:val="0067262F"/>
    <w:rsid w:val="00672825"/>
    <w:rsid w:val="00672A24"/>
    <w:rsid w:val="00672B4D"/>
    <w:rsid w:val="00672D46"/>
    <w:rsid w:val="00672E6A"/>
    <w:rsid w:val="00673217"/>
    <w:rsid w:val="0067330B"/>
    <w:rsid w:val="006733FF"/>
    <w:rsid w:val="006734A8"/>
    <w:rsid w:val="006734AA"/>
    <w:rsid w:val="006738AE"/>
    <w:rsid w:val="00673963"/>
    <w:rsid w:val="006739C8"/>
    <w:rsid w:val="00673B20"/>
    <w:rsid w:val="00673BC1"/>
    <w:rsid w:val="00673BD1"/>
    <w:rsid w:val="00673EDB"/>
    <w:rsid w:val="00673F05"/>
    <w:rsid w:val="0067400A"/>
    <w:rsid w:val="006743FE"/>
    <w:rsid w:val="0067457E"/>
    <w:rsid w:val="00674728"/>
    <w:rsid w:val="00674776"/>
    <w:rsid w:val="006748CE"/>
    <w:rsid w:val="00674A32"/>
    <w:rsid w:val="00674A56"/>
    <w:rsid w:val="00674AEF"/>
    <w:rsid w:val="00674CA8"/>
    <w:rsid w:val="00674DFF"/>
    <w:rsid w:val="00674E54"/>
    <w:rsid w:val="00675199"/>
    <w:rsid w:val="00675232"/>
    <w:rsid w:val="00675293"/>
    <w:rsid w:val="0067533E"/>
    <w:rsid w:val="006755B7"/>
    <w:rsid w:val="00675620"/>
    <w:rsid w:val="006756A8"/>
    <w:rsid w:val="006759BC"/>
    <w:rsid w:val="00675A00"/>
    <w:rsid w:val="00675C05"/>
    <w:rsid w:val="00675EF9"/>
    <w:rsid w:val="00675F58"/>
    <w:rsid w:val="006760AD"/>
    <w:rsid w:val="006760EE"/>
    <w:rsid w:val="006762DC"/>
    <w:rsid w:val="006763A2"/>
    <w:rsid w:val="00676474"/>
    <w:rsid w:val="006768EE"/>
    <w:rsid w:val="006769D8"/>
    <w:rsid w:val="00676A36"/>
    <w:rsid w:val="00676A65"/>
    <w:rsid w:val="00676B4E"/>
    <w:rsid w:val="00676CA4"/>
    <w:rsid w:val="00676CB1"/>
    <w:rsid w:val="00676E59"/>
    <w:rsid w:val="00676EB8"/>
    <w:rsid w:val="00676F90"/>
    <w:rsid w:val="00676FAD"/>
    <w:rsid w:val="00676FCE"/>
    <w:rsid w:val="00676FD6"/>
    <w:rsid w:val="00677053"/>
    <w:rsid w:val="0067715D"/>
    <w:rsid w:val="006772EE"/>
    <w:rsid w:val="006775BC"/>
    <w:rsid w:val="0067763F"/>
    <w:rsid w:val="0067773D"/>
    <w:rsid w:val="00677838"/>
    <w:rsid w:val="006779B5"/>
    <w:rsid w:val="00677BBF"/>
    <w:rsid w:val="00677E12"/>
    <w:rsid w:val="00677E94"/>
    <w:rsid w:val="00677EB2"/>
    <w:rsid w:val="00680045"/>
    <w:rsid w:val="00680134"/>
    <w:rsid w:val="0068015F"/>
    <w:rsid w:val="006801F0"/>
    <w:rsid w:val="00680263"/>
    <w:rsid w:val="006803FC"/>
    <w:rsid w:val="006804D8"/>
    <w:rsid w:val="00680879"/>
    <w:rsid w:val="0068087D"/>
    <w:rsid w:val="00680895"/>
    <w:rsid w:val="006808F1"/>
    <w:rsid w:val="00680A1F"/>
    <w:rsid w:val="00680D77"/>
    <w:rsid w:val="00680DAB"/>
    <w:rsid w:val="00680F12"/>
    <w:rsid w:val="00680F5B"/>
    <w:rsid w:val="00681098"/>
    <w:rsid w:val="006810E8"/>
    <w:rsid w:val="0068112E"/>
    <w:rsid w:val="00681169"/>
    <w:rsid w:val="006812C9"/>
    <w:rsid w:val="006812E4"/>
    <w:rsid w:val="006812E8"/>
    <w:rsid w:val="00681356"/>
    <w:rsid w:val="0068138F"/>
    <w:rsid w:val="006816E5"/>
    <w:rsid w:val="00681781"/>
    <w:rsid w:val="00681A73"/>
    <w:rsid w:val="00681AD2"/>
    <w:rsid w:val="00681E3C"/>
    <w:rsid w:val="006820E3"/>
    <w:rsid w:val="00682236"/>
    <w:rsid w:val="0068234A"/>
    <w:rsid w:val="00682407"/>
    <w:rsid w:val="00682450"/>
    <w:rsid w:val="006825F0"/>
    <w:rsid w:val="006827C9"/>
    <w:rsid w:val="00682A17"/>
    <w:rsid w:val="00682A77"/>
    <w:rsid w:val="00682AD5"/>
    <w:rsid w:val="00682BE6"/>
    <w:rsid w:val="00682FF5"/>
    <w:rsid w:val="0068323C"/>
    <w:rsid w:val="0068330C"/>
    <w:rsid w:val="00683331"/>
    <w:rsid w:val="00683366"/>
    <w:rsid w:val="0068341C"/>
    <w:rsid w:val="006835D9"/>
    <w:rsid w:val="00683778"/>
    <w:rsid w:val="006838AC"/>
    <w:rsid w:val="006838B2"/>
    <w:rsid w:val="006839EA"/>
    <w:rsid w:val="00683A29"/>
    <w:rsid w:val="00683A36"/>
    <w:rsid w:val="00683C7F"/>
    <w:rsid w:val="00683D66"/>
    <w:rsid w:val="00683DA1"/>
    <w:rsid w:val="0068416D"/>
    <w:rsid w:val="0068421C"/>
    <w:rsid w:val="00684299"/>
    <w:rsid w:val="0068443A"/>
    <w:rsid w:val="00684572"/>
    <w:rsid w:val="00684710"/>
    <w:rsid w:val="00684765"/>
    <w:rsid w:val="006848D4"/>
    <w:rsid w:val="006849C5"/>
    <w:rsid w:val="006849D3"/>
    <w:rsid w:val="006849FA"/>
    <w:rsid w:val="006849FD"/>
    <w:rsid w:val="00684A45"/>
    <w:rsid w:val="00684A63"/>
    <w:rsid w:val="00684BFA"/>
    <w:rsid w:val="00684D49"/>
    <w:rsid w:val="00684E2B"/>
    <w:rsid w:val="00684E50"/>
    <w:rsid w:val="00684EE9"/>
    <w:rsid w:val="00685040"/>
    <w:rsid w:val="0068518B"/>
    <w:rsid w:val="0068522E"/>
    <w:rsid w:val="00685261"/>
    <w:rsid w:val="00685319"/>
    <w:rsid w:val="006853DC"/>
    <w:rsid w:val="00685663"/>
    <w:rsid w:val="0068569C"/>
    <w:rsid w:val="006859FE"/>
    <w:rsid w:val="00685BF3"/>
    <w:rsid w:val="00685C19"/>
    <w:rsid w:val="00685C64"/>
    <w:rsid w:val="00685C71"/>
    <w:rsid w:val="00685FF0"/>
    <w:rsid w:val="00686061"/>
    <w:rsid w:val="00686667"/>
    <w:rsid w:val="0068671A"/>
    <w:rsid w:val="00686C4C"/>
    <w:rsid w:val="00686C8E"/>
    <w:rsid w:val="00686CEE"/>
    <w:rsid w:val="00686D02"/>
    <w:rsid w:val="00686E45"/>
    <w:rsid w:val="006870B0"/>
    <w:rsid w:val="00687163"/>
    <w:rsid w:val="006871E0"/>
    <w:rsid w:val="00687245"/>
    <w:rsid w:val="006873C1"/>
    <w:rsid w:val="0068750C"/>
    <w:rsid w:val="00687510"/>
    <w:rsid w:val="006876A8"/>
    <w:rsid w:val="006876F2"/>
    <w:rsid w:val="0068784A"/>
    <w:rsid w:val="00687A49"/>
    <w:rsid w:val="00687A90"/>
    <w:rsid w:val="00687AD8"/>
    <w:rsid w:val="00687B2D"/>
    <w:rsid w:val="00687BB6"/>
    <w:rsid w:val="00687CB8"/>
    <w:rsid w:val="00687DA4"/>
    <w:rsid w:val="006900C0"/>
    <w:rsid w:val="006901BD"/>
    <w:rsid w:val="00690215"/>
    <w:rsid w:val="006905AA"/>
    <w:rsid w:val="006906F4"/>
    <w:rsid w:val="00690812"/>
    <w:rsid w:val="00690A05"/>
    <w:rsid w:val="00690C52"/>
    <w:rsid w:val="00690D70"/>
    <w:rsid w:val="00691057"/>
    <w:rsid w:val="0069113A"/>
    <w:rsid w:val="006911BA"/>
    <w:rsid w:val="00691200"/>
    <w:rsid w:val="006912CF"/>
    <w:rsid w:val="0069166E"/>
    <w:rsid w:val="006916CA"/>
    <w:rsid w:val="0069177B"/>
    <w:rsid w:val="00691793"/>
    <w:rsid w:val="0069179D"/>
    <w:rsid w:val="006917CB"/>
    <w:rsid w:val="006918CB"/>
    <w:rsid w:val="0069193D"/>
    <w:rsid w:val="00691B72"/>
    <w:rsid w:val="00691D38"/>
    <w:rsid w:val="00691EEA"/>
    <w:rsid w:val="00692028"/>
    <w:rsid w:val="00692098"/>
    <w:rsid w:val="00692216"/>
    <w:rsid w:val="006923EB"/>
    <w:rsid w:val="006924F8"/>
    <w:rsid w:val="00692A9D"/>
    <w:rsid w:val="00692B6A"/>
    <w:rsid w:val="00692C06"/>
    <w:rsid w:val="00692C6A"/>
    <w:rsid w:val="00692E7E"/>
    <w:rsid w:val="00692F85"/>
    <w:rsid w:val="00693191"/>
    <w:rsid w:val="0069319A"/>
    <w:rsid w:val="00693319"/>
    <w:rsid w:val="0069341B"/>
    <w:rsid w:val="00693558"/>
    <w:rsid w:val="006935EA"/>
    <w:rsid w:val="00693794"/>
    <w:rsid w:val="006939F2"/>
    <w:rsid w:val="00693B4D"/>
    <w:rsid w:val="00693B52"/>
    <w:rsid w:val="00693D8C"/>
    <w:rsid w:val="00693F89"/>
    <w:rsid w:val="00694152"/>
    <w:rsid w:val="00694156"/>
    <w:rsid w:val="0069416C"/>
    <w:rsid w:val="006943E4"/>
    <w:rsid w:val="0069459C"/>
    <w:rsid w:val="00694661"/>
    <w:rsid w:val="00694AAB"/>
    <w:rsid w:val="00694C48"/>
    <w:rsid w:val="00694CB5"/>
    <w:rsid w:val="00694DA8"/>
    <w:rsid w:val="00694DC3"/>
    <w:rsid w:val="00694DC5"/>
    <w:rsid w:val="00694EC5"/>
    <w:rsid w:val="00695204"/>
    <w:rsid w:val="0069523C"/>
    <w:rsid w:val="006954E6"/>
    <w:rsid w:val="006954EF"/>
    <w:rsid w:val="00695598"/>
    <w:rsid w:val="0069592D"/>
    <w:rsid w:val="006959E8"/>
    <w:rsid w:val="00695A08"/>
    <w:rsid w:val="00695AF2"/>
    <w:rsid w:val="00695BB6"/>
    <w:rsid w:val="00695BE9"/>
    <w:rsid w:val="00695C4E"/>
    <w:rsid w:val="00695D06"/>
    <w:rsid w:val="00695E49"/>
    <w:rsid w:val="00695E8E"/>
    <w:rsid w:val="00695F56"/>
    <w:rsid w:val="006961A6"/>
    <w:rsid w:val="00696380"/>
    <w:rsid w:val="006964BD"/>
    <w:rsid w:val="00696578"/>
    <w:rsid w:val="00696651"/>
    <w:rsid w:val="00696816"/>
    <w:rsid w:val="00696864"/>
    <w:rsid w:val="00696A02"/>
    <w:rsid w:val="00696A93"/>
    <w:rsid w:val="00696AA8"/>
    <w:rsid w:val="00696E6C"/>
    <w:rsid w:val="00696F97"/>
    <w:rsid w:val="00697246"/>
    <w:rsid w:val="00697374"/>
    <w:rsid w:val="006973D1"/>
    <w:rsid w:val="006974FE"/>
    <w:rsid w:val="00697602"/>
    <w:rsid w:val="006977C5"/>
    <w:rsid w:val="0069786F"/>
    <w:rsid w:val="0069790F"/>
    <w:rsid w:val="0069795A"/>
    <w:rsid w:val="006979AC"/>
    <w:rsid w:val="006979C1"/>
    <w:rsid w:val="00697DBD"/>
    <w:rsid w:val="00697E3C"/>
    <w:rsid w:val="00697E4F"/>
    <w:rsid w:val="00697E53"/>
    <w:rsid w:val="00697EB2"/>
    <w:rsid w:val="00697F58"/>
    <w:rsid w:val="00697FAA"/>
    <w:rsid w:val="006A0180"/>
    <w:rsid w:val="006A0230"/>
    <w:rsid w:val="006A02A4"/>
    <w:rsid w:val="006A039B"/>
    <w:rsid w:val="006A05E1"/>
    <w:rsid w:val="006A0661"/>
    <w:rsid w:val="006A06C2"/>
    <w:rsid w:val="006A0A00"/>
    <w:rsid w:val="006A0BBA"/>
    <w:rsid w:val="006A0FA9"/>
    <w:rsid w:val="006A1097"/>
    <w:rsid w:val="006A12CB"/>
    <w:rsid w:val="006A13A3"/>
    <w:rsid w:val="006A13F0"/>
    <w:rsid w:val="006A15A5"/>
    <w:rsid w:val="006A15E2"/>
    <w:rsid w:val="006A17AD"/>
    <w:rsid w:val="006A17FA"/>
    <w:rsid w:val="006A1812"/>
    <w:rsid w:val="006A1822"/>
    <w:rsid w:val="006A1A43"/>
    <w:rsid w:val="006A1CE4"/>
    <w:rsid w:val="006A1DB5"/>
    <w:rsid w:val="006A1E05"/>
    <w:rsid w:val="006A1E4F"/>
    <w:rsid w:val="006A1F70"/>
    <w:rsid w:val="006A203B"/>
    <w:rsid w:val="006A229A"/>
    <w:rsid w:val="006A22E1"/>
    <w:rsid w:val="006A2375"/>
    <w:rsid w:val="006A23B4"/>
    <w:rsid w:val="006A2417"/>
    <w:rsid w:val="006A24FF"/>
    <w:rsid w:val="006A29AC"/>
    <w:rsid w:val="006A2BD1"/>
    <w:rsid w:val="006A2FB5"/>
    <w:rsid w:val="006A328E"/>
    <w:rsid w:val="006A338A"/>
    <w:rsid w:val="006A3455"/>
    <w:rsid w:val="006A3499"/>
    <w:rsid w:val="006A3504"/>
    <w:rsid w:val="006A3570"/>
    <w:rsid w:val="006A3632"/>
    <w:rsid w:val="006A36E6"/>
    <w:rsid w:val="006A3727"/>
    <w:rsid w:val="006A382C"/>
    <w:rsid w:val="006A382D"/>
    <w:rsid w:val="006A3AE8"/>
    <w:rsid w:val="006A3AFC"/>
    <w:rsid w:val="006A3E68"/>
    <w:rsid w:val="006A3F23"/>
    <w:rsid w:val="006A4046"/>
    <w:rsid w:val="006A4095"/>
    <w:rsid w:val="006A410C"/>
    <w:rsid w:val="006A417E"/>
    <w:rsid w:val="006A423C"/>
    <w:rsid w:val="006A454D"/>
    <w:rsid w:val="006A4551"/>
    <w:rsid w:val="006A45EB"/>
    <w:rsid w:val="006A495F"/>
    <w:rsid w:val="006A4962"/>
    <w:rsid w:val="006A4A3C"/>
    <w:rsid w:val="006A4B1E"/>
    <w:rsid w:val="006A4BE1"/>
    <w:rsid w:val="006A4D44"/>
    <w:rsid w:val="006A4EA9"/>
    <w:rsid w:val="006A51D8"/>
    <w:rsid w:val="006A5384"/>
    <w:rsid w:val="006A5509"/>
    <w:rsid w:val="006A559E"/>
    <w:rsid w:val="006A5673"/>
    <w:rsid w:val="006A56B5"/>
    <w:rsid w:val="006A5A7C"/>
    <w:rsid w:val="006A5BB1"/>
    <w:rsid w:val="006A5BDF"/>
    <w:rsid w:val="006A5CEF"/>
    <w:rsid w:val="006A5CF7"/>
    <w:rsid w:val="006A5E63"/>
    <w:rsid w:val="006A5EB5"/>
    <w:rsid w:val="006A5FEC"/>
    <w:rsid w:val="006A6013"/>
    <w:rsid w:val="006A6127"/>
    <w:rsid w:val="006A629E"/>
    <w:rsid w:val="006A634C"/>
    <w:rsid w:val="006A654A"/>
    <w:rsid w:val="006A65A2"/>
    <w:rsid w:val="006A693A"/>
    <w:rsid w:val="006A703E"/>
    <w:rsid w:val="006A7133"/>
    <w:rsid w:val="006A7157"/>
    <w:rsid w:val="006A7200"/>
    <w:rsid w:val="006A7354"/>
    <w:rsid w:val="006A7652"/>
    <w:rsid w:val="006A76B1"/>
    <w:rsid w:val="006A7D01"/>
    <w:rsid w:val="006A7DC7"/>
    <w:rsid w:val="006A7E54"/>
    <w:rsid w:val="006A7E6F"/>
    <w:rsid w:val="006B003B"/>
    <w:rsid w:val="006B0061"/>
    <w:rsid w:val="006B0087"/>
    <w:rsid w:val="006B01AB"/>
    <w:rsid w:val="006B04B9"/>
    <w:rsid w:val="006B0533"/>
    <w:rsid w:val="006B07A8"/>
    <w:rsid w:val="006B099C"/>
    <w:rsid w:val="006B0CA8"/>
    <w:rsid w:val="006B0D1F"/>
    <w:rsid w:val="006B0F42"/>
    <w:rsid w:val="006B13B0"/>
    <w:rsid w:val="006B13BD"/>
    <w:rsid w:val="006B143D"/>
    <w:rsid w:val="006B1563"/>
    <w:rsid w:val="006B15AB"/>
    <w:rsid w:val="006B1609"/>
    <w:rsid w:val="006B1613"/>
    <w:rsid w:val="006B16F3"/>
    <w:rsid w:val="006B16FB"/>
    <w:rsid w:val="006B18E7"/>
    <w:rsid w:val="006B19F5"/>
    <w:rsid w:val="006B1AE5"/>
    <w:rsid w:val="006B1BBB"/>
    <w:rsid w:val="006B1C4F"/>
    <w:rsid w:val="006B1DAD"/>
    <w:rsid w:val="006B1ECC"/>
    <w:rsid w:val="006B1F96"/>
    <w:rsid w:val="006B20CA"/>
    <w:rsid w:val="006B20CE"/>
    <w:rsid w:val="006B20E7"/>
    <w:rsid w:val="006B20FB"/>
    <w:rsid w:val="006B2358"/>
    <w:rsid w:val="006B23EF"/>
    <w:rsid w:val="006B244C"/>
    <w:rsid w:val="006B277E"/>
    <w:rsid w:val="006B283C"/>
    <w:rsid w:val="006B290C"/>
    <w:rsid w:val="006B29BB"/>
    <w:rsid w:val="006B29DB"/>
    <w:rsid w:val="006B2A62"/>
    <w:rsid w:val="006B2A65"/>
    <w:rsid w:val="006B2B42"/>
    <w:rsid w:val="006B2D80"/>
    <w:rsid w:val="006B2DCD"/>
    <w:rsid w:val="006B2E70"/>
    <w:rsid w:val="006B2E85"/>
    <w:rsid w:val="006B3039"/>
    <w:rsid w:val="006B3094"/>
    <w:rsid w:val="006B30B5"/>
    <w:rsid w:val="006B32D4"/>
    <w:rsid w:val="006B32E1"/>
    <w:rsid w:val="006B3549"/>
    <w:rsid w:val="006B3631"/>
    <w:rsid w:val="006B3842"/>
    <w:rsid w:val="006B3859"/>
    <w:rsid w:val="006B3A3C"/>
    <w:rsid w:val="006B3F65"/>
    <w:rsid w:val="006B3FC4"/>
    <w:rsid w:val="006B40EF"/>
    <w:rsid w:val="006B4130"/>
    <w:rsid w:val="006B4269"/>
    <w:rsid w:val="006B4359"/>
    <w:rsid w:val="006B439A"/>
    <w:rsid w:val="006B4403"/>
    <w:rsid w:val="006B44C6"/>
    <w:rsid w:val="006B470D"/>
    <w:rsid w:val="006B4748"/>
    <w:rsid w:val="006B4799"/>
    <w:rsid w:val="006B4958"/>
    <w:rsid w:val="006B4AAE"/>
    <w:rsid w:val="006B4DB6"/>
    <w:rsid w:val="006B4EE4"/>
    <w:rsid w:val="006B4EEA"/>
    <w:rsid w:val="006B4F77"/>
    <w:rsid w:val="006B5022"/>
    <w:rsid w:val="006B50D5"/>
    <w:rsid w:val="006B537F"/>
    <w:rsid w:val="006B553D"/>
    <w:rsid w:val="006B559D"/>
    <w:rsid w:val="006B5628"/>
    <w:rsid w:val="006B577A"/>
    <w:rsid w:val="006B578A"/>
    <w:rsid w:val="006B5A74"/>
    <w:rsid w:val="006B5AAF"/>
    <w:rsid w:val="006B5C1F"/>
    <w:rsid w:val="006B5C70"/>
    <w:rsid w:val="006B5D7D"/>
    <w:rsid w:val="006B5DD3"/>
    <w:rsid w:val="006B5E8D"/>
    <w:rsid w:val="006B6011"/>
    <w:rsid w:val="006B6104"/>
    <w:rsid w:val="006B659D"/>
    <w:rsid w:val="006B6602"/>
    <w:rsid w:val="006B6784"/>
    <w:rsid w:val="006B6917"/>
    <w:rsid w:val="006B6963"/>
    <w:rsid w:val="006B6A10"/>
    <w:rsid w:val="006B6A4C"/>
    <w:rsid w:val="006B6A68"/>
    <w:rsid w:val="006B6E92"/>
    <w:rsid w:val="006B6F2A"/>
    <w:rsid w:val="006B7170"/>
    <w:rsid w:val="006B73DB"/>
    <w:rsid w:val="006B73DD"/>
    <w:rsid w:val="006B73E4"/>
    <w:rsid w:val="006B74E8"/>
    <w:rsid w:val="006B753A"/>
    <w:rsid w:val="006B753C"/>
    <w:rsid w:val="006B75BB"/>
    <w:rsid w:val="006B77D8"/>
    <w:rsid w:val="006B7820"/>
    <w:rsid w:val="006B7846"/>
    <w:rsid w:val="006B7901"/>
    <w:rsid w:val="006B7A25"/>
    <w:rsid w:val="006B7AC4"/>
    <w:rsid w:val="006B7B4C"/>
    <w:rsid w:val="006B7D15"/>
    <w:rsid w:val="006B7DD0"/>
    <w:rsid w:val="006B7F75"/>
    <w:rsid w:val="006C012B"/>
    <w:rsid w:val="006C012F"/>
    <w:rsid w:val="006C015A"/>
    <w:rsid w:val="006C0342"/>
    <w:rsid w:val="006C04B9"/>
    <w:rsid w:val="006C07CB"/>
    <w:rsid w:val="006C0965"/>
    <w:rsid w:val="006C09D5"/>
    <w:rsid w:val="006C0AD2"/>
    <w:rsid w:val="006C0C33"/>
    <w:rsid w:val="006C0D35"/>
    <w:rsid w:val="006C0D3C"/>
    <w:rsid w:val="006C0E0A"/>
    <w:rsid w:val="006C0FFB"/>
    <w:rsid w:val="006C101D"/>
    <w:rsid w:val="006C1030"/>
    <w:rsid w:val="006C1190"/>
    <w:rsid w:val="006C11BB"/>
    <w:rsid w:val="006C11F9"/>
    <w:rsid w:val="006C1328"/>
    <w:rsid w:val="006C1425"/>
    <w:rsid w:val="006C166A"/>
    <w:rsid w:val="006C19FB"/>
    <w:rsid w:val="006C1ACD"/>
    <w:rsid w:val="006C1B17"/>
    <w:rsid w:val="006C1C95"/>
    <w:rsid w:val="006C2126"/>
    <w:rsid w:val="006C2345"/>
    <w:rsid w:val="006C2408"/>
    <w:rsid w:val="006C25A1"/>
    <w:rsid w:val="006C25A4"/>
    <w:rsid w:val="006C2626"/>
    <w:rsid w:val="006C28B9"/>
    <w:rsid w:val="006C2939"/>
    <w:rsid w:val="006C2941"/>
    <w:rsid w:val="006C2C58"/>
    <w:rsid w:val="006C2D03"/>
    <w:rsid w:val="006C2DCF"/>
    <w:rsid w:val="006C2DD7"/>
    <w:rsid w:val="006C2EFD"/>
    <w:rsid w:val="006C2FF4"/>
    <w:rsid w:val="006C317A"/>
    <w:rsid w:val="006C3280"/>
    <w:rsid w:val="006C35BF"/>
    <w:rsid w:val="006C37E3"/>
    <w:rsid w:val="006C38EB"/>
    <w:rsid w:val="006C39DE"/>
    <w:rsid w:val="006C3A68"/>
    <w:rsid w:val="006C3C19"/>
    <w:rsid w:val="006C3CD1"/>
    <w:rsid w:val="006C4122"/>
    <w:rsid w:val="006C4446"/>
    <w:rsid w:val="006C4515"/>
    <w:rsid w:val="006C4700"/>
    <w:rsid w:val="006C4714"/>
    <w:rsid w:val="006C482B"/>
    <w:rsid w:val="006C4843"/>
    <w:rsid w:val="006C4869"/>
    <w:rsid w:val="006C4B18"/>
    <w:rsid w:val="006C4B40"/>
    <w:rsid w:val="006C4B8C"/>
    <w:rsid w:val="006C4C23"/>
    <w:rsid w:val="006C4D58"/>
    <w:rsid w:val="006C4F89"/>
    <w:rsid w:val="006C5056"/>
    <w:rsid w:val="006C5159"/>
    <w:rsid w:val="006C5309"/>
    <w:rsid w:val="006C562B"/>
    <w:rsid w:val="006C56D8"/>
    <w:rsid w:val="006C57E0"/>
    <w:rsid w:val="006C5961"/>
    <w:rsid w:val="006C5ADD"/>
    <w:rsid w:val="006C5D45"/>
    <w:rsid w:val="006C5F05"/>
    <w:rsid w:val="006C61AB"/>
    <w:rsid w:val="006C61EA"/>
    <w:rsid w:val="006C6481"/>
    <w:rsid w:val="006C6513"/>
    <w:rsid w:val="006C685F"/>
    <w:rsid w:val="006C6862"/>
    <w:rsid w:val="006C6BC8"/>
    <w:rsid w:val="006C6CB2"/>
    <w:rsid w:val="006C6E1F"/>
    <w:rsid w:val="006C6E27"/>
    <w:rsid w:val="006C6F64"/>
    <w:rsid w:val="006C6FA1"/>
    <w:rsid w:val="006C7037"/>
    <w:rsid w:val="006C7052"/>
    <w:rsid w:val="006C7085"/>
    <w:rsid w:val="006C7099"/>
    <w:rsid w:val="006C7181"/>
    <w:rsid w:val="006C719F"/>
    <w:rsid w:val="006C7200"/>
    <w:rsid w:val="006C727D"/>
    <w:rsid w:val="006C7490"/>
    <w:rsid w:val="006C766E"/>
    <w:rsid w:val="006C76C4"/>
    <w:rsid w:val="006C7732"/>
    <w:rsid w:val="006C77BB"/>
    <w:rsid w:val="006C7A74"/>
    <w:rsid w:val="006C7A9B"/>
    <w:rsid w:val="006C7D60"/>
    <w:rsid w:val="006C7E18"/>
    <w:rsid w:val="006D00CC"/>
    <w:rsid w:val="006D0169"/>
    <w:rsid w:val="006D0174"/>
    <w:rsid w:val="006D035E"/>
    <w:rsid w:val="006D0433"/>
    <w:rsid w:val="006D0458"/>
    <w:rsid w:val="006D046F"/>
    <w:rsid w:val="006D088F"/>
    <w:rsid w:val="006D0A37"/>
    <w:rsid w:val="006D0AD1"/>
    <w:rsid w:val="006D0CE5"/>
    <w:rsid w:val="006D0E37"/>
    <w:rsid w:val="006D0E45"/>
    <w:rsid w:val="006D0FC8"/>
    <w:rsid w:val="006D10A3"/>
    <w:rsid w:val="006D10BE"/>
    <w:rsid w:val="006D1215"/>
    <w:rsid w:val="006D1607"/>
    <w:rsid w:val="006D1626"/>
    <w:rsid w:val="006D19AE"/>
    <w:rsid w:val="006D1A23"/>
    <w:rsid w:val="006D1AAB"/>
    <w:rsid w:val="006D1B66"/>
    <w:rsid w:val="006D1DBD"/>
    <w:rsid w:val="006D1E9C"/>
    <w:rsid w:val="006D1FD4"/>
    <w:rsid w:val="006D206E"/>
    <w:rsid w:val="006D218A"/>
    <w:rsid w:val="006D218C"/>
    <w:rsid w:val="006D22CF"/>
    <w:rsid w:val="006D253C"/>
    <w:rsid w:val="006D259D"/>
    <w:rsid w:val="006D2636"/>
    <w:rsid w:val="006D26B5"/>
    <w:rsid w:val="006D28B8"/>
    <w:rsid w:val="006D291E"/>
    <w:rsid w:val="006D2A36"/>
    <w:rsid w:val="006D2C66"/>
    <w:rsid w:val="006D2CE7"/>
    <w:rsid w:val="006D2DDF"/>
    <w:rsid w:val="006D2ED4"/>
    <w:rsid w:val="006D305D"/>
    <w:rsid w:val="006D3272"/>
    <w:rsid w:val="006D34DD"/>
    <w:rsid w:val="006D34EF"/>
    <w:rsid w:val="006D353A"/>
    <w:rsid w:val="006D355E"/>
    <w:rsid w:val="006D3566"/>
    <w:rsid w:val="006D382C"/>
    <w:rsid w:val="006D3A73"/>
    <w:rsid w:val="006D3B15"/>
    <w:rsid w:val="006D3B26"/>
    <w:rsid w:val="006D3BD7"/>
    <w:rsid w:val="006D3BE3"/>
    <w:rsid w:val="006D3CF7"/>
    <w:rsid w:val="006D3D38"/>
    <w:rsid w:val="006D3D86"/>
    <w:rsid w:val="006D3E0D"/>
    <w:rsid w:val="006D3E44"/>
    <w:rsid w:val="006D3ED0"/>
    <w:rsid w:val="006D3F32"/>
    <w:rsid w:val="006D3F74"/>
    <w:rsid w:val="006D3F8F"/>
    <w:rsid w:val="006D3FE7"/>
    <w:rsid w:val="006D400E"/>
    <w:rsid w:val="006D403B"/>
    <w:rsid w:val="006D4112"/>
    <w:rsid w:val="006D42FE"/>
    <w:rsid w:val="006D487E"/>
    <w:rsid w:val="006D4A0D"/>
    <w:rsid w:val="006D4C17"/>
    <w:rsid w:val="006D4C77"/>
    <w:rsid w:val="006D4DAB"/>
    <w:rsid w:val="006D4E3C"/>
    <w:rsid w:val="006D4FC6"/>
    <w:rsid w:val="006D513F"/>
    <w:rsid w:val="006D5154"/>
    <w:rsid w:val="006D53B9"/>
    <w:rsid w:val="006D553E"/>
    <w:rsid w:val="006D558E"/>
    <w:rsid w:val="006D5651"/>
    <w:rsid w:val="006D5662"/>
    <w:rsid w:val="006D5784"/>
    <w:rsid w:val="006D5976"/>
    <w:rsid w:val="006D5991"/>
    <w:rsid w:val="006D5A6E"/>
    <w:rsid w:val="006D5BCE"/>
    <w:rsid w:val="006D5CDB"/>
    <w:rsid w:val="006D5D9C"/>
    <w:rsid w:val="006D5EFA"/>
    <w:rsid w:val="006D5F10"/>
    <w:rsid w:val="006D5F2D"/>
    <w:rsid w:val="006D621B"/>
    <w:rsid w:val="006D628D"/>
    <w:rsid w:val="006D6450"/>
    <w:rsid w:val="006D6469"/>
    <w:rsid w:val="006D653B"/>
    <w:rsid w:val="006D677B"/>
    <w:rsid w:val="006D67C7"/>
    <w:rsid w:val="006D6961"/>
    <w:rsid w:val="006D69E5"/>
    <w:rsid w:val="006D6A89"/>
    <w:rsid w:val="006D6AB4"/>
    <w:rsid w:val="006D6B50"/>
    <w:rsid w:val="006D6C27"/>
    <w:rsid w:val="006D6C49"/>
    <w:rsid w:val="006D6C8D"/>
    <w:rsid w:val="006D702C"/>
    <w:rsid w:val="006D704F"/>
    <w:rsid w:val="006D72EC"/>
    <w:rsid w:val="006D7353"/>
    <w:rsid w:val="006D7468"/>
    <w:rsid w:val="006D754D"/>
    <w:rsid w:val="006D785F"/>
    <w:rsid w:val="006D7870"/>
    <w:rsid w:val="006D7914"/>
    <w:rsid w:val="006D7970"/>
    <w:rsid w:val="006D79FE"/>
    <w:rsid w:val="006D7B14"/>
    <w:rsid w:val="006D7D5D"/>
    <w:rsid w:val="006D7DA6"/>
    <w:rsid w:val="006D7E46"/>
    <w:rsid w:val="006D7E5E"/>
    <w:rsid w:val="006D7EC5"/>
    <w:rsid w:val="006E0270"/>
    <w:rsid w:val="006E04D2"/>
    <w:rsid w:val="006E067C"/>
    <w:rsid w:val="006E0729"/>
    <w:rsid w:val="006E08BE"/>
    <w:rsid w:val="006E096C"/>
    <w:rsid w:val="006E0B58"/>
    <w:rsid w:val="006E0C0C"/>
    <w:rsid w:val="006E0C2F"/>
    <w:rsid w:val="006E0C50"/>
    <w:rsid w:val="006E0EC5"/>
    <w:rsid w:val="006E0F45"/>
    <w:rsid w:val="006E0FAF"/>
    <w:rsid w:val="006E100E"/>
    <w:rsid w:val="006E117A"/>
    <w:rsid w:val="006E11DA"/>
    <w:rsid w:val="006E1442"/>
    <w:rsid w:val="006E15E1"/>
    <w:rsid w:val="006E18A9"/>
    <w:rsid w:val="006E1A52"/>
    <w:rsid w:val="006E1A95"/>
    <w:rsid w:val="006E1B84"/>
    <w:rsid w:val="006E1D08"/>
    <w:rsid w:val="006E1EDA"/>
    <w:rsid w:val="006E1FB5"/>
    <w:rsid w:val="006E2259"/>
    <w:rsid w:val="006E225A"/>
    <w:rsid w:val="006E2318"/>
    <w:rsid w:val="006E2492"/>
    <w:rsid w:val="006E25DE"/>
    <w:rsid w:val="006E263E"/>
    <w:rsid w:val="006E27FC"/>
    <w:rsid w:val="006E2829"/>
    <w:rsid w:val="006E291B"/>
    <w:rsid w:val="006E2947"/>
    <w:rsid w:val="006E2AE7"/>
    <w:rsid w:val="006E2B7C"/>
    <w:rsid w:val="006E2BBD"/>
    <w:rsid w:val="006E30FC"/>
    <w:rsid w:val="006E30FE"/>
    <w:rsid w:val="006E31A0"/>
    <w:rsid w:val="006E31F2"/>
    <w:rsid w:val="006E3738"/>
    <w:rsid w:val="006E382D"/>
    <w:rsid w:val="006E3863"/>
    <w:rsid w:val="006E3982"/>
    <w:rsid w:val="006E3A04"/>
    <w:rsid w:val="006E3CAE"/>
    <w:rsid w:val="006E3CF5"/>
    <w:rsid w:val="006E3D7F"/>
    <w:rsid w:val="006E4073"/>
    <w:rsid w:val="006E4101"/>
    <w:rsid w:val="006E4580"/>
    <w:rsid w:val="006E468A"/>
    <w:rsid w:val="006E4916"/>
    <w:rsid w:val="006E4B9D"/>
    <w:rsid w:val="006E4BB4"/>
    <w:rsid w:val="006E4C80"/>
    <w:rsid w:val="006E4DCD"/>
    <w:rsid w:val="006E4E85"/>
    <w:rsid w:val="006E51C0"/>
    <w:rsid w:val="006E5269"/>
    <w:rsid w:val="006E590C"/>
    <w:rsid w:val="006E5C01"/>
    <w:rsid w:val="006E5DD3"/>
    <w:rsid w:val="006E5E1E"/>
    <w:rsid w:val="006E5ED6"/>
    <w:rsid w:val="006E5F4F"/>
    <w:rsid w:val="006E6091"/>
    <w:rsid w:val="006E6220"/>
    <w:rsid w:val="006E62B3"/>
    <w:rsid w:val="006E6418"/>
    <w:rsid w:val="006E6673"/>
    <w:rsid w:val="006E674A"/>
    <w:rsid w:val="006E6808"/>
    <w:rsid w:val="006E69F8"/>
    <w:rsid w:val="006E6A2C"/>
    <w:rsid w:val="006E6A40"/>
    <w:rsid w:val="006E6B8B"/>
    <w:rsid w:val="006E6C63"/>
    <w:rsid w:val="006E6CB8"/>
    <w:rsid w:val="006E6FC6"/>
    <w:rsid w:val="006E6FEA"/>
    <w:rsid w:val="006E702D"/>
    <w:rsid w:val="006E705C"/>
    <w:rsid w:val="006E70C7"/>
    <w:rsid w:val="006E71AF"/>
    <w:rsid w:val="006E71C8"/>
    <w:rsid w:val="006E7250"/>
    <w:rsid w:val="006E73F7"/>
    <w:rsid w:val="006E7535"/>
    <w:rsid w:val="006E7566"/>
    <w:rsid w:val="006E7587"/>
    <w:rsid w:val="006E7604"/>
    <w:rsid w:val="006E7608"/>
    <w:rsid w:val="006E7647"/>
    <w:rsid w:val="006E783F"/>
    <w:rsid w:val="006E787A"/>
    <w:rsid w:val="006E78A3"/>
    <w:rsid w:val="006E7BE6"/>
    <w:rsid w:val="006E7D23"/>
    <w:rsid w:val="006E7D65"/>
    <w:rsid w:val="006F0149"/>
    <w:rsid w:val="006F029B"/>
    <w:rsid w:val="006F0329"/>
    <w:rsid w:val="006F035D"/>
    <w:rsid w:val="006F0363"/>
    <w:rsid w:val="006F051F"/>
    <w:rsid w:val="006F068A"/>
    <w:rsid w:val="006F0715"/>
    <w:rsid w:val="006F0837"/>
    <w:rsid w:val="006F0C64"/>
    <w:rsid w:val="006F0D24"/>
    <w:rsid w:val="006F0D9B"/>
    <w:rsid w:val="006F0FD4"/>
    <w:rsid w:val="006F10A2"/>
    <w:rsid w:val="006F11BC"/>
    <w:rsid w:val="006F12CF"/>
    <w:rsid w:val="006F1311"/>
    <w:rsid w:val="006F1385"/>
    <w:rsid w:val="006F1420"/>
    <w:rsid w:val="006F14C4"/>
    <w:rsid w:val="006F15BA"/>
    <w:rsid w:val="006F165B"/>
    <w:rsid w:val="006F167D"/>
    <w:rsid w:val="006F189F"/>
    <w:rsid w:val="006F1914"/>
    <w:rsid w:val="006F1920"/>
    <w:rsid w:val="006F1B44"/>
    <w:rsid w:val="006F1BE5"/>
    <w:rsid w:val="006F1E5F"/>
    <w:rsid w:val="006F1E9D"/>
    <w:rsid w:val="006F1EA4"/>
    <w:rsid w:val="006F1F4F"/>
    <w:rsid w:val="006F1FB0"/>
    <w:rsid w:val="006F201F"/>
    <w:rsid w:val="006F23EE"/>
    <w:rsid w:val="006F25AB"/>
    <w:rsid w:val="006F2727"/>
    <w:rsid w:val="006F27E2"/>
    <w:rsid w:val="006F2A9D"/>
    <w:rsid w:val="006F2EF1"/>
    <w:rsid w:val="006F31F9"/>
    <w:rsid w:val="006F33AD"/>
    <w:rsid w:val="006F370D"/>
    <w:rsid w:val="006F38C2"/>
    <w:rsid w:val="006F3950"/>
    <w:rsid w:val="006F3A24"/>
    <w:rsid w:val="006F3A61"/>
    <w:rsid w:val="006F3C66"/>
    <w:rsid w:val="006F3E4B"/>
    <w:rsid w:val="006F3FB7"/>
    <w:rsid w:val="006F4196"/>
    <w:rsid w:val="006F41F6"/>
    <w:rsid w:val="006F4258"/>
    <w:rsid w:val="006F43AB"/>
    <w:rsid w:val="006F43F0"/>
    <w:rsid w:val="006F455D"/>
    <w:rsid w:val="006F470F"/>
    <w:rsid w:val="006F475F"/>
    <w:rsid w:val="006F479D"/>
    <w:rsid w:val="006F486D"/>
    <w:rsid w:val="006F488F"/>
    <w:rsid w:val="006F48AA"/>
    <w:rsid w:val="006F4B29"/>
    <w:rsid w:val="006F4B5A"/>
    <w:rsid w:val="006F4CFC"/>
    <w:rsid w:val="006F4E07"/>
    <w:rsid w:val="006F4E87"/>
    <w:rsid w:val="006F4F85"/>
    <w:rsid w:val="006F5250"/>
    <w:rsid w:val="006F525A"/>
    <w:rsid w:val="006F52FF"/>
    <w:rsid w:val="006F538B"/>
    <w:rsid w:val="006F5450"/>
    <w:rsid w:val="006F54BC"/>
    <w:rsid w:val="006F54D7"/>
    <w:rsid w:val="006F55EB"/>
    <w:rsid w:val="006F5688"/>
    <w:rsid w:val="006F57A9"/>
    <w:rsid w:val="006F5A8A"/>
    <w:rsid w:val="006F5C36"/>
    <w:rsid w:val="006F5C7B"/>
    <w:rsid w:val="006F5E00"/>
    <w:rsid w:val="006F5F1A"/>
    <w:rsid w:val="006F5FB1"/>
    <w:rsid w:val="006F62F9"/>
    <w:rsid w:val="006F6336"/>
    <w:rsid w:val="006F63A3"/>
    <w:rsid w:val="006F6792"/>
    <w:rsid w:val="006F67DA"/>
    <w:rsid w:val="006F698D"/>
    <w:rsid w:val="006F69B9"/>
    <w:rsid w:val="006F69C3"/>
    <w:rsid w:val="006F6AC9"/>
    <w:rsid w:val="006F6E0F"/>
    <w:rsid w:val="006F6EA0"/>
    <w:rsid w:val="006F7133"/>
    <w:rsid w:val="006F7583"/>
    <w:rsid w:val="006F772D"/>
    <w:rsid w:val="006F79DA"/>
    <w:rsid w:val="006F7D10"/>
    <w:rsid w:val="006F7DFC"/>
    <w:rsid w:val="0070021C"/>
    <w:rsid w:val="0070044B"/>
    <w:rsid w:val="0070065A"/>
    <w:rsid w:val="0070068F"/>
    <w:rsid w:val="007007B7"/>
    <w:rsid w:val="007008A6"/>
    <w:rsid w:val="00700AA3"/>
    <w:rsid w:val="00700ABA"/>
    <w:rsid w:val="00700B22"/>
    <w:rsid w:val="00700F11"/>
    <w:rsid w:val="00700F52"/>
    <w:rsid w:val="00701065"/>
    <w:rsid w:val="007010A9"/>
    <w:rsid w:val="00701155"/>
    <w:rsid w:val="00701374"/>
    <w:rsid w:val="00701420"/>
    <w:rsid w:val="00701555"/>
    <w:rsid w:val="0070185B"/>
    <w:rsid w:val="00701A06"/>
    <w:rsid w:val="00701B5F"/>
    <w:rsid w:val="00701BE4"/>
    <w:rsid w:val="00701CE3"/>
    <w:rsid w:val="00701D55"/>
    <w:rsid w:val="00701F11"/>
    <w:rsid w:val="00701FAE"/>
    <w:rsid w:val="007022B4"/>
    <w:rsid w:val="0070230D"/>
    <w:rsid w:val="0070246C"/>
    <w:rsid w:val="0070251F"/>
    <w:rsid w:val="0070253C"/>
    <w:rsid w:val="00702561"/>
    <w:rsid w:val="007028F5"/>
    <w:rsid w:val="00702AE5"/>
    <w:rsid w:val="00702B53"/>
    <w:rsid w:val="00702D5A"/>
    <w:rsid w:val="00702F73"/>
    <w:rsid w:val="0070324F"/>
    <w:rsid w:val="00703353"/>
    <w:rsid w:val="007033C6"/>
    <w:rsid w:val="0070349A"/>
    <w:rsid w:val="007034F9"/>
    <w:rsid w:val="007035A0"/>
    <w:rsid w:val="007036DC"/>
    <w:rsid w:val="00703851"/>
    <w:rsid w:val="00703C2F"/>
    <w:rsid w:val="00703CCC"/>
    <w:rsid w:val="00704190"/>
    <w:rsid w:val="00704213"/>
    <w:rsid w:val="0070421D"/>
    <w:rsid w:val="00704220"/>
    <w:rsid w:val="00704355"/>
    <w:rsid w:val="007043A9"/>
    <w:rsid w:val="0070464C"/>
    <w:rsid w:val="00704A88"/>
    <w:rsid w:val="00704B1F"/>
    <w:rsid w:val="00704C1F"/>
    <w:rsid w:val="00704D2E"/>
    <w:rsid w:val="00704E80"/>
    <w:rsid w:val="0070503B"/>
    <w:rsid w:val="007053B2"/>
    <w:rsid w:val="0070542E"/>
    <w:rsid w:val="00705562"/>
    <w:rsid w:val="0070569D"/>
    <w:rsid w:val="007056E0"/>
    <w:rsid w:val="00705A2F"/>
    <w:rsid w:val="00705A9B"/>
    <w:rsid w:val="00705AB7"/>
    <w:rsid w:val="00705B6D"/>
    <w:rsid w:val="00705C70"/>
    <w:rsid w:val="00705F0D"/>
    <w:rsid w:val="0070600E"/>
    <w:rsid w:val="007060B6"/>
    <w:rsid w:val="007060D6"/>
    <w:rsid w:val="00706116"/>
    <w:rsid w:val="00706373"/>
    <w:rsid w:val="007064C0"/>
    <w:rsid w:val="0070668A"/>
    <w:rsid w:val="00706783"/>
    <w:rsid w:val="007067B0"/>
    <w:rsid w:val="00706821"/>
    <w:rsid w:val="00706C97"/>
    <w:rsid w:val="00706DBD"/>
    <w:rsid w:val="00706FAF"/>
    <w:rsid w:val="00707107"/>
    <w:rsid w:val="007071F9"/>
    <w:rsid w:val="007072C6"/>
    <w:rsid w:val="007072C9"/>
    <w:rsid w:val="0070730F"/>
    <w:rsid w:val="0070734B"/>
    <w:rsid w:val="0070743B"/>
    <w:rsid w:val="0070747A"/>
    <w:rsid w:val="00707554"/>
    <w:rsid w:val="0070755F"/>
    <w:rsid w:val="00707671"/>
    <w:rsid w:val="00707796"/>
    <w:rsid w:val="00707817"/>
    <w:rsid w:val="00707959"/>
    <w:rsid w:val="00707BA9"/>
    <w:rsid w:val="00707BDB"/>
    <w:rsid w:val="00710139"/>
    <w:rsid w:val="0071016F"/>
    <w:rsid w:val="00710338"/>
    <w:rsid w:val="0071053D"/>
    <w:rsid w:val="007105A7"/>
    <w:rsid w:val="007105ED"/>
    <w:rsid w:val="00710601"/>
    <w:rsid w:val="00710708"/>
    <w:rsid w:val="00710A54"/>
    <w:rsid w:val="00710A71"/>
    <w:rsid w:val="00710AAF"/>
    <w:rsid w:val="00710B9E"/>
    <w:rsid w:val="00710C86"/>
    <w:rsid w:val="00710CE5"/>
    <w:rsid w:val="00710D6D"/>
    <w:rsid w:val="0071128C"/>
    <w:rsid w:val="007113BC"/>
    <w:rsid w:val="00711409"/>
    <w:rsid w:val="00711602"/>
    <w:rsid w:val="00711947"/>
    <w:rsid w:val="00711AFB"/>
    <w:rsid w:val="00711D7B"/>
    <w:rsid w:val="00711E0A"/>
    <w:rsid w:val="00712100"/>
    <w:rsid w:val="0071213B"/>
    <w:rsid w:val="007121E9"/>
    <w:rsid w:val="00712459"/>
    <w:rsid w:val="00712491"/>
    <w:rsid w:val="007124F0"/>
    <w:rsid w:val="00712501"/>
    <w:rsid w:val="007125C3"/>
    <w:rsid w:val="007127FC"/>
    <w:rsid w:val="00712BAA"/>
    <w:rsid w:val="00712FA3"/>
    <w:rsid w:val="007130DF"/>
    <w:rsid w:val="007130F1"/>
    <w:rsid w:val="007131FD"/>
    <w:rsid w:val="00713352"/>
    <w:rsid w:val="0071356D"/>
    <w:rsid w:val="00713862"/>
    <w:rsid w:val="007138B8"/>
    <w:rsid w:val="00713CEF"/>
    <w:rsid w:val="00713D14"/>
    <w:rsid w:val="00713DA7"/>
    <w:rsid w:val="00713DC0"/>
    <w:rsid w:val="00714222"/>
    <w:rsid w:val="00714779"/>
    <w:rsid w:val="00714923"/>
    <w:rsid w:val="00714998"/>
    <w:rsid w:val="00714A16"/>
    <w:rsid w:val="00714ACE"/>
    <w:rsid w:val="00714B01"/>
    <w:rsid w:val="00714B0A"/>
    <w:rsid w:val="00714D7F"/>
    <w:rsid w:val="00714DB5"/>
    <w:rsid w:val="00714E09"/>
    <w:rsid w:val="00714E3E"/>
    <w:rsid w:val="00714F03"/>
    <w:rsid w:val="00715174"/>
    <w:rsid w:val="007151E3"/>
    <w:rsid w:val="00715231"/>
    <w:rsid w:val="00715313"/>
    <w:rsid w:val="007153AB"/>
    <w:rsid w:val="007153ED"/>
    <w:rsid w:val="007155AD"/>
    <w:rsid w:val="007156EB"/>
    <w:rsid w:val="0071570D"/>
    <w:rsid w:val="0071578A"/>
    <w:rsid w:val="0071598A"/>
    <w:rsid w:val="00715AAB"/>
    <w:rsid w:val="00715B18"/>
    <w:rsid w:val="00715B23"/>
    <w:rsid w:val="00715DBB"/>
    <w:rsid w:val="00715E3D"/>
    <w:rsid w:val="00715F3F"/>
    <w:rsid w:val="00715FB8"/>
    <w:rsid w:val="007161C5"/>
    <w:rsid w:val="00716268"/>
    <w:rsid w:val="00716327"/>
    <w:rsid w:val="00716368"/>
    <w:rsid w:val="0071638A"/>
    <w:rsid w:val="00716424"/>
    <w:rsid w:val="00716615"/>
    <w:rsid w:val="00716665"/>
    <w:rsid w:val="007166CA"/>
    <w:rsid w:val="00716A78"/>
    <w:rsid w:val="00716ABD"/>
    <w:rsid w:val="00716C48"/>
    <w:rsid w:val="00716CAD"/>
    <w:rsid w:val="00716CEE"/>
    <w:rsid w:val="00716F61"/>
    <w:rsid w:val="00717146"/>
    <w:rsid w:val="007172DE"/>
    <w:rsid w:val="0071744C"/>
    <w:rsid w:val="00717486"/>
    <w:rsid w:val="0071761B"/>
    <w:rsid w:val="00717685"/>
    <w:rsid w:val="007176B4"/>
    <w:rsid w:val="00717899"/>
    <w:rsid w:val="007179C8"/>
    <w:rsid w:val="00717AF1"/>
    <w:rsid w:val="00717CA7"/>
    <w:rsid w:val="00717D64"/>
    <w:rsid w:val="00717EE2"/>
    <w:rsid w:val="00720028"/>
    <w:rsid w:val="00720103"/>
    <w:rsid w:val="007201C9"/>
    <w:rsid w:val="00720299"/>
    <w:rsid w:val="007202A5"/>
    <w:rsid w:val="00720701"/>
    <w:rsid w:val="00720799"/>
    <w:rsid w:val="00720B8A"/>
    <w:rsid w:val="00720C13"/>
    <w:rsid w:val="00720CFA"/>
    <w:rsid w:val="00720D7D"/>
    <w:rsid w:val="00720F78"/>
    <w:rsid w:val="007210CF"/>
    <w:rsid w:val="007210DD"/>
    <w:rsid w:val="007210EA"/>
    <w:rsid w:val="0072115B"/>
    <w:rsid w:val="00721171"/>
    <w:rsid w:val="0072118F"/>
    <w:rsid w:val="0072126C"/>
    <w:rsid w:val="00721487"/>
    <w:rsid w:val="0072148A"/>
    <w:rsid w:val="0072164C"/>
    <w:rsid w:val="007219D8"/>
    <w:rsid w:val="00721A79"/>
    <w:rsid w:val="00721AA7"/>
    <w:rsid w:val="00721B85"/>
    <w:rsid w:val="00721EA9"/>
    <w:rsid w:val="00721EAC"/>
    <w:rsid w:val="00721ED1"/>
    <w:rsid w:val="0072202E"/>
    <w:rsid w:val="0072208A"/>
    <w:rsid w:val="00722181"/>
    <w:rsid w:val="00722232"/>
    <w:rsid w:val="00722285"/>
    <w:rsid w:val="007222BC"/>
    <w:rsid w:val="007222FE"/>
    <w:rsid w:val="0072230E"/>
    <w:rsid w:val="00722407"/>
    <w:rsid w:val="0072250F"/>
    <w:rsid w:val="00722533"/>
    <w:rsid w:val="0072274F"/>
    <w:rsid w:val="00722814"/>
    <w:rsid w:val="00722942"/>
    <w:rsid w:val="00722B52"/>
    <w:rsid w:val="00722BC5"/>
    <w:rsid w:val="00722C08"/>
    <w:rsid w:val="00722C33"/>
    <w:rsid w:val="00722C90"/>
    <w:rsid w:val="00722E18"/>
    <w:rsid w:val="00722EE0"/>
    <w:rsid w:val="00722FA9"/>
    <w:rsid w:val="007231DF"/>
    <w:rsid w:val="007231E1"/>
    <w:rsid w:val="007231F1"/>
    <w:rsid w:val="00723267"/>
    <w:rsid w:val="0072326B"/>
    <w:rsid w:val="007232B4"/>
    <w:rsid w:val="007233C6"/>
    <w:rsid w:val="0072346D"/>
    <w:rsid w:val="00723492"/>
    <w:rsid w:val="00723496"/>
    <w:rsid w:val="0072359F"/>
    <w:rsid w:val="007239E7"/>
    <w:rsid w:val="00723A1B"/>
    <w:rsid w:val="00723B2A"/>
    <w:rsid w:val="00723C20"/>
    <w:rsid w:val="00723D1F"/>
    <w:rsid w:val="00723E6A"/>
    <w:rsid w:val="00723ECA"/>
    <w:rsid w:val="00723F01"/>
    <w:rsid w:val="00723F2E"/>
    <w:rsid w:val="00723F5E"/>
    <w:rsid w:val="00724208"/>
    <w:rsid w:val="00724281"/>
    <w:rsid w:val="0072435F"/>
    <w:rsid w:val="0072461B"/>
    <w:rsid w:val="00724AD0"/>
    <w:rsid w:val="00724B15"/>
    <w:rsid w:val="00724BCD"/>
    <w:rsid w:val="00724C0D"/>
    <w:rsid w:val="00724DDB"/>
    <w:rsid w:val="00725223"/>
    <w:rsid w:val="00725350"/>
    <w:rsid w:val="00725681"/>
    <w:rsid w:val="00725790"/>
    <w:rsid w:val="007257BE"/>
    <w:rsid w:val="007259AE"/>
    <w:rsid w:val="00725AE2"/>
    <w:rsid w:val="00725B03"/>
    <w:rsid w:val="00725B9E"/>
    <w:rsid w:val="00725BCD"/>
    <w:rsid w:val="00725C9E"/>
    <w:rsid w:val="00725D64"/>
    <w:rsid w:val="00725DAB"/>
    <w:rsid w:val="00725F0A"/>
    <w:rsid w:val="00725F4E"/>
    <w:rsid w:val="00725FCD"/>
    <w:rsid w:val="007260F7"/>
    <w:rsid w:val="0072614A"/>
    <w:rsid w:val="0072645C"/>
    <w:rsid w:val="00726466"/>
    <w:rsid w:val="007264EF"/>
    <w:rsid w:val="00726760"/>
    <w:rsid w:val="00726789"/>
    <w:rsid w:val="0072679A"/>
    <w:rsid w:val="00726862"/>
    <w:rsid w:val="00726898"/>
    <w:rsid w:val="0072689A"/>
    <w:rsid w:val="0072693B"/>
    <w:rsid w:val="00726949"/>
    <w:rsid w:val="00726AB1"/>
    <w:rsid w:val="00726CCE"/>
    <w:rsid w:val="00726DE1"/>
    <w:rsid w:val="00726F47"/>
    <w:rsid w:val="00727144"/>
    <w:rsid w:val="007271ED"/>
    <w:rsid w:val="007272F8"/>
    <w:rsid w:val="00727391"/>
    <w:rsid w:val="007274BF"/>
    <w:rsid w:val="00727580"/>
    <w:rsid w:val="0072760C"/>
    <w:rsid w:val="007276A2"/>
    <w:rsid w:val="007276C4"/>
    <w:rsid w:val="00727763"/>
    <w:rsid w:val="007279B5"/>
    <w:rsid w:val="00727BE5"/>
    <w:rsid w:val="00727BF9"/>
    <w:rsid w:val="00727CA8"/>
    <w:rsid w:val="00727D74"/>
    <w:rsid w:val="00727DE5"/>
    <w:rsid w:val="00727E11"/>
    <w:rsid w:val="00727F36"/>
    <w:rsid w:val="00730077"/>
    <w:rsid w:val="007300C7"/>
    <w:rsid w:val="007301C6"/>
    <w:rsid w:val="007302DC"/>
    <w:rsid w:val="00730426"/>
    <w:rsid w:val="007305FC"/>
    <w:rsid w:val="00730880"/>
    <w:rsid w:val="007308AE"/>
    <w:rsid w:val="007308BF"/>
    <w:rsid w:val="00730993"/>
    <w:rsid w:val="00730B76"/>
    <w:rsid w:val="007310A1"/>
    <w:rsid w:val="007310DC"/>
    <w:rsid w:val="00731122"/>
    <w:rsid w:val="0073133F"/>
    <w:rsid w:val="007313B3"/>
    <w:rsid w:val="00731445"/>
    <w:rsid w:val="00731509"/>
    <w:rsid w:val="007315D8"/>
    <w:rsid w:val="00731604"/>
    <w:rsid w:val="0073166F"/>
    <w:rsid w:val="00731699"/>
    <w:rsid w:val="0073177B"/>
    <w:rsid w:val="007317B5"/>
    <w:rsid w:val="00731B91"/>
    <w:rsid w:val="00731CB7"/>
    <w:rsid w:val="00731DB8"/>
    <w:rsid w:val="0073200F"/>
    <w:rsid w:val="007322E5"/>
    <w:rsid w:val="0073251E"/>
    <w:rsid w:val="00732527"/>
    <w:rsid w:val="00732714"/>
    <w:rsid w:val="0073279B"/>
    <w:rsid w:val="0073294D"/>
    <w:rsid w:val="00732A7A"/>
    <w:rsid w:val="00732C7D"/>
    <w:rsid w:val="00732D57"/>
    <w:rsid w:val="00732DB2"/>
    <w:rsid w:val="00732DD9"/>
    <w:rsid w:val="00732F8D"/>
    <w:rsid w:val="007331B0"/>
    <w:rsid w:val="00733260"/>
    <w:rsid w:val="007332C5"/>
    <w:rsid w:val="0073355B"/>
    <w:rsid w:val="007336CD"/>
    <w:rsid w:val="00733726"/>
    <w:rsid w:val="0073376F"/>
    <w:rsid w:val="007338D1"/>
    <w:rsid w:val="00733B1D"/>
    <w:rsid w:val="00733BE8"/>
    <w:rsid w:val="00733DA0"/>
    <w:rsid w:val="00733E15"/>
    <w:rsid w:val="00733EA6"/>
    <w:rsid w:val="00733EEB"/>
    <w:rsid w:val="00733F5C"/>
    <w:rsid w:val="00734107"/>
    <w:rsid w:val="007341E1"/>
    <w:rsid w:val="00734305"/>
    <w:rsid w:val="00734585"/>
    <w:rsid w:val="00734596"/>
    <w:rsid w:val="0073478E"/>
    <w:rsid w:val="007347F2"/>
    <w:rsid w:val="00734802"/>
    <w:rsid w:val="0073480B"/>
    <w:rsid w:val="007348D8"/>
    <w:rsid w:val="00734BBE"/>
    <w:rsid w:val="00734F03"/>
    <w:rsid w:val="00734FCA"/>
    <w:rsid w:val="00735059"/>
    <w:rsid w:val="007351F5"/>
    <w:rsid w:val="00735228"/>
    <w:rsid w:val="00735296"/>
    <w:rsid w:val="007353EB"/>
    <w:rsid w:val="00735746"/>
    <w:rsid w:val="0073598A"/>
    <w:rsid w:val="00735A42"/>
    <w:rsid w:val="00735BB2"/>
    <w:rsid w:val="00735C9A"/>
    <w:rsid w:val="00735E96"/>
    <w:rsid w:val="007360C7"/>
    <w:rsid w:val="007360DA"/>
    <w:rsid w:val="00736172"/>
    <w:rsid w:val="0073618A"/>
    <w:rsid w:val="0073642A"/>
    <w:rsid w:val="00736454"/>
    <w:rsid w:val="007364AE"/>
    <w:rsid w:val="007364F0"/>
    <w:rsid w:val="0073656F"/>
    <w:rsid w:val="00736583"/>
    <w:rsid w:val="0073661B"/>
    <w:rsid w:val="0073664D"/>
    <w:rsid w:val="00736664"/>
    <w:rsid w:val="007367A2"/>
    <w:rsid w:val="00736ADE"/>
    <w:rsid w:val="00736B0F"/>
    <w:rsid w:val="00736BEB"/>
    <w:rsid w:val="00736D4F"/>
    <w:rsid w:val="00736E38"/>
    <w:rsid w:val="007371A7"/>
    <w:rsid w:val="0073724B"/>
    <w:rsid w:val="0073725D"/>
    <w:rsid w:val="007372DA"/>
    <w:rsid w:val="0073744B"/>
    <w:rsid w:val="0073751E"/>
    <w:rsid w:val="0073768B"/>
    <w:rsid w:val="007376FA"/>
    <w:rsid w:val="00737988"/>
    <w:rsid w:val="00737A7B"/>
    <w:rsid w:val="00737B49"/>
    <w:rsid w:val="00737B83"/>
    <w:rsid w:val="00737C2A"/>
    <w:rsid w:val="00737CC9"/>
    <w:rsid w:val="00737DF9"/>
    <w:rsid w:val="00737ED3"/>
    <w:rsid w:val="0074005F"/>
    <w:rsid w:val="00740257"/>
    <w:rsid w:val="00740280"/>
    <w:rsid w:val="0074039B"/>
    <w:rsid w:val="007403C0"/>
    <w:rsid w:val="0074045F"/>
    <w:rsid w:val="00740531"/>
    <w:rsid w:val="00740587"/>
    <w:rsid w:val="00740745"/>
    <w:rsid w:val="007409AA"/>
    <w:rsid w:val="00740BBA"/>
    <w:rsid w:val="00740BF3"/>
    <w:rsid w:val="00740E60"/>
    <w:rsid w:val="00740F70"/>
    <w:rsid w:val="00740FAC"/>
    <w:rsid w:val="00740FAE"/>
    <w:rsid w:val="007410F3"/>
    <w:rsid w:val="00741114"/>
    <w:rsid w:val="00741246"/>
    <w:rsid w:val="0074145C"/>
    <w:rsid w:val="0074163C"/>
    <w:rsid w:val="007416EF"/>
    <w:rsid w:val="00741727"/>
    <w:rsid w:val="00741947"/>
    <w:rsid w:val="007419CE"/>
    <w:rsid w:val="00741ADD"/>
    <w:rsid w:val="00741BFE"/>
    <w:rsid w:val="00741C27"/>
    <w:rsid w:val="007420EC"/>
    <w:rsid w:val="0074212C"/>
    <w:rsid w:val="007421A9"/>
    <w:rsid w:val="007421F8"/>
    <w:rsid w:val="00742239"/>
    <w:rsid w:val="0074225D"/>
    <w:rsid w:val="00742417"/>
    <w:rsid w:val="00742514"/>
    <w:rsid w:val="00742862"/>
    <w:rsid w:val="00742AC7"/>
    <w:rsid w:val="00742AFC"/>
    <w:rsid w:val="00742B7C"/>
    <w:rsid w:val="00742BEB"/>
    <w:rsid w:val="00742CB1"/>
    <w:rsid w:val="00742EAA"/>
    <w:rsid w:val="007430D3"/>
    <w:rsid w:val="00743250"/>
    <w:rsid w:val="00743511"/>
    <w:rsid w:val="00743621"/>
    <w:rsid w:val="00743699"/>
    <w:rsid w:val="0074385E"/>
    <w:rsid w:val="00743910"/>
    <w:rsid w:val="007439FC"/>
    <w:rsid w:val="00743D0E"/>
    <w:rsid w:val="00743E79"/>
    <w:rsid w:val="00743FC6"/>
    <w:rsid w:val="00744058"/>
    <w:rsid w:val="00744273"/>
    <w:rsid w:val="0074428D"/>
    <w:rsid w:val="0074429A"/>
    <w:rsid w:val="007442A7"/>
    <w:rsid w:val="00744333"/>
    <w:rsid w:val="007443C5"/>
    <w:rsid w:val="00744601"/>
    <w:rsid w:val="0074468A"/>
    <w:rsid w:val="007446AD"/>
    <w:rsid w:val="007446ED"/>
    <w:rsid w:val="007447DB"/>
    <w:rsid w:val="0074482B"/>
    <w:rsid w:val="007449D7"/>
    <w:rsid w:val="00744BFB"/>
    <w:rsid w:val="00744C2B"/>
    <w:rsid w:val="00744CF8"/>
    <w:rsid w:val="00744DEC"/>
    <w:rsid w:val="00744E0D"/>
    <w:rsid w:val="00744F2C"/>
    <w:rsid w:val="00744F2E"/>
    <w:rsid w:val="00744FBC"/>
    <w:rsid w:val="00744FF2"/>
    <w:rsid w:val="007452CA"/>
    <w:rsid w:val="00745410"/>
    <w:rsid w:val="007454CA"/>
    <w:rsid w:val="00745568"/>
    <w:rsid w:val="00745605"/>
    <w:rsid w:val="00745732"/>
    <w:rsid w:val="007459B1"/>
    <w:rsid w:val="007459E2"/>
    <w:rsid w:val="00745A4C"/>
    <w:rsid w:val="00745AC8"/>
    <w:rsid w:val="00745C89"/>
    <w:rsid w:val="00745E9C"/>
    <w:rsid w:val="00746039"/>
    <w:rsid w:val="007462A4"/>
    <w:rsid w:val="00746349"/>
    <w:rsid w:val="00746547"/>
    <w:rsid w:val="00746688"/>
    <w:rsid w:val="00746793"/>
    <w:rsid w:val="00746861"/>
    <w:rsid w:val="007468BF"/>
    <w:rsid w:val="00746A12"/>
    <w:rsid w:val="00746AD2"/>
    <w:rsid w:val="00746B27"/>
    <w:rsid w:val="00746C80"/>
    <w:rsid w:val="00746DA1"/>
    <w:rsid w:val="00747139"/>
    <w:rsid w:val="00747163"/>
    <w:rsid w:val="007472EA"/>
    <w:rsid w:val="00747425"/>
    <w:rsid w:val="00747617"/>
    <w:rsid w:val="007476CC"/>
    <w:rsid w:val="0074779A"/>
    <w:rsid w:val="0074784A"/>
    <w:rsid w:val="007478D3"/>
    <w:rsid w:val="0074790B"/>
    <w:rsid w:val="00747A95"/>
    <w:rsid w:val="00747AD2"/>
    <w:rsid w:val="00747C0E"/>
    <w:rsid w:val="00747C28"/>
    <w:rsid w:val="00747ECF"/>
    <w:rsid w:val="00747FBA"/>
    <w:rsid w:val="00750287"/>
    <w:rsid w:val="0075034B"/>
    <w:rsid w:val="00750354"/>
    <w:rsid w:val="0075035A"/>
    <w:rsid w:val="0075058D"/>
    <w:rsid w:val="0075060D"/>
    <w:rsid w:val="00750619"/>
    <w:rsid w:val="007506ED"/>
    <w:rsid w:val="00750A49"/>
    <w:rsid w:val="00750B09"/>
    <w:rsid w:val="00750BCE"/>
    <w:rsid w:val="00750D57"/>
    <w:rsid w:val="00750D6B"/>
    <w:rsid w:val="00750D86"/>
    <w:rsid w:val="00750DEC"/>
    <w:rsid w:val="00750E79"/>
    <w:rsid w:val="00750F2D"/>
    <w:rsid w:val="00750F71"/>
    <w:rsid w:val="00750FD3"/>
    <w:rsid w:val="0075156C"/>
    <w:rsid w:val="007516B8"/>
    <w:rsid w:val="007516C0"/>
    <w:rsid w:val="0075172E"/>
    <w:rsid w:val="00751910"/>
    <w:rsid w:val="007519A7"/>
    <w:rsid w:val="00751A5D"/>
    <w:rsid w:val="00751B81"/>
    <w:rsid w:val="00751D15"/>
    <w:rsid w:val="00751D25"/>
    <w:rsid w:val="00751DD4"/>
    <w:rsid w:val="00751E74"/>
    <w:rsid w:val="00751EB9"/>
    <w:rsid w:val="007521F3"/>
    <w:rsid w:val="00752281"/>
    <w:rsid w:val="007522CA"/>
    <w:rsid w:val="00752341"/>
    <w:rsid w:val="007523D8"/>
    <w:rsid w:val="00752427"/>
    <w:rsid w:val="00752445"/>
    <w:rsid w:val="0075249A"/>
    <w:rsid w:val="0075250D"/>
    <w:rsid w:val="007528C6"/>
    <w:rsid w:val="00752995"/>
    <w:rsid w:val="00752A0B"/>
    <w:rsid w:val="00752A9D"/>
    <w:rsid w:val="00752B36"/>
    <w:rsid w:val="00752CCE"/>
    <w:rsid w:val="00752DF2"/>
    <w:rsid w:val="00752EA5"/>
    <w:rsid w:val="00752EB8"/>
    <w:rsid w:val="00752FAA"/>
    <w:rsid w:val="00752FC1"/>
    <w:rsid w:val="00753057"/>
    <w:rsid w:val="00753196"/>
    <w:rsid w:val="007531A4"/>
    <w:rsid w:val="00753358"/>
    <w:rsid w:val="007534B9"/>
    <w:rsid w:val="00753840"/>
    <w:rsid w:val="00753ADC"/>
    <w:rsid w:val="00753AF3"/>
    <w:rsid w:val="00753B25"/>
    <w:rsid w:val="00753C8B"/>
    <w:rsid w:val="00753CB4"/>
    <w:rsid w:val="00753E58"/>
    <w:rsid w:val="00753E81"/>
    <w:rsid w:val="00753FAC"/>
    <w:rsid w:val="007540A4"/>
    <w:rsid w:val="00754109"/>
    <w:rsid w:val="00754479"/>
    <w:rsid w:val="007544AD"/>
    <w:rsid w:val="00754578"/>
    <w:rsid w:val="0075484D"/>
    <w:rsid w:val="00754C74"/>
    <w:rsid w:val="00754C83"/>
    <w:rsid w:val="00754D20"/>
    <w:rsid w:val="00754DB4"/>
    <w:rsid w:val="00754F0A"/>
    <w:rsid w:val="00755022"/>
    <w:rsid w:val="007550F1"/>
    <w:rsid w:val="00755184"/>
    <w:rsid w:val="0075521A"/>
    <w:rsid w:val="007554A7"/>
    <w:rsid w:val="007554DD"/>
    <w:rsid w:val="0075567E"/>
    <w:rsid w:val="007556C0"/>
    <w:rsid w:val="00755751"/>
    <w:rsid w:val="007557A4"/>
    <w:rsid w:val="00755837"/>
    <w:rsid w:val="007558CD"/>
    <w:rsid w:val="00755962"/>
    <w:rsid w:val="00755979"/>
    <w:rsid w:val="007559EC"/>
    <w:rsid w:val="00755A8C"/>
    <w:rsid w:val="00755B8C"/>
    <w:rsid w:val="00755E1A"/>
    <w:rsid w:val="00755ECE"/>
    <w:rsid w:val="00755F45"/>
    <w:rsid w:val="00755FC4"/>
    <w:rsid w:val="007560C0"/>
    <w:rsid w:val="00756222"/>
    <w:rsid w:val="007562E7"/>
    <w:rsid w:val="00756370"/>
    <w:rsid w:val="007564E8"/>
    <w:rsid w:val="0075658C"/>
    <w:rsid w:val="007567EB"/>
    <w:rsid w:val="007568AE"/>
    <w:rsid w:val="007568C5"/>
    <w:rsid w:val="007569FE"/>
    <w:rsid w:val="00756A3E"/>
    <w:rsid w:val="00756B9D"/>
    <w:rsid w:val="00756BE1"/>
    <w:rsid w:val="00756D4F"/>
    <w:rsid w:val="00756DC9"/>
    <w:rsid w:val="00756E48"/>
    <w:rsid w:val="00757040"/>
    <w:rsid w:val="00757103"/>
    <w:rsid w:val="00757122"/>
    <w:rsid w:val="007575E1"/>
    <w:rsid w:val="007576CC"/>
    <w:rsid w:val="00757875"/>
    <w:rsid w:val="007579BD"/>
    <w:rsid w:val="007579DC"/>
    <w:rsid w:val="00757A25"/>
    <w:rsid w:val="00757A30"/>
    <w:rsid w:val="00757BF6"/>
    <w:rsid w:val="00757BFF"/>
    <w:rsid w:val="00757DE3"/>
    <w:rsid w:val="00757F22"/>
    <w:rsid w:val="00757F88"/>
    <w:rsid w:val="00760013"/>
    <w:rsid w:val="0076014A"/>
    <w:rsid w:val="00760160"/>
    <w:rsid w:val="00760209"/>
    <w:rsid w:val="007602CC"/>
    <w:rsid w:val="007603F0"/>
    <w:rsid w:val="0076065A"/>
    <w:rsid w:val="00760838"/>
    <w:rsid w:val="00760912"/>
    <w:rsid w:val="00760A61"/>
    <w:rsid w:val="00760AB3"/>
    <w:rsid w:val="00760B2A"/>
    <w:rsid w:val="00760BAC"/>
    <w:rsid w:val="00760BDE"/>
    <w:rsid w:val="00760FF9"/>
    <w:rsid w:val="0076104E"/>
    <w:rsid w:val="00761133"/>
    <w:rsid w:val="0076121A"/>
    <w:rsid w:val="0076133E"/>
    <w:rsid w:val="007613C8"/>
    <w:rsid w:val="0076145B"/>
    <w:rsid w:val="00761481"/>
    <w:rsid w:val="00761559"/>
    <w:rsid w:val="0076155A"/>
    <w:rsid w:val="0076159E"/>
    <w:rsid w:val="0076163B"/>
    <w:rsid w:val="00761651"/>
    <w:rsid w:val="0076188E"/>
    <w:rsid w:val="007619C4"/>
    <w:rsid w:val="00761A2B"/>
    <w:rsid w:val="00761D65"/>
    <w:rsid w:val="00761D95"/>
    <w:rsid w:val="00761DC2"/>
    <w:rsid w:val="00761E0A"/>
    <w:rsid w:val="00761EC4"/>
    <w:rsid w:val="0076206B"/>
    <w:rsid w:val="00762139"/>
    <w:rsid w:val="0076215C"/>
    <w:rsid w:val="00762496"/>
    <w:rsid w:val="00762566"/>
    <w:rsid w:val="00762937"/>
    <w:rsid w:val="00762B79"/>
    <w:rsid w:val="00762BF6"/>
    <w:rsid w:val="00762C3A"/>
    <w:rsid w:val="00762D39"/>
    <w:rsid w:val="00762E6E"/>
    <w:rsid w:val="00762EFD"/>
    <w:rsid w:val="00762F52"/>
    <w:rsid w:val="007630F3"/>
    <w:rsid w:val="007632A3"/>
    <w:rsid w:val="0076340B"/>
    <w:rsid w:val="007634CB"/>
    <w:rsid w:val="00763522"/>
    <w:rsid w:val="0076361D"/>
    <w:rsid w:val="00763629"/>
    <w:rsid w:val="00763781"/>
    <w:rsid w:val="0076381C"/>
    <w:rsid w:val="00763827"/>
    <w:rsid w:val="00763940"/>
    <w:rsid w:val="00763BC6"/>
    <w:rsid w:val="00763E35"/>
    <w:rsid w:val="00763EB5"/>
    <w:rsid w:val="00763F72"/>
    <w:rsid w:val="00763FDD"/>
    <w:rsid w:val="0076429F"/>
    <w:rsid w:val="0076431C"/>
    <w:rsid w:val="0076451B"/>
    <w:rsid w:val="00764522"/>
    <w:rsid w:val="007645FB"/>
    <w:rsid w:val="007647C2"/>
    <w:rsid w:val="007647CE"/>
    <w:rsid w:val="00764943"/>
    <w:rsid w:val="00764B7F"/>
    <w:rsid w:val="00764D1E"/>
    <w:rsid w:val="00764D31"/>
    <w:rsid w:val="00764FF1"/>
    <w:rsid w:val="00764FF5"/>
    <w:rsid w:val="0076527A"/>
    <w:rsid w:val="007652A9"/>
    <w:rsid w:val="0076555C"/>
    <w:rsid w:val="007655BE"/>
    <w:rsid w:val="00765622"/>
    <w:rsid w:val="007656BD"/>
    <w:rsid w:val="0076590C"/>
    <w:rsid w:val="00765941"/>
    <w:rsid w:val="00765A01"/>
    <w:rsid w:val="00765A60"/>
    <w:rsid w:val="00765A64"/>
    <w:rsid w:val="00765D76"/>
    <w:rsid w:val="00766129"/>
    <w:rsid w:val="007663CA"/>
    <w:rsid w:val="0076641D"/>
    <w:rsid w:val="0076645D"/>
    <w:rsid w:val="007664D7"/>
    <w:rsid w:val="007665A4"/>
    <w:rsid w:val="007666BE"/>
    <w:rsid w:val="007668C5"/>
    <w:rsid w:val="0076690D"/>
    <w:rsid w:val="00766931"/>
    <w:rsid w:val="00766A7F"/>
    <w:rsid w:val="00766AA5"/>
    <w:rsid w:val="00766C27"/>
    <w:rsid w:val="00766EEA"/>
    <w:rsid w:val="00766F02"/>
    <w:rsid w:val="007670A3"/>
    <w:rsid w:val="00767172"/>
    <w:rsid w:val="00767232"/>
    <w:rsid w:val="007672D3"/>
    <w:rsid w:val="007673F0"/>
    <w:rsid w:val="00767409"/>
    <w:rsid w:val="007675AE"/>
    <w:rsid w:val="0076770F"/>
    <w:rsid w:val="007678B4"/>
    <w:rsid w:val="00767BC3"/>
    <w:rsid w:val="00767FD3"/>
    <w:rsid w:val="0077017F"/>
    <w:rsid w:val="00770412"/>
    <w:rsid w:val="0077045A"/>
    <w:rsid w:val="0077059C"/>
    <w:rsid w:val="0077071C"/>
    <w:rsid w:val="00770747"/>
    <w:rsid w:val="00770772"/>
    <w:rsid w:val="00770835"/>
    <w:rsid w:val="00770974"/>
    <w:rsid w:val="00770BA1"/>
    <w:rsid w:val="00770CB2"/>
    <w:rsid w:val="00770DFC"/>
    <w:rsid w:val="00770E73"/>
    <w:rsid w:val="00770FA5"/>
    <w:rsid w:val="00771165"/>
    <w:rsid w:val="00771397"/>
    <w:rsid w:val="00771417"/>
    <w:rsid w:val="00771446"/>
    <w:rsid w:val="007714B2"/>
    <w:rsid w:val="007715AC"/>
    <w:rsid w:val="007716D6"/>
    <w:rsid w:val="00771784"/>
    <w:rsid w:val="00771884"/>
    <w:rsid w:val="00771942"/>
    <w:rsid w:val="00771B02"/>
    <w:rsid w:val="00771DE2"/>
    <w:rsid w:val="00771F68"/>
    <w:rsid w:val="007723B8"/>
    <w:rsid w:val="0077242D"/>
    <w:rsid w:val="007725B4"/>
    <w:rsid w:val="00772707"/>
    <w:rsid w:val="0077270B"/>
    <w:rsid w:val="00772745"/>
    <w:rsid w:val="0077282D"/>
    <w:rsid w:val="0077289E"/>
    <w:rsid w:val="007729AF"/>
    <w:rsid w:val="00772AF2"/>
    <w:rsid w:val="00772BFC"/>
    <w:rsid w:val="00772C35"/>
    <w:rsid w:val="00772FEA"/>
    <w:rsid w:val="00773021"/>
    <w:rsid w:val="00773084"/>
    <w:rsid w:val="00773164"/>
    <w:rsid w:val="007731F1"/>
    <w:rsid w:val="00773355"/>
    <w:rsid w:val="0077347D"/>
    <w:rsid w:val="0077355F"/>
    <w:rsid w:val="00773737"/>
    <w:rsid w:val="0077385B"/>
    <w:rsid w:val="007738F7"/>
    <w:rsid w:val="00773947"/>
    <w:rsid w:val="00773AE5"/>
    <w:rsid w:val="00773B11"/>
    <w:rsid w:val="00773BBF"/>
    <w:rsid w:val="00773BE4"/>
    <w:rsid w:val="00773BEA"/>
    <w:rsid w:val="00773D40"/>
    <w:rsid w:val="00773F75"/>
    <w:rsid w:val="007741B0"/>
    <w:rsid w:val="00774391"/>
    <w:rsid w:val="00774583"/>
    <w:rsid w:val="0077481A"/>
    <w:rsid w:val="00774878"/>
    <w:rsid w:val="007748B2"/>
    <w:rsid w:val="00774AC7"/>
    <w:rsid w:val="00774B82"/>
    <w:rsid w:val="00774DBB"/>
    <w:rsid w:val="00774EA4"/>
    <w:rsid w:val="007750BA"/>
    <w:rsid w:val="007750C7"/>
    <w:rsid w:val="007751F3"/>
    <w:rsid w:val="0077524C"/>
    <w:rsid w:val="007757BB"/>
    <w:rsid w:val="007759F7"/>
    <w:rsid w:val="00775A0B"/>
    <w:rsid w:val="00775BCC"/>
    <w:rsid w:val="00775C28"/>
    <w:rsid w:val="00775C54"/>
    <w:rsid w:val="00775CA4"/>
    <w:rsid w:val="00775E31"/>
    <w:rsid w:val="00775E3C"/>
    <w:rsid w:val="00775E66"/>
    <w:rsid w:val="00775F79"/>
    <w:rsid w:val="0077630E"/>
    <w:rsid w:val="0077664F"/>
    <w:rsid w:val="00776726"/>
    <w:rsid w:val="00776739"/>
    <w:rsid w:val="00776AEF"/>
    <w:rsid w:val="00776C85"/>
    <w:rsid w:val="00776DCD"/>
    <w:rsid w:val="00776DE3"/>
    <w:rsid w:val="00776FD5"/>
    <w:rsid w:val="00776FF1"/>
    <w:rsid w:val="00777003"/>
    <w:rsid w:val="0077700B"/>
    <w:rsid w:val="0077713C"/>
    <w:rsid w:val="00777266"/>
    <w:rsid w:val="007774C6"/>
    <w:rsid w:val="007776C8"/>
    <w:rsid w:val="00777A0C"/>
    <w:rsid w:val="00777A4F"/>
    <w:rsid w:val="00777AEC"/>
    <w:rsid w:val="00777B58"/>
    <w:rsid w:val="00777C50"/>
    <w:rsid w:val="00777D7A"/>
    <w:rsid w:val="007802D0"/>
    <w:rsid w:val="00780490"/>
    <w:rsid w:val="007804A1"/>
    <w:rsid w:val="007805C0"/>
    <w:rsid w:val="00780705"/>
    <w:rsid w:val="00780760"/>
    <w:rsid w:val="007807E0"/>
    <w:rsid w:val="0078081A"/>
    <w:rsid w:val="00780824"/>
    <w:rsid w:val="007808A1"/>
    <w:rsid w:val="00780D00"/>
    <w:rsid w:val="00780D1A"/>
    <w:rsid w:val="00780F41"/>
    <w:rsid w:val="00781088"/>
    <w:rsid w:val="0078108B"/>
    <w:rsid w:val="0078110D"/>
    <w:rsid w:val="00781207"/>
    <w:rsid w:val="0078126E"/>
    <w:rsid w:val="00781B0C"/>
    <w:rsid w:val="00781B7E"/>
    <w:rsid w:val="00782021"/>
    <w:rsid w:val="00782213"/>
    <w:rsid w:val="00782275"/>
    <w:rsid w:val="007822A7"/>
    <w:rsid w:val="007822F6"/>
    <w:rsid w:val="0078230B"/>
    <w:rsid w:val="00782491"/>
    <w:rsid w:val="00782606"/>
    <w:rsid w:val="0078289F"/>
    <w:rsid w:val="007828FC"/>
    <w:rsid w:val="00782A1B"/>
    <w:rsid w:val="00782A23"/>
    <w:rsid w:val="00782B9E"/>
    <w:rsid w:val="00782E51"/>
    <w:rsid w:val="00782F9D"/>
    <w:rsid w:val="00782FE8"/>
    <w:rsid w:val="00782FF0"/>
    <w:rsid w:val="0078325E"/>
    <w:rsid w:val="00783389"/>
    <w:rsid w:val="0078344D"/>
    <w:rsid w:val="00783593"/>
    <w:rsid w:val="007835E6"/>
    <w:rsid w:val="00783618"/>
    <w:rsid w:val="007836C3"/>
    <w:rsid w:val="00783AAC"/>
    <w:rsid w:val="00783B53"/>
    <w:rsid w:val="00783C23"/>
    <w:rsid w:val="00783E44"/>
    <w:rsid w:val="00783EE2"/>
    <w:rsid w:val="00784088"/>
    <w:rsid w:val="007842C4"/>
    <w:rsid w:val="007843BF"/>
    <w:rsid w:val="007849B9"/>
    <w:rsid w:val="00784B5A"/>
    <w:rsid w:val="00784E3E"/>
    <w:rsid w:val="00784F38"/>
    <w:rsid w:val="0078501D"/>
    <w:rsid w:val="007850CB"/>
    <w:rsid w:val="00785318"/>
    <w:rsid w:val="007855FE"/>
    <w:rsid w:val="0078564E"/>
    <w:rsid w:val="0078582A"/>
    <w:rsid w:val="0078590F"/>
    <w:rsid w:val="0078592A"/>
    <w:rsid w:val="007859EE"/>
    <w:rsid w:val="00785C09"/>
    <w:rsid w:val="00785D1A"/>
    <w:rsid w:val="00785E60"/>
    <w:rsid w:val="00785E8C"/>
    <w:rsid w:val="00785E9C"/>
    <w:rsid w:val="00785EB7"/>
    <w:rsid w:val="007860D7"/>
    <w:rsid w:val="007860FE"/>
    <w:rsid w:val="00786279"/>
    <w:rsid w:val="007862AA"/>
    <w:rsid w:val="007862C7"/>
    <w:rsid w:val="0078664E"/>
    <w:rsid w:val="007866A4"/>
    <w:rsid w:val="007866B3"/>
    <w:rsid w:val="00786746"/>
    <w:rsid w:val="0078683A"/>
    <w:rsid w:val="007868F8"/>
    <w:rsid w:val="00786BC5"/>
    <w:rsid w:val="00786BF7"/>
    <w:rsid w:val="00786E0C"/>
    <w:rsid w:val="00786E6D"/>
    <w:rsid w:val="00786F85"/>
    <w:rsid w:val="00787005"/>
    <w:rsid w:val="0078702F"/>
    <w:rsid w:val="0078717C"/>
    <w:rsid w:val="0078724E"/>
    <w:rsid w:val="007872C8"/>
    <w:rsid w:val="0078735A"/>
    <w:rsid w:val="0078749B"/>
    <w:rsid w:val="007874C7"/>
    <w:rsid w:val="007875C3"/>
    <w:rsid w:val="0078761F"/>
    <w:rsid w:val="00787633"/>
    <w:rsid w:val="00787A08"/>
    <w:rsid w:val="00787BC6"/>
    <w:rsid w:val="00787BDA"/>
    <w:rsid w:val="00787BE5"/>
    <w:rsid w:val="00787D4B"/>
    <w:rsid w:val="00787E4F"/>
    <w:rsid w:val="00787F26"/>
    <w:rsid w:val="007902ED"/>
    <w:rsid w:val="00790344"/>
    <w:rsid w:val="00790490"/>
    <w:rsid w:val="007904D3"/>
    <w:rsid w:val="00790699"/>
    <w:rsid w:val="00790846"/>
    <w:rsid w:val="00790A51"/>
    <w:rsid w:val="00790AAE"/>
    <w:rsid w:val="00790DEE"/>
    <w:rsid w:val="00790FFB"/>
    <w:rsid w:val="0079134C"/>
    <w:rsid w:val="00791355"/>
    <w:rsid w:val="007914A5"/>
    <w:rsid w:val="007916CE"/>
    <w:rsid w:val="007917B3"/>
    <w:rsid w:val="00791819"/>
    <w:rsid w:val="007919E4"/>
    <w:rsid w:val="00791A81"/>
    <w:rsid w:val="00791B1B"/>
    <w:rsid w:val="00791B4A"/>
    <w:rsid w:val="00791D01"/>
    <w:rsid w:val="00791D23"/>
    <w:rsid w:val="00791DDE"/>
    <w:rsid w:val="0079204E"/>
    <w:rsid w:val="00792062"/>
    <w:rsid w:val="00792073"/>
    <w:rsid w:val="007923A9"/>
    <w:rsid w:val="00792CC7"/>
    <w:rsid w:val="00792CF6"/>
    <w:rsid w:val="00792DCF"/>
    <w:rsid w:val="00792F8B"/>
    <w:rsid w:val="00792FCB"/>
    <w:rsid w:val="007931ED"/>
    <w:rsid w:val="007933A3"/>
    <w:rsid w:val="007935C3"/>
    <w:rsid w:val="0079369E"/>
    <w:rsid w:val="00793879"/>
    <w:rsid w:val="007938A7"/>
    <w:rsid w:val="0079390B"/>
    <w:rsid w:val="00793EC8"/>
    <w:rsid w:val="00793F56"/>
    <w:rsid w:val="007941BA"/>
    <w:rsid w:val="0079428E"/>
    <w:rsid w:val="0079429F"/>
    <w:rsid w:val="007942B7"/>
    <w:rsid w:val="007944E7"/>
    <w:rsid w:val="00794575"/>
    <w:rsid w:val="00794635"/>
    <w:rsid w:val="0079466A"/>
    <w:rsid w:val="0079466D"/>
    <w:rsid w:val="007948D1"/>
    <w:rsid w:val="007948EE"/>
    <w:rsid w:val="00794A35"/>
    <w:rsid w:val="00794B66"/>
    <w:rsid w:val="00794E31"/>
    <w:rsid w:val="00794E52"/>
    <w:rsid w:val="00794E93"/>
    <w:rsid w:val="0079508A"/>
    <w:rsid w:val="007950E4"/>
    <w:rsid w:val="00795269"/>
    <w:rsid w:val="0079541B"/>
    <w:rsid w:val="00795486"/>
    <w:rsid w:val="007955C4"/>
    <w:rsid w:val="00795703"/>
    <w:rsid w:val="00795779"/>
    <w:rsid w:val="00795B9D"/>
    <w:rsid w:val="00795BD1"/>
    <w:rsid w:val="00795D51"/>
    <w:rsid w:val="00795EC1"/>
    <w:rsid w:val="00795EFF"/>
    <w:rsid w:val="00795FBA"/>
    <w:rsid w:val="00795FBF"/>
    <w:rsid w:val="007961A6"/>
    <w:rsid w:val="00796426"/>
    <w:rsid w:val="0079643C"/>
    <w:rsid w:val="00796580"/>
    <w:rsid w:val="00796588"/>
    <w:rsid w:val="007967B6"/>
    <w:rsid w:val="0079695B"/>
    <w:rsid w:val="0079696E"/>
    <w:rsid w:val="007969F0"/>
    <w:rsid w:val="00796A65"/>
    <w:rsid w:val="00796B84"/>
    <w:rsid w:val="00796BB2"/>
    <w:rsid w:val="00796F76"/>
    <w:rsid w:val="00796F9F"/>
    <w:rsid w:val="00796FE1"/>
    <w:rsid w:val="00796FEB"/>
    <w:rsid w:val="00797373"/>
    <w:rsid w:val="007973E8"/>
    <w:rsid w:val="00797530"/>
    <w:rsid w:val="007976BE"/>
    <w:rsid w:val="00797AE6"/>
    <w:rsid w:val="00797C15"/>
    <w:rsid w:val="00797D57"/>
    <w:rsid w:val="00797DCA"/>
    <w:rsid w:val="00797F5A"/>
    <w:rsid w:val="007A00BE"/>
    <w:rsid w:val="007A0683"/>
    <w:rsid w:val="007A0840"/>
    <w:rsid w:val="007A08DD"/>
    <w:rsid w:val="007A08F0"/>
    <w:rsid w:val="007A0A35"/>
    <w:rsid w:val="007A0B57"/>
    <w:rsid w:val="007A10A5"/>
    <w:rsid w:val="007A10B3"/>
    <w:rsid w:val="007A1122"/>
    <w:rsid w:val="007A1172"/>
    <w:rsid w:val="007A11C9"/>
    <w:rsid w:val="007A11D0"/>
    <w:rsid w:val="007A121A"/>
    <w:rsid w:val="007A1277"/>
    <w:rsid w:val="007A13CB"/>
    <w:rsid w:val="007A149B"/>
    <w:rsid w:val="007A1530"/>
    <w:rsid w:val="007A170F"/>
    <w:rsid w:val="007A18DD"/>
    <w:rsid w:val="007A1E73"/>
    <w:rsid w:val="007A203D"/>
    <w:rsid w:val="007A2154"/>
    <w:rsid w:val="007A2221"/>
    <w:rsid w:val="007A2259"/>
    <w:rsid w:val="007A232D"/>
    <w:rsid w:val="007A2556"/>
    <w:rsid w:val="007A271C"/>
    <w:rsid w:val="007A2853"/>
    <w:rsid w:val="007A298E"/>
    <w:rsid w:val="007A29C1"/>
    <w:rsid w:val="007A2B40"/>
    <w:rsid w:val="007A2BA1"/>
    <w:rsid w:val="007A2CA1"/>
    <w:rsid w:val="007A2D83"/>
    <w:rsid w:val="007A2DC4"/>
    <w:rsid w:val="007A307B"/>
    <w:rsid w:val="007A3221"/>
    <w:rsid w:val="007A32BE"/>
    <w:rsid w:val="007A3339"/>
    <w:rsid w:val="007A354E"/>
    <w:rsid w:val="007A35A0"/>
    <w:rsid w:val="007A35EF"/>
    <w:rsid w:val="007A3840"/>
    <w:rsid w:val="007A3870"/>
    <w:rsid w:val="007A38FD"/>
    <w:rsid w:val="007A3971"/>
    <w:rsid w:val="007A3A98"/>
    <w:rsid w:val="007A3B04"/>
    <w:rsid w:val="007A3BE7"/>
    <w:rsid w:val="007A3C8C"/>
    <w:rsid w:val="007A3CDF"/>
    <w:rsid w:val="007A3D85"/>
    <w:rsid w:val="007A3F70"/>
    <w:rsid w:val="007A3FA7"/>
    <w:rsid w:val="007A4036"/>
    <w:rsid w:val="007A41F0"/>
    <w:rsid w:val="007A42CF"/>
    <w:rsid w:val="007A43D6"/>
    <w:rsid w:val="007A440D"/>
    <w:rsid w:val="007A464F"/>
    <w:rsid w:val="007A4655"/>
    <w:rsid w:val="007A47B8"/>
    <w:rsid w:val="007A4975"/>
    <w:rsid w:val="007A4ADF"/>
    <w:rsid w:val="007A4C6D"/>
    <w:rsid w:val="007A4E1A"/>
    <w:rsid w:val="007A5174"/>
    <w:rsid w:val="007A526A"/>
    <w:rsid w:val="007A52D5"/>
    <w:rsid w:val="007A5315"/>
    <w:rsid w:val="007A55DB"/>
    <w:rsid w:val="007A57D5"/>
    <w:rsid w:val="007A5BD9"/>
    <w:rsid w:val="007A5CC2"/>
    <w:rsid w:val="007A5DF4"/>
    <w:rsid w:val="007A5E7B"/>
    <w:rsid w:val="007A5EDC"/>
    <w:rsid w:val="007A5FD9"/>
    <w:rsid w:val="007A61F9"/>
    <w:rsid w:val="007A6200"/>
    <w:rsid w:val="007A622E"/>
    <w:rsid w:val="007A6281"/>
    <w:rsid w:val="007A6604"/>
    <w:rsid w:val="007A68F5"/>
    <w:rsid w:val="007A694B"/>
    <w:rsid w:val="007A69B6"/>
    <w:rsid w:val="007A6C16"/>
    <w:rsid w:val="007A6C94"/>
    <w:rsid w:val="007A6DCE"/>
    <w:rsid w:val="007A6DF3"/>
    <w:rsid w:val="007A6E76"/>
    <w:rsid w:val="007A6FE7"/>
    <w:rsid w:val="007A703B"/>
    <w:rsid w:val="007A720D"/>
    <w:rsid w:val="007A723B"/>
    <w:rsid w:val="007A7240"/>
    <w:rsid w:val="007A7242"/>
    <w:rsid w:val="007A7292"/>
    <w:rsid w:val="007A72EE"/>
    <w:rsid w:val="007A733B"/>
    <w:rsid w:val="007A73CD"/>
    <w:rsid w:val="007A73D2"/>
    <w:rsid w:val="007A7434"/>
    <w:rsid w:val="007A74D4"/>
    <w:rsid w:val="007A7640"/>
    <w:rsid w:val="007A7709"/>
    <w:rsid w:val="007A7775"/>
    <w:rsid w:val="007A77E0"/>
    <w:rsid w:val="007A7A01"/>
    <w:rsid w:val="007A7CA1"/>
    <w:rsid w:val="007A7D38"/>
    <w:rsid w:val="007A7EB9"/>
    <w:rsid w:val="007A7ED1"/>
    <w:rsid w:val="007A7F63"/>
    <w:rsid w:val="007B0108"/>
    <w:rsid w:val="007B01C9"/>
    <w:rsid w:val="007B0207"/>
    <w:rsid w:val="007B0230"/>
    <w:rsid w:val="007B0284"/>
    <w:rsid w:val="007B031E"/>
    <w:rsid w:val="007B050B"/>
    <w:rsid w:val="007B0543"/>
    <w:rsid w:val="007B0828"/>
    <w:rsid w:val="007B0854"/>
    <w:rsid w:val="007B08F5"/>
    <w:rsid w:val="007B0910"/>
    <w:rsid w:val="007B098D"/>
    <w:rsid w:val="007B0A89"/>
    <w:rsid w:val="007B0B58"/>
    <w:rsid w:val="007B0C6B"/>
    <w:rsid w:val="007B0C88"/>
    <w:rsid w:val="007B0DDE"/>
    <w:rsid w:val="007B0DFE"/>
    <w:rsid w:val="007B0F04"/>
    <w:rsid w:val="007B10CD"/>
    <w:rsid w:val="007B1236"/>
    <w:rsid w:val="007B132C"/>
    <w:rsid w:val="007B1348"/>
    <w:rsid w:val="007B14ED"/>
    <w:rsid w:val="007B14F7"/>
    <w:rsid w:val="007B15AE"/>
    <w:rsid w:val="007B15DE"/>
    <w:rsid w:val="007B1A90"/>
    <w:rsid w:val="007B1AEE"/>
    <w:rsid w:val="007B1B0C"/>
    <w:rsid w:val="007B1B78"/>
    <w:rsid w:val="007B1B93"/>
    <w:rsid w:val="007B1BA9"/>
    <w:rsid w:val="007B1F83"/>
    <w:rsid w:val="007B2039"/>
    <w:rsid w:val="007B205F"/>
    <w:rsid w:val="007B2095"/>
    <w:rsid w:val="007B2120"/>
    <w:rsid w:val="007B215F"/>
    <w:rsid w:val="007B23CD"/>
    <w:rsid w:val="007B2918"/>
    <w:rsid w:val="007B2A09"/>
    <w:rsid w:val="007B2BA9"/>
    <w:rsid w:val="007B2D03"/>
    <w:rsid w:val="007B2D35"/>
    <w:rsid w:val="007B2EB1"/>
    <w:rsid w:val="007B2ECF"/>
    <w:rsid w:val="007B2EE4"/>
    <w:rsid w:val="007B3024"/>
    <w:rsid w:val="007B3092"/>
    <w:rsid w:val="007B30BE"/>
    <w:rsid w:val="007B30BF"/>
    <w:rsid w:val="007B30CA"/>
    <w:rsid w:val="007B36E0"/>
    <w:rsid w:val="007B37EE"/>
    <w:rsid w:val="007B38C4"/>
    <w:rsid w:val="007B38CC"/>
    <w:rsid w:val="007B38FC"/>
    <w:rsid w:val="007B3976"/>
    <w:rsid w:val="007B3B9F"/>
    <w:rsid w:val="007B3C5E"/>
    <w:rsid w:val="007B3CA1"/>
    <w:rsid w:val="007B3D08"/>
    <w:rsid w:val="007B3EF9"/>
    <w:rsid w:val="007B3F21"/>
    <w:rsid w:val="007B3F96"/>
    <w:rsid w:val="007B4000"/>
    <w:rsid w:val="007B4138"/>
    <w:rsid w:val="007B4342"/>
    <w:rsid w:val="007B4403"/>
    <w:rsid w:val="007B45D5"/>
    <w:rsid w:val="007B45F1"/>
    <w:rsid w:val="007B4743"/>
    <w:rsid w:val="007B47D1"/>
    <w:rsid w:val="007B48C0"/>
    <w:rsid w:val="007B4959"/>
    <w:rsid w:val="007B496A"/>
    <w:rsid w:val="007B498C"/>
    <w:rsid w:val="007B49B6"/>
    <w:rsid w:val="007B4A8E"/>
    <w:rsid w:val="007B4B74"/>
    <w:rsid w:val="007B4BBF"/>
    <w:rsid w:val="007B4C21"/>
    <w:rsid w:val="007B4D42"/>
    <w:rsid w:val="007B4E2B"/>
    <w:rsid w:val="007B4EC8"/>
    <w:rsid w:val="007B4FD3"/>
    <w:rsid w:val="007B51AA"/>
    <w:rsid w:val="007B5338"/>
    <w:rsid w:val="007B5417"/>
    <w:rsid w:val="007B546A"/>
    <w:rsid w:val="007B548B"/>
    <w:rsid w:val="007B5560"/>
    <w:rsid w:val="007B568A"/>
    <w:rsid w:val="007B5691"/>
    <w:rsid w:val="007B584E"/>
    <w:rsid w:val="007B5BC3"/>
    <w:rsid w:val="007B5CC6"/>
    <w:rsid w:val="007B5CF2"/>
    <w:rsid w:val="007B5F9E"/>
    <w:rsid w:val="007B61D6"/>
    <w:rsid w:val="007B62F8"/>
    <w:rsid w:val="007B65C8"/>
    <w:rsid w:val="007B67A3"/>
    <w:rsid w:val="007B67A7"/>
    <w:rsid w:val="007B6B64"/>
    <w:rsid w:val="007B6BE1"/>
    <w:rsid w:val="007B6C9D"/>
    <w:rsid w:val="007B6DE8"/>
    <w:rsid w:val="007B6EBB"/>
    <w:rsid w:val="007B6F74"/>
    <w:rsid w:val="007B6FAE"/>
    <w:rsid w:val="007B70DE"/>
    <w:rsid w:val="007B728D"/>
    <w:rsid w:val="007B7391"/>
    <w:rsid w:val="007B7716"/>
    <w:rsid w:val="007B799A"/>
    <w:rsid w:val="007B7EB5"/>
    <w:rsid w:val="007B7F82"/>
    <w:rsid w:val="007C034D"/>
    <w:rsid w:val="007C0387"/>
    <w:rsid w:val="007C041E"/>
    <w:rsid w:val="007C069C"/>
    <w:rsid w:val="007C06FB"/>
    <w:rsid w:val="007C087E"/>
    <w:rsid w:val="007C0986"/>
    <w:rsid w:val="007C0C8F"/>
    <w:rsid w:val="007C0D00"/>
    <w:rsid w:val="007C0EE9"/>
    <w:rsid w:val="007C0F2F"/>
    <w:rsid w:val="007C10FC"/>
    <w:rsid w:val="007C121F"/>
    <w:rsid w:val="007C12B1"/>
    <w:rsid w:val="007C141D"/>
    <w:rsid w:val="007C14DB"/>
    <w:rsid w:val="007C1523"/>
    <w:rsid w:val="007C16A4"/>
    <w:rsid w:val="007C176B"/>
    <w:rsid w:val="007C1B34"/>
    <w:rsid w:val="007C1C07"/>
    <w:rsid w:val="007C1EC0"/>
    <w:rsid w:val="007C1FF1"/>
    <w:rsid w:val="007C2087"/>
    <w:rsid w:val="007C223A"/>
    <w:rsid w:val="007C2269"/>
    <w:rsid w:val="007C238E"/>
    <w:rsid w:val="007C23BB"/>
    <w:rsid w:val="007C2461"/>
    <w:rsid w:val="007C2474"/>
    <w:rsid w:val="007C28A7"/>
    <w:rsid w:val="007C2962"/>
    <w:rsid w:val="007C29C3"/>
    <w:rsid w:val="007C2B0A"/>
    <w:rsid w:val="007C2C39"/>
    <w:rsid w:val="007C2C79"/>
    <w:rsid w:val="007C2CF9"/>
    <w:rsid w:val="007C2D90"/>
    <w:rsid w:val="007C2E3D"/>
    <w:rsid w:val="007C2F2F"/>
    <w:rsid w:val="007C2F40"/>
    <w:rsid w:val="007C2FB8"/>
    <w:rsid w:val="007C3093"/>
    <w:rsid w:val="007C32CD"/>
    <w:rsid w:val="007C32FD"/>
    <w:rsid w:val="007C3348"/>
    <w:rsid w:val="007C359E"/>
    <w:rsid w:val="007C37DB"/>
    <w:rsid w:val="007C3947"/>
    <w:rsid w:val="007C3A52"/>
    <w:rsid w:val="007C3A73"/>
    <w:rsid w:val="007C3BA3"/>
    <w:rsid w:val="007C4031"/>
    <w:rsid w:val="007C411C"/>
    <w:rsid w:val="007C41FF"/>
    <w:rsid w:val="007C4323"/>
    <w:rsid w:val="007C4408"/>
    <w:rsid w:val="007C44DB"/>
    <w:rsid w:val="007C457A"/>
    <w:rsid w:val="007C4721"/>
    <w:rsid w:val="007C487C"/>
    <w:rsid w:val="007C4ABE"/>
    <w:rsid w:val="007C4C0C"/>
    <w:rsid w:val="007C4D28"/>
    <w:rsid w:val="007C4D33"/>
    <w:rsid w:val="007C4D3C"/>
    <w:rsid w:val="007C4D4C"/>
    <w:rsid w:val="007C4DB7"/>
    <w:rsid w:val="007C4E38"/>
    <w:rsid w:val="007C59C0"/>
    <w:rsid w:val="007C5A20"/>
    <w:rsid w:val="007C5AE1"/>
    <w:rsid w:val="007C5C03"/>
    <w:rsid w:val="007C5CB2"/>
    <w:rsid w:val="007C5CC7"/>
    <w:rsid w:val="007C5E44"/>
    <w:rsid w:val="007C5F74"/>
    <w:rsid w:val="007C5FDC"/>
    <w:rsid w:val="007C605F"/>
    <w:rsid w:val="007C610E"/>
    <w:rsid w:val="007C6216"/>
    <w:rsid w:val="007C6489"/>
    <w:rsid w:val="007C6547"/>
    <w:rsid w:val="007C6696"/>
    <w:rsid w:val="007C6766"/>
    <w:rsid w:val="007C6877"/>
    <w:rsid w:val="007C68D3"/>
    <w:rsid w:val="007C69B2"/>
    <w:rsid w:val="007C6AB1"/>
    <w:rsid w:val="007C6B77"/>
    <w:rsid w:val="007C6CE9"/>
    <w:rsid w:val="007C6DD5"/>
    <w:rsid w:val="007C6DF7"/>
    <w:rsid w:val="007C6F4F"/>
    <w:rsid w:val="007C6F76"/>
    <w:rsid w:val="007C6FA6"/>
    <w:rsid w:val="007C70F8"/>
    <w:rsid w:val="007C724D"/>
    <w:rsid w:val="007C72A0"/>
    <w:rsid w:val="007C747E"/>
    <w:rsid w:val="007C749F"/>
    <w:rsid w:val="007C74B1"/>
    <w:rsid w:val="007C7792"/>
    <w:rsid w:val="007C77E3"/>
    <w:rsid w:val="007C7851"/>
    <w:rsid w:val="007C7894"/>
    <w:rsid w:val="007C7A78"/>
    <w:rsid w:val="007C7C6E"/>
    <w:rsid w:val="007C7CCB"/>
    <w:rsid w:val="007C7D9C"/>
    <w:rsid w:val="007C7E73"/>
    <w:rsid w:val="007C7E8C"/>
    <w:rsid w:val="007D000B"/>
    <w:rsid w:val="007D01E9"/>
    <w:rsid w:val="007D021F"/>
    <w:rsid w:val="007D042F"/>
    <w:rsid w:val="007D0671"/>
    <w:rsid w:val="007D0701"/>
    <w:rsid w:val="007D07BE"/>
    <w:rsid w:val="007D084C"/>
    <w:rsid w:val="007D0ACC"/>
    <w:rsid w:val="007D0ADA"/>
    <w:rsid w:val="007D0C1A"/>
    <w:rsid w:val="007D0E58"/>
    <w:rsid w:val="007D0FBA"/>
    <w:rsid w:val="007D0FF9"/>
    <w:rsid w:val="007D10DE"/>
    <w:rsid w:val="007D1164"/>
    <w:rsid w:val="007D117B"/>
    <w:rsid w:val="007D15B8"/>
    <w:rsid w:val="007D1661"/>
    <w:rsid w:val="007D17A3"/>
    <w:rsid w:val="007D17F5"/>
    <w:rsid w:val="007D1843"/>
    <w:rsid w:val="007D1E7C"/>
    <w:rsid w:val="007D20B4"/>
    <w:rsid w:val="007D20DC"/>
    <w:rsid w:val="007D22F7"/>
    <w:rsid w:val="007D2345"/>
    <w:rsid w:val="007D2398"/>
    <w:rsid w:val="007D244B"/>
    <w:rsid w:val="007D2590"/>
    <w:rsid w:val="007D26DB"/>
    <w:rsid w:val="007D2988"/>
    <w:rsid w:val="007D29AB"/>
    <w:rsid w:val="007D2A5F"/>
    <w:rsid w:val="007D2A64"/>
    <w:rsid w:val="007D2B0F"/>
    <w:rsid w:val="007D2B4D"/>
    <w:rsid w:val="007D2BBF"/>
    <w:rsid w:val="007D2BCD"/>
    <w:rsid w:val="007D2C25"/>
    <w:rsid w:val="007D2FD5"/>
    <w:rsid w:val="007D308D"/>
    <w:rsid w:val="007D310B"/>
    <w:rsid w:val="007D367B"/>
    <w:rsid w:val="007D3687"/>
    <w:rsid w:val="007D3783"/>
    <w:rsid w:val="007D39EA"/>
    <w:rsid w:val="007D3A42"/>
    <w:rsid w:val="007D3E44"/>
    <w:rsid w:val="007D3FA3"/>
    <w:rsid w:val="007D3FB6"/>
    <w:rsid w:val="007D40F6"/>
    <w:rsid w:val="007D41DF"/>
    <w:rsid w:val="007D42A4"/>
    <w:rsid w:val="007D43C7"/>
    <w:rsid w:val="007D45A7"/>
    <w:rsid w:val="007D45F4"/>
    <w:rsid w:val="007D464F"/>
    <w:rsid w:val="007D46D2"/>
    <w:rsid w:val="007D4719"/>
    <w:rsid w:val="007D4834"/>
    <w:rsid w:val="007D48BC"/>
    <w:rsid w:val="007D4A18"/>
    <w:rsid w:val="007D4B7A"/>
    <w:rsid w:val="007D4C44"/>
    <w:rsid w:val="007D4DE8"/>
    <w:rsid w:val="007D4EEB"/>
    <w:rsid w:val="007D500F"/>
    <w:rsid w:val="007D523D"/>
    <w:rsid w:val="007D5295"/>
    <w:rsid w:val="007D530F"/>
    <w:rsid w:val="007D53F4"/>
    <w:rsid w:val="007D55C6"/>
    <w:rsid w:val="007D5725"/>
    <w:rsid w:val="007D5904"/>
    <w:rsid w:val="007D5918"/>
    <w:rsid w:val="007D59A9"/>
    <w:rsid w:val="007D5AFE"/>
    <w:rsid w:val="007D5BD4"/>
    <w:rsid w:val="007D5C95"/>
    <w:rsid w:val="007D5D6F"/>
    <w:rsid w:val="007D5D8B"/>
    <w:rsid w:val="007D5D96"/>
    <w:rsid w:val="007D6104"/>
    <w:rsid w:val="007D6211"/>
    <w:rsid w:val="007D6270"/>
    <w:rsid w:val="007D62EC"/>
    <w:rsid w:val="007D638D"/>
    <w:rsid w:val="007D63B7"/>
    <w:rsid w:val="007D648E"/>
    <w:rsid w:val="007D6503"/>
    <w:rsid w:val="007D65C3"/>
    <w:rsid w:val="007D65DD"/>
    <w:rsid w:val="007D66B0"/>
    <w:rsid w:val="007D67AB"/>
    <w:rsid w:val="007D6835"/>
    <w:rsid w:val="007D6836"/>
    <w:rsid w:val="007D68EA"/>
    <w:rsid w:val="007D6955"/>
    <w:rsid w:val="007D697B"/>
    <w:rsid w:val="007D69CD"/>
    <w:rsid w:val="007D6D91"/>
    <w:rsid w:val="007D6FF8"/>
    <w:rsid w:val="007D70D1"/>
    <w:rsid w:val="007D774E"/>
    <w:rsid w:val="007D78A5"/>
    <w:rsid w:val="007D78E6"/>
    <w:rsid w:val="007D7D4B"/>
    <w:rsid w:val="007D7E3D"/>
    <w:rsid w:val="007D7ECE"/>
    <w:rsid w:val="007D7EDE"/>
    <w:rsid w:val="007E004C"/>
    <w:rsid w:val="007E0072"/>
    <w:rsid w:val="007E0481"/>
    <w:rsid w:val="007E052E"/>
    <w:rsid w:val="007E0590"/>
    <w:rsid w:val="007E05AD"/>
    <w:rsid w:val="007E05B9"/>
    <w:rsid w:val="007E077C"/>
    <w:rsid w:val="007E081F"/>
    <w:rsid w:val="007E0826"/>
    <w:rsid w:val="007E08FB"/>
    <w:rsid w:val="007E0AA9"/>
    <w:rsid w:val="007E0AF0"/>
    <w:rsid w:val="007E0DE6"/>
    <w:rsid w:val="007E0E1D"/>
    <w:rsid w:val="007E0EAA"/>
    <w:rsid w:val="007E1040"/>
    <w:rsid w:val="007E11F6"/>
    <w:rsid w:val="007E1386"/>
    <w:rsid w:val="007E13EE"/>
    <w:rsid w:val="007E1403"/>
    <w:rsid w:val="007E15F9"/>
    <w:rsid w:val="007E1620"/>
    <w:rsid w:val="007E162D"/>
    <w:rsid w:val="007E16AA"/>
    <w:rsid w:val="007E1829"/>
    <w:rsid w:val="007E1A2F"/>
    <w:rsid w:val="007E1B1D"/>
    <w:rsid w:val="007E1C38"/>
    <w:rsid w:val="007E1C6C"/>
    <w:rsid w:val="007E1CF4"/>
    <w:rsid w:val="007E1D42"/>
    <w:rsid w:val="007E1EBE"/>
    <w:rsid w:val="007E1EFA"/>
    <w:rsid w:val="007E1FDC"/>
    <w:rsid w:val="007E2101"/>
    <w:rsid w:val="007E2243"/>
    <w:rsid w:val="007E2376"/>
    <w:rsid w:val="007E23BE"/>
    <w:rsid w:val="007E2AE6"/>
    <w:rsid w:val="007E2DD9"/>
    <w:rsid w:val="007E2DEC"/>
    <w:rsid w:val="007E2E3C"/>
    <w:rsid w:val="007E30B0"/>
    <w:rsid w:val="007E316B"/>
    <w:rsid w:val="007E31F1"/>
    <w:rsid w:val="007E3339"/>
    <w:rsid w:val="007E3555"/>
    <w:rsid w:val="007E3557"/>
    <w:rsid w:val="007E35A9"/>
    <w:rsid w:val="007E3627"/>
    <w:rsid w:val="007E3649"/>
    <w:rsid w:val="007E3798"/>
    <w:rsid w:val="007E38C3"/>
    <w:rsid w:val="007E3AA0"/>
    <w:rsid w:val="007E3AF4"/>
    <w:rsid w:val="007E3B44"/>
    <w:rsid w:val="007E3D13"/>
    <w:rsid w:val="007E3E70"/>
    <w:rsid w:val="007E3E84"/>
    <w:rsid w:val="007E401D"/>
    <w:rsid w:val="007E40EB"/>
    <w:rsid w:val="007E4334"/>
    <w:rsid w:val="007E43DB"/>
    <w:rsid w:val="007E44FB"/>
    <w:rsid w:val="007E4876"/>
    <w:rsid w:val="007E492C"/>
    <w:rsid w:val="007E49DD"/>
    <w:rsid w:val="007E4A43"/>
    <w:rsid w:val="007E4BAF"/>
    <w:rsid w:val="007E4C34"/>
    <w:rsid w:val="007E4D5C"/>
    <w:rsid w:val="007E4EFF"/>
    <w:rsid w:val="007E4FA2"/>
    <w:rsid w:val="007E5124"/>
    <w:rsid w:val="007E5173"/>
    <w:rsid w:val="007E51DD"/>
    <w:rsid w:val="007E549A"/>
    <w:rsid w:val="007E556F"/>
    <w:rsid w:val="007E5591"/>
    <w:rsid w:val="007E565D"/>
    <w:rsid w:val="007E567B"/>
    <w:rsid w:val="007E56B2"/>
    <w:rsid w:val="007E57AC"/>
    <w:rsid w:val="007E5846"/>
    <w:rsid w:val="007E59CC"/>
    <w:rsid w:val="007E5A6D"/>
    <w:rsid w:val="007E5AF2"/>
    <w:rsid w:val="007E5BFA"/>
    <w:rsid w:val="007E5E42"/>
    <w:rsid w:val="007E5E71"/>
    <w:rsid w:val="007E5F9E"/>
    <w:rsid w:val="007E602C"/>
    <w:rsid w:val="007E6088"/>
    <w:rsid w:val="007E612C"/>
    <w:rsid w:val="007E61ED"/>
    <w:rsid w:val="007E638F"/>
    <w:rsid w:val="007E6493"/>
    <w:rsid w:val="007E6678"/>
    <w:rsid w:val="007E672F"/>
    <w:rsid w:val="007E678C"/>
    <w:rsid w:val="007E68DD"/>
    <w:rsid w:val="007E6B09"/>
    <w:rsid w:val="007E6C4B"/>
    <w:rsid w:val="007E6CF2"/>
    <w:rsid w:val="007E6D08"/>
    <w:rsid w:val="007E6F6D"/>
    <w:rsid w:val="007E70BC"/>
    <w:rsid w:val="007E7294"/>
    <w:rsid w:val="007E73D4"/>
    <w:rsid w:val="007E77FC"/>
    <w:rsid w:val="007E795B"/>
    <w:rsid w:val="007E7962"/>
    <w:rsid w:val="007E7AED"/>
    <w:rsid w:val="007E7C7E"/>
    <w:rsid w:val="007E7CB8"/>
    <w:rsid w:val="007F0079"/>
    <w:rsid w:val="007F007F"/>
    <w:rsid w:val="007F011F"/>
    <w:rsid w:val="007F0356"/>
    <w:rsid w:val="007F04CA"/>
    <w:rsid w:val="007F053C"/>
    <w:rsid w:val="007F065F"/>
    <w:rsid w:val="007F06A5"/>
    <w:rsid w:val="007F070F"/>
    <w:rsid w:val="007F0856"/>
    <w:rsid w:val="007F0916"/>
    <w:rsid w:val="007F0AED"/>
    <w:rsid w:val="007F0C46"/>
    <w:rsid w:val="007F0F00"/>
    <w:rsid w:val="007F0F95"/>
    <w:rsid w:val="007F102F"/>
    <w:rsid w:val="007F1169"/>
    <w:rsid w:val="007F1194"/>
    <w:rsid w:val="007F121C"/>
    <w:rsid w:val="007F1568"/>
    <w:rsid w:val="007F17D4"/>
    <w:rsid w:val="007F1833"/>
    <w:rsid w:val="007F193E"/>
    <w:rsid w:val="007F194F"/>
    <w:rsid w:val="007F1ACA"/>
    <w:rsid w:val="007F1B30"/>
    <w:rsid w:val="007F1B42"/>
    <w:rsid w:val="007F1B5B"/>
    <w:rsid w:val="007F1CC3"/>
    <w:rsid w:val="007F211B"/>
    <w:rsid w:val="007F227C"/>
    <w:rsid w:val="007F22A4"/>
    <w:rsid w:val="007F2366"/>
    <w:rsid w:val="007F238E"/>
    <w:rsid w:val="007F23E0"/>
    <w:rsid w:val="007F2594"/>
    <w:rsid w:val="007F25A8"/>
    <w:rsid w:val="007F2754"/>
    <w:rsid w:val="007F2C76"/>
    <w:rsid w:val="007F2CA2"/>
    <w:rsid w:val="007F2DE8"/>
    <w:rsid w:val="007F2EE3"/>
    <w:rsid w:val="007F2F16"/>
    <w:rsid w:val="007F320E"/>
    <w:rsid w:val="007F3231"/>
    <w:rsid w:val="007F3404"/>
    <w:rsid w:val="007F36BE"/>
    <w:rsid w:val="007F37D1"/>
    <w:rsid w:val="007F38C0"/>
    <w:rsid w:val="007F390C"/>
    <w:rsid w:val="007F3987"/>
    <w:rsid w:val="007F3BB6"/>
    <w:rsid w:val="007F3CA8"/>
    <w:rsid w:val="007F3D80"/>
    <w:rsid w:val="007F3DC1"/>
    <w:rsid w:val="007F3DE4"/>
    <w:rsid w:val="007F3DF2"/>
    <w:rsid w:val="007F3E7F"/>
    <w:rsid w:val="007F3FE6"/>
    <w:rsid w:val="007F4041"/>
    <w:rsid w:val="007F409D"/>
    <w:rsid w:val="007F42F5"/>
    <w:rsid w:val="007F4568"/>
    <w:rsid w:val="007F46BF"/>
    <w:rsid w:val="007F472B"/>
    <w:rsid w:val="007F4770"/>
    <w:rsid w:val="007F4787"/>
    <w:rsid w:val="007F496E"/>
    <w:rsid w:val="007F49B8"/>
    <w:rsid w:val="007F49C7"/>
    <w:rsid w:val="007F4A2F"/>
    <w:rsid w:val="007F4AA7"/>
    <w:rsid w:val="007F4C54"/>
    <w:rsid w:val="007F4D78"/>
    <w:rsid w:val="007F521C"/>
    <w:rsid w:val="007F5925"/>
    <w:rsid w:val="007F5A92"/>
    <w:rsid w:val="007F5AD6"/>
    <w:rsid w:val="007F5B6B"/>
    <w:rsid w:val="007F5C40"/>
    <w:rsid w:val="007F5F47"/>
    <w:rsid w:val="007F619B"/>
    <w:rsid w:val="007F64D7"/>
    <w:rsid w:val="007F64F6"/>
    <w:rsid w:val="007F66D8"/>
    <w:rsid w:val="007F66E6"/>
    <w:rsid w:val="007F6901"/>
    <w:rsid w:val="007F6999"/>
    <w:rsid w:val="007F6A27"/>
    <w:rsid w:val="007F6A2F"/>
    <w:rsid w:val="007F6A7D"/>
    <w:rsid w:val="007F732A"/>
    <w:rsid w:val="007F7860"/>
    <w:rsid w:val="007F792E"/>
    <w:rsid w:val="007F799E"/>
    <w:rsid w:val="007F7B5D"/>
    <w:rsid w:val="007F7DFA"/>
    <w:rsid w:val="008001BB"/>
    <w:rsid w:val="008001EA"/>
    <w:rsid w:val="0080040C"/>
    <w:rsid w:val="00800422"/>
    <w:rsid w:val="00800645"/>
    <w:rsid w:val="008008AA"/>
    <w:rsid w:val="008009D1"/>
    <w:rsid w:val="008009F2"/>
    <w:rsid w:val="00800D7B"/>
    <w:rsid w:val="00800D87"/>
    <w:rsid w:val="00800DA3"/>
    <w:rsid w:val="00800E44"/>
    <w:rsid w:val="00800E54"/>
    <w:rsid w:val="0080109F"/>
    <w:rsid w:val="008012AD"/>
    <w:rsid w:val="008013B1"/>
    <w:rsid w:val="008013DC"/>
    <w:rsid w:val="0080144E"/>
    <w:rsid w:val="00801991"/>
    <w:rsid w:val="00801ABA"/>
    <w:rsid w:val="00801BD5"/>
    <w:rsid w:val="0080211F"/>
    <w:rsid w:val="00802287"/>
    <w:rsid w:val="0080239F"/>
    <w:rsid w:val="00802450"/>
    <w:rsid w:val="0080247B"/>
    <w:rsid w:val="0080286A"/>
    <w:rsid w:val="0080288C"/>
    <w:rsid w:val="008028AB"/>
    <w:rsid w:val="00802901"/>
    <w:rsid w:val="008029DB"/>
    <w:rsid w:val="00802E70"/>
    <w:rsid w:val="00802EF3"/>
    <w:rsid w:val="00802F51"/>
    <w:rsid w:val="008031D1"/>
    <w:rsid w:val="00803229"/>
    <w:rsid w:val="00803361"/>
    <w:rsid w:val="0080337E"/>
    <w:rsid w:val="008033AD"/>
    <w:rsid w:val="008033B4"/>
    <w:rsid w:val="0080371C"/>
    <w:rsid w:val="008037B8"/>
    <w:rsid w:val="00803883"/>
    <w:rsid w:val="008039C7"/>
    <w:rsid w:val="00803A7F"/>
    <w:rsid w:val="00803B81"/>
    <w:rsid w:val="00803BEF"/>
    <w:rsid w:val="00803D1E"/>
    <w:rsid w:val="00803D58"/>
    <w:rsid w:val="00804176"/>
    <w:rsid w:val="00804324"/>
    <w:rsid w:val="00804533"/>
    <w:rsid w:val="0080467F"/>
    <w:rsid w:val="00804706"/>
    <w:rsid w:val="0080471F"/>
    <w:rsid w:val="00804754"/>
    <w:rsid w:val="008049E9"/>
    <w:rsid w:val="00804C76"/>
    <w:rsid w:val="00804D15"/>
    <w:rsid w:val="00804D72"/>
    <w:rsid w:val="00804DC5"/>
    <w:rsid w:val="00804E65"/>
    <w:rsid w:val="00804FE1"/>
    <w:rsid w:val="00804FF5"/>
    <w:rsid w:val="00805014"/>
    <w:rsid w:val="0080504E"/>
    <w:rsid w:val="008051C1"/>
    <w:rsid w:val="008051FC"/>
    <w:rsid w:val="00805308"/>
    <w:rsid w:val="00805407"/>
    <w:rsid w:val="00805435"/>
    <w:rsid w:val="008054C2"/>
    <w:rsid w:val="00805616"/>
    <w:rsid w:val="00805769"/>
    <w:rsid w:val="0080580D"/>
    <w:rsid w:val="0080597B"/>
    <w:rsid w:val="00805D48"/>
    <w:rsid w:val="00805DC4"/>
    <w:rsid w:val="00805F5C"/>
    <w:rsid w:val="00806083"/>
    <w:rsid w:val="00806101"/>
    <w:rsid w:val="00806200"/>
    <w:rsid w:val="008062BF"/>
    <w:rsid w:val="008062DB"/>
    <w:rsid w:val="00806338"/>
    <w:rsid w:val="0080642C"/>
    <w:rsid w:val="008067B6"/>
    <w:rsid w:val="008068E2"/>
    <w:rsid w:val="00806937"/>
    <w:rsid w:val="0080693A"/>
    <w:rsid w:val="008069A1"/>
    <w:rsid w:val="00806B1C"/>
    <w:rsid w:val="00806B96"/>
    <w:rsid w:val="00806BFF"/>
    <w:rsid w:val="00806D72"/>
    <w:rsid w:val="00806E62"/>
    <w:rsid w:val="00806E85"/>
    <w:rsid w:val="00806FB8"/>
    <w:rsid w:val="00806FCD"/>
    <w:rsid w:val="00807025"/>
    <w:rsid w:val="00807032"/>
    <w:rsid w:val="008071D5"/>
    <w:rsid w:val="008072B0"/>
    <w:rsid w:val="008073B4"/>
    <w:rsid w:val="00807428"/>
    <w:rsid w:val="0080746E"/>
    <w:rsid w:val="00807722"/>
    <w:rsid w:val="00807817"/>
    <w:rsid w:val="00807926"/>
    <w:rsid w:val="0080795D"/>
    <w:rsid w:val="00807968"/>
    <w:rsid w:val="00807A59"/>
    <w:rsid w:val="00807A90"/>
    <w:rsid w:val="00807D4E"/>
    <w:rsid w:val="00807D9E"/>
    <w:rsid w:val="00807F96"/>
    <w:rsid w:val="00807FB5"/>
    <w:rsid w:val="008100A7"/>
    <w:rsid w:val="008100C2"/>
    <w:rsid w:val="00810281"/>
    <w:rsid w:val="008103AA"/>
    <w:rsid w:val="008103D3"/>
    <w:rsid w:val="00810433"/>
    <w:rsid w:val="008105B4"/>
    <w:rsid w:val="00810967"/>
    <w:rsid w:val="008109BB"/>
    <w:rsid w:val="00810E16"/>
    <w:rsid w:val="00810F47"/>
    <w:rsid w:val="008112DE"/>
    <w:rsid w:val="008112E5"/>
    <w:rsid w:val="0081145D"/>
    <w:rsid w:val="00811503"/>
    <w:rsid w:val="00811608"/>
    <w:rsid w:val="00811860"/>
    <w:rsid w:val="0081193C"/>
    <w:rsid w:val="0081199A"/>
    <w:rsid w:val="00811B58"/>
    <w:rsid w:val="00811DE0"/>
    <w:rsid w:val="00811E52"/>
    <w:rsid w:val="00811F4A"/>
    <w:rsid w:val="00811F52"/>
    <w:rsid w:val="00811F6A"/>
    <w:rsid w:val="00811F82"/>
    <w:rsid w:val="008120C6"/>
    <w:rsid w:val="00812467"/>
    <w:rsid w:val="008125A5"/>
    <w:rsid w:val="00812685"/>
    <w:rsid w:val="008127CB"/>
    <w:rsid w:val="008128BE"/>
    <w:rsid w:val="00812A83"/>
    <w:rsid w:val="00812C10"/>
    <w:rsid w:val="00812DA0"/>
    <w:rsid w:val="00812E58"/>
    <w:rsid w:val="00812E82"/>
    <w:rsid w:val="00812E9B"/>
    <w:rsid w:val="00812EAD"/>
    <w:rsid w:val="0081305D"/>
    <w:rsid w:val="008130D4"/>
    <w:rsid w:val="008131C2"/>
    <w:rsid w:val="008131CE"/>
    <w:rsid w:val="0081321D"/>
    <w:rsid w:val="00813251"/>
    <w:rsid w:val="00813386"/>
    <w:rsid w:val="008134A1"/>
    <w:rsid w:val="0081354C"/>
    <w:rsid w:val="008137E9"/>
    <w:rsid w:val="00813804"/>
    <w:rsid w:val="008138DF"/>
    <w:rsid w:val="00813952"/>
    <w:rsid w:val="00813A28"/>
    <w:rsid w:val="00813C06"/>
    <w:rsid w:val="00813C4D"/>
    <w:rsid w:val="00813D27"/>
    <w:rsid w:val="00813D8B"/>
    <w:rsid w:val="00813EB1"/>
    <w:rsid w:val="00813FD9"/>
    <w:rsid w:val="0081409E"/>
    <w:rsid w:val="008140FD"/>
    <w:rsid w:val="00814146"/>
    <w:rsid w:val="00814269"/>
    <w:rsid w:val="00814427"/>
    <w:rsid w:val="008144C7"/>
    <w:rsid w:val="00814700"/>
    <w:rsid w:val="00814827"/>
    <w:rsid w:val="008148E8"/>
    <w:rsid w:val="008149F3"/>
    <w:rsid w:val="00814A38"/>
    <w:rsid w:val="00814AB3"/>
    <w:rsid w:val="00814AE8"/>
    <w:rsid w:val="00814CB5"/>
    <w:rsid w:val="00814D17"/>
    <w:rsid w:val="00815449"/>
    <w:rsid w:val="0081555B"/>
    <w:rsid w:val="0081557D"/>
    <w:rsid w:val="00815597"/>
    <w:rsid w:val="0081559F"/>
    <w:rsid w:val="00815691"/>
    <w:rsid w:val="008157B2"/>
    <w:rsid w:val="008157EC"/>
    <w:rsid w:val="00815A3A"/>
    <w:rsid w:val="00815ADD"/>
    <w:rsid w:val="00815C30"/>
    <w:rsid w:val="00815CA6"/>
    <w:rsid w:val="00815DBA"/>
    <w:rsid w:val="00815DBF"/>
    <w:rsid w:val="00815E88"/>
    <w:rsid w:val="0081604B"/>
    <w:rsid w:val="008160CF"/>
    <w:rsid w:val="00816314"/>
    <w:rsid w:val="00816404"/>
    <w:rsid w:val="00816501"/>
    <w:rsid w:val="0081651C"/>
    <w:rsid w:val="0081671B"/>
    <w:rsid w:val="008169FC"/>
    <w:rsid w:val="00816A1B"/>
    <w:rsid w:val="00816E16"/>
    <w:rsid w:val="008170E5"/>
    <w:rsid w:val="00817126"/>
    <w:rsid w:val="0081726B"/>
    <w:rsid w:val="008172AB"/>
    <w:rsid w:val="00817365"/>
    <w:rsid w:val="008173F3"/>
    <w:rsid w:val="008174E9"/>
    <w:rsid w:val="008175A5"/>
    <w:rsid w:val="00817671"/>
    <w:rsid w:val="00817760"/>
    <w:rsid w:val="008177C4"/>
    <w:rsid w:val="0081785E"/>
    <w:rsid w:val="00817A9D"/>
    <w:rsid w:val="00817B05"/>
    <w:rsid w:val="00817BAD"/>
    <w:rsid w:val="00817DAE"/>
    <w:rsid w:val="00817E2D"/>
    <w:rsid w:val="00817F9F"/>
    <w:rsid w:val="0082015C"/>
    <w:rsid w:val="008202A8"/>
    <w:rsid w:val="008203FC"/>
    <w:rsid w:val="008204E7"/>
    <w:rsid w:val="008208EC"/>
    <w:rsid w:val="00820BC9"/>
    <w:rsid w:val="00820CDB"/>
    <w:rsid w:val="00820DBB"/>
    <w:rsid w:val="00820EFF"/>
    <w:rsid w:val="00820FA9"/>
    <w:rsid w:val="008213B0"/>
    <w:rsid w:val="00821436"/>
    <w:rsid w:val="0082149B"/>
    <w:rsid w:val="0082154C"/>
    <w:rsid w:val="00821749"/>
    <w:rsid w:val="008217F4"/>
    <w:rsid w:val="0082181B"/>
    <w:rsid w:val="00821948"/>
    <w:rsid w:val="00821AA4"/>
    <w:rsid w:val="00821B1B"/>
    <w:rsid w:val="00821B2B"/>
    <w:rsid w:val="00821B6A"/>
    <w:rsid w:val="00821BB1"/>
    <w:rsid w:val="00821C86"/>
    <w:rsid w:val="00821D43"/>
    <w:rsid w:val="00822045"/>
    <w:rsid w:val="00822116"/>
    <w:rsid w:val="008221B8"/>
    <w:rsid w:val="008223DB"/>
    <w:rsid w:val="008225A6"/>
    <w:rsid w:val="008225BE"/>
    <w:rsid w:val="008225FE"/>
    <w:rsid w:val="008226DF"/>
    <w:rsid w:val="008226E9"/>
    <w:rsid w:val="00822739"/>
    <w:rsid w:val="0082275A"/>
    <w:rsid w:val="00822836"/>
    <w:rsid w:val="0082290C"/>
    <w:rsid w:val="00822A6A"/>
    <w:rsid w:val="00822AD5"/>
    <w:rsid w:val="00822B13"/>
    <w:rsid w:val="00822B33"/>
    <w:rsid w:val="00822C01"/>
    <w:rsid w:val="00822C27"/>
    <w:rsid w:val="00822D28"/>
    <w:rsid w:val="00822F8F"/>
    <w:rsid w:val="00823102"/>
    <w:rsid w:val="008237A7"/>
    <w:rsid w:val="008238AF"/>
    <w:rsid w:val="00823CA8"/>
    <w:rsid w:val="00823E62"/>
    <w:rsid w:val="008241BB"/>
    <w:rsid w:val="0082423B"/>
    <w:rsid w:val="008243BE"/>
    <w:rsid w:val="0082463F"/>
    <w:rsid w:val="0082468F"/>
    <w:rsid w:val="008247CE"/>
    <w:rsid w:val="00824986"/>
    <w:rsid w:val="008249A0"/>
    <w:rsid w:val="00824B28"/>
    <w:rsid w:val="00824BAD"/>
    <w:rsid w:val="00824C6A"/>
    <w:rsid w:val="00824E1F"/>
    <w:rsid w:val="00824F1C"/>
    <w:rsid w:val="00824F40"/>
    <w:rsid w:val="00825073"/>
    <w:rsid w:val="008250CB"/>
    <w:rsid w:val="00825165"/>
    <w:rsid w:val="00825216"/>
    <w:rsid w:val="00825490"/>
    <w:rsid w:val="00825564"/>
    <w:rsid w:val="008255D0"/>
    <w:rsid w:val="008255DE"/>
    <w:rsid w:val="008255F3"/>
    <w:rsid w:val="008256AE"/>
    <w:rsid w:val="00825999"/>
    <w:rsid w:val="008259AB"/>
    <w:rsid w:val="00825BD1"/>
    <w:rsid w:val="00825D34"/>
    <w:rsid w:val="00825DBE"/>
    <w:rsid w:val="00826143"/>
    <w:rsid w:val="008261E9"/>
    <w:rsid w:val="00826258"/>
    <w:rsid w:val="0082635F"/>
    <w:rsid w:val="008263FA"/>
    <w:rsid w:val="008265A5"/>
    <w:rsid w:val="008265AB"/>
    <w:rsid w:val="008265DE"/>
    <w:rsid w:val="008267A9"/>
    <w:rsid w:val="00826945"/>
    <w:rsid w:val="0082697E"/>
    <w:rsid w:val="00826A04"/>
    <w:rsid w:val="00826A3B"/>
    <w:rsid w:val="00826B28"/>
    <w:rsid w:val="00826BDA"/>
    <w:rsid w:val="00826C93"/>
    <w:rsid w:val="00826CA0"/>
    <w:rsid w:val="00826DD2"/>
    <w:rsid w:val="00826DE7"/>
    <w:rsid w:val="00826E19"/>
    <w:rsid w:val="00826FA8"/>
    <w:rsid w:val="00826FAF"/>
    <w:rsid w:val="00827041"/>
    <w:rsid w:val="00827103"/>
    <w:rsid w:val="00827290"/>
    <w:rsid w:val="0082744C"/>
    <w:rsid w:val="00827452"/>
    <w:rsid w:val="0082745C"/>
    <w:rsid w:val="008274A3"/>
    <w:rsid w:val="008274BC"/>
    <w:rsid w:val="00827582"/>
    <w:rsid w:val="00827642"/>
    <w:rsid w:val="00827922"/>
    <w:rsid w:val="00827968"/>
    <w:rsid w:val="008279D1"/>
    <w:rsid w:val="00827A47"/>
    <w:rsid w:val="00827A66"/>
    <w:rsid w:val="00827ABC"/>
    <w:rsid w:val="00827BE8"/>
    <w:rsid w:val="00827C24"/>
    <w:rsid w:val="00827C50"/>
    <w:rsid w:val="00827C51"/>
    <w:rsid w:val="00827CCC"/>
    <w:rsid w:val="00827DB6"/>
    <w:rsid w:val="00827E8F"/>
    <w:rsid w:val="00827F85"/>
    <w:rsid w:val="008302F4"/>
    <w:rsid w:val="00830485"/>
    <w:rsid w:val="00830607"/>
    <w:rsid w:val="0083075A"/>
    <w:rsid w:val="00830800"/>
    <w:rsid w:val="00830A5D"/>
    <w:rsid w:val="00830AAF"/>
    <w:rsid w:val="00830DAC"/>
    <w:rsid w:val="00830F36"/>
    <w:rsid w:val="00831065"/>
    <w:rsid w:val="008311F0"/>
    <w:rsid w:val="008311FC"/>
    <w:rsid w:val="0083130C"/>
    <w:rsid w:val="008313B0"/>
    <w:rsid w:val="008314F4"/>
    <w:rsid w:val="00831578"/>
    <w:rsid w:val="00831707"/>
    <w:rsid w:val="008317F0"/>
    <w:rsid w:val="0083181F"/>
    <w:rsid w:val="00831BFB"/>
    <w:rsid w:val="00831C82"/>
    <w:rsid w:val="00831D02"/>
    <w:rsid w:val="00831DAE"/>
    <w:rsid w:val="00831F2F"/>
    <w:rsid w:val="00831F64"/>
    <w:rsid w:val="00832078"/>
    <w:rsid w:val="008320E9"/>
    <w:rsid w:val="0083215B"/>
    <w:rsid w:val="00832295"/>
    <w:rsid w:val="0083244F"/>
    <w:rsid w:val="00832462"/>
    <w:rsid w:val="00832487"/>
    <w:rsid w:val="0083248D"/>
    <w:rsid w:val="008324E3"/>
    <w:rsid w:val="00832522"/>
    <w:rsid w:val="0083284B"/>
    <w:rsid w:val="008329AA"/>
    <w:rsid w:val="008329C1"/>
    <w:rsid w:val="00832AEA"/>
    <w:rsid w:val="00832C41"/>
    <w:rsid w:val="00832D43"/>
    <w:rsid w:val="00832DAC"/>
    <w:rsid w:val="00832DD9"/>
    <w:rsid w:val="00832E0A"/>
    <w:rsid w:val="00833113"/>
    <w:rsid w:val="00833622"/>
    <w:rsid w:val="00833653"/>
    <w:rsid w:val="0083378F"/>
    <w:rsid w:val="008337C4"/>
    <w:rsid w:val="00833801"/>
    <w:rsid w:val="00833831"/>
    <w:rsid w:val="00833852"/>
    <w:rsid w:val="008338BA"/>
    <w:rsid w:val="00833EA1"/>
    <w:rsid w:val="00834022"/>
    <w:rsid w:val="008341C8"/>
    <w:rsid w:val="0083430D"/>
    <w:rsid w:val="0083436C"/>
    <w:rsid w:val="008346B1"/>
    <w:rsid w:val="008346ED"/>
    <w:rsid w:val="00834809"/>
    <w:rsid w:val="008348AE"/>
    <w:rsid w:val="0083491A"/>
    <w:rsid w:val="0083498F"/>
    <w:rsid w:val="00834AB6"/>
    <w:rsid w:val="00834AE8"/>
    <w:rsid w:val="00834B11"/>
    <w:rsid w:val="00834BD4"/>
    <w:rsid w:val="00834C32"/>
    <w:rsid w:val="00834CAC"/>
    <w:rsid w:val="00834E60"/>
    <w:rsid w:val="00834F07"/>
    <w:rsid w:val="00834F7A"/>
    <w:rsid w:val="00834F93"/>
    <w:rsid w:val="00834FAD"/>
    <w:rsid w:val="0083516F"/>
    <w:rsid w:val="00835372"/>
    <w:rsid w:val="008355B0"/>
    <w:rsid w:val="0083569A"/>
    <w:rsid w:val="008357B6"/>
    <w:rsid w:val="008359A1"/>
    <w:rsid w:val="00835B46"/>
    <w:rsid w:val="00835C8E"/>
    <w:rsid w:val="00835D43"/>
    <w:rsid w:val="00835F1A"/>
    <w:rsid w:val="00836090"/>
    <w:rsid w:val="00836204"/>
    <w:rsid w:val="00836229"/>
    <w:rsid w:val="008362F9"/>
    <w:rsid w:val="008364EF"/>
    <w:rsid w:val="0083656F"/>
    <w:rsid w:val="00836579"/>
    <w:rsid w:val="0083679A"/>
    <w:rsid w:val="008368C8"/>
    <w:rsid w:val="008368F2"/>
    <w:rsid w:val="00836969"/>
    <w:rsid w:val="008369A2"/>
    <w:rsid w:val="00836AFF"/>
    <w:rsid w:val="00836C08"/>
    <w:rsid w:val="00836D8D"/>
    <w:rsid w:val="00836DAB"/>
    <w:rsid w:val="00836DCF"/>
    <w:rsid w:val="00836E0E"/>
    <w:rsid w:val="00836EBF"/>
    <w:rsid w:val="00836F3D"/>
    <w:rsid w:val="008370CC"/>
    <w:rsid w:val="0083718A"/>
    <w:rsid w:val="008371F4"/>
    <w:rsid w:val="0083743F"/>
    <w:rsid w:val="0083746A"/>
    <w:rsid w:val="00837B4F"/>
    <w:rsid w:val="00837B61"/>
    <w:rsid w:val="00837C0E"/>
    <w:rsid w:val="00837C37"/>
    <w:rsid w:val="00837C81"/>
    <w:rsid w:val="00837D1D"/>
    <w:rsid w:val="00837F85"/>
    <w:rsid w:val="0084003B"/>
    <w:rsid w:val="008400D8"/>
    <w:rsid w:val="0084015C"/>
    <w:rsid w:val="00840315"/>
    <w:rsid w:val="0084037B"/>
    <w:rsid w:val="00840409"/>
    <w:rsid w:val="008404BA"/>
    <w:rsid w:val="00840513"/>
    <w:rsid w:val="00840603"/>
    <w:rsid w:val="0084061E"/>
    <w:rsid w:val="008407D2"/>
    <w:rsid w:val="00840835"/>
    <w:rsid w:val="00840A1E"/>
    <w:rsid w:val="00840E3C"/>
    <w:rsid w:val="00841068"/>
    <w:rsid w:val="00841259"/>
    <w:rsid w:val="008412F8"/>
    <w:rsid w:val="008413BE"/>
    <w:rsid w:val="0084144C"/>
    <w:rsid w:val="008415B8"/>
    <w:rsid w:val="0084179F"/>
    <w:rsid w:val="0084182A"/>
    <w:rsid w:val="00841CB8"/>
    <w:rsid w:val="00841F8C"/>
    <w:rsid w:val="0084201A"/>
    <w:rsid w:val="0084240B"/>
    <w:rsid w:val="008424BA"/>
    <w:rsid w:val="00842598"/>
    <w:rsid w:val="0084261D"/>
    <w:rsid w:val="008426A9"/>
    <w:rsid w:val="00842786"/>
    <w:rsid w:val="00842C86"/>
    <w:rsid w:val="00842D9D"/>
    <w:rsid w:val="00843084"/>
    <w:rsid w:val="008430A5"/>
    <w:rsid w:val="008430D7"/>
    <w:rsid w:val="008430FF"/>
    <w:rsid w:val="00843423"/>
    <w:rsid w:val="0084346B"/>
    <w:rsid w:val="0084350B"/>
    <w:rsid w:val="00843691"/>
    <w:rsid w:val="00843711"/>
    <w:rsid w:val="0084391F"/>
    <w:rsid w:val="00843990"/>
    <w:rsid w:val="008439CE"/>
    <w:rsid w:val="00843A18"/>
    <w:rsid w:val="00843B61"/>
    <w:rsid w:val="00843C2F"/>
    <w:rsid w:val="00843E14"/>
    <w:rsid w:val="00844056"/>
    <w:rsid w:val="00844265"/>
    <w:rsid w:val="008442CF"/>
    <w:rsid w:val="008442D1"/>
    <w:rsid w:val="0084434C"/>
    <w:rsid w:val="00844637"/>
    <w:rsid w:val="008446E5"/>
    <w:rsid w:val="0084478C"/>
    <w:rsid w:val="008448E9"/>
    <w:rsid w:val="008449DE"/>
    <w:rsid w:val="00844A4E"/>
    <w:rsid w:val="00844A7E"/>
    <w:rsid w:val="00844C76"/>
    <w:rsid w:val="00844D47"/>
    <w:rsid w:val="00844E4E"/>
    <w:rsid w:val="00844FC4"/>
    <w:rsid w:val="00844FF6"/>
    <w:rsid w:val="00845055"/>
    <w:rsid w:val="008450AC"/>
    <w:rsid w:val="008450B3"/>
    <w:rsid w:val="0084516E"/>
    <w:rsid w:val="008451FD"/>
    <w:rsid w:val="00845257"/>
    <w:rsid w:val="008452A0"/>
    <w:rsid w:val="0084531C"/>
    <w:rsid w:val="008453BB"/>
    <w:rsid w:val="0084553C"/>
    <w:rsid w:val="0084555B"/>
    <w:rsid w:val="0084569F"/>
    <w:rsid w:val="008456B5"/>
    <w:rsid w:val="00845A26"/>
    <w:rsid w:val="00845B43"/>
    <w:rsid w:val="00845C0C"/>
    <w:rsid w:val="00845CAA"/>
    <w:rsid w:val="00845E28"/>
    <w:rsid w:val="00845EFC"/>
    <w:rsid w:val="0084621A"/>
    <w:rsid w:val="008462CC"/>
    <w:rsid w:val="00846420"/>
    <w:rsid w:val="008464FA"/>
    <w:rsid w:val="0084660F"/>
    <w:rsid w:val="008467D5"/>
    <w:rsid w:val="008467FA"/>
    <w:rsid w:val="00846822"/>
    <w:rsid w:val="0084684D"/>
    <w:rsid w:val="00846866"/>
    <w:rsid w:val="00846A5D"/>
    <w:rsid w:val="00846BE3"/>
    <w:rsid w:val="00846BF8"/>
    <w:rsid w:val="00846C29"/>
    <w:rsid w:val="00846D6F"/>
    <w:rsid w:val="00846DB6"/>
    <w:rsid w:val="00846F85"/>
    <w:rsid w:val="00846FBB"/>
    <w:rsid w:val="0084714B"/>
    <w:rsid w:val="00847172"/>
    <w:rsid w:val="00847385"/>
    <w:rsid w:val="00847443"/>
    <w:rsid w:val="00847454"/>
    <w:rsid w:val="00847661"/>
    <w:rsid w:val="008478C0"/>
    <w:rsid w:val="0084798A"/>
    <w:rsid w:val="0084798B"/>
    <w:rsid w:val="008479ED"/>
    <w:rsid w:val="00847ABE"/>
    <w:rsid w:val="00847AFA"/>
    <w:rsid w:val="00847B0E"/>
    <w:rsid w:val="00847B4A"/>
    <w:rsid w:val="00847BEB"/>
    <w:rsid w:val="00847DCF"/>
    <w:rsid w:val="00847EC6"/>
    <w:rsid w:val="00847F1D"/>
    <w:rsid w:val="00847FBC"/>
    <w:rsid w:val="00850203"/>
    <w:rsid w:val="00850443"/>
    <w:rsid w:val="0085087B"/>
    <w:rsid w:val="0085091B"/>
    <w:rsid w:val="00850B32"/>
    <w:rsid w:val="00850B3E"/>
    <w:rsid w:val="00850EAF"/>
    <w:rsid w:val="0085107F"/>
    <w:rsid w:val="008512AB"/>
    <w:rsid w:val="0085131E"/>
    <w:rsid w:val="008516E4"/>
    <w:rsid w:val="00851A3A"/>
    <w:rsid w:val="00851DFA"/>
    <w:rsid w:val="00851DFD"/>
    <w:rsid w:val="00851F1A"/>
    <w:rsid w:val="00851FBC"/>
    <w:rsid w:val="00851FC2"/>
    <w:rsid w:val="00851FE8"/>
    <w:rsid w:val="00852085"/>
    <w:rsid w:val="008520D5"/>
    <w:rsid w:val="0085213D"/>
    <w:rsid w:val="0085216C"/>
    <w:rsid w:val="008521D6"/>
    <w:rsid w:val="00852281"/>
    <w:rsid w:val="008523DE"/>
    <w:rsid w:val="00852496"/>
    <w:rsid w:val="00852597"/>
    <w:rsid w:val="008525BC"/>
    <w:rsid w:val="008526F9"/>
    <w:rsid w:val="0085279B"/>
    <w:rsid w:val="00852815"/>
    <w:rsid w:val="0085287A"/>
    <w:rsid w:val="008529D8"/>
    <w:rsid w:val="00852C1B"/>
    <w:rsid w:val="00852CA5"/>
    <w:rsid w:val="00852D11"/>
    <w:rsid w:val="00852D2F"/>
    <w:rsid w:val="00852E2A"/>
    <w:rsid w:val="00852F6E"/>
    <w:rsid w:val="00852F9F"/>
    <w:rsid w:val="00853059"/>
    <w:rsid w:val="0085306F"/>
    <w:rsid w:val="0085321C"/>
    <w:rsid w:val="0085340B"/>
    <w:rsid w:val="0085376E"/>
    <w:rsid w:val="0085399E"/>
    <w:rsid w:val="00853BEE"/>
    <w:rsid w:val="00853E14"/>
    <w:rsid w:val="00853E8B"/>
    <w:rsid w:val="00853EEF"/>
    <w:rsid w:val="00853F62"/>
    <w:rsid w:val="00853FB5"/>
    <w:rsid w:val="0085400A"/>
    <w:rsid w:val="0085433B"/>
    <w:rsid w:val="008543DB"/>
    <w:rsid w:val="008544B4"/>
    <w:rsid w:val="008544C0"/>
    <w:rsid w:val="008544EA"/>
    <w:rsid w:val="00854512"/>
    <w:rsid w:val="00854592"/>
    <w:rsid w:val="008545B3"/>
    <w:rsid w:val="00854619"/>
    <w:rsid w:val="008546A8"/>
    <w:rsid w:val="0085470E"/>
    <w:rsid w:val="008547BF"/>
    <w:rsid w:val="008548F0"/>
    <w:rsid w:val="0085495B"/>
    <w:rsid w:val="00854987"/>
    <w:rsid w:val="00854A2D"/>
    <w:rsid w:val="00854A63"/>
    <w:rsid w:val="00854B50"/>
    <w:rsid w:val="00854BA8"/>
    <w:rsid w:val="00854CEB"/>
    <w:rsid w:val="00854F40"/>
    <w:rsid w:val="00854FD3"/>
    <w:rsid w:val="008550E3"/>
    <w:rsid w:val="00855254"/>
    <w:rsid w:val="00855327"/>
    <w:rsid w:val="008553F6"/>
    <w:rsid w:val="00855742"/>
    <w:rsid w:val="008559DF"/>
    <w:rsid w:val="00855C66"/>
    <w:rsid w:val="00855D3B"/>
    <w:rsid w:val="00855FBF"/>
    <w:rsid w:val="00856095"/>
    <w:rsid w:val="0085610C"/>
    <w:rsid w:val="0085612A"/>
    <w:rsid w:val="00856233"/>
    <w:rsid w:val="00856252"/>
    <w:rsid w:val="0085627E"/>
    <w:rsid w:val="008563AC"/>
    <w:rsid w:val="00856590"/>
    <w:rsid w:val="00856770"/>
    <w:rsid w:val="008567AF"/>
    <w:rsid w:val="0085692D"/>
    <w:rsid w:val="00856972"/>
    <w:rsid w:val="008569B4"/>
    <w:rsid w:val="008569F2"/>
    <w:rsid w:val="008569F5"/>
    <w:rsid w:val="00856B4D"/>
    <w:rsid w:val="00856C9B"/>
    <w:rsid w:val="00856E8D"/>
    <w:rsid w:val="00856F3C"/>
    <w:rsid w:val="008570EA"/>
    <w:rsid w:val="008571E1"/>
    <w:rsid w:val="0085728F"/>
    <w:rsid w:val="008573AD"/>
    <w:rsid w:val="008573B9"/>
    <w:rsid w:val="008573F8"/>
    <w:rsid w:val="00857506"/>
    <w:rsid w:val="00857510"/>
    <w:rsid w:val="00857521"/>
    <w:rsid w:val="0085752C"/>
    <w:rsid w:val="00857543"/>
    <w:rsid w:val="00857674"/>
    <w:rsid w:val="0085782D"/>
    <w:rsid w:val="008578B7"/>
    <w:rsid w:val="00857911"/>
    <w:rsid w:val="00857A3F"/>
    <w:rsid w:val="00857A42"/>
    <w:rsid w:val="00857A5B"/>
    <w:rsid w:val="00857B0A"/>
    <w:rsid w:val="00857DAA"/>
    <w:rsid w:val="00857E71"/>
    <w:rsid w:val="00860074"/>
    <w:rsid w:val="008600B1"/>
    <w:rsid w:val="0086017D"/>
    <w:rsid w:val="00860196"/>
    <w:rsid w:val="008601CF"/>
    <w:rsid w:val="0086046D"/>
    <w:rsid w:val="00860567"/>
    <w:rsid w:val="008605CF"/>
    <w:rsid w:val="00860661"/>
    <w:rsid w:val="00860722"/>
    <w:rsid w:val="0086085B"/>
    <w:rsid w:val="00860886"/>
    <w:rsid w:val="00860928"/>
    <w:rsid w:val="0086099A"/>
    <w:rsid w:val="008609B0"/>
    <w:rsid w:val="00860AB0"/>
    <w:rsid w:val="00860B1C"/>
    <w:rsid w:val="00860B3D"/>
    <w:rsid w:val="00860BAB"/>
    <w:rsid w:val="00860C26"/>
    <w:rsid w:val="00861005"/>
    <w:rsid w:val="0086107D"/>
    <w:rsid w:val="008610BF"/>
    <w:rsid w:val="00861108"/>
    <w:rsid w:val="00861321"/>
    <w:rsid w:val="008614AA"/>
    <w:rsid w:val="0086159B"/>
    <w:rsid w:val="0086162E"/>
    <w:rsid w:val="008617BB"/>
    <w:rsid w:val="00861AAC"/>
    <w:rsid w:val="00861C0F"/>
    <w:rsid w:val="00861C2A"/>
    <w:rsid w:val="00861CF0"/>
    <w:rsid w:val="00861F5F"/>
    <w:rsid w:val="00862004"/>
    <w:rsid w:val="00862022"/>
    <w:rsid w:val="00862361"/>
    <w:rsid w:val="008624F5"/>
    <w:rsid w:val="00862566"/>
    <w:rsid w:val="0086262F"/>
    <w:rsid w:val="0086268A"/>
    <w:rsid w:val="008626B5"/>
    <w:rsid w:val="008627AA"/>
    <w:rsid w:val="00862941"/>
    <w:rsid w:val="00862B3B"/>
    <w:rsid w:val="00862B54"/>
    <w:rsid w:val="00862D6A"/>
    <w:rsid w:val="00862DE4"/>
    <w:rsid w:val="00862F83"/>
    <w:rsid w:val="008632B4"/>
    <w:rsid w:val="00863411"/>
    <w:rsid w:val="0086346A"/>
    <w:rsid w:val="0086367D"/>
    <w:rsid w:val="0086368A"/>
    <w:rsid w:val="0086369F"/>
    <w:rsid w:val="008636AB"/>
    <w:rsid w:val="008636DC"/>
    <w:rsid w:val="00863750"/>
    <w:rsid w:val="008637CA"/>
    <w:rsid w:val="008638BA"/>
    <w:rsid w:val="00863A98"/>
    <w:rsid w:val="00863ABC"/>
    <w:rsid w:val="00863AE3"/>
    <w:rsid w:val="00863CDD"/>
    <w:rsid w:val="00863CF4"/>
    <w:rsid w:val="00863D47"/>
    <w:rsid w:val="00863F7E"/>
    <w:rsid w:val="008640CC"/>
    <w:rsid w:val="008642BC"/>
    <w:rsid w:val="00864421"/>
    <w:rsid w:val="008645CE"/>
    <w:rsid w:val="008645E8"/>
    <w:rsid w:val="008646B2"/>
    <w:rsid w:val="008649B1"/>
    <w:rsid w:val="00864B31"/>
    <w:rsid w:val="00865022"/>
    <w:rsid w:val="0086517F"/>
    <w:rsid w:val="00865183"/>
    <w:rsid w:val="00865352"/>
    <w:rsid w:val="00865385"/>
    <w:rsid w:val="00865532"/>
    <w:rsid w:val="00865613"/>
    <w:rsid w:val="00865661"/>
    <w:rsid w:val="008657D7"/>
    <w:rsid w:val="0086584C"/>
    <w:rsid w:val="00865A67"/>
    <w:rsid w:val="00865D21"/>
    <w:rsid w:val="00865DB3"/>
    <w:rsid w:val="008660C1"/>
    <w:rsid w:val="00866207"/>
    <w:rsid w:val="0086625F"/>
    <w:rsid w:val="00866367"/>
    <w:rsid w:val="00866433"/>
    <w:rsid w:val="00866465"/>
    <w:rsid w:val="008665FF"/>
    <w:rsid w:val="00866655"/>
    <w:rsid w:val="0086674A"/>
    <w:rsid w:val="008667AB"/>
    <w:rsid w:val="008667BB"/>
    <w:rsid w:val="00866998"/>
    <w:rsid w:val="00866A11"/>
    <w:rsid w:val="00866A6D"/>
    <w:rsid w:val="00866BF4"/>
    <w:rsid w:val="0086707B"/>
    <w:rsid w:val="00867161"/>
    <w:rsid w:val="00867206"/>
    <w:rsid w:val="0086727A"/>
    <w:rsid w:val="008672F7"/>
    <w:rsid w:val="00867461"/>
    <w:rsid w:val="00867514"/>
    <w:rsid w:val="00867760"/>
    <w:rsid w:val="0086777F"/>
    <w:rsid w:val="00867952"/>
    <w:rsid w:val="008679AC"/>
    <w:rsid w:val="00867B09"/>
    <w:rsid w:val="00867CB2"/>
    <w:rsid w:val="00867DEA"/>
    <w:rsid w:val="00867E1F"/>
    <w:rsid w:val="008700A2"/>
    <w:rsid w:val="00870315"/>
    <w:rsid w:val="008704A0"/>
    <w:rsid w:val="008704FB"/>
    <w:rsid w:val="00870580"/>
    <w:rsid w:val="008705EC"/>
    <w:rsid w:val="00870619"/>
    <w:rsid w:val="00870654"/>
    <w:rsid w:val="00870668"/>
    <w:rsid w:val="00870852"/>
    <w:rsid w:val="00870B37"/>
    <w:rsid w:val="00870D4C"/>
    <w:rsid w:val="00870E72"/>
    <w:rsid w:val="00870F59"/>
    <w:rsid w:val="00870FF5"/>
    <w:rsid w:val="008711AA"/>
    <w:rsid w:val="00871404"/>
    <w:rsid w:val="008714C1"/>
    <w:rsid w:val="008715CC"/>
    <w:rsid w:val="00871642"/>
    <w:rsid w:val="00871644"/>
    <w:rsid w:val="0087181B"/>
    <w:rsid w:val="008718E3"/>
    <w:rsid w:val="00871B80"/>
    <w:rsid w:val="00871BB4"/>
    <w:rsid w:val="00871BFE"/>
    <w:rsid w:val="00871CBC"/>
    <w:rsid w:val="00871E88"/>
    <w:rsid w:val="00871F1E"/>
    <w:rsid w:val="00872059"/>
    <w:rsid w:val="00872220"/>
    <w:rsid w:val="008722A7"/>
    <w:rsid w:val="008722D3"/>
    <w:rsid w:val="008725DD"/>
    <w:rsid w:val="0087263A"/>
    <w:rsid w:val="00872713"/>
    <w:rsid w:val="008727A6"/>
    <w:rsid w:val="00872813"/>
    <w:rsid w:val="00873135"/>
    <w:rsid w:val="00873168"/>
    <w:rsid w:val="00873230"/>
    <w:rsid w:val="0087334C"/>
    <w:rsid w:val="008736A9"/>
    <w:rsid w:val="00873992"/>
    <w:rsid w:val="008739E3"/>
    <w:rsid w:val="008739FB"/>
    <w:rsid w:val="00873AC1"/>
    <w:rsid w:val="00873AF5"/>
    <w:rsid w:val="00873D19"/>
    <w:rsid w:val="00873D27"/>
    <w:rsid w:val="00873D3E"/>
    <w:rsid w:val="00873E25"/>
    <w:rsid w:val="00873F53"/>
    <w:rsid w:val="00873F62"/>
    <w:rsid w:val="008740CC"/>
    <w:rsid w:val="008744C1"/>
    <w:rsid w:val="008744CB"/>
    <w:rsid w:val="00874551"/>
    <w:rsid w:val="008745A5"/>
    <w:rsid w:val="00874615"/>
    <w:rsid w:val="00874680"/>
    <w:rsid w:val="008746BB"/>
    <w:rsid w:val="008746DC"/>
    <w:rsid w:val="008747F0"/>
    <w:rsid w:val="00874A4E"/>
    <w:rsid w:val="00874B1C"/>
    <w:rsid w:val="00874B25"/>
    <w:rsid w:val="00874C14"/>
    <w:rsid w:val="00874DC5"/>
    <w:rsid w:val="00874FE6"/>
    <w:rsid w:val="0087503D"/>
    <w:rsid w:val="008751B1"/>
    <w:rsid w:val="008751F6"/>
    <w:rsid w:val="00875292"/>
    <w:rsid w:val="00875344"/>
    <w:rsid w:val="008753E5"/>
    <w:rsid w:val="008755BC"/>
    <w:rsid w:val="0087565B"/>
    <w:rsid w:val="00875701"/>
    <w:rsid w:val="008757F8"/>
    <w:rsid w:val="008758D3"/>
    <w:rsid w:val="00875975"/>
    <w:rsid w:val="00875A36"/>
    <w:rsid w:val="00875B98"/>
    <w:rsid w:val="00875E66"/>
    <w:rsid w:val="00875E82"/>
    <w:rsid w:val="00875ECF"/>
    <w:rsid w:val="00875FCE"/>
    <w:rsid w:val="0087612F"/>
    <w:rsid w:val="00876323"/>
    <w:rsid w:val="00876359"/>
    <w:rsid w:val="008765CD"/>
    <w:rsid w:val="0087668F"/>
    <w:rsid w:val="008766DC"/>
    <w:rsid w:val="0087676C"/>
    <w:rsid w:val="0087688D"/>
    <w:rsid w:val="00876AAB"/>
    <w:rsid w:val="00876C70"/>
    <w:rsid w:val="00876E83"/>
    <w:rsid w:val="00877134"/>
    <w:rsid w:val="008771CD"/>
    <w:rsid w:val="008771D1"/>
    <w:rsid w:val="0087724F"/>
    <w:rsid w:val="00877446"/>
    <w:rsid w:val="00877A7F"/>
    <w:rsid w:val="00877CB1"/>
    <w:rsid w:val="00877DEC"/>
    <w:rsid w:val="00877FBE"/>
    <w:rsid w:val="008800DF"/>
    <w:rsid w:val="00880481"/>
    <w:rsid w:val="00880531"/>
    <w:rsid w:val="00880541"/>
    <w:rsid w:val="008806E3"/>
    <w:rsid w:val="00880719"/>
    <w:rsid w:val="00880896"/>
    <w:rsid w:val="0088090D"/>
    <w:rsid w:val="00880941"/>
    <w:rsid w:val="00880962"/>
    <w:rsid w:val="00880BC8"/>
    <w:rsid w:val="00880F60"/>
    <w:rsid w:val="00880F6B"/>
    <w:rsid w:val="00880FCE"/>
    <w:rsid w:val="00881012"/>
    <w:rsid w:val="008810E2"/>
    <w:rsid w:val="008811DD"/>
    <w:rsid w:val="00881694"/>
    <w:rsid w:val="00881981"/>
    <w:rsid w:val="00881A80"/>
    <w:rsid w:val="00881C63"/>
    <w:rsid w:val="00882120"/>
    <w:rsid w:val="0088218B"/>
    <w:rsid w:val="008821E6"/>
    <w:rsid w:val="00882264"/>
    <w:rsid w:val="00882399"/>
    <w:rsid w:val="00882438"/>
    <w:rsid w:val="0088293F"/>
    <w:rsid w:val="00882AEC"/>
    <w:rsid w:val="00882D0C"/>
    <w:rsid w:val="00882E6A"/>
    <w:rsid w:val="00882F89"/>
    <w:rsid w:val="00883032"/>
    <w:rsid w:val="008830EE"/>
    <w:rsid w:val="00883181"/>
    <w:rsid w:val="00883229"/>
    <w:rsid w:val="008832B6"/>
    <w:rsid w:val="00883553"/>
    <w:rsid w:val="00883580"/>
    <w:rsid w:val="00883623"/>
    <w:rsid w:val="008839D0"/>
    <w:rsid w:val="00883E7B"/>
    <w:rsid w:val="00883E7D"/>
    <w:rsid w:val="008843CF"/>
    <w:rsid w:val="008844DD"/>
    <w:rsid w:val="008846CC"/>
    <w:rsid w:val="00884742"/>
    <w:rsid w:val="00884964"/>
    <w:rsid w:val="00884C09"/>
    <w:rsid w:val="00884CDF"/>
    <w:rsid w:val="00884D2C"/>
    <w:rsid w:val="00884DC5"/>
    <w:rsid w:val="00884E2A"/>
    <w:rsid w:val="00884EA8"/>
    <w:rsid w:val="00884F10"/>
    <w:rsid w:val="0088502E"/>
    <w:rsid w:val="00885408"/>
    <w:rsid w:val="0088545C"/>
    <w:rsid w:val="0088565B"/>
    <w:rsid w:val="00885670"/>
    <w:rsid w:val="00885922"/>
    <w:rsid w:val="00885939"/>
    <w:rsid w:val="00885982"/>
    <w:rsid w:val="008859DC"/>
    <w:rsid w:val="00886013"/>
    <w:rsid w:val="0088636B"/>
    <w:rsid w:val="008863D1"/>
    <w:rsid w:val="00886454"/>
    <w:rsid w:val="008864F7"/>
    <w:rsid w:val="00886539"/>
    <w:rsid w:val="0088666E"/>
    <w:rsid w:val="00886878"/>
    <w:rsid w:val="0088689E"/>
    <w:rsid w:val="008868A3"/>
    <w:rsid w:val="0088698F"/>
    <w:rsid w:val="00886A6F"/>
    <w:rsid w:val="00886AF0"/>
    <w:rsid w:val="00886BBE"/>
    <w:rsid w:val="00886BC5"/>
    <w:rsid w:val="00886C46"/>
    <w:rsid w:val="00886D24"/>
    <w:rsid w:val="0088731B"/>
    <w:rsid w:val="00887332"/>
    <w:rsid w:val="00887424"/>
    <w:rsid w:val="00887510"/>
    <w:rsid w:val="0088761F"/>
    <w:rsid w:val="0088788E"/>
    <w:rsid w:val="008878E0"/>
    <w:rsid w:val="00887989"/>
    <w:rsid w:val="00887C43"/>
    <w:rsid w:val="00887C53"/>
    <w:rsid w:val="00887D76"/>
    <w:rsid w:val="00887E3E"/>
    <w:rsid w:val="00887F91"/>
    <w:rsid w:val="0089003A"/>
    <w:rsid w:val="008901BB"/>
    <w:rsid w:val="008901D6"/>
    <w:rsid w:val="0089022F"/>
    <w:rsid w:val="00890259"/>
    <w:rsid w:val="008902DE"/>
    <w:rsid w:val="00890707"/>
    <w:rsid w:val="00890823"/>
    <w:rsid w:val="00890906"/>
    <w:rsid w:val="008909DC"/>
    <w:rsid w:val="00890A5D"/>
    <w:rsid w:val="00890ADC"/>
    <w:rsid w:val="00890B0B"/>
    <w:rsid w:val="00890B42"/>
    <w:rsid w:val="00890BCD"/>
    <w:rsid w:val="00890EA6"/>
    <w:rsid w:val="00890F54"/>
    <w:rsid w:val="00890FE0"/>
    <w:rsid w:val="0089121B"/>
    <w:rsid w:val="0089122F"/>
    <w:rsid w:val="008913EA"/>
    <w:rsid w:val="0089198B"/>
    <w:rsid w:val="00891A96"/>
    <w:rsid w:val="00891A9C"/>
    <w:rsid w:val="00891AC7"/>
    <w:rsid w:val="00891C59"/>
    <w:rsid w:val="00891CF2"/>
    <w:rsid w:val="00891D65"/>
    <w:rsid w:val="00891F97"/>
    <w:rsid w:val="00891FB7"/>
    <w:rsid w:val="00891FB8"/>
    <w:rsid w:val="00892017"/>
    <w:rsid w:val="0089204D"/>
    <w:rsid w:val="0089206D"/>
    <w:rsid w:val="00892192"/>
    <w:rsid w:val="0089220B"/>
    <w:rsid w:val="008922BA"/>
    <w:rsid w:val="008925CB"/>
    <w:rsid w:val="00892656"/>
    <w:rsid w:val="00892A28"/>
    <w:rsid w:val="00892A86"/>
    <w:rsid w:val="00892BB7"/>
    <w:rsid w:val="00892BDE"/>
    <w:rsid w:val="00892BEC"/>
    <w:rsid w:val="00892BFF"/>
    <w:rsid w:val="00892D0A"/>
    <w:rsid w:val="00892D3D"/>
    <w:rsid w:val="00892D69"/>
    <w:rsid w:val="00892DA9"/>
    <w:rsid w:val="00892F9F"/>
    <w:rsid w:val="0089301F"/>
    <w:rsid w:val="00893145"/>
    <w:rsid w:val="008931AF"/>
    <w:rsid w:val="008932B5"/>
    <w:rsid w:val="008933C3"/>
    <w:rsid w:val="0089342B"/>
    <w:rsid w:val="008934AD"/>
    <w:rsid w:val="00893537"/>
    <w:rsid w:val="0089360B"/>
    <w:rsid w:val="0089365E"/>
    <w:rsid w:val="008937ED"/>
    <w:rsid w:val="0089399D"/>
    <w:rsid w:val="008939D2"/>
    <w:rsid w:val="00893B20"/>
    <w:rsid w:val="00893C06"/>
    <w:rsid w:val="00894032"/>
    <w:rsid w:val="008940AE"/>
    <w:rsid w:val="0089415D"/>
    <w:rsid w:val="00894352"/>
    <w:rsid w:val="008944B0"/>
    <w:rsid w:val="008945D8"/>
    <w:rsid w:val="008945DD"/>
    <w:rsid w:val="00894831"/>
    <w:rsid w:val="008948B8"/>
    <w:rsid w:val="00894BBB"/>
    <w:rsid w:val="00894CE3"/>
    <w:rsid w:val="00894CFB"/>
    <w:rsid w:val="00894EB4"/>
    <w:rsid w:val="00894EF9"/>
    <w:rsid w:val="00895121"/>
    <w:rsid w:val="0089547A"/>
    <w:rsid w:val="00895530"/>
    <w:rsid w:val="00895545"/>
    <w:rsid w:val="00895567"/>
    <w:rsid w:val="00895596"/>
    <w:rsid w:val="0089566A"/>
    <w:rsid w:val="008957EB"/>
    <w:rsid w:val="0089588F"/>
    <w:rsid w:val="0089592E"/>
    <w:rsid w:val="0089596E"/>
    <w:rsid w:val="00895A14"/>
    <w:rsid w:val="00895A42"/>
    <w:rsid w:val="00895AFA"/>
    <w:rsid w:val="00895C21"/>
    <w:rsid w:val="00895C7E"/>
    <w:rsid w:val="00895D62"/>
    <w:rsid w:val="00895F0F"/>
    <w:rsid w:val="008961EE"/>
    <w:rsid w:val="00896259"/>
    <w:rsid w:val="008963E3"/>
    <w:rsid w:val="00896491"/>
    <w:rsid w:val="0089660B"/>
    <w:rsid w:val="00896734"/>
    <w:rsid w:val="00896834"/>
    <w:rsid w:val="0089696D"/>
    <w:rsid w:val="00896CF1"/>
    <w:rsid w:val="00896ED5"/>
    <w:rsid w:val="00896F56"/>
    <w:rsid w:val="0089708D"/>
    <w:rsid w:val="00897125"/>
    <w:rsid w:val="008971BE"/>
    <w:rsid w:val="00897214"/>
    <w:rsid w:val="008972B5"/>
    <w:rsid w:val="0089731E"/>
    <w:rsid w:val="00897761"/>
    <w:rsid w:val="00897830"/>
    <w:rsid w:val="00897961"/>
    <w:rsid w:val="00897A63"/>
    <w:rsid w:val="00897AB9"/>
    <w:rsid w:val="00897B40"/>
    <w:rsid w:val="00897B92"/>
    <w:rsid w:val="00897C75"/>
    <w:rsid w:val="00897D16"/>
    <w:rsid w:val="00897D94"/>
    <w:rsid w:val="00897D9D"/>
    <w:rsid w:val="00897E1C"/>
    <w:rsid w:val="00897E6F"/>
    <w:rsid w:val="00897E7D"/>
    <w:rsid w:val="00897F5A"/>
    <w:rsid w:val="00897F63"/>
    <w:rsid w:val="00897FD1"/>
    <w:rsid w:val="008A02F0"/>
    <w:rsid w:val="008A064B"/>
    <w:rsid w:val="008A079B"/>
    <w:rsid w:val="008A07AD"/>
    <w:rsid w:val="008A0870"/>
    <w:rsid w:val="008A090D"/>
    <w:rsid w:val="008A09E3"/>
    <w:rsid w:val="008A0B88"/>
    <w:rsid w:val="008A0D07"/>
    <w:rsid w:val="008A0D89"/>
    <w:rsid w:val="008A0E7B"/>
    <w:rsid w:val="008A0F5B"/>
    <w:rsid w:val="008A123A"/>
    <w:rsid w:val="008A12B8"/>
    <w:rsid w:val="008A137A"/>
    <w:rsid w:val="008A1487"/>
    <w:rsid w:val="008A14B4"/>
    <w:rsid w:val="008A15AD"/>
    <w:rsid w:val="008A15B6"/>
    <w:rsid w:val="008A1718"/>
    <w:rsid w:val="008A183A"/>
    <w:rsid w:val="008A1879"/>
    <w:rsid w:val="008A1993"/>
    <w:rsid w:val="008A1B00"/>
    <w:rsid w:val="008A1CA1"/>
    <w:rsid w:val="008A1F27"/>
    <w:rsid w:val="008A1FA3"/>
    <w:rsid w:val="008A1FF0"/>
    <w:rsid w:val="008A21E8"/>
    <w:rsid w:val="008A2204"/>
    <w:rsid w:val="008A239E"/>
    <w:rsid w:val="008A259D"/>
    <w:rsid w:val="008A2647"/>
    <w:rsid w:val="008A272A"/>
    <w:rsid w:val="008A2A35"/>
    <w:rsid w:val="008A2B97"/>
    <w:rsid w:val="008A2C8F"/>
    <w:rsid w:val="008A2D5C"/>
    <w:rsid w:val="008A2D76"/>
    <w:rsid w:val="008A310C"/>
    <w:rsid w:val="008A327D"/>
    <w:rsid w:val="008A32B8"/>
    <w:rsid w:val="008A330A"/>
    <w:rsid w:val="008A358C"/>
    <w:rsid w:val="008A379A"/>
    <w:rsid w:val="008A396C"/>
    <w:rsid w:val="008A3A59"/>
    <w:rsid w:val="008A3BF2"/>
    <w:rsid w:val="008A3CAD"/>
    <w:rsid w:val="008A3D4E"/>
    <w:rsid w:val="008A3DF8"/>
    <w:rsid w:val="008A4010"/>
    <w:rsid w:val="008A439C"/>
    <w:rsid w:val="008A4594"/>
    <w:rsid w:val="008A461D"/>
    <w:rsid w:val="008A467D"/>
    <w:rsid w:val="008A46B8"/>
    <w:rsid w:val="008A4878"/>
    <w:rsid w:val="008A490A"/>
    <w:rsid w:val="008A4BEB"/>
    <w:rsid w:val="008A4C01"/>
    <w:rsid w:val="008A4C33"/>
    <w:rsid w:val="008A4D34"/>
    <w:rsid w:val="008A4DE4"/>
    <w:rsid w:val="008A4EC2"/>
    <w:rsid w:val="008A4ECF"/>
    <w:rsid w:val="008A4F3C"/>
    <w:rsid w:val="008A4FB4"/>
    <w:rsid w:val="008A5303"/>
    <w:rsid w:val="008A5347"/>
    <w:rsid w:val="008A539F"/>
    <w:rsid w:val="008A55F6"/>
    <w:rsid w:val="008A57D7"/>
    <w:rsid w:val="008A5964"/>
    <w:rsid w:val="008A5AD4"/>
    <w:rsid w:val="008A5BD4"/>
    <w:rsid w:val="008A5C12"/>
    <w:rsid w:val="008A5E07"/>
    <w:rsid w:val="008A5F5D"/>
    <w:rsid w:val="008A5FD8"/>
    <w:rsid w:val="008A6153"/>
    <w:rsid w:val="008A624C"/>
    <w:rsid w:val="008A6446"/>
    <w:rsid w:val="008A6551"/>
    <w:rsid w:val="008A655D"/>
    <w:rsid w:val="008A6622"/>
    <w:rsid w:val="008A6682"/>
    <w:rsid w:val="008A66F0"/>
    <w:rsid w:val="008A6906"/>
    <w:rsid w:val="008A6A4D"/>
    <w:rsid w:val="008A6B4C"/>
    <w:rsid w:val="008A6C73"/>
    <w:rsid w:val="008A6E33"/>
    <w:rsid w:val="008A6E5B"/>
    <w:rsid w:val="008A6E7E"/>
    <w:rsid w:val="008A6FE9"/>
    <w:rsid w:val="008A704E"/>
    <w:rsid w:val="008A7443"/>
    <w:rsid w:val="008A74DF"/>
    <w:rsid w:val="008A7530"/>
    <w:rsid w:val="008A777C"/>
    <w:rsid w:val="008A7868"/>
    <w:rsid w:val="008A7983"/>
    <w:rsid w:val="008A7B1E"/>
    <w:rsid w:val="008A7B55"/>
    <w:rsid w:val="008A7C3A"/>
    <w:rsid w:val="008A7D9E"/>
    <w:rsid w:val="008B0057"/>
    <w:rsid w:val="008B00F5"/>
    <w:rsid w:val="008B0291"/>
    <w:rsid w:val="008B03F9"/>
    <w:rsid w:val="008B0526"/>
    <w:rsid w:val="008B06B1"/>
    <w:rsid w:val="008B07B5"/>
    <w:rsid w:val="008B082D"/>
    <w:rsid w:val="008B0854"/>
    <w:rsid w:val="008B0A1B"/>
    <w:rsid w:val="008B0B15"/>
    <w:rsid w:val="008B0BD8"/>
    <w:rsid w:val="008B0D0C"/>
    <w:rsid w:val="008B0DBE"/>
    <w:rsid w:val="008B0EBE"/>
    <w:rsid w:val="008B0ECA"/>
    <w:rsid w:val="008B1236"/>
    <w:rsid w:val="008B1635"/>
    <w:rsid w:val="008B16E0"/>
    <w:rsid w:val="008B1881"/>
    <w:rsid w:val="008B1A4F"/>
    <w:rsid w:val="008B1CBF"/>
    <w:rsid w:val="008B1D21"/>
    <w:rsid w:val="008B2192"/>
    <w:rsid w:val="008B224D"/>
    <w:rsid w:val="008B23A9"/>
    <w:rsid w:val="008B247E"/>
    <w:rsid w:val="008B27CB"/>
    <w:rsid w:val="008B28AF"/>
    <w:rsid w:val="008B2905"/>
    <w:rsid w:val="008B291F"/>
    <w:rsid w:val="008B293A"/>
    <w:rsid w:val="008B2B43"/>
    <w:rsid w:val="008B2D10"/>
    <w:rsid w:val="008B2E4A"/>
    <w:rsid w:val="008B30B5"/>
    <w:rsid w:val="008B3230"/>
    <w:rsid w:val="008B3298"/>
    <w:rsid w:val="008B32D8"/>
    <w:rsid w:val="008B3318"/>
    <w:rsid w:val="008B33C7"/>
    <w:rsid w:val="008B3422"/>
    <w:rsid w:val="008B36F8"/>
    <w:rsid w:val="008B3959"/>
    <w:rsid w:val="008B3A8B"/>
    <w:rsid w:val="008B3AAC"/>
    <w:rsid w:val="008B3ABB"/>
    <w:rsid w:val="008B3C33"/>
    <w:rsid w:val="008B3D58"/>
    <w:rsid w:val="008B3EA3"/>
    <w:rsid w:val="008B4078"/>
    <w:rsid w:val="008B40C2"/>
    <w:rsid w:val="008B4103"/>
    <w:rsid w:val="008B41D9"/>
    <w:rsid w:val="008B4346"/>
    <w:rsid w:val="008B437F"/>
    <w:rsid w:val="008B4399"/>
    <w:rsid w:val="008B4478"/>
    <w:rsid w:val="008B44DD"/>
    <w:rsid w:val="008B493C"/>
    <w:rsid w:val="008B4B37"/>
    <w:rsid w:val="008B504D"/>
    <w:rsid w:val="008B5167"/>
    <w:rsid w:val="008B51E0"/>
    <w:rsid w:val="008B5245"/>
    <w:rsid w:val="008B5519"/>
    <w:rsid w:val="008B55F6"/>
    <w:rsid w:val="008B5E26"/>
    <w:rsid w:val="008B5ECE"/>
    <w:rsid w:val="008B5FAE"/>
    <w:rsid w:val="008B6163"/>
    <w:rsid w:val="008B6199"/>
    <w:rsid w:val="008B623B"/>
    <w:rsid w:val="008B6332"/>
    <w:rsid w:val="008B649A"/>
    <w:rsid w:val="008B64A5"/>
    <w:rsid w:val="008B65F4"/>
    <w:rsid w:val="008B6741"/>
    <w:rsid w:val="008B6812"/>
    <w:rsid w:val="008B68AC"/>
    <w:rsid w:val="008B69A2"/>
    <w:rsid w:val="008B6A34"/>
    <w:rsid w:val="008B6B23"/>
    <w:rsid w:val="008B6B88"/>
    <w:rsid w:val="008B6DC7"/>
    <w:rsid w:val="008B6E31"/>
    <w:rsid w:val="008B6E63"/>
    <w:rsid w:val="008B6F09"/>
    <w:rsid w:val="008B7132"/>
    <w:rsid w:val="008B7187"/>
    <w:rsid w:val="008B7222"/>
    <w:rsid w:val="008B7242"/>
    <w:rsid w:val="008B72AE"/>
    <w:rsid w:val="008B73EE"/>
    <w:rsid w:val="008B76E8"/>
    <w:rsid w:val="008B776D"/>
    <w:rsid w:val="008B798A"/>
    <w:rsid w:val="008B7B66"/>
    <w:rsid w:val="008B7D1E"/>
    <w:rsid w:val="008B7E1A"/>
    <w:rsid w:val="008B7ED8"/>
    <w:rsid w:val="008B7EE0"/>
    <w:rsid w:val="008C0009"/>
    <w:rsid w:val="008C0082"/>
    <w:rsid w:val="008C00AD"/>
    <w:rsid w:val="008C0353"/>
    <w:rsid w:val="008C03F4"/>
    <w:rsid w:val="008C04C7"/>
    <w:rsid w:val="008C059F"/>
    <w:rsid w:val="008C0833"/>
    <w:rsid w:val="008C08BD"/>
    <w:rsid w:val="008C0A54"/>
    <w:rsid w:val="008C0A55"/>
    <w:rsid w:val="008C0BA3"/>
    <w:rsid w:val="008C0BA9"/>
    <w:rsid w:val="008C0C05"/>
    <w:rsid w:val="008C0C8E"/>
    <w:rsid w:val="008C0DCD"/>
    <w:rsid w:val="008C10E9"/>
    <w:rsid w:val="008C11A3"/>
    <w:rsid w:val="008C13A8"/>
    <w:rsid w:val="008C1413"/>
    <w:rsid w:val="008C143E"/>
    <w:rsid w:val="008C1525"/>
    <w:rsid w:val="008C177C"/>
    <w:rsid w:val="008C17C7"/>
    <w:rsid w:val="008C17F3"/>
    <w:rsid w:val="008C18DC"/>
    <w:rsid w:val="008C1926"/>
    <w:rsid w:val="008C1A6F"/>
    <w:rsid w:val="008C1BA9"/>
    <w:rsid w:val="008C1C5B"/>
    <w:rsid w:val="008C1CEB"/>
    <w:rsid w:val="008C20CA"/>
    <w:rsid w:val="008C23CE"/>
    <w:rsid w:val="008C2565"/>
    <w:rsid w:val="008C26D2"/>
    <w:rsid w:val="008C2821"/>
    <w:rsid w:val="008C29AF"/>
    <w:rsid w:val="008C2A7B"/>
    <w:rsid w:val="008C2A85"/>
    <w:rsid w:val="008C2A8F"/>
    <w:rsid w:val="008C2BCA"/>
    <w:rsid w:val="008C2D16"/>
    <w:rsid w:val="008C2DBC"/>
    <w:rsid w:val="008C2DFA"/>
    <w:rsid w:val="008C2F3D"/>
    <w:rsid w:val="008C3091"/>
    <w:rsid w:val="008C32EE"/>
    <w:rsid w:val="008C3506"/>
    <w:rsid w:val="008C35D0"/>
    <w:rsid w:val="008C374D"/>
    <w:rsid w:val="008C377F"/>
    <w:rsid w:val="008C385D"/>
    <w:rsid w:val="008C38C0"/>
    <w:rsid w:val="008C3ACC"/>
    <w:rsid w:val="008C3B5E"/>
    <w:rsid w:val="008C3C23"/>
    <w:rsid w:val="008C3CA4"/>
    <w:rsid w:val="008C3D22"/>
    <w:rsid w:val="008C3D5A"/>
    <w:rsid w:val="008C3EAC"/>
    <w:rsid w:val="008C3FF8"/>
    <w:rsid w:val="008C401E"/>
    <w:rsid w:val="008C4022"/>
    <w:rsid w:val="008C4085"/>
    <w:rsid w:val="008C40B7"/>
    <w:rsid w:val="008C41A7"/>
    <w:rsid w:val="008C41D0"/>
    <w:rsid w:val="008C4310"/>
    <w:rsid w:val="008C43E5"/>
    <w:rsid w:val="008C4450"/>
    <w:rsid w:val="008C445F"/>
    <w:rsid w:val="008C4648"/>
    <w:rsid w:val="008C4669"/>
    <w:rsid w:val="008C470B"/>
    <w:rsid w:val="008C479A"/>
    <w:rsid w:val="008C482D"/>
    <w:rsid w:val="008C4A5A"/>
    <w:rsid w:val="008C4C22"/>
    <w:rsid w:val="008C4E1A"/>
    <w:rsid w:val="008C500B"/>
    <w:rsid w:val="008C521B"/>
    <w:rsid w:val="008C53E0"/>
    <w:rsid w:val="008C53ED"/>
    <w:rsid w:val="008C5415"/>
    <w:rsid w:val="008C541F"/>
    <w:rsid w:val="008C5589"/>
    <w:rsid w:val="008C564D"/>
    <w:rsid w:val="008C58D7"/>
    <w:rsid w:val="008C5BC4"/>
    <w:rsid w:val="008C5C42"/>
    <w:rsid w:val="008C5C90"/>
    <w:rsid w:val="008C5D99"/>
    <w:rsid w:val="008C5E21"/>
    <w:rsid w:val="008C5E33"/>
    <w:rsid w:val="008C5F5D"/>
    <w:rsid w:val="008C5F93"/>
    <w:rsid w:val="008C6106"/>
    <w:rsid w:val="008C62A4"/>
    <w:rsid w:val="008C62E1"/>
    <w:rsid w:val="008C63D0"/>
    <w:rsid w:val="008C63FE"/>
    <w:rsid w:val="008C6416"/>
    <w:rsid w:val="008C6492"/>
    <w:rsid w:val="008C6779"/>
    <w:rsid w:val="008C6825"/>
    <w:rsid w:val="008C6877"/>
    <w:rsid w:val="008C69C3"/>
    <w:rsid w:val="008C6BC1"/>
    <w:rsid w:val="008C6BC3"/>
    <w:rsid w:val="008C6C11"/>
    <w:rsid w:val="008C6EEF"/>
    <w:rsid w:val="008C7186"/>
    <w:rsid w:val="008C7329"/>
    <w:rsid w:val="008C737E"/>
    <w:rsid w:val="008C73A1"/>
    <w:rsid w:val="008C73E2"/>
    <w:rsid w:val="008C751D"/>
    <w:rsid w:val="008C7848"/>
    <w:rsid w:val="008C78CB"/>
    <w:rsid w:val="008C7B5D"/>
    <w:rsid w:val="008C7C39"/>
    <w:rsid w:val="008C7D17"/>
    <w:rsid w:val="008C7D40"/>
    <w:rsid w:val="008C7F7A"/>
    <w:rsid w:val="008D0080"/>
    <w:rsid w:val="008D05C4"/>
    <w:rsid w:val="008D05E3"/>
    <w:rsid w:val="008D0629"/>
    <w:rsid w:val="008D0694"/>
    <w:rsid w:val="008D06D9"/>
    <w:rsid w:val="008D098A"/>
    <w:rsid w:val="008D09ED"/>
    <w:rsid w:val="008D0A47"/>
    <w:rsid w:val="008D0AF5"/>
    <w:rsid w:val="008D0D0D"/>
    <w:rsid w:val="008D0F43"/>
    <w:rsid w:val="008D0F5E"/>
    <w:rsid w:val="008D119D"/>
    <w:rsid w:val="008D122A"/>
    <w:rsid w:val="008D158A"/>
    <w:rsid w:val="008D167F"/>
    <w:rsid w:val="008D1A0D"/>
    <w:rsid w:val="008D1ACD"/>
    <w:rsid w:val="008D1B22"/>
    <w:rsid w:val="008D1BD3"/>
    <w:rsid w:val="008D1C12"/>
    <w:rsid w:val="008D1C44"/>
    <w:rsid w:val="008D1E40"/>
    <w:rsid w:val="008D1F15"/>
    <w:rsid w:val="008D1F2C"/>
    <w:rsid w:val="008D205A"/>
    <w:rsid w:val="008D2197"/>
    <w:rsid w:val="008D21EF"/>
    <w:rsid w:val="008D2234"/>
    <w:rsid w:val="008D25DC"/>
    <w:rsid w:val="008D27D9"/>
    <w:rsid w:val="008D28C8"/>
    <w:rsid w:val="008D2910"/>
    <w:rsid w:val="008D2BC2"/>
    <w:rsid w:val="008D2C58"/>
    <w:rsid w:val="008D2D22"/>
    <w:rsid w:val="008D2D28"/>
    <w:rsid w:val="008D2EA8"/>
    <w:rsid w:val="008D3015"/>
    <w:rsid w:val="008D3095"/>
    <w:rsid w:val="008D32AC"/>
    <w:rsid w:val="008D3314"/>
    <w:rsid w:val="008D3431"/>
    <w:rsid w:val="008D347F"/>
    <w:rsid w:val="008D3645"/>
    <w:rsid w:val="008D3665"/>
    <w:rsid w:val="008D3675"/>
    <w:rsid w:val="008D3693"/>
    <w:rsid w:val="008D398F"/>
    <w:rsid w:val="008D3B8A"/>
    <w:rsid w:val="008D3C8F"/>
    <w:rsid w:val="008D3C96"/>
    <w:rsid w:val="008D3CF5"/>
    <w:rsid w:val="008D3D6D"/>
    <w:rsid w:val="008D3ED0"/>
    <w:rsid w:val="008D4094"/>
    <w:rsid w:val="008D40DC"/>
    <w:rsid w:val="008D41DF"/>
    <w:rsid w:val="008D4369"/>
    <w:rsid w:val="008D445F"/>
    <w:rsid w:val="008D45F7"/>
    <w:rsid w:val="008D461E"/>
    <w:rsid w:val="008D4703"/>
    <w:rsid w:val="008D49FD"/>
    <w:rsid w:val="008D4B17"/>
    <w:rsid w:val="008D4B8B"/>
    <w:rsid w:val="008D4DAB"/>
    <w:rsid w:val="008D4E46"/>
    <w:rsid w:val="008D4E47"/>
    <w:rsid w:val="008D5165"/>
    <w:rsid w:val="008D523A"/>
    <w:rsid w:val="008D532F"/>
    <w:rsid w:val="008D543F"/>
    <w:rsid w:val="008D5574"/>
    <w:rsid w:val="008D56BA"/>
    <w:rsid w:val="008D56C9"/>
    <w:rsid w:val="008D5790"/>
    <w:rsid w:val="008D5860"/>
    <w:rsid w:val="008D591F"/>
    <w:rsid w:val="008D5A9E"/>
    <w:rsid w:val="008D5E59"/>
    <w:rsid w:val="008D608D"/>
    <w:rsid w:val="008D6158"/>
    <w:rsid w:val="008D616A"/>
    <w:rsid w:val="008D62C5"/>
    <w:rsid w:val="008D6488"/>
    <w:rsid w:val="008D65E0"/>
    <w:rsid w:val="008D660C"/>
    <w:rsid w:val="008D679A"/>
    <w:rsid w:val="008D6898"/>
    <w:rsid w:val="008D68B8"/>
    <w:rsid w:val="008D68EA"/>
    <w:rsid w:val="008D698B"/>
    <w:rsid w:val="008D6D91"/>
    <w:rsid w:val="008D6E96"/>
    <w:rsid w:val="008D6EE0"/>
    <w:rsid w:val="008D6F68"/>
    <w:rsid w:val="008D703F"/>
    <w:rsid w:val="008D7091"/>
    <w:rsid w:val="008D7276"/>
    <w:rsid w:val="008D732F"/>
    <w:rsid w:val="008D74DA"/>
    <w:rsid w:val="008D7507"/>
    <w:rsid w:val="008D760C"/>
    <w:rsid w:val="008D7617"/>
    <w:rsid w:val="008D76AB"/>
    <w:rsid w:val="008D7773"/>
    <w:rsid w:val="008D77E9"/>
    <w:rsid w:val="008D7905"/>
    <w:rsid w:val="008D793D"/>
    <w:rsid w:val="008D7B4A"/>
    <w:rsid w:val="008D7DA1"/>
    <w:rsid w:val="008D7DCC"/>
    <w:rsid w:val="008D7E0B"/>
    <w:rsid w:val="008D7FC4"/>
    <w:rsid w:val="008E0001"/>
    <w:rsid w:val="008E00A4"/>
    <w:rsid w:val="008E02C1"/>
    <w:rsid w:val="008E06A3"/>
    <w:rsid w:val="008E078C"/>
    <w:rsid w:val="008E079D"/>
    <w:rsid w:val="008E088C"/>
    <w:rsid w:val="008E08AD"/>
    <w:rsid w:val="008E0B1D"/>
    <w:rsid w:val="008E0B1E"/>
    <w:rsid w:val="008E0B7E"/>
    <w:rsid w:val="008E0DD4"/>
    <w:rsid w:val="008E1331"/>
    <w:rsid w:val="008E169C"/>
    <w:rsid w:val="008E1871"/>
    <w:rsid w:val="008E18F4"/>
    <w:rsid w:val="008E1A16"/>
    <w:rsid w:val="008E1AE1"/>
    <w:rsid w:val="008E1C10"/>
    <w:rsid w:val="008E1C19"/>
    <w:rsid w:val="008E1D35"/>
    <w:rsid w:val="008E1E47"/>
    <w:rsid w:val="008E1F7F"/>
    <w:rsid w:val="008E2027"/>
    <w:rsid w:val="008E20AE"/>
    <w:rsid w:val="008E20D1"/>
    <w:rsid w:val="008E22A6"/>
    <w:rsid w:val="008E2445"/>
    <w:rsid w:val="008E2583"/>
    <w:rsid w:val="008E265E"/>
    <w:rsid w:val="008E266E"/>
    <w:rsid w:val="008E2891"/>
    <w:rsid w:val="008E2919"/>
    <w:rsid w:val="008E29BB"/>
    <w:rsid w:val="008E2F9B"/>
    <w:rsid w:val="008E3012"/>
    <w:rsid w:val="008E303E"/>
    <w:rsid w:val="008E30D8"/>
    <w:rsid w:val="008E30F2"/>
    <w:rsid w:val="008E315A"/>
    <w:rsid w:val="008E323D"/>
    <w:rsid w:val="008E34E0"/>
    <w:rsid w:val="008E355F"/>
    <w:rsid w:val="008E36F3"/>
    <w:rsid w:val="008E3807"/>
    <w:rsid w:val="008E38D6"/>
    <w:rsid w:val="008E39BD"/>
    <w:rsid w:val="008E3D1C"/>
    <w:rsid w:val="008E3EC8"/>
    <w:rsid w:val="008E3ED4"/>
    <w:rsid w:val="008E41B3"/>
    <w:rsid w:val="008E41ED"/>
    <w:rsid w:val="008E44A4"/>
    <w:rsid w:val="008E44D1"/>
    <w:rsid w:val="008E4766"/>
    <w:rsid w:val="008E491A"/>
    <w:rsid w:val="008E498A"/>
    <w:rsid w:val="008E49DA"/>
    <w:rsid w:val="008E49FE"/>
    <w:rsid w:val="008E4C4E"/>
    <w:rsid w:val="008E4DBF"/>
    <w:rsid w:val="008E5014"/>
    <w:rsid w:val="008E50DB"/>
    <w:rsid w:val="008E50F4"/>
    <w:rsid w:val="008E5387"/>
    <w:rsid w:val="008E547E"/>
    <w:rsid w:val="008E55DC"/>
    <w:rsid w:val="008E5867"/>
    <w:rsid w:val="008E5979"/>
    <w:rsid w:val="008E5A8E"/>
    <w:rsid w:val="008E5B0B"/>
    <w:rsid w:val="008E5B98"/>
    <w:rsid w:val="008E5D88"/>
    <w:rsid w:val="008E5DC8"/>
    <w:rsid w:val="008E5E98"/>
    <w:rsid w:val="008E5EEE"/>
    <w:rsid w:val="008E5FF9"/>
    <w:rsid w:val="008E605D"/>
    <w:rsid w:val="008E609F"/>
    <w:rsid w:val="008E617F"/>
    <w:rsid w:val="008E6267"/>
    <w:rsid w:val="008E62C9"/>
    <w:rsid w:val="008E6367"/>
    <w:rsid w:val="008E66D2"/>
    <w:rsid w:val="008E6777"/>
    <w:rsid w:val="008E689C"/>
    <w:rsid w:val="008E69F6"/>
    <w:rsid w:val="008E69FD"/>
    <w:rsid w:val="008E6C4A"/>
    <w:rsid w:val="008E6D66"/>
    <w:rsid w:val="008E6D73"/>
    <w:rsid w:val="008E6DEF"/>
    <w:rsid w:val="008E6FAC"/>
    <w:rsid w:val="008E7169"/>
    <w:rsid w:val="008E717E"/>
    <w:rsid w:val="008E71F8"/>
    <w:rsid w:val="008E728E"/>
    <w:rsid w:val="008E73B8"/>
    <w:rsid w:val="008E74B9"/>
    <w:rsid w:val="008E75E1"/>
    <w:rsid w:val="008E76A1"/>
    <w:rsid w:val="008E77C5"/>
    <w:rsid w:val="008E784F"/>
    <w:rsid w:val="008E78F8"/>
    <w:rsid w:val="008E7BE1"/>
    <w:rsid w:val="008E7C38"/>
    <w:rsid w:val="008E7D57"/>
    <w:rsid w:val="008E7DD4"/>
    <w:rsid w:val="008E7E4B"/>
    <w:rsid w:val="008F0041"/>
    <w:rsid w:val="008F02C1"/>
    <w:rsid w:val="008F0300"/>
    <w:rsid w:val="008F03C6"/>
    <w:rsid w:val="008F03D1"/>
    <w:rsid w:val="008F049A"/>
    <w:rsid w:val="008F04E6"/>
    <w:rsid w:val="008F0553"/>
    <w:rsid w:val="008F05E8"/>
    <w:rsid w:val="008F0737"/>
    <w:rsid w:val="008F07AB"/>
    <w:rsid w:val="008F07F4"/>
    <w:rsid w:val="008F0985"/>
    <w:rsid w:val="008F0B2F"/>
    <w:rsid w:val="008F0C55"/>
    <w:rsid w:val="008F0ED5"/>
    <w:rsid w:val="008F0EEB"/>
    <w:rsid w:val="008F109C"/>
    <w:rsid w:val="008F118B"/>
    <w:rsid w:val="008F1397"/>
    <w:rsid w:val="008F1663"/>
    <w:rsid w:val="008F1A51"/>
    <w:rsid w:val="008F1AEB"/>
    <w:rsid w:val="008F1F9F"/>
    <w:rsid w:val="008F207B"/>
    <w:rsid w:val="008F211D"/>
    <w:rsid w:val="008F2453"/>
    <w:rsid w:val="008F24F0"/>
    <w:rsid w:val="008F2625"/>
    <w:rsid w:val="008F2663"/>
    <w:rsid w:val="008F2797"/>
    <w:rsid w:val="008F2A01"/>
    <w:rsid w:val="008F2A82"/>
    <w:rsid w:val="008F2B41"/>
    <w:rsid w:val="008F30EF"/>
    <w:rsid w:val="008F32E8"/>
    <w:rsid w:val="008F32F4"/>
    <w:rsid w:val="008F3363"/>
    <w:rsid w:val="008F339E"/>
    <w:rsid w:val="008F33BD"/>
    <w:rsid w:val="008F33C2"/>
    <w:rsid w:val="008F351B"/>
    <w:rsid w:val="008F362B"/>
    <w:rsid w:val="008F36B5"/>
    <w:rsid w:val="008F3708"/>
    <w:rsid w:val="008F37BC"/>
    <w:rsid w:val="008F3B24"/>
    <w:rsid w:val="008F3B4C"/>
    <w:rsid w:val="008F3F42"/>
    <w:rsid w:val="008F3FB0"/>
    <w:rsid w:val="008F4394"/>
    <w:rsid w:val="008F43BE"/>
    <w:rsid w:val="008F4481"/>
    <w:rsid w:val="008F44B7"/>
    <w:rsid w:val="008F46DB"/>
    <w:rsid w:val="008F4735"/>
    <w:rsid w:val="008F4766"/>
    <w:rsid w:val="008F485C"/>
    <w:rsid w:val="008F48C0"/>
    <w:rsid w:val="008F492F"/>
    <w:rsid w:val="008F4E31"/>
    <w:rsid w:val="008F4EBD"/>
    <w:rsid w:val="008F4F3B"/>
    <w:rsid w:val="008F4FDC"/>
    <w:rsid w:val="008F5074"/>
    <w:rsid w:val="008F509E"/>
    <w:rsid w:val="008F5119"/>
    <w:rsid w:val="008F5262"/>
    <w:rsid w:val="008F547A"/>
    <w:rsid w:val="008F57D5"/>
    <w:rsid w:val="008F5822"/>
    <w:rsid w:val="008F5AB7"/>
    <w:rsid w:val="008F5B3F"/>
    <w:rsid w:val="008F5B67"/>
    <w:rsid w:val="008F5BB4"/>
    <w:rsid w:val="008F5C03"/>
    <w:rsid w:val="008F5E20"/>
    <w:rsid w:val="008F5EDE"/>
    <w:rsid w:val="008F606A"/>
    <w:rsid w:val="008F63A8"/>
    <w:rsid w:val="008F63AF"/>
    <w:rsid w:val="008F6416"/>
    <w:rsid w:val="008F644B"/>
    <w:rsid w:val="008F64F5"/>
    <w:rsid w:val="008F654D"/>
    <w:rsid w:val="008F657C"/>
    <w:rsid w:val="008F658C"/>
    <w:rsid w:val="008F65C6"/>
    <w:rsid w:val="008F682B"/>
    <w:rsid w:val="008F68D9"/>
    <w:rsid w:val="008F692F"/>
    <w:rsid w:val="008F6A13"/>
    <w:rsid w:val="008F6A53"/>
    <w:rsid w:val="008F6A96"/>
    <w:rsid w:val="008F6D2E"/>
    <w:rsid w:val="008F6D2F"/>
    <w:rsid w:val="008F6DDE"/>
    <w:rsid w:val="008F6FD6"/>
    <w:rsid w:val="008F714E"/>
    <w:rsid w:val="008F73D1"/>
    <w:rsid w:val="008F7559"/>
    <w:rsid w:val="008F756D"/>
    <w:rsid w:val="008F769F"/>
    <w:rsid w:val="008F7948"/>
    <w:rsid w:val="008F7D36"/>
    <w:rsid w:val="008F7E33"/>
    <w:rsid w:val="008F7F35"/>
    <w:rsid w:val="008F7F41"/>
    <w:rsid w:val="008F7F4D"/>
    <w:rsid w:val="0090006C"/>
    <w:rsid w:val="0090025D"/>
    <w:rsid w:val="00900567"/>
    <w:rsid w:val="0090057E"/>
    <w:rsid w:val="009005C2"/>
    <w:rsid w:val="009005EC"/>
    <w:rsid w:val="00900787"/>
    <w:rsid w:val="0090084B"/>
    <w:rsid w:val="00900866"/>
    <w:rsid w:val="00900922"/>
    <w:rsid w:val="00900DB0"/>
    <w:rsid w:val="00900E96"/>
    <w:rsid w:val="00900EA9"/>
    <w:rsid w:val="00901122"/>
    <w:rsid w:val="009012D5"/>
    <w:rsid w:val="00901305"/>
    <w:rsid w:val="00901672"/>
    <w:rsid w:val="00901677"/>
    <w:rsid w:val="0090167E"/>
    <w:rsid w:val="009016EC"/>
    <w:rsid w:val="009016ED"/>
    <w:rsid w:val="00901865"/>
    <w:rsid w:val="00901929"/>
    <w:rsid w:val="00901A74"/>
    <w:rsid w:val="00901F18"/>
    <w:rsid w:val="0090204D"/>
    <w:rsid w:val="00902094"/>
    <w:rsid w:val="009020CF"/>
    <w:rsid w:val="00902251"/>
    <w:rsid w:val="00902430"/>
    <w:rsid w:val="009025AC"/>
    <w:rsid w:val="00902801"/>
    <w:rsid w:val="00902966"/>
    <w:rsid w:val="00902A06"/>
    <w:rsid w:val="00902AF2"/>
    <w:rsid w:val="00902BE3"/>
    <w:rsid w:val="00902C38"/>
    <w:rsid w:val="00902D5F"/>
    <w:rsid w:val="00902DAA"/>
    <w:rsid w:val="00902DEA"/>
    <w:rsid w:val="00902E48"/>
    <w:rsid w:val="00902EA0"/>
    <w:rsid w:val="00902FD9"/>
    <w:rsid w:val="00902FDD"/>
    <w:rsid w:val="009031C0"/>
    <w:rsid w:val="009031E2"/>
    <w:rsid w:val="00903354"/>
    <w:rsid w:val="0090347C"/>
    <w:rsid w:val="009036F9"/>
    <w:rsid w:val="009037B2"/>
    <w:rsid w:val="009038A4"/>
    <w:rsid w:val="009039B9"/>
    <w:rsid w:val="009039F4"/>
    <w:rsid w:val="00903AD7"/>
    <w:rsid w:val="00903E12"/>
    <w:rsid w:val="009040F8"/>
    <w:rsid w:val="009041FA"/>
    <w:rsid w:val="00904308"/>
    <w:rsid w:val="009043D5"/>
    <w:rsid w:val="009044C7"/>
    <w:rsid w:val="009045D7"/>
    <w:rsid w:val="00904A67"/>
    <w:rsid w:val="00904A81"/>
    <w:rsid w:val="00904D28"/>
    <w:rsid w:val="009050A1"/>
    <w:rsid w:val="0090510D"/>
    <w:rsid w:val="0090517D"/>
    <w:rsid w:val="009052AD"/>
    <w:rsid w:val="009052D0"/>
    <w:rsid w:val="00905578"/>
    <w:rsid w:val="00905787"/>
    <w:rsid w:val="00905955"/>
    <w:rsid w:val="009059C1"/>
    <w:rsid w:val="009059F0"/>
    <w:rsid w:val="00905C34"/>
    <w:rsid w:val="00905DA3"/>
    <w:rsid w:val="00905DE2"/>
    <w:rsid w:val="00905F77"/>
    <w:rsid w:val="00906018"/>
    <w:rsid w:val="00906292"/>
    <w:rsid w:val="0090630F"/>
    <w:rsid w:val="009064DB"/>
    <w:rsid w:val="0090665D"/>
    <w:rsid w:val="009066B9"/>
    <w:rsid w:val="00906777"/>
    <w:rsid w:val="009068AA"/>
    <w:rsid w:val="00906A3D"/>
    <w:rsid w:val="00906A53"/>
    <w:rsid w:val="00906CB8"/>
    <w:rsid w:val="00906D11"/>
    <w:rsid w:val="00906E04"/>
    <w:rsid w:val="00906E46"/>
    <w:rsid w:val="00907038"/>
    <w:rsid w:val="00907088"/>
    <w:rsid w:val="009070BF"/>
    <w:rsid w:val="009070F0"/>
    <w:rsid w:val="009072F4"/>
    <w:rsid w:val="00907364"/>
    <w:rsid w:val="0090736B"/>
    <w:rsid w:val="009073BC"/>
    <w:rsid w:val="00907659"/>
    <w:rsid w:val="009076C8"/>
    <w:rsid w:val="00907BC2"/>
    <w:rsid w:val="00907FFE"/>
    <w:rsid w:val="0091010B"/>
    <w:rsid w:val="00910479"/>
    <w:rsid w:val="00910484"/>
    <w:rsid w:val="0091052D"/>
    <w:rsid w:val="0091066C"/>
    <w:rsid w:val="00910812"/>
    <w:rsid w:val="00910AE2"/>
    <w:rsid w:val="00910C27"/>
    <w:rsid w:val="00910C33"/>
    <w:rsid w:val="00910C59"/>
    <w:rsid w:val="00910CE2"/>
    <w:rsid w:val="00910D89"/>
    <w:rsid w:val="00910F61"/>
    <w:rsid w:val="00910F62"/>
    <w:rsid w:val="00911063"/>
    <w:rsid w:val="009110D6"/>
    <w:rsid w:val="009110D8"/>
    <w:rsid w:val="00911184"/>
    <w:rsid w:val="009111A6"/>
    <w:rsid w:val="0091131C"/>
    <w:rsid w:val="009119BD"/>
    <w:rsid w:val="00911A07"/>
    <w:rsid w:val="00911A92"/>
    <w:rsid w:val="00911AAC"/>
    <w:rsid w:val="00911B2F"/>
    <w:rsid w:val="00911D37"/>
    <w:rsid w:val="00911D45"/>
    <w:rsid w:val="00911D86"/>
    <w:rsid w:val="00911E5C"/>
    <w:rsid w:val="00911E82"/>
    <w:rsid w:val="00911EB6"/>
    <w:rsid w:val="00911EB7"/>
    <w:rsid w:val="00911EF0"/>
    <w:rsid w:val="00911F90"/>
    <w:rsid w:val="00912293"/>
    <w:rsid w:val="0091273D"/>
    <w:rsid w:val="009129EA"/>
    <w:rsid w:val="00912ACF"/>
    <w:rsid w:val="00912B5E"/>
    <w:rsid w:val="00912C1F"/>
    <w:rsid w:val="00912C40"/>
    <w:rsid w:val="00912DE9"/>
    <w:rsid w:val="00912E98"/>
    <w:rsid w:val="00912F71"/>
    <w:rsid w:val="00912FA4"/>
    <w:rsid w:val="009130D9"/>
    <w:rsid w:val="00913201"/>
    <w:rsid w:val="00913260"/>
    <w:rsid w:val="009132A7"/>
    <w:rsid w:val="00913377"/>
    <w:rsid w:val="00913389"/>
    <w:rsid w:val="009133DA"/>
    <w:rsid w:val="00913501"/>
    <w:rsid w:val="00913565"/>
    <w:rsid w:val="0091356F"/>
    <w:rsid w:val="0091380C"/>
    <w:rsid w:val="00913C49"/>
    <w:rsid w:val="00913D78"/>
    <w:rsid w:val="00913D9A"/>
    <w:rsid w:val="00913DF6"/>
    <w:rsid w:val="0091407E"/>
    <w:rsid w:val="00914206"/>
    <w:rsid w:val="0091426D"/>
    <w:rsid w:val="00914275"/>
    <w:rsid w:val="009142CB"/>
    <w:rsid w:val="00914397"/>
    <w:rsid w:val="00914662"/>
    <w:rsid w:val="00914776"/>
    <w:rsid w:val="009147D9"/>
    <w:rsid w:val="009147EA"/>
    <w:rsid w:val="0091498A"/>
    <w:rsid w:val="00914D76"/>
    <w:rsid w:val="00914DB2"/>
    <w:rsid w:val="00914EF4"/>
    <w:rsid w:val="00914FA9"/>
    <w:rsid w:val="0091500D"/>
    <w:rsid w:val="00915089"/>
    <w:rsid w:val="009150E1"/>
    <w:rsid w:val="00915248"/>
    <w:rsid w:val="00915452"/>
    <w:rsid w:val="0091555C"/>
    <w:rsid w:val="00915620"/>
    <w:rsid w:val="009157A9"/>
    <w:rsid w:val="0091582B"/>
    <w:rsid w:val="00915851"/>
    <w:rsid w:val="009159F4"/>
    <w:rsid w:val="00915A4B"/>
    <w:rsid w:val="00915A6E"/>
    <w:rsid w:val="00915AF8"/>
    <w:rsid w:val="00915B00"/>
    <w:rsid w:val="00915B30"/>
    <w:rsid w:val="00915C68"/>
    <w:rsid w:val="00915F7F"/>
    <w:rsid w:val="009160E7"/>
    <w:rsid w:val="009161FC"/>
    <w:rsid w:val="0091633F"/>
    <w:rsid w:val="009163CD"/>
    <w:rsid w:val="009166BD"/>
    <w:rsid w:val="009166C4"/>
    <w:rsid w:val="009166CD"/>
    <w:rsid w:val="0091680C"/>
    <w:rsid w:val="0091693C"/>
    <w:rsid w:val="009169E7"/>
    <w:rsid w:val="00916A57"/>
    <w:rsid w:val="00916B53"/>
    <w:rsid w:val="00916C2F"/>
    <w:rsid w:val="00916C5D"/>
    <w:rsid w:val="00916D20"/>
    <w:rsid w:val="00916EF2"/>
    <w:rsid w:val="00916FEC"/>
    <w:rsid w:val="009171C4"/>
    <w:rsid w:val="009172C8"/>
    <w:rsid w:val="00917344"/>
    <w:rsid w:val="009173AB"/>
    <w:rsid w:val="00917496"/>
    <w:rsid w:val="0091750F"/>
    <w:rsid w:val="009175EF"/>
    <w:rsid w:val="00917662"/>
    <w:rsid w:val="00917669"/>
    <w:rsid w:val="00917718"/>
    <w:rsid w:val="00917905"/>
    <w:rsid w:val="009179CF"/>
    <w:rsid w:val="00917ABA"/>
    <w:rsid w:val="00917C83"/>
    <w:rsid w:val="00917CC7"/>
    <w:rsid w:val="00917D5F"/>
    <w:rsid w:val="00917E05"/>
    <w:rsid w:val="00917F77"/>
    <w:rsid w:val="009200D3"/>
    <w:rsid w:val="009202F3"/>
    <w:rsid w:val="009203B1"/>
    <w:rsid w:val="009203E5"/>
    <w:rsid w:val="0092044E"/>
    <w:rsid w:val="00920719"/>
    <w:rsid w:val="009209A4"/>
    <w:rsid w:val="00920B92"/>
    <w:rsid w:val="00920DEE"/>
    <w:rsid w:val="00920FA8"/>
    <w:rsid w:val="00921104"/>
    <w:rsid w:val="00921182"/>
    <w:rsid w:val="00921395"/>
    <w:rsid w:val="009214A6"/>
    <w:rsid w:val="009214D3"/>
    <w:rsid w:val="00921576"/>
    <w:rsid w:val="009215AD"/>
    <w:rsid w:val="009215D3"/>
    <w:rsid w:val="00921642"/>
    <w:rsid w:val="00921645"/>
    <w:rsid w:val="009217C0"/>
    <w:rsid w:val="00921831"/>
    <w:rsid w:val="009218BD"/>
    <w:rsid w:val="00921942"/>
    <w:rsid w:val="00921983"/>
    <w:rsid w:val="00921BA1"/>
    <w:rsid w:val="00921C55"/>
    <w:rsid w:val="00921D1A"/>
    <w:rsid w:val="00921EA5"/>
    <w:rsid w:val="00921EE5"/>
    <w:rsid w:val="00922297"/>
    <w:rsid w:val="00922388"/>
    <w:rsid w:val="0092246C"/>
    <w:rsid w:val="0092249B"/>
    <w:rsid w:val="0092288B"/>
    <w:rsid w:val="009229D2"/>
    <w:rsid w:val="009229D5"/>
    <w:rsid w:val="009229D6"/>
    <w:rsid w:val="00922D7A"/>
    <w:rsid w:val="00922D92"/>
    <w:rsid w:val="00922E21"/>
    <w:rsid w:val="00922F45"/>
    <w:rsid w:val="00922F46"/>
    <w:rsid w:val="00923014"/>
    <w:rsid w:val="009230A3"/>
    <w:rsid w:val="00923286"/>
    <w:rsid w:val="009232DA"/>
    <w:rsid w:val="00923610"/>
    <w:rsid w:val="009236E6"/>
    <w:rsid w:val="0092373D"/>
    <w:rsid w:val="0092377A"/>
    <w:rsid w:val="00923796"/>
    <w:rsid w:val="009238BF"/>
    <w:rsid w:val="009238DC"/>
    <w:rsid w:val="009239D2"/>
    <w:rsid w:val="00923A0E"/>
    <w:rsid w:val="00923A3B"/>
    <w:rsid w:val="00923C24"/>
    <w:rsid w:val="00923C7E"/>
    <w:rsid w:val="00923CB2"/>
    <w:rsid w:val="00923E44"/>
    <w:rsid w:val="009242CF"/>
    <w:rsid w:val="00924511"/>
    <w:rsid w:val="00924538"/>
    <w:rsid w:val="0092463F"/>
    <w:rsid w:val="009247BE"/>
    <w:rsid w:val="009248F4"/>
    <w:rsid w:val="00924920"/>
    <w:rsid w:val="0092497E"/>
    <w:rsid w:val="00924B35"/>
    <w:rsid w:val="00924B40"/>
    <w:rsid w:val="00924D76"/>
    <w:rsid w:val="00924F51"/>
    <w:rsid w:val="00925011"/>
    <w:rsid w:val="00925089"/>
    <w:rsid w:val="009250E3"/>
    <w:rsid w:val="00925243"/>
    <w:rsid w:val="009253CF"/>
    <w:rsid w:val="00925407"/>
    <w:rsid w:val="0092544F"/>
    <w:rsid w:val="00925471"/>
    <w:rsid w:val="00925489"/>
    <w:rsid w:val="0092552B"/>
    <w:rsid w:val="009257EF"/>
    <w:rsid w:val="00925925"/>
    <w:rsid w:val="00925A7B"/>
    <w:rsid w:val="00925ABD"/>
    <w:rsid w:val="00925B58"/>
    <w:rsid w:val="00925BE3"/>
    <w:rsid w:val="00925C7C"/>
    <w:rsid w:val="00925CC0"/>
    <w:rsid w:val="00925D5E"/>
    <w:rsid w:val="00925E55"/>
    <w:rsid w:val="0092602A"/>
    <w:rsid w:val="00926093"/>
    <w:rsid w:val="0092621B"/>
    <w:rsid w:val="00926221"/>
    <w:rsid w:val="0092653B"/>
    <w:rsid w:val="009265A1"/>
    <w:rsid w:val="009265CE"/>
    <w:rsid w:val="00926823"/>
    <w:rsid w:val="00926A48"/>
    <w:rsid w:val="00926C19"/>
    <w:rsid w:val="00926C5C"/>
    <w:rsid w:val="00926D11"/>
    <w:rsid w:val="00926DD2"/>
    <w:rsid w:val="00927080"/>
    <w:rsid w:val="009270BE"/>
    <w:rsid w:val="009270D5"/>
    <w:rsid w:val="00927184"/>
    <w:rsid w:val="009271ED"/>
    <w:rsid w:val="009272F5"/>
    <w:rsid w:val="00927322"/>
    <w:rsid w:val="009273EC"/>
    <w:rsid w:val="00927414"/>
    <w:rsid w:val="00927448"/>
    <w:rsid w:val="00927503"/>
    <w:rsid w:val="0092751A"/>
    <w:rsid w:val="009276CC"/>
    <w:rsid w:val="0092771C"/>
    <w:rsid w:val="009277AD"/>
    <w:rsid w:val="009277C6"/>
    <w:rsid w:val="00927AB4"/>
    <w:rsid w:val="00927C09"/>
    <w:rsid w:val="00927DAF"/>
    <w:rsid w:val="00927EE1"/>
    <w:rsid w:val="00927F07"/>
    <w:rsid w:val="00927F56"/>
    <w:rsid w:val="00927FE5"/>
    <w:rsid w:val="0093012D"/>
    <w:rsid w:val="009302A8"/>
    <w:rsid w:val="00930318"/>
    <w:rsid w:val="00930331"/>
    <w:rsid w:val="009303AD"/>
    <w:rsid w:val="009303CD"/>
    <w:rsid w:val="009303D5"/>
    <w:rsid w:val="009303F5"/>
    <w:rsid w:val="009305F7"/>
    <w:rsid w:val="0093060C"/>
    <w:rsid w:val="00930736"/>
    <w:rsid w:val="009307C3"/>
    <w:rsid w:val="009308D1"/>
    <w:rsid w:val="00930B21"/>
    <w:rsid w:val="00930CFA"/>
    <w:rsid w:val="00930D0E"/>
    <w:rsid w:val="00930DBF"/>
    <w:rsid w:val="00930E32"/>
    <w:rsid w:val="00930FEA"/>
    <w:rsid w:val="0093103C"/>
    <w:rsid w:val="009311AD"/>
    <w:rsid w:val="0093141B"/>
    <w:rsid w:val="009318B6"/>
    <w:rsid w:val="0093192F"/>
    <w:rsid w:val="00931962"/>
    <w:rsid w:val="00931A26"/>
    <w:rsid w:val="00931DF5"/>
    <w:rsid w:val="00931E48"/>
    <w:rsid w:val="00932066"/>
    <w:rsid w:val="0093216E"/>
    <w:rsid w:val="009322BA"/>
    <w:rsid w:val="009322C0"/>
    <w:rsid w:val="00932383"/>
    <w:rsid w:val="009323F8"/>
    <w:rsid w:val="00932547"/>
    <w:rsid w:val="009328CC"/>
    <w:rsid w:val="0093295F"/>
    <w:rsid w:val="00932B87"/>
    <w:rsid w:val="00932E25"/>
    <w:rsid w:val="00932E67"/>
    <w:rsid w:val="00932F26"/>
    <w:rsid w:val="00932F59"/>
    <w:rsid w:val="00932FA7"/>
    <w:rsid w:val="00932FD5"/>
    <w:rsid w:val="00933090"/>
    <w:rsid w:val="00933189"/>
    <w:rsid w:val="009331E9"/>
    <w:rsid w:val="00933275"/>
    <w:rsid w:val="00933287"/>
    <w:rsid w:val="0093331D"/>
    <w:rsid w:val="0093332E"/>
    <w:rsid w:val="0093338A"/>
    <w:rsid w:val="009335CB"/>
    <w:rsid w:val="009336B6"/>
    <w:rsid w:val="00933717"/>
    <w:rsid w:val="0093378C"/>
    <w:rsid w:val="00933985"/>
    <w:rsid w:val="00933A95"/>
    <w:rsid w:val="00933B93"/>
    <w:rsid w:val="00933CB2"/>
    <w:rsid w:val="00933DBE"/>
    <w:rsid w:val="00933E6A"/>
    <w:rsid w:val="00933EF3"/>
    <w:rsid w:val="00933F8E"/>
    <w:rsid w:val="00934137"/>
    <w:rsid w:val="00934178"/>
    <w:rsid w:val="009341AF"/>
    <w:rsid w:val="009348C8"/>
    <w:rsid w:val="00934B7D"/>
    <w:rsid w:val="00934DAC"/>
    <w:rsid w:val="00934E71"/>
    <w:rsid w:val="00934EBF"/>
    <w:rsid w:val="00935069"/>
    <w:rsid w:val="0093517C"/>
    <w:rsid w:val="00935197"/>
    <w:rsid w:val="0093536C"/>
    <w:rsid w:val="00935793"/>
    <w:rsid w:val="00935AE0"/>
    <w:rsid w:val="00935B95"/>
    <w:rsid w:val="00935E7B"/>
    <w:rsid w:val="00935ECB"/>
    <w:rsid w:val="00935F52"/>
    <w:rsid w:val="00935F69"/>
    <w:rsid w:val="00935FF0"/>
    <w:rsid w:val="0093604D"/>
    <w:rsid w:val="00936086"/>
    <w:rsid w:val="009361FF"/>
    <w:rsid w:val="00936332"/>
    <w:rsid w:val="00936386"/>
    <w:rsid w:val="009363EA"/>
    <w:rsid w:val="009364FA"/>
    <w:rsid w:val="00936631"/>
    <w:rsid w:val="00936861"/>
    <w:rsid w:val="009368B9"/>
    <w:rsid w:val="00936B91"/>
    <w:rsid w:val="00936C10"/>
    <w:rsid w:val="00936D3F"/>
    <w:rsid w:val="00936DF3"/>
    <w:rsid w:val="00936E13"/>
    <w:rsid w:val="00936E27"/>
    <w:rsid w:val="009370B4"/>
    <w:rsid w:val="009373A9"/>
    <w:rsid w:val="009374E6"/>
    <w:rsid w:val="00937599"/>
    <w:rsid w:val="009375D8"/>
    <w:rsid w:val="0093785D"/>
    <w:rsid w:val="00937BFD"/>
    <w:rsid w:val="00937E7E"/>
    <w:rsid w:val="00937EC3"/>
    <w:rsid w:val="00937EEB"/>
    <w:rsid w:val="00937FC6"/>
    <w:rsid w:val="00937FE7"/>
    <w:rsid w:val="00940070"/>
    <w:rsid w:val="009401A2"/>
    <w:rsid w:val="009402ED"/>
    <w:rsid w:val="009404F4"/>
    <w:rsid w:val="0094050E"/>
    <w:rsid w:val="0094053D"/>
    <w:rsid w:val="009409B1"/>
    <w:rsid w:val="00940AE4"/>
    <w:rsid w:val="00940B5B"/>
    <w:rsid w:val="00940BFB"/>
    <w:rsid w:val="00940C6D"/>
    <w:rsid w:val="00940CD8"/>
    <w:rsid w:val="00940CDE"/>
    <w:rsid w:val="00940E35"/>
    <w:rsid w:val="00940E3F"/>
    <w:rsid w:val="00940EE7"/>
    <w:rsid w:val="00940F50"/>
    <w:rsid w:val="00941099"/>
    <w:rsid w:val="009412EB"/>
    <w:rsid w:val="0094131F"/>
    <w:rsid w:val="00941498"/>
    <w:rsid w:val="009415F0"/>
    <w:rsid w:val="009417A9"/>
    <w:rsid w:val="00941990"/>
    <w:rsid w:val="00941A2A"/>
    <w:rsid w:val="00941ADA"/>
    <w:rsid w:val="00941BC5"/>
    <w:rsid w:val="00941BEF"/>
    <w:rsid w:val="00941D3E"/>
    <w:rsid w:val="00941D73"/>
    <w:rsid w:val="00941DB6"/>
    <w:rsid w:val="00941E83"/>
    <w:rsid w:val="00941FC9"/>
    <w:rsid w:val="00942018"/>
    <w:rsid w:val="0094204C"/>
    <w:rsid w:val="00942106"/>
    <w:rsid w:val="009423E3"/>
    <w:rsid w:val="00942442"/>
    <w:rsid w:val="0094250C"/>
    <w:rsid w:val="009425C9"/>
    <w:rsid w:val="0094274A"/>
    <w:rsid w:val="00942804"/>
    <w:rsid w:val="009428C6"/>
    <w:rsid w:val="00942944"/>
    <w:rsid w:val="00942AF8"/>
    <w:rsid w:val="00943078"/>
    <w:rsid w:val="009432DD"/>
    <w:rsid w:val="0094331A"/>
    <w:rsid w:val="009433E0"/>
    <w:rsid w:val="0094345D"/>
    <w:rsid w:val="009435A0"/>
    <w:rsid w:val="009435E2"/>
    <w:rsid w:val="0094392E"/>
    <w:rsid w:val="00943CF6"/>
    <w:rsid w:val="00943D49"/>
    <w:rsid w:val="00943D52"/>
    <w:rsid w:val="00943E86"/>
    <w:rsid w:val="00943EE8"/>
    <w:rsid w:val="0094403E"/>
    <w:rsid w:val="00944274"/>
    <w:rsid w:val="00944290"/>
    <w:rsid w:val="00944345"/>
    <w:rsid w:val="009445C3"/>
    <w:rsid w:val="00944A27"/>
    <w:rsid w:val="00944AA0"/>
    <w:rsid w:val="00944ABE"/>
    <w:rsid w:val="00944BCA"/>
    <w:rsid w:val="00944C16"/>
    <w:rsid w:val="00944EC5"/>
    <w:rsid w:val="00944F3D"/>
    <w:rsid w:val="00945018"/>
    <w:rsid w:val="00945035"/>
    <w:rsid w:val="00945141"/>
    <w:rsid w:val="00945306"/>
    <w:rsid w:val="00945317"/>
    <w:rsid w:val="00945467"/>
    <w:rsid w:val="00945671"/>
    <w:rsid w:val="0094572E"/>
    <w:rsid w:val="00945869"/>
    <w:rsid w:val="009459DF"/>
    <w:rsid w:val="00945B6B"/>
    <w:rsid w:val="00945C9A"/>
    <w:rsid w:val="00945EFE"/>
    <w:rsid w:val="00945FBB"/>
    <w:rsid w:val="00945FDB"/>
    <w:rsid w:val="00946074"/>
    <w:rsid w:val="00946111"/>
    <w:rsid w:val="00946294"/>
    <w:rsid w:val="009462AA"/>
    <w:rsid w:val="009463B2"/>
    <w:rsid w:val="00946450"/>
    <w:rsid w:val="009464D7"/>
    <w:rsid w:val="009464EB"/>
    <w:rsid w:val="00946767"/>
    <w:rsid w:val="00946854"/>
    <w:rsid w:val="009469BC"/>
    <w:rsid w:val="00946BEF"/>
    <w:rsid w:val="00946C70"/>
    <w:rsid w:val="00946D9F"/>
    <w:rsid w:val="00946E65"/>
    <w:rsid w:val="00946EF3"/>
    <w:rsid w:val="00946F67"/>
    <w:rsid w:val="009472B1"/>
    <w:rsid w:val="009474E4"/>
    <w:rsid w:val="00947518"/>
    <w:rsid w:val="009475A5"/>
    <w:rsid w:val="0094793A"/>
    <w:rsid w:val="009479BB"/>
    <w:rsid w:val="00947A12"/>
    <w:rsid w:val="00947C9A"/>
    <w:rsid w:val="00947E87"/>
    <w:rsid w:val="00947F63"/>
    <w:rsid w:val="00947FCD"/>
    <w:rsid w:val="00950125"/>
    <w:rsid w:val="009504BA"/>
    <w:rsid w:val="009504C0"/>
    <w:rsid w:val="009504EE"/>
    <w:rsid w:val="00950655"/>
    <w:rsid w:val="00950680"/>
    <w:rsid w:val="009507A3"/>
    <w:rsid w:val="009507BD"/>
    <w:rsid w:val="009507DC"/>
    <w:rsid w:val="00950806"/>
    <w:rsid w:val="00950881"/>
    <w:rsid w:val="00950A15"/>
    <w:rsid w:val="00950A6C"/>
    <w:rsid w:val="00950BD2"/>
    <w:rsid w:val="00950C6B"/>
    <w:rsid w:val="00950E41"/>
    <w:rsid w:val="00950F2D"/>
    <w:rsid w:val="00951332"/>
    <w:rsid w:val="00951373"/>
    <w:rsid w:val="009514AF"/>
    <w:rsid w:val="00951980"/>
    <w:rsid w:val="00951B16"/>
    <w:rsid w:val="00951FA0"/>
    <w:rsid w:val="00951FAA"/>
    <w:rsid w:val="00951FB4"/>
    <w:rsid w:val="0095212E"/>
    <w:rsid w:val="00952270"/>
    <w:rsid w:val="009523B5"/>
    <w:rsid w:val="0095251C"/>
    <w:rsid w:val="0095252C"/>
    <w:rsid w:val="00952544"/>
    <w:rsid w:val="009525C8"/>
    <w:rsid w:val="009525D1"/>
    <w:rsid w:val="00952660"/>
    <w:rsid w:val="00952A71"/>
    <w:rsid w:val="00952B78"/>
    <w:rsid w:val="00952E3C"/>
    <w:rsid w:val="00952F72"/>
    <w:rsid w:val="00952FD9"/>
    <w:rsid w:val="009530D4"/>
    <w:rsid w:val="009532BB"/>
    <w:rsid w:val="00953419"/>
    <w:rsid w:val="00953423"/>
    <w:rsid w:val="009534BD"/>
    <w:rsid w:val="00953588"/>
    <w:rsid w:val="0095361E"/>
    <w:rsid w:val="00953621"/>
    <w:rsid w:val="00953689"/>
    <w:rsid w:val="009537C7"/>
    <w:rsid w:val="009537E6"/>
    <w:rsid w:val="0095396C"/>
    <w:rsid w:val="009539C2"/>
    <w:rsid w:val="00953AAF"/>
    <w:rsid w:val="00953B14"/>
    <w:rsid w:val="00953C4A"/>
    <w:rsid w:val="00953C7D"/>
    <w:rsid w:val="00953CD5"/>
    <w:rsid w:val="00953E01"/>
    <w:rsid w:val="00953E6F"/>
    <w:rsid w:val="00953ED7"/>
    <w:rsid w:val="00953F04"/>
    <w:rsid w:val="00953FDA"/>
    <w:rsid w:val="009540B7"/>
    <w:rsid w:val="00954277"/>
    <w:rsid w:val="00954381"/>
    <w:rsid w:val="009543F9"/>
    <w:rsid w:val="009545E1"/>
    <w:rsid w:val="009547C3"/>
    <w:rsid w:val="00954867"/>
    <w:rsid w:val="00954A47"/>
    <w:rsid w:val="00954DEB"/>
    <w:rsid w:val="00954EA0"/>
    <w:rsid w:val="00954FF3"/>
    <w:rsid w:val="009550E5"/>
    <w:rsid w:val="00955230"/>
    <w:rsid w:val="009552C2"/>
    <w:rsid w:val="00955751"/>
    <w:rsid w:val="00955764"/>
    <w:rsid w:val="00955939"/>
    <w:rsid w:val="00955BA7"/>
    <w:rsid w:val="00955BC1"/>
    <w:rsid w:val="00955D59"/>
    <w:rsid w:val="00955F5D"/>
    <w:rsid w:val="009560CF"/>
    <w:rsid w:val="0095610A"/>
    <w:rsid w:val="009561E6"/>
    <w:rsid w:val="00956497"/>
    <w:rsid w:val="009564DF"/>
    <w:rsid w:val="009565BD"/>
    <w:rsid w:val="009566C1"/>
    <w:rsid w:val="00956752"/>
    <w:rsid w:val="009568B1"/>
    <w:rsid w:val="009568C3"/>
    <w:rsid w:val="00956A2F"/>
    <w:rsid w:val="00956B40"/>
    <w:rsid w:val="00956E85"/>
    <w:rsid w:val="00956EE4"/>
    <w:rsid w:val="009570C1"/>
    <w:rsid w:val="009572F7"/>
    <w:rsid w:val="009575BB"/>
    <w:rsid w:val="00957668"/>
    <w:rsid w:val="009576D2"/>
    <w:rsid w:val="00957735"/>
    <w:rsid w:val="00957806"/>
    <w:rsid w:val="00957872"/>
    <w:rsid w:val="009578CE"/>
    <w:rsid w:val="00957D2B"/>
    <w:rsid w:val="00957EAE"/>
    <w:rsid w:val="00957FD9"/>
    <w:rsid w:val="0096002F"/>
    <w:rsid w:val="009601B8"/>
    <w:rsid w:val="009601BE"/>
    <w:rsid w:val="0096025C"/>
    <w:rsid w:val="009602F2"/>
    <w:rsid w:val="009604DB"/>
    <w:rsid w:val="00960787"/>
    <w:rsid w:val="0096086F"/>
    <w:rsid w:val="00960887"/>
    <w:rsid w:val="009609D9"/>
    <w:rsid w:val="00960BE8"/>
    <w:rsid w:val="00960BF1"/>
    <w:rsid w:val="00960C86"/>
    <w:rsid w:val="00960EDE"/>
    <w:rsid w:val="009610BC"/>
    <w:rsid w:val="009610CA"/>
    <w:rsid w:val="009611AD"/>
    <w:rsid w:val="00961392"/>
    <w:rsid w:val="009615BE"/>
    <w:rsid w:val="00961628"/>
    <w:rsid w:val="00961635"/>
    <w:rsid w:val="00961675"/>
    <w:rsid w:val="00961BFF"/>
    <w:rsid w:val="00961DA9"/>
    <w:rsid w:val="00961DCD"/>
    <w:rsid w:val="00961DD6"/>
    <w:rsid w:val="00961E60"/>
    <w:rsid w:val="00961EC8"/>
    <w:rsid w:val="00961F66"/>
    <w:rsid w:val="00962054"/>
    <w:rsid w:val="0096208A"/>
    <w:rsid w:val="0096209A"/>
    <w:rsid w:val="009620CF"/>
    <w:rsid w:val="009620D9"/>
    <w:rsid w:val="00962137"/>
    <w:rsid w:val="00962243"/>
    <w:rsid w:val="009622CC"/>
    <w:rsid w:val="009623B8"/>
    <w:rsid w:val="00962421"/>
    <w:rsid w:val="009625CD"/>
    <w:rsid w:val="00962777"/>
    <w:rsid w:val="00962C19"/>
    <w:rsid w:val="00962D5A"/>
    <w:rsid w:val="00962DFB"/>
    <w:rsid w:val="00963289"/>
    <w:rsid w:val="009633C1"/>
    <w:rsid w:val="0096357B"/>
    <w:rsid w:val="009635CF"/>
    <w:rsid w:val="00963729"/>
    <w:rsid w:val="00963767"/>
    <w:rsid w:val="009637ED"/>
    <w:rsid w:val="009638AB"/>
    <w:rsid w:val="009639B4"/>
    <w:rsid w:val="009639BE"/>
    <w:rsid w:val="00963AC6"/>
    <w:rsid w:val="00963B59"/>
    <w:rsid w:val="00963CF3"/>
    <w:rsid w:val="00963D76"/>
    <w:rsid w:val="00964425"/>
    <w:rsid w:val="009644A9"/>
    <w:rsid w:val="009644C0"/>
    <w:rsid w:val="0096463B"/>
    <w:rsid w:val="00964742"/>
    <w:rsid w:val="00964755"/>
    <w:rsid w:val="009648F1"/>
    <w:rsid w:val="009649FB"/>
    <w:rsid w:val="00964A0A"/>
    <w:rsid w:val="00964A1A"/>
    <w:rsid w:val="00964C0A"/>
    <w:rsid w:val="0096503C"/>
    <w:rsid w:val="009650EE"/>
    <w:rsid w:val="009650F8"/>
    <w:rsid w:val="00965108"/>
    <w:rsid w:val="009651B6"/>
    <w:rsid w:val="009651DB"/>
    <w:rsid w:val="0096522E"/>
    <w:rsid w:val="009653AB"/>
    <w:rsid w:val="009653B1"/>
    <w:rsid w:val="0096544D"/>
    <w:rsid w:val="0096553B"/>
    <w:rsid w:val="00965679"/>
    <w:rsid w:val="009656E6"/>
    <w:rsid w:val="00965811"/>
    <w:rsid w:val="00965871"/>
    <w:rsid w:val="00965A23"/>
    <w:rsid w:val="00965AD5"/>
    <w:rsid w:val="00965CDB"/>
    <w:rsid w:val="00965F1B"/>
    <w:rsid w:val="0096601C"/>
    <w:rsid w:val="0096621F"/>
    <w:rsid w:val="009663FD"/>
    <w:rsid w:val="0096662E"/>
    <w:rsid w:val="00966739"/>
    <w:rsid w:val="009669B0"/>
    <w:rsid w:val="00966A19"/>
    <w:rsid w:val="00966A28"/>
    <w:rsid w:val="00966B15"/>
    <w:rsid w:val="00966B28"/>
    <w:rsid w:val="00966B9B"/>
    <w:rsid w:val="00966B9E"/>
    <w:rsid w:val="00966BE1"/>
    <w:rsid w:val="00966C78"/>
    <w:rsid w:val="00966D9C"/>
    <w:rsid w:val="00966F23"/>
    <w:rsid w:val="0096712A"/>
    <w:rsid w:val="009673B5"/>
    <w:rsid w:val="009675B9"/>
    <w:rsid w:val="00967961"/>
    <w:rsid w:val="00967B8E"/>
    <w:rsid w:val="00967CB8"/>
    <w:rsid w:val="00967D77"/>
    <w:rsid w:val="00967E13"/>
    <w:rsid w:val="00967E74"/>
    <w:rsid w:val="00967E7B"/>
    <w:rsid w:val="00970240"/>
    <w:rsid w:val="00970284"/>
    <w:rsid w:val="009704F1"/>
    <w:rsid w:val="009706A5"/>
    <w:rsid w:val="00970B02"/>
    <w:rsid w:val="00970D5B"/>
    <w:rsid w:val="00970D5E"/>
    <w:rsid w:val="00970F29"/>
    <w:rsid w:val="00970FE7"/>
    <w:rsid w:val="009711BF"/>
    <w:rsid w:val="009712DF"/>
    <w:rsid w:val="00971551"/>
    <w:rsid w:val="0097198C"/>
    <w:rsid w:val="00971A70"/>
    <w:rsid w:val="00971B18"/>
    <w:rsid w:val="00971CCA"/>
    <w:rsid w:val="00971EC5"/>
    <w:rsid w:val="00971F71"/>
    <w:rsid w:val="0097203C"/>
    <w:rsid w:val="0097204B"/>
    <w:rsid w:val="00972189"/>
    <w:rsid w:val="009721F9"/>
    <w:rsid w:val="00972301"/>
    <w:rsid w:val="00972407"/>
    <w:rsid w:val="009725F1"/>
    <w:rsid w:val="0097275C"/>
    <w:rsid w:val="009728AA"/>
    <w:rsid w:val="00972A6F"/>
    <w:rsid w:val="00972C4D"/>
    <w:rsid w:val="00972C8C"/>
    <w:rsid w:val="00972CCE"/>
    <w:rsid w:val="00972DD4"/>
    <w:rsid w:val="00972E96"/>
    <w:rsid w:val="00972F40"/>
    <w:rsid w:val="00972F4A"/>
    <w:rsid w:val="009732F6"/>
    <w:rsid w:val="009733FE"/>
    <w:rsid w:val="0097351F"/>
    <w:rsid w:val="009736FD"/>
    <w:rsid w:val="00973862"/>
    <w:rsid w:val="009739F1"/>
    <w:rsid w:val="00973AF9"/>
    <w:rsid w:val="00973CD6"/>
    <w:rsid w:val="00973DD0"/>
    <w:rsid w:val="00973F34"/>
    <w:rsid w:val="00974108"/>
    <w:rsid w:val="00974140"/>
    <w:rsid w:val="0097433A"/>
    <w:rsid w:val="009744EF"/>
    <w:rsid w:val="009744FE"/>
    <w:rsid w:val="00974595"/>
    <w:rsid w:val="009745FD"/>
    <w:rsid w:val="0097467F"/>
    <w:rsid w:val="00974976"/>
    <w:rsid w:val="009749B2"/>
    <w:rsid w:val="009749F3"/>
    <w:rsid w:val="00974A1A"/>
    <w:rsid w:val="00974B89"/>
    <w:rsid w:val="00974E1F"/>
    <w:rsid w:val="00974E4A"/>
    <w:rsid w:val="00974F8A"/>
    <w:rsid w:val="00974FDC"/>
    <w:rsid w:val="00975085"/>
    <w:rsid w:val="00975225"/>
    <w:rsid w:val="00975290"/>
    <w:rsid w:val="009752D2"/>
    <w:rsid w:val="00975338"/>
    <w:rsid w:val="009754C1"/>
    <w:rsid w:val="009754DB"/>
    <w:rsid w:val="00975789"/>
    <w:rsid w:val="009757F7"/>
    <w:rsid w:val="00975B17"/>
    <w:rsid w:val="00975BB6"/>
    <w:rsid w:val="00975CE6"/>
    <w:rsid w:val="00975D34"/>
    <w:rsid w:val="00975D7A"/>
    <w:rsid w:val="00975F5A"/>
    <w:rsid w:val="00976160"/>
    <w:rsid w:val="009762AB"/>
    <w:rsid w:val="009762E4"/>
    <w:rsid w:val="00976336"/>
    <w:rsid w:val="0097636D"/>
    <w:rsid w:val="00976382"/>
    <w:rsid w:val="0097639F"/>
    <w:rsid w:val="00976524"/>
    <w:rsid w:val="009765B2"/>
    <w:rsid w:val="0097661E"/>
    <w:rsid w:val="00976966"/>
    <w:rsid w:val="00976CDD"/>
    <w:rsid w:val="00976DA1"/>
    <w:rsid w:val="00976E95"/>
    <w:rsid w:val="00976F72"/>
    <w:rsid w:val="00976F8D"/>
    <w:rsid w:val="00976FE6"/>
    <w:rsid w:val="0097709B"/>
    <w:rsid w:val="009770FF"/>
    <w:rsid w:val="00977255"/>
    <w:rsid w:val="00977434"/>
    <w:rsid w:val="00977494"/>
    <w:rsid w:val="009774B0"/>
    <w:rsid w:val="009774F3"/>
    <w:rsid w:val="00977597"/>
    <w:rsid w:val="0097760C"/>
    <w:rsid w:val="0097787B"/>
    <w:rsid w:val="00977946"/>
    <w:rsid w:val="009779B4"/>
    <w:rsid w:val="00977A8C"/>
    <w:rsid w:val="00977BF6"/>
    <w:rsid w:val="00977C94"/>
    <w:rsid w:val="00977F30"/>
    <w:rsid w:val="00980092"/>
    <w:rsid w:val="0098009F"/>
    <w:rsid w:val="009800EA"/>
    <w:rsid w:val="009801B6"/>
    <w:rsid w:val="009801F3"/>
    <w:rsid w:val="009804C1"/>
    <w:rsid w:val="009804E9"/>
    <w:rsid w:val="00980848"/>
    <w:rsid w:val="00980979"/>
    <w:rsid w:val="00980A6C"/>
    <w:rsid w:val="00980B14"/>
    <w:rsid w:val="00980C2F"/>
    <w:rsid w:val="00980E5A"/>
    <w:rsid w:val="00980F26"/>
    <w:rsid w:val="00980F80"/>
    <w:rsid w:val="0098138A"/>
    <w:rsid w:val="00981562"/>
    <w:rsid w:val="009817E3"/>
    <w:rsid w:val="00981990"/>
    <w:rsid w:val="00981B1F"/>
    <w:rsid w:val="00981C3E"/>
    <w:rsid w:val="00981C92"/>
    <w:rsid w:val="00981E31"/>
    <w:rsid w:val="009820F6"/>
    <w:rsid w:val="0098233C"/>
    <w:rsid w:val="00982365"/>
    <w:rsid w:val="009823A9"/>
    <w:rsid w:val="009823E2"/>
    <w:rsid w:val="009823E4"/>
    <w:rsid w:val="0098244E"/>
    <w:rsid w:val="009825E6"/>
    <w:rsid w:val="0098264C"/>
    <w:rsid w:val="0098277B"/>
    <w:rsid w:val="00982868"/>
    <w:rsid w:val="009828C3"/>
    <w:rsid w:val="00982992"/>
    <w:rsid w:val="009829A6"/>
    <w:rsid w:val="00982C07"/>
    <w:rsid w:val="00982CC3"/>
    <w:rsid w:val="00982E2F"/>
    <w:rsid w:val="00982FAB"/>
    <w:rsid w:val="009830E4"/>
    <w:rsid w:val="00983372"/>
    <w:rsid w:val="0098359F"/>
    <w:rsid w:val="009838E3"/>
    <w:rsid w:val="009839EF"/>
    <w:rsid w:val="00983A7F"/>
    <w:rsid w:val="00983B30"/>
    <w:rsid w:val="00983B51"/>
    <w:rsid w:val="00983BEB"/>
    <w:rsid w:val="00983F3E"/>
    <w:rsid w:val="009842A3"/>
    <w:rsid w:val="00984727"/>
    <w:rsid w:val="0098491D"/>
    <w:rsid w:val="00984AC4"/>
    <w:rsid w:val="00984BD2"/>
    <w:rsid w:val="00984DE2"/>
    <w:rsid w:val="00984DE8"/>
    <w:rsid w:val="00984E0F"/>
    <w:rsid w:val="00984E25"/>
    <w:rsid w:val="00984E3B"/>
    <w:rsid w:val="00984ECC"/>
    <w:rsid w:val="00985054"/>
    <w:rsid w:val="009850D1"/>
    <w:rsid w:val="0098519E"/>
    <w:rsid w:val="0098529A"/>
    <w:rsid w:val="009855F5"/>
    <w:rsid w:val="0098562C"/>
    <w:rsid w:val="00985654"/>
    <w:rsid w:val="009856A6"/>
    <w:rsid w:val="009857F3"/>
    <w:rsid w:val="0098580D"/>
    <w:rsid w:val="0098580F"/>
    <w:rsid w:val="0098595D"/>
    <w:rsid w:val="00985A5F"/>
    <w:rsid w:val="00985D88"/>
    <w:rsid w:val="00985DD6"/>
    <w:rsid w:val="00985F18"/>
    <w:rsid w:val="00985F87"/>
    <w:rsid w:val="0098602E"/>
    <w:rsid w:val="009860D8"/>
    <w:rsid w:val="009861DA"/>
    <w:rsid w:val="00986694"/>
    <w:rsid w:val="00986837"/>
    <w:rsid w:val="00986F54"/>
    <w:rsid w:val="00987021"/>
    <w:rsid w:val="00987155"/>
    <w:rsid w:val="009874E1"/>
    <w:rsid w:val="009875CC"/>
    <w:rsid w:val="00987684"/>
    <w:rsid w:val="0098778C"/>
    <w:rsid w:val="00987AC5"/>
    <w:rsid w:val="00987B9C"/>
    <w:rsid w:val="00987C4C"/>
    <w:rsid w:val="00987C56"/>
    <w:rsid w:val="00987CF2"/>
    <w:rsid w:val="00987DBB"/>
    <w:rsid w:val="00987DD8"/>
    <w:rsid w:val="00987E51"/>
    <w:rsid w:val="00987EE4"/>
    <w:rsid w:val="00987FD5"/>
    <w:rsid w:val="0099008B"/>
    <w:rsid w:val="00990098"/>
    <w:rsid w:val="009900D1"/>
    <w:rsid w:val="00990289"/>
    <w:rsid w:val="00990538"/>
    <w:rsid w:val="009905AC"/>
    <w:rsid w:val="00990681"/>
    <w:rsid w:val="009906F0"/>
    <w:rsid w:val="009908A8"/>
    <w:rsid w:val="009909F0"/>
    <w:rsid w:val="00990A09"/>
    <w:rsid w:val="00990C05"/>
    <w:rsid w:val="00990CBD"/>
    <w:rsid w:val="00990DEC"/>
    <w:rsid w:val="00990E49"/>
    <w:rsid w:val="0099103D"/>
    <w:rsid w:val="009910D9"/>
    <w:rsid w:val="00991145"/>
    <w:rsid w:val="00991275"/>
    <w:rsid w:val="00991441"/>
    <w:rsid w:val="009914EC"/>
    <w:rsid w:val="009914ED"/>
    <w:rsid w:val="0099164D"/>
    <w:rsid w:val="009916A7"/>
    <w:rsid w:val="009916C4"/>
    <w:rsid w:val="009919CE"/>
    <w:rsid w:val="009919EA"/>
    <w:rsid w:val="00991A72"/>
    <w:rsid w:val="00991CC2"/>
    <w:rsid w:val="00991D4A"/>
    <w:rsid w:val="00991E79"/>
    <w:rsid w:val="00991ED8"/>
    <w:rsid w:val="00991F34"/>
    <w:rsid w:val="00992057"/>
    <w:rsid w:val="00992084"/>
    <w:rsid w:val="0099208D"/>
    <w:rsid w:val="009920F1"/>
    <w:rsid w:val="00992487"/>
    <w:rsid w:val="00992503"/>
    <w:rsid w:val="00992561"/>
    <w:rsid w:val="00992575"/>
    <w:rsid w:val="009925B2"/>
    <w:rsid w:val="0099274C"/>
    <w:rsid w:val="009927EC"/>
    <w:rsid w:val="00992811"/>
    <w:rsid w:val="00992844"/>
    <w:rsid w:val="00992860"/>
    <w:rsid w:val="009928CA"/>
    <w:rsid w:val="009929F3"/>
    <w:rsid w:val="00992A4C"/>
    <w:rsid w:val="00992B1B"/>
    <w:rsid w:val="00992B48"/>
    <w:rsid w:val="00992D0A"/>
    <w:rsid w:val="00992D75"/>
    <w:rsid w:val="00992D97"/>
    <w:rsid w:val="00992DA0"/>
    <w:rsid w:val="00992DAC"/>
    <w:rsid w:val="00993045"/>
    <w:rsid w:val="009930D0"/>
    <w:rsid w:val="009932AC"/>
    <w:rsid w:val="00993378"/>
    <w:rsid w:val="0099349A"/>
    <w:rsid w:val="0099360C"/>
    <w:rsid w:val="0099375A"/>
    <w:rsid w:val="009937C9"/>
    <w:rsid w:val="00993870"/>
    <w:rsid w:val="009939B6"/>
    <w:rsid w:val="00993A35"/>
    <w:rsid w:val="00993BDC"/>
    <w:rsid w:val="00993BFC"/>
    <w:rsid w:val="00993C93"/>
    <w:rsid w:val="00993D20"/>
    <w:rsid w:val="00993D57"/>
    <w:rsid w:val="00993DDD"/>
    <w:rsid w:val="00993F20"/>
    <w:rsid w:val="00994046"/>
    <w:rsid w:val="00994144"/>
    <w:rsid w:val="00994418"/>
    <w:rsid w:val="00994446"/>
    <w:rsid w:val="0099445A"/>
    <w:rsid w:val="009945EF"/>
    <w:rsid w:val="0099477D"/>
    <w:rsid w:val="009947A1"/>
    <w:rsid w:val="0099489F"/>
    <w:rsid w:val="00994957"/>
    <w:rsid w:val="00994C83"/>
    <w:rsid w:val="00994D24"/>
    <w:rsid w:val="00994DCF"/>
    <w:rsid w:val="00994F16"/>
    <w:rsid w:val="009950B0"/>
    <w:rsid w:val="0099510E"/>
    <w:rsid w:val="0099513E"/>
    <w:rsid w:val="009951C5"/>
    <w:rsid w:val="0099530A"/>
    <w:rsid w:val="00995365"/>
    <w:rsid w:val="00995394"/>
    <w:rsid w:val="009953B3"/>
    <w:rsid w:val="00995417"/>
    <w:rsid w:val="0099564C"/>
    <w:rsid w:val="009957EE"/>
    <w:rsid w:val="00995838"/>
    <w:rsid w:val="00995B60"/>
    <w:rsid w:val="00995BD3"/>
    <w:rsid w:val="00995BEC"/>
    <w:rsid w:val="00995D5C"/>
    <w:rsid w:val="00995D68"/>
    <w:rsid w:val="00995DDC"/>
    <w:rsid w:val="00996023"/>
    <w:rsid w:val="00996115"/>
    <w:rsid w:val="009961E9"/>
    <w:rsid w:val="00996240"/>
    <w:rsid w:val="009962C4"/>
    <w:rsid w:val="009963E2"/>
    <w:rsid w:val="00996893"/>
    <w:rsid w:val="009968F1"/>
    <w:rsid w:val="00996EA3"/>
    <w:rsid w:val="00996EFB"/>
    <w:rsid w:val="00997479"/>
    <w:rsid w:val="009974B8"/>
    <w:rsid w:val="0099763F"/>
    <w:rsid w:val="00997750"/>
    <w:rsid w:val="00997795"/>
    <w:rsid w:val="0099780C"/>
    <w:rsid w:val="00997A18"/>
    <w:rsid w:val="00997AA3"/>
    <w:rsid w:val="00997DDD"/>
    <w:rsid w:val="00997EBE"/>
    <w:rsid w:val="00997F97"/>
    <w:rsid w:val="009A001F"/>
    <w:rsid w:val="009A02E8"/>
    <w:rsid w:val="009A071C"/>
    <w:rsid w:val="009A07F2"/>
    <w:rsid w:val="009A09A8"/>
    <w:rsid w:val="009A0A1C"/>
    <w:rsid w:val="009A0A99"/>
    <w:rsid w:val="009A0AB0"/>
    <w:rsid w:val="009A0B12"/>
    <w:rsid w:val="009A0D0E"/>
    <w:rsid w:val="009A0ED4"/>
    <w:rsid w:val="009A1025"/>
    <w:rsid w:val="009A1102"/>
    <w:rsid w:val="009A1235"/>
    <w:rsid w:val="009A1376"/>
    <w:rsid w:val="009A1395"/>
    <w:rsid w:val="009A14D0"/>
    <w:rsid w:val="009A1522"/>
    <w:rsid w:val="009A1590"/>
    <w:rsid w:val="009A1712"/>
    <w:rsid w:val="009A19F4"/>
    <w:rsid w:val="009A1AB6"/>
    <w:rsid w:val="009A1C43"/>
    <w:rsid w:val="009A1C57"/>
    <w:rsid w:val="009A1E6C"/>
    <w:rsid w:val="009A20F3"/>
    <w:rsid w:val="009A21B5"/>
    <w:rsid w:val="009A2331"/>
    <w:rsid w:val="009A2431"/>
    <w:rsid w:val="009A2458"/>
    <w:rsid w:val="009A2708"/>
    <w:rsid w:val="009A29CE"/>
    <w:rsid w:val="009A2A05"/>
    <w:rsid w:val="009A2A74"/>
    <w:rsid w:val="009A2ED9"/>
    <w:rsid w:val="009A2F36"/>
    <w:rsid w:val="009A306A"/>
    <w:rsid w:val="009A31C8"/>
    <w:rsid w:val="009A322D"/>
    <w:rsid w:val="009A3263"/>
    <w:rsid w:val="009A32F3"/>
    <w:rsid w:val="009A34BE"/>
    <w:rsid w:val="009A367D"/>
    <w:rsid w:val="009A37AE"/>
    <w:rsid w:val="009A37DB"/>
    <w:rsid w:val="009A39DB"/>
    <w:rsid w:val="009A3BCC"/>
    <w:rsid w:val="009A3DDA"/>
    <w:rsid w:val="009A3EFB"/>
    <w:rsid w:val="009A402E"/>
    <w:rsid w:val="009A40E3"/>
    <w:rsid w:val="009A418F"/>
    <w:rsid w:val="009A41CA"/>
    <w:rsid w:val="009A41FD"/>
    <w:rsid w:val="009A4304"/>
    <w:rsid w:val="009A430D"/>
    <w:rsid w:val="009A4387"/>
    <w:rsid w:val="009A43B3"/>
    <w:rsid w:val="009A4417"/>
    <w:rsid w:val="009A4491"/>
    <w:rsid w:val="009A4604"/>
    <w:rsid w:val="009A474E"/>
    <w:rsid w:val="009A485C"/>
    <w:rsid w:val="009A48CD"/>
    <w:rsid w:val="009A48F6"/>
    <w:rsid w:val="009A49FD"/>
    <w:rsid w:val="009A4A43"/>
    <w:rsid w:val="009A4B63"/>
    <w:rsid w:val="009A4B99"/>
    <w:rsid w:val="009A4DA4"/>
    <w:rsid w:val="009A4E39"/>
    <w:rsid w:val="009A4E9D"/>
    <w:rsid w:val="009A4EAC"/>
    <w:rsid w:val="009A4EDB"/>
    <w:rsid w:val="009A4F9F"/>
    <w:rsid w:val="009A5241"/>
    <w:rsid w:val="009A5361"/>
    <w:rsid w:val="009A53E6"/>
    <w:rsid w:val="009A55C4"/>
    <w:rsid w:val="009A5731"/>
    <w:rsid w:val="009A5946"/>
    <w:rsid w:val="009A59C6"/>
    <w:rsid w:val="009A59D9"/>
    <w:rsid w:val="009A5A16"/>
    <w:rsid w:val="009A5BEE"/>
    <w:rsid w:val="009A5CC0"/>
    <w:rsid w:val="009A5EC2"/>
    <w:rsid w:val="009A5EE4"/>
    <w:rsid w:val="009A5F1C"/>
    <w:rsid w:val="009A63CF"/>
    <w:rsid w:val="009A660A"/>
    <w:rsid w:val="009A6689"/>
    <w:rsid w:val="009A6A61"/>
    <w:rsid w:val="009A6B03"/>
    <w:rsid w:val="009A6C08"/>
    <w:rsid w:val="009A6C5E"/>
    <w:rsid w:val="009A6CEA"/>
    <w:rsid w:val="009A6DBB"/>
    <w:rsid w:val="009A72AB"/>
    <w:rsid w:val="009A72BE"/>
    <w:rsid w:val="009A733D"/>
    <w:rsid w:val="009A759C"/>
    <w:rsid w:val="009A7722"/>
    <w:rsid w:val="009A7B69"/>
    <w:rsid w:val="009A7CF6"/>
    <w:rsid w:val="009A7D2F"/>
    <w:rsid w:val="009A7D31"/>
    <w:rsid w:val="009A7DCA"/>
    <w:rsid w:val="009A7FDE"/>
    <w:rsid w:val="009B007A"/>
    <w:rsid w:val="009B026C"/>
    <w:rsid w:val="009B062C"/>
    <w:rsid w:val="009B06A2"/>
    <w:rsid w:val="009B073B"/>
    <w:rsid w:val="009B08E9"/>
    <w:rsid w:val="009B092B"/>
    <w:rsid w:val="009B0C19"/>
    <w:rsid w:val="009B0D7E"/>
    <w:rsid w:val="009B1219"/>
    <w:rsid w:val="009B12DA"/>
    <w:rsid w:val="009B12DF"/>
    <w:rsid w:val="009B1365"/>
    <w:rsid w:val="009B14FE"/>
    <w:rsid w:val="009B1540"/>
    <w:rsid w:val="009B1708"/>
    <w:rsid w:val="009B1919"/>
    <w:rsid w:val="009B191B"/>
    <w:rsid w:val="009B1BD2"/>
    <w:rsid w:val="009B1D64"/>
    <w:rsid w:val="009B1D85"/>
    <w:rsid w:val="009B1D87"/>
    <w:rsid w:val="009B1EEB"/>
    <w:rsid w:val="009B1F39"/>
    <w:rsid w:val="009B21FB"/>
    <w:rsid w:val="009B2425"/>
    <w:rsid w:val="009B25E4"/>
    <w:rsid w:val="009B273A"/>
    <w:rsid w:val="009B2793"/>
    <w:rsid w:val="009B285C"/>
    <w:rsid w:val="009B2AEA"/>
    <w:rsid w:val="009B2B42"/>
    <w:rsid w:val="009B2E12"/>
    <w:rsid w:val="009B30ED"/>
    <w:rsid w:val="009B3133"/>
    <w:rsid w:val="009B32F3"/>
    <w:rsid w:val="009B33A9"/>
    <w:rsid w:val="009B33E7"/>
    <w:rsid w:val="009B3623"/>
    <w:rsid w:val="009B367D"/>
    <w:rsid w:val="009B3718"/>
    <w:rsid w:val="009B38BB"/>
    <w:rsid w:val="009B3924"/>
    <w:rsid w:val="009B3A46"/>
    <w:rsid w:val="009B3CA8"/>
    <w:rsid w:val="009B3EC7"/>
    <w:rsid w:val="009B40BE"/>
    <w:rsid w:val="009B40FF"/>
    <w:rsid w:val="009B41DC"/>
    <w:rsid w:val="009B4248"/>
    <w:rsid w:val="009B431B"/>
    <w:rsid w:val="009B4342"/>
    <w:rsid w:val="009B43B4"/>
    <w:rsid w:val="009B43B7"/>
    <w:rsid w:val="009B48F8"/>
    <w:rsid w:val="009B4A48"/>
    <w:rsid w:val="009B4AF8"/>
    <w:rsid w:val="009B4E3E"/>
    <w:rsid w:val="009B4F8D"/>
    <w:rsid w:val="009B507E"/>
    <w:rsid w:val="009B50E5"/>
    <w:rsid w:val="009B5174"/>
    <w:rsid w:val="009B526F"/>
    <w:rsid w:val="009B53B5"/>
    <w:rsid w:val="009B541D"/>
    <w:rsid w:val="009B56A7"/>
    <w:rsid w:val="009B5995"/>
    <w:rsid w:val="009B5A82"/>
    <w:rsid w:val="009B5B3D"/>
    <w:rsid w:val="009B5C9A"/>
    <w:rsid w:val="009B5D23"/>
    <w:rsid w:val="009B5D27"/>
    <w:rsid w:val="009B5FD6"/>
    <w:rsid w:val="009B600B"/>
    <w:rsid w:val="009B609C"/>
    <w:rsid w:val="009B6343"/>
    <w:rsid w:val="009B6384"/>
    <w:rsid w:val="009B678B"/>
    <w:rsid w:val="009B6914"/>
    <w:rsid w:val="009B6A9E"/>
    <w:rsid w:val="009B6C87"/>
    <w:rsid w:val="009B6CA1"/>
    <w:rsid w:val="009B6D33"/>
    <w:rsid w:val="009B6F4A"/>
    <w:rsid w:val="009B6FAA"/>
    <w:rsid w:val="009B76B8"/>
    <w:rsid w:val="009B782F"/>
    <w:rsid w:val="009B7843"/>
    <w:rsid w:val="009B7BCA"/>
    <w:rsid w:val="009B7C21"/>
    <w:rsid w:val="009B7CEA"/>
    <w:rsid w:val="009B7CF6"/>
    <w:rsid w:val="009B7D74"/>
    <w:rsid w:val="009B7D8E"/>
    <w:rsid w:val="009C029E"/>
    <w:rsid w:val="009C02DD"/>
    <w:rsid w:val="009C0329"/>
    <w:rsid w:val="009C038A"/>
    <w:rsid w:val="009C03C3"/>
    <w:rsid w:val="009C03F0"/>
    <w:rsid w:val="009C03F1"/>
    <w:rsid w:val="009C04C0"/>
    <w:rsid w:val="009C0536"/>
    <w:rsid w:val="009C0650"/>
    <w:rsid w:val="009C0A18"/>
    <w:rsid w:val="009C0AD0"/>
    <w:rsid w:val="009C0AE9"/>
    <w:rsid w:val="009C0B9B"/>
    <w:rsid w:val="009C0C3C"/>
    <w:rsid w:val="009C0F0A"/>
    <w:rsid w:val="009C0F6B"/>
    <w:rsid w:val="009C0F7B"/>
    <w:rsid w:val="009C1000"/>
    <w:rsid w:val="009C1023"/>
    <w:rsid w:val="009C10A4"/>
    <w:rsid w:val="009C1166"/>
    <w:rsid w:val="009C13B8"/>
    <w:rsid w:val="009C1535"/>
    <w:rsid w:val="009C169E"/>
    <w:rsid w:val="009C16D8"/>
    <w:rsid w:val="009C177B"/>
    <w:rsid w:val="009C1871"/>
    <w:rsid w:val="009C18B4"/>
    <w:rsid w:val="009C19EF"/>
    <w:rsid w:val="009C1B43"/>
    <w:rsid w:val="009C1CB2"/>
    <w:rsid w:val="009C1FF1"/>
    <w:rsid w:val="009C217B"/>
    <w:rsid w:val="009C21E3"/>
    <w:rsid w:val="009C2346"/>
    <w:rsid w:val="009C2472"/>
    <w:rsid w:val="009C26E5"/>
    <w:rsid w:val="009C28EB"/>
    <w:rsid w:val="009C2F21"/>
    <w:rsid w:val="009C3030"/>
    <w:rsid w:val="009C30B9"/>
    <w:rsid w:val="009C3541"/>
    <w:rsid w:val="009C35F2"/>
    <w:rsid w:val="009C38FC"/>
    <w:rsid w:val="009C393C"/>
    <w:rsid w:val="009C3981"/>
    <w:rsid w:val="009C3BCE"/>
    <w:rsid w:val="009C3C26"/>
    <w:rsid w:val="009C3D0D"/>
    <w:rsid w:val="009C3D24"/>
    <w:rsid w:val="009C3D73"/>
    <w:rsid w:val="009C3ECA"/>
    <w:rsid w:val="009C4098"/>
    <w:rsid w:val="009C41BF"/>
    <w:rsid w:val="009C451B"/>
    <w:rsid w:val="009C4553"/>
    <w:rsid w:val="009C4554"/>
    <w:rsid w:val="009C45EC"/>
    <w:rsid w:val="009C46B8"/>
    <w:rsid w:val="009C4704"/>
    <w:rsid w:val="009C4719"/>
    <w:rsid w:val="009C47FE"/>
    <w:rsid w:val="009C492B"/>
    <w:rsid w:val="009C4D00"/>
    <w:rsid w:val="009C4E91"/>
    <w:rsid w:val="009C4EEF"/>
    <w:rsid w:val="009C4FF6"/>
    <w:rsid w:val="009C509F"/>
    <w:rsid w:val="009C5136"/>
    <w:rsid w:val="009C5203"/>
    <w:rsid w:val="009C5224"/>
    <w:rsid w:val="009C5226"/>
    <w:rsid w:val="009C534A"/>
    <w:rsid w:val="009C53B9"/>
    <w:rsid w:val="009C53D1"/>
    <w:rsid w:val="009C54E6"/>
    <w:rsid w:val="009C54F7"/>
    <w:rsid w:val="009C5544"/>
    <w:rsid w:val="009C57BD"/>
    <w:rsid w:val="009C5927"/>
    <w:rsid w:val="009C5934"/>
    <w:rsid w:val="009C599E"/>
    <w:rsid w:val="009C5A74"/>
    <w:rsid w:val="009C5BDE"/>
    <w:rsid w:val="009C5C74"/>
    <w:rsid w:val="009C5D12"/>
    <w:rsid w:val="009C5D3F"/>
    <w:rsid w:val="009C5DC9"/>
    <w:rsid w:val="009C5F4B"/>
    <w:rsid w:val="009C6040"/>
    <w:rsid w:val="009C627A"/>
    <w:rsid w:val="009C62C2"/>
    <w:rsid w:val="009C6469"/>
    <w:rsid w:val="009C64F8"/>
    <w:rsid w:val="009C654B"/>
    <w:rsid w:val="009C656B"/>
    <w:rsid w:val="009C657B"/>
    <w:rsid w:val="009C65C3"/>
    <w:rsid w:val="009C6630"/>
    <w:rsid w:val="009C6887"/>
    <w:rsid w:val="009C69DB"/>
    <w:rsid w:val="009C6A16"/>
    <w:rsid w:val="009C6AD8"/>
    <w:rsid w:val="009C6AE2"/>
    <w:rsid w:val="009C6AEF"/>
    <w:rsid w:val="009C6C05"/>
    <w:rsid w:val="009C6E17"/>
    <w:rsid w:val="009C6F48"/>
    <w:rsid w:val="009C6F7A"/>
    <w:rsid w:val="009C702E"/>
    <w:rsid w:val="009C7049"/>
    <w:rsid w:val="009C705C"/>
    <w:rsid w:val="009C739E"/>
    <w:rsid w:val="009C74E9"/>
    <w:rsid w:val="009C759D"/>
    <w:rsid w:val="009C75BB"/>
    <w:rsid w:val="009C76E3"/>
    <w:rsid w:val="009C772A"/>
    <w:rsid w:val="009C776D"/>
    <w:rsid w:val="009C78F8"/>
    <w:rsid w:val="009C7A5D"/>
    <w:rsid w:val="009C7AFB"/>
    <w:rsid w:val="009C7BFA"/>
    <w:rsid w:val="009C7C73"/>
    <w:rsid w:val="009C7D82"/>
    <w:rsid w:val="009C7D96"/>
    <w:rsid w:val="009C7EA7"/>
    <w:rsid w:val="009D0024"/>
    <w:rsid w:val="009D0111"/>
    <w:rsid w:val="009D0342"/>
    <w:rsid w:val="009D0518"/>
    <w:rsid w:val="009D060C"/>
    <w:rsid w:val="009D06CF"/>
    <w:rsid w:val="009D07EC"/>
    <w:rsid w:val="009D0934"/>
    <w:rsid w:val="009D09E3"/>
    <w:rsid w:val="009D0AEF"/>
    <w:rsid w:val="009D0B7C"/>
    <w:rsid w:val="009D0C97"/>
    <w:rsid w:val="009D0EC9"/>
    <w:rsid w:val="009D0FAB"/>
    <w:rsid w:val="009D1091"/>
    <w:rsid w:val="009D1460"/>
    <w:rsid w:val="009D14CC"/>
    <w:rsid w:val="009D1603"/>
    <w:rsid w:val="009D1699"/>
    <w:rsid w:val="009D1739"/>
    <w:rsid w:val="009D17D8"/>
    <w:rsid w:val="009D18AC"/>
    <w:rsid w:val="009D1A73"/>
    <w:rsid w:val="009D1B26"/>
    <w:rsid w:val="009D1CA1"/>
    <w:rsid w:val="009D1D73"/>
    <w:rsid w:val="009D1F6C"/>
    <w:rsid w:val="009D1F6F"/>
    <w:rsid w:val="009D2206"/>
    <w:rsid w:val="009D2303"/>
    <w:rsid w:val="009D231C"/>
    <w:rsid w:val="009D245A"/>
    <w:rsid w:val="009D2602"/>
    <w:rsid w:val="009D2A5D"/>
    <w:rsid w:val="009D2AE9"/>
    <w:rsid w:val="009D2B5B"/>
    <w:rsid w:val="009D2BA2"/>
    <w:rsid w:val="009D2C03"/>
    <w:rsid w:val="009D2C2D"/>
    <w:rsid w:val="009D2EC0"/>
    <w:rsid w:val="009D3024"/>
    <w:rsid w:val="009D30AA"/>
    <w:rsid w:val="009D35BA"/>
    <w:rsid w:val="009D3799"/>
    <w:rsid w:val="009D381C"/>
    <w:rsid w:val="009D39B1"/>
    <w:rsid w:val="009D3BB5"/>
    <w:rsid w:val="009D3C19"/>
    <w:rsid w:val="009D3E51"/>
    <w:rsid w:val="009D3E78"/>
    <w:rsid w:val="009D3EBB"/>
    <w:rsid w:val="009D3F37"/>
    <w:rsid w:val="009D3FB1"/>
    <w:rsid w:val="009D3FB7"/>
    <w:rsid w:val="009D411F"/>
    <w:rsid w:val="009D41F6"/>
    <w:rsid w:val="009D42D2"/>
    <w:rsid w:val="009D449F"/>
    <w:rsid w:val="009D44C9"/>
    <w:rsid w:val="009D4576"/>
    <w:rsid w:val="009D46CA"/>
    <w:rsid w:val="009D4733"/>
    <w:rsid w:val="009D4B34"/>
    <w:rsid w:val="009D4BFD"/>
    <w:rsid w:val="009D4D9D"/>
    <w:rsid w:val="009D4E41"/>
    <w:rsid w:val="009D4F35"/>
    <w:rsid w:val="009D52DC"/>
    <w:rsid w:val="009D531A"/>
    <w:rsid w:val="009D5425"/>
    <w:rsid w:val="009D546F"/>
    <w:rsid w:val="009D54A8"/>
    <w:rsid w:val="009D5503"/>
    <w:rsid w:val="009D5570"/>
    <w:rsid w:val="009D566D"/>
    <w:rsid w:val="009D596A"/>
    <w:rsid w:val="009D5973"/>
    <w:rsid w:val="009D5A7F"/>
    <w:rsid w:val="009D5B32"/>
    <w:rsid w:val="009D5B98"/>
    <w:rsid w:val="009D5BB1"/>
    <w:rsid w:val="009D5C5D"/>
    <w:rsid w:val="009D5C8A"/>
    <w:rsid w:val="009D5CFB"/>
    <w:rsid w:val="009D5D17"/>
    <w:rsid w:val="009D5E9D"/>
    <w:rsid w:val="009D5EA4"/>
    <w:rsid w:val="009D5F9F"/>
    <w:rsid w:val="009D60CF"/>
    <w:rsid w:val="009D6146"/>
    <w:rsid w:val="009D6201"/>
    <w:rsid w:val="009D631E"/>
    <w:rsid w:val="009D64C4"/>
    <w:rsid w:val="009D65DE"/>
    <w:rsid w:val="009D6656"/>
    <w:rsid w:val="009D685E"/>
    <w:rsid w:val="009D68F4"/>
    <w:rsid w:val="009D6921"/>
    <w:rsid w:val="009D6A2F"/>
    <w:rsid w:val="009D6A7C"/>
    <w:rsid w:val="009D6ADD"/>
    <w:rsid w:val="009D6E8C"/>
    <w:rsid w:val="009D7384"/>
    <w:rsid w:val="009D7647"/>
    <w:rsid w:val="009D76A6"/>
    <w:rsid w:val="009D77E7"/>
    <w:rsid w:val="009D786B"/>
    <w:rsid w:val="009D78F8"/>
    <w:rsid w:val="009D79A0"/>
    <w:rsid w:val="009D79E3"/>
    <w:rsid w:val="009D7B8E"/>
    <w:rsid w:val="009D7D65"/>
    <w:rsid w:val="009E0144"/>
    <w:rsid w:val="009E0286"/>
    <w:rsid w:val="009E0404"/>
    <w:rsid w:val="009E0416"/>
    <w:rsid w:val="009E04A4"/>
    <w:rsid w:val="009E09D8"/>
    <w:rsid w:val="009E0AC7"/>
    <w:rsid w:val="009E0B4C"/>
    <w:rsid w:val="009E0BDB"/>
    <w:rsid w:val="009E0CA9"/>
    <w:rsid w:val="009E0D81"/>
    <w:rsid w:val="009E1016"/>
    <w:rsid w:val="009E154F"/>
    <w:rsid w:val="009E15DE"/>
    <w:rsid w:val="009E15FD"/>
    <w:rsid w:val="009E1730"/>
    <w:rsid w:val="009E18F6"/>
    <w:rsid w:val="009E1980"/>
    <w:rsid w:val="009E1E86"/>
    <w:rsid w:val="009E1E8F"/>
    <w:rsid w:val="009E2075"/>
    <w:rsid w:val="009E2089"/>
    <w:rsid w:val="009E2119"/>
    <w:rsid w:val="009E2175"/>
    <w:rsid w:val="009E22BB"/>
    <w:rsid w:val="009E2360"/>
    <w:rsid w:val="009E242B"/>
    <w:rsid w:val="009E252E"/>
    <w:rsid w:val="009E2787"/>
    <w:rsid w:val="009E2B0B"/>
    <w:rsid w:val="009E2C1E"/>
    <w:rsid w:val="009E2DBA"/>
    <w:rsid w:val="009E2F64"/>
    <w:rsid w:val="009E2FC8"/>
    <w:rsid w:val="009E2FCC"/>
    <w:rsid w:val="009E3084"/>
    <w:rsid w:val="009E30C1"/>
    <w:rsid w:val="009E319F"/>
    <w:rsid w:val="009E31E1"/>
    <w:rsid w:val="009E3280"/>
    <w:rsid w:val="009E34D5"/>
    <w:rsid w:val="009E3505"/>
    <w:rsid w:val="009E3543"/>
    <w:rsid w:val="009E3618"/>
    <w:rsid w:val="009E3667"/>
    <w:rsid w:val="009E36E8"/>
    <w:rsid w:val="009E3716"/>
    <w:rsid w:val="009E39B1"/>
    <w:rsid w:val="009E3A85"/>
    <w:rsid w:val="009E3AE2"/>
    <w:rsid w:val="009E3C0E"/>
    <w:rsid w:val="009E3D07"/>
    <w:rsid w:val="009E3DFE"/>
    <w:rsid w:val="009E414A"/>
    <w:rsid w:val="009E41E0"/>
    <w:rsid w:val="009E4298"/>
    <w:rsid w:val="009E4375"/>
    <w:rsid w:val="009E4408"/>
    <w:rsid w:val="009E4536"/>
    <w:rsid w:val="009E4928"/>
    <w:rsid w:val="009E49F5"/>
    <w:rsid w:val="009E4A06"/>
    <w:rsid w:val="009E4A87"/>
    <w:rsid w:val="009E4FF4"/>
    <w:rsid w:val="009E50A6"/>
    <w:rsid w:val="009E5264"/>
    <w:rsid w:val="009E5415"/>
    <w:rsid w:val="009E55A0"/>
    <w:rsid w:val="009E5756"/>
    <w:rsid w:val="009E5CEF"/>
    <w:rsid w:val="009E5EC7"/>
    <w:rsid w:val="009E5FF5"/>
    <w:rsid w:val="009E61BF"/>
    <w:rsid w:val="009E6251"/>
    <w:rsid w:val="009E629E"/>
    <w:rsid w:val="009E62BE"/>
    <w:rsid w:val="009E63CA"/>
    <w:rsid w:val="009E659F"/>
    <w:rsid w:val="009E6700"/>
    <w:rsid w:val="009E67B1"/>
    <w:rsid w:val="009E6842"/>
    <w:rsid w:val="009E69B4"/>
    <w:rsid w:val="009E6D44"/>
    <w:rsid w:val="009E6EC5"/>
    <w:rsid w:val="009E6F4E"/>
    <w:rsid w:val="009E6F75"/>
    <w:rsid w:val="009E7270"/>
    <w:rsid w:val="009E75C4"/>
    <w:rsid w:val="009E75EB"/>
    <w:rsid w:val="009E76B9"/>
    <w:rsid w:val="009E78DC"/>
    <w:rsid w:val="009E793D"/>
    <w:rsid w:val="009E7A33"/>
    <w:rsid w:val="009E7D17"/>
    <w:rsid w:val="009E7D45"/>
    <w:rsid w:val="009E7E46"/>
    <w:rsid w:val="009F020A"/>
    <w:rsid w:val="009F0270"/>
    <w:rsid w:val="009F02E0"/>
    <w:rsid w:val="009F0386"/>
    <w:rsid w:val="009F04C1"/>
    <w:rsid w:val="009F0592"/>
    <w:rsid w:val="009F06A8"/>
    <w:rsid w:val="009F0752"/>
    <w:rsid w:val="009F09B8"/>
    <w:rsid w:val="009F0AD8"/>
    <w:rsid w:val="009F0DC4"/>
    <w:rsid w:val="009F0F75"/>
    <w:rsid w:val="009F0F8B"/>
    <w:rsid w:val="009F11AA"/>
    <w:rsid w:val="009F1220"/>
    <w:rsid w:val="009F1639"/>
    <w:rsid w:val="009F16A3"/>
    <w:rsid w:val="009F17EF"/>
    <w:rsid w:val="009F180C"/>
    <w:rsid w:val="009F1883"/>
    <w:rsid w:val="009F18B0"/>
    <w:rsid w:val="009F19A6"/>
    <w:rsid w:val="009F19C0"/>
    <w:rsid w:val="009F1BE3"/>
    <w:rsid w:val="009F1D07"/>
    <w:rsid w:val="009F1DD3"/>
    <w:rsid w:val="009F1E6F"/>
    <w:rsid w:val="009F1E74"/>
    <w:rsid w:val="009F1E7A"/>
    <w:rsid w:val="009F21F6"/>
    <w:rsid w:val="009F2219"/>
    <w:rsid w:val="009F225B"/>
    <w:rsid w:val="009F2284"/>
    <w:rsid w:val="009F2288"/>
    <w:rsid w:val="009F26FE"/>
    <w:rsid w:val="009F2AB3"/>
    <w:rsid w:val="009F2CD6"/>
    <w:rsid w:val="009F2CF6"/>
    <w:rsid w:val="009F3036"/>
    <w:rsid w:val="009F31BA"/>
    <w:rsid w:val="009F3486"/>
    <w:rsid w:val="009F352B"/>
    <w:rsid w:val="009F35D6"/>
    <w:rsid w:val="009F361E"/>
    <w:rsid w:val="009F37CE"/>
    <w:rsid w:val="009F38A5"/>
    <w:rsid w:val="009F38B4"/>
    <w:rsid w:val="009F3A1D"/>
    <w:rsid w:val="009F3C34"/>
    <w:rsid w:val="009F3C53"/>
    <w:rsid w:val="009F3CEC"/>
    <w:rsid w:val="009F3D64"/>
    <w:rsid w:val="009F3D7D"/>
    <w:rsid w:val="009F3F59"/>
    <w:rsid w:val="009F401A"/>
    <w:rsid w:val="009F4144"/>
    <w:rsid w:val="009F435C"/>
    <w:rsid w:val="009F4363"/>
    <w:rsid w:val="009F4681"/>
    <w:rsid w:val="009F4756"/>
    <w:rsid w:val="009F489E"/>
    <w:rsid w:val="009F48F1"/>
    <w:rsid w:val="009F4ADD"/>
    <w:rsid w:val="009F4CCB"/>
    <w:rsid w:val="009F4D95"/>
    <w:rsid w:val="009F4F6C"/>
    <w:rsid w:val="009F50B7"/>
    <w:rsid w:val="009F51A6"/>
    <w:rsid w:val="009F52E9"/>
    <w:rsid w:val="009F53FB"/>
    <w:rsid w:val="009F53FD"/>
    <w:rsid w:val="009F56D6"/>
    <w:rsid w:val="009F5752"/>
    <w:rsid w:val="009F58AF"/>
    <w:rsid w:val="009F5A94"/>
    <w:rsid w:val="009F5C49"/>
    <w:rsid w:val="009F5D48"/>
    <w:rsid w:val="009F5D6D"/>
    <w:rsid w:val="009F5DD1"/>
    <w:rsid w:val="009F5DDC"/>
    <w:rsid w:val="009F6076"/>
    <w:rsid w:val="009F60CD"/>
    <w:rsid w:val="009F612F"/>
    <w:rsid w:val="009F6279"/>
    <w:rsid w:val="009F6301"/>
    <w:rsid w:val="009F634E"/>
    <w:rsid w:val="009F64DD"/>
    <w:rsid w:val="009F65C1"/>
    <w:rsid w:val="009F671D"/>
    <w:rsid w:val="009F681E"/>
    <w:rsid w:val="009F68D6"/>
    <w:rsid w:val="009F68EC"/>
    <w:rsid w:val="009F6903"/>
    <w:rsid w:val="009F6935"/>
    <w:rsid w:val="009F69C7"/>
    <w:rsid w:val="009F6B22"/>
    <w:rsid w:val="009F6C73"/>
    <w:rsid w:val="009F6D62"/>
    <w:rsid w:val="009F6D87"/>
    <w:rsid w:val="009F6EDA"/>
    <w:rsid w:val="009F701D"/>
    <w:rsid w:val="009F7074"/>
    <w:rsid w:val="009F70B9"/>
    <w:rsid w:val="009F70F3"/>
    <w:rsid w:val="009F7121"/>
    <w:rsid w:val="009F7455"/>
    <w:rsid w:val="009F754E"/>
    <w:rsid w:val="009F765C"/>
    <w:rsid w:val="009F7891"/>
    <w:rsid w:val="009F78B4"/>
    <w:rsid w:val="009F7D0A"/>
    <w:rsid w:val="00A00171"/>
    <w:rsid w:val="00A00241"/>
    <w:rsid w:val="00A00324"/>
    <w:rsid w:val="00A00360"/>
    <w:rsid w:val="00A00376"/>
    <w:rsid w:val="00A003AA"/>
    <w:rsid w:val="00A00514"/>
    <w:rsid w:val="00A005F9"/>
    <w:rsid w:val="00A00A8B"/>
    <w:rsid w:val="00A00B69"/>
    <w:rsid w:val="00A00C8C"/>
    <w:rsid w:val="00A00ED9"/>
    <w:rsid w:val="00A00FB4"/>
    <w:rsid w:val="00A010F6"/>
    <w:rsid w:val="00A0122C"/>
    <w:rsid w:val="00A01305"/>
    <w:rsid w:val="00A014B4"/>
    <w:rsid w:val="00A015AD"/>
    <w:rsid w:val="00A01718"/>
    <w:rsid w:val="00A019DD"/>
    <w:rsid w:val="00A01B1F"/>
    <w:rsid w:val="00A01C03"/>
    <w:rsid w:val="00A01D64"/>
    <w:rsid w:val="00A01E2F"/>
    <w:rsid w:val="00A01E51"/>
    <w:rsid w:val="00A01F3A"/>
    <w:rsid w:val="00A01F3C"/>
    <w:rsid w:val="00A01FE6"/>
    <w:rsid w:val="00A02067"/>
    <w:rsid w:val="00A0206D"/>
    <w:rsid w:val="00A02168"/>
    <w:rsid w:val="00A0216C"/>
    <w:rsid w:val="00A0223F"/>
    <w:rsid w:val="00A024BC"/>
    <w:rsid w:val="00A02519"/>
    <w:rsid w:val="00A02569"/>
    <w:rsid w:val="00A02637"/>
    <w:rsid w:val="00A02655"/>
    <w:rsid w:val="00A0271A"/>
    <w:rsid w:val="00A027ED"/>
    <w:rsid w:val="00A0290D"/>
    <w:rsid w:val="00A0297F"/>
    <w:rsid w:val="00A02C86"/>
    <w:rsid w:val="00A02DD4"/>
    <w:rsid w:val="00A02E17"/>
    <w:rsid w:val="00A02FB8"/>
    <w:rsid w:val="00A03000"/>
    <w:rsid w:val="00A031AB"/>
    <w:rsid w:val="00A0321E"/>
    <w:rsid w:val="00A034A1"/>
    <w:rsid w:val="00A035A9"/>
    <w:rsid w:val="00A036F3"/>
    <w:rsid w:val="00A037F0"/>
    <w:rsid w:val="00A03A3F"/>
    <w:rsid w:val="00A03CA8"/>
    <w:rsid w:val="00A03D38"/>
    <w:rsid w:val="00A03D6C"/>
    <w:rsid w:val="00A03D71"/>
    <w:rsid w:val="00A04052"/>
    <w:rsid w:val="00A04289"/>
    <w:rsid w:val="00A0431A"/>
    <w:rsid w:val="00A0436D"/>
    <w:rsid w:val="00A04393"/>
    <w:rsid w:val="00A04652"/>
    <w:rsid w:val="00A046E2"/>
    <w:rsid w:val="00A04730"/>
    <w:rsid w:val="00A0488D"/>
    <w:rsid w:val="00A04A21"/>
    <w:rsid w:val="00A04A9C"/>
    <w:rsid w:val="00A04C4C"/>
    <w:rsid w:val="00A04CF2"/>
    <w:rsid w:val="00A04D3F"/>
    <w:rsid w:val="00A04F7B"/>
    <w:rsid w:val="00A051F6"/>
    <w:rsid w:val="00A05362"/>
    <w:rsid w:val="00A05389"/>
    <w:rsid w:val="00A0546F"/>
    <w:rsid w:val="00A0547D"/>
    <w:rsid w:val="00A054C7"/>
    <w:rsid w:val="00A05519"/>
    <w:rsid w:val="00A0552A"/>
    <w:rsid w:val="00A056D2"/>
    <w:rsid w:val="00A05735"/>
    <w:rsid w:val="00A05824"/>
    <w:rsid w:val="00A059DC"/>
    <w:rsid w:val="00A05C7D"/>
    <w:rsid w:val="00A05D7F"/>
    <w:rsid w:val="00A05DE9"/>
    <w:rsid w:val="00A05DFA"/>
    <w:rsid w:val="00A05EF3"/>
    <w:rsid w:val="00A05F1D"/>
    <w:rsid w:val="00A06168"/>
    <w:rsid w:val="00A06334"/>
    <w:rsid w:val="00A063CB"/>
    <w:rsid w:val="00A0645B"/>
    <w:rsid w:val="00A064C8"/>
    <w:rsid w:val="00A065DB"/>
    <w:rsid w:val="00A0665B"/>
    <w:rsid w:val="00A06691"/>
    <w:rsid w:val="00A06819"/>
    <w:rsid w:val="00A068F6"/>
    <w:rsid w:val="00A06AF3"/>
    <w:rsid w:val="00A06B3A"/>
    <w:rsid w:val="00A06C90"/>
    <w:rsid w:val="00A06E37"/>
    <w:rsid w:val="00A06F29"/>
    <w:rsid w:val="00A0713C"/>
    <w:rsid w:val="00A071CD"/>
    <w:rsid w:val="00A074A1"/>
    <w:rsid w:val="00A0751B"/>
    <w:rsid w:val="00A07609"/>
    <w:rsid w:val="00A07618"/>
    <w:rsid w:val="00A0765E"/>
    <w:rsid w:val="00A076A8"/>
    <w:rsid w:val="00A076D3"/>
    <w:rsid w:val="00A07767"/>
    <w:rsid w:val="00A0785B"/>
    <w:rsid w:val="00A07918"/>
    <w:rsid w:val="00A07A32"/>
    <w:rsid w:val="00A07A7F"/>
    <w:rsid w:val="00A07AD2"/>
    <w:rsid w:val="00A07B1B"/>
    <w:rsid w:val="00A07BE2"/>
    <w:rsid w:val="00A07FA5"/>
    <w:rsid w:val="00A07FE6"/>
    <w:rsid w:val="00A10396"/>
    <w:rsid w:val="00A1044B"/>
    <w:rsid w:val="00A10885"/>
    <w:rsid w:val="00A10990"/>
    <w:rsid w:val="00A10B65"/>
    <w:rsid w:val="00A10B9C"/>
    <w:rsid w:val="00A10BF4"/>
    <w:rsid w:val="00A10D14"/>
    <w:rsid w:val="00A11131"/>
    <w:rsid w:val="00A11137"/>
    <w:rsid w:val="00A11148"/>
    <w:rsid w:val="00A11263"/>
    <w:rsid w:val="00A114B6"/>
    <w:rsid w:val="00A1162B"/>
    <w:rsid w:val="00A116AC"/>
    <w:rsid w:val="00A11930"/>
    <w:rsid w:val="00A11B23"/>
    <w:rsid w:val="00A11B99"/>
    <w:rsid w:val="00A11C03"/>
    <w:rsid w:val="00A11C09"/>
    <w:rsid w:val="00A11CFE"/>
    <w:rsid w:val="00A11D2A"/>
    <w:rsid w:val="00A11DF8"/>
    <w:rsid w:val="00A11ED3"/>
    <w:rsid w:val="00A11F2A"/>
    <w:rsid w:val="00A12065"/>
    <w:rsid w:val="00A12167"/>
    <w:rsid w:val="00A123FD"/>
    <w:rsid w:val="00A12789"/>
    <w:rsid w:val="00A12812"/>
    <w:rsid w:val="00A128F3"/>
    <w:rsid w:val="00A1297D"/>
    <w:rsid w:val="00A12DA6"/>
    <w:rsid w:val="00A12EB6"/>
    <w:rsid w:val="00A12ECE"/>
    <w:rsid w:val="00A12F2A"/>
    <w:rsid w:val="00A12F9E"/>
    <w:rsid w:val="00A131B6"/>
    <w:rsid w:val="00A13453"/>
    <w:rsid w:val="00A134FB"/>
    <w:rsid w:val="00A1356A"/>
    <w:rsid w:val="00A13775"/>
    <w:rsid w:val="00A13807"/>
    <w:rsid w:val="00A1391C"/>
    <w:rsid w:val="00A13949"/>
    <w:rsid w:val="00A13A5F"/>
    <w:rsid w:val="00A13AB8"/>
    <w:rsid w:val="00A13AFB"/>
    <w:rsid w:val="00A13B85"/>
    <w:rsid w:val="00A13C4B"/>
    <w:rsid w:val="00A13CB3"/>
    <w:rsid w:val="00A13CEC"/>
    <w:rsid w:val="00A13D10"/>
    <w:rsid w:val="00A13DC9"/>
    <w:rsid w:val="00A14075"/>
    <w:rsid w:val="00A14078"/>
    <w:rsid w:val="00A142E4"/>
    <w:rsid w:val="00A142E5"/>
    <w:rsid w:val="00A143BF"/>
    <w:rsid w:val="00A143E6"/>
    <w:rsid w:val="00A14630"/>
    <w:rsid w:val="00A14867"/>
    <w:rsid w:val="00A14929"/>
    <w:rsid w:val="00A14990"/>
    <w:rsid w:val="00A14BD5"/>
    <w:rsid w:val="00A14D32"/>
    <w:rsid w:val="00A14DBA"/>
    <w:rsid w:val="00A14F12"/>
    <w:rsid w:val="00A14FF3"/>
    <w:rsid w:val="00A15139"/>
    <w:rsid w:val="00A15542"/>
    <w:rsid w:val="00A157E4"/>
    <w:rsid w:val="00A15872"/>
    <w:rsid w:val="00A158E0"/>
    <w:rsid w:val="00A159F4"/>
    <w:rsid w:val="00A15A8B"/>
    <w:rsid w:val="00A15D8D"/>
    <w:rsid w:val="00A15E2B"/>
    <w:rsid w:val="00A15EEE"/>
    <w:rsid w:val="00A16009"/>
    <w:rsid w:val="00A1656A"/>
    <w:rsid w:val="00A165FC"/>
    <w:rsid w:val="00A16990"/>
    <w:rsid w:val="00A169BB"/>
    <w:rsid w:val="00A16EE1"/>
    <w:rsid w:val="00A17156"/>
    <w:rsid w:val="00A1733F"/>
    <w:rsid w:val="00A173D6"/>
    <w:rsid w:val="00A17484"/>
    <w:rsid w:val="00A175C2"/>
    <w:rsid w:val="00A175DC"/>
    <w:rsid w:val="00A1760A"/>
    <w:rsid w:val="00A177B2"/>
    <w:rsid w:val="00A17956"/>
    <w:rsid w:val="00A17960"/>
    <w:rsid w:val="00A17A79"/>
    <w:rsid w:val="00A17B0B"/>
    <w:rsid w:val="00A17BDC"/>
    <w:rsid w:val="00A17CF3"/>
    <w:rsid w:val="00A17F24"/>
    <w:rsid w:val="00A200F4"/>
    <w:rsid w:val="00A201EC"/>
    <w:rsid w:val="00A202CC"/>
    <w:rsid w:val="00A203F5"/>
    <w:rsid w:val="00A205B3"/>
    <w:rsid w:val="00A206A2"/>
    <w:rsid w:val="00A20800"/>
    <w:rsid w:val="00A209E8"/>
    <w:rsid w:val="00A20A41"/>
    <w:rsid w:val="00A20ADD"/>
    <w:rsid w:val="00A20BB4"/>
    <w:rsid w:val="00A20C47"/>
    <w:rsid w:val="00A20CA4"/>
    <w:rsid w:val="00A21072"/>
    <w:rsid w:val="00A21170"/>
    <w:rsid w:val="00A211E7"/>
    <w:rsid w:val="00A213DB"/>
    <w:rsid w:val="00A215E2"/>
    <w:rsid w:val="00A218B1"/>
    <w:rsid w:val="00A2199B"/>
    <w:rsid w:val="00A219A7"/>
    <w:rsid w:val="00A21B0A"/>
    <w:rsid w:val="00A21BF0"/>
    <w:rsid w:val="00A21D03"/>
    <w:rsid w:val="00A21D12"/>
    <w:rsid w:val="00A21FBF"/>
    <w:rsid w:val="00A22073"/>
    <w:rsid w:val="00A22275"/>
    <w:rsid w:val="00A223EB"/>
    <w:rsid w:val="00A22450"/>
    <w:rsid w:val="00A22495"/>
    <w:rsid w:val="00A22568"/>
    <w:rsid w:val="00A22624"/>
    <w:rsid w:val="00A226BE"/>
    <w:rsid w:val="00A22750"/>
    <w:rsid w:val="00A22837"/>
    <w:rsid w:val="00A22912"/>
    <w:rsid w:val="00A22942"/>
    <w:rsid w:val="00A22A03"/>
    <w:rsid w:val="00A22AB1"/>
    <w:rsid w:val="00A22AB8"/>
    <w:rsid w:val="00A22B1B"/>
    <w:rsid w:val="00A22B30"/>
    <w:rsid w:val="00A22FD8"/>
    <w:rsid w:val="00A2315F"/>
    <w:rsid w:val="00A231D6"/>
    <w:rsid w:val="00A232FD"/>
    <w:rsid w:val="00A2363D"/>
    <w:rsid w:val="00A2377D"/>
    <w:rsid w:val="00A23848"/>
    <w:rsid w:val="00A238BA"/>
    <w:rsid w:val="00A239F1"/>
    <w:rsid w:val="00A23AE5"/>
    <w:rsid w:val="00A23B46"/>
    <w:rsid w:val="00A23B73"/>
    <w:rsid w:val="00A23D16"/>
    <w:rsid w:val="00A23D55"/>
    <w:rsid w:val="00A24117"/>
    <w:rsid w:val="00A2427A"/>
    <w:rsid w:val="00A242DB"/>
    <w:rsid w:val="00A24330"/>
    <w:rsid w:val="00A24371"/>
    <w:rsid w:val="00A24519"/>
    <w:rsid w:val="00A2454A"/>
    <w:rsid w:val="00A2460A"/>
    <w:rsid w:val="00A24635"/>
    <w:rsid w:val="00A2471A"/>
    <w:rsid w:val="00A2476C"/>
    <w:rsid w:val="00A24922"/>
    <w:rsid w:val="00A24964"/>
    <w:rsid w:val="00A249C5"/>
    <w:rsid w:val="00A24A5C"/>
    <w:rsid w:val="00A24C74"/>
    <w:rsid w:val="00A24D85"/>
    <w:rsid w:val="00A24E25"/>
    <w:rsid w:val="00A24FFB"/>
    <w:rsid w:val="00A2505D"/>
    <w:rsid w:val="00A250FA"/>
    <w:rsid w:val="00A252C6"/>
    <w:rsid w:val="00A25465"/>
    <w:rsid w:val="00A254A4"/>
    <w:rsid w:val="00A25557"/>
    <w:rsid w:val="00A256ED"/>
    <w:rsid w:val="00A2599F"/>
    <w:rsid w:val="00A25B33"/>
    <w:rsid w:val="00A25C49"/>
    <w:rsid w:val="00A25CD3"/>
    <w:rsid w:val="00A25D6C"/>
    <w:rsid w:val="00A25D70"/>
    <w:rsid w:val="00A25DBC"/>
    <w:rsid w:val="00A25DFB"/>
    <w:rsid w:val="00A261E8"/>
    <w:rsid w:val="00A26305"/>
    <w:rsid w:val="00A263C3"/>
    <w:rsid w:val="00A2655D"/>
    <w:rsid w:val="00A265D2"/>
    <w:rsid w:val="00A2671B"/>
    <w:rsid w:val="00A2671E"/>
    <w:rsid w:val="00A26885"/>
    <w:rsid w:val="00A26997"/>
    <w:rsid w:val="00A26C9C"/>
    <w:rsid w:val="00A26D3B"/>
    <w:rsid w:val="00A26E22"/>
    <w:rsid w:val="00A26E74"/>
    <w:rsid w:val="00A26F48"/>
    <w:rsid w:val="00A2706A"/>
    <w:rsid w:val="00A2706D"/>
    <w:rsid w:val="00A270C8"/>
    <w:rsid w:val="00A275D8"/>
    <w:rsid w:val="00A276C3"/>
    <w:rsid w:val="00A2771B"/>
    <w:rsid w:val="00A27770"/>
    <w:rsid w:val="00A2779F"/>
    <w:rsid w:val="00A278D4"/>
    <w:rsid w:val="00A27C72"/>
    <w:rsid w:val="00A27C94"/>
    <w:rsid w:val="00A27CA8"/>
    <w:rsid w:val="00A27D74"/>
    <w:rsid w:val="00A27F4F"/>
    <w:rsid w:val="00A27FA8"/>
    <w:rsid w:val="00A27FF0"/>
    <w:rsid w:val="00A30048"/>
    <w:rsid w:val="00A300FA"/>
    <w:rsid w:val="00A3024C"/>
    <w:rsid w:val="00A3032A"/>
    <w:rsid w:val="00A3036C"/>
    <w:rsid w:val="00A304FE"/>
    <w:rsid w:val="00A3050B"/>
    <w:rsid w:val="00A30704"/>
    <w:rsid w:val="00A30873"/>
    <w:rsid w:val="00A308F3"/>
    <w:rsid w:val="00A30955"/>
    <w:rsid w:val="00A30B10"/>
    <w:rsid w:val="00A30D35"/>
    <w:rsid w:val="00A30D74"/>
    <w:rsid w:val="00A30E08"/>
    <w:rsid w:val="00A30E5B"/>
    <w:rsid w:val="00A30F93"/>
    <w:rsid w:val="00A3112E"/>
    <w:rsid w:val="00A3115C"/>
    <w:rsid w:val="00A31175"/>
    <w:rsid w:val="00A31276"/>
    <w:rsid w:val="00A313FF"/>
    <w:rsid w:val="00A31426"/>
    <w:rsid w:val="00A31452"/>
    <w:rsid w:val="00A3168B"/>
    <w:rsid w:val="00A318C6"/>
    <w:rsid w:val="00A31A1B"/>
    <w:rsid w:val="00A31B8A"/>
    <w:rsid w:val="00A31C72"/>
    <w:rsid w:val="00A31C79"/>
    <w:rsid w:val="00A31DF8"/>
    <w:rsid w:val="00A31E86"/>
    <w:rsid w:val="00A31EF1"/>
    <w:rsid w:val="00A31F82"/>
    <w:rsid w:val="00A31FF2"/>
    <w:rsid w:val="00A321C9"/>
    <w:rsid w:val="00A323CC"/>
    <w:rsid w:val="00A327E5"/>
    <w:rsid w:val="00A3280F"/>
    <w:rsid w:val="00A328EE"/>
    <w:rsid w:val="00A32906"/>
    <w:rsid w:val="00A3290E"/>
    <w:rsid w:val="00A32DF9"/>
    <w:rsid w:val="00A32E69"/>
    <w:rsid w:val="00A32FE7"/>
    <w:rsid w:val="00A3302F"/>
    <w:rsid w:val="00A330D8"/>
    <w:rsid w:val="00A330F6"/>
    <w:rsid w:val="00A3320D"/>
    <w:rsid w:val="00A33339"/>
    <w:rsid w:val="00A33386"/>
    <w:rsid w:val="00A333EC"/>
    <w:rsid w:val="00A334D0"/>
    <w:rsid w:val="00A334D4"/>
    <w:rsid w:val="00A33500"/>
    <w:rsid w:val="00A33564"/>
    <w:rsid w:val="00A3358E"/>
    <w:rsid w:val="00A338E5"/>
    <w:rsid w:val="00A33954"/>
    <w:rsid w:val="00A339FB"/>
    <w:rsid w:val="00A33A72"/>
    <w:rsid w:val="00A33ACF"/>
    <w:rsid w:val="00A33C46"/>
    <w:rsid w:val="00A33C80"/>
    <w:rsid w:val="00A33D32"/>
    <w:rsid w:val="00A33DB4"/>
    <w:rsid w:val="00A33E62"/>
    <w:rsid w:val="00A33EDA"/>
    <w:rsid w:val="00A33EDC"/>
    <w:rsid w:val="00A34013"/>
    <w:rsid w:val="00A3404C"/>
    <w:rsid w:val="00A34188"/>
    <w:rsid w:val="00A344DB"/>
    <w:rsid w:val="00A3453F"/>
    <w:rsid w:val="00A34573"/>
    <w:rsid w:val="00A346FB"/>
    <w:rsid w:val="00A3473B"/>
    <w:rsid w:val="00A347E0"/>
    <w:rsid w:val="00A3480F"/>
    <w:rsid w:val="00A34AC8"/>
    <w:rsid w:val="00A34B9B"/>
    <w:rsid w:val="00A34BEA"/>
    <w:rsid w:val="00A34C96"/>
    <w:rsid w:val="00A34EE6"/>
    <w:rsid w:val="00A34FF9"/>
    <w:rsid w:val="00A35041"/>
    <w:rsid w:val="00A35125"/>
    <w:rsid w:val="00A352C5"/>
    <w:rsid w:val="00A35461"/>
    <w:rsid w:val="00A356FD"/>
    <w:rsid w:val="00A35733"/>
    <w:rsid w:val="00A3596D"/>
    <w:rsid w:val="00A35A2C"/>
    <w:rsid w:val="00A35C17"/>
    <w:rsid w:val="00A35D32"/>
    <w:rsid w:val="00A35E71"/>
    <w:rsid w:val="00A36059"/>
    <w:rsid w:val="00A362A2"/>
    <w:rsid w:val="00A363E2"/>
    <w:rsid w:val="00A36407"/>
    <w:rsid w:val="00A364CB"/>
    <w:rsid w:val="00A3655D"/>
    <w:rsid w:val="00A367CC"/>
    <w:rsid w:val="00A367F1"/>
    <w:rsid w:val="00A369F2"/>
    <w:rsid w:val="00A36A34"/>
    <w:rsid w:val="00A36A66"/>
    <w:rsid w:val="00A36A80"/>
    <w:rsid w:val="00A36B99"/>
    <w:rsid w:val="00A36D1F"/>
    <w:rsid w:val="00A36D6F"/>
    <w:rsid w:val="00A36DAC"/>
    <w:rsid w:val="00A36E6B"/>
    <w:rsid w:val="00A370F0"/>
    <w:rsid w:val="00A371FA"/>
    <w:rsid w:val="00A375F3"/>
    <w:rsid w:val="00A377E3"/>
    <w:rsid w:val="00A379B4"/>
    <w:rsid w:val="00A37C90"/>
    <w:rsid w:val="00A37E8C"/>
    <w:rsid w:val="00A37E9F"/>
    <w:rsid w:val="00A401AA"/>
    <w:rsid w:val="00A40265"/>
    <w:rsid w:val="00A4026B"/>
    <w:rsid w:val="00A4042D"/>
    <w:rsid w:val="00A40498"/>
    <w:rsid w:val="00A4062A"/>
    <w:rsid w:val="00A4065B"/>
    <w:rsid w:val="00A40662"/>
    <w:rsid w:val="00A40751"/>
    <w:rsid w:val="00A407E8"/>
    <w:rsid w:val="00A40844"/>
    <w:rsid w:val="00A408F5"/>
    <w:rsid w:val="00A40A05"/>
    <w:rsid w:val="00A40A69"/>
    <w:rsid w:val="00A41176"/>
    <w:rsid w:val="00A41361"/>
    <w:rsid w:val="00A413E8"/>
    <w:rsid w:val="00A41677"/>
    <w:rsid w:val="00A41815"/>
    <w:rsid w:val="00A41886"/>
    <w:rsid w:val="00A41A13"/>
    <w:rsid w:val="00A41A2B"/>
    <w:rsid w:val="00A41C26"/>
    <w:rsid w:val="00A41E6D"/>
    <w:rsid w:val="00A4203A"/>
    <w:rsid w:val="00A42166"/>
    <w:rsid w:val="00A421D8"/>
    <w:rsid w:val="00A42268"/>
    <w:rsid w:val="00A42402"/>
    <w:rsid w:val="00A42974"/>
    <w:rsid w:val="00A42A48"/>
    <w:rsid w:val="00A42A9B"/>
    <w:rsid w:val="00A42AC0"/>
    <w:rsid w:val="00A42B42"/>
    <w:rsid w:val="00A42EFC"/>
    <w:rsid w:val="00A42F88"/>
    <w:rsid w:val="00A43052"/>
    <w:rsid w:val="00A43203"/>
    <w:rsid w:val="00A43467"/>
    <w:rsid w:val="00A435B5"/>
    <w:rsid w:val="00A4367C"/>
    <w:rsid w:val="00A436D3"/>
    <w:rsid w:val="00A436EB"/>
    <w:rsid w:val="00A4376D"/>
    <w:rsid w:val="00A43823"/>
    <w:rsid w:val="00A43857"/>
    <w:rsid w:val="00A4390B"/>
    <w:rsid w:val="00A43952"/>
    <w:rsid w:val="00A439CF"/>
    <w:rsid w:val="00A43B46"/>
    <w:rsid w:val="00A43EE8"/>
    <w:rsid w:val="00A43F3F"/>
    <w:rsid w:val="00A43FB9"/>
    <w:rsid w:val="00A44024"/>
    <w:rsid w:val="00A44038"/>
    <w:rsid w:val="00A441DD"/>
    <w:rsid w:val="00A441F0"/>
    <w:rsid w:val="00A441FA"/>
    <w:rsid w:val="00A4425A"/>
    <w:rsid w:val="00A4426E"/>
    <w:rsid w:val="00A44380"/>
    <w:rsid w:val="00A4449C"/>
    <w:rsid w:val="00A4485D"/>
    <w:rsid w:val="00A44BB8"/>
    <w:rsid w:val="00A44CF5"/>
    <w:rsid w:val="00A44F43"/>
    <w:rsid w:val="00A4508E"/>
    <w:rsid w:val="00A452F9"/>
    <w:rsid w:val="00A459D0"/>
    <w:rsid w:val="00A45A8A"/>
    <w:rsid w:val="00A45AAC"/>
    <w:rsid w:val="00A45BB3"/>
    <w:rsid w:val="00A460C1"/>
    <w:rsid w:val="00A46100"/>
    <w:rsid w:val="00A4616D"/>
    <w:rsid w:val="00A46186"/>
    <w:rsid w:val="00A46233"/>
    <w:rsid w:val="00A46257"/>
    <w:rsid w:val="00A46349"/>
    <w:rsid w:val="00A463A9"/>
    <w:rsid w:val="00A4665E"/>
    <w:rsid w:val="00A467B5"/>
    <w:rsid w:val="00A46A11"/>
    <w:rsid w:val="00A46ADD"/>
    <w:rsid w:val="00A46CC4"/>
    <w:rsid w:val="00A46D2F"/>
    <w:rsid w:val="00A46EC5"/>
    <w:rsid w:val="00A46F14"/>
    <w:rsid w:val="00A47622"/>
    <w:rsid w:val="00A47658"/>
    <w:rsid w:val="00A477EB"/>
    <w:rsid w:val="00A477F9"/>
    <w:rsid w:val="00A47972"/>
    <w:rsid w:val="00A47A09"/>
    <w:rsid w:val="00A47A29"/>
    <w:rsid w:val="00A47CB5"/>
    <w:rsid w:val="00A47D54"/>
    <w:rsid w:val="00A500C5"/>
    <w:rsid w:val="00A5014E"/>
    <w:rsid w:val="00A502A4"/>
    <w:rsid w:val="00A5031A"/>
    <w:rsid w:val="00A504D9"/>
    <w:rsid w:val="00A50759"/>
    <w:rsid w:val="00A50787"/>
    <w:rsid w:val="00A507FF"/>
    <w:rsid w:val="00A50850"/>
    <w:rsid w:val="00A509B7"/>
    <w:rsid w:val="00A50A3C"/>
    <w:rsid w:val="00A50CAC"/>
    <w:rsid w:val="00A50E26"/>
    <w:rsid w:val="00A50ED6"/>
    <w:rsid w:val="00A5119A"/>
    <w:rsid w:val="00A51213"/>
    <w:rsid w:val="00A51326"/>
    <w:rsid w:val="00A51399"/>
    <w:rsid w:val="00A514BA"/>
    <w:rsid w:val="00A516AE"/>
    <w:rsid w:val="00A51971"/>
    <w:rsid w:val="00A51A96"/>
    <w:rsid w:val="00A51B3F"/>
    <w:rsid w:val="00A51CB6"/>
    <w:rsid w:val="00A51CD8"/>
    <w:rsid w:val="00A51CEA"/>
    <w:rsid w:val="00A51E1F"/>
    <w:rsid w:val="00A51EDF"/>
    <w:rsid w:val="00A51EEB"/>
    <w:rsid w:val="00A520FF"/>
    <w:rsid w:val="00A52233"/>
    <w:rsid w:val="00A5227E"/>
    <w:rsid w:val="00A522C5"/>
    <w:rsid w:val="00A52594"/>
    <w:rsid w:val="00A525F9"/>
    <w:rsid w:val="00A526B2"/>
    <w:rsid w:val="00A5282E"/>
    <w:rsid w:val="00A52A50"/>
    <w:rsid w:val="00A52A68"/>
    <w:rsid w:val="00A52AE7"/>
    <w:rsid w:val="00A52B9A"/>
    <w:rsid w:val="00A52EBE"/>
    <w:rsid w:val="00A52EC3"/>
    <w:rsid w:val="00A52FA9"/>
    <w:rsid w:val="00A530F4"/>
    <w:rsid w:val="00A5317F"/>
    <w:rsid w:val="00A53492"/>
    <w:rsid w:val="00A53498"/>
    <w:rsid w:val="00A5353E"/>
    <w:rsid w:val="00A535AD"/>
    <w:rsid w:val="00A535DA"/>
    <w:rsid w:val="00A5371E"/>
    <w:rsid w:val="00A53966"/>
    <w:rsid w:val="00A539C4"/>
    <w:rsid w:val="00A53AE5"/>
    <w:rsid w:val="00A53BD9"/>
    <w:rsid w:val="00A53CEE"/>
    <w:rsid w:val="00A53D16"/>
    <w:rsid w:val="00A53D27"/>
    <w:rsid w:val="00A53F1A"/>
    <w:rsid w:val="00A53F33"/>
    <w:rsid w:val="00A53FA1"/>
    <w:rsid w:val="00A5410C"/>
    <w:rsid w:val="00A54396"/>
    <w:rsid w:val="00A54444"/>
    <w:rsid w:val="00A54A5A"/>
    <w:rsid w:val="00A54A6A"/>
    <w:rsid w:val="00A54AA7"/>
    <w:rsid w:val="00A54AC3"/>
    <w:rsid w:val="00A54BDC"/>
    <w:rsid w:val="00A54C50"/>
    <w:rsid w:val="00A54D55"/>
    <w:rsid w:val="00A55479"/>
    <w:rsid w:val="00A55557"/>
    <w:rsid w:val="00A5567A"/>
    <w:rsid w:val="00A55A85"/>
    <w:rsid w:val="00A55C3E"/>
    <w:rsid w:val="00A55D1C"/>
    <w:rsid w:val="00A55F8F"/>
    <w:rsid w:val="00A55FAA"/>
    <w:rsid w:val="00A560E3"/>
    <w:rsid w:val="00A561BD"/>
    <w:rsid w:val="00A56287"/>
    <w:rsid w:val="00A56337"/>
    <w:rsid w:val="00A56366"/>
    <w:rsid w:val="00A56390"/>
    <w:rsid w:val="00A563AB"/>
    <w:rsid w:val="00A563EC"/>
    <w:rsid w:val="00A5656A"/>
    <w:rsid w:val="00A56622"/>
    <w:rsid w:val="00A56699"/>
    <w:rsid w:val="00A56743"/>
    <w:rsid w:val="00A56744"/>
    <w:rsid w:val="00A56A00"/>
    <w:rsid w:val="00A56BB7"/>
    <w:rsid w:val="00A56E1E"/>
    <w:rsid w:val="00A57070"/>
    <w:rsid w:val="00A57155"/>
    <w:rsid w:val="00A574B2"/>
    <w:rsid w:val="00A5781F"/>
    <w:rsid w:val="00A57824"/>
    <w:rsid w:val="00A578F9"/>
    <w:rsid w:val="00A57CE8"/>
    <w:rsid w:val="00A57D17"/>
    <w:rsid w:val="00A57E50"/>
    <w:rsid w:val="00A57E68"/>
    <w:rsid w:val="00A57EF6"/>
    <w:rsid w:val="00A57F38"/>
    <w:rsid w:val="00A57F6B"/>
    <w:rsid w:val="00A601EE"/>
    <w:rsid w:val="00A60303"/>
    <w:rsid w:val="00A603FB"/>
    <w:rsid w:val="00A60486"/>
    <w:rsid w:val="00A60491"/>
    <w:rsid w:val="00A60587"/>
    <w:rsid w:val="00A6080F"/>
    <w:rsid w:val="00A6086F"/>
    <w:rsid w:val="00A6089F"/>
    <w:rsid w:val="00A608BC"/>
    <w:rsid w:val="00A60CC2"/>
    <w:rsid w:val="00A60D15"/>
    <w:rsid w:val="00A60D37"/>
    <w:rsid w:val="00A60DD1"/>
    <w:rsid w:val="00A60ED4"/>
    <w:rsid w:val="00A60F59"/>
    <w:rsid w:val="00A611C4"/>
    <w:rsid w:val="00A61207"/>
    <w:rsid w:val="00A6130E"/>
    <w:rsid w:val="00A61370"/>
    <w:rsid w:val="00A61419"/>
    <w:rsid w:val="00A61627"/>
    <w:rsid w:val="00A61666"/>
    <w:rsid w:val="00A61734"/>
    <w:rsid w:val="00A617C7"/>
    <w:rsid w:val="00A61899"/>
    <w:rsid w:val="00A6193F"/>
    <w:rsid w:val="00A61AAD"/>
    <w:rsid w:val="00A61B08"/>
    <w:rsid w:val="00A61B7A"/>
    <w:rsid w:val="00A61C73"/>
    <w:rsid w:val="00A61E07"/>
    <w:rsid w:val="00A61E9D"/>
    <w:rsid w:val="00A61F89"/>
    <w:rsid w:val="00A622D6"/>
    <w:rsid w:val="00A623FA"/>
    <w:rsid w:val="00A626E4"/>
    <w:rsid w:val="00A62731"/>
    <w:rsid w:val="00A62825"/>
    <w:rsid w:val="00A6299C"/>
    <w:rsid w:val="00A62A06"/>
    <w:rsid w:val="00A62A7C"/>
    <w:rsid w:val="00A62AAB"/>
    <w:rsid w:val="00A62AB0"/>
    <w:rsid w:val="00A62C41"/>
    <w:rsid w:val="00A62E2C"/>
    <w:rsid w:val="00A62EAE"/>
    <w:rsid w:val="00A630AA"/>
    <w:rsid w:val="00A632A8"/>
    <w:rsid w:val="00A6332B"/>
    <w:rsid w:val="00A63347"/>
    <w:rsid w:val="00A6338D"/>
    <w:rsid w:val="00A63747"/>
    <w:rsid w:val="00A638A5"/>
    <w:rsid w:val="00A63AC6"/>
    <w:rsid w:val="00A63C53"/>
    <w:rsid w:val="00A63C97"/>
    <w:rsid w:val="00A63D7C"/>
    <w:rsid w:val="00A63EA0"/>
    <w:rsid w:val="00A63EC9"/>
    <w:rsid w:val="00A64036"/>
    <w:rsid w:val="00A640B4"/>
    <w:rsid w:val="00A64296"/>
    <w:rsid w:val="00A64467"/>
    <w:rsid w:val="00A64599"/>
    <w:rsid w:val="00A6474C"/>
    <w:rsid w:val="00A64929"/>
    <w:rsid w:val="00A64D6E"/>
    <w:rsid w:val="00A64E14"/>
    <w:rsid w:val="00A64E1C"/>
    <w:rsid w:val="00A64EFA"/>
    <w:rsid w:val="00A64F72"/>
    <w:rsid w:val="00A65104"/>
    <w:rsid w:val="00A65360"/>
    <w:rsid w:val="00A65384"/>
    <w:rsid w:val="00A6555E"/>
    <w:rsid w:val="00A65648"/>
    <w:rsid w:val="00A65770"/>
    <w:rsid w:val="00A6590A"/>
    <w:rsid w:val="00A65961"/>
    <w:rsid w:val="00A65A45"/>
    <w:rsid w:val="00A65C52"/>
    <w:rsid w:val="00A65D08"/>
    <w:rsid w:val="00A65FA5"/>
    <w:rsid w:val="00A6604C"/>
    <w:rsid w:val="00A660CF"/>
    <w:rsid w:val="00A66348"/>
    <w:rsid w:val="00A6640E"/>
    <w:rsid w:val="00A664A2"/>
    <w:rsid w:val="00A664B3"/>
    <w:rsid w:val="00A664CA"/>
    <w:rsid w:val="00A665A6"/>
    <w:rsid w:val="00A66633"/>
    <w:rsid w:val="00A66691"/>
    <w:rsid w:val="00A6678F"/>
    <w:rsid w:val="00A668EE"/>
    <w:rsid w:val="00A66973"/>
    <w:rsid w:val="00A66A90"/>
    <w:rsid w:val="00A66FF6"/>
    <w:rsid w:val="00A6704A"/>
    <w:rsid w:val="00A6721B"/>
    <w:rsid w:val="00A6744E"/>
    <w:rsid w:val="00A6765B"/>
    <w:rsid w:val="00A6776F"/>
    <w:rsid w:val="00A67854"/>
    <w:rsid w:val="00A679FA"/>
    <w:rsid w:val="00A67BB3"/>
    <w:rsid w:val="00A67BD5"/>
    <w:rsid w:val="00A67C3B"/>
    <w:rsid w:val="00A67CC6"/>
    <w:rsid w:val="00A67D1F"/>
    <w:rsid w:val="00A67D41"/>
    <w:rsid w:val="00A67E1F"/>
    <w:rsid w:val="00A703EF"/>
    <w:rsid w:val="00A7048E"/>
    <w:rsid w:val="00A705AB"/>
    <w:rsid w:val="00A706A2"/>
    <w:rsid w:val="00A709D6"/>
    <w:rsid w:val="00A70B42"/>
    <w:rsid w:val="00A70CCC"/>
    <w:rsid w:val="00A70DA1"/>
    <w:rsid w:val="00A70E47"/>
    <w:rsid w:val="00A70F9E"/>
    <w:rsid w:val="00A70FAA"/>
    <w:rsid w:val="00A710DC"/>
    <w:rsid w:val="00A71103"/>
    <w:rsid w:val="00A71142"/>
    <w:rsid w:val="00A712B1"/>
    <w:rsid w:val="00A71434"/>
    <w:rsid w:val="00A71450"/>
    <w:rsid w:val="00A7146B"/>
    <w:rsid w:val="00A714B4"/>
    <w:rsid w:val="00A71565"/>
    <w:rsid w:val="00A7178E"/>
    <w:rsid w:val="00A719AA"/>
    <w:rsid w:val="00A719D5"/>
    <w:rsid w:val="00A71AA3"/>
    <w:rsid w:val="00A71AE4"/>
    <w:rsid w:val="00A71BEC"/>
    <w:rsid w:val="00A71C67"/>
    <w:rsid w:val="00A71E74"/>
    <w:rsid w:val="00A720ED"/>
    <w:rsid w:val="00A7262C"/>
    <w:rsid w:val="00A729FB"/>
    <w:rsid w:val="00A72ACA"/>
    <w:rsid w:val="00A72BD2"/>
    <w:rsid w:val="00A72C14"/>
    <w:rsid w:val="00A72E39"/>
    <w:rsid w:val="00A72F1D"/>
    <w:rsid w:val="00A7320B"/>
    <w:rsid w:val="00A73424"/>
    <w:rsid w:val="00A73465"/>
    <w:rsid w:val="00A7377F"/>
    <w:rsid w:val="00A737A7"/>
    <w:rsid w:val="00A737D2"/>
    <w:rsid w:val="00A7380F"/>
    <w:rsid w:val="00A73ABE"/>
    <w:rsid w:val="00A73D51"/>
    <w:rsid w:val="00A73DC6"/>
    <w:rsid w:val="00A73E55"/>
    <w:rsid w:val="00A74146"/>
    <w:rsid w:val="00A742EF"/>
    <w:rsid w:val="00A74785"/>
    <w:rsid w:val="00A747F2"/>
    <w:rsid w:val="00A74D17"/>
    <w:rsid w:val="00A74E73"/>
    <w:rsid w:val="00A75099"/>
    <w:rsid w:val="00A750CE"/>
    <w:rsid w:val="00A75284"/>
    <w:rsid w:val="00A75290"/>
    <w:rsid w:val="00A75348"/>
    <w:rsid w:val="00A7580E"/>
    <w:rsid w:val="00A758BE"/>
    <w:rsid w:val="00A75D97"/>
    <w:rsid w:val="00A75DE9"/>
    <w:rsid w:val="00A75E1A"/>
    <w:rsid w:val="00A75F08"/>
    <w:rsid w:val="00A75F63"/>
    <w:rsid w:val="00A76083"/>
    <w:rsid w:val="00A7610F"/>
    <w:rsid w:val="00A76260"/>
    <w:rsid w:val="00A76362"/>
    <w:rsid w:val="00A765FE"/>
    <w:rsid w:val="00A76704"/>
    <w:rsid w:val="00A76908"/>
    <w:rsid w:val="00A76933"/>
    <w:rsid w:val="00A76A15"/>
    <w:rsid w:val="00A76A7D"/>
    <w:rsid w:val="00A76AE2"/>
    <w:rsid w:val="00A76B57"/>
    <w:rsid w:val="00A76B7A"/>
    <w:rsid w:val="00A76D31"/>
    <w:rsid w:val="00A76E33"/>
    <w:rsid w:val="00A76E6B"/>
    <w:rsid w:val="00A76EB2"/>
    <w:rsid w:val="00A76FC4"/>
    <w:rsid w:val="00A76FCE"/>
    <w:rsid w:val="00A77007"/>
    <w:rsid w:val="00A7703B"/>
    <w:rsid w:val="00A772E0"/>
    <w:rsid w:val="00A7747E"/>
    <w:rsid w:val="00A774C0"/>
    <w:rsid w:val="00A774D6"/>
    <w:rsid w:val="00A774E1"/>
    <w:rsid w:val="00A77526"/>
    <w:rsid w:val="00A7761E"/>
    <w:rsid w:val="00A77636"/>
    <w:rsid w:val="00A7765A"/>
    <w:rsid w:val="00A77671"/>
    <w:rsid w:val="00A77702"/>
    <w:rsid w:val="00A77728"/>
    <w:rsid w:val="00A7778E"/>
    <w:rsid w:val="00A7781A"/>
    <w:rsid w:val="00A77829"/>
    <w:rsid w:val="00A779A2"/>
    <w:rsid w:val="00A779B6"/>
    <w:rsid w:val="00A779BF"/>
    <w:rsid w:val="00A779E8"/>
    <w:rsid w:val="00A77A00"/>
    <w:rsid w:val="00A77A58"/>
    <w:rsid w:val="00A77C22"/>
    <w:rsid w:val="00A77CA0"/>
    <w:rsid w:val="00A77CF2"/>
    <w:rsid w:val="00A77EEC"/>
    <w:rsid w:val="00A77F71"/>
    <w:rsid w:val="00A77F9C"/>
    <w:rsid w:val="00A80045"/>
    <w:rsid w:val="00A8016A"/>
    <w:rsid w:val="00A802BB"/>
    <w:rsid w:val="00A80321"/>
    <w:rsid w:val="00A803CF"/>
    <w:rsid w:val="00A804ED"/>
    <w:rsid w:val="00A80609"/>
    <w:rsid w:val="00A807AB"/>
    <w:rsid w:val="00A807BC"/>
    <w:rsid w:val="00A8087D"/>
    <w:rsid w:val="00A809C8"/>
    <w:rsid w:val="00A80B97"/>
    <w:rsid w:val="00A80BDE"/>
    <w:rsid w:val="00A80D16"/>
    <w:rsid w:val="00A80E2D"/>
    <w:rsid w:val="00A80EF9"/>
    <w:rsid w:val="00A81053"/>
    <w:rsid w:val="00A811DA"/>
    <w:rsid w:val="00A811F3"/>
    <w:rsid w:val="00A813F6"/>
    <w:rsid w:val="00A8152C"/>
    <w:rsid w:val="00A815A1"/>
    <w:rsid w:val="00A81773"/>
    <w:rsid w:val="00A818AA"/>
    <w:rsid w:val="00A8196E"/>
    <w:rsid w:val="00A81A01"/>
    <w:rsid w:val="00A81A29"/>
    <w:rsid w:val="00A81C0C"/>
    <w:rsid w:val="00A81C95"/>
    <w:rsid w:val="00A81D35"/>
    <w:rsid w:val="00A81E3F"/>
    <w:rsid w:val="00A81E97"/>
    <w:rsid w:val="00A820A1"/>
    <w:rsid w:val="00A8244D"/>
    <w:rsid w:val="00A82778"/>
    <w:rsid w:val="00A8279E"/>
    <w:rsid w:val="00A82C1D"/>
    <w:rsid w:val="00A82C29"/>
    <w:rsid w:val="00A82CE3"/>
    <w:rsid w:val="00A8303D"/>
    <w:rsid w:val="00A830A2"/>
    <w:rsid w:val="00A83191"/>
    <w:rsid w:val="00A8330B"/>
    <w:rsid w:val="00A833A4"/>
    <w:rsid w:val="00A834AE"/>
    <w:rsid w:val="00A835DF"/>
    <w:rsid w:val="00A83643"/>
    <w:rsid w:val="00A83777"/>
    <w:rsid w:val="00A8381A"/>
    <w:rsid w:val="00A838E6"/>
    <w:rsid w:val="00A839A9"/>
    <w:rsid w:val="00A839C1"/>
    <w:rsid w:val="00A83B46"/>
    <w:rsid w:val="00A83C51"/>
    <w:rsid w:val="00A83EAA"/>
    <w:rsid w:val="00A841A7"/>
    <w:rsid w:val="00A841D6"/>
    <w:rsid w:val="00A84315"/>
    <w:rsid w:val="00A8439E"/>
    <w:rsid w:val="00A844EB"/>
    <w:rsid w:val="00A84540"/>
    <w:rsid w:val="00A8455B"/>
    <w:rsid w:val="00A845AC"/>
    <w:rsid w:val="00A8464E"/>
    <w:rsid w:val="00A84750"/>
    <w:rsid w:val="00A84809"/>
    <w:rsid w:val="00A849BB"/>
    <w:rsid w:val="00A84C1A"/>
    <w:rsid w:val="00A84C60"/>
    <w:rsid w:val="00A84D5E"/>
    <w:rsid w:val="00A84D72"/>
    <w:rsid w:val="00A84DC0"/>
    <w:rsid w:val="00A84DDE"/>
    <w:rsid w:val="00A84FA1"/>
    <w:rsid w:val="00A84FD1"/>
    <w:rsid w:val="00A8515D"/>
    <w:rsid w:val="00A85327"/>
    <w:rsid w:val="00A85352"/>
    <w:rsid w:val="00A85436"/>
    <w:rsid w:val="00A854B1"/>
    <w:rsid w:val="00A856DE"/>
    <w:rsid w:val="00A85770"/>
    <w:rsid w:val="00A857BC"/>
    <w:rsid w:val="00A85981"/>
    <w:rsid w:val="00A85A6B"/>
    <w:rsid w:val="00A85B80"/>
    <w:rsid w:val="00A85C2C"/>
    <w:rsid w:val="00A85E20"/>
    <w:rsid w:val="00A86122"/>
    <w:rsid w:val="00A861E3"/>
    <w:rsid w:val="00A863D2"/>
    <w:rsid w:val="00A865A6"/>
    <w:rsid w:val="00A86665"/>
    <w:rsid w:val="00A866AA"/>
    <w:rsid w:val="00A86750"/>
    <w:rsid w:val="00A8689B"/>
    <w:rsid w:val="00A869B2"/>
    <w:rsid w:val="00A86AB3"/>
    <w:rsid w:val="00A86D37"/>
    <w:rsid w:val="00A86EED"/>
    <w:rsid w:val="00A86F64"/>
    <w:rsid w:val="00A8701D"/>
    <w:rsid w:val="00A87085"/>
    <w:rsid w:val="00A871E9"/>
    <w:rsid w:val="00A8733A"/>
    <w:rsid w:val="00A873FC"/>
    <w:rsid w:val="00A87455"/>
    <w:rsid w:val="00A87534"/>
    <w:rsid w:val="00A8772C"/>
    <w:rsid w:val="00A8776E"/>
    <w:rsid w:val="00A877ED"/>
    <w:rsid w:val="00A87884"/>
    <w:rsid w:val="00A87AD9"/>
    <w:rsid w:val="00A87B73"/>
    <w:rsid w:val="00A87DEC"/>
    <w:rsid w:val="00A90311"/>
    <w:rsid w:val="00A9034C"/>
    <w:rsid w:val="00A907CE"/>
    <w:rsid w:val="00A90855"/>
    <w:rsid w:val="00A90B0E"/>
    <w:rsid w:val="00A90D77"/>
    <w:rsid w:val="00A90EED"/>
    <w:rsid w:val="00A90EF6"/>
    <w:rsid w:val="00A90F1A"/>
    <w:rsid w:val="00A90F23"/>
    <w:rsid w:val="00A90FB7"/>
    <w:rsid w:val="00A90FDF"/>
    <w:rsid w:val="00A9120C"/>
    <w:rsid w:val="00A91281"/>
    <w:rsid w:val="00A912A7"/>
    <w:rsid w:val="00A9137A"/>
    <w:rsid w:val="00A913A5"/>
    <w:rsid w:val="00A91767"/>
    <w:rsid w:val="00A919E9"/>
    <w:rsid w:val="00A91A47"/>
    <w:rsid w:val="00A91AF2"/>
    <w:rsid w:val="00A91BA9"/>
    <w:rsid w:val="00A91BED"/>
    <w:rsid w:val="00A91C5A"/>
    <w:rsid w:val="00A91CB6"/>
    <w:rsid w:val="00A91CD6"/>
    <w:rsid w:val="00A91E1B"/>
    <w:rsid w:val="00A91F30"/>
    <w:rsid w:val="00A91FBF"/>
    <w:rsid w:val="00A9224F"/>
    <w:rsid w:val="00A923D7"/>
    <w:rsid w:val="00A92595"/>
    <w:rsid w:val="00A925EC"/>
    <w:rsid w:val="00A92617"/>
    <w:rsid w:val="00A9265B"/>
    <w:rsid w:val="00A929F5"/>
    <w:rsid w:val="00A92A12"/>
    <w:rsid w:val="00A92D6A"/>
    <w:rsid w:val="00A92E81"/>
    <w:rsid w:val="00A92E9A"/>
    <w:rsid w:val="00A92F90"/>
    <w:rsid w:val="00A93086"/>
    <w:rsid w:val="00A9336B"/>
    <w:rsid w:val="00A93399"/>
    <w:rsid w:val="00A93484"/>
    <w:rsid w:val="00A93617"/>
    <w:rsid w:val="00A937F9"/>
    <w:rsid w:val="00A93906"/>
    <w:rsid w:val="00A93945"/>
    <w:rsid w:val="00A93963"/>
    <w:rsid w:val="00A93A04"/>
    <w:rsid w:val="00A93A3C"/>
    <w:rsid w:val="00A93A5A"/>
    <w:rsid w:val="00A93BBC"/>
    <w:rsid w:val="00A93BBF"/>
    <w:rsid w:val="00A93C59"/>
    <w:rsid w:val="00A940FD"/>
    <w:rsid w:val="00A94155"/>
    <w:rsid w:val="00A943A2"/>
    <w:rsid w:val="00A9442B"/>
    <w:rsid w:val="00A94455"/>
    <w:rsid w:val="00A94552"/>
    <w:rsid w:val="00A946A0"/>
    <w:rsid w:val="00A946FF"/>
    <w:rsid w:val="00A9475D"/>
    <w:rsid w:val="00A947C7"/>
    <w:rsid w:val="00A94862"/>
    <w:rsid w:val="00A94A94"/>
    <w:rsid w:val="00A94AA3"/>
    <w:rsid w:val="00A94BD4"/>
    <w:rsid w:val="00A94C2A"/>
    <w:rsid w:val="00A94D05"/>
    <w:rsid w:val="00A94D31"/>
    <w:rsid w:val="00A950D7"/>
    <w:rsid w:val="00A9542E"/>
    <w:rsid w:val="00A95505"/>
    <w:rsid w:val="00A956D8"/>
    <w:rsid w:val="00A95749"/>
    <w:rsid w:val="00A957AF"/>
    <w:rsid w:val="00A958B5"/>
    <w:rsid w:val="00A95916"/>
    <w:rsid w:val="00A959D4"/>
    <w:rsid w:val="00A95B43"/>
    <w:rsid w:val="00A95BB0"/>
    <w:rsid w:val="00A95C4E"/>
    <w:rsid w:val="00A95CE1"/>
    <w:rsid w:val="00A95D84"/>
    <w:rsid w:val="00A95E97"/>
    <w:rsid w:val="00A9606E"/>
    <w:rsid w:val="00A960EE"/>
    <w:rsid w:val="00A96103"/>
    <w:rsid w:val="00A9619A"/>
    <w:rsid w:val="00A9636D"/>
    <w:rsid w:val="00A964AE"/>
    <w:rsid w:val="00A9651B"/>
    <w:rsid w:val="00A965F9"/>
    <w:rsid w:val="00A9695A"/>
    <w:rsid w:val="00A96AB2"/>
    <w:rsid w:val="00A96B3C"/>
    <w:rsid w:val="00A96C4E"/>
    <w:rsid w:val="00A96E70"/>
    <w:rsid w:val="00A96F5F"/>
    <w:rsid w:val="00A970E1"/>
    <w:rsid w:val="00A97270"/>
    <w:rsid w:val="00A97295"/>
    <w:rsid w:val="00A972F1"/>
    <w:rsid w:val="00A97614"/>
    <w:rsid w:val="00A977B2"/>
    <w:rsid w:val="00A977C8"/>
    <w:rsid w:val="00A977FC"/>
    <w:rsid w:val="00A97822"/>
    <w:rsid w:val="00A97830"/>
    <w:rsid w:val="00A978DA"/>
    <w:rsid w:val="00A979FE"/>
    <w:rsid w:val="00A97B39"/>
    <w:rsid w:val="00A97BFE"/>
    <w:rsid w:val="00A97E0E"/>
    <w:rsid w:val="00AA0025"/>
    <w:rsid w:val="00AA03A3"/>
    <w:rsid w:val="00AA041B"/>
    <w:rsid w:val="00AA0461"/>
    <w:rsid w:val="00AA05BE"/>
    <w:rsid w:val="00AA0720"/>
    <w:rsid w:val="00AA07AD"/>
    <w:rsid w:val="00AA0950"/>
    <w:rsid w:val="00AA0ADB"/>
    <w:rsid w:val="00AA0E6C"/>
    <w:rsid w:val="00AA0E95"/>
    <w:rsid w:val="00AA0F1B"/>
    <w:rsid w:val="00AA0F5B"/>
    <w:rsid w:val="00AA0FFF"/>
    <w:rsid w:val="00AA1085"/>
    <w:rsid w:val="00AA10CC"/>
    <w:rsid w:val="00AA10EB"/>
    <w:rsid w:val="00AA121F"/>
    <w:rsid w:val="00AA161E"/>
    <w:rsid w:val="00AA168D"/>
    <w:rsid w:val="00AA16B1"/>
    <w:rsid w:val="00AA16FE"/>
    <w:rsid w:val="00AA17ED"/>
    <w:rsid w:val="00AA18C0"/>
    <w:rsid w:val="00AA18DE"/>
    <w:rsid w:val="00AA1981"/>
    <w:rsid w:val="00AA1A90"/>
    <w:rsid w:val="00AA1A91"/>
    <w:rsid w:val="00AA1AB9"/>
    <w:rsid w:val="00AA1AF7"/>
    <w:rsid w:val="00AA1CA8"/>
    <w:rsid w:val="00AA1D02"/>
    <w:rsid w:val="00AA1D79"/>
    <w:rsid w:val="00AA1D9C"/>
    <w:rsid w:val="00AA2156"/>
    <w:rsid w:val="00AA232D"/>
    <w:rsid w:val="00AA2405"/>
    <w:rsid w:val="00AA2520"/>
    <w:rsid w:val="00AA2585"/>
    <w:rsid w:val="00AA281D"/>
    <w:rsid w:val="00AA296D"/>
    <w:rsid w:val="00AA2A42"/>
    <w:rsid w:val="00AA2B29"/>
    <w:rsid w:val="00AA2BAA"/>
    <w:rsid w:val="00AA2BAD"/>
    <w:rsid w:val="00AA2DD3"/>
    <w:rsid w:val="00AA2E33"/>
    <w:rsid w:val="00AA2E6C"/>
    <w:rsid w:val="00AA2F1C"/>
    <w:rsid w:val="00AA2F4F"/>
    <w:rsid w:val="00AA315B"/>
    <w:rsid w:val="00AA3191"/>
    <w:rsid w:val="00AA325E"/>
    <w:rsid w:val="00AA3318"/>
    <w:rsid w:val="00AA33DD"/>
    <w:rsid w:val="00AA34D3"/>
    <w:rsid w:val="00AA34F4"/>
    <w:rsid w:val="00AA360A"/>
    <w:rsid w:val="00AA367E"/>
    <w:rsid w:val="00AA3AD1"/>
    <w:rsid w:val="00AA3D7D"/>
    <w:rsid w:val="00AA3D9C"/>
    <w:rsid w:val="00AA3E50"/>
    <w:rsid w:val="00AA3F17"/>
    <w:rsid w:val="00AA3FAA"/>
    <w:rsid w:val="00AA404D"/>
    <w:rsid w:val="00AA40B1"/>
    <w:rsid w:val="00AA4116"/>
    <w:rsid w:val="00AA4186"/>
    <w:rsid w:val="00AA42BA"/>
    <w:rsid w:val="00AA4319"/>
    <w:rsid w:val="00AA4345"/>
    <w:rsid w:val="00AA4678"/>
    <w:rsid w:val="00AA4721"/>
    <w:rsid w:val="00AA4738"/>
    <w:rsid w:val="00AA490A"/>
    <w:rsid w:val="00AA49D4"/>
    <w:rsid w:val="00AA4A9E"/>
    <w:rsid w:val="00AA4BD4"/>
    <w:rsid w:val="00AA4C55"/>
    <w:rsid w:val="00AA4CE3"/>
    <w:rsid w:val="00AA4D4B"/>
    <w:rsid w:val="00AA4D8A"/>
    <w:rsid w:val="00AA4DBA"/>
    <w:rsid w:val="00AA4F5E"/>
    <w:rsid w:val="00AA5356"/>
    <w:rsid w:val="00AA5362"/>
    <w:rsid w:val="00AA56FF"/>
    <w:rsid w:val="00AA57C9"/>
    <w:rsid w:val="00AA5814"/>
    <w:rsid w:val="00AA5891"/>
    <w:rsid w:val="00AA5A50"/>
    <w:rsid w:val="00AA5ADE"/>
    <w:rsid w:val="00AA5BAA"/>
    <w:rsid w:val="00AA5DB1"/>
    <w:rsid w:val="00AA5EB4"/>
    <w:rsid w:val="00AA5FBD"/>
    <w:rsid w:val="00AA605C"/>
    <w:rsid w:val="00AA61DC"/>
    <w:rsid w:val="00AA6331"/>
    <w:rsid w:val="00AA6653"/>
    <w:rsid w:val="00AA6657"/>
    <w:rsid w:val="00AA66A1"/>
    <w:rsid w:val="00AA6716"/>
    <w:rsid w:val="00AA6772"/>
    <w:rsid w:val="00AA68CC"/>
    <w:rsid w:val="00AA6958"/>
    <w:rsid w:val="00AA69CE"/>
    <w:rsid w:val="00AA6CE8"/>
    <w:rsid w:val="00AA6D9F"/>
    <w:rsid w:val="00AA7190"/>
    <w:rsid w:val="00AA71A1"/>
    <w:rsid w:val="00AA725B"/>
    <w:rsid w:val="00AA7321"/>
    <w:rsid w:val="00AA7370"/>
    <w:rsid w:val="00AA74BE"/>
    <w:rsid w:val="00AA757F"/>
    <w:rsid w:val="00AA762C"/>
    <w:rsid w:val="00AA7762"/>
    <w:rsid w:val="00AA7768"/>
    <w:rsid w:val="00AA77CC"/>
    <w:rsid w:val="00AA78EA"/>
    <w:rsid w:val="00AA7ADC"/>
    <w:rsid w:val="00AA7BE0"/>
    <w:rsid w:val="00AA7C3A"/>
    <w:rsid w:val="00AA7C7E"/>
    <w:rsid w:val="00AA7D2C"/>
    <w:rsid w:val="00AA7E79"/>
    <w:rsid w:val="00AA7F97"/>
    <w:rsid w:val="00AA7FE2"/>
    <w:rsid w:val="00AB0132"/>
    <w:rsid w:val="00AB01D0"/>
    <w:rsid w:val="00AB02E8"/>
    <w:rsid w:val="00AB03FF"/>
    <w:rsid w:val="00AB04A5"/>
    <w:rsid w:val="00AB05AB"/>
    <w:rsid w:val="00AB0983"/>
    <w:rsid w:val="00AB0A08"/>
    <w:rsid w:val="00AB0A0F"/>
    <w:rsid w:val="00AB0B0C"/>
    <w:rsid w:val="00AB0D0E"/>
    <w:rsid w:val="00AB0DD6"/>
    <w:rsid w:val="00AB0E82"/>
    <w:rsid w:val="00AB0EF6"/>
    <w:rsid w:val="00AB11B5"/>
    <w:rsid w:val="00AB1234"/>
    <w:rsid w:val="00AB12B1"/>
    <w:rsid w:val="00AB12F3"/>
    <w:rsid w:val="00AB145A"/>
    <w:rsid w:val="00AB1693"/>
    <w:rsid w:val="00AB16F3"/>
    <w:rsid w:val="00AB19F1"/>
    <w:rsid w:val="00AB1A31"/>
    <w:rsid w:val="00AB1A39"/>
    <w:rsid w:val="00AB1C1A"/>
    <w:rsid w:val="00AB1C92"/>
    <w:rsid w:val="00AB1CFC"/>
    <w:rsid w:val="00AB1DC1"/>
    <w:rsid w:val="00AB213F"/>
    <w:rsid w:val="00AB2264"/>
    <w:rsid w:val="00AB2619"/>
    <w:rsid w:val="00AB262E"/>
    <w:rsid w:val="00AB28A8"/>
    <w:rsid w:val="00AB29AE"/>
    <w:rsid w:val="00AB2A5F"/>
    <w:rsid w:val="00AB2AE3"/>
    <w:rsid w:val="00AB2B03"/>
    <w:rsid w:val="00AB2D17"/>
    <w:rsid w:val="00AB2D5C"/>
    <w:rsid w:val="00AB3037"/>
    <w:rsid w:val="00AB317D"/>
    <w:rsid w:val="00AB31BC"/>
    <w:rsid w:val="00AB32BB"/>
    <w:rsid w:val="00AB3437"/>
    <w:rsid w:val="00AB3719"/>
    <w:rsid w:val="00AB3747"/>
    <w:rsid w:val="00AB37B9"/>
    <w:rsid w:val="00AB37D7"/>
    <w:rsid w:val="00AB3950"/>
    <w:rsid w:val="00AB3AEF"/>
    <w:rsid w:val="00AB3BE5"/>
    <w:rsid w:val="00AB3DCC"/>
    <w:rsid w:val="00AB4412"/>
    <w:rsid w:val="00AB4700"/>
    <w:rsid w:val="00AB47F2"/>
    <w:rsid w:val="00AB48C0"/>
    <w:rsid w:val="00AB4A55"/>
    <w:rsid w:val="00AB4AA3"/>
    <w:rsid w:val="00AB4BB5"/>
    <w:rsid w:val="00AB4D58"/>
    <w:rsid w:val="00AB4DA8"/>
    <w:rsid w:val="00AB4FCB"/>
    <w:rsid w:val="00AB4FD6"/>
    <w:rsid w:val="00AB5091"/>
    <w:rsid w:val="00AB509E"/>
    <w:rsid w:val="00AB50DD"/>
    <w:rsid w:val="00AB5253"/>
    <w:rsid w:val="00AB53A8"/>
    <w:rsid w:val="00AB54A2"/>
    <w:rsid w:val="00AB5645"/>
    <w:rsid w:val="00AB58C9"/>
    <w:rsid w:val="00AB5966"/>
    <w:rsid w:val="00AB5D8D"/>
    <w:rsid w:val="00AB5EB4"/>
    <w:rsid w:val="00AB5F09"/>
    <w:rsid w:val="00AB5F72"/>
    <w:rsid w:val="00AB60DB"/>
    <w:rsid w:val="00AB625B"/>
    <w:rsid w:val="00AB6446"/>
    <w:rsid w:val="00AB64B1"/>
    <w:rsid w:val="00AB65FF"/>
    <w:rsid w:val="00AB66B8"/>
    <w:rsid w:val="00AB673E"/>
    <w:rsid w:val="00AB674B"/>
    <w:rsid w:val="00AB67BD"/>
    <w:rsid w:val="00AB6829"/>
    <w:rsid w:val="00AB6A24"/>
    <w:rsid w:val="00AB6A81"/>
    <w:rsid w:val="00AB6B8D"/>
    <w:rsid w:val="00AB6CB1"/>
    <w:rsid w:val="00AB6D5F"/>
    <w:rsid w:val="00AB6E4F"/>
    <w:rsid w:val="00AB6EC0"/>
    <w:rsid w:val="00AB71A6"/>
    <w:rsid w:val="00AB73D3"/>
    <w:rsid w:val="00AB75D9"/>
    <w:rsid w:val="00AB76DC"/>
    <w:rsid w:val="00AB7896"/>
    <w:rsid w:val="00AB798F"/>
    <w:rsid w:val="00AB7A33"/>
    <w:rsid w:val="00AB7B44"/>
    <w:rsid w:val="00AB7BB6"/>
    <w:rsid w:val="00AB7D2B"/>
    <w:rsid w:val="00AB7DA7"/>
    <w:rsid w:val="00AB7F71"/>
    <w:rsid w:val="00AC00F2"/>
    <w:rsid w:val="00AC00F7"/>
    <w:rsid w:val="00AC0135"/>
    <w:rsid w:val="00AC020D"/>
    <w:rsid w:val="00AC037E"/>
    <w:rsid w:val="00AC0747"/>
    <w:rsid w:val="00AC0779"/>
    <w:rsid w:val="00AC0800"/>
    <w:rsid w:val="00AC0957"/>
    <w:rsid w:val="00AC0C2B"/>
    <w:rsid w:val="00AC0D6E"/>
    <w:rsid w:val="00AC0DE3"/>
    <w:rsid w:val="00AC0EBB"/>
    <w:rsid w:val="00AC0EC8"/>
    <w:rsid w:val="00AC0EDA"/>
    <w:rsid w:val="00AC0FB6"/>
    <w:rsid w:val="00AC1031"/>
    <w:rsid w:val="00AC112D"/>
    <w:rsid w:val="00AC141E"/>
    <w:rsid w:val="00AC150B"/>
    <w:rsid w:val="00AC1625"/>
    <w:rsid w:val="00AC17DA"/>
    <w:rsid w:val="00AC183A"/>
    <w:rsid w:val="00AC191B"/>
    <w:rsid w:val="00AC1A4E"/>
    <w:rsid w:val="00AC1AE0"/>
    <w:rsid w:val="00AC1AF7"/>
    <w:rsid w:val="00AC1CB6"/>
    <w:rsid w:val="00AC1DC0"/>
    <w:rsid w:val="00AC1DEE"/>
    <w:rsid w:val="00AC1E8A"/>
    <w:rsid w:val="00AC1EE2"/>
    <w:rsid w:val="00AC2253"/>
    <w:rsid w:val="00AC2304"/>
    <w:rsid w:val="00AC26A4"/>
    <w:rsid w:val="00AC272F"/>
    <w:rsid w:val="00AC27DE"/>
    <w:rsid w:val="00AC2805"/>
    <w:rsid w:val="00AC282A"/>
    <w:rsid w:val="00AC2946"/>
    <w:rsid w:val="00AC29C6"/>
    <w:rsid w:val="00AC2FC1"/>
    <w:rsid w:val="00AC2FDF"/>
    <w:rsid w:val="00AC3295"/>
    <w:rsid w:val="00AC3298"/>
    <w:rsid w:val="00AC33D8"/>
    <w:rsid w:val="00AC3428"/>
    <w:rsid w:val="00AC3447"/>
    <w:rsid w:val="00AC351D"/>
    <w:rsid w:val="00AC356D"/>
    <w:rsid w:val="00AC36D4"/>
    <w:rsid w:val="00AC39D4"/>
    <w:rsid w:val="00AC3A2A"/>
    <w:rsid w:val="00AC3B0B"/>
    <w:rsid w:val="00AC3B71"/>
    <w:rsid w:val="00AC3BF4"/>
    <w:rsid w:val="00AC3E86"/>
    <w:rsid w:val="00AC3ED0"/>
    <w:rsid w:val="00AC3F0D"/>
    <w:rsid w:val="00AC3F2E"/>
    <w:rsid w:val="00AC413D"/>
    <w:rsid w:val="00AC4161"/>
    <w:rsid w:val="00AC4469"/>
    <w:rsid w:val="00AC4502"/>
    <w:rsid w:val="00AC451D"/>
    <w:rsid w:val="00AC469E"/>
    <w:rsid w:val="00AC470C"/>
    <w:rsid w:val="00AC489E"/>
    <w:rsid w:val="00AC4B13"/>
    <w:rsid w:val="00AC4B89"/>
    <w:rsid w:val="00AC4C2F"/>
    <w:rsid w:val="00AC4C8A"/>
    <w:rsid w:val="00AC4DD1"/>
    <w:rsid w:val="00AC4E0C"/>
    <w:rsid w:val="00AC4E1A"/>
    <w:rsid w:val="00AC4E63"/>
    <w:rsid w:val="00AC4FAB"/>
    <w:rsid w:val="00AC50E0"/>
    <w:rsid w:val="00AC51AD"/>
    <w:rsid w:val="00AC525A"/>
    <w:rsid w:val="00AC534A"/>
    <w:rsid w:val="00AC53A1"/>
    <w:rsid w:val="00AC53D7"/>
    <w:rsid w:val="00AC541D"/>
    <w:rsid w:val="00AC5439"/>
    <w:rsid w:val="00AC5507"/>
    <w:rsid w:val="00AC562D"/>
    <w:rsid w:val="00AC581D"/>
    <w:rsid w:val="00AC5828"/>
    <w:rsid w:val="00AC5882"/>
    <w:rsid w:val="00AC5892"/>
    <w:rsid w:val="00AC5930"/>
    <w:rsid w:val="00AC5AE6"/>
    <w:rsid w:val="00AC5B11"/>
    <w:rsid w:val="00AC5C8C"/>
    <w:rsid w:val="00AC5EFC"/>
    <w:rsid w:val="00AC617A"/>
    <w:rsid w:val="00AC6249"/>
    <w:rsid w:val="00AC62FC"/>
    <w:rsid w:val="00AC630E"/>
    <w:rsid w:val="00AC679E"/>
    <w:rsid w:val="00AC679F"/>
    <w:rsid w:val="00AC681A"/>
    <w:rsid w:val="00AC6AB8"/>
    <w:rsid w:val="00AC6B76"/>
    <w:rsid w:val="00AC6D36"/>
    <w:rsid w:val="00AC6D3D"/>
    <w:rsid w:val="00AC6DC3"/>
    <w:rsid w:val="00AC6FD1"/>
    <w:rsid w:val="00AC700C"/>
    <w:rsid w:val="00AC7083"/>
    <w:rsid w:val="00AC70C2"/>
    <w:rsid w:val="00AC71E6"/>
    <w:rsid w:val="00AC71F7"/>
    <w:rsid w:val="00AC7246"/>
    <w:rsid w:val="00AC746C"/>
    <w:rsid w:val="00AC76C4"/>
    <w:rsid w:val="00AC775E"/>
    <w:rsid w:val="00AC7809"/>
    <w:rsid w:val="00AC7947"/>
    <w:rsid w:val="00AC7993"/>
    <w:rsid w:val="00AC7A32"/>
    <w:rsid w:val="00AC7BDD"/>
    <w:rsid w:val="00AC7CD1"/>
    <w:rsid w:val="00AC7E61"/>
    <w:rsid w:val="00AC7E74"/>
    <w:rsid w:val="00AC7F0C"/>
    <w:rsid w:val="00AD0350"/>
    <w:rsid w:val="00AD0414"/>
    <w:rsid w:val="00AD04F7"/>
    <w:rsid w:val="00AD07D2"/>
    <w:rsid w:val="00AD08F6"/>
    <w:rsid w:val="00AD0B4A"/>
    <w:rsid w:val="00AD12AC"/>
    <w:rsid w:val="00AD1447"/>
    <w:rsid w:val="00AD15D1"/>
    <w:rsid w:val="00AD1614"/>
    <w:rsid w:val="00AD18FC"/>
    <w:rsid w:val="00AD1924"/>
    <w:rsid w:val="00AD1AC8"/>
    <w:rsid w:val="00AD1AE9"/>
    <w:rsid w:val="00AD1B82"/>
    <w:rsid w:val="00AD1B9D"/>
    <w:rsid w:val="00AD1C06"/>
    <w:rsid w:val="00AD1D59"/>
    <w:rsid w:val="00AD1FF3"/>
    <w:rsid w:val="00AD20CE"/>
    <w:rsid w:val="00AD22F1"/>
    <w:rsid w:val="00AD259A"/>
    <w:rsid w:val="00AD25C4"/>
    <w:rsid w:val="00AD269E"/>
    <w:rsid w:val="00AD2AA3"/>
    <w:rsid w:val="00AD2AA8"/>
    <w:rsid w:val="00AD2E7E"/>
    <w:rsid w:val="00AD2F24"/>
    <w:rsid w:val="00AD300E"/>
    <w:rsid w:val="00AD30C9"/>
    <w:rsid w:val="00AD329B"/>
    <w:rsid w:val="00AD339B"/>
    <w:rsid w:val="00AD33E2"/>
    <w:rsid w:val="00AD348B"/>
    <w:rsid w:val="00AD35CB"/>
    <w:rsid w:val="00AD38E7"/>
    <w:rsid w:val="00AD3919"/>
    <w:rsid w:val="00AD392A"/>
    <w:rsid w:val="00AD397D"/>
    <w:rsid w:val="00AD3CD1"/>
    <w:rsid w:val="00AD3DC9"/>
    <w:rsid w:val="00AD3E95"/>
    <w:rsid w:val="00AD3E9F"/>
    <w:rsid w:val="00AD409B"/>
    <w:rsid w:val="00AD415F"/>
    <w:rsid w:val="00AD4277"/>
    <w:rsid w:val="00AD42FF"/>
    <w:rsid w:val="00AD443D"/>
    <w:rsid w:val="00AD4477"/>
    <w:rsid w:val="00AD44C2"/>
    <w:rsid w:val="00AD4500"/>
    <w:rsid w:val="00AD4821"/>
    <w:rsid w:val="00AD48AA"/>
    <w:rsid w:val="00AD4985"/>
    <w:rsid w:val="00AD4A7F"/>
    <w:rsid w:val="00AD4A8D"/>
    <w:rsid w:val="00AD4AE2"/>
    <w:rsid w:val="00AD4C16"/>
    <w:rsid w:val="00AD4C80"/>
    <w:rsid w:val="00AD4DA2"/>
    <w:rsid w:val="00AD4F18"/>
    <w:rsid w:val="00AD4F5F"/>
    <w:rsid w:val="00AD525E"/>
    <w:rsid w:val="00AD5511"/>
    <w:rsid w:val="00AD55C6"/>
    <w:rsid w:val="00AD57A7"/>
    <w:rsid w:val="00AD57D0"/>
    <w:rsid w:val="00AD5809"/>
    <w:rsid w:val="00AD58C2"/>
    <w:rsid w:val="00AD5952"/>
    <w:rsid w:val="00AD5B82"/>
    <w:rsid w:val="00AD5DE9"/>
    <w:rsid w:val="00AD5FF4"/>
    <w:rsid w:val="00AD600D"/>
    <w:rsid w:val="00AD6010"/>
    <w:rsid w:val="00AD60BD"/>
    <w:rsid w:val="00AD60F8"/>
    <w:rsid w:val="00AD641E"/>
    <w:rsid w:val="00AD6679"/>
    <w:rsid w:val="00AD6904"/>
    <w:rsid w:val="00AD6916"/>
    <w:rsid w:val="00AD6966"/>
    <w:rsid w:val="00AD6AA5"/>
    <w:rsid w:val="00AD6AFE"/>
    <w:rsid w:val="00AD6B4F"/>
    <w:rsid w:val="00AD6BAA"/>
    <w:rsid w:val="00AD6BBA"/>
    <w:rsid w:val="00AD6C97"/>
    <w:rsid w:val="00AD6C98"/>
    <w:rsid w:val="00AD6CA5"/>
    <w:rsid w:val="00AD6CB7"/>
    <w:rsid w:val="00AD6EAF"/>
    <w:rsid w:val="00AD6F9F"/>
    <w:rsid w:val="00AD7049"/>
    <w:rsid w:val="00AD704A"/>
    <w:rsid w:val="00AD70B5"/>
    <w:rsid w:val="00AD7141"/>
    <w:rsid w:val="00AD7151"/>
    <w:rsid w:val="00AD71A0"/>
    <w:rsid w:val="00AD7304"/>
    <w:rsid w:val="00AD7338"/>
    <w:rsid w:val="00AD7348"/>
    <w:rsid w:val="00AD7364"/>
    <w:rsid w:val="00AD7428"/>
    <w:rsid w:val="00AD7464"/>
    <w:rsid w:val="00AD7466"/>
    <w:rsid w:val="00AD74A7"/>
    <w:rsid w:val="00AD754B"/>
    <w:rsid w:val="00AD7644"/>
    <w:rsid w:val="00AD770B"/>
    <w:rsid w:val="00AD7737"/>
    <w:rsid w:val="00AD7A58"/>
    <w:rsid w:val="00AD7AFA"/>
    <w:rsid w:val="00AD7C30"/>
    <w:rsid w:val="00AD7D7D"/>
    <w:rsid w:val="00AE01DA"/>
    <w:rsid w:val="00AE028C"/>
    <w:rsid w:val="00AE03F3"/>
    <w:rsid w:val="00AE0526"/>
    <w:rsid w:val="00AE0568"/>
    <w:rsid w:val="00AE061E"/>
    <w:rsid w:val="00AE0A50"/>
    <w:rsid w:val="00AE0ABE"/>
    <w:rsid w:val="00AE0D60"/>
    <w:rsid w:val="00AE0F7D"/>
    <w:rsid w:val="00AE112D"/>
    <w:rsid w:val="00AE114B"/>
    <w:rsid w:val="00AE11FC"/>
    <w:rsid w:val="00AE142D"/>
    <w:rsid w:val="00AE14DE"/>
    <w:rsid w:val="00AE17E4"/>
    <w:rsid w:val="00AE18C2"/>
    <w:rsid w:val="00AE192A"/>
    <w:rsid w:val="00AE1E5D"/>
    <w:rsid w:val="00AE1EA0"/>
    <w:rsid w:val="00AE1EF8"/>
    <w:rsid w:val="00AE20B7"/>
    <w:rsid w:val="00AE2327"/>
    <w:rsid w:val="00AE247B"/>
    <w:rsid w:val="00AE24DF"/>
    <w:rsid w:val="00AE25B0"/>
    <w:rsid w:val="00AE25CB"/>
    <w:rsid w:val="00AE25CE"/>
    <w:rsid w:val="00AE261E"/>
    <w:rsid w:val="00AE2628"/>
    <w:rsid w:val="00AE2671"/>
    <w:rsid w:val="00AE2767"/>
    <w:rsid w:val="00AE28AF"/>
    <w:rsid w:val="00AE2A6E"/>
    <w:rsid w:val="00AE2B89"/>
    <w:rsid w:val="00AE2C1F"/>
    <w:rsid w:val="00AE2E69"/>
    <w:rsid w:val="00AE2F51"/>
    <w:rsid w:val="00AE3015"/>
    <w:rsid w:val="00AE30C1"/>
    <w:rsid w:val="00AE30C8"/>
    <w:rsid w:val="00AE3250"/>
    <w:rsid w:val="00AE340E"/>
    <w:rsid w:val="00AE3468"/>
    <w:rsid w:val="00AE3476"/>
    <w:rsid w:val="00AE349D"/>
    <w:rsid w:val="00AE34D5"/>
    <w:rsid w:val="00AE3561"/>
    <w:rsid w:val="00AE3741"/>
    <w:rsid w:val="00AE3767"/>
    <w:rsid w:val="00AE387F"/>
    <w:rsid w:val="00AE3A25"/>
    <w:rsid w:val="00AE3A71"/>
    <w:rsid w:val="00AE3BBC"/>
    <w:rsid w:val="00AE3CDE"/>
    <w:rsid w:val="00AE3E5D"/>
    <w:rsid w:val="00AE3F8F"/>
    <w:rsid w:val="00AE42E9"/>
    <w:rsid w:val="00AE4350"/>
    <w:rsid w:val="00AE44B8"/>
    <w:rsid w:val="00AE44C5"/>
    <w:rsid w:val="00AE45EE"/>
    <w:rsid w:val="00AE467C"/>
    <w:rsid w:val="00AE4744"/>
    <w:rsid w:val="00AE475C"/>
    <w:rsid w:val="00AE486A"/>
    <w:rsid w:val="00AE4885"/>
    <w:rsid w:val="00AE4BA8"/>
    <w:rsid w:val="00AE50DD"/>
    <w:rsid w:val="00AE52E2"/>
    <w:rsid w:val="00AE536B"/>
    <w:rsid w:val="00AE542E"/>
    <w:rsid w:val="00AE5481"/>
    <w:rsid w:val="00AE5531"/>
    <w:rsid w:val="00AE56AF"/>
    <w:rsid w:val="00AE57C5"/>
    <w:rsid w:val="00AE59C4"/>
    <w:rsid w:val="00AE59F1"/>
    <w:rsid w:val="00AE5DD3"/>
    <w:rsid w:val="00AE5EDC"/>
    <w:rsid w:val="00AE5F3E"/>
    <w:rsid w:val="00AE5FB8"/>
    <w:rsid w:val="00AE5FD6"/>
    <w:rsid w:val="00AE62DC"/>
    <w:rsid w:val="00AE65CE"/>
    <w:rsid w:val="00AE65E6"/>
    <w:rsid w:val="00AE6772"/>
    <w:rsid w:val="00AE68D0"/>
    <w:rsid w:val="00AE6ADE"/>
    <w:rsid w:val="00AE6D82"/>
    <w:rsid w:val="00AE6DA0"/>
    <w:rsid w:val="00AE6EDB"/>
    <w:rsid w:val="00AE6EE2"/>
    <w:rsid w:val="00AE6F27"/>
    <w:rsid w:val="00AE7075"/>
    <w:rsid w:val="00AE7394"/>
    <w:rsid w:val="00AE743D"/>
    <w:rsid w:val="00AE7480"/>
    <w:rsid w:val="00AE756A"/>
    <w:rsid w:val="00AE7692"/>
    <w:rsid w:val="00AE76A4"/>
    <w:rsid w:val="00AE784C"/>
    <w:rsid w:val="00AE78DE"/>
    <w:rsid w:val="00AE7A1E"/>
    <w:rsid w:val="00AE7D16"/>
    <w:rsid w:val="00AE7F23"/>
    <w:rsid w:val="00AF0070"/>
    <w:rsid w:val="00AF0443"/>
    <w:rsid w:val="00AF064C"/>
    <w:rsid w:val="00AF072C"/>
    <w:rsid w:val="00AF09D4"/>
    <w:rsid w:val="00AF0A6A"/>
    <w:rsid w:val="00AF0BE9"/>
    <w:rsid w:val="00AF0CA6"/>
    <w:rsid w:val="00AF0DBE"/>
    <w:rsid w:val="00AF0E7C"/>
    <w:rsid w:val="00AF0EAB"/>
    <w:rsid w:val="00AF1169"/>
    <w:rsid w:val="00AF13F6"/>
    <w:rsid w:val="00AF147E"/>
    <w:rsid w:val="00AF1685"/>
    <w:rsid w:val="00AF18D5"/>
    <w:rsid w:val="00AF1BDB"/>
    <w:rsid w:val="00AF1D4E"/>
    <w:rsid w:val="00AF1D7B"/>
    <w:rsid w:val="00AF1E7D"/>
    <w:rsid w:val="00AF1F93"/>
    <w:rsid w:val="00AF1FC8"/>
    <w:rsid w:val="00AF1FD6"/>
    <w:rsid w:val="00AF1FDC"/>
    <w:rsid w:val="00AF2017"/>
    <w:rsid w:val="00AF202D"/>
    <w:rsid w:val="00AF21C5"/>
    <w:rsid w:val="00AF2368"/>
    <w:rsid w:val="00AF24A0"/>
    <w:rsid w:val="00AF258E"/>
    <w:rsid w:val="00AF2673"/>
    <w:rsid w:val="00AF27EF"/>
    <w:rsid w:val="00AF29C3"/>
    <w:rsid w:val="00AF2A5D"/>
    <w:rsid w:val="00AF2AE3"/>
    <w:rsid w:val="00AF2C01"/>
    <w:rsid w:val="00AF2C18"/>
    <w:rsid w:val="00AF2C2C"/>
    <w:rsid w:val="00AF2D56"/>
    <w:rsid w:val="00AF317D"/>
    <w:rsid w:val="00AF33AA"/>
    <w:rsid w:val="00AF34B7"/>
    <w:rsid w:val="00AF3677"/>
    <w:rsid w:val="00AF3757"/>
    <w:rsid w:val="00AF3944"/>
    <w:rsid w:val="00AF39BE"/>
    <w:rsid w:val="00AF3AEE"/>
    <w:rsid w:val="00AF3C5D"/>
    <w:rsid w:val="00AF3CD9"/>
    <w:rsid w:val="00AF3D25"/>
    <w:rsid w:val="00AF3EA8"/>
    <w:rsid w:val="00AF3ED2"/>
    <w:rsid w:val="00AF3F8C"/>
    <w:rsid w:val="00AF4088"/>
    <w:rsid w:val="00AF40B0"/>
    <w:rsid w:val="00AF4138"/>
    <w:rsid w:val="00AF4582"/>
    <w:rsid w:val="00AF45AB"/>
    <w:rsid w:val="00AF45E0"/>
    <w:rsid w:val="00AF4600"/>
    <w:rsid w:val="00AF4601"/>
    <w:rsid w:val="00AF480A"/>
    <w:rsid w:val="00AF49AD"/>
    <w:rsid w:val="00AF4AB2"/>
    <w:rsid w:val="00AF4AD4"/>
    <w:rsid w:val="00AF4B55"/>
    <w:rsid w:val="00AF4B9D"/>
    <w:rsid w:val="00AF4BB6"/>
    <w:rsid w:val="00AF4C70"/>
    <w:rsid w:val="00AF4DC7"/>
    <w:rsid w:val="00AF4DE2"/>
    <w:rsid w:val="00AF52AE"/>
    <w:rsid w:val="00AF533A"/>
    <w:rsid w:val="00AF5540"/>
    <w:rsid w:val="00AF5563"/>
    <w:rsid w:val="00AF56D5"/>
    <w:rsid w:val="00AF5847"/>
    <w:rsid w:val="00AF5F4B"/>
    <w:rsid w:val="00AF6045"/>
    <w:rsid w:val="00AF616E"/>
    <w:rsid w:val="00AF61A7"/>
    <w:rsid w:val="00AF61C4"/>
    <w:rsid w:val="00AF636E"/>
    <w:rsid w:val="00AF6376"/>
    <w:rsid w:val="00AF6739"/>
    <w:rsid w:val="00AF6977"/>
    <w:rsid w:val="00AF6C14"/>
    <w:rsid w:val="00AF6EF1"/>
    <w:rsid w:val="00AF70AD"/>
    <w:rsid w:val="00AF729E"/>
    <w:rsid w:val="00AF72D5"/>
    <w:rsid w:val="00AF738B"/>
    <w:rsid w:val="00AF7581"/>
    <w:rsid w:val="00AF7660"/>
    <w:rsid w:val="00AF7686"/>
    <w:rsid w:val="00AF76FD"/>
    <w:rsid w:val="00AF771A"/>
    <w:rsid w:val="00AF7892"/>
    <w:rsid w:val="00AF78DF"/>
    <w:rsid w:val="00AF79DC"/>
    <w:rsid w:val="00AF7C3C"/>
    <w:rsid w:val="00AF7D38"/>
    <w:rsid w:val="00AF7D8A"/>
    <w:rsid w:val="00AF7F1D"/>
    <w:rsid w:val="00B000E8"/>
    <w:rsid w:val="00B00162"/>
    <w:rsid w:val="00B001F9"/>
    <w:rsid w:val="00B0026D"/>
    <w:rsid w:val="00B002AF"/>
    <w:rsid w:val="00B002BE"/>
    <w:rsid w:val="00B0030B"/>
    <w:rsid w:val="00B0031D"/>
    <w:rsid w:val="00B00351"/>
    <w:rsid w:val="00B00551"/>
    <w:rsid w:val="00B005CB"/>
    <w:rsid w:val="00B005F5"/>
    <w:rsid w:val="00B00622"/>
    <w:rsid w:val="00B006BB"/>
    <w:rsid w:val="00B009BF"/>
    <w:rsid w:val="00B010AE"/>
    <w:rsid w:val="00B01159"/>
    <w:rsid w:val="00B01220"/>
    <w:rsid w:val="00B0123E"/>
    <w:rsid w:val="00B01287"/>
    <w:rsid w:val="00B0130D"/>
    <w:rsid w:val="00B013A0"/>
    <w:rsid w:val="00B01533"/>
    <w:rsid w:val="00B015FB"/>
    <w:rsid w:val="00B017EC"/>
    <w:rsid w:val="00B0181D"/>
    <w:rsid w:val="00B018C5"/>
    <w:rsid w:val="00B019A9"/>
    <w:rsid w:val="00B01C2F"/>
    <w:rsid w:val="00B01C98"/>
    <w:rsid w:val="00B01EB4"/>
    <w:rsid w:val="00B01FA0"/>
    <w:rsid w:val="00B0201F"/>
    <w:rsid w:val="00B020DD"/>
    <w:rsid w:val="00B02163"/>
    <w:rsid w:val="00B02571"/>
    <w:rsid w:val="00B0261D"/>
    <w:rsid w:val="00B027F9"/>
    <w:rsid w:val="00B02849"/>
    <w:rsid w:val="00B02A0B"/>
    <w:rsid w:val="00B02A29"/>
    <w:rsid w:val="00B02D9E"/>
    <w:rsid w:val="00B02EBA"/>
    <w:rsid w:val="00B03021"/>
    <w:rsid w:val="00B03061"/>
    <w:rsid w:val="00B031B0"/>
    <w:rsid w:val="00B033A4"/>
    <w:rsid w:val="00B03455"/>
    <w:rsid w:val="00B0346F"/>
    <w:rsid w:val="00B036AB"/>
    <w:rsid w:val="00B03716"/>
    <w:rsid w:val="00B0397B"/>
    <w:rsid w:val="00B039B3"/>
    <w:rsid w:val="00B03BCE"/>
    <w:rsid w:val="00B03CB6"/>
    <w:rsid w:val="00B03CDD"/>
    <w:rsid w:val="00B03D4A"/>
    <w:rsid w:val="00B03E1A"/>
    <w:rsid w:val="00B03E9D"/>
    <w:rsid w:val="00B03F54"/>
    <w:rsid w:val="00B03FC7"/>
    <w:rsid w:val="00B042DB"/>
    <w:rsid w:val="00B044A9"/>
    <w:rsid w:val="00B045FC"/>
    <w:rsid w:val="00B0466A"/>
    <w:rsid w:val="00B0487D"/>
    <w:rsid w:val="00B048FF"/>
    <w:rsid w:val="00B04AB0"/>
    <w:rsid w:val="00B04D0E"/>
    <w:rsid w:val="00B04D71"/>
    <w:rsid w:val="00B04FA5"/>
    <w:rsid w:val="00B04FB3"/>
    <w:rsid w:val="00B04FE5"/>
    <w:rsid w:val="00B051A3"/>
    <w:rsid w:val="00B0523D"/>
    <w:rsid w:val="00B0529D"/>
    <w:rsid w:val="00B052EC"/>
    <w:rsid w:val="00B053D2"/>
    <w:rsid w:val="00B05562"/>
    <w:rsid w:val="00B0568D"/>
    <w:rsid w:val="00B05842"/>
    <w:rsid w:val="00B059C3"/>
    <w:rsid w:val="00B05AE0"/>
    <w:rsid w:val="00B05B0B"/>
    <w:rsid w:val="00B05B69"/>
    <w:rsid w:val="00B05C8E"/>
    <w:rsid w:val="00B05EA2"/>
    <w:rsid w:val="00B05F96"/>
    <w:rsid w:val="00B060A6"/>
    <w:rsid w:val="00B0616C"/>
    <w:rsid w:val="00B061E8"/>
    <w:rsid w:val="00B061FA"/>
    <w:rsid w:val="00B062BD"/>
    <w:rsid w:val="00B062E3"/>
    <w:rsid w:val="00B0641B"/>
    <w:rsid w:val="00B0650A"/>
    <w:rsid w:val="00B067AF"/>
    <w:rsid w:val="00B06843"/>
    <w:rsid w:val="00B068B5"/>
    <w:rsid w:val="00B068D7"/>
    <w:rsid w:val="00B068F4"/>
    <w:rsid w:val="00B06923"/>
    <w:rsid w:val="00B06940"/>
    <w:rsid w:val="00B0696A"/>
    <w:rsid w:val="00B069D6"/>
    <w:rsid w:val="00B06A2D"/>
    <w:rsid w:val="00B06AC9"/>
    <w:rsid w:val="00B06AE2"/>
    <w:rsid w:val="00B06BFB"/>
    <w:rsid w:val="00B06C15"/>
    <w:rsid w:val="00B06C79"/>
    <w:rsid w:val="00B06C8D"/>
    <w:rsid w:val="00B06D5E"/>
    <w:rsid w:val="00B06DF5"/>
    <w:rsid w:val="00B06E0B"/>
    <w:rsid w:val="00B06E2A"/>
    <w:rsid w:val="00B06E39"/>
    <w:rsid w:val="00B06E86"/>
    <w:rsid w:val="00B072A0"/>
    <w:rsid w:val="00B072D2"/>
    <w:rsid w:val="00B0739B"/>
    <w:rsid w:val="00B0746E"/>
    <w:rsid w:val="00B07682"/>
    <w:rsid w:val="00B0784D"/>
    <w:rsid w:val="00B07941"/>
    <w:rsid w:val="00B07A5C"/>
    <w:rsid w:val="00B07AAE"/>
    <w:rsid w:val="00B07B24"/>
    <w:rsid w:val="00B07BCD"/>
    <w:rsid w:val="00B07C1A"/>
    <w:rsid w:val="00B1016F"/>
    <w:rsid w:val="00B10193"/>
    <w:rsid w:val="00B102E5"/>
    <w:rsid w:val="00B103C8"/>
    <w:rsid w:val="00B105BC"/>
    <w:rsid w:val="00B106F0"/>
    <w:rsid w:val="00B1085C"/>
    <w:rsid w:val="00B10974"/>
    <w:rsid w:val="00B109E7"/>
    <w:rsid w:val="00B10A4F"/>
    <w:rsid w:val="00B10AB7"/>
    <w:rsid w:val="00B10C0D"/>
    <w:rsid w:val="00B10DBE"/>
    <w:rsid w:val="00B10DE5"/>
    <w:rsid w:val="00B10EB1"/>
    <w:rsid w:val="00B10ED4"/>
    <w:rsid w:val="00B10F6E"/>
    <w:rsid w:val="00B11015"/>
    <w:rsid w:val="00B11045"/>
    <w:rsid w:val="00B11114"/>
    <w:rsid w:val="00B11188"/>
    <w:rsid w:val="00B112EA"/>
    <w:rsid w:val="00B1130A"/>
    <w:rsid w:val="00B1177D"/>
    <w:rsid w:val="00B11800"/>
    <w:rsid w:val="00B118AE"/>
    <w:rsid w:val="00B11A5B"/>
    <w:rsid w:val="00B11C5D"/>
    <w:rsid w:val="00B11E3E"/>
    <w:rsid w:val="00B11FBF"/>
    <w:rsid w:val="00B12252"/>
    <w:rsid w:val="00B122D9"/>
    <w:rsid w:val="00B1235C"/>
    <w:rsid w:val="00B12556"/>
    <w:rsid w:val="00B1269B"/>
    <w:rsid w:val="00B126B4"/>
    <w:rsid w:val="00B127BF"/>
    <w:rsid w:val="00B12CF3"/>
    <w:rsid w:val="00B12EE6"/>
    <w:rsid w:val="00B12F45"/>
    <w:rsid w:val="00B12FB4"/>
    <w:rsid w:val="00B12FD0"/>
    <w:rsid w:val="00B13007"/>
    <w:rsid w:val="00B1301C"/>
    <w:rsid w:val="00B130F9"/>
    <w:rsid w:val="00B131B3"/>
    <w:rsid w:val="00B13261"/>
    <w:rsid w:val="00B1333D"/>
    <w:rsid w:val="00B13364"/>
    <w:rsid w:val="00B13445"/>
    <w:rsid w:val="00B134B2"/>
    <w:rsid w:val="00B13683"/>
    <w:rsid w:val="00B137BA"/>
    <w:rsid w:val="00B13A04"/>
    <w:rsid w:val="00B13A87"/>
    <w:rsid w:val="00B13AF7"/>
    <w:rsid w:val="00B13D27"/>
    <w:rsid w:val="00B13E2A"/>
    <w:rsid w:val="00B13EC2"/>
    <w:rsid w:val="00B1416F"/>
    <w:rsid w:val="00B14289"/>
    <w:rsid w:val="00B1450B"/>
    <w:rsid w:val="00B146BE"/>
    <w:rsid w:val="00B14830"/>
    <w:rsid w:val="00B1485D"/>
    <w:rsid w:val="00B1488A"/>
    <w:rsid w:val="00B1488C"/>
    <w:rsid w:val="00B14B23"/>
    <w:rsid w:val="00B14C08"/>
    <w:rsid w:val="00B14C34"/>
    <w:rsid w:val="00B14DB3"/>
    <w:rsid w:val="00B1509D"/>
    <w:rsid w:val="00B152A2"/>
    <w:rsid w:val="00B153AB"/>
    <w:rsid w:val="00B154B1"/>
    <w:rsid w:val="00B154B9"/>
    <w:rsid w:val="00B155A6"/>
    <w:rsid w:val="00B155FB"/>
    <w:rsid w:val="00B15725"/>
    <w:rsid w:val="00B15782"/>
    <w:rsid w:val="00B158F6"/>
    <w:rsid w:val="00B15945"/>
    <w:rsid w:val="00B15953"/>
    <w:rsid w:val="00B15A94"/>
    <w:rsid w:val="00B15B7B"/>
    <w:rsid w:val="00B15F94"/>
    <w:rsid w:val="00B1622C"/>
    <w:rsid w:val="00B16246"/>
    <w:rsid w:val="00B162CD"/>
    <w:rsid w:val="00B16498"/>
    <w:rsid w:val="00B1651D"/>
    <w:rsid w:val="00B16659"/>
    <w:rsid w:val="00B16831"/>
    <w:rsid w:val="00B16877"/>
    <w:rsid w:val="00B16977"/>
    <w:rsid w:val="00B16AB7"/>
    <w:rsid w:val="00B16AC2"/>
    <w:rsid w:val="00B16BFE"/>
    <w:rsid w:val="00B16E0E"/>
    <w:rsid w:val="00B16EB9"/>
    <w:rsid w:val="00B16F4B"/>
    <w:rsid w:val="00B17126"/>
    <w:rsid w:val="00B173B7"/>
    <w:rsid w:val="00B17442"/>
    <w:rsid w:val="00B1751D"/>
    <w:rsid w:val="00B1761A"/>
    <w:rsid w:val="00B176C8"/>
    <w:rsid w:val="00B178D9"/>
    <w:rsid w:val="00B17A0D"/>
    <w:rsid w:val="00B17A20"/>
    <w:rsid w:val="00B17AD5"/>
    <w:rsid w:val="00B17DC2"/>
    <w:rsid w:val="00B200EC"/>
    <w:rsid w:val="00B202B4"/>
    <w:rsid w:val="00B20419"/>
    <w:rsid w:val="00B20462"/>
    <w:rsid w:val="00B205C4"/>
    <w:rsid w:val="00B20763"/>
    <w:rsid w:val="00B2081C"/>
    <w:rsid w:val="00B208D0"/>
    <w:rsid w:val="00B20976"/>
    <w:rsid w:val="00B209E5"/>
    <w:rsid w:val="00B20A0C"/>
    <w:rsid w:val="00B20A21"/>
    <w:rsid w:val="00B20B05"/>
    <w:rsid w:val="00B20C72"/>
    <w:rsid w:val="00B20CC2"/>
    <w:rsid w:val="00B20E26"/>
    <w:rsid w:val="00B20EB3"/>
    <w:rsid w:val="00B20F53"/>
    <w:rsid w:val="00B20F62"/>
    <w:rsid w:val="00B20FDA"/>
    <w:rsid w:val="00B2109A"/>
    <w:rsid w:val="00B2115E"/>
    <w:rsid w:val="00B21183"/>
    <w:rsid w:val="00B21305"/>
    <w:rsid w:val="00B2130E"/>
    <w:rsid w:val="00B2130F"/>
    <w:rsid w:val="00B21455"/>
    <w:rsid w:val="00B215B1"/>
    <w:rsid w:val="00B2160F"/>
    <w:rsid w:val="00B21666"/>
    <w:rsid w:val="00B216AD"/>
    <w:rsid w:val="00B216D8"/>
    <w:rsid w:val="00B216E5"/>
    <w:rsid w:val="00B21742"/>
    <w:rsid w:val="00B21873"/>
    <w:rsid w:val="00B21920"/>
    <w:rsid w:val="00B21971"/>
    <w:rsid w:val="00B21C65"/>
    <w:rsid w:val="00B21CC8"/>
    <w:rsid w:val="00B21D15"/>
    <w:rsid w:val="00B21DDE"/>
    <w:rsid w:val="00B21E2C"/>
    <w:rsid w:val="00B21E34"/>
    <w:rsid w:val="00B21F9A"/>
    <w:rsid w:val="00B21FA5"/>
    <w:rsid w:val="00B22130"/>
    <w:rsid w:val="00B22338"/>
    <w:rsid w:val="00B2234A"/>
    <w:rsid w:val="00B2235D"/>
    <w:rsid w:val="00B225C8"/>
    <w:rsid w:val="00B22712"/>
    <w:rsid w:val="00B22766"/>
    <w:rsid w:val="00B22789"/>
    <w:rsid w:val="00B22795"/>
    <w:rsid w:val="00B22968"/>
    <w:rsid w:val="00B22A5E"/>
    <w:rsid w:val="00B22AB2"/>
    <w:rsid w:val="00B22AB7"/>
    <w:rsid w:val="00B22E17"/>
    <w:rsid w:val="00B22EAC"/>
    <w:rsid w:val="00B23063"/>
    <w:rsid w:val="00B23150"/>
    <w:rsid w:val="00B232EF"/>
    <w:rsid w:val="00B233AE"/>
    <w:rsid w:val="00B234B1"/>
    <w:rsid w:val="00B2351C"/>
    <w:rsid w:val="00B235B9"/>
    <w:rsid w:val="00B23630"/>
    <w:rsid w:val="00B23679"/>
    <w:rsid w:val="00B23BC8"/>
    <w:rsid w:val="00B23CBE"/>
    <w:rsid w:val="00B23CE5"/>
    <w:rsid w:val="00B23D3D"/>
    <w:rsid w:val="00B23DBC"/>
    <w:rsid w:val="00B23DE5"/>
    <w:rsid w:val="00B245D6"/>
    <w:rsid w:val="00B245EC"/>
    <w:rsid w:val="00B24816"/>
    <w:rsid w:val="00B2493B"/>
    <w:rsid w:val="00B24B49"/>
    <w:rsid w:val="00B24F29"/>
    <w:rsid w:val="00B2504B"/>
    <w:rsid w:val="00B2518B"/>
    <w:rsid w:val="00B25325"/>
    <w:rsid w:val="00B25415"/>
    <w:rsid w:val="00B2558A"/>
    <w:rsid w:val="00B2563F"/>
    <w:rsid w:val="00B25754"/>
    <w:rsid w:val="00B25925"/>
    <w:rsid w:val="00B25966"/>
    <w:rsid w:val="00B259D2"/>
    <w:rsid w:val="00B25A3F"/>
    <w:rsid w:val="00B25A9E"/>
    <w:rsid w:val="00B25E54"/>
    <w:rsid w:val="00B25E97"/>
    <w:rsid w:val="00B2600C"/>
    <w:rsid w:val="00B26188"/>
    <w:rsid w:val="00B261D0"/>
    <w:rsid w:val="00B2620C"/>
    <w:rsid w:val="00B26626"/>
    <w:rsid w:val="00B2665E"/>
    <w:rsid w:val="00B267CA"/>
    <w:rsid w:val="00B268C2"/>
    <w:rsid w:val="00B268C7"/>
    <w:rsid w:val="00B26A0A"/>
    <w:rsid w:val="00B26A11"/>
    <w:rsid w:val="00B26AEC"/>
    <w:rsid w:val="00B26B89"/>
    <w:rsid w:val="00B26E4B"/>
    <w:rsid w:val="00B2713E"/>
    <w:rsid w:val="00B27306"/>
    <w:rsid w:val="00B2732C"/>
    <w:rsid w:val="00B274C5"/>
    <w:rsid w:val="00B2755B"/>
    <w:rsid w:val="00B275BD"/>
    <w:rsid w:val="00B277CD"/>
    <w:rsid w:val="00B27B45"/>
    <w:rsid w:val="00B27BDE"/>
    <w:rsid w:val="00B27BF7"/>
    <w:rsid w:val="00B27C3B"/>
    <w:rsid w:val="00B27DE6"/>
    <w:rsid w:val="00B27F14"/>
    <w:rsid w:val="00B27FF3"/>
    <w:rsid w:val="00B3001E"/>
    <w:rsid w:val="00B300F7"/>
    <w:rsid w:val="00B30235"/>
    <w:rsid w:val="00B30258"/>
    <w:rsid w:val="00B30279"/>
    <w:rsid w:val="00B302E0"/>
    <w:rsid w:val="00B3032D"/>
    <w:rsid w:val="00B30468"/>
    <w:rsid w:val="00B3053B"/>
    <w:rsid w:val="00B30550"/>
    <w:rsid w:val="00B305DC"/>
    <w:rsid w:val="00B30777"/>
    <w:rsid w:val="00B308A6"/>
    <w:rsid w:val="00B308C0"/>
    <w:rsid w:val="00B3091F"/>
    <w:rsid w:val="00B3093B"/>
    <w:rsid w:val="00B30B90"/>
    <w:rsid w:val="00B30F9A"/>
    <w:rsid w:val="00B30FD9"/>
    <w:rsid w:val="00B31140"/>
    <w:rsid w:val="00B3130C"/>
    <w:rsid w:val="00B313AD"/>
    <w:rsid w:val="00B313EF"/>
    <w:rsid w:val="00B31472"/>
    <w:rsid w:val="00B314A2"/>
    <w:rsid w:val="00B3154D"/>
    <w:rsid w:val="00B316DE"/>
    <w:rsid w:val="00B3183A"/>
    <w:rsid w:val="00B318D0"/>
    <w:rsid w:val="00B31AB0"/>
    <w:rsid w:val="00B31C64"/>
    <w:rsid w:val="00B31C8F"/>
    <w:rsid w:val="00B31D50"/>
    <w:rsid w:val="00B31D99"/>
    <w:rsid w:val="00B31FD5"/>
    <w:rsid w:val="00B321D3"/>
    <w:rsid w:val="00B32461"/>
    <w:rsid w:val="00B32612"/>
    <w:rsid w:val="00B327D5"/>
    <w:rsid w:val="00B328B1"/>
    <w:rsid w:val="00B32906"/>
    <w:rsid w:val="00B32A91"/>
    <w:rsid w:val="00B32AB8"/>
    <w:rsid w:val="00B32B4C"/>
    <w:rsid w:val="00B32CCE"/>
    <w:rsid w:val="00B32D9C"/>
    <w:rsid w:val="00B32E08"/>
    <w:rsid w:val="00B32E81"/>
    <w:rsid w:val="00B330CA"/>
    <w:rsid w:val="00B331B8"/>
    <w:rsid w:val="00B3328D"/>
    <w:rsid w:val="00B3372E"/>
    <w:rsid w:val="00B3382B"/>
    <w:rsid w:val="00B338D6"/>
    <w:rsid w:val="00B3395D"/>
    <w:rsid w:val="00B339B8"/>
    <w:rsid w:val="00B33E9E"/>
    <w:rsid w:val="00B34134"/>
    <w:rsid w:val="00B3462E"/>
    <w:rsid w:val="00B34A31"/>
    <w:rsid w:val="00B34AA1"/>
    <w:rsid w:val="00B34CAA"/>
    <w:rsid w:val="00B34DAD"/>
    <w:rsid w:val="00B350E0"/>
    <w:rsid w:val="00B35136"/>
    <w:rsid w:val="00B3532B"/>
    <w:rsid w:val="00B353F6"/>
    <w:rsid w:val="00B35409"/>
    <w:rsid w:val="00B354F4"/>
    <w:rsid w:val="00B355B0"/>
    <w:rsid w:val="00B35601"/>
    <w:rsid w:val="00B359AC"/>
    <w:rsid w:val="00B35B28"/>
    <w:rsid w:val="00B35B8F"/>
    <w:rsid w:val="00B35BE2"/>
    <w:rsid w:val="00B35C4C"/>
    <w:rsid w:val="00B35DDC"/>
    <w:rsid w:val="00B35EE1"/>
    <w:rsid w:val="00B35FC8"/>
    <w:rsid w:val="00B35FFD"/>
    <w:rsid w:val="00B361E1"/>
    <w:rsid w:val="00B3626B"/>
    <w:rsid w:val="00B3650D"/>
    <w:rsid w:val="00B36552"/>
    <w:rsid w:val="00B3668F"/>
    <w:rsid w:val="00B366C0"/>
    <w:rsid w:val="00B368A8"/>
    <w:rsid w:val="00B36936"/>
    <w:rsid w:val="00B369D5"/>
    <w:rsid w:val="00B36A22"/>
    <w:rsid w:val="00B36CD8"/>
    <w:rsid w:val="00B36D50"/>
    <w:rsid w:val="00B36F58"/>
    <w:rsid w:val="00B3713F"/>
    <w:rsid w:val="00B371FC"/>
    <w:rsid w:val="00B3760A"/>
    <w:rsid w:val="00B3761D"/>
    <w:rsid w:val="00B3765E"/>
    <w:rsid w:val="00B3768E"/>
    <w:rsid w:val="00B37781"/>
    <w:rsid w:val="00B37902"/>
    <w:rsid w:val="00B3795E"/>
    <w:rsid w:val="00B379C6"/>
    <w:rsid w:val="00B37B0A"/>
    <w:rsid w:val="00B37B9B"/>
    <w:rsid w:val="00B37BEA"/>
    <w:rsid w:val="00B37CBA"/>
    <w:rsid w:val="00B37E70"/>
    <w:rsid w:val="00B40004"/>
    <w:rsid w:val="00B4014D"/>
    <w:rsid w:val="00B40153"/>
    <w:rsid w:val="00B4016D"/>
    <w:rsid w:val="00B4017E"/>
    <w:rsid w:val="00B401FB"/>
    <w:rsid w:val="00B4043D"/>
    <w:rsid w:val="00B40492"/>
    <w:rsid w:val="00B40523"/>
    <w:rsid w:val="00B4055B"/>
    <w:rsid w:val="00B40837"/>
    <w:rsid w:val="00B4092A"/>
    <w:rsid w:val="00B4095E"/>
    <w:rsid w:val="00B40A6F"/>
    <w:rsid w:val="00B40AAC"/>
    <w:rsid w:val="00B40B8D"/>
    <w:rsid w:val="00B40D7E"/>
    <w:rsid w:val="00B40DD6"/>
    <w:rsid w:val="00B40E0B"/>
    <w:rsid w:val="00B411DF"/>
    <w:rsid w:val="00B412DB"/>
    <w:rsid w:val="00B413BA"/>
    <w:rsid w:val="00B413F4"/>
    <w:rsid w:val="00B4174B"/>
    <w:rsid w:val="00B41767"/>
    <w:rsid w:val="00B417F9"/>
    <w:rsid w:val="00B4190B"/>
    <w:rsid w:val="00B419F8"/>
    <w:rsid w:val="00B41D63"/>
    <w:rsid w:val="00B41FFA"/>
    <w:rsid w:val="00B422CB"/>
    <w:rsid w:val="00B4254D"/>
    <w:rsid w:val="00B4258C"/>
    <w:rsid w:val="00B42639"/>
    <w:rsid w:val="00B42820"/>
    <w:rsid w:val="00B42929"/>
    <w:rsid w:val="00B429C3"/>
    <w:rsid w:val="00B429FA"/>
    <w:rsid w:val="00B42A5C"/>
    <w:rsid w:val="00B42F45"/>
    <w:rsid w:val="00B430C5"/>
    <w:rsid w:val="00B431B2"/>
    <w:rsid w:val="00B43267"/>
    <w:rsid w:val="00B4344F"/>
    <w:rsid w:val="00B434E7"/>
    <w:rsid w:val="00B4355C"/>
    <w:rsid w:val="00B43655"/>
    <w:rsid w:val="00B43947"/>
    <w:rsid w:val="00B439F4"/>
    <w:rsid w:val="00B43AC2"/>
    <w:rsid w:val="00B43F78"/>
    <w:rsid w:val="00B43FAB"/>
    <w:rsid w:val="00B44025"/>
    <w:rsid w:val="00B4408B"/>
    <w:rsid w:val="00B4410C"/>
    <w:rsid w:val="00B441D0"/>
    <w:rsid w:val="00B442A0"/>
    <w:rsid w:val="00B44420"/>
    <w:rsid w:val="00B44453"/>
    <w:rsid w:val="00B4451A"/>
    <w:rsid w:val="00B445D4"/>
    <w:rsid w:val="00B447FE"/>
    <w:rsid w:val="00B44C12"/>
    <w:rsid w:val="00B44C36"/>
    <w:rsid w:val="00B44D35"/>
    <w:rsid w:val="00B44D72"/>
    <w:rsid w:val="00B44F8C"/>
    <w:rsid w:val="00B4500C"/>
    <w:rsid w:val="00B45106"/>
    <w:rsid w:val="00B45392"/>
    <w:rsid w:val="00B4555C"/>
    <w:rsid w:val="00B45608"/>
    <w:rsid w:val="00B4560B"/>
    <w:rsid w:val="00B4563E"/>
    <w:rsid w:val="00B459F5"/>
    <w:rsid w:val="00B45E49"/>
    <w:rsid w:val="00B46054"/>
    <w:rsid w:val="00B460C6"/>
    <w:rsid w:val="00B46143"/>
    <w:rsid w:val="00B46200"/>
    <w:rsid w:val="00B46288"/>
    <w:rsid w:val="00B462D5"/>
    <w:rsid w:val="00B46369"/>
    <w:rsid w:val="00B463F3"/>
    <w:rsid w:val="00B46542"/>
    <w:rsid w:val="00B46674"/>
    <w:rsid w:val="00B4682F"/>
    <w:rsid w:val="00B468BB"/>
    <w:rsid w:val="00B46A3A"/>
    <w:rsid w:val="00B46C0C"/>
    <w:rsid w:val="00B46D15"/>
    <w:rsid w:val="00B46D79"/>
    <w:rsid w:val="00B46DC8"/>
    <w:rsid w:val="00B46DD6"/>
    <w:rsid w:val="00B46E45"/>
    <w:rsid w:val="00B46FA7"/>
    <w:rsid w:val="00B46FF2"/>
    <w:rsid w:val="00B4717D"/>
    <w:rsid w:val="00B4732A"/>
    <w:rsid w:val="00B47B3E"/>
    <w:rsid w:val="00B47C96"/>
    <w:rsid w:val="00B47D48"/>
    <w:rsid w:val="00B47DBC"/>
    <w:rsid w:val="00B47E84"/>
    <w:rsid w:val="00B47E9B"/>
    <w:rsid w:val="00B47EC8"/>
    <w:rsid w:val="00B47FB1"/>
    <w:rsid w:val="00B50152"/>
    <w:rsid w:val="00B501A9"/>
    <w:rsid w:val="00B50368"/>
    <w:rsid w:val="00B50528"/>
    <w:rsid w:val="00B50549"/>
    <w:rsid w:val="00B50561"/>
    <w:rsid w:val="00B50578"/>
    <w:rsid w:val="00B50650"/>
    <w:rsid w:val="00B5090B"/>
    <w:rsid w:val="00B50CCF"/>
    <w:rsid w:val="00B50DD1"/>
    <w:rsid w:val="00B50E1C"/>
    <w:rsid w:val="00B5103D"/>
    <w:rsid w:val="00B51200"/>
    <w:rsid w:val="00B513AE"/>
    <w:rsid w:val="00B5140E"/>
    <w:rsid w:val="00B51560"/>
    <w:rsid w:val="00B5168B"/>
    <w:rsid w:val="00B51768"/>
    <w:rsid w:val="00B517A2"/>
    <w:rsid w:val="00B518CA"/>
    <w:rsid w:val="00B519F7"/>
    <w:rsid w:val="00B51A68"/>
    <w:rsid w:val="00B51AE9"/>
    <w:rsid w:val="00B51C17"/>
    <w:rsid w:val="00B51F0C"/>
    <w:rsid w:val="00B520B6"/>
    <w:rsid w:val="00B52147"/>
    <w:rsid w:val="00B522CE"/>
    <w:rsid w:val="00B522FD"/>
    <w:rsid w:val="00B52391"/>
    <w:rsid w:val="00B524EE"/>
    <w:rsid w:val="00B52589"/>
    <w:rsid w:val="00B526AD"/>
    <w:rsid w:val="00B5274E"/>
    <w:rsid w:val="00B528A3"/>
    <w:rsid w:val="00B52A57"/>
    <w:rsid w:val="00B52AB8"/>
    <w:rsid w:val="00B52BB0"/>
    <w:rsid w:val="00B52CCF"/>
    <w:rsid w:val="00B52D27"/>
    <w:rsid w:val="00B52EFB"/>
    <w:rsid w:val="00B53233"/>
    <w:rsid w:val="00B532AD"/>
    <w:rsid w:val="00B532B2"/>
    <w:rsid w:val="00B53368"/>
    <w:rsid w:val="00B536F7"/>
    <w:rsid w:val="00B537A0"/>
    <w:rsid w:val="00B5386C"/>
    <w:rsid w:val="00B53A23"/>
    <w:rsid w:val="00B53A85"/>
    <w:rsid w:val="00B53C2B"/>
    <w:rsid w:val="00B53CF2"/>
    <w:rsid w:val="00B542E5"/>
    <w:rsid w:val="00B544F2"/>
    <w:rsid w:val="00B545D3"/>
    <w:rsid w:val="00B547E0"/>
    <w:rsid w:val="00B54913"/>
    <w:rsid w:val="00B54936"/>
    <w:rsid w:val="00B5499A"/>
    <w:rsid w:val="00B54A3F"/>
    <w:rsid w:val="00B54C23"/>
    <w:rsid w:val="00B54D8B"/>
    <w:rsid w:val="00B54DE3"/>
    <w:rsid w:val="00B54FCA"/>
    <w:rsid w:val="00B5500F"/>
    <w:rsid w:val="00B550BE"/>
    <w:rsid w:val="00B550E2"/>
    <w:rsid w:val="00B553E7"/>
    <w:rsid w:val="00B55469"/>
    <w:rsid w:val="00B554E6"/>
    <w:rsid w:val="00B555C5"/>
    <w:rsid w:val="00B556C8"/>
    <w:rsid w:val="00B55813"/>
    <w:rsid w:val="00B55892"/>
    <w:rsid w:val="00B558F2"/>
    <w:rsid w:val="00B55921"/>
    <w:rsid w:val="00B561F7"/>
    <w:rsid w:val="00B5620E"/>
    <w:rsid w:val="00B56253"/>
    <w:rsid w:val="00B56380"/>
    <w:rsid w:val="00B56514"/>
    <w:rsid w:val="00B56A62"/>
    <w:rsid w:val="00B56A6F"/>
    <w:rsid w:val="00B56D11"/>
    <w:rsid w:val="00B56DF7"/>
    <w:rsid w:val="00B56F68"/>
    <w:rsid w:val="00B571E3"/>
    <w:rsid w:val="00B57268"/>
    <w:rsid w:val="00B572B2"/>
    <w:rsid w:val="00B577F6"/>
    <w:rsid w:val="00B57B4F"/>
    <w:rsid w:val="00B57D54"/>
    <w:rsid w:val="00B57DE2"/>
    <w:rsid w:val="00B606B0"/>
    <w:rsid w:val="00B60717"/>
    <w:rsid w:val="00B60762"/>
    <w:rsid w:val="00B609DB"/>
    <w:rsid w:val="00B60A3E"/>
    <w:rsid w:val="00B60B3E"/>
    <w:rsid w:val="00B60BA2"/>
    <w:rsid w:val="00B60E0B"/>
    <w:rsid w:val="00B61030"/>
    <w:rsid w:val="00B6135E"/>
    <w:rsid w:val="00B615AB"/>
    <w:rsid w:val="00B616EF"/>
    <w:rsid w:val="00B61789"/>
    <w:rsid w:val="00B61A74"/>
    <w:rsid w:val="00B61CEA"/>
    <w:rsid w:val="00B61D9B"/>
    <w:rsid w:val="00B61EB9"/>
    <w:rsid w:val="00B61F18"/>
    <w:rsid w:val="00B61F84"/>
    <w:rsid w:val="00B6207A"/>
    <w:rsid w:val="00B622CC"/>
    <w:rsid w:val="00B6237E"/>
    <w:rsid w:val="00B62531"/>
    <w:rsid w:val="00B6258A"/>
    <w:rsid w:val="00B62630"/>
    <w:rsid w:val="00B628D0"/>
    <w:rsid w:val="00B62A4C"/>
    <w:rsid w:val="00B62AAB"/>
    <w:rsid w:val="00B62AD6"/>
    <w:rsid w:val="00B62C56"/>
    <w:rsid w:val="00B62CAB"/>
    <w:rsid w:val="00B62E5C"/>
    <w:rsid w:val="00B62F43"/>
    <w:rsid w:val="00B630DB"/>
    <w:rsid w:val="00B6313C"/>
    <w:rsid w:val="00B634B6"/>
    <w:rsid w:val="00B6375E"/>
    <w:rsid w:val="00B63AEB"/>
    <w:rsid w:val="00B63B22"/>
    <w:rsid w:val="00B63C45"/>
    <w:rsid w:val="00B63C4F"/>
    <w:rsid w:val="00B63F61"/>
    <w:rsid w:val="00B641D7"/>
    <w:rsid w:val="00B64287"/>
    <w:rsid w:val="00B64429"/>
    <w:rsid w:val="00B6457A"/>
    <w:rsid w:val="00B64590"/>
    <w:rsid w:val="00B645D8"/>
    <w:rsid w:val="00B646CC"/>
    <w:rsid w:val="00B6487E"/>
    <w:rsid w:val="00B64BF5"/>
    <w:rsid w:val="00B64BF8"/>
    <w:rsid w:val="00B64D20"/>
    <w:rsid w:val="00B64E3F"/>
    <w:rsid w:val="00B64F3B"/>
    <w:rsid w:val="00B64F45"/>
    <w:rsid w:val="00B64FE3"/>
    <w:rsid w:val="00B65020"/>
    <w:rsid w:val="00B650A1"/>
    <w:rsid w:val="00B652EF"/>
    <w:rsid w:val="00B65436"/>
    <w:rsid w:val="00B65539"/>
    <w:rsid w:val="00B6580A"/>
    <w:rsid w:val="00B65822"/>
    <w:rsid w:val="00B65913"/>
    <w:rsid w:val="00B65A89"/>
    <w:rsid w:val="00B65AD1"/>
    <w:rsid w:val="00B65AF5"/>
    <w:rsid w:val="00B65AFC"/>
    <w:rsid w:val="00B65CE8"/>
    <w:rsid w:val="00B65DFF"/>
    <w:rsid w:val="00B65E6C"/>
    <w:rsid w:val="00B65E71"/>
    <w:rsid w:val="00B65EB6"/>
    <w:rsid w:val="00B6609C"/>
    <w:rsid w:val="00B661D6"/>
    <w:rsid w:val="00B6622B"/>
    <w:rsid w:val="00B66434"/>
    <w:rsid w:val="00B6648F"/>
    <w:rsid w:val="00B66509"/>
    <w:rsid w:val="00B66A5B"/>
    <w:rsid w:val="00B66A80"/>
    <w:rsid w:val="00B66AE7"/>
    <w:rsid w:val="00B66CFF"/>
    <w:rsid w:val="00B67076"/>
    <w:rsid w:val="00B670C3"/>
    <w:rsid w:val="00B670D2"/>
    <w:rsid w:val="00B6736C"/>
    <w:rsid w:val="00B674C7"/>
    <w:rsid w:val="00B67602"/>
    <w:rsid w:val="00B676E1"/>
    <w:rsid w:val="00B679BD"/>
    <w:rsid w:val="00B679E2"/>
    <w:rsid w:val="00B67C5A"/>
    <w:rsid w:val="00B67D5C"/>
    <w:rsid w:val="00B67E48"/>
    <w:rsid w:val="00B7004C"/>
    <w:rsid w:val="00B70054"/>
    <w:rsid w:val="00B7048A"/>
    <w:rsid w:val="00B70548"/>
    <w:rsid w:val="00B70696"/>
    <w:rsid w:val="00B706D3"/>
    <w:rsid w:val="00B706DE"/>
    <w:rsid w:val="00B7087A"/>
    <w:rsid w:val="00B70B28"/>
    <w:rsid w:val="00B70D50"/>
    <w:rsid w:val="00B70D9E"/>
    <w:rsid w:val="00B70E4D"/>
    <w:rsid w:val="00B70F55"/>
    <w:rsid w:val="00B70F68"/>
    <w:rsid w:val="00B70F8C"/>
    <w:rsid w:val="00B7112D"/>
    <w:rsid w:val="00B71191"/>
    <w:rsid w:val="00B711DE"/>
    <w:rsid w:val="00B71207"/>
    <w:rsid w:val="00B7141B"/>
    <w:rsid w:val="00B71500"/>
    <w:rsid w:val="00B71594"/>
    <w:rsid w:val="00B71698"/>
    <w:rsid w:val="00B717D7"/>
    <w:rsid w:val="00B718B2"/>
    <w:rsid w:val="00B71946"/>
    <w:rsid w:val="00B71B20"/>
    <w:rsid w:val="00B71C71"/>
    <w:rsid w:val="00B71E66"/>
    <w:rsid w:val="00B72098"/>
    <w:rsid w:val="00B72190"/>
    <w:rsid w:val="00B72230"/>
    <w:rsid w:val="00B7226C"/>
    <w:rsid w:val="00B7226E"/>
    <w:rsid w:val="00B7236A"/>
    <w:rsid w:val="00B72388"/>
    <w:rsid w:val="00B72569"/>
    <w:rsid w:val="00B7273B"/>
    <w:rsid w:val="00B7276C"/>
    <w:rsid w:val="00B72876"/>
    <w:rsid w:val="00B72B5B"/>
    <w:rsid w:val="00B72C0B"/>
    <w:rsid w:val="00B72D40"/>
    <w:rsid w:val="00B72DBA"/>
    <w:rsid w:val="00B73179"/>
    <w:rsid w:val="00B732F5"/>
    <w:rsid w:val="00B73448"/>
    <w:rsid w:val="00B7352F"/>
    <w:rsid w:val="00B73556"/>
    <w:rsid w:val="00B73560"/>
    <w:rsid w:val="00B7356C"/>
    <w:rsid w:val="00B735BF"/>
    <w:rsid w:val="00B7380D"/>
    <w:rsid w:val="00B7394E"/>
    <w:rsid w:val="00B73CB8"/>
    <w:rsid w:val="00B73CE9"/>
    <w:rsid w:val="00B73D06"/>
    <w:rsid w:val="00B73DA0"/>
    <w:rsid w:val="00B73DD6"/>
    <w:rsid w:val="00B73E25"/>
    <w:rsid w:val="00B7445B"/>
    <w:rsid w:val="00B74803"/>
    <w:rsid w:val="00B74917"/>
    <w:rsid w:val="00B749CC"/>
    <w:rsid w:val="00B74C0C"/>
    <w:rsid w:val="00B74C2E"/>
    <w:rsid w:val="00B74C43"/>
    <w:rsid w:val="00B74C44"/>
    <w:rsid w:val="00B74CBB"/>
    <w:rsid w:val="00B74D3E"/>
    <w:rsid w:val="00B751DF"/>
    <w:rsid w:val="00B751E5"/>
    <w:rsid w:val="00B752A9"/>
    <w:rsid w:val="00B75482"/>
    <w:rsid w:val="00B754AB"/>
    <w:rsid w:val="00B754BE"/>
    <w:rsid w:val="00B754FC"/>
    <w:rsid w:val="00B7556B"/>
    <w:rsid w:val="00B7563E"/>
    <w:rsid w:val="00B756F8"/>
    <w:rsid w:val="00B75714"/>
    <w:rsid w:val="00B757CA"/>
    <w:rsid w:val="00B75848"/>
    <w:rsid w:val="00B7585E"/>
    <w:rsid w:val="00B7599F"/>
    <w:rsid w:val="00B759DA"/>
    <w:rsid w:val="00B75A62"/>
    <w:rsid w:val="00B75ADE"/>
    <w:rsid w:val="00B75C8A"/>
    <w:rsid w:val="00B75DB0"/>
    <w:rsid w:val="00B75E27"/>
    <w:rsid w:val="00B75E78"/>
    <w:rsid w:val="00B75F4F"/>
    <w:rsid w:val="00B761B8"/>
    <w:rsid w:val="00B76247"/>
    <w:rsid w:val="00B762B8"/>
    <w:rsid w:val="00B762F3"/>
    <w:rsid w:val="00B7638C"/>
    <w:rsid w:val="00B765FD"/>
    <w:rsid w:val="00B7664B"/>
    <w:rsid w:val="00B766DB"/>
    <w:rsid w:val="00B76712"/>
    <w:rsid w:val="00B76885"/>
    <w:rsid w:val="00B768B1"/>
    <w:rsid w:val="00B7692C"/>
    <w:rsid w:val="00B76A97"/>
    <w:rsid w:val="00B76B32"/>
    <w:rsid w:val="00B76BD5"/>
    <w:rsid w:val="00B76D02"/>
    <w:rsid w:val="00B76D17"/>
    <w:rsid w:val="00B76E23"/>
    <w:rsid w:val="00B76E5B"/>
    <w:rsid w:val="00B76F96"/>
    <w:rsid w:val="00B76FA6"/>
    <w:rsid w:val="00B770FA"/>
    <w:rsid w:val="00B77307"/>
    <w:rsid w:val="00B77379"/>
    <w:rsid w:val="00B773F2"/>
    <w:rsid w:val="00B7752C"/>
    <w:rsid w:val="00B77550"/>
    <w:rsid w:val="00B776AA"/>
    <w:rsid w:val="00B776C8"/>
    <w:rsid w:val="00B777C1"/>
    <w:rsid w:val="00B778C2"/>
    <w:rsid w:val="00B778DD"/>
    <w:rsid w:val="00B77AB8"/>
    <w:rsid w:val="00B77B18"/>
    <w:rsid w:val="00B77B86"/>
    <w:rsid w:val="00B77DFE"/>
    <w:rsid w:val="00B77F21"/>
    <w:rsid w:val="00B77F4E"/>
    <w:rsid w:val="00B77F6C"/>
    <w:rsid w:val="00B800F3"/>
    <w:rsid w:val="00B80352"/>
    <w:rsid w:val="00B803C2"/>
    <w:rsid w:val="00B8050B"/>
    <w:rsid w:val="00B805F6"/>
    <w:rsid w:val="00B80673"/>
    <w:rsid w:val="00B806B8"/>
    <w:rsid w:val="00B806C6"/>
    <w:rsid w:val="00B806E2"/>
    <w:rsid w:val="00B8071C"/>
    <w:rsid w:val="00B80784"/>
    <w:rsid w:val="00B80A5F"/>
    <w:rsid w:val="00B80B56"/>
    <w:rsid w:val="00B80C0E"/>
    <w:rsid w:val="00B80CD9"/>
    <w:rsid w:val="00B80D8F"/>
    <w:rsid w:val="00B80DF9"/>
    <w:rsid w:val="00B80E88"/>
    <w:rsid w:val="00B80EF0"/>
    <w:rsid w:val="00B8100F"/>
    <w:rsid w:val="00B8109C"/>
    <w:rsid w:val="00B81162"/>
    <w:rsid w:val="00B811D2"/>
    <w:rsid w:val="00B8120F"/>
    <w:rsid w:val="00B81294"/>
    <w:rsid w:val="00B8163F"/>
    <w:rsid w:val="00B8169C"/>
    <w:rsid w:val="00B816FF"/>
    <w:rsid w:val="00B81825"/>
    <w:rsid w:val="00B81899"/>
    <w:rsid w:val="00B8190A"/>
    <w:rsid w:val="00B81B4A"/>
    <w:rsid w:val="00B81E1A"/>
    <w:rsid w:val="00B822F2"/>
    <w:rsid w:val="00B82324"/>
    <w:rsid w:val="00B826D3"/>
    <w:rsid w:val="00B826F5"/>
    <w:rsid w:val="00B82777"/>
    <w:rsid w:val="00B82A7C"/>
    <w:rsid w:val="00B82AF5"/>
    <w:rsid w:val="00B82C80"/>
    <w:rsid w:val="00B82D55"/>
    <w:rsid w:val="00B82DDA"/>
    <w:rsid w:val="00B83016"/>
    <w:rsid w:val="00B831C6"/>
    <w:rsid w:val="00B8329B"/>
    <w:rsid w:val="00B832E5"/>
    <w:rsid w:val="00B8332F"/>
    <w:rsid w:val="00B83330"/>
    <w:rsid w:val="00B83361"/>
    <w:rsid w:val="00B83551"/>
    <w:rsid w:val="00B83578"/>
    <w:rsid w:val="00B83825"/>
    <w:rsid w:val="00B839FB"/>
    <w:rsid w:val="00B83A79"/>
    <w:rsid w:val="00B83E99"/>
    <w:rsid w:val="00B83F01"/>
    <w:rsid w:val="00B84173"/>
    <w:rsid w:val="00B842C5"/>
    <w:rsid w:val="00B842D4"/>
    <w:rsid w:val="00B8438C"/>
    <w:rsid w:val="00B8448F"/>
    <w:rsid w:val="00B84615"/>
    <w:rsid w:val="00B846AA"/>
    <w:rsid w:val="00B84905"/>
    <w:rsid w:val="00B84BF8"/>
    <w:rsid w:val="00B84C7C"/>
    <w:rsid w:val="00B84C8D"/>
    <w:rsid w:val="00B84FE0"/>
    <w:rsid w:val="00B85169"/>
    <w:rsid w:val="00B8527C"/>
    <w:rsid w:val="00B854E3"/>
    <w:rsid w:val="00B8556D"/>
    <w:rsid w:val="00B85692"/>
    <w:rsid w:val="00B85736"/>
    <w:rsid w:val="00B85B75"/>
    <w:rsid w:val="00B85BAA"/>
    <w:rsid w:val="00B85BC4"/>
    <w:rsid w:val="00B85C18"/>
    <w:rsid w:val="00B85D2A"/>
    <w:rsid w:val="00B86231"/>
    <w:rsid w:val="00B864A7"/>
    <w:rsid w:val="00B864AC"/>
    <w:rsid w:val="00B86544"/>
    <w:rsid w:val="00B865C4"/>
    <w:rsid w:val="00B866ED"/>
    <w:rsid w:val="00B86707"/>
    <w:rsid w:val="00B8670D"/>
    <w:rsid w:val="00B8686B"/>
    <w:rsid w:val="00B869B8"/>
    <w:rsid w:val="00B86A18"/>
    <w:rsid w:val="00B86C85"/>
    <w:rsid w:val="00B86C9B"/>
    <w:rsid w:val="00B86C9F"/>
    <w:rsid w:val="00B86DB0"/>
    <w:rsid w:val="00B86ED6"/>
    <w:rsid w:val="00B86F9C"/>
    <w:rsid w:val="00B86F9E"/>
    <w:rsid w:val="00B87131"/>
    <w:rsid w:val="00B87160"/>
    <w:rsid w:val="00B8735B"/>
    <w:rsid w:val="00B8745A"/>
    <w:rsid w:val="00B87774"/>
    <w:rsid w:val="00B87892"/>
    <w:rsid w:val="00B87937"/>
    <w:rsid w:val="00B87BB4"/>
    <w:rsid w:val="00B87BDA"/>
    <w:rsid w:val="00B87E78"/>
    <w:rsid w:val="00B87EAC"/>
    <w:rsid w:val="00B87EDC"/>
    <w:rsid w:val="00B9015B"/>
    <w:rsid w:val="00B90247"/>
    <w:rsid w:val="00B902EC"/>
    <w:rsid w:val="00B9031A"/>
    <w:rsid w:val="00B903F8"/>
    <w:rsid w:val="00B9050A"/>
    <w:rsid w:val="00B90634"/>
    <w:rsid w:val="00B907B9"/>
    <w:rsid w:val="00B907E2"/>
    <w:rsid w:val="00B9081E"/>
    <w:rsid w:val="00B90ADC"/>
    <w:rsid w:val="00B90AF8"/>
    <w:rsid w:val="00B90BA2"/>
    <w:rsid w:val="00B90BB7"/>
    <w:rsid w:val="00B90BEC"/>
    <w:rsid w:val="00B90C11"/>
    <w:rsid w:val="00B90DEE"/>
    <w:rsid w:val="00B90F78"/>
    <w:rsid w:val="00B90F7C"/>
    <w:rsid w:val="00B90F9A"/>
    <w:rsid w:val="00B91293"/>
    <w:rsid w:val="00B9135B"/>
    <w:rsid w:val="00B913AF"/>
    <w:rsid w:val="00B913B4"/>
    <w:rsid w:val="00B914CB"/>
    <w:rsid w:val="00B9150C"/>
    <w:rsid w:val="00B91559"/>
    <w:rsid w:val="00B9167A"/>
    <w:rsid w:val="00B916D1"/>
    <w:rsid w:val="00B91893"/>
    <w:rsid w:val="00B91A6A"/>
    <w:rsid w:val="00B91AC7"/>
    <w:rsid w:val="00B91AEE"/>
    <w:rsid w:val="00B91E8C"/>
    <w:rsid w:val="00B91F1A"/>
    <w:rsid w:val="00B92036"/>
    <w:rsid w:val="00B92288"/>
    <w:rsid w:val="00B92403"/>
    <w:rsid w:val="00B926B5"/>
    <w:rsid w:val="00B92865"/>
    <w:rsid w:val="00B9288E"/>
    <w:rsid w:val="00B928BC"/>
    <w:rsid w:val="00B929F3"/>
    <w:rsid w:val="00B92A3B"/>
    <w:rsid w:val="00B92C67"/>
    <w:rsid w:val="00B92ECE"/>
    <w:rsid w:val="00B930D0"/>
    <w:rsid w:val="00B93183"/>
    <w:rsid w:val="00B93495"/>
    <w:rsid w:val="00B935ED"/>
    <w:rsid w:val="00B93737"/>
    <w:rsid w:val="00B937E7"/>
    <w:rsid w:val="00B9390C"/>
    <w:rsid w:val="00B93C68"/>
    <w:rsid w:val="00B93CFB"/>
    <w:rsid w:val="00B93D45"/>
    <w:rsid w:val="00B93DFB"/>
    <w:rsid w:val="00B93F72"/>
    <w:rsid w:val="00B93FCC"/>
    <w:rsid w:val="00B9407A"/>
    <w:rsid w:val="00B940A8"/>
    <w:rsid w:val="00B940BD"/>
    <w:rsid w:val="00B9412B"/>
    <w:rsid w:val="00B947FB"/>
    <w:rsid w:val="00B94806"/>
    <w:rsid w:val="00B9484C"/>
    <w:rsid w:val="00B94A1B"/>
    <w:rsid w:val="00B94CE7"/>
    <w:rsid w:val="00B94E05"/>
    <w:rsid w:val="00B94EBA"/>
    <w:rsid w:val="00B94ECB"/>
    <w:rsid w:val="00B94EE4"/>
    <w:rsid w:val="00B94F9D"/>
    <w:rsid w:val="00B94FD1"/>
    <w:rsid w:val="00B95094"/>
    <w:rsid w:val="00B95150"/>
    <w:rsid w:val="00B951C2"/>
    <w:rsid w:val="00B9520B"/>
    <w:rsid w:val="00B9521E"/>
    <w:rsid w:val="00B95292"/>
    <w:rsid w:val="00B95308"/>
    <w:rsid w:val="00B95310"/>
    <w:rsid w:val="00B953FA"/>
    <w:rsid w:val="00B9541F"/>
    <w:rsid w:val="00B9569D"/>
    <w:rsid w:val="00B95A03"/>
    <w:rsid w:val="00B95A2F"/>
    <w:rsid w:val="00B95A64"/>
    <w:rsid w:val="00B95D23"/>
    <w:rsid w:val="00B95DAC"/>
    <w:rsid w:val="00B95DD0"/>
    <w:rsid w:val="00B95E60"/>
    <w:rsid w:val="00B95F3A"/>
    <w:rsid w:val="00B9613B"/>
    <w:rsid w:val="00B96193"/>
    <w:rsid w:val="00B96195"/>
    <w:rsid w:val="00B96346"/>
    <w:rsid w:val="00B9635E"/>
    <w:rsid w:val="00B964FF"/>
    <w:rsid w:val="00B96667"/>
    <w:rsid w:val="00B967DA"/>
    <w:rsid w:val="00B967F8"/>
    <w:rsid w:val="00B9696E"/>
    <w:rsid w:val="00B96A37"/>
    <w:rsid w:val="00B96DD2"/>
    <w:rsid w:val="00B96EF9"/>
    <w:rsid w:val="00B96F6F"/>
    <w:rsid w:val="00B97175"/>
    <w:rsid w:val="00B971D9"/>
    <w:rsid w:val="00B9723A"/>
    <w:rsid w:val="00B97271"/>
    <w:rsid w:val="00B97316"/>
    <w:rsid w:val="00B973E9"/>
    <w:rsid w:val="00B974FB"/>
    <w:rsid w:val="00B97702"/>
    <w:rsid w:val="00B9776C"/>
    <w:rsid w:val="00B97805"/>
    <w:rsid w:val="00B978B1"/>
    <w:rsid w:val="00B97AC9"/>
    <w:rsid w:val="00B97C0B"/>
    <w:rsid w:val="00B97D36"/>
    <w:rsid w:val="00BA0038"/>
    <w:rsid w:val="00BA007F"/>
    <w:rsid w:val="00BA025B"/>
    <w:rsid w:val="00BA02EA"/>
    <w:rsid w:val="00BA0303"/>
    <w:rsid w:val="00BA0352"/>
    <w:rsid w:val="00BA05B5"/>
    <w:rsid w:val="00BA05E8"/>
    <w:rsid w:val="00BA07A1"/>
    <w:rsid w:val="00BA0894"/>
    <w:rsid w:val="00BA0B20"/>
    <w:rsid w:val="00BA0C9F"/>
    <w:rsid w:val="00BA0D0B"/>
    <w:rsid w:val="00BA1338"/>
    <w:rsid w:val="00BA1345"/>
    <w:rsid w:val="00BA13F3"/>
    <w:rsid w:val="00BA16B1"/>
    <w:rsid w:val="00BA16FC"/>
    <w:rsid w:val="00BA17D5"/>
    <w:rsid w:val="00BA18A6"/>
    <w:rsid w:val="00BA192C"/>
    <w:rsid w:val="00BA1A5B"/>
    <w:rsid w:val="00BA1B35"/>
    <w:rsid w:val="00BA1CD3"/>
    <w:rsid w:val="00BA20BA"/>
    <w:rsid w:val="00BA2332"/>
    <w:rsid w:val="00BA24BC"/>
    <w:rsid w:val="00BA25BE"/>
    <w:rsid w:val="00BA298F"/>
    <w:rsid w:val="00BA2C1B"/>
    <w:rsid w:val="00BA2D11"/>
    <w:rsid w:val="00BA2D18"/>
    <w:rsid w:val="00BA2F75"/>
    <w:rsid w:val="00BA2FDB"/>
    <w:rsid w:val="00BA3049"/>
    <w:rsid w:val="00BA3057"/>
    <w:rsid w:val="00BA3258"/>
    <w:rsid w:val="00BA3287"/>
    <w:rsid w:val="00BA3458"/>
    <w:rsid w:val="00BA3485"/>
    <w:rsid w:val="00BA34A0"/>
    <w:rsid w:val="00BA350F"/>
    <w:rsid w:val="00BA35DD"/>
    <w:rsid w:val="00BA3650"/>
    <w:rsid w:val="00BA3817"/>
    <w:rsid w:val="00BA38A6"/>
    <w:rsid w:val="00BA3AAE"/>
    <w:rsid w:val="00BA3CD5"/>
    <w:rsid w:val="00BA3E8B"/>
    <w:rsid w:val="00BA3EE5"/>
    <w:rsid w:val="00BA427D"/>
    <w:rsid w:val="00BA4444"/>
    <w:rsid w:val="00BA480D"/>
    <w:rsid w:val="00BA49F7"/>
    <w:rsid w:val="00BA4A0E"/>
    <w:rsid w:val="00BA4BCC"/>
    <w:rsid w:val="00BA4E15"/>
    <w:rsid w:val="00BA4E5A"/>
    <w:rsid w:val="00BA4E99"/>
    <w:rsid w:val="00BA5060"/>
    <w:rsid w:val="00BA52D6"/>
    <w:rsid w:val="00BA542D"/>
    <w:rsid w:val="00BA55B6"/>
    <w:rsid w:val="00BA55C7"/>
    <w:rsid w:val="00BA5723"/>
    <w:rsid w:val="00BA573D"/>
    <w:rsid w:val="00BA5CA9"/>
    <w:rsid w:val="00BA620B"/>
    <w:rsid w:val="00BA63BC"/>
    <w:rsid w:val="00BA64F6"/>
    <w:rsid w:val="00BA68DB"/>
    <w:rsid w:val="00BA6905"/>
    <w:rsid w:val="00BA6987"/>
    <w:rsid w:val="00BA6BAE"/>
    <w:rsid w:val="00BA6BE8"/>
    <w:rsid w:val="00BA6C05"/>
    <w:rsid w:val="00BA6C29"/>
    <w:rsid w:val="00BA6CC5"/>
    <w:rsid w:val="00BA6D1D"/>
    <w:rsid w:val="00BA6D78"/>
    <w:rsid w:val="00BA7069"/>
    <w:rsid w:val="00BA7171"/>
    <w:rsid w:val="00BA7186"/>
    <w:rsid w:val="00BA71DB"/>
    <w:rsid w:val="00BA72B6"/>
    <w:rsid w:val="00BA7526"/>
    <w:rsid w:val="00BA7842"/>
    <w:rsid w:val="00BA7B23"/>
    <w:rsid w:val="00BA7D90"/>
    <w:rsid w:val="00BA7DB8"/>
    <w:rsid w:val="00BA7DDA"/>
    <w:rsid w:val="00BA7E3E"/>
    <w:rsid w:val="00BA7EEA"/>
    <w:rsid w:val="00BA7F62"/>
    <w:rsid w:val="00BA7FE0"/>
    <w:rsid w:val="00BB0017"/>
    <w:rsid w:val="00BB00B4"/>
    <w:rsid w:val="00BB0153"/>
    <w:rsid w:val="00BB0279"/>
    <w:rsid w:val="00BB0658"/>
    <w:rsid w:val="00BB07C3"/>
    <w:rsid w:val="00BB0828"/>
    <w:rsid w:val="00BB0858"/>
    <w:rsid w:val="00BB0B0B"/>
    <w:rsid w:val="00BB0B2A"/>
    <w:rsid w:val="00BB0B7E"/>
    <w:rsid w:val="00BB0CC1"/>
    <w:rsid w:val="00BB0D54"/>
    <w:rsid w:val="00BB0EB5"/>
    <w:rsid w:val="00BB0FB5"/>
    <w:rsid w:val="00BB119A"/>
    <w:rsid w:val="00BB12DD"/>
    <w:rsid w:val="00BB1457"/>
    <w:rsid w:val="00BB147E"/>
    <w:rsid w:val="00BB14D2"/>
    <w:rsid w:val="00BB16B1"/>
    <w:rsid w:val="00BB16CB"/>
    <w:rsid w:val="00BB16E4"/>
    <w:rsid w:val="00BB18F7"/>
    <w:rsid w:val="00BB19B2"/>
    <w:rsid w:val="00BB1A43"/>
    <w:rsid w:val="00BB1A4B"/>
    <w:rsid w:val="00BB1B51"/>
    <w:rsid w:val="00BB1F63"/>
    <w:rsid w:val="00BB2156"/>
    <w:rsid w:val="00BB229E"/>
    <w:rsid w:val="00BB2378"/>
    <w:rsid w:val="00BB27AB"/>
    <w:rsid w:val="00BB27C4"/>
    <w:rsid w:val="00BB292B"/>
    <w:rsid w:val="00BB2A5F"/>
    <w:rsid w:val="00BB2B35"/>
    <w:rsid w:val="00BB2B3E"/>
    <w:rsid w:val="00BB2B60"/>
    <w:rsid w:val="00BB2D14"/>
    <w:rsid w:val="00BB3030"/>
    <w:rsid w:val="00BB32D2"/>
    <w:rsid w:val="00BB335E"/>
    <w:rsid w:val="00BB35C6"/>
    <w:rsid w:val="00BB3748"/>
    <w:rsid w:val="00BB377B"/>
    <w:rsid w:val="00BB386B"/>
    <w:rsid w:val="00BB3915"/>
    <w:rsid w:val="00BB396C"/>
    <w:rsid w:val="00BB39D9"/>
    <w:rsid w:val="00BB3B06"/>
    <w:rsid w:val="00BB3C83"/>
    <w:rsid w:val="00BB3EEA"/>
    <w:rsid w:val="00BB42D8"/>
    <w:rsid w:val="00BB4369"/>
    <w:rsid w:val="00BB44F4"/>
    <w:rsid w:val="00BB451F"/>
    <w:rsid w:val="00BB456A"/>
    <w:rsid w:val="00BB4580"/>
    <w:rsid w:val="00BB45A6"/>
    <w:rsid w:val="00BB48CC"/>
    <w:rsid w:val="00BB4956"/>
    <w:rsid w:val="00BB4A85"/>
    <w:rsid w:val="00BB4B1F"/>
    <w:rsid w:val="00BB4B45"/>
    <w:rsid w:val="00BB4D71"/>
    <w:rsid w:val="00BB4D74"/>
    <w:rsid w:val="00BB4DB3"/>
    <w:rsid w:val="00BB4ECD"/>
    <w:rsid w:val="00BB4F65"/>
    <w:rsid w:val="00BB51D8"/>
    <w:rsid w:val="00BB5362"/>
    <w:rsid w:val="00BB5436"/>
    <w:rsid w:val="00BB543F"/>
    <w:rsid w:val="00BB547A"/>
    <w:rsid w:val="00BB55D7"/>
    <w:rsid w:val="00BB5668"/>
    <w:rsid w:val="00BB5755"/>
    <w:rsid w:val="00BB585E"/>
    <w:rsid w:val="00BB58B8"/>
    <w:rsid w:val="00BB5A43"/>
    <w:rsid w:val="00BB5B08"/>
    <w:rsid w:val="00BB5B6F"/>
    <w:rsid w:val="00BB5CCE"/>
    <w:rsid w:val="00BB5D11"/>
    <w:rsid w:val="00BB5D95"/>
    <w:rsid w:val="00BB5DB1"/>
    <w:rsid w:val="00BB60E1"/>
    <w:rsid w:val="00BB612A"/>
    <w:rsid w:val="00BB6363"/>
    <w:rsid w:val="00BB6587"/>
    <w:rsid w:val="00BB6758"/>
    <w:rsid w:val="00BB697B"/>
    <w:rsid w:val="00BB6CE2"/>
    <w:rsid w:val="00BB6D38"/>
    <w:rsid w:val="00BB6F7E"/>
    <w:rsid w:val="00BB7085"/>
    <w:rsid w:val="00BB708E"/>
    <w:rsid w:val="00BB73AE"/>
    <w:rsid w:val="00BB73C8"/>
    <w:rsid w:val="00BB7539"/>
    <w:rsid w:val="00BB7577"/>
    <w:rsid w:val="00BB7601"/>
    <w:rsid w:val="00BB7739"/>
    <w:rsid w:val="00BB7819"/>
    <w:rsid w:val="00BB7837"/>
    <w:rsid w:val="00BB78A2"/>
    <w:rsid w:val="00BB79D5"/>
    <w:rsid w:val="00BB7A39"/>
    <w:rsid w:val="00BB7C81"/>
    <w:rsid w:val="00BB7CFF"/>
    <w:rsid w:val="00BB7FF3"/>
    <w:rsid w:val="00BC00BC"/>
    <w:rsid w:val="00BC020A"/>
    <w:rsid w:val="00BC0304"/>
    <w:rsid w:val="00BC03E0"/>
    <w:rsid w:val="00BC0443"/>
    <w:rsid w:val="00BC075A"/>
    <w:rsid w:val="00BC0766"/>
    <w:rsid w:val="00BC091B"/>
    <w:rsid w:val="00BC0A3B"/>
    <w:rsid w:val="00BC0A5C"/>
    <w:rsid w:val="00BC0D2E"/>
    <w:rsid w:val="00BC0D92"/>
    <w:rsid w:val="00BC0DCE"/>
    <w:rsid w:val="00BC0F7D"/>
    <w:rsid w:val="00BC1004"/>
    <w:rsid w:val="00BC1208"/>
    <w:rsid w:val="00BC1214"/>
    <w:rsid w:val="00BC136C"/>
    <w:rsid w:val="00BC14A9"/>
    <w:rsid w:val="00BC1623"/>
    <w:rsid w:val="00BC1835"/>
    <w:rsid w:val="00BC18B7"/>
    <w:rsid w:val="00BC1986"/>
    <w:rsid w:val="00BC1A8B"/>
    <w:rsid w:val="00BC1B28"/>
    <w:rsid w:val="00BC1BC7"/>
    <w:rsid w:val="00BC1D04"/>
    <w:rsid w:val="00BC1E7F"/>
    <w:rsid w:val="00BC20FF"/>
    <w:rsid w:val="00BC2294"/>
    <w:rsid w:val="00BC23A8"/>
    <w:rsid w:val="00BC2452"/>
    <w:rsid w:val="00BC2682"/>
    <w:rsid w:val="00BC26CD"/>
    <w:rsid w:val="00BC28BF"/>
    <w:rsid w:val="00BC2996"/>
    <w:rsid w:val="00BC29AF"/>
    <w:rsid w:val="00BC29F5"/>
    <w:rsid w:val="00BC29F7"/>
    <w:rsid w:val="00BC2AD2"/>
    <w:rsid w:val="00BC2C7D"/>
    <w:rsid w:val="00BC2F24"/>
    <w:rsid w:val="00BC3133"/>
    <w:rsid w:val="00BC32AE"/>
    <w:rsid w:val="00BC3376"/>
    <w:rsid w:val="00BC34B6"/>
    <w:rsid w:val="00BC35E2"/>
    <w:rsid w:val="00BC36BD"/>
    <w:rsid w:val="00BC3A3C"/>
    <w:rsid w:val="00BC3A82"/>
    <w:rsid w:val="00BC3AA8"/>
    <w:rsid w:val="00BC3CD4"/>
    <w:rsid w:val="00BC3E26"/>
    <w:rsid w:val="00BC3E6D"/>
    <w:rsid w:val="00BC3EEC"/>
    <w:rsid w:val="00BC4262"/>
    <w:rsid w:val="00BC42A2"/>
    <w:rsid w:val="00BC436B"/>
    <w:rsid w:val="00BC46EE"/>
    <w:rsid w:val="00BC4722"/>
    <w:rsid w:val="00BC47EF"/>
    <w:rsid w:val="00BC4813"/>
    <w:rsid w:val="00BC48E5"/>
    <w:rsid w:val="00BC4D55"/>
    <w:rsid w:val="00BC4D84"/>
    <w:rsid w:val="00BC4DFD"/>
    <w:rsid w:val="00BC505E"/>
    <w:rsid w:val="00BC50DE"/>
    <w:rsid w:val="00BC513E"/>
    <w:rsid w:val="00BC5185"/>
    <w:rsid w:val="00BC524F"/>
    <w:rsid w:val="00BC54F5"/>
    <w:rsid w:val="00BC566B"/>
    <w:rsid w:val="00BC57AD"/>
    <w:rsid w:val="00BC58FF"/>
    <w:rsid w:val="00BC59CF"/>
    <w:rsid w:val="00BC5A53"/>
    <w:rsid w:val="00BC5A8A"/>
    <w:rsid w:val="00BC5AB4"/>
    <w:rsid w:val="00BC5B6F"/>
    <w:rsid w:val="00BC6094"/>
    <w:rsid w:val="00BC6152"/>
    <w:rsid w:val="00BC6318"/>
    <w:rsid w:val="00BC6438"/>
    <w:rsid w:val="00BC6450"/>
    <w:rsid w:val="00BC67B3"/>
    <w:rsid w:val="00BC6814"/>
    <w:rsid w:val="00BC6956"/>
    <w:rsid w:val="00BC6B6E"/>
    <w:rsid w:val="00BC6C20"/>
    <w:rsid w:val="00BC7024"/>
    <w:rsid w:val="00BC707B"/>
    <w:rsid w:val="00BC714E"/>
    <w:rsid w:val="00BC720A"/>
    <w:rsid w:val="00BC741A"/>
    <w:rsid w:val="00BC7589"/>
    <w:rsid w:val="00BC765E"/>
    <w:rsid w:val="00BC76BE"/>
    <w:rsid w:val="00BC7860"/>
    <w:rsid w:val="00BC7974"/>
    <w:rsid w:val="00BC7C47"/>
    <w:rsid w:val="00BC7D6C"/>
    <w:rsid w:val="00BC7D79"/>
    <w:rsid w:val="00BC7DFA"/>
    <w:rsid w:val="00BC7E3D"/>
    <w:rsid w:val="00BC7E6A"/>
    <w:rsid w:val="00BC7F49"/>
    <w:rsid w:val="00BD0049"/>
    <w:rsid w:val="00BD022C"/>
    <w:rsid w:val="00BD033D"/>
    <w:rsid w:val="00BD03B7"/>
    <w:rsid w:val="00BD03D3"/>
    <w:rsid w:val="00BD03DE"/>
    <w:rsid w:val="00BD0488"/>
    <w:rsid w:val="00BD0614"/>
    <w:rsid w:val="00BD07D2"/>
    <w:rsid w:val="00BD096C"/>
    <w:rsid w:val="00BD09AB"/>
    <w:rsid w:val="00BD0C3F"/>
    <w:rsid w:val="00BD0C6A"/>
    <w:rsid w:val="00BD0C94"/>
    <w:rsid w:val="00BD0D3D"/>
    <w:rsid w:val="00BD0DCE"/>
    <w:rsid w:val="00BD0DFE"/>
    <w:rsid w:val="00BD1004"/>
    <w:rsid w:val="00BD121B"/>
    <w:rsid w:val="00BD1357"/>
    <w:rsid w:val="00BD1429"/>
    <w:rsid w:val="00BD1433"/>
    <w:rsid w:val="00BD14C4"/>
    <w:rsid w:val="00BD1540"/>
    <w:rsid w:val="00BD159A"/>
    <w:rsid w:val="00BD1615"/>
    <w:rsid w:val="00BD16EF"/>
    <w:rsid w:val="00BD1702"/>
    <w:rsid w:val="00BD17FC"/>
    <w:rsid w:val="00BD187F"/>
    <w:rsid w:val="00BD1921"/>
    <w:rsid w:val="00BD1B7A"/>
    <w:rsid w:val="00BD1D18"/>
    <w:rsid w:val="00BD1D42"/>
    <w:rsid w:val="00BD1F37"/>
    <w:rsid w:val="00BD20E3"/>
    <w:rsid w:val="00BD2130"/>
    <w:rsid w:val="00BD2649"/>
    <w:rsid w:val="00BD2700"/>
    <w:rsid w:val="00BD288A"/>
    <w:rsid w:val="00BD2932"/>
    <w:rsid w:val="00BD2A21"/>
    <w:rsid w:val="00BD2C9C"/>
    <w:rsid w:val="00BD2D38"/>
    <w:rsid w:val="00BD309B"/>
    <w:rsid w:val="00BD316F"/>
    <w:rsid w:val="00BD32B7"/>
    <w:rsid w:val="00BD330F"/>
    <w:rsid w:val="00BD33F1"/>
    <w:rsid w:val="00BD3452"/>
    <w:rsid w:val="00BD34E2"/>
    <w:rsid w:val="00BD35FB"/>
    <w:rsid w:val="00BD36D8"/>
    <w:rsid w:val="00BD38B4"/>
    <w:rsid w:val="00BD3A23"/>
    <w:rsid w:val="00BD3A98"/>
    <w:rsid w:val="00BD3B33"/>
    <w:rsid w:val="00BD3C1E"/>
    <w:rsid w:val="00BD3DC5"/>
    <w:rsid w:val="00BD402A"/>
    <w:rsid w:val="00BD40D3"/>
    <w:rsid w:val="00BD412B"/>
    <w:rsid w:val="00BD4231"/>
    <w:rsid w:val="00BD427B"/>
    <w:rsid w:val="00BD4324"/>
    <w:rsid w:val="00BD4499"/>
    <w:rsid w:val="00BD45DF"/>
    <w:rsid w:val="00BD46FC"/>
    <w:rsid w:val="00BD4884"/>
    <w:rsid w:val="00BD49F8"/>
    <w:rsid w:val="00BD4A6F"/>
    <w:rsid w:val="00BD4A90"/>
    <w:rsid w:val="00BD4BC7"/>
    <w:rsid w:val="00BD4C10"/>
    <w:rsid w:val="00BD4E25"/>
    <w:rsid w:val="00BD4E2F"/>
    <w:rsid w:val="00BD4E62"/>
    <w:rsid w:val="00BD4E71"/>
    <w:rsid w:val="00BD4F2B"/>
    <w:rsid w:val="00BD4FC0"/>
    <w:rsid w:val="00BD50A4"/>
    <w:rsid w:val="00BD523D"/>
    <w:rsid w:val="00BD53A9"/>
    <w:rsid w:val="00BD5657"/>
    <w:rsid w:val="00BD5684"/>
    <w:rsid w:val="00BD5769"/>
    <w:rsid w:val="00BD57A6"/>
    <w:rsid w:val="00BD58F3"/>
    <w:rsid w:val="00BD5DDD"/>
    <w:rsid w:val="00BD62A3"/>
    <w:rsid w:val="00BD62CB"/>
    <w:rsid w:val="00BD631F"/>
    <w:rsid w:val="00BD64C6"/>
    <w:rsid w:val="00BD6588"/>
    <w:rsid w:val="00BD65D7"/>
    <w:rsid w:val="00BD65E2"/>
    <w:rsid w:val="00BD65EC"/>
    <w:rsid w:val="00BD677E"/>
    <w:rsid w:val="00BD6823"/>
    <w:rsid w:val="00BD684D"/>
    <w:rsid w:val="00BD68A3"/>
    <w:rsid w:val="00BD68FA"/>
    <w:rsid w:val="00BD6B7F"/>
    <w:rsid w:val="00BD6BB4"/>
    <w:rsid w:val="00BD6EC8"/>
    <w:rsid w:val="00BD71D3"/>
    <w:rsid w:val="00BD748F"/>
    <w:rsid w:val="00BD75F3"/>
    <w:rsid w:val="00BD768F"/>
    <w:rsid w:val="00BD76F0"/>
    <w:rsid w:val="00BD7803"/>
    <w:rsid w:val="00BD7883"/>
    <w:rsid w:val="00BD78AD"/>
    <w:rsid w:val="00BD7A6E"/>
    <w:rsid w:val="00BD7B7B"/>
    <w:rsid w:val="00BD7C35"/>
    <w:rsid w:val="00BD7C56"/>
    <w:rsid w:val="00BD7DD9"/>
    <w:rsid w:val="00BE009A"/>
    <w:rsid w:val="00BE0275"/>
    <w:rsid w:val="00BE0311"/>
    <w:rsid w:val="00BE04CB"/>
    <w:rsid w:val="00BE06A2"/>
    <w:rsid w:val="00BE0A36"/>
    <w:rsid w:val="00BE0A5E"/>
    <w:rsid w:val="00BE0C01"/>
    <w:rsid w:val="00BE0D0B"/>
    <w:rsid w:val="00BE0D4E"/>
    <w:rsid w:val="00BE0F1A"/>
    <w:rsid w:val="00BE0FA5"/>
    <w:rsid w:val="00BE11AD"/>
    <w:rsid w:val="00BE12AF"/>
    <w:rsid w:val="00BE12D1"/>
    <w:rsid w:val="00BE1307"/>
    <w:rsid w:val="00BE13E5"/>
    <w:rsid w:val="00BE14D9"/>
    <w:rsid w:val="00BE1553"/>
    <w:rsid w:val="00BE159F"/>
    <w:rsid w:val="00BE17A5"/>
    <w:rsid w:val="00BE1884"/>
    <w:rsid w:val="00BE1994"/>
    <w:rsid w:val="00BE1CCE"/>
    <w:rsid w:val="00BE1F15"/>
    <w:rsid w:val="00BE1F9D"/>
    <w:rsid w:val="00BE20DE"/>
    <w:rsid w:val="00BE2110"/>
    <w:rsid w:val="00BE21F6"/>
    <w:rsid w:val="00BE2312"/>
    <w:rsid w:val="00BE24A2"/>
    <w:rsid w:val="00BE2582"/>
    <w:rsid w:val="00BE26B7"/>
    <w:rsid w:val="00BE274F"/>
    <w:rsid w:val="00BE28A8"/>
    <w:rsid w:val="00BE2CCD"/>
    <w:rsid w:val="00BE2DB2"/>
    <w:rsid w:val="00BE2EE7"/>
    <w:rsid w:val="00BE2F50"/>
    <w:rsid w:val="00BE303F"/>
    <w:rsid w:val="00BE311F"/>
    <w:rsid w:val="00BE3156"/>
    <w:rsid w:val="00BE3540"/>
    <w:rsid w:val="00BE354E"/>
    <w:rsid w:val="00BE3668"/>
    <w:rsid w:val="00BE3823"/>
    <w:rsid w:val="00BE38D1"/>
    <w:rsid w:val="00BE3A36"/>
    <w:rsid w:val="00BE3C2D"/>
    <w:rsid w:val="00BE3D15"/>
    <w:rsid w:val="00BE3D2A"/>
    <w:rsid w:val="00BE3D7A"/>
    <w:rsid w:val="00BE3EFC"/>
    <w:rsid w:val="00BE4180"/>
    <w:rsid w:val="00BE41D5"/>
    <w:rsid w:val="00BE4387"/>
    <w:rsid w:val="00BE441B"/>
    <w:rsid w:val="00BE454B"/>
    <w:rsid w:val="00BE455A"/>
    <w:rsid w:val="00BE45A6"/>
    <w:rsid w:val="00BE4672"/>
    <w:rsid w:val="00BE47CD"/>
    <w:rsid w:val="00BE4AC3"/>
    <w:rsid w:val="00BE4B8D"/>
    <w:rsid w:val="00BE4BF2"/>
    <w:rsid w:val="00BE4D30"/>
    <w:rsid w:val="00BE4E54"/>
    <w:rsid w:val="00BE4F48"/>
    <w:rsid w:val="00BE5093"/>
    <w:rsid w:val="00BE50F2"/>
    <w:rsid w:val="00BE5136"/>
    <w:rsid w:val="00BE51D6"/>
    <w:rsid w:val="00BE545E"/>
    <w:rsid w:val="00BE55EE"/>
    <w:rsid w:val="00BE5697"/>
    <w:rsid w:val="00BE56A9"/>
    <w:rsid w:val="00BE5A8D"/>
    <w:rsid w:val="00BE5C6B"/>
    <w:rsid w:val="00BE5D81"/>
    <w:rsid w:val="00BE5D9B"/>
    <w:rsid w:val="00BE5FCD"/>
    <w:rsid w:val="00BE5FD8"/>
    <w:rsid w:val="00BE601E"/>
    <w:rsid w:val="00BE6180"/>
    <w:rsid w:val="00BE61B2"/>
    <w:rsid w:val="00BE6226"/>
    <w:rsid w:val="00BE6280"/>
    <w:rsid w:val="00BE63C7"/>
    <w:rsid w:val="00BE644B"/>
    <w:rsid w:val="00BE66B0"/>
    <w:rsid w:val="00BE66E8"/>
    <w:rsid w:val="00BE6734"/>
    <w:rsid w:val="00BE67B4"/>
    <w:rsid w:val="00BE6946"/>
    <w:rsid w:val="00BE6DB9"/>
    <w:rsid w:val="00BE6DD8"/>
    <w:rsid w:val="00BE6E18"/>
    <w:rsid w:val="00BE6E3C"/>
    <w:rsid w:val="00BE6E7A"/>
    <w:rsid w:val="00BE6F4D"/>
    <w:rsid w:val="00BE7265"/>
    <w:rsid w:val="00BE74EE"/>
    <w:rsid w:val="00BE755E"/>
    <w:rsid w:val="00BE76A6"/>
    <w:rsid w:val="00BE76B4"/>
    <w:rsid w:val="00BE7820"/>
    <w:rsid w:val="00BE7850"/>
    <w:rsid w:val="00BE7D8B"/>
    <w:rsid w:val="00BE7E91"/>
    <w:rsid w:val="00BE7EF8"/>
    <w:rsid w:val="00BE7F45"/>
    <w:rsid w:val="00BF00C4"/>
    <w:rsid w:val="00BF0669"/>
    <w:rsid w:val="00BF067A"/>
    <w:rsid w:val="00BF06A7"/>
    <w:rsid w:val="00BF075D"/>
    <w:rsid w:val="00BF08B8"/>
    <w:rsid w:val="00BF0A3C"/>
    <w:rsid w:val="00BF0A6E"/>
    <w:rsid w:val="00BF0D10"/>
    <w:rsid w:val="00BF0D62"/>
    <w:rsid w:val="00BF0DE6"/>
    <w:rsid w:val="00BF0DFA"/>
    <w:rsid w:val="00BF0F65"/>
    <w:rsid w:val="00BF0FBF"/>
    <w:rsid w:val="00BF0FD9"/>
    <w:rsid w:val="00BF1050"/>
    <w:rsid w:val="00BF10AB"/>
    <w:rsid w:val="00BF11CB"/>
    <w:rsid w:val="00BF127D"/>
    <w:rsid w:val="00BF1299"/>
    <w:rsid w:val="00BF12CF"/>
    <w:rsid w:val="00BF12F9"/>
    <w:rsid w:val="00BF16A9"/>
    <w:rsid w:val="00BF1946"/>
    <w:rsid w:val="00BF1C9F"/>
    <w:rsid w:val="00BF1E12"/>
    <w:rsid w:val="00BF1F76"/>
    <w:rsid w:val="00BF1FDB"/>
    <w:rsid w:val="00BF1FE4"/>
    <w:rsid w:val="00BF21CA"/>
    <w:rsid w:val="00BF23A5"/>
    <w:rsid w:val="00BF23C6"/>
    <w:rsid w:val="00BF2534"/>
    <w:rsid w:val="00BF25BF"/>
    <w:rsid w:val="00BF2703"/>
    <w:rsid w:val="00BF2802"/>
    <w:rsid w:val="00BF2850"/>
    <w:rsid w:val="00BF2883"/>
    <w:rsid w:val="00BF289E"/>
    <w:rsid w:val="00BF298C"/>
    <w:rsid w:val="00BF2AC4"/>
    <w:rsid w:val="00BF2BF8"/>
    <w:rsid w:val="00BF2C57"/>
    <w:rsid w:val="00BF2C5E"/>
    <w:rsid w:val="00BF2CC8"/>
    <w:rsid w:val="00BF2DD5"/>
    <w:rsid w:val="00BF2E1B"/>
    <w:rsid w:val="00BF2E99"/>
    <w:rsid w:val="00BF304D"/>
    <w:rsid w:val="00BF30AD"/>
    <w:rsid w:val="00BF322B"/>
    <w:rsid w:val="00BF3341"/>
    <w:rsid w:val="00BF3410"/>
    <w:rsid w:val="00BF3661"/>
    <w:rsid w:val="00BF370A"/>
    <w:rsid w:val="00BF374A"/>
    <w:rsid w:val="00BF375C"/>
    <w:rsid w:val="00BF39C1"/>
    <w:rsid w:val="00BF3C38"/>
    <w:rsid w:val="00BF3DEA"/>
    <w:rsid w:val="00BF3E56"/>
    <w:rsid w:val="00BF4002"/>
    <w:rsid w:val="00BF41A6"/>
    <w:rsid w:val="00BF42CC"/>
    <w:rsid w:val="00BF4332"/>
    <w:rsid w:val="00BF474E"/>
    <w:rsid w:val="00BF47B5"/>
    <w:rsid w:val="00BF4B92"/>
    <w:rsid w:val="00BF4DD1"/>
    <w:rsid w:val="00BF4DF2"/>
    <w:rsid w:val="00BF5152"/>
    <w:rsid w:val="00BF51A7"/>
    <w:rsid w:val="00BF5263"/>
    <w:rsid w:val="00BF52A9"/>
    <w:rsid w:val="00BF53FB"/>
    <w:rsid w:val="00BF553E"/>
    <w:rsid w:val="00BF55C3"/>
    <w:rsid w:val="00BF571F"/>
    <w:rsid w:val="00BF57D6"/>
    <w:rsid w:val="00BF5838"/>
    <w:rsid w:val="00BF5883"/>
    <w:rsid w:val="00BF59F2"/>
    <w:rsid w:val="00BF5B13"/>
    <w:rsid w:val="00BF5BBA"/>
    <w:rsid w:val="00BF5D37"/>
    <w:rsid w:val="00BF5F9D"/>
    <w:rsid w:val="00BF604C"/>
    <w:rsid w:val="00BF633E"/>
    <w:rsid w:val="00BF63ED"/>
    <w:rsid w:val="00BF6472"/>
    <w:rsid w:val="00BF647D"/>
    <w:rsid w:val="00BF648C"/>
    <w:rsid w:val="00BF64D9"/>
    <w:rsid w:val="00BF64E6"/>
    <w:rsid w:val="00BF651A"/>
    <w:rsid w:val="00BF6551"/>
    <w:rsid w:val="00BF65FC"/>
    <w:rsid w:val="00BF661D"/>
    <w:rsid w:val="00BF6718"/>
    <w:rsid w:val="00BF68F4"/>
    <w:rsid w:val="00BF6BB7"/>
    <w:rsid w:val="00BF6DA2"/>
    <w:rsid w:val="00BF6E01"/>
    <w:rsid w:val="00BF6F6C"/>
    <w:rsid w:val="00BF6FB1"/>
    <w:rsid w:val="00BF7249"/>
    <w:rsid w:val="00BF745E"/>
    <w:rsid w:val="00BF7659"/>
    <w:rsid w:val="00BF7820"/>
    <w:rsid w:val="00BF78C4"/>
    <w:rsid w:val="00BF7A88"/>
    <w:rsid w:val="00BF7DAB"/>
    <w:rsid w:val="00BF7E4D"/>
    <w:rsid w:val="00BF7F2D"/>
    <w:rsid w:val="00BF7FBC"/>
    <w:rsid w:val="00C001CE"/>
    <w:rsid w:val="00C002C9"/>
    <w:rsid w:val="00C006BF"/>
    <w:rsid w:val="00C00838"/>
    <w:rsid w:val="00C0083B"/>
    <w:rsid w:val="00C0089E"/>
    <w:rsid w:val="00C008F7"/>
    <w:rsid w:val="00C00BD5"/>
    <w:rsid w:val="00C00D75"/>
    <w:rsid w:val="00C00E09"/>
    <w:rsid w:val="00C0107E"/>
    <w:rsid w:val="00C01357"/>
    <w:rsid w:val="00C013E6"/>
    <w:rsid w:val="00C01428"/>
    <w:rsid w:val="00C01433"/>
    <w:rsid w:val="00C0145A"/>
    <w:rsid w:val="00C0157C"/>
    <w:rsid w:val="00C0170C"/>
    <w:rsid w:val="00C01740"/>
    <w:rsid w:val="00C01795"/>
    <w:rsid w:val="00C017BD"/>
    <w:rsid w:val="00C0199D"/>
    <w:rsid w:val="00C01B91"/>
    <w:rsid w:val="00C01C0A"/>
    <w:rsid w:val="00C01DC9"/>
    <w:rsid w:val="00C01E1B"/>
    <w:rsid w:val="00C01EA8"/>
    <w:rsid w:val="00C01ED7"/>
    <w:rsid w:val="00C02245"/>
    <w:rsid w:val="00C02270"/>
    <w:rsid w:val="00C022BA"/>
    <w:rsid w:val="00C022CC"/>
    <w:rsid w:val="00C0290B"/>
    <w:rsid w:val="00C02912"/>
    <w:rsid w:val="00C02D53"/>
    <w:rsid w:val="00C030A4"/>
    <w:rsid w:val="00C030A6"/>
    <w:rsid w:val="00C03145"/>
    <w:rsid w:val="00C031C9"/>
    <w:rsid w:val="00C0324B"/>
    <w:rsid w:val="00C034B8"/>
    <w:rsid w:val="00C03663"/>
    <w:rsid w:val="00C0370B"/>
    <w:rsid w:val="00C0381D"/>
    <w:rsid w:val="00C03871"/>
    <w:rsid w:val="00C03B36"/>
    <w:rsid w:val="00C03BD3"/>
    <w:rsid w:val="00C03C17"/>
    <w:rsid w:val="00C03CF1"/>
    <w:rsid w:val="00C03D06"/>
    <w:rsid w:val="00C03D8A"/>
    <w:rsid w:val="00C03D8F"/>
    <w:rsid w:val="00C03EDD"/>
    <w:rsid w:val="00C04016"/>
    <w:rsid w:val="00C041A3"/>
    <w:rsid w:val="00C041D9"/>
    <w:rsid w:val="00C04320"/>
    <w:rsid w:val="00C04384"/>
    <w:rsid w:val="00C043ED"/>
    <w:rsid w:val="00C04585"/>
    <w:rsid w:val="00C04608"/>
    <w:rsid w:val="00C0467B"/>
    <w:rsid w:val="00C0468E"/>
    <w:rsid w:val="00C04867"/>
    <w:rsid w:val="00C04A18"/>
    <w:rsid w:val="00C04A42"/>
    <w:rsid w:val="00C04B3F"/>
    <w:rsid w:val="00C04BC5"/>
    <w:rsid w:val="00C04CAD"/>
    <w:rsid w:val="00C04FFA"/>
    <w:rsid w:val="00C051AE"/>
    <w:rsid w:val="00C05211"/>
    <w:rsid w:val="00C05276"/>
    <w:rsid w:val="00C052FA"/>
    <w:rsid w:val="00C054EC"/>
    <w:rsid w:val="00C0560D"/>
    <w:rsid w:val="00C056B2"/>
    <w:rsid w:val="00C056F5"/>
    <w:rsid w:val="00C0582C"/>
    <w:rsid w:val="00C05855"/>
    <w:rsid w:val="00C05A11"/>
    <w:rsid w:val="00C05A63"/>
    <w:rsid w:val="00C05AAA"/>
    <w:rsid w:val="00C05C87"/>
    <w:rsid w:val="00C05CD0"/>
    <w:rsid w:val="00C05CE3"/>
    <w:rsid w:val="00C05CE8"/>
    <w:rsid w:val="00C05D57"/>
    <w:rsid w:val="00C05D90"/>
    <w:rsid w:val="00C05E0F"/>
    <w:rsid w:val="00C060E0"/>
    <w:rsid w:val="00C0617E"/>
    <w:rsid w:val="00C0618B"/>
    <w:rsid w:val="00C061C7"/>
    <w:rsid w:val="00C0627A"/>
    <w:rsid w:val="00C062AA"/>
    <w:rsid w:val="00C0644C"/>
    <w:rsid w:val="00C06691"/>
    <w:rsid w:val="00C066F5"/>
    <w:rsid w:val="00C06799"/>
    <w:rsid w:val="00C069AD"/>
    <w:rsid w:val="00C06B75"/>
    <w:rsid w:val="00C06F52"/>
    <w:rsid w:val="00C06F97"/>
    <w:rsid w:val="00C06FF9"/>
    <w:rsid w:val="00C070CC"/>
    <w:rsid w:val="00C07161"/>
    <w:rsid w:val="00C071F5"/>
    <w:rsid w:val="00C0732B"/>
    <w:rsid w:val="00C07503"/>
    <w:rsid w:val="00C077BD"/>
    <w:rsid w:val="00C078AE"/>
    <w:rsid w:val="00C078B8"/>
    <w:rsid w:val="00C078DE"/>
    <w:rsid w:val="00C07BD9"/>
    <w:rsid w:val="00C07CFC"/>
    <w:rsid w:val="00C1019D"/>
    <w:rsid w:val="00C101EB"/>
    <w:rsid w:val="00C10345"/>
    <w:rsid w:val="00C1036F"/>
    <w:rsid w:val="00C10430"/>
    <w:rsid w:val="00C106E2"/>
    <w:rsid w:val="00C106E8"/>
    <w:rsid w:val="00C10875"/>
    <w:rsid w:val="00C108C6"/>
    <w:rsid w:val="00C10A50"/>
    <w:rsid w:val="00C10AC9"/>
    <w:rsid w:val="00C10DC4"/>
    <w:rsid w:val="00C1110E"/>
    <w:rsid w:val="00C111C9"/>
    <w:rsid w:val="00C111F4"/>
    <w:rsid w:val="00C11292"/>
    <w:rsid w:val="00C112B0"/>
    <w:rsid w:val="00C112F6"/>
    <w:rsid w:val="00C11402"/>
    <w:rsid w:val="00C11451"/>
    <w:rsid w:val="00C116F3"/>
    <w:rsid w:val="00C1192B"/>
    <w:rsid w:val="00C11A4D"/>
    <w:rsid w:val="00C11A61"/>
    <w:rsid w:val="00C11AF8"/>
    <w:rsid w:val="00C11B41"/>
    <w:rsid w:val="00C11C55"/>
    <w:rsid w:val="00C11C86"/>
    <w:rsid w:val="00C11E9F"/>
    <w:rsid w:val="00C11F9D"/>
    <w:rsid w:val="00C1203A"/>
    <w:rsid w:val="00C1204D"/>
    <w:rsid w:val="00C120BE"/>
    <w:rsid w:val="00C12395"/>
    <w:rsid w:val="00C123C9"/>
    <w:rsid w:val="00C12411"/>
    <w:rsid w:val="00C124C2"/>
    <w:rsid w:val="00C12608"/>
    <w:rsid w:val="00C129A9"/>
    <w:rsid w:val="00C12A87"/>
    <w:rsid w:val="00C12DA4"/>
    <w:rsid w:val="00C12F87"/>
    <w:rsid w:val="00C1332A"/>
    <w:rsid w:val="00C13337"/>
    <w:rsid w:val="00C1338A"/>
    <w:rsid w:val="00C133E1"/>
    <w:rsid w:val="00C13448"/>
    <w:rsid w:val="00C13460"/>
    <w:rsid w:val="00C134E6"/>
    <w:rsid w:val="00C13597"/>
    <w:rsid w:val="00C135B7"/>
    <w:rsid w:val="00C13A29"/>
    <w:rsid w:val="00C13DA0"/>
    <w:rsid w:val="00C13DE1"/>
    <w:rsid w:val="00C13E5F"/>
    <w:rsid w:val="00C13F90"/>
    <w:rsid w:val="00C141EC"/>
    <w:rsid w:val="00C141F7"/>
    <w:rsid w:val="00C142BF"/>
    <w:rsid w:val="00C143DB"/>
    <w:rsid w:val="00C14530"/>
    <w:rsid w:val="00C14544"/>
    <w:rsid w:val="00C146C0"/>
    <w:rsid w:val="00C1482C"/>
    <w:rsid w:val="00C14946"/>
    <w:rsid w:val="00C14A69"/>
    <w:rsid w:val="00C14B78"/>
    <w:rsid w:val="00C14C97"/>
    <w:rsid w:val="00C14D5D"/>
    <w:rsid w:val="00C150B5"/>
    <w:rsid w:val="00C15150"/>
    <w:rsid w:val="00C151C0"/>
    <w:rsid w:val="00C151E6"/>
    <w:rsid w:val="00C152C7"/>
    <w:rsid w:val="00C15374"/>
    <w:rsid w:val="00C1551B"/>
    <w:rsid w:val="00C157BD"/>
    <w:rsid w:val="00C1585C"/>
    <w:rsid w:val="00C15862"/>
    <w:rsid w:val="00C15912"/>
    <w:rsid w:val="00C1593D"/>
    <w:rsid w:val="00C15A1A"/>
    <w:rsid w:val="00C15B1F"/>
    <w:rsid w:val="00C15BB1"/>
    <w:rsid w:val="00C15BD5"/>
    <w:rsid w:val="00C15C02"/>
    <w:rsid w:val="00C15FD7"/>
    <w:rsid w:val="00C16485"/>
    <w:rsid w:val="00C166A0"/>
    <w:rsid w:val="00C167F1"/>
    <w:rsid w:val="00C168A7"/>
    <w:rsid w:val="00C169C0"/>
    <w:rsid w:val="00C16BD4"/>
    <w:rsid w:val="00C16D55"/>
    <w:rsid w:val="00C16EFE"/>
    <w:rsid w:val="00C16F86"/>
    <w:rsid w:val="00C1705E"/>
    <w:rsid w:val="00C1711D"/>
    <w:rsid w:val="00C1739E"/>
    <w:rsid w:val="00C1740C"/>
    <w:rsid w:val="00C174B8"/>
    <w:rsid w:val="00C174BF"/>
    <w:rsid w:val="00C1765B"/>
    <w:rsid w:val="00C17685"/>
    <w:rsid w:val="00C17857"/>
    <w:rsid w:val="00C178BC"/>
    <w:rsid w:val="00C17AEA"/>
    <w:rsid w:val="00C17C0C"/>
    <w:rsid w:val="00C17C5D"/>
    <w:rsid w:val="00C17C9E"/>
    <w:rsid w:val="00C17D25"/>
    <w:rsid w:val="00C17E31"/>
    <w:rsid w:val="00C17EFC"/>
    <w:rsid w:val="00C17F5C"/>
    <w:rsid w:val="00C17FB2"/>
    <w:rsid w:val="00C20123"/>
    <w:rsid w:val="00C201FD"/>
    <w:rsid w:val="00C20320"/>
    <w:rsid w:val="00C203CE"/>
    <w:rsid w:val="00C20737"/>
    <w:rsid w:val="00C20991"/>
    <w:rsid w:val="00C20C22"/>
    <w:rsid w:val="00C20CDD"/>
    <w:rsid w:val="00C20D7E"/>
    <w:rsid w:val="00C2151A"/>
    <w:rsid w:val="00C21530"/>
    <w:rsid w:val="00C21705"/>
    <w:rsid w:val="00C21779"/>
    <w:rsid w:val="00C2188C"/>
    <w:rsid w:val="00C218E0"/>
    <w:rsid w:val="00C219D6"/>
    <w:rsid w:val="00C21DF4"/>
    <w:rsid w:val="00C21EA4"/>
    <w:rsid w:val="00C21F51"/>
    <w:rsid w:val="00C21FAD"/>
    <w:rsid w:val="00C21FE9"/>
    <w:rsid w:val="00C220B0"/>
    <w:rsid w:val="00C220C7"/>
    <w:rsid w:val="00C22100"/>
    <w:rsid w:val="00C221A8"/>
    <w:rsid w:val="00C221CB"/>
    <w:rsid w:val="00C221FB"/>
    <w:rsid w:val="00C222D7"/>
    <w:rsid w:val="00C22459"/>
    <w:rsid w:val="00C224D0"/>
    <w:rsid w:val="00C225E3"/>
    <w:rsid w:val="00C22876"/>
    <w:rsid w:val="00C22A83"/>
    <w:rsid w:val="00C22BC7"/>
    <w:rsid w:val="00C22C11"/>
    <w:rsid w:val="00C22C93"/>
    <w:rsid w:val="00C22D50"/>
    <w:rsid w:val="00C22D9B"/>
    <w:rsid w:val="00C22DE1"/>
    <w:rsid w:val="00C22F93"/>
    <w:rsid w:val="00C2307B"/>
    <w:rsid w:val="00C231B0"/>
    <w:rsid w:val="00C235F0"/>
    <w:rsid w:val="00C2363F"/>
    <w:rsid w:val="00C237B1"/>
    <w:rsid w:val="00C237D5"/>
    <w:rsid w:val="00C23AEE"/>
    <w:rsid w:val="00C23D85"/>
    <w:rsid w:val="00C23D9D"/>
    <w:rsid w:val="00C23DD0"/>
    <w:rsid w:val="00C23F11"/>
    <w:rsid w:val="00C23FBE"/>
    <w:rsid w:val="00C24021"/>
    <w:rsid w:val="00C240BA"/>
    <w:rsid w:val="00C240F9"/>
    <w:rsid w:val="00C242F4"/>
    <w:rsid w:val="00C2451A"/>
    <w:rsid w:val="00C24542"/>
    <w:rsid w:val="00C24697"/>
    <w:rsid w:val="00C246EB"/>
    <w:rsid w:val="00C24799"/>
    <w:rsid w:val="00C247A7"/>
    <w:rsid w:val="00C24853"/>
    <w:rsid w:val="00C2488A"/>
    <w:rsid w:val="00C24980"/>
    <w:rsid w:val="00C24BCA"/>
    <w:rsid w:val="00C24BE4"/>
    <w:rsid w:val="00C24DCB"/>
    <w:rsid w:val="00C24E3A"/>
    <w:rsid w:val="00C24F22"/>
    <w:rsid w:val="00C2504E"/>
    <w:rsid w:val="00C2508A"/>
    <w:rsid w:val="00C250A3"/>
    <w:rsid w:val="00C25309"/>
    <w:rsid w:val="00C2556C"/>
    <w:rsid w:val="00C255D6"/>
    <w:rsid w:val="00C25651"/>
    <w:rsid w:val="00C25838"/>
    <w:rsid w:val="00C25930"/>
    <w:rsid w:val="00C25D13"/>
    <w:rsid w:val="00C25D4C"/>
    <w:rsid w:val="00C25DEB"/>
    <w:rsid w:val="00C26105"/>
    <w:rsid w:val="00C26174"/>
    <w:rsid w:val="00C262BC"/>
    <w:rsid w:val="00C2639A"/>
    <w:rsid w:val="00C263B3"/>
    <w:rsid w:val="00C2644D"/>
    <w:rsid w:val="00C26468"/>
    <w:rsid w:val="00C26470"/>
    <w:rsid w:val="00C26490"/>
    <w:rsid w:val="00C2693A"/>
    <w:rsid w:val="00C269F9"/>
    <w:rsid w:val="00C269FE"/>
    <w:rsid w:val="00C26A0A"/>
    <w:rsid w:val="00C26B92"/>
    <w:rsid w:val="00C26CD3"/>
    <w:rsid w:val="00C26DDC"/>
    <w:rsid w:val="00C26F5E"/>
    <w:rsid w:val="00C26F80"/>
    <w:rsid w:val="00C2704F"/>
    <w:rsid w:val="00C27148"/>
    <w:rsid w:val="00C271D5"/>
    <w:rsid w:val="00C273B0"/>
    <w:rsid w:val="00C274FA"/>
    <w:rsid w:val="00C277BE"/>
    <w:rsid w:val="00C2795F"/>
    <w:rsid w:val="00C279C9"/>
    <w:rsid w:val="00C27C50"/>
    <w:rsid w:val="00C27C7C"/>
    <w:rsid w:val="00C27D6F"/>
    <w:rsid w:val="00C27DB2"/>
    <w:rsid w:val="00C27EB4"/>
    <w:rsid w:val="00C300B5"/>
    <w:rsid w:val="00C301D2"/>
    <w:rsid w:val="00C3023B"/>
    <w:rsid w:val="00C30747"/>
    <w:rsid w:val="00C30805"/>
    <w:rsid w:val="00C308CB"/>
    <w:rsid w:val="00C30B96"/>
    <w:rsid w:val="00C30BA9"/>
    <w:rsid w:val="00C30CB2"/>
    <w:rsid w:val="00C30D98"/>
    <w:rsid w:val="00C30DC9"/>
    <w:rsid w:val="00C30DE3"/>
    <w:rsid w:val="00C310B1"/>
    <w:rsid w:val="00C31239"/>
    <w:rsid w:val="00C312A3"/>
    <w:rsid w:val="00C312BB"/>
    <w:rsid w:val="00C3138A"/>
    <w:rsid w:val="00C31410"/>
    <w:rsid w:val="00C3166A"/>
    <w:rsid w:val="00C316A4"/>
    <w:rsid w:val="00C316A5"/>
    <w:rsid w:val="00C319CA"/>
    <w:rsid w:val="00C319E4"/>
    <w:rsid w:val="00C31A42"/>
    <w:rsid w:val="00C31A63"/>
    <w:rsid w:val="00C31AAD"/>
    <w:rsid w:val="00C31AB3"/>
    <w:rsid w:val="00C31D50"/>
    <w:rsid w:val="00C31EA2"/>
    <w:rsid w:val="00C31F67"/>
    <w:rsid w:val="00C31F7E"/>
    <w:rsid w:val="00C3208B"/>
    <w:rsid w:val="00C320A3"/>
    <w:rsid w:val="00C32320"/>
    <w:rsid w:val="00C32453"/>
    <w:rsid w:val="00C32516"/>
    <w:rsid w:val="00C32531"/>
    <w:rsid w:val="00C3296B"/>
    <w:rsid w:val="00C32CAE"/>
    <w:rsid w:val="00C32D84"/>
    <w:rsid w:val="00C32E19"/>
    <w:rsid w:val="00C32E78"/>
    <w:rsid w:val="00C33060"/>
    <w:rsid w:val="00C332BC"/>
    <w:rsid w:val="00C333ED"/>
    <w:rsid w:val="00C33538"/>
    <w:rsid w:val="00C33598"/>
    <w:rsid w:val="00C33713"/>
    <w:rsid w:val="00C33749"/>
    <w:rsid w:val="00C338A0"/>
    <w:rsid w:val="00C338D8"/>
    <w:rsid w:val="00C339BD"/>
    <w:rsid w:val="00C33BCF"/>
    <w:rsid w:val="00C33BD9"/>
    <w:rsid w:val="00C33BF3"/>
    <w:rsid w:val="00C33C43"/>
    <w:rsid w:val="00C33D5C"/>
    <w:rsid w:val="00C33F24"/>
    <w:rsid w:val="00C34100"/>
    <w:rsid w:val="00C341BB"/>
    <w:rsid w:val="00C34268"/>
    <w:rsid w:val="00C34285"/>
    <w:rsid w:val="00C34345"/>
    <w:rsid w:val="00C34542"/>
    <w:rsid w:val="00C34744"/>
    <w:rsid w:val="00C34803"/>
    <w:rsid w:val="00C348F5"/>
    <w:rsid w:val="00C34A76"/>
    <w:rsid w:val="00C34B9C"/>
    <w:rsid w:val="00C34C8E"/>
    <w:rsid w:val="00C34E26"/>
    <w:rsid w:val="00C34E32"/>
    <w:rsid w:val="00C34FB9"/>
    <w:rsid w:val="00C35000"/>
    <w:rsid w:val="00C35113"/>
    <w:rsid w:val="00C35121"/>
    <w:rsid w:val="00C353C9"/>
    <w:rsid w:val="00C35488"/>
    <w:rsid w:val="00C35892"/>
    <w:rsid w:val="00C35C5A"/>
    <w:rsid w:val="00C35C79"/>
    <w:rsid w:val="00C35C7D"/>
    <w:rsid w:val="00C35CA7"/>
    <w:rsid w:val="00C35D59"/>
    <w:rsid w:val="00C35E52"/>
    <w:rsid w:val="00C3604E"/>
    <w:rsid w:val="00C3623D"/>
    <w:rsid w:val="00C36427"/>
    <w:rsid w:val="00C365EF"/>
    <w:rsid w:val="00C368D7"/>
    <w:rsid w:val="00C3693A"/>
    <w:rsid w:val="00C36A06"/>
    <w:rsid w:val="00C36BDA"/>
    <w:rsid w:val="00C36CE6"/>
    <w:rsid w:val="00C36EF7"/>
    <w:rsid w:val="00C36F5B"/>
    <w:rsid w:val="00C36FAE"/>
    <w:rsid w:val="00C36FED"/>
    <w:rsid w:val="00C37130"/>
    <w:rsid w:val="00C37184"/>
    <w:rsid w:val="00C3740F"/>
    <w:rsid w:val="00C37499"/>
    <w:rsid w:val="00C375E2"/>
    <w:rsid w:val="00C37664"/>
    <w:rsid w:val="00C37ADA"/>
    <w:rsid w:val="00C37B14"/>
    <w:rsid w:val="00C37B8B"/>
    <w:rsid w:val="00C37C6B"/>
    <w:rsid w:val="00C37C6C"/>
    <w:rsid w:val="00C37E71"/>
    <w:rsid w:val="00C37F84"/>
    <w:rsid w:val="00C37F8C"/>
    <w:rsid w:val="00C40006"/>
    <w:rsid w:val="00C4000B"/>
    <w:rsid w:val="00C40164"/>
    <w:rsid w:val="00C401B5"/>
    <w:rsid w:val="00C401DD"/>
    <w:rsid w:val="00C4022F"/>
    <w:rsid w:val="00C404E5"/>
    <w:rsid w:val="00C406D7"/>
    <w:rsid w:val="00C40754"/>
    <w:rsid w:val="00C40757"/>
    <w:rsid w:val="00C4075F"/>
    <w:rsid w:val="00C40765"/>
    <w:rsid w:val="00C4092B"/>
    <w:rsid w:val="00C40C7F"/>
    <w:rsid w:val="00C40E07"/>
    <w:rsid w:val="00C40E22"/>
    <w:rsid w:val="00C40F64"/>
    <w:rsid w:val="00C4119C"/>
    <w:rsid w:val="00C411B2"/>
    <w:rsid w:val="00C4130A"/>
    <w:rsid w:val="00C416DF"/>
    <w:rsid w:val="00C417E6"/>
    <w:rsid w:val="00C41AE0"/>
    <w:rsid w:val="00C41C06"/>
    <w:rsid w:val="00C41C9D"/>
    <w:rsid w:val="00C41E4A"/>
    <w:rsid w:val="00C420A2"/>
    <w:rsid w:val="00C4224F"/>
    <w:rsid w:val="00C42257"/>
    <w:rsid w:val="00C423F6"/>
    <w:rsid w:val="00C4269E"/>
    <w:rsid w:val="00C426B8"/>
    <w:rsid w:val="00C426DE"/>
    <w:rsid w:val="00C42812"/>
    <w:rsid w:val="00C42955"/>
    <w:rsid w:val="00C43122"/>
    <w:rsid w:val="00C4318F"/>
    <w:rsid w:val="00C43367"/>
    <w:rsid w:val="00C43435"/>
    <w:rsid w:val="00C434AD"/>
    <w:rsid w:val="00C435EF"/>
    <w:rsid w:val="00C436FC"/>
    <w:rsid w:val="00C4389A"/>
    <w:rsid w:val="00C43907"/>
    <w:rsid w:val="00C439C9"/>
    <w:rsid w:val="00C43E73"/>
    <w:rsid w:val="00C43ECD"/>
    <w:rsid w:val="00C44420"/>
    <w:rsid w:val="00C445CF"/>
    <w:rsid w:val="00C44681"/>
    <w:rsid w:val="00C446F2"/>
    <w:rsid w:val="00C447AB"/>
    <w:rsid w:val="00C44969"/>
    <w:rsid w:val="00C449E5"/>
    <w:rsid w:val="00C44CE5"/>
    <w:rsid w:val="00C44D47"/>
    <w:rsid w:val="00C44E41"/>
    <w:rsid w:val="00C4525F"/>
    <w:rsid w:val="00C452EF"/>
    <w:rsid w:val="00C45339"/>
    <w:rsid w:val="00C45389"/>
    <w:rsid w:val="00C45451"/>
    <w:rsid w:val="00C45533"/>
    <w:rsid w:val="00C455D4"/>
    <w:rsid w:val="00C45893"/>
    <w:rsid w:val="00C45C8A"/>
    <w:rsid w:val="00C45D7F"/>
    <w:rsid w:val="00C45F10"/>
    <w:rsid w:val="00C45F18"/>
    <w:rsid w:val="00C4612A"/>
    <w:rsid w:val="00C46220"/>
    <w:rsid w:val="00C46296"/>
    <w:rsid w:val="00C46303"/>
    <w:rsid w:val="00C4631A"/>
    <w:rsid w:val="00C465A5"/>
    <w:rsid w:val="00C466A1"/>
    <w:rsid w:val="00C4676C"/>
    <w:rsid w:val="00C468B6"/>
    <w:rsid w:val="00C4691F"/>
    <w:rsid w:val="00C469A5"/>
    <w:rsid w:val="00C469DD"/>
    <w:rsid w:val="00C46A6C"/>
    <w:rsid w:val="00C46D60"/>
    <w:rsid w:val="00C46E48"/>
    <w:rsid w:val="00C46E98"/>
    <w:rsid w:val="00C46F72"/>
    <w:rsid w:val="00C4707A"/>
    <w:rsid w:val="00C4709B"/>
    <w:rsid w:val="00C471B9"/>
    <w:rsid w:val="00C4727C"/>
    <w:rsid w:val="00C4727D"/>
    <w:rsid w:val="00C472D2"/>
    <w:rsid w:val="00C4732A"/>
    <w:rsid w:val="00C476DF"/>
    <w:rsid w:val="00C47E3D"/>
    <w:rsid w:val="00C47E62"/>
    <w:rsid w:val="00C47F7F"/>
    <w:rsid w:val="00C47FB9"/>
    <w:rsid w:val="00C50041"/>
    <w:rsid w:val="00C50098"/>
    <w:rsid w:val="00C501A3"/>
    <w:rsid w:val="00C50358"/>
    <w:rsid w:val="00C50363"/>
    <w:rsid w:val="00C50421"/>
    <w:rsid w:val="00C505B7"/>
    <w:rsid w:val="00C5066F"/>
    <w:rsid w:val="00C50684"/>
    <w:rsid w:val="00C508EC"/>
    <w:rsid w:val="00C50918"/>
    <w:rsid w:val="00C50988"/>
    <w:rsid w:val="00C509FD"/>
    <w:rsid w:val="00C50AAE"/>
    <w:rsid w:val="00C50B98"/>
    <w:rsid w:val="00C50C92"/>
    <w:rsid w:val="00C5114A"/>
    <w:rsid w:val="00C51292"/>
    <w:rsid w:val="00C512A3"/>
    <w:rsid w:val="00C512F3"/>
    <w:rsid w:val="00C5134D"/>
    <w:rsid w:val="00C513D0"/>
    <w:rsid w:val="00C51510"/>
    <w:rsid w:val="00C5157E"/>
    <w:rsid w:val="00C516BB"/>
    <w:rsid w:val="00C5170B"/>
    <w:rsid w:val="00C517F1"/>
    <w:rsid w:val="00C51808"/>
    <w:rsid w:val="00C51846"/>
    <w:rsid w:val="00C51E21"/>
    <w:rsid w:val="00C51F02"/>
    <w:rsid w:val="00C520DB"/>
    <w:rsid w:val="00C521D2"/>
    <w:rsid w:val="00C5250B"/>
    <w:rsid w:val="00C52575"/>
    <w:rsid w:val="00C5272F"/>
    <w:rsid w:val="00C52765"/>
    <w:rsid w:val="00C52795"/>
    <w:rsid w:val="00C52931"/>
    <w:rsid w:val="00C529FA"/>
    <w:rsid w:val="00C52AA0"/>
    <w:rsid w:val="00C52C19"/>
    <w:rsid w:val="00C52C5B"/>
    <w:rsid w:val="00C52FB1"/>
    <w:rsid w:val="00C52FE8"/>
    <w:rsid w:val="00C5314F"/>
    <w:rsid w:val="00C5359B"/>
    <w:rsid w:val="00C536C0"/>
    <w:rsid w:val="00C53851"/>
    <w:rsid w:val="00C53E8C"/>
    <w:rsid w:val="00C53F44"/>
    <w:rsid w:val="00C54147"/>
    <w:rsid w:val="00C54150"/>
    <w:rsid w:val="00C54188"/>
    <w:rsid w:val="00C541A0"/>
    <w:rsid w:val="00C54245"/>
    <w:rsid w:val="00C5439C"/>
    <w:rsid w:val="00C543B2"/>
    <w:rsid w:val="00C54499"/>
    <w:rsid w:val="00C544D8"/>
    <w:rsid w:val="00C5481E"/>
    <w:rsid w:val="00C54B4F"/>
    <w:rsid w:val="00C54C49"/>
    <w:rsid w:val="00C550E2"/>
    <w:rsid w:val="00C551A0"/>
    <w:rsid w:val="00C551F1"/>
    <w:rsid w:val="00C55247"/>
    <w:rsid w:val="00C552D5"/>
    <w:rsid w:val="00C552F7"/>
    <w:rsid w:val="00C553E2"/>
    <w:rsid w:val="00C5544A"/>
    <w:rsid w:val="00C55508"/>
    <w:rsid w:val="00C5553B"/>
    <w:rsid w:val="00C556CE"/>
    <w:rsid w:val="00C55729"/>
    <w:rsid w:val="00C55DB1"/>
    <w:rsid w:val="00C55FD1"/>
    <w:rsid w:val="00C56064"/>
    <w:rsid w:val="00C561CC"/>
    <w:rsid w:val="00C56378"/>
    <w:rsid w:val="00C564B6"/>
    <w:rsid w:val="00C565EC"/>
    <w:rsid w:val="00C569CE"/>
    <w:rsid w:val="00C56ABD"/>
    <w:rsid w:val="00C56AE8"/>
    <w:rsid w:val="00C56C59"/>
    <w:rsid w:val="00C56E16"/>
    <w:rsid w:val="00C56E5B"/>
    <w:rsid w:val="00C57052"/>
    <w:rsid w:val="00C57174"/>
    <w:rsid w:val="00C57278"/>
    <w:rsid w:val="00C572FB"/>
    <w:rsid w:val="00C5739B"/>
    <w:rsid w:val="00C5742B"/>
    <w:rsid w:val="00C5744B"/>
    <w:rsid w:val="00C5779C"/>
    <w:rsid w:val="00C578FC"/>
    <w:rsid w:val="00C579DF"/>
    <w:rsid w:val="00C57C30"/>
    <w:rsid w:val="00C57D09"/>
    <w:rsid w:val="00C57D39"/>
    <w:rsid w:val="00C57DB9"/>
    <w:rsid w:val="00C57EE7"/>
    <w:rsid w:val="00C57FA5"/>
    <w:rsid w:val="00C60298"/>
    <w:rsid w:val="00C6029C"/>
    <w:rsid w:val="00C602D7"/>
    <w:rsid w:val="00C6043C"/>
    <w:rsid w:val="00C604E4"/>
    <w:rsid w:val="00C6068D"/>
    <w:rsid w:val="00C608AC"/>
    <w:rsid w:val="00C60990"/>
    <w:rsid w:val="00C60A41"/>
    <w:rsid w:val="00C60B15"/>
    <w:rsid w:val="00C60B42"/>
    <w:rsid w:val="00C60B56"/>
    <w:rsid w:val="00C60B99"/>
    <w:rsid w:val="00C60D7B"/>
    <w:rsid w:val="00C60E69"/>
    <w:rsid w:val="00C60F5E"/>
    <w:rsid w:val="00C61027"/>
    <w:rsid w:val="00C61111"/>
    <w:rsid w:val="00C61233"/>
    <w:rsid w:val="00C6124E"/>
    <w:rsid w:val="00C614A8"/>
    <w:rsid w:val="00C6156A"/>
    <w:rsid w:val="00C61591"/>
    <w:rsid w:val="00C61711"/>
    <w:rsid w:val="00C61A02"/>
    <w:rsid w:val="00C61A0E"/>
    <w:rsid w:val="00C61B3A"/>
    <w:rsid w:val="00C61E67"/>
    <w:rsid w:val="00C61FD3"/>
    <w:rsid w:val="00C620D8"/>
    <w:rsid w:val="00C620E8"/>
    <w:rsid w:val="00C622A2"/>
    <w:rsid w:val="00C6237D"/>
    <w:rsid w:val="00C62519"/>
    <w:rsid w:val="00C62843"/>
    <w:rsid w:val="00C62889"/>
    <w:rsid w:val="00C62975"/>
    <w:rsid w:val="00C629A6"/>
    <w:rsid w:val="00C62AAB"/>
    <w:rsid w:val="00C62AC1"/>
    <w:rsid w:val="00C62B9D"/>
    <w:rsid w:val="00C62C7D"/>
    <w:rsid w:val="00C62E72"/>
    <w:rsid w:val="00C62F9D"/>
    <w:rsid w:val="00C63152"/>
    <w:rsid w:val="00C6319F"/>
    <w:rsid w:val="00C631A2"/>
    <w:rsid w:val="00C632D5"/>
    <w:rsid w:val="00C63337"/>
    <w:rsid w:val="00C633B2"/>
    <w:rsid w:val="00C634A7"/>
    <w:rsid w:val="00C634FC"/>
    <w:rsid w:val="00C63656"/>
    <w:rsid w:val="00C63723"/>
    <w:rsid w:val="00C6378C"/>
    <w:rsid w:val="00C63811"/>
    <w:rsid w:val="00C63A18"/>
    <w:rsid w:val="00C63CB3"/>
    <w:rsid w:val="00C63CEC"/>
    <w:rsid w:val="00C63D2E"/>
    <w:rsid w:val="00C640A1"/>
    <w:rsid w:val="00C6420A"/>
    <w:rsid w:val="00C646A7"/>
    <w:rsid w:val="00C64734"/>
    <w:rsid w:val="00C6476A"/>
    <w:rsid w:val="00C6499C"/>
    <w:rsid w:val="00C64A5A"/>
    <w:rsid w:val="00C64A87"/>
    <w:rsid w:val="00C64B74"/>
    <w:rsid w:val="00C64C58"/>
    <w:rsid w:val="00C64CAC"/>
    <w:rsid w:val="00C64D38"/>
    <w:rsid w:val="00C64D82"/>
    <w:rsid w:val="00C651AC"/>
    <w:rsid w:val="00C65253"/>
    <w:rsid w:val="00C65368"/>
    <w:rsid w:val="00C65383"/>
    <w:rsid w:val="00C65485"/>
    <w:rsid w:val="00C65668"/>
    <w:rsid w:val="00C65670"/>
    <w:rsid w:val="00C6569D"/>
    <w:rsid w:val="00C6589F"/>
    <w:rsid w:val="00C65C25"/>
    <w:rsid w:val="00C65CE1"/>
    <w:rsid w:val="00C65DE1"/>
    <w:rsid w:val="00C65F37"/>
    <w:rsid w:val="00C65FF0"/>
    <w:rsid w:val="00C66135"/>
    <w:rsid w:val="00C66283"/>
    <w:rsid w:val="00C66539"/>
    <w:rsid w:val="00C665BD"/>
    <w:rsid w:val="00C666E6"/>
    <w:rsid w:val="00C66790"/>
    <w:rsid w:val="00C66794"/>
    <w:rsid w:val="00C667F4"/>
    <w:rsid w:val="00C6699F"/>
    <w:rsid w:val="00C66A49"/>
    <w:rsid w:val="00C66B16"/>
    <w:rsid w:val="00C66D6C"/>
    <w:rsid w:val="00C66E6F"/>
    <w:rsid w:val="00C66F8D"/>
    <w:rsid w:val="00C66FF5"/>
    <w:rsid w:val="00C67023"/>
    <w:rsid w:val="00C67324"/>
    <w:rsid w:val="00C673D4"/>
    <w:rsid w:val="00C67667"/>
    <w:rsid w:val="00C676B2"/>
    <w:rsid w:val="00C67B81"/>
    <w:rsid w:val="00C67BD6"/>
    <w:rsid w:val="00C67DCC"/>
    <w:rsid w:val="00C67F0E"/>
    <w:rsid w:val="00C67F10"/>
    <w:rsid w:val="00C70030"/>
    <w:rsid w:val="00C7009F"/>
    <w:rsid w:val="00C7022F"/>
    <w:rsid w:val="00C70446"/>
    <w:rsid w:val="00C70531"/>
    <w:rsid w:val="00C705AA"/>
    <w:rsid w:val="00C706AC"/>
    <w:rsid w:val="00C70746"/>
    <w:rsid w:val="00C70899"/>
    <w:rsid w:val="00C708A8"/>
    <w:rsid w:val="00C70A46"/>
    <w:rsid w:val="00C70A63"/>
    <w:rsid w:val="00C70AA3"/>
    <w:rsid w:val="00C70C93"/>
    <w:rsid w:val="00C70D06"/>
    <w:rsid w:val="00C70E09"/>
    <w:rsid w:val="00C70FBE"/>
    <w:rsid w:val="00C710C8"/>
    <w:rsid w:val="00C710F2"/>
    <w:rsid w:val="00C71185"/>
    <w:rsid w:val="00C712AD"/>
    <w:rsid w:val="00C71300"/>
    <w:rsid w:val="00C71342"/>
    <w:rsid w:val="00C716C8"/>
    <w:rsid w:val="00C716F0"/>
    <w:rsid w:val="00C71BB5"/>
    <w:rsid w:val="00C71F88"/>
    <w:rsid w:val="00C71FD4"/>
    <w:rsid w:val="00C72015"/>
    <w:rsid w:val="00C72222"/>
    <w:rsid w:val="00C7233E"/>
    <w:rsid w:val="00C723D3"/>
    <w:rsid w:val="00C723F5"/>
    <w:rsid w:val="00C72681"/>
    <w:rsid w:val="00C72759"/>
    <w:rsid w:val="00C728AC"/>
    <w:rsid w:val="00C729B2"/>
    <w:rsid w:val="00C72C21"/>
    <w:rsid w:val="00C72C3E"/>
    <w:rsid w:val="00C72CD8"/>
    <w:rsid w:val="00C72D45"/>
    <w:rsid w:val="00C72D47"/>
    <w:rsid w:val="00C73247"/>
    <w:rsid w:val="00C733D2"/>
    <w:rsid w:val="00C733F3"/>
    <w:rsid w:val="00C73607"/>
    <w:rsid w:val="00C73661"/>
    <w:rsid w:val="00C736F3"/>
    <w:rsid w:val="00C73781"/>
    <w:rsid w:val="00C7378F"/>
    <w:rsid w:val="00C73B36"/>
    <w:rsid w:val="00C73DD8"/>
    <w:rsid w:val="00C73E68"/>
    <w:rsid w:val="00C7401B"/>
    <w:rsid w:val="00C7407E"/>
    <w:rsid w:val="00C740F8"/>
    <w:rsid w:val="00C74140"/>
    <w:rsid w:val="00C7414B"/>
    <w:rsid w:val="00C744D5"/>
    <w:rsid w:val="00C7450B"/>
    <w:rsid w:val="00C74572"/>
    <w:rsid w:val="00C74711"/>
    <w:rsid w:val="00C7471D"/>
    <w:rsid w:val="00C748BC"/>
    <w:rsid w:val="00C74ADC"/>
    <w:rsid w:val="00C74B09"/>
    <w:rsid w:val="00C74B3E"/>
    <w:rsid w:val="00C74C0D"/>
    <w:rsid w:val="00C74F28"/>
    <w:rsid w:val="00C74F6B"/>
    <w:rsid w:val="00C74F74"/>
    <w:rsid w:val="00C7556C"/>
    <w:rsid w:val="00C7569E"/>
    <w:rsid w:val="00C757CF"/>
    <w:rsid w:val="00C7591F"/>
    <w:rsid w:val="00C7592C"/>
    <w:rsid w:val="00C75B05"/>
    <w:rsid w:val="00C75C12"/>
    <w:rsid w:val="00C75D2B"/>
    <w:rsid w:val="00C75F1F"/>
    <w:rsid w:val="00C75FE2"/>
    <w:rsid w:val="00C76155"/>
    <w:rsid w:val="00C76206"/>
    <w:rsid w:val="00C762B8"/>
    <w:rsid w:val="00C762EC"/>
    <w:rsid w:val="00C763B8"/>
    <w:rsid w:val="00C76556"/>
    <w:rsid w:val="00C765A4"/>
    <w:rsid w:val="00C7664F"/>
    <w:rsid w:val="00C76789"/>
    <w:rsid w:val="00C76A7E"/>
    <w:rsid w:val="00C76C5B"/>
    <w:rsid w:val="00C76DE7"/>
    <w:rsid w:val="00C76E1F"/>
    <w:rsid w:val="00C76F08"/>
    <w:rsid w:val="00C76FEB"/>
    <w:rsid w:val="00C77059"/>
    <w:rsid w:val="00C77151"/>
    <w:rsid w:val="00C7720E"/>
    <w:rsid w:val="00C77229"/>
    <w:rsid w:val="00C77365"/>
    <w:rsid w:val="00C77376"/>
    <w:rsid w:val="00C774BF"/>
    <w:rsid w:val="00C775BE"/>
    <w:rsid w:val="00C775D8"/>
    <w:rsid w:val="00C777ED"/>
    <w:rsid w:val="00C7799E"/>
    <w:rsid w:val="00C779FE"/>
    <w:rsid w:val="00C77A2A"/>
    <w:rsid w:val="00C77A5F"/>
    <w:rsid w:val="00C77AA3"/>
    <w:rsid w:val="00C77AE4"/>
    <w:rsid w:val="00C77C4E"/>
    <w:rsid w:val="00C77E64"/>
    <w:rsid w:val="00C77E83"/>
    <w:rsid w:val="00C77E9D"/>
    <w:rsid w:val="00C77FE4"/>
    <w:rsid w:val="00C800F4"/>
    <w:rsid w:val="00C80164"/>
    <w:rsid w:val="00C8024A"/>
    <w:rsid w:val="00C802A1"/>
    <w:rsid w:val="00C8038C"/>
    <w:rsid w:val="00C80455"/>
    <w:rsid w:val="00C8048D"/>
    <w:rsid w:val="00C80642"/>
    <w:rsid w:val="00C8071F"/>
    <w:rsid w:val="00C80735"/>
    <w:rsid w:val="00C80981"/>
    <w:rsid w:val="00C80A1B"/>
    <w:rsid w:val="00C80A5C"/>
    <w:rsid w:val="00C80A89"/>
    <w:rsid w:val="00C80C37"/>
    <w:rsid w:val="00C80C42"/>
    <w:rsid w:val="00C80E02"/>
    <w:rsid w:val="00C80F95"/>
    <w:rsid w:val="00C81075"/>
    <w:rsid w:val="00C810C6"/>
    <w:rsid w:val="00C811B2"/>
    <w:rsid w:val="00C812BE"/>
    <w:rsid w:val="00C81389"/>
    <w:rsid w:val="00C81548"/>
    <w:rsid w:val="00C8164C"/>
    <w:rsid w:val="00C817DE"/>
    <w:rsid w:val="00C81875"/>
    <w:rsid w:val="00C8193B"/>
    <w:rsid w:val="00C81B32"/>
    <w:rsid w:val="00C81BC9"/>
    <w:rsid w:val="00C81C96"/>
    <w:rsid w:val="00C81D19"/>
    <w:rsid w:val="00C81DC2"/>
    <w:rsid w:val="00C81E0E"/>
    <w:rsid w:val="00C81EE6"/>
    <w:rsid w:val="00C81FEB"/>
    <w:rsid w:val="00C82200"/>
    <w:rsid w:val="00C822F7"/>
    <w:rsid w:val="00C823A3"/>
    <w:rsid w:val="00C82427"/>
    <w:rsid w:val="00C825A9"/>
    <w:rsid w:val="00C825B1"/>
    <w:rsid w:val="00C8284F"/>
    <w:rsid w:val="00C82A31"/>
    <w:rsid w:val="00C830DD"/>
    <w:rsid w:val="00C8391B"/>
    <w:rsid w:val="00C83A54"/>
    <w:rsid w:val="00C83B53"/>
    <w:rsid w:val="00C83C59"/>
    <w:rsid w:val="00C83CD1"/>
    <w:rsid w:val="00C83CEB"/>
    <w:rsid w:val="00C83DF7"/>
    <w:rsid w:val="00C83E12"/>
    <w:rsid w:val="00C83ED3"/>
    <w:rsid w:val="00C841E5"/>
    <w:rsid w:val="00C842BA"/>
    <w:rsid w:val="00C8433E"/>
    <w:rsid w:val="00C84428"/>
    <w:rsid w:val="00C84452"/>
    <w:rsid w:val="00C844ED"/>
    <w:rsid w:val="00C84580"/>
    <w:rsid w:val="00C845B6"/>
    <w:rsid w:val="00C8468D"/>
    <w:rsid w:val="00C847A3"/>
    <w:rsid w:val="00C84916"/>
    <w:rsid w:val="00C8493A"/>
    <w:rsid w:val="00C84AF1"/>
    <w:rsid w:val="00C84B1B"/>
    <w:rsid w:val="00C84C9B"/>
    <w:rsid w:val="00C84CCB"/>
    <w:rsid w:val="00C84D98"/>
    <w:rsid w:val="00C84E22"/>
    <w:rsid w:val="00C84F21"/>
    <w:rsid w:val="00C85287"/>
    <w:rsid w:val="00C85331"/>
    <w:rsid w:val="00C8543D"/>
    <w:rsid w:val="00C854A1"/>
    <w:rsid w:val="00C854AC"/>
    <w:rsid w:val="00C8553E"/>
    <w:rsid w:val="00C855DB"/>
    <w:rsid w:val="00C85653"/>
    <w:rsid w:val="00C8572D"/>
    <w:rsid w:val="00C857E3"/>
    <w:rsid w:val="00C85890"/>
    <w:rsid w:val="00C85948"/>
    <w:rsid w:val="00C859C4"/>
    <w:rsid w:val="00C85DF4"/>
    <w:rsid w:val="00C85E7F"/>
    <w:rsid w:val="00C85F2B"/>
    <w:rsid w:val="00C860D5"/>
    <w:rsid w:val="00C86313"/>
    <w:rsid w:val="00C86323"/>
    <w:rsid w:val="00C86537"/>
    <w:rsid w:val="00C86666"/>
    <w:rsid w:val="00C86860"/>
    <w:rsid w:val="00C868B7"/>
    <w:rsid w:val="00C86E3E"/>
    <w:rsid w:val="00C86E49"/>
    <w:rsid w:val="00C87062"/>
    <w:rsid w:val="00C870BE"/>
    <w:rsid w:val="00C870E4"/>
    <w:rsid w:val="00C874CB"/>
    <w:rsid w:val="00C874CE"/>
    <w:rsid w:val="00C875D3"/>
    <w:rsid w:val="00C87803"/>
    <w:rsid w:val="00C87A0B"/>
    <w:rsid w:val="00C87A5C"/>
    <w:rsid w:val="00C87CD9"/>
    <w:rsid w:val="00C87EFE"/>
    <w:rsid w:val="00C87FB0"/>
    <w:rsid w:val="00C901D9"/>
    <w:rsid w:val="00C90219"/>
    <w:rsid w:val="00C90415"/>
    <w:rsid w:val="00C90453"/>
    <w:rsid w:val="00C9049B"/>
    <w:rsid w:val="00C904E6"/>
    <w:rsid w:val="00C905B9"/>
    <w:rsid w:val="00C90658"/>
    <w:rsid w:val="00C906A3"/>
    <w:rsid w:val="00C90A60"/>
    <w:rsid w:val="00C90AD1"/>
    <w:rsid w:val="00C90C05"/>
    <w:rsid w:val="00C90CD4"/>
    <w:rsid w:val="00C90E57"/>
    <w:rsid w:val="00C90E75"/>
    <w:rsid w:val="00C90F0C"/>
    <w:rsid w:val="00C90FA0"/>
    <w:rsid w:val="00C90FC3"/>
    <w:rsid w:val="00C91252"/>
    <w:rsid w:val="00C912BD"/>
    <w:rsid w:val="00C913DC"/>
    <w:rsid w:val="00C9155D"/>
    <w:rsid w:val="00C9180E"/>
    <w:rsid w:val="00C91A46"/>
    <w:rsid w:val="00C91ADB"/>
    <w:rsid w:val="00C91E8C"/>
    <w:rsid w:val="00C91EE0"/>
    <w:rsid w:val="00C91EEA"/>
    <w:rsid w:val="00C91FAB"/>
    <w:rsid w:val="00C92034"/>
    <w:rsid w:val="00C9224D"/>
    <w:rsid w:val="00C9227E"/>
    <w:rsid w:val="00C922E2"/>
    <w:rsid w:val="00C92336"/>
    <w:rsid w:val="00C92364"/>
    <w:rsid w:val="00C92381"/>
    <w:rsid w:val="00C924DB"/>
    <w:rsid w:val="00C925CC"/>
    <w:rsid w:val="00C925DC"/>
    <w:rsid w:val="00C9260A"/>
    <w:rsid w:val="00C929C5"/>
    <w:rsid w:val="00C92A5E"/>
    <w:rsid w:val="00C92A61"/>
    <w:rsid w:val="00C92BDB"/>
    <w:rsid w:val="00C92D7A"/>
    <w:rsid w:val="00C92F02"/>
    <w:rsid w:val="00C9304F"/>
    <w:rsid w:val="00C9313B"/>
    <w:rsid w:val="00C9313E"/>
    <w:rsid w:val="00C931A6"/>
    <w:rsid w:val="00C934B3"/>
    <w:rsid w:val="00C934F7"/>
    <w:rsid w:val="00C93525"/>
    <w:rsid w:val="00C936C3"/>
    <w:rsid w:val="00C93A72"/>
    <w:rsid w:val="00C93D1E"/>
    <w:rsid w:val="00C940C8"/>
    <w:rsid w:val="00C940FA"/>
    <w:rsid w:val="00C94355"/>
    <w:rsid w:val="00C943BC"/>
    <w:rsid w:val="00C944E0"/>
    <w:rsid w:val="00C944FB"/>
    <w:rsid w:val="00C9489D"/>
    <w:rsid w:val="00C9497B"/>
    <w:rsid w:val="00C94A0C"/>
    <w:rsid w:val="00C94B01"/>
    <w:rsid w:val="00C94B0F"/>
    <w:rsid w:val="00C94C16"/>
    <w:rsid w:val="00C94CBB"/>
    <w:rsid w:val="00C94D17"/>
    <w:rsid w:val="00C94E0A"/>
    <w:rsid w:val="00C94E8A"/>
    <w:rsid w:val="00C94ED8"/>
    <w:rsid w:val="00C94F51"/>
    <w:rsid w:val="00C94FFE"/>
    <w:rsid w:val="00C95063"/>
    <w:rsid w:val="00C95171"/>
    <w:rsid w:val="00C95294"/>
    <w:rsid w:val="00C9542D"/>
    <w:rsid w:val="00C95467"/>
    <w:rsid w:val="00C95487"/>
    <w:rsid w:val="00C954DE"/>
    <w:rsid w:val="00C955DC"/>
    <w:rsid w:val="00C95745"/>
    <w:rsid w:val="00C95812"/>
    <w:rsid w:val="00C95821"/>
    <w:rsid w:val="00C9589F"/>
    <w:rsid w:val="00C959BE"/>
    <w:rsid w:val="00C959DE"/>
    <w:rsid w:val="00C95A02"/>
    <w:rsid w:val="00C95A04"/>
    <w:rsid w:val="00C95FDF"/>
    <w:rsid w:val="00C96325"/>
    <w:rsid w:val="00C96356"/>
    <w:rsid w:val="00C9635B"/>
    <w:rsid w:val="00C96378"/>
    <w:rsid w:val="00C96678"/>
    <w:rsid w:val="00C96748"/>
    <w:rsid w:val="00C96BA0"/>
    <w:rsid w:val="00C96CAC"/>
    <w:rsid w:val="00C96DC9"/>
    <w:rsid w:val="00C96E89"/>
    <w:rsid w:val="00C96EF1"/>
    <w:rsid w:val="00C97064"/>
    <w:rsid w:val="00C97369"/>
    <w:rsid w:val="00C9750B"/>
    <w:rsid w:val="00C97552"/>
    <w:rsid w:val="00C97573"/>
    <w:rsid w:val="00C97610"/>
    <w:rsid w:val="00C97613"/>
    <w:rsid w:val="00C97616"/>
    <w:rsid w:val="00C97682"/>
    <w:rsid w:val="00C97733"/>
    <w:rsid w:val="00C9786E"/>
    <w:rsid w:val="00C978C3"/>
    <w:rsid w:val="00C97A3C"/>
    <w:rsid w:val="00C97C59"/>
    <w:rsid w:val="00C97C8A"/>
    <w:rsid w:val="00C97D56"/>
    <w:rsid w:val="00CA003F"/>
    <w:rsid w:val="00CA02A4"/>
    <w:rsid w:val="00CA0395"/>
    <w:rsid w:val="00CA0430"/>
    <w:rsid w:val="00CA046C"/>
    <w:rsid w:val="00CA04BD"/>
    <w:rsid w:val="00CA04C7"/>
    <w:rsid w:val="00CA0732"/>
    <w:rsid w:val="00CA08E9"/>
    <w:rsid w:val="00CA0D31"/>
    <w:rsid w:val="00CA0D47"/>
    <w:rsid w:val="00CA0D52"/>
    <w:rsid w:val="00CA0E0C"/>
    <w:rsid w:val="00CA0E9B"/>
    <w:rsid w:val="00CA10FA"/>
    <w:rsid w:val="00CA1173"/>
    <w:rsid w:val="00CA11A7"/>
    <w:rsid w:val="00CA1268"/>
    <w:rsid w:val="00CA1946"/>
    <w:rsid w:val="00CA1961"/>
    <w:rsid w:val="00CA1AA3"/>
    <w:rsid w:val="00CA1AD0"/>
    <w:rsid w:val="00CA1B90"/>
    <w:rsid w:val="00CA1BE0"/>
    <w:rsid w:val="00CA1C89"/>
    <w:rsid w:val="00CA227B"/>
    <w:rsid w:val="00CA2357"/>
    <w:rsid w:val="00CA254E"/>
    <w:rsid w:val="00CA2798"/>
    <w:rsid w:val="00CA27D1"/>
    <w:rsid w:val="00CA28AD"/>
    <w:rsid w:val="00CA28DB"/>
    <w:rsid w:val="00CA2BF6"/>
    <w:rsid w:val="00CA2CAF"/>
    <w:rsid w:val="00CA2CFC"/>
    <w:rsid w:val="00CA2D48"/>
    <w:rsid w:val="00CA2E00"/>
    <w:rsid w:val="00CA2E7F"/>
    <w:rsid w:val="00CA3136"/>
    <w:rsid w:val="00CA33F7"/>
    <w:rsid w:val="00CA36AD"/>
    <w:rsid w:val="00CA372D"/>
    <w:rsid w:val="00CA3804"/>
    <w:rsid w:val="00CA3AF0"/>
    <w:rsid w:val="00CA3BE3"/>
    <w:rsid w:val="00CA3F5F"/>
    <w:rsid w:val="00CA3F6B"/>
    <w:rsid w:val="00CA3FE7"/>
    <w:rsid w:val="00CA426E"/>
    <w:rsid w:val="00CA429B"/>
    <w:rsid w:val="00CA472E"/>
    <w:rsid w:val="00CA4C6E"/>
    <w:rsid w:val="00CA4CB3"/>
    <w:rsid w:val="00CA4ED1"/>
    <w:rsid w:val="00CA5226"/>
    <w:rsid w:val="00CA54E7"/>
    <w:rsid w:val="00CA5507"/>
    <w:rsid w:val="00CA55A2"/>
    <w:rsid w:val="00CA55CD"/>
    <w:rsid w:val="00CA567F"/>
    <w:rsid w:val="00CA56C6"/>
    <w:rsid w:val="00CA5718"/>
    <w:rsid w:val="00CA57A8"/>
    <w:rsid w:val="00CA582D"/>
    <w:rsid w:val="00CA58B2"/>
    <w:rsid w:val="00CA5A22"/>
    <w:rsid w:val="00CA5DA8"/>
    <w:rsid w:val="00CA5F49"/>
    <w:rsid w:val="00CA5F9D"/>
    <w:rsid w:val="00CA60F2"/>
    <w:rsid w:val="00CA6123"/>
    <w:rsid w:val="00CA6309"/>
    <w:rsid w:val="00CA637E"/>
    <w:rsid w:val="00CA63A8"/>
    <w:rsid w:val="00CA646C"/>
    <w:rsid w:val="00CA64B1"/>
    <w:rsid w:val="00CA6C1D"/>
    <w:rsid w:val="00CA6DB8"/>
    <w:rsid w:val="00CA6ED8"/>
    <w:rsid w:val="00CA7388"/>
    <w:rsid w:val="00CA73DB"/>
    <w:rsid w:val="00CA7686"/>
    <w:rsid w:val="00CA775F"/>
    <w:rsid w:val="00CA777E"/>
    <w:rsid w:val="00CA7873"/>
    <w:rsid w:val="00CA79C6"/>
    <w:rsid w:val="00CA7B05"/>
    <w:rsid w:val="00CA7BAE"/>
    <w:rsid w:val="00CA7C12"/>
    <w:rsid w:val="00CA7C37"/>
    <w:rsid w:val="00CA7C9C"/>
    <w:rsid w:val="00CA7CB0"/>
    <w:rsid w:val="00CB010F"/>
    <w:rsid w:val="00CB01D4"/>
    <w:rsid w:val="00CB021F"/>
    <w:rsid w:val="00CB02B7"/>
    <w:rsid w:val="00CB03D8"/>
    <w:rsid w:val="00CB0A43"/>
    <w:rsid w:val="00CB0AE4"/>
    <w:rsid w:val="00CB0B0D"/>
    <w:rsid w:val="00CB0FBD"/>
    <w:rsid w:val="00CB1377"/>
    <w:rsid w:val="00CB13AB"/>
    <w:rsid w:val="00CB1603"/>
    <w:rsid w:val="00CB1698"/>
    <w:rsid w:val="00CB198E"/>
    <w:rsid w:val="00CB1ACF"/>
    <w:rsid w:val="00CB1AFF"/>
    <w:rsid w:val="00CB1C66"/>
    <w:rsid w:val="00CB23C8"/>
    <w:rsid w:val="00CB240D"/>
    <w:rsid w:val="00CB244B"/>
    <w:rsid w:val="00CB2473"/>
    <w:rsid w:val="00CB25DE"/>
    <w:rsid w:val="00CB283C"/>
    <w:rsid w:val="00CB291F"/>
    <w:rsid w:val="00CB2A67"/>
    <w:rsid w:val="00CB2B07"/>
    <w:rsid w:val="00CB2B88"/>
    <w:rsid w:val="00CB2B92"/>
    <w:rsid w:val="00CB2CB9"/>
    <w:rsid w:val="00CB31D8"/>
    <w:rsid w:val="00CB32FC"/>
    <w:rsid w:val="00CB32FE"/>
    <w:rsid w:val="00CB339D"/>
    <w:rsid w:val="00CB356C"/>
    <w:rsid w:val="00CB3672"/>
    <w:rsid w:val="00CB388B"/>
    <w:rsid w:val="00CB391E"/>
    <w:rsid w:val="00CB3952"/>
    <w:rsid w:val="00CB39D1"/>
    <w:rsid w:val="00CB3A97"/>
    <w:rsid w:val="00CB3E35"/>
    <w:rsid w:val="00CB3F79"/>
    <w:rsid w:val="00CB3FCF"/>
    <w:rsid w:val="00CB4191"/>
    <w:rsid w:val="00CB425A"/>
    <w:rsid w:val="00CB436B"/>
    <w:rsid w:val="00CB4387"/>
    <w:rsid w:val="00CB447A"/>
    <w:rsid w:val="00CB452C"/>
    <w:rsid w:val="00CB45A1"/>
    <w:rsid w:val="00CB45AD"/>
    <w:rsid w:val="00CB45B1"/>
    <w:rsid w:val="00CB48FB"/>
    <w:rsid w:val="00CB4BE2"/>
    <w:rsid w:val="00CB4C39"/>
    <w:rsid w:val="00CB4C61"/>
    <w:rsid w:val="00CB4D90"/>
    <w:rsid w:val="00CB503F"/>
    <w:rsid w:val="00CB5120"/>
    <w:rsid w:val="00CB5240"/>
    <w:rsid w:val="00CB53F7"/>
    <w:rsid w:val="00CB5407"/>
    <w:rsid w:val="00CB5471"/>
    <w:rsid w:val="00CB54B9"/>
    <w:rsid w:val="00CB555F"/>
    <w:rsid w:val="00CB5587"/>
    <w:rsid w:val="00CB55EA"/>
    <w:rsid w:val="00CB57BD"/>
    <w:rsid w:val="00CB58F2"/>
    <w:rsid w:val="00CB595C"/>
    <w:rsid w:val="00CB5A16"/>
    <w:rsid w:val="00CB5A25"/>
    <w:rsid w:val="00CB5C0B"/>
    <w:rsid w:val="00CB5DAC"/>
    <w:rsid w:val="00CB5EB1"/>
    <w:rsid w:val="00CB60B8"/>
    <w:rsid w:val="00CB60F6"/>
    <w:rsid w:val="00CB6144"/>
    <w:rsid w:val="00CB625B"/>
    <w:rsid w:val="00CB632A"/>
    <w:rsid w:val="00CB6335"/>
    <w:rsid w:val="00CB64B2"/>
    <w:rsid w:val="00CB657F"/>
    <w:rsid w:val="00CB6667"/>
    <w:rsid w:val="00CB66FA"/>
    <w:rsid w:val="00CB69E5"/>
    <w:rsid w:val="00CB6A1A"/>
    <w:rsid w:val="00CB6BA9"/>
    <w:rsid w:val="00CB6C32"/>
    <w:rsid w:val="00CB6C7E"/>
    <w:rsid w:val="00CB6D5D"/>
    <w:rsid w:val="00CB6D76"/>
    <w:rsid w:val="00CB6E26"/>
    <w:rsid w:val="00CB6E74"/>
    <w:rsid w:val="00CB6EE7"/>
    <w:rsid w:val="00CB6F09"/>
    <w:rsid w:val="00CB6F3E"/>
    <w:rsid w:val="00CB6FAD"/>
    <w:rsid w:val="00CB6FBA"/>
    <w:rsid w:val="00CB6FF2"/>
    <w:rsid w:val="00CB7155"/>
    <w:rsid w:val="00CB7397"/>
    <w:rsid w:val="00CB73A3"/>
    <w:rsid w:val="00CB7617"/>
    <w:rsid w:val="00CB7686"/>
    <w:rsid w:val="00CB772D"/>
    <w:rsid w:val="00CB7872"/>
    <w:rsid w:val="00CB7A22"/>
    <w:rsid w:val="00CB7C20"/>
    <w:rsid w:val="00CB7CD0"/>
    <w:rsid w:val="00CB7D44"/>
    <w:rsid w:val="00CB7D5D"/>
    <w:rsid w:val="00CB7E2D"/>
    <w:rsid w:val="00CB7E3D"/>
    <w:rsid w:val="00CB7F91"/>
    <w:rsid w:val="00CC01CC"/>
    <w:rsid w:val="00CC021A"/>
    <w:rsid w:val="00CC04AC"/>
    <w:rsid w:val="00CC05AC"/>
    <w:rsid w:val="00CC0670"/>
    <w:rsid w:val="00CC068D"/>
    <w:rsid w:val="00CC0806"/>
    <w:rsid w:val="00CC0D41"/>
    <w:rsid w:val="00CC0DE7"/>
    <w:rsid w:val="00CC0DFA"/>
    <w:rsid w:val="00CC0E72"/>
    <w:rsid w:val="00CC0F37"/>
    <w:rsid w:val="00CC1019"/>
    <w:rsid w:val="00CC107C"/>
    <w:rsid w:val="00CC10B6"/>
    <w:rsid w:val="00CC10E4"/>
    <w:rsid w:val="00CC10E9"/>
    <w:rsid w:val="00CC1168"/>
    <w:rsid w:val="00CC11BE"/>
    <w:rsid w:val="00CC1210"/>
    <w:rsid w:val="00CC1467"/>
    <w:rsid w:val="00CC1478"/>
    <w:rsid w:val="00CC15BD"/>
    <w:rsid w:val="00CC15BF"/>
    <w:rsid w:val="00CC16DE"/>
    <w:rsid w:val="00CC16DF"/>
    <w:rsid w:val="00CC170E"/>
    <w:rsid w:val="00CC1739"/>
    <w:rsid w:val="00CC1B40"/>
    <w:rsid w:val="00CC1CBB"/>
    <w:rsid w:val="00CC1F1C"/>
    <w:rsid w:val="00CC1F38"/>
    <w:rsid w:val="00CC1FD2"/>
    <w:rsid w:val="00CC1FFE"/>
    <w:rsid w:val="00CC2031"/>
    <w:rsid w:val="00CC24B4"/>
    <w:rsid w:val="00CC2515"/>
    <w:rsid w:val="00CC25F3"/>
    <w:rsid w:val="00CC2688"/>
    <w:rsid w:val="00CC2727"/>
    <w:rsid w:val="00CC2930"/>
    <w:rsid w:val="00CC2990"/>
    <w:rsid w:val="00CC2A84"/>
    <w:rsid w:val="00CC2B26"/>
    <w:rsid w:val="00CC2B8E"/>
    <w:rsid w:val="00CC2BE2"/>
    <w:rsid w:val="00CC2BE7"/>
    <w:rsid w:val="00CC2C54"/>
    <w:rsid w:val="00CC2C59"/>
    <w:rsid w:val="00CC2DD6"/>
    <w:rsid w:val="00CC2EFF"/>
    <w:rsid w:val="00CC2F00"/>
    <w:rsid w:val="00CC2FB6"/>
    <w:rsid w:val="00CC30C0"/>
    <w:rsid w:val="00CC30DC"/>
    <w:rsid w:val="00CC3720"/>
    <w:rsid w:val="00CC3763"/>
    <w:rsid w:val="00CC3EE3"/>
    <w:rsid w:val="00CC3F4E"/>
    <w:rsid w:val="00CC4038"/>
    <w:rsid w:val="00CC40D6"/>
    <w:rsid w:val="00CC4127"/>
    <w:rsid w:val="00CC4275"/>
    <w:rsid w:val="00CC42A5"/>
    <w:rsid w:val="00CC4355"/>
    <w:rsid w:val="00CC445B"/>
    <w:rsid w:val="00CC464A"/>
    <w:rsid w:val="00CC46B1"/>
    <w:rsid w:val="00CC4748"/>
    <w:rsid w:val="00CC4889"/>
    <w:rsid w:val="00CC4915"/>
    <w:rsid w:val="00CC4978"/>
    <w:rsid w:val="00CC49AD"/>
    <w:rsid w:val="00CC4A35"/>
    <w:rsid w:val="00CC4A55"/>
    <w:rsid w:val="00CC4C4C"/>
    <w:rsid w:val="00CC4D06"/>
    <w:rsid w:val="00CC4D42"/>
    <w:rsid w:val="00CC4D70"/>
    <w:rsid w:val="00CC4D8E"/>
    <w:rsid w:val="00CC4DCE"/>
    <w:rsid w:val="00CC4F3F"/>
    <w:rsid w:val="00CC5113"/>
    <w:rsid w:val="00CC517F"/>
    <w:rsid w:val="00CC53F5"/>
    <w:rsid w:val="00CC541F"/>
    <w:rsid w:val="00CC56F8"/>
    <w:rsid w:val="00CC5918"/>
    <w:rsid w:val="00CC5993"/>
    <w:rsid w:val="00CC5A68"/>
    <w:rsid w:val="00CC5EC0"/>
    <w:rsid w:val="00CC5F10"/>
    <w:rsid w:val="00CC5F1D"/>
    <w:rsid w:val="00CC5FB8"/>
    <w:rsid w:val="00CC60B2"/>
    <w:rsid w:val="00CC637F"/>
    <w:rsid w:val="00CC6691"/>
    <w:rsid w:val="00CC673E"/>
    <w:rsid w:val="00CC689D"/>
    <w:rsid w:val="00CC6D78"/>
    <w:rsid w:val="00CC6DB8"/>
    <w:rsid w:val="00CC6DFB"/>
    <w:rsid w:val="00CC6EEF"/>
    <w:rsid w:val="00CC6F06"/>
    <w:rsid w:val="00CC74D8"/>
    <w:rsid w:val="00CC74E2"/>
    <w:rsid w:val="00CC7504"/>
    <w:rsid w:val="00CC7661"/>
    <w:rsid w:val="00CC768D"/>
    <w:rsid w:val="00CC772E"/>
    <w:rsid w:val="00CC7919"/>
    <w:rsid w:val="00CC7931"/>
    <w:rsid w:val="00CC7ABE"/>
    <w:rsid w:val="00CC7CB1"/>
    <w:rsid w:val="00CC7CC1"/>
    <w:rsid w:val="00CC7CC7"/>
    <w:rsid w:val="00CC7D57"/>
    <w:rsid w:val="00CC7DC7"/>
    <w:rsid w:val="00CC7E1B"/>
    <w:rsid w:val="00CC7E81"/>
    <w:rsid w:val="00CC7FBF"/>
    <w:rsid w:val="00CD0006"/>
    <w:rsid w:val="00CD0404"/>
    <w:rsid w:val="00CD045F"/>
    <w:rsid w:val="00CD0648"/>
    <w:rsid w:val="00CD076E"/>
    <w:rsid w:val="00CD0794"/>
    <w:rsid w:val="00CD0976"/>
    <w:rsid w:val="00CD09CE"/>
    <w:rsid w:val="00CD0BE9"/>
    <w:rsid w:val="00CD0CC6"/>
    <w:rsid w:val="00CD1384"/>
    <w:rsid w:val="00CD1623"/>
    <w:rsid w:val="00CD17C1"/>
    <w:rsid w:val="00CD1A47"/>
    <w:rsid w:val="00CD1A78"/>
    <w:rsid w:val="00CD1EE4"/>
    <w:rsid w:val="00CD1F5B"/>
    <w:rsid w:val="00CD2033"/>
    <w:rsid w:val="00CD236A"/>
    <w:rsid w:val="00CD2452"/>
    <w:rsid w:val="00CD2681"/>
    <w:rsid w:val="00CD2705"/>
    <w:rsid w:val="00CD274F"/>
    <w:rsid w:val="00CD2771"/>
    <w:rsid w:val="00CD2A5F"/>
    <w:rsid w:val="00CD2B8E"/>
    <w:rsid w:val="00CD2C60"/>
    <w:rsid w:val="00CD2FF4"/>
    <w:rsid w:val="00CD30CE"/>
    <w:rsid w:val="00CD3417"/>
    <w:rsid w:val="00CD34B4"/>
    <w:rsid w:val="00CD34D0"/>
    <w:rsid w:val="00CD3565"/>
    <w:rsid w:val="00CD3595"/>
    <w:rsid w:val="00CD35DE"/>
    <w:rsid w:val="00CD3B73"/>
    <w:rsid w:val="00CD3BA5"/>
    <w:rsid w:val="00CD3C73"/>
    <w:rsid w:val="00CD3C8F"/>
    <w:rsid w:val="00CD3CA4"/>
    <w:rsid w:val="00CD409D"/>
    <w:rsid w:val="00CD4321"/>
    <w:rsid w:val="00CD460F"/>
    <w:rsid w:val="00CD4683"/>
    <w:rsid w:val="00CD4700"/>
    <w:rsid w:val="00CD490E"/>
    <w:rsid w:val="00CD4977"/>
    <w:rsid w:val="00CD49DF"/>
    <w:rsid w:val="00CD4AE2"/>
    <w:rsid w:val="00CD4C5E"/>
    <w:rsid w:val="00CD4EB9"/>
    <w:rsid w:val="00CD4F9D"/>
    <w:rsid w:val="00CD503C"/>
    <w:rsid w:val="00CD5089"/>
    <w:rsid w:val="00CD51F2"/>
    <w:rsid w:val="00CD5219"/>
    <w:rsid w:val="00CD5397"/>
    <w:rsid w:val="00CD547C"/>
    <w:rsid w:val="00CD5599"/>
    <w:rsid w:val="00CD562A"/>
    <w:rsid w:val="00CD5928"/>
    <w:rsid w:val="00CD593D"/>
    <w:rsid w:val="00CD5976"/>
    <w:rsid w:val="00CD5BDE"/>
    <w:rsid w:val="00CD5D00"/>
    <w:rsid w:val="00CD5D0A"/>
    <w:rsid w:val="00CD6079"/>
    <w:rsid w:val="00CD60D2"/>
    <w:rsid w:val="00CD610A"/>
    <w:rsid w:val="00CD6120"/>
    <w:rsid w:val="00CD61BC"/>
    <w:rsid w:val="00CD62F6"/>
    <w:rsid w:val="00CD6367"/>
    <w:rsid w:val="00CD63B5"/>
    <w:rsid w:val="00CD64BF"/>
    <w:rsid w:val="00CD64C0"/>
    <w:rsid w:val="00CD6515"/>
    <w:rsid w:val="00CD6668"/>
    <w:rsid w:val="00CD6941"/>
    <w:rsid w:val="00CD6DD9"/>
    <w:rsid w:val="00CD6ECF"/>
    <w:rsid w:val="00CD6FB5"/>
    <w:rsid w:val="00CD7200"/>
    <w:rsid w:val="00CD7222"/>
    <w:rsid w:val="00CD7258"/>
    <w:rsid w:val="00CD72FB"/>
    <w:rsid w:val="00CD75E1"/>
    <w:rsid w:val="00CD764A"/>
    <w:rsid w:val="00CD7679"/>
    <w:rsid w:val="00CD7902"/>
    <w:rsid w:val="00CD7927"/>
    <w:rsid w:val="00CD796D"/>
    <w:rsid w:val="00CD7994"/>
    <w:rsid w:val="00CD7BFA"/>
    <w:rsid w:val="00CD7C2F"/>
    <w:rsid w:val="00CE007A"/>
    <w:rsid w:val="00CE0277"/>
    <w:rsid w:val="00CE0508"/>
    <w:rsid w:val="00CE0641"/>
    <w:rsid w:val="00CE07B2"/>
    <w:rsid w:val="00CE0961"/>
    <w:rsid w:val="00CE0C91"/>
    <w:rsid w:val="00CE0D6D"/>
    <w:rsid w:val="00CE0DDA"/>
    <w:rsid w:val="00CE0E35"/>
    <w:rsid w:val="00CE0E9B"/>
    <w:rsid w:val="00CE0EDC"/>
    <w:rsid w:val="00CE0EE3"/>
    <w:rsid w:val="00CE1076"/>
    <w:rsid w:val="00CE10B7"/>
    <w:rsid w:val="00CE15CF"/>
    <w:rsid w:val="00CE15E1"/>
    <w:rsid w:val="00CE1632"/>
    <w:rsid w:val="00CE18AD"/>
    <w:rsid w:val="00CE1CD8"/>
    <w:rsid w:val="00CE2038"/>
    <w:rsid w:val="00CE206C"/>
    <w:rsid w:val="00CE20CD"/>
    <w:rsid w:val="00CE2111"/>
    <w:rsid w:val="00CE21A1"/>
    <w:rsid w:val="00CE23E6"/>
    <w:rsid w:val="00CE26C7"/>
    <w:rsid w:val="00CE2759"/>
    <w:rsid w:val="00CE27FE"/>
    <w:rsid w:val="00CE2A64"/>
    <w:rsid w:val="00CE2A88"/>
    <w:rsid w:val="00CE2B3C"/>
    <w:rsid w:val="00CE2B9D"/>
    <w:rsid w:val="00CE2F71"/>
    <w:rsid w:val="00CE31AE"/>
    <w:rsid w:val="00CE322D"/>
    <w:rsid w:val="00CE346C"/>
    <w:rsid w:val="00CE3687"/>
    <w:rsid w:val="00CE36EE"/>
    <w:rsid w:val="00CE36F5"/>
    <w:rsid w:val="00CE37BC"/>
    <w:rsid w:val="00CE37DB"/>
    <w:rsid w:val="00CE37E5"/>
    <w:rsid w:val="00CE3871"/>
    <w:rsid w:val="00CE3885"/>
    <w:rsid w:val="00CE3890"/>
    <w:rsid w:val="00CE3A9C"/>
    <w:rsid w:val="00CE3C2C"/>
    <w:rsid w:val="00CE3D28"/>
    <w:rsid w:val="00CE3DD5"/>
    <w:rsid w:val="00CE3EDA"/>
    <w:rsid w:val="00CE416A"/>
    <w:rsid w:val="00CE41A4"/>
    <w:rsid w:val="00CE41D9"/>
    <w:rsid w:val="00CE43EC"/>
    <w:rsid w:val="00CE4415"/>
    <w:rsid w:val="00CE4425"/>
    <w:rsid w:val="00CE4578"/>
    <w:rsid w:val="00CE4655"/>
    <w:rsid w:val="00CE48E4"/>
    <w:rsid w:val="00CE48F4"/>
    <w:rsid w:val="00CE4A96"/>
    <w:rsid w:val="00CE4D1A"/>
    <w:rsid w:val="00CE4E4F"/>
    <w:rsid w:val="00CE5162"/>
    <w:rsid w:val="00CE518B"/>
    <w:rsid w:val="00CE5212"/>
    <w:rsid w:val="00CE5271"/>
    <w:rsid w:val="00CE5310"/>
    <w:rsid w:val="00CE5468"/>
    <w:rsid w:val="00CE55AE"/>
    <w:rsid w:val="00CE582F"/>
    <w:rsid w:val="00CE5950"/>
    <w:rsid w:val="00CE5A51"/>
    <w:rsid w:val="00CE5B44"/>
    <w:rsid w:val="00CE5D17"/>
    <w:rsid w:val="00CE5F67"/>
    <w:rsid w:val="00CE60CD"/>
    <w:rsid w:val="00CE60D3"/>
    <w:rsid w:val="00CE6188"/>
    <w:rsid w:val="00CE62B8"/>
    <w:rsid w:val="00CE62EB"/>
    <w:rsid w:val="00CE6416"/>
    <w:rsid w:val="00CE65BD"/>
    <w:rsid w:val="00CE6AF5"/>
    <w:rsid w:val="00CE6B2F"/>
    <w:rsid w:val="00CE6B4A"/>
    <w:rsid w:val="00CE6BC0"/>
    <w:rsid w:val="00CE6C11"/>
    <w:rsid w:val="00CE6C35"/>
    <w:rsid w:val="00CE6CC5"/>
    <w:rsid w:val="00CE6CF9"/>
    <w:rsid w:val="00CE6DA1"/>
    <w:rsid w:val="00CE6E23"/>
    <w:rsid w:val="00CE6F69"/>
    <w:rsid w:val="00CE716C"/>
    <w:rsid w:val="00CE72CD"/>
    <w:rsid w:val="00CE744E"/>
    <w:rsid w:val="00CE7460"/>
    <w:rsid w:val="00CE77DF"/>
    <w:rsid w:val="00CE783F"/>
    <w:rsid w:val="00CE7B19"/>
    <w:rsid w:val="00CE7BD8"/>
    <w:rsid w:val="00CE7CB4"/>
    <w:rsid w:val="00CE7CF0"/>
    <w:rsid w:val="00CE7D20"/>
    <w:rsid w:val="00CE7DD8"/>
    <w:rsid w:val="00CE7E45"/>
    <w:rsid w:val="00CE7E89"/>
    <w:rsid w:val="00CE7E9E"/>
    <w:rsid w:val="00CE7FF4"/>
    <w:rsid w:val="00CF0580"/>
    <w:rsid w:val="00CF05C7"/>
    <w:rsid w:val="00CF06B7"/>
    <w:rsid w:val="00CF06F2"/>
    <w:rsid w:val="00CF06F5"/>
    <w:rsid w:val="00CF07BA"/>
    <w:rsid w:val="00CF0841"/>
    <w:rsid w:val="00CF099B"/>
    <w:rsid w:val="00CF09FC"/>
    <w:rsid w:val="00CF0C66"/>
    <w:rsid w:val="00CF0DF4"/>
    <w:rsid w:val="00CF0E7F"/>
    <w:rsid w:val="00CF0ECB"/>
    <w:rsid w:val="00CF0ED6"/>
    <w:rsid w:val="00CF119F"/>
    <w:rsid w:val="00CF11A0"/>
    <w:rsid w:val="00CF11E5"/>
    <w:rsid w:val="00CF1246"/>
    <w:rsid w:val="00CF127A"/>
    <w:rsid w:val="00CF13D6"/>
    <w:rsid w:val="00CF1438"/>
    <w:rsid w:val="00CF167D"/>
    <w:rsid w:val="00CF16E4"/>
    <w:rsid w:val="00CF1B66"/>
    <w:rsid w:val="00CF1BF1"/>
    <w:rsid w:val="00CF1CFA"/>
    <w:rsid w:val="00CF1D7C"/>
    <w:rsid w:val="00CF1DF6"/>
    <w:rsid w:val="00CF2021"/>
    <w:rsid w:val="00CF2080"/>
    <w:rsid w:val="00CF216D"/>
    <w:rsid w:val="00CF248B"/>
    <w:rsid w:val="00CF262F"/>
    <w:rsid w:val="00CF2645"/>
    <w:rsid w:val="00CF26A6"/>
    <w:rsid w:val="00CF2782"/>
    <w:rsid w:val="00CF2944"/>
    <w:rsid w:val="00CF2AD4"/>
    <w:rsid w:val="00CF2D3A"/>
    <w:rsid w:val="00CF2D5E"/>
    <w:rsid w:val="00CF2E0D"/>
    <w:rsid w:val="00CF2EA2"/>
    <w:rsid w:val="00CF30CF"/>
    <w:rsid w:val="00CF30D0"/>
    <w:rsid w:val="00CF3227"/>
    <w:rsid w:val="00CF3239"/>
    <w:rsid w:val="00CF334D"/>
    <w:rsid w:val="00CF363B"/>
    <w:rsid w:val="00CF3711"/>
    <w:rsid w:val="00CF38C8"/>
    <w:rsid w:val="00CF38CA"/>
    <w:rsid w:val="00CF3B99"/>
    <w:rsid w:val="00CF3BD2"/>
    <w:rsid w:val="00CF3C85"/>
    <w:rsid w:val="00CF406C"/>
    <w:rsid w:val="00CF407D"/>
    <w:rsid w:val="00CF41B3"/>
    <w:rsid w:val="00CF41BE"/>
    <w:rsid w:val="00CF4294"/>
    <w:rsid w:val="00CF4538"/>
    <w:rsid w:val="00CF454D"/>
    <w:rsid w:val="00CF46F0"/>
    <w:rsid w:val="00CF471D"/>
    <w:rsid w:val="00CF4A56"/>
    <w:rsid w:val="00CF4A6D"/>
    <w:rsid w:val="00CF4C64"/>
    <w:rsid w:val="00CF4CC9"/>
    <w:rsid w:val="00CF4DA2"/>
    <w:rsid w:val="00CF4E5A"/>
    <w:rsid w:val="00CF4E60"/>
    <w:rsid w:val="00CF4F37"/>
    <w:rsid w:val="00CF4F88"/>
    <w:rsid w:val="00CF5217"/>
    <w:rsid w:val="00CF5323"/>
    <w:rsid w:val="00CF5484"/>
    <w:rsid w:val="00CF57A5"/>
    <w:rsid w:val="00CF5941"/>
    <w:rsid w:val="00CF5CD3"/>
    <w:rsid w:val="00CF6066"/>
    <w:rsid w:val="00CF60B7"/>
    <w:rsid w:val="00CF6202"/>
    <w:rsid w:val="00CF62BA"/>
    <w:rsid w:val="00CF62C0"/>
    <w:rsid w:val="00CF62E9"/>
    <w:rsid w:val="00CF6326"/>
    <w:rsid w:val="00CF6346"/>
    <w:rsid w:val="00CF6484"/>
    <w:rsid w:val="00CF65DA"/>
    <w:rsid w:val="00CF67EC"/>
    <w:rsid w:val="00CF68BF"/>
    <w:rsid w:val="00CF6B8F"/>
    <w:rsid w:val="00CF6BDA"/>
    <w:rsid w:val="00CF6BDB"/>
    <w:rsid w:val="00CF6CF4"/>
    <w:rsid w:val="00CF6D6A"/>
    <w:rsid w:val="00CF6E52"/>
    <w:rsid w:val="00CF7029"/>
    <w:rsid w:val="00CF7041"/>
    <w:rsid w:val="00CF71C3"/>
    <w:rsid w:val="00CF73F5"/>
    <w:rsid w:val="00CF74D1"/>
    <w:rsid w:val="00CF759C"/>
    <w:rsid w:val="00CF75F2"/>
    <w:rsid w:val="00CF77E9"/>
    <w:rsid w:val="00CF7967"/>
    <w:rsid w:val="00CF79B8"/>
    <w:rsid w:val="00CF79C7"/>
    <w:rsid w:val="00CF7A18"/>
    <w:rsid w:val="00CF7CA2"/>
    <w:rsid w:val="00CF7F70"/>
    <w:rsid w:val="00D0002F"/>
    <w:rsid w:val="00D0015C"/>
    <w:rsid w:val="00D00436"/>
    <w:rsid w:val="00D0045B"/>
    <w:rsid w:val="00D007AB"/>
    <w:rsid w:val="00D00842"/>
    <w:rsid w:val="00D008AE"/>
    <w:rsid w:val="00D00B7A"/>
    <w:rsid w:val="00D00BC5"/>
    <w:rsid w:val="00D00C22"/>
    <w:rsid w:val="00D00D86"/>
    <w:rsid w:val="00D00E94"/>
    <w:rsid w:val="00D0103B"/>
    <w:rsid w:val="00D011E6"/>
    <w:rsid w:val="00D0146F"/>
    <w:rsid w:val="00D01540"/>
    <w:rsid w:val="00D015D5"/>
    <w:rsid w:val="00D0162D"/>
    <w:rsid w:val="00D017B8"/>
    <w:rsid w:val="00D017FC"/>
    <w:rsid w:val="00D01958"/>
    <w:rsid w:val="00D01BB6"/>
    <w:rsid w:val="00D01D10"/>
    <w:rsid w:val="00D01E03"/>
    <w:rsid w:val="00D01E54"/>
    <w:rsid w:val="00D02075"/>
    <w:rsid w:val="00D0209E"/>
    <w:rsid w:val="00D02211"/>
    <w:rsid w:val="00D022A1"/>
    <w:rsid w:val="00D022A5"/>
    <w:rsid w:val="00D024E6"/>
    <w:rsid w:val="00D02508"/>
    <w:rsid w:val="00D02832"/>
    <w:rsid w:val="00D028C4"/>
    <w:rsid w:val="00D02A16"/>
    <w:rsid w:val="00D02C6A"/>
    <w:rsid w:val="00D02C81"/>
    <w:rsid w:val="00D02DBC"/>
    <w:rsid w:val="00D02E1C"/>
    <w:rsid w:val="00D02E44"/>
    <w:rsid w:val="00D02F16"/>
    <w:rsid w:val="00D030B5"/>
    <w:rsid w:val="00D03237"/>
    <w:rsid w:val="00D033C0"/>
    <w:rsid w:val="00D033C1"/>
    <w:rsid w:val="00D03472"/>
    <w:rsid w:val="00D03563"/>
    <w:rsid w:val="00D03B72"/>
    <w:rsid w:val="00D03BF5"/>
    <w:rsid w:val="00D03CD8"/>
    <w:rsid w:val="00D03ED8"/>
    <w:rsid w:val="00D03FB1"/>
    <w:rsid w:val="00D03FCB"/>
    <w:rsid w:val="00D04189"/>
    <w:rsid w:val="00D04575"/>
    <w:rsid w:val="00D0459B"/>
    <w:rsid w:val="00D0471D"/>
    <w:rsid w:val="00D04800"/>
    <w:rsid w:val="00D04883"/>
    <w:rsid w:val="00D04A05"/>
    <w:rsid w:val="00D04BFC"/>
    <w:rsid w:val="00D04C85"/>
    <w:rsid w:val="00D04D7F"/>
    <w:rsid w:val="00D04F00"/>
    <w:rsid w:val="00D04F4B"/>
    <w:rsid w:val="00D050D3"/>
    <w:rsid w:val="00D051DC"/>
    <w:rsid w:val="00D05283"/>
    <w:rsid w:val="00D05458"/>
    <w:rsid w:val="00D0567E"/>
    <w:rsid w:val="00D05763"/>
    <w:rsid w:val="00D058EC"/>
    <w:rsid w:val="00D05950"/>
    <w:rsid w:val="00D05953"/>
    <w:rsid w:val="00D05996"/>
    <w:rsid w:val="00D059C9"/>
    <w:rsid w:val="00D05A0F"/>
    <w:rsid w:val="00D05A31"/>
    <w:rsid w:val="00D05B36"/>
    <w:rsid w:val="00D05B65"/>
    <w:rsid w:val="00D05D0D"/>
    <w:rsid w:val="00D05D74"/>
    <w:rsid w:val="00D05EE6"/>
    <w:rsid w:val="00D06038"/>
    <w:rsid w:val="00D06100"/>
    <w:rsid w:val="00D065DA"/>
    <w:rsid w:val="00D06690"/>
    <w:rsid w:val="00D06718"/>
    <w:rsid w:val="00D067FB"/>
    <w:rsid w:val="00D068D9"/>
    <w:rsid w:val="00D06983"/>
    <w:rsid w:val="00D06A24"/>
    <w:rsid w:val="00D06AB3"/>
    <w:rsid w:val="00D06D4A"/>
    <w:rsid w:val="00D06D55"/>
    <w:rsid w:val="00D06D87"/>
    <w:rsid w:val="00D06E21"/>
    <w:rsid w:val="00D06F70"/>
    <w:rsid w:val="00D07444"/>
    <w:rsid w:val="00D076C9"/>
    <w:rsid w:val="00D079E2"/>
    <w:rsid w:val="00D07B33"/>
    <w:rsid w:val="00D07BB0"/>
    <w:rsid w:val="00D07BEC"/>
    <w:rsid w:val="00D07C0C"/>
    <w:rsid w:val="00D07D48"/>
    <w:rsid w:val="00D07D4A"/>
    <w:rsid w:val="00D07DA2"/>
    <w:rsid w:val="00D07F06"/>
    <w:rsid w:val="00D07F38"/>
    <w:rsid w:val="00D10138"/>
    <w:rsid w:val="00D10688"/>
    <w:rsid w:val="00D1069C"/>
    <w:rsid w:val="00D10896"/>
    <w:rsid w:val="00D1097A"/>
    <w:rsid w:val="00D10A0C"/>
    <w:rsid w:val="00D10B06"/>
    <w:rsid w:val="00D10DDE"/>
    <w:rsid w:val="00D10E31"/>
    <w:rsid w:val="00D10FAF"/>
    <w:rsid w:val="00D10FD7"/>
    <w:rsid w:val="00D1104E"/>
    <w:rsid w:val="00D111FA"/>
    <w:rsid w:val="00D11510"/>
    <w:rsid w:val="00D11BCB"/>
    <w:rsid w:val="00D11C7E"/>
    <w:rsid w:val="00D11DFB"/>
    <w:rsid w:val="00D121A6"/>
    <w:rsid w:val="00D122B9"/>
    <w:rsid w:val="00D1252E"/>
    <w:rsid w:val="00D125BF"/>
    <w:rsid w:val="00D125D7"/>
    <w:rsid w:val="00D125D9"/>
    <w:rsid w:val="00D12655"/>
    <w:rsid w:val="00D1270A"/>
    <w:rsid w:val="00D12B0D"/>
    <w:rsid w:val="00D12BB1"/>
    <w:rsid w:val="00D12C0C"/>
    <w:rsid w:val="00D12C4D"/>
    <w:rsid w:val="00D12CBD"/>
    <w:rsid w:val="00D12EB5"/>
    <w:rsid w:val="00D12F9F"/>
    <w:rsid w:val="00D13048"/>
    <w:rsid w:val="00D130E7"/>
    <w:rsid w:val="00D131BF"/>
    <w:rsid w:val="00D1332B"/>
    <w:rsid w:val="00D1337C"/>
    <w:rsid w:val="00D133AE"/>
    <w:rsid w:val="00D13561"/>
    <w:rsid w:val="00D1358C"/>
    <w:rsid w:val="00D13595"/>
    <w:rsid w:val="00D136B7"/>
    <w:rsid w:val="00D13994"/>
    <w:rsid w:val="00D13AD4"/>
    <w:rsid w:val="00D13C5E"/>
    <w:rsid w:val="00D13CBB"/>
    <w:rsid w:val="00D13D74"/>
    <w:rsid w:val="00D13DA0"/>
    <w:rsid w:val="00D13E56"/>
    <w:rsid w:val="00D13E85"/>
    <w:rsid w:val="00D14090"/>
    <w:rsid w:val="00D1409C"/>
    <w:rsid w:val="00D142FB"/>
    <w:rsid w:val="00D14371"/>
    <w:rsid w:val="00D143D8"/>
    <w:rsid w:val="00D143DC"/>
    <w:rsid w:val="00D144EC"/>
    <w:rsid w:val="00D14513"/>
    <w:rsid w:val="00D14763"/>
    <w:rsid w:val="00D14856"/>
    <w:rsid w:val="00D148BA"/>
    <w:rsid w:val="00D148E6"/>
    <w:rsid w:val="00D14984"/>
    <w:rsid w:val="00D14B06"/>
    <w:rsid w:val="00D14C46"/>
    <w:rsid w:val="00D14D16"/>
    <w:rsid w:val="00D14D61"/>
    <w:rsid w:val="00D14DA9"/>
    <w:rsid w:val="00D14EB6"/>
    <w:rsid w:val="00D151EA"/>
    <w:rsid w:val="00D15570"/>
    <w:rsid w:val="00D15779"/>
    <w:rsid w:val="00D15A5A"/>
    <w:rsid w:val="00D15BC2"/>
    <w:rsid w:val="00D15CDB"/>
    <w:rsid w:val="00D15D78"/>
    <w:rsid w:val="00D15DF5"/>
    <w:rsid w:val="00D15F4A"/>
    <w:rsid w:val="00D15F67"/>
    <w:rsid w:val="00D161E0"/>
    <w:rsid w:val="00D16221"/>
    <w:rsid w:val="00D1624C"/>
    <w:rsid w:val="00D162C2"/>
    <w:rsid w:val="00D162C6"/>
    <w:rsid w:val="00D163D6"/>
    <w:rsid w:val="00D163E2"/>
    <w:rsid w:val="00D165BE"/>
    <w:rsid w:val="00D16623"/>
    <w:rsid w:val="00D1684B"/>
    <w:rsid w:val="00D1686D"/>
    <w:rsid w:val="00D168C4"/>
    <w:rsid w:val="00D169D7"/>
    <w:rsid w:val="00D16A97"/>
    <w:rsid w:val="00D16AC1"/>
    <w:rsid w:val="00D16B87"/>
    <w:rsid w:val="00D16B8E"/>
    <w:rsid w:val="00D16B91"/>
    <w:rsid w:val="00D16C0C"/>
    <w:rsid w:val="00D16C62"/>
    <w:rsid w:val="00D16C7F"/>
    <w:rsid w:val="00D16C8B"/>
    <w:rsid w:val="00D16D99"/>
    <w:rsid w:val="00D16F63"/>
    <w:rsid w:val="00D1705F"/>
    <w:rsid w:val="00D17174"/>
    <w:rsid w:val="00D172F8"/>
    <w:rsid w:val="00D1743F"/>
    <w:rsid w:val="00D17460"/>
    <w:rsid w:val="00D174D6"/>
    <w:rsid w:val="00D17642"/>
    <w:rsid w:val="00D17658"/>
    <w:rsid w:val="00D176A7"/>
    <w:rsid w:val="00D17842"/>
    <w:rsid w:val="00D17909"/>
    <w:rsid w:val="00D17959"/>
    <w:rsid w:val="00D17A43"/>
    <w:rsid w:val="00D17A84"/>
    <w:rsid w:val="00D17B5D"/>
    <w:rsid w:val="00D17BEF"/>
    <w:rsid w:val="00D17C71"/>
    <w:rsid w:val="00D2019A"/>
    <w:rsid w:val="00D202A5"/>
    <w:rsid w:val="00D20378"/>
    <w:rsid w:val="00D2048B"/>
    <w:rsid w:val="00D20605"/>
    <w:rsid w:val="00D2084B"/>
    <w:rsid w:val="00D20A67"/>
    <w:rsid w:val="00D20A8D"/>
    <w:rsid w:val="00D20CBF"/>
    <w:rsid w:val="00D20CC6"/>
    <w:rsid w:val="00D20FCA"/>
    <w:rsid w:val="00D21048"/>
    <w:rsid w:val="00D210E0"/>
    <w:rsid w:val="00D210F2"/>
    <w:rsid w:val="00D21285"/>
    <w:rsid w:val="00D2159A"/>
    <w:rsid w:val="00D21685"/>
    <w:rsid w:val="00D2173B"/>
    <w:rsid w:val="00D2196D"/>
    <w:rsid w:val="00D21AA5"/>
    <w:rsid w:val="00D21D65"/>
    <w:rsid w:val="00D21FDD"/>
    <w:rsid w:val="00D22219"/>
    <w:rsid w:val="00D22249"/>
    <w:rsid w:val="00D222A5"/>
    <w:rsid w:val="00D22503"/>
    <w:rsid w:val="00D226C8"/>
    <w:rsid w:val="00D22783"/>
    <w:rsid w:val="00D22987"/>
    <w:rsid w:val="00D2298A"/>
    <w:rsid w:val="00D229C2"/>
    <w:rsid w:val="00D22AB7"/>
    <w:rsid w:val="00D22AD7"/>
    <w:rsid w:val="00D22D00"/>
    <w:rsid w:val="00D22D0A"/>
    <w:rsid w:val="00D22D20"/>
    <w:rsid w:val="00D22DD1"/>
    <w:rsid w:val="00D22DE5"/>
    <w:rsid w:val="00D22E2F"/>
    <w:rsid w:val="00D235E1"/>
    <w:rsid w:val="00D237F2"/>
    <w:rsid w:val="00D237F6"/>
    <w:rsid w:val="00D239D6"/>
    <w:rsid w:val="00D239F3"/>
    <w:rsid w:val="00D23A10"/>
    <w:rsid w:val="00D23A12"/>
    <w:rsid w:val="00D23D51"/>
    <w:rsid w:val="00D23D9C"/>
    <w:rsid w:val="00D23DC0"/>
    <w:rsid w:val="00D23EDD"/>
    <w:rsid w:val="00D241DB"/>
    <w:rsid w:val="00D24245"/>
    <w:rsid w:val="00D242A4"/>
    <w:rsid w:val="00D2444E"/>
    <w:rsid w:val="00D24502"/>
    <w:rsid w:val="00D24559"/>
    <w:rsid w:val="00D245E4"/>
    <w:rsid w:val="00D247E2"/>
    <w:rsid w:val="00D2483B"/>
    <w:rsid w:val="00D2499E"/>
    <w:rsid w:val="00D24AB3"/>
    <w:rsid w:val="00D24B42"/>
    <w:rsid w:val="00D24C9C"/>
    <w:rsid w:val="00D24CDA"/>
    <w:rsid w:val="00D24D6F"/>
    <w:rsid w:val="00D24DF0"/>
    <w:rsid w:val="00D24F1A"/>
    <w:rsid w:val="00D25000"/>
    <w:rsid w:val="00D250B9"/>
    <w:rsid w:val="00D25164"/>
    <w:rsid w:val="00D252BC"/>
    <w:rsid w:val="00D2536C"/>
    <w:rsid w:val="00D2538D"/>
    <w:rsid w:val="00D25411"/>
    <w:rsid w:val="00D2550F"/>
    <w:rsid w:val="00D257EC"/>
    <w:rsid w:val="00D259D7"/>
    <w:rsid w:val="00D25BBD"/>
    <w:rsid w:val="00D25E42"/>
    <w:rsid w:val="00D25E89"/>
    <w:rsid w:val="00D25FB4"/>
    <w:rsid w:val="00D25FCB"/>
    <w:rsid w:val="00D26063"/>
    <w:rsid w:val="00D2641E"/>
    <w:rsid w:val="00D265E7"/>
    <w:rsid w:val="00D26773"/>
    <w:rsid w:val="00D267C1"/>
    <w:rsid w:val="00D26807"/>
    <w:rsid w:val="00D2692F"/>
    <w:rsid w:val="00D26A66"/>
    <w:rsid w:val="00D26CFC"/>
    <w:rsid w:val="00D27069"/>
    <w:rsid w:val="00D270E1"/>
    <w:rsid w:val="00D27301"/>
    <w:rsid w:val="00D27379"/>
    <w:rsid w:val="00D27809"/>
    <w:rsid w:val="00D278E2"/>
    <w:rsid w:val="00D27ADF"/>
    <w:rsid w:val="00D27B1D"/>
    <w:rsid w:val="00D27BCE"/>
    <w:rsid w:val="00D27E21"/>
    <w:rsid w:val="00D30165"/>
    <w:rsid w:val="00D30269"/>
    <w:rsid w:val="00D3036B"/>
    <w:rsid w:val="00D3074D"/>
    <w:rsid w:val="00D308F7"/>
    <w:rsid w:val="00D30C3D"/>
    <w:rsid w:val="00D30E3F"/>
    <w:rsid w:val="00D30F34"/>
    <w:rsid w:val="00D30FBF"/>
    <w:rsid w:val="00D312BF"/>
    <w:rsid w:val="00D31305"/>
    <w:rsid w:val="00D31374"/>
    <w:rsid w:val="00D31439"/>
    <w:rsid w:val="00D31472"/>
    <w:rsid w:val="00D314C5"/>
    <w:rsid w:val="00D315BB"/>
    <w:rsid w:val="00D315F3"/>
    <w:rsid w:val="00D3160B"/>
    <w:rsid w:val="00D3160F"/>
    <w:rsid w:val="00D316C3"/>
    <w:rsid w:val="00D31717"/>
    <w:rsid w:val="00D31888"/>
    <w:rsid w:val="00D3197B"/>
    <w:rsid w:val="00D319DE"/>
    <w:rsid w:val="00D31AB4"/>
    <w:rsid w:val="00D31ADA"/>
    <w:rsid w:val="00D31B80"/>
    <w:rsid w:val="00D323DF"/>
    <w:rsid w:val="00D3244C"/>
    <w:rsid w:val="00D325BA"/>
    <w:rsid w:val="00D325CE"/>
    <w:rsid w:val="00D325DD"/>
    <w:rsid w:val="00D3274B"/>
    <w:rsid w:val="00D327BA"/>
    <w:rsid w:val="00D32976"/>
    <w:rsid w:val="00D32A27"/>
    <w:rsid w:val="00D32A84"/>
    <w:rsid w:val="00D32BED"/>
    <w:rsid w:val="00D32DC7"/>
    <w:rsid w:val="00D332E3"/>
    <w:rsid w:val="00D3338E"/>
    <w:rsid w:val="00D3339E"/>
    <w:rsid w:val="00D33411"/>
    <w:rsid w:val="00D33788"/>
    <w:rsid w:val="00D33CC5"/>
    <w:rsid w:val="00D33DF7"/>
    <w:rsid w:val="00D3407F"/>
    <w:rsid w:val="00D340B5"/>
    <w:rsid w:val="00D3416A"/>
    <w:rsid w:val="00D341BA"/>
    <w:rsid w:val="00D341DE"/>
    <w:rsid w:val="00D34205"/>
    <w:rsid w:val="00D34261"/>
    <w:rsid w:val="00D342A4"/>
    <w:rsid w:val="00D34612"/>
    <w:rsid w:val="00D347ED"/>
    <w:rsid w:val="00D347F3"/>
    <w:rsid w:val="00D34999"/>
    <w:rsid w:val="00D34B56"/>
    <w:rsid w:val="00D34D88"/>
    <w:rsid w:val="00D34E06"/>
    <w:rsid w:val="00D34E4D"/>
    <w:rsid w:val="00D34F27"/>
    <w:rsid w:val="00D34FF7"/>
    <w:rsid w:val="00D352FE"/>
    <w:rsid w:val="00D356D6"/>
    <w:rsid w:val="00D3574E"/>
    <w:rsid w:val="00D35796"/>
    <w:rsid w:val="00D357EB"/>
    <w:rsid w:val="00D35812"/>
    <w:rsid w:val="00D3581B"/>
    <w:rsid w:val="00D35AB1"/>
    <w:rsid w:val="00D35B86"/>
    <w:rsid w:val="00D35BD7"/>
    <w:rsid w:val="00D35BDB"/>
    <w:rsid w:val="00D35CCD"/>
    <w:rsid w:val="00D35D8C"/>
    <w:rsid w:val="00D35E4E"/>
    <w:rsid w:val="00D36070"/>
    <w:rsid w:val="00D360A0"/>
    <w:rsid w:val="00D362DA"/>
    <w:rsid w:val="00D36479"/>
    <w:rsid w:val="00D3652D"/>
    <w:rsid w:val="00D3654A"/>
    <w:rsid w:val="00D365BD"/>
    <w:rsid w:val="00D36769"/>
    <w:rsid w:val="00D367A6"/>
    <w:rsid w:val="00D36A6D"/>
    <w:rsid w:val="00D36AD2"/>
    <w:rsid w:val="00D36C89"/>
    <w:rsid w:val="00D36CD4"/>
    <w:rsid w:val="00D36DC8"/>
    <w:rsid w:val="00D36E78"/>
    <w:rsid w:val="00D3703D"/>
    <w:rsid w:val="00D370F1"/>
    <w:rsid w:val="00D37240"/>
    <w:rsid w:val="00D37261"/>
    <w:rsid w:val="00D372E7"/>
    <w:rsid w:val="00D3732E"/>
    <w:rsid w:val="00D37447"/>
    <w:rsid w:val="00D37448"/>
    <w:rsid w:val="00D374E5"/>
    <w:rsid w:val="00D37532"/>
    <w:rsid w:val="00D37651"/>
    <w:rsid w:val="00D37653"/>
    <w:rsid w:val="00D376CA"/>
    <w:rsid w:val="00D37BD7"/>
    <w:rsid w:val="00D37F10"/>
    <w:rsid w:val="00D400A1"/>
    <w:rsid w:val="00D4011E"/>
    <w:rsid w:val="00D4017E"/>
    <w:rsid w:val="00D401EA"/>
    <w:rsid w:val="00D40616"/>
    <w:rsid w:val="00D4067D"/>
    <w:rsid w:val="00D406FF"/>
    <w:rsid w:val="00D4078F"/>
    <w:rsid w:val="00D4097A"/>
    <w:rsid w:val="00D40ADB"/>
    <w:rsid w:val="00D40B30"/>
    <w:rsid w:val="00D40CC3"/>
    <w:rsid w:val="00D40DC3"/>
    <w:rsid w:val="00D40F23"/>
    <w:rsid w:val="00D40F9E"/>
    <w:rsid w:val="00D41294"/>
    <w:rsid w:val="00D41428"/>
    <w:rsid w:val="00D41543"/>
    <w:rsid w:val="00D415C1"/>
    <w:rsid w:val="00D417B1"/>
    <w:rsid w:val="00D41801"/>
    <w:rsid w:val="00D418D9"/>
    <w:rsid w:val="00D41AFC"/>
    <w:rsid w:val="00D41B05"/>
    <w:rsid w:val="00D41B2C"/>
    <w:rsid w:val="00D41B3B"/>
    <w:rsid w:val="00D41BC1"/>
    <w:rsid w:val="00D41CD0"/>
    <w:rsid w:val="00D41D1F"/>
    <w:rsid w:val="00D41E52"/>
    <w:rsid w:val="00D41F2B"/>
    <w:rsid w:val="00D41FB4"/>
    <w:rsid w:val="00D4213D"/>
    <w:rsid w:val="00D4226D"/>
    <w:rsid w:val="00D423E5"/>
    <w:rsid w:val="00D428BD"/>
    <w:rsid w:val="00D428D7"/>
    <w:rsid w:val="00D429CF"/>
    <w:rsid w:val="00D429F2"/>
    <w:rsid w:val="00D42BB9"/>
    <w:rsid w:val="00D42BEE"/>
    <w:rsid w:val="00D42D6E"/>
    <w:rsid w:val="00D42DED"/>
    <w:rsid w:val="00D42E1F"/>
    <w:rsid w:val="00D42EB7"/>
    <w:rsid w:val="00D4316A"/>
    <w:rsid w:val="00D43381"/>
    <w:rsid w:val="00D434E8"/>
    <w:rsid w:val="00D43535"/>
    <w:rsid w:val="00D43634"/>
    <w:rsid w:val="00D43686"/>
    <w:rsid w:val="00D4376C"/>
    <w:rsid w:val="00D43806"/>
    <w:rsid w:val="00D438C7"/>
    <w:rsid w:val="00D43A2B"/>
    <w:rsid w:val="00D43B87"/>
    <w:rsid w:val="00D43CFD"/>
    <w:rsid w:val="00D43D38"/>
    <w:rsid w:val="00D4409A"/>
    <w:rsid w:val="00D44123"/>
    <w:rsid w:val="00D4420A"/>
    <w:rsid w:val="00D44292"/>
    <w:rsid w:val="00D44431"/>
    <w:rsid w:val="00D444C2"/>
    <w:rsid w:val="00D44671"/>
    <w:rsid w:val="00D4474E"/>
    <w:rsid w:val="00D448B9"/>
    <w:rsid w:val="00D44AF4"/>
    <w:rsid w:val="00D44C54"/>
    <w:rsid w:val="00D44C77"/>
    <w:rsid w:val="00D44DED"/>
    <w:rsid w:val="00D44ED5"/>
    <w:rsid w:val="00D44F3A"/>
    <w:rsid w:val="00D44FB6"/>
    <w:rsid w:val="00D451EE"/>
    <w:rsid w:val="00D4528E"/>
    <w:rsid w:val="00D45355"/>
    <w:rsid w:val="00D453AE"/>
    <w:rsid w:val="00D4567F"/>
    <w:rsid w:val="00D456B4"/>
    <w:rsid w:val="00D456F0"/>
    <w:rsid w:val="00D458BA"/>
    <w:rsid w:val="00D45A55"/>
    <w:rsid w:val="00D45C8B"/>
    <w:rsid w:val="00D45CB1"/>
    <w:rsid w:val="00D45E06"/>
    <w:rsid w:val="00D4613F"/>
    <w:rsid w:val="00D46155"/>
    <w:rsid w:val="00D461BE"/>
    <w:rsid w:val="00D461D2"/>
    <w:rsid w:val="00D46395"/>
    <w:rsid w:val="00D4662C"/>
    <w:rsid w:val="00D4684C"/>
    <w:rsid w:val="00D469E7"/>
    <w:rsid w:val="00D46C39"/>
    <w:rsid w:val="00D46D61"/>
    <w:rsid w:val="00D46DDF"/>
    <w:rsid w:val="00D46E8D"/>
    <w:rsid w:val="00D46F50"/>
    <w:rsid w:val="00D46FFE"/>
    <w:rsid w:val="00D47069"/>
    <w:rsid w:val="00D4708B"/>
    <w:rsid w:val="00D470C9"/>
    <w:rsid w:val="00D474CE"/>
    <w:rsid w:val="00D475A4"/>
    <w:rsid w:val="00D476F5"/>
    <w:rsid w:val="00D4774B"/>
    <w:rsid w:val="00D479D9"/>
    <w:rsid w:val="00D47A81"/>
    <w:rsid w:val="00D47A84"/>
    <w:rsid w:val="00D47BAA"/>
    <w:rsid w:val="00D47C7D"/>
    <w:rsid w:val="00D47C80"/>
    <w:rsid w:val="00D47E17"/>
    <w:rsid w:val="00D47E9A"/>
    <w:rsid w:val="00D50023"/>
    <w:rsid w:val="00D50161"/>
    <w:rsid w:val="00D50167"/>
    <w:rsid w:val="00D501C4"/>
    <w:rsid w:val="00D5022F"/>
    <w:rsid w:val="00D50243"/>
    <w:rsid w:val="00D5033E"/>
    <w:rsid w:val="00D5042F"/>
    <w:rsid w:val="00D50478"/>
    <w:rsid w:val="00D50572"/>
    <w:rsid w:val="00D50813"/>
    <w:rsid w:val="00D509A6"/>
    <w:rsid w:val="00D509F9"/>
    <w:rsid w:val="00D50E58"/>
    <w:rsid w:val="00D50E62"/>
    <w:rsid w:val="00D50E7F"/>
    <w:rsid w:val="00D50F31"/>
    <w:rsid w:val="00D50F93"/>
    <w:rsid w:val="00D51122"/>
    <w:rsid w:val="00D51233"/>
    <w:rsid w:val="00D513BC"/>
    <w:rsid w:val="00D51595"/>
    <w:rsid w:val="00D51674"/>
    <w:rsid w:val="00D517E6"/>
    <w:rsid w:val="00D519AF"/>
    <w:rsid w:val="00D51A20"/>
    <w:rsid w:val="00D51D6E"/>
    <w:rsid w:val="00D51DDB"/>
    <w:rsid w:val="00D51E56"/>
    <w:rsid w:val="00D51E57"/>
    <w:rsid w:val="00D52107"/>
    <w:rsid w:val="00D52125"/>
    <w:rsid w:val="00D52261"/>
    <w:rsid w:val="00D526AE"/>
    <w:rsid w:val="00D5271C"/>
    <w:rsid w:val="00D5281C"/>
    <w:rsid w:val="00D529A3"/>
    <w:rsid w:val="00D52A48"/>
    <w:rsid w:val="00D52ABA"/>
    <w:rsid w:val="00D52B61"/>
    <w:rsid w:val="00D52E57"/>
    <w:rsid w:val="00D52FF2"/>
    <w:rsid w:val="00D530A2"/>
    <w:rsid w:val="00D5318C"/>
    <w:rsid w:val="00D531FE"/>
    <w:rsid w:val="00D532D6"/>
    <w:rsid w:val="00D534EA"/>
    <w:rsid w:val="00D5350B"/>
    <w:rsid w:val="00D535C2"/>
    <w:rsid w:val="00D5364B"/>
    <w:rsid w:val="00D536E6"/>
    <w:rsid w:val="00D5388C"/>
    <w:rsid w:val="00D539D0"/>
    <w:rsid w:val="00D53A3D"/>
    <w:rsid w:val="00D53CE7"/>
    <w:rsid w:val="00D53CEB"/>
    <w:rsid w:val="00D53DFC"/>
    <w:rsid w:val="00D53E60"/>
    <w:rsid w:val="00D53F25"/>
    <w:rsid w:val="00D53F99"/>
    <w:rsid w:val="00D53FB6"/>
    <w:rsid w:val="00D540B5"/>
    <w:rsid w:val="00D54211"/>
    <w:rsid w:val="00D543B8"/>
    <w:rsid w:val="00D54447"/>
    <w:rsid w:val="00D546DF"/>
    <w:rsid w:val="00D5470B"/>
    <w:rsid w:val="00D54913"/>
    <w:rsid w:val="00D54A85"/>
    <w:rsid w:val="00D54AC6"/>
    <w:rsid w:val="00D54B10"/>
    <w:rsid w:val="00D54B81"/>
    <w:rsid w:val="00D54E20"/>
    <w:rsid w:val="00D54E68"/>
    <w:rsid w:val="00D54F3D"/>
    <w:rsid w:val="00D54F5C"/>
    <w:rsid w:val="00D55102"/>
    <w:rsid w:val="00D5511E"/>
    <w:rsid w:val="00D55180"/>
    <w:rsid w:val="00D551C2"/>
    <w:rsid w:val="00D5524A"/>
    <w:rsid w:val="00D552E7"/>
    <w:rsid w:val="00D553D8"/>
    <w:rsid w:val="00D55446"/>
    <w:rsid w:val="00D554A0"/>
    <w:rsid w:val="00D556F1"/>
    <w:rsid w:val="00D557B0"/>
    <w:rsid w:val="00D558ED"/>
    <w:rsid w:val="00D55D68"/>
    <w:rsid w:val="00D55E4E"/>
    <w:rsid w:val="00D56008"/>
    <w:rsid w:val="00D561CD"/>
    <w:rsid w:val="00D562B4"/>
    <w:rsid w:val="00D56343"/>
    <w:rsid w:val="00D56504"/>
    <w:rsid w:val="00D565F9"/>
    <w:rsid w:val="00D56624"/>
    <w:rsid w:val="00D56736"/>
    <w:rsid w:val="00D5675F"/>
    <w:rsid w:val="00D568E3"/>
    <w:rsid w:val="00D56A93"/>
    <w:rsid w:val="00D56B0B"/>
    <w:rsid w:val="00D56B1B"/>
    <w:rsid w:val="00D56C27"/>
    <w:rsid w:val="00D56CBF"/>
    <w:rsid w:val="00D56E0D"/>
    <w:rsid w:val="00D56FD8"/>
    <w:rsid w:val="00D57157"/>
    <w:rsid w:val="00D5717A"/>
    <w:rsid w:val="00D5718F"/>
    <w:rsid w:val="00D571A9"/>
    <w:rsid w:val="00D571BE"/>
    <w:rsid w:val="00D5721F"/>
    <w:rsid w:val="00D57316"/>
    <w:rsid w:val="00D57331"/>
    <w:rsid w:val="00D5753B"/>
    <w:rsid w:val="00D575EB"/>
    <w:rsid w:val="00D57BB2"/>
    <w:rsid w:val="00D57C89"/>
    <w:rsid w:val="00D57F2E"/>
    <w:rsid w:val="00D57F81"/>
    <w:rsid w:val="00D57FC0"/>
    <w:rsid w:val="00D57FDD"/>
    <w:rsid w:val="00D60070"/>
    <w:rsid w:val="00D600E8"/>
    <w:rsid w:val="00D601B7"/>
    <w:rsid w:val="00D601C3"/>
    <w:rsid w:val="00D601CC"/>
    <w:rsid w:val="00D6045C"/>
    <w:rsid w:val="00D605B5"/>
    <w:rsid w:val="00D60615"/>
    <w:rsid w:val="00D6067D"/>
    <w:rsid w:val="00D6079D"/>
    <w:rsid w:val="00D608F0"/>
    <w:rsid w:val="00D609A7"/>
    <w:rsid w:val="00D60B84"/>
    <w:rsid w:val="00D60D2C"/>
    <w:rsid w:val="00D60D81"/>
    <w:rsid w:val="00D60F2A"/>
    <w:rsid w:val="00D61291"/>
    <w:rsid w:val="00D612DD"/>
    <w:rsid w:val="00D6169E"/>
    <w:rsid w:val="00D61734"/>
    <w:rsid w:val="00D618DE"/>
    <w:rsid w:val="00D618FA"/>
    <w:rsid w:val="00D619CF"/>
    <w:rsid w:val="00D619E1"/>
    <w:rsid w:val="00D61AC4"/>
    <w:rsid w:val="00D61C14"/>
    <w:rsid w:val="00D61C69"/>
    <w:rsid w:val="00D61D7E"/>
    <w:rsid w:val="00D61E1E"/>
    <w:rsid w:val="00D620FD"/>
    <w:rsid w:val="00D62147"/>
    <w:rsid w:val="00D62342"/>
    <w:rsid w:val="00D6246D"/>
    <w:rsid w:val="00D62492"/>
    <w:rsid w:val="00D62515"/>
    <w:rsid w:val="00D6257E"/>
    <w:rsid w:val="00D6262D"/>
    <w:rsid w:val="00D6275D"/>
    <w:rsid w:val="00D627AB"/>
    <w:rsid w:val="00D627C4"/>
    <w:rsid w:val="00D628AC"/>
    <w:rsid w:val="00D62A6F"/>
    <w:rsid w:val="00D62B6B"/>
    <w:rsid w:val="00D62B7C"/>
    <w:rsid w:val="00D62D56"/>
    <w:rsid w:val="00D62F1A"/>
    <w:rsid w:val="00D63295"/>
    <w:rsid w:val="00D636E4"/>
    <w:rsid w:val="00D6377F"/>
    <w:rsid w:val="00D6378E"/>
    <w:rsid w:val="00D637B0"/>
    <w:rsid w:val="00D63870"/>
    <w:rsid w:val="00D63A2E"/>
    <w:rsid w:val="00D63ADD"/>
    <w:rsid w:val="00D63B8C"/>
    <w:rsid w:val="00D63D5C"/>
    <w:rsid w:val="00D63DFE"/>
    <w:rsid w:val="00D63F43"/>
    <w:rsid w:val="00D63F45"/>
    <w:rsid w:val="00D640B6"/>
    <w:rsid w:val="00D641EE"/>
    <w:rsid w:val="00D64292"/>
    <w:rsid w:val="00D6484D"/>
    <w:rsid w:val="00D649A3"/>
    <w:rsid w:val="00D64A1E"/>
    <w:rsid w:val="00D64AE3"/>
    <w:rsid w:val="00D64B7F"/>
    <w:rsid w:val="00D64BCB"/>
    <w:rsid w:val="00D64EAF"/>
    <w:rsid w:val="00D64F5B"/>
    <w:rsid w:val="00D65266"/>
    <w:rsid w:val="00D653BF"/>
    <w:rsid w:val="00D65410"/>
    <w:rsid w:val="00D6555A"/>
    <w:rsid w:val="00D65669"/>
    <w:rsid w:val="00D6580B"/>
    <w:rsid w:val="00D658D5"/>
    <w:rsid w:val="00D65914"/>
    <w:rsid w:val="00D659E4"/>
    <w:rsid w:val="00D65DEA"/>
    <w:rsid w:val="00D65E7F"/>
    <w:rsid w:val="00D65E8A"/>
    <w:rsid w:val="00D65ECD"/>
    <w:rsid w:val="00D65F3E"/>
    <w:rsid w:val="00D66030"/>
    <w:rsid w:val="00D66064"/>
    <w:rsid w:val="00D66133"/>
    <w:rsid w:val="00D66173"/>
    <w:rsid w:val="00D66209"/>
    <w:rsid w:val="00D662F2"/>
    <w:rsid w:val="00D6635A"/>
    <w:rsid w:val="00D663B1"/>
    <w:rsid w:val="00D66443"/>
    <w:rsid w:val="00D664EC"/>
    <w:rsid w:val="00D6667F"/>
    <w:rsid w:val="00D66723"/>
    <w:rsid w:val="00D667D4"/>
    <w:rsid w:val="00D66A3A"/>
    <w:rsid w:val="00D66AB9"/>
    <w:rsid w:val="00D66B03"/>
    <w:rsid w:val="00D66E61"/>
    <w:rsid w:val="00D66F64"/>
    <w:rsid w:val="00D674AD"/>
    <w:rsid w:val="00D675E8"/>
    <w:rsid w:val="00D67601"/>
    <w:rsid w:val="00D6792F"/>
    <w:rsid w:val="00D679A4"/>
    <w:rsid w:val="00D67B49"/>
    <w:rsid w:val="00D67B4D"/>
    <w:rsid w:val="00D67BDD"/>
    <w:rsid w:val="00D67C47"/>
    <w:rsid w:val="00D67CAA"/>
    <w:rsid w:val="00D67D92"/>
    <w:rsid w:val="00D67DD7"/>
    <w:rsid w:val="00D67E65"/>
    <w:rsid w:val="00D67E6E"/>
    <w:rsid w:val="00D70231"/>
    <w:rsid w:val="00D70266"/>
    <w:rsid w:val="00D704F7"/>
    <w:rsid w:val="00D7082C"/>
    <w:rsid w:val="00D70B35"/>
    <w:rsid w:val="00D70EFF"/>
    <w:rsid w:val="00D70FFE"/>
    <w:rsid w:val="00D71045"/>
    <w:rsid w:val="00D71068"/>
    <w:rsid w:val="00D7123A"/>
    <w:rsid w:val="00D7129F"/>
    <w:rsid w:val="00D712A1"/>
    <w:rsid w:val="00D71774"/>
    <w:rsid w:val="00D717D2"/>
    <w:rsid w:val="00D71842"/>
    <w:rsid w:val="00D71A63"/>
    <w:rsid w:val="00D71B24"/>
    <w:rsid w:val="00D71CA7"/>
    <w:rsid w:val="00D72036"/>
    <w:rsid w:val="00D72079"/>
    <w:rsid w:val="00D72129"/>
    <w:rsid w:val="00D722AB"/>
    <w:rsid w:val="00D723CC"/>
    <w:rsid w:val="00D7252C"/>
    <w:rsid w:val="00D726BA"/>
    <w:rsid w:val="00D72753"/>
    <w:rsid w:val="00D72AA6"/>
    <w:rsid w:val="00D72F6D"/>
    <w:rsid w:val="00D72F7B"/>
    <w:rsid w:val="00D73001"/>
    <w:rsid w:val="00D731BD"/>
    <w:rsid w:val="00D73299"/>
    <w:rsid w:val="00D733FE"/>
    <w:rsid w:val="00D734F6"/>
    <w:rsid w:val="00D73578"/>
    <w:rsid w:val="00D7364D"/>
    <w:rsid w:val="00D73775"/>
    <w:rsid w:val="00D739A9"/>
    <w:rsid w:val="00D73C90"/>
    <w:rsid w:val="00D73E15"/>
    <w:rsid w:val="00D73E9F"/>
    <w:rsid w:val="00D7405C"/>
    <w:rsid w:val="00D7408A"/>
    <w:rsid w:val="00D740CF"/>
    <w:rsid w:val="00D74409"/>
    <w:rsid w:val="00D745B3"/>
    <w:rsid w:val="00D7476B"/>
    <w:rsid w:val="00D747D8"/>
    <w:rsid w:val="00D7493E"/>
    <w:rsid w:val="00D74953"/>
    <w:rsid w:val="00D74CC3"/>
    <w:rsid w:val="00D74E1F"/>
    <w:rsid w:val="00D74FCC"/>
    <w:rsid w:val="00D750B3"/>
    <w:rsid w:val="00D75145"/>
    <w:rsid w:val="00D7520B"/>
    <w:rsid w:val="00D75308"/>
    <w:rsid w:val="00D75423"/>
    <w:rsid w:val="00D75448"/>
    <w:rsid w:val="00D7556F"/>
    <w:rsid w:val="00D755BA"/>
    <w:rsid w:val="00D7567E"/>
    <w:rsid w:val="00D7582E"/>
    <w:rsid w:val="00D75B9F"/>
    <w:rsid w:val="00D75C0C"/>
    <w:rsid w:val="00D75D84"/>
    <w:rsid w:val="00D75EDD"/>
    <w:rsid w:val="00D75F12"/>
    <w:rsid w:val="00D75F2C"/>
    <w:rsid w:val="00D75F63"/>
    <w:rsid w:val="00D76001"/>
    <w:rsid w:val="00D7642A"/>
    <w:rsid w:val="00D76678"/>
    <w:rsid w:val="00D767AE"/>
    <w:rsid w:val="00D7686C"/>
    <w:rsid w:val="00D76921"/>
    <w:rsid w:val="00D76994"/>
    <w:rsid w:val="00D76B05"/>
    <w:rsid w:val="00D76B63"/>
    <w:rsid w:val="00D76D9F"/>
    <w:rsid w:val="00D76FC1"/>
    <w:rsid w:val="00D770EE"/>
    <w:rsid w:val="00D771CE"/>
    <w:rsid w:val="00D77376"/>
    <w:rsid w:val="00D77462"/>
    <w:rsid w:val="00D774B0"/>
    <w:rsid w:val="00D77534"/>
    <w:rsid w:val="00D775AF"/>
    <w:rsid w:val="00D77698"/>
    <w:rsid w:val="00D776A9"/>
    <w:rsid w:val="00D776D2"/>
    <w:rsid w:val="00D777A2"/>
    <w:rsid w:val="00D779B0"/>
    <w:rsid w:val="00D77B65"/>
    <w:rsid w:val="00D77CF6"/>
    <w:rsid w:val="00D77D68"/>
    <w:rsid w:val="00D77E30"/>
    <w:rsid w:val="00D77F08"/>
    <w:rsid w:val="00D77F1E"/>
    <w:rsid w:val="00D77F34"/>
    <w:rsid w:val="00D8003F"/>
    <w:rsid w:val="00D801B0"/>
    <w:rsid w:val="00D801F1"/>
    <w:rsid w:val="00D80488"/>
    <w:rsid w:val="00D8077C"/>
    <w:rsid w:val="00D80A6A"/>
    <w:rsid w:val="00D80D28"/>
    <w:rsid w:val="00D80DE7"/>
    <w:rsid w:val="00D80F4F"/>
    <w:rsid w:val="00D80F70"/>
    <w:rsid w:val="00D810A7"/>
    <w:rsid w:val="00D810AB"/>
    <w:rsid w:val="00D810B7"/>
    <w:rsid w:val="00D8116E"/>
    <w:rsid w:val="00D8124E"/>
    <w:rsid w:val="00D81332"/>
    <w:rsid w:val="00D813D4"/>
    <w:rsid w:val="00D81481"/>
    <w:rsid w:val="00D8161E"/>
    <w:rsid w:val="00D81726"/>
    <w:rsid w:val="00D817F0"/>
    <w:rsid w:val="00D81B64"/>
    <w:rsid w:val="00D81C22"/>
    <w:rsid w:val="00D81C98"/>
    <w:rsid w:val="00D81CFC"/>
    <w:rsid w:val="00D81DA4"/>
    <w:rsid w:val="00D81F6C"/>
    <w:rsid w:val="00D820B2"/>
    <w:rsid w:val="00D8256A"/>
    <w:rsid w:val="00D825E1"/>
    <w:rsid w:val="00D827A5"/>
    <w:rsid w:val="00D827F1"/>
    <w:rsid w:val="00D827FD"/>
    <w:rsid w:val="00D82977"/>
    <w:rsid w:val="00D829D9"/>
    <w:rsid w:val="00D82B2C"/>
    <w:rsid w:val="00D82D68"/>
    <w:rsid w:val="00D82E82"/>
    <w:rsid w:val="00D82E9E"/>
    <w:rsid w:val="00D83034"/>
    <w:rsid w:val="00D83088"/>
    <w:rsid w:val="00D831BC"/>
    <w:rsid w:val="00D83218"/>
    <w:rsid w:val="00D834F7"/>
    <w:rsid w:val="00D83631"/>
    <w:rsid w:val="00D8371E"/>
    <w:rsid w:val="00D838A1"/>
    <w:rsid w:val="00D83928"/>
    <w:rsid w:val="00D83B22"/>
    <w:rsid w:val="00D83BCC"/>
    <w:rsid w:val="00D83CBA"/>
    <w:rsid w:val="00D83F1D"/>
    <w:rsid w:val="00D84035"/>
    <w:rsid w:val="00D840C4"/>
    <w:rsid w:val="00D84410"/>
    <w:rsid w:val="00D844A9"/>
    <w:rsid w:val="00D8489F"/>
    <w:rsid w:val="00D84AA3"/>
    <w:rsid w:val="00D84B9D"/>
    <w:rsid w:val="00D84DBF"/>
    <w:rsid w:val="00D84FA7"/>
    <w:rsid w:val="00D85060"/>
    <w:rsid w:val="00D85238"/>
    <w:rsid w:val="00D85242"/>
    <w:rsid w:val="00D852E3"/>
    <w:rsid w:val="00D853A2"/>
    <w:rsid w:val="00D855FB"/>
    <w:rsid w:val="00D8560D"/>
    <w:rsid w:val="00D858E1"/>
    <w:rsid w:val="00D85A94"/>
    <w:rsid w:val="00D85A9D"/>
    <w:rsid w:val="00D85B6A"/>
    <w:rsid w:val="00D85FA4"/>
    <w:rsid w:val="00D85FE6"/>
    <w:rsid w:val="00D862F3"/>
    <w:rsid w:val="00D8641F"/>
    <w:rsid w:val="00D8651A"/>
    <w:rsid w:val="00D8659A"/>
    <w:rsid w:val="00D865E9"/>
    <w:rsid w:val="00D86879"/>
    <w:rsid w:val="00D86D54"/>
    <w:rsid w:val="00D86EDB"/>
    <w:rsid w:val="00D86F5C"/>
    <w:rsid w:val="00D86F5D"/>
    <w:rsid w:val="00D8719D"/>
    <w:rsid w:val="00D871B2"/>
    <w:rsid w:val="00D872EE"/>
    <w:rsid w:val="00D8742D"/>
    <w:rsid w:val="00D874DB"/>
    <w:rsid w:val="00D876BF"/>
    <w:rsid w:val="00D876C3"/>
    <w:rsid w:val="00D87714"/>
    <w:rsid w:val="00D87715"/>
    <w:rsid w:val="00D87990"/>
    <w:rsid w:val="00D87AE9"/>
    <w:rsid w:val="00D9001B"/>
    <w:rsid w:val="00D901A4"/>
    <w:rsid w:val="00D903F6"/>
    <w:rsid w:val="00D9041C"/>
    <w:rsid w:val="00D9047F"/>
    <w:rsid w:val="00D906A1"/>
    <w:rsid w:val="00D9073A"/>
    <w:rsid w:val="00D907C2"/>
    <w:rsid w:val="00D90888"/>
    <w:rsid w:val="00D90A50"/>
    <w:rsid w:val="00D90A7C"/>
    <w:rsid w:val="00D90A81"/>
    <w:rsid w:val="00D9129F"/>
    <w:rsid w:val="00D912CD"/>
    <w:rsid w:val="00D912F2"/>
    <w:rsid w:val="00D9141E"/>
    <w:rsid w:val="00D9156D"/>
    <w:rsid w:val="00D91604"/>
    <w:rsid w:val="00D91614"/>
    <w:rsid w:val="00D9170C"/>
    <w:rsid w:val="00D91725"/>
    <w:rsid w:val="00D91767"/>
    <w:rsid w:val="00D9184E"/>
    <w:rsid w:val="00D91910"/>
    <w:rsid w:val="00D9195A"/>
    <w:rsid w:val="00D9196D"/>
    <w:rsid w:val="00D91A66"/>
    <w:rsid w:val="00D91AAE"/>
    <w:rsid w:val="00D91AF1"/>
    <w:rsid w:val="00D91B42"/>
    <w:rsid w:val="00D91E0C"/>
    <w:rsid w:val="00D91FD6"/>
    <w:rsid w:val="00D922F8"/>
    <w:rsid w:val="00D92453"/>
    <w:rsid w:val="00D9274B"/>
    <w:rsid w:val="00D92758"/>
    <w:rsid w:val="00D92793"/>
    <w:rsid w:val="00D92856"/>
    <w:rsid w:val="00D928BE"/>
    <w:rsid w:val="00D92A42"/>
    <w:rsid w:val="00D92ADB"/>
    <w:rsid w:val="00D92C6C"/>
    <w:rsid w:val="00D92C90"/>
    <w:rsid w:val="00D92C9F"/>
    <w:rsid w:val="00D92D3B"/>
    <w:rsid w:val="00D92D9C"/>
    <w:rsid w:val="00D92EBB"/>
    <w:rsid w:val="00D93084"/>
    <w:rsid w:val="00D931A2"/>
    <w:rsid w:val="00D931F4"/>
    <w:rsid w:val="00D932BE"/>
    <w:rsid w:val="00D9350C"/>
    <w:rsid w:val="00D9356E"/>
    <w:rsid w:val="00D935C7"/>
    <w:rsid w:val="00D935FB"/>
    <w:rsid w:val="00D9392D"/>
    <w:rsid w:val="00D93B79"/>
    <w:rsid w:val="00D93D43"/>
    <w:rsid w:val="00D93DCE"/>
    <w:rsid w:val="00D93F42"/>
    <w:rsid w:val="00D93F99"/>
    <w:rsid w:val="00D940B6"/>
    <w:rsid w:val="00D9411D"/>
    <w:rsid w:val="00D942AA"/>
    <w:rsid w:val="00D943BC"/>
    <w:rsid w:val="00D94422"/>
    <w:rsid w:val="00D94495"/>
    <w:rsid w:val="00D94726"/>
    <w:rsid w:val="00D94792"/>
    <w:rsid w:val="00D94867"/>
    <w:rsid w:val="00D948CA"/>
    <w:rsid w:val="00D94A7C"/>
    <w:rsid w:val="00D94CA7"/>
    <w:rsid w:val="00D94D0D"/>
    <w:rsid w:val="00D94E02"/>
    <w:rsid w:val="00D94E31"/>
    <w:rsid w:val="00D95069"/>
    <w:rsid w:val="00D950B7"/>
    <w:rsid w:val="00D95387"/>
    <w:rsid w:val="00D95579"/>
    <w:rsid w:val="00D956AE"/>
    <w:rsid w:val="00D95779"/>
    <w:rsid w:val="00D958E0"/>
    <w:rsid w:val="00D9590D"/>
    <w:rsid w:val="00D95952"/>
    <w:rsid w:val="00D95AC3"/>
    <w:rsid w:val="00D95E4F"/>
    <w:rsid w:val="00D96350"/>
    <w:rsid w:val="00D963F0"/>
    <w:rsid w:val="00D965F1"/>
    <w:rsid w:val="00D96639"/>
    <w:rsid w:val="00D966E5"/>
    <w:rsid w:val="00D96778"/>
    <w:rsid w:val="00D96780"/>
    <w:rsid w:val="00D96929"/>
    <w:rsid w:val="00D96999"/>
    <w:rsid w:val="00D96A79"/>
    <w:rsid w:val="00D96AD1"/>
    <w:rsid w:val="00D96BD9"/>
    <w:rsid w:val="00D96C33"/>
    <w:rsid w:val="00D96C68"/>
    <w:rsid w:val="00D970CE"/>
    <w:rsid w:val="00D97258"/>
    <w:rsid w:val="00D9725B"/>
    <w:rsid w:val="00D972A3"/>
    <w:rsid w:val="00D9734D"/>
    <w:rsid w:val="00D9736F"/>
    <w:rsid w:val="00D974E8"/>
    <w:rsid w:val="00D97555"/>
    <w:rsid w:val="00D9767F"/>
    <w:rsid w:val="00D977A3"/>
    <w:rsid w:val="00D97A00"/>
    <w:rsid w:val="00D97A2C"/>
    <w:rsid w:val="00D97C32"/>
    <w:rsid w:val="00D97CAD"/>
    <w:rsid w:val="00D97DA8"/>
    <w:rsid w:val="00D97E4F"/>
    <w:rsid w:val="00DA0099"/>
    <w:rsid w:val="00DA0162"/>
    <w:rsid w:val="00DA028D"/>
    <w:rsid w:val="00DA02F8"/>
    <w:rsid w:val="00DA04D5"/>
    <w:rsid w:val="00DA063D"/>
    <w:rsid w:val="00DA0740"/>
    <w:rsid w:val="00DA0858"/>
    <w:rsid w:val="00DA08AC"/>
    <w:rsid w:val="00DA090D"/>
    <w:rsid w:val="00DA09C7"/>
    <w:rsid w:val="00DA0E15"/>
    <w:rsid w:val="00DA0E7B"/>
    <w:rsid w:val="00DA0F41"/>
    <w:rsid w:val="00DA10FD"/>
    <w:rsid w:val="00DA11D0"/>
    <w:rsid w:val="00DA1261"/>
    <w:rsid w:val="00DA12F0"/>
    <w:rsid w:val="00DA133F"/>
    <w:rsid w:val="00DA150A"/>
    <w:rsid w:val="00DA16A2"/>
    <w:rsid w:val="00DA1A93"/>
    <w:rsid w:val="00DA1B65"/>
    <w:rsid w:val="00DA1B89"/>
    <w:rsid w:val="00DA1C26"/>
    <w:rsid w:val="00DA1C40"/>
    <w:rsid w:val="00DA1CDE"/>
    <w:rsid w:val="00DA1CF3"/>
    <w:rsid w:val="00DA1DA7"/>
    <w:rsid w:val="00DA1F44"/>
    <w:rsid w:val="00DA227F"/>
    <w:rsid w:val="00DA2352"/>
    <w:rsid w:val="00DA23C0"/>
    <w:rsid w:val="00DA2AA0"/>
    <w:rsid w:val="00DA2DFD"/>
    <w:rsid w:val="00DA2E15"/>
    <w:rsid w:val="00DA2F2A"/>
    <w:rsid w:val="00DA2FC6"/>
    <w:rsid w:val="00DA2FCD"/>
    <w:rsid w:val="00DA305F"/>
    <w:rsid w:val="00DA3198"/>
    <w:rsid w:val="00DA3414"/>
    <w:rsid w:val="00DA3460"/>
    <w:rsid w:val="00DA34AC"/>
    <w:rsid w:val="00DA3511"/>
    <w:rsid w:val="00DA3542"/>
    <w:rsid w:val="00DA3829"/>
    <w:rsid w:val="00DA3849"/>
    <w:rsid w:val="00DA38A3"/>
    <w:rsid w:val="00DA39BF"/>
    <w:rsid w:val="00DA3B4A"/>
    <w:rsid w:val="00DA3E34"/>
    <w:rsid w:val="00DA3EFA"/>
    <w:rsid w:val="00DA3F08"/>
    <w:rsid w:val="00DA4138"/>
    <w:rsid w:val="00DA443A"/>
    <w:rsid w:val="00DA4474"/>
    <w:rsid w:val="00DA4521"/>
    <w:rsid w:val="00DA453C"/>
    <w:rsid w:val="00DA4558"/>
    <w:rsid w:val="00DA45CD"/>
    <w:rsid w:val="00DA4925"/>
    <w:rsid w:val="00DA4981"/>
    <w:rsid w:val="00DA4B14"/>
    <w:rsid w:val="00DA4B5E"/>
    <w:rsid w:val="00DA4B95"/>
    <w:rsid w:val="00DA4CD9"/>
    <w:rsid w:val="00DA4DC0"/>
    <w:rsid w:val="00DA4FF8"/>
    <w:rsid w:val="00DA508B"/>
    <w:rsid w:val="00DA5154"/>
    <w:rsid w:val="00DA5467"/>
    <w:rsid w:val="00DA55FB"/>
    <w:rsid w:val="00DA5639"/>
    <w:rsid w:val="00DA5697"/>
    <w:rsid w:val="00DA5748"/>
    <w:rsid w:val="00DA5A63"/>
    <w:rsid w:val="00DA5B71"/>
    <w:rsid w:val="00DA5B7E"/>
    <w:rsid w:val="00DA5BC1"/>
    <w:rsid w:val="00DA5BCF"/>
    <w:rsid w:val="00DA5BD5"/>
    <w:rsid w:val="00DA5C55"/>
    <w:rsid w:val="00DA5D14"/>
    <w:rsid w:val="00DA5D33"/>
    <w:rsid w:val="00DA5D76"/>
    <w:rsid w:val="00DA5D9C"/>
    <w:rsid w:val="00DA5E88"/>
    <w:rsid w:val="00DA5EA2"/>
    <w:rsid w:val="00DA5F0C"/>
    <w:rsid w:val="00DA620C"/>
    <w:rsid w:val="00DA6531"/>
    <w:rsid w:val="00DA65FE"/>
    <w:rsid w:val="00DA6791"/>
    <w:rsid w:val="00DA69FD"/>
    <w:rsid w:val="00DA6B8B"/>
    <w:rsid w:val="00DA6C58"/>
    <w:rsid w:val="00DA6CF4"/>
    <w:rsid w:val="00DA6D51"/>
    <w:rsid w:val="00DA6DA7"/>
    <w:rsid w:val="00DA6E6B"/>
    <w:rsid w:val="00DA6F17"/>
    <w:rsid w:val="00DA6FBB"/>
    <w:rsid w:val="00DA7031"/>
    <w:rsid w:val="00DA70E2"/>
    <w:rsid w:val="00DA70ED"/>
    <w:rsid w:val="00DA712D"/>
    <w:rsid w:val="00DA7264"/>
    <w:rsid w:val="00DA74A8"/>
    <w:rsid w:val="00DA7605"/>
    <w:rsid w:val="00DA7620"/>
    <w:rsid w:val="00DA7677"/>
    <w:rsid w:val="00DA77C5"/>
    <w:rsid w:val="00DA7870"/>
    <w:rsid w:val="00DA787A"/>
    <w:rsid w:val="00DA7994"/>
    <w:rsid w:val="00DA7DAB"/>
    <w:rsid w:val="00DA7F0A"/>
    <w:rsid w:val="00DB0194"/>
    <w:rsid w:val="00DB01A2"/>
    <w:rsid w:val="00DB01FE"/>
    <w:rsid w:val="00DB03E9"/>
    <w:rsid w:val="00DB059B"/>
    <w:rsid w:val="00DB0757"/>
    <w:rsid w:val="00DB0A76"/>
    <w:rsid w:val="00DB0AA2"/>
    <w:rsid w:val="00DB0B04"/>
    <w:rsid w:val="00DB0FF9"/>
    <w:rsid w:val="00DB1078"/>
    <w:rsid w:val="00DB1103"/>
    <w:rsid w:val="00DB1128"/>
    <w:rsid w:val="00DB1345"/>
    <w:rsid w:val="00DB146E"/>
    <w:rsid w:val="00DB1504"/>
    <w:rsid w:val="00DB165C"/>
    <w:rsid w:val="00DB16D8"/>
    <w:rsid w:val="00DB1726"/>
    <w:rsid w:val="00DB1750"/>
    <w:rsid w:val="00DB17E6"/>
    <w:rsid w:val="00DB17F5"/>
    <w:rsid w:val="00DB182B"/>
    <w:rsid w:val="00DB1AAA"/>
    <w:rsid w:val="00DB1B31"/>
    <w:rsid w:val="00DB1D01"/>
    <w:rsid w:val="00DB1D36"/>
    <w:rsid w:val="00DB1DD4"/>
    <w:rsid w:val="00DB1F2B"/>
    <w:rsid w:val="00DB1FE4"/>
    <w:rsid w:val="00DB1FF6"/>
    <w:rsid w:val="00DB20A9"/>
    <w:rsid w:val="00DB20C3"/>
    <w:rsid w:val="00DB2108"/>
    <w:rsid w:val="00DB224B"/>
    <w:rsid w:val="00DB2268"/>
    <w:rsid w:val="00DB22DD"/>
    <w:rsid w:val="00DB237C"/>
    <w:rsid w:val="00DB2454"/>
    <w:rsid w:val="00DB24AB"/>
    <w:rsid w:val="00DB2541"/>
    <w:rsid w:val="00DB26CA"/>
    <w:rsid w:val="00DB295C"/>
    <w:rsid w:val="00DB2972"/>
    <w:rsid w:val="00DB2A68"/>
    <w:rsid w:val="00DB2ADE"/>
    <w:rsid w:val="00DB2AF5"/>
    <w:rsid w:val="00DB2B87"/>
    <w:rsid w:val="00DB2DBB"/>
    <w:rsid w:val="00DB2EFB"/>
    <w:rsid w:val="00DB3393"/>
    <w:rsid w:val="00DB3540"/>
    <w:rsid w:val="00DB3799"/>
    <w:rsid w:val="00DB38AB"/>
    <w:rsid w:val="00DB3B28"/>
    <w:rsid w:val="00DB3CFA"/>
    <w:rsid w:val="00DB3D2A"/>
    <w:rsid w:val="00DB3D5F"/>
    <w:rsid w:val="00DB3E26"/>
    <w:rsid w:val="00DB3F98"/>
    <w:rsid w:val="00DB4039"/>
    <w:rsid w:val="00DB4190"/>
    <w:rsid w:val="00DB4235"/>
    <w:rsid w:val="00DB42B9"/>
    <w:rsid w:val="00DB441C"/>
    <w:rsid w:val="00DB471F"/>
    <w:rsid w:val="00DB4881"/>
    <w:rsid w:val="00DB48A4"/>
    <w:rsid w:val="00DB48DE"/>
    <w:rsid w:val="00DB4A1A"/>
    <w:rsid w:val="00DB4A25"/>
    <w:rsid w:val="00DB4DDD"/>
    <w:rsid w:val="00DB4EB3"/>
    <w:rsid w:val="00DB4F1C"/>
    <w:rsid w:val="00DB4F43"/>
    <w:rsid w:val="00DB4FB3"/>
    <w:rsid w:val="00DB511C"/>
    <w:rsid w:val="00DB5193"/>
    <w:rsid w:val="00DB5197"/>
    <w:rsid w:val="00DB519A"/>
    <w:rsid w:val="00DB51D5"/>
    <w:rsid w:val="00DB53D4"/>
    <w:rsid w:val="00DB5527"/>
    <w:rsid w:val="00DB5530"/>
    <w:rsid w:val="00DB5591"/>
    <w:rsid w:val="00DB56E9"/>
    <w:rsid w:val="00DB56F6"/>
    <w:rsid w:val="00DB573E"/>
    <w:rsid w:val="00DB5778"/>
    <w:rsid w:val="00DB57F3"/>
    <w:rsid w:val="00DB5864"/>
    <w:rsid w:val="00DB58D7"/>
    <w:rsid w:val="00DB597B"/>
    <w:rsid w:val="00DB5994"/>
    <w:rsid w:val="00DB5AAA"/>
    <w:rsid w:val="00DB5AE2"/>
    <w:rsid w:val="00DB5EBE"/>
    <w:rsid w:val="00DB5FBF"/>
    <w:rsid w:val="00DB635A"/>
    <w:rsid w:val="00DB6435"/>
    <w:rsid w:val="00DB64B0"/>
    <w:rsid w:val="00DB6570"/>
    <w:rsid w:val="00DB659F"/>
    <w:rsid w:val="00DB6624"/>
    <w:rsid w:val="00DB6756"/>
    <w:rsid w:val="00DB693C"/>
    <w:rsid w:val="00DB69D4"/>
    <w:rsid w:val="00DB6E64"/>
    <w:rsid w:val="00DB72B9"/>
    <w:rsid w:val="00DB7394"/>
    <w:rsid w:val="00DB73EC"/>
    <w:rsid w:val="00DB75A0"/>
    <w:rsid w:val="00DB7716"/>
    <w:rsid w:val="00DB79F7"/>
    <w:rsid w:val="00DB7A17"/>
    <w:rsid w:val="00DB7C12"/>
    <w:rsid w:val="00DB7CF3"/>
    <w:rsid w:val="00DB7E57"/>
    <w:rsid w:val="00DB7E89"/>
    <w:rsid w:val="00DB7EB6"/>
    <w:rsid w:val="00DB7F3A"/>
    <w:rsid w:val="00DC002F"/>
    <w:rsid w:val="00DC00C7"/>
    <w:rsid w:val="00DC00FB"/>
    <w:rsid w:val="00DC012C"/>
    <w:rsid w:val="00DC0260"/>
    <w:rsid w:val="00DC0619"/>
    <w:rsid w:val="00DC06A9"/>
    <w:rsid w:val="00DC06FF"/>
    <w:rsid w:val="00DC0931"/>
    <w:rsid w:val="00DC0960"/>
    <w:rsid w:val="00DC0C1F"/>
    <w:rsid w:val="00DC0CA0"/>
    <w:rsid w:val="00DC0CD8"/>
    <w:rsid w:val="00DC0E5E"/>
    <w:rsid w:val="00DC0EB1"/>
    <w:rsid w:val="00DC0FC8"/>
    <w:rsid w:val="00DC100C"/>
    <w:rsid w:val="00DC12EA"/>
    <w:rsid w:val="00DC13F8"/>
    <w:rsid w:val="00DC1550"/>
    <w:rsid w:val="00DC15CB"/>
    <w:rsid w:val="00DC15F1"/>
    <w:rsid w:val="00DC1A4C"/>
    <w:rsid w:val="00DC1A99"/>
    <w:rsid w:val="00DC1AB3"/>
    <w:rsid w:val="00DC1BC8"/>
    <w:rsid w:val="00DC1BD5"/>
    <w:rsid w:val="00DC1BE2"/>
    <w:rsid w:val="00DC1C87"/>
    <w:rsid w:val="00DC1CCD"/>
    <w:rsid w:val="00DC1FB8"/>
    <w:rsid w:val="00DC1FD1"/>
    <w:rsid w:val="00DC2102"/>
    <w:rsid w:val="00DC22E5"/>
    <w:rsid w:val="00DC248B"/>
    <w:rsid w:val="00DC25A0"/>
    <w:rsid w:val="00DC25FF"/>
    <w:rsid w:val="00DC26A1"/>
    <w:rsid w:val="00DC2767"/>
    <w:rsid w:val="00DC2A67"/>
    <w:rsid w:val="00DC2AB0"/>
    <w:rsid w:val="00DC2B65"/>
    <w:rsid w:val="00DC2B74"/>
    <w:rsid w:val="00DC2BC3"/>
    <w:rsid w:val="00DC2C17"/>
    <w:rsid w:val="00DC2C4B"/>
    <w:rsid w:val="00DC2DC7"/>
    <w:rsid w:val="00DC2DD4"/>
    <w:rsid w:val="00DC2DEB"/>
    <w:rsid w:val="00DC2FBD"/>
    <w:rsid w:val="00DC302B"/>
    <w:rsid w:val="00DC31B0"/>
    <w:rsid w:val="00DC326D"/>
    <w:rsid w:val="00DC3422"/>
    <w:rsid w:val="00DC3657"/>
    <w:rsid w:val="00DC372C"/>
    <w:rsid w:val="00DC382D"/>
    <w:rsid w:val="00DC3C50"/>
    <w:rsid w:val="00DC3D02"/>
    <w:rsid w:val="00DC3EE3"/>
    <w:rsid w:val="00DC404A"/>
    <w:rsid w:val="00DC404D"/>
    <w:rsid w:val="00DC407C"/>
    <w:rsid w:val="00DC42D1"/>
    <w:rsid w:val="00DC433D"/>
    <w:rsid w:val="00DC4391"/>
    <w:rsid w:val="00DC439A"/>
    <w:rsid w:val="00DC4425"/>
    <w:rsid w:val="00DC4456"/>
    <w:rsid w:val="00DC4537"/>
    <w:rsid w:val="00DC455B"/>
    <w:rsid w:val="00DC45B1"/>
    <w:rsid w:val="00DC47C0"/>
    <w:rsid w:val="00DC4832"/>
    <w:rsid w:val="00DC488D"/>
    <w:rsid w:val="00DC4B7E"/>
    <w:rsid w:val="00DC4BA6"/>
    <w:rsid w:val="00DC4BB6"/>
    <w:rsid w:val="00DC4EC0"/>
    <w:rsid w:val="00DC4ECE"/>
    <w:rsid w:val="00DC5131"/>
    <w:rsid w:val="00DC51EF"/>
    <w:rsid w:val="00DC52D8"/>
    <w:rsid w:val="00DC52FD"/>
    <w:rsid w:val="00DC539A"/>
    <w:rsid w:val="00DC53FD"/>
    <w:rsid w:val="00DC5526"/>
    <w:rsid w:val="00DC565B"/>
    <w:rsid w:val="00DC5780"/>
    <w:rsid w:val="00DC5BCB"/>
    <w:rsid w:val="00DC5C09"/>
    <w:rsid w:val="00DC5CDE"/>
    <w:rsid w:val="00DC5DD3"/>
    <w:rsid w:val="00DC5E63"/>
    <w:rsid w:val="00DC5EB0"/>
    <w:rsid w:val="00DC5FFC"/>
    <w:rsid w:val="00DC614F"/>
    <w:rsid w:val="00DC61DD"/>
    <w:rsid w:val="00DC6331"/>
    <w:rsid w:val="00DC652B"/>
    <w:rsid w:val="00DC6544"/>
    <w:rsid w:val="00DC6577"/>
    <w:rsid w:val="00DC65DA"/>
    <w:rsid w:val="00DC667B"/>
    <w:rsid w:val="00DC67FB"/>
    <w:rsid w:val="00DC68BB"/>
    <w:rsid w:val="00DC69F3"/>
    <w:rsid w:val="00DC6D10"/>
    <w:rsid w:val="00DC6E8C"/>
    <w:rsid w:val="00DC6FA3"/>
    <w:rsid w:val="00DC6FC8"/>
    <w:rsid w:val="00DC7191"/>
    <w:rsid w:val="00DC71A5"/>
    <w:rsid w:val="00DC72CF"/>
    <w:rsid w:val="00DC748B"/>
    <w:rsid w:val="00DC7497"/>
    <w:rsid w:val="00DC752C"/>
    <w:rsid w:val="00DC78C0"/>
    <w:rsid w:val="00DC79E7"/>
    <w:rsid w:val="00DC7A1D"/>
    <w:rsid w:val="00DC7C33"/>
    <w:rsid w:val="00DC7DE3"/>
    <w:rsid w:val="00DD0043"/>
    <w:rsid w:val="00DD0142"/>
    <w:rsid w:val="00DD0168"/>
    <w:rsid w:val="00DD03D5"/>
    <w:rsid w:val="00DD041C"/>
    <w:rsid w:val="00DD0424"/>
    <w:rsid w:val="00DD045A"/>
    <w:rsid w:val="00DD05E8"/>
    <w:rsid w:val="00DD0654"/>
    <w:rsid w:val="00DD06C5"/>
    <w:rsid w:val="00DD072E"/>
    <w:rsid w:val="00DD08DE"/>
    <w:rsid w:val="00DD0944"/>
    <w:rsid w:val="00DD0ABE"/>
    <w:rsid w:val="00DD0B63"/>
    <w:rsid w:val="00DD0BE0"/>
    <w:rsid w:val="00DD0D0A"/>
    <w:rsid w:val="00DD0D24"/>
    <w:rsid w:val="00DD0E04"/>
    <w:rsid w:val="00DD0F26"/>
    <w:rsid w:val="00DD128F"/>
    <w:rsid w:val="00DD14DD"/>
    <w:rsid w:val="00DD1573"/>
    <w:rsid w:val="00DD15DF"/>
    <w:rsid w:val="00DD1613"/>
    <w:rsid w:val="00DD173E"/>
    <w:rsid w:val="00DD177F"/>
    <w:rsid w:val="00DD1898"/>
    <w:rsid w:val="00DD18B1"/>
    <w:rsid w:val="00DD1953"/>
    <w:rsid w:val="00DD1C1D"/>
    <w:rsid w:val="00DD1DD1"/>
    <w:rsid w:val="00DD1E4D"/>
    <w:rsid w:val="00DD1EF8"/>
    <w:rsid w:val="00DD20C0"/>
    <w:rsid w:val="00DD20D3"/>
    <w:rsid w:val="00DD2147"/>
    <w:rsid w:val="00DD2157"/>
    <w:rsid w:val="00DD21EF"/>
    <w:rsid w:val="00DD23B0"/>
    <w:rsid w:val="00DD23B6"/>
    <w:rsid w:val="00DD247B"/>
    <w:rsid w:val="00DD261D"/>
    <w:rsid w:val="00DD2676"/>
    <w:rsid w:val="00DD26D3"/>
    <w:rsid w:val="00DD2747"/>
    <w:rsid w:val="00DD27BD"/>
    <w:rsid w:val="00DD28AD"/>
    <w:rsid w:val="00DD2976"/>
    <w:rsid w:val="00DD29E5"/>
    <w:rsid w:val="00DD29F7"/>
    <w:rsid w:val="00DD2A1E"/>
    <w:rsid w:val="00DD2B94"/>
    <w:rsid w:val="00DD2BCD"/>
    <w:rsid w:val="00DD2C3C"/>
    <w:rsid w:val="00DD2C90"/>
    <w:rsid w:val="00DD2DD7"/>
    <w:rsid w:val="00DD2DE8"/>
    <w:rsid w:val="00DD2E62"/>
    <w:rsid w:val="00DD304A"/>
    <w:rsid w:val="00DD32B2"/>
    <w:rsid w:val="00DD33F8"/>
    <w:rsid w:val="00DD343A"/>
    <w:rsid w:val="00DD3551"/>
    <w:rsid w:val="00DD3749"/>
    <w:rsid w:val="00DD3851"/>
    <w:rsid w:val="00DD3970"/>
    <w:rsid w:val="00DD3A91"/>
    <w:rsid w:val="00DD3DC1"/>
    <w:rsid w:val="00DD3E22"/>
    <w:rsid w:val="00DD3F29"/>
    <w:rsid w:val="00DD4058"/>
    <w:rsid w:val="00DD418E"/>
    <w:rsid w:val="00DD459A"/>
    <w:rsid w:val="00DD45A3"/>
    <w:rsid w:val="00DD46C4"/>
    <w:rsid w:val="00DD49C0"/>
    <w:rsid w:val="00DD49E5"/>
    <w:rsid w:val="00DD4BC5"/>
    <w:rsid w:val="00DD4C17"/>
    <w:rsid w:val="00DD4DC6"/>
    <w:rsid w:val="00DD4E3F"/>
    <w:rsid w:val="00DD4E6F"/>
    <w:rsid w:val="00DD508F"/>
    <w:rsid w:val="00DD509B"/>
    <w:rsid w:val="00DD5113"/>
    <w:rsid w:val="00DD5137"/>
    <w:rsid w:val="00DD514F"/>
    <w:rsid w:val="00DD5212"/>
    <w:rsid w:val="00DD5313"/>
    <w:rsid w:val="00DD531D"/>
    <w:rsid w:val="00DD5322"/>
    <w:rsid w:val="00DD53C6"/>
    <w:rsid w:val="00DD5424"/>
    <w:rsid w:val="00DD5435"/>
    <w:rsid w:val="00DD59E1"/>
    <w:rsid w:val="00DD5B51"/>
    <w:rsid w:val="00DD5BAD"/>
    <w:rsid w:val="00DD5BDC"/>
    <w:rsid w:val="00DD5C2F"/>
    <w:rsid w:val="00DD5EB0"/>
    <w:rsid w:val="00DD60A1"/>
    <w:rsid w:val="00DD60C3"/>
    <w:rsid w:val="00DD6138"/>
    <w:rsid w:val="00DD61FD"/>
    <w:rsid w:val="00DD622A"/>
    <w:rsid w:val="00DD626F"/>
    <w:rsid w:val="00DD634A"/>
    <w:rsid w:val="00DD643E"/>
    <w:rsid w:val="00DD6444"/>
    <w:rsid w:val="00DD64E5"/>
    <w:rsid w:val="00DD64ED"/>
    <w:rsid w:val="00DD6581"/>
    <w:rsid w:val="00DD671F"/>
    <w:rsid w:val="00DD695A"/>
    <w:rsid w:val="00DD69A7"/>
    <w:rsid w:val="00DD6AAA"/>
    <w:rsid w:val="00DD6BAB"/>
    <w:rsid w:val="00DD6BE0"/>
    <w:rsid w:val="00DD6ED1"/>
    <w:rsid w:val="00DD701F"/>
    <w:rsid w:val="00DD744E"/>
    <w:rsid w:val="00DD772B"/>
    <w:rsid w:val="00DD7801"/>
    <w:rsid w:val="00DD79BA"/>
    <w:rsid w:val="00DD79C4"/>
    <w:rsid w:val="00DD7A22"/>
    <w:rsid w:val="00DD7BF0"/>
    <w:rsid w:val="00DD7DA8"/>
    <w:rsid w:val="00DE0012"/>
    <w:rsid w:val="00DE00F0"/>
    <w:rsid w:val="00DE00F3"/>
    <w:rsid w:val="00DE019A"/>
    <w:rsid w:val="00DE0291"/>
    <w:rsid w:val="00DE02DA"/>
    <w:rsid w:val="00DE035C"/>
    <w:rsid w:val="00DE0370"/>
    <w:rsid w:val="00DE0498"/>
    <w:rsid w:val="00DE0511"/>
    <w:rsid w:val="00DE05EA"/>
    <w:rsid w:val="00DE0626"/>
    <w:rsid w:val="00DE067E"/>
    <w:rsid w:val="00DE0713"/>
    <w:rsid w:val="00DE0731"/>
    <w:rsid w:val="00DE07BF"/>
    <w:rsid w:val="00DE07D0"/>
    <w:rsid w:val="00DE08D6"/>
    <w:rsid w:val="00DE095A"/>
    <w:rsid w:val="00DE0976"/>
    <w:rsid w:val="00DE09E8"/>
    <w:rsid w:val="00DE09ED"/>
    <w:rsid w:val="00DE0B70"/>
    <w:rsid w:val="00DE0CE8"/>
    <w:rsid w:val="00DE0D9A"/>
    <w:rsid w:val="00DE13A2"/>
    <w:rsid w:val="00DE16C8"/>
    <w:rsid w:val="00DE1734"/>
    <w:rsid w:val="00DE17C2"/>
    <w:rsid w:val="00DE18E4"/>
    <w:rsid w:val="00DE193C"/>
    <w:rsid w:val="00DE1C12"/>
    <w:rsid w:val="00DE1EA0"/>
    <w:rsid w:val="00DE1EF7"/>
    <w:rsid w:val="00DE1F63"/>
    <w:rsid w:val="00DE1FFC"/>
    <w:rsid w:val="00DE203D"/>
    <w:rsid w:val="00DE2229"/>
    <w:rsid w:val="00DE23BE"/>
    <w:rsid w:val="00DE2471"/>
    <w:rsid w:val="00DE25A5"/>
    <w:rsid w:val="00DE27BF"/>
    <w:rsid w:val="00DE27EC"/>
    <w:rsid w:val="00DE28B8"/>
    <w:rsid w:val="00DE2D08"/>
    <w:rsid w:val="00DE2E4E"/>
    <w:rsid w:val="00DE3010"/>
    <w:rsid w:val="00DE30CC"/>
    <w:rsid w:val="00DE322E"/>
    <w:rsid w:val="00DE3233"/>
    <w:rsid w:val="00DE32BC"/>
    <w:rsid w:val="00DE33DD"/>
    <w:rsid w:val="00DE342D"/>
    <w:rsid w:val="00DE356C"/>
    <w:rsid w:val="00DE35B9"/>
    <w:rsid w:val="00DE3A27"/>
    <w:rsid w:val="00DE3E9A"/>
    <w:rsid w:val="00DE3FDC"/>
    <w:rsid w:val="00DE402D"/>
    <w:rsid w:val="00DE40D3"/>
    <w:rsid w:val="00DE42D6"/>
    <w:rsid w:val="00DE4370"/>
    <w:rsid w:val="00DE43E5"/>
    <w:rsid w:val="00DE456D"/>
    <w:rsid w:val="00DE45E2"/>
    <w:rsid w:val="00DE4988"/>
    <w:rsid w:val="00DE4A8B"/>
    <w:rsid w:val="00DE4BB2"/>
    <w:rsid w:val="00DE4C6A"/>
    <w:rsid w:val="00DE4E73"/>
    <w:rsid w:val="00DE5231"/>
    <w:rsid w:val="00DE53EB"/>
    <w:rsid w:val="00DE562E"/>
    <w:rsid w:val="00DE576E"/>
    <w:rsid w:val="00DE58BE"/>
    <w:rsid w:val="00DE590A"/>
    <w:rsid w:val="00DE5958"/>
    <w:rsid w:val="00DE59DE"/>
    <w:rsid w:val="00DE5B3D"/>
    <w:rsid w:val="00DE5C87"/>
    <w:rsid w:val="00DE5D5F"/>
    <w:rsid w:val="00DE5EBF"/>
    <w:rsid w:val="00DE612E"/>
    <w:rsid w:val="00DE6405"/>
    <w:rsid w:val="00DE6706"/>
    <w:rsid w:val="00DE67B2"/>
    <w:rsid w:val="00DE69E4"/>
    <w:rsid w:val="00DE6BF1"/>
    <w:rsid w:val="00DE6BF4"/>
    <w:rsid w:val="00DE6C7E"/>
    <w:rsid w:val="00DE6D6D"/>
    <w:rsid w:val="00DE6E3B"/>
    <w:rsid w:val="00DE6FAA"/>
    <w:rsid w:val="00DE70AC"/>
    <w:rsid w:val="00DE72E1"/>
    <w:rsid w:val="00DE733A"/>
    <w:rsid w:val="00DE73D8"/>
    <w:rsid w:val="00DE7474"/>
    <w:rsid w:val="00DE75CE"/>
    <w:rsid w:val="00DE78CF"/>
    <w:rsid w:val="00DE7933"/>
    <w:rsid w:val="00DE7956"/>
    <w:rsid w:val="00DE7CAC"/>
    <w:rsid w:val="00DE7D7E"/>
    <w:rsid w:val="00DE7F72"/>
    <w:rsid w:val="00DE7FED"/>
    <w:rsid w:val="00DF0056"/>
    <w:rsid w:val="00DF0138"/>
    <w:rsid w:val="00DF026D"/>
    <w:rsid w:val="00DF0351"/>
    <w:rsid w:val="00DF040F"/>
    <w:rsid w:val="00DF047F"/>
    <w:rsid w:val="00DF0506"/>
    <w:rsid w:val="00DF0536"/>
    <w:rsid w:val="00DF05CC"/>
    <w:rsid w:val="00DF067A"/>
    <w:rsid w:val="00DF07AC"/>
    <w:rsid w:val="00DF08A6"/>
    <w:rsid w:val="00DF08C5"/>
    <w:rsid w:val="00DF0BD5"/>
    <w:rsid w:val="00DF0C52"/>
    <w:rsid w:val="00DF0D4E"/>
    <w:rsid w:val="00DF0D54"/>
    <w:rsid w:val="00DF0E75"/>
    <w:rsid w:val="00DF0FCE"/>
    <w:rsid w:val="00DF1040"/>
    <w:rsid w:val="00DF11B2"/>
    <w:rsid w:val="00DF1210"/>
    <w:rsid w:val="00DF12A7"/>
    <w:rsid w:val="00DF15A8"/>
    <w:rsid w:val="00DF162C"/>
    <w:rsid w:val="00DF16EC"/>
    <w:rsid w:val="00DF184C"/>
    <w:rsid w:val="00DF18A0"/>
    <w:rsid w:val="00DF18E0"/>
    <w:rsid w:val="00DF1A20"/>
    <w:rsid w:val="00DF1D53"/>
    <w:rsid w:val="00DF1FC9"/>
    <w:rsid w:val="00DF2026"/>
    <w:rsid w:val="00DF225D"/>
    <w:rsid w:val="00DF252B"/>
    <w:rsid w:val="00DF27C9"/>
    <w:rsid w:val="00DF28A6"/>
    <w:rsid w:val="00DF2968"/>
    <w:rsid w:val="00DF2A3A"/>
    <w:rsid w:val="00DF2ABD"/>
    <w:rsid w:val="00DF2C70"/>
    <w:rsid w:val="00DF2E8F"/>
    <w:rsid w:val="00DF2FA3"/>
    <w:rsid w:val="00DF2FCF"/>
    <w:rsid w:val="00DF2FD2"/>
    <w:rsid w:val="00DF2FEA"/>
    <w:rsid w:val="00DF30F5"/>
    <w:rsid w:val="00DF3653"/>
    <w:rsid w:val="00DF365A"/>
    <w:rsid w:val="00DF3820"/>
    <w:rsid w:val="00DF397C"/>
    <w:rsid w:val="00DF3AC9"/>
    <w:rsid w:val="00DF3C0D"/>
    <w:rsid w:val="00DF3D4E"/>
    <w:rsid w:val="00DF3D68"/>
    <w:rsid w:val="00DF3E82"/>
    <w:rsid w:val="00DF401E"/>
    <w:rsid w:val="00DF40A1"/>
    <w:rsid w:val="00DF419B"/>
    <w:rsid w:val="00DF438D"/>
    <w:rsid w:val="00DF444B"/>
    <w:rsid w:val="00DF4463"/>
    <w:rsid w:val="00DF44FB"/>
    <w:rsid w:val="00DF4567"/>
    <w:rsid w:val="00DF45E9"/>
    <w:rsid w:val="00DF48EA"/>
    <w:rsid w:val="00DF4A1D"/>
    <w:rsid w:val="00DF4A5D"/>
    <w:rsid w:val="00DF4EE5"/>
    <w:rsid w:val="00DF4FCB"/>
    <w:rsid w:val="00DF5183"/>
    <w:rsid w:val="00DF5185"/>
    <w:rsid w:val="00DF531C"/>
    <w:rsid w:val="00DF53B6"/>
    <w:rsid w:val="00DF570A"/>
    <w:rsid w:val="00DF57C7"/>
    <w:rsid w:val="00DF594F"/>
    <w:rsid w:val="00DF5953"/>
    <w:rsid w:val="00DF5B27"/>
    <w:rsid w:val="00DF5BDB"/>
    <w:rsid w:val="00DF60FA"/>
    <w:rsid w:val="00DF62AE"/>
    <w:rsid w:val="00DF6469"/>
    <w:rsid w:val="00DF653E"/>
    <w:rsid w:val="00DF65B3"/>
    <w:rsid w:val="00DF6668"/>
    <w:rsid w:val="00DF690A"/>
    <w:rsid w:val="00DF695F"/>
    <w:rsid w:val="00DF6AC7"/>
    <w:rsid w:val="00DF6B66"/>
    <w:rsid w:val="00DF6E67"/>
    <w:rsid w:val="00DF6F9F"/>
    <w:rsid w:val="00DF708F"/>
    <w:rsid w:val="00DF714A"/>
    <w:rsid w:val="00DF728F"/>
    <w:rsid w:val="00DF7351"/>
    <w:rsid w:val="00DF7474"/>
    <w:rsid w:val="00DF7545"/>
    <w:rsid w:val="00DF7640"/>
    <w:rsid w:val="00DF76C6"/>
    <w:rsid w:val="00DF770C"/>
    <w:rsid w:val="00DF774B"/>
    <w:rsid w:val="00DF776D"/>
    <w:rsid w:val="00DF7824"/>
    <w:rsid w:val="00DF7A2A"/>
    <w:rsid w:val="00DF7C35"/>
    <w:rsid w:val="00DF7C3E"/>
    <w:rsid w:val="00DF7C51"/>
    <w:rsid w:val="00DF7DBC"/>
    <w:rsid w:val="00DF7DE7"/>
    <w:rsid w:val="00DF7E09"/>
    <w:rsid w:val="00DF7EBA"/>
    <w:rsid w:val="00E000F1"/>
    <w:rsid w:val="00E001D0"/>
    <w:rsid w:val="00E0022B"/>
    <w:rsid w:val="00E003A0"/>
    <w:rsid w:val="00E004A6"/>
    <w:rsid w:val="00E00509"/>
    <w:rsid w:val="00E00588"/>
    <w:rsid w:val="00E0061C"/>
    <w:rsid w:val="00E0093C"/>
    <w:rsid w:val="00E00B6C"/>
    <w:rsid w:val="00E00B78"/>
    <w:rsid w:val="00E00E3F"/>
    <w:rsid w:val="00E00EE5"/>
    <w:rsid w:val="00E00F69"/>
    <w:rsid w:val="00E010B4"/>
    <w:rsid w:val="00E014A7"/>
    <w:rsid w:val="00E014B2"/>
    <w:rsid w:val="00E01514"/>
    <w:rsid w:val="00E01593"/>
    <w:rsid w:val="00E0159B"/>
    <w:rsid w:val="00E0171C"/>
    <w:rsid w:val="00E01909"/>
    <w:rsid w:val="00E01A8E"/>
    <w:rsid w:val="00E01AEA"/>
    <w:rsid w:val="00E01BC8"/>
    <w:rsid w:val="00E01F4A"/>
    <w:rsid w:val="00E01F4D"/>
    <w:rsid w:val="00E02084"/>
    <w:rsid w:val="00E027C1"/>
    <w:rsid w:val="00E02850"/>
    <w:rsid w:val="00E028A0"/>
    <w:rsid w:val="00E02965"/>
    <w:rsid w:val="00E02978"/>
    <w:rsid w:val="00E02A5F"/>
    <w:rsid w:val="00E02B5C"/>
    <w:rsid w:val="00E02B68"/>
    <w:rsid w:val="00E02BD0"/>
    <w:rsid w:val="00E02E25"/>
    <w:rsid w:val="00E02E5D"/>
    <w:rsid w:val="00E02EF8"/>
    <w:rsid w:val="00E03012"/>
    <w:rsid w:val="00E031F2"/>
    <w:rsid w:val="00E03513"/>
    <w:rsid w:val="00E0363A"/>
    <w:rsid w:val="00E0383B"/>
    <w:rsid w:val="00E03844"/>
    <w:rsid w:val="00E038F2"/>
    <w:rsid w:val="00E0399E"/>
    <w:rsid w:val="00E03A7C"/>
    <w:rsid w:val="00E03E41"/>
    <w:rsid w:val="00E03F18"/>
    <w:rsid w:val="00E03F2C"/>
    <w:rsid w:val="00E0406E"/>
    <w:rsid w:val="00E040BC"/>
    <w:rsid w:val="00E040F1"/>
    <w:rsid w:val="00E042D2"/>
    <w:rsid w:val="00E04338"/>
    <w:rsid w:val="00E043FB"/>
    <w:rsid w:val="00E0477D"/>
    <w:rsid w:val="00E04893"/>
    <w:rsid w:val="00E04916"/>
    <w:rsid w:val="00E0497F"/>
    <w:rsid w:val="00E04A14"/>
    <w:rsid w:val="00E04A82"/>
    <w:rsid w:val="00E04AE2"/>
    <w:rsid w:val="00E04B90"/>
    <w:rsid w:val="00E05048"/>
    <w:rsid w:val="00E05101"/>
    <w:rsid w:val="00E0511D"/>
    <w:rsid w:val="00E05184"/>
    <w:rsid w:val="00E05226"/>
    <w:rsid w:val="00E052A7"/>
    <w:rsid w:val="00E05366"/>
    <w:rsid w:val="00E0554D"/>
    <w:rsid w:val="00E056A3"/>
    <w:rsid w:val="00E056A9"/>
    <w:rsid w:val="00E059DB"/>
    <w:rsid w:val="00E05AC2"/>
    <w:rsid w:val="00E05B46"/>
    <w:rsid w:val="00E05CBC"/>
    <w:rsid w:val="00E0607F"/>
    <w:rsid w:val="00E0610D"/>
    <w:rsid w:val="00E06535"/>
    <w:rsid w:val="00E0656C"/>
    <w:rsid w:val="00E06848"/>
    <w:rsid w:val="00E069A0"/>
    <w:rsid w:val="00E06A26"/>
    <w:rsid w:val="00E06BB9"/>
    <w:rsid w:val="00E06C0E"/>
    <w:rsid w:val="00E06DFA"/>
    <w:rsid w:val="00E06EAA"/>
    <w:rsid w:val="00E06F5B"/>
    <w:rsid w:val="00E06F9F"/>
    <w:rsid w:val="00E070A8"/>
    <w:rsid w:val="00E0712A"/>
    <w:rsid w:val="00E072AF"/>
    <w:rsid w:val="00E075E3"/>
    <w:rsid w:val="00E0760D"/>
    <w:rsid w:val="00E07743"/>
    <w:rsid w:val="00E07877"/>
    <w:rsid w:val="00E07B78"/>
    <w:rsid w:val="00E07D20"/>
    <w:rsid w:val="00E07DF4"/>
    <w:rsid w:val="00E07F36"/>
    <w:rsid w:val="00E10063"/>
    <w:rsid w:val="00E100F3"/>
    <w:rsid w:val="00E101F6"/>
    <w:rsid w:val="00E10342"/>
    <w:rsid w:val="00E103FA"/>
    <w:rsid w:val="00E104E8"/>
    <w:rsid w:val="00E10547"/>
    <w:rsid w:val="00E1067D"/>
    <w:rsid w:val="00E1074A"/>
    <w:rsid w:val="00E107BF"/>
    <w:rsid w:val="00E10840"/>
    <w:rsid w:val="00E1093A"/>
    <w:rsid w:val="00E10954"/>
    <w:rsid w:val="00E1099F"/>
    <w:rsid w:val="00E10A28"/>
    <w:rsid w:val="00E10E3C"/>
    <w:rsid w:val="00E10F71"/>
    <w:rsid w:val="00E11007"/>
    <w:rsid w:val="00E11056"/>
    <w:rsid w:val="00E11100"/>
    <w:rsid w:val="00E1117F"/>
    <w:rsid w:val="00E111D2"/>
    <w:rsid w:val="00E112B0"/>
    <w:rsid w:val="00E11374"/>
    <w:rsid w:val="00E11788"/>
    <w:rsid w:val="00E11848"/>
    <w:rsid w:val="00E11883"/>
    <w:rsid w:val="00E118A6"/>
    <w:rsid w:val="00E11997"/>
    <w:rsid w:val="00E119E9"/>
    <w:rsid w:val="00E11D25"/>
    <w:rsid w:val="00E11D4E"/>
    <w:rsid w:val="00E11FCA"/>
    <w:rsid w:val="00E11FCF"/>
    <w:rsid w:val="00E1216E"/>
    <w:rsid w:val="00E1220A"/>
    <w:rsid w:val="00E125F8"/>
    <w:rsid w:val="00E126BD"/>
    <w:rsid w:val="00E126CD"/>
    <w:rsid w:val="00E12930"/>
    <w:rsid w:val="00E129C8"/>
    <w:rsid w:val="00E129CA"/>
    <w:rsid w:val="00E12B46"/>
    <w:rsid w:val="00E12B79"/>
    <w:rsid w:val="00E12C05"/>
    <w:rsid w:val="00E12D01"/>
    <w:rsid w:val="00E12D2A"/>
    <w:rsid w:val="00E12F87"/>
    <w:rsid w:val="00E12FF4"/>
    <w:rsid w:val="00E13180"/>
    <w:rsid w:val="00E131C9"/>
    <w:rsid w:val="00E13243"/>
    <w:rsid w:val="00E13351"/>
    <w:rsid w:val="00E133AF"/>
    <w:rsid w:val="00E1346C"/>
    <w:rsid w:val="00E135D3"/>
    <w:rsid w:val="00E136DB"/>
    <w:rsid w:val="00E13843"/>
    <w:rsid w:val="00E13BA3"/>
    <w:rsid w:val="00E13E01"/>
    <w:rsid w:val="00E13E76"/>
    <w:rsid w:val="00E13F2B"/>
    <w:rsid w:val="00E14206"/>
    <w:rsid w:val="00E142E4"/>
    <w:rsid w:val="00E1444A"/>
    <w:rsid w:val="00E145BE"/>
    <w:rsid w:val="00E14690"/>
    <w:rsid w:val="00E147E5"/>
    <w:rsid w:val="00E147F2"/>
    <w:rsid w:val="00E14836"/>
    <w:rsid w:val="00E148FB"/>
    <w:rsid w:val="00E14BB4"/>
    <w:rsid w:val="00E14C28"/>
    <w:rsid w:val="00E14E63"/>
    <w:rsid w:val="00E14FE7"/>
    <w:rsid w:val="00E15180"/>
    <w:rsid w:val="00E15217"/>
    <w:rsid w:val="00E15327"/>
    <w:rsid w:val="00E153FC"/>
    <w:rsid w:val="00E1546C"/>
    <w:rsid w:val="00E156E3"/>
    <w:rsid w:val="00E158F7"/>
    <w:rsid w:val="00E1598E"/>
    <w:rsid w:val="00E15A87"/>
    <w:rsid w:val="00E15F51"/>
    <w:rsid w:val="00E15FAE"/>
    <w:rsid w:val="00E15FE3"/>
    <w:rsid w:val="00E160BF"/>
    <w:rsid w:val="00E162BA"/>
    <w:rsid w:val="00E16406"/>
    <w:rsid w:val="00E1640E"/>
    <w:rsid w:val="00E1661D"/>
    <w:rsid w:val="00E16A60"/>
    <w:rsid w:val="00E16ABE"/>
    <w:rsid w:val="00E16B31"/>
    <w:rsid w:val="00E16C48"/>
    <w:rsid w:val="00E16CA0"/>
    <w:rsid w:val="00E16CDA"/>
    <w:rsid w:val="00E16DBB"/>
    <w:rsid w:val="00E16E1E"/>
    <w:rsid w:val="00E16F0A"/>
    <w:rsid w:val="00E16F47"/>
    <w:rsid w:val="00E16FB0"/>
    <w:rsid w:val="00E17197"/>
    <w:rsid w:val="00E175EA"/>
    <w:rsid w:val="00E1763B"/>
    <w:rsid w:val="00E1768E"/>
    <w:rsid w:val="00E1790A"/>
    <w:rsid w:val="00E17924"/>
    <w:rsid w:val="00E17B1D"/>
    <w:rsid w:val="00E17B45"/>
    <w:rsid w:val="00E17B93"/>
    <w:rsid w:val="00E17D65"/>
    <w:rsid w:val="00E20236"/>
    <w:rsid w:val="00E20382"/>
    <w:rsid w:val="00E204E9"/>
    <w:rsid w:val="00E2091E"/>
    <w:rsid w:val="00E20937"/>
    <w:rsid w:val="00E20C2E"/>
    <w:rsid w:val="00E20DA9"/>
    <w:rsid w:val="00E20F43"/>
    <w:rsid w:val="00E20FAD"/>
    <w:rsid w:val="00E211A4"/>
    <w:rsid w:val="00E21218"/>
    <w:rsid w:val="00E213C5"/>
    <w:rsid w:val="00E2145F"/>
    <w:rsid w:val="00E2146D"/>
    <w:rsid w:val="00E215A1"/>
    <w:rsid w:val="00E215C0"/>
    <w:rsid w:val="00E2161C"/>
    <w:rsid w:val="00E21723"/>
    <w:rsid w:val="00E217B6"/>
    <w:rsid w:val="00E21815"/>
    <w:rsid w:val="00E21896"/>
    <w:rsid w:val="00E21922"/>
    <w:rsid w:val="00E21956"/>
    <w:rsid w:val="00E219DE"/>
    <w:rsid w:val="00E21A9E"/>
    <w:rsid w:val="00E21B3C"/>
    <w:rsid w:val="00E21D3B"/>
    <w:rsid w:val="00E21D4A"/>
    <w:rsid w:val="00E21D5E"/>
    <w:rsid w:val="00E21DCB"/>
    <w:rsid w:val="00E21DCE"/>
    <w:rsid w:val="00E2210E"/>
    <w:rsid w:val="00E22229"/>
    <w:rsid w:val="00E223B1"/>
    <w:rsid w:val="00E223E1"/>
    <w:rsid w:val="00E22491"/>
    <w:rsid w:val="00E22543"/>
    <w:rsid w:val="00E22571"/>
    <w:rsid w:val="00E22676"/>
    <w:rsid w:val="00E2277C"/>
    <w:rsid w:val="00E22816"/>
    <w:rsid w:val="00E22858"/>
    <w:rsid w:val="00E228C6"/>
    <w:rsid w:val="00E22CF1"/>
    <w:rsid w:val="00E22D05"/>
    <w:rsid w:val="00E22EE2"/>
    <w:rsid w:val="00E23005"/>
    <w:rsid w:val="00E231BD"/>
    <w:rsid w:val="00E2339D"/>
    <w:rsid w:val="00E235F1"/>
    <w:rsid w:val="00E2397C"/>
    <w:rsid w:val="00E23A2A"/>
    <w:rsid w:val="00E23DA6"/>
    <w:rsid w:val="00E23EB3"/>
    <w:rsid w:val="00E240A7"/>
    <w:rsid w:val="00E240C3"/>
    <w:rsid w:val="00E2439A"/>
    <w:rsid w:val="00E24451"/>
    <w:rsid w:val="00E2475B"/>
    <w:rsid w:val="00E24881"/>
    <w:rsid w:val="00E24A3D"/>
    <w:rsid w:val="00E24ACB"/>
    <w:rsid w:val="00E24ACD"/>
    <w:rsid w:val="00E24B2C"/>
    <w:rsid w:val="00E24BB2"/>
    <w:rsid w:val="00E24BF6"/>
    <w:rsid w:val="00E24D4B"/>
    <w:rsid w:val="00E24E0D"/>
    <w:rsid w:val="00E25072"/>
    <w:rsid w:val="00E250A5"/>
    <w:rsid w:val="00E250C5"/>
    <w:rsid w:val="00E25231"/>
    <w:rsid w:val="00E253A7"/>
    <w:rsid w:val="00E253E2"/>
    <w:rsid w:val="00E25523"/>
    <w:rsid w:val="00E255FF"/>
    <w:rsid w:val="00E25791"/>
    <w:rsid w:val="00E258BA"/>
    <w:rsid w:val="00E25951"/>
    <w:rsid w:val="00E25976"/>
    <w:rsid w:val="00E25BE8"/>
    <w:rsid w:val="00E25C89"/>
    <w:rsid w:val="00E25CCE"/>
    <w:rsid w:val="00E25DB6"/>
    <w:rsid w:val="00E25E2B"/>
    <w:rsid w:val="00E25FF7"/>
    <w:rsid w:val="00E25FF9"/>
    <w:rsid w:val="00E26340"/>
    <w:rsid w:val="00E2660C"/>
    <w:rsid w:val="00E26739"/>
    <w:rsid w:val="00E26750"/>
    <w:rsid w:val="00E26854"/>
    <w:rsid w:val="00E269E6"/>
    <w:rsid w:val="00E26B2D"/>
    <w:rsid w:val="00E26DBC"/>
    <w:rsid w:val="00E26E0E"/>
    <w:rsid w:val="00E26F1A"/>
    <w:rsid w:val="00E273E0"/>
    <w:rsid w:val="00E274E7"/>
    <w:rsid w:val="00E27531"/>
    <w:rsid w:val="00E275CD"/>
    <w:rsid w:val="00E275DF"/>
    <w:rsid w:val="00E276D6"/>
    <w:rsid w:val="00E27806"/>
    <w:rsid w:val="00E278F8"/>
    <w:rsid w:val="00E27CAC"/>
    <w:rsid w:val="00E27DCA"/>
    <w:rsid w:val="00E27DFF"/>
    <w:rsid w:val="00E27E17"/>
    <w:rsid w:val="00E27FDC"/>
    <w:rsid w:val="00E3020A"/>
    <w:rsid w:val="00E30367"/>
    <w:rsid w:val="00E3043C"/>
    <w:rsid w:val="00E304CC"/>
    <w:rsid w:val="00E306D6"/>
    <w:rsid w:val="00E3070C"/>
    <w:rsid w:val="00E30763"/>
    <w:rsid w:val="00E30772"/>
    <w:rsid w:val="00E308C0"/>
    <w:rsid w:val="00E30AA0"/>
    <w:rsid w:val="00E30C63"/>
    <w:rsid w:val="00E30C9A"/>
    <w:rsid w:val="00E30E71"/>
    <w:rsid w:val="00E30F8B"/>
    <w:rsid w:val="00E313EE"/>
    <w:rsid w:val="00E315B0"/>
    <w:rsid w:val="00E31741"/>
    <w:rsid w:val="00E31771"/>
    <w:rsid w:val="00E319F4"/>
    <w:rsid w:val="00E31A58"/>
    <w:rsid w:val="00E31B54"/>
    <w:rsid w:val="00E31B71"/>
    <w:rsid w:val="00E31D81"/>
    <w:rsid w:val="00E31E60"/>
    <w:rsid w:val="00E31F57"/>
    <w:rsid w:val="00E320C6"/>
    <w:rsid w:val="00E3216C"/>
    <w:rsid w:val="00E32332"/>
    <w:rsid w:val="00E32414"/>
    <w:rsid w:val="00E32575"/>
    <w:rsid w:val="00E325B6"/>
    <w:rsid w:val="00E32617"/>
    <w:rsid w:val="00E32646"/>
    <w:rsid w:val="00E32660"/>
    <w:rsid w:val="00E32743"/>
    <w:rsid w:val="00E3291B"/>
    <w:rsid w:val="00E32935"/>
    <w:rsid w:val="00E32AD3"/>
    <w:rsid w:val="00E32C2A"/>
    <w:rsid w:val="00E32C73"/>
    <w:rsid w:val="00E32C90"/>
    <w:rsid w:val="00E3301D"/>
    <w:rsid w:val="00E3303F"/>
    <w:rsid w:val="00E33092"/>
    <w:rsid w:val="00E33093"/>
    <w:rsid w:val="00E3311A"/>
    <w:rsid w:val="00E3312F"/>
    <w:rsid w:val="00E331C1"/>
    <w:rsid w:val="00E33423"/>
    <w:rsid w:val="00E3347A"/>
    <w:rsid w:val="00E334FB"/>
    <w:rsid w:val="00E33A0C"/>
    <w:rsid w:val="00E33B56"/>
    <w:rsid w:val="00E33BAA"/>
    <w:rsid w:val="00E33E8E"/>
    <w:rsid w:val="00E33F6F"/>
    <w:rsid w:val="00E33FA4"/>
    <w:rsid w:val="00E340D9"/>
    <w:rsid w:val="00E34154"/>
    <w:rsid w:val="00E34238"/>
    <w:rsid w:val="00E34407"/>
    <w:rsid w:val="00E34549"/>
    <w:rsid w:val="00E345E2"/>
    <w:rsid w:val="00E3484D"/>
    <w:rsid w:val="00E34A04"/>
    <w:rsid w:val="00E34B83"/>
    <w:rsid w:val="00E34D81"/>
    <w:rsid w:val="00E350E7"/>
    <w:rsid w:val="00E351E6"/>
    <w:rsid w:val="00E3521A"/>
    <w:rsid w:val="00E35234"/>
    <w:rsid w:val="00E35270"/>
    <w:rsid w:val="00E3531F"/>
    <w:rsid w:val="00E35407"/>
    <w:rsid w:val="00E3548A"/>
    <w:rsid w:val="00E354AD"/>
    <w:rsid w:val="00E35504"/>
    <w:rsid w:val="00E3559C"/>
    <w:rsid w:val="00E3561B"/>
    <w:rsid w:val="00E35689"/>
    <w:rsid w:val="00E358C0"/>
    <w:rsid w:val="00E35D4B"/>
    <w:rsid w:val="00E35F8A"/>
    <w:rsid w:val="00E3602C"/>
    <w:rsid w:val="00E36125"/>
    <w:rsid w:val="00E3631D"/>
    <w:rsid w:val="00E36328"/>
    <w:rsid w:val="00E36657"/>
    <w:rsid w:val="00E368FD"/>
    <w:rsid w:val="00E36A90"/>
    <w:rsid w:val="00E36AEA"/>
    <w:rsid w:val="00E36BBB"/>
    <w:rsid w:val="00E36D1A"/>
    <w:rsid w:val="00E36E73"/>
    <w:rsid w:val="00E36EA7"/>
    <w:rsid w:val="00E36F51"/>
    <w:rsid w:val="00E370DA"/>
    <w:rsid w:val="00E372BC"/>
    <w:rsid w:val="00E37329"/>
    <w:rsid w:val="00E3742E"/>
    <w:rsid w:val="00E37447"/>
    <w:rsid w:val="00E37643"/>
    <w:rsid w:val="00E3767F"/>
    <w:rsid w:val="00E376C0"/>
    <w:rsid w:val="00E37866"/>
    <w:rsid w:val="00E379A2"/>
    <w:rsid w:val="00E37AD3"/>
    <w:rsid w:val="00E37BA9"/>
    <w:rsid w:val="00E37BE1"/>
    <w:rsid w:val="00E37C8D"/>
    <w:rsid w:val="00E37E98"/>
    <w:rsid w:val="00E400A2"/>
    <w:rsid w:val="00E401D8"/>
    <w:rsid w:val="00E40244"/>
    <w:rsid w:val="00E405FF"/>
    <w:rsid w:val="00E4069C"/>
    <w:rsid w:val="00E407EB"/>
    <w:rsid w:val="00E408B6"/>
    <w:rsid w:val="00E40A27"/>
    <w:rsid w:val="00E40A54"/>
    <w:rsid w:val="00E40E80"/>
    <w:rsid w:val="00E40FF0"/>
    <w:rsid w:val="00E41082"/>
    <w:rsid w:val="00E41155"/>
    <w:rsid w:val="00E41616"/>
    <w:rsid w:val="00E41722"/>
    <w:rsid w:val="00E41881"/>
    <w:rsid w:val="00E41B77"/>
    <w:rsid w:val="00E41BA9"/>
    <w:rsid w:val="00E41EE0"/>
    <w:rsid w:val="00E41F18"/>
    <w:rsid w:val="00E41F4F"/>
    <w:rsid w:val="00E41FE7"/>
    <w:rsid w:val="00E420C4"/>
    <w:rsid w:val="00E42170"/>
    <w:rsid w:val="00E42369"/>
    <w:rsid w:val="00E4248F"/>
    <w:rsid w:val="00E4265A"/>
    <w:rsid w:val="00E426CE"/>
    <w:rsid w:val="00E42773"/>
    <w:rsid w:val="00E42774"/>
    <w:rsid w:val="00E42959"/>
    <w:rsid w:val="00E4295F"/>
    <w:rsid w:val="00E42A26"/>
    <w:rsid w:val="00E42AF6"/>
    <w:rsid w:val="00E42C5C"/>
    <w:rsid w:val="00E42CBE"/>
    <w:rsid w:val="00E42E5A"/>
    <w:rsid w:val="00E4300B"/>
    <w:rsid w:val="00E4322A"/>
    <w:rsid w:val="00E4329C"/>
    <w:rsid w:val="00E432A3"/>
    <w:rsid w:val="00E43365"/>
    <w:rsid w:val="00E434BB"/>
    <w:rsid w:val="00E437ED"/>
    <w:rsid w:val="00E43885"/>
    <w:rsid w:val="00E43973"/>
    <w:rsid w:val="00E43A5F"/>
    <w:rsid w:val="00E43BEB"/>
    <w:rsid w:val="00E43C1B"/>
    <w:rsid w:val="00E4403F"/>
    <w:rsid w:val="00E44358"/>
    <w:rsid w:val="00E443B7"/>
    <w:rsid w:val="00E443F2"/>
    <w:rsid w:val="00E445FB"/>
    <w:rsid w:val="00E44658"/>
    <w:rsid w:val="00E448D5"/>
    <w:rsid w:val="00E44903"/>
    <w:rsid w:val="00E44916"/>
    <w:rsid w:val="00E4494A"/>
    <w:rsid w:val="00E44CCD"/>
    <w:rsid w:val="00E44DC8"/>
    <w:rsid w:val="00E44EB2"/>
    <w:rsid w:val="00E44FA3"/>
    <w:rsid w:val="00E4507F"/>
    <w:rsid w:val="00E457A9"/>
    <w:rsid w:val="00E45821"/>
    <w:rsid w:val="00E459A6"/>
    <w:rsid w:val="00E45B40"/>
    <w:rsid w:val="00E45D25"/>
    <w:rsid w:val="00E45EA8"/>
    <w:rsid w:val="00E45FF7"/>
    <w:rsid w:val="00E46257"/>
    <w:rsid w:val="00E46290"/>
    <w:rsid w:val="00E4646D"/>
    <w:rsid w:val="00E465BD"/>
    <w:rsid w:val="00E465C2"/>
    <w:rsid w:val="00E467D5"/>
    <w:rsid w:val="00E467F7"/>
    <w:rsid w:val="00E46B39"/>
    <w:rsid w:val="00E46E40"/>
    <w:rsid w:val="00E46E61"/>
    <w:rsid w:val="00E46EB7"/>
    <w:rsid w:val="00E46EE3"/>
    <w:rsid w:val="00E46F61"/>
    <w:rsid w:val="00E4705A"/>
    <w:rsid w:val="00E4708E"/>
    <w:rsid w:val="00E4721B"/>
    <w:rsid w:val="00E47390"/>
    <w:rsid w:val="00E473FF"/>
    <w:rsid w:val="00E4753F"/>
    <w:rsid w:val="00E475BD"/>
    <w:rsid w:val="00E47717"/>
    <w:rsid w:val="00E4795A"/>
    <w:rsid w:val="00E47963"/>
    <w:rsid w:val="00E47D91"/>
    <w:rsid w:val="00E47E6A"/>
    <w:rsid w:val="00E500EC"/>
    <w:rsid w:val="00E502A8"/>
    <w:rsid w:val="00E50492"/>
    <w:rsid w:val="00E506D8"/>
    <w:rsid w:val="00E506FE"/>
    <w:rsid w:val="00E50770"/>
    <w:rsid w:val="00E50828"/>
    <w:rsid w:val="00E509A2"/>
    <w:rsid w:val="00E50A1F"/>
    <w:rsid w:val="00E50ACB"/>
    <w:rsid w:val="00E50B0F"/>
    <w:rsid w:val="00E50B6F"/>
    <w:rsid w:val="00E50BA9"/>
    <w:rsid w:val="00E50C76"/>
    <w:rsid w:val="00E50CBB"/>
    <w:rsid w:val="00E50D16"/>
    <w:rsid w:val="00E50E0A"/>
    <w:rsid w:val="00E50E74"/>
    <w:rsid w:val="00E50EB8"/>
    <w:rsid w:val="00E512B2"/>
    <w:rsid w:val="00E5164C"/>
    <w:rsid w:val="00E51706"/>
    <w:rsid w:val="00E517F3"/>
    <w:rsid w:val="00E5184E"/>
    <w:rsid w:val="00E5187B"/>
    <w:rsid w:val="00E51981"/>
    <w:rsid w:val="00E51B97"/>
    <w:rsid w:val="00E51E97"/>
    <w:rsid w:val="00E52074"/>
    <w:rsid w:val="00E52096"/>
    <w:rsid w:val="00E52099"/>
    <w:rsid w:val="00E5214D"/>
    <w:rsid w:val="00E5238C"/>
    <w:rsid w:val="00E5290C"/>
    <w:rsid w:val="00E5290D"/>
    <w:rsid w:val="00E52994"/>
    <w:rsid w:val="00E52B0C"/>
    <w:rsid w:val="00E52CEC"/>
    <w:rsid w:val="00E52CF4"/>
    <w:rsid w:val="00E52D46"/>
    <w:rsid w:val="00E52DD8"/>
    <w:rsid w:val="00E52E2C"/>
    <w:rsid w:val="00E52EBB"/>
    <w:rsid w:val="00E530C2"/>
    <w:rsid w:val="00E53174"/>
    <w:rsid w:val="00E53176"/>
    <w:rsid w:val="00E531B6"/>
    <w:rsid w:val="00E53252"/>
    <w:rsid w:val="00E532FC"/>
    <w:rsid w:val="00E5332D"/>
    <w:rsid w:val="00E534E1"/>
    <w:rsid w:val="00E535D2"/>
    <w:rsid w:val="00E5360B"/>
    <w:rsid w:val="00E5369D"/>
    <w:rsid w:val="00E536AB"/>
    <w:rsid w:val="00E53707"/>
    <w:rsid w:val="00E5387F"/>
    <w:rsid w:val="00E538AD"/>
    <w:rsid w:val="00E53A44"/>
    <w:rsid w:val="00E53BE1"/>
    <w:rsid w:val="00E53CC2"/>
    <w:rsid w:val="00E53EB2"/>
    <w:rsid w:val="00E54059"/>
    <w:rsid w:val="00E54368"/>
    <w:rsid w:val="00E544BA"/>
    <w:rsid w:val="00E544D9"/>
    <w:rsid w:val="00E54B9B"/>
    <w:rsid w:val="00E54BB5"/>
    <w:rsid w:val="00E54D45"/>
    <w:rsid w:val="00E54DDA"/>
    <w:rsid w:val="00E54F52"/>
    <w:rsid w:val="00E552FA"/>
    <w:rsid w:val="00E55381"/>
    <w:rsid w:val="00E55756"/>
    <w:rsid w:val="00E557EC"/>
    <w:rsid w:val="00E55895"/>
    <w:rsid w:val="00E5596D"/>
    <w:rsid w:val="00E55A37"/>
    <w:rsid w:val="00E55AC5"/>
    <w:rsid w:val="00E55BA7"/>
    <w:rsid w:val="00E55BF8"/>
    <w:rsid w:val="00E55D3C"/>
    <w:rsid w:val="00E55DDA"/>
    <w:rsid w:val="00E55E02"/>
    <w:rsid w:val="00E55F77"/>
    <w:rsid w:val="00E5602D"/>
    <w:rsid w:val="00E561FC"/>
    <w:rsid w:val="00E56319"/>
    <w:rsid w:val="00E563C8"/>
    <w:rsid w:val="00E56456"/>
    <w:rsid w:val="00E56513"/>
    <w:rsid w:val="00E56520"/>
    <w:rsid w:val="00E56655"/>
    <w:rsid w:val="00E56742"/>
    <w:rsid w:val="00E56801"/>
    <w:rsid w:val="00E56AFC"/>
    <w:rsid w:val="00E56B34"/>
    <w:rsid w:val="00E56BA1"/>
    <w:rsid w:val="00E56BCA"/>
    <w:rsid w:val="00E56E24"/>
    <w:rsid w:val="00E570D8"/>
    <w:rsid w:val="00E57171"/>
    <w:rsid w:val="00E57177"/>
    <w:rsid w:val="00E5724C"/>
    <w:rsid w:val="00E573BE"/>
    <w:rsid w:val="00E575CC"/>
    <w:rsid w:val="00E5765A"/>
    <w:rsid w:val="00E577A9"/>
    <w:rsid w:val="00E57842"/>
    <w:rsid w:val="00E57918"/>
    <w:rsid w:val="00E57B90"/>
    <w:rsid w:val="00E57CD8"/>
    <w:rsid w:val="00E57D8B"/>
    <w:rsid w:val="00E57DCD"/>
    <w:rsid w:val="00E57EC5"/>
    <w:rsid w:val="00E57F28"/>
    <w:rsid w:val="00E57F9F"/>
    <w:rsid w:val="00E600B8"/>
    <w:rsid w:val="00E601B8"/>
    <w:rsid w:val="00E60258"/>
    <w:rsid w:val="00E602CD"/>
    <w:rsid w:val="00E60446"/>
    <w:rsid w:val="00E604CE"/>
    <w:rsid w:val="00E6051C"/>
    <w:rsid w:val="00E60524"/>
    <w:rsid w:val="00E6053F"/>
    <w:rsid w:val="00E605C5"/>
    <w:rsid w:val="00E60666"/>
    <w:rsid w:val="00E60680"/>
    <w:rsid w:val="00E606AF"/>
    <w:rsid w:val="00E60738"/>
    <w:rsid w:val="00E607CC"/>
    <w:rsid w:val="00E60907"/>
    <w:rsid w:val="00E60990"/>
    <w:rsid w:val="00E609F6"/>
    <w:rsid w:val="00E60A86"/>
    <w:rsid w:val="00E60CB6"/>
    <w:rsid w:val="00E60DB4"/>
    <w:rsid w:val="00E610BE"/>
    <w:rsid w:val="00E61304"/>
    <w:rsid w:val="00E61326"/>
    <w:rsid w:val="00E613C3"/>
    <w:rsid w:val="00E6140A"/>
    <w:rsid w:val="00E61670"/>
    <w:rsid w:val="00E617B8"/>
    <w:rsid w:val="00E61A76"/>
    <w:rsid w:val="00E61C8B"/>
    <w:rsid w:val="00E61CC2"/>
    <w:rsid w:val="00E61D32"/>
    <w:rsid w:val="00E620DE"/>
    <w:rsid w:val="00E620FB"/>
    <w:rsid w:val="00E62209"/>
    <w:rsid w:val="00E6241F"/>
    <w:rsid w:val="00E62666"/>
    <w:rsid w:val="00E6271D"/>
    <w:rsid w:val="00E627A6"/>
    <w:rsid w:val="00E6281C"/>
    <w:rsid w:val="00E62925"/>
    <w:rsid w:val="00E629A2"/>
    <w:rsid w:val="00E62B9C"/>
    <w:rsid w:val="00E62C08"/>
    <w:rsid w:val="00E62FC9"/>
    <w:rsid w:val="00E62FCB"/>
    <w:rsid w:val="00E62FCC"/>
    <w:rsid w:val="00E631EA"/>
    <w:rsid w:val="00E632D2"/>
    <w:rsid w:val="00E6343B"/>
    <w:rsid w:val="00E634C6"/>
    <w:rsid w:val="00E63565"/>
    <w:rsid w:val="00E6358A"/>
    <w:rsid w:val="00E635AB"/>
    <w:rsid w:val="00E635CF"/>
    <w:rsid w:val="00E636EF"/>
    <w:rsid w:val="00E63764"/>
    <w:rsid w:val="00E63786"/>
    <w:rsid w:val="00E63845"/>
    <w:rsid w:val="00E63997"/>
    <w:rsid w:val="00E63AB6"/>
    <w:rsid w:val="00E63B28"/>
    <w:rsid w:val="00E63D14"/>
    <w:rsid w:val="00E63F1C"/>
    <w:rsid w:val="00E64430"/>
    <w:rsid w:val="00E64568"/>
    <w:rsid w:val="00E64807"/>
    <w:rsid w:val="00E64811"/>
    <w:rsid w:val="00E64839"/>
    <w:rsid w:val="00E6487D"/>
    <w:rsid w:val="00E648B5"/>
    <w:rsid w:val="00E6496A"/>
    <w:rsid w:val="00E64B5F"/>
    <w:rsid w:val="00E64C1C"/>
    <w:rsid w:val="00E64C4B"/>
    <w:rsid w:val="00E651FD"/>
    <w:rsid w:val="00E6551D"/>
    <w:rsid w:val="00E6563D"/>
    <w:rsid w:val="00E6568A"/>
    <w:rsid w:val="00E65706"/>
    <w:rsid w:val="00E658B5"/>
    <w:rsid w:val="00E65924"/>
    <w:rsid w:val="00E65946"/>
    <w:rsid w:val="00E659A9"/>
    <w:rsid w:val="00E659CE"/>
    <w:rsid w:val="00E65CEF"/>
    <w:rsid w:val="00E65E00"/>
    <w:rsid w:val="00E66261"/>
    <w:rsid w:val="00E6642B"/>
    <w:rsid w:val="00E66770"/>
    <w:rsid w:val="00E66880"/>
    <w:rsid w:val="00E66925"/>
    <w:rsid w:val="00E66977"/>
    <w:rsid w:val="00E66B63"/>
    <w:rsid w:val="00E66BAF"/>
    <w:rsid w:val="00E66C06"/>
    <w:rsid w:val="00E66C44"/>
    <w:rsid w:val="00E66CD7"/>
    <w:rsid w:val="00E66D3A"/>
    <w:rsid w:val="00E66E17"/>
    <w:rsid w:val="00E670BE"/>
    <w:rsid w:val="00E673F2"/>
    <w:rsid w:val="00E67493"/>
    <w:rsid w:val="00E6754E"/>
    <w:rsid w:val="00E6756A"/>
    <w:rsid w:val="00E675F3"/>
    <w:rsid w:val="00E6765B"/>
    <w:rsid w:val="00E6785A"/>
    <w:rsid w:val="00E67994"/>
    <w:rsid w:val="00E67A15"/>
    <w:rsid w:val="00E700E7"/>
    <w:rsid w:val="00E7019E"/>
    <w:rsid w:val="00E70392"/>
    <w:rsid w:val="00E705B6"/>
    <w:rsid w:val="00E70811"/>
    <w:rsid w:val="00E70842"/>
    <w:rsid w:val="00E70882"/>
    <w:rsid w:val="00E708DB"/>
    <w:rsid w:val="00E70903"/>
    <w:rsid w:val="00E70C29"/>
    <w:rsid w:val="00E70CE6"/>
    <w:rsid w:val="00E70F5E"/>
    <w:rsid w:val="00E70F72"/>
    <w:rsid w:val="00E711EA"/>
    <w:rsid w:val="00E7127A"/>
    <w:rsid w:val="00E71287"/>
    <w:rsid w:val="00E7142B"/>
    <w:rsid w:val="00E71582"/>
    <w:rsid w:val="00E71712"/>
    <w:rsid w:val="00E71797"/>
    <w:rsid w:val="00E71A30"/>
    <w:rsid w:val="00E71ABA"/>
    <w:rsid w:val="00E71B51"/>
    <w:rsid w:val="00E71C77"/>
    <w:rsid w:val="00E71D2C"/>
    <w:rsid w:val="00E71D35"/>
    <w:rsid w:val="00E71DFC"/>
    <w:rsid w:val="00E71E30"/>
    <w:rsid w:val="00E71E66"/>
    <w:rsid w:val="00E71F2B"/>
    <w:rsid w:val="00E71F33"/>
    <w:rsid w:val="00E71FF5"/>
    <w:rsid w:val="00E722D2"/>
    <w:rsid w:val="00E72326"/>
    <w:rsid w:val="00E72398"/>
    <w:rsid w:val="00E72617"/>
    <w:rsid w:val="00E72690"/>
    <w:rsid w:val="00E7291A"/>
    <w:rsid w:val="00E729AC"/>
    <w:rsid w:val="00E72C22"/>
    <w:rsid w:val="00E72C8D"/>
    <w:rsid w:val="00E72CDB"/>
    <w:rsid w:val="00E72D75"/>
    <w:rsid w:val="00E72E86"/>
    <w:rsid w:val="00E72EBB"/>
    <w:rsid w:val="00E7348E"/>
    <w:rsid w:val="00E73498"/>
    <w:rsid w:val="00E735A0"/>
    <w:rsid w:val="00E73792"/>
    <w:rsid w:val="00E7379F"/>
    <w:rsid w:val="00E737FD"/>
    <w:rsid w:val="00E73B4D"/>
    <w:rsid w:val="00E73B75"/>
    <w:rsid w:val="00E73B85"/>
    <w:rsid w:val="00E73C93"/>
    <w:rsid w:val="00E73DA9"/>
    <w:rsid w:val="00E73E15"/>
    <w:rsid w:val="00E74174"/>
    <w:rsid w:val="00E74252"/>
    <w:rsid w:val="00E74334"/>
    <w:rsid w:val="00E745C4"/>
    <w:rsid w:val="00E745F0"/>
    <w:rsid w:val="00E746A6"/>
    <w:rsid w:val="00E74716"/>
    <w:rsid w:val="00E747C1"/>
    <w:rsid w:val="00E74AA5"/>
    <w:rsid w:val="00E74B02"/>
    <w:rsid w:val="00E74B9C"/>
    <w:rsid w:val="00E74BEA"/>
    <w:rsid w:val="00E74DB7"/>
    <w:rsid w:val="00E750B7"/>
    <w:rsid w:val="00E75347"/>
    <w:rsid w:val="00E754B5"/>
    <w:rsid w:val="00E754B7"/>
    <w:rsid w:val="00E75598"/>
    <w:rsid w:val="00E755E8"/>
    <w:rsid w:val="00E75754"/>
    <w:rsid w:val="00E7578A"/>
    <w:rsid w:val="00E757B0"/>
    <w:rsid w:val="00E75870"/>
    <w:rsid w:val="00E7594A"/>
    <w:rsid w:val="00E75A0E"/>
    <w:rsid w:val="00E75A9C"/>
    <w:rsid w:val="00E75B16"/>
    <w:rsid w:val="00E75BD7"/>
    <w:rsid w:val="00E75DBF"/>
    <w:rsid w:val="00E75DF5"/>
    <w:rsid w:val="00E75E1B"/>
    <w:rsid w:val="00E75F54"/>
    <w:rsid w:val="00E76178"/>
    <w:rsid w:val="00E7634B"/>
    <w:rsid w:val="00E7635F"/>
    <w:rsid w:val="00E764F8"/>
    <w:rsid w:val="00E76904"/>
    <w:rsid w:val="00E76C19"/>
    <w:rsid w:val="00E76C49"/>
    <w:rsid w:val="00E771CF"/>
    <w:rsid w:val="00E772EC"/>
    <w:rsid w:val="00E7730B"/>
    <w:rsid w:val="00E77440"/>
    <w:rsid w:val="00E77695"/>
    <w:rsid w:val="00E77A4E"/>
    <w:rsid w:val="00E77BE6"/>
    <w:rsid w:val="00E77C47"/>
    <w:rsid w:val="00E77CAA"/>
    <w:rsid w:val="00E77DF4"/>
    <w:rsid w:val="00E77E7B"/>
    <w:rsid w:val="00E8015B"/>
    <w:rsid w:val="00E801B3"/>
    <w:rsid w:val="00E8025F"/>
    <w:rsid w:val="00E80488"/>
    <w:rsid w:val="00E807B5"/>
    <w:rsid w:val="00E807CB"/>
    <w:rsid w:val="00E80895"/>
    <w:rsid w:val="00E808B1"/>
    <w:rsid w:val="00E808C9"/>
    <w:rsid w:val="00E80963"/>
    <w:rsid w:val="00E80A46"/>
    <w:rsid w:val="00E80A6F"/>
    <w:rsid w:val="00E80C0A"/>
    <w:rsid w:val="00E80D5D"/>
    <w:rsid w:val="00E80E46"/>
    <w:rsid w:val="00E8108D"/>
    <w:rsid w:val="00E813F2"/>
    <w:rsid w:val="00E815F5"/>
    <w:rsid w:val="00E8171B"/>
    <w:rsid w:val="00E8177B"/>
    <w:rsid w:val="00E81864"/>
    <w:rsid w:val="00E818E4"/>
    <w:rsid w:val="00E819BB"/>
    <w:rsid w:val="00E81B32"/>
    <w:rsid w:val="00E82021"/>
    <w:rsid w:val="00E82061"/>
    <w:rsid w:val="00E82079"/>
    <w:rsid w:val="00E8213B"/>
    <w:rsid w:val="00E82338"/>
    <w:rsid w:val="00E8233C"/>
    <w:rsid w:val="00E826A9"/>
    <w:rsid w:val="00E8292E"/>
    <w:rsid w:val="00E829E5"/>
    <w:rsid w:val="00E82A00"/>
    <w:rsid w:val="00E82AFC"/>
    <w:rsid w:val="00E82C23"/>
    <w:rsid w:val="00E82CDB"/>
    <w:rsid w:val="00E82D47"/>
    <w:rsid w:val="00E82E3F"/>
    <w:rsid w:val="00E82E84"/>
    <w:rsid w:val="00E8312F"/>
    <w:rsid w:val="00E83133"/>
    <w:rsid w:val="00E83347"/>
    <w:rsid w:val="00E833CA"/>
    <w:rsid w:val="00E833D7"/>
    <w:rsid w:val="00E83585"/>
    <w:rsid w:val="00E835A8"/>
    <w:rsid w:val="00E8368A"/>
    <w:rsid w:val="00E8389A"/>
    <w:rsid w:val="00E83968"/>
    <w:rsid w:val="00E83B8D"/>
    <w:rsid w:val="00E83BCF"/>
    <w:rsid w:val="00E83C4C"/>
    <w:rsid w:val="00E8403E"/>
    <w:rsid w:val="00E84101"/>
    <w:rsid w:val="00E84106"/>
    <w:rsid w:val="00E84333"/>
    <w:rsid w:val="00E8446F"/>
    <w:rsid w:val="00E84507"/>
    <w:rsid w:val="00E845E1"/>
    <w:rsid w:val="00E8461A"/>
    <w:rsid w:val="00E84A72"/>
    <w:rsid w:val="00E84AD3"/>
    <w:rsid w:val="00E84C99"/>
    <w:rsid w:val="00E84D25"/>
    <w:rsid w:val="00E84D49"/>
    <w:rsid w:val="00E84EA7"/>
    <w:rsid w:val="00E84EEE"/>
    <w:rsid w:val="00E8503E"/>
    <w:rsid w:val="00E85216"/>
    <w:rsid w:val="00E85248"/>
    <w:rsid w:val="00E852EC"/>
    <w:rsid w:val="00E8547B"/>
    <w:rsid w:val="00E854DA"/>
    <w:rsid w:val="00E8565F"/>
    <w:rsid w:val="00E8586C"/>
    <w:rsid w:val="00E85B35"/>
    <w:rsid w:val="00E85BDE"/>
    <w:rsid w:val="00E85C64"/>
    <w:rsid w:val="00E85D7A"/>
    <w:rsid w:val="00E86266"/>
    <w:rsid w:val="00E863C5"/>
    <w:rsid w:val="00E86556"/>
    <w:rsid w:val="00E865BF"/>
    <w:rsid w:val="00E86692"/>
    <w:rsid w:val="00E866F9"/>
    <w:rsid w:val="00E867D9"/>
    <w:rsid w:val="00E86A7E"/>
    <w:rsid w:val="00E86AAB"/>
    <w:rsid w:val="00E86B6C"/>
    <w:rsid w:val="00E86B83"/>
    <w:rsid w:val="00E86C58"/>
    <w:rsid w:val="00E86CEA"/>
    <w:rsid w:val="00E86F28"/>
    <w:rsid w:val="00E86FCD"/>
    <w:rsid w:val="00E87203"/>
    <w:rsid w:val="00E87284"/>
    <w:rsid w:val="00E87401"/>
    <w:rsid w:val="00E875BD"/>
    <w:rsid w:val="00E87660"/>
    <w:rsid w:val="00E876C9"/>
    <w:rsid w:val="00E877AA"/>
    <w:rsid w:val="00E8797E"/>
    <w:rsid w:val="00E87B73"/>
    <w:rsid w:val="00E87E6D"/>
    <w:rsid w:val="00E87E7C"/>
    <w:rsid w:val="00E87EB9"/>
    <w:rsid w:val="00E9026B"/>
    <w:rsid w:val="00E902A2"/>
    <w:rsid w:val="00E90361"/>
    <w:rsid w:val="00E905D4"/>
    <w:rsid w:val="00E9063B"/>
    <w:rsid w:val="00E90997"/>
    <w:rsid w:val="00E909A9"/>
    <w:rsid w:val="00E909C1"/>
    <w:rsid w:val="00E90BFC"/>
    <w:rsid w:val="00E90C34"/>
    <w:rsid w:val="00E90D29"/>
    <w:rsid w:val="00E91192"/>
    <w:rsid w:val="00E91232"/>
    <w:rsid w:val="00E9126D"/>
    <w:rsid w:val="00E912BE"/>
    <w:rsid w:val="00E914AE"/>
    <w:rsid w:val="00E91518"/>
    <w:rsid w:val="00E9172E"/>
    <w:rsid w:val="00E91A41"/>
    <w:rsid w:val="00E91A58"/>
    <w:rsid w:val="00E91A7F"/>
    <w:rsid w:val="00E91B29"/>
    <w:rsid w:val="00E91B54"/>
    <w:rsid w:val="00E91BDA"/>
    <w:rsid w:val="00E91C36"/>
    <w:rsid w:val="00E91DD9"/>
    <w:rsid w:val="00E91FDD"/>
    <w:rsid w:val="00E920D7"/>
    <w:rsid w:val="00E92160"/>
    <w:rsid w:val="00E9228E"/>
    <w:rsid w:val="00E92432"/>
    <w:rsid w:val="00E925AC"/>
    <w:rsid w:val="00E92871"/>
    <w:rsid w:val="00E92941"/>
    <w:rsid w:val="00E92C67"/>
    <w:rsid w:val="00E92D31"/>
    <w:rsid w:val="00E92ED7"/>
    <w:rsid w:val="00E92F4F"/>
    <w:rsid w:val="00E92FB6"/>
    <w:rsid w:val="00E930C1"/>
    <w:rsid w:val="00E931EC"/>
    <w:rsid w:val="00E9334D"/>
    <w:rsid w:val="00E933B2"/>
    <w:rsid w:val="00E9375E"/>
    <w:rsid w:val="00E9377C"/>
    <w:rsid w:val="00E93931"/>
    <w:rsid w:val="00E93978"/>
    <w:rsid w:val="00E93A34"/>
    <w:rsid w:val="00E93B2C"/>
    <w:rsid w:val="00E93B50"/>
    <w:rsid w:val="00E93C5B"/>
    <w:rsid w:val="00E93C71"/>
    <w:rsid w:val="00E93CBD"/>
    <w:rsid w:val="00E93E70"/>
    <w:rsid w:val="00E93F89"/>
    <w:rsid w:val="00E94209"/>
    <w:rsid w:val="00E9427D"/>
    <w:rsid w:val="00E9427E"/>
    <w:rsid w:val="00E94304"/>
    <w:rsid w:val="00E9434B"/>
    <w:rsid w:val="00E94422"/>
    <w:rsid w:val="00E9450F"/>
    <w:rsid w:val="00E9455A"/>
    <w:rsid w:val="00E9458C"/>
    <w:rsid w:val="00E9460B"/>
    <w:rsid w:val="00E9470B"/>
    <w:rsid w:val="00E947A4"/>
    <w:rsid w:val="00E9489B"/>
    <w:rsid w:val="00E94A25"/>
    <w:rsid w:val="00E94A85"/>
    <w:rsid w:val="00E94DB6"/>
    <w:rsid w:val="00E94FC1"/>
    <w:rsid w:val="00E94FD0"/>
    <w:rsid w:val="00E95004"/>
    <w:rsid w:val="00E95087"/>
    <w:rsid w:val="00E951CF"/>
    <w:rsid w:val="00E95267"/>
    <w:rsid w:val="00E95286"/>
    <w:rsid w:val="00E9531A"/>
    <w:rsid w:val="00E953D2"/>
    <w:rsid w:val="00E95463"/>
    <w:rsid w:val="00E9561A"/>
    <w:rsid w:val="00E95643"/>
    <w:rsid w:val="00E9566F"/>
    <w:rsid w:val="00E9589E"/>
    <w:rsid w:val="00E958E8"/>
    <w:rsid w:val="00E95A48"/>
    <w:rsid w:val="00E95C16"/>
    <w:rsid w:val="00E95D5F"/>
    <w:rsid w:val="00E95DE8"/>
    <w:rsid w:val="00E95ECD"/>
    <w:rsid w:val="00E960FD"/>
    <w:rsid w:val="00E96163"/>
    <w:rsid w:val="00E961DF"/>
    <w:rsid w:val="00E961EF"/>
    <w:rsid w:val="00E9625D"/>
    <w:rsid w:val="00E9638B"/>
    <w:rsid w:val="00E963F2"/>
    <w:rsid w:val="00E96519"/>
    <w:rsid w:val="00E9662C"/>
    <w:rsid w:val="00E967FF"/>
    <w:rsid w:val="00E96937"/>
    <w:rsid w:val="00E9694A"/>
    <w:rsid w:val="00E96BFA"/>
    <w:rsid w:val="00E96D66"/>
    <w:rsid w:val="00E96DA8"/>
    <w:rsid w:val="00E970D4"/>
    <w:rsid w:val="00E970E8"/>
    <w:rsid w:val="00E972EA"/>
    <w:rsid w:val="00E9735B"/>
    <w:rsid w:val="00E9758C"/>
    <w:rsid w:val="00E97644"/>
    <w:rsid w:val="00E978C6"/>
    <w:rsid w:val="00E97D58"/>
    <w:rsid w:val="00E97DEA"/>
    <w:rsid w:val="00E97EFF"/>
    <w:rsid w:val="00E97F95"/>
    <w:rsid w:val="00EA00B3"/>
    <w:rsid w:val="00EA00F0"/>
    <w:rsid w:val="00EA0190"/>
    <w:rsid w:val="00EA0248"/>
    <w:rsid w:val="00EA026A"/>
    <w:rsid w:val="00EA02AA"/>
    <w:rsid w:val="00EA045C"/>
    <w:rsid w:val="00EA04C5"/>
    <w:rsid w:val="00EA050C"/>
    <w:rsid w:val="00EA06E7"/>
    <w:rsid w:val="00EA0A59"/>
    <w:rsid w:val="00EA0A9D"/>
    <w:rsid w:val="00EA0B03"/>
    <w:rsid w:val="00EA0C54"/>
    <w:rsid w:val="00EA0D50"/>
    <w:rsid w:val="00EA0DC2"/>
    <w:rsid w:val="00EA1037"/>
    <w:rsid w:val="00EA13CE"/>
    <w:rsid w:val="00EA1514"/>
    <w:rsid w:val="00EA158A"/>
    <w:rsid w:val="00EA16CF"/>
    <w:rsid w:val="00EA16D0"/>
    <w:rsid w:val="00EA182B"/>
    <w:rsid w:val="00EA185B"/>
    <w:rsid w:val="00EA1872"/>
    <w:rsid w:val="00EA1953"/>
    <w:rsid w:val="00EA1A3F"/>
    <w:rsid w:val="00EA1A68"/>
    <w:rsid w:val="00EA1C79"/>
    <w:rsid w:val="00EA1CCB"/>
    <w:rsid w:val="00EA1E4B"/>
    <w:rsid w:val="00EA1EE1"/>
    <w:rsid w:val="00EA2080"/>
    <w:rsid w:val="00EA2257"/>
    <w:rsid w:val="00EA2264"/>
    <w:rsid w:val="00EA239F"/>
    <w:rsid w:val="00EA23B3"/>
    <w:rsid w:val="00EA2436"/>
    <w:rsid w:val="00EA24BC"/>
    <w:rsid w:val="00EA267A"/>
    <w:rsid w:val="00EA277D"/>
    <w:rsid w:val="00EA28A8"/>
    <w:rsid w:val="00EA291C"/>
    <w:rsid w:val="00EA2B86"/>
    <w:rsid w:val="00EA2C37"/>
    <w:rsid w:val="00EA2CED"/>
    <w:rsid w:val="00EA2E59"/>
    <w:rsid w:val="00EA2EFF"/>
    <w:rsid w:val="00EA307A"/>
    <w:rsid w:val="00EA322A"/>
    <w:rsid w:val="00EA328F"/>
    <w:rsid w:val="00EA32C7"/>
    <w:rsid w:val="00EA3547"/>
    <w:rsid w:val="00EA3552"/>
    <w:rsid w:val="00EA35A1"/>
    <w:rsid w:val="00EA39E6"/>
    <w:rsid w:val="00EA3A7F"/>
    <w:rsid w:val="00EA3B4B"/>
    <w:rsid w:val="00EA3B55"/>
    <w:rsid w:val="00EA3CD0"/>
    <w:rsid w:val="00EA3CEA"/>
    <w:rsid w:val="00EA3E2A"/>
    <w:rsid w:val="00EA3EFE"/>
    <w:rsid w:val="00EA3F14"/>
    <w:rsid w:val="00EA453F"/>
    <w:rsid w:val="00EA4570"/>
    <w:rsid w:val="00EA45D2"/>
    <w:rsid w:val="00EA4614"/>
    <w:rsid w:val="00EA47C9"/>
    <w:rsid w:val="00EA48ED"/>
    <w:rsid w:val="00EA4938"/>
    <w:rsid w:val="00EA4C02"/>
    <w:rsid w:val="00EA4CA4"/>
    <w:rsid w:val="00EA4CC0"/>
    <w:rsid w:val="00EA500C"/>
    <w:rsid w:val="00EA502A"/>
    <w:rsid w:val="00EA5088"/>
    <w:rsid w:val="00EA55B8"/>
    <w:rsid w:val="00EA573C"/>
    <w:rsid w:val="00EA5757"/>
    <w:rsid w:val="00EA5BDC"/>
    <w:rsid w:val="00EA5C93"/>
    <w:rsid w:val="00EA5CC5"/>
    <w:rsid w:val="00EA5EDF"/>
    <w:rsid w:val="00EA5F44"/>
    <w:rsid w:val="00EA6113"/>
    <w:rsid w:val="00EA6150"/>
    <w:rsid w:val="00EA625D"/>
    <w:rsid w:val="00EA6274"/>
    <w:rsid w:val="00EA654C"/>
    <w:rsid w:val="00EA660D"/>
    <w:rsid w:val="00EA680A"/>
    <w:rsid w:val="00EA6833"/>
    <w:rsid w:val="00EA68DD"/>
    <w:rsid w:val="00EA694B"/>
    <w:rsid w:val="00EA69E8"/>
    <w:rsid w:val="00EA69E9"/>
    <w:rsid w:val="00EA6A51"/>
    <w:rsid w:val="00EA6B2D"/>
    <w:rsid w:val="00EA6C1F"/>
    <w:rsid w:val="00EA711E"/>
    <w:rsid w:val="00EA72BE"/>
    <w:rsid w:val="00EA73F5"/>
    <w:rsid w:val="00EA74D6"/>
    <w:rsid w:val="00EA763E"/>
    <w:rsid w:val="00EA768D"/>
    <w:rsid w:val="00EA787F"/>
    <w:rsid w:val="00EA7AC5"/>
    <w:rsid w:val="00EA7C07"/>
    <w:rsid w:val="00EA7E15"/>
    <w:rsid w:val="00EB0008"/>
    <w:rsid w:val="00EB005D"/>
    <w:rsid w:val="00EB0102"/>
    <w:rsid w:val="00EB012B"/>
    <w:rsid w:val="00EB0199"/>
    <w:rsid w:val="00EB0476"/>
    <w:rsid w:val="00EB04C4"/>
    <w:rsid w:val="00EB04F5"/>
    <w:rsid w:val="00EB05E3"/>
    <w:rsid w:val="00EB063E"/>
    <w:rsid w:val="00EB0AD2"/>
    <w:rsid w:val="00EB0D09"/>
    <w:rsid w:val="00EB0D7B"/>
    <w:rsid w:val="00EB0D9B"/>
    <w:rsid w:val="00EB0E78"/>
    <w:rsid w:val="00EB10EF"/>
    <w:rsid w:val="00EB11E9"/>
    <w:rsid w:val="00EB139A"/>
    <w:rsid w:val="00EB13FE"/>
    <w:rsid w:val="00EB1425"/>
    <w:rsid w:val="00EB14CD"/>
    <w:rsid w:val="00EB1512"/>
    <w:rsid w:val="00EB1639"/>
    <w:rsid w:val="00EB1759"/>
    <w:rsid w:val="00EB177B"/>
    <w:rsid w:val="00EB1874"/>
    <w:rsid w:val="00EB19B4"/>
    <w:rsid w:val="00EB1A90"/>
    <w:rsid w:val="00EB1B0A"/>
    <w:rsid w:val="00EB1B35"/>
    <w:rsid w:val="00EB1CC7"/>
    <w:rsid w:val="00EB202C"/>
    <w:rsid w:val="00EB20F0"/>
    <w:rsid w:val="00EB213C"/>
    <w:rsid w:val="00EB21E4"/>
    <w:rsid w:val="00EB2213"/>
    <w:rsid w:val="00EB2550"/>
    <w:rsid w:val="00EB2583"/>
    <w:rsid w:val="00EB2646"/>
    <w:rsid w:val="00EB26B4"/>
    <w:rsid w:val="00EB285C"/>
    <w:rsid w:val="00EB2B3B"/>
    <w:rsid w:val="00EB2B67"/>
    <w:rsid w:val="00EB2C60"/>
    <w:rsid w:val="00EB2D4A"/>
    <w:rsid w:val="00EB2DC4"/>
    <w:rsid w:val="00EB2FD8"/>
    <w:rsid w:val="00EB32E9"/>
    <w:rsid w:val="00EB34C6"/>
    <w:rsid w:val="00EB34DC"/>
    <w:rsid w:val="00EB3774"/>
    <w:rsid w:val="00EB37CE"/>
    <w:rsid w:val="00EB3952"/>
    <w:rsid w:val="00EB3A29"/>
    <w:rsid w:val="00EB3B04"/>
    <w:rsid w:val="00EB3BBD"/>
    <w:rsid w:val="00EB3D0A"/>
    <w:rsid w:val="00EB3DD6"/>
    <w:rsid w:val="00EB3ED4"/>
    <w:rsid w:val="00EB3F49"/>
    <w:rsid w:val="00EB4281"/>
    <w:rsid w:val="00EB45D5"/>
    <w:rsid w:val="00EB474B"/>
    <w:rsid w:val="00EB47A0"/>
    <w:rsid w:val="00EB47AF"/>
    <w:rsid w:val="00EB49EE"/>
    <w:rsid w:val="00EB4BAA"/>
    <w:rsid w:val="00EB4C88"/>
    <w:rsid w:val="00EB4CA3"/>
    <w:rsid w:val="00EB4D7D"/>
    <w:rsid w:val="00EB4DE8"/>
    <w:rsid w:val="00EB4FAA"/>
    <w:rsid w:val="00EB4FEE"/>
    <w:rsid w:val="00EB519B"/>
    <w:rsid w:val="00EB523C"/>
    <w:rsid w:val="00EB5376"/>
    <w:rsid w:val="00EB5495"/>
    <w:rsid w:val="00EB553F"/>
    <w:rsid w:val="00EB55BA"/>
    <w:rsid w:val="00EB568C"/>
    <w:rsid w:val="00EB579F"/>
    <w:rsid w:val="00EB5827"/>
    <w:rsid w:val="00EB5951"/>
    <w:rsid w:val="00EB5A9C"/>
    <w:rsid w:val="00EB5EA4"/>
    <w:rsid w:val="00EB5F78"/>
    <w:rsid w:val="00EB61E6"/>
    <w:rsid w:val="00EB6543"/>
    <w:rsid w:val="00EB666A"/>
    <w:rsid w:val="00EB686C"/>
    <w:rsid w:val="00EB69BB"/>
    <w:rsid w:val="00EB6B89"/>
    <w:rsid w:val="00EB6CB0"/>
    <w:rsid w:val="00EB6CB6"/>
    <w:rsid w:val="00EB6E2E"/>
    <w:rsid w:val="00EB6FE9"/>
    <w:rsid w:val="00EB70A7"/>
    <w:rsid w:val="00EB70C0"/>
    <w:rsid w:val="00EB7150"/>
    <w:rsid w:val="00EB7244"/>
    <w:rsid w:val="00EB736A"/>
    <w:rsid w:val="00EB742B"/>
    <w:rsid w:val="00EB75D9"/>
    <w:rsid w:val="00EB75F0"/>
    <w:rsid w:val="00EB764D"/>
    <w:rsid w:val="00EB76E0"/>
    <w:rsid w:val="00EB776E"/>
    <w:rsid w:val="00EB779A"/>
    <w:rsid w:val="00EB78DB"/>
    <w:rsid w:val="00EB7983"/>
    <w:rsid w:val="00EB7A75"/>
    <w:rsid w:val="00EB7AAC"/>
    <w:rsid w:val="00EB7BA9"/>
    <w:rsid w:val="00EB7BF1"/>
    <w:rsid w:val="00EB7C50"/>
    <w:rsid w:val="00EB7C52"/>
    <w:rsid w:val="00EB7E5A"/>
    <w:rsid w:val="00EC001A"/>
    <w:rsid w:val="00EC0054"/>
    <w:rsid w:val="00EC047D"/>
    <w:rsid w:val="00EC07E7"/>
    <w:rsid w:val="00EC09CE"/>
    <w:rsid w:val="00EC0C82"/>
    <w:rsid w:val="00EC0FF2"/>
    <w:rsid w:val="00EC10D5"/>
    <w:rsid w:val="00EC1161"/>
    <w:rsid w:val="00EC15FA"/>
    <w:rsid w:val="00EC16EE"/>
    <w:rsid w:val="00EC16F0"/>
    <w:rsid w:val="00EC1C7F"/>
    <w:rsid w:val="00EC1CAF"/>
    <w:rsid w:val="00EC1DE0"/>
    <w:rsid w:val="00EC1FE8"/>
    <w:rsid w:val="00EC200D"/>
    <w:rsid w:val="00EC2100"/>
    <w:rsid w:val="00EC21C0"/>
    <w:rsid w:val="00EC220D"/>
    <w:rsid w:val="00EC237A"/>
    <w:rsid w:val="00EC24F0"/>
    <w:rsid w:val="00EC2521"/>
    <w:rsid w:val="00EC26F5"/>
    <w:rsid w:val="00EC277A"/>
    <w:rsid w:val="00EC29B7"/>
    <w:rsid w:val="00EC2B09"/>
    <w:rsid w:val="00EC2B9F"/>
    <w:rsid w:val="00EC2D27"/>
    <w:rsid w:val="00EC2F18"/>
    <w:rsid w:val="00EC31BC"/>
    <w:rsid w:val="00EC31CD"/>
    <w:rsid w:val="00EC34BA"/>
    <w:rsid w:val="00EC34F9"/>
    <w:rsid w:val="00EC356C"/>
    <w:rsid w:val="00EC35AA"/>
    <w:rsid w:val="00EC36DF"/>
    <w:rsid w:val="00EC38D9"/>
    <w:rsid w:val="00EC3C4A"/>
    <w:rsid w:val="00EC3CC1"/>
    <w:rsid w:val="00EC3D72"/>
    <w:rsid w:val="00EC3D9F"/>
    <w:rsid w:val="00EC3EA8"/>
    <w:rsid w:val="00EC429C"/>
    <w:rsid w:val="00EC4788"/>
    <w:rsid w:val="00EC4A1C"/>
    <w:rsid w:val="00EC4AA2"/>
    <w:rsid w:val="00EC4E38"/>
    <w:rsid w:val="00EC50C9"/>
    <w:rsid w:val="00EC50CA"/>
    <w:rsid w:val="00EC5105"/>
    <w:rsid w:val="00EC525D"/>
    <w:rsid w:val="00EC52BF"/>
    <w:rsid w:val="00EC54D9"/>
    <w:rsid w:val="00EC551A"/>
    <w:rsid w:val="00EC554C"/>
    <w:rsid w:val="00EC55FE"/>
    <w:rsid w:val="00EC5A48"/>
    <w:rsid w:val="00EC5A5C"/>
    <w:rsid w:val="00EC5ADE"/>
    <w:rsid w:val="00EC5AE6"/>
    <w:rsid w:val="00EC5C20"/>
    <w:rsid w:val="00EC5D7B"/>
    <w:rsid w:val="00EC5DC3"/>
    <w:rsid w:val="00EC5DE2"/>
    <w:rsid w:val="00EC5EEA"/>
    <w:rsid w:val="00EC5F11"/>
    <w:rsid w:val="00EC607F"/>
    <w:rsid w:val="00EC6148"/>
    <w:rsid w:val="00EC639D"/>
    <w:rsid w:val="00EC63CB"/>
    <w:rsid w:val="00EC642A"/>
    <w:rsid w:val="00EC647B"/>
    <w:rsid w:val="00EC6566"/>
    <w:rsid w:val="00EC66F0"/>
    <w:rsid w:val="00EC67B3"/>
    <w:rsid w:val="00EC6808"/>
    <w:rsid w:val="00EC6888"/>
    <w:rsid w:val="00EC6AC6"/>
    <w:rsid w:val="00EC6AFB"/>
    <w:rsid w:val="00EC6B0C"/>
    <w:rsid w:val="00EC6C1F"/>
    <w:rsid w:val="00EC7649"/>
    <w:rsid w:val="00EC7652"/>
    <w:rsid w:val="00EC7807"/>
    <w:rsid w:val="00EC786F"/>
    <w:rsid w:val="00EC7921"/>
    <w:rsid w:val="00EC7A1E"/>
    <w:rsid w:val="00EC7D23"/>
    <w:rsid w:val="00EC7DEC"/>
    <w:rsid w:val="00EC7EB2"/>
    <w:rsid w:val="00EC7EC0"/>
    <w:rsid w:val="00EC7F35"/>
    <w:rsid w:val="00ED0070"/>
    <w:rsid w:val="00ED00F2"/>
    <w:rsid w:val="00ED0305"/>
    <w:rsid w:val="00ED0361"/>
    <w:rsid w:val="00ED04DD"/>
    <w:rsid w:val="00ED07F6"/>
    <w:rsid w:val="00ED0A3C"/>
    <w:rsid w:val="00ED0A6D"/>
    <w:rsid w:val="00ED0BFB"/>
    <w:rsid w:val="00ED0D01"/>
    <w:rsid w:val="00ED0DA4"/>
    <w:rsid w:val="00ED0E34"/>
    <w:rsid w:val="00ED0E96"/>
    <w:rsid w:val="00ED0F52"/>
    <w:rsid w:val="00ED0F91"/>
    <w:rsid w:val="00ED10D7"/>
    <w:rsid w:val="00ED1154"/>
    <w:rsid w:val="00ED11C4"/>
    <w:rsid w:val="00ED126A"/>
    <w:rsid w:val="00ED12A1"/>
    <w:rsid w:val="00ED1303"/>
    <w:rsid w:val="00ED138B"/>
    <w:rsid w:val="00ED13D4"/>
    <w:rsid w:val="00ED14E1"/>
    <w:rsid w:val="00ED15AD"/>
    <w:rsid w:val="00ED1600"/>
    <w:rsid w:val="00ED1645"/>
    <w:rsid w:val="00ED16DA"/>
    <w:rsid w:val="00ED1777"/>
    <w:rsid w:val="00ED1912"/>
    <w:rsid w:val="00ED19A2"/>
    <w:rsid w:val="00ED1A5F"/>
    <w:rsid w:val="00ED1A6E"/>
    <w:rsid w:val="00ED1A90"/>
    <w:rsid w:val="00ED1B0F"/>
    <w:rsid w:val="00ED1CE5"/>
    <w:rsid w:val="00ED1CEC"/>
    <w:rsid w:val="00ED1D42"/>
    <w:rsid w:val="00ED208F"/>
    <w:rsid w:val="00ED2227"/>
    <w:rsid w:val="00ED2232"/>
    <w:rsid w:val="00ED2397"/>
    <w:rsid w:val="00ED2573"/>
    <w:rsid w:val="00ED2628"/>
    <w:rsid w:val="00ED26D2"/>
    <w:rsid w:val="00ED2A81"/>
    <w:rsid w:val="00ED2B50"/>
    <w:rsid w:val="00ED2B6C"/>
    <w:rsid w:val="00ED2D11"/>
    <w:rsid w:val="00ED2D65"/>
    <w:rsid w:val="00ED2D98"/>
    <w:rsid w:val="00ED2E46"/>
    <w:rsid w:val="00ED2EAD"/>
    <w:rsid w:val="00ED3050"/>
    <w:rsid w:val="00ED3082"/>
    <w:rsid w:val="00ED30F6"/>
    <w:rsid w:val="00ED32C9"/>
    <w:rsid w:val="00ED3745"/>
    <w:rsid w:val="00ED3786"/>
    <w:rsid w:val="00ED3789"/>
    <w:rsid w:val="00ED38BF"/>
    <w:rsid w:val="00ED3932"/>
    <w:rsid w:val="00ED3B5A"/>
    <w:rsid w:val="00ED3BF3"/>
    <w:rsid w:val="00ED3CB9"/>
    <w:rsid w:val="00ED3D0C"/>
    <w:rsid w:val="00ED3D43"/>
    <w:rsid w:val="00ED3DA0"/>
    <w:rsid w:val="00ED3F14"/>
    <w:rsid w:val="00ED3F4D"/>
    <w:rsid w:val="00ED3FBE"/>
    <w:rsid w:val="00ED404B"/>
    <w:rsid w:val="00ED40F4"/>
    <w:rsid w:val="00ED4272"/>
    <w:rsid w:val="00ED4443"/>
    <w:rsid w:val="00ED44C4"/>
    <w:rsid w:val="00ED44EE"/>
    <w:rsid w:val="00ED4595"/>
    <w:rsid w:val="00ED4598"/>
    <w:rsid w:val="00ED45CA"/>
    <w:rsid w:val="00ED4652"/>
    <w:rsid w:val="00ED4704"/>
    <w:rsid w:val="00ED48C1"/>
    <w:rsid w:val="00ED4C86"/>
    <w:rsid w:val="00ED4D36"/>
    <w:rsid w:val="00ED4D8C"/>
    <w:rsid w:val="00ED4DE0"/>
    <w:rsid w:val="00ED4EF0"/>
    <w:rsid w:val="00ED5169"/>
    <w:rsid w:val="00ED51C6"/>
    <w:rsid w:val="00ED537B"/>
    <w:rsid w:val="00ED540B"/>
    <w:rsid w:val="00ED54CC"/>
    <w:rsid w:val="00ED5574"/>
    <w:rsid w:val="00ED57FF"/>
    <w:rsid w:val="00ED5830"/>
    <w:rsid w:val="00ED5C7B"/>
    <w:rsid w:val="00ED5E11"/>
    <w:rsid w:val="00ED5FAB"/>
    <w:rsid w:val="00ED6100"/>
    <w:rsid w:val="00ED61A0"/>
    <w:rsid w:val="00ED6203"/>
    <w:rsid w:val="00ED6208"/>
    <w:rsid w:val="00ED63D4"/>
    <w:rsid w:val="00ED646F"/>
    <w:rsid w:val="00ED6498"/>
    <w:rsid w:val="00ED6597"/>
    <w:rsid w:val="00ED66C5"/>
    <w:rsid w:val="00ED6746"/>
    <w:rsid w:val="00ED6766"/>
    <w:rsid w:val="00ED677D"/>
    <w:rsid w:val="00ED683C"/>
    <w:rsid w:val="00ED68AB"/>
    <w:rsid w:val="00ED6938"/>
    <w:rsid w:val="00ED6A5E"/>
    <w:rsid w:val="00ED6E5B"/>
    <w:rsid w:val="00ED6EA1"/>
    <w:rsid w:val="00ED6EC4"/>
    <w:rsid w:val="00ED709B"/>
    <w:rsid w:val="00ED70B7"/>
    <w:rsid w:val="00ED71A1"/>
    <w:rsid w:val="00ED71C3"/>
    <w:rsid w:val="00ED7304"/>
    <w:rsid w:val="00ED7344"/>
    <w:rsid w:val="00ED78D4"/>
    <w:rsid w:val="00ED7978"/>
    <w:rsid w:val="00ED7A11"/>
    <w:rsid w:val="00ED7BD0"/>
    <w:rsid w:val="00ED7D2B"/>
    <w:rsid w:val="00ED7D9A"/>
    <w:rsid w:val="00ED7E57"/>
    <w:rsid w:val="00ED7FCC"/>
    <w:rsid w:val="00EE01E8"/>
    <w:rsid w:val="00EE02FC"/>
    <w:rsid w:val="00EE03EB"/>
    <w:rsid w:val="00EE04FE"/>
    <w:rsid w:val="00EE0538"/>
    <w:rsid w:val="00EE0696"/>
    <w:rsid w:val="00EE0844"/>
    <w:rsid w:val="00EE0888"/>
    <w:rsid w:val="00EE0916"/>
    <w:rsid w:val="00EE0985"/>
    <w:rsid w:val="00EE0BBA"/>
    <w:rsid w:val="00EE10B7"/>
    <w:rsid w:val="00EE136D"/>
    <w:rsid w:val="00EE1459"/>
    <w:rsid w:val="00EE16F7"/>
    <w:rsid w:val="00EE18C2"/>
    <w:rsid w:val="00EE1B08"/>
    <w:rsid w:val="00EE1C2E"/>
    <w:rsid w:val="00EE1C7A"/>
    <w:rsid w:val="00EE1D4F"/>
    <w:rsid w:val="00EE1D70"/>
    <w:rsid w:val="00EE1F14"/>
    <w:rsid w:val="00EE21E4"/>
    <w:rsid w:val="00EE240C"/>
    <w:rsid w:val="00EE2590"/>
    <w:rsid w:val="00EE273F"/>
    <w:rsid w:val="00EE27B2"/>
    <w:rsid w:val="00EE297F"/>
    <w:rsid w:val="00EE2B7E"/>
    <w:rsid w:val="00EE2C9E"/>
    <w:rsid w:val="00EE2CC2"/>
    <w:rsid w:val="00EE2FEF"/>
    <w:rsid w:val="00EE2FFE"/>
    <w:rsid w:val="00EE3050"/>
    <w:rsid w:val="00EE30F9"/>
    <w:rsid w:val="00EE31DD"/>
    <w:rsid w:val="00EE33EB"/>
    <w:rsid w:val="00EE34A5"/>
    <w:rsid w:val="00EE3503"/>
    <w:rsid w:val="00EE352A"/>
    <w:rsid w:val="00EE3597"/>
    <w:rsid w:val="00EE374C"/>
    <w:rsid w:val="00EE3844"/>
    <w:rsid w:val="00EE3982"/>
    <w:rsid w:val="00EE3A63"/>
    <w:rsid w:val="00EE3AB4"/>
    <w:rsid w:val="00EE3B5A"/>
    <w:rsid w:val="00EE3C53"/>
    <w:rsid w:val="00EE3CB6"/>
    <w:rsid w:val="00EE3D85"/>
    <w:rsid w:val="00EE4015"/>
    <w:rsid w:val="00EE40AB"/>
    <w:rsid w:val="00EE41C2"/>
    <w:rsid w:val="00EE428D"/>
    <w:rsid w:val="00EE4498"/>
    <w:rsid w:val="00EE44A7"/>
    <w:rsid w:val="00EE450B"/>
    <w:rsid w:val="00EE4672"/>
    <w:rsid w:val="00EE479A"/>
    <w:rsid w:val="00EE4860"/>
    <w:rsid w:val="00EE48E5"/>
    <w:rsid w:val="00EE495F"/>
    <w:rsid w:val="00EE4AB1"/>
    <w:rsid w:val="00EE4C4B"/>
    <w:rsid w:val="00EE4D68"/>
    <w:rsid w:val="00EE4F7C"/>
    <w:rsid w:val="00EE4F93"/>
    <w:rsid w:val="00EE509B"/>
    <w:rsid w:val="00EE5134"/>
    <w:rsid w:val="00EE5196"/>
    <w:rsid w:val="00EE51F9"/>
    <w:rsid w:val="00EE52F0"/>
    <w:rsid w:val="00EE52F5"/>
    <w:rsid w:val="00EE52FB"/>
    <w:rsid w:val="00EE53D5"/>
    <w:rsid w:val="00EE5451"/>
    <w:rsid w:val="00EE55A0"/>
    <w:rsid w:val="00EE576F"/>
    <w:rsid w:val="00EE5842"/>
    <w:rsid w:val="00EE595E"/>
    <w:rsid w:val="00EE5AAE"/>
    <w:rsid w:val="00EE5B68"/>
    <w:rsid w:val="00EE5D8D"/>
    <w:rsid w:val="00EE5EED"/>
    <w:rsid w:val="00EE5F89"/>
    <w:rsid w:val="00EE6436"/>
    <w:rsid w:val="00EE6643"/>
    <w:rsid w:val="00EE6681"/>
    <w:rsid w:val="00EE669E"/>
    <w:rsid w:val="00EE6769"/>
    <w:rsid w:val="00EE6801"/>
    <w:rsid w:val="00EE692E"/>
    <w:rsid w:val="00EE6941"/>
    <w:rsid w:val="00EE6970"/>
    <w:rsid w:val="00EE69B9"/>
    <w:rsid w:val="00EE6C61"/>
    <w:rsid w:val="00EE6CE2"/>
    <w:rsid w:val="00EE6EA9"/>
    <w:rsid w:val="00EE71C3"/>
    <w:rsid w:val="00EE736D"/>
    <w:rsid w:val="00EE73BD"/>
    <w:rsid w:val="00EE73FE"/>
    <w:rsid w:val="00EE7659"/>
    <w:rsid w:val="00EE77DF"/>
    <w:rsid w:val="00EE78DC"/>
    <w:rsid w:val="00EE78F0"/>
    <w:rsid w:val="00EE7948"/>
    <w:rsid w:val="00EE7A72"/>
    <w:rsid w:val="00EE7AC6"/>
    <w:rsid w:val="00EE7DFF"/>
    <w:rsid w:val="00EE7FA6"/>
    <w:rsid w:val="00EF0103"/>
    <w:rsid w:val="00EF0315"/>
    <w:rsid w:val="00EF034F"/>
    <w:rsid w:val="00EF043F"/>
    <w:rsid w:val="00EF05A8"/>
    <w:rsid w:val="00EF06DD"/>
    <w:rsid w:val="00EF06E3"/>
    <w:rsid w:val="00EF0A49"/>
    <w:rsid w:val="00EF0CCD"/>
    <w:rsid w:val="00EF0F77"/>
    <w:rsid w:val="00EF0FEC"/>
    <w:rsid w:val="00EF1153"/>
    <w:rsid w:val="00EF1220"/>
    <w:rsid w:val="00EF1240"/>
    <w:rsid w:val="00EF12B9"/>
    <w:rsid w:val="00EF154B"/>
    <w:rsid w:val="00EF15A1"/>
    <w:rsid w:val="00EF15E5"/>
    <w:rsid w:val="00EF166D"/>
    <w:rsid w:val="00EF16CA"/>
    <w:rsid w:val="00EF1894"/>
    <w:rsid w:val="00EF18CF"/>
    <w:rsid w:val="00EF1966"/>
    <w:rsid w:val="00EF1A94"/>
    <w:rsid w:val="00EF1B22"/>
    <w:rsid w:val="00EF1D6F"/>
    <w:rsid w:val="00EF1E6D"/>
    <w:rsid w:val="00EF1F6C"/>
    <w:rsid w:val="00EF1F78"/>
    <w:rsid w:val="00EF1FE3"/>
    <w:rsid w:val="00EF2113"/>
    <w:rsid w:val="00EF2119"/>
    <w:rsid w:val="00EF2239"/>
    <w:rsid w:val="00EF225E"/>
    <w:rsid w:val="00EF2285"/>
    <w:rsid w:val="00EF230D"/>
    <w:rsid w:val="00EF2530"/>
    <w:rsid w:val="00EF2699"/>
    <w:rsid w:val="00EF26F8"/>
    <w:rsid w:val="00EF27E0"/>
    <w:rsid w:val="00EF2CAF"/>
    <w:rsid w:val="00EF2D21"/>
    <w:rsid w:val="00EF2D81"/>
    <w:rsid w:val="00EF2DAB"/>
    <w:rsid w:val="00EF303E"/>
    <w:rsid w:val="00EF308F"/>
    <w:rsid w:val="00EF3159"/>
    <w:rsid w:val="00EF325C"/>
    <w:rsid w:val="00EF32F8"/>
    <w:rsid w:val="00EF3377"/>
    <w:rsid w:val="00EF33D0"/>
    <w:rsid w:val="00EF359A"/>
    <w:rsid w:val="00EF35F3"/>
    <w:rsid w:val="00EF366A"/>
    <w:rsid w:val="00EF37A0"/>
    <w:rsid w:val="00EF380F"/>
    <w:rsid w:val="00EF39A6"/>
    <w:rsid w:val="00EF3C26"/>
    <w:rsid w:val="00EF3CCA"/>
    <w:rsid w:val="00EF3D0C"/>
    <w:rsid w:val="00EF3DCF"/>
    <w:rsid w:val="00EF3E44"/>
    <w:rsid w:val="00EF3EC9"/>
    <w:rsid w:val="00EF3EEB"/>
    <w:rsid w:val="00EF4013"/>
    <w:rsid w:val="00EF45D2"/>
    <w:rsid w:val="00EF466E"/>
    <w:rsid w:val="00EF47EB"/>
    <w:rsid w:val="00EF4B8E"/>
    <w:rsid w:val="00EF4F02"/>
    <w:rsid w:val="00EF5171"/>
    <w:rsid w:val="00EF51AB"/>
    <w:rsid w:val="00EF5243"/>
    <w:rsid w:val="00EF52F7"/>
    <w:rsid w:val="00EF53E2"/>
    <w:rsid w:val="00EF53EF"/>
    <w:rsid w:val="00EF5517"/>
    <w:rsid w:val="00EF5662"/>
    <w:rsid w:val="00EF5770"/>
    <w:rsid w:val="00EF5795"/>
    <w:rsid w:val="00EF59CB"/>
    <w:rsid w:val="00EF5BB5"/>
    <w:rsid w:val="00EF5C0A"/>
    <w:rsid w:val="00EF5C39"/>
    <w:rsid w:val="00EF5C3B"/>
    <w:rsid w:val="00EF5C54"/>
    <w:rsid w:val="00EF5D9C"/>
    <w:rsid w:val="00EF5DE8"/>
    <w:rsid w:val="00EF5DF6"/>
    <w:rsid w:val="00EF5E3B"/>
    <w:rsid w:val="00EF5E74"/>
    <w:rsid w:val="00EF5E9B"/>
    <w:rsid w:val="00EF60C5"/>
    <w:rsid w:val="00EF61AC"/>
    <w:rsid w:val="00EF621B"/>
    <w:rsid w:val="00EF6230"/>
    <w:rsid w:val="00EF62BD"/>
    <w:rsid w:val="00EF62C8"/>
    <w:rsid w:val="00EF62D0"/>
    <w:rsid w:val="00EF62ED"/>
    <w:rsid w:val="00EF6348"/>
    <w:rsid w:val="00EF6367"/>
    <w:rsid w:val="00EF63C3"/>
    <w:rsid w:val="00EF65FF"/>
    <w:rsid w:val="00EF6B32"/>
    <w:rsid w:val="00EF6CA8"/>
    <w:rsid w:val="00EF6ECA"/>
    <w:rsid w:val="00EF7041"/>
    <w:rsid w:val="00EF7071"/>
    <w:rsid w:val="00EF712E"/>
    <w:rsid w:val="00EF7248"/>
    <w:rsid w:val="00EF7282"/>
    <w:rsid w:val="00EF746A"/>
    <w:rsid w:val="00EF7484"/>
    <w:rsid w:val="00EF7672"/>
    <w:rsid w:val="00EF780E"/>
    <w:rsid w:val="00EF78C7"/>
    <w:rsid w:val="00EF7944"/>
    <w:rsid w:val="00EF7C9B"/>
    <w:rsid w:val="00EF7D13"/>
    <w:rsid w:val="00EF7DD8"/>
    <w:rsid w:val="00EF7EC4"/>
    <w:rsid w:val="00EF7F16"/>
    <w:rsid w:val="00EF7F2F"/>
    <w:rsid w:val="00F00008"/>
    <w:rsid w:val="00F00362"/>
    <w:rsid w:val="00F0068A"/>
    <w:rsid w:val="00F007B6"/>
    <w:rsid w:val="00F008F1"/>
    <w:rsid w:val="00F00CF0"/>
    <w:rsid w:val="00F00CF4"/>
    <w:rsid w:val="00F00D79"/>
    <w:rsid w:val="00F00DDA"/>
    <w:rsid w:val="00F00EE9"/>
    <w:rsid w:val="00F00F6F"/>
    <w:rsid w:val="00F0101C"/>
    <w:rsid w:val="00F01021"/>
    <w:rsid w:val="00F01585"/>
    <w:rsid w:val="00F016F7"/>
    <w:rsid w:val="00F01891"/>
    <w:rsid w:val="00F018A6"/>
    <w:rsid w:val="00F018B8"/>
    <w:rsid w:val="00F018D9"/>
    <w:rsid w:val="00F019BB"/>
    <w:rsid w:val="00F01B50"/>
    <w:rsid w:val="00F01C2F"/>
    <w:rsid w:val="00F01D32"/>
    <w:rsid w:val="00F01D8F"/>
    <w:rsid w:val="00F01E25"/>
    <w:rsid w:val="00F01E50"/>
    <w:rsid w:val="00F01EF5"/>
    <w:rsid w:val="00F02027"/>
    <w:rsid w:val="00F021D0"/>
    <w:rsid w:val="00F02286"/>
    <w:rsid w:val="00F02339"/>
    <w:rsid w:val="00F025E3"/>
    <w:rsid w:val="00F025FB"/>
    <w:rsid w:val="00F02A1A"/>
    <w:rsid w:val="00F02A3B"/>
    <w:rsid w:val="00F02A4C"/>
    <w:rsid w:val="00F02B01"/>
    <w:rsid w:val="00F02C04"/>
    <w:rsid w:val="00F02E4C"/>
    <w:rsid w:val="00F02EB3"/>
    <w:rsid w:val="00F02F47"/>
    <w:rsid w:val="00F03227"/>
    <w:rsid w:val="00F0328F"/>
    <w:rsid w:val="00F03330"/>
    <w:rsid w:val="00F03388"/>
    <w:rsid w:val="00F034ED"/>
    <w:rsid w:val="00F035F4"/>
    <w:rsid w:val="00F03781"/>
    <w:rsid w:val="00F03807"/>
    <w:rsid w:val="00F03828"/>
    <w:rsid w:val="00F039BF"/>
    <w:rsid w:val="00F039DF"/>
    <w:rsid w:val="00F03A98"/>
    <w:rsid w:val="00F03AAC"/>
    <w:rsid w:val="00F03B7A"/>
    <w:rsid w:val="00F03C56"/>
    <w:rsid w:val="00F03C6B"/>
    <w:rsid w:val="00F03E2E"/>
    <w:rsid w:val="00F03E68"/>
    <w:rsid w:val="00F03F8D"/>
    <w:rsid w:val="00F04007"/>
    <w:rsid w:val="00F04044"/>
    <w:rsid w:val="00F0406C"/>
    <w:rsid w:val="00F040F3"/>
    <w:rsid w:val="00F04121"/>
    <w:rsid w:val="00F0416F"/>
    <w:rsid w:val="00F0444C"/>
    <w:rsid w:val="00F044CB"/>
    <w:rsid w:val="00F04570"/>
    <w:rsid w:val="00F0466E"/>
    <w:rsid w:val="00F046B5"/>
    <w:rsid w:val="00F047C5"/>
    <w:rsid w:val="00F0485E"/>
    <w:rsid w:val="00F04959"/>
    <w:rsid w:val="00F04B71"/>
    <w:rsid w:val="00F04C89"/>
    <w:rsid w:val="00F04CFC"/>
    <w:rsid w:val="00F04FA6"/>
    <w:rsid w:val="00F05163"/>
    <w:rsid w:val="00F0527E"/>
    <w:rsid w:val="00F05310"/>
    <w:rsid w:val="00F0544D"/>
    <w:rsid w:val="00F0552D"/>
    <w:rsid w:val="00F0569E"/>
    <w:rsid w:val="00F05815"/>
    <w:rsid w:val="00F05867"/>
    <w:rsid w:val="00F05B10"/>
    <w:rsid w:val="00F05B53"/>
    <w:rsid w:val="00F05B66"/>
    <w:rsid w:val="00F05C05"/>
    <w:rsid w:val="00F05C21"/>
    <w:rsid w:val="00F05C4D"/>
    <w:rsid w:val="00F05C66"/>
    <w:rsid w:val="00F05CB2"/>
    <w:rsid w:val="00F05E49"/>
    <w:rsid w:val="00F05ECF"/>
    <w:rsid w:val="00F05EF4"/>
    <w:rsid w:val="00F05F3F"/>
    <w:rsid w:val="00F0629E"/>
    <w:rsid w:val="00F062FB"/>
    <w:rsid w:val="00F064B4"/>
    <w:rsid w:val="00F0655D"/>
    <w:rsid w:val="00F066AC"/>
    <w:rsid w:val="00F06720"/>
    <w:rsid w:val="00F06731"/>
    <w:rsid w:val="00F0695B"/>
    <w:rsid w:val="00F0698B"/>
    <w:rsid w:val="00F06A23"/>
    <w:rsid w:val="00F06A9C"/>
    <w:rsid w:val="00F06AE8"/>
    <w:rsid w:val="00F06BF4"/>
    <w:rsid w:val="00F06E64"/>
    <w:rsid w:val="00F06EED"/>
    <w:rsid w:val="00F06EFB"/>
    <w:rsid w:val="00F07062"/>
    <w:rsid w:val="00F07077"/>
    <w:rsid w:val="00F071C8"/>
    <w:rsid w:val="00F071DC"/>
    <w:rsid w:val="00F0725B"/>
    <w:rsid w:val="00F0733A"/>
    <w:rsid w:val="00F07382"/>
    <w:rsid w:val="00F0740B"/>
    <w:rsid w:val="00F07442"/>
    <w:rsid w:val="00F07559"/>
    <w:rsid w:val="00F07567"/>
    <w:rsid w:val="00F07727"/>
    <w:rsid w:val="00F0775A"/>
    <w:rsid w:val="00F07771"/>
    <w:rsid w:val="00F07789"/>
    <w:rsid w:val="00F0784A"/>
    <w:rsid w:val="00F078C1"/>
    <w:rsid w:val="00F07BA3"/>
    <w:rsid w:val="00F07C6E"/>
    <w:rsid w:val="00F07C91"/>
    <w:rsid w:val="00F07D6B"/>
    <w:rsid w:val="00F07E45"/>
    <w:rsid w:val="00F07F28"/>
    <w:rsid w:val="00F07F58"/>
    <w:rsid w:val="00F07FA7"/>
    <w:rsid w:val="00F07FC9"/>
    <w:rsid w:val="00F1023E"/>
    <w:rsid w:val="00F10258"/>
    <w:rsid w:val="00F10376"/>
    <w:rsid w:val="00F10657"/>
    <w:rsid w:val="00F1079A"/>
    <w:rsid w:val="00F107AB"/>
    <w:rsid w:val="00F10808"/>
    <w:rsid w:val="00F10889"/>
    <w:rsid w:val="00F108F5"/>
    <w:rsid w:val="00F10953"/>
    <w:rsid w:val="00F10A40"/>
    <w:rsid w:val="00F10A4A"/>
    <w:rsid w:val="00F10B74"/>
    <w:rsid w:val="00F10DE9"/>
    <w:rsid w:val="00F110DE"/>
    <w:rsid w:val="00F11193"/>
    <w:rsid w:val="00F114F5"/>
    <w:rsid w:val="00F1169D"/>
    <w:rsid w:val="00F1179C"/>
    <w:rsid w:val="00F119F8"/>
    <w:rsid w:val="00F11A75"/>
    <w:rsid w:val="00F11AD8"/>
    <w:rsid w:val="00F11B8A"/>
    <w:rsid w:val="00F11D28"/>
    <w:rsid w:val="00F11E4A"/>
    <w:rsid w:val="00F11F79"/>
    <w:rsid w:val="00F1287D"/>
    <w:rsid w:val="00F129DD"/>
    <w:rsid w:val="00F12A84"/>
    <w:rsid w:val="00F12C42"/>
    <w:rsid w:val="00F12E84"/>
    <w:rsid w:val="00F12E88"/>
    <w:rsid w:val="00F13024"/>
    <w:rsid w:val="00F1313E"/>
    <w:rsid w:val="00F13159"/>
    <w:rsid w:val="00F134FF"/>
    <w:rsid w:val="00F13741"/>
    <w:rsid w:val="00F137B0"/>
    <w:rsid w:val="00F137E9"/>
    <w:rsid w:val="00F13888"/>
    <w:rsid w:val="00F13A0C"/>
    <w:rsid w:val="00F13A2F"/>
    <w:rsid w:val="00F13B50"/>
    <w:rsid w:val="00F14289"/>
    <w:rsid w:val="00F1446C"/>
    <w:rsid w:val="00F144E4"/>
    <w:rsid w:val="00F144EF"/>
    <w:rsid w:val="00F145DC"/>
    <w:rsid w:val="00F14636"/>
    <w:rsid w:val="00F14682"/>
    <w:rsid w:val="00F14802"/>
    <w:rsid w:val="00F149B0"/>
    <w:rsid w:val="00F14BC1"/>
    <w:rsid w:val="00F14C81"/>
    <w:rsid w:val="00F14E3A"/>
    <w:rsid w:val="00F14E45"/>
    <w:rsid w:val="00F14F80"/>
    <w:rsid w:val="00F15023"/>
    <w:rsid w:val="00F150C2"/>
    <w:rsid w:val="00F151FA"/>
    <w:rsid w:val="00F152E5"/>
    <w:rsid w:val="00F155F4"/>
    <w:rsid w:val="00F155F9"/>
    <w:rsid w:val="00F15712"/>
    <w:rsid w:val="00F15720"/>
    <w:rsid w:val="00F158EF"/>
    <w:rsid w:val="00F15BA4"/>
    <w:rsid w:val="00F15C4C"/>
    <w:rsid w:val="00F15F2B"/>
    <w:rsid w:val="00F16055"/>
    <w:rsid w:val="00F1613C"/>
    <w:rsid w:val="00F1618E"/>
    <w:rsid w:val="00F162A0"/>
    <w:rsid w:val="00F162F9"/>
    <w:rsid w:val="00F16356"/>
    <w:rsid w:val="00F1639F"/>
    <w:rsid w:val="00F163BA"/>
    <w:rsid w:val="00F164BE"/>
    <w:rsid w:val="00F16509"/>
    <w:rsid w:val="00F168BA"/>
    <w:rsid w:val="00F169BC"/>
    <w:rsid w:val="00F16A46"/>
    <w:rsid w:val="00F16A93"/>
    <w:rsid w:val="00F16B95"/>
    <w:rsid w:val="00F16CA9"/>
    <w:rsid w:val="00F16CFF"/>
    <w:rsid w:val="00F16ECC"/>
    <w:rsid w:val="00F16F3E"/>
    <w:rsid w:val="00F16F3F"/>
    <w:rsid w:val="00F16FC3"/>
    <w:rsid w:val="00F17053"/>
    <w:rsid w:val="00F172D9"/>
    <w:rsid w:val="00F17361"/>
    <w:rsid w:val="00F173D4"/>
    <w:rsid w:val="00F1747A"/>
    <w:rsid w:val="00F17506"/>
    <w:rsid w:val="00F175E6"/>
    <w:rsid w:val="00F17726"/>
    <w:rsid w:val="00F1775D"/>
    <w:rsid w:val="00F17850"/>
    <w:rsid w:val="00F1795D"/>
    <w:rsid w:val="00F17DDA"/>
    <w:rsid w:val="00F17EE3"/>
    <w:rsid w:val="00F17EE8"/>
    <w:rsid w:val="00F201E0"/>
    <w:rsid w:val="00F2029F"/>
    <w:rsid w:val="00F202E3"/>
    <w:rsid w:val="00F205C8"/>
    <w:rsid w:val="00F205CA"/>
    <w:rsid w:val="00F20618"/>
    <w:rsid w:val="00F2065F"/>
    <w:rsid w:val="00F20AB8"/>
    <w:rsid w:val="00F20B78"/>
    <w:rsid w:val="00F20BB6"/>
    <w:rsid w:val="00F20CE5"/>
    <w:rsid w:val="00F20E91"/>
    <w:rsid w:val="00F20EC6"/>
    <w:rsid w:val="00F21355"/>
    <w:rsid w:val="00F21367"/>
    <w:rsid w:val="00F213C4"/>
    <w:rsid w:val="00F214BF"/>
    <w:rsid w:val="00F214F2"/>
    <w:rsid w:val="00F214F3"/>
    <w:rsid w:val="00F2151B"/>
    <w:rsid w:val="00F2158F"/>
    <w:rsid w:val="00F216B7"/>
    <w:rsid w:val="00F2170A"/>
    <w:rsid w:val="00F21861"/>
    <w:rsid w:val="00F21897"/>
    <w:rsid w:val="00F219E7"/>
    <w:rsid w:val="00F21C0F"/>
    <w:rsid w:val="00F21E49"/>
    <w:rsid w:val="00F21E6D"/>
    <w:rsid w:val="00F21F0B"/>
    <w:rsid w:val="00F2209F"/>
    <w:rsid w:val="00F22113"/>
    <w:rsid w:val="00F2216B"/>
    <w:rsid w:val="00F221E4"/>
    <w:rsid w:val="00F2228D"/>
    <w:rsid w:val="00F226F2"/>
    <w:rsid w:val="00F227CE"/>
    <w:rsid w:val="00F228C8"/>
    <w:rsid w:val="00F228D5"/>
    <w:rsid w:val="00F22CD1"/>
    <w:rsid w:val="00F22D22"/>
    <w:rsid w:val="00F22FD8"/>
    <w:rsid w:val="00F2307E"/>
    <w:rsid w:val="00F2335A"/>
    <w:rsid w:val="00F23435"/>
    <w:rsid w:val="00F23509"/>
    <w:rsid w:val="00F236DF"/>
    <w:rsid w:val="00F23753"/>
    <w:rsid w:val="00F23A76"/>
    <w:rsid w:val="00F23ABD"/>
    <w:rsid w:val="00F23BBE"/>
    <w:rsid w:val="00F23C50"/>
    <w:rsid w:val="00F23D8F"/>
    <w:rsid w:val="00F23F12"/>
    <w:rsid w:val="00F23FFE"/>
    <w:rsid w:val="00F240EE"/>
    <w:rsid w:val="00F24155"/>
    <w:rsid w:val="00F241E8"/>
    <w:rsid w:val="00F2423E"/>
    <w:rsid w:val="00F24702"/>
    <w:rsid w:val="00F24773"/>
    <w:rsid w:val="00F24840"/>
    <w:rsid w:val="00F24980"/>
    <w:rsid w:val="00F24D6A"/>
    <w:rsid w:val="00F24DDC"/>
    <w:rsid w:val="00F24EAA"/>
    <w:rsid w:val="00F24F70"/>
    <w:rsid w:val="00F24FBC"/>
    <w:rsid w:val="00F2504B"/>
    <w:rsid w:val="00F2519C"/>
    <w:rsid w:val="00F25387"/>
    <w:rsid w:val="00F25472"/>
    <w:rsid w:val="00F254EF"/>
    <w:rsid w:val="00F2553B"/>
    <w:rsid w:val="00F25587"/>
    <w:rsid w:val="00F25644"/>
    <w:rsid w:val="00F25737"/>
    <w:rsid w:val="00F258EA"/>
    <w:rsid w:val="00F258F0"/>
    <w:rsid w:val="00F25B18"/>
    <w:rsid w:val="00F25EFB"/>
    <w:rsid w:val="00F260D5"/>
    <w:rsid w:val="00F26235"/>
    <w:rsid w:val="00F263A5"/>
    <w:rsid w:val="00F264DC"/>
    <w:rsid w:val="00F2659A"/>
    <w:rsid w:val="00F265CD"/>
    <w:rsid w:val="00F266D2"/>
    <w:rsid w:val="00F26726"/>
    <w:rsid w:val="00F26830"/>
    <w:rsid w:val="00F26B8E"/>
    <w:rsid w:val="00F26C8E"/>
    <w:rsid w:val="00F26F5F"/>
    <w:rsid w:val="00F27505"/>
    <w:rsid w:val="00F275F1"/>
    <w:rsid w:val="00F27629"/>
    <w:rsid w:val="00F27764"/>
    <w:rsid w:val="00F277B6"/>
    <w:rsid w:val="00F278CD"/>
    <w:rsid w:val="00F279DC"/>
    <w:rsid w:val="00F27B16"/>
    <w:rsid w:val="00F27B86"/>
    <w:rsid w:val="00F27D13"/>
    <w:rsid w:val="00F27D44"/>
    <w:rsid w:val="00F27D7B"/>
    <w:rsid w:val="00F3015C"/>
    <w:rsid w:val="00F30202"/>
    <w:rsid w:val="00F3043A"/>
    <w:rsid w:val="00F3060F"/>
    <w:rsid w:val="00F30732"/>
    <w:rsid w:val="00F30849"/>
    <w:rsid w:val="00F3095E"/>
    <w:rsid w:val="00F309E9"/>
    <w:rsid w:val="00F30A3C"/>
    <w:rsid w:val="00F30C8B"/>
    <w:rsid w:val="00F30D28"/>
    <w:rsid w:val="00F30EB5"/>
    <w:rsid w:val="00F30F93"/>
    <w:rsid w:val="00F31102"/>
    <w:rsid w:val="00F3116A"/>
    <w:rsid w:val="00F31498"/>
    <w:rsid w:val="00F314D3"/>
    <w:rsid w:val="00F3151A"/>
    <w:rsid w:val="00F31535"/>
    <w:rsid w:val="00F31563"/>
    <w:rsid w:val="00F316C9"/>
    <w:rsid w:val="00F3183B"/>
    <w:rsid w:val="00F31854"/>
    <w:rsid w:val="00F3190C"/>
    <w:rsid w:val="00F31B20"/>
    <w:rsid w:val="00F31C78"/>
    <w:rsid w:val="00F31CF7"/>
    <w:rsid w:val="00F31E72"/>
    <w:rsid w:val="00F31F80"/>
    <w:rsid w:val="00F321DC"/>
    <w:rsid w:val="00F3231C"/>
    <w:rsid w:val="00F32321"/>
    <w:rsid w:val="00F325FF"/>
    <w:rsid w:val="00F327EC"/>
    <w:rsid w:val="00F32845"/>
    <w:rsid w:val="00F32860"/>
    <w:rsid w:val="00F329CD"/>
    <w:rsid w:val="00F329D3"/>
    <w:rsid w:val="00F32A9A"/>
    <w:rsid w:val="00F32CDD"/>
    <w:rsid w:val="00F32D91"/>
    <w:rsid w:val="00F32E03"/>
    <w:rsid w:val="00F32E5E"/>
    <w:rsid w:val="00F33437"/>
    <w:rsid w:val="00F334A9"/>
    <w:rsid w:val="00F33557"/>
    <w:rsid w:val="00F3363B"/>
    <w:rsid w:val="00F3364B"/>
    <w:rsid w:val="00F336B0"/>
    <w:rsid w:val="00F3389F"/>
    <w:rsid w:val="00F33965"/>
    <w:rsid w:val="00F33984"/>
    <w:rsid w:val="00F339E5"/>
    <w:rsid w:val="00F33AA0"/>
    <w:rsid w:val="00F33D57"/>
    <w:rsid w:val="00F33E66"/>
    <w:rsid w:val="00F33E94"/>
    <w:rsid w:val="00F33EAA"/>
    <w:rsid w:val="00F33F47"/>
    <w:rsid w:val="00F33F4F"/>
    <w:rsid w:val="00F3424F"/>
    <w:rsid w:val="00F3443A"/>
    <w:rsid w:val="00F345AA"/>
    <w:rsid w:val="00F345EB"/>
    <w:rsid w:val="00F346D7"/>
    <w:rsid w:val="00F346E6"/>
    <w:rsid w:val="00F348C5"/>
    <w:rsid w:val="00F3493E"/>
    <w:rsid w:val="00F349D7"/>
    <w:rsid w:val="00F34C6F"/>
    <w:rsid w:val="00F34D70"/>
    <w:rsid w:val="00F34E55"/>
    <w:rsid w:val="00F35119"/>
    <w:rsid w:val="00F3511F"/>
    <w:rsid w:val="00F351C3"/>
    <w:rsid w:val="00F35814"/>
    <w:rsid w:val="00F358BA"/>
    <w:rsid w:val="00F359AF"/>
    <w:rsid w:val="00F359CE"/>
    <w:rsid w:val="00F359D4"/>
    <w:rsid w:val="00F35A78"/>
    <w:rsid w:val="00F35A90"/>
    <w:rsid w:val="00F35BA2"/>
    <w:rsid w:val="00F35BEC"/>
    <w:rsid w:val="00F35CB2"/>
    <w:rsid w:val="00F35CF0"/>
    <w:rsid w:val="00F35E2D"/>
    <w:rsid w:val="00F35EC1"/>
    <w:rsid w:val="00F35F8A"/>
    <w:rsid w:val="00F35FC0"/>
    <w:rsid w:val="00F35FE9"/>
    <w:rsid w:val="00F36287"/>
    <w:rsid w:val="00F36455"/>
    <w:rsid w:val="00F36462"/>
    <w:rsid w:val="00F365D4"/>
    <w:rsid w:val="00F3665B"/>
    <w:rsid w:val="00F366B2"/>
    <w:rsid w:val="00F367C9"/>
    <w:rsid w:val="00F36941"/>
    <w:rsid w:val="00F36B2B"/>
    <w:rsid w:val="00F36DF4"/>
    <w:rsid w:val="00F36E1B"/>
    <w:rsid w:val="00F36FA0"/>
    <w:rsid w:val="00F37017"/>
    <w:rsid w:val="00F37028"/>
    <w:rsid w:val="00F37040"/>
    <w:rsid w:val="00F371A0"/>
    <w:rsid w:val="00F37202"/>
    <w:rsid w:val="00F37212"/>
    <w:rsid w:val="00F37241"/>
    <w:rsid w:val="00F372A7"/>
    <w:rsid w:val="00F372AE"/>
    <w:rsid w:val="00F373E4"/>
    <w:rsid w:val="00F374A1"/>
    <w:rsid w:val="00F375B9"/>
    <w:rsid w:val="00F37600"/>
    <w:rsid w:val="00F376D9"/>
    <w:rsid w:val="00F37825"/>
    <w:rsid w:val="00F37C6E"/>
    <w:rsid w:val="00F37CA6"/>
    <w:rsid w:val="00F37E20"/>
    <w:rsid w:val="00F37EC2"/>
    <w:rsid w:val="00F37FCB"/>
    <w:rsid w:val="00F40248"/>
    <w:rsid w:val="00F4026E"/>
    <w:rsid w:val="00F40491"/>
    <w:rsid w:val="00F40551"/>
    <w:rsid w:val="00F4058E"/>
    <w:rsid w:val="00F40675"/>
    <w:rsid w:val="00F406D4"/>
    <w:rsid w:val="00F407E6"/>
    <w:rsid w:val="00F409CB"/>
    <w:rsid w:val="00F40B33"/>
    <w:rsid w:val="00F40B53"/>
    <w:rsid w:val="00F40C15"/>
    <w:rsid w:val="00F40C9E"/>
    <w:rsid w:val="00F40CD5"/>
    <w:rsid w:val="00F40D3A"/>
    <w:rsid w:val="00F41116"/>
    <w:rsid w:val="00F4119B"/>
    <w:rsid w:val="00F4122E"/>
    <w:rsid w:val="00F41295"/>
    <w:rsid w:val="00F4139A"/>
    <w:rsid w:val="00F414D4"/>
    <w:rsid w:val="00F41637"/>
    <w:rsid w:val="00F4166A"/>
    <w:rsid w:val="00F416B9"/>
    <w:rsid w:val="00F416C2"/>
    <w:rsid w:val="00F416CE"/>
    <w:rsid w:val="00F41848"/>
    <w:rsid w:val="00F4194E"/>
    <w:rsid w:val="00F41964"/>
    <w:rsid w:val="00F419C7"/>
    <w:rsid w:val="00F41A8F"/>
    <w:rsid w:val="00F41A98"/>
    <w:rsid w:val="00F41B58"/>
    <w:rsid w:val="00F41C88"/>
    <w:rsid w:val="00F41CA1"/>
    <w:rsid w:val="00F41E04"/>
    <w:rsid w:val="00F41F83"/>
    <w:rsid w:val="00F421DF"/>
    <w:rsid w:val="00F42377"/>
    <w:rsid w:val="00F425C0"/>
    <w:rsid w:val="00F4265E"/>
    <w:rsid w:val="00F428E9"/>
    <w:rsid w:val="00F4296B"/>
    <w:rsid w:val="00F42A34"/>
    <w:rsid w:val="00F42B98"/>
    <w:rsid w:val="00F42CC2"/>
    <w:rsid w:val="00F42DD3"/>
    <w:rsid w:val="00F42E85"/>
    <w:rsid w:val="00F430D5"/>
    <w:rsid w:val="00F43158"/>
    <w:rsid w:val="00F4334D"/>
    <w:rsid w:val="00F43574"/>
    <w:rsid w:val="00F4368F"/>
    <w:rsid w:val="00F4378C"/>
    <w:rsid w:val="00F43961"/>
    <w:rsid w:val="00F43DB3"/>
    <w:rsid w:val="00F43EC6"/>
    <w:rsid w:val="00F43ECB"/>
    <w:rsid w:val="00F43EF3"/>
    <w:rsid w:val="00F43FF0"/>
    <w:rsid w:val="00F44194"/>
    <w:rsid w:val="00F441F6"/>
    <w:rsid w:val="00F4435E"/>
    <w:rsid w:val="00F4451D"/>
    <w:rsid w:val="00F445B1"/>
    <w:rsid w:val="00F44854"/>
    <w:rsid w:val="00F4486F"/>
    <w:rsid w:val="00F449D5"/>
    <w:rsid w:val="00F44AEA"/>
    <w:rsid w:val="00F44B44"/>
    <w:rsid w:val="00F44BA9"/>
    <w:rsid w:val="00F44CF4"/>
    <w:rsid w:val="00F44DFD"/>
    <w:rsid w:val="00F450DA"/>
    <w:rsid w:val="00F451E8"/>
    <w:rsid w:val="00F4528F"/>
    <w:rsid w:val="00F45343"/>
    <w:rsid w:val="00F45729"/>
    <w:rsid w:val="00F4572E"/>
    <w:rsid w:val="00F4581F"/>
    <w:rsid w:val="00F4591D"/>
    <w:rsid w:val="00F45928"/>
    <w:rsid w:val="00F45969"/>
    <w:rsid w:val="00F4599B"/>
    <w:rsid w:val="00F45BE0"/>
    <w:rsid w:val="00F45C07"/>
    <w:rsid w:val="00F45F82"/>
    <w:rsid w:val="00F4608E"/>
    <w:rsid w:val="00F46160"/>
    <w:rsid w:val="00F461EC"/>
    <w:rsid w:val="00F464B0"/>
    <w:rsid w:val="00F464EE"/>
    <w:rsid w:val="00F46820"/>
    <w:rsid w:val="00F468B7"/>
    <w:rsid w:val="00F46A16"/>
    <w:rsid w:val="00F46DB7"/>
    <w:rsid w:val="00F46F4C"/>
    <w:rsid w:val="00F47002"/>
    <w:rsid w:val="00F472A3"/>
    <w:rsid w:val="00F475CC"/>
    <w:rsid w:val="00F475FB"/>
    <w:rsid w:val="00F47802"/>
    <w:rsid w:val="00F4794A"/>
    <w:rsid w:val="00F479FC"/>
    <w:rsid w:val="00F47BC8"/>
    <w:rsid w:val="00F47C6B"/>
    <w:rsid w:val="00F501C4"/>
    <w:rsid w:val="00F501E0"/>
    <w:rsid w:val="00F501F6"/>
    <w:rsid w:val="00F50228"/>
    <w:rsid w:val="00F503C6"/>
    <w:rsid w:val="00F50409"/>
    <w:rsid w:val="00F505EF"/>
    <w:rsid w:val="00F5098F"/>
    <w:rsid w:val="00F50A8D"/>
    <w:rsid w:val="00F50D0C"/>
    <w:rsid w:val="00F50DE2"/>
    <w:rsid w:val="00F50E89"/>
    <w:rsid w:val="00F50F50"/>
    <w:rsid w:val="00F51231"/>
    <w:rsid w:val="00F512D8"/>
    <w:rsid w:val="00F51416"/>
    <w:rsid w:val="00F5142C"/>
    <w:rsid w:val="00F514A7"/>
    <w:rsid w:val="00F514E4"/>
    <w:rsid w:val="00F5164B"/>
    <w:rsid w:val="00F518C4"/>
    <w:rsid w:val="00F518F2"/>
    <w:rsid w:val="00F519EC"/>
    <w:rsid w:val="00F51A56"/>
    <w:rsid w:val="00F51B67"/>
    <w:rsid w:val="00F51BCA"/>
    <w:rsid w:val="00F51C8C"/>
    <w:rsid w:val="00F51CD0"/>
    <w:rsid w:val="00F51E87"/>
    <w:rsid w:val="00F521F5"/>
    <w:rsid w:val="00F52218"/>
    <w:rsid w:val="00F52265"/>
    <w:rsid w:val="00F5241A"/>
    <w:rsid w:val="00F52622"/>
    <w:rsid w:val="00F5262E"/>
    <w:rsid w:val="00F527CE"/>
    <w:rsid w:val="00F5287F"/>
    <w:rsid w:val="00F52936"/>
    <w:rsid w:val="00F52A2E"/>
    <w:rsid w:val="00F52A64"/>
    <w:rsid w:val="00F52BAE"/>
    <w:rsid w:val="00F52BE5"/>
    <w:rsid w:val="00F52DDF"/>
    <w:rsid w:val="00F5300A"/>
    <w:rsid w:val="00F53051"/>
    <w:rsid w:val="00F530F1"/>
    <w:rsid w:val="00F53202"/>
    <w:rsid w:val="00F53371"/>
    <w:rsid w:val="00F533DF"/>
    <w:rsid w:val="00F53654"/>
    <w:rsid w:val="00F536BA"/>
    <w:rsid w:val="00F5380F"/>
    <w:rsid w:val="00F53B30"/>
    <w:rsid w:val="00F53BE2"/>
    <w:rsid w:val="00F53C13"/>
    <w:rsid w:val="00F54058"/>
    <w:rsid w:val="00F54183"/>
    <w:rsid w:val="00F5421D"/>
    <w:rsid w:val="00F542AB"/>
    <w:rsid w:val="00F5433F"/>
    <w:rsid w:val="00F543E5"/>
    <w:rsid w:val="00F54463"/>
    <w:rsid w:val="00F544D3"/>
    <w:rsid w:val="00F54705"/>
    <w:rsid w:val="00F54721"/>
    <w:rsid w:val="00F54885"/>
    <w:rsid w:val="00F54887"/>
    <w:rsid w:val="00F54936"/>
    <w:rsid w:val="00F549F7"/>
    <w:rsid w:val="00F54B05"/>
    <w:rsid w:val="00F55004"/>
    <w:rsid w:val="00F55173"/>
    <w:rsid w:val="00F55220"/>
    <w:rsid w:val="00F552C9"/>
    <w:rsid w:val="00F55360"/>
    <w:rsid w:val="00F553CC"/>
    <w:rsid w:val="00F55425"/>
    <w:rsid w:val="00F556F6"/>
    <w:rsid w:val="00F55731"/>
    <w:rsid w:val="00F55883"/>
    <w:rsid w:val="00F5589C"/>
    <w:rsid w:val="00F5593D"/>
    <w:rsid w:val="00F559B8"/>
    <w:rsid w:val="00F559DE"/>
    <w:rsid w:val="00F55B3B"/>
    <w:rsid w:val="00F55C63"/>
    <w:rsid w:val="00F55D67"/>
    <w:rsid w:val="00F55D75"/>
    <w:rsid w:val="00F55EF0"/>
    <w:rsid w:val="00F55F5A"/>
    <w:rsid w:val="00F55FDD"/>
    <w:rsid w:val="00F56040"/>
    <w:rsid w:val="00F560FF"/>
    <w:rsid w:val="00F5637B"/>
    <w:rsid w:val="00F563F9"/>
    <w:rsid w:val="00F56794"/>
    <w:rsid w:val="00F56838"/>
    <w:rsid w:val="00F56AFB"/>
    <w:rsid w:val="00F56BBB"/>
    <w:rsid w:val="00F56BF0"/>
    <w:rsid w:val="00F56F67"/>
    <w:rsid w:val="00F57006"/>
    <w:rsid w:val="00F5714A"/>
    <w:rsid w:val="00F57445"/>
    <w:rsid w:val="00F5760B"/>
    <w:rsid w:val="00F57AE5"/>
    <w:rsid w:val="00F57BA7"/>
    <w:rsid w:val="00F57D7C"/>
    <w:rsid w:val="00F57E33"/>
    <w:rsid w:val="00F57E35"/>
    <w:rsid w:val="00F57E90"/>
    <w:rsid w:val="00F57F52"/>
    <w:rsid w:val="00F57F63"/>
    <w:rsid w:val="00F602BA"/>
    <w:rsid w:val="00F602FB"/>
    <w:rsid w:val="00F60465"/>
    <w:rsid w:val="00F60563"/>
    <w:rsid w:val="00F605CD"/>
    <w:rsid w:val="00F60615"/>
    <w:rsid w:val="00F6066E"/>
    <w:rsid w:val="00F60AF9"/>
    <w:rsid w:val="00F60D5E"/>
    <w:rsid w:val="00F60DB0"/>
    <w:rsid w:val="00F60DE3"/>
    <w:rsid w:val="00F60E3F"/>
    <w:rsid w:val="00F60E8D"/>
    <w:rsid w:val="00F60E90"/>
    <w:rsid w:val="00F60FFB"/>
    <w:rsid w:val="00F61102"/>
    <w:rsid w:val="00F6110E"/>
    <w:rsid w:val="00F6141C"/>
    <w:rsid w:val="00F61716"/>
    <w:rsid w:val="00F619A0"/>
    <w:rsid w:val="00F61A79"/>
    <w:rsid w:val="00F61B14"/>
    <w:rsid w:val="00F61CA7"/>
    <w:rsid w:val="00F61DC0"/>
    <w:rsid w:val="00F61E00"/>
    <w:rsid w:val="00F61F67"/>
    <w:rsid w:val="00F621A6"/>
    <w:rsid w:val="00F62388"/>
    <w:rsid w:val="00F623EE"/>
    <w:rsid w:val="00F62582"/>
    <w:rsid w:val="00F625DC"/>
    <w:rsid w:val="00F6268B"/>
    <w:rsid w:val="00F626F0"/>
    <w:rsid w:val="00F62757"/>
    <w:rsid w:val="00F62909"/>
    <w:rsid w:val="00F6294F"/>
    <w:rsid w:val="00F62957"/>
    <w:rsid w:val="00F62A1F"/>
    <w:rsid w:val="00F62B3A"/>
    <w:rsid w:val="00F62F1D"/>
    <w:rsid w:val="00F62F43"/>
    <w:rsid w:val="00F6326B"/>
    <w:rsid w:val="00F634E5"/>
    <w:rsid w:val="00F6357F"/>
    <w:rsid w:val="00F63718"/>
    <w:rsid w:val="00F637F1"/>
    <w:rsid w:val="00F63857"/>
    <w:rsid w:val="00F638F8"/>
    <w:rsid w:val="00F63932"/>
    <w:rsid w:val="00F63AEE"/>
    <w:rsid w:val="00F63C47"/>
    <w:rsid w:val="00F63DC6"/>
    <w:rsid w:val="00F63E70"/>
    <w:rsid w:val="00F64075"/>
    <w:rsid w:val="00F6441E"/>
    <w:rsid w:val="00F6451F"/>
    <w:rsid w:val="00F645F4"/>
    <w:rsid w:val="00F6461F"/>
    <w:rsid w:val="00F64638"/>
    <w:rsid w:val="00F6466F"/>
    <w:rsid w:val="00F64738"/>
    <w:rsid w:val="00F64ACE"/>
    <w:rsid w:val="00F64B4D"/>
    <w:rsid w:val="00F64BA2"/>
    <w:rsid w:val="00F64BD9"/>
    <w:rsid w:val="00F64C14"/>
    <w:rsid w:val="00F64D28"/>
    <w:rsid w:val="00F65472"/>
    <w:rsid w:val="00F65887"/>
    <w:rsid w:val="00F65A84"/>
    <w:rsid w:val="00F65B67"/>
    <w:rsid w:val="00F65DE9"/>
    <w:rsid w:val="00F65E17"/>
    <w:rsid w:val="00F66062"/>
    <w:rsid w:val="00F661B5"/>
    <w:rsid w:val="00F66237"/>
    <w:rsid w:val="00F66265"/>
    <w:rsid w:val="00F66380"/>
    <w:rsid w:val="00F664A2"/>
    <w:rsid w:val="00F664A5"/>
    <w:rsid w:val="00F66505"/>
    <w:rsid w:val="00F6662E"/>
    <w:rsid w:val="00F66662"/>
    <w:rsid w:val="00F666E9"/>
    <w:rsid w:val="00F66938"/>
    <w:rsid w:val="00F66CCE"/>
    <w:rsid w:val="00F66CD7"/>
    <w:rsid w:val="00F66EB0"/>
    <w:rsid w:val="00F670EF"/>
    <w:rsid w:val="00F67184"/>
    <w:rsid w:val="00F67272"/>
    <w:rsid w:val="00F6730C"/>
    <w:rsid w:val="00F67361"/>
    <w:rsid w:val="00F67467"/>
    <w:rsid w:val="00F675A8"/>
    <w:rsid w:val="00F675E3"/>
    <w:rsid w:val="00F67632"/>
    <w:rsid w:val="00F676BE"/>
    <w:rsid w:val="00F67705"/>
    <w:rsid w:val="00F677E7"/>
    <w:rsid w:val="00F67841"/>
    <w:rsid w:val="00F6787A"/>
    <w:rsid w:val="00F6788D"/>
    <w:rsid w:val="00F67ADB"/>
    <w:rsid w:val="00F67C3A"/>
    <w:rsid w:val="00F67DC6"/>
    <w:rsid w:val="00F70060"/>
    <w:rsid w:val="00F7006D"/>
    <w:rsid w:val="00F70084"/>
    <w:rsid w:val="00F700BC"/>
    <w:rsid w:val="00F70245"/>
    <w:rsid w:val="00F7039E"/>
    <w:rsid w:val="00F7041B"/>
    <w:rsid w:val="00F704A1"/>
    <w:rsid w:val="00F7061A"/>
    <w:rsid w:val="00F706B4"/>
    <w:rsid w:val="00F707FF"/>
    <w:rsid w:val="00F7081E"/>
    <w:rsid w:val="00F70919"/>
    <w:rsid w:val="00F70CE2"/>
    <w:rsid w:val="00F70E22"/>
    <w:rsid w:val="00F7102D"/>
    <w:rsid w:val="00F713F6"/>
    <w:rsid w:val="00F71546"/>
    <w:rsid w:val="00F716DD"/>
    <w:rsid w:val="00F71955"/>
    <w:rsid w:val="00F71ADA"/>
    <w:rsid w:val="00F71B02"/>
    <w:rsid w:val="00F71B0A"/>
    <w:rsid w:val="00F71B1F"/>
    <w:rsid w:val="00F71BD9"/>
    <w:rsid w:val="00F71DC0"/>
    <w:rsid w:val="00F71EEC"/>
    <w:rsid w:val="00F72096"/>
    <w:rsid w:val="00F722D2"/>
    <w:rsid w:val="00F72323"/>
    <w:rsid w:val="00F724D3"/>
    <w:rsid w:val="00F727AA"/>
    <w:rsid w:val="00F72A23"/>
    <w:rsid w:val="00F72B16"/>
    <w:rsid w:val="00F72BF7"/>
    <w:rsid w:val="00F7305A"/>
    <w:rsid w:val="00F730EA"/>
    <w:rsid w:val="00F73128"/>
    <w:rsid w:val="00F73129"/>
    <w:rsid w:val="00F73290"/>
    <w:rsid w:val="00F732E5"/>
    <w:rsid w:val="00F73368"/>
    <w:rsid w:val="00F734A5"/>
    <w:rsid w:val="00F735F9"/>
    <w:rsid w:val="00F736C8"/>
    <w:rsid w:val="00F737C6"/>
    <w:rsid w:val="00F738B6"/>
    <w:rsid w:val="00F73F53"/>
    <w:rsid w:val="00F73F5E"/>
    <w:rsid w:val="00F7459E"/>
    <w:rsid w:val="00F745DF"/>
    <w:rsid w:val="00F746C3"/>
    <w:rsid w:val="00F746F1"/>
    <w:rsid w:val="00F74710"/>
    <w:rsid w:val="00F7499C"/>
    <w:rsid w:val="00F749C2"/>
    <w:rsid w:val="00F74AB3"/>
    <w:rsid w:val="00F74B54"/>
    <w:rsid w:val="00F74DF5"/>
    <w:rsid w:val="00F74E1A"/>
    <w:rsid w:val="00F74F45"/>
    <w:rsid w:val="00F750FE"/>
    <w:rsid w:val="00F75138"/>
    <w:rsid w:val="00F7519C"/>
    <w:rsid w:val="00F7536E"/>
    <w:rsid w:val="00F7542A"/>
    <w:rsid w:val="00F75442"/>
    <w:rsid w:val="00F75494"/>
    <w:rsid w:val="00F7550C"/>
    <w:rsid w:val="00F75675"/>
    <w:rsid w:val="00F756AC"/>
    <w:rsid w:val="00F757C8"/>
    <w:rsid w:val="00F7588C"/>
    <w:rsid w:val="00F758C3"/>
    <w:rsid w:val="00F759F0"/>
    <w:rsid w:val="00F75A48"/>
    <w:rsid w:val="00F75A4C"/>
    <w:rsid w:val="00F75BF9"/>
    <w:rsid w:val="00F75CF8"/>
    <w:rsid w:val="00F75D53"/>
    <w:rsid w:val="00F75DC8"/>
    <w:rsid w:val="00F7610B"/>
    <w:rsid w:val="00F762D6"/>
    <w:rsid w:val="00F7635E"/>
    <w:rsid w:val="00F7644D"/>
    <w:rsid w:val="00F7652E"/>
    <w:rsid w:val="00F76589"/>
    <w:rsid w:val="00F76768"/>
    <w:rsid w:val="00F7678B"/>
    <w:rsid w:val="00F769EE"/>
    <w:rsid w:val="00F76B9E"/>
    <w:rsid w:val="00F76BBF"/>
    <w:rsid w:val="00F76C7A"/>
    <w:rsid w:val="00F76E0A"/>
    <w:rsid w:val="00F76E4D"/>
    <w:rsid w:val="00F76E82"/>
    <w:rsid w:val="00F76E9D"/>
    <w:rsid w:val="00F76FD5"/>
    <w:rsid w:val="00F77043"/>
    <w:rsid w:val="00F7741B"/>
    <w:rsid w:val="00F77848"/>
    <w:rsid w:val="00F778D3"/>
    <w:rsid w:val="00F77B59"/>
    <w:rsid w:val="00F77C7B"/>
    <w:rsid w:val="00F77CFE"/>
    <w:rsid w:val="00F77F63"/>
    <w:rsid w:val="00F80128"/>
    <w:rsid w:val="00F8032D"/>
    <w:rsid w:val="00F804D0"/>
    <w:rsid w:val="00F80520"/>
    <w:rsid w:val="00F805AA"/>
    <w:rsid w:val="00F80668"/>
    <w:rsid w:val="00F80A42"/>
    <w:rsid w:val="00F80A8E"/>
    <w:rsid w:val="00F80CC8"/>
    <w:rsid w:val="00F80CFE"/>
    <w:rsid w:val="00F80D64"/>
    <w:rsid w:val="00F80E79"/>
    <w:rsid w:val="00F8103A"/>
    <w:rsid w:val="00F811E5"/>
    <w:rsid w:val="00F81363"/>
    <w:rsid w:val="00F8137B"/>
    <w:rsid w:val="00F8143C"/>
    <w:rsid w:val="00F814ED"/>
    <w:rsid w:val="00F815D4"/>
    <w:rsid w:val="00F81764"/>
    <w:rsid w:val="00F81894"/>
    <w:rsid w:val="00F81A68"/>
    <w:rsid w:val="00F81A80"/>
    <w:rsid w:val="00F81AB9"/>
    <w:rsid w:val="00F81B31"/>
    <w:rsid w:val="00F81D03"/>
    <w:rsid w:val="00F81D6E"/>
    <w:rsid w:val="00F81E8C"/>
    <w:rsid w:val="00F82A4D"/>
    <w:rsid w:val="00F82C0C"/>
    <w:rsid w:val="00F82C58"/>
    <w:rsid w:val="00F82CA8"/>
    <w:rsid w:val="00F82CD0"/>
    <w:rsid w:val="00F82D30"/>
    <w:rsid w:val="00F830DF"/>
    <w:rsid w:val="00F8320E"/>
    <w:rsid w:val="00F832EB"/>
    <w:rsid w:val="00F8335D"/>
    <w:rsid w:val="00F8344D"/>
    <w:rsid w:val="00F836A5"/>
    <w:rsid w:val="00F83711"/>
    <w:rsid w:val="00F83789"/>
    <w:rsid w:val="00F838C2"/>
    <w:rsid w:val="00F83998"/>
    <w:rsid w:val="00F839A8"/>
    <w:rsid w:val="00F839C9"/>
    <w:rsid w:val="00F83CD4"/>
    <w:rsid w:val="00F83D70"/>
    <w:rsid w:val="00F83D7E"/>
    <w:rsid w:val="00F83D91"/>
    <w:rsid w:val="00F83DEB"/>
    <w:rsid w:val="00F83E2F"/>
    <w:rsid w:val="00F84155"/>
    <w:rsid w:val="00F84417"/>
    <w:rsid w:val="00F845FE"/>
    <w:rsid w:val="00F84635"/>
    <w:rsid w:val="00F84696"/>
    <w:rsid w:val="00F847A0"/>
    <w:rsid w:val="00F84908"/>
    <w:rsid w:val="00F84989"/>
    <w:rsid w:val="00F84AB2"/>
    <w:rsid w:val="00F84C50"/>
    <w:rsid w:val="00F84C72"/>
    <w:rsid w:val="00F84D03"/>
    <w:rsid w:val="00F84E95"/>
    <w:rsid w:val="00F84F97"/>
    <w:rsid w:val="00F85166"/>
    <w:rsid w:val="00F85317"/>
    <w:rsid w:val="00F8531B"/>
    <w:rsid w:val="00F8534F"/>
    <w:rsid w:val="00F85409"/>
    <w:rsid w:val="00F854AF"/>
    <w:rsid w:val="00F8568D"/>
    <w:rsid w:val="00F856D4"/>
    <w:rsid w:val="00F857CE"/>
    <w:rsid w:val="00F8588E"/>
    <w:rsid w:val="00F85952"/>
    <w:rsid w:val="00F859BE"/>
    <w:rsid w:val="00F85C95"/>
    <w:rsid w:val="00F85D82"/>
    <w:rsid w:val="00F85DA9"/>
    <w:rsid w:val="00F85EE6"/>
    <w:rsid w:val="00F85FBF"/>
    <w:rsid w:val="00F85FF3"/>
    <w:rsid w:val="00F86060"/>
    <w:rsid w:val="00F86197"/>
    <w:rsid w:val="00F862E7"/>
    <w:rsid w:val="00F862FD"/>
    <w:rsid w:val="00F8645D"/>
    <w:rsid w:val="00F8662E"/>
    <w:rsid w:val="00F866DC"/>
    <w:rsid w:val="00F8679D"/>
    <w:rsid w:val="00F867B7"/>
    <w:rsid w:val="00F8683E"/>
    <w:rsid w:val="00F869E1"/>
    <w:rsid w:val="00F86A95"/>
    <w:rsid w:val="00F86AB0"/>
    <w:rsid w:val="00F86D4C"/>
    <w:rsid w:val="00F86D5C"/>
    <w:rsid w:val="00F86E8C"/>
    <w:rsid w:val="00F873A5"/>
    <w:rsid w:val="00F8752F"/>
    <w:rsid w:val="00F8762A"/>
    <w:rsid w:val="00F87712"/>
    <w:rsid w:val="00F877AB"/>
    <w:rsid w:val="00F878BC"/>
    <w:rsid w:val="00F87D56"/>
    <w:rsid w:val="00F87DDD"/>
    <w:rsid w:val="00F87E70"/>
    <w:rsid w:val="00F87FC9"/>
    <w:rsid w:val="00F90044"/>
    <w:rsid w:val="00F90081"/>
    <w:rsid w:val="00F90190"/>
    <w:rsid w:val="00F90568"/>
    <w:rsid w:val="00F9061D"/>
    <w:rsid w:val="00F90776"/>
    <w:rsid w:val="00F907DC"/>
    <w:rsid w:val="00F907EC"/>
    <w:rsid w:val="00F907FF"/>
    <w:rsid w:val="00F90872"/>
    <w:rsid w:val="00F908C8"/>
    <w:rsid w:val="00F90934"/>
    <w:rsid w:val="00F90A2C"/>
    <w:rsid w:val="00F90C67"/>
    <w:rsid w:val="00F90DDD"/>
    <w:rsid w:val="00F90EB2"/>
    <w:rsid w:val="00F90F37"/>
    <w:rsid w:val="00F9105E"/>
    <w:rsid w:val="00F91071"/>
    <w:rsid w:val="00F911C1"/>
    <w:rsid w:val="00F911D1"/>
    <w:rsid w:val="00F912D0"/>
    <w:rsid w:val="00F912D6"/>
    <w:rsid w:val="00F912E5"/>
    <w:rsid w:val="00F91312"/>
    <w:rsid w:val="00F913CE"/>
    <w:rsid w:val="00F91543"/>
    <w:rsid w:val="00F9159D"/>
    <w:rsid w:val="00F917F1"/>
    <w:rsid w:val="00F91804"/>
    <w:rsid w:val="00F91A98"/>
    <w:rsid w:val="00F91B3F"/>
    <w:rsid w:val="00F91BCE"/>
    <w:rsid w:val="00F91C17"/>
    <w:rsid w:val="00F91CBF"/>
    <w:rsid w:val="00F92006"/>
    <w:rsid w:val="00F923AD"/>
    <w:rsid w:val="00F92511"/>
    <w:rsid w:val="00F926C1"/>
    <w:rsid w:val="00F928C0"/>
    <w:rsid w:val="00F93068"/>
    <w:rsid w:val="00F932C5"/>
    <w:rsid w:val="00F932F8"/>
    <w:rsid w:val="00F93324"/>
    <w:rsid w:val="00F93582"/>
    <w:rsid w:val="00F936C2"/>
    <w:rsid w:val="00F936F6"/>
    <w:rsid w:val="00F937A1"/>
    <w:rsid w:val="00F937D1"/>
    <w:rsid w:val="00F93C51"/>
    <w:rsid w:val="00F93C82"/>
    <w:rsid w:val="00F93CE1"/>
    <w:rsid w:val="00F93ECF"/>
    <w:rsid w:val="00F93EFB"/>
    <w:rsid w:val="00F93FC3"/>
    <w:rsid w:val="00F93FF2"/>
    <w:rsid w:val="00F94097"/>
    <w:rsid w:val="00F941FD"/>
    <w:rsid w:val="00F943A8"/>
    <w:rsid w:val="00F9458D"/>
    <w:rsid w:val="00F94737"/>
    <w:rsid w:val="00F94941"/>
    <w:rsid w:val="00F94AC8"/>
    <w:rsid w:val="00F94BDE"/>
    <w:rsid w:val="00F94D87"/>
    <w:rsid w:val="00F94EC6"/>
    <w:rsid w:val="00F94FB0"/>
    <w:rsid w:val="00F95029"/>
    <w:rsid w:val="00F9533C"/>
    <w:rsid w:val="00F953AD"/>
    <w:rsid w:val="00F953BD"/>
    <w:rsid w:val="00F954E8"/>
    <w:rsid w:val="00F95580"/>
    <w:rsid w:val="00F956D5"/>
    <w:rsid w:val="00F95776"/>
    <w:rsid w:val="00F95796"/>
    <w:rsid w:val="00F957E2"/>
    <w:rsid w:val="00F958A3"/>
    <w:rsid w:val="00F95A18"/>
    <w:rsid w:val="00F95AD6"/>
    <w:rsid w:val="00F95B0F"/>
    <w:rsid w:val="00F95DC7"/>
    <w:rsid w:val="00F95E05"/>
    <w:rsid w:val="00F95E61"/>
    <w:rsid w:val="00F95F12"/>
    <w:rsid w:val="00F95FF9"/>
    <w:rsid w:val="00F9600E"/>
    <w:rsid w:val="00F960B7"/>
    <w:rsid w:val="00F96123"/>
    <w:rsid w:val="00F96238"/>
    <w:rsid w:val="00F96330"/>
    <w:rsid w:val="00F96344"/>
    <w:rsid w:val="00F96665"/>
    <w:rsid w:val="00F96883"/>
    <w:rsid w:val="00F968FD"/>
    <w:rsid w:val="00F96A77"/>
    <w:rsid w:val="00F96E3A"/>
    <w:rsid w:val="00F96F36"/>
    <w:rsid w:val="00F9737E"/>
    <w:rsid w:val="00F975EC"/>
    <w:rsid w:val="00F97776"/>
    <w:rsid w:val="00F9780B"/>
    <w:rsid w:val="00F97866"/>
    <w:rsid w:val="00F97A17"/>
    <w:rsid w:val="00F97BBE"/>
    <w:rsid w:val="00F97D07"/>
    <w:rsid w:val="00F97D47"/>
    <w:rsid w:val="00F97E88"/>
    <w:rsid w:val="00F97F4D"/>
    <w:rsid w:val="00FA003C"/>
    <w:rsid w:val="00FA00B5"/>
    <w:rsid w:val="00FA014D"/>
    <w:rsid w:val="00FA0494"/>
    <w:rsid w:val="00FA084D"/>
    <w:rsid w:val="00FA09EC"/>
    <w:rsid w:val="00FA0AE9"/>
    <w:rsid w:val="00FA0B35"/>
    <w:rsid w:val="00FA0C2C"/>
    <w:rsid w:val="00FA0D7D"/>
    <w:rsid w:val="00FA0E7F"/>
    <w:rsid w:val="00FA0EC2"/>
    <w:rsid w:val="00FA0FD6"/>
    <w:rsid w:val="00FA10D7"/>
    <w:rsid w:val="00FA11B1"/>
    <w:rsid w:val="00FA199F"/>
    <w:rsid w:val="00FA1AFA"/>
    <w:rsid w:val="00FA1B58"/>
    <w:rsid w:val="00FA1BA9"/>
    <w:rsid w:val="00FA1DA4"/>
    <w:rsid w:val="00FA1F80"/>
    <w:rsid w:val="00FA1FB5"/>
    <w:rsid w:val="00FA1FE3"/>
    <w:rsid w:val="00FA2155"/>
    <w:rsid w:val="00FA21A6"/>
    <w:rsid w:val="00FA2232"/>
    <w:rsid w:val="00FA24BE"/>
    <w:rsid w:val="00FA2640"/>
    <w:rsid w:val="00FA297C"/>
    <w:rsid w:val="00FA2997"/>
    <w:rsid w:val="00FA2A8D"/>
    <w:rsid w:val="00FA2A94"/>
    <w:rsid w:val="00FA2AF6"/>
    <w:rsid w:val="00FA2B22"/>
    <w:rsid w:val="00FA2C70"/>
    <w:rsid w:val="00FA2D40"/>
    <w:rsid w:val="00FA2DBC"/>
    <w:rsid w:val="00FA2DE8"/>
    <w:rsid w:val="00FA2F44"/>
    <w:rsid w:val="00FA3001"/>
    <w:rsid w:val="00FA3147"/>
    <w:rsid w:val="00FA31B6"/>
    <w:rsid w:val="00FA343C"/>
    <w:rsid w:val="00FA3680"/>
    <w:rsid w:val="00FA36E0"/>
    <w:rsid w:val="00FA3785"/>
    <w:rsid w:val="00FA3B04"/>
    <w:rsid w:val="00FA3CBF"/>
    <w:rsid w:val="00FA3D3D"/>
    <w:rsid w:val="00FA43B0"/>
    <w:rsid w:val="00FA44D4"/>
    <w:rsid w:val="00FA4707"/>
    <w:rsid w:val="00FA4726"/>
    <w:rsid w:val="00FA4730"/>
    <w:rsid w:val="00FA48FA"/>
    <w:rsid w:val="00FA4966"/>
    <w:rsid w:val="00FA496B"/>
    <w:rsid w:val="00FA4A34"/>
    <w:rsid w:val="00FA4A78"/>
    <w:rsid w:val="00FA4BF8"/>
    <w:rsid w:val="00FA4D98"/>
    <w:rsid w:val="00FA4EA2"/>
    <w:rsid w:val="00FA4F4F"/>
    <w:rsid w:val="00FA4F63"/>
    <w:rsid w:val="00FA4FBC"/>
    <w:rsid w:val="00FA5072"/>
    <w:rsid w:val="00FA5076"/>
    <w:rsid w:val="00FA5333"/>
    <w:rsid w:val="00FA5475"/>
    <w:rsid w:val="00FA54D1"/>
    <w:rsid w:val="00FA554E"/>
    <w:rsid w:val="00FA5605"/>
    <w:rsid w:val="00FA56AE"/>
    <w:rsid w:val="00FA5930"/>
    <w:rsid w:val="00FA5939"/>
    <w:rsid w:val="00FA597B"/>
    <w:rsid w:val="00FA5BB1"/>
    <w:rsid w:val="00FA5EA8"/>
    <w:rsid w:val="00FA5FAA"/>
    <w:rsid w:val="00FA6224"/>
    <w:rsid w:val="00FA6328"/>
    <w:rsid w:val="00FA639D"/>
    <w:rsid w:val="00FA646B"/>
    <w:rsid w:val="00FA6596"/>
    <w:rsid w:val="00FA664B"/>
    <w:rsid w:val="00FA6882"/>
    <w:rsid w:val="00FA68C3"/>
    <w:rsid w:val="00FA6B45"/>
    <w:rsid w:val="00FA6BD2"/>
    <w:rsid w:val="00FA708A"/>
    <w:rsid w:val="00FA70EA"/>
    <w:rsid w:val="00FA724D"/>
    <w:rsid w:val="00FA7554"/>
    <w:rsid w:val="00FA7613"/>
    <w:rsid w:val="00FA771E"/>
    <w:rsid w:val="00FA7A3F"/>
    <w:rsid w:val="00FA7BD6"/>
    <w:rsid w:val="00FA7C93"/>
    <w:rsid w:val="00FA7E3A"/>
    <w:rsid w:val="00FA7E57"/>
    <w:rsid w:val="00FB0013"/>
    <w:rsid w:val="00FB0069"/>
    <w:rsid w:val="00FB00D4"/>
    <w:rsid w:val="00FB01F7"/>
    <w:rsid w:val="00FB0434"/>
    <w:rsid w:val="00FB065B"/>
    <w:rsid w:val="00FB073B"/>
    <w:rsid w:val="00FB07F6"/>
    <w:rsid w:val="00FB0807"/>
    <w:rsid w:val="00FB08E5"/>
    <w:rsid w:val="00FB09CC"/>
    <w:rsid w:val="00FB0B9E"/>
    <w:rsid w:val="00FB0BAE"/>
    <w:rsid w:val="00FB0D1D"/>
    <w:rsid w:val="00FB0D38"/>
    <w:rsid w:val="00FB0D8F"/>
    <w:rsid w:val="00FB0DA6"/>
    <w:rsid w:val="00FB12C9"/>
    <w:rsid w:val="00FB1361"/>
    <w:rsid w:val="00FB16D4"/>
    <w:rsid w:val="00FB17C0"/>
    <w:rsid w:val="00FB181B"/>
    <w:rsid w:val="00FB1997"/>
    <w:rsid w:val="00FB1A32"/>
    <w:rsid w:val="00FB1BDA"/>
    <w:rsid w:val="00FB1C00"/>
    <w:rsid w:val="00FB1C92"/>
    <w:rsid w:val="00FB20AB"/>
    <w:rsid w:val="00FB20F0"/>
    <w:rsid w:val="00FB20F5"/>
    <w:rsid w:val="00FB2271"/>
    <w:rsid w:val="00FB22DF"/>
    <w:rsid w:val="00FB264B"/>
    <w:rsid w:val="00FB265B"/>
    <w:rsid w:val="00FB27A2"/>
    <w:rsid w:val="00FB27B3"/>
    <w:rsid w:val="00FB288A"/>
    <w:rsid w:val="00FB2A4B"/>
    <w:rsid w:val="00FB2A82"/>
    <w:rsid w:val="00FB2D44"/>
    <w:rsid w:val="00FB2F53"/>
    <w:rsid w:val="00FB3033"/>
    <w:rsid w:val="00FB31C8"/>
    <w:rsid w:val="00FB31CF"/>
    <w:rsid w:val="00FB3267"/>
    <w:rsid w:val="00FB3312"/>
    <w:rsid w:val="00FB34EE"/>
    <w:rsid w:val="00FB354B"/>
    <w:rsid w:val="00FB3590"/>
    <w:rsid w:val="00FB36D8"/>
    <w:rsid w:val="00FB3764"/>
    <w:rsid w:val="00FB381A"/>
    <w:rsid w:val="00FB3AA0"/>
    <w:rsid w:val="00FB3AD2"/>
    <w:rsid w:val="00FB3C20"/>
    <w:rsid w:val="00FB3D57"/>
    <w:rsid w:val="00FB3D62"/>
    <w:rsid w:val="00FB3E1B"/>
    <w:rsid w:val="00FB409F"/>
    <w:rsid w:val="00FB43A0"/>
    <w:rsid w:val="00FB43B7"/>
    <w:rsid w:val="00FB43D2"/>
    <w:rsid w:val="00FB467B"/>
    <w:rsid w:val="00FB46A4"/>
    <w:rsid w:val="00FB48E4"/>
    <w:rsid w:val="00FB4B29"/>
    <w:rsid w:val="00FB4BA7"/>
    <w:rsid w:val="00FB4D58"/>
    <w:rsid w:val="00FB4E5E"/>
    <w:rsid w:val="00FB50A5"/>
    <w:rsid w:val="00FB5151"/>
    <w:rsid w:val="00FB5503"/>
    <w:rsid w:val="00FB555C"/>
    <w:rsid w:val="00FB5737"/>
    <w:rsid w:val="00FB5832"/>
    <w:rsid w:val="00FB5B54"/>
    <w:rsid w:val="00FB5C83"/>
    <w:rsid w:val="00FB5C94"/>
    <w:rsid w:val="00FB5CC1"/>
    <w:rsid w:val="00FB5E26"/>
    <w:rsid w:val="00FB5F8E"/>
    <w:rsid w:val="00FB5FF4"/>
    <w:rsid w:val="00FB647C"/>
    <w:rsid w:val="00FB661E"/>
    <w:rsid w:val="00FB674C"/>
    <w:rsid w:val="00FB6936"/>
    <w:rsid w:val="00FB6963"/>
    <w:rsid w:val="00FB69BF"/>
    <w:rsid w:val="00FB6ABD"/>
    <w:rsid w:val="00FB6CB6"/>
    <w:rsid w:val="00FB6DF5"/>
    <w:rsid w:val="00FB6E66"/>
    <w:rsid w:val="00FB6F05"/>
    <w:rsid w:val="00FB702E"/>
    <w:rsid w:val="00FB7129"/>
    <w:rsid w:val="00FB71FE"/>
    <w:rsid w:val="00FB72B1"/>
    <w:rsid w:val="00FB741E"/>
    <w:rsid w:val="00FB7793"/>
    <w:rsid w:val="00FB790E"/>
    <w:rsid w:val="00FB7924"/>
    <w:rsid w:val="00FB7D97"/>
    <w:rsid w:val="00FB7D9A"/>
    <w:rsid w:val="00FB7EE1"/>
    <w:rsid w:val="00FC00FC"/>
    <w:rsid w:val="00FC01BE"/>
    <w:rsid w:val="00FC0353"/>
    <w:rsid w:val="00FC046A"/>
    <w:rsid w:val="00FC0495"/>
    <w:rsid w:val="00FC04B3"/>
    <w:rsid w:val="00FC05A9"/>
    <w:rsid w:val="00FC05CC"/>
    <w:rsid w:val="00FC06E4"/>
    <w:rsid w:val="00FC079B"/>
    <w:rsid w:val="00FC0856"/>
    <w:rsid w:val="00FC0917"/>
    <w:rsid w:val="00FC096C"/>
    <w:rsid w:val="00FC0A29"/>
    <w:rsid w:val="00FC0BD8"/>
    <w:rsid w:val="00FC0E0D"/>
    <w:rsid w:val="00FC0E7A"/>
    <w:rsid w:val="00FC0F29"/>
    <w:rsid w:val="00FC12AC"/>
    <w:rsid w:val="00FC13FA"/>
    <w:rsid w:val="00FC1470"/>
    <w:rsid w:val="00FC14EA"/>
    <w:rsid w:val="00FC1869"/>
    <w:rsid w:val="00FC19A9"/>
    <w:rsid w:val="00FC1A66"/>
    <w:rsid w:val="00FC1C61"/>
    <w:rsid w:val="00FC1D73"/>
    <w:rsid w:val="00FC1E7E"/>
    <w:rsid w:val="00FC24EF"/>
    <w:rsid w:val="00FC25E1"/>
    <w:rsid w:val="00FC2646"/>
    <w:rsid w:val="00FC2657"/>
    <w:rsid w:val="00FC2682"/>
    <w:rsid w:val="00FC26B4"/>
    <w:rsid w:val="00FC2825"/>
    <w:rsid w:val="00FC29A3"/>
    <w:rsid w:val="00FC2AEE"/>
    <w:rsid w:val="00FC2D6C"/>
    <w:rsid w:val="00FC2D88"/>
    <w:rsid w:val="00FC2E9A"/>
    <w:rsid w:val="00FC2F28"/>
    <w:rsid w:val="00FC2F54"/>
    <w:rsid w:val="00FC30E9"/>
    <w:rsid w:val="00FC3357"/>
    <w:rsid w:val="00FC33BF"/>
    <w:rsid w:val="00FC3439"/>
    <w:rsid w:val="00FC34AE"/>
    <w:rsid w:val="00FC3583"/>
    <w:rsid w:val="00FC359E"/>
    <w:rsid w:val="00FC35AB"/>
    <w:rsid w:val="00FC3700"/>
    <w:rsid w:val="00FC3737"/>
    <w:rsid w:val="00FC3A8F"/>
    <w:rsid w:val="00FC3B3A"/>
    <w:rsid w:val="00FC3C7E"/>
    <w:rsid w:val="00FC3D60"/>
    <w:rsid w:val="00FC3E85"/>
    <w:rsid w:val="00FC3E8A"/>
    <w:rsid w:val="00FC3EB0"/>
    <w:rsid w:val="00FC3FDF"/>
    <w:rsid w:val="00FC40F8"/>
    <w:rsid w:val="00FC433C"/>
    <w:rsid w:val="00FC4572"/>
    <w:rsid w:val="00FC45C1"/>
    <w:rsid w:val="00FC4736"/>
    <w:rsid w:val="00FC4774"/>
    <w:rsid w:val="00FC4819"/>
    <w:rsid w:val="00FC4868"/>
    <w:rsid w:val="00FC4904"/>
    <w:rsid w:val="00FC498B"/>
    <w:rsid w:val="00FC49A1"/>
    <w:rsid w:val="00FC49FA"/>
    <w:rsid w:val="00FC4A93"/>
    <w:rsid w:val="00FC4B27"/>
    <w:rsid w:val="00FC4C9C"/>
    <w:rsid w:val="00FC4EBE"/>
    <w:rsid w:val="00FC5142"/>
    <w:rsid w:val="00FC518C"/>
    <w:rsid w:val="00FC51AD"/>
    <w:rsid w:val="00FC51D5"/>
    <w:rsid w:val="00FC5352"/>
    <w:rsid w:val="00FC53F0"/>
    <w:rsid w:val="00FC54D6"/>
    <w:rsid w:val="00FC5536"/>
    <w:rsid w:val="00FC57E4"/>
    <w:rsid w:val="00FC5824"/>
    <w:rsid w:val="00FC5A4F"/>
    <w:rsid w:val="00FC5AB0"/>
    <w:rsid w:val="00FC5E86"/>
    <w:rsid w:val="00FC5F38"/>
    <w:rsid w:val="00FC60E4"/>
    <w:rsid w:val="00FC6387"/>
    <w:rsid w:val="00FC649E"/>
    <w:rsid w:val="00FC64D6"/>
    <w:rsid w:val="00FC6730"/>
    <w:rsid w:val="00FC68B3"/>
    <w:rsid w:val="00FC6948"/>
    <w:rsid w:val="00FC6C89"/>
    <w:rsid w:val="00FC6CE9"/>
    <w:rsid w:val="00FC6DA0"/>
    <w:rsid w:val="00FC6E2F"/>
    <w:rsid w:val="00FC6E42"/>
    <w:rsid w:val="00FC6F1A"/>
    <w:rsid w:val="00FC6F8F"/>
    <w:rsid w:val="00FC734B"/>
    <w:rsid w:val="00FC737A"/>
    <w:rsid w:val="00FC7423"/>
    <w:rsid w:val="00FC7599"/>
    <w:rsid w:val="00FC7759"/>
    <w:rsid w:val="00FC792A"/>
    <w:rsid w:val="00FC7AC4"/>
    <w:rsid w:val="00FC7E14"/>
    <w:rsid w:val="00FC7E3E"/>
    <w:rsid w:val="00FD0072"/>
    <w:rsid w:val="00FD00BB"/>
    <w:rsid w:val="00FD010E"/>
    <w:rsid w:val="00FD0117"/>
    <w:rsid w:val="00FD012C"/>
    <w:rsid w:val="00FD0327"/>
    <w:rsid w:val="00FD03BB"/>
    <w:rsid w:val="00FD0459"/>
    <w:rsid w:val="00FD057F"/>
    <w:rsid w:val="00FD06A3"/>
    <w:rsid w:val="00FD07BD"/>
    <w:rsid w:val="00FD0A24"/>
    <w:rsid w:val="00FD0A6D"/>
    <w:rsid w:val="00FD0B1F"/>
    <w:rsid w:val="00FD0D39"/>
    <w:rsid w:val="00FD0FC4"/>
    <w:rsid w:val="00FD10EE"/>
    <w:rsid w:val="00FD1238"/>
    <w:rsid w:val="00FD1360"/>
    <w:rsid w:val="00FD14EC"/>
    <w:rsid w:val="00FD151F"/>
    <w:rsid w:val="00FD15A3"/>
    <w:rsid w:val="00FD179C"/>
    <w:rsid w:val="00FD1B15"/>
    <w:rsid w:val="00FD1CC4"/>
    <w:rsid w:val="00FD1DAB"/>
    <w:rsid w:val="00FD1E15"/>
    <w:rsid w:val="00FD1E4E"/>
    <w:rsid w:val="00FD2246"/>
    <w:rsid w:val="00FD22CA"/>
    <w:rsid w:val="00FD22F7"/>
    <w:rsid w:val="00FD2426"/>
    <w:rsid w:val="00FD255A"/>
    <w:rsid w:val="00FD25A4"/>
    <w:rsid w:val="00FD2664"/>
    <w:rsid w:val="00FD2775"/>
    <w:rsid w:val="00FD28DD"/>
    <w:rsid w:val="00FD2C3A"/>
    <w:rsid w:val="00FD2CB2"/>
    <w:rsid w:val="00FD2D95"/>
    <w:rsid w:val="00FD2DF3"/>
    <w:rsid w:val="00FD2F62"/>
    <w:rsid w:val="00FD2FFB"/>
    <w:rsid w:val="00FD3121"/>
    <w:rsid w:val="00FD3367"/>
    <w:rsid w:val="00FD3421"/>
    <w:rsid w:val="00FD34E2"/>
    <w:rsid w:val="00FD3869"/>
    <w:rsid w:val="00FD388D"/>
    <w:rsid w:val="00FD3960"/>
    <w:rsid w:val="00FD398A"/>
    <w:rsid w:val="00FD3BC8"/>
    <w:rsid w:val="00FD3CE1"/>
    <w:rsid w:val="00FD3E50"/>
    <w:rsid w:val="00FD4048"/>
    <w:rsid w:val="00FD420C"/>
    <w:rsid w:val="00FD4219"/>
    <w:rsid w:val="00FD4331"/>
    <w:rsid w:val="00FD43F6"/>
    <w:rsid w:val="00FD44D9"/>
    <w:rsid w:val="00FD474B"/>
    <w:rsid w:val="00FD47A4"/>
    <w:rsid w:val="00FD498C"/>
    <w:rsid w:val="00FD49FC"/>
    <w:rsid w:val="00FD4BB4"/>
    <w:rsid w:val="00FD4BC4"/>
    <w:rsid w:val="00FD4DE7"/>
    <w:rsid w:val="00FD4E34"/>
    <w:rsid w:val="00FD512E"/>
    <w:rsid w:val="00FD5332"/>
    <w:rsid w:val="00FD538E"/>
    <w:rsid w:val="00FD5423"/>
    <w:rsid w:val="00FD5515"/>
    <w:rsid w:val="00FD566D"/>
    <w:rsid w:val="00FD57AB"/>
    <w:rsid w:val="00FD57B9"/>
    <w:rsid w:val="00FD59B3"/>
    <w:rsid w:val="00FD5A34"/>
    <w:rsid w:val="00FD5A57"/>
    <w:rsid w:val="00FD5AA0"/>
    <w:rsid w:val="00FD5AA9"/>
    <w:rsid w:val="00FD5BFE"/>
    <w:rsid w:val="00FD5C75"/>
    <w:rsid w:val="00FD5CFF"/>
    <w:rsid w:val="00FD5D56"/>
    <w:rsid w:val="00FD5DC8"/>
    <w:rsid w:val="00FD5DD4"/>
    <w:rsid w:val="00FD5F40"/>
    <w:rsid w:val="00FD6058"/>
    <w:rsid w:val="00FD6410"/>
    <w:rsid w:val="00FD6568"/>
    <w:rsid w:val="00FD666A"/>
    <w:rsid w:val="00FD6940"/>
    <w:rsid w:val="00FD697A"/>
    <w:rsid w:val="00FD6BD4"/>
    <w:rsid w:val="00FD7047"/>
    <w:rsid w:val="00FD7062"/>
    <w:rsid w:val="00FD72C0"/>
    <w:rsid w:val="00FD751E"/>
    <w:rsid w:val="00FD75B8"/>
    <w:rsid w:val="00FD769E"/>
    <w:rsid w:val="00FD77A6"/>
    <w:rsid w:val="00FD7872"/>
    <w:rsid w:val="00FD792F"/>
    <w:rsid w:val="00FD7A5D"/>
    <w:rsid w:val="00FD7CE0"/>
    <w:rsid w:val="00FD7E18"/>
    <w:rsid w:val="00FD7F6E"/>
    <w:rsid w:val="00FE0047"/>
    <w:rsid w:val="00FE0214"/>
    <w:rsid w:val="00FE03D8"/>
    <w:rsid w:val="00FE05D7"/>
    <w:rsid w:val="00FE0893"/>
    <w:rsid w:val="00FE0BC5"/>
    <w:rsid w:val="00FE0D97"/>
    <w:rsid w:val="00FE0E2D"/>
    <w:rsid w:val="00FE0E48"/>
    <w:rsid w:val="00FE0E5E"/>
    <w:rsid w:val="00FE0ECA"/>
    <w:rsid w:val="00FE1053"/>
    <w:rsid w:val="00FE10C2"/>
    <w:rsid w:val="00FE11FA"/>
    <w:rsid w:val="00FE12DF"/>
    <w:rsid w:val="00FE1532"/>
    <w:rsid w:val="00FE1537"/>
    <w:rsid w:val="00FE1726"/>
    <w:rsid w:val="00FE17AA"/>
    <w:rsid w:val="00FE17F3"/>
    <w:rsid w:val="00FE193B"/>
    <w:rsid w:val="00FE1DB7"/>
    <w:rsid w:val="00FE1E2C"/>
    <w:rsid w:val="00FE22B6"/>
    <w:rsid w:val="00FE2429"/>
    <w:rsid w:val="00FE2494"/>
    <w:rsid w:val="00FE254D"/>
    <w:rsid w:val="00FE271E"/>
    <w:rsid w:val="00FE2968"/>
    <w:rsid w:val="00FE2A28"/>
    <w:rsid w:val="00FE2F59"/>
    <w:rsid w:val="00FE30A8"/>
    <w:rsid w:val="00FE3214"/>
    <w:rsid w:val="00FE3280"/>
    <w:rsid w:val="00FE32F0"/>
    <w:rsid w:val="00FE33FE"/>
    <w:rsid w:val="00FE36C4"/>
    <w:rsid w:val="00FE379F"/>
    <w:rsid w:val="00FE3854"/>
    <w:rsid w:val="00FE38DA"/>
    <w:rsid w:val="00FE3B0D"/>
    <w:rsid w:val="00FE3BC9"/>
    <w:rsid w:val="00FE3C2F"/>
    <w:rsid w:val="00FE3DDC"/>
    <w:rsid w:val="00FE3EE1"/>
    <w:rsid w:val="00FE4251"/>
    <w:rsid w:val="00FE451C"/>
    <w:rsid w:val="00FE4625"/>
    <w:rsid w:val="00FE46F1"/>
    <w:rsid w:val="00FE4900"/>
    <w:rsid w:val="00FE4B21"/>
    <w:rsid w:val="00FE4CEB"/>
    <w:rsid w:val="00FE4E02"/>
    <w:rsid w:val="00FE4FD5"/>
    <w:rsid w:val="00FE509B"/>
    <w:rsid w:val="00FE5169"/>
    <w:rsid w:val="00FE517C"/>
    <w:rsid w:val="00FE51C8"/>
    <w:rsid w:val="00FE53B3"/>
    <w:rsid w:val="00FE5734"/>
    <w:rsid w:val="00FE581F"/>
    <w:rsid w:val="00FE5842"/>
    <w:rsid w:val="00FE58A7"/>
    <w:rsid w:val="00FE59AC"/>
    <w:rsid w:val="00FE59E7"/>
    <w:rsid w:val="00FE5BC0"/>
    <w:rsid w:val="00FE5BD1"/>
    <w:rsid w:val="00FE5C7A"/>
    <w:rsid w:val="00FE5D8C"/>
    <w:rsid w:val="00FE5D8E"/>
    <w:rsid w:val="00FE5E80"/>
    <w:rsid w:val="00FE5F77"/>
    <w:rsid w:val="00FE64CD"/>
    <w:rsid w:val="00FE6789"/>
    <w:rsid w:val="00FE6800"/>
    <w:rsid w:val="00FE6BD2"/>
    <w:rsid w:val="00FE6C76"/>
    <w:rsid w:val="00FE6E2E"/>
    <w:rsid w:val="00FE6E77"/>
    <w:rsid w:val="00FE6E84"/>
    <w:rsid w:val="00FE6EBE"/>
    <w:rsid w:val="00FE6FD4"/>
    <w:rsid w:val="00FE74B5"/>
    <w:rsid w:val="00FE7508"/>
    <w:rsid w:val="00FE76A1"/>
    <w:rsid w:val="00FE770F"/>
    <w:rsid w:val="00FE7886"/>
    <w:rsid w:val="00FE7CDD"/>
    <w:rsid w:val="00FE7D64"/>
    <w:rsid w:val="00FF008B"/>
    <w:rsid w:val="00FF0100"/>
    <w:rsid w:val="00FF051C"/>
    <w:rsid w:val="00FF0699"/>
    <w:rsid w:val="00FF06FD"/>
    <w:rsid w:val="00FF081F"/>
    <w:rsid w:val="00FF08BB"/>
    <w:rsid w:val="00FF0982"/>
    <w:rsid w:val="00FF09CF"/>
    <w:rsid w:val="00FF09EE"/>
    <w:rsid w:val="00FF0A9F"/>
    <w:rsid w:val="00FF0AC7"/>
    <w:rsid w:val="00FF0BF0"/>
    <w:rsid w:val="00FF0D90"/>
    <w:rsid w:val="00FF135D"/>
    <w:rsid w:val="00FF1364"/>
    <w:rsid w:val="00FF144C"/>
    <w:rsid w:val="00FF1587"/>
    <w:rsid w:val="00FF159B"/>
    <w:rsid w:val="00FF166D"/>
    <w:rsid w:val="00FF179A"/>
    <w:rsid w:val="00FF1BD3"/>
    <w:rsid w:val="00FF1CF1"/>
    <w:rsid w:val="00FF1E17"/>
    <w:rsid w:val="00FF1E47"/>
    <w:rsid w:val="00FF1F04"/>
    <w:rsid w:val="00FF212A"/>
    <w:rsid w:val="00FF21A0"/>
    <w:rsid w:val="00FF2296"/>
    <w:rsid w:val="00FF23AE"/>
    <w:rsid w:val="00FF284E"/>
    <w:rsid w:val="00FF286D"/>
    <w:rsid w:val="00FF2A59"/>
    <w:rsid w:val="00FF2B70"/>
    <w:rsid w:val="00FF32D2"/>
    <w:rsid w:val="00FF3428"/>
    <w:rsid w:val="00FF35C9"/>
    <w:rsid w:val="00FF361D"/>
    <w:rsid w:val="00FF36D2"/>
    <w:rsid w:val="00FF3894"/>
    <w:rsid w:val="00FF3B1D"/>
    <w:rsid w:val="00FF3EA6"/>
    <w:rsid w:val="00FF422E"/>
    <w:rsid w:val="00FF4276"/>
    <w:rsid w:val="00FF4285"/>
    <w:rsid w:val="00FF4386"/>
    <w:rsid w:val="00FF44E2"/>
    <w:rsid w:val="00FF46A8"/>
    <w:rsid w:val="00FF47E7"/>
    <w:rsid w:val="00FF48A2"/>
    <w:rsid w:val="00FF48D9"/>
    <w:rsid w:val="00FF48FD"/>
    <w:rsid w:val="00FF4BC2"/>
    <w:rsid w:val="00FF4C9D"/>
    <w:rsid w:val="00FF4D25"/>
    <w:rsid w:val="00FF4DEF"/>
    <w:rsid w:val="00FF4EE4"/>
    <w:rsid w:val="00FF4FCA"/>
    <w:rsid w:val="00FF54B6"/>
    <w:rsid w:val="00FF55B5"/>
    <w:rsid w:val="00FF5650"/>
    <w:rsid w:val="00FF578B"/>
    <w:rsid w:val="00FF57D6"/>
    <w:rsid w:val="00FF580C"/>
    <w:rsid w:val="00FF5BBA"/>
    <w:rsid w:val="00FF5CAA"/>
    <w:rsid w:val="00FF5FA7"/>
    <w:rsid w:val="00FF6067"/>
    <w:rsid w:val="00FF6194"/>
    <w:rsid w:val="00FF63FF"/>
    <w:rsid w:val="00FF6482"/>
    <w:rsid w:val="00FF64FE"/>
    <w:rsid w:val="00FF657C"/>
    <w:rsid w:val="00FF67C3"/>
    <w:rsid w:val="00FF68B3"/>
    <w:rsid w:val="00FF68C1"/>
    <w:rsid w:val="00FF6933"/>
    <w:rsid w:val="00FF6A0B"/>
    <w:rsid w:val="00FF6B29"/>
    <w:rsid w:val="00FF6F49"/>
    <w:rsid w:val="00FF6FCC"/>
    <w:rsid w:val="00FF7095"/>
    <w:rsid w:val="00FF70CB"/>
    <w:rsid w:val="00FF7154"/>
    <w:rsid w:val="00FF71F1"/>
    <w:rsid w:val="00FF7262"/>
    <w:rsid w:val="00FF7670"/>
    <w:rsid w:val="00FF773F"/>
    <w:rsid w:val="00FF775F"/>
    <w:rsid w:val="00FF788D"/>
    <w:rsid w:val="00FF789F"/>
    <w:rsid w:val="00FF795D"/>
    <w:rsid w:val="00FF7A69"/>
    <w:rsid w:val="00FF7A8F"/>
    <w:rsid w:val="00FF7BBC"/>
    <w:rsid w:val="00FF7C3A"/>
    <w:rsid w:val="00FF7D52"/>
    <w:rsid w:val="00FF7E05"/>
    <w:rsid w:val="00FF7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verses-narrative"/>
    <w:link w:val="Heading1Char"/>
    <w:uiPriority w:val="9"/>
    <w:qFormat/>
    <w:rsid w:val="00A96C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verses-narrative"/>
    <w:link w:val="Heading2Char"/>
    <w:uiPriority w:val="9"/>
    <w:unhideWhenUsed/>
    <w:qFormat/>
    <w:rsid w:val="00A96C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A23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C4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C4E"/>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96C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6C4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27BF7"/>
    <w:pPr>
      <w:ind w:left="720"/>
      <w:contextualSpacing/>
    </w:pPr>
  </w:style>
  <w:style w:type="paragraph" w:customStyle="1" w:styleId="non-verse-content">
    <w:name w:val="non-verse-content"/>
    <w:basedOn w:val="Normal"/>
    <w:link w:val="non-verse-contentChar"/>
    <w:qFormat/>
    <w:rsid w:val="0068138F"/>
    <w:pPr>
      <w:ind w:firstLine="720"/>
    </w:pPr>
  </w:style>
  <w:style w:type="paragraph" w:customStyle="1" w:styleId="verses-narrative">
    <w:name w:val="verses-narrative"/>
    <w:basedOn w:val="Normal"/>
    <w:link w:val="verses-narrativeChar"/>
    <w:qFormat/>
    <w:rsid w:val="009469BC"/>
    <w:pPr>
      <w:spacing w:after="60"/>
      <w:ind w:firstLine="720"/>
    </w:pPr>
    <w:rPr>
      <w:rFonts w:ascii="Palatino Linotype" w:hAnsi="Palatino Linotype"/>
      <w:sz w:val="24"/>
      <w:szCs w:val="24"/>
    </w:rPr>
  </w:style>
  <w:style w:type="paragraph" w:customStyle="1" w:styleId="verses-prose">
    <w:name w:val="verses-prose"/>
    <w:basedOn w:val="Normal"/>
    <w:qFormat/>
    <w:rsid w:val="0068138F"/>
    <w:pPr>
      <w:spacing w:after="0"/>
      <w:ind w:left="720"/>
    </w:pPr>
    <w:rPr>
      <w:rFonts w:ascii="Palatino Linotype" w:hAnsi="Palatino Linotype"/>
      <w:sz w:val="24"/>
      <w:szCs w:val="24"/>
    </w:rPr>
  </w:style>
  <w:style w:type="paragraph" w:customStyle="1" w:styleId="verses-title">
    <w:name w:val="verses-title"/>
    <w:basedOn w:val="Normal"/>
    <w:next w:val="verses-narrative"/>
    <w:qFormat/>
    <w:rsid w:val="00A8152C"/>
    <w:pPr>
      <w:jc w:val="center"/>
    </w:pPr>
    <w:rPr>
      <w:rFonts w:ascii="Bahnschrift" w:hAnsi="Bahnschrift"/>
      <w:sz w:val="32"/>
      <w:szCs w:val="32"/>
    </w:rPr>
  </w:style>
  <w:style w:type="paragraph" w:customStyle="1" w:styleId="verses-non-indented-narrative">
    <w:name w:val="verses-non-indented-narrative"/>
    <w:basedOn w:val="verses-narrative"/>
    <w:next w:val="verses-narrative"/>
    <w:qFormat/>
    <w:rsid w:val="00140D99"/>
    <w:pPr>
      <w:ind w:firstLine="0"/>
    </w:pPr>
  </w:style>
  <w:style w:type="paragraph" w:customStyle="1" w:styleId="spacer-before-foootnotes">
    <w:name w:val="spacer-before-foootnotes"/>
    <w:basedOn w:val="Normal"/>
    <w:next w:val="footnotes-normal"/>
    <w:qFormat/>
    <w:rsid w:val="00844E4E"/>
    <w:rPr>
      <w:sz w:val="28"/>
    </w:rPr>
  </w:style>
  <w:style w:type="paragraph" w:customStyle="1" w:styleId="footnotes-normal">
    <w:name w:val="footnotes-normal"/>
    <w:basedOn w:val="Normal"/>
    <w:qFormat/>
    <w:rsid w:val="009469BC"/>
    <w:pPr>
      <w:spacing w:after="60"/>
    </w:pPr>
  </w:style>
  <w:style w:type="paragraph" w:customStyle="1" w:styleId="spacer-before-chapter">
    <w:name w:val="spacer-before-chapter"/>
    <w:basedOn w:val="Normal"/>
    <w:next w:val="Heading2"/>
    <w:qFormat/>
    <w:rsid w:val="00844E4E"/>
    <w:rPr>
      <w:i/>
      <w:sz w:val="40"/>
      <w:szCs w:val="40"/>
    </w:rPr>
  </w:style>
  <w:style w:type="paragraph" w:customStyle="1" w:styleId="verses-dialogue">
    <w:name w:val="verses-dialogue"/>
    <w:basedOn w:val="verses-narrative"/>
    <w:next w:val="verses-narrative"/>
    <w:qFormat/>
    <w:rsid w:val="002D0477"/>
    <w:pPr>
      <w:ind w:left="288" w:firstLine="576"/>
    </w:pPr>
  </w:style>
  <w:style w:type="paragraph" w:customStyle="1" w:styleId="spacer-after-prose">
    <w:name w:val="spacer-after-prose"/>
    <w:basedOn w:val="verses-prose"/>
    <w:next w:val="verses-narrative"/>
    <w:qFormat/>
    <w:rsid w:val="00D16AC1"/>
    <w:rPr>
      <w:sz w:val="16"/>
      <w:szCs w:val="28"/>
    </w:rPr>
  </w:style>
  <w:style w:type="paragraph" w:customStyle="1" w:styleId="spacer-inter-prose">
    <w:name w:val="spacer-inter-prose"/>
    <w:basedOn w:val="verses-prose"/>
    <w:qFormat/>
    <w:rsid w:val="006961A6"/>
    <w:rPr>
      <w:sz w:val="14"/>
      <w:szCs w:val="14"/>
    </w:rPr>
  </w:style>
  <w:style w:type="character" w:customStyle="1" w:styleId="verses--smallcapsfont">
    <w:name w:val="verses--small caps font"/>
    <w:basedOn w:val="DefaultParagraphFont"/>
    <w:uiPriority w:val="1"/>
    <w:qFormat/>
    <w:rsid w:val="00482804"/>
    <w:rPr>
      <w:i w:val="0"/>
      <w:sz w:val="20"/>
      <w:szCs w:val="20"/>
    </w:rPr>
  </w:style>
  <w:style w:type="paragraph" w:styleId="Header">
    <w:name w:val="header"/>
    <w:basedOn w:val="Normal"/>
    <w:link w:val="HeaderChar"/>
    <w:uiPriority w:val="99"/>
    <w:unhideWhenUsed/>
    <w:rsid w:val="004D2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299"/>
  </w:style>
  <w:style w:type="paragraph" w:styleId="Footer">
    <w:name w:val="footer"/>
    <w:basedOn w:val="Normal"/>
    <w:link w:val="FooterChar"/>
    <w:uiPriority w:val="99"/>
    <w:unhideWhenUsed/>
    <w:rsid w:val="004D2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299"/>
  </w:style>
  <w:style w:type="paragraph" w:customStyle="1" w:styleId="non-verse-content-indented">
    <w:name w:val="non-verse-content-indented"/>
    <w:basedOn w:val="non-verse-content"/>
    <w:link w:val="non-verse-content-indentedChar"/>
    <w:qFormat/>
    <w:rsid w:val="002A2CC3"/>
    <w:pPr>
      <w:ind w:left="720"/>
    </w:pPr>
  </w:style>
  <w:style w:type="character" w:customStyle="1" w:styleId="non-verse-contentChar">
    <w:name w:val="non-verse-content Char"/>
    <w:basedOn w:val="DefaultParagraphFont"/>
    <w:link w:val="non-verse-content"/>
    <w:rsid w:val="00CB2A67"/>
  </w:style>
  <w:style w:type="character" w:customStyle="1" w:styleId="non-verse-content-indentedChar">
    <w:name w:val="non-verse-content-indented Char"/>
    <w:basedOn w:val="non-verse-contentChar"/>
    <w:link w:val="non-verse-content-indented"/>
    <w:rsid w:val="002A2CC3"/>
  </w:style>
  <w:style w:type="paragraph" w:customStyle="1" w:styleId="verses-narrative-small-capitals">
    <w:name w:val="verses-narrative-small-capitals"/>
    <w:basedOn w:val="verses-narrative"/>
    <w:next w:val="verses-narrative"/>
    <w:link w:val="verses-narrative-small-capitalsChar"/>
    <w:qFormat/>
    <w:rsid w:val="00C44CE5"/>
    <w:rPr>
      <w:sz w:val="18"/>
    </w:rPr>
  </w:style>
  <w:style w:type="character" w:customStyle="1" w:styleId="verses-narrativeChar">
    <w:name w:val="verses-narrative Char"/>
    <w:basedOn w:val="DefaultParagraphFont"/>
    <w:link w:val="verses-narrative"/>
    <w:rsid w:val="00C44CE5"/>
    <w:rPr>
      <w:rFonts w:ascii="Palatino Linotype" w:hAnsi="Palatino Linotype"/>
      <w:sz w:val="24"/>
      <w:szCs w:val="24"/>
    </w:rPr>
  </w:style>
  <w:style w:type="character" w:customStyle="1" w:styleId="verses-narrative-small-capitalsChar">
    <w:name w:val="verses-narrative-small-capitals Char"/>
    <w:basedOn w:val="verses-narrativeChar"/>
    <w:link w:val="verses-narrative-small-capitals"/>
    <w:rsid w:val="00C44CE5"/>
    <w:rPr>
      <w:rFonts w:ascii="Palatino Linotype" w:hAnsi="Palatino Linotype"/>
      <w:sz w:val="18"/>
      <w:szCs w:val="24"/>
    </w:rPr>
  </w:style>
  <w:style w:type="paragraph" w:styleId="BalloonText">
    <w:name w:val="Balloon Text"/>
    <w:basedOn w:val="Normal"/>
    <w:link w:val="BalloonTextChar"/>
    <w:uiPriority w:val="99"/>
    <w:semiHidden/>
    <w:unhideWhenUsed/>
    <w:rsid w:val="0028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276"/>
    <w:rPr>
      <w:rFonts w:ascii="Tahoma" w:hAnsi="Tahoma" w:cs="Tahoma"/>
      <w:sz w:val="16"/>
      <w:szCs w:val="16"/>
    </w:rPr>
  </w:style>
  <w:style w:type="table" w:styleId="TableGrid">
    <w:name w:val="Table Grid"/>
    <w:basedOn w:val="TableNormal"/>
    <w:uiPriority w:val="59"/>
    <w:rsid w:val="00630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DC404D"/>
    <w:rPr>
      <w:i/>
      <w:iCs/>
    </w:rPr>
  </w:style>
  <w:style w:type="paragraph" w:styleId="FootnoteText">
    <w:name w:val="footnote text"/>
    <w:basedOn w:val="Normal"/>
    <w:link w:val="FootnoteTextChar"/>
    <w:uiPriority w:val="99"/>
    <w:semiHidden/>
    <w:unhideWhenUsed/>
    <w:rsid w:val="006B1C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1C4F"/>
    <w:rPr>
      <w:sz w:val="20"/>
      <w:szCs w:val="20"/>
    </w:rPr>
  </w:style>
  <w:style w:type="character" w:customStyle="1" w:styleId="word">
    <w:name w:val="word"/>
    <w:basedOn w:val="DefaultParagraphFont"/>
    <w:rsid w:val="00154638"/>
  </w:style>
  <w:style w:type="character" w:customStyle="1" w:styleId="float-right">
    <w:name w:val="float-right"/>
    <w:basedOn w:val="DefaultParagraphFont"/>
    <w:rsid w:val="007F007F"/>
  </w:style>
  <w:style w:type="character" w:customStyle="1" w:styleId="text-md">
    <w:name w:val="text-md"/>
    <w:basedOn w:val="DefaultParagraphFont"/>
    <w:rsid w:val="007F007F"/>
  </w:style>
  <w:style w:type="character" w:customStyle="1" w:styleId="Heading3Char">
    <w:name w:val="Heading 3 Char"/>
    <w:basedOn w:val="DefaultParagraphFont"/>
    <w:link w:val="Heading3"/>
    <w:uiPriority w:val="9"/>
    <w:semiHidden/>
    <w:rsid w:val="009A233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verses-narrative"/>
    <w:link w:val="Heading1Char"/>
    <w:uiPriority w:val="9"/>
    <w:qFormat/>
    <w:rsid w:val="00A96C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verses-narrative"/>
    <w:link w:val="Heading2Char"/>
    <w:uiPriority w:val="9"/>
    <w:unhideWhenUsed/>
    <w:qFormat/>
    <w:rsid w:val="00A96C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A23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C4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C4E"/>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96C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6C4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27BF7"/>
    <w:pPr>
      <w:ind w:left="720"/>
      <w:contextualSpacing/>
    </w:pPr>
  </w:style>
  <w:style w:type="paragraph" w:customStyle="1" w:styleId="non-verse-content">
    <w:name w:val="non-verse-content"/>
    <w:basedOn w:val="Normal"/>
    <w:link w:val="non-verse-contentChar"/>
    <w:qFormat/>
    <w:rsid w:val="0068138F"/>
    <w:pPr>
      <w:ind w:firstLine="720"/>
    </w:pPr>
  </w:style>
  <w:style w:type="paragraph" w:customStyle="1" w:styleId="verses-narrative">
    <w:name w:val="verses-narrative"/>
    <w:basedOn w:val="Normal"/>
    <w:link w:val="verses-narrativeChar"/>
    <w:qFormat/>
    <w:rsid w:val="009469BC"/>
    <w:pPr>
      <w:spacing w:after="60"/>
      <w:ind w:firstLine="720"/>
    </w:pPr>
    <w:rPr>
      <w:rFonts w:ascii="Palatino Linotype" w:hAnsi="Palatino Linotype"/>
      <w:sz w:val="24"/>
      <w:szCs w:val="24"/>
    </w:rPr>
  </w:style>
  <w:style w:type="paragraph" w:customStyle="1" w:styleId="verses-prose">
    <w:name w:val="verses-prose"/>
    <w:basedOn w:val="Normal"/>
    <w:qFormat/>
    <w:rsid w:val="0068138F"/>
    <w:pPr>
      <w:spacing w:after="0"/>
      <w:ind w:left="720"/>
    </w:pPr>
    <w:rPr>
      <w:rFonts w:ascii="Palatino Linotype" w:hAnsi="Palatino Linotype"/>
      <w:sz w:val="24"/>
      <w:szCs w:val="24"/>
    </w:rPr>
  </w:style>
  <w:style w:type="paragraph" w:customStyle="1" w:styleId="verses-title">
    <w:name w:val="verses-title"/>
    <w:basedOn w:val="Normal"/>
    <w:next w:val="verses-narrative"/>
    <w:qFormat/>
    <w:rsid w:val="00A8152C"/>
    <w:pPr>
      <w:jc w:val="center"/>
    </w:pPr>
    <w:rPr>
      <w:rFonts w:ascii="Bahnschrift" w:hAnsi="Bahnschrift"/>
      <w:sz w:val="32"/>
      <w:szCs w:val="32"/>
    </w:rPr>
  </w:style>
  <w:style w:type="paragraph" w:customStyle="1" w:styleId="verses-non-indented-narrative">
    <w:name w:val="verses-non-indented-narrative"/>
    <w:basedOn w:val="verses-narrative"/>
    <w:next w:val="verses-narrative"/>
    <w:qFormat/>
    <w:rsid w:val="00140D99"/>
    <w:pPr>
      <w:ind w:firstLine="0"/>
    </w:pPr>
  </w:style>
  <w:style w:type="paragraph" w:customStyle="1" w:styleId="spacer-before-foootnotes">
    <w:name w:val="spacer-before-foootnotes"/>
    <w:basedOn w:val="Normal"/>
    <w:next w:val="footnotes-normal"/>
    <w:qFormat/>
    <w:rsid w:val="00844E4E"/>
    <w:rPr>
      <w:sz w:val="28"/>
    </w:rPr>
  </w:style>
  <w:style w:type="paragraph" w:customStyle="1" w:styleId="footnotes-normal">
    <w:name w:val="footnotes-normal"/>
    <w:basedOn w:val="Normal"/>
    <w:qFormat/>
    <w:rsid w:val="009469BC"/>
    <w:pPr>
      <w:spacing w:after="60"/>
    </w:pPr>
  </w:style>
  <w:style w:type="paragraph" w:customStyle="1" w:styleId="spacer-before-chapter">
    <w:name w:val="spacer-before-chapter"/>
    <w:basedOn w:val="Normal"/>
    <w:next w:val="Heading2"/>
    <w:qFormat/>
    <w:rsid w:val="00844E4E"/>
    <w:rPr>
      <w:i/>
      <w:sz w:val="40"/>
      <w:szCs w:val="40"/>
    </w:rPr>
  </w:style>
  <w:style w:type="paragraph" w:customStyle="1" w:styleId="verses-dialogue">
    <w:name w:val="verses-dialogue"/>
    <w:basedOn w:val="verses-narrative"/>
    <w:next w:val="verses-narrative"/>
    <w:qFormat/>
    <w:rsid w:val="002D0477"/>
    <w:pPr>
      <w:ind w:left="288" w:firstLine="576"/>
    </w:pPr>
  </w:style>
  <w:style w:type="paragraph" w:customStyle="1" w:styleId="spacer-after-prose">
    <w:name w:val="spacer-after-prose"/>
    <w:basedOn w:val="verses-prose"/>
    <w:next w:val="verses-narrative"/>
    <w:qFormat/>
    <w:rsid w:val="00D16AC1"/>
    <w:rPr>
      <w:sz w:val="16"/>
      <w:szCs w:val="28"/>
    </w:rPr>
  </w:style>
  <w:style w:type="paragraph" w:customStyle="1" w:styleId="spacer-inter-prose">
    <w:name w:val="spacer-inter-prose"/>
    <w:basedOn w:val="verses-prose"/>
    <w:qFormat/>
    <w:rsid w:val="006961A6"/>
    <w:rPr>
      <w:sz w:val="14"/>
      <w:szCs w:val="14"/>
    </w:rPr>
  </w:style>
  <w:style w:type="character" w:customStyle="1" w:styleId="verses--smallcapsfont">
    <w:name w:val="verses--small caps font"/>
    <w:basedOn w:val="DefaultParagraphFont"/>
    <w:uiPriority w:val="1"/>
    <w:qFormat/>
    <w:rsid w:val="00482804"/>
    <w:rPr>
      <w:i w:val="0"/>
      <w:sz w:val="20"/>
      <w:szCs w:val="20"/>
    </w:rPr>
  </w:style>
  <w:style w:type="paragraph" w:styleId="Header">
    <w:name w:val="header"/>
    <w:basedOn w:val="Normal"/>
    <w:link w:val="HeaderChar"/>
    <w:uiPriority w:val="99"/>
    <w:unhideWhenUsed/>
    <w:rsid w:val="004D2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299"/>
  </w:style>
  <w:style w:type="paragraph" w:styleId="Footer">
    <w:name w:val="footer"/>
    <w:basedOn w:val="Normal"/>
    <w:link w:val="FooterChar"/>
    <w:uiPriority w:val="99"/>
    <w:unhideWhenUsed/>
    <w:rsid w:val="004D2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299"/>
  </w:style>
  <w:style w:type="paragraph" w:customStyle="1" w:styleId="non-verse-content-indented">
    <w:name w:val="non-verse-content-indented"/>
    <w:basedOn w:val="non-verse-content"/>
    <w:link w:val="non-verse-content-indentedChar"/>
    <w:qFormat/>
    <w:rsid w:val="002A2CC3"/>
    <w:pPr>
      <w:ind w:left="720"/>
    </w:pPr>
  </w:style>
  <w:style w:type="character" w:customStyle="1" w:styleId="non-verse-contentChar">
    <w:name w:val="non-verse-content Char"/>
    <w:basedOn w:val="DefaultParagraphFont"/>
    <w:link w:val="non-verse-content"/>
    <w:rsid w:val="00CB2A67"/>
  </w:style>
  <w:style w:type="character" w:customStyle="1" w:styleId="non-verse-content-indentedChar">
    <w:name w:val="non-verse-content-indented Char"/>
    <w:basedOn w:val="non-verse-contentChar"/>
    <w:link w:val="non-verse-content-indented"/>
    <w:rsid w:val="002A2CC3"/>
  </w:style>
  <w:style w:type="paragraph" w:customStyle="1" w:styleId="verses-narrative-small-capitals">
    <w:name w:val="verses-narrative-small-capitals"/>
    <w:basedOn w:val="verses-narrative"/>
    <w:next w:val="verses-narrative"/>
    <w:link w:val="verses-narrative-small-capitalsChar"/>
    <w:qFormat/>
    <w:rsid w:val="00C44CE5"/>
    <w:rPr>
      <w:sz w:val="18"/>
    </w:rPr>
  </w:style>
  <w:style w:type="character" w:customStyle="1" w:styleId="verses-narrativeChar">
    <w:name w:val="verses-narrative Char"/>
    <w:basedOn w:val="DefaultParagraphFont"/>
    <w:link w:val="verses-narrative"/>
    <w:rsid w:val="00C44CE5"/>
    <w:rPr>
      <w:rFonts w:ascii="Palatino Linotype" w:hAnsi="Palatino Linotype"/>
      <w:sz w:val="24"/>
      <w:szCs w:val="24"/>
    </w:rPr>
  </w:style>
  <w:style w:type="character" w:customStyle="1" w:styleId="verses-narrative-small-capitalsChar">
    <w:name w:val="verses-narrative-small-capitals Char"/>
    <w:basedOn w:val="verses-narrativeChar"/>
    <w:link w:val="verses-narrative-small-capitals"/>
    <w:rsid w:val="00C44CE5"/>
    <w:rPr>
      <w:rFonts w:ascii="Palatino Linotype" w:hAnsi="Palatino Linotype"/>
      <w:sz w:val="18"/>
      <w:szCs w:val="24"/>
    </w:rPr>
  </w:style>
  <w:style w:type="paragraph" w:styleId="BalloonText">
    <w:name w:val="Balloon Text"/>
    <w:basedOn w:val="Normal"/>
    <w:link w:val="BalloonTextChar"/>
    <w:uiPriority w:val="99"/>
    <w:semiHidden/>
    <w:unhideWhenUsed/>
    <w:rsid w:val="0028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276"/>
    <w:rPr>
      <w:rFonts w:ascii="Tahoma" w:hAnsi="Tahoma" w:cs="Tahoma"/>
      <w:sz w:val="16"/>
      <w:szCs w:val="16"/>
    </w:rPr>
  </w:style>
  <w:style w:type="table" w:styleId="TableGrid">
    <w:name w:val="Table Grid"/>
    <w:basedOn w:val="TableNormal"/>
    <w:uiPriority w:val="59"/>
    <w:rsid w:val="00630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DC404D"/>
    <w:rPr>
      <w:i/>
      <w:iCs/>
    </w:rPr>
  </w:style>
  <w:style w:type="paragraph" w:styleId="FootnoteText">
    <w:name w:val="footnote text"/>
    <w:basedOn w:val="Normal"/>
    <w:link w:val="FootnoteTextChar"/>
    <w:uiPriority w:val="99"/>
    <w:semiHidden/>
    <w:unhideWhenUsed/>
    <w:rsid w:val="006B1C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1C4F"/>
    <w:rPr>
      <w:sz w:val="20"/>
      <w:szCs w:val="20"/>
    </w:rPr>
  </w:style>
  <w:style w:type="character" w:customStyle="1" w:styleId="word">
    <w:name w:val="word"/>
    <w:basedOn w:val="DefaultParagraphFont"/>
    <w:rsid w:val="00154638"/>
  </w:style>
  <w:style w:type="character" w:customStyle="1" w:styleId="float-right">
    <w:name w:val="float-right"/>
    <w:basedOn w:val="DefaultParagraphFont"/>
    <w:rsid w:val="007F007F"/>
  </w:style>
  <w:style w:type="character" w:customStyle="1" w:styleId="text-md">
    <w:name w:val="text-md"/>
    <w:basedOn w:val="DefaultParagraphFont"/>
    <w:rsid w:val="007F007F"/>
  </w:style>
  <w:style w:type="character" w:customStyle="1" w:styleId="Heading3Char">
    <w:name w:val="Heading 3 Char"/>
    <w:basedOn w:val="DefaultParagraphFont"/>
    <w:link w:val="Heading3"/>
    <w:uiPriority w:val="9"/>
    <w:semiHidden/>
    <w:rsid w:val="009A233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386267">
      <w:bodyDiv w:val="1"/>
      <w:marLeft w:val="0"/>
      <w:marRight w:val="0"/>
      <w:marTop w:val="0"/>
      <w:marBottom w:val="0"/>
      <w:divBdr>
        <w:top w:val="none" w:sz="0" w:space="0" w:color="auto"/>
        <w:left w:val="none" w:sz="0" w:space="0" w:color="auto"/>
        <w:bottom w:val="none" w:sz="0" w:space="0" w:color="auto"/>
        <w:right w:val="none" w:sz="0" w:space="0" w:color="auto"/>
      </w:divBdr>
    </w:div>
    <w:div w:id="911237187">
      <w:bodyDiv w:val="1"/>
      <w:marLeft w:val="0"/>
      <w:marRight w:val="0"/>
      <w:marTop w:val="0"/>
      <w:marBottom w:val="0"/>
      <w:divBdr>
        <w:top w:val="none" w:sz="0" w:space="0" w:color="auto"/>
        <w:left w:val="none" w:sz="0" w:space="0" w:color="auto"/>
        <w:bottom w:val="none" w:sz="0" w:space="0" w:color="auto"/>
        <w:right w:val="none" w:sz="0" w:space="0" w:color="auto"/>
      </w:divBdr>
    </w:div>
    <w:div w:id="1259489472">
      <w:bodyDiv w:val="1"/>
      <w:marLeft w:val="0"/>
      <w:marRight w:val="0"/>
      <w:marTop w:val="0"/>
      <w:marBottom w:val="0"/>
      <w:divBdr>
        <w:top w:val="none" w:sz="0" w:space="0" w:color="auto"/>
        <w:left w:val="none" w:sz="0" w:space="0" w:color="auto"/>
        <w:bottom w:val="none" w:sz="0" w:space="0" w:color="auto"/>
        <w:right w:val="none" w:sz="0" w:space="0" w:color="auto"/>
      </w:divBdr>
    </w:div>
    <w:div w:id="1692610735">
      <w:bodyDiv w:val="1"/>
      <w:marLeft w:val="0"/>
      <w:marRight w:val="0"/>
      <w:marTop w:val="0"/>
      <w:marBottom w:val="0"/>
      <w:divBdr>
        <w:top w:val="none" w:sz="0" w:space="0" w:color="auto"/>
        <w:left w:val="none" w:sz="0" w:space="0" w:color="auto"/>
        <w:bottom w:val="none" w:sz="0" w:space="0" w:color="auto"/>
        <w:right w:val="none" w:sz="0" w:space="0" w:color="auto"/>
      </w:divBdr>
    </w:div>
    <w:div w:id="176364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6.xml"/><Relationship Id="rId21" Type="http://schemas.openxmlformats.org/officeDocument/2006/relationships/header" Target="header11.xml"/><Relationship Id="rId42" Type="http://schemas.openxmlformats.org/officeDocument/2006/relationships/header" Target="header32.xml"/><Relationship Id="rId47" Type="http://schemas.openxmlformats.org/officeDocument/2006/relationships/header" Target="header37.xml"/><Relationship Id="rId63" Type="http://schemas.openxmlformats.org/officeDocument/2006/relationships/header" Target="header53.xml"/><Relationship Id="rId68" Type="http://schemas.openxmlformats.org/officeDocument/2006/relationships/header" Target="header58.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9.xml"/><Relationship Id="rId11" Type="http://schemas.openxmlformats.org/officeDocument/2006/relationships/header" Target="header1.xml"/><Relationship Id="rId24" Type="http://schemas.openxmlformats.org/officeDocument/2006/relationships/header" Target="header14.xml"/><Relationship Id="rId32" Type="http://schemas.openxmlformats.org/officeDocument/2006/relationships/header" Target="header22.xml"/><Relationship Id="rId37" Type="http://schemas.openxmlformats.org/officeDocument/2006/relationships/header" Target="header27.xml"/><Relationship Id="rId40" Type="http://schemas.openxmlformats.org/officeDocument/2006/relationships/header" Target="header30.xml"/><Relationship Id="rId45" Type="http://schemas.openxmlformats.org/officeDocument/2006/relationships/header" Target="header35.xml"/><Relationship Id="rId53" Type="http://schemas.openxmlformats.org/officeDocument/2006/relationships/header" Target="header43.xml"/><Relationship Id="rId58" Type="http://schemas.openxmlformats.org/officeDocument/2006/relationships/header" Target="header48.xml"/><Relationship Id="rId66" Type="http://schemas.openxmlformats.org/officeDocument/2006/relationships/header" Target="header56.xml"/><Relationship Id="rId5" Type="http://schemas.openxmlformats.org/officeDocument/2006/relationships/settings" Target="settings.xml"/><Relationship Id="rId61" Type="http://schemas.openxmlformats.org/officeDocument/2006/relationships/header" Target="header51.xml"/><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header" Target="header17.xml"/><Relationship Id="rId30" Type="http://schemas.openxmlformats.org/officeDocument/2006/relationships/header" Target="header20.xml"/><Relationship Id="rId35" Type="http://schemas.openxmlformats.org/officeDocument/2006/relationships/header" Target="header25.xml"/><Relationship Id="rId43" Type="http://schemas.openxmlformats.org/officeDocument/2006/relationships/header" Target="header33.xml"/><Relationship Id="rId48" Type="http://schemas.openxmlformats.org/officeDocument/2006/relationships/header" Target="header38.xml"/><Relationship Id="rId56" Type="http://schemas.openxmlformats.org/officeDocument/2006/relationships/header" Target="header46.xml"/><Relationship Id="rId64" Type="http://schemas.openxmlformats.org/officeDocument/2006/relationships/header" Target="header54.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4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5.xml"/><Relationship Id="rId33" Type="http://schemas.openxmlformats.org/officeDocument/2006/relationships/header" Target="header23.xml"/><Relationship Id="rId38" Type="http://schemas.openxmlformats.org/officeDocument/2006/relationships/header" Target="header28.xml"/><Relationship Id="rId46" Type="http://schemas.openxmlformats.org/officeDocument/2006/relationships/header" Target="header36.xml"/><Relationship Id="rId59" Type="http://schemas.openxmlformats.org/officeDocument/2006/relationships/header" Target="header49.xml"/><Relationship Id="rId67" Type="http://schemas.openxmlformats.org/officeDocument/2006/relationships/header" Target="header57.xml"/><Relationship Id="rId20" Type="http://schemas.openxmlformats.org/officeDocument/2006/relationships/header" Target="header10.xml"/><Relationship Id="rId41" Type="http://schemas.openxmlformats.org/officeDocument/2006/relationships/header" Target="header31.xml"/><Relationship Id="rId54" Type="http://schemas.openxmlformats.org/officeDocument/2006/relationships/header" Target="header44.xml"/><Relationship Id="rId62" Type="http://schemas.openxmlformats.org/officeDocument/2006/relationships/header" Target="header52.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3.xml"/><Relationship Id="rId28" Type="http://schemas.openxmlformats.org/officeDocument/2006/relationships/header" Target="header18.xml"/><Relationship Id="rId36" Type="http://schemas.openxmlformats.org/officeDocument/2006/relationships/header" Target="header26.xml"/><Relationship Id="rId49" Type="http://schemas.openxmlformats.org/officeDocument/2006/relationships/header" Target="header39.xml"/><Relationship Id="rId57" Type="http://schemas.openxmlformats.org/officeDocument/2006/relationships/header" Target="header47.xml"/><Relationship Id="rId10" Type="http://schemas.openxmlformats.org/officeDocument/2006/relationships/footer" Target="footer2.xml"/><Relationship Id="rId31" Type="http://schemas.openxmlformats.org/officeDocument/2006/relationships/header" Target="header21.xml"/><Relationship Id="rId44" Type="http://schemas.openxmlformats.org/officeDocument/2006/relationships/header" Target="header34.xml"/><Relationship Id="rId52" Type="http://schemas.openxmlformats.org/officeDocument/2006/relationships/header" Target="header42.xml"/><Relationship Id="rId60" Type="http://schemas.openxmlformats.org/officeDocument/2006/relationships/header" Target="header50.xml"/><Relationship Id="rId65" Type="http://schemas.openxmlformats.org/officeDocument/2006/relationships/header" Target="header55.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header" Target="header29.xml"/><Relationship Id="rId34" Type="http://schemas.openxmlformats.org/officeDocument/2006/relationships/header" Target="header24.xml"/><Relationship Id="rId50" Type="http://schemas.openxmlformats.org/officeDocument/2006/relationships/header" Target="header40.xml"/><Relationship Id="rId55" Type="http://schemas.openxmlformats.org/officeDocument/2006/relationships/header" Target="header4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92E61-1D09-43C9-BF0F-9EF98BAFB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1442802</TotalTime>
  <Pages>100</Pages>
  <Words>300111</Words>
  <Characters>1710639</Characters>
  <Application>Microsoft Office Word</Application>
  <DocSecurity>0</DocSecurity>
  <Lines>14255</Lines>
  <Paragraphs>4013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 38th St Press</dc:creator>
  <cp:lastModifiedBy>Bernie</cp:lastModifiedBy>
  <cp:revision>1692</cp:revision>
  <cp:lastPrinted>2024-02-04T19:05:00Z</cp:lastPrinted>
  <dcterms:created xsi:type="dcterms:W3CDTF">2020-08-31T00:55:00Z</dcterms:created>
  <dcterms:modified xsi:type="dcterms:W3CDTF">2024-10-27T00:51:00Z</dcterms:modified>
</cp:coreProperties>
</file>